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CA6" w:rsidRPr="00ED2C59" w:rsidRDefault="00683CA6" w:rsidP="00683CA6">
      <w:pPr>
        <w:rPr>
          <w:rFonts w:ascii="Arial" w:hAnsi="Arial" w:cs="Arial"/>
          <w:color w:val="000000" w:themeColor="text1"/>
        </w:rPr>
      </w:pPr>
    </w:p>
    <w:p w:rsidR="00683CA6" w:rsidRPr="00ED2C59" w:rsidRDefault="00B52897" w:rsidP="002F2232">
      <w:pPr>
        <w:jc w:val="right"/>
        <w:rPr>
          <w:rFonts w:ascii="Arial" w:hAnsi="Arial" w:cs="Arial"/>
          <w:color w:val="000000" w:themeColor="text1"/>
        </w:rPr>
      </w:pPr>
      <w:r>
        <w:rPr>
          <w:rFonts w:ascii="Arial" w:hAnsi="Arial" w:cs="Arial"/>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97" type="#_x0000_t75" style="position:absolute;left:0;text-align:left;margin-left:-4.8pt;margin-top:10.2pt;width:72.95pt;height:69.75pt;z-index:251681792;mso-wrap-edited:f" wrapcoords="-200 0 -200 21396 21600 21396 21600 0 -200 0">
            <v:imagedata r:id="rId9" o:title="" croptop="5461f" cropleft="2963f" cropright="4938f"/>
          </v:shape>
          <o:OLEObject Type="Embed" ProgID="MSPhotoEd.3" ShapeID="_x0000_s1797" DrawAspect="Content" ObjectID="_1587888134" r:id="rId10"/>
        </w:pict>
      </w:r>
      <w:r w:rsidR="002F2232">
        <w:rPr>
          <w:noProof/>
        </w:rPr>
        <w:drawing>
          <wp:inline distT="0" distB="0" distL="0" distR="0" wp14:anchorId="30F0AF2E" wp14:editId="1C7D5214">
            <wp:extent cx="1691005" cy="914400"/>
            <wp:effectExtent l="19050" t="0" r="4445" b="0"/>
            <wp:docPr id="810" name="Picture 4" descr="Logo Very La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ery Last 10"/>
                    <pic:cNvPicPr>
                      <a:picLocks noChangeAspect="1" noChangeArrowheads="1"/>
                    </pic:cNvPicPr>
                  </pic:nvPicPr>
                  <pic:blipFill>
                    <a:blip r:embed="rId11" cstate="print"/>
                    <a:srcRect/>
                    <a:stretch>
                      <a:fillRect/>
                    </a:stretch>
                  </pic:blipFill>
                  <pic:spPr bwMode="auto">
                    <a:xfrm>
                      <a:off x="0" y="0"/>
                      <a:ext cx="1691005" cy="914400"/>
                    </a:xfrm>
                    <a:prstGeom prst="rect">
                      <a:avLst/>
                    </a:prstGeom>
                    <a:noFill/>
                    <a:ln w="9525">
                      <a:noFill/>
                      <a:miter lim="800000"/>
                      <a:headEnd/>
                      <a:tailEnd/>
                    </a:ln>
                  </pic:spPr>
                </pic:pic>
              </a:graphicData>
            </a:graphic>
          </wp:inline>
        </w:drawing>
      </w:r>
    </w:p>
    <w:p w:rsidR="00683CA6" w:rsidRPr="00ED2C59" w:rsidRDefault="002F2232" w:rsidP="00683CA6">
      <w:pPr>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60288" behindDoc="0" locked="0" layoutInCell="1" allowOverlap="1" wp14:anchorId="4320FF4C" wp14:editId="63EEE6F7">
                <wp:simplePos x="0" y="0"/>
                <wp:positionH relativeFrom="column">
                  <wp:posOffset>1143000</wp:posOffset>
                </wp:positionH>
                <wp:positionV relativeFrom="paragraph">
                  <wp:posOffset>24765</wp:posOffset>
                </wp:positionV>
                <wp:extent cx="3597939" cy="1733550"/>
                <wp:effectExtent l="0" t="0" r="2540" b="0"/>
                <wp:wrapNone/>
                <wp:docPr id="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39" cy="173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DEB" w:rsidRPr="008E7C48" w:rsidRDefault="00F83DEB" w:rsidP="00683CA6">
                            <w:pPr>
                              <w:jc w:val="center"/>
                              <w:rPr>
                                <w:rFonts w:ascii="Arial" w:hAnsi="Arial" w:cs="Arial"/>
                                <w:b/>
                              </w:rPr>
                            </w:pPr>
                            <w:r w:rsidRPr="008E7C48">
                              <w:rPr>
                                <w:rFonts w:ascii="Arial" w:hAnsi="Arial" w:cs="Arial"/>
                                <w:b/>
                              </w:rPr>
                              <w:t>Federal Democratic Republic of Ethiopia</w:t>
                            </w:r>
                          </w:p>
                          <w:p w:rsidR="00F83DEB" w:rsidRPr="00E0118B" w:rsidRDefault="00F83DEB" w:rsidP="00683CA6">
                            <w:pPr>
                              <w:spacing w:before="120"/>
                              <w:ind w:right="30"/>
                              <w:jc w:val="center"/>
                              <w:rPr>
                                <w:rFonts w:ascii="Arial" w:hAnsi="Arial" w:cs="Arial"/>
                                <w:b/>
                                <w:caps/>
                                <w:sz w:val="28"/>
                                <w:szCs w:val="28"/>
                              </w:rPr>
                            </w:pPr>
                            <w:r w:rsidRPr="00E0118B">
                              <w:rPr>
                                <w:rFonts w:ascii="Arial" w:hAnsi="Arial" w:cs="Arial"/>
                                <w:b/>
                                <w:caps/>
                                <w:sz w:val="28"/>
                                <w:szCs w:val="28"/>
                              </w:rPr>
                              <w:t xml:space="preserve">Occupational Standard </w:t>
                            </w:r>
                          </w:p>
                          <w:p w:rsidR="00F83DEB" w:rsidRPr="002F2232" w:rsidRDefault="00F83DEB" w:rsidP="00683CA6">
                            <w:pPr>
                              <w:jc w:val="center"/>
                              <w:rPr>
                                <w:b/>
                                <w:bCs/>
                                <w:caps/>
                                <w:sz w:val="28"/>
                                <w:szCs w:val="32"/>
                              </w:rPr>
                            </w:pPr>
                          </w:p>
                          <w:p w:rsidR="00F83DEB" w:rsidRPr="002F2232" w:rsidRDefault="00F83DEB" w:rsidP="00683CA6">
                            <w:pPr>
                              <w:spacing w:line="360" w:lineRule="auto"/>
                              <w:jc w:val="center"/>
                              <w:rPr>
                                <w:rFonts w:ascii="Arial" w:hAnsi="Arial" w:cs="Arial"/>
                                <w:b/>
                                <w:caps/>
                                <w:sz w:val="36"/>
                                <w:szCs w:val="40"/>
                              </w:rPr>
                            </w:pPr>
                            <w:r w:rsidRPr="002F2232">
                              <w:rPr>
                                <w:rFonts w:ascii="Arial" w:hAnsi="Arial" w:cs="Arial"/>
                                <w:b/>
                                <w:sz w:val="36"/>
                                <w:szCs w:val="40"/>
                              </w:rPr>
                              <w:t xml:space="preserve">OCCUPATIONAL HEALTH AND SAFETY SERVICE </w:t>
                            </w:r>
                          </w:p>
                          <w:p w:rsidR="00F83DEB" w:rsidRPr="001425FE" w:rsidRDefault="00F83DEB" w:rsidP="00683CA6">
                            <w:pPr>
                              <w:spacing w:line="360" w:lineRule="auto"/>
                              <w:jc w:val="center"/>
                              <w:rPr>
                                <w:rFonts w:ascii="Arial" w:hAnsi="Arial" w:cs="Arial"/>
                                <w:b/>
                                <w:caps/>
                                <w:sz w:val="32"/>
                                <w:szCs w:val="32"/>
                              </w:rPr>
                            </w:pPr>
                            <w:r w:rsidRPr="001425FE">
                              <w:rPr>
                                <w:rFonts w:ascii="Arial" w:hAnsi="Arial" w:cs="Arial"/>
                                <w:b/>
                                <w:caps/>
                                <w:sz w:val="32"/>
                                <w:szCs w:val="32"/>
                              </w:rPr>
                              <w:t xml:space="preserve">NTQF </w:t>
                            </w:r>
                            <w:r w:rsidRPr="001425FE">
                              <w:rPr>
                                <w:rFonts w:ascii="Arial" w:hAnsi="Arial" w:cs="Arial"/>
                                <w:b/>
                                <w:bCs/>
                                <w:caps/>
                                <w:color w:val="000000"/>
                                <w:sz w:val="32"/>
                                <w:szCs w:val="32"/>
                              </w:rPr>
                              <w:t>L</w:t>
                            </w:r>
                            <w:r w:rsidRPr="001425FE">
                              <w:rPr>
                                <w:rFonts w:ascii="Arial" w:hAnsi="Arial" w:cs="Arial"/>
                                <w:b/>
                                <w:bCs/>
                                <w:color w:val="000000"/>
                                <w:sz w:val="32"/>
                                <w:szCs w:val="32"/>
                              </w:rPr>
                              <w:t>evel</w:t>
                            </w:r>
                            <w:r w:rsidRPr="001425FE">
                              <w:rPr>
                                <w:rFonts w:ascii="Arial" w:hAnsi="Arial" w:cs="Arial"/>
                                <w:b/>
                                <w:caps/>
                                <w:sz w:val="32"/>
                                <w:szCs w:val="32"/>
                              </w:rPr>
                              <w:t xml:space="preserve"> </w:t>
                            </w:r>
                            <w:r>
                              <w:rPr>
                                <w:rFonts w:ascii="Arial" w:hAnsi="Arial" w:cs="Arial"/>
                                <w:b/>
                                <w:caps/>
                                <w:sz w:val="32"/>
                                <w:szCs w:val="32"/>
                              </w:rPr>
                              <w:t>III-V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pt;margin-top:1.95pt;width:283.3pt;height:1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" stroked="f">
                <v:textbox>
                  <w:txbxContent>
                    <w:p w:rsidR="00F83DEB" w:rsidRPr="008E7C48" w:rsidRDefault="00F83DEB" w:rsidP="00683CA6">
                      <w:pPr>
                        <w:jc w:val="center"/>
                        <w:rPr>
                          <w:rFonts w:ascii="Arial" w:hAnsi="Arial" w:cs="Arial"/>
                          <w:b/>
                        </w:rPr>
                      </w:pPr>
                      <w:r w:rsidRPr="008E7C48">
                        <w:rPr>
                          <w:rFonts w:ascii="Arial" w:hAnsi="Arial" w:cs="Arial"/>
                          <w:b/>
                        </w:rPr>
                        <w:t>Federal Democratic Republic of Ethiopia</w:t>
                      </w:r>
                    </w:p>
                    <w:p w:rsidR="00F83DEB" w:rsidRPr="00E0118B" w:rsidRDefault="00F83DEB" w:rsidP="00683CA6">
                      <w:pPr>
                        <w:spacing w:before="120"/>
                        <w:ind w:right="30"/>
                        <w:jc w:val="center"/>
                        <w:rPr>
                          <w:rFonts w:ascii="Arial" w:hAnsi="Arial" w:cs="Arial"/>
                          <w:b/>
                          <w:caps/>
                          <w:sz w:val="28"/>
                          <w:szCs w:val="28"/>
                        </w:rPr>
                      </w:pPr>
                      <w:r w:rsidRPr="00E0118B">
                        <w:rPr>
                          <w:rFonts w:ascii="Arial" w:hAnsi="Arial" w:cs="Arial"/>
                          <w:b/>
                          <w:caps/>
                          <w:sz w:val="28"/>
                          <w:szCs w:val="28"/>
                        </w:rPr>
                        <w:t xml:space="preserve">Occupational Standard </w:t>
                      </w:r>
                    </w:p>
                    <w:p w:rsidR="00F83DEB" w:rsidRPr="002F2232" w:rsidRDefault="00F83DEB" w:rsidP="00683CA6">
                      <w:pPr>
                        <w:jc w:val="center"/>
                        <w:rPr>
                          <w:b/>
                          <w:bCs/>
                          <w:caps/>
                          <w:sz w:val="28"/>
                          <w:szCs w:val="32"/>
                        </w:rPr>
                      </w:pPr>
                    </w:p>
                    <w:p w:rsidR="00F83DEB" w:rsidRPr="002F2232" w:rsidRDefault="00F83DEB" w:rsidP="00683CA6">
                      <w:pPr>
                        <w:spacing w:line="360" w:lineRule="auto"/>
                        <w:jc w:val="center"/>
                        <w:rPr>
                          <w:rFonts w:ascii="Arial" w:hAnsi="Arial" w:cs="Arial"/>
                          <w:b/>
                          <w:caps/>
                          <w:sz w:val="36"/>
                          <w:szCs w:val="40"/>
                        </w:rPr>
                      </w:pPr>
                      <w:r w:rsidRPr="002F2232">
                        <w:rPr>
                          <w:rFonts w:ascii="Arial" w:hAnsi="Arial" w:cs="Arial"/>
                          <w:b/>
                          <w:sz w:val="36"/>
                          <w:szCs w:val="40"/>
                        </w:rPr>
                        <w:t xml:space="preserve">OCCUPATIONAL HEALTH AND SAFETY SERVICE </w:t>
                      </w:r>
                    </w:p>
                    <w:p w:rsidR="00F83DEB" w:rsidRPr="001425FE" w:rsidRDefault="00F83DEB" w:rsidP="00683CA6">
                      <w:pPr>
                        <w:spacing w:line="360" w:lineRule="auto"/>
                        <w:jc w:val="center"/>
                        <w:rPr>
                          <w:rFonts w:ascii="Arial" w:hAnsi="Arial" w:cs="Arial"/>
                          <w:b/>
                          <w:caps/>
                          <w:sz w:val="32"/>
                          <w:szCs w:val="32"/>
                        </w:rPr>
                      </w:pPr>
                      <w:r w:rsidRPr="001425FE">
                        <w:rPr>
                          <w:rFonts w:ascii="Arial" w:hAnsi="Arial" w:cs="Arial"/>
                          <w:b/>
                          <w:caps/>
                          <w:sz w:val="32"/>
                          <w:szCs w:val="32"/>
                        </w:rPr>
                        <w:t xml:space="preserve">NTQF </w:t>
                      </w:r>
                      <w:r w:rsidRPr="001425FE">
                        <w:rPr>
                          <w:rFonts w:ascii="Arial" w:hAnsi="Arial" w:cs="Arial"/>
                          <w:b/>
                          <w:bCs/>
                          <w:caps/>
                          <w:color w:val="000000"/>
                          <w:sz w:val="32"/>
                          <w:szCs w:val="32"/>
                        </w:rPr>
                        <w:t>L</w:t>
                      </w:r>
                      <w:r w:rsidRPr="001425FE">
                        <w:rPr>
                          <w:rFonts w:ascii="Arial" w:hAnsi="Arial" w:cs="Arial"/>
                          <w:b/>
                          <w:bCs/>
                          <w:color w:val="000000"/>
                          <w:sz w:val="32"/>
                          <w:szCs w:val="32"/>
                        </w:rPr>
                        <w:t>evel</w:t>
                      </w:r>
                      <w:r w:rsidRPr="001425FE">
                        <w:rPr>
                          <w:rFonts w:ascii="Arial" w:hAnsi="Arial" w:cs="Arial"/>
                          <w:b/>
                          <w:caps/>
                          <w:sz w:val="32"/>
                          <w:szCs w:val="32"/>
                        </w:rPr>
                        <w:t xml:space="preserve"> </w:t>
                      </w:r>
                      <w:r>
                        <w:rPr>
                          <w:rFonts w:ascii="Arial" w:hAnsi="Arial" w:cs="Arial"/>
                          <w:b/>
                          <w:caps/>
                          <w:sz w:val="32"/>
                          <w:szCs w:val="32"/>
                        </w:rPr>
                        <w:t>III-V</w:t>
                      </w:r>
                    </w:p>
                  </w:txbxContent>
                </v:textbox>
              </v:shape>
            </w:pict>
          </mc:Fallback>
        </mc:AlternateContent>
      </w:r>
    </w:p>
    <w:p w:rsidR="00683CA6" w:rsidRPr="00ED2C59" w:rsidRDefault="00683CA6" w:rsidP="00683CA6">
      <w:pPr>
        <w:rPr>
          <w:rFonts w:ascii="Arial" w:hAnsi="Arial" w:cs="Arial"/>
          <w:color w:val="000000" w:themeColor="text1"/>
        </w:rPr>
      </w:pPr>
    </w:p>
    <w:p w:rsidR="00683CA6" w:rsidRPr="00ED2C59" w:rsidRDefault="00683CA6" w:rsidP="00683CA6">
      <w:pPr>
        <w:rPr>
          <w:rFonts w:ascii="Arial" w:hAnsi="Arial" w:cs="Arial"/>
          <w:color w:val="000000" w:themeColor="text1"/>
        </w:rPr>
      </w:pPr>
    </w:p>
    <w:p w:rsidR="00683CA6" w:rsidRPr="00ED2C59" w:rsidRDefault="00683CA6" w:rsidP="00683CA6">
      <w:pPr>
        <w:rPr>
          <w:rFonts w:ascii="Arial" w:hAnsi="Arial" w:cs="Arial"/>
          <w:color w:val="000000" w:themeColor="text1"/>
        </w:rPr>
      </w:pPr>
    </w:p>
    <w:p w:rsidR="00683CA6" w:rsidRPr="00ED2C59" w:rsidRDefault="00683CA6" w:rsidP="00683CA6">
      <w:pPr>
        <w:rPr>
          <w:rFonts w:ascii="Arial" w:hAnsi="Arial" w:cs="Arial"/>
          <w:color w:val="000000" w:themeColor="text1"/>
        </w:rPr>
      </w:pPr>
    </w:p>
    <w:p w:rsidR="00683CA6" w:rsidRPr="00ED2C59" w:rsidRDefault="00683CA6" w:rsidP="00683CA6">
      <w:pPr>
        <w:rPr>
          <w:rFonts w:ascii="Arial" w:hAnsi="Arial" w:cs="Arial"/>
          <w:color w:val="000000" w:themeColor="text1"/>
        </w:rPr>
      </w:pPr>
    </w:p>
    <w:p w:rsidR="00683CA6" w:rsidRPr="00ED2C59" w:rsidRDefault="00683CA6" w:rsidP="00683CA6">
      <w:pPr>
        <w:rPr>
          <w:rFonts w:ascii="Arial" w:hAnsi="Arial" w:cs="Arial"/>
          <w:color w:val="000000" w:themeColor="text1"/>
        </w:rPr>
      </w:pPr>
    </w:p>
    <w:p w:rsidR="00683CA6" w:rsidRPr="00ED2C59" w:rsidRDefault="00683CA6" w:rsidP="00683CA6">
      <w:pPr>
        <w:rPr>
          <w:rFonts w:ascii="Arial" w:hAnsi="Arial" w:cs="Arial"/>
          <w:color w:val="000000" w:themeColor="text1"/>
        </w:rPr>
      </w:pPr>
    </w:p>
    <w:p w:rsidR="00683CA6" w:rsidRPr="00ED2C59" w:rsidRDefault="00683CA6" w:rsidP="00683CA6">
      <w:pPr>
        <w:rPr>
          <w:rFonts w:ascii="Arial" w:hAnsi="Arial" w:cs="Arial"/>
          <w:color w:val="000000" w:themeColor="text1"/>
        </w:rPr>
      </w:pPr>
    </w:p>
    <w:p w:rsidR="00683CA6" w:rsidRPr="00ED2C59" w:rsidRDefault="00683CA6" w:rsidP="00683CA6">
      <w:pPr>
        <w:rPr>
          <w:rFonts w:ascii="Arial" w:hAnsi="Arial" w:cs="Arial"/>
          <w:color w:val="000000" w:themeColor="text1"/>
        </w:rPr>
      </w:pPr>
    </w:p>
    <w:p w:rsidR="00683CA6" w:rsidRPr="00ED2C59" w:rsidRDefault="002F2232" w:rsidP="00683CA6">
      <w:pPr>
        <w:rPr>
          <w:rFonts w:ascii="Arial" w:hAnsi="Arial" w:cs="Arial"/>
          <w:color w:val="000000" w:themeColor="text1"/>
        </w:rPr>
      </w:pPr>
      <w:r>
        <w:rPr>
          <w:rFonts w:ascii="Arial" w:hAnsi="Arial" w:cs="Arial"/>
          <w:noProof/>
          <w:color w:val="000000" w:themeColor="text1"/>
        </w:rPr>
        <mc:AlternateContent>
          <mc:Choice Requires="wpg">
            <w:drawing>
              <wp:anchor distT="0" distB="0" distL="114300" distR="114300" simplePos="0" relativeHeight="251680768" behindDoc="0" locked="0" layoutInCell="1" allowOverlap="1" wp14:anchorId="4D266AB7" wp14:editId="55D8CFD0">
                <wp:simplePos x="0" y="0"/>
                <wp:positionH relativeFrom="column">
                  <wp:posOffset>402090</wp:posOffset>
                </wp:positionH>
                <wp:positionV relativeFrom="paragraph">
                  <wp:posOffset>89459</wp:posOffset>
                </wp:positionV>
                <wp:extent cx="4901565" cy="3915130"/>
                <wp:effectExtent l="0" t="0" r="13335" b="9525"/>
                <wp:wrapNone/>
                <wp:docPr id="5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3915130"/>
                          <a:chOff x="1917" y="5776"/>
                          <a:chExt cx="7920" cy="7904"/>
                        </a:xfrm>
                      </wpg:grpSpPr>
                      <wps:wsp>
                        <wps:cNvPr id="60" name="AutoShape 24"/>
                        <wps:cNvSpPr>
                          <a:spLocks noChangeArrowheads="1"/>
                        </wps:cNvSpPr>
                        <wps:spPr bwMode="auto">
                          <a:xfrm>
                            <a:off x="1917" y="5796"/>
                            <a:ext cx="7920" cy="7880"/>
                          </a:xfrm>
                          <a:prstGeom prst="octagon">
                            <a:avLst>
                              <a:gd name="adj" fmla="val 29287"/>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wps:wsp>
                        <wps:cNvPr id="61" name="Text Box 25"/>
                        <wps:cNvSpPr txBox="1">
                          <a:spLocks noChangeArrowheads="1"/>
                        </wps:cNvSpPr>
                        <wps:spPr bwMode="auto">
                          <a:xfrm>
                            <a:off x="4317" y="11896"/>
                            <a:ext cx="1909" cy="1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DEB" w:rsidRDefault="00F83DEB" w:rsidP="00681751">
                              <w:r>
                                <w:rPr>
                                  <w:noProof/>
                                </w:rPr>
                                <w:drawing>
                                  <wp:inline distT="0" distB="0" distL="0" distR="0" wp14:anchorId="7890E866" wp14:editId="6A307A07">
                                    <wp:extent cx="1057275" cy="1019175"/>
                                    <wp:effectExtent l="0" t="0" r="9525" b="9525"/>
                                    <wp:docPr id="3" name="Picture 3" descr="bd070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07067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2" name="Text Box 26"/>
                        <wps:cNvSpPr txBox="1">
                          <a:spLocks noChangeArrowheads="1"/>
                        </wps:cNvSpPr>
                        <wps:spPr bwMode="auto">
                          <a:xfrm>
                            <a:off x="4777" y="5776"/>
                            <a:ext cx="2381" cy="2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DEB" w:rsidRDefault="00F83DEB" w:rsidP="00681751">
                              <w:r>
                                <w:rPr>
                                  <w:noProof/>
                                </w:rPr>
                                <w:drawing>
                                  <wp:inline distT="0" distB="0" distL="0" distR="0" wp14:anchorId="1BDEECED" wp14:editId="5233F765">
                                    <wp:extent cx="1352550"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63" name="Canvas 27"/>
                        <wpg:cNvGrpSpPr>
                          <a:grpSpLocks noChangeAspect="1"/>
                        </wpg:cNvGrpSpPr>
                        <wpg:grpSpPr bwMode="auto">
                          <a:xfrm>
                            <a:off x="5094" y="8640"/>
                            <a:ext cx="1863" cy="1852"/>
                            <a:chOff x="0" y="-52"/>
                            <a:chExt cx="1920" cy="1712"/>
                          </a:xfrm>
                        </wpg:grpSpPr>
                        <wps:wsp>
                          <wps:cNvPr id="64" name="AutoShape 28"/>
                          <wps:cNvSpPr>
                            <a:spLocks noChangeAspect="1" noChangeArrowheads="1" noTextEdit="1"/>
                          </wps:cNvSpPr>
                          <wps:spPr bwMode="auto">
                            <a:xfrm>
                              <a:off x="0" y="-52"/>
                              <a:ext cx="1920" cy="171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 name="Group 29"/>
                          <wpg:cNvGrpSpPr>
                            <a:grpSpLocks/>
                          </wpg:cNvGrpSpPr>
                          <wpg:grpSpPr bwMode="auto">
                            <a:xfrm>
                              <a:off x="0" y="-52"/>
                              <a:ext cx="1920" cy="1712"/>
                              <a:chOff x="0" y="-52"/>
                              <a:chExt cx="1920" cy="1712"/>
                            </a:xfrm>
                          </wpg:grpSpPr>
                          <wps:wsp>
                            <wps:cNvPr id="66" name="Rectangle 30"/>
                            <wps:cNvSpPr>
                              <a:spLocks noChangeArrowheads="1"/>
                            </wps:cNvSpPr>
                            <wps:spPr bwMode="auto">
                              <a:xfrm>
                                <a:off x="567" y="-24"/>
                                <a:ext cx="793" cy="85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7" name="Group 31"/>
                            <wpg:cNvGrpSpPr>
                              <a:grpSpLocks/>
                            </wpg:cNvGrpSpPr>
                            <wpg:grpSpPr bwMode="auto">
                              <a:xfrm>
                                <a:off x="720" y="-52"/>
                                <a:ext cx="667" cy="927"/>
                                <a:chOff x="679" y="96"/>
                                <a:chExt cx="667" cy="927"/>
                              </a:xfrm>
                            </wpg:grpSpPr>
                            <wpg:grpSp>
                              <wpg:cNvPr id="68" name="Group 32"/>
                              <wpg:cNvGrpSpPr>
                                <a:grpSpLocks/>
                              </wpg:cNvGrpSpPr>
                              <wpg:grpSpPr bwMode="auto">
                                <a:xfrm>
                                  <a:off x="679" y="96"/>
                                  <a:ext cx="667" cy="927"/>
                                  <a:chOff x="679" y="96"/>
                                  <a:chExt cx="667" cy="927"/>
                                </a:xfrm>
                              </wpg:grpSpPr>
                              <wps:wsp>
                                <wps:cNvPr id="69" name="Line 33"/>
                                <wps:cNvCnPr/>
                                <wps:spPr bwMode="auto">
                                  <a:xfrm flipH="1" flipV="1">
                                    <a:off x="679" y="96"/>
                                    <a:ext cx="182" cy="3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grpSp>
                                <wpg:cNvPr id="70" name="Group 34"/>
                                <wpg:cNvGrpSpPr>
                                  <a:grpSpLocks/>
                                </wpg:cNvGrpSpPr>
                                <wpg:grpSpPr bwMode="auto">
                                  <a:xfrm>
                                    <a:off x="798" y="140"/>
                                    <a:ext cx="548" cy="883"/>
                                    <a:chOff x="798" y="140"/>
                                    <a:chExt cx="548" cy="883"/>
                                  </a:xfrm>
                                </wpg:grpSpPr>
                                <wps:wsp>
                                  <wps:cNvPr id="71" name="Oval 35"/>
                                  <wps:cNvSpPr>
                                    <a:spLocks noChangeArrowheads="1"/>
                                  </wps:cNvSpPr>
                                  <wps:spPr bwMode="auto">
                                    <a:xfrm>
                                      <a:off x="902" y="532"/>
                                      <a:ext cx="69" cy="72"/>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Oval 36"/>
                                  <wps:cNvSpPr>
                                    <a:spLocks noChangeArrowheads="1"/>
                                  </wps:cNvSpPr>
                                  <wps:spPr bwMode="auto">
                                    <a:xfrm>
                                      <a:off x="1045" y="140"/>
                                      <a:ext cx="159" cy="20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7"/>
                                  <wps:cNvSpPr>
                                    <a:spLocks/>
                                  </wps:cNvSpPr>
                                  <wps:spPr bwMode="auto">
                                    <a:xfrm>
                                      <a:off x="798" y="333"/>
                                      <a:ext cx="536" cy="690"/>
                                    </a:xfrm>
                                    <a:custGeom>
                                      <a:avLst/>
                                      <a:gdLst>
                                        <a:gd name="T0" fmla="*/ 756 w 1073"/>
                                        <a:gd name="T1" fmla="*/ 50 h 1380"/>
                                        <a:gd name="T2" fmla="*/ 818 w 1073"/>
                                        <a:gd name="T3" fmla="*/ 50 h 1380"/>
                                        <a:gd name="T4" fmla="*/ 901 w 1073"/>
                                        <a:gd name="T5" fmla="*/ 108 h 1380"/>
                                        <a:gd name="T6" fmla="*/ 1073 w 1073"/>
                                        <a:gd name="T7" fmla="*/ 429 h 1380"/>
                                        <a:gd name="T8" fmla="*/ 1066 w 1073"/>
                                        <a:gd name="T9" fmla="*/ 572 h 1380"/>
                                        <a:gd name="T10" fmla="*/ 949 w 1073"/>
                                        <a:gd name="T11" fmla="*/ 683 h 1380"/>
                                        <a:gd name="T12" fmla="*/ 853 w 1073"/>
                                        <a:gd name="T13" fmla="*/ 766 h 1380"/>
                                        <a:gd name="T14" fmla="*/ 733 w 1073"/>
                                        <a:gd name="T15" fmla="*/ 582 h 1380"/>
                                        <a:gd name="T16" fmla="*/ 780 w 1073"/>
                                        <a:gd name="T17" fmla="*/ 532 h 1380"/>
                                        <a:gd name="T18" fmla="*/ 818 w 1073"/>
                                        <a:gd name="T19" fmla="*/ 493 h 1380"/>
                                        <a:gd name="T20" fmla="*/ 738 w 1073"/>
                                        <a:gd name="T21" fmla="*/ 333 h 1380"/>
                                        <a:gd name="T22" fmla="*/ 507 w 1073"/>
                                        <a:gd name="T23" fmla="*/ 532 h 1380"/>
                                        <a:gd name="T24" fmla="*/ 732 w 1073"/>
                                        <a:gd name="T25" fmla="*/ 922 h 1380"/>
                                        <a:gd name="T26" fmla="*/ 922 w 1073"/>
                                        <a:gd name="T27" fmla="*/ 742 h 1380"/>
                                        <a:gd name="T28" fmla="*/ 920 w 1073"/>
                                        <a:gd name="T29" fmla="*/ 1380 h 1380"/>
                                        <a:gd name="T30" fmla="*/ 437 w 1073"/>
                                        <a:gd name="T31" fmla="*/ 1380 h 1380"/>
                                        <a:gd name="T32" fmla="*/ 435 w 1073"/>
                                        <a:gd name="T33" fmla="*/ 423 h 1380"/>
                                        <a:gd name="T34" fmla="*/ 324 w 1073"/>
                                        <a:gd name="T35" fmla="*/ 514 h 1380"/>
                                        <a:gd name="T36" fmla="*/ 225 w 1073"/>
                                        <a:gd name="T37" fmla="*/ 514 h 1380"/>
                                        <a:gd name="T38" fmla="*/ 214 w 1073"/>
                                        <a:gd name="T39" fmla="*/ 497 h 1380"/>
                                        <a:gd name="T40" fmla="*/ 141 w 1073"/>
                                        <a:gd name="T41" fmla="*/ 367 h 1380"/>
                                        <a:gd name="T42" fmla="*/ 0 w 1073"/>
                                        <a:gd name="T43" fmla="*/ 137 h 1380"/>
                                        <a:gd name="T44" fmla="*/ 160 w 1073"/>
                                        <a:gd name="T45" fmla="*/ 0 h 1380"/>
                                        <a:gd name="T46" fmla="*/ 260 w 1073"/>
                                        <a:gd name="T47" fmla="*/ 170 h 1380"/>
                                        <a:gd name="T48" fmla="*/ 287 w 1073"/>
                                        <a:gd name="T49" fmla="*/ 207 h 1380"/>
                                        <a:gd name="T50" fmla="*/ 490 w 1073"/>
                                        <a:gd name="T51" fmla="*/ 50 h 1380"/>
                                        <a:gd name="T52" fmla="*/ 574 w 1073"/>
                                        <a:gd name="T53" fmla="*/ 50 h 1380"/>
                                        <a:gd name="T54" fmla="*/ 756 w 1073"/>
                                        <a:gd name="T55" fmla="*/ 50 h 1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73" h="1380">
                                          <a:moveTo>
                                            <a:pt x="756" y="50"/>
                                          </a:moveTo>
                                          <a:lnTo>
                                            <a:pt x="818" y="50"/>
                                          </a:lnTo>
                                          <a:lnTo>
                                            <a:pt x="901" y="108"/>
                                          </a:lnTo>
                                          <a:lnTo>
                                            <a:pt x="1073" y="429"/>
                                          </a:lnTo>
                                          <a:lnTo>
                                            <a:pt x="1066" y="572"/>
                                          </a:lnTo>
                                          <a:lnTo>
                                            <a:pt x="949" y="683"/>
                                          </a:lnTo>
                                          <a:lnTo>
                                            <a:pt x="853" y="766"/>
                                          </a:lnTo>
                                          <a:lnTo>
                                            <a:pt x="733" y="582"/>
                                          </a:lnTo>
                                          <a:lnTo>
                                            <a:pt x="780" y="532"/>
                                          </a:lnTo>
                                          <a:lnTo>
                                            <a:pt x="818" y="493"/>
                                          </a:lnTo>
                                          <a:lnTo>
                                            <a:pt x="738" y="333"/>
                                          </a:lnTo>
                                          <a:lnTo>
                                            <a:pt x="507" y="532"/>
                                          </a:lnTo>
                                          <a:lnTo>
                                            <a:pt x="732" y="922"/>
                                          </a:lnTo>
                                          <a:lnTo>
                                            <a:pt x="922" y="742"/>
                                          </a:lnTo>
                                          <a:lnTo>
                                            <a:pt x="920" y="1380"/>
                                          </a:lnTo>
                                          <a:lnTo>
                                            <a:pt x="437" y="1380"/>
                                          </a:lnTo>
                                          <a:lnTo>
                                            <a:pt x="435" y="423"/>
                                          </a:lnTo>
                                          <a:lnTo>
                                            <a:pt x="324" y="514"/>
                                          </a:lnTo>
                                          <a:lnTo>
                                            <a:pt x="225" y="514"/>
                                          </a:lnTo>
                                          <a:lnTo>
                                            <a:pt x="214" y="497"/>
                                          </a:lnTo>
                                          <a:lnTo>
                                            <a:pt x="141" y="367"/>
                                          </a:lnTo>
                                          <a:lnTo>
                                            <a:pt x="0" y="137"/>
                                          </a:lnTo>
                                          <a:lnTo>
                                            <a:pt x="160" y="0"/>
                                          </a:lnTo>
                                          <a:lnTo>
                                            <a:pt x="260" y="170"/>
                                          </a:lnTo>
                                          <a:lnTo>
                                            <a:pt x="287" y="207"/>
                                          </a:lnTo>
                                          <a:lnTo>
                                            <a:pt x="490" y="50"/>
                                          </a:lnTo>
                                          <a:lnTo>
                                            <a:pt x="574" y="50"/>
                                          </a:lnTo>
                                          <a:lnTo>
                                            <a:pt x="756" y="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Oval 38"/>
                                  <wps:cNvSpPr>
                                    <a:spLocks noChangeArrowheads="1"/>
                                  </wps:cNvSpPr>
                                  <wps:spPr bwMode="auto">
                                    <a:xfrm>
                                      <a:off x="1280" y="534"/>
                                      <a:ext cx="66" cy="9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9"/>
                                  <wps:cNvSpPr>
                                    <a:spLocks/>
                                  </wps:cNvSpPr>
                                  <wps:spPr bwMode="auto">
                                    <a:xfrm>
                                      <a:off x="1086" y="357"/>
                                      <a:ext cx="92" cy="47"/>
                                    </a:xfrm>
                                    <a:custGeom>
                                      <a:avLst/>
                                      <a:gdLst>
                                        <a:gd name="T0" fmla="*/ 0 w 121"/>
                                        <a:gd name="T1" fmla="*/ 1 h 49"/>
                                        <a:gd name="T2" fmla="*/ 0 w 121"/>
                                        <a:gd name="T3" fmla="*/ 1 h 49"/>
                                        <a:gd name="T4" fmla="*/ 60 w 121"/>
                                        <a:gd name="T5" fmla="*/ 49 h 49"/>
                                        <a:gd name="T6" fmla="*/ 121 w 121"/>
                                        <a:gd name="T7" fmla="*/ 1 h 49"/>
                                        <a:gd name="T8" fmla="*/ 120 w 121"/>
                                        <a:gd name="T9" fmla="*/ 0 h 49"/>
                                        <a:gd name="T10" fmla="*/ 60 w 121"/>
                                        <a:gd name="T11" fmla="*/ 2 h 49"/>
                                        <a:gd name="T12" fmla="*/ 0 w 121"/>
                                        <a:gd name="T13" fmla="*/ 1 h 49"/>
                                      </a:gdLst>
                                      <a:ahLst/>
                                      <a:cxnLst>
                                        <a:cxn ang="0">
                                          <a:pos x="T0" y="T1"/>
                                        </a:cxn>
                                        <a:cxn ang="0">
                                          <a:pos x="T2" y="T3"/>
                                        </a:cxn>
                                        <a:cxn ang="0">
                                          <a:pos x="T4" y="T5"/>
                                        </a:cxn>
                                        <a:cxn ang="0">
                                          <a:pos x="T6" y="T7"/>
                                        </a:cxn>
                                        <a:cxn ang="0">
                                          <a:pos x="T8" y="T9"/>
                                        </a:cxn>
                                        <a:cxn ang="0">
                                          <a:pos x="T10" y="T11"/>
                                        </a:cxn>
                                        <a:cxn ang="0">
                                          <a:pos x="T12" y="T13"/>
                                        </a:cxn>
                                      </a:cxnLst>
                                      <a:rect l="0" t="0" r="r" b="b"/>
                                      <a:pathLst>
                                        <a:path w="121" h="49">
                                          <a:moveTo>
                                            <a:pt x="0" y="1"/>
                                          </a:moveTo>
                                          <a:cubicBezTo>
                                            <a:pt x="0" y="1"/>
                                            <a:pt x="0" y="1"/>
                                            <a:pt x="0" y="1"/>
                                          </a:cubicBezTo>
                                          <a:cubicBezTo>
                                            <a:pt x="0" y="27"/>
                                            <a:pt x="27" y="49"/>
                                            <a:pt x="60" y="49"/>
                                          </a:cubicBezTo>
                                          <a:cubicBezTo>
                                            <a:pt x="93" y="49"/>
                                            <a:pt x="121" y="27"/>
                                            <a:pt x="121" y="1"/>
                                          </a:cubicBezTo>
                                          <a:cubicBezTo>
                                            <a:pt x="120" y="1"/>
                                            <a:pt x="120" y="1"/>
                                            <a:pt x="120" y="0"/>
                                          </a:cubicBezTo>
                                          <a:lnTo>
                                            <a:pt x="60" y="2"/>
                                          </a:lnTo>
                                          <a:lnTo>
                                            <a:pt x="0" y="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76" name="Freeform 40"/>
                              <wps:cNvSpPr>
                                <a:spLocks/>
                              </wps:cNvSpPr>
                              <wps:spPr bwMode="auto">
                                <a:xfrm>
                                  <a:off x="1175" y="357"/>
                                  <a:ext cx="78" cy="76"/>
                                </a:xfrm>
                                <a:custGeom>
                                  <a:avLst/>
                                  <a:gdLst>
                                    <a:gd name="T0" fmla="*/ 87 w 103"/>
                                    <a:gd name="T1" fmla="*/ 79 h 79"/>
                                    <a:gd name="T2" fmla="*/ 103 w 103"/>
                                    <a:gd name="T3" fmla="*/ 48 h 79"/>
                                    <a:gd name="T4" fmla="*/ 43 w 103"/>
                                    <a:gd name="T5" fmla="*/ 1 h 79"/>
                                    <a:gd name="T6" fmla="*/ 0 w 103"/>
                                    <a:gd name="T7" fmla="*/ 15 h 79"/>
                                    <a:gd name="T8" fmla="*/ 43 w 103"/>
                                    <a:gd name="T9" fmla="*/ 48 h 79"/>
                                    <a:gd name="T10" fmla="*/ 87 w 103"/>
                                    <a:gd name="T11" fmla="*/ 79 h 79"/>
                                  </a:gdLst>
                                  <a:ahLst/>
                                  <a:cxnLst>
                                    <a:cxn ang="0">
                                      <a:pos x="T0" y="T1"/>
                                    </a:cxn>
                                    <a:cxn ang="0">
                                      <a:pos x="T2" y="T3"/>
                                    </a:cxn>
                                    <a:cxn ang="0">
                                      <a:pos x="T4" y="T5"/>
                                    </a:cxn>
                                    <a:cxn ang="0">
                                      <a:pos x="T6" y="T7"/>
                                    </a:cxn>
                                    <a:cxn ang="0">
                                      <a:pos x="T8" y="T9"/>
                                    </a:cxn>
                                    <a:cxn ang="0">
                                      <a:pos x="T10" y="T11"/>
                                    </a:cxn>
                                  </a:cxnLst>
                                  <a:rect l="0" t="0" r="r" b="b"/>
                                  <a:pathLst>
                                    <a:path w="103" h="79">
                                      <a:moveTo>
                                        <a:pt x="87" y="79"/>
                                      </a:moveTo>
                                      <a:cubicBezTo>
                                        <a:pt x="97" y="71"/>
                                        <a:pt x="103" y="59"/>
                                        <a:pt x="103" y="48"/>
                                      </a:cubicBezTo>
                                      <a:cubicBezTo>
                                        <a:pt x="103" y="22"/>
                                        <a:pt x="76" y="1"/>
                                        <a:pt x="43" y="1"/>
                                      </a:cubicBezTo>
                                      <a:cubicBezTo>
                                        <a:pt x="26" y="0"/>
                                        <a:pt x="11" y="6"/>
                                        <a:pt x="0" y="15"/>
                                      </a:cubicBezTo>
                                      <a:lnTo>
                                        <a:pt x="43" y="48"/>
                                      </a:lnTo>
                                      <a:lnTo>
                                        <a:pt x="87" y="7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41"/>
                            <wpg:cNvGrpSpPr>
                              <a:grpSpLocks/>
                            </wpg:cNvGrpSpPr>
                            <wpg:grpSpPr bwMode="auto">
                              <a:xfrm>
                                <a:off x="1597" y="848"/>
                                <a:ext cx="311" cy="728"/>
                                <a:chOff x="1597" y="928"/>
                                <a:chExt cx="311" cy="728"/>
                              </a:xfrm>
                            </wpg:grpSpPr>
                            <wpg:grpSp>
                              <wpg:cNvPr id="78" name="Group 42"/>
                              <wpg:cNvGrpSpPr>
                                <a:grpSpLocks/>
                              </wpg:cNvGrpSpPr>
                              <wpg:grpSpPr bwMode="auto">
                                <a:xfrm>
                                  <a:off x="1597" y="1154"/>
                                  <a:ext cx="311" cy="502"/>
                                  <a:chOff x="1597" y="1154"/>
                                  <a:chExt cx="311" cy="502"/>
                                </a:xfrm>
                              </wpg:grpSpPr>
                              <wps:wsp>
                                <wps:cNvPr id="79" name="Rectangle 43"/>
                                <wps:cNvSpPr>
                                  <a:spLocks noChangeArrowheads="1"/>
                                </wps:cNvSpPr>
                                <wps:spPr bwMode="auto">
                                  <a:xfrm>
                                    <a:off x="1650" y="1154"/>
                                    <a:ext cx="208" cy="107"/>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44"/>
                                <wps:cNvSpPr>
                                  <a:spLocks noChangeArrowheads="1"/>
                                </wps:cNvSpPr>
                                <wps:spPr bwMode="auto">
                                  <a:xfrm>
                                    <a:off x="1597" y="1224"/>
                                    <a:ext cx="311" cy="432"/>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45"/>
                                <wps:cNvSpPr>
                                  <a:spLocks/>
                                </wps:cNvSpPr>
                                <wps:spPr bwMode="auto">
                                  <a:xfrm>
                                    <a:off x="1597" y="1154"/>
                                    <a:ext cx="58" cy="87"/>
                                  </a:xfrm>
                                  <a:custGeom>
                                    <a:avLst/>
                                    <a:gdLst>
                                      <a:gd name="T0" fmla="*/ 73 w 75"/>
                                      <a:gd name="T1" fmla="*/ 0 h 90"/>
                                      <a:gd name="T2" fmla="*/ 0 w 75"/>
                                      <a:gd name="T3" fmla="*/ 88 h 90"/>
                                      <a:gd name="T4" fmla="*/ 75 w 75"/>
                                      <a:gd name="T5" fmla="*/ 90 h 90"/>
                                      <a:gd name="T6" fmla="*/ 73 w 75"/>
                                      <a:gd name="T7" fmla="*/ 0 h 90"/>
                                    </a:gdLst>
                                    <a:ahLst/>
                                    <a:cxnLst>
                                      <a:cxn ang="0">
                                        <a:pos x="T0" y="T1"/>
                                      </a:cxn>
                                      <a:cxn ang="0">
                                        <a:pos x="T2" y="T3"/>
                                      </a:cxn>
                                      <a:cxn ang="0">
                                        <a:pos x="T4" y="T5"/>
                                      </a:cxn>
                                      <a:cxn ang="0">
                                        <a:pos x="T6" y="T7"/>
                                      </a:cxn>
                                    </a:cxnLst>
                                    <a:rect l="0" t="0" r="r" b="b"/>
                                    <a:pathLst>
                                      <a:path w="75" h="90">
                                        <a:moveTo>
                                          <a:pt x="73" y="0"/>
                                        </a:moveTo>
                                        <a:cubicBezTo>
                                          <a:pt x="33" y="1"/>
                                          <a:pt x="0" y="40"/>
                                          <a:pt x="0" y="88"/>
                                        </a:cubicBezTo>
                                        <a:lnTo>
                                          <a:pt x="75" y="90"/>
                                        </a:lnTo>
                                        <a:lnTo>
                                          <a:pt x="73"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6"/>
                                <wps:cNvSpPr>
                                  <a:spLocks/>
                                </wps:cNvSpPr>
                                <wps:spPr bwMode="auto">
                                  <a:xfrm>
                                    <a:off x="1849" y="1155"/>
                                    <a:ext cx="57" cy="87"/>
                                  </a:xfrm>
                                  <a:custGeom>
                                    <a:avLst/>
                                    <a:gdLst>
                                      <a:gd name="T0" fmla="*/ 75 w 75"/>
                                      <a:gd name="T1" fmla="*/ 88 h 90"/>
                                      <a:gd name="T2" fmla="*/ 0 w 75"/>
                                      <a:gd name="T3" fmla="*/ 0 h 90"/>
                                      <a:gd name="T4" fmla="*/ 0 w 75"/>
                                      <a:gd name="T5" fmla="*/ 90 h 90"/>
                                      <a:gd name="T6" fmla="*/ 75 w 75"/>
                                      <a:gd name="T7" fmla="*/ 88 h 90"/>
                                    </a:gdLst>
                                    <a:ahLst/>
                                    <a:cxnLst>
                                      <a:cxn ang="0">
                                        <a:pos x="T0" y="T1"/>
                                      </a:cxn>
                                      <a:cxn ang="0">
                                        <a:pos x="T2" y="T3"/>
                                      </a:cxn>
                                      <a:cxn ang="0">
                                        <a:pos x="T4" y="T5"/>
                                      </a:cxn>
                                      <a:cxn ang="0">
                                        <a:pos x="T6" y="T7"/>
                                      </a:cxn>
                                    </a:cxnLst>
                                    <a:rect l="0" t="0" r="r" b="b"/>
                                    <a:pathLst>
                                      <a:path w="75" h="90">
                                        <a:moveTo>
                                          <a:pt x="75" y="88"/>
                                        </a:moveTo>
                                        <a:cubicBezTo>
                                          <a:pt x="75" y="39"/>
                                          <a:pt x="41" y="0"/>
                                          <a:pt x="0" y="0"/>
                                        </a:cubicBezTo>
                                        <a:lnTo>
                                          <a:pt x="0" y="90"/>
                                        </a:lnTo>
                                        <a:lnTo>
                                          <a:pt x="75" y="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 name="Oval 47"/>
                              <wps:cNvSpPr>
                                <a:spLocks noChangeArrowheads="1"/>
                              </wps:cNvSpPr>
                              <wps:spPr bwMode="auto">
                                <a:xfrm>
                                  <a:off x="1667" y="928"/>
                                  <a:ext cx="169" cy="209"/>
                                </a:xfrm>
                                <a:prstGeom prst="ellipse">
                                  <a:avLst/>
                                </a:pr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48"/>
                            <wpg:cNvGrpSpPr>
                              <a:grpSpLocks/>
                            </wpg:cNvGrpSpPr>
                            <wpg:grpSpPr bwMode="auto">
                              <a:xfrm>
                                <a:off x="1279" y="651"/>
                                <a:ext cx="312" cy="727"/>
                                <a:chOff x="1279" y="731"/>
                                <a:chExt cx="312" cy="727"/>
                              </a:xfrm>
                            </wpg:grpSpPr>
                            <wpg:grpSp>
                              <wpg:cNvPr id="85" name="Group 49"/>
                              <wpg:cNvGrpSpPr>
                                <a:grpSpLocks/>
                              </wpg:cNvGrpSpPr>
                              <wpg:grpSpPr bwMode="auto">
                                <a:xfrm>
                                  <a:off x="1279" y="956"/>
                                  <a:ext cx="312" cy="502"/>
                                  <a:chOff x="1279" y="956"/>
                                  <a:chExt cx="312" cy="502"/>
                                </a:xfrm>
                              </wpg:grpSpPr>
                              <wps:wsp>
                                <wps:cNvPr id="86" name="Rectangle 50"/>
                                <wps:cNvSpPr>
                                  <a:spLocks noChangeArrowheads="1"/>
                                </wps:cNvSpPr>
                                <wps:spPr bwMode="auto">
                                  <a:xfrm>
                                    <a:off x="1332" y="956"/>
                                    <a:ext cx="209" cy="10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51"/>
                                <wps:cNvSpPr>
                                  <a:spLocks noChangeArrowheads="1"/>
                                </wps:cNvSpPr>
                                <wps:spPr bwMode="auto">
                                  <a:xfrm>
                                    <a:off x="1279" y="1027"/>
                                    <a:ext cx="312" cy="43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Freeform 52"/>
                                <wps:cNvSpPr>
                                  <a:spLocks/>
                                </wps:cNvSpPr>
                                <wps:spPr bwMode="auto">
                                  <a:xfrm>
                                    <a:off x="1279" y="956"/>
                                    <a:ext cx="58" cy="87"/>
                                  </a:xfrm>
                                  <a:custGeom>
                                    <a:avLst/>
                                    <a:gdLst>
                                      <a:gd name="T0" fmla="*/ 74 w 75"/>
                                      <a:gd name="T1" fmla="*/ 0 h 90"/>
                                      <a:gd name="T2" fmla="*/ 0 w 75"/>
                                      <a:gd name="T3" fmla="*/ 89 h 90"/>
                                      <a:gd name="T4" fmla="*/ 75 w 75"/>
                                      <a:gd name="T5" fmla="*/ 90 h 90"/>
                                      <a:gd name="T6" fmla="*/ 74 w 75"/>
                                      <a:gd name="T7" fmla="*/ 0 h 90"/>
                                    </a:gdLst>
                                    <a:ahLst/>
                                    <a:cxnLst>
                                      <a:cxn ang="0">
                                        <a:pos x="T0" y="T1"/>
                                      </a:cxn>
                                      <a:cxn ang="0">
                                        <a:pos x="T2" y="T3"/>
                                      </a:cxn>
                                      <a:cxn ang="0">
                                        <a:pos x="T4" y="T5"/>
                                      </a:cxn>
                                      <a:cxn ang="0">
                                        <a:pos x="T6" y="T7"/>
                                      </a:cxn>
                                    </a:cxnLst>
                                    <a:rect l="0" t="0" r="r" b="b"/>
                                    <a:pathLst>
                                      <a:path w="75" h="90">
                                        <a:moveTo>
                                          <a:pt x="74" y="0"/>
                                        </a:moveTo>
                                        <a:cubicBezTo>
                                          <a:pt x="33" y="0"/>
                                          <a:pt x="0" y="40"/>
                                          <a:pt x="0" y="89"/>
                                        </a:cubicBezTo>
                                        <a:lnTo>
                                          <a:pt x="75" y="90"/>
                                        </a:lnTo>
                                        <a:lnTo>
                                          <a:pt x="74"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53"/>
                                <wps:cNvSpPr>
                                  <a:spLocks/>
                                </wps:cNvSpPr>
                                <wps:spPr bwMode="auto">
                                  <a:xfrm>
                                    <a:off x="1532" y="956"/>
                                    <a:ext cx="58" cy="88"/>
                                  </a:xfrm>
                                  <a:custGeom>
                                    <a:avLst/>
                                    <a:gdLst>
                                      <a:gd name="T0" fmla="*/ 76 w 76"/>
                                      <a:gd name="T1" fmla="*/ 90 h 91"/>
                                      <a:gd name="T2" fmla="*/ 1 w 76"/>
                                      <a:gd name="T3" fmla="*/ 1 h 91"/>
                                      <a:gd name="T4" fmla="*/ 0 w 76"/>
                                      <a:gd name="T5" fmla="*/ 1 h 91"/>
                                      <a:gd name="T6" fmla="*/ 1 w 76"/>
                                      <a:gd name="T7" fmla="*/ 91 h 91"/>
                                      <a:gd name="T8" fmla="*/ 76 w 76"/>
                                      <a:gd name="T9" fmla="*/ 90 h 91"/>
                                    </a:gdLst>
                                    <a:ahLst/>
                                    <a:cxnLst>
                                      <a:cxn ang="0">
                                        <a:pos x="T0" y="T1"/>
                                      </a:cxn>
                                      <a:cxn ang="0">
                                        <a:pos x="T2" y="T3"/>
                                      </a:cxn>
                                      <a:cxn ang="0">
                                        <a:pos x="T4" y="T5"/>
                                      </a:cxn>
                                      <a:cxn ang="0">
                                        <a:pos x="T6" y="T7"/>
                                      </a:cxn>
                                      <a:cxn ang="0">
                                        <a:pos x="T8" y="T9"/>
                                      </a:cxn>
                                    </a:cxnLst>
                                    <a:rect l="0" t="0" r="r" b="b"/>
                                    <a:pathLst>
                                      <a:path w="76" h="91">
                                        <a:moveTo>
                                          <a:pt x="76" y="90"/>
                                        </a:moveTo>
                                        <a:cubicBezTo>
                                          <a:pt x="76" y="41"/>
                                          <a:pt x="42" y="1"/>
                                          <a:pt x="1" y="1"/>
                                        </a:cubicBezTo>
                                        <a:cubicBezTo>
                                          <a:pt x="0" y="0"/>
                                          <a:pt x="0" y="1"/>
                                          <a:pt x="0" y="1"/>
                                        </a:cubicBezTo>
                                        <a:lnTo>
                                          <a:pt x="1" y="91"/>
                                        </a:lnTo>
                                        <a:lnTo>
                                          <a:pt x="76"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 name="Oval 54"/>
                              <wps:cNvSpPr>
                                <a:spLocks noChangeArrowheads="1"/>
                              </wps:cNvSpPr>
                              <wps:spPr bwMode="auto">
                                <a:xfrm>
                                  <a:off x="1349" y="731"/>
                                  <a:ext cx="170" cy="208"/>
                                </a:xfrm>
                                <a:prstGeom prst="ellipse">
                                  <a:avLst/>
                                </a:pr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55"/>
                            <wpg:cNvGrpSpPr>
                              <a:grpSpLocks/>
                            </wpg:cNvGrpSpPr>
                            <wpg:grpSpPr bwMode="auto">
                              <a:xfrm>
                                <a:off x="351" y="651"/>
                                <a:ext cx="311" cy="727"/>
                                <a:chOff x="351" y="731"/>
                                <a:chExt cx="311" cy="727"/>
                              </a:xfrm>
                            </wpg:grpSpPr>
                            <wpg:grpSp>
                              <wpg:cNvPr id="92" name="Group 56"/>
                              <wpg:cNvGrpSpPr>
                                <a:grpSpLocks/>
                              </wpg:cNvGrpSpPr>
                              <wpg:grpSpPr bwMode="auto">
                                <a:xfrm>
                                  <a:off x="351" y="956"/>
                                  <a:ext cx="311" cy="502"/>
                                  <a:chOff x="351" y="956"/>
                                  <a:chExt cx="311" cy="502"/>
                                </a:xfrm>
                              </wpg:grpSpPr>
                              <wps:wsp>
                                <wps:cNvPr id="93" name="Rectangle 57"/>
                                <wps:cNvSpPr>
                                  <a:spLocks noChangeArrowheads="1"/>
                                </wps:cNvSpPr>
                                <wps:spPr bwMode="auto">
                                  <a:xfrm>
                                    <a:off x="404" y="956"/>
                                    <a:ext cx="208" cy="108"/>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58"/>
                                <wps:cNvSpPr>
                                  <a:spLocks noChangeArrowheads="1"/>
                                </wps:cNvSpPr>
                                <wps:spPr bwMode="auto">
                                  <a:xfrm>
                                    <a:off x="351" y="1027"/>
                                    <a:ext cx="311" cy="431"/>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Freeform 59"/>
                                <wps:cNvSpPr>
                                  <a:spLocks/>
                                </wps:cNvSpPr>
                                <wps:spPr bwMode="auto">
                                  <a:xfrm>
                                    <a:off x="351" y="956"/>
                                    <a:ext cx="57" cy="87"/>
                                  </a:xfrm>
                                  <a:custGeom>
                                    <a:avLst/>
                                    <a:gdLst>
                                      <a:gd name="T0" fmla="*/ 74 w 76"/>
                                      <a:gd name="T1" fmla="*/ 0 h 90"/>
                                      <a:gd name="T2" fmla="*/ 0 w 76"/>
                                      <a:gd name="T3" fmla="*/ 89 h 90"/>
                                      <a:gd name="T4" fmla="*/ 76 w 76"/>
                                      <a:gd name="T5" fmla="*/ 90 h 90"/>
                                      <a:gd name="T6" fmla="*/ 74 w 76"/>
                                      <a:gd name="T7" fmla="*/ 0 h 90"/>
                                    </a:gdLst>
                                    <a:ahLst/>
                                    <a:cxnLst>
                                      <a:cxn ang="0">
                                        <a:pos x="T0" y="T1"/>
                                      </a:cxn>
                                      <a:cxn ang="0">
                                        <a:pos x="T2" y="T3"/>
                                      </a:cxn>
                                      <a:cxn ang="0">
                                        <a:pos x="T4" y="T5"/>
                                      </a:cxn>
                                      <a:cxn ang="0">
                                        <a:pos x="T6" y="T7"/>
                                      </a:cxn>
                                    </a:cxnLst>
                                    <a:rect l="0" t="0" r="r" b="b"/>
                                    <a:pathLst>
                                      <a:path w="76" h="90">
                                        <a:moveTo>
                                          <a:pt x="74" y="0"/>
                                        </a:moveTo>
                                        <a:cubicBezTo>
                                          <a:pt x="33" y="0"/>
                                          <a:pt x="0" y="40"/>
                                          <a:pt x="0" y="89"/>
                                        </a:cubicBezTo>
                                        <a:lnTo>
                                          <a:pt x="76" y="90"/>
                                        </a:lnTo>
                                        <a:lnTo>
                                          <a:pt x="74"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0"/>
                                <wps:cNvSpPr>
                                  <a:spLocks/>
                                </wps:cNvSpPr>
                                <wps:spPr bwMode="auto">
                                  <a:xfrm>
                                    <a:off x="603" y="957"/>
                                    <a:ext cx="57" cy="87"/>
                                  </a:xfrm>
                                  <a:custGeom>
                                    <a:avLst/>
                                    <a:gdLst>
                                      <a:gd name="T0" fmla="*/ 75 w 75"/>
                                      <a:gd name="T1" fmla="*/ 89 h 90"/>
                                      <a:gd name="T2" fmla="*/ 0 w 75"/>
                                      <a:gd name="T3" fmla="*/ 0 h 90"/>
                                      <a:gd name="T4" fmla="*/ 1 w 75"/>
                                      <a:gd name="T5" fmla="*/ 90 h 90"/>
                                      <a:gd name="T6" fmla="*/ 75 w 75"/>
                                      <a:gd name="T7" fmla="*/ 89 h 90"/>
                                    </a:gdLst>
                                    <a:ahLst/>
                                    <a:cxnLst>
                                      <a:cxn ang="0">
                                        <a:pos x="T0" y="T1"/>
                                      </a:cxn>
                                      <a:cxn ang="0">
                                        <a:pos x="T2" y="T3"/>
                                      </a:cxn>
                                      <a:cxn ang="0">
                                        <a:pos x="T4" y="T5"/>
                                      </a:cxn>
                                      <a:cxn ang="0">
                                        <a:pos x="T6" y="T7"/>
                                      </a:cxn>
                                    </a:cxnLst>
                                    <a:rect l="0" t="0" r="r" b="b"/>
                                    <a:pathLst>
                                      <a:path w="75" h="90">
                                        <a:moveTo>
                                          <a:pt x="75" y="89"/>
                                        </a:moveTo>
                                        <a:cubicBezTo>
                                          <a:pt x="75" y="40"/>
                                          <a:pt x="42" y="0"/>
                                          <a:pt x="0" y="0"/>
                                        </a:cubicBezTo>
                                        <a:lnTo>
                                          <a:pt x="1" y="90"/>
                                        </a:lnTo>
                                        <a:lnTo>
                                          <a:pt x="75" y="8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7" name="Oval 61"/>
                              <wps:cNvSpPr>
                                <a:spLocks noChangeArrowheads="1"/>
                              </wps:cNvSpPr>
                              <wps:spPr bwMode="auto">
                                <a:xfrm>
                                  <a:off x="421" y="731"/>
                                  <a:ext cx="169" cy="208"/>
                                </a:xfrm>
                                <a:prstGeom prst="ellipse">
                                  <a:avLst/>
                                </a:pr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62"/>
                            <wpg:cNvGrpSpPr>
                              <a:grpSpLocks/>
                            </wpg:cNvGrpSpPr>
                            <wpg:grpSpPr bwMode="auto">
                              <a:xfrm>
                                <a:off x="23" y="848"/>
                                <a:ext cx="310" cy="728"/>
                                <a:chOff x="23" y="928"/>
                                <a:chExt cx="310" cy="728"/>
                              </a:xfrm>
                            </wpg:grpSpPr>
                            <wps:wsp>
                              <wps:cNvPr id="99" name="Oval 63"/>
                              <wps:cNvSpPr>
                                <a:spLocks noChangeArrowheads="1"/>
                              </wps:cNvSpPr>
                              <wps:spPr bwMode="auto">
                                <a:xfrm>
                                  <a:off x="94" y="928"/>
                                  <a:ext cx="168" cy="209"/>
                                </a:xfrm>
                                <a:prstGeom prst="ellipse">
                                  <a:avLst/>
                                </a:pr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 name="Group 64"/>
                              <wpg:cNvGrpSpPr>
                                <a:grpSpLocks/>
                              </wpg:cNvGrpSpPr>
                              <wpg:grpSpPr bwMode="auto">
                                <a:xfrm>
                                  <a:off x="23" y="1154"/>
                                  <a:ext cx="310" cy="502"/>
                                  <a:chOff x="23" y="1154"/>
                                  <a:chExt cx="310" cy="502"/>
                                </a:xfrm>
                              </wpg:grpSpPr>
                              <wps:wsp>
                                <wps:cNvPr id="101" name="Rectangle 65"/>
                                <wps:cNvSpPr>
                                  <a:spLocks noChangeArrowheads="1"/>
                                </wps:cNvSpPr>
                                <wps:spPr bwMode="auto">
                                  <a:xfrm>
                                    <a:off x="76" y="1154"/>
                                    <a:ext cx="208" cy="10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66"/>
                                <wps:cNvSpPr>
                                  <a:spLocks noChangeArrowheads="1"/>
                                </wps:cNvSpPr>
                                <wps:spPr bwMode="auto">
                                  <a:xfrm>
                                    <a:off x="23" y="1224"/>
                                    <a:ext cx="310" cy="43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Freeform 67"/>
                                <wps:cNvSpPr>
                                  <a:spLocks/>
                                </wps:cNvSpPr>
                                <wps:spPr bwMode="auto">
                                  <a:xfrm>
                                    <a:off x="23" y="1154"/>
                                    <a:ext cx="58" cy="87"/>
                                  </a:xfrm>
                                  <a:custGeom>
                                    <a:avLst/>
                                    <a:gdLst>
                                      <a:gd name="T0" fmla="*/ 74 w 76"/>
                                      <a:gd name="T1" fmla="*/ 0 h 90"/>
                                      <a:gd name="T2" fmla="*/ 0 w 76"/>
                                      <a:gd name="T3" fmla="*/ 88 h 90"/>
                                      <a:gd name="T4" fmla="*/ 76 w 76"/>
                                      <a:gd name="T5" fmla="*/ 90 h 90"/>
                                      <a:gd name="T6" fmla="*/ 74 w 76"/>
                                      <a:gd name="T7" fmla="*/ 0 h 90"/>
                                    </a:gdLst>
                                    <a:ahLst/>
                                    <a:cxnLst>
                                      <a:cxn ang="0">
                                        <a:pos x="T0" y="T1"/>
                                      </a:cxn>
                                      <a:cxn ang="0">
                                        <a:pos x="T2" y="T3"/>
                                      </a:cxn>
                                      <a:cxn ang="0">
                                        <a:pos x="T4" y="T5"/>
                                      </a:cxn>
                                      <a:cxn ang="0">
                                        <a:pos x="T6" y="T7"/>
                                      </a:cxn>
                                    </a:cxnLst>
                                    <a:rect l="0" t="0" r="r" b="b"/>
                                    <a:pathLst>
                                      <a:path w="76" h="90">
                                        <a:moveTo>
                                          <a:pt x="74" y="0"/>
                                        </a:moveTo>
                                        <a:cubicBezTo>
                                          <a:pt x="33" y="0"/>
                                          <a:pt x="0" y="39"/>
                                          <a:pt x="0" y="88"/>
                                        </a:cubicBezTo>
                                        <a:lnTo>
                                          <a:pt x="76" y="90"/>
                                        </a:lnTo>
                                        <a:lnTo>
                                          <a:pt x="74"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68"/>
                                <wps:cNvSpPr>
                                  <a:spLocks/>
                                </wps:cNvSpPr>
                                <wps:spPr bwMode="auto">
                                  <a:xfrm>
                                    <a:off x="275" y="1155"/>
                                    <a:ext cx="57" cy="87"/>
                                  </a:xfrm>
                                  <a:custGeom>
                                    <a:avLst/>
                                    <a:gdLst>
                                      <a:gd name="T0" fmla="*/ 75 w 75"/>
                                      <a:gd name="T1" fmla="*/ 88 h 90"/>
                                      <a:gd name="T2" fmla="*/ 0 w 75"/>
                                      <a:gd name="T3" fmla="*/ 0 h 90"/>
                                      <a:gd name="T4" fmla="*/ 1 w 75"/>
                                      <a:gd name="T5" fmla="*/ 90 h 90"/>
                                      <a:gd name="T6" fmla="*/ 75 w 75"/>
                                      <a:gd name="T7" fmla="*/ 88 h 90"/>
                                    </a:gdLst>
                                    <a:ahLst/>
                                    <a:cxnLst>
                                      <a:cxn ang="0">
                                        <a:pos x="T0" y="T1"/>
                                      </a:cxn>
                                      <a:cxn ang="0">
                                        <a:pos x="T2" y="T3"/>
                                      </a:cxn>
                                      <a:cxn ang="0">
                                        <a:pos x="T4" y="T5"/>
                                      </a:cxn>
                                      <a:cxn ang="0">
                                        <a:pos x="T6" y="T7"/>
                                      </a:cxn>
                                    </a:cxnLst>
                                    <a:rect l="0" t="0" r="r" b="b"/>
                                    <a:pathLst>
                                      <a:path w="75" h="90">
                                        <a:moveTo>
                                          <a:pt x="75" y="88"/>
                                        </a:moveTo>
                                        <a:cubicBezTo>
                                          <a:pt x="75" y="39"/>
                                          <a:pt x="42" y="0"/>
                                          <a:pt x="0" y="0"/>
                                        </a:cubicBezTo>
                                        <a:lnTo>
                                          <a:pt x="1" y="90"/>
                                        </a:lnTo>
                                        <a:lnTo>
                                          <a:pt x="75" y="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05" name="Freeform 69"/>
                            <wps:cNvSpPr>
                              <a:spLocks/>
                            </wps:cNvSpPr>
                            <wps:spPr bwMode="auto">
                              <a:xfrm>
                                <a:off x="0" y="860"/>
                                <a:ext cx="1920" cy="715"/>
                              </a:xfrm>
                              <a:custGeom>
                                <a:avLst/>
                                <a:gdLst>
                                  <a:gd name="T0" fmla="*/ 0 w 3840"/>
                                  <a:gd name="T1" fmla="*/ 1431 h 1431"/>
                                  <a:gd name="T2" fmla="*/ 1369 w 3840"/>
                                  <a:gd name="T3" fmla="*/ 0 h 1431"/>
                                  <a:gd name="T4" fmla="*/ 2414 w 3840"/>
                                  <a:gd name="T5" fmla="*/ 0 h 1431"/>
                                  <a:gd name="T6" fmla="*/ 3840 w 3840"/>
                                  <a:gd name="T7" fmla="*/ 1431 h 1431"/>
                                  <a:gd name="T8" fmla="*/ 0 w 3840"/>
                                  <a:gd name="T9" fmla="*/ 1431 h 1431"/>
                                </a:gdLst>
                                <a:ahLst/>
                                <a:cxnLst>
                                  <a:cxn ang="0">
                                    <a:pos x="T0" y="T1"/>
                                  </a:cxn>
                                  <a:cxn ang="0">
                                    <a:pos x="T2" y="T3"/>
                                  </a:cxn>
                                  <a:cxn ang="0">
                                    <a:pos x="T4" y="T5"/>
                                  </a:cxn>
                                  <a:cxn ang="0">
                                    <a:pos x="T6" y="T7"/>
                                  </a:cxn>
                                  <a:cxn ang="0">
                                    <a:pos x="T8" y="T9"/>
                                  </a:cxn>
                                </a:cxnLst>
                                <a:rect l="0" t="0" r="r" b="b"/>
                                <a:pathLst>
                                  <a:path w="3840" h="1431">
                                    <a:moveTo>
                                      <a:pt x="0" y="1431"/>
                                    </a:moveTo>
                                    <a:lnTo>
                                      <a:pt x="1369" y="0"/>
                                    </a:lnTo>
                                    <a:lnTo>
                                      <a:pt x="2414" y="0"/>
                                    </a:lnTo>
                                    <a:lnTo>
                                      <a:pt x="3840" y="1431"/>
                                    </a:lnTo>
                                    <a:lnTo>
                                      <a:pt x="0" y="143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6" name="Group 70"/>
                            <wpg:cNvGrpSpPr>
                              <a:grpSpLocks/>
                            </wpg:cNvGrpSpPr>
                            <wpg:grpSpPr bwMode="auto">
                              <a:xfrm>
                                <a:off x="548" y="911"/>
                                <a:ext cx="785" cy="749"/>
                                <a:chOff x="548" y="991"/>
                                <a:chExt cx="785" cy="749"/>
                              </a:xfrm>
                            </wpg:grpSpPr>
                            <wpg:grpSp>
                              <wpg:cNvPr id="107" name="Group 71"/>
                              <wpg:cNvGrpSpPr>
                                <a:grpSpLocks/>
                              </wpg:cNvGrpSpPr>
                              <wpg:grpSpPr bwMode="auto">
                                <a:xfrm>
                                  <a:off x="948" y="998"/>
                                  <a:ext cx="385" cy="742"/>
                                  <a:chOff x="948" y="998"/>
                                  <a:chExt cx="385" cy="742"/>
                                </a:xfrm>
                              </wpg:grpSpPr>
                              <wps:wsp>
                                <wps:cNvPr id="108" name="Oval 72"/>
                                <wps:cNvSpPr>
                                  <a:spLocks noChangeArrowheads="1"/>
                                </wps:cNvSpPr>
                                <wps:spPr bwMode="auto">
                                  <a:xfrm>
                                    <a:off x="1037" y="998"/>
                                    <a:ext cx="205" cy="252"/>
                                  </a:xfrm>
                                  <a:prstGeom prst="ellipse">
                                    <a:avLst/>
                                  </a:pr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9" name="Group 73"/>
                                <wpg:cNvGrpSpPr>
                                  <a:grpSpLocks/>
                                </wpg:cNvGrpSpPr>
                                <wpg:grpSpPr bwMode="auto">
                                  <a:xfrm>
                                    <a:off x="948" y="1272"/>
                                    <a:ext cx="385" cy="468"/>
                                    <a:chOff x="948" y="1272"/>
                                    <a:chExt cx="385" cy="468"/>
                                  </a:xfrm>
                                </wpg:grpSpPr>
                                <wps:wsp>
                                  <wps:cNvPr id="110" name="Rectangle 74"/>
                                  <wps:cNvSpPr>
                                    <a:spLocks noChangeArrowheads="1"/>
                                  </wps:cNvSpPr>
                                  <wps:spPr bwMode="auto">
                                    <a:xfrm>
                                      <a:off x="1013" y="1272"/>
                                      <a:ext cx="254" cy="13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75"/>
                                  <wps:cNvSpPr>
                                    <a:spLocks noChangeArrowheads="1"/>
                                  </wps:cNvSpPr>
                                  <wps:spPr bwMode="auto">
                                    <a:xfrm>
                                      <a:off x="949" y="1359"/>
                                      <a:ext cx="384" cy="38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76"/>
                                  <wps:cNvSpPr>
                                    <a:spLocks/>
                                  </wps:cNvSpPr>
                                  <wps:spPr bwMode="auto">
                                    <a:xfrm>
                                      <a:off x="948" y="1272"/>
                                      <a:ext cx="71" cy="104"/>
                                    </a:xfrm>
                                    <a:custGeom>
                                      <a:avLst/>
                                      <a:gdLst>
                                        <a:gd name="T0" fmla="*/ 92 w 93"/>
                                        <a:gd name="T1" fmla="*/ 0 h 107"/>
                                        <a:gd name="T2" fmla="*/ 1 w 93"/>
                                        <a:gd name="T3" fmla="*/ 107 h 107"/>
                                        <a:gd name="T4" fmla="*/ 1 w 93"/>
                                        <a:gd name="T5" fmla="*/ 107 h 107"/>
                                        <a:gd name="T6" fmla="*/ 93 w 93"/>
                                        <a:gd name="T7" fmla="*/ 107 h 107"/>
                                        <a:gd name="T8" fmla="*/ 92 w 93"/>
                                        <a:gd name="T9" fmla="*/ 0 h 107"/>
                                      </a:gdLst>
                                      <a:ahLst/>
                                      <a:cxnLst>
                                        <a:cxn ang="0">
                                          <a:pos x="T0" y="T1"/>
                                        </a:cxn>
                                        <a:cxn ang="0">
                                          <a:pos x="T2" y="T3"/>
                                        </a:cxn>
                                        <a:cxn ang="0">
                                          <a:pos x="T4" y="T5"/>
                                        </a:cxn>
                                        <a:cxn ang="0">
                                          <a:pos x="T6" y="T7"/>
                                        </a:cxn>
                                        <a:cxn ang="0">
                                          <a:pos x="T8" y="T9"/>
                                        </a:cxn>
                                      </a:cxnLst>
                                      <a:rect l="0" t="0" r="r" b="b"/>
                                      <a:pathLst>
                                        <a:path w="93" h="107">
                                          <a:moveTo>
                                            <a:pt x="92" y="0"/>
                                          </a:moveTo>
                                          <a:cubicBezTo>
                                            <a:pt x="41" y="0"/>
                                            <a:pt x="1" y="48"/>
                                            <a:pt x="1" y="107"/>
                                          </a:cubicBezTo>
                                          <a:cubicBezTo>
                                            <a:pt x="0" y="107"/>
                                            <a:pt x="1" y="107"/>
                                            <a:pt x="1" y="107"/>
                                          </a:cubicBezTo>
                                          <a:lnTo>
                                            <a:pt x="93" y="107"/>
                                          </a:lnTo>
                                          <a:lnTo>
                                            <a:pt x="92"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77"/>
                                  <wps:cNvSpPr>
                                    <a:spLocks/>
                                  </wps:cNvSpPr>
                                  <wps:spPr bwMode="auto">
                                    <a:xfrm>
                                      <a:off x="1260" y="1274"/>
                                      <a:ext cx="70" cy="105"/>
                                    </a:xfrm>
                                    <a:custGeom>
                                      <a:avLst/>
                                      <a:gdLst>
                                        <a:gd name="T0" fmla="*/ 92 w 93"/>
                                        <a:gd name="T1" fmla="*/ 109 h 109"/>
                                        <a:gd name="T2" fmla="*/ 93 w 93"/>
                                        <a:gd name="T3" fmla="*/ 108 h 109"/>
                                        <a:gd name="T4" fmla="*/ 0 w 93"/>
                                        <a:gd name="T5" fmla="*/ 0 h 109"/>
                                        <a:gd name="T6" fmla="*/ 0 w 93"/>
                                        <a:gd name="T7" fmla="*/ 108 h 109"/>
                                        <a:gd name="T8" fmla="*/ 92 w 93"/>
                                        <a:gd name="T9" fmla="*/ 109 h 109"/>
                                      </a:gdLst>
                                      <a:ahLst/>
                                      <a:cxnLst>
                                        <a:cxn ang="0">
                                          <a:pos x="T0" y="T1"/>
                                        </a:cxn>
                                        <a:cxn ang="0">
                                          <a:pos x="T2" y="T3"/>
                                        </a:cxn>
                                        <a:cxn ang="0">
                                          <a:pos x="T4" y="T5"/>
                                        </a:cxn>
                                        <a:cxn ang="0">
                                          <a:pos x="T6" y="T7"/>
                                        </a:cxn>
                                        <a:cxn ang="0">
                                          <a:pos x="T8" y="T9"/>
                                        </a:cxn>
                                      </a:cxnLst>
                                      <a:rect l="0" t="0" r="r" b="b"/>
                                      <a:pathLst>
                                        <a:path w="93" h="109">
                                          <a:moveTo>
                                            <a:pt x="92" y="109"/>
                                          </a:moveTo>
                                          <a:cubicBezTo>
                                            <a:pt x="92" y="108"/>
                                            <a:pt x="93" y="108"/>
                                            <a:pt x="93" y="108"/>
                                          </a:cubicBezTo>
                                          <a:cubicBezTo>
                                            <a:pt x="93" y="48"/>
                                            <a:pt x="51" y="0"/>
                                            <a:pt x="0" y="0"/>
                                          </a:cubicBezTo>
                                          <a:lnTo>
                                            <a:pt x="0" y="108"/>
                                          </a:lnTo>
                                          <a:lnTo>
                                            <a:pt x="92" y="10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14" name="Group 78"/>
                              <wpg:cNvGrpSpPr>
                                <a:grpSpLocks/>
                              </wpg:cNvGrpSpPr>
                              <wpg:grpSpPr bwMode="auto">
                                <a:xfrm>
                                  <a:off x="548" y="991"/>
                                  <a:ext cx="385" cy="742"/>
                                  <a:chOff x="548" y="991"/>
                                  <a:chExt cx="385" cy="742"/>
                                </a:xfrm>
                              </wpg:grpSpPr>
                              <wps:wsp>
                                <wps:cNvPr id="115" name="Oval 79"/>
                                <wps:cNvSpPr>
                                  <a:spLocks noChangeArrowheads="1"/>
                                </wps:cNvSpPr>
                                <wps:spPr bwMode="auto">
                                  <a:xfrm>
                                    <a:off x="637" y="991"/>
                                    <a:ext cx="205" cy="252"/>
                                  </a:xfrm>
                                  <a:prstGeom prst="ellipse">
                                    <a:avLst/>
                                  </a:pr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6" name="Group 80"/>
                                <wpg:cNvGrpSpPr>
                                  <a:grpSpLocks/>
                                </wpg:cNvGrpSpPr>
                                <wpg:grpSpPr bwMode="auto">
                                  <a:xfrm>
                                    <a:off x="548" y="1265"/>
                                    <a:ext cx="385" cy="468"/>
                                    <a:chOff x="548" y="1265"/>
                                    <a:chExt cx="385" cy="468"/>
                                  </a:xfrm>
                                </wpg:grpSpPr>
                                <wps:wsp>
                                  <wps:cNvPr id="117" name="Rectangle 81"/>
                                  <wps:cNvSpPr>
                                    <a:spLocks noChangeArrowheads="1"/>
                                  </wps:cNvSpPr>
                                  <wps:spPr bwMode="auto">
                                    <a:xfrm>
                                      <a:off x="614" y="1265"/>
                                      <a:ext cx="253" cy="130"/>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82"/>
                                  <wps:cNvSpPr>
                                    <a:spLocks noChangeArrowheads="1"/>
                                  </wps:cNvSpPr>
                                  <wps:spPr bwMode="auto">
                                    <a:xfrm>
                                      <a:off x="549" y="1352"/>
                                      <a:ext cx="384" cy="381"/>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Freeform 83"/>
                                  <wps:cNvSpPr>
                                    <a:spLocks/>
                                  </wps:cNvSpPr>
                                  <wps:spPr bwMode="auto">
                                    <a:xfrm>
                                      <a:off x="548" y="1265"/>
                                      <a:ext cx="71" cy="104"/>
                                    </a:xfrm>
                                    <a:custGeom>
                                      <a:avLst/>
                                      <a:gdLst>
                                        <a:gd name="T0" fmla="*/ 93 w 94"/>
                                        <a:gd name="T1" fmla="*/ 0 h 107"/>
                                        <a:gd name="T2" fmla="*/ 1 w 94"/>
                                        <a:gd name="T3" fmla="*/ 107 h 107"/>
                                        <a:gd name="T4" fmla="*/ 1 w 94"/>
                                        <a:gd name="T5" fmla="*/ 107 h 107"/>
                                        <a:gd name="T6" fmla="*/ 94 w 94"/>
                                        <a:gd name="T7" fmla="*/ 107 h 107"/>
                                        <a:gd name="T8" fmla="*/ 93 w 94"/>
                                        <a:gd name="T9" fmla="*/ 0 h 107"/>
                                      </a:gdLst>
                                      <a:ahLst/>
                                      <a:cxnLst>
                                        <a:cxn ang="0">
                                          <a:pos x="T0" y="T1"/>
                                        </a:cxn>
                                        <a:cxn ang="0">
                                          <a:pos x="T2" y="T3"/>
                                        </a:cxn>
                                        <a:cxn ang="0">
                                          <a:pos x="T4" y="T5"/>
                                        </a:cxn>
                                        <a:cxn ang="0">
                                          <a:pos x="T6" y="T7"/>
                                        </a:cxn>
                                        <a:cxn ang="0">
                                          <a:pos x="T8" y="T9"/>
                                        </a:cxn>
                                      </a:cxnLst>
                                      <a:rect l="0" t="0" r="r" b="b"/>
                                      <a:pathLst>
                                        <a:path w="94" h="107">
                                          <a:moveTo>
                                            <a:pt x="93" y="0"/>
                                          </a:moveTo>
                                          <a:cubicBezTo>
                                            <a:pt x="42" y="0"/>
                                            <a:pt x="1" y="48"/>
                                            <a:pt x="1" y="107"/>
                                          </a:cubicBezTo>
                                          <a:cubicBezTo>
                                            <a:pt x="0" y="107"/>
                                            <a:pt x="1" y="107"/>
                                            <a:pt x="1" y="107"/>
                                          </a:cubicBezTo>
                                          <a:lnTo>
                                            <a:pt x="94" y="107"/>
                                          </a:lnTo>
                                          <a:lnTo>
                                            <a:pt x="93"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4"/>
                                  <wps:cNvSpPr>
                                    <a:spLocks/>
                                  </wps:cNvSpPr>
                                  <wps:spPr bwMode="auto">
                                    <a:xfrm>
                                      <a:off x="863" y="1265"/>
                                      <a:ext cx="70" cy="105"/>
                                    </a:xfrm>
                                    <a:custGeom>
                                      <a:avLst/>
                                      <a:gdLst>
                                        <a:gd name="T0" fmla="*/ 92 w 93"/>
                                        <a:gd name="T1" fmla="*/ 108 h 108"/>
                                        <a:gd name="T2" fmla="*/ 93 w 93"/>
                                        <a:gd name="T3" fmla="*/ 107 h 108"/>
                                        <a:gd name="T4" fmla="*/ 0 w 93"/>
                                        <a:gd name="T5" fmla="*/ 0 h 108"/>
                                        <a:gd name="T6" fmla="*/ 0 w 93"/>
                                        <a:gd name="T7" fmla="*/ 107 h 108"/>
                                        <a:gd name="T8" fmla="*/ 92 w 93"/>
                                        <a:gd name="T9" fmla="*/ 108 h 108"/>
                                      </a:gdLst>
                                      <a:ahLst/>
                                      <a:cxnLst>
                                        <a:cxn ang="0">
                                          <a:pos x="T0" y="T1"/>
                                        </a:cxn>
                                        <a:cxn ang="0">
                                          <a:pos x="T2" y="T3"/>
                                        </a:cxn>
                                        <a:cxn ang="0">
                                          <a:pos x="T4" y="T5"/>
                                        </a:cxn>
                                        <a:cxn ang="0">
                                          <a:pos x="T6" y="T7"/>
                                        </a:cxn>
                                        <a:cxn ang="0">
                                          <a:pos x="T8" y="T9"/>
                                        </a:cxn>
                                      </a:cxnLst>
                                      <a:rect l="0" t="0" r="r" b="b"/>
                                      <a:pathLst>
                                        <a:path w="93" h="108">
                                          <a:moveTo>
                                            <a:pt x="92" y="108"/>
                                          </a:moveTo>
                                          <a:cubicBezTo>
                                            <a:pt x="92" y="107"/>
                                            <a:pt x="93" y="107"/>
                                            <a:pt x="93" y="107"/>
                                          </a:cubicBezTo>
                                          <a:cubicBezTo>
                                            <a:pt x="93" y="48"/>
                                            <a:pt x="51" y="0"/>
                                            <a:pt x="0" y="0"/>
                                          </a:cubicBezTo>
                                          <a:lnTo>
                                            <a:pt x="0" y="107"/>
                                          </a:lnTo>
                                          <a:lnTo>
                                            <a:pt x="92" y="1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cNvPr id="121" name="Group 85"/>
                          <wpg:cNvGrpSpPr>
                            <a:grpSpLocks/>
                          </wpg:cNvGrpSpPr>
                          <wpg:grpSpPr bwMode="auto">
                            <a:xfrm>
                              <a:off x="1078" y="24"/>
                              <a:ext cx="180" cy="180"/>
                              <a:chOff x="6608" y="6080"/>
                              <a:chExt cx="916" cy="552"/>
                            </a:xfrm>
                          </wpg:grpSpPr>
                          <wps:wsp>
                            <wps:cNvPr id="122" name="AutoShape 86"/>
                            <wps:cNvSpPr>
                              <a:spLocks noChangeArrowheads="1"/>
                            </wps:cNvSpPr>
                            <wps:spPr bwMode="auto">
                              <a:xfrm rot="1303359">
                                <a:off x="6608" y="6092"/>
                                <a:ext cx="180" cy="540"/>
                              </a:xfrm>
                              <a:prstGeom prst="moon">
                                <a:avLst>
                                  <a:gd name="adj" fmla="val 37222"/>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AutoShape 87"/>
                            <wps:cNvSpPr>
                              <a:spLocks noChangeArrowheads="1"/>
                            </wps:cNvSpPr>
                            <wps:spPr bwMode="auto">
                              <a:xfrm rot="9478499">
                                <a:off x="7344" y="6080"/>
                                <a:ext cx="180" cy="540"/>
                              </a:xfrm>
                              <a:prstGeom prst="moon">
                                <a:avLst>
                                  <a:gd name="adj" fmla="val 37222"/>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24" name="Group 88"/>
                        <wpg:cNvGrpSpPr>
                          <a:grpSpLocks/>
                        </wpg:cNvGrpSpPr>
                        <wpg:grpSpPr bwMode="auto">
                          <a:xfrm>
                            <a:off x="8140" y="10276"/>
                            <a:ext cx="1217" cy="1487"/>
                            <a:chOff x="5062" y="1560"/>
                            <a:chExt cx="1254" cy="1375"/>
                          </a:xfrm>
                        </wpg:grpSpPr>
                        <wps:wsp>
                          <wps:cNvPr id="125" name="Freeform 89"/>
                          <wps:cNvSpPr>
                            <a:spLocks/>
                          </wps:cNvSpPr>
                          <wps:spPr bwMode="auto">
                            <a:xfrm>
                              <a:off x="5062" y="1560"/>
                              <a:ext cx="1254" cy="1375"/>
                            </a:xfrm>
                            <a:custGeom>
                              <a:avLst/>
                              <a:gdLst>
                                <a:gd name="T0" fmla="*/ 1497 w 2508"/>
                                <a:gd name="T1" fmla="*/ 2120 h 2750"/>
                                <a:gd name="T2" fmla="*/ 1050 w 2508"/>
                                <a:gd name="T3" fmla="*/ 2169 h 2750"/>
                                <a:gd name="T4" fmla="*/ 1188 w 2508"/>
                                <a:gd name="T5" fmla="*/ 1741 h 2750"/>
                                <a:gd name="T6" fmla="*/ 1220 w 2508"/>
                                <a:gd name="T7" fmla="*/ 1764 h 2750"/>
                                <a:gd name="T8" fmla="*/ 1282 w 2508"/>
                                <a:gd name="T9" fmla="*/ 1790 h 2750"/>
                                <a:gd name="T10" fmla="*/ 1355 w 2508"/>
                                <a:gd name="T11" fmla="*/ 1790 h 2750"/>
                                <a:gd name="T12" fmla="*/ 1482 w 2508"/>
                                <a:gd name="T13" fmla="*/ 1801 h 2750"/>
                                <a:gd name="T14" fmla="*/ 1625 w 2508"/>
                                <a:gd name="T15" fmla="*/ 1746 h 2750"/>
                                <a:gd name="T16" fmla="*/ 1675 w 2508"/>
                                <a:gd name="T17" fmla="*/ 1666 h 2750"/>
                                <a:gd name="T18" fmla="*/ 1714 w 2508"/>
                                <a:gd name="T19" fmla="*/ 1617 h 2750"/>
                                <a:gd name="T20" fmla="*/ 1749 w 2508"/>
                                <a:gd name="T21" fmla="*/ 1551 h 2750"/>
                                <a:gd name="T22" fmla="*/ 1792 w 2508"/>
                                <a:gd name="T23" fmla="*/ 1520 h 2750"/>
                                <a:gd name="T24" fmla="*/ 1827 w 2508"/>
                                <a:gd name="T25" fmla="*/ 1509 h 2750"/>
                                <a:gd name="T26" fmla="*/ 1927 w 2508"/>
                                <a:gd name="T27" fmla="*/ 1492 h 2750"/>
                                <a:gd name="T28" fmla="*/ 2036 w 2508"/>
                                <a:gd name="T29" fmla="*/ 1459 h 2750"/>
                                <a:gd name="T30" fmla="*/ 2071 w 2508"/>
                                <a:gd name="T31" fmla="*/ 1416 h 2750"/>
                                <a:gd name="T32" fmla="*/ 2095 w 2508"/>
                                <a:gd name="T33" fmla="*/ 1345 h 2750"/>
                                <a:gd name="T34" fmla="*/ 2081 w 2508"/>
                                <a:gd name="T35" fmla="*/ 1193 h 2750"/>
                                <a:gd name="T36" fmla="*/ 2041 w 2508"/>
                                <a:gd name="T37" fmla="*/ 1156 h 2750"/>
                                <a:gd name="T38" fmla="*/ 2010 w 2508"/>
                                <a:gd name="T39" fmla="*/ 1114 h 2750"/>
                                <a:gd name="T40" fmla="*/ 1959 w 2508"/>
                                <a:gd name="T41" fmla="*/ 1082 h 2750"/>
                                <a:gd name="T42" fmla="*/ 1925 w 2508"/>
                                <a:gd name="T43" fmla="*/ 1021 h 2750"/>
                                <a:gd name="T44" fmla="*/ 1656 w 2508"/>
                                <a:gd name="T45" fmla="*/ 1029 h 2750"/>
                                <a:gd name="T46" fmla="*/ 1770 w 2508"/>
                                <a:gd name="T47" fmla="*/ 1070 h 2750"/>
                                <a:gd name="T48" fmla="*/ 1727 w 2508"/>
                                <a:gd name="T49" fmla="*/ 1107 h 2750"/>
                                <a:gd name="T50" fmla="*/ 1695 w 2508"/>
                                <a:gd name="T51" fmla="*/ 1220 h 2750"/>
                                <a:gd name="T52" fmla="*/ 1644 w 2508"/>
                                <a:gd name="T53" fmla="*/ 1256 h 2750"/>
                                <a:gd name="T54" fmla="*/ 1340 w 2508"/>
                                <a:gd name="T55" fmla="*/ 1178 h 2750"/>
                                <a:gd name="T56" fmla="*/ 1297 w 2508"/>
                                <a:gd name="T57" fmla="*/ 1181 h 2750"/>
                                <a:gd name="T58" fmla="*/ 1251 w 2508"/>
                                <a:gd name="T59" fmla="*/ 1067 h 2750"/>
                                <a:gd name="T60" fmla="*/ 1216 w 2508"/>
                                <a:gd name="T61" fmla="*/ 991 h 2750"/>
                                <a:gd name="T62" fmla="*/ 1041 w 2508"/>
                                <a:gd name="T63" fmla="*/ 962 h 2750"/>
                                <a:gd name="T64" fmla="*/ 1017 w 2508"/>
                                <a:gd name="T65" fmla="*/ 926 h 2750"/>
                                <a:gd name="T66" fmla="*/ 1041 w 2508"/>
                                <a:gd name="T67" fmla="*/ 898 h 2750"/>
                                <a:gd name="T68" fmla="*/ 1067 w 2508"/>
                                <a:gd name="T69" fmla="*/ 794 h 2750"/>
                                <a:gd name="T70" fmla="*/ 1084 w 2508"/>
                                <a:gd name="T71" fmla="*/ 553 h 2750"/>
                                <a:gd name="T72" fmla="*/ 1084 w 2508"/>
                                <a:gd name="T73" fmla="*/ 438 h 2750"/>
                                <a:gd name="T74" fmla="*/ 1131 w 2508"/>
                                <a:gd name="T75" fmla="*/ 374 h 2750"/>
                                <a:gd name="T76" fmla="*/ 1062 w 2508"/>
                                <a:gd name="T77" fmla="*/ 293 h 2750"/>
                                <a:gd name="T78" fmla="*/ 1031 w 2508"/>
                                <a:gd name="T79" fmla="*/ 262 h 2750"/>
                                <a:gd name="T80" fmla="*/ 1015 w 2508"/>
                                <a:gd name="T81" fmla="*/ 169 h 2750"/>
                                <a:gd name="T82" fmla="*/ 979 w 2508"/>
                                <a:gd name="T83" fmla="*/ 32 h 2750"/>
                                <a:gd name="T84" fmla="*/ 835 w 2508"/>
                                <a:gd name="T85" fmla="*/ 2 h 2750"/>
                                <a:gd name="T86" fmla="*/ 582 w 2508"/>
                                <a:gd name="T87" fmla="*/ 57 h 2750"/>
                                <a:gd name="T88" fmla="*/ 417 w 2508"/>
                                <a:gd name="T89" fmla="*/ 108 h 2750"/>
                                <a:gd name="T90" fmla="*/ 430 w 2508"/>
                                <a:gd name="T91" fmla="*/ 370 h 2750"/>
                                <a:gd name="T92" fmla="*/ 439 w 2508"/>
                                <a:gd name="T93" fmla="*/ 451 h 2750"/>
                                <a:gd name="T94" fmla="*/ 458 w 2508"/>
                                <a:gd name="T95" fmla="*/ 563 h 2750"/>
                                <a:gd name="T96" fmla="*/ 489 w 2508"/>
                                <a:gd name="T97" fmla="*/ 679 h 2750"/>
                                <a:gd name="T98" fmla="*/ 445 w 2508"/>
                                <a:gd name="T99" fmla="*/ 816 h 2750"/>
                                <a:gd name="T100" fmla="*/ 340 w 2508"/>
                                <a:gd name="T101" fmla="*/ 881 h 2750"/>
                                <a:gd name="T102" fmla="*/ 198 w 2508"/>
                                <a:gd name="T103" fmla="*/ 936 h 2750"/>
                                <a:gd name="T104" fmla="*/ 21 w 2508"/>
                                <a:gd name="T105" fmla="*/ 1157 h 2750"/>
                                <a:gd name="T106" fmla="*/ 39 w 2508"/>
                                <a:gd name="T107" fmla="*/ 1391 h 2750"/>
                                <a:gd name="T108" fmla="*/ 36 w 2508"/>
                                <a:gd name="T109" fmla="*/ 1481 h 2750"/>
                                <a:gd name="T110" fmla="*/ 71 w 2508"/>
                                <a:gd name="T111" fmla="*/ 1641 h 2750"/>
                                <a:gd name="T112" fmla="*/ 121 w 2508"/>
                                <a:gd name="T113" fmla="*/ 1805 h 2750"/>
                                <a:gd name="T114" fmla="*/ 152 w 2508"/>
                                <a:gd name="T115" fmla="*/ 1950 h 2750"/>
                                <a:gd name="T116" fmla="*/ 151 w 2508"/>
                                <a:gd name="T117" fmla="*/ 2076 h 2750"/>
                                <a:gd name="T118" fmla="*/ 205 w 2508"/>
                                <a:gd name="T119" fmla="*/ 2154 h 2750"/>
                                <a:gd name="T120" fmla="*/ 2383 w 2508"/>
                                <a:gd name="T121" fmla="*/ 2750 h 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508" h="2750">
                                  <a:moveTo>
                                    <a:pt x="2508" y="1808"/>
                                  </a:moveTo>
                                  <a:lnTo>
                                    <a:pt x="2199" y="1808"/>
                                  </a:lnTo>
                                  <a:lnTo>
                                    <a:pt x="2199" y="1949"/>
                                  </a:lnTo>
                                  <a:lnTo>
                                    <a:pt x="1497" y="1958"/>
                                  </a:lnTo>
                                  <a:lnTo>
                                    <a:pt x="1497" y="2120"/>
                                  </a:lnTo>
                                  <a:lnTo>
                                    <a:pt x="1328" y="2129"/>
                                  </a:lnTo>
                                  <a:lnTo>
                                    <a:pt x="1328" y="2271"/>
                                  </a:lnTo>
                                  <a:lnTo>
                                    <a:pt x="1131" y="2271"/>
                                  </a:lnTo>
                                  <a:lnTo>
                                    <a:pt x="1100" y="2390"/>
                                  </a:lnTo>
                                  <a:lnTo>
                                    <a:pt x="1050" y="2169"/>
                                  </a:lnTo>
                                  <a:lnTo>
                                    <a:pt x="1126" y="2075"/>
                                  </a:lnTo>
                                  <a:lnTo>
                                    <a:pt x="1126" y="2006"/>
                                  </a:lnTo>
                                  <a:lnTo>
                                    <a:pt x="1151" y="1946"/>
                                  </a:lnTo>
                                  <a:lnTo>
                                    <a:pt x="1160" y="1827"/>
                                  </a:lnTo>
                                  <a:lnTo>
                                    <a:pt x="1188" y="1741"/>
                                  </a:lnTo>
                                  <a:lnTo>
                                    <a:pt x="1191" y="1748"/>
                                  </a:lnTo>
                                  <a:lnTo>
                                    <a:pt x="1196" y="1753"/>
                                  </a:lnTo>
                                  <a:lnTo>
                                    <a:pt x="1203" y="1757"/>
                                  </a:lnTo>
                                  <a:lnTo>
                                    <a:pt x="1211" y="1761"/>
                                  </a:lnTo>
                                  <a:lnTo>
                                    <a:pt x="1220" y="1764"/>
                                  </a:lnTo>
                                  <a:lnTo>
                                    <a:pt x="1231" y="1768"/>
                                  </a:lnTo>
                                  <a:lnTo>
                                    <a:pt x="1242" y="1772"/>
                                  </a:lnTo>
                                  <a:lnTo>
                                    <a:pt x="1253" y="1779"/>
                                  </a:lnTo>
                                  <a:lnTo>
                                    <a:pt x="1269" y="1787"/>
                                  </a:lnTo>
                                  <a:lnTo>
                                    <a:pt x="1282" y="1790"/>
                                  </a:lnTo>
                                  <a:lnTo>
                                    <a:pt x="1296" y="1790"/>
                                  </a:lnTo>
                                  <a:lnTo>
                                    <a:pt x="1308" y="1789"/>
                                  </a:lnTo>
                                  <a:lnTo>
                                    <a:pt x="1323" y="1786"/>
                                  </a:lnTo>
                                  <a:lnTo>
                                    <a:pt x="1338" y="1786"/>
                                  </a:lnTo>
                                  <a:lnTo>
                                    <a:pt x="1355" y="1790"/>
                                  </a:lnTo>
                                  <a:lnTo>
                                    <a:pt x="1375" y="1798"/>
                                  </a:lnTo>
                                  <a:lnTo>
                                    <a:pt x="1397" y="1805"/>
                                  </a:lnTo>
                                  <a:lnTo>
                                    <a:pt x="1422" y="1808"/>
                                  </a:lnTo>
                                  <a:lnTo>
                                    <a:pt x="1451" y="1807"/>
                                  </a:lnTo>
                                  <a:lnTo>
                                    <a:pt x="1482" y="1801"/>
                                  </a:lnTo>
                                  <a:lnTo>
                                    <a:pt x="1511" y="1794"/>
                                  </a:lnTo>
                                  <a:lnTo>
                                    <a:pt x="1540" y="1786"/>
                                  </a:lnTo>
                                  <a:lnTo>
                                    <a:pt x="1565" y="1777"/>
                                  </a:lnTo>
                                  <a:lnTo>
                                    <a:pt x="1586" y="1768"/>
                                  </a:lnTo>
                                  <a:lnTo>
                                    <a:pt x="1625" y="1746"/>
                                  </a:lnTo>
                                  <a:lnTo>
                                    <a:pt x="1650" y="1726"/>
                                  </a:lnTo>
                                  <a:lnTo>
                                    <a:pt x="1665" y="1708"/>
                                  </a:lnTo>
                                  <a:lnTo>
                                    <a:pt x="1673" y="1692"/>
                                  </a:lnTo>
                                  <a:lnTo>
                                    <a:pt x="1675" y="1677"/>
                                  </a:lnTo>
                                  <a:lnTo>
                                    <a:pt x="1675" y="1666"/>
                                  </a:lnTo>
                                  <a:lnTo>
                                    <a:pt x="1675" y="1658"/>
                                  </a:lnTo>
                                  <a:lnTo>
                                    <a:pt x="1679" y="1652"/>
                                  </a:lnTo>
                                  <a:lnTo>
                                    <a:pt x="1698" y="1640"/>
                                  </a:lnTo>
                                  <a:lnTo>
                                    <a:pt x="1708" y="1629"/>
                                  </a:lnTo>
                                  <a:lnTo>
                                    <a:pt x="1714" y="1617"/>
                                  </a:lnTo>
                                  <a:lnTo>
                                    <a:pt x="1716" y="1606"/>
                                  </a:lnTo>
                                  <a:lnTo>
                                    <a:pt x="1718" y="1593"/>
                                  </a:lnTo>
                                  <a:lnTo>
                                    <a:pt x="1722" y="1580"/>
                                  </a:lnTo>
                                  <a:lnTo>
                                    <a:pt x="1731" y="1566"/>
                                  </a:lnTo>
                                  <a:lnTo>
                                    <a:pt x="1749" y="1551"/>
                                  </a:lnTo>
                                  <a:lnTo>
                                    <a:pt x="1758" y="1544"/>
                                  </a:lnTo>
                                  <a:lnTo>
                                    <a:pt x="1768" y="1537"/>
                                  </a:lnTo>
                                  <a:lnTo>
                                    <a:pt x="1776" y="1530"/>
                                  </a:lnTo>
                                  <a:lnTo>
                                    <a:pt x="1784" y="1525"/>
                                  </a:lnTo>
                                  <a:lnTo>
                                    <a:pt x="1792" y="1520"/>
                                  </a:lnTo>
                                  <a:lnTo>
                                    <a:pt x="1799" y="1514"/>
                                  </a:lnTo>
                                  <a:lnTo>
                                    <a:pt x="1805" y="1511"/>
                                  </a:lnTo>
                                  <a:lnTo>
                                    <a:pt x="1812" y="1509"/>
                                  </a:lnTo>
                                  <a:lnTo>
                                    <a:pt x="1818" y="1509"/>
                                  </a:lnTo>
                                  <a:lnTo>
                                    <a:pt x="1827" y="1509"/>
                                  </a:lnTo>
                                  <a:lnTo>
                                    <a:pt x="1842" y="1507"/>
                                  </a:lnTo>
                                  <a:lnTo>
                                    <a:pt x="1859" y="1505"/>
                                  </a:lnTo>
                                  <a:lnTo>
                                    <a:pt x="1880" y="1500"/>
                                  </a:lnTo>
                                  <a:lnTo>
                                    <a:pt x="1903" y="1496"/>
                                  </a:lnTo>
                                  <a:lnTo>
                                    <a:pt x="1927" y="1492"/>
                                  </a:lnTo>
                                  <a:lnTo>
                                    <a:pt x="1951" y="1487"/>
                                  </a:lnTo>
                                  <a:lnTo>
                                    <a:pt x="1974" y="1480"/>
                                  </a:lnTo>
                                  <a:lnTo>
                                    <a:pt x="1997" y="1473"/>
                                  </a:lnTo>
                                  <a:lnTo>
                                    <a:pt x="2018" y="1466"/>
                                  </a:lnTo>
                                  <a:lnTo>
                                    <a:pt x="2036" y="1459"/>
                                  </a:lnTo>
                                  <a:lnTo>
                                    <a:pt x="2051" y="1451"/>
                                  </a:lnTo>
                                  <a:lnTo>
                                    <a:pt x="2062" y="1444"/>
                                  </a:lnTo>
                                  <a:lnTo>
                                    <a:pt x="2067" y="1436"/>
                                  </a:lnTo>
                                  <a:lnTo>
                                    <a:pt x="2067" y="1428"/>
                                  </a:lnTo>
                                  <a:lnTo>
                                    <a:pt x="2071" y="1416"/>
                                  </a:lnTo>
                                  <a:lnTo>
                                    <a:pt x="2082" y="1391"/>
                                  </a:lnTo>
                                  <a:lnTo>
                                    <a:pt x="2091" y="1366"/>
                                  </a:lnTo>
                                  <a:lnTo>
                                    <a:pt x="2095" y="1351"/>
                                  </a:lnTo>
                                  <a:lnTo>
                                    <a:pt x="2095" y="1353"/>
                                  </a:lnTo>
                                  <a:lnTo>
                                    <a:pt x="2095" y="1345"/>
                                  </a:lnTo>
                                  <a:lnTo>
                                    <a:pt x="2095" y="1312"/>
                                  </a:lnTo>
                                  <a:lnTo>
                                    <a:pt x="2095" y="1238"/>
                                  </a:lnTo>
                                  <a:lnTo>
                                    <a:pt x="2093" y="1226"/>
                                  </a:lnTo>
                                  <a:lnTo>
                                    <a:pt x="2086" y="1209"/>
                                  </a:lnTo>
                                  <a:lnTo>
                                    <a:pt x="2081" y="1193"/>
                                  </a:lnTo>
                                  <a:lnTo>
                                    <a:pt x="2076" y="1181"/>
                                  </a:lnTo>
                                  <a:lnTo>
                                    <a:pt x="2072" y="1172"/>
                                  </a:lnTo>
                                  <a:lnTo>
                                    <a:pt x="2064" y="1167"/>
                                  </a:lnTo>
                                  <a:lnTo>
                                    <a:pt x="2054" y="1161"/>
                                  </a:lnTo>
                                  <a:lnTo>
                                    <a:pt x="2041" y="1156"/>
                                  </a:lnTo>
                                  <a:lnTo>
                                    <a:pt x="2029" y="1149"/>
                                  </a:lnTo>
                                  <a:lnTo>
                                    <a:pt x="2020" y="1141"/>
                                  </a:lnTo>
                                  <a:lnTo>
                                    <a:pt x="2013" y="1130"/>
                                  </a:lnTo>
                                  <a:lnTo>
                                    <a:pt x="2012" y="1115"/>
                                  </a:lnTo>
                                  <a:lnTo>
                                    <a:pt x="2010" y="1114"/>
                                  </a:lnTo>
                                  <a:lnTo>
                                    <a:pt x="2006" y="1109"/>
                                  </a:lnTo>
                                  <a:lnTo>
                                    <a:pt x="2000" y="1103"/>
                                  </a:lnTo>
                                  <a:lnTo>
                                    <a:pt x="1989" y="1096"/>
                                  </a:lnTo>
                                  <a:lnTo>
                                    <a:pt x="1975" y="1089"/>
                                  </a:lnTo>
                                  <a:lnTo>
                                    <a:pt x="1959" y="1082"/>
                                  </a:lnTo>
                                  <a:lnTo>
                                    <a:pt x="1940" y="1078"/>
                                  </a:lnTo>
                                  <a:lnTo>
                                    <a:pt x="1917" y="1077"/>
                                  </a:lnTo>
                                  <a:lnTo>
                                    <a:pt x="1917" y="1066"/>
                                  </a:lnTo>
                                  <a:lnTo>
                                    <a:pt x="1921" y="1043"/>
                                  </a:lnTo>
                                  <a:lnTo>
                                    <a:pt x="1925" y="1021"/>
                                  </a:lnTo>
                                  <a:lnTo>
                                    <a:pt x="1927" y="1010"/>
                                  </a:lnTo>
                                  <a:lnTo>
                                    <a:pt x="2002" y="906"/>
                                  </a:lnTo>
                                  <a:lnTo>
                                    <a:pt x="1739" y="488"/>
                                  </a:lnTo>
                                  <a:lnTo>
                                    <a:pt x="1656" y="493"/>
                                  </a:lnTo>
                                  <a:lnTo>
                                    <a:pt x="1656" y="1029"/>
                                  </a:lnTo>
                                  <a:lnTo>
                                    <a:pt x="1749" y="1029"/>
                                  </a:lnTo>
                                  <a:lnTo>
                                    <a:pt x="1796" y="1058"/>
                                  </a:lnTo>
                                  <a:lnTo>
                                    <a:pt x="1788" y="1059"/>
                                  </a:lnTo>
                                  <a:lnTo>
                                    <a:pt x="1778" y="1063"/>
                                  </a:lnTo>
                                  <a:lnTo>
                                    <a:pt x="1770" y="1070"/>
                                  </a:lnTo>
                                  <a:lnTo>
                                    <a:pt x="1761" y="1077"/>
                                  </a:lnTo>
                                  <a:lnTo>
                                    <a:pt x="1753" y="1085"/>
                                  </a:lnTo>
                                  <a:lnTo>
                                    <a:pt x="1743" y="1093"/>
                                  </a:lnTo>
                                  <a:lnTo>
                                    <a:pt x="1735" y="1101"/>
                                  </a:lnTo>
                                  <a:lnTo>
                                    <a:pt x="1727" y="1107"/>
                                  </a:lnTo>
                                  <a:lnTo>
                                    <a:pt x="1718" y="1125"/>
                                  </a:lnTo>
                                  <a:lnTo>
                                    <a:pt x="1720" y="1148"/>
                                  </a:lnTo>
                                  <a:lnTo>
                                    <a:pt x="1720" y="1175"/>
                                  </a:lnTo>
                                  <a:lnTo>
                                    <a:pt x="1707" y="1207"/>
                                  </a:lnTo>
                                  <a:lnTo>
                                    <a:pt x="1695" y="1220"/>
                                  </a:lnTo>
                                  <a:lnTo>
                                    <a:pt x="1681" y="1233"/>
                                  </a:lnTo>
                                  <a:lnTo>
                                    <a:pt x="1671" y="1241"/>
                                  </a:lnTo>
                                  <a:lnTo>
                                    <a:pt x="1660" y="1248"/>
                                  </a:lnTo>
                                  <a:lnTo>
                                    <a:pt x="1650" y="1252"/>
                                  </a:lnTo>
                                  <a:lnTo>
                                    <a:pt x="1644" y="1256"/>
                                  </a:lnTo>
                                  <a:lnTo>
                                    <a:pt x="1638" y="1257"/>
                                  </a:lnTo>
                                  <a:lnTo>
                                    <a:pt x="1637" y="1257"/>
                                  </a:lnTo>
                                  <a:lnTo>
                                    <a:pt x="1571" y="1209"/>
                                  </a:lnTo>
                                  <a:lnTo>
                                    <a:pt x="1342" y="1176"/>
                                  </a:lnTo>
                                  <a:lnTo>
                                    <a:pt x="1340" y="1178"/>
                                  </a:lnTo>
                                  <a:lnTo>
                                    <a:pt x="1335" y="1183"/>
                                  </a:lnTo>
                                  <a:lnTo>
                                    <a:pt x="1328" y="1187"/>
                                  </a:lnTo>
                                  <a:lnTo>
                                    <a:pt x="1319" y="1190"/>
                                  </a:lnTo>
                                  <a:lnTo>
                                    <a:pt x="1308" y="1189"/>
                                  </a:lnTo>
                                  <a:lnTo>
                                    <a:pt x="1297" y="1181"/>
                                  </a:lnTo>
                                  <a:lnTo>
                                    <a:pt x="1284" y="1163"/>
                                  </a:lnTo>
                                  <a:lnTo>
                                    <a:pt x="1271" y="1134"/>
                                  </a:lnTo>
                                  <a:lnTo>
                                    <a:pt x="1263" y="1111"/>
                                  </a:lnTo>
                                  <a:lnTo>
                                    <a:pt x="1257" y="1088"/>
                                  </a:lnTo>
                                  <a:lnTo>
                                    <a:pt x="1251" y="1067"/>
                                  </a:lnTo>
                                  <a:lnTo>
                                    <a:pt x="1245" y="1047"/>
                                  </a:lnTo>
                                  <a:lnTo>
                                    <a:pt x="1239" y="1029"/>
                                  </a:lnTo>
                                  <a:lnTo>
                                    <a:pt x="1232" y="1012"/>
                                  </a:lnTo>
                                  <a:lnTo>
                                    <a:pt x="1224" y="1000"/>
                                  </a:lnTo>
                                  <a:lnTo>
                                    <a:pt x="1216" y="991"/>
                                  </a:lnTo>
                                  <a:lnTo>
                                    <a:pt x="1164" y="986"/>
                                  </a:lnTo>
                                  <a:lnTo>
                                    <a:pt x="1122" y="981"/>
                                  </a:lnTo>
                                  <a:lnTo>
                                    <a:pt x="1088" y="974"/>
                                  </a:lnTo>
                                  <a:lnTo>
                                    <a:pt x="1061" y="969"/>
                                  </a:lnTo>
                                  <a:lnTo>
                                    <a:pt x="1041" y="962"/>
                                  </a:lnTo>
                                  <a:lnTo>
                                    <a:pt x="1027" y="955"/>
                                  </a:lnTo>
                                  <a:lnTo>
                                    <a:pt x="1019" y="948"/>
                                  </a:lnTo>
                                  <a:lnTo>
                                    <a:pt x="1015" y="940"/>
                                  </a:lnTo>
                                  <a:lnTo>
                                    <a:pt x="1015" y="933"/>
                                  </a:lnTo>
                                  <a:lnTo>
                                    <a:pt x="1017" y="926"/>
                                  </a:lnTo>
                                  <a:lnTo>
                                    <a:pt x="1022" y="919"/>
                                  </a:lnTo>
                                  <a:lnTo>
                                    <a:pt x="1027" y="914"/>
                                  </a:lnTo>
                                  <a:lnTo>
                                    <a:pt x="1033" y="907"/>
                                  </a:lnTo>
                                  <a:lnTo>
                                    <a:pt x="1037" y="902"/>
                                  </a:lnTo>
                                  <a:lnTo>
                                    <a:pt x="1041" y="898"/>
                                  </a:lnTo>
                                  <a:lnTo>
                                    <a:pt x="1042" y="894"/>
                                  </a:lnTo>
                                  <a:lnTo>
                                    <a:pt x="1065" y="846"/>
                                  </a:lnTo>
                                  <a:lnTo>
                                    <a:pt x="1065" y="839"/>
                                  </a:lnTo>
                                  <a:lnTo>
                                    <a:pt x="1067" y="820"/>
                                  </a:lnTo>
                                  <a:lnTo>
                                    <a:pt x="1067" y="794"/>
                                  </a:lnTo>
                                  <a:lnTo>
                                    <a:pt x="1067" y="768"/>
                                  </a:lnTo>
                                  <a:lnTo>
                                    <a:pt x="1068" y="724"/>
                                  </a:lnTo>
                                  <a:lnTo>
                                    <a:pt x="1072" y="657"/>
                                  </a:lnTo>
                                  <a:lnTo>
                                    <a:pt x="1077" y="593"/>
                                  </a:lnTo>
                                  <a:lnTo>
                                    <a:pt x="1084" y="553"/>
                                  </a:lnTo>
                                  <a:lnTo>
                                    <a:pt x="1087" y="530"/>
                                  </a:lnTo>
                                  <a:lnTo>
                                    <a:pt x="1084" y="503"/>
                                  </a:lnTo>
                                  <a:lnTo>
                                    <a:pt x="1080" y="479"/>
                                  </a:lnTo>
                                  <a:lnTo>
                                    <a:pt x="1077" y="470"/>
                                  </a:lnTo>
                                  <a:lnTo>
                                    <a:pt x="1084" y="438"/>
                                  </a:lnTo>
                                  <a:lnTo>
                                    <a:pt x="1141" y="403"/>
                                  </a:lnTo>
                                  <a:lnTo>
                                    <a:pt x="1141" y="401"/>
                                  </a:lnTo>
                                  <a:lnTo>
                                    <a:pt x="1139" y="395"/>
                                  </a:lnTo>
                                  <a:lnTo>
                                    <a:pt x="1137" y="386"/>
                                  </a:lnTo>
                                  <a:lnTo>
                                    <a:pt x="1131" y="374"/>
                                  </a:lnTo>
                                  <a:lnTo>
                                    <a:pt x="1123" y="359"/>
                                  </a:lnTo>
                                  <a:lnTo>
                                    <a:pt x="1111" y="343"/>
                                  </a:lnTo>
                                  <a:lnTo>
                                    <a:pt x="1095" y="325"/>
                                  </a:lnTo>
                                  <a:lnTo>
                                    <a:pt x="1075" y="306"/>
                                  </a:lnTo>
                                  <a:lnTo>
                                    <a:pt x="1062" y="293"/>
                                  </a:lnTo>
                                  <a:lnTo>
                                    <a:pt x="1053" y="285"/>
                                  </a:lnTo>
                                  <a:lnTo>
                                    <a:pt x="1045" y="278"/>
                                  </a:lnTo>
                                  <a:lnTo>
                                    <a:pt x="1038" y="273"/>
                                  </a:lnTo>
                                  <a:lnTo>
                                    <a:pt x="1034" y="267"/>
                                  </a:lnTo>
                                  <a:lnTo>
                                    <a:pt x="1031" y="262"/>
                                  </a:lnTo>
                                  <a:lnTo>
                                    <a:pt x="1029" y="255"/>
                                  </a:lnTo>
                                  <a:lnTo>
                                    <a:pt x="1029" y="246"/>
                                  </a:lnTo>
                                  <a:lnTo>
                                    <a:pt x="1027" y="228"/>
                                  </a:lnTo>
                                  <a:lnTo>
                                    <a:pt x="1022" y="201"/>
                                  </a:lnTo>
                                  <a:lnTo>
                                    <a:pt x="1015" y="169"/>
                                  </a:lnTo>
                                  <a:lnTo>
                                    <a:pt x="1006" y="135"/>
                                  </a:lnTo>
                                  <a:lnTo>
                                    <a:pt x="998" y="101"/>
                                  </a:lnTo>
                                  <a:lnTo>
                                    <a:pt x="990" y="71"/>
                                  </a:lnTo>
                                  <a:lnTo>
                                    <a:pt x="983" y="47"/>
                                  </a:lnTo>
                                  <a:lnTo>
                                    <a:pt x="979" y="32"/>
                                  </a:lnTo>
                                  <a:lnTo>
                                    <a:pt x="968" y="16"/>
                                  </a:lnTo>
                                  <a:lnTo>
                                    <a:pt x="947" y="5"/>
                                  </a:lnTo>
                                  <a:lnTo>
                                    <a:pt x="915" y="0"/>
                                  </a:lnTo>
                                  <a:lnTo>
                                    <a:pt x="878" y="0"/>
                                  </a:lnTo>
                                  <a:lnTo>
                                    <a:pt x="835" y="2"/>
                                  </a:lnTo>
                                  <a:lnTo>
                                    <a:pt x="786" y="9"/>
                                  </a:lnTo>
                                  <a:lnTo>
                                    <a:pt x="736" y="19"/>
                                  </a:lnTo>
                                  <a:lnTo>
                                    <a:pt x="684" y="31"/>
                                  </a:lnTo>
                                  <a:lnTo>
                                    <a:pt x="632" y="43"/>
                                  </a:lnTo>
                                  <a:lnTo>
                                    <a:pt x="582" y="57"/>
                                  </a:lnTo>
                                  <a:lnTo>
                                    <a:pt x="537" y="69"/>
                                  </a:lnTo>
                                  <a:lnTo>
                                    <a:pt x="496" y="82"/>
                                  </a:lnTo>
                                  <a:lnTo>
                                    <a:pt x="461" y="93"/>
                                  </a:lnTo>
                                  <a:lnTo>
                                    <a:pt x="434" y="101"/>
                                  </a:lnTo>
                                  <a:lnTo>
                                    <a:pt x="417" y="108"/>
                                  </a:lnTo>
                                  <a:lnTo>
                                    <a:pt x="411" y="109"/>
                                  </a:lnTo>
                                  <a:lnTo>
                                    <a:pt x="411" y="143"/>
                                  </a:lnTo>
                                  <a:lnTo>
                                    <a:pt x="414" y="224"/>
                                  </a:lnTo>
                                  <a:lnTo>
                                    <a:pt x="419" y="311"/>
                                  </a:lnTo>
                                  <a:lnTo>
                                    <a:pt x="430" y="370"/>
                                  </a:lnTo>
                                  <a:lnTo>
                                    <a:pt x="434" y="392"/>
                                  </a:lnTo>
                                  <a:lnTo>
                                    <a:pt x="431" y="401"/>
                                  </a:lnTo>
                                  <a:lnTo>
                                    <a:pt x="430" y="414"/>
                                  </a:lnTo>
                                  <a:lnTo>
                                    <a:pt x="439" y="441"/>
                                  </a:lnTo>
                                  <a:lnTo>
                                    <a:pt x="439" y="451"/>
                                  </a:lnTo>
                                  <a:lnTo>
                                    <a:pt x="437" y="467"/>
                                  </a:lnTo>
                                  <a:lnTo>
                                    <a:pt x="435" y="488"/>
                                  </a:lnTo>
                                  <a:lnTo>
                                    <a:pt x="439" y="507"/>
                                  </a:lnTo>
                                  <a:lnTo>
                                    <a:pt x="446" y="527"/>
                                  </a:lnTo>
                                  <a:lnTo>
                                    <a:pt x="458" y="563"/>
                                  </a:lnTo>
                                  <a:lnTo>
                                    <a:pt x="471" y="600"/>
                                  </a:lnTo>
                                  <a:lnTo>
                                    <a:pt x="476" y="619"/>
                                  </a:lnTo>
                                  <a:lnTo>
                                    <a:pt x="481" y="645"/>
                                  </a:lnTo>
                                  <a:lnTo>
                                    <a:pt x="484" y="663"/>
                                  </a:lnTo>
                                  <a:lnTo>
                                    <a:pt x="489" y="679"/>
                                  </a:lnTo>
                                  <a:lnTo>
                                    <a:pt x="499" y="701"/>
                                  </a:lnTo>
                                  <a:lnTo>
                                    <a:pt x="488" y="738"/>
                                  </a:lnTo>
                                  <a:lnTo>
                                    <a:pt x="475" y="768"/>
                                  </a:lnTo>
                                  <a:lnTo>
                                    <a:pt x="461" y="794"/>
                                  </a:lnTo>
                                  <a:lnTo>
                                    <a:pt x="445" y="816"/>
                                  </a:lnTo>
                                  <a:lnTo>
                                    <a:pt x="426" y="833"/>
                                  </a:lnTo>
                                  <a:lnTo>
                                    <a:pt x="407" y="848"/>
                                  </a:lnTo>
                                  <a:lnTo>
                                    <a:pt x="386" y="861"/>
                                  </a:lnTo>
                                  <a:lnTo>
                                    <a:pt x="364" y="872"/>
                                  </a:lnTo>
                                  <a:lnTo>
                                    <a:pt x="340" y="881"/>
                                  </a:lnTo>
                                  <a:lnTo>
                                    <a:pt x="314" y="891"/>
                                  </a:lnTo>
                                  <a:lnTo>
                                    <a:pt x="287" y="900"/>
                                  </a:lnTo>
                                  <a:lnTo>
                                    <a:pt x="259" y="910"/>
                                  </a:lnTo>
                                  <a:lnTo>
                                    <a:pt x="229" y="922"/>
                                  </a:lnTo>
                                  <a:lnTo>
                                    <a:pt x="198" y="936"/>
                                  </a:lnTo>
                                  <a:lnTo>
                                    <a:pt x="166" y="952"/>
                                  </a:lnTo>
                                  <a:lnTo>
                                    <a:pt x="132" y="973"/>
                                  </a:lnTo>
                                  <a:lnTo>
                                    <a:pt x="74" y="1025"/>
                                  </a:lnTo>
                                  <a:lnTo>
                                    <a:pt x="39" y="1089"/>
                                  </a:lnTo>
                                  <a:lnTo>
                                    <a:pt x="21" y="1157"/>
                                  </a:lnTo>
                                  <a:lnTo>
                                    <a:pt x="16" y="1227"/>
                                  </a:lnTo>
                                  <a:lnTo>
                                    <a:pt x="19" y="1290"/>
                                  </a:lnTo>
                                  <a:lnTo>
                                    <a:pt x="27" y="1342"/>
                                  </a:lnTo>
                                  <a:lnTo>
                                    <a:pt x="35" y="1377"/>
                                  </a:lnTo>
                                  <a:lnTo>
                                    <a:pt x="39" y="1391"/>
                                  </a:lnTo>
                                  <a:lnTo>
                                    <a:pt x="43" y="1407"/>
                                  </a:lnTo>
                                  <a:lnTo>
                                    <a:pt x="40" y="1425"/>
                                  </a:lnTo>
                                  <a:lnTo>
                                    <a:pt x="38" y="1443"/>
                                  </a:lnTo>
                                  <a:lnTo>
                                    <a:pt x="36" y="1462"/>
                                  </a:lnTo>
                                  <a:lnTo>
                                    <a:pt x="36" y="1481"/>
                                  </a:lnTo>
                                  <a:lnTo>
                                    <a:pt x="38" y="1515"/>
                                  </a:lnTo>
                                  <a:lnTo>
                                    <a:pt x="42" y="1547"/>
                                  </a:lnTo>
                                  <a:lnTo>
                                    <a:pt x="50" y="1580"/>
                                  </a:lnTo>
                                  <a:lnTo>
                                    <a:pt x="59" y="1611"/>
                                  </a:lnTo>
                                  <a:lnTo>
                                    <a:pt x="71" y="1641"/>
                                  </a:lnTo>
                                  <a:lnTo>
                                    <a:pt x="88" y="1670"/>
                                  </a:lnTo>
                                  <a:lnTo>
                                    <a:pt x="104" y="1697"/>
                                  </a:lnTo>
                                  <a:lnTo>
                                    <a:pt x="124" y="1725"/>
                                  </a:lnTo>
                                  <a:lnTo>
                                    <a:pt x="139" y="1785"/>
                                  </a:lnTo>
                                  <a:lnTo>
                                    <a:pt x="121" y="1805"/>
                                  </a:lnTo>
                                  <a:lnTo>
                                    <a:pt x="115" y="1830"/>
                                  </a:lnTo>
                                  <a:lnTo>
                                    <a:pt x="119" y="1857"/>
                                  </a:lnTo>
                                  <a:lnTo>
                                    <a:pt x="128" y="1889"/>
                                  </a:lnTo>
                                  <a:lnTo>
                                    <a:pt x="140" y="1920"/>
                                  </a:lnTo>
                                  <a:lnTo>
                                    <a:pt x="152" y="1950"/>
                                  </a:lnTo>
                                  <a:lnTo>
                                    <a:pt x="162" y="1980"/>
                                  </a:lnTo>
                                  <a:lnTo>
                                    <a:pt x="166" y="2006"/>
                                  </a:lnTo>
                                  <a:lnTo>
                                    <a:pt x="163" y="2034"/>
                                  </a:lnTo>
                                  <a:lnTo>
                                    <a:pt x="158" y="2057"/>
                                  </a:lnTo>
                                  <a:lnTo>
                                    <a:pt x="151" y="2076"/>
                                  </a:lnTo>
                                  <a:lnTo>
                                    <a:pt x="146" y="2092"/>
                                  </a:lnTo>
                                  <a:lnTo>
                                    <a:pt x="147" y="2107"/>
                                  </a:lnTo>
                                  <a:lnTo>
                                    <a:pt x="155" y="2122"/>
                                  </a:lnTo>
                                  <a:lnTo>
                                    <a:pt x="173" y="2137"/>
                                  </a:lnTo>
                                  <a:lnTo>
                                    <a:pt x="205" y="2154"/>
                                  </a:lnTo>
                                  <a:lnTo>
                                    <a:pt x="166" y="2356"/>
                                  </a:lnTo>
                                  <a:lnTo>
                                    <a:pt x="168" y="2414"/>
                                  </a:lnTo>
                                  <a:lnTo>
                                    <a:pt x="0" y="2423"/>
                                  </a:lnTo>
                                  <a:lnTo>
                                    <a:pt x="9" y="2651"/>
                                  </a:lnTo>
                                  <a:lnTo>
                                    <a:pt x="2383" y="2750"/>
                                  </a:lnTo>
                                  <a:lnTo>
                                    <a:pt x="2424" y="2750"/>
                                  </a:lnTo>
                                  <a:lnTo>
                                    <a:pt x="2499" y="2632"/>
                                  </a:lnTo>
                                  <a:lnTo>
                                    <a:pt x="2508" y="18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0"/>
                          <wps:cNvSpPr>
                            <a:spLocks/>
                          </wps:cNvSpPr>
                          <wps:spPr bwMode="auto">
                            <a:xfrm>
                              <a:off x="5099" y="1582"/>
                              <a:ext cx="999" cy="1211"/>
                            </a:xfrm>
                            <a:custGeom>
                              <a:avLst/>
                              <a:gdLst>
                                <a:gd name="T0" fmla="*/ 1994 w 1997"/>
                                <a:gd name="T1" fmla="*/ 1206 h 2421"/>
                                <a:gd name="T2" fmla="*/ 1966 w 1997"/>
                                <a:gd name="T3" fmla="*/ 1125 h 2421"/>
                                <a:gd name="T4" fmla="*/ 1889 w 1997"/>
                                <a:gd name="T5" fmla="*/ 1072 h 2421"/>
                                <a:gd name="T6" fmla="*/ 1839 w 1997"/>
                                <a:gd name="T7" fmla="*/ 1068 h 2421"/>
                                <a:gd name="T8" fmla="*/ 1614 w 1997"/>
                                <a:gd name="T9" fmla="*/ 457 h 2421"/>
                                <a:gd name="T10" fmla="*/ 1754 w 1997"/>
                                <a:gd name="T11" fmla="*/ 1071 h 2421"/>
                                <a:gd name="T12" fmla="*/ 1691 w 1997"/>
                                <a:gd name="T13" fmla="*/ 1082 h 2421"/>
                                <a:gd name="T14" fmla="*/ 1656 w 1997"/>
                                <a:gd name="T15" fmla="*/ 1147 h 2421"/>
                                <a:gd name="T16" fmla="*/ 1609 w 1997"/>
                                <a:gd name="T17" fmla="*/ 1237 h 2421"/>
                                <a:gd name="T18" fmla="*/ 1533 w 1997"/>
                                <a:gd name="T19" fmla="*/ 1237 h 2421"/>
                                <a:gd name="T20" fmla="*/ 1369 w 1997"/>
                                <a:gd name="T21" fmla="*/ 1164 h 2421"/>
                                <a:gd name="T22" fmla="*/ 1206 w 1997"/>
                                <a:gd name="T23" fmla="*/ 1181 h 2421"/>
                                <a:gd name="T24" fmla="*/ 1173 w 1997"/>
                                <a:gd name="T25" fmla="*/ 1136 h 2421"/>
                                <a:gd name="T26" fmla="*/ 1129 w 1997"/>
                                <a:gd name="T27" fmla="*/ 1032 h 2421"/>
                                <a:gd name="T28" fmla="*/ 1045 w 1997"/>
                                <a:gd name="T29" fmla="*/ 980 h 2421"/>
                                <a:gd name="T30" fmla="*/ 929 w 1997"/>
                                <a:gd name="T31" fmla="*/ 950 h 2421"/>
                                <a:gd name="T32" fmla="*/ 917 w 1997"/>
                                <a:gd name="T33" fmla="*/ 916 h 2421"/>
                                <a:gd name="T34" fmla="*/ 889 w 1997"/>
                                <a:gd name="T35" fmla="*/ 890 h 2421"/>
                                <a:gd name="T36" fmla="*/ 925 w 1997"/>
                                <a:gd name="T37" fmla="*/ 856 h 2421"/>
                                <a:gd name="T38" fmla="*/ 956 w 1997"/>
                                <a:gd name="T39" fmla="*/ 766 h 2421"/>
                                <a:gd name="T40" fmla="*/ 976 w 1997"/>
                                <a:gd name="T41" fmla="*/ 557 h 2421"/>
                                <a:gd name="T42" fmla="*/ 1045 w 1997"/>
                                <a:gd name="T43" fmla="*/ 368 h 2421"/>
                                <a:gd name="T44" fmla="*/ 984 w 1997"/>
                                <a:gd name="T45" fmla="*/ 294 h 2421"/>
                                <a:gd name="T46" fmla="*/ 904 w 1997"/>
                                <a:gd name="T47" fmla="*/ 182 h 2421"/>
                                <a:gd name="T48" fmla="*/ 894 w 1997"/>
                                <a:gd name="T49" fmla="*/ 37 h 2421"/>
                                <a:gd name="T50" fmla="*/ 778 w 1997"/>
                                <a:gd name="T51" fmla="*/ 2 h 2421"/>
                                <a:gd name="T52" fmla="*/ 546 w 1997"/>
                                <a:gd name="T53" fmla="*/ 37 h 2421"/>
                                <a:gd name="T54" fmla="*/ 387 w 1997"/>
                                <a:gd name="T55" fmla="*/ 74 h 2421"/>
                                <a:gd name="T56" fmla="*/ 379 w 1997"/>
                                <a:gd name="T57" fmla="*/ 212 h 2421"/>
                                <a:gd name="T58" fmla="*/ 402 w 1997"/>
                                <a:gd name="T59" fmla="*/ 492 h 2421"/>
                                <a:gd name="T60" fmla="*/ 433 w 1997"/>
                                <a:gd name="T61" fmla="*/ 580 h 2421"/>
                                <a:gd name="T62" fmla="*/ 467 w 1997"/>
                                <a:gd name="T63" fmla="*/ 632 h 2421"/>
                                <a:gd name="T64" fmla="*/ 448 w 1997"/>
                                <a:gd name="T65" fmla="*/ 771 h 2421"/>
                                <a:gd name="T66" fmla="*/ 355 w 1997"/>
                                <a:gd name="T67" fmla="*/ 868 h 2421"/>
                                <a:gd name="T68" fmla="*/ 225 w 1997"/>
                                <a:gd name="T69" fmla="*/ 930 h 2421"/>
                                <a:gd name="T70" fmla="*/ 53 w 1997"/>
                                <a:gd name="T71" fmla="*/ 1041 h 2421"/>
                                <a:gd name="T72" fmla="*/ 10 w 1997"/>
                                <a:gd name="T73" fmla="*/ 1330 h 2421"/>
                                <a:gd name="T74" fmla="*/ 19 w 1997"/>
                                <a:gd name="T75" fmla="*/ 1421 h 2421"/>
                                <a:gd name="T76" fmla="*/ 30 w 1997"/>
                                <a:gd name="T77" fmla="*/ 1544 h 2421"/>
                                <a:gd name="T78" fmla="*/ 97 w 1997"/>
                                <a:gd name="T79" fmla="*/ 1676 h 2421"/>
                                <a:gd name="T80" fmla="*/ 101 w 1997"/>
                                <a:gd name="T81" fmla="*/ 1825 h 2421"/>
                                <a:gd name="T82" fmla="*/ 134 w 1997"/>
                                <a:gd name="T83" fmla="*/ 1958 h 2421"/>
                                <a:gd name="T84" fmla="*/ 125 w 1997"/>
                                <a:gd name="T85" fmla="*/ 2038 h 2421"/>
                                <a:gd name="T86" fmla="*/ 1032 w 1997"/>
                                <a:gd name="T87" fmla="*/ 2406 h 2421"/>
                                <a:gd name="T88" fmla="*/ 1032 w 1997"/>
                                <a:gd name="T89" fmla="*/ 1878 h 2421"/>
                                <a:gd name="T90" fmla="*/ 1092 w 1997"/>
                                <a:gd name="T91" fmla="*/ 1649 h 2421"/>
                                <a:gd name="T92" fmla="*/ 1139 w 1997"/>
                                <a:gd name="T93" fmla="*/ 1693 h 2421"/>
                                <a:gd name="T94" fmla="*/ 1211 w 1997"/>
                                <a:gd name="T95" fmla="*/ 1706 h 2421"/>
                                <a:gd name="T96" fmla="*/ 1301 w 1997"/>
                                <a:gd name="T97" fmla="*/ 1732 h 2421"/>
                                <a:gd name="T98" fmla="*/ 1409 w 1997"/>
                                <a:gd name="T99" fmla="*/ 1723 h 2421"/>
                                <a:gd name="T100" fmla="*/ 1505 w 1997"/>
                                <a:gd name="T101" fmla="*/ 1646 h 2421"/>
                                <a:gd name="T102" fmla="*/ 1535 w 1997"/>
                                <a:gd name="T103" fmla="*/ 1597 h 2421"/>
                                <a:gd name="T104" fmla="*/ 1675 w 1997"/>
                                <a:gd name="T105" fmla="*/ 1482 h 2421"/>
                                <a:gd name="T106" fmla="*/ 1746 w 1997"/>
                                <a:gd name="T107" fmla="*/ 1429 h 2421"/>
                                <a:gd name="T108" fmla="*/ 1777 w 1997"/>
                                <a:gd name="T109" fmla="*/ 1415 h 2421"/>
                                <a:gd name="T110" fmla="*/ 1814 w 1997"/>
                                <a:gd name="T111" fmla="*/ 1444 h 2421"/>
                                <a:gd name="T112" fmla="*/ 1830 w 1997"/>
                                <a:gd name="T113" fmla="*/ 1486 h 2421"/>
                                <a:gd name="T114" fmla="*/ 1901 w 1997"/>
                                <a:gd name="T115" fmla="*/ 1497 h 2421"/>
                                <a:gd name="T116" fmla="*/ 1947 w 1997"/>
                                <a:gd name="T117" fmla="*/ 1436 h 2421"/>
                                <a:gd name="T118" fmla="*/ 1936 w 1997"/>
                                <a:gd name="T119" fmla="*/ 1400 h 2421"/>
                                <a:gd name="T120" fmla="*/ 1997 w 1997"/>
                                <a:gd name="T121" fmla="*/ 1328 h 2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997" h="2421">
                                  <a:moveTo>
                                    <a:pt x="1994" y="1237"/>
                                  </a:moveTo>
                                  <a:lnTo>
                                    <a:pt x="1994" y="1231"/>
                                  </a:lnTo>
                                  <a:lnTo>
                                    <a:pt x="1994" y="1221"/>
                                  </a:lnTo>
                                  <a:lnTo>
                                    <a:pt x="1994" y="1213"/>
                                  </a:lnTo>
                                  <a:lnTo>
                                    <a:pt x="1994" y="1206"/>
                                  </a:lnTo>
                                  <a:lnTo>
                                    <a:pt x="1988" y="1187"/>
                                  </a:lnTo>
                                  <a:lnTo>
                                    <a:pt x="1980" y="1170"/>
                                  </a:lnTo>
                                  <a:lnTo>
                                    <a:pt x="1970" y="1157"/>
                                  </a:lnTo>
                                  <a:lnTo>
                                    <a:pt x="1967" y="1144"/>
                                  </a:lnTo>
                                  <a:lnTo>
                                    <a:pt x="1966" y="1125"/>
                                  </a:lnTo>
                                  <a:lnTo>
                                    <a:pt x="1958" y="1109"/>
                                  </a:lnTo>
                                  <a:lnTo>
                                    <a:pt x="1946" y="1095"/>
                                  </a:lnTo>
                                  <a:lnTo>
                                    <a:pt x="1930" y="1084"/>
                                  </a:lnTo>
                                  <a:lnTo>
                                    <a:pt x="1909" y="1077"/>
                                  </a:lnTo>
                                  <a:lnTo>
                                    <a:pt x="1889" y="1072"/>
                                  </a:lnTo>
                                  <a:lnTo>
                                    <a:pt x="1866" y="1069"/>
                                  </a:lnTo>
                                  <a:lnTo>
                                    <a:pt x="1845" y="1068"/>
                                  </a:lnTo>
                                  <a:lnTo>
                                    <a:pt x="1843" y="1068"/>
                                  </a:lnTo>
                                  <a:lnTo>
                                    <a:pt x="1841" y="1068"/>
                                  </a:lnTo>
                                  <a:lnTo>
                                    <a:pt x="1839" y="1068"/>
                                  </a:lnTo>
                                  <a:lnTo>
                                    <a:pt x="1837" y="1068"/>
                                  </a:lnTo>
                                  <a:lnTo>
                                    <a:pt x="1807" y="965"/>
                                  </a:lnTo>
                                  <a:lnTo>
                                    <a:pt x="1905" y="883"/>
                                  </a:lnTo>
                                  <a:lnTo>
                                    <a:pt x="1645" y="464"/>
                                  </a:lnTo>
                                  <a:lnTo>
                                    <a:pt x="1614" y="457"/>
                                  </a:lnTo>
                                  <a:lnTo>
                                    <a:pt x="1614" y="984"/>
                                  </a:lnTo>
                                  <a:lnTo>
                                    <a:pt x="1757" y="984"/>
                                  </a:lnTo>
                                  <a:lnTo>
                                    <a:pt x="1775" y="1071"/>
                                  </a:lnTo>
                                  <a:lnTo>
                                    <a:pt x="1765" y="1071"/>
                                  </a:lnTo>
                                  <a:lnTo>
                                    <a:pt x="1754" y="1071"/>
                                  </a:lnTo>
                                  <a:lnTo>
                                    <a:pt x="1742" y="1072"/>
                                  </a:lnTo>
                                  <a:lnTo>
                                    <a:pt x="1729" y="1073"/>
                                  </a:lnTo>
                                  <a:lnTo>
                                    <a:pt x="1715" y="1076"/>
                                  </a:lnTo>
                                  <a:lnTo>
                                    <a:pt x="1702" y="1077"/>
                                  </a:lnTo>
                                  <a:lnTo>
                                    <a:pt x="1691" y="1082"/>
                                  </a:lnTo>
                                  <a:lnTo>
                                    <a:pt x="1683" y="1086"/>
                                  </a:lnTo>
                                  <a:lnTo>
                                    <a:pt x="1675" y="1095"/>
                                  </a:lnTo>
                                  <a:lnTo>
                                    <a:pt x="1668" y="1109"/>
                                  </a:lnTo>
                                  <a:lnTo>
                                    <a:pt x="1661" y="1127"/>
                                  </a:lnTo>
                                  <a:lnTo>
                                    <a:pt x="1656" y="1147"/>
                                  </a:lnTo>
                                  <a:lnTo>
                                    <a:pt x="1649" y="1169"/>
                                  </a:lnTo>
                                  <a:lnTo>
                                    <a:pt x="1641" y="1190"/>
                                  </a:lnTo>
                                  <a:lnTo>
                                    <a:pt x="1633" y="1210"/>
                                  </a:lnTo>
                                  <a:lnTo>
                                    <a:pt x="1622" y="1226"/>
                                  </a:lnTo>
                                  <a:lnTo>
                                    <a:pt x="1609" y="1237"/>
                                  </a:lnTo>
                                  <a:lnTo>
                                    <a:pt x="1594" y="1244"/>
                                  </a:lnTo>
                                  <a:lnTo>
                                    <a:pt x="1576" y="1246"/>
                                  </a:lnTo>
                                  <a:lnTo>
                                    <a:pt x="1560" y="1244"/>
                                  </a:lnTo>
                                  <a:lnTo>
                                    <a:pt x="1545" y="1241"/>
                                  </a:lnTo>
                                  <a:lnTo>
                                    <a:pt x="1533" y="1237"/>
                                  </a:lnTo>
                                  <a:lnTo>
                                    <a:pt x="1525" y="1235"/>
                                  </a:lnTo>
                                  <a:lnTo>
                                    <a:pt x="1522" y="1233"/>
                                  </a:lnTo>
                                  <a:lnTo>
                                    <a:pt x="1469" y="1180"/>
                                  </a:lnTo>
                                  <a:lnTo>
                                    <a:pt x="1423" y="1195"/>
                                  </a:lnTo>
                                  <a:lnTo>
                                    <a:pt x="1369" y="1164"/>
                                  </a:lnTo>
                                  <a:lnTo>
                                    <a:pt x="1308" y="1187"/>
                                  </a:lnTo>
                                  <a:lnTo>
                                    <a:pt x="1254" y="1149"/>
                                  </a:lnTo>
                                  <a:lnTo>
                                    <a:pt x="1208" y="1180"/>
                                  </a:lnTo>
                                  <a:lnTo>
                                    <a:pt x="1207" y="1180"/>
                                  </a:lnTo>
                                  <a:lnTo>
                                    <a:pt x="1206" y="1181"/>
                                  </a:lnTo>
                                  <a:lnTo>
                                    <a:pt x="1202" y="1180"/>
                                  </a:lnTo>
                                  <a:lnTo>
                                    <a:pt x="1196" y="1177"/>
                                  </a:lnTo>
                                  <a:lnTo>
                                    <a:pt x="1189" y="1169"/>
                                  </a:lnTo>
                                  <a:lnTo>
                                    <a:pt x="1183" y="1157"/>
                                  </a:lnTo>
                                  <a:lnTo>
                                    <a:pt x="1173" y="1136"/>
                                  </a:lnTo>
                                  <a:lnTo>
                                    <a:pt x="1162" y="1109"/>
                                  </a:lnTo>
                                  <a:lnTo>
                                    <a:pt x="1154" y="1088"/>
                                  </a:lnTo>
                                  <a:lnTo>
                                    <a:pt x="1146" y="1068"/>
                                  </a:lnTo>
                                  <a:lnTo>
                                    <a:pt x="1137" y="1050"/>
                                  </a:lnTo>
                                  <a:lnTo>
                                    <a:pt x="1129" y="1032"/>
                                  </a:lnTo>
                                  <a:lnTo>
                                    <a:pt x="1119" y="1017"/>
                                  </a:lnTo>
                                  <a:lnTo>
                                    <a:pt x="1110" y="1004"/>
                                  </a:lnTo>
                                  <a:lnTo>
                                    <a:pt x="1102" y="993"/>
                                  </a:lnTo>
                                  <a:lnTo>
                                    <a:pt x="1092" y="984"/>
                                  </a:lnTo>
                                  <a:lnTo>
                                    <a:pt x="1045" y="980"/>
                                  </a:lnTo>
                                  <a:lnTo>
                                    <a:pt x="1007" y="975"/>
                                  </a:lnTo>
                                  <a:lnTo>
                                    <a:pt x="979" y="969"/>
                                  </a:lnTo>
                                  <a:lnTo>
                                    <a:pt x="956" y="964"/>
                                  </a:lnTo>
                                  <a:lnTo>
                                    <a:pt x="940" y="957"/>
                                  </a:lnTo>
                                  <a:lnTo>
                                    <a:pt x="929" y="950"/>
                                  </a:lnTo>
                                  <a:lnTo>
                                    <a:pt x="922" y="943"/>
                                  </a:lnTo>
                                  <a:lnTo>
                                    <a:pt x="918" y="937"/>
                                  </a:lnTo>
                                  <a:lnTo>
                                    <a:pt x="917" y="930"/>
                                  </a:lnTo>
                                  <a:lnTo>
                                    <a:pt x="917" y="923"/>
                                  </a:lnTo>
                                  <a:lnTo>
                                    <a:pt x="917" y="916"/>
                                  </a:lnTo>
                                  <a:lnTo>
                                    <a:pt x="917" y="911"/>
                                  </a:lnTo>
                                  <a:lnTo>
                                    <a:pt x="914" y="905"/>
                                  </a:lnTo>
                                  <a:lnTo>
                                    <a:pt x="910" y="900"/>
                                  </a:lnTo>
                                  <a:lnTo>
                                    <a:pt x="902" y="894"/>
                                  </a:lnTo>
                                  <a:lnTo>
                                    <a:pt x="889" y="890"/>
                                  </a:lnTo>
                                  <a:lnTo>
                                    <a:pt x="894" y="883"/>
                                  </a:lnTo>
                                  <a:lnTo>
                                    <a:pt x="897" y="881"/>
                                  </a:lnTo>
                                  <a:lnTo>
                                    <a:pt x="904" y="875"/>
                                  </a:lnTo>
                                  <a:lnTo>
                                    <a:pt x="913" y="867"/>
                                  </a:lnTo>
                                  <a:lnTo>
                                    <a:pt x="925" y="856"/>
                                  </a:lnTo>
                                  <a:lnTo>
                                    <a:pt x="936" y="844"/>
                                  </a:lnTo>
                                  <a:lnTo>
                                    <a:pt x="945" y="831"/>
                                  </a:lnTo>
                                  <a:lnTo>
                                    <a:pt x="952" y="819"/>
                                  </a:lnTo>
                                  <a:lnTo>
                                    <a:pt x="955" y="807"/>
                                  </a:lnTo>
                                  <a:lnTo>
                                    <a:pt x="956" y="766"/>
                                  </a:lnTo>
                                  <a:lnTo>
                                    <a:pt x="960" y="706"/>
                                  </a:lnTo>
                                  <a:lnTo>
                                    <a:pt x="966" y="647"/>
                                  </a:lnTo>
                                  <a:lnTo>
                                    <a:pt x="971" y="611"/>
                                  </a:lnTo>
                                  <a:lnTo>
                                    <a:pt x="975" y="587"/>
                                  </a:lnTo>
                                  <a:lnTo>
                                    <a:pt x="976" y="557"/>
                                  </a:lnTo>
                                  <a:lnTo>
                                    <a:pt x="978" y="529"/>
                                  </a:lnTo>
                                  <a:lnTo>
                                    <a:pt x="978" y="518"/>
                                  </a:lnTo>
                                  <a:lnTo>
                                    <a:pt x="940" y="387"/>
                                  </a:lnTo>
                                  <a:lnTo>
                                    <a:pt x="1046" y="371"/>
                                  </a:lnTo>
                                  <a:lnTo>
                                    <a:pt x="1045" y="368"/>
                                  </a:lnTo>
                                  <a:lnTo>
                                    <a:pt x="1040" y="358"/>
                                  </a:lnTo>
                                  <a:lnTo>
                                    <a:pt x="1032" y="345"/>
                                  </a:lnTo>
                                  <a:lnTo>
                                    <a:pt x="1021" y="330"/>
                                  </a:lnTo>
                                  <a:lnTo>
                                    <a:pt x="1005" y="312"/>
                                  </a:lnTo>
                                  <a:lnTo>
                                    <a:pt x="984" y="294"/>
                                  </a:lnTo>
                                  <a:lnTo>
                                    <a:pt x="960" y="278"/>
                                  </a:lnTo>
                                  <a:lnTo>
                                    <a:pt x="932" y="264"/>
                                  </a:lnTo>
                                  <a:lnTo>
                                    <a:pt x="920" y="235"/>
                                  </a:lnTo>
                                  <a:lnTo>
                                    <a:pt x="910" y="208"/>
                                  </a:lnTo>
                                  <a:lnTo>
                                    <a:pt x="904" y="182"/>
                                  </a:lnTo>
                                  <a:lnTo>
                                    <a:pt x="901" y="162"/>
                                  </a:lnTo>
                                  <a:lnTo>
                                    <a:pt x="899" y="133"/>
                                  </a:lnTo>
                                  <a:lnTo>
                                    <a:pt x="897" y="97"/>
                                  </a:lnTo>
                                  <a:lnTo>
                                    <a:pt x="894" y="63"/>
                                  </a:lnTo>
                                  <a:lnTo>
                                    <a:pt x="894" y="37"/>
                                  </a:lnTo>
                                  <a:lnTo>
                                    <a:pt x="890" y="21"/>
                                  </a:lnTo>
                                  <a:lnTo>
                                    <a:pt x="874" y="10"/>
                                  </a:lnTo>
                                  <a:lnTo>
                                    <a:pt x="850" y="3"/>
                                  </a:lnTo>
                                  <a:lnTo>
                                    <a:pt x="817" y="0"/>
                                  </a:lnTo>
                                  <a:lnTo>
                                    <a:pt x="778" y="2"/>
                                  </a:lnTo>
                                  <a:lnTo>
                                    <a:pt x="735" y="4"/>
                                  </a:lnTo>
                                  <a:lnTo>
                                    <a:pt x="689" y="11"/>
                                  </a:lnTo>
                                  <a:lnTo>
                                    <a:pt x="641" y="18"/>
                                  </a:lnTo>
                                  <a:lnTo>
                                    <a:pt x="592" y="28"/>
                                  </a:lnTo>
                                  <a:lnTo>
                                    <a:pt x="546" y="37"/>
                                  </a:lnTo>
                                  <a:lnTo>
                                    <a:pt x="502" y="47"/>
                                  </a:lnTo>
                                  <a:lnTo>
                                    <a:pt x="463" y="55"/>
                                  </a:lnTo>
                                  <a:lnTo>
                                    <a:pt x="429" y="63"/>
                                  </a:lnTo>
                                  <a:lnTo>
                                    <a:pt x="405" y="70"/>
                                  </a:lnTo>
                                  <a:lnTo>
                                    <a:pt x="387" y="74"/>
                                  </a:lnTo>
                                  <a:lnTo>
                                    <a:pt x="382" y="75"/>
                                  </a:lnTo>
                                  <a:lnTo>
                                    <a:pt x="391" y="101"/>
                                  </a:lnTo>
                                  <a:lnTo>
                                    <a:pt x="374" y="99"/>
                                  </a:lnTo>
                                  <a:lnTo>
                                    <a:pt x="375" y="133"/>
                                  </a:lnTo>
                                  <a:lnTo>
                                    <a:pt x="379" y="212"/>
                                  </a:lnTo>
                                  <a:lnTo>
                                    <a:pt x="387" y="298"/>
                                  </a:lnTo>
                                  <a:lnTo>
                                    <a:pt x="397" y="356"/>
                                  </a:lnTo>
                                  <a:lnTo>
                                    <a:pt x="402" y="393"/>
                                  </a:lnTo>
                                  <a:lnTo>
                                    <a:pt x="401" y="442"/>
                                  </a:lnTo>
                                  <a:lnTo>
                                    <a:pt x="402" y="492"/>
                                  </a:lnTo>
                                  <a:lnTo>
                                    <a:pt x="411" y="535"/>
                                  </a:lnTo>
                                  <a:lnTo>
                                    <a:pt x="415" y="540"/>
                                  </a:lnTo>
                                  <a:lnTo>
                                    <a:pt x="419" y="551"/>
                                  </a:lnTo>
                                  <a:lnTo>
                                    <a:pt x="426" y="563"/>
                                  </a:lnTo>
                                  <a:lnTo>
                                    <a:pt x="433" y="580"/>
                                  </a:lnTo>
                                  <a:lnTo>
                                    <a:pt x="438" y="585"/>
                                  </a:lnTo>
                                  <a:lnTo>
                                    <a:pt x="449" y="592"/>
                                  </a:lnTo>
                                  <a:lnTo>
                                    <a:pt x="460" y="598"/>
                                  </a:lnTo>
                                  <a:lnTo>
                                    <a:pt x="465" y="604"/>
                                  </a:lnTo>
                                  <a:lnTo>
                                    <a:pt x="467" y="632"/>
                                  </a:lnTo>
                                  <a:lnTo>
                                    <a:pt x="465" y="659"/>
                                  </a:lnTo>
                                  <a:lnTo>
                                    <a:pt x="464" y="685"/>
                                  </a:lnTo>
                                  <a:lnTo>
                                    <a:pt x="471" y="710"/>
                                  </a:lnTo>
                                  <a:lnTo>
                                    <a:pt x="460" y="743"/>
                                  </a:lnTo>
                                  <a:lnTo>
                                    <a:pt x="448" y="771"/>
                                  </a:lnTo>
                                  <a:lnTo>
                                    <a:pt x="433" y="797"/>
                                  </a:lnTo>
                                  <a:lnTo>
                                    <a:pt x="415" y="819"/>
                                  </a:lnTo>
                                  <a:lnTo>
                                    <a:pt x="397" y="837"/>
                                  </a:lnTo>
                                  <a:lnTo>
                                    <a:pt x="376" y="855"/>
                                  </a:lnTo>
                                  <a:lnTo>
                                    <a:pt x="355" y="868"/>
                                  </a:lnTo>
                                  <a:lnTo>
                                    <a:pt x="330" y="882"/>
                                  </a:lnTo>
                                  <a:lnTo>
                                    <a:pt x="306" y="894"/>
                                  </a:lnTo>
                                  <a:lnTo>
                                    <a:pt x="281" y="907"/>
                                  </a:lnTo>
                                  <a:lnTo>
                                    <a:pt x="252" y="917"/>
                                  </a:lnTo>
                                  <a:lnTo>
                                    <a:pt x="225" y="930"/>
                                  </a:lnTo>
                                  <a:lnTo>
                                    <a:pt x="196" y="943"/>
                                  </a:lnTo>
                                  <a:lnTo>
                                    <a:pt x="166" y="957"/>
                                  </a:lnTo>
                                  <a:lnTo>
                                    <a:pt x="136" y="974"/>
                                  </a:lnTo>
                                  <a:lnTo>
                                    <a:pt x="105" y="993"/>
                                  </a:lnTo>
                                  <a:lnTo>
                                    <a:pt x="53" y="1041"/>
                                  </a:lnTo>
                                  <a:lnTo>
                                    <a:pt x="20" y="1098"/>
                                  </a:lnTo>
                                  <a:lnTo>
                                    <a:pt x="4" y="1161"/>
                                  </a:lnTo>
                                  <a:lnTo>
                                    <a:pt x="0" y="1224"/>
                                  </a:lnTo>
                                  <a:lnTo>
                                    <a:pt x="3" y="1282"/>
                                  </a:lnTo>
                                  <a:lnTo>
                                    <a:pt x="10" y="1330"/>
                                  </a:lnTo>
                                  <a:lnTo>
                                    <a:pt x="18" y="1362"/>
                                  </a:lnTo>
                                  <a:lnTo>
                                    <a:pt x="20" y="1374"/>
                                  </a:lnTo>
                                  <a:lnTo>
                                    <a:pt x="24" y="1388"/>
                                  </a:lnTo>
                                  <a:lnTo>
                                    <a:pt x="22" y="1404"/>
                                  </a:lnTo>
                                  <a:lnTo>
                                    <a:pt x="19" y="1421"/>
                                  </a:lnTo>
                                  <a:lnTo>
                                    <a:pt x="18" y="1438"/>
                                  </a:lnTo>
                                  <a:lnTo>
                                    <a:pt x="18" y="1455"/>
                                  </a:lnTo>
                                  <a:lnTo>
                                    <a:pt x="19" y="1485"/>
                                  </a:lnTo>
                                  <a:lnTo>
                                    <a:pt x="23" y="1515"/>
                                  </a:lnTo>
                                  <a:lnTo>
                                    <a:pt x="30" y="1544"/>
                                  </a:lnTo>
                                  <a:lnTo>
                                    <a:pt x="39" y="1572"/>
                                  </a:lnTo>
                                  <a:lnTo>
                                    <a:pt x="50" y="1600"/>
                                  </a:lnTo>
                                  <a:lnTo>
                                    <a:pt x="63" y="1627"/>
                                  </a:lnTo>
                                  <a:lnTo>
                                    <a:pt x="80" y="1652"/>
                                  </a:lnTo>
                                  <a:lnTo>
                                    <a:pt x="97" y="1676"/>
                                  </a:lnTo>
                                  <a:lnTo>
                                    <a:pt x="111" y="1731"/>
                                  </a:lnTo>
                                  <a:lnTo>
                                    <a:pt x="94" y="1749"/>
                                  </a:lnTo>
                                  <a:lnTo>
                                    <a:pt x="89" y="1772"/>
                                  </a:lnTo>
                                  <a:lnTo>
                                    <a:pt x="93" y="1798"/>
                                  </a:lnTo>
                                  <a:lnTo>
                                    <a:pt x="101" y="1825"/>
                                  </a:lnTo>
                                  <a:lnTo>
                                    <a:pt x="112" y="1854"/>
                                  </a:lnTo>
                                  <a:lnTo>
                                    <a:pt x="124" y="1883"/>
                                  </a:lnTo>
                                  <a:lnTo>
                                    <a:pt x="132" y="1908"/>
                                  </a:lnTo>
                                  <a:lnTo>
                                    <a:pt x="136" y="1932"/>
                                  </a:lnTo>
                                  <a:lnTo>
                                    <a:pt x="134" y="1958"/>
                                  </a:lnTo>
                                  <a:lnTo>
                                    <a:pt x="128" y="1978"/>
                                  </a:lnTo>
                                  <a:lnTo>
                                    <a:pt x="123" y="1996"/>
                                  </a:lnTo>
                                  <a:lnTo>
                                    <a:pt x="117" y="2011"/>
                                  </a:lnTo>
                                  <a:lnTo>
                                    <a:pt x="119" y="2025"/>
                                  </a:lnTo>
                                  <a:lnTo>
                                    <a:pt x="125" y="2038"/>
                                  </a:lnTo>
                                  <a:lnTo>
                                    <a:pt x="142" y="2052"/>
                                  </a:lnTo>
                                  <a:lnTo>
                                    <a:pt x="171" y="2067"/>
                                  </a:lnTo>
                                  <a:lnTo>
                                    <a:pt x="136" y="2250"/>
                                  </a:lnTo>
                                  <a:lnTo>
                                    <a:pt x="159" y="2421"/>
                                  </a:lnTo>
                                  <a:lnTo>
                                    <a:pt x="1032" y="2406"/>
                                  </a:lnTo>
                                  <a:lnTo>
                                    <a:pt x="986" y="2282"/>
                                  </a:lnTo>
                                  <a:lnTo>
                                    <a:pt x="940" y="2079"/>
                                  </a:lnTo>
                                  <a:lnTo>
                                    <a:pt x="1009" y="1995"/>
                                  </a:lnTo>
                                  <a:lnTo>
                                    <a:pt x="1009" y="1932"/>
                                  </a:lnTo>
                                  <a:lnTo>
                                    <a:pt x="1032" y="1878"/>
                                  </a:lnTo>
                                  <a:lnTo>
                                    <a:pt x="1040" y="1770"/>
                                  </a:lnTo>
                                  <a:lnTo>
                                    <a:pt x="1077" y="1623"/>
                                  </a:lnTo>
                                  <a:lnTo>
                                    <a:pt x="1080" y="1631"/>
                                  </a:lnTo>
                                  <a:lnTo>
                                    <a:pt x="1086" y="1639"/>
                                  </a:lnTo>
                                  <a:lnTo>
                                    <a:pt x="1092" y="1649"/>
                                  </a:lnTo>
                                  <a:lnTo>
                                    <a:pt x="1100" y="1658"/>
                                  </a:lnTo>
                                  <a:lnTo>
                                    <a:pt x="1110" y="1668"/>
                                  </a:lnTo>
                                  <a:lnTo>
                                    <a:pt x="1119" y="1677"/>
                                  </a:lnTo>
                                  <a:lnTo>
                                    <a:pt x="1129" y="1686"/>
                                  </a:lnTo>
                                  <a:lnTo>
                                    <a:pt x="1139" y="1693"/>
                                  </a:lnTo>
                                  <a:lnTo>
                                    <a:pt x="1154" y="1699"/>
                                  </a:lnTo>
                                  <a:lnTo>
                                    <a:pt x="1168" y="1703"/>
                                  </a:lnTo>
                                  <a:lnTo>
                                    <a:pt x="1181" y="1705"/>
                                  </a:lnTo>
                                  <a:lnTo>
                                    <a:pt x="1196" y="1706"/>
                                  </a:lnTo>
                                  <a:lnTo>
                                    <a:pt x="1211" y="1706"/>
                                  </a:lnTo>
                                  <a:lnTo>
                                    <a:pt x="1226" y="1708"/>
                                  </a:lnTo>
                                  <a:lnTo>
                                    <a:pt x="1243" y="1712"/>
                                  </a:lnTo>
                                  <a:lnTo>
                                    <a:pt x="1262" y="1720"/>
                                  </a:lnTo>
                                  <a:lnTo>
                                    <a:pt x="1281" y="1727"/>
                                  </a:lnTo>
                                  <a:lnTo>
                                    <a:pt x="1301" y="1732"/>
                                  </a:lnTo>
                                  <a:lnTo>
                                    <a:pt x="1323" y="1734"/>
                                  </a:lnTo>
                                  <a:lnTo>
                                    <a:pt x="1346" y="1734"/>
                                  </a:lnTo>
                                  <a:lnTo>
                                    <a:pt x="1367" y="1732"/>
                                  </a:lnTo>
                                  <a:lnTo>
                                    <a:pt x="1389" y="1728"/>
                                  </a:lnTo>
                                  <a:lnTo>
                                    <a:pt x="1409" y="1723"/>
                                  </a:lnTo>
                                  <a:lnTo>
                                    <a:pt x="1427" y="1716"/>
                                  </a:lnTo>
                                  <a:lnTo>
                                    <a:pt x="1463" y="1695"/>
                                  </a:lnTo>
                                  <a:lnTo>
                                    <a:pt x="1486" y="1677"/>
                                  </a:lnTo>
                                  <a:lnTo>
                                    <a:pt x="1500" y="1661"/>
                                  </a:lnTo>
                                  <a:lnTo>
                                    <a:pt x="1505" y="1646"/>
                                  </a:lnTo>
                                  <a:lnTo>
                                    <a:pt x="1506" y="1634"/>
                                  </a:lnTo>
                                  <a:lnTo>
                                    <a:pt x="1506" y="1623"/>
                                  </a:lnTo>
                                  <a:lnTo>
                                    <a:pt x="1506" y="1616"/>
                                  </a:lnTo>
                                  <a:lnTo>
                                    <a:pt x="1510" y="1611"/>
                                  </a:lnTo>
                                  <a:lnTo>
                                    <a:pt x="1535" y="1597"/>
                                  </a:lnTo>
                                  <a:lnTo>
                                    <a:pt x="1560" y="1578"/>
                                  </a:lnTo>
                                  <a:lnTo>
                                    <a:pt x="1589" y="1554"/>
                                  </a:lnTo>
                                  <a:lnTo>
                                    <a:pt x="1618" y="1530"/>
                                  </a:lnTo>
                                  <a:lnTo>
                                    <a:pt x="1646" y="1505"/>
                                  </a:lnTo>
                                  <a:lnTo>
                                    <a:pt x="1675" y="1482"/>
                                  </a:lnTo>
                                  <a:lnTo>
                                    <a:pt x="1700" y="1460"/>
                                  </a:lnTo>
                                  <a:lnTo>
                                    <a:pt x="1722" y="1444"/>
                                  </a:lnTo>
                                  <a:lnTo>
                                    <a:pt x="1730" y="1438"/>
                                  </a:lnTo>
                                  <a:lnTo>
                                    <a:pt x="1738" y="1433"/>
                                  </a:lnTo>
                                  <a:lnTo>
                                    <a:pt x="1746" y="1429"/>
                                  </a:lnTo>
                                  <a:lnTo>
                                    <a:pt x="1753" y="1425"/>
                                  </a:lnTo>
                                  <a:lnTo>
                                    <a:pt x="1760" y="1422"/>
                                  </a:lnTo>
                                  <a:lnTo>
                                    <a:pt x="1765" y="1419"/>
                                  </a:lnTo>
                                  <a:lnTo>
                                    <a:pt x="1772" y="1416"/>
                                  </a:lnTo>
                                  <a:lnTo>
                                    <a:pt x="1777" y="1415"/>
                                  </a:lnTo>
                                  <a:lnTo>
                                    <a:pt x="1785" y="1419"/>
                                  </a:lnTo>
                                  <a:lnTo>
                                    <a:pt x="1795" y="1422"/>
                                  </a:lnTo>
                                  <a:lnTo>
                                    <a:pt x="1803" y="1425"/>
                                  </a:lnTo>
                                  <a:lnTo>
                                    <a:pt x="1812" y="1427"/>
                                  </a:lnTo>
                                  <a:lnTo>
                                    <a:pt x="1814" y="1444"/>
                                  </a:lnTo>
                                  <a:lnTo>
                                    <a:pt x="1814" y="1446"/>
                                  </a:lnTo>
                                  <a:lnTo>
                                    <a:pt x="1815" y="1453"/>
                                  </a:lnTo>
                                  <a:lnTo>
                                    <a:pt x="1819" y="1463"/>
                                  </a:lnTo>
                                  <a:lnTo>
                                    <a:pt x="1823" y="1474"/>
                                  </a:lnTo>
                                  <a:lnTo>
                                    <a:pt x="1830" y="1486"/>
                                  </a:lnTo>
                                  <a:lnTo>
                                    <a:pt x="1839" y="1496"/>
                                  </a:lnTo>
                                  <a:lnTo>
                                    <a:pt x="1853" y="1503"/>
                                  </a:lnTo>
                                  <a:lnTo>
                                    <a:pt x="1868" y="1505"/>
                                  </a:lnTo>
                                  <a:lnTo>
                                    <a:pt x="1885" y="1503"/>
                                  </a:lnTo>
                                  <a:lnTo>
                                    <a:pt x="1901" y="1497"/>
                                  </a:lnTo>
                                  <a:lnTo>
                                    <a:pt x="1916" y="1489"/>
                                  </a:lnTo>
                                  <a:lnTo>
                                    <a:pt x="1928" y="1477"/>
                                  </a:lnTo>
                                  <a:lnTo>
                                    <a:pt x="1939" y="1464"/>
                                  </a:lnTo>
                                  <a:lnTo>
                                    <a:pt x="1946" y="1449"/>
                                  </a:lnTo>
                                  <a:lnTo>
                                    <a:pt x="1947" y="1436"/>
                                  </a:lnTo>
                                  <a:lnTo>
                                    <a:pt x="1944" y="1421"/>
                                  </a:lnTo>
                                  <a:lnTo>
                                    <a:pt x="1943" y="1416"/>
                                  </a:lnTo>
                                  <a:lnTo>
                                    <a:pt x="1940" y="1411"/>
                                  </a:lnTo>
                                  <a:lnTo>
                                    <a:pt x="1939" y="1405"/>
                                  </a:lnTo>
                                  <a:lnTo>
                                    <a:pt x="1936" y="1400"/>
                                  </a:lnTo>
                                  <a:lnTo>
                                    <a:pt x="1962" y="1381"/>
                                  </a:lnTo>
                                  <a:lnTo>
                                    <a:pt x="1980" y="1367"/>
                                  </a:lnTo>
                                  <a:lnTo>
                                    <a:pt x="1990" y="1355"/>
                                  </a:lnTo>
                                  <a:lnTo>
                                    <a:pt x="1996" y="1343"/>
                                  </a:lnTo>
                                  <a:lnTo>
                                    <a:pt x="1997" y="1328"/>
                                  </a:lnTo>
                                  <a:lnTo>
                                    <a:pt x="1997" y="1306"/>
                                  </a:lnTo>
                                  <a:lnTo>
                                    <a:pt x="1996" y="1277"/>
                                  </a:lnTo>
                                  <a:lnTo>
                                    <a:pt x="1994" y="1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91"/>
                          <wps:cNvSpPr>
                            <a:spLocks/>
                          </wps:cNvSpPr>
                          <wps:spPr bwMode="auto">
                            <a:xfrm>
                              <a:off x="5328" y="1748"/>
                              <a:ext cx="262" cy="400"/>
                            </a:xfrm>
                            <a:custGeom>
                              <a:avLst/>
                              <a:gdLst>
                                <a:gd name="T0" fmla="*/ 31 w 525"/>
                                <a:gd name="T1" fmla="*/ 386 h 801"/>
                                <a:gd name="T2" fmla="*/ 27 w 525"/>
                                <a:gd name="T3" fmla="*/ 472 h 801"/>
                                <a:gd name="T4" fmla="*/ 39 w 525"/>
                                <a:gd name="T5" fmla="*/ 485 h 801"/>
                                <a:gd name="T6" fmla="*/ 73 w 525"/>
                                <a:gd name="T7" fmla="*/ 522 h 801"/>
                                <a:gd name="T8" fmla="*/ 120 w 525"/>
                                <a:gd name="T9" fmla="*/ 576 h 801"/>
                                <a:gd name="T10" fmla="*/ 174 w 525"/>
                                <a:gd name="T11" fmla="*/ 636 h 801"/>
                                <a:gd name="T12" fmla="*/ 229 w 525"/>
                                <a:gd name="T13" fmla="*/ 696 h 801"/>
                                <a:gd name="T14" fmla="*/ 281 w 525"/>
                                <a:gd name="T15" fmla="*/ 748 h 801"/>
                                <a:gd name="T16" fmla="*/ 318 w 525"/>
                                <a:gd name="T17" fmla="*/ 786 h 801"/>
                                <a:gd name="T18" fmla="*/ 339 w 525"/>
                                <a:gd name="T19" fmla="*/ 801 h 801"/>
                                <a:gd name="T20" fmla="*/ 341 w 525"/>
                                <a:gd name="T21" fmla="*/ 714 h 801"/>
                                <a:gd name="T22" fmla="*/ 327 w 525"/>
                                <a:gd name="T23" fmla="*/ 623 h 801"/>
                                <a:gd name="T24" fmla="*/ 298 w 525"/>
                                <a:gd name="T25" fmla="*/ 608 h 801"/>
                                <a:gd name="T26" fmla="*/ 235 w 525"/>
                                <a:gd name="T27" fmla="*/ 571 h 801"/>
                                <a:gd name="T28" fmla="*/ 166 w 525"/>
                                <a:gd name="T29" fmla="*/ 526 h 801"/>
                                <a:gd name="T30" fmla="*/ 127 w 525"/>
                                <a:gd name="T31" fmla="*/ 483 h 801"/>
                                <a:gd name="T32" fmla="*/ 122 w 525"/>
                                <a:gd name="T33" fmla="*/ 453 h 801"/>
                                <a:gd name="T34" fmla="*/ 131 w 525"/>
                                <a:gd name="T35" fmla="*/ 459 h 801"/>
                                <a:gd name="T36" fmla="*/ 139 w 525"/>
                                <a:gd name="T37" fmla="*/ 465 h 801"/>
                                <a:gd name="T38" fmla="*/ 161 w 525"/>
                                <a:gd name="T39" fmla="*/ 477 h 801"/>
                                <a:gd name="T40" fmla="*/ 193 w 525"/>
                                <a:gd name="T41" fmla="*/ 494 h 801"/>
                                <a:gd name="T42" fmla="*/ 235 w 525"/>
                                <a:gd name="T43" fmla="*/ 511 h 801"/>
                                <a:gd name="T44" fmla="*/ 282 w 525"/>
                                <a:gd name="T45" fmla="*/ 526 h 801"/>
                                <a:gd name="T46" fmla="*/ 332 w 525"/>
                                <a:gd name="T47" fmla="*/ 535 h 801"/>
                                <a:gd name="T48" fmla="*/ 382 w 525"/>
                                <a:gd name="T49" fmla="*/ 533 h 801"/>
                                <a:gd name="T50" fmla="*/ 430 w 525"/>
                                <a:gd name="T51" fmla="*/ 518 h 801"/>
                                <a:gd name="T52" fmla="*/ 463 w 525"/>
                                <a:gd name="T53" fmla="*/ 503 h 801"/>
                                <a:gd name="T54" fmla="*/ 479 w 525"/>
                                <a:gd name="T55" fmla="*/ 494 h 801"/>
                                <a:gd name="T56" fmla="*/ 487 w 525"/>
                                <a:gd name="T57" fmla="*/ 477 h 801"/>
                                <a:gd name="T58" fmla="*/ 498 w 525"/>
                                <a:gd name="T59" fmla="*/ 446 h 801"/>
                                <a:gd name="T60" fmla="*/ 506 w 525"/>
                                <a:gd name="T61" fmla="*/ 304 h 801"/>
                                <a:gd name="T62" fmla="*/ 502 w 525"/>
                                <a:gd name="T63" fmla="*/ 204 h 801"/>
                                <a:gd name="T64" fmla="*/ 509 w 525"/>
                                <a:gd name="T65" fmla="*/ 197 h 801"/>
                                <a:gd name="T66" fmla="*/ 519 w 525"/>
                                <a:gd name="T67" fmla="*/ 176 h 801"/>
                                <a:gd name="T68" fmla="*/ 525 w 525"/>
                                <a:gd name="T69" fmla="*/ 142 h 801"/>
                                <a:gd name="T70" fmla="*/ 511 w 525"/>
                                <a:gd name="T71" fmla="*/ 96 h 801"/>
                                <a:gd name="T72" fmla="*/ 511 w 525"/>
                                <a:gd name="T73" fmla="*/ 64 h 801"/>
                                <a:gd name="T74" fmla="*/ 511 w 525"/>
                                <a:gd name="T75" fmla="*/ 58 h 801"/>
                                <a:gd name="T76" fmla="*/ 484 w 525"/>
                                <a:gd name="T77" fmla="*/ 63 h 801"/>
                                <a:gd name="T78" fmla="*/ 456 w 525"/>
                                <a:gd name="T79" fmla="*/ 67 h 801"/>
                                <a:gd name="T80" fmla="*/ 428 w 525"/>
                                <a:gd name="T81" fmla="*/ 71 h 801"/>
                                <a:gd name="T82" fmla="*/ 405 w 525"/>
                                <a:gd name="T83" fmla="*/ 75 h 801"/>
                                <a:gd name="T84" fmla="*/ 384 w 525"/>
                                <a:gd name="T85" fmla="*/ 86 h 801"/>
                                <a:gd name="T86" fmla="*/ 367 w 525"/>
                                <a:gd name="T87" fmla="*/ 88 h 801"/>
                                <a:gd name="T88" fmla="*/ 340 w 525"/>
                                <a:gd name="T89" fmla="*/ 83 h 801"/>
                                <a:gd name="T90" fmla="*/ 306 w 525"/>
                                <a:gd name="T91" fmla="*/ 85 h 801"/>
                                <a:gd name="T92" fmla="*/ 269 w 525"/>
                                <a:gd name="T93" fmla="*/ 86 h 801"/>
                                <a:gd name="T94" fmla="*/ 232 w 525"/>
                                <a:gd name="T95" fmla="*/ 83 h 801"/>
                                <a:gd name="T96" fmla="*/ 189 w 525"/>
                                <a:gd name="T97" fmla="*/ 64 h 801"/>
                                <a:gd name="T98" fmla="*/ 158 w 525"/>
                                <a:gd name="T99" fmla="*/ 36 h 801"/>
                                <a:gd name="T100" fmla="*/ 140 w 525"/>
                                <a:gd name="T101" fmla="*/ 11 h 801"/>
                                <a:gd name="T102" fmla="*/ 134 w 525"/>
                                <a:gd name="T103" fmla="*/ 0 h 801"/>
                                <a:gd name="T104" fmla="*/ 74 w 525"/>
                                <a:gd name="T105" fmla="*/ 133 h 801"/>
                                <a:gd name="T106" fmla="*/ 77 w 525"/>
                                <a:gd name="T107" fmla="*/ 118 h 801"/>
                                <a:gd name="T108" fmla="*/ 58 w 525"/>
                                <a:gd name="T109" fmla="*/ 94 h 801"/>
                                <a:gd name="T110" fmla="*/ 38 w 525"/>
                                <a:gd name="T111" fmla="*/ 86 h 801"/>
                                <a:gd name="T112" fmla="*/ 20 w 525"/>
                                <a:gd name="T113" fmla="*/ 83 h 801"/>
                                <a:gd name="T114" fmla="*/ 8 w 525"/>
                                <a:gd name="T115" fmla="*/ 93 h 801"/>
                                <a:gd name="T116" fmla="*/ 2 w 525"/>
                                <a:gd name="T117" fmla="*/ 122 h 801"/>
                                <a:gd name="T118" fmla="*/ 4 w 525"/>
                                <a:gd name="T119" fmla="*/ 189 h 801"/>
                                <a:gd name="T120" fmla="*/ 24 w 525"/>
                                <a:gd name="T121" fmla="*/ 223 h 801"/>
                                <a:gd name="T122" fmla="*/ 43 w 525"/>
                                <a:gd name="T123" fmla="*/ 250 h 801"/>
                                <a:gd name="T124" fmla="*/ 47 w 525"/>
                                <a:gd name="T125" fmla="*/ 269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5" h="801">
                                  <a:moveTo>
                                    <a:pt x="27" y="280"/>
                                  </a:moveTo>
                                  <a:lnTo>
                                    <a:pt x="31" y="386"/>
                                  </a:lnTo>
                                  <a:lnTo>
                                    <a:pt x="16" y="432"/>
                                  </a:lnTo>
                                  <a:lnTo>
                                    <a:pt x="27" y="472"/>
                                  </a:lnTo>
                                  <a:lnTo>
                                    <a:pt x="30" y="476"/>
                                  </a:lnTo>
                                  <a:lnTo>
                                    <a:pt x="39" y="485"/>
                                  </a:lnTo>
                                  <a:lnTo>
                                    <a:pt x="54" y="502"/>
                                  </a:lnTo>
                                  <a:lnTo>
                                    <a:pt x="73" y="522"/>
                                  </a:lnTo>
                                  <a:lnTo>
                                    <a:pt x="95" y="547"/>
                                  </a:lnTo>
                                  <a:lnTo>
                                    <a:pt x="120" y="576"/>
                                  </a:lnTo>
                                  <a:lnTo>
                                    <a:pt x="146" y="604"/>
                                  </a:lnTo>
                                  <a:lnTo>
                                    <a:pt x="174" y="636"/>
                                  </a:lnTo>
                                  <a:lnTo>
                                    <a:pt x="202" y="666"/>
                                  </a:lnTo>
                                  <a:lnTo>
                                    <a:pt x="229" y="696"/>
                                  </a:lnTo>
                                  <a:lnTo>
                                    <a:pt x="256" y="723"/>
                                  </a:lnTo>
                                  <a:lnTo>
                                    <a:pt x="281" y="748"/>
                                  </a:lnTo>
                                  <a:lnTo>
                                    <a:pt x="301" y="770"/>
                                  </a:lnTo>
                                  <a:lnTo>
                                    <a:pt x="318" y="786"/>
                                  </a:lnTo>
                                  <a:lnTo>
                                    <a:pt x="332" y="797"/>
                                  </a:lnTo>
                                  <a:lnTo>
                                    <a:pt x="339" y="801"/>
                                  </a:lnTo>
                                  <a:lnTo>
                                    <a:pt x="347" y="775"/>
                                  </a:lnTo>
                                  <a:lnTo>
                                    <a:pt x="341" y="714"/>
                                  </a:lnTo>
                                  <a:lnTo>
                                    <a:pt x="332" y="652"/>
                                  </a:lnTo>
                                  <a:lnTo>
                                    <a:pt x="327" y="623"/>
                                  </a:lnTo>
                                  <a:lnTo>
                                    <a:pt x="318" y="619"/>
                                  </a:lnTo>
                                  <a:lnTo>
                                    <a:pt x="298" y="608"/>
                                  </a:lnTo>
                                  <a:lnTo>
                                    <a:pt x="269" y="592"/>
                                  </a:lnTo>
                                  <a:lnTo>
                                    <a:pt x="235" y="571"/>
                                  </a:lnTo>
                                  <a:lnTo>
                                    <a:pt x="198" y="550"/>
                                  </a:lnTo>
                                  <a:lnTo>
                                    <a:pt x="166" y="526"/>
                                  </a:lnTo>
                                  <a:lnTo>
                                    <a:pt x="142" y="503"/>
                                  </a:lnTo>
                                  <a:lnTo>
                                    <a:pt x="127" y="483"/>
                                  </a:lnTo>
                                  <a:lnTo>
                                    <a:pt x="120" y="458"/>
                                  </a:lnTo>
                                  <a:lnTo>
                                    <a:pt x="122" y="453"/>
                                  </a:lnTo>
                                  <a:lnTo>
                                    <a:pt x="128" y="455"/>
                                  </a:lnTo>
                                  <a:lnTo>
                                    <a:pt x="131" y="459"/>
                                  </a:lnTo>
                                  <a:lnTo>
                                    <a:pt x="132" y="461"/>
                                  </a:lnTo>
                                  <a:lnTo>
                                    <a:pt x="139" y="465"/>
                                  </a:lnTo>
                                  <a:lnTo>
                                    <a:pt x="149" y="470"/>
                                  </a:lnTo>
                                  <a:lnTo>
                                    <a:pt x="161" y="477"/>
                                  </a:lnTo>
                                  <a:lnTo>
                                    <a:pt x="175" y="485"/>
                                  </a:lnTo>
                                  <a:lnTo>
                                    <a:pt x="193" y="494"/>
                                  </a:lnTo>
                                  <a:lnTo>
                                    <a:pt x="213" y="503"/>
                                  </a:lnTo>
                                  <a:lnTo>
                                    <a:pt x="235" y="511"/>
                                  </a:lnTo>
                                  <a:lnTo>
                                    <a:pt x="258" y="520"/>
                                  </a:lnTo>
                                  <a:lnTo>
                                    <a:pt x="282" y="526"/>
                                  </a:lnTo>
                                  <a:lnTo>
                                    <a:pt x="306" y="532"/>
                                  </a:lnTo>
                                  <a:lnTo>
                                    <a:pt x="332" y="535"/>
                                  </a:lnTo>
                                  <a:lnTo>
                                    <a:pt x="358" y="535"/>
                                  </a:lnTo>
                                  <a:lnTo>
                                    <a:pt x="382" y="533"/>
                                  </a:lnTo>
                                  <a:lnTo>
                                    <a:pt x="407" y="528"/>
                                  </a:lnTo>
                                  <a:lnTo>
                                    <a:pt x="430" y="518"/>
                                  </a:lnTo>
                                  <a:lnTo>
                                    <a:pt x="449" y="509"/>
                                  </a:lnTo>
                                  <a:lnTo>
                                    <a:pt x="463" y="503"/>
                                  </a:lnTo>
                                  <a:lnTo>
                                    <a:pt x="472" y="498"/>
                                  </a:lnTo>
                                  <a:lnTo>
                                    <a:pt x="479" y="494"/>
                                  </a:lnTo>
                                  <a:lnTo>
                                    <a:pt x="483" y="487"/>
                                  </a:lnTo>
                                  <a:lnTo>
                                    <a:pt x="487" y="477"/>
                                  </a:lnTo>
                                  <a:lnTo>
                                    <a:pt x="492" y="465"/>
                                  </a:lnTo>
                                  <a:lnTo>
                                    <a:pt x="498" y="446"/>
                                  </a:lnTo>
                                  <a:lnTo>
                                    <a:pt x="506" y="384"/>
                                  </a:lnTo>
                                  <a:lnTo>
                                    <a:pt x="506" y="304"/>
                                  </a:lnTo>
                                  <a:lnTo>
                                    <a:pt x="503" y="234"/>
                                  </a:lnTo>
                                  <a:lnTo>
                                    <a:pt x="502" y="204"/>
                                  </a:lnTo>
                                  <a:lnTo>
                                    <a:pt x="503" y="202"/>
                                  </a:lnTo>
                                  <a:lnTo>
                                    <a:pt x="509" y="197"/>
                                  </a:lnTo>
                                  <a:lnTo>
                                    <a:pt x="514" y="189"/>
                                  </a:lnTo>
                                  <a:lnTo>
                                    <a:pt x="519" y="176"/>
                                  </a:lnTo>
                                  <a:lnTo>
                                    <a:pt x="523" y="161"/>
                                  </a:lnTo>
                                  <a:lnTo>
                                    <a:pt x="525" y="142"/>
                                  </a:lnTo>
                                  <a:lnTo>
                                    <a:pt x="521" y="120"/>
                                  </a:lnTo>
                                  <a:lnTo>
                                    <a:pt x="511" y="96"/>
                                  </a:lnTo>
                                  <a:lnTo>
                                    <a:pt x="507" y="77"/>
                                  </a:lnTo>
                                  <a:lnTo>
                                    <a:pt x="511" y="64"/>
                                  </a:lnTo>
                                  <a:lnTo>
                                    <a:pt x="515" y="58"/>
                                  </a:lnTo>
                                  <a:lnTo>
                                    <a:pt x="511" y="58"/>
                                  </a:lnTo>
                                  <a:lnTo>
                                    <a:pt x="499" y="60"/>
                                  </a:lnTo>
                                  <a:lnTo>
                                    <a:pt x="484" y="63"/>
                                  </a:lnTo>
                                  <a:lnTo>
                                    <a:pt x="471" y="66"/>
                                  </a:lnTo>
                                  <a:lnTo>
                                    <a:pt x="456" y="67"/>
                                  </a:lnTo>
                                  <a:lnTo>
                                    <a:pt x="441" y="70"/>
                                  </a:lnTo>
                                  <a:lnTo>
                                    <a:pt x="428" y="71"/>
                                  </a:lnTo>
                                  <a:lnTo>
                                    <a:pt x="416" y="74"/>
                                  </a:lnTo>
                                  <a:lnTo>
                                    <a:pt x="405" y="75"/>
                                  </a:lnTo>
                                  <a:lnTo>
                                    <a:pt x="391" y="81"/>
                                  </a:lnTo>
                                  <a:lnTo>
                                    <a:pt x="384" y="86"/>
                                  </a:lnTo>
                                  <a:lnTo>
                                    <a:pt x="378" y="90"/>
                                  </a:lnTo>
                                  <a:lnTo>
                                    <a:pt x="367" y="88"/>
                                  </a:lnTo>
                                  <a:lnTo>
                                    <a:pt x="355" y="85"/>
                                  </a:lnTo>
                                  <a:lnTo>
                                    <a:pt x="340" y="83"/>
                                  </a:lnTo>
                                  <a:lnTo>
                                    <a:pt x="324" y="83"/>
                                  </a:lnTo>
                                  <a:lnTo>
                                    <a:pt x="306" y="85"/>
                                  </a:lnTo>
                                  <a:lnTo>
                                    <a:pt x="287" y="86"/>
                                  </a:lnTo>
                                  <a:lnTo>
                                    <a:pt x="269" y="86"/>
                                  </a:lnTo>
                                  <a:lnTo>
                                    <a:pt x="250" y="86"/>
                                  </a:lnTo>
                                  <a:lnTo>
                                    <a:pt x="232" y="83"/>
                                  </a:lnTo>
                                  <a:lnTo>
                                    <a:pt x="209" y="75"/>
                                  </a:lnTo>
                                  <a:lnTo>
                                    <a:pt x="189" y="64"/>
                                  </a:lnTo>
                                  <a:lnTo>
                                    <a:pt x="171" y="51"/>
                                  </a:lnTo>
                                  <a:lnTo>
                                    <a:pt x="158" y="36"/>
                                  </a:lnTo>
                                  <a:lnTo>
                                    <a:pt x="147" y="22"/>
                                  </a:lnTo>
                                  <a:lnTo>
                                    <a:pt x="140" y="11"/>
                                  </a:lnTo>
                                  <a:lnTo>
                                    <a:pt x="135" y="3"/>
                                  </a:lnTo>
                                  <a:lnTo>
                                    <a:pt x="134" y="0"/>
                                  </a:lnTo>
                                  <a:lnTo>
                                    <a:pt x="108" y="145"/>
                                  </a:lnTo>
                                  <a:lnTo>
                                    <a:pt x="74" y="133"/>
                                  </a:lnTo>
                                  <a:lnTo>
                                    <a:pt x="76" y="129"/>
                                  </a:lnTo>
                                  <a:lnTo>
                                    <a:pt x="77" y="118"/>
                                  </a:lnTo>
                                  <a:lnTo>
                                    <a:pt x="72" y="105"/>
                                  </a:lnTo>
                                  <a:lnTo>
                                    <a:pt x="58" y="94"/>
                                  </a:lnTo>
                                  <a:lnTo>
                                    <a:pt x="49" y="90"/>
                                  </a:lnTo>
                                  <a:lnTo>
                                    <a:pt x="38" y="86"/>
                                  </a:lnTo>
                                  <a:lnTo>
                                    <a:pt x="29" y="83"/>
                                  </a:lnTo>
                                  <a:lnTo>
                                    <a:pt x="20" y="83"/>
                                  </a:lnTo>
                                  <a:lnTo>
                                    <a:pt x="14" y="86"/>
                                  </a:lnTo>
                                  <a:lnTo>
                                    <a:pt x="8" y="93"/>
                                  </a:lnTo>
                                  <a:lnTo>
                                    <a:pt x="4" y="104"/>
                                  </a:lnTo>
                                  <a:lnTo>
                                    <a:pt x="2" y="122"/>
                                  </a:lnTo>
                                  <a:lnTo>
                                    <a:pt x="0" y="159"/>
                                  </a:lnTo>
                                  <a:lnTo>
                                    <a:pt x="4" y="189"/>
                                  </a:lnTo>
                                  <a:lnTo>
                                    <a:pt x="12" y="209"/>
                                  </a:lnTo>
                                  <a:lnTo>
                                    <a:pt x="24" y="223"/>
                                  </a:lnTo>
                                  <a:lnTo>
                                    <a:pt x="37" y="235"/>
                                  </a:lnTo>
                                  <a:lnTo>
                                    <a:pt x="43" y="250"/>
                                  </a:lnTo>
                                  <a:lnTo>
                                    <a:pt x="46" y="264"/>
                                  </a:lnTo>
                                  <a:lnTo>
                                    <a:pt x="47" y="269"/>
                                  </a:lnTo>
                                  <a:lnTo>
                                    <a:pt x="27" y="280"/>
                                  </a:lnTo>
                                  <a:close/>
                                </a:path>
                              </a:pathLst>
                            </a:custGeom>
                            <a:solidFill>
                              <a:srgbClr val="996633">
                                <a:alpha val="9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92"/>
                          <wps:cNvSpPr>
                            <a:spLocks/>
                          </wps:cNvSpPr>
                          <wps:spPr bwMode="auto">
                            <a:xfrm>
                              <a:off x="5471" y="1890"/>
                              <a:ext cx="95" cy="27"/>
                            </a:xfrm>
                            <a:custGeom>
                              <a:avLst/>
                              <a:gdLst>
                                <a:gd name="T0" fmla="*/ 0 w 189"/>
                                <a:gd name="T1" fmla="*/ 55 h 55"/>
                                <a:gd name="T2" fmla="*/ 3 w 189"/>
                                <a:gd name="T3" fmla="*/ 54 h 55"/>
                                <a:gd name="T4" fmla="*/ 8 w 189"/>
                                <a:gd name="T5" fmla="*/ 50 h 55"/>
                                <a:gd name="T6" fmla="*/ 18 w 189"/>
                                <a:gd name="T7" fmla="*/ 44 h 55"/>
                                <a:gd name="T8" fmla="*/ 29 w 189"/>
                                <a:gd name="T9" fmla="*/ 37 h 55"/>
                                <a:gd name="T10" fmla="*/ 40 w 189"/>
                                <a:gd name="T11" fmla="*/ 30 h 55"/>
                                <a:gd name="T12" fmla="*/ 52 w 189"/>
                                <a:gd name="T13" fmla="*/ 24 h 55"/>
                                <a:gd name="T14" fmla="*/ 62 w 189"/>
                                <a:gd name="T15" fmla="*/ 20 h 55"/>
                                <a:gd name="T16" fmla="*/ 71 w 189"/>
                                <a:gd name="T17" fmla="*/ 17 h 55"/>
                                <a:gd name="T18" fmla="*/ 84 w 189"/>
                                <a:gd name="T19" fmla="*/ 13 h 55"/>
                                <a:gd name="T20" fmla="*/ 93 w 189"/>
                                <a:gd name="T21" fmla="*/ 7 h 55"/>
                                <a:gd name="T22" fmla="*/ 99 w 189"/>
                                <a:gd name="T23" fmla="*/ 2 h 55"/>
                                <a:gd name="T24" fmla="*/ 102 w 189"/>
                                <a:gd name="T25" fmla="*/ 0 h 55"/>
                                <a:gd name="T26" fmla="*/ 124 w 189"/>
                                <a:gd name="T27" fmla="*/ 9 h 55"/>
                                <a:gd name="T28" fmla="*/ 139 w 189"/>
                                <a:gd name="T29" fmla="*/ 5 h 55"/>
                                <a:gd name="T30" fmla="*/ 142 w 189"/>
                                <a:gd name="T31" fmla="*/ 3 h 55"/>
                                <a:gd name="T32" fmla="*/ 150 w 189"/>
                                <a:gd name="T33" fmla="*/ 0 h 55"/>
                                <a:gd name="T34" fmla="*/ 160 w 189"/>
                                <a:gd name="T35" fmla="*/ 2 h 55"/>
                                <a:gd name="T36" fmla="*/ 169 w 189"/>
                                <a:gd name="T37" fmla="*/ 9 h 55"/>
                                <a:gd name="T38" fmla="*/ 177 w 189"/>
                                <a:gd name="T39" fmla="*/ 20 h 55"/>
                                <a:gd name="T40" fmla="*/ 184 w 189"/>
                                <a:gd name="T41" fmla="*/ 30 h 55"/>
                                <a:gd name="T42" fmla="*/ 188 w 189"/>
                                <a:gd name="T43" fmla="*/ 39 h 55"/>
                                <a:gd name="T44" fmla="*/ 189 w 189"/>
                                <a:gd name="T45" fmla="*/ 41 h 55"/>
                                <a:gd name="T46" fmla="*/ 188 w 189"/>
                                <a:gd name="T47" fmla="*/ 41 h 55"/>
                                <a:gd name="T48" fmla="*/ 186 w 189"/>
                                <a:gd name="T49" fmla="*/ 40 h 55"/>
                                <a:gd name="T50" fmla="*/ 181 w 189"/>
                                <a:gd name="T51" fmla="*/ 39 h 55"/>
                                <a:gd name="T52" fmla="*/ 176 w 189"/>
                                <a:gd name="T53" fmla="*/ 36 h 55"/>
                                <a:gd name="T54" fmla="*/ 168 w 189"/>
                                <a:gd name="T55" fmla="*/ 35 h 55"/>
                                <a:gd name="T56" fmla="*/ 157 w 189"/>
                                <a:gd name="T57" fmla="*/ 33 h 55"/>
                                <a:gd name="T58" fmla="*/ 143 w 189"/>
                                <a:gd name="T59" fmla="*/ 32 h 55"/>
                                <a:gd name="T60" fmla="*/ 129 w 189"/>
                                <a:gd name="T61" fmla="*/ 32 h 55"/>
                                <a:gd name="T62" fmla="*/ 110 w 189"/>
                                <a:gd name="T63" fmla="*/ 33 h 55"/>
                                <a:gd name="T64" fmla="*/ 88 w 189"/>
                                <a:gd name="T65" fmla="*/ 36 h 55"/>
                                <a:gd name="T66" fmla="*/ 68 w 189"/>
                                <a:gd name="T67" fmla="*/ 39 h 55"/>
                                <a:gd name="T68" fmla="*/ 46 w 189"/>
                                <a:gd name="T69" fmla="*/ 43 h 55"/>
                                <a:gd name="T70" fmla="*/ 29 w 189"/>
                                <a:gd name="T71" fmla="*/ 48 h 55"/>
                                <a:gd name="T72" fmla="*/ 14 w 189"/>
                                <a:gd name="T73" fmla="*/ 51 h 55"/>
                                <a:gd name="T74" fmla="*/ 4 w 189"/>
                                <a:gd name="T75" fmla="*/ 54 h 55"/>
                                <a:gd name="T76" fmla="*/ 0 w 189"/>
                                <a:gd name="T7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9" h="55">
                                  <a:moveTo>
                                    <a:pt x="0" y="55"/>
                                  </a:moveTo>
                                  <a:lnTo>
                                    <a:pt x="3" y="54"/>
                                  </a:lnTo>
                                  <a:lnTo>
                                    <a:pt x="8" y="50"/>
                                  </a:lnTo>
                                  <a:lnTo>
                                    <a:pt x="18" y="44"/>
                                  </a:lnTo>
                                  <a:lnTo>
                                    <a:pt x="29" y="37"/>
                                  </a:lnTo>
                                  <a:lnTo>
                                    <a:pt x="40" y="30"/>
                                  </a:lnTo>
                                  <a:lnTo>
                                    <a:pt x="52" y="24"/>
                                  </a:lnTo>
                                  <a:lnTo>
                                    <a:pt x="62" y="20"/>
                                  </a:lnTo>
                                  <a:lnTo>
                                    <a:pt x="71" y="17"/>
                                  </a:lnTo>
                                  <a:lnTo>
                                    <a:pt x="84" y="13"/>
                                  </a:lnTo>
                                  <a:lnTo>
                                    <a:pt x="93" y="7"/>
                                  </a:lnTo>
                                  <a:lnTo>
                                    <a:pt x="99" y="2"/>
                                  </a:lnTo>
                                  <a:lnTo>
                                    <a:pt x="102" y="0"/>
                                  </a:lnTo>
                                  <a:lnTo>
                                    <a:pt x="124" y="9"/>
                                  </a:lnTo>
                                  <a:lnTo>
                                    <a:pt x="139" y="5"/>
                                  </a:lnTo>
                                  <a:lnTo>
                                    <a:pt x="142" y="3"/>
                                  </a:lnTo>
                                  <a:lnTo>
                                    <a:pt x="150" y="0"/>
                                  </a:lnTo>
                                  <a:lnTo>
                                    <a:pt x="160" y="2"/>
                                  </a:lnTo>
                                  <a:lnTo>
                                    <a:pt x="169" y="9"/>
                                  </a:lnTo>
                                  <a:lnTo>
                                    <a:pt x="177" y="20"/>
                                  </a:lnTo>
                                  <a:lnTo>
                                    <a:pt x="184" y="30"/>
                                  </a:lnTo>
                                  <a:lnTo>
                                    <a:pt x="188" y="39"/>
                                  </a:lnTo>
                                  <a:lnTo>
                                    <a:pt x="189" y="41"/>
                                  </a:lnTo>
                                  <a:lnTo>
                                    <a:pt x="188" y="41"/>
                                  </a:lnTo>
                                  <a:lnTo>
                                    <a:pt x="186" y="40"/>
                                  </a:lnTo>
                                  <a:lnTo>
                                    <a:pt x="181" y="39"/>
                                  </a:lnTo>
                                  <a:lnTo>
                                    <a:pt x="176" y="36"/>
                                  </a:lnTo>
                                  <a:lnTo>
                                    <a:pt x="168" y="35"/>
                                  </a:lnTo>
                                  <a:lnTo>
                                    <a:pt x="157" y="33"/>
                                  </a:lnTo>
                                  <a:lnTo>
                                    <a:pt x="143" y="32"/>
                                  </a:lnTo>
                                  <a:lnTo>
                                    <a:pt x="129" y="32"/>
                                  </a:lnTo>
                                  <a:lnTo>
                                    <a:pt x="110" y="33"/>
                                  </a:lnTo>
                                  <a:lnTo>
                                    <a:pt x="88" y="36"/>
                                  </a:lnTo>
                                  <a:lnTo>
                                    <a:pt x="68" y="39"/>
                                  </a:lnTo>
                                  <a:lnTo>
                                    <a:pt x="46" y="43"/>
                                  </a:lnTo>
                                  <a:lnTo>
                                    <a:pt x="29" y="48"/>
                                  </a:lnTo>
                                  <a:lnTo>
                                    <a:pt x="14" y="51"/>
                                  </a:lnTo>
                                  <a:lnTo>
                                    <a:pt x="4" y="54"/>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93"/>
                          <wps:cNvSpPr>
                            <a:spLocks/>
                          </wps:cNvSpPr>
                          <wps:spPr bwMode="auto">
                            <a:xfrm>
                              <a:off x="5514" y="1787"/>
                              <a:ext cx="45" cy="89"/>
                            </a:xfrm>
                            <a:custGeom>
                              <a:avLst/>
                              <a:gdLst>
                                <a:gd name="T0" fmla="*/ 30 w 91"/>
                                <a:gd name="T1" fmla="*/ 0 h 179"/>
                                <a:gd name="T2" fmla="*/ 65 w 91"/>
                                <a:gd name="T3" fmla="*/ 145 h 179"/>
                                <a:gd name="T4" fmla="*/ 12 w 91"/>
                                <a:gd name="T5" fmla="*/ 160 h 179"/>
                                <a:gd name="T6" fmla="*/ 0 w 91"/>
                                <a:gd name="T7" fmla="*/ 179 h 179"/>
                                <a:gd name="T8" fmla="*/ 62 w 91"/>
                                <a:gd name="T9" fmla="*/ 176 h 179"/>
                                <a:gd name="T10" fmla="*/ 91 w 91"/>
                                <a:gd name="T11" fmla="*/ 152 h 179"/>
                                <a:gd name="T12" fmla="*/ 30 w 91"/>
                                <a:gd name="T13" fmla="*/ 0 h 179"/>
                              </a:gdLst>
                              <a:ahLst/>
                              <a:cxnLst>
                                <a:cxn ang="0">
                                  <a:pos x="T0" y="T1"/>
                                </a:cxn>
                                <a:cxn ang="0">
                                  <a:pos x="T2" y="T3"/>
                                </a:cxn>
                                <a:cxn ang="0">
                                  <a:pos x="T4" y="T5"/>
                                </a:cxn>
                                <a:cxn ang="0">
                                  <a:pos x="T6" y="T7"/>
                                </a:cxn>
                                <a:cxn ang="0">
                                  <a:pos x="T8" y="T9"/>
                                </a:cxn>
                                <a:cxn ang="0">
                                  <a:pos x="T10" y="T11"/>
                                </a:cxn>
                                <a:cxn ang="0">
                                  <a:pos x="T12" y="T13"/>
                                </a:cxn>
                              </a:cxnLst>
                              <a:rect l="0" t="0" r="r" b="b"/>
                              <a:pathLst>
                                <a:path w="91" h="179">
                                  <a:moveTo>
                                    <a:pt x="30" y="0"/>
                                  </a:moveTo>
                                  <a:lnTo>
                                    <a:pt x="65" y="145"/>
                                  </a:lnTo>
                                  <a:lnTo>
                                    <a:pt x="12" y="160"/>
                                  </a:lnTo>
                                  <a:lnTo>
                                    <a:pt x="0" y="179"/>
                                  </a:lnTo>
                                  <a:lnTo>
                                    <a:pt x="62" y="176"/>
                                  </a:lnTo>
                                  <a:lnTo>
                                    <a:pt x="91" y="15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94"/>
                          <wps:cNvSpPr>
                            <a:spLocks/>
                          </wps:cNvSpPr>
                          <wps:spPr bwMode="auto">
                            <a:xfrm>
                              <a:off x="5411" y="1715"/>
                              <a:ext cx="198" cy="66"/>
                            </a:xfrm>
                            <a:custGeom>
                              <a:avLst/>
                              <a:gdLst>
                                <a:gd name="T0" fmla="*/ 0 w 396"/>
                                <a:gd name="T1" fmla="*/ 59 h 133"/>
                                <a:gd name="T2" fmla="*/ 1 w 396"/>
                                <a:gd name="T3" fmla="*/ 62 h 133"/>
                                <a:gd name="T4" fmla="*/ 4 w 396"/>
                                <a:gd name="T5" fmla="*/ 70 h 133"/>
                                <a:gd name="T6" fmla="*/ 11 w 396"/>
                                <a:gd name="T7" fmla="*/ 81 h 133"/>
                                <a:gd name="T8" fmla="*/ 19 w 396"/>
                                <a:gd name="T9" fmla="*/ 95 h 133"/>
                                <a:gd name="T10" fmla="*/ 31 w 396"/>
                                <a:gd name="T11" fmla="*/ 108 h 133"/>
                                <a:gd name="T12" fmla="*/ 45 w 396"/>
                                <a:gd name="T13" fmla="*/ 119 h 133"/>
                                <a:gd name="T14" fmla="*/ 62 w 396"/>
                                <a:gd name="T15" fmla="*/ 129 h 133"/>
                                <a:gd name="T16" fmla="*/ 84 w 396"/>
                                <a:gd name="T17" fmla="*/ 133 h 133"/>
                                <a:gd name="T18" fmla="*/ 101 w 396"/>
                                <a:gd name="T19" fmla="*/ 133 h 133"/>
                                <a:gd name="T20" fmla="*/ 120 w 396"/>
                                <a:gd name="T21" fmla="*/ 133 h 133"/>
                                <a:gd name="T22" fmla="*/ 142 w 396"/>
                                <a:gd name="T23" fmla="*/ 133 h 133"/>
                                <a:gd name="T24" fmla="*/ 162 w 396"/>
                                <a:gd name="T25" fmla="*/ 132 h 133"/>
                                <a:gd name="T26" fmla="*/ 185 w 396"/>
                                <a:gd name="T27" fmla="*/ 129 h 133"/>
                                <a:gd name="T28" fmla="*/ 206 w 396"/>
                                <a:gd name="T29" fmla="*/ 126 h 133"/>
                                <a:gd name="T30" fmla="*/ 229 w 396"/>
                                <a:gd name="T31" fmla="*/ 124 h 133"/>
                                <a:gd name="T32" fmla="*/ 252 w 396"/>
                                <a:gd name="T33" fmla="*/ 121 h 133"/>
                                <a:gd name="T34" fmla="*/ 274 w 396"/>
                                <a:gd name="T35" fmla="*/ 117 h 133"/>
                                <a:gd name="T36" fmla="*/ 295 w 396"/>
                                <a:gd name="T37" fmla="*/ 114 h 133"/>
                                <a:gd name="T38" fmla="*/ 316 w 396"/>
                                <a:gd name="T39" fmla="*/ 110 h 133"/>
                                <a:gd name="T40" fmla="*/ 334 w 396"/>
                                <a:gd name="T41" fmla="*/ 106 h 133"/>
                                <a:gd name="T42" fmla="*/ 352 w 396"/>
                                <a:gd name="T43" fmla="*/ 102 h 133"/>
                                <a:gd name="T44" fmla="*/ 368 w 396"/>
                                <a:gd name="T45" fmla="*/ 98 h 133"/>
                                <a:gd name="T46" fmla="*/ 382 w 396"/>
                                <a:gd name="T47" fmla="*/ 95 h 133"/>
                                <a:gd name="T48" fmla="*/ 394 w 396"/>
                                <a:gd name="T49" fmla="*/ 91 h 133"/>
                                <a:gd name="T50" fmla="*/ 396 w 396"/>
                                <a:gd name="T51" fmla="*/ 84 h 133"/>
                                <a:gd name="T52" fmla="*/ 390 w 396"/>
                                <a:gd name="T53" fmla="*/ 73 h 133"/>
                                <a:gd name="T54" fmla="*/ 376 w 396"/>
                                <a:gd name="T55" fmla="*/ 57 h 133"/>
                                <a:gd name="T56" fmla="*/ 357 w 396"/>
                                <a:gd name="T57" fmla="*/ 40 h 133"/>
                                <a:gd name="T58" fmla="*/ 336 w 396"/>
                                <a:gd name="T59" fmla="*/ 25 h 133"/>
                                <a:gd name="T60" fmla="*/ 316 w 396"/>
                                <a:gd name="T61" fmla="*/ 11 h 133"/>
                                <a:gd name="T62" fmla="*/ 297 w 396"/>
                                <a:gd name="T63" fmla="*/ 2 h 133"/>
                                <a:gd name="T64" fmla="*/ 282 w 396"/>
                                <a:gd name="T65" fmla="*/ 0 h 133"/>
                                <a:gd name="T66" fmla="*/ 272 w 396"/>
                                <a:gd name="T67" fmla="*/ 2 h 133"/>
                                <a:gd name="T68" fmla="*/ 259 w 396"/>
                                <a:gd name="T69" fmla="*/ 5 h 133"/>
                                <a:gd name="T70" fmla="*/ 243 w 396"/>
                                <a:gd name="T71" fmla="*/ 7 h 133"/>
                                <a:gd name="T72" fmla="*/ 224 w 396"/>
                                <a:gd name="T73" fmla="*/ 10 h 133"/>
                                <a:gd name="T74" fmla="*/ 202 w 396"/>
                                <a:gd name="T75" fmla="*/ 14 h 133"/>
                                <a:gd name="T76" fmla="*/ 179 w 396"/>
                                <a:gd name="T77" fmla="*/ 18 h 133"/>
                                <a:gd name="T78" fmla="*/ 155 w 396"/>
                                <a:gd name="T79" fmla="*/ 21 h 133"/>
                                <a:gd name="T80" fmla="*/ 131 w 396"/>
                                <a:gd name="T81" fmla="*/ 25 h 133"/>
                                <a:gd name="T82" fmla="*/ 107 w 396"/>
                                <a:gd name="T83" fmla="*/ 31 h 133"/>
                                <a:gd name="T84" fmla="*/ 84 w 396"/>
                                <a:gd name="T85" fmla="*/ 35 h 133"/>
                                <a:gd name="T86" fmla="*/ 62 w 396"/>
                                <a:gd name="T87" fmla="*/ 39 h 133"/>
                                <a:gd name="T88" fmla="*/ 43 w 396"/>
                                <a:gd name="T89" fmla="*/ 43 h 133"/>
                                <a:gd name="T90" fmla="*/ 27 w 396"/>
                                <a:gd name="T91" fmla="*/ 47 h 133"/>
                                <a:gd name="T92" fmla="*/ 14 w 396"/>
                                <a:gd name="T93" fmla="*/ 51 h 133"/>
                                <a:gd name="T94" fmla="*/ 4 w 396"/>
                                <a:gd name="T95" fmla="*/ 55 h 133"/>
                                <a:gd name="T96" fmla="*/ 0 w 396"/>
                                <a:gd name="T97" fmla="*/ 5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6" h="133">
                                  <a:moveTo>
                                    <a:pt x="0" y="59"/>
                                  </a:moveTo>
                                  <a:lnTo>
                                    <a:pt x="1" y="62"/>
                                  </a:lnTo>
                                  <a:lnTo>
                                    <a:pt x="4" y="70"/>
                                  </a:lnTo>
                                  <a:lnTo>
                                    <a:pt x="11" y="81"/>
                                  </a:lnTo>
                                  <a:lnTo>
                                    <a:pt x="19" y="95"/>
                                  </a:lnTo>
                                  <a:lnTo>
                                    <a:pt x="31" y="108"/>
                                  </a:lnTo>
                                  <a:lnTo>
                                    <a:pt x="45" y="119"/>
                                  </a:lnTo>
                                  <a:lnTo>
                                    <a:pt x="62" y="129"/>
                                  </a:lnTo>
                                  <a:lnTo>
                                    <a:pt x="84" y="133"/>
                                  </a:lnTo>
                                  <a:lnTo>
                                    <a:pt x="101" y="133"/>
                                  </a:lnTo>
                                  <a:lnTo>
                                    <a:pt x="120" y="133"/>
                                  </a:lnTo>
                                  <a:lnTo>
                                    <a:pt x="142" y="133"/>
                                  </a:lnTo>
                                  <a:lnTo>
                                    <a:pt x="162" y="132"/>
                                  </a:lnTo>
                                  <a:lnTo>
                                    <a:pt x="185" y="129"/>
                                  </a:lnTo>
                                  <a:lnTo>
                                    <a:pt x="206" y="126"/>
                                  </a:lnTo>
                                  <a:lnTo>
                                    <a:pt x="229" y="124"/>
                                  </a:lnTo>
                                  <a:lnTo>
                                    <a:pt x="252" y="121"/>
                                  </a:lnTo>
                                  <a:lnTo>
                                    <a:pt x="274" y="117"/>
                                  </a:lnTo>
                                  <a:lnTo>
                                    <a:pt x="295" y="114"/>
                                  </a:lnTo>
                                  <a:lnTo>
                                    <a:pt x="316" y="110"/>
                                  </a:lnTo>
                                  <a:lnTo>
                                    <a:pt x="334" y="106"/>
                                  </a:lnTo>
                                  <a:lnTo>
                                    <a:pt x="352" y="102"/>
                                  </a:lnTo>
                                  <a:lnTo>
                                    <a:pt x="368" y="98"/>
                                  </a:lnTo>
                                  <a:lnTo>
                                    <a:pt x="382" y="95"/>
                                  </a:lnTo>
                                  <a:lnTo>
                                    <a:pt x="394" y="91"/>
                                  </a:lnTo>
                                  <a:lnTo>
                                    <a:pt x="396" y="84"/>
                                  </a:lnTo>
                                  <a:lnTo>
                                    <a:pt x="390" y="73"/>
                                  </a:lnTo>
                                  <a:lnTo>
                                    <a:pt x="376" y="57"/>
                                  </a:lnTo>
                                  <a:lnTo>
                                    <a:pt x="357" y="40"/>
                                  </a:lnTo>
                                  <a:lnTo>
                                    <a:pt x="336" y="25"/>
                                  </a:lnTo>
                                  <a:lnTo>
                                    <a:pt x="316" y="11"/>
                                  </a:lnTo>
                                  <a:lnTo>
                                    <a:pt x="297" y="2"/>
                                  </a:lnTo>
                                  <a:lnTo>
                                    <a:pt x="282" y="0"/>
                                  </a:lnTo>
                                  <a:lnTo>
                                    <a:pt x="272" y="2"/>
                                  </a:lnTo>
                                  <a:lnTo>
                                    <a:pt x="259" y="5"/>
                                  </a:lnTo>
                                  <a:lnTo>
                                    <a:pt x="243" y="7"/>
                                  </a:lnTo>
                                  <a:lnTo>
                                    <a:pt x="224" y="10"/>
                                  </a:lnTo>
                                  <a:lnTo>
                                    <a:pt x="202" y="14"/>
                                  </a:lnTo>
                                  <a:lnTo>
                                    <a:pt x="179" y="18"/>
                                  </a:lnTo>
                                  <a:lnTo>
                                    <a:pt x="155" y="21"/>
                                  </a:lnTo>
                                  <a:lnTo>
                                    <a:pt x="131" y="25"/>
                                  </a:lnTo>
                                  <a:lnTo>
                                    <a:pt x="107" y="31"/>
                                  </a:lnTo>
                                  <a:lnTo>
                                    <a:pt x="84" y="35"/>
                                  </a:lnTo>
                                  <a:lnTo>
                                    <a:pt x="62" y="39"/>
                                  </a:lnTo>
                                  <a:lnTo>
                                    <a:pt x="43" y="43"/>
                                  </a:lnTo>
                                  <a:lnTo>
                                    <a:pt x="27" y="47"/>
                                  </a:lnTo>
                                  <a:lnTo>
                                    <a:pt x="14" y="51"/>
                                  </a:lnTo>
                                  <a:lnTo>
                                    <a:pt x="4" y="55"/>
                                  </a:lnTo>
                                  <a:lnTo>
                                    <a:pt x="0"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95"/>
                          <wps:cNvSpPr>
                            <a:spLocks/>
                          </wps:cNvSpPr>
                          <wps:spPr bwMode="auto">
                            <a:xfrm>
                              <a:off x="5293" y="1588"/>
                              <a:ext cx="258" cy="166"/>
                            </a:xfrm>
                            <a:custGeom>
                              <a:avLst/>
                              <a:gdLst>
                                <a:gd name="T0" fmla="*/ 506 w 516"/>
                                <a:gd name="T1" fmla="*/ 242 h 330"/>
                                <a:gd name="T2" fmla="*/ 502 w 516"/>
                                <a:gd name="T3" fmla="*/ 242 h 330"/>
                                <a:gd name="T4" fmla="*/ 490 w 516"/>
                                <a:gd name="T5" fmla="*/ 244 h 330"/>
                                <a:gd name="T6" fmla="*/ 471 w 516"/>
                                <a:gd name="T7" fmla="*/ 247 h 330"/>
                                <a:gd name="T8" fmla="*/ 445 w 516"/>
                                <a:gd name="T9" fmla="*/ 250 h 330"/>
                                <a:gd name="T10" fmla="*/ 416 w 516"/>
                                <a:gd name="T11" fmla="*/ 255 h 330"/>
                                <a:gd name="T12" fmla="*/ 382 w 516"/>
                                <a:gd name="T13" fmla="*/ 259 h 330"/>
                                <a:gd name="T14" fmla="*/ 346 w 516"/>
                                <a:gd name="T15" fmla="*/ 266 h 330"/>
                                <a:gd name="T16" fmla="*/ 308 w 516"/>
                                <a:gd name="T17" fmla="*/ 272 h 330"/>
                                <a:gd name="T18" fmla="*/ 269 w 516"/>
                                <a:gd name="T19" fmla="*/ 278 h 330"/>
                                <a:gd name="T20" fmla="*/ 228 w 516"/>
                                <a:gd name="T21" fmla="*/ 287 h 330"/>
                                <a:gd name="T22" fmla="*/ 191 w 516"/>
                                <a:gd name="T23" fmla="*/ 293 h 330"/>
                                <a:gd name="T24" fmla="*/ 154 w 516"/>
                                <a:gd name="T25" fmla="*/ 300 h 330"/>
                                <a:gd name="T26" fmla="*/ 122 w 516"/>
                                <a:gd name="T27" fmla="*/ 309 h 330"/>
                                <a:gd name="T28" fmla="*/ 92 w 516"/>
                                <a:gd name="T29" fmla="*/ 315 h 330"/>
                                <a:gd name="T30" fmla="*/ 68 w 516"/>
                                <a:gd name="T31" fmla="*/ 324 h 330"/>
                                <a:gd name="T32" fmla="*/ 50 w 516"/>
                                <a:gd name="T33" fmla="*/ 330 h 330"/>
                                <a:gd name="T34" fmla="*/ 34 w 516"/>
                                <a:gd name="T35" fmla="*/ 328 h 330"/>
                                <a:gd name="T36" fmla="*/ 21 w 516"/>
                                <a:gd name="T37" fmla="*/ 304 h 330"/>
                                <a:gd name="T38" fmla="*/ 11 w 516"/>
                                <a:gd name="T39" fmla="*/ 268 h 330"/>
                                <a:gd name="T40" fmla="*/ 4 w 516"/>
                                <a:gd name="T41" fmla="*/ 222 h 330"/>
                                <a:gd name="T42" fmla="*/ 2 w 516"/>
                                <a:gd name="T43" fmla="*/ 176 h 330"/>
                                <a:gd name="T44" fmla="*/ 0 w 516"/>
                                <a:gd name="T45" fmla="*/ 134 h 330"/>
                                <a:gd name="T46" fmla="*/ 0 w 516"/>
                                <a:gd name="T47" fmla="*/ 103 h 330"/>
                                <a:gd name="T48" fmla="*/ 3 w 516"/>
                                <a:gd name="T49" fmla="*/ 88 h 330"/>
                                <a:gd name="T50" fmla="*/ 7 w 516"/>
                                <a:gd name="T51" fmla="*/ 86 h 330"/>
                                <a:gd name="T52" fmla="*/ 17 w 516"/>
                                <a:gd name="T53" fmla="*/ 80 h 330"/>
                                <a:gd name="T54" fmla="*/ 30 w 516"/>
                                <a:gd name="T55" fmla="*/ 75 h 330"/>
                                <a:gd name="T56" fmla="*/ 48 w 516"/>
                                <a:gd name="T57" fmla="*/ 69 h 330"/>
                                <a:gd name="T58" fmla="*/ 68 w 516"/>
                                <a:gd name="T59" fmla="*/ 62 h 330"/>
                                <a:gd name="T60" fmla="*/ 92 w 516"/>
                                <a:gd name="T61" fmla="*/ 54 h 330"/>
                                <a:gd name="T62" fmla="*/ 119 w 516"/>
                                <a:gd name="T63" fmla="*/ 47 h 330"/>
                                <a:gd name="T64" fmla="*/ 149 w 516"/>
                                <a:gd name="T65" fmla="*/ 39 h 330"/>
                                <a:gd name="T66" fmla="*/ 181 w 516"/>
                                <a:gd name="T67" fmla="*/ 32 h 330"/>
                                <a:gd name="T68" fmla="*/ 213 w 516"/>
                                <a:gd name="T69" fmla="*/ 26 h 330"/>
                                <a:gd name="T70" fmla="*/ 249 w 516"/>
                                <a:gd name="T71" fmla="*/ 19 h 330"/>
                                <a:gd name="T72" fmla="*/ 284 w 516"/>
                                <a:gd name="T73" fmla="*/ 13 h 330"/>
                                <a:gd name="T74" fmla="*/ 320 w 516"/>
                                <a:gd name="T75" fmla="*/ 8 h 330"/>
                                <a:gd name="T76" fmla="*/ 355 w 516"/>
                                <a:gd name="T77" fmla="*/ 4 h 330"/>
                                <a:gd name="T78" fmla="*/ 391 w 516"/>
                                <a:gd name="T79" fmla="*/ 2 h 330"/>
                                <a:gd name="T80" fmla="*/ 427 w 516"/>
                                <a:gd name="T81" fmla="*/ 1 h 330"/>
                                <a:gd name="T82" fmla="*/ 436 w 516"/>
                                <a:gd name="T83" fmla="*/ 1 h 330"/>
                                <a:gd name="T84" fmla="*/ 444 w 516"/>
                                <a:gd name="T85" fmla="*/ 0 h 330"/>
                                <a:gd name="T86" fmla="*/ 452 w 516"/>
                                <a:gd name="T87" fmla="*/ 1 h 330"/>
                                <a:gd name="T88" fmla="*/ 460 w 516"/>
                                <a:gd name="T89" fmla="*/ 1 h 330"/>
                                <a:gd name="T90" fmla="*/ 466 w 516"/>
                                <a:gd name="T91" fmla="*/ 5 h 330"/>
                                <a:gd name="T92" fmla="*/ 472 w 516"/>
                                <a:gd name="T93" fmla="*/ 11 h 330"/>
                                <a:gd name="T94" fmla="*/ 479 w 516"/>
                                <a:gd name="T95" fmla="*/ 19 h 330"/>
                                <a:gd name="T96" fmla="*/ 485 w 516"/>
                                <a:gd name="T97" fmla="*/ 31 h 330"/>
                                <a:gd name="T98" fmla="*/ 493 w 516"/>
                                <a:gd name="T99" fmla="*/ 73 h 330"/>
                                <a:gd name="T100" fmla="*/ 497 w 516"/>
                                <a:gd name="T101" fmla="*/ 132 h 330"/>
                                <a:gd name="T102" fmla="*/ 502 w 516"/>
                                <a:gd name="T103" fmla="*/ 190 h 330"/>
                                <a:gd name="T104" fmla="*/ 509 w 516"/>
                                <a:gd name="T105" fmla="*/ 229 h 330"/>
                                <a:gd name="T106" fmla="*/ 516 w 516"/>
                                <a:gd name="T107" fmla="*/ 246 h 330"/>
                                <a:gd name="T108" fmla="*/ 514 w 516"/>
                                <a:gd name="T109" fmla="*/ 248 h 330"/>
                                <a:gd name="T110" fmla="*/ 509 w 516"/>
                                <a:gd name="T111" fmla="*/ 244 h 330"/>
                                <a:gd name="T112" fmla="*/ 506 w 516"/>
                                <a:gd name="T113" fmla="*/ 242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16" h="330">
                                  <a:moveTo>
                                    <a:pt x="506" y="242"/>
                                  </a:moveTo>
                                  <a:lnTo>
                                    <a:pt x="502" y="242"/>
                                  </a:lnTo>
                                  <a:lnTo>
                                    <a:pt x="490" y="244"/>
                                  </a:lnTo>
                                  <a:lnTo>
                                    <a:pt x="471" y="247"/>
                                  </a:lnTo>
                                  <a:lnTo>
                                    <a:pt x="445" y="250"/>
                                  </a:lnTo>
                                  <a:lnTo>
                                    <a:pt x="416" y="255"/>
                                  </a:lnTo>
                                  <a:lnTo>
                                    <a:pt x="382" y="259"/>
                                  </a:lnTo>
                                  <a:lnTo>
                                    <a:pt x="346" y="266"/>
                                  </a:lnTo>
                                  <a:lnTo>
                                    <a:pt x="308" y="272"/>
                                  </a:lnTo>
                                  <a:lnTo>
                                    <a:pt x="269" y="278"/>
                                  </a:lnTo>
                                  <a:lnTo>
                                    <a:pt x="228" y="287"/>
                                  </a:lnTo>
                                  <a:lnTo>
                                    <a:pt x="191" y="293"/>
                                  </a:lnTo>
                                  <a:lnTo>
                                    <a:pt x="154" y="300"/>
                                  </a:lnTo>
                                  <a:lnTo>
                                    <a:pt x="122" y="309"/>
                                  </a:lnTo>
                                  <a:lnTo>
                                    <a:pt x="92" y="315"/>
                                  </a:lnTo>
                                  <a:lnTo>
                                    <a:pt x="68" y="324"/>
                                  </a:lnTo>
                                  <a:lnTo>
                                    <a:pt x="50" y="330"/>
                                  </a:lnTo>
                                  <a:lnTo>
                                    <a:pt x="34" y="328"/>
                                  </a:lnTo>
                                  <a:lnTo>
                                    <a:pt x="21" y="304"/>
                                  </a:lnTo>
                                  <a:lnTo>
                                    <a:pt x="11" y="268"/>
                                  </a:lnTo>
                                  <a:lnTo>
                                    <a:pt x="4" y="222"/>
                                  </a:lnTo>
                                  <a:lnTo>
                                    <a:pt x="2" y="176"/>
                                  </a:lnTo>
                                  <a:lnTo>
                                    <a:pt x="0" y="134"/>
                                  </a:lnTo>
                                  <a:lnTo>
                                    <a:pt x="0" y="103"/>
                                  </a:lnTo>
                                  <a:lnTo>
                                    <a:pt x="3" y="88"/>
                                  </a:lnTo>
                                  <a:lnTo>
                                    <a:pt x="7" y="86"/>
                                  </a:lnTo>
                                  <a:lnTo>
                                    <a:pt x="17" y="80"/>
                                  </a:lnTo>
                                  <a:lnTo>
                                    <a:pt x="30" y="75"/>
                                  </a:lnTo>
                                  <a:lnTo>
                                    <a:pt x="48" y="69"/>
                                  </a:lnTo>
                                  <a:lnTo>
                                    <a:pt x="68" y="62"/>
                                  </a:lnTo>
                                  <a:lnTo>
                                    <a:pt x="92" y="54"/>
                                  </a:lnTo>
                                  <a:lnTo>
                                    <a:pt x="119" y="47"/>
                                  </a:lnTo>
                                  <a:lnTo>
                                    <a:pt x="149" y="39"/>
                                  </a:lnTo>
                                  <a:lnTo>
                                    <a:pt x="181" y="32"/>
                                  </a:lnTo>
                                  <a:lnTo>
                                    <a:pt x="213" y="26"/>
                                  </a:lnTo>
                                  <a:lnTo>
                                    <a:pt x="249" y="19"/>
                                  </a:lnTo>
                                  <a:lnTo>
                                    <a:pt x="284" y="13"/>
                                  </a:lnTo>
                                  <a:lnTo>
                                    <a:pt x="320" y="8"/>
                                  </a:lnTo>
                                  <a:lnTo>
                                    <a:pt x="355" y="4"/>
                                  </a:lnTo>
                                  <a:lnTo>
                                    <a:pt x="391" y="2"/>
                                  </a:lnTo>
                                  <a:lnTo>
                                    <a:pt x="427" y="1"/>
                                  </a:lnTo>
                                  <a:lnTo>
                                    <a:pt x="436" y="1"/>
                                  </a:lnTo>
                                  <a:lnTo>
                                    <a:pt x="444" y="0"/>
                                  </a:lnTo>
                                  <a:lnTo>
                                    <a:pt x="452" y="1"/>
                                  </a:lnTo>
                                  <a:lnTo>
                                    <a:pt x="460" y="1"/>
                                  </a:lnTo>
                                  <a:lnTo>
                                    <a:pt x="466" y="5"/>
                                  </a:lnTo>
                                  <a:lnTo>
                                    <a:pt x="472" y="11"/>
                                  </a:lnTo>
                                  <a:lnTo>
                                    <a:pt x="479" y="19"/>
                                  </a:lnTo>
                                  <a:lnTo>
                                    <a:pt x="485" y="31"/>
                                  </a:lnTo>
                                  <a:lnTo>
                                    <a:pt x="493" y="73"/>
                                  </a:lnTo>
                                  <a:lnTo>
                                    <a:pt x="497" y="132"/>
                                  </a:lnTo>
                                  <a:lnTo>
                                    <a:pt x="502" y="190"/>
                                  </a:lnTo>
                                  <a:lnTo>
                                    <a:pt x="509" y="229"/>
                                  </a:lnTo>
                                  <a:lnTo>
                                    <a:pt x="516" y="246"/>
                                  </a:lnTo>
                                  <a:lnTo>
                                    <a:pt x="514" y="248"/>
                                  </a:lnTo>
                                  <a:lnTo>
                                    <a:pt x="509" y="244"/>
                                  </a:lnTo>
                                  <a:lnTo>
                                    <a:pt x="506" y="2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96"/>
                          <wps:cNvSpPr>
                            <a:spLocks/>
                          </wps:cNvSpPr>
                          <wps:spPr bwMode="auto">
                            <a:xfrm>
                              <a:off x="5336" y="1806"/>
                              <a:ext cx="13" cy="26"/>
                            </a:xfrm>
                            <a:custGeom>
                              <a:avLst/>
                              <a:gdLst>
                                <a:gd name="T0" fmla="*/ 27 w 27"/>
                                <a:gd name="T1" fmla="*/ 12 h 50"/>
                                <a:gd name="T2" fmla="*/ 0 w 27"/>
                                <a:gd name="T3" fmla="*/ 0 h 50"/>
                                <a:gd name="T4" fmla="*/ 4 w 27"/>
                                <a:gd name="T5" fmla="*/ 31 h 50"/>
                                <a:gd name="T6" fmla="*/ 8 w 27"/>
                                <a:gd name="T7" fmla="*/ 50 h 50"/>
                                <a:gd name="T8" fmla="*/ 27 w 27"/>
                                <a:gd name="T9" fmla="*/ 12 h 50"/>
                              </a:gdLst>
                              <a:ahLst/>
                              <a:cxnLst>
                                <a:cxn ang="0">
                                  <a:pos x="T0" y="T1"/>
                                </a:cxn>
                                <a:cxn ang="0">
                                  <a:pos x="T2" y="T3"/>
                                </a:cxn>
                                <a:cxn ang="0">
                                  <a:pos x="T4" y="T5"/>
                                </a:cxn>
                                <a:cxn ang="0">
                                  <a:pos x="T6" y="T7"/>
                                </a:cxn>
                                <a:cxn ang="0">
                                  <a:pos x="T8" y="T9"/>
                                </a:cxn>
                              </a:cxnLst>
                              <a:rect l="0" t="0" r="r" b="b"/>
                              <a:pathLst>
                                <a:path w="27" h="50">
                                  <a:moveTo>
                                    <a:pt x="27" y="12"/>
                                  </a:moveTo>
                                  <a:lnTo>
                                    <a:pt x="0" y="0"/>
                                  </a:lnTo>
                                  <a:lnTo>
                                    <a:pt x="4" y="31"/>
                                  </a:lnTo>
                                  <a:lnTo>
                                    <a:pt x="8" y="50"/>
                                  </a:lnTo>
                                  <a:lnTo>
                                    <a:pt x="2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97"/>
                          <wps:cNvSpPr>
                            <a:spLocks/>
                          </wps:cNvSpPr>
                          <wps:spPr bwMode="auto">
                            <a:xfrm>
                              <a:off x="5293" y="1672"/>
                              <a:ext cx="50" cy="22"/>
                            </a:xfrm>
                            <a:custGeom>
                              <a:avLst/>
                              <a:gdLst>
                                <a:gd name="T0" fmla="*/ 0 w 100"/>
                                <a:gd name="T1" fmla="*/ 23 h 42"/>
                                <a:gd name="T2" fmla="*/ 50 w 100"/>
                                <a:gd name="T3" fmla="*/ 4 h 42"/>
                                <a:gd name="T4" fmla="*/ 100 w 100"/>
                                <a:gd name="T5" fmla="*/ 0 h 42"/>
                                <a:gd name="T6" fmla="*/ 50 w 100"/>
                                <a:gd name="T7" fmla="*/ 19 h 42"/>
                                <a:gd name="T8" fmla="*/ 0 w 100"/>
                                <a:gd name="T9" fmla="*/ 42 h 42"/>
                                <a:gd name="T10" fmla="*/ 0 w 100"/>
                                <a:gd name="T11" fmla="*/ 23 h 42"/>
                              </a:gdLst>
                              <a:ahLst/>
                              <a:cxnLst>
                                <a:cxn ang="0">
                                  <a:pos x="T0" y="T1"/>
                                </a:cxn>
                                <a:cxn ang="0">
                                  <a:pos x="T2" y="T3"/>
                                </a:cxn>
                                <a:cxn ang="0">
                                  <a:pos x="T4" y="T5"/>
                                </a:cxn>
                                <a:cxn ang="0">
                                  <a:pos x="T6" y="T7"/>
                                </a:cxn>
                                <a:cxn ang="0">
                                  <a:pos x="T8" y="T9"/>
                                </a:cxn>
                                <a:cxn ang="0">
                                  <a:pos x="T10" y="T11"/>
                                </a:cxn>
                              </a:cxnLst>
                              <a:rect l="0" t="0" r="r" b="b"/>
                              <a:pathLst>
                                <a:path w="100" h="42">
                                  <a:moveTo>
                                    <a:pt x="0" y="23"/>
                                  </a:moveTo>
                                  <a:lnTo>
                                    <a:pt x="50" y="4"/>
                                  </a:lnTo>
                                  <a:lnTo>
                                    <a:pt x="100" y="0"/>
                                  </a:lnTo>
                                  <a:lnTo>
                                    <a:pt x="50" y="19"/>
                                  </a:lnTo>
                                  <a:lnTo>
                                    <a:pt x="0" y="42"/>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98"/>
                          <wps:cNvSpPr>
                            <a:spLocks/>
                          </wps:cNvSpPr>
                          <wps:spPr bwMode="auto">
                            <a:xfrm>
                              <a:off x="5506" y="1640"/>
                              <a:ext cx="38" cy="9"/>
                            </a:xfrm>
                            <a:custGeom>
                              <a:avLst/>
                              <a:gdLst>
                                <a:gd name="T0" fmla="*/ 72 w 75"/>
                                <a:gd name="T1" fmla="*/ 18 h 18"/>
                                <a:gd name="T2" fmla="*/ 35 w 75"/>
                                <a:gd name="T3" fmla="*/ 6 h 18"/>
                                <a:gd name="T4" fmla="*/ 0 w 75"/>
                                <a:gd name="T5" fmla="*/ 6 h 18"/>
                                <a:gd name="T6" fmla="*/ 75 w 75"/>
                                <a:gd name="T7" fmla="*/ 0 h 18"/>
                                <a:gd name="T8" fmla="*/ 72 w 75"/>
                                <a:gd name="T9" fmla="*/ 18 h 18"/>
                              </a:gdLst>
                              <a:ahLst/>
                              <a:cxnLst>
                                <a:cxn ang="0">
                                  <a:pos x="T0" y="T1"/>
                                </a:cxn>
                                <a:cxn ang="0">
                                  <a:pos x="T2" y="T3"/>
                                </a:cxn>
                                <a:cxn ang="0">
                                  <a:pos x="T4" y="T5"/>
                                </a:cxn>
                                <a:cxn ang="0">
                                  <a:pos x="T6" y="T7"/>
                                </a:cxn>
                                <a:cxn ang="0">
                                  <a:pos x="T8" y="T9"/>
                                </a:cxn>
                              </a:cxnLst>
                              <a:rect l="0" t="0" r="r" b="b"/>
                              <a:pathLst>
                                <a:path w="75" h="18">
                                  <a:moveTo>
                                    <a:pt x="72" y="18"/>
                                  </a:moveTo>
                                  <a:lnTo>
                                    <a:pt x="35" y="6"/>
                                  </a:lnTo>
                                  <a:lnTo>
                                    <a:pt x="0" y="6"/>
                                  </a:lnTo>
                                  <a:lnTo>
                                    <a:pt x="75" y="0"/>
                                  </a:lnTo>
                                  <a:lnTo>
                                    <a:pt x="7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99"/>
                          <wps:cNvSpPr>
                            <a:spLocks/>
                          </wps:cNvSpPr>
                          <wps:spPr bwMode="auto">
                            <a:xfrm>
                              <a:off x="5295" y="1981"/>
                              <a:ext cx="113" cy="138"/>
                            </a:xfrm>
                            <a:custGeom>
                              <a:avLst/>
                              <a:gdLst>
                                <a:gd name="T0" fmla="*/ 67 w 227"/>
                                <a:gd name="T1" fmla="*/ 0 h 276"/>
                                <a:gd name="T2" fmla="*/ 0 w 227"/>
                                <a:gd name="T3" fmla="*/ 65 h 276"/>
                                <a:gd name="T4" fmla="*/ 112 w 227"/>
                                <a:gd name="T5" fmla="*/ 276 h 276"/>
                                <a:gd name="T6" fmla="*/ 162 w 227"/>
                                <a:gd name="T7" fmla="*/ 190 h 276"/>
                                <a:gd name="T8" fmla="*/ 227 w 227"/>
                                <a:gd name="T9" fmla="*/ 213 h 276"/>
                                <a:gd name="T10" fmla="*/ 67 w 227"/>
                                <a:gd name="T11" fmla="*/ 0 h 276"/>
                              </a:gdLst>
                              <a:ahLst/>
                              <a:cxnLst>
                                <a:cxn ang="0">
                                  <a:pos x="T0" y="T1"/>
                                </a:cxn>
                                <a:cxn ang="0">
                                  <a:pos x="T2" y="T3"/>
                                </a:cxn>
                                <a:cxn ang="0">
                                  <a:pos x="T4" y="T5"/>
                                </a:cxn>
                                <a:cxn ang="0">
                                  <a:pos x="T6" y="T7"/>
                                </a:cxn>
                                <a:cxn ang="0">
                                  <a:pos x="T8" y="T9"/>
                                </a:cxn>
                                <a:cxn ang="0">
                                  <a:pos x="T10" y="T11"/>
                                </a:cxn>
                              </a:cxnLst>
                              <a:rect l="0" t="0" r="r" b="b"/>
                              <a:pathLst>
                                <a:path w="227" h="276">
                                  <a:moveTo>
                                    <a:pt x="67" y="0"/>
                                  </a:moveTo>
                                  <a:lnTo>
                                    <a:pt x="0" y="65"/>
                                  </a:lnTo>
                                  <a:lnTo>
                                    <a:pt x="112" y="276"/>
                                  </a:lnTo>
                                  <a:lnTo>
                                    <a:pt x="162" y="190"/>
                                  </a:lnTo>
                                  <a:lnTo>
                                    <a:pt x="227" y="213"/>
                                  </a:lnTo>
                                  <a:lnTo>
                                    <a:pt x="67" y="0"/>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0"/>
                          <wps:cNvSpPr>
                            <a:spLocks/>
                          </wps:cNvSpPr>
                          <wps:spPr bwMode="auto">
                            <a:xfrm>
                              <a:off x="5355" y="2102"/>
                              <a:ext cx="117" cy="144"/>
                            </a:xfrm>
                            <a:custGeom>
                              <a:avLst/>
                              <a:gdLst>
                                <a:gd name="T0" fmla="*/ 0 w 235"/>
                                <a:gd name="T1" fmla="*/ 67 h 289"/>
                                <a:gd name="T2" fmla="*/ 20 w 235"/>
                                <a:gd name="T3" fmla="*/ 114 h 289"/>
                                <a:gd name="T4" fmla="*/ 22 w 235"/>
                                <a:gd name="T5" fmla="*/ 114 h 289"/>
                                <a:gd name="T6" fmla="*/ 26 w 235"/>
                                <a:gd name="T7" fmla="*/ 116 h 289"/>
                                <a:gd name="T8" fmla="*/ 31 w 235"/>
                                <a:gd name="T9" fmla="*/ 119 h 289"/>
                                <a:gd name="T10" fmla="*/ 39 w 235"/>
                                <a:gd name="T11" fmla="*/ 123 h 289"/>
                                <a:gd name="T12" fmla="*/ 49 w 235"/>
                                <a:gd name="T13" fmla="*/ 129 h 289"/>
                                <a:gd name="T14" fmla="*/ 58 w 235"/>
                                <a:gd name="T15" fmla="*/ 135 h 289"/>
                                <a:gd name="T16" fmla="*/ 69 w 235"/>
                                <a:gd name="T17" fmla="*/ 145 h 289"/>
                                <a:gd name="T18" fmla="*/ 81 w 235"/>
                                <a:gd name="T19" fmla="*/ 156 h 289"/>
                                <a:gd name="T20" fmla="*/ 92 w 235"/>
                                <a:gd name="T21" fmla="*/ 167 h 289"/>
                                <a:gd name="T22" fmla="*/ 103 w 235"/>
                                <a:gd name="T23" fmla="*/ 179 h 289"/>
                                <a:gd name="T24" fmla="*/ 112 w 235"/>
                                <a:gd name="T25" fmla="*/ 190 h 289"/>
                                <a:gd name="T26" fmla="*/ 120 w 235"/>
                                <a:gd name="T27" fmla="*/ 200 h 289"/>
                                <a:gd name="T28" fmla="*/ 128 w 235"/>
                                <a:gd name="T29" fmla="*/ 211 h 289"/>
                                <a:gd name="T30" fmla="*/ 135 w 235"/>
                                <a:gd name="T31" fmla="*/ 222 h 289"/>
                                <a:gd name="T32" fmla="*/ 139 w 235"/>
                                <a:gd name="T33" fmla="*/ 231 h 289"/>
                                <a:gd name="T34" fmla="*/ 143 w 235"/>
                                <a:gd name="T35" fmla="*/ 241 h 289"/>
                                <a:gd name="T36" fmla="*/ 150 w 235"/>
                                <a:gd name="T37" fmla="*/ 260 h 289"/>
                                <a:gd name="T38" fmla="*/ 158 w 235"/>
                                <a:gd name="T39" fmla="*/ 275 h 289"/>
                                <a:gd name="T40" fmla="*/ 166 w 235"/>
                                <a:gd name="T41" fmla="*/ 284 h 289"/>
                                <a:gd name="T42" fmla="*/ 169 w 235"/>
                                <a:gd name="T43" fmla="*/ 289 h 289"/>
                                <a:gd name="T44" fmla="*/ 162 w 235"/>
                                <a:gd name="T45" fmla="*/ 211 h 289"/>
                                <a:gd name="T46" fmla="*/ 185 w 235"/>
                                <a:gd name="T47" fmla="*/ 211 h 289"/>
                                <a:gd name="T48" fmla="*/ 223 w 235"/>
                                <a:gd name="T49" fmla="*/ 137 h 289"/>
                                <a:gd name="T50" fmla="*/ 235 w 235"/>
                                <a:gd name="T51" fmla="*/ 93 h 289"/>
                                <a:gd name="T52" fmla="*/ 131 w 235"/>
                                <a:gd name="T53" fmla="*/ 0 h 289"/>
                                <a:gd name="T54" fmla="*/ 119 w 235"/>
                                <a:gd name="T55" fmla="*/ 47 h 289"/>
                                <a:gd name="T56" fmla="*/ 143 w 235"/>
                                <a:gd name="T57" fmla="*/ 93 h 289"/>
                                <a:gd name="T58" fmla="*/ 96 w 235"/>
                                <a:gd name="T59" fmla="*/ 82 h 289"/>
                                <a:gd name="T60" fmla="*/ 50 w 235"/>
                                <a:gd name="T61" fmla="*/ 36 h 289"/>
                                <a:gd name="T62" fmla="*/ 39 w 235"/>
                                <a:gd name="T63" fmla="*/ 74 h 289"/>
                                <a:gd name="T64" fmla="*/ 0 w 235"/>
                                <a:gd name="T65" fmla="*/ 67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289">
                                  <a:moveTo>
                                    <a:pt x="0" y="67"/>
                                  </a:moveTo>
                                  <a:lnTo>
                                    <a:pt x="20" y="114"/>
                                  </a:lnTo>
                                  <a:lnTo>
                                    <a:pt x="22" y="114"/>
                                  </a:lnTo>
                                  <a:lnTo>
                                    <a:pt x="26" y="116"/>
                                  </a:lnTo>
                                  <a:lnTo>
                                    <a:pt x="31" y="119"/>
                                  </a:lnTo>
                                  <a:lnTo>
                                    <a:pt x="39" y="123"/>
                                  </a:lnTo>
                                  <a:lnTo>
                                    <a:pt x="49" y="129"/>
                                  </a:lnTo>
                                  <a:lnTo>
                                    <a:pt x="58" y="135"/>
                                  </a:lnTo>
                                  <a:lnTo>
                                    <a:pt x="69" y="145"/>
                                  </a:lnTo>
                                  <a:lnTo>
                                    <a:pt x="81" y="156"/>
                                  </a:lnTo>
                                  <a:lnTo>
                                    <a:pt x="92" y="167"/>
                                  </a:lnTo>
                                  <a:lnTo>
                                    <a:pt x="103" y="179"/>
                                  </a:lnTo>
                                  <a:lnTo>
                                    <a:pt x="112" y="190"/>
                                  </a:lnTo>
                                  <a:lnTo>
                                    <a:pt x="120" y="200"/>
                                  </a:lnTo>
                                  <a:lnTo>
                                    <a:pt x="128" y="211"/>
                                  </a:lnTo>
                                  <a:lnTo>
                                    <a:pt x="135" y="222"/>
                                  </a:lnTo>
                                  <a:lnTo>
                                    <a:pt x="139" y="231"/>
                                  </a:lnTo>
                                  <a:lnTo>
                                    <a:pt x="143" y="241"/>
                                  </a:lnTo>
                                  <a:lnTo>
                                    <a:pt x="150" y="260"/>
                                  </a:lnTo>
                                  <a:lnTo>
                                    <a:pt x="158" y="275"/>
                                  </a:lnTo>
                                  <a:lnTo>
                                    <a:pt x="166" y="284"/>
                                  </a:lnTo>
                                  <a:lnTo>
                                    <a:pt x="169" y="289"/>
                                  </a:lnTo>
                                  <a:lnTo>
                                    <a:pt x="162" y="211"/>
                                  </a:lnTo>
                                  <a:lnTo>
                                    <a:pt x="185" y="211"/>
                                  </a:lnTo>
                                  <a:lnTo>
                                    <a:pt x="223" y="137"/>
                                  </a:lnTo>
                                  <a:lnTo>
                                    <a:pt x="235" y="93"/>
                                  </a:lnTo>
                                  <a:lnTo>
                                    <a:pt x="131" y="0"/>
                                  </a:lnTo>
                                  <a:lnTo>
                                    <a:pt x="119" y="47"/>
                                  </a:lnTo>
                                  <a:lnTo>
                                    <a:pt x="143" y="93"/>
                                  </a:lnTo>
                                  <a:lnTo>
                                    <a:pt x="96" y="82"/>
                                  </a:lnTo>
                                  <a:lnTo>
                                    <a:pt x="50" y="36"/>
                                  </a:lnTo>
                                  <a:lnTo>
                                    <a:pt x="39" y="74"/>
                                  </a:lnTo>
                                  <a:lnTo>
                                    <a:pt x="0" y="67"/>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1"/>
                          <wps:cNvSpPr>
                            <a:spLocks/>
                          </wps:cNvSpPr>
                          <wps:spPr bwMode="auto">
                            <a:xfrm>
                              <a:off x="5154" y="2024"/>
                              <a:ext cx="174" cy="72"/>
                            </a:xfrm>
                            <a:custGeom>
                              <a:avLst/>
                              <a:gdLst>
                                <a:gd name="T0" fmla="*/ 269 w 350"/>
                                <a:gd name="T1" fmla="*/ 0 h 145"/>
                                <a:gd name="T2" fmla="*/ 263 w 350"/>
                                <a:gd name="T3" fmla="*/ 3 h 145"/>
                                <a:gd name="T4" fmla="*/ 248 w 350"/>
                                <a:gd name="T5" fmla="*/ 9 h 145"/>
                                <a:gd name="T6" fmla="*/ 225 w 350"/>
                                <a:gd name="T7" fmla="*/ 17 h 145"/>
                                <a:gd name="T8" fmla="*/ 200 w 350"/>
                                <a:gd name="T9" fmla="*/ 26 h 145"/>
                                <a:gd name="T10" fmla="*/ 170 w 350"/>
                                <a:gd name="T11" fmla="*/ 37 h 145"/>
                                <a:gd name="T12" fmla="*/ 142 w 350"/>
                                <a:gd name="T13" fmla="*/ 48 h 145"/>
                                <a:gd name="T14" fmla="*/ 116 w 350"/>
                                <a:gd name="T15" fmla="*/ 59 h 145"/>
                                <a:gd name="T16" fmla="*/ 96 w 350"/>
                                <a:gd name="T17" fmla="*/ 67 h 145"/>
                                <a:gd name="T18" fmla="*/ 79 w 350"/>
                                <a:gd name="T19" fmla="*/ 76 h 145"/>
                                <a:gd name="T20" fmla="*/ 62 w 350"/>
                                <a:gd name="T21" fmla="*/ 84 h 145"/>
                                <a:gd name="T22" fmla="*/ 46 w 350"/>
                                <a:gd name="T23" fmla="*/ 92 h 145"/>
                                <a:gd name="T24" fmla="*/ 31 w 350"/>
                                <a:gd name="T25" fmla="*/ 100 h 145"/>
                                <a:gd name="T26" fmla="*/ 19 w 350"/>
                                <a:gd name="T27" fmla="*/ 107 h 145"/>
                                <a:gd name="T28" fmla="*/ 8 w 350"/>
                                <a:gd name="T29" fmla="*/ 112 h 145"/>
                                <a:gd name="T30" fmla="*/ 3 w 350"/>
                                <a:gd name="T31" fmla="*/ 117 h 145"/>
                                <a:gd name="T32" fmla="*/ 0 w 350"/>
                                <a:gd name="T33" fmla="*/ 118 h 145"/>
                                <a:gd name="T34" fmla="*/ 3 w 350"/>
                                <a:gd name="T35" fmla="*/ 117 h 145"/>
                                <a:gd name="T36" fmla="*/ 11 w 350"/>
                                <a:gd name="T37" fmla="*/ 115 h 145"/>
                                <a:gd name="T38" fmla="*/ 22 w 350"/>
                                <a:gd name="T39" fmla="*/ 112 h 145"/>
                                <a:gd name="T40" fmla="*/ 39 w 350"/>
                                <a:gd name="T41" fmla="*/ 108 h 145"/>
                                <a:gd name="T42" fmla="*/ 58 w 350"/>
                                <a:gd name="T43" fmla="*/ 104 h 145"/>
                                <a:gd name="T44" fmla="*/ 83 w 350"/>
                                <a:gd name="T45" fmla="*/ 101 h 145"/>
                                <a:gd name="T46" fmla="*/ 108 w 350"/>
                                <a:gd name="T47" fmla="*/ 100 h 145"/>
                                <a:gd name="T48" fmla="*/ 138 w 350"/>
                                <a:gd name="T49" fmla="*/ 99 h 145"/>
                                <a:gd name="T50" fmla="*/ 165 w 350"/>
                                <a:gd name="T51" fmla="*/ 99 h 145"/>
                                <a:gd name="T52" fmla="*/ 188 w 350"/>
                                <a:gd name="T53" fmla="*/ 99 h 145"/>
                                <a:gd name="T54" fmla="*/ 207 w 350"/>
                                <a:gd name="T55" fmla="*/ 99 h 145"/>
                                <a:gd name="T56" fmla="*/ 225 w 350"/>
                                <a:gd name="T57" fmla="*/ 100 h 145"/>
                                <a:gd name="T58" fmla="*/ 242 w 350"/>
                                <a:gd name="T59" fmla="*/ 101 h 145"/>
                                <a:gd name="T60" fmla="*/ 258 w 350"/>
                                <a:gd name="T61" fmla="*/ 106 h 145"/>
                                <a:gd name="T62" fmla="*/ 274 w 350"/>
                                <a:gd name="T63" fmla="*/ 111 h 145"/>
                                <a:gd name="T64" fmla="*/ 292 w 350"/>
                                <a:gd name="T65" fmla="*/ 118 h 145"/>
                                <a:gd name="T66" fmla="*/ 308 w 350"/>
                                <a:gd name="T67" fmla="*/ 126 h 145"/>
                                <a:gd name="T68" fmla="*/ 321 w 350"/>
                                <a:gd name="T69" fmla="*/ 132 h 145"/>
                                <a:gd name="T70" fmla="*/ 332 w 350"/>
                                <a:gd name="T71" fmla="*/ 137 h 145"/>
                                <a:gd name="T72" fmla="*/ 339 w 350"/>
                                <a:gd name="T73" fmla="*/ 140 h 145"/>
                                <a:gd name="T74" fmla="*/ 344 w 350"/>
                                <a:gd name="T75" fmla="*/ 142 h 145"/>
                                <a:gd name="T76" fmla="*/ 347 w 350"/>
                                <a:gd name="T77" fmla="*/ 144 h 145"/>
                                <a:gd name="T78" fmla="*/ 350 w 350"/>
                                <a:gd name="T79" fmla="*/ 145 h 145"/>
                                <a:gd name="T80" fmla="*/ 350 w 350"/>
                                <a:gd name="T81" fmla="*/ 145 h 145"/>
                                <a:gd name="T82" fmla="*/ 269 w 350"/>
                                <a:gd name="T8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0" h="145">
                                  <a:moveTo>
                                    <a:pt x="269" y="0"/>
                                  </a:moveTo>
                                  <a:lnTo>
                                    <a:pt x="263" y="3"/>
                                  </a:lnTo>
                                  <a:lnTo>
                                    <a:pt x="248" y="9"/>
                                  </a:lnTo>
                                  <a:lnTo>
                                    <a:pt x="225" y="17"/>
                                  </a:lnTo>
                                  <a:lnTo>
                                    <a:pt x="200" y="26"/>
                                  </a:lnTo>
                                  <a:lnTo>
                                    <a:pt x="170" y="37"/>
                                  </a:lnTo>
                                  <a:lnTo>
                                    <a:pt x="142" y="48"/>
                                  </a:lnTo>
                                  <a:lnTo>
                                    <a:pt x="116" y="59"/>
                                  </a:lnTo>
                                  <a:lnTo>
                                    <a:pt x="96" y="67"/>
                                  </a:lnTo>
                                  <a:lnTo>
                                    <a:pt x="79" y="76"/>
                                  </a:lnTo>
                                  <a:lnTo>
                                    <a:pt x="62" y="84"/>
                                  </a:lnTo>
                                  <a:lnTo>
                                    <a:pt x="46" y="92"/>
                                  </a:lnTo>
                                  <a:lnTo>
                                    <a:pt x="31" y="100"/>
                                  </a:lnTo>
                                  <a:lnTo>
                                    <a:pt x="19" y="107"/>
                                  </a:lnTo>
                                  <a:lnTo>
                                    <a:pt x="8" y="112"/>
                                  </a:lnTo>
                                  <a:lnTo>
                                    <a:pt x="3" y="117"/>
                                  </a:lnTo>
                                  <a:lnTo>
                                    <a:pt x="0" y="118"/>
                                  </a:lnTo>
                                  <a:lnTo>
                                    <a:pt x="3" y="117"/>
                                  </a:lnTo>
                                  <a:lnTo>
                                    <a:pt x="11" y="115"/>
                                  </a:lnTo>
                                  <a:lnTo>
                                    <a:pt x="22" y="112"/>
                                  </a:lnTo>
                                  <a:lnTo>
                                    <a:pt x="39" y="108"/>
                                  </a:lnTo>
                                  <a:lnTo>
                                    <a:pt x="58" y="104"/>
                                  </a:lnTo>
                                  <a:lnTo>
                                    <a:pt x="83" y="101"/>
                                  </a:lnTo>
                                  <a:lnTo>
                                    <a:pt x="108" y="100"/>
                                  </a:lnTo>
                                  <a:lnTo>
                                    <a:pt x="138" y="99"/>
                                  </a:lnTo>
                                  <a:lnTo>
                                    <a:pt x="165" y="99"/>
                                  </a:lnTo>
                                  <a:lnTo>
                                    <a:pt x="188" y="99"/>
                                  </a:lnTo>
                                  <a:lnTo>
                                    <a:pt x="207" y="99"/>
                                  </a:lnTo>
                                  <a:lnTo>
                                    <a:pt x="225" y="100"/>
                                  </a:lnTo>
                                  <a:lnTo>
                                    <a:pt x="242" y="101"/>
                                  </a:lnTo>
                                  <a:lnTo>
                                    <a:pt x="258" y="106"/>
                                  </a:lnTo>
                                  <a:lnTo>
                                    <a:pt x="274" y="111"/>
                                  </a:lnTo>
                                  <a:lnTo>
                                    <a:pt x="292" y="118"/>
                                  </a:lnTo>
                                  <a:lnTo>
                                    <a:pt x="308" y="126"/>
                                  </a:lnTo>
                                  <a:lnTo>
                                    <a:pt x="321" y="132"/>
                                  </a:lnTo>
                                  <a:lnTo>
                                    <a:pt x="332" y="137"/>
                                  </a:lnTo>
                                  <a:lnTo>
                                    <a:pt x="339" y="140"/>
                                  </a:lnTo>
                                  <a:lnTo>
                                    <a:pt x="344" y="142"/>
                                  </a:lnTo>
                                  <a:lnTo>
                                    <a:pt x="347" y="144"/>
                                  </a:lnTo>
                                  <a:lnTo>
                                    <a:pt x="350" y="145"/>
                                  </a:lnTo>
                                  <a:lnTo>
                                    <a:pt x="269" y="0"/>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2"/>
                          <wps:cNvSpPr>
                            <a:spLocks/>
                          </wps:cNvSpPr>
                          <wps:spPr bwMode="auto">
                            <a:xfrm>
                              <a:off x="5112" y="2082"/>
                              <a:ext cx="277" cy="307"/>
                            </a:xfrm>
                            <a:custGeom>
                              <a:avLst/>
                              <a:gdLst>
                                <a:gd name="T0" fmla="*/ 451 w 554"/>
                                <a:gd name="T1" fmla="*/ 102 h 615"/>
                                <a:gd name="T2" fmla="*/ 430 w 554"/>
                                <a:gd name="T3" fmla="*/ 64 h 615"/>
                                <a:gd name="T4" fmla="*/ 393 w 554"/>
                                <a:gd name="T5" fmla="*/ 39 h 615"/>
                                <a:gd name="T6" fmla="*/ 345 w 554"/>
                                <a:gd name="T7" fmla="*/ 25 h 615"/>
                                <a:gd name="T8" fmla="*/ 304 w 554"/>
                                <a:gd name="T9" fmla="*/ 6 h 615"/>
                                <a:gd name="T10" fmla="*/ 287 w 554"/>
                                <a:gd name="T11" fmla="*/ 1 h 615"/>
                                <a:gd name="T12" fmla="*/ 206 w 554"/>
                                <a:gd name="T13" fmla="*/ 0 h 615"/>
                                <a:gd name="T14" fmla="*/ 114 w 554"/>
                                <a:gd name="T15" fmla="*/ 9 h 615"/>
                                <a:gd name="T16" fmla="*/ 75 w 554"/>
                                <a:gd name="T17" fmla="*/ 35 h 615"/>
                                <a:gd name="T18" fmla="*/ 36 w 554"/>
                                <a:gd name="T19" fmla="*/ 69 h 615"/>
                                <a:gd name="T20" fmla="*/ 10 w 554"/>
                                <a:gd name="T21" fmla="*/ 109 h 615"/>
                                <a:gd name="T22" fmla="*/ 5 w 554"/>
                                <a:gd name="T23" fmla="*/ 181 h 615"/>
                                <a:gd name="T24" fmla="*/ 41 w 554"/>
                                <a:gd name="T25" fmla="*/ 259 h 615"/>
                                <a:gd name="T26" fmla="*/ 70 w 554"/>
                                <a:gd name="T27" fmla="*/ 307 h 615"/>
                                <a:gd name="T28" fmla="*/ 106 w 554"/>
                                <a:gd name="T29" fmla="*/ 334 h 615"/>
                                <a:gd name="T30" fmla="*/ 140 w 554"/>
                                <a:gd name="T31" fmla="*/ 355 h 615"/>
                                <a:gd name="T32" fmla="*/ 160 w 554"/>
                                <a:gd name="T33" fmla="*/ 381 h 615"/>
                                <a:gd name="T34" fmla="*/ 171 w 554"/>
                                <a:gd name="T35" fmla="*/ 418 h 615"/>
                                <a:gd name="T36" fmla="*/ 193 w 554"/>
                                <a:gd name="T37" fmla="*/ 464 h 615"/>
                                <a:gd name="T38" fmla="*/ 229 w 554"/>
                                <a:gd name="T39" fmla="*/ 522 h 615"/>
                                <a:gd name="T40" fmla="*/ 271 w 554"/>
                                <a:gd name="T41" fmla="*/ 582 h 615"/>
                                <a:gd name="T42" fmla="*/ 298 w 554"/>
                                <a:gd name="T43" fmla="*/ 609 h 615"/>
                                <a:gd name="T44" fmla="*/ 306 w 554"/>
                                <a:gd name="T45" fmla="*/ 615 h 615"/>
                                <a:gd name="T46" fmla="*/ 303 w 554"/>
                                <a:gd name="T47" fmla="*/ 587 h 615"/>
                                <a:gd name="T48" fmla="*/ 306 w 554"/>
                                <a:gd name="T49" fmla="*/ 518 h 615"/>
                                <a:gd name="T50" fmla="*/ 325 w 554"/>
                                <a:gd name="T51" fmla="*/ 429 h 615"/>
                                <a:gd name="T52" fmla="*/ 375 w 554"/>
                                <a:gd name="T53" fmla="*/ 343 h 615"/>
                                <a:gd name="T54" fmla="*/ 469 w 554"/>
                                <a:gd name="T55" fmla="*/ 280 h 615"/>
                                <a:gd name="T56" fmla="*/ 536 w 554"/>
                                <a:gd name="T57" fmla="*/ 266 h 615"/>
                                <a:gd name="T58" fmla="*/ 551 w 554"/>
                                <a:gd name="T59" fmla="*/ 269 h 615"/>
                                <a:gd name="T60" fmla="*/ 554 w 554"/>
                                <a:gd name="T61" fmla="*/ 273 h 615"/>
                                <a:gd name="T62" fmla="*/ 504 w 554"/>
                                <a:gd name="T63" fmla="*/ 207 h 615"/>
                                <a:gd name="T64" fmla="*/ 460 w 554"/>
                                <a:gd name="T65" fmla="*/ 202 h 615"/>
                                <a:gd name="T66" fmla="*/ 424 w 554"/>
                                <a:gd name="T67" fmla="*/ 210 h 615"/>
                                <a:gd name="T68" fmla="*/ 402 w 554"/>
                                <a:gd name="T69" fmla="*/ 229 h 615"/>
                                <a:gd name="T70" fmla="*/ 369 w 554"/>
                                <a:gd name="T71" fmla="*/ 241 h 615"/>
                                <a:gd name="T72" fmla="*/ 329 w 554"/>
                                <a:gd name="T73" fmla="*/ 247 h 615"/>
                                <a:gd name="T74" fmla="*/ 273 w 554"/>
                                <a:gd name="T75" fmla="*/ 246 h 615"/>
                                <a:gd name="T76" fmla="*/ 217 w 554"/>
                                <a:gd name="T77" fmla="*/ 237 h 615"/>
                                <a:gd name="T78" fmla="*/ 206 w 554"/>
                                <a:gd name="T79" fmla="*/ 222 h 615"/>
                                <a:gd name="T80" fmla="*/ 280 w 554"/>
                                <a:gd name="T81" fmla="*/ 195 h 615"/>
                                <a:gd name="T82" fmla="*/ 339 w 554"/>
                                <a:gd name="T83" fmla="*/ 159 h 615"/>
                                <a:gd name="T84" fmla="*/ 353 w 554"/>
                                <a:gd name="T85" fmla="*/ 132 h 615"/>
                                <a:gd name="T86" fmla="*/ 369 w 554"/>
                                <a:gd name="T87" fmla="*/ 124 h 615"/>
                                <a:gd name="T88" fmla="*/ 408 w 554"/>
                                <a:gd name="T89" fmla="*/ 125 h 615"/>
                                <a:gd name="T90" fmla="*/ 441 w 554"/>
                                <a:gd name="T91" fmla="*/ 121 h 615"/>
                                <a:gd name="T92" fmla="*/ 454 w 554"/>
                                <a:gd name="T93" fmla="*/ 114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54" h="615">
                                  <a:moveTo>
                                    <a:pt x="455" y="113"/>
                                  </a:moveTo>
                                  <a:lnTo>
                                    <a:pt x="454" y="110"/>
                                  </a:lnTo>
                                  <a:lnTo>
                                    <a:pt x="451" y="102"/>
                                  </a:lnTo>
                                  <a:lnTo>
                                    <a:pt x="446" y="91"/>
                                  </a:lnTo>
                                  <a:lnTo>
                                    <a:pt x="439" y="77"/>
                                  </a:lnTo>
                                  <a:lnTo>
                                    <a:pt x="430" y="64"/>
                                  </a:lnTo>
                                  <a:lnTo>
                                    <a:pt x="419" y="53"/>
                                  </a:lnTo>
                                  <a:lnTo>
                                    <a:pt x="407" y="43"/>
                                  </a:lnTo>
                                  <a:lnTo>
                                    <a:pt x="393" y="39"/>
                                  </a:lnTo>
                                  <a:lnTo>
                                    <a:pt x="379" y="36"/>
                                  </a:lnTo>
                                  <a:lnTo>
                                    <a:pt x="362" y="31"/>
                                  </a:lnTo>
                                  <a:lnTo>
                                    <a:pt x="345" y="25"/>
                                  </a:lnTo>
                                  <a:lnTo>
                                    <a:pt x="330" y="19"/>
                                  </a:lnTo>
                                  <a:lnTo>
                                    <a:pt x="315" y="12"/>
                                  </a:lnTo>
                                  <a:lnTo>
                                    <a:pt x="304" y="6"/>
                                  </a:lnTo>
                                  <a:lnTo>
                                    <a:pt x="296" y="2"/>
                                  </a:lnTo>
                                  <a:lnTo>
                                    <a:pt x="294" y="1"/>
                                  </a:lnTo>
                                  <a:lnTo>
                                    <a:pt x="287" y="1"/>
                                  </a:lnTo>
                                  <a:lnTo>
                                    <a:pt x="267" y="0"/>
                                  </a:lnTo>
                                  <a:lnTo>
                                    <a:pt x="238" y="0"/>
                                  </a:lnTo>
                                  <a:lnTo>
                                    <a:pt x="206" y="0"/>
                                  </a:lnTo>
                                  <a:lnTo>
                                    <a:pt x="172" y="1"/>
                                  </a:lnTo>
                                  <a:lnTo>
                                    <a:pt x="140" y="4"/>
                                  </a:lnTo>
                                  <a:lnTo>
                                    <a:pt x="114" y="9"/>
                                  </a:lnTo>
                                  <a:lnTo>
                                    <a:pt x="98" y="16"/>
                                  </a:lnTo>
                                  <a:lnTo>
                                    <a:pt x="87" y="25"/>
                                  </a:lnTo>
                                  <a:lnTo>
                                    <a:pt x="75" y="35"/>
                                  </a:lnTo>
                                  <a:lnTo>
                                    <a:pt x="62" y="46"/>
                                  </a:lnTo>
                                  <a:lnTo>
                                    <a:pt x="48" y="57"/>
                                  </a:lnTo>
                                  <a:lnTo>
                                    <a:pt x="36" y="69"/>
                                  </a:lnTo>
                                  <a:lnTo>
                                    <a:pt x="25" y="82"/>
                                  </a:lnTo>
                                  <a:lnTo>
                                    <a:pt x="16" y="95"/>
                                  </a:lnTo>
                                  <a:lnTo>
                                    <a:pt x="10" y="109"/>
                                  </a:lnTo>
                                  <a:lnTo>
                                    <a:pt x="2" y="135"/>
                                  </a:lnTo>
                                  <a:lnTo>
                                    <a:pt x="0" y="157"/>
                                  </a:lnTo>
                                  <a:lnTo>
                                    <a:pt x="5" y="181"/>
                                  </a:lnTo>
                                  <a:lnTo>
                                    <a:pt x="21" y="218"/>
                                  </a:lnTo>
                                  <a:lnTo>
                                    <a:pt x="32" y="240"/>
                                  </a:lnTo>
                                  <a:lnTo>
                                    <a:pt x="41" y="259"/>
                                  </a:lnTo>
                                  <a:lnTo>
                                    <a:pt x="51" y="277"/>
                                  </a:lnTo>
                                  <a:lnTo>
                                    <a:pt x="60" y="292"/>
                                  </a:lnTo>
                                  <a:lnTo>
                                    <a:pt x="70" y="307"/>
                                  </a:lnTo>
                                  <a:lnTo>
                                    <a:pt x="81" y="318"/>
                                  </a:lnTo>
                                  <a:lnTo>
                                    <a:pt x="93" y="328"/>
                                  </a:lnTo>
                                  <a:lnTo>
                                    <a:pt x="106" y="334"/>
                                  </a:lnTo>
                                  <a:lnTo>
                                    <a:pt x="120" y="341"/>
                                  </a:lnTo>
                                  <a:lnTo>
                                    <a:pt x="130" y="348"/>
                                  </a:lnTo>
                                  <a:lnTo>
                                    <a:pt x="140" y="355"/>
                                  </a:lnTo>
                                  <a:lnTo>
                                    <a:pt x="148" y="363"/>
                                  </a:lnTo>
                                  <a:lnTo>
                                    <a:pt x="155" y="371"/>
                                  </a:lnTo>
                                  <a:lnTo>
                                    <a:pt x="160" y="381"/>
                                  </a:lnTo>
                                  <a:lnTo>
                                    <a:pt x="164" y="392"/>
                                  </a:lnTo>
                                  <a:lnTo>
                                    <a:pt x="167" y="404"/>
                                  </a:lnTo>
                                  <a:lnTo>
                                    <a:pt x="171" y="418"/>
                                  </a:lnTo>
                                  <a:lnTo>
                                    <a:pt x="176" y="433"/>
                                  </a:lnTo>
                                  <a:lnTo>
                                    <a:pt x="183" y="448"/>
                                  </a:lnTo>
                                  <a:lnTo>
                                    <a:pt x="193" y="464"/>
                                  </a:lnTo>
                                  <a:lnTo>
                                    <a:pt x="203" y="482"/>
                                  </a:lnTo>
                                  <a:lnTo>
                                    <a:pt x="215" y="501"/>
                                  </a:lnTo>
                                  <a:lnTo>
                                    <a:pt x="229" y="522"/>
                                  </a:lnTo>
                                  <a:lnTo>
                                    <a:pt x="244" y="545"/>
                                  </a:lnTo>
                                  <a:lnTo>
                                    <a:pt x="259" y="565"/>
                                  </a:lnTo>
                                  <a:lnTo>
                                    <a:pt x="271" y="582"/>
                                  </a:lnTo>
                                  <a:lnTo>
                                    <a:pt x="282" y="594"/>
                                  </a:lnTo>
                                  <a:lnTo>
                                    <a:pt x="291" y="602"/>
                                  </a:lnTo>
                                  <a:lnTo>
                                    <a:pt x="298" y="609"/>
                                  </a:lnTo>
                                  <a:lnTo>
                                    <a:pt x="302" y="612"/>
                                  </a:lnTo>
                                  <a:lnTo>
                                    <a:pt x="304" y="615"/>
                                  </a:lnTo>
                                  <a:lnTo>
                                    <a:pt x="306" y="615"/>
                                  </a:lnTo>
                                  <a:lnTo>
                                    <a:pt x="306" y="612"/>
                                  </a:lnTo>
                                  <a:lnTo>
                                    <a:pt x="304" y="602"/>
                                  </a:lnTo>
                                  <a:lnTo>
                                    <a:pt x="303" y="587"/>
                                  </a:lnTo>
                                  <a:lnTo>
                                    <a:pt x="303" y="567"/>
                                  </a:lnTo>
                                  <a:lnTo>
                                    <a:pt x="303" y="544"/>
                                  </a:lnTo>
                                  <a:lnTo>
                                    <a:pt x="306" y="518"/>
                                  </a:lnTo>
                                  <a:lnTo>
                                    <a:pt x="308" y="489"/>
                                  </a:lnTo>
                                  <a:lnTo>
                                    <a:pt x="315" y="459"/>
                                  </a:lnTo>
                                  <a:lnTo>
                                    <a:pt x="325" y="429"/>
                                  </a:lnTo>
                                  <a:lnTo>
                                    <a:pt x="337" y="399"/>
                                  </a:lnTo>
                                  <a:lnTo>
                                    <a:pt x="354" y="370"/>
                                  </a:lnTo>
                                  <a:lnTo>
                                    <a:pt x="375" y="343"/>
                                  </a:lnTo>
                                  <a:lnTo>
                                    <a:pt x="400" y="318"/>
                                  </a:lnTo>
                                  <a:lnTo>
                                    <a:pt x="431" y="297"/>
                                  </a:lnTo>
                                  <a:lnTo>
                                    <a:pt x="469" y="280"/>
                                  </a:lnTo>
                                  <a:lnTo>
                                    <a:pt x="512" y="269"/>
                                  </a:lnTo>
                                  <a:lnTo>
                                    <a:pt x="526" y="266"/>
                                  </a:lnTo>
                                  <a:lnTo>
                                    <a:pt x="536" y="266"/>
                                  </a:lnTo>
                                  <a:lnTo>
                                    <a:pt x="543" y="266"/>
                                  </a:lnTo>
                                  <a:lnTo>
                                    <a:pt x="549" y="267"/>
                                  </a:lnTo>
                                  <a:lnTo>
                                    <a:pt x="551" y="269"/>
                                  </a:lnTo>
                                  <a:lnTo>
                                    <a:pt x="554" y="272"/>
                                  </a:lnTo>
                                  <a:lnTo>
                                    <a:pt x="554" y="273"/>
                                  </a:lnTo>
                                  <a:lnTo>
                                    <a:pt x="516" y="210"/>
                                  </a:lnTo>
                                  <a:lnTo>
                                    <a:pt x="513" y="209"/>
                                  </a:lnTo>
                                  <a:lnTo>
                                    <a:pt x="504" y="207"/>
                                  </a:lnTo>
                                  <a:lnTo>
                                    <a:pt x="491" y="205"/>
                                  </a:lnTo>
                                  <a:lnTo>
                                    <a:pt x="476" y="203"/>
                                  </a:lnTo>
                                  <a:lnTo>
                                    <a:pt x="460" y="202"/>
                                  </a:lnTo>
                                  <a:lnTo>
                                    <a:pt x="445" y="202"/>
                                  </a:lnTo>
                                  <a:lnTo>
                                    <a:pt x="433" y="205"/>
                                  </a:lnTo>
                                  <a:lnTo>
                                    <a:pt x="424" y="210"/>
                                  </a:lnTo>
                                  <a:lnTo>
                                    <a:pt x="418" y="217"/>
                                  </a:lnTo>
                                  <a:lnTo>
                                    <a:pt x="410" y="224"/>
                                  </a:lnTo>
                                  <a:lnTo>
                                    <a:pt x="402" y="229"/>
                                  </a:lnTo>
                                  <a:lnTo>
                                    <a:pt x="391" y="233"/>
                                  </a:lnTo>
                                  <a:lnTo>
                                    <a:pt x="380" y="237"/>
                                  </a:lnTo>
                                  <a:lnTo>
                                    <a:pt x="369" y="241"/>
                                  </a:lnTo>
                                  <a:lnTo>
                                    <a:pt x="357" y="244"/>
                                  </a:lnTo>
                                  <a:lnTo>
                                    <a:pt x="344" y="246"/>
                                  </a:lnTo>
                                  <a:lnTo>
                                    <a:pt x="329" y="247"/>
                                  </a:lnTo>
                                  <a:lnTo>
                                    <a:pt x="313" y="247"/>
                                  </a:lnTo>
                                  <a:lnTo>
                                    <a:pt x="294" y="247"/>
                                  </a:lnTo>
                                  <a:lnTo>
                                    <a:pt x="273" y="246"/>
                                  </a:lnTo>
                                  <a:lnTo>
                                    <a:pt x="253" y="244"/>
                                  </a:lnTo>
                                  <a:lnTo>
                                    <a:pt x="234" y="241"/>
                                  </a:lnTo>
                                  <a:lnTo>
                                    <a:pt x="217" y="237"/>
                                  </a:lnTo>
                                  <a:lnTo>
                                    <a:pt x="202" y="233"/>
                                  </a:lnTo>
                                  <a:lnTo>
                                    <a:pt x="197" y="228"/>
                                  </a:lnTo>
                                  <a:lnTo>
                                    <a:pt x="206" y="222"/>
                                  </a:lnTo>
                                  <a:lnTo>
                                    <a:pt x="226" y="214"/>
                                  </a:lnTo>
                                  <a:lnTo>
                                    <a:pt x="252" y="206"/>
                                  </a:lnTo>
                                  <a:lnTo>
                                    <a:pt x="280" y="195"/>
                                  </a:lnTo>
                                  <a:lnTo>
                                    <a:pt x="307" y="184"/>
                                  </a:lnTo>
                                  <a:lnTo>
                                    <a:pt x="327" y="172"/>
                                  </a:lnTo>
                                  <a:lnTo>
                                    <a:pt x="339" y="159"/>
                                  </a:lnTo>
                                  <a:lnTo>
                                    <a:pt x="345" y="149"/>
                                  </a:lnTo>
                                  <a:lnTo>
                                    <a:pt x="349" y="139"/>
                                  </a:lnTo>
                                  <a:lnTo>
                                    <a:pt x="353" y="132"/>
                                  </a:lnTo>
                                  <a:lnTo>
                                    <a:pt x="357" y="128"/>
                                  </a:lnTo>
                                  <a:lnTo>
                                    <a:pt x="362" y="125"/>
                                  </a:lnTo>
                                  <a:lnTo>
                                    <a:pt x="369" y="124"/>
                                  </a:lnTo>
                                  <a:lnTo>
                                    <a:pt x="380" y="124"/>
                                  </a:lnTo>
                                  <a:lnTo>
                                    <a:pt x="393" y="125"/>
                                  </a:lnTo>
                                  <a:lnTo>
                                    <a:pt x="408" y="125"/>
                                  </a:lnTo>
                                  <a:lnTo>
                                    <a:pt x="420" y="125"/>
                                  </a:lnTo>
                                  <a:lnTo>
                                    <a:pt x="431" y="123"/>
                                  </a:lnTo>
                                  <a:lnTo>
                                    <a:pt x="441" y="121"/>
                                  </a:lnTo>
                                  <a:lnTo>
                                    <a:pt x="447" y="118"/>
                                  </a:lnTo>
                                  <a:lnTo>
                                    <a:pt x="451" y="116"/>
                                  </a:lnTo>
                                  <a:lnTo>
                                    <a:pt x="454" y="114"/>
                                  </a:lnTo>
                                  <a:lnTo>
                                    <a:pt x="455" y="113"/>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03"/>
                          <wps:cNvSpPr>
                            <a:spLocks/>
                          </wps:cNvSpPr>
                          <wps:spPr bwMode="auto">
                            <a:xfrm>
                              <a:off x="5109" y="2195"/>
                              <a:ext cx="315" cy="430"/>
                            </a:xfrm>
                            <a:custGeom>
                              <a:avLst/>
                              <a:gdLst>
                                <a:gd name="T0" fmla="*/ 10 w 630"/>
                                <a:gd name="T1" fmla="*/ 24 h 860"/>
                                <a:gd name="T2" fmla="*/ 42 w 630"/>
                                <a:gd name="T3" fmla="*/ 82 h 860"/>
                                <a:gd name="T4" fmla="*/ 77 w 630"/>
                                <a:gd name="T5" fmla="*/ 128 h 860"/>
                                <a:gd name="T6" fmla="*/ 110 w 630"/>
                                <a:gd name="T7" fmla="*/ 167 h 860"/>
                                <a:gd name="T8" fmla="*/ 136 w 630"/>
                                <a:gd name="T9" fmla="*/ 184 h 860"/>
                                <a:gd name="T10" fmla="*/ 166 w 630"/>
                                <a:gd name="T11" fmla="*/ 227 h 860"/>
                                <a:gd name="T12" fmla="*/ 194 w 630"/>
                                <a:gd name="T13" fmla="*/ 281 h 860"/>
                                <a:gd name="T14" fmla="*/ 207 w 630"/>
                                <a:gd name="T15" fmla="*/ 330 h 860"/>
                                <a:gd name="T16" fmla="*/ 165 w 630"/>
                                <a:gd name="T17" fmla="*/ 442 h 860"/>
                                <a:gd name="T18" fmla="*/ 240 w 630"/>
                                <a:gd name="T19" fmla="*/ 410 h 860"/>
                                <a:gd name="T20" fmla="*/ 286 w 630"/>
                                <a:gd name="T21" fmla="*/ 491 h 860"/>
                                <a:gd name="T22" fmla="*/ 289 w 630"/>
                                <a:gd name="T23" fmla="*/ 559 h 860"/>
                                <a:gd name="T24" fmla="*/ 243 w 630"/>
                                <a:gd name="T25" fmla="*/ 609 h 860"/>
                                <a:gd name="T26" fmla="*/ 234 w 630"/>
                                <a:gd name="T27" fmla="*/ 636 h 860"/>
                                <a:gd name="T28" fmla="*/ 212 w 630"/>
                                <a:gd name="T29" fmla="*/ 650 h 860"/>
                                <a:gd name="T30" fmla="*/ 194 w 630"/>
                                <a:gd name="T31" fmla="*/ 663 h 860"/>
                                <a:gd name="T32" fmla="*/ 238 w 630"/>
                                <a:gd name="T33" fmla="*/ 673 h 860"/>
                                <a:gd name="T34" fmla="*/ 263 w 630"/>
                                <a:gd name="T35" fmla="*/ 670 h 860"/>
                                <a:gd name="T36" fmla="*/ 331 w 630"/>
                                <a:gd name="T37" fmla="*/ 643 h 860"/>
                                <a:gd name="T38" fmla="*/ 377 w 630"/>
                                <a:gd name="T39" fmla="*/ 618 h 860"/>
                                <a:gd name="T40" fmla="*/ 418 w 630"/>
                                <a:gd name="T41" fmla="*/ 603 h 860"/>
                                <a:gd name="T42" fmla="*/ 456 w 630"/>
                                <a:gd name="T43" fmla="*/ 606 h 860"/>
                                <a:gd name="T44" fmla="*/ 486 w 630"/>
                                <a:gd name="T45" fmla="*/ 618 h 860"/>
                                <a:gd name="T46" fmla="*/ 523 w 630"/>
                                <a:gd name="T47" fmla="*/ 625 h 860"/>
                                <a:gd name="T48" fmla="*/ 567 w 630"/>
                                <a:gd name="T49" fmla="*/ 632 h 860"/>
                                <a:gd name="T50" fmla="*/ 606 w 630"/>
                                <a:gd name="T51" fmla="*/ 640 h 860"/>
                                <a:gd name="T52" fmla="*/ 583 w 630"/>
                                <a:gd name="T53" fmla="*/ 663 h 860"/>
                                <a:gd name="T54" fmla="*/ 513 w 630"/>
                                <a:gd name="T55" fmla="*/ 696 h 860"/>
                                <a:gd name="T56" fmla="*/ 445 w 630"/>
                                <a:gd name="T57" fmla="*/ 719 h 860"/>
                                <a:gd name="T58" fmla="*/ 433 w 630"/>
                                <a:gd name="T59" fmla="*/ 739 h 860"/>
                                <a:gd name="T60" fmla="*/ 439 w 630"/>
                                <a:gd name="T61" fmla="*/ 743 h 860"/>
                                <a:gd name="T62" fmla="*/ 468 w 630"/>
                                <a:gd name="T63" fmla="*/ 745 h 860"/>
                                <a:gd name="T64" fmla="*/ 517 w 630"/>
                                <a:gd name="T65" fmla="*/ 732 h 860"/>
                                <a:gd name="T66" fmla="*/ 565 w 630"/>
                                <a:gd name="T67" fmla="*/ 713 h 860"/>
                                <a:gd name="T68" fmla="*/ 604 w 630"/>
                                <a:gd name="T69" fmla="*/ 708 h 860"/>
                                <a:gd name="T70" fmla="*/ 627 w 630"/>
                                <a:gd name="T71" fmla="*/ 703 h 860"/>
                                <a:gd name="T72" fmla="*/ 612 w 630"/>
                                <a:gd name="T73" fmla="*/ 737 h 860"/>
                                <a:gd name="T74" fmla="*/ 592 w 630"/>
                                <a:gd name="T75" fmla="*/ 767 h 860"/>
                                <a:gd name="T76" fmla="*/ 560 w 630"/>
                                <a:gd name="T77" fmla="*/ 801 h 860"/>
                                <a:gd name="T78" fmla="*/ 518 w 630"/>
                                <a:gd name="T79" fmla="*/ 799 h 860"/>
                                <a:gd name="T80" fmla="*/ 474 w 630"/>
                                <a:gd name="T81" fmla="*/ 807 h 860"/>
                                <a:gd name="T82" fmla="*/ 430 w 630"/>
                                <a:gd name="T83" fmla="*/ 826 h 860"/>
                                <a:gd name="T84" fmla="*/ 371 w 630"/>
                                <a:gd name="T85" fmla="*/ 848 h 860"/>
                                <a:gd name="T86" fmla="*/ 297 w 630"/>
                                <a:gd name="T87" fmla="*/ 860 h 860"/>
                                <a:gd name="T88" fmla="*/ 232 w 630"/>
                                <a:gd name="T89" fmla="*/ 855 h 860"/>
                                <a:gd name="T90" fmla="*/ 186 w 630"/>
                                <a:gd name="T91" fmla="*/ 840 h 860"/>
                                <a:gd name="T92" fmla="*/ 168 w 630"/>
                                <a:gd name="T93" fmla="*/ 829 h 860"/>
                                <a:gd name="T94" fmla="*/ 150 w 630"/>
                                <a:gd name="T95" fmla="*/ 714 h 860"/>
                                <a:gd name="T96" fmla="*/ 130 w 630"/>
                                <a:gd name="T97" fmla="*/ 640 h 860"/>
                                <a:gd name="T98" fmla="*/ 103 w 630"/>
                                <a:gd name="T99" fmla="*/ 576 h 860"/>
                                <a:gd name="T100" fmla="*/ 116 w 630"/>
                                <a:gd name="T101" fmla="*/ 482 h 860"/>
                                <a:gd name="T102" fmla="*/ 81 w 630"/>
                                <a:gd name="T103" fmla="*/ 413 h 860"/>
                                <a:gd name="T104" fmla="*/ 35 w 630"/>
                                <a:gd name="T105" fmla="*/ 323 h 860"/>
                                <a:gd name="T106" fmla="*/ 21 w 630"/>
                                <a:gd name="T107" fmla="*/ 195 h 860"/>
                                <a:gd name="T108" fmla="*/ 12 w 630"/>
                                <a:gd name="T109" fmla="*/ 93 h 860"/>
                                <a:gd name="T110" fmla="*/ 0 w 630"/>
                                <a:gd name="T111" fmla="*/ 0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30" h="860">
                                  <a:moveTo>
                                    <a:pt x="0" y="0"/>
                                  </a:moveTo>
                                  <a:lnTo>
                                    <a:pt x="2" y="3"/>
                                  </a:lnTo>
                                  <a:lnTo>
                                    <a:pt x="4" y="11"/>
                                  </a:lnTo>
                                  <a:lnTo>
                                    <a:pt x="10" y="24"/>
                                  </a:lnTo>
                                  <a:lnTo>
                                    <a:pt x="16" y="39"/>
                                  </a:lnTo>
                                  <a:lnTo>
                                    <a:pt x="25" y="54"/>
                                  </a:lnTo>
                                  <a:lnTo>
                                    <a:pt x="33" y="69"/>
                                  </a:lnTo>
                                  <a:lnTo>
                                    <a:pt x="42" y="82"/>
                                  </a:lnTo>
                                  <a:lnTo>
                                    <a:pt x="50" y="93"/>
                                  </a:lnTo>
                                  <a:lnTo>
                                    <a:pt x="58" y="103"/>
                                  </a:lnTo>
                                  <a:lnTo>
                                    <a:pt x="68" y="115"/>
                                  </a:lnTo>
                                  <a:lnTo>
                                    <a:pt x="77" y="128"/>
                                  </a:lnTo>
                                  <a:lnTo>
                                    <a:pt x="85" y="140"/>
                                  </a:lnTo>
                                  <a:lnTo>
                                    <a:pt x="95" y="151"/>
                                  </a:lnTo>
                                  <a:lnTo>
                                    <a:pt x="103" y="160"/>
                                  </a:lnTo>
                                  <a:lnTo>
                                    <a:pt x="110" y="167"/>
                                  </a:lnTo>
                                  <a:lnTo>
                                    <a:pt x="116" y="171"/>
                                  </a:lnTo>
                                  <a:lnTo>
                                    <a:pt x="123" y="174"/>
                                  </a:lnTo>
                                  <a:lnTo>
                                    <a:pt x="130" y="177"/>
                                  </a:lnTo>
                                  <a:lnTo>
                                    <a:pt x="136" y="184"/>
                                  </a:lnTo>
                                  <a:lnTo>
                                    <a:pt x="145" y="190"/>
                                  </a:lnTo>
                                  <a:lnTo>
                                    <a:pt x="153" y="200"/>
                                  </a:lnTo>
                                  <a:lnTo>
                                    <a:pt x="159" y="212"/>
                                  </a:lnTo>
                                  <a:lnTo>
                                    <a:pt x="166" y="227"/>
                                  </a:lnTo>
                                  <a:lnTo>
                                    <a:pt x="173" y="245"/>
                                  </a:lnTo>
                                  <a:lnTo>
                                    <a:pt x="180" y="261"/>
                                  </a:lnTo>
                                  <a:lnTo>
                                    <a:pt x="188" y="272"/>
                                  </a:lnTo>
                                  <a:lnTo>
                                    <a:pt x="194" y="281"/>
                                  </a:lnTo>
                                  <a:lnTo>
                                    <a:pt x="201" y="289"/>
                                  </a:lnTo>
                                  <a:lnTo>
                                    <a:pt x="205" y="298"/>
                                  </a:lnTo>
                                  <a:lnTo>
                                    <a:pt x="208" y="311"/>
                                  </a:lnTo>
                                  <a:lnTo>
                                    <a:pt x="207" y="330"/>
                                  </a:lnTo>
                                  <a:lnTo>
                                    <a:pt x="200" y="357"/>
                                  </a:lnTo>
                                  <a:lnTo>
                                    <a:pt x="184" y="406"/>
                                  </a:lnTo>
                                  <a:lnTo>
                                    <a:pt x="173" y="432"/>
                                  </a:lnTo>
                                  <a:lnTo>
                                    <a:pt x="165" y="442"/>
                                  </a:lnTo>
                                  <a:lnTo>
                                    <a:pt x="162" y="443"/>
                                  </a:lnTo>
                                  <a:lnTo>
                                    <a:pt x="231" y="389"/>
                                  </a:lnTo>
                                  <a:lnTo>
                                    <a:pt x="234" y="395"/>
                                  </a:lnTo>
                                  <a:lnTo>
                                    <a:pt x="240" y="410"/>
                                  </a:lnTo>
                                  <a:lnTo>
                                    <a:pt x="250" y="432"/>
                                  </a:lnTo>
                                  <a:lnTo>
                                    <a:pt x="262" y="454"/>
                                  </a:lnTo>
                                  <a:lnTo>
                                    <a:pt x="274" y="473"/>
                                  </a:lnTo>
                                  <a:lnTo>
                                    <a:pt x="286" y="491"/>
                                  </a:lnTo>
                                  <a:lnTo>
                                    <a:pt x="296" y="509"/>
                                  </a:lnTo>
                                  <a:lnTo>
                                    <a:pt x="300" y="532"/>
                                  </a:lnTo>
                                  <a:lnTo>
                                    <a:pt x="297" y="546"/>
                                  </a:lnTo>
                                  <a:lnTo>
                                    <a:pt x="289" y="559"/>
                                  </a:lnTo>
                                  <a:lnTo>
                                    <a:pt x="278" y="573"/>
                                  </a:lnTo>
                                  <a:lnTo>
                                    <a:pt x="266" y="587"/>
                                  </a:lnTo>
                                  <a:lnTo>
                                    <a:pt x="254" y="599"/>
                                  </a:lnTo>
                                  <a:lnTo>
                                    <a:pt x="243" y="609"/>
                                  </a:lnTo>
                                  <a:lnTo>
                                    <a:pt x="236" y="618"/>
                                  </a:lnTo>
                                  <a:lnTo>
                                    <a:pt x="235" y="625"/>
                                  </a:lnTo>
                                  <a:lnTo>
                                    <a:pt x="235" y="631"/>
                                  </a:lnTo>
                                  <a:lnTo>
                                    <a:pt x="234" y="636"/>
                                  </a:lnTo>
                                  <a:lnTo>
                                    <a:pt x="231" y="639"/>
                                  </a:lnTo>
                                  <a:lnTo>
                                    <a:pt x="225" y="643"/>
                                  </a:lnTo>
                                  <a:lnTo>
                                    <a:pt x="219" y="646"/>
                                  </a:lnTo>
                                  <a:lnTo>
                                    <a:pt x="212" y="650"/>
                                  </a:lnTo>
                                  <a:lnTo>
                                    <a:pt x="204" y="652"/>
                                  </a:lnTo>
                                  <a:lnTo>
                                    <a:pt x="196" y="657"/>
                                  </a:lnTo>
                                  <a:lnTo>
                                    <a:pt x="192" y="661"/>
                                  </a:lnTo>
                                  <a:lnTo>
                                    <a:pt x="194" y="663"/>
                                  </a:lnTo>
                                  <a:lnTo>
                                    <a:pt x="203" y="667"/>
                                  </a:lnTo>
                                  <a:lnTo>
                                    <a:pt x="215" y="669"/>
                                  </a:lnTo>
                                  <a:lnTo>
                                    <a:pt x="227" y="672"/>
                                  </a:lnTo>
                                  <a:lnTo>
                                    <a:pt x="238" y="673"/>
                                  </a:lnTo>
                                  <a:lnTo>
                                    <a:pt x="247" y="674"/>
                                  </a:lnTo>
                                  <a:lnTo>
                                    <a:pt x="250" y="674"/>
                                  </a:lnTo>
                                  <a:lnTo>
                                    <a:pt x="254" y="673"/>
                                  </a:lnTo>
                                  <a:lnTo>
                                    <a:pt x="263" y="670"/>
                                  </a:lnTo>
                                  <a:lnTo>
                                    <a:pt x="278" y="665"/>
                                  </a:lnTo>
                                  <a:lnTo>
                                    <a:pt x="296" y="658"/>
                                  </a:lnTo>
                                  <a:lnTo>
                                    <a:pt x="313" y="651"/>
                                  </a:lnTo>
                                  <a:lnTo>
                                    <a:pt x="331" y="643"/>
                                  </a:lnTo>
                                  <a:lnTo>
                                    <a:pt x="347" y="636"/>
                                  </a:lnTo>
                                  <a:lnTo>
                                    <a:pt x="358" y="629"/>
                                  </a:lnTo>
                                  <a:lnTo>
                                    <a:pt x="367" y="624"/>
                                  </a:lnTo>
                                  <a:lnTo>
                                    <a:pt x="377" y="618"/>
                                  </a:lnTo>
                                  <a:lnTo>
                                    <a:pt x="386" y="613"/>
                                  </a:lnTo>
                                  <a:lnTo>
                                    <a:pt x="397" y="609"/>
                                  </a:lnTo>
                                  <a:lnTo>
                                    <a:pt x="408" y="606"/>
                                  </a:lnTo>
                                  <a:lnTo>
                                    <a:pt x="418" y="603"/>
                                  </a:lnTo>
                                  <a:lnTo>
                                    <a:pt x="428" y="602"/>
                                  </a:lnTo>
                                  <a:lnTo>
                                    <a:pt x="439" y="602"/>
                                  </a:lnTo>
                                  <a:lnTo>
                                    <a:pt x="448" y="603"/>
                                  </a:lnTo>
                                  <a:lnTo>
                                    <a:pt x="456" y="606"/>
                                  </a:lnTo>
                                  <a:lnTo>
                                    <a:pt x="463" y="609"/>
                                  </a:lnTo>
                                  <a:lnTo>
                                    <a:pt x="471" y="611"/>
                                  </a:lnTo>
                                  <a:lnTo>
                                    <a:pt x="478" y="616"/>
                                  </a:lnTo>
                                  <a:lnTo>
                                    <a:pt x="486" y="618"/>
                                  </a:lnTo>
                                  <a:lnTo>
                                    <a:pt x="494" y="621"/>
                                  </a:lnTo>
                                  <a:lnTo>
                                    <a:pt x="503" y="622"/>
                                  </a:lnTo>
                                  <a:lnTo>
                                    <a:pt x="514" y="624"/>
                                  </a:lnTo>
                                  <a:lnTo>
                                    <a:pt x="523" y="625"/>
                                  </a:lnTo>
                                  <a:lnTo>
                                    <a:pt x="534" y="628"/>
                                  </a:lnTo>
                                  <a:lnTo>
                                    <a:pt x="545" y="629"/>
                                  </a:lnTo>
                                  <a:lnTo>
                                    <a:pt x="556" y="632"/>
                                  </a:lnTo>
                                  <a:lnTo>
                                    <a:pt x="567" y="632"/>
                                  </a:lnTo>
                                  <a:lnTo>
                                    <a:pt x="579" y="632"/>
                                  </a:lnTo>
                                  <a:lnTo>
                                    <a:pt x="591" y="629"/>
                                  </a:lnTo>
                                  <a:lnTo>
                                    <a:pt x="606" y="631"/>
                                  </a:lnTo>
                                  <a:lnTo>
                                    <a:pt x="606" y="640"/>
                                  </a:lnTo>
                                  <a:lnTo>
                                    <a:pt x="599" y="651"/>
                                  </a:lnTo>
                                  <a:lnTo>
                                    <a:pt x="595" y="657"/>
                                  </a:lnTo>
                                  <a:lnTo>
                                    <a:pt x="592" y="658"/>
                                  </a:lnTo>
                                  <a:lnTo>
                                    <a:pt x="583" y="663"/>
                                  </a:lnTo>
                                  <a:lnTo>
                                    <a:pt x="569" y="670"/>
                                  </a:lnTo>
                                  <a:lnTo>
                                    <a:pt x="552" y="678"/>
                                  </a:lnTo>
                                  <a:lnTo>
                                    <a:pt x="533" y="688"/>
                                  </a:lnTo>
                                  <a:lnTo>
                                    <a:pt x="513" y="696"/>
                                  </a:lnTo>
                                  <a:lnTo>
                                    <a:pt x="492" y="704"/>
                                  </a:lnTo>
                                  <a:lnTo>
                                    <a:pt x="472" y="710"/>
                                  </a:lnTo>
                                  <a:lnTo>
                                    <a:pt x="456" y="715"/>
                                  </a:lnTo>
                                  <a:lnTo>
                                    <a:pt x="445" y="719"/>
                                  </a:lnTo>
                                  <a:lnTo>
                                    <a:pt x="439" y="725"/>
                                  </a:lnTo>
                                  <a:lnTo>
                                    <a:pt x="434" y="730"/>
                                  </a:lnTo>
                                  <a:lnTo>
                                    <a:pt x="433" y="734"/>
                                  </a:lnTo>
                                  <a:lnTo>
                                    <a:pt x="433" y="739"/>
                                  </a:lnTo>
                                  <a:lnTo>
                                    <a:pt x="434" y="740"/>
                                  </a:lnTo>
                                  <a:lnTo>
                                    <a:pt x="434" y="741"/>
                                  </a:lnTo>
                                  <a:lnTo>
                                    <a:pt x="436" y="741"/>
                                  </a:lnTo>
                                  <a:lnTo>
                                    <a:pt x="439" y="743"/>
                                  </a:lnTo>
                                  <a:lnTo>
                                    <a:pt x="444" y="744"/>
                                  </a:lnTo>
                                  <a:lnTo>
                                    <a:pt x="451" y="745"/>
                                  </a:lnTo>
                                  <a:lnTo>
                                    <a:pt x="459" y="747"/>
                                  </a:lnTo>
                                  <a:lnTo>
                                    <a:pt x="468" y="745"/>
                                  </a:lnTo>
                                  <a:lnTo>
                                    <a:pt x="479" y="744"/>
                                  </a:lnTo>
                                  <a:lnTo>
                                    <a:pt x="491" y="741"/>
                                  </a:lnTo>
                                  <a:lnTo>
                                    <a:pt x="505" y="736"/>
                                  </a:lnTo>
                                  <a:lnTo>
                                    <a:pt x="517" y="732"/>
                                  </a:lnTo>
                                  <a:lnTo>
                                    <a:pt x="530" y="726"/>
                                  </a:lnTo>
                                  <a:lnTo>
                                    <a:pt x="542" y="721"/>
                                  </a:lnTo>
                                  <a:lnTo>
                                    <a:pt x="555" y="717"/>
                                  </a:lnTo>
                                  <a:lnTo>
                                    <a:pt x="565" y="713"/>
                                  </a:lnTo>
                                  <a:lnTo>
                                    <a:pt x="576" y="711"/>
                                  </a:lnTo>
                                  <a:lnTo>
                                    <a:pt x="587" y="710"/>
                                  </a:lnTo>
                                  <a:lnTo>
                                    <a:pt x="596" y="710"/>
                                  </a:lnTo>
                                  <a:lnTo>
                                    <a:pt x="604" y="708"/>
                                  </a:lnTo>
                                  <a:lnTo>
                                    <a:pt x="612" y="707"/>
                                  </a:lnTo>
                                  <a:lnTo>
                                    <a:pt x="619" y="706"/>
                                  </a:lnTo>
                                  <a:lnTo>
                                    <a:pt x="623" y="704"/>
                                  </a:lnTo>
                                  <a:lnTo>
                                    <a:pt x="627" y="703"/>
                                  </a:lnTo>
                                  <a:lnTo>
                                    <a:pt x="629" y="702"/>
                                  </a:lnTo>
                                  <a:lnTo>
                                    <a:pt x="630" y="702"/>
                                  </a:lnTo>
                                  <a:lnTo>
                                    <a:pt x="614" y="737"/>
                                  </a:lnTo>
                                  <a:lnTo>
                                    <a:pt x="612" y="737"/>
                                  </a:lnTo>
                                  <a:lnTo>
                                    <a:pt x="611" y="737"/>
                                  </a:lnTo>
                                  <a:lnTo>
                                    <a:pt x="606" y="741"/>
                                  </a:lnTo>
                                  <a:lnTo>
                                    <a:pt x="599" y="752"/>
                                  </a:lnTo>
                                  <a:lnTo>
                                    <a:pt x="592" y="767"/>
                                  </a:lnTo>
                                  <a:lnTo>
                                    <a:pt x="586" y="780"/>
                                  </a:lnTo>
                                  <a:lnTo>
                                    <a:pt x="579" y="792"/>
                                  </a:lnTo>
                                  <a:lnTo>
                                    <a:pt x="568" y="799"/>
                                  </a:lnTo>
                                  <a:lnTo>
                                    <a:pt x="560" y="801"/>
                                  </a:lnTo>
                                  <a:lnTo>
                                    <a:pt x="550" y="801"/>
                                  </a:lnTo>
                                  <a:lnTo>
                                    <a:pt x="541" y="800"/>
                                  </a:lnTo>
                                  <a:lnTo>
                                    <a:pt x="529" y="800"/>
                                  </a:lnTo>
                                  <a:lnTo>
                                    <a:pt x="518" y="799"/>
                                  </a:lnTo>
                                  <a:lnTo>
                                    <a:pt x="506" y="799"/>
                                  </a:lnTo>
                                  <a:lnTo>
                                    <a:pt x="495" y="800"/>
                                  </a:lnTo>
                                  <a:lnTo>
                                    <a:pt x="484" y="803"/>
                                  </a:lnTo>
                                  <a:lnTo>
                                    <a:pt x="474" y="807"/>
                                  </a:lnTo>
                                  <a:lnTo>
                                    <a:pt x="464" y="812"/>
                                  </a:lnTo>
                                  <a:lnTo>
                                    <a:pt x="453" y="816"/>
                                  </a:lnTo>
                                  <a:lnTo>
                                    <a:pt x="443" y="821"/>
                                  </a:lnTo>
                                  <a:lnTo>
                                    <a:pt x="430" y="826"/>
                                  </a:lnTo>
                                  <a:lnTo>
                                    <a:pt x="417" y="831"/>
                                  </a:lnTo>
                                  <a:lnTo>
                                    <a:pt x="403" y="837"/>
                                  </a:lnTo>
                                  <a:lnTo>
                                    <a:pt x="389" y="842"/>
                                  </a:lnTo>
                                  <a:lnTo>
                                    <a:pt x="371" y="848"/>
                                  </a:lnTo>
                                  <a:lnTo>
                                    <a:pt x="354" y="852"/>
                                  </a:lnTo>
                                  <a:lnTo>
                                    <a:pt x="335" y="856"/>
                                  </a:lnTo>
                                  <a:lnTo>
                                    <a:pt x="316" y="859"/>
                                  </a:lnTo>
                                  <a:lnTo>
                                    <a:pt x="297" y="860"/>
                                  </a:lnTo>
                                  <a:lnTo>
                                    <a:pt x="278" y="860"/>
                                  </a:lnTo>
                                  <a:lnTo>
                                    <a:pt x="262" y="860"/>
                                  </a:lnTo>
                                  <a:lnTo>
                                    <a:pt x="246" y="857"/>
                                  </a:lnTo>
                                  <a:lnTo>
                                    <a:pt x="232" y="855"/>
                                  </a:lnTo>
                                  <a:lnTo>
                                    <a:pt x="219" y="851"/>
                                  </a:lnTo>
                                  <a:lnTo>
                                    <a:pt x="207" y="847"/>
                                  </a:lnTo>
                                  <a:lnTo>
                                    <a:pt x="196" y="842"/>
                                  </a:lnTo>
                                  <a:lnTo>
                                    <a:pt x="186" y="840"/>
                                  </a:lnTo>
                                  <a:lnTo>
                                    <a:pt x="180" y="837"/>
                                  </a:lnTo>
                                  <a:lnTo>
                                    <a:pt x="174" y="834"/>
                                  </a:lnTo>
                                  <a:lnTo>
                                    <a:pt x="173" y="834"/>
                                  </a:lnTo>
                                  <a:lnTo>
                                    <a:pt x="168" y="829"/>
                                  </a:lnTo>
                                  <a:lnTo>
                                    <a:pt x="157" y="811"/>
                                  </a:lnTo>
                                  <a:lnTo>
                                    <a:pt x="147" y="785"/>
                                  </a:lnTo>
                                  <a:lnTo>
                                    <a:pt x="146" y="748"/>
                                  </a:lnTo>
                                  <a:lnTo>
                                    <a:pt x="150" y="714"/>
                                  </a:lnTo>
                                  <a:lnTo>
                                    <a:pt x="149" y="689"/>
                                  </a:lnTo>
                                  <a:lnTo>
                                    <a:pt x="145" y="670"/>
                                  </a:lnTo>
                                  <a:lnTo>
                                    <a:pt x="135" y="652"/>
                                  </a:lnTo>
                                  <a:lnTo>
                                    <a:pt x="130" y="640"/>
                                  </a:lnTo>
                                  <a:lnTo>
                                    <a:pt x="123" y="625"/>
                                  </a:lnTo>
                                  <a:lnTo>
                                    <a:pt x="115" y="609"/>
                                  </a:lnTo>
                                  <a:lnTo>
                                    <a:pt x="108" y="591"/>
                                  </a:lnTo>
                                  <a:lnTo>
                                    <a:pt x="103" y="576"/>
                                  </a:lnTo>
                                  <a:lnTo>
                                    <a:pt x="97" y="564"/>
                                  </a:lnTo>
                                  <a:lnTo>
                                    <a:pt x="95" y="554"/>
                                  </a:lnTo>
                                  <a:lnTo>
                                    <a:pt x="93" y="551"/>
                                  </a:lnTo>
                                  <a:lnTo>
                                    <a:pt x="116" y="482"/>
                                  </a:lnTo>
                                  <a:lnTo>
                                    <a:pt x="114" y="476"/>
                                  </a:lnTo>
                                  <a:lnTo>
                                    <a:pt x="105" y="461"/>
                                  </a:lnTo>
                                  <a:lnTo>
                                    <a:pt x="95" y="439"/>
                                  </a:lnTo>
                                  <a:lnTo>
                                    <a:pt x="81" y="413"/>
                                  </a:lnTo>
                                  <a:lnTo>
                                    <a:pt x="68" y="386"/>
                                  </a:lnTo>
                                  <a:lnTo>
                                    <a:pt x="54" y="360"/>
                                  </a:lnTo>
                                  <a:lnTo>
                                    <a:pt x="43" y="338"/>
                                  </a:lnTo>
                                  <a:lnTo>
                                    <a:pt x="35" y="323"/>
                                  </a:lnTo>
                                  <a:lnTo>
                                    <a:pt x="27" y="290"/>
                                  </a:lnTo>
                                  <a:lnTo>
                                    <a:pt x="22" y="246"/>
                                  </a:lnTo>
                                  <a:lnTo>
                                    <a:pt x="21" y="210"/>
                                  </a:lnTo>
                                  <a:lnTo>
                                    <a:pt x="21" y="195"/>
                                  </a:lnTo>
                                  <a:lnTo>
                                    <a:pt x="21" y="181"/>
                                  </a:lnTo>
                                  <a:lnTo>
                                    <a:pt x="19" y="149"/>
                                  </a:lnTo>
                                  <a:lnTo>
                                    <a:pt x="16" y="115"/>
                                  </a:lnTo>
                                  <a:lnTo>
                                    <a:pt x="12" y="93"/>
                                  </a:lnTo>
                                  <a:lnTo>
                                    <a:pt x="7" y="73"/>
                                  </a:lnTo>
                                  <a:lnTo>
                                    <a:pt x="3" y="41"/>
                                  </a:lnTo>
                                  <a:lnTo>
                                    <a:pt x="2" y="13"/>
                                  </a:lnTo>
                                  <a:lnTo>
                                    <a:pt x="0" y="0"/>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4"/>
                          <wps:cNvSpPr>
                            <a:spLocks/>
                          </wps:cNvSpPr>
                          <wps:spPr bwMode="auto">
                            <a:xfrm>
                              <a:off x="5276" y="2229"/>
                              <a:ext cx="163" cy="242"/>
                            </a:xfrm>
                            <a:custGeom>
                              <a:avLst/>
                              <a:gdLst>
                                <a:gd name="T0" fmla="*/ 327 w 327"/>
                                <a:gd name="T1" fmla="*/ 94 h 482"/>
                                <a:gd name="T2" fmla="*/ 325 w 327"/>
                                <a:gd name="T3" fmla="*/ 91 h 482"/>
                                <a:gd name="T4" fmla="*/ 323 w 327"/>
                                <a:gd name="T5" fmla="*/ 82 h 482"/>
                                <a:gd name="T6" fmla="*/ 316 w 327"/>
                                <a:gd name="T7" fmla="*/ 71 h 482"/>
                                <a:gd name="T8" fmla="*/ 309 w 327"/>
                                <a:gd name="T9" fmla="*/ 56 h 482"/>
                                <a:gd name="T10" fmla="*/ 298 w 327"/>
                                <a:gd name="T11" fmla="*/ 42 h 482"/>
                                <a:gd name="T12" fmla="*/ 286 w 327"/>
                                <a:gd name="T13" fmla="*/ 28 h 482"/>
                                <a:gd name="T14" fmla="*/ 273 w 327"/>
                                <a:gd name="T15" fmla="*/ 18 h 482"/>
                                <a:gd name="T16" fmla="*/ 258 w 327"/>
                                <a:gd name="T17" fmla="*/ 12 h 482"/>
                                <a:gd name="T18" fmla="*/ 242 w 327"/>
                                <a:gd name="T19" fmla="*/ 9 h 482"/>
                                <a:gd name="T20" fmla="*/ 227 w 327"/>
                                <a:gd name="T21" fmla="*/ 7 h 482"/>
                                <a:gd name="T22" fmla="*/ 212 w 327"/>
                                <a:gd name="T23" fmla="*/ 4 h 482"/>
                                <a:gd name="T24" fmla="*/ 199 w 327"/>
                                <a:gd name="T25" fmla="*/ 1 h 482"/>
                                <a:gd name="T26" fmla="*/ 185 w 327"/>
                                <a:gd name="T27" fmla="*/ 0 h 482"/>
                                <a:gd name="T28" fmla="*/ 173 w 327"/>
                                <a:gd name="T29" fmla="*/ 0 h 482"/>
                                <a:gd name="T30" fmla="*/ 162 w 327"/>
                                <a:gd name="T31" fmla="*/ 1 h 482"/>
                                <a:gd name="T32" fmla="*/ 154 w 327"/>
                                <a:gd name="T33" fmla="*/ 5 h 482"/>
                                <a:gd name="T34" fmla="*/ 141 w 327"/>
                                <a:gd name="T35" fmla="*/ 11 h 482"/>
                                <a:gd name="T36" fmla="*/ 119 w 327"/>
                                <a:gd name="T37" fmla="*/ 22 h 482"/>
                                <a:gd name="T38" fmla="*/ 92 w 327"/>
                                <a:gd name="T39" fmla="*/ 41 h 482"/>
                                <a:gd name="T40" fmla="*/ 62 w 327"/>
                                <a:gd name="T41" fmla="*/ 68 h 482"/>
                                <a:gd name="T42" fmla="*/ 35 w 327"/>
                                <a:gd name="T43" fmla="*/ 108 h 482"/>
                                <a:gd name="T44" fmla="*/ 14 w 327"/>
                                <a:gd name="T45" fmla="*/ 162 h 482"/>
                                <a:gd name="T46" fmla="*/ 0 w 327"/>
                                <a:gd name="T47" fmla="*/ 233 h 482"/>
                                <a:gd name="T48" fmla="*/ 2 w 327"/>
                                <a:gd name="T49" fmla="*/ 324 h 482"/>
                                <a:gd name="T50" fmla="*/ 7 w 327"/>
                                <a:gd name="T51" fmla="*/ 352 h 482"/>
                                <a:gd name="T52" fmla="*/ 15 w 327"/>
                                <a:gd name="T53" fmla="*/ 372 h 482"/>
                                <a:gd name="T54" fmla="*/ 22 w 327"/>
                                <a:gd name="T55" fmla="*/ 382 h 482"/>
                                <a:gd name="T56" fmla="*/ 25 w 327"/>
                                <a:gd name="T57" fmla="*/ 385 h 482"/>
                                <a:gd name="T58" fmla="*/ 27 w 327"/>
                                <a:gd name="T59" fmla="*/ 389 h 482"/>
                                <a:gd name="T60" fmla="*/ 34 w 327"/>
                                <a:gd name="T61" fmla="*/ 399 h 482"/>
                                <a:gd name="T62" fmla="*/ 44 w 327"/>
                                <a:gd name="T63" fmla="*/ 413 h 482"/>
                                <a:gd name="T64" fmla="*/ 56 w 327"/>
                                <a:gd name="T65" fmla="*/ 429 h 482"/>
                                <a:gd name="T66" fmla="*/ 69 w 327"/>
                                <a:gd name="T67" fmla="*/ 445 h 482"/>
                                <a:gd name="T68" fmla="*/ 84 w 327"/>
                                <a:gd name="T69" fmla="*/ 459 h 482"/>
                                <a:gd name="T70" fmla="*/ 99 w 327"/>
                                <a:gd name="T71" fmla="*/ 470 h 482"/>
                                <a:gd name="T72" fmla="*/ 112 w 327"/>
                                <a:gd name="T73" fmla="*/ 475 h 482"/>
                                <a:gd name="T74" fmla="*/ 126 w 327"/>
                                <a:gd name="T75" fmla="*/ 477 h 482"/>
                                <a:gd name="T76" fmla="*/ 138 w 327"/>
                                <a:gd name="T77" fmla="*/ 478 h 482"/>
                                <a:gd name="T78" fmla="*/ 151 w 327"/>
                                <a:gd name="T79" fmla="*/ 480 h 482"/>
                                <a:gd name="T80" fmla="*/ 162 w 327"/>
                                <a:gd name="T81" fmla="*/ 481 h 482"/>
                                <a:gd name="T82" fmla="*/ 172 w 327"/>
                                <a:gd name="T83" fmla="*/ 481 h 482"/>
                                <a:gd name="T84" fmla="*/ 178 w 327"/>
                                <a:gd name="T85" fmla="*/ 482 h 482"/>
                                <a:gd name="T86" fmla="*/ 184 w 327"/>
                                <a:gd name="T87" fmla="*/ 482 h 482"/>
                                <a:gd name="T88" fmla="*/ 185 w 327"/>
                                <a:gd name="T89" fmla="*/ 482 h 482"/>
                                <a:gd name="T90" fmla="*/ 182 w 327"/>
                                <a:gd name="T91" fmla="*/ 471 h 482"/>
                                <a:gd name="T92" fmla="*/ 174 w 327"/>
                                <a:gd name="T93" fmla="*/ 440 h 482"/>
                                <a:gd name="T94" fmla="*/ 168 w 327"/>
                                <a:gd name="T95" fmla="*/ 395 h 482"/>
                                <a:gd name="T96" fmla="*/ 164 w 327"/>
                                <a:gd name="T97" fmla="*/ 337 h 482"/>
                                <a:gd name="T98" fmla="*/ 168 w 327"/>
                                <a:gd name="T99" fmla="*/ 275 h 482"/>
                                <a:gd name="T100" fmla="*/ 182 w 327"/>
                                <a:gd name="T101" fmla="*/ 209 h 482"/>
                                <a:gd name="T102" fmla="*/ 212 w 327"/>
                                <a:gd name="T103" fmla="*/ 146 h 482"/>
                                <a:gd name="T104" fmla="*/ 262 w 327"/>
                                <a:gd name="T105" fmla="*/ 90 h 482"/>
                                <a:gd name="T106" fmla="*/ 277 w 327"/>
                                <a:gd name="T107" fmla="*/ 83 h 482"/>
                                <a:gd name="T108" fmla="*/ 286 w 327"/>
                                <a:gd name="T109" fmla="*/ 87 h 482"/>
                                <a:gd name="T110" fmla="*/ 292 w 327"/>
                                <a:gd name="T111" fmla="*/ 94 h 482"/>
                                <a:gd name="T112" fmla="*/ 293 w 327"/>
                                <a:gd name="T113" fmla="*/ 98 h 482"/>
                                <a:gd name="T114" fmla="*/ 327 w 327"/>
                                <a:gd name="T115" fmla="*/ 94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27" h="482">
                                  <a:moveTo>
                                    <a:pt x="327" y="94"/>
                                  </a:moveTo>
                                  <a:lnTo>
                                    <a:pt x="325" y="91"/>
                                  </a:lnTo>
                                  <a:lnTo>
                                    <a:pt x="323" y="82"/>
                                  </a:lnTo>
                                  <a:lnTo>
                                    <a:pt x="316" y="71"/>
                                  </a:lnTo>
                                  <a:lnTo>
                                    <a:pt x="309" y="56"/>
                                  </a:lnTo>
                                  <a:lnTo>
                                    <a:pt x="298" y="42"/>
                                  </a:lnTo>
                                  <a:lnTo>
                                    <a:pt x="286" y="28"/>
                                  </a:lnTo>
                                  <a:lnTo>
                                    <a:pt x="273" y="18"/>
                                  </a:lnTo>
                                  <a:lnTo>
                                    <a:pt x="258" y="12"/>
                                  </a:lnTo>
                                  <a:lnTo>
                                    <a:pt x="242" y="9"/>
                                  </a:lnTo>
                                  <a:lnTo>
                                    <a:pt x="227" y="7"/>
                                  </a:lnTo>
                                  <a:lnTo>
                                    <a:pt x="212" y="4"/>
                                  </a:lnTo>
                                  <a:lnTo>
                                    <a:pt x="199" y="1"/>
                                  </a:lnTo>
                                  <a:lnTo>
                                    <a:pt x="185" y="0"/>
                                  </a:lnTo>
                                  <a:lnTo>
                                    <a:pt x="173" y="0"/>
                                  </a:lnTo>
                                  <a:lnTo>
                                    <a:pt x="162" y="1"/>
                                  </a:lnTo>
                                  <a:lnTo>
                                    <a:pt x="154" y="5"/>
                                  </a:lnTo>
                                  <a:lnTo>
                                    <a:pt x="141" y="11"/>
                                  </a:lnTo>
                                  <a:lnTo>
                                    <a:pt x="119" y="22"/>
                                  </a:lnTo>
                                  <a:lnTo>
                                    <a:pt x="92" y="41"/>
                                  </a:lnTo>
                                  <a:lnTo>
                                    <a:pt x="62" y="68"/>
                                  </a:lnTo>
                                  <a:lnTo>
                                    <a:pt x="35" y="108"/>
                                  </a:lnTo>
                                  <a:lnTo>
                                    <a:pt x="14" y="162"/>
                                  </a:lnTo>
                                  <a:lnTo>
                                    <a:pt x="0" y="233"/>
                                  </a:lnTo>
                                  <a:lnTo>
                                    <a:pt x="2" y="324"/>
                                  </a:lnTo>
                                  <a:lnTo>
                                    <a:pt x="7" y="352"/>
                                  </a:lnTo>
                                  <a:lnTo>
                                    <a:pt x="15" y="372"/>
                                  </a:lnTo>
                                  <a:lnTo>
                                    <a:pt x="22" y="382"/>
                                  </a:lnTo>
                                  <a:lnTo>
                                    <a:pt x="25" y="385"/>
                                  </a:lnTo>
                                  <a:lnTo>
                                    <a:pt x="27" y="389"/>
                                  </a:lnTo>
                                  <a:lnTo>
                                    <a:pt x="34" y="399"/>
                                  </a:lnTo>
                                  <a:lnTo>
                                    <a:pt x="44" y="413"/>
                                  </a:lnTo>
                                  <a:lnTo>
                                    <a:pt x="56" y="429"/>
                                  </a:lnTo>
                                  <a:lnTo>
                                    <a:pt x="69" y="445"/>
                                  </a:lnTo>
                                  <a:lnTo>
                                    <a:pt x="84" y="459"/>
                                  </a:lnTo>
                                  <a:lnTo>
                                    <a:pt x="99" y="470"/>
                                  </a:lnTo>
                                  <a:lnTo>
                                    <a:pt x="112" y="475"/>
                                  </a:lnTo>
                                  <a:lnTo>
                                    <a:pt x="126" y="477"/>
                                  </a:lnTo>
                                  <a:lnTo>
                                    <a:pt x="138" y="478"/>
                                  </a:lnTo>
                                  <a:lnTo>
                                    <a:pt x="151" y="480"/>
                                  </a:lnTo>
                                  <a:lnTo>
                                    <a:pt x="162" y="481"/>
                                  </a:lnTo>
                                  <a:lnTo>
                                    <a:pt x="172" y="481"/>
                                  </a:lnTo>
                                  <a:lnTo>
                                    <a:pt x="178" y="482"/>
                                  </a:lnTo>
                                  <a:lnTo>
                                    <a:pt x="184" y="482"/>
                                  </a:lnTo>
                                  <a:lnTo>
                                    <a:pt x="185" y="482"/>
                                  </a:lnTo>
                                  <a:lnTo>
                                    <a:pt x="182" y="471"/>
                                  </a:lnTo>
                                  <a:lnTo>
                                    <a:pt x="174" y="440"/>
                                  </a:lnTo>
                                  <a:lnTo>
                                    <a:pt x="168" y="395"/>
                                  </a:lnTo>
                                  <a:lnTo>
                                    <a:pt x="164" y="337"/>
                                  </a:lnTo>
                                  <a:lnTo>
                                    <a:pt x="168" y="275"/>
                                  </a:lnTo>
                                  <a:lnTo>
                                    <a:pt x="182" y="209"/>
                                  </a:lnTo>
                                  <a:lnTo>
                                    <a:pt x="212" y="146"/>
                                  </a:lnTo>
                                  <a:lnTo>
                                    <a:pt x="262" y="90"/>
                                  </a:lnTo>
                                  <a:lnTo>
                                    <a:pt x="277" y="83"/>
                                  </a:lnTo>
                                  <a:lnTo>
                                    <a:pt x="286" y="87"/>
                                  </a:lnTo>
                                  <a:lnTo>
                                    <a:pt x="292" y="94"/>
                                  </a:lnTo>
                                  <a:lnTo>
                                    <a:pt x="293" y="98"/>
                                  </a:lnTo>
                                  <a:lnTo>
                                    <a:pt x="327" y="94"/>
                                  </a:lnTo>
                                  <a:close/>
                                </a:path>
                              </a:pathLst>
                            </a:custGeom>
                            <a:solidFill>
                              <a:srgbClr val="B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05"/>
                          <wps:cNvSpPr>
                            <a:spLocks/>
                          </wps:cNvSpPr>
                          <wps:spPr bwMode="auto">
                            <a:xfrm>
                              <a:off x="5592" y="2234"/>
                              <a:ext cx="84" cy="87"/>
                            </a:xfrm>
                            <a:custGeom>
                              <a:avLst/>
                              <a:gdLst>
                                <a:gd name="T0" fmla="*/ 0 w 168"/>
                                <a:gd name="T1" fmla="*/ 62 h 174"/>
                                <a:gd name="T2" fmla="*/ 15 w 168"/>
                                <a:gd name="T3" fmla="*/ 174 h 174"/>
                                <a:gd name="T4" fmla="*/ 168 w 168"/>
                                <a:gd name="T5" fmla="*/ 121 h 174"/>
                                <a:gd name="T6" fmla="*/ 156 w 168"/>
                                <a:gd name="T7" fmla="*/ 0 h 174"/>
                                <a:gd name="T8" fmla="*/ 0 w 168"/>
                                <a:gd name="T9" fmla="*/ 62 h 174"/>
                              </a:gdLst>
                              <a:ahLst/>
                              <a:cxnLst>
                                <a:cxn ang="0">
                                  <a:pos x="T0" y="T1"/>
                                </a:cxn>
                                <a:cxn ang="0">
                                  <a:pos x="T2" y="T3"/>
                                </a:cxn>
                                <a:cxn ang="0">
                                  <a:pos x="T4" y="T5"/>
                                </a:cxn>
                                <a:cxn ang="0">
                                  <a:pos x="T6" y="T7"/>
                                </a:cxn>
                                <a:cxn ang="0">
                                  <a:pos x="T8" y="T9"/>
                                </a:cxn>
                              </a:cxnLst>
                              <a:rect l="0" t="0" r="r" b="b"/>
                              <a:pathLst>
                                <a:path w="168" h="174">
                                  <a:moveTo>
                                    <a:pt x="0" y="62"/>
                                  </a:moveTo>
                                  <a:lnTo>
                                    <a:pt x="15" y="174"/>
                                  </a:lnTo>
                                  <a:lnTo>
                                    <a:pt x="168" y="121"/>
                                  </a:lnTo>
                                  <a:lnTo>
                                    <a:pt x="156" y="0"/>
                                  </a:lnTo>
                                  <a:lnTo>
                                    <a:pt x="0" y="62"/>
                                  </a:lnTo>
                                  <a:close/>
                                </a:path>
                              </a:pathLst>
                            </a:custGeom>
                            <a:solidFill>
                              <a:srgbClr val="B277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06"/>
                          <wps:cNvSpPr>
                            <a:spLocks/>
                          </wps:cNvSpPr>
                          <wps:spPr bwMode="auto">
                            <a:xfrm>
                              <a:off x="5369" y="2170"/>
                              <a:ext cx="485" cy="298"/>
                            </a:xfrm>
                            <a:custGeom>
                              <a:avLst/>
                              <a:gdLst>
                                <a:gd name="T0" fmla="*/ 432 w 971"/>
                                <a:gd name="T1" fmla="*/ 178 h 596"/>
                                <a:gd name="T2" fmla="*/ 444 w 971"/>
                                <a:gd name="T3" fmla="*/ 317 h 596"/>
                                <a:gd name="T4" fmla="*/ 422 w 971"/>
                                <a:gd name="T5" fmla="*/ 339 h 596"/>
                                <a:gd name="T6" fmla="*/ 385 w 971"/>
                                <a:gd name="T7" fmla="*/ 374 h 596"/>
                                <a:gd name="T8" fmla="*/ 336 w 971"/>
                                <a:gd name="T9" fmla="*/ 421 h 596"/>
                                <a:gd name="T10" fmla="*/ 281 w 971"/>
                                <a:gd name="T11" fmla="*/ 470 h 596"/>
                                <a:gd name="T12" fmla="*/ 226 w 971"/>
                                <a:gd name="T13" fmla="*/ 518 h 596"/>
                                <a:gd name="T14" fmla="*/ 177 w 971"/>
                                <a:gd name="T15" fmla="*/ 558 h 596"/>
                                <a:gd name="T16" fmla="*/ 137 w 971"/>
                                <a:gd name="T17" fmla="*/ 584 h 596"/>
                                <a:gd name="T18" fmla="*/ 98 w 971"/>
                                <a:gd name="T19" fmla="*/ 594 h 596"/>
                                <a:gd name="T20" fmla="*/ 57 w 971"/>
                                <a:gd name="T21" fmla="*/ 596 h 596"/>
                                <a:gd name="T22" fmla="*/ 30 w 971"/>
                                <a:gd name="T23" fmla="*/ 592 h 596"/>
                                <a:gd name="T24" fmla="*/ 17 w 971"/>
                                <a:gd name="T25" fmla="*/ 588 h 596"/>
                                <a:gd name="T26" fmla="*/ 13 w 971"/>
                                <a:gd name="T27" fmla="*/ 574 h 596"/>
                                <a:gd name="T28" fmla="*/ 3 w 971"/>
                                <a:gd name="T29" fmla="*/ 497 h 596"/>
                                <a:gd name="T30" fmla="*/ 3 w 971"/>
                                <a:gd name="T31" fmla="*/ 385 h 596"/>
                                <a:gd name="T32" fmla="*/ 37 w 971"/>
                                <a:gd name="T33" fmla="*/ 280 h 596"/>
                                <a:gd name="T34" fmla="*/ 107 w 971"/>
                                <a:gd name="T35" fmla="*/ 223 h 596"/>
                                <a:gd name="T36" fmla="*/ 134 w 971"/>
                                <a:gd name="T37" fmla="*/ 210 h 596"/>
                                <a:gd name="T38" fmla="*/ 126 w 971"/>
                                <a:gd name="T39" fmla="*/ 223 h 596"/>
                                <a:gd name="T40" fmla="*/ 110 w 971"/>
                                <a:gd name="T41" fmla="*/ 238 h 596"/>
                                <a:gd name="T42" fmla="*/ 141 w 971"/>
                                <a:gd name="T43" fmla="*/ 264 h 596"/>
                                <a:gd name="T44" fmla="*/ 161 w 971"/>
                                <a:gd name="T45" fmla="*/ 254 h 596"/>
                                <a:gd name="T46" fmla="*/ 213 w 971"/>
                                <a:gd name="T47" fmla="*/ 229 h 596"/>
                                <a:gd name="T48" fmla="*/ 289 w 971"/>
                                <a:gd name="T49" fmla="*/ 193 h 596"/>
                                <a:gd name="T50" fmla="*/ 377 w 971"/>
                                <a:gd name="T51" fmla="*/ 152 h 596"/>
                                <a:gd name="T52" fmla="*/ 467 w 971"/>
                                <a:gd name="T53" fmla="*/ 109 h 596"/>
                                <a:gd name="T54" fmla="*/ 548 w 971"/>
                                <a:gd name="T55" fmla="*/ 72 h 596"/>
                                <a:gd name="T56" fmla="*/ 610 w 971"/>
                                <a:gd name="T57" fmla="*/ 44 h 596"/>
                                <a:gd name="T58" fmla="*/ 642 w 971"/>
                                <a:gd name="T59" fmla="*/ 30 h 596"/>
                                <a:gd name="T60" fmla="*/ 668 w 971"/>
                                <a:gd name="T61" fmla="*/ 19 h 596"/>
                                <a:gd name="T62" fmla="*/ 688 w 971"/>
                                <a:gd name="T63" fmla="*/ 8 h 596"/>
                                <a:gd name="T64" fmla="*/ 704 w 971"/>
                                <a:gd name="T65" fmla="*/ 1 h 596"/>
                                <a:gd name="T66" fmla="*/ 715 w 971"/>
                                <a:gd name="T67" fmla="*/ 4 h 596"/>
                                <a:gd name="T68" fmla="*/ 727 w 971"/>
                                <a:gd name="T69" fmla="*/ 8 h 596"/>
                                <a:gd name="T70" fmla="*/ 743 w 971"/>
                                <a:gd name="T71" fmla="*/ 5 h 596"/>
                                <a:gd name="T72" fmla="*/ 757 w 971"/>
                                <a:gd name="T73" fmla="*/ 3 h 596"/>
                                <a:gd name="T74" fmla="*/ 762 w 971"/>
                                <a:gd name="T75" fmla="*/ 0 h 596"/>
                                <a:gd name="T76" fmla="*/ 826 w 971"/>
                                <a:gd name="T77" fmla="*/ 7 h 596"/>
                                <a:gd name="T78" fmla="*/ 876 w 971"/>
                                <a:gd name="T79" fmla="*/ 38 h 596"/>
                                <a:gd name="T80" fmla="*/ 944 w 971"/>
                                <a:gd name="T81" fmla="*/ 38 h 596"/>
                                <a:gd name="T82" fmla="*/ 971 w 971"/>
                                <a:gd name="T83" fmla="*/ 194 h 596"/>
                                <a:gd name="T84" fmla="*/ 921 w 971"/>
                                <a:gd name="T85" fmla="*/ 190 h 596"/>
                                <a:gd name="T86" fmla="*/ 903 w 971"/>
                                <a:gd name="T87" fmla="*/ 202 h 596"/>
                                <a:gd name="T88" fmla="*/ 846 w 971"/>
                                <a:gd name="T89" fmla="*/ 186 h 596"/>
                                <a:gd name="T90" fmla="*/ 826 w 971"/>
                                <a:gd name="T91" fmla="*/ 178 h 596"/>
                                <a:gd name="T92" fmla="*/ 773 w 971"/>
                                <a:gd name="T93" fmla="*/ 190 h 596"/>
                                <a:gd name="T94" fmla="*/ 753 w 971"/>
                                <a:gd name="T95" fmla="*/ 171 h 596"/>
                                <a:gd name="T96" fmla="*/ 707 w 971"/>
                                <a:gd name="T97" fmla="*/ 182 h 596"/>
                                <a:gd name="T98" fmla="*/ 700 w 971"/>
                                <a:gd name="T99" fmla="*/ 163 h 596"/>
                                <a:gd name="T100" fmla="*/ 696 w 971"/>
                                <a:gd name="T101" fmla="*/ 124 h 596"/>
                                <a:gd name="T102" fmla="*/ 688 w 971"/>
                                <a:gd name="T103" fmla="*/ 91 h 596"/>
                                <a:gd name="T104" fmla="*/ 676 w 971"/>
                                <a:gd name="T105" fmla="*/ 80 h 596"/>
                                <a:gd name="T106" fmla="*/ 584 w 971"/>
                                <a:gd name="T107" fmla="*/ 120 h 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71" h="596">
                                  <a:moveTo>
                                    <a:pt x="584" y="120"/>
                                  </a:moveTo>
                                  <a:lnTo>
                                    <a:pt x="432" y="178"/>
                                  </a:lnTo>
                                  <a:lnTo>
                                    <a:pt x="447" y="314"/>
                                  </a:lnTo>
                                  <a:lnTo>
                                    <a:pt x="444" y="317"/>
                                  </a:lnTo>
                                  <a:lnTo>
                                    <a:pt x="436" y="325"/>
                                  </a:lnTo>
                                  <a:lnTo>
                                    <a:pt x="422" y="339"/>
                                  </a:lnTo>
                                  <a:lnTo>
                                    <a:pt x="405" y="355"/>
                                  </a:lnTo>
                                  <a:lnTo>
                                    <a:pt x="385" y="374"/>
                                  </a:lnTo>
                                  <a:lnTo>
                                    <a:pt x="360" y="396"/>
                                  </a:lnTo>
                                  <a:lnTo>
                                    <a:pt x="336" y="421"/>
                                  </a:lnTo>
                                  <a:lnTo>
                                    <a:pt x="309" y="445"/>
                                  </a:lnTo>
                                  <a:lnTo>
                                    <a:pt x="281" y="470"/>
                                  </a:lnTo>
                                  <a:lnTo>
                                    <a:pt x="254" y="495"/>
                                  </a:lnTo>
                                  <a:lnTo>
                                    <a:pt x="226" y="518"/>
                                  </a:lnTo>
                                  <a:lnTo>
                                    <a:pt x="200" y="540"/>
                                  </a:lnTo>
                                  <a:lnTo>
                                    <a:pt x="177" y="558"/>
                                  </a:lnTo>
                                  <a:lnTo>
                                    <a:pt x="156" y="573"/>
                                  </a:lnTo>
                                  <a:lnTo>
                                    <a:pt x="137" y="584"/>
                                  </a:lnTo>
                                  <a:lnTo>
                                    <a:pt x="123" y="589"/>
                                  </a:lnTo>
                                  <a:lnTo>
                                    <a:pt x="98" y="594"/>
                                  </a:lnTo>
                                  <a:lnTo>
                                    <a:pt x="76" y="596"/>
                                  </a:lnTo>
                                  <a:lnTo>
                                    <a:pt x="57" y="596"/>
                                  </a:lnTo>
                                  <a:lnTo>
                                    <a:pt x="42" y="594"/>
                                  </a:lnTo>
                                  <a:lnTo>
                                    <a:pt x="30" y="592"/>
                                  </a:lnTo>
                                  <a:lnTo>
                                    <a:pt x="22" y="589"/>
                                  </a:lnTo>
                                  <a:lnTo>
                                    <a:pt x="17" y="588"/>
                                  </a:lnTo>
                                  <a:lnTo>
                                    <a:pt x="15" y="586"/>
                                  </a:lnTo>
                                  <a:lnTo>
                                    <a:pt x="13" y="574"/>
                                  </a:lnTo>
                                  <a:lnTo>
                                    <a:pt x="9" y="544"/>
                                  </a:lnTo>
                                  <a:lnTo>
                                    <a:pt x="3" y="497"/>
                                  </a:lnTo>
                                  <a:lnTo>
                                    <a:pt x="0" y="443"/>
                                  </a:lnTo>
                                  <a:lnTo>
                                    <a:pt x="3" y="385"/>
                                  </a:lnTo>
                                  <a:lnTo>
                                    <a:pt x="15" y="329"/>
                                  </a:lnTo>
                                  <a:lnTo>
                                    <a:pt x="37" y="280"/>
                                  </a:lnTo>
                                  <a:lnTo>
                                    <a:pt x="72" y="245"/>
                                  </a:lnTo>
                                  <a:lnTo>
                                    <a:pt x="107" y="223"/>
                                  </a:lnTo>
                                  <a:lnTo>
                                    <a:pt x="126" y="213"/>
                                  </a:lnTo>
                                  <a:lnTo>
                                    <a:pt x="134" y="210"/>
                                  </a:lnTo>
                                  <a:lnTo>
                                    <a:pt x="133" y="214"/>
                                  </a:lnTo>
                                  <a:lnTo>
                                    <a:pt x="126" y="223"/>
                                  </a:lnTo>
                                  <a:lnTo>
                                    <a:pt x="118" y="231"/>
                                  </a:lnTo>
                                  <a:lnTo>
                                    <a:pt x="110" y="238"/>
                                  </a:lnTo>
                                  <a:lnTo>
                                    <a:pt x="107" y="240"/>
                                  </a:lnTo>
                                  <a:lnTo>
                                    <a:pt x="141" y="264"/>
                                  </a:lnTo>
                                  <a:lnTo>
                                    <a:pt x="146" y="261"/>
                                  </a:lnTo>
                                  <a:lnTo>
                                    <a:pt x="161" y="254"/>
                                  </a:lnTo>
                                  <a:lnTo>
                                    <a:pt x="184" y="243"/>
                                  </a:lnTo>
                                  <a:lnTo>
                                    <a:pt x="213" y="229"/>
                                  </a:lnTo>
                                  <a:lnTo>
                                    <a:pt x="249" y="212"/>
                                  </a:lnTo>
                                  <a:lnTo>
                                    <a:pt x="289" y="193"/>
                                  </a:lnTo>
                                  <a:lnTo>
                                    <a:pt x="332" y="172"/>
                                  </a:lnTo>
                                  <a:lnTo>
                                    <a:pt x="377" y="152"/>
                                  </a:lnTo>
                                  <a:lnTo>
                                    <a:pt x="422" y="130"/>
                                  </a:lnTo>
                                  <a:lnTo>
                                    <a:pt x="467" y="109"/>
                                  </a:lnTo>
                                  <a:lnTo>
                                    <a:pt x="509" y="90"/>
                                  </a:lnTo>
                                  <a:lnTo>
                                    <a:pt x="548" y="72"/>
                                  </a:lnTo>
                                  <a:lnTo>
                                    <a:pt x="582" y="56"/>
                                  </a:lnTo>
                                  <a:lnTo>
                                    <a:pt x="610" y="44"/>
                                  </a:lnTo>
                                  <a:lnTo>
                                    <a:pt x="630" y="34"/>
                                  </a:lnTo>
                                  <a:lnTo>
                                    <a:pt x="642" y="30"/>
                                  </a:lnTo>
                                  <a:lnTo>
                                    <a:pt x="656" y="26"/>
                                  </a:lnTo>
                                  <a:lnTo>
                                    <a:pt x="668" y="19"/>
                                  </a:lnTo>
                                  <a:lnTo>
                                    <a:pt x="679" y="14"/>
                                  </a:lnTo>
                                  <a:lnTo>
                                    <a:pt x="688" y="8"/>
                                  </a:lnTo>
                                  <a:lnTo>
                                    <a:pt x="696" y="4"/>
                                  </a:lnTo>
                                  <a:lnTo>
                                    <a:pt x="704" y="1"/>
                                  </a:lnTo>
                                  <a:lnTo>
                                    <a:pt x="710" y="1"/>
                                  </a:lnTo>
                                  <a:lnTo>
                                    <a:pt x="715" y="4"/>
                                  </a:lnTo>
                                  <a:lnTo>
                                    <a:pt x="720" y="7"/>
                                  </a:lnTo>
                                  <a:lnTo>
                                    <a:pt x="727" y="8"/>
                                  </a:lnTo>
                                  <a:lnTo>
                                    <a:pt x="735" y="8"/>
                                  </a:lnTo>
                                  <a:lnTo>
                                    <a:pt x="743" y="5"/>
                                  </a:lnTo>
                                  <a:lnTo>
                                    <a:pt x="750" y="4"/>
                                  </a:lnTo>
                                  <a:lnTo>
                                    <a:pt x="757" y="3"/>
                                  </a:lnTo>
                                  <a:lnTo>
                                    <a:pt x="761" y="0"/>
                                  </a:lnTo>
                                  <a:lnTo>
                                    <a:pt x="762" y="0"/>
                                  </a:lnTo>
                                  <a:lnTo>
                                    <a:pt x="799" y="19"/>
                                  </a:lnTo>
                                  <a:lnTo>
                                    <a:pt x="826" y="7"/>
                                  </a:lnTo>
                                  <a:lnTo>
                                    <a:pt x="857" y="23"/>
                                  </a:lnTo>
                                  <a:lnTo>
                                    <a:pt x="876" y="38"/>
                                  </a:lnTo>
                                  <a:lnTo>
                                    <a:pt x="919" y="27"/>
                                  </a:lnTo>
                                  <a:lnTo>
                                    <a:pt x="944" y="38"/>
                                  </a:lnTo>
                                  <a:lnTo>
                                    <a:pt x="965" y="70"/>
                                  </a:lnTo>
                                  <a:lnTo>
                                    <a:pt x="971" y="194"/>
                                  </a:lnTo>
                                  <a:lnTo>
                                    <a:pt x="938" y="205"/>
                                  </a:lnTo>
                                  <a:lnTo>
                                    <a:pt x="921" y="190"/>
                                  </a:lnTo>
                                  <a:lnTo>
                                    <a:pt x="911" y="65"/>
                                  </a:lnTo>
                                  <a:lnTo>
                                    <a:pt x="903" y="202"/>
                                  </a:lnTo>
                                  <a:lnTo>
                                    <a:pt x="872" y="209"/>
                                  </a:lnTo>
                                  <a:lnTo>
                                    <a:pt x="846" y="186"/>
                                  </a:lnTo>
                                  <a:lnTo>
                                    <a:pt x="830" y="50"/>
                                  </a:lnTo>
                                  <a:lnTo>
                                    <a:pt x="826" y="178"/>
                                  </a:lnTo>
                                  <a:lnTo>
                                    <a:pt x="807" y="198"/>
                                  </a:lnTo>
                                  <a:lnTo>
                                    <a:pt x="773" y="190"/>
                                  </a:lnTo>
                                  <a:lnTo>
                                    <a:pt x="761" y="55"/>
                                  </a:lnTo>
                                  <a:lnTo>
                                    <a:pt x="753" y="171"/>
                                  </a:lnTo>
                                  <a:lnTo>
                                    <a:pt x="738" y="190"/>
                                  </a:lnTo>
                                  <a:lnTo>
                                    <a:pt x="707" y="182"/>
                                  </a:lnTo>
                                  <a:lnTo>
                                    <a:pt x="704" y="176"/>
                                  </a:lnTo>
                                  <a:lnTo>
                                    <a:pt x="700" y="163"/>
                                  </a:lnTo>
                                  <a:lnTo>
                                    <a:pt x="696" y="145"/>
                                  </a:lnTo>
                                  <a:lnTo>
                                    <a:pt x="696" y="124"/>
                                  </a:lnTo>
                                  <a:lnTo>
                                    <a:pt x="695" y="106"/>
                                  </a:lnTo>
                                  <a:lnTo>
                                    <a:pt x="688" y="91"/>
                                  </a:lnTo>
                                  <a:lnTo>
                                    <a:pt x="680" y="83"/>
                                  </a:lnTo>
                                  <a:lnTo>
                                    <a:pt x="676" y="80"/>
                                  </a:lnTo>
                                  <a:lnTo>
                                    <a:pt x="627" y="85"/>
                                  </a:lnTo>
                                  <a:lnTo>
                                    <a:pt x="584" y="12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07"/>
                          <wps:cNvSpPr>
                            <a:spLocks/>
                          </wps:cNvSpPr>
                          <wps:spPr bwMode="auto">
                            <a:xfrm>
                              <a:off x="5676" y="2220"/>
                              <a:ext cx="207" cy="74"/>
                            </a:xfrm>
                            <a:custGeom>
                              <a:avLst/>
                              <a:gdLst>
                                <a:gd name="T0" fmla="*/ 0 w 414"/>
                                <a:gd name="T1" fmla="*/ 30 h 148"/>
                                <a:gd name="T2" fmla="*/ 15 w 414"/>
                                <a:gd name="T3" fmla="*/ 144 h 148"/>
                                <a:gd name="T4" fmla="*/ 368 w 414"/>
                                <a:gd name="T5" fmla="*/ 148 h 148"/>
                                <a:gd name="T6" fmla="*/ 414 w 414"/>
                                <a:gd name="T7" fmla="*/ 148 h 148"/>
                                <a:gd name="T8" fmla="*/ 410 w 414"/>
                                <a:gd name="T9" fmla="*/ 11 h 148"/>
                                <a:gd name="T10" fmla="*/ 368 w 414"/>
                                <a:gd name="T11" fmla="*/ 0 h 148"/>
                                <a:gd name="T12" fmla="*/ 364 w 414"/>
                                <a:gd name="T13" fmla="*/ 104 h 148"/>
                                <a:gd name="T14" fmla="*/ 333 w 414"/>
                                <a:gd name="T15" fmla="*/ 120 h 148"/>
                                <a:gd name="T16" fmla="*/ 306 w 414"/>
                                <a:gd name="T17" fmla="*/ 127 h 148"/>
                                <a:gd name="T18" fmla="*/ 292 w 414"/>
                                <a:gd name="T19" fmla="*/ 112 h 148"/>
                                <a:gd name="T20" fmla="*/ 257 w 414"/>
                                <a:gd name="T21" fmla="*/ 127 h 148"/>
                                <a:gd name="T22" fmla="*/ 223 w 414"/>
                                <a:gd name="T23" fmla="*/ 108 h 148"/>
                                <a:gd name="T24" fmla="*/ 184 w 414"/>
                                <a:gd name="T25" fmla="*/ 120 h 148"/>
                                <a:gd name="T26" fmla="*/ 150 w 414"/>
                                <a:gd name="T27" fmla="*/ 108 h 148"/>
                                <a:gd name="T28" fmla="*/ 123 w 414"/>
                                <a:gd name="T29" fmla="*/ 112 h 148"/>
                                <a:gd name="T30" fmla="*/ 85 w 414"/>
                                <a:gd name="T31" fmla="*/ 104 h 148"/>
                                <a:gd name="T32" fmla="*/ 80 w 414"/>
                                <a:gd name="T33" fmla="*/ 94 h 148"/>
                                <a:gd name="T34" fmla="*/ 70 w 414"/>
                                <a:gd name="T35" fmla="*/ 72 h 148"/>
                                <a:gd name="T36" fmla="*/ 61 w 414"/>
                                <a:gd name="T37" fmla="*/ 44 h 148"/>
                                <a:gd name="T38" fmla="*/ 58 w 414"/>
                                <a:gd name="T39" fmla="*/ 15 h 148"/>
                                <a:gd name="T40" fmla="*/ 54 w 414"/>
                                <a:gd name="T41" fmla="*/ 0 h 148"/>
                                <a:gd name="T42" fmla="*/ 43 w 414"/>
                                <a:gd name="T43" fmla="*/ 1 h 148"/>
                                <a:gd name="T44" fmla="*/ 33 w 414"/>
                                <a:gd name="T45" fmla="*/ 10 h 148"/>
                                <a:gd name="T46" fmla="*/ 27 w 414"/>
                                <a:gd name="T47" fmla="*/ 15 h 148"/>
                                <a:gd name="T48" fmla="*/ 0 w 414"/>
                                <a:gd name="T49" fmla="*/ 3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4" h="148">
                                  <a:moveTo>
                                    <a:pt x="0" y="30"/>
                                  </a:moveTo>
                                  <a:lnTo>
                                    <a:pt x="15" y="144"/>
                                  </a:lnTo>
                                  <a:lnTo>
                                    <a:pt x="368" y="148"/>
                                  </a:lnTo>
                                  <a:lnTo>
                                    <a:pt x="414" y="148"/>
                                  </a:lnTo>
                                  <a:lnTo>
                                    <a:pt x="410" y="11"/>
                                  </a:lnTo>
                                  <a:lnTo>
                                    <a:pt x="368" y="0"/>
                                  </a:lnTo>
                                  <a:lnTo>
                                    <a:pt x="364" y="104"/>
                                  </a:lnTo>
                                  <a:lnTo>
                                    <a:pt x="333" y="120"/>
                                  </a:lnTo>
                                  <a:lnTo>
                                    <a:pt x="306" y="127"/>
                                  </a:lnTo>
                                  <a:lnTo>
                                    <a:pt x="292" y="112"/>
                                  </a:lnTo>
                                  <a:lnTo>
                                    <a:pt x="257" y="127"/>
                                  </a:lnTo>
                                  <a:lnTo>
                                    <a:pt x="223" y="108"/>
                                  </a:lnTo>
                                  <a:lnTo>
                                    <a:pt x="184" y="120"/>
                                  </a:lnTo>
                                  <a:lnTo>
                                    <a:pt x="150" y="108"/>
                                  </a:lnTo>
                                  <a:lnTo>
                                    <a:pt x="123" y="112"/>
                                  </a:lnTo>
                                  <a:lnTo>
                                    <a:pt x="85" y="104"/>
                                  </a:lnTo>
                                  <a:lnTo>
                                    <a:pt x="80" y="94"/>
                                  </a:lnTo>
                                  <a:lnTo>
                                    <a:pt x="70" y="72"/>
                                  </a:lnTo>
                                  <a:lnTo>
                                    <a:pt x="61" y="44"/>
                                  </a:lnTo>
                                  <a:lnTo>
                                    <a:pt x="58" y="15"/>
                                  </a:lnTo>
                                  <a:lnTo>
                                    <a:pt x="54" y="0"/>
                                  </a:lnTo>
                                  <a:lnTo>
                                    <a:pt x="43" y="1"/>
                                  </a:lnTo>
                                  <a:lnTo>
                                    <a:pt x="33" y="10"/>
                                  </a:lnTo>
                                  <a:lnTo>
                                    <a:pt x="27" y="15"/>
                                  </a:lnTo>
                                  <a:lnTo>
                                    <a:pt x="0" y="30"/>
                                  </a:lnTo>
                                  <a:close/>
                                </a:path>
                              </a:pathLst>
                            </a:custGeom>
                            <a:solidFill>
                              <a:srgbClr val="723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08"/>
                          <wps:cNvSpPr>
                            <a:spLocks/>
                          </wps:cNvSpPr>
                          <wps:spPr bwMode="auto">
                            <a:xfrm>
                              <a:off x="5910" y="1820"/>
                              <a:ext cx="130" cy="282"/>
                            </a:xfrm>
                            <a:custGeom>
                              <a:avLst/>
                              <a:gdLst>
                                <a:gd name="T0" fmla="*/ 0 w 260"/>
                                <a:gd name="T1" fmla="*/ 0 h 563"/>
                                <a:gd name="T2" fmla="*/ 0 w 260"/>
                                <a:gd name="T3" fmla="*/ 493 h 563"/>
                                <a:gd name="T4" fmla="*/ 134 w 260"/>
                                <a:gd name="T5" fmla="*/ 489 h 563"/>
                                <a:gd name="T6" fmla="*/ 146 w 260"/>
                                <a:gd name="T7" fmla="*/ 508 h 563"/>
                                <a:gd name="T8" fmla="*/ 157 w 260"/>
                                <a:gd name="T9" fmla="*/ 563 h 563"/>
                                <a:gd name="T10" fmla="*/ 159 w 260"/>
                                <a:gd name="T11" fmla="*/ 563 h 563"/>
                                <a:gd name="T12" fmla="*/ 165 w 260"/>
                                <a:gd name="T13" fmla="*/ 562 h 563"/>
                                <a:gd name="T14" fmla="*/ 171 w 260"/>
                                <a:gd name="T15" fmla="*/ 560 h 563"/>
                                <a:gd name="T16" fmla="*/ 180 w 260"/>
                                <a:gd name="T17" fmla="*/ 556 h 563"/>
                                <a:gd name="T18" fmla="*/ 184 w 260"/>
                                <a:gd name="T19" fmla="*/ 541 h 563"/>
                                <a:gd name="T20" fmla="*/ 181 w 260"/>
                                <a:gd name="T21" fmla="*/ 518 h 563"/>
                                <a:gd name="T22" fmla="*/ 176 w 260"/>
                                <a:gd name="T23" fmla="*/ 495 h 563"/>
                                <a:gd name="T24" fmla="*/ 173 w 260"/>
                                <a:gd name="T25" fmla="*/ 485 h 563"/>
                                <a:gd name="T26" fmla="*/ 260 w 260"/>
                                <a:gd name="T27" fmla="*/ 400 h 563"/>
                                <a:gd name="T28" fmla="*/ 19 w 260"/>
                                <a:gd name="T29" fmla="*/ 0 h 563"/>
                                <a:gd name="T30" fmla="*/ 0 w 260"/>
                                <a:gd name="T31" fmla="*/ 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0" h="563">
                                  <a:moveTo>
                                    <a:pt x="0" y="0"/>
                                  </a:moveTo>
                                  <a:lnTo>
                                    <a:pt x="0" y="493"/>
                                  </a:lnTo>
                                  <a:lnTo>
                                    <a:pt x="134" y="489"/>
                                  </a:lnTo>
                                  <a:lnTo>
                                    <a:pt x="146" y="508"/>
                                  </a:lnTo>
                                  <a:lnTo>
                                    <a:pt x="157" y="563"/>
                                  </a:lnTo>
                                  <a:lnTo>
                                    <a:pt x="159" y="563"/>
                                  </a:lnTo>
                                  <a:lnTo>
                                    <a:pt x="165" y="562"/>
                                  </a:lnTo>
                                  <a:lnTo>
                                    <a:pt x="171" y="560"/>
                                  </a:lnTo>
                                  <a:lnTo>
                                    <a:pt x="180" y="556"/>
                                  </a:lnTo>
                                  <a:lnTo>
                                    <a:pt x="184" y="541"/>
                                  </a:lnTo>
                                  <a:lnTo>
                                    <a:pt x="181" y="518"/>
                                  </a:lnTo>
                                  <a:lnTo>
                                    <a:pt x="176" y="495"/>
                                  </a:lnTo>
                                  <a:lnTo>
                                    <a:pt x="173" y="485"/>
                                  </a:lnTo>
                                  <a:lnTo>
                                    <a:pt x="260" y="400"/>
                                  </a:lnTo>
                                  <a:lnTo>
                                    <a:pt x="19" y="0"/>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09"/>
                          <wps:cNvSpPr>
                            <a:spLocks/>
                          </wps:cNvSpPr>
                          <wps:spPr bwMode="auto">
                            <a:xfrm>
                              <a:off x="5746" y="2199"/>
                              <a:ext cx="250" cy="200"/>
                            </a:xfrm>
                            <a:custGeom>
                              <a:avLst/>
                              <a:gdLst>
                                <a:gd name="T0" fmla="*/ 198 w 502"/>
                                <a:gd name="T1" fmla="*/ 253 h 401"/>
                                <a:gd name="T2" fmla="*/ 283 w 502"/>
                                <a:gd name="T3" fmla="*/ 47 h 401"/>
                                <a:gd name="T4" fmla="*/ 262 w 502"/>
                                <a:gd name="T5" fmla="*/ 21 h 401"/>
                                <a:gd name="T6" fmla="*/ 273 w 502"/>
                                <a:gd name="T7" fmla="*/ 25 h 401"/>
                                <a:gd name="T8" fmla="*/ 291 w 502"/>
                                <a:gd name="T9" fmla="*/ 26 h 401"/>
                                <a:gd name="T10" fmla="*/ 313 w 502"/>
                                <a:gd name="T11" fmla="*/ 22 h 401"/>
                                <a:gd name="T12" fmla="*/ 336 w 502"/>
                                <a:gd name="T13" fmla="*/ 10 h 401"/>
                                <a:gd name="T14" fmla="*/ 351 w 502"/>
                                <a:gd name="T15" fmla="*/ 3 h 401"/>
                                <a:gd name="T16" fmla="*/ 362 w 502"/>
                                <a:gd name="T17" fmla="*/ 0 h 401"/>
                                <a:gd name="T18" fmla="*/ 371 w 502"/>
                                <a:gd name="T19" fmla="*/ 2 h 401"/>
                                <a:gd name="T20" fmla="*/ 382 w 502"/>
                                <a:gd name="T21" fmla="*/ 10 h 401"/>
                                <a:gd name="T22" fmla="*/ 394 w 502"/>
                                <a:gd name="T23" fmla="*/ 22 h 401"/>
                                <a:gd name="T24" fmla="*/ 421 w 502"/>
                                <a:gd name="T25" fmla="*/ 36 h 401"/>
                                <a:gd name="T26" fmla="*/ 440 w 502"/>
                                <a:gd name="T27" fmla="*/ 39 h 401"/>
                                <a:gd name="T28" fmla="*/ 453 w 502"/>
                                <a:gd name="T29" fmla="*/ 36 h 401"/>
                                <a:gd name="T30" fmla="*/ 461 w 502"/>
                                <a:gd name="T31" fmla="*/ 32 h 401"/>
                                <a:gd name="T32" fmla="*/ 467 w 502"/>
                                <a:gd name="T33" fmla="*/ 55 h 401"/>
                                <a:gd name="T34" fmla="*/ 479 w 502"/>
                                <a:gd name="T35" fmla="*/ 110 h 401"/>
                                <a:gd name="T36" fmla="*/ 502 w 502"/>
                                <a:gd name="T37" fmla="*/ 156 h 401"/>
                                <a:gd name="T38" fmla="*/ 429 w 502"/>
                                <a:gd name="T39" fmla="*/ 156 h 401"/>
                                <a:gd name="T40" fmla="*/ 422 w 502"/>
                                <a:gd name="T41" fmla="*/ 148 h 401"/>
                                <a:gd name="T42" fmla="*/ 405 w 502"/>
                                <a:gd name="T43" fmla="*/ 129 h 401"/>
                                <a:gd name="T44" fmla="*/ 387 w 502"/>
                                <a:gd name="T45" fmla="*/ 106 h 401"/>
                                <a:gd name="T46" fmla="*/ 375 w 502"/>
                                <a:gd name="T47" fmla="*/ 82 h 401"/>
                                <a:gd name="T48" fmla="*/ 368 w 502"/>
                                <a:gd name="T49" fmla="*/ 80 h 401"/>
                                <a:gd name="T50" fmla="*/ 367 w 502"/>
                                <a:gd name="T51" fmla="*/ 97 h 401"/>
                                <a:gd name="T52" fmla="*/ 376 w 502"/>
                                <a:gd name="T53" fmla="*/ 130 h 401"/>
                                <a:gd name="T54" fmla="*/ 375 w 502"/>
                                <a:gd name="T55" fmla="*/ 188 h 401"/>
                                <a:gd name="T56" fmla="*/ 351 w 502"/>
                                <a:gd name="T57" fmla="*/ 219 h 401"/>
                                <a:gd name="T58" fmla="*/ 312 w 502"/>
                                <a:gd name="T59" fmla="*/ 257 h 401"/>
                                <a:gd name="T60" fmla="*/ 270 w 502"/>
                                <a:gd name="T61" fmla="*/ 293 h 401"/>
                                <a:gd name="T62" fmla="*/ 242 w 502"/>
                                <a:gd name="T63" fmla="*/ 313 h 401"/>
                                <a:gd name="T64" fmla="*/ 220 w 502"/>
                                <a:gd name="T65" fmla="*/ 327 h 401"/>
                                <a:gd name="T66" fmla="*/ 193 w 502"/>
                                <a:gd name="T67" fmla="*/ 346 h 401"/>
                                <a:gd name="T68" fmla="*/ 167 w 502"/>
                                <a:gd name="T69" fmla="*/ 367 h 401"/>
                                <a:gd name="T70" fmla="*/ 149 w 502"/>
                                <a:gd name="T71" fmla="*/ 382 h 401"/>
                                <a:gd name="T72" fmla="*/ 128 w 502"/>
                                <a:gd name="T73" fmla="*/ 391 h 401"/>
                                <a:gd name="T74" fmla="*/ 103 w 502"/>
                                <a:gd name="T75" fmla="*/ 397 h 401"/>
                                <a:gd name="T76" fmla="*/ 81 w 502"/>
                                <a:gd name="T77" fmla="*/ 399 h 401"/>
                                <a:gd name="T78" fmla="*/ 72 w 502"/>
                                <a:gd name="T79" fmla="*/ 401 h 401"/>
                                <a:gd name="T80" fmla="*/ 58 w 502"/>
                                <a:gd name="T81" fmla="*/ 394 h 401"/>
                                <a:gd name="T82" fmla="*/ 30 w 502"/>
                                <a:gd name="T83" fmla="*/ 375 h 401"/>
                                <a:gd name="T84" fmla="*/ 6 w 502"/>
                                <a:gd name="T85" fmla="*/ 342 h 401"/>
                                <a:gd name="T86" fmla="*/ 3 w 502"/>
                                <a:gd name="T87" fmla="*/ 295 h 401"/>
                                <a:gd name="T88" fmla="*/ 18 w 502"/>
                                <a:gd name="T89" fmla="*/ 259 h 401"/>
                                <a:gd name="T90" fmla="*/ 19 w 502"/>
                                <a:gd name="T91" fmla="*/ 265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02" h="401">
                                  <a:moveTo>
                                    <a:pt x="19" y="265"/>
                                  </a:moveTo>
                                  <a:lnTo>
                                    <a:pt x="198" y="253"/>
                                  </a:lnTo>
                                  <a:lnTo>
                                    <a:pt x="294" y="198"/>
                                  </a:lnTo>
                                  <a:lnTo>
                                    <a:pt x="283" y="47"/>
                                  </a:lnTo>
                                  <a:lnTo>
                                    <a:pt x="260" y="21"/>
                                  </a:lnTo>
                                  <a:lnTo>
                                    <a:pt x="262" y="21"/>
                                  </a:lnTo>
                                  <a:lnTo>
                                    <a:pt x="266" y="22"/>
                                  </a:lnTo>
                                  <a:lnTo>
                                    <a:pt x="273" y="25"/>
                                  </a:lnTo>
                                  <a:lnTo>
                                    <a:pt x="281" y="26"/>
                                  </a:lnTo>
                                  <a:lnTo>
                                    <a:pt x="291" y="26"/>
                                  </a:lnTo>
                                  <a:lnTo>
                                    <a:pt x="302" y="25"/>
                                  </a:lnTo>
                                  <a:lnTo>
                                    <a:pt x="313" y="22"/>
                                  </a:lnTo>
                                  <a:lnTo>
                                    <a:pt x="325" y="17"/>
                                  </a:lnTo>
                                  <a:lnTo>
                                    <a:pt x="336" y="10"/>
                                  </a:lnTo>
                                  <a:lnTo>
                                    <a:pt x="344" y="6"/>
                                  </a:lnTo>
                                  <a:lnTo>
                                    <a:pt x="351" y="3"/>
                                  </a:lnTo>
                                  <a:lnTo>
                                    <a:pt x="358" y="0"/>
                                  </a:lnTo>
                                  <a:lnTo>
                                    <a:pt x="362" y="0"/>
                                  </a:lnTo>
                                  <a:lnTo>
                                    <a:pt x="367" y="0"/>
                                  </a:lnTo>
                                  <a:lnTo>
                                    <a:pt x="371" y="2"/>
                                  </a:lnTo>
                                  <a:lnTo>
                                    <a:pt x="375" y="4"/>
                                  </a:lnTo>
                                  <a:lnTo>
                                    <a:pt x="382" y="10"/>
                                  </a:lnTo>
                                  <a:lnTo>
                                    <a:pt x="386" y="15"/>
                                  </a:lnTo>
                                  <a:lnTo>
                                    <a:pt x="394" y="22"/>
                                  </a:lnTo>
                                  <a:lnTo>
                                    <a:pt x="410" y="32"/>
                                  </a:lnTo>
                                  <a:lnTo>
                                    <a:pt x="421" y="36"/>
                                  </a:lnTo>
                                  <a:lnTo>
                                    <a:pt x="430" y="39"/>
                                  </a:lnTo>
                                  <a:lnTo>
                                    <a:pt x="440" y="39"/>
                                  </a:lnTo>
                                  <a:lnTo>
                                    <a:pt x="448" y="37"/>
                                  </a:lnTo>
                                  <a:lnTo>
                                    <a:pt x="453" y="36"/>
                                  </a:lnTo>
                                  <a:lnTo>
                                    <a:pt x="459" y="34"/>
                                  </a:lnTo>
                                  <a:lnTo>
                                    <a:pt x="461" y="32"/>
                                  </a:lnTo>
                                  <a:lnTo>
                                    <a:pt x="463" y="32"/>
                                  </a:lnTo>
                                  <a:lnTo>
                                    <a:pt x="467" y="55"/>
                                  </a:lnTo>
                                  <a:lnTo>
                                    <a:pt x="471" y="82"/>
                                  </a:lnTo>
                                  <a:lnTo>
                                    <a:pt x="479" y="110"/>
                                  </a:lnTo>
                                  <a:lnTo>
                                    <a:pt x="488" y="130"/>
                                  </a:lnTo>
                                  <a:lnTo>
                                    <a:pt x="502" y="156"/>
                                  </a:lnTo>
                                  <a:lnTo>
                                    <a:pt x="467" y="164"/>
                                  </a:lnTo>
                                  <a:lnTo>
                                    <a:pt x="429" y="156"/>
                                  </a:lnTo>
                                  <a:lnTo>
                                    <a:pt x="428" y="153"/>
                                  </a:lnTo>
                                  <a:lnTo>
                                    <a:pt x="422" y="148"/>
                                  </a:lnTo>
                                  <a:lnTo>
                                    <a:pt x="414" y="140"/>
                                  </a:lnTo>
                                  <a:lnTo>
                                    <a:pt x="405" y="129"/>
                                  </a:lnTo>
                                  <a:lnTo>
                                    <a:pt x="395" y="118"/>
                                  </a:lnTo>
                                  <a:lnTo>
                                    <a:pt x="387" y="106"/>
                                  </a:lnTo>
                                  <a:lnTo>
                                    <a:pt x="379" y="93"/>
                                  </a:lnTo>
                                  <a:lnTo>
                                    <a:pt x="375" y="82"/>
                                  </a:lnTo>
                                  <a:lnTo>
                                    <a:pt x="371" y="73"/>
                                  </a:lnTo>
                                  <a:lnTo>
                                    <a:pt x="368" y="80"/>
                                  </a:lnTo>
                                  <a:lnTo>
                                    <a:pt x="367" y="90"/>
                                  </a:lnTo>
                                  <a:lnTo>
                                    <a:pt x="367" y="97"/>
                                  </a:lnTo>
                                  <a:lnTo>
                                    <a:pt x="370" y="107"/>
                                  </a:lnTo>
                                  <a:lnTo>
                                    <a:pt x="376" y="130"/>
                                  </a:lnTo>
                                  <a:lnTo>
                                    <a:pt x="380" y="160"/>
                                  </a:lnTo>
                                  <a:lnTo>
                                    <a:pt x="375" y="188"/>
                                  </a:lnTo>
                                  <a:lnTo>
                                    <a:pt x="366" y="201"/>
                                  </a:lnTo>
                                  <a:lnTo>
                                    <a:pt x="351" y="219"/>
                                  </a:lnTo>
                                  <a:lnTo>
                                    <a:pt x="332" y="238"/>
                                  </a:lnTo>
                                  <a:lnTo>
                                    <a:pt x="312" y="257"/>
                                  </a:lnTo>
                                  <a:lnTo>
                                    <a:pt x="290" y="276"/>
                                  </a:lnTo>
                                  <a:lnTo>
                                    <a:pt x="270" y="293"/>
                                  </a:lnTo>
                                  <a:lnTo>
                                    <a:pt x="254" y="305"/>
                                  </a:lnTo>
                                  <a:lnTo>
                                    <a:pt x="242" y="313"/>
                                  </a:lnTo>
                                  <a:lnTo>
                                    <a:pt x="232" y="319"/>
                                  </a:lnTo>
                                  <a:lnTo>
                                    <a:pt x="220" y="327"/>
                                  </a:lnTo>
                                  <a:lnTo>
                                    <a:pt x="207" y="337"/>
                                  </a:lnTo>
                                  <a:lnTo>
                                    <a:pt x="193" y="346"/>
                                  </a:lnTo>
                                  <a:lnTo>
                                    <a:pt x="181" y="357"/>
                                  </a:lnTo>
                                  <a:lnTo>
                                    <a:pt x="167" y="367"/>
                                  </a:lnTo>
                                  <a:lnTo>
                                    <a:pt x="157" y="375"/>
                                  </a:lnTo>
                                  <a:lnTo>
                                    <a:pt x="149" y="382"/>
                                  </a:lnTo>
                                  <a:lnTo>
                                    <a:pt x="140" y="387"/>
                                  </a:lnTo>
                                  <a:lnTo>
                                    <a:pt x="128" y="391"/>
                                  </a:lnTo>
                                  <a:lnTo>
                                    <a:pt x="116" y="394"/>
                                  </a:lnTo>
                                  <a:lnTo>
                                    <a:pt x="103" y="397"/>
                                  </a:lnTo>
                                  <a:lnTo>
                                    <a:pt x="91" y="398"/>
                                  </a:lnTo>
                                  <a:lnTo>
                                    <a:pt x="81" y="399"/>
                                  </a:lnTo>
                                  <a:lnTo>
                                    <a:pt x="74" y="401"/>
                                  </a:lnTo>
                                  <a:lnTo>
                                    <a:pt x="72" y="401"/>
                                  </a:lnTo>
                                  <a:lnTo>
                                    <a:pt x="68" y="399"/>
                                  </a:lnTo>
                                  <a:lnTo>
                                    <a:pt x="58" y="394"/>
                                  </a:lnTo>
                                  <a:lnTo>
                                    <a:pt x="45" y="387"/>
                                  </a:lnTo>
                                  <a:lnTo>
                                    <a:pt x="30" y="375"/>
                                  </a:lnTo>
                                  <a:lnTo>
                                    <a:pt x="16" y="361"/>
                                  </a:lnTo>
                                  <a:lnTo>
                                    <a:pt x="6" y="342"/>
                                  </a:lnTo>
                                  <a:lnTo>
                                    <a:pt x="0" y="321"/>
                                  </a:lnTo>
                                  <a:lnTo>
                                    <a:pt x="3" y="295"/>
                                  </a:lnTo>
                                  <a:lnTo>
                                    <a:pt x="12" y="267"/>
                                  </a:lnTo>
                                  <a:lnTo>
                                    <a:pt x="18" y="259"/>
                                  </a:lnTo>
                                  <a:lnTo>
                                    <a:pt x="19" y="263"/>
                                  </a:lnTo>
                                  <a:lnTo>
                                    <a:pt x="19" y="265"/>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0"/>
                          <wps:cNvSpPr>
                            <a:spLocks/>
                          </wps:cNvSpPr>
                          <wps:spPr bwMode="auto">
                            <a:xfrm>
                              <a:off x="5940" y="2127"/>
                              <a:ext cx="36" cy="76"/>
                            </a:xfrm>
                            <a:custGeom>
                              <a:avLst/>
                              <a:gdLst>
                                <a:gd name="T0" fmla="*/ 43 w 70"/>
                                <a:gd name="T1" fmla="*/ 0 h 151"/>
                                <a:gd name="T2" fmla="*/ 12 w 70"/>
                                <a:gd name="T3" fmla="*/ 12 h 151"/>
                                <a:gd name="T4" fmla="*/ 0 w 70"/>
                                <a:gd name="T5" fmla="*/ 39 h 151"/>
                                <a:gd name="T6" fmla="*/ 0 w 70"/>
                                <a:gd name="T7" fmla="*/ 90 h 151"/>
                                <a:gd name="T8" fmla="*/ 16 w 70"/>
                                <a:gd name="T9" fmla="*/ 128 h 151"/>
                                <a:gd name="T10" fmla="*/ 16 w 70"/>
                                <a:gd name="T11" fmla="*/ 132 h 151"/>
                                <a:gd name="T12" fmla="*/ 16 w 70"/>
                                <a:gd name="T13" fmla="*/ 139 h 151"/>
                                <a:gd name="T14" fmla="*/ 20 w 70"/>
                                <a:gd name="T15" fmla="*/ 147 h 151"/>
                                <a:gd name="T16" fmla="*/ 31 w 70"/>
                                <a:gd name="T17" fmla="*/ 151 h 151"/>
                                <a:gd name="T18" fmla="*/ 44 w 70"/>
                                <a:gd name="T19" fmla="*/ 150 h 151"/>
                                <a:gd name="T20" fmla="*/ 54 w 70"/>
                                <a:gd name="T21" fmla="*/ 147 h 151"/>
                                <a:gd name="T22" fmla="*/ 59 w 70"/>
                                <a:gd name="T23" fmla="*/ 145 h 151"/>
                                <a:gd name="T24" fmla="*/ 62 w 70"/>
                                <a:gd name="T25" fmla="*/ 143 h 151"/>
                                <a:gd name="T26" fmla="*/ 58 w 70"/>
                                <a:gd name="T27" fmla="*/ 109 h 151"/>
                                <a:gd name="T28" fmla="*/ 46 w 70"/>
                                <a:gd name="T29" fmla="*/ 78 h 151"/>
                                <a:gd name="T30" fmla="*/ 43 w 70"/>
                                <a:gd name="T31" fmla="*/ 35 h 151"/>
                                <a:gd name="T32" fmla="*/ 70 w 70"/>
                                <a:gd name="T33" fmla="*/ 4 h 151"/>
                                <a:gd name="T34" fmla="*/ 43 w 70"/>
                                <a:gd name="T3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0" h="151">
                                  <a:moveTo>
                                    <a:pt x="43" y="0"/>
                                  </a:moveTo>
                                  <a:lnTo>
                                    <a:pt x="12" y="12"/>
                                  </a:lnTo>
                                  <a:lnTo>
                                    <a:pt x="0" y="39"/>
                                  </a:lnTo>
                                  <a:lnTo>
                                    <a:pt x="0" y="90"/>
                                  </a:lnTo>
                                  <a:lnTo>
                                    <a:pt x="16" y="128"/>
                                  </a:lnTo>
                                  <a:lnTo>
                                    <a:pt x="16" y="132"/>
                                  </a:lnTo>
                                  <a:lnTo>
                                    <a:pt x="16" y="139"/>
                                  </a:lnTo>
                                  <a:lnTo>
                                    <a:pt x="20" y="147"/>
                                  </a:lnTo>
                                  <a:lnTo>
                                    <a:pt x="31" y="151"/>
                                  </a:lnTo>
                                  <a:lnTo>
                                    <a:pt x="44" y="150"/>
                                  </a:lnTo>
                                  <a:lnTo>
                                    <a:pt x="54" y="147"/>
                                  </a:lnTo>
                                  <a:lnTo>
                                    <a:pt x="59" y="145"/>
                                  </a:lnTo>
                                  <a:lnTo>
                                    <a:pt x="62" y="143"/>
                                  </a:lnTo>
                                  <a:lnTo>
                                    <a:pt x="58" y="109"/>
                                  </a:lnTo>
                                  <a:lnTo>
                                    <a:pt x="46" y="78"/>
                                  </a:lnTo>
                                  <a:lnTo>
                                    <a:pt x="43" y="35"/>
                                  </a:lnTo>
                                  <a:lnTo>
                                    <a:pt x="70" y="4"/>
                                  </a:lnTo>
                                  <a:lnTo>
                                    <a:pt x="43"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1"/>
                          <wps:cNvSpPr>
                            <a:spLocks/>
                          </wps:cNvSpPr>
                          <wps:spPr bwMode="auto">
                            <a:xfrm>
                              <a:off x="5977" y="2129"/>
                              <a:ext cx="113" cy="154"/>
                            </a:xfrm>
                            <a:custGeom>
                              <a:avLst/>
                              <a:gdLst>
                                <a:gd name="T0" fmla="*/ 31 w 226"/>
                                <a:gd name="T1" fmla="*/ 12 h 307"/>
                                <a:gd name="T2" fmla="*/ 85 w 226"/>
                                <a:gd name="T3" fmla="*/ 0 h 307"/>
                                <a:gd name="T4" fmla="*/ 131 w 226"/>
                                <a:gd name="T5" fmla="*/ 4 h 307"/>
                                <a:gd name="T6" fmla="*/ 176 w 226"/>
                                <a:gd name="T7" fmla="*/ 23 h 307"/>
                                <a:gd name="T8" fmla="*/ 193 w 226"/>
                                <a:gd name="T9" fmla="*/ 55 h 307"/>
                                <a:gd name="T10" fmla="*/ 195 w 226"/>
                                <a:gd name="T11" fmla="*/ 74 h 307"/>
                                <a:gd name="T12" fmla="*/ 215 w 226"/>
                                <a:gd name="T13" fmla="*/ 93 h 307"/>
                                <a:gd name="T14" fmla="*/ 215 w 226"/>
                                <a:gd name="T15" fmla="*/ 120 h 307"/>
                                <a:gd name="T16" fmla="*/ 215 w 226"/>
                                <a:gd name="T17" fmla="*/ 156 h 307"/>
                                <a:gd name="T18" fmla="*/ 226 w 226"/>
                                <a:gd name="T19" fmla="*/ 186 h 307"/>
                                <a:gd name="T20" fmla="*/ 218 w 226"/>
                                <a:gd name="T21" fmla="*/ 225 h 307"/>
                                <a:gd name="T22" fmla="*/ 203 w 226"/>
                                <a:gd name="T23" fmla="*/ 272 h 307"/>
                                <a:gd name="T24" fmla="*/ 153 w 226"/>
                                <a:gd name="T25" fmla="*/ 295 h 307"/>
                                <a:gd name="T26" fmla="*/ 89 w 226"/>
                                <a:gd name="T27" fmla="*/ 307 h 307"/>
                                <a:gd name="T28" fmla="*/ 54 w 226"/>
                                <a:gd name="T29" fmla="*/ 284 h 307"/>
                                <a:gd name="T30" fmla="*/ 46 w 226"/>
                                <a:gd name="T31" fmla="*/ 253 h 307"/>
                                <a:gd name="T32" fmla="*/ 149 w 226"/>
                                <a:gd name="T33" fmla="*/ 234 h 307"/>
                                <a:gd name="T34" fmla="*/ 50 w 226"/>
                                <a:gd name="T35" fmla="*/ 234 h 307"/>
                                <a:gd name="T36" fmla="*/ 35 w 226"/>
                                <a:gd name="T37" fmla="*/ 206 h 307"/>
                                <a:gd name="T38" fmla="*/ 43 w 226"/>
                                <a:gd name="T39" fmla="*/ 186 h 307"/>
                                <a:gd name="T40" fmla="*/ 93 w 226"/>
                                <a:gd name="T41" fmla="*/ 175 h 307"/>
                                <a:gd name="T42" fmla="*/ 145 w 226"/>
                                <a:gd name="T43" fmla="*/ 162 h 307"/>
                                <a:gd name="T44" fmla="*/ 70 w 226"/>
                                <a:gd name="T45" fmla="*/ 160 h 307"/>
                                <a:gd name="T46" fmla="*/ 31 w 226"/>
                                <a:gd name="T47" fmla="*/ 160 h 307"/>
                                <a:gd name="T48" fmla="*/ 16 w 226"/>
                                <a:gd name="T49" fmla="*/ 124 h 307"/>
                                <a:gd name="T50" fmla="*/ 31 w 226"/>
                                <a:gd name="T51" fmla="*/ 101 h 307"/>
                                <a:gd name="T52" fmla="*/ 116 w 226"/>
                                <a:gd name="T53" fmla="*/ 89 h 307"/>
                                <a:gd name="T54" fmla="*/ 54 w 226"/>
                                <a:gd name="T55" fmla="*/ 78 h 307"/>
                                <a:gd name="T56" fmla="*/ 12 w 226"/>
                                <a:gd name="T57" fmla="*/ 65 h 307"/>
                                <a:gd name="T58" fmla="*/ 0 w 226"/>
                                <a:gd name="T59" fmla="*/ 31 h 307"/>
                                <a:gd name="T60" fmla="*/ 31 w 226"/>
                                <a:gd name="T61" fmla="*/ 12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6" h="307">
                                  <a:moveTo>
                                    <a:pt x="31" y="12"/>
                                  </a:moveTo>
                                  <a:lnTo>
                                    <a:pt x="85" y="0"/>
                                  </a:lnTo>
                                  <a:lnTo>
                                    <a:pt x="131" y="4"/>
                                  </a:lnTo>
                                  <a:lnTo>
                                    <a:pt x="176" y="23"/>
                                  </a:lnTo>
                                  <a:lnTo>
                                    <a:pt x="193" y="55"/>
                                  </a:lnTo>
                                  <a:lnTo>
                                    <a:pt x="195" y="74"/>
                                  </a:lnTo>
                                  <a:lnTo>
                                    <a:pt x="215" y="93"/>
                                  </a:lnTo>
                                  <a:lnTo>
                                    <a:pt x="215" y="120"/>
                                  </a:lnTo>
                                  <a:lnTo>
                                    <a:pt x="215" y="156"/>
                                  </a:lnTo>
                                  <a:lnTo>
                                    <a:pt x="226" y="186"/>
                                  </a:lnTo>
                                  <a:lnTo>
                                    <a:pt x="218" y="225"/>
                                  </a:lnTo>
                                  <a:lnTo>
                                    <a:pt x="203" y="272"/>
                                  </a:lnTo>
                                  <a:lnTo>
                                    <a:pt x="153" y="295"/>
                                  </a:lnTo>
                                  <a:lnTo>
                                    <a:pt x="89" y="307"/>
                                  </a:lnTo>
                                  <a:lnTo>
                                    <a:pt x="54" y="284"/>
                                  </a:lnTo>
                                  <a:lnTo>
                                    <a:pt x="46" y="253"/>
                                  </a:lnTo>
                                  <a:lnTo>
                                    <a:pt x="149" y="234"/>
                                  </a:lnTo>
                                  <a:lnTo>
                                    <a:pt x="50" y="234"/>
                                  </a:lnTo>
                                  <a:lnTo>
                                    <a:pt x="35" y="206"/>
                                  </a:lnTo>
                                  <a:lnTo>
                                    <a:pt x="43" y="186"/>
                                  </a:lnTo>
                                  <a:lnTo>
                                    <a:pt x="93" y="175"/>
                                  </a:lnTo>
                                  <a:lnTo>
                                    <a:pt x="145" y="162"/>
                                  </a:lnTo>
                                  <a:lnTo>
                                    <a:pt x="70" y="160"/>
                                  </a:lnTo>
                                  <a:lnTo>
                                    <a:pt x="31" y="160"/>
                                  </a:lnTo>
                                  <a:lnTo>
                                    <a:pt x="16" y="124"/>
                                  </a:lnTo>
                                  <a:lnTo>
                                    <a:pt x="31" y="101"/>
                                  </a:lnTo>
                                  <a:lnTo>
                                    <a:pt x="116" y="89"/>
                                  </a:lnTo>
                                  <a:lnTo>
                                    <a:pt x="54" y="78"/>
                                  </a:lnTo>
                                  <a:lnTo>
                                    <a:pt x="12" y="65"/>
                                  </a:lnTo>
                                  <a:lnTo>
                                    <a:pt x="0" y="31"/>
                                  </a:lnTo>
                                  <a:lnTo>
                                    <a:pt x="31" y="12"/>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2"/>
                          <wps:cNvSpPr>
                            <a:spLocks/>
                          </wps:cNvSpPr>
                          <wps:spPr bwMode="auto">
                            <a:xfrm>
                              <a:off x="5667" y="2335"/>
                              <a:ext cx="174" cy="94"/>
                            </a:xfrm>
                            <a:custGeom>
                              <a:avLst/>
                              <a:gdLst>
                                <a:gd name="T0" fmla="*/ 0 w 348"/>
                                <a:gd name="T1" fmla="*/ 8 h 189"/>
                                <a:gd name="T2" fmla="*/ 130 w 348"/>
                                <a:gd name="T3" fmla="*/ 0 h 189"/>
                                <a:gd name="T4" fmla="*/ 130 w 348"/>
                                <a:gd name="T5" fmla="*/ 4 h 189"/>
                                <a:gd name="T6" fmla="*/ 129 w 348"/>
                                <a:gd name="T7" fmla="*/ 14 h 189"/>
                                <a:gd name="T8" fmla="*/ 129 w 348"/>
                                <a:gd name="T9" fmla="*/ 29 h 189"/>
                                <a:gd name="T10" fmla="*/ 130 w 348"/>
                                <a:gd name="T11" fmla="*/ 48 h 189"/>
                                <a:gd name="T12" fmla="*/ 134 w 348"/>
                                <a:gd name="T13" fmla="*/ 67 h 189"/>
                                <a:gd name="T14" fmla="*/ 141 w 348"/>
                                <a:gd name="T15" fmla="*/ 88 h 189"/>
                                <a:gd name="T16" fmla="*/ 150 w 348"/>
                                <a:gd name="T17" fmla="*/ 107 h 189"/>
                                <a:gd name="T18" fmla="*/ 165 w 348"/>
                                <a:gd name="T19" fmla="*/ 122 h 189"/>
                                <a:gd name="T20" fmla="*/ 182 w 348"/>
                                <a:gd name="T21" fmla="*/ 133 h 189"/>
                                <a:gd name="T22" fmla="*/ 199 w 348"/>
                                <a:gd name="T23" fmla="*/ 142 h 189"/>
                                <a:gd name="T24" fmla="*/ 215 w 348"/>
                                <a:gd name="T25" fmla="*/ 149 h 189"/>
                                <a:gd name="T26" fmla="*/ 231 w 348"/>
                                <a:gd name="T27" fmla="*/ 153 h 189"/>
                                <a:gd name="T28" fmla="*/ 245 w 348"/>
                                <a:gd name="T29" fmla="*/ 155 h 189"/>
                                <a:gd name="T30" fmla="*/ 257 w 348"/>
                                <a:gd name="T31" fmla="*/ 156 h 189"/>
                                <a:gd name="T32" fmla="*/ 267 w 348"/>
                                <a:gd name="T33" fmla="*/ 155 h 189"/>
                                <a:gd name="T34" fmla="*/ 276 w 348"/>
                                <a:gd name="T35" fmla="*/ 152 h 189"/>
                                <a:gd name="T36" fmla="*/ 285 w 348"/>
                                <a:gd name="T37" fmla="*/ 148 h 189"/>
                                <a:gd name="T38" fmla="*/ 296 w 348"/>
                                <a:gd name="T39" fmla="*/ 144 h 189"/>
                                <a:gd name="T40" fmla="*/ 308 w 348"/>
                                <a:gd name="T41" fmla="*/ 138 h 189"/>
                                <a:gd name="T42" fmla="*/ 320 w 348"/>
                                <a:gd name="T43" fmla="*/ 133 h 189"/>
                                <a:gd name="T44" fmla="*/ 331 w 348"/>
                                <a:gd name="T45" fmla="*/ 127 h 189"/>
                                <a:gd name="T46" fmla="*/ 340 w 348"/>
                                <a:gd name="T47" fmla="*/ 122 h 189"/>
                                <a:gd name="T48" fmla="*/ 346 w 348"/>
                                <a:gd name="T49" fmla="*/ 119 h 189"/>
                                <a:gd name="T50" fmla="*/ 348 w 348"/>
                                <a:gd name="T51" fmla="*/ 118 h 189"/>
                                <a:gd name="T52" fmla="*/ 342 w 348"/>
                                <a:gd name="T53" fmla="*/ 145 h 189"/>
                                <a:gd name="T54" fmla="*/ 340 w 348"/>
                                <a:gd name="T55" fmla="*/ 147 h 189"/>
                                <a:gd name="T56" fmla="*/ 338 w 348"/>
                                <a:gd name="T57" fmla="*/ 152 h 189"/>
                                <a:gd name="T58" fmla="*/ 332 w 348"/>
                                <a:gd name="T59" fmla="*/ 159 h 189"/>
                                <a:gd name="T60" fmla="*/ 323 w 348"/>
                                <a:gd name="T61" fmla="*/ 166 h 189"/>
                                <a:gd name="T62" fmla="*/ 311 w 348"/>
                                <a:gd name="T63" fmla="*/ 174 h 189"/>
                                <a:gd name="T64" fmla="*/ 294 w 348"/>
                                <a:gd name="T65" fmla="*/ 181 h 189"/>
                                <a:gd name="T66" fmla="*/ 274 w 348"/>
                                <a:gd name="T67" fmla="*/ 186 h 189"/>
                                <a:gd name="T68" fmla="*/ 250 w 348"/>
                                <a:gd name="T69" fmla="*/ 188 h 189"/>
                                <a:gd name="T70" fmla="*/ 224 w 348"/>
                                <a:gd name="T71" fmla="*/ 188 h 189"/>
                                <a:gd name="T72" fmla="*/ 201 w 348"/>
                                <a:gd name="T73" fmla="*/ 189 h 189"/>
                                <a:gd name="T74" fmla="*/ 182 w 348"/>
                                <a:gd name="T75" fmla="*/ 189 h 189"/>
                                <a:gd name="T76" fmla="*/ 165 w 348"/>
                                <a:gd name="T77" fmla="*/ 189 h 189"/>
                                <a:gd name="T78" fmla="*/ 149 w 348"/>
                                <a:gd name="T79" fmla="*/ 189 h 189"/>
                                <a:gd name="T80" fmla="*/ 134 w 348"/>
                                <a:gd name="T81" fmla="*/ 185 h 189"/>
                                <a:gd name="T82" fmla="*/ 120 w 348"/>
                                <a:gd name="T83" fmla="*/ 179 h 189"/>
                                <a:gd name="T84" fmla="*/ 107 w 348"/>
                                <a:gd name="T85" fmla="*/ 171 h 189"/>
                                <a:gd name="T86" fmla="*/ 95 w 348"/>
                                <a:gd name="T87" fmla="*/ 159 h 189"/>
                                <a:gd name="T88" fmla="*/ 83 w 348"/>
                                <a:gd name="T89" fmla="*/ 145 h 189"/>
                                <a:gd name="T90" fmla="*/ 73 w 348"/>
                                <a:gd name="T91" fmla="*/ 129 h 189"/>
                                <a:gd name="T92" fmla="*/ 64 w 348"/>
                                <a:gd name="T93" fmla="*/ 112 h 189"/>
                                <a:gd name="T94" fmla="*/ 57 w 348"/>
                                <a:gd name="T95" fmla="*/ 97 h 189"/>
                                <a:gd name="T96" fmla="*/ 52 w 348"/>
                                <a:gd name="T97" fmla="*/ 85 h 189"/>
                                <a:gd name="T98" fmla="*/ 48 w 348"/>
                                <a:gd name="T99" fmla="*/ 77 h 189"/>
                                <a:gd name="T100" fmla="*/ 46 w 348"/>
                                <a:gd name="T101" fmla="*/ 74 h 189"/>
                                <a:gd name="T102" fmla="*/ 0 w 348"/>
                                <a:gd name="T103" fmla="*/ 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8" h="189">
                                  <a:moveTo>
                                    <a:pt x="0" y="8"/>
                                  </a:moveTo>
                                  <a:lnTo>
                                    <a:pt x="130" y="0"/>
                                  </a:lnTo>
                                  <a:lnTo>
                                    <a:pt x="130" y="4"/>
                                  </a:lnTo>
                                  <a:lnTo>
                                    <a:pt x="129" y="14"/>
                                  </a:lnTo>
                                  <a:lnTo>
                                    <a:pt x="129" y="29"/>
                                  </a:lnTo>
                                  <a:lnTo>
                                    <a:pt x="130" y="48"/>
                                  </a:lnTo>
                                  <a:lnTo>
                                    <a:pt x="134" y="67"/>
                                  </a:lnTo>
                                  <a:lnTo>
                                    <a:pt x="141" y="88"/>
                                  </a:lnTo>
                                  <a:lnTo>
                                    <a:pt x="150" y="107"/>
                                  </a:lnTo>
                                  <a:lnTo>
                                    <a:pt x="165" y="122"/>
                                  </a:lnTo>
                                  <a:lnTo>
                                    <a:pt x="182" y="133"/>
                                  </a:lnTo>
                                  <a:lnTo>
                                    <a:pt x="199" y="142"/>
                                  </a:lnTo>
                                  <a:lnTo>
                                    <a:pt x="215" y="149"/>
                                  </a:lnTo>
                                  <a:lnTo>
                                    <a:pt x="231" y="153"/>
                                  </a:lnTo>
                                  <a:lnTo>
                                    <a:pt x="245" y="155"/>
                                  </a:lnTo>
                                  <a:lnTo>
                                    <a:pt x="257" y="156"/>
                                  </a:lnTo>
                                  <a:lnTo>
                                    <a:pt x="267" y="155"/>
                                  </a:lnTo>
                                  <a:lnTo>
                                    <a:pt x="276" y="152"/>
                                  </a:lnTo>
                                  <a:lnTo>
                                    <a:pt x="285" y="148"/>
                                  </a:lnTo>
                                  <a:lnTo>
                                    <a:pt x="296" y="144"/>
                                  </a:lnTo>
                                  <a:lnTo>
                                    <a:pt x="308" y="138"/>
                                  </a:lnTo>
                                  <a:lnTo>
                                    <a:pt x="320" y="133"/>
                                  </a:lnTo>
                                  <a:lnTo>
                                    <a:pt x="331" y="127"/>
                                  </a:lnTo>
                                  <a:lnTo>
                                    <a:pt x="340" y="122"/>
                                  </a:lnTo>
                                  <a:lnTo>
                                    <a:pt x="346" y="119"/>
                                  </a:lnTo>
                                  <a:lnTo>
                                    <a:pt x="348" y="118"/>
                                  </a:lnTo>
                                  <a:lnTo>
                                    <a:pt x="342" y="145"/>
                                  </a:lnTo>
                                  <a:lnTo>
                                    <a:pt x="340" y="147"/>
                                  </a:lnTo>
                                  <a:lnTo>
                                    <a:pt x="338" y="152"/>
                                  </a:lnTo>
                                  <a:lnTo>
                                    <a:pt x="332" y="159"/>
                                  </a:lnTo>
                                  <a:lnTo>
                                    <a:pt x="323" y="166"/>
                                  </a:lnTo>
                                  <a:lnTo>
                                    <a:pt x="311" y="174"/>
                                  </a:lnTo>
                                  <a:lnTo>
                                    <a:pt x="294" y="181"/>
                                  </a:lnTo>
                                  <a:lnTo>
                                    <a:pt x="274" y="186"/>
                                  </a:lnTo>
                                  <a:lnTo>
                                    <a:pt x="250" y="188"/>
                                  </a:lnTo>
                                  <a:lnTo>
                                    <a:pt x="224" y="188"/>
                                  </a:lnTo>
                                  <a:lnTo>
                                    <a:pt x="201" y="189"/>
                                  </a:lnTo>
                                  <a:lnTo>
                                    <a:pt x="182" y="189"/>
                                  </a:lnTo>
                                  <a:lnTo>
                                    <a:pt x="165" y="189"/>
                                  </a:lnTo>
                                  <a:lnTo>
                                    <a:pt x="149" y="189"/>
                                  </a:lnTo>
                                  <a:lnTo>
                                    <a:pt x="134" y="185"/>
                                  </a:lnTo>
                                  <a:lnTo>
                                    <a:pt x="120" y="179"/>
                                  </a:lnTo>
                                  <a:lnTo>
                                    <a:pt x="107" y="171"/>
                                  </a:lnTo>
                                  <a:lnTo>
                                    <a:pt x="95" y="159"/>
                                  </a:lnTo>
                                  <a:lnTo>
                                    <a:pt x="83" y="145"/>
                                  </a:lnTo>
                                  <a:lnTo>
                                    <a:pt x="73" y="129"/>
                                  </a:lnTo>
                                  <a:lnTo>
                                    <a:pt x="64" y="112"/>
                                  </a:lnTo>
                                  <a:lnTo>
                                    <a:pt x="57" y="97"/>
                                  </a:lnTo>
                                  <a:lnTo>
                                    <a:pt x="52" y="85"/>
                                  </a:lnTo>
                                  <a:lnTo>
                                    <a:pt x="48" y="77"/>
                                  </a:lnTo>
                                  <a:lnTo>
                                    <a:pt x="46" y="74"/>
                                  </a:lnTo>
                                  <a:lnTo>
                                    <a:pt x="0" y="8"/>
                                  </a:lnTo>
                                  <a:close/>
                                </a:path>
                              </a:pathLst>
                            </a:custGeom>
                            <a:solidFill>
                              <a:srgbClr val="B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13"/>
                          <wps:cNvSpPr>
                            <a:spLocks/>
                          </wps:cNvSpPr>
                          <wps:spPr bwMode="auto">
                            <a:xfrm>
                              <a:off x="5599" y="2341"/>
                              <a:ext cx="41" cy="50"/>
                            </a:xfrm>
                            <a:custGeom>
                              <a:avLst/>
                              <a:gdLst>
                                <a:gd name="T0" fmla="*/ 31 w 81"/>
                                <a:gd name="T1" fmla="*/ 0 h 101"/>
                                <a:gd name="T2" fmla="*/ 81 w 81"/>
                                <a:gd name="T3" fmla="*/ 0 h 101"/>
                                <a:gd name="T4" fmla="*/ 76 w 81"/>
                                <a:gd name="T5" fmla="*/ 1 h 101"/>
                                <a:gd name="T6" fmla="*/ 70 w 81"/>
                                <a:gd name="T7" fmla="*/ 4 h 101"/>
                                <a:gd name="T8" fmla="*/ 63 w 81"/>
                                <a:gd name="T9" fmla="*/ 10 h 101"/>
                                <a:gd name="T10" fmla="*/ 62 w 81"/>
                                <a:gd name="T11" fmla="*/ 23 h 101"/>
                                <a:gd name="T12" fmla="*/ 63 w 81"/>
                                <a:gd name="T13" fmla="*/ 36 h 101"/>
                                <a:gd name="T14" fmla="*/ 59 w 81"/>
                                <a:gd name="T15" fmla="*/ 52 h 101"/>
                                <a:gd name="T16" fmla="*/ 52 w 81"/>
                                <a:gd name="T17" fmla="*/ 65 h 101"/>
                                <a:gd name="T18" fmla="*/ 43 w 81"/>
                                <a:gd name="T19" fmla="*/ 77 h 101"/>
                                <a:gd name="T20" fmla="*/ 36 w 81"/>
                                <a:gd name="T21" fmla="*/ 83 h 101"/>
                                <a:gd name="T22" fmla="*/ 29 w 81"/>
                                <a:gd name="T23" fmla="*/ 87 h 101"/>
                                <a:gd name="T24" fmla="*/ 23 w 81"/>
                                <a:gd name="T25" fmla="*/ 91 h 101"/>
                                <a:gd name="T26" fmla="*/ 16 w 81"/>
                                <a:gd name="T27" fmla="*/ 95 h 101"/>
                                <a:gd name="T28" fmla="*/ 9 w 81"/>
                                <a:gd name="T29" fmla="*/ 98 h 101"/>
                                <a:gd name="T30" fmla="*/ 4 w 81"/>
                                <a:gd name="T31" fmla="*/ 99 h 101"/>
                                <a:gd name="T32" fmla="*/ 1 w 81"/>
                                <a:gd name="T33" fmla="*/ 101 h 101"/>
                                <a:gd name="T34" fmla="*/ 0 w 81"/>
                                <a:gd name="T35" fmla="*/ 101 h 101"/>
                                <a:gd name="T36" fmla="*/ 18 w 81"/>
                                <a:gd name="T37" fmla="*/ 42 h 101"/>
                                <a:gd name="T38" fmla="*/ 31 w 81"/>
                                <a:gd name="T3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 h="101">
                                  <a:moveTo>
                                    <a:pt x="31" y="0"/>
                                  </a:moveTo>
                                  <a:lnTo>
                                    <a:pt x="81" y="0"/>
                                  </a:lnTo>
                                  <a:lnTo>
                                    <a:pt x="76" y="1"/>
                                  </a:lnTo>
                                  <a:lnTo>
                                    <a:pt x="70" y="4"/>
                                  </a:lnTo>
                                  <a:lnTo>
                                    <a:pt x="63" y="10"/>
                                  </a:lnTo>
                                  <a:lnTo>
                                    <a:pt x="62" y="23"/>
                                  </a:lnTo>
                                  <a:lnTo>
                                    <a:pt x="63" y="36"/>
                                  </a:lnTo>
                                  <a:lnTo>
                                    <a:pt x="59" y="52"/>
                                  </a:lnTo>
                                  <a:lnTo>
                                    <a:pt x="52" y="65"/>
                                  </a:lnTo>
                                  <a:lnTo>
                                    <a:pt x="43" y="77"/>
                                  </a:lnTo>
                                  <a:lnTo>
                                    <a:pt x="36" y="83"/>
                                  </a:lnTo>
                                  <a:lnTo>
                                    <a:pt x="29" y="87"/>
                                  </a:lnTo>
                                  <a:lnTo>
                                    <a:pt x="23" y="91"/>
                                  </a:lnTo>
                                  <a:lnTo>
                                    <a:pt x="16" y="95"/>
                                  </a:lnTo>
                                  <a:lnTo>
                                    <a:pt x="9" y="98"/>
                                  </a:lnTo>
                                  <a:lnTo>
                                    <a:pt x="4" y="99"/>
                                  </a:lnTo>
                                  <a:lnTo>
                                    <a:pt x="1" y="101"/>
                                  </a:lnTo>
                                  <a:lnTo>
                                    <a:pt x="0" y="101"/>
                                  </a:lnTo>
                                  <a:lnTo>
                                    <a:pt x="18" y="42"/>
                                  </a:lnTo>
                                  <a:lnTo>
                                    <a:pt x="31" y="0"/>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14"/>
                          <wps:cNvSpPr>
                            <a:spLocks/>
                          </wps:cNvSpPr>
                          <wps:spPr bwMode="auto">
                            <a:xfrm>
                              <a:off x="5551" y="2385"/>
                              <a:ext cx="81" cy="211"/>
                            </a:xfrm>
                            <a:custGeom>
                              <a:avLst/>
                              <a:gdLst>
                                <a:gd name="T0" fmla="*/ 123 w 162"/>
                                <a:gd name="T1" fmla="*/ 24 h 423"/>
                                <a:gd name="T2" fmla="*/ 77 w 162"/>
                                <a:gd name="T3" fmla="*/ 78 h 423"/>
                                <a:gd name="T4" fmla="*/ 71 w 162"/>
                                <a:gd name="T5" fmla="*/ 82 h 423"/>
                                <a:gd name="T6" fmla="*/ 62 w 162"/>
                                <a:gd name="T7" fmla="*/ 92 h 423"/>
                                <a:gd name="T8" fmla="*/ 52 w 162"/>
                                <a:gd name="T9" fmla="*/ 108 h 423"/>
                                <a:gd name="T10" fmla="*/ 50 w 162"/>
                                <a:gd name="T11" fmla="*/ 129 h 423"/>
                                <a:gd name="T12" fmla="*/ 54 w 162"/>
                                <a:gd name="T13" fmla="*/ 156 h 423"/>
                                <a:gd name="T14" fmla="*/ 59 w 162"/>
                                <a:gd name="T15" fmla="*/ 188 h 423"/>
                                <a:gd name="T16" fmla="*/ 65 w 162"/>
                                <a:gd name="T17" fmla="*/ 212 h 423"/>
                                <a:gd name="T18" fmla="*/ 66 w 162"/>
                                <a:gd name="T19" fmla="*/ 222 h 423"/>
                                <a:gd name="T20" fmla="*/ 69 w 162"/>
                                <a:gd name="T21" fmla="*/ 225 h 423"/>
                                <a:gd name="T22" fmla="*/ 74 w 162"/>
                                <a:gd name="T23" fmla="*/ 233 h 423"/>
                                <a:gd name="T24" fmla="*/ 77 w 162"/>
                                <a:gd name="T25" fmla="*/ 248 h 423"/>
                                <a:gd name="T26" fmla="*/ 73 w 162"/>
                                <a:gd name="T27" fmla="*/ 272 h 423"/>
                                <a:gd name="T28" fmla="*/ 65 w 162"/>
                                <a:gd name="T29" fmla="*/ 302 h 423"/>
                                <a:gd name="T30" fmla="*/ 59 w 162"/>
                                <a:gd name="T31" fmla="*/ 331 h 423"/>
                                <a:gd name="T32" fmla="*/ 55 w 162"/>
                                <a:gd name="T33" fmla="*/ 353 h 423"/>
                                <a:gd name="T34" fmla="*/ 54 w 162"/>
                                <a:gd name="T35" fmla="*/ 361 h 423"/>
                                <a:gd name="T36" fmla="*/ 35 w 162"/>
                                <a:gd name="T37" fmla="*/ 391 h 423"/>
                                <a:gd name="T38" fmla="*/ 0 w 162"/>
                                <a:gd name="T39" fmla="*/ 423 h 423"/>
                                <a:gd name="T40" fmla="*/ 54 w 162"/>
                                <a:gd name="T41" fmla="*/ 416 h 423"/>
                                <a:gd name="T42" fmla="*/ 59 w 162"/>
                                <a:gd name="T43" fmla="*/ 410 h 423"/>
                                <a:gd name="T44" fmla="*/ 70 w 162"/>
                                <a:gd name="T45" fmla="*/ 398 h 423"/>
                                <a:gd name="T46" fmla="*/ 82 w 162"/>
                                <a:gd name="T47" fmla="*/ 385 h 423"/>
                                <a:gd name="T48" fmla="*/ 89 w 162"/>
                                <a:gd name="T49" fmla="*/ 372 h 423"/>
                                <a:gd name="T50" fmla="*/ 92 w 162"/>
                                <a:gd name="T51" fmla="*/ 357 h 423"/>
                                <a:gd name="T52" fmla="*/ 96 w 162"/>
                                <a:gd name="T53" fmla="*/ 333 h 423"/>
                                <a:gd name="T54" fmla="*/ 98 w 162"/>
                                <a:gd name="T55" fmla="*/ 312 h 423"/>
                                <a:gd name="T56" fmla="*/ 100 w 162"/>
                                <a:gd name="T57" fmla="*/ 302 h 423"/>
                                <a:gd name="T58" fmla="*/ 119 w 162"/>
                                <a:gd name="T59" fmla="*/ 266 h 423"/>
                                <a:gd name="T60" fmla="*/ 117 w 162"/>
                                <a:gd name="T61" fmla="*/ 251 h 423"/>
                                <a:gd name="T62" fmla="*/ 116 w 162"/>
                                <a:gd name="T63" fmla="*/ 214 h 423"/>
                                <a:gd name="T64" fmla="*/ 116 w 162"/>
                                <a:gd name="T65" fmla="*/ 170 h 423"/>
                                <a:gd name="T66" fmla="*/ 119 w 162"/>
                                <a:gd name="T67" fmla="*/ 137 h 423"/>
                                <a:gd name="T68" fmla="*/ 127 w 162"/>
                                <a:gd name="T69" fmla="*/ 108 h 423"/>
                                <a:gd name="T70" fmla="*/ 137 w 162"/>
                                <a:gd name="T71" fmla="*/ 77 h 423"/>
                                <a:gd name="T72" fmla="*/ 145 w 162"/>
                                <a:gd name="T73" fmla="*/ 51 h 423"/>
                                <a:gd name="T74" fmla="*/ 150 w 162"/>
                                <a:gd name="T75" fmla="*/ 40 h 423"/>
                                <a:gd name="T76" fmla="*/ 162 w 162"/>
                                <a:gd name="T77" fmla="*/ 0 h 423"/>
                                <a:gd name="T78" fmla="*/ 123 w 162"/>
                                <a:gd name="T79" fmla="*/ 24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2" h="423">
                                  <a:moveTo>
                                    <a:pt x="123" y="24"/>
                                  </a:moveTo>
                                  <a:lnTo>
                                    <a:pt x="77" y="78"/>
                                  </a:lnTo>
                                  <a:lnTo>
                                    <a:pt x="71" y="82"/>
                                  </a:lnTo>
                                  <a:lnTo>
                                    <a:pt x="62" y="92"/>
                                  </a:lnTo>
                                  <a:lnTo>
                                    <a:pt x="52" y="108"/>
                                  </a:lnTo>
                                  <a:lnTo>
                                    <a:pt x="50" y="129"/>
                                  </a:lnTo>
                                  <a:lnTo>
                                    <a:pt x="54" y="156"/>
                                  </a:lnTo>
                                  <a:lnTo>
                                    <a:pt x="59" y="188"/>
                                  </a:lnTo>
                                  <a:lnTo>
                                    <a:pt x="65" y="212"/>
                                  </a:lnTo>
                                  <a:lnTo>
                                    <a:pt x="66" y="222"/>
                                  </a:lnTo>
                                  <a:lnTo>
                                    <a:pt x="69" y="225"/>
                                  </a:lnTo>
                                  <a:lnTo>
                                    <a:pt x="74" y="233"/>
                                  </a:lnTo>
                                  <a:lnTo>
                                    <a:pt x="77" y="248"/>
                                  </a:lnTo>
                                  <a:lnTo>
                                    <a:pt x="73" y="272"/>
                                  </a:lnTo>
                                  <a:lnTo>
                                    <a:pt x="65" y="302"/>
                                  </a:lnTo>
                                  <a:lnTo>
                                    <a:pt x="59" y="331"/>
                                  </a:lnTo>
                                  <a:lnTo>
                                    <a:pt x="55" y="353"/>
                                  </a:lnTo>
                                  <a:lnTo>
                                    <a:pt x="54" y="361"/>
                                  </a:lnTo>
                                  <a:lnTo>
                                    <a:pt x="35" y="391"/>
                                  </a:lnTo>
                                  <a:lnTo>
                                    <a:pt x="0" y="423"/>
                                  </a:lnTo>
                                  <a:lnTo>
                                    <a:pt x="54" y="416"/>
                                  </a:lnTo>
                                  <a:lnTo>
                                    <a:pt x="59" y="410"/>
                                  </a:lnTo>
                                  <a:lnTo>
                                    <a:pt x="70" y="398"/>
                                  </a:lnTo>
                                  <a:lnTo>
                                    <a:pt x="82" y="385"/>
                                  </a:lnTo>
                                  <a:lnTo>
                                    <a:pt x="89" y="372"/>
                                  </a:lnTo>
                                  <a:lnTo>
                                    <a:pt x="92" y="357"/>
                                  </a:lnTo>
                                  <a:lnTo>
                                    <a:pt x="96" y="333"/>
                                  </a:lnTo>
                                  <a:lnTo>
                                    <a:pt x="98" y="312"/>
                                  </a:lnTo>
                                  <a:lnTo>
                                    <a:pt x="100" y="302"/>
                                  </a:lnTo>
                                  <a:lnTo>
                                    <a:pt x="119" y="266"/>
                                  </a:lnTo>
                                  <a:lnTo>
                                    <a:pt x="117" y="251"/>
                                  </a:lnTo>
                                  <a:lnTo>
                                    <a:pt x="116" y="214"/>
                                  </a:lnTo>
                                  <a:lnTo>
                                    <a:pt x="116" y="170"/>
                                  </a:lnTo>
                                  <a:lnTo>
                                    <a:pt x="119" y="137"/>
                                  </a:lnTo>
                                  <a:lnTo>
                                    <a:pt x="127" y="108"/>
                                  </a:lnTo>
                                  <a:lnTo>
                                    <a:pt x="137" y="77"/>
                                  </a:lnTo>
                                  <a:lnTo>
                                    <a:pt x="145" y="51"/>
                                  </a:lnTo>
                                  <a:lnTo>
                                    <a:pt x="150" y="40"/>
                                  </a:lnTo>
                                  <a:lnTo>
                                    <a:pt x="162" y="0"/>
                                  </a:lnTo>
                                  <a:lnTo>
                                    <a:pt x="123" y="24"/>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15"/>
                          <wps:cNvSpPr>
                            <a:spLocks/>
                          </wps:cNvSpPr>
                          <wps:spPr bwMode="auto">
                            <a:xfrm>
                              <a:off x="5565" y="2073"/>
                              <a:ext cx="119" cy="97"/>
                            </a:xfrm>
                            <a:custGeom>
                              <a:avLst/>
                              <a:gdLst>
                                <a:gd name="T0" fmla="*/ 237 w 237"/>
                                <a:gd name="T1" fmla="*/ 186 h 194"/>
                                <a:gd name="T2" fmla="*/ 191 w 237"/>
                                <a:gd name="T3" fmla="*/ 93 h 194"/>
                                <a:gd name="T4" fmla="*/ 190 w 237"/>
                                <a:gd name="T5" fmla="*/ 83 h 194"/>
                                <a:gd name="T6" fmla="*/ 183 w 237"/>
                                <a:gd name="T7" fmla="*/ 63 h 194"/>
                                <a:gd name="T8" fmla="*/ 174 w 237"/>
                                <a:gd name="T9" fmla="*/ 41 h 194"/>
                                <a:gd name="T10" fmla="*/ 160 w 237"/>
                                <a:gd name="T11" fmla="*/ 30 h 194"/>
                                <a:gd name="T12" fmla="*/ 154 w 237"/>
                                <a:gd name="T13" fmla="*/ 28 h 194"/>
                                <a:gd name="T14" fmla="*/ 145 w 237"/>
                                <a:gd name="T15" fmla="*/ 26 h 194"/>
                                <a:gd name="T16" fmla="*/ 139 w 237"/>
                                <a:gd name="T17" fmla="*/ 24 h 194"/>
                                <a:gd name="T18" fmla="*/ 132 w 237"/>
                                <a:gd name="T19" fmla="*/ 23 h 194"/>
                                <a:gd name="T20" fmla="*/ 124 w 237"/>
                                <a:gd name="T21" fmla="*/ 22 h 194"/>
                                <a:gd name="T22" fmla="*/ 116 w 237"/>
                                <a:gd name="T23" fmla="*/ 20 h 194"/>
                                <a:gd name="T24" fmla="*/ 108 w 237"/>
                                <a:gd name="T25" fmla="*/ 19 h 194"/>
                                <a:gd name="T26" fmla="*/ 100 w 237"/>
                                <a:gd name="T27" fmla="*/ 19 h 194"/>
                                <a:gd name="T28" fmla="*/ 90 w 237"/>
                                <a:gd name="T29" fmla="*/ 19 h 194"/>
                                <a:gd name="T30" fmla="*/ 79 w 237"/>
                                <a:gd name="T31" fmla="*/ 19 h 194"/>
                                <a:gd name="T32" fmla="*/ 67 w 237"/>
                                <a:gd name="T33" fmla="*/ 18 h 194"/>
                                <a:gd name="T34" fmla="*/ 54 w 237"/>
                                <a:gd name="T35" fmla="*/ 16 h 194"/>
                                <a:gd name="T36" fmla="*/ 42 w 237"/>
                                <a:gd name="T37" fmla="*/ 15 h 194"/>
                                <a:gd name="T38" fmla="*/ 31 w 237"/>
                                <a:gd name="T39" fmla="*/ 12 h 194"/>
                                <a:gd name="T40" fmla="*/ 20 w 237"/>
                                <a:gd name="T41" fmla="*/ 8 h 194"/>
                                <a:gd name="T42" fmla="*/ 12 w 237"/>
                                <a:gd name="T43" fmla="*/ 2 h 194"/>
                                <a:gd name="T44" fmla="*/ 3 w 237"/>
                                <a:gd name="T45" fmla="*/ 0 h 194"/>
                                <a:gd name="T46" fmla="*/ 0 w 237"/>
                                <a:gd name="T47" fmla="*/ 8 h 194"/>
                                <a:gd name="T48" fmla="*/ 3 w 237"/>
                                <a:gd name="T49" fmla="*/ 20 h 194"/>
                                <a:gd name="T50" fmla="*/ 4 w 237"/>
                                <a:gd name="T51" fmla="*/ 26 h 194"/>
                                <a:gd name="T52" fmla="*/ 5 w 237"/>
                                <a:gd name="T53" fmla="*/ 31 h 194"/>
                                <a:gd name="T54" fmla="*/ 12 w 237"/>
                                <a:gd name="T55" fmla="*/ 43 h 194"/>
                                <a:gd name="T56" fmla="*/ 23 w 237"/>
                                <a:gd name="T57" fmla="*/ 60 h 194"/>
                                <a:gd name="T58" fmla="*/ 39 w 237"/>
                                <a:gd name="T59" fmla="*/ 76 h 194"/>
                                <a:gd name="T60" fmla="*/ 54 w 237"/>
                                <a:gd name="T61" fmla="*/ 79 h 194"/>
                                <a:gd name="T62" fmla="*/ 63 w 237"/>
                                <a:gd name="T63" fmla="*/ 67 h 194"/>
                                <a:gd name="T64" fmla="*/ 67 w 237"/>
                                <a:gd name="T65" fmla="*/ 50 h 194"/>
                                <a:gd name="T66" fmla="*/ 69 w 237"/>
                                <a:gd name="T67" fmla="*/ 42 h 194"/>
                                <a:gd name="T68" fmla="*/ 69 w 237"/>
                                <a:gd name="T69" fmla="*/ 41 h 194"/>
                                <a:gd name="T70" fmla="*/ 71 w 237"/>
                                <a:gd name="T71" fmla="*/ 39 h 194"/>
                                <a:gd name="T72" fmla="*/ 82 w 237"/>
                                <a:gd name="T73" fmla="*/ 45 h 194"/>
                                <a:gd name="T74" fmla="*/ 104 w 237"/>
                                <a:gd name="T75" fmla="*/ 61 h 194"/>
                                <a:gd name="T76" fmla="*/ 117 w 237"/>
                                <a:gd name="T77" fmla="*/ 71 h 194"/>
                                <a:gd name="T78" fmla="*/ 128 w 237"/>
                                <a:gd name="T79" fmla="*/ 78 h 194"/>
                                <a:gd name="T80" fmla="*/ 137 w 237"/>
                                <a:gd name="T81" fmla="*/ 82 h 194"/>
                                <a:gd name="T82" fmla="*/ 147 w 237"/>
                                <a:gd name="T83" fmla="*/ 86 h 194"/>
                                <a:gd name="T84" fmla="*/ 154 w 237"/>
                                <a:gd name="T85" fmla="*/ 90 h 194"/>
                                <a:gd name="T86" fmla="*/ 159 w 237"/>
                                <a:gd name="T87" fmla="*/ 97 h 194"/>
                                <a:gd name="T88" fmla="*/ 164 w 237"/>
                                <a:gd name="T89" fmla="*/ 106 h 194"/>
                                <a:gd name="T90" fmla="*/ 168 w 237"/>
                                <a:gd name="T91" fmla="*/ 120 h 194"/>
                                <a:gd name="T92" fmla="*/ 175 w 237"/>
                                <a:gd name="T93" fmla="*/ 147 h 194"/>
                                <a:gd name="T94" fmla="*/ 182 w 237"/>
                                <a:gd name="T95" fmla="*/ 167 h 194"/>
                                <a:gd name="T96" fmla="*/ 189 w 237"/>
                                <a:gd name="T97" fmla="*/ 180 h 194"/>
                                <a:gd name="T98" fmla="*/ 199 w 237"/>
                                <a:gd name="T99" fmla="*/ 190 h 194"/>
                                <a:gd name="T100" fmla="*/ 213 w 237"/>
                                <a:gd name="T101" fmla="*/ 194 h 194"/>
                                <a:gd name="T102" fmla="*/ 225 w 237"/>
                                <a:gd name="T103" fmla="*/ 191 h 194"/>
                                <a:gd name="T104" fmla="*/ 234 w 237"/>
                                <a:gd name="T105" fmla="*/ 188 h 194"/>
                                <a:gd name="T106" fmla="*/ 237 w 237"/>
                                <a:gd name="T107" fmla="*/ 186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7" h="194">
                                  <a:moveTo>
                                    <a:pt x="237" y="186"/>
                                  </a:moveTo>
                                  <a:lnTo>
                                    <a:pt x="191" y="93"/>
                                  </a:lnTo>
                                  <a:lnTo>
                                    <a:pt x="190" y="83"/>
                                  </a:lnTo>
                                  <a:lnTo>
                                    <a:pt x="183" y="63"/>
                                  </a:lnTo>
                                  <a:lnTo>
                                    <a:pt x="174" y="41"/>
                                  </a:lnTo>
                                  <a:lnTo>
                                    <a:pt x="160" y="30"/>
                                  </a:lnTo>
                                  <a:lnTo>
                                    <a:pt x="154" y="28"/>
                                  </a:lnTo>
                                  <a:lnTo>
                                    <a:pt x="145" y="26"/>
                                  </a:lnTo>
                                  <a:lnTo>
                                    <a:pt x="139" y="24"/>
                                  </a:lnTo>
                                  <a:lnTo>
                                    <a:pt x="132" y="23"/>
                                  </a:lnTo>
                                  <a:lnTo>
                                    <a:pt x="124" y="22"/>
                                  </a:lnTo>
                                  <a:lnTo>
                                    <a:pt x="116" y="20"/>
                                  </a:lnTo>
                                  <a:lnTo>
                                    <a:pt x="108" y="19"/>
                                  </a:lnTo>
                                  <a:lnTo>
                                    <a:pt x="100" y="19"/>
                                  </a:lnTo>
                                  <a:lnTo>
                                    <a:pt x="90" y="19"/>
                                  </a:lnTo>
                                  <a:lnTo>
                                    <a:pt x="79" y="19"/>
                                  </a:lnTo>
                                  <a:lnTo>
                                    <a:pt x="67" y="18"/>
                                  </a:lnTo>
                                  <a:lnTo>
                                    <a:pt x="54" y="16"/>
                                  </a:lnTo>
                                  <a:lnTo>
                                    <a:pt x="42" y="15"/>
                                  </a:lnTo>
                                  <a:lnTo>
                                    <a:pt x="31" y="12"/>
                                  </a:lnTo>
                                  <a:lnTo>
                                    <a:pt x="20" y="8"/>
                                  </a:lnTo>
                                  <a:lnTo>
                                    <a:pt x="12" y="2"/>
                                  </a:lnTo>
                                  <a:lnTo>
                                    <a:pt x="3" y="0"/>
                                  </a:lnTo>
                                  <a:lnTo>
                                    <a:pt x="0" y="8"/>
                                  </a:lnTo>
                                  <a:lnTo>
                                    <a:pt x="3" y="20"/>
                                  </a:lnTo>
                                  <a:lnTo>
                                    <a:pt x="4" y="26"/>
                                  </a:lnTo>
                                  <a:lnTo>
                                    <a:pt x="5" y="31"/>
                                  </a:lnTo>
                                  <a:lnTo>
                                    <a:pt x="12" y="43"/>
                                  </a:lnTo>
                                  <a:lnTo>
                                    <a:pt x="23" y="60"/>
                                  </a:lnTo>
                                  <a:lnTo>
                                    <a:pt x="39" y="76"/>
                                  </a:lnTo>
                                  <a:lnTo>
                                    <a:pt x="54" y="79"/>
                                  </a:lnTo>
                                  <a:lnTo>
                                    <a:pt x="63" y="67"/>
                                  </a:lnTo>
                                  <a:lnTo>
                                    <a:pt x="67" y="50"/>
                                  </a:lnTo>
                                  <a:lnTo>
                                    <a:pt x="69" y="42"/>
                                  </a:lnTo>
                                  <a:lnTo>
                                    <a:pt x="69" y="41"/>
                                  </a:lnTo>
                                  <a:lnTo>
                                    <a:pt x="71" y="39"/>
                                  </a:lnTo>
                                  <a:lnTo>
                                    <a:pt x="82" y="45"/>
                                  </a:lnTo>
                                  <a:lnTo>
                                    <a:pt x="104" y="61"/>
                                  </a:lnTo>
                                  <a:lnTo>
                                    <a:pt x="117" y="71"/>
                                  </a:lnTo>
                                  <a:lnTo>
                                    <a:pt x="128" y="78"/>
                                  </a:lnTo>
                                  <a:lnTo>
                                    <a:pt x="137" y="82"/>
                                  </a:lnTo>
                                  <a:lnTo>
                                    <a:pt x="147" y="86"/>
                                  </a:lnTo>
                                  <a:lnTo>
                                    <a:pt x="154" y="90"/>
                                  </a:lnTo>
                                  <a:lnTo>
                                    <a:pt x="159" y="97"/>
                                  </a:lnTo>
                                  <a:lnTo>
                                    <a:pt x="164" y="106"/>
                                  </a:lnTo>
                                  <a:lnTo>
                                    <a:pt x="168" y="120"/>
                                  </a:lnTo>
                                  <a:lnTo>
                                    <a:pt x="175" y="147"/>
                                  </a:lnTo>
                                  <a:lnTo>
                                    <a:pt x="182" y="167"/>
                                  </a:lnTo>
                                  <a:lnTo>
                                    <a:pt x="189" y="180"/>
                                  </a:lnTo>
                                  <a:lnTo>
                                    <a:pt x="199" y="190"/>
                                  </a:lnTo>
                                  <a:lnTo>
                                    <a:pt x="213" y="194"/>
                                  </a:lnTo>
                                  <a:lnTo>
                                    <a:pt x="225" y="191"/>
                                  </a:lnTo>
                                  <a:lnTo>
                                    <a:pt x="234" y="188"/>
                                  </a:lnTo>
                                  <a:lnTo>
                                    <a:pt x="237" y="186"/>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16"/>
                          <wps:cNvSpPr>
                            <a:spLocks/>
                          </wps:cNvSpPr>
                          <wps:spPr bwMode="auto">
                            <a:xfrm>
                              <a:off x="5175" y="2627"/>
                              <a:ext cx="285" cy="158"/>
                            </a:xfrm>
                            <a:custGeom>
                              <a:avLst/>
                              <a:gdLst>
                                <a:gd name="T0" fmla="*/ 0 w 572"/>
                                <a:gd name="T1" fmla="*/ 164 h 316"/>
                                <a:gd name="T2" fmla="*/ 14 w 572"/>
                                <a:gd name="T3" fmla="*/ 91 h 316"/>
                                <a:gd name="T4" fmla="*/ 38 w 572"/>
                                <a:gd name="T5" fmla="*/ 8 h 316"/>
                                <a:gd name="T6" fmla="*/ 53 w 572"/>
                                <a:gd name="T7" fmla="*/ 3 h 316"/>
                                <a:gd name="T8" fmla="*/ 69 w 572"/>
                                <a:gd name="T9" fmla="*/ 0 h 316"/>
                                <a:gd name="T10" fmla="*/ 82 w 572"/>
                                <a:gd name="T11" fmla="*/ 2 h 316"/>
                                <a:gd name="T12" fmla="*/ 88 w 572"/>
                                <a:gd name="T13" fmla="*/ 2 h 316"/>
                                <a:gd name="T14" fmla="*/ 105 w 572"/>
                                <a:gd name="T15" fmla="*/ 6 h 316"/>
                                <a:gd name="T16" fmla="*/ 147 w 572"/>
                                <a:gd name="T17" fmla="*/ 13 h 316"/>
                                <a:gd name="T18" fmla="*/ 198 w 572"/>
                                <a:gd name="T19" fmla="*/ 21 h 316"/>
                                <a:gd name="T20" fmla="*/ 241 w 572"/>
                                <a:gd name="T21" fmla="*/ 25 h 316"/>
                                <a:gd name="T22" fmla="*/ 277 w 572"/>
                                <a:gd name="T23" fmla="*/ 24 h 316"/>
                                <a:gd name="T24" fmla="*/ 309 w 572"/>
                                <a:gd name="T25" fmla="*/ 21 h 316"/>
                                <a:gd name="T26" fmla="*/ 337 w 572"/>
                                <a:gd name="T27" fmla="*/ 17 h 316"/>
                                <a:gd name="T28" fmla="*/ 356 w 572"/>
                                <a:gd name="T29" fmla="*/ 13 h 316"/>
                                <a:gd name="T30" fmla="*/ 391 w 572"/>
                                <a:gd name="T31" fmla="*/ 11 h 316"/>
                                <a:gd name="T32" fmla="*/ 449 w 572"/>
                                <a:gd name="T33" fmla="*/ 11 h 316"/>
                                <a:gd name="T34" fmla="*/ 502 w 572"/>
                                <a:gd name="T35" fmla="*/ 13 h 316"/>
                                <a:gd name="T36" fmla="*/ 526 w 572"/>
                                <a:gd name="T37" fmla="*/ 13 h 316"/>
                                <a:gd name="T38" fmla="*/ 557 w 572"/>
                                <a:gd name="T39" fmla="*/ 17 h 316"/>
                                <a:gd name="T40" fmla="*/ 538 w 572"/>
                                <a:gd name="T41" fmla="*/ 44 h 316"/>
                                <a:gd name="T42" fmla="*/ 504 w 572"/>
                                <a:gd name="T43" fmla="*/ 82 h 316"/>
                                <a:gd name="T44" fmla="*/ 465 w 572"/>
                                <a:gd name="T45" fmla="*/ 116 h 316"/>
                                <a:gd name="T46" fmla="*/ 426 w 572"/>
                                <a:gd name="T47" fmla="*/ 133 h 316"/>
                                <a:gd name="T48" fmla="*/ 395 w 572"/>
                                <a:gd name="T49" fmla="*/ 152 h 316"/>
                                <a:gd name="T50" fmla="*/ 375 w 572"/>
                                <a:gd name="T51" fmla="*/ 173 h 316"/>
                                <a:gd name="T52" fmla="*/ 363 w 572"/>
                                <a:gd name="T53" fmla="*/ 190 h 316"/>
                                <a:gd name="T54" fmla="*/ 361 w 572"/>
                                <a:gd name="T55" fmla="*/ 198 h 316"/>
                                <a:gd name="T56" fmla="*/ 378 w 572"/>
                                <a:gd name="T57" fmla="*/ 196 h 316"/>
                                <a:gd name="T58" fmla="*/ 405 w 572"/>
                                <a:gd name="T59" fmla="*/ 186 h 316"/>
                                <a:gd name="T60" fmla="*/ 430 w 572"/>
                                <a:gd name="T61" fmla="*/ 179 h 316"/>
                                <a:gd name="T62" fmla="*/ 452 w 572"/>
                                <a:gd name="T63" fmla="*/ 173 h 316"/>
                                <a:gd name="T64" fmla="*/ 484 w 572"/>
                                <a:gd name="T65" fmla="*/ 155 h 316"/>
                                <a:gd name="T66" fmla="*/ 519 w 572"/>
                                <a:gd name="T67" fmla="*/ 129 h 316"/>
                                <a:gd name="T68" fmla="*/ 550 w 572"/>
                                <a:gd name="T69" fmla="*/ 101 h 316"/>
                                <a:gd name="T70" fmla="*/ 569 w 572"/>
                                <a:gd name="T71" fmla="*/ 88 h 316"/>
                                <a:gd name="T72" fmla="*/ 568 w 572"/>
                                <a:gd name="T73" fmla="*/ 140 h 316"/>
                                <a:gd name="T74" fmla="*/ 552 w 572"/>
                                <a:gd name="T75" fmla="*/ 170 h 316"/>
                                <a:gd name="T76" fmla="*/ 522 w 572"/>
                                <a:gd name="T77" fmla="*/ 203 h 316"/>
                                <a:gd name="T78" fmla="*/ 483 w 572"/>
                                <a:gd name="T79" fmla="*/ 242 h 316"/>
                                <a:gd name="T80" fmla="*/ 453 w 572"/>
                                <a:gd name="T81" fmla="*/ 278 h 316"/>
                                <a:gd name="T82" fmla="*/ 436 w 572"/>
                                <a:gd name="T83" fmla="*/ 301 h 316"/>
                                <a:gd name="T84" fmla="*/ 421 w 572"/>
                                <a:gd name="T85" fmla="*/ 308 h 316"/>
                                <a:gd name="T86" fmla="*/ 27 w 572"/>
                                <a:gd name="T87" fmla="*/ 31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2" h="316">
                                  <a:moveTo>
                                    <a:pt x="27" y="316"/>
                                  </a:moveTo>
                                  <a:lnTo>
                                    <a:pt x="0" y="164"/>
                                  </a:lnTo>
                                  <a:lnTo>
                                    <a:pt x="4" y="141"/>
                                  </a:lnTo>
                                  <a:lnTo>
                                    <a:pt x="14" y="91"/>
                                  </a:lnTo>
                                  <a:lnTo>
                                    <a:pt x="26" y="39"/>
                                  </a:lnTo>
                                  <a:lnTo>
                                    <a:pt x="38" y="8"/>
                                  </a:lnTo>
                                  <a:lnTo>
                                    <a:pt x="45" y="4"/>
                                  </a:lnTo>
                                  <a:lnTo>
                                    <a:pt x="53" y="3"/>
                                  </a:lnTo>
                                  <a:lnTo>
                                    <a:pt x="61" y="2"/>
                                  </a:lnTo>
                                  <a:lnTo>
                                    <a:pt x="69" y="0"/>
                                  </a:lnTo>
                                  <a:lnTo>
                                    <a:pt x="76" y="0"/>
                                  </a:lnTo>
                                  <a:lnTo>
                                    <a:pt x="82" y="2"/>
                                  </a:lnTo>
                                  <a:lnTo>
                                    <a:pt x="86" y="2"/>
                                  </a:lnTo>
                                  <a:lnTo>
                                    <a:pt x="88" y="2"/>
                                  </a:lnTo>
                                  <a:lnTo>
                                    <a:pt x="93" y="3"/>
                                  </a:lnTo>
                                  <a:lnTo>
                                    <a:pt x="105" y="6"/>
                                  </a:lnTo>
                                  <a:lnTo>
                                    <a:pt x="124" y="8"/>
                                  </a:lnTo>
                                  <a:lnTo>
                                    <a:pt x="147" y="13"/>
                                  </a:lnTo>
                                  <a:lnTo>
                                    <a:pt x="173" y="18"/>
                                  </a:lnTo>
                                  <a:lnTo>
                                    <a:pt x="198" y="21"/>
                                  </a:lnTo>
                                  <a:lnTo>
                                    <a:pt x="221" y="24"/>
                                  </a:lnTo>
                                  <a:lnTo>
                                    <a:pt x="241" y="25"/>
                                  </a:lnTo>
                                  <a:lnTo>
                                    <a:pt x="259" y="25"/>
                                  </a:lnTo>
                                  <a:lnTo>
                                    <a:pt x="277" y="24"/>
                                  </a:lnTo>
                                  <a:lnTo>
                                    <a:pt x="293" y="22"/>
                                  </a:lnTo>
                                  <a:lnTo>
                                    <a:pt x="309" y="21"/>
                                  </a:lnTo>
                                  <a:lnTo>
                                    <a:pt x="324" y="18"/>
                                  </a:lnTo>
                                  <a:lnTo>
                                    <a:pt x="337" y="17"/>
                                  </a:lnTo>
                                  <a:lnTo>
                                    <a:pt x="348" y="14"/>
                                  </a:lnTo>
                                  <a:lnTo>
                                    <a:pt x="356" y="13"/>
                                  </a:lnTo>
                                  <a:lnTo>
                                    <a:pt x="370" y="11"/>
                                  </a:lnTo>
                                  <a:lnTo>
                                    <a:pt x="391" y="11"/>
                                  </a:lnTo>
                                  <a:lnTo>
                                    <a:pt x="418" y="11"/>
                                  </a:lnTo>
                                  <a:lnTo>
                                    <a:pt x="449" y="11"/>
                                  </a:lnTo>
                                  <a:lnTo>
                                    <a:pt x="477" y="11"/>
                                  </a:lnTo>
                                  <a:lnTo>
                                    <a:pt x="502" y="13"/>
                                  </a:lnTo>
                                  <a:lnTo>
                                    <a:pt x="519" y="13"/>
                                  </a:lnTo>
                                  <a:lnTo>
                                    <a:pt x="526" y="13"/>
                                  </a:lnTo>
                                  <a:lnTo>
                                    <a:pt x="560" y="13"/>
                                  </a:lnTo>
                                  <a:lnTo>
                                    <a:pt x="557" y="17"/>
                                  </a:lnTo>
                                  <a:lnTo>
                                    <a:pt x="549" y="28"/>
                                  </a:lnTo>
                                  <a:lnTo>
                                    <a:pt x="538" y="44"/>
                                  </a:lnTo>
                                  <a:lnTo>
                                    <a:pt x="523" y="63"/>
                                  </a:lnTo>
                                  <a:lnTo>
                                    <a:pt x="504" y="82"/>
                                  </a:lnTo>
                                  <a:lnTo>
                                    <a:pt x="486" y="101"/>
                                  </a:lnTo>
                                  <a:lnTo>
                                    <a:pt x="465" y="116"/>
                                  </a:lnTo>
                                  <a:lnTo>
                                    <a:pt x="445" y="126"/>
                                  </a:lnTo>
                                  <a:lnTo>
                                    <a:pt x="426" y="133"/>
                                  </a:lnTo>
                                  <a:lnTo>
                                    <a:pt x="410" y="141"/>
                                  </a:lnTo>
                                  <a:lnTo>
                                    <a:pt x="395" y="152"/>
                                  </a:lnTo>
                                  <a:lnTo>
                                    <a:pt x="384" y="162"/>
                                  </a:lnTo>
                                  <a:lnTo>
                                    <a:pt x="375" y="173"/>
                                  </a:lnTo>
                                  <a:lnTo>
                                    <a:pt x="367" y="182"/>
                                  </a:lnTo>
                                  <a:lnTo>
                                    <a:pt x="363" y="190"/>
                                  </a:lnTo>
                                  <a:lnTo>
                                    <a:pt x="360" y="196"/>
                                  </a:lnTo>
                                  <a:lnTo>
                                    <a:pt x="361" y="198"/>
                                  </a:lnTo>
                                  <a:lnTo>
                                    <a:pt x="368" y="197"/>
                                  </a:lnTo>
                                  <a:lnTo>
                                    <a:pt x="378" y="196"/>
                                  </a:lnTo>
                                  <a:lnTo>
                                    <a:pt x="391" y="192"/>
                                  </a:lnTo>
                                  <a:lnTo>
                                    <a:pt x="405" y="186"/>
                                  </a:lnTo>
                                  <a:lnTo>
                                    <a:pt x="418" y="182"/>
                                  </a:lnTo>
                                  <a:lnTo>
                                    <a:pt x="430" y="179"/>
                                  </a:lnTo>
                                  <a:lnTo>
                                    <a:pt x="441" y="177"/>
                                  </a:lnTo>
                                  <a:lnTo>
                                    <a:pt x="452" y="173"/>
                                  </a:lnTo>
                                  <a:lnTo>
                                    <a:pt x="467" y="166"/>
                                  </a:lnTo>
                                  <a:lnTo>
                                    <a:pt x="484" y="155"/>
                                  </a:lnTo>
                                  <a:lnTo>
                                    <a:pt x="502" y="142"/>
                                  </a:lnTo>
                                  <a:lnTo>
                                    <a:pt x="519" y="129"/>
                                  </a:lnTo>
                                  <a:lnTo>
                                    <a:pt x="537" y="115"/>
                                  </a:lnTo>
                                  <a:lnTo>
                                    <a:pt x="550" y="101"/>
                                  </a:lnTo>
                                  <a:lnTo>
                                    <a:pt x="560" y="91"/>
                                  </a:lnTo>
                                  <a:lnTo>
                                    <a:pt x="569" y="88"/>
                                  </a:lnTo>
                                  <a:lnTo>
                                    <a:pt x="572" y="110"/>
                                  </a:lnTo>
                                  <a:lnTo>
                                    <a:pt x="568" y="140"/>
                                  </a:lnTo>
                                  <a:lnTo>
                                    <a:pt x="560" y="160"/>
                                  </a:lnTo>
                                  <a:lnTo>
                                    <a:pt x="552" y="170"/>
                                  </a:lnTo>
                                  <a:lnTo>
                                    <a:pt x="538" y="183"/>
                                  </a:lnTo>
                                  <a:lnTo>
                                    <a:pt x="522" y="203"/>
                                  </a:lnTo>
                                  <a:lnTo>
                                    <a:pt x="503" y="222"/>
                                  </a:lnTo>
                                  <a:lnTo>
                                    <a:pt x="483" y="242"/>
                                  </a:lnTo>
                                  <a:lnTo>
                                    <a:pt x="467" y="261"/>
                                  </a:lnTo>
                                  <a:lnTo>
                                    <a:pt x="453" y="278"/>
                                  </a:lnTo>
                                  <a:lnTo>
                                    <a:pt x="445" y="289"/>
                                  </a:lnTo>
                                  <a:lnTo>
                                    <a:pt x="436" y="301"/>
                                  </a:lnTo>
                                  <a:lnTo>
                                    <a:pt x="428" y="306"/>
                                  </a:lnTo>
                                  <a:lnTo>
                                    <a:pt x="421" y="308"/>
                                  </a:lnTo>
                                  <a:lnTo>
                                    <a:pt x="418" y="308"/>
                                  </a:lnTo>
                                  <a:lnTo>
                                    <a:pt x="27" y="316"/>
                                  </a:lnTo>
                                  <a:close/>
                                </a:path>
                              </a:pathLst>
                            </a:custGeom>
                            <a:solidFill>
                              <a:srgbClr val="4CA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17"/>
                          <wps:cNvSpPr>
                            <a:spLocks/>
                          </wps:cNvSpPr>
                          <wps:spPr bwMode="auto">
                            <a:xfrm>
                              <a:off x="5304" y="2253"/>
                              <a:ext cx="75" cy="148"/>
                            </a:xfrm>
                            <a:custGeom>
                              <a:avLst/>
                              <a:gdLst>
                                <a:gd name="T0" fmla="*/ 115 w 150"/>
                                <a:gd name="T1" fmla="*/ 6 h 295"/>
                                <a:gd name="T2" fmla="*/ 67 w 150"/>
                                <a:gd name="T3" fmla="*/ 45 h 295"/>
                                <a:gd name="T4" fmla="*/ 66 w 150"/>
                                <a:gd name="T5" fmla="*/ 46 h 295"/>
                                <a:gd name="T6" fmla="*/ 61 w 150"/>
                                <a:gd name="T7" fmla="*/ 52 h 295"/>
                                <a:gd name="T8" fmla="*/ 54 w 150"/>
                                <a:gd name="T9" fmla="*/ 58 h 295"/>
                                <a:gd name="T10" fmla="*/ 47 w 150"/>
                                <a:gd name="T11" fmla="*/ 68 h 295"/>
                                <a:gd name="T12" fmla="*/ 39 w 150"/>
                                <a:gd name="T13" fmla="*/ 79 h 295"/>
                                <a:gd name="T14" fmla="*/ 31 w 150"/>
                                <a:gd name="T15" fmla="*/ 88 h 295"/>
                                <a:gd name="T16" fmla="*/ 26 w 150"/>
                                <a:gd name="T17" fmla="*/ 99 h 295"/>
                                <a:gd name="T18" fmla="*/ 22 w 150"/>
                                <a:gd name="T19" fmla="*/ 109 h 295"/>
                                <a:gd name="T20" fmla="*/ 15 w 150"/>
                                <a:gd name="T21" fmla="*/ 131 h 295"/>
                                <a:gd name="T22" fmla="*/ 8 w 150"/>
                                <a:gd name="T23" fmla="*/ 158 h 295"/>
                                <a:gd name="T24" fmla="*/ 3 w 150"/>
                                <a:gd name="T25" fmla="*/ 181 h 295"/>
                                <a:gd name="T26" fmla="*/ 0 w 150"/>
                                <a:gd name="T27" fmla="*/ 191 h 295"/>
                                <a:gd name="T28" fmla="*/ 3 w 150"/>
                                <a:gd name="T29" fmla="*/ 251 h 295"/>
                                <a:gd name="T30" fmla="*/ 15 w 150"/>
                                <a:gd name="T31" fmla="*/ 295 h 295"/>
                                <a:gd name="T32" fmla="*/ 31 w 150"/>
                                <a:gd name="T33" fmla="*/ 143 h 295"/>
                                <a:gd name="T34" fmla="*/ 90 w 150"/>
                                <a:gd name="T35" fmla="*/ 64 h 295"/>
                                <a:gd name="T36" fmla="*/ 92 w 150"/>
                                <a:gd name="T37" fmla="*/ 61 h 295"/>
                                <a:gd name="T38" fmla="*/ 96 w 150"/>
                                <a:gd name="T39" fmla="*/ 56 h 295"/>
                                <a:gd name="T40" fmla="*/ 102 w 150"/>
                                <a:gd name="T41" fmla="*/ 47 h 295"/>
                                <a:gd name="T42" fmla="*/ 111 w 150"/>
                                <a:gd name="T43" fmla="*/ 38 h 295"/>
                                <a:gd name="T44" fmla="*/ 120 w 150"/>
                                <a:gd name="T45" fmla="*/ 28 h 295"/>
                                <a:gd name="T46" fmla="*/ 129 w 150"/>
                                <a:gd name="T47" fmla="*/ 19 h 295"/>
                                <a:gd name="T48" fmla="*/ 138 w 150"/>
                                <a:gd name="T49" fmla="*/ 9 h 295"/>
                                <a:gd name="T50" fmla="*/ 146 w 150"/>
                                <a:gd name="T51" fmla="*/ 4 h 295"/>
                                <a:gd name="T52" fmla="*/ 150 w 150"/>
                                <a:gd name="T53" fmla="*/ 1 h 295"/>
                                <a:gd name="T54" fmla="*/ 148 w 150"/>
                                <a:gd name="T55" fmla="*/ 0 h 295"/>
                                <a:gd name="T56" fmla="*/ 144 w 150"/>
                                <a:gd name="T57" fmla="*/ 0 h 295"/>
                                <a:gd name="T58" fmla="*/ 138 w 150"/>
                                <a:gd name="T59" fmla="*/ 1 h 295"/>
                                <a:gd name="T60" fmla="*/ 129 w 150"/>
                                <a:gd name="T61" fmla="*/ 2 h 295"/>
                                <a:gd name="T62" fmla="*/ 123 w 150"/>
                                <a:gd name="T63" fmla="*/ 4 h 295"/>
                                <a:gd name="T64" fmla="*/ 117 w 150"/>
                                <a:gd name="T65" fmla="*/ 6 h 295"/>
                                <a:gd name="T66" fmla="*/ 115 w 150"/>
                                <a:gd name="T67" fmla="*/ 6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295">
                                  <a:moveTo>
                                    <a:pt x="115" y="6"/>
                                  </a:moveTo>
                                  <a:lnTo>
                                    <a:pt x="67" y="45"/>
                                  </a:lnTo>
                                  <a:lnTo>
                                    <a:pt x="66" y="46"/>
                                  </a:lnTo>
                                  <a:lnTo>
                                    <a:pt x="61" y="52"/>
                                  </a:lnTo>
                                  <a:lnTo>
                                    <a:pt x="54" y="58"/>
                                  </a:lnTo>
                                  <a:lnTo>
                                    <a:pt x="47" y="68"/>
                                  </a:lnTo>
                                  <a:lnTo>
                                    <a:pt x="39" y="79"/>
                                  </a:lnTo>
                                  <a:lnTo>
                                    <a:pt x="31" y="88"/>
                                  </a:lnTo>
                                  <a:lnTo>
                                    <a:pt x="26" y="99"/>
                                  </a:lnTo>
                                  <a:lnTo>
                                    <a:pt x="22" y="109"/>
                                  </a:lnTo>
                                  <a:lnTo>
                                    <a:pt x="15" y="131"/>
                                  </a:lnTo>
                                  <a:lnTo>
                                    <a:pt x="8" y="158"/>
                                  </a:lnTo>
                                  <a:lnTo>
                                    <a:pt x="3" y="181"/>
                                  </a:lnTo>
                                  <a:lnTo>
                                    <a:pt x="0" y="191"/>
                                  </a:lnTo>
                                  <a:lnTo>
                                    <a:pt x="3" y="251"/>
                                  </a:lnTo>
                                  <a:lnTo>
                                    <a:pt x="15" y="295"/>
                                  </a:lnTo>
                                  <a:lnTo>
                                    <a:pt x="31" y="143"/>
                                  </a:lnTo>
                                  <a:lnTo>
                                    <a:pt x="90" y="64"/>
                                  </a:lnTo>
                                  <a:lnTo>
                                    <a:pt x="92" y="61"/>
                                  </a:lnTo>
                                  <a:lnTo>
                                    <a:pt x="96" y="56"/>
                                  </a:lnTo>
                                  <a:lnTo>
                                    <a:pt x="102" y="47"/>
                                  </a:lnTo>
                                  <a:lnTo>
                                    <a:pt x="111" y="38"/>
                                  </a:lnTo>
                                  <a:lnTo>
                                    <a:pt x="120" y="28"/>
                                  </a:lnTo>
                                  <a:lnTo>
                                    <a:pt x="129" y="19"/>
                                  </a:lnTo>
                                  <a:lnTo>
                                    <a:pt x="138" y="9"/>
                                  </a:lnTo>
                                  <a:lnTo>
                                    <a:pt x="146" y="4"/>
                                  </a:lnTo>
                                  <a:lnTo>
                                    <a:pt x="150" y="1"/>
                                  </a:lnTo>
                                  <a:lnTo>
                                    <a:pt x="148" y="0"/>
                                  </a:lnTo>
                                  <a:lnTo>
                                    <a:pt x="144" y="0"/>
                                  </a:lnTo>
                                  <a:lnTo>
                                    <a:pt x="138" y="1"/>
                                  </a:lnTo>
                                  <a:lnTo>
                                    <a:pt x="129" y="2"/>
                                  </a:lnTo>
                                  <a:lnTo>
                                    <a:pt x="123" y="4"/>
                                  </a:lnTo>
                                  <a:lnTo>
                                    <a:pt x="117" y="6"/>
                                  </a:lnTo>
                                  <a:lnTo>
                                    <a:pt x="11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18"/>
                          <wps:cNvSpPr>
                            <a:spLocks/>
                          </wps:cNvSpPr>
                          <wps:spPr bwMode="auto">
                            <a:xfrm>
                              <a:off x="5112" y="2084"/>
                              <a:ext cx="197" cy="305"/>
                            </a:xfrm>
                            <a:custGeom>
                              <a:avLst/>
                              <a:gdLst>
                                <a:gd name="T0" fmla="*/ 303 w 393"/>
                                <a:gd name="T1" fmla="*/ 507 h 610"/>
                                <a:gd name="T2" fmla="*/ 299 w 393"/>
                                <a:gd name="T3" fmla="*/ 484 h 610"/>
                                <a:gd name="T4" fmla="*/ 310 w 393"/>
                                <a:gd name="T5" fmla="*/ 414 h 610"/>
                                <a:gd name="T6" fmla="*/ 346 w 393"/>
                                <a:gd name="T7" fmla="*/ 332 h 610"/>
                                <a:gd name="T8" fmla="*/ 380 w 393"/>
                                <a:gd name="T9" fmla="*/ 280 h 610"/>
                                <a:gd name="T10" fmla="*/ 391 w 393"/>
                                <a:gd name="T11" fmla="*/ 265 h 610"/>
                                <a:gd name="T12" fmla="*/ 381 w 393"/>
                                <a:gd name="T13" fmla="*/ 267 h 610"/>
                                <a:gd name="T14" fmla="*/ 334 w 393"/>
                                <a:gd name="T15" fmla="*/ 280 h 610"/>
                                <a:gd name="T16" fmla="*/ 296 w 393"/>
                                <a:gd name="T17" fmla="*/ 302 h 610"/>
                                <a:gd name="T18" fmla="*/ 199 w 393"/>
                                <a:gd name="T19" fmla="*/ 332 h 610"/>
                                <a:gd name="T20" fmla="*/ 153 w 393"/>
                                <a:gd name="T21" fmla="*/ 220 h 610"/>
                                <a:gd name="T22" fmla="*/ 170 w 393"/>
                                <a:gd name="T23" fmla="*/ 212 h 610"/>
                                <a:gd name="T24" fmla="*/ 213 w 393"/>
                                <a:gd name="T25" fmla="*/ 202 h 610"/>
                                <a:gd name="T26" fmla="*/ 267 w 393"/>
                                <a:gd name="T27" fmla="*/ 189 h 610"/>
                                <a:gd name="T28" fmla="*/ 314 w 393"/>
                                <a:gd name="T29" fmla="*/ 174 h 610"/>
                                <a:gd name="T30" fmla="*/ 339 w 393"/>
                                <a:gd name="T31" fmla="*/ 154 h 610"/>
                                <a:gd name="T32" fmla="*/ 360 w 393"/>
                                <a:gd name="T33" fmla="*/ 122 h 610"/>
                                <a:gd name="T34" fmla="*/ 364 w 393"/>
                                <a:gd name="T35" fmla="*/ 113 h 610"/>
                                <a:gd name="T36" fmla="*/ 335 w 393"/>
                                <a:gd name="T37" fmla="*/ 104 h 610"/>
                                <a:gd name="T38" fmla="*/ 282 w 393"/>
                                <a:gd name="T39" fmla="*/ 107 h 610"/>
                                <a:gd name="T40" fmla="*/ 194 w 393"/>
                                <a:gd name="T41" fmla="*/ 126 h 610"/>
                                <a:gd name="T42" fmla="*/ 128 w 393"/>
                                <a:gd name="T43" fmla="*/ 135 h 610"/>
                                <a:gd name="T44" fmla="*/ 105 w 393"/>
                                <a:gd name="T45" fmla="*/ 139 h 610"/>
                                <a:gd name="T46" fmla="*/ 89 w 393"/>
                                <a:gd name="T47" fmla="*/ 142 h 610"/>
                                <a:gd name="T48" fmla="*/ 95 w 393"/>
                                <a:gd name="T49" fmla="*/ 142 h 610"/>
                                <a:gd name="T50" fmla="*/ 89 w 393"/>
                                <a:gd name="T51" fmla="*/ 144 h 610"/>
                                <a:gd name="T52" fmla="*/ 71 w 393"/>
                                <a:gd name="T53" fmla="*/ 145 h 610"/>
                                <a:gd name="T54" fmla="*/ 89 w 393"/>
                                <a:gd name="T55" fmla="*/ 142 h 610"/>
                                <a:gd name="T56" fmla="*/ 70 w 393"/>
                                <a:gd name="T57" fmla="*/ 134 h 610"/>
                                <a:gd name="T58" fmla="*/ 58 w 393"/>
                                <a:gd name="T59" fmla="*/ 109 h 610"/>
                                <a:gd name="T60" fmla="*/ 68 w 393"/>
                                <a:gd name="T61" fmla="*/ 70 h 610"/>
                                <a:gd name="T62" fmla="*/ 93 w 393"/>
                                <a:gd name="T63" fmla="*/ 37 h 610"/>
                                <a:gd name="T64" fmla="*/ 122 w 393"/>
                                <a:gd name="T65" fmla="*/ 8 h 610"/>
                                <a:gd name="T66" fmla="*/ 112 w 393"/>
                                <a:gd name="T67" fmla="*/ 4 h 610"/>
                                <a:gd name="T68" fmla="*/ 87 w 393"/>
                                <a:gd name="T69" fmla="*/ 20 h 610"/>
                                <a:gd name="T70" fmla="*/ 48 w 393"/>
                                <a:gd name="T71" fmla="*/ 52 h 610"/>
                                <a:gd name="T72" fmla="*/ 16 w 393"/>
                                <a:gd name="T73" fmla="*/ 90 h 610"/>
                                <a:gd name="T74" fmla="*/ 0 w 393"/>
                                <a:gd name="T75" fmla="*/ 152 h 610"/>
                                <a:gd name="T76" fmla="*/ 32 w 393"/>
                                <a:gd name="T77" fmla="*/ 235 h 610"/>
                                <a:gd name="T78" fmla="*/ 60 w 393"/>
                                <a:gd name="T79" fmla="*/ 287 h 610"/>
                                <a:gd name="T80" fmla="*/ 93 w 393"/>
                                <a:gd name="T81" fmla="*/ 323 h 610"/>
                                <a:gd name="T82" fmla="*/ 130 w 393"/>
                                <a:gd name="T83" fmla="*/ 343 h 610"/>
                                <a:gd name="T84" fmla="*/ 155 w 393"/>
                                <a:gd name="T85" fmla="*/ 366 h 610"/>
                                <a:gd name="T86" fmla="*/ 167 w 393"/>
                                <a:gd name="T87" fmla="*/ 399 h 610"/>
                                <a:gd name="T88" fmla="*/ 183 w 393"/>
                                <a:gd name="T89" fmla="*/ 443 h 610"/>
                                <a:gd name="T90" fmla="*/ 215 w 393"/>
                                <a:gd name="T91" fmla="*/ 496 h 610"/>
                                <a:gd name="T92" fmla="*/ 259 w 393"/>
                                <a:gd name="T93" fmla="*/ 560 h 610"/>
                                <a:gd name="T94" fmla="*/ 291 w 393"/>
                                <a:gd name="T95" fmla="*/ 597 h 610"/>
                                <a:gd name="T96" fmla="*/ 304 w 393"/>
                                <a:gd name="T97" fmla="*/ 610 h 610"/>
                                <a:gd name="T98" fmla="*/ 303 w 393"/>
                                <a:gd name="T99" fmla="*/ 581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3" h="610">
                                  <a:moveTo>
                                    <a:pt x="304" y="513"/>
                                  </a:moveTo>
                                  <a:lnTo>
                                    <a:pt x="304" y="510"/>
                                  </a:lnTo>
                                  <a:lnTo>
                                    <a:pt x="303" y="507"/>
                                  </a:lnTo>
                                  <a:lnTo>
                                    <a:pt x="303" y="506"/>
                                  </a:lnTo>
                                  <a:lnTo>
                                    <a:pt x="302" y="503"/>
                                  </a:lnTo>
                                  <a:lnTo>
                                    <a:pt x="299" y="484"/>
                                  </a:lnTo>
                                  <a:lnTo>
                                    <a:pt x="299" y="462"/>
                                  </a:lnTo>
                                  <a:lnTo>
                                    <a:pt x="303" y="439"/>
                                  </a:lnTo>
                                  <a:lnTo>
                                    <a:pt x="310" y="414"/>
                                  </a:lnTo>
                                  <a:lnTo>
                                    <a:pt x="319" y="388"/>
                                  </a:lnTo>
                                  <a:lnTo>
                                    <a:pt x="331" y="361"/>
                                  </a:lnTo>
                                  <a:lnTo>
                                    <a:pt x="346" y="332"/>
                                  </a:lnTo>
                                  <a:lnTo>
                                    <a:pt x="362" y="303"/>
                                  </a:lnTo>
                                  <a:lnTo>
                                    <a:pt x="372" y="290"/>
                                  </a:lnTo>
                                  <a:lnTo>
                                    <a:pt x="380" y="280"/>
                                  </a:lnTo>
                                  <a:lnTo>
                                    <a:pt x="387" y="272"/>
                                  </a:lnTo>
                                  <a:lnTo>
                                    <a:pt x="393" y="265"/>
                                  </a:lnTo>
                                  <a:lnTo>
                                    <a:pt x="391" y="265"/>
                                  </a:lnTo>
                                  <a:lnTo>
                                    <a:pt x="388" y="265"/>
                                  </a:lnTo>
                                  <a:lnTo>
                                    <a:pt x="385" y="267"/>
                                  </a:lnTo>
                                  <a:lnTo>
                                    <a:pt x="381" y="267"/>
                                  </a:lnTo>
                                  <a:lnTo>
                                    <a:pt x="365" y="268"/>
                                  </a:lnTo>
                                  <a:lnTo>
                                    <a:pt x="349" y="273"/>
                                  </a:lnTo>
                                  <a:lnTo>
                                    <a:pt x="334" y="280"/>
                                  </a:lnTo>
                                  <a:lnTo>
                                    <a:pt x="319" y="287"/>
                                  </a:lnTo>
                                  <a:lnTo>
                                    <a:pt x="307" y="295"/>
                                  </a:lnTo>
                                  <a:lnTo>
                                    <a:pt x="296" y="302"/>
                                  </a:lnTo>
                                  <a:lnTo>
                                    <a:pt x="291" y="308"/>
                                  </a:lnTo>
                                  <a:lnTo>
                                    <a:pt x="288" y="309"/>
                                  </a:lnTo>
                                  <a:lnTo>
                                    <a:pt x="199" y="332"/>
                                  </a:lnTo>
                                  <a:lnTo>
                                    <a:pt x="139" y="251"/>
                                  </a:lnTo>
                                  <a:lnTo>
                                    <a:pt x="157" y="223"/>
                                  </a:lnTo>
                                  <a:lnTo>
                                    <a:pt x="153" y="220"/>
                                  </a:lnTo>
                                  <a:lnTo>
                                    <a:pt x="155" y="219"/>
                                  </a:lnTo>
                                  <a:lnTo>
                                    <a:pt x="160" y="216"/>
                                  </a:lnTo>
                                  <a:lnTo>
                                    <a:pt x="170" y="212"/>
                                  </a:lnTo>
                                  <a:lnTo>
                                    <a:pt x="182" y="209"/>
                                  </a:lnTo>
                                  <a:lnTo>
                                    <a:pt x="195" y="206"/>
                                  </a:lnTo>
                                  <a:lnTo>
                                    <a:pt x="213" y="202"/>
                                  </a:lnTo>
                                  <a:lnTo>
                                    <a:pt x="230" y="198"/>
                                  </a:lnTo>
                                  <a:lnTo>
                                    <a:pt x="248" y="194"/>
                                  </a:lnTo>
                                  <a:lnTo>
                                    <a:pt x="267" y="189"/>
                                  </a:lnTo>
                                  <a:lnTo>
                                    <a:pt x="284" y="185"/>
                                  </a:lnTo>
                                  <a:lnTo>
                                    <a:pt x="300" y="179"/>
                                  </a:lnTo>
                                  <a:lnTo>
                                    <a:pt x="314" y="174"/>
                                  </a:lnTo>
                                  <a:lnTo>
                                    <a:pt x="326" y="167"/>
                                  </a:lnTo>
                                  <a:lnTo>
                                    <a:pt x="334" y="161"/>
                                  </a:lnTo>
                                  <a:lnTo>
                                    <a:pt x="339" y="154"/>
                                  </a:lnTo>
                                  <a:lnTo>
                                    <a:pt x="346" y="138"/>
                                  </a:lnTo>
                                  <a:lnTo>
                                    <a:pt x="353" y="127"/>
                                  </a:lnTo>
                                  <a:lnTo>
                                    <a:pt x="360" y="122"/>
                                  </a:lnTo>
                                  <a:lnTo>
                                    <a:pt x="371" y="119"/>
                                  </a:lnTo>
                                  <a:lnTo>
                                    <a:pt x="368" y="116"/>
                                  </a:lnTo>
                                  <a:lnTo>
                                    <a:pt x="364" y="113"/>
                                  </a:lnTo>
                                  <a:lnTo>
                                    <a:pt x="360" y="112"/>
                                  </a:lnTo>
                                  <a:lnTo>
                                    <a:pt x="354" y="109"/>
                                  </a:lnTo>
                                  <a:lnTo>
                                    <a:pt x="335" y="104"/>
                                  </a:lnTo>
                                  <a:lnTo>
                                    <a:pt x="319" y="102"/>
                                  </a:lnTo>
                                  <a:lnTo>
                                    <a:pt x="302" y="104"/>
                                  </a:lnTo>
                                  <a:lnTo>
                                    <a:pt x="282" y="107"/>
                                  </a:lnTo>
                                  <a:lnTo>
                                    <a:pt x="259" y="112"/>
                                  </a:lnTo>
                                  <a:lnTo>
                                    <a:pt x="230" y="118"/>
                                  </a:lnTo>
                                  <a:lnTo>
                                    <a:pt x="194" y="126"/>
                                  </a:lnTo>
                                  <a:lnTo>
                                    <a:pt x="148" y="133"/>
                                  </a:lnTo>
                                  <a:lnTo>
                                    <a:pt x="137" y="134"/>
                                  </a:lnTo>
                                  <a:lnTo>
                                    <a:pt x="128" y="135"/>
                                  </a:lnTo>
                                  <a:lnTo>
                                    <a:pt x="120" y="137"/>
                                  </a:lnTo>
                                  <a:lnTo>
                                    <a:pt x="112" y="138"/>
                                  </a:lnTo>
                                  <a:lnTo>
                                    <a:pt x="105" y="139"/>
                                  </a:lnTo>
                                  <a:lnTo>
                                    <a:pt x="98" y="139"/>
                                  </a:lnTo>
                                  <a:lnTo>
                                    <a:pt x="93" y="141"/>
                                  </a:lnTo>
                                  <a:lnTo>
                                    <a:pt x="89" y="142"/>
                                  </a:lnTo>
                                  <a:lnTo>
                                    <a:pt x="91" y="142"/>
                                  </a:lnTo>
                                  <a:lnTo>
                                    <a:pt x="94" y="142"/>
                                  </a:lnTo>
                                  <a:lnTo>
                                    <a:pt x="95" y="142"/>
                                  </a:lnTo>
                                  <a:lnTo>
                                    <a:pt x="97" y="142"/>
                                  </a:lnTo>
                                  <a:lnTo>
                                    <a:pt x="94" y="142"/>
                                  </a:lnTo>
                                  <a:lnTo>
                                    <a:pt x="89" y="144"/>
                                  </a:lnTo>
                                  <a:lnTo>
                                    <a:pt x="82" y="144"/>
                                  </a:lnTo>
                                  <a:lnTo>
                                    <a:pt x="77" y="145"/>
                                  </a:lnTo>
                                  <a:lnTo>
                                    <a:pt x="71" y="145"/>
                                  </a:lnTo>
                                  <a:lnTo>
                                    <a:pt x="77" y="144"/>
                                  </a:lnTo>
                                  <a:lnTo>
                                    <a:pt x="89" y="142"/>
                                  </a:lnTo>
                                  <a:lnTo>
                                    <a:pt x="82" y="141"/>
                                  </a:lnTo>
                                  <a:lnTo>
                                    <a:pt x="77" y="138"/>
                                  </a:lnTo>
                                  <a:lnTo>
                                    <a:pt x="70" y="134"/>
                                  </a:lnTo>
                                  <a:lnTo>
                                    <a:pt x="64" y="127"/>
                                  </a:lnTo>
                                  <a:lnTo>
                                    <a:pt x="59" y="120"/>
                                  </a:lnTo>
                                  <a:lnTo>
                                    <a:pt x="58" y="109"/>
                                  </a:lnTo>
                                  <a:lnTo>
                                    <a:pt x="59" y="97"/>
                                  </a:lnTo>
                                  <a:lnTo>
                                    <a:pt x="63" y="81"/>
                                  </a:lnTo>
                                  <a:lnTo>
                                    <a:pt x="68" y="70"/>
                                  </a:lnTo>
                                  <a:lnTo>
                                    <a:pt x="75" y="59"/>
                                  </a:lnTo>
                                  <a:lnTo>
                                    <a:pt x="83" y="48"/>
                                  </a:lnTo>
                                  <a:lnTo>
                                    <a:pt x="93" y="37"/>
                                  </a:lnTo>
                                  <a:lnTo>
                                    <a:pt x="102" y="27"/>
                                  </a:lnTo>
                                  <a:lnTo>
                                    <a:pt x="112" y="18"/>
                                  </a:lnTo>
                                  <a:lnTo>
                                    <a:pt x="122" y="8"/>
                                  </a:lnTo>
                                  <a:lnTo>
                                    <a:pt x="133" y="0"/>
                                  </a:lnTo>
                                  <a:lnTo>
                                    <a:pt x="122" y="3"/>
                                  </a:lnTo>
                                  <a:lnTo>
                                    <a:pt x="112" y="4"/>
                                  </a:lnTo>
                                  <a:lnTo>
                                    <a:pt x="104" y="7"/>
                                  </a:lnTo>
                                  <a:lnTo>
                                    <a:pt x="98" y="11"/>
                                  </a:lnTo>
                                  <a:lnTo>
                                    <a:pt x="87" y="20"/>
                                  </a:lnTo>
                                  <a:lnTo>
                                    <a:pt x="75" y="30"/>
                                  </a:lnTo>
                                  <a:lnTo>
                                    <a:pt x="62" y="41"/>
                                  </a:lnTo>
                                  <a:lnTo>
                                    <a:pt x="48" y="52"/>
                                  </a:lnTo>
                                  <a:lnTo>
                                    <a:pt x="36" y="64"/>
                                  </a:lnTo>
                                  <a:lnTo>
                                    <a:pt x="25" y="77"/>
                                  </a:lnTo>
                                  <a:lnTo>
                                    <a:pt x="16" y="90"/>
                                  </a:lnTo>
                                  <a:lnTo>
                                    <a:pt x="10" y="104"/>
                                  </a:lnTo>
                                  <a:lnTo>
                                    <a:pt x="2" y="130"/>
                                  </a:lnTo>
                                  <a:lnTo>
                                    <a:pt x="0" y="152"/>
                                  </a:lnTo>
                                  <a:lnTo>
                                    <a:pt x="5" y="176"/>
                                  </a:lnTo>
                                  <a:lnTo>
                                    <a:pt x="21" y="213"/>
                                  </a:lnTo>
                                  <a:lnTo>
                                    <a:pt x="32" y="235"/>
                                  </a:lnTo>
                                  <a:lnTo>
                                    <a:pt x="41" y="254"/>
                                  </a:lnTo>
                                  <a:lnTo>
                                    <a:pt x="51" y="272"/>
                                  </a:lnTo>
                                  <a:lnTo>
                                    <a:pt x="60" y="287"/>
                                  </a:lnTo>
                                  <a:lnTo>
                                    <a:pt x="70" y="302"/>
                                  </a:lnTo>
                                  <a:lnTo>
                                    <a:pt x="81" y="313"/>
                                  </a:lnTo>
                                  <a:lnTo>
                                    <a:pt x="93" y="323"/>
                                  </a:lnTo>
                                  <a:lnTo>
                                    <a:pt x="106" y="329"/>
                                  </a:lnTo>
                                  <a:lnTo>
                                    <a:pt x="120" y="336"/>
                                  </a:lnTo>
                                  <a:lnTo>
                                    <a:pt x="130" y="343"/>
                                  </a:lnTo>
                                  <a:lnTo>
                                    <a:pt x="140" y="350"/>
                                  </a:lnTo>
                                  <a:lnTo>
                                    <a:pt x="148" y="358"/>
                                  </a:lnTo>
                                  <a:lnTo>
                                    <a:pt x="155" y="366"/>
                                  </a:lnTo>
                                  <a:lnTo>
                                    <a:pt x="160" y="376"/>
                                  </a:lnTo>
                                  <a:lnTo>
                                    <a:pt x="164" y="387"/>
                                  </a:lnTo>
                                  <a:lnTo>
                                    <a:pt x="167" y="399"/>
                                  </a:lnTo>
                                  <a:lnTo>
                                    <a:pt x="171" y="413"/>
                                  </a:lnTo>
                                  <a:lnTo>
                                    <a:pt x="176" y="428"/>
                                  </a:lnTo>
                                  <a:lnTo>
                                    <a:pt x="183" y="443"/>
                                  </a:lnTo>
                                  <a:lnTo>
                                    <a:pt x="193" y="459"/>
                                  </a:lnTo>
                                  <a:lnTo>
                                    <a:pt x="203" y="477"/>
                                  </a:lnTo>
                                  <a:lnTo>
                                    <a:pt x="215" y="496"/>
                                  </a:lnTo>
                                  <a:lnTo>
                                    <a:pt x="229" y="517"/>
                                  </a:lnTo>
                                  <a:lnTo>
                                    <a:pt x="244" y="540"/>
                                  </a:lnTo>
                                  <a:lnTo>
                                    <a:pt x="259" y="560"/>
                                  </a:lnTo>
                                  <a:lnTo>
                                    <a:pt x="271" y="577"/>
                                  </a:lnTo>
                                  <a:lnTo>
                                    <a:pt x="282" y="589"/>
                                  </a:lnTo>
                                  <a:lnTo>
                                    <a:pt x="291" y="597"/>
                                  </a:lnTo>
                                  <a:lnTo>
                                    <a:pt x="298" y="604"/>
                                  </a:lnTo>
                                  <a:lnTo>
                                    <a:pt x="302" y="607"/>
                                  </a:lnTo>
                                  <a:lnTo>
                                    <a:pt x="304" y="610"/>
                                  </a:lnTo>
                                  <a:lnTo>
                                    <a:pt x="306" y="610"/>
                                  </a:lnTo>
                                  <a:lnTo>
                                    <a:pt x="304" y="603"/>
                                  </a:lnTo>
                                  <a:lnTo>
                                    <a:pt x="303" y="581"/>
                                  </a:lnTo>
                                  <a:lnTo>
                                    <a:pt x="302" y="551"/>
                                  </a:lnTo>
                                  <a:lnTo>
                                    <a:pt x="304" y="513"/>
                                  </a:lnTo>
                                  <a:close/>
                                </a:path>
                              </a:pathLst>
                            </a:custGeom>
                            <a:solidFill>
                              <a:srgbClr val="B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19"/>
                          <wps:cNvSpPr>
                            <a:spLocks/>
                          </wps:cNvSpPr>
                          <wps:spPr bwMode="auto">
                            <a:xfrm>
                              <a:off x="5324" y="1989"/>
                              <a:ext cx="77" cy="95"/>
                            </a:xfrm>
                            <a:custGeom>
                              <a:avLst/>
                              <a:gdLst>
                                <a:gd name="T0" fmla="*/ 0 w 154"/>
                                <a:gd name="T1" fmla="*/ 0 h 190"/>
                                <a:gd name="T2" fmla="*/ 89 w 154"/>
                                <a:gd name="T3" fmla="*/ 186 h 190"/>
                                <a:gd name="T4" fmla="*/ 104 w 154"/>
                                <a:gd name="T5" fmla="*/ 174 h 190"/>
                                <a:gd name="T6" fmla="*/ 154 w 154"/>
                                <a:gd name="T7" fmla="*/ 190 h 190"/>
                                <a:gd name="T8" fmla="*/ 0 w 154"/>
                                <a:gd name="T9" fmla="*/ 0 h 190"/>
                              </a:gdLst>
                              <a:ahLst/>
                              <a:cxnLst>
                                <a:cxn ang="0">
                                  <a:pos x="T0" y="T1"/>
                                </a:cxn>
                                <a:cxn ang="0">
                                  <a:pos x="T2" y="T3"/>
                                </a:cxn>
                                <a:cxn ang="0">
                                  <a:pos x="T4" y="T5"/>
                                </a:cxn>
                                <a:cxn ang="0">
                                  <a:pos x="T6" y="T7"/>
                                </a:cxn>
                                <a:cxn ang="0">
                                  <a:pos x="T8" y="T9"/>
                                </a:cxn>
                              </a:cxnLst>
                              <a:rect l="0" t="0" r="r" b="b"/>
                              <a:pathLst>
                                <a:path w="154" h="190">
                                  <a:moveTo>
                                    <a:pt x="0" y="0"/>
                                  </a:moveTo>
                                  <a:lnTo>
                                    <a:pt x="89" y="186"/>
                                  </a:lnTo>
                                  <a:lnTo>
                                    <a:pt x="104" y="174"/>
                                  </a:lnTo>
                                  <a:lnTo>
                                    <a:pt x="154" y="190"/>
                                  </a:lnTo>
                                  <a:lnTo>
                                    <a:pt x="0" y="0"/>
                                  </a:lnTo>
                                  <a:close/>
                                </a:path>
                              </a:pathLst>
                            </a:custGeom>
                            <a:solidFill>
                              <a:srgbClr val="B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0"/>
                          <wps:cNvSpPr>
                            <a:spLocks/>
                          </wps:cNvSpPr>
                          <wps:spPr bwMode="auto">
                            <a:xfrm>
                              <a:off x="5109" y="2195"/>
                              <a:ext cx="238" cy="430"/>
                            </a:xfrm>
                            <a:custGeom>
                              <a:avLst/>
                              <a:gdLst>
                                <a:gd name="T0" fmla="*/ 285 w 476"/>
                                <a:gd name="T1" fmla="*/ 844 h 860"/>
                                <a:gd name="T2" fmla="*/ 294 w 476"/>
                                <a:gd name="T3" fmla="*/ 823 h 860"/>
                                <a:gd name="T4" fmla="*/ 314 w 476"/>
                                <a:gd name="T5" fmla="*/ 806 h 860"/>
                                <a:gd name="T6" fmla="*/ 333 w 476"/>
                                <a:gd name="T7" fmla="*/ 795 h 860"/>
                                <a:gd name="T8" fmla="*/ 476 w 476"/>
                                <a:gd name="T9" fmla="*/ 680 h 860"/>
                                <a:gd name="T10" fmla="*/ 286 w 476"/>
                                <a:gd name="T11" fmla="*/ 759 h 860"/>
                                <a:gd name="T12" fmla="*/ 263 w 476"/>
                                <a:gd name="T13" fmla="*/ 751 h 860"/>
                                <a:gd name="T14" fmla="*/ 231 w 476"/>
                                <a:gd name="T15" fmla="*/ 736 h 860"/>
                                <a:gd name="T16" fmla="*/ 199 w 476"/>
                                <a:gd name="T17" fmla="*/ 721 h 860"/>
                                <a:gd name="T18" fmla="*/ 173 w 476"/>
                                <a:gd name="T19" fmla="*/ 689 h 860"/>
                                <a:gd name="T20" fmla="*/ 172 w 476"/>
                                <a:gd name="T21" fmla="*/ 626 h 860"/>
                                <a:gd name="T22" fmla="*/ 224 w 476"/>
                                <a:gd name="T23" fmla="*/ 549 h 860"/>
                                <a:gd name="T24" fmla="*/ 236 w 476"/>
                                <a:gd name="T25" fmla="*/ 514 h 860"/>
                                <a:gd name="T26" fmla="*/ 238 w 476"/>
                                <a:gd name="T27" fmla="*/ 486 h 860"/>
                                <a:gd name="T28" fmla="*/ 221 w 476"/>
                                <a:gd name="T29" fmla="*/ 491 h 860"/>
                                <a:gd name="T30" fmla="*/ 197 w 476"/>
                                <a:gd name="T31" fmla="*/ 492 h 860"/>
                                <a:gd name="T32" fmla="*/ 177 w 476"/>
                                <a:gd name="T33" fmla="*/ 491 h 860"/>
                                <a:gd name="T34" fmla="*/ 168 w 476"/>
                                <a:gd name="T35" fmla="*/ 491 h 860"/>
                                <a:gd name="T36" fmla="*/ 130 w 476"/>
                                <a:gd name="T37" fmla="*/ 443 h 860"/>
                                <a:gd name="T38" fmla="*/ 138 w 476"/>
                                <a:gd name="T39" fmla="*/ 415 h 860"/>
                                <a:gd name="T40" fmla="*/ 172 w 476"/>
                                <a:gd name="T41" fmla="*/ 369 h 860"/>
                                <a:gd name="T42" fmla="*/ 185 w 476"/>
                                <a:gd name="T43" fmla="*/ 304 h 860"/>
                                <a:gd name="T44" fmla="*/ 130 w 476"/>
                                <a:gd name="T45" fmla="*/ 320 h 860"/>
                                <a:gd name="T46" fmla="*/ 56 w 476"/>
                                <a:gd name="T47" fmla="*/ 220 h 860"/>
                                <a:gd name="T48" fmla="*/ 96 w 476"/>
                                <a:gd name="T49" fmla="*/ 152 h 860"/>
                                <a:gd name="T50" fmla="*/ 92 w 476"/>
                                <a:gd name="T51" fmla="*/ 147 h 860"/>
                                <a:gd name="T52" fmla="*/ 84 w 476"/>
                                <a:gd name="T53" fmla="*/ 145 h 860"/>
                                <a:gd name="T54" fmla="*/ 70 w 476"/>
                                <a:gd name="T55" fmla="*/ 147 h 860"/>
                                <a:gd name="T56" fmla="*/ 57 w 476"/>
                                <a:gd name="T57" fmla="*/ 144 h 860"/>
                                <a:gd name="T58" fmla="*/ 46 w 476"/>
                                <a:gd name="T59" fmla="*/ 136 h 860"/>
                                <a:gd name="T60" fmla="*/ 37 w 476"/>
                                <a:gd name="T61" fmla="*/ 119 h 860"/>
                                <a:gd name="T62" fmla="*/ 31 w 476"/>
                                <a:gd name="T63" fmla="*/ 84 h 860"/>
                                <a:gd name="T64" fmla="*/ 19 w 476"/>
                                <a:gd name="T65" fmla="*/ 41 h 860"/>
                                <a:gd name="T66" fmla="*/ 3 w 476"/>
                                <a:gd name="T67" fmla="*/ 6 h 860"/>
                                <a:gd name="T68" fmla="*/ 2 w 476"/>
                                <a:gd name="T69" fmla="*/ 13 h 860"/>
                                <a:gd name="T70" fmla="*/ 7 w 476"/>
                                <a:gd name="T71" fmla="*/ 73 h 860"/>
                                <a:gd name="T72" fmla="*/ 16 w 476"/>
                                <a:gd name="T73" fmla="*/ 115 h 860"/>
                                <a:gd name="T74" fmla="*/ 21 w 476"/>
                                <a:gd name="T75" fmla="*/ 181 h 860"/>
                                <a:gd name="T76" fmla="*/ 21 w 476"/>
                                <a:gd name="T77" fmla="*/ 210 h 860"/>
                                <a:gd name="T78" fmla="*/ 27 w 476"/>
                                <a:gd name="T79" fmla="*/ 290 h 860"/>
                                <a:gd name="T80" fmla="*/ 43 w 476"/>
                                <a:gd name="T81" fmla="*/ 338 h 860"/>
                                <a:gd name="T82" fmla="*/ 68 w 476"/>
                                <a:gd name="T83" fmla="*/ 386 h 860"/>
                                <a:gd name="T84" fmla="*/ 95 w 476"/>
                                <a:gd name="T85" fmla="*/ 439 h 860"/>
                                <a:gd name="T86" fmla="*/ 114 w 476"/>
                                <a:gd name="T87" fmla="*/ 476 h 860"/>
                                <a:gd name="T88" fmla="*/ 93 w 476"/>
                                <a:gd name="T89" fmla="*/ 551 h 860"/>
                                <a:gd name="T90" fmla="*/ 97 w 476"/>
                                <a:gd name="T91" fmla="*/ 564 h 860"/>
                                <a:gd name="T92" fmla="*/ 108 w 476"/>
                                <a:gd name="T93" fmla="*/ 591 h 860"/>
                                <a:gd name="T94" fmla="*/ 123 w 476"/>
                                <a:gd name="T95" fmla="*/ 625 h 860"/>
                                <a:gd name="T96" fmla="*/ 135 w 476"/>
                                <a:gd name="T97" fmla="*/ 652 h 860"/>
                                <a:gd name="T98" fmla="*/ 149 w 476"/>
                                <a:gd name="T99" fmla="*/ 689 h 860"/>
                                <a:gd name="T100" fmla="*/ 146 w 476"/>
                                <a:gd name="T101" fmla="*/ 748 h 860"/>
                                <a:gd name="T102" fmla="*/ 157 w 476"/>
                                <a:gd name="T103" fmla="*/ 811 h 860"/>
                                <a:gd name="T104" fmla="*/ 173 w 476"/>
                                <a:gd name="T105" fmla="*/ 834 h 860"/>
                                <a:gd name="T106" fmla="*/ 180 w 476"/>
                                <a:gd name="T107" fmla="*/ 837 h 860"/>
                                <a:gd name="T108" fmla="*/ 196 w 476"/>
                                <a:gd name="T109" fmla="*/ 842 h 860"/>
                                <a:gd name="T110" fmla="*/ 219 w 476"/>
                                <a:gd name="T111" fmla="*/ 851 h 860"/>
                                <a:gd name="T112" fmla="*/ 246 w 476"/>
                                <a:gd name="T113" fmla="*/ 857 h 860"/>
                                <a:gd name="T114" fmla="*/ 257 w 476"/>
                                <a:gd name="T115" fmla="*/ 859 h 860"/>
                                <a:gd name="T116" fmla="*/ 269 w 476"/>
                                <a:gd name="T117" fmla="*/ 860 h 860"/>
                                <a:gd name="T118" fmla="*/ 281 w 476"/>
                                <a:gd name="T119" fmla="*/ 860 h 860"/>
                                <a:gd name="T120" fmla="*/ 294 w 476"/>
                                <a:gd name="T121" fmla="*/ 860 h 860"/>
                                <a:gd name="T122" fmla="*/ 292 w 476"/>
                                <a:gd name="T123" fmla="*/ 857 h 860"/>
                                <a:gd name="T124" fmla="*/ 289 w 476"/>
                                <a:gd name="T125" fmla="*/ 855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76" h="860">
                                  <a:moveTo>
                                    <a:pt x="289" y="855"/>
                                  </a:moveTo>
                                  <a:lnTo>
                                    <a:pt x="285" y="844"/>
                                  </a:lnTo>
                                  <a:lnTo>
                                    <a:pt x="286" y="834"/>
                                  </a:lnTo>
                                  <a:lnTo>
                                    <a:pt x="294" y="823"/>
                                  </a:lnTo>
                                  <a:lnTo>
                                    <a:pt x="304" y="814"/>
                                  </a:lnTo>
                                  <a:lnTo>
                                    <a:pt x="314" y="806"/>
                                  </a:lnTo>
                                  <a:lnTo>
                                    <a:pt x="325" y="799"/>
                                  </a:lnTo>
                                  <a:lnTo>
                                    <a:pt x="333" y="795"/>
                                  </a:lnTo>
                                  <a:lnTo>
                                    <a:pt x="336" y="793"/>
                                  </a:lnTo>
                                  <a:lnTo>
                                    <a:pt x="476" y="680"/>
                                  </a:lnTo>
                                  <a:lnTo>
                                    <a:pt x="289" y="760"/>
                                  </a:lnTo>
                                  <a:lnTo>
                                    <a:pt x="286" y="759"/>
                                  </a:lnTo>
                                  <a:lnTo>
                                    <a:pt x="277" y="755"/>
                                  </a:lnTo>
                                  <a:lnTo>
                                    <a:pt x="263" y="751"/>
                                  </a:lnTo>
                                  <a:lnTo>
                                    <a:pt x="248" y="744"/>
                                  </a:lnTo>
                                  <a:lnTo>
                                    <a:pt x="231" y="736"/>
                                  </a:lnTo>
                                  <a:lnTo>
                                    <a:pt x="215" y="728"/>
                                  </a:lnTo>
                                  <a:lnTo>
                                    <a:pt x="199" y="721"/>
                                  </a:lnTo>
                                  <a:lnTo>
                                    <a:pt x="186" y="713"/>
                                  </a:lnTo>
                                  <a:lnTo>
                                    <a:pt x="173" y="689"/>
                                  </a:lnTo>
                                  <a:lnTo>
                                    <a:pt x="169" y="657"/>
                                  </a:lnTo>
                                  <a:lnTo>
                                    <a:pt x="172" y="626"/>
                                  </a:lnTo>
                                  <a:lnTo>
                                    <a:pt x="173" y="614"/>
                                  </a:lnTo>
                                  <a:lnTo>
                                    <a:pt x="224" y="549"/>
                                  </a:lnTo>
                                  <a:lnTo>
                                    <a:pt x="228" y="538"/>
                                  </a:lnTo>
                                  <a:lnTo>
                                    <a:pt x="236" y="514"/>
                                  </a:lnTo>
                                  <a:lnTo>
                                    <a:pt x="242" y="492"/>
                                  </a:lnTo>
                                  <a:lnTo>
                                    <a:pt x="238" y="486"/>
                                  </a:lnTo>
                                  <a:lnTo>
                                    <a:pt x="231" y="488"/>
                                  </a:lnTo>
                                  <a:lnTo>
                                    <a:pt x="221" y="491"/>
                                  </a:lnTo>
                                  <a:lnTo>
                                    <a:pt x="209" y="491"/>
                                  </a:lnTo>
                                  <a:lnTo>
                                    <a:pt x="197" y="492"/>
                                  </a:lnTo>
                                  <a:lnTo>
                                    <a:pt x="186" y="492"/>
                                  </a:lnTo>
                                  <a:lnTo>
                                    <a:pt x="177" y="491"/>
                                  </a:lnTo>
                                  <a:lnTo>
                                    <a:pt x="170" y="491"/>
                                  </a:lnTo>
                                  <a:lnTo>
                                    <a:pt x="168" y="491"/>
                                  </a:lnTo>
                                  <a:lnTo>
                                    <a:pt x="130" y="449"/>
                                  </a:lnTo>
                                  <a:lnTo>
                                    <a:pt x="130" y="443"/>
                                  </a:lnTo>
                                  <a:lnTo>
                                    <a:pt x="131" y="431"/>
                                  </a:lnTo>
                                  <a:lnTo>
                                    <a:pt x="138" y="415"/>
                                  </a:lnTo>
                                  <a:lnTo>
                                    <a:pt x="154" y="397"/>
                                  </a:lnTo>
                                  <a:lnTo>
                                    <a:pt x="172" y="369"/>
                                  </a:lnTo>
                                  <a:lnTo>
                                    <a:pt x="181" y="335"/>
                                  </a:lnTo>
                                  <a:lnTo>
                                    <a:pt x="185" y="304"/>
                                  </a:lnTo>
                                  <a:lnTo>
                                    <a:pt x="186" y="292"/>
                                  </a:lnTo>
                                  <a:lnTo>
                                    <a:pt x="130" y="320"/>
                                  </a:lnTo>
                                  <a:lnTo>
                                    <a:pt x="84" y="268"/>
                                  </a:lnTo>
                                  <a:lnTo>
                                    <a:pt x="56" y="220"/>
                                  </a:lnTo>
                                  <a:lnTo>
                                    <a:pt x="97" y="155"/>
                                  </a:lnTo>
                                  <a:lnTo>
                                    <a:pt x="96" y="152"/>
                                  </a:lnTo>
                                  <a:lnTo>
                                    <a:pt x="93" y="149"/>
                                  </a:lnTo>
                                  <a:lnTo>
                                    <a:pt x="92" y="147"/>
                                  </a:lnTo>
                                  <a:lnTo>
                                    <a:pt x="89" y="144"/>
                                  </a:lnTo>
                                  <a:lnTo>
                                    <a:pt x="84" y="145"/>
                                  </a:lnTo>
                                  <a:lnTo>
                                    <a:pt x="77" y="147"/>
                                  </a:lnTo>
                                  <a:lnTo>
                                    <a:pt x="70" y="147"/>
                                  </a:lnTo>
                                  <a:lnTo>
                                    <a:pt x="64" y="145"/>
                                  </a:lnTo>
                                  <a:lnTo>
                                    <a:pt x="57" y="144"/>
                                  </a:lnTo>
                                  <a:lnTo>
                                    <a:pt x="52" y="140"/>
                                  </a:lnTo>
                                  <a:lnTo>
                                    <a:pt x="46" y="136"/>
                                  </a:lnTo>
                                  <a:lnTo>
                                    <a:pt x="41" y="130"/>
                                  </a:lnTo>
                                  <a:lnTo>
                                    <a:pt x="37" y="119"/>
                                  </a:lnTo>
                                  <a:lnTo>
                                    <a:pt x="34" y="103"/>
                                  </a:lnTo>
                                  <a:lnTo>
                                    <a:pt x="31" y="84"/>
                                  </a:lnTo>
                                  <a:lnTo>
                                    <a:pt x="30" y="63"/>
                                  </a:lnTo>
                                  <a:lnTo>
                                    <a:pt x="19" y="41"/>
                                  </a:lnTo>
                                  <a:lnTo>
                                    <a:pt x="10" y="21"/>
                                  </a:lnTo>
                                  <a:lnTo>
                                    <a:pt x="3" y="6"/>
                                  </a:lnTo>
                                  <a:lnTo>
                                    <a:pt x="0" y="0"/>
                                  </a:lnTo>
                                  <a:lnTo>
                                    <a:pt x="2" y="13"/>
                                  </a:lnTo>
                                  <a:lnTo>
                                    <a:pt x="3" y="41"/>
                                  </a:lnTo>
                                  <a:lnTo>
                                    <a:pt x="7" y="73"/>
                                  </a:lnTo>
                                  <a:lnTo>
                                    <a:pt x="12" y="93"/>
                                  </a:lnTo>
                                  <a:lnTo>
                                    <a:pt x="16" y="115"/>
                                  </a:lnTo>
                                  <a:lnTo>
                                    <a:pt x="19" y="149"/>
                                  </a:lnTo>
                                  <a:lnTo>
                                    <a:pt x="21" y="181"/>
                                  </a:lnTo>
                                  <a:lnTo>
                                    <a:pt x="21" y="195"/>
                                  </a:lnTo>
                                  <a:lnTo>
                                    <a:pt x="21" y="210"/>
                                  </a:lnTo>
                                  <a:lnTo>
                                    <a:pt x="22" y="246"/>
                                  </a:lnTo>
                                  <a:lnTo>
                                    <a:pt x="27" y="290"/>
                                  </a:lnTo>
                                  <a:lnTo>
                                    <a:pt x="35" y="323"/>
                                  </a:lnTo>
                                  <a:lnTo>
                                    <a:pt x="43" y="338"/>
                                  </a:lnTo>
                                  <a:lnTo>
                                    <a:pt x="54" y="360"/>
                                  </a:lnTo>
                                  <a:lnTo>
                                    <a:pt x="68" y="386"/>
                                  </a:lnTo>
                                  <a:lnTo>
                                    <a:pt x="81" y="413"/>
                                  </a:lnTo>
                                  <a:lnTo>
                                    <a:pt x="95" y="439"/>
                                  </a:lnTo>
                                  <a:lnTo>
                                    <a:pt x="105" y="461"/>
                                  </a:lnTo>
                                  <a:lnTo>
                                    <a:pt x="114" y="476"/>
                                  </a:lnTo>
                                  <a:lnTo>
                                    <a:pt x="116" y="482"/>
                                  </a:lnTo>
                                  <a:lnTo>
                                    <a:pt x="93" y="551"/>
                                  </a:lnTo>
                                  <a:lnTo>
                                    <a:pt x="95" y="554"/>
                                  </a:lnTo>
                                  <a:lnTo>
                                    <a:pt x="97" y="564"/>
                                  </a:lnTo>
                                  <a:lnTo>
                                    <a:pt x="103" y="576"/>
                                  </a:lnTo>
                                  <a:lnTo>
                                    <a:pt x="108" y="591"/>
                                  </a:lnTo>
                                  <a:lnTo>
                                    <a:pt x="115" y="609"/>
                                  </a:lnTo>
                                  <a:lnTo>
                                    <a:pt x="123" y="625"/>
                                  </a:lnTo>
                                  <a:lnTo>
                                    <a:pt x="130" y="640"/>
                                  </a:lnTo>
                                  <a:lnTo>
                                    <a:pt x="135" y="652"/>
                                  </a:lnTo>
                                  <a:lnTo>
                                    <a:pt x="145" y="670"/>
                                  </a:lnTo>
                                  <a:lnTo>
                                    <a:pt x="149" y="689"/>
                                  </a:lnTo>
                                  <a:lnTo>
                                    <a:pt x="150" y="714"/>
                                  </a:lnTo>
                                  <a:lnTo>
                                    <a:pt x="146" y="748"/>
                                  </a:lnTo>
                                  <a:lnTo>
                                    <a:pt x="147" y="785"/>
                                  </a:lnTo>
                                  <a:lnTo>
                                    <a:pt x="157" y="811"/>
                                  </a:lnTo>
                                  <a:lnTo>
                                    <a:pt x="168" y="829"/>
                                  </a:lnTo>
                                  <a:lnTo>
                                    <a:pt x="173" y="834"/>
                                  </a:lnTo>
                                  <a:lnTo>
                                    <a:pt x="174" y="834"/>
                                  </a:lnTo>
                                  <a:lnTo>
                                    <a:pt x="180" y="837"/>
                                  </a:lnTo>
                                  <a:lnTo>
                                    <a:pt x="186" y="840"/>
                                  </a:lnTo>
                                  <a:lnTo>
                                    <a:pt x="196" y="842"/>
                                  </a:lnTo>
                                  <a:lnTo>
                                    <a:pt x="207" y="847"/>
                                  </a:lnTo>
                                  <a:lnTo>
                                    <a:pt x="219" y="851"/>
                                  </a:lnTo>
                                  <a:lnTo>
                                    <a:pt x="232" y="855"/>
                                  </a:lnTo>
                                  <a:lnTo>
                                    <a:pt x="246" y="857"/>
                                  </a:lnTo>
                                  <a:lnTo>
                                    <a:pt x="251" y="859"/>
                                  </a:lnTo>
                                  <a:lnTo>
                                    <a:pt x="257" y="859"/>
                                  </a:lnTo>
                                  <a:lnTo>
                                    <a:pt x="263" y="860"/>
                                  </a:lnTo>
                                  <a:lnTo>
                                    <a:pt x="269" y="860"/>
                                  </a:lnTo>
                                  <a:lnTo>
                                    <a:pt x="275" y="860"/>
                                  </a:lnTo>
                                  <a:lnTo>
                                    <a:pt x="281" y="860"/>
                                  </a:lnTo>
                                  <a:lnTo>
                                    <a:pt x="288" y="860"/>
                                  </a:lnTo>
                                  <a:lnTo>
                                    <a:pt x="294" y="860"/>
                                  </a:lnTo>
                                  <a:lnTo>
                                    <a:pt x="293" y="859"/>
                                  </a:lnTo>
                                  <a:lnTo>
                                    <a:pt x="292" y="857"/>
                                  </a:lnTo>
                                  <a:lnTo>
                                    <a:pt x="290" y="856"/>
                                  </a:lnTo>
                                  <a:lnTo>
                                    <a:pt x="289" y="855"/>
                                  </a:lnTo>
                                  <a:close/>
                                </a:path>
                              </a:pathLst>
                            </a:custGeom>
                            <a:solidFill>
                              <a:srgbClr val="B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1"/>
                          <wps:cNvSpPr>
                            <a:spLocks/>
                          </wps:cNvSpPr>
                          <wps:spPr bwMode="auto">
                            <a:xfrm>
                              <a:off x="5175" y="2627"/>
                              <a:ext cx="229" cy="158"/>
                            </a:xfrm>
                            <a:custGeom>
                              <a:avLst/>
                              <a:gdLst>
                                <a:gd name="T0" fmla="*/ 163 w 459"/>
                                <a:gd name="T1" fmla="*/ 276 h 316"/>
                                <a:gd name="T2" fmla="*/ 281 w 459"/>
                                <a:gd name="T3" fmla="*/ 196 h 316"/>
                                <a:gd name="T4" fmla="*/ 459 w 459"/>
                                <a:gd name="T5" fmla="*/ 67 h 316"/>
                                <a:gd name="T6" fmla="*/ 453 w 459"/>
                                <a:gd name="T7" fmla="*/ 69 h 316"/>
                                <a:gd name="T8" fmla="*/ 441 w 459"/>
                                <a:gd name="T9" fmla="*/ 74 h 316"/>
                                <a:gd name="T10" fmla="*/ 422 w 459"/>
                                <a:gd name="T11" fmla="*/ 82 h 316"/>
                                <a:gd name="T12" fmla="*/ 399 w 459"/>
                                <a:gd name="T13" fmla="*/ 92 h 316"/>
                                <a:gd name="T14" fmla="*/ 374 w 459"/>
                                <a:gd name="T15" fmla="*/ 103 h 316"/>
                                <a:gd name="T16" fmla="*/ 348 w 459"/>
                                <a:gd name="T17" fmla="*/ 115 h 316"/>
                                <a:gd name="T18" fmla="*/ 324 w 459"/>
                                <a:gd name="T19" fmla="*/ 127 h 316"/>
                                <a:gd name="T20" fmla="*/ 303 w 459"/>
                                <a:gd name="T21" fmla="*/ 138 h 316"/>
                                <a:gd name="T22" fmla="*/ 285 w 459"/>
                                <a:gd name="T23" fmla="*/ 148 h 316"/>
                                <a:gd name="T24" fmla="*/ 263 w 459"/>
                                <a:gd name="T25" fmla="*/ 156 h 316"/>
                                <a:gd name="T26" fmla="*/ 241 w 459"/>
                                <a:gd name="T27" fmla="*/ 163 h 316"/>
                                <a:gd name="T28" fmla="*/ 220 w 459"/>
                                <a:gd name="T29" fmla="*/ 168 h 316"/>
                                <a:gd name="T30" fmla="*/ 201 w 459"/>
                                <a:gd name="T31" fmla="*/ 173 h 316"/>
                                <a:gd name="T32" fmla="*/ 186 w 459"/>
                                <a:gd name="T33" fmla="*/ 175 h 316"/>
                                <a:gd name="T34" fmla="*/ 177 w 459"/>
                                <a:gd name="T35" fmla="*/ 177 h 316"/>
                                <a:gd name="T36" fmla="*/ 173 w 459"/>
                                <a:gd name="T37" fmla="*/ 177 h 316"/>
                                <a:gd name="T38" fmla="*/ 74 w 459"/>
                                <a:gd name="T39" fmla="*/ 157 h 316"/>
                                <a:gd name="T40" fmla="*/ 76 w 459"/>
                                <a:gd name="T41" fmla="*/ 156 h 316"/>
                                <a:gd name="T42" fmla="*/ 78 w 459"/>
                                <a:gd name="T43" fmla="*/ 151 h 316"/>
                                <a:gd name="T44" fmla="*/ 82 w 459"/>
                                <a:gd name="T45" fmla="*/ 142 h 316"/>
                                <a:gd name="T46" fmla="*/ 89 w 459"/>
                                <a:gd name="T47" fmla="*/ 133 h 316"/>
                                <a:gd name="T48" fmla="*/ 97 w 459"/>
                                <a:gd name="T49" fmla="*/ 122 h 316"/>
                                <a:gd name="T50" fmla="*/ 105 w 459"/>
                                <a:gd name="T51" fmla="*/ 111 h 316"/>
                                <a:gd name="T52" fmla="*/ 115 w 459"/>
                                <a:gd name="T53" fmla="*/ 100 h 316"/>
                                <a:gd name="T54" fmla="*/ 126 w 459"/>
                                <a:gd name="T55" fmla="*/ 91 h 316"/>
                                <a:gd name="T56" fmla="*/ 134 w 459"/>
                                <a:gd name="T57" fmla="*/ 85 h 316"/>
                                <a:gd name="T58" fmla="*/ 146 w 459"/>
                                <a:gd name="T59" fmla="*/ 78 h 316"/>
                                <a:gd name="T60" fmla="*/ 159 w 459"/>
                                <a:gd name="T61" fmla="*/ 70 h 316"/>
                                <a:gd name="T62" fmla="*/ 177 w 459"/>
                                <a:gd name="T63" fmla="*/ 60 h 316"/>
                                <a:gd name="T64" fmla="*/ 194 w 459"/>
                                <a:gd name="T65" fmla="*/ 52 h 316"/>
                                <a:gd name="T66" fmla="*/ 213 w 459"/>
                                <a:gd name="T67" fmla="*/ 43 h 316"/>
                                <a:gd name="T68" fmla="*/ 232 w 459"/>
                                <a:gd name="T69" fmla="*/ 33 h 316"/>
                                <a:gd name="T70" fmla="*/ 251 w 459"/>
                                <a:gd name="T71" fmla="*/ 25 h 316"/>
                                <a:gd name="T72" fmla="*/ 248 w 459"/>
                                <a:gd name="T73" fmla="*/ 25 h 316"/>
                                <a:gd name="T74" fmla="*/ 247 w 459"/>
                                <a:gd name="T75" fmla="*/ 25 h 316"/>
                                <a:gd name="T76" fmla="*/ 244 w 459"/>
                                <a:gd name="T77" fmla="*/ 25 h 316"/>
                                <a:gd name="T78" fmla="*/ 241 w 459"/>
                                <a:gd name="T79" fmla="*/ 25 h 316"/>
                                <a:gd name="T80" fmla="*/ 221 w 459"/>
                                <a:gd name="T81" fmla="*/ 24 h 316"/>
                                <a:gd name="T82" fmla="*/ 198 w 459"/>
                                <a:gd name="T83" fmla="*/ 21 h 316"/>
                                <a:gd name="T84" fmla="*/ 173 w 459"/>
                                <a:gd name="T85" fmla="*/ 18 h 316"/>
                                <a:gd name="T86" fmla="*/ 147 w 459"/>
                                <a:gd name="T87" fmla="*/ 13 h 316"/>
                                <a:gd name="T88" fmla="*/ 124 w 459"/>
                                <a:gd name="T89" fmla="*/ 8 h 316"/>
                                <a:gd name="T90" fmla="*/ 105 w 459"/>
                                <a:gd name="T91" fmla="*/ 6 h 316"/>
                                <a:gd name="T92" fmla="*/ 93 w 459"/>
                                <a:gd name="T93" fmla="*/ 3 h 316"/>
                                <a:gd name="T94" fmla="*/ 88 w 459"/>
                                <a:gd name="T95" fmla="*/ 2 h 316"/>
                                <a:gd name="T96" fmla="*/ 86 w 459"/>
                                <a:gd name="T97" fmla="*/ 2 h 316"/>
                                <a:gd name="T98" fmla="*/ 82 w 459"/>
                                <a:gd name="T99" fmla="*/ 2 h 316"/>
                                <a:gd name="T100" fmla="*/ 76 w 459"/>
                                <a:gd name="T101" fmla="*/ 0 h 316"/>
                                <a:gd name="T102" fmla="*/ 69 w 459"/>
                                <a:gd name="T103" fmla="*/ 0 h 316"/>
                                <a:gd name="T104" fmla="*/ 61 w 459"/>
                                <a:gd name="T105" fmla="*/ 2 h 316"/>
                                <a:gd name="T106" fmla="*/ 53 w 459"/>
                                <a:gd name="T107" fmla="*/ 3 h 316"/>
                                <a:gd name="T108" fmla="*/ 45 w 459"/>
                                <a:gd name="T109" fmla="*/ 4 h 316"/>
                                <a:gd name="T110" fmla="*/ 38 w 459"/>
                                <a:gd name="T111" fmla="*/ 8 h 316"/>
                                <a:gd name="T112" fmla="*/ 26 w 459"/>
                                <a:gd name="T113" fmla="*/ 39 h 316"/>
                                <a:gd name="T114" fmla="*/ 14 w 459"/>
                                <a:gd name="T115" fmla="*/ 91 h 316"/>
                                <a:gd name="T116" fmla="*/ 4 w 459"/>
                                <a:gd name="T117" fmla="*/ 141 h 316"/>
                                <a:gd name="T118" fmla="*/ 0 w 459"/>
                                <a:gd name="T119" fmla="*/ 164 h 316"/>
                                <a:gd name="T120" fmla="*/ 27 w 459"/>
                                <a:gd name="T121" fmla="*/ 316 h 316"/>
                                <a:gd name="T122" fmla="*/ 174 w 459"/>
                                <a:gd name="T123" fmla="*/ 313 h 316"/>
                                <a:gd name="T124" fmla="*/ 163 w 459"/>
                                <a:gd name="T125" fmla="*/ 27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9" h="316">
                                  <a:moveTo>
                                    <a:pt x="163" y="276"/>
                                  </a:moveTo>
                                  <a:lnTo>
                                    <a:pt x="281" y="196"/>
                                  </a:lnTo>
                                  <a:lnTo>
                                    <a:pt x="459" y="67"/>
                                  </a:lnTo>
                                  <a:lnTo>
                                    <a:pt x="453" y="69"/>
                                  </a:lnTo>
                                  <a:lnTo>
                                    <a:pt x="441" y="74"/>
                                  </a:lnTo>
                                  <a:lnTo>
                                    <a:pt x="422" y="82"/>
                                  </a:lnTo>
                                  <a:lnTo>
                                    <a:pt x="399" y="92"/>
                                  </a:lnTo>
                                  <a:lnTo>
                                    <a:pt x="374" y="103"/>
                                  </a:lnTo>
                                  <a:lnTo>
                                    <a:pt x="348" y="115"/>
                                  </a:lnTo>
                                  <a:lnTo>
                                    <a:pt x="324" y="127"/>
                                  </a:lnTo>
                                  <a:lnTo>
                                    <a:pt x="303" y="138"/>
                                  </a:lnTo>
                                  <a:lnTo>
                                    <a:pt x="285" y="148"/>
                                  </a:lnTo>
                                  <a:lnTo>
                                    <a:pt x="263" y="156"/>
                                  </a:lnTo>
                                  <a:lnTo>
                                    <a:pt x="241" y="163"/>
                                  </a:lnTo>
                                  <a:lnTo>
                                    <a:pt x="220" y="168"/>
                                  </a:lnTo>
                                  <a:lnTo>
                                    <a:pt x="201" y="173"/>
                                  </a:lnTo>
                                  <a:lnTo>
                                    <a:pt x="186" y="175"/>
                                  </a:lnTo>
                                  <a:lnTo>
                                    <a:pt x="177" y="177"/>
                                  </a:lnTo>
                                  <a:lnTo>
                                    <a:pt x="173" y="177"/>
                                  </a:lnTo>
                                  <a:lnTo>
                                    <a:pt x="74" y="157"/>
                                  </a:lnTo>
                                  <a:lnTo>
                                    <a:pt x="76" y="156"/>
                                  </a:lnTo>
                                  <a:lnTo>
                                    <a:pt x="78" y="151"/>
                                  </a:lnTo>
                                  <a:lnTo>
                                    <a:pt x="82" y="142"/>
                                  </a:lnTo>
                                  <a:lnTo>
                                    <a:pt x="89" y="133"/>
                                  </a:lnTo>
                                  <a:lnTo>
                                    <a:pt x="97" y="122"/>
                                  </a:lnTo>
                                  <a:lnTo>
                                    <a:pt x="105" y="111"/>
                                  </a:lnTo>
                                  <a:lnTo>
                                    <a:pt x="115" y="100"/>
                                  </a:lnTo>
                                  <a:lnTo>
                                    <a:pt x="126" y="91"/>
                                  </a:lnTo>
                                  <a:lnTo>
                                    <a:pt x="134" y="85"/>
                                  </a:lnTo>
                                  <a:lnTo>
                                    <a:pt x="146" y="78"/>
                                  </a:lnTo>
                                  <a:lnTo>
                                    <a:pt x="159" y="70"/>
                                  </a:lnTo>
                                  <a:lnTo>
                                    <a:pt x="177" y="60"/>
                                  </a:lnTo>
                                  <a:lnTo>
                                    <a:pt x="194" y="52"/>
                                  </a:lnTo>
                                  <a:lnTo>
                                    <a:pt x="213" y="43"/>
                                  </a:lnTo>
                                  <a:lnTo>
                                    <a:pt x="232" y="33"/>
                                  </a:lnTo>
                                  <a:lnTo>
                                    <a:pt x="251" y="25"/>
                                  </a:lnTo>
                                  <a:lnTo>
                                    <a:pt x="248" y="25"/>
                                  </a:lnTo>
                                  <a:lnTo>
                                    <a:pt x="247" y="25"/>
                                  </a:lnTo>
                                  <a:lnTo>
                                    <a:pt x="244" y="25"/>
                                  </a:lnTo>
                                  <a:lnTo>
                                    <a:pt x="241" y="25"/>
                                  </a:lnTo>
                                  <a:lnTo>
                                    <a:pt x="221" y="24"/>
                                  </a:lnTo>
                                  <a:lnTo>
                                    <a:pt x="198" y="21"/>
                                  </a:lnTo>
                                  <a:lnTo>
                                    <a:pt x="173" y="18"/>
                                  </a:lnTo>
                                  <a:lnTo>
                                    <a:pt x="147" y="13"/>
                                  </a:lnTo>
                                  <a:lnTo>
                                    <a:pt x="124" y="8"/>
                                  </a:lnTo>
                                  <a:lnTo>
                                    <a:pt x="105" y="6"/>
                                  </a:lnTo>
                                  <a:lnTo>
                                    <a:pt x="93" y="3"/>
                                  </a:lnTo>
                                  <a:lnTo>
                                    <a:pt x="88" y="2"/>
                                  </a:lnTo>
                                  <a:lnTo>
                                    <a:pt x="86" y="2"/>
                                  </a:lnTo>
                                  <a:lnTo>
                                    <a:pt x="82" y="2"/>
                                  </a:lnTo>
                                  <a:lnTo>
                                    <a:pt x="76" y="0"/>
                                  </a:lnTo>
                                  <a:lnTo>
                                    <a:pt x="69" y="0"/>
                                  </a:lnTo>
                                  <a:lnTo>
                                    <a:pt x="61" y="2"/>
                                  </a:lnTo>
                                  <a:lnTo>
                                    <a:pt x="53" y="3"/>
                                  </a:lnTo>
                                  <a:lnTo>
                                    <a:pt x="45" y="4"/>
                                  </a:lnTo>
                                  <a:lnTo>
                                    <a:pt x="38" y="8"/>
                                  </a:lnTo>
                                  <a:lnTo>
                                    <a:pt x="26" y="39"/>
                                  </a:lnTo>
                                  <a:lnTo>
                                    <a:pt x="14" y="91"/>
                                  </a:lnTo>
                                  <a:lnTo>
                                    <a:pt x="4" y="141"/>
                                  </a:lnTo>
                                  <a:lnTo>
                                    <a:pt x="0" y="164"/>
                                  </a:lnTo>
                                  <a:lnTo>
                                    <a:pt x="27" y="316"/>
                                  </a:lnTo>
                                  <a:lnTo>
                                    <a:pt x="174" y="313"/>
                                  </a:lnTo>
                                  <a:lnTo>
                                    <a:pt x="163" y="276"/>
                                  </a:lnTo>
                                  <a:close/>
                                </a:path>
                              </a:pathLst>
                            </a:custGeom>
                            <a:solidFill>
                              <a:srgbClr val="91C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2"/>
                          <wps:cNvSpPr>
                            <a:spLocks/>
                          </wps:cNvSpPr>
                          <wps:spPr bwMode="auto">
                            <a:xfrm>
                              <a:off x="5090" y="2781"/>
                              <a:ext cx="1111" cy="105"/>
                            </a:xfrm>
                            <a:custGeom>
                              <a:avLst/>
                              <a:gdLst>
                                <a:gd name="T0" fmla="*/ 2207 w 2222"/>
                                <a:gd name="T1" fmla="*/ 210 h 210"/>
                                <a:gd name="T2" fmla="*/ 2222 w 2222"/>
                                <a:gd name="T3" fmla="*/ 0 h 210"/>
                                <a:gd name="T4" fmla="*/ 0 w 2222"/>
                                <a:gd name="T5" fmla="*/ 0 h 210"/>
                                <a:gd name="T6" fmla="*/ 0 w 2222"/>
                                <a:gd name="T7" fmla="*/ 210 h 210"/>
                                <a:gd name="T8" fmla="*/ 2207 w 2222"/>
                                <a:gd name="T9" fmla="*/ 210 h 210"/>
                              </a:gdLst>
                              <a:ahLst/>
                              <a:cxnLst>
                                <a:cxn ang="0">
                                  <a:pos x="T0" y="T1"/>
                                </a:cxn>
                                <a:cxn ang="0">
                                  <a:pos x="T2" y="T3"/>
                                </a:cxn>
                                <a:cxn ang="0">
                                  <a:pos x="T4" y="T5"/>
                                </a:cxn>
                                <a:cxn ang="0">
                                  <a:pos x="T6" y="T7"/>
                                </a:cxn>
                                <a:cxn ang="0">
                                  <a:pos x="T8" y="T9"/>
                                </a:cxn>
                              </a:cxnLst>
                              <a:rect l="0" t="0" r="r" b="b"/>
                              <a:pathLst>
                                <a:path w="2222" h="210">
                                  <a:moveTo>
                                    <a:pt x="2207" y="210"/>
                                  </a:moveTo>
                                  <a:lnTo>
                                    <a:pt x="2222" y="0"/>
                                  </a:lnTo>
                                  <a:lnTo>
                                    <a:pt x="0" y="0"/>
                                  </a:lnTo>
                                  <a:lnTo>
                                    <a:pt x="0" y="210"/>
                                  </a:lnTo>
                                  <a:lnTo>
                                    <a:pt x="2207"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23"/>
                          <wps:cNvSpPr>
                            <a:spLocks/>
                          </wps:cNvSpPr>
                          <wps:spPr bwMode="auto">
                            <a:xfrm>
                              <a:off x="5615" y="2707"/>
                              <a:ext cx="659" cy="78"/>
                            </a:xfrm>
                            <a:custGeom>
                              <a:avLst/>
                              <a:gdLst>
                                <a:gd name="T0" fmla="*/ 1318 w 1318"/>
                                <a:gd name="T1" fmla="*/ 156 h 156"/>
                                <a:gd name="T2" fmla="*/ 1318 w 1318"/>
                                <a:gd name="T3" fmla="*/ 0 h 156"/>
                                <a:gd name="T4" fmla="*/ 9 w 1318"/>
                                <a:gd name="T5" fmla="*/ 3 h 156"/>
                                <a:gd name="T6" fmla="*/ 0 w 1318"/>
                                <a:gd name="T7" fmla="*/ 156 h 156"/>
                                <a:gd name="T8" fmla="*/ 1318 w 1318"/>
                                <a:gd name="T9" fmla="*/ 156 h 156"/>
                              </a:gdLst>
                              <a:ahLst/>
                              <a:cxnLst>
                                <a:cxn ang="0">
                                  <a:pos x="T0" y="T1"/>
                                </a:cxn>
                                <a:cxn ang="0">
                                  <a:pos x="T2" y="T3"/>
                                </a:cxn>
                                <a:cxn ang="0">
                                  <a:pos x="T4" y="T5"/>
                                </a:cxn>
                                <a:cxn ang="0">
                                  <a:pos x="T6" y="T7"/>
                                </a:cxn>
                                <a:cxn ang="0">
                                  <a:pos x="T8" y="T9"/>
                                </a:cxn>
                              </a:cxnLst>
                              <a:rect l="0" t="0" r="r" b="b"/>
                              <a:pathLst>
                                <a:path w="1318" h="156">
                                  <a:moveTo>
                                    <a:pt x="1318" y="156"/>
                                  </a:moveTo>
                                  <a:lnTo>
                                    <a:pt x="1318" y="0"/>
                                  </a:lnTo>
                                  <a:lnTo>
                                    <a:pt x="9" y="3"/>
                                  </a:lnTo>
                                  <a:lnTo>
                                    <a:pt x="0" y="156"/>
                                  </a:lnTo>
                                  <a:lnTo>
                                    <a:pt x="1318"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4"/>
                          <wps:cNvSpPr>
                            <a:spLocks/>
                          </wps:cNvSpPr>
                          <wps:spPr bwMode="auto">
                            <a:xfrm>
                              <a:off x="6174" y="2470"/>
                              <a:ext cx="119" cy="416"/>
                            </a:xfrm>
                            <a:custGeom>
                              <a:avLst/>
                              <a:gdLst>
                                <a:gd name="T0" fmla="*/ 237 w 237"/>
                                <a:gd name="T1" fmla="*/ 832 h 832"/>
                                <a:gd name="T2" fmla="*/ 236 w 237"/>
                                <a:gd name="T3" fmla="*/ 0 h 832"/>
                                <a:gd name="T4" fmla="*/ 12 w 237"/>
                                <a:gd name="T5" fmla="*/ 0 h 832"/>
                                <a:gd name="T6" fmla="*/ 0 w 237"/>
                                <a:gd name="T7" fmla="*/ 832 h 832"/>
                                <a:gd name="T8" fmla="*/ 237 w 237"/>
                                <a:gd name="T9" fmla="*/ 832 h 832"/>
                              </a:gdLst>
                              <a:ahLst/>
                              <a:cxnLst>
                                <a:cxn ang="0">
                                  <a:pos x="T0" y="T1"/>
                                </a:cxn>
                                <a:cxn ang="0">
                                  <a:pos x="T2" y="T3"/>
                                </a:cxn>
                                <a:cxn ang="0">
                                  <a:pos x="T4" y="T5"/>
                                </a:cxn>
                                <a:cxn ang="0">
                                  <a:pos x="T6" y="T7"/>
                                </a:cxn>
                                <a:cxn ang="0">
                                  <a:pos x="T8" y="T9"/>
                                </a:cxn>
                              </a:cxnLst>
                              <a:rect l="0" t="0" r="r" b="b"/>
                              <a:pathLst>
                                <a:path w="237" h="832">
                                  <a:moveTo>
                                    <a:pt x="237" y="832"/>
                                  </a:moveTo>
                                  <a:lnTo>
                                    <a:pt x="236" y="0"/>
                                  </a:lnTo>
                                  <a:lnTo>
                                    <a:pt x="12" y="0"/>
                                  </a:lnTo>
                                  <a:lnTo>
                                    <a:pt x="0" y="832"/>
                                  </a:lnTo>
                                  <a:lnTo>
                                    <a:pt x="237" y="8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25"/>
                          <wps:cNvSpPr>
                            <a:spLocks/>
                          </wps:cNvSpPr>
                          <wps:spPr bwMode="auto">
                            <a:xfrm>
                              <a:off x="5755" y="2630"/>
                              <a:ext cx="442" cy="75"/>
                            </a:xfrm>
                            <a:custGeom>
                              <a:avLst/>
                              <a:gdLst>
                                <a:gd name="T0" fmla="*/ 885 w 885"/>
                                <a:gd name="T1" fmla="*/ 147 h 150"/>
                                <a:gd name="T2" fmla="*/ 885 w 885"/>
                                <a:gd name="T3" fmla="*/ 0 h 150"/>
                                <a:gd name="T4" fmla="*/ 0 w 885"/>
                                <a:gd name="T5" fmla="*/ 5 h 150"/>
                                <a:gd name="T6" fmla="*/ 0 w 885"/>
                                <a:gd name="T7" fmla="*/ 150 h 150"/>
                                <a:gd name="T8" fmla="*/ 885 w 885"/>
                                <a:gd name="T9" fmla="*/ 147 h 150"/>
                              </a:gdLst>
                              <a:ahLst/>
                              <a:cxnLst>
                                <a:cxn ang="0">
                                  <a:pos x="T0" y="T1"/>
                                </a:cxn>
                                <a:cxn ang="0">
                                  <a:pos x="T2" y="T3"/>
                                </a:cxn>
                                <a:cxn ang="0">
                                  <a:pos x="T4" y="T5"/>
                                </a:cxn>
                                <a:cxn ang="0">
                                  <a:pos x="T6" y="T7"/>
                                </a:cxn>
                                <a:cxn ang="0">
                                  <a:pos x="T8" y="T9"/>
                                </a:cxn>
                              </a:cxnLst>
                              <a:rect l="0" t="0" r="r" b="b"/>
                              <a:pathLst>
                                <a:path w="885" h="150">
                                  <a:moveTo>
                                    <a:pt x="885" y="147"/>
                                  </a:moveTo>
                                  <a:lnTo>
                                    <a:pt x="885" y="0"/>
                                  </a:lnTo>
                                  <a:lnTo>
                                    <a:pt x="0" y="5"/>
                                  </a:lnTo>
                                  <a:lnTo>
                                    <a:pt x="0" y="150"/>
                                  </a:lnTo>
                                  <a:lnTo>
                                    <a:pt x="885"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26"/>
                          <wps:cNvSpPr>
                            <a:spLocks/>
                          </wps:cNvSpPr>
                          <wps:spPr bwMode="auto">
                            <a:xfrm>
                              <a:off x="5833" y="2551"/>
                              <a:ext cx="364" cy="79"/>
                            </a:xfrm>
                            <a:custGeom>
                              <a:avLst/>
                              <a:gdLst>
                                <a:gd name="T0" fmla="*/ 730 w 730"/>
                                <a:gd name="T1" fmla="*/ 159 h 159"/>
                                <a:gd name="T2" fmla="*/ 730 w 730"/>
                                <a:gd name="T3" fmla="*/ 3 h 159"/>
                                <a:gd name="T4" fmla="*/ 0 w 730"/>
                                <a:gd name="T5" fmla="*/ 0 h 159"/>
                                <a:gd name="T6" fmla="*/ 0 w 730"/>
                                <a:gd name="T7" fmla="*/ 159 h 159"/>
                                <a:gd name="T8" fmla="*/ 730 w 730"/>
                                <a:gd name="T9" fmla="*/ 159 h 159"/>
                              </a:gdLst>
                              <a:ahLst/>
                              <a:cxnLst>
                                <a:cxn ang="0">
                                  <a:pos x="T0" y="T1"/>
                                </a:cxn>
                                <a:cxn ang="0">
                                  <a:pos x="T2" y="T3"/>
                                </a:cxn>
                                <a:cxn ang="0">
                                  <a:pos x="T4" y="T5"/>
                                </a:cxn>
                                <a:cxn ang="0">
                                  <a:pos x="T6" y="T7"/>
                                </a:cxn>
                                <a:cxn ang="0">
                                  <a:pos x="T8" y="T9"/>
                                </a:cxn>
                              </a:cxnLst>
                              <a:rect l="0" t="0" r="r" b="b"/>
                              <a:pathLst>
                                <a:path w="730" h="159">
                                  <a:moveTo>
                                    <a:pt x="730" y="159"/>
                                  </a:moveTo>
                                  <a:lnTo>
                                    <a:pt x="730" y="3"/>
                                  </a:lnTo>
                                  <a:lnTo>
                                    <a:pt x="0" y="0"/>
                                  </a:lnTo>
                                  <a:lnTo>
                                    <a:pt x="0" y="159"/>
                                  </a:lnTo>
                                  <a:lnTo>
                                    <a:pt x="73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Rectangle 127"/>
                          <wps:cNvSpPr>
                            <a:spLocks noChangeArrowheads="1"/>
                          </wps:cNvSpPr>
                          <wps:spPr bwMode="auto">
                            <a:xfrm>
                              <a:off x="6077" y="2562"/>
                              <a:ext cx="207" cy="66"/>
                            </a:xfrm>
                            <a:prstGeom prst="rect">
                              <a:avLst/>
                            </a:prstGeom>
                            <a:solidFill>
                              <a:srgbClr val="B277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28"/>
                          <wps:cNvSpPr>
                            <a:spLocks noChangeArrowheads="1"/>
                          </wps:cNvSpPr>
                          <wps:spPr bwMode="auto">
                            <a:xfrm>
                              <a:off x="5123" y="2801"/>
                              <a:ext cx="207" cy="65"/>
                            </a:xfrm>
                            <a:prstGeom prst="rect">
                              <a:avLst/>
                            </a:prstGeom>
                            <a:solidFill>
                              <a:srgbClr val="B277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29"/>
                          <wps:cNvSpPr>
                            <a:spLocks noChangeArrowheads="1"/>
                          </wps:cNvSpPr>
                          <wps:spPr bwMode="auto">
                            <a:xfrm>
                              <a:off x="5341" y="2801"/>
                              <a:ext cx="206" cy="65"/>
                            </a:xfrm>
                            <a:prstGeom prst="rect">
                              <a:avLst/>
                            </a:prstGeom>
                            <a:solidFill>
                              <a:srgbClr val="B277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30"/>
                          <wps:cNvSpPr>
                            <a:spLocks noChangeArrowheads="1"/>
                          </wps:cNvSpPr>
                          <wps:spPr bwMode="auto">
                            <a:xfrm>
                              <a:off x="5562" y="2801"/>
                              <a:ext cx="207" cy="65"/>
                            </a:xfrm>
                            <a:prstGeom prst="rect">
                              <a:avLst/>
                            </a:prstGeom>
                            <a:solidFill>
                              <a:srgbClr val="B277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31"/>
                          <wps:cNvSpPr>
                            <a:spLocks noChangeArrowheads="1"/>
                          </wps:cNvSpPr>
                          <wps:spPr bwMode="auto">
                            <a:xfrm>
                              <a:off x="6005" y="2803"/>
                              <a:ext cx="207" cy="67"/>
                            </a:xfrm>
                            <a:prstGeom prst="rect">
                              <a:avLst/>
                            </a:prstGeom>
                            <a:solidFill>
                              <a:srgbClr val="B277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32"/>
                          <wps:cNvSpPr>
                            <a:spLocks noChangeArrowheads="1"/>
                          </wps:cNvSpPr>
                          <wps:spPr bwMode="auto">
                            <a:xfrm>
                              <a:off x="5783" y="2803"/>
                              <a:ext cx="207" cy="67"/>
                            </a:xfrm>
                            <a:prstGeom prst="rect">
                              <a:avLst/>
                            </a:prstGeom>
                            <a:solidFill>
                              <a:srgbClr val="B277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33"/>
                          <wps:cNvSpPr>
                            <a:spLocks noChangeArrowheads="1"/>
                          </wps:cNvSpPr>
                          <wps:spPr bwMode="auto">
                            <a:xfrm>
                              <a:off x="5781" y="2637"/>
                              <a:ext cx="207" cy="67"/>
                            </a:xfrm>
                            <a:prstGeom prst="rect">
                              <a:avLst/>
                            </a:prstGeom>
                            <a:solidFill>
                              <a:srgbClr val="B277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34"/>
                          <wps:cNvSpPr>
                            <a:spLocks noChangeArrowheads="1"/>
                          </wps:cNvSpPr>
                          <wps:spPr bwMode="auto">
                            <a:xfrm>
                              <a:off x="6001" y="2637"/>
                              <a:ext cx="207" cy="67"/>
                            </a:xfrm>
                            <a:prstGeom prst="rect">
                              <a:avLst/>
                            </a:prstGeom>
                            <a:solidFill>
                              <a:srgbClr val="B277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35"/>
                          <wps:cNvSpPr>
                            <a:spLocks noChangeArrowheads="1"/>
                          </wps:cNvSpPr>
                          <wps:spPr bwMode="auto">
                            <a:xfrm>
                              <a:off x="5858" y="2719"/>
                              <a:ext cx="207" cy="66"/>
                            </a:xfrm>
                            <a:prstGeom prst="rect">
                              <a:avLst/>
                            </a:prstGeom>
                            <a:solidFill>
                              <a:srgbClr val="B277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36"/>
                          <wps:cNvSpPr>
                            <a:spLocks noChangeArrowheads="1"/>
                          </wps:cNvSpPr>
                          <wps:spPr bwMode="auto">
                            <a:xfrm>
                              <a:off x="5637" y="2717"/>
                              <a:ext cx="207" cy="67"/>
                            </a:xfrm>
                            <a:prstGeom prst="rect">
                              <a:avLst/>
                            </a:prstGeom>
                            <a:solidFill>
                              <a:srgbClr val="B277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37"/>
                          <wps:cNvSpPr>
                            <a:spLocks noChangeArrowheads="1"/>
                          </wps:cNvSpPr>
                          <wps:spPr bwMode="auto">
                            <a:xfrm>
                              <a:off x="5860" y="2560"/>
                              <a:ext cx="207" cy="66"/>
                            </a:xfrm>
                            <a:prstGeom prst="rect">
                              <a:avLst/>
                            </a:prstGeom>
                            <a:solidFill>
                              <a:srgbClr val="B277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38"/>
                          <wps:cNvSpPr>
                            <a:spLocks noChangeArrowheads="1"/>
                          </wps:cNvSpPr>
                          <wps:spPr bwMode="auto">
                            <a:xfrm>
                              <a:off x="6077" y="2722"/>
                              <a:ext cx="207" cy="66"/>
                            </a:xfrm>
                            <a:prstGeom prst="rect">
                              <a:avLst/>
                            </a:prstGeom>
                            <a:solidFill>
                              <a:srgbClr val="B277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39"/>
                          <wps:cNvSpPr>
                            <a:spLocks noChangeArrowheads="1"/>
                          </wps:cNvSpPr>
                          <wps:spPr bwMode="auto">
                            <a:xfrm>
                              <a:off x="6218" y="2638"/>
                              <a:ext cx="69" cy="70"/>
                            </a:xfrm>
                            <a:prstGeom prst="rect">
                              <a:avLst/>
                            </a:prstGeom>
                            <a:solidFill>
                              <a:srgbClr val="B277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40"/>
                          <wps:cNvSpPr>
                            <a:spLocks noChangeArrowheads="1"/>
                          </wps:cNvSpPr>
                          <wps:spPr bwMode="auto">
                            <a:xfrm>
                              <a:off x="6219" y="2801"/>
                              <a:ext cx="69" cy="71"/>
                            </a:xfrm>
                            <a:prstGeom prst="rect">
                              <a:avLst/>
                            </a:prstGeom>
                            <a:solidFill>
                              <a:srgbClr val="B277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41"/>
                          <wps:cNvSpPr>
                            <a:spLocks noChangeArrowheads="1"/>
                          </wps:cNvSpPr>
                          <wps:spPr bwMode="auto">
                            <a:xfrm>
                              <a:off x="6214" y="2482"/>
                              <a:ext cx="68" cy="69"/>
                            </a:xfrm>
                            <a:prstGeom prst="rect">
                              <a:avLst/>
                            </a:prstGeom>
                            <a:solidFill>
                              <a:srgbClr val="B277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Freeform 142"/>
                          <wps:cNvSpPr>
                            <a:spLocks/>
                          </wps:cNvSpPr>
                          <wps:spPr bwMode="auto">
                            <a:xfrm>
                              <a:off x="5369" y="2289"/>
                              <a:ext cx="219" cy="168"/>
                            </a:xfrm>
                            <a:custGeom>
                              <a:avLst/>
                              <a:gdLst>
                                <a:gd name="T0" fmla="*/ 433 w 437"/>
                                <a:gd name="T1" fmla="*/ 0 h 336"/>
                                <a:gd name="T2" fmla="*/ 148 w 437"/>
                                <a:gd name="T3" fmla="*/ 180 h 336"/>
                                <a:gd name="T4" fmla="*/ 147 w 437"/>
                                <a:gd name="T5" fmla="*/ 181 h 336"/>
                                <a:gd name="T6" fmla="*/ 143 w 437"/>
                                <a:gd name="T7" fmla="*/ 186 h 336"/>
                                <a:gd name="T8" fmla="*/ 136 w 437"/>
                                <a:gd name="T9" fmla="*/ 190 h 336"/>
                                <a:gd name="T10" fmla="*/ 128 w 437"/>
                                <a:gd name="T11" fmla="*/ 195 h 336"/>
                                <a:gd name="T12" fmla="*/ 117 w 437"/>
                                <a:gd name="T13" fmla="*/ 199 h 336"/>
                                <a:gd name="T14" fmla="*/ 106 w 437"/>
                                <a:gd name="T15" fmla="*/ 202 h 336"/>
                                <a:gd name="T16" fmla="*/ 94 w 437"/>
                                <a:gd name="T17" fmla="*/ 202 h 336"/>
                                <a:gd name="T18" fmla="*/ 82 w 437"/>
                                <a:gd name="T19" fmla="*/ 199 h 336"/>
                                <a:gd name="T20" fmla="*/ 70 w 437"/>
                                <a:gd name="T21" fmla="*/ 194 h 336"/>
                                <a:gd name="T22" fmla="*/ 56 w 437"/>
                                <a:gd name="T23" fmla="*/ 190 h 336"/>
                                <a:gd name="T24" fmla="*/ 44 w 437"/>
                                <a:gd name="T25" fmla="*/ 187 h 336"/>
                                <a:gd name="T26" fmla="*/ 34 w 437"/>
                                <a:gd name="T27" fmla="*/ 184 h 336"/>
                                <a:gd name="T28" fmla="*/ 23 w 437"/>
                                <a:gd name="T29" fmla="*/ 183 h 336"/>
                                <a:gd name="T30" fmla="*/ 15 w 437"/>
                                <a:gd name="T31" fmla="*/ 181 h 336"/>
                                <a:gd name="T32" fmla="*/ 9 w 437"/>
                                <a:gd name="T33" fmla="*/ 180 h 336"/>
                                <a:gd name="T34" fmla="*/ 8 w 437"/>
                                <a:gd name="T35" fmla="*/ 180 h 336"/>
                                <a:gd name="T36" fmla="*/ 5 w 437"/>
                                <a:gd name="T37" fmla="*/ 195 h 336"/>
                                <a:gd name="T38" fmla="*/ 1 w 437"/>
                                <a:gd name="T39" fmla="*/ 233 h 336"/>
                                <a:gd name="T40" fmla="*/ 0 w 437"/>
                                <a:gd name="T41" fmla="*/ 277 h 336"/>
                                <a:gd name="T42" fmla="*/ 2 w 437"/>
                                <a:gd name="T43" fmla="*/ 313 h 336"/>
                                <a:gd name="T44" fmla="*/ 9 w 437"/>
                                <a:gd name="T45" fmla="*/ 324 h 336"/>
                                <a:gd name="T46" fmla="*/ 20 w 437"/>
                                <a:gd name="T47" fmla="*/ 330 h 336"/>
                                <a:gd name="T48" fmla="*/ 32 w 437"/>
                                <a:gd name="T49" fmla="*/ 335 h 336"/>
                                <a:gd name="T50" fmla="*/ 47 w 437"/>
                                <a:gd name="T51" fmla="*/ 336 h 336"/>
                                <a:gd name="T52" fmla="*/ 59 w 437"/>
                                <a:gd name="T53" fmla="*/ 335 h 336"/>
                                <a:gd name="T54" fmla="*/ 71 w 437"/>
                                <a:gd name="T55" fmla="*/ 333 h 336"/>
                                <a:gd name="T56" fmla="*/ 79 w 437"/>
                                <a:gd name="T57" fmla="*/ 332 h 336"/>
                                <a:gd name="T58" fmla="*/ 82 w 437"/>
                                <a:gd name="T59" fmla="*/ 332 h 336"/>
                                <a:gd name="T60" fmla="*/ 228 w 437"/>
                                <a:gd name="T61" fmla="*/ 236 h 336"/>
                                <a:gd name="T62" fmla="*/ 232 w 437"/>
                                <a:gd name="T63" fmla="*/ 233 h 336"/>
                                <a:gd name="T64" fmla="*/ 243 w 437"/>
                                <a:gd name="T65" fmla="*/ 225 h 336"/>
                                <a:gd name="T66" fmla="*/ 257 w 437"/>
                                <a:gd name="T67" fmla="*/ 213 h 336"/>
                                <a:gd name="T68" fmla="*/ 275 w 437"/>
                                <a:gd name="T69" fmla="*/ 198 h 336"/>
                                <a:gd name="T70" fmla="*/ 294 w 437"/>
                                <a:gd name="T71" fmla="*/ 181 h 336"/>
                                <a:gd name="T72" fmla="*/ 313 w 437"/>
                                <a:gd name="T73" fmla="*/ 166 h 336"/>
                                <a:gd name="T74" fmla="*/ 329 w 437"/>
                                <a:gd name="T75" fmla="*/ 153 h 336"/>
                                <a:gd name="T76" fmla="*/ 340 w 437"/>
                                <a:gd name="T77" fmla="*/ 142 h 336"/>
                                <a:gd name="T78" fmla="*/ 350 w 437"/>
                                <a:gd name="T79" fmla="*/ 131 h 336"/>
                                <a:gd name="T80" fmla="*/ 364 w 437"/>
                                <a:gd name="T81" fmla="*/ 116 h 336"/>
                                <a:gd name="T82" fmla="*/ 380 w 437"/>
                                <a:gd name="T83" fmla="*/ 98 h 336"/>
                                <a:gd name="T84" fmla="*/ 396 w 437"/>
                                <a:gd name="T85" fmla="*/ 82 h 336"/>
                                <a:gd name="T86" fmla="*/ 411 w 437"/>
                                <a:gd name="T87" fmla="*/ 65 h 336"/>
                                <a:gd name="T88" fmla="*/ 425 w 437"/>
                                <a:gd name="T89" fmla="*/ 50 h 336"/>
                                <a:gd name="T90" fmla="*/ 434 w 437"/>
                                <a:gd name="T91" fmla="*/ 42 h 336"/>
                                <a:gd name="T92" fmla="*/ 437 w 437"/>
                                <a:gd name="T93" fmla="*/ 38 h 336"/>
                                <a:gd name="T94" fmla="*/ 433 w 437"/>
                                <a:gd name="T95"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37" h="336">
                                  <a:moveTo>
                                    <a:pt x="433" y="0"/>
                                  </a:moveTo>
                                  <a:lnTo>
                                    <a:pt x="148" y="180"/>
                                  </a:lnTo>
                                  <a:lnTo>
                                    <a:pt x="147" y="181"/>
                                  </a:lnTo>
                                  <a:lnTo>
                                    <a:pt x="143" y="186"/>
                                  </a:lnTo>
                                  <a:lnTo>
                                    <a:pt x="136" y="190"/>
                                  </a:lnTo>
                                  <a:lnTo>
                                    <a:pt x="128" y="195"/>
                                  </a:lnTo>
                                  <a:lnTo>
                                    <a:pt x="117" y="199"/>
                                  </a:lnTo>
                                  <a:lnTo>
                                    <a:pt x="106" y="202"/>
                                  </a:lnTo>
                                  <a:lnTo>
                                    <a:pt x="94" y="202"/>
                                  </a:lnTo>
                                  <a:lnTo>
                                    <a:pt x="82" y="199"/>
                                  </a:lnTo>
                                  <a:lnTo>
                                    <a:pt x="70" y="194"/>
                                  </a:lnTo>
                                  <a:lnTo>
                                    <a:pt x="56" y="190"/>
                                  </a:lnTo>
                                  <a:lnTo>
                                    <a:pt x="44" y="187"/>
                                  </a:lnTo>
                                  <a:lnTo>
                                    <a:pt x="34" y="184"/>
                                  </a:lnTo>
                                  <a:lnTo>
                                    <a:pt x="23" y="183"/>
                                  </a:lnTo>
                                  <a:lnTo>
                                    <a:pt x="15" y="181"/>
                                  </a:lnTo>
                                  <a:lnTo>
                                    <a:pt x="9" y="180"/>
                                  </a:lnTo>
                                  <a:lnTo>
                                    <a:pt x="8" y="180"/>
                                  </a:lnTo>
                                  <a:lnTo>
                                    <a:pt x="5" y="195"/>
                                  </a:lnTo>
                                  <a:lnTo>
                                    <a:pt x="1" y="233"/>
                                  </a:lnTo>
                                  <a:lnTo>
                                    <a:pt x="0" y="277"/>
                                  </a:lnTo>
                                  <a:lnTo>
                                    <a:pt x="2" y="313"/>
                                  </a:lnTo>
                                  <a:lnTo>
                                    <a:pt x="9" y="324"/>
                                  </a:lnTo>
                                  <a:lnTo>
                                    <a:pt x="20" y="330"/>
                                  </a:lnTo>
                                  <a:lnTo>
                                    <a:pt x="32" y="335"/>
                                  </a:lnTo>
                                  <a:lnTo>
                                    <a:pt x="47" y="336"/>
                                  </a:lnTo>
                                  <a:lnTo>
                                    <a:pt x="59" y="335"/>
                                  </a:lnTo>
                                  <a:lnTo>
                                    <a:pt x="71" y="333"/>
                                  </a:lnTo>
                                  <a:lnTo>
                                    <a:pt x="79" y="332"/>
                                  </a:lnTo>
                                  <a:lnTo>
                                    <a:pt x="82" y="332"/>
                                  </a:lnTo>
                                  <a:lnTo>
                                    <a:pt x="228" y="236"/>
                                  </a:lnTo>
                                  <a:lnTo>
                                    <a:pt x="232" y="233"/>
                                  </a:lnTo>
                                  <a:lnTo>
                                    <a:pt x="243" y="225"/>
                                  </a:lnTo>
                                  <a:lnTo>
                                    <a:pt x="257" y="213"/>
                                  </a:lnTo>
                                  <a:lnTo>
                                    <a:pt x="275" y="198"/>
                                  </a:lnTo>
                                  <a:lnTo>
                                    <a:pt x="294" y="181"/>
                                  </a:lnTo>
                                  <a:lnTo>
                                    <a:pt x="313" y="166"/>
                                  </a:lnTo>
                                  <a:lnTo>
                                    <a:pt x="329" y="153"/>
                                  </a:lnTo>
                                  <a:lnTo>
                                    <a:pt x="340" y="142"/>
                                  </a:lnTo>
                                  <a:lnTo>
                                    <a:pt x="350" y="131"/>
                                  </a:lnTo>
                                  <a:lnTo>
                                    <a:pt x="364" y="116"/>
                                  </a:lnTo>
                                  <a:lnTo>
                                    <a:pt x="380" y="98"/>
                                  </a:lnTo>
                                  <a:lnTo>
                                    <a:pt x="396" y="82"/>
                                  </a:lnTo>
                                  <a:lnTo>
                                    <a:pt x="411" y="65"/>
                                  </a:lnTo>
                                  <a:lnTo>
                                    <a:pt x="425" y="50"/>
                                  </a:lnTo>
                                  <a:lnTo>
                                    <a:pt x="434" y="42"/>
                                  </a:lnTo>
                                  <a:lnTo>
                                    <a:pt x="437" y="38"/>
                                  </a:lnTo>
                                  <a:lnTo>
                                    <a:pt x="433"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43"/>
                          <wps:cNvSpPr>
                            <a:spLocks/>
                          </wps:cNvSpPr>
                          <wps:spPr bwMode="auto">
                            <a:xfrm>
                              <a:off x="5363" y="1823"/>
                              <a:ext cx="103" cy="177"/>
                            </a:xfrm>
                            <a:custGeom>
                              <a:avLst/>
                              <a:gdLst>
                                <a:gd name="T0" fmla="*/ 10 w 206"/>
                                <a:gd name="T1" fmla="*/ 0 h 352"/>
                                <a:gd name="T2" fmla="*/ 6 w 206"/>
                                <a:gd name="T3" fmla="*/ 13 h 352"/>
                                <a:gd name="T4" fmla="*/ 5 w 206"/>
                                <a:gd name="T5" fmla="*/ 20 h 352"/>
                                <a:gd name="T6" fmla="*/ 8 w 206"/>
                                <a:gd name="T7" fmla="*/ 24 h 352"/>
                                <a:gd name="T8" fmla="*/ 14 w 206"/>
                                <a:gd name="T9" fmla="*/ 26 h 352"/>
                                <a:gd name="T10" fmla="*/ 24 w 206"/>
                                <a:gd name="T11" fmla="*/ 27 h 352"/>
                                <a:gd name="T12" fmla="*/ 39 w 206"/>
                                <a:gd name="T13" fmla="*/ 33 h 352"/>
                                <a:gd name="T14" fmla="*/ 56 w 206"/>
                                <a:gd name="T15" fmla="*/ 41 h 352"/>
                                <a:gd name="T16" fmla="*/ 79 w 206"/>
                                <a:gd name="T17" fmla="*/ 57 h 352"/>
                                <a:gd name="T18" fmla="*/ 81 w 206"/>
                                <a:gd name="T19" fmla="*/ 59 h 352"/>
                                <a:gd name="T20" fmla="*/ 85 w 206"/>
                                <a:gd name="T21" fmla="*/ 61 h 352"/>
                                <a:gd name="T22" fmla="*/ 93 w 206"/>
                                <a:gd name="T23" fmla="*/ 65 h 352"/>
                                <a:gd name="T24" fmla="*/ 102 w 206"/>
                                <a:gd name="T25" fmla="*/ 71 h 352"/>
                                <a:gd name="T26" fmla="*/ 114 w 206"/>
                                <a:gd name="T27" fmla="*/ 75 h 352"/>
                                <a:gd name="T28" fmla="*/ 128 w 206"/>
                                <a:gd name="T29" fmla="*/ 78 h 352"/>
                                <a:gd name="T30" fmla="*/ 143 w 206"/>
                                <a:gd name="T31" fmla="*/ 78 h 352"/>
                                <a:gd name="T32" fmla="*/ 160 w 206"/>
                                <a:gd name="T33" fmla="*/ 76 h 352"/>
                                <a:gd name="T34" fmla="*/ 175 w 206"/>
                                <a:gd name="T35" fmla="*/ 74 h 352"/>
                                <a:gd name="T36" fmla="*/ 187 w 206"/>
                                <a:gd name="T37" fmla="*/ 71 h 352"/>
                                <a:gd name="T38" fmla="*/ 195 w 206"/>
                                <a:gd name="T39" fmla="*/ 70 h 352"/>
                                <a:gd name="T40" fmla="*/ 201 w 206"/>
                                <a:gd name="T41" fmla="*/ 68 h 352"/>
                                <a:gd name="T42" fmla="*/ 203 w 206"/>
                                <a:gd name="T43" fmla="*/ 67 h 352"/>
                                <a:gd name="T44" fmla="*/ 205 w 206"/>
                                <a:gd name="T45" fmla="*/ 67 h 352"/>
                                <a:gd name="T46" fmla="*/ 206 w 206"/>
                                <a:gd name="T47" fmla="*/ 67 h 352"/>
                                <a:gd name="T48" fmla="*/ 206 w 206"/>
                                <a:gd name="T49" fmla="*/ 67 h 352"/>
                                <a:gd name="T50" fmla="*/ 206 w 206"/>
                                <a:gd name="T51" fmla="*/ 68 h 352"/>
                                <a:gd name="T52" fmla="*/ 202 w 206"/>
                                <a:gd name="T53" fmla="*/ 72 h 352"/>
                                <a:gd name="T54" fmla="*/ 195 w 206"/>
                                <a:gd name="T55" fmla="*/ 76 h 352"/>
                                <a:gd name="T56" fmla="*/ 186 w 206"/>
                                <a:gd name="T57" fmla="*/ 82 h 352"/>
                                <a:gd name="T58" fmla="*/ 174 w 206"/>
                                <a:gd name="T59" fmla="*/ 89 h 352"/>
                                <a:gd name="T60" fmla="*/ 163 w 206"/>
                                <a:gd name="T61" fmla="*/ 96 h 352"/>
                                <a:gd name="T62" fmla="*/ 151 w 206"/>
                                <a:gd name="T63" fmla="*/ 102 h 352"/>
                                <a:gd name="T64" fmla="*/ 141 w 206"/>
                                <a:gd name="T65" fmla="*/ 109 h 352"/>
                                <a:gd name="T66" fmla="*/ 141 w 206"/>
                                <a:gd name="T67" fmla="*/ 119 h 352"/>
                                <a:gd name="T68" fmla="*/ 141 w 206"/>
                                <a:gd name="T69" fmla="*/ 143 h 352"/>
                                <a:gd name="T70" fmla="*/ 144 w 206"/>
                                <a:gd name="T71" fmla="*/ 179 h 352"/>
                                <a:gd name="T72" fmla="*/ 151 w 206"/>
                                <a:gd name="T73" fmla="*/ 223 h 352"/>
                                <a:gd name="T74" fmla="*/ 159 w 206"/>
                                <a:gd name="T75" fmla="*/ 254 h 352"/>
                                <a:gd name="T76" fmla="*/ 167 w 206"/>
                                <a:gd name="T77" fmla="*/ 279 h 352"/>
                                <a:gd name="T78" fmla="*/ 175 w 206"/>
                                <a:gd name="T79" fmla="*/ 301 h 352"/>
                                <a:gd name="T80" fmla="*/ 183 w 206"/>
                                <a:gd name="T81" fmla="*/ 316 h 352"/>
                                <a:gd name="T82" fmla="*/ 191 w 206"/>
                                <a:gd name="T83" fmla="*/ 328 h 352"/>
                                <a:gd name="T84" fmla="*/ 197 w 206"/>
                                <a:gd name="T85" fmla="*/ 336 h 352"/>
                                <a:gd name="T86" fmla="*/ 201 w 206"/>
                                <a:gd name="T87" fmla="*/ 340 h 352"/>
                                <a:gd name="T88" fmla="*/ 202 w 206"/>
                                <a:gd name="T89" fmla="*/ 342 h 352"/>
                                <a:gd name="T90" fmla="*/ 202 w 206"/>
                                <a:gd name="T91" fmla="*/ 350 h 352"/>
                                <a:gd name="T92" fmla="*/ 195 w 206"/>
                                <a:gd name="T93" fmla="*/ 352 h 352"/>
                                <a:gd name="T94" fmla="*/ 183 w 206"/>
                                <a:gd name="T95" fmla="*/ 350 h 352"/>
                                <a:gd name="T96" fmla="*/ 168 w 206"/>
                                <a:gd name="T97" fmla="*/ 346 h 352"/>
                                <a:gd name="T98" fmla="*/ 152 w 206"/>
                                <a:gd name="T99" fmla="*/ 339 h 352"/>
                                <a:gd name="T100" fmla="*/ 134 w 206"/>
                                <a:gd name="T101" fmla="*/ 332 h 352"/>
                                <a:gd name="T102" fmla="*/ 120 w 206"/>
                                <a:gd name="T103" fmla="*/ 324 h 352"/>
                                <a:gd name="T104" fmla="*/ 109 w 206"/>
                                <a:gd name="T105" fmla="*/ 318 h 352"/>
                                <a:gd name="T106" fmla="*/ 47 w 206"/>
                                <a:gd name="T107" fmla="*/ 294 h 352"/>
                                <a:gd name="T108" fmla="*/ 37 w 206"/>
                                <a:gd name="T109" fmla="*/ 275 h 352"/>
                                <a:gd name="T110" fmla="*/ 41 w 206"/>
                                <a:gd name="T111" fmla="*/ 243 h 352"/>
                                <a:gd name="T112" fmla="*/ 50 w 206"/>
                                <a:gd name="T113" fmla="*/ 208 h 352"/>
                                <a:gd name="T114" fmla="*/ 52 w 206"/>
                                <a:gd name="T115" fmla="*/ 180 h 352"/>
                                <a:gd name="T116" fmla="*/ 1 w 206"/>
                                <a:gd name="T117" fmla="*/ 142 h 352"/>
                                <a:gd name="T118" fmla="*/ 0 w 206"/>
                                <a:gd name="T119" fmla="*/ 111 h 352"/>
                                <a:gd name="T120" fmla="*/ 2 w 206"/>
                                <a:gd name="T121" fmla="*/ 67 h 352"/>
                                <a:gd name="T122" fmla="*/ 6 w 206"/>
                                <a:gd name="T123" fmla="*/ 24 h 352"/>
                                <a:gd name="T124" fmla="*/ 10 w 206"/>
                                <a:gd name="T125"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6" h="352">
                                  <a:moveTo>
                                    <a:pt x="10" y="0"/>
                                  </a:moveTo>
                                  <a:lnTo>
                                    <a:pt x="6" y="13"/>
                                  </a:lnTo>
                                  <a:lnTo>
                                    <a:pt x="5" y="20"/>
                                  </a:lnTo>
                                  <a:lnTo>
                                    <a:pt x="8" y="24"/>
                                  </a:lnTo>
                                  <a:lnTo>
                                    <a:pt x="14" y="26"/>
                                  </a:lnTo>
                                  <a:lnTo>
                                    <a:pt x="24" y="27"/>
                                  </a:lnTo>
                                  <a:lnTo>
                                    <a:pt x="39" y="33"/>
                                  </a:lnTo>
                                  <a:lnTo>
                                    <a:pt x="56" y="41"/>
                                  </a:lnTo>
                                  <a:lnTo>
                                    <a:pt x="79" y="57"/>
                                  </a:lnTo>
                                  <a:lnTo>
                                    <a:pt x="81" y="59"/>
                                  </a:lnTo>
                                  <a:lnTo>
                                    <a:pt x="85" y="61"/>
                                  </a:lnTo>
                                  <a:lnTo>
                                    <a:pt x="93" y="65"/>
                                  </a:lnTo>
                                  <a:lnTo>
                                    <a:pt x="102" y="71"/>
                                  </a:lnTo>
                                  <a:lnTo>
                                    <a:pt x="114" y="75"/>
                                  </a:lnTo>
                                  <a:lnTo>
                                    <a:pt x="128" y="78"/>
                                  </a:lnTo>
                                  <a:lnTo>
                                    <a:pt x="143" y="78"/>
                                  </a:lnTo>
                                  <a:lnTo>
                                    <a:pt x="160" y="76"/>
                                  </a:lnTo>
                                  <a:lnTo>
                                    <a:pt x="175" y="74"/>
                                  </a:lnTo>
                                  <a:lnTo>
                                    <a:pt x="187" y="71"/>
                                  </a:lnTo>
                                  <a:lnTo>
                                    <a:pt x="195" y="70"/>
                                  </a:lnTo>
                                  <a:lnTo>
                                    <a:pt x="201" y="68"/>
                                  </a:lnTo>
                                  <a:lnTo>
                                    <a:pt x="203" y="67"/>
                                  </a:lnTo>
                                  <a:lnTo>
                                    <a:pt x="205" y="67"/>
                                  </a:lnTo>
                                  <a:lnTo>
                                    <a:pt x="206" y="67"/>
                                  </a:lnTo>
                                  <a:lnTo>
                                    <a:pt x="206" y="68"/>
                                  </a:lnTo>
                                  <a:lnTo>
                                    <a:pt x="202" y="72"/>
                                  </a:lnTo>
                                  <a:lnTo>
                                    <a:pt x="195" y="76"/>
                                  </a:lnTo>
                                  <a:lnTo>
                                    <a:pt x="186" y="82"/>
                                  </a:lnTo>
                                  <a:lnTo>
                                    <a:pt x="174" y="89"/>
                                  </a:lnTo>
                                  <a:lnTo>
                                    <a:pt x="163" y="96"/>
                                  </a:lnTo>
                                  <a:lnTo>
                                    <a:pt x="151" y="102"/>
                                  </a:lnTo>
                                  <a:lnTo>
                                    <a:pt x="141" y="109"/>
                                  </a:lnTo>
                                  <a:lnTo>
                                    <a:pt x="141" y="119"/>
                                  </a:lnTo>
                                  <a:lnTo>
                                    <a:pt x="141" y="143"/>
                                  </a:lnTo>
                                  <a:lnTo>
                                    <a:pt x="144" y="179"/>
                                  </a:lnTo>
                                  <a:lnTo>
                                    <a:pt x="151" y="223"/>
                                  </a:lnTo>
                                  <a:lnTo>
                                    <a:pt x="159" y="254"/>
                                  </a:lnTo>
                                  <a:lnTo>
                                    <a:pt x="167" y="279"/>
                                  </a:lnTo>
                                  <a:lnTo>
                                    <a:pt x="175" y="301"/>
                                  </a:lnTo>
                                  <a:lnTo>
                                    <a:pt x="183" y="316"/>
                                  </a:lnTo>
                                  <a:lnTo>
                                    <a:pt x="191" y="328"/>
                                  </a:lnTo>
                                  <a:lnTo>
                                    <a:pt x="197" y="336"/>
                                  </a:lnTo>
                                  <a:lnTo>
                                    <a:pt x="201" y="340"/>
                                  </a:lnTo>
                                  <a:lnTo>
                                    <a:pt x="202" y="342"/>
                                  </a:lnTo>
                                  <a:lnTo>
                                    <a:pt x="202" y="350"/>
                                  </a:lnTo>
                                  <a:lnTo>
                                    <a:pt x="195" y="352"/>
                                  </a:lnTo>
                                  <a:lnTo>
                                    <a:pt x="183" y="350"/>
                                  </a:lnTo>
                                  <a:lnTo>
                                    <a:pt x="168" y="346"/>
                                  </a:lnTo>
                                  <a:lnTo>
                                    <a:pt x="152" y="339"/>
                                  </a:lnTo>
                                  <a:lnTo>
                                    <a:pt x="134" y="332"/>
                                  </a:lnTo>
                                  <a:lnTo>
                                    <a:pt x="120" y="324"/>
                                  </a:lnTo>
                                  <a:lnTo>
                                    <a:pt x="109" y="318"/>
                                  </a:lnTo>
                                  <a:lnTo>
                                    <a:pt x="47" y="294"/>
                                  </a:lnTo>
                                  <a:lnTo>
                                    <a:pt x="37" y="275"/>
                                  </a:lnTo>
                                  <a:lnTo>
                                    <a:pt x="41" y="243"/>
                                  </a:lnTo>
                                  <a:lnTo>
                                    <a:pt x="50" y="208"/>
                                  </a:lnTo>
                                  <a:lnTo>
                                    <a:pt x="52" y="180"/>
                                  </a:lnTo>
                                  <a:lnTo>
                                    <a:pt x="1" y="142"/>
                                  </a:lnTo>
                                  <a:lnTo>
                                    <a:pt x="0" y="111"/>
                                  </a:lnTo>
                                  <a:lnTo>
                                    <a:pt x="2" y="67"/>
                                  </a:lnTo>
                                  <a:lnTo>
                                    <a:pt x="6" y="24"/>
                                  </a:lnTo>
                                  <a:lnTo>
                                    <a:pt x="10"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44"/>
                          <wps:cNvSpPr>
                            <a:spLocks/>
                          </wps:cNvSpPr>
                          <wps:spPr bwMode="auto">
                            <a:xfrm>
                              <a:off x="5502" y="1791"/>
                              <a:ext cx="23" cy="75"/>
                            </a:xfrm>
                            <a:custGeom>
                              <a:avLst/>
                              <a:gdLst>
                                <a:gd name="T0" fmla="*/ 25 w 46"/>
                                <a:gd name="T1" fmla="*/ 2 h 150"/>
                                <a:gd name="T2" fmla="*/ 46 w 46"/>
                                <a:gd name="T3" fmla="*/ 125 h 150"/>
                                <a:gd name="T4" fmla="*/ 0 w 46"/>
                                <a:gd name="T5" fmla="*/ 150 h 150"/>
                                <a:gd name="T6" fmla="*/ 18 w 46"/>
                                <a:gd name="T7" fmla="*/ 0 h 150"/>
                                <a:gd name="T8" fmla="*/ 25 w 46"/>
                                <a:gd name="T9" fmla="*/ 2 h 150"/>
                              </a:gdLst>
                              <a:ahLst/>
                              <a:cxnLst>
                                <a:cxn ang="0">
                                  <a:pos x="T0" y="T1"/>
                                </a:cxn>
                                <a:cxn ang="0">
                                  <a:pos x="T2" y="T3"/>
                                </a:cxn>
                                <a:cxn ang="0">
                                  <a:pos x="T4" y="T5"/>
                                </a:cxn>
                                <a:cxn ang="0">
                                  <a:pos x="T6" y="T7"/>
                                </a:cxn>
                                <a:cxn ang="0">
                                  <a:pos x="T8" y="T9"/>
                                </a:cxn>
                              </a:cxnLst>
                              <a:rect l="0" t="0" r="r" b="b"/>
                              <a:pathLst>
                                <a:path w="46" h="150">
                                  <a:moveTo>
                                    <a:pt x="25" y="2"/>
                                  </a:moveTo>
                                  <a:lnTo>
                                    <a:pt x="46" y="125"/>
                                  </a:lnTo>
                                  <a:lnTo>
                                    <a:pt x="0" y="150"/>
                                  </a:lnTo>
                                  <a:lnTo>
                                    <a:pt x="18" y="0"/>
                                  </a:lnTo>
                                  <a:lnTo>
                                    <a:pt x="25" y="2"/>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45"/>
                          <wps:cNvSpPr>
                            <a:spLocks/>
                          </wps:cNvSpPr>
                          <wps:spPr bwMode="auto">
                            <a:xfrm>
                              <a:off x="5435" y="1866"/>
                              <a:ext cx="29" cy="53"/>
                            </a:xfrm>
                            <a:custGeom>
                              <a:avLst/>
                              <a:gdLst>
                                <a:gd name="T0" fmla="*/ 1 w 58"/>
                                <a:gd name="T1" fmla="*/ 106 h 106"/>
                                <a:gd name="T2" fmla="*/ 0 w 58"/>
                                <a:gd name="T3" fmla="*/ 91 h 106"/>
                                <a:gd name="T4" fmla="*/ 1 w 58"/>
                                <a:gd name="T5" fmla="*/ 58 h 106"/>
                                <a:gd name="T6" fmla="*/ 5 w 58"/>
                                <a:gd name="T7" fmla="*/ 24 h 106"/>
                                <a:gd name="T8" fmla="*/ 20 w 58"/>
                                <a:gd name="T9" fmla="*/ 5 h 106"/>
                                <a:gd name="T10" fmla="*/ 37 w 58"/>
                                <a:gd name="T11" fmla="*/ 1 h 106"/>
                                <a:gd name="T12" fmla="*/ 49 w 58"/>
                                <a:gd name="T13" fmla="*/ 0 h 106"/>
                                <a:gd name="T14" fmla="*/ 55 w 58"/>
                                <a:gd name="T15" fmla="*/ 1 h 106"/>
                                <a:gd name="T16" fmla="*/ 58 w 58"/>
                                <a:gd name="T17" fmla="*/ 1 h 106"/>
                                <a:gd name="T18" fmla="*/ 55 w 58"/>
                                <a:gd name="T19" fmla="*/ 4 h 106"/>
                                <a:gd name="T20" fmla="*/ 47 w 58"/>
                                <a:gd name="T21" fmla="*/ 12 h 106"/>
                                <a:gd name="T22" fmla="*/ 37 w 58"/>
                                <a:gd name="T23" fmla="*/ 23 h 106"/>
                                <a:gd name="T24" fmla="*/ 28 w 58"/>
                                <a:gd name="T25" fmla="*/ 32 h 106"/>
                                <a:gd name="T26" fmla="*/ 18 w 58"/>
                                <a:gd name="T27" fmla="*/ 49 h 106"/>
                                <a:gd name="T28" fmla="*/ 10 w 58"/>
                                <a:gd name="T29" fmla="*/ 73 h 106"/>
                                <a:gd name="T30" fmla="*/ 4 w 58"/>
                                <a:gd name="T31" fmla="*/ 97 h 106"/>
                                <a:gd name="T32" fmla="*/ 1 w 58"/>
                                <a:gd name="T33"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106">
                                  <a:moveTo>
                                    <a:pt x="1" y="106"/>
                                  </a:moveTo>
                                  <a:lnTo>
                                    <a:pt x="0" y="91"/>
                                  </a:lnTo>
                                  <a:lnTo>
                                    <a:pt x="1" y="58"/>
                                  </a:lnTo>
                                  <a:lnTo>
                                    <a:pt x="5" y="24"/>
                                  </a:lnTo>
                                  <a:lnTo>
                                    <a:pt x="20" y="5"/>
                                  </a:lnTo>
                                  <a:lnTo>
                                    <a:pt x="37" y="1"/>
                                  </a:lnTo>
                                  <a:lnTo>
                                    <a:pt x="49" y="0"/>
                                  </a:lnTo>
                                  <a:lnTo>
                                    <a:pt x="55" y="1"/>
                                  </a:lnTo>
                                  <a:lnTo>
                                    <a:pt x="58" y="1"/>
                                  </a:lnTo>
                                  <a:lnTo>
                                    <a:pt x="55" y="4"/>
                                  </a:lnTo>
                                  <a:lnTo>
                                    <a:pt x="47" y="12"/>
                                  </a:lnTo>
                                  <a:lnTo>
                                    <a:pt x="37" y="23"/>
                                  </a:lnTo>
                                  <a:lnTo>
                                    <a:pt x="28" y="32"/>
                                  </a:lnTo>
                                  <a:lnTo>
                                    <a:pt x="18" y="49"/>
                                  </a:lnTo>
                                  <a:lnTo>
                                    <a:pt x="10" y="73"/>
                                  </a:lnTo>
                                  <a:lnTo>
                                    <a:pt x="4" y="97"/>
                                  </a:lnTo>
                                  <a:lnTo>
                                    <a:pt x="1"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46"/>
                          <wps:cNvSpPr>
                            <a:spLocks/>
                          </wps:cNvSpPr>
                          <wps:spPr bwMode="auto">
                            <a:xfrm>
                              <a:off x="5474" y="1933"/>
                              <a:ext cx="85" cy="54"/>
                            </a:xfrm>
                            <a:custGeom>
                              <a:avLst/>
                              <a:gdLst>
                                <a:gd name="T0" fmla="*/ 56 w 170"/>
                                <a:gd name="T1" fmla="*/ 9 h 109"/>
                                <a:gd name="T2" fmla="*/ 0 w 170"/>
                                <a:gd name="T3" fmla="*/ 109 h 109"/>
                                <a:gd name="T4" fmla="*/ 1 w 170"/>
                                <a:gd name="T5" fmla="*/ 108 h 109"/>
                                <a:gd name="T6" fmla="*/ 5 w 170"/>
                                <a:gd name="T7" fmla="*/ 103 h 109"/>
                                <a:gd name="T8" fmla="*/ 12 w 170"/>
                                <a:gd name="T9" fmla="*/ 98 h 109"/>
                                <a:gd name="T10" fmla="*/ 20 w 170"/>
                                <a:gd name="T11" fmla="*/ 91 h 109"/>
                                <a:gd name="T12" fmla="*/ 32 w 170"/>
                                <a:gd name="T13" fmla="*/ 83 h 109"/>
                                <a:gd name="T14" fmla="*/ 46 w 170"/>
                                <a:gd name="T15" fmla="*/ 76 h 109"/>
                                <a:gd name="T16" fmla="*/ 62 w 170"/>
                                <a:gd name="T17" fmla="*/ 71 h 109"/>
                                <a:gd name="T18" fmla="*/ 79 w 170"/>
                                <a:gd name="T19" fmla="*/ 67 h 109"/>
                                <a:gd name="T20" fmla="*/ 97 w 170"/>
                                <a:gd name="T21" fmla="*/ 62 h 109"/>
                                <a:gd name="T22" fmla="*/ 110 w 170"/>
                                <a:gd name="T23" fmla="*/ 58 h 109"/>
                                <a:gd name="T24" fmla="*/ 123 w 170"/>
                                <a:gd name="T25" fmla="*/ 56 h 109"/>
                                <a:gd name="T26" fmla="*/ 132 w 170"/>
                                <a:gd name="T27" fmla="*/ 53 h 109"/>
                                <a:gd name="T28" fmla="*/ 140 w 170"/>
                                <a:gd name="T29" fmla="*/ 51 h 109"/>
                                <a:gd name="T30" fmla="*/ 147 w 170"/>
                                <a:gd name="T31" fmla="*/ 50 h 109"/>
                                <a:gd name="T32" fmla="*/ 154 w 170"/>
                                <a:gd name="T33" fmla="*/ 53 h 109"/>
                                <a:gd name="T34" fmla="*/ 162 w 170"/>
                                <a:gd name="T35" fmla="*/ 57 h 109"/>
                                <a:gd name="T36" fmla="*/ 170 w 170"/>
                                <a:gd name="T37" fmla="*/ 54 h 109"/>
                                <a:gd name="T38" fmla="*/ 163 w 170"/>
                                <a:gd name="T39" fmla="*/ 34 h 109"/>
                                <a:gd name="T40" fmla="*/ 152 w 170"/>
                                <a:gd name="T41" fmla="*/ 10 h 109"/>
                                <a:gd name="T42" fmla="*/ 147 w 170"/>
                                <a:gd name="T43" fmla="*/ 0 h 109"/>
                                <a:gd name="T44" fmla="*/ 56 w 170"/>
                                <a:gd name="T45" fmla="*/ 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0" h="109">
                                  <a:moveTo>
                                    <a:pt x="56" y="9"/>
                                  </a:moveTo>
                                  <a:lnTo>
                                    <a:pt x="0" y="109"/>
                                  </a:lnTo>
                                  <a:lnTo>
                                    <a:pt x="1" y="108"/>
                                  </a:lnTo>
                                  <a:lnTo>
                                    <a:pt x="5" y="103"/>
                                  </a:lnTo>
                                  <a:lnTo>
                                    <a:pt x="12" y="98"/>
                                  </a:lnTo>
                                  <a:lnTo>
                                    <a:pt x="20" y="91"/>
                                  </a:lnTo>
                                  <a:lnTo>
                                    <a:pt x="32" y="83"/>
                                  </a:lnTo>
                                  <a:lnTo>
                                    <a:pt x="46" y="76"/>
                                  </a:lnTo>
                                  <a:lnTo>
                                    <a:pt x="62" y="71"/>
                                  </a:lnTo>
                                  <a:lnTo>
                                    <a:pt x="79" y="67"/>
                                  </a:lnTo>
                                  <a:lnTo>
                                    <a:pt x="97" y="62"/>
                                  </a:lnTo>
                                  <a:lnTo>
                                    <a:pt x="110" y="58"/>
                                  </a:lnTo>
                                  <a:lnTo>
                                    <a:pt x="123" y="56"/>
                                  </a:lnTo>
                                  <a:lnTo>
                                    <a:pt x="132" y="53"/>
                                  </a:lnTo>
                                  <a:lnTo>
                                    <a:pt x="140" y="51"/>
                                  </a:lnTo>
                                  <a:lnTo>
                                    <a:pt x="147" y="50"/>
                                  </a:lnTo>
                                  <a:lnTo>
                                    <a:pt x="154" y="53"/>
                                  </a:lnTo>
                                  <a:lnTo>
                                    <a:pt x="162" y="57"/>
                                  </a:lnTo>
                                  <a:lnTo>
                                    <a:pt x="170" y="54"/>
                                  </a:lnTo>
                                  <a:lnTo>
                                    <a:pt x="163" y="34"/>
                                  </a:lnTo>
                                  <a:lnTo>
                                    <a:pt x="152" y="10"/>
                                  </a:lnTo>
                                  <a:lnTo>
                                    <a:pt x="147" y="0"/>
                                  </a:lnTo>
                                  <a:lnTo>
                                    <a:pt x="56" y="9"/>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47"/>
                          <wps:cNvSpPr>
                            <a:spLocks/>
                          </wps:cNvSpPr>
                          <wps:spPr bwMode="auto">
                            <a:xfrm>
                              <a:off x="5493" y="1923"/>
                              <a:ext cx="69" cy="25"/>
                            </a:xfrm>
                            <a:custGeom>
                              <a:avLst/>
                              <a:gdLst>
                                <a:gd name="T0" fmla="*/ 0 w 138"/>
                                <a:gd name="T1" fmla="*/ 11 h 52"/>
                                <a:gd name="T2" fmla="*/ 1 w 138"/>
                                <a:gd name="T3" fmla="*/ 11 h 52"/>
                                <a:gd name="T4" fmla="*/ 5 w 138"/>
                                <a:gd name="T5" fmla="*/ 12 h 52"/>
                                <a:gd name="T6" fmla="*/ 10 w 138"/>
                                <a:gd name="T7" fmla="*/ 14 h 52"/>
                                <a:gd name="T8" fmla="*/ 17 w 138"/>
                                <a:gd name="T9" fmla="*/ 14 h 52"/>
                                <a:gd name="T10" fmla="*/ 25 w 138"/>
                                <a:gd name="T11" fmla="*/ 15 h 52"/>
                                <a:gd name="T12" fmla="*/ 33 w 138"/>
                                <a:gd name="T13" fmla="*/ 16 h 52"/>
                                <a:gd name="T14" fmla="*/ 41 w 138"/>
                                <a:gd name="T15" fmla="*/ 18 h 52"/>
                                <a:gd name="T16" fmla="*/ 51 w 138"/>
                                <a:gd name="T17" fmla="*/ 18 h 52"/>
                                <a:gd name="T18" fmla="*/ 60 w 138"/>
                                <a:gd name="T19" fmla="*/ 18 h 52"/>
                                <a:gd name="T20" fmla="*/ 72 w 138"/>
                                <a:gd name="T21" fmla="*/ 16 h 52"/>
                                <a:gd name="T22" fmla="*/ 85 w 138"/>
                                <a:gd name="T23" fmla="*/ 16 h 52"/>
                                <a:gd name="T24" fmla="*/ 98 w 138"/>
                                <a:gd name="T25" fmla="*/ 14 h 52"/>
                                <a:gd name="T26" fmla="*/ 110 w 138"/>
                                <a:gd name="T27" fmla="*/ 12 h 52"/>
                                <a:gd name="T28" fmla="*/ 121 w 138"/>
                                <a:gd name="T29" fmla="*/ 10 h 52"/>
                                <a:gd name="T30" fmla="*/ 130 w 138"/>
                                <a:gd name="T31" fmla="*/ 5 h 52"/>
                                <a:gd name="T32" fmla="*/ 136 w 138"/>
                                <a:gd name="T33" fmla="*/ 1 h 52"/>
                                <a:gd name="T34" fmla="*/ 138 w 138"/>
                                <a:gd name="T35" fmla="*/ 0 h 52"/>
                                <a:gd name="T36" fmla="*/ 136 w 138"/>
                                <a:gd name="T37" fmla="*/ 4 h 52"/>
                                <a:gd name="T38" fmla="*/ 130 w 138"/>
                                <a:gd name="T39" fmla="*/ 11 h 52"/>
                                <a:gd name="T40" fmla="*/ 122 w 138"/>
                                <a:gd name="T41" fmla="*/ 21 h 52"/>
                                <a:gd name="T42" fmla="*/ 113 w 138"/>
                                <a:gd name="T43" fmla="*/ 31 h 52"/>
                                <a:gd name="T44" fmla="*/ 102 w 138"/>
                                <a:gd name="T45" fmla="*/ 41 h 52"/>
                                <a:gd name="T46" fmla="*/ 91 w 138"/>
                                <a:gd name="T47" fmla="*/ 48 h 52"/>
                                <a:gd name="T48" fmla="*/ 80 w 138"/>
                                <a:gd name="T49" fmla="*/ 52 h 52"/>
                                <a:gd name="T50" fmla="*/ 70 w 138"/>
                                <a:gd name="T51" fmla="*/ 51 h 52"/>
                                <a:gd name="T52" fmla="*/ 56 w 138"/>
                                <a:gd name="T53" fmla="*/ 47 h 52"/>
                                <a:gd name="T54" fmla="*/ 43 w 138"/>
                                <a:gd name="T55" fmla="*/ 40 h 52"/>
                                <a:gd name="T56" fmla="*/ 31 w 138"/>
                                <a:gd name="T57" fmla="*/ 33 h 52"/>
                                <a:gd name="T58" fmla="*/ 18 w 138"/>
                                <a:gd name="T59" fmla="*/ 25 h 52"/>
                                <a:gd name="T60" fmla="*/ 9 w 138"/>
                                <a:gd name="T61" fmla="*/ 18 h 52"/>
                                <a:gd name="T62" fmla="*/ 2 w 138"/>
                                <a:gd name="T63" fmla="*/ 12 h 52"/>
                                <a:gd name="T64" fmla="*/ 0 w 138"/>
                                <a:gd name="T65" fmla="*/ 1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8" h="52">
                                  <a:moveTo>
                                    <a:pt x="0" y="11"/>
                                  </a:moveTo>
                                  <a:lnTo>
                                    <a:pt x="1" y="11"/>
                                  </a:lnTo>
                                  <a:lnTo>
                                    <a:pt x="5" y="12"/>
                                  </a:lnTo>
                                  <a:lnTo>
                                    <a:pt x="10" y="14"/>
                                  </a:lnTo>
                                  <a:lnTo>
                                    <a:pt x="17" y="14"/>
                                  </a:lnTo>
                                  <a:lnTo>
                                    <a:pt x="25" y="15"/>
                                  </a:lnTo>
                                  <a:lnTo>
                                    <a:pt x="33" y="16"/>
                                  </a:lnTo>
                                  <a:lnTo>
                                    <a:pt x="41" y="18"/>
                                  </a:lnTo>
                                  <a:lnTo>
                                    <a:pt x="51" y="18"/>
                                  </a:lnTo>
                                  <a:lnTo>
                                    <a:pt x="60" y="18"/>
                                  </a:lnTo>
                                  <a:lnTo>
                                    <a:pt x="72" y="16"/>
                                  </a:lnTo>
                                  <a:lnTo>
                                    <a:pt x="85" y="16"/>
                                  </a:lnTo>
                                  <a:lnTo>
                                    <a:pt x="98" y="14"/>
                                  </a:lnTo>
                                  <a:lnTo>
                                    <a:pt x="110" y="12"/>
                                  </a:lnTo>
                                  <a:lnTo>
                                    <a:pt x="121" y="10"/>
                                  </a:lnTo>
                                  <a:lnTo>
                                    <a:pt x="130" y="5"/>
                                  </a:lnTo>
                                  <a:lnTo>
                                    <a:pt x="136" y="1"/>
                                  </a:lnTo>
                                  <a:lnTo>
                                    <a:pt x="138" y="0"/>
                                  </a:lnTo>
                                  <a:lnTo>
                                    <a:pt x="136" y="4"/>
                                  </a:lnTo>
                                  <a:lnTo>
                                    <a:pt x="130" y="11"/>
                                  </a:lnTo>
                                  <a:lnTo>
                                    <a:pt x="122" y="21"/>
                                  </a:lnTo>
                                  <a:lnTo>
                                    <a:pt x="113" y="31"/>
                                  </a:lnTo>
                                  <a:lnTo>
                                    <a:pt x="102" y="41"/>
                                  </a:lnTo>
                                  <a:lnTo>
                                    <a:pt x="91" y="48"/>
                                  </a:lnTo>
                                  <a:lnTo>
                                    <a:pt x="80" y="52"/>
                                  </a:lnTo>
                                  <a:lnTo>
                                    <a:pt x="70" y="51"/>
                                  </a:lnTo>
                                  <a:lnTo>
                                    <a:pt x="56" y="47"/>
                                  </a:lnTo>
                                  <a:lnTo>
                                    <a:pt x="43" y="40"/>
                                  </a:lnTo>
                                  <a:lnTo>
                                    <a:pt x="31" y="33"/>
                                  </a:lnTo>
                                  <a:lnTo>
                                    <a:pt x="18" y="25"/>
                                  </a:lnTo>
                                  <a:lnTo>
                                    <a:pt x="9" y="18"/>
                                  </a:lnTo>
                                  <a:lnTo>
                                    <a:pt x="2" y="12"/>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48"/>
                          <wps:cNvSpPr>
                            <a:spLocks/>
                          </wps:cNvSpPr>
                          <wps:spPr bwMode="auto">
                            <a:xfrm>
                              <a:off x="5750" y="2258"/>
                              <a:ext cx="184" cy="141"/>
                            </a:xfrm>
                            <a:custGeom>
                              <a:avLst/>
                              <a:gdLst>
                                <a:gd name="T0" fmla="*/ 360 w 370"/>
                                <a:gd name="T1" fmla="*/ 0 h 282"/>
                                <a:gd name="T2" fmla="*/ 275 w 370"/>
                                <a:gd name="T3" fmla="*/ 56 h 282"/>
                                <a:gd name="T4" fmla="*/ 286 w 370"/>
                                <a:gd name="T5" fmla="*/ 79 h 282"/>
                                <a:gd name="T6" fmla="*/ 190 w 370"/>
                                <a:gd name="T7" fmla="*/ 134 h 282"/>
                                <a:gd name="T8" fmla="*/ 116 w 370"/>
                                <a:gd name="T9" fmla="*/ 142 h 282"/>
                                <a:gd name="T10" fmla="*/ 0 w 370"/>
                                <a:gd name="T11" fmla="*/ 233 h 282"/>
                                <a:gd name="T12" fmla="*/ 2 w 370"/>
                                <a:gd name="T13" fmla="*/ 234 h 282"/>
                                <a:gd name="T14" fmla="*/ 3 w 370"/>
                                <a:gd name="T15" fmla="*/ 239 h 282"/>
                                <a:gd name="T16" fmla="*/ 8 w 370"/>
                                <a:gd name="T17" fmla="*/ 246 h 282"/>
                                <a:gd name="T18" fmla="*/ 14 w 370"/>
                                <a:gd name="T19" fmla="*/ 254 h 282"/>
                                <a:gd name="T20" fmla="*/ 23 w 370"/>
                                <a:gd name="T21" fmla="*/ 263 h 282"/>
                                <a:gd name="T22" fmla="*/ 34 w 370"/>
                                <a:gd name="T23" fmla="*/ 271 h 282"/>
                                <a:gd name="T24" fmla="*/ 47 w 370"/>
                                <a:gd name="T25" fmla="*/ 278 h 282"/>
                                <a:gd name="T26" fmla="*/ 64 w 370"/>
                                <a:gd name="T27" fmla="*/ 282 h 282"/>
                                <a:gd name="T28" fmla="*/ 74 w 370"/>
                                <a:gd name="T29" fmla="*/ 280 h 282"/>
                                <a:gd name="T30" fmla="*/ 91 w 370"/>
                                <a:gd name="T31" fmla="*/ 272 h 282"/>
                                <a:gd name="T32" fmla="*/ 110 w 370"/>
                                <a:gd name="T33" fmla="*/ 261 h 282"/>
                                <a:gd name="T34" fmla="*/ 132 w 370"/>
                                <a:gd name="T35" fmla="*/ 245 h 282"/>
                                <a:gd name="T36" fmla="*/ 157 w 370"/>
                                <a:gd name="T37" fmla="*/ 226 h 282"/>
                                <a:gd name="T38" fmla="*/ 182 w 370"/>
                                <a:gd name="T39" fmla="*/ 204 h 282"/>
                                <a:gd name="T40" fmla="*/ 208 w 370"/>
                                <a:gd name="T41" fmla="*/ 181 h 282"/>
                                <a:gd name="T42" fmla="*/ 235 w 370"/>
                                <a:gd name="T43" fmla="*/ 157 h 282"/>
                                <a:gd name="T44" fmla="*/ 261 w 370"/>
                                <a:gd name="T45" fmla="*/ 133 h 282"/>
                                <a:gd name="T46" fmla="*/ 286 w 370"/>
                                <a:gd name="T47" fmla="*/ 110 h 282"/>
                                <a:gd name="T48" fmla="*/ 309 w 370"/>
                                <a:gd name="T49" fmla="*/ 88 h 282"/>
                                <a:gd name="T50" fmla="*/ 329 w 370"/>
                                <a:gd name="T51" fmla="*/ 69 h 282"/>
                                <a:gd name="T52" fmla="*/ 345 w 370"/>
                                <a:gd name="T53" fmla="*/ 52 h 282"/>
                                <a:gd name="T54" fmla="*/ 359 w 370"/>
                                <a:gd name="T55" fmla="*/ 38 h 282"/>
                                <a:gd name="T56" fmla="*/ 367 w 370"/>
                                <a:gd name="T57" fmla="*/ 30 h 282"/>
                                <a:gd name="T58" fmla="*/ 370 w 370"/>
                                <a:gd name="T59" fmla="*/ 28 h 282"/>
                                <a:gd name="T60" fmla="*/ 360 w 370"/>
                                <a:gd name="T61" fmla="*/ 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0" h="282">
                                  <a:moveTo>
                                    <a:pt x="360" y="0"/>
                                  </a:moveTo>
                                  <a:lnTo>
                                    <a:pt x="275" y="56"/>
                                  </a:lnTo>
                                  <a:lnTo>
                                    <a:pt x="286" y="79"/>
                                  </a:lnTo>
                                  <a:lnTo>
                                    <a:pt x="190" y="134"/>
                                  </a:lnTo>
                                  <a:lnTo>
                                    <a:pt x="116" y="142"/>
                                  </a:lnTo>
                                  <a:lnTo>
                                    <a:pt x="0" y="233"/>
                                  </a:lnTo>
                                  <a:lnTo>
                                    <a:pt x="2" y="234"/>
                                  </a:lnTo>
                                  <a:lnTo>
                                    <a:pt x="3" y="239"/>
                                  </a:lnTo>
                                  <a:lnTo>
                                    <a:pt x="8" y="246"/>
                                  </a:lnTo>
                                  <a:lnTo>
                                    <a:pt x="14" y="254"/>
                                  </a:lnTo>
                                  <a:lnTo>
                                    <a:pt x="23" y="263"/>
                                  </a:lnTo>
                                  <a:lnTo>
                                    <a:pt x="34" y="271"/>
                                  </a:lnTo>
                                  <a:lnTo>
                                    <a:pt x="47" y="278"/>
                                  </a:lnTo>
                                  <a:lnTo>
                                    <a:pt x="64" y="282"/>
                                  </a:lnTo>
                                  <a:lnTo>
                                    <a:pt x="74" y="280"/>
                                  </a:lnTo>
                                  <a:lnTo>
                                    <a:pt x="91" y="272"/>
                                  </a:lnTo>
                                  <a:lnTo>
                                    <a:pt x="110" y="261"/>
                                  </a:lnTo>
                                  <a:lnTo>
                                    <a:pt x="132" y="245"/>
                                  </a:lnTo>
                                  <a:lnTo>
                                    <a:pt x="157" y="226"/>
                                  </a:lnTo>
                                  <a:lnTo>
                                    <a:pt x="182" y="204"/>
                                  </a:lnTo>
                                  <a:lnTo>
                                    <a:pt x="208" y="181"/>
                                  </a:lnTo>
                                  <a:lnTo>
                                    <a:pt x="235" y="157"/>
                                  </a:lnTo>
                                  <a:lnTo>
                                    <a:pt x="261" y="133"/>
                                  </a:lnTo>
                                  <a:lnTo>
                                    <a:pt x="286" y="110"/>
                                  </a:lnTo>
                                  <a:lnTo>
                                    <a:pt x="309" y="88"/>
                                  </a:lnTo>
                                  <a:lnTo>
                                    <a:pt x="329" y="69"/>
                                  </a:lnTo>
                                  <a:lnTo>
                                    <a:pt x="345" y="52"/>
                                  </a:lnTo>
                                  <a:lnTo>
                                    <a:pt x="359" y="38"/>
                                  </a:lnTo>
                                  <a:lnTo>
                                    <a:pt x="367" y="30"/>
                                  </a:lnTo>
                                  <a:lnTo>
                                    <a:pt x="370" y="28"/>
                                  </a:lnTo>
                                  <a:lnTo>
                                    <a:pt x="360"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49"/>
                          <wps:cNvSpPr>
                            <a:spLocks/>
                          </wps:cNvSpPr>
                          <wps:spPr bwMode="auto">
                            <a:xfrm>
                              <a:off x="5516" y="1795"/>
                              <a:ext cx="17" cy="59"/>
                            </a:xfrm>
                            <a:custGeom>
                              <a:avLst/>
                              <a:gdLst>
                                <a:gd name="T0" fmla="*/ 0 w 32"/>
                                <a:gd name="T1" fmla="*/ 0 h 117"/>
                                <a:gd name="T2" fmla="*/ 15 w 32"/>
                                <a:gd name="T3" fmla="*/ 116 h 117"/>
                                <a:gd name="T4" fmla="*/ 32 w 32"/>
                                <a:gd name="T5" fmla="*/ 117 h 117"/>
                                <a:gd name="T6" fmla="*/ 0 w 32"/>
                                <a:gd name="T7" fmla="*/ 0 h 117"/>
                              </a:gdLst>
                              <a:ahLst/>
                              <a:cxnLst>
                                <a:cxn ang="0">
                                  <a:pos x="T0" y="T1"/>
                                </a:cxn>
                                <a:cxn ang="0">
                                  <a:pos x="T2" y="T3"/>
                                </a:cxn>
                                <a:cxn ang="0">
                                  <a:pos x="T4" y="T5"/>
                                </a:cxn>
                                <a:cxn ang="0">
                                  <a:pos x="T6" y="T7"/>
                                </a:cxn>
                              </a:cxnLst>
                              <a:rect l="0" t="0" r="r" b="b"/>
                              <a:pathLst>
                                <a:path w="32" h="117">
                                  <a:moveTo>
                                    <a:pt x="0" y="0"/>
                                  </a:moveTo>
                                  <a:lnTo>
                                    <a:pt x="15" y="116"/>
                                  </a:lnTo>
                                  <a:lnTo>
                                    <a:pt x="32" y="117"/>
                                  </a:lnTo>
                                  <a:lnTo>
                                    <a:pt x="0" y="0"/>
                                  </a:lnTo>
                                  <a:close/>
                                </a:path>
                              </a:pathLst>
                            </a:custGeom>
                            <a:solidFill>
                              <a:srgbClr val="FF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50"/>
                          <wps:cNvSpPr>
                            <a:spLocks/>
                          </wps:cNvSpPr>
                          <wps:spPr bwMode="auto">
                            <a:xfrm>
                              <a:off x="5380" y="1836"/>
                              <a:ext cx="110" cy="28"/>
                            </a:xfrm>
                            <a:custGeom>
                              <a:avLst/>
                              <a:gdLst>
                                <a:gd name="T0" fmla="*/ 0 w 220"/>
                                <a:gd name="T1" fmla="*/ 0 h 58"/>
                                <a:gd name="T2" fmla="*/ 10 w 220"/>
                                <a:gd name="T3" fmla="*/ 9 h 58"/>
                                <a:gd name="T4" fmla="*/ 25 w 220"/>
                                <a:gd name="T5" fmla="*/ 20 h 58"/>
                                <a:gd name="T6" fmla="*/ 44 w 220"/>
                                <a:gd name="T7" fmla="*/ 32 h 58"/>
                                <a:gd name="T8" fmla="*/ 66 w 220"/>
                                <a:gd name="T9" fmla="*/ 44 h 58"/>
                                <a:gd name="T10" fmla="*/ 91 w 220"/>
                                <a:gd name="T11" fmla="*/ 54 h 58"/>
                                <a:gd name="T12" fmla="*/ 118 w 220"/>
                                <a:gd name="T13" fmla="*/ 58 h 58"/>
                                <a:gd name="T14" fmla="*/ 145 w 220"/>
                                <a:gd name="T15" fmla="*/ 55 h 58"/>
                                <a:gd name="T16" fmla="*/ 173 w 220"/>
                                <a:gd name="T17" fmla="*/ 43 h 58"/>
                                <a:gd name="T18" fmla="*/ 196 w 220"/>
                                <a:gd name="T19" fmla="*/ 28 h 58"/>
                                <a:gd name="T20" fmla="*/ 211 w 220"/>
                                <a:gd name="T21" fmla="*/ 15 h 58"/>
                                <a:gd name="T22" fmla="*/ 217 w 220"/>
                                <a:gd name="T23" fmla="*/ 9 h 58"/>
                                <a:gd name="T24" fmla="*/ 220 w 220"/>
                                <a:gd name="T25" fmla="*/ 3 h 58"/>
                                <a:gd name="T26" fmla="*/ 219 w 220"/>
                                <a:gd name="T27" fmla="*/ 2 h 58"/>
                                <a:gd name="T28" fmla="*/ 216 w 220"/>
                                <a:gd name="T29" fmla="*/ 0 h 58"/>
                                <a:gd name="T30" fmla="*/ 212 w 220"/>
                                <a:gd name="T31" fmla="*/ 0 h 58"/>
                                <a:gd name="T32" fmla="*/ 211 w 220"/>
                                <a:gd name="T33" fmla="*/ 0 h 58"/>
                                <a:gd name="T34" fmla="*/ 208 w 220"/>
                                <a:gd name="T35" fmla="*/ 2 h 58"/>
                                <a:gd name="T36" fmla="*/ 203 w 220"/>
                                <a:gd name="T37" fmla="*/ 7 h 58"/>
                                <a:gd name="T38" fmla="*/ 192 w 220"/>
                                <a:gd name="T39" fmla="*/ 14 h 58"/>
                                <a:gd name="T40" fmla="*/ 180 w 220"/>
                                <a:gd name="T41" fmla="*/ 21 h 58"/>
                                <a:gd name="T42" fmla="*/ 162 w 220"/>
                                <a:gd name="T43" fmla="*/ 28 h 58"/>
                                <a:gd name="T44" fmla="*/ 143 w 220"/>
                                <a:gd name="T45" fmla="*/ 32 h 58"/>
                                <a:gd name="T46" fmla="*/ 122 w 220"/>
                                <a:gd name="T47" fmla="*/ 32 h 58"/>
                                <a:gd name="T48" fmla="*/ 99 w 220"/>
                                <a:gd name="T49" fmla="*/ 28 h 58"/>
                                <a:gd name="T50" fmla="*/ 76 w 220"/>
                                <a:gd name="T51" fmla="*/ 21 h 58"/>
                                <a:gd name="T52" fmla="*/ 56 w 220"/>
                                <a:gd name="T53" fmla="*/ 15 h 58"/>
                                <a:gd name="T54" fmla="*/ 38 w 220"/>
                                <a:gd name="T55" fmla="*/ 11 h 58"/>
                                <a:gd name="T56" fmla="*/ 25 w 220"/>
                                <a:gd name="T57" fmla="*/ 7 h 58"/>
                                <a:gd name="T58" fmla="*/ 14 w 220"/>
                                <a:gd name="T59" fmla="*/ 5 h 58"/>
                                <a:gd name="T60" fmla="*/ 7 w 220"/>
                                <a:gd name="T61" fmla="*/ 2 h 58"/>
                                <a:gd name="T62" fmla="*/ 2 w 220"/>
                                <a:gd name="T63" fmla="*/ 0 h 58"/>
                                <a:gd name="T64" fmla="*/ 0 w 22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58">
                                  <a:moveTo>
                                    <a:pt x="0" y="0"/>
                                  </a:moveTo>
                                  <a:lnTo>
                                    <a:pt x="10" y="9"/>
                                  </a:lnTo>
                                  <a:lnTo>
                                    <a:pt x="25" y="20"/>
                                  </a:lnTo>
                                  <a:lnTo>
                                    <a:pt x="44" y="32"/>
                                  </a:lnTo>
                                  <a:lnTo>
                                    <a:pt x="66" y="44"/>
                                  </a:lnTo>
                                  <a:lnTo>
                                    <a:pt x="91" y="54"/>
                                  </a:lnTo>
                                  <a:lnTo>
                                    <a:pt x="118" y="58"/>
                                  </a:lnTo>
                                  <a:lnTo>
                                    <a:pt x="145" y="55"/>
                                  </a:lnTo>
                                  <a:lnTo>
                                    <a:pt x="173" y="43"/>
                                  </a:lnTo>
                                  <a:lnTo>
                                    <a:pt x="196" y="28"/>
                                  </a:lnTo>
                                  <a:lnTo>
                                    <a:pt x="211" y="15"/>
                                  </a:lnTo>
                                  <a:lnTo>
                                    <a:pt x="217" y="9"/>
                                  </a:lnTo>
                                  <a:lnTo>
                                    <a:pt x="220" y="3"/>
                                  </a:lnTo>
                                  <a:lnTo>
                                    <a:pt x="219" y="2"/>
                                  </a:lnTo>
                                  <a:lnTo>
                                    <a:pt x="216" y="0"/>
                                  </a:lnTo>
                                  <a:lnTo>
                                    <a:pt x="212" y="0"/>
                                  </a:lnTo>
                                  <a:lnTo>
                                    <a:pt x="211" y="0"/>
                                  </a:lnTo>
                                  <a:lnTo>
                                    <a:pt x="208" y="2"/>
                                  </a:lnTo>
                                  <a:lnTo>
                                    <a:pt x="203" y="7"/>
                                  </a:lnTo>
                                  <a:lnTo>
                                    <a:pt x="192" y="14"/>
                                  </a:lnTo>
                                  <a:lnTo>
                                    <a:pt x="180" y="21"/>
                                  </a:lnTo>
                                  <a:lnTo>
                                    <a:pt x="162" y="28"/>
                                  </a:lnTo>
                                  <a:lnTo>
                                    <a:pt x="143" y="32"/>
                                  </a:lnTo>
                                  <a:lnTo>
                                    <a:pt x="122" y="32"/>
                                  </a:lnTo>
                                  <a:lnTo>
                                    <a:pt x="99" y="28"/>
                                  </a:lnTo>
                                  <a:lnTo>
                                    <a:pt x="76" y="21"/>
                                  </a:lnTo>
                                  <a:lnTo>
                                    <a:pt x="56" y="15"/>
                                  </a:lnTo>
                                  <a:lnTo>
                                    <a:pt x="38" y="11"/>
                                  </a:lnTo>
                                  <a:lnTo>
                                    <a:pt x="25" y="7"/>
                                  </a:lnTo>
                                  <a:lnTo>
                                    <a:pt x="14" y="5"/>
                                  </a:lnTo>
                                  <a:lnTo>
                                    <a:pt x="7" y="2"/>
                                  </a:lnTo>
                                  <a:lnTo>
                                    <a:pt x="2" y="0"/>
                                  </a:lnTo>
                                  <a:lnTo>
                                    <a:pt x="0"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51"/>
                          <wps:cNvSpPr>
                            <a:spLocks/>
                          </wps:cNvSpPr>
                          <wps:spPr bwMode="auto">
                            <a:xfrm>
                              <a:off x="5474" y="1961"/>
                              <a:ext cx="85" cy="33"/>
                            </a:xfrm>
                            <a:custGeom>
                              <a:avLst/>
                              <a:gdLst>
                                <a:gd name="T0" fmla="*/ 162 w 170"/>
                                <a:gd name="T1" fmla="*/ 0 h 66"/>
                                <a:gd name="T2" fmla="*/ 158 w 170"/>
                                <a:gd name="T3" fmla="*/ 0 h 66"/>
                                <a:gd name="T4" fmla="*/ 148 w 170"/>
                                <a:gd name="T5" fmla="*/ 1 h 66"/>
                                <a:gd name="T6" fmla="*/ 135 w 170"/>
                                <a:gd name="T7" fmla="*/ 3 h 66"/>
                                <a:gd name="T8" fmla="*/ 117 w 170"/>
                                <a:gd name="T9" fmla="*/ 5 h 66"/>
                                <a:gd name="T10" fmla="*/ 98 w 170"/>
                                <a:gd name="T11" fmla="*/ 8 h 66"/>
                                <a:gd name="T12" fmla="*/ 78 w 170"/>
                                <a:gd name="T13" fmla="*/ 14 h 66"/>
                                <a:gd name="T14" fmla="*/ 59 w 170"/>
                                <a:gd name="T15" fmla="*/ 19 h 66"/>
                                <a:gd name="T16" fmla="*/ 42 w 170"/>
                                <a:gd name="T17" fmla="*/ 27 h 66"/>
                                <a:gd name="T18" fmla="*/ 28 w 170"/>
                                <a:gd name="T19" fmla="*/ 35 h 66"/>
                                <a:gd name="T20" fmla="*/ 17 w 170"/>
                                <a:gd name="T21" fmla="*/ 44 h 66"/>
                                <a:gd name="T22" fmla="*/ 11 w 170"/>
                                <a:gd name="T23" fmla="*/ 51 h 66"/>
                                <a:gd name="T24" fmla="*/ 5 w 170"/>
                                <a:gd name="T25" fmla="*/ 56 h 66"/>
                                <a:gd name="T26" fmla="*/ 2 w 170"/>
                                <a:gd name="T27" fmla="*/ 60 h 66"/>
                                <a:gd name="T28" fmla="*/ 0 w 170"/>
                                <a:gd name="T29" fmla="*/ 63 h 66"/>
                                <a:gd name="T30" fmla="*/ 0 w 170"/>
                                <a:gd name="T31" fmla="*/ 66 h 66"/>
                                <a:gd name="T32" fmla="*/ 0 w 170"/>
                                <a:gd name="T33" fmla="*/ 66 h 66"/>
                                <a:gd name="T34" fmla="*/ 65 w 170"/>
                                <a:gd name="T35" fmla="*/ 42 h 66"/>
                                <a:gd name="T36" fmla="*/ 67 w 170"/>
                                <a:gd name="T37" fmla="*/ 41 h 66"/>
                                <a:gd name="T38" fmla="*/ 73 w 170"/>
                                <a:gd name="T39" fmla="*/ 38 h 66"/>
                                <a:gd name="T40" fmla="*/ 81 w 170"/>
                                <a:gd name="T41" fmla="*/ 33 h 66"/>
                                <a:gd name="T42" fmla="*/ 93 w 170"/>
                                <a:gd name="T43" fmla="*/ 29 h 66"/>
                                <a:gd name="T44" fmla="*/ 106 w 170"/>
                                <a:gd name="T45" fmla="*/ 23 h 66"/>
                                <a:gd name="T46" fmla="*/ 120 w 170"/>
                                <a:gd name="T47" fmla="*/ 20 h 66"/>
                                <a:gd name="T48" fmla="*/ 135 w 170"/>
                                <a:gd name="T49" fmla="*/ 20 h 66"/>
                                <a:gd name="T50" fmla="*/ 148 w 170"/>
                                <a:gd name="T51" fmla="*/ 23 h 66"/>
                                <a:gd name="T52" fmla="*/ 166 w 170"/>
                                <a:gd name="T53" fmla="*/ 25 h 66"/>
                                <a:gd name="T54" fmla="*/ 170 w 170"/>
                                <a:gd name="T55" fmla="*/ 16 h 66"/>
                                <a:gd name="T56" fmla="*/ 164 w 170"/>
                                <a:gd name="T57" fmla="*/ 5 h 66"/>
                                <a:gd name="T58" fmla="*/ 162 w 170"/>
                                <a:gd name="T59"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0" h="66">
                                  <a:moveTo>
                                    <a:pt x="162" y="0"/>
                                  </a:moveTo>
                                  <a:lnTo>
                                    <a:pt x="158" y="0"/>
                                  </a:lnTo>
                                  <a:lnTo>
                                    <a:pt x="148" y="1"/>
                                  </a:lnTo>
                                  <a:lnTo>
                                    <a:pt x="135" y="3"/>
                                  </a:lnTo>
                                  <a:lnTo>
                                    <a:pt x="117" y="5"/>
                                  </a:lnTo>
                                  <a:lnTo>
                                    <a:pt x="98" y="8"/>
                                  </a:lnTo>
                                  <a:lnTo>
                                    <a:pt x="78" y="14"/>
                                  </a:lnTo>
                                  <a:lnTo>
                                    <a:pt x="59" y="19"/>
                                  </a:lnTo>
                                  <a:lnTo>
                                    <a:pt x="42" y="27"/>
                                  </a:lnTo>
                                  <a:lnTo>
                                    <a:pt x="28" y="35"/>
                                  </a:lnTo>
                                  <a:lnTo>
                                    <a:pt x="17" y="44"/>
                                  </a:lnTo>
                                  <a:lnTo>
                                    <a:pt x="11" y="51"/>
                                  </a:lnTo>
                                  <a:lnTo>
                                    <a:pt x="5" y="56"/>
                                  </a:lnTo>
                                  <a:lnTo>
                                    <a:pt x="2" y="60"/>
                                  </a:lnTo>
                                  <a:lnTo>
                                    <a:pt x="0" y="63"/>
                                  </a:lnTo>
                                  <a:lnTo>
                                    <a:pt x="0" y="66"/>
                                  </a:lnTo>
                                  <a:lnTo>
                                    <a:pt x="65" y="42"/>
                                  </a:lnTo>
                                  <a:lnTo>
                                    <a:pt x="67" y="41"/>
                                  </a:lnTo>
                                  <a:lnTo>
                                    <a:pt x="73" y="38"/>
                                  </a:lnTo>
                                  <a:lnTo>
                                    <a:pt x="81" y="33"/>
                                  </a:lnTo>
                                  <a:lnTo>
                                    <a:pt x="93" y="29"/>
                                  </a:lnTo>
                                  <a:lnTo>
                                    <a:pt x="106" y="23"/>
                                  </a:lnTo>
                                  <a:lnTo>
                                    <a:pt x="120" y="20"/>
                                  </a:lnTo>
                                  <a:lnTo>
                                    <a:pt x="135" y="20"/>
                                  </a:lnTo>
                                  <a:lnTo>
                                    <a:pt x="148" y="23"/>
                                  </a:lnTo>
                                  <a:lnTo>
                                    <a:pt x="166" y="25"/>
                                  </a:lnTo>
                                  <a:lnTo>
                                    <a:pt x="170" y="16"/>
                                  </a:lnTo>
                                  <a:lnTo>
                                    <a:pt x="164" y="5"/>
                                  </a:lnTo>
                                  <a:lnTo>
                                    <a:pt x="162"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52"/>
                          <wps:cNvSpPr>
                            <a:spLocks/>
                          </wps:cNvSpPr>
                          <wps:spPr bwMode="auto">
                            <a:xfrm>
                              <a:off x="5728" y="2182"/>
                              <a:ext cx="17" cy="73"/>
                            </a:xfrm>
                            <a:custGeom>
                              <a:avLst/>
                              <a:gdLst>
                                <a:gd name="T0" fmla="*/ 0 w 34"/>
                                <a:gd name="T1" fmla="*/ 0 h 148"/>
                                <a:gd name="T2" fmla="*/ 24 w 34"/>
                                <a:gd name="T3" fmla="*/ 10 h 148"/>
                                <a:gd name="T4" fmla="*/ 34 w 34"/>
                                <a:gd name="T5" fmla="*/ 148 h 148"/>
                                <a:gd name="T6" fmla="*/ 0 w 34"/>
                                <a:gd name="T7" fmla="*/ 0 h 148"/>
                              </a:gdLst>
                              <a:ahLst/>
                              <a:cxnLst>
                                <a:cxn ang="0">
                                  <a:pos x="T0" y="T1"/>
                                </a:cxn>
                                <a:cxn ang="0">
                                  <a:pos x="T2" y="T3"/>
                                </a:cxn>
                                <a:cxn ang="0">
                                  <a:pos x="T4" y="T5"/>
                                </a:cxn>
                                <a:cxn ang="0">
                                  <a:pos x="T6" y="T7"/>
                                </a:cxn>
                              </a:cxnLst>
                              <a:rect l="0" t="0" r="r" b="b"/>
                              <a:pathLst>
                                <a:path w="34" h="148">
                                  <a:moveTo>
                                    <a:pt x="0" y="0"/>
                                  </a:moveTo>
                                  <a:lnTo>
                                    <a:pt x="24" y="10"/>
                                  </a:lnTo>
                                  <a:lnTo>
                                    <a:pt x="34" y="148"/>
                                  </a:lnTo>
                                  <a:lnTo>
                                    <a:pt x="0" y="0"/>
                                  </a:lnTo>
                                  <a:close/>
                                </a:path>
                              </a:pathLst>
                            </a:custGeom>
                            <a:solidFill>
                              <a:srgbClr val="FF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53"/>
                          <wps:cNvSpPr>
                            <a:spLocks/>
                          </wps:cNvSpPr>
                          <wps:spPr bwMode="auto">
                            <a:xfrm>
                              <a:off x="5761" y="2184"/>
                              <a:ext cx="16" cy="69"/>
                            </a:xfrm>
                            <a:custGeom>
                              <a:avLst/>
                              <a:gdLst>
                                <a:gd name="T0" fmla="*/ 33 w 33"/>
                                <a:gd name="T1" fmla="*/ 138 h 138"/>
                                <a:gd name="T2" fmla="*/ 0 w 33"/>
                                <a:gd name="T3" fmla="*/ 0 h 138"/>
                                <a:gd name="T4" fmla="*/ 23 w 33"/>
                                <a:gd name="T5" fmla="*/ 9 h 138"/>
                                <a:gd name="T6" fmla="*/ 33 w 33"/>
                                <a:gd name="T7" fmla="*/ 138 h 138"/>
                              </a:gdLst>
                              <a:ahLst/>
                              <a:cxnLst>
                                <a:cxn ang="0">
                                  <a:pos x="T0" y="T1"/>
                                </a:cxn>
                                <a:cxn ang="0">
                                  <a:pos x="T2" y="T3"/>
                                </a:cxn>
                                <a:cxn ang="0">
                                  <a:pos x="T4" y="T5"/>
                                </a:cxn>
                                <a:cxn ang="0">
                                  <a:pos x="T6" y="T7"/>
                                </a:cxn>
                              </a:cxnLst>
                              <a:rect l="0" t="0" r="r" b="b"/>
                              <a:pathLst>
                                <a:path w="33" h="138">
                                  <a:moveTo>
                                    <a:pt x="33" y="138"/>
                                  </a:moveTo>
                                  <a:lnTo>
                                    <a:pt x="0" y="0"/>
                                  </a:lnTo>
                                  <a:lnTo>
                                    <a:pt x="23" y="9"/>
                                  </a:lnTo>
                                  <a:lnTo>
                                    <a:pt x="33" y="138"/>
                                  </a:lnTo>
                                  <a:close/>
                                </a:path>
                              </a:pathLst>
                            </a:custGeom>
                            <a:solidFill>
                              <a:srgbClr val="FF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54"/>
                          <wps:cNvSpPr>
                            <a:spLocks/>
                          </wps:cNvSpPr>
                          <wps:spPr bwMode="auto">
                            <a:xfrm>
                              <a:off x="5796" y="2189"/>
                              <a:ext cx="21" cy="57"/>
                            </a:xfrm>
                            <a:custGeom>
                              <a:avLst/>
                              <a:gdLst>
                                <a:gd name="T0" fmla="*/ 33 w 42"/>
                                <a:gd name="T1" fmla="*/ 114 h 114"/>
                                <a:gd name="T2" fmla="*/ 29 w 42"/>
                                <a:gd name="T3" fmla="*/ 52 h 114"/>
                                <a:gd name="T4" fmla="*/ 0 w 42"/>
                                <a:gd name="T5" fmla="*/ 0 h 114"/>
                                <a:gd name="T6" fmla="*/ 21 w 42"/>
                                <a:gd name="T7" fmla="*/ 0 h 114"/>
                                <a:gd name="T8" fmla="*/ 42 w 42"/>
                                <a:gd name="T9" fmla="*/ 52 h 114"/>
                                <a:gd name="T10" fmla="*/ 33 w 42"/>
                                <a:gd name="T11" fmla="*/ 114 h 114"/>
                              </a:gdLst>
                              <a:ahLst/>
                              <a:cxnLst>
                                <a:cxn ang="0">
                                  <a:pos x="T0" y="T1"/>
                                </a:cxn>
                                <a:cxn ang="0">
                                  <a:pos x="T2" y="T3"/>
                                </a:cxn>
                                <a:cxn ang="0">
                                  <a:pos x="T4" y="T5"/>
                                </a:cxn>
                                <a:cxn ang="0">
                                  <a:pos x="T6" y="T7"/>
                                </a:cxn>
                                <a:cxn ang="0">
                                  <a:pos x="T8" y="T9"/>
                                </a:cxn>
                                <a:cxn ang="0">
                                  <a:pos x="T10" y="T11"/>
                                </a:cxn>
                              </a:cxnLst>
                              <a:rect l="0" t="0" r="r" b="b"/>
                              <a:pathLst>
                                <a:path w="42" h="114">
                                  <a:moveTo>
                                    <a:pt x="33" y="114"/>
                                  </a:moveTo>
                                  <a:lnTo>
                                    <a:pt x="29" y="52"/>
                                  </a:lnTo>
                                  <a:lnTo>
                                    <a:pt x="0" y="0"/>
                                  </a:lnTo>
                                  <a:lnTo>
                                    <a:pt x="21" y="0"/>
                                  </a:lnTo>
                                  <a:lnTo>
                                    <a:pt x="42" y="52"/>
                                  </a:lnTo>
                                  <a:lnTo>
                                    <a:pt x="33" y="114"/>
                                  </a:lnTo>
                                  <a:close/>
                                </a:path>
                              </a:pathLst>
                            </a:custGeom>
                            <a:solidFill>
                              <a:srgbClr val="FF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55"/>
                          <wps:cNvSpPr>
                            <a:spLocks/>
                          </wps:cNvSpPr>
                          <wps:spPr bwMode="auto">
                            <a:xfrm>
                              <a:off x="5831" y="2189"/>
                              <a:ext cx="20" cy="64"/>
                            </a:xfrm>
                            <a:custGeom>
                              <a:avLst/>
                              <a:gdLst>
                                <a:gd name="T0" fmla="*/ 0 w 40"/>
                                <a:gd name="T1" fmla="*/ 0 h 129"/>
                                <a:gd name="T2" fmla="*/ 15 w 40"/>
                                <a:gd name="T3" fmla="*/ 38 h 129"/>
                                <a:gd name="T4" fmla="*/ 23 w 40"/>
                                <a:gd name="T5" fmla="*/ 129 h 129"/>
                                <a:gd name="T6" fmla="*/ 40 w 40"/>
                                <a:gd name="T7" fmla="*/ 32 h 129"/>
                                <a:gd name="T8" fmla="*/ 0 w 40"/>
                                <a:gd name="T9" fmla="*/ 0 h 129"/>
                              </a:gdLst>
                              <a:ahLst/>
                              <a:cxnLst>
                                <a:cxn ang="0">
                                  <a:pos x="T0" y="T1"/>
                                </a:cxn>
                                <a:cxn ang="0">
                                  <a:pos x="T2" y="T3"/>
                                </a:cxn>
                                <a:cxn ang="0">
                                  <a:pos x="T4" y="T5"/>
                                </a:cxn>
                                <a:cxn ang="0">
                                  <a:pos x="T6" y="T7"/>
                                </a:cxn>
                                <a:cxn ang="0">
                                  <a:pos x="T8" y="T9"/>
                                </a:cxn>
                              </a:cxnLst>
                              <a:rect l="0" t="0" r="r" b="b"/>
                              <a:pathLst>
                                <a:path w="40" h="129">
                                  <a:moveTo>
                                    <a:pt x="0" y="0"/>
                                  </a:moveTo>
                                  <a:lnTo>
                                    <a:pt x="15" y="38"/>
                                  </a:lnTo>
                                  <a:lnTo>
                                    <a:pt x="23" y="129"/>
                                  </a:lnTo>
                                  <a:lnTo>
                                    <a:pt x="40" y="32"/>
                                  </a:lnTo>
                                  <a:lnTo>
                                    <a:pt x="0" y="0"/>
                                  </a:lnTo>
                                  <a:close/>
                                </a:path>
                              </a:pathLst>
                            </a:custGeom>
                            <a:solidFill>
                              <a:srgbClr val="FF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56"/>
                          <wps:cNvSpPr>
                            <a:spLocks/>
                          </wps:cNvSpPr>
                          <wps:spPr bwMode="auto">
                            <a:xfrm>
                              <a:off x="5408" y="2218"/>
                              <a:ext cx="226" cy="104"/>
                            </a:xfrm>
                            <a:custGeom>
                              <a:avLst/>
                              <a:gdLst>
                                <a:gd name="T0" fmla="*/ 448 w 452"/>
                                <a:gd name="T1" fmla="*/ 0 h 207"/>
                                <a:gd name="T2" fmla="*/ 452 w 452"/>
                                <a:gd name="T3" fmla="*/ 27 h 207"/>
                                <a:gd name="T4" fmla="*/ 70 w 452"/>
                                <a:gd name="T5" fmla="*/ 207 h 207"/>
                                <a:gd name="T6" fmla="*/ 0 w 452"/>
                                <a:gd name="T7" fmla="*/ 180 h 207"/>
                                <a:gd name="T8" fmla="*/ 70 w 452"/>
                                <a:gd name="T9" fmla="*/ 184 h 207"/>
                                <a:gd name="T10" fmla="*/ 448 w 452"/>
                                <a:gd name="T11" fmla="*/ 0 h 207"/>
                              </a:gdLst>
                              <a:ahLst/>
                              <a:cxnLst>
                                <a:cxn ang="0">
                                  <a:pos x="T0" y="T1"/>
                                </a:cxn>
                                <a:cxn ang="0">
                                  <a:pos x="T2" y="T3"/>
                                </a:cxn>
                                <a:cxn ang="0">
                                  <a:pos x="T4" y="T5"/>
                                </a:cxn>
                                <a:cxn ang="0">
                                  <a:pos x="T6" y="T7"/>
                                </a:cxn>
                                <a:cxn ang="0">
                                  <a:pos x="T8" y="T9"/>
                                </a:cxn>
                                <a:cxn ang="0">
                                  <a:pos x="T10" y="T11"/>
                                </a:cxn>
                              </a:cxnLst>
                              <a:rect l="0" t="0" r="r" b="b"/>
                              <a:pathLst>
                                <a:path w="452" h="207">
                                  <a:moveTo>
                                    <a:pt x="448" y="0"/>
                                  </a:moveTo>
                                  <a:lnTo>
                                    <a:pt x="452" y="27"/>
                                  </a:lnTo>
                                  <a:lnTo>
                                    <a:pt x="70" y="207"/>
                                  </a:lnTo>
                                  <a:lnTo>
                                    <a:pt x="0" y="180"/>
                                  </a:lnTo>
                                  <a:lnTo>
                                    <a:pt x="70" y="184"/>
                                  </a:lnTo>
                                  <a:lnTo>
                                    <a:pt x="448"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57"/>
                          <wps:cNvSpPr>
                            <a:spLocks/>
                          </wps:cNvSpPr>
                          <wps:spPr bwMode="auto">
                            <a:xfrm>
                              <a:off x="5988" y="2141"/>
                              <a:ext cx="87" cy="35"/>
                            </a:xfrm>
                            <a:custGeom>
                              <a:avLst/>
                              <a:gdLst>
                                <a:gd name="T0" fmla="*/ 0 w 174"/>
                                <a:gd name="T1" fmla="*/ 40 h 71"/>
                                <a:gd name="T2" fmla="*/ 140 w 174"/>
                                <a:gd name="T3" fmla="*/ 30 h 71"/>
                                <a:gd name="T4" fmla="*/ 153 w 174"/>
                                <a:gd name="T5" fmla="*/ 0 h 71"/>
                                <a:gd name="T6" fmla="*/ 159 w 174"/>
                                <a:gd name="T7" fmla="*/ 3 h 71"/>
                                <a:gd name="T8" fmla="*/ 168 w 174"/>
                                <a:gd name="T9" fmla="*/ 12 h 71"/>
                                <a:gd name="T10" fmla="*/ 174 w 174"/>
                                <a:gd name="T11" fmla="*/ 27 h 71"/>
                                <a:gd name="T12" fmla="*/ 163 w 174"/>
                                <a:gd name="T13" fmla="*/ 49 h 71"/>
                                <a:gd name="T14" fmla="*/ 151 w 174"/>
                                <a:gd name="T15" fmla="*/ 59 h 71"/>
                                <a:gd name="T16" fmla="*/ 136 w 174"/>
                                <a:gd name="T17" fmla="*/ 66 h 71"/>
                                <a:gd name="T18" fmla="*/ 121 w 174"/>
                                <a:gd name="T19" fmla="*/ 70 h 71"/>
                                <a:gd name="T20" fmla="*/ 106 w 174"/>
                                <a:gd name="T21" fmla="*/ 71 h 71"/>
                                <a:gd name="T22" fmla="*/ 91 w 174"/>
                                <a:gd name="T23" fmla="*/ 71 h 71"/>
                                <a:gd name="T24" fmla="*/ 81 w 174"/>
                                <a:gd name="T25" fmla="*/ 70 h 71"/>
                                <a:gd name="T26" fmla="*/ 72 w 174"/>
                                <a:gd name="T27" fmla="*/ 68 h 71"/>
                                <a:gd name="T28" fmla="*/ 70 w 174"/>
                                <a:gd name="T29" fmla="*/ 68 h 71"/>
                                <a:gd name="T30" fmla="*/ 0 w 174"/>
                                <a:gd name="T31" fmla="*/ 4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4" h="71">
                                  <a:moveTo>
                                    <a:pt x="0" y="40"/>
                                  </a:moveTo>
                                  <a:lnTo>
                                    <a:pt x="140" y="30"/>
                                  </a:lnTo>
                                  <a:lnTo>
                                    <a:pt x="153" y="0"/>
                                  </a:lnTo>
                                  <a:lnTo>
                                    <a:pt x="159" y="3"/>
                                  </a:lnTo>
                                  <a:lnTo>
                                    <a:pt x="168" y="12"/>
                                  </a:lnTo>
                                  <a:lnTo>
                                    <a:pt x="174" y="27"/>
                                  </a:lnTo>
                                  <a:lnTo>
                                    <a:pt x="163" y="49"/>
                                  </a:lnTo>
                                  <a:lnTo>
                                    <a:pt x="151" y="59"/>
                                  </a:lnTo>
                                  <a:lnTo>
                                    <a:pt x="136" y="66"/>
                                  </a:lnTo>
                                  <a:lnTo>
                                    <a:pt x="121" y="70"/>
                                  </a:lnTo>
                                  <a:lnTo>
                                    <a:pt x="106" y="71"/>
                                  </a:lnTo>
                                  <a:lnTo>
                                    <a:pt x="91" y="71"/>
                                  </a:lnTo>
                                  <a:lnTo>
                                    <a:pt x="81" y="70"/>
                                  </a:lnTo>
                                  <a:lnTo>
                                    <a:pt x="72" y="68"/>
                                  </a:lnTo>
                                  <a:lnTo>
                                    <a:pt x="70" y="68"/>
                                  </a:lnTo>
                                  <a:lnTo>
                                    <a:pt x="0" y="40"/>
                                  </a:lnTo>
                                  <a:close/>
                                </a:path>
                              </a:pathLst>
                            </a:custGeom>
                            <a:solidFill>
                              <a:srgbClr val="FF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58"/>
                          <wps:cNvSpPr>
                            <a:spLocks/>
                          </wps:cNvSpPr>
                          <wps:spPr bwMode="auto">
                            <a:xfrm>
                              <a:off x="5990" y="2189"/>
                              <a:ext cx="95" cy="24"/>
                            </a:xfrm>
                            <a:custGeom>
                              <a:avLst/>
                              <a:gdLst>
                                <a:gd name="T0" fmla="*/ 188 w 188"/>
                                <a:gd name="T1" fmla="*/ 0 h 48"/>
                                <a:gd name="T2" fmla="*/ 140 w 188"/>
                                <a:gd name="T3" fmla="*/ 23 h 48"/>
                                <a:gd name="T4" fmla="*/ 0 w 188"/>
                                <a:gd name="T5" fmla="*/ 29 h 48"/>
                                <a:gd name="T6" fmla="*/ 4 w 188"/>
                                <a:gd name="T7" fmla="*/ 40 h 48"/>
                                <a:gd name="T8" fmla="*/ 140 w 188"/>
                                <a:gd name="T9" fmla="*/ 48 h 48"/>
                                <a:gd name="T10" fmla="*/ 188 w 188"/>
                                <a:gd name="T11" fmla="*/ 36 h 48"/>
                                <a:gd name="T12" fmla="*/ 188 w 188"/>
                                <a:gd name="T13" fmla="*/ 0 h 48"/>
                              </a:gdLst>
                              <a:ahLst/>
                              <a:cxnLst>
                                <a:cxn ang="0">
                                  <a:pos x="T0" y="T1"/>
                                </a:cxn>
                                <a:cxn ang="0">
                                  <a:pos x="T2" y="T3"/>
                                </a:cxn>
                                <a:cxn ang="0">
                                  <a:pos x="T4" y="T5"/>
                                </a:cxn>
                                <a:cxn ang="0">
                                  <a:pos x="T6" y="T7"/>
                                </a:cxn>
                                <a:cxn ang="0">
                                  <a:pos x="T8" y="T9"/>
                                </a:cxn>
                                <a:cxn ang="0">
                                  <a:pos x="T10" y="T11"/>
                                </a:cxn>
                                <a:cxn ang="0">
                                  <a:pos x="T12" y="T13"/>
                                </a:cxn>
                              </a:cxnLst>
                              <a:rect l="0" t="0" r="r" b="b"/>
                              <a:pathLst>
                                <a:path w="188" h="48">
                                  <a:moveTo>
                                    <a:pt x="188" y="0"/>
                                  </a:moveTo>
                                  <a:lnTo>
                                    <a:pt x="140" y="23"/>
                                  </a:lnTo>
                                  <a:lnTo>
                                    <a:pt x="0" y="29"/>
                                  </a:lnTo>
                                  <a:lnTo>
                                    <a:pt x="4" y="40"/>
                                  </a:lnTo>
                                  <a:lnTo>
                                    <a:pt x="140" y="48"/>
                                  </a:lnTo>
                                  <a:lnTo>
                                    <a:pt x="188" y="36"/>
                                  </a:lnTo>
                                  <a:lnTo>
                                    <a:pt x="188" y="0"/>
                                  </a:lnTo>
                                  <a:close/>
                                </a:path>
                              </a:pathLst>
                            </a:custGeom>
                            <a:solidFill>
                              <a:srgbClr val="FF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59"/>
                          <wps:cNvSpPr>
                            <a:spLocks/>
                          </wps:cNvSpPr>
                          <wps:spPr bwMode="auto">
                            <a:xfrm>
                              <a:off x="6002" y="2222"/>
                              <a:ext cx="88" cy="24"/>
                            </a:xfrm>
                            <a:custGeom>
                              <a:avLst/>
                              <a:gdLst>
                                <a:gd name="T0" fmla="*/ 176 w 176"/>
                                <a:gd name="T1" fmla="*/ 0 h 48"/>
                                <a:gd name="T2" fmla="*/ 90 w 176"/>
                                <a:gd name="T3" fmla="*/ 34 h 48"/>
                                <a:gd name="T4" fmla="*/ 0 w 176"/>
                                <a:gd name="T5" fmla="*/ 48 h 48"/>
                                <a:gd name="T6" fmla="*/ 99 w 176"/>
                                <a:gd name="T7" fmla="*/ 48 h 48"/>
                                <a:gd name="T8" fmla="*/ 170 w 176"/>
                                <a:gd name="T9" fmla="*/ 24 h 48"/>
                                <a:gd name="T10" fmla="*/ 176 w 176"/>
                                <a:gd name="T11" fmla="*/ 0 h 48"/>
                              </a:gdLst>
                              <a:ahLst/>
                              <a:cxnLst>
                                <a:cxn ang="0">
                                  <a:pos x="T0" y="T1"/>
                                </a:cxn>
                                <a:cxn ang="0">
                                  <a:pos x="T2" y="T3"/>
                                </a:cxn>
                                <a:cxn ang="0">
                                  <a:pos x="T4" y="T5"/>
                                </a:cxn>
                                <a:cxn ang="0">
                                  <a:pos x="T6" y="T7"/>
                                </a:cxn>
                                <a:cxn ang="0">
                                  <a:pos x="T8" y="T9"/>
                                </a:cxn>
                                <a:cxn ang="0">
                                  <a:pos x="T10" y="T11"/>
                                </a:cxn>
                              </a:cxnLst>
                              <a:rect l="0" t="0" r="r" b="b"/>
                              <a:pathLst>
                                <a:path w="176" h="48">
                                  <a:moveTo>
                                    <a:pt x="176" y="0"/>
                                  </a:moveTo>
                                  <a:lnTo>
                                    <a:pt x="90" y="34"/>
                                  </a:lnTo>
                                  <a:lnTo>
                                    <a:pt x="0" y="48"/>
                                  </a:lnTo>
                                  <a:lnTo>
                                    <a:pt x="99" y="48"/>
                                  </a:lnTo>
                                  <a:lnTo>
                                    <a:pt x="170" y="24"/>
                                  </a:lnTo>
                                  <a:lnTo>
                                    <a:pt x="176" y="0"/>
                                  </a:lnTo>
                                  <a:close/>
                                </a:path>
                              </a:pathLst>
                            </a:custGeom>
                            <a:solidFill>
                              <a:srgbClr val="FF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60"/>
                          <wps:cNvSpPr>
                            <a:spLocks/>
                          </wps:cNvSpPr>
                          <wps:spPr bwMode="auto">
                            <a:xfrm>
                              <a:off x="6004" y="2258"/>
                              <a:ext cx="75" cy="25"/>
                            </a:xfrm>
                            <a:custGeom>
                              <a:avLst/>
                              <a:gdLst>
                                <a:gd name="T0" fmla="*/ 151 w 151"/>
                                <a:gd name="T1" fmla="*/ 0 h 49"/>
                                <a:gd name="T2" fmla="*/ 77 w 151"/>
                                <a:gd name="T3" fmla="*/ 28 h 49"/>
                                <a:gd name="T4" fmla="*/ 0 w 151"/>
                                <a:gd name="T5" fmla="*/ 26 h 49"/>
                                <a:gd name="T6" fmla="*/ 35 w 151"/>
                                <a:gd name="T7" fmla="*/ 49 h 49"/>
                                <a:gd name="T8" fmla="*/ 90 w 151"/>
                                <a:gd name="T9" fmla="*/ 43 h 49"/>
                                <a:gd name="T10" fmla="*/ 151 w 151"/>
                                <a:gd name="T11" fmla="*/ 0 h 49"/>
                              </a:gdLst>
                              <a:ahLst/>
                              <a:cxnLst>
                                <a:cxn ang="0">
                                  <a:pos x="T0" y="T1"/>
                                </a:cxn>
                                <a:cxn ang="0">
                                  <a:pos x="T2" y="T3"/>
                                </a:cxn>
                                <a:cxn ang="0">
                                  <a:pos x="T4" y="T5"/>
                                </a:cxn>
                                <a:cxn ang="0">
                                  <a:pos x="T6" y="T7"/>
                                </a:cxn>
                                <a:cxn ang="0">
                                  <a:pos x="T8" y="T9"/>
                                </a:cxn>
                                <a:cxn ang="0">
                                  <a:pos x="T10" y="T11"/>
                                </a:cxn>
                              </a:cxnLst>
                              <a:rect l="0" t="0" r="r" b="b"/>
                              <a:pathLst>
                                <a:path w="151" h="49">
                                  <a:moveTo>
                                    <a:pt x="151" y="0"/>
                                  </a:moveTo>
                                  <a:lnTo>
                                    <a:pt x="77" y="28"/>
                                  </a:lnTo>
                                  <a:lnTo>
                                    <a:pt x="0" y="26"/>
                                  </a:lnTo>
                                  <a:lnTo>
                                    <a:pt x="35" y="49"/>
                                  </a:lnTo>
                                  <a:lnTo>
                                    <a:pt x="90" y="43"/>
                                  </a:lnTo>
                                  <a:lnTo>
                                    <a:pt x="151" y="0"/>
                                  </a:lnTo>
                                  <a:close/>
                                </a:path>
                              </a:pathLst>
                            </a:custGeom>
                            <a:solidFill>
                              <a:srgbClr val="FF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1"/>
                          <wps:cNvSpPr>
                            <a:spLocks/>
                          </wps:cNvSpPr>
                          <wps:spPr bwMode="auto">
                            <a:xfrm>
                              <a:off x="5404" y="1578"/>
                              <a:ext cx="169" cy="144"/>
                            </a:xfrm>
                            <a:custGeom>
                              <a:avLst/>
                              <a:gdLst>
                                <a:gd name="T0" fmla="*/ 337 w 338"/>
                                <a:gd name="T1" fmla="*/ 254 h 287"/>
                                <a:gd name="T2" fmla="*/ 330 w 338"/>
                                <a:gd name="T3" fmla="*/ 237 h 287"/>
                                <a:gd name="T4" fmla="*/ 323 w 338"/>
                                <a:gd name="T5" fmla="*/ 212 h 287"/>
                                <a:gd name="T6" fmla="*/ 315 w 338"/>
                                <a:gd name="T7" fmla="*/ 183 h 287"/>
                                <a:gd name="T8" fmla="*/ 306 w 338"/>
                                <a:gd name="T9" fmla="*/ 150 h 287"/>
                                <a:gd name="T10" fmla="*/ 298 w 338"/>
                                <a:gd name="T11" fmla="*/ 119 h 287"/>
                                <a:gd name="T12" fmla="*/ 289 w 338"/>
                                <a:gd name="T13" fmla="*/ 89 h 287"/>
                                <a:gd name="T14" fmla="*/ 281 w 338"/>
                                <a:gd name="T15" fmla="*/ 64 h 287"/>
                                <a:gd name="T16" fmla="*/ 276 w 338"/>
                                <a:gd name="T17" fmla="*/ 45 h 287"/>
                                <a:gd name="T18" fmla="*/ 271 w 338"/>
                                <a:gd name="T19" fmla="*/ 32 h 287"/>
                                <a:gd name="T20" fmla="*/ 267 w 338"/>
                                <a:gd name="T21" fmla="*/ 22 h 287"/>
                                <a:gd name="T22" fmla="*/ 263 w 338"/>
                                <a:gd name="T23" fmla="*/ 14 h 287"/>
                                <a:gd name="T24" fmla="*/ 258 w 338"/>
                                <a:gd name="T25" fmla="*/ 8 h 287"/>
                                <a:gd name="T26" fmla="*/ 254 w 338"/>
                                <a:gd name="T27" fmla="*/ 4 h 287"/>
                                <a:gd name="T28" fmla="*/ 249 w 338"/>
                                <a:gd name="T29" fmla="*/ 1 h 287"/>
                                <a:gd name="T30" fmla="*/ 242 w 338"/>
                                <a:gd name="T31" fmla="*/ 0 h 287"/>
                                <a:gd name="T32" fmla="*/ 233 w 338"/>
                                <a:gd name="T33" fmla="*/ 0 h 287"/>
                                <a:gd name="T34" fmla="*/ 221 w 338"/>
                                <a:gd name="T35" fmla="*/ 0 h 287"/>
                                <a:gd name="T36" fmla="*/ 207 w 338"/>
                                <a:gd name="T37" fmla="*/ 1 h 287"/>
                                <a:gd name="T38" fmla="*/ 192 w 338"/>
                                <a:gd name="T39" fmla="*/ 3 h 287"/>
                                <a:gd name="T40" fmla="*/ 178 w 338"/>
                                <a:gd name="T41" fmla="*/ 6 h 287"/>
                                <a:gd name="T42" fmla="*/ 163 w 338"/>
                                <a:gd name="T43" fmla="*/ 7 h 287"/>
                                <a:gd name="T44" fmla="*/ 148 w 338"/>
                                <a:gd name="T45" fmla="*/ 10 h 287"/>
                                <a:gd name="T46" fmla="*/ 133 w 338"/>
                                <a:gd name="T47" fmla="*/ 14 h 287"/>
                                <a:gd name="T48" fmla="*/ 117 w 338"/>
                                <a:gd name="T49" fmla="*/ 17 h 287"/>
                                <a:gd name="T50" fmla="*/ 101 w 338"/>
                                <a:gd name="T51" fmla="*/ 21 h 287"/>
                                <a:gd name="T52" fmla="*/ 86 w 338"/>
                                <a:gd name="T53" fmla="*/ 23 h 287"/>
                                <a:gd name="T54" fmla="*/ 71 w 338"/>
                                <a:gd name="T55" fmla="*/ 27 h 287"/>
                                <a:gd name="T56" fmla="*/ 56 w 338"/>
                                <a:gd name="T57" fmla="*/ 32 h 287"/>
                                <a:gd name="T58" fmla="*/ 41 w 338"/>
                                <a:gd name="T59" fmla="*/ 34 h 287"/>
                                <a:gd name="T60" fmla="*/ 27 w 338"/>
                                <a:gd name="T61" fmla="*/ 38 h 287"/>
                                <a:gd name="T62" fmla="*/ 13 w 338"/>
                                <a:gd name="T63" fmla="*/ 41 h 287"/>
                                <a:gd name="T64" fmla="*/ 1 w 338"/>
                                <a:gd name="T65" fmla="*/ 44 h 287"/>
                                <a:gd name="T66" fmla="*/ 107 w 338"/>
                                <a:gd name="T67" fmla="*/ 49 h 287"/>
                                <a:gd name="T68" fmla="*/ 187 w 338"/>
                                <a:gd name="T69" fmla="*/ 64 h 287"/>
                                <a:gd name="T70" fmla="*/ 45 w 338"/>
                                <a:gd name="T71" fmla="*/ 107 h 287"/>
                                <a:gd name="T72" fmla="*/ 0 w 338"/>
                                <a:gd name="T73" fmla="*/ 140 h 287"/>
                                <a:gd name="T74" fmla="*/ 107 w 338"/>
                                <a:gd name="T75" fmla="*/ 135 h 287"/>
                                <a:gd name="T76" fmla="*/ 168 w 338"/>
                                <a:gd name="T77" fmla="*/ 155 h 287"/>
                                <a:gd name="T78" fmla="*/ 18 w 338"/>
                                <a:gd name="T79" fmla="*/ 182 h 287"/>
                                <a:gd name="T80" fmla="*/ 98 w 338"/>
                                <a:gd name="T81" fmla="*/ 197 h 287"/>
                                <a:gd name="T82" fmla="*/ 168 w 338"/>
                                <a:gd name="T83" fmla="*/ 201 h 287"/>
                                <a:gd name="T84" fmla="*/ 74 w 338"/>
                                <a:gd name="T85" fmla="*/ 245 h 287"/>
                                <a:gd name="T86" fmla="*/ 4 w 338"/>
                                <a:gd name="T87" fmla="*/ 287 h 287"/>
                                <a:gd name="T88" fmla="*/ 64 w 338"/>
                                <a:gd name="T89" fmla="*/ 282 h 287"/>
                                <a:gd name="T90" fmla="*/ 153 w 338"/>
                                <a:gd name="T91" fmla="*/ 282 h 287"/>
                                <a:gd name="T92" fmla="*/ 179 w 338"/>
                                <a:gd name="T93" fmla="*/ 278 h 287"/>
                                <a:gd name="T94" fmla="*/ 202 w 338"/>
                                <a:gd name="T95" fmla="*/ 275 h 287"/>
                                <a:gd name="T96" fmla="*/ 222 w 338"/>
                                <a:gd name="T97" fmla="*/ 271 h 287"/>
                                <a:gd name="T98" fmla="*/ 238 w 338"/>
                                <a:gd name="T99" fmla="*/ 268 h 287"/>
                                <a:gd name="T100" fmla="*/ 250 w 338"/>
                                <a:gd name="T101" fmla="*/ 267 h 287"/>
                                <a:gd name="T102" fmla="*/ 260 w 338"/>
                                <a:gd name="T103" fmla="*/ 265 h 287"/>
                                <a:gd name="T104" fmla="*/ 265 w 338"/>
                                <a:gd name="T105" fmla="*/ 264 h 287"/>
                                <a:gd name="T106" fmla="*/ 267 w 338"/>
                                <a:gd name="T107" fmla="*/ 264 h 287"/>
                                <a:gd name="T108" fmla="*/ 271 w 338"/>
                                <a:gd name="T109" fmla="*/ 265 h 287"/>
                                <a:gd name="T110" fmla="*/ 280 w 338"/>
                                <a:gd name="T111" fmla="*/ 267 h 287"/>
                                <a:gd name="T112" fmla="*/ 294 w 338"/>
                                <a:gd name="T113" fmla="*/ 269 h 287"/>
                                <a:gd name="T114" fmla="*/ 308 w 338"/>
                                <a:gd name="T115" fmla="*/ 272 h 287"/>
                                <a:gd name="T116" fmla="*/ 322 w 338"/>
                                <a:gd name="T117" fmla="*/ 272 h 287"/>
                                <a:gd name="T118" fmla="*/ 333 w 338"/>
                                <a:gd name="T119" fmla="*/ 271 h 287"/>
                                <a:gd name="T120" fmla="*/ 338 w 338"/>
                                <a:gd name="T121" fmla="*/ 264 h 287"/>
                                <a:gd name="T122" fmla="*/ 337 w 338"/>
                                <a:gd name="T123" fmla="*/ 25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8" h="287">
                                  <a:moveTo>
                                    <a:pt x="337" y="254"/>
                                  </a:moveTo>
                                  <a:lnTo>
                                    <a:pt x="330" y="237"/>
                                  </a:lnTo>
                                  <a:lnTo>
                                    <a:pt x="323" y="212"/>
                                  </a:lnTo>
                                  <a:lnTo>
                                    <a:pt x="315" y="183"/>
                                  </a:lnTo>
                                  <a:lnTo>
                                    <a:pt x="306" y="150"/>
                                  </a:lnTo>
                                  <a:lnTo>
                                    <a:pt x="298" y="119"/>
                                  </a:lnTo>
                                  <a:lnTo>
                                    <a:pt x="289" y="89"/>
                                  </a:lnTo>
                                  <a:lnTo>
                                    <a:pt x="281" y="64"/>
                                  </a:lnTo>
                                  <a:lnTo>
                                    <a:pt x="276" y="45"/>
                                  </a:lnTo>
                                  <a:lnTo>
                                    <a:pt x="271" y="32"/>
                                  </a:lnTo>
                                  <a:lnTo>
                                    <a:pt x="267" y="22"/>
                                  </a:lnTo>
                                  <a:lnTo>
                                    <a:pt x="263" y="14"/>
                                  </a:lnTo>
                                  <a:lnTo>
                                    <a:pt x="258" y="8"/>
                                  </a:lnTo>
                                  <a:lnTo>
                                    <a:pt x="254" y="4"/>
                                  </a:lnTo>
                                  <a:lnTo>
                                    <a:pt x="249" y="1"/>
                                  </a:lnTo>
                                  <a:lnTo>
                                    <a:pt x="242" y="0"/>
                                  </a:lnTo>
                                  <a:lnTo>
                                    <a:pt x="233" y="0"/>
                                  </a:lnTo>
                                  <a:lnTo>
                                    <a:pt x="221" y="0"/>
                                  </a:lnTo>
                                  <a:lnTo>
                                    <a:pt x="207" y="1"/>
                                  </a:lnTo>
                                  <a:lnTo>
                                    <a:pt x="192" y="3"/>
                                  </a:lnTo>
                                  <a:lnTo>
                                    <a:pt x="178" y="6"/>
                                  </a:lnTo>
                                  <a:lnTo>
                                    <a:pt x="163" y="7"/>
                                  </a:lnTo>
                                  <a:lnTo>
                                    <a:pt x="148" y="10"/>
                                  </a:lnTo>
                                  <a:lnTo>
                                    <a:pt x="133" y="14"/>
                                  </a:lnTo>
                                  <a:lnTo>
                                    <a:pt x="117" y="17"/>
                                  </a:lnTo>
                                  <a:lnTo>
                                    <a:pt x="101" y="21"/>
                                  </a:lnTo>
                                  <a:lnTo>
                                    <a:pt x="86" y="23"/>
                                  </a:lnTo>
                                  <a:lnTo>
                                    <a:pt x="71" y="27"/>
                                  </a:lnTo>
                                  <a:lnTo>
                                    <a:pt x="56" y="32"/>
                                  </a:lnTo>
                                  <a:lnTo>
                                    <a:pt x="41" y="34"/>
                                  </a:lnTo>
                                  <a:lnTo>
                                    <a:pt x="27" y="38"/>
                                  </a:lnTo>
                                  <a:lnTo>
                                    <a:pt x="13" y="41"/>
                                  </a:lnTo>
                                  <a:lnTo>
                                    <a:pt x="1" y="44"/>
                                  </a:lnTo>
                                  <a:lnTo>
                                    <a:pt x="107" y="49"/>
                                  </a:lnTo>
                                  <a:lnTo>
                                    <a:pt x="187" y="64"/>
                                  </a:lnTo>
                                  <a:lnTo>
                                    <a:pt x="45" y="107"/>
                                  </a:lnTo>
                                  <a:lnTo>
                                    <a:pt x="0" y="140"/>
                                  </a:lnTo>
                                  <a:lnTo>
                                    <a:pt x="107" y="135"/>
                                  </a:lnTo>
                                  <a:lnTo>
                                    <a:pt x="168" y="155"/>
                                  </a:lnTo>
                                  <a:lnTo>
                                    <a:pt x="18" y="182"/>
                                  </a:lnTo>
                                  <a:lnTo>
                                    <a:pt x="98" y="197"/>
                                  </a:lnTo>
                                  <a:lnTo>
                                    <a:pt x="168" y="201"/>
                                  </a:lnTo>
                                  <a:lnTo>
                                    <a:pt x="74" y="245"/>
                                  </a:lnTo>
                                  <a:lnTo>
                                    <a:pt x="4" y="287"/>
                                  </a:lnTo>
                                  <a:lnTo>
                                    <a:pt x="64" y="282"/>
                                  </a:lnTo>
                                  <a:lnTo>
                                    <a:pt x="153" y="282"/>
                                  </a:lnTo>
                                  <a:lnTo>
                                    <a:pt x="179" y="278"/>
                                  </a:lnTo>
                                  <a:lnTo>
                                    <a:pt x="202" y="275"/>
                                  </a:lnTo>
                                  <a:lnTo>
                                    <a:pt x="222" y="271"/>
                                  </a:lnTo>
                                  <a:lnTo>
                                    <a:pt x="238" y="268"/>
                                  </a:lnTo>
                                  <a:lnTo>
                                    <a:pt x="250" y="267"/>
                                  </a:lnTo>
                                  <a:lnTo>
                                    <a:pt x="260" y="265"/>
                                  </a:lnTo>
                                  <a:lnTo>
                                    <a:pt x="265" y="264"/>
                                  </a:lnTo>
                                  <a:lnTo>
                                    <a:pt x="267" y="264"/>
                                  </a:lnTo>
                                  <a:lnTo>
                                    <a:pt x="271" y="265"/>
                                  </a:lnTo>
                                  <a:lnTo>
                                    <a:pt x="280" y="267"/>
                                  </a:lnTo>
                                  <a:lnTo>
                                    <a:pt x="294" y="269"/>
                                  </a:lnTo>
                                  <a:lnTo>
                                    <a:pt x="308" y="272"/>
                                  </a:lnTo>
                                  <a:lnTo>
                                    <a:pt x="322" y="272"/>
                                  </a:lnTo>
                                  <a:lnTo>
                                    <a:pt x="333" y="271"/>
                                  </a:lnTo>
                                  <a:lnTo>
                                    <a:pt x="338" y="264"/>
                                  </a:lnTo>
                                  <a:lnTo>
                                    <a:pt x="337" y="25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62"/>
                          <wps:cNvSpPr>
                            <a:spLocks/>
                          </wps:cNvSpPr>
                          <wps:spPr bwMode="auto">
                            <a:xfrm>
                              <a:off x="5493" y="1710"/>
                              <a:ext cx="118" cy="67"/>
                            </a:xfrm>
                            <a:custGeom>
                              <a:avLst/>
                              <a:gdLst>
                                <a:gd name="T0" fmla="*/ 152 w 237"/>
                                <a:gd name="T1" fmla="*/ 0 h 134"/>
                                <a:gd name="T2" fmla="*/ 142 w 237"/>
                                <a:gd name="T3" fmla="*/ 1 h 134"/>
                                <a:gd name="T4" fmla="*/ 129 w 237"/>
                                <a:gd name="T5" fmla="*/ 4 h 134"/>
                                <a:gd name="T6" fmla="*/ 111 w 237"/>
                                <a:gd name="T7" fmla="*/ 8 h 134"/>
                                <a:gd name="T8" fmla="*/ 90 w 237"/>
                                <a:gd name="T9" fmla="*/ 11 h 134"/>
                                <a:gd name="T10" fmla="*/ 68 w 237"/>
                                <a:gd name="T11" fmla="*/ 16 h 134"/>
                                <a:gd name="T12" fmla="*/ 44 w 237"/>
                                <a:gd name="T13" fmla="*/ 20 h 134"/>
                                <a:gd name="T14" fmla="*/ 21 w 237"/>
                                <a:gd name="T15" fmla="*/ 23 h 134"/>
                                <a:gd name="T16" fmla="*/ 0 w 237"/>
                                <a:gd name="T17" fmla="*/ 27 h 134"/>
                                <a:gd name="T18" fmla="*/ 13 w 237"/>
                                <a:gd name="T19" fmla="*/ 33 h 134"/>
                                <a:gd name="T20" fmla="*/ 25 w 237"/>
                                <a:gd name="T21" fmla="*/ 38 h 134"/>
                                <a:gd name="T22" fmla="*/ 36 w 237"/>
                                <a:gd name="T23" fmla="*/ 45 h 134"/>
                                <a:gd name="T24" fmla="*/ 45 w 237"/>
                                <a:gd name="T25" fmla="*/ 52 h 134"/>
                                <a:gd name="T26" fmla="*/ 53 w 237"/>
                                <a:gd name="T27" fmla="*/ 60 h 134"/>
                                <a:gd name="T28" fmla="*/ 59 w 237"/>
                                <a:gd name="T29" fmla="*/ 68 h 134"/>
                                <a:gd name="T30" fmla="*/ 62 w 237"/>
                                <a:gd name="T31" fmla="*/ 76 h 134"/>
                                <a:gd name="T32" fmla="*/ 63 w 237"/>
                                <a:gd name="T33" fmla="*/ 85 h 134"/>
                                <a:gd name="T34" fmla="*/ 62 w 237"/>
                                <a:gd name="T35" fmla="*/ 92 h 134"/>
                                <a:gd name="T36" fmla="*/ 60 w 237"/>
                                <a:gd name="T37" fmla="*/ 98 h 134"/>
                                <a:gd name="T38" fmla="*/ 56 w 237"/>
                                <a:gd name="T39" fmla="*/ 105 h 134"/>
                                <a:gd name="T40" fmla="*/ 52 w 237"/>
                                <a:gd name="T41" fmla="*/ 111 h 134"/>
                                <a:gd name="T42" fmla="*/ 45 w 237"/>
                                <a:gd name="T43" fmla="*/ 117 h 134"/>
                                <a:gd name="T44" fmla="*/ 37 w 237"/>
                                <a:gd name="T45" fmla="*/ 123 h 134"/>
                                <a:gd name="T46" fmla="*/ 29 w 237"/>
                                <a:gd name="T47" fmla="*/ 128 h 134"/>
                                <a:gd name="T48" fmla="*/ 20 w 237"/>
                                <a:gd name="T49" fmla="*/ 134 h 134"/>
                                <a:gd name="T50" fmla="*/ 53 w 237"/>
                                <a:gd name="T51" fmla="*/ 130 h 134"/>
                                <a:gd name="T52" fmla="*/ 86 w 237"/>
                                <a:gd name="T53" fmla="*/ 124 h 134"/>
                                <a:gd name="T54" fmla="*/ 120 w 237"/>
                                <a:gd name="T55" fmla="*/ 119 h 134"/>
                                <a:gd name="T56" fmla="*/ 151 w 237"/>
                                <a:gd name="T57" fmla="*/ 113 h 134"/>
                                <a:gd name="T58" fmla="*/ 179 w 237"/>
                                <a:gd name="T59" fmla="*/ 109 h 134"/>
                                <a:gd name="T60" fmla="*/ 203 w 237"/>
                                <a:gd name="T61" fmla="*/ 104 h 134"/>
                                <a:gd name="T62" fmla="*/ 221 w 237"/>
                                <a:gd name="T63" fmla="*/ 100 h 134"/>
                                <a:gd name="T64" fmla="*/ 233 w 237"/>
                                <a:gd name="T65" fmla="*/ 97 h 134"/>
                                <a:gd name="T66" fmla="*/ 237 w 237"/>
                                <a:gd name="T67" fmla="*/ 90 h 134"/>
                                <a:gd name="T68" fmla="*/ 234 w 237"/>
                                <a:gd name="T69" fmla="*/ 78 h 134"/>
                                <a:gd name="T70" fmla="*/ 226 w 237"/>
                                <a:gd name="T71" fmla="*/ 61 h 134"/>
                                <a:gd name="T72" fmla="*/ 213 w 237"/>
                                <a:gd name="T73" fmla="*/ 42 h 134"/>
                                <a:gd name="T74" fmla="*/ 198 w 237"/>
                                <a:gd name="T75" fmla="*/ 26 h 134"/>
                                <a:gd name="T76" fmla="*/ 180 w 237"/>
                                <a:gd name="T77" fmla="*/ 11 h 134"/>
                                <a:gd name="T78" fmla="*/ 165 w 237"/>
                                <a:gd name="T79" fmla="*/ 1 h 134"/>
                                <a:gd name="T80" fmla="*/ 152 w 237"/>
                                <a:gd name="T81"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37" h="134">
                                  <a:moveTo>
                                    <a:pt x="152" y="0"/>
                                  </a:moveTo>
                                  <a:lnTo>
                                    <a:pt x="142" y="1"/>
                                  </a:lnTo>
                                  <a:lnTo>
                                    <a:pt x="129" y="4"/>
                                  </a:lnTo>
                                  <a:lnTo>
                                    <a:pt x="111" y="8"/>
                                  </a:lnTo>
                                  <a:lnTo>
                                    <a:pt x="90" y="11"/>
                                  </a:lnTo>
                                  <a:lnTo>
                                    <a:pt x="68" y="16"/>
                                  </a:lnTo>
                                  <a:lnTo>
                                    <a:pt x="44" y="20"/>
                                  </a:lnTo>
                                  <a:lnTo>
                                    <a:pt x="21" y="23"/>
                                  </a:lnTo>
                                  <a:lnTo>
                                    <a:pt x="0" y="27"/>
                                  </a:lnTo>
                                  <a:lnTo>
                                    <a:pt x="13" y="33"/>
                                  </a:lnTo>
                                  <a:lnTo>
                                    <a:pt x="25" y="38"/>
                                  </a:lnTo>
                                  <a:lnTo>
                                    <a:pt x="36" y="45"/>
                                  </a:lnTo>
                                  <a:lnTo>
                                    <a:pt x="45" y="52"/>
                                  </a:lnTo>
                                  <a:lnTo>
                                    <a:pt x="53" y="60"/>
                                  </a:lnTo>
                                  <a:lnTo>
                                    <a:pt x="59" y="68"/>
                                  </a:lnTo>
                                  <a:lnTo>
                                    <a:pt x="62" y="76"/>
                                  </a:lnTo>
                                  <a:lnTo>
                                    <a:pt x="63" y="85"/>
                                  </a:lnTo>
                                  <a:lnTo>
                                    <a:pt x="62" y="92"/>
                                  </a:lnTo>
                                  <a:lnTo>
                                    <a:pt x="60" y="98"/>
                                  </a:lnTo>
                                  <a:lnTo>
                                    <a:pt x="56" y="105"/>
                                  </a:lnTo>
                                  <a:lnTo>
                                    <a:pt x="52" y="111"/>
                                  </a:lnTo>
                                  <a:lnTo>
                                    <a:pt x="45" y="117"/>
                                  </a:lnTo>
                                  <a:lnTo>
                                    <a:pt x="37" y="123"/>
                                  </a:lnTo>
                                  <a:lnTo>
                                    <a:pt x="29" y="128"/>
                                  </a:lnTo>
                                  <a:lnTo>
                                    <a:pt x="20" y="134"/>
                                  </a:lnTo>
                                  <a:lnTo>
                                    <a:pt x="53" y="130"/>
                                  </a:lnTo>
                                  <a:lnTo>
                                    <a:pt x="86" y="124"/>
                                  </a:lnTo>
                                  <a:lnTo>
                                    <a:pt x="120" y="119"/>
                                  </a:lnTo>
                                  <a:lnTo>
                                    <a:pt x="151" y="113"/>
                                  </a:lnTo>
                                  <a:lnTo>
                                    <a:pt x="179" y="109"/>
                                  </a:lnTo>
                                  <a:lnTo>
                                    <a:pt x="203" y="104"/>
                                  </a:lnTo>
                                  <a:lnTo>
                                    <a:pt x="221" y="100"/>
                                  </a:lnTo>
                                  <a:lnTo>
                                    <a:pt x="233" y="97"/>
                                  </a:lnTo>
                                  <a:lnTo>
                                    <a:pt x="237" y="90"/>
                                  </a:lnTo>
                                  <a:lnTo>
                                    <a:pt x="234" y="78"/>
                                  </a:lnTo>
                                  <a:lnTo>
                                    <a:pt x="226" y="61"/>
                                  </a:lnTo>
                                  <a:lnTo>
                                    <a:pt x="213" y="42"/>
                                  </a:lnTo>
                                  <a:lnTo>
                                    <a:pt x="198" y="26"/>
                                  </a:lnTo>
                                  <a:lnTo>
                                    <a:pt x="180" y="11"/>
                                  </a:lnTo>
                                  <a:lnTo>
                                    <a:pt x="165" y="1"/>
                                  </a:lnTo>
                                  <a:lnTo>
                                    <a:pt x="15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63"/>
                          <wps:cNvSpPr>
                            <a:spLocks/>
                          </wps:cNvSpPr>
                          <wps:spPr bwMode="auto">
                            <a:xfrm>
                              <a:off x="5916" y="1847"/>
                              <a:ext cx="112" cy="207"/>
                            </a:xfrm>
                            <a:custGeom>
                              <a:avLst/>
                              <a:gdLst>
                                <a:gd name="T0" fmla="*/ 15 w 225"/>
                                <a:gd name="T1" fmla="*/ 0 h 412"/>
                                <a:gd name="T2" fmla="*/ 0 w 225"/>
                                <a:gd name="T3" fmla="*/ 403 h 412"/>
                                <a:gd name="T4" fmla="*/ 104 w 225"/>
                                <a:gd name="T5" fmla="*/ 412 h 412"/>
                                <a:gd name="T6" fmla="*/ 165 w 225"/>
                                <a:gd name="T7" fmla="*/ 393 h 412"/>
                                <a:gd name="T8" fmla="*/ 225 w 225"/>
                                <a:gd name="T9" fmla="*/ 336 h 412"/>
                                <a:gd name="T10" fmla="*/ 15 w 225"/>
                                <a:gd name="T11" fmla="*/ 0 h 412"/>
                              </a:gdLst>
                              <a:ahLst/>
                              <a:cxnLst>
                                <a:cxn ang="0">
                                  <a:pos x="T0" y="T1"/>
                                </a:cxn>
                                <a:cxn ang="0">
                                  <a:pos x="T2" y="T3"/>
                                </a:cxn>
                                <a:cxn ang="0">
                                  <a:pos x="T4" y="T5"/>
                                </a:cxn>
                                <a:cxn ang="0">
                                  <a:pos x="T6" y="T7"/>
                                </a:cxn>
                                <a:cxn ang="0">
                                  <a:pos x="T8" y="T9"/>
                                </a:cxn>
                                <a:cxn ang="0">
                                  <a:pos x="T10" y="T11"/>
                                </a:cxn>
                              </a:cxnLst>
                              <a:rect l="0" t="0" r="r" b="b"/>
                              <a:pathLst>
                                <a:path w="225" h="412">
                                  <a:moveTo>
                                    <a:pt x="15" y="0"/>
                                  </a:moveTo>
                                  <a:lnTo>
                                    <a:pt x="0" y="403"/>
                                  </a:lnTo>
                                  <a:lnTo>
                                    <a:pt x="104" y="412"/>
                                  </a:lnTo>
                                  <a:lnTo>
                                    <a:pt x="165" y="393"/>
                                  </a:lnTo>
                                  <a:lnTo>
                                    <a:pt x="225" y="336"/>
                                  </a:lnTo>
                                  <a:lnTo>
                                    <a:pt x="15" y="0"/>
                                  </a:lnTo>
                                  <a:close/>
                                </a:path>
                              </a:pathLst>
                            </a:custGeom>
                            <a:solidFill>
                              <a:srgbClr val="91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64"/>
                          <wps:cNvSpPr>
                            <a:spLocks/>
                          </wps:cNvSpPr>
                          <wps:spPr bwMode="auto">
                            <a:xfrm>
                              <a:off x="5129" y="2131"/>
                              <a:ext cx="183" cy="27"/>
                            </a:xfrm>
                            <a:custGeom>
                              <a:avLst/>
                              <a:gdLst>
                                <a:gd name="T0" fmla="*/ 0 w 365"/>
                                <a:gd name="T1" fmla="*/ 55 h 55"/>
                                <a:gd name="T2" fmla="*/ 5 w 365"/>
                                <a:gd name="T3" fmla="*/ 52 h 55"/>
                                <a:gd name="T4" fmla="*/ 17 w 365"/>
                                <a:gd name="T5" fmla="*/ 46 h 55"/>
                                <a:gd name="T6" fmla="*/ 36 w 365"/>
                                <a:gd name="T7" fmla="*/ 38 h 55"/>
                                <a:gd name="T8" fmla="*/ 60 w 365"/>
                                <a:gd name="T9" fmla="*/ 29 h 55"/>
                                <a:gd name="T10" fmla="*/ 86 w 365"/>
                                <a:gd name="T11" fmla="*/ 19 h 55"/>
                                <a:gd name="T12" fmla="*/ 113 w 365"/>
                                <a:gd name="T13" fmla="*/ 11 h 55"/>
                                <a:gd name="T14" fmla="*/ 137 w 365"/>
                                <a:gd name="T15" fmla="*/ 5 h 55"/>
                                <a:gd name="T16" fmla="*/ 159 w 365"/>
                                <a:gd name="T17" fmla="*/ 3 h 55"/>
                                <a:gd name="T18" fmla="*/ 180 w 365"/>
                                <a:gd name="T19" fmla="*/ 3 h 55"/>
                                <a:gd name="T20" fmla="*/ 207 w 365"/>
                                <a:gd name="T21" fmla="*/ 1 h 55"/>
                                <a:gd name="T22" fmla="*/ 236 w 365"/>
                                <a:gd name="T23" fmla="*/ 1 h 55"/>
                                <a:gd name="T24" fmla="*/ 265 w 365"/>
                                <a:gd name="T25" fmla="*/ 0 h 55"/>
                                <a:gd name="T26" fmla="*/ 295 w 365"/>
                                <a:gd name="T27" fmla="*/ 1 h 55"/>
                                <a:gd name="T28" fmla="*/ 321 w 365"/>
                                <a:gd name="T29" fmla="*/ 3 h 55"/>
                                <a:gd name="T30" fmla="*/ 344 w 365"/>
                                <a:gd name="T31" fmla="*/ 7 h 55"/>
                                <a:gd name="T32" fmla="*/ 361 w 365"/>
                                <a:gd name="T33" fmla="*/ 12 h 55"/>
                                <a:gd name="T34" fmla="*/ 365 w 365"/>
                                <a:gd name="T35" fmla="*/ 15 h 55"/>
                                <a:gd name="T36" fmla="*/ 361 w 365"/>
                                <a:gd name="T37" fmla="*/ 18 h 55"/>
                                <a:gd name="T38" fmla="*/ 352 w 365"/>
                                <a:gd name="T39" fmla="*/ 19 h 55"/>
                                <a:gd name="T40" fmla="*/ 338 w 365"/>
                                <a:gd name="T41" fmla="*/ 20 h 55"/>
                                <a:gd name="T42" fmla="*/ 319 w 365"/>
                                <a:gd name="T43" fmla="*/ 22 h 55"/>
                                <a:gd name="T44" fmla="*/ 296 w 365"/>
                                <a:gd name="T45" fmla="*/ 22 h 55"/>
                                <a:gd name="T46" fmla="*/ 269 w 365"/>
                                <a:gd name="T47" fmla="*/ 23 h 55"/>
                                <a:gd name="T48" fmla="*/ 241 w 365"/>
                                <a:gd name="T49" fmla="*/ 25 h 55"/>
                                <a:gd name="T50" fmla="*/ 210 w 365"/>
                                <a:gd name="T51" fmla="*/ 26 h 55"/>
                                <a:gd name="T52" fmla="*/ 178 w 365"/>
                                <a:gd name="T53" fmla="*/ 27 h 55"/>
                                <a:gd name="T54" fmla="*/ 145 w 365"/>
                                <a:gd name="T55" fmla="*/ 30 h 55"/>
                                <a:gd name="T56" fmla="*/ 113 w 365"/>
                                <a:gd name="T57" fmla="*/ 33 h 55"/>
                                <a:gd name="T58" fmla="*/ 82 w 365"/>
                                <a:gd name="T59" fmla="*/ 37 h 55"/>
                                <a:gd name="T60" fmla="*/ 52 w 365"/>
                                <a:gd name="T61" fmla="*/ 41 h 55"/>
                                <a:gd name="T62" fmla="*/ 24 w 365"/>
                                <a:gd name="T63" fmla="*/ 48 h 55"/>
                                <a:gd name="T64" fmla="*/ 0 w 365"/>
                                <a:gd name="T6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5" h="55">
                                  <a:moveTo>
                                    <a:pt x="0" y="55"/>
                                  </a:moveTo>
                                  <a:lnTo>
                                    <a:pt x="5" y="52"/>
                                  </a:lnTo>
                                  <a:lnTo>
                                    <a:pt x="17" y="46"/>
                                  </a:lnTo>
                                  <a:lnTo>
                                    <a:pt x="36" y="38"/>
                                  </a:lnTo>
                                  <a:lnTo>
                                    <a:pt x="60" y="29"/>
                                  </a:lnTo>
                                  <a:lnTo>
                                    <a:pt x="86" y="19"/>
                                  </a:lnTo>
                                  <a:lnTo>
                                    <a:pt x="113" y="11"/>
                                  </a:lnTo>
                                  <a:lnTo>
                                    <a:pt x="137" y="5"/>
                                  </a:lnTo>
                                  <a:lnTo>
                                    <a:pt x="159" y="3"/>
                                  </a:lnTo>
                                  <a:lnTo>
                                    <a:pt x="180" y="3"/>
                                  </a:lnTo>
                                  <a:lnTo>
                                    <a:pt x="207" y="1"/>
                                  </a:lnTo>
                                  <a:lnTo>
                                    <a:pt x="236" y="1"/>
                                  </a:lnTo>
                                  <a:lnTo>
                                    <a:pt x="265" y="0"/>
                                  </a:lnTo>
                                  <a:lnTo>
                                    <a:pt x="295" y="1"/>
                                  </a:lnTo>
                                  <a:lnTo>
                                    <a:pt x="321" y="3"/>
                                  </a:lnTo>
                                  <a:lnTo>
                                    <a:pt x="344" y="7"/>
                                  </a:lnTo>
                                  <a:lnTo>
                                    <a:pt x="361" y="12"/>
                                  </a:lnTo>
                                  <a:lnTo>
                                    <a:pt x="365" y="15"/>
                                  </a:lnTo>
                                  <a:lnTo>
                                    <a:pt x="361" y="18"/>
                                  </a:lnTo>
                                  <a:lnTo>
                                    <a:pt x="352" y="19"/>
                                  </a:lnTo>
                                  <a:lnTo>
                                    <a:pt x="338" y="20"/>
                                  </a:lnTo>
                                  <a:lnTo>
                                    <a:pt x="319" y="22"/>
                                  </a:lnTo>
                                  <a:lnTo>
                                    <a:pt x="296" y="22"/>
                                  </a:lnTo>
                                  <a:lnTo>
                                    <a:pt x="269" y="23"/>
                                  </a:lnTo>
                                  <a:lnTo>
                                    <a:pt x="241" y="25"/>
                                  </a:lnTo>
                                  <a:lnTo>
                                    <a:pt x="210" y="26"/>
                                  </a:lnTo>
                                  <a:lnTo>
                                    <a:pt x="178" y="27"/>
                                  </a:lnTo>
                                  <a:lnTo>
                                    <a:pt x="145" y="30"/>
                                  </a:lnTo>
                                  <a:lnTo>
                                    <a:pt x="113" y="33"/>
                                  </a:lnTo>
                                  <a:lnTo>
                                    <a:pt x="82" y="37"/>
                                  </a:lnTo>
                                  <a:lnTo>
                                    <a:pt x="52" y="41"/>
                                  </a:lnTo>
                                  <a:lnTo>
                                    <a:pt x="24" y="48"/>
                                  </a:lnTo>
                                  <a:lnTo>
                                    <a:pt x="0" y="55"/>
                                  </a:lnTo>
                                  <a:close/>
                                </a:path>
                              </a:pathLst>
                            </a:custGeom>
                            <a:solidFill>
                              <a:srgbClr val="E8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65"/>
                          <wps:cNvSpPr>
                            <a:spLocks/>
                          </wps:cNvSpPr>
                          <wps:spPr bwMode="auto">
                            <a:xfrm>
                              <a:off x="5202" y="2539"/>
                              <a:ext cx="138" cy="36"/>
                            </a:xfrm>
                            <a:custGeom>
                              <a:avLst/>
                              <a:gdLst>
                                <a:gd name="T0" fmla="*/ 0 w 277"/>
                                <a:gd name="T1" fmla="*/ 25 h 72"/>
                                <a:gd name="T2" fmla="*/ 89 w 277"/>
                                <a:gd name="T3" fmla="*/ 72 h 72"/>
                                <a:gd name="T4" fmla="*/ 97 w 277"/>
                                <a:gd name="T5" fmla="*/ 70 h 72"/>
                                <a:gd name="T6" fmla="*/ 116 w 277"/>
                                <a:gd name="T7" fmla="*/ 63 h 72"/>
                                <a:gd name="T8" fmla="*/ 145 w 277"/>
                                <a:gd name="T9" fmla="*/ 52 h 72"/>
                                <a:gd name="T10" fmla="*/ 178 w 277"/>
                                <a:gd name="T11" fmla="*/ 41 h 72"/>
                                <a:gd name="T12" fmla="*/ 212 w 277"/>
                                <a:gd name="T13" fmla="*/ 29 h 72"/>
                                <a:gd name="T14" fmla="*/ 242 w 277"/>
                                <a:gd name="T15" fmla="*/ 16 h 72"/>
                                <a:gd name="T16" fmla="*/ 265 w 277"/>
                                <a:gd name="T17" fmla="*/ 7 h 72"/>
                                <a:gd name="T18" fmla="*/ 277 w 277"/>
                                <a:gd name="T19" fmla="*/ 1 h 72"/>
                                <a:gd name="T20" fmla="*/ 277 w 277"/>
                                <a:gd name="T21" fmla="*/ 0 h 72"/>
                                <a:gd name="T22" fmla="*/ 271 w 277"/>
                                <a:gd name="T23" fmla="*/ 1 h 72"/>
                                <a:gd name="T24" fmla="*/ 262 w 277"/>
                                <a:gd name="T25" fmla="*/ 4 h 72"/>
                                <a:gd name="T26" fmla="*/ 248 w 277"/>
                                <a:gd name="T27" fmla="*/ 8 h 72"/>
                                <a:gd name="T28" fmla="*/ 232 w 277"/>
                                <a:gd name="T29" fmla="*/ 12 h 72"/>
                                <a:gd name="T30" fmla="*/ 212 w 277"/>
                                <a:gd name="T31" fmla="*/ 18 h 72"/>
                                <a:gd name="T32" fmla="*/ 192 w 277"/>
                                <a:gd name="T33" fmla="*/ 22 h 72"/>
                                <a:gd name="T34" fmla="*/ 169 w 277"/>
                                <a:gd name="T35" fmla="*/ 27 h 72"/>
                                <a:gd name="T36" fmla="*/ 145 w 277"/>
                                <a:gd name="T37" fmla="*/ 31 h 72"/>
                                <a:gd name="T38" fmla="*/ 120 w 277"/>
                                <a:gd name="T39" fmla="*/ 36 h 72"/>
                                <a:gd name="T40" fmla="*/ 96 w 277"/>
                                <a:gd name="T41" fmla="*/ 38 h 72"/>
                                <a:gd name="T42" fmla="*/ 73 w 277"/>
                                <a:gd name="T43" fmla="*/ 40 h 72"/>
                                <a:gd name="T44" fmla="*/ 52 w 277"/>
                                <a:gd name="T45" fmla="*/ 40 h 72"/>
                                <a:gd name="T46" fmla="*/ 31 w 277"/>
                                <a:gd name="T47" fmla="*/ 37 h 72"/>
                                <a:gd name="T48" fmla="*/ 14 w 277"/>
                                <a:gd name="T49" fmla="*/ 31 h 72"/>
                                <a:gd name="T50" fmla="*/ 0 w 277"/>
                                <a:gd name="T51" fmla="*/ 2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7" h="72">
                                  <a:moveTo>
                                    <a:pt x="0" y="25"/>
                                  </a:moveTo>
                                  <a:lnTo>
                                    <a:pt x="89" y="72"/>
                                  </a:lnTo>
                                  <a:lnTo>
                                    <a:pt x="97" y="70"/>
                                  </a:lnTo>
                                  <a:lnTo>
                                    <a:pt x="116" y="63"/>
                                  </a:lnTo>
                                  <a:lnTo>
                                    <a:pt x="145" y="52"/>
                                  </a:lnTo>
                                  <a:lnTo>
                                    <a:pt x="178" y="41"/>
                                  </a:lnTo>
                                  <a:lnTo>
                                    <a:pt x="212" y="29"/>
                                  </a:lnTo>
                                  <a:lnTo>
                                    <a:pt x="242" y="16"/>
                                  </a:lnTo>
                                  <a:lnTo>
                                    <a:pt x="265" y="7"/>
                                  </a:lnTo>
                                  <a:lnTo>
                                    <a:pt x="277" y="1"/>
                                  </a:lnTo>
                                  <a:lnTo>
                                    <a:pt x="277" y="0"/>
                                  </a:lnTo>
                                  <a:lnTo>
                                    <a:pt x="271" y="1"/>
                                  </a:lnTo>
                                  <a:lnTo>
                                    <a:pt x="262" y="4"/>
                                  </a:lnTo>
                                  <a:lnTo>
                                    <a:pt x="248" y="8"/>
                                  </a:lnTo>
                                  <a:lnTo>
                                    <a:pt x="232" y="12"/>
                                  </a:lnTo>
                                  <a:lnTo>
                                    <a:pt x="212" y="18"/>
                                  </a:lnTo>
                                  <a:lnTo>
                                    <a:pt x="192" y="22"/>
                                  </a:lnTo>
                                  <a:lnTo>
                                    <a:pt x="169" y="27"/>
                                  </a:lnTo>
                                  <a:lnTo>
                                    <a:pt x="145" y="31"/>
                                  </a:lnTo>
                                  <a:lnTo>
                                    <a:pt x="120" y="36"/>
                                  </a:lnTo>
                                  <a:lnTo>
                                    <a:pt x="96" y="38"/>
                                  </a:lnTo>
                                  <a:lnTo>
                                    <a:pt x="73" y="40"/>
                                  </a:lnTo>
                                  <a:lnTo>
                                    <a:pt x="52" y="40"/>
                                  </a:lnTo>
                                  <a:lnTo>
                                    <a:pt x="31" y="37"/>
                                  </a:lnTo>
                                  <a:lnTo>
                                    <a:pt x="14" y="31"/>
                                  </a:lnTo>
                                  <a:lnTo>
                                    <a:pt x="0" y="25"/>
                                  </a:lnTo>
                                  <a:close/>
                                </a:path>
                              </a:pathLst>
                            </a:custGeom>
                            <a:solidFill>
                              <a:srgbClr val="E8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66"/>
                          <wps:cNvSpPr>
                            <a:spLocks/>
                          </wps:cNvSpPr>
                          <wps:spPr bwMode="auto">
                            <a:xfrm>
                              <a:off x="5193" y="2210"/>
                              <a:ext cx="147" cy="69"/>
                            </a:xfrm>
                            <a:custGeom>
                              <a:avLst/>
                              <a:gdLst>
                                <a:gd name="T0" fmla="*/ 294 w 294"/>
                                <a:gd name="T1" fmla="*/ 0 h 139"/>
                                <a:gd name="T2" fmla="*/ 292 w 294"/>
                                <a:gd name="T3" fmla="*/ 0 h 139"/>
                                <a:gd name="T4" fmla="*/ 287 w 294"/>
                                <a:gd name="T5" fmla="*/ 0 h 139"/>
                                <a:gd name="T6" fmla="*/ 279 w 294"/>
                                <a:gd name="T7" fmla="*/ 0 h 139"/>
                                <a:gd name="T8" fmla="*/ 268 w 294"/>
                                <a:gd name="T9" fmla="*/ 2 h 139"/>
                                <a:gd name="T10" fmla="*/ 253 w 294"/>
                                <a:gd name="T11" fmla="*/ 3 h 139"/>
                                <a:gd name="T12" fmla="*/ 239 w 294"/>
                                <a:gd name="T13" fmla="*/ 5 h 139"/>
                                <a:gd name="T14" fmla="*/ 221 w 294"/>
                                <a:gd name="T15" fmla="*/ 7 h 139"/>
                                <a:gd name="T16" fmla="*/ 202 w 294"/>
                                <a:gd name="T17" fmla="*/ 10 h 139"/>
                                <a:gd name="T18" fmla="*/ 182 w 294"/>
                                <a:gd name="T19" fmla="*/ 14 h 139"/>
                                <a:gd name="T20" fmla="*/ 160 w 294"/>
                                <a:gd name="T21" fmla="*/ 18 h 139"/>
                                <a:gd name="T22" fmla="*/ 139 w 294"/>
                                <a:gd name="T23" fmla="*/ 24 h 139"/>
                                <a:gd name="T24" fmla="*/ 116 w 294"/>
                                <a:gd name="T25" fmla="*/ 31 h 139"/>
                                <a:gd name="T26" fmla="*/ 94 w 294"/>
                                <a:gd name="T27" fmla="*/ 37 h 139"/>
                                <a:gd name="T28" fmla="*/ 73 w 294"/>
                                <a:gd name="T29" fmla="*/ 46 h 139"/>
                                <a:gd name="T30" fmla="*/ 51 w 294"/>
                                <a:gd name="T31" fmla="*/ 57 h 139"/>
                                <a:gd name="T32" fmla="*/ 31 w 294"/>
                                <a:gd name="T33" fmla="*/ 67 h 139"/>
                                <a:gd name="T34" fmla="*/ 16 w 294"/>
                                <a:gd name="T35" fmla="*/ 78 h 139"/>
                                <a:gd name="T36" fmla="*/ 8 w 294"/>
                                <a:gd name="T37" fmla="*/ 91 h 139"/>
                                <a:gd name="T38" fmla="*/ 3 w 294"/>
                                <a:gd name="T39" fmla="*/ 103 h 139"/>
                                <a:gd name="T40" fmla="*/ 0 w 294"/>
                                <a:gd name="T41" fmla="*/ 114 h 139"/>
                                <a:gd name="T42" fmla="*/ 0 w 294"/>
                                <a:gd name="T43" fmla="*/ 124 h 139"/>
                                <a:gd name="T44" fmla="*/ 1 w 294"/>
                                <a:gd name="T45" fmla="*/ 132 h 139"/>
                                <a:gd name="T46" fmla="*/ 3 w 294"/>
                                <a:gd name="T47" fmla="*/ 137 h 139"/>
                                <a:gd name="T48" fmla="*/ 4 w 294"/>
                                <a:gd name="T49" fmla="*/ 139 h 139"/>
                                <a:gd name="T50" fmla="*/ 4 w 294"/>
                                <a:gd name="T51" fmla="*/ 137 h 139"/>
                                <a:gd name="T52" fmla="*/ 5 w 294"/>
                                <a:gd name="T53" fmla="*/ 136 h 139"/>
                                <a:gd name="T54" fmla="*/ 8 w 294"/>
                                <a:gd name="T55" fmla="*/ 132 h 139"/>
                                <a:gd name="T56" fmla="*/ 12 w 294"/>
                                <a:gd name="T57" fmla="*/ 126 h 139"/>
                                <a:gd name="T58" fmla="*/ 17 w 294"/>
                                <a:gd name="T59" fmla="*/ 119 h 139"/>
                                <a:gd name="T60" fmla="*/ 25 w 294"/>
                                <a:gd name="T61" fmla="*/ 113 h 139"/>
                                <a:gd name="T62" fmla="*/ 35 w 294"/>
                                <a:gd name="T63" fmla="*/ 104 h 139"/>
                                <a:gd name="T64" fmla="*/ 48 w 294"/>
                                <a:gd name="T65" fmla="*/ 95 h 139"/>
                                <a:gd name="T66" fmla="*/ 65 w 294"/>
                                <a:gd name="T67" fmla="*/ 84 h 139"/>
                                <a:gd name="T68" fmla="*/ 85 w 294"/>
                                <a:gd name="T69" fmla="*/ 73 h 139"/>
                                <a:gd name="T70" fmla="*/ 108 w 294"/>
                                <a:gd name="T71" fmla="*/ 62 h 139"/>
                                <a:gd name="T72" fmla="*/ 136 w 294"/>
                                <a:gd name="T73" fmla="*/ 50 h 139"/>
                                <a:gd name="T74" fmla="*/ 168 w 294"/>
                                <a:gd name="T75" fmla="*/ 39 h 139"/>
                                <a:gd name="T76" fmla="*/ 205 w 294"/>
                                <a:gd name="T77" fmla="*/ 25 h 139"/>
                                <a:gd name="T78" fmla="*/ 247 w 294"/>
                                <a:gd name="T79" fmla="*/ 13 h 139"/>
                                <a:gd name="T80" fmla="*/ 294 w 294"/>
                                <a:gd name="T8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94" h="139">
                                  <a:moveTo>
                                    <a:pt x="294" y="0"/>
                                  </a:moveTo>
                                  <a:lnTo>
                                    <a:pt x="292" y="0"/>
                                  </a:lnTo>
                                  <a:lnTo>
                                    <a:pt x="287" y="0"/>
                                  </a:lnTo>
                                  <a:lnTo>
                                    <a:pt x="279" y="0"/>
                                  </a:lnTo>
                                  <a:lnTo>
                                    <a:pt x="268" y="2"/>
                                  </a:lnTo>
                                  <a:lnTo>
                                    <a:pt x="253" y="3"/>
                                  </a:lnTo>
                                  <a:lnTo>
                                    <a:pt x="239" y="5"/>
                                  </a:lnTo>
                                  <a:lnTo>
                                    <a:pt x="221" y="7"/>
                                  </a:lnTo>
                                  <a:lnTo>
                                    <a:pt x="202" y="10"/>
                                  </a:lnTo>
                                  <a:lnTo>
                                    <a:pt x="182" y="14"/>
                                  </a:lnTo>
                                  <a:lnTo>
                                    <a:pt x="160" y="18"/>
                                  </a:lnTo>
                                  <a:lnTo>
                                    <a:pt x="139" y="24"/>
                                  </a:lnTo>
                                  <a:lnTo>
                                    <a:pt x="116" y="31"/>
                                  </a:lnTo>
                                  <a:lnTo>
                                    <a:pt x="94" y="37"/>
                                  </a:lnTo>
                                  <a:lnTo>
                                    <a:pt x="73" y="46"/>
                                  </a:lnTo>
                                  <a:lnTo>
                                    <a:pt x="51" y="57"/>
                                  </a:lnTo>
                                  <a:lnTo>
                                    <a:pt x="31" y="67"/>
                                  </a:lnTo>
                                  <a:lnTo>
                                    <a:pt x="16" y="78"/>
                                  </a:lnTo>
                                  <a:lnTo>
                                    <a:pt x="8" y="91"/>
                                  </a:lnTo>
                                  <a:lnTo>
                                    <a:pt x="3" y="103"/>
                                  </a:lnTo>
                                  <a:lnTo>
                                    <a:pt x="0" y="114"/>
                                  </a:lnTo>
                                  <a:lnTo>
                                    <a:pt x="0" y="124"/>
                                  </a:lnTo>
                                  <a:lnTo>
                                    <a:pt x="1" y="132"/>
                                  </a:lnTo>
                                  <a:lnTo>
                                    <a:pt x="3" y="137"/>
                                  </a:lnTo>
                                  <a:lnTo>
                                    <a:pt x="4" y="139"/>
                                  </a:lnTo>
                                  <a:lnTo>
                                    <a:pt x="4" y="137"/>
                                  </a:lnTo>
                                  <a:lnTo>
                                    <a:pt x="5" y="136"/>
                                  </a:lnTo>
                                  <a:lnTo>
                                    <a:pt x="8" y="132"/>
                                  </a:lnTo>
                                  <a:lnTo>
                                    <a:pt x="12" y="126"/>
                                  </a:lnTo>
                                  <a:lnTo>
                                    <a:pt x="17" y="119"/>
                                  </a:lnTo>
                                  <a:lnTo>
                                    <a:pt x="25" y="113"/>
                                  </a:lnTo>
                                  <a:lnTo>
                                    <a:pt x="35" y="104"/>
                                  </a:lnTo>
                                  <a:lnTo>
                                    <a:pt x="48" y="95"/>
                                  </a:lnTo>
                                  <a:lnTo>
                                    <a:pt x="65" y="84"/>
                                  </a:lnTo>
                                  <a:lnTo>
                                    <a:pt x="85" y="73"/>
                                  </a:lnTo>
                                  <a:lnTo>
                                    <a:pt x="108" y="62"/>
                                  </a:lnTo>
                                  <a:lnTo>
                                    <a:pt x="136" y="50"/>
                                  </a:lnTo>
                                  <a:lnTo>
                                    <a:pt x="168" y="39"/>
                                  </a:lnTo>
                                  <a:lnTo>
                                    <a:pt x="205" y="25"/>
                                  </a:lnTo>
                                  <a:lnTo>
                                    <a:pt x="247" y="13"/>
                                  </a:lnTo>
                                  <a:lnTo>
                                    <a:pt x="294" y="0"/>
                                  </a:lnTo>
                                  <a:close/>
                                </a:path>
                              </a:pathLst>
                            </a:custGeom>
                            <a:solidFill>
                              <a:srgbClr val="E8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67"/>
                          <wps:cNvSpPr>
                            <a:spLocks/>
                          </wps:cNvSpPr>
                          <wps:spPr bwMode="auto">
                            <a:xfrm>
                              <a:off x="5518" y="2042"/>
                              <a:ext cx="35" cy="123"/>
                            </a:xfrm>
                            <a:custGeom>
                              <a:avLst/>
                              <a:gdLst>
                                <a:gd name="T0" fmla="*/ 32 w 69"/>
                                <a:gd name="T1" fmla="*/ 23 h 246"/>
                                <a:gd name="T2" fmla="*/ 69 w 69"/>
                                <a:gd name="T3" fmla="*/ 0 h 246"/>
                                <a:gd name="T4" fmla="*/ 0 w 69"/>
                                <a:gd name="T5" fmla="*/ 246 h 246"/>
                                <a:gd name="T6" fmla="*/ 2 w 69"/>
                                <a:gd name="T7" fmla="*/ 237 h 246"/>
                                <a:gd name="T8" fmla="*/ 8 w 69"/>
                                <a:gd name="T9" fmla="*/ 213 h 246"/>
                                <a:gd name="T10" fmla="*/ 16 w 69"/>
                                <a:gd name="T11" fmla="*/ 178 h 246"/>
                                <a:gd name="T12" fmla="*/ 24 w 69"/>
                                <a:gd name="T13" fmla="*/ 138 h 246"/>
                                <a:gd name="T14" fmla="*/ 32 w 69"/>
                                <a:gd name="T15" fmla="*/ 99 h 246"/>
                                <a:gd name="T16" fmla="*/ 36 w 69"/>
                                <a:gd name="T17" fmla="*/ 62 h 246"/>
                                <a:gd name="T18" fmla="*/ 38 w 69"/>
                                <a:gd name="T19" fmla="*/ 36 h 246"/>
                                <a:gd name="T20" fmla="*/ 32 w 69"/>
                                <a:gd name="T21" fmla="*/ 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246">
                                  <a:moveTo>
                                    <a:pt x="32" y="23"/>
                                  </a:moveTo>
                                  <a:lnTo>
                                    <a:pt x="69" y="0"/>
                                  </a:lnTo>
                                  <a:lnTo>
                                    <a:pt x="0" y="246"/>
                                  </a:lnTo>
                                  <a:lnTo>
                                    <a:pt x="2" y="237"/>
                                  </a:lnTo>
                                  <a:lnTo>
                                    <a:pt x="8" y="213"/>
                                  </a:lnTo>
                                  <a:lnTo>
                                    <a:pt x="16" y="178"/>
                                  </a:lnTo>
                                  <a:lnTo>
                                    <a:pt x="24" y="138"/>
                                  </a:lnTo>
                                  <a:lnTo>
                                    <a:pt x="32" y="99"/>
                                  </a:lnTo>
                                  <a:lnTo>
                                    <a:pt x="36" y="62"/>
                                  </a:lnTo>
                                  <a:lnTo>
                                    <a:pt x="38" y="36"/>
                                  </a:lnTo>
                                  <a:lnTo>
                                    <a:pt x="32" y="23"/>
                                  </a:lnTo>
                                  <a:close/>
                                </a:path>
                              </a:pathLst>
                            </a:custGeom>
                            <a:solidFill>
                              <a:srgbClr val="D8B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68"/>
                          <wps:cNvSpPr>
                            <a:spLocks/>
                          </wps:cNvSpPr>
                          <wps:spPr bwMode="auto">
                            <a:xfrm>
                              <a:off x="5913" y="1881"/>
                              <a:ext cx="50" cy="113"/>
                            </a:xfrm>
                            <a:custGeom>
                              <a:avLst/>
                              <a:gdLst>
                                <a:gd name="T0" fmla="*/ 80 w 98"/>
                                <a:gd name="T1" fmla="*/ 0 h 227"/>
                                <a:gd name="T2" fmla="*/ 0 w 98"/>
                                <a:gd name="T3" fmla="*/ 227 h 227"/>
                                <a:gd name="T4" fmla="*/ 98 w 98"/>
                                <a:gd name="T5" fmla="*/ 46 h 227"/>
                                <a:gd name="T6" fmla="*/ 80 w 98"/>
                                <a:gd name="T7" fmla="*/ 0 h 227"/>
                              </a:gdLst>
                              <a:ahLst/>
                              <a:cxnLst>
                                <a:cxn ang="0">
                                  <a:pos x="T0" y="T1"/>
                                </a:cxn>
                                <a:cxn ang="0">
                                  <a:pos x="T2" y="T3"/>
                                </a:cxn>
                                <a:cxn ang="0">
                                  <a:pos x="T4" y="T5"/>
                                </a:cxn>
                                <a:cxn ang="0">
                                  <a:pos x="T6" y="T7"/>
                                </a:cxn>
                              </a:cxnLst>
                              <a:rect l="0" t="0" r="r" b="b"/>
                              <a:pathLst>
                                <a:path w="98" h="227">
                                  <a:moveTo>
                                    <a:pt x="80" y="0"/>
                                  </a:moveTo>
                                  <a:lnTo>
                                    <a:pt x="0" y="227"/>
                                  </a:lnTo>
                                  <a:lnTo>
                                    <a:pt x="98" y="46"/>
                                  </a:lnTo>
                                  <a:lnTo>
                                    <a:pt x="8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69"/>
                          <wps:cNvSpPr>
                            <a:spLocks/>
                          </wps:cNvSpPr>
                          <wps:spPr bwMode="auto">
                            <a:xfrm>
                              <a:off x="5426" y="1787"/>
                              <a:ext cx="76" cy="23"/>
                            </a:xfrm>
                            <a:custGeom>
                              <a:avLst/>
                              <a:gdLst>
                                <a:gd name="T0" fmla="*/ 0 w 152"/>
                                <a:gd name="T1" fmla="*/ 26 h 48"/>
                                <a:gd name="T2" fmla="*/ 1 w 152"/>
                                <a:gd name="T3" fmla="*/ 25 h 48"/>
                                <a:gd name="T4" fmla="*/ 7 w 152"/>
                                <a:gd name="T5" fmla="*/ 23 h 48"/>
                                <a:gd name="T6" fmla="*/ 14 w 152"/>
                                <a:gd name="T7" fmla="*/ 19 h 48"/>
                                <a:gd name="T8" fmla="*/ 20 w 152"/>
                                <a:gd name="T9" fmla="*/ 15 h 48"/>
                                <a:gd name="T10" fmla="*/ 30 w 152"/>
                                <a:gd name="T11" fmla="*/ 11 h 48"/>
                                <a:gd name="T12" fmla="*/ 36 w 152"/>
                                <a:gd name="T13" fmla="*/ 7 h 48"/>
                                <a:gd name="T14" fmla="*/ 43 w 152"/>
                                <a:gd name="T15" fmla="*/ 4 h 48"/>
                                <a:gd name="T16" fmla="*/ 49 w 152"/>
                                <a:gd name="T17" fmla="*/ 3 h 48"/>
                                <a:gd name="T18" fmla="*/ 55 w 152"/>
                                <a:gd name="T19" fmla="*/ 1 h 48"/>
                                <a:gd name="T20" fmla="*/ 65 w 152"/>
                                <a:gd name="T21" fmla="*/ 1 h 48"/>
                                <a:gd name="T22" fmla="*/ 78 w 152"/>
                                <a:gd name="T23" fmla="*/ 0 h 48"/>
                                <a:gd name="T24" fmla="*/ 92 w 152"/>
                                <a:gd name="T25" fmla="*/ 0 h 48"/>
                                <a:gd name="T26" fmla="*/ 105 w 152"/>
                                <a:gd name="T27" fmla="*/ 0 h 48"/>
                                <a:gd name="T28" fmla="*/ 117 w 152"/>
                                <a:gd name="T29" fmla="*/ 0 h 48"/>
                                <a:gd name="T30" fmla="*/ 125 w 152"/>
                                <a:gd name="T31" fmla="*/ 0 h 48"/>
                                <a:gd name="T32" fmla="*/ 128 w 152"/>
                                <a:gd name="T33" fmla="*/ 0 h 48"/>
                                <a:gd name="T34" fmla="*/ 152 w 152"/>
                                <a:gd name="T35" fmla="*/ 26 h 48"/>
                                <a:gd name="T36" fmla="*/ 150 w 152"/>
                                <a:gd name="T37" fmla="*/ 27 h 48"/>
                                <a:gd name="T38" fmla="*/ 144 w 152"/>
                                <a:gd name="T39" fmla="*/ 29 h 48"/>
                                <a:gd name="T40" fmla="*/ 136 w 152"/>
                                <a:gd name="T41" fmla="*/ 33 h 48"/>
                                <a:gd name="T42" fmla="*/ 127 w 152"/>
                                <a:gd name="T43" fmla="*/ 36 h 48"/>
                                <a:gd name="T44" fmla="*/ 116 w 152"/>
                                <a:gd name="T45" fmla="*/ 40 h 48"/>
                                <a:gd name="T46" fmla="*/ 107 w 152"/>
                                <a:gd name="T47" fmla="*/ 44 h 48"/>
                                <a:gd name="T48" fmla="*/ 97 w 152"/>
                                <a:gd name="T49" fmla="*/ 46 h 48"/>
                                <a:gd name="T50" fmla="*/ 90 w 152"/>
                                <a:gd name="T51" fmla="*/ 48 h 48"/>
                                <a:gd name="T52" fmla="*/ 84 w 152"/>
                                <a:gd name="T53" fmla="*/ 48 h 48"/>
                                <a:gd name="T54" fmla="*/ 72 w 152"/>
                                <a:gd name="T55" fmla="*/ 46 h 48"/>
                                <a:gd name="T56" fmla="*/ 58 w 152"/>
                                <a:gd name="T57" fmla="*/ 42 h 48"/>
                                <a:gd name="T58" fmla="*/ 43 w 152"/>
                                <a:gd name="T59" fmla="*/ 38 h 48"/>
                                <a:gd name="T60" fmla="*/ 30 w 152"/>
                                <a:gd name="T61" fmla="*/ 34 h 48"/>
                                <a:gd name="T62" fmla="*/ 16 w 152"/>
                                <a:gd name="T63" fmla="*/ 31 h 48"/>
                                <a:gd name="T64" fmla="*/ 5 w 152"/>
                                <a:gd name="T65" fmla="*/ 27 h 48"/>
                                <a:gd name="T66" fmla="*/ 0 w 152"/>
                                <a:gd name="T67" fmla="*/ 2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2" h="48">
                                  <a:moveTo>
                                    <a:pt x="0" y="26"/>
                                  </a:moveTo>
                                  <a:lnTo>
                                    <a:pt x="1" y="25"/>
                                  </a:lnTo>
                                  <a:lnTo>
                                    <a:pt x="7" y="23"/>
                                  </a:lnTo>
                                  <a:lnTo>
                                    <a:pt x="14" y="19"/>
                                  </a:lnTo>
                                  <a:lnTo>
                                    <a:pt x="20" y="15"/>
                                  </a:lnTo>
                                  <a:lnTo>
                                    <a:pt x="30" y="11"/>
                                  </a:lnTo>
                                  <a:lnTo>
                                    <a:pt x="36" y="7"/>
                                  </a:lnTo>
                                  <a:lnTo>
                                    <a:pt x="43" y="4"/>
                                  </a:lnTo>
                                  <a:lnTo>
                                    <a:pt x="49" y="3"/>
                                  </a:lnTo>
                                  <a:lnTo>
                                    <a:pt x="55" y="1"/>
                                  </a:lnTo>
                                  <a:lnTo>
                                    <a:pt x="65" y="1"/>
                                  </a:lnTo>
                                  <a:lnTo>
                                    <a:pt x="78" y="0"/>
                                  </a:lnTo>
                                  <a:lnTo>
                                    <a:pt x="92" y="0"/>
                                  </a:lnTo>
                                  <a:lnTo>
                                    <a:pt x="105" y="0"/>
                                  </a:lnTo>
                                  <a:lnTo>
                                    <a:pt x="117" y="0"/>
                                  </a:lnTo>
                                  <a:lnTo>
                                    <a:pt x="125" y="0"/>
                                  </a:lnTo>
                                  <a:lnTo>
                                    <a:pt x="128" y="0"/>
                                  </a:lnTo>
                                  <a:lnTo>
                                    <a:pt x="152" y="26"/>
                                  </a:lnTo>
                                  <a:lnTo>
                                    <a:pt x="150" y="27"/>
                                  </a:lnTo>
                                  <a:lnTo>
                                    <a:pt x="144" y="29"/>
                                  </a:lnTo>
                                  <a:lnTo>
                                    <a:pt x="136" y="33"/>
                                  </a:lnTo>
                                  <a:lnTo>
                                    <a:pt x="127" y="36"/>
                                  </a:lnTo>
                                  <a:lnTo>
                                    <a:pt x="116" y="40"/>
                                  </a:lnTo>
                                  <a:lnTo>
                                    <a:pt x="107" y="44"/>
                                  </a:lnTo>
                                  <a:lnTo>
                                    <a:pt x="97" y="46"/>
                                  </a:lnTo>
                                  <a:lnTo>
                                    <a:pt x="90" y="48"/>
                                  </a:lnTo>
                                  <a:lnTo>
                                    <a:pt x="84" y="48"/>
                                  </a:lnTo>
                                  <a:lnTo>
                                    <a:pt x="72" y="46"/>
                                  </a:lnTo>
                                  <a:lnTo>
                                    <a:pt x="58" y="42"/>
                                  </a:lnTo>
                                  <a:lnTo>
                                    <a:pt x="43" y="38"/>
                                  </a:lnTo>
                                  <a:lnTo>
                                    <a:pt x="30" y="34"/>
                                  </a:lnTo>
                                  <a:lnTo>
                                    <a:pt x="16" y="31"/>
                                  </a:lnTo>
                                  <a:lnTo>
                                    <a:pt x="5" y="27"/>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70"/>
                          <wps:cNvSpPr>
                            <a:spLocks/>
                          </wps:cNvSpPr>
                          <wps:spPr bwMode="auto">
                            <a:xfrm>
                              <a:off x="5533" y="1776"/>
                              <a:ext cx="45" cy="24"/>
                            </a:xfrm>
                            <a:custGeom>
                              <a:avLst/>
                              <a:gdLst>
                                <a:gd name="T0" fmla="*/ 0 w 91"/>
                                <a:gd name="T1" fmla="*/ 37 h 49"/>
                                <a:gd name="T2" fmla="*/ 26 w 91"/>
                                <a:gd name="T3" fmla="*/ 6 h 49"/>
                                <a:gd name="T4" fmla="*/ 30 w 91"/>
                                <a:gd name="T5" fmla="*/ 4 h 49"/>
                                <a:gd name="T6" fmla="*/ 40 w 91"/>
                                <a:gd name="T7" fmla="*/ 2 h 49"/>
                                <a:gd name="T8" fmla="*/ 52 w 91"/>
                                <a:gd name="T9" fmla="*/ 0 h 49"/>
                                <a:gd name="T10" fmla="*/ 65 w 91"/>
                                <a:gd name="T11" fmla="*/ 2 h 49"/>
                                <a:gd name="T12" fmla="*/ 77 w 91"/>
                                <a:gd name="T13" fmla="*/ 8 h 49"/>
                                <a:gd name="T14" fmla="*/ 85 w 91"/>
                                <a:gd name="T15" fmla="*/ 18 h 49"/>
                                <a:gd name="T16" fmla="*/ 89 w 91"/>
                                <a:gd name="T17" fmla="*/ 26 h 49"/>
                                <a:gd name="T18" fmla="*/ 91 w 91"/>
                                <a:gd name="T19" fmla="*/ 30 h 49"/>
                                <a:gd name="T20" fmla="*/ 89 w 91"/>
                                <a:gd name="T21" fmla="*/ 33 h 49"/>
                                <a:gd name="T22" fmla="*/ 84 w 91"/>
                                <a:gd name="T23" fmla="*/ 38 h 49"/>
                                <a:gd name="T24" fmla="*/ 76 w 91"/>
                                <a:gd name="T25" fmla="*/ 44 h 49"/>
                                <a:gd name="T26" fmla="*/ 67 w 91"/>
                                <a:gd name="T27" fmla="*/ 48 h 49"/>
                                <a:gd name="T28" fmla="*/ 60 w 91"/>
                                <a:gd name="T29" fmla="*/ 49 h 49"/>
                                <a:gd name="T30" fmla="*/ 50 w 91"/>
                                <a:gd name="T31" fmla="*/ 48 h 49"/>
                                <a:gd name="T32" fmla="*/ 40 w 91"/>
                                <a:gd name="T33" fmla="*/ 47 h 49"/>
                                <a:gd name="T34" fmla="*/ 27 w 91"/>
                                <a:gd name="T35" fmla="*/ 44 h 49"/>
                                <a:gd name="T36" fmla="*/ 18 w 91"/>
                                <a:gd name="T37" fmla="*/ 41 h 49"/>
                                <a:gd name="T38" fmla="*/ 9 w 91"/>
                                <a:gd name="T39" fmla="*/ 40 h 49"/>
                                <a:gd name="T40" fmla="*/ 3 w 91"/>
                                <a:gd name="T41" fmla="*/ 37 h 49"/>
                                <a:gd name="T42" fmla="*/ 0 w 91"/>
                                <a:gd name="T43" fmla="*/ 3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1" h="49">
                                  <a:moveTo>
                                    <a:pt x="0" y="37"/>
                                  </a:moveTo>
                                  <a:lnTo>
                                    <a:pt x="26" y="6"/>
                                  </a:lnTo>
                                  <a:lnTo>
                                    <a:pt x="30" y="4"/>
                                  </a:lnTo>
                                  <a:lnTo>
                                    <a:pt x="40" y="2"/>
                                  </a:lnTo>
                                  <a:lnTo>
                                    <a:pt x="52" y="0"/>
                                  </a:lnTo>
                                  <a:lnTo>
                                    <a:pt x="65" y="2"/>
                                  </a:lnTo>
                                  <a:lnTo>
                                    <a:pt x="77" y="8"/>
                                  </a:lnTo>
                                  <a:lnTo>
                                    <a:pt x="85" y="18"/>
                                  </a:lnTo>
                                  <a:lnTo>
                                    <a:pt x="89" y="26"/>
                                  </a:lnTo>
                                  <a:lnTo>
                                    <a:pt x="91" y="30"/>
                                  </a:lnTo>
                                  <a:lnTo>
                                    <a:pt x="89" y="33"/>
                                  </a:lnTo>
                                  <a:lnTo>
                                    <a:pt x="84" y="38"/>
                                  </a:lnTo>
                                  <a:lnTo>
                                    <a:pt x="76" y="44"/>
                                  </a:lnTo>
                                  <a:lnTo>
                                    <a:pt x="67" y="48"/>
                                  </a:lnTo>
                                  <a:lnTo>
                                    <a:pt x="60" y="49"/>
                                  </a:lnTo>
                                  <a:lnTo>
                                    <a:pt x="50" y="48"/>
                                  </a:lnTo>
                                  <a:lnTo>
                                    <a:pt x="40" y="47"/>
                                  </a:lnTo>
                                  <a:lnTo>
                                    <a:pt x="27" y="44"/>
                                  </a:lnTo>
                                  <a:lnTo>
                                    <a:pt x="18" y="41"/>
                                  </a:lnTo>
                                  <a:lnTo>
                                    <a:pt x="9" y="40"/>
                                  </a:lnTo>
                                  <a:lnTo>
                                    <a:pt x="3" y="37"/>
                                  </a:lnTo>
                                  <a:lnTo>
                                    <a:pt x="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71"/>
                          <wps:cNvSpPr>
                            <a:spLocks/>
                          </wps:cNvSpPr>
                          <wps:spPr bwMode="auto">
                            <a:xfrm>
                              <a:off x="5436" y="1788"/>
                              <a:ext cx="57" cy="19"/>
                            </a:xfrm>
                            <a:custGeom>
                              <a:avLst/>
                              <a:gdLst>
                                <a:gd name="T0" fmla="*/ 0 w 115"/>
                                <a:gd name="T1" fmla="*/ 22 h 38"/>
                                <a:gd name="T2" fmla="*/ 2 w 115"/>
                                <a:gd name="T3" fmla="*/ 20 h 38"/>
                                <a:gd name="T4" fmla="*/ 7 w 115"/>
                                <a:gd name="T5" fmla="*/ 19 h 38"/>
                                <a:gd name="T6" fmla="*/ 15 w 115"/>
                                <a:gd name="T7" fmla="*/ 16 h 38"/>
                                <a:gd name="T8" fmla="*/ 25 w 115"/>
                                <a:gd name="T9" fmla="*/ 12 h 38"/>
                                <a:gd name="T10" fmla="*/ 35 w 115"/>
                                <a:gd name="T11" fmla="*/ 8 h 38"/>
                                <a:gd name="T12" fmla="*/ 46 w 115"/>
                                <a:gd name="T13" fmla="*/ 5 h 38"/>
                                <a:gd name="T14" fmla="*/ 56 w 115"/>
                                <a:gd name="T15" fmla="*/ 4 h 38"/>
                                <a:gd name="T16" fmla="*/ 64 w 115"/>
                                <a:gd name="T17" fmla="*/ 2 h 38"/>
                                <a:gd name="T18" fmla="*/ 73 w 115"/>
                                <a:gd name="T19" fmla="*/ 1 h 38"/>
                                <a:gd name="T20" fmla="*/ 78 w 115"/>
                                <a:gd name="T21" fmla="*/ 0 h 38"/>
                                <a:gd name="T22" fmla="*/ 85 w 115"/>
                                <a:gd name="T23" fmla="*/ 1 h 38"/>
                                <a:gd name="T24" fmla="*/ 99 w 115"/>
                                <a:gd name="T25" fmla="*/ 5 h 38"/>
                                <a:gd name="T26" fmla="*/ 112 w 115"/>
                                <a:gd name="T27" fmla="*/ 11 h 38"/>
                                <a:gd name="T28" fmla="*/ 115 w 115"/>
                                <a:gd name="T29" fmla="*/ 18 h 38"/>
                                <a:gd name="T30" fmla="*/ 111 w 115"/>
                                <a:gd name="T31" fmla="*/ 23 h 38"/>
                                <a:gd name="T32" fmla="*/ 103 w 115"/>
                                <a:gd name="T33" fmla="*/ 27 h 38"/>
                                <a:gd name="T34" fmla="*/ 92 w 115"/>
                                <a:gd name="T35" fmla="*/ 33 h 38"/>
                                <a:gd name="T36" fmla="*/ 81 w 115"/>
                                <a:gd name="T37" fmla="*/ 35 h 38"/>
                                <a:gd name="T38" fmla="*/ 72 w 115"/>
                                <a:gd name="T39" fmla="*/ 37 h 38"/>
                                <a:gd name="T40" fmla="*/ 69 w 115"/>
                                <a:gd name="T41" fmla="*/ 38 h 38"/>
                                <a:gd name="T42" fmla="*/ 0 w 115"/>
                                <a:gd name="T43" fmla="*/ 22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5" h="38">
                                  <a:moveTo>
                                    <a:pt x="0" y="22"/>
                                  </a:moveTo>
                                  <a:lnTo>
                                    <a:pt x="2" y="20"/>
                                  </a:lnTo>
                                  <a:lnTo>
                                    <a:pt x="7" y="19"/>
                                  </a:lnTo>
                                  <a:lnTo>
                                    <a:pt x="15" y="16"/>
                                  </a:lnTo>
                                  <a:lnTo>
                                    <a:pt x="25" y="12"/>
                                  </a:lnTo>
                                  <a:lnTo>
                                    <a:pt x="35" y="8"/>
                                  </a:lnTo>
                                  <a:lnTo>
                                    <a:pt x="46" y="5"/>
                                  </a:lnTo>
                                  <a:lnTo>
                                    <a:pt x="56" y="4"/>
                                  </a:lnTo>
                                  <a:lnTo>
                                    <a:pt x="64" y="2"/>
                                  </a:lnTo>
                                  <a:lnTo>
                                    <a:pt x="73" y="1"/>
                                  </a:lnTo>
                                  <a:lnTo>
                                    <a:pt x="78" y="0"/>
                                  </a:lnTo>
                                  <a:lnTo>
                                    <a:pt x="85" y="1"/>
                                  </a:lnTo>
                                  <a:lnTo>
                                    <a:pt x="99" y="5"/>
                                  </a:lnTo>
                                  <a:lnTo>
                                    <a:pt x="112" y="11"/>
                                  </a:lnTo>
                                  <a:lnTo>
                                    <a:pt x="115" y="18"/>
                                  </a:lnTo>
                                  <a:lnTo>
                                    <a:pt x="111" y="23"/>
                                  </a:lnTo>
                                  <a:lnTo>
                                    <a:pt x="103" y="27"/>
                                  </a:lnTo>
                                  <a:lnTo>
                                    <a:pt x="92" y="33"/>
                                  </a:lnTo>
                                  <a:lnTo>
                                    <a:pt x="81" y="35"/>
                                  </a:lnTo>
                                  <a:lnTo>
                                    <a:pt x="72" y="37"/>
                                  </a:lnTo>
                                  <a:lnTo>
                                    <a:pt x="69" y="38"/>
                                  </a:lnTo>
                                  <a:lnTo>
                                    <a:pt x="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72"/>
                          <wps:cNvSpPr>
                            <a:spLocks/>
                          </wps:cNvSpPr>
                          <wps:spPr bwMode="auto">
                            <a:xfrm>
                              <a:off x="5459" y="1785"/>
                              <a:ext cx="25" cy="25"/>
                            </a:xfrm>
                            <a:custGeom>
                              <a:avLst/>
                              <a:gdLst>
                                <a:gd name="T0" fmla="*/ 24 w 50"/>
                                <a:gd name="T1" fmla="*/ 49 h 49"/>
                                <a:gd name="T2" fmla="*/ 35 w 50"/>
                                <a:gd name="T3" fmla="*/ 48 h 49"/>
                                <a:gd name="T4" fmla="*/ 43 w 50"/>
                                <a:gd name="T5" fmla="*/ 43 h 49"/>
                                <a:gd name="T6" fmla="*/ 49 w 50"/>
                                <a:gd name="T7" fmla="*/ 34 h 49"/>
                                <a:gd name="T8" fmla="*/ 50 w 50"/>
                                <a:gd name="T9" fmla="*/ 25 h 49"/>
                                <a:gd name="T10" fmla="*/ 49 w 50"/>
                                <a:gd name="T11" fmla="*/ 15 h 49"/>
                                <a:gd name="T12" fmla="*/ 43 w 50"/>
                                <a:gd name="T13" fmla="*/ 7 h 49"/>
                                <a:gd name="T14" fmla="*/ 35 w 50"/>
                                <a:gd name="T15" fmla="*/ 2 h 49"/>
                                <a:gd name="T16" fmla="*/ 24 w 50"/>
                                <a:gd name="T17" fmla="*/ 0 h 49"/>
                                <a:gd name="T18" fmla="*/ 15 w 50"/>
                                <a:gd name="T19" fmla="*/ 2 h 49"/>
                                <a:gd name="T20" fmla="*/ 7 w 50"/>
                                <a:gd name="T21" fmla="*/ 7 h 49"/>
                                <a:gd name="T22" fmla="*/ 1 w 50"/>
                                <a:gd name="T23" fmla="*/ 15 h 49"/>
                                <a:gd name="T24" fmla="*/ 0 w 50"/>
                                <a:gd name="T25" fmla="*/ 25 h 49"/>
                                <a:gd name="T26" fmla="*/ 1 w 50"/>
                                <a:gd name="T27" fmla="*/ 34 h 49"/>
                                <a:gd name="T28" fmla="*/ 7 w 50"/>
                                <a:gd name="T29" fmla="*/ 43 h 49"/>
                                <a:gd name="T30" fmla="*/ 15 w 50"/>
                                <a:gd name="T31" fmla="*/ 48 h 49"/>
                                <a:gd name="T32" fmla="*/ 24 w 50"/>
                                <a:gd name="T33"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49">
                                  <a:moveTo>
                                    <a:pt x="24" y="49"/>
                                  </a:moveTo>
                                  <a:lnTo>
                                    <a:pt x="35" y="48"/>
                                  </a:lnTo>
                                  <a:lnTo>
                                    <a:pt x="43" y="43"/>
                                  </a:lnTo>
                                  <a:lnTo>
                                    <a:pt x="49" y="34"/>
                                  </a:lnTo>
                                  <a:lnTo>
                                    <a:pt x="50" y="25"/>
                                  </a:lnTo>
                                  <a:lnTo>
                                    <a:pt x="49" y="15"/>
                                  </a:lnTo>
                                  <a:lnTo>
                                    <a:pt x="43" y="7"/>
                                  </a:lnTo>
                                  <a:lnTo>
                                    <a:pt x="35" y="2"/>
                                  </a:lnTo>
                                  <a:lnTo>
                                    <a:pt x="24" y="0"/>
                                  </a:lnTo>
                                  <a:lnTo>
                                    <a:pt x="15" y="2"/>
                                  </a:lnTo>
                                  <a:lnTo>
                                    <a:pt x="7" y="7"/>
                                  </a:lnTo>
                                  <a:lnTo>
                                    <a:pt x="1" y="15"/>
                                  </a:lnTo>
                                  <a:lnTo>
                                    <a:pt x="0" y="25"/>
                                  </a:lnTo>
                                  <a:lnTo>
                                    <a:pt x="1" y="34"/>
                                  </a:lnTo>
                                  <a:lnTo>
                                    <a:pt x="7" y="43"/>
                                  </a:lnTo>
                                  <a:lnTo>
                                    <a:pt x="15" y="48"/>
                                  </a:lnTo>
                                  <a:lnTo>
                                    <a:pt x="2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73"/>
                          <wps:cNvSpPr>
                            <a:spLocks/>
                          </wps:cNvSpPr>
                          <wps:spPr bwMode="auto">
                            <a:xfrm>
                              <a:off x="5462" y="1792"/>
                              <a:ext cx="7" cy="6"/>
                            </a:xfrm>
                            <a:custGeom>
                              <a:avLst/>
                              <a:gdLst>
                                <a:gd name="T0" fmla="*/ 7 w 13"/>
                                <a:gd name="T1" fmla="*/ 12 h 12"/>
                                <a:gd name="T2" fmla="*/ 9 w 13"/>
                                <a:gd name="T3" fmla="*/ 12 h 12"/>
                                <a:gd name="T4" fmla="*/ 11 w 13"/>
                                <a:gd name="T5" fmla="*/ 11 h 12"/>
                                <a:gd name="T6" fmla="*/ 13 w 13"/>
                                <a:gd name="T7" fmla="*/ 8 h 12"/>
                                <a:gd name="T8" fmla="*/ 13 w 13"/>
                                <a:gd name="T9" fmla="*/ 7 h 12"/>
                                <a:gd name="T10" fmla="*/ 13 w 13"/>
                                <a:gd name="T11" fmla="*/ 4 h 12"/>
                                <a:gd name="T12" fmla="*/ 11 w 13"/>
                                <a:gd name="T13" fmla="*/ 1 h 12"/>
                                <a:gd name="T14" fmla="*/ 9 w 13"/>
                                <a:gd name="T15" fmla="*/ 0 h 12"/>
                                <a:gd name="T16" fmla="*/ 7 w 13"/>
                                <a:gd name="T17" fmla="*/ 0 h 12"/>
                                <a:gd name="T18" fmla="*/ 4 w 13"/>
                                <a:gd name="T19" fmla="*/ 0 h 12"/>
                                <a:gd name="T20" fmla="*/ 1 w 13"/>
                                <a:gd name="T21" fmla="*/ 1 h 12"/>
                                <a:gd name="T22" fmla="*/ 0 w 13"/>
                                <a:gd name="T23" fmla="*/ 4 h 12"/>
                                <a:gd name="T24" fmla="*/ 0 w 13"/>
                                <a:gd name="T25" fmla="*/ 7 h 12"/>
                                <a:gd name="T26" fmla="*/ 0 w 13"/>
                                <a:gd name="T27" fmla="*/ 8 h 12"/>
                                <a:gd name="T28" fmla="*/ 1 w 13"/>
                                <a:gd name="T29" fmla="*/ 11 h 12"/>
                                <a:gd name="T30" fmla="*/ 4 w 13"/>
                                <a:gd name="T31" fmla="*/ 12 h 12"/>
                                <a:gd name="T32" fmla="*/ 7 w 13"/>
                                <a:gd name="T33"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 h="12">
                                  <a:moveTo>
                                    <a:pt x="7" y="12"/>
                                  </a:moveTo>
                                  <a:lnTo>
                                    <a:pt x="9" y="12"/>
                                  </a:lnTo>
                                  <a:lnTo>
                                    <a:pt x="11" y="11"/>
                                  </a:lnTo>
                                  <a:lnTo>
                                    <a:pt x="13" y="8"/>
                                  </a:lnTo>
                                  <a:lnTo>
                                    <a:pt x="13" y="7"/>
                                  </a:lnTo>
                                  <a:lnTo>
                                    <a:pt x="13" y="4"/>
                                  </a:lnTo>
                                  <a:lnTo>
                                    <a:pt x="11" y="1"/>
                                  </a:lnTo>
                                  <a:lnTo>
                                    <a:pt x="9" y="0"/>
                                  </a:lnTo>
                                  <a:lnTo>
                                    <a:pt x="7" y="0"/>
                                  </a:lnTo>
                                  <a:lnTo>
                                    <a:pt x="4" y="0"/>
                                  </a:lnTo>
                                  <a:lnTo>
                                    <a:pt x="1" y="1"/>
                                  </a:lnTo>
                                  <a:lnTo>
                                    <a:pt x="0" y="4"/>
                                  </a:lnTo>
                                  <a:lnTo>
                                    <a:pt x="0" y="7"/>
                                  </a:lnTo>
                                  <a:lnTo>
                                    <a:pt x="0" y="8"/>
                                  </a:lnTo>
                                  <a:lnTo>
                                    <a:pt x="1" y="11"/>
                                  </a:lnTo>
                                  <a:lnTo>
                                    <a:pt x="4" y="12"/>
                                  </a:lnTo>
                                  <a:lnTo>
                                    <a:pt x="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74"/>
                          <wps:cNvSpPr>
                            <a:spLocks/>
                          </wps:cNvSpPr>
                          <wps:spPr bwMode="auto">
                            <a:xfrm>
                              <a:off x="5539" y="1782"/>
                              <a:ext cx="33" cy="14"/>
                            </a:xfrm>
                            <a:custGeom>
                              <a:avLst/>
                              <a:gdLst>
                                <a:gd name="T0" fmla="*/ 0 w 66"/>
                                <a:gd name="T1" fmla="*/ 20 h 29"/>
                                <a:gd name="T2" fmla="*/ 1 w 66"/>
                                <a:gd name="T3" fmla="*/ 18 h 29"/>
                                <a:gd name="T4" fmla="*/ 5 w 66"/>
                                <a:gd name="T5" fmla="*/ 13 h 29"/>
                                <a:gd name="T6" fmla="*/ 10 w 66"/>
                                <a:gd name="T7" fmla="*/ 9 h 29"/>
                                <a:gd name="T8" fmla="*/ 14 w 66"/>
                                <a:gd name="T9" fmla="*/ 6 h 29"/>
                                <a:gd name="T10" fmla="*/ 18 w 66"/>
                                <a:gd name="T11" fmla="*/ 5 h 29"/>
                                <a:gd name="T12" fmla="*/ 25 w 66"/>
                                <a:gd name="T13" fmla="*/ 3 h 29"/>
                                <a:gd name="T14" fmla="*/ 32 w 66"/>
                                <a:gd name="T15" fmla="*/ 2 h 29"/>
                                <a:gd name="T16" fmla="*/ 39 w 66"/>
                                <a:gd name="T17" fmla="*/ 0 h 29"/>
                                <a:gd name="T18" fmla="*/ 47 w 66"/>
                                <a:gd name="T19" fmla="*/ 0 h 29"/>
                                <a:gd name="T20" fmla="*/ 54 w 66"/>
                                <a:gd name="T21" fmla="*/ 2 h 29"/>
                                <a:gd name="T22" fmla="*/ 60 w 66"/>
                                <a:gd name="T23" fmla="*/ 5 h 29"/>
                                <a:gd name="T24" fmla="*/ 66 w 66"/>
                                <a:gd name="T25" fmla="*/ 10 h 29"/>
                                <a:gd name="T26" fmla="*/ 66 w 66"/>
                                <a:gd name="T27" fmla="*/ 18 h 29"/>
                                <a:gd name="T28" fmla="*/ 59 w 66"/>
                                <a:gd name="T29" fmla="*/ 24 h 29"/>
                                <a:gd name="T30" fmla="*/ 48 w 66"/>
                                <a:gd name="T31" fmla="*/ 28 h 29"/>
                                <a:gd name="T32" fmla="*/ 40 w 66"/>
                                <a:gd name="T33" fmla="*/ 29 h 29"/>
                                <a:gd name="T34" fmla="*/ 36 w 66"/>
                                <a:gd name="T35" fmla="*/ 29 h 29"/>
                                <a:gd name="T36" fmla="*/ 31 w 66"/>
                                <a:gd name="T37" fmla="*/ 28 h 29"/>
                                <a:gd name="T38" fmla="*/ 24 w 66"/>
                                <a:gd name="T39" fmla="*/ 26 h 29"/>
                                <a:gd name="T40" fmla="*/ 17 w 66"/>
                                <a:gd name="T41" fmla="*/ 24 h 29"/>
                                <a:gd name="T42" fmla="*/ 10 w 66"/>
                                <a:gd name="T43" fmla="*/ 22 h 29"/>
                                <a:gd name="T44" fmla="*/ 5 w 66"/>
                                <a:gd name="T45" fmla="*/ 21 h 29"/>
                                <a:gd name="T46" fmla="*/ 1 w 66"/>
                                <a:gd name="T47" fmla="*/ 20 h 29"/>
                                <a:gd name="T48" fmla="*/ 0 w 66"/>
                                <a:gd name="T49" fmla="*/ 2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6" h="29">
                                  <a:moveTo>
                                    <a:pt x="0" y="20"/>
                                  </a:moveTo>
                                  <a:lnTo>
                                    <a:pt x="1" y="18"/>
                                  </a:lnTo>
                                  <a:lnTo>
                                    <a:pt x="5" y="13"/>
                                  </a:lnTo>
                                  <a:lnTo>
                                    <a:pt x="10" y="9"/>
                                  </a:lnTo>
                                  <a:lnTo>
                                    <a:pt x="14" y="6"/>
                                  </a:lnTo>
                                  <a:lnTo>
                                    <a:pt x="18" y="5"/>
                                  </a:lnTo>
                                  <a:lnTo>
                                    <a:pt x="25" y="3"/>
                                  </a:lnTo>
                                  <a:lnTo>
                                    <a:pt x="32" y="2"/>
                                  </a:lnTo>
                                  <a:lnTo>
                                    <a:pt x="39" y="0"/>
                                  </a:lnTo>
                                  <a:lnTo>
                                    <a:pt x="47" y="0"/>
                                  </a:lnTo>
                                  <a:lnTo>
                                    <a:pt x="54" y="2"/>
                                  </a:lnTo>
                                  <a:lnTo>
                                    <a:pt x="60" y="5"/>
                                  </a:lnTo>
                                  <a:lnTo>
                                    <a:pt x="66" y="10"/>
                                  </a:lnTo>
                                  <a:lnTo>
                                    <a:pt x="66" y="18"/>
                                  </a:lnTo>
                                  <a:lnTo>
                                    <a:pt x="59" y="24"/>
                                  </a:lnTo>
                                  <a:lnTo>
                                    <a:pt x="48" y="28"/>
                                  </a:lnTo>
                                  <a:lnTo>
                                    <a:pt x="40" y="29"/>
                                  </a:lnTo>
                                  <a:lnTo>
                                    <a:pt x="36" y="29"/>
                                  </a:lnTo>
                                  <a:lnTo>
                                    <a:pt x="31" y="28"/>
                                  </a:lnTo>
                                  <a:lnTo>
                                    <a:pt x="24" y="26"/>
                                  </a:lnTo>
                                  <a:lnTo>
                                    <a:pt x="17" y="24"/>
                                  </a:lnTo>
                                  <a:lnTo>
                                    <a:pt x="10" y="22"/>
                                  </a:lnTo>
                                  <a:lnTo>
                                    <a:pt x="5" y="21"/>
                                  </a:lnTo>
                                  <a:lnTo>
                                    <a:pt x="1" y="20"/>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75"/>
                          <wps:cNvSpPr>
                            <a:spLocks/>
                          </wps:cNvSpPr>
                          <wps:spPr bwMode="auto">
                            <a:xfrm>
                              <a:off x="5549" y="1777"/>
                              <a:ext cx="21" cy="19"/>
                            </a:xfrm>
                            <a:custGeom>
                              <a:avLst/>
                              <a:gdLst>
                                <a:gd name="T0" fmla="*/ 20 w 42"/>
                                <a:gd name="T1" fmla="*/ 38 h 38"/>
                                <a:gd name="T2" fmla="*/ 28 w 42"/>
                                <a:gd name="T3" fmla="*/ 37 h 38"/>
                                <a:gd name="T4" fmla="*/ 35 w 42"/>
                                <a:gd name="T5" fmla="*/ 33 h 38"/>
                                <a:gd name="T6" fmla="*/ 40 w 42"/>
                                <a:gd name="T7" fmla="*/ 27 h 38"/>
                                <a:gd name="T8" fmla="*/ 42 w 42"/>
                                <a:gd name="T9" fmla="*/ 19 h 38"/>
                                <a:gd name="T10" fmla="*/ 40 w 42"/>
                                <a:gd name="T11" fmla="*/ 12 h 38"/>
                                <a:gd name="T12" fmla="*/ 35 w 42"/>
                                <a:gd name="T13" fmla="*/ 5 h 38"/>
                                <a:gd name="T14" fmla="*/ 28 w 42"/>
                                <a:gd name="T15" fmla="*/ 1 h 38"/>
                                <a:gd name="T16" fmla="*/ 20 w 42"/>
                                <a:gd name="T17" fmla="*/ 0 h 38"/>
                                <a:gd name="T18" fmla="*/ 12 w 42"/>
                                <a:gd name="T19" fmla="*/ 1 h 38"/>
                                <a:gd name="T20" fmla="*/ 7 w 42"/>
                                <a:gd name="T21" fmla="*/ 5 h 38"/>
                                <a:gd name="T22" fmla="*/ 1 w 42"/>
                                <a:gd name="T23" fmla="*/ 12 h 38"/>
                                <a:gd name="T24" fmla="*/ 0 w 42"/>
                                <a:gd name="T25" fmla="*/ 19 h 38"/>
                                <a:gd name="T26" fmla="*/ 1 w 42"/>
                                <a:gd name="T27" fmla="*/ 27 h 38"/>
                                <a:gd name="T28" fmla="*/ 7 w 42"/>
                                <a:gd name="T29" fmla="*/ 33 h 38"/>
                                <a:gd name="T30" fmla="*/ 12 w 42"/>
                                <a:gd name="T31" fmla="*/ 37 h 38"/>
                                <a:gd name="T32" fmla="*/ 20 w 42"/>
                                <a:gd name="T33"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8">
                                  <a:moveTo>
                                    <a:pt x="20" y="38"/>
                                  </a:moveTo>
                                  <a:lnTo>
                                    <a:pt x="28" y="37"/>
                                  </a:lnTo>
                                  <a:lnTo>
                                    <a:pt x="35" y="33"/>
                                  </a:lnTo>
                                  <a:lnTo>
                                    <a:pt x="40" y="27"/>
                                  </a:lnTo>
                                  <a:lnTo>
                                    <a:pt x="42" y="19"/>
                                  </a:lnTo>
                                  <a:lnTo>
                                    <a:pt x="40" y="12"/>
                                  </a:lnTo>
                                  <a:lnTo>
                                    <a:pt x="35" y="5"/>
                                  </a:lnTo>
                                  <a:lnTo>
                                    <a:pt x="28" y="1"/>
                                  </a:lnTo>
                                  <a:lnTo>
                                    <a:pt x="20" y="0"/>
                                  </a:lnTo>
                                  <a:lnTo>
                                    <a:pt x="12" y="1"/>
                                  </a:lnTo>
                                  <a:lnTo>
                                    <a:pt x="7" y="5"/>
                                  </a:lnTo>
                                  <a:lnTo>
                                    <a:pt x="1" y="12"/>
                                  </a:lnTo>
                                  <a:lnTo>
                                    <a:pt x="0" y="19"/>
                                  </a:lnTo>
                                  <a:lnTo>
                                    <a:pt x="1" y="27"/>
                                  </a:lnTo>
                                  <a:lnTo>
                                    <a:pt x="7" y="33"/>
                                  </a:lnTo>
                                  <a:lnTo>
                                    <a:pt x="12" y="37"/>
                                  </a:lnTo>
                                  <a:lnTo>
                                    <a:pt x="2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76"/>
                          <wps:cNvSpPr>
                            <a:spLocks/>
                          </wps:cNvSpPr>
                          <wps:spPr bwMode="auto">
                            <a:xfrm>
                              <a:off x="5553" y="1781"/>
                              <a:ext cx="7" cy="7"/>
                            </a:xfrm>
                            <a:custGeom>
                              <a:avLst/>
                              <a:gdLst>
                                <a:gd name="T0" fmla="*/ 6 w 13"/>
                                <a:gd name="T1" fmla="*/ 14 h 14"/>
                                <a:gd name="T2" fmla="*/ 9 w 13"/>
                                <a:gd name="T3" fmla="*/ 14 h 14"/>
                                <a:gd name="T4" fmla="*/ 12 w 13"/>
                                <a:gd name="T5" fmla="*/ 12 h 14"/>
                                <a:gd name="T6" fmla="*/ 13 w 13"/>
                                <a:gd name="T7" fmla="*/ 10 h 14"/>
                                <a:gd name="T8" fmla="*/ 13 w 13"/>
                                <a:gd name="T9" fmla="*/ 7 h 14"/>
                                <a:gd name="T10" fmla="*/ 13 w 13"/>
                                <a:gd name="T11" fmla="*/ 4 h 14"/>
                                <a:gd name="T12" fmla="*/ 12 w 13"/>
                                <a:gd name="T13" fmla="*/ 1 h 14"/>
                                <a:gd name="T14" fmla="*/ 9 w 13"/>
                                <a:gd name="T15" fmla="*/ 0 h 14"/>
                                <a:gd name="T16" fmla="*/ 6 w 13"/>
                                <a:gd name="T17" fmla="*/ 0 h 14"/>
                                <a:gd name="T18" fmla="*/ 4 w 13"/>
                                <a:gd name="T19" fmla="*/ 0 h 14"/>
                                <a:gd name="T20" fmla="*/ 1 w 13"/>
                                <a:gd name="T21" fmla="*/ 1 h 14"/>
                                <a:gd name="T22" fmla="*/ 0 w 13"/>
                                <a:gd name="T23" fmla="*/ 4 h 14"/>
                                <a:gd name="T24" fmla="*/ 0 w 13"/>
                                <a:gd name="T25" fmla="*/ 7 h 14"/>
                                <a:gd name="T26" fmla="*/ 0 w 13"/>
                                <a:gd name="T27" fmla="*/ 10 h 14"/>
                                <a:gd name="T28" fmla="*/ 1 w 13"/>
                                <a:gd name="T29" fmla="*/ 12 h 14"/>
                                <a:gd name="T30" fmla="*/ 4 w 13"/>
                                <a:gd name="T31" fmla="*/ 14 h 14"/>
                                <a:gd name="T32" fmla="*/ 6 w 13"/>
                                <a:gd name="T33"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 h="14">
                                  <a:moveTo>
                                    <a:pt x="6" y="14"/>
                                  </a:moveTo>
                                  <a:lnTo>
                                    <a:pt x="9" y="14"/>
                                  </a:lnTo>
                                  <a:lnTo>
                                    <a:pt x="12" y="12"/>
                                  </a:lnTo>
                                  <a:lnTo>
                                    <a:pt x="13" y="10"/>
                                  </a:lnTo>
                                  <a:lnTo>
                                    <a:pt x="13" y="7"/>
                                  </a:lnTo>
                                  <a:lnTo>
                                    <a:pt x="13" y="4"/>
                                  </a:lnTo>
                                  <a:lnTo>
                                    <a:pt x="12" y="1"/>
                                  </a:lnTo>
                                  <a:lnTo>
                                    <a:pt x="9" y="0"/>
                                  </a:lnTo>
                                  <a:lnTo>
                                    <a:pt x="6" y="0"/>
                                  </a:lnTo>
                                  <a:lnTo>
                                    <a:pt x="4" y="0"/>
                                  </a:lnTo>
                                  <a:lnTo>
                                    <a:pt x="1" y="1"/>
                                  </a:lnTo>
                                  <a:lnTo>
                                    <a:pt x="0" y="4"/>
                                  </a:lnTo>
                                  <a:lnTo>
                                    <a:pt x="0" y="7"/>
                                  </a:lnTo>
                                  <a:lnTo>
                                    <a:pt x="0" y="10"/>
                                  </a:lnTo>
                                  <a:lnTo>
                                    <a:pt x="1" y="12"/>
                                  </a:lnTo>
                                  <a:lnTo>
                                    <a:pt x="4" y="14"/>
                                  </a:lnTo>
                                  <a:lnTo>
                                    <a:pt x="6"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77"/>
                          <wps:cNvSpPr>
                            <a:spLocks/>
                          </wps:cNvSpPr>
                          <wps:spPr bwMode="auto">
                            <a:xfrm>
                              <a:off x="5552" y="1819"/>
                              <a:ext cx="39" cy="39"/>
                            </a:xfrm>
                            <a:custGeom>
                              <a:avLst/>
                              <a:gdLst>
                                <a:gd name="T0" fmla="*/ 50 w 78"/>
                                <a:gd name="T1" fmla="*/ 80 h 80"/>
                                <a:gd name="T2" fmla="*/ 49 w 78"/>
                                <a:gd name="T3" fmla="*/ 78 h 80"/>
                                <a:gd name="T4" fmla="*/ 45 w 78"/>
                                <a:gd name="T5" fmla="*/ 73 h 80"/>
                                <a:gd name="T6" fmla="*/ 38 w 78"/>
                                <a:gd name="T7" fmla="*/ 66 h 80"/>
                                <a:gd name="T8" fmla="*/ 30 w 78"/>
                                <a:gd name="T9" fmla="*/ 58 h 80"/>
                                <a:gd name="T10" fmla="*/ 22 w 78"/>
                                <a:gd name="T11" fmla="*/ 47 h 80"/>
                                <a:gd name="T12" fmla="*/ 14 w 78"/>
                                <a:gd name="T13" fmla="*/ 36 h 80"/>
                                <a:gd name="T14" fmla="*/ 7 w 78"/>
                                <a:gd name="T15" fmla="*/ 25 h 80"/>
                                <a:gd name="T16" fmla="*/ 2 w 78"/>
                                <a:gd name="T17" fmla="*/ 15 h 80"/>
                                <a:gd name="T18" fmla="*/ 0 w 78"/>
                                <a:gd name="T19" fmla="*/ 10 h 80"/>
                                <a:gd name="T20" fmla="*/ 6 w 78"/>
                                <a:gd name="T21" fmla="*/ 13 h 80"/>
                                <a:gd name="T22" fmla="*/ 14 w 78"/>
                                <a:gd name="T23" fmla="*/ 18 h 80"/>
                                <a:gd name="T24" fmla="*/ 26 w 78"/>
                                <a:gd name="T25" fmla="*/ 26 h 80"/>
                                <a:gd name="T26" fmla="*/ 39 w 78"/>
                                <a:gd name="T27" fmla="*/ 33 h 80"/>
                                <a:gd name="T28" fmla="*/ 53 w 78"/>
                                <a:gd name="T29" fmla="*/ 36 h 80"/>
                                <a:gd name="T30" fmla="*/ 64 w 78"/>
                                <a:gd name="T31" fmla="*/ 30 h 80"/>
                                <a:gd name="T32" fmla="*/ 72 w 78"/>
                                <a:gd name="T33" fmla="*/ 15 h 80"/>
                                <a:gd name="T34" fmla="*/ 78 w 78"/>
                                <a:gd name="T35" fmla="*/ 0 h 80"/>
                                <a:gd name="T36" fmla="*/ 74 w 78"/>
                                <a:gd name="T37" fmla="*/ 22 h 80"/>
                                <a:gd name="T38" fmla="*/ 64 w 78"/>
                                <a:gd name="T39" fmla="*/ 58 h 80"/>
                                <a:gd name="T40" fmla="*/ 50 w 78"/>
                                <a:gd name="T4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 h="80">
                                  <a:moveTo>
                                    <a:pt x="50" y="80"/>
                                  </a:moveTo>
                                  <a:lnTo>
                                    <a:pt x="49" y="78"/>
                                  </a:lnTo>
                                  <a:lnTo>
                                    <a:pt x="45" y="73"/>
                                  </a:lnTo>
                                  <a:lnTo>
                                    <a:pt x="38" y="66"/>
                                  </a:lnTo>
                                  <a:lnTo>
                                    <a:pt x="30" y="58"/>
                                  </a:lnTo>
                                  <a:lnTo>
                                    <a:pt x="22" y="47"/>
                                  </a:lnTo>
                                  <a:lnTo>
                                    <a:pt x="14" y="36"/>
                                  </a:lnTo>
                                  <a:lnTo>
                                    <a:pt x="7" y="25"/>
                                  </a:lnTo>
                                  <a:lnTo>
                                    <a:pt x="2" y="15"/>
                                  </a:lnTo>
                                  <a:lnTo>
                                    <a:pt x="0" y="10"/>
                                  </a:lnTo>
                                  <a:lnTo>
                                    <a:pt x="6" y="13"/>
                                  </a:lnTo>
                                  <a:lnTo>
                                    <a:pt x="14" y="18"/>
                                  </a:lnTo>
                                  <a:lnTo>
                                    <a:pt x="26" y="26"/>
                                  </a:lnTo>
                                  <a:lnTo>
                                    <a:pt x="39" y="33"/>
                                  </a:lnTo>
                                  <a:lnTo>
                                    <a:pt x="53" y="36"/>
                                  </a:lnTo>
                                  <a:lnTo>
                                    <a:pt x="64" y="30"/>
                                  </a:lnTo>
                                  <a:lnTo>
                                    <a:pt x="72" y="15"/>
                                  </a:lnTo>
                                  <a:lnTo>
                                    <a:pt x="78" y="0"/>
                                  </a:lnTo>
                                  <a:lnTo>
                                    <a:pt x="74" y="22"/>
                                  </a:lnTo>
                                  <a:lnTo>
                                    <a:pt x="64" y="58"/>
                                  </a:lnTo>
                                  <a:lnTo>
                                    <a:pt x="50" y="8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Canvas 178"/>
                        <wpg:cNvGrpSpPr>
                          <a:grpSpLocks noChangeAspect="1"/>
                        </wpg:cNvGrpSpPr>
                        <wpg:grpSpPr bwMode="auto">
                          <a:xfrm>
                            <a:off x="3185" y="6781"/>
                            <a:ext cx="1485" cy="1391"/>
                            <a:chOff x="3957" y="1080"/>
                            <a:chExt cx="1530" cy="1287"/>
                          </a:xfrm>
                        </wpg:grpSpPr>
                        <wps:wsp>
                          <wps:cNvPr id="215" name="AutoShape 179"/>
                          <wps:cNvSpPr>
                            <a:spLocks noChangeAspect="1" noChangeArrowheads="1" noTextEdit="1"/>
                          </wps:cNvSpPr>
                          <wps:spPr bwMode="auto">
                            <a:xfrm>
                              <a:off x="3957" y="1080"/>
                              <a:ext cx="1530" cy="128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80"/>
                          <wps:cNvSpPr>
                            <a:spLocks/>
                          </wps:cNvSpPr>
                          <wps:spPr bwMode="auto">
                            <a:xfrm>
                              <a:off x="4274" y="1314"/>
                              <a:ext cx="211" cy="147"/>
                            </a:xfrm>
                            <a:custGeom>
                              <a:avLst/>
                              <a:gdLst>
                                <a:gd name="T0" fmla="*/ 175 w 211"/>
                                <a:gd name="T1" fmla="*/ 44 h 147"/>
                                <a:gd name="T2" fmla="*/ 205 w 211"/>
                                <a:gd name="T3" fmla="*/ 49 h 147"/>
                                <a:gd name="T4" fmla="*/ 211 w 211"/>
                                <a:gd name="T5" fmla="*/ 59 h 147"/>
                                <a:gd name="T6" fmla="*/ 205 w 211"/>
                                <a:gd name="T7" fmla="*/ 69 h 147"/>
                                <a:gd name="T8" fmla="*/ 187 w 211"/>
                                <a:gd name="T9" fmla="*/ 88 h 147"/>
                                <a:gd name="T10" fmla="*/ 181 w 211"/>
                                <a:gd name="T11" fmla="*/ 98 h 147"/>
                                <a:gd name="T12" fmla="*/ 175 w 211"/>
                                <a:gd name="T13" fmla="*/ 103 h 147"/>
                                <a:gd name="T14" fmla="*/ 175 w 211"/>
                                <a:gd name="T15" fmla="*/ 108 h 147"/>
                                <a:gd name="T16" fmla="*/ 158 w 211"/>
                                <a:gd name="T17" fmla="*/ 123 h 147"/>
                                <a:gd name="T18" fmla="*/ 140 w 211"/>
                                <a:gd name="T19" fmla="*/ 137 h 147"/>
                                <a:gd name="T20" fmla="*/ 123 w 211"/>
                                <a:gd name="T21" fmla="*/ 147 h 147"/>
                                <a:gd name="T22" fmla="*/ 111 w 211"/>
                                <a:gd name="T23" fmla="*/ 142 h 147"/>
                                <a:gd name="T24" fmla="*/ 99 w 211"/>
                                <a:gd name="T25" fmla="*/ 137 h 147"/>
                                <a:gd name="T26" fmla="*/ 82 w 211"/>
                                <a:gd name="T27" fmla="*/ 123 h 147"/>
                                <a:gd name="T28" fmla="*/ 70 w 211"/>
                                <a:gd name="T29" fmla="*/ 108 h 147"/>
                                <a:gd name="T30" fmla="*/ 58 w 211"/>
                                <a:gd name="T31" fmla="*/ 98 h 147"/>
                                <a:gd name="T32" fmla="*/ 35 w 211"/>
                                <a:gd name="T33" fmla="*/ 79 h 147"/>
                                <a:gd name="T34" fmla="*/ 17 w 211"/>
                                <a:gd name="T35" fmla="*/ 59 h 147"/>
                                <a:gd name="T36" fmla="*/ 0 w 211"/>
                                <a:gd name="T37" fmla="*/ 35 h 147"/>
                                <a:gd name="T38" fmla="*/ 0 w 211"/>
                                <a:gd name="T39" fmla="*/ 20 h 147"/>
                                <a:gd name="T40" fmla="*/ 0 w 211"/>
                                <a:gd name="T41" fmla="*/ 10 h 147"/>
                                <a:gd name="T42" fmla="*/ 5 w 211"/>
                                <a:gd name="T43" fmla="*/ 0 h 147"/>
                                <a:gd name="T44" fmla="*/ 23 w 211"/>
                                <a:gd name="T45" fmla="*/ 0 h 147"/>
                                <a:gd name="T46" fmla="*/ 35 w 211"/>
                                <a:gd name="T47" fmla="*/ 5 h 147"/>
                                <a:gd name="T48" fmla="*/ 46 w 211"/>
                                <a:gd name="T49" fmla="*/ 10 h 147"/>
                                <a:gd name="T50" fmla="*/ 70 w 211"/>
                                <a:gd name="T51" fmla="*/ 25 h 147"/>
                                <a:gd name="T52" fmla="*/ 93 w 211"/>
                                <a:gd name="T53" fmla="*/ 44 h 147"/>
                                <a:gd name="T54" fmla="*/ 105 w 211"/>
                                <a:gd name="T55" fmla="*/ 44 h 147"/>
                                <a:gd name="T56" fmla="*/ 140 w 211"/>
                                <a:gd name="T57" fmla="*/ 40 h 147"/>
                                <a:gd name="T58" fmla="*/ 158 w 211"/>
                                <a:gd name="T59" fmla="*/ 40 h 147"/>
                                <a:gd name="T60" fmla="*/ 175 w 211"/>
                                <a:gd name="T61" fmla="*/ 44 h 147"/>
                                <a:gd name="T62" fmla="*/ 175 w 211"/>
                                <a:gd name="T63" fmla="*/ 4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1" h="147">
                                  <a:moveTo>
                                    <a:pt x="175" y="44"/>
                                  </a:moveTo>
                                  <a:lnTo>
                                    <a:pt x="205" y="49"/>
                                  </a:lnTo>
                                  <a:lnTo>
                                    <a:pt x="211" y="59"/>
                                  </a:lnTo>
                                  <a:lnTo>
                                    <a:pt x="205" y="69"/>
                                  </a:lnTo>
                                  <a:lnTo>
                                    <a:pt x="187" y="88"/>
                                  </a:lnTo>
                                  <a:lnTo>
                                    <a:pt x="181" y="98"/>
                                  </a:lnTo>
                                  <a:lnTo>
                                    <a:pt x="175" y="103"/>
                                  </a:lnTo>
                                  <a:lnTo>
                                    <a:pt x="175" y="108"/>
                                  </a:lnTo>
                                  <a:lnTo>
                                    <a:pt x="158" y="123"/>
                                  </a:lnTo>
                                  <a:lnTo>
                                    <a:pt x="140" y="137"/>
                                  </a:lnTo>
                                  <a:lnTo>
                                    <a:pt x="123" y="147"/>
                                  </a:lnTo>
                                  <a:lnTo>
                                    <a:pt x="111" y="142"/>
                                  </a:lnTo>
                                  <a:lnTo>
                                    <a:pt x="99" y="137"/>
                                  </a:lnTo>
                                  <a:lnTo>
                                    <a:pt x="82" y="123"/>
                                  </a:lnTo>
                                  <a:lnTo>
                                    <a:pt x="70" y="108"/>
                                  </a:lnTo>
                                  <a:lnTo>
                                    <a:pt x="58" y="98"/>
                                  </a:lnTo>
                                  <a:lnTo>
                                    <a:pt x="35" y="79"/>
                                  </a:lnTo>
                                  <a:lnTo>
                                    <a:pt x="17" y="59"/>
                                  </a:lnTo>
                                  <a:lnTo>
                                    <a:pt x="0" y="35"/>
                                  </a:lnTo>
                                  <a:lnTo>
                                    <a:pt x="0" y="20"/>
                                  </a:lnTo>
                                  <a:lnTo>
                                    <a:pt x="0" y="10"/>
                                  </a:lnTo>
                                  <a:lnTo>
                                    <a:pt x="5" y="0"/>
                                  </a:lnTo>
                                  <a:lnTo>
                                    <a:pt x="23" y="0"/>
                                  </a:lnTo>
                                  <a:lnTo>
                                    <a:pt x="35" y="5"/>
                                  </a:lnTo>
                                  <a:lnTo>
                                    <a:pt x="46" y="10"/>
                                  </a:lnTo>
                                  <a:lnTo>
                                    <a:pt x="70" y="25"/>
                                  </a:lnTo>
                                  <a:lnTo>
                                    <a:pt x="93" y="44"/>
                                  </a:lnTo>
                                  <a:lnTo>
                                    <a:pt x="105" y="44"/>
                                  </a:lnTo>
                                  <a:lnTo>
                                    <a:pt x="140" y="40"/>
                                  </a:lnTo>
                                  <a:lnTo>
                                    <a:pt x="158" y="40"/>
                                  </a:lnTo>
                                  <a:lnTo>
                                    <a:pt x="175" y="44"/>
                                  </a:lnTo>
                                  <a:close/>
                                </a:path>
                              </a:pathLst>
                            </a:custGeom>
                            <a:solidFill>
                              <a:srgbClr val="C99480"/>
                            </a:solidFill>
                            <a:ln w="3810">
                              <a:solidFill>
                                <a:srgbClr val="000000"/>
                              </a:solidFill>
                              <a:round/>
                              <a:headEnd/>
                              <a:tailEnd/>
                            </a:ln>
                          </wps:spPr>
                          <wps:bodyPr rot="0" vert="horz" wrap="square" lIns="91440" tIns="45720" rIns="91440" bIns="45720" anchor="t" anchorCtr="0" upright="1">
                            <a:noAutofit/>
                          </wps:bodyPr>
                        </wps:wsp>
                        <wps:wsp>
                          <wps:cNvPr id="217" name="Freeform 181"/>
                          <wps:cNvSpPr>
                            <a:spLocks/>
                          </wps:cNvSpPr>
                          <wps:spPr bwMode="auto">
                            <a:xfrm>
                              <a:off x="4655" y="1451"/>
                              <a:ext cx="170" cy="113"/>
                            </a:xfrm>
                            <a:custGeom>
                              <a:avLst/>
                              <a:gdLst>
                                <a:gd name="T0" fmla="*/ 23 w 170"/>
                                <a:gd name="T1" fmla="*/ 49 h 113"/>
                                <a:gd name="T2" fmla="*/ 35 w 170"/>
                                <a:gd name="T3" fmla="*/ 44 h 113"/>
                                <a:gd name="T4" fmla="*/ 46 w 170"/>
                                <a:gd name="T5" fmla="*/ 30 h 113"/>
                                <a:gd name="T6" fmla="*/ 64 w 170"/>
                                <a:gd name="T7" fmla="*/ 15 h 113"/>
                                <a:gd name="T8" fmla="*/ 82 w 170"/>
                                <a:gd name="T9" fmla="*/ 5 h 113"/>
                                <a:gd name="T10" fmla="*/ 99 w 170"/>
                                <a:gd name="T11" fmla="*/ 0 h 113"/>
                                <a:gd name="T12" fmla="*/ 123 w 170"/>
                                <a:gd name="T13" fmla="*/ 5 h 113"/>
                                <a:gd name="T14" fmla="*/ 140 w 170"/>
                                <a:gd name="T15" fmla="*/ 15 h 113"/>
                                <a:gd name="T16" fmla="*/ 158 w 170"/>
                                <a:gd name="T17" fmla="*/ 30 h 113"/>
                                <a:gd name="T18" fmla="*/ 170 w 170"/>
                                <a:gd name="T19" fmla="*/ 49 h 113"/>
                                <a:gd name="T20" fmla="*/ 170 w 170"/>
                                <a:gd name="T21" fmla="*/ 64 h 113"/>
                                <a:gd name="T22" fmla="*/ 158 w 170"/>
                                <a:gd name="T23" fmla="*/ 74 h 113"/>
                                <a:gd name="T24" fmla="*/ 129 w 170"/>
                                <a:gd name="T25" fmla="*/ 83 h 113"/>
                                <a:gd name="T26" fmla="*/ 111 w 170"/>
                                <a:gd name="T27" fmla="*/ 88 h 113"/>
                                <a:gd name="T28" fmla="*/ 93 w 170"/>
                                <a:gd name="T29" fmla="*/ 93 h 113"/>
                                <a:gd name="T30" fmla="*/ 76 w 170"/>
                                <a:gd name="T31" fmla="*/ 103 h 113"/>
                                <a:gd name="T32" fmla="*/ 52 w 170"/>
                                <a:gd name="T33" fmla="*/ 113 h 113"/>
                                <a:gd name="T34" fmla="*/ 46 w 170"/>
                                <a:gd name="T35" fmla="*/ 103 h 113"/>
                                <a:gd name="T36" fmla="*/ 41 w 170"/>
                                <a:gd name="T37" fmla="*/ 103 h 113"/>
                                <a:gd name="T38" fmla="*/ 35 w 170"/>
                                <a:gd name="T39" fmla="*/ 93 h 113"/>
                                <a:gd name="T40" fmla="*/ 23 w 170"/>
                                <a:gd name="T41" fmla="*/ 88 h 113"/>
                                <a:gd name="T42" fmla="*/ 23 w 170"/>
                                <a:gd name="T43" fmla="*/ 78 h 113"/>
                                <a:gd name="T44" fmla="*/ 5 w 170"/>
                                <a:gd name="T45" fmla="*/ 69 h 113"/>
                                <a:gd name="T46" fmla="*/ 0 w 170"/>
                                <a:gd name="T47" fmla="*/ 54 h 113"/>
                                <a:gd name="T48" fmla="*/ 23 w 170"/>
                                <a:gd name="T49" fmla="*/ 49 h 113"/>
                                <a:gd name="T50" fmla="*/ 23 w 170"/>
                                <a:gd name="T51" fmla="*/ 4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0" h="113">
                                  <a:moveTo>
                                    <a:pt x="23" y="49"/>
                                  </a:moveTo>
                                  <a:lnTo>
                                    <a:pt x="35" y="44"/>
                                  </a:lnTo>
                                  <a:lnTo>
                                    <a:pt x="46" y="30"/>
                                  </a:lnTo>
                                  <a:lnTo>
                                    <a:pt x="64" y="15"/>
                                  </a:lnTo>
                                  <a:lnTo>
                                    <a:pt x="82" y="5"/>
                                  </a:lnTo>
                                  <a:lnTo>
                                    <a:pt x="99" y="0"/>
                                  </a:lnTo>
                                  <a:lnTo>
                                    <a:pt x="123" y="5"/>
                                  </a:lnTo>
                                  <a:lnTo>
                                    <a:pt x="140" y="15"/>
                                  </a:lnTo>
                                  <a:lnTo>
                                    <a:pt x="158" y="30"/>
                                  </a:lnTo>
                                  <a:lnTo>
                                    <a:pt x="170" y="49"/>
                                  </a:lnTo>
                                  <a:lnTo>
                                    <a:pt x="170" y="64"/>
                                  </a:lnTo>
                                  <a:lnTo>
                                    <a:pt x="158" y="74"/>
                                  </a:lnTo>
                                  <a:lnTo>
                                    <a:pt x="129" y="83"/>
                                  </a:lnTo>
                                  <a:lnTo>
                                    <a:pt x="111" y="88"/>
                                  </a:lnTo>
                                  <a:lnTo>
                                    <a:pt x="93" y="93"/>
                                  </a:lnTo>
                                  <a:lnTo>
                                    <a:pt x="76" y="103"/>
                                  </a:lnTo>
                                  <a:lnTo>
                                    <a:pt x="52" y="113"/>
                                  </a:lnTo>
                                  <a:lnTo>
                                    <a:pt x="46" y="103"/>
                                  </a:lnTo>
                                  <a:lnTo>
                                    <a:pt x="41" y="103"/>
                                  </a:lnTo>
                                  <a:lnTo>
                                    <a:pt x="35" y="93"/>
                                  </a:lnTo>
                                  <a:lnTo>
                                    <a:pt x="23" y="88"/>
                                  </a:lnTo>
                                  <a:lnTo>
                                    <a:pt x="23" y="78"/>
                                  </a:lnTo>
                                  <a:lnTo>
                                    <a:pt x="5" y="69"/>
                                  </a:lnTo>
                                  <a:lnTo>
                                    <a:pt x="0" y="54"/>
                                  </a:lnTo>
                                  <a:lnTo>
                                    <a:pt x="23" y="49"/>
                                  </a:lnTo>
                                  <a:close/>
                                </a:path>
                              </a:pathLst>
                            </a:custGeom>
                            <a:solidFill>
                              <a:srgbClr val="8778BD"/>
                            </a:solidFill>
                            <a:ln w="3810">
                              <a:solidFill>
                                <a:srgbClr val="000000"/>
                              </a:solidFill>
                              <a:round/>
                              <a:headEnd/>
                              <a:tailEnd/>
                            </a:ln>
                          </wps:spPr>
                          <wps:bodyPr rot="0" vert="horz" wrap="square" lIns="91440" tIns="45720" rIns="91440" bIns="45720" anchor="t" anchorCtr="0" upright="1">
                            <a:noAutofit/>
                          </wps:bodyPr>
                        </wps:wsp>
                        <wps:wsp>
                          <wps:cNvPr id="218" name="Freeform 182"/>
                          <wps:cNvSpPr>
                            <a:spLocks/>
                          </wps:cNvSpPr>
                          <wps:spPr bwMode="auto">
                            <a:xfrm>
                              <a:off x="4063" y="1310"/>
                              <a:ext cx="340" cy="444"/>
                            </a:xfrm>
                            <a:custGeom>
                              <a:avLst/>
                              <a:gdLst>
                                <a:gd name="T0" fmla="*/ 334 w 340"/>
                                <a:gd name="T1" fmla="*/ 298 h 444"/>
                                <a:gd name="T2" fmla="*/ 334 w 340"/>
                                <a:gd name="T3" fmla="*/ 268 h 444"/>
                                <a:gd name="T4" fmla="*/ 340 w 340"/>
                                <a:gd name="T5" fmla="*/ 234 h 444"/>
                                <a:gd name="T6" fmla="*/ 340 w 340"/>
                                <a:gd name="T7" fmla="*/ 205 h 444"/>
                                <a:gd name="T8" fmla="*/ 340 w 340"/>
                                <a:gd name="T9" fmla="*/ 190 h 444"/>
                                <a:gd name="T10" fmla="*/ 334 w 340"/>
                                <a:gd name="T11" fmla="*/ 175 h 444"/>
                                <a:gd name="T12" fmla="*/ 310 w 340"/>
                                <a:gd name="T13" fmla="*/ 161 h 444"/>
                                <a:gd name="T14" fmla="*/ 281 w 340"/>
                                <a:gd name="T15" fmla="*/ 141 h 444"/>
                                <a:gd name="T16" fmla="*/ 252 w 340"/>
                                <a:gd name="T17" fmla="*/ 127 h 444"/>
                                <a:gd name="T18" fmla="*/ 228 w 340"/>
                                <a:gd name="T19" fmla="*/ 102 h 444"/>
                                <a:gd name="T20" fmla="*/ 222 w 340"/>
                                <a:gd name="T21" fmla="*/ 107 h 444"/>
                                <a:gd name="T22" fmla="*/ 211 w 340"/>
                                <a:gd name="T23" fmla="*/ 78 h 444"/>
                                <a:gd name="T24" fmla="*/ 199 w 340"/>
                                <a:gd name="T25" fmla="*/ 53 h 444"/>
                                <a:gd name="T26" fmla="*/ 181 w 340"/>
                                <a:gd name="T27" fmla="*/ 29 h 444"/>
                                <a:gd name="T28" fmla="*/ 181 w 340"/>
                                <a:gd name="T29" fmla="*/ 14 h 444"/>
                                <a:gd name="T30" fmla="*/ 181 w 340"/>
                                <a:gd name="T31" fmla="*/ 0 h 444"/>
                                <a:gd name="T32" fmla="*/ 140 w 340"/>
                                <a:gd name="T33" fmla="*/ 14 h 444"/>
                                <a:gd name="T34" fmla="*/ 105 w 340"/>
                                <a:gd name="T35" fmla="*/ 34 h 444"/>
                                <a:gd name="T36" fmla="*/ 76 w 340"/>
                                <a:gd name="T37" fmla="*/ 63 h 444"/>
                                <a:gd name="T38" fmla="*/ 52 w 340"/>
                                <a:gd name="T39" fmla="*/ 92 h 444"/>
                                <a:gd name="T40" fmla="*/ 41 w 340"/>
                                <a:gd name="T41" fmla="*/ 112 h 444"/>
                                <a:gd name="T42" fmla="*/ 35 w 340"/>
                                <a:gd name="T43" fmla="*/ 136 h 444"/>
                                <a:gd name="T44" fmla="*/ 17 w 340"/>
                                <a:gd name="T45" fmla="*/ 175 h 444"/>
                                <a:gd name="T46" fmla="*/ 5 w 340"/>
                                <a:gd name="T47" fmla="*/ 215 h 444"/>
                                <a:gd name="T48" fmla="*/ 0 w 340"/>
                                <a:gd name="T49" fmla="*/ 259 h 444"/>
                                <a:gd name="T50" fmla="*/ 0 w 340"/>
                                <a:gd name="T51" fmla="*/ 302 h 444"/>
                                <a:gd name="T52" fmla="*/ 5 w 340"/>
                                <a:gd name="T53" fmla="*/ 322 h 444"/>
                                <a:gd name="T54" fmla="*/ 11 w 340"/>
                                <a:gd name="T55" fmla="*/ 351 h 444"/>
                                <a:gd name="T56" fmla="*/ 11 w 340"/>
                                <a:gd name="T57" fmla="*/ 386 h 444"/>
                                <a:gd name="T58" fmla="*/ 23 w 340"/>
                                <a:gd name="T59" fmla="*/ 415 h 444"/>
                                <a:gd name="T60" fmla="*/ 29 w 340"/>
                                <a:gd name="T61" fmla="*/ 429 h 444"/>
                                <a:gd name="T62" fmla="*/ 41 w 340"/>
                                <a:gd name="T63" fmla="*/ 439 h 444"/>
                                <a:gd name="T64" fmla="*/ 58 w 340"/>
                                <a:gd name="T65" fmla="*/ 444 h 444"/>
                                <a:gd name="T66" fmla="*/ 76 w 340"/>
                                <a:gd name="T67" fmla="*/ 439 h 444"/>
                                <a:gd name="T68" fmla="*/ 93 w 340"/>
                                <a:gd name="T69" fmla="*/ 429 h 444"/>
                                <a:gd name="T70" fmla="*/ 105 w 340"/>
                                <a:gd name="T71" fmla="*/ 415 h 444"/>
                                <a:gd name="T72" fmla="*/ 123 w 340"/>
                                <a:gd name="T73" fmla="*/ 390 h 444"/>
                                <a:gd name="T74" fmla="*/ 146 w 340"/>
                                <a:gd name="T75" fmla="*/ 361 h 444"/>
                                <a:gd name="T76" fmla="*/ 175 w 340"/>
                                <a:gd name="T77" fmla="*/ 342 h 444"/>
                                <a:gd name="T78" fmla="*/ 205 w 340"/>
                                <a:gd name="T79" fmla="*/ 327 h 444"/>
                                <a:gd name="T80" fmla="*/ 234 w 340"/>
                                <a:gd name="T81" fmla="*/ 312 h 444"/>
                                <a:gd name="T82" fmla="*/ 263 w 340"/>
                                <a:gd name="T83" fmla="*/ 302 h 444"/>
                                <a:gd name="T84" fmla="*/ 298 w 340"/>
                                <a:gd name="T85" fmla="*/ 298 h 444"/>
                                <a:gd name="T86" fmla="*/ 334 w 340"/>
                                <a:gd name="T87" fmla="*/ 298 h 444"/>
                                <a:gd name="T88" fmla="*/ 334 w 340"/>
                                <a:gd name="T89" fmla="*/ 298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40" h="444">
                                  <a:moveTo>
                                    <a:pt x="334" y="298"/>
                                  </a:moveTo>
                                  <a:lnTo>
                                    <a:pt x="334" y="268"/>
                                  </a:lnTo>
                                  <a:lnTo>
                                    <a:pt x="340" y="234"/>
                                  </a:lnTo>
                                  <a:lnTo>
                                    <a:pt x="340" y="205"/>
                                  </a:lnTo>
                                  <a:lnTo>
                                    <a:pt x="340" y="190"/>
                                  </a:lnTo>
                                  <a:lnTo>
                                    <a:pt x="334" y="175"/>
                                  </a:lnTo>
                                  <a:lnTo>
                                    <a:pt x="310" y="161"/>
                                  </a:lnTo>
                                  <a:lnTo>
                                    <a:pt x="281" y="141"/>
                                  </a:lnTo>
                                  <a:lnTo>
                                    <a:pt x="252" y="127"/>
                                  </a:lnTo>
                                  <a:lnTo>
                                    <a:pt x="228" y="102"/>
                                  </a:lnTo>
                                  <a:lnTo>
                                    <a:pt x="222" y="107"/>
                                  </a:lnTo>
                                  <a:lnTo>
                                    <a:pt x="211" y="78"/>
                                  </a:lnTo>
                                  <a:lnTo>
                                    <a:pt x="199" y="53"/>
                                  </a:lnTo>
                                  <a:lnTo>
                                    <a:pt x="181" y="29"/>
                                  </a:lnTo>
                                  <a:lnTo>
                                    <a:pt x="181" y="14"/>
                                  </a:lnTo>
                                  <a:lnTo>
                                    <a:pt x="181" y="0"/>
                                  </a:lnTo>
                                  <a:lnTo>
                                    <a:pt x="140" y="14"/>
                                  </a:lnTo>
                                  <a:lnTo>
                                    <a:pt x="105" y="34"/>
                                  </a:lnTo>
                                  <a:lnTo>
                                    <a:pt x="76" y="63"/>
                                  </a:lnTo>
                                  <a:lnTo>
                                    <a:pt x="52" y="92"/>
                                  </a:lnTo>
                                  <a:lnTo>
                                    <a:pt x="41" y="112"/>
                                  </a:lnTo>
                                  <a:lnTo>
                                    <a:pt x="35" y="136"/>
                                  </a:lnTo>
                                  <a:lnTo>
                                    <a:pt x="17" y="175"/>
                                  </a:lnTo>
                                  <a:lnTo>
                                    <a:pt x="5" y="215"/>
                                  </a:lnTo>
                                  <a:lnTo>
                                    <a:pt x="0" y="259"/>
                                  </a:lnTo>
                                  <a:lnTo>
                                    <a:pt x="0" y="302"/>
                                  </a:lnTo>
                                  <a:lnTo>
                                    <a:pt x="5" y="322"/>
                                  </a:lnTo>
                                  <a:lnTo>
                                    <a:pt x="11" y="351"/>
                                  </a:lnTo>
                                  <a:lnTo>
                                    <a:pt x="11" y="386"/>
                                  </a:lnTo>
                                  <a:lnTo>
                                    <a:pt x="23" y="415"/>
                                  </a:lnTo>
                                  <a:lnTo>
                                    <a:pt x="29" y="429"/>
                                  </a:lnTo>
                                  <a:lnTo>
                                    <a:pt x="41" y="439"/>
                                  </a:lnTo>
                                  <a:lnTo>
                                    <a:pt x="58" y="444"/>
                                  </a:lnTo>
                                  <a:lnTo>
                                    <a:pt x="76" y="439"/>
                                  </a:lnTo>
                                  <a:lnTo>
                                    <a:pt x="93" y="429"/>
                                  </a:lnTo>
                                  <a:lnTo>
                                    <a:pt x="105" y="415"/>
                                  </a:lnTo>
                                  <a:lnTo>
                                    <a:pt x="123" y="390"/>
                                  </a:lnTo>
                                  <a:lnTo>
                                    <a:pt x="146" y="361"/>
                                  </a:lnTo>
                                  <a:lnTo>
                                    <a:pt x="175" y="342"/>
                                  </a:lnTo>
                                  <a:lnTo>
                                    <a:pt x="205" y="327"/>
                                  </a:lnTo>
                                  <a:lnTo>
                                    <a:pt x="234" y="312"/>
                                  </a:lnTo>
                                  <a:lnTo>
                                    <a:pt x="263" y="302"/>
                                  </a:lnTo>
                                  <a:lnTo>
                                    <a:pt x="298" y="298"/>
                                  </a:lnTo>
                                  <a:lnTo>
                                    <a:pt x="334" y="298"/>
                                  </a:lnTo>
                                  <a:close/>
                                </a:path>
                              </a:pathLst>
                            </a:custGeom>
                            <a:solidFill>
                              <a:srgbClr val="B2A3E8"/>
                            </a:solidFill>
                            <a:ln w="3810">
                              <a:solidFill>
                                <a:srgbClr val="000000"/>
                              </a:solidFill>
                              <a:round/>
                              <a:headEnd/>
                              <a:tailEnd/>
                            </a:ln>
                          </wps:spPr>
                          <wps:bodyPr rot="0" vert="horz" wrap="square" lIns="91440" tIns="45720" rIns="91440" bIns="45720" anchor="t" anchorCtr="0" upright="1">
                            <a:noAutofit/>
                          </wps:bodyPr>
                        </wps:wsp>
                        <wps:wsp>
                          <wps:cNvPr id="219" name="Freeform 183"/>
                          <wps:cNvSpPr>
                            <a:spLocks/>
                          </wps:cNvSpPr>
                          <wps:spPr bwMode="auto">
                            <a:xfrm>
                              <a:off x="4309" y="1642"/>
                              <a:ext cx="269" cy="400"/>
                            </a:xfrm>
                            <a:custGeom>
                              <a:avLst/>
                              <a:gdLst>
                                <a:gd name="T0" fmla="*/ 181 w 269"/>
                                <a:gd name="T1" fmla="*/ 10 h 400"/>
                                <a:gd name="T2" fmla="*/ 205 w 269"/>
                                <a:gd name="T3" fmla="*/ 44 h 400"/>
                                <a:gd name="T4" fmla="*/ 222 w 269"/>
                                <a:gd name="T5" fmla="*/ 78 h 400"/>
                                <a:gd name="T6" fmla="*/ 234 w 269"/>
                                <a:gd name="T7" fmla="*/ 112 h 400"/>
                                <a:gd name="T8" fmla="*/ 234 w 269"/>
                                <a:gd name="T9" fmla="*/ 146 h 400"/>
                                <a:gd name="T10" fmla="*/ 240 w 269"/>
                                <a:gd name="T11" fmla="*/ 200 h 400"/>
                                <a:gd name="T12" fmla="*/ 252 w 269"/>
                                <a:gd name="T13" fmla="*/ 254 h 400"/>
                                <a:gd name="T14" fmla="*/ 258 w 269"/>
                                <a:gd name="T15" fmla="*/ 308 h 400"/>
                                <a:gd name="T16" fmla="*/ 269 w 269"/>
                                <a:gd name="T17" fmla="*/ 356 h 400"/>
                                <a:gd name="T18" fmla="*/ 211 w 269"/>
                                <a:gd name="T19" fmla="*/ 371 h 400"/>
                                <a:gd name="T20" fmla="*/ 152 w 269"/>
                                <a:gd name="T21" fmla="*/ 391 h 400"/>
                                <a:gd name="T22" fmla="*/ 123 w 269"/>
                                <a:gd name="T23" fmla="*/ 395 h 400"/>
                                <a:gd name="T24" fmla="*/ 94 w 269"/>
                                <a:gd name="T25" fmla="*/ 400 h 400"/>
                                <a:gd name="T26" fmla="*/ 70 w 269"/>
                                <a:gd name="T27" fmla="*/ 400 h 400"/>
                                <a:gd name="T28" fmla="*/ 41 w 269"/>
                                <a:gd name="T29" fmla="*/ 395 h 400"/>
                                <a:gd name="T30" fmla="*/ 35 w 269"/>
                                <a:gd name="T31" fmla="*/ 386 h 400"/>
                                <a:gd name="T32" fmla="*/ 29 w 269"/>
                                <a:gd name="T33" fmla="*/ 366 h 400"/>
                                <a:gd name="T34" fmla="*/ 29 w 269"/>
                                <a:gd name="T35" fmla="*/ 342 h 400"/>
                                <a:gd name="T36" fmla="*/ 23 w 269"/>
                                <a:gd name="T37" fmla="*/ 317 h 400"/>
                                <a:gd name="T38" fmla="*/ 17 w 269"/>
                                <a:gd name="T39" fmla="*/ 293 h 400"/>
                                <a:gd name="T40" fmla="*/ 11 w 269"/>
                                <a:gd name="T41" fmla="*/ 273 h 400"/>
                                <a:gd name="T42" fmla="*/ 6 w 269"/>
                                <a:gd name="T43" fmla="*/ 229 h 400"/>
                                <a:gd name="T44" fmla="*/ 0 w 269"/>
                                <a:gd name="T45" fmla="*/ 200 h 400"/>
                                <a:gd name="T46" fmla="*/ 0 w 269"/>
                                <a:gd name="T47" fmla="*/ 171 h 400"/>
                                <a:gd name="T48" fmla="*/ 0 w 269"/>
                                <a:gd name="T49" fmla="*/ 141 h 400"/>
                                <a:gd name="T50" fmla="*/ 6 w 269"/>
                                <a:gd name="T51" fmla="*/ 112 h 400"/>
                                <a:gd name="T52" fmla="*/ 11 w 269"/>
                                <a:gd name="T53" fmla="*/ 88 h 400"/>
                                <a:gd name="T54" fmla="*/ 29 w 269"/>
                                <a:gd name="T55" fmla="*/ 58 h 400"/>
                                <a:gd name="T56" fmla="*/ 47 w 269"/>
                                <a:gd name="T57" fmla="*/ 39 h 400"/>
                                <a:gd name="T58" fmla="*/ 76 w 269"/>
                                <a:gd name="T59" fmla="*/ 14 h 400"/>
                                <a:gd name="T60" fmla="*/ 99 w 269"/>
                                <a:gd name="T61" fmla="*/ 5 h 400"/>
                                <a:gd name="T62" fmla="*/ 129 w 269"/>
                                <a:gd name="T63" fmla="*/ 0 h 400"/>
                                <a:gd name="T64" fmla="*/ 158 w 269"/>
                                <a:gd name="T65" fmla="*/ 0 h 400"/>
                                <a:gd name="T66" fmla="*/ 176 w 269"/>
                                <a:gd name="T67" fmla="*/ 5 h 400"/>
                                <a:gd name="T68" fmla="*/ 181 w 269"/>
                                <a:gd name="T69" fmla="*/ 10 h 400"/>
                                <a:gd name="T70" fmla="*/ 181 w 269"/>
                                <a:gd name="T71" fmla="*/ 1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9" h="400">
                                  <a:moveTo>
                                    <a:pt x="181" y="10"/>
                                  </a:moveTo>
                                  <a:lnTo>
                                    <a:pt x="205" y="44"/>
                                  </a:lnTo>
                                  <a:lnTo>
                                    <a:pt x="222" y="78"/>
                                  </a:lnTo>
                                  <a:lnTo>
                                    <a:pt x="234" y="112"/>
                                  </a:lnTo>
                                  <a:lnTo>
                                    <a:pt x="234" y="146"/>
                                  </a:lnTo>
                                  <a:lnTo>
                                    <a:pt x="240" y="200"/>
                                  </a:lnTo>
                                  <a:lnTo>
                                    <a:pt x="252" y="254"/>
                                  </a:lnTo>
                                  <a:lnTo>
                                    <a:pt x="258" y="308"/>
                                  </a:lnTo>
                                  <a:lnTo>
                                    <a:pt x="269" y="356"/>
                                  </a:lnTo>
                                  <a:lnTo>
                                    <a:pt x="211" y="371"/>
                                  </a:lnTo>
                                  <a:lnTo>
                                    <a:pt x="152" y="391"/>
                                  </a:lnTo>
                                  <a:lnTo>
                                    <a:pt x="123" y="395"/>
                                  </a:lnTo>
                                  <a:lnTo>
                                    <a:pt x="94" y="400"/>
                                  </a:lnTo>
                                  <a:lnTo>
                                    <a:pt x="70" y="400"/>
                                  </a:lnTo>
                                  <a:lnTo>
                                    <a:pt x="41" y="395"/>
                                  </a:lnTo>
                                  <a:lnTo>
                                    <a:pt x="35" y="386"/>
                                  </a:lnTo>
                                  <a:lnTo>
                                    <a:pt x="29" y="366"/>
                                  </a:lnTo>
                                  <a:lnTo>
                                    <a:pt x="29" y="342"/>
                                  </a:lnTo>
                                  <a:lnTo>
                                    <a:pt x="23" y="317"/>
                                  </a:lnTo>
                                  <a:lnTo>
                                    <a:pt x="17" y="293"/>
                                  </a:lnTo>
                                  <a:lnTo>
                                    <a:pt x="11" y="273"/>
                                  </a:lnTo>
                                  <a:lnTo>
                                    <a:pt x="6" y="229"/>
                                  </a:lnTo>
                                  <a:lnTo>
                                    <a:pt x="0" y="200"/>
                                  </a:lnTo>
                                  <a:lnTo>
                                    <a:pt x="0" y="171"/>
                                  </a:lnTo>
                                  <a:lnTo>
                                    <a:pt x="0" y="141"/>
                                  </a:lnTo>
                                  <a:lnTo>
                                    <a:pt x="6" y="112"/>
                                  </a:lnTo>
                                  <a:lnTo>
                                    <a:pt x="11" y="88"/>
                                  </a:lnTo>
                                  <a:lnTo>
                                    <a:pt x="29" y="58"/>
                                  </a:lnTo>
                                  <a:lnTo>
                                    <a:pt x="47" y="39"/>
                                  </a:lnTo>
                                  <a:lnTo>
                                    <a:pt x="76" y="14"/>
                                  </a:lnTo>
                                  <a:lnTo>
                                    <a:pt x="99" y="5"/>
                                  </a:lnTo>
                                  <a:lnTo>
                                    <a:pt x="129" y="0"/>
                                  </a:lnTo>
                                  <a:lnTo>
                                    <a:pt x="158" y="0"/>
                                  </a:lnTo>
                                  <a:lnTo>
                                    <a:pt x="176" y="5"/>
                                  </a:lnTo>
                                  <a:lnTo>
                                    <a:pt x="181" y="10"/>
                                  </a:lnTo>
                                  <a:close/>
                                </a:path>
                              </a:pathLst>
                            </a:custGeom>
                            <a:solidFill>
                              <a:srgbClr val="5C8FD4"/>
                            </a:solidFill>
                            <a:ln w="3810">
                              <a:solidFill>
                                <a:srgbClr val="000000"/>
                              </a:solidFill>
                              <a:round/>
                              <a:headEnd/>
                              <a:tailEnd/>
                            </a:ln>
                          </wps:spPr>
                          <wps:bodyPr rot="0" vert="horz" wrap="square" lIns="91440" tIns="45720" rIns="91440" bIns="45720" anchor="t" anchorCtr="0" upright="1">
                            <a:noAutofit/>
                          </wps:bodyPr>
                        </wps:wsp>
                        <wps:wsp>
                          <wps:cNvPr id="220" name="Freeform 184"/>
                          <wps:cNvSpPr>
                            <a:spLocks/>
                          </wps:cNvSpPr>
                          <wps:spPr bwMode="auto">
                            <a:xfrm>
                              <a:off x="4655" y="1617"/>
                              <a:ext cx="381" cy="64"/>
                            </a:xfrm>
                            <a:custGeom>
                              <a:avLst/>
                              <a:gdLst>
                                <a:gd name="T0" fmla="*/ 381 w 381"/>
                                <a:gd name="T1" fmla="*/ 64 h 64"/>
                                <a:gd name="T2" fmla="*/ 381 w 381"/>
                                <a:gd name="T3" fmla="*/ 64 h 64"/>
                                <a:gd name="T4" fmla="*/ 381 w 381"/>
                                <a:gd name="T5" fmla="*/ 54 h 64"/>
                                <a:gd name="T6" fmla="*/ 363 w 381"/>
                                <a:gd name="T7" fmla="*/ 44 h 64"/>
                                <a:gd name="T8" fmla="*/ 328 w 381"/>
                                <a:gd name="T9" fmla="*/ 35 h 64"/>
                                <a:gd name="T10" fmla="*/ 287 w 381"/>
                                <a:gd name="T11" fmla="*/ 30 h 64"/>
                                <a:gd name="T12" fmla="*/ 187 w 381"/>
                                <a:gd name="T13" fmla="*/ 15 h 64"/>
                                <a:gd name="T14" fmla="*/ 105 w 381"/>
                                <a:gd name="T15" fmla="*/ 5 h 64"/>
                                <a:gd name="T16" fmla="*/ 46 w 381"/>
                                <a:gd name="T17" fmla="*/ 0 h 64"/>
                                <a:gd name="T18" fmla="*/ 11 w 381"/>
                                <a:gd name="T19" fmla="*/ 0 h 64"/>
                                <a:gd name="T20" fmla="*/ 0 w 381"/>
                                <a:gd name="T21" fmla="*/ 5 h 64"/>
                                <a:gd name="T22" fmla="*/ 5 w 381"/>
                                <a:gd name="T23" fmla="*/ 10 h 64"/>
                                <a:gd name="T24" fmla="*/ 23 w 381"/>
                                <a:gd name="T25" fmla="*/ 15 h 64"/>
                                <a:gd name="T26" fmla="*/ 64 w 381"/>
                                <a:gd name="T27" fmla="*/ 25 h 64"/>
                                <a:gd name="T28" fmla="*/ 111 w 381"/>
                                <a:gd name="T29" fmla="*/ 30 h 64"/>
                                <a:gd name="T30" fmla="*/ 199 w 381"/>
                                <a:gd name="T31" fmla="*/ 39 h 64"/>
                                <a:gd name="T32" fmla="*/ 287 w 381"/>
                                <a:gd name="T33" fmla="*/ 49 h 64"/>
                                <a:gd name="T34" fmla="*/ 334 w 381"/>
                                <a:gd name="T35" fmla="*/ 54 h 64"/>
                                <a:gd name="T36" fmla="*/ 381 w 381"/>
                                <a:gd name="T37" fmla="*/ 64 h 64"/>
                                <a:gd name="T38" fmla="*/ 381 w 381"/>
                                <a:gd name="T39"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1" h="64">
                                  <a:moveTo>
                                    <a:pt x="381" y="64"/>
                                  </a:moveTo>
                                  <a:lnTo>
                                    <a:pt x="381" y="64"/>
                                  </a:lnTo>
                                  <a:lnTo>
                                    <a:pt x="381" y="54"/>
                                  </a:lnTo>
                                  <a:lnTo>
                                    <a:pt x="363" y="44"/>
                                  </a:lnTo>
                                  <a:lnTo>
                                    <a:pt x="328" y="35"/>
                                  </a:lnTo>
                                  <a:lnTo>
                                    <a:pt x="287" y="30"/>
                                  </a:lnTo>
                                  <a:lnTo>
                                    <a:pt x="187" y="15"/>
                                  </a:lnTo>
                                  <a:lnTo>
                                    <a:pt x="105" y="5"/>
                                  </a:lnTo>
                                  <a:lnTo>
                                    <a:pt x="46" y="0"/>
                                  </a:lnTo>
                                  <a:lnTo>
                                    <a:pt x="11" y="0"/>
                                  </a:lnTo>
                                  <a:lnTo>
                                    <a:pt x="0" y="5"/>
                                  </a:lnTo>
                                  <a:lnTo>
                                    <a:pt x="5" y="10"/>
                                  </a:lnTo>
                                  <a:lnTo>
                                    <a:pt x="23" y="15"/>
                                  </a:lnTo>
                                  <a:lnTo>
                                    <a:pt x="64" y="25"/>
                                  </a:lnTo>
                                  <a:lnTo>
                                    <a:pt x="111" y="30"/>
                                  </a:lnTo>
                                  <a:lnTo>
                                    <a:pt x="199" y="39"/>
                                  </a:lnTo>
                                  <a:lnTo>
                                    <a:pt x="287" y="49"/>
                                  </a:lnTo>
                                  <a:lnTo>
                                    <a:pt x="334" y="54"/>
                                  </a:lnTo>
                                  <a:lnTo>
                                    <a:pt x="381" y="64"/>
                                  </a:lnTo>
                                  <a:close/>
                                </a:path>
                              </a:pathLst>
                            </a:custGeom>
                            <a:solidFill>
                              <a:srgbClr val="F5E5E0"/>
                            </a:solidFill>
                            <a:ln w="3810">
                              <a:solidFill>
                                <a:srgbClr val="000000"/>
                              </a:solidFill>
                              <a:round/>
                              <a:headEnd/>
                              <a:tailEnd/>
                            </a:ln>
                          </wps:spPr>
                          <wps:bodyPr rot="0" vert="horz" wrap="square" lIns="91440" tIns="45720" rIns="91440" bIns="45720" anchor="t" anchorCtr="0" upright="1">
                            <a:noAutofit/>
                          </wps:bodyPr>
                        </wps:wsp>
                        <wps:wsp>
                          <wps:cNvPr id="221" name="Freeform 185"/>
                          <wps:cNvSpPr>
                            <a:spLocks/>
                          </wps:cNvSpPr>
                          <wps:spPr bwMode="auto">
                            <a:xfrm>
                              <a:off x="4186" y="1935"/>
                              <a:ext cx="1283" cy="425"/>
                            </a:xfrm>
                            <a:custGeom>
                              <a:avLst/>
                              <a:gdLst>
                                <a:gd name="T0" fmla="*/ 1283 w 1283"/>
                                <a:gd name="T1" fmla="*/ 176 h 425"/>
                                <a:gd name="T2" fmla="*/ 1283 w 1283"/>
                                <a:gd name="T3" fmla="*/ 195 h 425"/>
                                <a:gd name="T4" fmla="*/ 574 w 1283"/>
                                <a:gd name="T5" fmla="*/ 425 h 425"/>
                                <a:gd name="T6" fmla="*/ 0 w 1283"/>
                                <a:gd name="T7" fmla="*/ 171 h 425"/>
                                <a:gd name="T8" fmla="*/ 703 w 1283"/>
                                <a:gd name="T9" fmla="*/ 0 h 425"/>
                                <a:gd name="T10" fmla="*/ 1283 w 1283"/>
                                <a:gd name="T11" fmla="*/ 176 h 425"/>
                                <a:gd name="T12" fmla="*/ 1283 w 1283"/>
                                <a:gd name="T13" fmla="*/ 176 h 425"/>
                              </a:gdLst>
                              <a:ahLst/>
                              <a:cxnLst>
                                <a:cxn ang="0">
                                  <a:pos x="T0" y="T1"/>
                                </a:cxn>
                                <a:cxn ang="0">
                                  <a:pos x="T2" y="T3"/>
                                </a:cxn>
                                <a:cxn ang="0">
                                  <a:pos x="T4" y="T5"/>
                                </a:cxn>
                                <a:cxn ang="0">
                                  <a:pos x="T6" y="T7"/>
                                </a:cxn>
                                <a:cxn ang="0">
                                  <a:pos x="T8" y="T9"/>
                                </a:cxn>
                                <a:cxn ang="0">
                                  <a:pos x="T10" y="T11"/>
                                </a:cxn>
                                <a:cxn ang="0">
                                  <a:pos x="T12" y="T13"/>
                                </a:cxn>
                              </a:cxnLst>
                              <a:rect l="0" t="0" r="r" b="b"/>
                              <a:pathLst>
                                <a:path w="1283" h="425">
                                  <a:moveTo>
                                    <a:pt x="1283" y="176"/>
                                  </a:moveTo>
                                  <a:lnTo>
                                    <a:pt x="1283" y="195"/>
                                  </a:lnTo>
                                  <a:lnTo>
                                    <a:pt x="574" y="425"/>
                                  </a:lnTo>
                                  <a:lnTo>
                                    <a:pt x="0" y="171"/>
                                  </a:lnTo>
                                  <a:lnTo>
                                    <a:pt x="703" y="0"/>
                                  </a:lnTo>
                                  <a:lnTo>
                                    <a:pt x="1283" y="176"/>
                                  </a:lnTo>
                                  <a:close/>
                                </a:path>
                              </a:pathLst>
                            </a:custGeom>
                            <a:solidFill>
                              <a:srgbClr val="7D3400"/>
                            </a:solidFill>
                            <a:ln w="3810">
                              <a:solidFill>
                                <a:srgbClr val="000000"/>
                              </a:solidFill>
                              <a:round/>
                              <a:headEnd/>
                              <a:tailEnd/>
                            </a:ln>
                          </wps:spPr>
                          <wps:bodyPr rot="0" vert="horz" wrap="square" lIns="91440" tIns="45720" rIns="91440" bIns="45720" anchor="t" anchorCtr="0" upright="1">
                            <a:noAutofit/>
                          </wps:bodyPr>
                        </wps:wsp>
                        <wps:wsp>
                          <wps:cNvPr id="222" name="Freeform 186"/>
                          <wps:cNvSpPr>
                            <a:spLocks/>
                          </wps:cNvSpPr>
                          <wps:spPr bwMode="auto">
                            <a:xfrm>
                              <a:off x="4186" y="1915"/>
                              <a:ext cx="1283" cy="425"/>
                            </a:xfrm>
                            <a:custGeom>
                              <a:avLst/>
                              <a:gdLst>
                                <a:gd name="T0" fmla="*/ 1283 w 1283"/>
                                <a:gd name="T1" fmla="*/ 196 h 425"/>
                                <a:gd name="T2" fmla="*/ 574 w 1283"/>
                                <a:gd name="T3" fmla="*/ 425 h 425"/>
                                <a:gd name="T4" fmla="*/ 0 w 1283"/>
                                <a:gd name="T5" fmla="*/ 171 h 425"/>
                                <a:gd name="T6" fmla="*/ 703 w 1283"/>
                                <a:gd name="T7" fmla="*/ 0 h 425"/>
                                <a:gd name="T8" fmla="*/ 1283 w 1283"/>
                                <a:gd name="T9" fmla="*/ 196 h 425"/>
                                <a:gd name="T10" fmla="*/ 1283 w 1283"/>
                                <a:gd name="T11" fmla="*/ 196 h 425"/>
                              </a:gdLst>
                              <a:ahLst/>
                              <a:cxnLst>
                                <a:cxn ang="0">
                                  <a:pos x="T0" y="T1"/>
                                </a:cxn>
                                <a:cxn ang="0">
                                  <a:pos x="T2" y="T3"/>
                                </a:cxn>
                                <a:cxn ang="0">
                                  <a:pos x="T4" y="T5"/>
                                </a:cxn>
                                <a:cxn ang="0">
                                  <a:pos x="T6" y="T7"/>
                                </a:cxn>
                                <a:cxn ang="0">
                                  <a:pos x="T8" y="T9"/>
                                </a:cxn>
                                <a:cxn ang="0">
                                  <a:pos x="T10" y="T11"/>
                                </a:cxn>
                              </a:cxnLst>
                              <a:rect l="0" t="0" r="r" b="b"/>
                              <a:pathLst>
                                <a:path w="1283" h="425">
                                  <a:moveTo>
                                    <a:pt x="1283" y="196"/>
                                  </a:moveTo>
                                  <a:lnTo>
                                    <a:pt x="574" y="425"/>
                                  </a:lnTo>
                                  <a:lnTo>
                                    <a:pt x="0" y="171"/>
                                  </a:lnTo>
                                  <a:lnTo>
                                    <a:pt x="703" y="0"/>
                                  </a:lnTo>
                                  <a:lnTo>
                                    <a:pt x="1283" y="196"/>
                                  </a:lnTo>
                                  <a:close/>
                                </a:path>
                              </a:pathLst>
                            </a:custGeom>
                            <a:solidFill>
                              <a:srgbClr val="B5783D"/>
                            </a:solidFill>
                            <a:ln w="3810">
                              <a:solidFill>
                                <a:srgbClr val="000000"/>
                              </a:solidFill>
                              <a:round/>
                              <a:headEnd/>
                              <a:tailEnd/>
                            </a:ln>
                          </wps:spPr>
                          <wps:bodyPr rot="0" vert="horz" wrap="square" lIns="91440" tIns="45720" rIns="91440" bIns="45720" anchor="t" anchorCtr="0" upright="1">
                            <a:noAutofit/>
                          </wps:bodyPr>
                        </wps:wsp>
                        <wps:wsp>
                          <wps:cNvPr id="223" name="Freeform 187"/>
                          <wps:cNvSpPr>
                            <a:spLocks/>
                          </wps:cNvSpPr>
                          <wps:spPr bwMode="auto">
                            <a:xfrm>
                              <a:off x="4649" y="1974"/>
                              <a:ext cx="510" cy="156"/>
                            </a:xfrm>
                            <a:custGeom>
                              <a:avLst/>
                              <a:gdLst>
                                <a:gd name="T0" fmla="*/ 510 w 510"/>
                                <a:gd name="T1" fmla="*/ 20 h 156"/>
                                <a:gd name="T2" fmla="*/ 510 w 510"/>
                                <a:gd name="T3" fmla="*/ 78 h 156"/>
                                <a:gd name="T4" fmla="*/ 246 w 510"/>
                                <a:gd name="T5" fmla="*/ 156 h 156"/>
                                <a:gd name="T6" fmla="*/ 0 w 510"/>
                                <a:gd name="T7" fmla="*/ 78 h 156"/>
                                <a:gd name="T8" fmla="*/ 0 w 510"/>
                                <a:gd name="T9" fmla="*/ 20 h 156"/>
                                <a:gd name="T10" fmla="*/ 275 w 510"/>
                                <a:gd name="T11" fmla="*/ 0 h 156"/>
                                <a:gd name="T12" fmla="*/ 510 w 510"/>
                                <a:gd name="T13" fmla="*/ 20 h 156"/>
                                <a:gd name="T14" fmla="*/ 510 w 510"/>
                                <a:gd name="T15" fmla="*/ 20 h 1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0" h="156">
                                  <a:moveTo>
                                    <a:pt x="510" y="20"/>
                                  </a:moveTo>
                                  <a:lnTo>
                                    <a:pt x="510" y="78"/>
                                  </a:lnTo>
                                  <a:lnTo>
                                    <a:pt x="246" y="156"/>
                                  </a:lnTo>
                                  <a:lnTo>
                                    <a:pt x="0" y="78"/>
                                  </a:lnTo>
                                  <a:lnTo>
                                    <a:pt x="0" y="20"/>
                                  </a:lnTo>
                                  <a:lnTo>
                                    <a:pt x="275" y="0"/>
                                  </a:lnTo>
                                  <a:lnTo>
                                    <a:pt x="510" y="20"/>
                                  </a:lnTo>
                                  <a:close/>
                                </a:path>
                              </a:pathLst>
                            </a:custGeom>
                            <a:solidFill>
                              <a:srgbClr val="C2C2B5"/>
                            </a:solidFill>
                            <a:ln w="3810">
                              <a:solidFill>
                                <a:srgbClr val="000000"/>
                              </a:solidFill>
                              <a:round/>
                              <a:headEnd/>
                              <a:tailEnd/>
                            </a:ln>
                          </wps:spPr>
                          <wps:bodyPr rot="0" vert="horz" wrap="square" lIns="91440" tIns="45720" rIns="91440" bIns="45720" anchor="t" anchorCtr="0" upright="1">
                            <a:noAutofit/>
                          </wps:bodyPr>
                        </wps:wsp>
                        <wps:wsp>
                          <wps:cNvPr id="224" name="Freeform 188"/>
                          <wps:cNvSpPr>
                            <a:spLocks/>
                          </wps:cNvSpPr>
                          <wps:spPr bwMode="auto">
                            <a:xfrm>
                              <a:off x="4649" y="1915"/>
                              <a:ext cx="510" cy="157"/>
                            </a:xfrm>
                            <a:custGeom>
                              <a:avLst/>
                              <a:gdLst>
                                <a:gd name="T0" fmla="*/ 510 w 510"/>
                                <a:gd name="T1" fmla="*/ 79 h 157"/>
                                <a:gd name="T2" fmla="*/ 246 w 510"/>
                                <a:gd name="T3" fmla="*/ 157 h 157"/>
                                <a:gd name="T4" fmla="*/ 0 w 510"/>
                                <a:gd name="T5" fmla="*/ 79 h 157"/>
                                <a:gd name="T6" fmla="*/ 275 w 510"/>
                                <a:gd name="T7" fmla="*/ 0 h 157"/>
                                <a:gd name="T8" fmla="*/ 510 w 510"/>
                                <a:gd name="T9" fmla="*/ 79 h 157"/>
                                <a:gd name="T10" fmla="*/ 510 w 510"/>
                                <a:gd name="T11" fmla="*/ 79 h 157"/>
                              </a:gdLst>
                              <a:ahLst/>
                              <a:cxnLst>
                                <a:cxn ang="0">
                                  <a:pos x="T0" y="T1"/>
                                </a:cxn>
                                <a:cxn ang="0">
                                  <a:pos x="T2" y="T3"/>
                                </a:cxn>
                                <a:cxn ang="0">
                                  <a:pos x="T4" y="T5"/>
                                </a:cxn>
                                <a:cxn ang="0">
                                  <a:pos x="T6" y="T7"/>
                                </a:cxn>
                                <a:cxn ang="0">
                                  <a:pos x="T8" y="T9"/>
                                </a:cxn>
                                <a:cxn ang="0">
                                  <a:pos x="T10" y="T11"/>
                                </a:cxn>
                              </a:cxnLst>
                              <a:rect l="0" t="0" r="r" b="b"/>
                              <a:pathLst>
                                <a:path w="510" h="157">
                                  <a:moveTo>
                                    <a:pt x="510" y="79"/>
                                  </a:moveTo>
                                  <a:lnTo>
                                    <a:pt x="246" y="157"/>
                                  </a:lnTo>
                                  <a:lnTo>
                                    <a:pt x="0" y="79"/>
                                  </a:lnTo>
                                  <a:lnTo>
                                    <a:pt x="275" y="0"/>
                                  </a:lnTo>
                                  <a:lnTo>
                                    <a:pt x="510" y="79"/>
                                  </a:lnTo>
                                  <a:close/>
                                </a:path>
                              </a:pathLst>
                            </a:custGeom>
                            <a:solidFill>
                              <a:srgbClr val="F5E5E0"/>
                            </a:solidFill>
                            <a:ln w="3810">
                              <a:solidFill>
                                <a:srgbClr val="000000"/>
                              </a:solidFill>
                              <a:round/>
                              <a:headEnd/>
                              <a:tailEnd/>
                            </a:ln>
                          </wps:spPr>
                          <wps:bodyPr rot="0" vert="horz" wrap="square" lIns="91440" tIns="45720" rIns="91440" bIns="45720" anchor="t" anchorCtr="0" upright="1">
                            <a:noAutofit/>
                          </wps:bodyPr>
                        </wps:wsp>
                        <wps:wsp>
                          <wps:cNvPr id="225" name="Freeform 189"/>
                          <wps:cNvSpPr>
                            <a:spLocks/>
                          </wps:cNvSpPr>
                          <wps:spPr bwMode="auto">
                            <a:xfrm>
                              <a:off x="4784" y="1950"/>
                              <a:ext cx="263" cy="87"/>
                            </a:xfrm>
                            <a:custGeom>
                              <a:avLst/>
                              <a:gdLst>
                                <a:gd name="T0" fmla="*/ 146 w 263"/>
                                <a:gd name="T1" fmla="*/ 83 h 87"/>
                                <a:gd name="T2" fmla="*/ 117 w 263"/>
                                <a:gd name="T3" fmla="*/ 87 h 87"/>
                                <a:gd name="T4" fmla="*/ 93 w 263"/>
                                <a:gd name="T5" fmla="*/ 87 h 87"/>
                                <a:gd name="T6" fmla="*/ 46 w 263"/>
                                <a:gd name="T7" fmla="*/ 83 h 87"/>
                                <a:gd name="T8" fmla="*/ 17 w 263"/>
                                <a:gd name="T9" fmla="*/ 73 h 87"/>
                                <a:gd name="T10" fmla="*/ 0 w 263"/>
                                <a:gd name="T11" fmla="*/ 58 h 87"/>
                                <a:gd name="T12" fmla="*/ 5 w 263"/>
                                <a:gd name="T13" fmla="*/ 44 h 87"/>
                                <a:gd name="T14" fmla="*/ 35 w 263"/>
                                <a:gd name="T15" fmla="*/ 29 h 87"/>
                                <a:gd name="T16" fmla="*/ 70 w 263"/>
                                <a:gd name="T17" fmla="*/ 14 h 87"/>
                                <a:gd name="T18" fmla="*/ 123 w 263"/>
                                <a:gd name="T19" fmla="*/ 4 h 87"/>
                                <a:gd name="T20" fmla="*/ 146 w 263"/>
                                <a:gd name="T21" fmla="*/ 0 h 87"/>
                                <a:gd name="T22" fmla="*/ 170 w 263"/>
                                <a:gd name="T23" fmla="*/ 0 h 87"/>
                                <a:gd name="T24" fmla="*/ 211 w 263"/>
                                <a:gd name="T25" fmla="*/ 4 h 87"/>
                                <a:gd name="T26" fmla="*/ 240 w 263"/>
                                <a:gd name="T27" fmla="*/ 9 h 87"/>
                                <a:gd name="T28" fmla="*/ 257 w 263"/>
                                <a:gd name="T29" fmla="*/ 19 h 87"/>
                                <a:gd name="T30" fmla="*/ 263 w 263"/>
                                <a:gd name="T31" fmla="*/ 34 h 87"/>
                                <a:gd name="T32" fmla="*/ 263 w 263"/>
                                <a:gd name="T33" fmla="*/ 44 h 87"/>
                                <a:gd name="T34" fmla="*/ 257 w 263"/>
                                <a:gd name="T35" fmla="*/ 48 h 87"/>
                                <a:gd name="T36" fmla="*/ 240 w 263"/>
                                <a:gd name="T37" fmla="*/ 58 h 87"/>
                                <a:gd name="T38" fmla="*/ 199 w 263"/>
                                <a:gd name="T39" fmla="*/ 73 h 87"/>
                                <a:gd name="T40" fmla="*/ 146 w 263"/>
                                <a:gd name="T41" fmla="*/ 83 h 87"/>
                                <a:gd name="T42" fmla="*/ 146 w 263"/>
                                <a:gd name="T43" fmla="*/ 8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63" h="87">
                                  <a:moveTo>
                                    <a:pt x="146" y="83"/>
                                  </a:moveTo>
                                  <a:lnTo>
                                    <a:pt x="117" y="87"/>
                                  </a:lnTo>
                                  <a:lnTo>
                                    <a:pt x="93" y="87"/>
                                  </a:lnTo>
                                  <a:lnTo>
                                    <a:pt x="46" y="83"/>
                                  </a:lnTo>
                                  <a:lnTo>
                                    <a:pt x="17" y="73"/>
                                  </a:lnTo>
                                  <a:lnTo>
                                    <a:pt x="0" y="58"/>
                                  </a:lnTo>
                                  <a:lnTo>
                                    <a:pt x="5" y="44"/>
                                  </a:lnTo>
                                  <a:lnTo>
                                    <a:pt x="35" y="29"/>
                                  </a:lnTo>
                                  <a:lnTo>
                                    <a:pt x="70" y="14"/>
                                  </a:lnTo>
                                  <a:lnTo>
                                    <a:pt x="123" y="4"/>
                                  </a:lnTo>
                                  <a:lnTo>
                                    <a:pt x="146" y="0"/>
                                  </a:lnTo>
                                  <a:lnTo>
                                    <a:pt x="170" y="0"/>
                                  </a:lnTo>
                                  <a:lnTo>
                                    <a:pt x="211" y="4"/>
                                  </a:lnTo>
                                  <a:lnTo>
                                    <a:pt x="240" y="9"/>
                                  </a:lnTo>
                                  <a:lnTo>
                                    <a:pt x="257" y="19"/>
                                  </a:lnTo>
                                  <a:lnTo>
                                    <a:pt x="263" y="34"/>
                                  </a:lnTo>
                                  <a:lnTo>
                                    <a:pt x="263" y="44"/>
                                  </a:lnTo>
                                  <a:lnTo>
                                    <a:pt x="257" y="48"/>
                                  </a:lnTo>
                                  <a:lnTo>
                                    <a:pt x="240" y="58"/>
                                  </a:lnTo>
                                  <a:lnTo>
                                    <a:pt x="199" y="73"/>
                                  </a:lnTo>
                                  <a:lnTo>
                                    <a:pt x="146" y="83"/>
                                  </a:lnTo>
                                  <a:close/>
                                </a:path>
                              </a:pathLst>
                            </a:custGeom>
                            <a:solidFill>
                              <a:srgbClr val="858A5C"/>
                            </a:solidFill>
                            <a:ln w="3810">
                              <a:solidFill>
                                <a:srgbClr val="000000"/>
                              </a:solidFill>
                              <a:round/>
                              <a:headEnd/>
                              <a:tailEnd/>
                            </a:ln>
                          </wps:spPr>
                          <wps:bodyPr rot="0" vert="horz" wrap="square" lIns="91440" tIns="45720" rIns="91440" bIns="45720" anchor="t" anchorCtr="0" upright="1">
                            <a:noAutofit/>
                          </wps:bodyPr>
                        </wps:wsp>
                        <wps:wsp>
                          <wps:cNvPr id="226" name="Freeform 190"/>
                          <wps:cNvSpPr>
                            <a:spLocks/>
                          </wps:cNvSpPr>
                          <wps:spPr bwMode="auto">
                            <a:xfrm>
                              <a:off x="4977" y="1696"/>
                              <a:ext cx="234" cy="312"/>
                            </a:xfrm>
                            <a:custGeom>
                              <a:avLst/>
                              <a:gdLst>
                                <a:gd name="T0" fmla="*/ 29 w 234"/>
                                <a:gd name="T1" fmla="*/ 0 h 312"/>
                                <a:gd name="T2" fmla="*/ 70 w 234"/>
                                <a:gd name="T3" fmla="*/ 9 h 312"/>
                                <a:gd name="T4" fmla="*/ 106 w 234"/>
                                <a:gd name="T5" fmla="*/ 19 h 312"/>
                                <a:gd name="T6" fmla="*/ 141 w 234"/>
                                <a:gd name="T7" fmla="*/ 29 h 312"/>
                                <a:gd name="T8" fmla="*/ 193 w 234"/>
                                <a:gd name="T9" fmla="*/ 39 h 312"/>
                                <a:gd name="T10" fmla="*/ 217 w 234"/>
                                <a:gd name="T11" fmla="*/ 48 h 312"/>
                                <a:gd name="T12" fmla="*/ 229 w 234"/>
                                <a:gd name="T13" fmla="*/ 58 h 312"/>
                                <a:gd name="T14" fmla="*/ 234 w 234"/>
                                <a:gd name="T15" fmla="*/ 73 h 312"/>
                                <a:gd name="T16" fmla="*/ 229 w 234"/>
                                <a:gd name="T17" fmla="*/ 131 h 312"/>
                                <a:gd name="T18" fmla="*/ 223 w 234"/>
                                <a:gd name="T19" fmla="*/ 219 h 312"/>
                                <a:gd name="T20" fmla="*/ 211 w 234"/>
                                <a:gd name="T21" fmla="*/ 239 h 312"/>
                                <a:gd name="T22" fmla="*/ 199 w 234"/>
                                <a:gd name="T23" fmla="*/ 244 h 312"/>
                                <a:gd name="T24" fmla="*/ 188 w 234"/>
                                <a:gd name="T25" fmla="*/ 254 h 312"/>
                                <a:gd name="T26" fmla="*/ 158 w 234"/>
                                <a:gd name="T27" fmla="*/ 263 h 312"/>
                                <a:gd name="T28" fmla="*/ 123 w 234"/>
                                <a:gd name="T29" fmla="*/ 278 h 312"/>
                                <a:gd name="T30" fmla="*/ 0 w 234"/>
                                <a:gd name="T31" fmla="*/ 312 h 312"/>
                                <a:gd name="T32" fmla="*/ 6 w 234"/>
                                <a:gd name="T33" fmla="*/ 278 h 312"/>
                                <a:gd name="T34" fmla="*/ 6 w 234"/>
                                <a:gd name="T35" fmla="*/ 263 h 312"/>
                                <a:gd name="T36" fmla="*/ 6 w 234"/>
                                <a:gd name="T37" fmla="*/ 249 h 312"/>
                                <a:gd name="T38" fmla="*/ 6 w 234"/>
                                <a:gd name="T39" fmla="*/ 214 h 312"/>
                                <a:gd name="T40" fmla="*/ 12 w 234"/>
                                <a:gd name="T41" fmla="*/ 185 h 312"/>
                                <a:gd name="T42" fmla="*/ 18 w 234"/>
                                <a:gd name="T43" fmla="*/ 127 h 312"/>
                                <a:gd name="T44" fmla="*/ 23 w 234"/>
                                <a:gd name="T45" fmla="*/ 63 h 312"/>
                                <a:gd name="T46" fmla="*/ 29 w 234"/>
                                <a:gd name="T47" fmla="*/ 34 h 312"/>
                                <a:gd name="T48" fmla="*/ 29 w 234"/>
                                <a:gd name="T49" fmla="*/ 0 h 312"/>
                                <a:gd name="T50" fmla="*/ 29 w 234"/>
                                <a:gd name="T51"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34" h="312">
                                  <a:moveTo>
                                    <a:pt x="29" y="0"/>
                                  </a:moveTo>
                                  <a:lnTo>
                                    <a:pt x="70" y="9"/>
                                  </a:lnTo>
                                  <a:lnTo>
                                    <a:pt x="106" y="19"/>
                                  </a:lnTo>
                                  <a:lnTo>
                                    <a:pt x="141" y="29"/>
                                  </a:lnTo>
                                  <a:lnTo>
                                    <a:pt x="193" y="39"/>
                                  </a:lnTo>
                                  <a:lnTo>
                                    <a:pt x="217" y="48"/>
                                  </a:lnTo>
                                  <a:lnTo>
                                    <a:pt x="229" y="58"/>
                                  </a:lnTo>
                                  <a:lnTo>
                                    <a:pt x="234" y="73"/>
                                  </a:lnTo>
                                  <a:lnTo>
                                    <a:pt x="229" y="131"/>
                                  </a:lnTo>
                                  <a:lnTo>
                                    <a:pt x="223" y="219"/>
                                  </a:lnTo>
                                  <a:lnTo>
                                    <a:pt x="211" y="239"/>
                                  </a:lnTo>
                                  <a:lnTo>
                                    <a:pt x="199" y="244"/>
                                  </a:lnTo>
                                  <a:lnTo>
                                    <a:pt x="188" y="254"/>
                                  </a:lnTo>
                                  <a:lnTo>
                                    <a:pt x="158" y="263"/>
                                  </a:lnTo>
                                  <a:lnTo>
                                    <a:pt x="123" y="278"/>
                                  </a:lnTo>
                                  <a:lnTo>
                                    <a:pt x="0" y="312"/>
                                  </a:lnTo>
                                  <a:lnTo>
                                    <a:pt x="6" y="278"/>
                                  </a:lnTo>
                                  <a:lnTo>
                                    <a:pt x="6" y="263"/>
                                  </a:lnTo>
                                  <a:lnTo>
                                    <a:pt x="6" y="249"/>
                                  </a:lnTo>
                                  <a:lnTo>
                                    <a:pt x="6" y="214"/>
                                  </a:lnTo>
                                  <a:lnTo>
                                    <a:pt x="12" y="185"/>
                                  </a:lnTo>
                                  <a:lnTo>
                                    <a:pt x="18" y="127"/>
                                  </a:lnTo>
                                  <a:lnTo>
                                    <a:pt x="23" y="63"/>
                                  </a:lnTo>
                                  <a:lnTo>
                                    <a:pt x="29" y="34"/>
                                  </a:lnTo>
                                  <a:lnTo>
                                    <a:pt x="29" y="0"/>
                                  </a:lnTo>
                                  <a:close/>
                                </a:path>
                              </a:pathLst>
                            </a:custGeom>
                            <a:solidFill>
                              <a:srgbClr val="C2C2B5"/>
                            </a:solidFill>
                            <a:ln w="3810">
                              <a:solidFill>
                                <a:srgbClr val="000000"/>
                              </a:solidFill>
                              <a:round/>
                              <a:headEnd/>
                              <a:tailEnd/>
                            </a:ln>
                          </wps:spPr>
                          <wps:bodyPr rot="0" vert="horz" wrap="square" lIns="91440" tIns="45720" rIns="91440" bIns="45720" anchor="t" anchorCtr="0" upright="1">
                            <a:noAutofit/>
                          </wps:bodyPr>
                        </wps:wsp>
                        <wps:wsp>
                          <wps:cNvPr id="227" name="Freeform 191"/>
                          <wps:cNvSpPr>
                            <a:spLocks/>
                          </wps:cNvSpPr>
                          <wps:spPr bwMode="auto">
                            <a:xfrm>
                              <a:off x="4877" y="1652"/>
                              <a:ext cx="164" cy="371"/>
                            </a:xfrm>
                            <a:custGeom>
                              <a:avLst/>
                              <a:gdLst>
                                <a:gd name="T0" fmla="*/ 36 w 164"/>
                                <a:gd name="T1" fmla="*/ 0 h 371"/>
                                <a:gd name="T2" fmla="*/ 36 w 164"/>
                                <a:gd name="T3" fmla="*/ 39 h 371"/>
                                <a:gd name="T4" fmla="*/ 36 w 164"/>
                                <a:gd name="T5" fmla="*/ 83 h 371"/>
                                <a:gd name="T6" fmla="*/ 30 w 164"/>
                                <a:gd name="T7" fmla="*/ 136 h 371"/>
                                <a:gd name="T8" fmla="*/ 24 w 164"/>
                                <a:gd name="T9" fmla="*/ 195 h 371"/>
                                <a:gd name="T10" fmla="*/ 12 w 164"/>
                                <a:gd name="T11" fmla="*/ 298 h 371"/>
                                <a:gd name="T12" fmla="*/ 0 w 164"/>
                                <a:gd name="T13" fmla="*/ 361 h 371"/>
                                <a:gd name="T14" fmla="*/ 6 w 164"/>
                                <a:gd name="T15" fmla="*/ 366 h 371"/>
                                <a:gd name="T16" fmla="*/ 6 w 164"/>
                                <a:gd name="T17" fmla="*/ 371 h 371"/>
                                <a:gd name="T18" fmla="*/ 77 w 164"/>
                                <a:gd name="T19" fmla="*/ 366 h 371"/>
                                <a:gd name="T20" fmla="*/ 118 w 164"/>
                                <a:gd name="T21" fmla="*/ 361 h 371"/>
                                <a:gd name="T22" fmla="*/ 129 w 164"/>
                                <a:gd name="T23" fmla="*/ 351 h 371"/>
                                <a:gd name="T24" fmla="*/ 135 w 164"/>
                                <a:gd name="T25" fmla="*/ 342 h 371"/>
                                <a:gd name="T26" fmla="*/ 147 w 164"/>
                                <a:gd name="T27" fmla="*/ 229 h 371"/>
                                <a:gd name="T28" fmla="*/ 153 w 164"/>
                                <a:gd name="T29" fmla="*/ 171 h 371"/>
                                <a:gd name="T30" fmla="*/ 159 w 164"/>
                                <a:gd name="T31" fmla="*/ 107 h 371"/>
                                <a:gd name="T32" fmla="*/ 164 w 164"/>
                                <a:gd name="T33" fmla="*/ 73 h 371"/>
                                <a:gd name="T34" fmla="*/ 164 w 164"/>
                                <a:gd name="T35" fmla="*/ 44 h 371"/>
                                <a:gd name="T36" fmla="*/ 159 w 164"/>
                                <a:gd name="T37" fmla="*/ 19 h 371"/>
                                <a:gd name="T38" fmla="*/ 147 w 164"/>
                                <a:gd name="T39" fmla="*/ 14 h 371"/>
                                <a:gd name="T40" fmla="*/ 100 w 164"/>
                                <a:gd name="T41" fmla="*/ 9 h 371"/>
                                <a:gd name="T42" fmla="*/ 36 w 164"/>
                                <a:gd name="T43" fmla="*/ 0 h 371"/>
                                <a:gd name="T44" fmla="*/ 36 w 164"/>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4" h="371">
                                  <a:moveTo>
                                    <a:pt x="36" y="0"/>
                                  </a:moveTo>
                                  <a:lnTo>
                                    <a:pt x="36" y="39"/>
                                  </a:lnTo>
                                  <a:lnTo>
                                    <a:pt x="36" y="83"/>
                                  </a:lnTo>
                                  <a:lnTo>
                                    <a:pt x="30" y="136"/>
                                  </a:lnTo>
                                  <a:lnTo>
                                    <a:pt x="24" y="195"/>
                                  </a:lnTo>
                                  <a:lnTo>
                                    <a:pt x="12" y="298"/>
                                  </a:lnTo>
                                  <a:lnTo>
                                    <a:pt x="0" y="361"/>
                                  </a:lnTo>
                                  <a:lnTo>
                                    <a:pt x="6" y="366"/>
                                  </a:lnTo>
                                  <a:lnTo>
                                    <a:pt x="6" y="371"/>
                                  </a:lnTo>
                                  <a:lnTo>
                                    <a:pt x="77" y="366"/>
                                  </a:lnTo>
                                  <a:lnTo>
                                    <a:pt x="118" y="361"/>
                                  </a:lnTo>
                                  <a:lnTo>
                                    <a:pt x="129" y="351"/>
                                  </a:lnTo>
                                  <a:lnTo>
                                    <a:pt x="135" y="342"/>
                                  </a:lnTo>
                                  <a:lnTo>
                                    <a:pt x="147" y="229"/>
                                  </a:lnTo>
                                  <a:lnTo>
                                    <a:pt x="153" y="171"/>
                                  </a:lnTo>
                                  <a:lnTo>
                                    <a:pt x="159" y="107"/>
                                  </a:lnTo>
                                  <a:lnTo>
                                    <a:pt x="164" y="73"/>
                                  </a:lnTo>
                                  <a:lnTo>
                                    <a:pt x="164" y="44"/>
                                  </a:lnTo>
                                  <a:lnTo>
                                    <a:pt x="159" y="19"/>
                                  </a:lnTo>
                                  <a:lnTo>
                                    <a:pt x="147" y="14"/>
                                  </a:lnTo>
                                  <a:lnTo>
                                    <a:pt x="100" y="9"/>
                                  </a:lnTo>
                                  <a:lnTo>
                                    <a:pt x="36" y="0"/>
                                  </a:lnTo>
                                  <a:close/>
                                </a:path>
                              </a:pathLst>
                            </a:custGeom>
                            <a:solidFill>
                              <a:srgbClr val="C2C2B5"/>
                            </a:solidFill>
                            <a:ln w="3810">
                              <a:solidFill>
                                <a:srgbClr val="000000"/>
                              </a:solidFill>
                              <a:round/>
                              <a:headEnd/>
                              <a:tailEnd/>
                            </a:ln>
                          </wps:spPr>
                          <wps:bodyPr rot="0" vert="horz" wrap="square" lIns="91440" tIns="45720" rIns="91440" bIns="45720" anchor="t" anchorCtr="0" upright="1">
                            <a:noAutofit/>
                          </wps:bodyPr>
                        </wps:wsp>
                        <wps:wsp>
                          <wps:cNvPr id="228" name="Freeform 192"/>
                          <wps:cNvSpPr>
                            <a:spLocks/>
                          </wps:cNvSpPr>
                          <wps:spPr bwMode="auto">
                            <a:xfrm>
                              <a:off x="4619" y="1622"/>
                              <a:ext cx="305" cy="406"/>
                            </a:xfrm>
                            <a:custGeom>
                              <a:avLst/>
                              <a:gdLst>
                                <a:gd name="T0" fmla="*/ 59 w 305"/>
                                <a:gd name="T1" fmla="*/ 0 h 406"/>
                                <a:gd name="T2" fmla="*/ 165 w 305"/>
                                <a:gd name="T3" fmla="*/ 15 h 406"/>
                                <a:gd name="T4" fmla="*/ 217 w 305"/>
                                <a:gd name="T5" fmla="*/ 20 h 406"/>
                                <a:gd name="T6" fmla="*/ 270 w 305"/>
                                <a:gd name="T7" fmla="*/ 25 h 406"/>
                                <a:gd name="T8" fmla="*/ 299 w 305"/>
                                <a:gd name="T9" fmla="*/ 30 h 406"/>
                                <a:gd name="T10" fmla="*/ 305 w 305"/>
                                <a:gd name="T11" fmla="*/ 44 h 406"/>
                                <a:gd name="T12" fmla="*/ 299 w 305"/>
                                <a:gd name="T13" fmla="*/ 132 h 406"/>
                                <a:gd name="T14" fmla="*/ 288 w 305"/>
                                <a:gd name="T15" fmla="*/ 244 h 406"/>
                                <a:gd name="T16" fmla="*/ 270 w 305"/>
                                <a:gd name="T17" fmla="*/ 401 h 406"/>
                                <a:gd name="T18" fmla="*/ 258 w 305"/>
                                <a:gd name="T19" fmla="*/ 406 h 406"/>
                                <a:gd name="T20" fmla="*/ 241 w 305"/>
                                <a:gd name="T21" fmla="*/ 401 h 406"/>
                                <a:gd name="T22" fmla="*/ 170 w 305"/>
                                <a:gd name="T23" fmla="*/ 386 h 406"/>
                                <a:gd name="T24" fmla="*/ 88 w 305"/>
                                <a:gd name="T25" fmla="*/ 362 h 406"/>
                                <a:gd name="T26" fmla="*/ 12 w 305"/>
                                <a:gd name="T27" fmla="*/ 337 h 406"/>
                                <a:gd name="T28" fmla="*/ 0 w 305"/>
                                <a:gd name="T29" fmla="*/ 332 h 406"/>
                                <a:gd name="T30" fmla="*/ 0 w 305"/>
                                <a:gd name="T31" fmla="*/ 323 h 406"/>
                                <a:gd name="T32" fmla="*/ 0 w 305"/>
                                <a:gd name="T33" fmla="*/ 274 h 406"/>
                                <a:gd name="T34" fmla="*/ 12 w 305"/>
                                <a:gd name="T35" fmla="*/ 186 h 406"/>
                                <a:gd name="T36" fmla="*/ 24 w 305"/>
                                <a:gd name="T37" fmla="*/ 20 h 406"/>
                                <a:gd name="T38" fmla="*/ 30 w 305"/>
                                <a:gd name="T39" fmla="*/ 0 h 406"/>
                                <a:gd name="T40" fmla="*/ 59 w 305"/>
                                <a:gd name="T41" fmla="*/ 0 h 406"/>
                                <a:gd name="T42" fmla="*/ 59 w 305"/>
                                <a:gd name="T43"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5" h="406">
                                  <a:moveTo>
                                    <a:pt x="59" y="0"/>
                                  </a:moveTo>
                                  <a:lnTo>
                                    <a:pt x="165" y="15"/>
                                  </a:lnTo>
                                  <a:lnTo>
                                    <a:pt x="217" y="20"/>
                                  </a:lnTo>
                                  <a:lnTo>
                                    <a:pt x="270" y="25"/>
                                  </a:lnTo>
                                  <a:lnTo>
                                    <a:pt x="299" y="30"/>
                                  </a:lnTo>
                                  <a:lnTo>
                                    <a:pt x="305" y="44"/>
                                  </a:lnTo>
                                  <a:lnTo>
                                    <a:pt x="299" y="132"/>
                                  </a:lnTo>
                                  <a:lnTo>
                                    <a:pt x="288" y="244"/>
                                  </a:lnTo>
                                  <a:lnTo>
                                    <a:pt x="270" y="401"/>
                                  </a:lnTo>
                                  <a:lnTo>
                                    <a:pt x="258" y="406"/>
                                  </a:lnTo>
                                  <a:lnTo>
                                    <a:pt x="241" y="401"/>
                                  </a:lnTo>
                                  <a:lnTo>
                                    <a:pt x="170" y="386"/>
                                  </a:lnTo>
                                  <a:lnTo>
                                    <a:pt x="88" y="362"/>
                                  </a:lnTo>
                                  <a:lnTo>
                                    <a:pt x="12" y="337"/>
                                  </a:lnTo>
                                  <a:lnTo>
                                    <a:pt x="0" y="332"/>
                                  </a:lnTo>
                                  <a:lnTo>
                                    <a:pt x="0" y="323"/>
                                  </a:lnTo>
                                  <a:lnTo>
                                    <a:pt x="0" y="274"/>
                                  </a:lnTo>
                                  <a:lnTo>
                                    <a:pt x="12" y="186"/>
                                  </a:lnTo>
                                  <a:lnTo>
                                    <a:pt x="24" y="20"/>
                                  </a:lnTo>
                                  <a:lnTo>
                                    <a:pt x="30" y="0"/>
                                  </a:lnTo>
                                  <a:lnTo>
                                    <a:pt x="59" y="0"/>
                                  </a:lnTo>
                                  <a:close/>
                                </a:path>
                              </a:pathLst>
                            </a:custGeom>
                            <a:solidFill>
                              <a:srgbClr val="C2C2B5"/>
                            </a:solidFill>
                            <a:ln w="3810">
                              <a:solidFill>
                                <a:srgbClr val="000000"/>
                              </a:solidFill>
                              <a:round/>
                              <a:headEnd/>
                              <a:tailEnd/>
                            </a:ln>
                          </wps:spPr>
                          <wps:bodyPr rot="0" vert="horz" wrap="square" lIns="91440" tIns="45720" rIns="91440" bIns="45720" anchor="t" anchorCtr="0" upright="1">
                            <a:noAutofit/>
                          </wps:bodyPr>
                        </wps:wsp>
                        <wps:wsp>
                          <wps:cNvPr id="229" name="Freeform 193"/>
                          <wps:cNvSpPr>
                            <a:spLocks/>
                          </wps:cNvSpPr>
                          <wps:spPr bwMode="auto">
                            <a:xfrm>
                              <a:off x="4643" y="1671"/>
                              <a:ext cx="228" cy="298"/>
                            </a:xfrm>
                            <a:custGeom>
                              <a:avLst/>
                              <a:gdLst>
                                <a:gd name="T0" fmla="*/ 0 w 228"/>
                                <a:gd name="T1" fmla="*/ 244 h 298"/>
                                <a:gd name="T2" fmla="*/ 47 w 228"/>
                                <a:gd name="T3" fmla="*/ 259 h 298"/>
                                <a:gd name="T4" fmla="*/ 88 w 228"/>
                                <a:gd name="T5" fmla="*/ 274 h 298"/>
                                <a:gd name="T6" fmla="*/ 146 w 228"/>
                                <a:gd name="T7" fmla="*/ 283 h 298"/>
                                <a:gd name="T8" fmla="*/ 205 w 228"/>
                                <a:gd name="T9" fmla="*/ 298 h 298"/>
                                <a:gd name="T10" fmla="*/ 228 w 228"/>
                                <a:gd name="T11" fmla="*/ 34 h 298"/>
                                <a:gd name="T12" fmla="*/ 176 w 228"/>
                                <a:gd name="T13" fmla="*/ 29 h 298"/>
                                <a:gd name="T14" fmla="*/ 123 w 228"/>
                                <a:gd name="T15" fmla="*/ 20 h 298"/>
                                <a:gd name="T16" fmla="*/ 76 w 228"/>
                                <a:gd name="T17" fmla="*/ 15 h 298"/>
                                <a:gd name="T18" fmla="*/ 35 w 228"/>
                                <a:gd name="T19" fmla="*/ 0 h 298"/>
                                <a:gd name="T20" fmla="*/ 0 w 228"/>
                                <a:gd name="T21" fmla="*/ 244 h 298"/>
                                <a:gd name="T22" fmla="*/ 0 w 228"/>
                                <a:gd name="T23" fmla="*/ 244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8" h="298">
                                  <a:moveTo>
                                    <a:pt x="0" y="244"/>
                                  </a:moveTo>
                                  <a:lnTo>
                                    <a:pt x="47" y="259"/>
                                  </a:lnTo>
                                  <a:lnTo>
                                    <a:pt x="88" y="274"/>
                                  </a:lnTo>
                                  <a:lnTo>
                                    <a:pt x="146" y="283"/>
                                  </a:lnTo>
                                  <a:lnTo>
                                    <a:pt x="205" y="298"/>
                                  </a:lnTo>
                                  <a:lnTo>
                                    <a:pt x="228" y="34"/>
                                  </a:lnTo>
                                  <a:lnTo>
                                    <a:pt x="176" y="29"/>
                                  </a:lnTo>
                                  <a:lnTo>
                                    <a:pt x="123" y="20"/>
                                  </a:lnTo>
                                  <a:lnTo>
                                    <a:pt x="76" y="15"/>
                                  </a:lnTo>
                                  <a:lnTo>
                                    <a:pt x="35" y="0"/>
                                  </a:lnTo>
                                  <a:lnTo>
                                    <a:pt x="0" y="244"/>
                                  </a:lnTo>
                                  <a:close/>
                                </a:path>
                              </a:pathLst>
                            </a:custGeom>
                            <a:solidFill>
                              <a:srgbClr val="000000"/>
                            </a:solidFill>
                            <a:ln w="3810">
                              <a:solidFill>
                                <a:srgbClr val="000000"/>
                              </a:solidFill>
                              <a:round/>
                              <a:headEnd/>
                              <a:tailEnd/>
                            </a:ln>
                          </wps:spPr>
                          <wps:bodyPr rot="0" vert="horz" wrap="square" lIns="91440" tIns="45720" rIns="91440" bIns="45720" anchor="t" anchorCtr="0" upright="1">
                            <a:noAutofit/>
                          </wps:bodyPr>
                        </wps:wsp>
                        <wps:wsp>
                          <wps:cNvPr id="230" name="Freeform 194"/>
                          <wps:cNvSpPr>
                            <a:spLocks/>
                          </wps:cNvSpPr>
                          <wps:spPr bwMode="auto">
                            <a:xfrm>
                              <a:off x="4660" y="1691"/>
                              <a:ext cx="206" cy="259"/>
                            </a:xfrm>
                            <a:custGeom>
                              <a:avLst/>
                              <a:gdLst>
                                <a:gd name="T0" fmla="*/ 0 w 206"/>
                                <a:gd name="T1" fmla="*/ 215 h 259"/>
                                <a:gd name="T2" fmla="*/ 36 w 206"/>
                                <a:gd name="T3" fmla="*/ 224 h 259"/>
                                <a:gd name="T4" fmla="*/ 77 w 206"/>
                                <a:gd name="T5" fmla="*/ 239 h 259"/>
                                <a:gd name="T6" fmla="*/ 129 w 206"/>
                                <a:gd name="T7" fmla="*/ 249 h 259"/>
                                <a:gd name="T8" fmla="*/ 182 w 206"/>
                                <a:gd name="T9" fmla="*/ 259 h 259"/>
                                <a:gd name="T10" fmla="*/ 206 w 206"/>
                                <a:gd name="T11" fmla="*/ 24 h 259"/>
                                <a:gd name="T12" fmla="*/ 153 w 206"/>
                                <a:gd name="T13" fmla="*/ 19 h 259"/>
                                <a:gd name="T14" fmla="*/ 106 w 206"/>
                                <a:gd name="T15" fmla="*/ 14 h 259"/>
                                <a:gd name="T16" fmla="*/ 65 w 206"/>
                                <a:gd name="T17" fmla="*/ 5 h 259"/>
                                <a:gd name="T18" fmla="*/ 24 w 206"/>
                                <a:gd name="T19" fmla="*/ 0 h 259"/>
                                <a:gd name="T20" fmla="*/ 0 w 206"/>
                                <a:gd name="T21" fmla="*/ 215 h 259"/>
                                <a:gd name="T22" fmla="*/ 0 w 206"/>
                                <a:gd name="T23" fmla="*/ 215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6" h="259">
                                  <a:moveTo>
                                    <a:pt x="0" y="215"/>
                                  </a:moveTo>
                                  <a:lnTo>
                                    <a:pt x="36" y="224"/>
                                  </a:lnTo>
                                  <a:lnTo>
                                    <a:pt x="77" y="239"/>
                                  </a:lnTo>
                                  <a:lnTo>
                                    <a:pt x="129" y="249"/>
                                  </a:lnTo>
                                  <a:lnTo>
                                    <a:pt x="182" y="259"/>
                                  </a:lnTo>
                                  <a:lnTo>
                                    <a:pt x="206" y="24"/>
                                  </a:lnTo>
                                  <a:lnTo>
                                    <a:pt x="153" y="19"/>
                                  </a:lnTo>
                                  <a:lnTo>
                                    <a:pt x="106" y="14"/>
                                  </a:lnTo>
                                  <a:lnTo>
                                    <a:pt x="65" y="5"/>
                                  </a:lnTo>
                                  <a:lnTo>
                                    <a:pt x="24" y="0"/>
                                  </a:lnTo>
                                  <a:lnTo>
                                    <a:pt x="0" y="215"/>
                                  </a:lnTo>
                                  <a:close/>
                                </a:path>
                              </a:pathLst>
                            </a:custGeom>
                            <a:solidFill>
                              <a:srgbClr val="66EBEB"/>
                            </a:solidFill>
                            <a:ln w="3810">
                              <a:solidFill>
                                <a:srgbClr val="000000"/>
                              </a:solidFill>
                              <a:round/>
                              <a:headEnd/>
                              <a:tailEnd/>
                            </a:ln>
                          </wps:spPr>
                          <wps:bodyPr rot="0" vert="horz" wrap="square" lIns="91440" tIns="45720" rIns="91440" bIns="45720" anchor="t" anchorCtr="0" upright="1">
                            <a:noAutofit/>
                          </wps:bodyPr>
                        </wps:wsp>
                        <wps:wsp>
                          <wps:cNvPr id="231" name="Freeform 195"/>
                          <wps:cNvSpPr>
                            <a:spLocks/>
                          </wps:cNvSpPr>
                          <wps:spPr bwMode="auto">
                            <a:xfrm>
                              <a:off x="4666" y="2018"/>
                              <a:ext cx="94" cy="44"/>
                            </a:xfrm>
                            <a:custGeom>
                              <a:avLst/>
                              <a:gdLst>
                                <a:gd name="T0" fmla="*/ 0 w 94"/>
                                <a:gd name="T1" fmla="*/ 15 h 44"/>
                                <a:gd name="T2" fmla="*/ 0 w 94"/>
                                <a:gd name="T3" fmla="*/ 0 h 44"/>
                                <a:gd name="T4" fmla="*/ 94 w 94"/>
                                <a:gd name="T5" fmla="*/ 34 h 44"/>
                                <a:gd name="T6" fmla="*/ 94 w 94"/>
                                <a:gd name="T7" fmla="*/ 44 h 44"/>
                                <a:gd name="T8" fmla="*/ 0 w 94"/>
                                <a:gd name="T9" fmla="*/ 15 h 44"/>
                                <a:gd name="T10" fmla="*/ 0 w 94"/>
                                <a:gd name="T11" fmla="*/ 15 h 44"/>
                              </a:gdLst>
                              <a:ahLst/>
                              <a:cxnLst>
                                <a:cxn ang="0">
                                  <a:pos x="T0" y="T1"/>
                                </a:cxn>
                                <a:cxn ang="0">
                                  <a:pos x="T2" y="T3"/>
                                </a:cxn>
                                <a:cxn ang="0">
                                  <a:pos x="T4" y="T5"/>
                                </a:cxn>
                                <a:cxn ang="0">
                                  <a:pos x="T6" y="T7"/>
                                </a:cxn>
                                <a:cxn ang="0">
                                  <a:pos x="T8" y="T9"/>
                                </a:cxn>
                                <a:cxn ang="0">
                                  <a:pos x="T10" y="T11"/>
                                </a:cxn>
                              </a:cxnLst>
                              <a:rect l="0" t="0" r="r" b="b"/>
                              <a:pathLst>
                                <a:path w="94" h="44">
                                  <a:moveTo>
                                    <a:pt x="0" y="15"/>
                                  </a:moveTo>
                                  <a:lnTo>
                                    <a:pt x="0" y="0"/>
                                  </a:lnTo>
                                  <a:lnTo>
                                    <a:pt x="94" y="34"/>
                                  </a:lnTo>
                                  <a:lnTo>
                                    <a:pt x="94" y="44"/>
                                  </a:lnTo>
                                  <a:lnTo>
                                    <a:pt x="0" y="15"/>
                                  </a:lnTo>
                                  <a:close/>
                                </a:path>
                              </a:pathLst>
                            </a:custGeom>
                            <a:solidFill>
                              <a:srgbClr val="858A5C"/>
                            </a:solidFill>
                            <a:ln w="3810">
                              <a:solidFill>
                                <a:srgbClr val="000000"/>
                              </a:solidFill>
                              <a:round/>
                              <a:headEnd/>
                              <a:tailEnd/>
                            </a:ln>
                          </wps:spPr>
                          <wps:bodyPr rot="0" vert="horz" wrap="square" lIns="91440" tIns="45720" rIns="91440" bIns="45720" anchor="t" anchorCtr="0" upright="1">
                            <a:noAutofit/>
                          </wps:bodyPr>
                        </wps:wsp>
                        <wps:wsp>
                          <wps:cNvPr id="232" name="Freeform 196"/>
                          <wps:cNvSpPr>
                            <a:spLocks/>
                          </wps:cNvSpPr>
                          <wps:spPr bwMode="auto">
                            <a:xfrm>
                              <a:off x="4350" y="2106"/>
                              <a:ext cx="539" cy="117"/>
                            </a:xfrm>
                            <a:custGeom>
                              <a:avLst/>
                              <a:gdLst>
                                <a:gd name="T0" fmla="*/ 539 w 539"/>
                                <a:gd name="T1" fmla="*/ 19 h 117"/>
                                <a:gd name="T2" fmla="*/ 539 w 539"/>
                                <a:gd name="T3" fmla="*/ 68 h 117"/>
                                <a:gd name="T4" fmla="*/ 293 w 539"/>
                                <a:gd name="T5" fmla="*/ 117 h 117"/>
                                <a:gd name="T6" fmla="*/ 0 w 539"/>
                                <a:gd name="T7" fmla="*/ 0 h 117"/>
                                <a:gd name="T8" fmla="*/ 539 w 539"/>
                                <a:gd name="T9" fmla="*/ 19 h 117"/>
                                <a:gd name="T10" fmla="*/ 539 w 539"/>
                                <a:gd name="T11" fmla="*/ 19 h 117"/>
                              </a:gdLst>
                              <a:ahLst/>
                              <a:cxnLst>
                                <a:cxn ang="0">
                                  <a:pos x="T0" y="T1"/>
                                </a:cxn>
                                <a:cxn ang="0">
                                  <a:pos x="T2" y="T3"/>
                                </a:cxn>
                                <a:cxn ang="0">
                                  <a:pos x="T4" y="T5"/>
                                </a:cxn>
                                <a:cxn ang="0">
                                  <a:pos x="T6" y="T7"/>
                                </a:cxn>
                                <a:cxn ang="0">
                                  <a:pos x="T8" y="T9"/>
                                </a:cxn>
                                <a:cxn ang="0">
                                  <a:pos x="T10" y="T11"/>
                                </a:cxn>
                              </a:cxnLst>
                              <a:rect l="0" t="0" r="r" b="b"/>
                              <a:pathLst>
                                <a:path w="539" h="117">
                                  <a:moveTo>
                                    <a:pt x="539" y="19"/>
                                  </a:moveTo>
                                  <a:lnTo>
                                    <a:pt x="539" y="68"/>
                                  </a:lnTo>
                                  <a:lnTo>
                                    <a:pt x="293" y="117"/>
                                  </a:lnTo>
                                  <a:lnTo>
                                    <a:pt x="0" y="0"/>
                                  </a:lnTo>
                                  <a:lnTo>
                                    <a:pt x="539" y="19"/>
                                  </a:lnTo>
                                  <a:close/>
                                </a:path>
                              </a:pathLst>
                            </a:custGeom>
                            <a:solidFill>
                              <a:srgbClr val="858A5C"/>
                            </a:solidFill>
                            <a:ln w="3810">
                              <a:solidFill>
                                <a:srgbClr val="000000"/>
                              </a:solidFill>
                              <a:round/>
                              <a:headEnd/>
                              <a:tailEnd/>
                            </a:ln>
                          </wps:spPr>
                          <wps:bodyPr rot="0" vert="horz" wrap="square" lIns="91440" tIns="45720" rIns="91440" bIns="45720" anchor="t" anchorCtr="0" upright="1">
                            <a:noAutofit/>
                          </wps:bodyPr>
                        </wps:wsp>
                        <wps:wsp>
                          <wps:cNvPr id="233" name="Freeform 197"/>
                          <wps:cNvSpPr>
                            <a:spLocks/>
                          </wps:cNvSpPr>
                          <wps:spPr bwMode="auto">
                            <a:xfrm>
                              <a:off x="4350" y="2028"/>
                              <a:ext cx="545" cy="190"/>
                            </a:xfrm>
                            <a:custGeom>
                              <a:avLst/>
                              <a:gdLst>
                                <a:gd name="T0" fmla="*/ 498 w 545"/>
                                <a:gd name="T1" fmla="*/ 93 h 190"/>
                                <a:gd name="T2" fmla="*/ 545 w 545"/>
                                <a:gd name="T3" fmla="*/ 97 h 190"/>
                                <a:gd name="T4" fmla="*/ 545 w 545"/>
                                <a:gd name="T5" fmla="*/ 102 h 190"/>
                                <a:gd name="T6" fmla="*/ 516 w 545"/>
                                <a:gd name="T7" fmla="*/ 107 h 190"/>
                                <a:gd name="T8" fmla="*/ 492 w 545"/>
                                <a:gd name="T9" fmla="*/ 112 h 190"/>
                                <a:gd name="T10" fmla="*/ 439 w 545"/>
                                <a:gd name="T11" fmla="*/ 141 h 190"/>
                                <a:gd name="T12" fmla="*/ 410 w 545"/>
                                <a:gd name="T13" fmla="*/ 156 h 190"/>
                                <a:gd name="T14" fmla="*/ 381 w 545"/>
                                <a:gd name="T15" fmla="*/ 171 h 190"/>
                                <a:gd name="T16" fmla="*/ 340 w 545"/>
                                <a:gd name="T17" fmla="*/ 180 h 190"/>
                                <a:gd name="T18" fmla="*/ 293 w 545"/>
                                <a:gd name="T19" fmla="*/ 190 h 190"/>
                                <a:gd name="T20" fmla="*/ 0 w 545"/>
                                <a:gd name="T21" fmla="*/ 63 h 190"/>
                                <a:gd name="T22" fmla="*/ 217 w 545"/>
                                <a:gd name="T23" fmla="*/ 0 h 190"/>
                                <a:gd name="T24" fmla="*/ 498 w 545"/>
                                <a:gd name="T25" fmla="*/ 93 h 190"/>
                                <a:gd name="T26" fmla="*/ 498 w 545"/>
                                <a:gd name="T27" fmla="*/ 93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45" h="190">
                                  <a:moveTo>
                                    <a:pt x="498" y="93"/>
                                  </a:moveTo>
                                  <a:lnTo>
                                    <a:pt x="545" y="97"/>
                                  </a:lnTo>
                                  <a:lnTo>
                                    <a:pt x="545" y="102"/>
                                  </a:lnTo>
                                  <a:lnTo>
                                    <a:pt x="516" y="107"/>
                                  </a:lnTo>
                                  <a:lnTo>
                                    <a:pt x="492" y="112"/>
                                  </a:lnTo>
                                  <a:lnTo>
                                    <a:pt x="439" y="141"/>
                                  </a:lnTo>
                                  <a:lnTo>
                                    <a:pt x="410" y="156"/>
                                  </a:lnTo>
                                  <a:lnTo>
                                    <a:pt x="381" y="171"/>
                                  </a:lnTo>
                                  <a:lnTo>
                                    <a:pt x="340" y="180"/>
                                  </a:lnTo>
                                  <a:lnTo>
                                    <a:pt x="293" y="190"/>
                                  </a:lnTo>
                                  <a:lnTo>
                                    <a:pt x="0" y="63"/>
                                  </a:lnTo>
                                  <a:lnTo>
                                    <a:pt x="217" y="0"/>
                                  </a:lnTo>
                                  <a:lnTo>
                                    <a:pt x="498" y="93"/>
                                  </a:lnTo>
                                  <a:close/>
                                </a:path>
                              </a:pathLst>
                            </a:custGeom>
                            <a:solidFill>
                              <a:srgbClr val="C2C2B5"/>
                            </a:solidFill>
                            <a:ln w="3810">
                              <a:solidFill>
                                <a:srgbClr val="000000"/>
                              </a:solidFill>
                              <a:round/>
                              <a:headEnd/>
                              <a:tailEnd/>
                            </a:ln>
                          </wps:spPr>
                          <wps:bodyPr rot="0" vert="horz" wrap="square" lIns="91440" tIns="45720" rIns="91440" bIns="45720" anchor="t" anchorCtr="0" upright="1">
                            <a:noAutofit/>
                          </wps:bodyPr>
                        </wps:wsp>
                        <wps:wsp>
                          <wps:cNvPr id="234" name="Freeform 198"/>
                          <wps:cNvSpPr>
                            <a:spLocks/>
                          </wps:cNvSpPr>
                          <wps:spPr bwMode="auto">
                            <a:xfrm>
                              <a:off x="4356" y="2018"/>
                              <a:ext cx="539" cy="186"/>
                            </a:xfrm>
                            <a:custGeom>
                              <a:avLst/>
                              <a:gdLst>
                                <a:gd name="T0" fmla="*/ 287 w 539"/>
                                <a:gd name="T1" fmla="*/ 186 h 186"/>
                                <a:gd name="T2" fmla="*/ 0 w 539"/>
                                <a:gd name="T3" fmla="*/ 63 h 186"/>
                                <a:gd name="T4" fmla="*/ 217 w 539"/>
                                <a:gd name="T5" fmla="*/ 0 h 186"/>
                                <a:gd name="T6" fmla="*/ 539 w 539"/>
                                <a:gd name="T7" fmla="*/ 107 h 186"/>
                                <a:gd name="T8" fmla="*/ 515 w 539"/>
                                <a:gd name="T9" fmla="*/ 107 h 186"/>
                                <a:gd name="T10" fmla="*/ 492 w 539"/>
                                <a:gd name="T11" fmla="*/ 112 h 186"/>
                                <a:gd name="T12" fmla="*/ 463 w 539"/>
                                <a:gd name="T13" fmla="*/ 127 h 186"/>
                                <a:gd name="T14" fmla="*/ 433 w 539"/>
                                <a:gd name="T15" fmla="*/ 142 h 186"/>
                                <a:gd name="T16" fmla="*/ 404 w 539"/>
                                <a:gd name="T17" fmla="*/ 156 h 186"/>
                                <a:gd name="T18" fmla="*/ 375 w 539"/>
                                <a:gd name="T19" fmla="*/ 171 h 186"/>
                                <a:gd name="T20" fmla="*/ 345 w 539"/>
                                <a:gd name="T21" fmla="*/ 181 h 186"/>
                                <a:gd name="T22" fmla="*/ 310 w 539"/>
                                <a:gd name="T23" fmla="*/ 186 h 186"/>
                                <a:gd name="T24" fmla="*/ 287 w 539"/>
                                <a:gd name="T25" fmla="*/ 186 h 186"/>
                                <a:gd name="T26" fmla="*/ 287 w 539"/>
                                <a:gd name="T27"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39" h="186">
                                  <a:moveTo>
                                    <a:pt x="287" y="186"/>
                                  </a:moveTo>
                                  <a:lnTo>
                                    <a:pt x="0" y="63"/>
                                  </a:lnTo>
                                  <a:lnTo>
                                    <a:pt x="217" y="0"/>
                                  </a:lnTo>
                                  <a:lnTo>
                                    <a:pt x="539" y="107"/>
                                  </a:lnTo>
                                  <a:lnTo>
                                    <a:pt x="515" y="107"/>
                                  </a:lnTo>
                                  <a:lnTo>
                                    <a:pt x="492" y="112"/>
                                  </a:lnTo>
                                  <a:lnTo>
                                    <a:pt x="463" y="127"/>
                                  </a:lnTo>
                                  <a:lnTo>
                                    <a:pt x="433" y="142"/>
                                  </a:lnTo>
                                  <a:lnTo>
                                    <a:pt x="404" y="156"/>
                                  </a:lnTo>
                                  <a:lnTo>
                                    <a:pt x="375" y="171"/>
                                  </a:lnTo>
                                  <a:lnTo>
                                    <a:pt x="345" y="181"/>
                                  </a:lnTo>
                                  <a:lnTo>
                                    <a:pt x="310" y="186"/>
                                  </a:lnTo>
                                  <a:lnTo>
                                    <a:pt x="287" y="186"/>
                                  </a:lnTo>
                                  <a:close/>
                                </a:path>
                              </a:pathLst>
                            </a:custGeom>
                            <a:solidFill>
                              <a:srgbClr val="F5E5E0"/>
                            </a:solidFill>
                            <a:ln w="3810">
                              <a:solidFill>
                                <a:srgbClr val="000000"/>
                              </a:solidFill>
                              <a:round/>
                              <a:headEnd/>
                              <a:tailEnd/>
                            </a:ln>
                          </wps:spPr>
                          <wps:bodyPr rot="0" vert="horz" wrap="square" lIns="91440" tIns="45720" rIns="91440" bIns="45720" anchor="t" anchorCtr="0" upright="1">
                            <a:noAutofit/>
                          </wps:bodyPr>
                        </wps:wsp>
                        <wps:wsp>
                          <wps:cNvPr id="235" name="Freeform 199"/>
                          <wps:cNvSpPr>
                            <a:spLocks/>
                          </wps:cNvSpPr>
                          <wps:spPr bwMode="auto">
                            <a:xfrm>
                              <a:off x="4526" y="2037"/>
                              <a:ext cx="228" cy="84"/>
                            </a:xfrm>
                            <a:custGeom>
                              <a:avLst/>
                              <a:gdLst>
                                <a:gd name="T0" fmla="*/ 228 w 228"/>
                                <a:gd name="T1" fmla="*/ 69 h 84"/>
                                <a:gd name="T2" fmla="*/ 41 w 228"/>
                                <a:gd name="T3" fmla="*/ 5 h 84"/>
                                <a:gd name="T4" fmla="*/ 0 w 228"/>
                                <a:gd name="T5" fmla="*/ 0 h 84"/>
                                <a:gd name="T6" fmla="*/ 0 w 228"/>
                                <a:gd name="T7" fmla="*/ 10 h 84"/>
                                <a:gd name="T8" fmla="*/ 211 w 228"/>
                                <a:gd name="T9" fmla="*/ 84 h 84"/>
                                <a:gd name="T10" fmla="*/ 228 w 228"/>
                                <a:gd name="T11" fmla="*/ 74 h 84"/>
                                <a:gd name="T12" fmla="*/ 228 w 228"/>
                                <a:gd name="T13" fmla="*/ 69 h 84"/>
                                <a:gd name="T14" fmla="*/ 228 w 228"/>
                                <a:gd name="T15" fmla="*/ 69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8" h="84">
                                  <a:moveTo>
                                    <a:pt x="228" y="69"/>
                                  </a:moveTo>
                                  <a:lnTo>
                                    <a:pt x="41" y="5"/>
                                  </a:lnTo>
                                  <a:lnTo>
                                    <a:pt x="0" y="0"/>
                                  </a:lnTo>
                                  <a:lnTo>
                                    <a:pt x="0" y="10"/>
                                  </a:lnTo>
                                  <a:lnTo>
                                    <a:pt x="211" y="84"/>
                                  </a:lnTo>
                                  <a:lnTo>
                                    <a:pt x="228" y="74"/>
                                  </a:lnTo>
                                  <a:lnTo>
                                    <a:pt x="228" y="69"/>
                                  </a:lnTo>
                                  <a:close/>
                                </a:path>
                              </a:pathLst>
                            </a:custGeom>
                            <a:solidFill>
                              <a:srgbClr val="858A5C"/>
                            </a:solidFill>
                            <a:ln w="3810">
                              <a:solidFill>
                                <a:srgbClr val="000000"/>
                              </a:solidFill>
                              <a:round/>
                              <a:headEnd/>
                              <a:tailEnd/>
                            </a:ln>
                          </wps:spPr>
                          <wps:bodyPr rot="0" vert="horz" wrap="square" lIns="91440" tIns="45720" rIns="91440" bIns="45720" anchor="t" anchorCtr="0" upright="1">
                            <a:noAutofit/>
                          </wps:bodyPr>
                        </wps:wsp>
                        <wps:wsp>
                          <wps:cNvPr id="236" name="Freeform 200"/>
                          <wps:cNvSpPr>
                            <a:spLocks/>
                          </wps:cNvSpPr>
                          <wps:spPr bwMode="auto">
                            <a:xfrm>
                              <a:off x="4526" y="2037"/>
                              <a:ext cx="228" cy="74"/>
                            </a:xfrm>
                            <a:custGeom>
                              <a:avLst/>
                              <a:gdLst>
                                <a:gd name="T0" fmla="*/ 228 w 228"/>
                                <a:gd name="T1" fmla="*/ 69 h 74"/>
                                <a:gd name="T2" fmla="*/ 211 w 228"/>
                                <a:gd name="T3" fmla="*/ 74 h 74"/>
                                <a:gd name="T4" fmla="*/ 0 w 228"/>
                                <a:gd name="T5" fmla="*/ 0 h 74"/>
                                <a:gd name="T6" fmla="*/ 17 w 228"/>
                                <a:gd name="T7" fmla="*/ 0 h 74"/>
                                <a:gd name="T8" fmla="*/ 228 w 228"/>
                                <a:gd name="T9" fmla="*/ 69 h 74"/>
                                <a:gd name="T10" fmla="*/ 228 w 228"/>
                                <a:gd name="T11" fmla="*/ 69 h 74"/>
                              </a:gdLst>
                              <a:ahLst/>
                              <a:cxnLst>
                                <a:cxn ang="0">
                                  <a:pos x="T0" y="T1"/>
                                </a:cxn>
                                <a:cxn ang="0">
                                  <a:pos x="T2" y="T3"/>
                                </a:cxn>
                                <a:cxn ang="0">
                                  <a:pos x="T4" y="T5"/>
                                </a:cxn>
                                <a:cxn ang="0">
                                  <a:pos x="T6" y="T7"/>
                                </a:cxn>
                                <a:cxn ang="0">
                                  <a:pos x="T8" y="T9"/>
                                </a:cxn>
                                <a:cxn ang="0">
                                  <a:pos x="T10" y="T11"/>
                                </a:cxn>
                              </a:cxnLst>
                              <a:rect l="0" t="0" r="r" b="b"/>
                              <a:pathLst>
                                <a:path w="228" h="74">
                                  <a:moveTo>
                                    <a:pt x="228" y="69"/>
                                  </a:moveTo>
                                  <a:lnTo>
                                    <a:pt x="211" y="74"/>
                                  </a:lnTo>
                                  <a:lnTo>
                                    <a:pt x="0" y="0"/>
                                  </a:lnTo>
                                  <a:lnTo>
                                    <a:pt x="17" y="0"/>
                                  </a:lnTo>
                                  <a:lnTo>
                                    <a:pt x="228" y="69"/>
                                  </a:lnTo>
                                  <a:close/>
                                </a:path>
                              </a:pathLst>
                            </a:custGeom>
                            <a:solidFill>
                              <a:srgbClr val="C2C2B5"/>
                            </a:solidFill>
                            <a:ln w="3810">
                              <a:solidFill>
                                <a:srgbClr val="000000"/>
                              </a:solidFill>
                              <a:round/>
                              <a:headEnd/>
                              <a:tailEnd/>
                            </a:ln>
                          </wps:spPr>
                          <wps:bodyPr rot="0" vert="horz" wrap="square" lIns="91440" tIns="45720" rIns="91440" bIns="45720" anchor="t" anchorCtr="0" upright="1">
                            <a:noAutofit/>
                          </wps:bodyPr>
                        </wps:wsp>
                        <wps:wsp>
                          <wps:cNvPr id="237" name="Freeform 201"/>
                          <wps:cNvSpPr>
                            <a:spLocks/>
                          </wps:cNvSpPr>
                          <wps:spPr bwMode="auto">
                            <a:xfrm>
                              <a:off x="4391" y="2047"/>
                              <a:ext cx="369" cy="147"/>
                            </a:xfrm>
                            <a:custGeom>
                              <a:avLst/>
                              <a:gdLst>
                                <a:gd name="T0" fmla="*/ 0 w 369"/>
                                <a:gd name="T1" fmla="*/ 34 h 147"/>
                                <a:gd name="T2" fmla="*/ 0 w 369"/>
                                <a:gd name="T3" fmla="*/ 39 h 147"/>
                                <a:gd name="T4" fmla="*/ 252 w 369"/>
                                <a:gd name="T5" fmla="*/ 147 h 147"/>
                                <a:gd name="T6" fmla="*/ 293 w 369"/>
                                <a:gd name="T7" fmla="*/ 142 h 147"/>
                                <a:gd name="T8" fmla="*/ 322 w 369"/>
                                <a:gd name="T9" fmla="*/ 132 h 147"/>
                                <a:gd name="T10" fmla="*/ 369 w 369"/>
                                <a:gd name="T11" fmla="*/ 108 h 147"/>
                                <a:gd name="T12" fmla="*/ 369 w 369"/>
                                <a:gd name="T13" fmla="*/ 98 h 147"/>
                                <a:gd name="T14" fmla="*/ 105 w 369"/>
                                <a:gd name="T15" fmla="*/ 0 h 147"/>
                                <a:gd name="T16" fmla="*/ 53 w 369"/>
                                <a:gd name="T17" fmla="*/ 20 h 147"/>
                                <a:gd name="T18" fmla="*/ 0 w 369"/>
                                <a:gd name="T19" fmla="*/ 34 h 147"/>
                                <a:gd name="T20" fmla="*/ 0 w 369"/>
                                <a:gd name="T21" fmla="*/ 3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9" h="147">
                                  <a:moveTo>
                                    <a:pt x="0" y="34"/>
                                  </a:moveTo>
                                  <a:lnTo>
                                    <a:pt x="0" y="39"/>
                                  </a:lnTo>
                                  <a:lnTo>
                                    <a:pt x="252" y="147"/>
                                  </a:lnTo>
                                  <a:lnTo>
                                    <a:pt x="293" y="142"/>
                                  </a:lnTo>
                                  <a:lnTo>
                                    <a:pt x="322" y="132"/>
                                  </a:lnTo>
                                  <a:lnTo>
                                    <a:pt x="369" y="108"/>
                                  </a:lnTo>
                                  <a:lnTo>
                                    <a:pt x="369" y="98"/>
                                  </a:lnTo>
                                  <a:lnTo>
                                    <a:pt x="105" y="0"/>
                                  </a:lnTo>
                                  <a:lnTo>
                                    <a:pt x="53" y="20"/>
                                  </a:lnTo>
                                  <a:lnTo>
                                    <a:pt x="0" y="34"/>
                                  </a:lnTo>
                                  <a:close/>
                                </a:path>
                              </a:pathLst>
                            </a:custGeom>
                            <a:solidFill>
                              <a:srgbClr val="858A5C"/>
                            </a:solidFill>
                            <a:ln w="3810">
                              <a:solidFill>
                                <a:srgbClr val="000000"/>
                              </a:solidFill>
                              <a:round/>
                              <a:headEnd/>
                              <a:tailEnd/>
                            </a:ln>
                          </wps:spPr>
                          <wps:bodyPr rot="0" vert="horz" wrap="square" lIns="91440" tIns="45720" rIns="91440" bIns="45720" anchor="t" anchorCtr="0" upright="1">
                            <a:noAutofit/>
                          </wps:bodyPr>
                        </wps:wsp>
                        <wps:wsp>
                          <wps:cNvPr id="238" name="Freeform 202"/>
                          <wps:cNvSpPr>
                            <a:spLocks/>
                          </wps:cNvSpPr>
                          <wps:spPr bwMode="auto">
                            <a:xfrm>
                              <a:off x="4391" y="2047"/>
                              <a:ext cx="369" cy="132"/>
                            </a:xfrm>
                            <a:custGeom>
                              <a:avLst/>
                              <a:gdLst>
                                <a:gd name="T0" fmla="*/ 0 w 369"/>
                                <a:gd name="T1" fmla="*/ 34 h 132"/>
                                <a:gd name="T2" fmla="*/ 252 w 369"/>
                                <a:gd name="T3" fmla="*/ 132 h 132"/>
                                <a:gd name="T4" fmla="*/ 287 w 369"/>
                                <a:gd name="T5" fmla="*/ 132 h 132"/>
                                <a:gd name="T6" fmla="*/ 316 w 369"/>
                                <a:gd name="T7" fmla="*/ 122 h 132"/>
                                <a:gd name="T8" fmla="*/ 346 w 369"/>
                                <a:gd name="T9" fmla="*/ 113 h 132"/>
                                <a:gd name="T10" fmla="*/ 369 w 369"/>
                                <a:gd name="T11" fmla="*/ 98 h 132"/>
                                <a:gd name="T12" fmla="*/ 105 w 369"/>
                                <a:gd name="T13" fmla="*/ 0 h 132"/>
                                <a:gd name="T14" fmla="*/ 58 w 369"/>
                                <a:gd name="T15" fmla="*/ 20 h 132"/>
                                <a:gd name="T16" fmla="*/ 0 w 369"/>
                                <a:gd name="T17" fmla="*/ 34 h 132"/>
                                <a:gd name="T18" fmla="*/ 0 w 369"/>
                                <a:gd name="T19" fmla="*/ 34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132">
                                  <a:moveTo>
                                    <a:pt x="0" y="34"/>
                                  </a:moveTo>
                                  <a:lnTo>
                                    <a:pt x="252" y="132"/>
                                  </a:lnTo>
                                  <a:lnTo>
                                    <a:pt x="287" y="132"/>
                                  </a:lnTo>
                                  <a:lnTo>
                                    <a:pt x="316" y="122"/>
                                  </a:lnTo>
                                  <a:lnTo>
                                    <a:pt x="346" y="113"/>
                                  </a:lnTo>
                                  <a:lnTo>
                                    <a:pt x="369" y="98"/>
                                  </a:lnTo>
                                  <a:lnTo>
                                    <a:pt x="105" y="0"/>
                                  </a:lnTo>
                                  <a:lnTo>
                                    <a:pt x="58" y="20"/>
                                  </a:lnTo>
                                  <a:lnTo>
                                    <a:pt x="0" y="34"/>
                                  </a:lnTo>
                                  <a:close/>
                                </a:path>
                              </a:pathLst>
                            </a:custGeom>
                            <a:solidFill>
                              <a:srgbClr val="C2C2B5"/>
                            </a:solidFill>
                            <a:ln w="3810">
                              <a:solidFill>
                                <a:srgbClr val="000000"/>
                              </a:solidFill>
                              <a:round/>
                              <a:headEnd/>
                              <a:tailEnd/>
                            </a:ln>
                          </wps:spPr>
                          <wps:bodyPr rot="0" vert="horz" wrap="square" lIns="91440" tIns="45720" rIns="91440" bIns="45720" anchor="t" anchorCtr="0" upright="1">
                            <a:noAutofit/>
                          </wps:bodyPr>
                        </wps:wsp>
                        <wps:wsp>
                          <wps:cNvPr id="239" name="Freeform 203"/>
                          <wps:cNvSpPr>
                            <a:spLocks/>
                          </wps:cNvSpPr>
                          <wps:spPr bwMode="auto">
                            <a:xfrm>
                              <a:off x="4479" y="2052"/>
                              <a:ext cx="264" cy="112"/>
                            </a:xfrm>
                            <a:custGeom>
                              <a:avLst/>
                              <a:gdLst>
                                <a:gd name="T0" fmla="*/ 264 w 264"/>
                                <a:gd name="T1" fmla="*/ 112 h 112"/>
                                <a:gd name="T2" fmla="*/ 264 w 264"/>
                                <a:gd name="T3" fmla="*/ 103 h 112"/>
                                <a:gd name="T4" fmla="*/ 0 w 264"/>
                                <a:gd name="T5" fmla="*/ 0 h 112"/>
                              </a:gdLst>
                              <a:ahLst/>
                              <a:cxnLst>
                                <a:cxn ang="0">
                                  <a:pos x="T0" y="T1"/>
                                </a:cxn>
                                <a:cxn ang="0">
                                  <a:pos x="T2" y="T3"/>
                                </a:cxn>
                                <a:cxn ang="0">
                                  <a:pos x="T4" y="T5"/>
                                </a:cxn>
                              </a:cxnLst>
                              <a:rect l="0" t="0" r="r" b="b"/>
                              <a:pathLst>
                                <a:path w="264" h="112">
                                  <a:moveTo>
                                    <a:pt x="264" y="112"/>
                                  </a:moveTo>
                                  <a:lnTo>
                                    <a:pt x="264" y="103"/>
                                  </a:ln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04"/>
                          <wps:cNvSpPr>
                            <a:spLocks/>
                          </wps:cNvSpPr>
                          <wps:spPr bwMode="auto">
                            <a:xfrm>
                              <a:off x="4461" y="2062"/>
                              <a:ext cx="264" cy="112"/>
                            </a:xfrm>
                            <a:custGeom>
                              <a:avLst/>
                              <a:gdLst>
                                <a:gd name="T0" fmla="*/ 264 w 264"/>
                                <a:gd name="T1" fmla="*/ 112 h 112"/>
                                <a:gd name="T2" fmla="*/ 264 w 264"/>
                                <a:gd name="T3" fmla="*/ 102 h 112"/>
                                <a:gd name="T4" fmla="*/ 0 w 264"/>
                                <a:gd name="T5" fmla="*/ 0 h 112"/>
                              </a:gdLst>
                              <a:ahLst/>
                              <a:cxnLst>
                                <a:cxn ang="0">
                                  <a:pos x="T0" y="T1"/>
                                </a:cxn>
                                <a:cxn ang="0">
                                  <a:pos x="T2" y="T3"/>
                                </a:cxn>
                                <a:cxn ang="0">
                                  <a:pos x="T4" y="T5"/>
                                </a:cxn>
                              </a:cxnLst>
                              <a:rect l="0" t="0" r="r" b="b"/>
                              <a:pathLst>
                                <a:path w="264" h="112">
                                  <a:moveTo>
                                    <a:pt x="264" y="112"/>
                                  </a:moveTo>
                                  <a:lnTo>
                                    <a:pt x="264" y="102"/>
                                  </a:ln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05"/>
                          <wps:cNvSpPr>
                            <a:spLocks/>
                          </wps:cNvSpPr>
                          <wps:spPr bwMode="auto">
                            <a:xfrm>
                              <a:off x="4438" y="2067"/>
                              <a:ext cx="269" cy="112"/>
                            </a:xfrm>
                            <a:custGeom>
                              <a:avLst/>
                              <a:gdLst>
                                <a:gd name="T0" fmla="*/ 269 w 269"/>
                                <a:gd name="T1" fmla="*/ 112 h 112"/>
                                <a:gd name="T2" fmla="*/ 269 w 269"/>
                                <a:gd name="T3" fmla="*/ 102 h 112"/>
                                <a:gd name="T4" fmla="*/ 0 w 269"/>
                                <a:gd name="T5" fmla="*/ 0 h 112"/>
                              </a:gdLst>
                              <a:ahLst/>
                              <a:cxnLst>
                                <a:cxn ang="0">
                                  <a:pos x="T0" y="T1"/>
                                </a:cxn>
                                <a:cxn ang="0">
                                  <a:pos x="T2" y="T3"/>
                                </a:cxn>
                                <a:cxn ang="0">
                                  <a:pos x="T4" y="T5"/>
                                </a:cxn>
                              </a:cxnLst>
                              <a:rect l="0" t="0" r="r" b="b"/>
                              <a:pathLst>
                                <a:path w="269" h="112">
                                  <a:moveTo>
                                    <a:pt x="269" y="112"/>
                                  </a:moveTo>
                                  <a:lnTo>
                                    <a:pt x="269" y="102"/>
                                  </a:ln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06"/>
                          <wps:cNvSpPr>
                            <a:spLocks/>
                          </wps:cNvSpPr>
                          <wps:spPr bwMode="auto">
                            <a:xfrm>
                              <a:off x="4414" y="2072"/>
                              <a:ext cx="270" cy="117"/>
                            </a:xfrm>
                            <a:custGeom>
                              <a:avLst/>
                              <a:gdLst>
                                <a:gd name="T0" fmla="*/ 270 w 270"/>
                                <a:gd name="T1" fmla="*/ 117 h 117"/>
                                <a:gd name="T2" fmla="*/ 264 w 270"/>
                                <a:gd name="T3" fmla="*/ 102 h 117"/>
                                <a:gd name="T4" fmla="*/ 0 w 270"/>
                                <a:gd name="T5" fmla="*/ 0 h 117"/>
                              </a:gdLst>
                              <a:ahLst/>
                              <a:cxnLst>
                                <a:cxn ang="0">
                                  <a:pos x="T0" y="T1"/>
                                </a:cxn>
                                <a:cxn ang="0">
                                  <a:pos x="T2" y="T3"/>
                                </a:cxn>
                                <a:cxn ang="0">
                                  <a:pos x="T4" y="T5"/>
                                </a:cxn>
                              </a:cxnLst>
                              <a:rect l="0" t="0" r="r" b="b"/>
                              <a:pathLst>
                                <a:path w="270" h="117">
                                  <a:moveTo>
                                    <a:pt x="270" y="117"/>
                                  </a:moveTo>
                                  <a:lnTo>
                                    <a:pt x="264" y="102"/>
                                  </a:ln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07"/>
                          <wps:cNvSpPr>
                            <a:spLocks/>
                          </wps:cNvSpPr>
                          <wps:spPr bwMode="auto">
                            <a:xfrm>
                              <a:off x="4625" y="2135"/>
                              <a:ext cx="112" cy="49"/>
                            </a:xfrm>
                            <a:custGeom>
                              <a:avLst/>
                              <a:gdLst>
                                <a:gd name="T0" fmla="*/ 112 w 112"/>
                                <a:gd name="T1" fmla="*/ 0 h 49"/>
                                <a:gd name="T2" fmla="*/ 94 w 112"/>
                                <a:gd name="T3" fmla="*/ 15 h 49"/>
                                <a:gd name="T4" fmla="*/ 65 w 112"/>
                                <a:gd name="T5" fmla="*/ 25 h 49"/>
                                <a:gd name="T6" fmla="*/ 30 w 112"/>
                                <a:gd name="T7" fmla="*/ 34 h 49"/>
                                <a:gd name="T8" fmla="*/ 0 w 112"/>
                                <a:gd name="T9" fmla="*/ 39 h 49"/>
                                <a:gd name="T10" fmla="*/ 0 w 112"/>
                                <a:gd name="T11" fmla="*/ 49 h 49"/>
                              </a:gdLst>
                              <a:ahLst/>
                              <a:cxnLst>
                                <a:cxn ang="0">
                                  <a:pos x="T0" y="T1"/>
                                </a:cxn>
                                <a:cxn ang="0">
                                  <a:pos x="T2" y="T3"/>
                                </a:cxn>
                                <a:cxn ang="0">
                                  <a:pos x="T4" y="T5"/>
                                </a:cxn>
                                <a:cxn ang="0">
                                  <a:pos x="T6" y="T7"/>
                                </a:cxn>
                                <a:cxn ang="0">
                                  <a:pos x="T8" y="T9"/>
                                </a:cxn>
                                <a:cxn ang="0">
                                  <a:pos x="T10" y="T11"/>
                                </a:cxn>
                              </a:cxnLst>
                              <a:rect l="0" t="0" r="r" b="b"/>
                              <a:pathLst>
                                <a:path w="112" h="49">
                                  <a:moveTo>
                                    <a:pt x="112" y="0"/>
                                  </a:moveTo>
                                  <a:lnTo>
                                    <a:pt x="94" y="15"/>
                                  </a:lnTo>
                                  <a:lnTo>
                                    <a:pt x="65" y="25"/>
                                  </a:lnTo>
                                  <a:lnTo>
                                    <a:pt x="30" y="34"/>
                                  </a:lnTo>
                                  <a:lnTo>
                                    <a:pt x="0" y="39"/>
                                  </a:lnTo>
                                  <a:lnTo>
                                    <a:pt x="0" y="49"/>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08"/>
                          <wps:cNvSpPr>
                            <a:spLocks/>
                          </wps:cNvSpPr>
                          <wps:spPr bwMode="auto">
                            <a:xfrm>
                              <a:off x="4602" y="2130"/>
                              <a:ext cx="111" cy="44"/>
                            </a:xfrm>
                            <a:custGeom>
                              <a:avLst/>
                              <a:gdLst>
                                <a:gd name="T0" fmla="*/ 111 w 111"/>
                                <a:gd name="T1" fmla="*/ 0 h 44"/>
                                <a:gd name="T2" fmla="*/ 94 w 111"/>
                                <a:gd name="T3" fmla="*/ 10 h 44"/>
                                <a:gd name="T4" fmla="*/ 58 w 111"/>
                                <a:gd name="T5" fmla="*/ 20 h 44"/>
                                <a:gd name="T6" fmla="*/ 29 w 111"/>
                                <a:gd name="T7" fmla="*/ 30 h 44"/>
                                <a:gd name="T8" fmla="*/ 0 w 111"/>
                                <a:gd name="T9" fmla="*/ 34 h 44"/>
                                <a:gd name="T10" fmla="*/ 0 w 111"/>
                                <a:gd name="T11" fmla="*/ 44 h 44"/>
                              </a:gdLst>
                              <a:ahLst/>
                              <a:cxnLst>
                                <a:cxn ang="0">
                                  <a:pos x="T0" y="T1"/>
                                </a:cxn>
                                <a:cxn ang="0">
                                  <a:pos x="T2" y="T3"/>
                                </a:cxn>
                                <a:cxn ang="0">
                                  <a:pos x="T4" y="T5"/>
                                </a:cxn>
                                <a:cxn ang="0">
                                  <a:pos x="T6" y="T7"/>
                                </a:cxn>
                                <a:cxn ang="0">
                                  <a:pos x="T8" y="T9"/>
                                </a:cxn>
                                <a:cxn ang="0">
                                  <a:pos x="T10" y="T11"/>
                                </a:cxn>
                              </a:cxnLst>
                              <a:rect l="0" t="0" r="r" b="b"/>
                              <a:pathLst>
                                <a:path w="111" h="44">
                                  <a:moveTo>
                                    <a:pt x="111" y="0"/>
                                  </a:moveTo>
                                  <a:lnTo>
                                    <a:pt x="94" y="10"/>
                                  </a:lnTo>
                                  <a:lnTo>
                                    <a:pt x="58" y="20"/>
                                  </a:lnTo>
                                  <a:lnTo>
                                    <a:pt x="29" y="30"/>
                                  </a:lnTo>
                                  <a:lnTo>
                                    <a:pt x="0" y="34"/>
                                  </a:lnTo>
                                  <a:lnTo>
                                    <a:pt x="0" y="44"/>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09"/>
                          <wps:cNvSpPr>
                            <a:spLocks/>
                          </wps:cNvSpPr>
                          <wps:spPr bwMode="auto">
                            <a:xfrm>
                              <a:off x="4578" y="2121"/>
                              <a:ext cx="112" cy="43"/>
                            </a:xfrm>
                            <a:custGeom>
                              <a:avLst/>
                              <a:gdLst>
                                <a:gd name="T0" fmla="*/ 112 w 112"/>
                                <a:gd name="T1" fmla="*/ 0 h 43"/>
                                <a:gd name="T2" fmla="*/ 88 w 112"/>
                                <a:gd name="T3" fmla="*/ 9 h 43"/>
                                <a:gd name="T4" fmla="*/ 59 w 112"/>
                                <a:gd name="T5" fmla="*/ 19 h 43"/>
                                <a:gd name="T6" fmla="*/ 30 w 112"/>
                                <a:gd name="T7" fmla="*/ 29 h 43"/>
                                <a:gd name="T8" fmla="*/ 0 w 112"/>
                                <a:gd name="T9" fmla="*/ 34 h 43"/>
                                <a:gd name="T10" fmla="*/ 0 w 112"/>
                                <a:gd name="T11" fmla="*/ 43 h 43"/>
                              </a:gdLst>
                              <a:ahLst/>
                              <a:cxnLst>
                                <a:cxn ang="0">
                                  <a:pos x="T0" y="T1"/>
                                </a:cxn>
                                <a:cxn ang="0">
                                  <a:pos x="T2" y="T3"/>
                                </a:cxn>
                                <a:cxn ang="0">
                                  <a:pos x="T4" y="T5"/>
                                </a:cxn>
                                <a:cxn ang="0">
                                  <a:pos x="T6" y="T7"/>
                                </a:cxn>
                                <a:cxn ang="0">
                                  <a:pos x="T8" y="T9"/>
                                </a:cxn>
                                <a:cxn ang="0">
                                  <a:pos x="T10" y="T11"/>
                                </a:cxn>
                              </a:cxnLst>
                              <a:rect l="0" t="0" r="r" b="b"/>
                              <a:pathLst>
                                <a:path w="112" h="43">
                                  <a:moveTo>
                                    <a:pt x="112" y="0"/>
                                  </a:moveTo>
                                  <a:lnTo>
                                    <a:pt x="88" y="9"/>
                                  </a:lnTo>
                                  <a:lnTo>
                                    <a:pt x="59" y="19"/>
                                  </a:lnTo>
                                  <a:lnTo>
                                    <a:pt x="30" y="29"/>
                                  </a:lnTo>
                                  <a:lnTo>
                                    <a:pt x="0" y="34"/>
                                  </a:lnTo>
                                  <a:lnTo>
                                    <a:pt x="0" y="43"/>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10"/>
                          <wps:cNvSpPr>
                            <a:spLocks/>
                          </wps:cNvSpPr>
                          <wps:spPr bwMode="auto">
                            <a:xfrm>
                              <a:off x="4590" y="2111"/>
                              <a:ext cx="76" cy="29"/>
                            </a:xfrm>
                            <a:custGeom>
                              <a:avLst/>
                              <a:gdLst>
                                <a:gd name="T0" fmla="*/ 76 w 76"/>
                                <a:gd name="T1" fmla="*/ 0 h 29"/>
                                <a:gd name="T2" fmla="*/ 59 w 76"/>
                                <a:gd name="T3" fmla="*/ 10 h 29"/>
                                <a:gd name="T4" fmla="*/ 41 w 76"/>
                                <a:gd name="T5" fmla="*/ 19 h 29"/>
                                <a:gd name="T6" fmla="*/ 0 w 76"/>
                                <a:gd name="T7" fmla="*/ 29 h 29"/>
                              </a:gdLst>
                              <a:ahLst/>
                              <a:cxnLst>
                                <a:cxn ang="0">
                                  <a:pos x="T0" y="T1"/>
                                </a:cxn>
                                <a:cxn ang="0">
                                  <a:pos x="T2" y="T3"/>
                                </a:cxn>
                                <a:cxn ang="0">
                                  <a:pos x="T4" y="T5"/>
                                </a:cxn>
                                <a:cxn ang="0">
                                  <a:pos x="T6" y="T7"/>
                                </a:cxn>
                              </a:cxnLst>
                              <a:rect l="0" t="0" r="r" b="b"/>
                              <a:pathLst>
                                <a:path w="76" h="29">
                                  <a:moveTo>
                                    <a:pt x="76" y="0"/>
                                  </a:moveTo>
                                  <a:lnTo>
                                    <a:pt x="59" y="10"/>
                                  </a:lnTo>
                                  <a:lnTo>
                                    <a:pt x="41" y="19"/>
                                  </a:lnTo>
                                  <a:lnTo>
                                    <a:pt x="0" y="29"/>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11"/>
                          <wps:cNvSpPr>
                            <a:spLocks/>
                          </wps:cNvSpPr>
                          <wps:spPr bwMode="auto">
                            <a:xfrm>
                              <a:off x="4567" y="2106"/>
                              <a:ext cx="76" cy="29"/>
                            </a:xfrm>
                            <a:custGeom>
                              <a:avLst/>
                              <a:gdLst>
                                <a:gd name="T0" fmla="*/ 76 w 76"/>
                                <a:gd name="T1" fmla="*/ 0 h 29"/>
                                <a:gd name="T2" fmla="*/ 47 w 76"/>
                                <a:gd name="T3" fmla="*/ 15 h 29"/>
                                <a:gd name="T4" fmla="*/ 0 w 76"/>
                                <a:gd name="T5" fmla="*/ 29 h 29"/>
                              </a:gdLst>
                              <a:ahLst/>
                              <a:cxnLst>
                                <a:cxn ang="0">
                                  <a:pos x="T0" y="T1"/>
                                </a:cxn>
                                <a:cxn ang="0">
                                  <a:pos x="T2" y="T3"/>
                                </a:cxn>
                                <a:cxn ang="0">
                                  <a:pos x="T4" y="T5"/>
                                </a:cxn>
                              </a:cxnLst>
                              <a:rect l="0" t="0" r="r" b="b"/>
                              <a:pathLst>
                                <a:path w="76" h="29">
                                  <a:moveTo>
                                    <a:pt x="76" y="0"/>
                                  </a:moveTo>
                                  <a:lnTo>
                                    <a:pt x="47" y="15"/>
                                  </a:lnTo>
                                  <a:lnTo>
                                    <a:pt x="0" y="29"/>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12"/>
                          <wps:cNvSpPr>
                            <a:spLocks/>
                          </wps:cNvSpPr>
                          <wps:spPr bwMode="auto">
                            <a:xfrm>
                              <a:off x="4543" y="2096"/>
                              <a:ext cx="82" cy="29"/>
                            </a:xfrm>
                            <a:custGeom>
                              <a:avLst/>
                              <a:gdLst>
                                <a:gd name="T0" fmla="*/ 82 w 82"/>
                                <a:gd name="T1" fmla="*/ 0 h 29"/>
                                <a:gd name="T2" fmla="*/ 65 w 82"/>
                                <a:gd name="T3" fmla="*/ 10 h 29"/>
                                <a:gd name="T4" fmla="*/ 47 w 82"/>
                                <a:gd name="T5" fmla="*/ 20 h 29"/>
                                <a:gd name="T6" fmla="*/ 0 w 82"/>
                                <a:gd name="T7" fmla="*/ 29 h 29"/>
                              </a:gdLst>
                              <a:ahLst/>
                              <a:cxnLst>
                                <a:cxn ang="0">
                                  <a:pos x="T0" y="T1"/>
                                </a:cxn>
                                <a:cxn ang="0">
                                  <a:pos x="T2" y="T3"/>
                                </a:cxn>
                                <a:cxn ang="0">
                                  <a:pos x="T4" y="T5"/>
                                </a:cxn>
                                <a:cxn ang="0">
                                  <a:pos x="T6" y="T7"/>
                                </a:cxn>
                              </a:cxnLst>
                              <a:rect l="0" t="0" r="r" b="b"/>
                              <a:pathLst>
                                <a:path w="82" h="29">
                                  <a:moveTo>
                                    <a:pt x="82" y="0"/>
                                  </a:moveTo>
                                  <a:lnTo>
                                    <a:pt x="65" y="10"/>
                                  </a:lnTo>
                                  <a:lnTo>
                                    <a:pt x="47" y="20"/>
                                  </a:lnTo>
                                  <a:lnTo>
                                    <a:pt x="0" y="29"/>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13"/>
                          <wps:cNvSpPr>
                            <a:spLocks/>
                          </wps:cNvSpPr>
                          <wps:spPr bwMode="auto">
                            <a:xfrm>
                              <a:off x="4526" y="2086"/>
                              <a:ext cx="76" cy="30"/>
                            </a:xfrm>
                            <a:custGeom>
                              <a:avLst/>
                              <a:gdLst>
                                <a:gd name="T0" fmla="*/ 76 w 76"/>
                                <a:gd name="T1" fmla="*/ 0 h 30"/>
                                <a:gd name="T2" fmla="*/ 58 w 76"/>
                                <a:gd name="T3" fmla="*/ 10 h 30"/>
                                <a:gd name="T4" fmla="*/ 41 w 76"/>
                                <a:gd name="T5" fmla="*/ 20 h 30"/>
                                <a:gd name="T6" fmla="*/ 0 w 76"/>
                                <a:gd name="T7" fmla="*/ 30 h 30"/>
                              </a:gdLst>
                              <a:ahLst/>
                              <a:cxnLst>
                                <a:cxn ang="0">
                                  <a:pos x="T0" y="T1"/>
                                </a:cxn>
                                <a:cxn ang="0">
                                  <a:pos x="T2" y="T3"/>
                                </a:cxn>
                                <a:cxn ang="0">
                                  <a:pos x="T4" y="T5"/>
                                </a:cxn>
                                <a:cxn ang="0">
                                  <a:pos x="T6" y="T7"/>
                                </a:cxn>
                              </a:cxnLst>
                              <a:rect l="0" t="0" r="r" b="b"/>
                              <a:pathLst>
                                <a:path w="76" h="30">
                                  <a:moveTo>
                                    <a:pt x="76" y="0"/>
                                  </a:moveTo>
                                  <a:lnTo>
                                    <a:pt x="58" y="10"/>
                                  </a:lnTo>
                                  <a:lnTo>
                                    <a:pt x="41" y="20"/>
                                  </a:lnTo>
                                  <a:lnTo>
                                    <a:pt x="0" y="3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14"/>
                          <wps:cNvSpPr>
                            <a:spLocks/>
                          </wps:cNvSpPr>
                          <wps:spPr bwMode="auto">
                            <a:xfrm>
                              <a:off x="4479" y="2081"/>
                              <a:ext cx="99" cy="40"/>
                            </a:xfrm>
                            <a:custGeom>
                              <a:avLst/>
                              <a:gdLst>
                                <a:gd name="T0" fmla="*/ 99 w 99"/>
                                <a:gd name="T1" fmla="*/ 0 h 40"/>
                                <a:gd name="T2" fmla="*/ 82 w 99"/>
                                <a:gd name="T3" fmla="*/ 10 h 40"/>
                                <a:gd name="T4" fmla="*/ 52 w 99"/>
                                <a:gd name="T5" fmla="*/ 20 h 40"/>
                                <a:gd name="T6" fmla="*/ 0 w 99"/>
                                <a:gd name="T7" fmla="*/ 30 h 40"/>
                                <a:gd name="T8" fmla="*/ 0 w 99"/>
                                <a:gd name="T9" fmla="*/ 40 h 40"/>
                              </a:gdLst>
                              <a:ahLst/>
                              <a:cxnLst>
                                <a:cxn ang="0">
                                  <a:pos x="T0" y="T1"/>
                                </a:cxn>
                                <a:cxn ang="0">
                                  <a:pos x="T2" y="T3"/>
                                </a:cxn>
                                <a:cxn ang="0">
                                  <a:pos x="T4" y="T5"/>
                                </a:cxn>
                                <a:cxn ang="0">
                                  <a:pos x="T6" y="T7"/>
                                </a:cxn>
                                <a:cxn ang="0">
                                  <a:pos x="T8" y="T9"/>
                                </a:cxn>
                              </a:cxnLst>
                              <a:rect l="0" t="0" r="r" b="b"/>
                              <a:pathLst>
                                <a:path w="99" h="40">
                                  <a:moveTo>
                                    <a:pt x="99" y="0"/>
                                  </a:moveTo>
                                  <a:lnTo>
                                    <a:pt x="82" y="10"/>
                                  </a:lnTo>
                                  <a:lnTo>
                                    <a:pt x="52" y="20"/>
                                  </a:lnTo>
                                  <a:lnTo>
                                    <a:pt x="0" y="30"/>
                                  </a:lnTo>
                                  <a:lnTo>
                                    <a:pt x="0" y="4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15"/>
                          <wps:cNvSpPr>
                            <a:spLocks/>
                          </wps:cNvSpPr>
                          <wps:spPr bwMode="auto">
                            <a:xfrm>
                              <a:off x="4455" y="2072"/>
                              <a:ext cx="100" cy="39"/>
                            </a:xfrm>
                            <a:custGeom>
                              <a:avLst/>
                              <a:gdLst>
                                <a:gd name="T0" fmla="*/ 100 w 100"/>
                                <a:gd name="T1" fmla="*/ 0 h 39"/>
                                <a:gd name="T2" fmla="*/ 82 w 100"/>
                                <a:gd name="T3" fmla="*/ 9 h 39"/>
                                <a:gd name="T4" fmla="*/ 59 w 100"/>
                                <a:gd name="T5" fmla="*/ 19 h 39"/>
                                <a:gd name="T6" fmla="*/ 30 w 100"/>
                                <a:gd name="T7" fmla="*/ 29 h 39"/>
                                <a:gd name="T8" fmla="*/ 0 w 100"/>
                                <a:gd name="T9" fmla="*/ 34 h 39"/>
                                <a:gd name="T10" fmla="*/ 0 w 100"/>
                                <a:gd name="T11" fmla="*/ 39 h 39"/>
                              </a:gdLst>
                              <a:ahLst/>
                              <a:cxnLst>
                                <a:cxn ang="0">
                                  <a:pos x="T0" y="T1"/>
                                </a:cxn>
                                <a:cxn ang="0">
                                  <a:pos x="T2" y="T3"/>
                                </a:cxn>
                                <a:cxn ang="0">
                                  <a:pos x="T4" y="T5"/>
                                </a:cxn>
                                <a:cxn ang="0">
                                  <a:pos x="T6" y="T7"/>
                                </a:cxn>
                                <a:cxn ang="0">
                                  <a:pos x="T8" y="T9"/>
                                </a:cxn>
                                <a:cxn ang="0">
                                  <a:pos x="T10" y="T11"/>
                                </a:cxn>
                              </a:cxnLst>
                              <a:rect l="0" t="0" r="r" b="b"/>
                              <a:pathLst>
                                <a:path w="100" h="39">
                                  <a:moveTo>
                                    <a:pt x="100" y="0"/>
                                  </a:moveTo>
                                  <a:lnTo>
                                    <a:pt x="82" y="9"/>
                                  </a:lnTo>
                                  <a:lnTo>
                                    <a:pt x="59" y="19"/>
                                  </a:lnTo>
                                  <a:lnTo>
                                    <a:pt x="30" y="29"/>
                                  </a:lnTo>
                                  <a:lnTo>
                                    <a:pt x="0" y="34"/>
                                  </a:lnTo>
                                  <a:lnTo>
                                    <a:pt x="0" y="39"/>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16"/>
                          <wps:cNvSpPr>
                            <a:spLocks/>
                          </wps:cNvSpPr>
                          <wps:spPr bwMode="auto">
                            <a:xfrm>
                              <a:off x="4432" y="2062"/>
                              <a:ext cx="99" cy="44"/>
                            </a:xfrm>
                            <a:custGeom>
                              <a:avLst/>
                              <a:gdLst>
                                <a:gd name="T0" fmla="*/ 99 w 99"/>
                                <a:gd name="T1" fmla="*/ 0 h 44"/>
                                <a:gd name="T2" fmla="*/ 82 w 99"/>
                                <a:gd name="T3" fmla="*/ 15 h 44"/>
                                <a:gd name="T4" fmla="*/ 58 w 99"/>
                                <a:gd name="T5" fmla="*/ 24 h 44"/>
                                <a:gd name="T6" fmla="*/ 6 w 99"/>
                                <a:gd name="T7" fmla="*/ 34 h 44"/>
                                <a:gd name="T8" fmla="*/ 0 w 99"/>
                                <a:gd name="T9" fmla="*/ 44 h 44"/>
                              </a:gdLst>
                              <a:ahLst/>
                              <a:cxnLst>
                                <a:cxn ang="0">
                                  <a:pos x="T0" y="T1"/>
                                </a:cxn>
                                <a:cxn ang="0">
                                  <a:pos x="T2" y="T3"/>
                                </a:cxn>
                                <a:cxn ang="0">
                                  <a:pos x="T4" y="T5"/>
                                </a:cxn>
                                <a:cxn ang="0">
                                  <a:pos x="T6" y="T7"/>
                                </a:cxn>
                                <a:cxn ang="0">
                                  <a:pos x="T8" y="T9"/>
                                </a:cxn>
                              </a:cxnLst>
                              <a:rect l="0" t="0" r="r" b="b"/>
                              <a:pathLst>
                                <a:path w="99" h="44">
                                  <a:moveTo>
                                    <a:pt x="99" y="0"/>
                                  </a:moveTo>
                                  <a:lnTo>
                                    <a:pt x="82" y="15"/>
                                  </a:lnTo>
                                  <a:lnTo>
                                    <a:pt x="58" y="24"/>
                                  </a:lnTo>
                                  <a:lnTo>
                                    <a:pt x="6" y="34"/>
                                  </a:lnTo>
                                  <a:lnTo>
                                    <a:pt x="0" y="44"/>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17"/>
                          <wps:cNvSpPr>
                            <a:spLocks/>
                          </wps:cNvSpPr>
                          <wps:spPr bwMode="auto">
                            <a:xfrm>
                              <a:off x="4408" y="2057"/>
                              <a:ext cx="106" cy="39"/>
                            </a:xfrm>
                            <a:custGeom>
                              <a:avLst/>
                              <a:gdLst>
                                <a:gd name="T0" fmla="*/ 106 w 106"/>
                                <a:gd name="T1" fmla="*/ 0 h 39"/>
                                <a:gd name="T2" fmla="*/ 82 w 106"/>
                                <a:gd name="T3" fmla="*/ 10 h 39"/>
                                <a:gd name="T4" fmla="*/ 59 w 106"/>
                                <a:gd name="T5" fmla="*/ 20 h 39"/>
                                <a:gd name="T6" fmla="*/ 6 w 106"/>
                                <a:gd name="T7" fmla="*/ 29 h 39"/>
                                <a:gd name="T8" fmla="*/ 0 w 106"/>
                                <a:gd name="T9" fmla="*/ 39 h 39"/>
                              </a:gdLst>
                              <a:ahLst/>
                              <a:cxnLst>
                                <a:cxn ang="0">
                                  <a:pos x="T0" y="T1"/>
                                </a:cxn>
                                <a:cxn ang="0">
                                  <a:pos x="T2" y="T3"/>
                                </a:cxn>
                                <a:cxn ang="0">
                                  <a:pos x="T4" y="T5"/>
                                </a:cxn>
                                <a:cxn ang="0">
                                  <a:pos x="T6" y="T7"/>
                                </a:cxn>
                                <a:cxn ang="0">
                                  <a:pos x="T8" y="T9"/>
                                </a:cxn>
                              </a:cxnLst>
                              <a:rect l="0" t="0" r="r" b="b"/>
                              <a:pathLst>
                                <a:path w="106" h="39">
                                  <a:moveTo>
                                    <a:pt x="106" y="0"/>
                                  </a:moveTo>
                                  <a:lnTo>
                                    <a:pt x="82" y="10"/>
                                  </a:lnTo>
                                  <a:lnTo>
                                    <a:pt x="59" y="20"/>
                                  </a:lnTo>
                                  <a:lnTo>
                                    <a:pt x="6" y="29"/>
                                  </a:lnTo>
                                  <a:lnTo>
                                    <a:pt x="0" y="39"/>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18"/>
                          <wps:cNvSpPr>
                            <a:spLocks/>
                          </wps:cNvSpPr>
                          <wps:spPr bwMode="auto">
                            <a:xfrm>
                              <a:off x="4766" y="2125"/>
                              <a:ext cx="41" cy="15"/>
                            </a:xfrm>
                            <a:custGeom>
                              <a:avLst/>
                              <a:gdLst>
                                <a:gd name="T0" fmla="*/ 41 w 41"/>
                                <a:gd name="T1" fmla="*/ 0 h 15"/>
                                <a:gd name="T2" fmla="*/ 41 w 41"/>
                                <a:gd name="T3" fmla="*/ 10 h 15"/>
                                <a:gd name="T4" fmla="*/ 23 w 41"/>
                                <a:gd name="T5" fmla="*/ 15 h 15"/>
                                <a:gd name="T6" fmla="*/ 0 w 41"/>
                                <a:gd name="T7" fmla="*/ 5 h 15"/>
                                <a:gd name="T8" fmla="*/ 0 w 41"/>
                                <a:gd name="T9" fmla="*/ 0 h 15"/>
                                <a:gd name="T10" fmla="*/ 41 w 41"/>
                                <a:gd name="T11" fmla="*/ 0 h 15"/>
                                <a:gd name="T12" fmla="*/ 41 w 41"/>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41" h="15">
                                  <a:moveTo>
                                    <a:pt x="41" y="0"/>
                                  </a:moveTo>
                                  <a:lnTo>
                                    <a:pt x="41" y="10"/>
                                  </a:lnTo>
                                  <a:lnTo>
                                    <a:pt x="23" y="15"/>
                                  </a:lnTo>
                                  <a:lnTo>
                                    <a:pt x="0" y="5"/>
                                  </a:lnTo>
                                  <a:lnTo>
                                    <a:pt x="0" y="0"/>
                                  </a:lnTo>
                                  <a:lnTo>
                                    <a:pt x="41" y="0"/>
                                  </a:lnTo>
                                  <a:close/>
                                </a:path>
                              </a:pathLst>
                            </a:custGeom>
                            <a:solidFill>
                              <a:srgbClr val="858A5C"/>
                            </a:solidFill>
                            <a:ln w="3810">
                              <a:solidFill>
                                <a:srgbClr val="000000"/>
                              </a:solidFill>
                              <a:round/>
                              <a:headEnd/>
                              <a:tailEnd/>
                            </a:ln>
                          </wps:spPr>
                          <wps:bodyPr rot="0" vert="horz" wrap="square" lIns="91440" tIns="45720" rIns="91440" bIns="45720" anchor="t" anchorCtr="0" upright="1">
                            <a:noAutofit/>
                          </wps:bodyPr>
                        </wps:wsp>
                        <wps:wsp>
                          <wps:cNvPr id="255" name="Freeform 219"/>
                          <wps:cNvSpPr>
                            <a:spLocks/>
                          </wps:cNvSpPr>
                          <wps:spPr bwMode="auto">
                            <a:xfrm>
                              <a:off x="4766" y="2121"/>
                              <a:ext cx="41" cy="14"/>
                            </a:xfrm>
                            <a:custGeom>
                              <a:avLst/>
                              <a:gdLst>
                                <a:gd name="T0" fmla="*/ 18 w 41"/>
                                <a:gd name="T1" fmla="*/ 0 h 14"/>
                                <a:gd name="T2" fmla="*/ 41 w 41"/>
                                <a:gd name="T3" fmla="*/ 4 h 14"/>
                                <a:gd name="T4" fmla="*/ 23 w 41"/>
                                <a:gd name="T5" fmla="*/ 14 h 14"/>
                                <a:gd name="T6" fmla="*/ 0 w 41"/>
                                <a:gd name="T7" fmla="*/ 4 h 14"/>
                                <a:gd name="T8" fmla="*/ 18 w 41"/>
                                <a:gd name="T9" fmla="*/ 0 h 14"/>
                                <a:gd name="T10" fmla="*/ 18 w 41"/>
                                <a:gd name="T11" fmla="*/ 0 h 14"/>
                              </a:gdLst>
                              <a:ahLst/>
                              <a:cxnLst>
                                <a:cxn ang="0">
                                  <a:pos x="T0" y="T1"/>
                                </a:cxn>
                                <a:cxn ang="0">
                                  <a:pos x="T2" y="T3"/>
                                </a:cxn>
                                <a:cxn ang="0">
                                  <a:pos x="T4" y="T5"/>
                                </a:cxn>
                                <a:cxn ang="0">
                                  <a:pos x="T6" y="T7"/>
                                </a:cxn>
                                <a:cxn ang="0">
                                  <a:pos x="T8" y="T9"/>
                                </a:cxn>
                                <a:cxn ang="0">
                                  <a:pos x="T10" y="T11"/>
                                </a:cxn>
                              </a:cxnLst>
                              <a:rect l="0" t="0" r="r" b="b"/>
                              <a:pathLst>
                                <a:path w="41" h="14">
                                  <a:moveTo>
                                    <a:pt x="18" y="0"/>
                                  </a:moveTo>
                                  <a:lnTo>
                                    <a:pt x="41" y="4"/>
                                  </a:lnTo>
                                  <a:lnTo>
                                    <a:pt x="23" y="14"/>
                                  </a:lnTo>
                                  <a:lnTo>
                                    <a:pt x="0" y="4"/>
                                  </a:lnTo>
                                  <a:lnTo>
                                    <a:pt x="18" y="0"/>
                                  </a:lnTo>
                                  <a:close/>
                                </a:path>
                              </a:pathLst>
                            </a:custGeom>
                            <a:solidFill>
                              <a:srgbClr val="C2C2B5"/>
                            </a:solidFill>
                            <a:ln w="3810">
                              <a:solidFill>
                                <a:srgbClr val="000000"/>
                              </a:solidFill>
                              <a:round/>
                              <a:headEnd/>
                              <a:tailEnd/>
                            </a:ln>
                          </wps:spPr>
                          <wps:bodyPr rot="0" vert="horz" wrap="square" lIns="91440" tIns="45720" rIns="91440" bIns="45720" anchor="t" anchorCtr="0" upright="1">
                            <a:noAutofit/>
                          </wps:bodyPr>
                        </wps:wsp>
                        <wps:wsp>
                          <wps:cNvPr id="256" name="Freeform 220"/>
                          <wps:cNvSpPr>
                            <a:spLocks/>
                          </wps:cNvSpPr>
                          <wps:spPr bwMode="auto">
                            <a:xfrm>
                              <a:off x="4719" y="2101"/>
                              <a:ext cx="18" cy="15"/>
                            </a:xfrm>
                            <a:custGeom>
                              <a:avLst/>
                              <a:gdLst>
                                <a:gd name="T0" fmla="*/ 18 w 18"/>
                                <a:gd name="T1" fmla="*/ 0 h 15"/>
                                <a:gd name="T2" fmla="*/ 0 w 18"/>
                                <a:gd name="T3" fmla="*/ 5 h 15"/>
                                <a:gd name="T4" fmla="*/ 0 w 18"/>
                                <a:gd name="T5" fmla="*/ 15 h 15"/>
                              </a:gdLst>
                              <a:ahLst/>
                              <a:cxnLst>
                                <a:cxn ang="0">
                                  <a:pos x="T0" y="T1"/>
                                </a:cxn>
                                <a:cxn ang="0">
                                  <a:pos x="T2" y="T3"/>
                                </a:cxn>
                                <a:cxn ang="0">
                                  <a:pos x="T4" y="T5"/>
                                </a:cxn>
                              </a:cxnLst>
                              <a:rect l="0" t="0" r="r" b="b"/>
                              <a:pathLst>
                                <a:path w="18" h="15">
                                  <a:moveTo>
                                    <a:pt x="18" y="0"/>
                                  </a:moveTo>
                                  <a:lnTo>
                                    <a:pt x="0" y="5"/>
                                  </a:lnTo>
                                  <a:lnTo>
                                    <a:pt x="0" y="15"/>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21"/>
                          <wps:cNvSpPr>
                            <a:spLocks/>
                          </wps:cNvSpPr>
                          <wps:spPr bwMode="auto">
                            <a:xfrm>
                              <a:off x="4701" y="2091"/>
                              <a:ext cx="18" cy="15"/>
                            </a:xfrm>
                            <a:custGeom>
                              <a:avLst/>
                              <a:gdLst>
                                <a:gd name="T0" fmla="*/ 18 w 18"/>
                                <a:gd name="T1" fmla="*/ 0 h 15"/>
                                <a:gd name="T2" fmla="*/ 0 w 18"/>
                                <a:gd name="T3" fmla="*/ 10 h 15"/>
                                <a:gd name="T4" fmla="*/ 0 w 18"/>
                                <a:gd name="T5" fmla="*/ 15 h 15"/>
                              </a:gdLst>
                              <a:ahLst/>
                              <a:cxnLst>
                                <a:cxn ang="0">
                                  <a:pos x="T0" y="T1"/>
                                </a:cxn>
                                <a:cxn ang="0">
                                  <a:pos x="T2" y="T3"/>
                                </a:cxn>
                                <a:cxn ang="0">
                                  <a:pos x="T4" y="T5"/>
                                </a:cxn>
                              </a:cxnLst>
                              <a:rect l="0" t="0" r="r" b="b"/>
                              <a:pathLst>
                                <a:path w="18" h="15">
                                  <a:moveTo>
                                    <a:pt x="18" y="0"/>
                                  </a:moveTo>
                                  <a:lnTo>
                                    <a:pt x="0" y="10"/>
                                  </a:lnTo>
                                  <a:lnTo>
                                    <a:pt x="0" y="15"/>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22"/>
                          <wps:cNvSpPr>
                            <a:spLocks/>
                          </wps:cNvSpPr>
                          <wps:spPr bwMode="auto">
                            <a:xfrm>
                              <a:off x="4684" y="2086"/>
                              <a:ext cx="17" cy="15"/>
                            </a:xfrm>
                            <a:custGeom>
                              <a:avLst/>
                              <a:gdLst>
                                <a:gd name="T0" fmla="*/ 17 w 17"/>
                                <a:gd name="T1" fmla="*/ 0 h 15"/>
                                <a:gd name="T2" fmla="*/ 0 w 17"/>
                                <a:gd name="T3" fmla="*/ 5 h 15"/>
                                <a:gd name="T4" fmla="*/ 0 w 17"/>
                                <a:gd name="T5" fmla="*/ 15 h 15"/>
                              </a:gdLst>
                              <a:ahLst/>
                              <a:cxnLst>
                                <a:cxn ang="0">
                                  <a:pos x="T0" y="T1"/>
                                </a:cxn>
                                <a:cxn ang="0">
                                  <a:pos x="T2" y="T3"/>
                                </a:cxn>
                                <a:cxn ang="0">
                                  <a:pos x="T4" y="T5"/>
                                </a:cxn>
                              </a:cxnLst>
                              <a:rect l="0" t="0" r="r" b="b"/>
                              <a:pathLst>
                                <a:path w="17" h="15">
                                  <a:moveTo>
                                    <a:pt x="17" y="0"/>
                                  </a:moveTo>
                                  <a:lnTo>
                                    <a:pt x="0" y="5"/>
                                  </a:lnTo>
                                  <a:lnTo>
                                    <a:pt x="0" y="15"/>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23"/>
                          <wps:cNvSpPr>
                            <a:spLocks/>
                          </wps:cNvSpPr>
                          <wps:spPr bwMode="auto">
                            <a:xfrm>
                              <a:off x="4655" y="2081"/>
                              <a:ext cx="23" cy="15"/>
                            </a:xfrm>
                            <a:custGeom>
                              <a:avLst/>
                              <a:gdLst>
                                <a:gd name="T0" fmla="*/ 23 w 23"/>
                                <a:gd name="T1" fmla="*/ 0 h 15"/>
                                <a:gd name="T2" fmla="*/ 0 w 23"/>
                                <a:gd name="T3" fmla="*/ 5 h 15"/>
                                <a:gd name="T4" fmla="*/ 5 w 23"/>
                                <a:gd name="T5" fmla="*/ 15 h 15"/>
                              </a:gdLst>
                              <a:ahLst/>
                              <a:cxnLst>
                                <a:cxn ang="0">
                                  <a:pos x="T0" y="T1"/>
                                </a:cxn>
                                <a:cxn ang="0">
                                  <a:pos x="T2" y="T3"/>
                                </a:cxn>
                                <a:cxn ang="0">
                                  <a:pos x="T4" y="T5"/>
                                </a:cxn>
                              </a:cxnLst>
                              <a:rect l="0" t="0" r="r" b="b"/>
                              <a:pathLst>
                                <a:path w="23" h="15">
                                  <a:moveTo>
                                    <a:pt x="23" y="0"/>
                                  </a:moveTo>
                                  <a:lnTo>
                                    <a:pt x="0" y="5"/>
                                  </a:lnTo>
                                  <a:lnTo>
                                    <a:pt x="5" y="15"/>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24"/>
                          <wps:cNvSpPr>
                            <a:spLocks/>
                          </wps:cNvSpPr>
                          <wps:spPr bwMode="auto">
                            <a:xfrm>
                              <a:off x="4637" y="2072"/>
                              <a:ext cx="18" cy="14"/>
                            </a:xfrm>
                            <a:custGeom>
                              <a:avLst/>
                              <a:gdLst>
                                <a:gd name="T0" fmla="*/ 18 w 18"/>
                                <a:gd name="T1" fmla="*/ 0 h 14"/>
                                <a:gd name="T2" fmla="*/ 0 w 18"/>
                                <a:gd name="T3" fmla="*/ 9 h 14"/>
                                <a:gd name="T4" fmla="*/ 0 w 18"/>
                                <a:gd name="T5" fmla="*/ 14 h 14"/>
                              </a:gdLst>
                              <a:ahLst/>
                              <a:cxnLst>
                                <a:cxn ang="0">
                                  <a:pos x="T0" y="T1"/>
                                </a:cxn>
                                <a:cxn ang="0">
                                  <a:pos x="T2" y="T3"/>
                                </a:cxn>
                                <a:cxn ang="0">
                                  <a:pos x="T4" y="T5"/>
                                </a:cxn>
                              </a:cxnLst>
                              <a:rect l="0" t="0" r="r" b="b"/>
                              <a:pathLst>
                                <a:path w="18" h="14">
                                  <a:moveTo>
                                    <a:pt x="18" y="0"/>
                                  </a:moveTo>
                                  <a:lnTo>
                                    <a:pt x="0" y="9"/>
                                  </a:lnTo>
                                  <a:lnTo>
                                    <a:pt x="0" y="14"/>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25"/>
                          <wps:cNvSpPr>
                            <a:spLocks/>
                          </wps:cNvSpPr>
                          <wps:spPr bwMode="auto">
                            <a:xfrm>
                              <a:off x="4619" y="2067"/>
                              <a:ext cx="18" cy="14"/>
                            </a:xfrm>
                            <a:custGeom>
                              <a:avLst/>
                              <a:gdLst>
                                <a:gd name="T0" fmla="*/ 18 w 18"/>
                                <a:gd name="T1" fmla="*/ 0 h 14"/>
                                <a:gd name="T2" fmla="*/ 0 w 18"/>
                                <a:gd name="T3" fmla="*/ 10 h 14"/>
                                <a:gd name="T4" fmla="*/ 0 w 18"/>
                                <a:gd name="T5" fmla="*/ 14 h 14"/>
                              </a:gdLst>
                              <a:ahLst/>
                              <a:cxnLst>
                                <a:cxn ang="0">
                                  <a:pos x="T0" y="T1"/>
                                </a:cxn>
                                <a:cxn ang="0">
                                  <a:pos x="T2" y="T3"/>
                                </a:cxn>
                                <a:cxn ang="0">
                                  <a:pos x="T4" y="T5"/>
                                </a:cxn>
                              </a:cxnLst>
                              <a:rect l="0" t="0" r="r" b="b"/>
                              <a:pathLst>
                                <a:path w="18" h="14">
                                  <a:moveTo>
                                    <a:pt x="18" y="0"/>
                                  </a:moveTo>
                                  <a:lnTo>
                                    <a:pt x="0" y="10"/>
                                  </a:lnTo>
                                  <a:lnTo>
                                    <a:pt x="0" y="14"/>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26"/>
                          <wps:cNvSpPr>
                            <a:spLocks/>
                          </wps:cNvSpPr>
                          <wps:spPr bwMode="auto">
                            <a:xfrm>
                              <a:off x="4602" y="2062"/>
                              <a:ext cx="12" cy="15"/>
                            </a:xfrm>
                            <a:custGeom>
                              <a:avLst/>
                              <a:gdLst>
                                <a:gd name="T0" fmla="*/ 12 w 12"/>
                                <a:gd name="T1" fmla="*/ 0 h 15"/>
                                <a:gd name="T2" fmla="*/ 0 w 12"/>
                                <a:gd name="T3" fmla="*/ 5 h 15"/>
                                <a:gd name="T4" fmla="*/ 0 w 12"/>
                                <a:gd name="T5" fmla="*/ 15 h 15"/>
                              </a:gdLst>
                              <a:ahLst/>
                              <a:cxnLst>
                                <a:cxn ang="0">
                                  <a:pos x="T0" y="T1"/>
                                </a:cxn>
                                <a:cxn ang="0">
                                  <a:pos x="T2" y="T3"/>
                                </a:cxn>
                                <a:cxn ang="0">
                                  <a:pos x="T4" y="T5"/>
                                </a:cxn>
                              </a:cxnLst>
                              <a:rect l="0" t="0" r="r" b="b"/>
                              <a:pathLst>
                                <a:path w="12" h="15">
                                  <a:moveTo>
                                    <a:pt x="12" y="0"/>
                                  </a:moveTo>
                                  <a:lnTo>
                                    <a:pt x="0" y="5"/>
                                  </a:lnTo>
                                  <a:lnTo>
                                    <a:pt x="0" y="15"/>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27"/>
                          <wps:cNvSpPr>
                            <a:spLocks/>
                          </wps:cNvSpPr>
                          <wps:spPr bwMode="auto">
                            <a:xfrm>
                              <a:off x="4578" y="2052"/>
                              <a:ext cx="18" cy="15"/>
                            </a:xfrm>
                            <a:custGeom>
                              <a:avLst/>
                              <a:gdLst>
                                <a:gd name="T0" fmla="*/ 18 w 18"/>
                                <a:gd name="T1" fmla="*/ 0 h 15"/>
                                <a:gd name="T2" fmla="*/ 0 w 18"/>
                                <a:gd name="T3" fmla="*/ 10 h 15"/>
                                <a:gd name="T4" fmla="*/ 0 w 18"/>
                                <a:gd name="T5" fmla="*/ 15 h 15"/>
                              </a:gdLst>
                              <a:ahLst/>
                              <a:cxnLst>
                                <a:cxn ang="0">
                                  <a:pos x="T0" y="T1"/>
                                </a:cxn>
                                <a:cxn ang="0">
                                  <a:pos x="T2" y="T3"/>
                                </a:cxn>
                                <a:cxn ang="0">
                                  <a:pos x="T4" y="T5"/>
                                </a:cxn>
                              </a:cxnLst>
                              <a:rect l="0" t="0" r="r" b="b"/>
                              <a:pathLst>
                                <a:path w="18" h="15">
                                  <a:moveTo>
                                    <a:pt x="18" y="0"/>
                                  </a:moveTo>
                                  <a:lnTo>
                                    <a:pt x="0" y="10"/>
                                  </a:lnTo>
                                  <a:lnTo>
                                    <a:pt x="0" y="15"/>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28"/>
                          <wps:cNvSpPr>
                            <a:spLocks/>
                          </wps:cNvSpPr>
                          <wps:spPr bwMode="auto">
                            <a:xfrm>
                              <a:off x="4561" y="2047"/>
                              <a:ext cx="17" cy="15"/>
                            </a:xfrm>
                            <a:custGeom>
                              <a:avLst/>
                              <a:gdLst>
                                <a:gd name="T0" fmla="*/ 17 w 17"/>
                                <a:gd name="T1" fmla="*/ 0 h 15"/>
                                <a:gd name="T2" fmla="*/ 0 w 17"/>
                                <a:gd name="T3" fmla="*/ 5 h 15"/>
                                <a:gd name="T4" fmla="*/ 0 w 17"/>
                                <a:gd name="T5" fmla="*/ 15 h 15"/>
                              </a:gdLst>
                              <a:ahLst/>
                              <a:cxnLst>
                                <a:cxn ang="0">
                                  <a:pos x="T0" y="T1"/>
                                </a:cxn>
                                <a:cxn ang="0">
                                  <a:pos x="T2" y="T3"/>
                                </a:cxn>
                                <a:cxn ang="0">
                                  <a:pos x="T4" y="T5"/>
                                </a:cxn>
                              </a:cxnLst>
                              <a:rect l="0" t="0" r="r" b="b"/>
                              <a:pathLst>
                                <a:path w="17" h="15">
                                  <a:moveTo>
                                    <a:pt x="17" y="0"/>
                                  </a:moveTo>
                                  <a:lnTo>
                                    <a:pt x="0" y="5"/>
                                  </a:lnTo>
                                  <a:lnTo>
                                    <a:pt x="0" y="15"/>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29"/>
                          <wps:cNvSpPr>
                            <a:spLocks/>
                          </wps:cNvSpPr>
                          <wps:spPr bwMode="auto">
                            <a:xfrm>
                              <a:off x="4543" y="2037"/>
                              <a:ext cx="18" cy="15"/>
                            </a:xfrm>
                            <a:custGeom>
                              <a:avLst/>
                              <a:gdLst>
                                <a:gd name="T0" fmla="*/ 18 w 18"/>
                                <a:gd name="T1" fmla="*/ 0 h 15"/>
                                <a:gd name="T2" fmla="*/ 0 w 18"/>
                                <a:gd name="T3" fmla="*/ 10 h 15"/>
                                <a:gd name="T4" fmla="*/ 0 w 18"/>
                                <a:gd name="T5" fmla="*/ 15 h 15"/>
                              </a:gdLst>
                              <a:ahLst/>
                              <a:cxnLst>
                                <a:cxn ang="0">
                                  <a:pos x="T0" y="T1"/>
                                </a:cxn>
                                <a:cxn ang="0">
                                  <a:pos x="T2" y="T3"/>
                                </a:cxn>
                                <a:cxn ang="0">
                                  <a:pos x="T4" y="T5"/>
                                </a:cxn>
                              </a:cxnLst>
                              <a:rect l="0" t="0" r="r" b="b"/>
                              <a:pathLst>
                                <a:path w="18" h="15">
                                  <a:moveTo>
                                    <a:pt x="18" y="0"/>
                                  </a:moveTo>
                                  <a:lnTo>
                                    <a:pt x="0" y="10"/>
                                  </a:lnTo>
                                  <a:lnTo>
                                    <a:pt x="0" y="15"/>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30"/>
                          <wps:cNvSpPr>
                            <a:spLocks/>
                          </wps:cNvSpPr>
                          <wps:spPr bwMode="auto">
                            <a:xfrm>
                              <a:off x="4643" y="2174"/>
                              <a:ext cx="404" cy="132"/>
                            </a:xfrm>
                            <a:custGeom>
                              <a:avLst/>
                              <a:gdLst>
                                <a:gd name="T0" fmla="*/ 393 w 404"/>
                                <a:gd name="T1" fmla="*/ 59 h 132"/>
                                <a:gd name="T2" fmla="*/ 404 w 404"/>
                                <a:gd name="T3" fmla="*/ 49 h 132"/>
                                <a:gd name="T4" fmla="*/ 398 w 404"/>
                                <a:gd name="T5" fmla="*/ 44 h 132"/>
                                <a:gd name="T6" fmla="*/ 369 w 404"/>
                                <a:gd name="T7" fmla="*/ 34 h 132"/>
                                <a:gd name="T8" fmla="*/ 340 w 404"/>
                                <a:gd name="T9" fmla="*/ 25 h 132"/>
                                <a:gd name="T10" fmla="*/ 281 w 404"/>
                                <a:gd name="T11" fmla="*/ 5 h 132"/>
                                <a:gd name="T12" fmla="*/ 270 w 404"/>
                                <a:gd name="T13" fmla="*/ 0 h 132"/>
                                <a:gd name="T14" fmla="*/ 252 w 404"/>
                                <a:gd name="T15" fmla="*/ 5 h 132"/>
                                <a:gd name="T16" fmla="*/ 234 w 404"/>
                                <a:gd name="T17" fmla="*/ 10 h 132"/>
                                <a:gd name="T18" fmla="*/ 94 w 404"/>
                                <a:gd name="T19" fmla="*/ 49 h 132"/>
                                <a:gd name="T20" fmla="*/ 35 w 404"/>
                                <a:gd name="T21" fmla="*/ 69 h 132"/>
                                <a:gd name="T22" fmla="*/ 0 w 404"/>
                                <a:gd name="T23" fmla="*/ 74 h 132"/>
                                <a:gd name="T24" fmla="*/ 12 w 404"/>
                                <a:gd name="T25" fmla="*/ 83 h 132"/>
                                <a:gd name="T26" fmla="*/ 53 w 404"/>
                                <a:gd name="T27" fmla="*/ 98 h 132"/>
                                <a:gd name="T28" fmla="*/ 129 w 404"/>
                                <a:gd name="T29" fmla="*/ 127 h 132"/>
                                <a:gd name="T30" fmla="*/ 146 w 404"/>
                                <a:gd name="T31" fmla="*/ 132 h 132"/>
                                <a:gd name="T32" fmla="*/ 170 w 404"/>
                                <a:gd name="T33" fmla="*/ 127 h 132"/>
                                <a:gd name="T34" fmla="*/ 211 w 404"/>
                                <a:gd name="T35" fmla="*/ 117 h 132"/>
                                <a:gd name="T36" fmla="*/ 287 w 404"/>
                                <a:gd name="T37" fmla="*/ 93 h 132"/>
                                <a:gd name="T38" fmla="*/ 393 w 404"/>
                                <a:gd name="T39" fmla="*/ 59 h 132"/>
                                <a:gd name="T40" fmla="*/ 393 w 404"/>
                                <a:gd name="T41" fmla="*/ 59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4" h="132">
                                  <a:moveTo>
                                    <a:pt x="393" y="59"/>
                                  </a:moveTo>
                                  <a:lnTo>
                                    <a:pt x="404" y="49"/>
                                  </a:lnTo>
                                  <a:lnTo>
                                    <a:pt x="398" y="44"/>
                                  </a:lnTo>
                                  <a:lnTo>
                                    <a:pt x="369" y="34"/>
                                  </a:lnTo>
                                  <a:lnTo>
                                    <a:pt x="340" y="25"/>
                                  </a:lnTo>
                                  <a:lnTo>
                                    <a:pt x="281" y="5"/>
                                  </a:lnTo>
                                  <a:lnTo>
                                    <a:pt x="270" y="0"/>
                                  </a:lnTo>
                                  <a:lnTo>
                                    <a:pt x="252" y="5"/>
                                  </a:lnTo>
                                  <a:lnTo>
                                    <a:pt x="234" y="10"/>
                                  </a:lnTo>
                                  <a:lnTo>
                                    <a:pt x="94" y="49"/>
                                  </a:lnTo>
                                  <a:lnTo>
                                    <a:pt x="35" y="69"/>
                                  </a:lnTo>
                                  <a:lnTo>
                                    <a:pt x="0" y="74"/>
                                  </a:lnTo>
                                  <a:lnTo>
                                    <a:pt x="12" y="83"/>
                                  </a:lnTo>
                                  <a:lnTo>
                                    <a:pt x="53" y="98"/>
                                  </a:lnTo>
                                  <a:lnTo>
                                    <a:pt x="129" y="127"/>
                                  </a:lnTo>
                                  <a:lnTo>
                                    <a:pt x="146" y="132"/>
                                  </a:lnTo>
                                  <a:lnTo>
                                    <a:pt x="170" y="127"/>
                                  </a:lnTo>
                                  <a:lnTo>
                                    <a:pt x="211" y="117"/>
                                  </a:lnTo>
                                  <a:lnTo>
                                    <a:pt x="287" y="93"/>
                                  </a:lnTo>
                                  <a:lnTo>
                                    <a:pt x="393" y="59"/>
                                  </a:lnTo>
                                  <a:close/>
                                </a:path>
                              </a:pathLst>
                            </a:custGeom>
                            <a:solidFill>
                              <a:srgbClr val="006D6F"/>
                            </a:solidFill>
                            <a:ln w="3810">
                              <a:solidFill>
                                <a:srgbClr val="000000"/>
                              </a:solidFill>
                              <a:round/>
                              <a:headEnd/>
                              <a:tailEnd/>
                            </a:ln>
                          </wps:spPr>
                          <wps:bodyPr rot="0" vert="horz" wrap="square" lIns="91440" tIns="45720" rIns="91440" bIns="45720" anchor="t" anchorCtr="0" upright="1">
                            <a:noAutofit/>
                          </wps:bodyPr>
                        </wps:wsp>
                        <wps:wsp>
                          <wps:cNvPr id="267" name="Freeform 231"/>
                          <wps:cNvSpPr>
                            <a:spLocks/>
                          </wps:cNvSpPr>
                          <wps:spPr bwMode="auto">
                            <a:xfrm>
                              <a:off x="4678" y="2184"/>
                              <a:ext cx="340" cy="112"/>
                            </a:xfrm>
                            <a:custGeom>
                              <a:avLst/>
                              <a:gdLst>
                                <a:gd name="T0" fmla="*/ 328 w 340"/>
                                <a:gd name="T1" fmla="*/ 44 h 112"/>
                                <a:gd name="T2" fmla="*/ 340 w 340"/>
                                <a:gd name="T3" fmla="*/ 39 h 112"/>
                                <a:gd name="T4" fmla="*/ 334 w 340"/>
                                <a:gd name="T5" fmla="*/ 34 h 112"/>
                                <a:gd name="T6" fmla="*/ 287 w 340"/>
                                <a:gd name="T7" fmla="*/ 15 h 112"/>
                                <a:gd name="T8" fmla="*/ 246 w 340"/>
                                <a:gd name="T9" fmla="*/ 0 h 112"/>
                                <a:gd name="T10" fmla="*/ 217 w 340"/>
                                <a:gd name="T11" fmla="*/ 0 h 112"/>
                                <a:gd name="T12" fmla="*/ 199 w 340"/>
                                <a:gd name="T13" fmla="*/ 10 h 112"/>
                                <a:gd name="T14" fmla="*/ 82 w 340"/>
                                <a:gd name="T15" fmla="*/ 44 h 112"/>
                                <a:gd name="T16" fmla="*/ 0 w 340"/>
                                <a:gd name="T17" fmla="*/ 64 h 112"/>
                                <a:gd name="T18" fmla="*/ 6 w 340"/>
                                <a:gd name="T19" fmla="*/ 73 h 112"/>
                                <a:gd name="T20" fmla="*/ 35 w 340"/>
                                <a:gd name="T21" fmla="*/ 83 h 112"/>
                                <a:gd name="T22" fmla="*/ 100 w 340"/>
                                <a:gd name="T23" fmla="*/ 107 h 112"/>
                                <a:gd name="T24" fmla="*/ 123 w 340"/>
                                <a:gd name="T25" fmla="*/ 112 h 112"/>
                                <a:gd name="T26" fmla="*/ 152 w 340"/>
                                <a:gd name="T27" fmla="*/ 103 h 112"/>
                                <a:gd name="T28" fmla="*/ 240 w 340"/>
                                <a:gd name="T29" fmla="*/ 73 h 112"/>
                                <a:gd name="T30" fmla="*/ 299 w 340"/>
                                <a:gd name="T31" fmla="*/ 54 h 112"/>
                                <a:gd name="T32" fmla="*/ 328 w 340"/>
                                <a:gd name="T33" fmla="*/ 44 h 112"/>
                                <a:gd name="T34" fmla="*/ 328 w 340"/>
                                <a:gd name="T35" fmla="*/ 4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0" h="112">
                                  <a:moveTo>
                                    <a:pt x="328" y="44"/>
                                  </a:moveTo>
                                  <a:lnTo>
                                    <a:pt x="340" y="39"/>
                                  </a:lnTo>
                                  <a:lnTo>
                                    <a:pt x="334" y="34"/>
                                  </a:lnTo>
                                  <a:lnTo>
                                    <a:pt x="287" y="15"/>
                                  </a:lnTo>
                                  <a:lnTo>
                                    <a:pt x="246" y="0"/>
                                  </a:lnTo>
                                  <a:lnTo>
                                    <a:pt x="217" y="0"/>
                                  </a:lnTo>
                                  <a:lnTo>
                                    <a:pt x="199" y="10"/>
                                  </a:lnTo>
                                  <a:lnTo>
                                    <a:pt x="82" y="44"/>
                                  </a:lnTo>
                                  <a:lnTo>
                                    <a:pt x="0" y="64"/>
                                  </a:lnTo>
                                  <a:lnTo>
                                    <a:pt x="6" y="73"/>
                                  </a:lnTo>
                                  <a:lnTo>
                                    <a:pt x="35" y="83"/>
                                  </a:lnTo>
                                  <a:lnTo>
                                    <a:pt x="100" y="107"/>
                                  </a:lnTo>
                                  <a:lnTo>
                                    <a:pt x="123" y="112"/>
                                  </a:lnTo>
                                  <a:lnTo>
                                    <a:pt x="152" y="103"/>
                                  </a:lnTo>
                                  <a:lnTo>
                                    <a:pt x="240" y="73"/>
                                  </a:lnTo>
                                  <a:lnTo>
                                    <a:pt x="299" y="54"/>
                                  </a:lnTo>
                                  <a:lnTo>
                                    <a:pt x="328" y="44"/>
                                  </a:lnTo>
                                  <a:close/>
                                </a:path>
                              </a:pathLst>
                            </a:custGeom>
                            <a:solidFill>
                              <a:srgbClr val="21808F"/>
                            </a:solidFill>
                            <a:ln w="3810">
                              <a:solidFill>
                                <a:srgbClr val="000000"/>
                              </a:solidFill>
                              <a:round/>
                              <a:headEnd/>
                              <a:tailEnd/>
                            </a:ln>
                          </wps:spPr>
                          <wps:bodyPr rot="0" vert="horz" wrap="square" lIns="91440" tIns="45720" rIns="91440" bIns="45720" anchor="t" anchorCtr="0" upright="1">
                            <a:noAutofit/>
                          </wps:bodyPr>
                        </wps:wsp>
                        <wps:wsp>
                          <wps:cNvPr id="268" name="Freeform 232"/>
                          <wps:cNvSpPr>
                            <a:spLocks/>
                          </wps:cNvSpPr>
                          <wps:spPr bwMode="auto">
                            <a:xfrm>
                              <a:off x="4854" y="2155"/>
                              <a:ext cx="23" cy="19"/>
                            </a:xfrm>
                            <a:custGeom>
                              <a:avLst/>
                              <a:gdLst>
                                <a:gd name="T0" fmla="*/ 17 w 23"/>
                                <a:gd name="T1" fmla="*/ 19 h 19"/>
                                <a:gd name="T2" fmla="*/ 6 w 23"/>
                                <a:gd name="T3" fmla="*/ 14 h 19"/>
                                <a:gd name="T4" fmla="*/ 0 w 23"/>
                                <a:gd name="T5" fmla="*/ 5 h 19"/>
                                <a:gd name="T6" fmla="*/ 12 w 23"/>
                                <a:gd name="T7" fmla="*/ 0 h 19"/>
                                <a:gd name="T8" fmla="*/ 17 w 23"/>
                                <a:gd name="T9" fmla="*/ 0 h 19"/>
                                <a:gd name="T10" fmla="*/ 23 w 23"/>
                                <a:gd name="T11" fmla="*/ 5 h 19"/>
                                <a:gd name="T12" fmla="*/ 23 w 23"/>
                                <a:gd name="T13" fmla="*/ 14 h 19"/>
                                <a:gd name="T14" fmla="*/ 17 w 23"/>
                                <a:gd name="T15" fmla="*/ 19 h 19"/>
                                <a:gd name="T16" fmla="*/ 17 w 23"/>
                                <a:gd name="T17"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9">
                                  <a:moveTo>
                                    <a:pt x="17" y="19"/>
                                  </a:moveTo>
                                  <a:lnTo>
                                    <a:pt x="6" y="14"/>
                                  </a:lnTo>
                                  <a:lnTo>
                                    <a:pt x="0" y="5"/>
                                  </a:lnTo>
                                  <a:lnTo>
                                    <a:pt x="12" y="0"/>
                                  </a:lnTo>
                                  <a:lnTo>
                                    <a:pt x="17" y="0"/>
                                  </a:lnTo>
                                  <a:lnTo>
                                    <a:pt x="23" y="5"/>
                                  </a:lnTo>
                                  <a:lnTo>
                                    <a:pt x="23" y="14"/>
                                  </a:lnTo>
                                  <a:lnTo>
                                    <a:pt x="17" y="19"/>
                                  </a:lnTo>
                                  <a:close/>
                                </a:path>
                              </a:pathLst>
                            </a:custGeom>
                            <a:solidFill>
                              <a:srgbClr val="C2C2B5"/>
                            </a:solidFill>
                            <a:ln w="3810">
                              <a:solidFill>
                                <a:srgbClr val="000000"/>
                              </a:solidFill>
                              <a:round/>
                              <a:headEnd/>
                              <a:tailEnd/>
                            </a:ln>
                          </wps:spPr>
                          <wps:bodyPr rot="0" vert="horz" wrap="square" lIns="91440" tIns="45720" rIns="91440" bIns="45720" anchor="t" anchorCtr="0" upright="1">
                            <a:noAutofit/>
                          </wps:bodyPr>
                        </wps:wsp>
                        <wps:wsp>
                          <wps:cNvPr id="269" name="Freeform 233"/>
                          <wps:cNvSpPr>
                            <a:spLocks/>
                          </wps:cNvSpPr>
                          <wps:spPr bwMode="auto">
                            <a:xfrm>
                              <a:off x="4866" y="2160"/>
                              <a:ext cx="11" cy="14"/>
                            </a:xfrm>
                            <a:custGeom>
                              <a:avLst/>
                              <a:gdLst>
                                <a:gd name="T0" fmla="*/ 11 w 11"/>
                                <a:gd name="T1" fmla="*/ 9 h 14"/>
                                <a:gd name="T2" fmla="*/ 11 w 11"/>
                                <a:gd name="T3" fmla="*/ 0 h 14"/>
                                <a:gd name="T4" fmla="*/ 0 w 11"/>
                                <a:gd name="T5" fmla="*/ 4 h 14"/>
                                <a:gd name="T6" fmla="*/ 0 w 11"/>
                                <a:gd name="T7" fmla="*/ 14 h 14"/>
                                <a:gd name="T8" fmla="*/ 11 w 11"/>
                                <a:gd name="T9" fmla="*/ 14 h 14"/>
                                <a:gd name="T10" fmla="*/ 11 w 11"/>
                                <a:gd name="T11" fmla="*/ 9 h 14"/>
                                <a:gd name="T12" fmla="*/ 11 w 11"/>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11" h="14">
                                  <a:moveTo>
                                    <a:pt x="11" y="9"/>
                                  </a:moveTo>
                                  <a:lnTo>
                                    <a:pt x="11" y="0"/>
                                  </a:lnTo>
                                  <a:lnTo>
                                    <a:pt x="0" y="4"/>
                                  </a:lnTo>
                                  <a:lnTo>
                                    <a:pt x="0" y="14"/>
                                  </a:lnTo>
                                  <a:lnTo>
                                    <a:pt x="11" y="14"/>
                                  </a:lnTo>
                                  <a:lnTo>
                                    <a:pt x="11" y="9"/>
                                  </a:lnTo>
                                  <a:close/>
                                </a:path>
                              </a:pathLst>
                            </a:custGeom>
                            <a:solidFill>
                              <a:srgbClr val="F5E5E0"/>
                            </a:solidFill>
                            <a:ln w="3810">
                              <a:solidFill>
                                <a:srgbClr val="000000"/>
                              </a:solidFill>
                              <a:round/>
                              <a:headEnd/>
                              <a:tailEnd/>
                            </a:ln>
                          </wps:spPr>
                          <wps:bodyPr rot="0" vert="horz" wrap="square" lIns="91440" tIns="45720" rIns="91440" bIns="45720" anchor="t" anchorCtr="0" upright="1">
                            <a:noAutofit/>
                          </wps:bodyPr>
                        </wps:wsp>
                        <wps:wsp>
                          <wps:cNvPr id="270" name="Freeform 234"/>
                          <wps:cNvSpPr>
                            <a:spLocks/>
                          </wps:cNvSpPr>
                          <wps:spPr bwMode="auto">
                            <a:xfrm>
                              <a:off x="4871" y="2130"/>
                              <a:ext cx="282" cy="83"/>
                            </a:xfrm>
                            <a:custGeom>
                              <a:avLst/>
                              <a:gdLst>
                                <a:gd name="T0" fmla="*/ 0 w 282"/>
                                <a:gd name="T1" fmla="*/ 83 h 83"/>
                                <a:gd name="T2" fmla="*/ 71 w 282"/>
                                <a:gd name="T3" fmla="*/ 78 h 83"/>
                                <a:gd name="T4" fmla="*/ 124 w 282"/>
                                <a:gd name="T5" fmla="*/ 78 h 83"/>
                                <a:gd name="T6" fmla="*/ 176 w 282"/>
                                <a:gd name="T7" fmla="*/ 78 h 83"/>
                                <a:gd name="T8" fmla="*/ 229 w 282"/>
                                <a:gd name="T9" fmla="*/ 69 h 83"/>
                                <a:gd name="T10" fmla="*/ 270 w 282"/>
                                <a:gd name="T11" fmla="*/ 64 h 83"/>
                                <a:gd name="T12" fmla="*/ 282 w 282"/>
                                <a:gd name="T13" fmla="*/ 54 h 83"/>
                                <a:gd name="T14" fmla="*/ 282 w 282"/>
                                <a:gd name="T15" fmla="*/ 49 h 83"/>
                                <a:gd name="T16" fmla="*/ 282 w 282"/>
                                <a:gd name="T17" fmla="*/ 39 h 83"/>
                                <a:gd name="T18" fmla="*/ 270 w 282"/>
                                <a:gd name="T19" fmla="*/ 34 h 83"/>
                                <a:gd name="T20" fmla="*/ 241 w 282"/>
                                <a:gd name="T21" fmla="*/ 34 h 83"/>
                                <a:gd name="T22" fmla="*/ 212 w 282"/>
                                <a:gd name="T23" fmla="*/ 34 h 83"/>
                                <a:gd name="T24" fmla="*/ 200 w 282"/>
                                <a:gd name="T25" fmla="*/ 30 h 83"/>
                                <a:gd name="T26" fmla="*/ 212 w 282"/>
                                <a:gd name="T27" fmla="*/ 25 h 83"/>
                                <a:gd name="T28" fmla="*/ 223 w 282"/>
                                <a:gd name="T29" fmla="*/ 15 h 83"/>
                                <a:gd name="T30" fmla="*/ 217 w 282"/>
                                <a:gd name="T31" fmla="*/ 5 h 83"/>
                                <a:gd name="T32" fmla="*/ 212 w 282"/>
                                <a:gd name="T33" fmla="*/ 0 h 83"/>
                                <a:gd name="T34" fmla="*/ 200 w 282"/>
                                <a:gd name="T35" fmla="*/ 0 h 83"/>
                                <a:gd name="T36" fmla="*/ 176 w 282"/>
                                <a:gd name="T37" fmla="*/ 10 h 83"/>
                                <a:gd name="T38" fmla="*/ 135 w 282"/>
                                <a:gd name="T39" fmla="*/ 25 h 83"/>
                                <a:gd name="T40" fmla="*/ 100 w 282"/>
                                <a:gd name="T41" fmla="*/ 39 h 83"/>
                                <a:gd name="T42" fmla="*/ 77 w 282"/>
                                <a:gd name="T43" fmla="*/ 44 h 83"/>
                                <a:gd name="T44" fmla="*/ 53 w 282"/>
                                <a:gd name="T45" fmla="*/ 49 h 83"/>
                                <a:gd name="T46" fmla="*/ 30 w 282"/>
                                <a:gd name="T47" fmla="*/ 44 h 83"/>
                                <a:gd name="T48" fmla="*/ 6 w 282"/>
                                <a:gd name="T49" fmla="*/ 39 h 83"/>
                                <a:gd name="T50" fmla="*/ 0 w 282"/>
                                <a:gd name="T51" fmla="*/ 39 h 83"/>
                                <a:gd name="T52" fmla="*/ 0 w 282"/>
                                <a:gd name="T53" fmla="*/ 44 h 83"/>
                                <a:gd name="T54" fmla="*/ 18 w 282"/>
                                <a:gd name="T55" fmla="*/ 49 h 83"/>
                                <a:gd name="T56" fmla="*/ 42 w 282"/>
                                <a:gd name="T57" fmla="*/ 54 h 83"/>
                                <a:gd name="T58" fmla="*/ 65 w 282"/>
                                <a:gd name="T59" fmla="*/ 54 h 83"/>
                                <a:gd name="T60" fmla="*/ 88 w 282"/>
                                <a:gd name="T61" fmla="*/ 49 h 83"/>
                                <a:gd name="T62" fmla="*/ 129 w 282"/>
                                <a:gd name="T63" fmla="*/ 34 h 83"/>
                                <a:gd name="T64" fmla="*/ 165 w 282"/>
                                <a:gd name="T65" fmla="*/ 20 h 83"/>
                                <a:gd name="T66" fmla="*/ 200 w 282"/>
                                <a:gd name="T67" fmla="*/ 10 h 83"/>
                                <a:gd name="T68" fmla="*/ 212 w 282"/>
                                <a:gd name="T69" fmla="*/ 10 h 83"/>
                                <a:gd name="T70" fmla="*/ 217 w 282"/>
                                <a:gd name="T71" fmla="*/ 10 h 83"/>
                                <a:gd name="T72" fmla="*/ 200 w 282"/>
                                <a:gd name="T73" fmla="*/ 20 h 83"/>
                                <a:gd name="T74" fmla="*/ 194 w 282"/>
                                <a:gd name="T75" fmla="*/ 25 h 83"/>
                                <a:gd name="T76" fmla="*/ 188 w 282"/>
                                <a:gd name="T77" fmla="*/ 30 h 83"/>
                                <a:gd name="T78" fmla="*/ 200 w 282"/>
                                <a:gd name="T79" fmla="*/ 39 h 83"/>
                                <a:gd name="T80" fmla="*/ 217 w 282"/>
                                <a:gd name="T81" fmla="*/ 39 h 83"/>
                                <a:gd name="T82" fmla="*/ 264 w 282"/>
                                <a:gd name="T83" fmla="*/ 39 h 83"/>
                                <a:gd name="T84" fmla="*/ 276 w 282"/>
                                <a:gd name="T85" fmla="*/ 44 h 83"/>
                                <a:gd name="T86" fmla="*/ 276 w 282"/>
                                <a:gd name="T87" fmla="*/ 49 h 83"/>
                                <a:gd name="T88" fmla="*/ 258 w 282"/>
                                <a:gd name="T89" fmla="*/ 59 h 83"/>
                                <a:gd name="T90" fmla="*/ 223 w 282"/>
                                <a:gd name="T91" fmla="*/ 64 h 83"/>
                                <a:gd name="T92" fmla="*/ 194 w 282"/>
                                <a:gd name="T93" fmla="*/ 69 h 83"/>
                                <a:gd name="T94" fmla="*/ 141 w 282"/>
                                <a:gd name="T95" fmla="*/ 74 h 83"/>
                                <a:gd name="T96" fmla="*/ 83 w 282"/>
                                <a:gd name="T97" fmla="*/ 74 h 83"/>
                                <a:gd name="T98" fmla="*/ 30 w 282"/>
                                <a:gd name="T99" fmla="*/ 74 h 83"/>
                                <a:gd name="T100" fmla="*/ 12 w 282"/>
                                <a:gd name="T101" fmla="*/ 74 h 83"/>
                                <a:gd name="T102" fmla="*/ 0 w 282"/>
                                <a:gd name="T103" fmla="*/ 78 h 83"/>
                                <a:gd name="T104" fmla="*/ 0 w 282"/>
                                <a:gd name="T105" fmla="*/ 83 h 83"/>
                                <a:gd name="T106" fmla="*/ 0 w 282"/>
                                <a:gd name="T10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82" h="83">
                                  <a:moveTo>
                                    <a:pt x="0" y="83"/>
                                  </a:moveTo>
                                  <a:lnTo>
                                    <a:pt x="71" y="78"/>
                                  </a:lnTo>
                                  <a:lnTo>
                                    <a:pt x="124" y="78"/>
                                  </a:lnTo>
                                  <a:lnTo>
                                    <a:pt x="176" y="78"/>
                                  </a:lnTo>
                                  <a:lnTo>
                                    <a:pt x="229" y="69"/>
                                  </a:lnTo>
                                  <a:lnTo>
                                    <a:pt x="270" y="64"/>
                                  </a:lnTo>
                                  <a:lnTo>
                                    <a:pt x="282" y="54"/>
                                  </a:lnTo>
                                  <a:lnTo>
                                    <a:pt x="282" y="49"/>
                                  </a:lnTo>
                                  <a:lnTo>
                                    <a:pt x="282" y="39"/>
                                  </a:lnTo>
                                  <a:lnTo>
                                    <a:pt x="270" y="34"/>
                                  </a:lnTo>
                                  <a:lnTo>
                                    <a:pt x="241" y="34"/>
                                  </a:lnTo>
                                  <a:lnTo>
                                    <a:pt x="212" y="34"/>
                                  </a:lnTo>
                                  <a:lnTo>
                                    <a:pt x="200" y="30"/>
                                  </a:lnTo>
                                  <a:lnTo>
                                    <a:pt x="212" y="25"/>
                                  </a:lnTo>
                                  <a:lnTo>
                                    <a:pt x="223" y="15"/>
                                  </a:lnTo>
                                  <a:lnTo>
                                    <a:pt x="217" y="5"/>
                                  </a:lnTo>
                                  <a:lnTo>
                                    <a:pt x="212" y="0"/>
                                  </a:lnTo>
                                  <a:lnTo>
                                    <a:pt x="200" y="0"/>
                                  </a:lnTo>
                                  <a:lnTo>
                                    <a:pt x="176" y="10"/>
                                  </a:lnTo>
                                  <a:lnTo>
                                    <a:pt x="135" y="25"/>
                                  </a:lnTo>
                                  <a:lnTo>
                                    <a:pt x="100" y="39"/>
                                  </a:lnTo>
                                  <a:lnTo>
                                    <a:pt x="77" y="44"/>
                                  </a:lnTo>
                                  <a:lnTo>
                                    <a:pt x="53" y="49"/>
                                  </a:lnTo>
                                  <a:lnTo>
                                    <a:pt x="30" y="44"/>
                                  </a:lnTo>
                                  <a:lnTo>
                                    <a:pt x="6" y="39"/>
                                  </a:lnTo>
                                  <a:lnTo>
                                    <a:pt x="0" y="39"/>
                                  </a:lnTo>
                                  <a:lnTo>
                                    <a:pt x="0" y="44"/>
                                  </a:lnTo>
                                  <a:lnTo>
                                    <a:pt x="18" y="49"/>
                                  </a:lnTo>
                                  <a:lnTo>
                                    <a:pt x="42" y="54"/>
                                  </a:lnTo>
                                  <a:lnTo>
                                    <a:pt x="65" y="54"/>
                                  </a:lnTo>
                                  <a:lnTo>
                                    <a:pt x="88" y="49"/>
                                  </a:lnTo>
                                  <a:lnTo>
                                    <a:pt x="129" y="34"/>
                                  </a:lnTo>
                                  <a:lnTo>
                                    <a:pt x="165" y="20"/>
                                  </a:lnTo>
                                  <a:lnTo>
                                    <a:pt x="200" y="10"/>
                                  </a:lnTo>
                                  <a:lnTo>
                                    <a:pt x="212" y="10"/>
                                  </a:lnTo>
                                  <a:lnTo>
                                    <a:pt x="217" y="10"/>
                                  </a:lnTo>
                                  <a:lnTo>
                                    <a:pt x="200" y="20"/>
                                  </a:lnTo>
                                  <a:lnTo>
                                    <a:pt x="194" y="25"/>
                                  </a:lnTo>
                                  <a:lnTo>
                                    <a:pt x="188" y="30"/>
                                  </a:lnTo>
                                  <a:lnTo>
                                    <a:pt x="200" y="39"/>
                                  </a:lnTo>
                                  <a:lnTo>
                                    <a:pt x="217" y="39"/>
                                  </a:lnTo>
                                  <a:lnTo>
                                    <a:pt x="264" y="39"/>
                                  </a:lnTo>
                                  <a:lnTo>
                                    <a:pt x="276" y="44"/>
                                  </a:lnTo>
                                  <a:lnTo>
                                    <a:pt x="276" y="49"/>
                                  </a:lnTo>
                                  <a:lnTo>
                                    <a:pt x="258" y="59"/>
                                  </a:lnTo>
                                  <a:lnTo>
                                    <a:pt x="223" y="64"/>
                                  </a:lnTo>
                                  <a:lnTo>
                                    <a:pt x="194" y="69"/>
                                  </a:lnTo>
                                  <a:lnTo>
                                    <a:pt x="141" y="74"/>
                                  </a:lnTo>
                                  <a:lnTo>
                                    <a:pt x="83" y="74"/>
                                  </a:lnTo>
                                  <a:lnTo>
                                    <a:pt x="30" y="74"/>
                                  </a:lnTo>
                                  <a:lnTo>
                                    <a:pt x="12" y="74"/>
                                  </a:lnTo>
                                  <a:lnTo>
                                    <a:pt x="0" y="78"/>
                                  </a:lnTo>
                                  <a:lnTo>
                                    <a:pt x="0" y="83"/>
                                  </a:lnTo>
                                  <a:close/>
                                </a:path>
                              </a:pathLst>
                            </a:custGeom>
                            <a:solidFill>
                              <a:srgbClr val="C2C2B5"/>
                            </a:solidFill>
                            <a:ln w="3810">
                              <a:solidFill>
                                <a:srgbClr val="000000"/>
                              </a:solidFill>
                              <a:round/>
                              <a:headEnd/>
                              <a:tailEnd/>
                            </a:ln>
                          </wps:spPr>
                          <wps:bodyPr rot="0" vert="horz" wrap="square" lIns="91440" tIns="45720" rIns="91440" bIns="45720" anchor="t" anchorCtr="0" upright="1">
                            <a:noAutofit/>
                          </wps:bodyPr>
                        </wps:wsp>
                        <wps:wsp>
                          <wps:cNvPr id="271" name="Freeform 235"/>
                          <wps:cNvSpPr>
                            <a:spLocks/>
                          </wps:cNvSpPr>
                          <wps:spPr bwMode="auto">
                            <a:xfrm>
                              <a:off x="4731" y="2184"/>
                              <a:ext cx="164" cy="24"/>
                            </a:xfrm>
                            <a:custGeom>
                              <a:avLst/>
                              <a:gdLst>
                                <a:gd name="T0" fmla="*/ 164 w 164"/>
                                <a:gd name="T1" fmla="*/ 24 h 24"/>
                                <a:gd name="T2" fmla="*/ 135 w 164"/>
                                <a:gd name="T3" fmla="*/ 10 h 24"/>
                                <a:gd name="T4" fmla="*/ 117 w 164"/>
                                <a:gd name="T5" fmla="*/ 10 h 24"/>
                                <a:gd name="T6" fmla="*/ 88 w 164"/>
                                <a:gd name="T7" fmla="*/ 5 h 24"/>
                                <a:gd name="T8" fmla="*/ 58 w 164"/>
                                <a:gd name="T9" fmla="*/ 0 h 24"/>
                                <a:gd name="T10" fmla="*/ 29 w 164"/>
                                <a:gd name="T11" fmla="*/ 5 h 24"/>
                                <a:gd name="T12" fmla="*/ 0 w 164"/>
                                <a:gd name="T13" fmla="*/ 15 h 24"/>
                                <a:gd name="T14" fmla="*/ 35 w 164"/>
                                <a:gd name="T15" fmla="*/ 24 h 24"/>
                                <a:gd name="T16" fmla="*/ 76 w 164"/>
                                <a:gd name="T17" fmla="*/ 20 h 24"/>
                                <a:gd name="T18" fmla="*/ 99 w 164"/>
                                <a:gd name="T19" fmla="*/ 20 h 24"/>
                                <a:gd name="T20" fmla="*/ 123 w 164"/>
                                <a:gd name="T21" fmla="*/ 20 h 24"/>
                                <a:gd name="T22" fmla="*/ 140 w 164"/>
                                <a:gd name="T23" fmla="*/ 20 h 24"/>
                                <a:gd name="T24" fmla="*/ 164 w 164"/>
                                <a:gd name="T25" fmla="*/ 24 h 24"/>
                                <a:gd name="T26" fmla="*/ 164 w 164"/>
                                <a:gd name="T2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4" h="24">
                                  <a:moveTo>
                                    <a:pt x="164" y="24"/>
                                  </a:moveTo>
                                  <a:lnTo>
                                    <a:pt x="135" y="10"/>
                                  </a:lnTo>
                                  <a:lnTo>
                                    <a:pt x="117" y="10"/>
                                  </a:lnTo>
                                  <a:lnTo>
                                    <a:pt x="88" y="5"/>
                                  </a:lnTo>
                                  <a:lnTo>
                                    <a:pt x="58" y="0"/>
                                  </a:lnTo>
                                  <a:lnTo>
                                    <a:pt x="29" y="5"/>
                                  </a:lnTo>
                                  <a:lnTo>
                                    <a:pt x="0" y="15"/>
                                  </a:lnTo>
                                  <a:lnTo>
                                    <a:pt x="35" y="24"/>
                                  </a:lnTo>
                                  <a:lnTo>
                                    <a:pt x="76" y="20"/>
                                  </a:lnTo>
                                  <a:lnTo>
                                    <a:pt x="99" y="20"/>
                                  </a:lnTo>
                                  <a:lnTo>
                                    <a:pt x="123" y="20"/>
                                  </a:lnTo>
                                  <a:lnTo>
                                    <a:pt x="140" y="20"/>
                                  </a:lnTo>
                                  <a:lnTo>
                                    <a:pt x="164" y="24"/>
                                  </a:lnTo>
                                  <a:close/>
                                </a:path>
                              </a:pathLst>
                            </a:custGeom>
                            <a:solidFill>
                              <a:srgbClr val="F5E5E0"/>
                            </a:solidFill>
                            <a:ln w="3810">
                              <a:solidFill>
                                <a:srgbClr val="000000"/>
                              </a:solidFill>
                              <a:round/>
                              <a:headEnd/>
                              <a:tailEnd/>
                            </a:ln>
                          </wps:spPr>
                          <wps:bodyPr rot="0" vert="horz" wrap="square" lIns="91440" tIns="45720" rIns="91440" bIns="45720" anchor="t" anchorCtr="0" upright="1">
                            <a:noAutofit/>
                          </wps:bodyPr>
                        </wps:wsp>
                        <wps:wsp>
                          <wps:cNvPr id="272" name="Freeform 236"/>
                          <wps:cNvSpPr>
                            <a:spLocks/>
                          </wps:cNvSpPr>
                          <wps:spPr bwMode="auto">
                            <a:xfrm>
                              <a:off x="4743" y="2199"/>
                              <a:ext cx="152" cy="29"/>
                            </a:xfrm>
                            <a:custGeom>
                              <a:avLst/>
                              <a:gdLst>
                                <a:gd name="T0" fmla="*/ 17 w 152"/>
                                <a:gd name="T1" fmla="*/ 29 h 29"/>
                                <a:gd name="T2" fmla="*/ 64 w 152"/>
                                <a:gd name="T3" fmla="*/ 29 h 29"/>
                                <a:gd name="T4" fmla="*/ 87 w 152"/>
                                <a:gd name="T5" fmla="*/ 29 h 29"/>
                                <a:gd name="T6" fmla="*/ 123 w 152"/>
                                <a:gd name="T7" fmla="*/ 29 h 29"/>
                                <a:gd name="T8" fmla="*/ 140 w 152"/>
                                <a:gd name="T9" fmla="*/ 29 h 29"/>
                                <a:gd name="T10" fmla="*/ 152 w 152"/>
                                <a:gd name="T11" fmla="*/ 19 h 29"/>
                                <a:gd name="T12" fmla="*/ 146 w 152"/>
                                <a:gd name="T13" fmla="*/ 9 h 29"/>
                                <a:gd name="T14" fmla="*/ 117 w 152"/>
                                <a:gd name="T15" fmla="*/ 0 h 29"/>
                                <a:gd name="T16" fmla="*/ 87 w 152"/>
                                <a:gd name="T17" fmla="*/ 0 h 29"/>
                                <a:gd name="T18" fmla="*/ 41 w 152"/>
                                <a:gd name="T19" fmla="*/ 5 h 29"/>
                                <a:gd name="T20" fmla="*/ 17 w 152"/>
                                <a:gd name="T21" fmla="*/ 9 h 29"/>
                                <a:gd name="T22" fmla="*/ 0 w 152"/>
                                <a:gd name="T23" fmla="*/ 14 h 29"/>
                                <a:gd name="T24" fmla="*/ 5 w 152"/>
                                <a:gd name="T25" fmla="*/ 24 h 29"/>
                                <a:gd name="T26" fmla="*/ 17 w 152"/>
                                <a:gd name="T27" fmla="*/ 29 h 29"/>
                                <a:gd name="T28" fmla="*/ 17 w 152"/>
                                <a:gd name="T2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2" h="29">
                                  <a:moveTo>
                                    <a:pt x="17" y="29"/>
                                  </a:moveTo>
                                  <a:lnTo>
                                    <a:pt x="64" y="29"/>
                                  </a:lnTo>
                                  <a:lnTo>
                                    <a:pt x="87" y="29"/>
                                  </a:lnTo>
                                  <a:lnTo>
                                    <a:pt x="123" y="29"/>
                                  </a:lnTo>
                                  <a:lnTo>
                                    <a:pt x="140" y="29"/>
                                  </a:lnTo>
                                  <a:lnTo>
                                    <a:pt x="152" y="19"/>
                                  </a:lnTo>
                                  <a:lnTo>
                                    <a:pt x="146" y="9"/>
                                  </a:lnTo>
                                  <a:lnTo>
                                    <a:pt x="117" y="0"/>
                                  </a:lnTo>
                                  <a:lnTo>
                                    <a:pt x="87" y="0"/>
                                  </a:lnTo>
                                  <a:lnTo>
                                    <a:pt x="41" y="5"/>
                                  </a:lnTo>
                                  <a:lnTo>
                                    <a:pt x="17" y="9"/>
                                  </a:lnTo>
                                  <a:lnTo>
                                    <a:pt x="0" y="14"/>
                                  </a:lnTo>
                                  <a:lnTo>
                                    <a:pt x="5" y="24"/>
                                  </a:lnTo>
                                  <a:lnTo>
                                    <a:pt x="17" y="29"/>
                                  </a:lnTo>
                                  <a:close/>
                                </a:path>
                              </a:pathLst>
                            </a:custGeom>
                            <a:solidFill>
                              <a:srgbClr val="C2C2B5"/>
                            </a:solidFill>
                            <a:ln w="3810">
                              <a:solidFill>
                                <a:srgbClr val="000000"/>
                              </a:solidFill>
                              <a:round/>
                              <a:headEnd/>
                              <a:tailEnd/>
                            </a:ln>
                          </wps:spPr>
                          <wps:bodyPr rot="0" vert="horz" wrap="square" lIns="91440" tIns="45720" rIns="91440" bIns="45720" anchor="t" anchorCtr="0" upright="1">
                            <a:noAutofit/>
                          </wps:bodyPr>
                        </wps:wsp>
                        <wps:wsp>
                          <wps:cNvPr id="273" name="Freeform 237"/>
                          <wps:cNvSpPr>
                            <a:spLocks/>
                          </wps:cNvSpPr>
                          <wps:spPr bwMode="auto">
                            <a:xfrm>
                              <a:off x="4367" y="1945"/>
                              <a:ext cx="211" cy="117"/>
                            </a:xfrm>
                            <a:custGeom>
                              <a:avLst/>
                              <a:gdLst>
                                <a:gd name="T0" fmla="*/ 30 w 211"/>
                                <a:gd name="T1" fmla="*/ 0 h 117"/>
                                <a:gd name="T2" fmla="*/ 47 w 211"/>
                                <a:gd name="T3" fmla="*/ 0 h 117"/>
                                <a:gd name="T4" fmla="*/ 77 w 211"/>
                                <a:gd name="T5" fmla="*/ 5 h 117"/>
                                <a:gd name="T6" fmla="*/ 100 w 211"/>
                                <a:gd name="T7" fmla="*/ 9 h 117"/>
                                <a:gd name="T8" fmla="*/ 123 w 211"/>
                                <a:gd name="T9" fmla="*/ 19 h 117"/>
                                <a:gd name="T10" fmla="*/ 141 w 211"/>
                                <a:gd name="T11" fmla="*/ 29 h 117"/>
                                <a:gd name="T12" fmla="*/ 153 w 211"/>
                                <a:gd name="T13" fmla="*/ 44 h 117"/>
                                <a:gd name="T14" fmla="*/ 164 w 211"/>
                                <a:gd name="T15" fmla="*/ 58 h 117"/>
                                <a:gd name="T16" fmla="*/ 182 w 211"/>
                                <a:gd name="T17" fmla="*/ 73 h 117"/>
                                <a:gd name="T18" fmla="*/ 200 w 211"/>
                                <a:gd name="T19" fmla="*/ 92 h 117"/>
                                <a:gd name="T20" fmla="*/ 211 w 211"/>
                                <a:gd name="T21" fmla="*/ 112 h 117"/>
                                <a:gd name="T22" fmla="*/ 200 w 211"/>
                                <a:gd name="T23" fmla="*/ 117 h 117"/>
                                <a:gd name="T24" fmla="*/ 188 w 211"/>
                                <a:gd name="T25" fmla="*/ 107 h 117"/>
                                <a:gd name="T26" fmla="*/ 164 w 211"/>
                                <a:gd name="T27" fmla="*/ 88 h 117"/>
                                <a:gd name="T28" fmla="*/ 141 w 211"/>
                                <a:gd name="T29" fmla="*/ 68 h 117"/>
                                <a:gd name="T30" fmla="*/ 129 w 211"/>
                                <a:gd name="T31" fmla="*/ 63 h 117"/>
                                <a:gd name="T32" fmla="*/ 123 w 211"/>
                                <a:gd name="T33" fmla="*/ 63 h 117"/>
                                <a:gd name="T34" fmla="*/ 135 w 211"/>
                                <a:gd name="T35" fmla="*/ 78 h 117"/>
                                <a:gd name="T36" fmla="*/ 147 w 211"/>
                                <a:gd name="T37" fmla="*/ 88 h 117"/>
                                <a:gd name="T38" fmla="*/ 147 w 211"/>
                                <a:gd name="T39" fmla="*/ 97 h 117"/>
                                <a:gd name="T40" fmla="*/ 141 w 211"/>
                                <a:gd name="T41" fmla="*/ 107 h 117"/>
                                <a:gd name="T42" fmla="*/ 123 w 211"/>
                                <a:gd name="T43" fmla="*/ 102 h 117"/>
                                <a:gd name="T44" fmla="*/ 100 w 211"/>
                                <a:gd name="T45" fmla="*/ 78 h 117"/>
                                <a:gd name="T46" fmla="*/ 94 w 211"/>
                                <a:gd name="T47" fmla="*/ 78 h 117"/>
                                <a:gd name="T48" fmla="*/ 106 w 211"/>
                                <a:gd name="T49" fmla="*/ 92 h 117"/>
                                <a:gd name="T50" fmla="*/ 112 w 211"/>
                                <a:gd name="T51" fmla="*/ 102 h 117"/>
                                <a:gd name="T52" fmla="*/ 106 w 211"/>
                                <a:gd name="T53" fmla="*/ 107 h 117"/>
                                <a:gd name="T54" fmla="*/ 94 w 211"/>
                                <a:gd name="T55" fmla="*/ 107 h 117"/>
                                <a:gd name="T56" fmla="*/ 88 w 211"/>
                                <a:gd name="T57" fmla="*/ 102 h 117"/>
                                <a:gd name="T58" fmla="*/ 77 w 211"/>
                                <a:gd name="T59" fmla="*/ 92 h 117"/>
                                <a:gd name="T60" fmla="*/ 65 w 211"/>
                                <a:gd name="T61" fmla="*/ 88 h 117"/>
                                <a:gd name="T62" fmla="*/ 71 w 211"/>
                                <a:gd name="T63" fmla="*/ 97 h 117"/>
                                <a:gd name="T64" fmla="*/ 77 w 211"/>
                                <a:gd name="T65" fmla="*/ 107 h 117"/>
                                <a:gd name="T66" fmla="*/ 59 w 211"/>
                                <a:gd name="T67" fmla="*/ 107 h 117"/>
                                <a:gd name="T68" fmla="*/ 41 w 211"/>
                                <a:gd name="T69" fmla="*/ 97 h 117"/>
                                <a:gd name="T70" fmla="*/ 6 w 211"/>
                                <a:gd name="T71" fmla="*/ 68 h 117"/>
                                <a:gd name="T72" fmla="*/ 0 w 211"/>
                                <a:gd name="T73" fmla="*/ 49 h 117"/>
                                <a:gd name="T74" fmla="*/ 6 w 211"/>
                                <a:gd name="T75" fmla="*/ 29 h 117"/>
                                <a:gd name="T76" fmla="*/ 18 w 211"/>
                                <a:gd name="T77" fmla="*/ 14 h 117"/>
                                <a:gd name="T78" fmla="*/ 30 w 211"/>
                                <a:gd name="T79" fmla="*/ 0 h 117"/>
                                <a:gd name="T80" fmla="*/ 30 w 211"/>
                                <a:gd name="T81"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1" h="117">
                                  <a:moveTo>
                                    <a:pt x="30" y="0"/>
                                  </a:moveTo>
                                  <a:lnTo>
                                    <a:pt x="47" y="0"/>
                                  </a:lnTo>
                                  <a:lnTo>
                                    <a:pt x="77" y="5"/>
                                  </a:lnTo>
                                  <a:lnTo>
                                    <a:pt x="100" y="9"/>
                                  </a:lnTo>
                                  <a:lnTo>
                                    <a:pt x="123" y="19"/>
                                  </a:lnTo>
                                  <a:lnTo>
                                    <a:pt x="141" y="29"/>
                                  </a:lnTo>
                                  <a:lnTo>
                                    <a:pt x="153" y="44"/>
                                  </a:lnTo>
                                  <a:lnTo>
                                    <a:pt x="164" y="58"/>
                                  </a:lnTo>
                                  <a:lnTo>
                                    <a:pt x="182" y="73"/>
                                  </a:lnTo>
                                  <a:lnTo>
                                    <a:pt x="200" y="92"/>
                                  </a:lnTo>
                                  <a:lnTo>
                                    <a:pt x="211" y="112"/>
                                  </a:lnTo>
                                  <a:lnTo>
                                    <a:pt x="200" y="117"/>
                                  </a:lnTo>
                                  <a:lnTo>
                                    <a:pt x="188" y="107"/>
                                  </a:lnTo>
                                  <a:lnTo>
                                    <a:pt x="164" y="88"/>
                                  </a:lnTo>
                                  <a:lnTo>
                                    <a:pt x="141" y="68"/>
                                  </a:lnTo>
                                  <a:lnTo>
                                    <a:pt x="129" y="63"/>
                                  </a:lnTo>
                                  <a:lnTo>
                                    <a:pt x="123" y="63"/>
                                  </a:lnTo>
                                  <a:lnTo>
                                    <a:pt x="135" y="78"/>
                                  </a:lnTo>
                                  <a:lnTo>
                                    <a:pt x="147" y="88"/>
                                  </a:lnTo>
                                  <a:lnTo>
                                    <a:pt x="147" y="97"/>
                                  </a:lnTo>
                                  <a:lnTo>
                                    <a:pt x="141" y="107"/>
                                  </a:lnTo>
                                  <a:lnTo>
                                    <a:pt x="123" y="102"/>
                                  </a:lnTo>
                                  <a:lnTo>
                                    <a:pt x="100" y="78"/>
                                  </a:lnTo>
                                  <a:lnTo>
                                    <a:pt x="94" y="78"/>
                                  </a:lnTo>
                                  <a:lnTo>
                                    <a:pt x="106" y="92"/>
                                  </a:lnTo>
                                  <a:lnTo>
                                    <a:pt x="112" y="102"/>
                                  </a:lnTo>
                                  <a:lnTo>
                                    <a:pt x="106" y="107"/>
                                  </a:lnTo>
                                  <a:lnTo>
                                    <a:pt x="94" y="107"/>
                                  </a:lnTo>
                                  <a:lnTo>
                                    <a:pt x="88" y="102"/>
                                  </a:lnTo>
                                  <a:lnTo>
                                    <a:pt x="77" y="92"/>
                                  </a:lnTo>
                                  <a:lnTo>
                                    <a:pt x="65" y="88"/>
                                  </a:lnTo>
                                  <a:lnTo>
                                    <a:pt x="71" y="97"/>
                                  </a:lnTo>
                                  <a:lnTo>
                                    <a:pt x="77" y="107"/>
                                  </a:lnTo>
                                  <a:lnTo>
                                    <a:pt x="59" y="107"/>
                                  </a:lnTo>
                                  <a:lnTo>
                                    <a:pt x="41" y="97"/>
                                  </a:lnTo>
                                  <a:lnTo>
                                    <a:pt x="6" y="68"/>
                                  </a:lnTo>
                                  <a:lnTo>
                                    <a:pt x="0" y="49"/>
                                  </a:lnTo>
                                  <a:lnTo>
                                    <a:pt x="6" y="29"/>
                                  </a:lnTo>
                                  <a:lnTo>
                                    <a:pt x="18" y="14"/>
                                  </a:lnTo>
                                  <a:lnTo>
                                    <a:pt x="30" y="0"/>
                                  </a:lnTo>
                                  <a:close/>
                                </a:path>
                              </a:pathLst>
                            </a:custGeom>
                            <a:solidFill>
                              <a:srgbClr val="E3B8A3"/>
                            </a:solidFill>
                            <a:ln w="3810">
                              <a:solidFill>
                                <a:srgbClr val="000000"/>
                              </a:solidFill>
                              <a:round/>
                              <a:headEnd/>
                              <a:tailEnd/>
                            </a:ln>
                          </wps:spPr>
                          <wps:bodyPr rot="0" vert="horz" wrap="square" lIns="91440" tIns="45720" rIns="91440" bIns="45720" anchor="t" anchorCtr="0" upright="1">
                            <a:noAutofit/>
                          </wps:bodyPr>
                        </wps:wsp>
                        <wps:wsp>
                          <wps:cNvPr id="274" name="Freeform 238"/>
                          <wps:cNvSpPr>
                            <a:spLocks/>
                          </wps:cNvSpPr>
                          <wps:spPr bwMode="auto">
                            <a:xfrm>
                              <a:off x="4444" y="1608"/>
                              <a:ext cx="58" cy="78"/>
                            </a:xfrm>
                            <a:custGeom>
                              <a:avLst/>
                              <a:gdLst>
                                <a:gd name="T0" fmla="*/ 5 w 58"/>
                                <a:gd name="T1" fmla="*/ 44 h 78"/>
                                <a:gd name="T2" fmla="*/ 35 w 58"/>
                                <a:gd name="T3" fmla="*/ 24 h 78"/>
                                <a:gd name="T4" fmla="*/ 58 w 58"/>
                                <a:gd name="T5" fmla="*/ 0 h 78"/>
                                <a:gd name="T6" fmla="*/ 58 w 58"/>
                                <a:gd name="T7" fmla="*/ 29 h 78"/>
                                <a:gd name="T8" fmla="*/ 58 w 58"/>
                                <a:gd name="T9" fmla="*/ 58 h 78"/>
                                <a:gd name="T10" fmla="*/ 41 w 58"/>
                                <a:gd name="T11" fmla="*/ 73 h 78"/>
                                <a:gd name="T12" fmla="*/ 29 w 58"/>
                                <a:gd name="T13" fmla="*/ 78 h 78"/>
                                <a:gd name="T14" fmla="*/ 5 w 58"/>
                                <a:gd name="T15" fmla="*/ 78 h 78"/>
                                <a:gd name="T16" fmla="*/ 0 w 58"/>
                                <a:gd name="T17" fmla="*/ 63 h 78"/>
                                <a:gd name="T18" fmla="*/ 5 w 58"/>
                                <a:gd name="T19" fmla="*/ 44 h 78"/>
                                <a:gd name="T20" fmla="*/ 5 w 58"/>
                                <a:gd name="T21" fmla="*/ 44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78">
                                  <a:moveTo>
                                    <a:pt x="5" y="44"/>
                                  </a:moveTo>
                                  <a:lnTo>
                                    <a:pt x="35" y="24"/>
                                  </a:lnTo>
                                  <a:lnTo>
                                    <a:pt x="58" y="0"/>
                                  </a:lnTo>
                                  <a:lnTo>
                                    <a:pt x="58" y="29"/>
                                  </a:lnTo>
                                  <a:lnTo>
                                    <a:pt x="58" y="58"/>
                                  </a:lnTo>
                                  <a:lnTo>
                                    <a:pt x="41" y="73"/>
                                  </a:lnTo>
                                  <a:lnTo>
                                    <a:pt x="29" y="78"/>
                                  </a:lnTo>
                                  <a:lnTo>
                                    <a:pt x="5" y="78"/>
                                  </a:lnTo>
                                  <a:lnTo>
                                    <a:pt x="0" y="63"/>
                                  </a:lnTo>
                                  <a:lnTo>
                                    <a:pt x="5" y="44"/>
                                  </a:lnTo>
                                  <a:close/>
                                </a:path>
                              </a:pathLst>
                            </a:custGeom>
                            <a:solidFill>
                              <a:srgbClr val="000000"/>
                            </a:solidFill>
                            <a:ln w="3810">
                              <a:solidFill>
                                <a:srgbClr val="000000"/>
                              </a:solidFill>
                              <a:round/>
                              <a:headEnd/>
                              <a:tailEnd/>
                            </a:ln>
                          </wps:spPr>
                          <wps:bodyPr rot="0" vert="horz" wrap="square" lIns="91440" tIns="45720" rIns="91440" bIns="45720" anchor="t" anchorCtr="0" upright="1">
                            <a:noAutofit/>
                          </wps:bodyPr>
                        </wps:wsp>
                        <wps:wsp>
                          <wps:cNvPr id="275" name="Freeform 239"/>
                          <wps:cNvSpPr>
                            <a:spLocks/>
                          </wps:cNvSpPr>
                          <wps:spPr bwMode="auto">
                            <a:xfrm>
                              <a:off x="4086" y="1461"/>
                              <a:ext cx="182" cy="191"/>
                            </a:xfrm>
                            <a:custGeom>
                              <a:avLst/>
                              <a:gdLst>
                                <a:gd name="T0" fmla="*/ 170 w 182"/>
                                <a:gd name="T1" fmla="*/ 132 h 191"/>
                                <a:gd name="T2" fmla="*/ 176 w 182"/>
                                <a:gd name="T3" fmla="*/ 93 h 191"/>
                                <a:gd name="T4" fmla="*/ 182 w 182"/>
                                <a:gd name="T5" fmla="*/ 49 h 191"/>
                                <a:gd name="T6" fmla="*/ 176 w 182"/>
                                <a:gd name="T7" fmla="*/ 29 h 191"/>
                                <a:gd name="T8" fmla="*/ 176 w 182"/>
                                <a:gd name="T9" fmla="*/ 15 h 191"/>
                                <a:gd name="T10" fmla="*/ 164 w 182"/>
                                <a:gd name="T11" fmla="*/ 5 h 191"/>
                                <a:gd name="T12" fmla="*/ 158 w 182"/>
                                <a:gd name="T13" fmla="*/ 0 h 191"/>
                                <a:gd name="T14" fmla="*/ 152 w 182"/>
                                <a:gd name="T15" fmla="*/ 5 h 191"/>
                                <a:gd name="T16" fmla="*/ 152 w 182"/>
                                <a:gd name="T17" fmla="*/ 20 h 191"/>
                                <a:gd name="T18" fmla="*/ 158 w 182"/>
                                <a:gd name="T19" fmla="*/ 59 h 191"/>
                                <a:gd name="T20" fmla="*/ 158 w 182"/>
                                <a:gd name="T21" fmla="*/ 78 h 191"/>
                                <a:gd name="T22" fmla="*/ 158 w 182"/>
                                <a:gd name="T23" fmla="*/ 103 h 191"/>
                                <a:gd name="T24" fmla="*/ 158 w 182"/>
                                <a:gd name="T25" fmla="*/ 127 h 191"/>
                                <a:gd name="T26" fmla="*/ 147 w 182"/>
                                <a:gd name="T27" fmla="*/ 142 h 191"/>
                                <a:gd name="T28" fmla="*/ 141 w 182"/>
                                <a:gd name="T29" fmla="*/ 137 h 191"/>
                                <a:gd name="T30" fmla="*/ 135 w 182"/>
                                <a:gd name="T31" fmla="*/ 117 h 191"/>
                                <a:gd name="T32" fmla="*/ 129 w 182"/>
                                <a:gd name="T33" fmla="*/ 88 h 191"/>
                                <a:gd name="T34" fmla="*/ 117 w 182"/>
                                <a:gd name="T35" fmla="*/ 73 h 191"/>
                                <a:gd name="T36" fmla="*/ 105 w 182"/>
                                <a:gd name="T37" fmla="*/ 73 h 191"/>
                                <a:gd name="T38" fmla="*/ 111 w 182"/>
                                <a:gd name="T39" fmla="*/ 88 h 191"/>
                                <a:gd name="T40" fmla="*/ 111 w 182"/>
                                <a:gd name="T41" fmla="*/ 93 h 191"/>
                                <a:gd name="T42" fmla="*/ 111 w 182"/>
                                <a:gd name="T43" fmla="*/ 98 h 191"/>
                                <a:gd name="T44" fmla="*/ 100 w 182"/>
                                <a:gd name="T45" fmla="*/ 88 h 191"/>
                                <a:gd name="T46" fmla="*/ 88 w 182"/>
                                <a:gd name="T47" fmla="*/ 83 h 191"/>
                                <a:gd name="T48" fmla="*/ 82 w 182"/>
                                <a:gd name="T49" fmla="*/ 78 h 191"/>
                                <a:gd name="T50" fmla="*/ 76 w 182"/>
                                <a:gd name="T51" fmla="*/ 78 h 191"/>
                                <a:gd name="T52" fmla="*/ 82 w 182"/>
                                <a:gd name="T53" fmla="*/ 93 h 191"/>
                                <a:gd name="T54" fmla="*/ 105 w 182"/>
                                <a:gd name="T55" fmla="*/ 112 h 191"/>
                                <a:gd name="T56" fmla="*/ 123 w 182"/>
                                <a:gd name="T57" fmla="*/ 127 h 191"/>
                                <a:gd name="T58" fmla="*/ 129 w 182"/>
                                <a:gd name="T59" fmla="*/ 137 h 191"/>
                                <a:gd name="T60" fmla="*/ 129 w 182"/>
                                <a:gd name="T61" fmla="*/ 151 h 191"/>
                                <a:gd name="T62" fmla="*/ 105 w 182"/>
                                <a:gd name="T63" fmla="*/ 137 h 191"/>
                                <a:gd name="T64" fmla="*/ 82 w 182"/>
                                <a:gd name="T65" fmla="*/ 117 h 191"/>
                                <a:gd name="T66" fmla="*/ 59 w 182"/>
                                <a:gd name="T67" fmla="*/ 108 h 191"/>
                                <a:gd name="T68" fmla="*/ 53 w 182"/>
                                <a:gd name="T69" fmla="*/ 108 h 191"/>
                                <a:gd name="T70" fmla="*/ 47 w 182"/>
                                <a:gd name="T71" fmla="*/ 112 h 191"/>
                                <a:gd name="T72" fmla="*/ 59 w 182"/>
                                <a:gd name="T73" fmla="*/ 127 h 191"/>
                                <a:gd name="T74" fmla="*/ 70 w 182"/>
                                <a:gd name="T75" fmla="*/ 132 h 191"/>
                                <a:gd name="T76" fmla="*/ 76 w 182"/>
                                <a:gd name="T77" fmla="*/ 137 h 191"/>
                                <a:gd name="T78" fmla="*/ 59 w 182"/>
                                <a:gd name="T79" fmla="*/ 142 h 191"/>
                                <a:gd name="T80" fmla="*/ 35 w 182"/>
                                <a:gd name="T81" fmla="*/ 127 h 191"/>
                                <a:gd name="T82" fmla="*/ 12 w 182"/>
                                <a:gd name="T83" fmla="*/ 112 h 191"/>
                                <a:gd name="T84" fmla="*/ 0 w 182"/>
                                <a:gd name="T85" fmla="*/ 112 h 191"/>
                                <a:gd name="T86" fmla="*/ 6 w 182"/>
                                <a:gd name="T87" fmla="*/ 127 h 191"/>
                                <a:gd name="T88" fmla="*/ 35 w 182"/>
                                <a:gd name="T89" fmla="*/ 151 h 191"/>
                                <a:gd name="T90" fmla="*/ 64 w 182"/>
                                <a:gd name="T91" fmla="*/ 171 h 191"/>
                                <a:gd name="T92" fmla="*/ 82 w 182"/>
                                <a:gd name="T93" fmla="*/ 181 h 191"/>
                                <a:gd name="T94" fmla="*/ 94 w 182"/>
                                <a:gd name="T95" fmla="*/ 191 h 191"/>
                                <a:gd name="T96" fmla="*/ 111 w 182"/>
                                <a:gd name="T97" fmla="*/ 191 h 191"/>
                                <a:gd name="T98" fmla="*/ 123 w 182"/>
                                <a:gd name="T99" fmla="*/ 191 h 191"/>
                                <a:gd name="T100" fmla="*/ 141 w 182"/>
                                <a:gd name="T101" fmla="*/ 176 h 191"/>
                                <a:gd name="T102" fmla="*/ 158 w 182"/>
                                <a:gd name="T103" fmla="*/ 161 h 191"/>
                                <a:gd name="T104" fmla="*/ 170 w 182"/>
                                <a:gd name="T105" fmla="*/ 147 h 191"/>
                                <a:gd name="T106" fmla="*/ 170 w 182"/>
                                <a:gd name="T107" fmla="*/ 132 h 191"/>
                                <a:gd name="T108" fmla="*/ 170 w 182"/>
                                <a:gd name="T109" fmla="*/ 13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82" h="191">
                                  <a:moveTo>
                                    <a:pt x="170" y="132"/>
                                  </a:moveTo>
                                  <a:lnTo>
                                    <a:pt x="176" y="93"/>
                                  </a:lnTo>
                                  <a:lnTo>
                                    <a:pt x="182" y="49"/>
                                  </a:lnTo>
                                  <a:lnTo>
                                    <a:pt x="176" y="29"/>
                                  </a:lnTo>
                                  <a:lnTo>
                                    <a:pt x="176" y="15"/>
                                  </a:lnTo>
                                  <a:lnTo>
                                    <a:pt x="164" y="5"/>
                                  </a:lnTo>
                                  <a:lnTo>
                                    <a:pt x="158" y="0"/>
                                  </a:lnTo>
                                  <a:lnTo>
                                    <a:pt x="152" y="5"/>
                                  </a:lnTo>
                                  <a:lnTo>
                                    <a:pt x="152" y="20"/>
                                  </a:lnTo>
                                  <a:lnTo>
                                    <a:pt x="158" y="59"/>
                                  </a:lnTo>
                                  <a:lnTo>
                                    <a:pt x="158" y="78"/>
                                  </a:lnTo>
                                  <a:lnTo>
                                    <a:pt x="158" y="103"/>
                                  </a:lnTo>
                                  <a:lnTo>
                                    <a:pt x="158" y="127"/>
                                  </a:lnTo>
                                  <a:lnTo>
                                    <a:pt x="147" y="142"/>
                                  </a:lnTo>
                                  <a:lnTo>
                                    <a:pt x="141" y="137"/>
                                  </a:lnTo>
                                  <a:lnTo>
                                    <a:pt x="135" y="117"/>
                                  </a:lnTo>
                                  <a:lnTo>
                                    <a:pt x="129" y="88"/>
                                  </a:lnTo>
                                  <a:lnTo>
                                    <a:pt x="117" y="73"/>
                                  </a:lnTo>
                                  <a:lnTo>
                                    <a:pt x="105" y="73"/>
                                  </a:lnTo>
                                  <a:lnTo>
                                    <a:pt x="111" y="88"/>
                                  </a:lnTo>
                                  <a:lnTo>
                                    <a:pt x="111" y="93"/>
                                  </a:lnTo>
                                  <a:lnTo>
                                    <a:pt x="111" y="98"/>
                                  </a:lnTo>
                                  <a:lnTo>
                                    <a:pt x="100" y="88"/>
                                  </a:lnTo>
                                  <a:lnTo>
                                    <a:pt x="88" y="83"/>
                                  </a:lnTo>
                                  <a:lnTo>
                                    <a:pt x="82" y="78"/>
                                  </a:lnTo>
                                  <a:lnTo>
                                    <a:pt x="76" y="78"/>
                                  </a:lnTo>
                                  <a:lnTo>
                                    <a:pt x="82" y="93"/>
                                  </a:lnTo>
                                  <a:lnTo>
                                    <a:pt x="105" y="112"/>
                                  </a:lnTo>
                                  <a:lnTo>
                                    <a:pt x="123" y="127"/>
                                  </a:lnTo>
                                  <a:lnTo>
                                    <a:pt x="129" y="137"/>
                                  </a:lnTo>
                                  <a:lnTo>
                                    <a:pt x="129" y="151"/>
                                  </a:lnTo>
                                  <a:lnTo>
                                    <a:pt x="105" y="137"/>
                                  </a:lnTo>
                                  <a:lnTo>
                                    <a:pt x="82" y="117"/>
                                  </a:lnTo>
                                  <a:lnTo>
                                    <a:pt x="59" y="108"/>
                                  </a:lnTo>
                                  <a:lnTo>
                                    <a:pt x="53" y="108"/>
                                  </a:lnTo>
                                  <a:lnTo>
                                    <a:pt x="47" y="112"/>
                                  </a:lnTo>
                                  <a:lnTo>
                                    <a:pt x="59" y="127"/>
                                  </a:lnTo>
                                  <a:lnTo>
                                    <a:pt x="70" y="132"/>
                                  </a:lnTo>
                                  <a:lnTo>
                                    <a:pt x="76" y="137"/>
                                  </a:lnTo>
                                  <a:lnTo>
                                    <a:pt x="59" y="142"/>
                                  </a:lnTo>
                                  <a:lnTo>
                                    <a:pt x="35" y="127"/>
                                  </a:lnTo>
                                  <a:lnTo>
                                    <a:pt x="12" y="112"/>
                                  </a:lnTo>
                                  <a:lnTo>
                                    <a:pt x="0" y="112"/>
                                  </a:lnTo>
                                  <a:lnTo>
                                    <a:pt x="6" y="127"/>
                                  </a:lnTo>
                                  <a:lnTo>
                                    <a:pt x="35" y="151"/>
                                  </a:lnTo>
                                  <a:lnTo>
                                    <a:pt x="64" y="171"/>
                                  </a:lnTo>
                                  <a:lnTo>
                                    <a:pt x="82" y="181"/>
                                  </a:lnTo>
                                  <a:lnTo>
                                    <a:pt x="94" y="191"/>
                                  </a:lnTo>
                                  <a:lnTo>
                                    <a:pt x="111" y="191"/>
                                  </a:lnTo>
                                  <a:lnTo>
                                    <a:pt x="123" y="191"/>
                                  </a:lnTo>
                                  <a:lnTo>
                                    <a:pt x="141" y="176"/>
                                  </a:lnTo>
                                  <a:lnTo>
                                    <a:pt x="158" y="161"/>
                                  </a:lnTo>
                                  <a:lnTo>
                                    <a:pt x="170" y="147"/>
                                  </a:lnTo>
                                  <a:lnTo>
                                    <a:pt x="170" y="132"/>
                                  </a:lnTo>
                                  <a:close/>
                                </a:path>
                              </a:pathLst>
                            </a:custGeom>
                            <a:solidFill>
                              <a:srgbClr val="8778BD"/>
                            </a:solidFill>
                            <a:ln w="3810">
                              <a:solidFill>
                                <a:srgbClr val="000000"/>
                              </a:solidFill>
                              <a:round/>
                              <a:headEnd/>
                              <a:tailEnd/>
                            </a:ln>
                          </wps:spPr>
                          <wps:bodyPr rot="0" vert="horz" wrap="square" lIns="91440" tIns="45720" rIns="91440" bIns="45720" anchor="t" anchorCtr="0" upright="1">
                            <a:noAutofit/>
                          </wps:bodyPr>
                        </wps:wsp>
                        <wps:wsp>
                          <wps:cNvPr id="276" name="Freeform 240"/>
                          <wps:cNvSpPr>
                            <a:spLocks/>
                          </wps:cNvSpPr>
                          <wps:spPr bwMode="auto">
                            <a:xfrm>
                              <a:off x="4156" y="1608"/>
                              <a:ext cx="47" cy="24"/>
                            </a:xfrm>
                            <a:custGeom>
                              <a:avLst/>
                              <a:gdLst>
                                <a:gd name="T0" fmla="*/ 47 w 47"/>
                                <a:gd name="T1" fmla="*/ 19 h 24"/>
                                <a:gd name="T2" fmla="*/ 30 w 47"/>
                                <a:gd name="T3" fmla="*/ 4 h 24"/>
                                <a:gd name="T4" fmla="*/ 6 w 47"/>
                                <a:gd name="T5" fmla="*/ 0 h 24"/>
                                <a:gd name="T6" fmla="*/ 0 w 47"/>
                                <a:gd name="T7" fmla="*/ 4 h 24"/>
                                <a:gd name="T8" fmla="*/ 0 w 47"/>
                                <a:gd name="T9" fmla="*/ 14 h 24"/>
                                <a:gd name="T10" fmla="*/ 6 w 47"/>
                                <a:gd name="T11" fmla="*/ 19 h 24"/>
                                <a:gd name="T12" fmla="*/ 18 w 47"/>
                                <a:gd name="T13" fmla="*/ 24 h 24"/>
                                <a:gd name="T14" fmla="*/ 47 w 47"/>
                                <a:gd name="T15" fmla="*/ 24 h 24"/>
                                <a:gd name="T16" fmla="*/ 47 w 47"/>
                                <a:gd name="T17" fmla="*/ 19 h 24"/>
                                <a:gd name="T18" fmla="*/ 47 w 47"/>
                                <a:gd name="T19"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24">
                                  <a:moveTo>
                                    <a:pt x="47" y="19"/>
                                  </a:moveTo>
                                  <a:lnTo>
                                    <a:pt x="30" y="4"/>
                                  </a:lnTo>
                                  <a:lnTo>
                                    <a:pt x="6" y="0"/>
                                  </a:lnTo>
                                  <a:lnTo>
                                    <a:pt x="0" y="4"/>
                                  </a:lnTo>
                                  <a:lnTo>
                                    <a:pt x="0" y="14"/>
                                  </a:lnTo>
                                  <a:lnTo>
                                    <a:pt x="6" y="19"/>
                                  </a:lnTo>
                                  <a:lnTo>
                                    <a:pt x="18" y="24"/>
                                  </a:lnTo>
                                  <a:lnTo>
                                    <a:pt x="47" y="24"/>
                                  </a:lnTo>
                                  <a:lnTo>
                                    <a:pt x="47" y="19"/>
                                  </a:lnTo>
                                  <a:close/>
                                </a:path>
                              </a:pathLst>
                            </a:custGeom>
                            <a:solidFill>
                              <a:srgbClr val="DECCF2"/>
                            </a:solidFill>
                            <a:ln w="3810">
                              <a:solidFill>
                                <a:srgbClr val="000000"/>
                              </a:solidFill>
                              <a:round/>
                              <a:headEnd/>
                              <a:tailEnd/>
                            </a:ln>
                          </wps:spPr>
                          <wps:bodyPr rot="0" vert="horz" wrap="square" lIns="91440" tIns="45720" rIns="91440" bIns="45720" anchor="t" anchorCtr="0" upright="1">
                            <a:noAutofit/>
                          </wps:bodyPr>
                        </wps:wsp>
                        <wps:wsp>
                          <wps:cNvPr id="277" name="Freeform 241"/>
                          <wps:cNvSpPr>
                            <a:spLocks/>
                          </wps:cNvSpPr>
                          <wps:spPr bwMode="auto">
                            <a:xfrm>
                              <a:off x="4584" y="1300"/>
                              <a:ext cx="246" cy="273"/>
                            </a:xfrm>
                            <a:custGeom>
                              <a:avLst/>
                              <a:gdLst>
                                <a:gd name="T0" fmla="*/ 6 w 246"/>
                                <a:gd name="T1" fmla="*/ 141 h 273"/>
                                <a:gd name="T2" fmla="*/ 0 w 246"/>
                                <a:gd name="T3" fmla="*/ 171 h 273"/>
                                <a:gd name="T4" fmla="*/ 24 w 246"/>
                                <a:gd name="T5" fmla="*/ 176 h 273"/>
                                <a:gd name="T6" fmla="*/ 41 w 246"/>
                                <a:gd name="T7" fmla="*/ 190 h 273"/>
                                <a:gd name="T8" fmla="*/ 71 w 246"/>
                                <a:gd name="T9" fmla="*/ 215 h 273"/>
                                <a:gd name="T10" fmla="*/ 100 w 246"/>
                                <a:gd name="T11" fmla="*/ 229 h 273"/>
                                <a:gd name="T12" fmla="*/ 117 w 246"/>
                                <a:gd name="T13" fmla="*/ 205 h 273"/>
                                <a:gd name="T14" fmla="*/ 164 w 246"/>
                                <a:gd name="T15" fmla="*/ 166 h 273"/>
                                <a:gd name="T16" fmla="*/ 205 w 246"/>
                                <a:gd name="T17" fmla="*/ 166 h 273"/>
                                <a:gd name="T18" fmla="*/ 188 w 246"/>
                                <a:gd name="T19" fmla="*/ 176 h 273"/>
                                <a:gd name="T20" fmla="*/ 153 w 246"/>
                                <a:gd name="T21" fmla="*/ 190 h 273"/>
                                <a:gd name="T22" fmla="*/ 159 w 246"/>
                                <a:gd name="T23" fmla="*/ 200 h 273"/>
                                <a:gd name="T24" fmla="*/ 200 w 246"/>
                                <a:gd name="T25" fmla="*/ 190 h 273"/>
                                <a:gd name="T26" fmla="*/ 235 w 246"/>
                                <a:gd name="T27" fmla="*/ 210 h 273"/>
                                <a:gd name="T28" fmla="*/ 211 w 246"/>
                                <a:gd name="T29" fmla="*/ 210 h 273"/>
                                <a:gd name="T30" fmla="*/ 153 w 246"/>
                                <a:gd name="T31" fmla="*/ 215 h 273"/>
                                <a:gd name="T32" fmla="*/ 159 w 246"/>
                                <a:gd name="T33" fmla="*/ 225 h 273"/>
                                <a:gd name="T34" fmla="*/ 176 w 246"/>
                                <a:gd name="T35" fmla="*/ 229 h 273"/>
                                <a:gd name="T36" fmla="*/ 135 w 246"/>
                                <a:gd name="T37" fmla="*/ 234 h 273"/>
                                <a:gd name="T38" fmla="*/ 112 w 246"/>
                                <a:gd name="T39" fmla="*/ 244 h 273"/>
                                <a:gd name="T40" fmla="*/ 129 w 246"/>
                                <a:gd name="T41" fmla="*/ 244 h 273"/>
                                <a:gd name="T42" fmla="*/ 147 w 246"/>
                                <a:gd name="T43" fmla="*/ 234 h 273"/>
                                <a:gd name="T44" fmla="*/ 159 w 246"/>
                                <a:gd name="T45" fmla="*/ 239 h 273"/>
                                <a:gd name="T46" fmla="*/ 123 w 246"/>
                                <a:gd name="T47" fmla="*/ 254 h 273"/>
                                <a:gd name="T48" fmla="*/ 135 w 246"/>
                                <a:gd name="T49" fmla="*/ 273 h 273"/>
                                <a:gd name="T50" fmla="*/ 170 w 246"/>
                                <a:gd name="T51" fmla="*/ 273 h 273"/>
                                <a:gd name="T52" fmla="*/ 188 w 246"/>
                                <a:gd name="T53" fmla="*/ 254 h 273"/>
                                <a:gd name="T54" fmla="*/ 217 w 246"/>
                                <a:gd name="T55" fmla="*/ 249 h 273"/>
                                <a:gd name="T56" fmla="*/ 246 w 246"/>
                                <a:gd name="T57" fmla="*/ 259 h 273"/>
                                <a:gd name="T58" fmla="*/ 246 w 246"/>
                                <a:gd name="T59" fmla="*/ 239 h 273"/>
                                <a:gd name="T60" fmla="*/ 241 w 246"/>
                                <a:gd name="T61" fmla="*/ 185 h 273"/>
                                <a:gd name="T62" fmla="*/ 200 w 246"/>
                                <a:gd name="T63" fmla="*/ 141 h 273"/>
                                <a:gd name="T64" fmla="*/ 176 w 246"/>
                                <a:gd name="T65" fmla="*/ 107 h 273"/>
                                <a:gd name="T66" fmla="*/ 141 w 246"/>
                                <a:gd name="T67" fmla="*/ 58 h 273"/>
                                <a:gd name="T68" fmla="*/ 76 w 246"/>
                                <a:gd name="T69" fmla="*/ 14 h 273"/>
                                <a:gd name="T70" fmla="*/ 35 w 246"/>
                                <a:gd name="T71" fmla="*/ 0 h 273"/>
                                <a:gd name="T72" fmla="*/ 30 w 246"/>
                                <a:gd name="T73" fmla="*/ 39 h 273"/>
                                <a:gd name="T74" fmla="*/ 18 w 246"/>
                                <a:gd name="T75" fmla="*/ 112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6" h="273">
                                  <a:moveTo>
                                    <a:pt x="18" y="112"/>
                                  </a:moveTo>
                                  <a:lnTo>
                                    <a:pt x="6" y="141"/>
                                  </a:lnTo>
                                  <a:lnTo>
                                    <a:pt x="0" y="156"/>
                                  </a:lnTo>
                                  <a:lnTo>
                                    <a:pt x="0" y="171"/>
                                  </a:lnTo>
                                  <a:lnTo>
                                    <a:pt x="6" y="176"/>
                                  </a:lnTo>
                                  <a:lnTo>
                                    <a:pt x="24" y="176"/>
                                  </a:lnTo>
                                  <a:lnTo>
                                    <a:pt x="30" y="176"/>
                                  </a:lnTo>
                                  <a:lnTo>
                                    <a:pt x="41" y="190"/>
                                  </a:lnTo>
                                  <a:lnTo>
                                    <a:pt x="59" y="205"/>
                                  </a:lnTo>
                                  <a:lnTo>
                                    <a:pt x="71" y="215"/>
                                  </a:lnTo>
                                  <a:lnTo>
                                    <a:pt x="94" y="215"/>
                                  </a:lnTo>
                                  <a:lnTo>
                                    <a:pt x="100" y="229"/>
                                  </a:lnTo>
                                  <a:lnTo>
                                    <a:pt x="112" y="225"/>
                                  </a:lnTo>
                                  <a:lnTo>
                                    <a:pt x="117" y="205"/>
                                  </a:lnTo>
                                  <a:lnTo>
                                    <a:pt x="135" y="185"/>
                                  </a:lnTo>
                                  <a:lnTo>
                                    <a:pt x="164" y="166"/>
                                  </a:lnTo>
                                  <a:lnTo>
                                    <a:pt x="194" y="166"/>
                                  </a:lnTo>
                                  <a:lnTo>
                                    <a:pt x="205" y="166"/>
                                  </a:lnTo>
                                  <a:lnTo>
                                    <a:pt x="205" y="176"/>
                                  </a:lnTo>
                                  <a:lnTo>
                                    <a:pt x="188" y="176"/>
                                  </a:lnTo>
                                  <a:lnTo>
                                    <a:pt x="170" y="181"/>
                                  </a:lnTo>
                                  <a:lnTo>
                                    <a:pt x="153" y="190"/>
                                  </a:lnTo>
                                  <a:lnTo>
                                    <a:pt x="141" y="205"/>
                                  </a:lnTo>
                                  <a:lnTo>
                                    <a:pt x="159" y="200"/>
                                  </a:lnTo>
                                  <a:lnTo>
                                    <a:pt x="176" y="190"/>
                                  </a:lnTo>
                                  <a:lnTo>
                                    <a:pt x="200" y="190"/>
                                  </a:lnTo>
                                  <a:lnTo>
                                    <a:pt x="223" y="200"/>
                                  </a:lnTo>
                                  <a:lnTo>
                                    <a:pt x="235" y="210"/>
                                  </a:lnTo>
                                  <a:lnTo>
                                    <a:pt x="229" y="215"/>
                                  </a:lnTo>
                                  <a:lnTo>
                                    <a:pt x="211" y="210"/>
                                  </a:lnTo>
                                  <a:lnTo>
                                    <a:pt x="182" y="210"/>
                                  </a:lnTo>
                                  <a:lnTo>
                                    <a:pt x="153" y="215"/>
                                  </a:lnTo>
                                  <a:lnTo>
                                    <a:pt x="129" y="229"/>
                                  </a:lnTo>
                                  <a:lnTo>
                                    <a:pt x="159" y="225"/>
                                  </a:lnTo>
                                  <a:lnTo>
                                    <a:pt x="176" y="220"/>
                                  </a:lnTo>
                                  <a:lnTo>
                                    <a:pt x="176" y="229"/>
                                  </a:lnTo>
                                  <a:lnTo>
                                    <a:pt x="170" y="229"/>
                                  </a:lnTo>
                                  <a:lnTo>
                                    <a:pt x="135" y="234"/>
                                  </a:lnTo>
                                  <a:lnTo>
                                    <a:pt x="117" y="239"/>
                                  </a:lnTo>
                                  <a:lnTo>
                                    <a:pt x="112" y="244"/>
                                  </a:lnTo>
                                  <a:lnTo>
                                    <a:pt x="117" y="249"/>
                                  </a:lnTo>
                                  <a:lnTo>
                                    <a:pt x="129" y="244"/>
                                  </a:lnTo>
                                  <a:lnTo>
                                    <a:pt x="135" y="239"/>
                                  </a:lnTo>
                                  <a:lnTo>
                                    <a:pt x="147" y="234"/>
                                  </a:lnTo>
                                  <a:lnTo>
                                    <a:pt x="164" y="234"/>
                                  </a:lnTo>
                                  <a:lnTo>
                                    <a:pt x="159" y="239"/>
                                  </a:lnTo>
                                  <a:lnTo>
                                    <a:pt x="135" y="249"/>
                                  </a:lnTo>
                                  <a:lnTo>
                                    <a:pt x="123" y="254"/>
                                  </a:lnTo>
                                  <a:lnTo>
                                    <a:pt x="123" y="269"/>
                                  </a:lnTo>
                                  <a:lnTo>
                                    <a:pt x="135" y="273"/>
                                  </a:lnTo>
                                  <a:lnTo>
                                    <a:pt x="147" y="273"/>
                                  </a:lnTo>
                                  <a:lnTo>
                                    <a:pt x="170" y="273"/>
                                  </a:lnTo>
                                  <a:lnTo>
                                    <a:pt x="182" y="264"/>
                                  </a:lnTo>
                                  <a:lnTo>
                                    <a:pt x="188" y="254"/>
                                  </a:lnTo>
                                  <a:lnTo>
                                    <a:pt x="194" y="249"/>
                                  </a:lnTo>
                                  <a:lnTo>
                                    <a:pt x="217" y="249"/>
                                  </a:lnTo>
                                  <a:lnTo>
                                    <a:pt x="235" y="254"/>
                                  </a:lnTo>
                                  <a:lnTo>
                                    <a:pt x="246" y="259"/>
                                  </a:lnTo>
                                  <a:lnTo>
                                    <a:pt x="246" y="249"/>
                                  </a:lnTo>
                                  <a:lnTo>
                                    <a:pt x="246" y="239"/>
                                  </a:lnTo>
                                  <a:lnTo>
                                    <a:pt x="246" y="210"/>
                                  </a:lnTo>
                                  <a:lnTo>
                                    <a:pt x="241" y="185"/>
                                  </a:lnTo>
                                  <a:lnTo>
                                    <a:pt x="223" y="161"/>
                                  </a:lnTo>
                                  <a:lnTo>
                                    <a:pt x="200" y="141"/>
                                  </a:lnTo>
                                  <a:lnTo>
                                    <a:pt x="182" y="122"/>
                                  </a:lnTo>
                                  <a:lnTo>
                                    <a:pt x="176" y="107"/>
                                  </a:lnTo>
                                  <a:lnTo>
                                    <a:pt x="159" y="78"/>
                                  </a:lnTo>
                                  <a:lnTo>
                                    <a:pt x="141" y="58"/>
                                  </a:lnTo>
                                  <a:lnTo>
                                    <a:pt x="117" y="39"/>
                                  </a:lnTo>
                                  <a:lnTo>
                                    <a:pt x="76" y="14"/>
                                  </a:lnTo>
                                  <a:lnTo>
                                    <a:pt x="59" y="5"/>
                                  </a:lnTo>
                                  <a:lnTo>
                                    <a:pt x="35" y="0"/>
                                  </a:lnTo>
                                  <a:lnTo>
                                    <a:pt x="30" y="10"/>
                                  </a:lnTo>
                                  <a:lnTo>
                                    <a:pt x="30" y="39"/>
                                  </a:lnTo>
                                  <a:lnTo>
                                    <a:pt x="24" y="73"/>
                                  </a:lnTo>
                                  <a:lnTo>
                                    <a:pt x="18" y="112"/>
                                  </a:lnTo>
                                  <a:close/>
                                </a:path>
                              </a:pathLst>
                            </a:custGeom>
                            <a:solidFill>
                              <a:srgbClr val="B2A3E8"/>
                            </a:solidFill>
                            <a:ln w="3810">
                              <a:solidFill>
                                <a:srgbClr val="000000"/>
                              </a:solidFill>
                              <a:round/>
                              <a:headEnd/>
                              <a:tailEnd/>
                            </a:ln>
                          </wps:spPr>
                          <wps:bodyPr rot="0" vert="horz" wrap="square" lIns="91440" tIns="45720" rIns="91440" bIns="45720" anchor="t" anchorCtr="0" upright="1">
                            <a:noAutofit/>
                          </wps:bodyPr>
                        </wps:wsp>
                        <wps:wsp>
                          <wps:cNvPr id="278" name="Freeform 242"/>
                          <wps:cNvSpPr>
                            <a:spLocks/>
                          </wps:cNvSpPr>
                          <wps:spPr bwMode="auto">
                            <a:xfrm>
                              <a:off x="4584" y="1363"/>
                              <a:ext cx="100" cy="152"/>
                            </a:xfrm>
                            <a:custGeom>
                              <a:avLst/>
                              <a:gdLst>
                                <a:gd name="T0" fmla="*/ 71 w 100"/>
                                <a:gd name="T1" fmla="*/ 152 h 152"/>
                                <a:gd name="T2" fmla="*/ 65 w 100"/>
                                <a:gd name="T3" fmla="*/ 147 h 152"/>
                                <a:gd name="T4" fmla="*/ 65 w 100"/>
                                <a:gd name="T5" fmla="*/ 137 h 152"/>
                                <a:gd name="T6" fmla="*/ 76 w 100"/>
                                <a:gd name="T7" fmla="*/ 122 h 152"/>
                                <a:gd name="T8" fmla="*/ 94 w 100"/>
                                <a:gd name="T9" fmla="*/ 103 h 152"/>
                                <a:gd name="T10" fmla="*/ 100 w 100"/>
                                <a:gd name="T11" fmla="*/ 83 h 152"/>
                                <a:gd name="T12" fmla="*/ 100 w 100"/>
                                <a:gd name="T13" fmla="*/ 59 h 152"/>
                                <a:gd name="T14" fmla="*/ 94 w 100"/>
                                <a:gd name="T15" fmla="*/ 39 h 152"/>
                                <a:gd name="T16" fmla="*/ 82 w 100"/>
                                <a:gd name="T17" fmla="*/ 20 h 152"/>
                                <a:gd name="T18" fmla="*/ 76 w 100"/>
                                <a:gd name="T19" fmla="*/ 10 h 152"/>
                                <a:gd name="T20" fmla="*/ 71 w 100"/>
                                <a:gd name="T21" fmla="*/ 15 h 152"/>
                                <a:gd name="T22" fmla="*/ 65 w 100"/>
                                <a:gd name="T23" fmla="*/ 25 h 152"/>
                                <a:gd name="T24" fmla="*/ 71 w 100"/>
                                <a:gd name="T25" fmla="*/ 49 h 152"/>
                                <a:gd name="T26" fmla="*/ 71 w 100"/>
                                <a:gd name="T27" fmla="*/ 69 h 152"/>
                                <a:gd name="T28" fmla="*/ 71 w 100"/>
                                <a:gd name="T29" fmla="*/ 83 h 152"/>
                                <a:gd name="T30" fmla="*/ 65 w 100"/>
                                <a:gd name="T31" fmla="*/ 98 h 152"/>
                                <a:gd name="T32" fmla="*/ 59 w 100"/>
                                <a:gd name="T33" fmla="*/ 113 h 152"/>
                                <a:gd name="T34" fmla="*/ 47 w 100"/>
                                <a:gd name="T35" fmla="*/ 108 h 152"/>
                                <a:gd name="T36" fmla="*/ 47 w 100"/>
                                <a:gd name="T37" fmla="*/ 93 h 152"/>
                                <a:gd name="T38" fmla="*/ 41 w 100"/>
                                <a:gd name="T39" fmla="*/ 49 h 152"/>
                                <a:gd name="T40" fmla="*/ 41 w 100"/>
                                <a:gd name="T41" fmla="*/ 10 h 152"/>
                                <a:gd name="T42" fmla="*/ 35 w 100"/>
                                <a:gd name="T43" fmla="*/ 0 h 152"/>
                                <a:gd name="T44" fmla="*/ 30 w 100"/>
                                <a:gd name="T45" fmla="*/ 5 h 152"/>
                                <a:gd name="T46" fmla="*/ 18 w 100"/>
                                <a:gd name="T47" fmla="*/ 35 h 152"/>
                                <a:gd name="T48" fmla="*/ 6 w 100"/>
                                <a:gd name="T49" fmla="*/ 64 h 152"/>
                                <a:gd name="T50" fmla="*/ 0 w 100"/>
                                <a:gd name="T51" fmla="*/ 78 h 152"/>
                                <a:gd name="T52" fmla="*/ 0 w 100"/>
                                <a:gd name="T53" fmla="*/ 98 h 152"/>
                                <a:gd name="T54" fmla="*/ 0 w 100"/>
                                <a:gd name="T55" fmla="*/ 108 h 152"/>
                                <a:gd name="T56" fmla="*/ 6 w 100"/>
                                <a:gd name="T57" fmla="*/ 113 h 152"/>
                                <a:gd name="T58" fmla="*/ 35 w 100"/>
                                <a:gd name="T59" fmla="*/ 118 h 152"/>
                                <a:gd name="T60" fmla="*/ 41 w 100"/>
                                <a:gd name="T61" fmla="*/ 132 h 152"/>
                                <a:gd name="T62" fmla="*/ 53 w 100"/>
                                <a:gd name="T63" fmla="*/ 142 h 152"/>
                                <a:gd name="T64" fmla="*/ 71 w 100"/>
                                <a:gd name="T65" fmla="*/ 152 h 152"/>
                                <a:gd name="T66" fmla="*/ 71 w 100"/>
                                <a:gd name="T67"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0" h="152">
                                  <a:moveTo>
                                    <a:pt x="71" y="152"/>
                                  </a:moveTo>
                                  <a:lnTo>
                                    <a:pt x="65" y="147"/>
                                  </a:lnTo>
                                  <a:lnTo>
                                    <a:pt x="65" y="137"/>
                                  </a:lnTo>
                                  <a:lnTo>
                                    <a:pt x="76" y="122"/>
                                  </a:lnTo>
                                  <a:lnTo>
                                    <a:pt x="94" y="103"/>
                                  </a:lnTo>
                                  <a:lnTo>
                                    <a:pt x="100" y="83"/>
                                  </a:lnTo>
                                  <a:lnTo>
                                    <a:pt x="100" y="59"/>
                                  </a:lnTo>
                                  <a:lnTo>
                                    <a:pt x="94" y="39"/>
                                  </a:lnTo>
                                  <a:lnTo>
                                    <a:pt x="82" y="20"/>
                                  </a:lnTo>
                                  <a:lnTo>
                                    <a:pt x="76" y="10"/>
                                  </a:lnTo>
                                  <a:lnTo>
                                    <a:pt x="71" y="15"/>
                                  </a:lnTo>
                                  <a:lnTo>
                                    <a:pt x="65" y="25"/>
                                  </a:lnTo>
                                  <a:lnTo>
                                    <a:pt x="71" y="49"/>
                                  </a:lnTo>
                                  <a:lnTo>
                                    <a:pt x="71" y="69"/>
                                  </a:lnTo>
                                  <a:lnTo>
                                    <a:pt x="71" y="83"/>
                                  </a:lnTo>
                                  <a:lnTo>
                                    <a:pt x="65" y="98"/>
                                  </a:lnTo>
                                  <a:lnTo>
                                    <a:pt x="59" y="113"/>
                                  </a:lnTo>
                                  <a:lnTo>
                                    <a:pt x="47" y="108"/>
                                  </a:lnTo>
                                  <a:lnTo>
                                    <a:pt x="47" y="93"/>
                                  </a:lnTo>
                                  <a:lnTo>
                                    <a:pt x="41" y="49"/>
                                  </a:lnTo>
                                  <a:lnTo>
                                    <a:pt x="41" y="10"/>
                                  </a:lnTo>
                                  <a:lnTo>
                                    <a:pt x="35" y="0"/>
                                  </a:lnTo>
                                  <a:lnTo>
                                    <a:pt x="30" y="5"/>
                                  </a:lnTo>
                                  <a:lnTo>
                                    <a:pt x="18" y="35"/>
                                  </a:lnTo>
                                  <a:lnTo>
                                    <a:pt x="6" y="64"/>
                                  </a:lnTo>
                                  <a:lnTo>
                                    <a:pt x="0" y="78"/>
                                  </a:lnTo>
                                  <a:lnTo>
                                    <a:pt x="0" y="98"/>
                                  </a:lnTo>
                                  <a:lnTo>
                                    <a:pt x="0" y="108"/>
                                  </a:lnTo>
                                  <a:lnTo>
                                    <a:pt x="6" y="113"/>
                                  </a:lnTo>
                                  <a:lnTo>
                                    <a:pt x="35" y="118"/>
                                  </a:lnTo>
                                  <a:lnTo>
                                    <a:pt x="41" y="132"/>
                                  </a:lnTo>
                                  <a:lnTo>
                                    <a:pt x="53" y="142"/>
                                  </a:lnTo>
                                  <a:lnTo>
                                    <a:pt x="71" y="152"/>
                                  </a:lnTo>
                                  <a:close/>
                                </a:path>
                              </a:pathLst>
                            </a:custGeom>
                            <a:solidFill>
                              <a:srgbClr val="8778BD"/>
                            </a:solidFill>
                            <a:ln w="3810">
                              <a:solidFill>
                                <a:srgbClr val="000000"/>
                              </a:solidFill>
                              <a:round/>
                              <a:headEnd/>
                              <a:tailEnd/>
                            </a:ln>
                          </wps:spPr>
                          <wps:bodyPr rot="0" vert="horz" wrap="square" lIns="91440" tIns="45720" rIns="91440" bIns="45720" anchor="t" anchorCtr="0" upright="1">
                            <a:noAutofit/>
                          </wps:bodyPr>
                        </wps:wsp>
                        <wps:wsp>
                          <wps:cNvPr id="279" name="Freeform 243"/>
                          <wps:cNvSpPr>
                            <a:spLocks/>
                          </wps:cNvSpPr>
                          <wps:spPr bwMode="auto">
                            <a:xfrm>
                              <a:off x="4391" y="1275"/>
                              <a:ext cx="228" cy="377"/>
                            </a:xfrm>
                            <a:custGeom>
                              <a:avLst/>
                              <a:gdLst>
                                <a:gd name="T0" fmla="*/ 135 w 228"/>
                                <a:gd name="T1" fmla="*/ 5 h 377"/>
                                <a:gd name="T2" fmla="*/ 135 w 228"/>
                                <a:gd name="T3" fmla="*/ 35 h 377"/>
                                <a:gd name="T4" fmla="*/ 129 w 228"/>
                                <a:gd name="T5" fmla="*/ 64 h 377"/>
                                <a:gd name="T6" fmla="*/ 123 w 228"/>
                                <a:gd name="T7" fmla="*/ 93 h 377"/>
                                <a:gd name="T8" fmla="*/ 111 w 228"/>
                                <a:gd name="T9" fmla="*/ 123 h 377"/>
                                <a:gd name="T10" fmla="*/ 94 w 228"/>
                                <a:gd name="T11" fmla="*/ 152 h 377"/>
                                <a:gd name="T12" fmla="*/ 70 w 228"/>
                                <a:gd name="T13" fmla="*/ 176 h 377"/>
                                <a:gd name="T14" fmla="*/ 41 w 228"/>
                                <a:gd name="T15" fmla="*/ 196 h 377"/>
                                <a:gd name="T16" fmla="*/ 12 w 228"/>
                                <a:gd name="T17" fmla="*/ 210 h 377"/>
                                <a:gd name="T18" fmla="*/ 0 w 228"/>
                                <a:gd name="T19" fmla="*/ 225 h 377"/>
                                <a:gd name="T20" fmla="*/ 0 w 228"/>
                                <a:gd name="T21" fmla="*/ 264 h 377"/>
                                <a:gd name="T22" fmla="*/ 0 w 228"/>
                                <a:gd name="T23" fmla="*/ 303 h 377"/>
                                <a:gd name="T24" fmla="*/ 6 w 228"/>
                                <a:gd name="T25" fmla="*/ 323 h 377"/>
                                <a:gd name="T26" fmla="*/ 12 w 228"/>
                                <a:gd name="T27" fmla="*/ 337 h 377"/>
                                <a:gd name="T28" fmla="*/ 17 w 228"/>
                                <a:gd name="T29" fmla="*/ 352 h 377"/>
                                <a:gd name="T30" fmla="*/ 35 w 228"/>
                                <a:gd name="T31" fmla="*/ 362 h 377"/>
                                <a:gd name="T32" fmla="*/ 70 w 228"/>
                                <a:gd name="T33" fmla="*/ 377 h 377"/>
                                <a:gd name="T34" fmla="*/ 88 w 228"/>
                                <a:gd name="T35" fmla="*/ 372 h 377"/>
                                <a:gd name="T36" fmla="*/ 105 w 228"/>
                                <a:gd name="T37" fmla="*/ 357 h 377"/>
                                <a:gd name="T38" fmla="*/ 117 w 228"/>
                                <a:gd name="T39" fmla="*/ 342 h 377"/>
                                <a:gd name="T40" fmla="*/ 129 w 228"/>
                                <a:gd name="T41" fmla="*/ 328 h 377"/>
                                <a:gd name="T42" fmla="*/ 140 w 228"/>
                                <a:gd name="T43" fmla="*/ 313 h 377"/>
                                <a:gd name="T44" fmla="*/ 164 w 228"/>
                                <a:gd name="T45" fmla="*/ 294 h 377"/>
                                <a:gd name="T46" fmla="*/ 176 w 228"/>
                                <a:gd name="T47" fmla="*/ 284 h 377"/>
                                <a:gd name="T48" fmla="*/ 182 w 228"/>
                                <a:gd name="T49" fmla="*/ 269 h 377"/>
                                <a:gd name="T50" fmla="*/ 187 w 228"/>
                                <a:gd name="T51" fmla="*/ 254 h 377"/>
                                <a:gd name="T52" fmla="*/ 187 w 228"/>
                                <a:gd name="T53" fmla="*/ 235 h 377"/>
                                <a:gd name="T54" fmla="*/ 193 w 228"/>
                                <a:gd name="T55" fmla="*/ 210 h 377"/>
                                <a:gd name="T56" fmla="*/ 205 w 228"/>
                                <a:gd name="T57" fmla="*/ 181 h 377"/>
                                <a:gd name="T58" fmla="*/ 211 w 228"/>
                                <a:gd name="T59" fmla="*/ 162 h 377"/>
                                <a:gd name="T60" fmla="*/ 211 w 228"/>
                                <a:gd name="T61" fmla="*/ 137 h 377"/>
                                <a:gd name="T62" fmla="*/ 223 w 228"/>
                                <a:gd name="T63" fmla="*/ 83 h 377"/>
                                <a:gd name="T64" fmla="*/ 228 w 228"/>
                                <a:gd name="T65" fmla="*/ 35 h 377"/>
                                <a:gd name="T66" fmla="*/ 228 w 228"/>
                                <a:gd name="T67" fmla="*/ 25 h 377"/>
                                <a:gd name="T68" fmla="*/ 217 w 228"/>
                                <a:gd name="T69" fmla="*/ 15 h 377"/>
                                <a:gd name="T70" fmla="*/ 199 w 228"/>
                                <a:gd name="T71" fmla="*/ 10 h 377"/>
                                <a:gd name="T72" fmla="*/ 182 w 228"/>
                                <a:gd name="T73" fmla="*/ 5 h 377"/>
                                <a:gd name="T74" fmla="*/ 146 w 228"/>
                                <a:gd name="T75" fmla="*/ 0 h 377"/>
                                <a:gd name="T76" fmla="*/ 135 w 228"/>
                                <a:gd name="T77" fmla="*/ 5 h 377"/>
                                <a:gd name="T78" fmla="*/ 135 w 228"/>
                                <a:gd name="T79" fmla="*/ 5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28" h="377">
                                  <a:moveTo>
                                    <a:pt x="135" y="5"/>
                                  </a:moveTo>
                                  <a:lnTo>
                                    <a:pt x="135" y="35"/>
                                  </a:lnTo>
                                  <a:lnTo>
                                    <a:pt x="129" y="64"/>
                                  </a:lnTo>
                                  <a:lnTo>
                                    <a:pt x="123" y="93"/>
                                  </a:lnTo>
                                  <a:lnTo>
                                    <a:pt x="111" y="123"/>
                                  </a:lnTo>
                                  <a:lnTo>
                                    <a:pt x="94" y="152"/>
                                  </a:lnTo>
                                  <a:lnTo>
                                    <a:pt x="70" y="176"/>
                                  </a:lnTo>
                                  <a:lnTo>
                                    <a:pt x="41" y="196"/>
                                  </a:lnTo>
                                  <a:lnTo>
                                    <a:pt x="12" y="210"/>
                                  </a:lnTo>
                                  <a:lnTo>
                                    <a:pt x="0" y="225"/>
                                  </a:lnTo>
                                  <a:lnTo>
                                    <a:pt x="0" y="264"/>
                                  </a:lnTo>
                                  <a:lnTo>
                                    <a:pt x="0" y="303"/>
                                  </a:lnTo>
                                  <a:lnTo>
                                    <a:pt x="6" y="323"/>
                                  </a:lnTo>
                                  <a:lnTo>
                                    <a:pt x="12" y="337"/>
                                  </a:lnTo>
                                  <a:lnTo>
                                    <a:pt x="17" y="352"/>
                                  </a:lnTo>
                                  <a:lnTo>
                                    <a:pt x="35" y="362"/>
                                  </a:lnTo>
                                  <a:lnTo>
                                    <a:pt x="70" y="377"/>
                                  </a:lnTo>
                                  <a:lnTo>
                                    <a:pt x="88" y="372"/>
                                  </a:lnTo>
                                  <a:lnTo>
                                    <a:pt x="105" y="357"/>
                                  </a:lnTo>
                                  <a:lnTo>
                                    <a:pt x="117" y="342"/>
                                  </a:lnTo>
                                  <a:lnTo>
                                    <a:pt x="129" y="328"/>
                                  </a:lnTo>
                                  <a:lnTo>
                                    <a:pt x="140" y="313"/>
                                  </a:lnTo>
                                  <a:lnTo>
                                    <a:pt x="164" y="294"/>
                                  </a:lnTo>
                                  <a:lnTo>
                                    <a:pt x="176" y="284"/>
                                  </a:lnTo>
                                  <a:lnTo>
                                    <a:pt x="182" y="269"/>
                                  </a:lnTo>
                                  <a:lnTo>
                                    <a:pt x="187" y="254"/>
                                  </a:lnTo>
                                  <a:lnTo>
                                    <a:pt x="187" y="235"/>
                                  </a:lnTo>
                                  <a:lnTo>
                                    <a:pt x="193" y="210"/>
                                  </a:lnTo>
                                  <a:lnTo>
                                    <a:pt x="205" y="181"/>
                                  </a:lnTo>
                                  <a:lnTo>
                                    <a:pt x="211" y="162"/>
                                  </a:lnTo>
                                  <a:lnTo>
                                    <a:pt x="211" y="137"/>
                                  </a:lnTo>
                                  <a:lnTo>
                                    <a:pt x="223" y="83"/>
                                  </a:lnTo>
                                  <a:lnTo>
                                    <a:pt x="228" y="35"/>
                                  </a:lnTo>
                                  <a:lnTo>
                                    <a:pt x="228" y="25"/>
                                  </a:lnTo>
                                  <a:lnTo>
                                    <a:pt x="217" y="15"/>
                                  </a:lnTo>
                                  <a:lnTo>
                                    <a:pt x="199" y="10"/>
                                  </a:lnTo>
                                  <a:lnTo>
                                    <a:pt x="182" y="5"/>
                                  </a:lnTo>
                                  <a:lnTo>
                                    <a:pt x="146" y="0"/>
                                  </a:lnTo>
                                  <a:lnTo>
                                    <a:pt x="135" y="5"/>
                                  </a:lnTo>
                                  <a:close/>
                                </a:path>
                              </a:pathLst>
                            </a:custGeom>
                            <a:solidFill>
                              <a:srgbClr val="B2A3E8"/>
                            </a:solidFill>
                            <a:ln w="3810">
                              <a:solidFill>
                                <a:srgbClr val="000000"/>
                              </a:solidFill>
                              <a:round/>
                              <a:headEnd/>
                              <a:tailEnd/>
                            </a:ln>
                          </wps:spPr>
                          <wps:bodyPr rot="0" vert="horz" wrap="square" lIns="91440" tIns="45720" rIns="91440" bIns="45720" anchor="t" anchorCtr="0" upright="1">
                            <a:noAutofit/>
                          </wps:bodyPr>
                        </wps:wsp>
                        <wps:wsp>
                          <wps:cNvPr id="280" name="Freeform 244"/>
                          <wps:cNvSpPr>
                            <a:spLocks/>
                          </wps:cNvSpPr>
                          <wps:spPr bwMode="auto">
                            <a:xfrm>
                              <a:off x="4227" y="1280"/>
                              <a:ext cx="316" cy="220"/>
                            </a:xfrm>
                            <a:custGeom>
                              <a:avLst/>
                              <a:gdLst>
                                <a:gd name="T0" fmla="*/ 176 w 316"/>
                                <a:gd name="T1" fmla="*/ 210 h 220"/>
                                <a:gd name="T2" fmla="*/ 199 w 316"/>
                                <a:gd name="T3" fmla="*/ 220 h 220"/>
                                <a:gd name="T4" fmla="*/ 222 w 316"/>
                                <a:gd name="T5" fmla="*/ 215 h 220"/>
                                <a:gd name="T6" fmla="*/ 234 w 316"/>
                                <a:gd name="T7" fmla="*/ 210 h 220"/>
                                <a:gd name="T8" fmla="*/ 240 w 316"/>
                                <a:gd name="T9" fmla="*/ 201 h 220"/>
                                <a:gd name="T10" fmla="*/ 246 w 316"/>
                                <a:gd name="T11" fmla="*/ 191 h 220"/>
                                <a:gd name="T12" fmla="*/ 246 w 316"/>
                                <a:gd name="T13" fmla="*/ 176 h 220"/>
                                <a:gd name="T14" fmla="*/ 252 w 316"/>
                                <a:gd name="T15" fmla="*/ 166 h 220"/>
                                <a:gd name="T16" fmla="*/ 263 w 316"/>
                                <a:gd name="T17" fmla="*/ 161 h 220"/>
                                <a:gd name="T18" fmla="*/ 275 w 316"/>
                                <a:gd name="T19" fmla="*/ 152 h 220"/>
                                <a:gd name="T20" fmla="*/ 281 w 316"/>
                                <a:gd name="T21" fmla="*/ 142 h 220"/>
                                <a:gd name="T22" fmla="*/ 275 w 316"/>
                                <a:gd name="T23" fmla="*/ 122 h 220"/>
                                <a:gd name="T24" fmla="*/ 293 w 316"/>
                                <a:gd name="T25" fmla="*/ 118 h 220"/>
                                <a:gd name="T26" fmla="*/ 299 w 316"/>
                                <a:gd name="T27" fmla="*/ 113 h 220"/>
                                <a:gd name="T28" fmla="*/ 304 w 316"/>
                                <a:gd name="T29" fmla="*/ 93 h 220"/>
                                <a:gd name="T30" fmla="*/ 293 w 316"/>
                                <a:gd name="T31" fmla="*/ 74 h 220"/>
                                <a:gd name="T32" fmla="*/ 304 w 316"/>
                                <a:gd name="T33" fmla="*/ 59 h 220"/>
                                <a:gd name="T34" fmla="*/ 316 w 316"/>
                                <a:gd name="T35" fmla="*/ 44 h 220"/>
                                <a:gd name="T36" fmla="*/ 316 w 316"/>
                                <a:gd name="T37" fmla="*/ 34 h 220"/>
                                <a:gd name="T38" fmla="*/ 310 w 316"/>
                                <a:gd name="T39" fmla="*/ 25 h 220"/>
                                <a:gd name="T40" fmla="*/ 304 w 316"/>
                                <a:gd name="T41" fmla="*/ 15 h 220"/>
                                <a:gd name="T42" fmla="*/ 281 w 316"/>
                                <a:gd name="T43" fmla="*/ 0 h 220"/>
                                <a:gd name="T44" fmla="*/ 275 w 316"/>
                                <a:gd name="T45" fmla="*/ 0 h 220"/>
                                <a:gd name="T46" fmla="*/ 269 w 316"/>
                                <a:gd name="T47" fmla="*/ 5 h 220"/>
                                <a:gd name="T48" fmla="*/ 246 w 316"/>
                                <a:gd name="T49" fmla="*/ 49 h 220"/>
                                <a:gd name="T50" fmla="*/ 240 w 316"/>
                                <a:gd name="T51" fmla="*/ 78 h 220"/>
                                <a:gd name="T52" fmla="*/ 222 w 316"/>
                                <a:gd name="T53" fmla="*/ 103 h 220"/>
                                <a:gd name="T54" fmla="*/ 217 w 316"/>
                                <a:gd name="T55" fmla="*/ 122 h 220"/>
                                <a:gd name="T56" fmla="*/ 205 w 316"/>
                                <a:gd name="T57" fmla="*/ 137 h 220"/>
                                <a:gd name="T58" fmla="*/ 193 w 316"/>
                                <a:gd name="T59" fmla="*/ 152 h 220"/>
                                <a:gd name="T60" fmla="*/ 170 w 316"/>
                                <a:gd name="T61" fmla="*/ 166 h 220"/>
                                <a:gd name="T62" fmla="*/ 140 w 316"/>
                                <a:gd name="T63" fmla="*/ 147 h 220"/>
                                <a:gd name="T64" fmla="*/ 117 w 316"/>
                                <a:gd name="T65" fmla="*/ 132 h 220"/>
                                <a:gd name="T66" fmla="*/ 99 w 316"/>
                                <a:gd name="T67" fmla="*/ 113 h 220"/>
                                <a:gd name="T68" fmla="*/ 82 w 316"/>
                                <a:gd name="T69" fmla="*/ 93 h 220"/>
                                <a:gd name="T70" fmla="*/ 64 w 316"/>
                                <a:gd name="T71" fmla="*/ 74 h 220"/>
                                <a:gd name="T72" fmla="*/ 58 w 316"/>
                                <a:gd name="T73" fmla="*/ 54 h 220"/>
                                <a:gd name="T74" fmla="*/ 41 w 316"/>
                                <a:gd name="T75" fmla="*/ 20 h 220"/>
                                <a:gd name="T76" fmla="*/ 29 w 316"/>
                                <a:gd name="T77" fmla="*/ 15 h 220"/>
                                <a:gd name="T78" fmla="*/ 11 w 316"/>
                                <a:gd name="T79" fmla="*/ 30 h 220"/>
                                <a:gd name="T80" fmla="*/ 6 w 316"/>
                                <a:gd name="T81" fmla="*/ 44 h 220"/>
                                <a:gd name="T82" fmla="*/ 0 w 316"/>
                                <a:gd name="T83" fmla="*/ 54 h 220"/>
                                <a:gd name="T84" fmla="*/ 6 w 316"/>
                                <a:gd name="T85" fmla="*/ 69 h 220"/>
                                <a:gd name="T86" fmla="*/ 11 w 316"/>
                                <a:gd name="T87" fmla="*/ 78 h 220"/>
                                <a:gd name="T88" fmla="*/ 29 w 316"/>
                                <a:gd name="T89" fmla="*/ 88 h 220"/>
                                <a:gd name="T90" fmla="*/ 29 w 316"/>
                                <a:gd name="T91" fmla="*/ 113 h 220"/>
                                <a:gd name="T92" fmla="*/ 35 w 316"/>
                                <a:gd name="T93" fmla="*/ 127 h 220"/>
                                <a:gd name="T94" fmla="*/ 41 w 316"/>
                                <a:gd name="T95" fmla="*/ 137 h 220"/>
                                <a:gd name="T96" fmla="*/ 58 w 316"/>
                                <a:gd name="T97" fmla="*/ 137 h 220"/>
                                <a:gd name="T98" fmla="*/ 58 w 316"/>
                                <a:gd name="T99" fmla="*/ 152 h 220"/>
                                <a:gd name="T100" fmla="*/ 64 w 316"/>
                                <a:gd name="T101" fmla="*/ 166 h 220"/>
                                <a:gd name="T102" fmla="*/ 76 w 316"/>
                                <a:gd name="T103" fmla="*/ 176 h 220"/>
                                <a:gd name="T104" fmla="*/ 93 w 316"/>
                                <a:gd name="T105" fmla="*/ 176 h 220"/>
                                <a:gd name="T106" fmla="*/ 99 w 316"/>
                                <a:gd name="T107" fmla="*/ 181 h 220"/>
                                <a:gd name="T108" fmla="*/ 105 w 316"/>
                                <a:gd name="T109" fmla="*/ 196 h 220"/>
                                <a:gd name="T110" fmla="*/ 111 w 316"/>
                                <a:gd name="T111" fmla="*/ 210 h 220"/>
                                <a:gd name="T112" fmla="*/ 134 w 316"/>
                                <a:gd name="T113" fmla="*/ 220 h 220"/>
                                <a:gd name="T114" fmla="*/ 158 w 316"/>
                                <a:gd name="T115" fmla="*/ 220 h 220"/>
                                <a:gd name="T116" fmla="*/ 176 w 316"/>
                                <a:gd name="T117" fmla="*/ 210 h 220"/>
                                <a:gd name="T118" fmla="*/ 176 w 316"/>
                                <a:gd name="T119" fmla="*/ 2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16" h="220">
                                  <a:moveTo>
                                    <a:pt x="176" y="210"/>
                                  </a:moveTo>
                                  <a:lnTo>
                                    <a:pt x="199" y="220"/>
                                  </a:lnTo>
                                  <a:lnTo>
                                    <a:pt x="222" y="215"/>
                                  </a:lnTo>
                                  <a:lnTo>
                                    <a:pt x="234" y="210"/>
                                  </a:lnTo>
                                  <a:lnTo>
                                    <a:pt x="240" y="201"/>
                                  </a:lnTo>
                                  <a:lnTo>
                                    <a:pt x="246" y="191"/>
                                  </a:lnTo>
                                  <a:lnTo>
                                    <a:pt x="246" y="176"/>
                                  </a:lnTo>
                                  <a:lnTo>
                                    <a:pt x="252" y="166"/>
                                  </a:lnTo>
                                  <a:lnTo>
                                    <a:pt x="263" y="161"/>
                                  </a:lnTo>
                                  <a:lnTo>
                                    <a:pt x="275" y="152"/>
                                  </a:lnTo>
                                  <a:lnTo>
                                    <a:pt x="281" y="142"/>
                                  </a:lnTo>
                                  <a:lnTo>
                                    <a:pt x="275" y="122"/>
                                  </a:lnTo>
                                  <a:lnTo>
                                    <a:pt x="293" y="118"/>
                                  </a:lnTo>
                                  <a:lnTo>
                                    <a:pt x="299" y="113"/>
                                  </a:lnTo>
                                  <a:lnTo>
                                    <a:pt x="304" y="93"/>
                                  </a:lnTo>
                                  <a:lnTo>
                                    <a:pt x="293" y="74"/>
                                  </a:lnTo>
                                  <a:lnTo>
                                    <a:pt x="304" y="59"/>
                                  </a:lnTo>
                                  <a:lnTo>
                                    <a:pt x="316" y="44"/>
                                  </a:lnTo>
                                  <a:lnTo>
                                    <a:pt x="316" y="34"/>
                                  </a:lnTo>
                                  <a:lnTo>
                                    <a:pt x="310" y="25"/>
                                  </a:lnTo>
                                  <a:lnTo>
                                    <a:pt x="304" y="15"/>
                                  </a:lnTo>
                                  <a:lnTo>
                                    <a:pt x="281" y="0"/>
                                  </a:lnTo>
                                  <a:lnTo>
                                    <a:pt x="275" y="0"/>
                                  </a:lnTo>
                                  <a:lnTo>
                                    <a:pt x="269" y="5"/>
                                  </a:lnTo>
                                  <a:lnTo>
                                    <a:pt x="246" y="49"/>
                                  </a:lnTo>
                                  <a:lnTo>
                                    <a:pt x="240" y="78"/>
                                  </a:lnTo>
                                  <a:lnTo>
                                    <a:pt x="222" y="103"/>
                                  </a:lnTo>
                                  <a:lnTo>
                                    <a:pt x="217" y="122"/>
                                  </a:lnTo>
                                  <a:lnTo>
                                    <a:pt x="205" y="137"/>
                                  </a:lnTo>
                                  <a:lnTo>
                                    <a:pt x="193" y="152"/>
                                  </a:lnTo>
                                  <a:lnTo>
                                    <a:pt x="170" y="166"/>
                                  </a:lnTo>
                                  <a:lnTo>
                                    <a:pt x="140" y="147"/>
                                  </a:lnTo>
                                  <a:lnTo>
                                    <a:pt x="117" y="132"/>
                                  </a:lnTo>
                                  <a:lnTo>
                                    <a:pt x="99" y="113"/>
                                  </a:lnTo>
                                  <a:lnTo>
                                    <a:pt x="82" y="93"/>
                                  </a:lnTo>
                                  <a:lnTo>
                                    <a:pt x="64" y="74"/>
                                  </a:lnTo>
                                  <a:lnTo>
                                    <a:pt x="58" y="54"/>
                                  </a:lnTo>
                                  <a:lnTo>
                                    <a:pt x="41" y="20"/>
                                  </a:lnTo>
                                  <a:lnTo>
                                    <a:pt x="29" y="15"/>
                                  </a:lnTo>
                                  <a:lnTo>
                                    <a:pt x="11" y="30"/>
                                  </a:lnTo>
                                  <a:lnTo>
                                    <a:pt x="6" y="44"/>
                                  </a:lnTo>
                                  <a:lnTo>
                                    <a:pt x="0" y="54"/>
                                  </a:lnTo>
                                  <a:lnTo>
                                    <a:pt x="6" y="69"/>
                                  </a:lnTo>
                                  <a:lnTo>
                                    <a:pt x="11" y="78"/>
                                  </a:lnTo>
                                  <a:lnTo>
                                    <a:pt x="29" y="88"/>
                                  </a:lnTo>
                                  <a:lnTo>
                                    <a:pt x="29" y="113"/>
                                  </a:lnTo>
                                  <a:lnTo>
                                    <a:pt x="35" y="127"/>
                                  </a:lnTo>
                                  <a:lnTo>
                                    <a:pt x="41" y="137"/>
                                  </a:lnTo>
                                  <a:lnTo>
                                    <a:pt x="58" y="137"/>
                                  </a:lnTo>
                                  <a:lnTo>
                                    <a:pt x="58" y="152"/>
                                  </a:lnTo>
                                  <a:lnTo>
                                    <a:pt x="64" y="166"/>
                                  </a:lnTo>
                                  <a:lnTo>
                                    <a:pt x="76" y="176"/>
                                  </a:lnTo>
                                  <a:lnTo>
                                    <a:pt x="93" y="176"/>
                                  </a:lnTo>
                                  <a:lnTo>
                                    <a:pt x="99" y="181"/>
                                  </a:lnTo>
                                  <a:lnTo>
                                    <a:pt x="105" y="196"/>
                                  </a:lnTo>
                                  <a:lnTo>
                                    <a:pt x="111" y="210"/>
                                  </a:lnTo>
                                  <a:lnTo>
                                    <a:pt x="134" y="220"/>
                                  </a:lnTo>
                                  <a:lnTo>
                                    <a:pt x="158" y="220"/>
                                  </a:lnTo>
                                  <a:lnTo>
                                    <a:pt x="176" y="210"/>
                                  </a:lnTo>
                                  <a:close/>
                                </a:path>
                              </a:pathLst>
                            </a:custGeom>
                            <a:solidFill>
                              <a:srgbClr val="FFFFFF"/>
                            </a:solidFill>
                            <a:ln w="3810">
                              <a:solidFill>
                                <a:srgbClr val="000000"/>
                              </a:solidFill>
                              <a:round/>
                              <a:headEnd/>
                              <a:tailEnd/>
                            </a:ln>
                          </wps:spPr>
                          <wps:bodyPr rot="0" vert="horz" wrap="square" lIns="91440" tIns="45720" rIns="91440" bIns="45720" anchor="t" anchorCtr="0" upright="1">
                            <a:noAutofit/>
                          </wps:bodyPr>
                        </wps:wsp>
                        <wps:wsp>
                          <wps:cNvPr id="281" name="Freeform 245"/>
                          <wps:cNvSpPr>
                            <a:spLocks/>
                          </wps:cNvSpPr>
                          <wps:spPr bwMode="auto">
                            <a:xfrm>
                              <a:off x="4250" y="1285"/>
                              <a:ext cx="264" cy="200"/>
                            </a:xfrm>
                            <a:custGeom>
                              <a:avLst/>
                              <a:gdLst>
                                <a:gd name="T0" fmla="*/ 153 w 264"/>
                                <a:gd name="T1" fmla="*/ 200 h 200"/>
                                <a:gd name="T2" fmla="*/ 176 w 264"/>
                                <a:gd name="T3" fmla="*/ 181 h 200"/>
                                <a:gd name="T4" fmla="*/ 199 w 264"/>
                                <a:gd name="T5" fmla="*/ 156 h 200"/>
                                <a:gd name="T6" fmla="*/ 223 w 264"/>
                                <a:gd name="T7" fmla="*/ 127 h 200"/>
                                <a:gd name="T8" fmla="*/ 240 w 264"/>
                                <a:gd name="T9" fmla="*/ 98 h 200"/>
                                <a:gd name="T10" fmla="*/ 258 w 264"/>
                                <a:gd name="T11" fmla="*/ 69 h 200"/>
                                <a:gd name="T12" fmla="*/ 264 w 264"/>
                                <a:gd name="T13" fmla="*/ 39 h 200"/>
                                <a:gd name="T14" fmla="*/ 264 w 264"/>
                                <a:gd name="T15" fmla="*/ 15 h 200"/>
                                <a:gd name="T16" fmla="*/ 252 w 264"/>
                                <a:gd name="T17" fmla="*/ 0 h 200"/>
                                <a:gd name="T18" fmla="*/ 258 w 264"/>
                                <a:gd name="T19" fmla="*/ 15 h 200"/>
                                <a:gd name="T20" fmla="*/ 258 w 264"/>
                                <a:gd name="T21" fmla="*/ 34 h 200"/>
                                <a:gd name="T22" fmla="*/ 252 w 264"/>
                                <a:gd name="T23" fmla="*/ 54 h 200"/>
                                <a:gd name="T24" fmla="*/ 240 w 264"/>
                                <a:gd name="T25" fmla="*/ 73 h 200"/>
                                <a:gd name="T26" fmla="*/ 229 w 264"/>
                                <a:gd name="T27" fmla="*/ 98 h 200"/>
                                <a:gd name="T28" fmla="*/ 211 w 264"/>
                                <a:gd name="T29" fmla="*/ 127 h 200"/>
                                <a:gd name="T30" fmla="*/ 182 w 264"/>
                                <a:gd name="T31" fmla="*/ 156 h 200"/>
                                <a:gd name="T32" fmla="*/ 153 w 264"/>
                                <a:gd name="T33" fmla="*/ 191 h 200"/>
                                <a:gd name="T34" fmla="*/ 111 w 264"/>
                                <a:gd name="T35" fmla="*/ 161 h 200"/>
                                <a:gd name="T36" fmla="*/ 82 w 264"/>
                                <a:gd name="T37" fmla="*/ 137 h 200"/>
                                <a:gd name="T38" fmla="*/ 59 w 264"/>
                                <a:gd name="T39" fmla="*/ 113 h 200"/>
                                <a:gd name="T40" fmla="*/ 35 w 264"/>
                                <a:gd name="T41" fmla="*/ 88 h 200"/>
                                <a:gd name="T42" fmla="*/ 24 w 264"/>
                                <a:gd name="T43" fmla="*/ 69 h 200"/>
                                <a:gd name="T44" fmla="*/ 12 w 264"/>
                                <a:gd name="T45" fmla="*/ 49 h 200"/>
                                <a:gd name="T46" fmla="*/ 12 w 264"/>
                                <a:gd name="T47" fmla="*/ 29 h 200"/>
                                <a:gd name="T48" fmla="*/ 12 w 264"/>
                                <a:gd name="T49" fmla="*/ 15 h 200"/>
                                <a:gd name="T50" fmla="*/ 0 w 264"/>
                                <a:gd name="T51" fmla="*/ 34 h 200"/>
                                <a:gd name="T52" fmla="*/ 6 w 264"/>
                                <a:gd name="T53" fmla="*/ 59 h 200"/>
                                <a:gd name="T54" fmla="*/ 18 w 264"/>
                                <a:gd name="T55" fmla="*/ 83 h 200"/>
                                <a:gd name="T56" fmla="*/ 41 w 264"/>
                                <a:gd name="T57" fmla="*/ 113 h 200"/>
                                <a:gd name="T58" fmla="*/ 70 w 264"/>
                                <a:gd name="T59" fmla="*/ 142 h 200"/>
                                <a:gd name="T60" fmla="*/ 100 w 264"/>
                                <a:gd name="T61" fmla="*/ 166 h 200"/>
                                <a:gd name="T62" fmla="*/ 129 w 264"/>
                                <a:gd name="T63" fmla="*/ 186 h 200"/>
                                <a:gd name="T64" fmla="*/ 153 w 264"/>
                                <a:gd name="T65" fmla="*/ 200 h 200"/>
                                <a:gd name="T66" fmla="*/ 153 w 264"/>
                                <a:gd name="T67" fmla="*/ 2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4" h="200">
                                  <a:moveTo>
                                    <a:pt x="153" y="200"/>
                                  </a:moveTo>
                                  <a:lnTo>
                                    <a:pt x="176" y="181"/>
                                  </a:lnTo>
                                  <a:lnTo>
                                    <a:pt x="199" y="156"/>
                                  </a:lnTo>
                                  <a:lnTo>
                                    <a:pt x="223" y="127"/>
                                  </a:lnTo>
                                  <a:lnTo>
                                    <a:pt x="240" y="98"/>
                                  </a:lnTo>
                                  <a:lnTo>
                                    <a:pt x="258" y="69"/>
                                  </a:lnTo>
                                  <a:lnTo>
                                    <a:pt x="264" y="39"/>
                                  </a:lnTo>
                                  <a:lnTo>
                                    <a:pt x="264" y="15"/>
                                  </a:lnTo>
                                  <a:lnTo>
                                    <a:pt x="252" y="0"/>
                                  </a:lnTo>
                                  <a:lnTo>
                                    <a:pt x="258" y="15"/>
                                  </a:lnTo>
                                  <a:lnTo>
                                    <a:pt x="258" y="34"/>
                                  </a:lnTo>
                                  <a:lnTo>
                                    <a:pt x="252" y="54"/>
                                  </a:lnTo>
                                  <a:lnTo>
                                    <a:pt x="240" y="73"/>
                                  </a:lnTo>
                                  <a:lnTo>
                                    <a:pt x="229" y="98"/>
                                  </a:lnTo>
                                  <a:lnTo>
                                    <a:pt x="211" y="127"/>
                                  </a:lnTo>
                                  <a:lnTo>
                                    <a:pt x="182" y="156"/>
                                  </a:lnTo>
                                  <a:lnTo>
                                    <a:pt x="153" y="191"/>
                                  </a:lnTo>
                                  <a:lnTo>
                                    <a:pt x="111" y="161"/>
                                  </a:lnTo>
                                  <a:lnTo>
                                    <a:pt x="82" y="137"/>
                                  </a:lnTo>
                                  <a:lnTo>
                                    <a:pt x="59" y="113"/>
                                  </a:lnTo>
                                  <a:lnTo>
                                    <a:pt x="35" y="88"/>
                                  </a:lnTo>
                                  <a:lnTo>
                                    <a:pt x="24" y="69"/>
                                  </a:lnTo>
                                  <a:lnTo>
                                    <a:pt x="12" y="49"/>
                                  </a:lnTo>
                                  <a:lnTo>
                                    <a:pt x="12" y="29"/>
                                  </a:lnTo>
                                  <a:lnTo>
                                    <a:pt x="12" y="15"/>
                                  </a:lnTo>
                                  <a:lnTo>
                                    <a:pt x="0" y="34"/>
                                  </a:lnTo>
                                  <a:lnTo>
                                    <a:pt x="6" y="59"/>
                                  </a:lnTo>
                                  <a:lnTo>
                                    <a:pt x="18" y="83"/>
                                  </a:lnTo>
                                  <a:lnTo>
                                    <a:pt x="41" y="113"/>
                                  </a:lnTo>
                                  <a:lnTo>
                                    <a:pt x="70" y="142"/>
                                  </a:lnTo>
                                  <a:lnTo>
                                    <a:pt x="100" y="166"/>
                                  </a:lnTo>
                                  <a:lnTo>
                                    <a:pt x="129" y="186"/>
                                  </a:lnTo>
                                  <a:lnTo>
                                    <a:pt x="153" y="200"/>
                                  </a:lnTo>
                                  <a:close/>
                                </a:path>
                              </a:pathLst>
                            </a:custGeom>
                            <a:solidFill>
                              <a:srgbClr val="5C8FD4"/>
                            </a:solidFill>
                            <a:ln w="3810">
                              <a:solidFill>
                                <a:srgbClr val="000000"/>
                              </a:solidFill>
                              <a:round/>
                              <a:headEnd/>
                              <a:tailEnd/>
                            </a:ln>
                          </wps:spPr>
                          <wps:bodyPr rot="0" vert="horz" wrap="square" lIns="91440" tIns="45720" rIns="91440" bIns="45720" anchor="t" anchorCtr="0" upright="1">
                            <a:noAutofit/>
                          </wps:bodyPr>
                        </wps:wsp>
                        <wps:wsp>
                          <wps:cNvPr id="282" name="Freeform 246"/>
                          <wps:cNvSpPr>
                            <a:spLocks/>
                          </wps:cNvSpPr>
                          <wps:spPr bwMode="auto">
                            <a:xfrm>
                              <a:off x="4397" y="1510"/>
                              <a:ext cx="35" cy="29"/>
                            </a:xfrm>
                            <a:custGeom>
                              <a:avLst/>
                              <a:gdLst>
                                <a:gd name="T0" fmla="*/ 17 w 35"/>
                                <a:gd name="T1" fmla="*/ 29 h 29"/>
                                <a:gd name="T2" fmla="*/ 6 w 35"/>
                                <a:gd name="T3" fmla="*/ 24 h 29"/>
                                <a:gd name="T4" fmla="*/ 0 w 35"/>
                                <a:gd name="T5" fmla="*/ 15 h 29"/>
                                <a:gd name="T6" fmla="*/ 6 w 35"/>
                                <a:gd name="T7" fmla="*/ 5 h 29"/>
                                <a:gd name="T8" fmla="*/ 17 w 35"/>
                                <a:gd name="T9" fmla="*/ 0 h 29"/>
                                <a:gd name="T10" fmla="*/ 29 w 35"/>
                                <a:gd name="T11" fmla="*/ 5 h 29"/>
                                <a:gd name="T12" fmla="*/ 35 w 35"/>
                                <a:gd name="T13" fmla="*/ 15 h 29"/>
                                <a:gd name="T14" fmla="*/ 29 w 35"/>
                                <a:gd name="T15" fmla="*/ 24 h 29"/>
                                <a:gd name="T16" fmla="*/ 17 w 35"/>
                                <a:gd name="T17" fmla="*/ 29 h 29"/>
                                <a:gd name="T18" fmla="*/ 17 w 35"/>
                                <a:gd name="T1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29">
                                  <a:moveTo>
                                    <a:pt x="17" y="29"/>
                                  </a:moveTo>
                                  <a:lnTo>
                                    <a:pt x="6" y="24"/>
                                  </a:lnTo>
                                  <a:lnTo>
                                    <a:pt x="0" y="15"/>
                                  </a:lnTo>
                                  <a:lnTo>
                                    <a:pt x="6" y="5"/>
                                  </a:lnTo>
                                  <a:lnTo>
                                    <a:pt x="17" y="0"/>
                                  </a:lnTo>
                                  <a:lnTo>
                                    <a:pt x="29" y="5"/>
                                  </a:lnTo>
                                  <a:lnTo>
                                    <a:pt x="35" y="15"/>
                                  </a:lnTo>
                                  <a:lnTo>
                                    <a:pt x="29" y="24"/>
                                  </a:lnTo>
                                  <a:lnTo>
                                    <a:pt x="17" y="29"/>
                                  </a:lnTo>
                                  <a:close/>
                                </a:path>
                              </a:pathLst>
                            </a:custGeom>
                            <a:solidFill>
                              <a:srgbClr val="000000"/>
                            </a:solidFill>
                            <a:ln w="3810">
                              <a:solidFill>
                                <a:srgbClr val="000000"/>
                              </a:solidFill>
                              <a:round/>
                              <a:headEnd/>
                              <a:tailEnd/>
                            </a:ln>
                          </wps:spPr>
                          <wps:bodyPr rot="0" vert="horz" wrap="square" lIns="91440" tIns="45720" rIns="91440" bIns="45720" anchor="t" anchorCtr="0" upright="1">
                            <a:noAutofit/>
                          </wps:bodyPr>
                        </wps:wsp>
                        <wps:wsp>
                          <wps:cNvPr id="283" name="Freeform 247"/>
                          <wps:cNvSpPr>
                            <a:spLocks/>
                          </wps:cNvSpPr>
                          <wps:spPr bwMode="auto">
                            <a:xfrm>
                              <a:off x="4403" y="1515"/>
                              <a:ext cx="23" cy="19"/>
                            </a:xfrm>
                            <a:custGeom>
                              <a:avLst/>
                              <a:gdLst>
                                <a:gd name="T0" fmla="*/ 11 w 23"/>
                                <a:gd name="T1" fmla="*/ 19 h 19"/>
                                <a:gd name="T2" fmla="*/ 0 w 23"/>
                                <a:gd name="T3" fmla="*/ 10 h 19"/>
                                <a:gd name="T4" fmla="*/ 5 w 23"/>
                                <a:gd name="T5" fmla="*/ 0 h 19"/>
                                <a:gd name="T6" fmla="*/ 11 w 23"/>
                                <a:gd name="T7" fmla="*/ 0 h 19"/>
                                <a:gd name="T8" fmla="*/ 23 w 23"/>
                                <a:gd name="T9" fmla="*/ 0 h 19"/>
                                <a:gd name="T10" fmla="*/ 23 w 23"/>
                                <a:gd name="T11" fmla="*/ 10 h 19"/>
                                <a:gd name="T12" fmla="*/ 23 w 23"/>
                                <a:gd name="T13" fmla="*/ 14 h 19"/>
                                <a:gd name="T14" fmla="*/ 11 w 23"/>
                                <a:gd name="T15" fmla="*/ 19 h 19"/>
                                <a:gd name="T16" fmla="*/ 11 w 23"/>
                                <a:gd name="T17"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9">
                                  <a:moveTo>
                                    <a:pt x="11" y="19"/>
                                  </a:moveTo>
                                  <a:lnTo>
                                    <a:pt x="0" y="10"/>
                                  </a:lnTo>
                                  <a:lnTo>
                                    <a:pt x="5" y="0"/>
                                  </a:lnTo>
                                  <a:lnTo>
                                    <a:pt x="11" y="0"/>
                                  </a:lnTo>
                                  <a:lnTo>
                                    <a:pt x="23" y="0"/>
                                  </a:lnTo>
                                  <a:lnTo>
                                    <a:pt x="23" y="10"/>
                                  </a:lnTo>
                                  <a:lnTo>
                                    <a:pt x="23" y="14"/>
                                  </a:lnTo>
                                  <a:lnTo>
                                    <a:pt x="11" y="19"/>
                                  </a:lnTo>
                                  <a:close/>
                                </a:path>
                              </a:pathLst>
                            </a:custGeom>
                            <a:solidFill>
                              <a:srgbClr val="FFFFFF"/>
                            </a:solidFill>
                            <a:ln w="3810">
                              <a:solidFill>
                                <a:srgbClr val="000000"/>
                              </a:solidFill>
                              <a:round/>
                              <a:headEnd/>
                              <a:tailEnd/>
                            </a:ln>
                          </wps:spPr>
                          <wps:bodyPr rot="0" vert="horz" wrap="square" lIns="91440" tIns="45720" rIns="91440" bIns="45720" anchor="t" anchorCtr="0" upright="1">
                            <a:noAutofit/>
                          </wps:bodyPr>
                        </wps:wsp>
                        <wps:wsp>
                          <wps:cNvPr id="284" name="Freeform 248"/>
                          <wps:cNvSpPr>
                            <a:spLocks/>
                          </wps:cNvSpPr>
                          <wps:spPr bwMode="auto">
                            <a:xfrm>
                              <a:off x="4397" y="1564"/>
                              <a:ext cx="41" cy="29"/>
                            </a:xfrm>
                            <a:custGeom>
                              <a:avLst/>
                              <a:gdLst>
                                <a:gd name="T0" fmla="*/ 23 w 41"/>
                                <a:gd name="T1" fmla="*/ 29 h 29"/>
                                <a:gd name="T2" fmla="*/ 6 w 41"/>
                                <a:gd name="T3" fmla="*/ 24 h 29"/>
                                <a:gd name="T4" fmla="*/ 0 w 41"/>
                                <a:gd name="T5" fmla="*/ 14 h 29"/>
                                <a:gd name="T6" fmla="*/ 6 w 41"/>
                                <a:gd name="T7" fmla="*/ 5 h 29"/>
                                <a:gd name="T8" fmla="*/ 23 w 41"/>
                                <a:gd name="T9" fmla="*/ 0 h 29"/>
                                <a:gd name="T10" fmla="*/ 35 w 41"/>
                                <a:gd name="T11" fmla="*/ 5 h 29"/>
                                <a:gd name="T12" fmla="*/ 41 w 41"/>
                                <a:gd name="T13" fmla="*/ 14 h 29"/>
                                <a:gd name="T14" fmla="*/ 35 w 41"/>
                                <a:gd name="T15" fmla="*/ 24 h 29"/>
                                <a:gd name="T16" fmla="*/ 23 w 41"/>
                                <a:gd name="T17" fmla="*/ 29 h 29"/>
                                <a:gd name="T18" fmla="*/ 23 w 41"/>
                                <a:gd name="T1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29">
                                  <a:moveTo>
                                    <a:pt x="23" y="29"/>
                                  </a:moveTo>
                                  <a:lnTo>
                                    <a:pt x="6" y="24"/>
                                  </a:lnTo>
                                  <a:lnTo>
                                    <a:pt x="0" y="14"/>
                                  </a:lnTo>
                                  <a:lnTo>
                                    <a:pt x="6" y="5"/>
                                  </a:lnTo>
                                  <a:lnTo>
                                    <a:pt x="23" y="0"/>
                                  </a:lnTo>
                                  <a:lnTo>
                                    <a:pt x="35" y="5"/>
                                  </a:lnTo>
                                  <a:lnTo>
                                    <a:pt x="41" y="14"/>
                                  </a:lnTo>
                                  <a:lnTo>
                                    <a:pt x="35" y="24"/>
                                  </a:lnTo>
                                  <a:lnTo>
                                    <a:pt x="23" y="29"/>
                                  </a:lnTo>
                                  <a:close/>
                                </a:path>
                              </a:pathLst>
                            </a:custGeom>
                            <a:solidFill>
                              <a:srgbClr val="000000"/>
                            </a:solidFill>
                            <a:ln w="3810">
                              <a:solidFill>
                                <a:srgbClr val="000000"/>
                              </a:solidFill>
                              <a:round/>
                              <a:headEnd/>
                              <a:tailEnd/>
                            </a:ln>
                          </wps:spPr>
                          <wps:bodyPr rot="0" vert="horz" wrap="square" lIns="91440" tIns="45720" rIns="91440" bIns="45720" anchor="t" anchorCtr="0" upright="1">
                            <a:noAutofit/>
                          </wps:bodyPr>
                        </wps:wsp>
                        <wps:wsp>
                          <wps:cNvPr id="285" name="Freeform 249"/>
                          <wps:cNvSpPr>
                            <a:spLocks/>
                          </wps:cNvSpPr>
                          <wps:spPr bwMode="auto">
                            <a:xfrm>
                              <a:off x="4403" y="1569"/>
                              <a:ext cx="23" cy="19"/>
                            </a:xfrm>
                            <a:custGeom>
                              <a:avLst/>
                              <a:gdLst>
                                <a:gd name="T0" fmla="*/ 17 w 23"/>
                                <a:gd name="T1" fmla="*/ 19 h 19"/>
                                <a:gd name="T2" fmla="*/ 5 w 23"/>
                                <a:gd name="T3" fmla="*/ 19 h 19"/>
                                <a:gd name="T4" fmla="*/ 0 w 23"/>
                                <a:gd name="T5" fmla="*/ 9 h 19"/>
                                <a:gd name="T6" fmla="*/ 5 w 23"/>
                                <a:gd name="T7" fmla="*/ 4 h 19"/>
                                <a:gd name="T8" fmla="*/ 17 w 23"/>
                                <a:gd name="T9" fmla="*/ 0 h 19"/>
                                <a:gd name="T10" fmla="*/ 23 w 23"/>
                                <a:gd name="T11" fmla="*/ 9 h 19"/>
                                <a:gd name="T12" fmla="*/ 23 w 23"/>
                                <a:gd name="T13" fmla="*/ 19 h 19"/>
                                <a:gd name="T14" fmla="*/ 17 w 23"/>
                                <a:gd name="T15" fmla="*/ 19 h 19"/>
                                <a:gd name="T16" fmla="*/ 17 w 23"/>
                                <a:gd name="T17"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9">
                                  <a:moveTo>
                                    <a:pt x="17" y="19"/>
                                  </a:moveTo>
                                  <a:lnTo>
                                    <a:pt x="5" y="19"/>
                                  </a:lnTo>
                                  <a:lnTo>
                                    <a:pt x="0" y="9"/>
                                  </a:lnTo>
                                  <a:lnTo>
                                    <a:pt x="5" y="4"/>
                                  </a:lnTo>
                                  <a:lnTo>
                                    <a:pt x="17" y="0"/>
                                  </a:lnTo>
                                  <a:lnTo>
                                    <a:pt x="23" y="9"/>
                                  </a:lnTo>
                                  <a:lnTo>
                                    <a:pt x="23" y="19"/>
                                  </a:lnTo>
                                  <a:lnTo>
                                    <a:pt x="17" y="19"/>
                                  </a:lnTo>
                                  <a:close/>
                                </a:path>
                              </a:pathLst>
                            </a:custGeom>
                            <a:solidFill>
                              <a:srgbClr val="FFFFFF"/>
                            </a:solidFill>
                            <a:ln w="3810">
                              <a:solidFill>
                                <a:srgbClr val="000000"/>
                              </a:solidFill>
                              <a:round/>
                              <a:headEnd/>
                              <a:tailEnd/>
                            </a:ln>
                          </wps:spPr>
                          <wps:bodyPr rot="0" vert="horz" wrap="square" lIns="91440" tIns="45720" rIns="91440" bIns="45720" anchor="t" anchorCtr="0" upright="1">
                            <a:noAutofit/>
                          </wps:bodyPr>
                        </wps:wsp>
                        <wps:wsp>
                          <wps:cNvPr id="286" name="Freeform 250"/>
                          <wps:cNvSpPr>
                            <a:spLocks/>
                          </wps:cNvSpPr>
                          <wps:spPr bwMode="auto">
                            <a:xfrm>
                              <a:off x="4449" y="1285"/>
                              <a:ext cx="77" cy="108"/>
                            </a:xfrm>
                            <a:custGeom>
                              <a:avLst/>
                              <a:gdLst>
                                <a:gd name="T0" fmla="*/ 77 w 77"/>
                                <a:gd name="T1" fmla="*/ 0 h 108"/>
                                <a:gd name="T2" fmla="*/ 65 w 77"/>
                                <a:gd name="T3" fmla="*/ 20 h 108"/>
                                <a:gd name="T4" fmla="*/ 59 w 77"/>
                                <a:gd name="T5" fmla="*/ 44 h 108"/>
                                <a:gd name="T6" fmla="*/ 41 w 77"/>
                                <a:gd name="T7" fmla="*/ 69 h 108"/>
                                <a:gd name="T8" fmla="*/ 18 w 77"/>
                                <a:gd name="T9" fmla="*/ 88 h 108"/>
                                <a:gd name="T10" fmla="*/ 0 w 77"/>
                                <a:gd name="T11" fmla="*/ 108 h 108"/>
                                <a:gd name="T12" fmla="*/ 0 w 77"/>
                                <a:gd name="T13" fmla="*/ 88 h 108"/>
                                <a:gd name="T14" fmla="*/ 0 w 77"/>
                                <a:gd name="T15" fmla="*/ 69 h 108"/>
                                <a:gd name="T16" fmla="*/ 6 w 77"/>
                                <a:gd name="T17" fmla="*/ 25 h 108"/>
                                <a:gd name="T18" fmla="*/ 18 w 77"/>
                                <a:gd name="T19" fmla="*/ 15 h 108"/>
                                <a:gd name="T20" fmla="*/ 30 w 77"/>
                                <a:gd name="T21" fmla="*/ 10 h 108"/>
                                <a:gd name="T22" fmla="*/ 53 w 77"/>
                                <a:gd name="T23" fmla="*/ 0 h 108"/>
                                <a:gd name="T24" fmla="*/ 71 w 77"/>
                                <a:gd name="T25" fmla="*/ 0 h 108"/>
                                <a:gd name="T26" fmla="*/ 77 w 77"/>
                                <a:gd name="T27" fmla="*/ 0 h 108"/>
                                <a:gd name="T28" fmla="*/ 77 w 77"/>
                                <a:gd name="T29"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 h="108">
                                  <a:moveTo>
                                    <a:pt x="77" y="0"/>
                                  </a:moveTo>
                                  <a:lnTo>
                                    <a:pt x="65" y="20"/>
                                  </a:lnTo>
                                  <a:lnTo>
                                    <a:pt x="59" y="44"/>
                                  </a:lnTo>
                                  <a:lnTo>
                                    <a:pt x="41" y="69"/>
                                  </a:lnTo>
                                  <a:lnTo>
                                    <a:pt x="18" y="88"/>
                                  </a:lnTo>
                                  <a:lnTo>
                                    <a:pt x="0" y="108"/>
                                  </a:lnTo>
                                  <a:lnTo>
                                    <a:pt x="0" y="88"/>
                                  </a:lnTo>
                                  <a:lnTo>
                                    <a:pt x="0" y="69"/>
                                  </a:lnTo>
                                  <a:lnTo>
                                    <a:pt x="6" y="25"/>
                                  </a:lnTo>
                                  <a:lnTo>
                                    <a:pt x="18" y="15"/>
                                  </a:lnTo>
                                  <a:lnTo>
                                    <a:pt x="30" y="10"/>
                                  </a:lnTo>
                                  <a:lnTo>
                                    <a:pt x="53" y="0"/>
                                  </a:lnTo>
                                  <a:lnTo>
                                    <a:pt x="71" y="0"/>
                                  </a:lnTo>
                                  <a:lnTo>
                                    <a:pt x="77" y="0"/>
                                  </a:lnTo>
                                  <a:close/>
                                </a:path>
                              </a:pathLst>
                            </a:custGeom>
                            <a:solidFill>
                              <a:srgbClr val="C99480"/>
                            </a:solidFill>
                            <a:ln w="3810">
                              <a:solidFill>
                                <a:srgbClr val="000000"/>
                              </a:solidFill>
                              <a:round/>
                              <a:headEnd/>
                              <a:tailEnd/>
                            </a:ln>
                          </wps:spPr>
                          <wps:bodyPr rot="0" vert="horz" wrap="square" lIns="91440" tIns="45720" rIns="91440" bIns="45720" anchor="t" anchorCtr="0" upright="1">
                            <a:noAutofit/>
                          </wps:bodyPr>
                        </wps:wsp>
                        <wps:wsp>
                          <wps:cNvPr id="287" name="Freeform 251"/>
                          <wps:cNvSpPr>
                            <a:spLocks/>
                          </wps:cNvSpPr>
                          <wps:spPr bwMode="auto">
                            <a:xfrm>
                              <a:off x="4262" y="1148"/>
                              <a:ext cx="287" cy="269"/>
                            </a:xfrm>
                            <a:custGeom>
                              <a:avLst/>
                              <a:gdLst>
                                <a:gd name="T0" fmla="*/ 287 w 287"/>
                                <a:gd name="T1" fmla="*/ 93 h 269"/>
                                <a:gd name="T2" fmla="*/ 281 w 287"/>
                                <a:gd name="T3" fmla="*/ 113 h 269"/>
                                <a:gd name="T4" fmla="*/ 275 w 287"/>
                                <a:gd name="T5" fmla="*/ 127 h 269"/>
                                <a:gd name="T6" fmla="*/ 264 w 287"/>
                                <a:gd name="T7" fmla="*/ 142 h 269"/>
                                <a:gd name="T8" fmla="*/ 246 w 287"/>
                                <a:gd name="T9" fmla="*/ 152 h 269"/>
                                <a:gd name="T10" fmla="*/ 223 w 287"/>
                                <a:gd name="T11" fmla="*/ 162 h 269"/>
                                <a:gd name="T12" fmla="*/ 211 w 287"/>
                                <a:gd name="T13" fmla="*/ 176 h 269"/>
                                <a:gd name="T14" fmla="*/ 211 w 287"/>
                                <a:gd name="T15" fmla="*/ 196 h 269"/>
                                <a:gd name="T16" fmla="*/ 211 w 287"/>
                                <a:gd name="T17" fmla="*/ 220 h 269"/>
                                <a:gd name="T18" fmla="*/ 211 w 287"/>
                                <a:gd name="T19" fmla="*/ 230 h 269"/>
                                <a:gd name="T20" fmla="*/ 199 w 287"/>
                                <a:gd name="T21" fmla="*/ 230 h 269"/>
                                <a:gd name="T22" fmla="*/ 193 w 287"/>
                                <a:gd name="T23" fmla="*/ 235 h 269"/>
                                <a:gd name="T24" fmla="*/ 187 w 287"/>
                                <a:gd name="T25" fmla="*/ 245 h 269"/>
                                <a:gd name="T26" fmla="*/ 187 w 287"/>
                                <a:gd name="T27" fmla="*/ 250 h 269"/>
                                <a:gd name="T28" fmla="*/ 176 w 287"/>
                                <a:gd name="T29" fmla="*/ 254 h 269"/>
                                <a:gd name="T30" fmla="*/ 170 w 287"/>
                                <a:gd name="T31" fmla="*/ 264 h 269"/>
                                <a:gd name="T32" fmla="*/ 164 w 287"/>
                                <a:gd name="T33" fmla="*/ 269 h 269"/>
                                <a:gd name="T34" fmla="*/ 135 w 287"/>
                                <a:gd name="T35" fmla="*/ 264 h 269"/>
                                <a:gd name="T36" fmla="*/ 111 w 287"/>
                                <a:gd name="T37" fmla="*/ 250 h 269"/>
                                <a:gd name="T38" fmla="*/ 88 w 287"/>
                                <a:gd name="T39" fmla="*/ 235 h 269"/>
                                <a:gd name="T40" fmla="*/ 53 w 287"/>
                                <a:gd name="T41" fmla="*/ 201 h 269"/>
                                <a:gd name="T42" fmla="*/ 29 w 287"/>
                                <a:gd name="T43" fmla="*/ 171 h 269"/>
                                <a:gd name="T44" fmla="*/ 12 w 287"/>
                                <a:gd name="T45" fmla="*/ 142 h 269"/>
                                <a:gd name="T46" fmla="*/ 6 w 287"/>
                                <a:gd name="T47" fmla="*/ 127 h 269"/>
                                <a:gd name="T48" fmla="*/ 0 w 287"/>
                                <a:gd name="T49" fmla="*/ 113 h 269"/>
                                <a:gd name="T50" fmla="*/ 0 w 287"/>
                                <a:gd name="T51" fmla="*/ 98 h 269"/>
                                <a:gd name="T52" fmla="*/ 6 w 287"/>
                                <a:gd name="T53" fmla="*/ 83 h 269"/>
                                <a:gd name="T54" fmla="*/ 29 w 287"/>
                                <a:gd name="T55" fmla="*/ 59 h 269"/>
                                <a:gd name="T56" fmla="*/ 53 w 287"/>
                                <a:gd name="T57" fmla="*/ 35 h 269"/>
                                <a:gd name="T58" fmla="*/ 82 w 287"/>
                                <a:gd name="T59" fmla="*/ 15 h 269"/>
                                <a:gd name="T60" fmla="*/ 99 w 287"/>
                                <a:gd name="T61" fmla="*/ 10 h 269"/>
                                <a:gd name="T62" fmla="*/ 117 w 287"/>
                                <a:gd name="T63" fmla="*/ 5 h 269"/>
                                <a:gd name="T64" fmla="*/ 146 w 287"/>
                                <a:gd name="T65" fmla="*/ 0 h 269"/>
                                <a:gd name="T66" fmla="*/ 176 w 287"/>
                                <a:gd name="T67" fmla="*/ 0 h 269"/>
                                <a:gd name="T68" fmla="*/ 205 w 287"/>
                                <a:gd name="T69" fmla="*/ 5 h 269"/>
                                <a:gd name="T70" fmla="*/ 234 w 287"/>
                                <a:gd name="T71" fmla="*/ 10 h 269"/>
                                <a:gd name="T72" fmla="*/ 258 w 287"/>
                                <a:gd name="T73" fmla="*/ 25 h 269"/>
                                <a:gd name="T74" fmla="*/ 275 w 287"/>
                                <a:gd name="T75" fmla="*/ 44 h 269"/>
                                <a:gd name="T76" fmla="*/ 287 w 287"/>
                                <a:gd name="T77" fmla="*/ 69 h 269"/>
                                <a:gd name="T78" fmla="*/ 287 w 287"/>
                                <a:gd name="T79" fmla="*/ 93 h 269"/>
                                <a:gd name="T80" fmla="*/ 287 w 287"/>
                                <a:gd name="T81" fmla="*/ 93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87" h="269">
                                  <a:moveTo>
                                    <a:pt x="287" y="93"/>
                                  </a:moveTo>
                                  <a:lnTo>
                                    <a:pt x="281" y="113"/>
                                  </a:lnTo>
                                  <a:lnTo>
                                    <a:pt x="275" y="127"/>
                                  </a:lnTo>
                                  <a:lnTo>
                                    <a:pt x="264" y="142"/>
                                  </a:lnTo>
                                  <a:lnTo>
                                    <a:pt x="246" y="152"/>
                                  </a:lnTo>
                                  <a:lnTo>
                                    <a:pt x="223" y="162"/>
                                  </a:lnTo>
                                  <a:lnTo>
                                    <a:pt x="211" y="176"/>
                                  </a:lnTo>
                                  <a:lnTo>
                                    <a:pt x="211" y="196"/>
                                  </a:lnTo>
                                  <a:lnTo>
                                    <a:pt x="211" y="220"/>
                                  </a:lnTo>
                                  <a:lnTo>
                                    <a:pt x="211" y="230"/>
                                  </a:lnTo>
                                  <a:lnTo>
                                    <a:pt x="199" y="230"/>
                                  </a:lnTo>
                                  <a:lnTo>
                                    <a:pt x="193" y="235"/>
                                  </a:lnTo>
                                  <a:lnTo>
                                    <a:pt x="187" y="245"/>
                                  </a:lnTo>
                                  <a:lnTo>
                                    <a:pt x="187" y="250"/>
                                  </a:lnTo>
                                  <a:lnTo>
                                    <a:pt x="176" y="254"/>
                                  </a:lnTo>
                                  <a:lnTo>
                                    <a:pt x="170" y="264"/>
                                  </a:lnTo>
                                  <a:lnTo>
                                    <a:pt x="164" y="269"/>
                                  </a:lnTo>
                                  <a:lnTo>
                                    <a:pt x="135" y="264"/>
                                  </a:lnTo>
                                  <a:lnTo>
                                    <a:pt x="111" y="250"/>
                                  </a:lnTo>
                                  <a:lnTo>
                                    <a:pt x="88" y="235"/>
                                  </a:lnTo>
                                  <a:lnTo>
                                    <a:pt x="53" y="201"/>
                                  </a:lnTo>
                                  <a:lnTo>
                                    <a:pt x="29" y="171"/>
                                  </a:lnTo>
                                  <a:lnTo>
                                    <a:pt x="12" y="142"/>
                                  </a:lnTo>
                                  <a:lnTo>
                                    <a:pt x="6" y="127"/>
                                  </a:lnTo>
                                  <a:lnTo>
                                    <a:pt x="0" y="113"/>
                                  </a:lnTo>
                                  <a:lnTo>
                                    <a:pt x="0" y="98"/>
                                  </a:lnTo>
                                  <a:lnTo>
                                    <a:pt x="6" y="83"/>
                                  </a:lnTo>
                                  <a:lnTo>
                                    <a:pt x="29" y="59"/>
                                  </a:lnTo>
                                  <a:lnTo>
                                    <a:pt x="53" y="35"/>
                                  </a:lnTo>
                                  <a:lnTo>
                                    <a:pt x="82" y="15"/>
                                  </a:lnTo>
                                  <a:lnTo>
                                    <a:pt x="99" y="10"/>
                                  </a:lnTo>
                                  <a:lnTo>
                                    <a:pt x="117" y="5"/>
                                  </a:lnTo>
                                  <a:lnTo>
                                    <a:pt x="146" y="0"/>
                                  </a:lnTo>
                                  <a:lnTo>
                                    <a:pt x="176" y="0"/>
                                  </a:lnTo>
                                  <a:lnTo>
                                    <a:pt x="205" y="5"/>
                                  </a:lnTo>
                                  <a:lnTo>
                                    <a:pt x="234" y="10"/>
                                  </a:lnTo>
                                  <a:lnTo>
                                    <a:pt x="258" y="25"/>
                                  </a:lnTo>
                                  <a:lnTo>
                                    <a:pt x="275" y="44"/>
                                  </a:lnTo>
                                  <a:lnTo>
                                    <a:pt x="287" y="69"/>
                                  </a:lnTo>
                                  <a:lnTo>
                                    <a:pt x="287" y="93"/>
                                  </a:lnTo>
                                  <a:close/>
                                </a:path>
                              </a:pathLst>
                            </a:custGeom>
                            <a:solidFill>
                              <a:srgbClr val="996633"/>
                            </a:solidFill>
                            <a:ln w="3810">
                              <a:solidFill>
                                <a:srgbClr val="000000"/>
                              </a:solidFill>
                              <a:round/>
                              <a:headEnd/>
                              <a:tailEnd/>
                            </a:ln>
                          </wps:spPr>
                          <wps:bodyPr rot="0" vert="horz" wrap="square" lIns="91440" tIns="45720" rIns="91440" bIns="45720" anchor="t" anchorCtr="0" upright="1">
                            <a:noAutofit/>
                          </wps:bodyPr>
                        </wps:wsp>
                        <wps:wsp>
                          <wps:cNvPr id="288" name="Freeform 252"/>
                          <wps:cNvSpPr>
                            <a:spLocks/>
                          </wps:cNvSpPr>
                          <wps:spPr bwMode="auto">
                            <a:xfrm>
                              <a:off x="4279" y="1275"/>
                              <a:ext cx="53" cy="44"/>
                            </a:xfrm>
                            <a:custGeom>
                              <a:avLst/>
                              <a:gdLst>
                                <a:gd name="T0" fmla="*/ 24 w 53"/>
                                <a:gd name="T1" fmla="*/ 0 h 44"/>
                                <a:gd name="T2" fmla="*/ 53 w 53"/>
                                <a:gd name="T3" fmla="*/ 20 h 44"/>
                                <a:gd name="T4" fmla="*/ 24 w 53"/>
                                <a:gd name="T5" fmla="*/ 44 h 44"/>
                                <a:gd name="T6" fmla="*/ 0 w 53"/>
                                <a:gd name="T7" fmla="*/ 20 h 44"/>
                                <a:gd name="T8" fmla="*/ 24 w 53"/>
                                <a:gd name="T9" fmla="*/ 0 h 44"/>
                                <a:gd name="T10" fmla="*/ 24 w 53"/>
                                <a:gd name="T11" fmla="*/ 0 h 44"/>
                              </a:gdLst>
                              <a:ahLst/>
                              <a:cxnLst>
                                <a:cxn ang="0">
                                  <a:pos x="T0" y="T1"/>
                                </a:cxn>
                                <a:cxn ang="0">
                                  <a:pos x="T2" y="T3"/>
                                </a:cxn>
                                <a:cxn ang="0">
                                  <a:pos x="T4" y="T5"/>
                                </a:cxn>
                                <a:cxn ang="0">
                                  <a:pos x="T6" y="T7"/>
                                </a:cxn>
                                <a:cxn ang="0">
                                  <a:pos x="T8" y="T9"/>
                                </a:cxn>
                                <a:cxn ang="0">
                                  <a:pos x="T10" y="T11"/>
                                </a:cxn>
                              </a:cxnLst>
                              <a:rect l="0" t="0" r="r" b="b"/>
                              <a:pathLst>
                                <a:path w="53" h="44">
                                  <a:moveTo>
                                    <a:pt x="24" y="0"/>
                                  </a:moveTo>
                                  <a:lnTo>
                                    <a:pt x="53" y="20"/>
                                  </a:lnTo>
                                  <a:lnTo>
                                    <a:pt x="24" y="44"/>
                                  </a:lnTo>
                                  <a:lnTo>
                                    <a:pt x="0" y="20"/>
                                  </a:lnTo>
                                  <a:lnTo>
                                    <a:pt x="24" y="0"/>
                                  </a:lnTo>
                                  <a:close/>
                                </a:path>
                              </a:pathLst>
                            </a:custGeom>
                            <a:solidFill>
                              <a:srgbClr val="FFFFFF"/>
                            </a:solidFill>
                            <a:ln w="3810">
                              <a:solidFill>
                                <a:srgbClr val="000000"/>
                              </a:solidFill>
                              <a:round/>
                              <a:headEnd/>
                              <a:tailEnd/>
                            </a:ln>
                          </wps:spPr>
                          <wps:bodyPr rot="0" vert="horz" wrap="square" lIns="91440" tIns="45720" rIns="91440" bIns="45720" anchor="t" anchorCtr="0" upright="1">
                            <a:noAutofit/>
                          </wps:bodyPr>
                        </wps:wsp>
                        <wps:wsp>
                          <wps:cNvPr id="289" name="Freeform 253"/>
                          <wps:cNvSpPr>
                            <a:spLocks/>
                          </wps:cNvSpPr>
                          <wps:spPr bwMode="auto">
                            <a:xfrm>
                              <a:off x="4291" y="1280"/>
                              <a:ext cx="29" cy="30"/>
                            </a:xfrm>
                            <a:custGeom>
                              <a:avLst/>
                              <a:gdLst>
                                <a:gd name="T0" fmla="*/ 12 w 29"/>
                                <a:gd name="T1" fmla="*/ 0 h 30"/>
                                <a:gd name="T2" fmla="*/ 29 w 29"/>
                                <a:gd name="T3" fmla="*/ 15 h 30"/>
                                <a:gd name="T4" fmla="*/ 12 w 29"/>
                                <a:gd name="T5" fmla="*/ 30 h 30"/>
                                <a:gd name="T6" fmla="*/ 0 w 29"/>
                                <a:gd name="T7" fmla="*/ 15 h 30"/>
                                <a:gd name="T8" fmla="*/ 12 w 29"/>
                                <a:gd name="T9" fmla="*/ 0 h 30"/>
                                <a:gd name="T10" fmla="*/ 12 w 29"/>
                                <a:gd name="T11" fmla="*/ 0 h 30"/>
                              </a:gdLst>
                              <a:ahLst/>
                              <a:cxnLst>
                                <a:cxn ang="0">
                                  <a:pos x="T0" y="T1"/>
                                </a:cxn>
                                <a:cxn ang="0">
                                  <a:pos x="T2" y="T3"/>
                                </a:cxn>
                                <a:cxn ang="0">
                                  <a:pos x="T4" y="T5"/>
                                </a:cxn>
                                <a:cxn ang="0">
                                  <a:pos x="T6" y="T7"/>
                                </a:cxn>
                                <a:cxn ang="0">
                                  <a:pos x="T8" y="T9"/>
                                </a:cxn>
                                <a:cxn ang="0">
                                  <a:pos x="T10" y="T11"/>
                                </a:cxn>
                              </a:cxnLst>
                              <a:rect l="0" t="0" r="r" b="b"/>
                              <a:pathLst>
                                <a:path w="29" h="30">
                                  <a:moveTo>
                                    <a:pt x="12" y="0"/>
                                  </a:moveTo>
                                  <a:lnTo>
                                    <a:pt x="29" y="15"/>
                                  </a:lnTo>
                                  <a:lnTo>
                                    <a:pt x="12" y="30"/>
                                  </a:lnTo>
                                  <a:lnTo>
                                    <a:pt x="0" y="15"/>
                                  </a:lnTo>
                                  <a:lnTo>
                                    <a:pt x="12" y="0"/>
                                  </a:lnTo>
                                  <a:close/>
                                </a:path>
                              </a:pathLst>
                            </a:custGeom>
                            <a:solidFill>
                              <a:srgbClr val="5C8FD4"/>
                            </a:solidFill>
                            <a:ln w="3810">
                              <a:solidFill>
                                <a:srgbClr val="000000"/>
                              </a:solidFill>
                              <a:round/>
                              <a:headEnd/>
                              <a:tailEnd/>
                            </a:ln>
                          </wps:spPr>
                          <wps:bodyPr rot="0" vert="horz" wrap="square" lIns="91440" tIns="45720" rIns="91440" bIns="45720" anchor="t" anchorCtr="0" upright="1">
                            <a:noAutofit/>
                          </wps:bodyPr>
                        </wps:wsp>
                        <wps:wsp>
                          <wps:cNvPr id="290" name="Freeform 254"/>
                          <wps:cNvSpPr>
                            <a:spLocks/>
                          </wps:cNvSpPr>
                          <wps:spPr bwMode="auto">
                            <a:xfrm>
                              <a:off x="4238" y="1085"/>
                              <a:ext cx="340" cy="278"/>
                            </a:xfrm>
                            <a:custGeom>
                              <a:avLst/>
                              <a:gdLst>
                                <a:gd name="T0" fmla="*/ 176 w 340"/>
                                <a:gd name="T1" fmla="*/ 146 h 278"/>
                                <a:gd name="T2" fmla="*/ 200 w 340"/>
                                <a:gd name="T3" fmla="*/ 166 h 278"/>
                                <a:gd name="T4" fmla="*/ 229 w 340"/>
                                <a:gd name="T5" fmla="*/ 176 h 278"/>
                                <a:gd name="T6" fmla="*/ 229 w 340"/>
                                <a:gd name="T7" fmla="*/ 166 h 278"/>
                                <a:gd name="T8" fmla="*/ 252 w 340"/>
                                <a:gd name="T9" fmla="*/ 190 h 278"/>
                                <a:gd name="T10" fmla="*/ 264 w 340"/>
                                <a:gd name="T11" fmla="*/ 186 h 278"/>
                                <a:gd name="T12" fmla="*/ 270 w 340"/>
                                <a:gd name="T13" fmla="*/ 205 h 278"/>
                                <a:gd name="T14" fmla="*/ 276 w 340"/>
                                <a:gd name="T15" fmla="*/ 171 h 278"/>
                                <a:gd name="T16" fmla="*/ 288 w 340"/>
                                <a:gd name="T17" fmla="*/ 200 h 278"/>
                                <a:gd name="T18" fmla="*/ 288 w 340"/>
                                <a:gd name="T19" fmla="*/ 215 h 278"/>
                                <a:gd name="T20" fmla="*/ 311 w 340"/>
                                <a:gd name="T21" fmla="*/ 195 h 278"/>
                                <a:gd name="T22" fmla="*/ 323 w 340"/>
                                <a:gd name="T23" fmla="*/ 190 h 278"/>
                                <a:gd name="T24" fmla="*/ 335 w 340"/>
                                <a:gd name="T25" fmla="*/ 161 h 278"/>
                                <a:gd name="T26" fmla="*/ 340 w 340"/>
                                <a:gd name="T27" fmla="*/ 127 h 278"/>
                                <a:gd name="T28" fmla="*/ 340 w 340"/>
                                <a:gd name="T29" fmla="*/ 102 h 278"/>
                                <a:gd name="T30" fmla="*/ 311 w 340"/>
                                <a:gd name="T31" fmla="*/ 59 h 278"/>
                                <a:gd name="T32" fmla="*/ 311 w 340"/>
                                <a:gd name="T33" fmla="*/ 49 h 278"/>
                                <a:gd name="T34" fmla="*/ 241 w 340"/>
                                <a:gd name="T35" fmla="*/ 10 h 278"/>
                                <a:gd name="T36" fmla="*/ 176 w 340"/>
                                <a:gd name="T37" fmla="*/ 0 h 278"/>
                                <a:gd name="T38" fmla="*/ 112 w 340"/>
                                <a:gd name="T39" fmla="*/ 5 h 278"/>
                                <a:gd name="T40" fmla="*/ 53 w 340"/>
                                <a:gd name="T41" fmla="*/ 39 h 278"/>
                                <a:gd name="T42" fmla="*/ 18 w 340"/>
                                <a:gd name="T43" fmla="*/ 73 h 278"/>
                                <a:gd name="T44" fmla="*/ 6 w 340"/>
                                <a:gd name="T45" fmla="*/ 102 h 278"/>
                                <a:gd name="T46" fmla="*/ 0 w 340"/>
                                <a:gd name="T47" fmla="*/ 176 h 278"/>
                                <a:gd name="T48" fmla="*/ 18 w 340"/>
                                <a:gd name="T49" fmla="*/ 229 h 278"/>
                                <a:gd name="T50" fmla="*/ 47 w 340"/>
                                <a:gd name="T51" fmla="*/ 259 h 278"/>
                                <a:gd name="T52" fmla="*/ 77 w 340"/>
                                <a:gd name="T53" fmla="*/ 278 h 278"/>
                                <a:gd name="T54" fmla="*/ 59 w 340"/>
                                <a:gd name="T55" fmla="*/ 259 h 278"/>
                                <a:gd name="T56" fmla="*/ 65 w 340"/>
                                <a:gd name="T57" fmla="*/ 249 h 278"/>
                                <a:gd name="T58" fmla="*/ 88 w 340"/>
                                <a:gd name="T59" fmla="*/ 254 h 278"/>
                                <a:gd name="T60" fmla="*/ 59 w 340"/>
                                <a:gd name="T61" fmla="*/ 229 h 278"/>
                                <a:gd name="T62" fmla="*/ 53 w 340"/>
                                <a:gd name="T63" fmla="*/ 210 h 278"/>
                                <a:gd name="T64" fmla="*/ 59 w 340"/>
                                <a:gd name="T65" fmla="*/ 205 h 278"/>
                                <a:gd name="T66" fmla="*/ 59 w 340"/>
                                <a:gd name="T67" fmla="*/ 195 h 278"/>
                                <a:gd name="T68" fmla="*/ 71 w 340"/>
                                <a:gd name="T69" fmla="*/ 195 h 278"/>
                                <a:gd name="T70" fmla="*/ 82 w 340"/>
                                <a:gd name="T71" fmla="*/ 190 h 278"/>
                                <a:gd name="T72" fmla="*/ 100 w 340"/>
                                <a:gd name="T73" fmla="*/ 210 h 278"/>
                                <a:gd name="T74" fmla="*/ 129 w 340"/>
                                <a:gd name="T75" fmla="*/ 229 h 278"/>
                                <a:gd name="T76" fmla="*/ 100 w 340"/>
                                <a:gd name="T77" fmla="*/ 195 h 278"/>
                                <a:gd name="T78" fmla="*/ 118 w 340"/>
                                <a:gd name="T79" fmla="*/ 195 h 278"/>
                                <a:gd name="T80" fmla="*/ 118 w 340"/>
                                <a:gd name="T81" fmla="*/ 166 h 278"/>
                                <a:gd name="T82" fmla="*/ 129 w 340"/>
                                <a:gd name="T83" fmla="*/ 190 h 278"/>
                                <a:gd name="T84" fmla="*/ 135 w 340"/>
                                <a:gd name="T85" fmla="*/ 156 h 278"/>
                                <a:gd name="T86" fmla="*/ 147 w 340"/>
                                <a:gd name="T87" fmla="*/ 181 h 278"/>
                                <a:gd name="T88" fmla="*/ 147 w 340"/>
                                <a:gd name="T89" fmla="*/ 151 h 278"/>
                                <a:gd name="T90" fmla="*/ 159 w 340"/>
                                <a:gd name="T91" fmla="*/ 156 h 278"/>
                                <a:gd name="T92" fmla="*/ 165 w 340"/>
                                <a:gd name="T93" fmla="*/ 151 h 278"/>
                                <a:gd name="T94" fmla="*/ 165 w 340"/>
                                <a:gd name="T95" fmla="*/ 12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0" h="278">
                                  <a:moveTo>
                                    <a:pt x="165" y="127"/>
                                  </a:moveTo>
                                  <a:lnTo>
                                    <a:pt x="176" y="146"/>
                                  </a:lnTo>
                                  <a:lnTo>
                                    <a:pt x="188" y="166"/>
                                  </a:lnTo>
                                  <a:lnTo>
                                    <a:pt x="200" y="166"/>
                                  </a:lnTo>
                                  <a:lnTo>
                                    <a:pt x="211" y="166"/>
                                  </a:lnTo>
                                  <a:lnTo>
                                    <a:pt x="229" y="176"/>
                                  </a:lnTo>
                                  <a:lnTo>
                                    <a:pt x="223" y="161"/>
                                  </a:lnTo>
                                  <a:lnTo>
                                    <a:pt x="229" y="166"/>
                                  </a:lnTo>
                                  <a:lnTo>
                                    <a:pt x="247" y="181"/>
                                  </a:lnTo>
                                  <a:lnTo>
                                    <a:pt x="252" y="190"/>
                                  </a:lnTo>
                                  <a:lnTo>
                                    <a:pt x="264" y="200"/>
                                  </a:lnTo>
                                  <a:lnTo>
                                    <a:pt x="264" y="186"/>
                                  </a:lnTo>
                                  <a:lnTo>
                                    <a:pt x="270" y="195"/>
                                  </a:lnTo>
                                  <a:lnTo>
                                    <a:pt x="270" y="205"/>
                                  </a:lnTo>
                                  <a:lnTo>
                                    <a:pt x="282" y="186"/>
                                  </a:lnTo>
                                  <a:lnTo>
                                    <a:pt x="276" y="171"/>
                                  </a:lnTo>
                                  <a:lnTo>
                                    <a:pt x="288" y="186"/>
                                  </a:lnTo>
                                  <a:lnTo>
                                    <a:pt x="288" y="200"/>
                                  </a:lnTo>
                                  <a:lnTo>
                                    <a:pt x="299" y="190"/>
                                  </a:lnTo>
                                  <a:lnTo>
                                    <a:pt x="288" y="215"/>
                                  </a:lnTo>
                                  <a:lnTo>
                                    <a:pt x="299" y="205"/>
                                  </a:lnTo>
                                  <a:lnTo>
                                    <a:pt x="311" y="195"/>
                                  </a:lnTo>
                                  <a:lnTo>
                                    <a:pt x="323" y="171"/>
                                  </a:lnTo>
                                  <a:lnTo>
                                    <a:pt x="323" y="190"/>
                                  </a:lnTo>
                                  <a:lnTo>
                                    <a:pt x="329" y="176"/>
                                  </a:lnTo>
                                  <a:lnTo>
                                    <a:pt x="335" y="161"/>
                                  </a:lnTo>
                                  <a:lnTo>
                                    <a:pt x="340" y="142"/>
                                  </a:lnTo>
                                  <a:lnTo>
                                    <a:pt x="340" y="127"/>
                                  </a:lnTo>
                                  <a:lnTo>
                                    <a:pt x="340" y="132"/>
                                  </a:lnTo>
                                  <a:lnTo>
                                    <a:pt x="340" y="102"/>
                                  </a:lnTo>
                                  <a:lnTo>
                                    <a:pt x="335" y="83"/>
                                  </a:lnTo>
                                  <a:lnTo>
                                    <a:pt x="311" y="59"/>
                                  </a:lnTo>
                                  <a:lnTo>
                                    <a:pt x="288" y="44"/>
                                  </a:lnTo>
                                  <a:lnTo>
                                    <a:pt x="311" y="49"/>
                                  </a:lnTo>
                                  <a:lnTo>
                                    <a:pt x="276" y="24"/>
                                  </a:lnTo>
                                  <a:lnTo>
                                    <a:pt x="241" y="10"/>
                                  </a:lnTo>
                                  <a:lnTo>
                                    <a:pt x="211" y="0"/>
                                  </a:lnTo>
                                  <a:lnTo>
                                    <a:pt x="176" y="0"/>
                                  </a:lnTo>
                                  <a:lnTo>
                                    <a:pt x="141" y="0"/>
                                  </a:lnTo>
                                  <a:lnTo>
                                    <a:pt x="112" y="5"/>
                                  </a:lnTo>
                                  <a:lnTo>
                                    <a:pt x="82" y="19"/>
                                  </a:lnTo>
                                  <a:lnTo>
                                    <a:pt x="53" y="39"/>
                                  </a:lnTo>
                                  <a:lnTo>
                                    <a:pt x="36" y="54"/>
                                  </a:lnTo>
                                  <a:lnTo>
                                    <a:pt x="18" y="73"/>
                                  </a:lnTo>
                                  <a:lnTo>
                                    <a:pt x="12" y="88"/>
                                  </a:lnTo>
                                  <a:lnTo>
                                    <a:pt x="6" y="102"/>
                                  </a:lnTo>
                                  <a:lnTo>
                                    <a:pt x="0" y="137"/>
                                  </a:lnTo>
                                  <a:lnTo>
                                    <a:pt x="0" y="176"/>
                                  </a:lnTo>
                                  <a:lnTo>
                                    <a:pt x="12" y="210"/>
                                  </a:lnTo>
                                  <a:lnTo>
                                    <a:pt x="18" y="229"/>
                                  </a:lnTo>
                                  <a:lnTo>
                                    <a:pt x="30" y="239"/>
                                  </a:lnTo>
                                  <a:lnTo>
                                    <a:pt x="47" y="259"/>
                                  </a:lnTo>
                                  <a:lnTo>
                                    <a:pt x="59" y="269"/>
                                  </a:lnTo>
                                  <a:lnTo>
                                    <a:pt x="77" y="278"/>
                                  </a:lnTo>
                                  <a:lnTo>
                                    <a:pt x="65" y="269"/>
                                  </a:lnTo>
                                  <a:lnTo>
                                    <a:pt x="59" y="259"/>
                                  </a:lnTo>
                                  <a:lnTo>
                                    <a:pt x="41" y="234"/>
                                  </a:lnTo>
                                  <a:lnTo>
                                    <a:pt x="65" y="249"/>
                                  </a:lnTo>
                                  <a:lnTo>
                                    <a:pt x="77" y="254"/>
                                  </a:lnTo>
                                  <a:lnTo>
                                    <a:pt x="88" y="254"/>
                                  </a:lnTo>
                                  <a:lnTo>
                                    <a:pt x="71" y="244"/>
                                  </a:lnTo>
                                  <a:lnTo>
                                    <a:pt x="59" y="229"/>
                                  </a:lnTo>
                                  <a:lnTo>
                                    <a:pt x="36" y="195"/>
                                  </a:lnTo>
                                  <a:lnTo>
                                    <a:pt x="53" y="210"/>
                                  </a:lnTo>
                                  <a:lnTo>
                                    <a:pt x="65" y="220"/>
                                  </a:lnTo>
                                  <a:lnTo>
                                    <a:pt x="59" y="205"/>
                                  </a:lnTo>
                                  <a:lnTo>
                                    <a:pt x="47" y="190"/>
                                  </a:lnTo>
                                  <a:lnTo>
                                    <a:pt x="59" y="195"/>
                                  </a:lnTo>
                                  <a:lnTo>
                                    <a:pt x="71" y="210"/>
                                  </a:lnTo>
                                  <a:lnTo>
                                    <a:pt x="71" y="195"/>
                                  </a:lnTo>
                                  <a:lnTo>
                                    <a:pt x="77" y="176"/>
                                  </a:lnTo>
                                  <a:lnTo>
                                    <a:pt x="82" y="190"/>
                                  </a:lnTo>
                                  <a:lnTo>
                                    <a:pt x="82" y="186"/>
                                  </a:lnTo>
                                  <a:lnTo>
                                    <a:pt x="100" y="210"/>
                                  </a:lnTo>
                                  <a:lnTo>
                                    <a:pt x="112" y="220"/>
                                  </a:lnTo>
                                  <a:lnTo>
                                    <a:pt x="129" y="229"/>
                                  </a:lnTo>
                                  <a:lnTo>
                                    <a:pt x="106" y="205"/>
                                  </a:lnTo>
                                  <a:lnTo>
                                    <a:pt x="100" y="195"/>
                                  </a:lnTo>
                                  <a:lnTo>
                                    <a:pt x="100" y="181"/>
                                  </a:lnTo>
                                  <a:lnTo>
                                    <a:pt x="118" y="195"/>
                                  </a:lnTo>
                                  <a:lnTo>
                                    <a:pt x="118" y="181"/>
                                  </a:lnTo>
                                  <a:lnTo>
                                    <a:pt x="118" y="166"/>
                                  </a:lnTo>
                                  <a:lnTo>
                                    <a:pt x="123" y="176"/>
                                  </a:lnTo>
                                  <a:lnTo>
                                    <a:pt x="129" y="190"/>
                                  </a:lnTo>
                                  <a:lnTo>
                                    <a:pt x="129" y="171"/>
                                  </a:lnTo>
                                  <a:lnTo>
                                    <a:pt x="135" y="156"/>
                                  </a:lnTo>
                                  <a:lnTo>
                                    <a:pt x="141" y="171"/>
                                  </a:lnTo>
                                  <a:lnTo>
                                    <a:pt x="147" y="181"/>
                                  </a:lnTo>
                                  <a:lnTo>
                                    <a:pt x="147" y="161"/>
                                  </a:lnTo>
                                  <a:lnTo>
                                    <a:pt x="147" y="151"/>
                                  </a:lnTo>
                                  <a:lnTo>
                                    <a:pt x="153" y="142"/>
                                  </a:lnTo>
                                  <a:lnTo>
                                    <a:pt x="159" y="156"/>
                                  </a:lnTo>
                                  <a:lnTo>
                                    <a:pt x="170" y="166"/>
                                  </a:lnTo>
                                  <a:lnTo>
                                    <a:pt x="165" y="151"/>
                                  </a:lnTo>
                                  <a:lnTo>
                                    <a:pt x="165" y="127"/>
                                  </a:lnTo>
                                  <a:close/>
                                </a:path>
                              </a:pathLst>
                            </a:custGeom>
                            <a:solidFill>
                              <a:srgbClr val="000000"/>
                            </a:solidFill>
                            <a:ln w="3810">
                              <a:solidFill>
                                <a:srgbClr val="000000"/>
                              </a:solidFill>
                              <a:round/>
                              <a:headEnd/>
                              <a:tailEnd/>
                            </a:ln>
                          </wps:spPr>
                          <wps:bodyPr rot="0" vert="horz" wrap="square" lIns="91440" tIns="45720" rIns="91440" bIns="45720" anchor="t" anchorCtr="0" upright="1">
                            <a:noAutofit/>
                          </wps:bodyPr>
                        </wps:wsp>
                        <wps:wsp>
                          <wps:cNvPr id="291" name="Freeform 255"/>
                          <wps:cNvSpPr>
                            <a:spLocks/>
                          </wps:cNvSpPr>
                          <wps:spPr bwMode="auto">
                            <a:xfrm>
                              <a:off x="4385" y="1295"/>
                              <a:ext cx="59" cy="19"/>
                            </a:xfrm>
                            <a:custGeom>
                              <a:avLst/>
                              <a:gdLst>
                                <a:gd name="T0" fmla="*/ 59 w 59"/>
                                <a:gd name="T1" fmla="*/ 19 h 19"/>
                                <a:gd name="T2" fmla="*/ 59 w 59"/>
                                <a:gd name="T3" fmla="*/ 10 h 19"/>
                                <a:gd name="T4" fmla="*/ 53 w 59"/>
                                <a:gd name="T5" fmla="*/ 5 h 19"/>
                                <a:gd name="T6" fmla="*/ 23 w 59"/>
                                <a:gd name="T7" fmla="*/ 5 h 19"/>
                                <a:gd name="T8" fmla="*/ 0 w 59"/>
                                <a:gd name="T9" fmla="*/ 0 h 19"/>
                                <a:gd name="T10" fmla="*/ 18 w 59"/>
                                <a:gd name="T11" fmla="*/ 5 h 19"/>
                                <a:gd name="T12" fmla="*/ 41 w 59"/>
                                <a:gd name="T13" fmla="*/ 10 h 19"/>
                                <a:gd name="T14" fmla="*/ 53 w 59"/>
                                <a:gd name="T15" fmla="*/ 15 h 19"/>
                                <a:gd name="T16" fmla="*/ 59 w 59"/>
                                <a:gd name="T17" fmla="*/ 19 h 19"/>
                                <a:gd name="T18" fmla="*/ 59 w 59"/>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 h="19">
                                  <a:moveTo>
                                    <a:pt x="59" y="19"/>
                                  </a:moveTo>
                                  <a:lnTo>
                                    <a:pt x="59" y="10"/>
                                  </a:lnTo>
                                  <a:lnTo>
                                    <a:pt x="53" y="5"/>
                                  </a:lnTo>
                                  <a:lnTo>
                                    <a:pt x="23" y="5"/>
                                  </a:lnTo>
                                  <a:lnTo>
                                    <a:pt x="0" y="0"/>
                                  </a:lnTo>
                                  <a:lnTo>
                                    <a:pt x="18" y="5"/>
                                  </a:lnTo>
                                  <a:lnTo>
                                    <a:pt x="41" y="10"/>
                                  </a:lnTo>
                                  <a:lnTo>
                                    <a:pt x="53" y="15"/>
                                  </a:lnTo>
                                  <a:lnTo>
                                    <a:pt x="59" y="19"/>
                                  </a:lnTo>
                                  <a:close/>
                                </a:path>
                              </a:pathLst>
                            </a:custGeom>
                            <a:solidFill>
                              <a:srgbClr val="4D0F21"/>
                            </a:solidFill>
                            <a:ln w="3810">
                              <a:solidFill>
                                <a:srgbClr val="000000"/>
                              </a:solidFill>
                              <a:round/>
                              <a:headEnd/>
                              <a:tailEnd/>
                            </a:ln>
                          </wps:spPr>
                          <wps:bodyPr rot="0" vert="horz" wrap="square" lIns="91440" tIns="45720" rIns="91440" bIns="45720" anchor="t" anchorCtr="0" upright="1">
                            <a:noAutofit/>
                          </wps:bodyPr>
                        </wps:wsp>
                        <wps:wsp>
                          <wps:cNvPr id="292" name="Freeform 256"/>
                          <wps:cNvSpPr>
                            <a:spLocks/>
                          </wps:cNvSpPr>
                          <wps:spPr bwMode="auto">
                            <a:xfrm>
                              <a:off x="4479" y="1295"/>
                              <a:ext cx="41" cy="19"/>
                            </a:xfrm>
                            <a:custGeom>
                              <a:avLst/>
                              <a:gdLst>
                                <a:gd name="T0" fmla="*/ 0 w 41"/>
                                <a:gd name="T1" fmla="*/ 19 h 19"/>
                                <a:gd name="T2" fmla="*/ 6 w 41"/>
                                <a:gd name="T3" fmla="*/ 10 h 19"/>
                                <a:gd name="T4" fmla="*/ 23 w 41"/>
                                <a:gd name="T5" fmla="*/ 5 h 19"/>
                                <a:gd name="T6" fmla="*/ 41 w 41"/>
                                <a:gd name="T7" fmla="*/ 0 h 19"/>
                                <a:gd name="T8" fmla="*/ 35 w 41"/>
                                <a:gd name="T9" fmla="*/ 5 h 19"/>
                                <a:gd name="T10" fmla="*/ 23 w 41"/>
                                <a:gd name="T11" fmla="*/ 10 h 19"/>
                                <a:gd name="T12" fmla="*/ 0 w 41"/>
                                <a:gd name="T13" fmla="*/ 19 h 19"/>
                                <a:gd name="T14" fmla="*/ 0 w 41"/>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19">
                                  <a:moveTo>
                                    <a:pt x="0" y="19"/>
                                  </a:moveTo>
                                  <a:lnTo>
                                    <a:pt x="6" y="10"/>
                                  </a:lnTo>
                                  <a:lnTo>
                                    <a:pt x="23" y="5"/>
                                  </a:lnTo>
                                  <a:lnTo>
                                    <a:pt x="41" y="0"/>
                                  </a:lnTo>
                                  <a:lnTo>
                                    <a:pt x="35" y="5"/>
                                  </a:lnTo>
                                  <a:lnTo>
                                    <a:pt x="23" y="10"/>
                                  </a:lnTo>
                                  <a:lnTo>
                                    <a:pt x="0" y="19"/>
                                  </a:lnTo>
                                  <a:close/>
                                </a:path>
                              </a:pathLst>
                            </a:custGeom>
                            <a:solidFill>
                              <a:srgbClr val="4D0F21"/>
                            </a:solidFill>
                            <a:ln w="3810">
                              <a:solidFill>
                                <a:srgbClr val="000000"/>
                              </a:solidFill>
                              <a:round/>
                              <a:headEnd/>
                              <a:tailEnd/>
                            </a:ln>
                          </wps:spPr>
                          <wps:bodyPr rot="0" vert="horz" wrap="square" lIns="91440" tIns="45720" rIns="91440" bIns="45720" anchor="t" anchorCtr="0" upright="1">
                            <a:noAutofit/>
                          </wps:bodyPr>
                        </wps:wsp>
                        <wps:wsp>
                          <wps:cNvPr id="293" name="Freeform 257"/>
                          <wps:cNvSpPr>
                            <a:spLocks/>
                          </wps:cNvSpPr>
                          <wps:spPr bwMode="auto">
                            <a:xfrm>
                              <a:off x="4367" y="1920"/>
                              <a:ext cx="59" cy="69"/>
                            </a:xfrm>
                            <a:custGeom>
                              <a:avLst/>
                              <a:gdLst>
                                <a:gd name="T0" fmla="*/ 0 w 59"/>
                                <a:gd name="T1" fmla="*/ 0 h 69"/>
                                <a:gd name="T2" fmla="*/ 24 w 59"/>
                                <a:gd name="T3" fmla="*/ 10 h 69"/>
                                <a:gd name="T4" fmla="*/ 47 w 59"/>
                                <a:gd name="T5" fmla="*/ 20 h 69"/>
                                <a:gd name="T6" fmla="*/ 59 w 59"/>
                                <a:gd name="T7" fmla="*/ 25 h 69"/>
                                <a:gd name="T8" fmla="*/ 47 w 59"/>
                                <a:gd name="T9" fmla="*/ 30 h 69"/>
                                <a:gd name="T10" fmla="*/ 36 w 59"/>
                                <a:gd name="T11" fmla="*/ 39 h 69"/>
                                <a:gd name="T12" fmla="*/ 24 w 59"/>
                                <a:gd name="T13" fmla="*/ 59 h 69"/>
                                <a:gd name="T14" fmla="*/ 18 w 59"/>
                                <a:gd name="T15" fmla="*/ 64 h 69"/>
                                <a:gd name="T16" fmla="*/ 6 w 59"/>
                                <a:gd name="T17" fmla="*/ 69 h 69"/>
                                <a:gd name="T18" fmla="*/ 6 w 59"/>
                                <a:gd name="T19" fmla="*/ 34 h 69"/>
                                <a:gd name="T20" fmla="*/ 0 w 59"/>
                                <a:gd name="T21" fmla="*/ 0 h 69"/>
                                <a:gd name="T22" fmla="*/ 0 w 59"/>
                                <a:gd name="T2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69">
                                  <a:moveTo>
                                    <a:pt x="0" y="0"/>
                                  </a:moveTo>
                                  <a:lnTo>
                                    <a:pt x="24" y="10"/>
                                  </a:lnTo>
                                  <a:lnTo>
                                    <a:pt x="47" y="20"/>
                                  </a:lnTo>
                                  <a:lnTo>
                                    <a:pt x="59" y="25"/>
                                  </a:lnTo>
                                  <a:lnTo>
                                    <a:pt x="47" y="30"/>
                                  </a:lnTo>
                                  <a:lnTo>
                                    <a:pt x="36" y="39"/>
                                  </a:lnTo>
                                  <a:lnTo>
                                    <a:pt x="24" y="59"/>
                                  </a:lnTo>
                                  <a:lnTo>
                                    <a:pt x="18" y="64"/>
                                  </a:lnTo>
                                  <a:lnTo>
                                    <a:pt x="6" y="69"/>
                                  </a:lnTo>
                                  <a:lnTo>
                                    <a:pt x="6" y="34"/>
                                  </a:lnTo>
                                  <a:lnTo>
                                    <a:pt x="0" y="0"/>
                                  </a:lnTo>
                                  <a:close/>
                                </a:path>
                              </a:pathLst>
                            </a:custGeom>
                            <a:solidFill>
                              <a:srgbClr val="B2A3E8"/>
                            </a:solidFill>
                            <a:ln w="3810">
                              <a:solidFill>
                                <a:srgbClr val="000000"/>
                              </a:solidFill>
                              <a:round/>
                              <a:headEnd/>
                              <a:tailEnd/>
                            </a:ln>
                          </wps:spPr>
                          <wps:bodyPr rot="0" vert="horz" wrap="square" lIns="91440" tIns="45720" rIns="91440" bIns="45720" anchor="t" anchorCtr="0" upright="1">
                            <a:noAutofit/>
                          </wps:bodyPr>
                        </wps:wsp>
                        <wps:wsp>
                          <wps:cNvPr id="294" name="Freeform 258"/>
                          <wps:cNvSpPr>
                            <a:spLocks/>
                          </wps:cNvSpPr>
                          <wps:spPr bwMode="auto">
                            <a:xfrm>
                              <a:off x="4561" y="2047"/>
                              <a:ext cx="17" cy="15"/>
                            </a:xfrm>
                            <a:custGeom>
                              <a:avLst/>
                              <a:gdLst>
                                <a:gd name="T0" fmla="*/ 17 w 17"/>
                                <a:gd name="T1" fmla="*/ 10 h 15"/>
                                <a:gd name="T2" fmla="*/ 6 w 17"/>
                                <a:gd name="T3" fmla="*/ 0 h 15"/>
                                <a:gd name="T4" fmla="*/ 0 w 17"/>
                                <a:gd name="T5" fmla="*/ 0 h 15"/>
                                <a:gd name="T6" fmla="*/ 0 w 17"/>
                                <a:gd name="T7" fmla="*/ 5 h 15"/>
                                <a:gd name="T8" fmla="*/ 6 w 17"/>
                                <a:gd name="T9" fmla="*/ 15 h 15"/>
                                <a:gd name="T10" fmla="*/ 17 w 17"/>
                                <a:gd name="T11" fmla="*/ 15 h 15"/>
                                <a:gd name="T12" fmla="*/ 17 w 17"/>
                                <a:gd name="T13" fmla="*/ 15 h 15"/>
                                <a:gd name="T14" fmla="*/ 17 w 17"/>
                                <a:gd name="T15" fmla="*/ 10 h 15"/>
                                <a:gd name="T16" fmla="*/ 17 w 17"/>
                                <a:gd name="T17" fmla="*/ 10 h 15"/>
                                <a:gd name="T18" fmla="*/ 17 w 17"/>
                                <a:gd name="T19"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15">
                                  <a:moveTo>
                                    <a:pt x="17" y="10"/>
                                  </a:moveTo>
                                  <a:lnTo>
                                    <a:pt x="6" y="0"/>
                                  </a:lnTo>
                                  <a:lnTo>
                                    <a:pt x="0" y="0"/>
                                  </a:lnTo>
                                  <a:lnTo>
                                    <a:pt x="0" y="5"/>
                                  </a:lnTo>
                                  <a:lnTo>
                                    <a:pt x="6" y="15"/>
                                  </a:lnTo>
                                  <a:lnTo>
                                    <a:pt x="17" y="15"/>
                                  </a:lnTo>
                                  <a:lnTo>
                                    <a:pt x="17" y="10"/>
                                  </a:lnTo>
                                  <a:close/>
                                </a:path>
                              </a:pathLst>
                            </a:custGeom>
                            <a:solidFill>
                              <a:srgbClr val="FF9CCC"/>
                            </a:solidFill>
                            <a:ln w="3810">
                              <a:solidFill>
                                <a:srgbClr val="000000"/>
                              </a:solidFill>
                              <a:round/>
                              <a:headEnd/>
                              <a:tailEnd/>
                            </a:ln>
                          </wps:spPr>
                          <wps:bodyPr rot="0" vert="horz" wrap="square" lIns="91440" tIns="45720" rIns="91440" bIns="45720" anchor="t" anchorCtr="0" upright="1">
                            <a:noAutofit/>
                          </wps:bodyPr>
                        </wps:wsp>
                        <wps:wsp>
                          <wps:cNvPr id="295" name="Freeform 259"/>
                          <wps:cNvSpPr>
                            <a:spLocks/>
                          </wps:cNvSpPr>
                          <wps:spPr bwMode="auto">
                            <a:xfrm>
                              <a:off x="4397" y="1305"/>
                              <a:ext cx="41" cy="19"/>
                            </a:xfrm>
                            <a:custGeom>
                              <a:avLst/>
                              <a:gdLst>
                                <a:gd name="T0" fmla="*/ 29 w 41"/>
                                <a:gd name="T1" fmla="*/ 14 h 19"/>
                                <a:gd name="T2" fmla="*/ 41 w 41"/>
                                <a:gd name="T3" fmla="*/ 14 h 19"/>
                                <a:gd name="T4" fmla="*/ 35 w 41"/>
                                <a:gd name="T5" fmla="*/ 5 h 19"/>
                                <a:gd name="T6" fmla="*/ 23 w 41"/>
                                <a:gd name="T7" fmla="*/ 5 h 19"/>
                                <a:gd name="T8" fmla="*/ 0 w 41"/>
                                <a:gd name="T9" fmla="*/ 0 h 19"/>
                                <a:gd name="T10" fmla="*/ 11 w 41"/>
                                <a:gd name="T11" fmla="*/ 9 h 19"/>
                                <a:gd name="T12" fmla="*/ 17 w 41"/>
                                <a:gd name="T13" fmla="*/ 14 h 19"/>
                                <a:gd name="T14" fmla="*/ 23 w 41"/>
                                <a:gd name="T15" fmla="*/ 19 h 19"/>
                                <a:gd name="T16" fmla="*/ 29 w 41"/>
                                <a:gd name="T17" fmla="*/ 14 h 19"/>
                                <a:gd name="T18" fmla="*/ 29 w 41"/>
                                <a:gd name="T19" fmla="*/ 14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19">
                                  <a:moveTo>
                                    <a:pt x="29" y="14"/>
                                  </a:moveTo>
                                  <a:lnTo>
                                    <a:pt x="41" y="14"/>
                                  </a:lnTo>
                                  <a:lnTo>
                                    <a:pt x="35" y="5"/>
                                  </a:lnTo>
                                  <a:lnTo>
                                    <a:pt x="23" y="5"/>
                                  </a:lnTo>
                                  <a:lnTo>
                                    <a:pt x="0" y="0"/>
                                  </a:lnTo>
                                  <a:lnTo>
                                    <a:pt x="11" y="9"/>
                                  </a:lnTo>
                                  <a:lnTo>
                                    <a:pt x="17" y="14"/>
                                  </a:lnTo>
                                  <a:lnTo>
                                    <a:pt x="23" y="19"/>
                                  </a:lnTo>
                                  <a:lnTo>
                                    <a:pt x="29" y="14"/>
                                  </a:lnTo>
                                  <a:close/>
                                </a:path>
                              </a:pathLst>
                            </a:custGeom>
                            <a:solidFill>
                              <a:srgbClr val="4D0F21"/>
                            </a:solidFill>
                            <a:ln w="3810">
                              <a:solidFill>
                                <a:srgbClr val="000000"/>
                              </a:solidFill>
                              <a:round/>
                              <a:headEnd/>
                              <a:tailEnd/>
                            </a:ln>
                          </wps:spPr>
                          <wps:bodyPr rot="0" vert="horz" wrap="square" lIns="91440" tIns="45720" rIns="91440" bIns="45720" anchor="t" anchorCtr="0" upright="1">
                            <a:noAutofit/>
                          </wps:bodyPr>
                        </wps:wsp>
                        <wps:wsp>
                          <wps:cNvPr id="296" name="Freeform 260"/>
                          <wps:cNvSpPr>
                            <a:spLocks/>
                          </wps:cNvSpPr>
                          <wps:spPr bwMode="auto">
                            <a:xfrm>
                              <a:off x="4479" y="1310"/>
                              <a:ext cx="29" cy="14"/>
                            </a:xfrm>
                            <a:custGeom>
                              <a:avLst/>
                              <a:gdLst>
                                <a:gd name="T0" fmla="*/ 29 w 29"/>
                                <a:gd name="T1" fmla="*/ 0 h 14"/>
                                <a:gd name="T2" fmla="*/ 11 w 29"/>
                                <a:gd name="T3" fmla="*/ 4 h 14"/>
                                <a:gd name="T4" fmla="*/ 0 w 29"/>
                                <a:gd name="T5" fmla="*/ 14 h 14"/>
                                <a:gd name="T6" fmla="*/ 11 w 29"/>
                                <a:gd name="T7" fmla="*/ 14 h 14"/>
                                <a:gd name="T8" fmla="*/ 23 w 29"/>
                                <a:gd name="T9" fmla="*/ 4 h 14"/>
                                <a:gd name="T10" fmla="*/ 29 w 29"/>
                                <a:gd name="T11" fmla="*/ 0 h 14"/>
                                <a:gd name="T12" fmla="*/ 29 w 29"/>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29" h="14">
                                  <a:moveTo>
                                    <a:pt x="29" y="0"/>
                                  </a:moveTo>
                                  <a:lnTo>
                                    <a:pt x="11" y="4"/>
                                  </a:lnTo>
                                  <a:lnTo>
                                    <a:pt x="0" y="14"/>
                                  </a:lnTo>
                                  <a:lnTo>
                                    <a:pt x="11" y="14"/>
                                  </a:lnTo>
                                  <a:lnTo>
                                    <a:pt x="23" y="4"/>
                                  </a:lnTo>
                                  <a:lnTo>
                                    <a:pt x="29" y="0"/>
                                  </a:lnTo>
                                  <a:close/>
                                </a:path>
                              </a:pathLst>
                            </a:custGeom>
                            <a:solidFill>
                              <a:srgbClr val="4D0F21"/>
                            </a:solidFill>
                            <a:ln w="3810">
                              <a:solidFill>
                                <a:srgbClr val="000000"/>
                              </a:solidFill>
                              <a:round/>
                              <a:headEnd/>
                              <a:tailEnd/>
                            </a:ln>
                          </wps:spPr>
                          <wps:bodyPr rot="0" vert="horz" wrap="square" lIns="91440" tIns="45720" rIns="91440" bIns="45720" anchor="t" anchorCtr="0" upright="1">
                            <a:noAutofit/>
                          </wps:bodyPr>
                        </wps:wsp>
                        <wps:wsp>
                          <wps:cNvPr id="297" name="Freeform 261"/>
                          <wps:cNvSpPr>
                            <a:spLocks/>
                          </wps:cNvSpPr>
                          <wps:spPr bwMode="auto">
                            <a:xfrm>
                              <a:off x="4420" y="1378"/>
                              <a:ext cx="35" cy="15"/>
                            </a:xfrm>
                            <a:custGeom>
                              <a:avLst/>
                              <a:gdLst>
                                <a:gd name="T0" fmla="*/ 29 w 35"/>
                                <a:gd name="T1" fmla="*/ 15 h 15"/>
                                <a:gd name="T2" fmla="*/ 35 w 35"/>
                                <a:gd name="T3" fmla="*/ 10 h 15"/>
                                <a:gd name="T4" fmla="*/ 35 w 35"/>
                                <a:gd name="T5" fmla="*/ 5 h 15"/>
                                <a:gd name="T6" fmla="*/ 18 w 35"/>
                                <a:gd name="T7" fmla="*/ 5 h 15"/>
                                <a:gd name="T8" fmla="*/ 0 w 35"/>
                                <a:gd name="T9" fmla="*/ 0 h 15"/>
                                <a:gd name="T10" fmla="*/ 12 w 35"/>
                                <a:gd name="T11" fmla="*/ 10 h 15"/>
                                <a:gd name="T12" fmla="*/ 29 w 35"/>
                                <a:gd name="T13" fmla="*/ 15 h 15"/>
                                <a:gd name="T14" fmla="*/ 29 w 35"/>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 h="15">
                                  <a:moveTo>
                                    <a:pt x="29" y="15"/>
                                  </a:moveTo>
                                  <a:lnTo>
                                    <a:pt x="35" y="10"/>
                                  </a:lnTo>
                                  <a:lnTo>
                                    <a:pt x="35" y="5"/>
                                  </a:lnTo>
                                  <a:lnTo>
                                    <a:pt x="18" y="5"/>
                                  </a:lnTo>
                                  <a:lnTo>
                                    <a:pt x="0" y="0"/>
                                  </a:lnTo>
                                  <a:lnTo>
                                    <a:pt x="12" y="10"/>
                                  </a:lnTo>
                                  <a:lnTo>
                                    <a:pt x="29" y="15"/>
                                  </a:lnTo>
                                  <a:close/>
                                </a:path>
                              </a:pathLst>
                            </a:custGeom>
                            <a:solidFill>
                              <a:srgbClr val="962966"/>
                            </a:solidFill>
                            <a:ln w="3810">
                              <a:solidFill>
                                <a:srgbClr val="000000"/>
                              </a:solidFill>
                              <a:round/>
                              <a:headEnd/>
                              <a:tailEnd/>
                            </a:ln>
                          </wps:spPr>
                          <wps:bodyPr rot="0" vert="horz" wrap="square" lIns="91440" tIns="45720" rIns="91440" bIns="45720" anchor="t" anchorCtr="0" upright="1">
                            <a:noAutofit/>
                          </wps:bodyPr>
                        </wps:wsp>
                        <wps:wsp>
                          <wps:cNvPr id="298" name="Freeform 262"/>
                          <wps:cNvSpPr>
                            <a:spLocks/>
                          </wps:cNvSpPr>
                          <wps:spPr bwMode="auto">
                            <a:xfrm>
                              <a:off x="4426" y="1393"/>
                              <a:ext cx="18" cy="9"/>
                            </a:xfrm>
                            <a:custGeom>
                              <a:avLst/>
                              <a:gdLst>
                                <a:gd name="T0" fmla="*/ 18 w 18"/>
                                <a:gd name="T1" fmla="*/ 5 h 9"/>
                                <a:gd name="T2" fmla="*/ 0 w 18"/>
                                <a:gd name="T3" fmla="*/ 0 h 9"/>
                                <a:gd name="T4" fmla="*/ 6 w 18"/>
                                <a:gd name="T5" fmla="*/ 9 h 9"/>
                                <a:gd name="T6" fmla="*/ 12 w 18"/>
                                <a:gd name="T7" fmla="*/ 9 h 9"/>
                                <a:gd name="T8" fmla="*/ 18 w 18"/>
                                <a:gd name="T9" fmla="*/ 5 h 9"/>
                                <a:gd name="T10" fmla="*/ 18 w 18"/>
                                <a:gd name="T11" fmla="*/ 5 h 9"/>
                              </a:gdLst>
                              <a:ahLst/>
                              <a:cxnLst>
                                <a:cxn ang="0">
                                  <a:pos x="T0" y="T1"/>
                                </a:cxn>
                                <a:cxn ang="0">
                                  <a:pos x="T2" y="T3"/>
                                </a:cxn>
                                <a:cxn ang="0">
                                  <a:pos x="T4" y="T5"/>
                                </a:cxn>
                                <a:cxn ang="0">
                                  <a:pos x="T6" y="T7"/>
                                </a:cxn>
                                <a:cxn ang="0">
                                  <a:pos x="T8" y="T9"/>
                                </a:cxn>
                                <a:cxn ang="0">
                                  <a:pos x="T10" y="T11"/>
                                </a:cxn>
                              </a:cxnLst>
                              <a:rect l="0" t="0" r="r" b="b"/>
                              <a:pathLst>
                                <a:path w="18" h="9">
                                  <a:moveTo>
                                    <a:pt x="18" y="5"/>
                                  </a:moveTo>
                                  <a:lnTo>
                                    <a:pt x="0" y="0"/>
                                  </a:lnTo>
                                  <a:lnTo>
                                    <a:pt x="6" y="9"/>
                                  </a:lnTo>
                                  <a:lnTo>
                                    <a:pt x="12" y="9"/>
                                  </a:lnTo>
                                  <a:lnTo>
                                    <a:pt x="18" y="5"/>
                                  </a:lnTo>
                                  <a:close/>
                                </a:path>
                              </a:pathLst>
                            </a:custGeom>
                            <a:solidFill>
                              <a:srgbClr val="AB78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63"/>
                          <wps:cNvSpPr>
                            <a:spLocks/>
                          </wps:cNvSpPr>
                          <wps:spPr bwMode="auto">
                            <a:xfrm>
                              <a:off x="4713" y="1539"/>
                              <a:ext cx="117" cy="34"/>
                            </a:xfrm>
                            <a:custGeom>
                              <a:avLst/>
                              <a:gdLst>
                                <a:gd name="T0" fmla="*/ 117 w 117"/>
                                <a:gd name="T1" fmla="*/ 15 h 34"/>
                                <a:gd name="T2" fmla="*/ 112 w 117"/>
                                <a:gd name="T3" fmla="*/ 5 h 34"/>
                                <a:gd name="T4" fmla="*/ 94 w 117"/>
                                <a:gd name="T5" fmla="*/ 0 h 34"/>
                                <a:gd name="T6" fmla="*/ 76 w 117"/>
                                <a:gd name="T7" fmla="*/ 0 h 34"/>
                                <a:gd name="T8" fmla="*/ 65 w 117"/>
                                <a:gd name="T9" fmla="*/ 0 h 34"/>
                                <a:gd name="T10" fmla="*/ 41 w 117"/>
                                <a:gd name="T11" fmla="*/ 10 h 34"/>
                                <a:gd name="T12" fmla="*/ 18 w 117"/>
                                <a:gd name="T13" fmla="*/ 15 h 34"/>
                                <a:gd name="T14" fmla="*/ 0 w 117"/>
                                <a:gd name="T15" fmla="*/ 25 h 34"/>
                                <a:gd name="T16" fmla="*/ 18 w 117"/>
                                <a:gd name="T17" fmla="*/ 30 h 34"/>
                                <a:gd name="T18" fmla="*/ 53 w 117"/>
                                <a:gd name="T19" fmla="*/ 34 h 34"/>
                                <a:gd name="T20" fmla="*/ 82 w 117"/>
                                <a:gd name="T21" fmla="*/ 34 h 34"/>
                                <a:gd name="T22" fmla="*/ 100 w 117"/>
                                <a:gd name="T23" fmla="*/ 34 h 34"/>
                                <a:gd name="T24" fmla="*/ 117 w 117"/>
                                <a:gd name="T25" fmla="*/ 20 h 34"/>
                                <a:gd name="T26" fmla="*/ 117 w 117"/>
                                <a:gd name="T27" fmla="*/ 15 h 34"/>
                                <a:gd name="T28" fmla="*/ 117 w 117"/>
                                <a:gd name="T29" fmla="*/ 1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7" h="34">
                                  <a:moveTo>
                                    <a:pt x="117" y="15"/>
                                  </a:moveTo>
                                  <a:lnTo>
                                    <a:pt x="112" y="5"/>
                                  </a:lnTo>
                                  <a:lnTo>
                                    <a:pt x="94" y="0"/>
                                  </a:lnTo>
                                  <a:lnTo>
                                    <a:pt x="76" y="0"/>
                                  </a:lnTo>
                                  <a:lnTo>
                                    <a:pt x="65" y="0"/>
                                  </a:lnTo>
                                  <a:lnTo>
                                    <a:pt x="41" y="10"/>
                                  </a:lnTo>
                                  <a:lnTo>
                                    <a:pt x="18" y="15"/>
                                  </a:lnTo>
                                  <a:lnTo>
                                    <a:pt x="0" y="25"/>
                                  </a:lnTo>
                                  <a:lnTo>
                                    <a:pt x="18" y="30"/>
                                  </a:lnTo>
                                  <a:lnTo>
                                    <a:pt x="53" y="34"/>
                                  </a:lnTo>
                                  <a:lnTo>
                                    <a:pt x="82" y="34"/>
                                  </a:lnTo>
                                  <a:lnTo>
                                    <a:pt x="100" y="34"/>
                                  </a:lnTo>
                                  <a:lnTo>
                                    <a:pt x="117" y="20"/>
                                  </a:lnTo>
                                  <a:lnTo>
                                    <a:pt x="117" y="15"/>
                                  </a:lnTo>
                                  <a:close/>
                                </a:path>
                              </a:pathLst>
                            </a:custGeom>
                            <a:solidFill>
                              <a:srgbClr val="8778BD"/>
                            </a:solidFill>
                            <a:ln w="3810">
                              <a:solidFill>
                                <a:srgbClr val="000000"/>
                              </a:solidFill>
                              <a:round/>
                              <a:headEnd/>
                              <a:tailEnd/>
                            </a:ln>
                          </wps:spPr>
                          <wps:bodyPr rot="0" vert="horz" wrap="square" lIns="91440" tIns="45720" rIns="91440" bIns="45720" anchor="t" anchorCtr="0" upright="1">
                            <a:noAutofit/>
                          </wps:bodyPr>
                        </wps:wsp>
                        <wps:wsp>
                          <wps:cNvPr id="300" name="Freeform 264"/>
                          <wps:cNvSpPr>
                            <a:spLocks/>
                          </wps:cNvSpPr>
                          <wps:spPr bwMode="auto">
                            <a:xfrm>
                              <a:off x="4854" y="1583"/>
                              <a:ext cx="59" cy="59"/>
                            </a:xfrm>
                            <a:custGeom>
                              <a:avLst/>
                              <a:gdLst>
                                <a:gd name="T0" fmla="*/ 0 w 59"/>
                                <a:gd name="T1" fmla="*/ 0 h 59"/>
                                <a:gd name="T2" fmla="*/ 23 w 59"/>
                                <a:gd name="T3" fmla="*/ 10 h 59"/>
                                <a:gd name="T4" fmla="*/ 35 w 59"/>
                                <a:gd name="T5" fmla="*/ 25 h 59"/>
                                <a:gd name="T6" fmla="*/ 59 w 59"/>
                                <a:gd name="T7" fmla="*/ 54 h 59"/>
                                <a:gd name="T8" fmla="*/ 53 w 59"/>
                                <a:gd name="T9" fmla="*/ 59 h 59"/>
                                <a:gd name="T10" fmla="*/ 41 w 59"/>
                                <a:gd name="T11" fmla="*/ 54 h 59"/>
                                <a:gd name="T12" fmla="*/ 29 w 59"/>
                                <a:gd name="T13" fmla="*/ 39 h 59"/>
                                <a:gd name="T14" fmla="*/ 17 w 59"/>
                                <a:gd name="T15" fmla="*/ 29 h 59"/>
                                <a:gd name="T16" fmla="*/ 6 w 59"/>
                                <a:gd name="T17" fmla="*/ 15 h 59"/>
                                <a:gd name="T18" fmla="*/ 0 w 59"/>
                                <a:gd name="T19" fmla="*/ 0 h 59"/>
                                <a:gd name="T20" fmla="*/ 0 w 59"/>
                                <a:gd name="T2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 h="59">
                                  <a:moveTo>
                                    <a:pt x="0" y="0"/>
                                  </a:moveTo>
                                  <a:lnTo>
                                    <a:pt x="23" y="10"/>
                                  </a:lnTo>
                                  <a:lnTo>
                                    <a:pt x="35" y="25"/>
                                  </a:lnTo>
                                  <a:lnTo>
                                    <a:pt x="59" y="54"/>
                                  </a:lnTo>
                                  <a:lnTo>
                                    <a:pt x="53" y="59"/>
                                  </a:lnTo>
                                  <a:lnTo>
                                    <a:pt x="41" y="54"/>
                                  </a:lnTo>
                                  <a:lnTo>
                                    <a:pt x="29" y="39"/>
                                  </a:lnTo>
                                  <a:lnTo>
                                    <a:pt x="17" y="29"/>
                                  </a:lnTo>
                                  <a:lnTo>
                                    <a:pt x="6" y="15"/>
                                  </a:lnTo>
                                  <a:lnTo>
                                    <a:pt x="0" y="0"/>
                                  </a:lnTo>
                                  <a:close/>
                                </a:path>
                              </a:pathLst>
                            </a:custGeom>
                            <a:solidFill>
                              <a:srgbClr val="E3B8A3"/>
                            </a:solidFill>
                            <a:ln w="3810">
                              <a:solidFill>
                                <a:srgbClr val="000000"/>
                              </a:solidFill>
                              <a:round/>
                              <a:headEnd/>
                              <a:tailEnd/>
                            </a:ln>
                          </wps:spPr>
                          <wps:bodyPr rot="0" vert="horz" wrap="square" lIns="91440" tIns="45720" rIns="91440" bIns="45720" anchor="t" anchorCtr="0" upright="1">
                            <a:noAutofit/>
                          </wps:bodyPr>
                        </wps:wsp>
                        <wps:wsp>
                          <wps:cNvPr id="301" name="Freeform 265"/>
                          <wps:cNvSpPr>
                            <a:spLocks/>
                          </wps:cNvSpPr>
                          <wps:spPr bwMode="auto">
                            <a:xfrm>
                              <a:off x="4701" y="1539"/>
                              <a:ext cx="188" cy="152"/>
                            </a:xfrm>
                            <a:custGeom>
                              <a:avLst/>
                              <a:gdLst>
                                <a:gd name="T0" fmla="*/ 112 w 188"/>
                                <a:gd name="T1" fmla="*/ 5 h 152"/>
                                <a:gd name="T2" fmla="*/ 124 w 188"/>
                                <a:gd name="T3" fmla="*/ 15 h 152"/>
                                <a:gd name="T4" fmla="*/ 141 w 188"/>
                                <a:gd name="T5" fmla="*/ 25 h 152"/>
                                <a:gd name="T6" fmla="*/ 153 w 188"/>
                                <a:gd name="T7" fmla="*/ 34 h 152"/>
                                <a:gd name="T8" fmla="*/ 165 w 188"/>
                                <a:gd name="T9" fmla="*/ 49 h 152"/>
                                <a:gd name="T10" fmla="*/ 176 w 188"/>
                                <a:gd name="T11" fmla="*/ 64 h 152"/>
                                <a:gd name="T12" fmla="*/ 188 w 188"/>
                                <a:gd name="T13" fmla="*/ 83 h 152"/>
                                <a:gd name="T14" fmla="*/ 188 w 188"/>
                                <a:gd name="T15" fmla="*/ 117 h 152"/>
                                <a:gd name="T16" fmla="*/ 182 w 188"/>
                                <a:gd name="T17" fmla="*/ 122 h 152"/>
                                <a:gd name="T18" fmla="*/ 170 w 188"/>
                                <a:gd name="T19" fmla="*/ 113 h 152"/>
                                <a:gd name="T20" fmla="*/ 170 w 188"/>
                                <a:gd name="T21" fmla="*/ 93 h 152"/>
                                <a:gd name="T22" fmla="*/ 159 w 188"/>
                                <a:gd name="T23" fmla="*/ 73 h 152"/>
                                <a:gd name="T24" fmla="*/ 135 w 188"/>
                                <a:gd name="T25" fmla="*/ 59 h 152"/>
                                <a:gd name="T26" fmla="*/ 141 w 188"/>
                                <a:gd name="T27" fmla="*/ 69 h 152"/>
                                <a:gd name="T28" fmla="*/ 147 w 188"/>
                                <a:gd name="T29" fmla="*/ 83 h 152"/>
                                <a:gd name="T30" fmla="*/ 159 w 188"/>
                                <a:gd name="T31" fmla="*/ 103 h 152"/>
                                <a:gd name="T32" fmla="*/ 165 w 188"/>
                                <a:gd name="T33" fmla="*/ 122 h 152"/>
                                <a:gd name="T34" fmla="*/ 170 w 188"/>
                                <a:gd name="T35" fmla="*/ 147 h 152"/>
                                <a:gd name="T36" fmla="*/ 159 w 188"/>
                                <a:gd name="T37" fmla="*/ 152 h 152"/>
                                <a:gd name="T38" fmla="*/ 153 w 188"/>
                                <a:gd name="T39" fmla="*/ 147 h 152"/>
                                <a:gd name="T40" fmla="*/ 147 w 188"/>
                                <a:gd name="T41" fmla="*/ 142 h 152"/>
                                <a:gd name="T42" fmla="*/ 135 w 188"/>
                                <a:gd name="T43" fmla="*/ 103 h 152"/>
                                <a:gd name="T44" fmla="*/ 118 w 188"/>
                                <a:gd name="T45" fmla="*/ 78 h 152"/>
                                <a:gd name="T46" fmla="*/ 106 w 188"/>
                                <a:gd name="T47" fmla="*/ 69 h 152"/>
                                <a:gd name="T48" fmla="*/ 100 w 188"/>
                                <a:gd name="T49" fmla="*/ 64 h 152"/>
                                <a:gd name="T50" fmla="*/ 94 w 188"/>
                                <a:gd name="T51" fmla="*/ 64 h 152"/>
                                <a:gd name="T52" fmla="*/ 100 w 188"/>
                                <a:gd name="T53" fmla="*/ 93 h 152"/>
                                <a:gd name="T54" fmla="*/ 106 w 188"/>
                                <a:gd name="T55" fmla="*/ 113 h 152"/>
                                <a:gd name="T56" fmla="*/ 112 w 188"/>
                                <a:gd name="T57" fmla="*/ 132 h 152"/>
                                <a:gd name="T58" fmla="*/ 106 w 188"/>
                                <a:gd name="T59" fmla="*/ 142 h 152"/>
                                <a:gd name="T60" fmla="*/ 100 w 188"/>
                                <a:gd name="T61" fmla="*/ 132 h 152"/>
                                <a:gd name="T62" fmla="*/ 88 w 188"/>
                                <a:gd name="T63" fmla="*/ 117 h 152"/>
                                <a:gd name="T64" fmla="*/ 83 w 188"/>
                                <a:gd name="T65" fmla="*/ 98 h 152"/>
                                <a:gd name="T66" fmla="*/ 71 w 188"/>
                                <a:gd name="T67" fmla="*/ 78 h 152"/>
                                <a:gd name="T68" fmla="*/ 65 w 188"/>
                                <a:gd name="T69" fmla="*/ 69 h 152"/>
                                <a:gd name="T70" fmla="*/ 53 w 188"/>
                                <a:gd name="T71" fmla="*/ 64 h 152"/>
                                <a:gd name="T72" fmla="*/ 36 w 188"/>
                                <a:gd name="T73" fmla="*/ 83 h 152"/>
                                <a:gd name="T74" fmla="*/ 24 w 188"/>
                                <a:gd name="T75" fmla="*/ 98 h 152"/>
                                <a:gd name="T76" fmla="*/ 12 w 188"/>
                                <a:gd name="T77" fmla="*/ 103 h 152"/>
                                <a:gd name="T78" fmla="*/ 0 w 188"/>
                                <a:gd name="T79" fmla="*/ 103 h 152"/>
                                <a:gd name="T80" fmla="*/ 0 w 188"/>
                                <a:gd name="T81" fmla="*/ 98 h 152"/>
                                <a:gd name="T82" fmla="*/ 6 w 188"/>
                                <a:gd name="T83" fmla="*/ 83 h 152"/>
                                <a:gd name="T84" fmla="*/ 12 w 188"/>
                                <a:gd name="T85" fmla="*/ 73 h 152"/>
                                <a:gd name="T86" fmla="*/ 18 w 188"/>
                                <a:gd name="T87" fmla="*/ 59 h 152"/>
                                <a:gd name="T88" fmla="*/ 18 w 188"/>
                                <a:gd name="T89" fmla="*/ 49 h 152"/>
                                <a:gd name="T90" fmla="*/ 30 w 188"/>
                                <a:gd name="T91" fmla="*/ 34 h 152"/>
                                <a:gd name="T92" fmla="*/ 42 w 188"/>
                                <a:gd name="T93" fmla="*/ 20 h 152"/>
                                <a:gd name="T94" fmla="*/ 53 w 188"/>
                                <a:gd name="T95" fmla="*/ 15 h 152"/>
                                <a:gd name="T96" fmla="*/ 59 w 188"/>
                                <a:gd name="T97" fmla="*/ 5 h 152"/>
                                <a:gd name="T98" fmla="*/ 71 w 188"/>
                                <a:gd name="T99" fmla="*/ 0 h 152"/>
                                <a:gd name="T100" fmla="*/ 88 w 188"/>
                                <a:gd name="T101" fmla="*/ 0 h 152"/>
                                <a:gd name="T102" fmla="*/ 106 w 188"/>
                                <a:gd name="T103" fmla="*/ 0 h 152"/>
                                <a:gd name="T104" fmla="*/ 112 w 188"/>
                                <a:gd name="T105" fmla="*/ 5 h 152"/>
                                <a:gd name="T106" fmla="*/ 112 w 188"/>
                                <a:gd name="T107" fmla="*/ 5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8" h="152">
                                  <a:moveTo>
                                    <a:pt x="112" y="5"/>
                                  </a:moveTo>
                                  <a:lnTo>
                                    <a:pt x="124" y="15"/>
                                  </a:lnTo>
                                  <a:lnTo>
                                    <a:pt x="141" y="25"/>
                                  </a:lnTo>
                                  <a:lnTo>
                                    <a:pt x="153" y="34"/>
                                  </a:lnTo>
                                  <a:lnTo>
                                    <a:pt x="165" y="49"/>
                                  </a:lnTo>
                                  <a:lnTo>
                                    <a:pt x="176" y="64"/>
                                  </a:lnTo>
                                  <a:lnTo>
                                    <a:pt x="188" y="83"/>
                                  </a:lnTo>
                                  <a:lnTo>
                                    <a:pt x="188" y="117"/>
                                  </a:lnTo>
                                  <a:lnTo>
                                    <a:pt x="182" y="122"/>
                                  </a:lnTo>
                                  <a:lnTo>
                                    <a:pt x="170" y="113"/>
                                  </a:lnTo>
                                  <a:lnTo>
                                    <a:pt x="170" y="93"/>
                                  </a:lnTo>
                                  <a:lnTo>
                                    <a:pt x="159" y="73"/>
                                  </a:lnTo>
                                  <a:lnTo>
                                    <a:pt x="135" y="59"/>
                                  </a:lnTo>
                                  <a:lnTo>
                                    <a:pt x="141" y="69"/>
                                  </a:lnTo>
                                  <a:lnTo>
                                    <a:pt x="147" y="83"/>
                                  </a:lnTo>
                                  <a:lnTo>
                                    <a:pt x="159" y="103"/>
                                  </a:lnTo>
                                  <a:lnTo>
                                    <a:pt x="165" y="122"/>
                                  </a:lnTo>
                                  <a:lnTo>
                                    <a:pt x="170" y="147"/>
                                  </a:lnTo>
                                  <a:lnTo>
                                    <a:pt x="159" y="152"/>
                                  </a:lnTo>
                                  <a:lnTo>
                                    <a:pt x="153" y="147"/>
                                  </a:lnTo>
                                  <a:lnTo>
                                    <a:pt x="147" y="142"/>
                                  </a:lnTo>
                                  <a:lnTo>
                                    <a:pt x="135" y="103"/>
                                  </a:lnTo>
                                  <a:lnTo>
                                    <a:pt x="118" y="78"/>
                                  </a:lnTo>
                                  <a:lnTo>
                                    <a:pt x="106" y="69"/>
                                  </a:lnTo>
                                  <a:lnTo>
                                    <a:pt x="100" y="64"/>
                                  </a:lnTo>
                                  <a:lnTo>
                                    <a:pt x="94" y="64"/>
                                  </a:lnTo>
                                  <a:lnTo>
                                    <a:pt x="100" y="93"/>
                                  </a:lnTo>
                                  <a:lnTo>
                                    <a:pt x="106" y="113"/>
                                  </a:lnTo>
                                  <a:lnTo>
                                    <a:pt x="112" y="132"/>
                                  </a:lnTo>
                                  <a:lnTo>
                                    <a:pt x="106" y="142"/>
                                  </a:lnTo>
                                  <a:lnTo>
                                    <a:pt x="100" y="132"/>
                                  </a:lnTo>
                                  <a:lnTo>
                                    <a:pt x="88" y="117"/>
                                  </a:lnTo>
                                  <a:lnTo>
                                    <a:pt x="83" y="98"/>
                                  </a:lnTo>
                                  <a:lnTo>
                                    <a:pt x="71" y="78"/>
                                  </a:lnTo>
                                  <a:lnTo>
                                    <a:pt x="65" y="69"/>
                                  </a:lnTo>
                                  <a:lnTo>
                                    <a:pt x="53" y="64"/>
                                  </a:lnTo>
                                  <a:lnTo>
                                    <a:pt x="36" y="83"/>
                                  </a:lnTo>
                                  <a:lnTo>
                                    <a:pt x="24" y="98"/>
                                  </a:lnTo>
                                  <a:lnTo>
                                    <a:pt x="12" y="103"/>
                                  </a:lnTo>
                                  <a:lnTo>
                                    <a:pt x="0" y="103"/>
                                  </a:lnTo>
                                  <a:lnTo>
                                    <a:pt x="0" y="98"/>
                                  </a:lnTo>
                                  <a:lnTo>
                                    <a:pt x="6" y="83"/>
                                  </a:lnTo>
                                  <a:lnTo>
                                    <a:pt x="12" y="73"/>
                                  </a:lnTo>
                                  <a:lnTo>
                                    <a:pt x="18" y="59"/>
                                  </a:lnTo>
                                  <a:lnTo>
                                    <a:pt x="18" y="49"/>
                                  </a:lnTo>
                                  <a:lnTo>
                                    <a:pt x="30" y="34"/>
                                  </a:lnTo>
                                  <a:lnTo>
                                    <a:pt x="42" y="20"/>
                                  </a:lnTo>
                                  <a:lnTo>
                                    <a:pt x="53" y="15"/>
                                  </a:lnTo>
                                  <a:lnTo>
                                    <a:pt x="59" y="5"/>
                                  </a:lnTo>
                                  <a:lnTo>
                                    <a:pt x="71" y="0"/>
                                  </a:lnTo>
                                  <a:lnTo>
                                    <a:pt x="88" y="0"/>
                                  </a:lnTo>
                                  <a:lnTo>
                                    <a:pt x="106" y="0"/>
                                  </a:lnTo>
                                  <a:lnTo>
                                    <a:pt x="112" y="5"/>
                                  </a:lnTo>
                                  <a:close/>
                                </a:path>
                              </a:pathLst>
                            </a:custGeom>
                            <a:solidFill>
                              <a:srgbClr val="E3B8A3"/>
                            </a:solidFill>
                            <a:ln w="3810">
                              <a:solidFill>
                                <a:srgbClr val="000000"/>
                              </a:solidFill>
                              <a:round/>
                              <a:headEnd/>
                              <a:tailEnd/>
                            </a:ln>
                          </wps:spPr>
                          <wps:bodyPr rot="0" vert="horz" wrap="square" lIns="91440" tIns="45720" rIns="91440" bIns="45720" anchor="t" anchorCtr="0" upright="1">
                            <a:noAutofit/>
                          </wps:bodyPr>
                        </wps:wsp>
                        <wps:wsp>
                          <wps:cNvPr id="302" name="Freeform 266"/>
                          <wps:cNvSpPr>
                            <a:spLocks/>
                          </wps:cNvSpPr>
                          <wps:spPr bwMode="auto">
                            <a:xfrm>
                              <a:off x="4701" y="1622"/>
                              <a:ext cx="18" cy="20"/>
                            </a:xfrm>
                            <a:custGeom>
                              <a:avLst/>
                              <a:gdLst>
                                <a:gd name="T0" fmla="*/ 6 w 18"/>
                                <a:gd name="T1" fmla="*/ 0 h 20"/>
                                <a:gd name="T2" fmla="*/ 18 w 18"/>
                                <a:gd name="T3" fmla="*/ 0 h 20"/>
                                <a:gd name="T4" fmla="*/ 18 w 18"/>
                                <a:gd name="T5" fmla="*/ 5 h 20"/>
                                <a:gd name="T6" fmla="*/ 12 w 18"/>
                                <a:gd name="T7" fmla="*/ 15 h 20"/>
                                <a:gd name="T8" fmla="*/ 0 w 18"/>
                                <a:gd name="T9" fmla="*/ 20 h 20"/>
                                <a:gd name="T10" fmla="*/ 0 w 18"/>
                                <a:gd name="T11" fmla="*/ 10 h 20"/>
                                <a:gd name="T12" fmla="*/ 6 w 18"/>
                                <a:gd name="T13" fmla="*/ 0 h 20"/>
                                <a:gd name="T14" fmla="*/ 6 w 18"/>
                                <a:gd name="T15" fmla="*/ 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20">
                                  <a:moveTo>
                                    <a:pt x="6" y="0"/>
                                  </a:moveTo>
                                  <a:lnTo>
                                    <a:pt x="18" y="0"/>
                                  </a:lnTo>
                                  <a:lnTo>
                                    <a:pt x="18" y="5"/>
                                  </a:lnTo>
                                  <a:lnTo>
                                    <a:pt x="12" y="15"/>
                                  </a:lnTo>
                                  <a:lnTo>
                                    <a:pt x="0" y="20"/>
                                  </a:lnTo>
                                  <a:lnTo>
                                    <a:pt x="0" y="10"/>
                                  </a:lnTo>
                                  <a:lnTo>
                                    <a:pt x="6" y="0"/>
                                  </a:lnTo>
                                  <a:close/>
                                </a:path>
                              </a:pathLst>
                            </a:custGeom>
                            <a:solidFill>
                              <a:srgbClr val="FF9CCC"/>
                            </a:solidFill>
                            <a:ln w="3810">
                              <a:solidFill>
                                <a:srgbClr val="000000"/>
                              </a:solidFill>
                              <a:round/>
                              <a:headEnd/>
                              <a:tailEnd/>
                            </a:ln>
                          </wps:spPr>
                          <wps:bodyPr rot="0" vert="horz" wrap="square" lIns="91440" tIns="45720" rIns="91440" bIns="45720" anchor="t" anchorCtr="0" upright="1">
                            <a:noAutofit/>
                          </wps:bodyPr>
                        </wps:wsp>
                        <wps:wsp>
                          <wps:cNvPr id="303" name="Freeform 267"/>
                          <wps:cNvSpPr>
                            <a:spLocks/>
                          </wps:cNvSpPr>
                          <wps:spPr bwMode="auto">
                            <a:xfrm>
                              <a:off x="4801" y="1661"/>
                              <a:ext cx="12" cy="20"/>
                            </a:xfrm>
                            <a:custGeom>
                              <a:avLst/>
                              <a:gdLst>
                                <a:gd name="T0" fmla="*/ 12 w 12"/>
                                <a:gd name="T1" fmla="*/ 0 h 20"/>
                                <a:gd name="T2" fmla="*/ 0 w 12"/>
                                <a:gd name="T3" fmla="*/ 0 h 20"/>
                                <a:gd name="T4" fmla="*/ 0 w 12"/>
                                <a:gd name="T5" fmla="*/ 5 h 20"/>
                                <a:gd name="T6" fmla="*/ 6 w 12"/>
                                <a:gd name="T7" fmla="*/ 20 h 20"/>
                                <a:gd name="T8" fmla="*/ 12 w 12"/>
                                <a:gd name="T9" fmla="*/ 20 h 20"/>
                                <a:gd name="T10" fmla="*/ 12 w 12"/>
                                <a:gd name="T11" fmla="*/ 0 h 20"/>
                                <a:gd name="T12" fmla="*/ 12 w 12"/>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12" h="20">
                                  <a:moveTo>
                                    <a:pt x="12" y="0"/>
                                  </a:moveTo>
                                  <a:lnTo>
                                    <a:pt x="0" y="0"/>
                                  </a:lnTo>
                                  <a:lnTo>
                                    <a:pt x="0" y="5"/>
                                  </a:lnTo>
                                  <a:lnTo>
                                    <a:pt x="6" y="20"/>
                                  </a:lnTo>
                                  <a:lnTo>
                                    <a:pt x="12" y="20"/>
                                  </a:lnTo>
                                  <a:lnTo>
                                    <a:pt x="12" y="0"/>
                                  </a:lnTo>
                                  <a:close/>
                                </a:path>
                              </a:pathLst>
                            </a:custGeom>
                            <a:solidFill>
                              <a:srgbClr val="FF9CCC"/>
                            </a:solidFill>
                            <a:ln w="3810">
                              <a:solidFill>
                                <a:srgbClr val="000000"/>
                              </a:solidFill>
                              <a:round/>
                              <a:headEnd/>
                              <a:tailEnd/>
                            </a:ln>
                          </wps:spPr>
                          <wps:bodyPr rot="0" vert="horz" wrap="square" lIns="91440" tIns="45720" rIns="91440" bIns="45720" anchor="t" anchorCtr="0" upright="1">
                            <a:noAutofit/>
                          </wps:bodyPr>
                        </wps:wsp>
                        <wps:wsp>
                          <wps:cNvPr id="304" name="Freeform 268"/>
                          <wps:cNvSpPr>
                            <a:spLocks/>
                          </wps:cNvSpPr>
                          <wps:spPr bwMode="auto">
                            <a:xfrm>
                              <a:off x="4854" y="1666"/>
                              <a:ext cx="12" cy="25"/>
                            </a:xfrm>
                            <a:custGeom>
                              <a:avLst/>
                              <a:gdLst>
                                <a:gd name="T0" fmla="*/ 12 w 12"/>
                                <a:gd name="T1" fmla="*/ 0 h 25"/>
                                <a:gd name="T2" fmla="*/ 0 w 12"/>
                                <a:gd name="T3" fmla="*/ 0 h 25"/>
                                <a:gd name="T4" fmla="*/ 0 w 12"/>
                                <a:gd name="T5" fmla="*/ 20 h 25"/>
                                <a:gd name="T6" fmla="*/ 12 w 12"/>
                                <a:gd name="T7" fmla="*/ 25 h 25"/>
                                <a:gd name="T8" fmla="*/ 12 w 12"/>
                                <a:gd name="T9" fmla="*/ 5 h 25"/>
                                <a:gd name="T10" fmla="*/ 12 w 12"/>
                                <a:gd name="T11" fmla="*/ 0 h 25"/>
                                <a:gd name="T12" fmla="*/ 12 w 12"/>
                                <a:gd name="T13" fmla="*/ 0 h 25"/>
                              </a:gdLst>
                              <a:ahLst/>
                              <a:cxnLst>
                                <a:cxn ang="0">
                                  <a:pos x="T0" y="T1"/>
                                </a:cxn>
                                <a:cxn ang="0">
                                  <a:pos x="T2" y="T3"/>
                                </a:cxn>
                                <a:cxn ang="0">
                                  <a:pos x="T4" y="T5"/>
                                </a:cxn>
                                <a:cxn ang="0">
                                  <a:pos x="T6" y="T7"/>
                                </a:cxn>
                                <a:cxn ang="0">
                                  <a:pos x="T8" y="T9"/>
                                </a:cxn>
                                <a:cxn ang="0">
                                  <a:pos x="T10" y="T11"/>
                                </a:cxn>
                                <a:cxn ang="0">
                                  <a:pos x="T12" y="T13"/>
                                </a:cxn>
                              </a:cxnLst>
                              <a:rect l="0" t="0" r="r" b="b"/>
                              <a:pathLst>
                                <a:path w="12" h="25">
                                  <a:moveTo>
                                    <a:pt x="12" y="0"/>
                                  </a:moveTo>
                                  <a:lnTo>
                                    <a:pt x="0" y="0"/>
                                  </a:lnTo>
                                  <a:lnTo>
                                    <a:pt x="0" y="20"/>
                                  </a:lnTo>
                                  <a:lnTo>
                                    <a:pt x="12" y="25"/>
                                  </a:lnTo>
                                  <a:lnTo>
                                    <a:pt x="12" y="5"/>
                                  </a:lnTo>
                                  <a:lnTo>
                                    <a:pt x="12" y="0"/>
                                  </a:lnTo>
                                  <a:close/>
                                </a:path>
                              </a:pathLst>
                            </a:custGeom>
                            <a:solidFill>
                              <a:srgbClr val="FF9CCC"/>
                            </a:solidFill>
                            <a:ln w="3810">
                              <a:solidFill>
                                <a:srgbClr val="000000"/>
                              </a:solidFill>
                              <a:round/>
                              <a:headEnd/>
                              <a:tailEnd/>
                            </a:ln>
                          </wps:spPr>
                          <wps:bodyPr rot="0" vert="horz" wrap="square" lIns="91440" tIns="45720" rIns="91440" bIns="45720" anchor="t" anchorCtr="0" upright="1">
                            <a:noAutofit/>
                          </wps:bodyPr>
                        </wps:wsp>
                        <wps:wsp>
                          <wps:cNvPr id="305" name="Freeform 269"/>
                          <wps:cNvSpPr>
                            <a:spLocks/>
                          </wps:cNvSpPr>
                          <wps:spPr bwMode="auto">
                            <a:xfrm>
                              <a:off x="4877" y="1647"/>
                              <a:ext cx="12" cy="14"/>
                            </a:xfrm>
                            <a:custGeom>
                              <a:avLst/>
                              <a:gdLst>
                                <a:gd name="T0" fmla="*/ 12 w 12"/>
                                <a:gd name="T1" fmla="*/ 0 h 14"/>
                                <a:gd name="T2" fmla="*/ 0 w 12"/>
                                <a:gd name="T3" fmla="*/ 0 h 14"/>
                                <a:gd name="T4" fmla="*/ 0 w 12"/>
                                <a:gd name="T5" fmla="*/ 9 h 14"/>
                                <a:gd name="T6" fmla="*/ 12 w 12"/>
                                <a:gd name="T7" fmla="*/ 14 h 14"/>
                                <a:gd name="T8" fmla="*/ 12 w 12"/>
                                <a:gd name="T9" fmla="*/ 0 h 14"/>
                                <a:gd name="T10" fmla="*/ 12 w 12"/>
                                <a:gd name="T11" fmla="*/ 0 h 14"/>
                              </a:gdLst>
                              <a:ahLst/>
                              <a:cxnLst>
                                <a:cxn ang="0">
                                  <a:pos x="T0" y="T1"/>
                                </a:cxn>
                                <a:cxn ang="0">
                                  <a:pos x="T2" y="T3"/>
                                </a:cxn>
                                <a:cxn ang="0">
                                  <a:pos x="T4" y="T5"/>
                                </a:cxn>
                                <a:cxn ang="0">
                                  <a:pos x="T6" y="T7"/>
                                </a:cxn>
                                <a:cxn ang="0">
                                  <a:pos x="T8" y="T9"/>
                                </a:cxn>
                                <a:cxn ang="0">
                                  <a:pos x="T10" y="T11"/>
                                </a:cxn>
                              </a:cxnLst>
                              <a:rect l="0" t="0" r="r" b="b"/>
                              <a:pathLst>
                                <a:path w="12" h="14">
                                  <a:moveTo>
                                    <a:pt x="12" y="0"/>
                                  </a:moveTo>
                                  <a:lnTo>
                                    <a:pt x="0" y="0"/>
                                  </a:lnTo>
                                  <a:lnTo>
                                    <a:pt x="0" y="9"/>
                                  </a:lnTo>
                                  <a:lnTo>
                                    <a:pt x="12" y="14"/>
                                  </a:lnTo>
                                  <a:lnTo>
                                    <a:pt x="12" y="0"/>
                                  </a:lnTo>
                                  <a:close/>
                                </a:path>
                              </a:pathLst>
                            </a:custGeom>
                            <a:solidFill>
                              <a:srgbClr val="FF9CCC"/>
                            </a:solidFill>
                            <a:ln w="3810">
                              <a:solidFill>
                                <a:srgbClr val="000000"/>
                              </a:solidFill>
                              <a:round/>
                              <a:headEnd/>
                              <a:tailEnd/>
                            </a:ln>
                          </wps:spPr>
                          <wps:bodyPr rot="0" vert="horz" wrap="square" lIns="91440" tIns="45720" rIns="91440" bIns="45720" anchor="t" anchorCtr="0" upright="1">
                            <a:noAutofit/>
                          </wps:bodyPr>
                        </wps:wsp>
                        <wps:wsp>
                          <wps:cNvPr id="306" name="Freeform 270"/>
                          <wps:cNvSpPr>
                            <a:spLocks/>
                          </wps:cNvSpPr>
                          <wps:spPr bwMode="auto">
                            <a:xfrm>
                              <a:off x="4901" y="1627"/>
                              <a:ext cx="17" cy="15"/>
                            </a:xfrm>
                            <a:custGeom>
                              <a:avLst/>
                              <a:gdLst>
                                <a:gd name="T0" fmla="*/ 6 w 17"/>
                                <a:gd name="T1" fmla="*/ 0 h 15"/>
                                <a:gd name="T2" fmla="*/ 0 w 17"/>
                                <a:gd name="T3" fmla="*/ 0 h 15"/>
                                <a:gd name="T4" fmla="*/ 6 w 17"/>
                                <a:gd name="T5" fmla="*/ 10 h 15"/>
                                <a:gd name="T6" fmla="*/ 17 w 17"/>
                                <a:gd name="T7" fmla="*/ 15 h 15"/>
                                <a:gd name="T8" fmla="*/ 6 w 17"/>
                                <a:gd name="T9" fmla="*/ 0 h 15"/>
                                <a:gd name="T10" fmla="*/ 6 w 17"/>
                                <a:gd name="T11" fmla="*/ 0 h 15"/>
                              </a:gdLst>
                              <a:ahLst/>
                              <a:cxnLst>
                                <a:cxn ang="0">
                                  <a:pos x="T0" y="T1"/>
                                </a:cxn>
                                <a:cxn ang="0">
                                  <a:pos x="T2" y="T3"/>
                                </a:cxn>
                                <a:cxn ang="0">
                                  <a:pos x="T4" y="T5"/>
                                </a:cxn>
                                <a:cxn ang="0">
                                  <a:pos x="T6" y="T7"/>
                                </a:cxn>
                                <a:cxn ang="0">
                                  <a:pos x="T8" y="T9"/>
                                </a:cxn>
                                <a:cxn ang="0">
                                  <a:pos x="T10" y="T11"/>
                                </a:cxn>
                              </a:cxnLst>
                              <a:rect l="0" t="0" r="r" b="b"/>
                              <a:pathLst>
                                <a:path w="17" h="15">
                                  <a:moveTo>
                                    <a:pt x="6" y="0"/>
                                  </a:moveTo>
                                  <a:lnTo>
                                    <a:pt x="0" y="0"/>
                                  </a:lnTo>
                                  <a:lnTo>
                                    <a:pt x="6" y="10"/>
                                  </a:lnTo>
                                  <a:lnTo>
                                    <a:pt x="17" y="15"/>
                                  </a:lnTo>
                                  <a:lnTo>
                                    <a:pt x="6" y="0"/>
                                  </a:lnTo>
                                  <a:close/>
                                </a:path>
                              </a:pathLst>
                            </a:custGeom>
                            <a:solidFill>
                              <a:srgbClr val="FF9CCC"/>
                            </a:solidFill>
                            <a:ln w="3810">
                              <a:solidFill>
                                <a:srgbClr val="000000"/>
                              </a:solidFill>
                              <a:round/>
                              <a:headEnd/>
                              <a:tailEnd/>
                            </a:ln>
                          </wps:spPr>
                          <wps:bodyPr rot="0" vert="horz" wrap="square" lIns="91440" tIns="45720" rIns="91440" bIns="45720" anchor="t" anchorCtr="0" upright="1">
                            <a:noAutofit/>
                          </wps:bodyPr>
                        </wps:wsp>
                        <wps:wsp>
                          <wps:cNvPr id="307" name="Freeform 271"/>
                          <wps:cNvSpPr>
                            <a:spLocks/>
                          </wps:cNvSpPr>
                          <wps:spPr bwMode="auto">
                            <a:xfrm>
                              <a:off x="4361" y="2125"/>
                              <a:ext cx="112" cy="69"/>
                            </a:xfrm>
                            <a:custGeom>
                              <a:avLst/>
                              <a:gdLst>
                                <a:gd name="T0" fmla="*/ 12 w 112"/>
                                <a:gd name="T1" fmla="*/ 0 h 69"/>
                                <a:gd name="T2" fmla="*/ 24 w 112"/>
                                <a:gd name="T3" fmla="*/ 0 h 69"/>
                                <a:gd name="T4" fmla="*/ 36 w 112"/>
                                <a:gd name="T5" fmla="*/ 5 h 69"/>
                                <a:gd name="T6" fmla="*/ 65 w 112"/>
                                <a:gd name="T7" fmla="*/ 5 h 69"/>
                                <a:gd name="T8" fmla="*/ 83 w 112"/>
                                <a:gd name="T9" fmla="*/ 20 h 69"/>
                                <a:gd name="T10" fmla="*/ 100 w 112"/>
                                <a:gd name="T11" fmla="*/ 35 h 69"/>
                                <a:gd name="T12" fmla="*/ 112 w 112"/>
                                <a:gd name="T13" fmla="*/ 49 h 69"/>
                                <a:gd name="T14" fmla="*/ 112 w 112"/>
                                <a:gd name="T15" fmla="*/ 59 h 69"/>
                                <a:gd name="T16" fmla="*/ 106 w 112"/>
                                <a:gd name="T17" fmla="*/ 59 h 69"/>
                                <a:gd name="T18" fmla="*/ 88 w 112"/>
                                <a:gd name="T19" fmla="*/ 49 h 69"/>
                                <a:gd name="T20" fmla="*/ 94 w 112"/>
                                <a:gd name="T21" fmla="*/ 64 h 69"/>
                                <a:gd name="T22" fmla="*/ 88 w 112"/>
                                <a:gd name="T23" fmla="*/ 64 h 69"/>
                                <a:gd name="T24" fmla="*/ 71 w 112"/>
                                <a:gd name="T25" fmla="*/ 54 h 69"/>
                                <a:gd name="T26" fmla="*/ 59 w 112"/>
                                <a:gd name="T27" fmla="*/ 39 h 69"/>
                                <a:gd name="T28" fmla="*/ 59 w 112"/>
                                <a:gd name="T29" fmla="*/ 49 h 69"/>
                                <a:gd name="T30" fmla="*/ 65 w 112"/>
                                <a:gd name="T31" fmla="*/ 59 h 69"/>
                                <a:gd name="T32" fmla="*/ 65 w 112"/>
                                <a:gd name="T33" fmla="*/ 69 h 69"/>
                                <a:gd name="T34" fmla="*/ 59 w 112"/>
                                <a:gd name="T35" fmla="*/ 69 h 69"/>
                                <a:gd name="T36" fmla="*/ 30 w 112"/>
                                <a:gd name="T37" fmla="*/ 44 h 69"/>
                                <a:gd name="T38" fmla="*/ 18 w 112"/>
                                <a:gd name="T39" fmla="*/ 35 h 69"/>
                                <a:gd name="T40" fmla="*/ 6 w 112"/>
                                <a:gd name="T41" fmla="*/ 30 h 69"/>
                                <a:gd name="T42" fmla="*/ 0 w 112"/>
                                <a:gd name="T43" fmla="*/ 15 h 69"/>
                                <a:gd name="T44" fmla="*/ 6 w 112"/>
                                <a:gd name="T45" fmla="*/ 5 h 69"/>
                                <a:gd name="T46" fmla="*/ 12 w 112"/>
                                <a:gd name="T47" fmla="*/ 0 h 69"/>
                                <a:gd name="T48" fmla="*/ 12 w 112"/>
                                <a:gd name="T4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2" h="69">
                                  <a:moveTo>
                                    <a:pt x="12" y="0"/>
                                  </a:moveTo>
                                  <a:lnTo>
                                    <a:pt x="24" y="0"/>
                                  </a:lnTo>
                                  <a:lnTo>
                                    <a:pt x="36" y="5"/>
                                  </a:lnTo>
                                  <a:lnTo>
                                    <a:pt x="65" y="5"/>
                                  </a:lnTo>
                                  <a:lnTo>
                                    <a:pt x="83" y="20"/>
                                  </a:lnTo>
                                  <a:lnTo>
                                    <a:pt x="100" y="35"/>
                                  </a:lnTo>
                                  <a:lnTo>
                                    <a:pt x="112" y="49"/>
                                  </a:lnTo>
                                  <a:lnTo>
                                    <a:pt x="112" y="59"/>
                                  </a:lnTo>
                                  <a:lnTo>
                                    <a:pt x="106" y="59"/>
                                  </a:lnTo>
                                  <a:lnTo>
                                    <a:pt x="88" y="49"/>
                                  </a:lnTo>
                                  <a:lnTo>
                                    <a:pt x="94" y="64"/>
                                  </a:lnTo>
                                  <a:lnTo>
                                    <a:pt x="88" y="64"/>
                                  </a:lnTo>
                                  <a:lnTo>
                                    <a:pt x="71" y="54"/>
                                  </a:lnTo>
                                  <a:lnTo>
                                    <a:pt x="59" y="39"/>
                                  </a:lnTo>
                                  <a:lnTo>
                                    <a:pt x="59" y="49"/>
                                  </a:lnTo>
                                  <a:lnTo>
                                    <a:pt x="65" y="59"/>
                                  </a:lnTo>
                                  <a:lnTo>
                                    <a:pt x="65" y="69"/>
                                  </a:lnTo>
                                  <a:lnTo>
                                    <a:pt x="59" y="69"/>
                                  </a:lnTo>
                                  <a:lnTo>
                                    <a:pt x="30" y="44"/>
                                  </a:lnTo>
                                  <a:lnTo>
                                    <a:pt x="18" y="35"/>
                                  </a:lnTo>
                                  <a:lnTo>
                                    <a:pt x="6" y="30"/>
                                  </a:lnTo>
                                  <a:lnTo>
                                    <a:pt x="0" y="15"/>
                                  </a:lnTo>
                                  <a:lnTo>
                                    <a:pt x="6" y="5"/>
                                  </a:lnTo>
                                  <a:lnTo>
                                    <a:pt x="12" y="0"/>
                                  </a:lnTo>
                                  <a:close/>
                                </a:path>
                              </a:pathLst>
                            </a:custGeom>
                            <a:solidFill>
                              <a:srgbClr val="EDC7CC"/>
                            </a:solidFill>
                            <a:ln w="3810">
                              <a:solidFill>
                                <a:srgbClr val="000000"/>
                              </a:solidFill>
                              <a:round/>
                              <a:headEnd/>
                              <a:tailEnd/>
                            </a:ln>
                          </wps:spPr>
                          <wps:bodyPr rot="0" vert="horz" wrap="square" lIns="91440" tIns="45720" rIns="91440" bIns="45720" anchor="t" anchorCtr="0" upright="1">
                            <a:noAutofit/>
                          </wps:bodyPr>
                        </wps:wsp>
                        <wps:wsp>
                          <wps:cNvPr id="308" name="Freeform 272"/>
                          <wps:cNvSpPr>
                            <a:spLocks/>
                          </wps:cNvSpPr>
                          <wps:spPr bwMode="auto">
                            <a:xfrm>
                              <a:off x="4707" y="2164"/>
                              <a:ext cx="135" cy="25"/>
                            </a:xfrm>
                            <a:custGeom>
                              <a:avLst/>
                              <a:gdLst>
                                <a:gd name="T0" fmla="*/ 0 w 135"/>
                                <a:gd name="T1" fmla="*/ 10 h 25"/>
                                <a:gd name="T2" fmla="*/ 30 w 135"/>
                                <a:gd name="T3" fmla="*/ 5 h 25"/>
                                <a:gd name="T4" fmla="*/ 59 w 135"/>
                                <a:gd name="T5" fmla="*/ 0 h 25"/>
                                <a:gd name="T6" fmla="*/ 88 w 135"/>
                                <a:gd name="T7" fmla="*/ 0 h 25"/>
                                <a:gd name="T8" fmla="*/ 100 w 135"/>
                                <a:gd name="T9" fmla="*/ 5 h 25"/>
                                <a:gd name="T10" fmla="*/ 123 w 135"/>
                                <a:gd name="T11" fmla="*/ 15 h 25"/>
                                <a:gd name="T12" fmla="*/ 135 w 135"/>
                                <a:gd name="T13" fmla="*/ 25 h 25"/>
                                <a:gd name="T14" fmla="*/ 123 w 135"/>
                                <a:gd name="T15" fmla="*/ 20 h 25"/>
                                <a:gd name="T16" fmla="*/ 94 w 135"/>
                                <a:gd name="T17" fmla="*/ 15 h 25"/>
                                <a:gd name="T18" fmla="*/ 65 w 135"/>
                                <a:gd name="T19" fmla="*/ 15 h 25"/>
                                <a:gd name="T20" fmla="*/ 41 w 135"/>
                                <a:gd name="T21" fmla="*/ 20 h 25"/>
                                <a:gd name="T22" fmla="*/ 12 w 135"/>
                                <a:gd name="T23" fmla="*/ 15 h 25"/>
                                <a:gd name="T24" fmla="*/ 0 w 135"/>
                                <a:gd name="T25" fmla="*/ 10 h 25"/>
                                <a:gd name="T26" fmla="*/ 0 w 135"/>
                                <a:gd name="T27" fmla="*/ 1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5" h="25">
                                  <a:moveTo>
                                    <a:pt x="0" y="10"/>
                                  </a:moveTo>
                                  <a:lnTo>
                                    <a:pt x="30" y="5"/>
                                  </a:lnTo>
                                  <a:lnTo>
                                    <a:pt x="59" y="0"/>
                                  </a:lnTo>
                                  <a:lnTo>
                                    <a:pt x="88" y="0"/>
                                  </a:lnTo>
                                  <a:lnTo>
                                    <a:pt x="100" y="5"/>
                                  </a:lnTo>
                                  <a:lnTo>
                                    <a:pt x="123" y="15"/>
                                  </a:lnTo>
                                  <a:lnTo>
                                    <a:pt x="135" y="25"/>
                                  </a:lnTo>
                                  <a:lnTo>
                                    <a:pt x="123" y="20"/>
                                  </a:lnTo>
                                  <a:lnTo>
                                    <a:pt x="94" y="15"/>
                                  </a:lnTo>
                                  <a:lnTo>
                                    <a:pt x="65" y="15"/>
                                  </a:lnTo>
                                  <a:lnTo>
                                    <a:pt x="41" y="20"/>
                                  </a:lnTo>
                                  <a:lnTo>
                                    <a:pt x="12" y="15"/>
                                  </a:lnTo>
                                  <a:lnTo>
                                    <a:pt x="0" y="10"/>
                                  </a:lnTo>
                                  <a:close/>
                                </a:path>
                              </a:pathLst>
                            </a:custGeom>
                            <a:solidFill>
                              <a:srgbClr val="EDC7CC"/>
                            </a:solidFill>
                            <a:ln w="3810">
                              <a:solidFill>
                                <a:srgbClr val="000000"/>
                              </a:solidFill>
                              <a:round/>
                              <a:headEnd/>
                              <a:tailEnd/>
                            </a:ln>
                          </wps:spPr>
                          <wps:bodyPr rot="0" vert="horz" wrap="square" lIns="91440" tIns="45720" rIns="91440" bIns="45720" anchor="t" anchorCtr="0" upright="1">
                            <a:noAutofit/>
                          </wps:bodyPr>
                        </wps:wsp>
                        <wps:wsp>
                          <wps:cNvPr id="309" name="Freeform 273"/>
                          <wps:cNvSpPr>
                            <a:spLocks/>
                          </wps:cNvSpPr>
                          <wps:spPr bwMode="auto">
                            <a:xfrm>
                              <a:off x="4596" y="2169"/>
                              <a:ext cx="270" cy="88"/>
                            </a:xfrm>
                            <a:custGeom>
                              <a:avLst/>
                              <a:gdLst>
                                <a:gd name="T0" fmla="*/ 12 w 270"/>
                                <a:gd name="T1" fmla="*/ 30 h 88"/>
                                <a:gd name="T2" fmla="*/ 35 w 270"/>
                                <a:gd name="T3" fmla="*/ 30 h 88"/>
                                <a:gd name="T4" fmla="*/ 82 w 270"/>
                                <a:gd name="T5" fmla="*/ 15 h 88"/>
                                <a:gd name="T6" fmla="*/ 123 w 270"/>
                                <a:gd name="T7" fmla="*/ 5 h 88"/>
                                <a:gd name="T8" fmla="*/ 147 w 270"/>
                                <a:gd name="T9" fmla="*/ 0 h 88"/>
                                <a:gd name="T10" fmla="*/ 158 w 270"/>
                                <a:gd name="T11" fmla="*/ 5 h 88"/>
                                <a:gd name="T12" fmla="*/ 199 w 270"/>
                                <a:gd name="T13" fmla="*/ 5 h 88"/>
                                <a:gd name="T14" fmla="*/ 223 w 270"/>
                                <a:gd name="T15" fmla="*/ 10 h 88"/>
                                <a:gd name="T16" fmla="*/ 252 w 270"/>
                                <a:gd name="T17" fmla="*/ 20 h 88"/>
                                <a:gd name="T18" fmla="*/ 270 w 270"/>
                                <a:gd name="T19" fmla="*/ 30 h 88"/>
                                <a:gd name="T20" fmla="*/ 252 w 270"/>
                                <a:gd name="T21" fmla="*/ 35 h 88"/>
                                <a:gd name="T22" fmla="*/ 229 w 270"/>
                                <a:gd name="T23" fmla="*/ 25 h 88"/>
                                <a:gd name="T24" fmla="*/ 199 w 270"/>
                                <a:gd name="T25" fmla="*/ 20 h 88"/>
                                <a:gd name="T26" fmla="*/ 176 w 270"/>
                                <a:gd name="T27" fmla="*/ 20 h 88"/>
                                <a:gd name="T28" fmla="*/ 152 w 270"/>
                                <a:gd name="T29" fmla="*/ 25 h 88"/>
                                <a:gd name="T30" fmla="*/ 188 w 270"/>
                                <a:gd name="T31" fmla="*/ 25 h 88"/>
                                <a:gd name="T32" fmla="*/ 199 w 270"/>
                                <a:gd name="T33" fmla="*/ 25 h 88"/>
                                <a:gd name="T34" fmla="*/ 211 w 270"/>
                                <a:gd name="T35" fmla="*/ 30 h 88"/>
                                <a:gd name="T36" fmla="*/ 229 w 270"/>
                                <a:gd name="T37" fmla="*/ 54 h 88"/>
                                <a:gd name="T38" fmla="*/ 229 w 270"/>
                                <a:gd name="T39" fmla="*/ 64 h 88"/>
                                <a:gd name="T40" fmla="*/ 229 w 270"/>
                                <a:gd name="T41" fmla="*/ 69 h 88"/>
                                <a:gd name="T42" fmla="*/ 217 w 270"/>
                                <a:gd name="T43" fmla="*/ 69 h 88"/>
                                <a:gd name="T44" fmla="*/ 199 w 270"/>
                                <a:gd name="T45" fmla="*/ 54 h 88"/>
                                <a:gd name="T46" fmla="*/ 199 w 270"/>
                                <a:gd name="T47" fmla="*/ 49 h 88"/>
                                <a:gd name="T48" fmla="*/ 193 w 270"/>
                                <a:gd name="T49" fmla="*/ 44 h 88"/>
                                <a:gd name="T50" fmla="*/ 176 w 270"/>
                                <a:gd name="T51" fmla="*/ 39 h 88"/>
                                <a:gd name="T52" fmla="*/ 158 w 270"/>
                                <a:gd name="T53" fmla="*/ 44 h 88"/>
                                <a:gd name="T54" fmla="*/ 170 w 270"/>
                                <a:gd name="T55" fmla="*/ 44 h 88"/>
                                <a:gd name="T56" fmla="*/ 182 w 270"/>
                                <a:gd name="T57" fmla="*/ 54 h 88"/>
                                <a:gd name="T58" fmla="*/ 199 w 270"/>
                                <a:gd name="T59" fmla="*/ 74 h 88"/>
                                <a:gd name="T60" fmla="*/ 193 w 270"/>
                                <a:gd name="T61" fmla="*/ 79 h 88"/>
                                <a:gd name="T62" fmla="*/ 182 w 270"/>
                                <a:gd name="T63" fmla="*/ 74 h 88"/>
                                <a:gd name="T64" fmla="*/ 170 w 270"/>
                                <a:gd name="T65" fmla="*/ 64 h 88"/>
                                <a:gd name="T66" fmla="*/ 147 w 270"/>
                                <a:gd name="T67" fmla="*/ 64 h 88"/>
                                <a:gd name="T68" fmla="*/ 117 w 270"/>
                                <a:gd name="T69" fmla="*/ 74 h 88"/>
                                <a:gd name="T70" fmla="*/ 82 w 270"/>
                                <a:gd name="T71" fmla="*/ 79 h 88"/>
                                <a:gd name="T72" fmla="*/ 41 w 270"/>
                                <a:gd name="T73" fmla="*/ 83 h 88"/>
                                <a:gd name="T74" fmla="*/ 6 w 270"/>
                                <a:gd name="T75" fmla="*/ 88 h 88"/>
                                <a:gd name="T76" fmla="*/ 0 w 270"/>
                                <a:gd name="T77" fmla="*/ 59 h 88"/>
                                <a:gd name="T78" fmla="*/ 0 w 270"/>
                                <a:gd name="T79" fmla="*/ 44 h 88"/>
                                <a:gd name="T80" fmla="*/ 12 w 270"/>
                                <a:gd name="T81" fmla="*/ 30 h 88"/>
                                <a:gd name="T82" fmla="*/ 12 w 270"/>
                                <a:gd name="T83" fmla="*/ 3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0" h="88">
                                  <a:moveTo>
                                    <a:pt x="12" y="30"/>
                                  </a:moveTo>
                                  <a:lnTo>
                                    <a:pt x="35" y="30"/>
                                  </a:lnTo>
                                  <a:lnTo>
                                    <a:pt x="82" y="15"/>
                                  </a:lnTo>
                                  <a:lnTo>
                                    <a:pt x="123" y="5"/>
                                  </a:lnTo>
                                  <a:lnTo>
                                    <a:pt x="147" y="0"/>
                                  </a:lnTo>
                                  <a:lnTo>
                                    <a:pt x="158" y="5"/>
                                  </a:lnTo>
                                  <a:lnTo>
                                    <a:pt x="199" y="5"/>
                                  </a:lnTo>
                                  <a:lnTo>
                                    <a:pt x="223" y="10"/>
                                  </a:lnTo>
                                  <a:lnTo>
                                    <a:pt x="252" y="20"/>
                                  </a:lnTo>
                                  <a:lnTo>
                                    <a:pt x="270" y="30"/>
                                  </a:lnTo>
                                  <a:lnTo>
                                    <a:pt x="252" y="35"/>
                                  </a:lnTo>
                                  <a:lnTo>
                                    <a:pt x="229" y="25"/>
                                  </a:lnTo>
                                  <a:lnTo>
                                    <a:pt x="199" y="20"/>
                                  </a:lnTo>
                                  <a:lnTo>
                                    <a:pt x="176" y="20"/>
                                  </a:lnTo>
                                  <a:lnTo>
                                    <a:pt x="152" y="25"/>
                                  </a:lnTo>
                                  <a:lnTo>
                                    <a:pt x="188" y="25"/>
                                  </a:lnTo>
                                  <a:lnTo>
                                    <a:pt x="199" y="25"/>
                                  </a:lnTo>
                                  <a:lnTo>
                                    <a:pt x="211" y="30"/>
                                  </a:lnTo>
                                  <a:lnTo>
                                    <a:pt x="229" y="54"/>
                                  </a:lnTo>
                                  <a:lnTo>
                                    <a:pt x="229" y="64"/>
                                  </a:lnTo>
                                  <a:lnTo>
                                    <a:pt x="229" y="69"/>
                                  </a:lnTo>
                                  <a:lnTo>
                                    <a:pt x="217" y="69"/>
                                  </a:lnTo>
                                  <a:lnTo>
                                    <a:pt x="199" y="54"/>
                                  </a:lnTo>
                                  <a:lnTo>
                                    <a:pt x="199" y="49"/>
                                  </a:lnTo>
                                  <a:lnTo>
                                    <a:pt x="193" y="44"/>
                                  </a:lnTo>
                                  <a:lnTo>
                                    <a:pt x="176" y="39"/>
                                  </a:lnTo>
                                  <a:lnTo>
                                    <a:pt x="158" y="44"/>
                                  </a:lnTo>
                                  <a:lnTo>
                                    <a:pt x="170" y="44"/>
                                  </a:lnTo>
                                  <a:lnTo>
                                    <a:pt x="182" y="54"/>
                                  </a:lnTo>
                                  <a:lnTo>
                                    <a:pt x="199" y="74"/>
                                  </a:lnTo>
                                  <a:lnTo>
                                    <a:pt x="193" y="79"/>
                                  </a:lnTo>
                                  <a:lnTo>
                                    <a:pt x="182" y="74"/>
                                  </a:lnTo>
                                  <a:lnTo>
                                    <a:pt x="170" y="64"/>
                                  </a:lnTo>
                                  <a:lnTo>
                                    <a:pt x="147" y="64"/>
                                  </a:lnTo>
                                  <a:lnTo>
                                    <a:pt x="117" y="74"/>
                                  </a:lnTo>
                                  <a:lnTo>
                                    <a:pt x="82" y="79"/>
                                  </a:lnTo>
                                  <a:lnTo>
                                    <a:pt x="41" y="83"/>
                                  </a:lnTo>
                                  <a:lnTo>
                                    <a:pt x="6" y="88"/>
                                  </a:lnTo>
                                  <a:lnTo>
                                    <a:pt x="0" y="59"/>
                                  </a:lnTo>
                                  <a:lnTo>
                                    <a:pt x="0" y="44"/>
                                  </a:lnTo>
                                  <a:lnTo>
                                    <a:pt x="12" y="30"/>
                                  </a:lnTo>
                                  <a:close/>
                                </a:path>
                              </a:pathLst>
                            </a:custGeom>
                            <a:solidFill>
                              <a:srgbClr val="EDC7CC"/>
                            </a:solidFill>
                            <a:ln w="3810">
                              <a:solidFill>
                                <a:srgbClr val="000000"/>
                              </a:solidFill>
                              <a:round/>
                              <a:headEnd/>
                              <a:tailEnd/>
                            </a:ln>
                          </wps:spPr>
                          <wps:bodyPr rot="0" vert="horz" wrap="square" lIns="91440" tIns="45720" rIns="91440" bIns="45720" anchor="t" anchorCtr="0" upright="1">
                            <a:noAutofit/>
                          </wps:bodyPr>
                        </wps:wsp>
                        <wps:wsp>
                          <wps:cNvPr id="310" name="Freeform 274"/>
                          <wps:cNvSpPr>
                            <a:spLocks/>
                          </wps:cNvSpPr>
                          <wps:spPr bwMode="auto">
                            <a:xfrm>
                              <a:off x="4191" y="1681"/>
                              <a:ext cx="288" cy="229"/>
                            </a:xfrm>
                            <a:custGeom>
                              <a:avLst/>
                              <a:gdLst>
                                <a:gd name="T0" fmla="*/ 223 w 288"/>
                                <a:gd name="T1" fmla="*/ 10 h 229"/>
                                <a:gd name="T2" fmla="*/ 241 w 288"/>
                                <a:gd name="T3" fmla="*/ 10 h 229"/>
                                <a:gd name="T4" fmla="*/ 258 w 288"/>
                                <a:gd name="T5" fmla="*/ 5 h 229"/>
                                <a:gd name="T6" fmla="*/ 270 w 288"/>
                                <a:gd name="T7" fmla="*/ 0 h 229"/>
                                <a:gd name="T8" fmla="*/ 282 w 288"/>
                                <a:gd name="T9" fmla="*/ 10 h 229"/>
                                <a:gd name="T10" fmla="*/ 276 w 288"/>
                                <a:gd name="T11" fmla="*/ 29 h 229"/>
                                <a:gd name="T12" fmla="*/ 270 w 288"/>
                                <a:gd name="T13" fmla="*/ 44 h 229"/>
                                <a:gd name="T14" fmla="*/ 270 w 288"/>
                                <a:gd name="T15" fmla="*/ 63 h 229"/>
                                <a:gd name="T16" fmla="*/ 276 w 288"/>
                                <a:gd name="T17" fmla="*/ 78 h 229"/>
                                <a:gd name="T18" fmla="*/ 288 w 288"/>
                                <a:gd name="T19" fmla="*/ 98 h 229"/>
                                <a:gd name="T20" fmla="*/ 288 w 288"/>
                                <a:gd name="T21" fmla="*/ 107 h 229"/>
                                <a:gd name="T22" fmla="*/ 276 w 288"/>
                                <a:gd name="T23" fmla="*/ 107 h 229"/>
                                <a:gd name="T24" fmla="*/ 270 w 288"/>
                                <a:gd name="T25" fmla="*/ 112 h 229"/>
                                <a:gd name="T26" fmla="*/ 270 w 288"/>
                                <a:gd name="T27" fmla="*/ 127 h 229"/>
                                <a:gd name="T28" fmla="*/ 258 w 288"/>
                                <a:gd name="T29" fmla="*/ 132 h 229"/>
                                <a:gd name="T30" fmla="*/ 247 w 288"/>
                                <a:gd name="T31" fmla="*/ 132 h 229"/>
                                <a:gd name="T32" fmla="*/ 258 w 288"/>
                                <a:gd name="T33" fmla="*/ 137 h 229"/>
                                <a:gd name="T34" fmla="*/ 264 w 288"/>
                                <a:gd name="T35" fmla="*/ 142 h 229"/>
                                <a:gd name="T36" fmla="*/ 258 w 288"/>
                                <a:gd name="T37" fmla="*/ 151 h 229"/>
                                <a:gd name="T38" fmla="*/ 253 w 288"/>
                                <a:gd name="T39" fmla="*/ 171 h 229"/>
                                <a:gd name="T40" fmla="*/ 247 w 288"/>
                                <a:gd name="T41" fmla="*/ 181 h 229"/>
                                <a:gd name="T42" fmla="*/ 235 w 288"/>
                                <a:gd name="T43" fmla="*/ 181 h 229"/>
                                <a:gd name="T44" fmla="*/ 223 w 288"/>
                                <a:gd name="T45" fmla="*/ 181 h 229"/>
                                <a:gd name="T46" fmla="*/ 194 w 288"/>
                                <a:gd name="T47" fmla="*/ 176 h 229"/>
                                <a:gd name="T48" fmla="*/ 182 w 288"/>
                                <a:gd name="T49" fmla="*/ 181 h 229"/>
                                <a:gd name="T50" fmla="*/ 170 w 288"/>
                                <a:gd name="T51" fmla="*/ 185 h 229"/>
                                <a:gd name="T52" fmla="*/ 147 w 288"/>
                                <a:gd name="T53" fmla="*/ 205 h 229"/>
                                <a:gd name="T54" fmla="*/ 135 w 288"/>
                                <a:gd name="T55" fmla="*/ 215 h 229"/>
                                <a:gd name="T56" fmla="*/ 124 w 288"/>
                                <a:gd name="T57" fmla="*/ 220 h 229"/>
                                <a:gd name="T58" fmla="*/ 94 w 288"/>
                                <a:gd name="T59" fmla="*/ 229 h 229"/>
                                <a:gd name="T60" fmla="*/ 65 w 288"/>
                                <a:gd name="T61" fmla="*/ 229 h 229"/>
                                <a:gd name="T62" fmla="*/ 42 w 288"/>
                                <a:gd name="T63" fmla="*/ 225 h 229"/>
                                <a:gd name="T64" fmla="*/ 24 w 288"/>
                                <a:gd name="T65" fmla="*/ 215 h 229"/>
                                <a:gd name="T66" fmla="*/ 6 w 288"/>
                                <a:gd name="T67" fmla="*/ 195 h 229"/>
                                <a:gd name="T68" fmla="*/ 0 w 288"/>
                                <a:gd name="T69" fmla="*/ 176 h 229"/>
                                <a:gd name="T70" fmla="*/ 0 w 288"/>
                                <a:gd name="T71" fmla="*/ 156 h 229"/>
                                <a:gd name="T72" fmla="*/ 6 w 288"/>
                                <a:gd name="T73" fmla="*/ 137 h 229"/>
                                <a:gd name="T74" fmla="*/ 18 w 288"/>
                                <a:gd name="T75" fmla="*/ 117 h 229"/>
                                <a:gd name="T76" fmla="*/ 30 w 288"/>
                                <a:gd name="T77" fmla="*/ 98 h 229"/>
                                <a:gd name="T78" fmla="*/ 65 w 288"/>
                                <a:gd name="T79" fmla="*/ 58 h 229"/>
                                <a:gd name="T80" fmla="*/ 77 w 288"/>
                                <a:gd name="T81" fmla="*/ 49 h 229"/>
                                <a:gd name="T82" fmla="*/ 94 w 288"/>
                                <a:gd name="T83" fmla="*/ 34 h 229"/>
                                <a:gd name="T84" fmla="*/ 112 w 288"/>
                                <a:gd name="T85" fmla="*/ 24 h 229"/>
                                <a:gd name="T86" fmla="*/ 129 w 288"/>
                                <a:gd name="T87" fmla="*/ 15 h 229"/>
                                <a:gd name="T88" fmla="*/ 153 w 288"/>
                                <a:gd name="T89" fmla="*/ 10 h 229"/>
                                <a:gd name="T90" fmla="*/ 176 w 288"/>
                                <a:gd name="T91" fmla="*/ 5 h 229"/>
                                <a:gd name="T92" fmla="*/ 200 w 288"/>
                                <a:gd name="T93" fmla="*/ 5 h 229"/>
                                <a:gd name="T94" fmla="*/ 223 w 288"/>
                                <a:gd name="T95" fmla="*/ 10 h 229"/>
                                <a:gd name="T96" fmla="*/ 223 w 288"/>
                                <a:gd name="T97" fmla="*/ 1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88" h="229">
                                  <a:moveTo>
                                    <a:pt x="223" y="10"/>
                                  </a:moveTo>
                                  <a:lnTo>
                                    <a:pt x="241" y="10"/>
                                  </a:lnTo>
                                  <a:lnTo>
                                    <a:pt x="258" y="5"/>
                                  </a:lnTo>
                                  <a:lnTo>
                                    <a:pt x="270" y="0"/>
                                  </a:lnTo>
                                  <a:lnTo>
                                    <a:pt x="282" y="10"/>
                                  </a:lnTo>
                                  <a:lnTo>
                                    <a:pt x="276" y="29"/>
                                  </a:lnTo>
                                  <a:lnTo>
                                    <a:pt x="270" y="44"/>
                                  </a:lnTo>
                                  <a:lnTo>
                                    <a:pt x="270" y="63"/>
                                  </a:lnTo>
                                  <a:lnTo>
                                    <a:pt x="276" y="78"/>
                                  </a:lnTo>
                                  <a:lnTo>
                                    <a:pt x="288" y="98"/>
                                  </a:lnTo>
                                  <a:lnTo>
                                    <a:pt x="288" y="107"/>
                                  </a:lnTo>
                                  <a:lnTo>
                                    <a:pt x="276" y="107"/>
                                  </a:lnTo>
                                  <a:lnTo>
                                    <a:pt x="270" y="112"/>
                                  </a:lnTo>
                                  <a:lnTo>
                                    <a:pt x="270" y="127"/>
                                  </a:lnTo>
                                  <a:lnTo>
                                    <a:pt x="258" y="132"/>
                                  </a:lnTo>
                                  <a:lnTo>
                                    <a:pt x="247" y="132"/>
                                  </a:lnTo>
                                  <a:lnTo>
                                    <a:pt x="258" y="137"/>
                                  </a:lnTo>
                                  <a:lnTo>
                                    <a:pt x="264" y="142"/>
                                  </a:lnTo>
                                  <a:lnTo>
                                    <a:pt x="258" y="151"/>
                                  </a:lnTo>
                                  <a:lnTo>
                                    <a:pt x="253" y="171"/>
                                  </a:lnTo>
                                  <a:lnTo>
                                    <a:pt x="247" y="181"/>
                                  </a:lnTo>
                                  <a:lnTo>
                                    <a:pt x="235" y="181"/>
                                  </a:lnTo>
                                  <a:lnTo>
                                    <a:pt x="223" y="181"/>
                                  </a:lnTo>
                                  <a:lnTo>
                                    <a:pt x="194" y="176"/>
                                  </a:lnTo>
                                  <a:lnTo>
                                    <a:pt x="182" y="181"/>
                                  </a:lnTo>
                                  <a:lnTo>
                                    <a:pt x="170" y="185"/>
                                  </a:lnTo>
                                  <a:lnTo>
                                    <a:pt x="147" y="205"/>
                                  </a:lnTo>
                                  <a:lnTo>
                                    <a:pt x="135" y="215"/>
                                  </a:lnTo>
                                  <a:lnTo>
                                    <a:pt x="124" y="220"/>
                                  </a:lnTo>
                                  <a:lnTo>
                                    <a:pt x="94" y="229"/>
                                  </a:lnTo>
                                  <a:lnTo>
                                    <a:pt x="65" y="229"/>
                                  </a:lnTo>
                                  <a:lnTo>
                                    <a:pt x="42" y="225"/>
                                  </a:lnTo>
                                  <a:lnTo>
                                    <a:pt x="24" y="215"/>
                                  </a:lnTo>
                                  <a:lnTo>
                                    <a:pt x="6" y="195"/>
                                  </a:lnTo>
                                  <a:lnTo>
                                    <a:pt x="0" y="176"/>
                                  </a:lnTo>
                                  <a:lnTo>
                                    <a:pt x="0" y="156"/>
                                  </a:lnTo>
                                  <a:lnTo>
                                    <a:pt x="6" y="137"/>
                                  </a:lnTo>
                                  <a:lnTo>
                                    <a:pt x="18" y="117"/>
                                  </a:lnTo>
                                  <a:lnTo>
                                    <a:pt x="30" y="98"/>
                                  </a:lnTo>
                                  <a:lnTo>
                                    <a:pt x="65" y="58"/>
                                  </a:lnTo>
                                  <a:lnTo>
                                    <a:pt x="77" y="49"/>
                                  </a:lnTo>
                                  <a:lnTo>
                                    <a:pt x="94" y="34"/>
                                  </a:lnTo>
                                  <a:lnTo>
                                    <a:pt x="112" y="24"/>
                                  </a:lnTo>
                                  <a:lnTo>
                                    <a:pt x="129" y="15"/>
                                  </a:lnTo>
                                  <a:lnTo>
                                    <a:pt x="153" y="10"/>
                                  </a:lnTo>
                                  <a:lnTo>
                                    <a:pt x="176" y="5"/>
                                  </a:lnTo>
                                  <a:lnTo>
                                    <a:pt x="200" y="5"/>
                                  </a:lnTo>
                                  <a:lnTo>
                                    <a:pt x="223" y="10"/>
                                  </a:lnTo>
                                  <a:close/>
                                </a:path>
                              </a:pathLst>
                            </a:custGeom>
                            <a:solidFill>
                              <a:srgbClr val="996633"/>
                            </a:solidFill>
                            <a:ln w="3810">
                              <a:solidFill>
                                <a:srgbClr val="000000"/>
                              </a:solidFill>
                              <a:round/>
                              <a:headEnd/>
                              <a:tailEnd/>
                            </a:ln>
                          </wps:spPr>
                          <wps:bodyPr rot="0" vert="horz" wrap="square" lIns="91440" tIns="45720" rIns="91440" bIns="45720" anchor="t" anchorCtr="0" upright="1">
                            <a:noAutofit/>
                          </wps:bodyPr>
                        </wps:wsp>
                        <wps:wsp>
                          <wps:cNvPr id="311" name="Freeform 275"/>
                          <wps:cNvSpPr>
                            <a:spLocks/>
                          </wps:cNvSpPr>
                          <wps:spPr bwMode="auto">
                            <a:xfrm>
                              <a:off x="4021" y="1837"/>
                              <a:ext cx="370" cy="508"/>
                            </a:xfrm>
                            <a:custGeom>
                              <a:avLst/>
                              <a:gdLst>
                                <a:gd name="T0" fmla="*/ 340 w 370"/>
                                <a:gd name="T1" fmla="*/ 29 h 508"/>
                                <a:gd name="T2" fmla="*/ 346 w 370"/>
                                <a:gd name="T3" fmla="*/ 49 h 508"/>
                                <a:gd name="T4" fmla="*/ 352 w 370"/>
                                <a:gd name="T5" fmla="*/ 64 h 508"/>
                                <a:gd name="T6" fmla="*/ 352 w 370"/>
                                <a:gd name="T7" fmla="*/ 88 h 508"/>
                                <a:gd name="T8" fmla="*/ 358 w 370"/>
                                <a:gd name="T9" fmla="*/ 117 h 508"/>
                                <a:gd name="T10" fmla="*/ 364 w 370"/>
                                <a:gd name="T11" fmla="*/ 142 h 508"/>
                                <a:gd name="T12" fmla="*/ 370 w 370"/>
                                <a:gd name="T13" fmla="*/ 171 h 508"/>
                                <a:gd name="T14" fmla="*/ 370 w 370"/>
                                <a:gd name="T15" fmla="*/ 200 h 508"/>
                                <a:gd name="T16" fmla="*/ 370 w 370"/>
                                <a:gd name="T17" fmla="*/ 230 h 508"/>
                                <a:gd name="T18" fmla="*/ 370 w 370"/>
                                <a:gd name="T19" fmla="*/ 259 h 508"/>
                                <a:gd name="T20" fmla="*/ 364 w 370"/>
                                <a:gd name="T21" fmla="*/ 279 h 508"/>
                                <a:gd name="T22" fmla="*/ 364 w 370"/>
                                <a:gd name="T23" fmla="*/ 298 h 508"/>
                                <a:gd name="T24" fmla="*/ 364 w 370"/>
                                <a:gd name="T25" fmla="*/ 337 h 508"/>
                                <a:gd name="T26" fmla="*/ 370 w 370"/>
                                <a:gd name="T27" fmla="*/ 376 h 508"/>
                                <a:gd name="T28" fmla="*/ 370 w 370"/>
                                <a:gd name="T29" fmla="*/ 396 h 508"/>
                                <a:gd name="T30" fmla="*/ 364 w 370"/>
                                <a:gd name="T31" fmla="*/ 415 h 508"/>
                                <a:gd name="T32" fmla="*/ 358 w 370"/>
                                <a:gd name="T33" fmla="*/ 425 h 508"/>
                                <a:gd name="T34" fmla="*/ 346 w 370"/>
                                <a:gd name="T35" fmla="*/ 440 h 508"/>
                                <a:gd name="T36" fmla="*/ 323 w 370"/>
                                <a:gd name="T37" fmla="*/ 454 h 508"/>
                                <a:gd name="T38" fmla="*/ 288 w 370"/>
                                <a:gd name="T39" fmla="*/ 469 h 508"/>
                                <a:gd name="T40" fmla="*/ 253 w 370"/>
                                <a:gd name="T41" fmla="*/ 479 h 508"/>
                                <a:gd name="T42" fmla="*/ 241 w 370"/>
                                <a:gd name="T43" fmla="*/ 484 h 508"/>
                                <a:gd name="T44" fmla="*/ 235 w 370"/>
                                <a:gd name="T45" fmla="*/ 489 h 508"/>
                                <a:gd name="T46" fmla="*/ 194 w 370"/>
                                <a:gd name="T47" fmla="*/ 503 h 508"/>
                                <a:gd name="T48" fmla="*/ 170 w 370"/>
                                <a:gd name="T49" fmla="*/ 503 h 508"/>
                                <a:gd name="T50" fmla="*/ 153 w 370"/>
                                <a:gd name="T51" fmla="*/ 508 h 508"/>
                                <a:gd name="T52" fmla="*/ 129 w 370"/>
                                <a:gd name="T53" fmla="*/ 508 h 508"/>
                                <a:gd name="T54" fmla="*/ 112 w 370"/>
                                <a:gd name="T55" fmla="*/ 508 h 508"/>
                                <a:gd name="T56" fmla="*/ 88 w 370"/>
                                <a:gd name="T57" fmla="*/ 503 h 508"/>
                                <a:gd name="T58" fmla="*/ 71 w 370"/>
                                <a:gd name="T59" fmla="*/ 494 h 508"/>
                                <a:gd name="T60" fmla="*/ 59 w 370"/>
                                <a:gd name="T61" fmla="*/ 474 h 508"/>
                                <a:gd name="T62" fmla="*/ 42 w 370"/>
                                <a:gd name="T63" fmla="*/ 459 h 508"/>
                                <a:gd name="T64" fmla="*/ 36 w 370"/>
                                <a:gd name="T65" fmla="*/ 440 h 508"/>
                                <a:gd name="T66" fmla="*/ 30 w 370"/>
                                <a:gd name="T67" fmla="*/ 420 h 508"/>
                                <a:gd name="T68" fmla="*/ 18 w 370"/>
                                <a:gd name="T69" fmla="*/ 376 h 508"/>
                                <a:gd name="T70" fmla="*/ 12 w 370"/>
                                <a:gd name="T71" fmla="*/ 332 h 508"/>
                                <a:gd name="T72" fmla="*/ 6 w 370"/>
                                <a:gd name="T73" fmla="*/ 288 h 508"/>
                                <a:gd name="T74" fmla="*/ 0 w 370"/>
                                <a:gd name="T75" fmla="*/ 244 h 508"/>
                                <a:gd name="T76" fmla="*/ 0 w 370"/>
                                <a:gd name="T77" fmla="*/ 200 h 508"/>
                                <a:gd name="T78" fmla="*/ 0 w 370"/>
                                <a:gd name="T79" fmla="*/ 181 h 508"/>
                                <a:gd name="T80" fmla="*/ 6 w 370"/>
                                <a:gd name="T81" fmla="*/ 161 h 508"/>
                                <a:gd name="T82" fmla="*/ 12 w 370"/>
                                <a:gd name="T83" fmla="*/ 142 h 508"/>
                                <a:gd name="T84" fmla="*/ 24 w 370"/>
                                <a:gd name="T85" fmla="*/ 127 h 508"/>
                                <a:gd name="T86" fmla="*/ 47 w 370"/>
                                <a:gd name="T87" fmla="*/ 93 h 508"/>
                                <a:gd name="T88" fmla="*/ 59 w 370"/>
                                <a:gd name="T89" fmla="*/ 73 h 508"/>
                                <a:gd name="T90" fmla="*/ 71 w 370"/>
                                <a:gd name="T91" fmla="*/ 59 h 508"/>
                                <a:gd name="T92" fmla="*/ 88 w 370"/>
                                <a:gd name="T93" fmla="*/ 44 h 508"/>
                                <a:gd name="T94" fmla="*/ 106 w 370"/>
                                <a:gd name="T95" fmla="*/ 29 h 508"/>
                                <a:gd name="T96" fmla="*/ 124 w 370"/>
                                <a:gd name="T97" fmla="*/ 20 h 508"/>
                                <a:gd name="T98" fmla="*/ 147 w 370"/>
                                <a:gd name="T99" fmla="*/ 10 h 508"/>
                                <a:gd name="T100" fmla="*/ 170 w 370"/>
                                <a:gd name="T101" fmla="*/ 5 h 508"/>
                                <a:gd name="T102" fmla="*/ 194 w 370"/>
                                <a:gd name="T103" fmla="*/ 0 h 508"/>
                                <a:gd name="T104" fmla="*/ 194 w 370"/>
                                <a:gd name="T105" fmla="*/ 20 h 508"/>
                                <a:gd name="T106" fmla="*/ 200 w 370"/>
                                <a:gd name="T107" fmla="*/ 34 h 508"/>
                                <a:gd name="T108" fmla="*/ 217 w 370"/>
                                <a:gd name="T109" fmla="*/ 49 h 508"/>
                                <a:gd name="T110" fmla="*/ 235 w 370"/>
                                <a:gd name="T111" fmla="*/ 59 h 508"/>
                                <a:gd name="T112" fmla="*/ 253 w 370"/>
                                <a:gd name="T113" fmla="*/ 64 h 508"/>
                                <a:gd name="T114" fmla="*/ 270 w 370"/>
                                <a:gd name="T115" fmla="*/ 69 h 508"/>
                                <a:gd name="T116" fmla="*/ 288 w 370"/>
                                <a:gd name="T117" fmla="*/ 69 h 508"/>
                                <a:gd name="T118" fmla="*/ 299 w 370"/>
                                <a:gd name="T119" fmla="*/ 64 h 508"/>
                                <a:gd name="T120" fmla="*/ 317 w 370"/>
                                <a:gd name="T121" fmla="*/ 49 h 508"/>
                                <a:gd name="T122" fmla="*/ 340 w 370"/>
                                <a:gd name="T123" fmla="*/ 29 h 508"/>
                                <a:gd name="T124" fmla="*/ 340 w 370"/>
                                <a:gd name="T125" fmla="*/ 29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70" h="508">
                                  <a:moveTo>
                                    <a:pt x="340" y="29"/>
                                  </a:moveTo>
                                  <a:lnTo>
                                    <a:pt x="346" y="49"/>
                                  </a:lnTo>
                                  <a:lnTo>
                                    <a:pt x="352" y="64"/>
                                  </a:lnTo>
                                  <a:lnTo>
                                    <a:pt x="352" y="88"/>
                                  </a:lnTo>
                                  <a:lnTo>
                                    <a:pt x="358" y="117"/>
                                  </a:lnTo>
                                  <a:lnTo>
                                    <a:pt x="364" y="142"/>
                                  </a:lnTo>
                                  <a:lnTo>
                                    <a:pt x="370" y="171"/>
                                  </a:lnTo>
                                  <a:lnTo>
                                    <a:pt x="370" y="200"/>
                                  </a:lnTo>
                                  <a:lnTo>
                                    <a:pt x="370" y="230"/>
                                  </a:lnTo>
                                  <a:lnTo>
                                    <a:pt x="370" y="259"/>
                                  </a:lnTo>
                                  <a:lnTo>
                                    <a:pt x="364" y="279"/>
                                  </a:lnTo>
                                  <a:lnTo>
                                    <a:pt x="364" y="298"/>
                                  </a:lnTo>
                                  <a:lnTo>
                                    <a:pt x="364" y="337"/>
                                  </a:lnTo>
                                  <a:lnTo>
                                    <a:pt x="370" y="376"/>
                                  </a:lnTo>
                                  <a:lnTo>
                                    <a:pt x="370" y="396"/>
                                  </a:lnTo>
                                  <a:lnTo>
                                    <a:pt x="364" y="415"/>
                                  </a:lnTo>
                                  <a:lnTo>
                                    <a:pt x="358" y="425"/>
                                  </a:lnTo>
                                  <a:lnTo>
                                    <a:pt x="346" y="440"/>
                                  </a:lnTo>
                                  <a:lnTo>
                                    <a:pt x="323" y="454"/>
                                  </a:lnTo>
                                  <a:lnTo>
                                    <a:pt x="288" y="469"/>
                                  </a:lnTo>
                                  <a:lnTo>
                                    <a:pt x="253" y="479"/>
                                  </a:lnTo>
                                  <a:lnTo>
                                    <a:pt x="241" y="484"/>
                                  </a:lnTo>
                                  <a:lnTo>
                                    <a:pt x="235" y="489"/>
                                  </a:lnTo>
                                  <a:lnTo>
                                    <a:pt x="194" y="503"/>
                                  </a:lnTo>
                                  <a:lnTo>
                                    <a:pt x="170" y="503"/>
                                  </a:lnTo>
                                  <a:lnTo>
                                    <a:pt x="153" y="508"/>
                                  </a:lnTo>
                                  <a:lnTo>
                                    <a:pt x="129" y="508"/>
                                  </a:lnTo>
                                  <a:lnTo>
                                    <a:pt x="112" y="508"/>
                                  </a:lnTo>
                                  <a:lnTo>
                                    <a:pt x="88" y="503"/>
                                  </a:lnTo>
                                  <a:lnTo>
                                    <a:pt x="71" y="494"/>
                                  </a:lnTo>
                                  <a:lnTo>
                                    <a:pt x="59" y="474"/>
                                  </a:lnTo>
                                  <a:lnTo>
                                    <a:pt x="42" y="459"/>
                                  </a:lnTo>
                                  <a:lnTo>
                                    <a:pt x="36" y="440"/>
                                  </a:lnTo>
                                  <a:lnTo>
                                    <a:pt x="30" y="420"/>
                                  </a:lnTo>
                                  <a:lnTo>
                                    <a:pt x="18" y="376"/>
                                  </a:lnTo>
                                  <a:lnTo>
                                    <a:pt x="12" y="332"/>
                                  </a:lnTo>
                                  <a:lnTo>
                                    <a:pt x="6" y="288"/>
                                  </a:lnTo>
                                  <a:lnTo>
                                    <a:pt x="0" y="244"/>
                                  </a:lnTo>
                                  <a:lnTo>
                                    <a:pt x="0" y="200"/>
                                  </a:lnTo>
                                  <a:lnTo>
                                    <a:pt x="0" y="181"/>
                                  </a:lnTo>
                                  <a:lnTo>
                                    <a:pt x="6" y="161"/>
                                  </a:lnTo>
                                  <a:lnTo>
                                    <a:pt x="12" y="142"/>
                                  </a:lnTo>
                                  <a:lnTo>
                                    <a:pt x="24" y="127"/>
                                  </a:lnTo>
                                  <a:lnTo>
                                    <a:pt x="47" y="93"/>
                                  </a:lnTo>
                                  <a:lnTo>
                                    <a:pt x="59" y="73"/>
                                  </a:lnTo>
                                  <a:lnTo>
                                    <a:pt x="71" y="59"/>
                                  </a:lnTo>
                                  <a:lnTo>
                                    <a:pt x="88" y="44"/>
                                  </a:lnTo>
                                  <a:lnTo>
                                    <a:pt x="106" y="29"/>
                                  </a:lnTo>
                                  <a:lnTo>
                                    <a:pt x="124" y="20"/>
                                  </a:lnTo>
                                  <a:lnTo>
                                    <a:pt x="147" y="10"/>
                                  </a:lnTo>
                                  <a:lnTo>
                                    <a:pt x="170" y="5"/>
                                  </a:lnTo>
                                  <a:lnTo>
                                    <a:pt x="194" y="0"/>
                                  </a:lnTo>
                                  <a:lnTo>
                                    <a:pt x="194" y="20"/>
                                  </a:lnTo>
                                  <a:lnTo>
                                    <a:pt x="200" y="34"/>
                                  </a:lnTo>
                                  <a:lnTo>
                                    <a:pt x="217" y="49"/>
                                  </a:lnTo>
                                  <a:lnTo>
                                    <a:pt x="235" y="59"/>
                                  </a:lnTo>
                                  <a:lnTo>
                                    <a:pt x="253" y="64"/>
                                  </a:lnTo>
                                  <a:lnTo>
                                    <a:pt x="270" y="69"/>
                                  </a:lnTo>
                                  <a:lnTo>
                                    <a:pt x="288" y="69"/>
                                  </a:lnTo>
                                  <a:lnTo>
                                    <a:pt x="299" y="64"/>
                                  </a:lnTo>
                                  <a:lnTo>
                                    <a:pt x="317" y="49"/>
                                  </a:lnTo>
                                  <a:lnTo>
                                    <a:pt x="340" y="29"/>
                                  </a:lnTo>
                                  <a:close/>
                                </a:path>
                              </a:pathLst>
                            </a:custGeom>
                            <a:solidFill>
                              <a:srgbClr val="80BD91"/>
                            </a:solidFill>
                            <a:ln w="3810">
                              <a:solidFill>
                                <a:srgbClr val="000000"/>
                              </a:solidFill>
                              <a:round/>
                              <a:headEnd/>
                              <a:tailEnd/>
                            </a:ln>
                          </wps:spPr>
                          <wps:bodyPr rot="0" vert="horz" wrap="square" lIns="91440" tIns="45720" rIns="91440" bIns="45720" anchor="t" anchorCtr="0" upright="1">
                            <a:noAutofit/>
                          </wps:bodyPr>
                        </wps:wsp>
                        <wps:wsp>
                          <wps:cNvPr id="312" name="Freeform 276"/>
                          <wps:cNvSpPr>
                            <a:spLocks/>
                          </wps:cNvSpPr>
                          <wps:spPr bwMode="auto">
                            <a:xfrm>
                              <a:off x="4256" y="2204"/>
                              <a:ext cx="117" cy="58"/>
                            </a:xfrm>
                            <a:custGeom>
                              <a:avLst/>
                              <a:gdLst>
                                <a:gd name="T0" fmla="*/ 82 w 117"/>
                                <a:gd name="T1" fmla="*/ 34 h 58"/>
                                <a:gd name="T2" fmla="*/ 70 w 117"/>
                                <a:gd name="T3" fmla="*/ 48 h 58"/>
                                <a:gd name="T4" fmla="*/ 53 w 117"/>
                                <a:gd name="T5" fmla="*/ 58 h 58"/>
                                <a:gd name="T6" fmla="*/ 35 w 117"/>
                                <a:gd name="T7" fmla="*/ 58 h 58"/>
                                <a:gd name="T8" fmla="*/ 12 w 117"/>
                                <a:gd name="T9" fmla="*/ 58 h 58"/>
                                <a:gd name="T10" fmla="*/ 0 w 117"/>
                                <a:gd name="T11" fmla="*/ 48 h 58"/>
                                <a:gd name="T12" fmla="*/ 0 w 117"/>
                                <a:gd name="T13" fmla="*/ 34 h 58"/>
                                <a:gd name="T14" fmla="*/ 6 w 117"/>
                                <a:gd name="T15" fmla="*/ 19 h 58"/>
                                <a:gd name="T16" fmla="*/ 18 w 117"/>
                                <a:gd name="T17" fmla="*/ 4 h 58"/>
                                <a:gd name="T18" fmla="*/ 29 w 117"/>
                                <a:gd name="T19" fmla="*/ 0 h 58"/>
                                <a:gd name="T20" fmla="*/ 41 w 117"/>
                                <a:gd name="T21" fmla="*/ 0 h 58"/>
                                <a:gd name="T22" fmla="*/ 53 w 117"/>
                                <a:gd name="T23" fmla="*/ 9 h 58"/>
                                <a:gd name="T24" fmla="*/ 64 w 117"/>
                                <a:gd name="T25" fmla="*/ 9 h 58"/>
                                <a:gd name="T26" fmla="*/ 76 w 117"/>
                                <a:gd name="T27" fmla="*/ 9 h 58"/>
                                <a:gd name="T28" fmla="*/ 82 w 117"/>
                                <a:gd name="T29" fmla="*/ 14 h 58"/>
                                <a:gd name="T30" fmla="*/ 105 w 117"/>
                                <a:gd name="T31" fmla="*/ 19 h 58"/>
                                <a:gd name="T32" fmla="*/ 117 w 117"/>
                                <a:gd name="T33" fmla="*/ 24 h 58"/>
                                <a:gd name="T34" fmla="*/ 100 w 117"/>
                                <a:gd name="T35" fmla="*/ 29 h 58"/>
                                <a:gd name="T36" fmla="*/ 82 w 117"/>
                                <a:gd name="T37" fmla="*/ 34 h 58"/>
                                <a:gd name="T38" fmla="*/ 82 w 117"/>
                                <a:gd name="T39" fmla="*/ 3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7" h="58">
                                  <a:moveTo>
                                    <a:pt x="82" y="34"/>
                                  </a:moveTo>
                                  <a:lnTo>
                                    <a:pt x="70" y="48"/>
                                  </a:lnTo>
                                  <a:lnTo>
                                    <a:pt x="53" y="58"/>
                                  </a:lnTo>
                                  <a:lnTo>
                                    <a:pt x="35" y="58"/>
                                  </a:lnTo>
                                  <a:lnTo>
                                    <a:pt x="12" y="58"/>
                                  </a:lnTo>
                                  <a:lnTo>
                                    <a:pt x="0" y="48"/>
                                  </a:lnTo>
                                  <a:lnTo>
                                    <a:pt x="0" y="34"/>
                                  </a:lnTo>
                                  <a:lnTo>
                                    <a:pt x="6" y="19"/>
                                  </a:lnTo>
                                  <a:lnTo>
                                    <a:pt x="18" y="4"/>
                                  </a:lnTo>
                                  <a:lnTo>
                                    <a:pt x="29" y="0"/>
                                  </a:lnTo>
                                  <a:lnTo>
                                    <a:pt x="41" y="0"/>
                                  </a:lnTo>
                                  <a:lnTo>
                                    <a:pt x="53" y="9"/>
                                  </a:lnTo>
                                  <a:lnTo>
                                    <a:pt x="64" y="9"/>
                                  </a:lnTo>
                                  <a:lnTo>
                                    <a:pt x="76" y="9"/>
                                  </a:lnTo>
                                  <a:lnTo>
                                    <a:pt x="82" y="14"/>
                                  </a:lnTo>
                                  <a:lnTo>
                                    <a:pt x="105" y="19"/>
                                  </a:lnTo>
                                  <a:lnTo>
                                    <a:pt x="117" y="24"/>
                                  </a:lnTo>
                                  <a:lnTo>
                                    <a:pt x="100" y="29"/>
                                  </a:lnTo>
                                  <a:lnTo>
                                    <a:pt x="82" y="34"/>
                                  </a:lnTo>
                                  <a:close/>
                                </a:path>
                              </a:pathLst>
                            </a:custGeom>
                            <a:solidFill>
                              <a:srgbClr val="52AB69"/>
                            </a:solidFill>
                            <a:ln w="3810">
                              <a:solidFill>
                                <a:srgbClr val="000000"/>
                              </a:solidFill>
                              <a:round/>
                              <a:headEnd/>
                              <a:tailEnd/>
                            </a:ln>
                          </wps:spPr>
                          <wps:bodyPr rot="0" vert="horz" wrap="square" lIns="91440" tIns="45720" rIns="91440" bIns="45720" anchor="t" anchorCtr="0" upright="1">
                            <a:noAutofit/>
                          </wps:bodyPr>
                        </wps:wsp>
                        <wps:wsp>
                          <wps:cNvPr id="313" name="Freeform 277"/>
                          <wps:cNvSpPr>
                            <a:spLocks/>
                          </wps:cNvSpPr>
                          <wps:spPr bwMode="auto">
                            <a:xfrm>
                              <a:off x="3957" y="1977"/>
                              <a:ext cx="551" cy="390"/>
                            </a:xfrm>
                            <a:custGeom>
                              <a:avLst/>
                              <a:gdLst>
                                <a:gd name="T0" fmla="*/ 551 w 551"/>
                                <a:gd name="T1" fmla="*/ 258 h 390"/>
                                <a:gd name="T2" fmla="*/ 545 w 551"/>
                                <a:gd name="T3" fmla="*/ 278 h 390"/>
                                <a:gd name="T4" fmla="*/ 551 w 551"/>
                                <a:gd name="T5" fmla="*/ 302 h 390"/>
                                <a:gd name="T6" fmla="*/ 528 w 551"/>
                                <a:gd name="T7" fmla="*/ 317 h 390"/>
                                <a:gd name="T8" fmla="*/ 475 w 551"/>
                                <a:gd name="T9" fmla="*/ 332 h 390"/>
                                <a:gd name="T10" fmla="*/ 375 w 551"/>
                                <a:gd name="T11" fmla="*/ 351 h 390"/>
                                <a:gd name="T12" fmla="*/ 252 w 551"/>
                                <a:gd name="T13" fmla="*/ 381 h 390"/>
                                <a:gd name="T14" fmla="*/ 194 w 551"/>
                                <a:gd name="T15" fmla="*/ 390 h 390"/>
                                <a:gd name="T16" fmla="*/ 164 w 551"/>
                                <a:gd name="T17" fmla="*/ 385 h 390"/>
                                <a:gd name="T18" fmla="*/ 135 w 551"/>
                                <a:gd name="T19" fmla="*/ 341 h 390"/>
                                <a:gd name="T20" fmla="*/ 100 w 551"/>
                                <a:gd name="T21" fmla="*/ 293 h 390"/>
                                <a:gd name="T22" fmla="*/ 53 w 551"/>
                                <a:gd name="T23" fmla="*/ 229 h 390"/>
                                <a:gd name="T24" fmla="*/ 12 w 551"/>
                                <a:gd name="T25" fmla="*/ 156 h 390"/>
                                <a:gd name="T26" fmla="*/ 0 w 551"/>
                                <a:gd name="T27" fmla="*/ 107 h 390"/>
                                <a:gd name="T28" fmla="*/ 0 w 551"/>
                                <a:gd name="T29" fmla="*/ 58 h 390"/>
                                <a:gd name="T30" fmla="*/ 24 w 551"/>
                                <a:gd name="T31" fmla="*/ 24 h 390"/>
                                <a:gd name="T32" fmla="*/ 53 w 551"/>
                                <a:gd name="T33" fmla="*/ 4 h 390"/>
                                <a:gd name="T34" fmla="*/ 88 w 551"/>
                                <a:gd name="T35" fmla="*/ 0 h 390"/>
                                <a:gd name="T36" fmla="*/ 112 w 551"/>
                                <a:gd name="T37" fmla="*/ 14 h 390"/>
                                <a:gd name="T38" fmla="*/ 153 w 551"/>
                                <a:gd name="T39" fmla="*/ 63 h 390"/>
                                <a:gd name="T40" fmla="*/ 170 w 551"/>
                                <a:gd name="T41" fmla="*/ 117 h 390"/>
                                <a:gd name="T42" fmla="*/ 200 w 551"/>
                                <a:gd name="T43" fmla="*/ 210 h 390"/>
                                <a:gd name="T44" fmla="*/ 211 w 551"/>
                                <a:gd name="T45" fmla="*/ 249 h 390"/>
                                <a:gd name="T46" fmla="*/ 223 w 551"/>
                                <a:gd name="T47" fmla="*/ 263 h 390"/>
                                <a:gd name="T48" fmla="*/ 200 w 551"/>
                                <a:gd name="T49" fmla="*/ 293 h 390"/>
                                <a:gd name="T50" fmla="*/ 211 w 551"/>
                                <a:gd name="T51" fmla="*/ 302 h 390"/>
                                <a:gd name="T52" fmla="*/ 223 w 551"/>
                                <a:gd name="T53" fmla="*/ 283 h 390"/>
                                <a:gd name="T54" fmla="*/ 235 w 551"/>
                                <a:gd name="T55" fmla="*/ 283 h 390"/>
                                <a:gd name="T56" fmla="*/ 235 w 551"/>
                                <a:gd name="T57" fmla="*/ 298 h 390"/>
                                <a:gd name="T58" fmla="*/ 246 w 551"/>
                                <a:gd name="T59" fmla="*/ 288 h 390"/>
                                <a:gd name="T60" fmla="*/ 258 w 551"/>
                                <a:gd name="T61" fmla="*/ 273 h 390"/>
                                <a:gd name="T62" fmla="*/ 299 w 551"/>
                                <a:gd name="T63" fmla="*/ 273 h 390"/>
                                <a:gd name="T64" fmla="*/ 370 w 551"/>
                                <a:gd name="T65" fmla="*/ 273 h 390"/>
                                <a:gd name="T66" fmla="*/ 452 w 551"/>
                                <a:gd name="T67" fmla="*/ 258 h 390"/>
                                <a:gd name="T68" fmla="*/ 528 w 551"/>
                                <a:gd name="T69" fmla="*/ 244 h 390"/>
                                <a:gd name="T70" fmla="*/ 551 w 551"/>
                                <a:gd name="T71" fmla="*/ 244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51" h="390">
                                  <a:moveTo>
                                    <a:pt x="551" y="244"/>
                                  </a:moveTo>
                                  <a:lnTo>
                                    <a:pt x="551" y="258"/>
                                  </a:lnTo>
                                  <a:lnTo>
                                    <a:pt x="551" y="268"/>
                                  </a:lnTo>
                                  <a:lnTo>
                                    <a:pt x="545" y="278"/>
                                  </a:lnTo>
                                  <a:lnTo>
                                    <a:pt x="540" y="293"/>
                                  </a:lnTo>
                                  <a:lnTo>
                                    <a:pt x="551" y="302"/>
                                  </a:lnTo>
                                  <a:lnTo>
                                    <a:pt x="551" y="307"/>
                                  </a:lnTo>
                                  <a:lnTo>
                                    <a:pt x="528" y="317"/>
                                  </a:lnTo>
                                  <a:lnTo>
                                    <a:pt x="504" y="322"/>
                                  </a:lnTo>
                                  <a:lnTo>
                                    <a:pt x="475" y="332"/>
                                  </a:lnTo>
                                  <a:lnTo>
                                    <a:pt x="446" y="337"/>
                                  </a:lnTo>
                                  <a:lnTo>
                                    <a:pt x="375" y="351"/>
                                  </a:lnTo>
                                  <a:lnTo>
                                    <a:pt x="299" y="366"/>
                                  </a:lnTo>
                                  <a:lnTo>
                                    <a:pt x="252" y="381"/>
                                  </a:lnTo>
                                  <a:lnTo>
                                    <a:pt x="223" y="385"/>
                                  </a:lnTo>
                                  <a:lnTo>
                                    <a:pt x="194" y="390"/>
                                  </a:lnTo>
                                  <a:lnTo>
                                    <a:pt x="176" y="390"/>
                                  </a:lnTo>
                                  <a:lnTo>
                                    <a:pt x="164" y="385"/>
                                  </a:lnTo>
                                  <a:lnTo>
                                    <a:pt x="147" y="366"/>
                                  </a:lnTo>
                                  <a:lnTo>
                                    <a:pt x="135" y="341"/>
                                  </a:lnTo>
                                  <a:lnTo>
                                    <a:pt x="117" y="317"/>
                                  </a:lnTo>
                                  <a:lnTo>
                                    <a:pt x="100" y="293"/>
                                  </a:lnTo>
                                  <a:lnTo>
                                    <a:pt x="76" y="263"/>
                                  </a:lnTo>
                                  <a:lnTo>
                                    <a:pt x="53" y="229"/>
                                  </a:lnTo>
                                  <a:lnTo>
                                    <a:pt x="30" y="185"/>
                                  </a:lnTo>
                                  <a:lnTo>
                                    <a:pt x="12" y="156"/>
                                  </a:lnTo>
                                  <a:lnTo>
                                    <a:pt x="6" y="131"/>
                                  </a:lnTo>
                                  <a:lnTo>
                                    <a:pt x="0" y="107"/>
                                  </a:lnTo>
                                  <a:lnTo>
                                    <a:pt x="0" y="83"/>
                                  </a:lnTo>
                                  <a:lnTo>
                                    <a:pt x="0" y="58"/>
                                  </a:lnTo>
                                  <a:lnTo>
                                    <a:pt x="12" y="44"/>
                                  </a:lnTo>
                                  <a:lnTo>
                                    <a:pt x="24" y="24"/>
                                  </a:lnTo>
                                  <a:lnTo>
                                    <a:pt x="35" y="14"/>
                                  </a:lnTo>
                                  <a:lnTo>
                                    <a:pt x="53" y="4"/>
                                  </a:lnTo>
                                  <a:lnTo>
                                    <a:pt x="71" y="0"/>
                                  </a:lnTo>
                                  <a:lnTo>
                                    <a:pt x="88" y="0"/>
                                  </a:lnTo>
                                  <a:lnTo>
                                    <a:pt x="100" y="4"/>
                                  </a:lnTo>
                                  <a:lnTo>
                                    <a:pt x="112" y="14"/>
                                  </a:lnTo>
                                  <a:lnTo>
                                    <a:pt x="135" y="34"/>
                                  </a:lnTo>
                                  <a:lnTo>
                                    <a:pt x="153" y="63"/>
                                  </a:lnTo>
                                  <a:lnTo>
                                    <a:pt x="159" y="87"/>
                                  </a:lnTo>
                                  <a:lnTo>
                                    <a:pt x="170" y="117"/>
                                  </a:lnTo>
                                  <a:lnTo>
                                    <a:pt x="188" y="180"/>
                                  </a:lnTo>
                                  <a:lnTo>
                                    <a:pt x="200" y="210"/>
                                  </a:lnTo>
                                  <a:lnTo>
                                    <a:pt x="205" y="239"/>
                                  </a:lnTo>
                                  <a:lnTo>
                                    <a:pt x="211" y="249"/>
                                  </a:lnTo>
                                  <a:lnTo>
                                    <a:pt x="223" y="254"/>
                                  </a:lnTo>
                                  <a:lnTo>
                                    <a:pt x="223" y="263"/>
                                  </a:lnTo>
                                  <a:lnTo>
                                    <a:pt x="205" y="283"/>
                                  </a:lnTo>
                                  <a:lnTo>
                                    <a:pt x="200" y="293"/>
                                  </a:lnTo>
                                  <a:lnTo>
                                    <a:pt x="205" y="302"/>
                                  </a:lnTo>
                                  <a:lnTo>
                                    <a:pt x="211" y="302"/>
                                  </a:lnTo>
                                  <a:lnTo>
                                    <a:pt x="217" y="298"/>
                                  </a:lnTo>
                                  <a:lnTo>
                                    <a:pt x="223" y="283"/>
                                  </a:lnTo>
                                  <a:lnTo>
                                    <a:pt x="229" y="273"/>
                                  </a:lnTo>
                                  <a:lnTo>
                                    <a:pt x="235" y="283"/>
                                  </a:lnTo>
                                  <a:lnTo>
                                    <a:pt x="235" y="293"/>
                                  </a:lnTo>
                                  <a:lnTo>
                                    <a:pt x="235" y="298"/>
                                  </a:lnTo>
                                  <a:lnTo>
                                    <a:pt x="241" y="298"/>
                                  </a:lnTo>
                                  <a:lnTo>
                                    <a:pt x="246" y="288"/>
                                  </a:lnTo>
                                  <a:lnTo>
                                    <a:pt x="241" y="273"/>
                                  </a:lnTo>
                                  <a:lnTo>
                                    <a:pt x="258" y="273"/>
                                  </a:lnTo>
                                  <a:lnTo>
                                    <a:pt x="276" y="273"/>
                                  </a:lnTo>
                                  <a:lnTo>
                                    <a:pt x="299" y="273"/>
                                  </a:lnTo>
                                  <a:lnTo>
                                    <a:pt x="323" y="273"/>
                                  </a:lnTo>
                                  <a:lnTo>
                                    <a:pt x="370" y="273"/>
                                  </a:lnTo>
                                  <a:lnTo>
                                    <a:pt x="405" y="268"/>
                                  </a:lnTo>
                                  <a:lnTo>
                                    <a:pt x="452" y="258"/>
                                  </a:lnTo>
                                  <a:lnTo>
                                    <a:pt x="504" y="249"/>
                                  </a:lnTo>
                                  <a:lnTo>
                                    <a:pt x="528" y="244"/>
                                  </a:lnTo>
                                  <a:lnTo>
                                    <a:pt x="551" y="244"/>
                                  </a:lnTo>
                                  <a:close/>
                                </a:path>
                              </a:pathLst>
                            </a:custGeom>
                            <a:solidFill>
                              <a:srgbClr val="80BD91"/>
                            </a:solidFill>
                            <a:ln w="3810">
                              <a:solidFill>
                                <a:srgbClr val="000000"/>
                              </a:solidFill>
                              <a:round/>
                              <a:headEnd/>
                              <a:tailEnd/>
                            </a:ln>
                          </wps:spPr>
                          <wps:bodyPr rot="0" vert="horz" wrap="square" lIns="91440" tIns="45720" rIns="91440" bIns="45720" anchor="t" anchorCtr="0" upright="1">
                            <a:noAutofit/>
                          </wps:bodyPr>
                        </wps:wsp>
                        <wps:wsp>
                          <wps:cNvPr id="314" name="Freeform 278"/>
                          <wps:cNvSpPr>
                            <a:spLocks/>
                          </wps:cNvSpPr>
                          <wps:spPr bwMode="auto">
                            <a:xfrm>
                              <a:off x="3992" y="1725"/>
                              <a:ext cx="264" cy="430"/>
                            </a:xfrm>
                            <a:custGeom>
                              <a:avLst/>
                              <a:gdLst>
                                <a:gd name="T0" fmla="*/ 258 w 264"/>
                                <a:gd name="T1" fmla="*/ 73 h 430"/>
                                <a:gd name="T2" fmla="*/ 241 w 264"/>
                                <a:gd name="T3" fmla="*/ 102 h 430"/>
                                <a:gd name="T4" fmla="*/ 217 w 264"/>
                                <a:gd name="T5" fmla="*/ 122 h 430"/>
                                <a:gd name="T6" fmla="*/ 164 w 264"/>
                                <a:gd name="T7" fmla="*/ 166 h 430"/>
                                <a:gd name="T8" fmla="*/ 158 w 264"/>
                                <a:gd name="T9" fmla="*/ 176 h 430"/>
                                <a:gd name="T10" fmla="*/ 158 w 264"/>
                                <a:gd name="T11" fmla="*/ 156 h 430"/>
                                <a:gd name="T12" fmla="*/ 164 w 264"/>
                                <a:gd name="T13" fmla="*/ 132 h 430"/>
                                <a:gd name="T14" fmla="*/ 158 w 264"/>
                                <a:gd name="T15" fmla="*/ 141 h 430"/>
                                <a:gd name="T16" fmla="*/ 153 w 264"/>
                                <a:gd name="T17" fmla="*/ 161 h 430"/>
                                <a:gd name="T18" fmla="*/ 147 w 264"/>
                                <a:gd name="T19" fmla="*/ 181 h 430"/>
                                <a:gd name="T20" fmla="*/ 135 w 264"/>
                                <a:gd name="T21" fmla="*/ 200 h 430"/>
                                <a:gd name="T22" fmla="*/ 135 w 264"/>
                                <a:gd name="T23" fmla="*/ 161 h 430"/>
                                <a:gd name="T24" fmla="*/ 129 w 264"/>
                                <a:gd name="T25" fmla="*/ 181 h 430"/>
                                <a:gd name="T26" fmla="*/ 106 w 264"/>
                                <a:gd name="T27" fmla="*/ 200 h 430"/>
                                <a:gd name="T28" fmla="*/ 94 w 264"/>
                                <a:gd name="T29" fmla="*/ 220 h 430"/>
                                <a:gd name="T30" fmla="*/ 76 w 264"/>
                                <a:gd name="T31" fmla="*/ 269 h 430"/>
                                <a:gd name="T32" fmla="*/ 71 w 264"/>
                                <a:gd name="T33" fmla="*/ 254 h 430"/>
                                <a:gd name="T34" fmla="*/ 71 w 264"/>
                                <a:gd name="T35" fmla="*/ 244 h 430"/>
                                <a:gd name="T36" fmla="*/ 65 w 264"/>
                                <a:gd name="T37" fmla="*/ 229 h 430"/>
                                <a:gd name="T38" fmla="*/ 59 w 264"/>
                                <a:gd name="T39" fmla="*/ 254 h 430"/>
                                <a:gd name="T40" fmla="*/ 59 w 264"/>
                                <a:gd name="T41" fmla="*/ 283 h 430"/>
                                <a:gd name="T42" fmla="*/ 53 w 264"/>
                                <a:gd name="T43" fmla="*/ 308 h 430"/>
                                <a:gd name="T44" fmla="*/ 47 w 264"/>
                                <a:gd name="T45" fmla="*/ 337 h 430"/>
                                <a:gd name="T46" fmla="*/ 41 w 264"/>
                                <a:gd name="T47" fmla="*/ 356 h 430"/>
                                <a:gd name="T48" fmla="*/ 41 w 264"/>
                                <a:gd name="T49" fmla="*/ 381 h 430"/>
                                <a:gd name="T50" fmla="*/ 41 w 264"/>
                                <a:gd name="T51" fmla="*/ 405 h 430"/>
                                <a:gd name="T52" fmla="*/ 41 w 264"/>
                                <a:gd name="T53" fmla="*/ 430 h 430"/>
                                <a:gd name="T54" fmla="*/ 29 w 264"/>
                                <a:gd name="T55" fmla="*/ 410 h 430"/>
                                <a:gd name="T56" fmla="*/ 18 w 264"/>
                                <a:gd name="T57" fmla="*/ 391 h 430"/>
                                <a:gd name="T58" fmla="*/ 12 w 264"/>
                                <a:gd name="T59" fmla="*/ 366 h 430"/>
                                <a:gd name="T60" fmla="*/ 12 w 264"/>
                                <a:gd name="T61" fmla="*/ 347 h 430"/>
                                <a:gd name="T62" fmla="*/ 6 w 264"/>
                                <a:gd name="T63" fmla="*/ 337 h 430"/>
                                <a:gd name="T64" fmla="*/ 0 w 264"/>
                                <a:gd name="T65" fmla="*/ 342 h 430"/>
                                <a:gd name="T66" fmla="*/ 0 w 264"/>
                                <a:gd name="T67" fmla="*/ 352 h 430"/>
                                <a:gd name="T68" fmla="*/ 0 w 264"/>
                                <a:gd name="T69" fmla="*/ 327 h 430"/>
                                <a:gd name="T70" fmla="*/ 0 w 264"/>
                                <a:gd name="T71" fmla="*/ 303 h 430"/>
                                <a:gd name="T72" fmla="*/ 6 w 264"/>
                                <a:gd name="T73" fmla="*/ 288 h 430"/>
                                <a:gd name="T74" fmla="*/ 18 w 264"/>
                                <a:gd name="T75" fmla="*/ 259 h 430"/>
                                <a:gd name="T76" fmla="*/ 24 w 264"/>
                                <a:gd name="T77" fmla="*/ 234 h 430"/>
                                <a:gd name="T78" fmla="*/ 18 w 264"/>
                                <a:gd name="T79" fmla="*/ 239 h 430"/>
                                <a:gd name="T80" fmla="*/ 18 w 264"/>
                                <a:gd name="T81" fmla="*/ 200 h 430"/>
                                <a:gd name="T82" fmla="*/ 24 w 264"/>
                                <a:gd name="T83" fmla="*/ 166 h 430"/>
                                <a:gd name="T84" fmla="*/ 29 w 264"/>
                                <a:gd name="T85" fmla="*/ 151 h 430"/>
                                <a:gd name="T86" fmla="*/ 41 w 264"/>
                                <a:gd name="T87" fmla="*/ 137 h 430"/>
                                <a:gd name="T88" fmla="*/ 53 w 264"/>
                                <a:gd name="T89" fmla="*/ 122 h 430"/>
                                <a:gd name="T90" fmla="*/ 71 w 264"/>
                                <a:gd name="T91" fmla="*/ 107 h 430"/>
                                <a:gd name="T92" fmla="*/ 71 w 264"/>
                                <a:gd name="T93" fmla="*/ 102 h 430"/>
                                <a:gd name="T94" fmla="*/ 71 w 264"/>
                                <a:gd name="T95" fmla="*/ 93 h 430"/>
                                <a:gd name="T96" fmla="*/ 88 w 264"/>
                                <a:gd name="T97" fmla="*/ 54 h 430"/>
                                <a:gd name="T98" fmla="*/ 94 w 264"/>
                                <a:gd name="T99" fmla="*/ 34 h 430"/>
                                <a:gd name="T100" fmla="*/ 106 w 264"/>
                                <a:gd name="T101" fmla="*/ 14 h 430"/>
                                <a:gd name="T102" fmla="*/ 117 w 264"/>
                                <a:gd name="T103" fmla="*/ 10 h 430"/>
                                <a:gd name="T104" fmla="*/ 129 w 264"/>
                                <a:gd name="T105" fmla="*/ 5 h 430"/>
                                <a:gd name="T106" fmla="*/ 164 w 264"/>
                                <a:gd name="T107" fmla="*/ 0 h 430"/>
                                <a:gd name="T108" fmla="*/ 194 w 264"/>
                                <a:gd name="T109" fmla="*/ 10 h 430"/>
                                <a:gd name="T110" fmla="*/ 217 w 264"/>
                                <a:gd name="T111" fmla="*/ 19 h 430"/>
                                <a:gd name="T112" fmla="*/ 235 w 264"/>
                                <a:gd name="T113" fmla="*/ 29 h 430"/>
                                <a:gd name="T114" fmla="*/ 252 w 264"/>
                                <a:gd name="T115" fmla="*/ 44 h 430"/>
                                <a:gd name="T116" fmla="*/ 264 w 264"/>
                                <a:gd name="T117" fmla="*/ 58 h 430"/>
                                <a:gd name="T118" fmla="*/ 258 w 264"/>
                                <a:gd name="T119" fmla="*/ 73 h 430"/>
                                <a:gd name="T120" fmla="*/ 258 w 264"/>
                                <a:gd name="T121" fmla="*/ 73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64" h="430">
                                  <a:moveTo>
                                    <a:pt x="258" y="73"/>
                                  </a:moveTo>
                                  <a:lnTo>
                                    <a:pt x="241" y="102"/>
                                  </a:lnTo>
                                  <a:lnTo>
                                    <a:pt x="217" y="122"/>
                                  </a:lnTo>
                                  <a:lnTo>
                                    <a:pt x="164" y="166"/>
                                  </a:lnTo>
                                  <a:lnTo>
                                    <a:pt x="158" y="176"/>
                                  </a:lnTo>
                                  <a:lnTo>
                                    <a:pt x="158" y="156"/>
                                  </a:lnTo>
                                  <a:lnTo>
                                    <a:pt x="164" y="132"/>
                                  </a:lnTo>
                                  <a:lnTo>
                                    <a:pt x="158" y="141"/>
                                  </a:lnTo>
                                  <a:lnTo>
                                    <a:pt x="153" y="161"/>
                                  </a:lnTo>
                                  <a:lnTo>
                                    <a:pt x="147" y="181"/>
                                  </a:lnTo>
                                  <a:lnTo>
                                    <a:pt x="135" y="200"/>
                                  </a:lnTo>
                                  <a:lnTo>
                                    <a:pt x="135" y="161"/>
                                  </a:lnTo>
                                  <a:lnTo>
                                    <a:pt x="129" y="181"/>
                                  </a:lnTo>
                                  <a:lnTo>
                                    <a:pt x="106" y="200"/>
                                  </a:lnTo>
                                  <a:lnTo>
                                    <a:pt x="94" y="220"/>
                                  </a:lnTo>
                                  <a:lnTo>
                                    <a:pt x="76" y="269"/>
                                  </a:lnTo>
                                  <a:lnTo>
                                    <a:pt x="71" y="254"/>
                                  </a:lnTo>
                                  <a:lnTo>
                                    <a:pt x="71" y="244"/>
                                  </a:lnTo>
                                  <a:lnTo>
                                    <a:pt x="65" y="229"/>
                                  </a:lnTo>
                                  <a:lnTo>
                                    <a:pt x="59" y="254"/>
                                  </a:lnTo>
                                  <a:lnTo>
                                    <a:pt x="59" y="283"/>
                                  </a:lnTo>
                                  <a:lnTo>
                                    <a:pt x="53" y="308"/>
                                  </a:lnTo>
                                  <a:lnTo>
                                    <a:pt x="47" y="337"/>
                                  </a:lnTo>
                                  <a:lnTo>
                                    <a:pt x="41" y="356"/>
                                  </a:lnTo>
                                  <a:lnTo>
                                    <a:pt x="41" y="381"/>
                                  </a:lnTo>
                                  <a:lnTo>
                                    <a:pt x="41" y="405"/>
                                  </a:lnTo>
                                  <a:lnTo>
                                    <a:pt x="41" y="430"/>
                                  </a:lnTo>
                                  <a:lnTo>
                                    <a:pt x="29" y="410"/>
                                  </a:lnTo>
                                  <a:lnTo>
                                    <a:pt x="18" y="391"/>
                                  </a:lnTo>
                                  <a:lnTo>
                                    <a:pt x="12" y="366"/>
                                  </a:lnTo>
                                  <a:lnTo>
                                    <a:pt x="12" y="347"/>
                                  </a:lnTo>
                                  <a:lnTo>
                                    <a:pt x="6" y="337"/>
                                  </a:lnTo>
                                  <a:lnTo>
                                    <a:pt x="0" y="342"/>
                                  </a:lnTo>
                                  <a:lnTo>
                                    <a:pt x="0" y="352"/>
                                  </a:lnTo>
                                  <a:lnTo>
                                    <a:pt x="0" y="327"/>
                                  </a:lnTo>
                                  <a:lnTo>
                                    <a:pt x="0" y="303"/>
                                  </a:lnTo>
                                  <a:lnTo>
                                    <a:pt x="6" y="288"/>
                                  </a:lnTo>
                                  <a:lnTo>
                                    <a:pt x="18" y="259"/>
                                  </a:lnTo>
                                  <a:lnTo>
                                    <a:pt x="24" y="234"/>
                                  </a:lnTo>
                                  <a:lnTo>
                                    <a:pt x="18" y="239"/>
                                  </a:lnTo>
                                  <a:lnTo>
                                    <a:pt x="18" y="200"/>
                                  </a:lnTo>
                                  <a:lnTo>
                                    <a:pt x="24" y="166"/>
                                  </a:lnTo>
                                  <a:lnTo>
                                    <a:pt x="29" y="151"/>
                                  </a:lnTo>
                                  <a:lnTo>
                                    <a:pt x="41" y="137"/>
                                  </a:lnTo>
                                  <a:lnTo>
                                    <a:pt x="53" y="122"/>
                                  </a:lnTo>
                                  <a:lnTo>
                                    <a:pt x="71" y="107"/>
                                  </a:lnTo>
                                  <a:lnTo>
                                    <a:pt x="71" y="102"/>
                                  </a:lnTo>
                                  <a:lnTo>
                                    <a:pt x="71" y="93"/>
                                  </a:lnTo>
                                  <a:lnTo>
                                    <a:pt x="88" y="54"/>
                                  </a:lnTo>
                                  <a:lnTo>
                                    <a:pt x="94" y="34"/>
                                  </a:lnTo>
                                  <a:lnTo>
                                    <a:pt x="106" y="14"/>
                                  </a:lnTo>
                                  <a:lnTo>
                                    <a:pt x="117" y="10"/>
                                  </a:lnTo>
                                  <a:lnTo>
                                    <a:pt x="129" y="5"/>
                                  </a:lnTo>
                                  <a:lnTo>
                                    <a:pt x="164" y="0"/>
                                  </a:lnTo>
                                  <a:lnTo>
                                    <a:pt x="194" y="10"/>
                                  </a:lnTo>
                                  <a:lnTo>
                                    <a:pt x="217" y="19"/>
                                  </a:lnTo>
                                  <a:lnTo>
                                    <a:pt x="235" y="29"/>
                                  </a:lnTo>
                                  <a:lnTo>
                                    <a:pt x="252" y="44"/>
                                  </a:lnTo>
                                  <a:lnTo>
                                    <a:pt x="264" y="58"/>
                                  </a:lnTo>
                                  <a:lnTo>
                                    <a:pt x="258" y="73"/>
                                  </a:lnTo>
                                  <a:close/>
                                </a:path>
                              </a:pathLst>
                            </a:custGeom>
                            <a:solidFill>
                              <a:srgbClr val="000000"/>
                            </a:solidFill>
                            <a:ln w="3810">
                              <a:solidFill>
                                <a:srgbClr val="000000"/>
                              </a:solidFill>
                              <a:round/>
                              <a:headEnd/>
                              <a:tailEnd/>
                            </a:ln>
                          </wps:spPr>
                          <wps:bodyPr rot="0" vert="horz" wrap="square" lIns="91440" tIns="45720" rIns="91440" bIns="45720" anchor="t" anchorCtr="0" upright="1">
                            <a:noAutofit/>
                          </wps:bodyPr>
                        </wps:wsp>
                        <wps:wsp>
                          <wps:cNvPr id="315" name="Freeform 279"/>
                          <wps:cNvSpPr>
                            <a:spLocks/>
                          </wps:cNvSpPr>
                          <wps:spPr bwMode="auto">
                            <a:xfrm>
                              <a:off x="4426" y="1725"/>
                              <a:ext cx="29" cy="10"/>
                            </a:xfrm>
                            <a:custGeom>
                              <a:avLst/>
                              <a:gdLst>
                                <a:gd name="T0" fmla="*/ 23 w 29"/>
                                <a:gd name="T1" fmla="*/ 10 h 10"/>
                                <a:gd name="T2" fmla="*/ 29 w 29"/>
                                <a:gd name="T3" fmla="*/ 0 h 10"/>
                                <a:gd name="T4" fmla="*/ 12 w 29"/>
                                <a:gd name="T5" fmla="*/ 0 h 10"/>
                                <a:gd name="T6" fmla="*/ 0 w 29"/>
                                <a:gd name="T7" fmla="*/ 10 h 10"/>
                                <a:gd name="T8" fmla="*/ 12 w 29"/>
                                <a:gd name="T9" fmla="*/ 5 h 10"/>
                                <a:gd name="T10" fmla="*/ 23 w 29"/>
                                <a:gd name="T11" fmla="*/ 5 h 10"/>
                                <a:gd name="T12" fmla="*/ 23 w 29"/>
                                <a:gd name="T13" fmla="*/ 10 h 10"/>
                                <a:gd name="T14" fmla="*/ 23 w 29"/>
                                <a:gd name="T15" fmla="*/ 10 h 10"/>
                                <a:gd name="T16" fmla="*/ 23 w 29"/>
                                <a:gd name="T1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
                                  <a:moveTo>
                                    <a:pt x="23" y="10"/>
                                  </a:moveTo>
                                  <a:lnTo>
                                    <a:pt x="29" y="0"/>
                                  </a:lnTo>
                                  <a:lnTo>
                                    <a:pt x="12" y="0"/>
                                  </a:lnTo>
                                  <a:lnTo>
                                    <a:pt x="0" y="10"/>
                                  </a:lnTo>
                                  <a:lnTo>
                                    <a:pt x="12" y="5"/>
                                  </a:lnTo>
                                  <a:lnTo>
                                    <a:pt x="23" y="5"/>
                                  </a:lnTo>
                                  <a:lnTo>
                                    <a:pt x="23" y="10"/>
                                  </a:lnTo>
                                  <a:close/>
                                </a:path>
                              </a:pathLst>
                            </a:custGeom>
                            <a:solidFill>
                              <a:srgbClr val="C95433"/>
                            </a:solidFill>
                            <a:ln w="3810">
                              <a:solidFill>
                                <a:srgbClr val="000000"/>
                              </a:solidFill>
                              <a:round/>
                              <a:headEnd/>
                              <a:tailEnd/>
                            </a:ln>
                          </wps:spPr>
                          <wps:bodyPr rot="0" vert="horz" wrap="square" lIns="91440" tIns="45720" rIns="91440" bIns="45720" anchor="t" anchorCtr="0" upright="1">
                            <a:noAutofit/>
                          </wps:bodyPr>
                        </wps:wsp>
                        <wps:wsp>
                          <wps:cNvPr id="316" name="Freeform 280"/>
                          <wps:cNvSpPr>
                            <a:spLocks/>
                          </wps:cNvSpPr>
                          <wps:spPr bwMode="auto">
                            <a:xfrm>
                              <a:off x="4426" y="1735"/>
                              <a:ext cx="23" cy="9"/>
                            </a:xfrm>
                            <a:custGeom>
                              <a:avLst/>
                              <a:gdLst>
                                <a:gd name="T0" fmla="*/ 23 w 23"/>
                                <a:gd name="T1" fmla="*/ 0 h 9"/>
                                <a:gd name="T2" fmla="*/ 12 w 23"/>
                                <a:gd name="T3" fmla="*/ 4 h 9"/>
                                <a:gd name="T4" fmla="*/ 0 w 23"/>
                                <a:gd name="T5" fmla="*/ 9 h 9"/>
                                <a:gd name="T6" fmla="*/ 12 w 23"/>
                                <a:gd name="T7" fmla="*/ 9 h 9"/>
                                <a:gd name="T8" fmla="*/ 23 w 23"/>
                                <a:gd name="T9" fmla="*/ 9 h 9"/>
                                <a:gd name="T10" fmla="*/ 23 w 23"/>
                                <a:gd name="T11" fmla="*/ 4 h 9"/>
                                <a:gd name="T12" fmla="*/ 23 w 23"/>
                                <a:gd name="T13" fmla="*/ 4 h 9"/>
                                <a:gd name="T14" fmla="*/ 23 w 23"/>
                                <a:gd name="T15" fmla="*/ 0 h 9"/>
                                <a:gd name="T16" fmla="*/ 23 w 23"/>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9">
                                  <a:moveTo>
                                    <a:pt x="23" y="0"/>
                                  </a:moveTo>
                                  <a:lnTo>
                                    <a:pt x="12" y="4"/>
                                  </a:lnTo>
                                  <a:lnTo>
                                    <a:pt x="0" y="9"/>
                                  </a:lnTo>
                                  <a:lnTo>
                                    <a:pt x="12" y="9"/>
                                  </a:lnTo>
                                  <a:lnTo>
                                    <a:pt x="23" y="9"/>
                                  </a:lnTo>
                                  <a:lnTo>
                                    <a:pt x="23" y="4"/>
                                  </a:lnTo>
                                  <a:lnTo>
                                    <a:pt x="23" y="0"/>
                                  </a:lnTo>
                                  <a:close/>
                                </a:path>
                              </a:pathLst>
                            </a:custGeom>
                            <a:solidFill>
                              <a:srgbClr val="4D0F21"/>
                            </a:solidFill>
                            <a:ln w="3810">
                              <a:solidFill>
                                <a:srgbClr val="000000"/>
                              </a:solidFill>
                              <a:round/>
                              <a:headEnd/>
                              <a:tailEnd/>
                            </a:ln>
                          </wps:spPr>
                          <wps:bodyPr rot="0" vert="horz" wrap="square" lIns="91440" tIns="45720" rIns="91440" bIns="45720" anchor="t" anchorCtr="0" upright="1">
                            <a:noAutofit/>
                          </wps:bodyPr>
                        </wps:wsp>
                        <wps:wsp>
                          <wps:cNvPr id="317" name="Freeform 281"/>
                          <wps:cNvSpPr>
                            <a:spLocks/>
                          </wps:cNvSpPr>
                          <wps:spPr bwMode="auto">
                            <a:xfrm>
                              <a:off x="4109" y="1569"/>
                              <a:ext cx="370" cy="244"/>
                            </a:xfrm>
                            <a:custGeom>
                              <a:avLst/>
                              <a:gdLst>
                                <a:gd name="T0" fmla="*/ 329 w 370"/>
                                <a:gd name="T1" fmla="*/ 39 h 244"/>
                                <a:gd name="T2" fmla="*/ 346 w 370"/>
                                <a:gd name="T3" fmla="*/ 63 h 244"/>
                                <a:gd name="T4" fmla="*/ 364 w 370"/>
                                <a:gd name="T5" fmla="*/ 92 h 244"/>
                                <a:gd name="T6" fmla="*/ 370 w 370"/>
                                <a:gd name="T7" fmla="*/ 112 h 244"/>
                                <a:gd name="T8" fmla="*/ 370 w 370"/>
                                <a:gd name="T9" fmla="*/ 127 h 244"/>
                                <a:gd name="T10" fmla="*/ 364 w 370"/>
                                <a:gd name="T11" fmla="*/ 141 h 244"/>
                                <a:gd name="T12" fmla="*/ 358 w 370"/>
                                <a:gd name="T13" fmla="*/ 151 h 244"/>
                                <a:gd name="T14" fmla="*/ 352 w 370"/>
                                <a:gd name="T15" fmla="*/ 131 h 244"/>
                                <a:gd name="T16" fmla="*/ 346 w 370"/>
                                <a:gd name="T17" fmla="*/ 141 h 244"/>
                                <a:gd name="T18" fmla="*/ 335 w 370"/>
                                <a:gd name="T19" fmla="*/ 151 h 244"/>
                                <a:gd name="T20" fmla="*/ 311 w 370"/>
                                <a:gd name="T21" fmla="*/ 170 h 244"/>
                                <a:gd name="T22" fmla="*/ 317 w 370"/>
                                <a:gd name="T23" fmla="*/ 156 h 244"/>
                                <a:gd name="T24" fmla="*/ 323 w 370"/>
                                <a:gd name="T25" fmla="*/ 136 h 244"/>
                                <a:gd name="T26" fmla="*/ 311 w 370"/>
                                <a:gd name="T27" fmla="*/ 151 h 244"/>
                                <a:gd name="T28" fmla="*/ 299 w 370"/>
                                <a:gd name="T29" fmla="*/ 161 h 244"/>
                                <a:gd name="T30" fmla="*/ 270 w 370"/>
                                <a:gd name="T31" fmla="*/ 180 h 244"/>
                                <a:gd name="T32" fmla="*/ 276 w 370"/>
                                <a:gd name="T33" fmla="*/ 166 h 244"/>
                                <a:gd name="T34" fmla="*/ 247 w 370"/>
                                <a:gd name="T35" fmla="*/ 180 h 244"/>
                                <a:gd name="T36" fmla="*/ 206 w 370"/>
                                <a:gd name="T37" fmla="*/ 190 h 244"/>
                                <a:gd name="T38" fmla="*/ 217 w 370"/>
                                <a:gd name="T39" fmla="*/ 180 h 244"/>
                                <a:gd name="T40" fmla="*/ 217 w 370"/>
                                <a:gd name="T41" fmla="*/ 170 h 244"/>
                                <a:gd name="T42" fmla="*/ 211 w 370"/>
                                <a:gd name="T43" fmla="*/ 180 h 244"/>
                                <a:gd name="T44" fmla="*/ 200 w 370"/>
                                <a:gd name="T45" fmla="*/ 185 h 244"/>
                                <a:gd name="T46" fmla="*/ 200 w 370"/>
                                <a:gd name="T47" fmla="*/ 180 h 244"/>
                                <a:gd name="T48" fmla="*/ 200 w 370"/>
                                <a:gd name="T49" fmla="*/ 170 h 244"/>
                                <a:gd name="T50" fmla="*/ 194 w 370"/>
                                <a:gd name="T51" fmla="*/ 180 h 244"/>
                                <a:gd name="T52" fmla="*/ 182 w 370"/>
                                <a:gd name="T53" fmla="*/ 190 h 244"/>
                                <a:gd name="T54" fmla="*/ 182 w 370"/>
                                <a:gd name="T55" fmla="*/ 200 h 244"/>
                                <a:gd name="T56" fmla="*/ 170 w 370"/>
                                <a:gd name="T57" fmla="*/ 210 h 244"/>
                                <a:gd name="T58" fmla="*/ 159 w 370"/>
                                <a:gd name="T59" fmla="*/ 214 h 244"/>
                                <a:gd name="T60" fmla="*/ 153 w 370"/>
                                <a:gd name="T61" fmla="*/ 224 h 244"/>
                                <a:gd name="T62" fmla="*/ 147 w 370"/>
                                <a:gd name="T63" fmla="*/ 224 h 244"/>
                                <a:gd name="T64" fmla="*/ 147 w 370"/>
                                <a:gd name="T65" fmla="*/ 234 h 244"/>
                                <a:gd name="T66" fmla="*/ 141 w 370"/>
                                <a:gd name="T67" fmla="*/ 244 h 244"/>
                                <a:gd name="T68" fmla="*/ 118 w 370"/>
                                <a:gd name="T69" fmla="*/ 239 h 244"/>
                                <a:gd name="T70" fmla="*/ 88 w 370"/>
                                <a:gd name="T71" fmla="*/ 229 h 244"/>
                                <a:gd name="T72" fmla="*/ 59 w 370"/>
                                <a:gd name="T73" fmla="*/ 210 h 244"/>
                                <a:gd name="T74" fmla="*/ 30 w 370"/>
                                <a:gd name="T75" fmla="*/ 190 h 244"/>
                                <a:gd name="T76" fmla="*/ 12 w 370"/>
                                <a:gd name="T77" fmla="*/ 161 h 244"/>
                                <a:gd name="T78" fmla="*/ 0 w 370"/>
                                <a:gd name="T79" fmla="*/ 161 h 244"/>
                                <a:gd name="T80" fmla="*/ 0 w 370"/>
                                <a:gd name="T81" fmla="*/ 151 h 244"/>
                                <a:gd name="T82" fmla="*/ 0 w 370"/>
                                <a:gd name="T83" fmla="*/ 141 h 244"/>
                                <a:gd name="T84" fmla="*/ 12 w 370"/>
                                <a:gd name="T85" fmla="*/ 131 h 244"/>
                                <a:gd name="T86" fmla="*/ 30 w 370"/>
                                <a:gd name="T87" fmla="*/ 97 h 244"/>
                                <a:gd name="T88" fmla="*/ 47 w 370"/>
                                <a:gd name="T89" fmla="*/ 68 h 244"/>
                                <a:gd name="T90" fmla="*/ 77 w 370"/>
                                <a:gd name="T91" fmla="*/ 43 h 244"/>
                                <a:gd name="T92" fmla="*/ 106 w 370"/>
                                <a:gd name="T93" fmla="*/ 24 h 244"/>
                                <a:gd name="T94" fmla="*/ 135 w 370"/>
                                <a:gd name="T95" fmla="*/ 9 h 244"/>
                                <a:gd name="T96" fmla="*/ 176 w 370"/>
                                <a:gd name="T97" fmla="*/ 0 h 244"/>
                                <a:gd name="T98" fmla="*/ 211 w 370"/>
                                <a:gd name="T99" fmla="*/ 0 h 244"/>
                                <a:gd name="T100" fmla="*/ 252 w 370"/>
                                <a:gd name="T101" fmla="*/ 4 h 244"/>
                                <a:gd name="T102" fmla="*/ 288 w 370"/>
                                <a:gd name="T103" fmla="*/ 19 h 244"/>
                                <a:gd name="T104" fmla="*/ 329 w 370"/>
                                <a:gd name="T105" fmla="*/ 39 h 244"/>
                                <a:gd name="T106" fmla="*/ 329 w 370"/>
                                <a:gd name="T107" fmla="*/ 39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0" h="244">
                                  <a:moveTo>
                                    <a:pt x="329" y="39"/>
                                  </a:moveTo>
                                  <a:lnTo>
                                    <a:pt x="346" y="63"/>
                                  </a:lnTo>
                                  <a:lnTo>
                                    <a:pt x="364" y="92"/>
                                  </a:lnTo>
                                  <a:lnTo>
                                    <a:pt x="370" y="112"/>
                                  </a:lnTo>
                                  <a:lnTo>
                                    <a:pt x="370" y="127"/>
                                  </a:lnTo>
                                  <a:lnTo>
                                    <a:pt x="364" y="141"/>
                                  </a:lnTo>
                                  <a:lnTo>
                                    <a:pt x="358" y="151"/>
                                  </a:lnTo>
                                  <a:lnTo>
                                    <a:pt x="352" y="131"/>
                                  </a:lnTo>
                                  <a:lnTo>
                                    <a:pt x="346" y="141"/>
                                  </a:lnTo>
                                  <a:lnTo>
                                    <a:pt x="335" y="151"/>
                                  </a:lnTo>
                                  <a:lnTo>
                                    <a:pt x="311" y="170"/>
                                  </a:lnTo>
                                  <a:lnTo>
                                    <a:pt x="317" y="156"/>
                                  </a:lnTo>
                                  <a:lnTo>
                                    <a:pt x="323" y="136"/>
                                  </a:lnTo>
                                  <a:lnTo>
                                    <a:pt x="311" y="151"/>
                                  </a:lnTo>
                                  <a:lnTo>
                                    <a:pt x="299" y="161"/>
                                  </a:lnTo>
                                  <a:lnTo>
                                    <a:pt x="270" y="180"/>
                                  </a:lnTo>
                                  <a:lnTo>
                                    <a:pt x="276" y="166"/>
                                  </a:lnTo>
                                  <a:lnTo>
                                    <a:pt x="247" y="180"/>
                                  </a:lnTo>
                                  <a:lnTo>
                                    <a:pt x="206" y="190"/>
                                  </a:lnTo>
                                  <a:lnTo>
                                    <a:pt x="217" y="180"/>
                                  </a:lnTo>
                                  <a:lnTo>
                                    <a:pt x="217" y="170"/>
                                  </a:lnTo>
                                  <a:lnTo>
                                    <a:pt x="211" y="180"/>
                                  </a:lnTo>
                                  <a:lnTo>
                                    <a:pt x="200" y="185"/>
                                  </a:lnTo>
                                  <a:lnTo>
                                    <a:pt x="200" y="180"/>
                                  </a:lnTo>
                                  <a:lnTo>
                                    <a:pt x="200" y="170"/>
                                  </a:lnTo>
                                  <a:lnTo>
                                    <a:pt x="194" y="180"/>
                                  </a:lnTo>
                                  <a:lnTo>
                                    <a:pt x="182" y="190"/>
                                  </a:lnTo>
                                  <a:lnTo>
                                    <a:pt x="182" y="200"/>
                                  </a:lnTo>
                                  <a:lnTo>
                                    <a:pt x="170" y="210"/>
                                  </a:lnTo>
                                  <a:lnTo>
                                    <a:pt x="159" y="214"/>
                                  </a:lnTo>
                                  <a:lnTo>
                                    <a:pt x="153" y="224"/>
                                  </a:lnTo>
                                  <a:lnTo>
                                    <a:pt x="147" y="224"/>
                                  </a:lnTo>
                                  <a:lnTo>
                                    <a:pt x="147" y="234"/>
                                  </a:lnTo>
                                  <a:lnTo>
                                    <a:pt x="141" y="244"/>
                                  </a:lnTo>
                                  <a:lnTo>
                                    <a:pt x="118" y="239"/>
                                  </a:lnTo>
                                  <a:lnTo>
                                    <a:pt x="88" y="229"/>
                                  </a:lnTo>
                                  <a:lnTo>
                                    <a:pt x="59" y="210"/>
                                  </a:lnTo>
                                  <a:lnTo>
                                    <a:pt x="30" y="190"/>
                                  </a:lnTo>
                                  <a:lnTo>
                                    <a:pt x="12" y="161"/>
                                  </a:lnTo>
                                  <a:lnTo>
                                    <a:pt x="0" y="161"/>
                                  </a:lnTo>
                                  <a:lnTo>
                                    <a:pt x="0" y="151"/>
                                  </a:lnTo>
                                  <a:lnTo>
                                    <a:pt x="0" y="141"/>
                                  </a:lnTo>
                                  <a:lnTo>
                                    <a:pt x="12" y="131"/>
                                  </a:lnTo>
                                  <a:lnTo>
                                    <a:pt x="30" y="97"/>
                                  </a:lnTo>
                                  <a:lnTo>
                                    <a:pt x="47" y="68"/>
                                  </a:lnTo>
                                  <a:lnTo>
                                    <a:pt x="77" y="43"/>
                                  </a:lnTo>
                                  <a:lnTo>
                                    <a:pt x="106" y="24"/>
                                  </a:lnTo>
                                  <a:lnTo>
                                    <a:pt x="135" y="9"/>
                                  </a:lnTo>
                                  <a:lnTo>
                                    <a:pt x="176" y="0"/>
                                  </a:lnTo>
                                  <a:lnTo>
                                    <a:pt x="211" y="0"/>
                                  </a:lnTo>
                                  <a:lnTo>
                                    <a:pt x="252" y="4"/>
                                  </a:lnTo>
                                  <a:lnTo>
                                    <a:pt x="288" y="19"/>
                                  </a:lnTo>
                                  <a:lnTo>
                                    <a:pt x="329" y="39"/>
                                  </a:lnTo>
                                  <a:close/>
                                </a:path>
                              </a:pathLst>
                            </a:custGeom>
                            <a:solidFill>
                              <a:srgbClr val="000000"/>
                            </a:solidFill>
                            <a:ln w="3810">
                              <a:solidFill>
                                <a:srgbClr val="000000"/>
                              </a:solidFill>
                              <a:round/>
                              <a:headEnd/>
                              <a:tailEnd/>
                            </a:ln>
                          </wps:spPr>
                          <wps:bodyPr rot="0" vert="horz" wrap="square" lIns="91440" tIns="45720" rIns="91440" bIns="45720" anchor="t" anchorCtr="0" upright="1">
                            <a:noAutofit/>
                          </wps:bodyPr>
                        </wps:wsp>
                        <wps:wsp>
                          <wps:cNvPr id="318" name="Freeform 282"/>
                          <wps:cNvSpPr>
                            <a:spLocks/>
                          </wps:cNvSpPr>
                          <wps:spPr bwMode="auto">
                            <a:xfrm>
                              <a:off x="4121" y="1725"/>
                              <a:ext cx="135" cy="68"/>
                            </a:xfrm>
                            <a:custGeom>
                              <a:avLst/>
                              <a:gdLst>
                                <a:gd name="T0" fmla="*/ 135 w 135"/>
                                <a:gd name="T1" fmla="*/ 68 h 68"/>
                                <a:gd name="T2" fmla="*/ 100 w 135"/>
                                <a:gd name="T3" fmla="*/ 58 h 68"/>
                                <a:gd name="T4" fmla="*/ 59 w 135"/>
                                <a:gd name="T5" fmla="*/ 44 h 68"/>
                                <a:gd name="T6" fmla="*/ 29 w 135"/>
                                <a:gd name="T7" fmla="*/ 24 h 68"/>
                                <a:gd name="T8" fmla="*/ 0 w 135"/>
                                <a:gd name="T9" fmla="*/ 0 h 68"/>
                              </a:gdLst>
                              <a:ahLst/>
                              <a:cxnLst>
                                <a:cxn ang="0">
                                  <a:pos x="T0" y="T1"/>
                                </a:cxn>
                                <a:cxn ang="0">
                                  <a:pos x="T2" y="T3"/>
                                </a:cxn>
                                <a:cxn ang="0">
                                  <a:pos x="T4" y="T5"/>
                                </a:cxn>
                                <a:cxn ang="0">
                                  <a:pos x="T6" y="T7"/>
                                </a:cxn>
                                <a:cxn ang="0">
                                  <a:pos x="T8" y="T9"/>
                                </a:cxn>
                              </a:cxnLst>
                              <a:rect l="0" t="0" r="r" b="b"/>
                              <a:pathLst>
                                <a:path w="135" h="68">
                                  <a:moveTo>
                                    <a:pt x="135" y="68"/>
                                  </a:moveTo>
                                  <a:lnTo>
                                    <a:pt x="100" y="58"/>
                                  </a:lnTo>
                                  <a:lnTo>
                                    <a:pt x="59" y="44"/>
                                  </a:lnTo>
                                  <a:lnTo>
                                    <a:pt x="29" y="24"/>
                                  </a:ln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83"/>
                          <wps:cNvSpPr>
                            <a:spLocks/>
                          </wps:cNvSpPr>
                          <wps:spPr bwMode="auto">
                            <a:xfrm>
                              <a:off x="4127" y="1720"/>
                              <a:ext cx="152" cy="59"/>
                            </a:xfrm>
                            <a:custGeom>
                              <a:avLst/>
                              <a:gdLst>
                                <a:gd name="T0" fmla="*/ 152 w 152"/>
                                <a:gd name="T1" fmla="*/ 59 h 59"/>
                                <a:gd name="T2" fmla="*/ 129 w 152"/>
                                <a:gd name="T3" fmla="*/ 59 h 59"/>
                                <a:gd name="T4" fmla="*/ 106 w 152"/>
                                <a:gd name="T5" fmla="*/ 54 h 59"/>
                                <a:gd name="T6" fmla="*/ 70 w 152"/>
                                <a:gd name="T7" fmla="*/ 44 h 59"/>
                                <a:gd name="T8" fmla="*/ 29 w 152"/>
                                <a:gd name="T9" fmla="*/ 24 h 59"/>
                                <a:gd name="T10" fmla="*/ 0 w 152"/>
                                <a:gd name="T11" fmla="*/ 0 h 59"/>
                              </a:gdLst>
                              <a:ahLst/>
                              <a:cxnLst>
                                <a:cxn ang="0">
                                  <a:pos x="T0" y="T1"/>
                                </a:cxn>
                                <a:cxn ang="0">
                                  <a:pos x="T2" y="T3"/>
                                </a:cxn>
                                <a:cxn ang="0">
                                  <a:pos x="T4" y="T5"/>
                                </a:cxn>
                                <a:cxn ang="0">
                                  <a:pos x="T6" y="T7"/>
                                </a:cxn>
                                <a:cxn ang="0">
                                  <a:pos x="T8" y="T9"/>
                                </a:cxn>
                                <a:cxn ang="0">
                                  <a:pos x="T10" y="T11"/>
                                </a:cxn>
                              </a:cxnLst>
                              <a:rect l="0" t="0" r="r" b="b"/>
                              <a:pathLst>
                                <a:path w="152" h="59">
                                  <a:moveTo>
                                    <a:pt x="152" y="59"/>
                                  </a:moveTo>
                                  <a:lnTo>
                                    <a:pt x="129" y="59"/>
                                  </a:lnTo>
                                  <a:lnTo>
                                    <a:pt x="106" y="54"/>
                                  </a:lnTo>
                                  <a:lnTo>
                                    <a:pt x="70" y="44"/>
                                  </a:lnTo>
                                  <a:lnTo>
                                    <a:pt x="29" y="24"/>
                                  </a:ln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84"/>
                          <wps:cNvSpPr>
                            <a:spLocks/>
                          </wps:cNvSpPr>
                          <wps:spPr bwMode="auto">
                            <a:xfrm>
                              <a:off x="4127" y="1715"/>
                              <a:ext cx="164" cy="44"/>
                            </a:xfrm>
                            <a:custGeom>
                              <a:avLst/>
                              <a:gdLst>
                                <a:gd name="T0" fmla="*/ 164 w 164"/>
                                <a:gd name="T1" fmla="*/ 44 h 44"/>
                                <a:gd name="T2" fmla="*/ 117 w 164"/>
                                <a:gd name="T3" fmla="*/ 44 h 44"/>
                                <a:gd name="T4" fmla="*/ 76 w 164"/>
                                <a:gd name="T5" fmla="*/ 34 h 44"/>
                                <a:gd name="T6" fmla="*/ 35 w 164"/>
                                <a:gd name="T7" fmla="*/ 24 h 44"/>
                                <a:gd name="T8" fmla="*/ 0 w 164"/>
                                <a:gd name="T9" fmla="*/ 0 h 44"/>
                              </a:gdLst>
                              <a:ahLst/>
                              <a:cxnLst>
                                <a:cxn ang="0">
                                  <a:pos x="T0" y="T1"/>
                                </a:cxn>
                                <a:cxn ang="0">
                                  <a:pos x="T2" y="T3"/>
                                </a:cxn>
                                <a:cxn ang="0">
                                  <a:pos x="T4" y="T5"/>
                                </a:cxn>
                                <a:cxn ang="0">
                                  <a:pos x="T6" y="T7"/>
                                </a:cxn>
                                <a:cxn ang="0">
                                  <a:pos x="T8" y="T9"/>
                                </a:cxn>
                              </a:cxnLst>
                              <a:rect l="0" t="0" r="r" b="b"/>
                              <a:pathLst>
                                <a:path w="164" h="44">
                                  <a:moveTo>
                                    <a:pt x="164" y="44"/>
                                  </a:moveTo>
                                  <a:lnTo>
                                    <a:pt x="117" y="44"/>
                                  </a:lnTo>
                                  <a:lnTo>
                                    <a:pt x="76" y="34"/>
                                  </a:lnTo>
                                  <a:lnTo>
                                    <a:pt x="35" y="24"/>
                                  </a:ln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285"/>
                          <wps:cNvSpPr>
                            <a:spLocks/>
                          </wps:cNvSpPr>
                          <wps:spPr bwMode="auto">
                            <a:xfrm>
                              <a:off x="4098" y="1696"/>
                              <a:ext cx="52" cy="48"/>
                            </a:xfrm>
                            <a:custGeom>
                              <a:avLst/>
                              <a:gdLst>
                                <a:gd name="T0" fmla="*/ 23 w 52"/>
                                <a:gd name="T1" fmla="*/ 0 h 48"/>
                                <a:gd name="T2" fmla="*/ 35 w 52"/>
                                <a:gd name="T3" fmla="*/ 14 h 48"/>
                                <a:gd name="T4" fmla="*/ 52 w 52"/>
                                <a:gd name="T5" fmla="*/ 19 h 48"/>
                                <a:gd name="T6" fmla="*/ 47 w 52"/>
                                <a:gd name="T7" fmla="*/ 34 h 48"/>
                                <a:gd name="T8" fmla="*/ 35 w 52"/>
                                <a:gd name="T9" fmla="*/ 48 h 48"/>
                                <a:gd name="T10" fmla="*/ 23 w 52"/>
                                <a:gd name="T11" fmla="*/ 48 h 48"/>
                                <a:gd name="T12" fmla="*/ 6 w 52"/>
                                <a:gd name="T13" fmla="*/ 43 h 48"/>
                                <a:gd name="T14" fmla="*/ 0 w 52"/>
                                <a:gd name="T15" fmla="*/ 29 h 48"/>
                                <a:gd name="T16" fmla="*/ 6 w 52"/>
                                <a:gd name="T17" fmla="*/ 14 h 48"/>
                                <a:gd name="T18" fmla="*/ 11 w 52"/>
                                <a:gd name="T19" fmla="*/ 4 h 48"/>
                                <a:gd name="T20" fmla="*/ 23 w 52"/>
                                <a:gd name="T21" fmla="*/ 0 h 48"/>
                                <a:gd name="T22" fmla="*/ 23 w 52"/>
                                <a:gd name="T2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 h="48">
                                  <a:moveTo>
                                    <a:pt x="23" y="0"/>
                                  </a:moveTo>
                                  <a:lnTo>
                                    <a:pt x="35" y="14"/>
                                  </a:lnTo>
                                  <a:lnTo>
                                    <a:pt x="52" y="19"/>
                                  </a:lnTo>
                                  <a:lnTo>
                                    <a:pt x="47" y="34"/>
                                  </a:lnTo>
                                  <a:lnTo>
                                    <a:pt x="35" y="48"/>
                                  </a:lnTo>
                                  <a:lnTo>
                                    <a:pt x="23" y="48"/>
                                  </a:lnTo>
                                  <a:lnTo>
                                    <a:pt x="6" y="43"/>
                                  </a:lnTo>
                                  <a:lnTo>
                                    <a:pt x="0" y="29"/>
                                  </a:lnTo>
                                  <a:lnTo>
                                    <a:pt x="6" y="14"/>
                                  </a:lnTo>
                                  <a:lnTo>
                                    <a:pt x="11" y="4"/>
                                  </a:lnTo>
                                  <a:lnTo>
                                    <a:pt x="23" y="0"/>
                                  </a:lnTo>
                                  <a:close/>
                                </a:path>
                              </a:pathLst>
                            </a:custGeom>
                            <a:solidFill>
                              <a:srgbClr val="F0BD5C"/>
                            </a:solidFill>
                            <a:ln w="3810">
                              <a:solidFill>
                                <a:srgbClr val="000000"/>
                              </a:solidFill>
                              <a:round/>
                              <a:headEnd/>
                              <a:tailEnd/>
                            </a:ln>
                          </wps:spPr>
                          <wps:bodyPr rot="0" vert="horz" wrap="square" lIns="91440" tIns="45720" rIns="91440" bIns="45720" anchor="t" anchorCtr="0" upright="1">
                            <a:noAutofit/>
                          </wps:bodyPr>
                        </wps:wsp>
                        <wps:wsp>
                          <wps:cNvPr id="322" name="Freeform 286"/>
                          <wps:cNvSpPr>
                            <a:spLocks/>
                          </wps:cNvSpPr>
                          <wps:spPr bwMode="auto">
                            <a:xfrm>
                              <a:off x="4731" y="1539"/>
                              <a:ext cx="105" cy="30"/>
                            </a:xfrm>
                            <a:custGeom>
                              <a:avLst/>
                              <a:gdLst>
                                <a:gd name="T0" fmla="*/ 105 w 105"/>
                                <a:gd name="T1" fmla="*/ 20 h 30"/>
                                <a:gd name="T2" fmla="*/ 82 w 105"/>
                                <a:gd name="T3" fmla="*/ 5 h 30"/>
                                <a:gd name="T4" fmla="*/ 58 w 105"/>
                                <a:gd name="T5" fmla="*/ 0 h 30"/>
                                <a:gd name="T6" fmla="*/ 41 w 105"/>
                                <a:gd name="T7" fmla="*/ 0 h 30"/>
                                <a:gd name="T8" fmla="*/ 23 w 105"/>
                                <a:gd name="T9" fmla="*/ 15 h 30"/>
                                <a:gd name="T10" fmla="*/ 6 w 105"/>
                                <a:gd name="T11" fmla="*/ 25 h 30"/>
                                <a:gd name="T12" fmla="*/ 0 w 105"/>
                                <a:gd name="T13" fmla="*/ 30 h 30"/>
                                <a:gd name="T14" fmla="*/ 23 w 105"/>
                                <a:gd name="T15" fmla="*/ 30 h 30"/>
                                <a:gd name="T16" fmla="*/ 29 w 105"/>
                                <a:gd name="T17" fmla="*/ 20 h 30"/>
                                <a:gd name="T18" fmla="*/ 41 w 105"/>
                                <a:gd name="T19" fmla="*/ 20 h 30"/>
                                <a:gd name="T20" fmla="*/ 58 w 105"/>
                                <a:gd name="T21" fmla="*/ 15 h 30"/>
                                <a:gd name="T22" fmla="*/ 76 w 105"/>
                                <a:gd name="T23" fmla="*/ 15 h 30"/>
                                <a:gd name="T24" fmla="*/ 88 w 105"/>
                                <a:gd name="T25" fmla="*/ 15 h 30"/>
                                <a:gd name="T26" fmla="*/ 94 w 105"/>
                                <a:gd name="T27" fmla="*/ 15 h 30"/>
                                <a:gd name="T28" fmla="*/ 105 w 105"/>
                                <a:gd name="T29" fmla="*/ 20 h 30"/>
                                <a:gd name="T30" fmla="*/ 105 w 105"/>
                                <a:gd name="T31" fmla="*/ 2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30">
                                  <a:moveTo>
                                    <a:pt x="105" y="20"/>
                                  </a:moveTo>
                                  <a:lnTo>
                                    <a:pt x="82" y="5"/>
                                  </a:lnTo>
                                  <a:lnTo>
                                    <a:pt x="58" y="0"/>
                                  </a:lnTo>
                                  <a:lnTo>
                                    <a:pt x="41" y="0"/>
                                  </a:lnTo>
                                  <a:lnTo>
                                    <a:pt x="23" y="15"/>
                                  </a:lnTo>
                                  <a:lnTo>
                                    <a:pt x="6" y="25"/>
                                  </a:lnTo>
                                  <a:lnTo>
                                    <a:pt x="0" y="30"/>
                                  </a:lnTo>
                                  <a:lnTo>
                                    <a:pt x="23" y="30"/>
                                  </a:lnTo>
                                  <a:lnTo>
                                    <a:pt x="29" y="20"/>
                                  </a:lnTo>
                                  <a:lnTo>
                                    <a:pt x="41" y="20"/>
                                  </a:lnTo>
                                  <a:lnTo>
                                    <a:pt x="58" y="15"/>
                                  </a:lnTo>
                                  <a:lnTo>
                                    <a:pt x="76" y="15"/>
                                  </a:lnTo>
                                  <a:lnTo>
                                    <a:pt x="88" y="15"/>
                                  </a:lnTo>
                                  <a:lnTo>
                                    <a:pt x="94" y="15"/>
                                  </a:lnTo>
                                  <a:lnTo>
                                    <a:pt x="105" y="20"/>
                                  </a:lnTo>
                                  <a:close/>
                                </a:path>
                              </a:pathLst>
                            </a:custGeom>
                            <a:solidFill>
                              <a:srgbClr val="C994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87"/>
                          <wps:cNvSpPr>
                            <a:spLocks/>
                          </wps:cNvSpPr>
                          <wps:spPr bwMode="auto">
                            <a:xfrm>
                              <a:off x="4713" y="1730"/>
                              <a:ext cx="100" cy="171"/>
                            </a:xfrm>
                            <a:custGeom>
                              <a:avLst/>
                              <a:gdLst>
                                <a:gd name="T0" fmla="*/ 41 w 100"/>
                                <a:gd name="T1" fmla="*/ 171 h 171"/>
                                <a:gd name="T2" fmla="*/ 24 w 100"/>
                                <a:gd name="T3" fmla="*/ 166 h 171"/>
                                <a:gd name="T4" fmla="*/ 12 w 100"/>
                                <a:gd name="T5" fmla="*/ 146 h 171"/>
                                <a:gd name="T6" fmla="*/ 0 w 100"/>
                                <a:gd name="T7" fmla="*/ 117 h 171"/>
                                <a:gd name="T8" fmla="*/ 0 w 100"/>
                                <a:gd name="T9" fmla="*/ 83 h 171"/>
                                <a:gd name="T10" fmla="*/ 12 w 100"/>
                                <a:gd name="T11" fmla="*/ 49 h 171"/>
                                <a:gd name="T12" fmla="*/ 24 w 100"/>
                                <a:gd name="T13" fmla="*/ 19 h 171"/>
                                <a:gd name="T14" fmla="*/ 41 w 100"/>
                                <a:gd name="T15" fmla="*/ 5 h 171"/>
                                <a:gd name="T16" fmla="*/ 59 w 100"/>
                                <a:gd name="T17" fmla="*/ 0 h 171"/>
                                <a:gd name="T18" fmla="*/ 76 w 100"/>
                                <a:gd name="T19" fmla="*/ 5 h 171"/>
                                <a:gd name="T20" fmla="*/ 88 w 100"/>
                                <a:gd name="T21" fmla="*/ 24 h 171"/>
                                <a:gd name="T22" fmla="*/ 100 w 100"/>
                                <a:gd name="T23" fmla="*/ 53 h 171"/>
                                <a:gd name="T24" fmla="*/ 100 w 100"/>
                                <a:gd name="T25" fmla="*/ 88 h 171"/>
                                <a:gd name="T26" fmla="*/ 94 w 100"/>
                                <a:gd name="T27" fmla="*/ 122 h 171"/>
                                <a:gd name="T28" fmla="*/ 76 w 100"/>
                                <a:gd name="T29" fmla="*/ 151 h 171"/>
                                <a:gd name="T30" fmla="*/ 59 w 100"/>
                                <a:gd name="T31" fmla="*/ 166 h 171"/>
                                <a:gd name="T32" fmla="*/ 41 w 100"/>
                                <a:gd name="T33" fmla="*/ 171 h 171"/>
                                <a:gd name="T34" fmla="*/ 41 w 100"/>
                                <a:gd name="T35"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71">
                                  <a:moveTo>
                                    <a:pt x="41" y="171"/>
                                  </a:moveTo>
                                  <a:lnTo>
                                    <a:pt x="24" y="166"/>
                                  </a:lnTo>
                                  <a:lnTo>
                                    <a:pt x="12" y="146"/>
                                  </a:lnTo>
                                  <a:lnTo>
                                    <a:pt x="0" y="117"/>
                                  </a:lnTo>
                                  <a:lnTo>
                                    <a:pt x="0" y="83"/>
                                  </a:lnTo>
                                  <a:lnTo>
                                    <a:pt x="12" y="49"/>
                                  </a:lnTo>
                                  <a:lnTo>
                                    <a:pt x="24" y="19"/>
                                  </a:lnTo>
                                  <a:lnTo>
                                    <a:pt x="41" y="5"/>
                                  </a:lnTo>
                                  <a:lnTo>
                                    <a:pt x="59" y="0"/>
                                  </a:lnTo>
                                  <a:lnTo>
                                    <a:pt x="76" y="5"/>
                                  </a:lnTo>
                                  <a:lnTo>
                                    <a:pt x="88" y="24"/>
                                  </a:lnTo>
                                  <a:lnTo>
                                    <a:pt x="100" y="53"/>
                                  </a:lnTo>
                                  <a:lnTo>
                                    <a:pt x="100" y="88"/>
                                  </a:lnTo>
                                  <a:lnTo>
                                    <a:pt x="94" y="122"/>
                                  </a:lnTo>
                                  <a:lnTo>
                                    <a:pt x="76" y="151"/>
                                  </a:lnTo>
                                  <a:lnTo>
                                    <a:pt x="59" y="166"/>
                                  </a:lnTo>
                                  <a:lnTo>
                                    <a:pt x="41" y="171"/>
                                  </a:lnTo>
                                  <a:close/>
                                </a:path>
                              </a:pathLst>
                            </a:custGeom>
                            <a:solidFill>
                              <a:srgbClr val="DE2E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88"/>
                          <wps:cNvSpPr>
                            <a:spLocks/>
                          </wps:cNvSpPr>
                          <wps:spPr bwMode="auto">
                            <a:xfrm>
                              <a:off x="4713" y="1754"/>
                              <a:ext cx="47" cy="93"/>
                            </a:xfrm>
                            <a:custGeom>
                              <a:avLst/>
                              <a:gdLst>
                                <a:gd name="T0" fmla="*/ 0 w 47"/>
                                <a:gd name="T1" fmla="*/ 93 h 93"/>
                                <a:gd name="T2" fmla="*/ 47 w 47"/>
                                <a:gd name="T3" fmla="*/ 64 h 93"/>
                                <a:gd name="T4" fmla="*/ 24 w 47"/>
                                <a:gd name="T5" fmla="*/ 0 h 93"/>
                                <a:gd name="T6" fmla="*/ 12 w 47"/>
                                <a:gd name="T7" fmla="*/ 25 h 93"/>
                                <a:gd name="T8" fmla="*/ 6 w 47"/>
                                <a:gd name="T9" fmla="*/ 49 h 93"/>
                                <a:gd name="T10" fmla="*/ 0 w 47"/>
                                <a:gd name="T11" fmla="*/ 73 h 93"/>
                                <a:gd name="T12" fmla="*/ 0 w 47"/>
                                <a:gd name="T13" fmla="*/ 93 h 93"/>
                                <a:gd name="T14" fmla="*/ 0 w 47"/>
                                <a:gd name="T15" fmla="*/ 93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 h="93">
                                  <a:moveTo>
                                    <a:pt x="0" y="93"/>
                                  </a:moveTo>
                                  <a:lnTo>
                                    <a:pt x="47" y="64"/>
                                  </a:lnTo>
                                  <a:lnTo>
                                    <a:pt x="24" y="0"/>
                                  </a:lnTo>
                                  <a:lnTo>
                                    <a:pt x="12" y="25"/>
                                  </a:lnTo>
                                  <a:lnTo>
                                    <a:pt x="6" y="49"/>
                                  </a:lnTo>
                                  <a:lnTo>
                                    <a:pt x="0" y="73"/>
                                  </a:lnTo>
                                  <a:lnTo>
                                    <a:pt x="0" y="93"/>
                                  </a:lnTo>
                                  <a:close/>
                                </a:path>
                              </a:pathLst>
                            </a:custGeom>
                            <a:solidFill>
                              <a:srgbClr val="00D6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89"/>
                          <wps:cNvSpPr>
                            <a:spLocks/>
                          </wps:cNvSpPr>
                          <wps:spPr bwMode="auto">
                            <a:xfrm>
                              <a:off x="4713" y="1818"/>
                              <a:ext cx="47" cy="68"/>
                            </a:xfrm>
                            <a:custGeom>
                              <a:avLst/>
                              <a:gdLst>
                                <a:gd name="T0" fmla="*/ 18 w 47"/>
                                <a:gd name="T1" fmla="*/ 68 h 68"/>
                                <a:gd name="T2" fmla="*/ 47 w 47"/>
                                <a:gd name="T3" fmla="*/ 0 h 68"/>
                                <a:gd name="T4" fmla="*/ 0 w 47"/>
                                <a:gd name="T5" fmla="*/ 29 h 68"/>
                                <a:gd name="T6" fmla="*/ 6 w 47"/>
                                <a:gd name="T7" fmla="*/ 48 h 68"/>
                                <a:gd name="T8" fmla="*/ 18 w 47"/>
                                <a:gd name="T9" fmla="*/ 68 h 68"/>
                                <a:gd name="T10" fmla="*/ 18 w 47"/>
                                <a:gd name="T11" fmla="*/ 68 h 68"/>
                              </a:gdLst>
                              <a:ahLst/>
                              <a:cxnLst>
                                <a:cxn ang="0">
                                  <a:pos x="T0" y="T1"/>
                                </a:cxn>
                                <a:cxn ang="0">
                                  <a:pos x="T2" y="T3"/>
                                </a:cxn>
                                <a:cxn ang="0">
                                  <a:pos x="T4" y="T5"/>
                                </a:cxn>
                                <a:cxn ang="0">
                                  <a:pos x="T6" y="T7"/>
                                </a:cxn>
                                <a:cxn ang="0">
                                  <a:pos x="T8" y="T9"/>
                                </a:cxn>
                                <a:cxn ang="0">
                                  <a:pos x="T10" y="T11"/>
                                </a:cxn>
                              </a:cxnLst>
                              <a:rect l="0" t="0" r="r" b="b"/>
                              <a:pathLst>
                                <a:path w="47" h="68">
                                  <a:moveTo>
                                    <a:pt x="18" y="68"/>
                                  </a:moveTo>
                                  <a:lnTo>
                                    <a:pt x="47" y="0"/>
                                  </a:lnTo>
                                  <a:lnTo>
                                    <a:pt x="0" y="29"/>
                                  </a:lnTo>
                                  <a:lnTo>
                                    <a:pt x="6" y="48"/>
                                  </a:lnTo>
                                  <a:lnTo>
                                    <a:pt x="18" y="68"/>
                                  </a:lnTo>
                                  <a:close/>
                                </a:path>
                              </a:pathLst>
                            </a:custGeom>
                            <a:solidFill>
                              <a:srgbClr val="FFA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90"/>
                          <wps:cNvSpPr>
                            <a:spLocks/>
                          </wps:cNvSpPr>
                          <wps:spPr bwMode="auto">
                            <a:xfrm>
                              <a:off x="4731" y="1803"/>
                              <a:ext cx="82" cy="98"/>
                            </a:xfrm>
                            <a:custGeom>
                              <a:avLst/>
                              <a:gdLst>
                                <a:gd name="T0" fmla="*/ 0 w 82"/>
                                <a:gd name="T1" fmla="*/ 83 h 98"/>
                                <a:gd name="T2" fmla="*/ 6 w 82"/>
                                <a:gd name="T3" fmla="*/ 93 h 98"/>
                                <a:gd name="T4" fmla="*/ 17 w 82"/>
                                <a:gd name="T5" fmla="*/ 98 h 98"/>
                                <a:gd name="T6" fmla="*/ 35 w 82"/>
                                <a:gd name="T7" fmla="*/ 98 h 98"/>
                                <a:gd name="T8" fmla="*/ 41 w 82"/>
                                <a:gd name="T9" fmla="*/ 98 h 98"/>
                                <a:gd name="T10" fmla="*/ 53 w 82"/>
                                <a:gd name="T11" fmla="*/ 83 h 98"/>
                                <a:gd name="T12" fmla="*/ 70 w 82"/>
                                <a:gd name="T13" fmla="*/ 59 h 98"/>
                                <a:gd name="T14" fmla="*/ 76 w 82"/>
                                <a:gd name="T15" fmla="*/ 39 h 98"/>
                                <a:gd name="T16" fmla="*/ 82 w 82"/>
                                <a:gd name="T17" fmla="*/ 15 h 98"/>
                                <a:gd name="T18" fmla="*/ 82 w 82"/>
                                <a:gd name="T19" fmla="*/ 0 h 98"/>
                                <a:gd name="T20" fmla="*/ 29 w 82"/>
                                <a:gd name="T21" fmla="*/ 15 h 98"/>
                                <a:gd name="T22" fmla="*/ 0 w 82"/>
                                <a:gd name="T23" fmla="*/ 83 h 98"/>
                                <a:gd name="T24" fmla="*/ 0 w 82"/>
                                <a:gd name="T25" fmla="*/ 83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98">
                                  <a:moveTo>
                                    <a:pt x="0" y="83"/>
                                  </a:moveTo>
                                  <a:lnTo>
                                    <a:pt x="6" y="93"/>
                                  </a:lnTo>
                                  <a:lnTo>
                                    <a:pt x="17" y="98"/>
                                  </a:lnTo>
                                  <a:lnTo>
                                    <a:pt x="35" y="98"/>
                                  </a:lnTo>
                                  <a:lnTo>
                                    <a:pt x="41" y="98"/>
                                  </a:lnTo>
                                  <a:lnTo>
                                    <a:pt x="53" y="83"/>
                                  </a:lnTo>
                                  <a:lnTo>
                                    <a:pt x="70" y="59"/>
                                  </a:lnTo>
                                  <a:lnTo>
                                    <a:pt x="76" y="39"/>
                                  </a:lnTo>
                                  <a:lnTo>
                                    <a:pt x="82" y="15"/>
                                  </a:lnTo>
                                  <a:lnTo>
                                    <a:pt x="82" y="0"/>
                                  </a:lnTo>
                                  <a:lnTo>
                                    <a:pt x="29" y="15"/>
                                  </a:lnTo>
                                  <a:lnTo>
                                    <a:pt x="0" y="83"/>
                                  </a:lnTo>
                                  <a:close/>
                                </a:path>
                              </a:pathLst>
                            </a:custGeom>
                            <a:solidFill>
                              <a:srgbClr val="DB7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Canvas 291"/>
                        <wpg:cNvGrpSpPr>
                          <a:grpSpLocks noChangeAspect="1"/>
                        </wpg:cNvGrpSpPr>
                        <wpg:grpSpPr bwMode="auto">
                          <a:xfrm>
                            <a:off x="2128" y="8162"/>
                            <a:ext cx="1743" cy="2394"/>
                            <a:chOff x="1884" y="1457"/>
                            <a:chExt cx="1796" cy="2213"/>
                          </a:xfrm>
                        </wpg:grpSpPr>
                        <wps:wsp>
                          <wps:cNvPr id="328" name="AutoShape 292"/>
                          <wps:cNvSpPr>
                            <a:spLocks noChangeAspect="1" noChangeArrowheads="1" noTextEdit="1"/>
                          </wps:cNvSpPr>
                          <wps:spPr bwMode="auto">
                            <a:xfrm>
                              <a:off x="1884" y="1457"/>
                              <a:ext cx="1796" cy="221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293"/>
                          <wps:cNvSpPr>
                            <a:spLocks/>
                          </wps:cNvSpPr>
                          <wps:spPr bwMode="auto">
                            <a:xfrm>
                              <a:off x="1892" y="3274"/>
                              <a:ext cx="417" cy="347"/>
                            </a:xfrm>
                            <a:custGeom>
                              <a:avLst/>
                              <a:gdLst>
                                <a:gd name="T0" fmla="*/ 57 w 834"/>
                                <a:gd name="T1" fmla="*/ 22 h 695"/>
                                <a:gd name="T2" fmla="*/ 196 w 834"/>
                                <a:gd name="T3" fmla="*/ 0 h 695"/>
                                <a:gd name="T4" fmla="*/ 465 w 834"/>
                                <a:gd name="T5" fmla="*/ 63 h 695"/>
                                <a:gd name="T6" fmla="*/ 400 w 834"/>
                                <a:gd name="T7" fmla="*/ 305 h 695"/>
                                <a:gd name="T8" fmla="*/ 413 w 834"/>
                                <a:gd name="T9" fmla="*/ 456 h 695"/>
                                <a:gd name="T10" fmla="*/ 613 w 834"/>
                                <a:gd name="T11" fmla="*/ 433 h 695"/>
                                <a:gd name="T12" fmla="*/ 782 w 834"/>
                                <a:gd name="T13" fmla="*/ 489 h 695"/>
                                <a:gd name="T14" fmla="*/ 834 w 834"/>
                                <a:gd name="T15" fmla="*/ 599 h 695"/>
                                <a:gd name="T16" fmla="*/ 834 w 834"/>
                                <a:gd name="T17" fmla="*/ 671 h 695"/>
                                <a:gd name="T18" fmla="*/ 639 w 834"/>
                                <a:gd name="T19" fmla="*/ 695 h 695"/>
                                <a:gd name="T20" fmla="*/ 419 w 834"/>
                                <a:gd name="T21" fmla="*/ 685 h 695"/>
                                <a:gd name="T22" fmla="*/ 278 w 834"/>
                                <a:gd name="T23" fmla="*/ 609 h 695"/>
                                <a:gd name="T24" fmla="*/ 213 w 834"/>
                                <a:gd name="T25" fmla="*/ 695 h 695"/>
                                <a:gd name="T26" fmla="*/ 44 w 834"/>
                                <a:gd name="T27" fmla="*/ 689 h 695"/>
                                <a:gd name="T28" fmla="*/ 0 w 834"/>
                                <a:gd name="T29" fmla="*/ 566 h 695"/>
                                <a:gd name="T30" fmla="*/ 122 w 834"/>
                                <a:gd name="T31" fmla="*/ 323 h 695"/>
                                <a:gd name="T32" fmla="*/ 124 w 834"/>
                                <a:gd name="T33" fmla="*/ 145 h 695"/>
                                <a:gd name="T34" fmla="*/ 57 w 834"/>
                                <a:gd name="T35" fmla="*/ 22 h 695"/>
                                <a:gd name="T36" fmla="*/ 57 w 834"/>
                                <a:gd name="T37" fmla="*/ 22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34" h="695">
                                  <a:moveTo>
                                    <a:pt x="57" y="22"/>
                                  </a:moveTo>
                                  <a:lnTo>
                                    <a:pt x="196" y="0"/>
                                  </a:lnTo>
                                  <a:lnTo>
                                    <a:pt x="465" y="63"/>
                                  </a:lnTo>
                                  <a:lnTo>
                                    <a:pt x="400" y="305"/>
                                  </a:lnTo>
                                  <a:lnTo>
                                    <a:pt x="413" y="456"/>
                                  </a:lnTo>
                                  <a:lnTo>
                                    <a:pt x="613" y="433"/>
                                  </a:lnTo>
                                  <a:lnTo>
                                    <a:pt x="782" y="489"/>
                                  </a:lnTo>
                                  <a:lnTo>
                                    <a:pt x="834" y="599"/>
                                  </a:lnTo>
                                  <a:lnTo>
                                    <a:pt x="834" y="671"/>
                                  </a:lnTo>
                                  <a:lnTo>
                                    <a:pt x="639" y="695"/>
                                  </a:lnTo>
                                  <a:lnTo>
                                    <a:pt x="419" y="685"/>
                                  </a:lnTo>
                                  <a:lnTo>
                                    <a:pt x="278" y="609"/>
                                  </a:lnTo>
                                  <a:lnTo>
                                    <a:pt x="213" y="695"/>
                                  </a:lnTo>
                                  <a:lnTo>
                                    <a:pt x="44" y="689"/>
                                  </a:lnTo>
                                  <a:lnTo>
                                    <a:pt x="0" y="566"/>
                                  </a:lnTo>
                                  <a:lnTo>
                                    <a:pt x="122" y="323"/>
                                  </a:lnTo>
                                  <a:lnTo>
                                    <a:pt x="124" y="145"/>
                                  </a:lnTo>
                                  <a:lnTo>
                                    <a:pt x="57" y="22"/>
                                  </a:lnTo>
                                  <a:close/>
                                </a:path>
                              </a:pathLst>
                            </a:custGeom>
                            <a:solidFill>
                              <a:srgbClr val="DA8D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94"/>
                          <wps:cNvSpPr>
                            <a:spLocks/>
                          </wps:cNvSpPr>
                          <wps:spPr bwMode="auto">
                            <a:xfrm>
                              <a:off x="2811" y="3249"/>
                              <a:ext cx="420" cy="365"/>
                            </a:xfrm>
                            <a:custGeom>
                              <a:avLst/>
                              <a:gdLst>
                                <a:gd name="T0" fmla="*/ 34 w 840"/>
                                <a:gd name="T1" fmla="*/ 90 h 730"/>
                                <a:gd name="T2" fmla="*/ 342 w 840"/>
                                <a:gd name="T3" fmla="*/ 0 h 730"/>
                                <a:gd name="T4" fmla="*/ 380 w 840"/>
                                <a:gd name="T5" fmla="*/ 439 h 730"/>
                                <a:gd name="T6" fmla="*/ 547 w 840"/>
                                <a:gd name="T7" fmla="*/ 407 h 730"/>
                                <a:gd name="T8" fmla="*/ 716 w 840"/>
                                <a:gd name="T9" fmla="*/ 448 h 730"/>
                                <a:gd name="T10" fmla="*/ 816 w 840"/>
                                <a:gd name="T11" fmla="*/ 513 h 730"/>
                                <a:gd name="T12" fmla="*/ 840 w 840"/>
                                <a:gd name="T13" fmla="*/ 654 h 730"/>
                                <a:gd name="T14" fmla="*/ 827 w 840"/>
                                <a:gd name="T15" fmla="*/ 705 h 730"/>
                                <a:gd name="T16" fmla="*/ 623 w 840"/>
                                <a:gd name="T17" fmla="*/ 715 h 730"/>
                                <a:gd name="T18" fmla="*/ 384 w 840"/>
                                <a:gd name="T19" fmla="*/ 709 h 730"/>
                                <a:gd name="T20" fmla="*/ 234 w 840"/>
                                <a:gd name="T21" fmla="*/ 613 h 730"/>
                                <a:gd name="T22" fmla="*/ 203 w 840"/>
                                <a:gd name="T23" fmla="*/ 730 h 730"/>
                                <a:gd name="T24" fmla="*/ 13 w 840"/>
                                <a:gd name="T25" fmla="*/ 722 h 730"/>
                                <a:gd name="T26" fmla="*/ 0 w 840"/>
                                <a:gd name="T27" fmla="*/ 630 h 730"/>
                                <a:gd name="T28" fmla="*/ 101 w 840"/>
                                <a:gd name="T29" fmla="*/ 421 h 730"/>
                                <a:gd name="T30" fmla="*/ 78 w 840"/>
                                <a:gd name="T31" fmla="*/ 270 h 730"/>
                                <a:gd name="T32" fmla="*/ 34 w 840"/>
                                <a:gd name="T33" fmla="*/ 90 h 730"/>
                                <a:gd name="T34" fmla="*/ 34 w 840"/>
                                <a:gd name="T35" fmla="*/ 90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40" h="730">
                                  <a:moveTo>
                                    <a:pt x="34" y="90"/>
                                  </a:moveTo>
                                  <a:lnTo>
                                    <a:pt x="342" y="0"/>
                                  </a:lnTo>
                                  <a:lnTo>
                                    <a:pt x="380" y="439"/>
                                  </a:lnTo>
                                  <a:lnTo>
                                    <a:pt x="547" y="407"/>
                                  </a:lnTo>
                                  <a:lnTo>
                                    <a:pt x="716" y="448"/>
                                  </a:lnTo>
                                  <a:lnTo>
                                    <a:pt x="816" y="513"/>
                                  </a:lnTo>
                                  <a:lnTo>
                                    <a:pt x="840" y="654"/>
                                  </a:lnTo>
                                  <a:lnTo>
                                    <a:pt x="827" y="705"/>
                                  </a:lnTo>
                                  <a:lnTo>
                                    <a:pt x="623" y="715"/>
                                  </a:lnTo>
                                  <a:lnTo>
                                    <a:pt x="384" y="709"/>
                                  </a:lnTo>
                                  <a:lnTo>
                                    <a:pt x="234" y="613"/>
                                  </a:lnTo>
                                  <a:lnTo>
                                    <a:pt x="203" y="730"/>
                                  </a:lnTo>
                                  <a:lnTo>
                                    <a:pt x="13" y="722"/>
                                  </a:lnTo>
                                  <a:lnTo>
                                    <a:pt x="0" y="630"/>
                                  </a:lnTo>
                                  <a:lnTo>
                                    <a:pt x="101" y="421"/>
                                  </a:lnTo>
                                  <a:lnTo>
                                    <a:pt x="78" y="270"/>
                                  </a:lnTo>
                                  <a:lnTo>
                                    <a:pt x="34" y="90"/>
                                  </a:lnTo>
                                  <a:close/>
                                </a:path>
                              </a:pathLst>
                            </a:custGeom>
                            <a:solidFill>
                              <a:srgbClr val="DA8D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95"/>
                          <wps:cNvSpPr>
                            <a:spLocks/>
                          </wps:cNvSpPr>
                          <wps:spPr bwMode="auto">
                            <a:xfrm>
                              <a:off x="1965" y="1978"/>
                              <a:ext cx="1454" cy="1467"/>
                            </a:xfrm>
                            <a:custGeom>
                              <a:avLst/>
                              <a:gdLst>
                                <a:gd name="T0" fmla="*/ 938 w 2908"/>
                                <a:gd name="T1" fmla="*/ 45 h 2934"/>
                                <a:gd name="T2" fmla="*/ 753 w 2908"/>
                                <a:gd name="T3" fmla="*/ 189 h 2934"/>
                                <a:gd name="T4" fmla="*/ 679 w 2908"/>
                                <a:gd name="T5" fmla="*/ 575 h 2934"/>
                                <a:gd name="T6" fmla="*/ 784 w 2908"/>
                                <a:gd name="T7" fmla="*/ 1186 h 2934"/>
                                <a:gd name="T8" fmla="*/ 794 w 2908"/>
                                <a:gd name="T9" fmla="*/ 1532 h 2934"/>
                                <a:gd name="T10" fmla="*/ 812 w 2908"/>
                                <a:gd name="T11" fmla="*/ 1869 h 2934"/>
                                <a:gd name="T12" fmla="*/ 586 w 2908"/>
                                <a:gd name="T13" fmla="*/ 2068 h 2934"/>
                                <a:gd name="T14" fmla="*/ 434 w 2908"/>
                                <a:gd name="T15" fmla="*/ 2211 h 2934"/>
                                <a:gd name="T16" fmla="*/ 273 w 2908"/>
                                <a:gd name="T17" fmla="*/ 2288 h 2934"/>
                                <a:gd name="T18" fmla="*/ 130 w 2908"/>
                                <a:gd name="T19" fmla="*/ 2415 h 2934"/>
                                <a:gd name="T20" fmla="*/ 0 w 2908"/>
                                <a:gd name="T21" fmla="*/ 2587 h 2934"/>
                                <a:gd name="T22" fmla="*/ 301 w 2908"/>
                                <a:gd name="T23" fmla="*/ 2654 h 2934"/>
                                <a:gd name="T24" fmla="*/ 236 w 2908"/>
                                <a:gd name="T25" fmla="*/ 2934 h 2934"/>
                                <a:gd name="T26" fmla="*/ 462 w 2908"/>
                                <a:gd name="T27" fmla="*/ 2879 h 2934"/>
                                <a:gd name="T28" fmla="*/ 757 w 2908"/>
                                <a:gd name="T29" fmla="*/ 2620 h 2934"/>
                                <a:gd name="T30" fmla="*/ 1072 w 2908"/>
                                <a:gd name="T31" fmla="*/ 2366 h 2934"/>
                                <a:gd name="T32" fmla="*/ 1255 w 2908"/>
                                <a:gd name="T33" fmla="*/ 2045 h 2934"/>
                                <a:gd name="T34" fmla="*/ 1561 w 2908"/>
                                <a:gd name="T35" fmla="*/ 2153 h 2934"/>
                                <a:gd name="T36" fmla="*/ 1750 w 2908"/>
                                <a:gd name="T37" fmla="*/ 2435 h 2934"/>
                                <a:gd name="T38" fmla="*/ 1759 w 2908"/>
                                <a:gd name="T39" fmla="*/ 2591 h 2934"/>
                                <a:gd name="T40" fmla="*/ 2017 w 2908"/>
                                <a:gd name="T41" fmla="*/ 2542 h 2934"/>
                                <a:gd name="T42" fmla="*/ 2045 w 2908"/>
                                <a:gd name="T43" fmla="*/ 2859 h 2934"/>
                                <a:gd name="T44" fmla="*/ 2230 w 2908"/>
                                <a:gd name="T45" fmla="*/ 2836 h 2934"/>
                                <a:gd name="T46" fmla="*/ 2261 w 2908"/>
                                <a:gd name="T47" fmla="*/ 2386 h 2934"/>
                                <a:gd name="T48" fmla="*/ 2234 w 2908"/>
                                <a:gd name="T49" fmla="*/ 2078 h 2934"/>
                                <a:gd name="T50" fmla="*/ 2137 w 2908"/>
                                <a:gd name="T51" fmla="*/ 1875 h 2934"/>
                                <a:gd name="T52" fmla="*/ 1639 w 2908"/>
                                <a:gd name="T53" fmla="*/ 1376 h 2934"/>
                                <a:gd name="T54" fmla="*/ 1781 w 2908"/>
                                <a:gd name="T55" fmla="*/ 1035 h 2934"/>
                                <a:gd name="T56" fmla="*/ 1898 w 2908"/>
                                <a:gd name="T57" fmla="*/ 986 h 2934"/>
                                <a:gd name="T58" fmla="*/ 2008 w 2908"/>
                                <a:gd name="T59" fmla="*/ 875 h 2934"/>
                                <a:gd name="T60" fmla="*/ 1985 w 2908"/>
                                <a:gd name="T61" fmla="*/ 839 h 2934"/>
                                <a:gd name="T62" fmla="*/ 2045 w 2908"/>
                                <a:gd name="T63" fmla="*/ 732 h 2934"/>
                                <a:gd name="T64" fmla="*/ 2239 w 2908"/>
                                <a:gd name="T65" fmla="*/ 595 h 2934"/>
                                <a:gd name="T66" fmla="*/ 2552 w 2908"/>
                                <a:gd name="T67" fmla="*/ 555 h 2934"/>
                                <a:gd name="T68" fmla="*/ 2751 w 2908"/>
                                <a:gd name="T69" fmla="*/ 536 h 2934"/>
                                <a:gd name="T70" fmla="*/ 2829 w 2908"/>
                                <a:gd name="T71" fmla="*/ 493 h 2934"/>
                                <a:gd name="T72" fmla="*/ 2908 w 2908"/>
                                <a:gd name="T73" fmla="*/ 215 h 2934"/>
                                <a:gd name="T74" fmla="*/ 2866 w 2908"/>
                                <a:gd name="T75" fmla="*/ 19 h 2934"/>
                                <a:gd name="T76" fmla="*/ 2580 w 2908"/>
                                <a:gd name="T77" fmla="*/ 78 h 2934"/>
                                <a:gd name="T78" fmla="*/ 1819 w 2908"/>
                                <a:gd name="T79" fmla="*/ 137 h 2934"/>
                                <a:gd name="T80" fmla="*/ 1694 w 2908"/>
                                <a:gd name="T81" fmla="*/ 121 h 2934"/>
                                <a:gd name="T82" fmla="*/ 1611 w 2908"/>
                                <a:gd name="T83" fmla="*/ 45 h 2934"/>
                                <a:gd name="T84" fmla="*/ 1515 w 2908"/>
                                <a:gd name="T85" fmla="*/ 0 h 2934"/>
                                <a:gd name="T86" fmla="*/ 938 w 2908"/>
                                <a:gd name="T87" fmla="*/ 45 h 2934"/>
                                <a:gd name="T88" fmla="*/ 938 w 2908"/>
                                <a:gd name="T89" fmla="*/ 45 h 2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08" h="2934">
                                  <a:moveTo>
                                    <a:pt x="938" y="45"/>
                                  </a:moveTo>
                                  <a:lnTo>
                                    <a:pt x="753" y="189"/>
                                  </a:lnTo>
                                  <a:lnTo>
                                    <a:pt x="679" y="575"/>
                                  </a:lnTo>
                                  <a:lnTo>
                                    <a:pt x="784" y="1186"/>
                                  </a:lnTo>
                                  <a:lnTo>
                                    <a:pt x="794" y="1532"/>
                                  </a:lnTo>
                                  <a:lnTo>
                                    <a:pt x="812" y="1869"/>
                                  </a:lnTo>
                                  <a:lnTo>
                                    <a:pt x="586" y="2068"/>
                                  </a:lnTo>
                                  <a:lnTo>
                                    <a:pt x="434" y="2211"/>
                                  </a:lnTo>
                                  <a:lnTo>
                                    <a:pt x="273" y="2288"/>
                                  </a:lnTo>
                                  <a:lnTo>
                                    <a:pt x="130" y="2415"/>
                                  </a:lnTo>
                                  <a:lnTo>
                                    <a:pt x="0" y="2587"/>
                                  </a:lnTo>
                                  <a:lnTo>
                                    <a:pt x="301" y="2654"/>
                                  </a:lnTo>
                                  <a:lnTo>
                                    <a:pt x="236" y="2934"/>
                                  </a:lnTo>
                                  <a:lnTo>
                                    <a:pt x="462" y="2879"/>
                                  </a:lnTo>
                                  <a:lnTo>
                                    <a:pt x="757" y="2620"/>
                                  </a:lnTo>
                                  <a:lnTo>
                                    <a:pt x="1072" y="2366"/>
                                  </a:lnTo>
                                  <a:lnTo>
                                    <a:pt x="1255" y="2045"/>
                                  </a:lnTo>
                                  <a:lnTo>
                                    <a:pt x="1561" y="2153"/>
                                  </a:lnTo>
                                  <a:lnTo>
                                    <a:pt x="1750" y="2435"/>
                                  </a:lnTo>
                                  <a:lnTo>
                                    <a:pt x="1759" y="2591"/>
                                  </a:lnTo>
                                  <a:lnTo>
                                    <a:pt x="2017" y="2542"/>
                                  </a:lnTo>
                                  <a:lnTo>
                                    <a:pt x="2045" y="2859"/>
                                  </a:lnTo>
                                  <a:lnTo>
                                    <a:pt x="2230" y="2836"/>
                                  </a:lnTo>
                                  <a:lnTo>
                                    <a:pt x="2261" y="2386"/>
                                  </a:lnTo>
                                  <a:lnTo>
                                    <a:pt x="2234" y="2078"/>
                                  </a:lnTo>
                                  <a:lnTo>
                                    <a:pt x="2137" y="1875"/>
                                  </a:lnTo>
                                  <a:lnTo>
                                    <a:pt x="1639" y="1376"/>
                                  </a:lnTo>
                                  <a:lnTo>
                                    <a:pt x="1781" y="1035"/>
                                  </a:lnTo>
                                  <a:lnTo>
                                    <a:pt x="1898" y="986"/>
                                  </a:lnTo>
                                  <a:lnTo>
                                    <a:pt x="2008" y="875"/>
                                  </a:lnTo>
                                  <a:lnTo>
                                    <a:pt x="1985" y="839"/>
                                  </a:lnTo>
                                  <a:lnTo>
                                    <a:pt x="2045" y="732"/>
                                  </a:lnTo>
                                  <a:lnTo>
                                    <a:pt x="2239" y="595"/>
                                  </a:lnTo>
                                  <a:lnTo>
                                    <a:pt x="2552" y="555"/>
                                  </a:lnTo>
                                  <a:lnTo>
                                    <a:pt x="2751" y="536"/>
                                  </a:lnTo>
                                  <a:lnTo>
                                    <a:pt x="2829" y="493"/>
                                  </a:lnTo>
                                  <a:lnTo>
                                    <a:pt x="2908" y="215"/>
                                  </a:lnTo>
                                  <a:lnTo>
                                    <a:pt x="2866" y="19"/>
                                  </a:lnTo>
                                  <a:lnTo>
                                    <a:pt x="2580" y="78"/>
                                  </a:lnTo>
                                  <a:lnTo>
                                    <a:pt x="1819" y="137"/>
                                  </a:lnTo>
                                  <a:lnTo>
                                    <a:pt x="1694" y="121"/>
                                  </a:lnTo>
                                  <a:lnTo>
                                    <a:pt x="1611" y="45"/>
                                  </a:lnTo>
                                  <a:lnTo>
                                    <a:pt x="1515" y="0"/>
                                  </a:lnTo>
                                  <a:lnTo>
                                    <a:pt x="938" y="45"/>
                                  </a:lnTo>
                                  <a:close/>
                                </a:path>
                              </a:pathLst>
                            </a:custGeom>
                            <a:solidFill>
                              <a:srgbClr val="80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96"/>
                          <wps:cNvSpPr>
                            <a:spLocks/>
                          </wps:cNvSpPr>
                          <wps:spPr bwMode="auto">
                            <a:xfrm>
                              <a:off x="2040" y="2679"/>
                              <a:ext cx="945" cy="763"/>
                            </a:xfrm>
                            <a:custGeom>
                              <a:avLst/>
                              <a:gdLst>
                                <a:gd name="T0" fmla="*/ 0 w 1889"/>
                                <a:gd name="T1" fmla="*/ 1212 h 1527"/>
                                <a:gd name="T2" fmla="*/ 39 w 1889"/>
                                <a:gd name="T3" fmla="*/ 1167 h 1527"/>
                                <a:gd name="T4" fmla="*/ 93 w 1889"/>
                                <a:gd name="T5" fmla="*/ 1124 h 1527"/>
                                <a:gd name="T6" fmla="*/ 175 w 1889"/>
                                <a:gd name="T7" fmla="*/ 1082 h 1527"/>
                                <a:gd name="T8" fmla="*/ 403 w 1889"/>
                                <a:gd name="T9" fmla="*/ 1022 h 1527"/>
                                <a:gd name="T10" fmla="*/ 577 w 1889"/>
                                <a:gd name="T11" fmla="*/ 979 h 1527"/>
                                <a:gd name="T12" fmla="*/ 581 w 1889"/>
                                <a:gd name="T13" fmla="*/ 936 h 1527"/>
                                <a:gd name="T14" fmla="*/ 551 w 1889"/>
                                <a:gd name="T15" fmla="*/ 904 h 1527"/>
                                <a:gd name="T16" fmla="*/ 712 w 1889"/>
                                <a:gd name="T17" fmla="*/ 814 h 1527"/>
                                <a:gd name="T18" fmla="*/ 721 w 1889"/>
                                <a:gd name="T19" fmla="*/ 746 h 1527"/>
                                <a:gd name="T20" fmla="*/ 710 w 1889"/>
                                <a:gd name="T21" fmla="*/ 669 h 1527"/>
                                <a:gd name="T22" fmla="*/ 686 w 1889"/>
                                <a:gd name="T23" fmla="*/ 583 h 1527"/>
                                <a:gd name="T24" fmla="*/ 645 w 1889"/>
                                <a:gd name="T25" fmla="*/ 25 h 1527"/>
                                <a:gd name="T26" fmla="*/ 886 w 1889"/>
                                <a:gd name="T27" fmla="*/ 49 h 1527"/>
                                <a:gd name="T28" fmla="*/ 1255 w 1889"/>
                                <a:gd name="T29" fmla="*/ 0 h 1527"/>
                                <a:gd name="T30" fmla="*/ 1125 w 1889"/>
                                <a:gd name="T31" fmla="*/ 206 h 1527"/>
                                <a:gd name="T32" fmla="*/ 1172 w 1889"/>
                                <a:gd name="T33" fmla="*/ 315 h 1527"/>
                                <a:gd name="T34" fmla="*/ 1244 w 1889"/>
                                <a:gd name="T35" fmla="*/ 366 h 1527"/>
                                <a:gd name="T36" fmla="*/ 1333 w 1889"/>
                                <a:gd name="T37" fmla="*/ 429 h 1527"/>
                                <a:gd name="T38" fmla="*/ 1428 w 1889"/>
                                <a:gd name="T39" fmla="*/ 495 h 1527"/>
                                <a:gd name="T40" fmla="*/ 1515 w 1889"/>
                                <a:gd name="T41" fmla="*/ 554 h 1527"/>
                                <a:gd name="T42" fmla="*/ 1689 w 1889"/>
                                <a:gd name="T43" fmla="*/ 691 h 1527"/>
                                <a:gd name="T44" fmla="*/ 1669 w 1889"/>
                                <a:gd name="T45" fmla="*/ 740 h 1527"/>
                                <a:gd name="T46" fmla="*/ 1650 w 1889"/>
                                <a:gd name="T47" fmla="*/ 773 h 1527"/>
                                <a:gd name="T48" fmla="*/ 1785 w 1889"/>
                                <a:gd name="T49" fmla="*/ 787 h 1527"/>
                                <a:gd name="T50" fmla="*/ 1859 w 1889"/>
                                <a:gd name="T51" fmla="*/ 814 h 1527"/>
                                <a:gd name="T52" fmla="*/ 1889 w 1889"/>
                                <a:gd name="T53" fmla="*/ 897 h 1527"/>
                                <a:gd name="T54" fmla="*/ 1863 w 1889"/>
                                <a:gd name="T55" fmla="*/ 1041 h 1527"/>
                                <a:gd name="T56" fmla="*/ 1837 w 1889"/>
                                <a:gd name="T57" fmla="*/ 1122 h 1527"/>
                                <a:gd name="T58" fmla="*/ 1546 w 1889"/>
                                <a:gd name="T59" fmla="*/ 1196 h 1527"/>
                                <a:gd name="T60" fmla="*/ 1600 w 1889"/>
                                <a:gd name="T61" fmla="*/ 1034 h 1527"/>
                                <a:gd name="T62" fmla="*/ 1411 w 1889"/>
                                <a:gd name="T63" fmla="*/ 752 h 1527"/>
                                <a:gd name="T64" fmla="*/ 1048 w 1889"/>
                                <a:gd name="T65" fmla="*/ 630 h 1527"/>
                                <a:gd name="T66" fmla="*/ 964 w 1889"/>
                                <a:gd name="T67" fmla="*/ 891 h 1527"/>
                                <a:gd name="T68" fmla="*/ 731 w 1889"/>
                                <a:gd name="T69" fmla="*/ 1163 h 1527"/>
                                <a:gd name="T70" fmla="*/ 312 w 1889"/>
                                <a:gd name="T71" fmla="*/ 1478 h 1527"/>
                                <a:gd name="T72" fmla="*/ 95 w 1889"/>
                                <a:gd name="T73" fmla="*/ 1527 h 1527"/>
                                <a:gd name="T74" fmla="*/ 151 w 1889"/>
                                <a:gd name="T75" fmla="*/ 1253 h 1527"/>
                                <a:gd name="T76" fmla="*/ 0 w 1889"/>
                                <a:gd name="T77" fmla="*/ 1212 h 1527"/>
                                <a:gd name="T78" fmla="*/ 0 w 1889"/>
                                <a:gd name="T79" fmla="*/ 1212 h 1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89" h="1527">
                                  <a:moveTo>
                                    <a:pt x="0" y="1212"/>
                                  </a:moveTo>
                                  <a:lnTo>
                                    <a:pt x="39" y="1167"/>
                                  </a:lnTo>
                                  <a:lnTo>
                                    <a:pt x="93" y="1124"/>
                                  </a:lnTo>
                                  <a:lnTo>
                                    <a:pt x="175" y="1082"/>
                                  </a:lnTo>
                                  <a:lnTo>
                                    <a:pt x="403" y="1022"/>
                                  </a:lnTo>
                                  <a:lnTo>
                                    <a:pt x="577" y="979"/>
                                  </a:lnTo>
                                  <a:lnTo>
                                    <a:pt x="581" y="936"/>
                                  </a:lnTo>
                                  <a:lnTo>
                                    <a:pt x="551" y="904"/>
                                  </a:lnTo>
                                  <a:lnTo>
                                    <a:pt x="712" y="814"/>
                                  </a:lnTo>
                                  <a:lnTo>
                                    <a:pt x="721" y="746"/>
                                  </a:lnTo>
                                  <a:lnTo>
                                    <a:pt x="710" y="669"/>
                                  </a:lnTo>
                                  <a:lnTo>
                                    <a:pt x="686" y="583"/>
                                  </a:lnTo>
                                  <a:lnTo>
                                    <a:pt x="645" y="25"/>
                                  </a:lnTo>
                                  <a:lnTo>
                                    <a:pt x="886" y="49"/>
                                  </a:lnTo>
                                  <a:lnTo>
                                    <a:pt x="1255" y="0"/>
                                  </a:lnTo>
                                  <a:lnTo>
                                    <a:pt x="1125" y="206"/>
                                  </a:lnTo>
                                  <a:lnTo>
                                    <a:pt x="1172" y="315"/>
                                  </a:lnTo>
                                  <a:lnTo>
                                    <a:pt x="1244" y="366"/>
                                  </a:lnTo>
                                  <a:lnTo>
                                    <a:pt x="1333" y="429"/>
                                  </a:lnTo>
                                  <a:lnTo>
                                    <a:pt x="1428" y="495"/>
                                  </a:lnTo>
                                  <a:lnTo>
                                    <a:pt x="1515" y="554"/>
                                  </a:lnTo>
                                  <a:lnTo>
                                    <a:pt x="1689" y="691"/>
                                  </a:lnTo>
                                  <a:lnTo>
                                    <a:pt x="1669" y="740"/>
                                  </a:lnTo>
                                  <a:lnTo>
                                    <a:pt x="1650" y="773"/>
                                  </a:lnTo>
                                  <a:lnTo>
                                    <a:pt x="1785" y="787"/>
                                  </a:lnTo>
                                  <a:lnTo>
                                    <a:pt x="1859" y="814"/>
                                  </a:lnTo>
                                  <a:lnTo>
                                    <a:pt x="1889" y="897"/>
                                  </a:lnTo>
                                  <a:lnTo>
                                    <a:pt x="1863" y="1041"/>
                                  </a:lnTo>
                                  <a:lnTo>
                                    <a:pt x="1837" y="1122"/>
                                  </a:lnTo>
                                  <a:lnTo>
                                    <a:pt x="1546" y="1196"/>
                                  </a:lnTo>
                                  <a:lnTo>
                                    <a:pt x="1600" y="1034"/>
                                  </a:lnTo>
                                  <a:lnTo>
                                    <a:pt x="1411" y="752"/>
                                  </a:lnTo>
                                  <a:lnTo>
                                    <a:pt x="1048" y="630"/>
                                  </a:lnTo>
                                  <a:lnTo>
                                    <a:pt x="964" y="891"/>
                                  </a:lnTo>
                                  <a:lnTo>
                                    <a:pt x="731" y="1163"/>
                                  </a:lnTo>
                                  <a:lnTo>
                                    <a:pt x="312" y="1478"/>
                                  </a:lnTo>
                                  <a:lnTo>
                                    <a:pt x="95" y="1527"/>
                                  </a:lnTo>
                                  <a:lnTo>
                                    <a:pt x="151" y="1253"/>
                                  </a:lnTo>
                                  <a:lnTo>
                                    <a:pt x="0" y="1212"/>
                                  </a:lnTo>
                                  <a:close/>
                                </a:path>
                              </a:pathLst>
                            </a:custGeom>
                            <a:solidFill>
                              <a:srgbClr val="33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97"/>
                          <wps:cNvSpPr>
                            <a:spLocks/>
                          </wps:cNvSpPr>
                          <wps:spPr bwMode="auto">
                            <a:xfrm>
                              <a:off x="2322" y="2108"/>
                              <a:ext cx="617" cy="465"/>
                            </a:xfrm>
                            <a:custGeom>
                              <a:avLst/>
                              <a:gdLst>
                                <a:gd name="T0" fmla="*/ 50 w 1234"/>
                                <a:gd name="T1" fmla="*/ 0 h 930"/>
                                <a:gd name="T2" fmla="*/ 83 w 1234"/>
                                <a:gd name="T3" fmla="*/ 272 h 930"/>
                                <a:gd name="T4" fmla="*/ 120 w 1234"/>
                                <a:gd name="T5" fmla="*/ 352 h 930"/>
                                <a:gd name="T6" fmla="*/ 170 w 1234"/>
                                <a:gd name="T7" fmla="*/ 421 h 930"/>
                                <a:gd name="T8" fmla="*/ 278 w 1234"/>
                                <a:gd name="T9" fmla="*/ 526 h 930"/>
                                <a:gd name="T10" fmla="*/ 365 w 1234"/>
                                <a:gd name="T11" fmla="*/ 603 h 930"/>
                                <a:gd name="T12" fmla="*/ 439 w 1234"/>
                                <a:gd name="T13" fmla="*/ 642 h 930"/>
                                <a:gd name="T14" fmla="*/ 574 w 1234"/>
                                <a:gd name="T15" fmla="*/ 628 h 930"/>
                                <a:gd name="T16" fmla="*/ 647 w 1234"/>
                                <a:gd name="T17" fmla="*/ 650 h 930"/>
                                <a:gd name="T18" fmla="*/ 691 w 1234"/>
                                <a:gd name="T19" fmla="*/ 683 h 930"/>
                                <a:gd name="T20" fmla="*/ 839 w 1234"/>
                                <a:gd name="T21" fmla="*/ 656 h 930"/>
                                <a:gd name="T22" fmla="*/ 878 w 1234"/>
                                <a:gd name="T23" fmla="*/ 595 h 930"/>
                                <a:gd name="T24" fmla="*/ 956 w 1234"/>
                                <a:gd name="T25" fmla="*/ 483 h 930"/>
                                <a:gd name="T26" fmla="*/ 1008 w 1234"/>
                                <a:gd name="T27" fmla="*/ 417 h 930"/>
                                <a:gd name="T28" fmla="*/ 1006 w 1234"/>
                                <a:gd name="T29" fmla="*/ 542 h 930"/>
                                <a:gd name="T30" fmla="*/ 1093 w 1234"/>
                                <a:gd name="T31" fmla="*/ 526 h 930"/>
                                <a:gd name="T32" fmla="*/ 1234 w 1234"/>
                                <a:gd name="T33" fmla="*/ 642 h 930"/>
                                <a:gd name="T34" fmla="*/ 1138 w 1234"/>
                                <a:gd name="T35" fmla="*/ 773 h 930"/>
                                <a:gd name="T36" fmla="*/ 975 w 1234"/>
                                <a:gd name="T37" fmla="*/ 798 h 930"/>
                                <a:gd name="T38" fmla="*/ 673 w 1234"/>
                                <a:gd name="T39" fmla="*/ 930 h 930"/>
                                <a:gd name="T40" fmla="*/ 322 w 1234"/>
                                <a:gd name="T41" fmla="*/ 855 h 930"/>
                                <a:gd name="T42" fmla="*/ 80 w 1234"/>
                                <a:gd name="T43" fmla="*/ 661 h 930"/>
                                <a:gd name="T44" fmla="*/ 18 w 1234"/>
                                <a:gd name="T45" fmla="*/ 362 h 930"/>
                                <a:gd name="T46" fmla="*/ 0 w 1234"/>
                                <a:gd name="T47" fmla="*/ 160 h 930"/>
                                <a:gd name="T48" fmla="*/ 50 w 1234"/>
                                <a:gd name="T49" fmla="*/ 0 h 930"/>
                                <a:gd name="T50" fmla="*/ 50 w 1234"/>
                                <a:gd name="T51" fmla="*/ 0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34" h="930">
                                  <a:moveTo>
                                    <a:pt x="50" y="0"/>
                                  </a:moveTo>
                                  <a:lnTo>
                                    <a:pt x="83" y="272"/>
                                  </a:lnTo>
                                  <a:lnTo>
                                    <a:pt x="120" y="352"/>
                                  </a:lnTo>
                                  <a:lnTo>
                                    <a:pt x="170" y="421"/>
                                  </a:lnTo>
                                  <a:lnTo>
                                    <a:pt x="278" y="526"/>
                                  </a:lnTo>
                                  <a:lnTo>
                                    <a:pt x="365" y="603"/>
                                  </a:lnTo>
                                  <a:lnTo>
                                    <a:pt x="439" y="642"/>
                                  </a:lnTo>
                                  <a:lnTo>
                                    <a:pt x="574" y="628"/>
                                  </a:lnTo>
                                  <a:lnTo>
                                    <a:pt x="647" y="650"/>
                                  </a:lnTo>
                                  <a:lnTo>
                                    <a:pt x="691" y="683"/>
                                  </a:lnTo>
                                  <a:lnTo>
                                    <a:pt x="839" y="656"/>
                                  </a:lnTo>
                                  <a:lnTo>
                                    <a:pt x="878" y="595"/>
                                  </a:lnTo>
                                  <a:lnTo>
                                    <a:pt x="956" y="483"/>
                                  </a:lnTo>
                                  <a:lnTo>
                                    <a:pt x="1008" y="417"/>
                                  </a:lnTo>
                                  <a:lnTo>
                                    <a:pt x="1006" y="542"/>
                                  </a:lnTo>
                                  <a:lnTo>
                                    <a:pt x="1093" y="526"/>
                                  </a:lnTo>
                                  <a:lnTo>
                                    <a:pt x="1234" y="642"/>
                                  </a:lnTo>
                                  <a:lnTo>
                                    <a:pt x="1138" y="773"/>
                                  </a:lnTo>
                                  <a:lnTo>
                                    <a:pt x="975" y="798"/>
                                  </a:lnTo>
                                  <a:lnTo>
                                    <a:pt x="673" y="930"/>
                                  </a:lnTo>
                                  <a:lnTo>
                                    <a:pt x="322" y="855"/>
                                  </a:lnTo>
                                  <a:lnTo>
                                    <a:pt x="80" y="661"/>
                                  </a:lnTo>
                                  <a:lnTo>
                                    <a:pt x="18" y="362"/>
                                  </a:lnTo>
                                  <a:lnTo>
                                    <a:pt x="0" y="160"/>
                                  </a:lnTo>
                                  <a:lnTo>
                                    <a:pt x="50" y="0"/>
                                  </a:lnTo>
                                  <a:close/>
                                </a:path>
                              </a:pathLst>
                            </a:custGeom>
                            <a:solidFill>
                              <a:srgbClr val="33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98"/>
                          <wps:cNvSpPr>
                            <a:spLocks/>
                          </wps:cNvSpPr>
                          <wps:spPr bwMode="auto">
                            <a:xfrm>
                              <a:off x="2712" y="1977"/>
                              <a:ext cx="69" cy="209"/>
                            </a:xfrm>
                            <a:custGeom>
                              <a:avLst/>
                              <a:gdLst>
                                <a:gd name="T0" fmla="*/ 19 w 137"/>
                                <a:gd name="T1" fmla="*/ 0 h 417"/>
                                <a:gd name="T2" fmla="*/ 137 w 137"/>
                                <a:gd name="T3" fmla="*/ 193 h 417"/>
                                <a:gd name="T4" fmla="*/ 0 w 137"/>
                                <a:gd name="T5" fmla="*/ 417 h 417"/>
                                <a:gd name="T6" fmla="*/ 28 w 137"/>
                                <a:gd name="T7" fmla="*/ 213 h 417"/>
                                <a:gd name="T8" fmla="*/ 19 w 137"/>
                                <a:gd name="T9" fmla="*/ 0 h 417"/>
                                <a:gd name="T10" fmla="*/ 19 w 137"/>
                                <a:gd name="T11" fmla="*/ 0 h 417"/>
                              </a:gdLst>
                              <a:ahLst/>
                              <a:cxnLst>
                                <a:cxn ang="0">
                                  <a:pos x="T0" y="T1"/>
                                </a:cxn>
                                <a:cxn ang="0">
                                  <a:pos x="T2" y="T3"/>
                                </a:cxn>
                                <a:cxn ang="0">
                                  <a:pos x="T4" y="T5"/>
                                </a:cxn>
                                <a:cxn ang="0">
                                  <a:pos x="T6" y="T7"/>
                                </a:cxn>
                                <a:cxn ang="0">
                                  <a:pos x="T8" y="T9"/>
                                </a:cxn>
                                <a:cxn ang="0">
                                  <a:pos x="T10" y="T11"/>
                                </a:cxn>
                              </a:cxnLst>
                              <a:rect l="0" t="0" r="r" b="b"/>
                              <a:pathLst>
                                <a:path w="137" h="417">
                                  <a:moveTo>
                                    <a:pt x="19" y="0"/>
                                  </a:moveTo>
                                  <a:lnTo>
                                    <a:pt x="137" y="193"/>
                                  </a:lnTo>
                                  <a:lnTo>
                                    <a:pt x="0" y="417"/>
                                  </a:lnTo>
                                  <a:lnTo>
                                    <a:pt x="28" y="213"/>
                                  </a:lnTo>
                                  <a:lnTo>
                                    <a:pt x="19" y="0"/>
                                  </a:lnTo>
                                  <a:close/>
                                </a:path>
                              </a:pathLst>
                            </a:custGeom>
                            <a:solidFill>
                              <a:srgbClr val="33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99"/>
                          <wps:cNvSpPr>
                            <a:spLocks/>
                          </wps:cNvSpPr>
                          <wps:spPr bwMode="auto">
                            <a:xfrm>
                              <a:off x="2960" y="2150"/>
                              <a:ext cx="109" cy="177"/>
                            </a:xfrm>
                            <a:custGeom>
                              <a:avLst/>
                              <a:gdLst>
                                <a:gd name="T0" fmla="*/ 57 w 219"/>
                                <a:gd name="T1" fmla="*/ 123 h 354"/>
                                <a:gd name="T2" fmla="*/ 141 w 219"/>
                                <a:gd name="T3" fmla="*/ 0 h 354"/>
                                <a:gd name="T4" fmla="*/ 219 w 219"/>
                                <a:gd name="T5" fmla="*/ 258 h 354"/>
                                <a:gd name="T6" fmla="*/ 63 w 219"/>
                                <a:gd name="T7" fmla="*/ 354 h 354"/>
                                <a:gd name="T8" fmla="*/ 0 w 219"/>
                                <a:gd name="T9" fmla="*/ 286 h 354"/>
                                <a:gd name="T10" fmla="*/ 57 w 219"/>
                                <a:gd name="T11" fmla="*/ 123 h 354"/>
                                <a:gd name="T12" fmla="*/ 57 w 219"/>
                                <a:gd name="T13" fmla="*/ 123 h 354"/>
                              </a:gdLst>
                              <a:ahLst/>
                              <a:cxnLst>
                                <a:cxn ang="0">
                                  <a:pos x="T0" y="T1"/>
                                </a:cxn>
                                <a:cxn ang="0">
                                  <a:pos x="T2" y="T3"/>
                                </a:cxn>
                                <a:cxn ang="0">
                                  <a:pos x="T4" y="T5"/>
                                </a:cxn>
                                <a:cxn ang="0">
                                  <a:pos x="T6" y="T7"/>
                                </a:cxn>
                                <a:cxn ang="0">
                                  <a:pos x="T8" y="T9"/>
                                </a:cxn>
                                <a:cxn ang="0">
                                  <a:pos x="T10" y="T11"/>
                                </a:cxn>
                                <a:cxn ang="0">
                                  <a:pos x="T12" y="T13"/>
                                </a:cxn>
                              </a:cxnLst>
                              <a:rect l="0" t="0" r="r" b="b"/>
                              <a:pathLst>
                                <a:path w="219" h="354">
                                  <a:moveTo>
                                    <a:pt x="57" y="123"/>
                                  </a:moveTo>
                                  <a:lnTo>
                                    <a:pt x="141" y="0"/>
                                  </a:lnTo>
                                  <a:lnTo>
                                    <a:pt x="219" y="258"/>
                                  </a:lnTo>
                                  <a:lnTo>
                                    <a:pt x="63" y="354"/>
                                  </a:lnTo>
                                  <a:lnTo>
                                    <a:pt x="0" y="286"/>
                                  </a:lnTo>
                                  <a:lnTo>
                                    <a:pt x="57" y="123"/>
                                  </a:lnTo>
                                  <a:close/>
                                </a:path>
                              </a:pathLst>
                            </a:custGeom>
                            <a:solidFill>
                              <a:srgbClr val="33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00"/>
                          <wps:cNvSpPr>
                            <a:spLocks/>
                          </wps:cNvSpPr>
                          <wps:spPr bwMode="auto">
                            <a:xfrm>
                              <a:off x="3192" y="2104"/>
                              <a:ext cx="179" cy="168"/>
                            </a:xfrm>
                            <a:custGeom>
                              <a:avLst/>
                              <a:gdLst>
                                <a:gd name="T0" fmla="*/ 0 w 358"/>
                                <a:gd name="T1" fmla="*/ 29 h 337"/>
                                <a:gd name="T2" fmla="*/ 65 w 358"/>
                                <a:gd name="T3" fmla="*/ 43 h 337"/>
                                <a:gd name="T4" fmla="*/ 173 w 358"/>
                                <a:gd name="T5" fmla="*/ 0 h 337"/>
                                <a:gd name="T6" fmla="*/ 167 w 358"/>
                                <a:gd name="T7" fmla="*/ 106 h 337"/>
                                <a:gd name="T8" fmla="*/ 239 w 358"/>
                                <a:gd name="T9" fmla="*/ 104 h 337"/>
                                <a:gd name="T10" fmla="*/ 265 w 358"/>
                                <a:gd name="T11" fmla="*/ 188 h 337"/>
                                <a:gd name="T12" fmla="*/ 358 w 358"/>
                                <a:gd name="T13" fmla="*/ 231 h 337"/>
                                <a:gd name="T14" fmla="*/ 284 w 358"/>
                                <a:gd name="T15" fmla="*/ 278 h 337"/>
                                <a:gd name="T16" fmla="*/ 161 w 358"/>
                                <a:gd name="T17" fmla="*/ 282 h 337"/>
                                <a:gd name="T18" fmla="*/ 91 w 358"/>
                                <a:gd name="T19" fmla="*/ 337 h 337"/>
                                <a:gd name="T20" fmla="*/ 45 w 358"/>
                                <a:gd name="T21" fmla="*/ 208 h 337"/>
                                <a:gd name="T22" fmla="*/ 0 w 358"/>
                                <a:gd name="T23" fmla="*/ 29 h 337"/>
                                <a:gd name="T24" fmla="*/ 0 w 358"/>
                                <a:gd name="T25" fmla="*/ 29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8" h="337">
                                  <a:moveTo>
                                    <a:pt x="0" y="29"/>
                                  </a:moveTo>
                                  <a:lnTo>
                                    <a:pt x="65" y="43"/>
                                  </a:lnTo>
                                  <a:lnTo>
                                    <a:pt x="173" y="0"/>
                                  </a:lnTo>
                                  <a:lnTo>
                                    <a:pt x="167" y="106"/>
                                  </a:lnTo>
                                  <a:lnTo>
                                    <a:pt x="239" y="104"/>
                                  </a:lnTo>
                                  <a:lnTo>
                                    <a:pt x="265" y="188"/>
                                  </a:lnTo>
                                  <a:lnTo>
                                    <a:pt x="358" y="231"/>
                                  </a:lnTo>
                                  <a:lnTo>
                                    <a:pt x="284" y="278"/>
                                  </a:lnTo>
                                  <a:lnTo>
                                    <a:pt x="161" y="282"/>
                                  </a:lnTo>
                                  <a:lnTo>
                                    <a:pt x="91" y="337"/>
                                  </a:lnTo>
                                  <a:lnTo>
                                    <a:pt x="45" y="208"/>
                                  </a:lnTo>
                                  <a:lnTo>
                                    <a:pt x="0" y="29"/>
                                  </a:lnTo>
                                  <a:close/>
                                </a:path>
                              </a:pathLst>
                            </a:custGeom>
                            <a:solidFill>
                              <a:srgbClr val="33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01"/>
                          <wps:cNvSpPr>
                            <a:spLocks/>
                          </wps:cNvSpPr>
                          <wps:spPr bwMode="auto">
                            <a:xfrm>
                              <a:off x="2859" y="2098"/>
                              <a:ext cx="50" cy="61"/>
                            </a:xfrm>
                            <a:custGeom>
                              <a:avLst/>
                              <a:gdLst>
                                <a:gd name="T0" fmla="*/ 0 w 102"/>
                                <a:gd name="T1" fmla="*/ 0 h 124"/>
                                <a:gd name="T2" fmla="*/ 102 w 102"/>
                                <a:gd name="T3" fmla="*/ 69 h 124"/>
                                <a:gd name="T4" fmla="*/ 76 w 102"/>
                                <a:gd name="T5" fmla="*/ 124 h 124"/>
                                <a:gd name="T6" fmla="*/ 0 w 102"/>
                                <a:gd name="T7" fmla="*/ 0 h 124"/>
                                <a:gd name="T8" fmla="*/ 0 w 102"/>
                                <a:gd name="T9" fmla="*/ 0 h 124"/>
                              </a:gdLst>
                              <a:ahLst/>
                              <a:cxnLst>
                                <a:cxn ang="0">
                                  <a:pos x="T0" y="T1"/>
                                </a:cxn>
                                <a:cxn ang="0">
                                  <a:pos x="T2" y="T3"/>
                                </a:cxn>
                                <a:cxn ang="0">
                                  <a:pos x="T4" y="T5"/>
                                </a:cxn>
                                <a:cxn ang="0">
                                  <a:pos x="T6" y="T7"/>
                                </a:cxn>
                                <a:cxn ang="0">
                                  <a:pos x="T8" y="T9"/>
                                </a:cxn>
                              </a:cxnLst>
                              <a:rect l="0" t="0" r="r" b="b"/>
                              <a:pathLst>
                                <a:path w="102" h="124">
                                  <a:moveTo>
                                    <a:pt x="0" y="0"/>
                                  </a:moveTo>
                                  <a:lnTo>
                                    <a:pt x="102" y="69"/>
                                  </a:lnTo>
                                  <a:lnTo>
                                    <a:pt x="76" y="124"/>
                                  </a:lnTo>
                                  <a:lnTo>
                                    <a:pt x="0" y="0"/>
                                  </a:lnTo>
                                  <a:close/>
                                </a:path>
                              </a:pathLst>
                            </a:custGeom>
                            <a:solidFill>
                              <a:srgbClr val="33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02"/>
                          <wps:cNvSpPr>
                            <a:spLocks/>
                          </wps:cNvSpPr>
                          <wps:spPr bwMode="auto">
                            <a:xfrm>
                              <a:off x="2263" y="1934"/>
                              <a:ext cx="546" cy="789"/>
                            </a:xfrm>
                            <a:custGeom>
                              <a:avLst/>
                              <a:gdLst>
                                <a:gd name="T0" fmla="*/ 582 w 1094"/>
                                <a:gd name="T1" fmla="*/ 0 h 1578"/>
                                <a:gd name="T2" fmla="*/ 716 w 1094"/>
                                <a:gd name="T3" fmla="*/ 157 h 1578"/>
                                <a:gd name="T4" fmla="*/ 858 w 1094"/>
                                <a:gd name="T5" fmla="*/ 480 h 1578"/>
                                <a:gd name="T6" fmla="*/ 886 w 1094"/>
                                <a:gd name="T7" fmla="*/ 670 h 1578"/>
                                <a:gd name="T8" fmla="*/ 790 w 1094"/>
                                <a:gd name="T9" fmla="*/ 680 h 1578"/>
                                <a:gd name="T10" fmla="*/ 642 w 1094"/>
                                <a:gd name="T11" fmla="*/ 382 h 1578"/>
                                <a:gd name="T12" fmla="*/ 554 w 1094"/>
                                <a:gd name="T13" fmla="*/ 239 h 1578"/>
                                <a:gd name="T14" fmla="*/ 430 w 1094"/>
                                <a:gd name="T15" fmla="*/ 186 h 1578"/>
                                <a:gd name="T16" fmla="*/ 301 w 1094"/>
                                <a:gd name="T17" fmla="*/ 206 h 1578"/>
                                <a:gd name="T18" fmla="*/ 232 w 1094"/>
                                <a:gd name="T19" fmla="*/ 261 h 1578"/>
                                <a:gd name="T20" fmla="*/ 171 w 1094"/>
                                <a:gd name="T21" fmla="*/ 353 h 1578"/>
                                <a:gd name="T22" fmla="*/ 130 w 1094"/>
                                <a:gd name="T23" fmla="*/ 562 h 1578"/>
                                <a:gd name="T24" fmla="*/ 199 w 1094"/>
                                <a:gd name="T25" fmla="*/ 1010 h 1578"/>
                                <a:gd name="T26" fmla="*/ 315 w 1094"/>
                                <a:gd name="T27" fmla="*/ 1177 h 1578"/>
                                <a:gd name="T28" fmla="*/ 406 w 1094"/>
                                <a:gd name="T29" fmla="*/ 1134 h 1578"/>
                                <a:gd name="T30" fmla="*/ 721 w 1094"/>
                                <a:gd name="T31" fmla="*/ 1249 h 1578"/>
                                <a:gd name="T32" fmla="*/ 895 w 1094"/>
                                <a:gd name="T33" fmla="*/ 1239 h 1578"/>
                                <a:gd name="T34" fmla="*/ 1094 w 1094"/>
                                <a:gd name="T35" fmla="*/ 1147 h 1578"/>
                                <a:gd name="T36" fmla="*/ 1040 w 1094"/>
                                <a:gd name="T37" fmla="*/ 1298 h 1578"/>
                                <a:gd name="T38" fmla="*/ 914 w 1094"/>
                                <a:gd name="T39" fmla="*/ 1304 h 1578"/>
                                <a:gd name="T40" fmla="*/ 858 w 1094"/>
                                <a:gd name="T41" fmla="*/ 1461 h 1578"/>
                                <a:gd name="T42" fmla="*/ 669 w 1094"/>
                                <a:gd name="T43" fmla="*/ 1553 h 1578"/>
                                <a:gd name="T44" fmla="*/ 415 w 1094"/>
                                <a:gd name="T45" fmla="*/ 1578 h 1578"/>
                                <a:gd name="T46" fmla="*/ 80 w 1094"/>
                                <a:gd name="T47" fmla="*/ 1490 h 1578"/>
                                <a:gd name="T48" fmla="*/ 19 w 1094"/>
                                <a:gd name="T49" fmla="*/ 1212 h 1578"/>
                                <a:gd name="T50" fmla="*/ 0 w 1094"/>
                                <a:gd name="T51" fmla="*/ 693 h 1578"/>
                                <a:gd name="T52" fmla="*/ 97 w 1094"/>
                                <a:gd name="T53" fmla="*/ 269 h 1578"/>
                                <a:gd name="T54" fmla="*/ 254 w 1094"/>
                                <a:gd name="T55" fmla="*/ 114 h 1578"/>
                                <a:gd name="T56" fmla="*/ 449 w 1094"/>
                                <a:gd name="T57" fmla="*/ 10 h 1578"/>
                                <a:gd name="T58" fmla="*/ 582 w 1094"/>
                                <a:gd name="T59" fmla="*/ 0 h 1578"/>
                                <a:gd name="T60" fmla="*/ 582 w 1094"/>
                                <a:gd name="T61" fmla="*/ 0 h 1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94" h="1578">
                                  <a:moveTo>
                                    <a:pt x="582" y="0"/>
                                  </a:moveTo>
                                  <a:lnTo>
                                    <a:pt x="716" y="157"/>
                                  </a:lnTo>
                                  <a:lnTo>
                                    <a:pt x="858" y="480"/>
                                  </a:lnTo>
                                  <a:lnTo>
                                    <a:pt x="886" y="670"/>
                                  </a:lnTo>
                                  <a:lnTo>
                                    <a:pt x="790" y="680"/>
                                  </a:lnTo>
                                  <a:lnTo>
                                    <a:pt x="642" y="382"/>
                                  </a:lnTo>
                                  <a:lnTo>
                                    <a:pt x="554" y="239"/>
                                  </a:lnTo>
                                  <a:lnTo>
                                    <a:pt x="430" y="186"/>
                                  </a:lnTo>
                                  <a:lnTo>
                                    <a:pt x="301" y="206"/>
                                  </a:lnTo>
                                  <a:lnTo>
                                    <a:pt x="232" y="261"/>
                                  </a:lnTo>
                                  <a:lnTo>
                                    <a:pt x="171" y="353"/>
                                  </a:lnTo>
                                  <a:lnTo>
                                    <a:pt x="130" y="562"/>
                                  </a:lnTo>
                                  <a:lnTo>
                                    <a:pt x="199" y="1010"/>
                                  </a:lnTo>
                                  <a:lnTo>
                                    <a:pt x="315" y="1177"/>
                                  </a:lnTo>
                                  <a:lnTo>
                                    <a:pt x="406" y="1134"/>
                                  </a:lnTo>
                                  <a:lnTo>
                                    <a:pt x="721" y="1249"/>
                                  </a:lnTo>
                                  <a:lnTo>
                                    <a:pt x="895" y="1239"/>
                                  </a:lnTo>
                                  <a:lnTo>
                                    <a:pt x="1094" y="1147"/>
                                  </a:lnTo>
                                  <a:lnTo>
                                    <a:pt x="1040" y="1298"/>
                                  </a:lnTo>
                                  <a:lnTo>
                                    <a:pt x="914" y="1304"/>
                                  </a:lnTo>
                                  <a:lnTo>
                                    <a:pt x="858" y="1461"/>
                                  </a:lnTo>
                                  <a:lnTo>
                                    <a:pt x="669" y="1553"/>
                                  </a:lnTo>
                                  <a:lnTo>
                                    <a:pt x="415" y="1578"/>
                                  </a:lnTo>
                                  <a:lnTo>
                                    <a:pt x="80" y="1490"/>
                                  </a:lnTo>
                                  <a:lnTo>
                                    <a:pt x="19" y="1212"/>
                                  </a:lnTo>
                                  <a:lnTo>
                                    <a:pt x="0" y="693"/>
                                  </a:lnTo>
                                  <a:lnTo>
                                    <a:pt x="97" y="269"/>
                                  </a:lnTo>
                                  <a:lnTo>
                                    <a:pt x="254" y="114"/>
                                  </a:lnTo>
                                  <a:lnTo>
                                    <a:pt x="449" y="10"/>
                                  </a:lnTo>
                                  <a:lnTo>
                                    <a:pt x="582" y="0"/>
                                  </a:lnTo>
                                  <a:close/>
                                </a:path>
                              </a:pathLst>
                            </a:custGeom>
                            <a:solidFill>
                              <a:srgbClr val="FFA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03"/>
                          <wps:cNvSpPr>
                            <a:spLocks/>
                          </wps:cNvSpPr>
                          <wps:spPr bwMode="auto">
                            <a:xfrm>
                              <a:off x="2724" y="2061"/>
                              <a:ext cx="160" cy="223"/>
                            </a:xfrm>
                            <a:custGeom>
                              <a:avLst/>
                              <a:gdLst>
                                <a:gd name="T0" fmla="*/ 199 w 319"/>
                                <a:gd name="T1" fmla="*/ 0 h 444"/>
                                <a:gd name="T2" fmla="*/ 208 w 319"/>
                                <a:gd name="T3" fmla="*/ 137 h 444"/>
                                <a:gd name="T4" fmla="*/ 117 w 319"/>
                                <a:gd name="T5" fmla="*/ 131 h 444"/>
                                <a:gd name="T6" fmla="*/ 24 w 319"/>
                                <a:gd name="T7" fmla="*/ 278 h 444"/>
                                <a:gd name="T8" fmla="*/ 0 w 319"/>
                                <a:gd name="T9" fmla="*/ 444 h 444"/>
                                <a:gd name="T10" fmla="*/ 319 w 319"/>
                                <a:gd name="T11" fmla="*/ 219 h 444"/>
                                <a:gd name="T12" fmla="*/ 291 w 319"/>
                                <a:gd name="T13" fmla="*/ 127 h 444"/>
                                <a:gd name="T14" fmla="*/ 199 w 319"/>
                                <a:gd name="T15" fmla="*/ 0 h 444"/>
                                <a:gd name="T16" fmla="*/ 199 w 319"/>
                                <a:gd name="T17" fmla="*/ 0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9" h="444">
                                  <a:moveTo>
                                    <a:pt x="199" y="0"/>
                                  </a:moveTo>
                                  <a:lnTo>
                                    <a:pt x="208" y="137"/>
                                  </a:lnTo>
                                  <a:lnTo>
                                    <a:pt x="117" y="131"/>
                                  </a:lnTo>
                                  <a:lnTo>
                                    <a:pt x="24" y="278"/>
                                  </a:lnTo>
                                  <a:lnTo>
                                    <a:pt x="0" y="444"/>
                                  </a:lnTo>
                                  <a:lnTo>
                                    <a:pt x="319" y="219"/>
                                  </a:lnTo>
                                  <a:lnTo>
                                    <a:pt x="291" y="127"/>
                                  </a:lnTo>
                                  <a:lnTo>
                                    <a:pt x="199" y="0"/>
                                  </a:lnTo>
                                  <a:close/>
                                </a:path>
                              </a:pathLst>
                            </a:custGeom>
                            <a:solidFill>
                              <a:srgbClr val="FFA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04"/>
                          <wps:cNvSpPr>
                            <a:spLocks/>
                          </wps:cNvSpPr>
                          <wps:spPr bwMode="auto">
                            <a:xfrm>
                              <a:off x="2296" y="2166"/>
                              <a:ext cx="308" cy="486"/>
                            </a:xfrm>
                            <a:custGeom>
                              <a:avLst/>
                              <a:gdLst>
                                <a:gd name="T0" fmla="*/ 70 w 615"/>
                                <a:gd name="T1" fmla="*/ 0 h 971"/>
                                <a:gd name="T2" fmla="*/ 0 w 615"/>
                                <a:gd name="T3" fmla="*/ 425 h 971"/>
                                <a:gd name="T4" fmla="*/ 26 w 615"/>
                                <a:gd name="T5" fmla="*/ 740 h 971"/>
                                <a:gd name="T6" fmla="*/ 59 w 615"/>
                                <a:gd name="T7" fmla="*/ 862 h 971"/>
                                <a:gd name="T8" fmla="*/ 122 w 615"/>
                                <a:gd name="T9" fmla="*/ 952 h 971"/>
                                <a:gd name="T10" fmla="*/ 356 w 615"/>
                                <a:gd name="T11" fmla="*/ 971 h 971"/>
                                <a:gd name="T12" fmla="*/ 499 w 615"/>
                                <a:gd name="T13" fmla="*/ 930 h 971"/>
                                <a:gd name="T14" fmla="*/ 575 w 615"/>
                                <a:gd name="T15" fmla="*/ 860 h 971"/>
                                <a:gd name="T16" fmla="*/ 615 w 615"/>
                                <a:gd name="T17" fmla="*/ 815 h 971"/>
                                <a:gd name="T18" fmla="*/ 315 w 615"/>
                                <a:gd name="T19" fmla="*/ 595 h 971"/>
                                <a:gd name="T20" fmla="*/ 70 w 615"/>
                                <a:gd name="T21" fmla="*/ 247 h 971"/>
                                <a:gd name="T22" fmla="*/ 70 w 615"/>
                                <a:gd name="T23" fmla="*/ 0 h 971"/>
                                <a:gd name="T24" fmla="*/ 70 w 615"/>
                                <a:gd name="T25" fmla="*/ 0 h 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5" h="971">
                                  <a:moveTo>
                                    <a:pt x="70" y="0"/>
                                  </a:moveTo>
                                  <a:lnTo>
                                    <a:pt x="0" y="425"/>
                                  </a:lnTo>
                                  <a:lnTo>
                                    <a:pt x="26" y="740"/>
                                  </a:lnTo>
                                  <a:lnTo>
                                    <a:pt x="59" y="862"/>
                                  </a:lnTo>
                                  <a:lnTo>
                                    <a:pt x="122" y="952"/>
                                  </a:lnTo>
                                  <a:lnTo>
                                    <a:pt x="356" y="971"/>
                                  </a:lnTo>
                                  <a:lnTo>
                                    <a:pt x="499" y="930"/>
                                  </a:lnTo>
                                  <a:lnTo>
                                    <a:pt x="575" y="860"/>
                                  </a:lnTo>
                                  <a:lnTo>
                                    <a:pt x="615" y="815"/>
                                  </a:lnTo>
                                  <a:lnTo>
                                    <a:pt x="315" y="595"/>
                                  </a:lnTo>
                                  <a:lnTo>
                                    <a:pt x="70" y="247"/>
                                  </a:lnTo>
                                  <a:lnTo>
                                    <a:pt x="70" y="0"/>
                                  </a:lnTo>
                                  <a:close/>
                                </a:path>
                              </a:pathLst>
                            </a:custGeom>
                            <a:solidFill>
                              <a:srgbClr val="FF7D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05"/>
                          <wps:cNvSpPr>
                            <a:spLocks/>
                          </wps:cNvSpPr>
                          <wps:spPr bwMode="auto">
                            <a:xfrm>
                              <a:off x="2403" y="1914"/>
                              <a:ext cx="226" cy="310"/>
                            </a:xfrm>
                            <a:custGeom>
                              <a:avLst/>
                              <a:gdLst>
                                <a:gd name="T0" fmla="*/ 126 w 452"/>
                                <a:gd name="T1" fmla="*/ 202 h 621"/>
                                <a:gd name="T2" fmla="*/ 286 w 452"/>
                                <a:gd name="T3" fmla="*/ 177 h 621"/>
                                <a:gd name="T4" fmla="*/ 215 w 452"/>
                                <a:gd name="T5" fmla="*/ 83 h 621"/>
                                <a:gd name="T6" fmla="*/ 297 w 452"/>
                                <a:gd name="T7" fmla="*/ 0 h 621"/>
                                <a:gd name="T8" fmla="*/ 436 w 452"/>
                                <a:gd name="T9" fmla="*/ 198 h 621"/>
                                <a:gd name="T10" fmla="*/ 395 w 452"/>
                                <a:gd name="T11" fmla="*/ 280 h 621"/>
                                <a:gd name="T12" fmla="*/ 452 w 452"/>
                                <a:gd name="T13" fmla="*/ 621 h 621"/>
                                <a:gd name="T14" fmla="*/ 291 w 452"/>
                                <a:gd name="T15" fmla="*/ 321 h 621"/>
                                <a:gd name="T16" fmla="*/ 121 w 452"/>
                                <a:gd name="T17" fmla="*/ 255 h 621"/>
                                <a:gd name="T18" fmla="*/ 0 w 452"/>
                                <a:gd name="T19" fmla="*/ 255 h 621"/>
                                <a:gd name="T20" fmla="*/ 126 w 452"/>
                                <a:gd name="T21" fmla="*/ 202 h 621"/>
                                <a:gd name="T22" fmla="*/ 126 w 452"/>
                                <a:gd name="T23" fmla="*/ 202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2" h="621">
                                  <a:moveTo>
                                    <a:pt x="126" y="202"/>
                                  </a:moveTo>
                                  <a:lnTo>
                                    <a:pt x="286" y="177"/>
                                  </a:lnTo>
                                  <a:lnTo>
                                    <a:pt x="215" y="83"/>
                                  </a:lnTo>
                                  <a:lnTo>
                                    <a:pt x="297" y="0"/>
                                  </a:lnTo>
                                  <a:lnTo>
                                    <a:pt x="436" y="198"/>
                                  </a:lnTo>
                                  <a:lnTo>
                                    <a:pt x="395" y="280"/>
                                  </a:lnTo>
                                  <a:lnTo>
                                    <a:pt x="452" y="621"/>
                                  </a:lnTo>
                                  <a:lnTo>
                                    <a:pt x="291" y="321"/>
                                  </a:lnTo>
                                  <a:lnTo>
                                    <a:pt x="121" y="255"/>
                                  </a:lnTo>
                                  <a:lnTo>
                                    <a:pt x="0" y="255"/>
                                  </a:lnTo>
                                  <a:lnTo>
                                    <a:pt x="126" y="202"/>
                                  </a:lnTo>
                                  <a:close/>
                                </a:path>
                              </a:pathLst>
                            </a:custGeom>
                            <a:solidFill>
                              <a:srgbClr val="FF7D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06"/>
                          <wps:cNvSpPr>
                            <a:spLocks/>
                          </wps:cNvSpPr>
                          <wps:spPr bwMode="auto">
                            <a:xfrm>
                              <a:off x="2726" y="2114"/>
                              <a:ext cx="97" cy="142"/>
                            </a:xfrm>
                            <a:custGeom>
                              <a:avLst/>
                              <a:gdLst>
                                <a:gd name="T0" fmla="*/ 130 w 195"/>
                                <a:gd name="T1" fmla="*/ 0 h 283"/>
                                <a:gd name="T2" fmla="*/ 195 w 195"/>
                                <a:gd name="T3" fmla="*/ 103 h 283"/>
                                <a:gd name="T4" fmla="*/ 130 w 195"/>
                                <a:gd name="T5" fmla="*/ 139 h 283"/>
                                <a:gd name="T6" fmla="*/ 122 w 195"/>
                                <a:gd name="T7" fmla="*/ 219 h 283"/>
                                <a:gd name="T8" fmla="*/ 0 w 195"/>
                                <a:gd name="T9" fmla="*/ 283 h 283"/>
                                <a:gd name="T10" fmla="*/ 44 w 195"/>
                                <a:gd name="T11" fmla="*/ 103 h 283"/>
                                <a:gd name="T12" fmla="*/ 130 w 195"/>
                                <a:gd name="T13" fmla="*/ 0 h 283"/>
                                <a:gd name="T14" fmla="*/ 130 w 195"/>
                                <a:gd name="T15" fmla="*/ 0 h 28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5" h="283">
                                  <a:moveTo>
                                    <a:pt x="130" y="0"/>
                                  </a:moveTo>
                                  <a:lnTo>
                                    <a:pt x="195" y="103"/>
                                  </a:lnTo>
                                  <a:lnTo>
                                    <a:pt x="130" y="139"/>
                                  </a:lnTo>
                                  <a:lnTo>
                                    <a:pt x="122" y="219"/>
                                  </a:lnTo>
                                  <a:lnTo>
                                    <a:pt x="0" y="283"/>
                                  </a:lnTo>
                                  <a:lnTo>
                                    <a:pt x="44" y="103"/>
                                  </a:lnTo>
                                  <a:lnTo>
                                    <a:pt x="130" y="0"/>
                                  </a:lnTo>
                                  <a:close/>
                                </a:path>
                              </a:pathLst>
                            </a:custGeom>
                            <a:solidFill>
                              <a:srgbClr val="FF7D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07"/>
                          <wps:cNvSpPr>
                            <a:spLocks/>
                          </wps:cNvSpPr>
                          <wps:spPr bwMode="auto">
                            <a:xfrm>
                              <a:off x="2707" y="2526"/>
                              <a:ext cx="112" cy="89"/>
                            </a:xfrm>
                            <a:custGeom>
                              <a:avLst/>
                              <a:gdLst>
                                <a:gd name="T0" fmla="*/ 0 w 222"/>
                                <a:gd name="T1" fmla="*/ 94 h 178"/>
                                <a:gd name="T2" fmla="*/ 222 w 222"/>
                                <a:gd name="T3" fmla="*/ 0 h 178"/>
                                <a:gd name="T4" fmla="*/ 126 w 222"/>
                                <a:gd name="T5" fmla="*/ 178 h 178"/>
                                <a:gd name="T6" fmla="*/ 30 w 222"/>
                                <a:gd name="T7" fmla="*/ 154 h 178"/>
                                <a:gd name="T8" fmla="*/ 0 w 222"/>
                                <a:gd name="T9" fmla="*/ 94 h 178"/>
                                <a:gd name="T10" fmla="*/ 0 w 222"/>
                                <a:gd name="T11" fmla="*/ 94 h 178"/>
                              </a:gdLst>
                              <a:ahLst/>
                              <a:cxnLst>
                                <a:cxn ang="0">
                                  <a:pos x="T0" y="T1"/>
                                </a:cxn>
                                <a:cxn ang="0">
                                  <a:pos x="T2" y="T3"/>
                                </a:cxn>
                                <a:cxn ang="0">
                                  <a:pos x="T4" y="T5"/>
                                </a:cxn>
                                <a:cxn ang="0">
                                  <a:pos x="T6" y="T7"/>
                                </a:cxn>
                                <a:cxn ang="0">
                                  <a:pos x="T8" y="T9"/>
                                </a:cxn>
                                <a:cxn ang="0">
                                  <a:pos x="T10" y="T11"/>
                                </a:cxn>
                              </a:cxnLst>
                              <a:rect l="0" t="0" r="r" b="b"/>
                              <a:pathLst>
                                <a:path w="222" h="178">
                                  <a:moveTo>
                                    <a:pt x="0" y="94"/>
                                  </a:moveTo>
                                  <a:lnTo>
                                    <a:pt x="222" y="0"/>
                                  </a:lnTo>
                                  <a:lnTo>
                                    <a:pt x="126" y="178"/>
                                  </a:lnTo>
                                  <a:lnTo>
                                    <a:pt x="30" y="154"/>
                                  </a:lnTo>
                                  <a:lnTo>
                                    <a:pt x="0" y="94"/>
                                  </a:lnTo>
                                  <a:close/>
                                </a:path>
                              </a:pathLst>
                            </a:custGeom>
                            <a:solidFill>
                              <a:srgbClr val="FF7D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08"/>
                          <wps:cNvSpPr>
                            <a:spLocks/>
                          </wps:cNvSpPr>
                          <wps:spPr bwMode="auto">
                            <a:xfrm>
                              <a:off x="2849" y="1673"/>
                              <a:ext cx="722" cy="1778"/>
                            </a:xfrm>
                            <a:custGeom>
                              <a:avLst/>
                              <a:gdLst>
                                <a:gd name="T0" fmla="*/ 2 w 1444"/>
                                <a:gd name="T1" fmla="*/ 78 h 3556"/>
                                <a:gd name="T2" fmla="*/ 47 w 1444"/>
                                <a:gd name="T3" fmla="*/ 62 h 3556"/>
                                <a:gd name="T4" fmla="*/ 89 w 1444"/>
                                <a:gd name="T5" fmla="*/ 84 h 3556"/>
                                <a:gd name="T6" fmla="*/ 158 w 1444"/>
                                <a:gd name="T7" fmla="*/ 76 h 3556"/>
                                <a:gd name="T8" fmla="*/ 182 w 1444"/>
                                <a:gd name="T9" fmla="*/ 49 h 3556"/>
                                <a:gd name="T10" fmla="*/ 788 w 1444"/>
                                <a:gd name="T11" fmla="*/ 33 h 3556"/>
                                <a:gd name="T12" fmla="*/ 855 w 1444"/>
                                <a:gd name="T13" fmla="*/ 16 h 3556"/>
                                <a:gd name="T14" fmla="*/ 935 w 1444"/>
                                <a:gd name="T15" fmla="*/ 0 h 3556"/>
                                <a:gd name="T16" fmla="*/ 990 w 1444"/>
                                <a:gd name="T17" fmla="*/ 59 h 3556"/>
                                <a:gd name="T18" fmla="*/ 990 w 1444"/>
                                <a:gd name="T19" fmla="*/ 188 h 3556"/>
                                <a:gd name="T20" fmla="*/ 931 w 1444"/>
                                <a:gd name="T21" fmla="*/ 250 h 3556"/>
                                <a:gd name="T22" fmla="*/ 857 w 1444"/>
                                <a:gd name="T23" fmla="*/ 227 h 3556"/>
                                <a:gd name="T24" fmla="*/ 703 w 1444"/>
                                <a:gd name="T25" fmla="*/ 227 h 3556"/>
                                <a:gd name="T26" fmla="*/ 538 w 1444"/>
                                <a:gd name="T27" fmla="*/ 571 h 3556"/>
                                <a:gd name="T28" fmla="*/ 831 w 1444"/>
                                <a:gd name="T29" fmla="*/ 626 h 3556"/>
                                <a:gd name="T30" fmla="*/ 825 w 1444"/>
                                <a:gd name="T31" fmla="*/ 720 h 3556"/>
                                <a:gd name="T32" fmla="*/ 625 w 1444"/>
                                <a:gd name="T33" fmla="*/ 732 h 3556"/>
                                <a:gd name="T34" fmla="*/ 714 w 1444"/>
                                <a:gd name="T35" fmla="*/ 1010 h 3556"/>
                                <a:gd name="T36" fmla="*/ 801 w 1444"/>
                                <a:gd name="T37" fmla="*/ 1296 h 3556"/>
                                <a:gd name="T38" fmla="*/ 1125 w 1444"/>
                                <a:gd name="T39" fmla="*/ 2411 h 3556"/>
                                <a:gd name="T40" fmla="*/ 1398 w 1444"/>
                                <a:gd name="T41" fmla="*/ 3367 h 3556"/>
                                <a:gd name="T42" fmla="*/ 1444 w 1444"/>
                                <a:gd name="T43" fmla="*/ 3392 h 3556"/>
                                <a:gd name="T44" fmla="*/ 1441 w 1444"/>
                                <a:gd name="T45" fmla="*/ 3431 h 3556"/>
                                <a:gd name="T46" fmla="*/ 1290 w 1444"/>
                                <a:gd name="T47" fmla="*/ 3476 h 3556"/>
                                <a:gd name="T48" fmla="*/ 1205 w 1444"/>
                                <a:gd name="T49" fmla="*/ 3280 h 3556"/>
                                <a:gd name="T50" fmla="*/ 1150 w 1444"/>
                                <a:gd name="T51" fmla="*/ 3075 h 3556"/>
                                <a:gd name="T52" fmla="*/ 885 w 1444"/>
                                <a:gd name="T53" fmla="*/ 2212 h 3556"/>
                                <a:gd name="T54" fmla="*/ 720 w 1444"/>
                                <a:gd name="T55" fmla="*/ 1646 h 3556"/>
                                <a:gd name="T56" fmla="*/ 695 w 1444"/>
                                <a:gd name="T57" fmla="*/ 1718 h 3556"/>
                                <a:gd name="T58" fmla="*/ 807 w 1444"/>
                                <a:gd name="T59" fmla="*/ 2282 h 3556"/>
                                <a:gd name="T60" fmla="*/ 1048 w 1444"/>
                                <a:gd name="T61" fmla="*/ 3437 h 3556"/>
                                <a:gd name="T62" fmla="*/ 1122 w 1444"/>
                                <a:gd name="T63" fmla="*/ 3447 h 3556"/>
                                <a:gd name="T64" fmla="*/ 1113 w 1444"/>
                                <a:gd name="T65" fmla="*/ 3511 h 3556"/>
                                <a:gd name="T66" fmla="*/ 929 w 1444"/>
                                <a:gd name="T67" fmla="*/ 3556 h 3556"/>
                                <a:gd name="T68" fmla="*/ 896 w 1444"/>
                                <a:gd name="T69" fmla="*/ 3449 h 3556"/>
                                <a:gd name="T70" fmla="*/ 816 w 1444"/>
                                <a:gd name="T71" fmla="*/ 3390 h 3556"/>
                                <a:gd name="T72" fmla="*/ 762 w 1444"/>
                                <a:gd name="T73" fmla="*/ 3202 h 3556"/>
                                <a:gd name="T74" fmla="*/ 809 w 1444"/>
                                <a:gd name="T75" fmla="*/ 3163 h 3556"/>
                                <a:gd name="T76" fmla="*/ 695 w 1444"/>
                                <a:gd name="T77" fmla="*/ 2521 h 3556"/>
                                <a:gd name="T78" fmla="*/ 464 w 1444"/>
                                <a:gd name="T79" fmla="*/ 1296 h 3556"/>
                                <a:gd name="T80" fmla="*/ 395 w 1444"/>
                                <a:gd name="T81" fmla="*/ 1010 h 3556"/>
                                <a:gd name="T82" fmla="*/ 356 w 1444"/>
                                <a:gd name="T83" fmla="*/ 832 h 3556"/>
                                <a:gd name="T84" fmla="*/ 184 w 1444"/>
                                <a:gd name="T85" fmla="*/ 513 h 3556"/>
                                <a:gd name="T86" fmla="*/ 143 w 1444"/>
                                <a:gd name="T87" fmla="*/ 338 h 3556"/>
                                <a:gd name="T88" fmla="*/ 236 w 1444"/>
                                <a:gd name="T89" fmla="*/ 305 h 3556"/>
                                <a:gd name="T90" fmla="*/ 208 w 1444"/>
                                <a:gd name="T91" fmla="*/ 274 h 3556"/>
                                <a:gd name="T92" fmla="*/ 236 w 1444"/>
                                <a:gd name="T93" fmla="*/ 196 h 3556"/>
                                <a:gd name="T94" fmla="*/ 114 w 1444"/>
                                <a:gd name="T95" fmla="*/ 172 h 3556"/>
                                <a:gd name="T96" fmla="*/ 0 w 1444"/>
                                <a:gd name="T97" fmla="*/ 176 h 3556"/>
                                <a:gd name="T98" fmla="*/ 2 w 1444"/>
                                <a:gd name="T99" fmla="*/ 78 h 3556"/>
                                <a:gd name="T100" fmla="*/ 2 w 1444"/>
                                <a:gd name="T101" fmla="*/ 78 h 3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44" h="3556">
                                  <a:moveTo>
                                    <a:pt x="2" y="78"/>
                                  </a:moveTo>
                                  <a:lnTo>
                                    <a:pt x="47" y="62"/>
                                  </a:lnTo>
                                  <a:lnTo>
                                    <a:pt x="89" y="84"/>
                                  </a:lnTo>
                                  <a:lnTo>
                                    <a:pt x="158" y="76"/>
                                  </a:lnTo>
                                  <a:lnTo>
                                    <a:pt x="182" y="49"/>
                                  </a:lnTo>
                                  <a:lnTo>
                                    <a:pt x="788" y="33"/>
                                  </a:lnTo>
                                  <a:lnTo>
                                    <a:pt x="855" y="16"/>
                                  </a:lnTo>
                                  <a:lnTo>
                                    <a:pt x="935" y="0"/>
                                  </a:lnTo>
                                  <a:lnTo>
                                    <a:pt x="990" y="59"/>
                                  </a:lnTo>
                                  <a:lnTo>
                                    <a:pt x="990" y="188"/>
                                  </a:lnTo>
                                  <a:lnTo>
                                    <a:pt x="931" y="250"/>
                                  </a:lnTo>
                                  <a:lnTo>
                                    <a:pt x="857" y="227"/>
                                  </a:lnTo>
                                  <a:lnTo>
                                    <a:pt x="703" y="227"/>
                                  </a:lnTo>
                                  <a:lnTo>
                                    <a:pt x="538" y="571"/>
                                  </a:lnTo>
                                  <a:lnTo>
                                    <a:pt x="831" y="626"/>
                                  </a:lnTo>
                                  <a:lnTo>
                                    <a:pt x="825" y="720"/>
                                  </a:lnTo>
                                  <a:lnTo>
                                    <a:pt x="625" y="732"/>
                                  </a:lnTo>
                                  <a:lnTo>
                                    <a:pt x="714" y="1010"/>
                                  </a:lnTo>
                                  <a:lnTo>
                                    <a:pt x="801" y="1296"/>
                                  </a:lnTo>
                                  <a:lnTo>
                                    <a:pt x="1125" y="2411"/>
                                  </a:lnTo>
                                  <a:lnTo>
                                    <a:pt x="1398" y="3367"/>
                                  </a:lnTo>
                                  <a:lnTo>
                                    <a:pt x="1444" y="3392"/>
                                  </a:lnTo>
                                  <a:lnTo>
                                    <a:pt x="1441" y="3431"/>
                                  </a:lnTo>
                                  <a:lnTo>
                                    <a:pt x="1290" y="3476"/>
                                  </a:lnTo>
                                  <a:lnTo>
                                    <a:pt x="1205" y="3280"/>
                                  </a:lnTo>
                                  <a:lnTo>
                                    <a:pt x="1150" y="3075"/>
                                  </a:lnTo>
                                  <a:lnTo>
                                    <a:pt x="885" y="2212"/>
                                  </a:lnTo>
                                  <a:lnTo>
                                    <a:pt x="720" y="1646"/>
                                  </a:lnTo>
                                  <a:lnTo>
                                    <a:pt x="695" y="1718"/>
                                  </a:lnTo>
                                  <a:lnTo>
                                    <a:pt x="807" y="2282"/>
                                  </a:lnTo>
                                  <a:lnTo>
                                    <a:pt x="1048" y="3437"/>
                                  </a:lnTo>
                                  <a:lnTo>
                                    <a:pt x="1122" y="3447"/>
                                  </a:lnTo>
                                  <a:lnTo>
                                    <a:pt x="1113" y="3511"/>
                                  </a:lnTo>
                                  <a:lnTo>
                                    <a:pt x="929" y="3556"/>
                                  </a:lnTo>
                                  <a:lnTo>
                                    <a:pt x="896" y="3449"/>
                                  </a:lnTo>
                                  <a:lnTo>
                                    <a:pt x="816" y="3390"/>
                                  </a:lnTo>
                                  <a:lnTo>
                                    <a:pt x="762" y="3202"/>
                                  </a:lnTo>
                                  <a:lnTo>
                                    <a:pt x="809" y="3163"/>
                                  </a:lnTo>
                                  <a:lnTo>
                                    <a:pt x="695" y="2521"/>
                                  </a:lnTo>
                                  <a:lnTo>
                                    <a:pt x="464" y="1296"/>
                                  </a:lnTo>
                                  <a:lnTo>
                                    <a:pt x="395" y="1010"/>
                                  </a:lnTo>
                                  <a:lnTo>
                                    <a:pt x="356" y="832"/>
                                  </a:lnTo>
                                  <a:lnTo>
                                    <a:pt x="184" y="513"/>
                                  </a:lnTo>
                                  <a:lnTo>
                                    <a:pt x="143" y="338"/>
                                  </a:lnTo>
                                  <a:lnTo>
                                    <a:pt x="236" y="305"/>
                                  </a:lnTo>
                                  <a:lnTo>
                                    <a:pt x="208" y="274"/>
                                  </a:lnTo>
                                  <a:lnTo>
                                    <a:pt x="236" y="196"/>
                                  </a:lnTo>
                                  <a:lnTo>
                                    <a:pt x="114" y="172"/>
                                  </a:lnTo>
                                  <a:lnTo>
                                    <a:pt x="0" y="176"/>
                                  </a:lnTo>
                                  <a:lnTo>
                                    <a:pt x="2" y="78"/>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09"/>
                          <wps:cNvSpPr>
                            <a:spLocks/>
                          </wps:cNvSpPr>
                          <wps:spPr bwMode="auto">
                            <a:xfrm>
                              <a:off x="2512" y="1663"/>
                              <a:ext cx="368" cy="410"/>
                            </a:xfrm>
                            <a:custGeom>
                              <a:avLst/>
                              <a:gdLst>
                                <a:gd name="T0" fmla="*/ 41 w 736"/>
                                <a:gd name="T1" fmla="*/ 106 h 820"/>
                                <a:gd name="T2" fmla="*/ 346 w 736"/>
                                <a:gd name="T3" fmla="*/ 16 h 820"/>
                                <a:gd name="T4" fmla="*/ 591 w 736"/>
                                <a:gd name="T5" fmla="*/ 0 h 820"/>
                                <a:gd name="T6" fmla="*/ 704 w 736"/>
                                <a:gd name="T7" fmla="*/ 10 h 820"/>
                                <a:gd name="T8" fmla="*/ 678 w 736"/>
                                <a:gd name="T9" fmla="*/ 128 h 820"/>
                                <a:gd name="T10" fmla="*/ 674 w 736"/>
                                <a:gd name="T11" fmla="*/ 196 h 820"/>
                                <a:gd name="T12" fmla="*/ 736 w 736"/>
                                <a:gd name="T13" fmla="*/ 290 h 820"/>
                                <a:gd name="T14" fmla="*/ 708 w 736"/>
                                <a:gd name="T15" fmla="*/ 319 h 820"/>
                                <a:gd name="T16" fmla="*/ 671 w 736"/>
                                <a:gd name="T17" fmla="*/ 409 h 820"/>
                                <a:gd name="T18" fmla="*/ 617 w 736"/>
                                <a:gd name="T19" fmla="*/ 523 h 820"/>
                                <a:gd name="T20" fmla="*/ 534 w 736"/>
                                <a:gd name="T21" fmla="*/ 587 h 820"/>
                                <a:gd name="T22" fmla="*/ 443 w 736"/>
                                <a:gd name="T23" fmla="*/ 615 h 820"/>
                                <a:gd name="T24" fmla="*/ 409 w 736"/>
                                <a:gd name="T25" fmla="*/ 801 h 820"/>
                                <a:gd name="T26" fmla="*/ 295 w 736"/>
                                <a:gd name="T27" fmla="*/ 820 h 820"/>
                                <a:gd name="T28" fmla="*/ 83 w 736"/>
                                <a:gd name="T29" fmla="*/ 531 h 820"/>
                                <a:gd name="T30" fmla="*/ 118 w 736"/>
                                <a:gd name="T31" fmla="*/ 380 h 820"/>
                                <a:gd name="T32" fmla="*/ 0 w 736"/>
                                <a:gd name="T33" fmla="*/ 274 h 820"/>
                                <a:gd name="T34" fmla="*/ 41 w 736"/>
                                <a:gd name="T35" fmla="*/ 106 h 820"/>
                                <a:gd name="T36" fmla="*/ 41 w 736"/>
                                <a:gd name="T37" fmla="*/ 106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6" h="820">
                                  <a:moveTo>
                                    <a:pt x="41" y="106"/>
                                  </a:moveTo>
                                  <a:lnTo>
                                    <a:pt x="346" y="16"/>
                                  </a:lnTo>
                                  <a:lnTo>
                                    <a:pt x="591" y="0"/>
                                  </a:lnTo>
                                  <a:lnTo>
                                    <a:pt x="704" y="10"/>
                                  </a:lnTo>
                                  <a:lnTo>
                                    <a:pt x="678" y="128"/>
                                  </a:lnTo>
                                  <a:lnTo>
                                    <a:pt x="674" y="196"/>
                                  </a:lnTo>
                                  <a:lnTo>
                                    <a:pt x="736" y="290"/>
                                  </a:lnTo>
                                  <a:lnTo>
                                    <a:pt x="708" y="319"/>
                                  </a:lnTo>
                                  <a:lnTo>
                                    <a:pt x="671" y="409"/>
                                  </a:lnTo>
                                  <a:lnTo>
                                    <a:pt x="617" y="523"/>
                                  </a:lnTo>
                                  <a:lnTo>
                                    <a:pt x="534" y="587"/>
                                  </a:lnTo>
                                  <a:lnTo>
                                    <a:pt x="443" y="615"/>
                                  </a:lnTo>
                                  <a:lnTo>
                                    <a:pt x="409" y="801"/>
                                  </a:lnTo>
                                  <a:lnTo>
                                    <a:pt x="295" y="820"/>
                                  </a:lnTo>
                                  <a:lnTo>
                                    <a:pt x="83" y="531"/>
                                  </a:lnTo>
                                  <a:lnTo>
                                    <a:pt x="118" y="380"/>
                                  </a:lnTo>
                                  <a:lnTo>
                                    <a:pt x="0" y="274"/>
                                  </a:lnTo>
                                  <a:lnTo>
                                    <a:pt x="41" y="106"/>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10"/>
                          <wps:cNvSpPr>
                            <a:spLocks/>
                          </wps:cNvSpPr>
                          <wps:spPr bwMode="auto">
                            <a:xfrm>
                              <a:off x="2890" y="1808"/>
                              <a:ext cx="228" cy="484"/>
                            </a:xfrm>
                            <a:custGeom>
                              <a:avLst/>
                              <a:gdLst>
                                <a:gd name="T0" fmla="*/ 61 w 456"/>
                                <a:gd name="T1" fmla="*/ 68 h 969"/>
                                <a:gd name="T2" fmla="*/ 117 w 456"/>
                                <a:gd name="T3" fmla="*/ 108 h 969"/>
                                <a:gd name="T4" fmla="*/ 120 w 456"/>
                                <a:gd name="T5" fmla="*/ 204 h 969"/>
                                <a:gd name="T6" fmla="*/ 230 w 456"/>
                                <a:gd name="T7" fmla="*/ 190 h 969"/>
                                <a:gd name="T8" fmla="*/ 239 w 456"/>
                                <a:gd name="T9" fmla="*/ 68 h 969"/>
                                <a:gd name="T10" fmla="*/ 298 w 456"/>
                                <a:gd name="T11" fmla="*/ 0 h 969"/>
                                <a:gd name="T12" fmla="*/ 334 w 456"/>
                                <a:gd name="T13" fmla="*/ 4 h 969"/>
                                <a:gd name="T14" fmla="*/ 350 w 456"/>
                                <a:gd name="T15" fmla="*/ 131 h 969"/>
                                <a:gd name="T16" fmla="*/ 408 w 456"/>
                                <a:gd name="T17" fmla="*/ 258 h 969"/>
                                <a:gd name="T18" fmla="*/ 456 w 456"/>
                                <a:gd name="T19" fmla="*/ 301 h 969"/>
                                <a:gd name="T20" fmla="*/ 426 w 456"/>
                                <a:gd name="T21" fmla="*/ 442 h 969"/>
                                <a:gd name="T22" fmla="*/ 300 w 456"/>
                                <a:gd name="T23" fmla="*/ 595 h 969"/>
                                <a:gd name="T24" fmla="*/ 139 w 456"/>
                                <a:gd name="T25" fmla="*/ 969 h 969"/>
                                <a:gd name="T26" fmla="*/ 43 w 456"/>
                                <a:gd name="T27" fmla="*/ 726 h 969"/>
                                <a:gd name="T28" fmla="*/ 78 w 456"/>
                                <a:gd name="T29" fmla="*/ 521 h 969"/>
                                <a:gd name="T30" fmla="*/ 0 w 456"/>
                                <a:gd name="T31" fmla="*/ 356 h 969"/>
                                <a:gd name="T32" fmla="*/ 65 w 456"/>
                                <a:gd name="T33" fmla="*/ 209 h 969"/>
                                <a:gd name="T34" fmla="*/ 61 w 456"/>
                                <a:gd name="T35" fmla="*/ 68 h 969"/>
                                <a:gd name="T36" fmla="*/ 61 w 456"/>
                                <a:gd name="T37" fmla="*/ 68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6" h="969">
                                  <a:moveTo>
                                    <a:pt x="61" y="68"/>
                                  </a:moveTo>
                                  <a:lnTo>
                                    <a:pt x="117" y="108"/>
                                  </a:lnTo>
                                  <a:lnTo>
                                    <a:pt x="120" y="204"/>
                                  </a:lnTo>
                                  <a:lnTo>
                                    <a:pt x="230" y="190"/>
                                  </a:lnTo>
                                  <a:lnTo>
                                    <a:pt x="239" y="68"/>
                                  </a:lnTo>
                                  <a:lnTo>
                                    <a:pt x="298" y="0"/>
                                  </a:lnTo>
                                  <a:lnTo>
                                    <a:pt x="334" y="4"/>
                                  </a:lnTo>
                                  <a:lnTo>
                                    <a:pt x="350" y="131"/>
                                  </a:lnTo>
                                  <a:lnTo>
                                    <a:pt x="408" y="258"/>
                                  </a:lnTo>
                                  <a:lnTo>
                                    <a:pt x="456" y="301"/>
                                  </a:lnTo>
                                  <a:lnTo>
                                    <a:pt x="426" y="442"/>
                                  </a:lnTo>
                                  <a:lnTo>
                                    <a:pt x="300" y="595"/>
                                  </a:lnTo>
                                  <a:lnTo>
                                    <a:pt x="139" y="969"/>
                                  </a:lnTo>
                                  <a:lnTo>
                                    <a:pt x="43" y="726"/>
                                  </a:lnTo>
                                  <a:lnTo>
                                    <a:pt x="78" y="521"/>
                                  </a:lnTo>
                                  <a:lnTo>
                                    <a:pt x="0" y="356"/>
                                  </a:lnTo>
                                  <a:lnTo>
                                    <a:pt x="65" y="209"/>
                                  </a:lnTo>
                                  <a:lnTo>
                                    <a:pt x="61" y="68"/>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11"/>
                          <wps:cNvSpPr>
                            <a:spLocks/>
                          </wps:cNvSpPr>
                          <wps:spPr bwMode="auto">
                            <a:xfrm>
                              <a:off x="3385" y="1606"/>
                              <a:ext cx="293" cy="508"/>
                            </a:xfrm>
                            <a:custGeom>
                              <a:avLst/>
                              <a:gdLst>
                                <a:gd name="T0" fmla="*/ 356 w 585"/>
                                <a:gd name="T1" fmla="*/ 0 h 1016"/>
                                <a:gd name="T2" fmla="*/ 433 w 585"/>
                                <a:gd name="T3" fmla="*/ 125 h 1016"/>
                                <a:gd name="T4" fmla="*/ 443 w 585"/>
                                <a:gd name="T5" fmla="*/ 221 h 1016"/>
                                <a:gd name="T6" fmla="*/ 522 w 585"/>
                                <a:gd name="T7" fmla="*/ 315 h 1016"/>
                                <a:gd name="T8" fmla="*/ 585 w 585"/>
                                <a:gd name="T9" fmla="*/ 366 h 1016"/>
                                <a:gd name="T10" fmla="*/ 559 w 585"/>
                                <a:gd name="T11" fmla="*/ 393 h 1016"/>
                                <a:gd name="T12" fmla="*/ 572 w 585"/>
                                <a:gd name="T13" fmla="*/ 442 h 1016"/>
                                <a:gd name="T14" fmla="*/ 472 w 585"/>
                                <a:gd name="T15" fmla="*/ 552 h 1016"/>
                                <a:gd name="T16" fmla="*/ 409 w 585"/>
                                <a:gd name="T17" fmla="*/ 599 h 1016"/>
                                <a:gd name="T18" fmla="*/ 395 w 585"/>
                                <a:gd name="T19" fmla="*/ 699 h 1016"/>
                                <a:gd name="T20" fmla="*/ 337 w 585"/>
                                <a:gd name="T21" fmla="*/ 791 h 1016"/>
                                <a:gd name="T22" fmla="*/ 57 w 585"/>
                                <a:gd name="T23" fmla="*/ 1016 h 1016"/>
                                <a:gd name="T24" fmla="*/ 0 w 585"/>
                                <a:gd name="T25" fmla="*/ 910 h 1016"/>
                                <a:gd name="T26" fmla="*/ 26 w 585"/>
                                <a:gd name="T27" fmla="*/ 781 h 1016"/>
                                <a:gd name="T28" fmla="*/ 161 w 585"/>
                                <a:gd name="T29" fmla="*/ 699 h 1016"/>
                                <a:gd name="T30" fmla="*/ 168 w 585"/>
                                <a:gd name="T31" fmla="*/ 534 h 1016"/>
                                <a:gd name="T32" fmla="*/ 189 w 585"/>
                                <a:gd name="T33" fmla="*/ 378 h 1016"/>
                                <a:gd name="T34" fmla="*/ 287 w 585"/>
                                <a:gd name="T35" fmla="*/ 286 h 1016"/>
                                <a:gd name="T36" fmla="*/ 324 w 585"/>
                                <a:gd name="T37" fmla="*/ 41 h 1016"/>
                                <a:gd name="T38" fmla="*/ 356 w 585"/>
                                <a:gd name="T39" fmla="*/ 0 h 1016"/>
                                <a:gd name="T40" fmla="*/ 356 w 585"/>
                                <a:gd name="T41" fmla="*/ 0 h 10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5" h="1016">
                                  <a:moveTo>
                                    <a:pt x="356" y="0"/>
                                  </a:moveTo>
                                  <a:lnTo>
                                    <a:pt x="433" y="125"/>
                                  </a:lnTo>
                                  <a:lnTo>
                                    <a:pt x="443" y="221"/>
                                  </a:lnTo>
                                  <a:lnTo>
                                    <a:pt x="522" y="315"/>
                                  </a:lnTo>
                                  <a:lnTo>
                                    <a:pt x="585" y="366"/>
                                  </a:lnTo>
                                  <a:lnTo>
                                    <a:pt x="559" y="393"/>
                                  </a:lnTo>
                                  <a:lnTo>
                                    <a:pt x="572" y="442"/>
                                  </a:lnTo>
                                  <a:lnTo>
                                    <a:pt x="472" y="552"/>
                                  </a:lnTo>
                                  <a:lnTo>
                                    <a:pt x="409" y="599"/>
                                  </a:lnTo>
                                  <a:lnTo>
                                    <a:pt x="395" y="699"/>
                                  </a:lnTo>
                                  <a:lnTo>
                                    <a:pt x="337" y="791"/>
                                  </a:lnTo>
                                  <a:lnTo>
                                    <a:pt x="57" y="1016"/>
                                  </a:lnTo>
                                  <a:lnTo>
                                    <a:pt x="0" y="910"/>
                                  </a:lnTo>
                                  <a:lnTo>
                                    <a:pt x="26" y="781"/>
                                  </a:lnTo>
                                  <a:lnTo>
                                    <a:pt x="161" y="699"/>
                                  </a:lnTo>
                                  <a:lnTo>
                                    <a:pt x="168" y="534"/>
                                  </a:lnTo>
                                  <a:lnTo>
                                    <a:pt x="189" y="378"/>
                                  </a:lnTo>
                                  <a:lnTo>
                                    <a:pt x="287" y="286"/>
                                  </a:lnTo>
                                  <a:lnTo>
                                    <a:pt x="324" y="41"/>
                                  </a:lnTo>
                                  <a:lnTo>
                                    <a:pt x="356"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12"/>
                          <wps:cNvSpPr>
                            <a:spLocks/>
                          </wps:cNvSpPr>
                          <wps:spPr bwMode="auto">
                            <a:xfrm>
                              <a:off x="2511" y="1655"/>
                              <a:ext cx="362" cy="416"/>
                            </a:xfrm>
                            <a:custGeom>
                              <a:avLst/>
                              <a:gdLst>
                                <a:gd name="T0" fmla="*/ 725 w 725"/>
                                <a:gd name="T1" fmla="*/ 29 h 832"/>
                                <a:gd name="T2" fmla="*/ 699 w 725"/>
                                <a:gd name="T3" fmla="*/ 119 h 832"/>
                                <a:gd name="T4" fmla="*/ 615 w 725"/>
                                <a:gd name="T5" fmla="*/ 144 h 832"/>
                                <a:gd name="T6" fmla="*/ 582 w 725"/>
                                <a:gd name="T7" fmla="*/ 156 h 832"/>
                                <a:gd name="T8" fmla="*/ 578 w 725"/>
                                <a:gd name="T9" fmla="*/ 170 h 832"/>
                                <a:gd name="T10" fmla="*/ 543 w 725"/>
                                <a:gd name="T11" fmla="*/ 207 h 832"/>
                                <a:gd name="T12" fmla="*/ 515 w 725"/>
                                <a:gd name="T13" fmla="*/ 229 h 832"/>
                                <a:gd name="T14" fmla="*/ 619 w 725"/>
                                <a:gd name="T15" fmla="*/ 207 h 832"/>
                                <a:gd name="T16" fmla="*/ 571 w 725"/>
                                <a:gd name="T17" fmla="*/ 276 h 832"/>
                                <a:gd name="T18" fmla="*/ 665 w 725"/>
                                <a:gd name="T19" fmla="*/ 219 h 832"/>
                                <a:gd name="T20" fmla="*/ 717 w 725"/>
                                <a:gd name="T21" fmla="*/ 246 h 832"/>
                                <a:gd name="T22" fmla="*/ 669 w 725"/>
                                <a:gd name="T23" fmla="*/ 281 h 832"/>
                                <a:gd name="T24" fmla="*/ 695 w 725"/>
                                <a:gd name="T25" fmla="*/ 328 h 832"/>
                                <a:gd name="T26" fmla="*/ 680 w 725"/>
                                <a:gd name="T27" fmla="*/ 370 h 832"/>
                                <a:gd name="T28" fmla="*/ 632 w 725"/>
                                <a:gd name="T29" fmla="*/ 389 h 832"/>
                                <a:gd name="T30" fmla="*/ 582 w 725"/>
                                <a:gd name="T31" fmla="*/ 389 h 832"/>
                                <a:gd name="T32" fmla="*/ 573 w 725"/>
                                <a:gd name="T33" fmla="*/ 456 h 832"/>
                                <a:gd name="T34" fmla="*/ 463 w 725"/>
                                <a:gd name="T35" fmla="*/ 405 h 832"/>
                                <a:gd name="T36" fmla="*/ 426 w 725"/>
                                <a:gd name="T37" fmla="*/ 450 h 832"/>
                                <a:gd name="T38" fmla="*/ 460 w 725"/>
                                <a:gd name="T39" fmla="*/ 505 h 832"/>
                                <a:gd name="T40" fmla="*/ 460 w 725"/>
                                <a:gd name="T41" fmla="*/ 536 h 832"/>
                                <a:gd name="T42" fmla="*/ 474 w 725"/>
                                <a:gd name="T43" fmla="*/ 622 h 832"/>
                                <a:gd name="T44" fmla="*/ 445 w 725"/>
                                <a:gd name="T45" fmla="*/ 630 h 832"/>
                                <a:gd name="T46" fmla="*/ 406 w 725"/>
                                <a:gd name="T47" fmla="*/ 832 h 832"/>
                                <a:gd name="T48" fmla="*/ 276 w 725"/>
                                <a:gd name="T49" fmla="*/ 818 h 832"/>
                                <a:gd name="T50" fmla="*/ 178 w 725"/>
                                <a:gd name="T51" fmla="*/ 638 h 832"/>
                                <a:gd name="T52" fmla="*/ 80 w 725"/>
                                <a:gd name="T53" fmla="*/ 516 h 832"/>
                                <a:gd name="T54" fmla="*/ 282 w 725"/>
                                <a:gd name="T55" fmla="*/ 434 h 832"/>
                                <a:gd name="T56" fmla="*/ 317 w 725"/>
                                <a:gd name="T57" fmla="*/ 354 h 832"/>
                                <a:gd name="T58" fmla="*/ 347 w 725"/>
                                <a:gd name="T59" fmla="*/ 309 h 832"/>
                                <a:gd name="T60" fmla="*/ 417 w 725"/>
                                <a:gd name="T61" fmla="*/ 268 h 832"/>
                                <a:gd name="T62" fmla="*/ 437 w 725"/>
                                <a:gd name="T63" fmla="*/ 199 h 832"/>
                                <a:gd name="T64" fmla="*/ 484 w 725"/>
                                <a:gd name="T65" fmla="*/ 143 h 832"/>
                                <a:gd name="T66" fmla="*/ 424 w 725"/>
                                <a:gd name="T67" fmla="*/ 117 h 832"/>
                                <a:gd name="T68" fmla="*/ 284 w 725"/>
                                <a:gd name="T69" fmla="*/ 143 h 832"/>
                                <a:gd name="T70" fmla="*/ 258 w 725"/>
                                <a:gd name="T71" fmla="*/ 199 h 832"/>
                                <a:gd name="T72" fmla="*/ 30 w 725"/>
                                <a:gd name="T73" fmla="*/ 291 h 832"/>
                                <a:gd name="T74" fmla="*/ 0 w 725"/>
                                <a:gd name="T75" fmla="*/ 150 h 832"/>
                                <a:gd name="T76" fmla="*/ 248 w 725"/>
                                <a:gd name="T77" fmla="*/ 41 h 832"/>
                                <a:gd name="T78" fmla="*/ 487 w 725"/>
                                <a:gd name="T79" fmla="*/ 0 h 832"/>
                                <a:gd name="T80" fmla="*/ 725 w 725"/>
                                <a:gd name="T81" fmla="*/ 29 h 832"/>
                                <a:gd name="T82" fmla="*/ 725 w 725"/>
                                <a:gd name="T83" fmla="*/ 29 h 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5" h="832">
                                  <a:moveTo>
                                    <a:pt x="725" y="29"/>
                                  </a:moveTo>
                                  <a:lnTo>
                                    <a:pt x="699" y="119"/>
                                  </a:lnTo>
                                  <a:lnTo>
                                    <a:pt x="615" y="144"/>
                                  </a:lnTo>
                                  <a:lnTo>
                                    <a:pt x="582" y="156"/>
                                  </a:lnTo>
                                  <a:lnTo>
                                    <a:pt x="578" y="170"/>
                                  </a:lnTo>
                                  <a:lnTo>
                                    <a:pt x="543" y="207"/>
                                  </a:lnTo>
                                  <a:lnTo>
                                    <a:pt x="515" y="229"/>
                                  </a:lnTo>
                                  <a:lnTo>
                                    <a:pt x="619" y="207"/>
                                  </a:lnTo>
                                  <a:lnTo>
                                    <a:pt x="571" y="276"/>
                                  </a:lnTo>
                                  <a:lnTo>
                                    <a:pt x="665" y="219"/>
                                  </a:lnTo>
                                  <a:lnTo>
                                    <a:pt x="717" y="246"/>
                                  </a:lnTo>
                                  <a:lnTo>
                                    <a:pt x="669" y="281"/>
                                  </a:lnTo>
                                  <a:lnTo>
                                    <a:pt x="695" y="328"/>
                                  </a:lnTo>
                                  <a:lnTo>
                                    <a:pt x="680" y="370"/>
                                  </a:lnTo>
                                  <a:lnTo>
                                    <a:pt x="632" y="389"/>
                                  </a:lnTo>
                                  <a:lnTo>
                                    <a:pt x="582" y="389"/>
                                  </a:lnTo>
                                  <a:lnTo>
                                    <a:pt x="573" y="456"/>
                                  </a:lnTo>
                                  <a:lnTo>
                                    <a:pt x="463" y="405"/>
                                  </a:lnTo>
                                  <a:lnTo>
                                    <a:pt x="426" y="450"/>
                                  </a:lnTo>
                                  <a:lnTo>
                                    <a:pt x="460" y="505"/>
                                  </a:lnTo>
                                  <a:lnTo>
                                    <a:pt x="460" y="536"/>
                                  </a:lnTo>
                                  <a:lnTo>
                                    <a:pt x="474" y="622"/>
                                  </a:lnTo>
                                  <a:lnTo>
                                    <a:pt x="445" y="630"/>
                                  </a:lnTo>
                                  <a:lnTo>
                                    <a:pt x="406" y="832"/>
                                  </a:lnTo>
                                  <a:lnTo>
                                    <a:pt x="276" y="818"/>
                                  </a:lnTo>
                                  <a:lnTo>
                                    <a:pt x="178" y="638"/>
                                  </a:lnTo>
                                  <a:lnTo>
                                    <a:pt x="80" y="516"/>
                                  </a:lnTo>
                                  <a:lnTo>
                                    <a:pt x="282" y="434"/>
                                  </a:lnTo>
                                  <a:lnTo>
                                    <a:pt x="317" y="354"/>
                                  </a:lnTo>
                                  <a:lnTo>
                                    <a:pt x="347" y="309"/>
                                  </a:lnTo>
                                  <a:lnTo>
                                    <a:pt x="417" y="268"/>
                                  </a:lnTo>
                                  <a:lnTo>
                                    <a:pt x="437" y="199"/>
                                  </a:lnTo>
                                  <a:lnTo>
                                    <a:pt x="484" y="143"/>
                                  </a:lnTo>
                                  <a:lnTo>
                                    <a:pt x="424" y="117"/>
                                  </a:lnTo>
                                  <a:lnTo>
                                    <a:pt x="284" y="143"/>
                                  </a:lnTo>
                                  <a:lnTo>
                                    <a:pt x="258" y="199"/>
                                  </a:lnTo>
                                  <a:lnTo>
                                    <a:pt x="30" y="291"/>
                                  </a:lnTo>
                                  <a:lnTo>
                                    <a:pt x="0" y="150"/>
                                  </a:lnTo>
                                  <a:lnTo>
                                    <a:pt x="248" y="41"/>
                                  </a:lnTo>
                                  <a:lnTo>
                                    <a:pt x="487" y="0"/>
                                  </a:lnTo>
                                  <a:lnTo>
                                    <a:pt x="725" y="29"/>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13"/>
                          <wps:cNvSpPr>
                            <a:spLocks/>
                          </wps:cNvSpPr>
                          <wps:spPr bwMode="auto">
                            <a:xfrm>
                              <a:off x="2896" y="1957"/>
                              <a:ext cx="89" cy="299"/>
                            </a:xfrm>
                            <a:custGeom>
                              <a:avLst/>
                              <a:gdLst>
                                <a:gd name="T0" fmla="*/ 0 w 180"/>
                                <a:gd name="T1" fmla="*/ 65 h 599"/>
                                <a:gd name="T2" fmla="*/ 41 w 180"/>
                                <a:gd name="T3" fmla="*/ 0 h 599"/>
                                <a:gd name="T4" fmla="*/ 58 w 180"/>
                                <a:gd name="T5" fmla="*/ 61 h 599"/>
                                <a:gd name="T6" fmla="*/ 95 w 180"/>
                                <a:gd name="T7" fmla="*/ 69 h 599"/>
                                <a:gd name="T8" fmla="*/ 143 w 180"/>
                                <a:gd name="T9" fmla="*/ 124 h 599"/>
                                <a:gd name="T10" fmla="*/ 180 w 180"/>
                                <a:gd name="T11" fmla="*/ 247 h 599"/>
                                <a:gd name="T12" fmla="*/ 145 w 180"/>
                                <a:gd name="T13" fmla="*/ 337 h 599"/>
                                <a:gd name="T14" fmla="*/ 104 w 180"/>
                                <a:gd name="T15" fmla="*/ 599 h 599"/>
                                <a:gd name="T16" fmla="*/ 41 w 180"/>
                                <a:gd name="T17" fmla="*/ 425 h 599"/>
                                <a:gd name="T18" fmla="*/ 67 w 180"/>
                                <a:gd name="T19" fmla="*/ 224 h 599"/>
                                <a:gd name="T20" fmla="*/ 0 w 180"/>
                                <a:gd name="T21" fmla="*/ 65 h 599"/>
                                <a:gd name="T22" fmla="*/ 0 w 180"/>
                                <a:gd name="T23" fmla="*/ 65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0" h="599">
                                  <a:moveTo>
                                    <a:pt x="0" y="65"/>
                                  </a:moveTo>
                                  <a:lnTo>
                                    <a:pt x="41" y="0"/>
                                  </a:lnTo>
                                  <a:lnTo>
                                    <a:pt x="58" y="61"/>
                                  </a:lnTo>
                                  <a:lnTo>
                                    <a:pt x="95" y="69"/>
                                  </a:lnTo>
                                  <a:lnTo>
                                    <a:pt x="143" y="124"/>
                                  </a:lnTo>
                                  <a:lnTo>
                                    <a:pt x="180" y="247"/>
                                  </a:lnTo>
                                  <a:lnTo>
                                    <a:pt x="145" y="337"/>
                                  </a:lnTo>
                                  <a:lnTo>
                                    <a:pt x="104" y="599"/>
                                  </a:lnTo>
                                  <a:lnTo>
                                    <a:pt x="41" y="425"/>
                                  </a:lnTo>
                                  <a:lnTo>
                                    <a:pt x="67" y="224"/>
                                  </a:lnTo>
                                  <a:lnTo>
                                    <a:pt x="0" y="65"/>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14"/>
                          <wps:cNvSpPr>
                            <a:spLocks/>
                          </wps:cNvSpPr>
                          <wps:spPr bwMode="auto">
                            <a:xfrm>
                              <a:off x="2941" y="1817"/>
                              <a:ext cx="99" cy="156"/>
                            </a:xfrm>
                            <a:custGeom>
                              <a:avLst/>
                              <a:gdLst>
                                <a:gd name="T0" fmla="*/ 18 w 198"/>
                                <a:gd name="T1" fmla="*/ 186 h 313"/>
                                <a:gd name="T2" fmla="*/ 0 w 198"/>
                                <a:gd name="T3" fmla="*/ 225 h 313"/>
                                <a:gd name="T4" fmla="*/ 82 w 198"/>
                                <a:gd name="T5" fmla="*/ 313 h 313"/>
                                <a:gd name="T6" fmla="*/ 154 w 198"/>
                                <a:gd name="T7" fmla="*/ 213 h 313"/>
                                <a:gd name="T8" fmla="*/ 183 w 198"/>
                                <a:gd name="T9" fmla="*/ 150 h 313"/>
                                <a:gd name="T10" fmla="*/ 169 w 198"/>
                                <a:gd name="T11" fmla="*/ 92 h 313"/>
                                <a:gd name="T12" fmla="*/ 198 w 198"/>
                                <a:gd name="T13" fmla="*/ 0 h 313"/>
                                <a:gd name="T14" fmla="*/ 137 w 198"/>
                                <a:gd name="T15" fmla="*/ 50 h 313"/>
                                <a:gd name="T16" fmla="*/ 135 w 198"/>
                                <a:gd name="T17" fmla="*/ 135 h 313"/>
                                <a:gd name="T18" fmla="*/ 85 w 198"/>
                                <a:gd name="T19" fmla="*/ 189 h 313"/>
                                <a:gd name="T20" fmla="*/ 18 w 198"/>
                                <a:gd name="T21" fmla="*/ 186 h 313"/>
                                <a:gd name="T22" fmla="*/ 18 w 198"/>
                                <a:gd name="T23" fmla="*/ 186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8" h="313">
                                  <a:moveTo>
                                    <a:pt x="18" y="186"/>
                                  </a:moveTo>
                                  <a:lnTo>
                                    <a:pt x="0" y="225"/>
                                  </a:lnTo>
                                  <a:lnTo>
                                    <a:pt x="82" y="313"/>
                                  </a:lnTo>
                                  <a:lnTo>
                                    <a:pt x="154" y="213"/>
                                  </a:lnTo>
                                  <a:lnTo>
                                    <a:pt x="183" y="150"/>
                                  </a:lnTo>
                                  <a:lnTo>
                                    <a:pt x="169" y="92"/>
                                  </a:lnTo>
                                  <a:lnTo>
                                    <a:pt x="198" y="0"/>
                                  </a:lnTo>
                                  <a:lnTo>
                                    <a:pt x="137" y="50"/>
                                  </a:lnTo>
                                  <a:lnTo>
                                    <a:pt x="135" y="135"/>
                                  </a:lnTo>
                                  <a:lnTo>
                                    <a:pt x="85" y="189"/>
                                  </a:lnTo>
                                  <a:lnTo>
                                    <a:pt x="18" y="186"/>
                                  </a:lnTo>
                                  <a:close/>
                                </a:path>
                              </a:pathLst>
                            </a:custGeom>
                            <a:solidFill>
                              <a:srgbClr val="E89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15"/>
                          <wps:cNvSpPr>
                            <a:spLocks/>
                          </wps:cNvSpPr>
                          <wps:spPr bwMode="auto">
                            <a:xfrm>
                              <a:off x="3391" y="1853"/>
                              <a:ext cx="241" cy="249"/>
                            </a:xfrm>
                            <a:custGeom>
                              <a:avLst/>
                              <a:gdLst>
                                <a:gd name="T0" fmla="*/ 68 w 482"/>
                                <a:gd name="T1" fmla="*/ 270 h 497"/>
                                <a:gd name="T2" fmla="*/ 65 w 482"/>
                                <a:gd name="T3" fmla="*/ 327 h 497"/>
                                <a:gd name="T4" fmla="*/ 154 w 482"/>
                                <a:gd name="T5" fmla="*/ 325 h 497"/>
                                <a:gd name="T6" fmla="*/ 237 w 482"/>
                                <a:gd name="T7" fmla="*/ 286 h 497"/>
                                <a:gd name="T8" fmla="*/ 226 w 482"/>
                                <a:gd name="T9" fmla="*/ 237 h 497"/>
                                <a:gd name="T10" fmla="*/ 267 w 482"/>
                                <a:gd name="T11" fmla="*/ 166 h 497"/>
                                <a:gd name="T12" fmla="*/ 311 w 482"/>
                                <a:gd name="T13" fmla="*/ 133 h 497"/>
                                <a:gd name="T14" fmla="*/ 320 w 482"/>
                                <a:gd name="T15" fmla="*/ 90 h 497"/>
                                <a:gd name="T16" fmla="*/ 369 w 482"/>
                                <a:gd name="T17" fmla="*/ 43 h 497"/>
                                <a:gd name="T18" fmla="*/ 437 w 482"/>
                                <a:gd name="T19" fmla="*/ 0 h 497"/>
                                <a:gd name="T20" fmla="*/ 482 w 482"/>
                                <a:gd name="T21" fmla="*/ 22 h 497"/>
                                <a:gd name="T22" fmla="*/ 406 w 482"/>
                                <a:gd name="T23" fmla="*/ 94 h 497"/>
                                <a:gd name="T24" fmla="*/ 404 w 482"/>
                                <a:gd name="T25" fmla="*/ 151 h 497"/>
                                <a:gd name="T26" fmla="*/ 346 w 482"/>
                                <a:gd name="T27" fmla="*/ 270 h 497"/>
                                <a:gd name="T28" fmla="*/ 70 w 482"/>
                                <a:gd name="T29" fmla="*/ 497 h 497"/>
                                <a:gd name="T30" fmla="*/ 0 w 482"/>
                                <a:gd name="T31" fmla="*/ 399 h 497"/>
                                <a:gd name="T32" fmla="*/ 11 w 482"/>
                                <a:gd name="T33" fmla="*/ 307 h 497"/>
                                <a:gd name="T34" fmla="*/ 68 w 482"/>
                                <a:gd name="T35" fmla="*/ 270 h 497"/>
                                <a:gd name="T36" fmla="*/ 68 w 482"/>
                                <a:gd name="T37" fmla="*/ 27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2" h="497">
                                  <a:moveTo>
                                    <a:pt x="68" y="270"/>
                                  </a:moveTo>
                                  <a:lnTo>
                                    <a:pt x="65" y="327"/>
                                  </a:lnTo>
                                  <a:lnTo>
                                    <a:pt x="154" y="325"/>
                                  </a:lnTo>
                                  <a:lnTo>
                                    <a:pt x="237" y="286"/>
                                  </a:lnTo>
                                  <a:lnTo>
                                    <a:pt x="226" y="237"/>
                                  </a:lnTo>
                                  <a:lnTo>
                                    <a:pt x="267" y="166"/>
                                  </a:lnTo>
                                  <a:lnTo>
                                    <a:pt x="311" y="133"/>
                                  </a:lnTo>
                                  <a:lnTo>
                                    <a:pt x="320" y="90"/>
                                  </a:lnTo>
                                  <a:lnTo>
                                    <a:pt x="369" y="43"/>
                                  </a:lnTo>
                                  <a:lnTo>
                                    <a:pt x="437" y="0"/>
                                  </a:lnTo>
                                  <a:lnTo>
                                    <a:pt x="482" y="22"/>
                                  </a:lnTo>
                                  <a:lnTo>
                                    <a:pt x="406" y="94"/>
                                  </a:lnTo>
                                  <a:lnTo>
                                    <a:pt x="404" y="151"/>
                                  </a:lnTo>
                                  <a:lnTo>
                                    <a:pt x="346" y="270"/>
                                  </a:lnTo>
                                  <a:lnTo>
                                    <a:pt x="70" y="497"/>
                                  </a:lnTo>
                                  <a:lnTo>
                                    <a:pt x="0" y="399"/>
                                  </a:lnTo>
                                  <a:lnTo>
                                    <a:pt x="11" y="307"/>
                                  </a:lnTo>
                                  <a:lnTo>
                                    <a:pt x="68" y="27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16"/>
                          <wps:cNvSpPr>
                            <a:spLocks/>
                          </wps:cNvSpPr>
                          <wps:spPr bwMode="auto">
                            <a:xfrm>
                              <a:off x="3503" y="1753"/>
                              <a:ext cx="119" cy="120"/>
                            </a:xfrm>
                            <a:custGeom>
                              <a:avLst/>
                              <a:gdLst>
                                <a:gd name="T0" fmla="*/ 0 w 239"/>
                                <a:gd name="T1" fmla="*/ 214 h 239"/>
                                <a:gd name="T2" fmla="*/ 45 w 239"/>
                                <a:gd name="T3" fmla="*/ 192 h 239"/>
                                <a:gd name="T4" fmla="*/ 13 w 239"/>
                                <a:gd name="T5" fmla="*/ 151 h 239"/>
                                <a:gd name="T6" fmla="*/ 61 w 239"/>
                                <a:gd name="T7" fmla="*/ 126 h 239"/>
                                <a:gd name="T8" fmla="*/ 39 w 239"/>
                                <a:gd name="T9" fmla="*/ 81 h 239"/>
                                <a:gd name="T10" fmla="*/ 84 w 239"/>
                                <a:gd name="T11" fmla="*/ 34 h 239"/>
                                <a:gd name="T12" fmla="*/ 152 w 239"/>
                                <a:gd name="T13" fmla="*/ 0 h 239"/>
                                <a:gd name="T14" fmla="*/ 195 w 239"/>
                                <a:gd name="T15" fmla="*/ 10 h 239"/>
                                <a:gd name="T16" fmla="*/ 239 w 239"/>
                                <a:gd name="T17" fmla="*/ 100 h 239"/>
                                <a:gd name="T18" fmla="*/ 185 w 239"/>
                                <a:gd name="T19" fmla="*/ 139 h 239"/>
                                <a:gd name="T20" fmla="*/ 165 w 239"/>
                                <a:gd name="T21" fmla="*/ 186 h 239"/>
                                <a:gd name="T22" fmla="*/ 41 w 239"/>
                                <a:gd name="T23" fmla="*/ 239 h 239"/>
                                <a:gd name="T24" fmla="*/ 0 w 239"/>
                                <a:gd name="T25" fmla="*/ 214 h 239"/>
                                <a:gd name="T26" fmla="*/ 0 w 239"/>
                                <a:gd name="T27" fmla="*/ 214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9" h="239">
                                  <a:moveTo>
                                    <a:pt x="0" y="214"/>
                                  </a:moveTo>
                                  <a:lnTo>
                                    <a:pt x="45" y="192"/>
                                  </a:lnTo>
                                  <a:lnTo>
                                    <a:pt x="13" y="151"/>
                                  </a:lnTo>
                                  <a:lnTo>
                                    <a:pt x="61" y="126"/>
                                  </a:lnTo>
                                  <a:lnTo>
                                    <a:pt x="39" y="81"/>
                                  </a:lnTo>
                                  <a:lnTo>
                                    <a:pt x="84" y="34"/>
                                  </a:lnTo>
                                  <a:lnTo>
                                    <a:pt x="152" y="0"/>
                                  </a:lnTo>
                                  <a:lnTo>
                                    <a:pt x="195" y="10"/>
                                  </a:lnTo>
                                  <a:lnTo>
                                    <a:pt x="239" y="100"/>
                                  </a:lnTo>
                                  <a:lnTo>
                                    <a:pt x="185" y="139"/>
                                  </a:lnTo>
                                  <a:lnTo>
                                    <a:pt x="165" y="186"/>
                                  </a:lnTo>
                                  <a:lnTo>
                                    <a:pt x="41" y="239"/>
                                  </a:lnTo>
                                  <a:lnTo>
                                    <a:pt x="0" y="214"/>
                                  </a:lnTo>
                                  <a:close/>
                                </a:path>
                              </a:pathLst>
                            </a:custGeom>
                            <a:solidFill>
                              <a:srgbClr val="E89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17"/>
                          <wps:cNvSpPr>
                            <a:spLocks/>
                          </wps:cNvSpPr>
                          <wps:spPr bwMode="auto">
                            <a:xfrm>
                              <a:off x="2419" y="1471"/>
                              <a:ext cx="499" cy="274"/>
                            </a:xfrm>
                            <a:custGeom>
                              <a:avLst/>
                              <a:gdLst>
                                <a:gd name="T0" fmla="*/ 74 w 997"/>
                                <a:gd name="T1" fmla="*/ 291 h 548"/>
                                <a:gd name="T2" fmla="*/ 103 w 997"/>
                                <a:gd name="T3" fmla="*/ 150 h 548"/>
                                <a:gd name="T4" fmla="*/ 192 w 997"/>
                                <a:gd name="T5" fmla="*/ 39 h 548"/>
                                <a:gd name="T6" fmla="*/ 389 w 997"/>
                                <a:gd name="T7" fmla="*/ 0 h 548"/>
                                <a:gd name="T8" fmla="*/ 528 w 997"/>
                                <a:gd name="T9" fmla="*/ 17 h 548"/>
                                <a:gd name="T10" fmla="*/ 654 w 997"/>
                                <a:gd name="T11" fmla="*/ 107 h 548"/>
                                <a:gd name="T12" fmla="*/ 798 w 997"/>
                                <a:gd name="T13" fmla="*/ 281 h 548"/>
                                <a:gd name="T14" fmla="*/ 885 w 997"/>
                                <a:gd name="T15" fmla="*/ 297 h 548"/>
                                <a:gd name="T16" fmla="*/ 997 w 997"/>
                                <a:gd name="T17" fmla="*/ 375 h 548"/>
                                <a:gd name="T18" fmla="*/ 919 w 997"/>
                                <a:gd name="T19" fmla="*/ 387 h 548"/>
                                <a:gd name="T20" fmla="*/ 706 w 997"/>
                                <a:gd name="T21" fmla="*/ 379 h 548"/>
                                <a:gd name="T22" fmla="*/ 476 w 997"/>
                                <a:gd name="T23" fmla="*/ 424 h 548"/>
                                <a:gd name="T24" fmla="*/ 51 w 997"/>
                                <a:gd name="T25" fmla="*/ 548 h 548"/>
                                <a:gd name="T26" fmla="*/ 0 w 997"/>
                                <a:gd name="T27" fmla="*/ 511 h 548"/>
                                <a:gd name="T28" fmla="*/ 24 w 997"/>
                                <a:gd name="T29" fmla="*/ 444 h 548"/>
                                <a:gd name="T30" fmla="*/ 111 w 997"/>
                                <a:gd name="T31" fmla="*/ 366 h 548"/>
                                <a:gd name="T32" fmla="*/ 74 w 997"/>
                                <a:gd name="T33" fmla="*/ 291 h 548"/>
                                <a:gd name="T34" fmla="*/ 74 w 997"/>
                                <a:gd name="T35" fmla="*/ 291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97" h="548">
                                  <a:moveTo>
                                    <a:pt x="74" y="291"/>
                                  </a:moveTo>
                                  <a:lnTo>
                                    <a:pt x="103" y="150"/>
                                  </a:lnTo>
                                  <a:lnTo>
                                    <a:pt x="192" y="39"/>
                                  </a:lnTo>
                                  <a:lnTo>
                                    <a:pt x="389" y="0"/>
                                  </a:lnTo>
                                  <a:lnTo>
                                    <a:pt x="528" y="17"/>
                                  </a:lnTo>
                                  <a:lnTo>
                                    <a:pt x="654" y="107"/>
                                  </a:lnTo>
                                  <a:lnTo>
                                    <a:pt x="798" y="281"/>
                                  </a:lnTo>
                                  <a:lnTo>
                                    <a:pt x="885" y="297"/>
                                  </a:lnTo>
                                  <a:lnTo>
                                    <a:pt x="997" y="375"/>
                                  </a:lnTo>
                                  <a:lnTo>
                                    <a:pt x="919" y="387"/>
                                  </a:lnTo>
                                  <a:lnTo>
                                    <a:pt x="706" y="379"/>
                                  </a:lnTo>
                                  <a:lnTo>
                                    <a:pt x="476" y="424"/>
                                  </a:lnTo>
                                  <a:lnTo>
                                    <a:pt x="51" y="548"/>
                                  </a:lnTo>
                                  <a:lnTo>
                                    <a:pt x="0" y="511"/>
                                  </a:lnTo>
                                  <a:lnTo>
                                    <a:pt x="24" y="444"/>
                                  </a:lnTo>
                                  <a:lnTo>
                                    <a:pt x="111" y="366"/>
                                  </a:lnTo>
                                  <a:lnTo>
                                    <a:pt x="74" y="291"/>
                                  </a:lnTo>
                                  <a:close/>
                                </a:path>
                              </a:pathLst>
                            </a:custGeom>
                            <a:solidFill>
                              <a:srgbClr val="FFE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18"/>
                          <wps:cNvSpPr>
                            <a:spLocks/>
                          </wps:cNvSpPr>
                          <wps:spPr bwMode="auto">
                            <a:xfrm>
                              <a:off x="2469" y="1525"/>
                              <a:ext cx="261" cy="122"/>
                            </a:xfrm>
                            <a:custGeom>
                              <a:avLst/>
                              <a:gdLst>
                                <a:gd name="T0" fmla="*/ 16 w 520"/>
                                <a:gd name="T1" fmla="*/ 53 h 243"/>
                                <a:gd name="T2" fmla="*/ 152 w 520"/>
                                <a:gd name="T3" fmla="*/ 0 h 243"/>
                                <a:gd name="T4" fmla="*/ 298 w 520"/>
                                <a:gd name="T5" fmla="*/ 12 h 243"/>
                                <a:gd name="T6" fmla="*/ 359 w 520"/>
                                <a:gd name="T7" fmla="*/ 94 h 243"/>
                                <a:gd name="T8" fmla="*/ 420 w 520"/>
                                <a:gd name="T9" fmla="*/ 176 h 243"/>
                                <a:gd name="T10" fmla="*/ 520 w 520"/>
                                <a:gd name="T11" fmla="*/ 202 h 243"/>
                                <a:gd name="T12" fmla="*/ 224 w 520"/>
                                <a:gd name="T13" fmla="*/ 243 h 243"/>
                                <a:gd name="T14" fmla="*/ 0 w 520"/>
                                <a:gd name="T15" fmla="*/ 106 h 243"/>
                                <a:gd name="T16" fmla="*/ 16 w 520"/>
                                <a:gd name="T17" fmla="*/ 53 h 243"/>
                                <a:gd name="T18" fmla="*/ 16 w 520"/>
                                <a:gd name="T19" fmla="*/ 53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0" h="243">
                                  <a:moveTo>
                                    <a:pt x="16" y="53"/>
                                  </a:moveTo>
                                  <a:lnTo>
                                    <a:pt x="152" y="0"/>
                                  </a:lnTo>
                                  <a:lnTo>
                                    <a:pt x="298" y="12"/>
                                  </a:lnTo>
                                  <a:lnTo>
                                    <a:pt x="359" y="94"/>
                                  </a:lnTo>
                                  <a:lnTo>
                                    <a:pt x="420" y="176"/>
                                  </a:lnTo>
                                  <a:lnTo>
                                    <a:pt x="520" y="202"/>
                                  </a:lnTo>
                                  <a:lnTo>
                                    <a:pt x="224" y="243"/>
                                  </a:lnTo>
                                  <a:lnTo>
                                    <a:pt x="0" y="106"/>
                                  </a:lnTo>
                                  <a:lnTo>
                                    <a:pt x="16" y="53"/>
                                  </a:lnTo>
                                  <a:close/>
                                </a:path>
                              </a:pathLst>
                            </a:custGeom>
                            <a:solidFill>
                              <a:srgbClr val="998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19"/>
                          <wps:cNvSpPr>
                            <a:spLocks/>
                          </wps:cNvSpPr>
                          <wps:spPr bwMode="auto">
                            <a:xfrm>
                              <a:off x="2419" y="1639"/>
                              <a:ext cx="452" cy="88"/>
                            </a:xfrm>
                            <a:custGeom>
                              <a:avLst/>
                              <a:gdLst>
                                <a:gd name="T0" fmla="*/ 0 w 904"/>
                                <a:gd name="T1" fmla="*/ 177 h 177"/>
                                <a:gd name="T2" fmla="*/ 24 w 904"/>
                                <a:gd name="T3" fmla="*/ 110 h 177"/>
                                <a:gd name="T4" fmla="*/ 61 w 904"/>
                                <a:gd name="T5" fmla="*/ 75 h 177"/>
                                <a:gd name="T6" fmla="*/ 227 w 904"/>
                                <a:gd name="T7" fmla="*/ 16 h 177"/>
                                <a:gd name="T8" fmla="*/ 214 w 904"/>
                                <a:gd name="T9" fmla="*/ 69 h 177"/>
                                <a:gd name="T10" fmla="*/ 344 w 904"/>
                                <a:gd name="T11" fmla="*/ 55 h 177"/>
                                <a:gd name="T12" fmla="*/ 567 w 904"/>
                                <a:gd name="T13" fmla="*/ 16 h 177"/>
                                <a:gd name="T14" fmla="*/ 793 w 904"/>
                                <a:gd name="T15" fmla="*/ 0 h 177"/>
                                <a:gd name="T16" fmla="*/ 904 w 904"/>
                                <a:gd name="T17" fmla="*/ 18 h 177"/>
                                <a:gd name="T18" fmla="*/ 880 w 904"/>
                                <a:gd name="T19" fmla="*/ 43 h 177"/>
                                <a:gd name="T20" fmla="*/ 691 w 904"/>
                                <a:gd name="T21" fmla="*/ 47 h 177"/>
                                <a:gd name="T22" fmla="*/ 322 w 904"/>
                                <a:gd name="T23" fmla="*/ 128 h 177"/>
                                <a:gd name="T24" fmla="*/ 133 w 904"/>
                                <a:gd name="T25" fmla="*/ 173 h 177"/>
                                <a:gd name="T26" fmla="*/ 0 w 904"/>
                                <a:gd name="T27" fmla="*/ 177 h 177"/>
                                <a:gd name="T28" fmla="*/ 0 w 904"/>
                                <a:gd name="T29" fmla="*/ 177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4" h="177">
                                  <a:moveTo>
                                    <a:pt x="0" y="177"/>
                                  </a:moveTo>
                                  <a:lnTo>
                                    <a:pt x="24" y="110"/>
                                  </a:lnTo>
                                  <a:lnTo>
                                    <a:pt x="61" y="75"/>
                                  </a:lnTo>
                                  <a:lnTo>
                                    <a:pt x="227" y="16"/>
                                  </a:lnTo>
                                  <a:lnTo>
                                    <a:pt x="214" y="69"/>
                                  </a:lnTo>
                                  <a:lnTo>
                                    <a:pt x="344" y="55"/>
                                  </a:lnTo>
                                  <a:lnTo>
                                    <a:pt x="567" y="16"/>
                                  </a:lnTo>
                                  <a:lnTo>
                                    <a:pt x="793" y="0"/>
                                  </a:lnTo>
                                  <a:lnTo>
                                    <a:pt x="904" y="18"/>
                                  </a:lnTo>
                                  <a:lnTo>
                                    <a:pt x="880" y="43"/>
                                  </a:lnTo>
                                  <a:lnTo>
                                    <a:pt x="691" y="47"/>
                                  </a:lnTo>
                                  <a:lnTo>
                                    <a:pt x="322" y="128"/>
                                  </a:lnTo>
                                  <a:lnTo>
                                    <a:pt x="133" y="173"/>
                                  </a:lnTo>
                                  <a:lnTo>
                                    <a:pt x="0" y="177"/>
                                  </a:lnTo>
                                  <a:close/>
                                </a:path>
                              </a:pathLst>
                            </a:custGeom>
                            <a:solidFill>
                              <a:srgbClr val="998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20"/>
                          <wps:cNvSpPr>
                            <a:spLocks/>
                          </wps:cNvSpPr>
                          <wps:spPr bwMode="auto">
                            <a:xfrm>
                              <a:off x="2427" y="2615"/>
                              <a:ext cx="371" cy="825"/>
                            </a:xfrm>
                            <a:custGeom>
                              <a:avLst/>
                              <a:gdLst>
                                <a:gd name="T0" fmla="*/ 688 w 744"/>
                                <a:gd name="T1" fmla="*/ 0 h 1650"/>
                                <a:gd name="T2" fmla="*/ 744 w 744"/>
                                <a:gd name="T3" fmla="*/ 137 h 1650"/>
                                <a:gd name="T4" fmla="*/ 308 w 744"/>
                                <a:gd name="T5" fmla="*/ 1329 h 1650"/>
                                <a:gd name="T6" fmla="*/ 364 w 744"/>
                                <a:gd name="T7" fmla="*/ 1346 h 1650"/>
                                <a:gd name="T8" fmla="*/ 412 w 744"/>
                                <a:gd name="T9" fmla="*/ 1403 h 1650"/>
                                <a:gd name="T10" fmla="*/ 388 w 744"/>
                                <a:gd name="T11" fmla="*/ 1460 h 1650"/>
                                <a:gd name="T12" fmla="*/ 369 w 744"/>
                                <a:gd name="T13" fmla="*/ 1527 h 1650"/>
                                <a:gd name="T14" fmla="*/ 323 w 744"/>
                                <a:gd name="T15" fmla="*/ 1530 h 1650"/>
                                <a:gd name="T16" fmla="*/ 241 w 744"/>
                                <a:gd name="T17" fmla="*/ 1542 h 1650"/>
                                <a:gd name="T18" fmla="*/ 189 w 744"/>
                                <a:gd name="T19" fmla="*/ 1650 h 1650"/>
                                <a:gd name="T20" fmla="*/ 65 w 744"/>
                                <a:gd name="T21" fmla="*/ 1615 h 1650"/>
                                <a:gd name="T22" fmla="*/ 0 w 744"/>
                                <a:gd name="T23" fmla="*/ 1575 h 1650"/>
                                <a:gd name="T24" fmla="*/ 34 w 744"/>
                                <a:gd name="T25" fmla="*/ 1517 h 1650"/>
                                <a:gd name="T26" fmla="*/ 93 w 744"/>
                                <a:gd name="T27" fmla="*/ 1487 h 1650"/>
                                <a:gd name="T28" fmla="*/ 365 w 744"/>
                                <a:gd name="T29" fmla="*/ 761 h 1650"/>
                                <a:gd name="T30" fmla="*/ 688 w 744"/>
                                <a:gd name="T31" fmla="*/ 0 h 1650"/>
                                <a:gd name="T32" fmla="*/ 688 w 744"/>
                                <a:gd name="T33" fmla="*/ 0 h 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4" h="1650">
                                  <a:moveTo>
                                    <a:pt x="688" y="0"/>
                                  </a:moveTo>
                                  <a:lnTo>
                                    <a:pt x="744" y="137"/>
                                  </a:lnTo>
                                  <a:lnTo>
                                    <a:pt x="308" y="1329"/>
                                  </a:lnTo>
                                  <a:lnTo>
                                    <a:pt x="364" y="1346"/>
                                  </a:lnTo>
                                  <a:lnTo>
                                    <a:pt x="412" y="1403"/>
                                  </a:lnTo>
                                  <a:lnTo>
                                    <a:pt x="388" y="1460"/>
                                  </a:lnTo>
                                  <a:lnTo>
                                    <a:pt x="369" y="1527"/>
                                  </a:lnTo>
                                  <a:lnTo>
                                    <a:pt x="323" y="1530"/>
                                  </a:lnTo>
                                  <a:lnTo>
                                    <a:pt x="241" y="1542"/>
                                  </a:lnTo>
                                  <a:lnTo>
                                    <a:pt x="189" y="1650"/>
                                  </a:lnTo>
                                  <a:lnTo>
                                    <a:pt x="65" y="1615"/>
                                  </a:lnTo>
                                  <a:lnTo>
                                    <a:pt x="0" y="1575"/>
                                  </a:lnTo>
                                  <a:lnTo>
                                    <a:pt x="34" y="1517"/>
                                  </a:lnTo>
                                  <a:lnTo>
                                    <a:pt x="93" y="1487"/>
                                  </a:lnTo>
                                  <a:lnTo>
                                    <a:pt x="365" y="761"/>
                                  </a:lnTo>
                                  <a:lnTo>
                                    <a:pt x="688"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21"/>
                          <wps:cNvSpPr>
                            <a:spLocks/>
                          </wps:cNvSpPr>
                          <wps:spPr bwMode="auto">
                            <a:xfrm>
                              <a:off x="2660" y="2061"/>
                              <a:ext cx="64" cy="133"/>
                            </a:xfrm>
                            <a:custGeom>
                              <a:avLst/>
                              <a:gdLst>
                                <a:gd name="T0" fmla="*/ 0 w 128"/>
                                <a:gd name="T1" fmla="*/ 55 h 264"/>
                                <a:gd name="T2" fmla="*/ 125 w 128"/>
                                <a:gd name="T3" fmla="*/ 0 h 264"/>
                                <a:gd name="T4" fmla="*/ 128 w 128"/>
                                <a:gd name="T5" fmla="*/ 88 h 264"/>
                                <a:gd name="T6" fmla="*/ 97 w 128"/>
                                <a:gd name="T7" fmla="*/ 264 h 264"/>
                                <a:gd name="T8" fmla="*/ 0 w 128"/>
                                <a:gd name="T9" fmla="*/ 55 h 264"/>
                                <a:gd name="T10" fmla="*/ 0 w 128"/>
                                <a:gd name="T11" fmla="*/ 55 h 264"/>
                              </a:gdLst>
                              <a:ahLst/>
                              <a:cxnLst>
                                <a:cxn ang="0">
                                  <a:pos x="T0" y="T1"/>
                                </a:cxn>
                                <a:cxn ang="0">
                                  <a:pos x="T2" y="T3"/>
                                </a:cxn>
                                <a:cxn ang="0">
                                  <a:pos x="T4" y="T5"/>
                                </a:cxn>
                                <a:cxn ang="0">
                                  <a:pos x="T6" y="T7"/>
                                </a:cxn>
                                <a:cxn ang="0">
                                  <a:pos x="T8" y="T9"/>
                                </a:cxn>
                                <a:cxn ang="0">
                                  <a:pos x="T10" y="T11"/>
                                </a:cxn>
                              </a:cxnLst>
                              <a:rect l="0" t="0" r="r" b="b"/>
                              <a:pathLst>
                                <a:path w="128" h="264">
                                  <a:moveTo>
                                    <a:pt x="0" y="55"/>
                                  </a:moveTo>
                                  <a:lnTo>
                                    <a:pt x="125" y="0"/>
                                  </a:lnTo>
                                  <a:lnTo>
                                    <a:pt x="128" y="88"/>
                                  </a:lnTo>
                                  <a:lnTo>
                                    <a:pt x="97" y="264"/>
                                  </a:lnTo>
                                  <a:lnTo>
                                    <a:pt x="0" y="55"/>
                                  </a:lnTo>
                                  <a:close/>
                                </a:path>
                              </a:pathLst>
                            </a:custGeom>
                            <a:solidFill>
                              <a:srgbClr val="FF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22"/>
                          <wps:cNvSpPr>
                            <a:spLocks/>
                          </wps:cNvSpPr>
                          <wps:spPr bwMode="auto">
                            <a:xfrm>
                              <a:off x="3301" y="1699"/>
                              <a:ext cx="24" cy="67"/>
                            </a:xfrm>
                            <a:custGeom>
                              <a:avLst/>
                              <a:gdLst>
                                <a:gd name="T0" fmla="*/ 17 w 48"/>
                                <a:gd name="T1" fmla="*/ 0 h 133"/>
                                <a:gd name="T2" fmla="*/ 0 w 48"/>
                                <a:gd name="T3" fmla="*/ 51 h 133"/>
                                <a:gd name="T4" fmla="*/ 4 w 48"/>
                                <a:gd name="T5" fmla="*/ 133 h 133"/>
                                <a:gd name="T6" fmla="*/ 33 w 48"/>
                                <a:gd name="T7" fmla="*/ 123 h 133"/>
                                <a:gd name="T8" fmla="*/ 48 w 48"/>
                                <a:gd name="T9" fmla="*/ 86 h 133"/>
                                <a:gd name="T10" fmla="*/ 39 w 48"/>
                                <a:gd name="T11" fmla="*/ 45 h 133"/>
                                <a:gd name="T12" fmla="*/ 17 w 48"/>
                                <a:gd name="T13" fmla="*/ 0 h 133"/>
                                <a:gd name="T14" fmla="*/ 17 w 48"/>
                                <a:gd name="T15" fmla="*/ 0 h 1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 h="133">
                                  <a:moveTo>
                                    <a:pt x="17" y="0"/>
                                  </a:moveTo>
                                  <a:lnTo>
                                    <a:pt x="0" y="51"/>
                                  </a:lnTo>
                                  <a:lnTo>
                                    <a:pt x="4" y="133"/>
                                  </a:lnTo>
                                  <a:lnTo>
                                    <a:pt x="33" y="123"/>
                                  </a:lnTo>
                                  <a:lnTo>
                                    <a:pt x="48" y="86"/>
                                  </a:lnTo>
                                  <a:lnTo>
                                    <a:pt x="39" y="45"/>
                                  </a:lnTo>
                                  <a:lnTo>
                                    <a:pt x="17" y="0"/>
                                  </a:lnTo>
                                  <a:close/>
                                </a:path>
                              </a:pathLst>
                            </a:custGeom>
                            <a:solidFill>
                              <a:srgbClr val="B2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23"/>
                          <wps:cNvSpPr>
                            <a:spLocks/>
                          </wps:cNvSpPr>
                          <wps:spPr bwMode="auto">
                            <a:xfrm>
                              <a:off x="2927" y="1700"/>
                              <a:ext cx="349" cy="254"/>
                            </a:xfrm>
                            <a:custGeom>
                              <a:avLst/>
                              <a:gdLst>
                                <a:gd name="T0" fmla="*/ 0 w 699"/>
                                <a:gd name="T1" fmla="*/ 131 h 507"/>
                                <a:gd name="T2" fmla="*/ 59 w 699"/>
                                <a:gd name="T3" fmla="*/ 56 h 507"/>
                                <a:gd name="T4" fmla="*/ 145 w 699"/>
                                <a:gd name="T5" fmla="*/ 43 h 507"/>
                                <a:gd name="T6" fmla="*/ 336 w 699"/>
                                <a:gd name="T7" fmla="*/ 56 h 507"/>
                                <a:gd name="T8" fmla="*/ 506 w 699"/>
                                <a:gd name="T9" fmla="*/ 62 h 507"/>
                                <a:gd name="T10" fmla="*/ 580 w 699"/>
                                <a:gd name="T11" fmla="*/ 56 h 507"/>
                                <a:gd name="T12" fmla="*/ 653 w 699"/>
                                <a:gd name="T13" fmla="*/ 21 h 507"/>
                                <a:gd name="T14" fmla="*/ 699 w 699"/>
                                <a:gd name="T15" fmla="*/ 0 h 507"/>
                                <a:gd name="T16" fmla="*/ 673 w 699"/>
                                <a:gd name="T17" fmla="*/ 121 h 507"/>
                                <a:gd name="T18" fmla="*/ 519 w 699"/>
                                <a:gd name="T19" fmla="*/ 131 h 507"/>
                                <a:gd name="T20" fmla="*/ 562 w 699"/>
                                <a:gd name="T21" fmla="*/ 227 h 507"/>
                                <a:gd name="T22" fmla="*/ 419 w 699"/>
                                <a:gd name="T23" fmla="*/ 497 h 507"/>
                                <a:gd name="T24" fmla="*/ 365 w 699"/>
                                <a:gd name="T25" fmla="*/ 507 h 507"/>
                                <a:gd name="T26" fmla="*/ 339 w 699"/>
                                <a:gd name="T27" fmla="*/ 424 h 507"/>
                                <a:gd name="T28" fmla="*/ 376 w 699"/>
                                <a:gd name="T29" fmla="*/ 397 h 507"/>
                                <a:gd name="T30" fmla="*/ 339 w 699"/>
                                <a:gd name="T31" fmla="*/ 352 h 507"/>
                                <a:gd name="T32" fmla="*/ 391 w 699"/>
                                <a:gd name="T33" fmla="*/ 325 h 507"/>
                                <a:gd name="T34" fmla="*/ 371 w 699"/>
                                <a:gd name="T35" fmla="*/ 274 h 507"/>
                                <a:gd name="T36" fmla="*/ 425 w 699"/>
                                <a:gd name="T37" fmla="*/ 238 h 507"/>
                                <a:gd name="T38" fmla="*/ 391 w 699"/>
                                <a:gd name="T39" fmla="*/ 211 h 507"/>
                                <a:gd name="T40" fmla="*/ 239 w 699"/>
                                <a:gd name="T41" fmla="*/ 219 h 507"/>
                                <a:gd name="T42" fmla="*/ 165 w 699"/>
                                <a:gd name="T43" fmla="*/ 258 h 507"/>
                                <a:gd name="T44" fmla="*/ 65 w 699"/>
                                <a:gd name="T45" fmla="*/ 246 h 507"/>
                                <a:gd name="T46" fmla="*/ 52 w 699"/>
                                <a:gd name="T47" fmla="*/ 219 h 507"/>
                                <a:gd name="T48" fmla="*/ 80 w 699"/>
                                <a:gd name="T49" fmla="*/ 141 h 507"/>
                                <a:gd name="T50" fmla="*/ 0 w 699"/>
                                <a:gd name="T51" fmla="*/ 131 h 507"/>
                                <a:gd name="T52" fmla="*/ 0 w 699"/>
                                <a:gd name="T53" fmla="*/ 131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99" h="507">
                                  <a:moveTo>
                                    <a:pt x="0" y="131"/>
                                  </a:moveTo>
                                  <a:lnTo>
                                    <a:pt x="59" y="56"/>
                                  </a:lnTo>
                                  <a:lnTo>
                                    <a:pt x="145" y="43"/>
                                  </a:lnTo>
                                  <a:lnTo>
                                    <a:pt x="336" y="56"/>
                                  </a:lnTo>
                                  <a:lnTo>
                                    <a:pt x="506" y="62"/>
                                  </a:lnTo>
                                  <a:lnTo>
                                    <a:pt x="580" y="56"/>
                                  </a:lnTo>
                                  <a:lnTo>
                                    <a:pt x="653" y="21"/>
                                  </a:lnTo>
                                  <a:lnTo>
                                    <a:pt x="699" y="0"/>
                                  </a:lnTo>
                                  <a:lnTo>
                                    <a:pt x="673" y="121"/>
                                  </a:lnTo>
                                  <a:lnTo>
                                    <a:pt x="519" y="131"/>
                                  </a:lnTo>
                                  <a:lnTo>
                                    <a:pt x="562" y="227"/>
                                  </a:lnTo>
                                  <a:lnTo>
                                    <a:pt x="419" y="497"/>
                                  </a:lnTo>
                                  <a:lnTo>
                                    <a:pt x="365" y="507"/>
                                  </a:lnTo>
                                  <a:lnTo>
                                    <a:pt x="339" y="424"/>
                                  </a:lnTo>
                                  <a:lnTo>
                                    <a:pt x="376" y="397"/>
                                  </a:lnTo>
                                  <a:lnTo>
                                    <a:pt x="339" y="352"/>
                                  </a:lnTo>
                                  <a:lnTo>
                                    <a:pt x="391" y="325"/>
                                  </a:lnTo>
                                  <a:lnTo>
                                    <a:pt x="371" y="274"/>
                                  </a:lnTo>
                                  <a:lnTo>
                                    <a:pt x="425" y="238"/>
                                  </a:lnTo>
                                  <a:lnTo>
                                    <a:pt x="391" y="211"/>
                                  </a:lnTo>
                                  <a:lnTo>
                                    <a:pt x="239" y="219"/>
                                  </a:lnTo>
                                  <a:lnTo>
                                    <a:pt x="165" y="258"/>
                                  </a:lnTo>
                                  <a:lnTo>
                                    <a:pt x="65" y="246"/>
                                  </a:lnTo>
                                  <a:lnTo>
                                    <a:pt x="52" y="219"/>
                                  </a:lnTo>
                                  <a:lnTo>
                                    <a:pt x="80" y="141"/>
                                  </a:lnTo>
                                  <a:lnTo>
                                    <a:pt x="0" y="131"/>
                                  </a:lnTo>
                                  <a:close/>
                                </a:path>
                              </a:pathLst>
                            </a:custGeom>
                            <a:solidFill>
                              <a:srgbClr val="7A7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24"/>
                          <wps:cNvSpPr>
                            <a:spLocks/>
                          </wps:cNvSpPr>
                          <wps:spPr bwMode="auto">
                            <a:xfrm>
                              <a:off x="3027" y="2034"/>
                              <a:ext cx="71" cy="185"/>
                            </a:xfrm>
                            <a:custGeom>
                              <a:avLst/>
                              <a:gdLst>
                                <a:gd name="T0" fmla="*/ 141 w 141"/>
                                <a:gd name="T1" fmla="*/ 35 h 370"/>
                                <a:gd name="T2" fmla="*/ 123 w 141"/>
                                <a:gd name="T3" fmla="*/ 118 h 370"/>
                                <a:gd name="T4" fmla="*/ 84 w 141"/>
                                <a:gd name="T5" fmla="*/ 163 h 370"/>
                                <a:gd name="T6" fmla="*/ 112 w 141"/>
                                <a:gd name="T7" fmla="*/ 335 h 370"/>
                                <a:gd name="T8" fmla="*/ 65 w 141"/>
                                <a:gd name="T9" fmla="*/ 370 h 370"/>
                                <a:gd name="T10" fmla="*/ 0 w 141"/>
                                <a:gd name="T11" fmla="*/ 110 h 370"/>
                                <a:gd name="T12" fmla="*/ 136 w 141"/>
                                <a:gd name="T13" fmla="*/ 0 h 370"/>
                                <a:gd name="T14" fmla="*/ 141 w 141"/>
                                <a:gd name="T15" fmla="*/ 35 h 370"/>
                                <a:gd name="T16" fmla="*/ 141 w 141"/>
                                <a:gd name="T17" fmla="*/ 35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 h="370">
                                  <a:moveTo>
                                    <a:pt x="141" y="35"/>
                                  </a:moveTo>
                                  <a:lnTo>
                                    <a:pt x="123" y="118"/>
                                  </a:lnTo>
                                  <a:lnTo>
                                    <a:pt x="84" y="163"/>
                                  </a:lnTo>
                                  <a:lnTo>
                                    <a:pt x="112" y="335"/>
                                  </a:lnTo>
                                  <a:lnTo>
                                    <a:pt x="65" y="370"/>
                                  </a:lnTo>
                                  <a:lnTo>
                                    <a:pt x="0" y="110"/>
                                  </a:lnTo>
                                  <a:lnTo>
                                    <a:pt x="136" y="0"/>
                                  </a:lnTo>
                                  <a:lnTo>
                                    <a:pt x="141" y="35"/>
                                  </a:lnTo>
                                  <a:close/>
                                </a:path>
                              </a:pathLst>
                            </a:custGeom>
                            <a:solidFill>
                              <a:srgbClr val="7A7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25"/>
                          <wps:cNvSpPr>
                            <a:spLocks/>
                          </wps:cNvSpPr>
                          <wps:spPr bwMode="auto">
                            <a:xfrm>
                              <a:off x="3102" y="2060"/>
                              <a:ext cx="78" cy="183"/>
                            </a:xfrm>
                            <a:custGeom>
                              <a:avLst/>
                              <a:gdLst>
                                <a:gd name="T0" fmla="*/ 126 w 156"/>
                                <a:gd name="T1" fmla="*/ 12 h 364"/>
                                <a:gd name="T2" fmla="*/ 156 w 156"/>
                                <a:gd name="T3" fmla="*/ 86 h 364"/>
                                <a:gd name="T4" fmla="*/ 78 w 156"/>
                                <a:gd name="T5" fmla="*/ 86 h 364"/>
                                <a:gd name="T6" fmla="*/ 128 w 156"/>
                                <a:gd name="T7" fmla="*/ 309 h 364"/>
                                <a:gd name="T8" fmla="*/ 84 w 156"/>
                                <a:gd name="T9" fmla="*/ 364 h 364"/>
                                <a:gd name="T10" fmla="*/ 0 w 156"/>
                                <a:gd name="T11" fmla="*/ 0 h 364"/>
                                <a:gd name="T12" fmla="*/ 126 w 156"/>
                                <a:gd name="T13" fmla="*/ 12 h 364"/>
                                <a:gd name="T14" fmla="*/ 126 w 156"/>
                                <a:gd name="T15" fmla="*/ 12 h 3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6" h="364">
                                  <a:moveTo>
                                    <a:pt x="126" y="12"/>
                                  </a:moveTo>
                                  <a:lnTo>
                                    <a:pt x="156" y="86"/>
                                  </a:lnTo>
                                  <a:lnTo>
                                    <a:pt x="78" y="86"/>
                                  </a:lnTo>
                                  <a:lnTo>
                                    <a:pt x="128" y="309"/>
                                  </a:lnTo>
                                  <a:lnTo>
                                    <a:pt x="84" y="364"/>
                                  </a:lnTo>
                                  <a:lnTo>
                                    <a:pt x="0" y="0"/>
                                  </a:lnTo>
                                  <a:lnTo>
                                    <a:pt x="126" y="12"/>
                                  </a:lnTo>
                                  <a:close/>
                                </a:path>
                              </a:pathLst>
                            </a:custGeom>
                            <a:solidFill>
                              <a:srgbClr val="7A7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26"/>
                          <wps:cNvSpPr>
                            <a:spLocks/>
                          </wps:cNvSpPr>
                          <wps:spPr bwMode="auto">
                            <a:xfrm>
                              <a:off x="3081" y="2279"/>
                              <a:ext cx="292" cy="1183"/>
                            </a:xfrm>
                            <a:custGeom>
                              <a:avLst/>
                              <a:gdLst>
                                <a:gd name="T0" fmla="*/ 35 w 584"/>
                                <a:gd name="T1" fmla="*/ 0 h 2367"/>
                                <a:gd name="T2" fmla="*/ 528 w 584"/>
                                <a:gd name="T3" fmla="*/ 2230 h 2367"/>
                                <a:gd name="T4" fmla="*/ 510 w 584"/>
                                <a:gd name="T5" fmla="*/ 2265 h 2367"/>
                                <a:gd name="T6" fmla="*/ 574 w 584"/>
                                <a:gd name="T7" fmla="*/ 2275 h 2367"/>
                                <a:gd name="T8" fmla="*/ 584 w 584"/>
                                <a:gd name="T9" fmla="*/ 2308 h 2367"/>
                                <a:gd name="T10" fmla="*/ 487 w 584"/>
                                <a:gd name="T11" fmla="*/ 2367 h 2367"/>
                                <a:gd name="T12" fmla="*/ 417 w 584"/>
                                <a:gd name="T13" fmla="*/ 2314 h 2367"/>
                                <a:gd name="T14" fmla="*/ 413 w 584"/>
                                <a:gd name="T15" fmla="*/ 2220 h 2367"/>
                                <a:gd name="T16" fmla="*/ 343 w 584"/>
                                <a:gd name="T17" fmla="*/ 2118 h 2367"/>
                                <a:gd name="T18" fmla="*/ 435 w 584"/>
                                <a:gd name="T19" fmla="*/ 2122 h 2367"/>
                                <a:gd name="T20" fmla="*/ 404 w 584"/>
                                <a:gd name="T21" fmla="*/ 1993 h 2367"/>
                                <a:gd name="T22" fmla="*/ 339 w 584"/>
                                <a:gd name="T23" fmla="*/ 1883 h 2367"/>
                                <a:gd name="T24" fmla="*/ 0 w 584"/>
                                <a:gd name="T25" fmla="*/ 85 h 2367"/>
                                <a:gd name="T26" fmla="*/ 35 w 584"/>
                                <a:gd name="T27" fmla="*/ 0 h 2367"/>
                                <a:gd name="T28" fmla="*/ 35 w 584"/>
                                <a:gd name="T29" fmla="*/ 0 h 2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4" h="2367">
                                  <a:moveTo>
                                    <a:pt x="35" y="0"/>
                                  </a:moveTo>
                                  <a:lnTo>
                                    <a:pt x="528" y="2230"/>
                                  </a:lnTo>
                                  <a:lnTo>
                                    <a:pt x="510" y="2265"/>
                                  </a:lnTo>
                                  <a:lnTo>
                                    <a:pt x="574" y="2275"/>
                                  </a:lnTo>
                                  <a:lnTo>
                                    <a:pt x="584" y="2308"/>
                                  </a:lnTo>
                                  <a:lnTo>
                                    <a:pt x="487" y="2367"/>
                                  </a:lnTo>
                                  <a:lnTo>
                                    <a:pt x="417" y="2314"/>
                                  </a:lnTo>
                                  <a:lnTo>
                                    <a:pt x="413" y="2220"/>
                                  </a:lnTo>
                                  <a:lnTo>
                                    <a:pt x="343" y="2118"/>
                                  </a:lnTo>
                                  <a:lnTo>
                                    <a:pt x="435" y="2122"/>
                                  </a:lnTo>
                                  <a:lnTo>
                                    <a:pt x="404" y="1993"/>
                                  </a:lnTo>
                                  <a:lnTo>
                                    <a:pt x="339" y="1883"/>
                                  </a:lnTo>
                                  <a:lnTo>
                                    <a:pt x="0" y="85"/>
                                  </a:lnTo>
                                  <a:lnTo>
                                    <a:pt x="35" y="0"/>
                                  </a:lnTo>
                                  <a:close/>
                                </a:path>
                              </a:pathLst>
                            </a:custGeom>
                            <a:solidFill>
                              <a:srgbClr val="7A7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27"/>
                          <wps:cNvSpPr>
                            <a:spLocks/>
                          </wps:cNvSpPr>
                          <wps:spPr bwMode="auto">
                            <a:xfrm>
                              <a:off x="3179" y="2284"/>
                              <a:ext cx="369" cy="1115"/>
                            </a:xfrm>
                            <a:custGeom>
                              <a:avLst/>
                              <a:gdLst>
                                <a:gd name="T0" fmla="*/ 41 w 738"/>
                                <a:gd name="T1" fmla="*/ 0 h 2232"/>
                                <a:gd name="T2" fmla="*/ 599 w 738"/>
                                <a:gd name="T3" fmla="*/ 1952 h 2232"/>
                                <a:gd name="T4" fmla="*/ 692 w 738"/>
                                <a:gd name="T5" fmla="*/ 2165 h 2232"/>
                                <a:gd name="T6" fmla="*/ 638 w 738"/>
                                <a:gd name="T7" fmla="*/ 2177 h 2232"/>
                                <a:gd name="T8" fmla="*/ 738 w 738"/>
                                <a:gd name="T9" fmla="*/ 2206 h 2232"/>
                                <a:gd name="T10" fmla="*/ 671 w 738"/>
                                <a:gd name="T11" fmla="*/ 2232 h 2232"/>
                                <a:gd name="T12" fmla="*/ 604 w 738"/>
                                <a:gd name="T13" fmla="*/ 2226 h 2232"/>
                                <a:gd name="T14" fmla="*/ 517 w 738"/>
                                <a:gd name="T15" fmla="*/ 2014 h 2232"/>
                                <a:gd name="T16" fmla="*/ 443 w 738"/>
                                <a:gd name="T17" fmla="*/ 1650 h 2232"/>
                                <a:gd name="T18" fmla="*/ 0 w 738"/>
                                <a:gd name="T19" fmla="*/ 288 h 2232"/>
                                <a:gd name="T20" fmla="*/ 41 w 738"/>
                                <a:gd name="T21" fmla="*/ 0 h 2232"/>
                                <a:gd name="T22" fmla="*/ 41 w 738"/>
                                <a:gd name="T23" fmla="*/ 0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8" h="2232">
                                  <a:moveTo>
                                    <a:pt x="41" y="0"/>
                                  </a:moveTo>
                                  <a:lnTo>
                                    <a:pt x="599" y="1952"/>
                                  </a:lnTo>
                                  <a:lnTo>
                                    <a:pt x="692" y="2165"/>
                                  </a:lnTo>
                                  <a:lnTo>
                                    <a:pt x="638" y="2177"/>
                                  </a:lnTo>
                                  <a:lnTo>
                                    <a:pt x="738" y="2206"/>
                                  </a:lnTo>
                                  <a:lnTo>
                                    <a:pt x="671" y="2232"/>
                                  </a:lnTo>
                                  <a:lnTo>
                                    <a:pt x="604" y="2226"/>
                                  </a:lnTo>
                                  <a:lnTo>
                                    <a:pt x="517" y="2014"/>
                                  </a:lnTo>
                                  <a:lnTo>
                                    <a:pt x="443" y="1650"/>
                                  </a:lnTo>
                                  <a:lnTo>
                                    <a:pt x="0" y="288"/>
                                  </a:lnTo>
                                  <a:lnTo>
                                    <a:pt x="41" y="0"/>
                                  </a:lnTo>
                                  <a:close/>
                                </a:path>
                              </a:pathLst>
                            </a:custGeom>
                            <a:solidFill>
                              <a:srgbClr val="7A7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28"/>
                          <wps:cNvSpPr>
                            <a:spLocks/>
                          </wps:cNvSpPr>
                          <wps:spPr bwMode="auto">
                            <a:xfrm>
                              <a:off x="2473" y="2615"/>
                              <a:ext cx="330" cy="772"/>
                            </a:xfrm>
                            <a:custGeom>
                              <a:avLst/>
                              <a:gdLst>
                                <a:gd name="T0" fmla="*/ 226 w 660"/>
                                <a:gd name="T1" fmla="*/ 1366 h 1542"/>
                                <a:gd name="T2" fmla="*/ 180 w 660"/>
                                <a:gd name="T3" fmla="*/ 1448 h 1542"/>
                                <a:gd name="T4" fmla="*/ 198 w 660"/>
                                <a:gd name="T5" fmla="*/ 1487 h 1542"/>
                                <a:gd name="T6" fmla="*/ 280 w 660"/>
                                <a:gd name="T7" fmla="*/ 1501 h 1542"/>
                                <a:gd name="T8" fmla="*/ 230 w 660"/>
                                <a:gd name="T9" fmla="*/ 1530 h 1542"/>
                                <a:gd name="T10" fmla="*/ 148 w 660"/>
                                <a:gd name="T11" fmla="*/ 1542 h 1542"/>
                                <a:gd name="T12" fmla="*/ 87 w 660"/>
                                <a:gd name="T13" fmla="*/ 1527 h 1542"/>
                                <a:gd name="T14" fmla="*/ 0 w 660"/>
                                <a:gd name="T15" fmla="*/ 1487 h 1542"/>
                                <a:gd name="T16" fmla="*/ 595 w 660"/>
                                <a:gd name="T17" fmla="*/ 0 h 1542"/>
                                <a:gd name="T18" fmla="*/ 660 w 660"/>
                                <a:gd name="T19" fmla="*/ 78 h 1542"/>
                                <a:gd name="T20" fmla="*/ 604 w 660"/>
                                <a:gd name="T21" fmla="*/ 258 h 1542"/>
                                <a:gd name="T22" fmla="*/ 536 w 660"/>
                                <a:gd name="T23" fmla="*/ 311 h 1542"/>
                                <a:gd name="T24" fmla="*/ 248 w 660"/>
                                <a:gd name="T25" fmla="*/ 990 h 1542"/>
                                <a:gd name="T26" fmla="*/ 76 w 660"/>
                                <a:gd name="T27" fmla="*/ 1407 h 1542"/>
                                <a:gd name="T28" fmla="*/ 226 w 660"/>
                                <a:gd name="T29" fmla="*/ 1366 h 1542"/>
                                <a:gd name="T30" fmla="*/ 226 w 660"/>
                                <a:gd name="T31" fmla="*/ 1366 h 1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60" h="1542">
                                  <a:moveTo>
                                    <a:pt x="226" y="1366"/>
                                  </a:moveTo>
                                  <a:lnTo>
                                    <a:pt x="180" y="1448"/>
                                  </a:lnTo>
                                  <a:lnTo>
                                    <a:pt x="198" y="1487"/>
                                  </a:lnTo>
                                  <a:lnTo>
                                    <a:pt x="280" y="1501"/>
                                  </a:lnTo>
                                  <a:lnTo>
                                    <a:pt x="230" y="1530"/>
                                  </a:lnTo>
                                  <a:lnTo>
                                    <a:pt x="148" y="1542"/>
                                  </a:lnTo>
                                  <a:lnTo>
                                    <a:pt x="87" y="1527"/>
                                  </a:lnTo>
                                  <a:lnTo>
                                    <a:pt x="0" y="1487"/>
                                  </a:lnTo>
                                  <a:lnTo>
                                    <a:pt x="595" y="0"/>
                                  </a:lnTo>
                                  <a:lnTo>
                                    <a:pt x="660" y="78"/>
                                  </a:lnTo>
                                  <a:lnTo>
                                    <a:pt x="604" y="258"/>
                                  </a:lnTo>
                                  <a:lnTo>
                                    <a:pt x="536" y="311"/>
                                  </a:lnTo>
                                  <a:lnTo>
                                    <a:pt x="248" y="990"/>
                                  </a:lnTo>
                                  <a:lnTo>
                                    <a:pt x="76" y="1407"/>
                                  </a:lnTo>
                                  <a:lnTo>
                                    <a:pt x="226" y="1366"/>
                                  </a:lnTo>
                                  <a:close/>
                                </a:path>
                              </a:pathLst>
                            </a:custGeom>
                            <a:solidFill>
                              <a:srgbClr val="7A7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29"/>
                          <wps:cNvSpPr>
                            <a:spLocks/>
                          </wps:cNvSpPr>
                          <wps:spPr bwMode="auto">
                            <a:xfrm>
                              <a:off x="2417" y="3379"/>
                              <a:ext cx="72" cy="44"/>
                            </a:xfrm>
                            <a:custGeom>
                              <a:avLst/>
                              <a:gdLst>
                                <a:gd name="T0" fmla="*/ 28 w 143"/>
                                <a:gd name="T1" fmla="*/ 0 h 88"/>
                                <a:gd name="T2" fmla="*/ 143 w 143"/>
                                <a:gd name="T3" fmla="*/ 29 h 88"/>
                                <a:gd name="T4" fmla="*/ 111 w 143"/>
                                <a:gd name="T5" fmla="*/ 88 h 88"/>
                                <a:gd name="T6" fmla="*/ 0 w 143"/>
                                <a:gd name="T7" fmla="*/ 45 h 88"/>
                                <a:gd name="T8" fmla="*/ 28 w 143"/>
                                <a:gd name="T9" fmla="*/ 0 h 88"/>
                                <a:gd name="T10" fmla="*/ 28 w 143"/>
                                <a:gd name="T11" fmla="*/ 0 h 88"/>
                              </a:gdLst>
                              <a:ahLst/>
                              <a:cxnLst>
                                <a:cxn ang="0">
                                  <a:pos x="T0" y="T1"/>
                                </a:cxn>
                                <a:cxn ang="0">
                                  <a:pos x="T2" y="T3"/>
                                </a:cxn>
                                <a:cxn ang="0">
                                  <a:pos x="T4" y="T5"/>
                                </a:cxn>
                                <a:cxn ang="0">
                                  <a:pos x="T6" y="T7"/>
                                </a:cxn>
                                <a:cxn ang="0">
                                  <a:pos x="T8" y="T9"/>
                                </a:cxn>
                                <a:cxn ang="0">
                                  <a:pos x="T10" y="T11"/>
                                </a:cxn>
                              </a:cxnLst>
                              <a:rect l="0" t="0" r="r" b="b"/>
                              <a:pathLst>
                                <a:path w="143" h="88">
                                  <a:moveTo>
                                    <a:pt x="28" y="0"/>
                                  </a:moveTo>
                                  <a:lnTo>
                                    <a:pt x="143" y="29"/>
                                  </a:lnTo>
                                  <a:lnTo>
                                    <a:pt x="111" y="88"/>
                                  </a:lnTo>
                                  <a:lnTo>
                                    <a:pt x="0" y="45"/>
                                  </a:lnTo>
                                  <a:lnTo>
                                    <a:pt x="28" y="0"/>
                                  </a:lnTo>
                                  <a:close/>
                                </a:path>
                              </a:pathLst>
                            </a:custGeom>
                            <a:solidFill>
                              <a:srgbClr val="7A7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30"/>
                          <wps:cNvSpPr>
                            <a:spLocks/>
                          </wps:cNvSpPr>
                          <wps:spPr bwMode="auto">
                            <a:xfrm>
                              <a:off x="2730" y="1970"/>
                              <a:ext cx="199" cy="211"/>
                            </a:xfrm>
                            <a:custGeom>
                              <a:avLst/>
                              <a:gdLst>
                                <a:gd name="T0" fmla="*/ 8 w 399"/>
                                <a:gd name="T1" fmla="*/ 0 h 421"/>
                                <a:gd name="T2" fmla="*/ 106 w 399"/>
                                <a:gd name="T3" fmla="*/ 41 h 421"/>
                                <a:gd name="T4" fmla="*/ 165 w 399"/>
                                <a:gd name="T5" fmla="*/ 96 h 421"/>
                                <a:gd name="T6" fmla="*/ 251 w 399"/>
                                <a:gd name="T7" fmla="*/ 111 h 421"/>
                                <a:gd name="T8" fmla="*/ 343 w 399"/>
                                <a:gd name="T9" fmla="*/ 104 h 421"/>
                                <a:gd name="T10" fmla="*/ 399 w 399"/>
                                <a:gd name="T11" fmla="*/ 172 h 421"/>
                                <a:gd name="T12" fmla="*/ 277 w 399"/>
                                <a:gd name="T13" fmla="*/ 176 h 421"/>
                                <a:gd name="T14" fmla="*/ 201 w 399"/>
                                <a:gd name="T15" fmla="*/ 162 h 421"/>
                                <a:gd name="T16" fmla="*/ 299 w 399"/>
                                <a:gd name="T17" fmla="*/ 297 h 421"/>
                                <a:gd name="T18" fmla="*/ 334 w 399"/>
                                <a:gd name="T19" fmla="*/ 378 h 421"/>
                                <a:gd name="T20" fmla="*/ 288 w 399"/>
                                <a:gd name="T21" fmla="*/ 421 h 421"/>
                                <a:gd name="T22" fmla="*/ 247 w 399"/>
                                <a:gd name="T23" fmla="*/ 297 h 421"/>
                                <a:gd name="T24" fmla="*/ 201 w 399"/>
                                <a:gd name="T25" fmla="*/ 252 h 421"/>
                                <a:gd name="T26" fmla="*/ 128 w 399"/>
                                <a:gd name="T27" fmla="*/ 129 h 421"/>
                                <a:gd name="T28" fmla="*/ 80 w 399"/>
                                <a:gd name="T29" fmla="*/ 82 h 421"/>
                                <a:gd name="T30" fmla="*/ 0 w 399"/>
                                <a:gd name="T31" fmla="*/ 45 h 421"/>
                                <a:gd name="T32" fmla="*/ 8 w 399"/>
                                <a:gd name="T33" fmla="*/ 0 h 421"/>
                                <a:gd name="T34" fmla="*/ 8 w 399"/>
                                <a:gd name="T3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9" h="421">
                                  <a:moveTo>
                                    <a:pt x="8" y="0"/>
                                  </a:moveTo>
                                  <a:lnTo>
                                    <a:pt x="106" y="41"/>
                                  </a:lnTo>
                                  <a:lnTo>
                                    <a:pt x="165" y="96"/>
                                  </a:lnTo>
                                  <a:lnTo>
                                    <a:pt x="251" y="111"/>
                                  </a:lnTo>
                                  <a:lnTo>
                                    <a:pt x="343" y="104"/>
                                  </a:lnTo>
                                  <a:lnTo>
                                    <a:pt x="399" y="172"/>
                                  </a:lnTo>
                                  <a:lnTo>
                                    <a:pt x="277" y="176"/>
                                  </a:lnTo>
                                  <a:lnTo>
                                    <a:pt x="201" y="162"/>
                                  </a:lnTo>
                                  <a:lnTo>
                                    <a:pt x="299" y="297"/>
                                  </a:lnTo>
                                  <a:lnTo>
                                    <a:pt x="334" y="378"/>
                                  </a:lnTo>
                                  <a:lnTo>
                                    <a:pt x="288" y="421"/>
                                  </a:lnTo>
                                  <a:lnTo>
                                    <a:pt x="247" y="297"/>
                                  </a:lnTo>
                                  <a:lnTo>
                                    <a:pt x="201" y="252"/>
                                  </a:lnTo>
                                  <a:lnTo>
                                    <a:pt x="128" y="129"/>
                                  </a:lnTo>
                                  <a:lnTo>
                                    <a:pt x="80" y="82"/>
                                  </a:lnTo>
                                  <a:lnTo>
                                    <a:pt x="0" y="45"/>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31"/>
                          <wps:cNvSpPr>
                            <a:spLocks/>
                          </wps:cNvSpPr>
                          <wps:spPr bwMode="auto">
                            <a:xfrm>
                              <a:off x="3522" y="1758"/>
                              <a:ext cx="110" cy="88"/>
                            </a:xfrm>
                            <a:custGeom>
                              <a:avLst/>
                              <a:gdLst>
                                <a:gd name="T0" fmla="*/ 22 w 221"/>
                                <a:gd name="T1" fmla="*/ 47 h 176"/>
                                <a:gd name="T2" fmla="*/ 63 w 221"/>
                                <a:gd name="T3" fmla="*/ 41 h 176"/>
                                <a:gd name="T4" fmla="*/ 83 w 221"/>
                                <a:gd name="T5" fmla="*/ 0 h 176"/>
                                <a:gd name="T6" fmla="*/ 111 w 221"/>
                                <a:gd name="T7" fmla="*/ 12 h 176"/>
                                <a:gd name="T8" fmla="*/ 156 w 221"/>
                                <a:gd name="T9" fmla="*/ 0 h 176"/>
                                <a:gd name="T10" fmla="*/ 169 w 221"/>
                                <a:gd name="T11" fmla="*/ 37 h 176"/>
                                <a:gd name="T12" fmla="*/ 221 w 221"/>
                                <a:gd name="T13" fmla="*/ 78 h 176"/>
                                <a:gd name="T14" fmla="*/ 184 w 221"/>
                                <a:gd name="T15" fmla="*/ 100 h 176"/>
                                <a:gd name="T16" fmla="*/ 148 w 221"/>
                                <a:gd name="T17" fmla="*/ 55 h 176"/>
                                <a:gd name="T18" fmla="*/ 109 w 221"/>
                                <a:gd name="T19" fmla="*/ 57 h 176"/>
                                <a:gd name="T20" fmla="*/ 96 w 221"/>
                                <a:gd name="T21" fmla="*/ 78 h 176"/>
                                <a:gd name="T22" fmla="*/ 139 w 221"/>
                                <a:gd name="T23" fmla="*/ 112 h 176"/>
                                <a:gd name="T24" fmla="*/ 158 w 221"/>
                                <a:gd name="T25" fmla="*/ 125 h 176"/>
                                <a:gd name="T26" fmla="*/ 126 w 221"/>
                                <a:gd name="T27" fmla="*/ 176 h 176"/>
                                <a:gd name="T28" fmla="*/ 104 w 221"/>
                                <a:gd name="T29" fmla="*/ 122 h 176"/>
                                <a:gd name="T30" fmla="*/ 63 w 221"/>
                                <a:gd name="T31" fmla="*/ 88 h 176"/>
                                <a:gd name="T32" fmla="*/ 0 w 221"/>
                                <a:gd name="T33" fmla="*/ 82 h 176"/>
                                <a:gd name="T34" fmla="*/ 22 w 221"/>
                                <a:gd name="T35" fmla="*/ 47 h 176"/>
                                <a:gd name="T36" fmla="*/ 22 w 221"/>
                                <a:gd name="T37" fmla="*/ 47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1" h="176">
                                  <a:moveTo>
                                    <a:pt x="22" y="47"/>
                                  </a:moveTo>
                                  <a:lnTo>
                                    <a:pt x="63" y="41"/>
                                  </a:lnTo>
                                  <a:lnTo>
                                    <a:pt x="83" y="0"/>
                                  </a:lnTo>
                                  <a:lnTo>
                                    <a:pt x="111" y="12"/>
                                  </a:lnTo>
                                  <a:lnTo>
                                    <a:pt x="156" y="0"/>
                                  </a:lnTo>
                                  <a:lnTo>
                                    <a:pt x="169" y="37"/>
                                  </a:lnTo>
                                  <a:lnTo>
                                    <a:pt x="221" y="78"/>
                                  </a:lnTo>
                                  <a:lnTo>
                                    <a:pt x="184" y="100"/>
                                  </a:lnTo>
                                  <a:lnTo>
                                    <a:pt x="148" y="55"/>
                                  </a:lnTo>
                                  <a:lnTo>
                                    <a:pt x="109" y="57"/>
                                  </a:lnTo>
                                  <a:lnTo>
                                    <a:pt x="96" y="78"/>
                                  </a:lnTo>
                                  <a:lnTo>
                                    <a:pt x="139" y="112"/>
                                  </a:lnTo>
                                  <a:lnTo>
                                    <a:pt x="158" y="125"/>
                                  </a:lnTo>
                                  <a:lnTo>
                                    <a:pt x="126" y="176"/>
                                  </a:lnTo>
                                  <a:lnTo>
                                    <a:pt x="104" y="122"/>
                                  </a:lnTo>
                                  <a:lnTo>
                                    <a:pt x="63" y="88"/>
                                  </a:lnTo>
                                  <a:lnTo>
                                    <a:pt x="0" y="82"/>
                                  </a:lnTo>
                                  <a:lnTo>
                                    <a:pt x="22"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32"/>
                          <wps:cNvSpPr>
                            <a:spLocks/>
                          </wps:cNvSpPr>
                          <wps:spPr bwMode="auto">
                            <a:xfrm>
                              <a:off x="3513" y="1600"/>
                              <a:ext cx="103" cy="162"/>
                            </a:xfrm>
                            <a:custGeom>
                              <a:avLst/>
                              <a:gdLst>
                                <a:gd name="T0" fmla="*/ 0 w 205"/>
                                <a:gd name="T1" fmla="*/ 325 h 325"/>
                                <a:gd name="T2" fmla="*/ 18 w 205"/>
                                <a:gd name="T3" fmla="*/ 145 h 325"/>
                                <a:gd name="T4" fmla="*/ 27 w 205"/>
                                <a:gd name="T5" fmla="*/ 65 h 325"/>
                                <a:gd name="T6" fmla="*/ 55 w 205"/>
                                <a:gd name="T7" fmla="*/ 37 h 325"/>
                                <a:gd name="T8" fmla="*/ 68 w 205"/>
                                <a:gd name="T9" fmla="*/ 0 h 325"/>
                                <a:gd name="T10" fmla="*/ 113 w 205"/>
                                <a:gd name="T11" fmla="*/ 0 h 325"/>
                                <a:gd name="T12" fmla="*/ 146 w 205"/>
                                <a:gd name="T13" fmla="*/ 72 h 325"/>
                                <a:gd name="T14" fmla="*/ 155 w 205"/>
                                <a:gd name="T15" fmla="*/ 106 h 325"/>
                                <a:gd name="T16" fmla="*/ 185 w 205"/>
                                <a:gd name="T17" fmla="*/ 141 h 325"/>
                                <a:gd name="T18" fmla="*/ 205 w 205"/>
                                <a:gd name="T19" fmla="*/ 253 h 325"/>
                                <a:gd name="T20" fmla="*/ 177 w 205"/>
                                <a:gd name="T21" fmla="*/ 251 h 325"/>
                                <a:gd name="T22" fmla="*/ 174 w 205"/>
                                <a:gd name="T23" fmla="*/ 170 h 325"/>
                                <a:gd name="T24" fmla="*/ 155 w 205"/>
                                <a:gd name="T25" fmla="*/ 147 h 325"/>
                                <a:gd name="T26" fmla="*/ 146 w 205"/>
                                <a:gd name="T27" fmla="*/ 176 h 325"/>
                                <a:gd name="T28" fmla="*/ 126 w 205"/>
                                <a:gd name="T29" fmla="*/ 227 h 325"/>
                                <a:gd name="T30" fmla="*/ 129 w 205"/>
                                <a:gd name="T31" fmla="*/ 92 h 325"/>
                                <a:gd name="T32" fmla="*/ 105 w 205"/>
                                <a:gd name="T33" fmla="*/ 43 h 325"/>
                                <a:gd name="T34" fmla="*/ 87 w 205"/>
                                <a:gd name="T35" fmla="*/ 80 h 325"/>
                                <a:gd name="T36" fmla="*/ 105 w 205"/>
                                <a:gd name="T37" fmla="*/ 161 h 325"/>
                                <a:gd name="T38" fmla="*/ 103 w 205"/>
                                <a:gd name="T39" fmla="*/ 249 h 325"/>
                                <a:gd name="T40" fmla="*/ 81 w 205"/>
                                <a:gd name="T41" fmla="*/ 255 h 325"/>
                                <a:gd name="T42" fmla="*/ 0 w 205"/>
                                <a:gd name="T43" fmla="*/ 325 h 325"/>
                                <a:gd name="T44" fmla="*/ 0 w 205"/>
                                <a:gd name="T45" fmla="*/ 325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5" h="325">
                                  <a:moveTo>
                                    <a:pt x="0" y="325"/>
                                  </a:moveTo>
                                  <a:lnTo>
                                    <a:pt x="18" y="145"/>
                                  </a:lnTo>
                                  <a:lnTo>
                                    <a:pt x="27" y="65"/>
                                  </a:lnTo>
                                  <a:lnTo>
                                    <a:pt x="55" y="37"/>
                                  </a:lnTo>
                                  <a:lnTo>
                                    <a:pt x="68" y="0"/>
                                  </a:lnTo>
                                  <a:lnTo>
                                    <a:pt x="113" y="0"/>
                                  </a:lnTo>
                                  <a:lnTo>
                                    <a:pt x="146" y="72"/>
                                  </a:lnTo>
                                  <a:lnTo>
                                    <a:pt x="155" y="106"/>
                                  </a:lnTo>
                                  <a:lnTo>
                                    <a:pt x="185" y="141"/>
                                  </a:lnTo>
                                  <a:lnTo>
                                    <a:pt x="205" y="253"/>
                                  </a:lnTo>
                                  <a:lnTo>
                                    <a:pt x="177" y="251"/>
                                  </a:lnTo>
                                  <a:lnTo>
                                    <a:pt x="174" y="170"/>
                                  </a:lnTo>
                                  <a:lnTo>
                                    <a:pt x="155" y="147"/>
                                  </a:lnTo>
                                  <a:lnTo>
                                    <a:pt x="146" y="176"/>
                                  </a:lnTo>
                                  <a:lnTo>
                                    <a:pt x="126" y="227"/>
                                  </a:lnTo>
                                  <a:lnTo>
                                    <a:pt x="129" y="92"/>
                                  </a:lnTo>
                                  <a:lnTo>
                                    <a:pt x="105" y="43"/>
                                  </a:lnTo>
                                  <a:lnTo>
                                    <a:pt x="87" y="80"/>
                                  </a:lnTo>
                                  <a:lnTo>
                                    <a:pt x="105" y="161"/>
                                  </a:lnTo>
                                  <a:lnTo>
                                    <a:pt x="103" y="249"/>
                                  </a:lnTo>
                                  <a:lnTo>
                                    <a:pt x="81" y="255"/>
                                  </a:lnTo>
                                  <a:lnTo>
                                    <a:pt x="0"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33"/>
                          <wps:cNvSpPr>
                            <a:spLocks/>
                          </wps:cNvSpPr>
                          <wps:spPr bwMode="auto">
                            <a:xfrm>
                              <a:off x="3405" y="1717"/>
                              <a:ext cx="275" cy="294"/>
                            </a:xfrm>
                            <a:custGeom>
                              <a:avLst/>
                              <a:gdLst>
                                <a:gd name="T0" fmla="*/ 127 w 550"/>
                                <a:gd name="T1" fmla="*/ 207 h 587"/>
                                <a:gd name="T2" fmla="*/ 146 w 550"/>
                                <a:gd name="T3" fmla="*/ 137 h 587"/>
                                <a:gd name="T4" fmla="*/ 289 w 550"/>
                                <a:gd name="T5" fmla="*/ 8 h 587"/>
                                <a:gd name="T6" fmla="*/ 402 w 550"/>
                                <a:gd name="T7" fmla="*/ 0 h 587"/>
                                <a:gd name="T8" fmla="*/ 457 w 550"/>
                                <a:gd name="T9" fmla="*/ 43 h 587"/>
                                <a:gd name="T10" fmla="*/ 513 w 550"/>
                                <a:gd name="T11" fmla="*/ 110 h 587"/>
                                <a:gd name="T12" fmla="*/ 550 w 550"/>
                                <a:gd name="T13" fmla="*/ 123 h 587"/>
                                <a:gd name="T14" fmla="*/ 550 w 550"/>
                                <a:gd name="T15" fmla="*/ 164 h 587"/>
                                <a:gd name="T16" fmla="*/ 522 w 550"/>
                                <a:gd name="T17" fmla="*/ 188 h 587"/>
                                <a:gd name="T18" fmla="*/ 500 w 550"/>
                                <a:gd name="T19" fmla="*/ 160 h 587"/>
                                <a:gd name="T20" fmla="*/ 517 w 550"/>
                                <a:gd name="T21" fmla="*/ 135 h 587"/>
                                <a:gd name="T22" fmla="*/ 468 w 550"/>
                                <a:gd name="T23" fmla="*/ 102 h 587"/>
                                <a:gd name="T24" fmla="*/ 411 w 550"/>
                                <a:gd name="T25" fmla="*/ 21 h 587"/>
                                <a:gd name="T26" fmla="*/ 309 w 550"/>
                                <a:gd name="T27" fmla="*/ 33 h 587"/>
                                <a:gd name="T28" fmla="*/ 222 w 550"/>
                                <a:gd name="T29" fmla="*/ 104 h 587"/>
                                <a:gd name="T30" fmla="*/ 151 w 550"/>
                                <a:gd name="T31" fmla="*/ 170 h 587"/>
                                <a:gd name="T32" fmla="*/ 161 w 550"/>
                                <a:gd name="T33" fmla="*/ 301 h 587"/>
                                <a:gd name="T34" fmla="*/ 142 w 550"/>
                                <a:gd name="T35" fmla="*/ 354 h 587"/>
                                <a:gd name="T36" fmla="*/ 148 w 550"/>
                                <a:gd name="T37" fmla="*/ 442 h 587"/>
                                <a:gd name="T38" fmla="*/ 161 w 550"/>
                                <a:gd name="T39" fmla="*/ 523 h 587"/>
                                <a:gd name="T40" fmla="*/ 133 w 550"/>
                                <a:gd name="T41" fmla="*/ 509 h 587"/>
                                <a:gd name="T42" fmla="*/ 18 w 550"/>
                                <a:gd name="T43" fmla="*/ 587 h 587"/>
                                <a:gd name="T44" fmla="*/ 0 w 550"/>
                                <a:gd name="T45" fmla="*/ 534 h 587"/>
                                <a:gd name="T46" fmla="*/ 103 w 550"/>
                                <a:gd name="T47" fmla="*/ 472 h 587"/>
                                <a:gd name="T48" fmla="*/ 103 w 550"/>
                                <a:gd name="T49" fmla="*/ 346 h 587"/>
                                <a:gd name="T50" fmla="*/ 127 w 550"/>
                                <a:gd name="T51" fmla="*/ 207 h 587"/>
                                <a:gd name="T52" fmla="*/ 127 w 550"/>
                                <a:gd name="T53" fmla="*/ 207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0" h="587">
                                  <a:moveTo>
                                    <a:pt x="127" y="207"/>
                                  </a:moveTo>
                                  <a:lnTo>
                                    <a:pt x="146" y="137"/>
                                  </a:lnTo>
                                  <a:lnTo>
                                    <a:pt x="289" y="8"/>
                                  </a:lnTo>
                                  <a:lnTo>
                                    <a:pt x="402" y="0"/>
                                  </a:lnTo>
                                  <a:lnTo>
                                    <a:pt x="457" y="43"/>
                                  </a:lnTo>
                                  <a:lnTo>
                                    <a:pt x="513" y="110"/>
                                  </a:lnTo>
                                  <a:lnTo>
                                    <a:pt x="550" y="123"/>
                                  </a:lnTo>
                                  <a:lnTo>
                                    <a:pt x="550" y="164"/>
                                  </a:lnTo>
                                  <a:lnTo>
                                    <a:pt x="522" y="188"/>
                                  </a:lnTo>
                                  <a:lnTo>
                                    <a:pt x="500" y="160"/>
                                  </a:lnTo>
                                  <a:lnTo>
                                    <a:pt x="517" y="135"/>
                                  </a:lnTo>
                                  <a:lnTo>
                                    <a:pt x="468" y="102"/>
                                  </a:lnTo>
                                  <a:lnTo>
                                    <a:pt x="411" y="21"/>
                                  </a:lnTo>
                                  <a:lnTo>
                                    <a:pt x="309" y="33"/>
                                  </a:lnTo>
                                  <a:lnTo>
                                    <a:pt x="222" y="104"/>
                                  </a:lnTo>
                                  <a:lnTo>
                                    <a:pt x="151" y="170"/>
                                  </a:lnTo>
                                  <a:lnTo>
                                    <a:pt x="161" y="301"/>
                                  </a:lnTo>
                                  <a:lnTo>
                                    <a:pt x="142" y="354"/>
                                  </a:lnTo>
                                  <a:lnTo>
                                    <a:pt x="148" y="442"/>
                                  </a:lnTo>
                                  <a:lnTo>
                                    <a:pt x="161" y="523"/>
                                  </a:lnTo>
                                  <a:lnTo>
                                    <a:pt x="133" y="509"/>
                                  </a:lnTo>
                                  <a:lnTo>
                                    <a:pt x="18" y="587"/>
                                  </a:lnTo>
                                  <a:lnTo>
                                    <a:pt x="0" y="534"/>
                                  </a:lnTo>
                                  <a:lnTo>
                                    <a:pt x="103" y="472"/>
                                  </a:lnTo>
                                  <a:lnTo>
                                    <a:pt x="103" y="346"/>
                                  </a:lnTo>
                                  <a:lnTo>
                                    <a:pt x="127"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34"/>
                          <wps:cNvSpPr>
                            <a:spLocks/>
                          </wps:cNvSpPr>
                          <wps:spPr bwMode="auto">
                            <a:xfrm>
                              <a:off x="3503" y="1797"/>
                              <a:ext cx="141" cy="76"/>
                            </a:xfrm>
                            <a:custGeom>
                              <a:avLst/>
                              <a:gdLst>
                                <a:gd name="T0" fmla="*/ 4 w 284"/>
                                <a:gd name="T1" fmla="*/ 65 h 151"/>
                                <a:gd name="T2" fmla="*/ 33 w 284"/>
                                <a:gd name="T3" fmla="*/ 104 h 151"/>
                                <a:gd name="T4" fmla="*/ 0 w 284"/>
                                <a:gd name="T5" fmla="*/ 126 h 151"/>
                                <a:gd name="T6" fmla="*/ 41 w 284"/>
                                <a:gd name="T7" fmla="*/ 151 h 151"/>
                                <a:gd name="T8" fmla="*/ 117 w 284"/>
                                <a:gd name="T9" fmla="*/ 120 h 151"/>
                                <a:gd name="T10" fmla="*/ 171 w 284"/>
                                <a:gd name="T11" fmla="*/ 110 h 151"/>
                                <a:gd name="T12" fmla="*/ 215 w 284"/>
                                <a:gd name="T13" fmla="*/ 45 h 151"/>
                                <a:gd name="T14" fmla="*/ 284 w 284"/>
                                <a:gd name="T15" fmla="*/ 0 h 151"/>
                                <a:gd name="T16" fmla="*/ 243 w 284"/>
                                <a:gd name="T17" fmla="*/ 0 h 151"/>
                                <a:gd name="T18" fmla="*/ 178 w 284"/>
                                <a:gd name="T19" fmla="*/ 34 h 151"/>
                                <a:gd name="T20" fmla="*/ 141 w 284"/>
                                <a:gd name="T21" fmla="*/ 92 h 151"/>
                                <a:gd name="T22" fmla="*/ 104 w 284"/>
                                <a:gd name="T23" fmla="*/ 96 h 151"/>
                                <a:gd name="T24" fmla="*/ 61 w 284"/>
                                <a:gd name="T25" fmla="*/ 59 h 151"/>
                                <a:gd name="T26" fmla="*/ 61 w 284"/>
                                <a:gd name="T27" fmla="*/ 89 h 151"/>
                                <a:gd name="T28" fmla="*/ 4 w 284"/>
                                <a:gd name="T29" fmla="*/ 65 h 151"/>
                                <a:gd name="T30" fmla="*/ 4 w 284"/>
                                <a:gd name="T31" fmla="*/ 6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4" h="151">
                                  <a:moveTo>
                                    <a:pt x="4" y="65"/>
                                  </a:moveTo>
                                  <a:lnTo>
                                    <a:pt x="33" y="104"/>
                                  </a:lnTo>
                                  <a:lnTo>
                                    <a:pt x="0" y="126"/>
                                  </a:lnTo>
                                  <a:lnTo>
                                    <a:pt x="41" y="151"/>
                                  </a:lnTo>
                                  <a:lnTo>
                                    <a:pt x="117" y="120"/>
                                  </a:lnTo>
                                  <a:lnTo>
                                    <a:pt x="171" y="110"/>
                                  </a:lnTo>
                                  <a:lnTo>
                                    <a:pt x="215" y="45"/>
                                  </a:lnTo>
                                  <a:lnTo>
                                    <a:pt x="284" y="0"/>
                                  </a:lnTo>
                                  <a:lnTo>
                                    <a:pt x="243" y="0"/>
                                  </a:lnTo>
                                  <a:lnTo>
                                    <a:pt x="178" y="34"/>
                                  </a:lnTo>
                                  <a:lnTo>
                                    <a:pt x="141" y="92"/>
                                  </a:lnTo>
                                  <a:lnTo>
                                    <a:pt x="104" y="96"/>
                                  </a:lnTo>
                                  <a:lnTo>
                                    <a:pt x="61" y="59"/>
                                  </a:lnTo>
                                  <a:lnTo>
                                    <a:pt x="61" y="89"/>
                                  </a:lnTo>
                                  <a:lnTo>
                                    <a:pt x="4"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35"/>
                          <wps:cNvSpPr>
                            <a:spLocks/>
                          </wps:cNvSpPr>
                          <wps:spPr bwMode="auto">
                            <a:xfrm>
                              <a:off x="3396" y="1797"/>
                              <a:ext cx="280" cy="376"/>
                            </a:xfrm>
                            <a:custGeom>
                              <a:avLst/>
                              <a:gdLst>
                                <a:gd name="T0" fmla="*/ 486 w 560"/>
                                <a:gd name="T1" fmla="*/ 34 h 752"/>
                                <a:gd name="T2" fmla="*/ 458 w 560"/>
                                <a:gd name="T3" fmla="*/ 71 h 752"/>
                                <a:gd name="T4" fmla="*/ 487 w 560"/>
                                <a:gd name="T5" fmla="*/ 102 h 752"/>
                                <a:gd name="T6" fmla="*/ 463 w 560"/>
                                <a:gd name="T7" fmla="*/ 137 h 752"/>
                                <a:gd name="T8" fmla="*/ 367 w 560"/>
                                <a:gd name="T9" fmla="*/ 188 h 752"/>
                                <a:gd name="T10" fmla="*/ 348 w 560"/>
                                <a:gd name="T11" fmla="*/ 239 h 752"/>
                                <a:gd name="T12" fmla="*/ 324 w 560"/>
                                <a:gd name="T13" fmla="*/ 292 h 752"/>
                                <a:gd name="T14" fmla="*/ 267 w 560"/>
                                <a:gd name="T15" fmla="*/ 337 h 752"/>
                                <a:gd name="T16" fmla="*/ 232 w 560"/>
                                <a:gd name="T17" fmla="*/ 361 h 752"/>
                                <a:gd name="T18" fmla="*/ 343 w 560"/>
                                <a:gd name="T19" fmla="*/ 333 h 752"/>
                                <a:gd name="T20" fmla="*/ 308 w 560"/>
                                <a:gd name="T21" fmla="*/ 388 h 752"/>
                                <a:gd name="T22" fmla="*/ 195 w 560"/>
                                <a:gd name="T23" fmla="*/ 484 h 752"/>
                                <a:gd name="T24" fmla="*/ 78 w 560"/>
                                <a:gd name="T25" fmla="*/ 550 h 752"/>
                                <a:gd name="T26" fmla="*/ 9 w 560"/>
                                <a:gd name="T27" fmla="*/ 476 h 752"/>
                                <a:gd name="T28" fmla="*/ 0 w 560"/>
                                <a:gd name="T29" fmla="*/ 537 h 752"/>
                                <a:gd name="T30" fmla="*/ 22 w 560"/>
                                <a:gd name="T31" fmla="*/ 729 h 752"/>
                                <a:gd name="T32" fmla="*/ 61 w 560"/>
                                <a:gd name="T33" fmla="*/ 752 h 752"/>
                                <a:gd name="T34" fmla="*/ 94 w 560"/>
                                <a:gd name="T35" fmla="*/ 723 h 752"/>
                                <a:gd name="T36" fmla="*/ 128 w 560"/>
                                <a:gd name="T37" fmla="*/ 570 h 752"/>
                                <a:gd name="T38" fmla="*/ 254 w 560"/>
                                <a:gd name="T39" fmla="*/ 480 h 752"/>
                                <a:gd name="T40" fmla="*/ 350 w 560"/>
                                <a:gd name="T41" fmla="*/ 394 h 752"/>
                                <a:gd name="T42" fmla="*/ 367 w 560"/>
                                <a:gd name="T43" fmla="*/ 353 h 752"/>
                                <a:gd name="T44" fmla="*/ 415 w 560"/>
                                <a:gd name="T45" fmla="*/ 284 h 752"/>
                                <a:gd name="T46" fmla="*/ 428 w 560"/>
                                <a:gd name="T47" fmla="*/ 196 h 752"/>
                                <a:gd name="T48" fmla="*/ 499 w 560"/>
                                <a:gd name="T49" fmla="*/ 145 h 752"/>
                                <a:gd name="T50" fmla="*/ 549 w 560"/>
                                <a:gd name="T51" fmla="*/ 81 h 752"/>
                                <a:gd name="T52" fmla="*/ 560 w 560"/>
                                <a:gd name="T53" fmla="*/ 34 h 752"/>
                                <a:gd name="T54" fmla="*/ 519 w 560"/>
                                <a:gd name="T55" fmla="*/ 0 h 752"/>
                                <a:gd name="T56" fmla="*/ 534 w 560"/>
                                <a:gd name="T57" fmla="*/ 44 h 752"/>
                                <a:gd name="T58" fmla="*/ 508 w 560"/>
                                <a:gd name="T59" fmla="*/ 77 h 752"/>
                                <a:gd name="T60" fmla="*/ 486 w 560"/>
                                <a:gd name="T61" fmla="*/ 34 h 752"/>
                                <a:gd name="T62" fmla="*/ 486 w 560"/>
                                <a:gd name="T63" fmla="*/ 34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0" h="752">
                                  <a:moveTo>
                                    <a:pt x="486" y="34"/>
                                  </a:moveTo>
                                  <a:lnTo>
                                    <a:pt x="458" y="71"/>
                                  </a:lnTo>
                                  <a:lnTo>
                                    <a:pt x="487" y="102"/>
                                  </a:lnTo>
                                  <a:lnTo>
                                    <a:pt x="463" y="137"/>
                                  </a:lnTo>
                                  <a:lnTo>
                                    <a:pt x="367" y="188"/>
                                  </a:lnTo>
                                  <a:lnTo>
                                    <a:pt x="348" y="239"/>
                                  </a:lnTo>
                                  <a:lnTo>
                                    <a:pt x="324" y="292"/>
                                  </a:lnTo>
                                  <a:lnTo>
                                    <a:pt x="267" y="337"/>
                                  </a:lnTo>
                                  <a:lnTo>
                                    <a:pt x="232" y="361"/>
                                  </a:lnTo>
                                  <a:lnTo>
                                    <a:pt x="343" y="333"/>
                                  </a:lnTo>
                                  <a:lnTo>
                                    <a:pt x="308" y="388"/>
                                  </a:lnTo>
                                  <a:lnTo>
                                    <a:pt x="195" y="484"/>
                                  </a:lnTo>
                                  <a:lnTo>
                                    <a:pt x="78" y="550"/>
                                  </a:lnTo>
                                  <a:lnTo>
                                    <a:pt x="9" y="476"/>
                                  </a:lnTo>
                                  <a:lnTo>
                                    <a:pt x="0" y="537"/>
                                  </a:lnTo>
                                  <a:lnTo>
                                    <a:pt x="22" y="729"/>
                                  </a:lnTo>
                                  <a:lnTo>
                                    <a:pt x="61" y="752"/>
                                  </a:lnTo>
                                  <a:lnTo>
                                    <a:pt x="94" y="723"/>
                                  </a:lnTo>
                                  <a:lnTo>
                                    <a:pt x="128" y="570"/>
                                  </a:lnTo>
                                  <a:lnTo>
                                    <a:pt x="254" y="480"/>
                                  </a:lnTo>
                                  <a:lnTo>
                                    <a:pt x="350" y="394"/>
                                  </a:lnTo>
                                  <a:lnTo>
                                    <a:pt x="367" y="353"/>
                                  </a:lnTo>
                                  <a:lnTo>
                                    <a:pt x="415" y="284"/>
                                  </a:lnTo>
                                  <a:lnTo>
                                    <a:pt x="428" y="196"/>
                                  </a:lnTo>
                                  <a:lnTo>
                                    <a:pt x="499" y="145"/>
                                  </a:lnTo>
                                  <a:lnTo>
                                    <a:pt x="549" y="81"/>
                                  </a:lnTo>
                                  <a:lnTo>
                                    <a:pt x="560" y="34"/>
                                  </a:lnTo>
                                  <a:lnTo>
                                    <a:pt x="519" y="0"/>
                                  </a:lnTo>
                                  <a:lnTo>
                                    <a:pt x="534" y="44"/>
                                  </a:lnTo>
                                  <a:lnTo>
                                    <a:pt x="508" y="77"/>
                                  </a:lnTo>
                                  <a:lnTo>
                                    <a:pt x="486"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36"/>
                          <wps:cNvSpPr>
                            <a:spLocks/>
                          </wps:cNvSpPr>
                          <wps:spPr bwMode="auto">
                            <a:xfrm>
                              <a:off x="2690" y="1770"/>
                              <a:ext cx="120" cy="120"/>
                            </a:xfrm>
                            <a:custGeom>
                              <a:avLst/>
                              <a:gdLst>
                                <a:gd name="T0" fmla="*/ 241 w 241"/>
                                <a:gd name="T1" fmla="*/ 0 h 240"/>
                                <a:gd name="T2" fmla="*/ 166 w 241"/>
                                <a:gd name="T3" fmla="*/ 51 h 240"/>
                                <a:gd name="T4" fmla="*/ 42 w 241"/>
                                <a:gd name="T5" fmla="*/ 78 h 240"/>
                                <a:gd name="T6" fmla="*/ 0 w 241"/>
                                <a:gd name="T7" fmla="*/ 144 h 240"/>
                                <a:gd name="T8" fmla="*/ 11 w 241"/>
                                <a:gd name="T9" fmla="*/ 205 h 240"/>
                                <a:gd name="T10" fmla="*/ 40 w 241"/>
                                <a:gd name="T11" fmla="*/ 150 h 240"/>
                                <a:gd name="T12" fmla="*/ 76 w 241"/>
                                <a:gd name="T13" fmla="*/ 127 h 240"/>
                                <a:gd name="T14" fmla="*/ 102 w 241"/>
                                <a:gd name="T15" fmla="*/ 199 h 240"/>
                                <a:gd name="T16" fmla="*/ 228 w 241"/>
                                <a:gd name="T17" fmla="*/ 240 h 240"/>
                                <a:gd name="T18" fmla="*/ 166 w 241"/>
                                <a:gd name="T19" fmla="*/ 178 h 240"/>
                                <a:gd name="T20" fmla="*/ 150 w 241"/>
                                <a:gd name="T21" fmla="*/ 117 h 240"/>
                                <a:gd name="T22" fmla="*/ 202 w 241"/>
                                <a:gd name="T23" fmla="*/ 76 h 240"/>
                                <a:gd name="T24" fmla="*/ 241 w 241"/>
                                <a:gd name="T25" fmla="*/ 0 h 240"/>
                                <a:gd name="T26" fmla="*/ 241 w 241"/>
                                <a:gd name="T27"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1" h="240">
                                  <a:moveTo>
                                    <a:pt x="241" y="0"/>
                                  </a:moveTo>
                                  <a:lnTo>
                                    <a:pt x="166" y="51"/>
                                  </a:lnTo>
                                  <a:lnTo>
                                    <a:pt x="42" y="78"/>
                                  </a:lnTo>
                                  <a:lnTo>
                                    <a:pt x="0" y="144"/>
                                  </a:lnTo>
                                  <a:lnTo>
                                    <a:pt x="11" y="205"/>
                                  </a:lnTo>
                                  <a:lnTo>
                                    <a:pt x="40" y="150"/>
                                  </a:lnTo>
                                  <a:lnTo>
                                    <a:pt x="76" y="127"/>
                                  </a:lnTo>
                                  <a:lnTo>
                                    <a:pt x="102" y="199"/>
                                  </a:lnTo>
                                  <a:lnTo>
                                    <a:pt x="228" y="240"/>
                                  </a:lnTo>
                                  <a:lnTo>
                                    <a:pt x="166" y="178"/>
                                  </a:lnTo>
                                  <a:lnTo>
                                    <a:pt x="150" y="117"/>
                                  </a:lnTo>
                                  <a:lnTo>
                                    <a:pt x="202" y="76"/>
                                  </a:lnTo>
                                  <a:lnTo>
                                    <a:pt x="2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37"/>
                          <wps:cNvSpPr>
                            <a:spLocks/>
                          </wps:cNvSpPr>
                          <wps:spPr bwMode="auto">
                            <a:xfrm>
                              <a:off x="2756" y="1693"/>
                              <a:ext cx="69" cy="67"/>
                            </a:xfrm>
                            <a:custGeom>
                              <a:avLst/>
                              <a:gdLst>
                                <a:gd name="T0" fmla="*/ 11 w 139"/>
                                <a:gd name="T1" fmla="*/ 0 h 135"/>
                                <a:gd name="T2" fmla="*/ 74 w 139"/>
                                <a:gd name="T3" fmla="*/ 41 h 135"/>
                                <a:gd name="T4" fmla="*/ 139 w 139"/>
                                <a:gd name="T5" fmla="*/ 49 h 135"/>
                                <a:gd name="T6" fmla="*/ 130 w 139"/>
                                <a:gd name="T7" fmla="*/ 82 h 135"/>
                                <a:gd name="T8" fmla="*/ 93 w 139"/>
                                <a:gd name="T9" fmla="*/ 82 h 135"/>
                                <a:gd name="T10" fmla="*/ 0 w 139"/>
                                <a:gd name="T11" fmla="*/ 135 h 135"/>
                                <a:gd name="T12" fmla="*/ 11 w 139"/>
                                <a:gd name="T13" fmla="*/ 100 h 135"/>
                                <a:gd name="T14" fmla="*/ 65 w 139"/>
                                <a:gd name="T15" fmla="*/ 69 h 135"/>
                                <a:gd name="T16" fmla="*/ 23 w 139"/>
                                <a:gd name="T17" fmla="*/ 37 h 135"/>
                                <a:gd name="T18" fmla="*/ 11 w 139"/>
                                <a:gd name="T19" fmla="*/ 0 h 135"/>
                                <a:gd name="T20" fmla="*/ 11 w 139"/>
                                <a:gd name="T2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 h="135">
                                  <a:moveTo>
                                    <a:pt x="11" y="0"/>
                                  </a:moveTo>
                                  <a:lnTo>
                                    <a:pt x="74" y="41"/>
                                  </a:lnTo>
                                  <a:lnTo>
                                    <a:pt x="139" y="49"/>
                                  </a:lnTo>
                                  <a:lnTo>
                                    <a:pt x="130" y="82"/>
                                  </a:lnTo>
                                  <a:lnTo>
                                    <a:pt x="93" y="82"/>
                                  </a:lnTo>
                                  <a:lnTo>
                                    <a:pt x="0" y="135"/>
                                  </a:lnTo>
                                  <a:lnTo>
                                    <a:pt x="11" y="100"/>
                                  </a:lnTo>
                                  <a:lnTo>
                                    <a:pt x="65" y="69"/>
                                  </a:lnTo>
                                  <a:lnTo>
                                    <a:pt x="23" y="3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38"/>
                          <wps:cNvSpPr>
                            <a:spLocks/>
                          </wps:cNvSpPr>
                          <wps:spPr bwMode="auto">
                            <a:xfrm>
                              <a:off x="2642" y="1781"/>
                              <a:ext cx="257" cy="376"/>
                            </a:xfrm>
                            <a:custGeom>
                              <a:avLst/>
                              <a:gdLst>
                                <a:gd name="T0" fmla="*/ 445 w 516"/>
                                <a:gd name="T1" fmla="*/ 24 h 754"/>
                                <a:gd name="T2" fmla="*/ 477 w 516"/>
                                <a:gd name="T3" fmla="*/ 55 h 754"/>
                                <a:gd name="T4" fmla="*/ 425 w 516"/>
                                <a:gd name="T5" fmla="*/ 65 h 754"/>
                                <a:gd name="T6" fmla="*/ 371 w 516"/>
                                <a:gd name="T7" fmla="*/ 106 h 754"/>
                                <a:gd name="T8" fmla="*/ 419 w 516"/>
                                <a:gd name="T9" fmla="*/ 120 h 754"/>
                                <a:gd name="T10" fmla="*/ 393 w 516"/>
                                <a:gd name="T11" fmla="*/ 208 h 754"/>
                                <a:gd name="T12" fmla="*/ 330 w 516"/>
                                <a:gd name="T13" fmla="*/ 290 h 754"/>
                                <a:gd name="T14" fmla="*/ 254 w 516"/>
                                <a:gd name="T15" fmla="*/ 339 h 754"/>
                                <a:gd name="T16" fmla="*/ 165 w 516"/>
                                <a:gd name="T17" fmla="*/ 347 h 754"/>
                                <a:gd name="T18" fmla="*/ 104 w 516"/>
                                <a:gd name="T19" fmla="*/ 311 h 754"/>
                                <a:gd name="T20" fmla="*/ 56 w 516"/>
                                <a:gd name="T21" fmla="*/ 260 h 754"/>
                                <a:gd name="T22" fmla="*/ 74 w 516"/>
                                <a:gd name="T23" fmla="*/ 335 h 754"/>
                                <a:gd name="T24" fmla="*/ 126 w 516"/>
                                <a:gd name="T25" fmla="*/ 384 h 754"/>
                                <a:gd name="T26" fmla="*/ 160 w 516"/>
                                <a:gd name="T27" fmla="*/ 394 h 754"/>
                                <a:gd name="T28" fmla="*/ 137 w 516"/>
                                <a:gd name="T29" fmla="*/ 527 h 754"/>
                                <a:gd name="T30" fmla="*/ 110 w 516"/>
                                <a:gd name="T31" fmla="*/ 558 h 754"/>
                                <a:gd name="T32" fmla="*/ 74 w 516"/>
                                <a:gd name="T33" fmla="*/ 570 h 754"/>
                                <a:gd name="T34" fmla="*/ 0 w 516"/>
                                <a:gd name="T35" fmla="*/ 550 h 754"/>
                                <a:gd name="T36" fmla="*/ 37 w 516"/>
                                <a:gd name="T37" fmla="*/ 617 h 754"/>
                                <a:gd name="T38" fmla="*/ 89 w 516"/>
                                <a:gd name="T39" fmla="*/ 627 h 754"/>
                                <a:gd name="T40" fmla="*/ 123 w 516"/>
                                <a:gd name="T41" fmla="*/ 607 h 754"/>
                                <a:gd name="T42" fmla="*/ 149 w 516"/>
                                <a:gd name="T43" fmla="*/ 658 h 754"/>
                                <a:gd name="T44" fmla="*/ 149 w 516"/>
                                <a:gd name="T45" fmla="*/ 754 h 754"/>
                                <a:gd name="T46" fmla="*/ 204 w 516"/>
                                <a:gd name="T47" fmla="*/ 634 h 754"/>
                                <a:gd name="T48" fmla="*/ 212 w 516"/>
                                <a:gd name="T49" fmla="*/ 566 h 754"/>
                                <a:gd name="T50" fmla="*/ 186 w 516"/>
                                <a:gd name="T51" fmla="*/ 490 h 754"/>
                                <a:gd name="T52" fmla="*/ 200 w 516"/>
                                <a:gd name="T53" fmla="*/ 401 h 754"/>
                                <a:gd name="T54" fmla="*/ 269 w 516"/>
                                <a:gd name="T55" fmla="*/ 380 h 754"/>
                                <a:gd name="T56" fmla="*/ 347 w 516"/>
                                <a:gd name="T57" fmla="*/ 321 h 754"/>
                                <a:gd name="T58" fmla="*/ 419 w 516"/>
                                <a:gd name="T59" fmla="*/ 225 h 754"/>
                                <a:gd name="T60" fmla="*/ 451 w 516"/>
                                <a:gd name="T61" fmla="*/ 112 h 754"/>
                                <a:gd name="T62" fmla="*/ 516 w 516"/>
                                <a:gd name="T63" fmla="*/ 51 h 754"/>
                                <a:gd name="T64" fmla="*/ 475 w 516"/>
                                <a:gd name="T65" fmla="*/ 0 h 754"/>
                                <a:gd name="T66" fmla="*/ 445 w 516"/>
                                <a:gd name="T67" fmla="*/ 24 h 754"/>
                                <a:gd name="T68" fmla="*/ 445 w 516"/>
                                <a:gd name="T69" fmla="*/ 24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6" h="754">
                                  <a:moveTo>
                                    <a:pt x="445" y="24"/>
                                  </a:moveTo>
                                  <a:lnTo>
                                    <a:pt x="477" y="55"/>
                                  </a:lnTo>
                                  <a:lnTo>
                                    <a:pt x="425" y="65"/>
                                  </a:lnTo>
                                  <a:lnTo>
                                    <a:pt x="371" y="106"/>
                                  </a:lnTo>
                                  <a:lnTo>
                                    <a:pt x="419" y="120"/>
                                  </a:lnTo>
                                  <a:lnTo>
                                    <a:pt x="393" y="208"/>
                                  </a:lnTo>
                                  <a:lnTo>
                                    <a:pt x="330" y="290"/>
                                  </a:lnTo>
                                  <a:lnTo>
                                    <a:pt x="254" y="339"/>
                                  </a:lnTo>
                                  <a:lnTo>
                                    <a:pt x="165" y="347"/>
                                  </a:lnTo>
                                  <a:lnTo>
                                    <a:pt x="104" y="311"/>
                                  </a:lnTo>
                                  <a:lnTo>
                                    <a:pt x="56" y="260"/>
                                  </a:lnTo>
                                  <a:lnTo>
                                    <a:pt x="74" y="335"/>
                                  </a:lnTo>
                                  <a:lnTo>
                                    <a:pt x="126" y="384"/>
                                  </a:lnTo>
                                  <a:lnTo>
                                    <a:pt x="160" y="394"/>
                                  </a:lnTo>
                                  <a:lnTo>
                                    <a:pt x="137" y="527"/>
                                  </a:lnTo>
                                  <a:lnTo>
                                    <a:pt x="110" y="558"/>
                                  </a:lnTo>
                                  <a:lnTo>
                                    <a:pt x="74" y="570"/>
                                  </a:lnTo>
                                  <a:lnTo>
                                    <a:pt x="0" y="550"/>
                                  </a:lnTo>
                                  <a:lnTo>
                                    <a:pt x="37" y="617"/>
                                  </a:lnTo>
                                  <a:lnTo>
                                    <a:pt x="89" y="627"/>
                                  </a:lnTo>
                                  <a:lnTo>
                                    <a:pt x="123" y="607"/>
                                  </a:lnTo>
                                  <a:lnTo>
                                    <a:pt x="149" y="658"/>
                                  </a:lnTo>
                                  <a:lnTo>
                                    <a:pt x="149" y="754"/>
                                  </a:lnTo>
                                  <a:lnTo>
                                    <a:pt x="204" y="634"/>
                                  </a:lnTo>
                                  <a:lnTo>
                                    <a:pt x="212" y="566"/>
                                  </a:lnTo>
                                  <a:lnTo>
                                    <a:pt x="186" y="490"/>
                                  </a:lnTo>
                                  <a:lnTo>
                                    <a:pt x="200" y="401"/>
                                  </a:lnTo>
                                  <a:lnTo>
                                    <a:pt x="269" y="380"/>
                                  </a:lnTo>
                                  <a:lnTo>
                                    <a:pt x="347" y="321"/>
                                  </a:lnTo>
                                  <a:lnTo>
                                    <a:pt x="419" y="225"/>
                                  </a:lnTo>
                                  <a:lnTo>
                                    <a:pt x="451" y="112"/>
                                  </a:lnTo>
                                  <a:lnTo>
                                    <a:pt x="516" y="51"/>
                                  </a:lnTo>
                                  <a:lnTo>
                                    <a:pt x="475" y="0"/>
                                  </a:lnTo>
                                  <a:lnTo>
                                    <a:pt x="445"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39"/>
                          <wps:cNvSpPr>
                            <a:spLocks/>
                          </wps:cNvSpPr>
                          <wps:spPr bwMode="auto">
                            <a:xfrm>
                              <a:off x="2315" y="2108"/>
                              <a:ext cx="580" cy="472"/>
                            </a:xfrm>
                            <a:custGeom>
                              <a:avLst/>
                              <a:gdLst>
                                <a:gd name="T0" fmla="*/ 63 w 1158"/>
                                <a:gd name="T1" fmla="*/ 0 h 943"/>
                                <a:gd name="T2" fmla="*/ 50 w 1158"/>
                                <a:gd name="T3" fmla="*/ 301 h 943"/>
                                <a:gd name="T4" fmla="*/ 104 w 1158"/>
                                <a:gd name="T5" fmla="*/ 464 h 943"/>
                                <a:gd name="T6" fmla="*/ 183 w 1158"/>
                                <a:gd name="T7" fmla="*/ 583 h 943"/>
                                <a:gd name="T8" fmla="*/ 259 w 1158"/>
                                <a:gd name="T9" fmla="*/ 681 h 943"/>
                                <a:gd name="T10" fmla="*/ 361 w 1158"/>
                                <a:gd name="T11" fmla="*/ 769 h 943"/>
                                <a:gd name="T12" fmla="*/ 506 w 1158"/>
                                <a:gd name="T13" fmla="*/ 847 h 943"/>
                                <a:gd name="T14" fmla="*/ 639 w 1158"/>
                                <a:gd name="T15" fmla="*/ 871 h 943"/>
                                <a:gd name="T16" fmla="*/ 706 w 1158"/>
                                <a:gd name="T17" fmla="*/ 808 h 943"/>
                                <a:gd name="T18" fmla="*/ 734 w 1158"/>
                                <a:gd name="T19" fmla="*/ 750 h 943"/>
                                <a:gd name="T20" fmla="*/ 778 w 1158"/>
                                <a:gd name="T21" fmla="*/ 802 h 943"/>
                                <a:gd name="T22" fmla="*/ 823 w 1158"/>
                                <a:gd name="T23" fmla="*/ 736 h 943"/>
                                <a:gd name="T24" fmla="*/ 954 w 1158"/>
                                <a:gd name="T25" fmla="*/ 730 h 943"/>
                                <a:gd name="T26" fmla="*/ 993 w 1158"/>
                                <a:gd name="T27" fmla="*/ 622 h 943"/>
                                <a:gd name="T28" fmla="*/ 954 w 1158"/>
                                <a:gd name="T29" fmla="*/ 542 h 943"/>
                                <a:gd name="T30" fmla="*/ 1030 w 1158"/>
                                <a:gd name="T31" fmla="*/ 382 h 943"/>
                                <a:gd name="T32" fmla="*/ 1019 w 1158"/>
                                <a:gd name="T33" fmla="*/ 542 h 943"/>
                                <a:gd name="T34" fmla="*/ 1158 w 1158"/>
                                <a:gd name="T35" fmla="*/ 730 h 943"/>
                                <a:gd name="T36" fmla="*/ 1110 w 1158"/>
                                <a:gd name="T37" fmla="*/ 765 h 943"/>
                                <a:gd name="T38" fmla="*/ 1006 w 1158"/>
                                <a:gd name="T39" fmla="*/ 836 h 943"/>
                                <a:gd name="T40" fmla="*/ 891 w 1158"/>
                                <a:gd name="T41" fmla="*/ 894 h 943"/>
                                <a:gd name="T42" fmla="*/ 784 w 1158"/>
                                <a:gd name="T43" fmla="*/ 930 h 943"/>
                                <a:gd name="T44" fmla="*/ 576 w 1158"/>
                                <a:gd name="T45" fmla="*/ 930 h 943"/>
                                <a:gd name="T46" fmla="*/ 398 w 1158"/>
                                <a:gd name="T47" fmla="*/ 877 h 943"/>
                                <a:gd name="T48" fmla="*/ 291 w 1158"/>
                                <a:gd name="T49" fmla="*/ 943 h 943"/>
                                <a:gd name="T50" fmla="*/ 157 w 1158"/>
                                <a:gd name="T51" fmla="*/ 910 h 943"/>
                                <a:gd name="T52" fmla="*/ 44 w 1158"/>
                                <a:gd name="T53" fmla="*/ 708 h 943"/>
                                <a:gd name="T54" fmla="*/ 0 w 1158"/>
                                <a:gd name="T55" fmla="*/ 415 h 943"/>
                                <a:gd name="T56" fmla="*/ 13 w 1158"/>
                                <a:gd name="T57" fmla="*/ 160 h 943"/>
                                <a:gd name="T58" fmla="*/ 63 w 1158"/>
                                <a:gd name="T59" fmla="*/ 0 h 943"/>
                                <a:gd name="T60" fmla="*/ 63 w 1158"/>
                                <a:gd name="T61" fmla="*/ 0 h 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58" h="943">
                                  <a:moveTo>
                                    <a:pt x="63" y="0"/>
                                  </a:moveTo>
                                  <a:lnTo>
                                    <a:pt x="50" y="301"/>
                                  </a:lnTo>
                                  <a:lnTo>
                                    <a:pt x="104" y="464"/>
                                  </a:lnTo>
                                  <a:lnTo>
                                    <a:pt x="183" y="583"/>
                                  </a:lnTo>
                                  <a:lnTo>
                                    <a:pt x="259" y="681"/>
                                  </a:lnTo>
                                  <a:lnTo>
                                    <a:pt x="361" y="769"/>
                                  </a:lnTo>
                                  <a:lnTo>
                                    <a:pt x="506" y="847"/>
                                  </a:lnTo>
                                  <a:lnTo>
                                    <a:pt x="639" y="871"/>
                                  </a:lnTo>
                                  <a:lnTo>
                                    <a:pt x="706" y="808"/>
                                  </a:lnTo>
                                  <a:lnTo>
                                    <a:pt x="734" y="750"/>
                                  </a:lnTo>
                                  <a:lnTo>
                                    <a:pt x="778" y="802"/>
                                  </a:lnTo>
                                  <a:lnTo>
                                    <a:pt x="823" y="736"/>
                                  </a:lnTo>
                                  <a:lnTo>
                                    <a:pt x="954" y="730"/>
                                  </a:lnTo>
                                  <a:lnTo>
                                    <a:pt x="993" y="622"/>
                                  </a:lnTo>
                                  <a:lnTo>
                                    <a:pt x="954" y="542"/>
                                  </a:lnTo>
                                  <a:lnTo>
                                    <a:pt x="1030" y="382"/>
                                  </a:lnTo>
                                  <a:lnTo>
                                    <a:pt x="1019" y="542"/>
                                  </a:lnTo>
                                  <a:lnTo>
                                    <a:pt x="1158" y="730"/>
                                  </a:lnTo>
                                  <a:lnTo>
                                    <a:pt x="1110" y="765"/>
                                  </a:lnTo>
                                  <a:lnTo>
                                    <a:pt x="1006" y="836"/>
                                  </a:lnTo>
                                  <a:lnTo>
                                    <a:pt x="891" y="894"/>
                                  </a:lnTo>
                                  <a:lnTo>
                                    <a:pt x="784" y="930"/>
                                  </a:lnTo>
                                  <a:lnTo>
                                    <a:pt x="576" y="930"/>
                                  </a:lnTo>
                                  <a:lnTo>
                                    <a:pt x="398" y="877"/>
                                  </a:lnTo>
                                  <a:lnTo>
                                    <a:pt x="291" y="943"/>
                                  </a:lnTo>
                                  <a:lnTo>
                                    <a:pt x="157" y="910"/>
                                  </a:lnTo>
                                  <a:lnTo>
                                    <a:pt x="44" y="708"/>
                                  </a:lnTo>
                                  <a:lnTo>
                                    <a:pt x="0" y="415"/>
                                  </a:lnTo>
                                  <a:lnTo>
                                    <a:pt x="13" y="160"/>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40"/>
                          <wps:cNvSpPr>
                            <a:spLocks/>
                          </wps:cNvSpPr>
                          <wps:spPr bwMode="auto">
                            <a:xfrm>
                              <a:off x="2255" y="1898"/>
                              <a:ext cx="490" cy="836"/>
                            </a:xfrm>
                            <a:custGeom>
                              <a:avLst/>
                              <a:gdLst>
                                <a:gd name="T0" fmla="*/ 621 w 981"/>
                                <a:gd name="T1" fmla="*/ 27 h 1672"/>
                                <a:gd name="T2" fmla="*/ 556 w 981"/>
                                <a:gd name="T3" fmla="*/ 0 h 1672"/>
                                <a:gd name="T4" fmla="*/ 493 w 981"/>
                                <a:gd name="T5" fmla="*/ 47 h 1672"/>
                                <a:gd name="T6" fmla="*/ 375 w 981"/>
                                <a:gd name="T7" fmla="*/ 86 h 1672"/>
                                <a:gd name="T8" fmla="*/ 280 w 981"/>
                                <a:gd name="T9" fmla="*/ 147 h 1672"/>
                                <a:gd name="T10" fmla="*/ 184 w 981"/>
                                <a:gd name="T11" fmla="*/ 227 h 1672"/>
                                <a:gd name="T12" fmla="*/ 58 w 981"/>
                                <a:gd name="T13" fmla="*/ 429 h 1672"/>
                                <a:gd name="T14" fmla="*/ 0 w 981"/>
                                <a:gd name="T15" fmla="*/ 816 h 1672"/>
                                <a:gd name="T16" fmla="*/ 8 w 981"/>
                                <a:gd name="T17" fmla="*/ 1212 h 1672"/>
                                <a:gd name="T18" fmla="*/ 39 w 981"/>
                                <a:gd name="T19" fmla="*/ 1466 h 1672"/>
                                <a:gd name="T20" fmla="*/ 58 w 981"/>
                                <a:gd name="T21" fmla="*/ 1599 h 1672"/>
                                <a:gd name="T22" fmla="*/ 247 w 981"/>
                                <a:gd name="T23" fmla="*/ 1646 h 1672"/>
                                <a:gd name="T24" fmla="*/ 595 w 981"/>
                                <a:gd name="T25" fmla="*/ 1672 h 1672"/>
                                <a:gd name="T26" fmla="*/ 818 w 981"/>
                                <a:gd name="T27" fmla="*/ 1619 h 1672"/>
                                <a:gd name="T28" fmla="*/ 892 w 981"/>
                                <a:gd name="T29" fmla="*/ 1550 h 1672"/>
                                <a:gd name="T30" fmla="*/ 925 w 981"/>
                                <a:gd name="T31" fmla="*/ 1513 h 1672"/>
                                <a:gd name="T32" fmla="*/ 981 w 981"/>
                                <a:gd name="T33" fmla="*/ 1298 h 1672"/>
                                <a:gd name="T34" fmla="*/ 860 w 981"/>
                                <a:gd name="T35" fmla="*/ 1317 h 1672"/>
                                <a:gd name="T36" fmla="*/ 881 w 981"/>
                                <a:gd name="T37" fmla="*/ 1464 h 1672"/>
                                <a:gd name="T38" fmla="*/ 855 w 981"/>
                                <a:gd name="T39" fmla="*/ 1505 h 1672"/>
                                <a:gd name="T40" fmla="*/ 792 w 981"/>
                                <a:gd name="T41" fmla="*/ 1533 h 1672"/>
                                <a:gd name="T42" fmla="*/ 601 w 981"/>
                                <a:gd name="T43" fmla="*/ 1605 h 1672"/>
                                <a:gd name="T44" fmla="*/ 317 w 981"/>
                                <a:gd name="T45" fmla="*/ 1613 h 1672"/>
                                <a:gd name="T46" fmla="*/ 178 w 981"/>
                                <a:gd name="T47" fmla="*/ 1560 h 1672"/>
                                <a:gd name="T48" fmla="*/ 115 w 981"/>
                                <a:gd name="T49" fmla="*/ 1525 h 1672"/>
                                <a:gd name="T50" fmla="*/ 82 w 981"/>
                                <a:gd name="T51" fmla="*/ 1372 h 1672"/>
                                <a:gd name="T52" fmla="*/ 45 w 981"/>
                                <a:gd name="T53" fmla="*/ 1110 h 1672"/>
                                <a:gd name="T54" fmla="*/ 58 w 981"/>
                                <a:gd name="T55" fmla="*/ 750 h 1672"/>
                                <a:gd name="T56" fmla="*/ 95 w 981"/>
                                <a:gd name="T57" fmla="*/ 462 h 1672"/>
                                <a:gd name="T58" fmla="*/ 149 w 981"/>
                                <a:gd name="T59" fmla="*/ 358 h 1672"/>
                                <a:gd name="T60" fmla="*/ 221 w 981"/>
                                <a:gd name="T61" fmla="*/ 274 h 1672"/>
                                <a:gd name="T62" fmla="*/ 310 w 981"/>
                                <a:gd name="T63" fmla="*/ 202 h 1672"/>
                                <a:gd name="T64" fmla="*/ 399 w 981"/>
                                <a:gd name="T65" fmla="*/ 147 h 1672"/>
                                <a:gd name="T66" fmla="*/ 545 w 981"/>
                                <a:gd name="T67" fmla="*/ 108 h 1672"/>
                                <a:gd name="T68" fmla="*/ 653 w 981"/>
                                <a:gd name="T69" fmla="*/ 166 h 1672"/>
                                <a:gd name="T70" fmla="*/ 701 w 981"/>
                                <a:gd name="T71" fmla="*/ 231 h 1672"/>
                                <a:gd name="T72" fmla="*/ 753 w 981"/>
                                <a:gd name="T73" fmla="*/ 300 h 1672"/>
                                <a:gd name="T74" fmla="*/ 810 w 981"/>
                                <a:gd name="T75" fmla="*/ 382 h 1672"/>
                                <a:gd name="T76" fmla="*/ 727 w 981"/>
                                <a:gd name="T77" fmla="*/ 176 h 1672"/>
                                <a:gd name="T78" fmla="*/ 621 w 981"/>
                                <a:gd name="T79" fmla="*/ 27 h 1672"/>
                                <a:gd name="T80" fmla="*/ 621 w 981"/>
                                <a:gd name="T81" fmla="*/ 27 h 1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81" h="1672">
                                  <a:moveTo>
                                    <a:pt x="621" y="27"/>
                                  </a:moveTo>
                                  <a:lnTo>
                                    <a:pt x="556" y="0"/>
                                  </a:lnTo>
                                  <a:lnTo>
                                    <a:pt x="493" y="47"/>
                                  </a:lnTo>
                                  <a:lnTo>
                                    <a:pt x="375" y="86"/>
                                  </a:lnTo>
                                  <a:lnTo>
                                    <a:pt x="280" y="147"/>
                                  </a:lnTo>
                                  <a:lnTo>
                                    <a:pt x="184" y="227"/>
                                  </a:lnTo>
                                  <a:lnTo>
                                    <a:pt x="58" y="429"/>
                                  </a:lnTo>
                                  <a:lnTo>
                                    <a:pt x="0" y="816"/>
                                  </a:lnTo>
                                  <a:lnTo>
                                    <a:pt x="8" y="1212"/>
                                  </a:lnTo>
                                  <a:lnTo>
                                    <a:pt x="39" y="1466"/>
                                  </a:lnTo>
                                  <a:lnTo>
                                    <a:pt x="58" y="1599"/>
                                  </a:lnTo>
                                  <a:lnTo>
                                    <a:pt x="247" y="1646"/>
                                  </a:lnTo>
                                  <a:lnTo>
                                    <a:pt x="595" y="1672"/>
                                  </a:lnTo>
                                  <a:lnTo>
                                    <a:pt x="818" y="1619"/>
                                  </a:lnTo>
                                  <a:lnTo>
                                    <a:pt x="892" y="1550"/>
                                  </a:lnTo>
                                  <a:lnTo>
                                    <a:pt x="925" y="1513"/>
                                  </a:lnTo>
                                  <a:lnTo>
                                    <a:pt x="981" y="1298"/>
                                  </a:lnTo>
                                  <a:lnTo>
                                    <a:pt x="860" y="1317"/>
                                  </a:lnTo>
                                  <a:lnTo>
                                    <a:pt x="881" y="1464"/>
                                  </a:lnTo>
                                  <a:lnTo>
                                    <a:pt x="855" y="1505"/>
                                  </a:lnTo>
                                  <a:lnTo>
                                    <a:pt x="792" y="1533"/>
                                  </a:lnTo>
                                  <a:lnTo>
                                    <a:pt x="601" y="1605"/>
                                  </a:lnTo>
                                  <a:lnTo>
                                    <a:pt x="317" y="1613"/>
                                  </a:lnTo>
                                  <a:lnTo>
                                    <a:pt x="178" y="1560"/>
                                  </a:lnTo>
                                  <a:lnTo>
                                    <a:pt x="115" y="1525"/>
                                  </a:lnTo>
                                  <a:lnTo>
                                    <a:pt x="82" y="1372"/>
                                  </a:lnTo>
                                  <a:lnTo>
                                    <a:pt x="45" y="1110"/>
                                  </a:lnTo>
                                  <a:lnTo>
                                    <a:pt x="58" y="750"/>
                                  </a:lnTo>
                                  <a:lnTo>
                                    <a:pt x="95" y="462"/>
                                  </a:lnTo>
                                  <a:lnTo>
                                    <a:pt x="149" y="358"/>
                                  </a:lnTo>
                                  <a:lnTo>
                                    <a:pt x="221" y="274"/>
                                  </a:lnTo>
                                  <a:lnTo>
                                    <a:pt x="310" y="202"/>
                                  </a:lnTo>
                                  <a:lnTo>
                                    <a:pt x="399" y="147"/>
                                  </a:lnTo>
                                  <a:lnTo>
                                    <a:pt x="545" y="108"/>
                                  </a:lnTo>
                                  <a:lnTo>
                                    <a:pt x="653" y="166"/>
                                  </a:lnTo>
                                  <a:lnTo>
                                    <a:pt x="701" y="231"/>
                                  </a:lnTo>
                                  <a:lnTo>
                                    <a:pt x="753" y="300"/>
                                  </a:lnTo>
                                  <a:lnTo>
                                    <a:pt x="810" y="382"/>
                                  </a:lnTo>
                                  <a:lnTo>
                                    <a:pt x="727" y="176"/>
                                  </a:lnTo>
                                  <a:lnTo>
                                    <a:pt x="621"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41"/>
                          <wps:cNvSpPr>
                            <a:spLocks/>
                          </wps:cNvSpPr>
                          <wps:spPr bwMode="auto">
                            <a:xfrm>
                              <a:off x="2835" y="1660"/>
                              <a:ext cx="519" cy="310"/>
                            </a:xfrm>
                            <a:custGeom>
                              <a:avLst/>
                              <a:gdLst>
                                <a:gd name="T0" fmla="*/ 837 w 1038"/>
                                <a:gd name="T1" fmla="*/ 145 h 621"/>
                                <a:gd name="T2" fmla="*/ 652 w 1038"/>
                                <a:gd name="T3" fmla="*/ 161 h 621"/>
                                <a:gd name="T4" fmla="*/ 420 w 1038"/>
                                <a:gd name="T5" fmla="*/ 161 h 621"/>
                                <a:gd name="T6" fmla="*/ 267 w 1038"/>
                                <a:gd name="T7" fmla="*/ 151 h 621"/>
                                <a:gd name="T8" fmla="*/ 194 w 1038"/>
                                <a:gd name="T9" fmla="*/ 122 h 621"/>
                                <a:gd name="T10" fmla="*/ 170 w 1038"/>
                                <a:gd name="T11" fmla="*/ 108 h 621"/>
                                <a:gd name="T12" fmla="*/ 103 w 1038"/>
                                <a:gd name="T13" fmla="*/ 173 h 621"/>
                                <a:gd name="T14" fmla="*/ 74 w 1038"/>
                                <a:gd name="T15" fmla="*/ 88 h 621"/>
                                <a:gd name="T16" fmla="*/ 11 w 1038"/>
                                <a:gd name="T17" fmla="*/ 130 h 621"/>
                                <a:gd name="T18" fmla="*/ 3 w 1038"/>
                                <a:gd name="T19" fmla="*/ 212 h 621"/>
                                <a:gd name="T20" fmla="*/ 65 w 1038"/>
                                <a:gd name="T21" fmla="*/ 267 h 621"/>
                                <a:gd name="T22" fmla="*/ 161 w 1038"/>
                                <a:gd name="T23" fmla="*/ 226 h 621"/>
                                <a:gd name="T24" fmla="*/ 229 w 1038"/>
                                <a:gd name="T25" fmla="*/ 257 h 621"/>
                                <a:gd name="T26" fmla="*/ 674 w 1038"/>
                                <a:gd name="T27" fmla="*/ 314 h 621"/>
                                <a:gd name="T28" fmla="*/ 650 w 1038"/>
                                <a:gd name="T29" fmla="*/ 392 h 621"/>
                                <a:gd name="T30" fmla="*/ 613 w 1038"/>
                                <a:gd name="T31" fmla="*/ 478 h 621"/>
                                <a:gd name="T32" fmla="*/ 559 w 1038"/>
                                <a:gd name="T33" fmla="*/ 537 h 621"/>
                                <a:gd name="T34" fmla="*/ 543 w 1038"/>
                                <a:gd name="T35" fmla="*/ 621 h 621"/>
                                <a:gd name="T36" fmla="*/ 635 w 1038"/>
                                <a:gd name="T37" fmla="*/ 578 h 621"/>
                                <a:gd name="T38" fmla="*/ 678 w 1038"/>
                                <a:gd name="T39" fmla="*/ 513 h 621"/>
                                <a:gd name="T40" fmla="*/ 724 w 1038"/>
                                <a:gd name="T41" fmla="*/ 431 h 621"/>
                                <a:gd name="T42" fmla="*/ 748 w 1038"/>
                                <a:gd name="T43" fmla="*/ 364 h 621"/>
                                <a:gd name="T44" fmla="*/ 761 w 1038"/>
                                <a:gd name="T45" fmla="*/ 280 h 621"/>
                                <a:gd name="T46" fmla="*/ 882 w 1038"/>
                                <a:gd name="T47" fmla="*/ 304 h 621"/>
                                <a:gd name="T48" fmla="*/ 1015 w 1038"/>
                                <a:gd name="T49" fmla="*/ 257 h 621"/>
                                <a:gd name="T50" fmla="*/ 1015 w 1038"/>
                                <a:gd name="T51" fmla="*/ 53 h 621"/>
                                <a:gd name="T52" fmla="*/ 876 w 1038"/>
                                <a:gd name="T53" fmla="*/ 0 h 621"/>
                                <a:gd name="T54" fmla="*/ 265 w 1038"/>
                                <a:gd name="T55" fmla="*/ 75 h 621"/>
                                <a:gd name="T56" fmla="*/ 843 w 1038"/>
                                <a:gd name="T57" fmla="*/ 67 h 621"/>
                                <a:gd name="T58" fmla="*/ 954 w 1038"/>
                                <a:gd name="T59" fmla="*/ 42 h 621"/>
                                <a:gd name="T60" fmla="*/ 1004 w 1038"/>
                                <a:gd name="T61" fmla="*/ 190 h 621"/>
                                <a:gd name="T62" fmla="*/ 913 w 1038"/>
                                <a:gd name="T63" fmla="*/ 253 h 621"/>
                                <a:gd name="T64" fmla="*/ 904 w 1038"/>
                                <a:gd name="T65" fmla="*/ 130 h 621"/>
                                <a:gd name="T66" fmla="*/ 882 w 1038"/>
                                <a:gd name="T67" fmla="*/ 81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38" h="621">
                                  <a:moveTo>
                                    <a:pt x="882" y="81"/>
                                  </a:moveTo>
                                  <a:lnTo>
                                    <a:pt x="837" y="145"/>
                                  </a:lnTo>
                                  <a:lnTo>
                                    <a:pt x="760" y="184"/>
                                  </a:lnTo>
                                  <a:lnTo>
                                    <a:pt x="652" y="161"/>
                                  </a:lnTo>
                                  <a:lnTo>
                                    <a:pt x="559" y="188"/>
                                  </a:lnTo>
                                  <a:lnTo>
                                    <a:pt x="420" y="161"/>
                                  </a:lnTo>
                                  <a:lnTo>
                                    <a:pt x="374" y="177"/>
                                  </a:lnTo>
                                  <a:lnTo>
                                    <a:pt x="267" y="151"/>
                                  </a:lnTo>
                                  <a:lnTo>
                                    <a:pt x="204" y="188"/>
                                  </a:lnTo>
                                  <a:lnTo>
                                    <a:pt x="194" y="122"/>
                                  </a:lnTo>
                                  <a:lnTo>
                                    <a:pt x="209" y="75"/>
                                  </a:lnTo>
                                  <a:lnTo>
                                    <a:pt x="170" y="108"/>
                                  </a:lnTo>
                                  <a:lnTo>
                                    <a:pt x="166" y="167"/>
                                  </a:lnTo>
                                  <a:lnTo>
                                    <a:pt x="103" y="173"/>
                                  </a:lnTo>
                                  <a:lnTo>
                                    <a:pt x="59" y="155"/>
                                  </a:lnTo>
                                  <a:lnTo>
                                    <a:pt x="74" y="88"/>
                                  </a:lnTo>
                                  <a:lnTo>
                                    <a:pt x="35" y="90"/>
                                  </a:lnTo>
                                  <a:lnTo>
                                    <a:pt x="11" y="130"/>
                                  </a:lnTo>
                                  <a:lnTo>
                                    <a:pt x="0" y="177"/>
                                  </a:lnTo>
                                  <a:lnTo>
                                    <a:pt x="3" y="212"/>
                                  </a:lnTo>
                                  <a:lnTo>
                                    <a:pt x="22" y="245"/>
                                  </a:lnTo>
                                  <a:lnTo>
                                    <a:pt x="65" y="267"/>
                                  </a:lnTo>
                                  <a:lnTo>
                                    <a:pt x="122" y="226"/>
                                  </a:lnTo>
                                  <a:lnTo>
                                    <a:pt x="161" y="226"/>
                                  </a:lnTo>
                                  <a:lnTo>
                                    <a:pt x="187" y="253"/>
                                  </a:lnTo>
                                  <a:lnTo>
                                    <a:pt x="229" y="257"/>
                                  </a:lnTo>
                                  <a:lnTo>
                                    <a:pt x="617" y="253"/>
                                  </a:lnTo>
                                  <a:lnTo>
                                    <a:pt x="674" y="314"/>
                                  </a:lnTo>
                                  <a:lnTo>
                                    <a:pt x="595" y="318"/>
                                  </a:lnTo>
                                  <a:lnTo>
                                    <a:pt x="650" y="392"/>
                                  </a:lnTo>
                                  <a:lnTo>
                                    <a:pt x="574" y="406"/>
                                  </a:lnTo>
                                  <a:lnTo>
                                    <a:pt x="613" y="478"/>
                                  </a:lnTo>
                                  <a:lnTo>
                                    <a:pt x="548" y="474"/>
                                  </a:lnTo>
                                  <a:lnTo>
                                    <a:pt x="559" y="537"/>
                                  </a:lnTo>
                                  <a:lnTo>
                                    <a:pt x="500" y="554"/>
                                  </a:lnTo>
                                  <a:lnTo>
                                    <a:pt x="543" y="621"/>
                                  </a:lnTo>
                                  <a:lnTo>
                                    <a:pt x="650" y="619"/>
                                  </a:lnTo>
                                  <a:lnTo>
                                    <a:pt x="635" y="578"/>
                                  </a:lnTo>
                                  <a:lnTo>
                                    <a:pt x="700" y="564"/>
                                  </a:lnTo>
                                  <a:lnTo>
                                    <a:pt x="678" y="513"/>
                                  </a:lnTo>
                                  <a:lnTo>
                                    <a:pt x="739" y="500"/>
                                  </a:lnTo>
                                  <a:lnTo>
                                    <a:pt x="724" y="431"/>
                                  </a:lnTo>
                                  <a:lnTo>
                                    <a:pt x="782" y="413"/>
                                  </a:lnTo>
                                  <a:lnTo>
                                    <a:pt x="748" y="364"/>
                                  </a:lnTo>
                                  <a:lnTo>
                                    <a:pt x="813" y="335"/>
                                  </a:lnTo>
                                  <a:lnTo>
                                    <a:pt x="761" y="280"/>
                                  </a:lnTo>
                                  <a:lnTo>
                                    <a:pt x="856" y="267"/>
                                  </a:lnTo>
                                  <a:lnTo>
                                    <a:pt x="882" y="304"/>
                                  </a:lnTo>
                                  <a:lnTo>
                                    <a:pt x="965" y="308"/>
                                  </a:lnTo>
                                  <a:lnTo>
                                    <a:pt x="1015" y="257"/>
                                  </a:lnTo>
                                  <a:lnTo>
                                    <a:pt x="1038" y="153"/>
                                  </a:lnTo>
                                  <a:lnTo>
                                    <a:pt x="1015" y="53"/>
                                  </a:lnTo>
                                  <a:lnTo>
                                    <a:pt x="976" y="10"/>
                                  </a:lnTo>
                                  <a:lnTo>
                                    <a:pt x="876" y="0"/>
                                  </a:lnTo>
                                  <a:lnTo>
                                    <a:pt x="834" y="38"/>
                                  </a:lnTo>
                                  <a:lnTo>
                                    <a:pt x="265" y="75"/>
                                  </a:lnTo>
                                  <a:lnTo>
                                    <a:pt x="761" y="85"/>
                                  </a:lnTo>
                                  <a:lnTo>
                                    <a:pt x="843" y="67"/>
                                  </a:lnTo>
                                  <a:lnTo>
                                    <a:pt x="882" y="42"/>
                                  </a:lnTo>
                                  <a:lnTo>
                                    <a:pt x="954" y="42"/>
                                  </a:lnTo>
                                  <a:lnTo>
                                    <a:pt x="1002" y="98"/>
                                  </a:lnTo>
                                  <a:lnTo>
                                    <a:pt x="1004" y="190"/>
                                  </a:lnTo>
                                  <a:lnTo>
                                    <a:pt x="960" y="245"/>
                                  </a:lnTo>
                                  <a:lnTo>
                                    <a:pt x="913" y="253"/>
                                  </a:lnTo>
                                  <a:lnTo>
                                    <a:pt x="900" y="188"/>
                                  </a:lnTo>
                                  <a:lnTo>
                                    <a:pt x="904" y="130"/>
                                  </a:lnTo>
                                  <a:lnTo>
                                    <a:pt x="917" y="88"/>
                                  </a:lnTo>
                                  <a:lnTo>
                                    <a:pt x="882"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42"/>
                          <wps:cNvSpPr>
                            <a:spLocks/>
                          </wps:cNvSpPr>
                          <wps:spPr bwMode="auto">
                            <a:xfrm>
                              <a:off x="3073" y="1950"/>
                              <a:ext cx="199" cy="109"/>
                            </a:xfrm>
                            <a:custGeom>
                              <a:avLst/>
                              <a:gdLst>
                                <a:gd name="T0" fmla="*/ 106 w 399"/>
                                <a:gd name="T1" fmla="*/ 0 h 217"/>
                                <a:gd name="T2" fmla="*/ 399 w 399"/>
                                <a:gd name="T3" fmla="*/ 62 h 217"/>
                                <a:gd name="T4" fmla="*/ 382 w 399"/>
                                <a:gd name="T5" fmla="*/ 199 h 217"/>
                                <a:gd name="T6" fmla="*/ 0 w 399"/>
                                <a:gd name="T7" fmla="*/ 217 h 217"/>
                                <a:gd name="T8" fmla="*/ 46 w 399"/>
                                <a:gd name="T9" fmla="*/ 182 h 217"/>
                                <a:gd name="T10" fmla="*/ 82 w 399"/>
                                <a:gd name="T11" fmla="*/ 86 h 217"/>
                                <a:gd name="T12" fmla="*/ 195 w 399"/>
                                <a:gd name="T13" fmla="*/ 86 h 217"/>
                                <a:gd name="T14" fmla="*/ 198 w 399"/>
                                <a:gd name="T15" fmla="*/ 162 h 217"/>
                                <a:gd name="T16" fmla="*/ 226 w 399"/>
                                <a:gd name="T17" fmla="*/ 162 h 217"/>
                                <a:gd name="T18" fmla="*/ 239 w 399"/>
                                <a:gd name="T19" fmla="*/ 100 h 217"/>
                                <a:gd name="T20" fmla="*/ 260 w 399"/>
                                <a:gd name="T21" fmla="*/ 109 h 217"/>
                                <a:gd name="T22" fmla="*/ 274 w 399"/>
                                <a:gd name="T23" fmla="*/ 162 h 217"/>
                                <a:gd name="T24" fmla="*/ 313 w 399"/>
                                <a:gd name="T25" fmla="*/ 104 h 217"/>
                                <a:gd name="T26" fmla="*/ 352 w 399"/>
                                <a:gd name="T27" fmla="*/ 172 h 217"/>
                                <a:gd name="T28" fmla="*/ 365 w 399"/>
                                <a:gd name="T29" fmla="*/ 86 h 217"/>
                                <a:gd name="T30" fmla="*/ 124 w 399"/>
                                <a:gd name="T31" fmla="*/ 45 h 217"/>
                                <a:gd name="T32" fmla="*/ 69 w 399"/>
                                <a:gd name="T33" fmla="*/ 41 h 217"/>
                                <a:gd name="T34" fmla="*/ 106 w 399"/>
                                <a:gd name="T35" fmla="*/ 0 h 217"/>
                                <a:gd name="T36" fmla="*/ 106 w 399"/>
                                <a:gd name="T37" fmla="*/ 0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99" h="217">
                                  <a:moveTo>
                                    <a:pt x="106" y="0"/>
                                  </a:moveTo>
                                  <a:lnTo>
                                    <a:pt x="399" y="62"/>
                                  </a:lnTo>
                                  <a:lnTo>
                                    <a:pt x="382" y="199"/>
                                  </a:lnTo>
                                  <a:lnTo>
                                    <a:pt x="0" y="217"/>
                                  </a:lnTo>
                                  <a:lnTo>
                                    <a:pt x="46" y="182"/>
                                  </a:lnTo>
                                  <a:lnTo>
                                    <a:pt x="82" y="86"/>
                                  </a:lnTo>
                                  <a:lnTo>
                                    <a:pt x="195" y="86"/>
                                  </a:lnTo>
                                  <a:lnTo>
                                    <a:pt x="198" y="162"/>
                                  </a:lnTo>
                                  <a:lnTo>
                                    <a:pt x="226" y="162"/>
                                  </a:lnTo>
                                  <a:lnTo>
                                    <a:pt x="239" y="100"/>
                                  </a:lnTo>
                                  <a:lnTo>
                                    <a:pt x="260" y="109"/>
                                  </a:lnTo>
                                  <a:lnTo>
                                    <a:pt x="274" y="162"/>
                                  </a:lnTo>
                                  <a:lnTo>
                                    <a:pt x="313" y="104"/>
                                  </a:lnTo>
                                  <a:lnTo>
                                    <a:pt x="352" y="172"/>
                                  </a:lnTo>
                                  <a:lnTo>
                                    <a:pt x="365" y="86"/>
                                  </a:lnTo>
                                  <a:lnTo>
                                    <a:pt x="124" y="45"/>
                                  </a:lnTo>
                                  <a:lnTo>
                                    <a:pt x="69" y="41"/>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43"/>
                          <wps:cNvSpPr>
                            <a:spLocks/>
                          </wps:cNvSpPr>
                          <wps:spPr bwMode="auto">
                            <a:xfrm>
                              <a:off x="2877" y="1824"/>
                              <a:ext cx="71" cy="364"/>
                            </a:xfrm>
                            <a:custGeom>
                              <a:avLst/>
                              <a:gdLst>
                                <a:gd name="T0" fmla="*/ 135 w 143"/>
                                <a:gd name="T1" fmla="*/ 18 h 728"/>
                                <a:gd name="T2" fmla="*/ 96 w 143"/>
                                <a:gd name="T3" fmla="*/ 0 h 728"/>
                                <a:gd name="T4" fmla="*/ 61 w 143"/>
                                <a:gd name="T5" fmla="*/ 36 h 728"/>
                                <a:gd name="T6" fmla="*/ 74 w 143"/>
                                <a:gd name="T7" fmla="*/ 100 h 728"/>
                                <a:gd name="T8" fmla="*/ 74 w 143"/>
                                <a:gd name="T9" fmla="*/ 169 h 728"/>
                                <a:gd name="T10" fmla="*/ 0 w 143"/>
                                <a:gd name="T11" fmla="*/ 312 h 728"/>
                                <a:gd name="T12" fmla="*/ 13 w 143"/>
                                <a:gd name="T13" fmla="*/ 388 h 728"/>
                                <a:gd name="T14" fmla="*/ 83 w 143"/>
                                <a:gd name="T15" fmla="*/ 449 h 728"/>
                                <a:gd name="T16" fmla="*/ 52 w 143"/>
                                <a:gd name="T17" fmla="*/ 633 h 728"/>
                                <a:gd name="T18" fmla="*/ 71 w 143"/>
                                <a:gd name="T19" fmla="*/ 728 h 728"/>
                                <a:gd name="T20" fmla="*/ 122 w 143"/>
                                <a:gd name="T21" fmla="*/ 589 h 728"/>
                                <a:gd name="T22" fmla="*/ 135 w 143"/>
                                <a:gd name="T23" fmla="*/ 476 h 728"/>
                                <a:gd name="T24" fmla="*/ 56 w 143"/>
                                <a:gd name="T25" fmla="*/ 333 h 728"/>
                                <a:gd name="T26" fmla="*/ 108 w 143"/>
                                <a:gd name="T27" fmla="*/ 206 h 728"/>
                                <a:gd name="T28" fmla="*/ 104 w 143"/>
                                <a:gd name="T29" fmla="*/ 65 h 728"/>
                                <a:gd name="T30" fmla="*/ 143 w 143"/>
                                <a:gd name="T31" fmla="*/ 77 h 728"/>
                                <a:gd name="T32" fmla="*/ 135 w 143"/>
                                <a:gd name="T33" fmla="*/ 18 h 728"/>
                                <a:gd name="T34" fmla="*/ 135 w 143"/>
                                <a:gd name="T35" fmla="*/ 18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3" h="728">
                                  <a:moveTo>
                                    <a:pt x="135" y="18"/>
                                  </a:moveTo>
                                  <a:lnTo>
                                    <a:pt x="96" y="0"/>
                                  </a:lnTo>
                                  <a:lnTo>
                                    <a:pt x="61" y="36"/>
                                  </a:lnTo>
                                  <a:lnTo>
                                    <a:pt x="74" y="100"/>
                                  </a:lnTo>
                                  <a:lnTo>
                                    <a:pt x="74" y="169"/>
                                  </a:lnTo>
                                  <a:lnTo>
                                    <a:pt x="0" y="312"/>
                                  </a:lnTo>
                                  <a:lnTo>
                                    <a:pt x="13" y="388"/>
                                  </a:lnTo>
                                  <a:lnTo>
                                    <a:pt x="83" y="449"/>
                                  </a:lnTo>
                                  <a:lnTo>
                                    <a:pt x="52" y="633"/>
                                  </a:lnTo>
                                  <a:lnTo>
                                    <a:pt x="71" y="728"/>
                                  </a:lnTo>
                                  <a:lnTo>
                                    <a:pt x="122" y="589"/>
                                  </a:lnTo>
                                  <a:lnTo>
                                    <a:pt x="135" y="476"/>
                                  </a:lnTo>
                                  <a:lnTo>
                                    <a:pt x="56" y="333"/>
                                  </a:lnTo>
                                  <a:lnTo>
                                    <a:pt x="108" y="206"/>
                                  </a:lnTo>
                                  <a:lnTo>
                                    <a:pt x="104" y="65"/>
                                  </a:lnTo>
                                  <a:lnTo>
                                    <a:pt x="143" y="77"/>
                                  </a:lnTo>
                                  <a:lnTo>
                                    <a:pt x="135"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44"/>
                          <wps:cNvSpPr>
                            <a:spLocks/>
                          </wps:cNvSpPr>
                          <wps:spPr bwMode="auto">
                            <a:xfrm>
                              <a:off x="2942" y="1810"/>
                              <a:ext cx="79" cy="158"/>
                            </a:xfrm>
                            <a:custGeom>
                              <a:avLst/>
                              <a:gdLst>
                                <a:gd name="T0" fmla="*/ 5 w 157"/>
                                <a:gd name="T1" fmla="*/ 45 h 315"/>
                                <a:gd name="T2" fmla="*/ 35 w 157"/>
                                <a:gd name="T3" fmla="*/ 4 h 315"/>
                                <a:gd name="T4" fmla="*/ 130 w 157"/>
                                <a:gd name="T5" fmla="*/ 0 h 315"/>
                                <a:gd name="T6" fmla="*/ 157 w 157"/>
                                <a:gd name="T7" fmla="*/ 45 h 315"/>
                                <a:gd name="T8" fmla="*/ 157 w 157"/>
                                <a:gd name="T9" fmla="*/ 155 h 315"/>
                                <a:gd name="T10" fmla="*/ 109 w 157"/>
                                <a:gd name="T11" fmla="*/ 215 h 315"/>
                                <a:gd name="T12" fmla="*/ 44 w 157"/>
                                <a:gd name="T13" fmla="*/ 315 h 315"/>
                                <a:gd name="T14" fmla="*/ 35 w 157"/>
                                <a:gd name="T15" fmla="*/ 270 h 315"/>
                                <a:gd name="T16" fmla="*/ 61 w 157"/>
                                <a:gd name="T17" fmla="*/ 219 h 315"/>
                                <a:gd name="T18" fmla="*/ 16 w 157"/>
                                <a:gd name="T19" fmla="*/ 200 h 315"/>
                                <a:gd name="T20" fmla="*/ 9 w 157"/>
                                <a:gd name="T21" fmla="*/ 137 h 315"/>
                                <a:gd name="T22" fmla="*/ 39 w 157"/>
                                <a:gd name="T23" fmla="*/ 186 h 315"/>
                                <a:gd name="T24" fmla="*/ 96 w 157"/>
                                <a:gd name="T25" fmla="*/ 151 h 315"/>
                                <a:gd name="T26" fmla="*/ 87 w 157"/>
                                <a:gd name="T27" fmla="*/ 63 h 315"/>
                                <a:gd name="T28" fmla="*/ 44 w 157"/>
                                <a:gd name="T29" fmla="*/ 49 h 315"/>
                                <a:gd name="T30" fmla="*/ 0 w 157"/>
                                <a:gd name="T31" fmla="*/ 76 h 315"/>
                                <a:gd name="T32" fmla="*/ 5 w 157"/>
                                <a:gd name="T33" fmla="*/ 45 h 315"/>
                                <a:gd name="T34" fmla="*/ 5 w 157"/>
                                <a:gd name="T35" fmla="*/ 4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7" h="315">
                                  <a:moveTo>
                                    <a:pt x="5" y="45"/>
                                  </a:moveTo>
                                  <a:lnTo>
                                    <a:pt x="35" y="4"/>
                                  </a:lnTo>
                                  <a:lnTo>
                                    <a:pt x="130" y="0"/>
                                  </a:lnTo>
                                  <a:lnTo>
                                    <a:pt x="157" y="45"/>
                                  </a:lnTo>
                                  <a:lnTo>
                                    <a:pt x="157" y="155"/>
                                  </a:lnTo>
                                  <a:lnTo>
                                    <a:pt x="109" y="215"/>
                                  </a:lnTo>
                                  <a:lnTo>
                                    <a:pt x="44" y="315"/>
                                  </a:lnTo>
                                  <a:lnTo>
                                    <a:pt x="35" y="270"/>
                                  </a:lnTo>
                                  <a:lnTo>
                                    <a:pt x="61" y="219"/>
                                  </a:lnTo>
                                  <a:lnTo>
                                    <a:pt x="16" y="200"/>
                                  </a:lnTo>
                                  <a:lnTo>
                                    <a:pt x="9" y="137"/>
                                  </a:lnTo>
                                  <a:lnTo>
                                    <a:pt x="39" y="186"/>
                                  </a:lnTo>
                                  <a:lnTo>
                                    <a:pt x="96" y="151"/>
                                  </a:lnTo>
                                  <a:lnTo>
                                    <a:pt x="87" y="63"/>
                                  </a:lnTo>
                                  <a:lnTo>
                                    <a:pt x="44" y="49"/>
                                  </a:lnTo>
                                  <a:lnTo>
                                    <a:pt x="0" y="76"/>
                                  </a:lnTo>
                                  <a:lnTo>
                                    <a:pt x="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45"/>
                          <wps:cNvSpPr>
                            <a:spLocks/>
                          </wps:cNvSpPr>
                          <wps:spPr bwMode="auto">
                            <a:xfrm>
                              <a:off x="3010" y="1800"/>
                              <a:ext cx="97" cy="197"/>
                            </a:xfrm>
                            <a:custGeom>
                              <a:avLst/>
                              <a:gdLst>
                                <a:gd name="T0" fmla="*/ 0 w 195"/>
                                <a:gd name="T1" fmla="*/ 59 h 394"/>
                                <a:gd name="T2" fmla="*/ 43 w 195"/>
                                <a:gd name="T3" fmla="*/ 0 h 394"/>
                                <a:gd name="T4" fmla="*/ 111 w 195"/>
                                <a:gd name="T5" fmla="*/ 0 h 394"/>
                                <a:gd name="T6" fmla="*/ 134 w 195"/>
                                <a:gd name="T7" fmla="*/ 34 h 394"/>
                                <a:gd name="T8" fmla="*/ 113 w 195"/>
                                <a:gd name="T9" fmla="*/ 116 h 394"/>
                                <a:gd name="T10" fmla="*/ 148 w 195"/>
                                <a:gd name="T11" fmla="*/ 184 h 394"/>
                                <a:gd name="T12" fmla="*/ 169 w 195"/>
                                <a:gd name="T13" fmla="*/ 274 h 394"/>
                                <a:gd name="T14" fmla="*/ 195 w 195"/>
                                <a:gd name="T15" fmla="*/ 341 h 394"/>
                                <a:gd name="T16" fmla="*/ 161 w 195"/>
                                <a:gd name="T17" fmla="*/ 335 h 394"/>
                                <a:gd name="T18" fmla="*/ 96 w 195"/>
                                <a:gd name="T19" fmla="*/ 394 h 394"/>
                                <a:gd name="T20" fmla="*/ 137 w 195"/>
                                <a:gd name="T21" fmla="*/ 312 h 394"/>
                                <a:gd name="T22" fmla="*/ 126 w 195"/>
                                <a:gd name="T23" fmla="*/ 212 h 394"/>
                                <a:gd name="T24" fmla="*/ 104 w 195"/>
                                <a:gd name="T25" fmla="*/ 270 h 394"/>
                                <a:gd name="T26" fmla="*/ 35 w 195"/>
                                <a:gd name="T27" fmla="*/ 325 h 394"/>
                                <a:gd name="T28" fmla="*/ 95 w 195"/>
                                <a:gd name="T29" fmla="*/ 198 h 394"/>
                                <a:gd name="T30" fmla="*/ 82 w 195"/>
                                <a:gd name="T31" fmla="*/ 120 h 394"/>
                                <a:gd name="T32" fmla="*/ 87 w 195"/>
                                <a:gd name="T33" fmla="*/ 34 h 394"/>
                                <a:gd name="T34" fmla="*/ 61 w 195"/>
                                <a:gd name="T35" fmla="*/ 34 h 394"/>
                                <a:gd name="T36" fmla="*/ 8 w 195"/>
                                <a:gd name="T37" fmla="*/ 126 h 394"/>
                                <a:gd name="T38" fmla="*/ 0 w 195"/>
                                <a:gd name="T39" fmla="*/ 59 h 394"/>
                                <a:gd name="T40" fmla="*/ 0 w 195"/>
                                <a:gd name="T41" fmla="*/ 59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5" h="394">
                                  <a:moveTo>
                                    <a:pt x="0" y="59"/>
                                  </a:moveTo>
                                  <a:lnTo>
                                    <a:pt x="43" y="0"/>
                                  </a:lnTo>
                                  <a:lnTo>
                                    <a:pt x="111" y="0"/>
                                  </a:lnTo>
                                  <a:lnTo>
                                    <a:pt x="134" y="34"/>
                                  </a:lnTo>
                                  <a:lnTo>
                                    <a:pt x="113" y="116"/>
                                  </a:lnTo>
                                  <a:lnTo>
                                    <a:pt x="148" y="184"/>
                                  </a:lnTo>
                                  <a:lnTo>
                                    <a:pt x="169" y="274"/>
                                  </a:lnTo>
                                  <a:lnTo>
                                    <a:pt x="195" y="341"/>
                                  </a:lnTo>
                                  <a:lnTo>
                                    <a:pt x="161" y="335"/>
                                  </a:lnTo>
                                  <a:lnTo>
                                    <a:pt x="96" y="394"/>
                                  </a:lnTo>
                                  <a:lnTo>
                                    <a:pt x="137" y="312"/>
                                  </a:lnTo>
                                  <a:lnTo>
                                    <a:pt x="126" y="212"/>
                                  </a:lnTo>
                                  <a:lnTo>
                                    <a:pt x="104" y="270"/>
                                  </a:lnTo>
                                  <a:lnTo>
                                    <a:pt x="35" y="325"/>
                                  </a:lnTo>
                                  <a:lnTo>
                                    <a:pt x="95" y="198"/>
                                  </a:lnTo>
                                  <a:lnTo>
                                    <a:pt x="82" y="120"/>
                                  </a:lnTo>
                                  <a:lnTo>
                                    <a:pt x="87" y="34"/>
                                  </a:lnTo>
                                  <a:lnTo>
                                    <a:pt x="61" y="34"/>
                                  </a:lnTo>
                                  <a:lnTo>
                                    <a:pt x="8" y="126"/>
                                  </a:lnTo>
                                  <a:lnTo>
                                    <a:pt x="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46"/>
                          <wps:cNvSpPr>
                            <a:spLocks/>
                          </wps:cNvSpPr>
                          <wps:spPr bwMode="auto">
                            <a:xfrm>
                              <a:off x="2896" y="1954"/>
                              <a:ext cx="222" cy="410"/>
                            </a:xfrm>
                            <a:custGeom>
                              <a:avLst/>
                              <a:gdLst>
                                <a:gd name="T0" fmla="*/ 421 w 443"/>
                                <a:gd name="T1" fmla="*/ 33 h 820"/>
                                <a:gd name="T2" fmla="*/ 404 w 443"/>
                                <a:gd name="T3" fmla="*/ 113 h 820"/>
                                <a:gd name="T4" fmla="*/ 348 w 443"/>
                                <a:gd name="T5" fmla="*/ 188 h 820"/>
                                <a:gd name="T6" fmla="*/ 261 w 443"/>
                                <a:gd name="T7" fmla="*/ 270 h 820"/>
                                <a:gd name="T8" fmla="*/ 235 w 443"/>
                                <a:gd name="T9" fmla="*/ 407 h 820"/>
                                <a:gd name="T10" fmla="*/ 209 w 443"/>
                                <a:gd name="T11" fmla="*/ 440 h 820"/>
                                <a:gd name="T12" fmla="*/ 135 w 443"/>
                                <a:gd name="T13" fmla="*/ 612 h 820"/>
                                <a:gd name="T14" fmla="*/ 26 w 443"/>
                                <a:gd name="T15" fmla="*/ 356 h 820"/>
                                <a:gd name="T16" fmla="*/ 13 w 443"/>
                                <a:gd name="T17" fmla="*/ 372 h 820"/>
                                <a:gd name="T18" fmla="*/ 0 w 443"/>
                                <a:gd name="T19" fmla="*/ 411 h 820"/>
                                <a:gd name="T20" fmla="*/ 56 w 443"/>
                                <a:gd name="T21" fmla="*/ 614 h 820"/>
                                <a:gd name="T22" fmla="*/ 143 w 443"/>
                                <a:gd name="T23" fmla="*/ 800 h 820"/>
                                <a:gd name="T24" fmla="*/ 178 w 443"/>
                                <a:gd name="T25" fmla="*/ 820 h 820"/>
                                <a:gd name="T26" fmla="*/ 178 w 443"/>
                                <a:gd name="T27" fmla="*/ 601 h 820"/>
                                <a:gd name="T28" fmla="*/ 261 w 443"/>
                                <a:gd name="T29" fmla="*/ 424 h 820"/>
                                <a:gd name="T30" fmla="*/ 287 w 443"/>
                                <a:gd name="T31" fmla="*/ 303 h 820"/>
                                <a:gd name="T32" fmla="*/ 398 w 443"/>
                                <a:gd name="T33" fmla="*/ 174 h 820"/>
                                <a:gd name="T34" fmla="*/ 443 w 443"/>
                                <a:gd name="T35" fmla="*/ 101 h 820"/>
                                <a:gd name="T36" fmla="*/ 443 w 443"/>
                                <a:gd name="T37" fmla="*/ 9 h 820"/>
                                <a:gd name="T38" fmla="*/ 398 w 443"/>
                                <a:gd name="T39" fmla="*/ 0 h 820"/>
                                <a:gd name="T40" fmla="*/ 421 w 443"/>
                                <a:gd name="T41" fmla="*/ 33 h 820"/>
                                <a:gd name="T42" fmla="*/ 421 w 443"/>
                                <a:gd name="T43" fmla="*/ 33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3" h="820">
                                  <a:moveTo>
                                    <a:pt x="421" y="33"/>
                                  </a:moveTo>
                                  <a:lnTo>
                                    <a:pt x="404" y="113"/>
                                  </a:lnTo>
                                  <a:lnTo>
                                    <a:pt x="348" y="188"/>
                                  </a:lnTo>
                                  <a:lnTo>
                                    <a:pt x="261" y="270"/>
                                  </a:lnTo>
                                  <a:lnTo>
                                    <a:pt x="235" y="407"/>
                                  </a:lnTo>
                                  <a:lnTo>
                                    <a:pt x="209" y="440"/>
                                  </a:lnTo>
                                  <a:lnTo>
                                    <a:pt x="135" y="612"/>
                                  </a:lnTo>
                                  <a:lnTo>
                                    <a:pt x="26" y="356"/>
                                  </a:lnTo>
                                  <a:lnTo>
                                    <a:pt x="13" y="372"/>
                                  </a:lnTo>
                                  <a:lnTo>
                                    <a:pt x="0" y="411"/>
                                  </a:lnTo>
                                  <a:lnTo>
                                    <a:pt x="56" y="614"/>
                                  </a:lnTo>
                                  <a:lnTo>
                                    <a:pt x="143" y="800"/>
                                  </a:lnTo>
                                  <a:lnTo>
                                    <a:pt x="178" y="820"/>
                                  </a:lnTo>
                                  <a:lnTo>
                                    <a:pt x="178" y="601"/>
                                  </a:lnTo>
                                  <a:lnTo>
                                    <a:pt x="261" y="424"/>
                                  </a:lnTo>
                                  <a:lnTo>
                                    <a:pt x="287" y="303"/>
                                  </a:lnTo>
                                  <a:lnTo>
                                    <a:pt x="398" y="174"/>
                                  </a:lnTo>
                                  <a:lnTo>
                                    <a:pt x="443" y="101"/>
                                  </a:lnTo>
                                  <a:lnTo>
                                    <a:pt x="443" y="9"/>
                                  </a:lnTo>
                                  <a:lnTo>
                                    <a:pt x="398" y="0"/>
                                  </a:lnTo>
                                  <a:lnTo>
                                    <a:pt x="421"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47"/>
                          <wps:cNvSpPr>
                            <a:spLocks/>
                          </wps:cNvSpPr>
                          <wps:spPr bwMode="auto">
                            <a:xfrm>
                              <a:off x="2935" y="1773"/>
                              <a:ext cx="55" cy="51"/>
                            </a:xfrm>
                            <a:custGeom>
                              <a:avLst/>
                              <a:gdLst>
                                <a:gd name="T0" fmla="*/ 42 w 109"/>
                                <a:gd name="T1" fmla="*/ 9 h 101"/>
                                <a:gd name="T2" fmla="*/ 0 w 109"/>
                                <a:gd name="T3" fmla="*/ 78 h 101"/>
                                <a:gd name="T4" fmla="*/ 48 w 109"/>
                                <a:gd name="T5" fmla="*/ 101 h 101"/>
                                <a:gd name="T6" fmla="*/ 109 w 109"/>
                                <a:gd name="T7" fmla="*/ 101 h 101"/>
                                <a:gd name="T8" fmla="*/ 52 w 109"/>
                                <a:gd name="T9" fmla="*/ 54 h 101"/>
                                <a:gd name="T10" fmla="*/ 104 w 109"/>
                                <a:gd name="T11" fmla="*/ 0 h 101"/>
                                <a:gd name="T12" fmla="*/ 42 w 109"/>
                                <a:gd name="T13" fmla="*/ 9 h 101"/>
                                <a:gd name="T14" fmla="*/ 42 w 109"/>
                                <a:gd name="T15" fmla="*/ 9 h 1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9" h="101">
                                  <a:moveTo>
                                    <a:pt x="42" y="9"/>
                                  </a:moveTo>
                                  <a:lnTo>
                                    <a:pt x="0" y="78"/>
                                  </a:lnTo>
                                  <a:lnTo>
                                    <a:pt x="48" y="101"/>
                                  </a:lnTo>
                                  <a:lnTo>
                                    <a:pt x="109" y="101"/>
                                  </a:lnTo>
                                  <a:lnTo>
                                    <a:pt x="52" y="54"/>
                                  </a:lnTo>
                                  <a:lnTo>
                                    <a:pt x="104" y="0"/>
                                  </a:lnTo>
                                  <a:lnTo>
                                    <a:pt x="4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48"/>
                          <wps:cNvSpPr>
                            <a:spLocks/>
                          </wps:cNvSpPr>
                          <wps:spPr bwMode="auto">
                            <a:xfrm>
                              <a:off x="2851" y="2323"/>
                              <a:ext cx="134" cy="169"/>
                            </a:xfrm>
                            <a:custGeom>
                              <a:avLst/>
                              <a:gdLst>
                                <a:gd name="T0" fmla="*/ 65 w 269"/>
                                <a:gd name="T1" fmla="*/ 0 h 338"/>
                                <a:gd name="T2" fmla="*/ 160 w 269"/>
                                <a:gd name="T3" fmla="*/ 90 h 338"/>
                                <a:gd name="T4" fmla="*/ 211 w 269"/>
                                <a:gd name="T5" fmla="*/ 117 h 338"/>
                                <a:gd name="T6" fmla="*/ 239 w 269"/>
                                <a:gd name="T7" fmla="*/ 45 h 338"/>
                                <a:gd name="T8" fmla="*/ 269 w 269"/>
                                <a:gd name="T9" fmla="*/ 82 h 338"/>
                                <a:gd name="T10" fmla="*/ 265 w 269"/>
                                <a:gd name="T11" fmla="*/ 127 h 338"/>
                                <a:gd name="T12" fmla="*/ 239 w 269"/>
                                <a:gd name="T13" fmla="*/ 150 h 338"/>
                                <a:gd name="T14" fmla="*/ 263 w 269"/>
                                <a:gd name="T15" fmla="*/ 168 h 338"/>
                                <a:gd name="T16" fmla="*/ 224 w 269"/>
                                <a:gd name="T17" fmla="*/ 236 h 338"/>
                                <a:gd name="T18" fmla="*/ 117 w 269"/>
                                <a:gd name="T19" fmla="*/ 338 h 338"/>
                                <a:gd name="T20" fmla="*/ 22 w 269"/>
                                <a:gd name="T21" fmla="*/ 291 h 338"/>
                                <a:gd name="T22" fmla="*/ 0 w 269"/>
                                <a:gd name="T23" fmla="*/ 223 h 338"/>
                                <a:gd name="T24" fmla="*/ 104 w 269"/>
                                <a:gd name="T25" fmla="*/ 279 h 338"/>
                                <a:gd name="T26" fmla="*/ 195 w 269"/>
                                <a:gd name="T27" fmla="*/ 186 h 338"/>
                                <a:gd name="T28" fmla="*/ 110 w 269"/>
                                <a:gd name="T29" fmla="*/ 109 h 338"/>
                                <a:gd name="T30" fmla="*/ 65 w 269"/>
                                <a:gd name="T31" fmla="*/ 0 h 338"/>
                                <a:gd name="T32" fmla="*/ 65 w 269"/>
                                <a:gd name="T33" fmla="*/ 0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9" h="338">
                                  <a:moveTo>
                                    <a:pt x="65" y="0"/>
                                  </a:moveTo>
                                  <a:lnTo>
                                    <a:pt x="160" y="90"/>
                                  </a:lnTo>
                                  <a:lnTo>
                                    <a:pt x="211" y="117"/>
                                  </a:lnTo>
                                  <a:lnTo>
                                    <a:pt x="239" y="45"/>
                                  </a:lnTo>
                                  <a:lnTo>
                                    <a:pt x="269" y="82"/>
                                  </a:lnTo>
                                  <a:lnTo>
                                    <a:pt x="265" y="127"/>
                                  </a:lnTo>
                                  <a:lnTo>
                                    <a:pt x="239" y="150"/>
                                  </a:lnTo>
                                  <a:lnTo>
                                    <a:pt x="263" y="168"/>
                                  </a:lnTo>
                                  <a:lnTo>
                                    <a:pt x="224" y="236"/>
                                  </a:lnTo>
                                  <a:lnTo>
                                    <a:pt x="117" y="338"/>
                                  </a:lnTo>
                                  <a:lnTo>
                                    <a:pt x="22" y="291"/>
                                  </a:lnTo>
                                  <a:lnTo>
                                    <a:pt x="0" y="223"/>
                                  </a:lnTo>
                                  <a:lnTo>
                                    <a:pt x="104" y="279"/>
                                  </a:lnTo>
                                  <a:lnTo>
                                    <a:pt x="195" y="186"/>
                                  </a:lnTo>
                                  <a:lnTo>
                                    <a:pt x="110" y="109"/>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49"/>
                          <wps:cNvSpPr>
                            <a:spLocks/>
                          </wps:cNvSpPr>
                          <wps:spPr bwMode="auto">
                            <a:xfrm>
                              <a:off x="1954" y="2700"/>
                              <a:ext cx="670" cy="569"/>
                            </a:xfrm>
                            <a:custGeom>
                              <a:avLst/>
                              <a:gdLst>
                                <a:gd name="T0" fmla="*/ 751 w 1340"/>
                                <a:gd name="T1" fmla="*/ 0 h 1139"/>
                                <a:gd name="T2" fmla="*/ 725 w 1340"/>
                                <a:gd name="T3" fmla="*/ 135 h 1139"/>
                                <a:gd name="T4" fmla="*/ 754 w 1340"/>
                                <a:gd name="T5" fmla="*/ 327 h 1139"/>
                                <a:gd name="T6" fmla="*/ 743 w 1340"/>
                                <a:gd name="T7" fmla="*/ 374 h 1139"/>
                                <a:gd name="T8" fmla="*/ 558 w 1340"/>
                                <a:gd name="T9" fmla="*/ 613 h 1139"/>
                                <a:gd name="T10" fmla="*/ 526 w 1340"/>
                                <a:gd name="T11" fmla="*/ 660 h 1139"/>
                                <a:gd name="T12" fmla="*/ 430 w 1340"/>
                                <a:gd name="T13" fmla="*/ 752 h 1139"/>
                                <a:gd name="T14" fmla="*/ 282 w 1340"/>
                                <a:gd name="T15" fmla="*/ 838 h 1139"/>
                                <a:gd name="T16" fmla="*/ 132 w 1340"/>
                                <a:gd name="T17" fmla="*/ 940 h 1139"/>
                                <a:gd name="T18" fmla="*/ 33 w 1340"/>
                                <a:gd name="T19" fmla="*/ 1069 h 1139"/>
                                <a:gd name="T20" fmla="*/ 0 w 1340"/>
                                <a:gd name="T21" fmla="*/ 1135 h 1139"/>
                                <a:gd name="T22" fmla="*/ 109 w 1340"/>
                                <a:gd name="T23" fmla="*/ 1139 h 1139"/>
                                <a:gd name="T24" fmla="*/ 176 w 1340"/>
                                <a:gd name="T25" fmla="*/ 994 h 1139"/>
                                <a:gd name="T26" fmla="*/ 232 w 1340"/>
                                <a:gd name="T27" fmla="*/ 940 h 1139"/>
                                <a:gd name="T28" fmla="*/ 300 w 1340"/>
                                <a:gd name="T29" fmla="*/ 889 h 1139"/>
                                <a:gd name="T30" fmla="*/ 445 w 1340"/>
                                <a:gd name="T31" fmla="*/ 816 h 1139"/>
                                <a:gd name="T32" fmla="*/ 578 w 1340"/>
                                <a:gd name="T33" fmla="*/ 797 h 1139"/>
                                <a:gd name="T34" fmla="*/ 638 w 1340"/>
                                <a:gd name="T35" fmla="*/ 760 h 1139"/>
                                <a:gd name="T36" fmla="*/ 593 w 1340"/>
                                <a:gd name="T37" fmla="*/ 713 h 1139"/>
                                <a:gd name="T38" fmla="*/ 725 w 1340"/>
                                <a:gd name="T39" fmla="*/ 705 h 1139"/>
                                <a:gd name="T40" fmla="*/ 875 w 1340"/>
                                <a:gd name="T41" fmla="*/ 644 h 1139"/>
                                <a:gd name="T42" fmla="*/ 1034 w 1340"/>
                                <a:gd name="T43" fmla="*/ 538 h 1139"/>
                                <a:gd name="T44" fmla="*/ 1058 w 1340"/>
                                <a:gd name="T45" fmla="*/ 564 h 1139"/>
                                <a:gd name="T46" fmla="*/ 1133 w 1340"/>
                                <a:gd name="T47" fmla="*/ 609 h 1139"/>
                                <a:gd name="T48" fmla="*/ 1305 w 1340"/>
                                <a:gd name="T49" fmla="*/ 660 h 1139"/>
                                <a:gd name="T50" fmla="*/ 1340 w 1340"/>
                                <a:gd name="T51" fmla="*/ 546 h 1139"/>
                                <a:gd name="T52" fmla="*/ 1184 w 1340"/>
                                <a:gd name="T53" fmla="*/ 450 h 1139"/>
                                <a:gd name="T54" fmla="*/ 1075 w 1340"/>
                                <a:gd name="T55" fmla="*/ 286 h 1139"/>
                                <a:gd name="T56" fmla="*/ 1099 w 1340"/>
                                <a:gd name="T57" fmla="*/ 188 h 1139"/>
                                <a:gd name="T58" fmla="*/ 1268 w 1340"/>
                                <a:gd name="T59" fmla="*/ 16 h 1139"/>
                                <a:gd name="T60" fmla="*/ 1158 w 1340"/>
                                <a:gd name="T61" fmla="*/ 39 h 1139"/>
                                <a:gd name="T62" fmla="*/ 951 w 1340"/>
                                <a:gd name="T63" fmla="*/ 147 h 1139"/>
                                <a:gd name="T64" fmla="*/ 899 w 1340"/>
                                <a:gd name="T65" fmla="*/ 108 h 1139"/>
                                <a:gd name="T66" fmla="*/ 910 w 1340"/>
                                <a:gd name="T67" fmla="*/ 43 h 1139"/>
                                <a:gd name="T68" fmla="*/ 751 w 1340"/>
                                <a:gd name="T69" fmla="*/ 0 h 1139"/>
                                <a:gd name="T70" fmla="*/ 751 w 1340"/>
                                <a:gd name="T71" fmla="*/ 0 h 1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40" h="1139">
                                  <a:moveTo>
                                    <a:pt x="751" y="0"/>
                                  </a:moveTo>
                                  <a:lnTo>
                                    <a:pt x="725" y="135"/>
                                  </a:lnTo>
                                  <a:lnTo>
                                    <a:pt x="754" y="327"/>
                                  </a:lnTo>
                                  <a:lnTo>
                                    <a:pt x="743" y="374"/>
                                  </a:lnTo>
                                  <a:lnTo>
                                    <a:pt x="558" y="613"/>
                                  </a:lnTo>
                                  <a:lnTo>
                                    <a:pt x="526" y="660"/>
                                  </a:lnTo>
                                  <a:lnTo>
                                    <a:pt x="430" y="752"/>
                                  </a:lnTo>
                                  <a:lnTo>
                                    <a:pt x="282" y="838"/>
                                  </a:lnTo>
                                  <a:lnTo>
                                    <a:pt x="132" y="940"/>
                                  </a:lnTo>
                                  <a:lnTo>
                                    <a:pt x="33" y="1069"/>
                                  </a:lnTo>
                                  <a:lnTo>
                                    <a:pt x="0" y="1135"/>
                                  </a:lnTo>
                                  <a:lnTo>
                                    <a:pt x="109" y="1139"/>
                                  </a:lnTo>
                                  <a:lnTo>
                                    <a:pt x="176" y="994"/>
                                  </a:lnTo>
                                  <a:lnTo>
                                    <a:pt x="232" y="940"/>
                                  </a:lnTo>
                                  <a:lnTo>
                                    <a:pt x="300" y="889"/>
                                  </a:lnTo>
                                  <a:lnTo>
                                    <a:pt x="445" y="816"/>
                                  </a:lnTo>
                                  <a:lnTo>
                                    <a:pt x="578" y="797"/>
                                  </a:lnTo>
                                  <a:lnTo>
                                    <a:pt x="638" y="760"/>
                                  </a:lnTo>
                                  <a:lnTo>
                                    <a:pt x="593" y="713"/>
                                  </a:lnTo>
                                  <a:lnTo>
                                    <a:pt x="725" y="705"/>
                                  </a:lnTo>
                                  <a:lnTo>
                                    <a:pt x="875" y="644"/>
                                  </a:lnTo>
                                  <a:lnTo>
                                    <a:pt x="1034" y="538"/>
                                  </a:lnTo>
                                  <a:lnTo>
                                    <a:pt x="1058" y="564"/>
                                  </a:lnTo>
                                  <a:lnTo>
                                    <a:pt x="1133" y="609"/>
                                  </a:lnTo>
                                  <a:lnTo>
                                    <a:pt x="1305" y="660"/>
                                  </a:lnTo>
                                  <a:lnTo>
                                    <a:pt x="1340" y="546"/>
                                  </a:lnTo>
                                  <a:lnTo>
                                    <a:pt x="1184" y="450"/>
                                  </a:lnTo>
                                  <a:lnTo>
                                    <a:pt x="1075" y="286"/>
                                  </a:lnTo>
                                  <a:lnTo>
                                    <a:pt x="1099" y="188"/>
                                  </a:lnTo>
                                  <a:lnTo>
                                    <a:pt x="1268" y="16"/>
                                  </a:lnTo>
                                  <a:lnTo>
                                    <a:pt x="1158" y="39"/>
                                  </a:lnTo>
                                  <a:lnTo>
                                    <a:pt x="951" y="147"/>
                                  </a:lnTo>
                                  <a:lnTo>
                                    <a:pt x="899" y="108"/>
                                  </a:lnTo>
                                  <a:lnTo>
                                    <a:pt x="910" y="43"/>
                                  </a:lnTo>
                                  <a:lnTo>
                                    <a:pt x="7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50"/>
                          <wps:cNvSpPr>
                            <a:spLocks/>
                          </wps:cNvSpPr>
                          <wps:spPr bwMode="auto">
                            <a:xfrm>
                              <a:off x="2087" y="2986"/>
                              <a:ext cx="521" cy="460"/>
                            </a:xfrm>
                            <a:custGeom>
                              <a:avLst/>
                              <a:gdLst>
                                <a:gd name="T0" fmla="*/ 917 w 1042"/>
                                <a:gd name="T1" fmla="*/ 0 h 920"/>
                                <a:gd name="T2" fmla="*/ 890 w 1042"/>
                                <a:gd name="T3" fmla="*/ 74 h 920"/>
                                <a:gd name="T4" fmla="*/ 827 w 1042"/>
                                <a:gd name="T5" fmla="*/ 231 h 920"/>
                                <a:gd name="T6" fmla="*/ 747 w 1042"/>
                                <a:gd name="T7" fmla="*/ 385 h 920"/>
                                <a:gd name="T8" fmla="*/ 699 w 1042"/>
                                <a:gd name="T9" fmla="*/ 442 h 920"/>
                                <a:gd name="T10" fmla="*/ 643 w 1042"/>
                                <a:gd name="T11" fmla="*/ 477 h 920"/>
                                <a:gd name="T12" fmla="*/ 461 w 1042"/>
                                <a:gd name="T13" fmla="*/ 466 h 920"/>
                                <a:gd name="T14" fmla="*/ 450 w 1042"/>
                                <a:gd name="T15" fmla="*/ 540 h 920"/>
                                <a:gd name="T16" fmla="*/ 371 w 1042"/>
                                <a:gd name="T17" fmla="*/ 655 h 920"/>
                                <a:gd name="T18" fmla="*/ 202 w 1042"/>
                                <a:gd name="T19" fmla="*/ 832 h 920"/>
                                <a:gd name="T20" fmla="*/ 43 w 1042"/>
                                <a:gd name="T21" fmla="*/ 863 h 920"/>
                                <a:gd name="T22" fmla="*/ 0 w 1042"/>
                                <a:gd name="T23" fmla="*/ 912 h 920"/>
                                <a:gd name="T24" fmla="*/ 209 w 1042"/>
                                <a:gd name="T25" fmla="*/ 920 h 920"/>
                                <a:gd name="T26" fmla="*/ 465 w 1042"/>
                                <a:gd name="T27" fmla="*/ 743 h 920"/>
                                <a:gd name="T28" fmla="*/ 550 w 1042"/>
                                <a:gd name="T29" fmla="*/ 673 h 920"/>
                                <a:gd name="T30" fmla="*/ 630 w 1042"/>
                                <a:gd name="T31" fmla="*/ 603 h 920"/>
                                <a:gd name="T32" fmla="*/ 714 w 1042"/>
                                <a:gd name="T33" fmla="*/ 528 h 920"/>
                                <a:gd name="T34" fmla="*/ 853 w 1042"/>
                                <a:gd name="T35" fmla="*/ 391 h 920"/>
                                <a:gd name="T36" fmla="*/ 954 w 1042"/>
                                <a:gd name="T37" fmla="*/ 258 h 920"/>
                                <a:gd name="T38" fmla="*/ 1016 w 1042"/>
                                <a:gd name="T39" fmla="*/ 117 h 920"/>
                                <a:gd name="T40" fmla="*/ 1042 w 1042"/>
                                <a:gd name="T41" fmla="*/ 51 h 920"/>
                                <a:gd name="T42" fmla="*/ 917 w 1042"/>
                                <a:gd name="T43" fmla="*/ 0 h 920"/>
                                <a:gd name="T44" fmla="*/ 917 w 1042"/>
                                <a:gd name="T45" fmla="*/ 0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42" h="920">
                                  <a:moveTo>
                                    <a:pt x="917" y="0"/>
                                  </a:moveTo>
                                  <a:lnTo>
                                    <a:pt x="890" y="74"/>
                                  </a:lnTo>
                                  <a:lnTo>
                                    <a:pt x="827" y="231"/>
                                  </a:lnTo>
                                  <a:lnTo>
                                    <a:pt x="747" y="385"/>
                                  </a:lnTo>
                                  <a:lnTo>
                                    <a:pt x="699" y="442"/>
                                  </a:lnTo>
                                  <a:lnTo>
                                    <a:pt x="643" y="477"/>
                                  </a:lnTo>
                                  <a:lnTo>
                                    <a:pt x="461" y="466"/>
                                  </a:lnTo>
                                  <a:lnTo>
                                    <a:pt x="450" y="540"/>
                                  </a:lnTo>
                                  <a:lnTo>
                                    <a:pt x="371" y="655"/>
                                  </a:lnTo>
                                  <a:lnTo>
                                    <a:pt x="202" y="832"/>
                                  </a:lnTo>
                                  <a:lnTo>
                                    <a:pt x="43" y="863"/>
                                  </a:lnTo>
                                  <a:lnTo>
                                    <a:pt x="0" y="912"/>
                                  </a:lnTo>
                                  <a:lnTo>
                                    <a:pt x="209" y="920"/>
                                  </a:lnTo>
                                  <a:lnTo>
                                    <a:pt x="465" y="743"/>
                                  </a:lnTo>
                                  <a:lnTo>
                                    <a:pt x="550" y="673"/>
                                  </a:lnTo>
                                  <a:lnTo>
                                    <a:pt x="630" y="603"/>
                                  </a:lnTo>
                                  <a:lnTo>
                                    <a:pt x="714" y="528"/>
                                  </a:lnTo>
                                  <a:lnTo>
                                    <a:pt x="853" y="391"/>
                                  </a:lnTo>
                                  <a:lnTo>
                                    <a:pt x="954" y="258"/>
                                  </a:lnTo>
                                  <a:lnTo>
                                    <a:pt x="1016" y="117"/>
                                  </a:lnTo>
                                  <a:lnTo>
                                    <a:pt x="1042" y="51"/>
                                  </a:lnTo>
                                  <a:lnTo>
                                    <a:pt x="9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51"/>
                          <wps:cNvSpPr>
                            <a:spLocks/>
                          </wps:cNvSpPr>
                          <wps:spPr bwMode="auto">
                            <a:xfrm>
                              <a:off x="2673" y="3010"/>
                              <a:ext cx="217" cy="267"/>
                            </a:xfrm>
                            <a:custGeom>
                              <a:avLst/>
                              <a:gdLst>
                                <a:gd name="T0" fmla="*/ 37 w 434"/>
                                <a:gd name="T1" fmla="*/ 0 h 534"/>
                                <a:gd name="T2" fmla="*/ 108 w 434"/>
                                <a:gd name="T3" fmla="*/ 35 h 534"/>
                                <a:gd name="T4" fmla="*/ 226 w 434"/>
                                <a:gd name="T5" fmla="*/ 99 h 534"/>
                                <a:gd name="T6" fmla="*/ 299 w 434"/>
                                <a:gd name="T7" fmla="*/ 146 h 534"/>
                                <a:gd name="T8" fmla="*/ 273 w 434"/>
                                <a:gd name="T9" fmla="*/ 235 h 534"/>
                                <a:gd name="T10" fmla="*/ 412 w 434"/>
                                <a:gd name="T11" fmla="*/ 207 h 534"/>
                                <a:gd name="T12" fmla="*/ 434 w 434"/>
                                <a:gd name="T13" fmla="*/ 373 h 534"/>
                                <a:gd name="T14" fmla="*/ 419 w 434"/>
                                <a:gd name="T15" fmla="*/ 511 h 534"/>
                                <a:gd name="T16" fmla="*/ 280 w 434"/>
                                <a:gd name="T17" fmla="*/ 534 h 534"/>
                                <a:gd name="T18" fmla="*/ 256 w 434"/>
                                <a:gd name="T19" fmla="*/ 358 h 534"/>
                                <a:gd name="T20" fmla="*/ 176 w 434"/>
                                <a:gd name="T21" fmla="*/ 236 h 534"/>
                                <a:gd name="T22" fmla="*/ 84 w 434"/>
                                <a:gd name="T23" fmla="*/ 146 h 534"/>
                                <a:gd name="T24" fmla="*/ 0 w 434"/>
                                <a:gd name="T25" fmla="*/ 88 h 534"/>
                                <a:gd name="T26" fmla="*/ 37 w 434"/>
                                <a:gd name="T27" fmla="*/ 0 h 534"/>
                                <a:gd name="T28" fmla="*/ 37 w 434"/>
                                <a:gd name="T29" fmla="*/ 0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4" h="534">
                                  <a:moveTo>
                                    <a:pt x="37" y="0"/>
                                  </a:moveTo>
                                  <a:lnTo>
                                    <a:pt x="108" y="35"/>
                                  </a:lnTo>
                                  <a:lnTo>
                                    <a:pt x="226" y="99"/>
                                  </a:lnTo>
                                  <a:lnTo>
                                    <a:pt x="299" y="146"/>
                                  </a:lnTo>
                                  <a:lnTo>
                                    <a:pt x="273" y="235"/>
                                  </a:lnTo>
                                  <a:lnTo>
                                    <a:pt x="412" y="207"/>
                                  </a:lnTo>
                                  <a:lnTo>
                                    <a:pt x="434" y="373"/>
                                  </a:lnTo>
                                  <a:lnTo>
                                    <a:pt x="419" y="511"/>
                                  </a:lnTo>
                                  <a:lnTo>
                                    <a:pt x="280" y="534"/>
                                  </a:lnTo>
                                  <a:lnTo>
                                    <a:pt x="256" y="358"/>
                                  </a:lnTo>
                                  <a:lnTo>
                                    <a:pt x="176" y="236"/>
                                  </a:lnTo>
                                  <a:lnTo>
                                    <a:pt x="84" y="146"/>
                                  </a:lnTo>
                                  <a:lnTo>
                                    <a:pt x="0" y="88"/>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52"/>
                          <wps:cNvSpPr>
                            <a:spLocks/>
                          </wps:cNvSpPr>
                          <wps:spPr bwMode="auto">
                            <a:xfrm>
                              <a:off x="2783" y="3231"/>
                              <a:ext cx="426" cy="387"/>
                            </a:xfrm>
                            <a:custGeom>
                              <a:avLst/>
                              <a:gdLst>
                                <a:gd name="T0" fmla="*/ 19 w 853"/>
                                <a:gd name="T1" fmla="*/ 63 h 773"/>
                                <a:gd name="T2" fmla="*/ 476 w 853"/>
                                <a:gd name="T3" fmla="*/ 0 h 773"/>
                                <a:gd name="T4" fmla="*/ 437 w 853"/>
                                <a:gd name="T5" fmla="*/ 162 h 773"/>
                                <a:gd name="T6" fmla="*/ 423 w 853"/>
                                <a:gd name="T7" fmla="*/ 354 h 773"/>
                                <a:gd name="T8" fmla="*/ 506 w 853"/>
                                <a:gd name="T9" fmla="*/ 378 h 773"/>
                                <a:gd name="T10" fmla="*/ 491 w 853"/>
                                <a:gd name="T11" fmla="*/ 470 h 773"/>
                                <a:gd name="T12" fmla="*/ 426 w 853"/>
                                <a:gd name="T13" fmla="*/ 517 h 773"/>
                                <a:gd name="T14" fmla="*/ 378 w 853"/>
                                <a:gd name="T15" fmla="*/ 429 h 773"/>
                                <a:gd name="T16" fmla="*/ 356 w 853"/>
                                <a:gd name="T17" fmla="*/ 155 h 773"/>
                                <a:gd name="T18" fmla="*/ 378 w 853"/>
                                <a:gd name="T19" fmla="*/ 67 h 773"/>
                                <a:gd name="T20" fmla="*/ 174 w 853"/>
                                <a:gd name="T21" fmla="*/ 147 h 773"/>
                                <a:gd name="T22" fmla="*/ 128 w 853"/>
                                <a:gd name="T23" fmla="*/ 186 h 773"/>
                                <a:gd name="T24" fmla="*/ 185 w 853"/>
                                <a:gd name="T25" fmla="*/ 323 h 773"/>
                                <a:gd name="T26" fmla="*/ 204 w 853"/>
                                <a:gd name="T27" fmla="*/ 458 h 773"/>
                                <a:gd name="T28" fmla="*/ 159 w 853"/>
                                <a:gd name="T29" fmla="*/ 536 h 773"/>
                                <a:gd name="T30" fmla="*/ 135 w 853"/>
                                <a:gd name="T31" fmla="*/ 581 h 773"/>
                                <a:gd name="T32" fmla="*/ 196 w 853"/>
                                <a:gd name="T33" fmla="*/ 628 h 773"/>
                                <a:gd name="T34" fmla="*/ 361 w 853"/>
                                <a:gd name="T35" fmla="*/ 613 h 773"/>
                                <a:gd name="T36" fmla="*/ 430 w 853"/>
                                <a:gd name="T37" fmla="*/ 656 h 773"/>
                                <a:gd name="T38" fmla="*/ 499 w 853"/>
                                <a:gd name="T39" fmla="*/ 693 h 773"/>
                                <a:gd name="T40" fmla="*/ 664 w 853"/>
                                <a:gd name="T41" fmla="*/ 628 h 773"/>
                                <a:gd name="T42" fmla="*/ 777 w 853"/>
                                <a:gd name="T43" fmla="*/ 648 h 773"/>
                                <a:gd name="T44" fmla="*/ 853 w 853"/>
                                <a:gd name="T45" fmla="*/ 752 h 773"/>
                                <a:gd name="T46" fmla="*/ 680 w 853"/>
                                <a:gd name="T47" fmla="*/ 773 h 773"/>
                                <a:gd name="T48" fmla="*/ 393 w 853"/>
                                <a:gd name="T49" fmla="*/ 767 h 773"/>
                                <a:gd name="T50" fmla="*/ 321 w 853"/>
                                <a:gd name="T51" fmla="*/ 693 h 773"/>
                                <a:gd name="T52" fmla="*/ 287 w 853"/>
                                <a:gd name="T53" fmla="*/ 773 h 773"/>
                                <a:gd name="T54" fmla="*/ 69 w 853"/>
                                <a:gd name="T55" fmla="*/ 773 h 773"/>
                                <a:gd name="T56" fmla="*/ 54 w 853"/>
                                <a:gd name="T57" fmla="*/ 720 h 773"/>
                                <a:gd name="T58" fmla="*/ 252 w 853"/>
                                <a:gd name="T59" fmla="*/ 701 h 773"/>
                                <a:gd name="T60" fmla="*/ 57 w 853"/>
                                <a:gd name="T61" fmla="*/ 665 h 773"/>
                                <a:gd name="T62" fmla="*/ 61 w 853"/>
                                <a:gd name="T63" fmla="*/ 593 h 773"/>
                                <a:gd name="T64" fmla="*/ 109 w 853"/>
                                <a:gd name="T65" fmla="*/ 489 h 773"/>
                                <a:gd name="T66" fmla="*/ 132 w 853"/>
                                <a:gd name="T67" fmla="*/ 366 h 773"/>
                                <a:gd name="T68" fmla="*/ 76 w 853"/>
                                <a:gd name="T69" fmla="*/ 227 h 773"/>
                                <a:gd name="T70" fmla="*/ 0 w 853"/>
                                <a:gd name="T71" fmla="*/ 119 h 773"/>
                                <a:gd name="T72" fmla="*/ 19 w 853"/>
                                <a:gd name="T73" fmla="*/ 63 h 773"/>
                                <a:gd name="T74" fmla="*/ 19 w 853"/>
                                <a:gd name="T75" fmla="*/ 63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3" h="773">
                                  <a:moveTo>
                                    <a:pt x="19" y="63"/>
                                  </a:moveTo>
                                  <a:lnTo>
                                    <a:pt x="476" y="0"/>
                                  </a:lnTo>
                                  <a:lnTo>
                                    <a:pt x="437" y="162"/>
                                  </a:lnTo>
                                  <a:lnTo>
                                    <a:pt x="423" y="354"/>
                                  </a:lnTo>
                                  <a:lnTo>
                                    <a:pt x="506" y="378"/>
                                  </a:lnTo>
                                  <a:lnTo>
                                    <a:pt x="491" y="470"/>
                                  </a:lnTo>
                                  <a:lnTo>
                                    <a:pt x="426" y="517"/>
                                  </a:lnTo>
                                  <a:lnTo>
                                    <a:pt x="378" y="429"/>
                                  </a:lnTo>
                                  <a:lnTo>
                                    <a:pt x="356" y="155"/>
                                  </a:lnTo>
                                  <a:lnTo>
                                    <a:pt x="378" y="67"/>
                                  </a:lnTo>
                                  <a:lnTo>
                                    <a:pt x="174" y="147"/>
                                  </a:lnTo>
                                  <a:lnTo>
                                    <a:pt x="128" y="186"/>
                                  </a:lnTo>
                                  <a:lnTo>
                                    <a:pt x="185" y="323"/>
                                  </a:lnTo>
                                  <a:lnTo>
                                    <a:pt x="204" y="458"/>
                                  </a:lnTo>
                                  <a:lnTo>
                                    <a:pt x="159" y="536"/>
                                  </a:lnTo>
                                  <a:lnTo>
                                    <a:pt x="135" y="581"/>
                                  </a:lnTo>
                                  <a:lnTo>
                                    <a:pt x="196" y="628"/>
                                  </a:lnTo>
                                  <a:lnTo>
                                    <a:pt x="361" y="613"/>
                                  </a:lnTo>
                                  <a:lnTo>
                                    <a:pt x="430" y="656"/>
                                  </a:lnTo>
                                  <a:lnTo>
                                    <a:pt x="499" y="693"/>
                                  </a:lnTo>
                                  <a:lnTo>
                                    <a:pt x="664" y="628"/>
                                  </a:lnTo>
                                  <a:lnTo>
                                    <a:pt x="777" y="648"/>
                                  </a:lnTo>
                                  <a:lnTo>
                                    <a:pt x="853" y="752"/>
                                  </a:lnTo>
                                  <a:lnTo>
                                    <a:pt x="680" y="773"/>
                                  </a:lnTo>
                                  <a:lnTo>
                                    <a:pt x="393" y="767"/>
                                  </a:lnTo>
                                  <a:lnTo>
                                    <a:pt x="321" y="693"/>
                                  </a:lnTo>
                                  <a:lnTo>
                                    <a:pt x="287" y="773"/>
                                  </a:lnTo>
                                  <a:lnTo>
                                    <a:pt x="69" y="773"/>
                                  </a:lnTo>
                                  <a:lnTo>
                                    <a:pt x="54" y="720"/>
                                  </a:lnTo>
                                  <a:lnTo>
                                    <a:pt x="252" y="701"/>
                                  </a:lnTo>
                                  <a:lnTo>
                                    <a:pt x="57" y="665"/>
                                  </a:lnTo>
                                  <a:lnTo>
                                    <a:pt x="61" y="593"/>
                                  </a:lnTo>
                                  <a:lnTo>
                                    <a:pt x="109" y="489"/>
                                  </a:lnTo>
                                  <a:lnTo>
                                    <a:pt x="132" y="366"/>
                                  </a:lnTo>
                                  <a:lnTo>
                                    <a:pt x="76" y="227"/>
                                  </a:lnTo>
                                  <a:lnTo>
                                    <a:pt x="0" y="119"/>
                                  </a:lnTo>
                                  <a:lnTo>
                                    <a:pt x="1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53"/>
                          <wps:cNvSpPr>
                            <a:spLocks/>
                          </wps:cNvSpPr>
                          <wps:spPr bwMode="auto">
                            <a:xfrm>
                              <a:off x="2956" y="3442"/>
                              <a:ext cx="296" cy="165"/>
                            </a:xfrm>
                            <a:custGeom>
                              <a:avLst/>
                              <a:gdLst>
                                <a:gd name="T0" fmla="*/ 0 w 593"/>
                                <a:gd name="T1" fmla="*/ 105 h 329"/>
                                <a:gd name="T2" fmla="*/ 105 w 593"/>
                                <a:gd name="T3" fmla="*/ 27 h 329"/>
                                <a:gd name="T4" fmla="*/ 287 w 593"/>
                                <a:gd name="T5" fmla="*/ 0 h 329"/>
                                <a:gd name="T6" fmla="*/ 469 w 593"/>
                                <a:gd name="T7" fmla="*/ 51 h 329"/>
                                <a:gd name="T8" fmla="*/ 574 w 593"/>
                                <a:gd name="T9" fmla="*/ 166 h 329"/>
                                <a:gd name="T10" fmla="*/ 593 w 593"/>
                                <a:gd name="T11" fmla="*/ 266 h 329"/>
                                <a:gd name="T12" fmla="*/ 574 w 593"/>
                                <a:gd name="T13" fmla="*/ 321 h 329"/>
                                <a:gd name="T14" fmla="*/ 506 w 593"/>
                                <a:gd name="T15" fmla="*/ 329 h 329"/>
                                <a:gd name="T16" fmla="*/ 535 w 593"/>
                                <a:gd name="T17" fmla="*/ 274 h 329"/>
                                <a:gd name="T18" fmla="*/ 524 w 593"/>
                                <a:gd name="T19" fmla="*/ 166 h 329"/>
                                <a:gd name="T20" fmla="*/ 493 w 593"/>
                                <a:gd name="T21" fmla="*/ 115 h 329"/>
                                <a:gd name="T22" fmla="*/ 435 w 593"/>
                                <a:gd name="T23" fmla="*/ 78 h 329"/>
                                <a:gd name="T24" fmla="*/ 261 w 593"/>
                                <a:gd name="T25" fmla="*/ 55 h 329"/>
                                <a:gd name="T26" fmla="*/ 144 w 593"/>
                                <a:gd name="T27" fmla="*/ 66 h 329"/>
                                <a:gd name="T28" fmla="*/ 7 w 593"/>
                                <a:gd name="T29" fmla="*/ 127 h 329"/>
                                <a:gd name="T30" fmla="*/ 0 w 593"/>
                                <a:gd name="T31" fmla="*/ 105 h 329"/>
                                <a:gd name="T32" fmla="*/ 0 w 593"/>
                                <a:gd name="T33" fmla="*/ 105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3" h="329">
                                  <a:moveTo>
                                    <a:pt x="0" y="105"/>
                                  </a:moveTo>
                                  <a:lnTo>
                                    <a:pt x="105" y="27"/>
                                  </a:lnTo>
                                  <a:lnTo>
                                    <a:pt x="287" y="0"/>
                                  </a:lnTo>
                                  <a:lnTo>
                                    <a:pt x="469" y="51"/>
                                  </a:lnTo>
                                  <a:lnTo>
                                    <a:pt x="574" y="166"/>
                                  </a:lnTo>
                                  <a:lnTo>
                                    <a:pt x="593" y="266"/>
                                  </a:lnTo>
                                  <a:lnTo>
                                    <a:pt x="574" y="321"/>
                                  </a:lnTo>
                                  <a:lnTo>
                                    <a:pt x="506" y="329"/>
                                  </a:lnTo>
                                  <a:lnTo>
                                    <a:pt x="535" y="274"/>
                                  </a:lnTo>
                                  <a:lnTo>
                                    <a:pt x="524" y="166"/>
                                  </a:lnTo>
                                  <a:lnTo>
                                    <a:pt x="493" y="115"/>
                                  </a:lnTo>
                                  <a:lnTo>
                                    <a:pt x="435" y="78"/>
                                  </a:lnTo>
                                  <a:lnTo>
                                    <a:pt x="261" y="55"/>
                                  </a:lnTo>
                                  <a:lnTo>
                                    <a:pt x="144" y="66"/>
                                  </a:lnTo>
                                  <a:lnTo>
                                    <a:pt x="7" y="127"/>
                                  </a:lnTo>
                                  <a:lnTo>
                                    <a:pt x="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54"/>
                          <wps:cNvSpPr>
                            <a:spLocks/>
                          </wps:cNvSpPr>
                          <wps:spPr bwMode="auto">
                            <a:xfrm>
                              <a:off x="1884" y="3258"/>
                              <a:ext cx="367" cy="375"/>
                            </a:xfrm>
                            <a:custGeom>
                              <a:avLst/>
                              <a:gdLst>
                                <a:gd name="T0" fmla="*/ 0 w 734"/>
                                <a:gd name="T1" fmla="*/ 45 h 749"/>
                                <a:gd name="T2" fmla="*/ 28 w 734"/>
                                <a:gd name="T3" fmla="*/ 14 h 749"/>
                                <a:gd name="T4" fmla="*/ 210 w 734"/>
                                <a:gd name="T5" fmla="*/ 0 h 749"/>
                                <a:gd name="T6" fmla="*/ 549 w 734"/>
                                <a:gd name="T7" fmla="*/ 72 h 749"/>
                                <a:gd name="T8" fmla="*/ 491 w 734"/>
                                <a:gd name="T9" fmla="*/ 172 h 749"/>
                                <a:gd name="T10" fmla="*/ 436 w 734"/>
                                <a:gd name="T11" fmla="*/ 346 h 749"/>
                                <a:gd name="T12" fmla="*/ 491 w 734"/>
                                <a:gd name="T13" fmla="*/ 342 h 749"/>
                                <a:gd name="T14" fmla="*/ 454 w 734"/>
                                <a:gd name="T15" fmla="*/ 415 h 749"/>
                                <a:gd name="T16" fmla="*/ 458 w 734"/>
                                <a:gd name="T17" fmla="*/ 483 h 749"/>
                                <a:gd name="T18" fmla="*/ 410 w 734"/>
                                <a:gd name="T19" fmla="*/ 519 h 749"/>
                                <a:gd name="T20" fmla="*/ 367 w 734"/>
                                <a:gd name="T21" fmla="*/ 423 h 749"/>
                                <a:gd name="T22" fmla="*/ 382 w 734"/>
                                <a:gd name="T23" fmla="*/ 223 h 749"/>
                                <a:gd name="T24" fmla="*/ 408 w 734"/>
                                <a:gd name="T25" fmla="*/ 111 h 749"/>
                                <a:gd name="T26" fmla="*/ 221 w 734"/>
                                <a:gd name="T27" fmla="*/ 80 h 749"/>
                                <a:gd name="T28" fmla="*/ 126 w 734"/>
                                <a:gd name="T29" fmla="*/ 88 h 749"/>
                                <a:gd name="T30" fmla="*/ 182 w 734"/>
                                <a:gd name="T31" fmla="*/ 199 h 749"/>
                                <a:gd name="T32" fmla="*/ 208 w 734"/>
                                <a:gd name="T33" fmla="*/ 335 h 749"/>
                                <a:gd name="T34" fmla="*/ 141 w 734"/>
                                <a:gd name="T35" fmla="*/ 458 h 749"/>
                                <a:gd name="T36" fmla="*/ 221 w 734"/>
                                <a:gd name="T37" fmla="*/ 515 h 749"/>
                                <a:gd name="T38" fmla="*/ 247 w 734"/>
                                <a:gd name="T39" fmla="*/ 610 h 749"/>
                                <a:gd name="T40" fmla="*/ 364 w 734"/>
                                <a:gd name="T41" fmla="*/ 638 h 749"/>
                                <a:gd name="T42" fmla="*/ 484 w 734"/>
                                <a:gd name="T43" fmla="*/ 593 h 749"/>
                                <a:gd name="T44" fmla="*/ 654 w 734"/>
                                <a:gd name="T45" fmla="*/ 630 h 749"/>
                                <a:gd name="T46" fmla="*/ 734 w 734"/>
                                <a:gd name="T47" fmla="*/ 726 h 749"/>
                                <a:gd name="T48" fmla="*/ 534 w 734"/>
                                <a:gd name="T49" fmla="*/ 749 h 749"/>
                                <a:gd name="T50" fmla="*/ 378 w 734"/>
                                <a:gd name="T51" fmla="*/ 738 h 749"/>
                                <a:gd name="T52" fmla="*/ 302 w 734"/>
                                <a:gd name="T53" fmla="*/ 669 h 749"/>
                                <a:gd name="T54" fmla="*/ 276 w 734"/>
                                <a:gd name="T55" fmla="*/ 730 h 749"/>
                                <a:gd name="T56" fmla="*/ 61 w 734"/>
                                <a:gd name="T57" fmla="*/ 738 h 749"/>
                                <a:gd name="T58" fmla="*/ 43 w 734"/>
                                <a:gd name="T59" fmla="*/ 689 h 749"/>
                                <a:gd name="T60" fmla="*/ 236 w 734"/>
                                <a:gd name="T61" fmla="*/ 669 h 749"/>
                                <a:gd name="T62" fmla="*/ 39 w 734"/>
                                <a:gd name="T63" fmla="*/ 634 h 749"/>
                                <a:gd name="T64" fmla="*/ 28 w 734"/>
                                <a:gd name="T65" fmla="*/ 546 h 749"/>
                                <a:gd name="T66" fmla="*/ 61 w 734"/>
                                <a:gd name="T67" fmla="*/ 466 h 749"/>
                                <a:gd name="T68" fmla="*/ 87 w 734"/>
                                <a:gd name="T69" fmla="*/ 427 h 749"/>
                                <a:gd name="T70" fmla="*/ 123 w 734"/>
                                <a:gd name="T71" fmla="*/ 299 h 749"/>
                                <a:gd name="T72" fmla="*/ 106 w 734"/>
                                <a:gd name="T73" fmla="*/ 145 h 749"/>
                                <a:gd name="T74" fmla="*/ 43 w 734"/>
                                <a:gd name="T75" fmla="*/ 76 h 749"/>
                                <a:gd name="T76" fmla="*/ 0 w 734"/>
                                <a:gd name="T77" fmla="*/ 45 h 749"/>
                                <a:gd name="T78" fmla="*/ 0 w 734"/>
                                <a:gd name="T79" fmla="*/ 45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4" h="749">
                                  <a:moveTo>
                                    <a:pt x="0" y="45"/>
                                  </a:moveTo>
                                  <a:lnTo>
                                    <a:pt x="28" y="14"/>
                                  </a:lnTo>
                                  <a:lnTo>
                                    <a:pt x="210" y="0"/>
                                  </a:lnTo>
                                  <a:lnTo>
                                    <a:pt x="549" y="72"/>
                                  </a:lnTo>
                                  <a:lnTo>
                                    <a:pt x="491" y="172"/>
                                  </a:lnTo>
                                  <a:lnTo>
                                    <a:pt x="436" y="346"/>
                                  </a:lnTo>
                                  <a:lnTo>
                                    <a:pt x="491" y="342"/>
                                  </a:lnTo>
                                  <a:lnTo>
                                    <a:pt x="454" y="415"/>
                                  </a:lnTo>
                                  <a:lnTo>
                                    <a:pt x="458" y="483"/>
                                  </a:lnTo>
                                  <a:lnTo>
                                    <a:pt x="410" y="519"/>
                                  </a:lnTo>
                                  <a:lnTo>
                                    <a:pt x="367" y="423"/>
                                  </a:lnTo>
                                  <a:lnTo>
                                    <a:pt x="382" y="223"/>
                                  </a:lnTo>
                                  <a:lnTo>
                                    <a:pt x="408" y="111"/>
                                  </a:lnTo>
                                  <a:lnTo>
                                    <a:pt x="221" y="80"/>
                                  </a:lnTo>
                                  <a:lnTo>
                                    <a:pt x="126" y="88"/>
                                  </a:lnTo>
                                  <a:lnTo>
                                    <a:pt x="182" y="199"/>
                                  </a:lnTo>
                                  <a:lnTo>
                                    <a:pt x="208" y="335"/>
                                  </a:lnTo>
                                  <a:lnTo>
                                    <a:pt x="141" y="458"/>
                                  </a:lnTo>
                                  <a:lnTo>
                                    <a:pt x="221" y="515"/>
                                  </a:lnTo>
                                  <a:lnTo>
                                    <a:pt x="247" y="610"/>
                                  </a:lnTo>
                                  <a:lnTo>
                                    <a:pt x="364" y="638"/>
                                  </a:lnTo>
                                  <a:lnTo>
                                    <a:pt x="484" y="593"/>
                                  </a:lnTo>
                                  <a:lnTo>
                                    <a:pt x="654" y="630"/>
                                  </a:lnTo>
                                  <a:lnTo>
                                    <a:pt x="734" y="726"/>
                                  </a:lnTo>
                                  <a:lnTo>
                                    <a:pt x="534" y="749"/>
                                  </a:lnTo>
                                  <a:lnTo>
                                    <a:pt x="378" y="738"/>
                                  </a:lnTo>
                                  <a:lnTo>
                                    <a:pt x="302" y="669"/>
                                  </a:lnTo>
                                  <a:lnTo>
                                    <a:pt x="276" y="730"/>
                                  </a:lnTo>
                                  <a:lnTo>
                                    <a:pt x="61" y="738"/>
                                  </a:lnTo>
                                  <a:lnTo>
                                    <a:pt x="43" y="689"/>
                                  </a:lnTo>
                                  <a:lnTo>
                                    <a:pt x="236" y="669"/>
                                  </a:lnTo>
                                  <a:lnTo>
                                    <a:pt x="39" y="634"/>
                                  </a:lnTo>
                                  <a:lnTo>
                                    <a:pt x="28" y="546"/>
                                  </a:lnTo>
                                  <a:lnTo>
                                    <a:pt x="61" y="466"/>
                                  </a:lnTo>
                                  <a:lnTo>
                                    <a:pt x="87" y="427"/>
                                  </a:lnTo>
                                  <a:lnTo>
                                    <a:pt x="123" y="299"/>
                                  </a:lnTo>
                                  <a:lnTo>
                                    <a:pt x="106" y="145"/>
                                  </a:lnTo>
                                  <a:lnTo>
                                    <a:pt x="43" y="76"/>
                                  </a:lnTo>
                                  <a:lnTo>
                                    <a:pt x="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55"/>
                          <wps:cNvSpPr>
                            <a:spLocks/>
                          </wps:cNvSpPr>
                          <wps:spPr bwMode="auto">
                            <a:xfrm>
                              <a:off x="2043" y="3480"/>
                              <a:ext cx="279" cy="135"/>
                            </a:xfrm>
                            <a:custGeom>
                              <a:avLst/>
                              <a:gdLst>
                                <a:gd name="T0" fmla="*/ 33 w 558"/>
                                <a:gd name="T1" fmla="*/ 84 h 270"/>
                                <a:gd name="T2" fmla="*/ 117 w 558"/>
                                <a:gd name="T3" fmla="*/ 28 h 270"/>
                                <a:gd name="T4" fmla="*/ 271 w 558"/>
                                <a:gd name="T5" fmla="*/ 0 h 270"/>
                                <a:gd name="T6" fmla="*/ 430 w 558"/>
                                <a:gd name="T7" fmla="*/ 31 h 270"/>
                                <a:gd name="T8" fmla="*/ 536 w 558"/>
                                <a:gd name="T9" fmla="*/ 108 h 270"/>
                                <a:gd name="T10" fmla="*/ 558 w 558"/>
                                <a:gd name="T11" fmla="*/ 196 h 270"/>
                                <a:gd name="T12" fmla="*/ 554 w 558"/>
                                <a:gd name="T13" fmla="*/ 270 h 270"/>
                                <a:gd name="T14" fmla="*/ 502 w 558"/>
                                <a:gd name="T15" fmla="*/ 270 h 270"/>
                                <a:gd name="T16" fmla="*/ 500 w 558"/>
                                <a:gd name="T17" fmla="*/ 184 h 270"/>
                                <a:gd name="T18" fmla="*/ 373 w 558"/>
                                <a:gd name="T19" fmla="*/ 88 h 270"/>
                                <a:gd name="T20" fmla="*/ 343 w 558"/>
                                <a:gd name="T21" fmla="*/ 69 h 270"/>
                                <a:gd name="T22" fmla="*/ 260 w 558"/>
                                <a:gd name="T23" fmla="*/ 45 h 270"/>
                                <a:gd name="T24" fmla="*/ 91 w 558"/>
                                <a:gd name="T25" fmla="*/ 77 h 270"/>
                                <a:gd name="T26" fmla="*/ 0 w 558"/>
                                <a:gd name="T27" fmla="*/ 116 h 270"/>
                                <a:gd name="T28" fmla="*/ 33 w 558"/>
                                <a:gd name="T29" fmla="*/ 84 h 270"/>
                                <a:gd name="T30" fmla="*/ 33 w 558"/>
                                <a:gd name="T31" fmla="*/ 84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58" h="270">
                                  <a:moveTo>
                                    <a:pt x="33" y="84"/>
                                  </a:moveTo>
                                  <a:lnTo>
                                    <a:pt x="117" y="28"/>
                                  </a:lnTo>
                                  <a:lnTo>
                                    <a:pt x="271" y="0"/>
                                  </a:lnTo>
                                  <a:lnTo>
                                    <a:pt x="430" y="31"/>
                                  </a:lnTo>
                                  <a:lnTo>
                                    <a:pt x="536" y="108"/>
                                  </a:lnTo>
                                  <a:lnTo>
                                    <a:pt x="558" y="196"/>
                                  </a:lnTo>
                                  <a:lnTo>
                                    <a:pt x="554" y="270"/>
                                  </a:lnTo>
                                  <a:lnTo>
                                    <a:pt x="502" y="270"/>
                                  </a:lnTo>
                                  <a:lnTo>
                                    <a:pt x="500" y="184"/>
                                  </a:lnTo>
                                  <a:lnTo>
                                    <a:pt x="373" y="88"/>
                                  </a:lnTo>
                                  <a:lnTo>
                                    <a:pt x="343" y="69"/>
                                  </a:lnTo>
                                  <a:lnTo>
                                    <a:pt x="260" y="45"/>
                                  </a:lnTo>
                                  <a:lnTo>
                                    <a:pt x="91" y="77"/>
                                  </a:lnTo>
                                  <a:lnTo>
                                    <a:pt x="0" y="116"/>
                                  </a:lnTo>
                                  <a:lnTo>
                                    <a:pt x="33"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56"/>
                          <wps:cNvSpPr>
                            <a:spLocks/>
                          </wps:cNvSpPr>
                          <wps:spPr bwMode="auto">
                            <a:xfrm>
                              <a:off x="2453" y="2450"/>
                              <a:ext cx="454" cy="927"/>
                            </a:xfrm>
                            <a:custGeom>
                              <a:avLst/>
                              <a:gdLst>
                                <a:gd name="T0" fmla="*/ 908 w 908"/>
                                <a:gd name="T1" fmla="*/ 55 h 1854"/>
                                <a:gd name="T2" fmla="*/ 288 w 908"/>
                                <a:gd name="T3" fmla="*/ 1662 h 1854"/>
                                <a:gd name="T4" fmla="*/ 234 w 908"/>
                                <a:gd name="T5" fmla="*/ 1672 h 1854"/>
                                <a:gd name="T6" fmla="*/ 182 w 908"/>
                                <a:gd name="T7" fmla="*/ 1722 h 1854"/>
                                <a:gd name="T8" fmla="*/ 647 w 908"/>
                                <a:gd name="T9" fmla="*/ 530 h 1854"/>
                                <a:gd name="T10" fmla="*/ 610 w 908"/>
                                <a:gd name="T11" fmla="*/ 437 h 1854"/>
                                <a:gd name="T12" fmla="*/ 52 w 908"/>
                                <a:gd name="T13" fmla="*/ 1854 h 1854"/>
                                <a:gd name="T14" fmla="*/ 0 w 908"/>
                                <a:gd name="T15" fmla="*/ 1820 h 1854"/>
                                <a:gd name="T16" fmla="*/ 686 w 908"/>
                                <a:gd name="T17" fmla="*/ 117 h 1854"/>
                                <a:gd name="T18" fmla="*/ 788 w 908"/>
                                <a:gd name="T19" fmla="*/ 0 h 1854"/>
                                <a:gd name="T20" fmla="*/ 855 w 908"/>
                                <a:gd name="T21" fmla="*/ 37 h 1854"/>
                                <a:gd name="T22" fmla="*/ 908 w 908"/>
                                <a:gd name="T23" fmla="*/ 55 h 1854"/>
                                <a:gd name="T24" fmla="*/ 908 w 908"/>
                                <a:gd name="T25" fmla="*/ 55 h 1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8" h="1854">
                                  <a:moveTo>
                                    <a:pt x="908" y="55"/>
                                  </a:moveTo>
                                  <a:lnTo>
                                    <a:pt x="288" y="1662"/>
                                  </a:lnTo>
                                  <a:lnTo>
                                    <a:pt x="234" y="1672"/>
                                  </a:lnTo>
                                  <a:lnTo>
                                    <a:pt x="182" y="1722"/>
                                  </a:lnTo>
                                  <a:lnTo>
                                    <a:pt x="647" y="530"/>
                                  </a:lnTo>
                                  <a:lnTo>
                                    <a:pt x="610" y="437"/>
                                  </a:lnTo>
                                  <a:lnTo>
                                    <a:pt x="52" y="1854"/>
                                  </a:lnTo>
                                  <a:lnTo>
                                    <a:pt x="0" y="1820"/>
                                  </a:lnTo>
                                  <a:lnTo>
                                    <a:pt x="686" y="117"/>
                                  </a:lnTo>
                                  <a:lnTo>
                                    <a:pt x="788" y="0"/>
                                  </a:lnTo>
                                  <a:lnTo>
                                    <a:pt x="855" y="37"/>
                                  </a:lnTo>
                                  <a:lnTo>
                                    <a:pt x="908"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57"/>
                          <wps:cNvSpPr>
                            <a:spLocks/>
                          </wps:cNvSpPr>
                          <wps:spPr bwMode="auto">
                            <a:xfrm>
                              <a:off x="3027" y="2081"/>
                              <a:ext cx="262" cy="1202"/>
                            </a:xfrm>
                            <a:custGeom>
                              <a:avLst/>
                              <a:gdLst>
                                <a:gd name="T0" fmla="*/ 0 w 525"/>
                                <a:gd name="T1" fmla="*/ 170 h 2404"/>
                                <a:gd name="T2" fmla="*/ 441 w 525"/>
                                <a:gd name="T3" fmla="*/ 2367 h 2404"/>
                                <a:gd name="T4" fmla="*/ 525 w 525"/>
                                <a:gd name="T5" fmla="*/ 2404 h 2404"/>
                                <a:gd name="T6" fmla="*/ 171 w 525"/>
                                <a:gd name="T7" fmla="*/ 574 h 2404"/>
                                <a:gd name="T8" fmla="*/ 223 w 525"/>
                                <a:gd name="T9" fmla="*/ 347 h 2404"/>
                                <a:gd name="T10" fmla="*/ 180 w 525"/>
                                <a:gd name="T11" fmla="*/ 82 h 2404"/>
                                <a:gd name="T12" fmla="*/ 87 w 525"/>
                                <a:gd name="T13" fmla="*/ 225 h 2404"/>
                                <a:gd name="T14" fmla="*/ 41 w 525"/>
                                <a:gd name="T15" fmla="*/ 0 h 2404"/>
                                <a:gd name="T16" fmla="*/ 4 w 525"/>
                                <a:gd name="T17" fmla="*/ 49 h 2404"/>
                                <a:gd name="T18" fmla="*/ 0 w 525"/>
                                <a:gd name="T19" fmla="*/ 170 h 2404"/>
                                <a:gd name="T20" fmla="*/ 0 w 525"/>
                                <a:gd name="T21" fmla="*/ 170 h 2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5" h="2404">
                                  <a:moveTo>
                                    <a:pt x="0" y="170"/>
                                  </a:moveTo>
                                  <a:lnTo>
                                    <a:pt x="441" y="2367"/>
                                  </a:lnTo>
                                  <a:lnTo>
                                    <a:pt x="525" y="2404"/>
                                  </a:lnTo>
                                  <a:lnTo>
                                    <a:pt x="171" y="574"/>
                                  </a:lnTo>
                                  <a:lnTo>
                                    <a:pt x="223" y="347"/>
                                  </a:lnTo>
                                  <a:lnTo>
                                    <a:pt x="180" y="82"/>
                                  </a:lnTo>
                                  <a:lnTo>
                                    <a:pt x="87" y="225"/>
                                  </a:lnTo>
                                  <a:lnTo>
                                    <a:pt x="41" y="0"/>
                                  </a:lnTo>
                                  <a:lnTo>
                                    <a:pt x="4" y="49"/>
                                  </a:lnTo>
                                  <a:lnTo>
                                    <a:pt x="0"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58"/>
                          <wps:cNvSpPr>
                            <a:spLocks/>
                          </wps:cNvSpPr>
                          <wps:spPr bwMode="auto">
                            <a:xfrm>
                              <a:off x="3084" y="2045"/>
                              <a:ext cx="302" cy="1354"/>
                            </a:xfrm>
                            <a:custGeom>
                              <a:avLst/>
                              <a:gdLst>
                                <a:gd name="T0" fmla="*/ 0 w 605"/>
                                <a:gd name="T1" fmla="*/ 15 h 2709"/>
                                <a:gd name="T2" fmla="*/ 558 w 605"/>
                                <a:gd name="T3" fmla="*/ 2685 h 2709"/>
                                <a:gd name="T4" fmla="*/ 605 w 605"/>
                                <a:gd name="T5" fmla="*/ 2709 h 2709"/>
                                <a:gd name="T6" fmla="*/ 52 w 605"/>
                                <a:gd name="T7" fmla="*/ 0 h 2709"/>
                                <a:gd name="T8" fmla="*/ 0 w 605"/>
                                <a:gd name="T9" fmla="*/ 15 h 2709"/>
                                <a:gd name="T10" fmla="*/ 0 w 605"/>
                                <a:gd name="T11" fmla="*/ 15 h 2709"/>
                              </a:gdLst>
                              <a:ahLst/>
                              <a:cxnLst>
                                <a:cxn ang="0">
                                  <a:pos x="T0" y="T1"/>
                                </a:cxn>
                                <a:cxn ang="0">
                                  <a:pos x="T2" y="T3"/>
                                </a:cxn>
                                <a:cxn ang="0">
                                  <a:pos x="T4" y="T5"/>
                                </a:cxn>
                                <a:cxn ang="0">
                                  <a:pos x="T6" y="T7"/>
                                </a:cxn>
                                <a:cxn ang="0">
                                  <a:pos x="T8" y="T9"/>
                                </a:cxn>
                                <a:cxn ang="0">
                                  <a:pos x="T10" y="T11"/>
                                </a:cxn>
                              </a:cxnLst>
                              <a:rect l="0" t="0" r="r" b="b"/>
                              <a:pathLst>
                                <a:path w="605" h="2709">
                                  <a:moveTo>
                                    <a:pt x="0" y="15"/>
                                  </a:moveTo>
                                  <a:lnTo>
                                    <a:pt x="558" y="2685"/>
                                  </a:lnTo>
                                  <a:lnTo>
                                    <a:pt x="605" y="2709"/>
                                  </a:lnTo>
                                  <a:lnTo>
                                    <a:pt x="52"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59"/>
                          <wps:cNvSpPr>
                            <a:spLocks/>
                          </wps:cNvSpPr>
                          <wps:spPr bwMode="auto">
                            <a:xfrm>
                              <a:off x="3107" y="2031"/>
                              <a:ext cx="457" cy="1341"/>
                            </a:xfrm>
                            <a:custGeom>
                              <a:avLst/>
                              <a:gdLst>
                                <a:gd name="T0" fmla="*/ 129 w 913"/>
                                <a:gd name="T1" fmla="*/ 0 h 2682"/>
                                <a:gd name="T2" fmla="*/ 913 w 913"/>
                                <a:gd name="T3" fmla="*/ 2676 h 2682"/>
                                <a:gd name="T4" fmla="*/ 876 w 913"/>
                                <a:gd name="T5" fmla="*/ 2682 h 2682"/>
                                <a:gd name="T6" fmla="*/ 261 w 913"/>
                                <a:gd name="T7" fmla="*/ 601 h 2682"/>
                                <a:gd name="T8" fmla="*/ 172 w 913"/>
                                <a:gd name="T9" fmla="*/ 856 h 2682"/>
                                <a:gd name="T10" fmla="*/ 63 w 913"/>
                                <a:gd name="T11" fmla="*/ 447 h 2682"/>
                                <a:gd name="T12" fmla="*/ 135 w 913"/>
                                <a:gd name="T13" fmla="*/ 259 h 2682"/>
                                <a:gd name="T14" fmla="*/ 104 w 913"/>
                                <a:gd name="T15" fmla="*/ 100 h 2682"/>
                                <a:gd name="T16" fmla="*/ 0 w 913"/>
                                <a:gd name="T17" fmla="*/ 104 h 2682"/>
                                <a:gd name="T18" fmla="*/ 5 w 913"/>
                                <a:gd name="T19" fmla="*/ 28 h 2682"/>
                                <a:gd name="T20" fmla="*/ 129 w 913"/>
                                <a:gd name="T21" fmla="*/ 0 h 2682"/>
                                <a:gd name="T22" fmla="*/ 129 w 913"/>
                                <a:gd name="T23" fmla="*/ 0 h 2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13" h="2682">
                                  <a:moveTo>
                                    <a:pt x="129" y="0"/>
                                  </a:moveTo>
                                  <a:lnTo>
                                    <a:pt x="913" y="2676"/>
                                  </a:lnTo>
                                  <a:lnTo>
                                    <a:pt x="876" y="2682"/>
                                  </a:lnTo>
                                  <a:lnTo>
                                    <a:pt x="261" y="601"/>
                                  </a:lnTo>
                                  <a:lnTo>
                                    <a:pt x="172" y="856"/>
                                  </a:lnTo>
                                  <a:lnTo>
                                    <a:pt x="63" y="447"/>
                                  </a:lnTo>
                                  <a:lnTo>
                                    <a:pt x="135" y="259"/>
                                  </a:lnTo>
                                  <a:lnTo>
                                    <a:pt x="104" y="100"/>
                                  </a:lnTo>
                                  <a:lnTo>
                                    <a:pt x="0" y="104"/>
                                  </a:lnTo>
                                  <a:lnTo>
                                    <a:pt x="5" y="28"/>
                                  </a:lnTo>
                                  <a:lnTo>
                                    <a:pt x="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60"/>
                          <wps:cNvSpPr>
                            <a:spLocks/>
                          </wps:cNvSpPr>
                          <wps:spPr bwMode="auto">
                            <a:xfrm>
                              <a:off x="3162" y="2290"/>
                              <a:ext cx="336" cy="1096"/>
                            </a:xfrm>
                            <a:custGeom>
                              <a:avLst/>
                              <a:gdLst>
                                <a:gd name="T0" fmla="*/ 0 w 673"/>
                                <a:gd name="T1" fmla="*/ 0 h 2190"/>
                                <a:gd name="T2" fmla="*/ 580 w 673"/>
                                <a:gd name="T3" fmla="*/ 1957 h 2190"/>
                                <a:gd name="T4" fmla="*/ 647 w 673"/>
                                <a:gd name="T5" fmla="*/ 2012 h 2190"/>
                                <a:gd name="T6" fmla="*/ 673 w 673"/>
                                <a:gd name="T7" fmla="*/ 2163 h 2190"/>
                                <a:gd name="T8" fmla="*/ 606 w 673"/>
                                <a:gd name="T9" fmla="*/ 2190 h 2190"/>
                                <a:gd name="T10" fmla="*/ 580 w 673"/>
                                <a:gd name="T11" fmla="*/ 2112 h 2190"/>
                                <a:gd name="T12" fmla="*/ 543 w 673"/>
                                <a:gd name="T13" fmla="*/ 2118 h 2190"/>
                                <a:gd name="T14" fmla="*/ 500 w 673"/>
                                <a:gd name="T15" fmla="*/ 2063 h 2190"/>
                                <a:gd name="T16" fmla="*/ 486 w 673"/>
                                <a:gd name="T17" fmla="*/ 1996 h 2190"/>
                                <a:gd name="T18" fmla="*/ 500 w 673"/>
                                <a:gd name="T19" fmla="*/ 1953 h 2190"/>
                                <a:gd name="T20" fmla="*/ 538 w 673"/>
                                <a:gd name="T21" fmla="*/ 1936 h 2190"/>
                                <a:gd name="T22" fmla="*/ 37 w 673"/>
                                <a:gd name="T23" fmla="*/ 325 h 2190"/>
                                <a:gd name="T24" fmla="*/ 0 w 673"/>
                                <a:gd name="T25" fmla="*/ 0 h 2190"/>
                                <a:gd name="T26" fmla="*/ 0 w 673"/>
                                <a:gd name="T27" fmla="*/ 0 h 2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3" h="2190">
                                  <a:moveTo>
                                    <a:pt x="0" y="0"/>
                                  </a:moveTo>
                                  <a:lnTo>
                                    <a:pt x="580" y="1957"/>
                                  </a:lnTo>
                                  <a:lnTo>
                                    <a:pt x="647" y="2012"/>
                                  </a:lnTo>
                                  <a:lnTo>
                                    <a:pt x="673" y="2163"/>
                                  </a:lnTo>
                                  <a:lnTo>
                                    <a:pt x="606" y="2190"/>
                                  </a:lnTo>
                                  <a:lnTo>
                                    <a:pt x="580" y="2112"/>
                                  </a:lnTo>
                                  <a:lnTo>
                                    <a:pt x="543" y="2118"/>
                                  </a:lnTo>
                                  <a:lnTo>
                                    <a:pt x="500" y="2063"/>
                                  </a:lnTo>
                                  <a:lnTo>
                                    <a:pt x="486" y="1996"/>
                                  </a:lnTo>
                                  <a:lnTo>
                                    <a:pt x="500" y="1953"/>
                                  </a:lnTo>
                                  <a:lnTo>
                                    <a:pt x="538" y="1936"/>
                                  </a:lnTo>
                                  <a:lnTo>
                                    <a:pt x="37" y="3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61"/>
                          <wps:cNvSpPr>
                            <a:spLocks/>
                          </wps:cNvSpPr>
                          <wps:spPr bwMode="auto">
                            <a:xfrm>
                              <a:off x="2389" y="3354"/>
                              <a:ext cx="183" cy="279"/>
                            </a:xfrm>
                            <a:custGeom>
                              <a:avLst/>
                              <a:gdLst>
                                <a:gd name="T0" fmla="*/ 215 w 367"/>
                                <a:gd name="T1" fmla="*/ 29 h 557"/>
                                <a:gd name="T2" fmla="*/ 89 w 367"/>
                                <a:gd name="T3" fmla="*/ 0 h 557"/>
                                <a:gd name="T4" fmla="*/ 58 w 367"/>
                                <a:gd name="T5" fmla="*/ 94 h 557"/>
                                <a:gd name="T6" fmla="*/ 134 w 367"/>
                                <a:gd name="T7" fmla="*/ 162 h 557"/>
                                <a:gd name="T8" fmla="*/ 0 w 367"/>
                                <a:gd name="T9" fmla="*/ 548 h 557"/>
                                <a:gd name="T10" fmla="*/ 52 w 367"/>
                                <a:gd name="T11" fmla="*/ 557 h 557"/>
                                <a:gd name="T12" fmla="*/ 212 w 367"/>
                                <a:gd name="T13" fmla="*/ 197 h 557"/>
                                <a:gd name="T14" fmla="*/ 321 w 367"/>
                                <a:gd name="T15" fmla="*/ 223 h 557"/>
                                <a:gd name="T16" fmla="*/ 367 w 367"/>
                                <a:gd name="T17" fmla="*/ 144 h 557"/>
                                <a:gd name="T18" fmla="*/ 286 w 367"/>
                                <a:gd name="T19" fmla="*/ 84 h 557"/>
                                <a:gd name="T20" fmla="*/ 232 w 367"/>
                                <a:gd name="T21" fmla="*/ 137 h 557"/>
                                <a:gd name="T22" fmla="*/ 154 w 367"/>
                                <a:gd name="T23" fmla="*/ 97 h 557"/>
                                <a:gd name="T24" fmla="*/ 99 w 367"/>
                                <a:gd name="T25" fmla="*/ 90 h 557"/>
                                <a:gd name="T26" fmla="*/ 110 w 367"/>
                                <a:gd name="T27" fmla="*/ 39 h 557"/>
                                <a:gd name="T28" fmla="*/ 212 w 367"/>
                                <a:gd name="T29" fmla="*/ 54 h 557"/>
                                <a:gd name="T30" fmla="*/ 215 w 367"/>
                                <a:gd name="T31" fmla="*/ 29 h 557"/>
                                <a:gd name="T32" fmla="*/ 215 w 367"/>
                                <a:gd name="T33" fmla="*/ 29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7" h="557">
                                  <a:moveTo>
                                    <a:pt x="215" y="29"/>
                                  </a:moveTo>
                                  <a:lnTo>
                                    <a:pt x="89" y="0"/>
                                  </a:lnTo>
                                  <a:lnTo>
                                    <a:pt x="58" y="94"/>
                                  </a:lnTo>
                                  <a:lnTo>
                                    <a:pt x="134" y="162"/>
                                  </a:lnTo>
                                  <a:lnTo>
                                    <a:pt x="0" y="548"/>
                                  </a:lnTo>
                                  <a:lnTo>
                                    <a:pt x="52" y="557"/>
                                  </a:lnTo>
                                  <a:lnTo>
                                    <a:pt x="212" y="197"/>
                                  </a:lnTo>
                                  <a:lnTo>
                                    <a:pt x="321" y="223"/>
                                  </a:lnTo>
                                  <a:lnTo>
                                    <a:pt x="367" y="144"/>
                                  </a:lnTo>
                                  <a:lnTo>
                                    <a:pt x="286" y="84"/>
                                  </a:lnTo>
                                  <a:lnTo>
                                    <a:pt x="232" y="137"/>
                                  </a:lnTo>
                                  <a:lnTo>
                                    <a:pt x="154" y="97"/>
                                  </a:lnTo>
                                  <a:lnTo>
                                    <a:pt x="99" y="90"/>
                                  </a:lnTo>
                                  <a:lnTo>
                                    <a:pt x="110" y="39"/>
                                  </a:lnTo>
                                  <a:lnTo>
                                    <a:pt x="212" y="54"/>
                                  </a:lnTo>
                                  <a:lnTo>
                                    <a:pt x="215"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62"/>
                          <wps:cNvSpPr>
                            <a:spLocks/>
                          </wps:cNvSpPr>
                          <wps:spPr bwMode="auto">
                            <a:xfrm>
                              <a:off x="2489" y="3272"/>
                              <a:ext cx="155" cy="144"/>
                            </a:xfrm>
                            <a:custGeom>
                              <a:avLst/>
                              <a:gdLst>
                                <a:gd name="T0" fmla="*/ 194 w 309"/>
                                <a:gd name="T1" fmla="*/ 53 h 288"/>
                                <a:gd name="T2" fmla="*/ 153 w 309"/>
                                <a:gd name="T3" fmla="*/ 78 h 288"/>
                                <a:gd name="T4" fmla="*/ 126 w 309"/>
                                <a:gd name="T5" fmla="*/ 135 h 288"/>
                                <a:gd name="T6" fmla="*/ 131 w 309"/>
                                <a:gd name="T7" fmla="*/ 208 h 288"/>
                                <a:gd name="T8" fmla="*/ 198 w 309"/>
                                <a:gd name="T9" fmla="*/ 217 h 288"/>
                                <a:gd name="T10" fmla="*/ 248 w 309"/>
                                <a:gd name="T11" fmla="*/ 188 h 288"/>
                                <a:gd name="T12" fmla="*/ 263 w 309"/>
                                <a:gd name="T13" fmla="*/ 147 h 288"/>
                                <a:gd name="T14" fmla="*/ 278 w 309"/>
                                <a:gd name="T15" fmla="*/ 94 h 288"/>
                                <a:gd name="T16" fmla="*/ 239 w 309"/>
                                <a:gd name="T17" fmla="*/ 33 h 288"/>
                                <a:gd name="T18" fmla="*/ 183 w 309"/>
                                <a:gd name="T19" fmla="*/ 16 h 288"/>
                                <a:gd name="T20" fmla="*/ 192 w 309"/>
                                <a:gd name="T21" fmla="*/ 0 h 288"/>
                                <a:gd name="T22" fmla="*/ 263 w 309"/>
                                <a:gd name="T23" fmla="*/ 18 h 288"/>
                                <a:gd name="T24" fmla="*/ 309 w 309"/>
                                <a:gd name="T25" fmla="*/ 84 h 288"/>
                                <a:gd name="T26" fmla="*/ 296 w 309"/>
                                <a:gd name="T27" fmla="*/ 169 h 288"/>
                                <a:gd name="T28" fmla="*/ 263 w 309"/>
                                <a:gd name="T29" fmla="*/ 235 h 288"/>
                                <a:gd name="T30" fmla="*/ 205 w 309"/>
                                <a:gd name="T31" fmla="*/ 266 h 288"/>
                                <a:gd name="T32" fmla="*/ 140 w 309"/>
                                <a:gd name="T33" fmla="*/ 255 h 288"/>
                                <a:gd name="T34" fmla="*/ 118 w 309"/>
                                <a:gd name="T35" fmla="*/ 288 h 288"/>
                                <a:gd name="T36" fmla="*/ 87 w 309"/>
                                <a:gd name="T37" fmla="*/ 276 h 288"/>
                                <a:gd name="T38" fmla="*/ 66 w 309"/>
                                <a:gd name="T39" fmla="*/ 251 h 288"/>
                                <a:gd name="T40" fmla="*/ 0 w 309"/>
                                <a:gd name="T41" fmla="*/ 210 h 288"/>
                                <a:gd name="T42" fmla="*/ 35 w 309"/>
                                <a:gd name="T43" fmla="*/ 169 h 288"/>
                                <a:gd name="T44" fmla="*/ 44 w 309"/>
                                <a:gd name="T45" fmla="*/ 94 h 288"/>
                                <a:gd name="T46" fmla="*/ 94 w 309"/>
                                <a:gd name="T47" fmla="*/ 47 h 288"/>
                                <a:gd name="T48" fmla="*/ 144 w 309"/>
                                <a:gd name="T49" fmla="*/ 12 h 288"/>
                                <a:gd name="T50" fmla="*/ 194 w 309"/>
                                <a:gd name="T51" fmla="*/ 53 h 288"/>
                                <a:gd name="T52" fmla="*/ 194 w 309"/>
                                <a:gd name="T53" fmla="*/ 53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9" h="288">
                                  <a:moveTo>
                                    <a:pt x="194" y="53"/>
                                  </a:moveTo>
                                  <a:lnTo>
                                    <a:pt x="153" y="78"/>
                                  </a:lnTo>
                                  <a:lnTo>
                                    <a:pt x="126" y="135"/>
                                  </a:lnTo>
                                  <a:lnTo>
                                    <a:pt x="131" y="208"/>
                                  </a:lnTo>
                                  <a:lnTo>
                                    <a:pt x="198" y="217"/>
                                  </a:lnTo>
                                  <a:lnTo>
                                    <a:pt x="248" y="188"/>
                                  </a:lnTo>
                                  <a:lnTo>
                                    <a:pt x="263" y="147"/>
                                  </a:lnTo>
                                  <a:lnTo>
                                    <a:pt x="278" y="94"/>
                                  </a:lnTo>
                                  <a:lnTo>
                                    <a:pt x="239" y="33"/>
                                  </a:lnTo>
                                  <a:lnTo>
                                    <a:pt x="183" y="16"/>
                                  </a:lnTo>
                                  <a:lnTo>
                                    <a:pt x="192" y="0"/>
                                  </a:lnTo>
                                  <a:lnTo>
                                    <a:pt x="263" y="18"/>
                                  </a:lnTo>
                                  <a:lnTo>
                                    <a:pt x="309" y="84"/>
                                  </a:lnTo>
                                  <a:lnTo>
                                    <a:pt x="296" y="169"/>
                                  </a:lnTo>
                                  <a:lnTo>
                                    <a:pt x="263" y="235"/>
                                  </a:lnTo>
                                  <a:lnTo>
                                    <a:pt x="205" y="266"/>
                                  </a:lnTo>
                                  <a:lnTo>
                                    <a:pt x="140" y="255"/>
                                  </a:lnTo>
                                  <a:lnTo>
                                    <a:pt x="118" y="288"/>
                                  </a:lnTo>
                                  <a:lnTo>
                                    <a:pt x="87" y="276"/>
                                  </a:lnTo>
                                  <a:lnTo>
                                    <a:pt x="66" y="251"/>
                                  </a:lnTo>
                                  <a:lnTo>
                                    <a:pt x="0" y="210"/>
                                  </a:lnTo>
                                  <a:lnTo>
                                    <a:pt x="35" y="169"/>
                                  </a:lnTo>
                                  <a:lnTo>
                                    <a:pt x="44" y="94"/>
                                  </a:lnTo>
                                  <a:lnTo>
                                    <a:pt x="94" y="47"/>
                                  </a:lnTo>
                                  <a:lnTo>
                                    <a:pt x="144" y="12"/>
                                  </a:lnTo>
                                  <a:lnTo>
                                    <a:pt x="19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63"/>
                          <wps:cNvSpPr>
                            <a:spLocks/>
                          </wps:cNvSpPr>
                          <wps:spPr bwMode="auto">
                            <a:xfrm>
                              <a:off x="3222" y="3274"/>
                              <a:ext cx="88" cy="141"/>
                            </a:xfrm>
                            <a:custGeom>
                              <a:avLst/>
                              <a:gdLst>
                                <a:gd name="T0" fmla="*/ 0 w 176"/>
                                <a:gd name="T1" fmla="*/ 51 h 282"/>
                                <a:gd name="T2" fmla="*/ 16 w 176"/>
                                <a:gd name="T3" fmla="*/ 0 h 282"/>
                                <a:gd name="T4" fmla="*/ 53 w 176"/>
                                <a:gd name="T5" fmla="*/ 28 h 282"/>
                                <a:gd name="T6" fmla="*/ 90 w 176"/>
                                <a:gd name="T7" fmla="*/ 92 h 282"/>
                                <a:gd name="T8" fmla="*/ 113 w 176"/>
                                <a:gd name="T9" fmla="*/ 143 h 282"/>
                                <a:gd name="T10" fmla="*/ 176 w 176"/>
                                <a:gd name="T11" fmla="*/ 155 h 282"/>
                                <a:gd name="T12" fmla="*/ 172 w 176"/>
                                <a:gd name="T13" fmla="*/ 217 h 282"/>
                                <a:gd name="T14" fmla="*/ 146 w 176"/>
                                <a:gd name="T15" fmla="*/ 264 h 282"/>
                                <a:gd name="T16" fmla="*/ 76 w 176"/>
                                <a:gd name="T17" fmla="*/ 282 h 282"/>
                                <a:gd name="T18" fmla="*/ 38 w 176"/>
                                <a:gd name="T19" fmla="*/ 257 h 282"/>
                                <a:gd name="T20" fmla="*/ 11 w 176"/>
                                <a:gd name="T21" fmla="*/ 178 h 282"/>
                                <a:gd name="T22" fmla="*/ 3 w 176"/>
                                <a:gd name="T23" fmla="*/ 114 h 282"/>
                                <a:gd name="T24" fmla="*/ 0 w 176"/>
                                <a:gd name="T25" fmla="*/ 51 h 282"/>
                                <a:gd name="T26" fmla="*/ 0 w 176"/>
                                <a:gd name="T27" fmla="*/ 51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6" h="282">
                                  <a:moveTo>
                                    <a:pt x="0" y="51"/>
                                  </a:moveTo>
                                  <a:lnTo>
                                    <a:pt x="16" y="0"/>
                                  </a:lnTo>
                                  <a:lnTo>
                                    <a:pt x="53" y="28"/>
                                  </a:lnTo>
                                  <a:lnTo>
                                    <a:pt x="90" y="92"/>
                                  </a:lnTo>
                                  <a:lnTo>
                                    <a:pt x="113" y="143"/>
                                  </a:lnTo>
                                  <a:lnTo>
                                    <a:pt x="176" y="155"/>
                                  </a:lnTo>
                                  <a:lnTo>
                                    <a:pt x="172" y="217"/>
                                  </a:lnTo>
                                  <a:lnTo>
                                    <a:pt x="146" y="264"/>
                                  </a:lnTo>
                                  <a:lnTo>
                                    <a:pt x="76" y="282"/>
                                  </a:lnTo>
                                  <a:lnTo>
                                    <a:pt x="38" y="257"/>
                                  </a:lnTo>
                                  <a:lnTo>
                                    <a:pt x="11" y="178"/>
                                  </a:lnTo>
                                  <a:lnTo>
                                    <a:pt x="3" y="114"/>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64"/>
                          <wps:cNvSpPr>
                            <a:spLocks/>
                          </wps:cNvSpPr>
                          <wps:spPr bwMode="auto">
                            <a:xfrm>
                              <a:off x="3257" y="3240"/>
                              <a:ext cx="51" cy="88"/>
                            </a:xfrm>
                            <a:custGeom>
                              <a:avLst/>
                              <a:gdLst>
                                <a:gd name="T0" fmla="*/ 0 w 102"/>
                                <a:gd name="T1" fmla="*/ 47 h 176"/>
                                <a:gd name="T2" fmla="*/ 52 w 102"/>
                                <a:gd name="T3" fmla="*/ 70 h 176"/>
                                <a:gd name="T4" fmla="*/ 87 w 102"/>
                                <a:gd name="T5" fmla="*/ 133 h 176"/>
                                <a:gd name="T6" fmla="*/ 102 w 102"/>
                                <a:gd name="T7" fmla="*/ 176 h 176"/>
                                <a:gd name="T8" fmla="*/ 100 w 102"/>
                                <a:gd name="T9" fmla="*/ 88 h 176"/>
                                <a:gd name="T10" fmla="*/ 76 w 102"/>
                                <a:gd name="T11" fmla="*/ 45 h 176"/>
                                <a:gd name="T12" fmla="*/ 11 w 102"/>
                                <a:gd name="T13" fmla="*/ 0 h 176"/>
                                <a:gd name="T14" fmla="*/ 0 w 102"/>
                                <a:gd name="T15" fmla="*/ 47 h 176"/>
                                <a:gd name="T16" fmla="*/ 0 w 102"/>
                                <a:gd name="T17" fmla="*/ 47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 h="176">
                                  <a:moveTo>
                                    <a:pt x="0" y="47"/>
                                  </a:moveTo>
                                  <a:lnTo>
                                    <a:pt x="52" y="70"/>
                                  </a:lnTo>
                                  <a:lnTo>
                                    <a:pt x="87" y="133"/>
                                  </a:lnTo>
                                  <a:lnTo>
                                    <a:pt x="102" y="176"/>
                                  </a:lnTo>
                                  <a:lnTo>
                                    <a:pt x="100" y="88"/>
                                  </a:lnTo>
                                  <a:lnTo>
                                    <a:pt x="76" y="45"/>
                                  </a:lnTo>
                                  <a:lnTo>
                                    <a:pt x="11" y="0"/>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65"/>
                          <wps:cNvSpPr>
                            <a:spLocks/>
                          </wps:cNvSpPr>
                          <wps:spPr bwMode="auto">
                            <a:xfrm>
                              <a:off x="3254" y="3351"/>
                              <a:ext cx="158" cy="319"/>
                            </a:xfrm>
                            <a:custGeom>
                              <a:avLst/>
                              <a:gdLst>
                                <a:gd name="T0" fmla="*/ 34 w 315"/>
                                <a:gd name="T1" fmla="*/ 80 h 638"/>
                                <a:gd name="T2" fmla="*/ 54 w 315"/>
                                <a:gd name="T3" fmla="*/ 127 h 638"/>
                                <a:gd name="T4" fmla="*/ 0 w 315"/>
                                <a:gd name="T5" fmla="*/ 149 h 638"/>
                                <a:gd name="T6" fmla="*/ 26 w 315"/>
                                <a:gd name="T7" fmla="*/ 217 h 638"/>
                                <a:gd name="T8" fmla="*/ 123 w 315"/>
                                <a:gd name="T9" fmla="*/ 223 h 638"/>
                                <a:gd name="T10" fmla="*/ 232 w 315"/>
                                <a:gd name="T11" fmla="*/ 638 h 638"/>
                                <a:gd name="T12" fmla="*/ 275 w 315"/>
                                <a:gd name="T13" fmla="*/ 624 h 638"/>
                                <a:gd name="T14" fmla="*/ 206 w 315"/>
                                <a:gd name="T15" fmla="*/ 211 h 638"/>
                                <a:gd name="T16" fmla="*/ 315 w 315"/>
                                <a:gd name="T17" fmla="*/ 170 h 638"/>
                                <a:gd name="T18" fmla="*/ 312 w 315"/>
                                <a:gd name="T19" fmla="*/ 90 h 638"/>
                                <a:gd name="T20" fmla="*/ 258 w 315"/>
                                <a:gd name="T21" fmla="*/ 68 h 638"/>
                                <a:gd name="T22" fmla="*/ 158 w 315"/>
                                <a:gd name="T23" fmla="*/ 90 h 638"/>
                                <a:gd name="T24" fmla="*/ 288 w 315"/>
                                <a:gd name="T25" fmla="*/ 109 h 638"/>
                                <a:gd name="T26" fmla="*/ 286 w 315"/>
                                <a:gd name="T27" fmla="*/ 152 h 638"/>
                                <a:gd name="T28" fmla="*/ 152 w 315"/>
                                <a:gd name="T29" fmla="*/ 176 h 638"/>
                                <a:gd name="T30" fmla="*/ 139 w 315"/>
                                <a:gd name="T31" fmla="*/ 125 h 638"/>
                                <a:gd name="T32" fmla="*/ 102 w 315"/>
                                <a:gd name="T33" fmla="*/ 127 h 638"/>
                                <a:gd name="T34" fmla="*/ 108 w 315"/>
                                <a:gd name="T35" fmla="*/ 62 h 638"/>
                                <a:gd name="T36" fmla="*/ 112 w 315"/>
                                <a:gd name="T37" fmla="*/ 0 h 638"/>
                                <a:gd name="T38" fmla="*/ 76 w 315"/>
                                <a:gd name="T39" fmla="*/ 53 h 638"/>
                                <a:gd name="T40" fmla="*/ 34 w 315"/>
                                <a:gd name="T41" fmla="*/ 80 h 638"/>
                                <a:gd name="T42" fmla="*/ 34 w 315"/>
                                <a:gd name="T43" fmla="*/ 80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15" h="638">
                                  <a:moveTo>
                                    <a:pt x="34" y="80"/>
                                  </a:moveTo>
                                  <a:lnTo>
                                    <a:pt x="54" y="127"/>
                                  </a:lnTo>
                                  <a:lnTo>
                                    <a:pt x="0" y="149"/>
                                  </a:lnTo>
                                  <a:lnTo>
                                    <a:pt x="26" y="217"/>
                                  </a:lnTo>
                                  <a:lnTo>
                                    <a:pt x="123" y="223"/>
                                  </a:lnTo>
                                  <a:lnTo>
                                    <a:pt x="232" y="638"/>
                                  </a:lnTo>
                                  <a:lnTo>
                                    <a:pt x="275" y="624"/>
                                  </a:lnTo>
                                  <a:lnTo>
                                    <a:pt x="206" y="211"/>
                                  </a:lnTo>
                                  <a:lnTo>
                                    <a:pt x="315" y="170"/>
                                  </a:lnTo>
                                  <a:lnTo>
                                    <a:pt x="312" y="90"/>
                                  </a:lnTo>
                                  <a:lnTo>
                                    <a:pt x="258" y="68"/>
                                  </a:lnTo>
                                  <a:lnTo>
                                    <a:pt x="158" y="90"/>
                                  </a:lnTo>
                                  <a:lnTo>
                                    <a:pt x="288" y="109"/>
                                  </a:lnTo>
                                  <a:lnTo>
                                    <a:pt x="286" y="152"/>
                                  </a:lnTo>
                                  <a:lnTo>
                                    <a:pt x="152" y="176"/>
                                  </a:lnTo>
                                  <a:lnTo>
                                    <a:pt x="139" y="125"/>
                                  </a:lnTo>
                                  <a:lnTo>
                                    <a:pt x="102" y="127"/>
                                  </a:lnTo>
                                  <a:lnTo>
                                    <a:pt x="108" y="62"/>
                                  </a:lnTo>
                                  <a:lnTo>
                                    <a:pt x="112" y="0"/>
                                  </a:lnTo>
                                  <a:lnTo>
                                    <a:pt x="76" y="53"/>
                                  </a:lnTo>
                                  <a:lnTo>
                                    <a:pt x="34"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66"/>
                          <wps:cNvSpPr>
                            <a:spLocks/>
                          </wps:cNvSpPr>
                          <wps:spPr bwMode="auto">
                            <a:xfrm>
                              <a:off x="3440" y="3360"/>
                              <a:ext cx="137" cy="226"/>
                            </a:xfrm>
                            <a:custGeom>
                              <a:avLst/>
                              <a:gdLst>
                                <a:gd name="T0" fmla="*/ 126 w 272"/>
                                <a:gd name="T1" fmla="*/ 4 h 453"/>
                                <a:gd name="T2" fmla="*/ 0 w 272"/>
                                <a:gd name="T3" fmla="*/ 81 h 453"/>
                                <a:gd name="T4" fmla="*/ 28 w 272"/>
                                <a:gd name="T5" fmla="*/ 120 h 453"/>
                                <a:gd name="T6" fmla="*/ 107 w 272"/>
                                <a:gd name="T7" fmla="*/ 102 h 453"/>
                                <a:gd name="T8" fmla="*/ 239 w 272"/>
                                <a:gd name="T9" fmla="*/ 453 h 453"/>
                                <a:gd name="T10" fmla="*/ 271 w 272"/>
                                <a:gd name="T11" fmla="*/ 441 h 453"/>
                                <a:gd name="T12" fmla="*/ 185 w 272"/>
                                <a:gd name="T13" fmla="*/ 98 h 453"/>
                                <a:gd name="T14" fmla="*/ 272 w 272"/>
                                <a:gd name="T15" fmla="*/ 67 h 453"/>
                                <a:gd name="T16" fmla="*/ 267 w 272"/>
                                <a:gd name="T17" fmla="*/ 0 h 453"/>
                                <a:gd name="T18" fmla="*/ 169 w 272"/>
                                <a:gd name="T19" fmla="*/ 12 h 453"/>
                                <a:gd name="T20" fmla="*/ 250 w 272"/>
                                <a:gd name="T21" fmla="*/ 34 h 453"/>
                                <a:gd name="T22" fmla="*/ 243 w 272"/>
                                <a:gd name="T23" fmla="*/ 57 h 453"/>
                                <a:gd name="T24" fmla="*/ 148 w 272"/>
                                <a:gd name="T25" fmla="*/ 79 h 453"/>
                                <a:gd name="T26" fmla="*/ 126 w 272"/>
                                <a:gd name="T27" fmla="*/ 4 h 453"/>
                                <a:gd name="T28" fmla="*/ 126 w 272"/>
                                <a:gd name="T29" fmla="*/ 4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2" h="453">
                                  <a:moveTo>
                                    <a:pt x="126" y="4"/>
                                  </a:moveTo>
                                  <a:lnTo>
                                    <a:pt x="0" y="81"/>
                                  </a:lnTo>
                                  <a:lnTo>
                                    <a:pt x="28" y="120"/>
                                  </a:lnTo>
                                  <a:lnTo>
                                    <a:pt x="107" y="102"/>
                                  </a:lnTo>
                                  <a:lnTo>
                                    <a:pt x="239" y="453"/>
                                  </a:lnTo>
                                  <a:lnTo>
                                    <a:pt x="271" y="441"/>
                                  </a:lnTo>
                                  <a:lnTo>
                                    <a:pt x="185" y="98"/>
                                  </a:lnTo>
                                  <a:lnTo>
                                    <a:pt x="272" y="67"/>
                                  </a:lnTo>
                                  <a:lnTo>
                                    <a:pt x="267" y="0"/>
                                  </a:lnTo>
                                  <a:lnTo>
                                    <a:pt x="169" y="12"/>
                                  </a:lnTo>
                                  <a:lnTo>
                                    <a:pt x="250" y="34"/>
                                  </a:lnTo>
                                  <a:lnTo>
                                    <a:pt x="243" y="57"/>
                                  </a:lnTo>
                                  <a:lnTo>
                                    <a:pt x="148" y="79"/>
                                  </a:lnTo>
                                  <a:lnTo>
                                    <a:pt x="12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67"/>
                          <wps:cNvSpPr>
                            <a:spLocks/>
                          </wps:cNvSpPr>
                          <wps:spPr bwMode="auto">
                            <a:xfrm>
                              <a:off x="2403" y="2014"/>
                              <a:ext cx="470" cy="329"/>
                            </a:xfrm>
                            <a:custGeom>
                              <a:avLst/>
                              <a:gdLst>
                                <a:gd name="T0" fmla="*/ 0 w 942"/>
                                <a:gd name="T1" fmla="*/ 53 h 658"/>
                                <a:gd name="T2" fmla="*/ 126 w 942"/>
                                <a:gd name="T3" fmla="*/ 0 h 658"/>
                                <a:gd name="T4" fmla="*/ 297 w 942"/>
                                <a:gd name="T5" fmla="*/ 61 h 658"/>
                                <a:gd name="T6" fmla="*/ 360 w 942"/>
                                <a:gd name="T7" fmla="*/ 129 h 658"/>
                                <a:gd name="T8" fmla="*/ 402 w 942"/>
                                <a:gd name="T9" fmla="*/ 233 h 658"/>
                                <a:gd name="T10" fmla="*/ 463 w 942"/>
                                <a:gd name="T11" fmla="*/ 372 h 658"/>
                                <a:gd name="T12" fmla="*/ 501 w 942"/>
                                <a:gd name="T13" fmla="*/ 435 h 658"/>
                                <a:gd name="T14" fmla="*/ 541 w 942"/>
                                <a:gd name="T15" fmla="*/ 478 h 658"/>
                                <a:gd name="T16" fmla="*/ 647 w 942"/>
                                <a:gd name="T17" fmla="*/ 483 h 658"/>
                                <a:gd name="T18" fmla="*/ 942 w 942"/>
                                <a:gd name="T19" fmla="*/ 333 h 658"/>
                                <a:gd name="T20" fmla="*/ 747 w 942"/>
                                <a:gd name="T21" fmla="*/ 505 h 658"/>
                                <a:gd name="T22" fmla="*/ 623 w 942"/>
                                <a:gd name="T23" fmla="*/ 658 h 658"/>
                                <a:gd name="T24" fmla="*/ 602 w 942"/>
                                <a:gd name="T25" fmla="*/ 572 h 658"/>
                                <a:gd name="T26" fmla="*/ 484 w 942"/>
                                <a:gd name="T27" fmla="*/ 650 h 658"/>
                                <a:gd name="T28" fmla="*/ 489 w 942"/>
                                <a:gd name="T29" fmla="*/ 536 h 658"/>
                                <a:gd name="T30" fmla="*/ 352 w 942"/>
                                <a:gd name="T31" fmla="*/ 405 h 658"/>
                                <a:gd name="T32" fmla="*/ 326 w 942"/>
                                <a:gd name="T33" fmla="*/ 239 h 658"/>
                                <a:gd name="T34" fmla="*/ 239 w 942"/>
                                <a:gd name="T35" fmla="*/ 114 h 658"/>
                                <a:gd name="T36" fmla="*/ 121 w 942"/>
                                <a:gd name="T37" fmla="*/ 53 h 658"/>
                                <a:gd name="T38" fmla="*/ 0 w 942"/>
                                <a:gd name="T39" fmla="*/ 53 h 658"/>
                                <a:gd name="T40" fmla="*/ 0 w 942"/>
                                <a:gd name="T41" fmla="*/ 53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42" h="658">
                                  <a:moveTo>
                                    <a:pt x="0" y="53"/>
                                  </a:moveTo>
                                  <a:lnTo>
                                    <a:pt x="126" y="0"/>
                                  </a:lnTo>
                                  <a:lnTo>
                                    <a:pt x="297" y="61"/>
                                  </a:lnTo>
                                  <a:lnTo>
                                    <a:pt x="360" y="129"/>
                                  </a:lnTo>
                                  <a:lnTo>
                                    <a:pt x="402" y="233"/>
                                  </a:lnTo>
                                  <a:lnTo>
                                    <a:pt x="463" y="372"/>
                                  </a:lnTo>
                                  <a:lnTo>
                                    <a:pt x="501" y="435"/>
                                  </a:lnTo>
                                  <a:lnTo>
                                    <a:pt x="541" y="478"/>
                                  </a:lnTo>
                                  <a:lnTo>
                                    <a:pt x="647" y="483"/>
                                  </a:lnTo>
                                  <a:lnTo>
                                    <a:pt x="942" y="333"/>
                                  </a:lnTo>
                                  <a:lnTo>
                                    <a:pt x="747" y="505"/>
                                  </a:lnTo>
                                  <a:lnTo>
                                    <a:pt x="623" y="658"/>
                                  </a:lnTo>
                                  <a:lnTo>
                                    <a:pt x="602" y="572"/>
                                  </a:lnTo>
                                  <a:lnTo>
                                    <a:pt x="484" y="650"/>
                                  </a:lnTo>
                                  <a:lnTo>
                                    <a:pt x="489" y="536"/>
                                  </a:lnTo>
                                  <a:lnTo>
                                    <a:pt x="352" y="405"/>
                                  </a:lnTo>
                                  <a:lnTo>
                                    <a:pt x="326" y="239"/>
                                  </a:lnTo>
                                  <a:lnTo>
                                    <a:pt x="239" y="114"/>
                                  </a:lnTo>
                                  <a:lnTo>
                                    <a:pt x="121" y="53"/>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68"/>
                          <wps:cNvSpPr>
                            <a:spLocks/>
                          </wps:cNvSpPr>
                          <wps:spPr bwMode="auto">
                            <a:xfrm>
                              <a:off x="2973" y="2263"/>
                              <a:ext cx="111" cy="103"/>
                            </a:xfrm>
                            <a:custGeom>
                              <a:avLst/>
                              <a:gdLst>
                                <a:gd name="T0" fmla="*/ 0 w 220"/>
                                <a:gd name="T1" fmla="*/ 75 h 206"/>
                                <a:gd name="T2" fmla="*/ 170 w 220"/>
                                <a:gd name="T3" fmla="*/ 0 h 206"/>
                                <a:gd name="T4" fmla="*/ 220 w 220"/>
                                <a:gd name="T5" fmla="*/ 206 h 206"/>
                                <a:gd name="T6" fmla="*/ 24 w 220"/>
                                <a:gd name="T7" fmla="*/ 202 h 206"/>
                                <a:gd name="T8" fmla="*/ 0 w 220"/>
                                <a:gd name="T9" fmla="*/ 75 h 206"/>
                                <a:gd name="T10" fmla="*/ 0 w 220"/>
                                <a:gd name="T11" fmla="*/ 75 h 206"/>
                              </a:gdLst>
                              <a:ahLst/>
                              <a:cxnLst>
                                <a:cxn ang="0">
                                  <a:pos x="T0" y="T1"/>
                                </a:cxn>
                                <a:cxn ang="0">
                                  <a:pos x="T2" y="T3"/>
                                </a:cxn>
                                <a:cxn ang="0">
                                  <a:pos x="T4" y="T5"/>
                                </a:cxn>
                                <a:cxn ang="0">
                                  <a:pos x="T6" y="T7"/>
                                </a:cxn>
                                <a:cxn ang="0">
                                  <a:pos x="T8" y="T9"/>
                                </a:cxn>
                                <a:cxn ang="0">
                                  <a:pos x="T10" y="T11"/>
                                </a:cxn>
                              </a:cxnLst>
                              <a:rect l="0" t="0" r="r" b="b"/>
                              <a:pathLst>
                                <a:path w="220" h="206">
                                  <a:moveTo>
                                    <a:pt x="0" y="75"/>
                                  </a:moveTo>
                                  <a:lnTo>
                                    <a:pt x="170" y="0"/>
                                  </a:lnTo>
                                  <a:lnTo>
                                    <a:pt x="220" y="206"/>
                                  </a:lnTo>
                                  <a:lnTo>
                                    <a:pt x="24" y="202"/>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69"/>
                          <wps:cNvSpPr>
                            <a:spLocks/>
                          </wps:cNvSpPr>
                          <wps:spPr bwMode="auto">
                            <a:xfrm>
                              <a:off x="3220" y="1970"/>
                              <a:ext cx="224" cy="339"/>
                            </a:xfrm>
                            <a:custGeom>
                              <a:avLst/>
                              <a:gdLst>
                                <a:gd name="T0" fmla="*/ 87 w 448"/>
                                <a:gd name="T1" fmla="*/ 82 h 677"/>
                                <a:gd name="T2" fmla="*/ 265 w 448"/>
                                <a:gd name="T3" fmla="*/ 41 h 677"/>
                                <a:gd name="T4" fmla="*/ 376 w 448"/>
                                <a:gd name="T5" fmla="*/ 0 h 677"/>
                                <a:gd name="T6" fmla="*/ 424 w 448"/>
                                <a:gd name="T7" fmla="*/ 29 h 677"/>
                                <a:gd name="T8" fmla="*/ 391 w 448"/>
                                <a:gd name="T9" fmla="*/ 68 h 677"/>
                                <a:gd name="T10" fmla="*/ 371 w 448"/>
                                <a:gd name="T11" fmla="*/ 135 h 677"/>
                                <a:gd name="T12" fmla="*/ 408 w 448"/>
                                <a:gd name="T13" fmla="*/ 280 h 677"/>
                                <a:gd name="T14" fmla="*/ 448 w 448"/>
                                <a:gd name="T15" fmla="*/ 323 h 677"/>
                                <a:gd name="T16" fmla="*/ 446 w 448"/>
                                <a:gd name="T17" fmla="*/ 376 h 677"/>
                                <a:gd name="T18" fmla="*/ 419 w 448"/>
                                <a:gd name="T19" fmla="*/ 431 h 677"/>
                                <a:gd name="T20" fmla="*/ 348 w 448"/>
                                <a:gd name="T21" fmla="*/ 468 h 677"/>
                                <a:gd name="T22" fmla="*/ 341 w 448"/>
                                <a:gd name="T23" fmla="*/ 534 h 677"/>
                                <a:gd name="T24" fmla="*/ 233 w 448"/>
                                <a:gd name="T25" fmla="*/ 593 h 677"/>
                                <a:gd name="T26" fmla="*/ 185 w 448"/>
                                <a:gd name="T27" fmla="*/ 585 h 677"/>
                                <a:gd name="T28" fmla="*/ 39 w 448"/>
                                <a:gd name="T29" fmla="*/ 677 h 677"/>
                                <a:gd name="T30" fmla="*/ 0 w 448"/>
                                <a:gd name="T31" fmla="*/ 536 h 677"/>
                                <a:gd name="T32" fmla="*/ 107 w 448"/>
                                <a:gd name="T33" fmla="*/ 511 h 677"/>
                                <a:gd name="T34" fmla="*/ 65 w 448"/>
                                <a:gd name="T35" fmla="*/ 366 h 677"/>
                                <a:gd name="T36" fmla="*/ 117 w 448"/>
                                <a:gd name="T37" fmla="*/ 266 h 677"/>
                                <a:gd name="T38" fmla="*/ 209 w 448"/>
                                <a:gd name="T39" fmla="*/ 288 h 677"/>
                                <a:gd name="T40" fmla="*/ 137 w 448"/>
                                <a:gd name="T41" fmla="*/ 311 h 677"/>
                                <a:gd name="T42" fmla="*/ 111 w 448"/>
                                <a:gd name="T43" fmla="*/ 372 h 677"/>
                                <a:gd name="T44" fmla="*/ 174 w 448"/>
                                <a:gd name="T45" fmla="*/ 511 h 677"/>
                                <a:gd name="T46" fmla="*/ 228 w 448"/>
                                <a:gd name="T47" fmla="*/ 544 h 677"/>
                                <a:gd name="T48" fmla="*/ 302 w 448"/>
                                <a:gd name="T49" fmla="*/ 497 h 677"/>
                                <a:gd name="T50" fmla="*/ 248 w 448"/>
                                <a:gd name="T51" fmla="*/ 395 h 677"/>
                                <a:gd name="T52" fmla="*/ 239 w 448"/>
                                <a:gd name="T53" fmla="*/ 346 h 677"/>
                                <a:gd name="T54" fmla="*/ 298 w 448"/>
                                <a:gd name="T55" fmla="*/ 342 h 677"/>
                                <a:gd name="T56" fmla="*/ 291 w 448"/>
                                <a:gd name="T57" fmla="*/ 274 h 677"/>
                                <a:gd name="T58" fmla="*/ 289 w 448"/>
                                <a:gd name="T59" fmla="*/ 188 h 677"/>
                                <a:gd name="T60" fmla="*/ 333 w 448"/>
                                <a:gd name="T61" fmla="*/ 66 h 677"/>
                                <a:gd name="T62" fmla="*/ 265 w 448"/>
                                <a:gd name="T63" fmla="*/ 96 h 677"/>
                                <a:gd name="T64" fmla="*/ 83 w 448"/>
                                <a:gd name="T65" fmla="*/ 125 h 677"/>
                                <a:gd name="T66" fmla="*/ 87 w 448"/>
                                <a:gd name="T67" fmla="*/ 82 h 677"/>
                                <a:gd name="T68" fmla="*/ 87 w 448"/>
                                <a:gd name="T69" fmla="*/ 82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8" h="677">
                                  <a:moveTo>
                                    <a:pt x="87" y="82"/>
                                  </a:moveTo>
                                  <a:lnTo>
                                    <a:pt x="265" y="41"/>
                                  </a:lnTo>
                                  <a:lnTo>
                                    <a:pt x="376" y="0"/>
                                  </a:lnTo>
                                  <a:lnTo>
                                    <a:pt x="424" y="29"/>
                                  </a:lnTo>
                                  <a:lnTo>
                                    <a:pt x="391" y="68"/>
                                  </a:lnTo>
                                  <a:lnTo>
                                    <a:pt x="371" y="135"/>
                                  </a:lnTo>
                                  <a:lnTo>
                                    <a:pt x="408" y="280"/>
                                  </a:lnTo>
                                  <a:lnTo>
                                    <a:pt x="448" y="323"/>
                                  </a:lnTo>
                                  <a:lnTo>
                                    <a:pt x="446" y="376"/>
                                  </a:lnTo>
                                  <a:lnTo>
                                    <a:pt x="419" y="431"/>
                                  </a:lnTo>
                                  <a:lnTo>
                                    <a:pt x="348" y="468"/>
                                  </a:lnTo>
                                  <a:lnTo>
                                    <a:pt x="341" y="534"/>
                                  </a:lnTo>
                                  <a:lnTo>
                                    <a:pt x="233" y="593"/>
                                  </a:lnTo>
                                  <a:lnTo>
                                    <a:pt x="185" y="585"/>
                                  </a:lnTo>
                                  <a:lnTo>
                                    <a:pt x="39" y="677"/>
                                  </a:lnTo>
                                  <a:lnTo>
                                    <a:pt x="0" y="536"/>
                                  </a:lnTo>
                                  <a:lnTo>
                                    <a:pt x="107" y="511"/>
                                  </a:lnTo>
                                  <a:lnTo>
                                    <a:pt x="65" y="366"/>
                                  </a:lnTo>
                                  <a:lnTo>
                                    <a:pt x="117" y="266"/>
                                  </a:lnTo>
                                  <a:lnTo>
                                    <a:pt x="209" y="288"/>
                                  </a:lnTo>
                                  <a:lnTo>
                                    <a:pt x="137" y="311"/>
                                  </a:lnTo>
                                  <a:lnTo>
                                    <a:pt x="111" y="372"/>
                                  </a:lnTo>
                                  <a:lnTo>
                                    <a:pt x="174" y="511"/>
                                  </a:lnTo>
                                  <a:lnTo>
                                    <a:pt x="228" y="544"/>
                                  </a:lnTo>
                                  <a:lnTo>
                                    <a:pt x="302" y="497"/>
                                  </a:lnTo>
                                  <a:lnTo>
                                    <a:pt x="248" y="395"/>
                                  </a:lnTo>
                                  <a:lnTo>
                                    <a:pt x="239" y="346"/>
                                  </a:lnTo>
                                  <a:lnTo>
                                    <a:pt x="298" y="342"/>
                                  </a:lnTo>
                                  <a:lnTo>
                                    <a:pt x="291" y="274"/>
                                  </a:lnTo>
                                  <a:lnTo>
                                    <a:pt x="289" y="188"/>
                                  </a:lnTo>
                                  <a:lnTo>
                                    <a:pt x="333" y="66"/>
                                  </a:lnTo>
                                  <a:lnTo>
                                    <a:pt x="265" y="96"/>
                                  </a:lnTo>
                                  <a:lnTo>
                                    <a:pt x="83" y="125"/>
                                  </a:lnTo>
                                  <a:lnTo>
                                    <a:pt x="87"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70"/>
                          <wps:cNvSpPr>
                            <a:spLocks/>
                          </wps:cNvSpPr>
                          <wps:spPr bwMode="auto">
                            <a:xfrm>
                              <a:off x="2419" y="1634"/>
                              <a:ext cx="516" cy="301"/>
                            </a:xfrm>
                            <a:custGeom>
                              <a:avLst/>
                              <a:gdLst>
                                <a:gd name="T0" fmla="*/ 29 w 1032"/>
                                <a:gd name="T1" fmla="*/ 152 h 602"/>
                                <a:gd name="T2" fmla="*/ 0 w 1032"/>
                                <a:gd name="T3" fmla="*/ 186 h 602"/>
                                <a:gd name="T4" fmla="*/ 22 w 1032"/>
                                <a:gd name="T5" fmla="*/ 252 h 602"/>
                                <a:gd name="T6" fmla="*/ 120 w 1032"/>
                                <a:gd name="T7" fmla="*/ 272 h 602"/>
                                <a:gd name="T8" fmla="*/ 142 w 1032"/>
                                <a:gd name="T9" fmla="*/ 415 h 602"/>
                                <a:gd name="T10" fmla="*/ 179 w 1032"/>
                                <a:gd name="T11" fmla="*/ 469 h 602"/>
                                <a:gd name="T12" fmla="*/ 224 w 1032"/>
                                <a:gd name="T13" fmla="*/ 491 h 602"/>
                                <a:gd name="T14" fmla="*/ 252 w 1032"/>
                                <a:gd name="T15" fmla="*/ 499 h 602"/>
                                <a:gd name="T16" fmla="*/ 222 w 1032"/>
                                <a:gd name="T17" fmla="*/ 565 h 602"/>
                                <a:gd name="T18" fmla="*/ 302 w 1032"/>
                                <a:gd name="T19" fmla="*/ 602 h 602"/>
                                <a:gd name="T20" fmla="*/ 318 w 1032"/>
                                <a:gd name="T21" fmla="*/ 518 h 602"/>
                                <a:gd name="T22" fmla="*/ 357 w 1032"/>
                                <a:gd name="T23" fmla="*/ 487 h 602"/>
                                <a:gd name="T24" fmla="*/ 398 w 1032"/>
                                <a:gd name="T25" fmla="*/ 432 h 602"/>
                                <a:gd name="T26" fmla="*/ 307 w 1032"/>
                                <a:gd name="T27" fmla="*/ 411 h 602"/>
                                <a:gd name="T28" fmla="*/ 276 w 1032"/>
                                <a:gd name="T29" fmla="*/ 293 h 602"/>
                                <a:gd name="T30" fmla="*/ 315 w 1032"/>
                                <a:gd name="T31" fmla="*/ 240 h 602"/>
                                <a:gd name="T32" fmla="*/ 391 w 1032"/>
                                <a:gd name="T33" fmla="*/ 256 h 602"/>
                                <a:gd name="T34" fmla="*/ 437 w 1032"/>
                                <a:gd name="T35" fmla="*/ 295 h 602"/>
                                <a:gd name="T36" fmla="*/ 483 w 1032"/>
                                <a:gd name="T37" fmla="*/ 234 h 602"/>
                                <a:gd name="T38" fmla="*/ 489 w 1032"/>
                                <a:gd name="T39" fmla="*/ 119 h 602"/>
                                <a:gd name="T40" fmla="*/ 669 w 1032"/>
                                <a:gd name="T41" fmla="*/ 78 h 602"/>
                                <a:gd name="T42" fmla="*/ 876 w 1032"/>
                                <a:gd name="T43" fmla="*/ 80 h 602"/>
                                <a:gd name="T44" fmla="*/ 884 w 1032"/>
                                <a:gd name="T45" fmla="*/ 144 h 602"/>
                                <a:gd name="T46" fmla="*/ 973 w 1032"/>
                                <a:gd name="T47" fmla="*/ 133 h 602"/>
                                <a:gd name="T48" fmla="*/ 1021 w 1032"/>
                                <a:gd name="T49" fmla="*/ 84 h 602"/>
                                <a:gd name="T50" fmla="*/ 1032 w 1032"/>
                                <a:gd name="T51" fmla="*/ 64 h 602"/>
                                <a:gd name="T52" fmla="*/ 926 w 1032"/>
                                <a:gd name="T53" fmla="*/ 0 h 602"/>
                                <a:gd name="T54" fmla="*/ 854 w 1032"/>
                                <a:gd name="T55" fmla="*/ 39 h 602"/>
                                <a:gd name="T56" fmla="*/ 719 w 1032"/>
                                <a:gd name="T57" fmla="*/ 35 h 602"/>
                                <a:gd name="T58" fmla="*/ 454 w 1032"/>
                                <a:gd name="T59" fmla="*/ 70 h 602"/>
                                <a:gd name="T60" fmla="*/ 237 w 1032"/>
                                <a:gd name="T61" fmla="*/ 123 h 602"/>
                                <a:gd name="T62" fmla="*/ 177 w 1032"/>
                                <a:gd name="T63" fmla="*/ 103 h 602"/>
                                <a:gd name="T64" fmla="*/ 29 w 1032"/>
                                <a:gd name="T65" fmla="*/ 152 h 602"/>
                                <a:gd name="T66" fmla="*/ 29 w 1032"/>
                                <a:gd name="T67" fmla="*/ 152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32" h="602">
                                  <a:moveTo>
                                    <a:pt x="29" y="152"/>
                                  </a:moveTo>
                                  <a:lnTo>
                                    <a:pt x="0" y="186"/>
                                  </a:lnTo>
                                  <a:lnTo>
                                    <a:pt x="22" y="252"/>
                                  </a:lnTo>
                                  <a:lnTo>
                                    <a:pt x="120" y="272"/>
                                  </a:lnTo>
                                  <a:lnTo>
                                    <a:pt x="142" y="415"/>
                                  </a:lnTo>
                                  <a:lnTo>
                                    <a:pt x="179" y="469"/>
                                  </a:lnTo>
                                  <a:lnTo>
                                    <a:pt x="224" y="491"/>
                                  </a:lnTo>
                                  <a:lnTo>
                                    <a:pt x="252" y="499"/>
                                  </a:lnTo>
                                  <a:lnTo>
                                    <a:pt x="222" y="565"/>
                                  </a:lnTo>
                                  <a:lnTo>
                                    <a:pt x="302" y="602"/>
                                  </a:lnTo>
                                  <a:lnTo>
                                    <a:pt x="318" y="518"/>
                                  </a:lnTo>
                                  <a:lnTo>
                                    <a:pt x="357" y="487"/>
                                  </a:lnTo>
                                  <a:lnTo>
                                    <a:pt x="398" y="432"/>
                                  </a:lnTo>
                                  <a:lnTo>
                                    <a:pt x="307" y="411"/>
                                  </a:lnTo>
                                  <a:lnTo>
                                    <a:pt x="276" y="293"/>
                                  </a:lnTo>
                                  <a:lnTo>
                                    <a:pt x="315" y="240"/>
                                  </a:lnTo>
                                  <a:lnTo>
                                    <a:pt x="391" y="256"/>
                                  </a:lnTo>
                                  <a:lnTo>
                                    <a:pt x="437" y="295"/>
                                  </a:lnTo>
                                  <a:lnTo>
                                    <a:pt x="483" y="234"/>
                                  </a:lnTo>
                                  <a:lnTo>
                                    <a:pt x="489" y="119"/>
                                  </a:lnTo>
                                  <a:lnTo>
                                    <a:pt x="669" y="78"/>
                                  </a:lnTo>
                                  <a:lnTo>
                                    <a:pt x="876" y="80"/>
                                  </a:lnTo>
                                  <a:lnTo>
                                    <a:pt x="884" y="144"/>
                                  </a:lnTo>
                                  <a:lnTo>
                                    <a:pt x="973" y="133"/>
                                  </a:lnTo>
                                  <a:lnTo>
                                    <a:pt x="1021" y="84"/>
                                  </a:lnTo>
                                  <a:lnTo>
                                    <a:pt x="1032" y="64"/>
                                  </a:lnTo>
                                  <a:lnTo>
                                    <a:pt x="926" y="0"/>
                                  </a:lnTo>
                                  <a:lnTo>
                                    <a:pt x="854" y="39"/>
                                  </a:lnTo>
                                  <a:lnTo>
                                    <a:pt x="719" y="35"/>
                                  </a:lnTo>
                                  <a:lnTo>
                                    <a:pt x="454" y="70"/>
                                  </a:lnTo>
                                  <a:lnTo>
                                    <a:pt x="237" y="123"/>
                                  </a:lnTo>
                                  <a:lnTo>
                                    <a:pt x="177" y="103"/>
                                  </a:lnTo>
                                  <a:lnTo>
                                    <a:pt x="29"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71"/>
                          <wps:cNvSpPr>
                            <a:spLocks/>
                          </wps:cNvSpPr>
                          <wps:spPr bwMode="auto">
                            <a:xfrm>
                              <a:off x="2450" y="1457"/>
                              <a:ext cx="412" cy="219"/>
                            </a:xfrm>
                            <a:custGeom>
                              <a:avLst/>
                              <a:gdLst>
                                <a:gd name="T0" fmla="*/ 191 w 824"/>
                                <a:gd name="T1" fmla="*/ 36 h 439"/>
                                <a:gd name="T2" fmla="*/ 113 w 824"/>
                                <a:gd name="T3" fmla="*/ 84 h 439"/>
                                <a:gd name="T4" fmla="*/ 40 w 824"/>
                                <a:gd name="T5" fmla="*/ 159 h 439"/>
                                <a:gd name="T6" fmla="*/ 9 w 824"/>
                                <a:gd name="T7" fmla="*/ 266 h 439"/>
                                <a:gd name="T8" fmla="*/ 5 w 824"/>
                                <a:gd name="T9" fmla="*/ 347 h 439"/>
                                <a:gd name="T10" fmla="*/ 18 w 824"/>
                                <a:gd name="T11" fmla="*/ 392 h 439"/>
                                <a:gd name="T12" fmla="*/ 0 w 824"/>
                                <a:gd name="T13" fmla="*/ 439 h 439"/>
                                <a:gd name="T14" fmla="*/ 68 w 824"/>
                                <a:gd name="T15" fmla="*/ 425 h 439"/>
                                <a:gd name="T16" fmla="*/ 191 w 824"/>
                                <a:gd name="T17" fmla="*/ 402 h 439"/>
                                <a:gd name="T18" fmla="*/ 372 w 824"/>
                                <a:gd name="T19" fmla="*/ 355 h 439"/>
                                <a:gd name="T20" fmla="*/ 343 w 824"/>
                                <a:gd name="T21" fmla="*/ 268 h 439"/>
                                <a:gd name="T22" fmla="*/ 257 w 824"/>
                                <a:gd name="T23" fmla="*/ 196 h 439"/>
                                <a:gd name="T24" fmla="*/ 157 w 824"/>
                                <a:gd name="T25" fmla="*/ 171 h 439"/>
                                <a:gd name="T26" fmla="*/ 81 w 824"/>
                                <a:gd name="T27" fmla="*/ 190 h 439"/>
                                <a:gd name="T28" fmla="*/ 157 w 824"/>
                                <a:gd name="T29" fmla="*/ 104 h 439"/>
                                <a:gd name="T30" fmla="*/ 242 w 824"/>
                                <a:gd name="T31" fmla="*/ 67 h 439"/>
                                <a:gd name="T32" fmla="*/ 356 w 824"/>
                                <a:gd name="T33" fmla="*/ 37 h 439"/>
                                <a:gd name="T34" fmla="*/ 491 w 824"/>
                                <a:gd name="T35" fmla="*/ 63 h 439"/>
                                <a:gd name="T36" fmla="*/ 593 w 824"/>
                                <a:gd name="T37" fmla="*/ 137 h 439"/>
                                <a:gd name="T38" fmla="*/ 652 w 824"/>
                                <a:gd name="T39" fmla="*/ 272 h 439"/>
                                <a:gd name="T40" fmla="*/ 626 w 824"/>
                                <a:gd name="T41" fmla="*/ 321 h 439"/>
                                <a:gd name="T42" fmla="*/ 824 w 824"/>
                                <a:gd name="T43" fmla="*/ 327 h 439"/>
                                <a:gd name="T44" fmla="*/ 754 w 824"/>
                                <a:gd name="T45" fmla="*/ 296 h 439"/>
                                <a:gd name="T46" fmla="*/ 728 w 824"/>
                                <a:gd name="T47" fmla="*/ 255 h 439"/>
                                <a:gd name="T48" fmla="*/ 687 w 824"/>
                                <a:gd name="T49" fmla="*/ 186 h 439"/>
                                <a:gd name="T50" fmla="*/ 650 w 824"/>
                                <a:gd name="T51" fmla="*/ 131 h 439"/>
                                <a:gd name="T52" fmla="*/ 591 w 824"/>
                                <a:gd name="T53" fmla="*/ 81 h 439"/>
                                <a:gd name="T54" fmla="*/ 487 w 824"/>
                                <a:gd name="T55" fmla="*/ 26 h 439"/>
                                <a:gd name="T56" fmla="*/ 330 w 824"/>
                                <a:gd name="T57" fmla="*/ 0 h 439"/>
                                <a:gd name="T58" fmla="*/ 191 w 824"/>
                                <a:gd name="T59" fmla="*/ 36 h 439"/>
                                <a:gd name="T60" fmla="*/ 191 w 824"/>
                                <a:gd name="T61" fmla="*/ 36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24" h="439">
                                  <a:moveTo>
                                    <a:pt x="191" y="36"/>
                                  </a:moveTo>
                                  <a:lnTo>
                                    <a:pt x="113" y="84"/>
                                  </a:lnTo>
                                  <a:lnTo>
                                    <a:pt x="40" y="159"/>
                                  </a:lnTo>
                                  <a:lnTo>
                                    <a:pt x="9" y="266"/>
                                  </a:lnTo>
                                  <a:lnTo>
                                    <a:pt x="5" y="347"/>
                                  </a:lnTo>
                                  <a:lnTo>
                                    <a:pt x="18" y="392"/>
                                  </a:lnTo>
                                  <a:lnTo>
                                    <a:pt x="0" y="439"/>
                                  </a:lnTo>
                                  <a:lnTo>
                                    <a:pt x="68" y="425"/>
                                  </a:lnTo>
                                  <a:lnTo>
                                    <a:pt x="191" y="402"/>
                                  </a:lnTo>
                                  <a:lnTo>
                                    <a:pt x="372" y="355"/>
                                  </a:lnTo>
                                  <a:lnTo>
                                    <a:pt x="343" y="268"/>
                                  </a:lnTo>
                                  <a:lnTo>
                                    <a:pt x="257" y="196"/>
                                  </a:lnTo>
                                  <a:lnTo>
                                    <a:pt x="157" y="171"/>
                                  </a:lnTo>
                                  <a:lnTo>
                                    <a:pt x="81" y="190"/>
                                  </a:lnTo>
                                  <a:lnTo>
                                    <a:pt x="157" y="104"/>
                                  </a:lnTo>
                                  <a:lnTo>
                                    <a:pt x="242" y="67"/>
                                  </a:lnTo>
                                  <a:lnTo>
                                    <a:pt x="356" y="37"/>
                                  </a:lnTo>
                                  <a:lnTo>
                                    <a:pt x="491" y="63"/>
                                  </a:lnTo>
                                  <a:lnTo>
                                    <a:pt x="593" y="137"/>
                                  </a:lnTo>
                                  <a:lnTo>
                                    <a:pt x="652" y="272"/>
                                  </a:lnTo>
                                  <a:lnTo>
                                    <a:pt x="626" y="321"/>
                                  </a:lnTo>
                                  <a:lnTo>
                                    <a:pt x="824" y="327"/>
                                  </a:lnTo>
                                  <a:lnTo>
                                    <a:pt x="754" y="296"/>
                                  </a:lnTo>
                                  <a:lnTo>
                                    <a:pt x="728" y="255"/>
                                  </a:lnTo>
                                  <a:lnTo>
                                    <a:pt x="687" y="186"/>
                                  </a:lnTo>
                                  <a:lnTo>
                                    <a:pt x="650" y="131"/>
                                  </a:lnTo>
                                  <a:lnTo>
                                    <a:pt x="591" y="81"/>
                                  </a:lnTo>
                                  <a:lnTo>
                                    <a:pt x="487" y="26"/>
                                  </a:lnTo>
                                  <a:lnTo>
                                    <a:pt x="330" y="0"/>
                                  </a:lnTo>
                                  <a:lnTo>
                                    <a:pt x="19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72"/>
                          <wps:cNvSpPr>
                            <a:spLocks/>
                          </wps:cNvSpPr>
                          <wps:spPr bwMode="auto">
                            <a:xfrm>
                              <a:off x="2661" y="2036"/>
                              <a:ext cx="187" cy="236"/>
                            </a:xfrm>
                            <a:custGeom>
                              <a:avLst/>
                              <a:gdLst>
                                <a:gd name="T0" fmla="*/ 0 w 375"/>
                                <a:gd name="T1" fmla="*/ 143 h 472"/>
                                <a:gd name="T2" fmla="*/ 39 w 375"/>
                                <a:gd name="T3" fmla="*/ 264 h 472"/>
                                <a:gd name="T4" fmla="*/ 63 w 375"/>
                                <a:gd name="T5" fmla="*/ 472 h 472"/>
                                <a:gd name="T6" fmla="*/ 149 w 375"/>
                                <a:gd name="T7" fmla="*/ 458 h 472"/>
                                <a:gd name="T8" fmla="*/ 208 w 375"/>
                                <a:gd name="T9" fmla="*/ 301 h 472"/>
                                <a:gd name="T10" fmla="*/ 265 w 375"/>
                                <a:gd name="T11" fmla="*/ 211 h 472"/>
                                <a:gd name="T12" fmla="*/ 375 w 375"/>
                                <a:gd name="T13" fmla="*/ 237 h 472"/>
                                <a:gd name="T14" fmla="*/ 358 w 375"/>
                                <a:gd name="T15" fmla="*/ 157 h 472"/>
                                <a:gd name="T16" fmla="*/ 295 w 375"/>
                                <a:gd name="T17" fmla="*/ 0 h 472"/>
                                <a:gd name="T18" fmla="*/ 312 w 375"/>
                                <a:gd name="T19" fmla="*/ 164 h 472"/>
                                <a:gd name="T20" fmla="*/ 260 w 375"/>
                                <a:gd name="T21" fmla="*/ 157 h 472"/>
                                <a:gd name="T22" fmla="*/ 200 w 375"/>
                                <a:gd name="T23" fmla="*/ 215 h 472"/>
                                <a:gd name="T24" fmla="*/ 106 w 375"/>
                                <a:gd name="T25" fmla="*/ 374 h 472"/>
                                <a:gd name="T26" fmla="*/ 102 w 375"/>
                                <a:gd name="T27" fmla="*/ 300 h 472"/>
                                <a:gd name="T28" fmla="*/ 0 w 375"/>
                                <a:gd name="T29" fmla="*/ 143 h 472"/>
                                <a:gd name="T30" fmla="*/ 0 w 375"/>
                                <a:gd name="T31" fmla="*/ 143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5" h="472">
                                  <a:moveTo>
                                    <a:pt x="0" y="143"/>
                                  </a:moveTo>
                                  <a:lnTo>
                                    <a:pt x="39" y="264"/>
                                  </a:lnTo>
                                  <a:lnTo>
                                    <a:pt x="63" y="472"/>
                                  </a:lnTo>
                                  <a:lnTo>
                                    <a:pt x="149" y="458"/>
                                  </a:lnTo>
                                  <a:lnTo>
                                    <a:pt x="208" y="301"/>
                                  </a:lnTo>
                                  <a:lnTo>
                                    <a:pt x="265" y="211"/>
                                  </a:lnTo>
                                  <a:lnTo>
                                    <a:pt x="375" y="237"/>
                                  </a:lnTo>
                                  <a:lnTo>
                                    <a:pt x="358" y="157"/>
                                  </a:lnTo>
                                  <a:lnTo>
                                    <a:pt x="295" y="0"/>
                                  </a:lnTo>
                                  <a:lnTo>
                                    <a:pt x="312" y="164"/>
                                  </a:lnTo>
                                  <a:lnTo>
                                    <a:pt x="260" y="157"/>
                                  </a:lnTo>
                                  <a:lnTo>
                                    <a:pt x="200" y="215"/>
                                  </a:lnTo>
                                  <a:lnTo>
                                    <a:pt x="106" y="374"/>
                                  </a:lnTo>
                                  <a:lnTo>
                                    <a:pt x="102" y="300"/>
                                  </a:lnTo>
                                  <a:lnTo>
                                    <a:pt x="0"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73"/>
                          <wps:cNvSpPr>
                            <a:spLocks/>
                          </wps:cNvSpPr>
                          <wps:spPr bwMode="auto">
                            <a:xfrm>
                              <a:off x="2814" y="2670"/>
                              <a:ext cx="299" cy="763"/>
                            </a:xfrm>
                            <a:custGeom>
                              <a:avLst/>
                              <a:gdLst>
                                <a:gd name="T0" fmla="*/ 11 w 599"/>
                                <a:gd name="T1" fmla="*/ 0 h 1525"/>
                                <a:gd name="T2" fmla="*/ 50 w 599"/>
                                <a:gd name="T3" fmla="*/ 49 h 1525"/>
                                <a:gd name="T4" fmla="*/ 143 w 599"/>
                                <a:gd name="T5" fmla="*/ 155 h 1525"/>
                                <a:gd name="T6" fmla="*/ 254 w 599"/>
                                <a:gd name="T7" fmla="*/ 269 h 1525"/>
                                <a:gd name="T8" fmla="*/ 365 w 599"/>
                                <a:gd name="T9" fmla="*/ 378 h 1525"/>
                                <a:gd name="T10" fmla="*/ 528 w 599"/>
                                <a:gd name="T11" fmla="*/ 609 h 1525"/>
                                <a:gd name="T12" fmla="*/ 599 w 599"/>
                                <a:gd name="T13" fmla="*/ 924 h 1525"/>
                                <a:gd name="T14" fmla="*/ 576 w 599"/>
                                <a:gd name="T15" fmla="*/ 1241 h 1525"/>
                                <a:gd name="T16" fmla="*/ 554 w 599"/>
                                <a:gd name="T17" fmla="*/ 1470 h 1525"/>
                                <a:gd name="T18" fmla="*/ 348 w 599"/>
                                <a:gd name="T19" fmla="*/ 1525 h 1525"/>
                                <a:gd name="T20" fmla="*/ 345 w 599"/>
                                <a:gd name="T21" fmla="*/ 1423 h 1525"/>
                                <a:gd name="T22" fmla="*/ 506 w 599"/>
                                <a:gd name="T23" fmla="*/ 1449 h 1525"/>
                                <a:gd name="T24" fmla="*/ 534 w 599"/>
                                <a:gd name="T25" fmla="*/ 1253 h 1525"/>
                                <a:gd name="T26" fmla="*/ 523 w 599"/>
                                <a:gd name="T27" fmla="*/ 995 h 1525"/>
                                <a:gd name="T28" fmla="*/ 473 w 599"/>
                                <a:gd name="T29" fmla="*/ 911 h 1525"/>
                                <a:gd name="T30" fmla="*/ 413 w 599"/>
                                <a:gd name="T31" fmla="*/ 781 h 1525"/>
                                <a:gd name="T32" fmla="*/ 441 w 599"/>
                                <a:gd name="T33" fmla="*/ 748 h 1525"/>
                                <a:gd name="T34" fmla="*/ 478 w 599"/>
                                <a:gd name="T35" fmla="*/ 758 h 1525"/>
                                <a:gd name="T36" fmla="*/ 515 w 599"/>
                                <a:gd name="T37" fmla="*/ 689 h 1525"/>
                                <a:gd name="T38" fmla="*/ 419 w 599"/>
                                <a:gd name="T39" fmla="*/ 505 h 1525"/>
                                <a:gd name="T40" fmla="*/ 261 w 599"/>
                                <a:gd name="T41" fmla="*/ 378 h 1525"/>
                                <a:gd name="T42" fmla="*/ 176 w 599"/>
                                <a:gd name="T43" fmla="*/ 290 h 1525"/>
                                <a:gd name="T44" fmla="*/ 91 w 599"/>
                                <a:gd name="T45" fmla="*/ 196 h 1525"/>
                                <a:gd name="T46" fmla="*/ 0 w 599"/>
                                <a:gd name="T47" fmla="*/ 92 h 1525"/>
                                <a:gd name="T48" fmla="*/ 11 w 599"/>
                                <a:gd name="T49" fmla="*/ 0 h 1525"/>
                                <a:gd name="T50" fmla="*/ 11 w 599"/>
                                <a:gd name="T51" fmla="*/ 0 h 1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9" h="1525">
                                  <a:moveTo>
                                    <a:pt x="11" y="0"/>
                                  </a:moveTo>
                                  <a:lnTo>
                                    <a:pt x="50" y="49"/>
                                  </a:lnTo>
                                  <a:lnTo>
                                    <a:pt x="143" y="155"/>
                                  </a:lnTo>
                                  <a:lnTo>
                                    <a:pt x="254" y="269"/>
                                  </a:lnTo>
                                  <a:lnTo>
                                    <a:pt x="365" y="378"/>
                                  </a:lnTo>
                                  <a:lnTo>
                                    <a:pt x="528" y="609"/>
                                  </a:lnTo>
                                  <a:lnTo>
                                    <a:pt x="599" y="924"/>
                                  </a:lnTo>
                                  <a:lnTo>
                                    <a:pt x="576" y="1241"/>
                                  </a:lnTo>
                                  <a:lnTo>
                                    <a:pt x="554" y="1470"/>
                                  </a:lnTo>
                                  <a:lnTo>
                                    <a:pt x="348" y="1525"/>
                                  </a:lnTo>
                                  <a:lnTo>
                                    <a:pt x="345" y="1423"/>
                                  </a:lnTo>
                                  <a:lnTo>
                                    <a:pt x="506" y="1449"/>
                                  </a:lnTo>
                                  <a:lnTo>
                                    <a:pt x="534" y="1253"/>
                                  </a:lnTo>
                                  <a:lnTo>
                                    <a:pt x="523" y="995"/>
                                  </a:lnTo>
                                  <a:lnTo>
                                    <a:pt x="473" y="911"/>
                                  </a:lnTo>
                                  <a:lnTo>
                                    <a:pt x="413" y="781"/>
                                  </a:lnTo>
                                  <a:lnTo>
                                    <a:pt x="441" y="748"/>
                                  </a:lnTo>
                                  <a:lnTo>
                                    <a:pt x="478" y="758"/>
                                  </a:lnTo>
                                  <a:lnTo>
                                    <a:pt x="515" y="689"/>
                                  </a:lnTo>
                                  <a:lnTo>
                                    <a:pt x="419" y="505"/>
                                  </a:lnTo>
                                  <a:lnTo>
                                    <a:pt x="261" y="378"/>
                                  </a:lnTo>
                                  <a:lnTo>
                                    <a:pt x="176" y="290"/>
                                  </a:lnTo>
                                  <a:lnTo>
                                    <a:pt x="91" y="196"/>
                                  </a:lnTo>
                                  <a:lnTo>
                                    <a:pt x="0" y="9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74"/>
                          <wps:cNvSpPr>
                            <a:spLocks/>
                          </wps:cNvSpPr>
                          <wps:spPr bwMode="auto">
                            <a:xfrm>
                              <a:off x="2722" y="2578"/>
                              <a:ext cx="73" cy="57"/>
                            </a:xfrm>
                            <a:custGeom>
                              <a:avLst/>
                              <a:gdLst>
                                <a:gd name="T0" fmla="*/ 0 w 146"/>
                                <a:gd name="T1" fmla="*/ 51 h 114"/>
                                <a:gd name="T2" fmla="*/ 107 w 146"/>
                                <a:gd name="T3" fmla="*/ 114 h 114"/>
                                <a:gd name="T4" fmla="*/ 146 w 146"/>
                                <a:gd name="T5" fmla="*/ 0 h 114"/>
                                <a:gd name="T6" fmla="*/ 11 w 146"/>
                                <a:gd name="T7" fmla="*/ 6 h 114"/>
                                <a:gd name="T8" fmla="*/ 0 w 146"/>
                                <a:gd name="T9" fmla="*/ 51 h 114"/>
                                <a:gd name="T10" fmla="*/ 0 w 146"/>
                                <a:gd name="T11" fmla="*/ 51 h 114"/>
                              </a:gdLst>
                              <a:ahLst/>
                              <a:cxnLst>
                                <a:cxn ang="0">
                                  <a:pos x="T0" y="T1"/>
                                </a:cxn>
                                <a:cxn ang="0">
                                  <a:pos x="T2" y="T3"/>
                                </a:cxn>
                                <a:cxn ang="0">
                                  <a:pos x="T4" y="T5"/>
                                </a:cxn>
                                <a:cxn ang="0">
                                  <a:pos x="T6" y="T7"/>
                                </a:cxn>
                                <a:cxn ang="0">
                                  <a:pos x="T8" y="T9"/>
                                </a:cxn>
                                <a:cxn ang="0">
                                  <a:pos x="T10" y="T11"/>
                                </a:cxn>
                              </a:cxnLst>
                              <a:rect l="0" t="0" r="r" b="b"/>
                              <a:pathLst>
                                <a:path w="146" h="114">
                                  <a:moveTo>
                                    <a:pt x="0" y="51"/>
                                  </a:moveTo>
                                  <a:lnTo>
                                    <a:pt x="107" y="114"/>
                                  </a:lnTo>
                                  <a:lnTo>
                                    <a:pt x="146" y="0"/>
                                  </a:lnTo>
                                  <a:lnTo>
                                    <a:pt x="11" y="6"/>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75"/>
                          <wps:cNvSpPr>
                            <a:spLocks/>
                          </wps:cNvSpPr>
                          <wps:spPr bwMode="auto">
                            <a:xfrm>
                              <a:off x="2870" y="1699"/>
                              <a:ext cx="61" cy="31"/>
                            </a:xfrm>
                            <a:custGeom>
                              <a:avLst/>
                              <a:gdLst>
                                <a:gd name="T0" fmla="*/ 0 w 123"/>
                                <a:gd name="T1" fmla="*/ 9 h 60"/>
                                <a:gd name="T2" fmla="*/ 30 w 123"/>
                                <a:gd name="T3" fmla="*/ 0 h 60"/>
                                <a:gd name="T4" fmla="*/ 60 w 123"/>
                                <a:gd name="T5" fmla="*/ 27 h 60"/>
                                <a:gd name="T6" fmla="*/ 117 w 123"/>
                                <a:gd name="T7" fmla="*/ 17 h 60"/>
                                <a:gd name="T8" fmla="*/ 123 w 123"/>
                                <a:gd name="T9" fmla="*/ 60 h 60"/>
                                <a:gd name="T10" fmla="*/ 32 w 123"/>
                                <a:gd name="T11" fmla="*/ 51 h 60"/>
                                <a:gd name="T12" fmla="*/ 26 w 123"/>
                                <a:gd name="T13" fmla="*/ 27 h 60"/>
                                <a:gd name="T14" fmla="*/ 0 w 123"/>
                                <a:gd name="T15" fmla="*/ 9 h 60"/>
                                <a:gd name="T16" fmla="*/ 0 w 123"/>
                                <a:gd name="T17" fmla="*/ 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60">
                                  <a:moveTo>
                                    <a:pt x="0" y="9"/>
                                  </a:moveTo>
                                  <a:lnTo>
                                    <a:pt x="30" y="0"/>
                                  </a:lnTo>
                                  <a:lnTo>
                                    <a:pt x="60" y="27"/>
                                  </a:lnTo>
                                  <a:lnTo>
                                    <a:pt x="117" y="17"/>
                                  </a:lnTo>
                                  <a:lnTo>
                                    <a:pt x="123" y="60"/>
                                  </a:lnTo>
                                  <a:lnTo>
                                    <a:pt x="32" y="51"/>
                                  </a:lnTo>
                                  <a:lnTo>
                                    <a:pt x="26" y="27"/>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76"/>
                          <wps:cNvSpPr>
                            <a:spLocks/>
                          </wps:cNvSpPr>
                          <wps:spPr bwMode="auto">
                            <a:xfrm>
                              <a:off x="3301" y="1699"/>
                              <a:ext cx="27" cy="62"/>
                            </a:xfrm>
                            <a:custGeom>
                              <a:avLst/>
                              <a:gdLst>
                                <a:gd name="T0" fmla="*/ 17 w 56"/>
                                <a:gd name="T1" fmla="*/ 0 h 123"/>
                                <a:gd name="T2" fmla="*/ 0 w 56"/>
                                <a:gd name="T3" fmla="*/ 51 h 123"/>
                                <a:gd name="T4" fmla="*/ 32 w 56"/>
                                <a:gd name="T5" fmla="*/ 74 h 123"/>
                                <a:gd name="T6" fmla="*/ 33 w 56"/>
                                <a:gd name="T7" fmla="*/ 123 h 123"/>
                                <a:gd name="T8" fmla="*/ 56 w 56"/>
                                <a:gd name="T9" fmla="*/ 103 h 123"/>
                                <a:gd name="T10" fmla="*/ 50 w 56"/>
                                <a:gd name="T11" fmla="*/ 29 h 123"/>
                                <a:gd name="T12" fmla="*/ 17 w 56"/>
                                <a:gd name="T13" fmla="*/ 0 h 123"/>
                                <a:gd name="T14" fmla="*/ 17 w 56"/>
                                <a:gd name="T15" fmla="*/ 0 h 1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123">
                                  <a:moveTo>
                                    <a:pt x="17" y="0"/>
                                  </a:moveTo>
                                  <a:lnTo>
                                    <a:pt x="0" y="51"/>
                                  </a:lnTo>
                                  <a:lnTo>
                                    <a:pt x="32" y="74"/>
                                  </a:lnTo>
                                  <a:lnTo>
                                    <a:pt x="33" y="123"/>
                                  </a:lnTo>
                                  <a:lnTo>
                                    <a:pt x="56" y="103"/>
                                  </a:lnTo>
                                  <a:lnTo>
                                    <a:pt x="50" y="2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AutoShape 377"/>
                          <wps:cNvSpPr>
                            <a:spLocks noChangeArrowheads="1"/>
                          </wps:cNvSpPr>
                          <wps:spPr bwMode="auto">
                            <a:xfrm rot="14947695">
                              <a:off x="2317" y="1766"/>
                              <a:ext cx="179" cy="247"/>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414" name="Canvas 378"/>
                        <wpg:cNvGrpSpPr>
                          <a:grpSpLocks noChangeAspect="1"/>
                        </wpg:cNvGrpSpPr>
                        <wpg:grpSpPr bwMode="auto">
                          <a:xfrm>
                            <a:off x="6837" y="6496"/>
                            <a:ext cx="1587" cy="1508"/>
                            <a:chOff x="1797" y="1440"/>
                            <a:chExt cx="1635" cy="1395"/>
                          </a:xfrm>
                        </wpg:grpSpPr>
                        <wps:wsp>
                          <wps:cNvPr id="415" name="AutoShape 379"/>
                          <wps:cNvSpPr>
                            <a:spLocks noChangeAspect="1" noChangeArrowheads="1" noTextEdit="1"/>
                          </wps:cNvSpPr>
                          <wps:spPr bwMode="auto">
                            <a:xfrm>
                              <a:off x="1797" y="1440"/>
                              <a:ext cx="1635" cy="139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380"/>
                          <wps:cNvSpPr>
                            <a:spLocks/>
                          </wps:cNvSpPr>
                          <wps:spPr bwMode="auto">
                            <a:xfrm>
                              <a:off x="2060" y="1467"/>
                              <a:ext cx="1121" cy="1357"/>
                            </a:xfrm>
                            <a:custGeom>
                              <a:avLst/>
                              <a:gdLst>
                                <a:gd name="T0" fmla="*/ 977 w 1121"/>
                                <a:gd name="T1" fmla="*/ 1176 h 1357"/>
                                <a:gd name="T2" fmla="*/ 940 w 1121"/>
                                <a:gd name="T3" fmla="*/ 1202 h 1357"/>
                                <a:gd name="T4" fmla="*/ 840 w 1121"/>
                                <a:gd name="T5" fmla="*/ 1218 h 1357"/>
                                <a:gd name="T6" fmla="*/ 783 w 1121"/>
                                <a:gd name="T7" fmla="*/ 1245 h 1357"/>
                                <a:gd name="T8" fmla="*/ 758 w 1121"/>
                                <a:gd name="T9" fmla="*/ 1304 h 1357"/>
                                <a:gd name="T10" fmla="*/ 714 w 1121"/>
                                <a:gd name="T11" fmla="*/ 1347 h 1357"/>
                                <a:gd name="T12" fmla="*/ 639 w 1121"/>
                                <a:gd name="T13" fmla="*/ 1357 h 1357"/>
                                <a:gd name="T14" fmla="*/ 558 w 1121"/>
                                <a:gd name="T15" fmla="*/ 1347 h 1357"/>
                                <a:gd name="T16" fmla="*/ 476 w 1121"/>
                                <a:gd name="T17" fmla="*/ 1320 h 1357"/>
                                <a:gd name="T18" fmla="*/ 420 w 1121"/>
                                <a:gd name="T19" fmla="*/ 1282 h 1357"/>
                                <a:gd name="T20" fmla="*/ 332 w 1121"/>
                                <a:gd name="T21" fmla="*/ 1197 h 1357"/>
                                <a:gd name="T22" fmla="*/ 238 w 1121"/>
                                <a:gd name="T23" fmla="*/ 1170 h 1357"/>
                                <a:gd name="T24" fmla="*/ 144 w 1121"/>
                                <a:gd name="T25" fmla="*/ 1170 h 1357"/>
                                <a:gd name="T26" fmla="*/ 82 w 1121"/>
                                <a:gd name="T27" fmla="*/ 1138 h 1357"/>
                                <a:gd name="T28" fmla="*/ 69 w 1121"/>
                                <a:gd name="T29" fmla="*/ 1053 h 1357"/>
                                <a:gd name="T30" fmla="*/ 125 w 1121"/>
                                <a:gd name="T31" fmla="*/ 972 h 1357"/>
                                <a:gd name="T32" fmla="*/ 176 w 1121"/>
                                <a:gd name="T33" fmla="*/ 882 h 1357"/>
                                <a:gd name="T34" fmla="*/ 182 w 1121"/>
                                <a:gd name="T35" fmla="*/ 817 h 1357"/>
                                <a:gd name="T36" fmla="*/ 157 w 1121"/>
                                <a:gd name="T37" fmla="*/ 748 h 1357"/>
                                <a:gd name="T38" fmla="*/ 88 w 1121"/>
                                <a:gd name="T39" fmla="*/ 679 h 1357"/>
                                <a:gd name="T40" fmla="*/ 19 w 1121"/>
                                <a:gd name="T41" fmla="*/ 614 h 1357"/>
                                <a:gd name="T42" fmla="*/ 0 w 1121"/>
                                <a:gd name="T43" fmla="*/ 550 h 1357"/>
                                <a:gd name="T44" fmla="*/ 13 w 1121"/>
                                <a:gd name="T45" fmla="*/ 497 h 1357"/>
                                <a:gd name="T46" fmla="*/ 82 w 1121"/>
                                <a:gd name="T47" fmla="*/ 438 h 1357"/>
                                <a:gd name="T48" fmla="*/ 182 w 1121"/>
                                <a:gd name="T49" fmla="*/ 422 h 1357"/>
                                <a:gd name="T50" fmla="*/ 282 w 1121"/>
                                <a:gd name="T51" fmla="*/ 358 h 1357"/>
                                <a:gd name="T52" fmla="*/ 307 w 1121"/>
                                <a:gd name="T53" fmla="*/ 310 h 1357"/>
                                <a:gd name="T54" fmla="*/ 288 w 1121"/>
                                <a:gd name="T55" fmla="*/ 246 h 1357"/>
                                <a:gd name="T56" fmla="*/ 269 w 1121"/>
                                <a:gd name="T57" fmla="*/ 187 h 1357"/>
                                <a:gd name="T58" fmla="*/ 295 w 1121"/>
                                <a:gd name="T59" fmla="*/ 107 h 1357"/>
                                <a:gd name="T60" fmla="*/ 370 w 1121"/>
                                <a:gd name="T61" fmla="*/ 69 h 1357"/>
                                <a:gd name="T62" fmla="*/ 464 w 1121"/>
                                <a:gd name="T63" fmla="*/ 101 h 1357"/>
                                <a:gd name="T64" fmla="*/ 583 w 1121"/>
                                <a:gd name="T65" fmla="*/ 91 h 1357"/>
                                <a:gd name="T66" fmla="*/ 664 w 1121"/>
                                <a:gd name="T67" fmla="*/ 32 h 1357"/>
                                <a:gd name="T68" fmla="*/ 708 w 1121"/>
                                <a:gd name="T69" fmla="*/ 5 h 1357"/>
                                <a:gd name="T70" fmla="*/ 777 w 1121"/>
                                <a:gd name="T71" fmla="*/ 0 h 1357"/>
                                <a:gd name="T72" fmla="*/ 852 w 1121"/>
                                <a:gd name="T73" fmla="*/ 21 h 1357"/>
                                <a:gd name="T74" fmla="*/ 915 w 1121"/>
                                <a:gd name="T75" fmla="*/ 69 h 1357"/>
                                <a:gd name="T76" fmla="*/ 946 w 1121"/>
                                <a:gd name="T77" fmla="*/ 133 h 1357"/>
                                <a:gd name="T78" fmla="*/ 940 w 1121"/>
                                <a:gd name="T79" fmla="*/ 251 h 1357"/>
                                <a:gd name="T80" fmla="*/ 965 w 1121"/>
                                <a:gd name="T81" fmla="*/ 363 h 1357"/>
                                <a:gd name="T82" fmla="*/ 1053 w 1121"/>
                                <a:gd name="T83" fmla="*/ 422 h 1357"/>
                                <a:gd name="T84" fmla="*/ 1096 w 1121"/>
                                <a:gd name="T85" fmla="*/ 449 h 1357"/>
                                <a:gd name="T86" fmla="*/ 1121 w 1121"/>
                                <a:gd name="T87" fmla="*/ 524 h 1357"/>
                                <a:gd name="T88" fmla="*/ 1096 w 1121"/>
                                <a:gd name="T89" fmla="*/ 598 h 1357"/>
                                <a:gd name="T90" fmla="*/ 1046 w 1121"/>
                                <a:gd name="T91" fmla="*/ 646 h 1357"/>
                                <a:gd name="T92" fmla="*/ 984 w 1121"/>
                                <a:gd name="T93" fmla="*/ 684 h 1357"/>
                                <a:gd name="T94" fmla="*/ 971 w 1121"/>
                                <a:gd name="T95" fmla="*/ 732 h 1357"/>
                                <a:gd name="T96" fmla="*/ 1015 w 1121"/>
                                <a:gd name="T97" fmla="*/ 817 h 1357"/>
                                <a:gd name="T98" fmla="*/ 1046 w 1121"/>
                                <a:gd name="T99" fmla="*/ 887 h 1357"/>
                                <a:gd name="T100" fmla="*/ 1040 w 1121"/>
                                <a:gd name="T101" fmla="*/ 956 h 1357"/>
                                <a:gd name="T102" fmla="*/ 971 w 1121"/>
                                <a:gd name="T103" fmla="*/ 994 h 1357"/>
                                <a:gd name="T104" fmla="*/ 946 w 1121"/>
                                <a:gd name="T105" fmla="*/ 1037 h 1357"/>
                                <a:gd name="T106" fmla="*/ 959 w 1121"/>
                                <a:gd name="T107" fmla="*/ 1106 h 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21" h="1357">
                                  <a:moveTo>
                                    <a:pt x="971" y="1138"/>
                                  </a:moveTo>
                                  <a:lnTo>
                                    <a:pt x="977" y="1160"/>
                                  </a:lnTo>
                                  <a:lnTo>
                                    <a:pt x="977" y="1176"/>
                                  </a:lnTo>
                                  <a:lnTo>
                                    <a:pt x="971" y="1186"/>
                                  </a:lnTo>
                                  <a:lnTo>
                                    <a:pt x="965" y="1197"/>
                                  </a:lnTo>
                                  <a:lnTo>
                                    <a:pt x="940" y="1202"/>
                                  </a:lnTo>
                                  <a:lnTo>
                                    <a:pt x="902" y="1208"/>
                                  </a:lnTo>
                                  <a:lnTo>
                                    <a:pt x="858" y="1213"/>
                                  </a:lnTo>
                                  <a:lnTo>
                                    <a:pt x="840" y="1218"/>
                                  </a:lnTo>
                                  <a:lnTo>
                                    <a:pt x="821" y="1224"/>
                                  </a:lnTo>
                                  <a:lnTo>
                                    <a:pt x="802" y="1234"/>
                                  </a:lnTo>
                                  <a:lnTo>
                                    <a:pt x="783" y="1245"/>
                                  </a:lnTo>
                                  <a:lnTo>
                                    <a:pt x="777" y="1261"/>
                                  </a:lnTo>
                                  <a:lnTo>
                                    <a:pt x="764" y="1288"/>
                                  </a:lnTo>
                                  <a:lnTo>
                                    <a:pt x="758" y="1304"/>
                                  </a:lnTo>
                                  <a:lnTo>
                                    <a:pt x="752" y="1320"/>
                                  </a:lnTo>
                                  <a:lnTo>
                                    <a:pt x="733" y="1336"/>
                                  </a:lnTo>
                                  <a:lnTo>
                                    <a:pt x="714" y="1347"/>
                                  </a:lnTo>
                                  <a:lnTo>
                                    <a:pt x="695" y="1352"/>
                                  </a:lnTo>
                                  <a:lnTo>
                                    <a:pt x="670" y="1357"/>
                                  </a:lnTo>
                                  <a:lnTo>
                                    <a:pt x="639" y="1357"/>
                                  </a:lnTo>
                                  <a:lnTo>
                                    <a:pt x="614" y="1357"/>
                                  </a:lnTo>
                                  <a:lnTo>
                                    <a:pt x="589" y="1352"/>
                                  </a:lnTo>
                                  <a:lnTo>
                                    <a:pt x="558" y="1347"/>
                                  </a:lnTo>
                                  <a:lnTo>
                                    <a:pt x="533" y="1341"/>
                                  </a:lnTo>
                                  <a:lnTo>
                                    <a:pt x="508" y="1331"/>
                                  </a:lnTo>
                                  <a:lnTo>
                                    <a:pt x="476" y="1320"/>
                                  </a:lnTo>
                                  <a:lnTo>
                                    <a:pt x="451" y="1309"/>
                                  </a:lnTo>
                                  <a:lnTo>
                                    <a:pt x="432" y="1293"/>
                                  </a:lnTo>
                                  <a:lnTo>
                                    <a:pt x="420" y="1282"/>
                                  </a:lnTo>
                                  <a:lnTo>
                                    <a:pt x="370" y="1229"/>
                                  </a:lnTo>
                                  <a:lnTo>
                                    <a:pt x="351" y="1213"/>
                                  </a:lnTo>
                                  <a:lnTo>
                                    <a:pt x="332" y="1197"/>
                                  </a:lnTo>
                                  <a:lnTo>
                                    <a:pt x="307" y="1181"/>
                                  </a:lnTo>
                                  <a:lnTo>
                                    <a:pt x="276" y="1176"/>
                                  </a:lnTo>
                                  <a:lnTo>
                                    <a:pt x="238" y="1170"/>
                                  </a:lnTo>
                                  <a:lnTo>
                                    <a:pt x="194" y="1170"/>
                                  </a:lnTo>
                                  <a:lnTo>
                                    <a:pt x="169" y="1176"/>
                                  </a:lnTo>
                                  <a:lnTo>
                                    <a:pt x="144" y="1170"/>
                                  </a:lnTo>
                                  <a:lnTo>
                                    <a:pt x="125" y="1165"/>
                                  </a:lnTo>
                                  <a:lnTo>
                                    <a:pt x="107" y="1160"/>
                                  </a:lnTo>
                                  <a:lnTo>
                                    <a:pt x="82" y="1138"/>
                                  </a:lnTo>
                                  <a:lnTo>
                                    <a:pt x="69" y="1111"/>
                                  </a:lnTo>
                                  <a:lnTo>
                                    <a:pt x="63" y="1079"/>
                                  </a:lnTo>
                                  <a:lnTo>
                                    <a:pt x="69" y="1053"/>
                                  </a:lnTo>
                                  <a:lnTo>
                                    <a:pt x="82" y="1021"/>
                                  </a:lnTo>
                                  <a:lnTo>
                                    <a:pt x="100" y="999"/>
                                  </a:lnTo>
                                  <a:lnTo>
                                    <a:pt x="125" y="972"/>
                                  </a:lnTo>
                                  <a:lnTo>
                                    <a:pt x="150" y="940"/>
                                  </a:lnTo>
                                  <a:lnTo>
                                    <a:pt x="169" y="903"/>
                                  </a:lnTo>
                                  <a:lnTo>
                                    <a:pt x="176" y="882"/>
                                  </a:lnTo>
                                  <a:lnTo>
                                    <a:pt x="182" y="860"/>
                                  </a:lnTo>
                                  <a:lnTo>
                                    <a:pt x="182" y="839"/>
                                  </a:lnTo>
                                  <a:lnTo>
                                    <a:pt x="182" y="817"/>
                                  </a:lnTo>
                                  <a:lnTo>
                                    <a:pt x="176" y="791"/>
                                  </a:lnTo>
                                  <a:lnTo>
                                    <a:pt x="169" y="769"/>
                                  </a:lnTo>
                                  <a:lnTo>
                                    <a:pt x="157" y="748"/>
                                  </a:lnTo>
                                  <a:lnTo>
                                    <a:pt x="138" y="721"/>
                                  </a:lnTo>
                                  <a:lnTo>
                                    <a:pt x="113" y="700"/>
                                  </a:lnTo>
                                  <a:lnTo>
                                    <a:pt x="88" y="679"/>
                                  </a:lnTo>
                                  <a:lnTo>
                                    <a:pt x="56" y="657"/>
                                  </a:lnTo>
                                  <a:lnTo>
                                    <a:pt x="38" y="636"/>
                                  </a:lnTo>
                                  <a:lnTo>
                                    <a:pt x="19" y="614"/>
                                  </a:lnTo>
                                  <a:lnTo>
                                    <a:pt x="13" y="593"/>
                                  </a:lnTo>
                                  <a:lnTo>
                                    <a:pt x="0" y="572"/>
                                  </a:lnTo>
                                  <a:lnTo>
                                    <a:pt x="0" y="550"/>
                                  </a:lnTo>
                                  <a:lnTo>
                                    <a:pt x="0" y="529"/>
                                  </a:lnTo>
                                  <a:lnTo>
                                    <a:pt x="6" y="513"/>
                                  </a:lnTo>
                                  <a:lnTo>
                                    <a:pt x="13" y="497"/>
                                  </a:lnTo>
                                  <a:lnTo>
                                    <a:pt x="25" y="481"/>
                                  </a:lnTo>
                                  <a:lnTo>
                                    <a:pt x="50" y="454"/>
                                  </a:lnTo>
                                  <a:lnTo>
                                    <a:pt x="82" y="438"/>
                                  </a:lnTo>
                                  <a:lnTo>
                                    <a:pt x="113" y="433"/>
                                  </a:lnTo>
                                  <a:lnTo>
                                    <a:pt x="144" y="427"/>
                                  </a:lnTo>
                                  <a:lnTo>
                                    <a:pt x="182" y="422"/>
                                  </a:lnTo>
                                  <a:lnTo>
                                    <a:pt x="219" y="406"/>
                                  </a:lnTo>
                                  <a:lnTo>
                                    <a:pt x="257" y="385"/>
                                  </a:lnTo>
                                  <a:lnTo>
                                    <a:pt x="282" y="358"/>
                                  </a:lnTo>
                                  <a:lnTo>
                                    <a:pt x="295" y="342"/>
                                  </a:lnTo>
                                  <a:lnTo>
                                    <a:pt x="301" y="326"/>
                                  </a:lnTo>
                                  <a:lnTo>
                                    <a:pt x="307" y="310"/>
                                  </a:lnTo>
                                  <a:lnTo>
                                    <a:pt x="307" y="288"/>
                                  </a:lnTo>
                                  <a:lnTo>
                                    <a:pt x="301" y="267"/>
                                  </a:lnTo>
                                  <a:lnTo>
                                    <a:pt x="288" y="246"/>
                                  </a:lnTo>
                                  <a:lnTo>
                                    <a:pt x="282" y="224"/>
                                  </a:lnTo>
                                  <a:lnTo>
                                    <a:pt x="276" y="208"/>
                                  </a:lnTo>
                                  <a:lnTo>
                                    <a:pt x="269" y="187"/>
                                  </a:lnTo>
                                  <a:lnTo>
                                    <a:pt x="269" y="165"/>
                                  </a:lnTo>
                                  <a:lnTo>
                                    <a:pt x="276" y="133"/>
                                  </a:lnTo>
                                  <a:lnTo>
                                    <a:pt x="295" y="107"/>
                                  </a:lnTo>
                                  <a:lnTo>
                                    <a:pt x="313" y="85"/>
                                  </a:lnTo>
                                  <a:lnTo>
                                    <a:pt x="338" y="69"/>
                                  </a:lnTo>
                                  <a:lnTo>
                                    <a:pt x="370" y="69"/>
                                  </a:lnTo>
                                  <a:lnTo>
                                    <a:pt x="395" y="80"/>
                                  </a:lnTo>
                                  <a:lnTo>
                                    <a:pt x="426" y="91"/>
                                  </a:lnTo>
                                  <a:lnTo>
                                    <a:pt x="464" y="101"/>
                                  </a:lnTo>
                                  <a:lnTo>
                                    <a:pt x="508" y="101"/>
                                  </a:lnTo>
                                  <a:lnTo>
                                    <a:pt x="545" y="101"/>
                                  </a:lnTo>
                                  <a:lnTo>
                                    <a:pt x="583" y="91"/>
                                  </a:lnTo>
                                  <a:lnTo>
                                    <a:pt x="614" y="80"/>
                                  </a:lnTo>
                                  <a:lnTo>
                                    <a:pt x="645" y="59"/>
                                  </a:lnTo>
                                  <a:lnTo>
                                    <a:pt x="664" y="32"/>
                                  </a:lnTo>
                                  <a:lnTo>
                                    <a:pt x="670" y="21"/>
                                  </a:lnTo>
                                  <a:lnTo>
                                    <a:pt x="689" y="10"/>
                                  </a:lnTo>
                                  <a:lnTo>
                                    <a:pt x="708" y="5"/>
                                  </a:lnTo>
                                  <a:lnTo>
                                    <a:pt x="727" y="0"/>
                                  </a:lnTo>
                                  <a:lnTo>
                                    <a:pt x="752" y="0"/>
                                  </a:lnTo>
                                  <a:lnTo>
                                    <a:pt x="777" y="0"/>
                                  </a:lnTo>
                                  <a:lnTo>
                                    <a:pt x="802" y="5"/>
                                  </a:lnTo>
                                  <a:lnTo>
                                    <a:pt x="827" y="16"/>
                                  </a:lnTo>
                                  <a:lnTo>
                                    <a:pt x="852" y="21"/>
                                  </a:lnTo>
                                  <a:lnTo>
                                    <a:pt x="877" y="37"/>
                                  </a:lnTo>
                                  <a:lnTo>
                                    <a:pt x="896" y="53"/>
                                  </a:lnTo>
                                  <a:lnTo>
                                    <a:pt x="915" y="69"/>
                                  </a:lnTo>
                                  <a:lnTo>
                                    <a:pt x="933" y="85"/>
                                  </a:lnTo>
                                  <a:lnTo>
                                    <a:pt x="940" y="107"/>
                                  </a:lnTo>
                                  <a:lnTo>
                                    <a:pt x="946" y="133"/>
                                  </a:lnTo>
                                  <a:lnTo>
                                    <a:pt x="946" y="155"/>
                                  </a:lnTo>
                                  <a:lnTo>
                                    <a:pt x="940" y="208"/>
                                  </a:lnTo>
                                  <a:lnTo>
                                    <a:pt x="940" y="251"/>
                                  </a:lnTo>
                                  <a:lnTo>
                                    <a:pt x="940" y="294"/>
                                  </a:lnTo>
                                  <a:lnTo>
                                    <a:pt x="952" y="331"/>
                                  </a:lnTo>
                                  <a:lnTo>
                                    <a:pt x="965" y="363"/>
                                  </a:lnTo>
                                  <a:lnTo>
                                    <a:pt x="990" y="390"/>
                                  </a:lnTo>
                                  <a:lnTo>
                                    <a:pt x="1015" y="411"/>
                                  </a:lnTo>
                                  <a:lnTo>
                                    <a:pt x="1053" y="422"/>
                                  </a:lnTo>
                                  <a:lnTo>
                                    <a:pt x="1071" y="427"/>
                                  </a:lnTo>
                                  <a:lnTo>
                                    <a:pt x="1084" y="438"/>
                                  </a:lnTo>
                                  <a:lnTo>
                                    <a:pt x="1096" y="449"/>
                                  </a:lnTo>
                                  <a:lnTo>
                                    <a:pt x="1109" y="459"/>
                                  </a:lnTo>
                                  <a:lnTo>
                                    <a:pt x="1121" y="491"/>
                                  </a:lnTo>
                                  <a:lnTo>
                                    <a:pt x="1121" y="524"/>
                                  </a:lnTo>
                                  <a:lnTo>
                                    <a:pt x="1115" y="561"/>
                                  </a:lnTo>
                                  <a:lnTo>
                                    <a:pt x="1109" y="582"/>
                                  </a:lnTo>
                                  <a:lnTo>
                                    <a:pt x="1096" y="598"/>
                                  </a:lnTo>
                                  <a:lnTo>
                                    <a:pt x="1084" y="614"/>
                                  </a:lnTo>
                                  <a:lnTo>
                                    <a:pt x="1065" y="630"/>
                                  </a:lnTo>
                                  <a:lnTo>
                                    <a:pt x="1046" y="646"/>
                                  </a:lnTo>
                                  <a:lnTo>
                                    <a:pt x="1027" y="657"/>
                                  </a:lnTo>
                                  <a:lnTo>
                                    <a:pt x="1002" y="673"/>
                                  </a:lnTo>
                                  <a:lnTo>
                                    <a:pt x="984" y="684"/>
                                  </a:lnTo>
                                  <a:lnTo>
                                    <a:pt x="971" y="700"/>
                                  </a:lnTo>
                                  <a:lnTo>
                                    <a:pt x="971" y="716"/>
                                  </a:lnTo>
                                  <a:lnTo>
                                    <a:pt x="971" y="732"/>
                                  </a:lnTo>
                                  <a:lnTo>
                                    <a:pt x="971" y="748"/>
                                  </a:lnTo>
                                  <a:lnTo>
                                    <a:pt x="990" y="780"/>
                                  </a:lnTo>
                                  <a:lnTo>
                                    <a:pt x="1015" y="817"/>
                                  </a:lnTo>
                                  <a:lnTo>
                                    <a:pt x="1034" y="850"/>
                                  </a:lnTo>
                                  <a:lnTo>
                                    <a:pt x="1040" y="871"/>
                                  </a:lnTo>
                                  <a:lnTo>
                                    <a:pt x="1046" y="887"/>
                                  </a:lnTo>
                                  <a:lnTo>
                                    <a:pt x="1053" y="908"/>
                                  </a:lnTo>
                                  <a:lnTo>
                                    <a:pt x="1053" y="930"/>
                                  </a:lnTo>
                                  <a:lnTo>
                                    <a:pt x="1040" y="956"/>
                                  </a:lnTo>
                                  <a:lnTo>
                                    <a:pt x="1021" y="972"/>
                                  </a:lnTo>
                                  <a:lnTo>
                                    <a:pt x="996" y="983"/>
                                  </a:lnTo>
                                  <a:lnTo>
                                    <a:pt x="971" y="994"/>
                                  </a:lnTo>
                                  <a:lnTo>
                                    <a:pt x="959" y="1010"/>
                                  </a:lnTo>
                                  <a:lnTo>
                                    <a:pt x="946" y="1026"/>
                                  </a:lnTo>
                                  <a:lnTo>
                                    <a:pt x="946" y="1037"/>
                                  </a:lnTo>
                                  <a:lnTo>
                                    <a:pt x="946" y="1058"/>
                                  </a:lnTo>
                                  <a:lnTo>
                                    <a:pt x="946" y="1079"/>
                                  </a:lnTo>
                                  <a:lnTo>
                                    <a:pt x="959" y="1106"/>
                                  </a:lnTo>
                                  <a:lnTo>
                                    <a:pt x="971" y="1138"/>
                                  </a:lnTo>
                                  <a:close/>
                                </a:path>
                              </a:pathLst>
                            </a:custGeom>
                            <a:solidFill>
                              <a:srgbClr val="D0F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81"/>
                          <wps:cNvSpPr>
                            <a:spLocks/>
                          </wps:cNvSpPr>
                          <wps:spPr bwMode="auto">
                            <a:xfrm>
                              <a:off x="2361" y="1520"/>
                              <a:ext cx="996" cy="1251"/>
                            </a:xfrm>
                            <a:custGeom>
                              <a:avLst/>
                              <a:gdLst>
                                <a:gd name="T0" fmla="*/ 156 w 996"/>
                                <a:gd name="T1" fmla="*/ 396 h 1251"/>
                                <a:gd name="T2" fmla="*/ 263 w 996"/>
                                <a:gd name="T3" fmla="*/ 332 h 1251"/>
                                <a:gd name="T4" fmla="*/ 288 w 996"/>
                                <a:gd name="T5" fmla="*/ 283 h 1251"/>
                                <a:gd name="T6" fmla="*/ 282 w 996"/>
                                <a:gd name="T7" fmla="*/ 230 h 1251"/>
                                <a:gd name="T8" fmla="*/ 263 w 996"/>
                                <a:gd name="T9" fmla="*/ 123 h 1251"/>
                                <a:gd name="T10" fmla="*/ 313 w 996"/>
                                <a:gd name="T11" fmla="*/ 70 h 1251"/>
                                <a:gd name="T12" fmla="*/ 394 w 996"/>
                                <a:gd name="T13" fmla="*/ 86 h 1251"/>
                                <a:gd name="T14" fmla="*/ 507 w 996"/>
                                <a:gd name="T15" fmla="*/ 96 h 1251"/>
                                <a:gd name="T16" fmla="*/ 601 w 996"/>
                                <a:gd name="T17" fmla="*/ 59 h 1251"/>
                                <a:gd name="T18" fmla="*/ 645 w 996"/>
                                <a:gd name="T19" fmla="*/ 16 h 1251"/>
                                <a:gd name="T20" fmla="*/ 695 w 996"/>
                                <a:gd name="T21" fmla="*/ 0 h 1251"/>
                                <a:gd name="T22" fmla="*/ 758 w 996"/>
                                <a:gd name="T23" fmla="*/ 16 h 1251"/>
                                <a:gd name="T24" fmla="*/ 814 w 996"/>
                                <a:gd name="T25" fmla="*/ 48 h 1251"/>
                                <a:gd name="T26" fmla="*/ 852 w 996"/>
                                <a:gd name="T27" fmla="*/ 96 h 1251"/>
                                <a:gd name="T28" fmla="*/ 845 w 996"/>
                                <a:gd name="T29" fmla="*/ 187 h 1251"/>
                                <a:gd name="T30" fmla="*/ 852 w 996"/>
                                <a:gd name="T31" fmla="*/ 310 h 1251"/>
                                <a:gd name="T32" fmla="*/ 902 w 996"/>
                                <a:gd name="T33" fmla="*/ 385 h 1251"/>
                                <a:gd name="T34" fmla="*/ 990 w 996"/>
                                <a:gd name="T35" fmla="*/ 433 h 1251"/>
                                <a:gd name="T36" fmla="*/ 990 w 996"/>
                                <a:gd name="T37" fmla="*/ 513 h 1251"/>
                                <a:gd name="T38" fmla="*/ 902 w 996"/>
                                <a:gd name="T39" fmla="*/ 593 h 1251"/>
                                <a:gd name="T40" fmla="*/ 852 w 996"/>
                                <a:gd name="T41" fmla="*/ 636 h 1251"/>
                                <a:gd name="T42" fmla="*/ 852 w 996"/>
                                <a:gd name="T43" fmla="*/ 679 h 1251"/>
                                <a:gd name="T44" fmla="*/ 908 w 996"/>
                                <a:gd name="T45" fmla="*/ 781 h 1251"/>
                                <a:gd name="T46" fmla="*/ 927 w 996"/>
                                <a:gd name="T47" fmla="*/ 855 h 1251"/>
                                <a:gd name="T48" fmla="*/ 852 w 996"/>
                                <a:gd name="T49" fmla="*/ 925 h 1251"/>
                                <a:gd name="T50" fmla="*/ 820 w 996"/>
                                <a:gd name="T51" fmla="*/ 978 h 1251"/>
                                <a:gd name="T52" fmla="*/ 845 w 996"/>
                                <a:gd name="T53" fmla="*/ 1053 h 1251"/>
                                <a:gd name="T54" fmla="*/ 845 w 996"/>
                                <a:gd name="T55" fmla="*/ 1107 h 1251"/>
                                <a:gd name="T56" fmla="*/ 764 w 996"/>
                                <a:gd name="T57" fmla="*/ 1123 h 1251"/>
                                <a:gd name="T58" fmla="*/ 708 w 996"/>
                                <a:gd name="T59" fmla="*/ 1149 h 1251"/>
                                <a:gd name="T60" fmla="*/ 683 w 996"/>
                                <a:gd name="T61" fmla="*/ 1208 h 1251"/>
                                <a:gd name="T62" fmla="*/ 639 w 996"/>
                                <a:gd name="T63" fmla="*/ 1240 h 1251"/>
                                <a:gd name="T64" fmla="*/ 576 w 996"/>
                                <a:gd name="T65" fmla="*/ 1251 h 1251"/>
                                <a:gd name="T66" fmla="*/ 451 w 996"/>
                                <a:gd name="T67" fmla="*/ 1229 h 1251"/>
                                <a:gd name="T68" fmla="*/ 369 w 996"/>
                                <a:gd name="T69" fmla="*/ 1181 h 1251"/>
                                <a:gd name="T70" fmla="*/ 282 w 996"/>
                                <a:gd name="T71" fmla="*/ 1107 h 1251"/>
                                <a:gd name="T72" fmla="*/ 200 w 996"/>
                                <a:gd name="T73" fmla="*/ 1080 h 1251"/>
                                <a:gd name="T74" fmla="*/ 113 w 996"/>
                                <a:gd name="T75" fmla="*/ 1080 h 1251"/>
                                <a:gd name="T76" fmla="*/ 56 w 996"/>
                                <a:gd name="T77" fmla="*/ 1032 h 1251"/>
                                <a:gd name="T78" fmla="*/ 81 w 996"/>
                                <a:gd name="T79" fmla="*/ 952 h 1251"/>
                                <a:gd name="T80" fmla="*/ 150 w 996"/>
                                <a:gd name="T81" fmla="*/ 877 h 1251"/>
                                <a:gd name="T82" fmla="*/ 175 w 996"/>
                                <a:gd name="T83" fmla="*/ 797 h 1251"/>
                                <a:gd name="T84" fmla="*/ 175 w 996"/>
                                <a:gd name="T85" fmla="*/ 732 h 1251"/>
                                <a:gd name="T86" fmla="*/ 138 w 996"/>
                                <a:gd name="T87" fmla="*/ 668 h 1251"/>
                                <a:gd name="T88" fmla="*/ 62 w 996"/>
                                <a:gd name="T89" fmla="*/ 609 h 1251"/>
                                <a:gd name="T90" fmla="*/ 12 w 996"/>
                                <a:gd name="T91" fmla="*/ 551 h 1251"/>
                                <a:gd name="T92" fmla="*/ 6 w 996"/>
                                <a:gd name="T93" fmla="*/ 476 h 1251"/>
                                <a:gd name="T94" fmla="*/ 62 w 996"/>
                                <a:gd name="T95" fmla="*/ 412 h 1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96" h="1251">
                                  <a:moveTo>
                                    <a:pt x="87" y="412"/>
                                  </a:moveTo>
                                  <a:lnTo>
                                    <a:pt x="119" y="406"/>
                                  </a:lnTo>
                                  <a:lnTo>
                                    <a:pt x="156" y="396"/>
                                  </a:lnTo>
                                  <a:lnTo>
                                    <a:pt x="194" y="380"/>
                                  </a:lnTo>
                                  <a:lnTo>
                                    <a:pt x="232" y="358"/>
                                  </a:lnTo>
                                  <a:lnTo>
                                    <a:pt x="263" y="332"/>
                                  </a:lnTo>
                                  <a:lnTo>
                                    <a:pt x="275" y="316"/>
                                  </a:lnTo>
                                  <a:lnTo>
                                    <a:pt x="282" y="299"/>
                                  </a:lnTo>
                                  <a:lnTo>
                                    <a:pt x="288" y="283"/>
                                  </a:lnTo>
                                  <a:lnTo>
                                    <a:pt x="288" y="267"/>
                                  </a:lnTo>
                                  <a:lnTo>
                                    <a:pt x="288" y="246"/>
                                  </a:lnTo>
                                  <a:lnTo>
                                    <a:pt x="282" y="230"/>
                                  </a:lnTo>
                                  <a:lnTo>
                                    <a:pt x="263" y="187"/>
                                  </a:lnTo>
                                  <a:lnTo>
                                    <a:pt x="257" y="155"/>
                                  </a:lnTo>
                                  <a:lnTo>
                                    <a:pt x="263" y="123"/>
                                  </a:lnTo>
                                  <a:lnTo>
                                    <a:pt x="275" y="96"/>
                                  </a:lnTo>
                                  <a:lnTo>
                                    <a:pt x="294" y="80"/>
                                  </a:lnTo>
                                  <a:lnTo>
                                    <a:pt x="313" y="70"/>
                                  </a:lnTo>
                                  <a:lnTo>
                                    <a:pt x="338" y="64"/>
                                  </a:lnTo>
                                  <a:lnTo>
                                    <a:pt x="363" y="75"/>
                                  </a:lnTo>
                                  <a:lnTo>
                                    <a:pt x="394" y="86"/>
                                  </a:lnTo>
                                  <a:lnTo>
                                    <a:pt x="426" y="96"/>
                                  </a:lnTo>
                                  <a:lnTo>
                                    <a:pt x="470" y="96"/>
                                  </a:lnTo>
                                  <a:lnTo>
                                    <a:pt x="507" y="96"/>
                                  </a:lnTo>
                                  <a:lnTo>
                                    <a:pt x="545" y="91"/>
                                  </a:lnTo>
                                  <a:lnTo>
                                    <a:pt x="576" y="75"/>
                                  </a:lnTo>
                                  <a:lnTo>
                                    <a:pt x="601" y="59"/>
                                  </a:lnTo>
                                  <a:lnTo>
                                    <a:pt x="620" y="38"/>
                                  </a:lnTo>
                                  <a:lnTo>
                                    <a:pt x="632" y="22"/>
                                  </a:lnTo>
                                  <a:lnTo>
                                    <a:pt x="645" y="16"/>
                                  </a:lnTo>
                                  <a:lnTo>
                                    <a:pt x="658" y="6"/>
                                  </a:lnTo>
                                  <a:lnTo>
                                    <a:pt x="676" y="6"/>
                                  </a:lnTo>
                                  <a:lnTo>
                                    <a:pt x="695" y="0"/>
                                  </a:lnTo>
                                  <a:lnTo>
                                    <a:pt x="714" y="6"/>
                                  </a:lnTo>
                                  <a:lnTo>
                                    <a:pt x="739" y="6"/>
                                  </a:lnTo>
                                  <a:lnTo>
                                    <a:pt x="758" y="16"/>
                                  </a:lnTo>
                                  <a:lnTo>
                                    <a:pt x="783" y="22"/>
                                  </a:lnTo>
                                  <a:lnTo>
                                    <a:pt x="802" y="32"/>
                                  </a:lnTo>
                                  <a:lnTo>
                                    <a:pt x="814" y="48"/>
                                  </a:lnTo>
                                  <a:lnTo>
                                    <a:pt x="833" y="64"/>
                                  </a:lnTo>
                                  <a:lnTo>
                                    <a:pt x="845" y="80"/>
                                  </a:lnTo>
                                  <a:lnTo>
                                    <a:pt x="852" y="96"/>
                                  </a:lnTo>
                                  <a:lnTo>
                                    <a:pt x="858" y="118"/>
                                  </a:lnTo>
                                  <a:lnTo>
                                    <a:pt x="852" y="139"/>
                                  </a:lnTo>
                                  <a:lnTo>
                                    <a:pt x="845" y="187"/>
                                  </a:lnTo>
                                  <a:lnTo>
                                    <a:pt x="845" y="230"/>
                                  </a:lnTo>
                                  <a:lnTo>
                                    <a:pt x="845" y="273"/>
                                  </a:lnTo>
                                  <a:lnTo>
                                    <a:pt x="852" y="310"/>
                                  </a:lnTo>
                                  <a:lnTo>
                                    <a:pt x="864" y="342"/>
                                  </a:lnTo>
                                  <a:lnTo>
                                    <a:pt x="883" y="369"/>
                                  </a:lnTo>
                                  <a:lnTo>
                                    <a:pt x="902" y="385"/>
                                  </a:lnTo>
                                  <a:lnTo>
                                    <a:pt x="933" y="401"/>
                                  </a:lnTo>
                                  <a:lnTo>
                                    <a:pt x="964" y="412"/>
                                  </a:lnTo>
                                  <a:lnTo>
                                    <a:pt x="990" y="433"/>
                                  </a:lnTo>
                                  <a:lnTo>
                                    <a:pt x="996" y="454"/>
                                  </a:lnTo>
                                  <a:lnTo>
                                    <a:pt x="996" y="481"/>
                                  </a:lnTo>
                                  <a:lnTo>
                                    <a:pt x="990" y="513"/>
                                  </a:lnTo>
                                  <a:lnTo>
                                    <a:pt x="971" y="540"/>
                                  </a:lnTo>
                                  <a:lnTo>
                                    <a:pt x="939" y="567"/>
                                  </a:lnTo>
                                  <a:lnTo>
                                    <a:pt x="902" y="593"/>
                                  </a:lnTo>
                                  <a:lnTo>
                                    <a:pt x="877" y="604"/>
                                  </a:lnTo>
                                  <a:lnTo>
                                    <a:pt x="864" y="620"/>
                                  </a:lnTo>
                                  <a:lnTo>
                                    <a:pt x="852" y="636"/>
                                  </a:lnTo>
                                  <a:lnTo>
                                    <a:pt x="845" y="647"/>
                                  </a:lnTo>
                                  <a:lnTo>
                                    <a:pt x="845" y="663"/>
                                  </a:lnTo>
                                  <a:lnTo>
                                    <a:pt x="852" y="679"/>
                                  </a:lnTo>
                                  <a:lnTo>
                                    <a:pt x="864" y="711"/>
                                  </a:lnTo>
                                  <a:lnTo>
                                    <a:pt x="889" y="748"/>
                                  </a:lnTo>
                                  <a:lnTo>
                                    <a:pt x="908" y="781"/>
                                  </a:lnTo>
                                  <a:lnTo>
                                    <a:pt x="921" y="818"/>
                                  </a:lnTo>
                                  <a:lnTo>
                                    <a:pt x="927" y="839"/>
                                  </a:lnTo>
                                  <a:lnTo>
                                    <a:pt x="927" y="855"/>
                                  </a:lnTo>
                                  <a:lnTo>
                                    <a:pt x="914" y="882"/>
                                  </a:lnTo>
                                  <a:lnTo>
                                    <a:pt x="896" y="898"/>
                                  </a:lnTo>
                                  <a:lnTo>
                                    <a:pt x="852" y="925"/>
                                  </a:lnTo>
                                  <a:lnTo>
                                    <a:pt x="833" y="941"/>
                                  </a:lnTo>
                                  <a:lnTo>
                                    <a:pt x="827" y="962"/>
                                  </a:lnTo>
                                  <a:lnTo>
                                    <a:pt x="820" y="978"/>
                                  </a:lnTo>
                                  <a:lnTo>
                                    <a:pt x="827" y="1000"/>
                                  </a:lnTo>
                                  <a:lnTo>
                                    <a:pt x="833" y="1026"/>
                                  </a:lnTo>
                                  <a:lnTo>
                                    <a:pt x="845" y="1053"/>
                                  </a:lnTo>
                                  <a:lnTo>
                                    <a:pt x="852" y="1074"/>
                                  </a:lnTo>
                                  <a:lnTo>
                                    <a:pt x="852" y="1091"/>
                                  </a:lnTo>
                                  <a:lnTo>
                                    <a:pt x="845" y="1107"/>
                                  </a:lnTo>
                                  <a:lnTo>
                                    <a:pt x="827" y="1117"/>
                                  </a:lnTo>
                                  <a:lnTo>
                                    <a:pt x="795" y="1117"/>
                                  </a:lnTo>
                                  <a:lnTo>
                                    <a:pt x="764" y="1123"/>
                                  </a:lnTo>
                                  <a:lnTo>
                                    <a:pt x="733" y="1128"/>
                                  </a:lnTo>
                                  <a:lnTo>
                                    <a:pt x="720" y="1139"/>
                                  </a:lnTo>
                                  <a:lnTo>
                                    <a:pt x="708" y="1149"/>
                                  </a:lnTo>
                                  <a:lnTo>
                                    <a:pt x="695" y="1165"/>
                                  </a:lnTo>
                                  <a:lnTo>
                                    <a:pt x="689" y="1187"/>
                                  </a:lnTo>
                                  <a:lnTo>
                                    <a:pt x="683" y="1208"/>
                                  </a:lnTo>
                                  <a:lnTo>
                                    <a:pt x="676" y="1219"/>
                                  </a:lnTo>
                                  <a:lnTo>
                                    <a:pt x="658" y="1235"/>
                                  </a:lnTo>
                                  <a:lnTo>
                                    <a:pt x="639" y="1240"/>
                                  </a:lnTo>
                                  <a:lnTo>
                                    <a:pt x="620" y="1246"/>
                                  </a:lnTo>
                                  <a:lnTo>
                                    <a:pt x="601" y="1251"/>
                                  </a:lnTo>
                                  <a:lnTo>
                                    <a:pt x="576" y="1251"/>
                                  </a:lnTo>
                                  <a:lnTo>
                                    <a:pt x="551" y="1251"/>
                                  </a:lnTo>
                                  <a:lnTo>
                                    <a:pt x="501" y="1240"/>
                                  </a:lnTo>
                                  <a:lnTo>
                                    <a:pt x="451" y="1229"/>
                                  </a:lnTo>
                                  <a:lnTo>
                                    <a:pt x="401" y="1208"/>
                                  </a:lnTo>
                                  <a:lnTo>
                                    <a:pt x="382" y="1197"/>
                                  </a:lnTo>
                                  <a:lnTo>
                                    <a:pt x="369" y="1181"/>
                                  </a:lnTo>
                                  <a:lnTo>
                                    <a:pt x="319" y="1139"/>
                                  </a:lnTo>
                                  <a:lnTo>
                                    <a:pt x="300" y="1117"/>
                                  </a:lnTo>
                                  <a:lnTo>
                                    <a:pt x="282" y="1107"/>
                                  </a:lnTo>
                                  <a:lnTo>
                                    <a:pt x="263" y="1091"/>
                                  </a:lnTo>
                                  <a:lnTo>
                                    <a:pt x="232" y="1085"/>
                                  </a:lnTo>
                                  <a:lnTo>
                                    <a:pt x="200" y="1080"/>
                                  </a:lnTo>
                                  <a:lnTo>
                                    <a:pt x="156" y="1085"/>
                                  </a:lnTo>
                                  <a:lnTo>
                                    <a:pt x="138" y="1085"/>
                                  </a:lnTo>
                                  <a:lnTo>
                                    <a:pt x="113" y="1080"/>
                                  </a:lnTo>
                                  <a:lnTo>
                                    <a:pt x="87" y="1069"/>
                                  </a:lnTo>
                                  <a:lnTo>
                                    <a:pt x="69" y="1053"/>
                                  </a:lnTo>
                                  <a:lnTo>
                                    <a:pt x="56" y="1032"/>
                                  </a:lnTo>
                                  <a:lnTo>
                                    <a:pt x="56" y="1005"/>
                                  </a:lnTo>
                                  <a:lnTo>
                                    <a:pt x="69" y="978"/>
                                  </a:lnTo>
                                  <a:lnTo>
                                    <a:pt x="81" y="952"/>
                                  </a:lnTo>
                                  <a:lnTo>
                                    <a:pt x="106" y="930"/>
                                  </a:lnTo>
                                  <a:lnTo>
                                    <a:pt x="125" y="909"/>
                                  </a:lnTo>
                                  <a:lnTo>
                                    <a:pt x="150" y="877"/>
                                  </a:lnTo>
                                  <a:lnTo>
                                    <a:pt x="169" y="839"/>
                                  </a:lnTo>
                                  <a:lnTo>
                                    <a:pt x="175" y="818"/>
                                  </a:lnTo>
                                  <a:lnTo>
                                    <a:pt x="175" y="797"/>
                                  </a:lnTo>
                                  <a:lnTo>
                                    <a:pt x="181" y="775"/>
                                  </a:lnTo>
                                  <a:lnTo>
                                    <a:pt x="175" y="754"/>
                                  </a:lnTo>
                                  <a:lnTo>
                                    <a:pt x="175" y="732"/>
                                  </a:lnTo>
                                  <a:lnTo>
                                    <a:pt x="163" y="711"/>
                                  </a:lnTo>
                                  <a:lnTo>
                                    <a:pt x="150" y="690"/>
                                  </a:lnTo>
                                  <a:lnTo>
                                    <a:pt x="138" y="668"/>
                                  </a:lnTo>
                                  <a:lnTo>
                                    <a:pt x="113" y="647"/>
                                  </a:lnTo>
                                  <a:lnTo>
                                    <a:pt x="87" y="626"/>
                                  </a:lnTo>
                                  <a:lnTo>
                                    <a:pt x="62" y="609"/>
                                  </a:lnTo>
                                  <a:lnTo>
                                    <a:pt x="44" y="588"/>
                                  </a:lnTo>
                                  <a:lnTo>
                                    <a:pt x="25" y="567"/>
                                  </a:lnTo>
                                  <a:lnTo>
                                    <a:pt x="12" y="551"/>
                                  </a:lnTo>
                                  <a:lnTo>
                                    <a:pt x="6" y="529"/>
                                  </a:lnTo>
                                  <a:lnTo>
                                    <a:pt x="0" y="513"/>
                                  </a:lnTo>
                                  <a:lnTo>
                                    <a:pt x="6" y="476"/>
                                  </a:lnTo>
                                  <a:lnTo>
                                    <a:pt x="19" y="449"/>
                                  </a:lnTo>
                                  <a:lnTo>
                                    <a:pt x="37" y="428"/>
                                  </a:lnTo>
                                  <a:lnTo>
                                    <a:pt x="62" y="412"/>
                                  </a:lnTo>
                                  <a:lnTo>
                                    <a:pt x="87" y="412"/>
                                  </a:lnTo>
                                  <a:close/>
                                </a:path>
                              </a:pathLst>
                            </a:custGeom>
                            <a:solidFill>
                              <a:srgbClr val="D0F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82"/>
                          <wps:cNvSpPr>
                            <a:spLocks/>
                          </wps:cNvSpPr>
                          <wps:spPr bwMode="auto">
                            <a:xfrm>
                              <a:off x="2160" y="1552"/>
                              <a:ext cx="927" cy="1192"/>
                            </a:xfrm>
                            <a:custGeom>
                              <a:avLst/>
                              <a:gdLst>
                                <a:gd name="T0" fmla="*/ 138 w 927"/>
                                <a:gd name="T1" fmla="*/ 380 h 1192"/>
                                <a:gd name="T2" fmla="*/ 245 w 927"/>
                                <a:gd name="T3" fmla="*/ 316 h 1192"/>
                                <a:gd name="T4" fmla="*/ 276 w 927"/>
                                <a:gd name="T5" fmla="*/ 267 h 1192"/>
                                <a:gd name="T6" fmla="*/ 270 w 927"/>
                                <a:gd name="T7" fmla="*/ 214 h 1192"/>
                                <a:gd name="T8" fmla="*/ 251 w 927"/>
                                <a:gd name="T9" fmla="*/ 112 h 1192"/>
                                <a:gd name="T10" fmla="*/ 295 w 927"/>
                                <a:gd name="T11" fmla="*/ 59 h 1192"/>
                                <a:gd name="T12" fmla="*/ 370 w 927"/>
                                <a:gd name="T13" fmla="*/ 80 h 1192"/>
                                <a:gd name="T14" fmla="*/ 483 w 927"/>
                                <a:gd name="T15" fmla="*/ 86 h 1192"/>
                                <a:gd name="T16" fmla="*/ 577 w 927"/>
                                <a:gd name="T17" fmla="*/ 54 h 1192"/>
                                <a:gd name="T18" fmla="*/ 614 w 927"/>
                                <a:gd name="T19" fmla="*/ 11 h 1192"/>
                                <a:gd name="T20" fmla="*/ 721 w 927"/>
                                <a:gd name="T21" fmla="*/ 6 h 1192"/>
                                <a:gd name="T22" fmla="*/ 771 w 927"/>
                                <a:gd name="T23" fmla="*/ 38 h 1192"/>
                                <a:gd name="T24" fmla="*/ 802 w 927"/>
                                <a:gd name="T25" fmla="*/ 86 h 1192"/>
                                <a:gd name="T26" fmla="*/ 796 w 927"/>
                                <a:gd name="T27" fmla="*/ 177 h 1192"/>
                                <a:gd name="T28" fmla="*/ 796 w 927"/>
                                <a:gd name="T29" fmla="*/ 294 h 1192"/>
                                <a:gd name="T30" fmla="*/ 846 w 927"/>
                                <a:gd name="T31" fmla="*/ 369 h 1192"/>
                                <a:gd name="T32" fmla="*/ 921 w 927"/>
                                <a:gd name="T33" fmla="*/ 412 h 1192"/>
                                <a:gd name="T34" fmla="*/ 915 w 927"/>
                                <a:gd name="T35" fmla="*/ 481 h 1192"/>
                                <a:gd name="T36" fmla="*/ 833 w 927"/>
                                <a:gd name="T37" fmla="*/ 556 h 1192"/>
                                <a:gd name="T38" fmla="*/ 783 w 927"/>
                                <a:gd name="T39" fmla="*/ 594 h 1192"/>
                                <a:gd name="T40" fmla="*/ 802 w 927"/>
                                <a:gd name="T41" fmla="*/ 674 h 1192"/>
                                <a:gd name="T42" fmla="*/ 852 w 927"/>
                                <a:gd name="T43" fmla="*/ 775 h 1192"/>
                                <a:gd name="T44" fmla="*/ 846 w 927"/>
                                <a:gd name="T45" fmla="*/ 839 h 1192"/>
                                <a:gd name="T46" fmla="*/ 771 w 927"/>
                                <a:gd name="T47" fmla="*/ 898 h 1192"/>
                                <a:gd name="T48" fmla="*/ 758 w 927"/>
                                <a:gd name="T49" fmla="*/ 957 h 1192"/>
                                <a:gd name="T50" fmla="*/ 790 w 927"/>
                                <a:gd name="T51" fmla="*/ 1042 h 1192"/>
                                <a:gd name="T52" fmla="*/ 740 w 927"/>
                                <a:gd name="T53" fmla="*/ 1069 h 1192"/>
                                <a:gd name="T54" fmla="*/ 671 w 927"/>
                                <a:gd name="T55" fmla="*/ 1085 h 1192"/>
                                <a:gd name="T56" fmla="*/ 646 w 927"/>
                                <a:gd name="T57" fmla="*/ 1133 h 1192"/>
                                <a:gd name="T58" fmla="*/ 614 w 927"/>
                                <a:gd name="T59" fmla="*/ 1176 h 1192"/>
                                <a:gd name="T60" fmla="*/ 558 w 927"/>
                                <a:gd name="T61" fmla="*/ 1192 h 1192"/>
                                <a:gd name="T62" fmla="*/ 414 w 927"/>
                                <a:gd name="T63" fmla="*/ 1171 h 1192"/>
                                <a:gd name="T64" fmla="*/ 288 w 927"/>
                                <a:gd name="T65" fmla="*/ 1085 h 1192"/>
                                <a:gd name="T66" fmla="*/ 232 w 927"/>
                                <a:gd name="T67" fmla="*/ 1042 h 1192"/>
                                <a:gd name="T68" fmla="*/ 132 w 927"/>
                                <a:gd name="T69" fmla="*/ 1032 h 1192"/>
                                <a:gd name="T70" fmla="*/ 50 w 927"/>
                                <a:gd name="T71" fmla="*/ 1005 h 1192"/>
                                <a:gd name="T72" fmla="*/ 63 w 927"/>
                                <a:gd name="T73" fmla="*/ 936 h 1192"/>
                                <a:gd name="T74" fmla="*/ 126 w 927"/>
                                <a:gd name="T75" fmla="*/ 866 h 1192"/>
                                <a:gd name="T76" fmla="*/ 169 w 927"/>
                                <a:gd name="T77" fmla="*/ 759 h 1192"/>
                                <a:gd name="T78" fmla="*/ 163 w 927"/>
                                <a:gd name="T79" fmla="*/ 695 h 1192"/>
                                <a:gd name="T80" fmla="*/ 132 w 927"/>
                                <a:gd name="T81" fmla="*/ 636 h 1192"/>
                                <a:gd name="T82" fmla="*/ 63 w 927"/>
                                <a:gd name="T83" fmla="*/ 577 h 1192"/>
                                <a:gd name="T84" fmla="*/ 13 w 927"/>
                                <a:gd name="T85" fmla="*/ 519 h 1192"/>
                                <a:gd name="T86" fmla="*/ 0 w 927"/>
                                <a:gd name="T87" fmla="*/ 455 h 1192"/>
                                <a:gd name="T88" fmla="*/ 44 w 927"/>
                                <a:gd name="T89" fmla="*/ 396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27" h="1192">
                                  <a:moveTo>
                                    <a:pt x="69" y="390"/>
                                  </a:moveTo>
                                  <a:lnTo>
                                    <a:pt x="101" y="390"/>
                                  </a:lnTo>
                                  <a:lnTo>
                                    <a:pt x="138" y="380"/>
                                  </a:lnTo>
                                  <a:lnTo>
                                    <a:pt x="176" y="364"/>
                                  </a:lnTo>
                                  <a:lnTo>
                                    <a:pt x="213" y="342"/>
                                  </a:lnTo>
                                  <a:lnTo>
                                    <a:pt x="245" y="316"/>
                                  </a:lnTo>
                                  <a:lnTo>
                                    <a:pt x="257" y="300"/>
                                  </a:lnTo>
                                  <a:lnTo>
                                    <a:pt x="270" y="284"/>
                                  </a:lnTo>
                                  <a:lnTo>
                                    <a:pt x="276" y="267"/>
                                  </a:lnTo>
                                  <a:lnTo>
                                    <a:pt x="276" y="251"/>
                                  </a:lnTo>
                                  <a:lnTo>
                                    <a:pt x="276" y="230"/>
                                  </a:lnTo>
                                  <a:lnTo>
                                    <a:pt x="270" y="214"/>
                                  </a:lnTo>
                                  <a:lnTo>
                                    <a:pt x="251" y="177"/>
                                  </a:lnTo>
                                  <a:lnTo>
                                    <a:pt x="245" y="145"/>
                                  </a:lnTo>
                                  <a:lnTo>
                                    <a:pt x="251" y="112"/>
                                  </a:lnTo>
                                  <a:lnTo>
                                    <a:pt x="257" y="91"/>
                                  </a:lnTo>
                                  <a:lnTo>
                                    <a:pt x="276" y="70"/>
                                  </a:lnTo>
                                  <a:lnTo>
                                    <a:pt x="295" y="59"/>
                                  </a:lnTo>
                                  <a:lnTo>
                                    <a:pt x="320" y="59"/>
                                  </a:lnTo>
                                  <a:lnTo>
                                    <a:pt x="339" y="70"/>
                                  </a:lnTo>
                                  <a:lnTo>
                                    <a:pt x="370" y="80"/>
                                  </a:lnTo>
                                  <a:lnTo>
                                    <a:pt x="408" y="86"/>
                                  </a:lnTo>
                                  <a:lnTo>
                                    <a:pt x="445" y="91"/>
                                  </a:lnTo>
                                  <a:lnTo>
                                    <a:pt x="483" y="86"/>
                                  </a:lnTo>
                                  <a:lnTo>
                                    <a:pt x="520" y="80"/>
                                  </a:lnTo>
                                  <a:lnTo>
                                    <a:pt x="552" y="70"/>
                                  </a:lnTo>
                                  <a:lnTo>
                                    <a:pt x="577" y="54"/>
                                  </a:lnTo>
                                  <a:lnTo>
                                    <a:pt x="595" y="32"/>
                                  </a:lnTo>
                                  <a:lnTo>
                                    <a:pt x="602" y="16"/>
                                  </a:lnTo>
                                  <a:lnTo>
                                    <a:pt x="614" y="11"/>
                                  </a:lnTo>
                                  <a:lnTo>
                                    <a:pt x="646" y="0"/>
                                  </a:lnTo>
                                  <a:lnTo>
                                    <a:pt x="683" y="0"/>
                                  </a:lnTo>
                                  <a:lnTo>
                                    <a:pt x="721" y="6"/>
                                  </a:lnTo>
                                  <a:lnTo>
                                    <a:pt x="740" y="16"/>
                                  </a:lnTo>
                                  <a:lnTo>
                                    <a:pt x="758" y="27"/>
                                  </a:lnTo>
                                  <a:lnTo>
                                    <a:pt x="771" y="38"/>
                                  </a:lnTo>
                                  <a:lnTo>
                                    <a:pt x="783" y="54"/>
                                  </a:lnTo>
                                  <a:lnTo>
                                    <a:pt x="796" y="70"/>
                                  </a:lnTo>
                                  <a:lnTo>
                                    <a:pt x="802" y="86"/>
                                  </a:lnTo>
                                  <a:lnTo>
                                    <a:pt x="802" y="107"/>
                                  </a:lnTo>
                                  <a:lnTo>
                                    <a:pt x="802" y="129"/>
                                  </a:lnTo>
                                  <a:lnTo>
                                    <a:pt x="796" y="177"/>
                                  </a:lnTo>
                                  <a:lnTo>
                                    <a:pt x="790" y="219"/>
                                  </a:lnTo>
                                  <a:lnTo>
                                    <a:pt x="790" y="257"/>
                                  </a:lnTo>
                                  <a:lnTo>
                                    <a:pt x="796" y="294"/>
                                  </a:lnTo>
                                  <a:lnTo>
                                    <a:pt x="802" y="326"/>
                                  </a:lnTo>
                                  <a:lnTo>
                                    <a:pt x="821" y="353"/>
                                  </a:lnTo>
                                  <a:lnTo>
                                    <a:pt x="846" y="369"/>
                                  </a:lnTo>
                                  <a:lnTo>
                                    <a:pt x="871" y="380"/>
                                  </a:lnTo>
                                  <a:lnTo>
                                    <a:pt x="902" y="396"/>
                                  </a:lnTo>
                                  <a:lnTo>
                                    <a:pt x="921" y="412"/>
                                  </a:lnTo>
                                  <a:lnTo>
                                    <a:pt x="927" y="433"/>
                                  </a:lnTo>
                                  <a:lnTo>
                                    <a:pt x="927" y="455"/>
                                  </a:lnTo>
                                  <a:lnTo>
                                    <a:pt x="915" y="481"/>
                                  </a:lnTo>
                                  <a:lnTo>
                                    <a:pt x="896" y="508"/>
                                  </a:lnTo>
                                  <a:lnTo>
                                    <a:pt x="871" y="535"/>
                                  </a:lnTo>
                                  <a:lnTo>
                                    <a:pt x="833" y="556"/>
                                  </a:lnTo>
                                  <a:lnTo>
                                    <a:pt x="808" y="567"/>
                                  </a:lnTo>
                                  <a:lnTo>
                                    <a:pt x="796" y="583"/>
                                  </a:lnTo>
                                  <a:lnTo>
                                    <a:pt x="783" y="594"/>
                                  </a:lnTo>
                                  <a:lnTo>
                                    <a:pt x="783" y="610"/>
                                  </a:lnTo>
                                  <a:lnTo>
                                    <a:pt x="783" y="642"/>
                                  </a:lnTo>
                                  <a:lnTo>
                                    <a:pt x="802" y="674"/>
                                  </a:lnTo>
                                  <a:lnTo>
                                    <a:pt x="821" y="706"/>
                                  </a:lnTo>
                                  <a:lnTo>
                                    <a:pt x="840" y="743"/>
                                  </a:lnTo>
                                  <a:lnTo>
                                    <a:pt x="852" y="775"/>
                                  </a:lnTo>
                                  <a:lnTo>
                                    <a:pt x="859" y="797"/>
                                  </a:lnTo>
                                  <a:lnTo>
                                    <a:pt x="859" y="813"/>
                                  </a:lnTo>
                                  <a:lnTo>
                                    <a:pt x="846" y="839"/>
                                  </a:lnTo>
                                  <a:lnTo>
                                    <a:pt x="827" y="855"/>
                                  </a:lnTo>
                                  <a:lnTo>
                                    <a:pt x="783" y="882"/>
                                  </a:lnTo>
                                  <a:lnTo>
                                    <a:pt x="771" y="898"/>
                                  </a:lnTo>
                                  <a:lnTo>
                                    <a:pt x="758" y="920"/>
                                  </a:lnTo>
                                  <a:lnTo>
                                    <a:pt x="758" y="936"/>
                                  </a:lnTo>
                                  <a:lnTo>
                                    <a:pt x="758" y="957"/>
                                  </a:lnTo>
                                  <a:lnTo>
                                    <a:pt x="765" y="984"/>
                                  </a:lnTo>
                                  <a:lnTo>
                                    <a:pt x="777" y="1010"/>
                                  </a:lnTo>
                                  <a:lnTo>
                                    <a:pt x="790" y="1042"/>
                                  </a:lnTo>
                                  <a:lnTo>
                                    <a:pt x="777" y="1059"/>
                                  </a:lnTo>
                                  <a:lnTo>
                                    <a:pt x="765" y="1069"/>
                                  </a:lnTo>
                                  <a:lnTo>
                                    <a:pt x="740" y="1069"/>
                                  </a:lnTo>
                                  <a:lnTo>
                                    <a:pt x="708" y="1069"/>
                                  </a:lnTo>
                                  <a:lnTo>
                                    <a:pt x="683" y="1075"/>
                                  </a:lnTo>
                                  <a:lnTo>
                                    <a:pt x="671" y="1085"/>
                                  </a:lnTo>
                                  <a:lnTo>
                                    <a:pt x="658" y="1096"/>
                                  </a:lnTo>
                                  <a:lnTo>
                                    <a:pt x="652" y="1112"/>
                                  </a:lnTo>
                                  <a:lnTo>
                                    <a:pt x="646" y="1133"/>
                                  </a:lnTo>
                                  <a:lnTo>
                                    <a:pt x="639" y="1149"/>
                                  </a:lnTo>
                                  <a:lnTo>
                                    <a:pt x="627" y="1165"/>
                                  </a:lnTo>
                                  <a:lnTo>
                                    <a:pt x="614" y="1176"/>
                                  </a:lnTo>
                                  <a:lnTo>
                                    <a:pt x="595" y="1181"/>
                                  </a:lnTo>
                                  <a:lnTo>
                                    <a:pt x="577" y="1192"/>
                                  </a:lnTo>
                                  <a:lnTo>
                                    <a:pt x="558" y="1192"/>
                                  </a:lnTo>
                                  <a:lnTo>
                                    <a:pt x="508" y="1192"/>
                                  </a:lnTo>
                                  <a:lnTo>
                                    <a:pt x="458" y="1187"/>
                                  </a:lnTo>
                                  <a:lnTo>
                                    <a:pt x="414" y="1171"/>
                                  </a:lnTo>
                                  <a:lnTo>
                                    <a:pt x="364" y="1149"/>
                                  </a:lnTo>
                                  <a:lnTo>
                                    <a:pt x="332" y="1128"/>
                                  </a:lnTo>
                                  <a:lnTo>
                                    <a:pt x="288" y="1085"/>
                                  </a:lnTo>
                                  <a:lnTo>
                                    <a:pt x="276" y="1069"/>
                                  </a:lnTo>
                                  <a:lnTo>
                                    <a:pt x="257" y="1053"/>
                                  </a:lnTo>
                                  <a:lnTo>
                                    <a:pt x="232" y="1042"/>
                                  </a:lnTo>
                                  <a:lnTo>
                                    <a:pt x="207" y="1032"/>
                                  </a:lnTo>
                                  <a:lnTo>
                                    <a:pt x="176" y="1032"/>
                                  </a:lnTo>
                                  <a:lnTo>
                                    <a:pt x="132" y="1032"/>
                                  </a:lnTo>
                                  <a:lnTo>
                                    <a:pt x="94" y="1032"/>
                                  </a:lnTo>
                                  <a:lnTo>
                                    <a:pt x="69" y="1021"/>
                                  </a:lnTo>
                                  <a:lnTo>
                                    <a:pt x="50" y="1005"/>
                                  </a:lnTo>
                                  <a:lnTo>
                                    <a:pt x="44" y="984"/>
                                  </a:lnTo>
                                  <a:lnTo>
                                    <a:pt x="50" y="962"/>
                                  </a:lnTo>
                                  <a:lnTo>
                                    <a:pt x="63" y="936"/>
                                  </a:lnTo>
                                  <a:lnTo>
                                    <a:pt x="82" y="914"/>
                                  </a:lnTo>
                                  <a:lnTo>
                                    <a:pt x="101" y="893"/>
                                  </a:lnTo>
                                  <a:lnTo>
                                    <a:pt x="126" y="866"/>
                                  </a:lnTo>
                                  <a:lnTo>
                                    <a:pt x="144" y="839"/>
                                  </a:lnTo>
                                  <a:lnTo>
                                    <a:pt x="163" y="802"/>
                                  </a:lnTo>
                                  <a:lnTo>
                                    <a:pt x="169" y="759"/>
                                  </a:lnTo>
                                  <a:lnTo>
                                    <a:pt x="169" y="738"/>
                                  </a:lnTo>
                                  <a:lnTo>
                                    <a:pt x="169" y="716"/>
                                  </a:lnTo>
                                  <a:lnTo>
                                    <a:pt x="163" y="695"/>
                                  </a:lnTo>
                                  <a:lnTo>
                                    <a:pt x="157" y="674"/>
                                  </a:lnTo>
                                  <a:lnTo>
                                    <a:pt x="144" y="652"/>
                                  </a:lnTo>
                                  <a:lnTo>
                                    <a:pt x="132" y="636"/>
                                  </a:lnTo>
                                  <a:lnTo>
                                    <a:pt x="113" y="615"/>
                                  </a:lnTo>
                                  <a:lnTo>
                                    <a:pt x="88" y="594"/>
                                  </a:lnTo>
                                  <a:lnTo>
                                    <a:pt x="63" y="577"/>
                                  </a:lnTo>
                                  <a:lnTo>
                                    <a:pt x="38" y="556"/>
                                  </a:lnTo>
                                  <a:lnTo>
                                    <a:pt x="25" y="540"/>
                                  </a:lnTo>
                                  <a:lnTo>
                                    <a:pt x="13" y="519"/>
                                  </a:lnTo>
                                  <a:lnTo>
                                    <a:pt x="0" y="503"/>
                                  </a:lnTo>
                                  <a:lnTo>
                                    <a:pt x="0" y="487"/>
                                  </a:lnTo>
                                  <a:lnTo>
                                    <a:pt x="0" y="455"/>
                                  </a:lnTo>
                                  <a:lnTo>
                                    <a:pt x="7" y="428"/>
                                  </a:lnTo>
                                  <a:lnTo>
                                    <a:pt x="25" y="406"/>
                                  </a:lnTo>
                                  <a:lnTo>
                                    <a:pt x="44" y="396"/>
                                  </a:lnTo>
                                  <a:lnTo>
                                    <a:pt x="69" y="3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83"/>
                          <wps:cNvSpPr>
                            <a:spLocks/>
                          </wps:cNvSpPr>
                          <wps:spPr bwMode="auto">
                            <a:xfrm>
                              <a:off x="2185" y="1579"/>
                              <a:ext cx="871" cy="1144"/>
                            </a:xfrm>
                            <a:custGeom>
                              <a:avLst/>
                              <a:gdLst>
                                <a:gd name="T0" fmla="*/ 727 w 871"/>
                                <a:gd name="T1" fmla="*/ 1015 h 1144"/>
                                <a:gd name="T2" fmla="*/ 671 w 871"/>
                                <a:gd name="T3" fmla="*/ 1026 h 1144"/>
                                <a:gd name="T4" fmla="*/ 621 w 871"/>
                                <a:gd name="T5" fmla="*/ 1064 h 1144"/>
                                <a:gd name="T6" fmla="*/ 596 w 871"/>
                                <a:gd name="T7" fmla="*/ 1112 h 1144"/>
                                <a:gd name="T8" fmla="*/ 552 w 871"/>
                                <a:gd name="T9" fmla="*/ 1138 h 1144"/>
                                <a:gd name="T10" fmla="*/ 439 w 871"/>
                                <a:gd name="T11" fmla="*/ 1133 h 1144"/>
                                <a:gd name="T12" fmla="*/ 314 w 871"/>
                                <a:gd name="T13" fmla="*/ 1080 h 1144"/>
                                <a:gd name="T14" fmla="*/ 238 w 871"/>
                                <a:gd name="T15" fmla="*/ 1005 h 1144"/>
                                <a:gd name="T16" fmla="*/ 163 w 871"/>
                                <a:gd name="T17" fmla="*/ 989 h 1144"/>
                                <a:gd name="T18" fmla="*/ 63 w 871"/>
                                <a:gd name="T19" fmla="*/ 978 h 1144"/>
                                <a:gd name="T20" fmla="*/ 57 w 871"/>
                                <a:gd name="T21" fmla="*/ 919 h 1144"/>
                                <a:gd name="T22" fmla="*/ 107 w 871"/>
                                <a:gd name="T23" fmla="*/ 855 h 1144"/>
                                <a:gd name="T24" fmla="*/ 170 w 871"/>
                                <a:gd name="T25" fmla="*/ 770 h 1144"/>
                                <a:gd name="T26" fmla="*/ 176 w 871"/>
                                <a:gd name="T27" fmla="*/ 689 h 1144"/>
                                <a:gd name="T28" fmla="*/ 151 w 871"/>
                                <a:gd name="T29" fmla="*/ 625 h 1144"/>
                                <a:gd name="T30" fmla="*/ 94 w 871"/>
                                <a:gd name="T31" fmla="*/ 567 h 1144"/>
                                <a:gd name="T32" fmla="*/ 32 w 871"/>
                                <a:gd name="T33" fmla="*/ 513 h 1144"/>
                                <a:gd name="T34" fmla="*/ 0 w 871"/>
                                <a:gd name="T35" fmla="*/ 438 h 1144"/>
                                <a:gd name="T36" fmla="*/ 44 w 871"/>
                                <a:gd name="T37" fmla="*/ 385 h 1144"/>
                                <a:gd name="T38" fmla="*/ 132 w 871"/>
                                <a:gd name="T39" fmla="*/ 369 h 1144"/>
                                <a:gd name="T40" fmla="*/ 245 w 871"/>
                                <a:gd name="T41" fmla="*/ 305 h 1144"/>
                                <a:gd name="T42" fmla="*/ 276 w 871"/>
                                <a:gd name="T43" fmla="*/ 257 h 1144"/>
                                <a:gd name="T44" fmla="*/ 270 w 871"/>
                                <a:gd name="T45" fmla="*/ 203 h 1144"/>
                                <a:gd name="T46" fmla="*/ 245 w 871"/>
                                <a:gd name="T47" fmla="*/ 107 h 1144"/>
                                <a:gd name="T48" fmla="*/ 289 w 871"/>
                                <a:gd name="T49" fmla="*/ 59 h 1144"/>
                                <a:gd name="T50" fmla="*/ 357 w 871"/>
                                <a:gd name="T51" fmla="*/ 75 h 1144"/>
                                <a:gd name="T52" fmla="*/ 470 w 871"/>
                                <a:gd name="T53" fmla="*/ 85 h 1144"/>
                                <a:gd name="T54" fmla="*/ 564 w 871"/>
                                <a:gd name="T55" fmla="*/ 53 h 1144"/>
                                <a:gd name="T56" fmla="*/ 627 w 871"/>
                                <a:gd name="T57" fmla="*/ 0 h 1144"/>
                                <a:gd name="T58" fmla="*/ 727 w 871"/>
                                <a:gd name="T59" fmla="*/ 21 h 1144"/>
                                <a:gd name="T60" fmla="*/ 758 w 871"/>
                                <a:gd name="T61" fmla="*/ 64 h 1144"/>
                                <a:gd name="T62" fmla="*/ 765 w 871"/>
                                <a:gd name="T63" fmla="*/ 123 h 1144"/>
                                <a:gd name="T64" fmla="*/ 752 w 871"/>
                                <a:gd name="T65" fmla="*/ 246 h 1144"/>
                                <a:gd name="T66" fmla="*/ 771 w 871"/>
                                <a:gd name="T67" fmla="*/ 337 h 1144"/>
                                <a:gd name="T68" fmla="*/ 846 w 871"/>
                                <a:gd name="T69" fmla="*/ 379 h 1144"/>
                                <a:gd name="T70" fmla="*/ 871 w 871"/>
                                <a:gd name="T71" fmla="*/ 433 h 1144"/>
                                <a:gd name="T72" fmla="*/ 808 w 871"/>
                                <a:gd name="T73" fmla="*/ 502 h 1144"/>
                                <a:gd name="T74" fmla="*/ 740 w 871"/>
                                <a:gd name="T75" fmla="*/ 545 h 1144"/>
                                <a:gd name="T76" fmla="*/ 733 w 871"/>
                                <a:gd name="T77" fmla="*/ 604 h 1144"/>
                                <a:gd name="T78" fmla="*/ 783 w 871"/>
                                <a:gd name="T79" fmla="*/ 705 h 1144"/>
                                <a:gd name="T80" fmla="*/ 802 w 871"/>
                                <a:gd name="T81" fmla="*/ 780 h 1144"/>
                                <a:gd name="T82" fmla="*/ 733 w 871"/>
                                <a:gd name="T83" fmla="*/ 844 h 1144"/>
                                <a:gd name="T84" fmla="*/ 702 w 871"/>
                                <a:gd name="T85" fmla="*/ 898 h 1144"/>
                                <a:gd name="T86" fmla="*/ 721 w 871"/>
                                <a:gd name="T87" fmla="*/ 967 h 1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71" h="1144">
                                  <a:moveTo>
                                    <a:pt x="721" y="967"/>
                                  </a:moveTo>
                                  <a:lnTo>
                                    <a:pt x="733" y="999"/>
                                  </a:lnTo>
                                  <a:lnTo>
                                    <a:pt x="727" y="1015"/>
                                  </a:lnTo>
                                  <a:lnTo>
                                    <a:pt x="715" y="1021"/>
                                  </a:lnTo>
                                  <a:lnTo>
                                    <a:pt x="696" y="1021"/>
                                  </a:lnTo>
                                  <a:lnTo>
                                    <a:pt x="671" y="1026"/>
                                  </a:lnTo>
                                  <a:lnTo>
                                    <a:pt x="646" y="1032"/>
                                  </a:lnTo>
                                  <a:lnTo>
                                    <a:pt x="627" y="1048"/>
                                  </a:lnTo>
                                  <a:lnTo>
                                    <a:pt x="621" y="1064"/>
                                  </a:lnTo>
                                  <a:lnTo>
                                    <a:pt x="614" y="1085"/>
                                  </a:lnTo>
                                  <a:lnTo>
                                    <a:pt x="608" y="1101"/>
                                  </a:lnTo>
                                  <a:lnTo>
                                    <a:pt x="596" y="1112"/>
                                  </a:lnTo>
                                  <a:lnTo>
                                    <a:pt x="583" y="1122"/>
                                  </a:lnTo>
                                  <a:lnTo>
                                    <a:pt x="570" y="1133"/>
                                  </a:lnTo>
                                  <a:lnTo>
                                    <a:pt x="552" y="1138"/>
                                  </a:lnTo>
                                  <a:lnTo>
                                    <a:pt x="527" y="1144"/>
                                  </a:lnTo>
                                  <a:lnTo>
                                    <a:pt x="483" y="1144"/>
                                  </a:lnTo>
                                  <a:lnTo>
                                    <a:pt x="439" y="1133"/>
                                  </a:lnTo>
                                  <a:lnTo>
                                    <a:pt x="389" y="1117"/>
                                  </a:lnTo>
                                  <a:lnTo>
                                    <a:pt x="345" y="1101"/>
                                  </a:lnTo>
                                  <a:lnTo>
                                    <a:pt x="314" y="1080"/>
                                  </a:lnTo>
                                  <a:lnTo>
                                    <a:pt x="276" y="1037"/>
                                  </a:lnTo>
                                  <a:lnTo>
                                    <a:pt x="257" y="1021"/>
                                  </a:lnTo>
                                  <a:lnTo>
                                    <a:pt x="238" y="1005"/>
                                  </a:lnTo>
                                  <a:lnTo>
                                    <a:pt x="220" y="994"/>
                                  </a:lnTo>
                                  <a:lnTo>
                                    <a:pt x="195" y="989"/>
                                  </a:lnTo>
                                  <a:lnTo>
                                    <a:pt x="163" y="989"/>
                                  </a:lnTo>
                                  <a:lnTo>
                                    <a:pt x="119" y="989"/>
                                  </a:lnTo>
                                  <a:lnTo>
                                    <a:pt x="82" y="989"/>
                                  </a:lnTo>
                                  <a:lnTo>
                                    <a:pt x="63" y="978"/>
                                  </a:lnTo>
                                  <a:lnTo>
                                    <a:pt x="51" y="962"/>
                                  </a:lnTo>
                                  <a:lnTo>
                                    <a:pt x="51" y="946"/>
                                  </a:lnTo>
                                  <a:lnTo>
                                    <a:pt x="57" y="919"/>
                                  </a:lnTo>
                                  <a:lnTo>
                                    <a:pt x="69" y="898"/>
                                  </a:lnTo>
                                  <a:lnTo>
                                    <a:pt x="88" y="877"/>
                                  </a:lnTo>
                                  <a:lnTo>
                                    <a:pt x="107" y="855"/>
                                  </a:lnTo>
                                  <a:lnTo>
                                    <a:pt x="132" y="834"/>
                                  </a:lnTo>
                                  <a:lnTo>
                                    <a:pt x="151" y="807"/>
                                  </a:lnTo>
                                  <a:lnTo>
                                    <a:pt x="170" y="770"/>
                                  </a:lnTo>
                                  <a:lnTo>
                                    <a:pt x="176" y="732"/>
                                  </a:lnTo>
                                  <a:lnTo>
                                    <a:pt x="176" y="711"/>
                                  </a:lnTo>
                                  <a:lnTo>
                                    <a:pt x="176" y="689"/>
                                  </a:lnTo>
                                  <a:lnTo>
                                    <a:pt x="170" y="668"/>
                                  </a:lnTo>
                                  <a:lnTo>
                                    <a:pt x="163" y="647"/>
                                  </a:lnTo>
                                  <a:lnTo>
                                    <a:pt x="151" y="625"/>
                                  </a:lnTo>
                                  <a:lnTo>
                                    <a:pt x="138" y="604"/>
                                  </a:lnTo>
                                  <a:lnTo>
                                    <a:pt x="119" y="588"/>
                                  </a:lnTo>
                                  <a:lnTo>
                                    <a:pt x="94" y="567"/>
                                  </a:lnTo>
                                  <a:lnTo>
                                    <a:pt x="69" y="550"/>
                                  </a:lnTo>
                                  <a:lnTo>
                                    <a:pt x="51" y="534"/>
                                  </a:lnTo>
                                  <a:lnTo>
                                    <a:pt x="32" y="513"/>
                                  </a:lnTo>
                                  <a:lnTo>
                                    <a:pt x="19" y="497"/>
                                  </a:lnTo>
                                  <a:lnTo>
                                    <a:pt x="7" y="465"/>
                                  </a:lnTo>
                                  <a:lnTo>
                                    <a:pt x="0" y="438"/>
                                  </a:lnTo>
                                  <a:lnTo>
                                    <a:pt x="7" y="417"/>
                                  </a:lnTo>
                                  <a:lnTo>
                                    <a:pt x="19" y="395"/>
                                  </a:lnTo>
                                  <a:lnTo>
                                    <a:pt x="44" y="385"/>
                                  </a:lnTo>
                                  <a:lnTo>
                                    <a:pt x="69" y="379"/>
                                  </a:lnTo>
                                  <a:lnTo>
                                    <a:pt x="94" y="379"/>
                                  </a:lnTo>
                                  <a:lnTo>
                                    <a:pt x="132" y="369"/>
                                  </a:lnTo>
                                  <a:lnTo>
                                    <a:pt x="170" y="353"/>
                                  </a:lnTo>
                                  <a:lnTo>
                                    <a:pt x="213" y="331"/>
                                  </a:lnTo>
                                  <a:lnTo>
                                    <a:pt x="245" y="305"/>
                                  </a:lnTo>
                                  <a:lnTo>
                                    <a:pt x="257" y="289"/>
                                  </a:lnTo>
                                  <a:lnTo>
                                    <a:pt x="270" y="273"/>
                                  </a:lnTo>
                                  <a:lnTo>
                                    <a:pt x="276" y="257"/>
                                  </a:lnTo>
                                  <a:lnTo>
                                    <a:pt x="276" y="240"/>
                                  </a:lnTo>
                                  <a:lnTo>
                                    <a:pt x="276" y="219"/>
                                  </a:lnTo>
                                  <a:lnTo>
                                    <a:pt x="270" y="203"/>
                                  </a:lnTo>
                                  <a:lnTo>
                                    <a:pt x="251" y="166"/>
                                  </a:lnTo>
                                  <a:lnTo>
                                    <a:pt x="245" y="134"/>
                                  </a:lnTo>
                                  <a:lnTo>
                                    <a:pt x="245" y="107"/>
                                  </a:lnTo>
                                  <a:lnTo>
                                    <a:pt x="257" y="85"/>
                                  </a:lnTo>
                                  <a:lnTo>
                                    <a:pt x="270" y="69"/>
                                  </a:lnTo>
                                  <a:lnTo>
                                    <a:pt x="289" y="59"/>
                                  </a:lnTo>
                                  <a:lnTo>
                                    <a:pt x="307" y="59"/>
                                  </a:lnTo>
                                  <a:lnTo>
                                    <a:pt x="332" y="64"/>
                                  </a:lnTo>
                                  <a:lnTo>
                                    <a:pt x="357" y="75"/>
                                  </a:lnTo>
                                  <a:lnTo>
                                    <a:pt x="401" y="85"/>
                                  </a:lnTo>
                                  <a:lnTo>
                                    <a:pt x="433" y="85"/>
                                  </a:lnTo>
                                  <a:lnTo>
                                    <a:pt x="470" y="85"/>
                                  </a:lnTo>
                                  <a:lnTo>
                                    <a:pt x="508" y="80"/>
                                  </a:lnTo>
                                  <a:lnTo>
                                    <a:pt x="539" y="69"/>
                                  </a:lnTo>
                                  <a:lnTo>
                                    <a:pt x="564" y="53"/>
                                  </a:lnTo>
                                  <a:lnTo>
                                    <a:pt x="583" y="27"/>
                                  </a:lnTo>
                                  <a:lnTo>
                                    <a:pt x="602" y="11"/>
                                  </a:lnTo>
                                  <a:lnTo>
                                    <a:pt x="627" y="0"/>
                                  </a:lnTo>
                                  <a:lnTo>
                                    <a:pt x="658" y="0"/>
                                  </a:lnTo>
                                  <a:lnTo>
                                    <a:pt x="696" y="5"/>
                                  </a:lnTo>
                                  <a:lnTo>
                                    <a:pt x="727" y="21"/>
                                  </a:lnTo>
                                  <a:lnTo>
                                    <a:pt x="740" y="37"/>
                                  </a:lnTo>
                                  <a:lnTo>
                                    <a:pt x="746" y="48"/>
                                  </a:lnTo>
                                  <a:lnTo>
                                    <a:pt x="758" y="64"/>
                                  </a:lnTo>
                                  <a:lnTo>
                                    <a:pt x="765" y="80"/>
                                  </a:lnTo>
                                  <a:lnTo>
                                    <a:pt x="765" y="102"/>
                                  </a:lnTo>
                                  <a:lnTo>
                                    <a:pt x="765" y="123"/>
                                  </a:lnTo>
                                  <a:lnTo>
                                    <a:pt x="758" y="166"/>
                                  </a:lnTo>
                                  <a:lnTo>
                                    <a:pt x="752" y="208"/>
                                  </a:lnTo>
                                  <a:lnTo>
                                    <a:pt x="752" y="246"/>
                                  </a:lnTo>
                                  <a:lnTo>
                                    <a:pt x="752" y="283"/>
                                  </a:lnTo>
                                  <a:lnTo>
                                    <a:pt x="758" y="315"/>
                                  </a:lnTo>
                                  <a:lnTo>
                                    <a:pt x="771" y="337"/>
                                  </a:lnTo>
                                  <a:lnTo>
                                    <a:pt x="790" y="358"/>
                                  </a:lnTo>
                                  <a:lnTo>
                                    <a:pt x="821" y="369"/>
                                  </a:lnTo>
                                  <a:lnTo>
                                    <a:pt x="846" y="379"/>
                                  </a:lnTo>
                                  <a:lnTo>
                                    <a:pt x="865" y="395"/>
                                  </a:lnTo>
                                  <a:lnTo>
                                    <a:pt x="871" y="412"/>
                                  </a:lnTo>
                                  <a:lnTo>
                                    <a:pt x="871" y="433"/>
                                  </a:lnTo>
                                  <a:lnTo>
                                    <a:pt x="859" y="454"/>
                                  </a:lnTo>
                                  <a:lnTo>
                                    <a:pt x="840" y="481"/>
                                  </a:lnTo>
                                  <a:lnTo>
                                    <a:pt x="808" y="502"/>
                                  </a:lnTo>
                                  <a:lnTo>
                                    <a:pt x="771" y="524"/>
                                  </a:lnTo>
                                  <a:lnTo>
                                    <a:pt x="752" y="534"/>
                                  </a:lnTo>
                                  <a:lnTo>
                                    <a:pt x="740" y="545"/>
                                  </a:lnTo>
                                  <a:lnTo>
                                    <a:pt x="727" y="561"/>
                                  </a:lnTo>
                                  <a:lnTo>
                                    <a:pt x="727" y="577"/>
                                  </a:lnTo>
                                  <a:lnTo>
                                    <a:pt x="733" y="604"/>
                                  </a:lnTo>
                                  <a:lnTo>
                                    <a:pt x="746" y="636"/>
                                  </a:lnTo>
                                  <a:lnTo>
                                    <a:pt x="765" y="673"/>
                                  </a:lnTo>
                                  <a:lnTo>
                                    <a:pt x="783" y="705"/>
                                  </a:lnTo>
                                  <a:lnTo>
                                    <a:pt x="802" y="743"/>
                                  </a:lnTo>
                                  <a:lnTo>
                                    <a:pt x="802" y="759"/>
                                  </a:lnTo>
                                  <a:lnTo>
                                    <a:pt x="802" y="780"/>
                                  </a:lnTo>
                                  <a:lnTo>
                                    <a:pt x="790" y="802"/>
                                  </a:lnTo>
                                  <a:lnTo>
                                    <a:pt x="771" y="818"/>
                                  </a:lnTo>
                                  <a:lnTo>
                                    <a:pt x="733" y="844"/>
                                  </a:lnTo>
                                  <a:lnTo>
                                    <a:pt x="715" y="860"/>
                                  </a:lnTo>
                                  <a:lnTo>
                                    <a:pt x="702" y="882"/>
                                  </a:lnTo>
                                  <a:lnTo>
                                    <a:pt x="702" y="898"/>
                                  </a:lnTo>
                                  <a:lnTo>
                                    <a:pt x="702" y="919"/>
                                  </a:lnTo>
                                  <a:lnTo>
                                    <a:pt x="708" y="941"/>
                                  </a:lnTo>
                                  <a:lnTo>
                                    <a:pt x="721" y="967"/>
                                  </a:lnTo>
                                  <a:close/>
                                </a:path>
                              </a:pathLst>
                            </a:custGeom>
                            <a:solidFill>
                              <a:srgbClr val="D0F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84"/>
                          <wps:cNvSpPr>
                            <a:spLocks/>
                          </wps:cNvSpPr>
                          <wps:spPr bwMode="auto">
                            <a:xfrm>
                              <a:off x="2273" y="1563"/>
                              <a:ext cx="777" cy="1224"/>
                            </a:xfrm>
                            <a:custGeom>
                              <a:avLst/>
                              <a:gdLst>
                                <a:gd name="T0" fmla="*/ 558 w 777"/>
                                <a:gd name="T1" fmla="*/ 839 h 1224"/>
                                <a:gd name="T2" fmla="*/ 589 w 777"/>
                                <a:gd name="T3" fmla="*/ 721 h 1224"/>
                                <a:gd name="T4" fmla="*/ 639 w 777"/>
                                <a:gd name="T5" fmla="*/ 780 h 1224"/>
                                <a:gd name="T6" fmla="*/ 639 w 777"/>
                                <a:gd name="T7" fmla="*/ 700 h 1224"/>
                                <a:gd name="T8" fmla="*/ 670 w 777"/>
                                <a:gd name="T9" fmla="*/ 663 h 1224"/>
                                <a:gd name="T10" fmla="*/ 595 w 777"/>
                                <a:gd name="T11" fmla="*/ 657 h 1224"/>
                                <a:gd name="T12" fmla="*/ 627 w 777"/>
                                <a:gd name="T13" fmla="*/ 620 h 1224"/>
                                <a:gd name="T14" fmla="*/ 652 w 777"/>
                                <a:gd name="T15" fmla="*/ 529 h 1224"/>
                                <a:gd name="T16" fmla="*/ 670 w 777"/>
                                <a:gd name="T17" fmla="*/ 444 h 1224"/>
                                <a:gd name="T18" fmla="*/ 614 w 777"/>
                                <a:gd name="T19" fmla="*/ 385 h 1224"/>
                                <a:gd name="T20" fmla="*/ 545 w 777"/>
                                <a:gd name="T21" fmla="*/ 369 h 1224"/>
                                <a:gd name="T22" fmla="*/ 595 w 777"/>
                                <a:gd name="T23" fmla="*/ 331 h 1224"/>
                                <a:gd name="T24" fmla="*/ 652 w 777"/>
                                <a:gd name="T25" fmla="*/ 278 h 1224"/>
                                <a:gd name="T26" fmla="*/ 664 w 777"/>
                                <a:gd name="T27" fmla="*/ 235 h 1224"/>
                                <a:gd name="T28" fmla="*/ 670 w 777"/>
                                <a:gd name="T29" fmla="*/ 198 h 1224"/>
                                <a:gd name="T30" fmla="*/ 758 w 777"/>
                                <a:gd name="T31" fmla="*/ 166 h 1224"/>
                                <a:gd name="T32" fmla="*/ 764 w 777"/>
                                <a:gd name="T33" fmla="*/ 101 h 1224"/>
                                <a:gd name="T34" fmla="*/ 720 w 777"/>
                                <a:gd name="T35" fmla="*/ 53 h 1224"/>
                                <a:gd name="T36" fmla="*/ 645 w 777"/>
                                <a:gd name="T37" fmla="*/ 37 h 1224"/>
                                <a:gd name="T38" fmla="*/ 576 w 777"/>
                                <a:gd name="T39" fmla="*/ 5 h 1224"/>
                                <a:gd name="T40" fmla="*/ 489 w 777"/>
                                <a:gd name="T41" fmla="*/ 5 h 1224"/>
                                <a:gd name="T42" fmla="*/ 451 w 777"/>
                                <a:gd name="T43" fmla="*/ 80 h 1224"/>
                                <a:gd name="T44" fmla="*/ 445 w 777"/>
                                <a:gd name="T45" fmla="*/ 176 h 1224"/>
                                <a:gd name="T46" fmla="*/ 407 w 777"/>
                                <a:gd name="T47" fmla="*/ 262 h 1224"/>
                                <a:gd name="T48" fmla="*/ 395 w 777"/>
                                <a:gd name="T49" fmla="*/ 326 h 1224"/>
                                <a:gd name="T50" fmla="*/ 414 w 777"/>
                                <a:gd name="T51" fmla="*/ 374 h 1224"/>
                                <a:gd name="T52" fmla="*/ 326 w 777"/>
                                <a:gd name="T53" fmla="*/ 422 h 1224"/>
                                <a:gd name="T54" fmla="*/ 301 w 777"/>
                                <a:gd name="T55" fmla="*/ 401 h 1224"/>
                                <a:gd name="T56" fmla="*/ 301 w 777"/>
                                <a:gd name="T57" fmla="*/ 353 h 1224"/>
                                <a:gd name="T58" fmla="*/ 257 w 777"/>
                                <a:gd name="T59" fmla="*/ 315 h 1224"/>
                                <a:gd name="T60" fmla="*/ 213 w 777"/>
                                <a:gd name="T61" fmla="*/ 273 h 1224"/>
                                <a:gd name="T62" fmla="*/ 194 w 777"/>
                                <a:gd name="T63" fmla="*/ 246 h 1224"/>
                                <a:gd name="T64" fmla="*/ 163 w 777"/>
                                <a:gd name="T65" fmla="*/ 273 h 1224"/>
                                <a:gd name="T66" fmla="*/ 125 w 777"/>
                                <a:gd name="T67" fmla="*/ 310 h 1224"/>
                                <a:gd name="T68" fmla="*/ 88 w 777"/>
                                <a:gd name="T69" fmla="*/ 363 h 1224"/>
                                <a:gd name="T70" fmla="*/ 94 w 777"/>
                                <a:gd name="T71" fmla="*/ 390 h 1224"/>
                                <a:gd name="T72" fmla="*/ 82 w 777"/>
                                <a:gd name="T73" fmla="*/ 433 h 1224"/>
                                <a:gd name="T74" fmla="*/ 69 w 777"/>
                                <a:gd name="T75" fmla="*/ 470 h 1224"/>
                                <a:gd name="T76" fmla="*/ 31 w 777"/>
                                <a:gd name="T77" fmla="*/ 518 h 1224"/>
                                <a:gd name="T78" fmla="*/ 13 w 777"/>
                                <a:gd name="T79" fmla="*/ 561 h 1224"/>
                                <a:gd name="T80" fmla="*/ 6 w 777"/>
                                <a:gd name="T81" fmla="*/ 599 h 1224"/>
                                <a:gd name="T82" fmla="*/ 38 w 777"/>
                                <a:gd name="T83" fmla="*/ 636 h 1224"/>
                                <a:gd name="T84" fmla="*/ 113 w 777"/>
                                <a:gd name="T85" fmla="*/ 663 h 1224"/>
                                <a:gd name="T86" fmla="*/ 169 w 777"/>
                                <a:gd name="T87" fmla="*/ 668 h 1224"/>
                                <a:gd name="T88" fmla="*/ 207 w 777"/>
                                <a:gd name="T89" fmla="*/ 673 h 1224"/>
                                <a:gd name="T90" fmla="*/ 157 w 777"/>
                                <a:gd name="T91" fmla="*/ 828 h 1224"/>
                                <a:gd name="T92" fmla="*/ 263 w 777"/>
                                <a:gd name="T93" fmla="*/ 919 h 1224"/>
                                <a:gd name="T94" fmla="*/ 276 w 777"/>
                                <a:gd name="T95" fmla="*/ 1053 h 1224"/>
                                <a:gd name="T96" fmla="*/ 213 w 777"/>
                                <a:gd name="T97" fmla="*/ 1096 h 1224"/>
                                <a:gd name="T98" fmla="*/ 163 w 777"/>
                                <a:gd name="T99" fmla="*/ 1160 h 1224"/>
                                <a:gd name="T100" fmla="*/ 201 w 777"/>
                                <a:gd name="T101" fmla="*/ 1197 h 1224"/>
                                <a:gd name="T102" fmla="*/ 295 w 777"/>
                                <a:gd name="T103" fmla="*/ 1219 h 1224"/>
                                <a:gd name="T104" fmla="*/ 401 w 777"/>
                                <a:gd name="T105" fmla="*/ 1219 h 1224"/>
                                <a:gd name="T106" fmla="*/ 520 w 777"/>
                                <a:gd name="T107" fmla="*/ 1203 h 1224"/>
                                <a:gd name="T108" fmla="*/ 526 w 777"/>
                                <a:gd name="T109" fmla="*/ 1128 h 1224"/>
                                <a:gd name="T110" fmla="*/ 526 w 777"/>
                                <a:gd name="T111" fmla="*/ 1069 h 1224"/>
                                <a:gd name="T112" fmla="*/ 533 w 777"/>
                                <a:gd name="T113" fmla="*/ 930 h 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77" h="1224">
                                  <a:moveTo>
                                    <a:pt x="545" y="887"/>
                                  </a:moveTo>
                                  <a:lnTo>
                                    <a:pt x="570" y="882"/>
                                  </a:lnTo>
                                  <a:lnTo>
                                    <a:pt x="564" y="866"/>
                                  </a:lnTo>
                                  <a:lnTo>
                                    <a:pt x="558" y="839"/>
                                  </a:lnTo>
                                  <a:lnTo>
                                    <a:pt x="576" y="812"/>
                                  </a:lnTo>
                                  <a:lnTo>
                                    <a:pt x="583" y="775"/>
                                  </a:lnTo>
                                  <a:lnTo>
                                    <a:pt x="589" y="743"/>
                                  </a:lnTo>
                                  <a:lnTo>
                                    <a:pt x="589" y="721"/>
                                  </a:lnTo>
                                  <a:lnTo>
                                    <a:pt x="595" y="732"/>
                                  </a:lnTo>
                                  <a:lnTo>
                                    <a:pt x="601" y="754"/>
                                  </a:lnTo>
                                  <a:lnTo>
                                    <a:pt x="608" y="786"/>
                                  </a:lnTo>
                                  <a:lnTo>
                                    <a:pt x="639" y="780"/>
                                  </a:lnTo>
                                  <a:lnTo>
                                    <a:pt x="627" y="748"/>
                                  </a:lnTo>
                                  <a:lnTo>
                                    <a:pt x="645" y="738"/>
                                  </a:lnTo>
                                  <a:lnTo>
                                    <a:pt x="645" y="727"/>
                                  </a:lnTo>
                                  <a:lnTo>
                                    <a:pt x="639" y="700"/>
                                  </a:lnTo>
                                  <a:lnTo>
                                    <a:pt x="658" y="695"/>
                                  </a:lnTo>
                                  <a:lnTo>
                                    <a:pt x="670" y="684"/>
                                  </a:lnTo>
                                  <a:lnTo>
                                    <a:pt x="677" y="673"/>
                                  </a:lnTo>
                                  <a:lnTo>
                                    <a:pt x="670" y="663"/>
                                  </a:lnTo>
                                  <a:lnTo>
                                    <a:pt x="652" y="652"/>
                                  </a:lnTo>
                                  <a:lnTo>
                                    <a:pt x="627" y="652"/>
                                  </a:lnTo>
                                  <a:lnTo>
                                    <a:pt x="595" y="663"/>
                                  </a:lnTo>
                                  <a:lnTo>
                                    <a:pt x="595" y="657"/>
                                  </a:lnTo>
                                  <a:lnTo>
                                    <a:pt x="595" y="652"/>
                                  </a:lnTo>
                                  <a:lnTo>
                                    <a:pt x="601" y="647"/>
                                  </a:lnTo>
                                  <a:lnTo>
                                    <a:pt x="614" y="636"/>
                                  </a:lnTo>
                                  <a:lnTo>
                                    <a:pt x="627" y="620"/>
                                  </a:lnTo>
                                  <a:lnTo>
                                    <a:pt x="627" y="609"/>
                                  </a:lnTo>
                                  <a:lnTo>
                                    <a:pt x="627" y="599"/>
                                  </a:lnTo>
                                  <a:lnTo>
                                    <a:pt x="645" y="561"/>
                                  </a:lnTo>
                                  <a:lnTo>
                                    <a:pt x="652" y="529"/>
                                  </a:lnTo>
                                  <a:lnTo>
                                    <a:pt x="658" y="518"/>
                                  </a:lnTo>
                                  <a:lnTo>
                                    <a:pt x="664" y="502"/>
                                  </a:lnTo>
                                  <a:lnTo>
                                    <a:pt x="670" y="476"/>
                                  </a:lnTo>
                                  <a:lnTo>
                                    <a:pt x="670" y="444"/>
                                  </a:lnTo>
                                  <a:lnTo>
                                    <a:pt x="664" y="428"/>
                                  </a:lnTo>
                                  <a:lnTo>
                                    <a:pt x="652" y="411"/>
                                  </a:lnTo>
                                  <a:lnTo>
                                    <a:pt x="633" y="395"/>
                                  </a:lnTo>
                                  <a:lnTo>
                                    <a:pt x="614" y="385"/>
                                  </a:lnTo>
                                  <a:lnTo>
                                    <a:pt x="595" y="385"/>
                                  </a:lnTo>
                                  <a:lnTo>
                                    <a:pt x="576" y="379"/>
                                  </a:lnTo>
                                  <a:lnTo>
                                    <a:pt x="551" y="379"/>
                                  </a:lnTo>
                                  <a:lnTo>
                                    <a:pt x="545" y="369"/>
                                  </a:lnTo>
                                  <a:lnTo>
                                    <a:pt x="551" y="363"/>
                                  </a:lnTo>
                                  <a:lnTo>
                                    <a:pt x="570" y="358"/>
                                  </a:lnTo>
                                  <a:lnTo>
                                    <a:pt x="583" y="337"/>
                                  </a:lnTo>
                                  <a:lnTo>
                                    <a:pt x="595" y="331"/>
                                  </a:lnTo>
                                  <a:lnTo>
                                    <a:pt x="608" y="321"/>
                                  </a:lnTo>
                                  <a:lnTo>
                                    <a:pt x="620" y="294"/>
                                  </a:lnTo>
                                  <a:lnTo>
                                    <a:pt x="639" y="283"/>
                                  </a:lnTo>
                                  <a:lnTo>
                                    <a:pt x="652" y="278"/>
                                  </a:lnTo>
                                  <a:lnTo>
                                    <a:pt x="664" y="256"/>
                                  </a:lnTo>
                                  <a:lnTo>
                                    <a:pt x="639" y="251"/>
                                  </a:lnTo>
                                  <a:lnTo>
                                    <a:pt x="645" y="246"/>
                                  </a:lnTo>
                                  <a:lnTo>
                                    <a:pt x="664" y="235"/>
                                  </a:lnTo>
                                  <a:lnTo>
                                    <a:pt x="639" y="240"/>
                                  </a:lnTo>
                                  <a:lnTo>
                                    <a:pt x="639" y="224"/>
                                  </a:lnTo>
                                  <a:lnTo>
                                    <a:pt x="658" y="214"/>
                                  </a:lnTo>
                                  <a:lnTo>
                                    <a:pt x="670" y="198"/>
                                  </a:lnTo>
                                  <a:lnTo>
                                    <a:pt x="702" y="187"/>
                                  </a:lnTo>
                                  <a:lnTo>
                                    <a:pt x="714" y="187"/>
                                  </a:lnTo>
                                  <a:lnTo>
                                    <a:pt x="733" y="182"/>
                                  </a:lnTo>
                                  <a:lnTo>
                                    <a:pt x="758" y="166"/>
                                  </a:lnTo>
                                  <a:lnTo>
                                    <a:pt x="771" y="150"/>
                                  </a:lnTo>
                                  <a:lnTo>
                                    <a:pt x="777" y="134"/>
                                  </a:lnTo>
                                  <a:lnTo>
                                    <a:pt x="777" y="123"/>
                                  </a:lnTo>
                                  <a:lnTo>
                                    <a:pt x="764" y="101"/>
                                  </a:lnTo>
                                  <a:lnTo>
                                    <a:pt x="746" y="91"/>
                                  </a:lnTo>
                                  <a:lnTo>
                                    <a:pt x="727" y="85"/>
                                  </a:lnTo>
                                  <a:lnTo>
                                    <a:pt x="727" y="69"/>
                                  </a:lnTo>
                                  <a:lnTo>
                                    <a:pt x="720" y="53"/>
                                  </a:lnTo>
                                  <a:lnTo>
                                    <a:pt x="708" y="43"/>
                                  </a:lnTo>
                                  <a:lnTo>
                                    <a:pt x="695" y="37"/>
                                  </a:lnTo>
                                  <a:lnTo>
                                    <a:pt x="664" y="32"/>
                                  </a:lnTo>
                                  <a:lnTo>
                                    <a:pt x="645" y="37"/>
                                  </a:lnTo>
                                  <a:lnTo>
                                    <a:pt x="639" y="21"/>
                                  </a:lnTo>
                                  <a:lnTo>
                                    <a:pt x="627" y="11"/>
                                  </a:lnTo>
                                  <a:lnTo>
                                    <a:pt x="601" y="5"/>
                                  </a:lnTo>
                                  <a:lnTo>
                                    <a:pt x="576" y="5"/>
                                  </a:lnTo>
                                  <a:lnTo>
                                    <a:pt x="558" y="16"/>
                                  </a:lnTo>
                                  <a:lnTo>
                                    <a:pt x="539" y="5"/>
                                  </a:lnTo>
                                  <a:lnTo>
                                    <a:pt x="520" y="0"/>
                                  </a:lnTo>
                                  <a:lnTo>
                                    <a:pt x="489" y="5"/>
                                  </a:lnTo>
                                  <a:lnTo>
                                    <a:pt x="464" y="16"/>
                                  </a:lnTo>
                                  <a:lnTo>
                                    <a:pt x="451" y="32"/>
                                  </a:lnTo>
                                  <a:lnTo>
                                    <a:pt x="445" y="53"/>
                                  </a:lnTo>
                                  <a:lnTo>
                                    <a:pt x="451" y="80"/>
                                  </a:lnTo>
                                  <a:lnTo>
                                    <a:pt x="457" y="101"/>
                                  </a:lnTo>
                                  <a:lnTo>
                                    <a:pt x="464" y="139"/>
                                  </a:lnTo>
                                  <a:lnTo>
                                    <a:pt x="457" y="160"/>
                                  </a:lnTo>
                                  <a:lnTo>
                                    <a:pt x="445" y="176"/>
                                  </a:lnTo>
                                  <a:lnTo>
                                    <a:pt x="432" y="198"/>
                                  </a:lnTo>
                                  <a:lnTo>
                                    <a:pt x="426" y="224"/>
                                  </a:lnTo>
                                  <a:lnTo>
                                    <a:pt x="420" y="256"/>
                                  </a:lnTo>
                                  <a:lnTo>
                                    <a:pt x="407" y="262"/>
                                  </a:lnTo>
                                  <a:lnTo>
                                    <a:pt x="401" y="273"/>
                                  </a:lnTo>
                                  <a:lnTo>
                                    <a:pt x="388" y="289"/>
                                  </a:lnTo>
                                  <a:lnTo>
                                    <a:pt x="388" y="305"/>
                                  </a:lnTo>
                                  <a:lnTo>
                                    <a:pt x="395" y="326"/>
                                  </a:lnTo>
                                  <a:lnTo>
                                    <a:pt x="401" y="342"/>
                                  </a:lnTo>
                                  <a:lnTo>
                                    <a:pt x="414" y="358"/>
                                  </a:lnTo>
                                  <a:lnTo>
                                    <a:pt x="432" y="374"/>
                                  </a:lnTo>
                                  <a:lnTo>
                                    <a:pt x="414" y="374"/>
                                  </a:lnTo>
                                  <a:lnTo>
                                    <a:pt x="382" y="374"/>
                                  </a:lnTo>
                                  <a:lnTo>
                                    <a:pt x="363" y="379"/>
                                  </a:lnTo>
                                  <a:lnTo>
                                    <a:pt x="351" y="385"/>
                                  </a:lnTo>
                                  <a:lnTo>
                                    <a:pt x="326" y="422"/>
                                  </a:lnTo>
                                  <a:lnTo>
                                    <a:pt x="307" y="449"/>
                                  </a:lnTo>
                                  <a:lnTo>
                                    <a:pt x="301" y="438"/>
                                  </a:lnTo>
                                  <a:lnTo>
                                    <a:pt x="307" y="417"/>
                                  </a:lnTo>
                                  <a:lnTo>
                                    <a:pt x="301" y="401"/>
                                  </a:lnTo>
                                  <a:lnTo>
                                    <a:pt x="307" y="385"/>
                                  </a:lnTo>
                                  <a:lnTo>
                                    <a:pt x="307" y="374"/>
                                  </a:lnTo>
                                  <a:lnTo>
                                    <a:pt x="295" y="363"/>
                                  </a:lnTo>
                                  <a:lnTo>
                                    <a:pt x="301" y="353"/>
                                  </a:lnTo>
                                  <a:lnTo>
                                    <a:pt x="282" y="337"/>
                                  </a:lnTo>
                                  <a:lnTo>
                                    <a:pt x="282" y="331"/>
                                  </a:lnTo>
                                  <a:lnTo>
                                    <a:pt x="276" y="321"/>
                                  </a:lnTo>
                                  <a:lnTo>
                                    <a:pt x="257" y="315"/>
                                  </a:lnTo>
                                  <a:lnTo>
                                    <a:pt x="238" y="315"/>
                                  </a:lnTo>
                                  <a:lnTo>
                                    <a:pt x="232" y="294"/>
                                  </a:lnTo>
                                  <a:lnTo>
                                    <a:pt x="226" y="283"/>
                                  </a:lnTo>
                                  <a:lnTo>
                                    <a:pt x="213" y="273"/>
                                  </a:lnTo>
                                  <a:lnTo>
                                    <a:pt x="219" y="267"/>
                                  </a:lnTo>
                                  <a:lnTo>
                                    <a:pt x="219" y="256"/>
                                  </a:lnTo>
                                  <a:lnTo>
                                    <a:pt x="207" y="251"/>
                                  </a:lnTo>
                                  <a:lnTo>
                                    <a:pt x="194" y="246"/>
                                  </a:lnTo>
                                  <a:lnTo>
                                    <a:pt x="175" y="251"/>
                                  </a:lnTo>
                                  <a:lnTo>
                                    <a:pt x="163" y="256"/>
                                  </a:lnTo>
                                  <a:lnTo>
                                    <a:pt x="163" y="267"/>
                                  </a:lnTo>
                                  <a:lnTo>
                                    <a:pt x="163" y="273"/>
                                  </a:lnTo>
                                  <a:lnTo>
                                    <a:pt x="150" y="289"/>
                                  </a:lnTo>
                                  <a:lnTo>
                                    <a:pt x="144" y="299"/>
                                  </a:lnTo>
                                  <a:lnTo>
                                    <a:pt x="144" y="315"/>
                                  </a:lnTo>
                                  <a:lnTo>
                                    <a:pt x="125" y="310"/>
                                  </a:lnTo>
                                  <a:lnTo>
                                    <a:pt x="107" y="321"/>
                                  </a:lnTo>
                                  <a:lnTo>
                                    <a:pt x="94" y="331"/>
                                  </a:lnTo>
                                  <a:lnTo>
                                    <a:pt x="88" y="353"/>
                                  </a:lnTo>
                                  <a:lnTo>
                                    <a:pt x="88" y="363"/>
                                  </a:lnTo>
                                  <a:lnTo>
                                    <a:pt x="94" y="369"/>
                                  </a:lnTo>
                                  <a:lnTo>
                                    <a:pt x="100" y="369"/>
                                  </a:lnTo>
                                  <a:lnTo>
                                    <a:pt x="94" y="385"/>
                                  </a:lnTo>
                                  <a:lnTo>
                                    <a:pt x="94" y="390"/>
                                  </a:lnTo>
                                  <a:lnTo>
                                    <a:pt x="88" y="395"/>
                                  </a:lnTo>
                                  <a:lnTo>
                                    <a:pt x="75" y="406"/>
                                  </a:lnTo>
                                  <a:lnTo>
                                    <a:pt x="75" y="422"/>
                                  </a:lnTo>
                                  <a:lnTo>
                                    <a:pt x="82" y="433"/>
                                  </a:lnTo>
                                  <a:lnTo>
                                    <a:pt x="69" y="438"/>
                                  </a:lnTo>
                                  <a:lnTo>
                                    <a:pt x="63" y="444"/>
                                  </a:lnTo>
                                  <a:lnTo>
                                    <a:pt x="63" y="454"/>
                                  </a:lnTo>
                                  <a:lnTo>
                                    <a:pt x="69" y="470"/>
                                  </a:lnTo>
                                  <a:lnTo>
                                    <a:pt x="50" y="481"/>
                                  </a:lnTo>
                                  <a:lnTo>
                                    <a:pt x="50" y="497"/>
                                  </a:lnTo>
                                  <a:lnTo>
                                    <a:pt x="38" y="513"/>
                                  </a:lnTo>
                                  <a:lnTo>
                                    <a:pt x="31" y="518"/>
                                  </a:lnTo>
                                  <a:lnTo>
                                    <a:pt x="38" y="529"/>
                                  </a:lnTo>
                                  <a:lnTo>
                                    <a:pt x="25" y="540"/>
                                  </a:lnTo>
                                  <a:lnTo>
                                    <a:pt x="25" y="550"/>
                                  </a:lnTo>
                                  <a:lnTo>
                                    <a:pt x="13" y="561"/>
                                  </a:lnTo>
                                  <a:lnTo>
                                    <a:pt x="13" y="572"/>
                                  </a:lnTo>
                                  <a:lnTo>
                                    <a:pt x="0" y="583"/>
                                  </a:lnTo>
                                  <a:lnTo>
                                    <a:pt x="0" y="593"/>
                                  </a:lnTo>
                                  <a:lnTo>
                                    <a:pt x="6" y="599"/>
                                  </a:lnTo>
                                  <a:lnTo>
                                    <a:pt x="6" y="609"/>
                                  </a:lnTo>
                                  <a:lnTo>
                                    <a:pt x="13" y="620"/>
                                  </a:lnTo>
                                  <a:lnTo>
                                    <a:pt x="25" y="631"/>
                                  </a:lnTo>
                                  <a:lnTo>
                                    <a:pt x="38" y="636"/>
                                  </a:lnTo>
                                  <a:lnTo>
                                    <a:pt x="75" y="641"/>
                                  </a:lnTo>
                                  <a:lnTo>
                                    <a:pt x="94" y="641"/>
                                  </a:lnTo>
                                  <a:lnTo>
                                    <a:pt x="100" y="657"/>
                                  </a:lnTo>
                                  <a:lnTo>
                                    <a:pt x="113" y="663"/>
                                  </a:lnTo>
                                  <a:lnTo>
                                    <a:pt x="125" y="663"/>
                                  </a:lnTo>
                                  <a:lnTo>
                                    <a:pt x="132" y="668"/>
                                  </a:lnTo>
                                  <a:lnTo>
                                    <a:pt x="150" y="668"/>
                                  </a:lnTo>
                                  <a:lnTo>
                                    <a:pt x="169" y="668"/>
                                  </a:lnTo>
                                  <a:lnTo>
                                    <a:pt x="182" y="663"/>
                                  </a:lnTo>
                                  <a:lnTo>
                                    <a:pt x="194" y="647"/>
                                  </a:lnTo>
                                  <a:lnTo>
                                    <a:pt x="219" y="647"/>
                                  </a:lnTo>
                                  <a:lnTo>
                                    <a:pt x="207" y="673"/>
                                  </a:lnTo>
                                  <a:lnTo>
                                    <a:pt x="182" y="727"/>
                                  </a:lnTo>
                                  <a:lnTo>
                                    <a:pt x="169" y="764"/>
                                  </a:lnTo>
                                  <a:lnTo>
                                    <a:pt x="163" y="796"/>
                                  </a:lnTo>
                                  <a:lnTo>
                                    <a:pt x="157" y="828"/>
                                  </a:lnTo>
                                  <a:lnTo>
                                    <a:pt x="150" y="866"/>
                                  </a:lnTo>
                                  <a:lnTo>
                                    <a:pt x="194" y="887"/>
                                  </a:lnTo>
                                  <a:lnTo>
                                    <a:pt x="232" y="909"/>
                                  </a:lnTo>
                                  <a:lnTo>
                                    <a:pt x="263" y="919"/>
                                  </a:lnTo>
                                  <a:lnTo>
                                    <a:pt x="269" y="946"/>
                                  </a:lnTo>
                                  <a:lnTo>
                                    <a:pt x="276" y="994"/>
                                  </a:lnTo>
                                  <a:lnTo>
                                    <a:pt x="276" y="1026"/>
                                  </a:lnTo>
                                  <a:lnTo>
                                    <a:pt x="276" y="1053"/>
                                  </a:lnTo>
                                  <a:lnTo>
                                    <a:pt x="276" y="1074"/>
                                  </a:lnTo>
                                  <a:lnTo>
                                    <a:pt x="269" y="1096"/>
                                  </a:lnTo>
                                  <a:lnTo>
                                    <a:pt x="244" y="1096"/>
                                  </a:lnTo>
                                  <a:lnTo>
                                    <a:pt x="213" y="1096"/>
                                  </a:lnTo>
                                  <a:lnTo>
                                    <a:pt x="188" y="1106"/>
                                  </a:lnTo>
                                  <a:lnTo>
                                    <a:pt x="175" y="1117"/>
                                  </a:lnTo>
                                  <a:lnTo>
                                    <a:pt x="163" y="1144"/>
                                  </a:lnTo>
                                  <a:lnTo>
                                    <a:pt x="163" y="1160"/>
                                  </a:lnTo>
                                  <a:lnTo>
                                    <a:pt x="163" y="1170"/>
                                  </a:lnTo>
                                  <a:lnTo>
                                    <a:pt x="169" y="1186"/>
                                  </a:lnTo>
                                  <a:lnTo>
                                    <a:pt x="182" y="1197"/>
                                  </a:lnTo>
                                  <a:lnTo>
                                    <a:pt x="201" y="1197"/>
                                  </a:lnTo>
                                  <a:lnTo>
                                    <a:pt x="226" y="1203"/>
                                  </a:lnTo>
                                  <a:lnTo>
                                    <a:pt x="257" y="1197"/>
                                  </a:lnTo>
                                  <a:lnTo>
                                    <a:pt x="276" y="1213"/>
                                  </a:lnTo>
                                  <a:lnTo>
                                    <a:pt x="295" y="1219"/>
                                  </a:lnTo>
                                  <a:lnTo>
                                    <a:pt x="313" y="1224"/>
                                  </a:lnTo>
                                  <a:lnTo>
                                    <a:pt x="338" y="1224"/>
                                  </a:lnTo>
                                  <a:lnTo>
                                    <a:pt x="370" y="1224"/>
                                  </a:lnTo>
                                  <a:lnTo>
                                    <a:pt x="401" y="1219"/>
                                  </a:lnTo>
                                  <a:lnTo>
                                    <a:pt x="445" y="1208"/>
                                  </a:lnTo>
                                  <a:lnTo>
                                    <a:pt x="482" y="1208"/>
                                  </a:lnTo>
                                  <a:lnTo>
                                    <a:pt x="508" y="1208"/>
                                  </a:lnTo>
                                  <a:lnTo>
                                    <a:pt x="520" y="1203"/>
                                  </a:lnTo>
                                  <a:lnTo>
                                    <a:pt x="533" y="1186"/>
                                  </a:lnTo>
                                  <a:lnTo>
                                    <a:pt x="533" y="1165"/>
                                  </a:lnTo>
                                  <a:lnTo>
                                    <a:pt x="533" y="1144"/>
                                  </a:lnTo>
                                  <a:lnTo>
                                    <a:pt x="526" y="1128"/>
                                  </a:lnTo>
                                  <a:lnTo>
                                    <a:pt x="539" y="1112"/>
                                  </a:lnTo>
                                  <a:lnTo>
                                    <a:pt x="539" y="1090"/>
                                  </a:lnTo>
                                  <a:lnTo>
                                    <a:pt x="533" y="1074"/>
                                  </a:lnTo>
                                  <a:lnTo>
                                    <a:pt x="526" y="1069"/>
                                  </a:lnTo>
                                  <a:lnTo>
                                    <a:pt x="526" y="1037"/>
                                  </a:lnTo>
                                  <a:lnTo>
                                    <a:pt x="526" y="983"/>
                                  </a:lnTo>
                                  <a:lnTo>
                                    <a:pt x="526" y="957"/>
                                  </a:lnTo>
                                  <a:lnTo>
                                    <a:pt x="533" y="930"/>
                                  </a:lnTo>
                                  <a:lnTo>
                                    <a:pt x="533" y="903"/>
                                  </a:lnTo>
                                  <a:lnTo>
                                    <a:pt x="545" y="8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85"/>
                          <wps:cNvSpPr>
                            <a:spLocks/>
                          </wps:cNvSpPr>
                          <wps:spPr bwMode="auto">
                            <a:xfrm>
                              <a:off x="2436" y="2210"/>
                              <a:ext cx="420" cy="272"/>
                            </a:xfrm>
                            <a:custGeom>
                              <a:avLst/>
                              <a:gdLst>
                                <a:gd name="T0" fmla="*/ 420 w 420"/>
                                <a:gd name="T1" fmla="*/ 48 h 272"/>
                                <a:gd name="T2" fmla="*/ 420 w 420"/>
                                <a:gd name="T3" fmla="*/ 32 h 272"/>
                                <a:gd name="T4" fmla="*/ 395 w 420"/>
                                <a:gd name="T5" fmla="*/ 37 h 272"/>
                                <a:gd name="T6" fmla="*/ 376 w 420"/>
                                <a:gd name="T7" fmla="*/ 37 h 272"/>
                                <a:gd name="T8" fmla="*/ 363 w 420"/>
                                <a:gd name="T9" fmla="*/ 37 h 272"/>
                                <a:gd name="T10" fmla="*/ 357 w 420"/>
                                <a:gd name="T11" fmla="*/ 21 h 272"/>
                                <a:gd name="T12" fmla="*/ 351 w 420"/>
                                <a:gd name="T13" fmla="*/ 5 h 272"/>
                                <a:gd name="T14" fmla="*/ 244 w 420"/>
                                <a:gd name="T15" fmla="*/ 5 h 272"/>
                                <a:gd name="T16" fmla="*/ 225 w 420"/>
                                <a:gd name="T17" fmla="*/ 16 h 272"/>
                                <a:gd name="T18" fmla="*/ 194 w 420"/>
                                <a:gd name="T19" fmla="*/ 26 h 272"/>
                                <a:gd name="T20" fmla="*/ 169 w 420"/>
                                <a:gd name="T21" fmla="*/ 21 h 272"/>
                                <a:gd name="T22" fmla="*/ 163 w 420"/>
                                <a:gd name="T23" fmla="*/ 21 h 272"/>
                                <a:gd name="T24" fmla="*/ 138 w 420"/>
                                <a:gd name="T25" fmla="*/ 21 h 272"/>
                                <a:gd name="T26" fmla="*/ 119 w 420"/>
                                <a:gd name="T27" fmla="*/ 16 h 272"/>
                                <a:gd name="T28" fmla="*/ 106 w 420"/>
                                <a:gd name="T29" fmla="*/ 10 h 272"/>
                                <a:gd name="T30" fmla="*/ 100 w 420"/>
                                <a:gd name="T31" fmla="*/ 0 h 272"/>
                                <a:gd name="T32" fmla="*/ 75 w 420"/>
                                <a:gd name="T33" fmla="*/ 0 h 272"/>
                                <a:gd name="T34" fmla="*/ 63 w 420"/>
                                <a:gd name="T35" fmla="*/ 10 h 272"/>
                                <a:gd name="T36" fmla="*/ 50 w 420"/>
                                <a:gd name="T37" fmla="*/ 32 h 272"/>
                                <a:gd name="T38" fmla="*/ 38 w 420"/>
                                <a:gd name="T39" fmla="*/ 58 h 272"/>
                                <a:gd name="T40" fmla="*/ 31 w 420"/>
                                <a:gd name="T41" fmla="*/ 85 h 272"/>
                                <a:gd name="T42" fmla="*/ 19 w 420"/>
                                <a:gd name="T43" fmla="*/ 117 h 272"/>
                                <a:gd name="T44" fmla="*/ 12 w 420"/>
                                <a:gd name="T45" fmla="*/ 149 h 272"/>
                                <a:gd name="T46" fmla="*/ 6 w 420"/>
                                <a:gd name="T47" fmla="*/ 181 h 272"/>
                                <a:gd name="T48" fmla="*/ 0 w 420"/>
                                <a:gd name="T49" fmla="*/ 208 h 272"/>
                                <a:gd name="T50" fmla="*/ 31 w 420"/>
                                <a:gd name="T51" fmla="*/ 229 h 272"/>
                                <a:gd name="T52" fmla="*/ 56 w 420"/>
                                <a:gd name="T53" fmla="*/ 246 h 272"/>
                                <a:gd name="T54" fmla="*/ 81 w 420"/>
                                <a:gd name="T55" fmla="*/ 256 h 272"/>
                                <a:gd name="T56" fmla="*/ 106 w 420"/>
                                <a:gd name="T57" fmla="*/ 262 h 272"/>
                                <a:gd name="T58" fmla="*/ 144 w 420"/>
                                <a:gd name="T59" fmla="*/ 272 h 272"/>
                                <a:gd name="T60" fmla="*/ 175 w 420"/>
                                <a:gd name="T61" fmla="*/ 272 h 272"/>
                                <a:gd name="T62" fmla="*/ 207 w 420"/>
                                <a:gd name="T63" fmla="*/ 272 h 272"/>
                                <a:gd name="T64" fmla="*/ 257 w 420"/>
                                <a:gd name="T65" fmla="*/ 256 h 272"/>
                                <a:gd name="T66" fmla="*/ 301 w 420"/>
                                <a:gd name="T67" fmla="*/ 246 h 272"/>
                                <a:gd name="T68" fmla="*/ 345 w 420"/>
                                <a:gd name="T69" fmla="*/ 235 h 272"/>
                                <a:gd name="T70" fmla="*/ 363 w 420"/>
                                <a:gd name="T71" fmla="*/ 229 h 272"/>
                                <a:gd name="T72" fmla="*/ 388 w 420"/>
                                <a:gd name="T73" fmla="*/ 229 h 272"/>
                                <a:gd name="T74" fmla="*/ 382 w 420"/>
                                <a:gd name="T75" fmla="*/ 203 h 272"/>
                                <a:gd name="T76" fmla="*/ 370 w 420"/>
                                <a:gd name="T77" fmla="*/ 160 h 272"/>
                                <a:gd name="T78" fmla="*/ 363 w 420"/>
                                <a:gd name="T79" fmla="*/ 107 h 272"/>
                                <a:gd name="T80" fmla="*/ 363 w 420"/>
                                <a:gd name="T81" fmla="*/ 80 h 272"/>
                                <a:gd name="T82" fmla="*/ 363 w 420"/>
                                <a:gd name="T83" fmla="*/ 48 h 272"/>
                                <a:gd name="T84" fmla="*/ 382 w 420"/>
                                <a:gd name="T85" fmla="*/ 53 h 272"/>
                                <a:gd name="T86" fmla="*/ 420 w 420"/>
                                <a:gd name="T87" fmla="*/ 48 h 272"/>
                                <a:gd name="T88" fmla="*/ 420 w 420"/>
                                <a:gd name="T89" fmla="*/ 48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20" h="272">
                                  <a:moveTo>
                                    <a:pt x="420" y="48"/>
                                  </a:moveTo>
                                  <a:lnTo>
                                    <a:pt x="420" y="32"/>
                                  </a:lnTo>
                                  <a:lnTo>
                                    <a:pt x="395" y="37"/>
                                  </a:lnTo>
                                  <a:lnTo>
                                    <a:pt x="376" y="37"/>
                                  </a:lnTo>
                                  <a:lnTo>
                                    <a:pt x="363" y="37"/>
                                  </a:lnTo>
                                  <a:lnTo>
                                    <a:pt x="357" y="21"/>
                                  </a:lnTo>
                                  <a:lnTo>
                                    <a:pt x="351" y="5"/>
                                  </a:lnTo>
                                  <a:lnTo>
                                    <a:pt x="244" y="5"/>
                                  </a:lnTo>
                                  <a:lnTo>
                                    <a:pt x="225" y="16"/>
                                  </a:lnTo>
                                  <a:lnTo>
                                    <a:pt x="194" y="26"/>
                                  </a:lnTo>
                                  <a:lnTo>
                                    <a:pt x="169" y="21"/>
                                  </a:lnTo>
                                  <a:lnTo>
                                    <a:pt x="163" y="21"/>
                                  </a:lnTo>
                                  <a:lnTo>
                                    <a:pt x="138" y="21"/>
                                  </a:lnTo>
                                  <a:lnTo>
                                    <a:pt x="119" y="16"/>
                                  </a:lnTo>
                                  <a:lnTo>
                                    <a:pt x="106" y="10"/>
                                  </a:lnTo>
                                  <a:lnTo>
                                    <a:pt x="100" y="0"/>
                                  </a:lnTo>
                                  <a:lnTo>
                                    <a:pt x="75" y="0"/>
                                  </a:lnTo>
                                  <a:lnTo>
                                    <a:pt x="63" y="10"/>
                                  </a:lnTo>
                                  <a:lnTo>
                                    <a:pt x="50" y="32"/>
                                  </a:lnTo>
                                  <a:lnTo>
                                    <a:pt x="38" y="58"/>
                                  </a:lnTo>
                                  <a:lnTo>
                                    <a:pt x="31" y="85"/>
                                  </a:lnTo>
                                  <a:lnTo>
                                    <a:pt x="19" y="117"/>
                                  </a:lnTo>
                                  <a:lnTo>
                                    <a:pt x="12" y="149"/>
                                  </a:lnTo>
                                  <a:lnTo>
                                    <a:pt x="6" y="181"/>
                                  </a:lnTo>
                                  <a:lnTo>
                                    <a:pt x="0" y="208"/>
                                  </a:lnTo>
                                  <a:lnTo>
                                    <a:pt x="31" y="229"/>
                                  </a:lnTo>
                                  <a:lnTo>
                                    <a:pt x="56" y="246"/>
                                  </a:lnTo>
                                  <a:lnTo>
                                    <a:pt x="81" y="256"/>
                                  </a:lnTo>
                                  <a:lnTo>
                                    <a:pt x="106" y="262"/>
                                  </a:lnTo>
                                  <a:lnTo>
                                    <a:pt x="144" y="272"/>
                                  </a:lnTo>
                                  <a:lnTo>
                                    <a:pt x="175" y="272"/>
                                  </a:lnTo>
                                  <a:lnTo>
                                    <a:pt x="207" y="272"/>
                                  </a:lnTo>
                                  <a:lnTo>
                                    <a:pt x="257" y="256"/>
                                  </a:lnTo>
                                  <a:lnTo>
                                    <a:pt x="301" y="246"/>
                                  </a:lnTo>
                                  <a:lnTo>
                                    <a:pt x="345" y="235"/>
                                  </a:lnTo>
                                  <a:lnTo>
                                    <a:pt x="363" y="229"/>
                                  </a:lnTo>
                                  <a:lnTo>
                                    <a:pt x="388" y="229"/>
                                  </a:lnTo>
                                  <a:lnTo>
                                    <a:pt x="382" y="203"/>
                                  </a:lnTo>
                                  <a:lnTo>
                                    <a:pt x="370" y="160"/>
                                  </a:lnTo>
                                  <a:lnTo>
                                    <a:pt x="363" y="107"/>
                                  </a:lnTo>
                                  <a:lnTo>
                                    <a:pt x="363" y="80"/>
                                  </a:lnTo>
                                  <a:lnTo>
                                    <a:pt x="363" y="48"/>
                                  </a:lnTo>
                                  <a:lnTo>
                                    <a:pt x="382" y="53"/>
                                  </a:lnTo>
                                  <a:lnTo>
                                    <a:pt x="42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86"/>
                          <wps:cNvSpPr>
                            <a:spLocks/>
                          </wps:cNvSpPr>
                          <wps:spPr bwMode="auto">
                            <a:xfrm>
                              <a:off x="2674" y="1755"/>
                              <a:ext cx="207" cy="187"/>
                            </a:xfrm>
                            <a:custGeom>
                              <a:avLst/>
                              <a:gdLst>
                                <a:gd name="T0" fmla="*/ 50 w 207"/>
                                <a:gd name="T1" fmla="*/ 6 h 187"/>
                                <a:gd name="T2" fmla="*/ 69 w 207"/>
                                <a:gd name="T3" fmla="*/ 0 h 187"/>
                                <a:gd name="T4" fmla="*/ 94 w 207"/>
                                <a:gd name="T5" fmla="*/ 0 h 187"/>
                                <a:gd name="T6" fmla="*/ 132 w 207"/>
                                <a:gd name="T7" fmla="*/ 11 h 187"/>
                                <a:gd name="T8" fmla="*/ 157 w 207"/>
                                <a:gd name="T9" fmla="*/ 22 h 187"/>
                                <a:gd name="T10" fmla="*/ 175 w 207"/>
                                <a:gd name="T11" fmla="*/ 32 h 187"/>
                                <a:gd name="T12" fmla="*/ 163 w 207"/>
                                <a:gd name="T13" fmla="*/ 59 h 187"/>
                                <a:gd name="T14" fmla="*/ 163 w 207"/>
                                <a:gd name="T15" fmla="*/ 81 h 187"/>
                                <a:gd name="T16" fmla="*/ 157 w 207"/>
                                <a:gd name="T17" fmla="*/ 91 h 187"/>
                                <a:gd name="T18" fmla="*/ 157 w 207"/>
                                <a:gd name="T19" fmla="*/ 102 h 187"/>
                                <a:gd name="T20" fmla="*/ 169 w 207"/>
                                <a:gd name="T21" fmla="*/ 86 h 187"/>
                                <a:gd name="T22" fmla="*/ 188 w 207"/>
                                <a:gd name="T23" fmla="*/ 81 h 187"/>
                                <a:gd name="T24" fmla="*/ 200 w 207"/>
                                <a:gd name="T25" fmla="*/ 86 h 187"/>
                                <a:gd name="T26" fmla="*/ 207 w 207"/>
                                <a:gd name="T27" fmla="*/ 91 h 187"/>
                                <a:gd name="T28" fmla="*/ 207 w 207"/>
                                <a:gd name="T29" fmla="*/ 102 h 187"/>
                                <a:gd name="T30" fmla="*/ 200 w 207"/>
                                <a:gd name="T31" fmla="*/ 113 h 187"/>
                                <a:gd name="T32" fmla="*/ 194 w 207"/>
                                <a:gd name="T33" fmla="*/ 129 h 187"/>
                                <a:gd name="T34" fmla="*/ 182 w 207"/>
                                <a:gd name="T35" fmla="*/ 134 h 187"/>
                                <a:gd name="T36" fmla="*/ 169 w 207"/>
                                <a:gd name="T37" fmla="*/ 134 h 187"/>
                                <a:gd name="T38" fmla="*/ 157 w 207"/>
                                <a:gd name="T39" fmla="*/ 123 h 187"/>
                                <a:gd name="T40" fmla="*/ 163 w 207"/>
                                <a:gd name="T41" fmla="*/ 139 h 187"/>
                                <a:gd name="T42" fmla="*/ 150 w 207"/>
                                <a:gd name="T43" fmla="*/ 155 h 187"/>
                                <a:gd name="T44" fmla="*/ 125 w 207"/>
                                <a:gd name="T45" fmla="*/ 171 h 187"/>
                                <a:gd name="T46" fmla="*/ 100 w 207"/>
                                <a:gd name="T47" fmla="*/ 182 h 187"/>
                                <a:gd name="T48" fmla="*/ 88 w 207"/>
                                <a:gd name="T49" fmla="*/ 187 h 187"/>
                                <a:gd name="T50" fmla="*/ 69 w 207"/>
                                <a:gd name="T51" fmla="*/ 187 h 187"/>
                                <a:gd name="T52" fmla="*/ 44 w 207"/>
                                <a:gd name="T53" fmla="*/ 177 h 187"/>
                                <a:gd name="T54" fmla="*/ 19 w 207"/>
                                <a:gd name="T55" fmla="*/ 155 h 187"/>
                                <a:gd name="T56" fmla="*/ 6 w 207"/>
                                <a:gd name="T57" fmla="*/ 134 h 187"/>
                                <a:gd name="T58" fmla="*/ 0 w 207"/>
                                <a:gd name="T59" fmla="*/ 113 h 187"/>
                                <a:gd name="T60" fmla="*/ 6 w 207"/>
                                <a:gd name="T61" fmla="*/ 86 h 187"/>
                                <a:gd name="T62" fmla="*/ 19 w 207"/>
                                <a:gd name="T63" fmla="*/ 81 h 187"/>
                                <a:gd name="T64" fmla="*/ 19 w 207"/>
                                <a:gd name="T65" fmla="*/ 91 h 187"/>
                                <a:gd name="T66" fmla="*/ 25 w 207"/>
                                <a:gd name="T67" fmla="*/ 102 h 187"/>
                                <a:gd name="T68" fmla="*/ 38 w 207"/>
                                <a:gd name="T69" fmla="*/ 102 h 187"/>
                                <a:gd name="T70" fmla="*/ 56 w 207"/>
                                <a:gd name="T71" fmla="*/ 102 h 187"/>
                                <a:gd name="T72" fmla="*/ 69 w 207"/>
                                <a:gd name="T73" fmla="*/ 97 h 187"/>
                                <a:gd name="T74" fmla="*/ 50 w 207"/>
                                <a:gd name="T75" fmla="*/ 102 h 187"/>
                                <a:gd name="T76" fmla="*/ 38 w 207"/>
                                <a:gd name="T77" fmla="*/ 97 h 187"/>
                                <a:gd name="T78" fmla="*/ 31 w 207"/>
                                <a:gd name="T79" fmla="*/ 91 h 187"/>
                                <a:gd name="T80" fmla="*/ 31 w 207"/>
                                <a:gd name="T81" fmla="*/ 81 h 187"/>
                                <a:gd name="T82" fmla="*/ 38 w 207"/>
                                <a:gd name="T83" fmla="*/ 75 h 187"/>
                                <a:gd name="T84" fmla="*/ 44 w 207"/>
                                <a:gd name="T85" fmla="*/ 70 h 187"/>
                                <a:gd name="T86" fmla="*/ 63 w 207"/>
                                <a:gd name="T87" fmla="*/ 75 h 187"/>
                                <a:gd name="T88" fmla="*/ 56 w 207"/>
                                <a:gd name="T89" fmla="*/ 70 h 187"/>
                                <a:gd name="T90" fmla="*/ 56 w 207"/>
                                <a:gd name="T91" fmla="*/ 59 h 187"/>
                                <a:gd name="T92" fmla="*/ 56 w 207"/>
                                <a:gd name="T93" fmla="*/ 54 h 187"/>
                                <a:gd name="T94" fmla="*/ 44 w 207"/>
                                <a:gd name="T95" fmla="*/ 64 h 187"/>
                                <a:gd name="T96" fmla="*/ 31 w 207"/>
                                <a:gd name="T97" fmla="*/ 64 h 187"/>
                                <a:gd name="T98" fmla="*/ 38 w 207"/>
                                <a:gd name="T99" fmla="*/ 48 h 187"/>
                                <a:gd name="T100" fmla="*/ 44 w 207"/>
                                <a:gd name="T101" fmla="*/ 27 h 187"/>
                                <a:gd name="T102" fmla="*/ 63 w 207"/>
                                <a:gd name="T103" fmla="*/ 22 h 187"/>
                                <a:gd name="T104" fmla="*/ 69 w 207"/>
                                <a:gd name="T105" fmla="*/ 32 h 187"/>
                                <a:gd name="T106" fmla="*/ 63 w 207"/>
                                <a:gd name="T107" fmla="*/ 16 h 187"/>
                                <a:gd name="T108" fmla="*/ 50 w 207"/>
                                <a:gd name="T109" fmla="*/ 16 h 187"/>
                                <a:gd name="T110" fmla="*/ 38 w 207"/>
                                <a:gd name="T111" fmla="*/ 27 h 187"/>
                                <a:gd name="T112" fmla="*/ 38 w 207"/>
                                <a:gd name="T113" fmla="*/ 16 h 187"/>
                                <a:gd name="T114" fmla="*/ 50 w 207"/>
                                <a:gd name="T115" fmla="*/ 6 h 187"/>
                                <a:gd name="T116" fmla="*/ 50 w 207"/>
                                <a:gd name="T117" fmla="*/ 6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7" h="187">
                                  <a:moveTo>
                                    <a:pt x="50" y="6"/>
                                  </a:moveTo>
                                  <a:lnTo>
                                    <a:pt x="69" y="0"/>
                                  </a:lnTo>
                                  <a:lnTo>
                                    <a:pt x="94" y="0"/>
                                  </a:lnTo>
                                  <a:lnTo>
                                    <a:pt x="132" y="11"/>
                                  </a:lnTo>
                                  <a:lnTo>
                                    <a:pt x="157" y="22"/>
                                  </a:lnTo>
                                  <a:lnTo>
                                    <a:pt x="175" y="32"/>
                                  </a:lnTo>
                                  <a:lnTo>
                                    <a:pt x="163" y="59"/>
                                  </a:lnTo>
                                  <a:lnTo>
                                    <a:pt x="163" y="81"/>
                                  </a:lnTo>
                                  <a:lnTo>
                                    <a:pt x="157" y="91"/>
                                  </a:lnTo>
                                  <a:lnTo>
                                    <a:pt x="157" y="102"/>
                                  </a:lnTo>
                                  <a:lnTo>
                                    <a:pt x="169" y="86"/>
                                  </a:lnTo>
                                  <a:lnTo>
                                    <a:pt x="188" y="81"/>
                                  </a:lnTo>
                                  <a:lnTo>
                                    <a:pt x="200" y="86"/>
                                  </a:lnTo>
                                  <a:lnTo>
                                    <a:pt x="207" y="91"/>
                                  </a:lnTo>
                                  <a:lnTo>
                                    <a:pt x="207" y="102"/>
                                  </a:lnTo>
                                  <a:lnTo>
                                    <a:pt x="200" y="113"/>
                                  </a:lnTo>
                                  <a:lnTo>
                                    <a:pt x="194" y="129"/>
                                  </a:lnTo>
                                  <a:lnTo>
                                    <a:pt x="182" y="134"/>
                                  </a:lnTo>
                                  <a:lnTo>
                                    <a:pt x="169" y="134"/>
                                  </a:lnTo>
                                  <a:lnTo>
                                    <a:pt x="157" y="123"/>
                                  </a:lnTo>
                                  <a:lnTo>
                                    <a:pt x="163" y="139"/>
                                  </a:lnTo>
                                  <a:lnTo>
                                    <a:pt x="150" y="155"/>
                                  </a:lnTo>
                                  <a:lnTo>
                                    <a:pt x="125" y="171"/>
                                  </a:lnTo>
                                  <a:lnTo>
                                    <a:pt x="100" y="182"/>
                                  </a:lnTo>
                                  <a:lnTo>
                                    <a:pt x="88" y="187"/>
                                  </a:lnTo>
                                  <a:lnTo>
                                    <a:pt x="69" y="187"/>
                                  </a:lnTo>
                                  <a:lnTo>
                                    <a:pt x="44" y="177"/>
                                  </a:lnTo>
                                  <a:lnTo>
                                    <a:pt x="19" y="155"/>
                                  </a:lnTo>
                                  <a:lnTo>
                                    <a:pt x="6" y="134"/>
                                  </a:lnTo>
                                  <a:lnTo>
                                    <a:pt x="0" y="113"/>
                                  </a:lnTo>
                                  <a:lnTo>
                                    <a:pt x="6" y="86"/>
                                  </a:lnTo>
                                  <a:lnTo>
                                    <a:pt x="19" y="81"/>
                                  </a:lnTo>
                                  <a:lnTo>
                                    <a:pt x="19" y="91"/>
                                  </a:lnTo>
                                  <a:lnTo>
                                    <a:pt x="25" y="102"/>
                                  </a:lnTo>
                                  <a:lnTo>
                                    <a:pt x="38" y="102"/>
                                  </a:lnTo>
                                  <a:lnTo>
                                    <a:pt x="56" y="102"/>
                                  </a:lnTo>
                                  <a:lnTo>
                                    <a:pt x="69" y="97"/>
                                  </a:lnTo>
                                  <a:lnTo>
                                    <a:pt x="50" y="102"/>
                                  </a:lnTo>
                                  <a:lnTo>
                                    <a:pt x="38" y="97"/>
                                  </a:lnTo>
                                  <a:lnTo>
                                    <a:pt x="31" y="91"/>
                                  </a:lnTo>
                                  <a:lnTo>
                                    <a:pt x="31" y="81"/>
                                  </a:lnTo>
                                  <a:lnTo>
                                    <a:pt x="38" y="75"/>
                                  </a:lnTo>
                                  <a:lnTo>
                                    <a:pt x="44" y="70"/>
                                  </a:lnTo>
                                  <a:lnTo>
                                    <a:pt x="63" y="75"/>
                                  </a:lnTo>
                                  <a:lnTo>
                                    <a:pt x="56" y="70"/>
                                  </a:lnTo>
                                  <a:lnTo>
                                    <a:pt x="56" y="59"/>
                                  </a:lnTo>
                                  <a:lnTo>
                                    <a:pt x="56" y="54"/>
                                  </a:lnTo>
                                  <a:lnTo>
                                    <a:pt x="44" y="64"/>
                                  </a:lnTo>
                                  <a:lnTo>
                                    <a:pt x="31" y="64"/>
                                  </a:lnTo>
                                  <a:lnTo>
                                    <a:pt x="38" y="48"/>
                                  </a:lnTo>
                                  <a:lnTo>
                                    <a:pt x="44" y="27"/>
                                  </a:lnTo>
                                  <a:lnTo>
                                    <a:pt x="63" y="22"/>
                                  </a:lnTo>
                                  <a:lnTo>
                                    <a:pt x="69" y="32"/>
                                  </a:lnTo>
                                  <a:lnTo>
                                    <a:pt x="63" y="16"/>
                                  </a:lnTo>
                                  <a:lnTo>
                                    <a:pt x="50" y="16"/>
                                  </a:lnTo>
                                  <a:lnTo>
                                    <a:pt x="38" y="27"/>
                                  </a:lnTo>
                                  <a:lnTo>
                                    <a:pt x="38" y="16"/>
                                  </a:lnTo>
                                  <a:lnTo>
                                    <a:pt x="50" y="6"/>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87"/>
                          <wps:cNvSpPr>
                            <a:spLocks/>
                          </wps:cNvSpPr>
                          <wps:spPr bwMode="auto">
                            <a:xfrm>
                              <a:off x="2705" y="1777"/>
                              <a:ext cx="88" cy="59"/>
                            </a:xfrm>
                            <a:custGeom>
                              <a:avLst/>
                              <a:gdLst>
                                <a:gd name="T0" fmla="*/ 32 w 88"/>
                                <a:gd name="T1" fmla="*/ 53 h 59"/>
                                <a:gd name="T2" fmla="*/ 25 w 88"/>
                                <a:gd name="T3" fmla="*/ 48 h 59"/>
                                <a:gd name="T4" fmla="*/ 25 w 88"/>
                                <a:gd name="T5" fmla="*/ 37 h 59"/>
                                <a:gd name="T6" fmla="*/ 25 w 88"/>
                                <a:gd name="T7" fmla="*/ 32 h 59"/>
                                <a:gd name="T8" fmla="*/ 13 w 88"/>
                                <a:gd name="T9" fmla="*/ 42 h 59"/>
                                <a:gd name="T10" fmla="*/ 0 w 88"/>
                                <a:gd name="T11" fmla="*/ 42 h 59"/>
                                <a:gd name="T12" fmla="*/ 7 w 88"/>
                                <a:gd name="T13" fmla="*/ 26 h 59"/>
                                <a:gd name="T14" fmla="*/ 13 w 88"/>
                                <a:gd name="T15" fmla="*/ 5 h 59"/>
                                <a:gd name="T16" fmla="*/ 32 w 88"/>
                                <a:gd name="T17" fmla="*/ 0 h 59"/>
                                <a:gd name="T18" fmla="*/ 38 w 88"/>
                                <a:gd name="T19" fmla="*/ 10 h 59"/>
                                <a:gd name="T20" fmla="*/ 44 w 88"/>
                                <a:gd name="T21" fmla="*/ 16 h 59"/>
                                <a:gd name="T22" fmla="*/ 63 w 88"/>
                                <a:gd name="T23" fmla="*/ 5 h 59"/>
                                <a:gd name="T24" fmla="*/ 69 w 88"/>
                                <a:gd name="T25" fmla="*/ 5 h 59"/>
                                <a:gd name="T26" fmla="*/ 82 w 88"/>
                                <a:gd name="T27" fmla="*/ 16 h 59"/>
                                <a:gd name="T28" fmla="*/ 88 w 88"/>
                                <a:gd name="T29" fmla="*/ 32 h 59"/>
                                <a:gd name="T30" fmla="*/ 88 w 88"/>
                                <a:gd name="T31" fmla="*/ 42 h 59"/>
                                <a:gd name="T32" fmla="*/ 82 w 88"/>
                                <a:gd name="T33" fmla="*/ 53 h 59"/>
                                <a:gd name="T34" fmla="*/ 69 w 88"/>
                                <a:gd name="T35" fmla="*/ 59 h 59"/>
                                <a:gd name="T36" fmla="*/ 57 w 88"/>
                                <a:gd name="T37" fmla="*/ 59 h 59"/>
                                <a:gd name="T38" fmla="*/ 38 w 88"/>
                                <a:gd name="T39" fmla="*/ 53 h 59"/>
                                <a:gd name="T40" fmla="*/ 32 w 88"/>
                                <a:gd name="T41" fmla="*/ 53 h 59"/>
                                <a:gd name="T42" fmla="*/ 32 w 88"/>
                                <a:gd name="T43" fmla="*/ 53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8" h="59">
                                  <a:moveTo>
                                    <a:pt x="32" y="53"/>
                                  </a:moveTo>
                                  <a:lnTo>
                                    <a:pt x="25" y="48"/>
                                  </a:lnTo>
                                  <a:lnTo>
                                    <a:pt x="25" y="37"/>
                                  </a:lnTo>
                                  <a:lnTo>
                                    <a:pt x="25" y="32"/>
                                  </a:lnTo>
                                  <a:lnTo>
                                    <a:pt x="13" y="42"/>
                                  </a:lnTo>
                                  <a:lnTo>
                                    <a:pt x="0" y="42"/>
                                  </a:lnTo>
                                  <a:lnTo>
                                    <a:pt x="7" y="26"/>
                                  </a:lnTo>
                                  <a:lnTo>
                                    <a:pt x="13" y="5"/>
                                  </a:lnTo>
                                  <a:lnTo>
                                    <a:pt x="32" y="0"/>
                                  </a:lnTo>
                                  <a:lnTo>
                                    <a:pt x="38" y="10"/>
                                  </a:lnTo>
                                  <a:lnTo>
                                    <a:pt x="44" y="16"/>
                                  </a:lnTo>
                                  <a:lnTo>
                                    <a:pt x="63" y="5"/>
                                  </a:lnTo>
                                  <a:lnTo>
                                    <a:pt x="69" y="5"/>
                                  </a:lnTo>
                                  <a:lnTo>
                                    <a:pt x="82" y="16"/>
                                  </a:lnTo>
                                  <a:lnTo>
                                    <a:pt x="88" y="32"/>
                                  </a:lnTo>
                                  <a:lnTo>
                                    <a:pt x="88" y="42"/>
                                  </a:lnTo>
                                  <a:lnTo>
                                    <a:pt x="82" y="53"/>
                                  </a:lnTo>
                                  <a:lnTo>
                                    <a:pt x="69" y="59"/>
                                  </a:lnTo>
                                  <a:lnTo>
                                    <a:pt x="57" y="59"/>
                                  </a:lnTo>
                                  <a:lnTo>
                                    <a:pt x="38" y="53"/>
                                  </a:lnTo>
                                  <a:lnTo>
                                    <a:pt x="3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88"/>
                          <wps:cNvSpPr>
                            <a:spLocks/>
                          </wps:cNvSpPr>
                          <wps:spPr bwMode="auto">
                            <a:xfrm>
                              <a:off x="2749" y="1809"/>
                              <a:ext cx="19" cy="21"/>
                            </a:xfrm>
                            <a:custGeom>
                              <a:avLst/>
                              <a:gdLst>
                                <a:gd name="T0" fmla="*/ 13 w 19"/>
                                <a:gd name="T1" fmla="*/ 0 h 21"/>
                                <a:gd name="T2" fmla="*/ 19 w 19"/>
                                <a:gd name="T3" fmla="*/ 10 h 21"/>
                                <a:gd name="T4" fmla="*/ 13 w 19"/>
                                <a:gd name="T5" fmla="*/ 21 h 21"/>
                                <a:gd name="T6" fmla="*/ 0 w 19"/>
                                <a:gd name="T7" fmla="*/ 10 h 21"/>
                                <a:gd name="T8" fmla="*/ 6 w 19"/>
                                <a:gd name="T9" fmla="*/ 5 h 21"/>
                                <a:gd name="T10" fmla="*/ 13 w 19"/>
                                <a:gd name="T11" fmla="*/ 0 h 21"/>
                                <a:gd name="T12" fmla="*/ 13 w 19"/>
                                <a:gd name="T13" fmla="*/ 0 h 21"/>
                                <a:gd name="T14" fmla="*/ 13 w 19"/>
                                <a:gd name="T15" fmla="*/ 0 h 21"/>
                                <a:gd name="T16" fmla="*/ 13 w 19"/>
                                <a:gd name="T17" fmla="*/ 0 h 21"/>
                                <a:gd name="T18" fmla="*/ 13 w 19"/>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21">
                                  <a:moveTo>
                                    <a:pt x="13" y="0"/>
                                  </a:moveTo>
                                  <a:lnTo>
                                    <a:pt x="19" y="10"/>
                                  </a:lnTo>
                                  <a:lnTo>
                                    <a:pt x="13" y="21"/>
                                  </a:lnTo>
                                  <a:lnTo>
                                    <a:pt x="0" y="10"/>
                                  </a:lnTo>
                                  <a:lnTo>
                                    <a:pt x="6" y="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389"/>
                          <wps:cNvSpPr>
                            <a:spLocks/>
                          </wps:cNvSpPr>
                          <wps:spPr bwMode="auto">
                            <a:xfrm>
                              <a:off x="2693" y="1868"/>
                              <a:ext cx="88" cy="37"/>
                            </a:xfrm>
                            <a:custGeom>
                              <a:avLst/>
                              <a:gdLst>
                                <a:gd name="T0" fmla="*/ 6 w 88"/>
                                <a:gd name="T1" fmla="*/ 0 h 37"/>
                                <a:gd name="T2" fmla="*/ 12 w 88"/>
                                <a:gd name="T3" fmla="*/ 10 h 37"/>
                                <a:gd name="T4" fmla="*/ 25 w 88"/>
                                <a:gd name="T5" fmla="*/ 16 h 37"/>
                                <a:gd name="T6" fmla="*/ 44 w 88"/>
                                <a:gd name="T7" fmla="*/ 16 h 37"/>
                                <a:gd name="T8" fmla="*/ 62 w 88"/>
                                <a:gd name="T9" fmla="*/ 16 h 37"/>
                                <a:gd name="T10" fmla="*/ 81 w 88"/>
                                <a:gd name="T11" fmla="*/ 10 h 37"/>
                                <a:gd name="T12" fmla="*/ 88 w 88"/>
                                <a:gd name="T13" fmla="*/ 16 h 37"/>
                                <a:gd name="T14" fmla="*/ 69 w 88"/>
                                <a:gd name="T15" fmla="*/ 21 h 37"/>
                                <a:gd name="T16" fmla="*/ 50 w 88"/>
                                <a:gd name="T17" fmla="*/ 21 h 37"/>
                                <a:gd name="T18" fmla="*/ 44 w 88"/>
                                <a:gd name="T19" fmla="*/ 32 h 37"/>
                                <a:gd name="T20" fmla="*/ 37 w 88"/>
                                <a:gd name="T21" fmla="*/ 37 h 37"/>
                                <a:gd name="T22" fmla="*/ 25 w 88"/>
                                <a:gd name="T23" fmla="*/ 32 h 37"/>
                                <a:gd name="T24" fmla="*/ 19 w 88"/>
                                <a:gd name="T25" fmla="*/ 16 h 37"/>
                                <a:gd name="T26" fmla="*/ 0 w 88"/>
                                <a:gd name="T27" fmla="*/ 5 h 37"/>
                                <a:gd name="T28" fmla="*/ 6 w 88"/>
                                <a:gd name="T29" fmla="*/ 0 h 37"/>
                                <a:gd name="T30" fmla="*/ 6 w 88"/>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8" h="37">
                                  <a:moveTo>
                                    <a:pt x="6" y="0"/>
                                  </a:moveTo>
                                  <a:lnTo>
                                    <a:pt x="12" y="10"/>
                                  </a:lnTo>
                                  <a:lnTo>
                                    <a:pt x="25" y="16"/>
                                  </a:lnTo>
                                  <a:lnTo>
                                    <a:pt x="44" y="16"/>
                                  </a:lnTo>
                                  <a:lnTo>
                                    <a:pt x="62" y="16"/>
                                  </a:lnTo>
                                  <a:lnTo>
                                    <a:pt x="81" y="10"/>
                                  </a:lnTo>
                                  <a:lnTo>
                                    <a:pt x="88" y="16"/>
                                  </a:lnTo>
                                  <a:lnTo>
                                    <a:pt x="69" y="21"/>
                                  </a:lnTo>
                                  <a:lnTo>
                                    <a:pt x="50" y="21"/>
                                  </a:lnTo>
                                  <a:lnTo>
                                    <a:pt x="44" y="32"/>
                                  </a:lnTo>
                                  <a:lnTo>
                                    <a:pt x="37" y="37"/>
                                  </a:lnTo>
                                  <a:lnTo>
                                    <a:pt x="25" y="32"/>
                                  </a:lnTo>
                                  <a:lnTo>
                                    <a:pt x="19" y="16"/>
                                  </a:lnTo>
                                  <a:lnTo>
                                    <a:pt x="0" y="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90"/>
                          <wps:cNvSpPr>
                            <a:spLocks/>
                          </wps:cNvSpPr>
                          <wps:spPr bwMode="auto">
                            <a:xfrm>
                              <a:off x="2718" y="1889"/>
                              <a:ext cx="19" cy="11"/>
                            </a:xfrm>
                            <a:custGeom>
                              <a:avLst/>
                              <a:gdLst>
                                <a:gd name="T0" fmla="*/ 0 w 19"/>
                                <a:gd name="T1" fmla="*/ 0 h 11"/>
                                <a:gd name="T2" fmla="*/ 12 w 19"/>
                                <a:gd name="T3" fmla="*/ 11 h 11"/>
                                <a:gd name="T4" fmla="*/ 19 w 19"/>
                                <a:gd name="T5" fmla="*/ 5 h 11"/>
                                <a:gd name="T6" fmla="*/ 0 w 19"/>
                                <a:gd name="T7" fmla="*/ 0 h 11"/>
                                <a:gd name="T8" fmla="*/ 0 w 19"/>
                                <a:gd name="T9" fmla="*/ 0 h 11"/>
                              </a:gdLst>
                              <a:ahLst/>
                              <a:cxnLst>
                                <a:cxn ang="0">
                                  <a:pos x="T0" y="T1"/>
                                </a:cxn>
                                <a:cxn ang="0">
                                  <a:pos x="T2" y="T3"/>
                                </a:cxn>
                                <a:cxn ang="0">
                                  <a:pos x="T4" y="T5"/>
                                </a:cxn>
                                <a:cxn ang="0">
                                  <a:pos x="T6" y="T7"/>
                                </a:cxn>
                                <a:cxn ang="0">
                                  <a:pos x="T8" y="T9"/>
                                </a:cxn>
                              </a:cxnLst>
                              <a:rect l="0" t="0" r="r" b="b"/>
                              <a:pathLst>
                                <a:path w="19" h="11">
                                  <a:moveTo>
                                    <a:pt x="0" y="0"/>
                                  </a:moveTo>
                                  <a:lnTo>
                                    <a:pt x="12" y="11"/>
                                  </a:lnTo>
                                  <a:lnTo>
                                    <a:pt x="19" y="5"/>
                                  </a:lnTo>
                                  <a:lnTo>
                                    <a:pt x="0" y="0"/>
                                  </a:lnTo>
                                  <a:close/>
                                </a:path>
                              </a:pathLst>
                            </a:custGeom>
                            <a:solidFill>
                              <a:srgbClr val="FF87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91"/>
                          <wps:cNvSpPr>
                            <a:spLocks/>
                          </wps:cNvSpPr>
                          <wps:spPr bwMode="auto">
                            <a:xfrm>
                              <a:off x="2712" y="1910"/>
                              <a:ext cx="25" cy="11"/>
                            </a:xfrm>
                            <a:custGeom>
                              <a:avLst/>
                              <a:gdLst>
                                <a:gd name="T0" fmla="*/ 0 w 25"/>
                                <a:gd name="T1" fmla="*/ 0 h 11"/>
                                <a:gd name="T2" fmla="*/ 18 w 25"/>
                                <a:gd name="T3" fmla="*/ 6 h 11"/>
                                <a:gd name="T4" fmla="*/ 25 w 25"/>
                                <a:gd name="T5" fmla="*/ 0 h 11"/>
                                <a:gd name="T6" fmla="*/ 12 w 25"/>
                                <a:gd name="T7" fmla="*/ 11 h 11"/>
                                <a:gd name="T8" fmla="*/ 0 w 25"/>
                                <a:gd name="T9" fmla="*/ 0 h 11"/>
                                <a:gd name="T10" fmla="*/ 0 w 25"/>
                                <a:gd name="T11" fmla="*/ 0 h 11"/>
                              </a:gdLst>
                              <a:ahLst/>
                              <a:cxnLst>
                                <a:cxn ang="0">
                                  <a:pos x="T0" y="T1"/>
                                </a:cxn>
                                <a:cxn ang="0">
                                  <a:pos x="T2" y="T3"/>
                                </a:cxn>
                                <a:cxn ang="0">
                                  <a:pos x="T4" y="T5"/>
                                </a:cxn>
                                <a:cxn ang="0">
                                  <a:pos x="T6" y="T7"/>
                                </a:cxn>
                                <a:cxn ang="0">
                                  <a:pos x="T8" y="T9"/>
                                </a:cxn>
                                <a:cxn ang="0">
                                  <a:pos x="T10" y="T11"/>
                                </a:cxn>
                              </a:cxnLst>
                              <a:rect l="0" t="0" r="r" b="b"/>
                              <a:pathLst>
                                <a:path w="25" h="11">
                                  <a:moveTo>
                                    <a:pt x="0" y="0"/>
                                  </a:moveTo>
                                  <a:lnTo>
                                    <a:pt x="18" y="6"/>
                                  </a:lnTo>
                                  <a:lnTo>
                                    <a:pt x="25" y="0"/>
                                  </a:lnTo>
                                  <a:lnTo>
                                    <a:pt x="12"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92"/>
                          <wps:cNvSpPr>
                            <a:spLocks/>
                          </wps:cNvSpPr>
                          <wps:spPr bwMode="auto">
                            <a:xfrm>
                              <a:off x="2768" y="1846"/>
                              <a:ext cx="31" cy="22"/>
                            </a:xfrm>
                            <a:custGeom>
                              <a:avLst/>
                              <a:gdLst>
                                <a:gd name="T0" fmla="*/ 6 w 31"/>
                                <a:gd name="T1" fmla="*/ 0 h 22"/>
                                <a:gd name="T2" fmla="*/ 6 w 31"/>
                                <a:gd name="T3" fmla="*/ 11 h 22"/>
                                <a:gd name="T4" fmla="*/ 13 w 31"/>
                                <a:gd name="T5" fmla="*/ 22 h 22"/>
                                <a:gd name="T6" fmla="*/ 31 w 31"/>
                                <a:gd name="T7" fmla="*/ 22 h 22"/>
                                <a:gd name="T8" fmla="*/ 13 w 31"/>
                                <a:gd name="T9" fmla="*/ 22 h 22"/>
                                <a:gd name="T10" fmla="*/ 0 w 31"/>
                                <a:gd name="T11" fmla="*/ 16 h 22"/>
                                <a:gd name="T12" fmla="*/ 0 w 31"/>
                                <a:gd name="T13" fmla="*/ 6 h 22"/>
                                <a:gd name="T14" fmla="*/ 6 w 31"/>
                                <a:gd name="T15" fmla="*/ 0 h 22"/>
                                <a:gd name="T16" fmla="*/ 6 w 31"/>
                                <a:gd name="T1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2">
                                  <a:moveTo>
                                    <a:pt x="6" y="0"/>
                                  </a:moveTo>
                                  <a:lnTo>
                                    <a:pt x="6" y="11"/>
                                  </a:lnTo>
                                  <a:lnTo>
                                    <a:pt x="13" y="22"/>
                                  </a:lnTo>
                                  <a:lnTo>
                                    <a:pt x="31" y="22"/>
                                  </a:lnTo>
                                  <a:lnTo>
                                    <a:pt x="13" y="22"/>
                                  </a:lnTo>
                                  <a:lnTo>
                                    <a:pt x="0" y="16"/>
                                  </a:lnTo>
                                  <a:lnTo>
                                    <a:pt x="0" y="6"/>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93"/>
                          <wps:cNvSpPr>
                            <a:spLocks/>
                          </wps:cNvSpPr>
                          <wps:spPr bwMode="auto">
                            <a:xfrm>
                              <a:off x="2843" y="1846"/>
                              <a:ext cx="25" cy="38"/>
                            </a:xfrm>
                            <a:custGeom>
                              <a:avLst/>
                              <a:gdLst>
                                <a:gd name="T0" fmla="*/ 25 w 25"/>
                                <a:gd name="T1" fmla="*/ 6 h 38"/>
                                <a:gd name="T2" fmla="*/ 13 w 25"/>
                                <a:gd name="T3" fmla="*/ 11 h 38"/>
                                <a:gd name="T4" fmla="*/ 19 w 25"/>
                                <a:gd name="T5" fmla="*/ 16 h 38"/>
                                <a:gd name="T6" fmla="*/ 19 w 25"/>
                                <a:gd name="T7" fmla="*/ 22 h 38"/>
                                <a:gd name="T8" fmla="*/ 13 w 25"/>
                                <a:gd name="T9" fmla="*/ 11 h 38"/>
                                <a:gd name="T10" fmla="*/ 6 w 25"/>
                                <a:gd name="T11" fmla="*/ 22 h 38"/>
                                <a:gd name="T12" fmla="*/ 0 w 25"/>
                                <a:gd name="T13" fmla="*/ 38 h 38"/>
                                <a:gd name="T14" fmla="*/ 0 w 25"/>
                                <a:gd name="T15" fmla="*/ 22 h 38"/>
                                <a:gd name="T16" fmla="*/ 6 w 25"/>
                                <a:gd name="T17" fmla="*/ 6 h 38"/>
                                <a:gd name="T18" fmla="*/ 19 w 25"/>
                                <a:gd name="T19" fmla="*/ 0 h 38"/>
                                <a:gd name="T20" fmla="*/ 25 w 25"/>
                                <a:gd name="T21" fmla="*/ 6 h 38"/>
                                <a:gd name="T22" fmla="*/ 25 w 25"/>
                                <a:gd name="T23" fmla="*/ 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38">
                                  <a:moveTo>
                                    <a:pt x="25" y="6"/>
                                  </a:moveTo>
                                  <a:lnTo>
                                    <a:pt x="13" y="11"/>
                                  </a:lnTo>
                                  <a:lnTo>
                                    <a:pt x="19" y="16"/>
                                  </a:lnTo>
                                  <a:lnTo>
                                    <a:pt x="19" y="22"/>
                                  </a:lnTo>
                                  <a:lnTo>
                                    <a:pt x="13" y="11"/>
                                  </a:lnTo>
                                  <a:lnTo>
                                    <a:pt x="6" y="22"/>
                                  </a:lnTo>
                                  <a:lnTo>
                                    <a:pt x="0" y="38"/>
                                  </a:lnTo>
                                  <a:lnTo>
                                    <a:pt x="0" y="22"/>
                                  </a:lnTo>
                                  <a:lnTo>
                                    <a:pt x="6" y="6"/>
                                  </a:lnTo>
                                  <a:lnTo>
                                    <a:pt x="19" y="0"/>
                                  </a:lnTo>
                                  <a:lnTo>
                                    <a:pt x="2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94"/>
                          <wps:cNvSpPr>
                            <a:spLocks/>
                          </wps:cNvSpPr>
                          <wps:spPr bwMode="auto">
                            <a:xfrm>
                              <a:off x="2724" y="1723"/>
                              <a:ext cx="176" cy="80"/>
                            </a:xfrm>
                            <a:custGeom>
                              <a:avLst/>
                              <a:gdLst>
                                <a:gd name="T0" fmla="*/ 0 w 176"/>
                                <a:gd name="T1" fmla="*/ 32 h 80"/>
                                <a:gd name="T2" fmla="*/ 13 w 176"/>
                                <a:gd name="T3" fmla="*/ 11 h 80"/>
                                <a:gd name="T4" fmla="*/ 19 w 176"/>
                                <a:gd name="T5" fmla="*/ 6 h 80"/>
                                <a:gd name="T6" fmla="*/ 44 w 176"/>
                                <a:gd name="T7" fmla="*/ 0 h 80"/>
                                <a:gd name="T8" fmla="*/ 75 w 176"/>
                                <a:gd name="T9" fmla="*/ 6 h 80"/>
                                <a:gd name="T10" fmla="*/ 113 w 176"/>
                                <a:gd name="T11" fmla="*/ 16 h 80"/>
                                <a:gd name="T12" fmla="*/ 144 w 176"/>
                                <a:gd name="T13" fmla="*/ 32 h 80"/>
                                <a:gd name="T14" fmla="*/ 169 w 176"/>
                                <a:gd name="T15" fmla="*/ 48 h 80"/>
                                <a:gd name="T16" fmla="*/ 176 w 176"/>
                                <a:gd name="T17" fmla="*/ 59 h 80"/>
                                <a:gd name="T18" fmla="*/ 176 w 176"/>
                                <a:gd name="T19" fmla="*/ 64 h 80"/>
                                <a:gd name="T20" fmla="*/ 169 w 176"/>
                                <a:gd name="T21" fmla="*/ 80 h 80"/>
                                <a:gd name="T22" fmla="*/ 150 w 176"/>
                                <a:gd name="T23" fmla="*/ 75 h 80"/>
                                <a:gd name="T24" fmla="*/ 132 w 176"/>
                                <a:gd name="T25" fmla="*/ 64 h 80"/>
                                <a:gd name="T26" fmla="*/ 100 w 176"/>
                                <a:gd name="T27" fmla="*/ 48 h 80"/>
                                <a:gd name="T28" fmla="*/ 82 w 176"/>
                                <a:gd name="T29" fmla="*/ 38 h 80"/>
                                <a:gd name="T30" fmla="*/ 57 w 176"/>
                                <a:gd name="T31" fmla="*/ 32 h 80"/>
                                <a:gd name="T32" fmla="*/ 31 w 176"/>
                                <a:gd name="T33" fmla="*/ 27 h 80"/>
                                <a:gd name="T34" fmla="*/ 13 w 176"/>
                                <a:gd name="T35" fmla="*/ 27 h 80"/>
                                <a:gd name="T36" fmla="*/ 0 w 176"/>
                                <a:gd name="T37" fmla="*/ 32 h 80"/>
                                <a:gd name="T38" fmla="*/ 0 w 176"/>
                                <a:gd name="T39" fmla="*/ 3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6" h="80">
                                  <a:moveTo>
                                    <a:pt x="0" y="32"/>
                                  </a:moveTo>
                                  <a:lnTo>
                                    <a:pt x="13" y="11"/>
                                  </a:lnTo>
                                  <a:lnTo>
                                    <a:pt x="19" y="6"/>
                                  </a:lnTo>
                                  <a:lnTo>
                                    <a:pt x="44" y="0"/>
                                  </a:lnTo>
                                  <a:lnTo>
                                    <a:pt x="75" y="6"/>
                                  </a:lnTo>
                                  <a:lnTo>
                                    <a:pt x="113" y="16"/>
                                  </a:lnTo>
                                  <a:lnTo>
                                    <a:pt x="144" y="32"/>
                                  </a:lnTo>
                                  <a:lnTo>
                                    <a:pt x="169" y="48"/>
                                  </a:lnTo>
                                  <a:lnTo>
                                    <a:pt x="176" y="59"/>
                                  </a:lnTo>
                                  <a:lnTo>
                                    <a:pt x="176" y="64"/>
                                  </a:lnTo>
                                  <a:lnTo>
                                    <a:pt x="169" y="80"/>
                                  </a:lnTo>
                                  <a:lnTo>
                                    <a:pt x="150" y="75"/>
                                  </a:lnTo>
                                  <a:lnTo>
                                    <a:pt x="132" y="64"/>
                                  </a:lnTo>
                                  <a:lnTo>
                                    <a:pt x="100" y="48"/>
                                  </a:lnTo>
                                  <a:lnTo>
                                    <a:pt x="82" y="38"/>
                                  </a:lnTo>
                                  <a:lnTo>
                                    <a:pt x="57" y="32"/>
                                  </a:lnTo>
                                  <a:lnTo>
                                    <a:pt x="31" y="27"/>
                                  </a:lnTo>
                                  <a:lnTo>
                                    <a:pt x="13" y="27"/>
                                  </a:lnTo>
                                  <a:lnTo>
                                    <a:pt x="0"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95"/>
                          <wps:cNvSpPr>
                            <a:spLocks/>
                          </wps:cNvSpPr>
                          <wps:spPr bwMode="auto">
                            <a:xfrm>
                              <a:off x="2730" y="1574"/>
                              <a:ext cx="307" cy="208"/>
                            </a:xfrm>
                            <a:custGeom>
                              <a:avLst/>
                              <a:gdLst>
                                <a:gd name="T0" fmla="*/ 176 w 307"/>
                                <a:gd name="T1" fmla="*/ 208 h 208"/>
                                <a:gd name="T2" fmla="*/ 170 w 307"/>
                                <a:gd name="T3" fmla="*/ 197 h 208"/>
                                <a:gd name="T4" fmla="*/ 163 w 307"/>
                                <a:gd name="T5" fmla="*/ 187 h 208"/>
                                <a:gd name="T6" fmla="*/ 138 w 307"/>
                                <a:gd name="T7" fmla="*/ 176 h 208"/>
                                <a:gd name="T8" fmla="*/ 113 w 307"/>
                                <a:gd name="T9" fmla="*/ 160 h 208"/>
                                <a:gd name="T10" fmla="*/ 76 w 307"/>
                                <a:gd name="T11" fmla="*/ 149 h 208"/>
                                <a:gd name="T12" fmla="*/ 51 w 307"/>
                                <a:gd name="T13" fmla="*/ 144 h 208"/>
                                <a:gd name="T14" fmla="*/ 13 w 307"/>
                                <a:gd name="T15" fmla="*/ 149 h 208"/>
                                <a:gd name="T16" fmla="*/ 19 w 307"/>
                                <a:gd name="T17" fmla="*/ 133 h 208"/>
                                <a:gd name="T18" fmla="*/ 13 w 307"/>
                                <a:gd name="T19" fmla="*/ 112 h 208"/>
                                <a:gd name="T20" fmla="*/ 7 w 307"/>
                                <a:gd name="T21" fmla="*/ 74 h 208"/>
                                <a:gd name="T22" fmla="*/ 0 w 307"/>
                                <a:gd name="T23" fmla="*/ 64 h 208"/>
                                <a:gd name="T24" fmla="*/ 0 w 307"/>
                                <a:gd name="T25" fmla="*/ 48 h 208"/>
                                <a:gd name="T26" fmla="*/ 0 w 307"/>
                                <a:gd name="T27" fmla="*/ 32 h 208"/>
                                <a:gd name="T28" fmla="*/ 13 w 307"/>
                                <a:gd name="T29" fmla="*/ 16 h 208"/>
                                <a:gd name="T30" fmla="*/ 38 w 307"/>
                                <a:gd name="T31" fmla="*/ 5 h 208"/>
                                <a:gd name="T32" fmla="*/ 57 w 307"/>
                                <a:gd name="T33" fmla="*/ 0 h 208"/>
                                <a:gd name="T34" fmla="*/ 82 w 307"/>
                                <a:gd name="T35" fmla="*/ 5 h 208"/>
                                <a:gd name="T36" fmla="*/ 94 w 307"/>
                                <a:gd name="T37" fmla="*/ 10 h 208"/>
                                <a:gd name="T38" fmla="*/ 82 w 307"/>
                                <a:gd name="T39" fmla="*/ 21 h 208"/>
                                <a:gd name="T40" fmla="*/ 82 w 307"/>
                                <a:gd name="T41" fmla="*/ 37 h 208"/>
                                <a:gd name="T42" fmla="*/ 88 w 307"/>
                                <a:gd name="T43" fmla="*/ 26 h 208"/>
                                <a:gd name="T44" fmla="*/ 101 w 307"/>
                                <a:gd name="T45" fmla="*/ 16 h 208"/>
                                <a:gd name="T46" fmla="*/ 119 w 307"/>
                                <a:gd name="T47" fmla="*/ 5 h 208"/>
                                <a:gd name="T48" fmla="*/ 138 w 307"/>
                                <a:gd name="T49" fmla="*/ 5 h 208"/>
                                <a:gd name="T50" fmla="*/ 163 w 307"/>
                                <a:gd name="T51" fmla="*/ 10 h 208"/>
                                <a:gd name="T52" fmla="*/ 176 w 307"/>
                                <a:gd name="T53" fmla="*/ 21 h 208"/>
                                <a:gd name="T54" fmla="*/ 182 w 307"/>
                                <a:gd name="T55" fmla="*/ 42 h 208"/>
                                <a:gd name="T56" fmla="*/ 188 w 307"/>
                                <a:gd name="T57" fmla="*/ 37 h 208"/>
                                <a:gd name="T58" fmla="*/ 201 w 307"/>
                                <a:gd name="T59" fmla="*/ 32 h 208"/>
                                <a:gd name="T60" fmla="*/ 220 w 307"/>
                                <a:gd name="T61" fmla="*/ 32 h 208"/>
                                <a:gd name="T62" fmla="*/ 238 w 307"/>
                                <a:gd name="T63" fmla="*/ 37 h 208"/>
                                <a:gd name="T64" fmla="*/ 257 w 307"/>
                                <a:gd name="T65" fmla="*/ 48 h 208"/>
                                <a:gd name="T66" fmla="*/ 257 w 307"/>
                                <a:gd name="T67" fmla="*/ 64 h 208"/>
                                <a:gd name="T68" fmla="*/ 257 w 307"/>
                                <a:gd name="T69" fmla="*/ 74 h 208"/>
                                <a:gd name="T70" fmla="*/ 251 w 307"/>
                                <a:gd name="T71" fmla="*/ 85 h 208"/>
                                <a:gd name="T72" fmla="*/ 245 w 307"/>
                                <a:gd name="T73" fmla="*/ 74 h 208"/>
                                <a:gd name="T74" fmla="*/ 232 w 307"/>
                                <a:gd name="T75" fmla="*/ 74 h 208"/>
                                <a:gd name="T76" fmla="*/ 251 w 307"/>
                                <a:gd name="T77" fmla="*/ 90 h 208"/>
                                <a:gd name="T78" fmla="*/ 257 w 307"/>
                                <a:gd name="T79" fmla="*/ 101 h 208"/>
                                <a:gd name="T80" fmla="*/ 263 w 307"/>
                                <a:gd name="T81" fmla="*/ 112 h 208"/>
                                <a:gd name="T82" fmla="*/ 263 w 307"/>
                                <a:gd name="T83" fmla="*/ 90 h 208"/>
                                <a:gd name="T84" fmla="*/ 257 w 307"/>
                                <a:gd name="T85" fmla="*/ 85 h 208"/>
                                <a:gd name="T86" fmla="*/ 270 w 307"/>
                                <a:gd name="T87" fmla="*/ 85 h 208"/>
                                <a:gd name="T88" fmla="*/ 282 w 307"/>
                                <a:gd name="T89" fmla="*/ 85 h 208"/>
                                <a:gd name="T90" fmla="*/ 295 w 307"/>
                                <a:gd name="T91" fmla="*/ 96 h 208"/>
                                <a:gd name="T92" fmla="*/ 301 w 307"/>
                                <a:gd name="T93" fmla="*/ 112 h 208"/>
                                <a:gd name="T94" fmla="*/ 307 w 307"/>
                                <a:gd name="T95" fmla="*/ 128 h 208"/>
                                <a:gd name="T96" fmla="*/ 295 w 307"/>
                                <a:gd name="T97" fmla="*/ 139 h 208"/>
                                <a:gd name="T98" fmla="*/ 282 w 307"/>
                                <a:gd name="T99" fmla="*/ 155 h 208"/>
                                <a:gd name="T100" fmla="*/ 263 w 307"/>
                                <a:gd name="T101" fmla="*/ 160 h 208"/>
                                <a:gd name="T102" fmla="*/ 238 w 307"/>
                                <a:gd name="T103" fmla="*/ 165 h 208"/>
                                <a:gd name="T104" fmla="*/ 213 w 307"/>
                                <a:gd name="T105" fmla="*/ 176 h 208"/>
                                <a:gd name="T106" fmla="*/ 195 w 307"/>
                                <a:gd name="T107" fmla="*/ 192 h 208"/>
                                <a:gd name="T108" fmla="*/ 176 w 307"/>
                                <a:gd name="T109" fmla="*/ 208 h 208"/>
                                <a:gd name="T110" fmla="*/ 176 w 307"/>
                                <a:gd name="T11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7" h="208">
                                  <a:moveTo>
                                    <a:pt x="176" y="208"/>
                                  </a:moveTo>
                                  <a:lnTo>
                                    <a:pt x="170" y="197"/>
                                  </a:lnTo>
                                  <a:lnTo>
                                    <a:pt x="163" y="187"/>
                                  </a:lnTo>
                                  <a:lnTo>
                                    <a:pt x="138" y="176"/>
                                  </a:lnTo>
                                  <a:lnTo>
                                    <a:pt x="113" y="160"/>
                                  </a:lnTo>
                                  <a:lnTo>
                                    <a:pt x="76" y="149"/>
                                  </a:lnTo>
                                  <a:lnTo>
                                    <a:pt x="51" y="144"/>
                                  </a:lnTo>
                                  <a:lnTo>
                                    <a:pt x="13" y="149"/>
                                  </a:lnTo>
                                  <a:lnTo>
                                    <a:pt x="19" y="133"/>
                                  </a:lnTo>
                                  <a:lnTo>
                                    <a:pt x="13" y="112"/>
                                  </a:lnTo>
                                  <a:lnTo>
                                    <a:pt x="7" y="74"/>
                                  </a:lnTo>
                                  <a:lnTo>
                                    <a:pt x="0" y="64"/>
                                  </a:lnTo>
                                  <a:lnTo>
                                    <a:pt x="0" y="48"/>
                                  </a:lnTo>
                                  <a:lnTo>
                                    <a:pt x="0" y="32"/>
                                  </a:lnTo>
                                  <a:lnTo>
                                    <a:pt x="13" y="16"/>
                                  </a:lnTo>
                                  <a:lnTo>
                                    <a:pt x="38" y="5"/>
                                  </a:lnTo>
                                  <a:lnTo>
                                    <a:pt x="57" y="0"/>
                                  </a:lnTo>
                                  <a:lnTo>
                                    <a:pt x="82" y="5"/>
                                  </a:lnTo>
                                  <a:lnTo>
                                    <a:pt x="94" y="10"/>
                                  </a:lnTo>
                                  <a:lnTo>
                                    <a:pt x="82" y="21"/>
                                  </a:lnTo>
                                  <a:lnTo>
                                    <a:pt x="82" y="37"/>
                                  </a:lnTo>
                                  <a:lnTo>
                                    <a:pt x="88" y="26"/>
                                  </a:lnTo>
                                  <a:lnTo>
                                    <a:pt x="101" y="16"/>
                                  </a:lnTo>
                                  <a:lnTo>
                                    <a:pt x="119" y="5"/>
                                  </a:lnTo>
                                  <a:lnTo>
                                    <a:pt x="138" y="5"/>
                                  </a:lnTo>
                                  <a:lnTo>
                                    <a:pt x="163" y="10"/>
                                  </a:lnTo>
                                  <a:lnTo>
                                    <a:pt x="176" y="21"/>
                                  </a:lnTo>
                                  <a:lnTo>
                                    <a:pt x="182" y="42"/>
                                  </a:lnTo>
                                  <a:lnTo>
                                    <a:pt x="188" y="37"/>
                                  </a:lnTo>
                                  <a:lnTo>
                                    <a:pt x="201" y="32"/>
                                  </a:lnTo>
                                  <a:lnTo>
                                    <a:pt x="220" y="32"/>
                                  </a:lnTo>
                                  <a:lnTo>
                                    <a:pt x="238" y="37"/>
                                  </a:lnTo>
                                  <a:lnTo>
                                    <a:pt x="257" y="48"/>
                                  </a:lnTo>
                                  <a:lnTo>
                                    <a:pt x="257" y="64"/>
                                  </a:lnTo>
                                  <a:lnTo>
                                    <a:pt x="257" y="74"/>
                                  </a:lnTo>
                                  <a:lnTo>
                                    <a:pt x="251" y="85"/>
                                  </a:lnTo>
                                  <a:lnTo>
                                    <a:pt x="245" y="74"/>
                                  </a:lnTo>
                                  <a:lnTo>
                                    <a:pt x="232" y="74"/>
                                  </a:lnTo>
                                  <a:lnTo>
                                    <a:pt x="251" y="90"/>
                                  </a:lnTo>
                                  <a:lnTo>
                                    <a:pt x="257" y="101"/>
                                  </a:lnTo>
                                  <a:lnTo>
                                    <a:pt x="263" y="112"/>
                                  </a:lnTo>
                                  <a:lnTo>
                                    <a:pt x="263" y="90"/>
                                  </a:lnTo>
                                  <a:lnTo>
                                    <a:pt x="257" y="85"/>
                                  </a:lnTo>
                                  <a:lnTo>
                                    <a:pt x="270" y="85"/>
                                  </a:lnTo>
                                  <a:lnTo>
                                    <a:pt x="282" y="85"/>
                                  </a:lnTo>
                                  <a:lnTo>
                                    <a:pt x="295" y="96"/>
                                  </a:lnTo>
                                  <a:lnTo>
                                    <a:pt x="301" y="112"/>
                                  </a:lnTo>
                                  <a:lnTo>
                                    <a:pt x="307" y="128"/>
                                  </a:lnTo>
                                  <a:lnTo>
                                    <a:pt x="295" y="139"/>
                                  </a:lnTo>
                                  <a:lnTo>
                                    <a:pt x="282" y="155"/>
                                  </a:lnTo>
                                  <a:lnTo>
                                    <a:pt x="263" y="160"/>
                                  </a:lnTo>
                                  <a:lnTo>
                                    <a:pt x="238" y="165"/>
                                  </a:lnTo>
                                  <a:lnTo>
                                    <a:pt x="213" y="176"/>
                                  </a:lnTo>
                                  <a:lnTo>
                                    <a:pt x="195" y="192"/>
                                  </a:lnTo>
                                  <a:lnTo>
                                    <a:pt x="176" y="2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96"/>
                          <wps:cNvSpPr>
                            <a:spLocks/>
                          </wps:cNvSpPr>
                          <wps:spPr bwMode="auto">
                            <a:xfrm>
                              <a:off x="2712" y="1932"/>
                              <a:ext cx="106" cy="53"/>
                            </a:xfrm>
                            <a:custGeom>
                              <a:avLst/>
                              <a:gdLst>
                                <a:gd name="T0" fmla="*/ 6 w 106"/>
                                <a:gd name="T1" fmla="*/ 5 h 53"/>
                                <a:gd name="T2" fmla="*/ 12 w 106"/>
                                <a:gd name="T3" fmla="*/ 10 h 53"/>
                                <a:gd name="T4" fmla="*/ 31 w 106"/>
                                <a:gd name="T5" fmla="*/ 16 h 53"/>
                                <a:gd name="T6" fmla="*/ 56 w 106"/>
                                <a:gd name="T7" fmla="*/ 16 h 53"/>
                                <a:gd name="T8" fmla="*/ 75 w 106"/>
                                <a:gd name="T9" fmla="*/ 10 h 53"/>
                                <a:gd name="T10" fmla="*/ 94 w 106"/>
                                <a:gd name="T11" fmla="*/ 0 h 53"/>
                                <a:gd name="T12" fmla="*/ 100 w 106"/>
                                <a:gd name="T13" fmla="*/ 16 h 53"/>
                                <a:gd name="T14" fmla="*/ 106 w 106"/>
                                <a:gd name="T15" fmla="*/ 21 h 53"/>
                                <a:gd name="T16" fmla="*/ 94 w 106"/>
                                <a:gd name="T17" fmla="*/ 26 h 53"/>
                                <a:gd name="T18" fmla="*/ 81 w 106"/>
                                <a:gd name="T19" fmla="*/ 42 h 53"/>
                                <a:gd name="T20" fmla="*/ 56 w 106"/>
                                <a:gd name="T21" fmla="*/ 48 h 53"/>
                                <a:gd name="T22" fmla="*/ 25 w 106"/>
                                <a:gd name="T23" fmla="*/ 53 h 53"/>
                                <a:gd name="T24" fmla="*/ 6 w 106"/>
                                <a:gd name="T25" fmla="*/ 42 h 53"/>
                                <a:gd name="T26" fmla="*/ 0 w 106"/>
                                <a:gd name="T27" fmla="*/ 37 h 53"/>
                                <a:gd name="T28" fmla="*/ 0 w 106"/>
                                <a:gd name="T29" fmla="*/ 21 h 53"/>
                                <a:gd name="T30" fmla="*/ 6 w 106"/>
                                <a:gd name="T31" fmla="*/ 5 h 53"/>
                                <a:gd name="T32" fmla="*/ 6 w 106"/>
                                <a:gd name="T3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53">
                                  <a:moveTo>
                                    <a:pt x="6" y="5"/>
                                  </a:moveTo>
                                  <a:lnTo>
                                    <a:pt x="12" y="10"/>
                                  </a:lnTo>
                                  <a:lnTo>
                                    <a:pt x="31" y="16"/>
                                  </a:lnTo>
                                  <a:lnTo>
                                    <a:pt x="56" y="16"/>
                                  </a:lnTo>
                                  <a:lnTo>
                                    <a:pt x="75" y="10"/>
                                  </a:lnTo>
                                  <a:lnTo>
                                    <a:pt x="94" y="0"/>
                                  </a:lnTo>
                                  <a:lnTo>
                                    <a:pt x="100" y="16"/>
                                  </a:lnTo>
                                  <a:lnTo>
                                    <a:pt x="106" y="21"/>
                                  </a:lnTo>
                                  <a:lnTo>
                                    <a:pt x="94" y="26"/>
                                  </a:lnTo>
                                  <a:lnTo>
                                    <a:pt x="81" y="42"/>
                                  </a:lnTo>
                                  <a:lnTo>
                                    <a:pt x="56" y="48"/>
                                  </a:lnTo>
                                  <a:lnTo>
                                    <a:pt x="25" y="53"/>
                                  </a:lnTo>
                                  <a:lnTo>
                                    <a:pt x="6" y="42"/>
                                  </a:lnTo>
                                  <a:lnTo>
                                    <a:pt x="0" y="37"/>
                                  </a:lnTo>
                                  <a:lnTo>
                                    <a:pt x="0" y="21"/>
                                  </a:lnTo>
                                  <a:lnTo>
                                    <a:pt x="6" y="5"/>
                                  </a:lnTo>
                                  <a:close/>
                                </a:path>
                              </a:pathLst>
                            </a:custGeom>
                            <a:solidFill>
                              <a:srgbClr val="FFD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97"/>
                          <wps:cNvSpPr>
                            <a:spLocks/>
                          </wps:cNvSpPr>
                          <wps:spPr bwMode="auto">
                            <a:xfrm>
                              <a:off x="2593" y="1948"/>
                              <a:ext cx="263" cy="214"/>
                            </a:xfrm>
                            <a:custGeom>
                              <a:avLst/>
                              <a:gdLst>
                                <a:gd name="T0" fmla="*/ 112 w 263"/>
                                <a:gd name="T1" fmla="*/ 0 h 214"/>
                                <a:gd name="T2" fmla="*/ 81 w 263"/>
                                <a:gd name="T3" fmla="*/ 26 h 214"/>
                                <a:gd name="T4" fmla="*/ 62 w 263"/>
                                <a:gd name="T5" fmla="*/ 53 h 214"/>
                                <a:gd name="T6" fmla="*/ 56 w 263"/>
                                <a:gd name="T7" fmla="*/ 69 h 214"/>
                                <a:gd name="T8" fmla="*/ 75 w 263"/>
                                <a:gd name="T9" fmla="*/ 80 h 214"/>
                                <a:gd name="T10" fmla="*/ 106 w 263"/>
                                <a:gd name="T11" fmla="*/ 91 h 214"/>
                                <a:gd name="T12" fmla="*/ 144 w 263"/>
                                <a:gd name="T13" fmla="*/ 96 h 214"/>
                                <a:gd name="T14" fmla="*/ 162 w 263"/>
                                <a:gd name="T15" fmla="*/ 91 h 214"/>
                                <a:gd name="T16" fmla="*/ 181 w 263"/>
                                <a:gd name="T17" fmla="*/ 91 h 214"/>
                                <a:gd name="T18" fmla="*/ 188 w 263"/>
                                <a:gd name="T19" fmla="*/ 69 h 214"/>
                                <a:gd name="T20" fmla="*/ 200 w 263"/>
                                <a:gd name="T21" fmla="*/ 48 h 214"/>
                                <a:gd name="T22" fmla="*/ 219 w 263"/>
                                <a:gd name="T23" fmla="*/ 21 h 214"/>
                                <a:gd name="T24" fmla="*/ 244 w 263"/>
                                <a:gd name="T25" fmla="*/ 5 h 214"/>
                                <a:gd name="T26" fmla="*/ 256 w 263"/>
                                <a:gd name="T27" fmla="*/ 5 h 214"/>
                                <a:gd name="T28" fmla="*/ 263 w 263"/>
                                <a:gd name="T29" fmla="*/ 5 h 214"/>
                                <a:gd name="T30" fmla="*/ 250 w 263"/>
                                <a:gd name="T31" fmla="*/ 10 h 214"/>
                                <a:gd name="T32" fmla="*/ 238 w 263"/>
                                <a:gd name="T33" fmla="*/ 26 h 214"/>
                                <a:gd name="T34" fmla="*/ 219 w 263"/>
                                <a:gd name="T35" fmla="*/ 59 h 214"/>
                                <a:gd name="T36" fmla="*/ 213 w 263"/>
                                <a:gd name="T37" fmla="*/ 80 h 214"/>
                                <a:gd name="T38" fmla="*/ 200 w 263"/>
                                <a:gd name="T39" fmla="*/ 101 h 214"/>
                                <a:gd name="T40" fmla="*/ 200 w 263"/>
                                <a:gd name="T41" fmla="*/ 149 h 214"/>
                                <a:gd name="T42" fmla="*/ 188 w 263"/>
                                <a:gd name="T43" fmla="*/ 165 h 214"/>
                                <a:gd name="T44" fmla="*/ 175 w 263"/>
                                <a:gd name="T45" fmla="*/ 171 h 214"/>
                                <a:gd name="T46" fmla="*/ 169 w 263"/>
                                <a:gd name="T47" fmla="*/ 187 h 214"/>
                                <a:gd name="T48" fmla="*/ 131 w 263"/>
                                <a:gd name="T49" fmla="*/ 198 h 214"/>
                                <a:gd name="T50" fmla="*/ 81 w 263"/>
                                <a:gd name="T51" fmla="*/ 214 h 214"/>
                                <a:gd name="T52" fmla="*/ 68 w 263"/>
                                <a:gd name="T53" fmla="*/ 203 h 214"/>
                                <a:gd name="T54" fmla="*/ 56 w 263"/>
                                <a:gd name="T55" fmla="*/ 192 h 214"/>
                                <a:gd name="T56" fmla="*/ 37 w 263"/>
                                <a:gd name="T57" fmla="*/ 192 h 214"/>
                                <a:gd name="T58" fmla="*/ 25 w 263"/>
                                <a:gd name="T59" fmla="*/ 192 h 214"/>
                                <a:gd name="T60" fmla="*/ 12 w 263"/>
                                <a:gd name="T61" fmla="*/ 187 h 214"/>
                                <a:gd name="T62" fmla="*/ 12 w 263"/>
                                <a:gd name="T63" fmla="*/ 165 h 214"/>
                                <a:gd name="T64" fmla="*/ 0 w 263"/>
                                <a:gd name="T65" fmla="*/ 149 h 214"/>
                                <a:gd name="T66" fmla="*/ 6 w 263"/>
                                <a:gd name="T67" fmla="*/ 133 h 214"/>
                                <a:gd name="T68" fmla="*/ 0 w 263"/>
                                <a:gd name="T69" fmla="*/ 128 h 214"/>
                                <a:gd name="T70" fmla="*/ 25 w 263"/>
                                <a:gd name="T71" fmla="*/ 85 h 214"/>
                                <a:gd name="T72" fmla="*/ 50 w 263"/>
                                <a:gd name="T73" fmla="*/ 43 h 214"/>
                                <a:gd name="T74" fmla="*/ 81 w 263"/>
                                <a:gd name="T75" fmla="*/ 16 h 214"/>
                                <a:gd name="T76" fmla="*/ 106 w 263"/>
                                <a:gd name="T77" fmla="*/ 0 h 214"/>
                                <a:gd name="T78" fmla="*/ 112 w 263"/>
                                <a:gd name="T79" fmla="*/ 0 h 214"/>
                                <a:gd name="T80" fmla="*/ 112 w 263"/>
                                <a:gd name="T81"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63" h="214">
                                  <a:moveTo>
                                    <a:pt x="112" y="0"/>
                                  </a:moveTo>
                                  <a:lnTo>
                                    <a:pt x="81" y="26"/>
                                  </a:lnTo>
                                  <a:lnTo>
                                    <a:pt x="62" y="53"/>
                                  </a:lnTo>
                                  <a:lnTo>
                                    <a:pt x="56" y="69"/>
                                  </a:lnTo>
                                  <a:lnTo>
                                    <a:pt x="75" y="80"/>
                                  </a:lnTo>
                                  <a:lnTo>
                                    <a:pt x="106" y="91"/>
                                  </a:lnTo>
                                  <a:lnTo>
                                    <a:pt x="144" y="96"/>
                                  </a:lnTo>
                                  <a:lnTo>
                                    <a:pt x="162" y="91"/>
                                  </a:lnTo>
                                  <a:lnTo>
                                    <a:pt x="181" y="91"/>
                                  </a:lnTo>
                                  <a:lnTo>
                                    <a:pt x="188" y="69"/>
                                  </a:lnTo>
                                  <a:lnTo>
                                    <a:pt x="200" y="48"/>
                                  </a:lnTo>
                                  <a:lnTo>
                                    <a:pt x="219" y="21"/>
                                  </a:lnTo>
                                  <a:lnTo>
                                    <a:pt x="244" y="5"/>
                                  </a:lnTo>
                                  <a:lnTo>
                                    <a:pt x="256" y="5"/>
                                  </a:lnTo>
                                  <a:lnTo>
                                    <a:pt x="263" y="5"/>
                                  </a:lnTo>
                                  <a:lnTo>
                                    <a:pt x="250" y="10"/>
                                  </a:lnTo>
                                  <a:lnTo>
                                    <a:pt x="238" y="26"/>
                                  </a:lnTo>
                                  <a:lnTo>
                                    <a:pt x="219" y="59"/>
                                  </a:lnTo>
                                  <a:lnTo>
                                    <a:pt x="213" y="80"/>
                                  </a:lnTo>
                                  <a:lnTo>
                                    <a:pt x="200" y="101"/>
                                  </a:lnTo>
                                  <a:lnTo>
                                    <a:pt x="200" y="149"/>
                                  </a:lnTo>
                                  <a:lnTo>
                                    <a:pt x="188" y="165"/>
                                  </a:lnTo>
                                  <a:lnTo>
                                    <a:pt x="175" y="171"/>
                                  </a:lnTo>
                                  <a:lnTo>
                                    <a:pt x="169" y="187"/>
                                  </a:lnTo>
                                  <a:lnTo>
                                    <a:pt x="131" y="198"/>
                                  </a:lnTo>
                                  <a:lnTo>
                                    <a:pt x="81" y="214"/>
                                  </a:lnTo>
                                  <a:lnTo>
                                    <a:pt x="68" y="203"/>
                                  </a:lnTo>
                                  <a:lnTo>
                                    <a:pt x="56" y="192"/>
                                  </a:lnTo>
                                  <a:lnTo>
                                    <a:pt x="37" y="192"/>
                                  </a:lnTo>
                                  <a:lnTo>
                                    <a:pt x="25" y="192"/>
                                  </a:lnTo>
                                  <a:lnTo>
                                    <a:pt x="12" y="187"/>
                                  </a:lnTo>
                                  <a:lnTo>
                                    <a:pt x="12" y="165"/>
                                  </a:lnTo>
                                  <a:lnTo>
                                    <a:pt x="0" y="149"/>
                                  </a:lnTo>
                                  <a:lnTo>
                                    <a:pt x="6" y="133"/>
                                  </a:lnTo>
                                  <a:lnTo>
                                    <a:pt x="0" y="128"/>
                                  </a:lnTo>
                                  <a:lnTo>
                                    <a:pt x="25" y="85"/>
                                  </a:lnTo>
                                  <a:lnTo>
                                    <a:pt x="50" y="43"/>
                                  </a:lnTo>
                                  <a:lnTo>
                                    <a:pt x="81" y="16"/>
                                  </a:lnTo>
                                  <a:lnTo>
                                    <a:pt x="106" y="0"/>
                                  </a:lnTo>
                                  <a:lnTo>
                                    <a:pt x="1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98"/>
                          <wps:cNvSpPr>
                            <a:spLocks/>
                          </wps:cNvSpPr>
                          <wps:spPr bwMode="auto">
                            <a:xfrm>
                              <a:off x="2655" y="1958"/>
                              <a:ext cx="138" cy="75"/>
                            </a:xfrm>
                            <a:custGeom>
                              <a:avLst/>
                              <a:gdLst>
                                <a:gd name="T0" fmla="*/ 44 w 138"/>
                                <a:gd name="T1" fmla="*/ 0 h 75"/>
                                <a:gd name="T2" fmla="*/ 50 w 138"/>
                                <a:gd name="T3" fmla="*/ 16 h 75"/>
                                <a:gd name="T4" fmla="*/ 63 w 138"/>
                                <a:gd name="T5" fmla="*/ 27 h 75"/>
                                <a:gd name="T6" fmla="*/ 75 w 138"/>
                                <a:gd name="T7" fmla="*/ 27 h 75"/>
                                <a:gd name="T8" fmla="*/ 94 w 138"/>
                                <a:gd name="T9" fmla="*/ 33 h 75"/>
                                <a:gd name="T10" fmla="*/ 113 w 138"/>
                                <a:gd name="T11" fmla="*/ 33 h 75"/>
                                <a:gd name="T12" fmla="*/ 138 w 138"/>
                                <a:gd name="T13" fmla="*/ 22 h 75"/>
                                <a:gd name="T14" fmla="*/ 132 w 138"/>
                                <a:gd name="T15" fmla="*/ 33 h 75"/>
                                <a:gd name="T16" fmla="*/ 126 w 138"/>
                                <a:gd name="T17" fmla="*/ 49 h 75"/>
                                <a:gd name="T18" fmla="*/ 113 w 138"/>
                                <a:gd name="T19" fmla="*/ 75 h 75"/>
                                <a:gd name="T20" fmla="*/ 100 w 138"/>
                                <a:gd name="T21" fmla="*/ 75 h 75"/>
                                <a:gd name="T22" fmla="*/ 75 w 138"/>
                                <a:gd name="T23" fmla="*/ 75 h 75"/>
                                <a:gd name="T24" fmla="*/ 44 w 138"/>
                                <a:gd name="T25" fmla="*/ 75 h 75"/>
                                <a:gd name="T26" fmla="*/ 0 w 138"/>
                                <a:gd name="T27" fmla="*/ 59 h 75"/>
                                <a:gd name="T28" fmla="*/ 25 w 138"/>
                                <a:gd name="T29" fmla="*/ 22 h 75"/>
                                <a:gd name="T30" fmla="*/ 44 w 138"/>
                                <a:gd name="T31" fmla="*/ 0 h 75"/>
                                <a:gd name="T32" fmla="*/ 44 w 138"/>
                                <a:gd name="T3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8" h="75">
                                  <a:moveTo>
                                    <a:pt x="44" y="0"/>
                                  </a:moveTo>
                                  <a:lnTo>
                                    <a:pt x="50" y="16"/>
                                  </a:lnTo>
                                  <a:lnTo>
                                    <a:pt x="63" y="27"/>
                                  </a:lnTo>
                                  <a:lnTo>
                                    <a:pt x="75" y="27"/>
                                  </a:lnTo>
                                  <a:lnTo>
                                    <a:pt x="94" y="33"/>
                                  </a:lnTo>
                                  <a:lnTo>
                                    <a:pt x="113" y="33"/>
                                  </a:lnTo>
                                  <a:lnTo>
                                    <a:pt x="138" y="22"/>
                                  </a:lnTo>
                                  <a:lnTo>
                                    <a:pt x="132" y="33"/>
                                  </a:lnTo>
                                  <a:lnTo>
                                    <a:pt x="126" y="49"/>
                                  </a:lnTo>
                                  <a:lnTo>
                                    <a:pt x="113" y="75"/>
                                  </a:lnTo>
                                  <a:lnTo>
                                    <a:pt x="100" y="75"/>
                                  </a:lnTo>
                                  <a:lnTo>
                                    <a:pt x="75" y="75"/>
                                  </a:lnTo>
                                  <a:lnTo>
                                    <a:pt x="44" y="75"/>
                                  </a:lnTo>
                                  <a:lnTo>
                                    <a:pt x="0" y="59"/>
                                  </a:lnTo>
                                  <a:lnTo>
                                    <a:pt x="25" y="22"/>
                                  </a:lnTo>
                                  <a:lnTo>
                                    <a:pt x="44" y="0"/>
                                  </a:lnTo>
                                  <a:close/>
                                </a:path>
                              </a:pathLst>
                            </a:custGeom>
                            <a:solidFill>
                              <a:srgbClr val="FFD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99"/>
                          <wps:cNvSpPr>
                            <a:spLocks/>
                          </wps:cNvSpPr>
                          <wps:spPr bwMode="auto">
                            <a:xfrm>
                              <a:off x="2799" y="1958"/>
                              <a:ext cx="132" cy="188"/>
                            </a:xfrm>
                            <a:custGeom>
                              <a:avLst/>
                              <a:gdLst>
                                <a:gd name="T0" fmla="*/ 63 w 132"/>
                                <a:gd name="T1" fmla="*/ 0 h 188"/>
                                <a:gd name="T2" fmla="*/ 82 w 132"/>
                                <a:gd name="T3" fmla="*/ 0 h 188"/>
                                <a:gd name="T4" fmla="*/ 101 w 132"/>
                                <a:gd name="T5" fmla="*/ 6 h 188"/>
                                <a:gd name="T6" fmla="*/ 119 w 132"/>
                                <a:gd name="T7" fmla="*/ 22 h 188"/>
                                <a:gd name="T8" fmla="*/ 126 w 132"/>
                                <a:gd name="T9" fmla="*/ 33 h 188"/>
                                <a:gd name="T10" fmla="*/ 126 w 132"/>
                                <a:gd name="T11" fmla="*/ 54 h 188"/>
                                <a:gd name="T12" fmla="*/ 132 w 132"/>
                                <a:gd name="T13" fmla="*/ 86 h 188"/>
                                <a:gd name="T14" fmla="*/ 126 w 132"/>
                                <a:gd name="T15" fmla="*/ 107 h 188"/>
                                <a:gd name="T16" fmla="*/ 113 w 132"/>
                                <a:gd name="T17" fmla="*/ 134 h 188"/>
                                <a:gd name="T18" fmla="*/ 107 w 132"/>
                                <a:gd name="T19" fmla="*/ 161 h 188"/>
                                <a:gd name="T20" fmla="*/ 101 w 132"/>
                                <a:gd name="T21" fmla="*/ 177 h 188"/>
                                <a:gd name="T22" fmla="*/ 94 w 132"/>
                                <a:gd name="T23" fmla="*/ 188 h 188"/>
                                <a:gd name="T24" fmla="*/ 88 w 132"/>
                                <a:gd name="T25" fmla="*/ 171 h 188"/>
                                <a:gd name="T26" fmla="*/ 63 w 132"/>
                                <a:gd name="T27" fmla="*/ 150 h 188"/>
                                <a:gd name="T28" fmla="*/ 32 w 132"/>
                                <a:gd name="T29" fmla="*/ 139 h 188"/>
                                <a:gd name="T30" fmla="*/ 19 w 132"/>
                                <a:gd name="T31" fmla="*/ 134 h 188"/>
                                <a:gd name="T32" fmla="*/ 0 w 132"/>
                                <a:gd name="T33" fmla="*/ 134 h 188"/>
                                <a:gd name="T34" fmla="*/ 13 w 132"/>
                                <a:gd name="T35" fmla="*/ 123 h 188"/>
                                <a:gd name="T36" fmla="*/ 19 w 132"/>
                                <a:gd name="T37" fmla="*/ 107 h 188"/>
                                <a:gd name="T38" fmla="*/ 19 w 132"/>
                                <a:gd name="T39" fmla="*/ 86 h 188"/>
                                <a:gd name="T40" fmla="*/ 19 w 132"/>
                                <a:gd name="T41" fmla="*/ 65 h 188"/>
                                <a:gd name="T42" fmla="*/ 13 w 132"/>
                                <a:gd name="T43" fmla="*/ 91 h 188"/>
                                <a:gd name="T44" fmla="*/ 7 w 132"/>
                                <a:gd name="T45" fmla="*/ 113 h 188"/>
                                <a:gd name="T46" fmla="*/ 0 w 132"/>
                                <a:gd name="T47" fmla="*/ 129 h 188"/>
                                <a:gd name="T48" fmla="*/ 13 w 132"/>
                                <a:gd name="T49" fmla="*/ 81 h 188"/>
                                <a:gd name="T50" fmla="*/ 19 w 132"/>
                                <a:gd name="T51" fmla="*/ 54 h 188"/>
                                <a:gd name="T52" fmla="*/ 25 w 132"/>
                                <a:gd name="T53" fmla="*/ 33 h 188"/>
                                <a:gd name="T54" fmla="*/ 50 w 132"/>
                                <a:gd name="T55" fmla="*/ 11 h 188"/>
                                <a:gd name="T56" fmla="*/ 63 w 132"/>
                                <a:gd name="T57" fmla="*/ 0 h 188"/>
                                <a:gd name="T58" fmla="*/ 63 w 132"/>
                                <a:gd name="T59"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2" h="188">
                                  <a:moveTo>
                                    <a:pt x="63" y="0"/>
                                  </a:moveTo>
                                  <a:lnTo>
                                    <a:pt x="82" y="0"/>
                                  </a:lnTo>
                                  <a:lnTo>
                                    <a:pt x="101" y="6"/>
                                  </a:lnTo>
                                  <a:lnTo>
                                    <a:pt x="119" y="22"/>
                                  </a:lnTo>
                                  <a:lnTo>
                                    <a:pt x="126" y="33"/>
                                  </a:lnTo>
                                  <a:lnTo>
                                    <a:pt x="126" y="54"/>
                                  </a:lnTo>
                                  <a:lnTo>
                                    <a:pt x="132" y="86"/>
                                  </a:lnTo>
                                  <a:lnTo>
                                    <a:pt x="126" y="107"/>
                                  </a:lnTo>
                                  <a:lnTo>
                                    <a:pt x="113" y="134"/>
                                  </a:lnTo>
                                  <a:lnTo>
                                    <a:pt x="107" y="161"/>
                                  </a:lnTo>
                                  <a:lnTo>
                                    <a:pt x="101" y="177"/>
                                  </a:lnTo>
                                  <a:lnTo>
                                    <a:pt x="94" y="188"/>
                                  </a:lnTo>
                                  <a:lnTo>
                                    <a:pt x="88" y="171"/>
                                  </a:lnTo>
                                  <a:lnTo>
                                    <a:pt x="63" y="150"/>
                                  </a:lnTo>
                                  <a:lnTo>
                                    <a:pt x="32" y="139"/>
                                  </a:lnTo>
                                  <a:lnTo>
                                    <a:pt x="19" y="134"/>
                                  </a:lnTo>
                                  <a:lnTo>
                                    <a:pt x="0" y="134"/>
                                  </a:lnTo>
                                  <a:lnTo>
                                    <a:pt x="13" y="123"/>
                                  </a:lnTo>
                                  <a:lnTo>
                                    <a:pt x="19" y="107"/>
                                  </a:lnTo>
                                  <a:lnTo>
                                    <a:pt x="19" y="86"/>
                                  </a:lnTo>
                                  <a:lnTo>
                                    <a:pt x="19" y="65"/>
                                  </a:lnTo>
                                  <a:lnTo>
                                    <a:pt x="13" y="91"/>
                                  </a:lnTo>
                                  <a:lnTo>
                                    <a:pt x="7" y="113"/>
                                  </a:lnTo>
                                  <a:lnTo>
                                    <a:pt x="0" y="129"/>
                                  </a:lnTo>
                                  <a:lnTo>
                                    <a:pt x="13" y="81"/>
                                  </a:lnTo>
                                  <a:lnTo>
                                    <a:pt x="19" y="54"/>
                                  </a:lnTo>
                                  <a:lnTo>
                                    <a:pt x="25" y="33"/>
                                  </a:lnTo>
                                  <a:lnTo>
                                    <a:pt x="50" y="11"/>
                                  </a:lnTo>
                                  <a:lnTo>
                                    <a:pt x="63" y="0"/>
                                  </a:lnTo>
                                  <a:close/>
                                </a:path>
                              </a:pathLst>
                            </a:custGeom>
                            <a:solidFill>
                              <a:srgbClr val="FFD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00"/>
                          <wps:cNvSpPr>
                            <a:spLocks/>
                          </wps:cNvSpPr>
                          <wps:spPr bwMode="auto">
                            <a:xfrm>
                              <a:off x="2768" y="2097"/>
                              <a:ext cx="119" cy="118"/>
                            </a:xfrm>
                            <a:custGeom>
                              <a:avLst/>
                              <a:gdLst>
                                <a:gd name="T0" fmla="*/ 19 w 119"/>
                                <a:gd name="T1" fmla="*/ 11 h 118"/>
                                <a:gd name="T2" fmla="*/ 25 w 119"/>
                                <a:gd name="T3" fmla="*/ 6 h 118"/>
                                <a:gd name="T4" fmla="*/ 38 w 119"/>
                                <a:gd name="T5" fmla="*/ 0 h 118"/>
                                <a:gd name="T6" fmla="*/ 56 w 119"/>
                                <a:gd name="T7" fmla="*/ 6 h 118"/>
                                <a:gd name="T8" fmla="*/ 75 w 119"/>
                                <a:gd name="T9" fmla="*/ 11 h 118"/>
                                <a:gd name="T10" fmla="*/ 94 w 119"/>
                                <a:gd name="T11" fmla="*/ 22 h 118"/>
                                <a:gd name="T12" fmla="*/ 106 w 119"/>
                                <a:gd name="T13" fmla="*/ 38 h 118"/>
                                <a:gd name="T14" fmla="*/ 119 w 119"/>
                                <a:gd name="T15" fmla="*/ 54 h 118"/>
                                <a:gd name="T16" fmla="*/ 119 w 119"/>
                                <a:gd name="T17" fmla="*/ 70 h 118"/>
                                <a:gd name="T18" fmla="*/ 113 w 119"/>
                                <a:gd name="T19" fmla="*/ 91 h 118"/>
                                <a:gd name="T20" fmla="*/ 100 w 119"/>
                                <a:gd name="T21" fmla="*/ 97 h 118"/>
                                <a:gd name="T22" fmla="*/ 106 w 119"/>
                                <a:gd name="T23" fmla="*/ 75 h 118"/>
                                <a:gd name="T24" fmla="*/ 106 w 119"/>
                                <a:gd name="T25" fmla="*/ 65 h 118"/>
                                <a:gd name="T26" fmla="*/ 100 w 119"/>
                                <a:gd name="T27" fmla="*/ 54 h 118"/>
                                <a:gd name="T28" fmla="*/ 100 w 119"/>
                                <a:gd name="T29" fmla="*/ 81 h 118"/>
                                <a:gd name="T30" fmla="*/ 94 w 119"/>
                                <a:gd name="T31" fmla="*/ 97 h 118"/>
                                <a:gd name="T32" fmla="*/ 88 w 119"/>
                                <a:gd name="T33" fmla="*/ 107 h 118"/>
                                <a:gd name="T34" fmla="*/ 75 w 119"/>
                                <a:gd name="T35" fmla="*/ 118 h 118"/>
                                <a:gd name="T36" fmla="*/ 56 w 119"/>
                                <a:gd name="T37" fmla="*/ 113 h 118"/>
                                <a:gd name="T38" fmla="*/ 69 w 119"/>
                                <a:gd name="T39" fmla="*/ 107 h 118"/>
                                <a:gd name="T40" fmla="*/ 81 w 119"/>
                                <a:gd name="T41" fmla="*/ 102 h 118"/>
                                <a:gd name="T42" fmla="*/ 81 w 119"/>
                                <a:gd name="T43" fmla="*/ 86 h 118"/>
                                <a:gd name="T44" fmla="*/ 75 w 119"/>
                                <a:gd name="T45" fmla="*/ 65 h 118"/>
                                <a:gd name="T46" fmla="*/ 63 w 119"/>
                                <a:gd name="T47" fmla="*/ 49 h 118"/>
                                <a:gd name="T48" fmla="*/ 44 w 119"/>
                                <a:gd name="T49" fmla="*/ 38 h 118"/>
                                <a:gd name="T50" fmla="*/ 13 w 119"/>
                                <a:gd name="T51" fmla="*/ 32 h 118"/>
                                <a:gd name="T52" fmla="*/ 25 w 119"/>
                                <a:gd name="T53" fmla="*/ 38 h 118"/>
                                <a:gd name="T54" fmla="*/ 0 w 119"/>
                                <a:gd name="T55" fmla="*/ 38 h 118"/>
                                <a:gd name="T56" fmla="*/ 6 w 119"/>
                                <a:gd name="T57" fmla="*/ 27 h 118"/>
                                <a:gd name="T58" fmla="*/ 19 w 119"/>
                                <a:gd name="T59" fmla="*/ 22 h 118"/>
                                <a:gd name="T60" fmla="*/ 38 w 119"/>
                                <a:gd name="T61" fmla="*/ 22 h 118"/>
                                <a:gd name="T62" fmla="*/ 56 w 119"/>
                                <a:gd name="T63" fmla="*/ 27 h 118"/>
                                <a:gd name="T64" fmla="*/ 31 w 119"/>
                                <a:gd name="T65" fmla="*/ 16 h 118"/>
                                <a:gd name="T66" fmla="*/ 19 w 119"/>
                                <a:gd name="T67" fmla="*/ 11 h 118"/>
                                <a:gd name="T68" fmla="*/ 19 w 119"/>
                                <a:gd name="T69" fmla="*/ 11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9" h="118">
                                  <a:moveTo>
                                    <a:pt x="19" y="11"/>
                                  </a:moveTo>
                                  <a:lnTo>
                                    <a:pt x="25" y="6"/>
                                  </a:lnTo>
                                  <a:lnTo>
                                    <a:pt x="38" y="0"/>
                                  </a:lnTo>
                                  <a:lnTo>
                                    <a:pt x="56" y="6"/>
                                  </a:lnTo>
                                  <a:lnTo>
                                    <a:pt x="75" y="11"/>
                                  </a:lnTo>
                                  <a:lnTo>
                                    <a:pt x="94" y="22"/>
                                  </a:lnTo>
                                  <a:lnTo>
                                    <a:pt x="106" y="38"/>
                                  </a:lnTo>
                                  <a:lnTo>
                                    <a:pt x="119" y="54"/>
                                  </a:lnTo>
                                  <a:lnTo>
                                    <a:pt x="119" y="70"/>
                                  </a:lnTo>
                                  <a:lnTo>
                                    <a:pt x="113" y="91"/>
                                  </a:lnTo>
                                  <a:lnTo>
                                    <a:pt x="100" y="97"/>
                                  </a:lnTo>
                                  <a:lnTo>
                                    <a:pt x="106" y="75"/>
                                  </a:lnTo>
                                  <a:lnTo>
                                    <a:pt x="106" y="65"/>
                                  </a:lnTo>
                                  <a:lnTo>
                                    <a:pt x="100" y="54"/>
                                  </a:lnTo>
                                  <a:lnTo>
                                    <a:pt x="100" y="81"/>
                                  </a:lnTo>
                                  <a:lnTo>
                                    <a:pt x="94" y="97"/>
                                  </a:lnTo>
                                  <a:lnTo>
                                    <a:pt x="88" y="107"/>
                                  </a:lnTo>
                                  <a:lnTo>
                                    <a:pt x="75" y="118"/>
                                  </a:lnTo>
                                  <a:lnTo>
                                    <a:pt x="56" y="113"/>
                                  </a:lnTo>
                                  <a:lnTo>
                                    <a:pt x="69" y="107"/>
                                  </a:lnTo>
                                  <a:lnTo>
                                    <a:pt x="81" y="102"/>
                                  </a:lnTo>
                                  <a:lnTo>
                                    <a:pt x="81" y="86"/>
                                  </a:lnTo>
                                  <a:lnTo>
                                    <a:pt x="75" y="65"/>
                                  </a:lnTo>
                                  <a:lnTo>
                                    <a:pt x="63" y="49"/>
                                  </a:lnTo>
                                  <a:lnTo>
                                    <a:pt x="44" y="38"/>
                                  </a:lnTo>
                                  <a:lnTo>
                                    <a:pt x="13" y="32"/>
                                  </a:lnTo>
                                  <a:lnTo>
                                    <a:pt x="25" y="38"/>
                                  </a:lnTo>
                                  <a:lnTo>
                                    <a:pt x="0" y="38"/>
                                  </a:lnTo>
                                  <a:lnTo>
                                    <a:pt x="6" y="27"/>
                                  </a:lnTo>
                                  <a:lnTo>
                                    <a:pt x="19" y="22"/>
                                  </a:lnTo>
                                  <a:lnTo>
                                    <a:pt x="38" y="22"/>
                                  </a:lnTo>
                                  <a:lnTo>
                                    <a:pt x="56" y="27"/>
                                  </a:lnTo>
                                  <a:lnTo>
                                    <a:pt x="31" y="16"/>
                                  </a:lnTo>
                                  <a:lnTo>
                                    <a:pt x="19" y="11"/>
                                  </a:lnTo>
                                  <a:close/>
                                </a:path>
                              </a:pathLst>
                            </a:custGeom>
                            <a:solidFill>
                              <a:srgbClr val="FFD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01"/>
                          <wps:cNvSpPr>
                            <a:spLocks/>
                          </wps:cNvSpPr>
                          <wps:spPr bwMode="auto">
                            <a:xfrm>
                              <a:off x="2549" y="2135"/>
                              <a:ext cx="294" cy="96"/>
                            </a:xfrm>
                            <a:custGeom>
                              <a:avLst/>
                              <a:gdLst>
                                <a:gd name="T0" fmla="*/ 275 w 294"/>
                                <a:gd name="T1" fmla="*/ 69 h 96"/>
                                <a:gd name="T2" fmla="*/ 238 w 294"/>
                                <a:gd name="T3" fmla="*/ 75 h 96"/>
                                <a:gd name="T4" fmla="*/ 206 w 294"/>
                                <a:gd name="T5" fmla="*/ 75 h 96"/>
                                <a:gd name="T6" fmla="*/ 156 w 294"/>
                                <a:gd name="T7" fmla="*/ 75 h 96"/>
                                <a:gd name="T8" fmla="*/ 131 w 294"/>
                                <a:gd name="T9" fmla="*/ 75 h 96"/>
                                <a:gd name="T10" fmla="*/ 125 w 294"/>
                                <a:gd name="T11" fmla="*/ 75 h 96"/>
                                <a:gd name="T12" fmla="*/ 87 w 294"/>
                                <a:gd name="T13" fmla="*/ 91 h 96"/>
                                <a:gd name="T14" fmla="*/ 75 w 294"/>
                                <a:gd name="T15" fmla="*/ 96 h 96"/>
                                <a:gd name="T16" fmla="*/ 56 w 294"/>
                                <a:gd name="T17" fmla="*/ 91 h 96"/>
                                <a:gd name="T18" fmla="*/ 62 w 294"/>
                                <a:gd name="T19" fmla="*/ 91 h 96"/>
                                <a:gd name="T20" fmla="*/ 69 w 294"/>
                                <a:gd name="T21" fmla="*/ 80 h 96"/>
                                <a:gd name="T22" fmla="*/ 50 w 294"/>
                                <a:gd name="T23" fmla="*/ 91 h 96"/>
                                <a:gd name="T24" fmla="*/ 37 w 294"/>
                                <a:gd name="T25" fmla="*/ 96 h 96"/>
                                <a:gd name="T26" fmla="*/ 6 w 294"/>
                                <a:gd name="T27" fmla="*/ 85 h 96"/>
                                <a:gd name="T28" fmla="*/ 0 w 294"/>
                                <a:gd name="T29" fmla="*/ 80 h 96"/>
                                <a:gd name="T30" fmla="*/ 0 w 294"/>
                                <a:gd name="T31" fmla="*/ 75 h 96"/>
                                <a:gd name="T32" fmla="*/ 25 w 294"/>
                                <a:gd name="T33" fmla="*/ 75 h 96"/>
                                <a:gd name="T34" fmla="*/ 37 w 294"/>
                                <a:gd name="T35" fmla="*/ 75 h 96"/>
                                <a:gd name="T36" fmla="*/ 50 w 294"/>
                                <a:gd name="T37" fmla="*/ 64 h 96"/>
                                <a:gd name="T38" fmla="*/ 69 w 294"/>
                                <a:gd name="T39" fmla="*/ 53 h 96"/>
                                <a:gd name="T40" fmla="*/ 75 w 294"/>
                                <a:gd name="T41" fmla="*/ 43 h 96"/>
                                <a:gd name="T42" fmla="*/ 75 w 294"/>
                                <a:gd name="T43" fmla="*/ 32 h 96"/>
                                <a:gd name="T44" fmla="*/ 56 w 294"/>
                                <a:gd name="T45" fmla="*/ 27 h 96"/>
                                <a:gd name="T46" fmla="*/ 44 w 294"/>
                                <a:gd name="T47" fmla="*/ 27 h 96"/>
                                <a:gd name="T48" fmla="*/ 31 w 294"/>
                                <a:gd name="T49" fmla="*/ 21 h 96"/>
                                <a:gd name="T50" fmla="*/ 31 w 294"/>
                                <a:gd name="T51" fmla="*/ 5 h 96"/>
                                <a:gd name="T52" fmla="*/ 44 w 294"/>
                                <a:gd name="T53" fmla="*/ 5 h 96"/>
                                <a:gd name="T54" fmla="*/ 50 w 294"/>
                                <a:gd name="T55" fmla="*/ 5 h 96"/>
                                <a:gd name="T56" fmla="*/ 75 w 294"/>
                                <a:gd name="T57" fmla="*/ 11 h 96"/>
                                <a:gd name="T58" fmla="*/ 94 w 294"/>
                                <a:gd name="T59" fmla="*/ 11 h 96"/>
                                <a:gd name="T60" fmla="*/ 106 w 294"/>
                                <a:gd name="T61" fmla="*/ 16 h 96"/>
                                <a:gd name="T62" fmla="*/ 112 w 294"/>
                                <a:gd name="T63" fmla="*/ 27 h 96"/>
                                <a:gd name="T64" fmla="*/ 125 w 294"/>
                                <a:gd name="T65" fmla="*/ 32 h 96"/>
                                <a:gd name="T66" fmla="*/ 150 w 294"/>
                                <a:gd name="T67" fmla="*/ 27 h 96"/>
                                <a:gd name="T68" fmla="*/ 194 w 294"/>
                                <a:gd name="T69" fmla="*/ 16 h 96"/>
                                <a:gd name="T70" fmla="*/ 225 w 294"/>
                                <a:gd name="T71" fmla="*/ 5 h 96"/>
                                <a:gd name="T72" fmla="*/ 250 w 294"/>
                                <a:gd name="T73" fmla="*/ 0 h 96"/>
                                <a:gd name="T74" fmla="*/ 263 w 294"/>
                                <a:gd name="T75" fmla="*/ 5 h 96"/>
                                <a:gd name="T76" fmla="*/ 275 w 294"/>
                                <a:gd name="T77" fmla="*/ 16 h 96"/>
                                <a:gd name="T78" fmla="*/ 288 w 294"/>
                                <a:gd name="T79" fmla="*/ 32 h 96"/>
                                <a:gd name="T80" fmla="*/ 294 w 294"/>
                                <a:gd name="T81" fmla="*/ 48 h 96"/>
                                <a:gd name="T82" fmla="*/ 288 w 294"/>
                                <a:gd name="T83" fmla="*/ 64 h 96"/>
                                <a:gd name="T84" fmla="*/ 275 w 294"/>
                                <a:gd name="T85" fmla="*/ 69 h 96"/>
                                <a:gd name="T86" fmla="*/ 275 w 294"/>
                                <a:gd name="T87" fmla="*/ 6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94" h="96">
                                  <a:moveTo>
                                    <a:pt x="275" y="69"/>
                                  </a:moveTo>
                                  <a:lnTo>
                                    <a:pt x="238" y="75"/>
                                  </a:lnTo>
                                  <a:lnTo>
                                    <a:pt x="206" y="75"/>
                                  </a:lnTo>
                                  <a:lnTo>
                                    <a:pt x="156" y="75"/>
                                  </a:lnTo>
                                  <a:lnTo>
                                    <a:pt x="131" y="75"/>
                                  </a:lnTo>
                                  <a:lnTo>
                                    <a:pt x="125" y="75"/>
                                  </a:lnTo>
                                  <a:lnTo>
                                    <a:pt x="87" y="91"/>
                                  </a:lnTo>
                                  <a:lnTo>
                                    <a:pt x="75" y="96"/>
                                  </a:lnTo>
                                  <a:lnTo>
                                    <a:pt x="56" y="91"/>
                                  </a:lnTo>
                                  <a:lnTo>
                                    <a:pt x="62" y="91"/>
                                  </a:lnTo>
                                  <a:lnTo>
                                    <a:pt x="69" y="80"/>
                                  </a:lnTo>
                                  <a:lnTo>
                                    <a:pt x="50" y="91"/>
                                  </a:lnTo>
                                  <a:lnTo>
                                    <a:pt x="37" y="96"/>
                                  </a:lnTo>
                                  <a:lnTo>
                                    <a:pt x="6" y="85"/>
                                  </a:lnTo>
                                  <a:lnTo>
                                    <a:pt x="0" y="80"/>
                                  </a:lnTo>
                                  <a:lnTo>
                                    <a:pt x="0" y="75"/>
                                  </a:lnTo>
                                  <a:lnTo>
                                    <a:pt x="25" y="75"/>
                                  </a:lnTo>
                                  <a:lnTo>
                                    <a:pt x="37" y="75"/>
                                  </a:lnTo>
                                  <a:lnTo>
                                    <a:pt x="50" y="64"/>
                                  </a:lnTo>
                                  <a:lnTo>
                                    <a:pt x="69" y="53"/>
                                  </a:lnTo>
                                  <a:lnTo>
                                    <a:pt x="75" y="43"/>
                                  </a:lnTo>
                                  <a:lnTo>
                                    <a:pt x="75" y="32"/>
                                  </a:lnTo>
                                  <a:lnTo>
                                    <a:pt x="56" y="27"/>
                                  </a:lnTo>
                                  <a:lnTo>
                                    <a:pt x="44" y="27"/>
                                  </a:lnTo>
                                  <a:lnTo>
                                    <a:pt x="31" y="21"/>
                                  </a:lnTo>
                                  <a:lnTo>
                                    <a:pt x="31" y="5"/>
                                  </a:lnTo>
                                  <a:lnTo>
                                    <a:pt x="44" y="5"/>
                                  </a:lnTo>
                                  <a:lnTo>
                                    <a:pt x="50" y="5"/>
                                  </a:lnTo>
                                  <a:lnTo>
                                    <a:pt x="75" y="11"/>
                                  </a:lnTo>
                                  <a:lnTo>
                                    <a:pt x="94" y="11"/>
                                  </a:lnTo>
                                  <a:lnTo>
                                    <a:pt x="106" y="16"/>
                                  </a:lnTo>
                                  <a:lnTo>
                                    <a:pt x="112" y="27"/>
                                  </a:lnTo>
                                  <a:lnTo>
                                    <a:pt x="125" y="32"/>
                                  </a:lnTo>
                                  <a:lnTo>
                                    <a:pt x="150" y="27"/>
                                  </a:lnTo>
                                  <a:lnTo>
                                    <a:pt x="194" y="16"/>
                                  </a:lnTo>
                                  <a:lnTo>
                                    <a:pt x="225" y="5"/>
                                  </a:lnTo>
                                  <a:lnTo>
                                    <a:pt x="250" y="0"/>
                                  </a:lnTo>
                                  <a:lnTo>
                                    <a:pt x="263" y="5"/>
                                  </a:lnTo>
                                  <a:lnTo>
                                    <a:pt x="275" y="16"/>
                                  </a:lnTo>
                                  <a:lnTo>
                                    <a:pt x="288" y="32"/>
                                  </a:lnTo>
                                  <a:lnTo>
                                    <a:pt x="294" y="48"/>
                                  </a:lnTo>
                                  <a:lnTo>
                                    <a:pt x="288" y="64"/>
                                  </a:lnTo>
                                  <a:lnTo>
                                    <a:pt x="275" y="69"/>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02"/>
                          <wps:cNvSpPr>
                            <a:spLocks/>
                          </wps:cNvSpPr>
                          <wps:spPr bwMode="auto">
                            <a:xfrm>
                              <a:off x="2586" y="1942"/>
                              <a:ext cx="101" cy="113"/>
                            </a:xfrm>
                            <a:custGeom>
                              <a:avLst/>
                              <a:gdLst>
                                <a:gd name="T0" fmla="*/ 101 w 101"/>
                                <a:gd name="T1" fmla="*/ 6 h 113"/>
                                <a:gd name="T2" fmla="*/ 88 w 101"/>
                                <a:gd name="T3" fmla="*/ 0 h 113"/>
                                <a:gd name="T4" fmla="*/ 69 w 101"/>
                                <a:gd name="T5" fmla="*/ 0 h 113"/>
                                <a:gd name="T6" fmla="*/ 50 w 101"/>
                                <a:gd name="T7" fmla="*/ 11 h 113"/>
                                <a:gd name="T8" fmla="*/ 32 w 101"/>
                                <a:gd name="T9" fmla="*/ 27 h 113"/>
                                <a:gd name="T10" fmla="*/ 7 w 101"/>
                                <a:gd name="T11" fmla="*/ 70 h 113"/>
                                <a:gd name="T12" fmla="*/ 0 w 101"/>
                                <a:gd name="T13" fmla="*/ 86 h 113"/>
                                <a:gd name="T14" fmla="*/ 7 w 101"/>
                                <a:gd name="T15" fmla="*/ 113 h 113"/>
                                <a:gd name="T16" fmla="*/ 19 w 101"/>
                                <a:gd name="T17" fmla="*/ 91 h 113"/>
                                <a:gd name="T18" fmla="*/ 44 w 101"/>
                                <a:gd name="T19" fmla="*/ 59 h 113"/>
                                <a:gd name="T20" fmla="*/ 75 w 101"/>
                                <a:gd name="T21" fmla="*/ 22 h 113"/>
                                <a:gd name="T22" fmla="*/ 88 w 101"/>
                                <a:gd name="T23" fmla="*/ 11 h 113"/>
                                <a:gd name="T24" fmla="*/ 101 w 101"/>
                                <a:gd name="T25" fmla="*/ 6 h 113"/>
                                <a:gd name="T26" fmla="*/ 101 w 101"/>
                                <a:gd name="T27" fmla="*/ 6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 h="113">
                                  <a:moveTo>
                                    <a:pt x="101" y="6"/>
                                  </a:moveTo>
                                  <a:lnTo>
                                    <a:pt x="88" y="0"/>
                                  </a:lnTo>
                                  <a:lnTo>
                                    <a:pt x="69" y="0"/>
                                  </a:lnTo>
                                  <a:lnTo>
                                    <a:pt x="50" y="11"/>
                                  </a:lnTo>
                                  <a:lnTo>
                                    <a:pt x="32" y="27"/>
                                  </a:lnTo>
                                  <a:lnTo>
                                    <a:pt x="7" y="70"/>
                                  </a:lnTo>
                                  <a:lnTo>
                                    <a:pt x="0" y="86"/>
                                  </a:lnTo>
                                  <a:lnTo>
                                    <a:pt x="7" y="113"/>
                                  </a:lnTo>
                                  <a:lnTo>
                                    <a:pt x="19" y="91"/>
                                  </a:lnTo>
                                  <a:lnTo>
                                    <a:pt x="44" y="59"/>
                                  </a:lnTo>
                                  <a:lnTo>
                                    <a:pt x="75" y="22"/>
                                  </a:lnTo>
                                  <a:lnTo>
                                    <a:pt x="88" y="11"/>
                                  </a:lnTo>
                                  <a:lnTo>
                                    <a:pt x="101" y="6"/>
                                  </a:lnTo>
                                  <a:close/>
                                </a:path>
                              </a:pathLst>
                            </a:custGeom>
                            <a:solidFill>
                              <a:srgbClr val="FFD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03"/>
                          <wps:cNvSpPr>
                            <a:spLocks/>
                          </wps:cNvSpPr>
                          <wps:spPr bwMode="auto">
                            <a:xfrm>
                              <a:off x="2517" y="2231"/>
                              <a:ext cx="138" cy="134"/>
                            </a:xfrm>
                            <a:custGeom>
                              <a:avLst/>
                              <a:gdLst>
                                <a:gd name="T0" fmla="*/ 7 w 138"/>
                                <a:gd name="T1" fmla="*/ 0 h 134"/>
                                <a:gd name="T2" fmla="*/ 7 w 138"/>
                                <a:gd name="T3" fmla="*/ 32 h 134"/>
                                <a:gd name="T4" fmla="*/ 7 w 138"/>
                                <a:gd name="T5" fmla="*/ 48 h 134"/>
                                <a:gd name="T6" fmla="*/ 19 w 138"/>
                                <a:gd name="T7" fmla="*/ 75 h 134"/>
                                <a:gd name="T8" fmla="*/ 32 w 138"/>
                                <a:gd name="T9" fmla="*/ 96 h 134"/>
                                <a:gd name="T10" fmla="*/ 63 w 138"/>
                                <a:gd name="T11" fmla="*/ 112 h 134"/>
                                <a:gd name="T12" fmla="*/ 94 w 138"/>
                                <a:gd name="T13" fmla="*/ 123 h 134"/>
                                <a:gd name="T14" fmla="*/ 113 w 138"/>
                                <a:gd name="T15" fmla="*/ 128 h 134"/>
                                <a:gd name="T16" fmla="*/ 138 w 138"/>
                                <a:gd name="T17" fmla="*/ 128 h 134"/>
                                <a:gd name="T18" fmla="*/ 113 w 138"/>
                                <a:gd name="T19" fmla="*/ 134 h 134"/>
                                <a:gd name="T20" fmla="*/ 88 w 138"/>
                                <a:gd name="T21" fmla="*/ 128 h 134"/>
                                <a:gd name="T22" fmla="*/ 63 w 138"/>
                                <a:gd name="T23" fmla="*/ 118 h 134"/>
                                <a:gd name="T24" fmla="*/ 32 w 138"/>
                                <a:gd name="T25" fmla="*/ 107 h 134"/>
                                <a:gd name="T26" fmla="*/ 19 w 138"/>
                                <a:gd name="T27" fmla="*/ 86 h 134"/>
                                <a:gd name="T28" fmla="*/ 7 w 138"/>
                                <a:gd name="T29" fmla="*/ 64 h 134"/>
                                <a:gd name="T30" fmla="*/ 0 w 138"/>
                                <a:gd name="T31" fmla="*/ 37 h 134"/>
                                <a:gd name="T32" fmla="*/ 7 w 138"/>
                                <a:gd name="T33" fmla="*/ 0 h 134"/>
                                <a:gd name="T34" fmla="*/ 7 w 138"/>
                                <a:gd name="T35"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8" h="134">
                                  <a:moveTo>
                                    <a:pt x="7" y="0"/>
                                  </a:moveTo>
                                  <a:lnTo>
                                    <a:pt x="7" y="32"/>
                                  </a:lnTo>
                                  <a:lnTo>
                                    <a:pt x="7" y="48"/>
                                  </a:lnTo>
                                  <a:lnTo>
                                    <a:pt x="19" y="75"/>
                                  </a:lnTo>
                                  <a:lnTo>
                                    <a:pt x="32" y="96"/>
                                  </a:lnTo>
                                  <a:lnTo>
                                    <a:pt x="63" y="112"/>
                                  </a:lnTo>
                                  <a:lnTo>
                                    <a:pt x="94" y="123"/>
                                  </a:lnTo>
                                  <a:lnTo>
                                    <a:pt x="113" y="128"/>
                                  </a:lnTo>
                                  <a:lnTo>
                                    <a:pt x="138" y="128"/>
                                  </a:lnTo>
                                  <a:lnTo>
                                    <a:pt x="113" y="134"/>
                                  </a:lnTo>
                                  <a:lnTo>
                                    <a:pt x="88" y="128"/>
                                  </a:lnTo>
                                  <a:lnTo>
                                    <a:pt x="63" y="118"/>
                                  </a:lnTo>
                                  <a:lnTo>
                                    <a:pt x="32" y="107"/>
                                  </a:lnTo>
                                  <a:lnTo>
                                    <a:pt x="19" y="86"/>
                                  </a:lnTo>
                                  <a:lnTo>
                                    <a:pt x="7" y="64"/>
                                  </a:lnTo>
                                  <a:lnTo>
                                    <a:pt x="0" y="3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04"/>
                          <wps:cNvSpPr>
                            <a:spLocks/>
                          </wps:cNvSpPr>
                          <wps:spPr bwMode="auto">
                            <a:xfrm>
                              <a:off x="2555" y="2258"/>
                              <a:ext cx="200" cy="69"/>
                            </a:xfrm>
                            <a:custGeom>
                              <a:avLst/>
                              <a:gdLst>
                                <a:gd name="T0" fmla="*/ 0 w 200"/>
                                <a:gd name="T1" fmla="*/ 0 h 69"/>
                                <a:gd name="T2" fmla="*/ 19 w 200"/>
                                <a:gd name="T3" fmla="*/ 16 h 69"/>
                                <a:gd name="T4" fmla="*/ 31 w 200"/>
                                <a:gd name="T5" fmla="*/ 32 h 69"/>
                                <a:gd name="T6" fmla="*/ 50 w 200"/>
                                <a:gd name="T7" fmla="*/ 43 h 69"/>
                                <a:gd name="T8" fmla="*/ 69 w 200"/>
                                <a:gd name="T9" fmla="*/ 53 h 69"/>
                                <a:gd name="T10" fmla="*/ 100 w 200"/>
                                <a:gd name="T11" fmla="*/ 64 h 69"/>
                                <a:gd name="T12" fmla="*/ 125 w 200"/>
                                <a:gd name="T13" fmla="*/ 59 h 69"/>
                                <a:gd name="T14" fmla="*/ 163 w 200"/>
                                <a:gd name="T15" fmla="*/ 48 h 69"/>
                                <a:gd name="T16" fmla="*/ 182 w 200"/>
                                <a:gd name="T17" fmla="*/ 37 h 69"/>
                                <a:gd name="T18" fmla="*/ 200 w 200"/>
                                <a:gd name="T19" fmla="*/ 26 h 69"/>
                                <a:gd name="T20" fmla="*/ 182 w 200"/>
                                <a:gd name="T21" fmla="*/ 43 h 69"/>
                                <a:gd name="T22" fmla="*/ 163 w 200"/>
                                <a:gd name="T23" fmla="*/ 59 h 69"/>
                                <a:gd name="T24" fmla="*/ 138 w 200"/>
                                <a:gd name="T25" fmla="*/ 64 h 69"/>
                                <a:gd name="T26" fmla="*/ 106 w 200"/>
                                <a:gd name="T27" fmla="*/ 69 h 69"/>
                                <a:gd name="T28" fmla="*/ 75 w 200"/>
                                <a:gd name="T29" fmla="*/ 64 h 69"/>
                                <a:gd name="T30" fmla="*/ 50 w 200"/>
                                <a:gd name="T31" fmla="*/ 53 h 69"/>
                                <a:gd name="T32" fmla="*/ 25 w 200"/>
                                <a:gd name="T33" fmla="*/ 32 h 69"/>
                                <a:gd name="T34" fmla="*/ 13 w 200"/>
                                <a:gd name="T35" fmla="*/ 16 h 69"/>
                                <a:gd name="T36" fmla="*/ 0 w 200"/>
                                <a:gd name="T37" fmla="*/ 0 h 69"/>
                                <a:gd name="T38" fmla="*/ 0 w 200"/>
                                <a:gd name="T3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69">
                                  <a:moveTo>
                                    <a:pt x="0" y="0"/>
                                  </a:moveTo>
                                  <a:lnTo>
                                    <a:pt x="19" y="16"/>
                                  </a:lnTo>
                                  <a:lnTo>
                                    <a:pt x="31" y="32"/>
                                  </a:lnTo>
                                  <a:lnTo>
                                    <a:pt x="50" y="43"/>
                                  </a:lnTo>
                                  <a:lnTo>
                                    <a:pt x="69" y="53"/>
                                  </a:lnTo>
                                  <a:lnTo>
                                    <a:pt x="100" y="64"/>
                                  </a:lnTo>
                                  <a:lnTo>
                                    <a:pt x="125" y="59"/>
                                  </a:lnTo>
                                  <a:lnTo>
                                    <a:pt x="163" y="48"/>
                                  </a:lnTo>
                                  <a:lnTo>
                                    <a:pt x="182" y="37"/>
                                  </a:lnTo>
                                  <a:lnTo>
                                    <a:pt x="200" y="26"/>
                                  </a:lnTo>
                                  <a:lnTo>
                                    <a:pt x="182" y="43"/>
                                  </a:lnTo>
                                  <a:lnTo>
                                    <a:pt x="163" y="59"/>
                                  </a:lnTo>
                                  <a:lnTo>
                                    <a:pt x="138" y="64"/>
                                  </a:lnTo>
                                  <a:lnTo>
                                    <a:pt x="106" y="69"/>
                                  </a:lnTo>
                                  <a:lnTo>
                                    <a:pt x="75" y="64"/>
                                  </a:lnTo>
                                  <a:lnTo>
                                    <a:pt x="50" y="53"/>
                                  </a:lnTo>
                                  <a:lnTo>
                                    <a:pt x="25" y="32"/>
                                  </a:lnTo>
                                  <a:lnTo>
                                    <a:pt x="13"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05"/>
                          <wps:cNvSpPr>
                            <a:spLocks/>
                          </wps:cNvSpPr>
                          <wps:spPr bwMode="auto">
                            <a:xfrm>
                              <a:off x="2643" y="2450"/>
                              <a:ext cx="156" cy="241"/>
                            </a:xfrm>
                            <a:custGeom>
                              <a:avLst/>
                              <a:gdLst>
                                <a:gd name="T0" fmla="*/ 6 w 156"/>
                                <a:gd name="T1" fmla="*/ 38 h 241"/>
                                <a:gd name="T2" fmla="*/ 12 w 156"/>
                                <a:gd name="T3" fmla="*/ 118 h 241"/>
                                <a:gd name="T4" fmla="*/ 12 w 156"/>
                                <a:gd name="T5" fmla="*/ 166 h 241"/>
                                <a:gd name="T6" fmla="*/ 6 w 156"/>
                                <a:gd name="T7" fmla="*/ 198 h 241"/>
                                <a:gd name="T8" fmla="*/ 31 w 156"/>
                                <a:gd name="T9" fmla="*/ 198 h 241"/>
                                <a:gd name="T10" fmla="*/ 62 w 156"/>
                                <a:gd name="T11" fmla="*/ 209 h 241"/>
                                <a:gd name="T12" fmla="*/ 6 w 156"/>
                                <a:gd name="T13" fmla="*/ 203 h 241"/>
                                <a:gd name="T14" fmla="*/ 0 w 156"/>
                                <a:gd name="T15" fmla="*/ 214 h 241"/>
                                <a:gd name="T16" fmla="*/ 6 w 156"/>
                                <a:gd name="T17" fmla="*/ 225 h 241"/>
                                <a:gd name="T18" fmla="*/ 44 w 156"/>
                                <a:gd name="T19" fmla="*/ 235 h 241"/>
                                <a:gd name="T20" fmla="*/ 75 w 156"/>
                                <a:gd name="T21" fmla="*/ 241 h 241"/>
                                <a:gd name="T22" fmla="*/ 106 w 156"/>
                                <a:gd name="T23" fmla="*/ 241 h 241"/>
                                <a:gd name="T24" fmla="*/ 144 w 156"/>
                                <a:gd name="T25" fmla="*/ 235 h 241"/>
                                <a:gd name="T26" fmla="*/ 150 w 156"/>
                                <a:gd name="T27" fmla="*/ 230 h 241"/>
                                <a:gd name="T28" fmla="*/ 150 w 156"/>
                                <a:gd name="T29" fmla="*/ 225 h 241"/>
                                <a:gd name="T30" fmla="*/ 156 w 156"/>
                                <a:gd name="T31" fmla="*/ 203 h 241"/>
                                <a:gd name="T32" fmla="*/ 150 w 156"/>
                                <a:gd name="T33" fmla="*/ 187 h 241"/>
                                <a:gd name="T34" fmla="*/ 144 w 156"/>
                                <a:gd name="T35" fmla="*/ 161 h 241"/>
                                <a:gd name="T36" fmla="*/ 144 w 156"/>
                                <a:gd name="T37" fmla="*/ 102 h 241"/>
                                <a:gd name="T38" fmla="*/ 144 w 156"/>
                                <a:gd name="T39" fmla="*/ 70 h 241"/>
                                <a:gd name="T40" fmla="*/ 150 w 156"/>
                                <a:gd name="T41" fmla="*/ 43 h 241"/>
                                <a:gd name="T42" fmla="*/ 150 w 156"/>
                                <a:gd name="T43" fmla="*/ 16 h 241"/>
                                <a:gd name="T44" fmla="*/ 156 w 156"/>
                                <a:gd name="T45" fmla="*/ 0 h 241"/>
                                <a:gd name="T46" fmla="*/ 119 w 156"/>
                                <a:gd name="T47" fmla="*/ 6 h 241"/>
                                <a:gd name="T48" fmla="*/ 75 w 156"/>
                                <a:gd name="T49" fmla="*/ 16 h 241"/>
                                <a:gd name="T50" fmla="*/ 31 w 156"/>
                                <a:gd name="T51" fmla="*/ 32 h 241"/>
                                <a:gd name="T52" fmla="*/ 6 w 156"/>
                                <a:gd name="T53" fmla="*/ 38 h 241"/>
                                <a:gd name="T54" fmla="*/ 6 w 156"/>
                                <a:gd name="T55" fmla="*/ 38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6" h="241">
                                  <a:moveTo>
                                    <a:pt x="6" y="38"/>
                                  </a:moveTo>
                                  <a:lnTo>
                                    <a:pt x="12" y="118"/>
                                  </a:lnTo>
                                  <a:lnTo>
                                    <a:pt x="12" y="166"/>
                                  </a:lnTo>
                                  <a:lnTo>
                                    <a:pt x="6" y="198"/>
                                  </a:lnTo>
                                  <a:lnTo>
                                    <a:pt x="31" y="198"/>
                                  </a:lnTo>
                                  <a:lnTo>
                                    <a:pt x="62" y="209"/>
                                  </a:lnTo>
                                  <a:lnTo>
                                    <a:pt x="6" y="203"/>
                                  </a:lnTo>
                                  <a:lnTo>
                                    <a:pt x="0" y="214"/>
                                  </a:lnTo>
                                  <a:lnTo>
                                    <a:pt x="6" y="225"/>
                                  </a:lnTo>
                                  <a:lnTo>
                                    <a:pt x="44" y="235"/>
                                  </a:lnTo>
                                  <a:lnTo>
                                    <a:pt x="75" y="241"/>
                                  </a:lnTo>
                                  <a:lnTo>
                                    <a:pt x="106" y="241"/>
                                  </a:lnTo>
                                  <a:lnTo>
                                    <a:pt x="144" y="235"/>
                                  </a:lnTo>
                                  <a:lnTo>
                                    <a:pt x="150" y="230"/>
                                  </a:lnTo>
                                  <a:lnTo>
                                    <a:pt x="150" y="225"/>
                                  </a:lnTo>
                                  <a:lnTo>
                                    <a:pt x="156" y="203"/>
                                  </a:lnTo>
                                  <a:lnTo>
                                    <a:pt x="150" y="187"/>
                                  </a:lnTo>
                                  <a:lnTo>
                                    <a:pt x="144" y="161"/>
                                  </a:lnTo>
                                  <a:lnTo>
                                    <a:pt x="144" y="102"/>
                                  </a:lnTo>
                                  <a:lnTo>
                                    <a:pt x="144" y="70"/>
                                  </a:lnTo>
                                  <a:lnTo>
                                    <a:pt x="150" y="43"/>
                                  </a:lnTo>
                                  <a:lnTo>
                                    <a:pt x="150" y="16"/>
                                  </a:lnTo>
                                  <a:lnTo>
                                    <a:pt x="156" y="0"/>
                                  </a:lnTo>
                                  <a:lnTo>
                                    <a:pt x="119" y="6"/>
                                  </a:lnTo>
                                  <a:lnTo>
                                    <a:pt x="75" y="16"/>
                                  </a:lnTo>
                                  <a:lnTo>
                                    <a:pt x="31" y="32"/>
                                  </a:lnTo>
                                  <a:lnTo>
                                    <a:pt x="6" y="38"/>
                                  </a:lnTo>
                                  <a:close/>
                                </a:path>
                              </a:pathLst>
                            </a:custGeom>
                            <a:solidFill>
                              <a:srgbClr val="668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06"/>
                          <wps:cNvSpPr>
                            <a:spLocks/>
                          </wps:cNvSpPr>
                          <wps:spPr bwMode="auto">
                            <a:xfrm>
                              <a:off x="2549" y="2488"/>
                              <a:ext cx="94" cy="181"/>
                            </a:xfrm>
                            <a:custGeom>
                              <a:avLst/>
                              <a:gdLst>
                                <a:gd name="T0" fmla="*/ 87 w 94"/>
                                <a:gd name="T1" fmla="*/ 0 h 181"/>
                                <a:gd name="T2" fmla="*/ 94 w 94"/>
                                <a:gd name="T3" fmla="*/ 64 h 181"/>
                                <a:gd name="T4" fmla="*/ 94 w 94"/>
                                <a:gd name="T5" fmla="*/ 112 h 181"/>
                                <a:gd name="T6" fmla="*/ 87 w 94"/>
                                <a:gd name="T7" fmla="*/ 155 h 181"/>
                                <a:gd name="T8" fmla="*/ 81 w 94"/>
                                <a:gd name="T9" fmla="*/ 171 h 181"/>
                                <a:gd name="T10" fmla="*/ 81 w 94"/>
                                <a:gd name="T11" fmla="*/ 181 h 181"/>
                                <a:gd name="T12" fmla="*/ 44 w 94"/>
                                <a:gd name="T13" fmla="*/ 181 h 181"/>
                                <a:gd name="T14" fmla="*/ 6 w 94"/>
                                <a:gd name="T15" fmla="*/ 171 h 181"/>
                                <a:gd name="T16" fmla="*/ 19 w 94"/>
                                <a:gd name="T17" fmla="*/ 155 h 181"/>
                                <a:gd name="T18" fmla="*/ 19 w 94"/>
                                <a:gd name="T19" fmla="*/ 149 h 181"/>
                                <a:gd name="T20" fmla="*/ 37 w 94"/>
                                <a:gd name="T21" fmla="*/ 155 h 181"/>
                                <a:gd name="T22" fmla="*/ 62 w 94"/>
                                <a:gd name="T23" fmla="*/ 155 h 181"/>
                                <a:gd name="T24" fmla="*/ 37 w 94"/>
                                <a:gd name="T25" fmla="*/ 149 h 181"/>
                                <a:gd name="T26" fmla="*/ 19 w 94"/>
                                <a:gd name="T27" fmla="*/ 144 h 181"/>
                                <a:gd name="T28" fmla="*/ 19 w 94"/>
                                <a:gd name="T29" fmla="*/ 128 h 181"/>
                                <a:gd name="T30" fmla="*/ 19 w 94"/>
                                <a:gd name="T31" fmla="*/ 96 h 181"/>
                                <a:gd name="T32" fmla="*/ 19 w 94"/>
                                <a:gd name="T33" fmla="*/ 53 h 181"/>
                                <a:gd name="T34" fmla="*/ 0 w 94"/>
                                <a:gd name="T35" fmla="*/ 0 h 181"/>
                                <a:gd name="T36" fmla="*/ 37 w 94"/>
                                <a:gd name="T37" fmla="*/ 5 h 181"/>
                                <a:gd name="T38" fmla="*/ 62 w 94"/>
                                <a:gd name="T39" fmla="*/ 5 h 181"/>
                                <a:gd name="T40" fmla="*/ 87 w 94"/>
                                <a:gd name="T41" fmla="*/ 0 h 181"/>
                                <a:gd name="T42" fmla="*/ 87 w 94"/>
                                <a:gd name="T43"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4" h="181">
                                  <a:moveTo>
                                    <a:pt x="87" y="0"/>
                                  </a:moveTo>
                                  <a:lnTo>
                                    <a:pt x="94" y="64"/>
                                  </a:lnTo>
                                  <a:lnTo>
                                    <a:pt x="94" y="112"/>
                                  </a:lnTo>
                                  <a:lnTo>
                                    <a:pt x="87" y="155"/>
                                  </a:lnTo>
                                  <a:lnTo>
                                    <a:pt x="81" y="171"/>
                                  </a:lnTo>
                                  <a:lnTo>
                                    <a:pt x="81" y="181"/>
                                  </a:lnTo>
                                  <a:lnTo>
                                    <a:pt x="44" y="181"/>
                                  </a:lnTo>
                                  <a:lnTo>
                                    <a:pt x="6" y="171"/>
                                  </a:lnTo>
                                  <a:lnTo>
                                    <a:pt x="19" y="155"/>
                                  </a:lnTo>
                                  <a:lnTo>
                                    <a:pt x="19" y="149"/>
                                  </a:lnTo>
                                  <a:lnTo>
                                    <a:pt x="37" y="155"/>
                                  </a:lnTo>
                                  <a:lnTo>
                                    <a:pt x="62" y="155"/>
                                  </a:lnTo>
                                  <a:lnTo>
                                    <a:pt x="37" y="149"/>
                                  </a:lnTo>
                                  <a:lnTo>
                                    <a:pt x="19" y="144"/>
                                  </a:lnTo>
                                  <a:lnTo>
                                    <a:pt x="19" y="128"/>
                                  </a:lnTo>
                                  <a:lnTo>
                                    <a:pt x="19" y="96"/>
                                  </a:lnTo>
                                  <a:lnTo>
                                    <a:pt x="19" y="53"/>
                                  </a:lnTo>
                                  <a:lnTo>
                                    <a:pt x="0" y="0"/>
                                  </a:lnTo>
                                  <a:lnTo>
                                    <a:pt x="37" y="5"/>
                                  </a:lnTo>
                                  <a:lnTo>
                                    <a:pt x="62" y="5"/>
                                  </a:lnTo>
                                  <a:lnTo>
                                    <a:pt x="87" y="0"/>
                                  </a:lnTo>
                                  <a:close/>
                                </a:path>
                              </a:pathLst>
                            </a:custGeom>
                            <a:solidFill>
                              <a:srgbClr val="668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07"/>
                          <wps:cNvSpPr>
                            <a:spLocks/>
                          </wps:cNvSpPr>
                          <wps:spPr bwMode="auto">
                            <a:xfrm>
                              <a:off x="2542" y="2680"/>
                              <a:ext cx="251" cy="80"/>
                            </a:xfrm>
                            <a:custGeom>
                              <a:avLst/>
                              <a:gdLst>
                                <a:gd name="T0" fmla="*/ 101 w 251"/>
                                <a:gd name="T1" fmla="*/ 0 h 80"/>
                                <a:gd name="T2" fmla="*/ 132 w 251"/>
                                <a:gd name="T3" fmla="*/ 5 h 80"/>
                                <a:gd name="T4" fmla="*/ 163 w 251"/>
                                <a:gd name="T5" fmla="*/ 16 h 80"/>
                                <a:gd name="T6" fmla="*/ 182 w 251"/>
                                <a:gd name="T7" fmla="*/ 21 h 80"/>
                                <a:gd name="T8" fmla="*/ 201 w 251"/>
                                <a:gd name="T9" fmla="*/ 21 h 80"/>
                                <a:gd name="T10" fmla="*/ 226 w 251"/>
                                <a:gd name="T11" fmla="*/ 21 h 80"/>
                                <a:gd name="T12" fmla="*/ 245 w 251"/>
                                <a:gd name="T13" fmla="*/ 16 h 80"/>
                                <a:gd name="T14" fmla="*/ 251 w 251"/>
                                <a:gd name="T15" fmla="*/ 32 h 80"/>
                                <a:gd name="T16" fmla="*/ 251 w 251"/>
                                <a:gd name="T17" fmla="*/ 48 h 80"/>
                                <a:gd name="T18" fmla="*/ 213 w 251"/>
                                <a:gd name="T19" fmla="*/ 53 h 80"/>
                                <a:gd name="T20" fmla="*/ 176 w 251"/>
                                <a:gd name="T21" fmla="*/ 59 h 80"/>
                                <a:gd name="T22" fmla="*/ 145 w 251"/>
                                <a:gd name="T23" fmla="*/ 75 h 80"/>
                                <a:gd name="T24" fmla="*/ 113 w 251"/>
                                <a:gd name="T25" fmla="*/ 80 h 80"/>
                                <a:gd name="T26" fmla="*/ 82 w 251"/>
                                <a:gd name="T27" fmla="*/ 80 h 80"/>
                                <a:gd name="T28" fmla="*/ 51 w 251"/>
                                <a:gd name="T29" fmla="*/ 80 h 80"/>
                                <a:gd name="T30" fmla="*/ 13 w 251"/>
                                <a:gd name="T31" fmla="*/ 75 h 80"/>
                                <a:gd name="T32" fmla="*/ 0 w 251"/>
                                <a:gd name="T33" fmla="*/ 59 h 80"/>
                                <a:gd name="T34" fmla="*/ 0 w 251"/>
                                <a:gd name="T35" fmla="*/ 37 h 80"/>
                                <a:gd name="T36" fmla="*/ 7 w 251"/>
                                <a:gd name="T37" fmla="*/ 27 h 80"/>
                                <a:gd name="T38" fmla="*/ 13 w 251"/>
                                <a:gd name="T39" fmla="*/ 21 h 80"/>
                                <a:gd name="T40" fmla="*/ 51 w 251"/>
                                <a:gd name="T41" fmla="*/ 5 h 80"/>
                                <a:gd name="T42" fmla="*/ 82 w 251"/>
                                <a:gd name="T43" fmla="*/ 0 h 80"/>
                                <a:gd name="T44" fmla="*/ 101 w 251"/>
                                <a:gd name="T45" fmla="*/ 0 h 80"/>
                                <a:gd name="T46" fmla="*/ 101 w 251"/>
                                <a:gd name="T47"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1" h="80">
                                  <a:moveTo>
                                    <a:pt x="101" y="0"/>
                                  </a:moveTo>
                                  <a:lnTo>
                                    <a:pt x="132" y="5"/>
                                  </a:lnTo>
                                  <a:lnTo>
                                    <a:pt x="163" y="16"/>
                                  </a:lnTo>
                                  <a:lnTo>
                                    <a:pt x="182" y="21"/>
                                  </a:lnTo>
                                  <a:lnTo>
                                    <a:pt x="201" y="21"/>
                                  </a:lnTo>
                                  <a:lnTo>
                                    <a:pt x="226" y="21"/>
                                  </a:lnTo>
                                  <a:lnTo>
                                    <a:pt x="245" y="16"/>
                                  </a:lnTo>
                                  <a:lnTo>
                                    <a:pt x="251" y="32"/>
                                  </a:lnTo>
                                  <a:lnTo>
                                    <a:pt x="251" y="48"/>
                                  </a:lnTo>
                                  <a:lnTo>
                                    <a:pt x="213" y="53"/>
                                  </a:lnTo>
                                  <a:lnTo>
                                    <a:pt x="176" y="59"/>
                                  </a:lnTo>
                                  <a:lnTo>
                                    <a:pt x="145" y="75"/>
                                  </a:lnTo>
                                  <a:lnTo>
                                    <a:pt x="113" y="80"/>
                                  </a:lnTo>
                                  <a:lnTo>
                                    <a:pt x="82" y="80"/>
                                  </a:lnTo>
                                  <a:lnTo>
                                    <a:pt x="51" y="80"/>
                                  </a:lnTo>
                                  <a:lnTo>
                                    <a:pt x="13" y="75"/>
                                  </a:lnTo>
                                  <a:lnTo>
                                    <a:pt x="0" y="59"/>
                                  </a:lnTo>
                                  <a:lnTo>
                                    <a:pt x="0" y="37"/>
                                  </a:lnTo>
                                  <a:lnTo>
                                    <a:pt x="7" y="27"/>
                                  </a:lnTo>
                                  <a:lnTo>
                                    <a:pt x="13" y="21"/>
                                  </a:lnTo>
                                  <a:lnTo>
                                    <a:pt x="51" y="5"/>
                                  </a:lnTo>
                                  <a:lnTo>
                                    <a:pt x="82" y="0"/>
                                  </a:lnTo>
                                  <a:lnTo>
                                    <a:pt x="101" y="0"/>
                                  </a:lnTo>
                                  <a:close/>
                                </a:path>
                              </a:pathLst>
                            </a:custGeom>
                            <a:solidFill>
                              <a:srgbClr val="B18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08"/>
                          <wps:cNvSpPr>
                            <a:spLocks/>
                          </wps:cNvSpPr>
                          <wps:spPr bwMode="auto">
                            <a:xfrm>
                              <a:off x="2448" y="2669"/>
                              <a:ext cx="151" cy="70"/>
                            </a:xfrm>
                            <a:custGeom>
                              <a:avLst/>
                              <a:gdLst>
                                <a:gd name="T0" fmla="*/ 107 w 151"/>
                                <a:gd name="T1" fmla="*/ 0 h 70"/>
                                <a:gd name="T2" fmla="*/ 76 w 151"/>
                                <a:gd name="T3" fmla="*/ 0 h 70"/>
                                <a:gd name="T4" fmla="*/ 44 w 151"/>
                                <a:gd name="T5" fmla="*/ 0 h 70"/>
                                <a:gd name="T6" fmla="*/ 19 w 151"/>
                                <a:gd name="T7" fmla="*/ 11 h 70"/>
                                <a:gd name="T8" fmla="*/ 7 w 151"/>
                                <a:gd name="T9" fmla="*/ 27 h 70"/>
                                <a:gd name="T10" fmla="*/ 0 w 151"/>
                                <a:gd name="T11" fmla="*/ 43 h 70"/>
                                <a:gd name="T12" fmla="*/ 13 w 151"/>
                                <a:gd name="T13" fmla="*/ 59 h 70"/>
                                <a:gd name="T14" fmla="*/ 32 w 151"/>
                                <a:gd name="T15" fmla="*/ 64 h 70"/>
                                <a:gd name="T16" fmla="*/ 82 w 151"/>
                                <a:gd name="T17" fmla="*/ 70 h 70"/>
                                <a:gd name="T18" fmla="*/ 82 w 151"/>
                                <a:gd name="T19" fmla="*/ 54 h 70"/>
                                <a:gd name="T20" fmla="*/ 88 w 151"/>
                                <a:gd name="T21" fmla="*/ 32 h 70"/>
                                <a:gd name="T22" fmla="*/ 120 w 151"/>
                                <a:gd name="T23" fmla="*/ 16 h 70"/>
                                <a:gd name="T24" fmla="*/ 132 w 151"/>
                                <a:gd name="T25" fmla="*/ 11 h 70"/>
                                <a:gd name="T26" fmla="*/ 151 w 151"/>
                                <a:gd name="T27" fmla="*/ 11 h 70"/>
                                <a:gd name="T28" fmla="*/ 107 w 151"/>
                                <a:gd name="T29" fmla="*/ 0 h 70"/>
                                <a:gd name="T30" fmla="*/ 107 w 15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1" h="70">
                                  <a:moveTo>
                                    <a:pt x="107" y="0"/>
                                  </a:moveTo>
                                  <a:lnTo>
                                    <a:pt x="76" y="0"/>
                                  </a:lnTo>
                                  <a:lnTo>
                                    <a:pt x="44" y="0"/>
                                  </a:lnTo>
                                  <a:lnTo>
                                    <a:pt x="19" y="11"/>
                                  </a:lnTo>
                                  <a:lnTo>
                                    <a:pt x="7" y="27"/>
                                  </a:lnTo>
                                  <a:lnTo>
                                    <a:pt x="0" y="43"/>
                                  </a:lnTo>
                                  <a:lnTo>
                                    <a:pt x="13" y="59"/>
                                  </a:lnTo>
                                  <a:lnTo>
                                    <a:pt x="32" y="64"/>
                                  </a:lnTo>
                                  <a:lnTo>
                                    <a:pt x="82" y="70"/>
                                  </a:lnTo>
                                  <a:lnTo>
                                    <a:pt x="82" y="54"/>
                                  </a:lnTo>
                                  <a:lnTo>
                                    <a:pt x="88" y="32"/>
                                  </a:lnTo>
                                  <a:lnTo>
                                    <a:pt x="120" y="16"/>
                                  </a:lnTo>
                                  <a:lnTo>
                                    <a:pt x="132" y="11"/>
                                  </a:lnTo>
                                  <a:lnTo>
                                    <a:pt x="151" y="11"/>
                                  </a:lnTo>
                                  <a:lnTo>
                                    <a:pt x="107" y="0"/>
                                  </a:lnTo>
                                  <a:close/>
                                </a:path>
                              </a:pathLst>
                            </a:custGeom>
                            <a:solidFill>
                              <a:srgbClr val="B18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09"/>
                          <wps:cNvSpPr>
                            <a:spLocks/>
                          </wps:cNvSpPr>
                          <wps:spPr bwMode="auto">
                            <a:xfrm>
                              <a:off x="2542" y="2733"/>
                              <a:ext cx="251" cy="49"/>
                            </a:xfrm>
                            <a:custGeom>
                              <a:avLst/>
                              <a:gdLst>
                                <a:gd name="T0" fmla="*/ 251 w 251"/>
                                <a:gd name="T1" fmla="*/ 0 h 49"/>
                                <a:gd name="T2" fmla="*/ 220 w 251"/>
                                <a:gd name="T3" fmla="*/ 11 h 49"/>
                                <a:gd name="T4" fmla="*/ 182 w 251"/>
                                <a:gd name="T5" fmla="*/ 11 h 49"/>
                                <a:gd name="T6" fmla="*/ 163 w 251"/>
                                <a:gd name="T7" fmla="*/ 22 h 49"/>
                                <a:gd name="T8" fmla="*/ 138 w 251"/>
                                <a:gd name="T9" fmla="*/ 27 h 49"/>
                                <a:gd name="T10" fmla="*/ 107 w 251"/>
                                <a:gd name="T11" fmla="*/ 33 h 49"/>
                                <a:gd name="T12" fmla="*/ 76 w 251"/>
                                <a:gd name="T13" fmla="*/ 33 h 49"/>
                                <a:gd name="T14" fmla="*/ 44 w 251"/>
                                <a:gd name="T15" fmla="*/ 33 h 49"/>
                                <a:gd name="T16" fmla="*/ 26 w 251"/>
                                <a:gd name="T17" fmla="*/ 27 h 49"/>
                                <a:gd name="T18" fmla="*/ 0 w 251"/>
                                <a:gd name="T19" fmla="*/ 16 h 49"/>
                                <a:gd name="T20" fmla="*/ 0 w 251"/>
                                <a:gd name="T21" fmla="*/ 22 h 49"/>
                                <a:gd name="T22" fmla="*/ 13 w 251"/>
                                <a:gd name="T23" fmla="*/ 33 h 49"/>
                                <a:gd name="T24" fmla="*/ 44 w 251"/>
                                <a:gd name="T25" fmla="*/ 43 h 49"/>
                                <a:gd name="T26" fmla="*/ 76 w 251"/>
                                <a:gd name="T27" fmla="*/ 49 h 49"/>
                                <a:gd name="T28" fmla="*/ 113 w 251"/>
                                <a:gd name="T29" fmla="*/ 43 h 49"/>
                                <a:gd name="T30" fmla="*/ 138 w 251"/>
                                <a:gd name="T31" fmla="*/ 38 h 49"/>
                                <a:gd name="T32" fmla="*/ 163 w 251"/>
                                <a:gd name="T33" fmla="*/ 33 h 49"/>
                                <a:gd name="T34" fmla="*/ 182 w 251"/>
                                <a:gd name="T35" fmla="*/ 22 h 49"/>
                                <a:gd name="T36" fmla="*/ 188 w 251"/>
                                <a:gd name="T37" fmla="*/ 27 h 49"/>
                                <a:gd name="T38" fmla="*/ 213 w 251"/>
                                <a:gd name="T39" fmla="*/ 27 h 49"/>
                                <a:gd name="T40" fmla="*/ 245 w 251"/>
                                <a:gd name="T41" fmla="*/ 22 h 49"/>
                                <a:gd name="T42" fmla="*/ 251 w 251"/>
                                <a:gd name="T43" fmla="*/ 11 h 49"/>
                                <a:gd name="T44" fmla="*/ 251 w 251"/>
                                <a:gd name="T45" fmla="*/ 0 h 49"/>
                                <a:gd name="T46" fmla="*/ 251 w 251"/>
                                <a:gd name="T47"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1" h="49">
                                  <a:moveTo>
                                    <a:pt x="251" y="0"/>
                                  </a:moveTo>
                                  <a:lnTo>
                                    <a:pt x="220" y="11"/>
                                  </a:lnTo>
                                  <a:lnTo>
                                    <a:pt x="182" y="11"/>
                                  </a:lnTo>
                                  <a:lnTo>
                                    <a:pt x="163" y="22"/>
                                  </a:lnTo>
                                  <a:lnTo>
                                    <a:pt x="138" y="27"/>
                                  </a:lnTo>
                                  <a:lnTo>
                                    <a:pt x="107" y="33"/>
                                  </a:lnTo>
                                  <a:lnTo>
                                    <a:pt x="76" y="33"/>
                                  </a:lnTo>
                                  <a:lnTo>
                                    <a:pt x="44" y="33"/>
                                  </a:lnTo>
                                  <a:lnTo>
                                    <a:pt x="26" y="27"/>
                                  </a:lnTo>
                                  <a:lnTo>
                                    <a:pt x="0" y="16"/>
                                  </a:lnTo>
                                  <a:lnTo>
                                    <a:pt x="0" y="22"/>
                                  </a:lnTo>
                                  <a:lnTo>
                                    <a:pt x="13" y="33"/>
                                  </a:lnTo>
                                  <a:lnTo>
                                    <a:pt x="44" y="43"/>
                                  </a:lnTo>
                                  <a:lnTo>
                                    <a:pt x="76" y="49"/>
                                  </a:lnTo>
                                  <a:lnTo>
                                    <a:pt x="113" y="43"/>
                                  </a:lnTo>
                                  <a:lnTo>
                                    <a:pt x="138" y="38"/>
                                  </a:lnTo>
                                  <a:lnTo>
                                    <a:pt x="163" y="33"/>
                                  </a:lnTo>
                                  <a:lnTo>
                                    <a:pt x="182" y="22"/>
                                  </a:lnTo>
                                  <a:lnTo>
                                    <a:pt x="188" y="27"/>
                                  </a:lnTo>
                                  <a:lnTo>
                                    <a:pt x="213" y="27"/>
                                  </a:lnTo>
                                  <a:lnTo>
                                    <a:pt x="245" y="22"/>
                                  </a:lnTo>
                                  <a:lnTo>
                                    <a:pt x="251" y="11"/>
                                  </a:lnTo>
                                  <a:lnTo>
                                    <a:pt x="251" y="0"/>
                                  </a:lnTo>
                                  <a:close/>
                                </a:path>
                              </a:pathLst>
                            </a:custGeom>
                            <a:solidFill>
                              <a:srgbClr val="705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10"/>
                          <wps:cNvSpPr>
                            <a:spLocks/>
                          </wps:cNvSpPr>
                          <wps:spPr bwMode="auto">
                            <a:xfrm>
                              <a:off x="2448" y="2728"/>
                              <a:ext cx="82" cy="27"/>
                            </a:xfrm>
                            <a:custGeom>
                              <a:avLst/>
                              <a:gdLst>
                                <a:gd name="T0" fmla="*/ 0 w 82"/>
                                <a:gd name="T1" fmla="*/ 0 h 27"/>
                                <a:gd name="T2" fmla="*/ 26 w 82"/>
                                <a:gd name="T3" fmla="*/ 11 h 27"/>
                                <a:gd name="T4" fmla="*/ 51 w 82"/>
                                <a:gd name="T5" fmla="*/ 16 h 27"/>
                                <a:gd name="T6" fmla="*/ 82 w 82"/>
                                <a:gd name="T7" fmla="*/ 16 h 27"/>
                                <a:gd name="T8" fmla="*/ 82 w 82"/>
                                <a:gd name="T9" fmla="*/ 27 h 27"/>
                                <a:gd name="T10" fmla="*/ 51 w 82"/>
                                <a:gd name="T11" fmla="*/ 27 h 27"/>
                                <a:gd name="T12" fmla="*/ 13 w 82"/>
                                <a:gd name="T13" fmla="*/ 21 h 27"/>
                                <a:gd name="T14" fmla="*/ 0 w 82"/>
                                <a:gd name="T15" fmla="*/ 5 h 27"/>
                                <a:gd name="T16" fmla="*/ 0 w 82"/>
                                <a:gd name="T17" fmla="*/ 0 h 27"/>
                                <a:gd name="T18" fmla="*/ 0 w 82"/>
                                <a:gd name="T1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 h="27">
                                  <a:moveTo>
                                    <a:pt x="0" y="0"/>
                                  </a:moveTo>
                                  <a:lnTo>
                                    <a:pt x="26" y="11"/>
                                  </a:lnTo>
                                  <a:lnTo>
                                    <a:pt x="51" y="16"/>
                                  </a:lnTo>
                                  <a:lnTo>
                                    <a:pt x="82" y="16"/>
                                  </a:lnTo>
                                  <a:lnTo>
                                    <a:pt x="82" y="27"/>
                                  </a:lnTo>
                                  <a:lnTo>
                                    <a:pt x="51" y="27"/>
                                  </a:lnTo>
                                  <a:lnTo>
                                    <a:pt x="13" y="21"/>
                                  </a:lnTo>
                                  <a:lnTo>
                                    <a:pt x="0" y="5"/>
                                  </a:lnTo>
                                  <a:lnTo>
                                    <a:pt x="0" y="0"/>
                                  </a:lnTo>
                                  <a:close/>
                                </a:path>
                              </a:pathLst>
                            </a:custGeom>
                            <a:solidFill>
                              <a:srgbClr val="705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11"/>
                          <wps:cNvSpPr>
                            <a:spLocks/>
                          </wps:cNvSpPr>
                          <wps:spPr bwMode="auto">
                            <a:xfrm>
                              <a:off x="2812" y="2263"/>
                              <a:ext cx="37" cy="123"/>
                            </a:xfrm>
                            <a:custGeom>
                              <a:avLst/>
                              <a:gdLst>
                                <a:gd name="T0" fmla="*/ 37 w 37"/>
                                <a:gd name="T1" fmla="*/ 0 h 123"/>
                                <a:gd name="T2" fmla="*/ 37 w 37"/>
                                <a:gd name="T3" fmla="*/ 27 h 123"/>
                                <a:gd name="T4" fmla="*/ 37 w 37"/>
                                <a:gd name="T5" fmla="*/ 59 h 123"/>
                                <a:gd name="T6" fmla="*/ 25 w 37"/>
                                <a:gd name="T7" fmla="*/ 96 h 123"/>
                                <a:gd name="T8" fmla="*/ 19 w 37"/>
                                <a:gd name="T9" fmla="*/ 112 h 123"/>
                                <a:gd name="T10" fmla="*/ 12 w 37"/>
                                <a:gd name="T11" fmla="*/ 123 h 123"/>
                                <a:gd name="T12" fmla="*/ 6 w 37"/>
                                <a:gd name="T13" fmla="*/ 102 h 123"/>
                                <a:gd name="T14" fmla="*/ 6 w 37"/>
                                <a:gd name="T15" fmla="*/ 64 h 123"/>
                                <a:gd name="T16" fmla="*/ 0 w 37"/>
                                <a:gd name="T17" fmla="*/ 5 h 123"/>
                                <a:gd name="T18" fmla="*/ 25 w 37"/>
                                <a:gd name="T19" fmla="*/ 5 h 123"/>
                                <a:gd name="T20" fmla="*/ 37 w 37"/>
                                <a:gd name="T21" fmla="*/ 0 h 123"/>
                                <a:gd name="T22" fmla="*/ 37 w 37"/>
                                <a:gd name="T23"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23">
                                  <a:moveTo>
                                    <a:pt x="37" y="0"/>
                                  </a:moveTo>
                                  <a:lnTo>
                                    <a:pt x="37" y="27"/>
                                  </a:lnTo>
                                  <a:lnTo>
                                    <a:pt x="37" y="59"/>
                                  </a:lnTo>
                                  <a:lnTo>
                                    <a:pt x="25" y="96"/>
                                  </a:lnTo>
                                  <a:lnTo>
                                    <a:pt x="19" y="112"/>
                                  </a:lnTo>
                                  <a:lnTo>
                                    <a:pt x="12" y="123"/>
                                  </a:lnTo>
                                  <a:lnTo>
                                    <a:pt x="6" y="102"/>
                                  </a:lnTo>
                                  <a:lnTo>
                                    <a:pt x="6" y="64"/>
                                  </a:lnTo>
                                  <a:lnTo>
                                    <a:pt x="0" y="5"/>
                                  </a:lnTo>
                                  <a:lnTo>
                                    <a:pt x="25" y="5"/>
                                  </a:lnTo>
                                  <a:lnTo>
                                    <a:pt x="37" y="0"/>
                                  </a:lnTo>
                                  <a:close/>
                                </a:path>
                              </a:pathLst>
                            </a:custGeom>
                            <a:solidFill>
                              <a:srgbClr val="668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12"/>
                          <wps:cNvSpPr>
                            <a:spLocks/>
                          </wps:cNvSpPr>
                          <wps:spPr bwMode="auto">
                            <a:xfrm>
                              <a:off x="2799" y="2215"/>
                              <a:ext cx="57" cy="21"/>
                            </a:xfrm>
                            <a:custGeom>
                              <a:avLst/>
                              <a:gdLst>
                                <a:gd name="T0" fmla="*/ 50 w 57"/>
                                <a:gd name="T1" fmla="*/ 5 h 21"/>
                                <a:gd name="T2" fmla="*/ 57 w 57"/>
                                <a:gd name="T3" fmla="*/ 16 h 21"/>
                                <a:gd name="T4" fmla="*/ 50 w 57"/>
                                <a:gd name="T5" fmla="*/ 21 h 21"/>
                                <a:gd name="T6" fmla="*/ 25 w 57"/>
                                <a:gd name="T7" fmla="*/ 21 h 21"/>
                                <a:gd name="T8" fmla="*/ 7 w 57"/>
                                <a:gd name="T9" fmla="*/ 21 h 21"/>
                                <a:gd name="T10" fmla="*/ 0 w 57"/>
                                <a:gd name="T11" fmla="*/ 0 h 21"/>
                                <a:gd name="T12" fmla="*/ 19 w 57"/>
                                <a:gd name="T13" fmla="*/ 0 h 21"/>
                                <a:gd name="T14" fmla="*/ 25 w 57"/>
                                <a:gd name="T15" fmla="*/ 0 h 21"/>
                                <a:gd name="T16" fmla="*/ 44 w 57"/>
                                <a:gd name="T17" fmla="*/ 5 h 21"/>
                                <a:gd name="T18" fmla="*/ 50 w 57"/>
                                <a:gd name="T19" fmla="*/ 5 h 21"/>
                                <a:gd name="T20" fmla="*/ 50 w 57"/>
                                <a:gd name="T21" fmla="*/ 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21">
                                  <a:moveTo>
                                    <a:pt x="50" y="5"/>
                                  </a:moveTo>
                                  <a:lnTo>
                                    <a:pt x="57" y="16"/>
                                  </a:lnTo>
                                  <a:lnTo>
                                    <a:pt x="50" y="21"/>
                                  </a:lnTo>
                                  <a:lnTo>
                                    <a:pt x="25" y="21"/>
                                  </a:lnTo>
                                  <a:lnTo>
                                    <a:pt x="7" y="21"/>
                                  </a:lnTo>
                                  <a:lnTo>
                                    <a:pt x="0" y="0"/>
                                  </a:lnTo>
                                  <a:lnTo>
                                    <a:pt x="19" y="0"/>
                                  </a:lnTo>
                                  <a:lnTo>
                                    <a:pt x="25" y="0"/>
                                  </a:lnTo>
                                  <a:lnTo>
                                    <a:pt x="44" y="5"/>
                                  </a:lnTo>
                                  <a:lnTo>
                                    <a:pt x="50" y="5"/>
                                  </a:lnTo>
                                  <a:close/>
                                </a:path>
                              </a:pathLst>
                            </a:custGeom>
                            <a:solidFill>
                              <a:srgbClr val="FFD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13"/>
                          <wps:cNvSpPr>
                            <a:spLocks/>
                          </wps:cNvSpPr>
                          <wps:spPr bwMode="auto">
                            <a:xfrm>
                              <a:off x="2862" y="2220"/>
                              <a:ext cx="75" cy="32"/>
                            </a:xfrm>
                            <a:custGeom>
                              <a:avLst/>
                              <a:gdLst>
                                <a:gd name="T0" fmla="*/ 0 w 75"/>
                                <a:gd name="T1" fmla="*/ 22 h 32"/>
                                <a:gd name="T2" fmla="*/ 25 w 75"/>
                                <a:gd name="T3" fmla="*/ 11 h 32"/>
                                <a:gd name="T4" fmla="*/ 56 w 75"/>
                                <a:gd name="T5" fmla="*/ 0 h 32"/>
                                <a:gd name="T6" fmla="*/ 69 w 75"/>
                                <a:gd name="T7" fmla="*/ 6 h 32"/>
                                <a:gd name="T8" fmla="*/ 75 w 75"/>
                                <a:gd name="T9" fmla="*/ 22 h 32"/>
                                <a:gd name="T10" fmla="*/ 63 w 75"/>
                                <a:gd name="T11" fmla="*/ 11 h 32"/>
                                <a:gd name="T12" fmla="*/ 38 w 75"/>
                                <a:gd name="T13" fmla="*/ 16 h 32"/>
                                <a:gd name="T14" fmla="*/ 12 w 75"/>
                                <a:gd name="T15" fmla="*/ 27 h 32"/>
                                <a:gd name="T16" fmla="*/ 6 w 75"/>
                                <a:gd name="T17" fmla="*/ 32 h 32"/>
                                <a:gd name="T18" fmla="*/ 0 w 75"/>
                                <a:gd name="T19" fmla="*/ 22 h 32"/>
                                <a:gd name="T20" fmla="*/ 0 w 75"/>
                                <a:gd name="T21" fmla="*/ 2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 h="32">
                                  <a:moveTo>
                                    <a:pt x="0" y="22"/>
                                  </a:moveTo>
                                  <a:lnTo>
                                    <a:pt x="25" y="11"/>
                                  </a:lnTo>
                                  <a:lnTo>
                                    <a:pt x="56" y="0"/>
                                  </a:lnTo>
                                  <a:lnTo>
                                    <a:pt x="69" y="6"/>
                                  </a:lnTo>
                                  <a:lnTo>
                                    <a:pt x="75" y="22"/>
                                  </a:lnTo>
                                  <a:lnTo>
                                    <a:pt x="63" y="11"/>
                                  </a:lnTo>
                                  <a:lnTo>
                                    <a:pt x="38" y="16"/>
                                  </a:lnTo>
                                  <a:lnTo>
                                    <a:pt x="12" y="27"/>
                                  </a:lnTo>
                                  <a:lnTo>
                                    <a:pt x="6" y="32"/>
                                  </a:lnTo>
                                  <a:lnTo>
                                    <a:pt x="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14"/>
                          <wps:cNvSpPr>
                            <a:spLocks/>
                          </wps:cNvSpPr>
                          <wps:spPr bwMode="auto">
                            <a:xfrm>
                              <a:off x="2868" y="2236"/>
                              <a:ext cx="63" cy="22"/>
                            </a:xfrm>
                            <a:custGeom>
                              <a:avLst/>
                              <a:gdLst>
                                <a:gd name="T0" fmla="*/ 0 w 63"/>
                                <a:gd name="T1" fmla="*/ 22 h 22"/>
                                <a:gd name="T2" fmla="*/ 25 w 63"/>
                                <a:gd name="T3" fmla="*/ 22 h 22"/>
                                <a:gd name="T4" fmla="*/ 44 w 63"/>
                                <a:gd name="T5" fmla="*/ 22 h 22"/>
                                <a:gd name="T6" fmla="*/ 63 w 63"/>
                                <a:gd name="T7" fmla="*/ 16 h 22"/>
                                <a:gd name="T8" fmla="*/ 63 w 63"/>
                                <a:gd name="T9" fmla="*/ 0 h 22"/>
                                <a:gd name="T10" fmla="*/ 50 w 63"/>
                                <a:gd name="T11" fmla="*/ 11 h 22"/>
                                <a:gd name="T12" fmla="*/ 32 w 63"/>
                                <a:gd name="T13" fmla="*/ 16 h 22"/>
                                <a:gd name="T14" fmla="*/ 13 w 63"/>
                                <a:gd name="T15" fmla="*/ 16 h 22"/>
                                <a:gd name="T16" fmla="*/ 0 w 63"/>
                                <a:gd name="T17" fmla="*/ 22 h 22"/>
                                <a:gd name="T18" fmla="*/ 0 w 63"/>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22">
                                  <a:moveTo>
                                    <a:pt x="0" y="22"/>
                                  </a:moveTo>
                                  <a:lnTo>
                                    <a:pt x="25" y="22"/>
                                  </a:lnTo>
                                  <a:lnTo>
                                    <a:pt x="44" y="22"/>
                                  </a:lnTo>
                                  <a:lnTo>
                                    <a:pt x="63" y="16"/>
                                  </a:lnTo>
                                  <a:lnTo>
                                    <a:pt x="63" y="0"/>
                                  </a:lnTo>
                                  <a:lnTo>
                                    <a:pt x="50" y="11"/>
                                  </a:lnTo>
                                  <a:lnTo>
                                    <a:pt x="32" y="16"/>
                                  </a:lnTo>
                                  <a:lnTo>
                                    <a:pt x="13" y="16"/>
                                  </a:lnTo>
                                  <a:lnTo>
                                    <a:pt x="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15"/>
                          <wps:cNvSpPr>
                            <a:spLocks/>
                          </wps:cNvSpPr>
                          <wps:spPr bwMode="auto">
                            <a:xfrm>
                              <a:off x="2856" y="2258"/>
                              <a:ext cx="44" cy="80"/>
                            </a:xfrm>
                            <a:custGeom>
                              <a:avLst/>
                              <a:gdLst>
                                <a:gd name="T0" fmla="*/ 6 w 44"/>
                                <a:gd name="T1" fmla="*/ 0 h 80"/>
                                <a:gd name="T2" fmla="*/ 25 w 44"/>
                                <a:gd name="T3" fmla="*/ 16 h 80"/>
                                <a:gd name="T4" fmla="*/ 37 w 44"/>
                                <a:gd name="T5" fmla="*/ 37 h 80"/>
                                <a:gd name="T6" fmla="*/ 37 w 44"/>
                                <a:gd name="T7" fmla="*/ 64 h 80"/>
                                <a:gd name="T8" fmla="*/ 44 w 44"/>
                                <a:gd name="T9" fmla="*/ 80 h 80"/>
                                <a:gd name="T10" fmla="*/ 31 w 44"/>
                                <a:gd name="T11" fmla="*/ 80 h 80"/>
                                <a:gd name="T12" fmla="*/ 25 w 44"/>
                                <a:gd name="T13" fmla="*/ 43 h 80"/>
                                <a:gd name="T14" fmla="*/ 18 w 44"/>
                                <a:gd name="T15" fmla="*/ 21 h 80"/>
                                <a:gd name="T16" fmla="*/ 0 w 44"/>
                                <a:gd name="T17" fmla="*/ 10 h 80"/>
                                <a:gd name="T18" fmla="*/ 6 w 44"/>
                                <a:gd name="T19" fmla="*/ 0 h 80"/>
                                <a:gd name="T20" fmla="*/ 6 w 44"/>
                                <a:gd name="T2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80">
                                  <a:moveTo>
                                    <a:pt x="6" y="0"/>
                                  </a:moveTo>
                                  <a:lnTo>
                                    <a:pt x="25" y="16"/>
                                  </a:lnTo>
                                  <a:lnTo>
                                    <a:pt x="37" y="37"/>
                                  </a:lnTo>
                                  <a:lnTo>
                                    <a:pt x="37" y="64"/>
                                  </a:lnTo>
                                  <a:lnTo>
                                    <a:pt x="44" y="80"/>
                                  </a:lnTo>
                                  <a:lnTo>
                                    <a:pt x="31" y="80"/>
                                  </a:lnTo>
                                  <a:lnTo>
                                    <a:pt x="25" y="43"/>
                                  </a:lnTo>
                                  <a:lnTo>
                                    <a:pt x="18" y="21"/>
                                  </a:lnTo>
                                  <a:lnTo>
                                    <a:pt x="0" y="1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16"/>
                          <wps:cNvSpPr>
                            <a:spLocks/>
                          </wps:cNvSpPr>
                          <wps:spPr bwMode="auto">
                            <a:xfrm>
                              <a:off x="2881" y="2263"/>
                              <a:ext cx="31" cy="38"/>
                            </a:xfrm>
                            <a:custGeom>
                              <a:avLst/>
                              <a:gdLst>
                                <a:gd name="T0" fmla="*/ 12 w 31"/>
                                <a:gd name="T1" fmla="*/ 0 h 38"/>
                                <a:gd name="T2" fmla="*/ 25 w 31"/>
                                <a:gd name="T3" fmla="*/ 5 h 38"/>
                                <a:gd name="T4" fmla="*/ 31 w 31"/>
                                <a:gd name="T5" fmla="*/ 16 h 38"/>
                                <a:gd name="T6" fmla="*/ 31 w 31"/>
                                <a:gd name="T7" fmla="*/ 27 h 38"/>
                                <a:gd name="T8" fmla="*/ 19 w 31"/>
                                <a:gd name="T9" fmla="*/ 38 h 38"/>
                                <a:gd name="T10" fmla="*/ 19 w 31"/>
                                <a:gd name="T11" fmla="*/ 27 h 38"/>
                                <a:gd name="T12" fmla="*/ 25 w 31"/>
                                <a:gd name="T13" fmla="*/ 21 h 38"/>
                                <a:gd name="T14" fmla="*/ 12 w 31"/>
                                <a:gd name="T15" fmla="*/ 11 h 38"/>
                                <a:gd name="T16" fmla="*/ 0 w 31"/>
                                <a:gd name="T17" fmla="*/ 0 h 38"/>
                                <a:gd name="T18" fmla="*/ 12 w 31"/>
                                <a:gd name="T19" fmla="*/ 0 h 38"/>
                                <a:gd name="T20" fmla="*/ 12 w 31"/>
                                <a:gd name="T2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38">
                                  <a:moveTo>
                                    <a:pt x="12" y="0"/>
                                  </a:moveTo>
                                  <a:lnTo>
                                    <a:pt x="25" y="5"/>
                                  </a:lnTo>
                                  <a:lnTo>
                                    <a:pt x="31" y="16"/>
                                  </a:lnTo>
                                  <a:lnTo>
                                    <a:pt x="31" y="27"/>
                                  </a:lnTo>
                                  <a:lnTo>
                                    <a:pt x="19" y="38"/>
                                  </a:lnTo>
                                  <a:lnTo>
                                    <a:pt x="19" y="27"/>
                                  </a:lnTo>
                                  <a:lnTo>
                                    <a:pt x="25" y="21"/>
                                  </a:lnTo>
                                  <a:lnTo>
                                    <a:pt x="12" y="11"/>
                                  </a:lnTo>
                                  <a:lnTo>
                                    <a:pt x="0" y="0"/>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17"/>
                          <wps:cNvSpPr>
                            <a:spLocks/>
                          </wps:cNvSpPr>
                          <wps:spPr bwMode="auto">
                            <a:xfrm>
                              <a:off x="2887" y="2236"/>
                              <a:ext cx="38" cy="11"/>
                            </a:xfrm>
                            <a:custGeom>
                              <a:avLst/>
                              <a:gdLst>
                                <a:gd name="T0" fmla="*/ 0 w 38"/>
                                <a:gd name="T1" fmla="*/ 11 h 11"/>
                                <a:gd name="T2" fmla="*/ 38 w 38"/>
                                <a:gd name="T3" fmla="*/ 0 h 11"/>
                                <a:gd name="T4" fmla="*/ 19 w 38"/>
                                <a:gd name="T5" fmla="*/ 0 h 11"/>
                                <a:gd name="T6" fmla="*/ 0 w 38"/>
                                <a:gd name="T7" fmla="*/ 11 h 11"/>
                                <a:gd name="T8" fmla="*/ 0 w 38"/>
                                <a:gd name="T9" fmla="*/ 11 h 11"/>
                              </a:gdLst>
                              <a:ahLst/>
                              <a:cxnLst>
                                <a:cxn ang="0">
                                  <a:pos x="T0" y="T1"/>
                                </a:cxn>
                                <a:cxn ang="0">
                                  <a:pos x="T2" y="T3"/>
                                </a:cxn>
                                <a:cxn ang="0">
                                  <a:pos x="T4" y="T5"/>
                                </a:cxn>
                                <a:cxn ang="0">
                                  <a:pos x="T6" y="T7"/>
                                </a:cxn>
                                <a:cxn ang="0">
                                  <a:pos x="T8" y="T9"/>
                                </a:cxn>
                              </a:cxnLst>
                              <a:rect l="0" t="0" r="r" b="b"/>
                              <a:pathLst>
                                <a:path w="38" h="11">
                                  <a:moveTo>
                                    <a:pt x="0" y="11"/>
                                  </a:moveTo>
                                  <a:lnTo>
                                    <a:pt x="38" y="0"/>
                                  </a:lnTo>
                                  <a:lnTo>
                                    <a:pt x="19"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18"/>
                          <wps:cNvSpPr>
                            <a:spLocks/>
                          </wps:cNvSpPr>
                          <wps:spPr bwMode="auto">
                            <a:xfrm>
                              <a:off x="2286" y="2146"/>
                              <a:ext cx="300" cy="21"/>
                            </a:xfrm>
                            <a:custGeom>
                              <a:avLst/>
                              <a:gdLst>
                                <a:gd name="T0" fmla="*/ 288 w 300"/>
                                <a:gd name="T1" fmla="*/ 16 h 21"/>
                                <a:gd name="T2" fmla="*/ 231 w 300"/>
                                <a:gd name="T3" fmla="*/ 10 h 21"/>
                                <a:gd name="T4" fmla="*/ 156 w 300"/>
                                <a:gd name="T5" fmla="*/ 10 h 21"/>
                                <a:gd name="T6" fmla="*/ 75 w 300"/>
                                <a:gd name="T7" fmla="*/ 5 h 21"/>
                                <a:gd name="T8" fmla="*/ 43 w 300"/>
                                <a:gd name="T9" fmla="*/ 5 h 21"/>
                                <a:gd name="T10" fmla="*/ 12 w 300"/>
                                <a:gd name="T11" fmla="*/ 0 h 21"/>
                                <a:gd name="T12" fmla="*/ 0 w 300"/>
                                <a:gd name="T13" fmla="*/ 0 h 21"/>
                                <a:gd name="T14" fmla="*/ 6 w 300"/>
                                <a:gd name="T15" fmla="*/ 10 h 21"/>
                                <a:gd name="T16" fmla="*/ 37 w 300"/>
                                <a:gd name="T17" fmla="*/ 10 h 21"/>
                                <a:gd name="T18" fmla="*/ 100 w 300"/>
                                <a:gd name="T19" fmla="*/ 16 h 21"/>
                                <a:gd name="T20" fmla="*/ 144 w 300"/>
                                <a:gd name="T21" fmla="*/ 21 h 21"/>
                                <a:gd name="T22" fmla="*/ 194 w 300"/>
                                <a:gd name="T23" fmla="*/ 21 h 21"/>
                                <a:gd name="T24" fmla="*/ 244 w 300"/>
                                <a:gd name="T25" fmla="*/ 21 h 21"/>
                                <a:gd name="T26" fmla="*/ 300 w 300"/>
                                <a:gd name="T27" fmla="*/ 21 h 21"/>
                                <a:gd name="T28" fmla="*/ 288 w 300"/>
                                <a:gd name="T29" fmla="*/ 16 h 21"/>
                                <a:gd name="T30" fmla="*/ 288 w 300"/>
                                <a:gd name="T31"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00" h="21">
                                  <a:moveTo>
                                    <a:pt x="288" y="16"/>
                                  </a:moveTo>
                                  <a:lnTo>
                                    <a:pt x="231" y="10"/>
                                  </a:lnTo>
                                  <a:lnTo>
                                    <a:pt x="156" y="10"/>
                                  </a:lnTo>
                                  <a:lnTo>
                                    <a:pt x="75" y="5"/>
                                  </a:lnTo>
                                  <a:lnTo>
                                    <a:pt x="43" y="5"/>
                                  </a:lnTo>
                                  <a:lnTo>
                                    <a:pt x="12" y="0"/>
                                  </a:lnTo>
                                  <a:lnTo>
                                    <a:pt x="0" y="0"/>
                                  </a:lnTo>
                                  <a:lnTo>
                                    <a:pt x="6" y="10"/>
                                  </a:lnTo>
                                  <a:lnTo>
                                    <a:pt x="37" y="10"/>
                                  </a:lnTo>
                                  <a:lnTo>
                                    <a:pt x="100" y="16"/>
                                  </a:lnTo>
                                  <a:lnTo>
                                    <a:pt x="144" y="21"/>
                                  </a:lnTo>
                                  <a:lnTo>
                                    <a:pt x="194" y="21"/>
                                  </a:lnTo>
                                  <a:lnTo>
                                    <a:pt x="244" y="21"/>
                                  </a:lnTo>
                                  <a:lnTo>
                                    <a:pt x="300" y="21"/>
                                  </a:lnTo>
                                  <a:lnTo>
                                    <a:pt x="288" y="16"/>
                                  </a:lnTo>
                                  <a:close/>
                                </a:path>
                              </a:pathLst>
                            </a:custGeom>
                            <a:solidFill>
                              <a:srgbClr val="B1A8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19"/>
                          <wps:cNvSpPr>
                            <a:spLocks/>
                          </wps:cNvSpPr>
                          <wps:spPr bwMode="auto">
                            <a:xfrm>
                              <a:off x="2292" y="2162"/>
                              <a:ext cx="326" cy="37"/>
                            </a:xfrm>
                            <a:custGeom>
                              <a:avLst/>
                              <a:gdLst>
                                <a:gd name="T0" fmla="*/ 0 w 326"/>
                                <a:gd name="T1" fmla="*/ 0 h 37"/>
                                <a:gd name="T2" fmla="*/ 25 w 326"/>
                                <a:gd name="T3" fmla="*/ 0 h 37"/>
                                <a:gd name="T4" fmla="*/ 81 w 326"/>
                                <a:gd name="T5" fmla="*/ 5 h 37"/>
                                <a:gd name="T6" fmla="*/ 119 w 326"/>
                                <a:gd name="T7" fmla="*/ 10 h 37"/>
                                <a:gd name="T8" fmla="*/ 169 w 326"/>
                                <a:gd name="T9" fmla="*/ 10 h 37"/>
                                <a:gd name="T10" fmla="*/ 232 w 326"/>
                                <a:gd name="T11" fmla="*/ 10 h 37"/>
                                <a:gd name="T12" fmla="*/ 307 w 326"/>
                                <a:gd name="T13" fmla="*/ 10 h 37"/>
                                <a:gd name="T14" fmla="*/ 326 w 326"/>
                                <a:gd name="T15" fmla="*/ 10 h 37"/>
                                <a:gd name="T16" fmla="*/ 307 w 326"/>
                                <a:gd name="T17" fmla="*/ 26 h 37"/>
                                <a:gd name="T18" fmla="*/ 294 w 326"/>
                                <a:gd name="T19" fmla="*/ 32 h 37"/>
                                <a:gd name="T20" fmla="*/ 276 w 326"/>
                                <a:gd name="T21" fmla="*/ 37 h 37"/>
                                <a:gd name="T22" fmla="*/ 232 w 326"/>
                                <a:gd name="T23" fmla="*/ 37 h 37"/>
                                <a:gd name="T24" fmla="*/ 169 w 326"/>
                                <a:gd name="T25" fmla="*/ 37 h 37"/>
                                <a:gd name="T26" fmla="*/ 94 w 326"/>
                                <a:gd name="T27" fmla="*/ 37 h 37"/>
                                <a:gd name="T28" fmla="*/ 44 w 326"/>
                                <a:gd name="T29" fmla="*/ 32 h 37"/>
                                <a:gd name="T30" fmla="*/ 12 w 326"/>
                                <a:gd name="T31" fmla="*/ 21 h 37"/>
                                <a:gd name="T32" fmla="*/ 6 w 326"/>
                                <a:gd name="T33" fmla="*/ 10 h 37"/>
                                <a:gd name="T34" fmla="*/ 0 w 326"/>
                                <a:gd name="T35" fmla="*/ 0 h 37"/>
                                <a:gd name="T36" fmla="*/ 0 w 326"/>
                                <a:gd name="T3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6" h="37">
                                  <a:moveTo>
                                    <a:pt x="0" y="0"/>
                                  </a:moveTo>
                                  <a:lnTo>
                                    <a:pt x="25" y="0"/>
                                  </a:lnTo>
                                  <a:lnTo>
                                    <a:pt x="81" y="5"/>
                                  </a:lnTo>
                                  <a:lnTo>
                                    <a:pt x="119" y="10"/>
                                  </a:lnTo>
                                  <a:lnTo>
                                    <a:pt x="169" y="10"/>
                                  </a:lnTo>
                                  <a:lnTo>
                                    <a:pt x="232" y="10"/>
                                  </a:lnTo>
                                  <a:lnTo>
                                    <a:pt x="307" y="10"/>
                                  </a:lnTo>
                                  <a:lnTo>
                                    <a:pt x="326" y="10"/>
                                  </a:lnTo>
                                  <a:lnTo>
                                    <a:pt x="307" y="26"/>
                                  </a:lnTo>
                                  <a:lnTo>
                                    <a:pt x="294" y="32"/>
                                  </a:lnTo>
                                  <a:lnTo>
                                    <a:pt x="276" y="37"/>
                                  </a:lnTo>
                                  <a:lnTo>
                                    <a:pt x="232" y="37"/>
                                  </a:lnTo>
                                  <a:lnTo>
                                    <a:pt x="169" y="37"/>
                                  </a:lnTo>
                                  <a:lnTo>
                                    <a:pt x="94" y="37"/>
                                  </a:lnTo>
                                  <a:lnTo>
                                    <a:pt x="44" y="32"/>
                                  </a:lnTo>
                                  <a:lnTo>
                                    <a:pt x="12" y="21"/>
                                  </a:lnTo>
                                  <a:lnTo>
                                    <a:pt x="6" y="10"/>
                                  </a:lnTo>
                                  <a:lnTo>
                                    <a:pt x="0" y="0"/>
                                  </a:lnTo>
                                  <a:close/>
                                </a:path>
                              </a:pathLst>
                            </a:custGeom>
                            <a:solidFill>
                              <a:srgbClr val="B1A8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20"/>
                          <wps:cNvSpPr>
                            <a:spLocks/>
                          </wps:cNvSpPr>
                          <wps:spPr bwMode="auto">
                            <a:xfrm>
                              <a:off x="2380" y="2204"/>
                              <a:ext cx="25" cy="11"/>
                            </a:xfrm>
                            <a:custGeom>
                              <a:avLst/>
                              <a:gdLst>
                                <a:gd name="T0" fmla="*/ 0 w 25"/>
                                <a:gd name="T1" fmla="*/ 0 h 11"/>
                                <a:gd name="T2" fmla="*/ 25 w 25"/>
                                <a:gd name="T3" fmla="*/ 0 h 11"/>
                                <a:gd name="T4" fmla="*/ 12 w 25"/>
                                <a:gd name="T5" fmla="*/ 11 h 11"/>
                                <a:gd name="T6" fmla="*/ 0 w 25"/>
                                <a:gd name="T7" fmla="*/ 0 h 11"/>
                                <a:gd name="T8" fmla="*/ 0 w 25"/>
                                <a:gd name="T9" fmla="*/ 0 h 11"/>
                              </a:gdLst>
                              <a:ahLst/>
                              <a:cxnLst>
                                <a:cxn ang="0">
                                  <a:pos x="T0" y="T1"/>
                                </a:cxn>
                                <a:cxn ang="0">
                                  <a:pos x="T2" y="T3"/>
                                </a:cxn>
                                <a:cxn ang="0">
                                  <a:pos x="T4" y="T5"/>
                                </a:cxn>
                                <a:cxn ang="0">
                                  <a:pos x="T6" y="T7"/>
                                </a:cxn>
                                <a:cxn ang="0">
                                  <a:pos x="T8" y="T9"/>
                                </a:cxn>
                              </a:cxnLst>
                              <a:rect l="0" t="0" r="r" b="b"/>
                              <a:pathLst>
                                <a:path w="25" h="11">
                                  <a:moveTo>
                                    <a:pt x="0" y="0"/>
                                  </a:moveTo>
                                  <a:lnTo>
                                    <a:pt x="25" y="0"/>
                                  </a:lnTo>
                                  <a:lnTo>
                                    <a:pt x="12" y="11"/>
                                  </a:lnTo>
                                  <a:lnTo>
                                    <a:pt x="0"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21"/>
                          <wps:cNvSpPr>
                            <a:spLocks/>
                          </wps:cNvSpPr>
                          <wps:spPr bwMode="auto">
                            <a:xfrm>
                              <a:off x="2405" y="2204"/>
                              <a:ext cx="25" cy="16"/>
                            </a:xfrm>
                            <a:custGeom>
                              <a:avLst/>
                              <a:gdLst>
                                <a:gd name="T0" fmla="*/ 6 w 25"/>
                                <a:gd name="T1" fmla="*/ 6 h 16"/>
                                <a:gd name="T2" fmla="*/ 25 w 25"/>
                                <a:gd name="T3" fmla="*/ 0 h 16"/>
                                <a:gd name="T4" fmla="*/ 18 w 25"/>
                                <a:gd name="T5" fmla="*/ 16 h 16"/>
                                <a:gd name="T6" fmla="*/ 12 w 25"/>
                                <a:gd name="T7" fmla="*/ 16 h 16"/>
                                <a:gd name="T8" fmla="*/ 0 w 25"/>
                                <a:gd name="T9" fmla="*/ 11 h 16"/>
                                <a:gd name="T10" fmla="*/ 6 w 25"/>
                                <a:gd name="T11" fmla="*/ 6 h 16"/>
                                <a:gd name="T12" fmla="*/ 6 w 25"/>
                                <a:gd name="T13" fmla="*/ 6 h 16"/>
                              </a:gdLst>
                              <a:ahLst/>
                              <a:cxnLst>
                                <a:cxn ang="0">
                                  <a:pos x="T0" y="T1"/>
                                </a:cxn>
                                <a:cxn ang="0">
                                  <a:pos x="T2" y="T3"/>
                                </a:cxn>
                                <a:cxn ang="0">
                                  <a:pos x="T4" y="T5"/>
                                </a:cxn>
                                <a:cxn ang="0">
                                  <a:pos x="T6" y="T7"/>
                                </a:cxn>
                                <a:cxn ang="0">
                                  <a:pos x="T8" y="T9"/>
                                </a:cxn>
                                <a:cxn ang="0">
                                  <a:pos x="T10" y="T11"/>
                                </a:cxn>
                                <a:cxn ang="0">
                                  <a:pos x="T12" y="T13"/>
                                </a:cxn>
                              </a:cxnLst>
                              <a:rect l="0" t="0" r="r" b="b"/>
                              <a:pathLst>
                                <a:path w="25" h="16">
                                  <a:moveTo>
                                    <a:pt x="6" y="6"/>
                                  </a:moveTo>
                                  <a:lnTo>
                                    <a:pt x="25" y="0"/>
                                  </a:lnTo>
                                  <a:lnTo>
                                    <a:pt x="18" y="16"/>
                                  </a:lnTo>
                                  <a:lnTo>
                                    <a:pt x="12" y="16"/>
                                  </a:lnTo>
                                  <a:lnTo>
                                    <a:pt x="0" y="11"/>
                                  </a:lnTo>
                                  <a:lnTo>
                                    <a:pt x="6" y="6"/>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22"/>
                          <wps:cNvSpPr>
                            <a:spLocks/>
                          </wps:cNvSpPr>
                          <wps:spPr bwMode="auto">
                            <a:xfrm>
                              <a:off x="2430" y="2210"/>
                              <a:ext cx="25" cy="10"/>
                            </a:xfrm>
                            <a:custGeom>
                              <a:avLst/>
                              <a:gdLst>
                                <a:gd name="T0" fmla="*/ 6 w 25"/>
                                <a:gd name="T1" fmla="*/ 0 h 10"/>
                                <a:gd name="T2" fmla="*/ 25 w 25"/>
                                <a:gd name="T3" fmla="*/ 0 h 10"/>
                                <a:gd name="T4" fmla="*/ 18 w 25"/>
                                <a:gd name="T5" fmla="*/ 10 h 10"/>
                                <a:gd name="T6" fmla="*/ 0 w 25"/>
                                <a:gd name="T7" fmla="*/ 10 h 10"/>
                                <a:gd name="T8" fmla="*/ 6 w 25"/>
                                <a:gd name="T9" fmla="*/ 0 h 10"/>
                                <a:gd name="T10" fmla="*/ 6 w 25"/>
                                <a:gd name="T11" fmla="*/ 0 h 10"/>
                              </a:gdLst>
                              <a:ahLst/>
                              <a:cxnLst>
                                <a:cxn ang="0">
                                  <a:pos x="T0" y="T1"/>
                                </a:cxn>
                                <a:cxn ang="0">
                                  <a:pos x="T2" y="T3"/>
                                </a:cxn>
                                <a:cxn ang="0">
                                  <a:pos x="T4" y="T5"/>
                                </a:cxn>
                                <a:cxn ang="0">
                                  <a:pos x="T6" y="T7"/>
                                </a:cxn>
                                <a:cxn ang="0">
                                  <a:pos x="T8" y="T9"/>
                                </a:cxn>
                                <a:cxn ang="0">
                                  <a:pos x="T10" y="T11"/>
                                </a:cxn>
                              </a:cxnLst>
                              <a:rect l="0" t="0" r="r" b="b"/>
                              <a:pathLst>
                                <a:path w="25" h="10">
                                  <a:moveTo>
                                    <a:pt x="6" y="0"/>
                                  </a:moveTo>
                                  <a:lnTo>
                                    <a:pt x="25" y="0"/>
                                  </a:lnTo>
                                  <a:lnTo>
                                    <a:pt x="18" y="10"/>
                                  </a:lnTo>
                                  <a:lnTo>
                                    <a:pt x="0" y="10"/>
                                  </a:lnTo>
                                  <a:lnTo>
                                    <a:pt x="6"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23"/>
                          <wps:cNvSpPr>
                            <a:spLocks/>
                          </wps:cNvSpPr>
                          <wps:spPr bwMode="auto">
                            <a:xfrm>
                              <a:off x="2755" y="1782"/>
                              <a:ext cx="38" cy="54"/>
                            </a:xfrm>
                            <a:custGeom>
                              <a:avLst/>
                              <a:gdLst>
                                <a:gd name="T0" fmla="*/ 0 w 38"/>
                                <a:gd name="T1" fmla="*/ 5 h 54"/>
                                <a:gd name="T2" fmla="*/ 19 w 38"/>
                                <a:gd name="T3" fmla="*/ 5 h 54"/>
                                <a:gd name="T4" fmla="*/ 26 w 38"/>
                                <a:gd name="T5" fmla="*/ 11 h 54"/>
                                <a:gd name="T6" fmla="*/ 32 w 38"/>
                                <a:gd name="T7" fmla="*/ 21 h 54"/>
                                <a:gd name="T8" fmla="*/ 32 w 38"/>
                                <a:gd name="T9" fmla="*/ 37 h 54"/>
                                <a:gd name="T10" fmla="*/ 26 w 38"/>
                                <a:gd name="T11" fmla="*/ 48 h 54"/>
                                <a:gd name="T12" fmla="*/ 13 w 38"/>
                                <a:gd name="T13" fmla="*/ 54 h 54"/>
                                <a:gd name="T14" fmla="*/ 0 w 38"/>
                                <a:gd name="T15" fmla="*/ 54 h 54"/>
                                <a:gd name="T16" fmla="*/ 7 w 38"/>
                                <a:gd name="T17" fmla="*/ 54 h 54"/>
                                <a:gd name="T18" fmla="*/ 19 w 38"/>
                                <a:gd name="T19" fmla="*/ 54 h 54"/>
                                <a:gd name="T20" fmla="*/ 32 w 38"/>
                                <a:gd name="T21" fmla="*/ 48 h 54"/>
                                <a:gd name="T22" fmla="*/ 38 w 38"/>
                                <a:gd name="T23" fmla="*/ 27 h 54"/>
                                <a:gd name="T24" fmla="*/ 38 w 38"/>
                                <a:gd name="T25" fmla="*/ 11 h 54"/>
                                <a:gd name="T26" fmla="*/ 26 w 38"/>
                                <a:gd name="T27" fmla="*/ 0 h 54"/>
                                <a:gd name="T28" fmla="*/ 13 w 38"/>
                                <a:gd name="T29" fmla="*/ 0 h 54"/>
                                <a:gd name="T30" fmla="*/ 0 w 38"/>
                                <a:gd name="T31" fmla="*/ 5 h 54"/>
                                <a:gd name="T32" fmla="*/ 0 w 38"/>
                                <a:gd name="T33" fmla="*/ 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54">
                                  <a:moveTo>
                                    <a:pt x="0" y="5"/>
                                  </a:moveTo>
                                  <a:lnTo>
                                    <a:pt x="19" y="5"/>
                                  </a:lnTo>
                                  <a:lnTo>
                                    <a:pt x="26" y="11"/>
                                  </a:lnTo>
                                  <a:lnTo>
                                    <a:pt x="32" y="21"/>
                                  </a:lnTo>
                                  <a:lnTo>
                                    <a:pt x="32" y="37"/>
                                  </a:lnTo>
                                  <a:lnTo>
                                    <a:pt x="26" y="48"/>
                                  </a:lnTo>
                                  <a:lnTo>
                                    <a:pt x="13" y="54"/>
                                  </a:lnTo>
                                  <a:lnTo>
                                    <a:pt x="0" y="54"/>
                                  </a:lnTo>
                                  <a:lnTo>
                                    <a:pt x="7" y="54"/>
                                  </a:lnTo>
                                  <a:lnTo>
                                    <a:pt x="19" y="54"/>
                                  </a:lnTo>
                                  <a:lnTo>
                                    <a:pt x="32" y="48"/>
                                  </a:lnTo>
                                  <a:lnTo>
                                    <a:pt x="38" y="27"/>
                                  </a:lnTo>
                                  <a:lnTo>
                                    <a:pt x="38" y="11"/>
                                  </a:lnTo>
                                  <a:lnTo>
                                    <a:pt x="26" y="0"/>
                                  </a:lnTo>
                                  <a:lnTo>
                                    <a:pt x="13"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24"/>
                          <wps:cNvSpPr>
                            <a:spLocks/>
                          </wps:cNvSpPr>
                          <wps:spPr bwMode="auto">
                            <a:xfrm>
                              <a:off x="2367" y="1884"/>
                              <a:ext cx="188" cy="48"/>
                            </a:xfrm>
                            <a:custGeom>
                              <a:avLst/>
                              <a:gdLst>
                                <a:gd name="T0" fmla="*/ 50 w 188"/>
                                <a:gd name="T1" fmla="*/ 0 h 48"/>
                                <a:gd name="T2" fmla="*/ 81 w 188"/>
                                <a:gd name="T3" fmla="*/ 10 h 48"/>
                                <a:gd name="T4" fmla="*/ 100 w 188"/>
                                <a:gd name="T5" fmla="*/ 10 h 48"/>
                                <a:gd name="T6" fmla="*/ 119 w 188"/>
                                <a:gd name="T7" fmla="*/ 10 h 48"/>
                                <a:gd name="T8" fmla="*/ 94 w 188"/>
                                <a:gd name="T9" fmla="*/ 5 h 48"/>
                                <a:gd name="T10" fmla="*/ 144 w 188"/>
                                <a:gd name="T11" fmla="*/ 0 h 48"/>
                                <a:gd name="T12" fmla="*/ 169 w 188"/>
                                <a:gd name="T13" fmla="*/ 5 h 48"/>
                                <a:gd name="T14" fmla="*/ 175 w 188"/>
                                <a:gd name="T15" fmla="*/ 16 h 48"/>
                                <a:gd name="T16" fmla="*/ 188 w 188"/>
                                <a:gd name="T17" fmla="*/ 32 h 48"/>
                                <a:gd name="T18" fmla="*/ 188 w 188"/>
                                <a:gd name="T19" fmla="*/ 42 h 48"/>
                                <a:gd name="T20" fmla="*/ 169 w 188"/>
                                <a:gd name="T21" fmla="*/ 42 h 48"/>
                                <a:gd name="T22" fmla="*/ 163 w 188"/>
                                <a:gd name="T23" fmla="*/ 32 h 48"/>
                                <a:gd name="T24" fmla="*/ 157 w 188"/>
                                <a:gd name="T25" fmla="*/ 32 h 48"/>
                                <a:gd name="T26" fmla="*/ 144 w 188"/>
                                <a:gd name="T27" fmla="*/ 48 h 48"/>
                                <a:gd name="T28" fmla="*/ 132 w 188"/>
                                <a:gd name="T29" fmla="*/ 48 h 48"/>
                                <a:gd name="T30" fmla="*/ 125 w 188"/>
                                <a:gd name="T31" fmla="*/ 42 h 48"/>
                                <a:gd name="T32" fmla="*/ 113 w 188"/>
                                <a:gd name="T33" fmla="*/ 32 h 48"/>
                                <a:gd name="T34" fmla="*/ 94 w 188"/>
                                <a:gd name="T35" fmla="*/ 32 h 48"/>
                                <a:gd name="T36" fmla="*/ 81 w 188"/>
                                <a:gd name="T37" fmla="*/ 32 h 48"/>
                                <a:gd name="T38" fmla="*/ 69 w 188"/>
                                <a:gd name="T39" fmla="*/ 37 h 48"/>
                                <a:gd name="T40" fmla="*/ 44 w 188"/>
                                <a:gd name="T41" fmla="*/ 48 h 48"/>
                                <a:gd name="T42" fmla="*/ 31 w 188"/>
                                <a:gd name="T43" fmla="*/ 48 h 48"/>
                                <a:gd name="T44" fmla="*/ 25 w 188"/>
                                <a:gd name="T45" fmla="*/ 42 h 48"/>
                                <a:gd name="T46" fmla="*/ 31 w 188"/>
                                <a:gd name="T47" fmla="*/ 21 h 48"/>
                                <a:gd name="T48" fmla="*/ 19 w 188"/>
                                <a:gd name="T49" fmla="*/ 32 h 48"/>
                                <a:gd name="T50" fmla="*/ 19 w 188"/>
                                <a:gd name="T51" fmla="*/ 37 h 48"/>
                                <a:gd name="T52" fmla="*/ 6 w 188"/>
                                <a:gd name="T53" fmla="*/ 37 h 48"/>
                                <a:gd name="T54" fmla="*/ 0 w 188"/>
                                <a:gd name="T55" fmla="*/ 32 h 48"/>
                                <a:gd name="T56" fmla="*/ 6 w 188"/>
                                <a:gd name="T57" fmla="*/ 26 h 48"/>
                                <a:gd name="T58" fmla="*/ 25 w 188"/>
                                <a:gd name="T59" fmla="*/ 5 h 48"/>
                                <a:gd name="T60" fmla="*/ 31 w 188"/>
                                <a:gd name="T61" fmla="*/ 0 h 48"/>
                                <a:gd name="T62" fmla="*/ 50 w 188"/>
                                <a:gd name="T63" fmla="*/ 0 h 48"/>
                                <a:gd name="T64" fmla="*/ 50 w 188"/>
                                <a:gd name="T6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 h="48">
                                  <a:moveTo>
                                    <a:pt x="50" y="0"/>
                                  </a:moveTo>
                                  <a:lnTo>
                                    <a:pt x="81" y="10"/>
                                  </a:lnTo>
                                  <a:lnTo>
                                    <a:pt x="100" y="10"/>
                                  </a:lnTo>
                                  <a:lnTo>
                                    <a:pt x="119" y="10"/>
                                  </a:lnTo>
                                  <a:lnTo>
                                    <a:pt x="94" y="5"/>
                                  </a:lnTo>
                                  <a:lnTo>
                                    <a:pt x="144" y="0"/>
                                  </a:lnTo>
                                  <a:lnTo>
                                    <a:pt x="169" y="5"/>
                                  </a:lnTo>
                                  <a:lnTo>
                                    <a:pt x="175" y="16"/>
                                  </a:lnTo>
                                  <a:lnTo>
                                    <a:pt x="188" y="32"/>
                                  </a:lnTo>
                                  <a:lnTo>
                                    <a:pt x="188" y="42"/>
                                  </a:lnTo>
                                  <a:lnTo>
                                    <a:pt x="169" y="42"/>
                                  </a:lnTo>
                                  <a:lnTo>
                                    <a:pt x="163" y="32"/>
                                  </a:lnTo>
                                  <a:lnTo>
                                    <a:pt x="157" y="32"/>
                                  </a:lnTo>
                                  <a:lnTo>
                                    <a:pt x="144" y="48"/>
                                  </a:lnTo>
                                  <a:lnTo>
                                    <a:pt x="132" y="48"/>
                                  </a:lnTo>
                                  <a:lnTo>
                                    <a:pt x="125" y="42"/>
                                  </a:lnTo>
                                  <a:lnTo>
                                    <a:pt x="113" y="32"/>
                                  </a:lnTo>
                                  <a:lnTo>
                                    <a:pt x="94" y="32"/>
                                  </a:lnTo>
                                  <a:lnTo>
                                    <a:pt x="81" y="32"/>
                                  </a:lnTo>
                                  <a:lnTo>
                                    <a:pt x="69" y="37"/>
                                  </a:lnTo>
                                  <a:lnTo>
                                    <a:pt x="44" y="48"/>
                                  </a:lnTo>
                                  <a:lnTo>
                                    <a:pt x="31" y="48"/>
                                  </a:lnTo>
                                  <a:lnTo>
                                    <a:pt x="25" y="42"/>
                                  </a:lnTo>
                                  <a:lnTo>
                                    <a:pt x="31" y="21"/>
                                  </a:lnTo>
                                  <a:lnTo>
                                    <a:pt x="19" y="32"/>
                                  </a:lnTo>
                                  <a:lnTo>
                                    <a:pt x="19" y="37"/>
                                  </a:lnTo>
                                  <a:lnTo>
                                    <a:pt x="6" y="37"/>
                                  </a:lnTo>
                                  <a:lnTo>
                                    <a:pt x="0" y="32"/>
                                  </a:lnTo>
                                  <a:lnTo>
                                    <a:pt x="6" y="26"/>
                                  </a:lnTo>
                                  <a:lnTo>
                                    <a:pt x="25" y="5"/>
                                  </a:lnTo>
                                  <a:lnTo>
                                    <a:pt x="31" y="0"/>
                                  </a:lnTo>
                                  <a:lnTo>
                                    <a:pt x="50" y="0"/>
                                  </a:lnTo>
                                  <a:close/>
                                </a:path>
                              </a:pathLst>
                            </a:custGeom>
                            <a:solidFill>
                              <a:srgbClr val="FF87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25"/>
                          <wps:cNvSpPr>
                            <a:spLocks/>
                          </wps:cNvSpPr>
                          <wps:spPr bwMode="auto">
                            <a:xfrm>
                              <a:off x="2361" y="1958"/>
                              <a:ext cx="207" cy="54"/>
                            </a:xfrm>
                            <a:custGeom>
                              <a:avLst/>
                              <a:gdLst>
                                <a:gd name="T0" fmla="*/ 31 w 207"/>
                                <a:gd name="T1" fmla="*/ 22 h 54"/>
                                <a:gd name="T2" fmla="*/ 50 w 207"/>
                                <a:gd name="T3" fmla="*/ 33 h 54"/>
                                <a:gd name="T4" fmla="*/ 56 w 207"/>
                                <a:gd name="T5" fmla="*/ 38 h 54"/>
                                <a:gd name="T6" fmla="*/ 69 w 207"/>
                                <a:gd name="T7" fmla="*/ 49 h 54"/>
                                <a:gd name="T8" fmla="*/ 81 w 207"/>
                                <a:gd name="T9" fmla="*/ 54 h 54"/>
                                <a:gd name="T10" fmla="*/ 100 w 207"/>
                                <a:gd name="T11" fmla="*/ 54 h 54"/>
                                <a:gd name="T12" fmla="*/ 113 w 207"/>
                                <a:gd name="T13" fmla="*/ 49 h 54"/>
                                <a:gd name="T14" fmla="*/ 125 w 207"/>
                                <a:gd name="T15" fmla="*/ 38 h 54"/>
                                <a:gd name="T16" fmla="*/ 144 w 207"/>
                                <a:gd name="T17" fmla="*/ 27 h 54"/>
                                <a:gd name="T18" fmla="*/ 156 w 207"/>
                                <a:gd name="T19" fmla="*/ 33 h 54"/>
                                <a:gd name="T20" fmla="*/ 169 w 207"/>
                                <a:gd name="T21" fmla="*/ 38 h 54"/>
                                <a:gd name="T22" fmla="*/ 194 w 207"/>
                                <a:gd name="T23" fmla="*/ 38 h 54"/>
                                <a:gd name="T24" fmla="*/ 207 w 207"/>
                                <a:gd name="T25" fmla="*/ 38 h 54"/>
                                <a:gd name="T26" fmla="*/ 207 w 207"/>
                                <a:gd name="T27" fmla="*/ 27 h 54"/>
                                <a:gd name="T28" fmla="*/ 194 w 207"/>
                                <a:gd name="T29" fmla="*/ 6 h 54"/>
                                <a:gd name="T30" fmla="*/ 194 w 207"/>
                                <a:gd name="T31" fmla="*/ 22 h 54"/>
                                <a:gd name="T32" fmla="*/ 181 w 207"/>
                                <a:gd name="T33" fmla="*/ 27 h 54"/>
                                <a:gd name="T34" fmla="*/ 169 w 207"/>
                                <a:gd name="T35" fmla="*/ 27 h 54"/>
                                <a:gd name="T36" fmla="*/ 163 w 207"/>
                                <a:gd name="T37" fmla="*/ 16 h 54"/>
                                <a:gd name="T38" fmla="*/ 150 w 207"/>
                                <a:gd name="T39" fmla="*/ 11 h 54"/>
                                <a:gd name="T40" fmla="*/ 138 w 207"/>
                                <a:gd name="T41" fmla="*/ 16 h 54"/>
                                <a:gd name="T42" fmla="*/ 125 w 207"/>
                                <a:gd name="T43" fmla="*/ 22 h 54"/>
                                <a:gd name="T44" fmla="*/ 113 w 207"/>
                                <a:gd name="T45" fmla="*/ 33 h 54"/>
                                <a:gd name="T46" fmla="*/ 100 w 207"/>
                                <a:gd name="T47" fmla="*/ 38 h 54"/>
                                <a:gd name="T48" fmla="*/ 87 w 207"/>
                                <a:gd name="T49" fmla="*/ 43 h 54"/>
                                <a:gd name="T50" fmla="*/ 69 w 207"/>
                                <a:gd name="T51" fmla="*/ 38 h 54"/>
                                <a:gd name="T52" fmla="*/ 62 w 207"/>
                                <a:gd name="T53" fmla="*/ 27 h 54"/>
                                <a:gd name="T54" fmla="*/ 50 w 207"/>
                                <a:gd name="T55" fmla="*/ 16 h 54"/>
                                <a:gd name="T56" fmla="*/ 37 w 207"/>
                                <a:gd name="T57" fmla="*/ 11 h 54"/>
                                <a:gd name="T58" fmla="*/ 19 w 207"/>
                                <a:gd name="T59" fmla="*/ 11 h 54"/>
                                <a:gd name="T60" fmla="*/ 6 w 207"/>
                                <a:gd name="T61" fmla="*/ 22 h 54"/>
                                <a:gd name="T62" fmla="*/ 12 w 207"/>
                                <a:gd name="T63" fmla="*/ 11 h 54"/>
                                <a:gd name="T64" fmla="*/ 19 w 207"/>
                                <a:gd name="T65" fmla="*/ 0 h 54"/>
                                <a:gd name="T66" fmla="*/ 6 w 207"/>
                                <a:gd name="T67" fmla="*/ 11 h 54"/>
                                <a:gd name="T68" fmla="*/ 0 w 207"/>
                                <a:gd name="T69" fmla="*/ 22 h 54"/>
                                <a:gd name="T70" fmla="*/ 0 w 207"/>
                                <a:gd name="T71" fmla="*/ 33 h 54"/>
                                <a:gd name="T72" fmla="*/ 12 w 207"/>
                                <a:gd name="T73" fmla="*/ 33 h 54"/>
                                <a:gd name="T74" fmla="*/ 19 w 207"/>
                                <a:gd name="T75" fmla="*/ 27 h 54"/>
                                <a:gd name="T76" fmla="*/ 31 w 207"/>
                                <a:gd name="T77" fmla="*/ 22 h 54"/>
                                <a:gd name="T78" fmla="*/ 31 w 207"/>
                                <a:gd name="T79" fmla="*/ 2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54">
                                  <a:moveTo>
                                    <a:pt x="31" y="22"/>
                                  </a:moveTo>
                                  <a:lnTo>
                                    <a:pt x="50" y="33"/>
                                  </a:lnTo>
                                  <a:lnTo>
                                    <a:pt x="56" y="38"/>
                                  </a:lnTo>
                                  <a:lnTo>
                                    <a:pt x="69" y="49"/>
                                  </a:lnTo>
                                  <a:lnTo>
                                    <a:pt x="81" y="54"/>
                                  </a:lnTo>
                                  <a:lnTo>
                                    <a:pt x="100" y="54"/>
                                  </a:lnTo>
                                  <a:lnTo>
                                    <a:pt x="113" y="49"/>
                                  </a:lnTo>
                                  <a:lnTo>
                                    <a:pt x="125" y="38"/>
                                  </a:lnTo>
                                  <a:lnTo>
                                    <a:pt x="144" y="27"/>
                                  </a:lnTo>
                                  <a:lnTo>
                                    <a:pt x="156" y="33"/>
                                  </a:lnTo>
                                  <a:lnTo>
                                    <a:pt x="169" y="38"/>
                                  </a:lnTo>
                                  <a:lnTo>
                                    <a:pt x="194" y="38"/>
                                  </a:lnTo>
                                  <a:lnTo>
                                    <a:pt x="207" y="38"/>
                                  </a:lnTo>
                                  <a:lnTo>
                                    <a:pt x="207" y="27"/>
                                  </a:lnTo>
                                  <a:lnTo>
                                    <a:pt x="194" y="6"/>
                                  </a:lnTo>
                                  <a:lnTo>
                                    <a:pt x="194" y="22"/>
                                  </a:lnTo>
                                  <a:lnTo>
                                    <a:pt x="181" y="27"/>
                                  </a:lnTo>
                                  <a:lnTo>
                                    <a:pt x="169" y="27"/>
                                  </a:lnTo>
                                  <a:lnTo>
                                    <a:pt x="163" y="16"/>
                                  </a:lnTo>
                                  <a:lnTo>
                                    <a:pt x="150" y="11"/>
                                  </a:lnTo>
                                  <a:lnTo>
                                    <a:pt x="138" y="16"/>
                                  </a:lnTo>
                                  <a:lnTo>
                                    <a:pt x="125" y="22"/>
                                  </a:lnTo>
                                  <a:lnTo>
                                    <a:pt x="113" y="33"/>
                                  </a:lnTo>
                                  <a:lnTo>
                                    <a:pt x="100" y="38"/>
                                  </a:lnTo>
                                  <a:lnTo>
                                    <a:pt x="87" y="43"/>
                                  </a:lnTo>
                                  <a:lnTo>
                                    <a:pt x="69" y="38"/>
                                  </a:lnTo>
                                  <a:lnTo>
                                    <a:pt x="62" y="27"/>
                                  </a:lnTo>
                                  <a:lnTo>
                                    <a:pt x="50" y="16"/>
                                  </a:lnTo>
                                  <a:lnTo>
                                    <a:pt x="37" y="11"/>
                                  </a:lnTo>
                                  <a:lnTo>
                                    <a:pt x="19" y="11"/>
                                  </a:lnTo>
                                  <a:lnTo>
                                    <a:pt x="6" y="22"/>
                                  </a:lnTo>
                                  <a:lnTo>
                                    <a:pt x="12" y="11"/>
                                  </a:lnTo>
                                  <a:lnTo>
                                    <a:pt x="19" y="0"/>
                                  </a:lnTo>
                                  <a:lnTo>
                                    <a:pt x="6" y="11"/>
                                  </a:lnTo>
                                  <a:lnTo>
                                    <a:pt x="0" y="22"/>
                                  </a:lnTo>
                                  <a:lnTo>
                                    <a:pt x="0" y="33"/>
                                  </a:lnTo>
                                  <a:lnTo>
                                    <a:pt x="12" y="33"/>
                                  </a:lnTo>
                                  <a:lnTo>
                                    <a:pt x="19" y="27"/>
                                  </a:lnTo>
                                  <a:lnTo>
                                    <a:pt x="31" y="22"/>
                                  </a:lnTo>
                                  <a:close/>
                                </a:path>
                              </a:pathLst>
                            </a:custGeom>
                            <a:solidFill>
                              <a:srgbClr val="FF87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26"/>
                          <wps:cNvSpPr>
                            <a:spLocks/>
                          </wps:cNvSpPr>
                          <wps:spPr bwMode="auto">
                            <a:xfrm>
                              <a:off x="2380" y="1921"/>
                              <a:ext cx="169" cy="70"/>
                            </a:xfrm>
                            <a:custGeom>
                              <a:avLst/>
                              <a:gdLst>
                                <a:gd name="T0" fmla="*/ 0 w 169"/>
                                <a:gd name="T1" fmla="*/ 16 h 70"/>
                                <a:gd name="T2" fmla="*/ 6 w 169"/>
                                <a:gd name="T3" fmla="*/ 11 h 70"/>
                                <a:gd name="T4" fmla="*/ 18 w 169"/>
                                <a:gd name="T5" fmla="*/ 16 h 70"/>
                                <a:gd name="T6" fmla="*/ 25 w 169"/>
                                <a:gd name="T7" fmla="*/ 16 h 70"/>
                                <a:gd name="T8" fmla="*/ 37 w 169"/>
                                <a:gd name="T9" fmla="*/ 11 h 70"/>
                                <a:gd name="T10" fmla="*/ 62 w 169"/>
                                <a:gd name="T11" fmla="*/ 0 h 70"/>
                                <a:gd name="T12" fmla="*/ 81 w 169"/>
                                <a:gd name="T13" fmla="*/ 0 h 70"/>
                                <a:gd name="T14" fmla="*/ 106 w 169"/>
                                <a:gd name="T15" fmla="*/ 11 h 70"/>
                                <a:gd name="T16" fmla="*/ 125 w 169"/>
                                <a:gd name="T17" fmla="*/ 16 h 70"/>
                                <a:gd name="T18" fmla="*/ 137 w 169"/>
                                <a:gd name="T19" fmla="*/ 16 h 70"/>
                                <a:gd name="T20" fmla="*/ 144 w 169"/>
                                <a:gd name="T21" fmla="*/ 5 h 70"/>
                                <a:gd name="T22" fmla="*/ 156 w 169"/>
                                <a:gd name="T23" fmla="*/ 11 h 70"/>
                                <a:gd name="T24" fmla="*/ 169 w 169"/>
                                <a:gd name="T25" fmla="*/ 11 h 70"/>
                                <a:gd name="T26" fmla="*/ 169 w 169"/>
                                <a:gd name="T27" fmla="*/ 32 h 70"/>
                                <a:gd name="T28" fmla="*/ 162 w 169"/>
                                <a:gd name="T29" fmla="*/ 53 h 70"/>
                                <a:gd name="T30" fmla="*/ 156 w 169"/>
                                <a:gd name="T31" fmla="*/ 59 h 70"/>
                                <a:gd name="T32" fmla="*/ 144 w 169"/>
                                <a:gd name="T33" fmla="*/ 48 h 70"/>
                                <a:gd name="T34" fmla="*/ 119 w 169"/>
                                <a:gd name="T35" fmla="*/ 43 h 70"/>
                                <a:gd name="T36" fmla="*/ 106 w 169"/>
                                <a:gd name="T37" fmla="*/ 48 h 70"/>
                                <a:gd name="T38" fmla="*/ 100 w 169"/>
                                <a:gd name="T39" fmla="*/ 53 h 70"/>
                                <a:gd name="T40" fmla="*/ 81 w 169"/>
                                <a:gd name="T41" fmla="*/ 70 h 70"/>
                                <a:gd name="T42" fmla="*/ 68 w 169"/>
                                <a:gd name="T43" fmla="*/ 70 h 70"/>
                                <a:gd name="T44" fmla="*/ 50 w 169"/>
                                <a:gd name="T45" fmla="*/ 64 h 70"/>
                                <a:gd name="T46" fmla="*/ 43 w 169"/>
                                <a:gd name="T47" fmla="*/ 53 h 70"/>
                                <a:gd name="T48" fmla="*/ 25 w 169"/>
                                <a:gd name="T49" fmla="*/ 43 h 70"/>
                                <a:gd name="T50" fmla="*/ 6 w 169"/>
                                <a:gd name="T51" fmla="*/ 43 h 70"/>
                                <a:gd name="T52" fmla="*/ 0 w 169"/>
                                <a:gd name="T53" fmla="*/ 21 h 70"/>
                                <a:gd name="T54" fmla="*/ 0 w 169"/>
                                <a:gd name="T55" fmla="*/ 16 h 70"/>
                                <a:gd name="T56" fmla="*/ 0 w 169"/>
                                <a:gd name="T57" fmla="*/ 1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9" h="70">
                                  <a:moveTo>
                                    <a:pt x="0" y="16"/>
                                  </a:moveTo>
                                  <a:lnTo>
                                    <a:pt x="6" y="11"/>
                                  </a:lnTo>
                                  <a:lnTo>
                                    <a:pt x="18" y="16"/>
                                  </a:lnTo>
                                  <a:lnTo>
                                    <a:pt x="25" y="16"/>
                                  </a:lnTo>
                                  <a:lnTo>
                                    <a:pt x="37" y="11"/>
                                  </a:lnTo>
                                  <a:lnTo>
                                    <a:pt x="62" y="0"/>
                                  </a:lnTo>
                                  <a:lnTo>
                                    <a:pt x="81" y="0"/>
                                  </a:lnTo>
                                  <a:lnTo>
                                    <a:pt x="106" y="11"/>
                                  </a:lnTo>
                                  <a:lnTo>
                                    <a:pt x="125" y="16"/>
                                  </a:lnTo>
                                  <a:lnTo>
                                    <a:pt x="137" y="16"/>
                                  </a:lnTo>
                                  <a:lnTo>
                                    <a:pt x="144" y="5"/>
                                  </a:lnTo>
                                  <a:lnTo>
                                    <a:pt x="156" y="11"/>
                                  </a:lnTo>
                                  <a:lnTo>
                                    <a:pt x="169" y="11"/>
                                  </a:lnTo>
                                  <a:lnTo>
                                    <a:pt x="169" y="32"/>
                                  </a:lnTo>
                                  <a:lnTo>
                                    <a:pt x="162" y="53"/>
                                  </a:lnTo>
                                  <a:lnTo>
                                    <a:pt x="156" y="59"/>
                                  </a:lnTo>
                                  <a:lnTo>
                                    <a:pt x="144" y="48"/>
                                  </a:lnTo>
                                  <a:lnTo>
                                    <a:pt x="119" y="43"/>
                                  </a:lnTo>
                                  <a:lnTo>
                                    <a:pt x="106" y="48"/>
                                  </a:lnTo>
                                  <a:lnTo>
                                    <a:pt x="100" y="53"/>
                                  </a:lnTo>
                                  <a:lnTo>
                                    <a:pt x="81" y="70"/>
                                  </a:lnTo>
                                  <a:lnTo>
                                    <a:pt x="68" y="70"/>
                                  </a:lnTo>
                                  <a:lnTo>
                                    <a:pt x="50" y="64"/>
                                  </a:lnTo>
                                  <a:lnTo>
                                    <a:pt x="43" y="53"/>
                                  </a:lnTo>
                                  <a:lnTo>
                                    <a:pt x="25" y="43"/>
                                  </a:lnTo>
                                  <a:lnTo>
                                    <a:pt x="6" y="43"/>
                                  </a:lnTo>
                                  <a:lnTo>
                                    <a:pt x="0" y="21"/>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27"/>
                          <wps:cNvSpPr>
                            <a:spLocks/>
                          </wps:cNvSpPr>
                          <wps:spPr bwMode="auto">
                            <a:xfrm>
                              <a:off x="2355" y="1991"/>
                              <a:ext cx="219" cy="69"/>
                            </a:xfrm>
                            <a:custGeom>
                              <a:avLst/>
                              <a:gdLst>
                                <a:gd name="T0" fmla="*/ 18 w 219"/>
                                <a:gd name="T1" fmla="*/ 5 h 69"/>
                                <a:gd name="T2" fmla="*/ 6 w 219"/>
                                <a:gd name="T3" fmla="*/ 32 h 69"/>
                                <a:gd name="T4" fmla="*/ 0 w 219"/>
                                <a:gd name="T5" fmla="*/ 42 h 69"/>
                                <a:gd name="T6" fmla="*/ 18 w 219"/>
                                <a:gd name="T7" fmla="*/ 48 h 69"/>
                                <a:gd name="T8" fmla="*/ 31 w 219"/>
                                <a:gd name="T9" fmla="*/ 58 h 69"/>
                                <a:gd name="T10" fmla="*/ 43 w 219"/>
                                <a:gd name="T11" fmla="*/ 64 h 69"/>
                                <a:gd name="T12" fmla="*/ 56 w 219"/>
                                <a:gd name="T13" fmla="*/ 64 h 69"/>
                                <a:gd name="T14" fmla="*/ 75 w 219"/>
                                <a:gd name="T15" fmla="*/ 53 h 69"/>
                                <a:gd name="T16" fmla="*/ 87 w 219"/>
                                <a:gd name="T17" fmla="*/ 48 h 69"/>
                                <a:gd name="T18" fmla="*/ 100 w 219"/>
                                <a:gd name="T19" fmla="*/ 48 h 69"/>
                                <a:gd name="T20" fmla="*/ 112 w 219"/>
                                <a:gd name="T21" fmla="*/ 58 h 69"/>
                                <a:gd name="T22" fmla="*/ 131 w 219"/>
                                <a:gd name="T23" fmla="*/ 64 h 69"/>
                                <a:gd name="T24" fmla="*/ 144 w 219"/>
                                <a:gd name="T25" fmla="*/ 69 h 69"/>
                                <a:gd name="T26" fmla="*/ 156 w 219"/>
                                <a:gd name="T27" fmla="*/ 69 h 69"/>
                                <a:gd name="T28" fmla="*/ 169 w 219"/>
                                <a:gd name="T29" fmla="*/ 64 h 69"/>
                                <a:gd name="T30" fmla="*/ 194 w 219"/>
                                <a:gd name="T31" fmla="*/ 53 h 69"/>
                                <a:gd name="T32" fmla="*/ 219 w 219"/>
                                <a:gd name="T33" fmla="*/ 53 h 69"/>
                                <a:gd name="T34" fmla="*/ 219 w 219"/>
                                <a:gd name="T35" fmla="*/ 37 h 69"/>
                                <a:gd name="T36" fmla="*/ 213 w 219"/>
                                <a:gd name="T37" fmla="*/ 16 h 69"/>
                                <a:gd name="T38" fmla="*/ 187 w 219"/>
                                <a:gd name="T39" fmla="*/ 16 h 69"/>
                                <a:gd name="T40" fmla="*/ 169 w 219"/>
                                <a:gd name="T41" fmla="*/ 10 h 69"/>
                                <a:gd name="T42" fmla="*/ 156 w 219"/>
                                <a:gd name="T43" fmla="*/ 5 h 69"/>
                                <a:gd name="T44" fmla="*/ 144 w 219"/>
                                <a:gd name="T45" fmla="*/ 5 h 69"/>
                                <a:gd name="T46" fmla="*/ 125 w 219"/>
                                <a:gd name="T47" fmla="*/ 21 h 69"/>
                                <a:gd name="T48" fmla="*/ 112 w 219"/>
                                <a:gd name="T49" fmla="*/ 26 h 69"/>
                                <a:gd name="T50" fmla="*/ 93 w 219"/>
                                <a:gd name="T51" fmla="*/ 26 h 69"/>
                                <a:gd name="T52" fmla="*/ 68 w 219"/>
                                <a:gd name="T53" fmla="*/ 21 h 69"/>
                                <a:gd name="T54" fmla="*/ 50 w 219"/>
                                <a:gd name="T55" fmla="*/ 10 h 69"/>
                                <a:gd name="T56" fmla="*/ 37 w 219"/>
                                <a:gd name="T57" fmla="*/ 0 h 69"/>
                                <a:gd name="T58" fmla="*/ 25 w 219"/>
                                <a:gd name="T59" fmla="*/ 5 h 69"/>
                                <a:gd name="T60" fmla="*/ 18 w 219"/>
                                <a:gd name="T61" fmla="*/ 5 h 69"/>
                                <a:gd name="T62" fmla="*/ 18 w 219"/>
                                <a:gd name="T63" fmla="*/ 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 h="69">
                                  <a:moveTo>
                                    <a:pt x="18" y="5"/>
                                  </a:moveTo>
                                  <a:lnTo>
                                    <a:pt x="6" y="32"/>
                                  </a:lnTo>
                                  <a:lnTo>
                                    <a:pt x="0" y="42"/>
                                  </a:lnTo>
                                  <a:lnTo>
                                    <a:pt x="18" y="48"/>
                                  </a:lnTo>
                                  <a:lnTo>
                                    <a:pt x="31" y="58"/>
                                  </a:lnTo>
                                  <a:lnTo>
                                    <a:pt x="43" y="64"/>
                                  </a:lnTo>
                                  <a:lnTo>
                                    <a:pt x="56" y="64"/>
                                  </a:lnTo>
                                  <a:lnTo>
                                    <a:pt x="75" y="53"/>
                                  </a:lnTo>
                                  <a:lnTo>
                                    <a:pt x="87" y="48"/>
                                  </a:lnTo>
                                  <a:lnTo>
                                    <a:pt x="100" y="48"/>
                                  </a:lnTo>
                                  <a:lnTo>
                                    <a:pt x="112" y="58"/>
                                  </a:lnTo>
                                  <a:lnTo>
                                    <a:pt x="131" y="64"/>
                                  </a:lnTo>
                                  <a:lnTo>
                                    <a:pt x="144" y="69"/>
                                  </a:lnTo>
                                  <a:lnTo>
                                    <a:pt x="156" y="69"/>
                                  </a:lnTo>
                                  <a:lnTo>
                                    <a:pt x="169" y="64"/>
                                  </a:lnTo>
                                  <a:lnTo>
                                    <a:pt x="194" y="53"/>
                                  </a:lnTo>
                                  <a:lnTo>
                                    <a:pt x="219" y="53"/>
                                  </a:lnTo>
                                  <a:lnTo>
                                    <a:pt x="219" y="37"/>
                                  </a:lnTo>
                                  <a:lnTo>
                                    <a:pt x="213" y="16"/>
                                  </a:lnTo>
                                  <a:lnTo>
                                    <a:pt x="187" y="16"/>
                                  </a:lnTo>
                                  <a:lnTo>
                                    <a:pt x="169" y="10"/>
                                  </a:lnTo>
                                  <a:lnTo>
                                    <a:pt x="156" y="5"/>
                                  </a:lnTo>
                                  <a:lnTo>
                                    <a:pt x="144" y="5"/>
                                  </a:lnTo>
                                  <a:lnTo>
                                    <a:pt x="125" y="21"/>
                                  </a:lnTo>
                                  <a:lnTo>
                                    <a:pt x="112" y="26"/>
                                  </a:lnTo>
                                  <a:lnTo>
                                    <a:pt x="93" y="26"/>
                                  </a:lnTo>
                                  <a:lnTo>
                                    <a:pt x="68" y="21"/>
                                  </a:lnTo>
                                  <a:lnTo>
                                    <a:pt x="50" y="10"/>
                                  </a:lnTo>
                                  <a:lnTo>
                                    <a:pt x="37" y="0"/>
                                  </a:lnTo>
                                  <a:lnTo>
                                    <a:pt x="25" y="5"/>
                                  </a:lnTo>
                                  <a:lnTo>
                                    <a:pt x="18" y="5"/>
                                  </a:lnTo>
                                  <a:close/>
                                </a:path>
                              </a:pathLst>
                            </a:custGeom>
                            <a:solidFill>
                              <a:srgbClr val="FFFF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28"/>
                          <wps:cNvSpPr>
                            <a:spLocks/>
                          </wps:cNvSpPr>
                          <wps:spPr bwMode="auto">
                            <a:xfrm>
                              <a:off x="2336" y="2044"/>
                              <a:ext cx="244" cy="32"/>
                            </a:xfrm>
                            <a:custGeom>
                              <a:avLst/>
                              <a:gdLst>
                                <a:gd name="T0" fmla="*/ 6 w 244"/>
                                <a:gd name="T1" fmla="*/ 0 h 32"/>
                                <a:gd name="T2" fmla="*/ 12 w 244"/>
                                <a:gd name="T3" fmla="*/ 0 h 32"/>
                                <a:gd name="T4" fmla="*/ 31 w 244"/>
                                <a:gd name="T5" fmla="*/ 0 h 32"/>
                                <a:gd name="T6" fmla="*/ 44 w 244"/>
                                <a:gd name="T7" fmla="*/ 11 h 32"/>
                                <a:gd name="T8" fmla="*/ 62 w 244"/>
                                <a:gd name="T9" fmla="*/ 16 h 32"/>
                                <a:gd name="T10" fmla="*/ 81 w 244"/>
                                <a:gd name="T11" fmla="*/ 11 h 32"/>
                                <a:gd name="T12" fmla="*/ 94 w 244"/>
                                <a:gd name="T13" fmla="*/ 5 h 32"/>
                                <a:gd name="T14" fmla="*/ 106 w 244"/>
                                <a:gd name="T15" fmla="*/ 0 h 32"/>
                                <a:gd name="T16" fmla="*/ 125 w 244"/>
                                <a:gd name="T17" fmla="*/ 5 h 32"/>
                                <a:gd name="T18" fmla="*/ 138 w 244"/>
                                <a:gd name="T19" fmla="*/ 16 h 32"/>
                                <a:gd name="T20" fmla="*/ 163 w 244"/>
                                <a:gd name="T21" fmla="*/ 21 h 32"/>
                                <a:gd name="T22" fmla="*/ 188 w 244"/>
                                <a:gd name="T23" fmla="*/ 16 h 32"/>
                                <a:gd name="T24" fmla="*/ 200 w 244"/>
                                <a:gd name="T25" fmla="*/ 11 h 32"/>
                                <a:gd name="T26" fmla="*/ 213 w 244"/>
                                <a:gd name="T27" fmla="*/ 5 h 32"/>
                                <a:gd name="T28" fmla="*/ 232 w 244"/>
                                <a:gd name="T29" fmla="*/ 11 h 32"/>
                                <a:gd name="T30" fmla="*/ 244 w 244"/>
                                <a:gd name="T31" fmla="*/ 16 h 32"/>
                                <a:gd name="T32" fmla="*/ 238 w 244"/>
                                <a:gd name="T33" fmla="*/ 21 h 32"/>
                                <a:gd name="T34" fmla="*/ 219 w 244"/>
                                <a:gd name="T35" fmla="*/ 16 h 32"/>
                                <a:gd name="T36" fmla="*/ 206 w 244"/>
                                <a:gd name="T37" fmla="*/ 16 h 32"/>
                                <a:gd name="T38" fmla="*/ 188 w 244"/>
                                <a:gd name="T39" fmla="*/ 27 h 32"/>
                                <a:gd name="T40" fmla="*/ 156 w 244"/>
                                <a:gd name="T41" fmla="*/ 32 h 32"/>
                                <a:gd name="T42" fmla="*/ 138 w 244"/>
                                <a:gd name="T43" fmla="*/ 27 h 32"/>
                                <a:gd name="T44" fmla="*/ 125 w 244"/>
                                <a:gd name="T45" fmla="*/ 16 h 32"/>
                                <a:gd name="T46" fmla="*/ 112 w 244"/>
                                <a:gd name="T47" fmla="*/ 11 h 32"/>
                                <a:gd name="T48" fmla="*/ 100 w 244"/>
                                <a:gd name="T49" fmla="*/ 16 h 32"/>
                                <a:gd name="T50" fmla="*/ 87 w 244"/>
                                <a:gd name="T51" fmla="*/ 27 h 32"/>
                                <a:gd name="T52" fmla="*/ 75 w 244"/>
                                <a:gd name="T53" fmla="*/ 27 h 32"/>
                                <a:gd name="T54" fmla="*/ 62 w 244"/>
                                <a:gd name="T55" fmla="*/ 27 h 32"/>
                                <a:gd name="T56" fmla="*/ 37 w 244"/>
                                <a:gd name="T57" fmla="*/ 16 h 32"/>
                                <a:gd name="T58" fmla="*/ 25 w 244"/>
                                <a:gd name="T59" fmla="*/ 16 h 32"/>
                                <a:gd name="T60" fmla="*/ 6 w 244"/>
                                <a:gd name="T61" fmla="*/ 16 h 32"/>
                                <a:gd name="T62" fmla="*/ 0 w 244"/>
                                <a:gd name="T63" fmla="*/ 11 h 32"/>
                                <a:gd name="T64" fmla="*/ 6 w 244"/>
                                <a:gd name="T65" fmla="*/ 0 h 32"/>
                                <a:gd name="T66" fmla="*/ 6 w 244"/>
                                <a:gd name="T6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4" h="32">
                                  <a:moveTo>
                                    <a:pt x="6" y="0"/>
                                  </a:moveTo>
                                  <a:lnTo>
                                    <a:pt x="12" y="0"/>
                                  </a:lnTo>
                                  <a:lnTo>
                                    <a:pt x="31" y="0"/>
                                  </a:lnTo>
                                  <a:lnTo>
                                    <a:pt x="44" y="11"/>
                                  </a:lnTo>
                                  <a:lnTo>
                                    <a:pt x="62" y="16"/>
                                  </a:lnTo>
                                  <a:lnTo>
                                    <a:pt x="81" y="11"/>
                                  </a:lnTo>
                                  <a:lnTo>
                                    <a:pt x="94" y="5"/>
                                  </a:lnTo>
                                  <a:lnTo>
                                    <a:pt x="106" y="0"/>
                                  </a:lnTo>
                                  <a:lnTo>
                                    <a:pt x="125" y="5"/>
                                  </a:lnTo>
                                  <a:lnTo>
                                    <a:pt x="138" y="16"/>
                                  </a:lnTo>
                                  <a:lnTo>
                                    <a:pt x="163" y="21"/>
                                  </a:lnTo>
                                  <a:lnTo>
                                    <a:pt x="188" y="16"/>
                                  </a:lnTo>
                                  <a:lnTo>
                                    <a:pt x="200" y="11"/>
                                  </a:lnTo>
                                  <a:lnTo>
                                    <a:pt x="213" y="5"/>
                                  </a:lnTo>
                                  <a:lnTo>
                                    <a:pt x="232" y="11"/>
                                  </a:lnTo>
                                  <a:lnTo>
                                    <a:pt x="244" y="16"/>
                                  </a:lnTo>
                                  <a:lnTo>
                                    <a:pt x="238" y="21"/>
                                  </a:lnTo>
                                  <a:lnTo>
                                    <a:pt x="219" y="16"/>
                                  </a:lnTo>
                                  <a:lnTo>
                                    <a:pt x="206" y="16"/>
                                  </a:lnTo>
                                  <a:lnTo>
                                    <a:pt x="188" y="27"/>
                                  </a:lnTo>
                                  <a:lnTo>
                                    <a:pt x="156" y="32"/>
                                  </a:lnTo>
                                  <a:lnTo>
                                    <a:pt x="138" y="27"/>
                                  </a:lnTo>
                                  <a:lnTo>
                                    <a:pt x="125" y="16"/>
                                  </a:lnTo>
                                  <a:lnTo>
                                    <a:pt x="112" y="11"/>
                                  </a:lnTo>
                                  <a:lnTo>
                                    <a:pt x="100" y="16"/>
                                  </a:lnTo>
                                  <a:lnTo>
                                    <a:pt x="87" y="27"/>
                                  </a:lnTo>
                                  <a:lnTo>
                                    <a:pt x="75" y="27"/>
                                  </a:lnTo>
                                  <a:lnTo>
                                    <a:pt x="62" y="27"/>
                                  </a:lnTo>
                                  <a:lnTo>
                                    <a:pt x="37" y="16"/>
                                  </a:lnTo>
                                  <a:lnTo>
                                    <a:pt x="25" y="16"/>
                                  </a:lnTo>
                                  <a:lnTo>
                                    <a:pt x="6" y="16"/>
                                  </a:lnTo>
                                  <a:lnTo>
                                    <a:pt x="0" y="11"/>
                                  </a:lnTo>
                                  <a:lnTo>
                                    <a:pt x="6" y="0"/>
                                  </a:lnTo>
                                  <a:close/>
                                </a:path>
                              </a:pathLst>
                            </a:custGeom>
                            <a:solidFill>
                              <a:srgbClr val="705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29"/>
                          <wps:cNvSpPr>
                            <a:spLocks/>
                          </wps:cNvSpPr>
                          <wps:spPr bwMode="auto">
                            <a:xfrm>
                              <a:off x="2311" y="2092"/>
                              <a:ext cx="288" cy="48"/>
                            </a:xfrm>
                            <a:custGeom>
                              <a:avLst/>
                              <a:gdLst>
                                <a:gd name="T0" fmla="*/ 0 w 288"/>
                                <a:gd name="T1" fmla="*/ 11 h 48"/>
                                <a:gd name="T2" fmla="*/ 12 w 288"/>
                                <a:gd name="T3" fmla="*/ 0 h 48"/>
                                <a:gd name="T4" fmla="*/ 25 w 288"/>
                                <a:gd name="T5" fmla="*/ 5 h 48"/>
                                <a:gd name="T6" fmla="*/ 37 w 288"/>
                                <a:gd name="T7" fmla="*/ 16 h 48"/>
                                <a:gd name="T8" fmla="*/ 50 w 288"/>
                                <a:gd name="T9" fmla="*/ 27 h 48"/>
                                <a:gd name="T10" fmla="*/ 62 w 288"/>
                                <a:gd name="T11" fmla="*/ 32 h 48"/>
                                <a:gd name="T12" fmla="*/ 81 w 288"/>
                                <a:gd name="T13" fmla="*/ 37 h 48"/>
                                <a:gd name="T14" fmla="*/ 100 w 288"/>
                                <a:gd name="T15" fmla="*/ 32 h 48"/>
                                <a:gd name="T16" fmla="*/ 112 w 288"/>
                                <a:gd name="T17" fmla="*/ 27 h 48"/>
                                <a:gd name="T18" fmla="*/ 131 w 288"/>
                                <a:gd name="T19" fmla="*/ 21 h 48"/>
                                <a:gd name="T20" fmla="*/ 150 w 288"/>
                                <a:gd name="T21" fmla="*/ 21 h 48"/>
                                <a:gd name="T22" fmla="*/ 163 w 288"/>
                                <a:gd name="T23" fmla="*/ 21 h 48"/>
                                <a:gd name="T24" fmla="*/ 175 w 288"/>
                                <a:gd name="T25" fmla="*/ 32 h 48"/>
                                <a:gd name="T26" fmla="*/ 194 w 288"/>
                                <a:gd name="T27" fmla="*/ 37 h 48"/>
                                <a:gd name="T28" fmla="*/ 206 w 288"/>
                                <a:gd name="T29" fmla="*/ 37 h 48"/>
                                <a:gd name="T30" fmla="*/ 213 w 288"/>
                                <a:gd name="T31" fmla="*/ 32 h 48"/>
                                <a:gd name="T32" fmla="*/ 238 w 288"/>
                                <a:gd name="T33" fmla="*/ 21 h 48"/>
                                <a:gd name="T34" fmla="*/ 269 w 288"/>
                                <a:gd name="T35" fmla="*/ 16 h 48"/>
                                <a:gd name="T36" fmla="*/ 288 w 288"/>
                                <a:gd name="T37" fmla="*/ 21 h 48"/>
                                <a:gd name="T38" fmla="*/ 288 w 288"/>
                                <a:gd name="T39" fmla="*/ 32 h 48"/>
                                <a:gd name="T40" fmla="*/ 288 w 288"/>
                                <a:gd name="T41" fmla="*/ 43 h 48"/>
                                <a:gd name="T42" fmla="*/ 275 w 288"/>
                                <a:gd name="T43" fmla="*/ 37 h 48"/>
                                <a:gd name="T44" fmla="*/ 269 w 288"/>
                                <a:gd name="T45" fmla="*/ 27 h 48"/>
                                <a:gd name="T46" fmla="*/ 244 w 288"/>
                                <a:gd name="T47" fmla="*/ 32 h 48"/>
                                <a:gd name="T48" fmla="*/ 225 w 288"/>
                                <a:gd name="T49" fmla="*/ 48 h 48"/>
                                <a:gd name="T50" fmla="*/ 213 w 288"/>
                                <a:gd name="T51" fmla="*/ 48 h 48"/>
                                <a:gd name="T52" fmla="*/ 194 w 288"/>
                                <a:gd name="T53" fmla="*/ 48 h 48"/>
                                <a:gd name="T54" fmla="*/ 163 w 288"/>
                                <a:gd name="T55" fmla="*/ 37 h 48"/>
                                <a:gd name="T56" fmla="*/ 150 w 288"/>
                                <a:gd name="T57" fmla="*/ 32 h 48"/>
                                <a:gd name="T58" fmla="*/ 137 w 288"/>
                                <a:gd name="T59" fmla="*/ 32 h 48"/>
                                <a:gd name="T60" fmla="*/ 106 w 288"/>
                                <a:gd name="T61" fmla="*/ 43 h 48"/>
                                <a:gd name="T62" fmla="*/ 94 w 288"/>
                                <a:gd name="T63" fmla="*/ 48 h 48"/>
                                <a:gd name="T64" fmla="*/ 75 w 288"/>
                                <a:gd name="T65" fmla="*/ 48 h 48"/>
                                <a:gd name="T66" fmla="*/ 50 w 288"/>
                                <a:gd name="T67" fmla="*/ 43 h 48"/>
                                <a:gd name="T68" fmla="*/ 37 w 288"/>
                                <a:gd name="T69" fmla="*/ 27 h 48"/>
                                <a:gd name="T70" fmla="*/ 18 w 288"/>
                                <a:gd name="T71" fmla="*/ 16 h 48"/>
                                <a:gd name="T72" fmla="*/ 12 w 288"/>
                                <a:gd name="T73" fmla="*/ 16 h 48"/>
                                <a:gd name="T74" fmla="*/ 6 w 288"/>
                                <a:gd name="T75" fmla="*/ 16 h 48"/>
                                <a:gd name="T76" fmla="*/ 0 w 288"/>
                                <a:gd name="T77" fmla="*/ 16 h 48"/>
                                <a:gd name="T78" fmla="*/ 0 w 288"/>
                                <a:gd name="T79" fmla="*/ 11 h 48"/>
                                <a:gd name="T80" fmla="*/ 0 w 288"/>
                                <a:gd name="T81" fmla="*/ 11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88" h="48">
                                  <a:moveTo>
                                    <a:pt x="0" y="11"/>
                                  </a:moveTo>
                                  <a:lnTo>
                                    <a:pt x="12" y="0"/>
                                  </a:lnTo>
                                  <a:lnTo>
                                    <a:pt x="25" y="5"/>
                                  </a:lnTo>
                                  <a:lnTo>
                                    <a:pt x="37" y="16"/>
                                  </a:lnTo>
                                  <a:lnTo>
                                    <a:pt x="50" y="27"/>
                                  </a:lnTo>
                                  <a:lnTo>
                                    <a:pt x="62" y="32"/>
                                  </a:lnTo>
                                  <a:lnTo>
                                    <a:pt x="81" y="37"/>
                                  </a:lnTo>
                                  <a:lnTo>
                                    <a:pt x="100" y="32"/>
                                  </a:lnTo>
                                  <a:lnTo>
                                    <a:pt x="112" y="27"/>
                                  </a:lnTo>
                                  <a:lnTo>
                                    <a:pt x="131" y="21"/>
                                  </a:lnTo>
                                  <a:lnTo>
                                    <a:pt x="150" y="21"/>
                                  </a:lnTo>
                                  <a:lnTo>
                                    <a:pt x="163" y="21"/>
                                  </a:lnTo>
                                  <a:lnTo>
                                    <a:pt x="175" y="32"/>
                                  </a:lnTo>
                                  <a:lnTo>
                                    <a:pt x="194" y="37"/>
                                  </a:lnTo>
                                  <a:lnTo>
                                    <a:pt x="206" y="37"/>
                                  </a:lnTo>
                                  <a:lnTo>
                                    <a:pt x="213" y="32"/>
                                  </a:lnTo>
                                  <a:lnTo>
                                    <a:pt x="238" y="21"/>
                                  </a:lnTo>
                                  <a:lnTo>
                                    <a:pt x="269" y="16"/>
                                  </a:lnTo>
                                  <a:lnTo>
                                    <a:pt x="288" y="21"/>
                                  </a:lnTo>
                                  <a:lnTo>
                                    <a:pt x="288" y="32"/>
                                  </a:lnTo>
                                  <a:lnTo>
                                    <a:pt x="288" y="43"/>
                                  </a:lnTo>
                                  <a:lnTo>
                                    <a:pt x="275" y="37"/>
                                  </a:lnTo>
                                  <a:lnTo>
                                    <a:pt x="269" y="27"/>
                                  </a:lnTo>
                                  <a:lnTo>
                                    <a:pt x="244" y="32"/>
                                  </a:lnTo>
                                  <a:lnTo>
                                    <a:pt x="225" y="48"/>
                                  </a:lnTo>
                                  <a:lnTo>
                                    <a:pt x="213" y="48"/>
                                  </a:lnTo>
                                  <a:lnTo>
                                    <a:pt x="194" y="48"/>
                                  </a:lnTo>
                                  <a:lnTo>
                                    <a:pt x="163" y="37"/>
                                  </a:lnTo>
                                  <a:lnTo>
                                    <a:pt x="150" y="32"/>
                                  </a:lnTo>
                                  <a:lnTo>
                                    <a:pt x="137" y="32"/>
                                  </a:lnTo>
                                  <a:lnTo>
                                    <a:pt x="106" y="43"/>
                                  </a:lnTo>
                                  <a:lnTo>
                                    <a:pt x="94" y="48"/>
                                  </a:lnTo>
                                  <a:lnTo>
                                    <a:pt x="75" y="48"/>
                                  </a:lnTo>
                                  <a:lnTo>
                                    <a:pt x="50" y="43"/>
                                  </a:lnTo>
                                  <a:lnTo>
                                    <a:pt x="37" y="27"/>
                                  </a:lnTo>
                                  <a:lnTo>
                                    <a:pt x="18" y="16"/>
                                  </a:lnTo>
                                  <a:lnTo>
                                    <a:pt x="12" y="16"/>
                                  </a:lnTo>
                                  <a:lnTo>
                                    <a:pt x="6" y="16"/>
                                  </a:lnTo>
                                  <a:lnTo>
                                    <a:pt x="0" y="16"/>
                                  </a:lnTo>
                                  <a:lnTo>
                                    <a:pt x="0" y="11"/>
                                  </a:lnTo>
                                  <a:close/>
                                </a:path>
                              </a:pathLst>
                            </a:custGeom>
                            <a:solidFill>
                              <a:srgbClr val="FF87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30"/>
                          <wps:cNvSpPr>
                            <a:spLocks/>
                          </wps:cNvSpPr>
                          <wps:spPr bwMode="auto">
                            <a:xfrm>
                              <a:off x="2317" y="2065"/>
                              <a:ext cx="269" cy="59"/>
                            </a:xfrm>
                            <a:custGeom>
                              <a:avLst/>
                              <a:gdLst>
                                <a:gd name="T0" fmla="*/ 19 w 269"/>
                                <a:gd name="T1" fmla="*/ 0 h 59"/>
                                <a:gd name="T2" fmla="*/ 31 w 269"/>
                                <a:gd name="T3" fmla="*/ 0 h 59"/>
                                <a:gd name="T4" fmla="*/ 44 w 269"/>
                                <a:gd name="T5" fmla="*/ 0 h 59"/>
                                <a:gd name="T6" fmla="*/ 56 w 269"/>
                                <a:gd name="T7" fmla="*/ 6 h 59"/>
                                <a:gd name="T8" fmla="*/ 69 w 269"/>
                                <a:gd name="T9" fmla="*/ 11 h 59"/>
                                <a:gd name="T10" fmla="*/ 88 w 269"/>
                                <a:gd name="T11" fmla="*/ 16 h 59"/>
                                <a:gd name="T12" fmla="*/ 100 w 269"/>
                                <a:gd name="T13" fmla="*/ 11 h 59"/>
                                <a:gd name="T14" fmla="*/ 113 w 269"/>
                                <a:gd name="T15" fmla="*/ 11 h 59"/>
                                <a:gd name="T16" fmla="*/ 119 w 269"/>
                                <a:gd name="T17" fmla="*/ 0 h 59"/>
                                <a:gd name="T18" fmla="*/ 138 w 269"/>
                                <a:gd name="T19" fmla="*/ 6 h 59"/>
                                <a:gd name="T20" fmla="*/ 169 w 269"/>
                                <a:gd name="T21" fmla="*/ 16 h 59"/>
                                <a:gd name="T22" fmla="*/ 188 w 269"/>
                                <a:gd name="T23" fmla="*/ 16 h 59"/>
                                <a:gd name="T24" fmla="*/ 200 w 269"/>
                                <a:gd name="T25" fmla="*/ 16 h 59"/>
                                <a:gd name="T26" fmla="*/ 225 w 269"/>
                                <a:gd name="T27" fmla="*/ 6 h 59"/>
                                <a:gd name="T28" fmla="*/ 238 w 269"/>
                                <a:gd name="T29" fmla="*/ 6 h 59"/>
                                <a:gd name="T30" fmla="*/ 263 w 269"/>
                                <a:gd name="T31" fmla="*/ 11 h 59"/>
                                <a:gd name="T32" fmla="*/ 269 w 269"/>
                                <a:gd name="T33" fmla="*/ 27 h 59"/>
                                <a:gd name="T34" fmla="*/ 269 w 269"/>
                                <a:gd name="T35" fmla="*/ 38 h 59"/>
                                <a:gd name="T36" fmla="*/ 251 w 269"/>
                                <a:gd name="T37" fmla="*/ 38 h 59"/>
                                <a:gd name="T38" fmla="*/ 232 w 269"/>
                                <a:gd name="T39" fmla="*/ 38 h 59"/>
                                <a:gd name="T40" fmla="*/ 219 w 269"/>
                                <a:gd name="T41" fmla="*/ 43 h 59"/>
                                <a:gd name="T42" fmla="*/ 200 w 269"/>
                                <a:gd name="T43" fmla="*/ 59 h 59"/>
                                <a:gd name="T44" fmla="*/ 182 w 269"/>
                                <a:gd name="T45" fmla="*/ 54 h 59"/>
                                <a:gd name="T46" fmla="*/ 163 w 269"/>
                                <a:gd name="T47" fmla="*/ 43 h 59"/>
                                <a:gd name="T48" fmla="*/ 138 w 269"/>
                                <a:gd name="T49" fmla="*/ 38 h 59"/>
                                <a:gd name="T50" fmla="*/ 113 w 269"/>
                                <a:gd name="T51" fmla="*/ 43 h 59"/>
                                <a:gd name="T52" fmla="*/ 88 w 269"/>
                                <a:gd name="T53" fmla="*/ 54 h 59"/>
                                <a:gd name="T54" fmla="*/ 69 w 269"/>
                                <a:gd name="T55" fmla="*/ 59 h 59"/>
                                <a:gd name="T56" fmla="*/ 56 w 269"/>
                                <a:gd name="T57" fmla="*/ 54 h 59"/>
                                <a:gd name="T58" fmla="*/ 50 w 269"/>
                                <a:gd name="T59" fmla="*/ 48 h 59"/>
                                <a:gd name="T60" fmla="*/ 31 w 269"/>
                                <a:gd name="T61" fmla="*/ 27 h 59"/>
                                <a:gd name="T62" fmla="*/ 19 w 269"/>
                                <a:gd name="T63" fmla="*/ 22 h 59"/>
                                <a:gd name="T64" fmla="*/ 0 w 269"/>
                                <a:gd name="T65" fmla="*/ 22 h 59"/>
                                <a:gd name="T66" fmla="*/ 6 w 269"/>
                                <a:gd name="T67" fmla="*/ 6 h 59"/>
                                <a:gd name="T68" fmla="*/ 19 w 269"/>
                                <a:gd name="T69" fmla="*/ 0 h 59"/>
                                <a:gd name="T70" fmla="*/ 19 w 269"/>
                                <a:gd name="T7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9" h="59">
                                  <a:moveTo>
                                    <a:pt x="19" y="0"/>
                                  </a:moveTo>
                                  <a:lnTo>
                                    <a:pt x="31" y="0"/>
                                  </a:lnTo>
                                  <a:lnTo>
                                    <a:pt x="44" y="0"/>
                                  </a:lnTo>
                                  <a:lnTo>
                                    <a:pt x="56" y="6"/>
                                  </a:lnTo>
                                  <a:lnTo>
                                    <a:pt x="69" y="11"/>
                                  </a:lnTo>
                                  <a:lnTo>
                                    <a:pt x="88" y="16"/>
                                  </a:lnTo>
                                  <a:lnTo>
                                    <a:pt x="100" y="11"/>
                                  </a:lnTo>
                                  <a:lnTo>
                                    <a:pt x="113" y="11"/>
                                  </a:lnTo>
                                  <a:lnTo>
                                    <a:pt x="119" y="0"/>
                                  </a:lnTo>
                                  <a:lnTo>
                                    <a:pt x="138" y="6"/>
                                  </a:lnTo>
                                  <a:lnTo>
                                    <a:pt x="169" y="16"/>
                                  </a:lnTo>
                                  <a:lnTo>
                                    <a:pt x="188" y="16"/>
                                  </a:lnTo>
                                  <a:lnTo>
                                    <a:pt x="200" y="16"/>
                                  </a:lnTo>
                                  <a:lnTo>
                                    <a:pt x="225" y="6"/>
                                  </a:lnTo>
                                  <a:lnTo>
                                    <a:pt x="238" y="6"/>
                                  </a:lnTo>
                                  <a:lnTo>
                                    <a:pt x="263" y="11"/>
                                  </a:lnTo>
                                  <a:lnTo>
                                    <a:pt x="269" y="27"/>
                                  </a:lnTo>
                                  <a:lnTo>
                                    <a:pt x="269" y="38"/>
                                  </a:lnTo>
                                  <a:lnTo>
                                    <a:pt x="251" y="38"/>
                                  </a:lnTo>
                                  <a:lnTo>
                                    <a:pt x="232" y="38"/>
                                  </a:lnTo>
                                  <a:lnTo>
                                    <a:pt x="219" y="43"/>
                                  </a:lnTo>
                                  <a:lnTo>
                                    <a:pt x="200" y="59"/>
                                  </a:lnTo>
                                  <a:lnTo>
                                    <a:pt x="182" y="54"/>
                                  </a:lnTo>
                                  <a:lnTo>
                                    <a:pt x="163" y="43"/>
                                  </a:lnTo>
                                  <a:lnTo>
                                    <a:pt x="138" y="38"/>
                                  </a:lnTo>
                                  <a:lnTo>
                                    <a:pt x="113" y="43"/>
                                  </a:lnTo>
                                  <a:lnTo>
                                    <a:pt x="88" y="54"/>
                                  </a:lnTo>
                                  <a:lnTo>
                                    <a:pt x="69" y="59"/>
                                  </a:lnTo>
                                  <a:lnTo>
                                    <a:pt x="56" y="54"/>
                                  </a:lnTo>
                                  <a:lnTo>
                                    <a:pt x="50" y="48"/>
                                  </a:lnTo>
                                  <a:lnTo>
                                    <a:pt x="31" y="27"/>
                                  </a:lnTo>
                                  <a:lnTo>
                                    <a:pt x="19" y="22"/>
                                  </a:lnTo>
                                  <a:lnTo>
                                    <a:pt x="0" y="22"/>
                                  </a:lnTo>
                                  <a:lnTo>
                                    <a:pt x="6" y="6"/>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31"/>
                          <wps:cNvSpPr>
                            <a:spLocks/>
                          </wps:cNvSpPr>
                          <wps:spPr bwMode="auto">
                            <a:xfrm>
                              <a:off x="2292" y="2113"/>
                              <a:ext cx="63" cy="27"/>
                            </a:xfrm>
                            <a:custGeom>
                              <a:avLst/>
                              <a:gdLst>
                                <a:gd name="T0" fmla="*/ 0 w 63"/>
                                <a:gd name="T1" fmla="*/ 22 h 27"/>
                                <a:gd name="T2" fmla="*/ 6 w 63"/>
                                <a:gd name="T3" fmla="*/ 11 h 27"/>
                                <a:gd name="T4" fmla="*/ 19 w 63"/>
                                <a:gd name="T5" fmla="*/ 0 h 27"/>
                                <a:gd name="T6" fmla="*/ 31 w 63"/>
                                <a:gd name="T7" fmla="*/ 0 h 27"/>
                                <a:gd name="T8" fmla="*/ 44 w 63"/>
                                <a:gd name="T9" fmla="*/ 11 h 27"/>
                                <a:gd name="T10" fmla="*/ 50 w 63"/>
                                <a:gd name="T11" fmla="*/ 22 h 27"/>
                                <a:gd name="T12" fmla="*/ 63 w 63"/>
                                <a:gd name="T13" fmla="*/ 27 h 27"/>
                                <a:gd name="T14" fmla="*/ 25 w 63"/>
                                <a:gd name="T15" fmla="*/ 27 h 27"/>
                                <a:gd name="T16" fmla="*/ 0 w 63"/>
                                <a:gd name="T17" fmla="*/ 22 h 27"/>
                                <a:gd name="T18" fmla="*/ 0 w 63"/>
                                <a:gd name="T19"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27">
                                  <a:moveTo>
                                    <a:pt x="0" y="22"/>
                                  </a:moveTo>
                                  <a:lnTo>
                                    <a:pt x="6" y="11"/>
                                  </a:lnTo>
                                  <a:lnTo>
                                    <a:pt x="19" y="0"/>
                                  </a:lnTo>
                                  <a:lnTo>
                                    <a:pt x="31" y="0"/>
                                  </a:lnTo>
                                  <a:lnTo>
                                    <a:pt x="44" y="11"/>
                                  </a:lnTo>
                                  <a:lnTo>
                                    <a:pt x="50" y="22"/>
                                  </a:lnTo>
                                  <a:lnTo>
                                    <a:pt x="63" y="27"/>
                                  </a:lnTo>
                                  <a:lnTo>
                                    <a:pt x="25" y="27"/>
                                  </a:lnTo>
                                  <a:lnTo>
                                    <a:pt x="0" y="22"/>
                                  </a:lnTo>
                                  <a:close/>
                                </a:path>
                              </a:pathLst>
                            </a:custGeom>
                            <a:solidFill>
                              <a:srgbClr val="D09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32"/>
                          <wps:cNvSpPr>
                            <a:spLocks/>
                          </wps:cNvSpPr>
                          <wps:spPr bwMode="auto">
                            <a:xfrm>
                              <a:off x="2405" y="2129"/>
                              <a:ext cx="112" cy="22"/>
                            </a:xfrm>
                            <a:custGeom>
                              <a:avLst/>
                              <a:gdLst>
                                <a:gd name="T0" fmla="*/ 0 w 112"/>
                                <a:gd name="T1" fmla="*/ 17 h 22"/>
                                <a:gd name="T2" fmla="*/ 18 w 112"/>
                                <a:gd name="T3" fmla="*/ 11 h 22"/>
                                <a:gd name="T4" fmla="*/ 31 w 112"/>
                                <a:gd name="T5" fmla="*/ 6 h 22"/>
                                <a:gd name="T6" fmla="*/ 50 w 112"/>
                                <a:gd name="T7" fmla="*/ 0 h 22"/>
                                <a:gd name="T8" fmla="*/ 69 w 112"/>
                                <a:gd name="T9" fmla="*/ 6 h 22"/>
                                <a:gd name="T10" fmla="*/ 87 w 112"/>
                                <a:gd name="T11" fmla="*/ 17 h 22"/>
                                <a:gd name="T12" fmla="*/ 112 w 112"/>
                                <a:gd name="T13" fmla="*/ 22 h 22"/>
                                <a:gd name="T14" fmla="*/ 43 w 112"/>
                                <a:gd name="T15" fmla="*/ 22 h 22"/>
                                <a:gd name="T16" fmla="*/ 0 w 112"/>
                                <a:gd name="T17" fmla="*/ 17 h 22"/>
                                <a:gd name="T18" fmla="*/ 0 w 112"/>
                                <a:gd name="T19"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 h="22">
                                  <a:moveTo>
                                    <a:pt x="0" y="17"/>
                                  </a:moveTo>
                                  <a:lnTo>
                                    <a:pt x="18" y="11"/>
                                  </a:lnTo>
                                  <a:lnTo>
                                    <a:pt x="31" y="6"/>
                                  </a:lnTo>
                                  <a:lnTo>
                                    <a:pt x="50" y="0"/>
                                  </a:lnTo>
                                  <a:lnTo>
                                    <a:pt x="69" y="6"/>
                                  </a:lnTo>
                                  <a:lnTo>
                                    <a:pt x="87" y="17"/>
                                  </a:lnTo>
                                  <a:lnTo>
                                    <a:pt x="112" y="22"/>
                                  </a:lnTo>
                                  <a:lnTo>
                                    <a:pt x="43" y="22"/>
                                  </a:lnTo>
                                  <a:lnTo>
                                    <a:pt x="0" y="17"/>
                                  </a:lnTo>
                                  <a:close/>
                                </a:path>
                              </a:pathLst>
                            </a:custGeom>
                            <a:solidFill>
                              <a:srgbClr val="D09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33"/>
                          <wps:cNvSpPr>
                            <a:spLocks/>
                          </wps:cNvSpPr>
                          <wps:spPr bwMode="auto">
                            <a:xfrm>
                              <a:off x="2530" y="2129"/>
                              <a:ext cx="50" cy="22"/>
                            </a:xfrm>
                            <a:custGeom>
                              <a:avLst/>
                              <a:gdLst>
                                <a:gd name="T0" fmla="*/ 0 w 50"/>
                                <a:gd name="T1" fmla="*/ 22 h 22"/>
                                <a:gd name="T2" fmla="*/ 25 w 50"/>
                                <a:gd name="T3" fmla="*/ 6 h 22"/>
                                <a:gd name="T4" fmla="*/ 44 w 50"/>
                                <a:gd name="T5" fmla="*/ 0 h 22"/>
                                <a:gd name="T6" fmla="*/ 50 w 50"/>
                                <a:gd name="T7" fmla="*/ 6 h 22"/>
                                <a:gd name="T8" fmla="*/ 38 w 50"/>
                                <a:gd name="T9" fmla="*/ 11 h 22"/>
                                <a:gd name="T10" fmla="*/ 38 w 50"/>
                                <a:gd name="T11" fmla="*/ 22 h 22"/>
                                <a:gd name="T12" fmla="*/ 12 w 50"/>
                                <a:gd name="T13" fmla="*/ 22 h 22"/>
                                <a:gd name="T14" fmla="*/ 0 w 50"/>
                                <a:gd name="T15" fmla="*/ 22 h 22"/>
                                <a:gd name="T16" fmla="*/ 0 w 50"/>
                                <a:gd name="T17"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22">
                                  <a:moveTo>
                                    <a:pt x="0" y="22"/>
                                  </a:moveTo>
                                  <a:lnTo>
                                    <a:pt x="25" y="6"/>
                                  </a:lnTo>
                                  <a:lnTo>
                                    <a:pt x="44" y="0"/>
                                  </a:lnTo>
                                  <a:lnTo>
                                    <a:pt x="50" y="6"/>
                                  </a:lnTo>
                                  <a:lnTo>
                                    <a:pt x="38" y="11"/>
                                  </a:lnTo>
                                  <a:lnTo>
                                    <a:pt x="38" y="22"/>
                                  </a:lnTo>
                                  <a:lnTo>
                                    <a:pt x="12" y="22"/>
                                  </a:lnTo>
                                  <a:lnTo>
                                    <a:pt x="0" y="22"/>
                                  </a:lnTo>
                                  <a:close/>
                                </a:path>
                              </a:pathLst>
                            </a:custGeom>
                            <a:solidFill>
                              <a:srgbClr val="D09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34"/>
                          <wps:cNvSpPr>
                            <a:spLocks/>
                          </wps:cNvSpPr>
                          <wps:spPr bwMode="auto">
                            <a:xfrm>
                              <a:off x="2380" y="2007"/>
                              <a:ext cx="25" cy="26"/>
                            </a:xfrm>
                            <a:custGeom>
                              <a:avLst/>
                              <a:gdLst>
                                <a:gd name="T0" fmla="*/ 0 w 25"/>
                                <a:gd name="T1" fmla="*/ 10 h 26"/>
                                <a:gd name="T2" fmla="*/ 6 w 25"/>
                                <a:gd name="T3" fmla="*/ 0 h 26"/>
                                <a:gd name="T4" fmla="*/ 25 w 25"/>
                                <a:gd name="T5" fmla="*/ 5 h 26"/>
                                <a:gd name="T6" fmla="*/ 25 w 25"/>
                                <a:gd name="T7" fmla="*/ 21 h 26"/>
                                <a:gd name="T8" fmla="*/ 18 w 25"/>
                                <a:gd name="T9" fmla="*/ 26 h 26"/>
                                <a:gd name="T10" fmla="*/ 0 w 25"/>
                                <a:gd name="T11" fmla="*/ 26 h 26"/>
                                <a:gd name="T12" fmla="*/ 0 w 25"/>
                                <a:gd name="T13" fmla="*/ 10 h 26"/>
                                <a:gd name="T14" fmla="*/ 0 w 25"/>
                                <a:gd name="T15" fmla="*/ 10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26">
                                  <a:moveTo>
                                    <a:pt x="0" y="10"/>
                                  </a:moveTo>
                                  <a:lnTo>
                                    <a:pt x="6" y="0"/>
                                  </a:lnTo>
                                  <a:lnTo>
                                    <a:pt x="25" y="5"/>
                                  </a:lnTo>
                                  <a:lnTo>
                                    <a:pt x="25" y="21"/>
                                  </a:lnTo>
                                  <a:lnTo>
                                    <a:pt x="18" y="26"/>
                                  </a:lnTo>
                                  <a:lnTo>
                                    <a:pt x="0" y="26"/>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35"/>
                          <wps:cNvSpPr>
                            <a:spLocks/>
                          </wps:cNvSpPr>
                          <wps:spPr bwMode="auto">
                            <a:xfrm>
                              <a:off x="2386" y="2017"/>
                              <a:ext cx="19" cy="16"/>
                            </a:xfrm>
                            <a:custGeom>
                              <a:avLst/>
                              <a:gdLst>
                                <a:gd name="T0" fmla="*/ 0 w 19"/>
                                <a:gd name="T1" fmla="*/ 6 h 16"/>
                                <a:gd name="T2" fmla="*/ 12 w 19"/>
                                <a:gd name="T3" fmla="*/ 0 h 16"/>
                                <a:gd name="T4" fmla="*/ 19 w 19"/>
                                <a:gd name="T5" fmla="*/ 6 h 16"/>
                                <a:gd name="T6" fmla="*/ 6 w 19"/>
                                <a:gd name="T7" fmla="*/ 16 h 16"/>
                                <a:gd name="T8" fmla="*/ 0 w 19"/>
                                <a:gd name="T9" fmla="*/ 6 h 16"/>
                                <a:gd name="T10" fmla="*/ 0 w 19"/>
                                <a:gd name="T11" fmla="*/ 6 h 16"/>
                              </a:gdLst>
                              <a:ahLst/>
                              <a:cxnLst>
                                <a:cxn ang="0">
                                  <a:pos x="T0" y="T1"/>
                                </a:cxn>
                                <a:cxn ang="0">
                                  <a:pos x="T2" y="T3"/>
                                </a:cxn>
                                <a:cxn ang="0">
                                  <a:pos x="T4" y="T5"/>
                                </a:cxn>
                                <a:cxn ang="0">
                                  <a:pos x="T6" y="T7"/>
                                </a:cxn>
                                <a:cxn ang="0">
                                  <a:pos x="T8" y="T9"/>
                                </a:cxn>
                                <a:cxn ang="0">
                                  <a:pos x="T10" y="T11"/>
                                </a:cxn>
                              </a:cxnLst>
                              <a:rect l="0" t="0" r="r" b="b"/>
                              <a:pathLst>
                                <a:path w="19" h="16">
                                  <a:moveTo>
                                    <a:pt x="0" y="6"/>
                                  </a:moveTo>
                                  <a:lnTo>
                                    <a:pt x="12" y="0"/>
                                  </a:lnTo>
                                  <a:lnTo>
                                    <a:pt x="19" y="6"/>
                                  </a:lnTo>
                                  <a:lnTo>
                                    <a:pt x="6" y="16"/>
                                  </a:lnTo>
                                  <a:lnTo>
                                    <a:pt x="0" y="6"/>
                                  </a:lnTo>
                                  <a:close/>
                                </a:path>
                              </a:pathLst>
                            </a:custGeom>
                            <a:solidFill>
                              <a:srgbClr val="E220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36"/>
                          <wps:cNvSpPr>
                            <a:spLocks/>
                          </wps:cNvSpPr>
                          <wps:spPr bwMode="auto">
                            <a:xfrm>
                              <a:off x="2486" y="2017"/>
                              <a:ext cx="31" cy="27"/>
                            </a:xfrm>
                            <a:custGeom>
                              <a:avLst/>
                              <a:gdLst>
                                <a:gd name="T0" fmla="*/ 0 w 31"/>
                                <a:gd name="T1" fmla="*/ 11 h 27"/>
                                <a:gd name="T2" fmla="*/ 6 w 31"/>
                                <a:gd name="T3" fmla="*/ 0 h 27"/>
                                <a:gd name="T4" fmla="*/ 19 w 31"/>
                                <a:gd name="T5" fmla="*/ 0 h 27"/>
                                <a:gd name="T6" fmla="*/ 25 w 31"/>
                                <a:gd name="T7" fmla="*/ 6 h 27"/>
                                <a:gd name="T8" fmla="*/ 31 w 31"/>
                                <a:gd name="T9" fmla="*/ 11 h 27"/>
                                <a:gd name="T10" fmla="*/ 31 w 31"/>
                                <a:gd name="T11" fmla="*/ 22 h 27"/>
                                <a:gd name="T12" fmla="*/ 25 w 31"/>
                                <a:gd name="T13" fmla="*/ 27 h 27"/>
                                <a:gd name="T14" fmla="*/ 0 w 31"/>
                                <a:gd name="T15" fmla="*/ 22 h 27"/>
                                <a:gd name="T16" fmla="*/ 0 w 31"/>
                                <a:gd name="T17" fmla="*/ 11 h 27"/>
                                <a:gd name="T18" fmla="*/ 0 w 31"/>
                                <a:gd name="T19" fmla="*/ 11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7">
                                  <a:moveTo>
                                    <a:pt x="0" y="11"/>
                                  </a:moveTo>
                                  <a:lnTo>
                                    <a:pt x="6" y="0"/>
                                  </a:lnTo>
                                  <a:lnTo>
                                    <a:pt x="19" y="0"/>
                                  </a:lnTo>
                                  <a:lnTo>
                                    <a:pt x="25" y="6"/>
                                  </a:lnTo>
                                  <a:lnTo>
                                    <a:pt x="31" y="11"/>
                                  </a:lnTo>
                                  <a:lnTo>
                                    <a:pt x="31" y="22"/>
                                  </a:lnTo>
                                  <a:lnTo>
                                    <a:pt x="25" y="27"/>
                                  </a:lnTo>
                                  <a:lnTo>
                                    <a:pt x="0" y="22"/>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37"/>
                          <wps:cNvSpPr>
                            <a:spLocks/>
                          </wps:cNvSpPr>
                          <wps:spPr bwMode="auto">
                            <a:xfrm>
                              <a:off x="2492" y="2023"/>
                              <a:ext cx="19" cy="16"/>
                            </a:xfrm>
                            <a:custGeom>
                              <a:avLst/>
                              <a:gdLst>
                                <a:gd name="T0" fmla="*/ 0 w 19"/>
                                <a:gd name="T1" fmla="*/ 5 h 16"/>
                                <a:gd name="T2" fmla="*/ 13 w 19"/>
                                <a:gd name="T3" fmla="*/ 0 h 16"/>
                                <a:gd name="T4" fmla="*/ 19 w 19"/>
                                <a:gd name="T5" fmla="*/ 5 h 16"/>
                                <a:gd name="T6" fmla="*/ 19 w 19"/>
                                <a:gd name="T7" fmla="*/ 16 h 16"/>
                                <a:gd name="T8" fmla="*/ 7 w 19"/>
                                <a:gd name="T9" fmla="*/ 16 h 16"/>
                                <a:gd name="T10" fmla="*/ 0 w 19"/>
                                <a:gd name="T11" fmla="*/ 10 h 16"/>
                                <a:gd name="T12" fmla="*/ 0 w 19"/>
                                <a:gd name="T13" fmla="*/ 5 h 16"/>
                                <a:gd name="T14" fmla="*/ 0 w 19"/>
                                <a:gd name="T15" fmla="*/ 5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16">
                                  <a:moveTo>
                                    <a:pt x="0" y="5"/>
                                  </a:moveTo>
                                  <a:lnTo>
                                    <a:pt x="13" y="0"/>
                                  </a:lnTo>
                                  <a:lnTo>
                                    <a:pt x="19" y="5"/>
                                  </a:lnTo>
                                  <a:lnTo>
                                    <a:pt x="19" y="16"/>
                                  </a:lnTo>
                                  <a:lnTo>
                                    <a:pt x="7" y="16"/>
                                  </a:lnTo>
                                  <a:lnTo>
                                    <a:pt x="0" y="10"/>
                                  </a:lnTo>
                                  <a:lnTo>
                                    <a:pt x="0" y="5"/>
                                  </a:lnTo>
                                  <a:close/>
                                </a:path>
                              </a:pathLst>
                            </a:custGeom>
                            <a:solidFill>
                              <a:srgbClr val="E220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38"/>
                          <wps:cNvSpPr>
                            <a:spLocks/>
                          </wps:cNvSpPr>
                          <wps:spPr bwMode="auto">
                            <a:xfrm>
                              <a:off x="2348" y="2007"/>
                              <a:ext cx="13" cy="16"/>
                            </a:xfrm>
                            <a:custGeom>
                              <a:avLst/>
                              <a:gdLst>
                                <a:gd name="T0" fmla="*/ 13 w 13"/>
                                <a:gd name="T1" fmla="*/ 0 h 16"/>
                                <a:gd name="T2" fmla="*/ 0 w 13"/>
                                <a:gd name="T3" fmla="*/ 5 h 16"/>
                                <a:gd name="T4" fmla="*/ 0 w 13"/>
                                <a:gd name="T5" fmla="*/ 16 h 16"/>
                                <a:gd name="T6" fmla="*/ 13 w 13"/>
                                <a:gd name="T7" fmla="*/ 0 h 16"/>
                                <a:gd name="T8" fmla="*/ 13 w 13"/>
                                <a:gd name="T9" fmla="*/ 0 h 16"/>
                              </a:gdLst>
                              <a:ahLst/>
                              <a:cxnLst>
                                <a:cxn ang="0">
                                  <a:pos x="T0" y="T1"/>
                                </a:cxn>
                                <a:cxn ang="0">
                                  <a:pos x="T2" y="T3"/>
                                </a:cxn>
                                <a:cxn ang="0">
                                  <a:pos x="T4" y="T5"/>
                                </a:cxn>
                                <a:cxn ang="0">
                                  <a:pos x="T6" y="T7"/>
                                </a:cxn>
                                <a:cxn ang="0">
                                  <a:pos x="T8" y="T9"/>
                                </a:cxn>
                              </a:cxnLst>
                              <a:rect l="0" t="0" r="r" b="b"/>
                              <a:pathLst>
                                <a:path w="13" h="16">
                                  <a:moveTo>
                                    <a:pt x="13" y="0"/>
                                  </a:moveTo>
                                  <a:lnTo>
                                    <a:pt x="0" y="5"/>
                                  </a:lnTo>
                                  <a:lnTo>
                                    <a:pt x="0" y="16"/>
                                  </a:lnTo>
                                  <a:lnTo>
                                    <a:pt x="13" y="0"/>
                                  </a:lnTo>
                                  <a:close/>
                                </a:path>
                              </a:pathLst>
                            </a:custGeom>
                            <a:solidFill>
                              <a:srgbClr val="E220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39"/>
                          <wps:cNvSpPr>
                            <a:spLocks/>
                          </wps:cNvSpPr>
                          <wps:spPr bwMode="auto">
                            <a:xfrm>
                              <a:off x="2436" y="1937"/>
                              <a:ext cx="31" cy="27"/>
                            </a:xfrm>
                            <a:custGeom>
                              <a:avLst/>
                              <a:gdLst>
                                <a:gd name="T0" fmla="*/ 0 w 31"/>
                                <a:gd name="T1" fmla="*/ 11 h 27"/>
                                <a:gd name="T2" fmla="*/ 6 w 31"/>
                                <a:gd name="T3" fmla="*/ 0 h 27"/>
                                <a:gd name="T4" fmla="*/ 19 w 31"/>
                                <a:gd name="T5" fmla="*/ 0 h 27"/>
                                <a:gd name="T6" fmla="*/ 31 w 31"/>
                                <a:gd name="T7" fmla="*/ 5 h 27"/>
                                <a:gd name="T8" fmla="*/ 31 w 31"/>
                                <a:gd name="T9" fmla="*/ 16 h 27"/>
                                <a:gd name="T10" fmla="*/ 25 w 31"/>
                                <a:gd name="T11" fmla="*/ 27 h 27"/>
                                <a:gd name="T12" fmla="*/ 12 w 31"/>
                                <a:gd name="T13" fmla="*/ 27 h 27"/>
                                <a:gd name="T14" fmla="*/ 0 w 31"/>
                                <a:gd name="T15" fmla="*/ 21 h 27"/>
                                <a:gd name="T16" fmla="*/ 0 w 31"/>
                                <a:gd name="T17" fmla="*/ 11 h 27"/>
                                <a:gd name="T18" fmla="*/ 0 w 31"/>
                                <a:gd name="T19" fmla="*/ 11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7">
                                  <a:moveTo>
                                    <a:pt x="0" y="11"/>
                                  </a:moveTo>
                                  <a:lnTo>
                                    <a:pt x="6" y="0"/>
                                  </a:lnTo>
                                  <a:lnTo>
                                    <a:pt x="19" y="0"/>
                                  </a:lnTo>
                                  <a:lnTo>
                                    <a:pt x="31" y="5"/>
                                  </a:lnTo>
                                  <a:lnTo>
                                    <a:pt x="31" y="16"/>
                                  </a:lnTo>
                                  <a:lnTo>
                                    <a:pt x="25" y="27"/>
                                  </a:lnTo>
                                  <a:lnTo>
                                    <a:pt x="12" y="27"/>
                                  </a:lnTo>
                                  <a:lnTo>
                                    <a:pt x="0" y="21"/>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40"/>
                          <wps:cNvSpPr>
                            <a:spLocks/>
                          </wps:cNvSpPr>
                          <wps:spPr bwMode="auto">
                            <a:xfrm>
                              <a:off x="2442" y="1942"/>
                              <a:ext cx="19" cy="16"/>
                            </a:xfrm>
                            <a:custGeom>
                              <a:avLst/>
                              <a:gdLst>
                                <a:gd name="T0" fmla="*/ 0 w 19"/>
                                <a:gd name="T1" fmla="*/ 6 h 16"/>
                                <a:gd name="T2" fmla="*/ 13 w 19"/>
                                <a:gd name="T3" fmla="*/ 0 h 16"/>
                                <a:gd name="T4" fmla="*/ 19 w 19"/>
                                <a:gd name="T5" fmla="*/ 11 h 16"/>
                                <a:gd name="T6" fmla="*/ 13 w 19"/>
                                <a:gd name="T7" fmla="*/ 16 h 16"/>
                                <a:gd name="T8" fmla="*/ 6 w 19"/>
                                <a:gd name="T9" fmla="*/ 16 h 16"/>
                                <a:gd name="T10" fmla="*/ 0 w 19"/>
                                <a:gd name="T11" fmla="*/ 11 h 16"/>
                                <a:gd name="T12" fmla="*/ 0 w 19"/>
                                <a:gd name="T13" fmla="*/ 6 h 16"/>
                                <a:gd name="T14" fmla="*/ 0 w 19"/>
                                <a:gd name="T15" fmla="*/ 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16">
                                  <a:moveTo>
                                    <a:pt x="0" y="6"/>
                                  </a:moveTo>
                                  <a:lnTo>
                                    <a:pt x="13" y="0"/>
                                  </a:lnTo>
                                  <a:lnTo>
                                    <a:pt x="19" y="11"/>
                                  </a:lnTo>
                                  <a:lnTo>
                                    <a:pt x="13" y="16"/>
                                  </a:lnTo>
                                  <a:lnTo>
                                    <a:pt x="6" y="16"/>
                                  </a:lnTo>
                                  <a:lnTo>
                                    <a:pt x="0" y="11"/>
                                  </a:lnTo>
                                  <a:lnTo>
                                    <a:pt x="0" y="6"/>
                                  </a:lnTo>
                                  <a:close/>
                                </a:path>
                              </a:pathLst>
                            </a:custGeom>
                            <a:solidFill>
                              <a:srgbClr val="E220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41"/>
                          <wps:cNvSpPr>
                            <a:spLocks/>
                          </wps:cNvSpPr>
                          <wps:spPr bwMode="auto">
                            <a:xfrm>
                              <a:off x="2555" y="1937"/>
                              <a:ext cx="19" cy="21"/>
                            </a:xfrm>
                            <a:custGeom>
                              <a:avLst/>
                              <a:gdLst>
                                <a:gd name="T0" fmla="*/ 0 w 19"/>
                                <a:gd name="T1" fmla="*/ 0 h 21"/>
                                <a:gd name="T2" fmla="*/ 19 w 19"/>
                                <a:gd name="T3" fmla="*/ 5 h 21"/>
                                <a:gd name="T4" fmla="*/ 0 w 19"/>
                                <a:gd name="T5" fmla="*/ 21 h 21"/>
                                <a:gd name="T6" fmla="*/ 0 w 19"/>
                                <a:gd name="T7" fmla="*/ 5 h 21"/>
                                <a:gd name="T8" fmla="*/ 0 w 19"/>
                                <a:gd name="T9" fmla="*/ 0 h 21"/>
                                <a:gd name="T10" fmla="*/ 0 w 19"/>
                                <a:gd name="T11" fmla="*/ 0 h 21"/>
                              </a:gdLst>
                              <a:ahLst/>
                              <a:cxnLst>
                                <a:cxn ang="0">
                                  <a:pos x="T0" y="T1"/>
                                </a:cxn>
                                <a:cxn ang="0">
                                  <a:pos x="T2" y="T3"/>
                                </a:cxn>
                                <a:cxn ang="0">
                                  <a:pos x="T4" y="T5"/>
                                </a:cxn>
                                <a:cxn ang="0">
                                  <a:pos x="T6" y="T7"/>
                                </a:cxn>
                                <a:cxn ang="0">
                                  <a:pos x="T8" y="T9"/>
                                </a:cxn>
                                <a:cxn ang="0">
                                  <a:pos x="T10" y="T11"/>
                                </a:cxn>
                              </a:cxnLst>
                              <a:rect l="0" t="0" r="r" b="b"/>
                              <a:pathLst>
                                <a:path w="19" h="21">
                                  <a:moveTo>
                                    <a:pt x="0" y="0"/>
                                  </a:moveTo>
                                  <a:lnTo>
                                    <a:pt x="19" y="5"/>
                                  </a:lnTo>
                                  <a:lnTo>
                                    <a:pt x="0" y="21"/>
                                  </a:lnTo>
                                  <a:lnTo>
                                    <a:pt x="0" y="5"/>
                                  </a:lnTo>
                                  <a:lnTo>
                                    <a:pt x="0" y="0"/>
                                  </a:lnTo>
                                  <a:close/>
                                </a:path>
                              </a:pathLst>
                            </a:custGeom>
                            <a:solidFill>
                              <a:srgbClr val="E220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42"/>
                          <wps:cNvSpPr>
                            <a:spLocks/>
                          </wps:cNvSpPr>
                          <wps:spPr bwMode="auto">
                            <a:xfrm>
                              <a:off x="2380" y="2087"/>
                              <a:ext cx="31" cy="26"/>
                            </a:xfrm>
                            <a:custGeom>
                              <a:avLst/>
                              <a:gdLst>
                                <a:gd name="T0" fmla="*/ 0 w 31"/>
                                <a:gd name="T1" fmla="*/ 5 h 26"/>
                                <a:gd name="T2" fmla="*/ 12 w 31"/>
                                <a:gd name="T3" fmla="*/ 0 h 26"/>
                                <a:gd name="T4" fmla="*/ 25 w 31"/>
                                <a:gd name="T5" fmla="*/ 5 h 26"/>
                                <a:gd name="T6" fmla="*/ 31 w 31"/>
                                <a:gd name="T7" fmla="*/ 21 h 26"/>
                                <a:gd name="T8" fmla="*/ 12 w 31"/>
                                <a:gd name="T9" fmla="*/ 26 h 26"/>
                                <a:gd name="T10" fmla="*/ 0 w 31"/>
                                <a:gd name="T11" fmla="*/ 21 h 26"/>
                                <a:gd name="T12" fmla="*/ 0 w 31"/>
                                <a:gd name="T13" fmla="*/ 5 h 26"/>
                                <a:gd name="T14" fmla="*/ 0 w 31"/>
                                <a:gd name="T15" fmla="*/ 5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6">
                                  <a:moveTo>
                                    <a:pt x="0" y="5"/>
                                  </a:moveTo>
                                  <a:lnTo>
                                    <a:pt x="12" y="0"/>
                                  </a:lnTo>
                                  <a:lnTo>
                                    <a:pt x="25" y="5"/>
                                  </a:lnTo>
                                  <a:lnTo>
                                    <a:pt x="31" y="21"/>
                                  </a:lnTo>
                                  <a:lnTo>
                                    <a:pt x="12" y="26"/>
                                  </a:lnTo>
                                  <a:lnTo>
                                    <a:pt x="0" y="21"/>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43"/>
                          <wps:cNvSpPr>
                            <a:spLocks/>
                          </wps:cNvSpPr>
                          <wps:spPr bwMode="auto">
                            <a:xfrm>
                              <a:off x="2386" y="2092"/>
                              <a:ext cx="19" cy="16"/>
                            </a:xfrm>
                            <a:custGeom>
                              <a:avLst/>
                              <a:gdLst>
                                <a:gd name="T0" fmla="*/ 0 w 19"/>
                                <a:gd name="T1" fmla="*/ 5 h 16"/>
                                <a:gd name="T2" fmla="*/ 6 w 19"/>
                                <a:gd name="T3" fmla="*/ 0 h 16"/>
                                <a:gd name="T4" fmla="*/ 19 w 19"/>
                                <a:gd name="T5" fmla="*/ 11 h 16"/>
                                <a:gd name="T6" fmla="*/ 6 w 19"/>
                                <a:gd name="T7" fmla="*/ 16 h 16"/>
                                <a:gd name="T8" fmla="*/ 0 w 19"/>
                                <a:gd name="T9" fmla="*/ 5 h 16"/>
                                <a:gd name="T10" fmla="*/ 0 w 19"/>
                                <a:gd name="T11" fmla="*/ 5 h 16"/>
                              </a:gdLst>
                              <a:ahLst/>
                              <a:cxnLst>
                                <a:cxn ang="0">
                                  <a:pos x="T0" y="T1"/>
                                </a:cxn>
                                <a:cxn ang="0">
                                  <a:pos x="T2" y="T3"/>
                                </a:cxn>
                                <a:cxn ang="0">
                                  <a:pos x="T4" y="T5"/>
                                </a:cxn>
                                <a:cxn ang="0">
                                  <a:pos x="T6" y="T7"/>
                                </a:cxn>
                                <a:cxn ang="0">
                                  <a:pos x="T8" y="T9"/>
                                </a:cxn>
                                <a:cxn ang="0">
                                  <a:pos x="T10" y="T11"/>
                                </a:cxn>
                              </a:cxnLst>
                              <a:rect l="0" t="0" r="r" b="b"/>
                              <a:pathLst>
                                <a:path w="19" h="16">
                                  <a:moveTo>
                                    <a:pt x="0" y="5"/>
                                  </a:moveTo>
                                  <a:lnTo>
                                    <a:pt x="6" y="0"/>
                                  </a:lnTo>
                                  <a:lnTo>
                                    <a:pt x="19" y="11"/>
                                  </a:lnTo>
                                  <a:lnTo>
                                    <a:pt x="6" y="16"/>
                                  </a:lnTo>
                                  <a:lnTo>
                                    <a:pt x="0" y="5"/>
                                  </a:lnTo>
                                  <a:close/>
                                </a:path>
                              </a:pathLst>
                            </a:custGeom>
                            <a:solidFill>
                              <a:srgbClr val="E220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44"/>
                          <wps:cNvSpPr>
                            <a:spLocks/>
                          </wps:cNvSpPr>
                          <wps:spPr bwMode="auto">
                            <a:xfrm>
                              <a:off x="2499" y="2087"/>
                              <a:ext cx="31" cy="26"/>
                            </a:xfrm>
                            <a:custGeom>
                              <a:avLst/>
                              <a:gdLst>
                                <a:gd name="T0" fmla="*/ 0 w 31"/>
                                <a:gd name="T1" fmla="*/ 5 h 26"/>
                                <a:gd name="T2" fmla="*/ 18 w 31"/>
                                <a:gd name="T3" fmla="*/ 0 h 26"/>
                                <a:gd name="T4" fmla="*/ 31 w 31"/>
                                <a:gd name="T5" fmla="*/ 5 h 26"/>
                                <a:gd name="T6" fmla="*/ 31 w 31"/>
                                <a:gd name="T7" fmla="*/ 21 h 26"/>
                                <a:gd name="T8" fmla="*/ 18 w 31"/>
                                <a:gd name="T9" fmla="*/ 26 h 26"/>
                                <a:gd name="T10" fmla="*/ 0 w 31"/>
                                <a:gd name="T11" fmla="*/ 21 h 26"/>
                                <a:gd name="T12" fmla="*/ 0 w 31"/>
                                <a:gd name="T13" fmla="*/ 5 h 26"/>
                                <a:gd name="T14" fmla="*/ 0 w 31"/>
                                <a:gd name="T15" fmla="*/ 5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6">
                                  <a:moveTo>
                                    <a:pt x="0" y="5"/>
                                  </a:moveTo>
                                  <a:lnTo>
                                    <a:pt x="18" y="0"/>
                                  </a:lnTo>
                                  <a:lnTo>
                                    <a:pt x="31" y="5"/>
                                  </a:lnTo>
                                  <a:lnTo>
                                    <a:pt x="31" y="21"/>
                                  </a:lnTo>
                                  <a:lnTo>
                                    <a:pt x="18" y="26"/>
                                  </a:lnTo>
                                  <a:lnTo>
                                    <a:pt x="0" y="21"/>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45"/>
                          <wps:cNvSpPr>
                            <a:spLocks/>
                          </wps:cNvSpPr>
                          <wps:spPr bwMode="auto">
                            <a:xfrm>
                              <a:off x="2511" y="2092"/>
                              <a:ext cx="13" cy="16"/>
                            </a:xfrm>
                            <a:custGeom>
                              <a:avLst/>
                              <a:gdLst>
                                <a:gd name="T0" fmla="*/ 0 w 13"/>
                                <a:gd name="T1" fmla="*/ 5 h 16"/>
                                <a:gd name="T2" fmla="*/ 6 w 13"/>
                                <a:gd name="T3" fmla="*/ 0 h 16"/>
                                <a:gd name="T4" fmla="*/ 13 w 13"/>
                                <a:gd name="T5" fmla="*/ 11 h 16"/>
                                <a:gd name="T6" fmla="*/ 13 w 13"/>
                                <a:gd name="T7" fmla="*/ 16 h 16"/>
                                <a:gd name="T8" fmla="*/ 6 w 13"/>
                                <a:gd name="T9" fmla="*/ 16 h 16"/>
                                <a:gd name="T10" fmla="*/ 0 w 13"/>
                                <a:gd name="T11" fmla="*/ 11 h 16"/>
                                <a:gd name="T12" fmla="*/ 0 w 13"/>
                                <a:gd name="T13" fmla="*/ 5 h 16"/>
                                <a:gd name="T14" fmla="*/ 0 w 13"/>
                                <a:gd name="T15" fmla="*/ 5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6">
                                  <a:moveTo>
                                    <a:pt x="0" y="5"/>
                                  </a:moveTo>
                                  <a:lnTo>
                                    <a:pt x="6" y="0"/>
                                  </a:lnTo>
                                  <a:lnTo>
                                    <a:pt x="13" y="11"/>
                                  </a:lnTo>
                                  <a:lnTo>
                                    <a:pt x="13" y="16"/>
                                  </a:lnTo>
                                  <a:lnTo>
                                    <a:pt x="6" y="16"/>
                                  </a:lnTo>
                                  <a:lnTo>
                                    <a:pt x="0" y="11"/>
                                  </a:lnTo>
                                  <a:lnTo>
                                    <a:pt x="0" y="5"/>
                                  </a:lnTo>
                                  <a:close/>
                                </a:path>
                              </a:pathLst>
                            </a:custGeom>
                            <a:solidFill>
                              <a:srgbClr val="E220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46"/>
                          <wps:cNvSpPr>
                            <a:spLocks/>
                          </wps:cNvSpPr>
                          <wps:spPr bwMode="auto">
                            <a:xfrm>
                              <a:off x="2430" y="1841"/>
                              <a:ext cx="69" cy="43"/>
                            </a:xfrm>
                            <a:custGeom>
                              <a:avLst/>
                              <a:gdLst>
                                <a:gd name="T0" fmla="*/ 0 w 69"/>
                                <a:gd name="T1" fmla="*/ 43 h 43"/>
                                <a:gd name="T2" fmla="*/ 0 w 69"/>
                                <a:gd name="T3" fmla="*/ 21 h 43"/>
                                <a:gd name="T4" fmla="*/ 6 w 69"/>
                                <a:gd name="T5" fmla="*/ 16 h 43"/>
                                <a:gd name="T6" fmla="*/ 12 w 69"/>
                                <a:gd name="T7" fmla="*/ 5 h 43"/>
                                <a:gd name="T8" fmla="*/ 31 w 69"/>
                                <a:gd name="T9" fmla="*/ 0 h 43"/>
                                <a:gd name="T10" fmla="*/ 56 w 69"/>
                                <a:gd name="T11" fmla="*/ 5 h 43"/>
                                <a:gd name="T12" fmla="*/ 69 w 69"/>
                                <a:gd name="T13" fmla="*/ 16 h 43"/>
                                <a:gd name="T14" fmla="*/ 62 w 69"/>
                                <a:gd name="T15" fmla="*/ 37 h 43"/>
                                <a:gd name="T16" fmla="*/ 37 w 69"/>
                                <a:gd name="T17" fmla="*/ 37 h 43"/>
                                <a:gd name="T18" fmla="*/ 18 w 69"/>
                                <a:gd name="T19" fmla="*/ 43 h 43"/>
                                <a:gd name="T20" fmla="*/ 0 w 69"/>
                                <a:gd name="T21" fmla="*/ 43 h 43"/>
                                <a:gd name="T22" fmla="*/ 0 w 69"/>
                                <a:gd name="T2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43">
                                  <a:moveTo>
                                    <a:pt x="0" y="43"/>
                                  </a:moveTo>
                                  <a:lnTo>
                                    <a:pt x="0" y="21"/>
                                  </a:lnTo>
                                  <a:lnTo>
                                    <a:pt x="6" y="16"/>
                                  </a:lnTo>
                                  <a:lnTo>
                                    <a:pt x="12" y="5"/>
                                  </a:lnTo>
                                  <a:lnTo>
                                    <a:pt x="31" y="0"/>
                                  </a:lnTo>
                                  <a:lnTo>
                                    <a:pt x="56" y="5"/>
                                  </a:lnTo>
                                  <a:lnTo>
                                    <a:pt x="69" y="16"/>
                                  </a:lnTo>
                                  <a:lnTo>
                                    <a:pt x="62" y="37"/>
                                  </a:lnTo>
                                  <a:lnTo>
                                    <a:pt x="37" y="37"/>
                                  </a:lnTo>
                                  <a:lnTo>
                                    <a:pt x="18" y="43"/>
                                  </a:lnTo>
                                  <a:lnTo>
                                    <a:pt x="0" y="43"/>
                                  </a:lnTo>
                                  <a:close/>
                                </a:path>
                              </a:pathLst>
                            </a:custGeom>
                            <a:solidFill>
                              <a:srgbClr val="59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47"/>
                          <wps:cNvSpPr>
                            <a:spLocks/>
                          </wps:cNvSpPr>
                          <wps:spPr bwMode="auto">
                            <a:xfrm>
                              <a:off x="2448" y="1819"/>
                              <a:ext cx="32" cy="17"/>
                            </a:xfrm>
                            <a:custGeom>
                              <a:avLst/>
                              <a:gdLst>
                                <a:gd name="T0" fmla="*/ 7 w 32"/>
                                <a:gd name="T1" fmla="*/ 17 h 17"/>
                                <a:gd name="T2" fmla="*/ 0 w 32"/>
                                <a:gd name="T3" fmla="*/ 6 h 17"/>
                                <a:gd name="T4" fmla="*/ 0 w 32"/>
                                <a:gd name="T5" fmla="*/ 0 h 17"/>
                                <a:gd name="T6" fmla="*/ 13 w 32"/>
                                <a:gd name="T7" fmla="*/ 0 h 17"/>
                                <a:gd name="T8" fmla="*/ 32 w 32"/>
                                <a:gd name="T9" fmla="*/ 6 h 17"/>
                                <a:gd name="T10" fmla="*/ 26 w 32"/>
                                <a:gd name="T11" fmla="*/ 17 h 17"/>
                                <a:gd name="T12" fmla="*/ 7 w 32"/>
                                <a:gd name="T13" fmla="*/ 17 h 17"/>
                                <a:gd name="T14" fmla="*/ 7 w 32"/>
                                <a:gd name="T15" fmla="*/ 17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7">
                                  <a:moveTo>
                                    <a:pt x="7" y="17"/>
                                  </a:moveTo>
                                  <a:lnTo>
                                    <a:pt x="0" y="6"/>
                                  </a:lnTo>
                                  <a:lnTo>
                                    <a:pt x="0" y="0"/>
                                  </a:lnTo>
                                  <a:lnTo>
                                    <a:pt x="13" y="0"/>
                                  </a:lnTo>
                                  <a:lnTo>
                                    <a:pt x="32" y="6"/>
                                  </a:lnTo>
                                  <a:lnTo>
                                    <a:pt x="26" y="17"/>
                                  </a:lnTo>
                                  <a:lnTo>
                                    <a:pt x="7" y="17"/>
                                  </a:lnTo>
                                  <a:close/>
                                </a:path>
                              </a:pathLst>
                            </a:custGeom>
                            <a:solidFill>
                              <a:srgbClr val="E220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Canvas 448"/>
                        <wpg:cNvGrpSpPr>
                          <a:grpSpLocks noChangeAspect="1"/>
                        </wpg:cNvGrpSpPr>
                        <wpg:grpSpPr bwMode="auto">
                          <a:xfrm>
                            <a:off x="7917" y="8116"/>
                            <a:ext cx="1719" cy="1817"/>
                            <a:chOff x="1803" y="1440"/>
                            <a:chExt cx="1770" cy="1680"/>
                          </a:xfrm>
                        </wpg:grpSpPr>
                        <wps:wsp>
                          <wps:cNvPr id="485" name="AutoShape 449"/>
                          <wps:cNvSpPr>
                            <a:spLocks noChangeAspect="1" noChangeArrowheads="1" noTextEdit="1"/>
                          </wps:cNvSpPr>
                          <wps:spPr bwMode="auto">
                            <a:xfrm>
                              <a:off x="1803" y="1440"/>
                              <a:ext cx="1770" cy="16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50"/>
                          <wps:cNvSpPr>
                            <a:spLocks/>
                          </wps:cNvSpPr>
                          <wps:spPr bwMode="auto">
                            <a:xfrm>
                              <a:off x="2484" y="2761"/>
                              <a:ext cx="445" cy="247"/>
                            </a:xfrm>
                            <a:custGeom>
                              <a:avLst/>
                              <a:gdLst>
                                <a:gd name="T0" fmla="*/ 18 w 890"/>
                                <a:gd name="T1" fmla="*/ 108 h 494"/>
                                <a:gd name="T2" fmla="*/ 0 w 890"/>
                                <a:gd name="T3" fmla="*/ 155 h 494"/>
                                <a:gd name="T4" fmla="*/ 818 w 890"/>
                                <a:gd name="T5" fmla="*/ 494 h 494"/>
                                <a:gd name="T6" fmla="*/ 890 w 890"/>
                                <a:gd name="T7" fmla="*/ 271 h 494"/>
                                <a:gd name="T8" fmla="*/ 132 w 890"/>
                                <a:gd name="T9" fmla="*/ 0 h 494"/>
                                <a:gd name="T10" fmla="*/ 18 w 890"/>
                                <a:gd name="T11" fmla="*/ 108 h 494"/>
                              </a:gdLst>
                              <a:ahLst/>
                              <a:cxnLst>
                                <a:cxn ang="0">
                                  <a:pos x="T0" y="T1"/>
                                </a:cxn>
                                <a:cxn ang="0">
                                  <a:pos x="T2" y="T3"/>
                                </a:cxn>
                                <a:cxn ang="0">
                                  <a:pos x="T4" y="T5"/>
                                </a:cxn>
                                <a:cxn ang="0">
                                  <a:pos x="T6" y="T7"/>
                                </a:cxn>
                                <a:cxn ang="0">
                                  <a:pos x="T8" y="T9"/>
                                </a:cxn>
                                <a:cxn ang="0">
                                  <a:pos x="T10" y="T11"/>
                                </a:cxn>
                              </a:cxnLst>
                              <a:rect l="0" t="0" r="r" b="b"/>
                              <a:pathLst>
                                <a:path w="890" h="494">
                                  <a:moveTo>
                                    <a:pt x="18" y="108"/>
                                  </a:moveTo>
                                  <a:lnTo>
                                    <a:pt x="0" y="155"/>
                                  </a:lnTo>
                                  <a:lnTo>
                                    <a:pt x="818" y="494"/>
                                  </a:lnTo>
                                  <a:lnTo>
                                    <a:pt x="890" y="271"/>
                                  </a:lnTo>
                                  <a:lnTo>
                                    <a:pt x="132" y="0"/>
                                  </a:lnTo>
                                  <a:lnTo>
                                    <a:pt x="18"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Rectangle 451"/>
                          <wps:cNvSpPr>
                            <a:spLocks noChangeArrowheads="1"/>
                          </wps:cNvSpPr>
                          <wps:spPr bwMode="auto">
                            <a:xfrm>
                              <a:off x="2500" y="1626"/>
                              <a:ext cx="81" cy="12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52"/>
                          <wps:cNvSpPr>
                            <a:spLocks noChangeArrowheads="1"/>
                          </wps:cNvSpPr>
                          <wps:spPr bwMode="auto">
                            <a:xfrm>
                              <a:off x="2513" y="1641"/>
                              <a:ext cx="50" cy="1167"/>
                            </a:xfrm>
                            <a:prstGeom prst="rect">
                              <a:avLst/>
                            </a:prstGeom>
                            <a:solidFill>
                              <a:srgbClr val="007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Freeform 453"/>
                          <wps:cNvSpPr>
                            <a:spLocks/>
                          </wps:cNvSpPr>
                          <wps:spPr bwMode="auto">
                            <a:xfrm>
                              <a:off x="2565" y="2050"/>
                              <a:ext cx="1" cy="1"/>
                            </a:xfrm>
                            <a:custGeom>
                              <a:avLst/>
                              <a:gdLst/>
                              <a:ahLst/>
                              <a:cxnLst>
                                <a:cxn ang="0">
                                  <a:pos x="0" y="0"/>
                                </a:cxn>
                                <a:cxn ang="0">
                                  <a:pos x="0" y="0"/>
                                </a:cxn>
                                <a:cxn ang="0">
                                  <a:pos x="0" y="0"/>
                                </a:cxn>
                                <a:cxn ang="0">
                                  <a:pos x="0" y="0"/>
                                </a:cxn>
                                <a:cxn ang="0">
                                  <a:pos x="0" y="0"/>
                                </a:cxn>
                                <a:cxn ang="0">
                                  <a:pos x="0" y="0"/>
                                </a:cxn>
                              </a:cxnLst>
                              <a:rect l="0" t="0" r="r" b="b"/>
                              <a:pathLst>
                                <a:path>
                                  <a:moveTo>
                                    <a:pt x="0" y="0"/>
                                  </a:move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54"/>
                          <wps:cNvSpPr>
                            <a:spLocks/>
                          </wps:cNvSpPr>
                          <wps:spPr bwMode="auto">
                            <a:xfrm>
                              <a:off x="1803" y="1472"/>
                              <a:ext cx="1765" cy="578"/>
                            </a:xfrm>
                            <a:custGeom>
                              <a:avLst/>
                              <a:gdLst>
                                <a:gd name="T0" fmla="*/ 3509 w 3529"/>
                                <a:gd name="T1" fmla="*/ 688 h 1155"/>
                                <a:gd name="T2" fmla="*/ 3471 w 3529"/>
                                <a:gd name="T3" fmla="*/ 447 h 1155"/>
                                <a:gd name="T4" fmla="*/ 3443 w 3529"/>
                                <a:gd name="T5" fmla="*/ 409 h 1155"/>
                                <a:gd name="T6" fmla="*/ 3394 w 3529"/>
                                <a:gd name="T7" fmla="*/ 397 h 1155"/>
                                <a:gd name="T8" fmla="*/ 3287 w 3529"/>
                                <a:gd name="T9" fmla="*/ 397 h 1155"/>
                                <a:gd name="T10" fmla="*/ 3240 w 3529"/>
                                <a:gd name="T11" fmla="*/ 395 h 1155"/>
                                <a:gd name="T12" fmla="*/ 3219 w 3529"/>
                                <a:gd name="T13" fmla="*/ 378 h 1155"/>
                                <a:gd name="T14" fmla="*/ 3137 w 3529"/>
                                <a:gd name="T15" fmla="*/ 312 h 1155"/>
                                <a:gd name="T16" fmla="*/ 2998 w 3529"/>
                                <a:gd name="T17" fmla="*/ 220 h 1155"/>
                                <a:gd name="T18" fmla="*/ 2800 w 3529"/>
                                <a:gd name="T19" fmla="*/ 117 h 1155"/>
                                <a:gd name="T20" fmla="*/ 2612 w 3529"/>
                                <a:gd name="T21" fmla="*/ 44 h 1155"/>
                                <a:gd name="T22" fmla="*/ 2453 w 3529"/>
                                <a:gd name="T23" fmla="*/ 13 h 1155"/>
                                <a:gd name="T24" fmla="*/ 2271 w 3529"/>
                                <a:gd name="T25" fmla="*/ 0 h 1155"/>
                                <a:gd name="T26" fmla="*/ 2078 w 3529"/>
                                <a:gd name="T27" fmla="*/ 0 h 1155"/>
                                <a:gd name="T28" fmla="*/ 1886 w 3529"/>
                                <a:gd name="T29" fmla="*/ 9 h 1155"/>
                                <a:gd name="T30" fmla="*/ 1711 w 3529"/>
                                <a:gd name="T31" fmla="*/ 27 h 1155"/>
                                <a:gd name="T32" fmla="*/ 1565 w 3529"/>
                                <a:gd name="T33" fmla="*/ 46 h 1155"/>
                                <a:gd name="T34" fmla="*/ 1459 w 3529"/>
                                <a:gd name="T35" fmla="*/ 67 h 1155"/>
                                <a:gd name="T36" fmla="*/ 1376 w 3529"/>
                                <a:gd name="T37" fmla="*/ 100 h 1155"/>
                                <a:gd name="T38" fmla="*/ 1229 w 3529"/>
                                <a:gd name="T39" fmla="*/ 187 h 1155"/>
                                <a:gd name="T40" fmla="*/ 1070 w 3529"/>
                                <a:gd name="T41" fmla="*/ 291 h 1155"/>
                                <a:gd name="T42" fmla="*/ 960 w 3529"/>
                                <a:gd name="T43" fmla="*/ 364 h 1155"/>
                                <a:gd name="T44" fmla="*/ 910 w 3529"/>
                                <a:gd name="T45" fmla="*/ 382 h 1155"/>
                                <a:gd name="T46" fmla="*/ 686 w 3529"/>
                                <a:gd name="T47" fmla="*/ 416 h 1155"/>
                                <a:gd name="T48" fmla="*/ 386 w 3529"/>
                                <a:gd name="T49" fmla="*/ 480 h 1155"/>
                                <a:gd name="T50" fmla="*/ 164 w 3529"/>
                                <a:gd name="T51" fmla="*/ 559 h 1155"/>
                                <a:gd name="T52" fmla="*/ 110 w 3529"/>
                                <a:gd name="T53" fmla="*/ 636 h 1155"/>
                                <a:gd name="T54" fmla="*/ 79 w 3529"/>
                                <a:gd name="T55" fmla="*/ 765 h 1155"/>
                                <a:gd name="T56" fmla="*/ 14 w 3529"/>
                                <a:gd name="T57" fmla="*/ 790 h 1155"/>
                                <a:gd name="T58" fmla="*/ 7 w 3529"/>
                                <a:gd name="T59" fmla="*/ 898 h 1155"/>
                                <a:gd name="T60" fmla="*/ 31 w 3529"/>
                                <a:gd name="T61" fmla="*/ 960 h 1155"/>
                                <a:gd name="T62" fmla="*/ 92 w 3529"/>
                                <a:gd name="T63" fmla="*/ 1074 h 1155"/>
                                <a:gd name="T64" fmla="*/ 227 w 3529"/>
                                <a:gd name="T65" fmla="*/ 1091 h 1155"/>
                                <a:gd name="T66" fmla="*/ 421 w 3529"/>
                                <a:gd name="T67" fmla="*/ 1107 h 1155"/>
                                <a:gd name="T68" fmla="*/ 583 w 3529"/>
                                <a:gd name="T69" fmla="*/ 1118 h 1155"/>
                                <a:gd name="T70" fmla="*/ 872 w 3529"/>
                                <a:gd name="T71" fmla="*/ 1120 h 1155"/>
                                <a:gd name="T72" fmla="*/ 895 w 3529"/>
                                <a:gd name="T73" fmla="*/ 1062 h 1155"/>
                                <a:gd name="T74" fmla="*/ 957 w 3529"/>
                                <a:gd name="T75" fmla="*/ 933 h 1155"/>
                                <a:gd name="T76" fmla="*/ 1049 w 3529"/>
                                <a:gd name="T77" fmla="*/ 800 h 1155"/>
                                <a:gd name="T78" fmla="*/ 1163 w 3529"/>
                                <a:gd name="T79" fmla="*/ 729 h 1155"/>
                                <a:gd name="T80" fmla="*/ 1294 w 3529"/>
                                <a:gd name="T81" fmla="*/ 713 h 1155"/>
                                <a:gd name="T82" fmla="*/ 1422 w 3529"/>
                                <a:gd name="T83" fmla="*/ 736 h 1155"/>
                                <a:gd name="T84" fmla="*/ 1513 w 3529"/>
                                <a:gd name="T85" fmla="*/ 852 h 1155"/>
                                <a:gd name="T86" fmla="*/ 1533 w 3529"/>
                                <a:gd name="T87" fmla="*/ 1115 h 1155"/>
                                <a:gd name="T88" fmla="*/ 1524 w 3529"/>
                                <a:gd name="T89" fmla="*/ 1155 h 1155"/>
                                <a:gd name="T90" fmla="*/ 2710 w 3529"/>
                                <a:gd name="T91" fmla="*/ 1074 h 1155"/>
                                <a:gd name="T92" fmla="*/ 2798 w 3529"/>
                                <a:gd name="T93" fmla="*/ 966 h 1155"/>
                                <a:gd name="T94" fmla="*/ 2915 w 3529"/>
                                <a:gd name="T95" fmla="*/ 843 h 1155"/>
                                <a:gd name="T96" fmla="*/ 3018 w 3529"/>
                                <a:gd name="T97" fmla="*/ 763 h 1155"/>
                                <a:gd name="T98" fmla="*/ 3109 w 3529"/>
                                <a:gd name="T99" fmla="*/ 736 h 1155"/>
                                <a:gd name="T100" fmla="*/ 3168 w 3529"/>
                                <a:gd name="T101" fmla="*/ 902 h 1155"/>
                                <a:gd name="T102" fmla="*/ 3204 w 3529"/>
                                <a:gd name="T103" fmla="*/ 1057 h 1155"/>
                                <a:gd name="T104" fmla="*/ 3296 w 3529"/>
                                <a:gd name="T105" fmla="*/ 1051 h 1155"/>
                                <a:gd name="T106" fmla="*/ 3401 w 3529"/>
                                <a:gd name="T107" fmla="*/ 1016 h 1155"/>
                                <a:gd name="T108" fmla="*/ 3464 w 3529"/>
                                <a:gd name="T109" fmla="*/ 989 h 1155"/>
                                <a:gd name="T110" fmla="*/ 3511 w 3529"/>
                                <a:gd name="T111" fmla="*/ 914 h 1155"/>
                                <a:gd name="T112" fmla="*/ 3529 w 3529"/>
                                <a:gd name="T113" fmla="*/ 802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529" h="1155">
                                  <a:moveTo>
                                    <a:pt x="3515" y="746"/>
                                  </a:moveTo>
                                  <a:lnTo>
                                    <a:pt x="3504" y="735"/>
                                  </a:lnTo>
                                  <a:lnTo>
                                    <a:pt x="3504" y="711"/>
                                  </a:lnTo>
                                  <a:lnTo>
                                    <a:pt x="3509" y="688"/>
                                  </a:lnTo>
                                  <a:lnTo>
                                    <a:pt x="3513" y="679"/>
                                  </a:lnTo>
                                  <a:lnTo>
                                    <a:pt x="3477" y="457"/>
                                  </a:lnTo>
                                  <a:lnTo>
                                    <a:pt x="3475" y="455"/>
                                  </a:lnTo>
                                  <a:lnTo>
                                    <a:pt x="3471" y="447"/>
                                  </a:lnTo>
                                  <a:lnTo>
                                    <a:pt x="3466" y="439"/>
                                  </a:lnTo>
                                  <a:lnTo>
                                    <a:pt x="3459" y="428"/>
                                  </a:lnTo>
                                  <a:lnTo>
                                    <a:pt x="3452" y="418"/>
                                  </a:lnTo>
                                  <a:lnTo>
                                    <a:pt x="3443" y="409"/>
                                  </a:lnTo>
                                  <a:lnTo>
                                    <a:pt x="3432" y="401"/>
                                  </a:lnTo>
                                  <a:lnTo>
                                    <a:pt x="3423" y="397"/>
                                  </a:lnTo>
                                  <a:lnTo>
                                    <a:pt x="3412" y="397"/>
                                  </a:lnTo>
                                  <a:lnTo>
                                    <a:pt x="3394" y="397"/>
                                  </a:lnTo>
                                  <a:lnTo>
                                    <a:pt x="3370" y="397"/>
                                  </a:lnTo>
                                  <a:lnTo>
                                    <a:pt x="3343" y="397"/>
                                  </a:lnTo>
                                  <a:lnTo>
                                    <a:pt x="3314" y="397"/>
                                  </a:lnTo>
                                  <a:lnTo>
                                    <a:pt x="3287" y="397"/>
                                  </a:lnTo>
                                  <a:lnTo>
                                    <a:pt x="3262" y="397"/>
                                  </a:lnTo>
                                  <a:lnTo>
                                    <a:pt x="3240" y="397"/>
                                  </a:lnTo>
                                  <a:lnTo>
                                    <a:pt x="3240" y="395"/>
                                  </a:lnTo>
                                  <a:lnTo>
                                    <a:pt x="3239" y="395"/>
                                  </a:lnTo>
                                  <a:lnTo>
                                    <a:pt x="3230" y="387"/>
                                  </a:lnTo>
                                  <a:lnTo>
                                    <a:pt x="3219" y="378"/>
                                  </a:lnTo>
                                  <a:lnTo>
                                    <a:pt x="3204" y="364"/>
                                  </a:lnTo>
                                  <a:lnTo>
                                    <a:pt x="3184" y="349"/>
                                  </a:lnTo>
                                  <a:lnTo>
                                    <a:pt x="3163" y="331"/>
                                  </a:lnTo>
                                  <a:lnTo>
                                    <a:pt x="3137" y="312"/>
                                  </a:lnTo>
                                  <a:lnTo>
                                    <a:pt x="3109" y="291"/>
                                  </a:lnTo>
                                  <a:lnTo>
                                    <a:pt x="3076" y="268"/>
                                  </a:lnTo>
                                  <a:lnTo>
                                    <a:pt x="3038" y="245"/>
                                  </a:lnTo>
                                  <a:lnTo>
                                    <a:pt x="2998" y="220"/>
                                  </a:lnTo>
                                  <a:lnTo>
                                    <a:pt x="2955" y="194"/>
                                  </a:lnTo>
                                  <a:lnTo>
                                    <a:pt x="2906" y="169"/>
                                  </a:lnTo>
                                  <a:lnTo>
                                    <a:pt x="2856" y="142"/>
                                  </a:lnTo>
                                  <a:lnTo>
                                    <a:pt x="2800" y="117"/>
                                  </a:lnTo>
                                  <a:lnTo>
                                    <a:pt x="2742" y="90"/>
                                  </a:lnTo>
                                  <a:lnTo>
                                    <a:pt x="2679" y="65"/>
                                  </a:lnTo>
                                  <a:lnTo>
                                    <a:pt x="2646" y="54"/>
                                  </a:lnTo>
                                  <a:lnTo>
                                    <a:pt x="2612" y="44"/>
                                  </a:lnTo>
                                  <a:lnTo>
                                    <a:pt x="2576" y="34"/>
                                  </a:lnTo>
                                  <a:lnTo>
                                    <a:pt x="2536" y="27"/>
                                  </a:lnTo>
                                  <a:lnTo>
                                    <a:pt x="2495" y="19"/>
                                  </a:lnTo>
                                  <a:lnTo>
                                    <a:pt x="2453" y="13"/>
                                  </a:lnTo>
                                  <a:lnTo>
                                    <a:pt x="2410" y="9"/>
                                  </a:lnTo>
                                  <a:lnTo>
                                    <a:pt x="2365" y="5"/>
                                  </a:lnTo>
                                  <a:lnTo>
                                    <a:pt x="2318" y="4"/>
                                  </a:lnTo>
                                  <a:lnTo>
                                    <a:pt x="2271" y="0"/>
                                  </a:lnTo>
                                  <a:lnTo>
                                    <a:pt x="2222" y="0"/>
                                  </a:lnTo>
                                  <a:lnTo>
                                    <a:pt x="2175" y="0"/>
                                  </a:lnTo>
                                  <a:lnTo>
                                    <a:pt x="2127" y="0"/>
                                  </a:lnTo>
                                  <a:lnTo>
                                    <a:pt x="2078" y="0"/>
                                  </a:lnTo>
                                  <a:lnTo>
                                    <a:pt x="2029" y="2"/>
                                  </a:lnTo>
                                  <a:lnTo>
                                    <a:pt x="1982" y="4"/>
                                  </a:lnTo>
                                  <a:lnTo>
                                    <a:pt x="1933" y="5"/>
                                  </a:lnTo>
                                  <a:lnTo>
                                    <a:pt x="1886" y="9"/>
                                  </a:lnTo>
                                  <a:lnTo>
                                    <a:pt x="1841" y="13"/>
                                  </a:lnTo>
                                  <a:lnTo>
                                    <a:pt x="1796" y="17"/>
                                  </a:lnTo>
                                  <a:lnTo>
                                    <a:pt x="1753" y="21"/>
                                  </a:lnTo>
                                  <a:lnTo>
                                    <a:pt x="1711" y="27"/>
                                  </a:lnTo>
                                  <a:lnTo>
                                    <a:pt x="1672" y="31"/>
                                  </a:lnTo>
                                  <a:lnTo>
                                    <a:pt x="1634" y="36"/>
                                  </a:lnTo>
                                  <a:lnTo>
                                    <a:pt x="1598" y="40"/>
                                  </a:lnTo>
                                  <a:lnTo>
                                    <a:pt x="1565" y="46"/>
                                  </a:lnTo>
                                  <a:lnTo>
                                    <a:pt x="1533" y="52"/>
                                  </a:lnTo>
                                  <a:lnTo>
                                    <a:pt x="1506" y="58"/>
                                  </a:lnTo>
                                  <a:lnTo>
                                    <a:pt x="1480" y="61"/>
                                  </a:lnTo>
                                  <a:lnTo>
                                    <a:pt x="1459" y="67"/>
                                  </a:lnTo>
                                  <a:lnTo>
                                    <a:pt x="1439" y="73"/>
                                  </a:lnTo>
                                  <a:lnTo>
                                    <a:pt x="1424" y="77"/>
                                  </a:lnTo>
                                  <a:lnTo>
                                    <a:pt x="1403" y="86"/>
                                  </a:lnTo>
                                  <a:lnTo>
                                    <a:pt x="1376" y="100"/>
                                  </a:lnTo>
                                  <a:lnTo>
                                    <a:pt x="1343" y="117"/>
                                  </a:lnTo>
                                  <a:lnTo>
                                    <a:pt x="1307" y="139"/>
                                  </a:lnTo>
                                  <a:lnTo>
                                    <a:pt x="1269" y="162"/>
                                  </a:lnTo>
                                  <a:lnTo>
                                    <a:pt x="1229" y="187"/>
                                  </a:lnTo>
                                  <a:lnTo>
                                    <a:pt x="1188" y="214"/>
                                  </a:lnTo>
                                  <a:lnTo>
                                    <a:pt x="1146" y="241"/>
                                  </a:lnTo>
                                  <a:lnTo>
                                    <a:pt x="1107" y="266"/>
                                  </a:lnTo>
                                  <a:lnTo>
                                    <a:pt x="1070" y="291"/>
                                  </a:lnTo>
                                  <a:lnTo>
                                    <a:pt x="1036" y="314"/>
                                  </a:lnTo>
                                  <a:lnTo>
                                    <a:pt x="1005" y="333"/>
                                  </a:lnTo>
                                  <a:lnTo>
                                    <a:pt x="980" y="351"/>
                                  </a:lnTo>
                                  <a:lnTo>
                                    <a:pt x="960" y="364"/>
                                  </a:lnTo>
                                  <a:lnTo>
                                    <a:pt x="948" y="372"/>
                                  </a:lnTo>
                                  <a:lnTo>
                                    <a:pt x="944" y="376"/>
                                  </a:lnTo>
                                  <a:lnTo>
                                    <a:pt x="935" y="378"/>
                                  </a:lnTo>
                                  <a:lnTo>
                                    <a:pt x="910" y="382"/>
                                  </a:lnTo>
                                  <a:lnTo>
                                    <a:pt x="868" y="387"/>
                                  </a:lnTo>
                                  <a:lnTo>
                                    <a:pt x="816" y="395"/>
                                  </a:lnTo>
                                  <a:lnTo>
                                    <a:pt x="755" y="405"/>
                                  </a:lnTo>
                                  <a:lnTo>
                                    <a:pt x="686" y="416"/>
                                  </a:lnTo>
                                  <a:lnTo>
                                    <a:pt x="612" y="430"/>
                                  </a:lnTo>
                                  <a:lnTo>
                                    <a:pt x="536" y="445"/>
                                  </a:lnTo>
                                  <a:lnTo>
                                    <a:pt x="460" y="461"/>
                                  </a:lnTo>
                                  <a:lnTo>
                                    <a:pt x="386" y="480"/>
                                  </a:lnTo>
                                  <a:lnTo>
                                    <a:pt x="318" y="497"/>
                                  </a:lnTo>
                                  <a:lnTo>
                                    <a:pt x="256" y="517"/>
                                  </a:lnTo>
                                  <a:lnTo>
                                    <a:pt x="204" y="538"/>
                                  </a:lnTo>
                                  <a:lnTo>
                                    <a:pt x="164" y="559"/>
                                  </a:lnTo>
                                  <a:lnTo>
                                    <a:pt x="139" y="580"/>
                                  </a:lnTo>
                                  <a:lnTo>
                                    <a:pt x="130" y="601"/>
                                  </a:lnTo>
                                  <a:lnTo>
                                    <a:pt x="125" y="617"/>
                                  </a:lnTo>
                                  <a:lnTo>
                                    <a:pt x="110" y="636"/>
                                  </a:lnTo>
                                  <a:lnTo>
                                    <a:pt x="97" y="675"/>
                                  </a:lnTo>
                                  <a:lnTo>
                                    <a:pt x="94" y="750"/>
                                  </a:lnTo>
                                  <a:lnTo>
                                    <a:pt x="90" y="758"/>
                                  </a:lnTo>
                                  <a:lnTo>
                                    <a:pt x="79" y="765"/>
                                  </a:lnTo>
                                  <a:lnTo>
                                    <a:pt x="65" y="773"/>
                                  </a:lnTo>
                                  <a:lnTo>
                                    <a:pt x="47" y="779"/>
                                  </a:lnTo>
                                  <a:lnTo>
                                    <a:pt x="29" y="785"/>
                                  </a:lnTo>
                                  <a:lnTo>
                                    <a:pt x="14" y="790"/>
                                  </a:lnTo>
                                  <a:lnTo>
                                    <a:pt x="4" y="792"/>
                                  </a:lnTo>
                                  <a:lnTo>
                                    <a:pt x="0" y="794"/>
                                  </a:lnTo>
                                  <a:lnTo>
                                    <a:pt x="4" y="893"/>
                                  </a:lnTo>
                                  <a:lnTo>
                                    <a:pt x="7" y="898"/>
                                  </a:lnTo>
                                  <a:lnTo>
                                    <a:pt x="18" y="910"/>
                                  </a:lnTo>
                                  <a:lnTo>
                                    <a:pt x="27" y="927"/>
                                  </a:lnTo>
                                  <a:lnTo>
                                    <a:pt x="31" y="943"/>
                                  </a:lnTo>
                                  <a:lnTo>
                                    <a:pt x="31" y="960"/>
                                  </a:lnTo>
                                  <a:lnTo>
                                    <a:pt x="36" y="999"/>
                                  </a:lnTo>
                                  <a:lnTo>
                                    <a:pt x="49" y="1041"/>
                                  </a:lnTo>
                                  <a:lnTo>
                                    <a:pt x="78" y="1070"/>
                                  </a:lnTo>
                                  <a:lnTo>
                                    <a:pt x="92" y="1074"/>
                                  </a:lnTo>
                                  <a:lnTo>
                                    <a:pt x="116" y="1078"/>
                                  </a:lnTo>
                                  <a:lnTo>
                                    <a:pt x="146" y="1082"/>
                                  </a:lnTo>
                                  <a:lnTo>
                                    <a:pt x="184" y="1086"/>
                                  </a:lnTo>
                                  <a:lnTo>
                                    <a:pt x="227" y="1091"/>
                                  </a:lnTo>
                                  <a:lnTo>
                                    <a:pt x="274" y="1095"/>
                                  </a:lnTo>
                                  <a:lnTo>
                                    <a:pt x="323" y="1099"/>
                                  </a:lnTo>
                                  <a:lnTo>
                                    <a:pt x="372" y="1103"/>
                                  </a:lnTo>
                                  <a:lnTo>
                                    <a:pt x="421" y="1107"/>
                                  </a:lnTo>
                                  <a:lnTo>
                                    <a:pt x="468" y="1111"/>
                                  </a:lnTo>
                                  <a:lnTo>
                                    <a:pt x="511" y="1115"/>
                                  </a:lnTo>
                                  <a:lnTo>
                                    <a:pt x="551" y="1116"/>
                                  </a:lnTo>
                                  <a:lnTo>
                                    <a:pt x="583" y="1118"/>
                                  </a:lnTo>
                                  <a:lnTo>
                                    <a:pt x="608" y="1120"/>
                                  </a:lnTo>
                                  <a:lnTo>
                                    <a:pt x="625" y="1122"/>
                                  </a:lnTo>
                                  <a:lnTo>
                                    <a:pt x="630" y="1122"/>
                                  </a:lnTo>
                                  <a:lnTo>
                                    <a:pt x="872" y="1120"/>
                                  </a:lnTo>
                                  <a:lnTo>
                                    <a:pt x="874" y="1116"/>
                                  </a:lnTo>
                                  <a:lnTo>
                                    <a:pt x="877" y="1105"/>
                                  </a:lnTo>
                                  <a:lnTo>
                                    <a:pt x="885" y="1086"/>
                                  </a:lnTo>
                                  <a:lnTo>
                                    <a:pt x="895" y="1062"/>
                                  </a:lnTo>
                                  <a:lnTo>
                                    <a:pt x="906" y="1035"/>
                                  </a:lnTo>
                                  <a:lnTo>
                                    <a:pt x="921" y="1003"/>
                                  </a:lnTo>
                                  <a:lnTo>
                                    <a:pt x="939" y="970"/>
                                  </a:lnTo>
                                  <a:lnTo>
                                    <a:pt x="957" y="933"/>
                                  </a:lnTo>
                                  <a:lnTo>
                                    <a:pt x="978" y="898"/>
                                  </a:lnTo>
                                  <a:lnTo>
                                    <a:pt x="1000" y="864"/>
                                  </a:lnTo>
                                  <a:lnTo>
                                    <a:pt x="1024" y="831"/>
                                  </a:lnTo>
                                  <a:lnTo>
                                    <a:pt x="1049" y="800"/>
                                  </a:lnTo>
                                  <a:lnTo>
                                    <a:pt x="1076" y="775"/>
                                  </a:lnTo>
                                  <a:lnTo>
                                    <a:pt x="1105" y="752"/>
                                  </a:lnTo>
                                  <a:lnTo>
                                    <a:pt x="1134" y="736"/>
                                  </a:lnTo>
                                  <a:lnTo>
                                    <a:pt x="1163" y="729"/>
                                  </a:lnTo>
                                  <a:lnTo>
                                    <a:pt x="1193" y="725"/>
                                  </a:lnTo>
                                  <a:lnTo>
                                    <a:pt x="1226" y="719"/>
                                  </a:lnTo>
                                  <a:lnTo>
                                    <a:pt x="1260" y="715"/>
                                  </a:lnTo>
                                  <a:lnTo>
                                    <a:pt x="1294" y="713"/>
                                  </a:lnTo>
                                  <a:lnTo>
                                    <a:pt x="1327" y="713"/>
                                  </a:lnTo>
                                  <a:lnTo>
                                    <a:pt x="1361" y="717"/>
                                  </a:lnTo>
                                  <a:lnTo>
                                    <a:pt x="1392" y="725"/>
                                  </a:lnTo>
                                  <a:lnTo>
                                    <a:pt x="1422" y="736"/>
                                  </a:lnTo>
                                  <a:lnTo>
                                    <a:pt x="1450" y="754"/>
                                  </a:lnTo>
                                  <a:lnTo>
                                    <a:pt x="1475" y="779"/>
                                  </a:lnTo>
                                  <a:lnTo>
                                    <a:pt x="1497" y="812"/>
                                  </a:lnTo>
                                  <a:lnTo>
                                    <a:pt x="1513" y="852"/>
                                  </a:lnTo>
                                  <a:lnTo>
                                    <a:pt x="1527" y="902"/>
                                  </a:lnTo>
                                  <a:lnTo>
                                    <a:pt x="1534" y="962"/>
                                  </a:lnTo>
                                  <a:lnTo>
                                    <a:pt x="1536" y="1032"/>
                                  </a:lnTo>
                                  <a:lnTo>
                                    <a:pt x="1533" y="1115"/>
                                  </a:lnTo>
                                  <a:lnTo>
                                    <a:pt x="1531" y="1136"/>
                                  </a:lnTo>
                                  <a:lnTo>
                                    <a:pt x="1527" y="1147"/>
                                  </a:lnTo>
                                  <a:lnTo>
                                    <a:pt x="1525" y="1153"/>
                                  </a:lnTo>
                                  <a:lnTo>
                                    <a:pt x="1524" y="1155"/>
                                  </a:lnTo>
                                  <a:lnTo>
                                    <a:pt x="2684" y="1105"/>
                                  </a:lnTo>
                                  <a:lnTo>
                                    <a:pt x="2688" y="1101"/>
                                  </a:lnTo>
                                  <a:lnTo>
                                    <a:pt x="2695" y="1089"/>
                                  </a:lnTo>
                                  <a:lnTo>
                                    <a:pt x="2710" y="1074"/>
                                  </a:lnTo>
                                  <a:lnTo>
                                    <a:pt x="2728" y="1053"/>
                                  </a:lnTo>
                                  <a:lnTo>
                                    <a:pt x="2748" y="1026"/>
                                  </a:lnTo>
                                  <a:lnTo>
                                    <a:pt x="2773" y="997"/>
                                  </a:lnTo>
                                  <a:lnTo>
                                    <a:pt x="2798" y="966"/>
                                  </a:lnTo>
                                  <a:lnTo>
                                    <a:pt x="2827" y="935"/>
                                  </a:lnTo>
                                  <a:lnTo>
                                    <a:pt x="2856" y="902"/>
                                  </a:lnTo>
                                  <a:lnTo>
                                    <a:pt x="2887" y="871"/>
                                  </a:lnTo>
                                  <a:lnTo>
                                    <a:pt x="2915" y="843"/>
                                  </a:lnTo>
                                  <a:lnTo>
                                    <a:pt x="2944" y="816"/>
                                  </a:lnTo>
                                  <a:lnTo>
                                    <a:pt x="2971" y="792"/>
                                  </a:lnTo>
                                  <a:lnTo>
                                    <a:pt x="2997" y="775"/>
                                  </a:lnTo>
                                  <a:lnTo>
                                    <a:pt x="3018" y="763"/>
                                  </a:lnTo>
                                  <a:lnTo>
                                    <a:pt x="3036" y="758"/>
                                  </a:lnTo>
                                  <a:lnTo>
                                    <a:pt x="3063" y="750"/>
                                  </a:lnTo>
                                  <a:lnTo>
                                    <a:pt x="3087" y="742"/>
                                  </a:lnTo>
                                  <a:lnTo>
                                    <a:pt x="3109" y="736"/>
                                  </a:lnTo>
                                  <a:lnTo>
                                    <a:pt x="3128" y="744"/>
                                  </a:lnTo>
                                  <a:lnTo>
                                    <a:pt x="3145" y="769"/>
                                  </a:lnTo>
                                  <a:lnTo>
                                    <a:pt x="3159" y="819"/>
                                  </a:lnTo>
                                  <a:lnTo>
                                    <a:pt x="3168" y="902"/>
                                  </a:lnTo>
                                  <a:lnTo>
                                    <a:pt x="3175" y="1022"/>
                                  </a:lnTo>
                                  <a:lnTo>
                                    <a:pt x="3179" y="1039"/>
                                  </a:lnTo>
                                  <a:lnTo>
                                    <a:pt x="3190" y="1049"/>
                                  </a:lnTo>
                                  <a:lnTo>
                                    <a:pt x="3204" y="1057"/>
                                  </a:lnTo>
                                  <a:lnTo>
                                    <a:pt x="3222" y="1061"/>
                                  </a:lnTo>
                                  <a:lnTo>
                                    <a:pt x="3244" y="1059"/>
                                  </a:lnTo>
                                  <a:lnTo>
                                    <a:pt x="3269" y="1057"/>
                                  </a:lnTo>
                                  <a:lnTo>
                                    <a:pt x="3296" y="1051"/>
                                  </a:lnTo>
                                  <a:lnTo>
                                    <a:pt x="3323" y="1043"/>
                                  </a:lnTo>
                                  <a:lnTo>
                                    <a:pt x="3350" y="1033"/>
                                  </a:lnTo>
                                  <a:lnTo>
                                    <a:pt x="3376" y="1026"/>
                                  </a:lnTo>
                                  <a:lnTo>
                                    <a:pt x="3401" y="1016"/>
                                  </a:lnTo>
                                  <a:lnTo>
                                    <a:pt x="3423" y="1006"/>
                                  </a:lnTo>
                                  <a:lnTo>
                                    <a:pt x="3441" y="999"/>
                                  </a:lnTo>
                                  <a:lnTo>
                                    <a:pt x="3455" y="993"/>
                                  </a:lnTo>
                                  <a:lnTo>
                                    <a:pt x="3464" y="989"/>
                                  </a:lnTo>
                                  <a:lnTo>
                                    <a:pt x="3468" y="987"/>
                                  </a:lnTo>
                                  <a:lnTo>
                                    <a:pt x="3506" y="920"/>
                                  </a:lnTo>
                                  <a:lnTo>
                                    <a:pt x="3508" y="918"/>
                                  </a:lnTo>
                                  <a:lnTo>
                                    <a:pt x="3511" y="914"/>
                                  </a:lnTo>
                                  <a:lnTo>
                                    <a:pt x="3517" y="902"/>
                                  </a:lnTo>
                                  <a:lnTo>
                                    <a:pt x="3520" y="883"/>
                                  </a:lnTo>
                                  <a:lnTo>
                                    <a:pt x="3524" y="846"/>
                                  </a:lnTo>
                                  <a:lnTo>
                                    <a:pt x="3529" y="802"/>
                                  </a:lnTo>
                                  <a:lnTo>
                                    <a:pt x="3527" y="763"/>
                                  </a:lnTo>
                                  <a:lnTo>
                                    <a:pt x="3515" y="7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55"/>
                          <wps:cNvSpPr>
                            <a:spLocks/>
                          </wps:cNvSpPr>
                          <wps:spPr bwMode="auto">
                            <a:xfrm>
                              <a:off x="2262" y="1493"/>
                              <a:ext cx="1059" cy="285"/>
                            </a:xfrm>
                            <a:custGeom>
                              <a:avLst/>
                              <a:gdLst>
                                <a:gd name="T0" fmla="*/ 3 w 2117"/>
                                <a:gd name="T1" fmla="*/ 405 h 569"/>
                                <a:gd name="T2" fmla="*/ 38 w 2117"/>
                                <a:gd name="T3" fmla="*/ 380 h 569"/>
                                <a:gd name="T4" fmla="*/ 96 w 2117"/>
                                <a:gd name="T5" fmla="*/ 338 h 569"/>
                                <a:gd name="T6" fmla="*/ 170 w 2117"/>
                                <a:gd name="T7" fmla="*/ 284 h 569"/>
                                <a:gd name="T8" fmla="*/ 253 w 2117"/>
                                <a:gd name="T9" fmla="*/ 224 h 569"/>
                                <a:gd name="T10" fmla="*/ 337 w 2117"/>
                                <a:gd name="T11" fmla="*/ 168 h 569"/>
                                <a:gd name="T12" fmla="*/ 413 w 2117"/>
                                <a:gd name="T13" fmla="*/ 122 h 569"/>
                                <a:gd name="T14" fmla="*/ 473 w 2117"/>
                                <a:gd name="T15" fmla="*/ 93 h 569"/>
                                <a:gd name="T16" fmla="*/ 520 w 2117"/>
                                <a:gd name="T17" fmla="*/ 83 h 569"/>
                                <a:gd name="T18" fmla="*/ 614 w 2117"/>
                                <a:gd name="T19" fmla="*/ 66 h 569"/>
                                <a:gd name="T20" fmla="*/ 749 w 2117"/>
                                <a:gd name="T21" fmla="*/ 44 h 569"/>
                                <a:gd name="T22" fmla="*/ 913 w 2117"/>
                                <a:gd name="T23" fmla="*/ 23 h 569"/>
                                <a:gd name="T24" fmla="*/ 1094 w 2117"/>
                                <a:gd name="T25" fmla="*/ 6 h 569"/>
                                <a:gd name="T26" fmla="*/ 1278 w 2117"/>
                                <a:gd name="T27" fmla="*/ 0 h 569"/>
                                <a:gd name="T28" fmla="*/ 1451 w 2117"/>
                                <a:gd name="T29" fmla="*/ 12 h 569"/>
                                <a:gd name="T30" fmla="*/ 1599 w 2117"/>
                                <a:gd name="T31" fmla="*/ 43 h 569"/>
                                <a:gd name="T32" fmla="*/ 1715 w 2117"/>
                                <a:gd name="T33" fmla="*/ 97 h 569"/>
                                <a:gd name="T34" fmla="*/ 1814 w 2117"/>
                                <a:gd name="T35" fmla="*/ 149 h 569"/>
                                <a:gd name="T36" fmla="*/ 1897 w 2117"/>
                                <a:gd name="T37" fmla="*/ 199 h 569"/>
                                <a:gd name="T38" fmla="*/ 1968 w 2117"/>
                                <a:gd name="T39" fmla="*/ 247 h 569"/>
                                <a:gd name="T40" fmla="*/ 2023 w 2117"/>
                                <a:gd name="T41" fmla="*/ 293 h 569"/>
                                <a:gd name="T42" fmla="*/ 2065 w 2117"/>
                                <a:gd name="T43" fmla="*/ 336 h 569"/>
                                <a:gd name="T44" fmla="*/ 2096 w 2117"/>
                                <a:gd name="T45" fmla="*/ 378 h 569"/>
                                <a:gd name="T46" fmla="*/ 2114 w 2117"/>
                                <a:gd name="T47" fmla="*/ 419 h 569"/>
                                <a:gd name="T48" fmla="*/ 2114 w 2117"/>
                                <a:gd name="T49" fmla="*/ 448 h 569"/>
                                <a:gd name="T50" fmla="*/ 2085 w 2117"/>
                                <a:gd name="T51" fmla="*/ 467 h 569"/>
                                <a:gd name="T52" fmla="*/ 2029 w 2117"/>
                                <a:gd name="T53" fmla="*/ 482 h 569"/>
                                <a:gd name="T54" fmla="*/ 1948 w 2117"/>
                                <a:gd name="T55" fmla="*/ 500 h 569"/>
                                <a:gd name="T56" fmla="*/ 1847 w 2117"/>
                                <a:gd name="T57" fmla="*/ 513 h 569"/>
                                <a:gd name="T58" fmla="*/ 1729 w 2117"/>
                                <a:gd name="T59" fmla="*/ 527 h 569"/>
                                <a:gd name="T60" fmla="*/ 1601 w 2117"/>
                                <a:gd name="T61" fmla="*/ 538 h 569"/>
                                <a:gd name="T62" fmla="*/ 1464 w 2117"/>
                                <a:gd name="T63" fmla="*/ 548 h 569"/>
                                <a:gd name="T64" fmla="*/ 1325 w 2117"/>
                                <a:gd name="T65" fmla="*/ 556 h 569"/>
                                <a:gd name="T66" fmla="*/ 1186 w 2117"/>
                                <a:gd name="T67" fmla="*/ 561 h 569"/>
                                <a:gd name="T68" fmla="*/ 1052 w 2117"/>
                                <a:gd name="T69" fmla="*/ 565 h 569"/>
                                <a:gd name="T70" fmla="*/ 926 w 2117"/>
                                <a:gd name="T71" fmla="*/ 569 h 569"/>
                                <a:gd name="T72" fmla="*/ 814 w 2117"/>
                                <a:gd name="T73" fmla="*/ 569 h 569"/>
                                <a:gd name="T74" fmla="*/ 718 w 2117"/>
                                <a:gd name="T75" fmla="*/ 567 h 569"/>
                                <a:gd name="T76" fmla="*/ 642 w 2117"/>
                                <a:gd name="T77" fmla="*/ 563 h 569"/>
                                <a:gd name="T78" fmla="*/ 594 w 2117"/>
                                <a:gd name="T79" fmla="*/ 558 h 569"/>
                                <a:gd name="T80" fmla="*/ 554 w 2117"/>
                                <a:gd name="T81" fmla="*/ 544 h 569"/>
                                <a:gd name="T82" fmla="*/ 484 w 2117"/>
                                <a:gd name="T83" fmla="*/ 525 h 569"/>
                                <a:gd name="T84" fmla="*/ 395 w 2117"/>
                                <a:gd name="T85" fmla="*/ 500 h 569"/>
                                <a:gd name="T86" fmla="*/ 298 w 2117"/>
                                <a:gd name="T87" fmla="*/ 477 h 569"/>
                                <a:gd name="T88" fmla="*/ 200 w 2117"/>
                                <a:gd name="T89" fmla="*/ 453 h 569"/>
                                <a:gd name="T90" fmla="*/ 112 w 2117"/>
                                <a:gd name="T91" fmla="*/ 434 h 569"/>
                                <a:gd name="T92" fmla="*/ 43 w 2117"/>
                                <a:gd name="T93" fmla="*/ 419 h 569"/>
                                <a:gd name="T94" fmla="*/ 5 w 2117"/>
                                <a:gd name="T95" fmla="*/ 411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17" h="569">
                                  <a:moveTo>
                                    <a:pt x="0" y="409"/>
                                  </a:moveTo>
                                  <a:lnTo>
                                    <a:pt x="3" y="405"/>
                                  </a:lnTo>
                                  <a:lnTo>
                                    <a:pt x="18" y="395"/>
                                  </a:lnTo>
                                  <a:lnTo>
                                    <a:pt x="38" y="380"/>
                                  </a:lnTo>
                                  <a:lnTo>
                                    <a:pt x="63" y="361"/>
                                  </a:lnTo>
                                  <a:lnTo>
                                    <a:pt x="96" y="338"/>
                                  </a:lnTo>
                                  <a:lnTo>
                                    <a:pt x="130" y="311"/>
                                  </a:lnTo>
                                  <a:lnTo>
                                    <a:pt x="170" y="284"/>
                                  </a:lnTo>
                                  <a:lnTo>
                                    <a:pt x="211" y="253"/>
                                  </a:lnTo>
                                  <a:lnTo>
                                    <a:pt x="253" y="224"/>
                                  </a:lnTo>
                                  <a:lnTo>
                                    <a:pt x="296" y="195"/>
                                  </a:lnTo>
                                  <a:lnTo>
                                    <a:pt x="337" y="168"/>
                                  </a:lnTo>
                                  <a:lnTo>
                                    <a:pt x="375" y="143"/>
                                  </a:lnTo>
                                  <a:lnTo>
                                    <a:pt x="413" y="122"/>
                                  </a:lnTo>
                                  <a:lnTo>
                                    <a:pt x="446" y="104"/>
                                  </a:lnTo>
                                  <a:lnTo>
                                    <a:pt x="473" y="93"/>
                                  </a:lnTo>
                                  <a:lnTo>
                                    <a:pt x="494" y="87"/>
                                  </a:lnTo>
                                  <a:lnTo>
                                    <a:pt x="520" y="83"/>
                                  </a:lnTo>
                                  <a:lnTo>
                                    <a:pt x="559" y="75"/>
                                  </a:lnTo>
                                  <a:lnTo>
                                    <a:pt x="614" y="66"/>
                                  </a:lnTo>
                                  <a:lnTo>
                                    <a:pt x="677" y="56"/>
                                  </a:lnTo>
                                  <a:lnTo>
                                    <a:pt x="749" y="44"/>
                                  </a:lnTo>
                                  <a:lnTo>
                                    <a:pt x="828" y="33"/>
                                  </a:lnTo>
                                  <a:lnTo>
                                    <a:pt x="913" y="23"/>
                                  </a:lnTo>
                                  <a:lnTo>
                                    <a:pt x="1002" y="14"/>
                                  </a:lnTo>
                                  <a:lnTo>
                                    <a:pt x="1094" y="6"/>
                                  </a:lnTo>
                                  <a:lnTo>
                                    <a:pt x="1186" y="2"/>
                                  </a:lnTo>
                                  <a:lnTo>
                                    <a:pt x="1278" y="0"/>
                                  </a:lnTo>
                                  <a:lnTo>
                                    <a:pt x="1366" y="4"/>
                                  </a:lnTo>
                                  <a:lnTo>
                                    <a:pt x="1451" y="12"/>
                                  </a:lnTo>
                                  <a:lnTo>
                                    <a:pt x="1529" y="23"/>
                                  </a:lnTo>
                                  <a:lnTo>
                                    <a:pt x="1599" y="43"/>
                                  </a:lnTo>
                                  <a:lnTo>
                                    <a:pt x="1661" y="68"/>
                                  </a:lnTo>
                                  <a:lnTo>
                                    <a:pt x="1715" y="97"/>
                                  </a:lnTo>
                                  <a:lnTo>
                                    <a:pt x="1765" y="124"/>
                                  </a:lnTo>
                                  <a:lnTo>
                                    <a:pt x="1814" y="149"/>
                                  </a:lnTo>
                                  <a:lnTo>
                                    <a:pt x="1857" y="176"/>
                                  </a:lnTo>
                                  <a:lnTo>
                                    <a:pt x="1897" y="199"/>
                                  </a:lnTo>
                                  <a:lnTo>
                                    <a:pt x="1933" y="224"/>
                                  </a:lnTo>
                                  <a:lnTo>
                                    <a:pt x="1968" y="247"/>
                                  </a:lnTo>
                                  <a:lnTo>
                                    <a:pt x="1996" y="270"/>
                                  </a:lnTo>
                                  <a:lnTo>
                                    <a:pt x="2023" y="293"/>
                                  </a:lnTo>
                                  <a:lnTo>
                                    <a:pt x="2045" y="314"/>
                                  </a:lnTo>
                                  <a:lnTo>
                                    <a:pt x="2065" y="336"/>
                                  </a:lnTo>
                                  <a:lnTo>
                                    <a:pt x="2083" y="357"/>
                                  </a:lnTo>
                                  <a:lnTo>
                                    <a:pt x="2096" y="378"/>
                                  </a:lnTo>
                                  <a:lnTo>
                                    <a:pt x="2107" y="397"/>
                                  </a:lnTo>
                                  <a:lnTo>
                                    <a:pt x="2114" y="419"/>
                                  </a:lnTo>
                                  <a:lnTo>
                                    <a:pt x="2117" y="438"/>
                                  </a:lnTo>
                                  <a:lnTo>
                                    <a:pt x="2114" y="448"/>
                                  </a:lnTo>
                                  <a:lnTo>
                                    <a:pt x="2103" y="457"/>
                                  </a:lnTo>
                                  <a:lnTo>
                                    <a:pt x="2085" y="467"/>
                                  </a:lnTo>
                                  <a:lnTo>
                                    <a:pt x="2060" y="475"/>
                                  </a:lnTo>
                                  <a:lnTo>
                                    <a:pt x="2029" y="482"/>
                                  </a:lnTo>
                                  <a:lnTo>
                                    <a:pt x="1991" y="492"/>
                                  </a:lnTo>
                                  <a:lnTo>
                                    <a:pt x="1948" y="500"/>
                                  </a:lnTo>
                                  <a:lnTo>
                                    <a:pt x="1899" y="505"/>
                                  </a:lnTo>
                                  <a:lnTo>
                                    <a:pt x="1847" y="513"/>
                                  </a:lnTo>
                                  <a:lnTo>
                                    <a:pt x="1789" y="519"/>
                                  </a:lnTo>
                                  <a:lnTo>
                                    <a:pt x="1729" y="527"/>
                                  </a:lnTo>
                                  <a:lnTo>
                                    <a:pt x="1666" y="532"/>
                                  </a:lnTo>
                                  <a:lnTo>
                                    <a:pt x="1601" y="538"/>
                                  </a:lnTo>
                                  <a:lnTo>
                                    <a:pt x="1532" y="542"/>
                                  </a:lnTo>
                                  <a:lnTo>
                                    <a:pt x="1464" y="548"/>
                                  </a:lnTo>
                                  <a:lnTo>
                                    <a:pt x="1395" y="552"/>
                                  </a:lnTo>
                                  <a:lnTo>
                                    <a:pt x="1325" y="556"/>
                                  </a:lnTo>
                                  <a:lnTo>
                                    <a:pt x="1254" y="559"/>
                                  </a:lnTo>
                                  <a:lnTo>
                                    <a:pt x="1186" y="561"/>
                                  </a:lnTo>
                                  <a:lnTo>
                                    <a:pt x="1117" y="563"/>
                                  </a:lnTo>
                                  <a:lnTo>
                                    <a:pt x="1052" y="565"/>
                                  </a:lnTo>
                                  <a:lnTo>
                                    <a:pt x="987" y="567"/>
                                  </a:lnTo>
                                  <a:lnTo>
                                    <a:pt x="926" y="569"/>
                                  </a:lnTo>
                                  <a:lnTo>
                                    <a:pt x="868" y="569"/>
                                  </a:lnTo>
                                  <a:lnTo>
                                    <a:pt x="814" y="569"/>
                                  </a:lnTo>
                                  <a:lnTo>
                                    <a:pt x="763" y="569"/>
                                  </a:lnTo>
                                  <a:lnTo>
                                    <a:pt x="718" y="567"/>
                                  </a:lnTo>
                                  <a:lnTo>
                                    <a:pt x="677" y="565"/>
                                  </a:lnTo>
                                  <a:lnTo>
                                    <a:pt x="642" y="563"/>
                                  </a:lnTo>
                                  <a:lnTo>
                                    <a:pt x="615" y="561"/>
                                  </a:lnTo>
                                  <a:lnTo>
                                    <a:pt x="594" y="558"/>
                                  </a:lnTo>
                                  <a:lnTo>
                                    <a:pt x="579" y="554"/>
                                  </a:lnTo>
                                  <a:lnTo>
                                    <a:pt x="554" y="544"/>
                                  </a:lnTo>
                                  <a:lnTo>
                                    <a:pt x="522" y="534"/>
                                  </a:lnTo>
                                  <a:lnTo>
                                    <a:pt x="484" y="525"/>
                                  </a:lnTo>
                                  <a:lnTo>
                                    <a:pt x="442" y="513"/>
                                  </a:lnTo>
                                  <a:lnTo>
                                    <a:pt x="395" y="500"/>
                                  </a:lnTo>
                                  <a:lnTo>
                                    <a:pt x="346" y="488"/>
                                  </a:lnTo>
                                  <a:lnTo>
                                    <a:pt x="298" y="477"/>
                                  </a:lnTo>
                                  <a:lnTo>
                                    <a:pt x="247" y="465"/>
                                  </a:lnTo>
                                  <a:lnTo>
                                    <a:pt x="200" y="453"/>
                                  </a:lnTo>
                                  <a:lnTo>
                                    <a:pt x="153" y="444"/>
                                  </a:lnTo>
                                  <a:lnTo>
                                    <a:pt x="112" y="434"/>
                                  </a:lnTo>
                                  <a:lnTo>
                                    <a:pt x="74" y="424"/>
                                  </a:lnTo>
                                  <a:lnTo>
                                    <a:pt x="43" y="419"/>
                                  </a:lnTo>
                                  <a:lnTo>
                                    <a:pt x="20" y="413"/>
                                  </a:lnTo>
                                  <a:lnTo>
                                    <a:pt x="5" y="411"/>
                                  </a:lnTo>
                                  <a:lnTo>
                                    <a:pt x="0" y="409"/>
                                  </a:lnTo>
                                  <a:close/>
                                </a:path>
                              </a:pathLst>
                            </a:custGeom>
                            <a:solidFill>
                              <a:srgbClr val="BFFF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56"/>
                          <wps:cNvSpPr>
                            <a:spLocks/>
                          </wps:cNvSpPr>
                          <wps:spPr bwMode="auto">
                            <a:xfrm>
                              <a:off x="2262" y="1497"/>
                              <a:ext cx="1059" cy="281"/>
                            </a:xfrm>
                            <a:custGeom>
                              <a:avLst/>
                              <a:gdLst>
                                <a:gd name="T0" fmla="*/ 2105 w 2117"/>
                                <a:gd name="T1" fmla="*/ 386 h 561"/>
                                <a:gd name="T2" fmla="*/ 2056 w 2117"/>
                                <a:gd name="T3" fmla="*/ 318 h 561"/>
                                <a:gd name="T4" fmla="*/ 1969 w 2117"/>
                                <a:gd name="T5" fmla="*/ 283 h 561"/>
                                <a:gd name="T6" fmla="*/ 1821 w 2117"/>
                                <a:gd name="T7" fmla="*/ 276 h 561"/>
                                <a:gd name="T8" fmla="*/ 1762 w 2117"/>
                                <a:gd name="T9" fmla="*/ 306 h 561"/>
                                <a:gd name="T10" fmla="*/ 1733 w 2117"/>
                                <a:gd name="T11" fmla="*/ 328 h 561"/>
                                <a:gd name="T12" fmla="*/ 1693 w 2117"/>
                                <a:gd name="T13" fmla="*/ 316 h 561"/>
                                <a:gd name="T14" fmla="*/ 1650 w 2117"/>
                                <a:gd name="T15" fmla="*/ 281 h 561"/>
                                <a:gd name="T16" fmla="*/ 1475 w 2117"/>
                                <a:gd name="T17" fmla="*/ 135 h 561"/>
                                <a:gd name="T18" fmla="*/ 1384 w 2117"/>
                                <a:gd name="T19" fmla="*/ 81 h 561"/>
                                <a:gd name="T20" fmla="*/ 1323 w 2117"/>
                                <a:gd name="T21" fmla="*/ 63 h 561"/>
                                <a:gd name="T22" fmla="*/ 1233 w 2117"/>
                                <a:gd name="T23" fmla="*/ 38 h 561"/>
                                <a:gd name="T24" fmla="*/ 1126 w 2117"/>
                                <a:gd name="T25" fmla="*/ 13 h 561"/>
                                <a:gd name="T26" fmla="*/ 971 w 2117"/>
                                <a:gd name="T27" fmla="*/ 8 h 561"/>
                                <a:gd name="T28" fmla="*/ 785 w 2117"/>
                                <a:gd name="T29" fmla="*/ 31 h 561"/>
                                <a:gd name="T30" fmla="*/ 630 w 2117"/>
                                <a:gd name="T31" fmla="*/ 54 h 561"/>
                                <a:gd name="T32" fmla="*/ 523 w 2117"/>
                                <a:gd name="T33" fmla="*/ 73 h 561"/>
                                <a:gd name="T34" fmla="*/ 446 w 2117"/>
                                <a:gd name="T35" fmla="*/ 96 h 561"/>
                                <a:gd name="T36" fmla="*/ 296 w 2117"/>
                                <a:gd name="T37" fmla="*/ 187 h 561"/>
                                <a:gd name="T38" fmla="*/ 130 w 2117"/>
                                <a:gd name="T39" fmla="*/ 303 h 561"/>
                                <a:gd name="T40" fmla="*/ 18 w 2117"/>
                                <a:gd name="T41" fmla="*/ 387 h 561"/>
                                <a:gd name="T42" fmla="*/ 20 w 2117"/>
                                <a:gd name="T43" fmla="*/ 405 h 561"/>
                                <a:gd name="T44" fmla="*/ 153 w 2117"/>
                                <a:gd name="T45" fmla="*/ 436 h 561"/>
                                <a:gd name="T46" fmla="*/ 346 w 2117"/>
                                <a:gd name="T47" fmla="*/ 480 h 561"/>
                                <a:gd name="T48" fmla="*/ 522 w 2117"/>
                                <a:gd name="T49" fmla="*/ 526 h 561"/>
                                <a:gd name="T50" fmla="*/ 601 w 2117"/>
                                <a:gd name="T51" fmla="*/ 551 h 561"/>
                                <a:gd name="T52" fmla="*/ 684 w 2117"/>
                                <a:gd name="T53" fmla="*/ 557 h 561"/>
                                <a:gd name="T54" fmla="*/ 810 w 2117"/>
                                <a:gd name="T55" fmla="*/ 561 h 561"/>
                                <a:gd name="T56" fmla="*/ 969 w 2117"/>
                                <a:gd name="T57" fmla="*/ 559 h 561"/>
                                <a:gd name="T58" fmla="*/ 1087 w 2117"/>
                                <a:gd name="T59" fmla="*/ 517 h 561"/>
                                <a:gd name="T60" fmla="*/ 1123 w 2117"/>
                                <a:gd name="T61" fmla="*/ 461 h 561"/>
                                <a:gd name="T62" fmla="*/ 1096 w 2117"/>
                                <a:gd name="T63" fmla="*/ 252 h 561"/>
                                <a:gd name="T64" fmla="*/ 1054 w 2117"/>
                                <a:gd name="T65" fmla="*/ 225 h 561"/>
                                <a:gd name="T66" fmla="*/ 980 w 2117"/>
                                <a:gd name="T67" fmla="*/ 245 h 561"/>
                                <a:gd name="T68" fmla="*/ 901 w 2117"/>
                                <a:gd name="T69" fmla="*/ 357 h 561"/>
                                <a:gd name="T70" fmla="*/ 854 w 2117"/>
                                <a:gd name="T71" fmla="*/ 443 h 561"/>
                                <a:gd name="T72" fmla="*/ 733 w 2117"/>
                                <a:gd name="T73" fmla="*/ 386 h 561"/>
                                <a:gd name="T74" fmla="*/ 664 w 2117"/>
                                <a:gd name="T75" fmla="*/ 345 h 561"/>
                                <a:gd name="T76" fmla="*/ 491 w 2117"/>
                                <a:gd name="T77" fmla="*/ 345 h 561"/>
                                <a:gd name="T78" fmla="*/ 372 w 2117"/>
                                <a:gd name="T79" fmla="*/ 364 h 561"/>
                                <a:gd name="T80" fmla="*/ 245 w 2117"/>
                                <a:gd name="T81" fmla="*/ 360 h 561"/>
                                <a:gd name="T82" fmla="*/ 193 w 2117"/>
                                <a:gd name="T83" fmla="*/ 351 h 561"/>
                                <a:gd name="T84" fmla="*/ 271 w 2117"/>
                                <a:gd name="T85" fmla="*/ 295 h 561"/>
                                <a:gd name="T86" fmla="*/ 399 w 2117"/>
                                <a:gd name="T87" fmla="*/ 204 h 561"/>
                                <a:gd name="T88" fmla="*/ 520 w 2117"/>
                                <a:gd name="T89" fmla="*/ 125 h 561"/>
                                <a:gd name="T90" fmla="*/ 581 w 2117"/>
                                <a:gd name="T91" fmla="*/ 102 h 561"/>
                                <a:gd name="T92" fmla="*/ 675 w 2117"/>
                                <a:gd name="T93" fmla="*/ 94 h 561"/>
                                <a:gd name="T94" fmla="*/ 812 w 2117"/>
                                <a:gd name="T95" fmla="*/ 85 h 561"/>
                                <a:gd name="T96" fmla="*/ 937 w 2117"/>
                                <a:gd name="T97" fmla="*/ 79 h 561"/>
                                <a:gd name="T98" fmla="*/ 1022 w 2117"/>
                                <a:gd name="T99" fmla="*/ 90 h 561"/>
                                <a:gd name="T100" fmla="*/ 1182 w 2117"/>
                                <a:gd name="T101" fmla="*/ 123 h 561"/>
                                <a:gd name="T102" fmla="*/ 1283 w 2117"/>
                                <a:gd name="T103" fmla="*/ 191 h 561"/>
                                <a:gd name="T104" fmla="*/ 1274 w 2117"/>
                                <a:gd name="T105" fmla="*/ 220 h 561"/>
                                <a:gd name="T106" fmla="*/ 1247 w 2117"/>
                                <a:gd name="T107" fmla="*/ 245 h 561"/>
                                <a:gd name="T108" fmla="*/ 1211 w 2117"/>
                                <a:gd name="T109" fmla="*/ 368 h 561"/>
                                <a:gd name="T110" fmla="*/ 1204 w 2117"/>
                                <a:gd name="T111" fmla="*/ 470 h 561"/>
                                <a:gd name="T112" fmla="*/ 1303 w 2117"/>
                                <a:gd name="T113" fmla="*/ 548 h 561"/>
                                <a:gd name="T114" fmla="*/ 1621 w 2117"/>
                                <a:gd name="T115" fmla="*/ 528 h 561"/>
                                <a:gd name="T116" fmla="*/ 1894 w 2117"/>
                                <a:gd name="T117" fmla="*/ 499 h 561"/>
                                <a:gd name="T118" fmla="*/ 2074 w 2117"/>
                                <a:gd name="T119" fmla="*/ 463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17" h="561">
                                  <a:moveTo>
                                    <a:pt x="2117" y="430"/>
                                  </a:moveTo>
                                  <a:lnTo>
                                    <a:pt x="2114" y="414"/>
                                  </a:lnTo>
                                  <a:lnTo>
                                    <a:pt x="2110" y="401"/>
                                  </a:lnTo>
                                  <a:lnTo>
                                    <a:pt x="2105" y="386"/>
                                  </a:lnTo>
                                  <a:lnTo>
                                    <a:pt x="2096" y="372"/>
                                  </a:lnTo>
                                  <a:lnTo>
                                    <a:pt x="2079" y="347"/>
                                  </a:lnTo>
                                  <a:lnTo>
                                    <a:pt x="2069" y="332"/>
                                  </a:lnTo>
                                  <a:lnTo>
                                    <a:pt x="2056" y="318"/>
                                  </a:lnTo>
                                  <a:lnTo>
                                    <a:pt x="2043" y="303"/>
                                  </a:lnTo>
                                  <a:lnTo>
                                    <a:pt x="2027" y="289"/>
                                  </a:lnTo>
                                  <a:lnTo>
                                    <a:pt x="2002" y="287"/>
                                  </a:lnTo>
                                  <a:lnTo>
                                    <a:pt x="1969" y="283"/>
                                  </a:lnTo>
                                  <a:lnTo>
                                    <a:pt x="1931" y="279"/>
                                  </a:lnTo>
                                  <a:lnTo>
                                    <a:pt x="1892" y="278"/>
                                  </a:lnTo>
                                  <a:lnTo>
                                    <a:pt x="1854" y="276"/>
                                  </a:lnTo>
                                  <a:lnTo>
                                    <a:pt x="1821" y="276"/>
                                  </a:lnTo>
                                  <a:lnTo>
                                    <a:pt x="1798" y="278"/>
                                  </a:lnTo>
                                  <a:lnTo>
                                    <a:pt x="1785" y="283"/>
                                  </a:lnTo>
                                  <a:lnTo>
                                    <a:pt x="1774" y="297"/>
                                  </a:lnTo>
                                  <a:lnTo>
                                    <a:pt x="1762" y="306"/>
                                  </a:lnTo>
                                  <a:lnTo>
                                    <a:pt x="1753" y="314"/>
                                  </a:lnTo>
                                  <a:lnTo>
                                    <a:pt x="1745" y="322"/>
                                  </a:lnTo>
                                  <a:lnTo>
                                    <a:pt x="1742" y="326"/>
                                  </a:lnTo>
                                  <a:lnTo>
                                    <a:pt x="1733" y="328"/>
                                  </a:lnTo>
                                  <a:lnTo>
                                    <a:pt x="1724" y="326"/>
                                  </a:lnTo>
                                  <a:lnTo>
                                    <a:pt x="1713" y="322"/>
                                  </a:lnTo>
                                  <a:lnTo>
                                    <a:pt x="1702" y="320"/>
                                  </a:lnTo>
                                  <a:lnTo>
                                    <a:pt x="1693" y="316"/>
                                  </a:lnTo>
                                  <a:lnTo>
                                    <a:pt x="1686" y="314"/>
                                  </a:lnTo>
                                  <a:lnTo>
                                    <a:pt x="1684" y="312"/>
                                  </a:lnTo>
                                  <a:lnTo>
                                    <a:pt x="1675" y="305"/>
                                  </a:lnTo>
                                  <a:lnTo>
                                    <a:pt x="1650" y="281"/>
                                  </a:lnTo>
                                  <a:lnTo>
                                    <a:pt x="1612" y="249"/>
                                  </a:lnTo>
                                  <a:lnTo>
                                    <a:pt x="1569" y="210"/>
                                  </a:lnTo>
                                  <a:lnTo>
                                    <a:pt x="1520" y="170"/>
                                  </a:lnTo>
                                  <a:lnTo>
                                    <a:pt x="1475" y="135"/>
                                  </a:lnTo>
                                  <a:lnTo>
                                    <a:pt x="1433" y="106"/>
                                  </a:lnTo>
                                  <a:lnTo>
                                    <a:pt x="1402" y="89"/>
                                  </a:lnTo>
                                  <a:lnTo>
                                    <a:pt x="1395" y="85"/>
                                  </a:lnTo>
                                  <a:lnTo>
                                    <a:pt x="1384" y="81"/>
                                  </a:lnTo>
                                  <a:lnTo>
                                    <a:pt x="1372" y="77"/>
                                  </a:lnTo>
                                  <a:lnTo>
                                    <a:pt x="1357" y="73"/>
                                  </a:lnTo>
                                  <a:lnTo>
                                    <a:pt x="1341" y="67"/>
                                  </a:lnTo>
                                  <a:lnTo>
                                    <a:pt x="1323" y="63"/>
                                  </a:lnTo>
                                  <a:lnTo>
                                    <a:pt x="1301" y="58"/>
                                  </a:lnTo>
                                  <a:lnTo>
                                    <a:pt x="1280" y="52"/>
                                  </a:lnTo>
                                  <a:lnTo>
                                    <a:pt x="1258" y="46"/>
                                  </a:lnTo>
                                  <a:lnTo>
                                    <a:pt x="1233" y="38"/>
                                  </a:lnTo>
                                  <a:lnTo>
                                    <a:pt x="1208" y="33"/>
                                  </a:lnTo>
                                  <a:lnTo>
                                    <a:pt x="1182" y="27"/>
                                  </a:lnTo>
                                  <a:lnTo>
                                    <a:pt x="1155" y="19"/>
                                  </a:lnTo>
                                  <a:lnTo>
                                    <a:pt x="1126" y="13"/>
                                  </a:lnTo>
                                  <a:lnTo>
                                    <a:pt x="1099" y="6"/>
                                  </a:lnTo>
                                  <a:lnTo>
                                    <a:pt x="1070" y="0"/>
                                  </a:lnTo>
                                  <a:lnTo>
                                    <a:pt x="1020" y="4"/>
                                  </a:lnTo>
                                  <a:lnTo>
                                    <a:pt x="971" y="8"/>
                                  </a:lnTo>
                                  <a:lnTo>
                                    <a:pt x="922" y="13"/>
                                  </a:lnTo>
                                  <a:lnTo>
                                    <a:pt x="875" y="19"/>
                                  </a:lnTo>
                                  <a:lnTo>
                                    <a:pt x="828" y="25"/>
                                  </a:lnTo>
                                  <a:lnTo>
                                    <a:pt x="785" y="31"/>
                                  </a:lnTo>
                                  <a:lnTo>
                                    <a:pt x="742" y="36"/>
                                  </a:lnTo>
                                  <a:lnTo>
                                    <a:pt x="702" y="42"/>
                                  </a:lnTo>
                                  <a:lnTo>
                                    <a:pt x="664" y="48"/>
                                  </a:lnTo>
                                  <a:lnTo>
                                    <a:pt x="630" y="54"/>
                                  </a:lnTo>
                                  <a:lnTo>
                                    <a:pt x="597" y="60"/>
                                  </a:lnTo>
                                  <a:lnTo>
                                    <a:pt x="570" y="65"/>
                                  </a:lnTo>
                                  <a:lnTo>
                                    <a:pt x="545" y="69"/>
                                  </a:lnTo>
                                  <a:lnTo>
                                    <a:pt x="523" y="73"/>
                                  </a:lnTo>
                                  <a:lnTo>
                                    <a:pt x="507" y="77"/>
                                  </a:lnTo>
                                  <a:lnTo>
                                    <a:pt x="494" y="79"/>
                                  </a:lnTo>
                                  <a:lnTo>
                                    <a:pt x="473" y="85"/>
                                  </a:lnTo>
                                  <a:lnTo>
                                    <a:pt x="446" y="96"/>
                                  </a:lnTo>
                                  <a:lnTo>
                                    <a:pt x="413" y="114"/>
                                  </a:lnTo>
                                  <a:lnTo>
                                    <a:pt x="375" y="135"/>
                                  </a:lnTo>
                                  <a:lnTo>
                                    <a:pt x="337" y="160"/>
                                  </a:lnTo>
                                  <a:lnTo>
                                    <a:pt x="296" y="187"/>
                                  </a:lnTo>
                                  <a:lnTo>
                                    <a:pt x="253" y="216"/>
                                  </a:lnTo>
                                  <a:lnTo>
                                    <a:pt x="211" y="245"/>
                                  </a:lnTo>
                                  <a:lnTo>
                                    <a:pt x="170" y="276"/>
                                  </a:lnTo>
                                  <a:lnTo>
                                    <a:pt x="130" y="303"/>
                                  </a:lnTo>
                                  <a:lnTo>
                                    <a:pt x="96" y="330"/>
                                  </a:lnTo>
                                  <a:lnTo>
                                    <a:pt x="63" y="353"/>
                                  </a:lnTo>
                                  <a:lnTo>
                                    <a:pt x="38" y="372"/>
                                  </a:lnTo>
                                  <a:lnTo>
                                    <a:pt x="18" y="387"/>
                                  </a:lnTo>
                                  <a:lnTo>
                                    <a:pt x="3" y="397"/>
                                  </a:lnTo>
                                  <a:lnTo>
                                    <a:pt x="0" y="401"/>
                                  </a:lnTo>
                                  <a:lnTo>
                                    <a:pt x="5" y="403"/>
                                  </a:lnTo>
                                  <a:lnTo>
                                    <a:pt x="20" y="405"/>
                                  </a:lnTo>
                                  <a:lnTo>
                                    <a:pt x="43" y="411"/>
                                  </a:lnTo>
                                  <a:lnTo>
                                    <a:pt x="74" y="416"/>
                                  </a:lnTo>
                                  <a:lnTo>
                                    <a:pt x="112" y="426"/>
                                  </a:lnTo>
                                  <a:lnTo>
                                    <a:pt x="153" y="436"/>
                                  </a:lnTo>
                                  <a:lnTo>
                                    <a:pt x="200" y="445"/>
                                  </a:lnTo>
                                  <a:lnTo>
                                    <a:pt x="247" y="457"/>
                                  </a:lnTo>
                                  <a:lnTo>
                                    <a:pt x="298" y="469"/>
                                  </a:lnTo>
                                  <a:lnTo>
                                    <a:pt x="346" y="480"/>
                                  </a:lnTo>
                                  <a:lnTo>
                                    <a:pt x="395" y="492"/>
                                  </a:lnTo>
                                  <a:lnTo>
                                    <a:pt x="442" y="505"/>
                                  </a:lnTo>
                                  <a:lnTo>
                                    <a:pt x="484" y="517"/>
                                  </a:lnTo>
                                  <a:lnTo>
                                    <a:pt x="522" y="526"/>
                                  </a:lnTo>
                                  <a:lnTo>
                                    <a:pt x="554" y="536"/>
                                  </a:lnTo>
                                  <a:lnTo>
                                    <a:pt x="579" y="546"/>
                                  </a:lnTo>
                                  <a:lnTo>
                                    <a:pt x="588" y="548"/>
                                  </a:lnTo>
                                  <a:lnTo>
                                    <a:pt x="601" y="551"/>
                                  </a:lnTo>
                                  <a:lnTo>
                                    <a:pt x="617" y="553"/>
                                  </a:lnTo>
                                  <a:lnTo>
                                    <a:pt x="635" y="555"/>
                                  </a:lnTo>
                                  <a:lnTo>
                                    <a:pt x="659" y="557"/>
                                  </a:lnTo>
                                  <a:lnTo>
                                    <a:pt x="684" y="557"/>
                                  </a:lnTo>
                                  <a:lnTo>
                                    <a:pt x="711" y="559"/>
                                  </a:lnTo>
                                  <a:lnTo>
                                    <a:pt x="742" y="559"/>
                                  </a:lnTo>
                                  <a:lnTo>
                                    <a:pt x="774" y="561"/>
                                  </a:lnTo>
                                  <a:lnTo>
                                    <a:pt x="810" y="561"/>
                                  </a:lnTo>
                                  <a:lnTo>
                                    <a:pt x="846" y="561"/>
                                  </a:lnTo>
                                  <a:lnTo>
                                    <a:pt x="886" y="561"/>
                                  </a:lnTo>
                                  <a:lnTo>
                                    <a:pt x="928" y="561"/>
                                  </a:lnTo>
                                  <a:lnTo>
                                    <a:pt x="969" y="559"/>
                                  </a:lnTo>
                                  <a:lnTo>
                                    <a:pt x="1013" y="559"/>
                                  </a:lnTo>
                                  <a:lnTo>
                                    <a:pt x="1058" y="557"/>
                                  </a:lnTo>
                                  <a:lnTo>
                                    <a:pt x="1072" y="536"/>
                                  </a:lnTo>
                                  <a:lnTo>
                                    <a:pt x="1087" y="517"/>
                                  </a:lnTo>
                                  <a:lnTo>
                                    <a:pt x="1097" y="499"/>
                                  </a:lnTo>
                                  <a:lnTo>
                                    <a:pt x="1108" y="484"/>
                                  </a:lnTo>
                                  <a:lnTo>
                                    <a:pt x="1117" y="470"/>
                                  </a:lnTo>
                                  <a:lnTo>
                                    <a:pt x="1123" y="461"/>
                                  </a:lnTo>
                                  <a:lnTo>
                                    <a:pt x="1126" y="453"/>
                                  </a:lnTo>
                                  <a:lnTo>
                                    <a:pt x="1128" y="451"/>
                                  </a:lnTo>
                                  <a:lnTo>
                                    <a:pt x="1097" y="254"/>
                                  </a:lnTo>
                                  <a:lnTo>
                                    <a:pt x="1096" y="252"/>
                                  </a:lnTo>
                                  <a:lnTo>
                                    <a:pt x="1090" y="247"/>
                                  </a:lnTo>
                                  <a:lnTo>
                                    <a:pt x="1081" y="239"/>
                                  </a:lnTo>
                                  <a:lnTo>
                                    <a:pt x="1069" y="231"/>
                                  </a:lnTo>
                                  <a:lnTo>
                                    <a:pt x="1054" y="225"/>
                                  </a:lnTo>
                                  <a:lnTo>
                                    <a:pt x="1038" y="222"/>
                                  </a:lnTo>
                                  <a:lnTo>
                                    <a:pt x="1020" y="222"/>
                                  </a:lnTo>
                                  <a:lnTo>
                                    <a:pt x="1000" y="229"/>
                                  </a:lnTo>
                                  <a:lnTo>
                                    <a:pt x="980" y="245"/>
                                  </a:lnTo>
                                  <a:lnTo>
                                    <a:pt x="958" y="268"/>
                                  </a:lnTo>
                                  <a:lnTo>
                                    <a:pt x="939" y="295"/>
                                  </a:lnTo>
                                  <a:lnTo>
                                    <a:pt x="919" y="326"/>
                                  </a:lnTo>
                                  <a:lnTo>
                                    <a:pt x="901" y="357"/>
                                  </a:lnTo>
                                  <a:lnTo>
                                    <a:pt x="886" y="386"/>
                                  </a:lnTo>
                                  <a:lnTo>
                                    <a:pt x="874" y="413"/>
                                  </a:lnTo>
                                  <a:lnTo>
                                    <a:pt x="866" y="434"/>
                                  </a:lnTo>
                                  <a:lnTo>
                                    <a:pt x="854" y="443"/>
                                  </a:lnTo>
                                  <a:lnTo>
                                    <a:pt x="830" y="440"/>
                                  </a:lnTo>
                                  <a:lnTo>
                                    <a:pt x="800" y="426"/>
                                  </a:lnTo>
                                  <a:lnTo>
                                    <a:pt x="765" y="407"/>
                                  </a:lnTo>
                                  <a:lnTo>
                                    <a:pt x="733" y="386"/>
                                  </a:lnTo>
                                  <a:lnTo>
                                    <a:pt x="704" y="366"/>
                                  </a:lnTo>
                                  <a:lnTo>
                                    <a:pt x="682" y="351"/>
                                  </a:lnTo>
                                  <a:lnTo>
                                    <a:pt x="675" y="345"/>
                                  </a:lnTo>
                                  <a:lnTo>
                                    <a:pt x="664" y="345"/>
                                  </a:lnTo>
                                  <a:lnTo>
                                    <a:pt x="633" y="345"/>
                                  </a:lnTo>
                                  <a:lnTo>
                                    <a:pt x="592" y="343"/>
                                  </a:lnTo>
                                  <a:lnTo>
                                    <a:pt x="543" y="343"/>
                                  </a:lnTo>
                                  <a:lnTo>
                                    <a:pt x="491" y="345"/>
                                  </a:lnTo>
                                  <a:lnTo>
                                    <a:pt x="446" y="347"/>
                                  </a:lnTo>
                                  <a:lnTo>
                                    <a:pt x="408" y="353"/>
                                  </a:lnTo>
                                  <a:lnTo>
                                    <a:pt x="388" y="359"/>
                                  </a:lnTo>
                                  <a:lnTo>
                                    <a:pt x="372" y="364"/>
                                  </a:lnTo>
                                  <a:lnTo>
                                    <a:pt x="345" y="366"/>
                                  </a:lnTo>
                                  <a:lnTo>
                                    <a:pt x="312" y="366"/>
                                  </a:lnTo>
                                  <a:lnTo>
                                    <a:pt x="278" y="364"/>
                                  </a:lnTo>
                                  <a:lnTo>
                                    <a:pt x="245" y="360"/>
                                  </a:lnTo>
                                  <a:lnTo>
                                    <a:pt x="216" y="357"/>
                                  </a:lnTo>
                                  <a:lnTo>
                                    <a:pt x="197" y="355"/>
                                  </a:lnTo>
                                  <a:lnTo>
                                    <a:pt x="189" y="353"/>
                                  </a:lnTo>
                                  <a:lnTo>
                                    <a:pt x="193" y="351"/>
                                  </a:lnTo>
                                  <a:lnTo>
                                    <a:pt x="204" y="341"/>
                                  </a:lnTo>
                                  <a:lnTo>
                                    <a:pt x="222" y="330"/>
                                  </a:lnTo>
                                  <a:lnTo>
                                    <a:pt x="244" y="314"/>
                                  </a:lnTo>
                                  <a:lnTo>
                                    <a:pt x="271" y="295"/>
                                  </a:lnTo>
                                  <a:lnTo>
                                    <a:pt x="300" y="274"/>
                                  </a:lnTo>
                                  <a:lnTo>
                                    <a:pt x="332" y="251"/>
                                  </a:lnTo>
                                  <a:lnTo>
                                    <a:pt x="364" y="227"/>
                                  </a:lnTo>
                                  <a:lnTo>
                                    <a:pt x="399" y="204"/>
                                  </a:lnTo>
                                  <a:lnTo>
                                    <a:pt x="433" y="181"/>
                                  </a:lnTo>
                                  <a:lnTo>
                                    <a:pt x="464" y="160"/>
                                  </a:lnTo>
                                  <a:lnTo>
                                    <a:pt x="494" y="141"/>
                                  </a:lnTo>
                                  <a:lnTo>
                                    <a:pt x="520" y="125"/>
                                  </a:lnTo>
                                  <a:lnTo>
                                    <a:pt x="543" y="114"/>
                                  </a:lnTo>
                                  <a:lnTo>
                                    <a:pt x="559" y="104"/>
                                  </a:lnTo>
                                  <a:lnTo>
                                    <a:pt x="570" y="102"/>
                                  </a:lnTo>
                                  <a:lnTo>
                                    <a:pt x="581" y="102"/>
                                  </a:lnTo>
                                  <a:lnTo>
                                    <a:pt x="597" y="100"/>
                                  </a:lnTo>
                                  <a:lnTo>
                                    <a:pt x="619" y="98"/>
                                  </a:lnTo>
                                  <a:lnTo>
                                    <a:pt x="646" y="96"/>
                                  </a:lnTo>
                                  <a:lnTo>
                                    <a:pt x="675" y="94"/>
                                  </a:lnTo>
                                  <a:lnTo>
                                    <a:pt x="707" y="92"/>
                                  </a:lnTo>
                                  <a:lnTo>
                                    <a:pt x="742" y="89"/>
                                  </a:lnTo>
                                  <a:lnTo>
                                    <a:pt x="776" y="87"/>
                                  </a:lnTo>
                                  <a:lnTo>
                                    <a:pt x="812" y="85"/>
                                  </a:lnTo>
                                  <a:lnTo>
                                    <a:pt x="846" y="83"/>
                                  </a:lnTo>
                                  <a:lnTo>
                                    <a:pt x="879" y="81"/>
                                  </a:lnTo>
                                  <a:lnTo>
                                    <a:pt x="910" y="81"/>
                                  </a:lnTo>
                                  <a:lnTo>
                                    <a:pt x="937" y="79"/>
                                  </a:lnTo>
                                  <a:lnTo>
                                    <a:pt x="962" y="81"/>
                                  </a:lnTo>
                                  <a:lnTo>
                                    <a:pt x="980" y="83"/>
                                  </a:lnTo>
                                  <a:lnTo>
                                    <a:pt x="995" y="85"/>
                                  </a:lnTo>
                                  <a:lnTo>
                                    <a:pt x="1022" y="90"/>
                                  </a:lnTo>
                                  <a:lnTo>
                                    <a:pt x="1056" y="96"/>
                                  </a:lnTo>
                                  <a:lnTo>
                                    <a:pt x="1097" y="104"/>
                                  </a:lnTo>
                                  <a:lnTo>
                                    <a:pt x="1141" y="112"/>
                                  </a:lnTo>
                                  <a:lnTo>
                                    <a:pt x="1182" y="123"/>
                                  </a:lnTo>
                                  <a:lnTo>
                                    <a:pt x="1220" y="135"/>
                                  </a:lnTo>
                                  <a:lnTo>
                                    <a:pt x="1251" y="152"/>
                                  </a:lnTo>
                                  <a:lnTo>
                                    <a:pt x="1273" y="171"/>
                                  </a:lnTo>
                                  <a:lnTo>
                                    <a:pt x="1283" y="191"/>
                                  </a:lnTo>
                                  <a:lnTo>
                                    <a:pt x="1287" y="202"/>
                                  </a:lnTo>
                                  <a:lnTo>
                                    <a:pt x="1287" y="212"/>
                                  </a:lnTo>
                                  <a:lnTo>
                                    <a:pt x="1282" y="216"/>
                                  </a:lnTo>
                                  <a:lnTo>
                                    <a:pt x="1274" y="220"/>
                                  </a:lnTo>
                                  <a:lnTo>
                                    <a:pt x="1265" y="224"/>
                                  </a:lnTo>
                                  <a:lnTo>
                                    <a:pt x="1258" y="225"/>
                                  </a:lnTo>
                                  <a:lnTo>
                                    <a:pt x="1253" y="231"/>
                                  </a:lnTo>
                                  <a:lnTo>
                                    <a:pt x="1247" y="245"/>
                                  </a:lnTo>
                                  <a:lnTo>
                                    <a:pt x="1240" y="268"/>
                                  </a:lnTo>
                                  <a:lnTo>
                                    <a:pt x="1229" y="299"/>
                                  </a:lnTo>
                                  <a:lnTo>
                                    <a:pt x="1220" y="333"/>
                                  </a:lnTo>
                                  <a:lnTo>
                                    <a:pt x="1211" y="368"/>
                                  </a:lnTo>
                                  <a:lnTo>
                                    <a:pt x="1204" y="401"/>
                                  </a:lnTo>
                                  <a:lnTo>
                                    <a:pt x="1200" y="430"/>
                                  </a:lnTo>
                                  <a:lnTo>
                                    <a:pt x="1200" y="449"/>
                                  </a:lnTo>
                                  <a:lnTo>
                                    <a:pt x="1204" y="470"/>
                                  </a:lnTo>
                                  <a:lnTo>
                                    <a:pt x="1209" y="497"/>
                                  </a:lnTo>
                                  <a:lnTo>
                                    <a:pt x="1217" y="524"/>
                                  </a:lnTo>
                                  <a:lnTo>
                                    <a:pt x="1224" y="551"/>
                                  </a:lnTo>
                                  <a:lnTo>
                                    <a:pt x="1303" y="548"/>
                                  </a:lnTo>
                                  <a:lnTo>
                                    <a:pt x="1384" y="544"/>
                                  </a:lnTo>
                                  <a:lnTo>
                                    <a:pt x="1464" y="540"/>
                                  </a:lnTo>
                                  <a:lnTo>
                                    <a:pt x="1543" y="534"/>
                                  </a:lnTo>
                                  <a:lnTo>
                                    <a:pt x="1621" y="528"/>
                                  </a:lnTo>
                                  <a:lnTo>
                                    <a:pt x="1695" y="521"/>
                                  </a:lnTo>
                                  <a:lnTo>
                                    <a:pt x="1765" y="515"/>
                                  </a:lnTo>
                                  <a:lnTo>
                                    <a:pt x="1832" y="507"/>
                                  </a:lnTo>
                                  <a:lnTo>
                                    <a:pt x="1894" y="499"/>
                                  </a:lnTo>
                                  <a:lnTo>
                                    <a:pt x="1949" y="490"/>
                                  </a:lnTo>
                                  <a:lnTo>
                                    <a:pt x="1998" y="482"/>
                                  </a:lnTo>
                                  <a:lnTo>
                                    <a:pt x="2040" y="472"/>
                                  </a:lnTo>
                                  <a:lnTo>
                                    <a:pt x="2074" y="463"/>
                                  </a:lnTo>
                                  <a:lnTo>
                                    <a:pt x="2099" y="451"/>
                                  </a:lnTo>
                                  <a:lnTo>
                                    <a:pt x="2114" y="441"/>
                                  </a:lnTo>
                                  <a:lnTo>
                                    <a:pt x="2117" y="430"/>
                                  </a:lnTo>
                                  <a:close/>
                                </a:path>
                              </a:pathLst>
                            </a:custGeom>
                            <a:solidFill>
                              <a:srgbClr val="3F7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57"/>
                          <wps:cNvSpPr>
                            <a:spLocks/>
                          </wps:cNvSpPr>
                          <wps:spPr bwMode="auto">
                            <a:xfrm>
                              <a:off x="1886" y="1767"/>
                              <a:ext cx="1535" cy="382"/>
                            </a:xfrm>
                            <a:custGeom>
                              <a:avLst/>
                              <a:gdLst>
                                <a:gd name="T0" fmla="*/ 2697 w 3071"/>
                                <a:gd name="T1" fmla="*/ 2 h 764"/>
                                <a:gd name="T2" fmla="*/ 2567 w 3071"/>
                                <a:gd name="T3" fmla="*/ 11 h 764"/>
                                <a:gd name="T4" fmla="*/ 2396 w 3071"/>
                                <a:gd name="T5" fmla="*/ 23 h 764"/>
                                <a:gd name="T6" fmla="*/ 2192 w 3071"/>
                                <a:gd name="T7" fmla="*/ 38 h 764"/>
                                <a:gd name="T8" fmla="*/ 1962 w 3071"/>
                                <a:gd name="T9" fmla="*/ 56 h 764"/>
                                <a:gd name="T10" fmla="*/ 1715 w 3071"/>
                                <a:gd name="T11" fmla="*/ 75 h 764"/>
                                <a:gd name="T12" fmla="*/ 1459 w 3071"/>
                                <a:gd name="T13" fmla="*/ 94 h 764"/>
                                <a:gd name="T14" fmla="*/ 1201 w 3071"/>
                                <a:gd name="T15" fmla="*/ 116 h 764"/>
                                <a:gd name="T16" fmla="*/ 948 w 3071"/>
                                <a:gd name="T17" fmla="*/ 137 h 764"/>
                                <a:gd name="T18" fmla="*/ 710 w 3071"/>
                                <a:gd name="T19" fmla="*/ 156 h 764"/>
                                <a:gd name="T20" fmla="*/ 493 w 3071"/>
                                <a:gd name="T21" fmla="*/ 173 h 764"/>
                                <a:gd name="T22" fmla="*/ 471 w 3071"/>
                                <a:gd name="T23" fmla="*/ 168 h 764"/>
                                <a:gd name="T24" fmla="*/ 450 w 3071"/>
                                <a:gd name="T25" fmla="*/ 162 h 764"/>
                                <a:gd name="T26" fmla="*/ 415 w 3071"/>
                                <a:gd name="T27" fmla="*/ 158 h 764"/>
                                <a:gd name="T28" fmla="*/ 359 w 3071"/>
                                <a:gd name="T29" fmla="*/ 164 h 764"/>
                                <a:gd name="T30" fmla="*/ 307 w 3071"/>
                                <a:gd name="T31" fmla="*/ 181 h 764"/>
                                <a:gd name="T32" fmla="*/ 228 w 3071"/>
                                <a:gd name="T33" fmla="*/ 197 h 764"/>
                                <a:gd name="T34" fmla="*/ 144 w 3071"/>
                                <a:gd name="T35" fmla="*/ 202 h 764"/>
                                <a:gd name="T36" fmla="*/ 78 w 3071"/>
                                <a:gd name="T37" fmla="*/ 208 h 764"/>
                                <a:gd name="T38" fmla="*/ 31 w 3071"/>
                                <a:gd name="T39" fmla="*/ 212 h 764"/>
                                <a:gd name="T40" fmla="*/ 5 w 3071"/>
                                <a:gd name="T41" fmla="*/ 214 h 764"/>
                                <a:gd name="T42" fmla="*/ 2 w 3071"/>
                                <a:gd name="T43" fmla="*/ 455 h 764"/>
                                <a:gd name="T44" fmla="*/ 38 w 3071"/>
                                <a:gd name="T45" fmla="*/ 472 h 764"/>
                                <a:gd name="T46" fmla="*/ 116 w 3071"/>
                                <a:gd name="T47" fmla="*/ 511 h 764"/>
                                <a:gd name="T48" fmla="*/ 184 w 3071"/>
                                <a:gd name="T49" fmla="*/ 571 h 764"/>
                                <a:gd name="T50" fmla="*/ 251 w 3071"/>
                                <a:gd name="T51" fmla="*/ 658 h 764"/>
                                <a:gd name="T52" fmla="*/ 348 w 3071"/>
                                <a:gd name="T53" fmla="*/ 708 h 764"/>
                                <a:gd name="T54" fmla="*/ 459 w 3071"/>
                                <a:gd name="T55" fmla="*/ 710 h 764"/>
                                <a:gd name="T56" fmla="*/ 558 w 3071"/>
                                <a:gd name="T57" fmla="*/ 663 h 764"/>
                                <a:gd name="T58" fmla="*/ 630 w 3071"/>
                                <a:gd name="T59" fmla="*/ 579 h 764"/>
                                <a:gd name="T60" fmla="*/ 677 w 3071"/>
                                <a:gd name="T61" fmla="*/ 579 h 764"/>
                                <a:gd name="T62" fmla="*/ 719 w 3071"/>
                                <a:gd name="T63" fmla="*/ 580 h 764"/>
                                <a:gd name="T64" fmla="*/ 760 w 3071"/>
                                <a:gd name="T65" fmla="*/ 617 h 764"/>
                                <a:gd name="T66" fmla="*/ 836 w 3071"/>
                                <a:gd name="T67" fmla="*/ 704 h 764"/>
                                <a:gd name="T68" fmla="*/ 937 w 3071"/>
                                <a:gd name="T69" fmla="*/ 754 h 764"/>
                                <a:gd name="T70" fmla="*/ 1024 w 3071"/>
                                <a:gd name="T71" fmla="*/ 762 h 764"/>
                                <a:gd name="T72" fmla="*/ 1090 w 3071"/>
                                <a:gd name="T73" fmla="*/ 748 h 764"/>
                                <a:gd name="T74" fmla="*/ 1154 w 3071"/>
                                <a:gd name="T75" fmla="*/ 715 h 764"/>
                                <a:gd name="T76" fmla="*/ 1206 w 3071"/>
                                <a:gd name="T77" fmla="*/ 669 h 764"/>
                                <a:gd name="T78" fmla="*/ 1247 w 3071"/>
                                <a:gd name="T79" fmla="*/ 611 h 764"/>
                                <a:gd name="T80" fmla="*/ 1910 w 3071"/>
                                <a:gd name="T81" fmla="*/ 540 h 764"/>
                                <a:gd name="T82" fmla="*/ 1955 w 3071"/>
                                <a:gd name="T83" fmla="*/ 617 h 764"/>
                                <a:gd name="T84" fmla="*/ 2027 w 3071"/>
                                <a:gd name="T85" fmla="*/ 669 h 764"/>
                                <a:gd name="T86" fmla="*/ 2123 w 3071"/>
                                <a:gd name="T87" fmla="*/ 685 h 764"/>
                                <a:gd name="T88" fmla="*/ 2222 w 3071"/>
                                <a:gd name="T89" fmla="*/ 646 h 764"/>
                                <a:gd name="T90" fmla="*/ 2291 w 3071"/>
                                <a:gd name="T91" fmla="*/ 559 h 764"/>
                                <a:gd name="T92" fmla="*/ 2527 w 3071"/>
                                <a:gd name="T93" fmla="*/ 555 h 764"/>
                                <a:gd name="T94" fmla="*/ 2594 w 3071"/>
                                <a:gd name="T95" fmla="*/ 660 h 764"/>
                                <a:gd name="T96" fmla="*/ 2697 w 3071"/>
                                <a:gd name="T97" fmla="*/ 721 h 764"/>
                                <a:gd name="T98" fmla="*/ 2840 w 3071"/>
                                <a:gd name="T99" fmla="*/ 717 h 764"/>
                                <a:gd name="T100" fmla="*/ 2962 w 3071"/>
                                <a:gd name="T101" fmla="*/ 629 h 764"/>
                                <a:gd name="T102" fmla="*/ 3020 w 3071"/>
                                <a:gd name="T103" fmla="*/ 478 h 764"/>
                                <a:gd name="T104" fmla="*/ 3020 w 3071"/>
                                <a:gd name="T105" fmla="*/ 442 h 764"/>
                                <a:gd name="T106" fmla="*/ 3069 w 3071"/>
                                <a:gd name="T107" fmla="*/ 415 h 764"/>
                                <a:gd name="T108" fmla="*/ 3071 w 3071"/>
                                <a:gd name="T109" fmla="*/ 353 h 764"/>
                                <a:gd name="T110" fmla="*/ 3060 w 3071"/>
                                <a:gd name="T111" fmla="*/ 245 h 764"/>
                                <a:gd name="T112" fmla="*/ 3017 w 3071"/>
                                <a:gd name="T113" fmla="*/ 127 h 764"/>
                                <a:gd name="T114" fmla="*/ 2921 w 3071"/>
                                <a:gd name="T115" fmla="*/ 35 h 764"/>
                                <a:gd name="T116" fmla="*/ 2757 w 3071"/>
                                <a:gd name="T117" fmla="*/ 0 h 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71" h="764">
                                  <a:moveTo>
                                    <a:pt x="2757" y="0"/>
                                  </a:moveTo>
                                  <a:lnTo>
                                    <a:pt x="2730" y="2"/>
                                  </a:lnTo>
                                  <a:lnTo>
                                    <a:pt x="2697" y="2"/>
                                  </a:lnTo>
                                  <a:lnTo>
                                    <a:pt x="2659" y="6"/>
                                  </a:lnTo>
                                  <a:lnTo>
                                    <a:pt x="2614" y="8"/>
                                  </a:lnTo>
                                  <a:lnTo>
                                    <a:pt x="2567" y="11"/>
                                  </a:lnTo>
                                  <a:lnTo>
                                    <a:pt x="2513" y="15"/>
                                  </a:lnTo>
                                  <a:lnTo>
                                    <a:pt x="2457" y="19"/>
                                  </a:lnTo>
                                  <a:lnTo>
                                    <a:pt x="2396" y="23"/>
                                  </a:lnTo>
                                  <a:lnTo>
                                    <a:pt x="2331" y="27"/>
                                  </a:lnTo>
                                  <a:lnTo>
                                    <a:pt x="2262" y="33"/>
                                  </a:lnTo>
                                  <a:lnTo>
                                    <a:pt x="2192" y="38"/>
                                  </a:lnTo>
                                  <a:lnTo>
                                    <a:pt x="2118" y="42"/>
                                  </a:lnTo>
                                  <a:lnTo>
                                    <a:pt x="2040" y="50"/>
                                  </a:lnTo>
                                  <a:lnTo>
                                    <a:pt x="1962" y="56"/>
                                  </a:lnTo>
                                  <a:lnTo>
                                    <a:pt x="1881" y="62"/>
                                  </a:lnTo>
                                  <a:lnTo>
                                    <a:pt x="1798" y="67"/>
                                  </a:lnTo>
                                  <a:lnTo>
                                    <a:pt x="1715" y="75"/>
                                  </a:lnTo>
                                  <a:lnTo>
                                    <a:pt x="1630" y="81"/>
                                  </a:lnTo>
                                  <a:lnTo>
                                    <a:pt x="1545" y="89"/>
                                  </a:lnTo>
                                  <a:lnTo>
                                    <a:pt x="1459" y="94"/>
                                  </a:lnTo>
                                  <a:lnTo>
                                    <a:pt x="1372" y="102"/>
                                  </a:lnTo>
                                  <a:lnTo>
                                    <a:pt x="1285" y="108"/>
                                  </a:lnTo>
                                  <a:lnTo>
                                    <a:pt x="1201" y="116"/>
                                  </a:lnTo>
                                  <a:lnTo>
                                    <a:pt x="1116" y="123"/>
                                  </a:lnTo>
                                  <a:lnTo>
                                    <a:pt x="1031" y="129"/>
                                  </a:lnTo>
                                  <a:lnTo>
                                    <a:pt x="948" y="137"/>
                                  </a:lnTo>
                                  <a:lnTo>
                                    <a:pt x="867" y="143"/>
                                  </a:lnTo>
                                  <a:lnTo>
                                    <a:pt x="787" y="148"/>
                                  </a:lnTo>
                                  <a:lnTo>
                                    <a:pt x="710" y="156"/>
                                  </a:lnTo>
                                  <a:lnTo>
                                    <a:pt x="634" y="162"/>
                                  </a:lnTo>
                                  <a:lnTo>
                                    <a:pt x="561" y="168"/>
                                  </a:lnTo>
                                  <a:lnTo>
                                    <a:pt x="493" y="173"/>
                                  </a:lnTo>
                                  <a:lnTo>
                                    <a:pt x="486" y="172"/>
                                  </a:lnTo>
                                  <a:lnTo>
                                    <a:pt x="478" y="170"/>
                                  </a:lnTo>
                                  <a:lnTo>
                                    <a:pt x="471" y="168"/>
                                  </a:lnTo>
                                  <a:lnTo>
                                    <a:pt x="464" y="166"/>
                                  </a:lnTo>
                                  <a:lnTo>
                                    <a:pt x="457" y="164"/>
                                  </a:lnTo>
                                  <a:lnTo>
                                    <a:pt x="450" y="162"/>
                                  </a:lnTo>
                                  <a:lnTo>
                                    <a:pt x="442" y="160"/>
                                  </a:lnTo>
                                  <a:lnTo>
                                    <a:pt x="435" y="160"/>
                                  </a:lnTo>
                                  <a:lnTo>
                                    <a:pt x="415" y="158"/>
                                  </a:lnTo>
                                  <a:lnTo>
                                    <a:pt x="397" y="158"/>
                                  </a:lnTo>
                                  <a:lnTo>
                                    <a:pt x="377" y="160"/>
                                  </a:lnTo>
                                  <a:lnTo>
                                    <a:pt x="359" y="164"/>
                                  </a:lnTo>
                                  <a:lnTo>
                                    <a:pt x="341" y="168"/>
                                  </a:lnTo>
                                  <a:lnTo>
                                    <a:pt x="325" y="175"/>
                                  </a:lnTo>
                                  <a:lnTo>
                                    <a:pt x="307" y="181"/>
                                  </a:lnTo>
                                  <a:lnTo>
                                    <a:pt x="291" y="191"/>
                                  </a:lnTo>
                                  <a:lnTo>
                                    <a:pt x="258" y="193"/>
                                  </a:lnTo>
                                  <a:lnTo>
                                    <a:pt x="228" y="197"/>
                                  </a:lnTo>
                                  <a:lnTo>
                                    <a:pt x="197" y="199"/>
                                  </a:lnTo>
                                  <a:lnTo>
                                    <a:pt x="170" y="200"/>
                                  </a:lnTo>
                                  <a:lnTo>
                                    <a:pt x="144" y="202"/>
                                  </a:lnTo>
                                  <a:lnTo>
                                    <a:pt x="121" y="204"/>
                                  </a:lnTo>
                                  <a:lnTo>
                                    <a:pt x="98" y="206"/>
                                  </a:lnTo>
                                  <a:lnTo>
                                    <a:pt x="78" y="208"/>
                                  </a:lnTo>
                                  <a:lnTo>
                                    <a:pt x="61" y="210"/>
                                  </a:lnTo>
                                  <a:lnTo>
                                    <a:pt x="45" y="210"/>
                                  </a:lnTo>
                                  <a:lnTo>
                                    <a:pt x="31" y="212"/>
                                  </a:lnTo>
                                  <a:lnTo>
                                    <a:pt x="20" y="212"/>
                                  </a:lnTo>
                                  <a:lnTo>
                                    <a:pt x="11" y="214"/>
                                  </a:lnTo>
                                  <a:lnTo>
                                    <a:pt x="5" y="214"/>
                                  </a:lnTo>
                                  <a:lnTo>
                                    <a:pt x="2" y="214"/>
                                  </a:lnTo>
                                  <a:lnTo>
                                    <a:pt x="0" y="214"/>
                                  </a:lnTo>
                                  <a:lnTo>
                                    <a:pt x="2" y="455"/>
                                  </a:lnTo>
                                  <a:lnTo>
                                    <a:pt x="5" y="457"/>
                                  </a:lnTo>
                                  <a:lnTo>
                                    <a:pt x="18" y="463"/>
                                  </a:lnTo>
                                  <a:lnTo>
                                    <a:pt x="38" y="472"/>
                                  </a:lnTo>
                                  <a:lnTo>
                                    <a:pt x="61" y="484"/>
                                  </a:lnTo>
                                  <a:lnTo>
                                    <a:pt x="87" y="498"/>
                                  </a:lnTo>
                                  <a:lnTo>
                                    <a:pt x="116" y="511"/>
                                  </a:lnTo>
                                  <a:lnTo>
                                    <a:pt x="143" y="525"/>
                                  </a:lnTo>
                                  <a:lnTo>
                                    <a:pt x="170" y="536"/>
                                  </a:lnTo>
                                  <a:lnTo>
                                    <a:pt x="184" y="571"/>
                                  </a:lnTo>
                                  <a:lnTo>
                                    <a:pt x="202" y="604"/>
                                  </a:lnTo>
                                  <a:lnTo>
                                    <a:pt x="226" y="633"/>
                                  </a:lnTo>
                                  <a:lnTo>
                                    <a:pt x="251" y="658"/>
                                  </a:lnTo>
                                  <a:lnTo>
                                    <a:pt x="280" y="679"/>
                                  </a:lnTo>
                                  <a:lnTo>
                                    <a:pt x="312" y="696"/>
                                  </a:lnTo>
                                  <a:lnTo>
                                    <a:pt x="348" y="708"/>
                                  </a:lnTo>
                                  <a:lnTo>
                                    <a:pt x="385" y="714"/>
                                  </a:lnTo>
                                  <a:lnTo>
                                    <a:pt x="422" y="715"/>
                                  </a:lnTo>
                                  <a:lnTo>
                                    <a:pt x="459" y="710"/>
                                  </a:lnTo>
                                  <a:lnTo>
                                    <a:pt x="495" y="700"/>
                                  </a:lnTo>
                                  <a:lnTo>
                                    <a:pt x="527" y="683"/>
                                  </a:lnTo>
                                  <a:lnTo>
                                    <a:pt x="558" y="663"/>
                                  </a:lnTo>
                                  <a:lnTo>
                                    <a:pt x="585" y="638"/>
                                  </a:lnTo>
                                  <a:lnTo>
                                    <a:pt x="610" y="609"/>
                                  </a:lnTo>
                                  <a:lnTo>
                                    <a:pt x="630" y="579"/>
                                  </a:lnTo>
                                  <a:lnTo>
                                    <a:pt x="646" y="579"/>
                                  </a:lnTo>
                                  <a:lnTo>
                                    <a:pt x="661" y="579"/>
                                  </a:lnTo>
                                  <a:lnTo>
                                    <a:pt x="677" y="579"/>
                                  </a:lnTo>
                                  <a:lnTo>
                                    <a:pt x="691" y="580"/>
                                  </a:lnTo>
                                  <a:lnTo>
                                    <a:pt x="704" y="580"/>
                                  </a:lnTo>
                                  <a:lnTo>
                                    <a:pt x="719" y="580"/>
                                  </a:lnTo>
                                  <a:lnTo>
                                    <a:pt x="731" y="582"/>
                                  </a:lnTo>
                                  <a:lnTo>
                                    <a:pt x="744" y="582"/>
                                  </a:lnTo>
                                  <a:lnTo>
                                    <a:pt x="760" y="617"/>
                                  </a:lnTo>
                                  <a:lnTo>
                                    <a:pt x="782" y="650"/>
                                  </a:lnTo>
                                  <a:lnTo>
                                    <a:pt x="807" y="679"/>
                                  </a:lnTo>
                                  <a:lnTo>
                                    <a:pt x="836" y="704"/>
                                  </a:lnTo>
                                  <a:lnTo>
                                    <a:pt x="867" y="725"/>
                                  </a:lnTo>
                                  <a:lnTo>
                                    <a:pt x="901" y="742"/>
                                  </a:lnTo>
                                  <a:lnTo>
                                    <a:pt x="937" y="754"/>
                                  </a:lnTo>
                                  <a:lnTo>
                                    <a:pt x="975" y="762"/>
                                  </a:lnTo>
                                  <a:lnTo>
                                    <a:pt x="998" y="764"/>
                                  </a:lnTo>
                                  <a:lnTo>
                                    <a:pt x="1024" y="762"/>
                                  </a:lnTo>
                                  <a:lnTo>
                                    <a:pt x="1047" y="760"/>
                                  </a:lnTo>
                                  <a:lnTo>
                                    <a:pt x="1069" y="754"/>
                                  </a:lnTo>
                                  <a:lnTo>
                                    <a:pt x="1090" y="748"/>
                                  </a:lnTo>
                                  <a:lnTo>
                                    <a:pt x="1112" y="739"/>
                                  </a:lnTo>
                                  <a:lnTo>
                                    <a:pt x="1134" y="729"/>
                                  </a:lnTo>
                                  <a:lnTo>
                                    <a:pt x="1154" y="715"/>
                                  </a:lnTo>
                                  <a:lnTo>
                                    <a:pt x="1172" y="702"/>
                                  </a:lnTo>
                                  <a:lnTo>
                                    <a:pt x="1190" y="687"/>
                                  </a:lnTo>
                                  <a:lnTo>
                                    <a:pt x="1206" y="669"/>
                                  </a:lnTo>
                                  <a:lnTo>
                                    <a:pt x="1220" y="652"/>
                                  </a:lnTo>
                                  <a:lnTo>
                                    <a:pt x="1235" y="633"/>
                                  </a:lnTo>
                                  <a:lnTo>
                                    <a:pt x="1247" y="611"/>
                                  </a:lnTo>
                                  <a:lnTo>
                                    <a:pt x="1258" y="588"/>
                                  </a:lnTo>
                                  <a:lnTo>
                                    <a:pt x="1267" y="565"/>
                                  </a:lnTo>
                                  <a:lnTo>
                                    <a:pt x="1910" y="540"/>
                                  </a:lnTo>
                                  <a:lnTo>
                                    <a:pt x="1923" y="569"/>
                                  </a:lnTo>
                                  <a:lnTo>
                                    <a:pt x="1937" y="594"/>
                                  </a:lnTo>
                                  <a:lnTo>
                                    <a:pt x="1955" y="617"/>
                                  </a:lnTo>
                                  <a:lnTo>
                                    <a:pt x="1977" y="638"/>
                                  </a:lnTo>
                                  <a:lnTo>
                                    <a:pt x="2000" y="656"/>
                                  </a:lnTo>
                                  <a:lnTo>
                                    <a:pt x="2027" y="669"/>
                                  </a:lnTo>
                                  <a:lnTo>
                                    <a:pt x="2056" y="679"/>
                                  </a:lnTo>
                                  <a:lnTo>
                                    <a:pt x="2085" y="685"/>
                                  </a:lnTo>
                                  <a:lnTo>
                                    <a:pt x="2123" y="685"/>
                                  </a:lnTo>
                                  <a:lnTo>
                                    <a:pt x="2157" y="679"/>
                                  </a:lnTo>
                                  <a:lnTo>
                                    <a:pt x="2192" y="665"/>
                                  </a:lnTo>
                                  <a:lnTo>
                                    <a:pt x="2222" y="646"/>
                                  </a:lnTo>
                                  <a:lnTo>
                                    <a:pt x="2249" y="623"/>
                                  </a:lnTo>
                                  <a:lnTo>
                                    <a:pt x="2273" y="594"/>
                                  </a:lnTo>
                                  <a:lnTo>
                                    <a:pt x="2291" y="559"/>
                                  </a:lnTo>
                                  <a:lnTo>
                                    <a:pt x="2304" y="523"/>
                                  </a:lnTo>
                                  <a:lnTo>
                                    <a:pt x="2515" y="515"/>
                                  </a:lnTo>
                                  <a:lnTo>
                                    <a:pt x="2527" y="555"/>
                                  </a:lnTo>
                                  <a:lnTo>
                                    <a:pt x="2544" y="594"/>
                                  </a:lnTo>
                                  <a:lnTo>
                                    <a:pt x="2567" y="629"/>
                                  </a:lnTo>
                                  <a:lnTo>
                                    <a:pt x="2594" y="660"/>
                                  </a:lnTo>
                                  <a:lnTo>
                                    <a:pt x="2625" y="687"/>
                                  </a:lnTo>
                                  <a:lnTo>
                                    <a:pt x="2659" y="706"/>
                                  </a:lnTo>
                                  <a:lnTo>
                                    <a:pt x="2697" y="721"/>
                                  </a:lnTo>
                                  <a:lnTo>
                                    <a:pt x="2739" y="729"/>
                                  </a:lnTo>
                                  <a:lnTo>
                                    <a:pt x="2791" y="729"/>
                                  </a:lnTo>
                                  <a:lnTo>
                                    <a:pt x="2840" y="717"/>
                                  </a:lnTo>
                                  <a:lnTo>
                                    <a:pt x="2887" y="696"/>
                                  </a:lnTo>
                                  <a:lnTo>
                                    <a:pt x="2926" y="665"/>
                                  </a:lnTo>
                                  <a:lnTo>
                                    <a:pt x="2962" y="629"/>
                                  </a:lnTo>
                                  <a:lnTo>
                                    <a:pt x="2989" y="584"/>
                                  </a:lnTo>
                                  <a:lnTo>
                                    <a:pt x="3009" y="534"/>
                                  </a:lnTo>
                                  <a:lnTo>
                                    <a:pt x="3020" y="478"/>
                                  </a:lnTo>
                                  <a:lnTo>
                                    <a:pt x="3020" y="467"/>
                                  </a:lnTo>
                                  <a:lnTo>
                                    <a:pt x="3020" y="453"/>
                                  </a:lnTo>
                                  <a:lnTo>
                                    <a:pt x="3020" y="442"/>
                                  </a:lnTo>
                                  <a:lnTo>
                                    <a:pt x="3020" y="430"/>
                                  </a:lnTo>
                                  <a:lnTo>
                                    <a:pt x="3069" y="420"/>
                                  </a:lnTo>
                                  <a:lnTo>
                                    <a:pt x="3069" y="415"/>
                                  </a:lnTo>
                                  <a:lnTo>
                                    <a:pt x="3071" y="401"/>
                                  </a:lnTo>
                                  <a:lnTo>
                                    <a:pt x="3071" y="380"/>
                                  </a:lnTo>
                                  <a:lnTo>
                                    <a:pt x="3071" y="353"/>
                                  </a:lnTo>
                                  <a:lnTo>
                                    <a:pt x="3071" y="320"/>
                                  </a:lnTo>
                                  <a:lnTo>
                                    <a:pt x="3067" y="283"/>
                                  </a:lnTo>
                                  <a:lnTo>
                                    <a:pt x="3060" y="245"/>
                                  </a:lnTo>
                                  <a:lnTo>
                                    <a:pt x="3049" y="204"/>
                                  </a:lnTo>
                                  <a:lnTo>
                                    <a:pt x="3035" y="166"/>
                                  </a:lnTo>
                                  <a:lnTo>
                                    <a:pt x="3017" y="127"/>
                                  </a:lnTo>
                                  <a:lnTo>
                                    <a:pt x="2991" y="91"/>
                                  </a:lnTo>
                                  <a:lnTo>
                                    <a:pt x="2959" y="60"/>
                                  </a:lnTo>
                                  <a:lnTo>
                                    <a:pt x="2921" y="35"/>
                                  </a:lnTo>
                                  <a:lnTo>
                                    <a:pt x="2874" y="13"/>
                                  </a:lnTo>
                                  <a:lnTo>
                                    <a:pt x="2820" y="2"/>
                                  </a:lnTo>
                                  <a:lnTo>
                                    <a:pt x="27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58"/>
                          <wps:cNvSpPr>
                            <a:spLocks/>
                          </wps:cNvSpPr>
                          <wps:spPr bwMode="auto">
                            <a:xfrm>
                              <a:off x="1820" y="1677"/>
                              <a:ext cx="1735" cy="364"/>
                            </a:xfrm>
                            <a:custGeom>
                              <a:avLst/>
                              <a:gdLst>
                                <a:gd name="T0" fmla="*/ 33 w 3470"/>
                                <a:gd name="T1" fmla="*/ 581 h 728"/>
                                <a:gd name="T2" fmla="*/ 87 w 3470"/>
                                <a:gd name="T3" fmla="*/ 651 h 728"/>
                                <a:gd name="T4" fmla="*/ 175 w 3470"/>
                                <a:gd name="T5" fmla="*/ 662 h 728"/>
                                <a:gd name="T6" fmla="*/ 307 w 3470"/>
                                <a:gd name="T7" fmla="*/ 674 h 728"/>
                                <a:gd name="T8" fmla="*/ 444 w 3470"/>
                                <a:gd name="T9" fmla="*/ 685 h 728"/>
                                <a:gd name="T10" fmla="*/ 554 w 3470"/>
                                <a:gd name="T11" fmla="*/ 693 h 728"/>
                                <a:gd name="T12" fmla="*/ 600 w 3470"/>
                                <a:gd name="T13" fmla="*/ 697 h 728"/>
                                <a:gd name="T14" fmla="*/ 852 w 3470"/>
                                <a:gd name="T15" fmla="*/ 641 h 728"/>
                                <a:gd name="T16" fmla="*/ 952 w 3470"/>
                                <a:gd name="T17" fmla="*/ 450 h 728"/>
                                <a:gd name="T18" fmla="*/ 1107 w 3470"/>
                                <a:gd name="T19" fmla="*/ 323 h 728"/>
                                <a:gd name="T20" fmla="*/ 1199 w 3470"/>
                                <a:gd name="T21" fmla="*/ 309 h 728"/>
                                <a:gd name="T22" fmla="*/ 1295 w 3470"/>
                                <a:gd name="T23" fmla="*/ 311 h 728"/>
                                <a:gd name="T24" fmla="*/ 1379 w 3470"/>
                                <a:gd name="T25" fmla="*/ 346 h 728"/>
                                <a:gd name="T26" fmla="*/ 1441 w 3470"/>
                                <a:gd name="T27" fmla="*/ 440 h 728"/>
                                <a:gd name="T28" fmla="*/ 1463 w 3470"/>
                                <a:gd name="T29" fmla="*/ 612 h 728"/>
                                <a:gd name="T30" fmla="*/ 1453 w 3470"/>
                                <a:gd name="T31" fmla="*/ 722 h 728"/>
                                <a:gd name="T32" fmla="*/ 2663 w 3470"/>
                                <a:gd name="T33" fmla="*/ 674 h 728"/>
                                <a:gd name="T34" fmla="*/ 2714 w 3470"/>
                                <a:gd name="T35" fmla="*/ 573 h 728"/>
                                <a:gd name="T36" fmla="*/ 2820 w 3470"/>
                                <a:gd name="T37" fmla="*/ 404 h 728"/>
                                <a:gd name="T38" fmla="*/ 2928 w 3470"/>
                                <a:gd name="T39" fmla="*/ 344 h 728"/>
                                <a:gd name="T40" fmla="*/ 3055 w 3470"/>
                                <a:gd name="T41" fmla="*/ 355 h 728"/>
                                <a:gd name="T42" fmla="*/ 3150 w 3470"/>
                                <a:gd name="T43" fmla="*/ 488 h 728"/>
                                <a:gd name="T44" fmla="*/ 3201 w 3470"/>
                                <a:gd name="T45" fmla="*/ 616 h 728"/>
                                <a:gd name="T46" fmla="*/ 3329 w 3470"/>
                                <a:gd name="T47" fmla="*/ 589 h 728"/>
                                <a:gd name="T48" fmla="*/ 3405 w 3470"/>
                                <a:gd name="T49" fmla="*/ 558 h 728"/>
                                <a:gd name="T50" fmla="*/ 3446 w 3470"/>
                                <a:gd name="T51" fmla="*/ 496 h 728"/>
                                <a:gd name="T52" fmla="*/ 3470 w 3470"/>
                                <a:gd name="T53" fmla="*/ 423 h 728"/>
                                <a:gd name="T54" fmla="*/ 3448 w 3470"/>
                                <a:gd name="T55" fmla="*/ 342 h 728"/>
                                <a:gd name="T56" fmla="*/ 3432 w 3470"/>
                                <a:gd name="T57" fmla="*/ 265 h 728"/>
                                <a:gd name="T58" fmla="*/ 3418 w 3470"/>
                                <a:gd name="T59" fmla="*/ 116 h 728"/>
                                <a:gd name="T60" fmla="*/ 3381 w 3470"/>
                                <a:gd name="T61" fmla="*/ 20 h 728"/>
                                <a:gd name="T62" fmla="*/ 3291 w 3470"/>
                                <a:gd name="T63" fmla="*/ 16 h 728"/>
                                <a:gd name="T64" fmla="*/ 3165 w 3470"/>
                                <a:gd name="T65" fmla="*/ 12 h 728"/>
                                <a:gd name="T66" fmla="*/ 2894 w 3470"/>
                                <a:gd name="T67" fmla="*/ 53 h 728"/>
                                <a:gd name="T68" fmla="*/ 1540 w 3470"/>
                                <a:gd name="T69" fmla="*/ 70 h 728"/>
                                <a:gd name="T70" fmla="*/ 1430 w 3470"/>
                                <a:gd name="T71" fmla="*/ 58 h 728"/>
                                <a:gd name="T72" fmla="*/ 1269 w 3470"/>
                                <a:gd name="T73" fmla="*/ 39 h 728"/>
                                <a:gd name="T74" fmla="*/ 1101 w 3470"/>
                                <a:gd name="T75" fmla="*/ 20 h 728"/>
                                <a:gd name="T76" fmla="*/ 971 w 3470"/>
                                <a:gd name="T77" fmla="*/ 4 h 728"/>
                                <a:gd name="T78" fmla="*/ 905 w 3470"/>
                                <a:gd name="T79" fmla="*/ 0 h 728"/>
                                <a:gd name="T80" fmla="*/ 769 w 3470"/>
                                <a:gd name="T81" fmla="*/ 16 h 728"/>
                                <a:gd name="T82" fmla="*/ 567 w 3470"/>
                                <a:gd name="T83" fmla="*/ 49 h 728"/>
                                <a:gd name="T84" fmla="*/ 354 w 3470"/>
                                <a:gd name="T85" fmla="*/ 97 h 728"/>
                                <a:gd name="T86" fmla="*/ 186 w 3470"/>
                                <a:gd name="T87" fmla="*/ 155 h 728"/>
                                <a:gd name="T88" fmla="*/ 118 w 3470"/>
                                <a:gd name="T89" fmla="*/ 218 h 728"/>
                                <a:gd name="T90" fmla="*/ 91 w 3470"/>
                                <a:gd name="T91" fmla="*/ 272 h 728"/>
                                <a:gd name="T92" fmla="*/ 76 w 3470"/>
                                <a:gd name="T93" fmla="*/ 357 h 728"/>
                                <a:gd name="T94" fmla="*/ 29 w 3470"/>
                                <a:gd name="T95" fmla="*/ 377 h 728"/>
                                <a:gd name="T96" fmla="*/ 0 w 3470"/>
                                <a:gd name="T97" fmla="*/ 384 h 728"/>
                                <a:gd name="T98" fmla="*/ 17 w 3470"/>
                                <a:gd name="T99" fmla="*/ 496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70" h="728">
                                  <a:moveTo>
                                    <a:pt x="29" y="527"/>
                                  </a:moveTo>
                                  <a:lnTo>
                                    <a:pt x="29" y="542"/>
                                  </a:lnTo>
                                  <a:lnTo>
                                    <a:pt x="33" y="581"/>
                                  </a:lnTo>
                                  <a:lnTo>
                                    <a:pt x="45" y="622"/>
                                  </a:lnTo>
                                  <a:lnTo>
                                    <a:pt x="73" y="647"/>
                                  </a:lnTo>
                                  <a:lnTo>
                                    <a:pt x="87" y="651"/>
                                  </a:lnTo>
                                  <a:lnTo>
                                    <a:pt x="109" y="654"/>
                                  </a:lnTo>
                                  <a:lnTo>
                                    <a:pt x="139" y="658"/>
                                  </a:lnTo>
                                  <a:lnTo>
                                    <a:pt x="175" y="662"/>
                                  </a:lnTo>
                                  <a:lnTo>
                                    <a:pt x="215" y="666"/>
                                  </a:lnTo>
                                  <a:lnTo>
                                    <a:pt x="260" y="670"/>
                                  </a:lnTo>
                                  <a:lnTo>
                                    <a:pt x="307" y="674"/>
                                  </a:lnTo>
                                  <a:lnTo>
                                    <a:pt x="354" y="678"/>
                                  </a:lnTo>
                                  <a:lnTo>
                                    <a:pt x="401" y="681"/>
                                  </a:lnTo>
                                  <a:lnTo>
                                    <a:pt x="444" y="685"/>
                                  </a:lnTo>
                                  <a:lnTo>
                                    <a:pt x="488" y="689"/>
                                  </a:lnTo>
                                  <a:lnTo>
                                    <a:pt x="524" y="691"/>
                                  </a:lnTo>
                                  <a:lnTo>
                                    <a:pt x="554" y="693"/>
                                  </a:lnTo>
                                  <a:lnTo>
                                    <a:pt x="580" y="695"/>
                                  </a:lnTo>
                                  <a:lnTo>
                                    <a:pt x="594" y="697"/>
                                  </a:lnTo>
                                  <a:lnTo>
                                    <a:pt x="600" y="697"/>
                                  </a:lnTo>
                                  <a:lnTo>
                                    <a:pt x="831" y="695"/>
                                  </a:lnTo>
                                  <a:lnTo>
                                    <a:pt x="836" y="679"/>
                                  </a:lnTo>
                                  <a:lnTo>
                                    <a:pt x="852" y="641"/>
                                  </a:lnTo>
                                  <a:lnTo>
                                    <a:pt x="878" y="583"/>
                                  </a:lnTo>
                                  <a:lnTo>
                                    <a:pt x="912" y="517"/>
                                  </a:lnTo>
                                  <a:lnTo>
                                    <a:pt x="952" y="450"/>
                                  </a:lnTo>
                                  <a:lnTo>
                                    <a:pt x="999" y="390"/>
                                  </a:lnTo>
                                  <a:lnTo>
                                    <a:pt x="1051" y="346"/>
                                  </a:lnTo>
                                  <a:lnTo>
                                    <a:pt x="1107" y="323"/>
                                  </a:lnTo>
                                  <a:lnTo>
                                    <a:pt x="1136" y="319"/>
                                  </a:lnTo>
                                  <a:lnTo>
                                    <a:pt x="1168" y="313"/>
                                  </a:lnTo>
                                  <a:lnTo>
                                    <a:pt x="1199" y="309"/>
                                  </a:lnTo>
                                  <a:lnTo>
                                    <a:pt x="1231" y="307"/>
                                  </a:lnTo>
                                  <a:lnTo>
                                    <a:pt x="1264" y="307"/>
                                  </a:lnTo>
                                  <a:lnTo>
                                    <a:pt x="1295" y="311"/>
                                  </a:lnTo>
                                  <a:lnTo>
                                    <a:pt x="1325" y="317"/>
                                  </a:lnTo>
                                  <a:lnTo>
                                    <a:pt x="1354" y="328"/>
                                  </a:lnTo>
                                  <a:lnTo>
                                    <a:pt x="1379" y="346"/>
                                  </a:lnTo>
                                  <a:lnTo>
                                    <a:pt x="1405" y="371"/>
                                  </a:lnTo>
                                  <a:lnTo>
                                    <a:pt x="1425" y="402"/>
                                  </a:lnTo>
                                  <a:lnTo>
                                    <a:pt x="1441" y="440"/>
                                  </a:lnTo>
                                  <a:lnTo>
                                    <a:pt x="1453" y="487"/>
                                  </a:lnTo>
                                  <a:lnTo>
                                    <a:pt x="1461" y="544"/>
                                  </a:lnTo>
                                  <a:lnTo>
                                    <a:pt x="1463" y="612"/>
                                  </a:lnTo>
                                  <a:lnTo>
                                    <a:pt x="1459" y="689"/>
                                  </a:lnTo>
                                  <a:lnTo>
                                    <a:pt x="1457" y="712"/>
                                  </a:lnTo>
                                  <a:lnTo>
                                    <a:pt x="1453" y="722"/>
                                  </a:lnTo>
                                  <a:lnTo>
                                    <a:pt x="1452" y="728"/>
                                  </a:lnTo>
                                  <a:lnTo>
                                    <a:pt x="1450" y="728"/>
                                  </a:lnTo>
                                  <a:lnTo>
                                    <a:pt x="2663" y="674"/>
                                  </a:lnTo>
                                  <a:lnTo>
                                    <a:pt x="2668" y="660"/>
                                  </a:lnTo>
                                  <a:lnTo>
                                    <a:pt x="2686" y="623"/>
                                  </a:lnTo>
                                  <a:lnTo>
                                    <a:pt x="2714" y="573"/>
                                  </a:lnTo>
                                  <a:lnTo>
                                    <a:pt x="2746" y="515"/>
                                  </a:lnTo>
                                  <a:lnTo>
                                    <a:pt x="2782" y="456"/>
                                  </a:lnTo>
                                  <a:lnTo>
                                    <a:pt x="2820" y="404"/>
                                  </a:lnTo>
                                  <a:lnTo>
                                    <a:pt x="2858" y="365"/>
                                  </a:lnTo>
                                  <a:lnTo>
                                    <a:pt x="2892" y="348"/>
                                  </a:lnTo>
                                  <a:lnTo>
                                    <a:pt x="2928" y="344"/>
                                  </a:lnTo>
                                  <a:lnTo>
                                    <a:pt x="2968" y="342"/>
                                  </a:lnTo>
                                  <a:lnTo>
                                    <a:pt x="3011" y="344"/>
                                  </a:lnTo>
                                  <a:lnTo>
                                    <a:pt x="3055" y="355"/>
                                  </a:lnTo>
                                  <a:lnTo>
                                    <a:pt x="3094" y="382"/>
                                  </a:lnTo>
                                  <a:lnTo>
                                    <a:pt x="3127" y="425"/>
                                  </a:lnTo>
                                  <a:lnTo>
                                    <a:pt x="3150" y="488"/>
                                  </a:lnTo>
                                  <a:lnTo>
                                    <a:pt x="3161" y="577"/>
                                  </a:lnTo>
                                  <a:lnTo>
                                    <a:pt x="3172" y="604"/>
                                  </a:lnTo>
                                  <a:lnTo>
                                    <a:pt x="3201" y="616"/>
                                  </a:lnTo>
                                  <a:lnTo>
                                    <a:pt x="3241" y="614"/>
                                  </a:lnTo>
                                  <a:lnTo>
                                    <a:pt x="3284" y="604"/>
                                  </a:lnTo>
                                  <a:lnTo>
                                    <a:pt x="3329" y="589"/>
                                  </a:lnTo>
                                  <a:lnTo>
                                    <a:pt x="3367" y="575"/>
                                  </a:lnTo>
                                  <a:lnTo>
                                    <a:pt x="3394" y="562"/>
                                  </a:lnTo>
                                  <a:lnTo>
                                    <a:pt x="3405" y="558"/>
                                  </a:lnTo>
                                  <a:lnTo>
                                    <a:pt x="3427" y="515"/>
                                  </a:lnTo>
                                  <a:lnTo>
                                    <a:pt x="3432" y="510"/>
                                  </a:lnTo>
                                  <a:lnTo>
                                    <a:pt x="3446" y="496"/>
                                  </a:lnTo>
                                  <a:lnTo>
                                    <a:pt x="3461" y="477"/>
                                  </a:lnTo>
                                  <a:lnTo>
                                    <a:pt x="3468" y="454"/>
                                  </a:lnTo>
                                  <a:lnTo>
                                    <a:pt x="3470" y="423"/>
                                  </a:lnTo>
                                  <a:lnTo>
                                    <a:pt x="3468" y="388"/>
                                  </a:lnTo>
                                  <a:lnTo>
                                    <a:pt x="3461" y="357"/>
                                  </a:lnTo>
                                  <a:lnTo>
                                    <a:pt x="3448" y="342"/>
                                  </a:lnTo>
                                  <a:lnTo>
                                    <a:pt x="3436" y="326"/>
                                  </a:lnTo>
                                  <a:lnTo>
                                    <a:pt x="3432" y="296"/>
                                  </a:lnTo>
                                  <a:lnTo>
                                    <a:pt x="3432" y="265"/>
                                  </a:lnTo>
                                  <a:lnTo>
                                    <a:pt x="3432" y="251"/>
                                  </a:lnTo>
                                  <a:lnTo>
                                    <a:pt x="3419" y="134"/>
                                  </a:lnTo>
                                  <a:lnTo>
                                    <a:pt x="3418" y="116"/>
                                  </a:lnTo>
                                  <a:lnTo>
                                    <a:pt x="3409" y="78"/>
                                  </a:lnTo>
                                  <a:lnTo>
                                    <a:pt x="3398" y="39"/>
                                  </a:lnTo>
                                  <a:lnTo>
                                    <a:pt x="3381" y="20"/>
                                  </a:lnTo>
                                  <a:lnTo>
                                    <a:pt x="3363" y="18"/>
                                  </a:lnTo>
                                  <a:lnTo>
                                    <a:pt x="3333" y="18"/>
                                  </a:lnTo>
                                  <a:lnTo>
                                    <a:pt x="3291" y="16"/>
                                  </a:lnTo>
                                  <a:lnTo>
                                    <a:pt x="3246" y="14"/>
                                  </a:lnTo>
                                  <a:lnTo>
                                    <a:pt x="3203" y="14"/>
                                  </a:lnTo>
                                  <a:lnTo>
                                    <a:pt x="3165" y="12"/>
                                  </a:lnTo>
                                  <a:lnTo>
                                    <a:pt x="3138" y="12"/>
                                  </a:lnTo>
                                  <a:lnTo>
                                    <a:pt x="3129" y="12"/>
                                  </a:lnTo>
                                  <a:lnTo>
                                    <a:pt x="2894" y="53"/>
                                  </a:lnTo>
                                  <a:lnTo>
                                    <a:pt x="1565" y="74"/>
                                  </a:lnTo>
                                  <a:lnTo>
                                    <a:pt x="1558" y="74"/>
                                  </a:lnTo>
                                  <a:lnTo>
                                    <a:pt x="1540" y="70"/>
                                  </a:lnTo>
                                  <a:lnTo>
                                    <a:pt x="1511" y="68"/>
                                  </a:lnTo>
                                  <a:lnTo>
                                    <a:pt x="1475" y="62"/>
                                  </a:lnTo>
                                  <a:lnTo>
                                    <a:pt x="1430" y="58"/>
                                  </a:lnTo>
                                  <a:lnTo>
                                    <a:pt x="1379" y="53"/>
                                  </a:lnTo>
                                  <a:lnTo>
                                    <a:pt x="1325" y="47"/>
                                  </a:lnTo>
                                  <a:lnTo>
                                    <a:pt x="1269" y="39"/>
                                  </a:lnTo>
                                  <a:lnTo>
                                    <a:pt x="1212" y="33"/>
                                  </a:lnTo>
                                  <a:lnTo>
                                    <a:pt x="1156" y="26"/>
                                  </a:lnTo>
                                  <a:lnTo>
                                    <a:pt x="1101" y="20"/>
                                  </a:lnTo>
                                  <a:lnTo>
                                    <a:pt x="1053" y="14"/>
                                  </a:lnTo>
                                  <a:lnTo>
                                    <a:pt x="1008" y="10"/>
                                  </a:lnTo>
                                  <a:lnTo>
                                    <a:pt x="971" y="4"/>
                                  </a:lnTo>
                                  <a:lnTo>
                                    <a:pt x="943" y="2"/>
                                  </a:lnTo>
                                  <a:lnTo>
                                    <a:pt x="925" y="0"/>
                                  </a:lnTo>
                                  <a:lnTo>
                                    <a:pt x="905" y="0"/>
                                  </a:lnTo>
                                  <a:lnTo>
                                    <a:pt x="870" y="2"/>
                                  </a:lnTo>
                                  <a:lnTo>
                                    <a:pt x="825" y="8"/>
                                  </a:lnTo>
                                  <a:lnTo>
                                    <a:pt x="769" y="16"/>
                                  </a:lnTo>
                                  <a:lnTo>
                                    <a:pt x="708" y="24"/>
                                  </a:lnTo>
                                  <a:lnTo>
                                    <a:pt x="639" y="35"/>
                                  </a:lnTo>
                                  <a:lnTo>
                                    <a:pt x="567" y="49"/>
                                  </a:lnTo>
                                  <a:lnTo>
                                    <a:pt x="495" y="62"/>
                                  </a:lnTo>
                                  <a:lnTo>
                                    <a:pt x="423" y="80"/>
                                  </a:lnTo>
                                  <a:lnTo>
                                    <a:pt x="354" y="97"/>
                                  </a:lnTo>
                                  <a:lnTo>
                                    <a:pt x="291" y="114"/>
                                  </a:lnTo>
                                  <a:lnTo>
                                    <a:pt x="233" y="134"/>
                                  </a:lnTo>
                                  <a:lnTo>
                                    <a:pt x="186" y="155"/>
                                  </a:lnTo>
                                  <a:lnTo>
                                    <a:pt x="148" y="176"/>
                                  </a:lnTo>
                                  <a:lnTo>
                                    <a:pt x="125" y="197"/>
                                  </a:lnTo>
                                  <a:lnTo>
                                    <a:pt x="118" y="218"/>
                                  </a:lnTo>
                                  <a:lnTo>
                                    <a:pt x="112" y="232"/>
                                  </a:lnTo>
                                  <a:lnTo>
                                    <a:pt x="101" y="242"/>
                                  </a:lnTo>
                                  <a:lnTo>
                                    <a:pt x="91" y="272"/>
                                  </a:lnTo>
                                  <a:lnTo>
                                    <a:pt x="89" y="342"/>
                                  </a:lnTo>
                                  <a:lnTo>
                                    <a:pt x="85" y="350"/>
                                  </a:lnTo>
                                  <a:lnTo>
                                    <a:pt x="76" y="357"/>
                                  </a:lnTo>
                                  <a:lnTo>
                                    <a:pt x="62" y="363"/>
                                  </a:lnTo>
                                  <a:lnTo>
                                    <a:pt x="45" y="371"/>
                                  </a:lnTo>
                                  <a:lnTo>
                                    <a:pt x="29" y="377"/>
                                  </a:lnTo>
                                  <a:lnTo>
                                    <a:pt x="15" y="380"/>
                                  </a:lnTo>
                                  <a:lnTo>
                                    <a:pt x="4" y="382"/>
                                  </a:lnTo>
                                  <a:lnTo>
                                    <a:pt x="0" y="384"/>
                                  </a:lnTo>
                                  <a:lnTo>
                                    <a:pt x="4" y="479"/>
                                  </a:lnTo>
                                  <a:lnTo>
                                    <a:pt x="8" y="483"/>
                                  </a:lnTo>
                                  <a:lnTo>
                                    <a:pt x="17" y="496"/>
                                  </a:lnTo>
                                  <a:lnTo>
                                    <a:pt x="26" y="512"/>
                                  </a:lnTo>
                                  <a:lnTo>
                                    <a:pt x="29" y="52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59"/>
                          <wps:cNvSpPr>
                            <a:spLocks/>
                          </wps:cNvSpPr>
                          <wps:spPr bwMode="auto">
                            <a:xfrm>
                              <a:off x="2492" y="1489"/>
                              <a:ext cx="921" cy="235"/>
                            </a:xfrm>
                            <a:custGeom>
                              <a:avLst/>
                              <a:gdLst>
                                <a:gd name="T0" fmla="*/ 114 w 1843"/>
                                <a:gd name="T1" fmla="*/ 47 h 469"/>
                                <a:gd name="T2" fmla="*/ 179 w 1843"/>
                                <a:gd name="T3" fmla="*/ 39 h 469"/>
                                <a:gd name="T4" fmla="*/ 269 w 1843"/>
                                <a:gd name="T5" fmla="*/ 29 h 469"/>
                                <a:gd name="T6" fmla="*/ 381 w 1843"/>
                                <a:gd name="T7" fmla="*/ 20 h 469"/>
                                <a:gd name="T8" fmla="*/ 508 w 1843"/>
                                <a:gd name="T9" fmla="*/ 12 h 469"/>
                                <a:gd name="T10" fmla="*/ 645 w 1843"/>
                                <a:gd name="T11" fmla="*/ 4 h 469"/>
                                <a:gd name="T12" fmla="*/ 786 w 1843"/>
                                <a:gd name="T13" fmla="*/ 0 h 469"/>
                                <a:gd name="T14" fmla="*/ 925 w 1843"/>
                                <a:gd name="T15" fmla="*/ 2 h 469"/>
                                <a:gd name="T16" fmla="*/ 1058 w 1843"/>
                                <a:gd name="T17" fmla="*/ 10 h 469"/>
                                <a:gd name="T18" fmla="*/ 1179 w 1843"/>
                                <a:gd name="T19" fmla="*/ 25 h 469"/>
                                <a:gd name="T20" fmla="*/ 1284 w 1843"/>
                                <a:gd name="T21" fmla="*/ 51 h 469"/>
                                <a:gd name="T22" fmla="*/ 1457 w 1843"/>
                                <a:gd name="T23" fmla="*/ 118 h 469"/>
                                <a:gd name="T24" fmla="*/ 1598 w 1843"/>
                                <a:gd name="T25" fmla="*/ 193 h 469"/>
                                <a:gd name="T26" fmla="*/ 1708 w 1843"/>
                                <a:gd name="T27" fmla="*/ 268 h 469"/>
                                <a:gd name="T28" fmla="*/ 1786 w 1843"/>
                                <a:gd name="T29" fmla="*/ 332 h 469"/>
                                <a:gd name="T30" fmla="*/ 1833 w 1843"/>
                                <a:gd name="T31" fmla="*/ 373 h 469"/>
                                <a:gd name="T32" fmla="*/ 1840 w 1843"/>
                                <a:gd name="T33" fmla="*/ 390 h 469"/>
                                <a:gd name="T34" fmla="*/ 1797 w 1843"/>
                                <a:gd name="T35" fmla="*/ 402 h 469"/>
                                <a:gd name="T36" fmla="*/ 1724 w 1843"/>
                                <a:gd name="T37" fmla="*/ 411 h 469"/>
                                <a:gd name="T38" fmla="*/ 1645 w 1843"/>
                                <a:gd name="T39" fmla="*/ 419 h 469"/>
                                <a:gd name="T40" fmla="*/ 1578 w 1843"/>
                                <a:gd name="T41" fmla="*/ 425 h 469"/>
                                <a:gd name="T42" fmla="*/ 1542 w 1843"/>
                                <a:gd name="T43" fmla="*/ 425 h 469"/>
                                <a:gd name="T44" fmla="*/ 1538 w 1843"/>
                                <a:gd name="T45" fmla="*/ 351 h 469"/>
                                <a:gd name="T46" fmla="*/ 1437 w 1843"/>
                                <a:gd name="T47" fmla="*/ 218 h 469"/>
                                <a:gd name="T48" fmla="*/ 1268 w 1843"/>
                                <a:gd name="T49" fmla="*/ 132 h 469"/>
                                <a:gd name="T50" fmla="*/ 1165 w 1843"/>
                                <a:gd name="T51" fmla="*/ 103 h 469"/>
                                <a:gd name="T52" fmla="*/ 1091 w 1843"/>
                                <a:gd name="T53" fmla="*/ 97 h 469"/>
                                <a:gd name="T54" fmla="*/ 1042 w 1843"/>
                                <a:gd name="T55" fmla="*/ 103 h 469"/>
                                <a:gd name="T56" fmla="*/ 1009 w 1843"/>
                                <a:gd name="T57" fmla="*/ 110 h 469"/>
                                <a:gd name="T58" fmla="*/ 990 w 1843"/>
                                <a:gd name="T59" fmla="*/ 122 h 469"/>
                                <a:gd name="T60" fmla="*/ 997 w 1843"/>
                                <a:gd name="T61" fmla="*/ 265 h 469"/>
                                <a:gd name="T62" fmla="*/ 1013 w 1843"/>
                                <a:gd name="T63" fmla="*/ 423 h 469"/>
                                <a:gd name="T64" fmla="*/ 990 w 1843"/>
                                <a:gd name="T65" fmla="*/ 450 h 469"/>
                                <a:gd name="T66" fmla="*/ 925 w 1843"/>
                                <a:gd name="T67" fmla="*/ 444 h 469"/>
                                <a:gd name="T68" fmla="*/ 887 w 1843"/>
                                <a:gd name="T69" fmla="*/ 436 h 469"/>
                                <a:gd name="T70" fmla="*/ 901 w 1843"/>
                                <a:gd name="T71" fmla="*/ 361 h 469"/>
                                <a:gd name="T72" fmla="*/ 898 w 1843"/>
                                <a:gd name="T73" fmla="*/ 207 h 469"/>
                                <a:gd name="T74" fmla="*/ 870 w 1843"/>
                                <a:gd name="T75" fmla="*/ 103 h 469"/>
                                <a:gd name="T76" fmla="*/ 824 w 1843"/>
                                <a:gd name="T77" fmla="*/ 99 h 469"/>
                                <a:gd name="T78" fmla="*/ 744 w 1843"/>
                                <a:gd name="T79" fmla="*/ 103 h 469"/>
                                <a:gd name="T80" fmla="*/ 654 w 1843"/>
                                <a:gd name="T81" fmla="*/ 116 h 469"/>
                                <a:gd name="T82" fmla="*/ 569 w 1843"/>
                                <a:gd name="T83" fmla="*/ 139 h 469"/>
                                <a:gd name="T84" fmla="*/ 506 w 1843"/>
                                <a:gd name="T85" fmla="*/ 176 h 469"/>
                                <a:gd name="T86" fmla="*/ 381 w 1843"/>
                                <a:gd name="T87" fmla="*/ 301 h 469"/>
                                <a:gd name="T88" fmla="*/ 255 w 1843"/>
                                <a:gd name="T89" fmla="*/ 434 h 469"/>
                                <a:gd name="T90" fmla="*/ 118 w 1843"/>
                                <a:gd name="T91" fmla="*/ 452 h 469"/>
                                <a:gd name="T92" fmla="*/ 148 w 1843"/>
                                <a:gd name="T93" fmla="*/ 419 h 469"/>
                                <a:gd name="T94" fmla="*/ 224 w 1843"/>
                                <a:gd name="T95" fmla="*/ 338 h 469"/>
                                <a:gd name="T96" fmla="*/ 320 w 1843"/>
                                <a:gd name="T97" fmla="*/ 238 h 469"/>
                                <a:gd name="T98" fmla="*/ 410 w 1843"/>
                                <a:gd name="T99" fmla="*/ 145 h 469"/>
                                <a:gd name="T100" fmla="*/ 470 w 1843"/>
                                <a:gd name="T101" fmla="*/ 89 h 469"/>
                                <a:gd name="T102" fmla="*/ 472 w 1843"/>
                                <a:gd name="T103" fmla="*/ 79 h 469"/>
                                <a:gd name="T104" fmla="*/ 407 w 1843"/>
                                <a:gd name="T105" fmla="*/ 78 h 469"/>
                                <a:gd name="T106" fmla="*/ 302 w 1843"/>
                                <a:gd name="T107" fmla="*/ 78 h 469"/>
                                <a:gd name="T108" fmla="*/ 190 w 1843"/>
                                <a:gd name="T109" fmla="*/ 79 h 469"/>
                                <a:gd name="T110" fmla="*/ 100 w 1843"/>
                                <a:gd name="T111" fmla="*/ 83 h 469"/>
                                <a:gd name="T112" fmla="*/ 33 w 1843"/>
                                <a:gd name="T113" fmla="*/ 89 h 469"/>
                                <a:gd name="T114" fmla="*/ 4 w 1843"/>
                                <a:gd name="T115" fmla="*/ 76 h 469"/>
                                <a:gd name="T116" fmla="*/ 60 w 1843"/>
                                <a:gd name="T117" fmla="*/ 5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43" h="469">
                                  <a:moveTo>
                                    <a:pt x="89" y="49"/>
                                  </a:moveTo>
                                  <a:lnTo>
                                    <a:pt x="100" y="47"/>
                                  </a:lnTo>
                                  <a:lnTo>
                                    <a:pt x="114" y="47"/>
                                  </a:lnTo>
                                  <a:lnTo>
                                    <a:pt x="132" y="45"/>
                                  </a:lnTo>
                                  <a:lnTo>
                                    <a:pt x="154" y="41"/>
                                  </a:lnTo>
                                  <a:lnTo>
                                    <a:pt x="179" y="39"/>
                                  </a:lnTo>
                                  <a:lnTo>
                                    <a:pt x="206" y="37"/>
                                  </a:lnTo>
                                  <a:lnTo>
                                    <a:pt x="237" y="33"/>
                                  </a:lnTo>
                                  <a:lnTo>
                                    <a:pt x="269" y="29"/>
                                  </a:lnTo>
                                  <a:lnTo>
                                    <a:pt x="305" y="27"/>
                                  </a:lnTo>
                                  <a:lnTo>
                                    <a:pt x="342" y="24"/>
                                  </a:lnTo>
                                  <a:lnTo>
                                    <a:pt x="381" y="20"/>
                                  </a:lnTo>
                                  <a:lnTo>
                                    <a:pt x="423" y="18"/>
                                  </a:lnTo>
                                  <a:lnTo>
                                    <a:pt x="464" y="14"/>
                                  </a:lnTo>
                                  <a:lnTo>
                                    <a:pt x="508" y="12"/>
                                  </a:lnTo>
                                  <a:lnTo>
                                    <a:pt x="553" y="8"/>
                                  </a:lnTo>
                                  <a:lnTo>
                                    <a:pt x="598" y="6"/>
                                  </a:lnTo>
                                  <a:lnTo>
                                    <a:pt x="645" y="4"/>
                                  </a:lnTo>
                                  <a:lnTo>
                                    <a:pt x="692" y="2"/>
                                  </a:lnTo>
                                  <a:lnTo>
                                    <a:pt x="739" y="2"/>
                                  </a:lnTo>
                                  <a:lnTo>
                                    <a:pt x="786" y="0"/>
                                  </a:lnTo>
                                  <a:lnTo>
                                    <a:pt x="833" y="0"/>
                                  </a:lnTo>
                                  <a:lnTo>
                                    <a:pt x="880" y="0"/>
                                  </a:lnTo>
                                  <a:lnTo>
                                    <a:pt x="925" y="2"/>
                                  </a:lnTo>
                                  <a:lnTo>
                                    <a:pt x="972" y="4"/>
                                  </a:lnTo>
                                  <a:lnTo>
                                    <a:pt x="1015" y="6"/>
                                  </a:lnTo>
                                  <a:lnTo>
                                    <a:pt x="1058" y="10"/>
                                  </a:lnTo>
                                  <a:lnTo>
                                    <a:pt x="1100" y="14"/>
                                  </a:lnTo>
                                  <a:lnTo>
                                    <a:pt x="1141" y="20"/>
                                  </a:lnTo>
                                  <a:lnTo>
                                    <a:pt x="1179" y="25"/>
                                  </a:lnTo>
                                  <a:lnTo>
                                    <a:pt x="1217" y="33"/>
                                  </a:lnTo>
                                  <a:lnTo>
                                    <a:pt x="1251" y="41"/>
                                  </a:lnTo>
                                  <a:lnTo>
                                    <a:pt x="1284" y="51"/>
                                  </a:lnTo>
                                  <a:lnTo>
                                    <a:pt x="1345" y="72"/>
                                  </a:lnTo>
                                  <a:lnTo>
                                    <a:pt x="1403" y="95"/>
                                  </a:lnTo>
                                  <a:lnTo>
                                    <a:pt x="1457" y="118"/>
                                  </a:lnTo>
                                  <a:lnTo>
                                    <a:pt x="1508" y="143"/>
                                  </a:lnTo>
                                  <a:lnTo>
                                    <a:pt x="1555" y="168"/>
                                  </a:lnTo>
                                  <a:lnTo>
                                    <a:pt x="1598" y="193"/>
                                  </a:lnTo>
                                  <a:lnTo>
                                    <a:pt x="1639" y="220"/>
                                  </a:lnTo>
                                  <a:lnTo>
                                    <a:pt x="1676" y="243"/>
                                  </a:lnTo>
                                  <a:lnTo>
                                    <a:pt x="1708" y="268"/>
                                  </a:lnTo>
                                  <a:lnTo>
                                    <a:pt x="1739" y="292"/>
                                  </a:lnTo>
                                  <a:lnTo>
                                    <a:pt x="1764" y="313"/>
                                  </a:lnTo>
                                  <a:lnTo>
                                    <a:pt x="1786" y="332"/>
                                  </a:lnTo>
                                  <a:lnTo>
                                    <a:pt x="1806" y="348"/>
                                  </a:lnTo>
                                  <a:lnTo>
                                    <a:pt x="1820" y="363"/>
                                  </a:lnTo>
                                  <a:lnTo>
                                    <a:pt x="1833" y="373"/>
                                  </a:lnTo>
                                  <a:lnTo>
                                    <a:pt x="1840" y="380"/>
                                  </a:lnTo>
                                  <a:lnTo>
                                    <a:pt x="1843" y="386"/>
                                  </a:lnTo>
                                  <a:lnTo>
                                    <a:pt x="1840" y="390"/>
                                  </a:lnTo>
                                  <a:lnTo>
                                    <a:pt x="1829" y="394"/>
                                  </a:lnTo>
                                  <a:lnTo>
                                    <a:pt x="1815" y="400"/>
                                  </a:lnTo>
                                  <a:lnTo>
                                    <a:pt x="1797" y="402"/>
                                  </a:lnTo>
                                  <a:lnTo>
                                    <a:pt x="1775" y="405"/>
                                  </a:lnTo>
                                  <a:lnTo>
                                    <a:pt x="1751" y="409"/>
                                  </a:lnTo>
                                  <a:lnTo>
                                    <a:pt x="1724" y="411"/>
                                  </a:lnTo>
                                  <a:lnTo>
                                    <a:pt x="1697" y="415"/>
                                  </a:lnTo>
                                  <a:lnTo>
                                    <a:pt x="1670" y="417"/>
                                  </a:lnTo>
                                  <a:lnTo>
                                    <a:pt x="1645" y="419"/>
                                  </a:lnTo>
                                  <a:lnTo>
                                    <a:pt x="1620" y="421"/>
                                  </a:lnTo>
                                  <a:lnTo>
                                    <a:pt x="1596" y="423"/>
                                  </a:lnTo>
                                  <a:lnTo>
                                    <a:pt x="1578" y="425"/>
                                  </a:lnTo>
                                  <a:lnTo>
                                    <a:pt x="1562" y="427"/>
                                  </a:lnTo>
                                  <a:lnTo>
                                    <a:pt x="1551" y="429"/>
                                  </a:lnTo>
                                  <a:lnTo>
                                    <a:pt x="1542" y="425"/>
                                  </a:lnTo>
                                  <a:lnTo>
                                    <a:pt x="1540" y="409"/>
                                  </a:lnTo>
                                  <a:lnTo>
                                    <a:pt x="1542" y="384"/>
                                  </a:lnTo>
                                  <a:lnTo>
                                    <a:pt x="1538" y="351"/>
                                  </a:lnTo>
                                  <a:lnTo>
                                    <a:pt x="1524" y="311"/>
                                  </a:lnTo>
                                  <a:lnTo>
                                    <a:pt x="1491" y="267"/>
                                  </a:lnTo>
                                  <a:lnTo>
                                    <a:pt x="1437" y="218"/>
                                  </a:lnTo>
                                  <a:lnTo>
                                    <a:pt x="1352" y="168"/>
                                  </a:lnTo>
                                  <a:lnTo>
                                    <a:pt x="1307" y="147"/>
                                  </a:lnTo>
                                  <a:lnTo>
                                    <a:pt x="1268" y="132"/>
                                  </a:lnTo>
                                  <a:lnTo>
                                    <a:pt x="1230" y="118"/>
                                  </a:lnTo>
                                  <a:lnTo>
                                    <a:pt x="1195" y="108"/>
                                  </a:lnTo>
                                  <a:lnTo>
                                    <a:pt x="1165" y="103"/>
                                  </a:lnTo>
                                  <a:lnTo>
                                    <a:pt x="1138" y="99"/>
                                  </a:lnTo>
                                  <a:lnTo>
                                    <a:pt x="1112" y="97"/>
                                  </a:lnTo>
                                  <a:lnTo>
                                    <a:pt x="1091" y="97"/>
                                  </a:lnTo>
                                  <a:lnTo>
                                    <a:pt x="1073" y="99"/>
                                  </a:lnTo>
                                  <a:lnTo>
                                    <a:pt x="1056" y="101"/>
                                  </a:lnTo>
                                  <a:lnTo>
                                    <a:pt x="1042" y="103"/>
                                  </a:lnTo>
                                  <a:lnTo>
                                    <a:pt x="1029" y="106"/>
                                  </a:lnTo>
                                  <a:lnTo>
                                    <a:pt x="1019" y="108"/>
                                  </a:lnTo>
                                  <a:lnTo>
                                    <a:pt x="1009" y="110"/>
                                  </a:lnTo>
                                  <a:lnTo>
                                    <a:pt x="1002" y="110"/>
                                  </a:lnTo>
                                  <a:lnTo>
                                    <a:pt x="997" y="110"/>
                                  </a:lnTo>
                                  <a:lnTo>
                                    <a:pt x="990" y="122"/>
                                  </a:lnTo>
                                  <a:lnTo>
                                    <a:pt x="988" y="155"/>
                                  </a:lnTo>
                                  <a:lnTo>
                                    <a:pt x="990" y="207"/>
                                  </a:lnTo>
                                  <a:lnTo>
                                    <a:pt x="997" y="265"/>
                                  </a:lnTo>
                                  <a:lnTo>
                                    <a:pt x="1002" y="326"/>
                                  </a:lnTo>
                                  <a:lnTo>
                                    <a:pt x="1009" y="380"/>
                                  </a:lnTo>
                                  <a:lnTo>
                                    <a:pt x="1013" y="423"/>
                                  </a:lnTo>
                                  <a:lnTo>
                                    <a:pt x="1013" y="442"/>
                                  </a:lnTo>
                                  <a:lnTo>
                                    <a:pt x="1006" y="448"/>
                                  </a:lnTo>
                                  <a:lnTo>
                                    <a:pt x="990" y="450"/>
                                  </a:lnTo>
                                  <a:lnTo>
                                    <a:pt x="970" y="448"/>
                                  </a:lnTo>
                                  <a:lnTo>
                                    <a:pt x="948" y="446"/>
                                  </a:lnTo>
                                  <a:lnTo>
                                    <a:pt x="925" y="444"/>
                                  </a:lnTo>
                                  <a:lnTo>
                                    <a:pt x="905" y="440"/>
                                  </a:lnTo>
                                  <a:lnTo>
                                    <a:pt x="892" y="438"/>
                                  </a:lnTo>
                                  <a:lnTo>
                                    <a:pt x="887" y="436"/>
                                  </a:lnTo>
                                  <a:lnTo>
                                    <a:pt x="889" y="425"/>
                                  </a:lnTo>
                                  <a:lnTo>
                                    <a:pt x="894" y="396"/>
                                  </a:lnTo>
                                  <a:lnTo>
                                    <a:pt x="901" y="361"/>
                                  </a:lnTo>
                                  <a:lnTo>
                                    <a:pt x="905" y="328"/>
                                  </a:lnTo>
                                  <a:lnTo>
                                    <a:pt x="903" y="280"/>
                                  </a:lnTo>
                                  <a:lnTo>
                                    <a:pt x="898" y="207"/>
                                  </a:lnTo>
                                  <a:lnTo>
                                    <a:pt x="887" y="141"/>
                                  </a:lnTo>
                                  <a:lnTo>
                                    <a:pt x="876" y="105"/>
                                  </a:lnTo>
                                  <a:lnTo>
                                    <a:pt x="870" y="103"/>
                                  </a:lnTo>
                                  <a:lnTo>
                                    <a:pt x="858" y="101"/>
                                  </a:lnTo>
                                  <a:lnTo>
                                    <a:pt x="843" y="99"/>
                                  </a:lnTo>
                                  <a:lnTo>
                                    <a:pt x="824" y="99"/>
                                  </a:lnTo>
                                  <a:lnTo>
                                    <a:pt x="800" y="99"/>
                                  </a:lnTo>
                                  <a:lnTo>
                                    <a:pt x="773" y="101"/>
                                  </a:lnTo>
                                  <a:lnTo>
                                    <a:pt x="744" y="103"/>
                                  </a:lnTo>
                                  <a:lnTo>
                                    <a:pt x="715" y="106"/>
                                  </a:lnTo>
                                  <a:lnTo>
                                    <a:pt x="685" y="110"/>
                                  </a:lnTo>
                                  <a:lnTo>
                                    <a:pt x="654" y="116"/>
                                  </a:lnTo>
                                  <a:lnTo>
                                    <a:pt x="625" y="124"/>
                                  </a:lnTo>
                                  <a:lnTo>
                                    <a:pt x="596" y="132"/>
                                  </a:lnTo>
                                  <a:lnTo>
                                    <a:pt x="569" y="139"/>
                                  </a:lnTo>
                                  <a:lnTo>
                                    <a:pt x="544" y="151"/>
                                  </a:lnTo>
                                  <a:lnTo>
                                    <a:pt x="524" y="162"/>
                                  </a:lnTo>
                                  <a:lnTo>
                                    <a:pt x="506" y="176"/>
                                  </a:lnTo>
                                  <a:lnTo>
                                    <a:pt x="472" y="211"/>
                                  </a:lnTo>
                                  <a:lnTo>
                                    <a:pt x="428" y="253"/>
                                  </a:lnTo>
                                  <a:lnTo>
                                    <a:pt x="381" y="301"/>
                                  </a:lnTo>
                                  <a:lnTo>
                                    <a:pt x="334" y="351"/>
                                  </a:lnTo>
                                  <a:lnTo>
                                    <a:pt x="289" y="396"/>
                                  </a:lnTo>
                                  <a:lnTo>
                                    <a:pt x="255" y="434"/>
                                  </a:lnTo>
                                  <a:lnTo>
                                    <a:pt x="230" y="459"/>
                                  </a:lnTo>
                                  <a:lnTo>
                                    <a:pt x="221" y="469"/>
                                  </a:lnTo>
                                  <a:lnTo>
                                    <a:pt x="118" y="452"/>
                                  </a:lnTo>
                                  <a:lnTo>
                                    <a:pt x="121" y="448"/>
                                  </a:lnTo>
                                  <a:lnTo>
                                    <a:pt x="132" y="436"/>
                                  </a:lnTo>
                                  <a:lnTo>
                                    <a:pt x="148" y="419"/>
                                  </a:lnTo>
                                  <a:lnTo>
                                    <a:pt x="170" y="396"/>
                                  </a:lnTo>
                                  <a:lnTo>
                                    <a:pt x="195" y="369"/>
                                  </a:lnTo>
                                  <a:lnTo>
                                    <a:pt x="224" y="338"/>
                                  </a:lnTo>
                                  <a:lnTo>
                                    <a:pt x="255" y="305"/>
                                  </a:lnTo>
                                  <a:lnTo>
                                    <a:pt x="287" y="270"/>
                                  </a:lnTo>
                                  <a:lnTo>
                                    <a:pt x="320" y="238"/>
                                  </a:lnTo>
                                  <a:lnTo>
                                    <a:pt x="351" y="205"/>
                                  </a:lnTo>
                                  <a:lnTo>
                                    <a:pt x="381" y="174"/>
                                  </a:lnTo>
                                  <a:lnTo>
                                    <a:pt x="410" y="145"/>
                                  </a:lnTo>
                                  <a:lnTo>
                                    <a:pt x="434" y="120"/>
                                  </a:lnTo>
                                  <a:lnTo>
                                    <a:pt x="455" y="103"/>
                                  </a:lnTo>
                                  <a:lnTo>
                                    <a:pt x="470" y="89"/>
                                  </a:lnTo>
                                  <a:lnTo>
                                    <a:pt x="479" y="83"/>
                                  </a:lnTo>
                                  <a:lnTo>
                                    <a:pt x="481" y="81"/>
                                  </a:lnTo>
                                  <a:lnTo>
                                    <a:pt x="472" y="79"/>
                                  </a:lnTo>
                                  <a:lnTo>
                                    <a:pt x="455" y="79"/>
                                  </a:lnTo>
                                  <a:lnTo>
                                    <a:pt x="434" y="79"/>
                                  </a:lnTo>
                                  <a:lnTo>
                                    <a:pt x="407" y="78"/>
                                  </a:lnTo>
                                  <a:lnTo>
                                    <a:pt x="374" y="78"/>
                                  </a:lnTo>
                                  <a:lnTo>
                                    <a:pt x="338" y="78"/>
                                  </a:lnTo>
                                  <a:lnTo>
                                    <a:pt x="302" y="78"/>
                                  </a:lnTo>
                                  <a:lnTo>
                                    <a:pt x="264" y="79"/>
                                  </a:lnTo>
                                  <a:lnTo>
                                    <a:pt x="226" y="79"/>
                                  </a:lnTo>
                                  <a:lnTo>
                                    <a:pt x="190" y="79"/>
                                  </a:lnTo>
                                  <a:lnTo>
                                    <a:pt x="156" y="81"/>
                                  </a:lnTo>
                                  <a:lnTo>
                                    <a:pt x="125" y="81"/>
                                  </a:lnTo>
                                  <a:lnTo>
                                    <a:pt x="100" y="83"/>
                                  </a:lnTo>
                                  <a:lnTo>
                                    <a:pt x="82" y="83"/>
                                  </a:lnTo>
                                  <a:lnTo>
                                    <a:pt x="69" y="85"/>
                                  </a:lnTo>
                                  <a:lnTo>
                                    <a:pt x="33" y="89"/>
                                  </a:lnTo>
                                  <a:lnTo>
                                    <a:pt x="9" y="87"/>
                                  </a:lnTo>
                                  <a:lnTo>
                                    <a:pt x="0" y="83"/>
                                  </a:lnTo>
                                  <a:lnTo>
                                    <a:pt x="4" y="76"/>
                                  </a:lnTo>
                                  <a:lnTo>
                                    <a:pt x="15" y="68"/>
                                  </a:lnTo>
                                  <a:lnTo>
                                    <a:pt x="35" y="60"/>
                                  </a:lnTo>
                                  <a:lnTo>
                                    <a:pt x="60" y="52"/>
                                  </a:lnTo>
                                  <a:lnTo>
                                    <a:pt x="89" y="4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60"/>
                          <wps:cNvSpPr>
                            <a:spLocks/>
                          </wps:cNvSpPr>
                          <wps:spPr bwMode="auto">
                            <a:xfrm>
                              <a:off x="2327" y="1898"/>
                              <a:ext cx="177" cy="207"/>
                            </a:xfrm>
                            <a:custGeom>
                              <a:avLst/>
                              <a:gdLst>
                                <a:gd name="T0" fmla="*/ 157 w 354"/>
                                <a:gd name="T1" fmla="*/ 415 h 415"/>
                                <a:gd name="T2" fmla="*/ 193 w 354"/>
                                <a:gd name="T3" fmla="*/ 415 h 415"/>
                                <a:gd name="T4" fmla="*/ 227 w 354"/>
                                <a:gd name="T5" fmla="*/ 405 h 415"/>
                                <a:gd name="T6" fmla="*/ 260 w 354"/>
                                <a:gd name="T7" fmla="*/ 390 h 415"/>
                                <a:gd name="T8" fmla="*/ 289 w 354"/>
                                <a:gd name="T9" fmla="*/ 367 h 415"/>
                                <a:gd name="T10" fmla="*/ 312 w 354"/>
                                <a:gd name="T11" fmla="*/ 338 h 415"/>
                                <a:gd name="T12" fmla="*/ 332 w 354"/>
                                <a:gd name="T13" fmla="*/ 305 h 415"/>
                                <a:gd name="T14" fmla="*/ 346 w 354"/>
                                <a:gd name="T15" fmla="*/ 266 h 415"/>
                                <a:gd name="T16" fmla="*/ 354 w 354"/>
                                <a:gd name="T17" fmla="*/ 226 h 415"/>
                                <a:gd name="T18" fmla="*/ 354 w 354"/>
                                <a:gd name="T19" fmla="*/ 183 h 415"/>
                                <a:gd name="T20" fmla="*/ 346 w 354"/>
                                <a:gd name="T21" fmla="*/ 145 h 415"/>
                                <a:gd name="T22" fmla="*/ 334 w 354"/>
                                <a:gd name="T23" fmla="*/ 106 h 415"/>
                                <a:gd name="T24" fmla="*/ 316 w 354"/>
                                <a:gd name="T25" fmla="*/ 73 h 415"/>
                                <a:gd name="T26" fmla="*/ 290 w 354"/>
                                <a:gd name="T27" fmla="*/ 46 h 415"/>
                                <a:gd name="T28" fmla="*/ 262 w 354"/>
                                <a:gd name="T29" fmla="*/ 23 h 415"/>
                                <a:gd name="T30" fmla="*/ 231 w 354"/>
                                <a:gd name="T31" fmla="*/ 8 h 415"/>
                                <a:gd name="T32" fmla="*/ 195 w 354"/>
                                <a:gd name="T33" fmla="*/ 0 h 415"/>
                                <a:gd name="T34" fmla="*/ 159 w 354"/>
                                <a:gd name="T35" fmla="*/ 0 h 415"/>
                                <a:gd name="T36" fmla="*/ 124 w 354"/>
                                <a:gd name="T37" fmla="*/ 8 h 415"/>
                                <a:gd name="T38" fmla="*/ 92 w 354"/>
                                <a:gd name="T39" fmla="*/ 25 h 415"/>
                                <a:gd name="T40" fmla="*/ 65 w 354"/>
                                <a:gd name="T41" fmla="*/ 46 h 415"/>
                                <a:gd name="T42" fmla="*/ 40 w 354"/>
                                <a:gd name="T43" fmla="*/ 75 h 415"/>
                                <a:gd name="T44" fmla="*/ 20 w 354"/>
                                <a:gd name="T45" fmla="*/ 110 h 415"/>
                                <a:gd name="T46" fmla="*/ 7 w 354"/>
                                <a:gd name="T47" fmla="*/ 147 h 415"/>
                                <a:gd name="T48" fmla="*/ 0 w 354"/>
                                <a:gd name="T49" fmla="*/ 189 h 415"/>
                                <a:gd name="T50" fmla="*/ 0 w 354"/>
                                <a:gd name="T51" fmla="*/ 232 h 415"/>
                                <a:gd name="T52" fmla="*/ 5 w 354"/>
                                <a:gd name="T53" fmla="*/ 270 h 415"/>
                                <a:gd name="T54" fmla="*/ 20 w 354"/>
                                <a:gd name="T55" fmla="*/ 309 h 415"/>
                                <a:gd name="T56" fmla="*/ 38 w 354"/>
                                <a:gd name="T57" fmla="*/ 342 h 415"/>
                                <a:gd name="T58" fmla="*/ 61 w 354"/>
                                <a:gd name="T59" fmla="*/ 369 h 415"/>
                                <a:gd name="T60" fmla="*/ 90 w 354"/>
                                <a:gd name="T61" fmla="*/ 392 h 415"/>
                                <a:gd name="T62" fmla="*/ 123 w 354"/>
                                <a:gd name="T63" fmla="*/ 407 h 415"/>
                                <a:gd name="T64" fmla="*/ 157 w 354"/>
                                <a:gd name="T65" fmla="*/ 415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4" h="415">
                                  <a:moveTo>
                                    <a:pt x="157" y="415"/>
                                  </a:moveTo>
                                  <a:lnTo>
                                    <a:pt x="193" y="415"/>
                                  </a:lnTo>
                                  <a:lnTo>
                                    <a:pt x="227" y="405"/>
                                  </a:lnTo>
                                  <a:lnTo>
                                    <a:pt x="260" y="390"/>
                                  </a:lnTo>
                                  <a:lnTo>
                                    <a:pt x="289" y="367"/>
                                  </a:lnTo>
                                  <a:lnTo>
                                    <a:pt x="312" y="338"/>
                                  </a:lnTo>
                                  <a:lnTo>
                                    <a:pt x="332" y="305"/>
                                  </a:lnTo>
                                  <a:lnTo>
                                    <a:pt x="346" y="266"/>
                                  </a:lnTo>
                                  <a:lnTo>
                                    <a:pt x="354" y="226"/>
                                  </a:lnTo>
                                  <a:lnTo>
                                    <a:pt x="354" y="183"/>
                                  </a:lnTo>
                                  <a:lnTo>
                                    <a:pt x="346" y="145"/>
                                  </a:lnTo>
                                  <a:lnTo>
                                    <a:pt x="334" y="106"/>
                                  </a:lnTo>
                                  <a:lnTo>
                                    <a:pt x="316" y="73"/>
                                  </a:lnTo>
                                  <a:lnTo>
                                    <a:pt x="290" y="46"/>
                                  </a:lnTo>
                                  <a:lnTo>
                                    <a:pt x="262" y="23"/>
                                  </a:lnTo>
                                  <a:lnTo>
                                    <a:pt x="231" y="8"/>
                                  </a:lnTo>
                                  <a:lnTo>
                                    <a:pt x="195" y="0"/>
                                  </a:lnTo>
                                  <a:lnTo>
                                    <a:pt x="159" y="0"/>
                                  </a:lnTo>
                                  <a:lnTo>
                                    <a:pt x="124" y="8"/>
                                  </a:lnTo>
                                  <a:lnTo>
                                    <a:pt x="92" y="25"/>
                                  </a:lnTo>
                                  <a:lnTo>
                                    <a:pt x="65" y="46"/>
                                  </a:lnTo>
                                  <a:lnTo>
                                    <a:pt x="40" y="75"/>
                                  </a:lnTo>
                                  <a:lnTo>
                                    <a:pt x="20" y="110"/>
                                  </a:lnTo>
                                  <a:lnTo>
                                    <a:pt x="7" y="147"/>
                                  </a:lnTo>
                                  <a:lnTo>
                                    <a:pt x="0" y="189"/>
                                  </a:lnTo>
                                  <a:lnTo>
                                    <a:pt x="0" y="232"/>
                                  </a:lnTo>
                                  <a:lnTo>
                                    <a:pt x="5" y="270"/>
                                  </a:lnTo>
                                  <a:lnTo>
                                    <a:pt x="20" y="309"/>
                                  </a:lnTo>
                                  <a:lnTo>
                                    <a:pt x="38" y="342"/>
                                  </a:lnTo>
                                  <a:lnTo>
                                    <a:pt x="61" y="369"/>
                                  </a:lnTo>
                                  <a:lnTo>
                                    <a:pt x="90" y="392"/>
                                  </a:lnTo>
                                  <a:lnTo>
                                    <a:pt x="123" y="407"/>
                                  </a:lnTo>
                                  <a:lnTo>
                                    <a:pt x="157" y="41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61"/>
                          <wps:cNvSpPr>
                            <a:spLocks/>
                          </wps:cNvSpPr>
                          <wps:spPr bwMode="auto">
                            <a:xfrm>
                              <a:off x="2334" y="1909"/>
                              <a:ext cx="156" cy="183"/>
                            </a:xfrm>
                            <a:custGeom>
                              <a:avLst/>
                              <a:gdLst>
                                <a:gd name="T0" fmla="*/ 139 w 313"/>
                                <a:gd name="T1" fmla="*/ 367 h 367"/>
                                <a:gd name="T2" fmla="*/ 172 w 313"/>
                                <a:gd name="T3" fmla="*/ 367 h 367"/>
                                <a:gd name="T4" fmla="*/ 203 w 313"/>
                                <a:gd name="T5" fmla="*/ 359 h 367"/>
                                <a:gd name="T6" fmla="*/ 230 w 313"/>
                                <a:gd name="T7" fmla="*/ 346 h 367"/>
                                <a:gd name="T8" fmla="*/ 255 w 313"/>
                                <a:gd name="T9" fmla="*/ 324 h 367"/>
                                <a:gd name="T10" fmla="*/ 277 w 313"/>
                                <a:gd name="T11" fmla="*/ 299 h 367"/>
                                <a:gd name="T12" fmla="*/ 295 w 313"/>
                                <a:gd name="T13" fmla="*/ 270 h 367"/>
                                <a:gd name="T14" fmla="*/ 306 w 313"/>
                                <a:gd name="T15" fmla="*/ 238 h 367"/>
                                <a:gd name="T16" fmla="*/ 313 w 313"/>
                                <a:gd name="T17" fmla="*/ 201 h 367"/>
                                <a:gd name="T18" fmla="*/ 313 w 313"/>
                                <a:gd name="T19" fmla="*/ 164 h 367"/>
                                <a:gd name="T20" fmla="*/ 307 w 313"/>
                                <a:gd name="T21" fmla="*/ 128 h 367"/>
                                <a:gd name="T22" fmla="*/ 295 w 313"/>
                                <a:gd name="T23" fmla="*/ 95 h 367"/>
                                <a:gd name="T24" fmla="*/ 278 w 313"/>
                                <a:gd name="T25" fmla="*/ 66 h 367"/>
                                <a:gd name="T26" fmla="*/ 259 w 313"/>
                                <a:gd name="T27" fmla="*/ 41 h 367"/>
                                <a:gd name="T28" fmla="*/ 233 w 313"/>
                                <a:gd name="T29" fmla="*/ 22 h 367"/>
                                <a:gd name="T30" fmla="*/ 204 w 313"/>
                                <a:gd name="T31" fmla="*/ 8 h 367"/>
                                <a:gd name="T32" fmla="*/ 174 w 313"/>
                                <a:gd name="T33" fmla="*/ 0 h 367"/>
                                <a:gd name="T34" fmla="*/ 141 w 313"/>
                                <a:gd name="T35" fmla="*/ 0 h 367"/>
                                <a:gd name="T36" fmla="*/ 111 w 313"/>
                                <a:gd name="T37" fmla="*/ 8 h 367"/>
                                <a:gd name="T38" fmla="*/ 83 w 313"/>
                                <a:gd name="T39" fmla="*/ 22 h 367"/>
                                <a:gd name="T40" fmla="*/ 58 w 313"/>
                                <a:gd name="T41" fmla="*/ 43 h 367"/>
                                <a:gd name="T42" fmla="*/ 37 w 313"/>
                                <a:gd name="T43" fmla="*/ 68 h 367"/>
                                <a:gd name="T44" fmla="*/ 19 w 313"/>
                                <a:gd name="T45" fmla="*/ 97 h 367"/>
                                <a:gd name="T46" fmla="*/ 8 w 313"/>
                                <a:gd name="T47" fmla="*/ 132 h 367"/>
                                <a:gd name="T48" fmla="*/ 0 w 313"/>
                                <a:gd name="T49" fmla="*/ 168 h 367"/>
                                <a:gd name="T50" fmla="*/ 0 w 313"/>
                                <a:gd name="T51" fmla="*/ 205 h 367"/>
                                <a:gd name="T52" fmla="*/ 6 w 313"/>
                                <a:gd name="T53" fmla="*/ 240 h 367"/>
                                <a:gd name="T54" fmla="*/ 19 w 313"/>
                                <a:gd name="T55" fmla="*/ 272 h 367"/>
                                <a:gd name="T56" fmla="*/ 35 w 313"/>
                                <a:gd name="T57" fmla="*/ 301 h 367"/>
                                <a:gd name="T58" fmla="*/ 56 w 313"/>
                                <a:gd name="T59" fmla="*/ 326 h 367"/>
                                <a:gd name="T60" fmla="*/ 80 w 313"/>
                                <a:gd name="T61" fmla="*/ 346 h 367"/>
                                <a:gd name="T62" fmla="*/ 109 w 313"/>
                                <a:gd name="T63" fmla="*/ 359 h 367"/>
                                <a:gd name="T64" fmla="*/ 139 w 313"/>
                                <a:gd name="T65" fmla="*/ 367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3" h="367">
                                  <a:moveTo>
                                    <a:pt x="139" y="367"/>
                                  </a:moveTo>
                                  <a:lnTo>
                                    <a:pt x="172" y="367"/>
                                  </a:lnTo>
                                  <a:lnTo>
                                    <a:pt x="203" y="359"/>
                                  </a:lnTo>
                                  <a:lnTo>
                                    <a:pt x="230" y="346"/>
                                  </a:lnTo>
                                  <a:lnTo>
                                    <a:pt x="255" y="324"/>
                                  </a:lnTo>
                                  <a:lnTo>
                                    <a:pt x="277" y="299"/>
                                  </a:lnTo>
                                  <a:lnTo>
                                    <a:pt x="295" y="270"/>
                                  </a:lnTo>
                                  <a:lnTo>
                                    <a:pt x="306" y="238"/>
                                  </a:lnTo>
                                  <a:lnTo>
                                    <a:pt x="313" y="201"/>
                                  </a:lnTo>
                                  <a:lnTo>
                                    <a:pt x="313" y="164"/>
                                  </a:lnTo>
                                  <a:lnTo>
                                    <a:pt x="307" y="128"/>
                                  </a:lnTo>
                                  <a:lnTo>
                                    <a:pt x="295" y="95"/>
                                  </a:lnTo>
                                  <a:lnTo>
                                    <a:pt x="278" y="66"/>
                                  </a:lnTo>
                                  <a:lnTo>
                                    <a:pt x="259" y="41"/>
                                  </a:lnTo>
                                  <a:lnTo>
                                    <a:pt x="233" y="22"/>
                                  </a:lnTo>
                                  <a:lnTo>
                                    <a:pt x="204" y="8"/>
                                  </a:lnTo>
                                  <a:lnTo>
                                    <a:pt x="174" y="0"/>
                                  </a:lnTo>
                                  <a:lnTo>
                                    <a:pt x="141" y="0"/>
                                  </a:lnTo>
                                  <a:lnTo>
                                    <a:pt x="111" y="8"/>
                                  </a:lnTo>
                                  <a:lnTo>
                                    <a:pt x="83" y="22"/>
                                  </a:lnTo>
                                  <a:lnTo>
                                    <a:pt x="58" y="43"/>
                                  </a:lnTo>
                                  <a:lnTo>
                                    <a:pt x="37" y="68"/>
                                  </a:lnTo>
                                  <a:lnTo>
                                    <a:pt x="19" y="97"/>
                                  </a:lnTo>
                                  <a:lnTo>
                                    <a:pt x="8" y="132"/>
                                  </a:lnTo>
                                  <a:lnTo>
                                    <a:pt x="0" y="168"/>
                                  </a:lnTo>
                                  <a:lnTo>
                                    <a:pt x="0" y="205"/>
                                  </a:lnTo>
                                  <a:lnTo>
                                    <a:pt x="6" y="240"/>
                                  </a:lnTo>
                                  <a:lnTo>
                                    <a:pt x="19" y="272"/>
                                  </a:lnTo>
                                  <a:lnTo>
                                    <a:pt x="35" y="301"/>
                                  </a:lnTo>
                                  <a:lnTo>
                                    <a:pt x="56" y="326"/>
                                  </a:lnTo>
                                  <a:lnTo>
                                    <a:pt x="80" y="346"/>
                                  </a:lnTo>
                                  <a:lnTo>
                                    <a:pt x="109" y="359"/>
                                  </a:lnTo>
                                  <a:lnTo>
                                    <a:pt x="139" y="3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62"/>
                          <wps:cNvSpPr>
                            <a:spLocks/>
                          </wps:cNvSpPr>
                          <wps:spPr bwMode="auto">
                            <a:xfrm>
                              <a:off x="3208" y="1899"/>
                              <a:ext cx="162" cy="188"/>
                            </a:xfrm>
                            <a:custGeom>
                              <a:avLst/>
                              <a:gdLst>
                                <a:gd name="T0" fmla="*/ 144 w 323"/>
                                <a:gd name="T1" fmla="*/ 376 h 376"/>
                                <a:gd name="T2" fmla="*/ 177 w 323"/>
                                <a:gd name="T3" fmla="*/ 376 h 376"/>
                                <a:gd name="T4" fmla="*/ 207 w 323"/>
                                <a:gd name="T5" fmla="*/ 369 h 376"/>
                                <a:gd name="T6" fmla="*/ 236 w 323"/>
                                <a:gd name="T7" fmla="*/ 353 h 376"/>
                                <a:gd name="T8" fmla="*/ 263 w 323"/>
                                <a:gd name="T9" fmla="*/ 334 h 376"/>
                                <a:gd name="T10" fmla="*/ 285 w 323"/>
                                <a:gd name="T11" fmla="*/ 307 h 376"/>
                                <a:gd name="T12" fmla="*/ 303 w 323"/>
                                <a:gd name="T13" fmla="*/ 276 h 376"/>
                                <a:gd name="T14" fmla="*/ 316 w 323"/>
                                <a:gd name="T15" fmla="*/ 243 h 376"/>
                                <a:gd name="T16" fmla="*/ 323 w 323"/>
                                <a:gd name="T17" fmla="*/ 205 h 376"/>
                                <a:gd name="T18" fmla="*/ 323 w 323"/>
                                <a:gd name="T19" fmla="*/ 166 h 376"/>
                                <a:gd name="T20" fmla="*/ 317 w 323"/>
                                <a:gd name="T21" fmla="*/ 129 h 376"/>
                                <a:gd name="T22" fmla="*/ 305 w 323"/>
                                <a:gd name="T23" fmla="*/ 97 h 376"/>
                                <a:gd name="T24" fmla="*/ 287 w 323"/>
                                <a:gd name="T25" fmla="*/ 68 h 376"/>
                                <a:gd name="T26" fmla="*/ 265 w 323"/>
                                <a:gd name="T27" fmla="*/ 41 h 376"/>
                                <a:gd name="T28" fmla="*/ 240 w 323"/>
                                <a:gd name="T29" fmla="*/ 21 h 376"/>
                                <a:gd name="T30" fmla="*/ 211 w 323"/>
                                <a:gd name="T31" fmla="*/ 8 h 376"/>
                                <a:gd name="T32" fmla="*/ 178 w 323"/>
                                <a:gd name="T33" fmla="*/ 0 h 376"/>
                                <a:gd name="T34" fmla="*/ 146 w 323"/>
                                <a:gd name="T35" fmla="*/ 0 h 376"/>
                                <a:gd name="T36" fmla="*/ 115 w 323"/>
                                <a:gd name="T37" fmla="*/ 8 h 376"/>
                                <a:gd name="T38" fmla="*/ 86 w 323"/>
                                <a:gd name="T39" fmla="*/ 23 h 376"/>
                                <a:gd name="T40" fmla="*/ 59 w 323"/>
                                <a:gd name="T41" fmla="*/ 43 h 376"/>
                                <a:gd name="T42" fmla="*/ 38 w 323"/>
                                <a:gd name="T43" fmla="*/ 70 h 376"/>
                                <a:gd name="T44" fmla="*/ 20 w 323"/>
                                <a:gd name="T45" fmla="*/ 100 h 376"/>
                                <a:gd name="T46" fmla="*/ 7 w 323"/>
                                <a:gd name="T47" fmla="*/ 133 h 376"/>
                                <a:gd name="T48" fmla="*/ 0 w 323"/>
                                <a:gd name="T49" fmla="*/ 172 h 376"/>
                                <a:gd name="T50" fmla="*/ 0 w 323"/>
                                <a:gd name="T51" fmla="*/ 210 h 376"/>
                                <a:gd name="T52" fmla="*/ 7 w 323"/>
                                <a:gd name="T53" fmla="*/ 247 h 376"/>
                                <a:gd name="T54" fmla="*/ 18 w 323"/>
                                <a:gd name="T55" fmla="*/ 280 h 376"/>
                                <a:gd name="T56" fmla="*/ 36 w 323"/>
                                <a:gd name="T57" fmla="*/ 311 h 376"/>
                                <a:gd name="T58" fmla="*/ 57 w 323"/>
                                <a:gd name="T59" fmla="*/ 336 h 376"/>
                                <a:gd name="T60" fmla="*/ 83 w 323"/>
                                <a:gd name="T61" fmla="*/ 355 h 376"/>
                                <a:gd name="T62" fmla="*/ 112 w 323"/>
                                <a:gd name="T63" fmla="*/ 370 h 376"/>
                                <a:gd name="T64" fmla="*/ 144 w 323"/>
                                <a:gd name="T65" fmla="*/ 376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3" h="376">
                                  <a:moveTo>
                                    <a:pt x="144" y="376"/>
                                  </a:moveTo>
                                  <a:lnTo>
                                    <a:pt x="177" y="376"/>
                                  </a:lnTo>
                                  <a:lnTo>
                                    <a:pt x="207" y="369"/>
                                  </a:lnTo>
                                  <a:lnTo>
                                    <a:pt x="236" y="353"/>
                                  </a:lnTo>
                                  <a:lnTo>
                                    <a:pt x="263" y="334"/>
                                  </a:lnTo>
                                  <a:lnTo>
                                    <a:pt x="285" y="307"/>
                                  </a:lnTo>
                                  <a:lnTo>
                                    <a:pt x="303" y="276"/>
                                  </a:lnTo>
                                  <a:lnTo>
                                    <a:pt x="316" y="243"/>
                                  </a:lnTo>
                                  <a:lnTo>
                                    <a:pt x="323" y="205"/>
                                  </a:lnTo>
                                  <a:lnTo>
                                    <a:pt x="323" y="166"/>
                                  </a:lnTo>
                                  <a:lnTo>
                                    <a:pt x="317" y="129"/>
                                  </a:lnTo>
                                  <a:lnTo>
                                    <a:pt x="305" y="97"/>
                                  </a:lnTo>
                                  <a:lnTo>
                                    <a:pt x="287" y="68"/>
                                  </a:lnTo>
                                  <a:lnTo>
                                    <a:pt x="265" y="41"/>
                                  </a:lnTo>
                                  <a:lnTo>
                                    <a:pt x="240" y="21"/>
                                  </a:lnTo>
                                  <a:lnTo>
                                    <a:pt x="211" y="8"/>
                                  </a:lnTo>
                                  <a:lnTo>
                                    <a:pt x="178" y="0"/>
                                  </a:lnTo>
                                  <a:lnTo>
                                    <a:pt x="146" y="0"/>
                                  </a:lnTo>
                                  <a:lnTo>
                                    <a:pt x="115" y="8"/>
                                  </a:lnTo>
                                  <a:lnTo>
                                    <a:pt x="86" y="23"/>
                                  </a:lnTo>
                                  <a:lnTo>
                                    <a:pt x="59" y="43"/>
                                  </a:lnTo>
                                  <a:lnTo>
                                    <a:pt x="38" y="70"/>
                                  </a:lnTo>
                                  <a:lnTo>
                                    <a:pt x="20" y="100"/>
                                  </a:lnTo>
                                  <a:lnTo>
                                    <a:pt x="7" y="133"/>
                                  </a:lnTo>
                                  <a:lnTo>
                                    <a:pt x="0" y="172"/>
                                  </a:lnTo>
                                  <a:lnTo>
                                    <a:pt x="0" y="210"/>
                                  </a:lnTo>
                                  <a:lnTo>
                                    <a:pt x="7" y="247"/>
                                  </a:lnTo>
                                  <a:lnTo>
                                    <a:pt x="18" y="280"/>
                                  </a:lnTo>
                                  <a:lnTo>
                                    <a:pt x="36" y="311"/>
                                  </a:lnTo>
                                  <a:lnTo>
                                    <a:pt x="57" y="336"/>
                                  </a:lnTo>
                                  <a:lnTo>
                                    <a:pt x="83" y="355"/>
                                  </a:lnTo>
                                  <a:lnTo>
                                    <a:pt x="112" y="370"/>
                                  </a:lnTo>
                                  <a:lnTo>
                                    <a:pt x="144" y="376"/>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63"/>
                          <wps:cNvSpPr>
                            <a:spLocks/>
                          </wps:cNvSpPr>
                          <wps:spPr bwMode="auto">
                            <a:xfrm>
                              <a:off x="2327" y="1907"/>
                              <a:ext cx="166" cy="186"/>
                            </a:xfrm>
                            <a:custGeom>
                              <a:avLst/>
                              <a:gdLst>
                                <a:gd name="T0" fmla="*/ 327 w 334"/>
                                <a:gd name="T1" fmla="*/ 272 h 372"/>
                                <a:gd name="T2" fmla="*/ 327 w 334"/>
                                <a:gd name="T3" fmla="*/ 295 h 372"/>
                                <a:gd name="T4" fmla="*/ 316 w 334"/>
                                <a:gd name="T5" fmla="*/ 310 h 372"/>
                                <a:gd name="T6" fmla="*/ 296 w 334"/>
                                <a:gd name="T7" fmla="*/ 316 h 372"/>
                                <a:gd name="T8" fmla="*/ 265 w 334"/>
                                <a:gd name="T9" fmla="*/ 312 h 372"/>
                                <a:gd name="T10" fmla="*/ 233 w 334"/>
                                <a:gd name="T11" fmla="*/ 314 h 372"/>
                                <a:gd name="T12" fmla="*/ 200 w 334"/>
                                <a:gd name="T13" fmla="*/ 324 h 372"/>
                                <a:gd name="T14" fmla="*/ 172 w 334"/>
                                <a:gd name="T15" fmla="*/ 341 h 372"/>
                                <a:gd name="T16" fmla="*/ 148 w 334"/>
                                <a:gd name="T17" fmla="*/ 360 h 372"/>
                                <a:gd name="T18" fmla="*/ 126 w 334"/>
                                <a:gd name="T19" fmla="*/ 372 h 372"/>
                                <a:gd name="T20" fmla="*/ 107 w 334"/>
                                <a:gd name="T21" fmla="*/ 368 h 372"/>
                                <a:gd name="T22" fmla="*/ 96 w 334"/>
                                <a:gd name="T23" fmla="*/ 351 h 372"/>
                                <a:gd name="T24" fmla="*/ 88 w 334"/>
                                <a:gd name="T25" fmla="*/ 320 h 372"/>
                                <a:gd name="T26" fmla="*/ 78 w 334"/>
                                <a:gd name="T27" fmla="*/ 285 h 372"/>
                                <a:gd name="T28" fmla="*/ 61 w 334"/>
                                <a:gd name="T29" fmla="*/ 250 h 372"/>
                                <a:gd name="T30" fmla="*/ 38 w 334"/>
                                <a:gd name="T31" fmla="*/ 223 h 372"/>
                                <a:gd name="T32" fmla="*/ 5 w 334"/>
                                <a:gd name="T33" fmla="*/ 198 h 372"/>
                                <a:gd name="T34" fmla="*/ 7 w 334"/>
                                <a:gd name="T35" fmla="*/ 162 h 372"/>
                                <a:gd name="T36" fmla="*/ 40 w 334"/>
                                <a:gd name="T37" fmla="*/ 138 h 372"/>
                                <a:gd name="T38" fmla="*/ 67 w 334"/>
                                <a:gd name="T39" fmla="*/ 115 h 372"/>
                                <a:gd name="T40" fmla="*/ 88 w 334"/>
                                <a:gd name="T41" fmla="*/ 84 h 372"/>
                                <a:gd name="T42" fmla="*/ 103 w 334"/>
                                <a:gd name="T43" fmla="*/ 52 h 372"/>
                                <a:gd name="T44" fmla="*/ 110 w 334"/>
                                <a:gd name="T45" fmla="*/ 23 h 372"/>
                                <a:gd name="T46" fmla="*/ 123 w 334"/>
                                <a:gd name="T47" fmla="*/ 3 h 372"/>
                                <a:gd name="T48" fmla="*/ 139 w 334"/>
                                <a:gd name="T49" fmla="*/ 0 h 372"/>
                                <a:gd name="T50" fmla="*/ 157 w 334"/>
                                <a:gd name="T51" fmla="*/ 7 h 372"/>
                                <a:gd name="T52" fmla="*/ 179 w 334"/>
                                <a:gd name="T53" fmla="*/ 28 h 372"/>
                                <a:gd name="T54" fmla="*/ 208 w 334"/>
                                <a:gd name="T55" fmla="*/ 48 h 372"/>
                                <a:gd name="T56" fmla="*/ 240 w 334"/>
                                <a:gd name="T57" fmla="*/ 61 h 372"/>
                                <a:gd name="T58" fmla="*/ 273 w 334"/>
                                <a:gd name="T59" fmla="*/ 65 h 372"/>
                                <a:gd name="T60" fmla="*/ 303 w 334"/>
                                <a:gd name="T61" fmla="*/ 65 h 372"/>
                                <a:gd name="T62" fmla="*/ 323 w 334"/>
                                <a:gd name="T63" fmla="*/ 71 h 372"/>
                                <a:gd name="T64" fmla="*/ 332 w 334"/>
                                <a:gd name="T65" fmla="*/ 86 h 372"/>
                                <a:gd name="T66" fmla="*/ 330 w 334"/>
                                <a:gd name="T67" fmla="*/ 108 h 372"/>
                                <a:gd name="T68" fmla="*/ 314 w 334"/>
                                <a:gd name="T69" fmla="*/ 152 h 372"/>
                                <a:gd name="T70" fmla="*/ 312 w 334"/>
                                <a:gd name="T71" fmla="*/ 225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4" h="372">
                                  <a:moveTo>
                                    <a:pt x="321" y="258"/>
                                  </a:moveTo>
                                  <a:lnTo>
                                    <a:pt x="327" y="272"/>
                                  </a:lnTo>
                                  <a:lnTo>
                                    <a:pt x="329" y="285"/>
                                  </a:lnTo>
                                  <a:lnTo>
                                    <a:pt x="327" y="295"/>
                                  </a:lnTo>
                                  <a:lnTo>
                                    <a:pt x="323" y="302"/>
                                  </a:lnTo>
                                  <a:lnTo>
                                    <a:pt x="316" y="310"/>
                                  </a:lnTo>
                                  <a:lnTo>
                                    <a:pt x="307" y="314"/>
                                  </a:lnTo>
                                  <a:lnTo>
                                    <a:pt x="296" y="316"/>
                                  </a:lnTo>
                                  <a:lnTo>
                                    <a:pt x="282" y="314"/>
                                  </a:lnTo>
                                  <a:lnTo>
                                    <a:pt x="265" y="312"/>
                                  </a:lnTo>
                                  <a:lnTo>
                                    <a:pt x="249" y="312"/>
                                  </a:lnTo>
                                  <a:lnTo>
                                    <a:pt x="233" y="314"/>
                                  </a:lnTo>
                                  <a:lnTo>
                                    <a:pt x="217" y="318"/>
                                  </a:lnTo>
                                  <a:lnTo>
                                    <a:pt x="200" y="324"/>
                                  </a:lnTo>
                                  <a:lnTo>
                                    <a:pt x="184" y="331"/>
                                  </a:lnTo>
                                  <a:lnTo>
                                    <a:pt x="172" y="341"/>
                                  </a:lnTo>
                                  <a:lnTo>
                                    <a:pt x="159" y="351"/>
                                  </a:lnTo>
                                  <a:lnTo>
                                    <a:pt x="148" y="360"/>
                                  </a:lnTo>
                                  <a:lnTo>
                                    <a:pt x="137" y="368"/>
                                  </a:lnTo>
                                  <a:lnTo>
                                    <a:pt x="126" y="372"/>
                                  </a:lnTo>
                                  <a:lnTo>
                                    <a:pt x="116" y="372"/>
                                  </a:lnTo>
                                  <a:lnTo>
                                    <a:pt x="107" y="368"/>
                                  </a:lnTo>
                                  <a:lnTo>
                                    <a:pt x="99" y="362"/>
                                  </a:lnTo>
                                  <a:lnTo>
                                    <a:pt x="96" y="351"/>
                                  </a:lnTo>
                                  <a:lnTo>
                                    <a:pt x="92" y="337"/>
                                  </a:lnTo>
                                  <a:lnTo>
                                    <a:pt x="88" y="320"/>
                                  </a:lnTo>
                                  <a:lnTo>
                                    <a:pt x="85" y="302"/>
                                  </a:lnTo>
                                  <a:lnTo>
                                    <a:pt x="78" y="285"/>
                                  </a:lnTo>
                                  <a:lnTo>
                                    <a:pt x="70" y="268"/>
                                  </a:lnTo>
                                  <a:lnTo>
                                    <a:pt x="61" y="250"/>
                                  </a:lnTo>
                                  <a:lnTo>
                                    <a:pt x="51" y="237"/>
                                  </a:lnTo>
                                  <a:lnTo>
                                    <a:pt x="38" y="223"/>
                                  </a:lnTo>
                                  <a:lnTo>
                                    <a:pt x="25" y="214"/>
                                  </a:lnTo>
                                  <a:lnTo>
                                    <a:pt x="5" y="198"/>
                                  </a:lnTo>
                                  <a:lnTo>
                                    <a:pt x="0" y="179"/>
                                  </a:lnTo>
                                  <a:lnTo>
                                    <a:pt x="7" y="162"/>
                                  </a:lnTo>
                                  <a:lnTo>
                                    <a:pt x="27" y="146"/>
                                  </a:lnTo>
                                  <a:lnTo>
                                    <a:pt x="40" y="138"/>
                                  </a:lnTo>
                                  <a:lnTo>
                                    <a:pt x="54" y="127"/>
                                  </a:lnTo>
                                  <a:lnTo>
                                    <a:pt x="67" y="115"/>
                                  </a:lnTo>
                                  <a:lnTo>
                                    <a:pt x="78" y="100"/>
                                  </a:lnTo>
                                  <a:lnTo>
                                    <a:pt x="88" y="84"/>
                                  </a:lnTo>
                                  <a:lnTo>
                                    <a:pt x="96" y="69"/>
                                  </a:lnTo>
                                  <a:lnTo>
                                    <a:pt x="103" y="52"/>
                                  </a:lnTo>
                                  <a:lnTo>
                                    <a:pt x="107" y="36"/>
                                  </a:lnTo>
                                  <a:lnTo>
                                    <a:pt x="110" y="23"/>
                                  </a:lnTo>
                                  <a:lnTo>
                                    <a:pt x="116" y="11"/>
                                  </a:lnTo>
                                  <a:lnTo>
                                    <a:pt x="123" y="3"/>
                                  </a:lnTo>
                                  <a:lnTo>
                                    <a:pt x="130" y="0"/>
                                  </a:lnTo>
                                  <a:lnTo>
                                    <a:pt x="139" y="0"/>
                                  </a:lnTo>
                                  <a:lnTo>
                                    <a:pt x="148" y="1"/>
                                  </a:lnTo>
                                  <a:lnTo>
                                    <a:pt x="157" y="7"/>
                                  </a:lnTo>
                                  <a:lnTo>
                                    <a:pt x="168" y="17"/>
                                  </a:lnTo>
                                  <a:lnTo>
                                    <a:pt x="179" y="28"/>
                                  </a:lnTo>
                                  <a:lnTo>
                                    <a:pt x="193" y="38"/>
                                  </a:lnTo>
                                  <a:lnTo>
                                    <a:pt x="208" y="48"/>
                                  </a:lnTo>
                                  <a:lnTo>
                                    <a:pt x="224" y="55"/>
                                  </a:lnTo>
                                  <a:lnTo>
                                    <a:pt x="240" y="61"/>
                                  </a:lnTo>
                                  <a:lnTo>
                                    <a:pt x="256" y="65"/>
                                  </a:lnTo>
                                  <a:lnTo>
                                    <a:pt x="273" y="65"/>
                                  </a:lnTo>
                                  <a:lnTo>
                                    <a:pt x="289" y="65"/>
                                  </a:lnTo>
                                  <a:lnTo>
                                    <a:pt x="303" y="65"/>
                                  </a:lnTo>
                                  <a:lnTo>
                                    <a:pt x="314" y="67"/>
                                  </a:lnTo>
                                  <a:lnTo>
                                    <a:pt x="323" y="71"/>
                                  </a:lnTo>
                                  <a:lnTo>
                                    <a:pt x="329" y="77"/>
                                  </a:lnTo>
                                  <a:lnTo>
                                    <a:pt x="332" y="86"/>
                                  </a:lnTo>
                                  <a:lnTo>
                                    <a:pt x="334" y="96"/>
                                  </a:lnTo>
                                  <a:lnTo>
                                    <a:pt x="330" y="108"/>
                                  </a:lnTo>
                                  <a:lnTo>
                                    <a:pt x="325" y="121"/>
                                  </a:lnTo>
                                  <a:lnTo>
                                    <a:pt x="314" y="152"/>
                                  </a:lnTo>
                                  <a:lnTo>
                                    <a:pt x="309" y="189"/>
                                  </a:lnTo>
                                  <a:lnTo>
                                    <a:pt x="312" y="225"/>
                                  </a:lnTo>
                                  <a:lnTo>
                                    <a:pt x="321" y="258"/>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64"/>
                          <wps:cNvSpPr>
                            <a:spLocks/>
                          </wps:cNvSpPr>
                          <wps:spPr bwMode="auto">
                            <a:xfrm>
                              <a:off x="3216" y="1911"/>
                              <a:ext cx="140" cy="165"/>
                            </a:xfrm>
                            <a:custGeom>
                              <a:avLst/>
                              <a:gdLst>
                                <a:gd name="T0" fmla="*/ 127 w 282"/>
                                <a:gd name="T1" fmla="*/ 330 h 330"/>
                                <a:gd name="T2" fmla="*/ 155 w 282"/>
                                <a:gd name="T3" fmla="*/ 330 h 330"/>
                                <a:gd name="T4" fmla="*/ 182 w 282"/>
                                <a:gd name="T5" fmla="*/ 322 h 330"/>
                                <a:gd name="T6" fmla="*/ 208 w 282"/>
                                <a:gd name="T7" fmla="*/ 309 h 330"/>
                                <a:gd name="T8" fmla="*/ 229 w 282"/>
                                <a:gd name="T9" fmla="*/ 292 h 330"/>
                                <a:gd name="T10" fmla="*/ 249 w 282"/>
                                <a:gd name="T11" fmla="*/ 268 h 330"/>
                                <a:gd name="T12" fmla="*/ 266 w 282"/>
                                <a:gd name="T13" fmla="*/ 243 h 330"/>
                                <a:gd name="T14" fmla="*/ 276 w 282"/>
                                <a:gd name="T15" fmla="*/ 212 h 330"/>
                                <a:gd name="T16" fmla="*/ 282 w 282"/>
                                <a:gd name="T17" fmla="*/ 180 h 330"/>
                                <a:gd name="T18" fmla="*/ 282 w 282"/>
                                <a:gd name="T19" fmla="*/ 147 h 330"/>
                                <a:gd name="T20" fmla="*/ 276 w 282"/>
                                <a:gd name="T21" fmla="*/ 114 h 330"/>
                                <a:gd name="T22" fmla="*/ 267 w 282"/>
                                <a:gd name="T23" fmla="*/ 85 h 330"/>
                                <a:gd name="T24" fmla="*/ 253 w 282"/>
                                <a:gd name="T25" fmla="*/ 58 h 330"/>
                                <a:gd name="T26" fmla="*/ 233 w 282"/>
                                <a:gd name="T27" fmla="*/ 37 h 330"/>
                                <a:gd name="T28" fmla="*/ 211 w 282"/>
                                <a:gd name="T29" fmla="*/ 20 h 330"/>
                                <a:gd name="T30" fmla="*/ 186 w 282"/>
                                <a:gd name="T31" fmla="*/ 6 h 330"/>
                                <a:gd name="T32" fmla="*/ 157 w 282"/>
                                <a:gd name="T33" fmla="*/ 0 h 330"/>
                                <a:gd name="T34" fmla="*/ 128 w 282"/>
                                <a:gd name="T35" fmla="*/ 0 h 330"/>
                                <a:gd name="T36" fmla="*/ 101 w 282"/>
                                <a:gd name="T37" fmla="*/ 8 h 330"/>
                                <a:gd name="T38" fmla="*/ 76 w 282"/>
                                <a:gd name="T39" fmla="*/ 21 h 330"/>
                                <a:gd name="T40" fmla="*/ 52 w 282"/>
                                <a:gd name="T41" fmla="*/ 39 h 330"/>
                                <a:gd name="T42" fmla="*/ 33 w 282"/>
                                <a:gd name="T43" fmla="*/ 62 h 330"/>
                                <a:gd name="T44" fmla="*/ 18 w 282"/>
                                <a:gd name="T45" fmla="*/ 87 h 330"/>
                                <a:gd name="T46" fmla="*/ 6 w 282"/>
                                <a:gd name="T47" fmla="*/ 118 h 330"/>
                                <a:gd name="T48" fmla="*/ 0 w 282"/>
                                <a:gd name="T49" fmla="*/ 151 h 330"/>
                                <a:gd name="T50" fmla="*/ 0 w 282"/>
                                <a:gd name="T51" fmla="*/ 184 h 330"/>
                                <a:gd name="T52" fmla="*/ 6 w 282"/>
                                <a:gd name="T53" fmla="*/ 216 h 330"/>
                                <a:gd name="T54" fmla="*/ 16 w 282"/>
                                <a:gd name="T55" fmla="*/ 245 h 330"/>
                                <a:gd name="T56" fmla="*/ 31 w 282"/>
                                <a:gd name="T57" fmla="*/ 272 h 330"/>
                                <a:gd name="T58" fmla="*/ 51 w 282"/>
                                <a:gd name="T59" fmla="*/ 293 h 330"/>
                                <a:gd name="T60" fmla="*/ 72 w 282"/>
                                <a:gd name="T61" fmla="*/ 311 h 330"/>
                                <a:gd name="T62" fmla="*/ 98 w 282"/>
                                <a:gd name="T63" fmla="*/ 324 h 330"/>
                                <a:gd name="T64" fmla="*/ 127 w 282"/>
                                <a:gd name="T65"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2" h="330">
                                  <a:moveTo>
                                    <a:pt x="127" y="330"/>
                                  </a:moveTo>
                                  <a:lnTo>
                                    <a:pt x="155" y="330"/>
                                  </a:lnTo>
                                  <a:lnTo>
                                    <a:pt x="182" y="322"/>
                                  </a:lnTo>
                                  <a:lnTo>
                                    <a:pt x="208" y="309"/>
                                  </a:lnTo>
                                  <a:lnTo>
                                    <a:pt x="229" y="292"/>
                                  </a:lnTo>
                                  <a:lnTo>
                                    <a:pt x="249" y="268"/>
                                  </a:lnTo>
                                  <a:lnTo>
                                    <a:pt x="266" y="243"/>
                                  </a:lnTo>
                                  <a:lnTo>
                                    <a:pt x="276" y="212"/>
                                  </a:lnTo>
                                  <a:lnTo>
                                    <a:pt x="282" y="180"/>
                                  </a:lnTo>
                                  <a:lnTo>
                                    <a:pt x="282" y="147"/>
                                  </a:lnTo>
                                  <a:lnTo>
                                    <a:pt x="276" y="114"/>
                                  </a:lnTo>
                                  <a:lnTo>
                                    <a:pt x="267" y="85"/>
                                  </a:lnTo>
                                  <a:lnTo>
                                    <a:pt x="253" y="58"/>
                                  </a:lnTo>
                                  <a:lnTo>
                                    <a:pt x="233" y="37"/>
                                  </a:lnTo>
                                  <a:lnTo>
                                    <a:pt x="211" y="20"/>
                                  </a:lnTo>
                                  <a:lnTo>
                                    <a:pt x="186" y="6"/>
                                  </a:lnTo>
                                  <a:lnTo>
                                    <a:pt x="157" y="0"/>
                                  </a:lnTo>
                                  <a:lnTo>
                                    <a:pt x="128" y="0"/>
                                  </a:lnTo>
                                  <a:lnTo>
                                    <a:pt x="101" y="8"/>
                                  </a:lnTo>
                                  <a:lnTo>
                                    <a:pt x="76" y="21"/>
                                  </a:lnTo>
                                  <a:lnTo>
                                    <a:pt x="52" y="39"/>
                                  </a:lnTo>
                                  <a:lnTo>
                                    <a:pt x="33" y="62"/>
                                  </a:lnTo>
                                  <a:lnTo>
                                    <a:pt x="18" y="87"/>
                                  </a:lnTo>
                                  <a:lnTo>
                                    <a:pt x="6" y="118"/>
                                  </a:lnTo>
                                  <a:lnTo>
                                    <a:pt x="0" y="151"/>
                                  </a:lnTo>
                                  <a:lnTo>
                                    <a:pt x="0" y="184"/>
                                  </a:lnTo>
                                  <a:lnTo>
                                    <a:pt x="6" y="216"/>
                                  </a:lnTo>
                                  <a:lnTo>
                                    <a:pt x="16" y="245"/>
                                  </a:lnTo>
                                  <a:lnTo>
                                    <a:pt x="31" y="272"/>
                                  </a:lnTo>
                                  <a:lnTo>
                                    <a:pt x="51" y="293"/>
                                  </a:lnTo>
                                  <a:lnTo>
                                    <a:pt x="72" y="311"/>
                                  </a:lnTo>
                                  <a:lnTo>
                                    <a:pt x="98" y="324"/>
                                  </a:lnTo>
                                  <a:lnTo>
                                    <a:pt x="127"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65"/>
                          <wps:cNvSpPr>
                            <a:spLocks/>
                          </wps:cNvSpPr>
                          <wps:spPr bwMode="auto">
                            <a:xfrm>
                              <a:off x="3209" y="1909"/>
                              <a:ext cx="150" cy="168"/>
                            </a:xfrm>
                            <a:custGeom>
                              <a:avLst/>
                              <a:gdLst>
                                <a:gd name="T0" fmla="*/ 294 w 299"/>
                                <a:gd name="T1" fmla="*/ 257 h 336"/>
                                <a:gd name="T2" fmla="*/ 276 w 299"/>
                                <a:gd name="T3" fmla="*/ 284 h 336"/>
                                <a:gd name="T4" fmla="*/ 238 w 299"/>
                                <a:gd name="T5" fmla="*/ 282 h 336"/>
                                <a:gd name="T6" fmla="*/ 209 w 299"/>
                                <a:gd name="T7" fmla="*/ 284 h 336"/>
                                <a:gd name="T8" fmla="*/ 178 w 299"/>
                                <a:gd name="T9" fmla="*/ 294 h 336"/>
                                <a:gd name="T10" fmla="*/ 153 w 299"/>
                                <a:gd name="T11" fmla="*/ 307 h 336"/>
                                <a:gd name="T12" fmla="*/ 131 w 299"/>
                                <a:gd name="T13" fmla="*/ 326 h 336"/>
                                <a:gd name="T14" fmla="*/ 111 w 299"/>
                                <a:gd name="T15" fmla="*/ 336 h 336"/>
                                <a:gd name="T16" fmla="*/ 95 w 299"/>
                                <a:gd name="T17" fmla="*/ 332 h 336"/>
                                <a:gd name="T18" fmla="*/ 84 w 299"/>
                                <a:gd name="T19" fmla="*/ 319 h 336"/>
                                <a:gd name="T20" fmla="*/ 81 w 299"/>
                                <a:gd name="T21" fmla="*/ 290 h 336"/>
                                <a:gd name="T22" fmla="*/ 70 w 299"/>
                                <a:gd name="T23" fmla="*/ 259 h 336"/>
                                <a:gd name="T24" fmla="*/ 54 w 299"/>
                                <a:gd name="T25" fmla="*/ 228 h 336"/>
                                <a:gd name="T26" fmla="*/ 34 w 299"/>
                                <a:gd name="T27" fmla="*/ 203 h 336"/>
                                <a:gd name="T28" fmla="*/ 5 w 299"/>
                                <a:gd name="T29" fmla="*/ 180 h 336"/>
                                <a:gd name="T30" fmla="*/ 5 w 299"/>
                                <a:gd name="T31" fmla="*/ 147 h 336"/>
                                <a:gd name="T32" fmla="*/ 37 w 299"/>
                                <a:gd name="T33" fmla="*/ 124 h 336"/>
                                <a:gd name="T34" fmla="*/ 59 w 299"/>
                                <a:gd name="T35" fmla="*/ 105 h 336"/>
                                <a:gd name="T36" fmla="*/ 79 w 299"/>
                                <a:gd name="T37" fmla="*/ 78 h 336"/>
                                <a:gd name="T38" fmla="*/ 92 w 299"/>
                                <a:gd name="T39" fmla="*/ 49 h 336"/>
                                <a:gd name="T40" fmla="*/ 99 w 299"/>
                                <a:gd name="T41" fmla="*/ 22 h 336"/>
                                <a:gd name="T42" fmla="*/ 108 w 299"/>
                                <a:gd name="T43" fmla="*/ 4 h 336"/>
                                <a:gd name="T44" fmla="*/ 124 w 299"/>
                                <a:gd name="T45" fmla="*/ 0 h 336"/>
                                <a:gd name="T46" fmla="*/ 142 w 299"/>
                                <a:gd name="T47" fmla="*/ 8 h 336"/>
                                <a:gd name="T48" fmla="*/ 160 w 299"/>
                                <a:gd name="T49" fmla="*/ 27 h 336"/>
                                <a:gd name="T50" fmla="*/ 185 w 299"/>
                                <a:gd name="T51" fmla="*/ 45 h 336"/>
                                <a:gd name="T52" fmla="*/ 216 w 299"/>
                                <a:gd name="T53" fmla="*/ 56 h 336"/>
                                <a:gd name="T54" fmla="*/ 245 w 299"/>
                                <a:gd name="T55" fmla="*/ 60 h 336"/>
                                <a:gd name="T56" fmla="*/ 283 w 299"/>
                                <a:gd name="T57" fmla="*/ 60 h 336"/>
                                <a:gd name="T58" fmla="*/ 299 w 299"/>
                                <a:gd name="T59" fmla="*/ 87 h 336"/>
                                <a:gd name="T60" fmla="*/ 281 w 299"/>
                                <a:gd name="T61" fmla="*/ 139 h 336"/>
                                <a:gd name="T62" fmla="*/ 279 w 299"/>
                                <a:gd name="T63" fmla="*/ 205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336">
                                  <a:moveTo>
                                    <a:pt x="288" y="234"/>
                                  </a:moveTo>
                                  <a:lnTo>
                                    <a:pt x="294" y="257"/>
                                  </a:lnTo>
                                  <a:lnTo>
                                    <a:pt x="290" y="274"/>
                                  </a:lnTo>
                                  <a:lnTo>
                                    <a:pt x="276" y="284"/>
                                  </a:lnTo>
                                  <a:lnTo>
                                    <a:pt x="252" y="284"/>
                                  </a:lnTo>
                                  <a:lnTo>
                                    <a:pt x="238" y="282"/>
                                  </a:lnTo>
                                  <a:lnTo>
                                    <a:pt x="223" y="282"/>
                                  </a:lnTo>
                                  <a:lnTo>
                                    <a:pt x="209" y="284"/>
                                  </a:lnTo>
                                  <a:lnTo>
                                    <a:pt x="194" y="288"/>
                                  </a:lnTo>
                                  <a:lnTo>
                                    <a:pt x="178" y="294"/>
                                  </a:lnTo>
                                  <a:lnTo>
                                    <a:pt x="166" y="299"/>
                                  </a:lnTo>
                                  <a:lnTo>
                                    <a:pt x="153" y="307"/>
                                  </a:lnTo>
                                  <a:lnTo>
                                    <a:pt x="142" y="317"/>
                                  </a:lnTo>
                                  <a:lnTo>
                                    <a:pt x="131" y="326"/>
                                  </a:lnTo>
                                  <a:lnTo>
                                    <a:pt x="122" y="332"/>
                                  </a:lnTo>
                                  <a:lnTo>
                                    <a:pt x="111" y="336"/>
                                  </a:lnTo>
                                  <a:lnTo>
                                    <a:pt x="104" y="336"/>
                                  </a:lnTo>
                                  <a:lnTo>
                                    <a:pt x="95" y="332"/>
                                  </a:lnTo>
                                  <a:lnTo>
                                    <a:pt x="90" y="326"/>
                                  </a:lnTo>
                                  <a:lnTo>
                                    <a:pt x="84" y="319"/>
                                  </a:lnTo>
                                  <a:lnTo>
                                    <a:pt x="83" y="305"/>
                                  </a:lnTo>
                                  <a:lnTo>
                                    <a:pt x="81" y="290"/>
                                  </a:lnTo>
                                  <a:lnTo>
                                    <a:pt x="75" y="274"/>
                                  </a:lnTo>
                                  <a:lnTo>
                                    <a:pt x="70" y="259"/>
                                  </a:lnTo>
                                  <a:lnTo>
                                    <a:pt x="63" y="242"/>
                                  </a:lnTo>
                                  <a:lnTo>
                                    <a:pt x="54" y="228"/>
                                  </a:lnTo>
                                  <a:lnTo>
                                    <a:pt x="45" y="215"/>
                                  </a:lnTo>
                                  <a:lnTo>
                                    <a:pt x="34" y="203"/>
                                  </a:lnTo>
                                  <a:lnTo>
                                    <a:pt x="23" y="195"/>
                                  </a:lnTo>
                                  <a:lnTo>
                                    <a:pt x="5" y="180"/>
                                  </a:lnTo>
                                  <a:lnTo>
                                    <a:pt x="0" y="162"/>
                                  </a:lnTo>
                                  <a:lnTo>
                                    <a:pt x="5" y="147"/>
                                  </a:lnTo>
                                  <a:lnTo>
                                    <a:pt x="25" y="132"/>
                                  </a:lnTo>
                                  <a:lnTo>
                                    <a:pt x="37" y="124"/>
                                  </a:lnTo>
                                  <a:lnTo>
                                    <a:pt x="48" y="114"/>
                                  </a:lnTo>
                                  <a:lnTo>
                                    <a:pt x="59" y="105"/>
                                  </a:lnTo>
                                  <a:lnTo>
                                    <a:pt x="70" y="91"/>
                                  </a:lnTo>
                                  <a:lnTo>
                                    <a:pt x="79" y="78"/>
                                  </a:lnTo>
                                  <a:lnTo>
                                    <a:pt x="86" y="64"/>
                                  </a:lnTo>
                                  <a:lnTo>
                                    <a:pt x="92" y="49"/>
                                  </a:lnTo>
                                  <a:lnTo>
                                    <a:pt x="95" y="35"/>
                                  </a:lnTo>
                                  <a:lnTo>
                                    <a:pt x="99" y="22"/>
                                  </a:lnTo>
                                  <a:lnTo>
                                    <a:pt x="102" y="12"/>
                                  </a:lnTo>
                                  <a:lnTo>
                                    <a:pt x="108" y="4"/>
                                  </a:lnTo>
                                  <a:lnTo>
                                    <a:pt x="115" y="0"/>
                                  </a:lnTo>
                                  <a:lnTo>
                                    <a:pt x="124" y="0"/>
                                  </a:lnTo>
                                  <a:lnTo>
                                    <a:pt x="133" y="2"/>
                                  </a:lnTo>
                                  <a:lnTo>
                                    <a:pt x="142" y="8"/>
                                  </a:lnTo>
                                  <a:lnTo>
                                    <a:pt x="151" y="18"/>
                                  </a:lnTo>
                                  <a:lnTo>
                                    <a:pt x="160" y="27"/>
                                  </a:lnTo>
                                  <a:lnTo>
                                    <a:pt x="173" y="37"/>
                                  </a:lnTo>
                                  <a:lnTo>
                                    <a:pt x="185" y="45"/>
                                  </a:lnTo>
                                  <a:lnTo>
                                    <a:pt x="200" y="51"/>
                                  </a:lnTo>
                                  <a:lnTo>
                                    <a:pt x="216" y="56"/>
                                  </a:lnTo>
                                  <a:lnTo>
                                    <a:pt x="231" y="58"/>
                                  </a:lnTo>
                                  <a:lnTo>
                                    <a:pt x="245" y="60"/>
                                  </a:lnTo>
                                  <a:lnTo>
                                    <a:pt x="259" y="60"/>
                                  </a:lnTo>
                                  <a:lnTo>
                                    <a:pt x="283" y="60"/>
                                  </a:lnTo>
                                  <a:lnTo>
                                    <a:pt x="296" y="70"/>
                                  </a:lnTo>
                                  <a:lnTo>
                                    <a:pt x="299" y="87"/>
                                  </a:lnTo>
                                  <a:lnTo>
                                    <a:pt x="292" y="110"/>
                                  </a:lnTo>
                                  <a:lnTo>
                                    <a:pt x="281" y="139"/>
                                  </a:lnTo>
                                  <a:lnTo>
                                    <a:pt x="278" y="172"/>
                                  </a:lnTo>
                                  <a:lnTo>
                                    <a:pt x="279" y="205"/>
                                  </a:lnTo>
                                  <a:lnTo>
                                    <a:pt x="288" y="23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66"/>
                          <wps:cNvSpPr>
                            <a:spLocks/>
                          </wps:cNvSpPr>
                          <wps:spPr bwMode="auto">
                            <a:xfrm>
                              <a:off x="2362" y="1937"/>
                              <a:ext cx="109" cy="128"/>
                            </a:xfrm>
                            <a:custGeom>
                              <a:avLst/>
                              <a:gdLst>
                                <a:gd name="T0" fmla="*/ 98 w 219"/>
                                <a:gd name="T1" fmla="*/ 257 h 257"/>
                                <a:gd name="T2" fmla="*/ 121 w 219"/>
                                <a:gd name="T3" fmla="*/ 257 h 257"/>
                                <a:gd name="T4" fmla="*/ 141 w 219"/>
                                <a:gd name="T5" fmla="*/ 251 h 257"/>
                                <a:gd name="T6" fmla="*/ 161 w 219"/>
                                <a:gd name="T7" fmla="*/ 241 h 257"/>
                                <a:gd name="T8" fmla="*/ 179 w 219"/>
                                <a:gd name="T9" fmla="*/ 226 h 257"/>
                                <a:gd name="T10" fmla="*/ 194 w 219"/>
                                <a:gd name="T11" fmla="*/ 209 h 257"/>
                                <a:gd name="T12" fmla="*/ 206 w 219"/>
                                <a:gd name="T13" fmla="*/ 189 h 257"/>
                                <a:gd name="T14" fmla="*/ 215 w 219"/>
                                <a:gd name="T15" fmla="*/ 164 h 257"/>
                                <a:gd name="T16" fmla="*/ 219 w 219"/>
                                <a:gd name="T17" fmla="*/ 139 h 257"/>
                                <a:gd name="T18" fmla="*/ 219 w 219"/>
                                <a:gd name="T19" fmla="*/ 114 h 257"/>
                                <a:gd name="T20" fmla="*/ 215 w 219"/>
                                <a:gd name="T21" fmla="*/ 89 h 257"/>
                                <a:gd name="T22" fmla="*/ 208 w 219"/>
                                <a:gd name="T23" fmla="*/ 66 h 257"/>
                                <a:gd name="T24" fmla="*/ 195 w 219"/>
                                <a:gd name="T25" fmla="*/ 47 h 257"/>
                                <a:gd name="T26" fmla="*/ 181 w 219"/>
                                <a:gd name="T27" fmla="*/ 29 h 257"/>
                                <a:gd name="T28" fmla="*/ 163 w 219"/>
                                <a:gd name="T29" fmla="*/ 14 h 257"/>
                                <a:gd name="T30" fmla="*/ 143 w 219"/>
                                <a:gd name="T31" fmla="*/ 4 h 257"/>
                                <a:gd name="T32" fmla="*/ 121 w 219"/>
                                <a:gd name="T33" fmla="*/ 0 h 257"/>
                                <a:gd name="T34" fmla="*/ 100 w 219"/>
                                <a:gd name="T35" fmla="*/ 0 h 257"/>
                                <a:gd name="T36" fmla="*/ 78 w 219"/>
                                <a:gd name="T37" fmla="*/ 6 h 257"/>
                                <a:gd name="T38" fmla="*/ 58 w 219"/>
                                <a:gd name="T39" fmla="*/ 16 h 257"/>
                                <a:gd name="T40" fmla="*/ 42 w 219"/>
                                <a:gd name="T41" fmla="*/ 29 h 257"/>
                                <a:gd name="T42" fmla="*/ 26 w 219"/>
                                <a:gd name="T43" fmla="*/ 49 h 257"/>
                                <a:gd name="T44" fmla="*/ 15 w 219"/>
                                <a:gd name="T45" fmla="*/ 68 h 257"/>
                                <a:gd name="T46" fmla="*/ 6 w 219"/>
                                <a:gd name="T47" fmla="*/ 93 h 257"/>
                                <a:gd name="T48" fmla="*/ 0 w 219"/>
                                <a:gd name="T49" fmla="*/ 118 h 257"/>
                                <a:gd name="T50" fmla="*/ 0 w 219"/>
                                <a:gd name="T51" fmla="*/ 143 h 257"/>
                                <a:gd name="T52" fmla="*/ 4 w 219"/>
                                <a:gd name="T53" fmla="*/ 168 h 257"/>
                                <a:gd name="T54" fmla="*/ 13 w 219"/>
                                <a:gd name="T55" fmla="*/ 191 h 257"/>
                                <a:gd name="T56" fmla="*/ 24 w 219"/>
                                <a:gd name="T57" fmla="*/ 211 h 257"/>
                                <a:gd name="T58" fmla="*/ 38 w 219"/>
                                <a:gd name="T59" fmla="*/ 228 h 257"/>
                                <a:gd name="T60" fmla="*/ 56 w 219"/>
                                <a:gd name="T61" fmla="*/ 243 h 257"/>
                                <a:gd name="T62" fmla="*/ 76 w 219"/>
                                <a:gd name="T63" fmla="*/ 253 h 257"/>
                                <a:gd name="T64" fmla="*/ 98 w 219"/>
                                <a:gd name="T65" fmla="*/ 25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9" h="257">
                                  <a:moveTo>
                                    <a:pt x="98" y="257"/>
                                  </a:moveTo>
                                  <a:lnTo>
                                    <a:pt x="121" y="257"/>
                                  </a:lnTo>
                                  <a:lnTo>
                                    <a:pt x="141" y="251"/>
                                  </a:lnTo>
                                  <a:lnTo>
                                    <a:pt x="161" y="241"/>
                                  </a:lnTo>
                                  <a:lnTo>
                                    <a:pt x="179" y="226"/>
                                  </a:lnTo>
                                  <a:lnTo>
                                    <a:pt x="194" y="209"/>
                                  </a:lnTo>
                                  <a:lnTo>
                                    <a:pt x="206" y="189"/>
                                  </a:lnTo>
                                  <a:lnTo>
                                    <a:pt x="215" y="164"/>
                                  </a:lnTo>
                                  <a:lnTo>
                                    <a:pt x="219" y="139"/>
                                  </a:lnTo>
                                  <a:lnTo>
                                    <a:pt x="219" y="114"/>
                                  </a:lnTo>
                                  <a:lnTo>
                                    <a:pt x="215" y="89"/>
                                  </a:lnTo>
                                  <a:lnTo>
                                    <a:pt x="208" y="66"/>
                                  </a:lnTo>
                                  <a:lnTo>
                                    <a:pt x="195" y="47"/>
                                  </a:lnTo>
                                  <a:lnTo>
                                    <a:pt x="181" y="29"/>
                                  </a:lnTo>
                                  <a:lnTo>
                                    <a:pt x="163" y="14"/>
                                  </a:lnTo>
                                  <a:lnTo>
                                    <a:pt x="143" y="4"/>
                                  </a:lnTo>
                                  <a:lnTo>
                                    <a:pt x="121" y="0"/>
                                  </a:lnTo>
                                  <a:lnTo>
                                    <a:pt x="100" y="0"/>
                                  </a:lnTo>
                                  <a:lnTo>
                                    <a:pt x="78" y="6"/>
                                  </a:lnTo>
                                  <a:lnTo>
                                    <a:pt x="58" y="16"/>
                                  </a:lnTo>
                                  <a:lnTo>
                                    <a:pt x="42" y="29"/>
                                  </a:lnTo>
                                  <a:lnTo>
                                    <a:pt x="26" y="49"/>
                                  </a:lnTo>
                                  <a:lnTo>
                                    <a:pt x="15" y="68"/>
                                  </a:lnTo>
                                  <a:lnTo>
                                    <a:pt x="6" y="93"/>
                                  </a:lnTo>
                                  <a:lnTo>
                                    <a:pt x="0" y="118"/>
                                  </a:lnTo>
                                  <a:lnTo>
                                    <a:pt x="0" y="143"/>
                                  </a:lnTo>
                                  <a:lnTo>
                                    <a:pt x="4" y="168"/>
                                  </a:lnTo>
                                  <a:lnTo>
                                    <a:pt x="13" y="191"/>
                                  </a:lnTo>
                                  <a:lnTo>
                                    <a:pt x="24" y="211"/>
                                  </a:lnTo>
                                  <a:lnTo>
                                    <a:pt x="38" y="228"/>
                                  </a:lnTo>
                                  <a:lnTo>
                                    <a:pt x="56" y="243"/>
                                  </a:lnTo>
                                  <a:lnTo>
                                    <a:pt x="76" y="253"/>
                                  </a:lnTo>
                                  <a:lnTo>
                                    <a:pt x="98"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67"/>
                          <wps:cNvSpPr>
                            <a:spLocks/>
                          </wps:cNvSpPr>
                          <wps:spPr bwMode="auto">
                            <a:xfrm>
                              <a:off x="2364" y="1940"/>
                              <a:ext cx="104" cy="122"/>
                            </a:xfrm>
                            <a:custGeom>
                              <a:avLst/>
                              <a:gdLst>
                                <a:gd name="T0" fmla="*/ 92 w 207"/>
                                <a:gd name="T1" fmla="*/ 245 h 245"/>
                                <a:gd name="T2" fmla="*/ 114 w 207"/>
                                <a:gd name="T3" fmla="*/ 245 h 245"/>
                                <a:gd name="T4" fmla="*/ 133 w 207"/>
                                <a:gd name="T5" fmla="*/ 239 h 245"/>
                                <a:gd name="T6" fmla="*/ 153 w 207"/>
                                <a:gd name="T7" fmla="*/ 230 h 245"/>
                                <a:gd name="T8" fmla="*/ 170 w 207"/>
                                <a:gd name="T9" fmla="*/ 216 h 245"/>
                                <a:gd name="T10" fmla="*/ 184 w 207"/>
                                <a:gd name="T11" fmla="*/ 201 h 245"/>
                                <a:gd name="T12" fmla="*/ 195 w 207"/>
                                <a:gd name="T13" fmla="*/ 180 h 245"/>
                                <a:gd name="T14" fmla="*/ 204 w 207"/>
                                <a:gd name="T15" fmla="*/ 158 h 245"/>
                                <a:gd name="T16" fmla="*/ 207 w 207"/>
                                <a:gd name="T17" fmla="*/ 133 h 245"/>
                                <a:gd name="T18" fmla="*/ 207 w 207"/>
                                <a:gd name="T19" fmla="*/ 108 h 245"/>
                                <a:gd name="T20" fmla="*/ 204 w 207"/>
                                <a:gd name="T21" fmla="*/ 85 h 245"/>
                                <a:gd name="T22" fmla="*/ 197 w 207"/>
                                <a:gd name="T23" fmla="*/ 64 h 245"/>
                                <a:gd name="T24" fmla="*/ 186 w 207"/>
                                <a:gd name="T25" fmla="*/ 43 h 245"/>
                                <a:gd name="T26" fmla="*/ 171 w 207"/>
                                <a:gd name="T27" fmla="*/ 27 h 245"/>
                                <a:gd name="T28" fmla="*/ 155 w 207"/>
                                <a:gd name="T29" fmla="*/ 14 h 245"/>
                                <a:gd name="T30" fmla="*/ 137 w 207"/>
                                <a:gd name="T31" fmla="*/ 4 h 245"/>
                                <a:gd name="T32" fmla="*/ 115 w 207"/>
                                <a:gd name="T33" fmla="*/ 0 h 245"/>
                                <a:gd name="T34" fmla="*/ 94 w 207"/>
                                <a:gd name="T35" fmla="*/ 0 h 245"/>
                                <a:gd name="T36" fmla="*/ 74 w 207"/>
                                <a:gd name="T37" fmla="*/ 6 h 245"/>
                                <a:gd name="T38" fmla="*/ 54 w 207"/>
                                <a:gd name="T39" fmla="*/ 16 h 245"/>
                                <a:gd name="T40" fmla="*/ 38 w 207"/>
                                <a:gd name="T41" fmla="*/ 29 h 245"/>
                                <a:gd name="T42" fmla="*/ 23 w 207"/>
                                <a:gd name="T43" fmla="*/ 44 h 245"/>
                                <a:gd name="T44" fmla="*/ 12 w 207"/>
                                <a:gd name="T45" fmla="*/ 66 h 245"/>
                                <a:gd name="T46" fmla="*/ 3 w 207"/>
                                <a:gd name="T47" fmla="*/ 87 h 245"/>
                                <a:gd name="T48" fmla="*/ 0 w 207"/>
                                <a:gd name="T49" fmla="*/ 112 h 245"/>
                                <a:gd name="T50" fmla="*/ 0 w 207"/>
                                <a:gd name="T51" fmla="*/ 137 h 245"/>
                                <a:gd name="T52" fmla="*/ 3 w 207"/>
                                <a:gd name="T53" fmla="*/ 160 h 245"/>
                                <a:gd name="T54" fmla="*/ 12 w 207"/>
                                <a:gd name="T55" fmla="*/ 181 h 245"/>
                                <a:gd name="T56" fmla="*/ 23 w 207"/>
                                <a:gd name="T57" fmla="*/ 201 h 245"/>
                                <a:gd name="T58" fmla="*/ 36 w 207"/>
                                <a:gd name="T59" fmla="*/ 218 h 245"/>
                                <a:gd name="T60" fmla="*/ 54 w 207"/>
                                <a:gd name="T61" fmla="*/ 232 h 245"/>
                                <a:gd name="T62" fmla="*/ 72 w 207"/>
                                <a:gd name="T63" fmla="*/ 241 h 245"/>
                                <a:gd name="T64" fmla="*/ 92 w 207"/>
                                <a:gd name="T65" fmla="*/ 24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7" h="245">
                                  <a:moveTo>
                                    <a:pt x="92" y="245"/>
                                  </a:moveTo>
                                  <a:lnTo>
                                    <a:pt x="114" y="245"/>
                                  </a:lnTo>
                                  <a:lnTo>
                                    <a:pt x="133" y="239"/>
                                  </a:lnTo>
                                  <a:lnTo>
                                    <a:pt x="153" y="230"/>
                                  </a:lnTo>
                                  <a:lnTo>
                                    <a:pt x="170" y="216"/>
                                  </a:lnTo>
                                  <a:lnTo>
                                    <a:pt x="184" y="201"/>
                                  </a:lnTo>
                                  <a:lnTo>
                                    <a:pt x="195" y="180"/>
                                  </a:lnTo>
                                  <a:lnTo>
                                    <a:pt x="204" y="158"/>
                                  </a:lnTo>
                                  <a:lnTo>
                                    <a:pt x="207" y="133"/>
                                  </a:lnTo>
                                  <a:lnTo>
                                    <a:pt x="207" y="108"/>
                                  </a:lnTo>
                                  <a:lnTo>
                                    <a:pt x="204" y="85"/>
                                  </a:lnTo>
                                  <a:lnTo>
                                    <a:pt x="197" y="64"/>
                                  </a:lnTo>
                                  <a:lnTo>
                                    <a:pt x="186" y="43"/>
                                  </a:lnTo>
                                  <a:lnTo>
                                    <a:pt x="171" y="27"/>
                                  </a:lnTo>
                                  <a:lnTo>
                                    <a:pt x="155" y="14"/>
                                  </a:lnTo>
                                  <a:lnTo>
                                    <a:pt x="137" y="4"/>
                                  </a:lnTo>
                                  <a:lnTo>
                                    <a:pt x="115" y="0"/>
                                  </a:lnTo>
                                  <a:lnTo>
                                    <a:pt x="94" y="0"/>
                                  </a:lnTo>
                                  <a:lnTo>
                                    <a:pt x="74" y="6"/>
                                  </a:lnTo>
                                  <a:lnTo>
                                    <a:pt x="54" y="16"/>
                                  </a:lnTo>
                                  <a:lnTo>
                                    <a:pt x="38" y="29"/>
                                  </a:lnTo>
                                  <a:lnTo>
                                    <a:pt x="23" y="44"/>
                                  </a:lnTo>
                                  <a:lnTo>
                                    <a:pt x="12" y="66"/>
                                  </a:lnTo>
                                  <a:lnTo>
                                    <a:pt x="3" y="87"/>
                                  </a:lnTo>
                                  <a:lnTo>
                                    <a:pt x="0" y="112"/>
                                  </a:lnTo>
                                  <a:lnTo>
                                    <a:pt x="0" y="137"/>
                                  </a:lnTo>
                                  <a:lnTo>
                                    <a:pt x="3" y="160"/>
                                  </a:lnTo>
                                  <a:lnTo>
                                    <a:pt x="12" y="181"/>
                                  </a:lnTo>
                                  <a:lnTo>
                                    <a:pt x="23" y="201"/>
                                  </a:lnTo>
                                  <a:lnTo>
                                    <a:pt x="36" y="218"/>
                                  </a:lnTo>
                                  <a:lnTo>
                                    <a:pt x="54" y="232"/>
                                  </a:lnTo>
                                  <a:lnTo>
                                    <a:pt x="72" y="241"/>
                                  </a:lnTo>
                                  <a:lnTo>
                                    <a:pt x="92" y="2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68"/>
                          <wps:cNvSpPr>
                            <a:spLocks/>
                          </wps:cNvSpPr>
                          <wps:spPr bwMode="auto">
                            <a:xfrm>
                              <a:off x="3237" y="1936"/>
                              <a:ext cx="99" cy="114"/>
                            </a:xfrm>
                            <a:custGeom>
                              <a:avLst/>
                              <a:gdLst>
                                <a:gd name="T0" fmla="*/ 87 w 197"/>
                                <a:gd name="T1" fmla="*/ 230 h 230"/>
                                <a:gd name="T2" fmla="*/ 107 w 197"/>
                                <a:gd name="T3" fmla="*/ 230 h 230"/>
                                <a:gd name="T4" fmla="*/ 127 w 197"/>
                                <a:gd name="T5" fmla="*/ 224 h 230"/>
                                <a:gd name="T6" fmla="*/ 143 w 197"/>
                                <a:gd name="T7" fmla="*/ 216 h 230"/>
                                <a:gd name="T8" fmla="*/ 159 w 197"/>
                                <a:gd name="T9" fmla="*/ 203 h 230"/>
                                <a:gd name="T10" fmla="*/ 174 w 197"/>
                                <a:gd name="T11" fmla="*/ 188 h 230"/>
                                <a:gd name="T12" fmla="*/ 185 w 197"/>
                                <a:gd name="T13" fmla="*/ 170 h 230"/>
                                <a:gd name="T14" fmla="*/ 192 w 197"/>
                                <a:gd name="T15" fmla="*/ 149 h 230"/>
                                <a:gd name="T16" fmla="*/ 197 w 197"/>
                                <a:gd name="T17" fmla="*/ 126 h 230"/>
                                <a:gd name="T18" fmla="*/ 197 w 197"/>
                                <a:gd name="T19" fmla="*/ 103 h 230"/>
                                <a:gd name="T20" fmla="*/ 194 w 197"/>
                                <a:gd name="T21" fmla="*/ 79 h 230"/>
                                <a:gd name="T22" fmla="*/ 186 w 197"/>
                                <a:gd name="T23" fmla="*/ 60 h 230"/>
                                <a:gd name="T24" fmla="*/ 176 w 197"/>
                                <a:gd name="T25" fmla="*/ 41 h 230"/>
                                <a:gd name="T26" fmla="*/ 161 w 197"/>
                                <a:gd name="T27" fmla="*/ 25 h 230"/>
                                <a:gd name="T28" fmla="*/ 147 w 197"/>
                                <a:gd name="T29" fmla="*/ 14 h 230"/>
                                <a:gd name="T30" fmla="*/ 129 w 197"/>
                                <a:gd name="T31" fmla="*/ 4 h 230"/>
                                <a:gd name="T32" fmla="*/ 109 w 197"/>
                                <a:gd name="T33" fmla="*/ 0 h 230"/>
                                <a:gd name="T34" fmla="*/ 89 w 197"/>
                                <a:gd name="T35" fmla="*/ 0 h 230"/>
                                <a:gd name="T36" fmla="*/ 69 w 197"/>
                                <a:gd name="T37" fmla="*/ 6 h 230"/>
                                <a:gd name="T38" fmla="*/ 53 w 197"/>
                                <a:gd name="T39" fmla="*/ 14 h 230"/>
                                <a:gd name="T40" fmla="*/ 37 w 197"/>
                                <a:gd name="T41" fmla="*/ 25 h 230"/>
                                <a:gd name="T42" fmla="*/ 22 w 197"/>
                                <a:gd name="T43" fmla="*/ 43 h 230"/>
                                <a:gd name="T44" fmla="*/ 11 w 197"/>
                                <a:gd name="T45" fmla="*/ 60 h 230"/>
                                <a:gd name="T46" fmla="*/ 4 w 197"/>
                                <a:gd name="T47" fmla="*/ 81 h 230"/>
                                <a:gd name="T48" fmla="*/ 0 w 197"/>
                                <a:gd name="T49" fmla="*/ 105 h 230"/>
                                <a:gd name="T50" fmla="*/ 0 w 197"/>
                                <a:gd name="T51" fmla="*/ 128 h 230"/>
                                <a:gd name="T52" fmla="*/ 4 w 197"/>
                                <a:gd name="T53" fmla="*/ 151 h 230"/>
                                <a:gd name="T54" fmla="*/ 11 w 197"/>
                                <a:gd name="T55" fmla="*/ 172 h 230"/>
                                <a:gd name="T56" fmla="*/ 20 w 197"/>
                                <a:gd name="T57" fmla="*/ 189 h 230"/>
                                <a:gd name="T58" fmla="*/ 35 w 197"/>
                                <a:gd name="T59" fmla="*/ 205 h 230"/>
                                <a:gd name="T60" fmla="*/ 49 w 197"/>
                                <a:gd name="T61" fmla="*/ 218 h 230"/>
                                <a:gd name="T62" fmla="*/ 67 w 197"/>
                                <a:gd name="T63" fmla="*/ 226 h 230"/>
                                <a:gd name="T64" fmla="*/ 87 w 197"/>
                                <a:gd name="T65" fmla="*/ 23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7" h="230">
                                  <a:moveTo>
                                    <a:pt x="87" y="230"/>
                                  </a:moveTo>
                                  <a:lnTo>
                                    <a:pt x="107" y="230"/>
                                  </a:lnTo>
                                  <a:lnTo>
                                    <a:pt x="127" y="224"/>
                                  </a:lnTo>
                                  <a:lnTo>
                                    <a:pt x="143" y="216"/>
                                  </a:lnTo>
                                  <a:lnTo>
                                    <a:pt x="159" y="203"/>
                                  </a:lnTo>
                                  <a:lnTo>
                                    <a:pt x="174" y="188"/>
                                  </a:lnTo>
                                  <a:lnTo>
                                    <a:pt x="185" y="170"/>
                                  </a:lnTo>
                                  <a:lnTo>
                                    <a:pt x="192" y="149"/>
                                  </a:lnTo>
                                  <a:lnTo>
                                    <a:pt x="197" y="126"/>
                                  </a:lnTo>
                                  <a:lnTo>
                                    <a:pt x="197" y="103"/>
                                  </a:lnTo>
                                  <a:lnTo>
                                    <a:pt x="194" y="79"/>
                                  </a:lnTo>
                                  <a:lnTo>
                                    <a:pt x="186" y="60"/>
                                  </a:lnTo>
                                  <a:lnTo>
                                    <a:pt x="176" y="41"/>
                                  </a:lnTo>
                                  <a:lnTo>
                                    <a:pt x="161" y="25"/>
                                  </a:lnTo>
                                  <a:lnTo>
                                    <a:pt x="147" y="14"/>
                                  </a:lnTo>
                                  <a:lnTo>
                                    <a:pt x="129" y="4"/>
                                  </a:lnTo>
                                  <a:lnTo>
                                    <a:pt x="109" y="0"/>
                                  </a:lnTo>
                                  <a:lnTo>
                                    <a:pt x="89" y="0"/>
                                  </a:lnTo>
                                  <a:lnTo>
                                    <a:pt x="69" y="6"/>
                                  </a:lnTo>
                                  <a:lnTo>
                                    <a:pt x="53" y="14"/>
                                  </a:lnTo>
                                  <a:lnTo>
                                    <a:pt x="37" y="25"/>
                                  </a:lnTo>
                                  <a:lnTo>
                                    <a:pt x="22" y="43"/>
                                  </a:lnTo>
                                  <a:lnTo>
                                    <a:pt x="11" y="60"/>
                                  </a:lnTo>
                                  <a:lnTo>
                                    <a:pt x="4" y="81"/>
                                  </a:lnTo>
                                  <a:lnTo>
                                    <a:pt x="0" y="105"/>
                                  </a:lnTo>
                                  <a:lnTo>
                                    <a:pt x="0" y="128"/>
                                  </a:lnTo>
                                  <a:lnTo>
                                    <a:pt x="4" y="151"/>
                                  </a:lnTo>
                                  <a:lnTo>
                                    <a:pt x="11" y="172"/>
                                  </a:lnTo>
                                  <a:lnTo>
                                    <a:pt x="20" y="189"/>
                                  </a:lnTo>
                                  <a:lnTo>
                                    <a:pt x="35" y="205"/>
                                  </a:lnTo>
                                  <a:lnTo>
                                    <a:pt x="49" y="218"/>
                                  </a:lnTo>
                                  <a:lnTo>
                                    <a:pt x="67" y="226"/>
                                  </a:lnTo>
                                  <a:lnTo>
                                    <a:pt x="87"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69"/>
                          <wps:cNvSpPr>
                            <a:spLocks/>
                          </wps:cNvSpPr>
                          <wps:spPr bwMode="auto">
                            <a:xfrm>
                              <a:off x="3239" y="1939"/>
                              <a:ext cx="94" cy="109"/>
                            </a:xfrm>
                            <a:custGeom>
                              <a:avLst/>
                              <a:gdLst>
                                <a:gd name="T0" fmla="*/ 85 w 188"/>
                                <a:gd name="T1" fmla="*/ 218 h 218"/>
                                <a:gd name="T2" fmla="*/ 103 w 188"/>
                                <a:gd name="T3" fmla="*/ 218 h 218"/>
                                <a:gd name="T4" fmla="*/ 121 w 188"/>
                                <a:gd name="T5" fmla="*/ 214 h 218"/>
                                <a:gd name="T6" fmla="*/ 139 w 188"/>
                                <a:gd name="T7" fmla="*/ 205 h 218"/>
                                <a:gd name="T8" fmla="*/ 154 w 188"/>
                                <a:gd name="T9" fmla="*/ 193 h 218"/>
                                <a:gd name="T10" fmla="*/ 166 w 188"/>
                                <a:gd name="T11" fmla="*/ 180 h 218"/>
                                <a:gd name="T12" fmla="*/ 177 w 188"/>
                                <a:gd name="T13" fmla="*/ 160 h 218"/>
                                <a:gd name="T14" fmla="*/ 184 w 188"/>
                                <a:gd name="T15" fmla="*/ 141 h 218"/>
                                <a:gd name="T16" fmla="*/ 188 w 188"/>
                                <a:gd name="T17" fmla="*/ 120 h 218"/>
                                <a:gd name="T18" fmla="*/ 188 w 188"/>
                                <a:gd name="T19" fmla="*/ 97 h 218"/>
                                <a:gd name="T20" fmla="*/ 184 w 188"/>
                                <a:gd name="T21" fmla="*/ 75 h 218"/>
                                <a:gd name="T22" fmla="*/ 177 w 188"/>
                                <a:gd name="T23" fmla="*/ 56 h 218"/>
                                <a:gd name="T24" fmla="*/ 168 w 188"/>
                                <a:gd name="T25" fmla="*/ 39 h 218"/>
                                <a:gd name="T26" fmla="*/ 155 w 188"/>
                                <a:gd name="T27" fmla="*/ 23 h 218"/>
                                <a:gd name="T28" fmla="*/ 139 w 188"/>
                                <a:gd name="T29" fmla="*/ 12 h 218"/>
                                <a:gd name="T30" fmla="*/ 123 w 188"/>
                                <a:gd name="T31" fmla="*/ 4 h 218"/>
                                <a:gd name="T32" fmla="*/ 105 w 188"/>
                                <a:gd name="T33" fmla="*/ 0 h 218"/>
                                <a:gd name="T34" fmla="*/ 85 w 188"/>
                                <a:gd name="T35" fmla="*/ 0 h 218"/>
                                <a:gd name="T36" fmla="*/ 67 w 188"/>
                                <a:gd name="T37" fmla="*/ 4 h 218"/>
                                <a:gd name="T38" fmla="*/ 51 w 188"/>
                                <a:gd name="T39" fmla="*/ 14 h 218"/>
                                <a:gd name="T40" fmla="*/ 34 w 188"/>
                                <a:gd name="T41" fmla="*/ 25 h 218"/>
                                <a:gd name="T42" fmla="*/ 22 w 188"/>
                                <a:gd name="T43" fmla="*/ 41 h 218"/>
                                <a:gd name="T44" fmla="*/ 11 w 188"/>
                                <a:gd name="T45" fmla="*/ 58 h 218"/>
                                <a:gd name="T46" fmla="*/ 4 w 188"/>
                                <a:gd name="T47" fmla="*/ 77 h 218"/>
                                <a:gd name="T48" fmla="*/ 0 w 188"/>
                                <a:gd name="T49" fmla="*/ 100 h 218"/>
                                <a:gd name="T50" fmla="*/ 0 w 188"/>
                                <a:gd name="T51" fmla="*/ 122 h 218"/>
                                <a:gd name="T52" fmla="*/ 4 w 188"/>
                                <a:gd name="T53" fmla="*/ 143 h 218"/>
                                <a:gd name="T54" fmla="*/ 11 w 188"/>
                                <a:gd name="T55" fmla="*/ 162 h 218"/>
                                <a:gd name="T56" fmla="*/ 22 w 188"/>
                                <a:gd name="T57" fmla="*/ 180 h 218"/>
                                <a:gd name="T58" fmla="*/ 34 w 188"/>
                                <a:gd name="T59" fmla="*/ 195 h 218"/>
                                <a:gd name="T60" fmla="*/ 49 w 188"/>
                                <a:gd name="T61" fmla="*/ 207 h 218"/>
                                <a:gd name="T62" fmla="*/ 67 w 188"/>
                                <a:gd name="T63" fmla="*/ 214 h 218"/>
                                <a:gd name="T64" fmla="*/ 85 w 188"/>
                                <a:gd name="T65"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 h="218">
                                  <a:moveTo>
                                    <a:pt x="85" y="218"/>
                                  </a:moveTo>
                                  <a:lnTo>
                                    <a:pt x="103" y="218"/>
                                  </a:lnTo>
                                  <a:lnTo>
                                    <a:pt x="121" y="214"/>
                                  </a:lnTo>
                                  <a:lnTo>
                                    <a:pt x="139" y="205"/>
                                  </a:lnTo>
                                  <a:lnTo>
                                    <a:pt x="154" y="193"/>
                                  </a:lnTo>
                                  <a:lnTo>
                                    <a:pt x="166" y="180"/>
                                  </a:lnTo>
                                  <a:lnTo>
                                    <a:pt x="177" y="160"/>
                                  </a:lnTo>
                                  <a:lnTo>
                                    <a:pt x="184" y="141"/>
                                  </a:lnTo>
                                  <a:lnTo>
                                    <a:pt x="188" y="120"/>
                                  </a:lnTo>
                                  <a:lnTo>
                                    <a:pt x="188" y="97"/>
                                  </a:lnTo>
                                  <a:lnTo>
                                    <a:pt x="184" y="75"/>
                                  </a:lnTo>
                                  <a:lnTo>
                                    <a:pt x="177" y="56"/>
                                  </a:lnTo>
                                  <a:lnTo>
                                    <a:pt x="168" y="39"/>
                                  </a:lnTo>
                                  <a:lnTo>
                                    <a:pt x="155" y="23"/>
                                  </a:lnTo>
                                  <a:lnTo>
                                    <a:pt x="139" y="12"/>
                                  </a:lnTo>
                                  <a:lnTo>
                                    <a:pt x="123" y="4"/>
                                  </a:lnTo>
                                  <a:lnTo>
                                    <a:pt x="105" y="0"/>
                                  </a:lnTo>
                                  <a:lnTo>
                                    <a:pt x="85" y="0"/>
                                  </a:lnTo>
                                  <a:lnTo>
                                    <a:pt x="67" y="4"/>
                                  </a:lnTo>
                                  <a:lnTo>
                                    <a:pt x="51" y="14"/>
                                  </a:lnTo>
                                  <a:lnTo>
                                    <a:pt x="34" y="25"/>
                                  </a:lnTo>
                                  <a:lnTo>
                                    <a:pt x="22" y="41"/>
                                  </a:lnTo>
                                  <a:lnTo>
                                    <a:pt x="11" y="58"/>
                                  </a:lnTo>
                                  <a:lnTo>
                                    <a:pt x="4" y="77"/>
                                  </a:lnTo>
                                  <a:lnTo>
                                    <a:pt x="0" y="100"/>
                                  </a:lnTo>
                                  <a:lnTo>
                                    <a:pt x="0" y="122"/>
                                  </a:lnTo>
                                  <a:lnTo>
                                    <a:pt x="4" y="143"/>
                                  </a:lnTo>
                                  <a:lnTo>
                                    <a:pt x="11" y="162"/>
                                  </a:lnTo>
                                  <a:lnTo>
                                    <a:pt x="22" y="180"/>
                                  </a:lnTo>
                                  <a:lnTo>
                                    <a:pt x="34" y="195"/>
                                  </a:lnTo>
                                  <a:lnTo>
                                    <a:pt x="49" y="207"/>
                                  </a:lnTo>
                                  <a:lnTo>
                                    <a:pt x="67" y="214"/>
                                  </a:lnTo>
                                  <a:lnTo>
                                    <a:pt x="85" y="218"/>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70"/>
                          <wps:cNvSpPr>
                            <a:spLocks/>
                          </wps:cNvSpPr>
                          <wps:spPr bwMode="auto">
                            <a:xfrm>
                              <a:off x="1820" y="1677"/>
                              <a:ext cx="702" cy="342"/>
                            </a:xfrm>
                            <a:custGeom>
                              <a:avLst/>
                              <a:gdLst>
                                <a:gd name="T0" fmla="*/ 1336 w 1405"/>
                                <a:gd name="T1" fmla="*/ 47 h 683"/>
                                <a:gd name="T2" fmla="*/ 1224 w 1405"/>
                                <a:gd name="T3" fmla="*/ 33 h 683"/>
                                <a:gd name="T4" fmla="*/ 1116 w 1405"/>
                                <a:gd name="T5" fmla="*/ 22 h 683"/>
                                <a:gd name="T6" fmla="*/ 1020 w 1405"/>
                                <a:gd name="T7" fmla="*/ 10 h 683"/>
                                <a:gd name="T8" fmla="*/ 950 w 1405"/>
                                <a:gd name="T9" fmla="*/ 2 h 683"/>
                                <a:gd name="T10" fmla="*/ 905 w 1405"/>
                                <a:gd name="T11" fmla="*/ 0 h 683"/>
                                <a:gd name="T12" fmla="*/ 769 w 1405"/>
                                <a:gd name="T13" fmla="*/ 16 h 683"/>
                                <a:gd name="T14" fmla="*/ 567 w 1405"/>
                                <a:gd name="T15" fmla="*/ 49 h 683"/>
                                <a:gd name="T16" fmla="*/ 354 w 1405"/>
                                <a:gd name="T17" fmla="*/ 97 h 683"/>
                                <a:gd name="T18" fmla="*/ 186 w 1405"/>
                                <a:gd name="T19" fmla="*/ 155 h 683"/>
                                <a:gd name="T20" fmla="*/ 118 w 1405"/>
                                <a:gd name="T21" fmla="*/ 218 h 683"/>
                                <a:gd name="T22" fmla="*/ 91 w 1405"/>
                                <a:gd name="T23" fmla="*/ 272 h 683"/>
                                <a:gd name="T24" fmla="*/ 85 w 1405"/>
                                <a:gd name="T25" fmla="*/ 350 h 683"/>
                                <a:gd name="T26" fmla="*/ 163 w 1405"/>
                                <a:gd name="T27" fmla="*/ 384 h 683"/>
                                <a:gd name="T28" fmla="*/ 4 w 1405"/>
                                <a:gd name="T29" fmla="*/ 479 h 683"/>
                                <a:gd name="T30" fmla="*/ 26 w 1405"/>
                                <a:gd name="T31" fmla="*/ 512 h 683"/>
                                <a:gd name="T32" fmla="*/ 33 w 1405"/>
                                <a:gd name="T33" fmla="*/ 581 h 683"/>
                                <a:gd name="T34" fmla="*/ 80 w 1405"/>
                                <a:gd name="T35" fmla="*/ 649 h 683"/>
                                <a:gd name="T36" fmla="*/ 118 w 1405"/>
                                <a:gd name="T37" fmla="*/ 656 h 683"/>
                                <a:gd name="T38" fmla="*/ 177 w 1405"/>
                                <a:gd name="T39" fmla="*/ 662 h 683"/>
                                <a:gd name="T40" fmla="*/ 253 w 1405"/>
                                <a:gd name="T41" fmla="*/ 670 h 683"/>
                                <a:gd name="T42" fmla="*/ 334 w 1405"/>
                                <a:gd name="T43" fmla="*/ 678 h 683"/>
                                <a:gd name="T44" fmla="*/ 415 w 1405"/>
                                <a:gd name="T45" fmla="*/ 683 h 683"/>
                                <a:gd name="T46" fmla="*/ 441 w 1405"/>
                                <a:gd name="T47" fmla="*/ 674 h 683"/>
                                <a:gd name="T48" fmla="*/ 430 w 1405"/>
                                <a:gd name="T49" fmla="*/ 660 h 683"/>
                                <a:gd name="T50" fmla="*/ 450 w 1405"/>
                                <a:gd name="T51" fmla="*/ 647 h 683"/>
                                <a:gd name="T52" fmla="*/ 493 w 1405"/>
                                <a:gd name="T53" fmla="*/ 643 h 683"/>
                                <a:gd name="T54" fmla="*/ 601 w 1405"/>
                                <a:gd name="T55" fmla="*/ 641 h 683"/>
                                <a:gd name="T56" fmla="*/ 735 w 1405"/>
                                <a:gd name="T57" fmla="*/ 639 h 683"/>
                                <a:gd name="T58" fmla="*/ 777 w 1405"/>
                                <a:gd name="T59" fmla="*/ 629 h 683"/>
                                <a:gd name="T60" fmla="*/ 820 w 1405"/>
                                <a:gd name="T61" fmla="*/ 544 h 683"/>
                                <a:gd name="T62" fmla="*/ 863 w 1405"/>
                                <a:gd name="T63" fmla="*/ 450 h 683"/>
                                <a:gd name="T64" fmla="*/ 863 w 1405"/>
                                <a:gd name="T65" fmla="*/ 415 h 683"/>
                                <a:gd name="T66" fmla="*/ 852 w 1405"/>
                                <a:gd name="T67" fmla="*/ 392 h 683"/>
                                <a:gd name="T68" fmla="*/ 881 w 1405"/>
                                <a:gd name="T69" fmla="*/ 355 h 683"/>
                                <a:gd name="T70" fmla="*/ 912 w 1405"/>
                                <a:gd name="T71" fmla="*/ 323 h 683"/>
                                <a:gd name="T72" fmla="*/ 878 w 1405"/>
                                <a:gd name="T73" fmla="*/ 321 h 683"/>
                                <a:gd name="T74" fmla="*/ 739 w 1405"/>
                                <a:gd name="T75" fmla="*/ 325 h 683"/>
                                <a:gd name="T76" fmla="*/ 629 w 1405"/>
                                <a:gd name="T77" fmla="*/ 325 h 683"/>
                                <a:gd name="T78" fmla="*/ 610 w 1405"/>
                                <a:gd name="T79" fmla="*/ 292 h 683"/>
                                <a:gd name="T80" fmla="*/ 634 w 1405"/>
                                <a:gd name="T81" fmla="*/ 236 h 683"/>
                                <a:gd name="T82" fmla="*/ 663 w 1405"/>
                                <a:gd name="T83" fmla="*/ 207 h 683"/>
                                <a:gd name="T84" fmla="*/ 749 w 1405"/>
                                <a:gd name="T85" fmla="*/ 186 h 683"/>
                                <a:gd name="T86" fmla="*/ 899 w 1405"/>
                                <a:gd name="T87" fmla="*/ 153 h 683"/>
                                <a:gd name="T88" fmla="*/ 1080 w 1405"/>
                                <a:gd name="T89" fmla="*/ 116 h 683"/>
                                <a:gd name="T90" fmla="*/ 1260 w 1405"/>
                                <a:gd name="T91" fmla="*/ 81 h 683"/>
                                <a:gd name="T92" fmla="*/ 1405 w 1405"/>
                                <a:gd name="T93" fmla="*/ 54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05" h="683">
                                  <a:moveTo>
                                    <a:pt x="1405" y="54"/>
                                  </a:moveTo>
                                  <a:lnTo>
                                    <a:pt x="1370" y="51"/>
                                  </a:lnTo>
                                  <a:lnTo>
                                    <a:pt x="1336" y="47"/>
                                  </a:lnTo>
                                  <a:lnTo>
                                    <a:pt x="1298" y="43"/>
                                  </a:lnTo>
                                  <a:lnTo>
                                    <a:pt x="1262" y="39"/>
                                  </a:lnTo>
                                  <a:lnTo>
                                    <a:pt x="1224" y="33"/>
                                  </a:lnTo>
                                  <a:lnTo>
                                    <a:pt x="1188" y="29"/>
                                  </a:lnTo>
                                  <a:lnTo>
                                    <a:pt x="1150" y="26"/>
                                  </a:lnTo>
                                  <a:lnTo>
                                    <a:pt x="1116" y="22"/>
                                  </a:lnTo>
                                  <a:lnTo>
                                    <a:pt x="1082" y="18"/>
                                  </a:lnTo>
                                  <a:lnTo>
                                    <a:pt x="1049" y="14"/>
                                  </a:lnTo>
                                  <a:lnTo>
                                    <a:pt x="1020" y="10"/>
                                  </a:lnTo>
                                  <a:lnTo>
                                    <a:pt x="993" y="8"/>
                                  </a:lnTo>
                                  <a:lnTo>
                                    <a:pt x="970" y="4"/>
                                  </a:lnTo>
                                  <a:lnTo>
                                    <a:pt x="950" y="2"/>
                                  </a:lnTo>
                                  <a:lnTo>
                                    <a:pt x="935" y="2"/>
                                  </a:lnTo>
                                  <a:lnTo>
                                    <a:pt x="925" y="0"/>
                                  </a:lnTo>
                                  <a:lnTo>
                                    <a:pt x="905" y="0"/>
                                  </a:lnTo>
                                  <a:lnTo>
                                    <a:pt x="870" y="2"/>
                                  </a:lnTo>
                                  <a:lnTo>
                                    <a:pt x="825" y="8"/>
                                  </a:lnTo>
                                  <a:lnTo>
                                    <a:pt x="769" y="16"/>
                                  </a:lnTo>
                                  <a:lnTo>
                                    <a:pt x="708" y="24"/>
                                  </a:lnTo>
                                  <a:lnTo>
                                    <a:pt x="639" y="35"/>
                                  </a:lnTo>
                                  <a:lnTo>
                                    <a:pt x="567" y="49"/>
                                  </a:lnTo>
                                  <a:lnTo>
                                    <a:pt x="495" y="62"/>
                                  </a:lnTo>
                                  <a:lnTo>
                                    <a:pt x="423" y="80"/>
                                  </a:lnTo>
                                  <a:lnTo>
                                    <a:pt x="354" y="97"/>
                                  </a:lnTo>
                                  <a:lnTo>
                                    <a:pt x="291" y="114"/>
                                  </a:lnTo>
                                  <a:lnTo>
                                    <a:pt x="233" y="134"/>
                                  </a:lnTo>
                                  <a:lnTo>
                                    <a:pt x="186" y="155"/>
                                  </a:lnTo>
                                  <a:lnTo>
                                    <a:pt x="148" y="176"/>
                                  </a:lnTo>
                                  <a:lnTo>
                                    <a:pt x="125" y="197"/>
                                  </a:lnTo>
                                  <a:lnTo>
                                    <a:pt x="118" y="218"/>
                                  </a:lnTo>
                                  <a:lnTo>
                                    <a:pt x="112" y="232"/>
                                  </a:lnTo>
                                  <a:lnTo>
                                    <a:pt x="101" y="242"/>
                                  </a:lnTo>
                                  <a:lnTo>
                                    <a:pt x="91" y="272"/>
                                  </a:lnTo>
                                  <a:lnTo>
                                    <a:pt x="89" y="342"/>
                                  </a:lnTo>
                                  <a:lnTo>
                                    <a:pt x="87" y="346"/>
                                  </a:lnTo>
                                  <a:lnTo>
                                    <a:pt x="85" y="350"/>
                                  </a:lnTo>
                                  <a:lnTo>
                                    <a:pt x="80" y="353"/>
                                  </a:lnTo>
                                  <a:lnTo>
                                    <a:pt x="74" y="357"/>
                                  </a:lnTo>
                                  <a:lnTo>
                                    <a:pt x="163" y="384"/>
                                  </a:lnTo>
                                  <a:lnTo>
                                    <a:pt x="100" y="394"/>
                                  </a:lnTo>
                                  <a:lnTo>
                                    <a:pt x="0" y="388"/>
                                  </a:lnTo>
                                  <a:lnTo>
                                    <a:pt x="4" y="479"/>
                                  </a:lnTo>
                                  <a:lnTo>
                                    <a:pt x="8" y="483"/>
                                  </a:lnTo>
                                  <a:lnTo>
                                    <a:pt x="17" y="496"/>
                                  </a:lnTo>
                                  <a:lnTo>
                                    <a:pt x="26" y="512"/>
                                  </a:lnTo>
                                  <a:lnTo>
                                    <a:pt x="29" y="527"/>
                                  </a:lnTo>
                                  <a:lnTo>
                                    <a:pt x="29" y="542"/>
                                  </a:lnTo>
                                  <a:lnTo>
                                    <a:pt x="33" y="581"/>
                                  </a:lnTo>
                                  <a:lnTo>
                                    <a:pt x="45" y="622"/>
                                  </a:lnTo>
                                  <a:lnTo>
                                    <a:pt x="73" y="647"/>
                                  </a:lnTo>
                                  <a:lnTo>
                                    <a:pt x="80" y="649"/>
                                  </a:lnTo>
                                  <a:lnTo>
                                    <a:pt x="89" y="651"/>
                                  </a:lnTo>
                                  <a:lnTo>
                                    <a:pt x="101" y="652"/>
                                  </a:lnTo>
                                  <a:lnTo>
                                    <a:pt x="118" y="656"/>
                                  </a:lnTo>
                                  <a:lnTo>
                                    <a:pt x="136" y="658"/>
                                  </a:lnTo>
                                  <a:lnTo>
                                    <a:pt x="156" y="660"/>
                                  </a:lnTo>
                                  <a:lnTo>
                                    <a:pt x="177" y="662"/>
                                  </a:lnTo>
                                  <a:lnTo>
                                    <a:pt x="201" y="664"/>
                                  </a:lnTo>
                                  <a:lnTo>
                                    <a:pt x="226" y="668"/>
                                  </a:lnTo>
                                  <a:lnTo>
                                    <a:pt x="253" y="670"/>
                                  </a:lnTo>
                                  <a:lnTo>
                                    <a:pt x="278" y="672"/>
                                  </a:lnTo>
                                  <a:lnTo>
                                    <a:pt x="307" y="674"/>
                                  </a:lnTo>
                                  <a:lnTo>
                                    <a:pt x="334" y="678"/>
                                  </a:lnTo>
                                  <a:lnTo>
                                    <a:pt x="361" y="679"/>
                                  </a:lnTo>
                                  <a:lnTo>
                                    <a:pt x="388" y="681"/>
                                  </a:lnTo>
                                  <a:lnTo>
                                    <a:pt x="415" y="683"/>
                                  </a:lnTo>
                                  <a:lnTo>
                                    <a:pt x="428" y="679"/>
                                  </a:lnTo>
                                  <a:lnTo>
                                    <a:pt x="435" y="678"/>
                                  </a:lnTo>
                                  <a:lnTo>
                                    <a:pt x="441" y="674"/>
                                  </a:lnTo>
                                  <a:lnTo>
                                    <a:pt x="439" y="672"/>
                                  </a:lnTo>
                                  <a:lnTo>
                                    <a:pt x="432" y="666"/>
                                  </a:lnTo>
                                  <a:lnTo>
                                    <a:pt x="430" y="660"/>
                                  </a:lnTo>
                                  <a:lnTo>
                                    <a:pt x="434" y="654"/>
                                  </a:lnTo>
                                  <a:lnTo>
                                    <a:pt x="439" y="651"/>
                                  </a:lnTo>
                                  <a:lnTo>
                                    <a:pt x="450" y="647"/>
                                  </a:lnTo>
                                  <a:lnTo>
                                    <a:pt x="462" y="645"/>
                                  </a:lnTo>
                                  <a:lnTo>
                                    <a:pt x="477" y="643"/>
                                  </a:lnTo>
                                  <a:lnTo>
                                    <a:pt x="493" y="643"/>
                                  </a:lnTo>
                                  <a:lnTo>
                                    <a:pt x="518" y="643"/>
                                  </a:lnTo>
                                  <a:lnTo>
                                    <a:pt x="556" y="643"/>
                                  </a:lnTo>
                                  <a:lnTo>
                                    <a:pt x="601" y="641"/>
                                  </a:lnTo>
                                  <a:lnTo>
                                    <a:pt x="650" y="641"/>
                                  </a:lnTo>
                                  <a:lnTo>
                                    <a:pt x="697" y="639"/>
                                  </a:lnTo>
                                  <a:lnTo>
                                    <a:pt x="735" y="639"/>
                                  </a:lnTo>
                                  <a:lnTo>
                                    <a:pt x="762" y="637"/>
                                  </a:lnTo>
                                  <a:lnTo>
                                    <a:pt x="773" y="637"/>
                                  </a:lnTo>
                                  <a:lnTo>
                                    <a:pt x="777" y="629"/>
                                  </a:lnTo>
                                  <a:lnTo>
                                    <a:pt x="787" y="608"/>
                                  </a:lnTo>
                                  <a:lnTo>
                                    <a:pt x="804" y="579"/>
                                  </a:lnTo>
                                  <a:lnTo>
                                    <a:pt x="820" y="544"/>
                                  </a:lnTo>
                                  <a:lnTo>
                                    <a:pt x="838" y="508"/>
                                  </a:lnTo>
                                  <a:lnTo>
                                    <a:pt x="852" y="475"/>
                                  </a:lnTo>
                                  <a:lnTo>
                                    <a:pt x="863" y="450"/>
                                  </a:lnTo>
                                  <a:lnTo>
                                    <a:pt x="869" y="436"/>
                                  </a:lnTo>
                                  <a:lnTo>
                                    <a:pt x="867" y="425"/>
                                  </a:lnTo>
                                  <a:lnTo>
                                    <a:pt x="863" y="415"/>
                                  </a:lnTo>
                                  <a:lnTo>
                                    <a:pt x="856" y="407"/>
                                  </a:lnTo>
                                  <a:lnTo>
                                    <a:pt x="851" y="400"/>
                                  </a:lnTo>
                                  <a:lnTo>
                                    <a:pt x="852" y="392"/>
                                  </a:lnTo>
                                  <a:lnTo>
                                    <a:pt x="860" y="382"/>
                                  </a:lnTo>
                                  <a:lnTo>
                                    <a:pt x="870" y="369"/>
                                  </a:lnTo>
                                  <a:lnTo>
                                    <a:pt x="881" y="355"/>
                                  </a:lnTo>
                                  <a:lnTo>
                                    <a:pt x="894" y="342"/>
                                  </a:lnTo>
                                  <a:lnTo>
                                    <a:pt x="905" y="330"/>
                                  </a:lnTo>
                                  <a:lnTo>
                                    <a:pt x="912" y="323"/>
                                  </a:lnTo>
                                  <a:lnTo>
                                    <a:pt x="916" y="319"/>
                                  </a:lnTo>
                                  <a:lnTo>
                                    <a:pt x="905" y="319"/>
                                  </a:lnTo>
                                  <a:lnTo>
                                    <a:pt x="878" y="321"/>
                                  </a:lnTo>
                                  <a:lnTo>
                                    <a:pt x="836" y="321"/>
                                  </a:lnTo>
                                  <a:lnTo>
                                    <a:pt x="789" y="323"/>
                                  </a:lnTo>
                                  <a:lnTo>
                                    <a:pt x="739" y="325"/>
                                  </a:lnTo>
                                  <a:lnTo>
                                    <a:pt x="692" y="325"/>
                                  </a:lnTo>
                                  <a:lnTo>
                                    <a:pt x="654" y="325"/>
                                  </a:lnTo>
                                  <a:lnTo>
                                    <a:pt x="629" y="325"/>
                                  </a:lnTo>
                                  <a:lnTo>
                                    <a:pt x="616" y="319"/>
                                  </a:lnTo>
                                  <a:lnTo>
                                    <a:pt x="610" y="307"/>
                                  </a:lnTo>
                                  <a:lnTo>
                                    <a:pt x="610" y="292"/>
                                  </a:lnTo>
                                  <a:lnTo>
                                    <a:pt x="616" y="272"/>
                                  </a:lnTo>
                                  <a:lnTo>
                                    <a:pt x="623" y="253"/>
                                  </a:lnTo>
                                  <a:lnTo>
                                    <a:pt x="634" y="236"/>
                                  </a:lnTo>
                                  <a:lnTo>
                                    <a:pt x="645" y="220"/>
                                  </a:lnTo>
                                  <a:lnTo>
                                    <a:pt x="654" y="211"/>
                                  </a:lnTo>
                                  <a:lnTo>
                                    <a:pt x="663" y="207"/>
                                  </a:lnTo>
                                  <a:lnTo>
                                    <a:pt x="683" y="201"/>
                                  </a:lnTo>
                                  <a:lnTo>
                                    <a:pt x="712" y="193"/>
                                  </a:lnTo>
                                  <a:lnTo>
                                    <a:pt x="749" y="186"/>
                                  </a:lnTo>
                                  <a:lnTo>
                                    <a:pt x="795" y="176"/>
                                  </a:lnTo>
                                  <a:lnTo>
                                    <a:pt x="845" y="164"/>
                                  </a:lnTo>
                                  <a:lnTo>
                                    <a:pt x="899" y="153"/>
                                  </a:lnTo>
                                  <a:lnTo>
                                    <a:pt x="959" y="141"/>
                                  </a:lnTo>
                                  <a:lnTo>
                                    <a:pt x="1018" y="130"/>
                                  </a:lnTo>
                                  <a:lnTo>
                                    <a:pt x="1080" y="116"/>
                                  </a:lnTo>
                                  <a:lnTo>
                                    <a:pt x="1143" y="105"/>
                                  </a:lnTo>
                                  <a:lnTo>
                                    <a:pt x="1203" y="93"/>
                                  </a:lnTo>
                                  <a:lnTo>
                                    <a:pt x="1260" y="81"/>
                                  </a:lnTo>
                                  <a:lnTo>
                                    <a:pt x="1314" y="72"/>
                                  </a:lnTo>
                                  <a:lnTo>
                                    <a:pt x="1361" y="62"/>
                                  </a:lnTo>
                                  <a:lnTo>
                                    <a:pt x="1405" y="54"/>
                                  </a:lnTo>
                                  <a:close/>
                                </a:path>
                              </a:pathLst>
                            </a:custGeom>
                            <a:solidFill>
                              <a:srgbClr val="00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71"/>
                          <wps:cNvSpPr>
                            <a:spLocks/>
                          </wps:cNvSpPr>
                          <wps:spPr bwMode="auto">
                            <a:xfrm>
                              <a:off x="1853" y="1928"/>
                              <a:ext cx="159" cy="30"/>
                            </a:xfrm>
                            <a:custGeom>
                              <a:avLst/>
                              <a:gdLst>
                                <a:gd name="T0" fmla="*/ 305 w 320"/>
                                <a:gd name="T1" fmla="*/ 60 h 60"/>
                                <a:gd name="T2" fmla="*/ 311 w 320"/>
                                <a:gd name="T3" fmla="*/ 58 h 60"/>
                                <a:gd name="T4" fmla="*/ 316 w 320"/>
                                <a:gd name="T5" fmla="*/ 56 h 60"/>
                                <a:gd name="T6" fmla="*/ 318 w 320"/>
                                <a:gd name="T7" fmla="*/ 52 h 60"/>
                                <a:gd name="T8" fmla="*/ 320 w 320"/>
                                <a:gd name="T9" fmla="*/ 46 h 60"/>
                                <a:gd name="T10" fmla="*/ 320 w 320"/>
                                <a:gd name="T11" fmla="*/ 31 h 60"/>
                                <a:gd name="T12" fmla="*/ 318 w 320"/>
                                <a:gd name="T13" fmla="*/ 25 h 60"/>
                                <a:gd name="T14" fmla="*/ 316 w 320"/>
                                <a:gd name="T15" fmla="*/ 21 h 60"/>
                                <a:gd name="T16" fmla="*/ 313 w 320"/>
                                <a:gd name="T17" fmla="*/ 17 h 60"/>
                                <a:gd name="T18" fmla="*/ 307 w 320"/>
                                <a:gd name="T19" fmla="*/ 15 h 60"/>
                                <a:gd name="T20" fmla="*/ 15 w 320"/>
                                <a:gd name="T21" fmla="*/ 0 h 60"/>
                                <a:gd name="T22" fmla="*/ 9 w 320"/>
                                <a:gd name="T23" fmla="*/ 0 h 60"/>
                                <a:gd name="T24" fmla="*/ 6 w 320"/>
                                <a:gd name="T25" fmla="*/ 2 h 60"/>
                                <a:gd name="T26" fmla="*/ 2 w 320"/>
                                <a:gd name="T27" fmla="*/ 6 h 60"/>
                                <a:gd name="T28" fmla="*/ 0 w 320"/>
                                <a:gd name="T29" fmla="*/ 12 h 60"/>
                                <a:gd name="T30" fmla="*/ 0 w 320"/>
                                <a:gd name="T31" fmla="*/ 27 h 60"/>
                                <a:gd name="T32" fmla="*/ 0 w 320"/>
                                <a:gd name="T33" fmla="*/ 33 h 60"/>
                                <a:gd name="T34" fmla="*/ 2 w 320"/>
                                <a:gd name="T35" fmla="*/ 37 h 60"/>
                                <a:gd name="T36" fmla="*/ 6 w 320"/>
                                <a:gd name="T37" fmla="*/ 40 h 60"/>
                                <a:gd name="T38" fmla="*/ 11 w 320"/>
                                <a:gd name="T39" fmla="*/ 42 h 60"/>
                                <a:gd name="T40" fmla="*/ 305 w 320"/>
                                <a:gd name="T41"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60">
                                  <a:moveTo>
                                    <a:pt x="305" y="60"/>
                                  </a:moveTo>
                                  <a:lnTo>
                                    <a:pt x="311" y="58"/>
                                  </a:lnTo>
                                  <a:lnTo>
                                    <a:pt x="316" y="56"/>
                                  </a:lnTo>
                                  <a:lnTo>
                                    <a:pt x="318" y="52"/>
                                  </a:lnTo>
                                  <a:lnTo>
                                    <a:pt x="320" y="46"/>
                                  </a:lnTo>
                                  <a:lnTo>
                                    <a:pt x="320" y="31"/>
                                  </a:lnTo>
                                  <a:lnTo>
                                    <a:pt x="318" y="25"/>
                                  </a:lnTo>
                                  <a:lnTo>
                                    <a:pt x="316" y="21"/>
                                  </a:lnTo>
                                  <a:lnTo>
                                    <a:pt x="313" y="17"/>
                                  </a:lnTo>
                                  <a:lnTo>
                                    <a:pt x="307" y="15"/>
                                  </a:lnTo>
                                  <a:lnTo>
                                    <a:pt x="15" y="0"/>
                                  </a:lnTo>
                                  <a:lnTo>
                                    <a:pt x="9" y="0"/>
                                  </a:lnTo>
                                  <a:lnTo>
                                    <a:pt x="6" y="2"/>
                                  </a:lnTo>
                                  <a:lnTo>
                                    <a:pt x="2" y="6"/>
                                  </a:lnTo>
                                  <a:lnTo>
                                    <a:pt x="0" y="12"/>
                                  </a:lnTo>
                                  <a:lnTo>
                                    <a:pt x="0" y="27"/>
                                  </a:lnTo>
                                  <a:lnTo>
                                    <a:pt x="0" y="33"/>
                                  </a:lnTo>
                                  <a:lnTo>
                                    <a:pt x="2" y="37"/>
                                  </a:lnTo>
                                  <a:lnTo>
                                    <a:pt x="6" y="40"/>
                                  </a:lnTo>
                                  <a:lnTo>
                                    <a:pt x="11" y="42"/>
                                  </a:lnTo>
                                  <a:lnTo>
                                    <a:pt x="30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72"/>
                          <wps:cNvSpPr>
                            <a:spLocks/>
                          </wps:cNvSpPr>
                          <wps:spPr bwMode="auto">
                            <a:xfrm>
                              <a:off x="1865" y="1962"/>
                              <a:ext cx="137" cy="21"/>
                            </a:xfrm>
                            <a:custGeom>
                              <a:avLst/>
                              <a:gdLst>
                                <a:gd name="T0" fmla="*/ 261 w 274"/>
                                <a:gd name="T1" fmla="*/ 43 h 43"/>
                                <a:gd name="T2" fmla="*/ 267 w 274"/>
                                <a:gd name="T3" fmla="*/ 41 h 43"/>
                                <a:gd name="T4" fmla="*/ 270 w 274"/>
                                <a:gd name="T5" fmla="*/ 39 h 43"/>
                                <a:gd name="T6" fmla="*/ 272 w 274"/>
                                <a:gd name="T7" fmla="*/ 35 h 43"/>
                                <a:gd name="T8" fmla="*/ 274 w 274"/>
                                <a:gd name="T9" fmla="*/ 29 h 43"/>
                                <a:gd name="T10" fmla="*/ 274 w 274"/>
                                <a:gd name="T11" fmla="*/ 29 h 43"/>
                                <a:gd name="T12" fmla="*/ 272 w 274"/>
                                <a:gd name="T13" fmla="*/ 24 h 43"/>
                                <a:gd name="T14" fmla="*/ 270 w 274"/>
                                <a:gd name="T15" fmla="*/ 18 h 43"/>
                                <a:gd name="T16" fmla="*/ 267 w 274"/>
                                <a:gd name="T17" fmla="*/ 16 h 43"/>
                                <a:gd name="T18" fmla="*/ 261 w 274"/>
                                <a:gd name="T19" fmla="*/ 14 h 43"/>
                                <a:gd name="T20" fmla="*/ 14 w 274"/>
                                <a:gd name="T21" fmla="*/ 0 h 43"/>
                                <a:gd name="T22" fmla="*/ 9 w 274"/>
                                <a:gd name="T23" fmla="*/ 0 h 43"/>
                                <a:gd name="T24" fmla="*/ 5 w 274"/>
                                <a:gd name="T25" fmla="*/ 2 h 43"/>
                                <a:gd name="T26" fmla="*/ 1 w 274"/>
                                <a:gd name="T27" fmla="*/ 6 h 43"/>
                                <a:gd name="T28" fmla="*/ 0 w 274"/>
                                <a:gd name="T29" fmla="*/ 12 h 43"/>
                                <a:gd name="T30" fmla="*/ 0 w 274"/>
                                <a:gd name="T31" fmla="*/ 14 h 43"/>
                                <a:gd name="T32" fmla="*/ 1 w 274"/>
                                <a:gd name="T33" fmla="*/ 20 h 43"/>
                                <a:gd name="T34" fmla="*/ 3 w 274"/>
                                <a:gd name="T35" fmla="*/ 24 h 43"/>
                                <a:gd name="T36" fmla="*/ 7 w 274"/>
                                <a:gd name="T37" fmla="*/ 27 h 43"/>
                                <a:gd name="T38" fmla="*/ 12 w 274"/>
                                <a:gd name="T39" fmla="*/ 29 h 43"/>
                                <a:gd name="T40" fmla="*/ 261 w 274"/>
                                <a:gd name="T41"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4" h="43">
                                  <a:moveTo>
                                    <a:pt x="261" y="43"/>
                                  </a:moveTo>
                                  <a:lnTo>
                                    <a:pt x="267" y="41"/>
                                  </a:lnTo>
                                  <a:lnTo>
                                    <a:pt x="270" y="39"/>
                                  </a:lnTo>
                                  <a:lnTo>
                                    <a:pt x="272" y="35"/>
                                  </a:lnTo>
                                  <a:lnTo>
                                    <a:pt x="274" y="29"/>
                                  </a:lnTo>
                                  <a:lnTo>
                                    <a:pt x="272" y="24"/>
                                  </a:lnTo>
                                  <a:lnTo>
                                    <a:pt x="270" y="18"/>
                                  </a:lnTo>
                                  <a:lnTo>
                                    <a:pt x="267" y="16"/>
                                  </a:lnTo>
                                  <a:lnTo>
                                    <a:pt x="261" y="14"/>
                                  </a:lnTo>
                                  <a:lnTo>
                                    <a:pt x="14" y="0"/>
                                  </a:lnTo>
                                  <a:lnTo>
                                    <a:pt x="9" y="0"/>
                                  </a:lnTo>
                                  <a:lnTo>
                                    <a:pt x="5" y="2"/>
                                  </a:lnTo>
                                  <a:lnTo>
                                    <a:pt x="1" y="6"/>
                                  </a:lnTo>
                                  <a:lnTo>
                                    <a:pt x="0" y="12"/>
                                  </a:lnTo>
                                  <a:lnTo>
                                    <a:pt x="0" y="14"/>
                                  </a:lnTo>
                                  <a:lnTo>
                                    <a:pt x="1" y="20"/>
                                  </a:lnTo>
                                  <a:lnTo>
                                    <a:pt x="3" y="24"/>
                                  </a:lnTo>
                                  <a:lnTo>
                                    <a:pt x="7" y="27"/>
                                  </a:lnTo>
                                  <a:lnTo>
                                    <a:pt x="12" y="29"/>
                                  </a:lnTo>
                                  <a:lnTo>
                                    <a:pt x="261"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73"/>
                          <wps:cNvSpPr>
                            <a:spLocks/>
                          </wps:cNvSpPr>
                          <wps:spPr bwMode="auto">
                            <a:xfrm>
                              <a:off x="1817" y="1870"/>
                              <a:ext cx="41" cy="41"/>
                            </a:xfrm>
                            <a:custGeom>
                              <a:avLst/>
                              <a:gdLst>
                                <a:gd name="T0" fmla="*/ 61 w 81"/>
                                <a:gd name="T1" fmla="*/ 81 h 81"/>
                                <a:gd name="T2" fmla="*/ 67 w 81"/>
                                <a:gd name="T3" fmla="*/ 81 h 81"/>
                                <a:gd name="T4" fmla="*/ 72 w 81"/>
                                <a:gd name="T5" fmla="*/ 79 h 81"/>
                                <a:gd name="T6" fmla="*/ 74 w 81"/>
                                <a:gd name="T7" fmla="*/ 75 h 81"/>
                                <a:gd name="T8" fmla="*/ 76 w 81"/>
                                <a:gd name="T9" fmla="*/ 70 h 81"/>
                                <a:gd name="T10" fmla="*/ 81 w 81"/>
                                <a:gd name="T11" fmla="*/ 20 h 81"/>
                                <a:gd name="T12" fmla="*/ 79 w 81"/>
                                <a:gd name="T13" fmla="*/ 14 h 81"/>
                                <a:gd name="T14" fmla="*/ 78 w 81"/>
                                <a:gd name="T15" fmla="*/ 10 h 81"/>
                                <a:gd name="T16" fmla="*/ 74 w 81"/>
                                <a:gd name="T17" fmla="*/ 6 h 81"/>
                                <a:gd name="T18" fmla="*/ 68 w 81"/>
                                <a:gd name="T19" fmla="*/ 4 h 81"/>
                                <a:gd name="T20" fmla="*/ 18 w 81"/>
                                <a:gd name="T21" fmla="*/ 0 h 81"/>
                                <a:gd name="T22" fmla="*/ 13 w 81"/>
                                <a:gd name="T23" fmla="*/ 0 h 81"/>
                                <a:gd name="T24" fmla="*/ 9 w 81"/>
                                <a:gd name="T25" fmla="*/ 2 h 81"/>
                                <a:gd name="T26" fmla="*/ 5 w 81"/>
                                <a:gd name="T27" fmla="*/ 6 h 81"/>
                                <a:gd name="T28" fmla="*/ 3 w 81"/>
                                <a:gd name="T29" fmla="*/ 12 h 81"/>
                                <a:gd name="T30" fmla="*/ 0 w 81"/>
                                <a:gd name="T31" fmla="*/ 62 h 81"/>
                                <a:gd name="T32" fmla="*/ 0 w 81"/>
                                <a:gd name="T33" fmla="*/ 68 h 81"/>
                                <a:gd name="T34" fmla="*/ 2 w 81"/>
                                <a:gd name="T35" fmla="*/ 72 h 81"/>
                                <a:gd name="T36" fmla="*/ 5 w 81"/>
                                <a:gd name="T37" fmla="*/ 74 h 81"/>
                                <a:gd name="T38" fmla="*/ 11 w 81"/>
                                <a:gd name="T39" fmla="*/ 75 h 81"/>
                                <a:gd name="T40" fmla="*/ 61 w 81"/>
                                <a:gd name="T4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 h="81">
                                  <a:moveTo>
                                    <a:pt x="61" y="81"/>
                                  </a:moveTo>
                                  <a:lnTo>
                                    <a:pt x="67" y="81"/>
                                  </a:lnTo>
                                  <a:lnTo>
                                    <a:pt x="72" y="79"/>
                                  </a:lnTo>
                                  <a:lnTo>
                                    <a:pt x="74" y="75"/>
                                  </a:lnTo>
                                  <a:lnTo>
                                    <a:pt x="76" y="70"/>
                                  </a:lnTo>
                                  <a:lnTo>
                                    <a:pt x="81" y="20"/>
                                  </a:lnTo>
                                  <a:lnTo>
                                    <a:pt x="79" y="14"/>
                                  </a:lnTo>
                                  <a:lnTo>
                                    <a:pt x="78" y="10"/>
                                  </a:lnTo>
                                  <a:lnTo>
                                    <a:pt x="74" y="6"/>
                                  </a:lnTo>
                                  <a:lnTo>
                                    <a:pt x="68" y="4"/>
                                  </a:lnTo>
                                  <a:lnTo>
                                    <a:pt x="18" y="0"/>
                                  </a:lnTo>
                                  <a:lnTo>
                                    <a:pt x="13" y="0"/>
                                  </a:lnTo>
                                  <a:lnTo>
                                    <a:pt x="9" y="2"/>
                                  </a:lnTo>
                                  <a:lnTo>
                                    <a:pt x="5" y="6"/>
                                  </a:lnTo>
                                  <a:lnTo>
                                    <a:pt x="3" y="12"/>
                                  </a:lnTo>
                                  <a:lnTo>
                                    <a:pt x="0" y="62"/>
                                  </a:lnTo>
                                  <a:lnTo>
                                    <a:pt x="0" y="68"/>
                                  </a:lnTo>
                                  <a:lnTo>
                                    <a:pt x="2" y="72"/>
                                  </a:lnTo>
                                  <a:lnTo>
                                    <a:pt x="5" y="74"/>
                                  </a:lnTo>
                                  <a:lnTo>
                                    <a:pt x="11" y="75"/>
                                  </a:lnTo>
                                  <a:lnTo>
                                    <a:pt x="61"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74"/>
                          <wps:cNvSpPr>
                            <a:spLocks/>
                          </wps:cNvSpPr>
                          <wps:spPr bwMode="auto">
                            <a:xfrm>
                              <a:off x="1962" y="1884"/>
                              <a:ext cx="287" cy="45"/>
                            </a:xfrm>
                            <a:custGeom>
                              <a:avLst/>
                              <a:gdLst>
                                <a:gd name="T0" fmla="*/ 530 w 574"/>
                                <a:gd name="T1" fmla="*/ 0 h 91"/>
                                <a:gd name="T2" fmla="*/ 265 w 574"/>
                                <a:gd name="T3" fmla="*/ 12 h 91"/>
                                <a:gd name="T4" fmla="*/ 14 w 574"/>
                                <a:gd name="T5" fmla="*/ 10 h 91"/>
                                <a:gd name="T6" fmla="*/ 9 w 574"/>
                                <a:gd name="T7" fmla="*/ 12 h 91"/>
                                <a:gd name="T8" fmla="*/ 5 w 574"/>
                                <a:gd name="T9" fmla="*/ 14 h 91"/>
                                <a:gd name="T10" fmla="*/ 2 w 574"/>
                                <a:gd name="T11" fmla="*/ 18 h 91"/>
                                <a:gd name="T12" fmla="*/ 0 w 574"/>
                                <a:gd name="T13" fmla="*/ 23 h 91"/>
                                <a:gd name="T14" fmla="*/ 0 w 574"/>
                                <a:gd name="T15" fmla="*/ 64 h 91"/>
                                <a:gd name="T16" fmla="*/ 2 w 574"/>
                                <a:gd name="T17" fmla="*/ 70 h 91"/>
                                <a:gd name="T18" fmla="*/ 3 w 574"/>
                                <a:gd name="T19" fmla="*/ 74 h 91"/>
                                <a:gd name="T20" fmla="*/ 7 w 574"/>
                                <a:gd name="T21" fmla="*/ 75 h 91"/>
                                <a:gd name="T22" fmla="*/ 12 w 574"/>
                                <a:gd name="T23" fmla="*/ 77 h 91"/>
                                <a:gd name="T24" fmla="*/ 267 w 574"/>
                                <a:gd name="T25" fmla="*/ 79 h 91"/>
                                <a:gd name="T26" fmla="*/ 267 w 574"/>
                                <a:gd name="T27" fmla="*/ 79 h 91"/>
                                <a:gd name="T28" fmla="*/ 267 w 574"/>
                                <a:gd name="T29" fmla="*/ 79 h 91"/>
                                <a:gd name="T30" fmla="*/ 267 w 574"/>
                                <a:gd name="T31" fmla="*/ 79 h 91"/>
                                <a:gd name="T32" fmla="*/ 269 w 574"/>
                                <a:gd name="T33" fmla="*/ 79 h 91"/>
                                <a:gd name="T34" fmla="*/ 536 w 574"/>
                                <a:gd name="T35" fmla="*/ 91 h 91"/>
                                <a:gd name="T36" fmla="*/ 543 w 574"/>
                                <a:gd name="T37" fmla="*/ 87 h 91"/>
                                <a:gd name="T38" fmla="*/ 552 w 574"/>
                                <a:gd name="T39" fmla="*/ 77 h 91"/>
                                <a:gd name="T40" fmla="*/ 559 w 574"/>
                                <a:gd name="T41" fmla="*/ 68 h 91"/>
                                <a:gd name="T42" fmla="*/ 563 w 574"/>
                                <a:gd name="T43" fmla="*/ 60 h 91"/>
                                <a:gd name="T44" fmla="*/ 574 w 574"/>
                                <a:gd name="T45" fmla="*/ 12 h 91"/>
                                <a:gd name="T46" fmla="*/ 568 w 574"/>
                                <a:gd name="T47" fmla="*/ 8 h 91"/>
                                <a:gd name="T48" fmla="*/ 556 w 574"/>
                                <a:gd name="T49" fmla="*/ 4 h 91"/>
                                <a:gd name="T50" fmla="*/ 539 w 574"/>
                                <a:gd name="T51" fmla="*/ 2 h 91"/>
                                <a:gd name="T52" fmla="*/ 530 w 574"/>
                                <a:gd name="T5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4" h="91">
                                  <a:moveTo>
                                    <a:pt x="530" y="0"/>
                                  </a:moveTo>
                                  <a:lnTo>
                                    <a:pt x="265" y="12"/>
                                  </a:lnTo>
                                  <a:lnTo>
                                    <a:pt x="14" y="10"/>
                                  </a:lnTo>
                                  <a:lnTo>
                                    <a:pt x="9" y="12"/>
                                  </a:lnTo>
                                  <a:lnTo>
                                    <a:pt x="5" y="14"/>
                                  </a:lnTo>
                                  <a:lnTo>
                                    <a:pt x="2" y="18"/>
                                  </a:lnTo>
                                  <a:lnTo>
                                    <a:pt x="0" y="23"/>
                                  </a:lnTo>
                                  <a:lnTo>
                                    <a:pt x="0" y="64"/>
                                  </a:lnTo>
                                  <a:lnTo>
                                    <a:pt x="2" y="70"/>
                                  </a:lnTo>
                                  <a:lnTo>
                                    <a:pt x="3" y="74"/>
                                  </a:lnTo>
                                  <a:lnTo>
                                    <a:pt x="7" y="75"/>
                                  </a:lnTo>
                                  <a:lnTo>
                                    <a:pt x="12" y="77"/>
                                  </a:lnTo>
                                  <a:lnTo>
                                    <a:pt x="267" y="79"/>
                                  </a:lnTo>
                                  <a:lnTo>
                                    <a:pt x="269" y="79"/>
                                  </a:lnTo>
                                  <a:lnTo>
                                    <a:pt x="536" y="91"/>
                                  </a:lnTo>
                                  <a:lnTo>
                                    <a:pt x="543" y="87"/>
                                  </a:lnTo>
                                  <a:lnTo>
                                    <a:pt x="552" y="77"/>
                                  </a:lnTo>
                                  <a:lnTo>
                                    <a:pt x="559" y="68"/>
                                  </a:lnTo>
                                  <a:lnTo>
                                    <a:pt x="563" y="60"/>
                                  </a:lnTo>
                                  <a:lnTo>
                                    <a:pt x="574" y="12"/>
                                  </a:lnTo>
                                  <a:lnTo>
                                    <a:pt x="568" y="8"/>
                                  </a:lnTo>
                                  <a:lnTo>
                                    <a:pt x="556" y="4"/>
                                  </a:lnTo>
                                  <a:lnTo>
                                    <a:pt x="539" y="2"/>
                                  </a:lnTo>
                                  <a:lnTo>
                                    <a:pt x="5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75"/>
                          <wps:cNvSpPr>
                            <a:spLocks/>
                          </wps:cNvSpPr>
                          <wps:spPr bwMode="auto">
                            <a:xfrm>
                              <a:off x="2029" y="1786"/>
                              <a:ext cx="114" cy="97"/>
                            </a:xfrm>
                            <a:custGeom>
                              <a:avLst/>
                              <a:gdLst>
                                <a:gd name="T0" fmla="*/ 139 w 230"/>
                                <a:gd name="T1" fmla="*/ 193 h 193"/>
                                <a:gd name="T2" fmla="*/ 148 w 230"/>
                                <a:gd name="T3" fmla="*/ 191 h 193"/>
                                <a:gd name="T4" fmla="*/ 161 w 230"/>
                                <a:gd name="T5" fmla="*/ 184 h 193"/>
                                <a:gd name="T6" fmla="*/ 172 w 230"/>
                                <a:gd name="T7" fmla="*/ 178 h 193"/>
                                <a:gd name="T8" fmla="*/ 177 w 230"/>
                                <a:gd name="T9" fmla="*/ 170 h 193"/>
                                <a:gd name="T10" fmla="*/ 199 w 230"/>
                                <a:gd name="T11" fmla="*/ 112 h 193"/>
                                <a:gd name="T12" fmla="*/ 204 w 230"/>
                                <a:gd name="T13" fmla="*/ 95 h 193"/>
                                <a:gd name="T14" fmla="*/ 217 w 230"/>
                                <a:gd name="T15" fmla="*/ 62 h 193"/>
                                <a:gd name="T16" fmla="*/ 228 w 230"/>
                                <a:gd name="T17" fmla="*/ 33 h 193"/>
                                <a:gd name="T18" fmla="*/ 230 w 230"/>
                                <a:gd name="T19" fmla="*/ 18 h 193"/>
                                <a:gd name="T20" fmla="*/ 172 w 230"/>
                                <a:gd name="T21" fmla="*/ 0 h 193"/>
                                <a:gd name="T22" fmla="*/ 165 w 230"/>
                                <a:gd name="T23" fmla="*/ 2 h 193"/>
                                <a:gd name="T24" fmla="*/ 152 w 230"/>
                                <a:gd name="T25" fmla="*/ 4 h 193"/>
                                <a:gd name="T26" fmla="*/ 136 w 230"/>
                                <a:gd name="T27" fmla="*/ 8 h 193"/>
                                <a:gd name="T28" fmla="*/ 118 w 230"/>
                                <a:gd name="T29" fmla="*/ 12 h 193"/>
                                <a:gd name="T30" fmla="*/ 100 w 230"/>
                                <a:gd name="T31" fmla="*/ 18 h 193"/>
                                <a:gd name="T32" fmla="*/ 83 w 230"/>
                                <a:gd name="T33" fmla="*/ 24 h 193"/>
                                <a:gd name="T34" fmla="*/ 73 w 230"/>
                                <a:gd name="T35" fmla="*/ 27 h 193"/>
                                <a:gd name="T36" fmla="*/ 67 w 230"/>
                                <a:gd name="T37" fmla="*/ 31 h 193"/>
                                <a:gd name="T38" fmla="*/ 26 w 230"/>
                                <a:gd name="T39" fmla="*/ 70 h 193"/>
                                <a:gd name="T40" fmla="*/ 18 w 230"/>
                                <a:gd name="T41" fmla="*/ 91 h 193"/>
                                <a:gd name="T42" fmla="*/ 6 w 230"/>
                                <a:gd name="T43" fmla="*/ 128 h 193"/>
                                <a:gd name="T44" fmla="*/ 0 w 230"/>
                                <a:gd name="T45" fmla="*/ 166 h 193"/>
                                <a:gd name="T46" fmla="*/ 18 w 230"/>
                                <a:gd name="T47" fmla="*/ 188 h 193"/>
                                <a:gd name="T48" fmla="*/ 139 w 230"/>
                                <a:gd name="T49" fmla="*/ 193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0" h="193">
                                  <a:moveTo>
                                    <a:pt x="139" y="193"/>
                                  </a:moveTo>
                                  <a:lnTo>
                                    <a:pt x="148" y="191"/>
                                  </a:lnTo>
                                  <a:lnTo>
                                    <a:pt x="161" y="184"/>
                                  </a:lnTo>
                                  <a:lnTo>
                                    <a:pt x="172" y="178"/>
                                  </a:lnTo>
                                  <a:lnTo>
                                    <a:pt x="177" y="170"/>
                                  </a:lnTo>
                                  <a:lnTo>
                                    <a:pt x="199" y="112"/>
                                  </a:lnTo>
                                  <a:lnTo>
                                    <a:pt x="204" y="95"/>
                                  </a:lnTo>
                                  <a:lnTo>
                                    <a:pt x="217" y="62"/>
                                  </a:lnTo>
                                  <a:lnTo>
                                    <a:pt x="228" y="33"/>
                                  </a:lnTo>
                                  <a:lnTo>
                                    <a:pt x="230" y="18"/>
                                  </a:lnTo>
                                  <a:lnTo>
                                    <a:pt x="172" y="0"/>
                                  </a:lnTo>
                                  <a:lnTo>
                                    <a:pt x="165" y="2"/>
                                  </a:lnTo>
                                  <a:lnTo>
                                    <a:pt x="152" y="4"/>
                                  </a:lnTo>
                                  <a:lnTo>
                                    <a:pt x="136" y="8"/>
                                  </a:lnTo>
                                  <a:lnTo>
                                    <a:pt x="118" y="12"/>
                                  </a:lnTo>
                                  <a:lnTo>
                                    <a:pt x="100" y="18"/>
                                  </a:lnTo>
                                  <a:lnTo>
                                    <a:pt x="83" y="24"/>
                                  </a:lnTo>
                                  <a:lnTo>
                                    <a:pt x="73" y="27"/>
                                  </a:lnTo>
                                  <a:lnTo>
                                    <a:pt x="67" y="31"/>
                                  </a:lnTo>
                                  <a:lnTo>
                                    <a:pt x="26" y="70"/>
                                  </a:lnTo>
                                  <a:lnTo>
                                    <a:pt x="18" y="91"/>
                                  </a:lnTo>
                                  <a:lnTo>
                                    <a:pt x="6" y="128"/>
                                  </a:lnTo>
                                  <a:lnTo>
                                    <a:pt x="0" y="166"/>
                                  </a:lnTo>
                                  <a:lnTo>
                                    <a:pt x="18" y="188"/>
                                  </a:lnTo>
                                  <a:lnTo>
                                    <a:pt x="139"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76"/>
                          <wps:cNvSpPr>
                            <a:spLocks/>
                          </wps:cNvSpPr>
                          <wps:spPr bwMode="auto">
                            <a:xfrm>
                              <a:off x="2035" y="1791"/>
                              <a:ext cx="103" cy="87"/>
                            </a:xfrm>
                            <a:custGeom>
                              <a:avLst/>
                              <a:gdLst>
                                <a:gd name="T0" fmla="*/ 123 w 206"/>
                                <a:gd name="T1" fmla="*/ 174 h 174"/>
                                <a:gd name="T2" fmla="*/ 132 w 206"/>
                                <a:gd name="T3" fmla="*/ 172 h 174"/>
                                <a:gd name="T4" fmla="*/ 143 w 206"/>
                                <a:gd name="T5" fmla="*/ 166 h 174"/>
                                <a:gd name="T6" fmla="*/ 153 w 206"/>
                                <a:gd name="T7" fmla="*/ 158 h 174"/>
                                <a:gd name="T8" fmla="*/ 157 w 206"/>
                                <a:gd name="T9" fmla="*/ 152 h 174"/>
                                <a:gd name="T10" fmla="*/ 177 w 206"/>
                                <a:gd name="T11" fmla="*/ 100 h 174"/>
                                <a:gd name="T12" fmla="*/ 182 w 206"/>
                                <a:gd name="T13" fmla="*/ 85 h 174"/>
                                <a:gd name="T14" fmla="*/ 193 w 206"/>
                                <a:gd name="T15" fmla="*/ 56 h 174"/>
                                <a:gd name="T16" fmla="*/ 204 w 206"/>
                                <a:gd name="T17" fmla="*/ 29 h 174"/>
                                <a:gd name="T18" fmla="*/ 206 w 206"/>
                                <a:gd name="T19" fmla="*/ 16 h 174"/>
                                <a:gd name="T20" fmla="*/ 153 w 206"/>
                                <a:gd name="T21" fmla="*/ 0 h 174"/>
                                <a:gd name="T22" fmla="*/ 148 w 206"/>
                                <a:gd name="T23" fmla="*/ 0 h 174"/>
                                <a:gd name="T24" fmla="*/ 135 w 206"/>
                                <a:gd name="T25" fmla="*/ 4 h 174"/>
                                <a:gd name="T26" fmla="*/ 121 w 206"/>
                                <a:gd name="T27" fmla="*/ 6 h 174"/>
                                <a:gd name="T28" fmla="*/ 105 w 206"/>
                                <a:gd name="T29" fmla="*/ 10 h 174"/>
                                <a:gd name="T30" fmla="*/ 87 w 206"/>
                                <a:gd name="T31" fmla="*/ 16 h 174"/>
                                <a:gd name="T32" fmla="*/ 74 w 206"/>
                                <a:gd name="T33" fmla="*/ 19 h 174"/>
                                <a:gd name="T34" fmla="*/ 63 w 206"/>
                                <a:gd name="T35" fmla="*/ 23 h 174"/>
                                <a:gd name="T36" fmla="*/ 60 w 206"/>
                                <a:gd name="T37" fmla="*/ 27 h 174"/>
                                <a:gd name="T38" fmla="*/ 22 w 206"/>
                                <a:gd name="T39" fmla="*/ 62 h 174"/>
                                <a:gd name="T40" fmla="*/ 14 w 206"/>
                                <a:gd name="T41" fmla="*/ 81 h 174"/>
                                <a:gd name="T42" fmla="*/ 4 w 206"/>
                                <a:gd name="T43" fmla="*/ 114 h 174"/>
                                <a:gd name="T44" fmla="*/ 0 w 206"/>
                                <a:gd name="T45" fmla="*/ 149 h 174"/>
                                <a:gd name="T46" fmla="*/ 16 w 206"/>
                                <a:gd name="T47" fmla="*/ 168 h 174"/>
                                <a:gd name="T48" fmla="*/ 123 w 206"/>
                                <a:gd name="T49"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6" h="174">
                                  <a:moveTo>
                                    <a:pt x="123" y="174"/>
                                  </a:moveTo>
                                  <a:lnTo>
                                    <a:pt x="132" y="172"/>
                                  </a:lnTo>
                                  <a:lnTo>
                                    <a:pt x="143" y="166"/>
                                  </a:lnTo>
                                  <a:lnTo>
                                    <a:pt x="153" y="158"/>
                                  </a:lnTo>
                                  <a:lnTo>
                                    <a:pt x="157" y="152"/>
                                  </a:lnTo>
                                  <a:lnTo>
                                    <a:pt x="177" y="100"/>
                                  </a:lnTo>
                                  <a:lnTo>
                                    <a:pt x="182" y="85"/>
                                  </a:lnTo>
                                  <a:lnTo>
                                    <a:pt x="193" y="56"/>
                                  </a:lnTo>
                                  <a:lnTo>
                                    <a:pt x="204" y="29"/>
                                  </a:lnTo>
                                  <a:lnTo>
                                    <a:pt x="206" y="16"/>
                                  </a:lnTo>
                                  <a:lnTo>
                                    <a:pt x="153" y="0"/>
                                  </a:lnTo>
                                  <a:lnTo>
                                    <a:pt x="148" y="0"/>
                                  </a:lnTo>
                                  <a:lnTo>
                                    <a:pt x="135" y="4"/>
                                  </a:lnTo>
                                  <a:lnTo>
                                    <a:pt x="121" y="6"/>
                                  </a:lnTo>
                                  <a:lnTo>
                                    <a:pt x="105" y="10"/>
                                  </a:lnTo>
                                  <a:lnTo>
                                    <a:pt x="87" y="16"/>
                                  </a:lnTo>
                                  <a:lnTo>
                                    <a:pt x="74" y="19"/>
                                  </a:lnTo>
                                  <a:lnTo>
                                    <a:pt x="63" y="23"/>
                                  </a:lnTo>
                                  <a:lnTo>
                                    <a:pt x="60" y="27"/>
                                  </a:lnTo>
                                  <a:lnTo>
                                    <a:pt x="22" y="62"/>
                                  </a:lnTo>
                                  <a:lnTo>
                                    <a:pt x="14" y="81"/>
                                  </a:lnTo>
                                  <a:lnTo>
                                    <a:pt x="4" y="114"/>
                                  </a:lnTo>
                                  <a:lnTo>
                                    <a:pt x="0" y="149"/>
                                  </a:lnTo>
                                  <a:lnTo>
                                    <a:pt x="16" y="168"/>
                                  </a:lnTo>
                                  <a:lnTo>
                                    <a:pt x="123" y="174"/>
                                  </a:lnTo>
                                  <a:close/>
                                </a:path>
                              </a:pathLst>
                            </a:custGeom>
                            <a:solidFill>
                              <a:srgbClr val="B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77"/>
                          <wps:cNvSpPr>
                            <a:spLocks/>
                          </wps:cNvSpPr>
                          <wps:spPr bwMode="auto">
                            <a:xfrm>
                              <a:off x="1859" y="1793"/>
                              <a:ext cx="42" cy="67"/>
                            </a:xfrm>
                            <a:custGeom>
                              <a:avLst/>
                              <a:gdLst>
                                <a:gd name="T0" fmla="*/ 38 w 85"/>
                                <a:gd name="T1" fmla="*/ 127 h 133"/>
                                <a:gd name="T2" fmla="*/ 47 w 85"/>
                                <a:gd name="T3" fmla="*/ 131 h 133"/>
                                <a:gd name="T4" fmla="*/ 58 w 85"/>
                                <a:gd name="T5" fmla="*/ 133 h 133"/>
                                <a:gd name="T6" fmla="*/ 67 w 85"/>
                                <a:gd name="T7" fmla="*/ 127 h 133"/>
                                <a:gd name="T8" fmla="*/ 69 w 85"/>
                                <a:gd name="T9" fmla="*/ 110 h 133"/>
                                <a:gd name="T10" fmla="*/ 70 w 85"/>
                                <a:gd name="T11" fmla="*/ 75 h 133"/>
                                <a:gd name="T12" fmla="*/ 76 w 85"/>
                                <a:gd name="T13" fmla="*/ 44 h 133"/>
                                <a:gd name="T14" fmla="*/ 81 w 85"/>
                                <a:gd name="T15" fmla="*/ 21 h 133"/>
                                <a:gd name="T16" fmla="*/ 85 w 85"/>
                                <a:gd name="T17" fmla="*/ 12 h 133"/>
                                <a:gd name="T18" fmla="*/ 83 w 85"/>
                                <a:gd name="T19" fmla="*/ 6 h 133"/>
                                <a:gd name="T20" fmla="*/ 78 w 85"/>
                                <a:gd name="T21" fmla="*/ 2 h 133"/>
                                <a:gd name="T22" fmla="*/ 70 w 85"/>
                                <a:gd name="T23" fmla="*/ 0 h 133"/>
                                <a:gd name="T24" fmla="*/ 63 w 85"/>
                                <a:gd name="T25" fmla="*/ 0 h 133"/>
                                <a:gd name="T26" fmla="*/ 43 w 85"/>
                                <a:gd name="T27" fmla="*/ 0 h 133"/>
                                <a:gd name="T28" fmla="*/ 36 w 85"/>
                                <a:gd name="T29" fmla="*/ 2 h 133"/>
                                <a:gd name="T30" fmla="*/ 27 w 85"/>
                                <a:gd name="T31" fmla="*/ 8 h 133"/>
                                <a:gd name="T32" fmla="*/ 20 w 85"/>
                                <a:gd name="T33" fmla="*/ 15 h 133"/>
                                <a:gd name="T34" fmla="*/ 16 w 85"/>
                                <a:gd name="T35" fmla="*/ 21 h 133"/>
                                <a:gd name="T36" fmla="*/ 5 w 85"/>
                                <a:gd name="T37" fmla="*/ 83 h 133"/>
                                <a:gd name="T38" fmla="*/ 4 w 85"/>
                                <a:gd name="T39" fmla="*/ 93 h 133"/>
                                <a:gd name="T40" fmla="*/ 2 w 85"/>
                                <a:gd name="T41" fmla="*/ 104 h 133"/>
                                <a:gd name="T42" fmla="*/ 0 w 85"/>
                                <a:gd name="T43" fmla="*/ 116 h 133"/>
                                <a:gd name="T44" fmla="*/ 2 w 85"/>
                                <a:gd name="T45" fmla="*/ 121 h 133"/>
                                <a:gd name="T46" fmla="*/ 38 w 85"/>
                                <a:gd name="T47" fmla="*/ 127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5" h="133">
                                  <a:moveTo>
                                    <a:pt x="38" y="127"/>
                                  </a:moveTo>
                                  <a:lnTo>
                                    <a:pt x="47" y="131"/>
                                  </a:lnTo>
                                  <a:lnTo>
                                    <a:pt x="58" y="133"/>
                                  </a:lnTo>
                                  <a:lnTo>
                                    <a:pt x="67" y="127"/>
                                  </a:lnTo>
                                  <a:lnTo>
                                    <a:pt x="69" y="110"/>
                                  </a:lnTo>
                                  <a:lnTo>
                                    <a:pt x="70" y="75"/>
                                  </a:lnTo>
                                  <a:lnTo>
                                    <a:pt x="76" y="44"/>
                                  </a:lnTo>
                                  <a:lnTo>
                                    <a:pt x="81" y="21"/>
                                  </a:lnTo>
                                  <a:lnTo>
                                    <a:pt x="85" y="12"/>
                                  </a:lnTo>
                                  <a:lnTo>
                                    <a:pt x="83" y="6"/>
                                  </a:lnTo>
                                  <a:lnTo>
                                    <a:pt x="78" y="2"/>
                                  </a:lnTo>
                                  <a:lnTo>
                                    <a:pt x="70" y="0"/>
                                  </a:lnTo>
                                  <a:lnTo>
                                    <a:pt x="63" y="0"/>
                                  </a:lnTo>
                                  <a:lnTo>
                                    <a:pt x="43" y="0"/>
                                  </a:lnTo>
                                  <a:lnTo>
                                    <a:pt x="36" y="2"/>
                                  </a:lnTo>
                                  <a:lnTo>
                                    <a:pt x="27" y="8"/>
                                  </a:lnTo>
                                  <a:lnTo>
                                    <a:pt x="20" y="15"/>
                                  </a:lnTo>
                                  <a:lnTo>
                                    <a:pt x="16" y="21"/>
                                  </a:lnTo>
                                  <a:lnTo>
                                    <a:pt x="5" y="83"/>
                                  </a:lnTo>
                                  <a:lnTo>
                                    <a:pt x="4" y="93"/>
                                  </a:lnTo>
                                  <a:lnTo>
                                    <a:pt x="2" y="104"/>
                                  </a:lnTo>
                                  <a:lnTo>
                                    <a:pt x="0" y="116"/>
                                  </a:lnTo>
                                  <a:lnTo>
                                    <a:pt x="2" y="121"/>
                                  </a:lnTo>
                                  <a:lnTo>
                                    <a:pt x="38"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78"/>
                          <wps:cNvSpPr>
                            <a:spLocks/>
                          </wps:cNvSpPr>
                          <wps:spPr bwMode="auto">
                            <a:xfrm>
                              <a:off x="1856" y="1795"/>
                              <a:ext cx="40" cy="60"/>
                            </a:xfrm>
                            <a:custGeom>
                              <a:avLst/>
                              <a:gdLst>
                                <a:gd name="T0" fmla="*/ 37 w 79"/>
                                <a:gd name="T1" fmla="*/ 116 h 119"/>
                                <a:gd name="T2" fmla="*/ 45 w 79"/>
                                <a:gd name="T3" fmla="*/ 117 h 119"/>
                                <a:gd name="T4" fmla="*/ 54 w 79"/>
                                <a:gd name="T5" fmla="*/ 119 h 119"/>
                                <a:gd name="T6" fmla="*/ 63 w 79"/>
                                <a:gd name="T7" fmla="*/ 116 h 119"/>
                                <a:gd name="T8" fmla="*/ 64 w 79"/>
                                <a:gd name="T9" fmla="*/ 98 h 119"/>
                                <a:gd name="T10" fmla="*/ 64 w 79"/>
                                <a:gd name="T11" fmla="*/ 69 h 119"/>
                                <a:gd name="T12" fmla="*/ 70 w 79"/>
                                <a:gd name="T13" fmla="*/ 40 h 119"/>
                                <a:gd name="T14" fmla="*/ 75 w 79"/>
                                <a:gd name="T15" fmla="*/ 19 h 119"/>
                                <a:gd name="T16" fmla="*/ 79 w 79"/>
                                <a:gd name="T17" fmla="*/ 11 h 119"/>
                                <a:gd name="T18" fmla="*/ 77 w 79"/>
                                <a:gd name="T19" fmla="*/ 8 h 119"/>
                                <a:gd name="T20" fmla="*/ 72 w 79"/>
                                <a:gd name="T21" fmla="*/ 4 h 119"/>
                                <a:gd name="T22" fmla="*/ 64 w 79"/>
                                <a:gd name="T23" fmla="*/ 2 h 119"/>
                                <a:gd name="T24" fmla="*/ 59 w 79"/>
                                <a:gd name="T25" fmla="*/ 0 h 119"/>
                                <a:gd name="T26" fmla="*/ 41 w 79"/>
                                <a:gd name="T27" fmla="*/ 0 h 119"/>
                                <a:gd name="T28" fmla="*/ 34 w 79"/>
                                <a:gd name="T29" fmla="*/ 2 h 119"/>
                                <a:gd name="T30" fmla="*/ 25 w 79"/>
                                <a:gd name="T31" fmla="*/ 4 h 119"/>
                                <a:gd name="T32" fmla="*/ 16 w 79"/>
                                <a:gd name="T33" fmla="*/ 9 h 119"/>
                                <a:gd name="T34" fmla="*/ 12 w 79"/>
                                <a:gd name="T35" fmla="*/ 13 h 119"/>
                                <a:gd name="T36" fmla="*/ 0 w 79"/>
                                <a:gd name="T37" fmla="*/ 71 h 119"/>
                                <a:gd name="T38" fmla="*/ 0 w 79"/>
                                <a:gd name="T39" fmla="*/ 81 h 119"/>
                                <a:gd name="T40" fmla="*/ 0 w 79"/>
                                <a:gd name="T41" fmla="*/ 92 h 119"/>
                                <a:gd name="T42" fmla="*/ 1 w 79"/>
                                <a:gd name="T43" fmla="*/ 104 h 119"/>
                                <a:gd name="T44" fmla="*/ 5 w 79"/>
                                <a:gd name="T45" fmla="*/ 110 h 119"/>
                                <a:gd name="T46" fmla="*/ 37 w 79"/>
                                <a:gd name="T47"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9" h="119">
                                  <a:moveTo>
                                    <a:pt x="37" y="116"/>
                                  </a:moveTo>
                                  <a:lnTo>
                                    <a:pt x="45" y="117"/>
                                  </a:lnTo>
                                  <a:lnTo>
                                    <a:pt x="54" y="119"/>
                                  </a:lnTo>
                                  <a:lnTo>
                                    <a:pt x="63" y="116"/>
                                  </a:lnTo>
                                  <a:lnTo>
                                    <a:pt x="64" y="98"/>
                                  </a:lnTo>
                                  <a:lnTo>
                                    <a:pt x="64" y="69"/>
                                  </a:lnTo>
                                  <a:lnTo>
                                    <a:pt x="70" y="40"/>
                                  </a:lnTo>
                                  <a:lnTo>
                                    <a:pt x="75" y="19"/>
                                  </a:lnTo>
                                  <a:lnTo>
                                    <a:pt x="79" y="11"/>
                                  </a:lnTo>
                                  <a:lnTo>
                                    <a:pt x="77" y="8"/>
                                  </a:lnTo>
                                  <a:lnTo>
                                    <a:pt x="72" y="4"/>
                                  </a:lnTo>
                                  <a:lnTo>
                                    <a:pt x="64" y="2"/>
                                  </a:lnTo>
                                  <a:lnTo>
                                    <a:pt x="59" y="0"/>
                                  </a:lnTo>
                                  <a:lnTo>
                                    <a:pt x="41" y="0"/>
                                  </a:lnTo>
                                  <a:lnTo>
                                    <a:pt x="34" y="2"/>
                                  </a:lnTo>
                                  <a:lnTo>
                                    <a:pt x="25" y="4"/>
                                  </a:lnTo>
                                  <a:lnTo>
                                    <a:pt x="16" y="9"/>
                                  </a:lnTo>
                                  <a:lnTo>
                                    <a:pt x="12" y="13"/>
                                  </a:lnTo>
                                  <a:lnTo>
                                    <a:pt x="0" y="71"/>
                                  </a:lnTo>
                                  <a:lnTo>
                                    <a:pt x="0" y="81"/>
                                  </a:lnTo>
                                  <a:lnTo>
                                    <a:pt x="0" y="92"/>
                                  </a:lnTo>
                                  <a:lnTo>
                                    <a:pt x="1" y="104"/>
                                  </a:lnTo>
                                  <a:lnTo>
                                    <a:pt x="5" y="110"/>
                                  </a:lnTo>
                                  <a:lnTo>
                                    <a:pt x="37" y="116"/>
                                  </a:lnTo>
                                  <a:close/>
                                </a:path>
                              </a:pathLst>
                            </a:custGeom>
                            <a:solidFill>
                              <a:srgbClr val="B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79"/>
                          <wps:cNvSpPr>
                            <a:spLocks/>
                          </wps:cNvSpPr>
                          <wps:spPr bwMode="auto">
                            <a:xfrm>
                              <a:off x="2124" y="1795"/>
                              <a:ext cx="91" cy="64"/>
                            </a:xfrm>
                            <a:custGeom>
                              <a:avLst/>
                              <a:gdLst>
                                <a:gd name="T0" fmla="*/ 38 w 180"/>
                                <a:gd name="T1" fmla="*/ 0 h 127"/>
                                <a:gd name="T2" fmla="*/ 43 w 180"/>
                                <a:gd name="T3" fmla="*/ 0 h 127"/>
                                <a:gd name="T4" fmla="*/ 57 w 180"/>
                                <a:gd name="T5" fmla="*/ 0 h 127"/>
                                <a:gd name="T6" fmla="*/ 79 w 180"/>
                                <a:gd name="T7" fmla="*/ 0 h 127"/>
                                <a:gd name="T8" fmla="*/ 103 w 180"/>
                                <a:gd name="T9" fmla="*/ 2 h 127"/>
                                <a:gd name="T10" fmla="*/ 128 w 180"/>
                                <a:gd name="T11" fmla="*/ 4 h 127"/>
                                <a:gd name="T12" fmla="*/ 149 w 180"/>
                                <a:gd name="T13" fmla="*/ 8 h 127"/>
                                <a:gd name="T14" fmla="*/ 168 w 180"/>
                                <a:gd name="T15" fmla="*/ 11 h 127"/>
                                <a:gd name="T16" fmla="*/ 177 w 180"/>
                                <a:gd name="T17" fmla="*/ 17 h 127"/>
                                <a:gd name="T18" fmla="*/ 180 w 180"/>
                                <a:gd name="T19" fmla="*/ 38 h 127"/>
                                <a:gd name="T20" fmla="*/ 173 w 180"/>
                                <a:gd name="T21" fmla="*/ 71 h 127"/>
                                <a:gd name="T22" fmla="*/ 162 w 180"/>
                                <a:gd name="T23" fmla="*/ 100 h 127"/>
                                <a:gd name="T24" fmla="*/ 157 w 180"/>
                                <a:gd name="T25" fmla="*/ 112 h 127"/>
                                <a:gd name="T26" fmla="*/ 151 w 180"/>
                                <a:gd name="T27" fmla="*/ 112 h 127"/>
                                <a:gd name="T28" fmla="*/ 137 w 180"/>
                                <a:gd name="T29" fmla="*/ 114 h 127"/>
                                <a:gd name="T30" fmla="*/ 117 w 180"/>
                                <a:gd name="T31" fmla="*/ 117 h 127"/>
                                <a:gd name="T32" fmla="*/ 94 w 180"/>
                                <a:gd name="T33" fmla="*/ 119 h 127"/>
                                <a:gd name="T34" fmla="*/ 70 w 180"/>
                                <a:gd name="T35" fmla="*/ 123 h 127"/>
                                <a:gd name="T36" fmla="*/ 48 w 180"/>
                                <a:gd name="T37" fmla="*/ 125 h 127"/>
                                <a:gd name="T38" fmla="*/ 30 w 180"/>
                                <a:gd name="T39" fmla="*/ 127 h 127"/>
                                <a:gd name="T40" fmla="*/ 21 w 180"/>
                                <a:gd name="T41" fmla="*/ 127 h 127"/>
                                <a:gd name="T42" fmla="*/ 14 w 180"/>
                                <a:gd name="T43" fmla="*/ 125 h 127"/>
                                <a:gd name="T44" fmla="*/ 7 w 180"/>
                                <a:gd name="T45" fmla="*/ 121 h 127"/>
                                <a:gd name="T46" fmla="*/ 1 w 180"/>
                                <a:gd name="T47" fmla="*/ 117 h 127"/>
                                <a:gd name="T48" fmla="*/ 0 w 180"/>
                                <a:gd name="T49" fmla="*/ 116 h 127"/>
                                <a:gd name="T50" fmla="*/ 30 w 180"/>
                                <a:gd name="T51" fmla="*/ 29 h 127"/>
                                <a:gd name="T52" fmla="*/ 34 w 180"/>
                                <a:gd name="T53" fmla="*/ 25 h 127"/>
                                <a:gd name="T54" fmla="*/ 39 w 180"/>
                                <a:gd name="T55" fmla="*/ 13 h 127"/>
                                <a:gd name="T56" fmla="*/ 41 w 180"/>
                                <a:gd name="T57" fmla="*/ 4 h 127"/>
                                <a:gd name="T58" fmla="*/ 38 w 180"/>
                                <a:gd name="T5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80" h="127">
                                  <a:moveTo>
                                    <a:pt x="38" y="0"/>
                                  </a:moveTo>
                                  <a:lnTo>
                                    <a:pt x="43" y="0"/>
                                  </a:lnTo>
                                  <a:lnTo>
                                    <a:pt x="57" y="0"/>
                                  </a:lnTo>
                                  <a:lnTo>
                                    <a:pt x="79" y="0"/>
                                  </a:lnTo>
                                  <a:lnTo>
                                    <a:pt x="103" y="2"/>
                                  </a:lnTo>
                                  <a:lnTo>
                                    <a:pt x="128" y="4"/>
                                  </a:lnTo>
                                  <a:lnTo>
                                    <a:pt x="149" y="8"/>
                                  </a:lnTo>
                                  <a:lnTo>
                                    <a:pt x="168" y="11"/>
                                  </a:lnTo>
                                  <a:lnTo>
                                    <a:pt x="177" y="17"/>
                                  </a:lnTo>
                                  <a:lnTo>
                                    <a:pt x="180" y="38"/>
                                  </a:lnTo>
                                  <a:lnTo>
                                    <a:pt x="173" y="71"/>
                                  </a:lnTo>
                                  <a:lnTo>
                                    <a:pt x="162" y="100"/>
                                  </a:lnTo>
                                  <a:lnTo>
                                    <a:pt x="157" y="112"/>
                                  </a:lnTo>
                                  <a:lnTo>
                                    <a:pt x="151" y="112"/>
                                  </a:lnTo>
                                  <a:lnTo>
                                    <a:pt x="137" y="114"/>
                                  </a:lnTo>
                                  <a:lnTo>
                                    <a:pt x="117" y="117"/>
                                  </a:lnTo>
                                  <a:lnTo>
                                    <a:pt x="94" y="119"/>
                                  </a:lnTo>
                                  <a:lnTo>
                                    <a:pt x="70" y="123"/>
                                  </a:lnTo>
                                  <a:lnTo>
                                    <a:pt x="48" y="125"/>
                                  </a:lnTo>
                                  <a:lnTo>
                                    <a:pt x="30" y="127"/>
                                  </a:lnTo>
                                  <a:lnTo>
                                    <a:pt x="21" y="127"/>
                                  </a:lnTo>
                                  <a:lnTo>
                                    <a:pt x="14" y="125"/>
                                  </a:lnTo>
                                  <a:lnTo>
                                    <a:pt x="7" y="121"/>
                                  </a:lnTo>
                                  <a:lnTo>
                                    <a:pt x="1" y="117"/>
                                  </a:lnTo>
                                  <a:lnTo>
                                    <a:pt x="0" y="116"/>
                                  </a:lnTo>
                                  <a:lnTo>
                                    <a:pt x="30" y="29"/>
                                  </a:lnTo>
                                  <a:lnTo>
                                    <a:pt x="34" y="25"/>
                                  </a:lnTo>
                                  <a:lnTo>
                                    <a:pt x="39" y="13"/>
                                  </a:lnTo>
                                  <a:lnTo>
                                    <a:pt x="41" y="4"/>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80"/>
                          <wps:cNvSpPr>
                            <a:spLocks/>
                          </wps:cNvSpPr>
                          <wps:spPr bwMode="auto">
                            <a:xfrm>
                              <a:off x="2129" y="1799"/>
                              <a:ext cx="80" cy="57"/>
                            </a:xfrm>
                            <a:custGeom>
                              <a:avLst/>
                              <a:gdLst>
                                <a:gd name="T0" fmla="*/ 34 w 160"/>
                                <a:gd name="T1" fmla="*/ 0 h 113"/>
                                <a:gd name="T2" fmla="*/ 39 w 160"/>
                                <a:gd name="T3" fmla="*/ 0 h 113"/>
                                <a:gd name="T4" fmla="*/ 52 w 160"/>
                                <a:gd name="T5" fmla="*/ 0 h 113"/>
                                <a:gd name="T6" fmla="*/ 70 w 160"/>
                                <a:gd name="T7" fmla="*/ 0 h 113"/>
                                <a:gd name="T8" fmla="*/ 92 w 160"/>
                                <a:gd name="T9" fmla="*/ 1 h 113"/>
                                <a:gd name="T10" fmla="*/ 115 w 160"/>
                                <a:gd name="T11" fmla="*/ 3 h 113"/>
                                <a:gd name="T12" fmla="*/ 135 w 160"/>
                                <a:gd name="T13" fmla="*/ 5 h 113"/>
                                <a:gd name="T14" fmla="*/ 150 w 160"/>
                                <a:gd name="T15" fmla="*/ 9 h 113"/>
                                <a:gd name="T16" fmla="*/ 159 w 160"/>
                                <a:gd name="T17" fmla="*/ 15 h 113"/>
                                <a:gd name="T18" fmla="*/ 160 w 160"/>
                                <a:gd name="T19" fmla="*/ 34 h 113"/>
                                <a:gd name="T20" fmla="*/ 155 w 160"/>
                                <a:gd name="T21" fmla="*/ 63 h 113"/>
                                <a:gd name="T22" fmla="*/ 146 w 160"/>
                                <a:gd name="T23" fmla="*/ 88 h 113"/>
                                <a:gd name="T24" fmla="*/ 140 w 160"/>
                                <a:gd name="T25" fmla="*/ 100 h 113"/>
                                <a:gd name="T26" fmla="*/ 135 w 160"/>
                                <a:gd name="T27" fmla="*/ 100 h 113"/>
                                <a:gd name="T28" fmla="*/ 122 w 160"/>
                                <a:gd name="T29" fmla="*/ 102 h 113"/>
                                <a:gd name="T30" fmla="*/ 104 w 160"/>
                                <a:gd name="T31" fmla="*/ 104 h 113"/>
                                <a:gd name="T32" fmla="*/ 85 w 160"/>
                                <a:gd name="T33" fmla="*/ 108 h 113"/>
                                <a:gd name="T34" fmla="*/ 63 w 160"/>
                                <a:gd name="T35" fmla="*/ 109 h 113"/>
                                <a:gd name="T36" fmla="*/ 43 w 160"/>
                                <a:gd name="T37" fmla="*/ 111 h 113"/>
                                <a:gd name="T38" fmla="*/ 29 w 160"/>
                                <a:gd name="T39" fmla="*/ 113 h 113"/>
                                <a:gd name="T40" fmla="*/ 20 w 160"/>
                                <a:gd name="T41" fmla="*/ 113 h 113"/>
                                <a:gd name="T42" fmla="*/ 12 w 160"/>
                                <a:gd name="T43" fmla="*/ 111 h 113"/>
                                <a:gd name="T44" fmla="*/ 5 w 160"/>
                                <a:gd name="T45" fmla="*/ 108 h 113"/>
                                <a:gd name="T46" fmla="*/ 1 w 160"/>
                                <a:gd name="T47" fmla="*/ 104 h 113"/>
                                <a:gd name="T48" fmla="*/ 0 w 160"/>
                                <a:gd name="T49" fmla="*/ 102 h 113"/>
                                <a:gd name="T50" fmla="*/ 29 w 160"/>
                                <a:gd name="T51" fmla="*/ 25 h 113"/>
                                <a:gd name="T52" fmla="*/ 30 w 160"/>
                                <a:gd name="T53" fmla="*/ 21 h 113"/>
                                <a:gd name="T54" fmla="*/ 36 w 160"/>
                                <a:gd name="T55" fmla="*/ 11 h 113"/>
                                <a:gd name="T56" fmla="*/ 38 w 160"/>
                                <a:gd name="T57" fmla="*/ 3 h 113"/>
                                <a:gd name="T58" fmla="*/ 34 w 160"/>
                                <a:gd name="T59"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0" h="113">
                                  <a:moveTo>
                                    <a:pt x="34" y="0"/>
                                  </a:moveTo>
                                  <a:lnTo>
                                    <a:pt x="39" y="0"/>
                                  </a:lnTo>
                                  <a:lnTo>
                                    <a:pt x="52" y="0"/>
                                  </a:lnTo>
                                  <a:lnTo>
                                    <a:pt x="70" y="0"/>
                                  </a:lnTo>
                                  <a:lnTo>
                                    <a:pt x="92" y="1"/>
                                  </a:lnTo>
                                  <a:lnTo>
                                    <a:pt x="115" y="3"/>
                                  </a:lnTo>
                                  <a:lnTo>
                                    <a:pt x="135" y="5"/>
                                  </a:lnTo>
                                  <a:lnTo>
                                    <a:pt x="150" y="9"/>
                                  </a:lnTo>
                                  <a:lnTo>
                                    <a:pt x="159" y="15"/>
                                  </a:lnTo>
                                  <a:lnTo>
                                    <a:pt x="160" y="34"/>
                                  </a:lnTo>
                                  <a:lnTo>
                                    <a:pt x="155" y="63"/>
                                  </a:lnTo>
                                  <a:lnTo>
                                    <a:pt x="146" y="88"/>
                                  </a:lnTo>
                                  <a:lnTo>
                                    <a:pt x="140" y="100"/>
                                  </a:lnTo>
                                  <a:lnTo>
                                    <a:pt x="135" y="100"/>
                                  </a:lnTo>
                                  <a:lnTo>
                                    <a:pt x="122" y="102"/>
                                  </a:lnTo>
                                  <a:lnTo>
                                    <a:pt x="104" y="104"/>
                                  </a:lnTo>
                                  <a:lnTo>
                                    <a:pt x="85" y="108"/>
                                  </a:lnTo>
                                  <a:lnTo>
                                    <a:pt x="63" y="109"/>
                                  </a:lnTo>
                                  <a:lnTo>
                                    <a:pt x="43" y="111"/>
                                  </a:lnTo>
                                  <a:lnTo>
                                    <a:pt x="29" y="113"/>
                                  </a:lnTo>
                                  <a:lnTo>
                                    <a:pt x="20" y="113"/>
                                  </a:lnTo>
                                  <a:lnTo>
                                    <a:pt x="12" y="111"/>
                                  </a:lnTo>
                                  <a:lnTo>
                                    <a:pt x="5" y="108"/>
                                  </a:lnTo>
                                  <a:lnTo>
                                    <a:pt x="1" y="104"/>
                                  </a:lnTo>
                                  <a:lnTo>
                                    <a:pt x="0" y="102"/>
                                  </a:lnTo>
                                  <a:lnTo>
                                    <a:pt x="29" y="25"/>
                                  </a:lnTo>
                                  <a:lnTo>
                                    <a:pt x="30" y="21"/>
                                  </a:lnTo>
                                  <a:lnTo>
                                    <a:pt x="36" y="11"/>
                                  </a:lnTo>
                                  <a:lnTo>
                                    <a:pt x="38" y="3"/>
                                  </a:lnTo>
                                  <a:lnTo>
                                    <a:pt x="34" y="0"/>
                                  </a:lnTo>
                                  <a:close/>
                                </a:path>
                              </a:pathLst>
                            </a:custGeom>
                            <a:solidFill>
                              <a:srgbClr val="FF8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81"/>
                          <wps:cNvSpPr>
                            <a:spLocks/>
                          </wps:cNvSpPr>
                          <wps:spPr bwMode="auto">
                            <a:xfrm>
                              <a:off x="2496" y="1836"/>
                              <a:ext cx="15" cy="7"/>
                            </a:xfrm>
                            <a:custGeom>
                              <a:avLst/>
                              <a:gdLst>
                                <a:gd name="T0" fmla="*/ 29 w 29"/>
                                <a:gd name="T1" fmla="*/ 13 h 13"/>
                                <a:gd name="T2" fmla="*/ 22 w 29"/>
                                <a:gd name="T3" fmla="*/ 9 h 13"/>
                                <a:gd name="T4" fmla="*/ 15 w 29"/>
                                <a:gd name="T5" fmla="*/ 6 h 13"/>
                                <a:gd name="T6" fmla="*/ 8 w 29"/>
                                <a:gd name="T7" fmla="*/ 2 h 13"/>
                                <a:gd name="T8" fmla="*/ 0 w 29"/>
                                <a:gd name="T9" fmla="*/ 0 h 13"/>
                                <a:gd name="T10" fmla="*/ 2 w 29"/>
                                <a:gd name="T11" fmla="*/ 2 h 13"/>
                                <a:gd name="T12" fmla="*/ 9 w 29"/>
                                <a:gd name="T13" fmla="*/ 4 h 13"/>
                                <a:gd name="T14" fmla="*/ 18 w 29"/>
                                <a:gd name="T15" fmla="*/ 7 h 13"/>
                                <a:gd name="T16" fmla="*/ 29 w 29"/>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3">
                                  <a:moveTo>
                                    <a:pt x="29" y="13"/>
                                  </a:moveTo>
                                  <a:lnTo>
                                    <a:pt x="22" y="9"/>
                                  </a:lnTo>
                                  <a:lnTo>
                                    <a:pt x="15" y="6"/>
                                  </a:lnTo>
                                  <a:lnTo>
                                    <a:pt x="8" y="2"/>
                                  </a:lnTo>
                                  <a:lnTo>
                                    <a:pt x="0" y="0"/>
                                  </a:lnTo>
                                  <a:lnTo>
                                    <a:pt x="2" y="2"/>
                                  </a:lnTo>
                                  <a:lnTo>
                                    <a:pt x="9" y="4"/>
                                  </a:lnTo>
                                  <a:lnTo>
                                    <a:pt x="18" y="7"/>
                                  </a:lnTo>
                                  <a:lnTo>
                                    <a:pt x="29" y="13"/>
                                  </a:lnTo>
                                  <a:close/>
                                </a:path>
                              </a:pathLst>
                            </a:custGeom>
                            <a:solidFill>
                              <a:srgbClr val="00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82"/>
                          <wps:cNvSpPr>
                            <a:spLocks/>
                          </wps:cNvSpPr>
                          <wps:spPr bwMode="auto">
                            <a:xfrm>
                              <a:off x="2507" y="1784"/>
                              <a:ext cx="1048" cy="239"/>
                            </a:xfrm>
                            <a:custGeom>
                              <a:avLst/>
                              <a:gdLst>
                                <a:gd name="T0" fmla="*/ 2062 w 2096"/>
                                <a:gd name="T1" fmla="*/ 111 h 476"/>
                                <a:gd name="T2" fmla="*/ 2058 w 2096"/>
                                <a:gd name="T3" fmla="*/ 50 h 476"/>
                                <a:gd name="T4" fmla="*/ 2054 w 2096"/>
                                <a:gd name="T5" fmla="*/ 0 h 476"/>
                                <a:gd name="T6" fmla="*/ 2025 w 2096"/>
                                <a:gd name="T7" fmla="*/ 3 h 476"/>
                                <a:gd name="T8" fmla="*/ 1986 w 2096"/>
                                <a:gd name="T9" fmla="*/ 7 h 476"/>
                                <a:gd name="T10" fmla="*/ 1942 w 2096"/>
                                <a:gd name="T11" fmla="*/ 13 h 476"/>
                                <a:gd name="T12" fmla="*/ 1896 w 2096"/>
                                <a:gd name="T13" fmla="*/ 17 h 476"/>
                                <a:gd name="T14" fmla="*/ 1850 w 2096"/>
                                <a:gd name="T15" fmla="*/ 21 h 476"/>
                                <a:gd name="T16" fmla="*/ 1811 w 2096"/>
                                <a:gd name="T17" fmla="*/ 23 h 476"/>
                                <a:gd name="T18" fmla="*/ 1780 w 2096"/>
                                <a:gd name="T19" fmla="*/ 25 h 476"/>
                                <a:gd name="T20" fmla="*/ 1762 w 2096"/>
                                <a:gd name="T21" fmla="*/ 23 h 476"/>
                                <a:gd name="T22" fmla="*/ 1740 w 2096"/>
                                <a:gd name="T23" fmla="*/ 19 h 476"/>
                                <a:gd name="T24" fmla="*/ 1699 w 2096"/>
                                <a:gd name="T25" fmla="*/ 17 h 476"/>
                                <a:gd name="T26" fmla="*/ 1648 w 2096"/>
                                <a:gd name="T27" fmla="*/ 13 h 476"/>
                                <a:gd name="T28" fmla="*/ 1592 w 2096"/>
                                <a:gd name="T29" fmla="*/ 11 h 476"/>
                                <a:gd name="T30" fmla="*/ 1538 w 2096"/>
                                <a:gd name="T31" fmla="*/ 9 h 476"/>
                                <a:gd name="T32" fmla="*/ 1491 w 2096"/>
                                <a:gd name="T33" fmla="*/ 7 h 476"/>
                                <a:gd name="T34" fmla="*/ 1459 w 2096"/>
                                <a:gd name="T35" fmla="*/ 5 h 476"/>
                                <a:gd name="T36" fmla="*/ 1446 w 2096"/>
                                <a:gd name="T37" fmla="*/ 5 h 476"/>
                                <a:gd name="T38" fmla="*/ 22 w 2096"/>
                                <a:gd name="T39" fmla="*/ 100 h 476"/>
                                <a:gd name="T40" fmla="*/ 42 w 2096"/>
                                <a:gd name="T41" fmla="*/ 121 h 476"/>
                                <a:gd name="T42" fmla="*/ 38 w 2096"/>
                                <a:gd name="T43" fmla="*/ 127 h 476"/>
                                <a:gd name="T44" fmla="*/ 18 w 2096"/>
                                <a:gd name="T45" fmla="*/ 121 h 476"/>
                                <a:gd name="T46" fmla="*/ 47 w 2096"/>
                                <a:gd name="T47" fmla="*/ 150 h 476"/>
                                <a:gd name="T48" fmla="*/ 94 w 2096"/>
                                <a:gd name="T49" fmla="*/ 235 h 476"/>
                                <a:gd name="T50" fmla="*/ 110 w 2096"/>
                                <a:gd name="T51" fmla="*/ 320 h 476"/>
                                <a:gd name="T52" fmla="*/ 112 w 2096"/>
                                <a:gd name="T53" fmla="*/ 380 h 476"/>
                                <a:gd name="T54" fmla="*/ 89 w 2096"/>
                                <a:gd name="T55" fmla="*/ 418 h 476"/>
                                <a:gd name="T56" fmla="*/ 87 w 2096"/>
                                <a:gd name="T57" fmla="*/ 445 h 476"/>
                                <a:gd name="T58" fmla="*/ 85 w 2096"/>
                                <a:gd name="T59" fmla="*/ 474 h 476"/>
                                <a:gd name="T60" fmla="*/ 85 w 2096"/>
                                <a:gd name="T61" fmla="*/ 474 h 476"/>
                                <a:gd name="T62" fmla="*/ 85 w 2096"/>
                                <a:gd name="T63" fmla="*/ 476 h 476"/>
                                <a:gd name="T64" fmla="*/ 1334 w 2096"/>
                                <a:gd name="T65" fmla="*/ 368 h 476"/>
                                <a:gd name="T66" fmla="*/ 1383 w 2096"/>
                                <a:gd name="T67" fmla="*/ 281 h 476"/>
                                <a:gd name="T68" fmla="*/ 1437 w 2096"/>
                                <a:gd name="T69" fmla="*/ 198 h 476"/>
                                <a:gd name="T70" fmla="*/ 1493 w 2096"/>
                                <a:gd name="T71" fmla="*/ 142 h 476"/>
                                <a:gd name="T72" fmla="*/ 1554 w 2096"/>
                                <a:gd name="T73" fmla="*/ 129 h 476"/>
                                <a:gd name="T74" fmla="*/ 1637 w 2096"/>
                                <a:gd name="T75" fmla="*/ 129 h 476"/>
                                <a:gd name="T76" fmla="*/ 1720 w 2096"/>
                                <a:gd name="T77" fmla="*/ 167 h 476"/>
                                <a:gd name="T78" fmla="*/ 1776 w 2096"/>
                                <a:gd name="T79" fmla="*/ 273 h 476"/>
                                <a:gd name="T80" fmla="*/ 1787 w 2096"/>
                                <a:gd name="T81" fmla="*/ 366 h 476"/>
                                <a:gd name="T82" fmla="*/ 1789 w 2096"/>
                                <a:gd name="T83" fmla="*/ 372 h 476"/>
                                <a:gd name="T84" fmla="*/ 1798 w 2096"/>
                                <a:gd name="T85" fmla="*/ 376 h 476"/>
                                <a:gd name="T86" fmla="*/ 1822 w 2096"/>
                                <a:gd name="T87" fmla="*/ 372 h 476"/>
                                <a:gd name="T88" fmla="*/ 1881 w 2096"/>
                                <a:gd name="T89" fmla="*/ 362 h 476"/>
                                <a:gd name="T90" fmla="*/ 1959 w 2096"/>
                                <a:gd name="T91" fmla="*/ 347 h 476"/>
                                <a:gd name="T92" fmla="*/ 2036 w 2096"/>
                                <a:gd name="T93" fmla="*/ 331 h 476"/>
                                <a:gd name="T94" fmla="*/ 2058 w 2096"/>
                                <a:gd name="T95" fmla="*/ 295 h 476"/>
                                <a:gd name="T96" fmla="*/ 2087 w 2096"/>
                                <a:gd name="T97" fmla="*/ 262 h 476"/>
                                <a:gd name="T98" fmla="*/ 2096 w 2096"/>
                                <a:gd name="T99" fmla="*/ 208 h 476"/>
                                <a:gd name="T100" fmla="*/ 2087 w 2096"/>
                                <a:gd name="T101" fmla="*/ 142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96" h="476">
                                  <a:moveTo>
                                    <a:pt x="2074" y="127"/>
                                  </a:moveTo>
                                  <a:lnTo>
                                    <a:pt x="2062" y="111"/>
                                  </a:lnTo>
                                  <a:lnTo>
                                    <a:pt x="2058" y="81"/>
                                  </a:lnTo>
                                  <a:lnTo>
                                    <a:pt x="2058" y="50"/>
                                  </a:lnTo>
                                  <a:lnTo>
                                    <a:pt x="2058" y="36"/>
                                  </a:lnTo>
                                  <a:lnTo>
                                    <a:pt x="2054" y="0"/>
                                  </a:lnTo>
                                  <a:lnTo>
                                    <a:pt x="2042" y="2"/>
                                  </a:lnTo>
                                  <a:lnTo>
                                    <a:pt x="2025" y="3"/>
                                  </a:lnTo>
                                  <a:lnTo>
                                    <a:pt x="2007" y="5"/>
                                  </a:lnTo>
                                  <a:lnTo>
                                    <a:pt x="1986" y="7"/>
                                  </a:lnTo>
                                  <a:lnTo>
                                    <a:pt x="1964" y="9"/>
                                  </a:lnTo>
                                  <a:lnTo>
                                    <a:pt x="1942" y="13"/>
                                  </a:lnTo>
                                  <a:lnTo>
                                    <a:pt x="1919" y="15"/>
                                  </a:lnTo>
                                  <a:lnTo>
                                    <a:pt x="1896" y="17"/>
                                  </a:lnTo>
                                  <a:lnTo>
                                    <a:pt x="1872" y="19"/>
                                  </a:lnTo>
                                  <a:lnTo>
                                    <a:pt x="1850" y="21"/>
                                  </a:lnTo>
                                  <a:lnTo>
                                    <a:pt x="1829" y="23"/>
                                  </a:lnTo>
                                  <a:lnTo>
                                    <a:pt x="1811" y="23"/>
                                  </a:lnTo>
                                  <a:lnTo>
                                    <a:pt x="1794" y="25"/>
                                  </a:lnTo>
                                  <a:lnTo>
                                    <a:pt x="1780" y="25"/>
                                  </a:lnTo>
                                  <a:lnTo>
                                    <a:pt x="1769" y="25"/>
                                  </a:lnTo>
                                  <a:lnTo>
                                    <a:pt x="1762" y="23"/>
                                  </a:lnTo>
                                  <a:lnTo>
                                    <a:pt x="1753" y="21"/>
                                  </a:lnTo>
                                  <a:lnTo>
                                    <a:pt x="1740" y="19"/>
                                  </a:lnTo>
                                  <a:lnTo>
                                    <a:pt x="1722" y="19"/>
                                  </a:lnTo>
                                  <a:lnTo>
                                    <a:pt x="1699" y="17"/>
                                  </a:lnTo>
                                  <a:lnTo>
                                    <a:pt x="1675" y="15"/>
                                  </a:lnTo>
                                  <a:lnTo>
                                    <a:pt x="1648" y="13"/>
                                  </a:lnTo>
                                  <a:lnTo>
                                    <a:pt x="1621" y="13"/>
                                  </a:lnTo>
                                  <a:lnTo>
                                    <a:pt x="1592" y="11"/>
                                  </a:lnTo>
                                  <a:lnTo>
                                    <a:pt x="1565" y="9"/>
                                  </a:lnTo>
                                  <a:lnTo>
                                    <a:pt x="1538" y="9"/>
                                  </a:lnTo>
                                  <a:lnTo>
                                    <a:pt x="1513" y="7"/>
                                  </a:lnTo>
                                  <a:lnTo>
                                    <a:pt x="1491" y="7"/>
                                  </a:lnTo>
                                  <a:lnTo>
                                    <a:pt x="1473" y="5"/>
                                  </a:lnTo>
                                  <a:lnTo>
                                    <a:pt x="1459" y="5"/>
                                  </a:lnTo>
                                  <a:lnTo>
                                    <a:pt x="1450" y="5"/>
                                  </a:lnTo>
                                  <a:lnTo>
                                    <a:pt x="1446" y="5"/>
                                  </a:lnTo>
                                  <a:lnTo>
                                    <a:pt x="0" y="81"/>
                                  </a:lnTo>
                                  <a:lnTo>
                                    <a:pt x="22" y="100"/>
                                  </a:lnTo>
                                  <a:lnTo>
                                    <a:pt x="36" y="113"/>
                                  </a:lnTo>
                                  <a:lnTo>
                                    <a:pt x="42" y="121"/>
                                  </a:lnTo>
                                  <a:lnTo>
                                    <a:pt x="42" y="127"/>
                                  </a:lnTo>
                                  <a:lnTo>
                                    <a:pt x="38" y="127"/>
                                  </a:lnTo>
                                  <a:lnTo>
                                    <a:pt x="29" y="125"/>
                                  </a:lnTo>
                                  <a:lnTo>
                                    <a:pt x="18" y="121"/>
                                  </a:lnTo>
                                  <a:lnTo>
                                    <a:pt x="7" y="117"/>
                                  </a:lnTo>
                                  <a:lnTo>
                                    <a:pt x="47" y="150"/>
                                  </a:lnTo>
                                  <a:lnTo>
                                    <a:pt x="74" y="189"/>
                                  </a:lnTo>
                                  <a:lnTo>
                                    <a:pt x="94" y="235"/>
                                  </a:lnTo>
                                  <a:lnTo>
                                    <a:pt x="105" y="279"/>
                                  </a:lnTo>
                                  <a:lnTo>
                                    <a:pt x="110" y="320"/>
                                  </a:lnTo>
                                  <a:lnTo>
                                    <a:pt x="112" y="354"/>
                                  </a:lnTo>
                                  <a:lnTo>
                                    <a:pt x="112" y="380"/>
                                  </a:lnTo>
                                  <a:lnTo>
                                    <a:pt x="112" y="387"/>
                                  </a:lnTo>
                                  <a:lnTo>
                                    <a:pt x="89" y="418"/>
                                  </a:lnTo>
                                  <a:lnTo>
                                    <a:pt x="89" y="432"/>
                                  </a:lnTo>
                                  <a:lnTo>
                                    <a:pt x="87" y="445"/>
                                  </a:lnTo>
                                  <a:lnTo>
                                    <a:pt x="87" y="461"/>
                                  </a:lnTo>
                                  <a:lnTo>
                                    <a:pt x="85" y="474"/>
                                  </a:lnTo>
                                  <a:lnTo>
                                    <a:pt x="85" y="476"/>
                                  </a:lnTo>
                                  <a:lnTo>
                                    <a:pt x="1314" y="405"/>
                                  </a:lnTo>
                                  <a:lnTo>
                                    <a:pt x="1334" y="368"/>
                                  </a:lnTo>
                                  <a:lnTo>
                                    <a:pt x="1356" y="326"/>
                                  </a:lnTo>
                                  <a:lnTo>
                                    <a:pt x="1383" y="281"/>
                                  </a:lnTo>
                                  <a:lnTo>
                                    <a:pt x="1410" y="237"/>
                                  </a:lnTo>
                                  <a:lnTo>
                                    <a:pt x="1437" y="198"/>
                                  </a:lnTo>
                                  <a:lnTo>
                                    <a:pt x="1466" y="165"/>
                                  </a:lnTo>
                                  <a:lnTo>
                                    <a:pt x="1493" y="142"/>
                                  </a:lnTo>
                                  <a:lnTo>
                                    <a:pt x="1518" y="133"/>
                                  </a:lnTo>
                                  <a:lnTo>
                                    <a:pt x="1554" y="129"/>
                                  </a:lnTo>
                                  <a:lnTo>
                                    <a:pt x="1594" y="127"/>
                                  </a:lnTo>
                                  <a:lnTo>
                                    <a:pt x="1637" y="129"/>
                                  </a:lnTo>
                                  <a:lnTo>
                                    <a:pt x="1681" y="140"/>
                                  </a:lnTo>
                                  <a:lnTo>
                                    <a:pt x="1720" y="167"/>
                                  </a:lnTo>
                                  <a:lnTo>
                                    <a:pt x="1753" y="210"/>
                                  </a:lnTo>
                                  <a:lnTo>
                                    <a:pt x="1776" y="273"/>
                                  </a:lnTo>
                                  <a:lnTo>
                                    <a:pt x="1787" y="362"/>
                                  </a:lnTo>
                                  <a:lnTo>
                                    <a:pt x="1787" y="366"/>
                                  </a:lnTo>
                                  <a:lnTo>
                                    <a:pt x="1789" y="370"/>
                                  </a:lnTo>
                                  <a:lnTo>
                                    <a:pt x="1789" y="372"/>
                                  </a:lnTo>
                                  <a:lnTo>
                                    <a:pt x="1789" y="376"/>
                                  </a:lnTo>
                                  <a:lnTo>
                                    <a:pt x="1798" y="376"/>
                                  </a:lnTo>
                                  <a:lnTo>
                                    <a:pt x="1803" y="374"/>
                                  </a:lnTo>
                                  <a:lnTo>
                                    <a:pt x="1822" y="372"/>
                                  </a:lnTo>
                                  <a:lnTo>
                                    <a:pt x="1849" y="368"/>
                                  </a:lnTo>
                                  <a:lnTo>
                                    <a:pt x="1881" y="362"/>
                                  </a:lnTo>
                                  <a:lnTo>
                                    <a:pt x="1919" y="354"/>
                                  </a:lnTo>
                                  <a:lnTo>
                                    <a:pt x="1959" y="347"/>
                                  </a:lnTo>
                                  <a:lnTo>
                                    <a:pt x="1998" y="339"/>
                                  </a:lnTo>
                                  <a:lnTo>
                                    <a:pt x="2036" y="331"/>
                                  </a:lnTo>
                                  <a:lnTo>
                                    <a:pt x="2053" y="300"/>
                                  </a:lnTo>
                                  <a:lnTo>
                                    <a:pt x="2058" y="295"/>
                                  </a:lnTo>
                                  <a:lnTo>
                                    <a:pt x="2072" y="281"/>
                                  </a:lnTo>
                                  <a:lnTo>
                                    <a:pt x="2087" y="262"/>
                                  </a:lnTo>
                                  <a:lnTo>
                                    <a:pt x="2094" y="239"/>
                                  </a:lnTo>
                                  <a:lnTo>
                                    <a:pt x="2096" y="208"/>
                                  </a:lnTo>
                                  <a:lnTo>
                                    <a:pt x="2094" y="173"/>
                                  </a:lnTo>
                                  <a:lnTo>
                                    <a:pt x="2087" y="142"/>
                                  </a:lnTo>
                                  <a:lnTo>
                                    <a:pt x="2074" y="127"/>
                                  </a:lnTo>
                                  <a:close/>
                                </a:path>
                              </a:pathLst>
                            </a:custGeom>
                            <a:solidFill>
                              <a:srgbClr val="00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483"/>
                          <wps:cNvSpPr>
                            <a:spLocks/>
                          </wps:cNvSpPr>
                          <wps:spPr bwMode="auto">
                            <a:xfrm>
                              <a:off x="3411" y="1865"/>
                              <a:ext cx="146" cy="57"/>
                            </a:xfrm>
                            <a:custGeom>
                              <a:avLst/>
                              <a:gdLst>
                                <a:gd name="T0" fmla="*/ 40 w 291"/>
                                <a:gd name="T1" fmla="*/ 113 h 113"/>
                                <a:gd name="T2" fmla="*/ 32 w 291"/>
                                <a:gd name="T3" fmla="*/ 110 h 113"/>
                                <a:gd name="T4" fmla="*/ 25 w 291"/>
                                <a:gd name="T5" fmla="*/ 100 h 113"/>
                                <a:gd name="T6" fmla="*/ 18 w 291"/>
                                <a:gd name="T7" fmla="*/ 88 h 113"/>
                                <a:gd name="T8" fmla="*/ 14 w 291"/>
                                <a:gd name="T9" fmla="*/ 81 h 113"/>
                                <a:gd name="T10" fmla="*/ 0 w 291"/>
                                <a:gd name="T11" fmla="*/ 46 h 113"/>
                                <a:gd name="T12" fmla="*/ 2 w 291"/>
                                <a:gd name="T13" fmla="*/ 38 h 113"/>
                                <a:gd name="T14" fmla="*/ 3 w 291"/>
                                <a:gd name="T15" fmla="*/ 27 h 113"/>
                                <a:gd name="T16" fmla="*/ 7 w 291"/>
                                <a:gd name="T17" fmla="*/ 17 h 113"/>
                                <a:gd name="T18" fmla="*/ 13 w 291"/>
                                <a:gd name="T19" fmla="*/ 13 h 113"/>
                                <a:gd name="T20" fmla="*/ 274 w 291"/>
                                <a:gd name="T21" fmla="*/ 0 h 113"/>
                                <a:gd name="T22" fmla="*/ 280 w 291"/>
                                <a:gd name="T23" fmla="*/ 2 h 113"/>
                                <a:gd name="T24" fmla="*/ 285 w 291"/>
                                <a:gd name="T25" fmla="*/ 3 h 113"/>
                                <a:gd name="T26" fmla="*/ 287 w 291"/>
                                <a:gd name="T27" fmla="*/ 7 h 113"/>
                                <a:gd name="T28" fmla="*/ 289 w 291"/>
                                <a:gd name="T29" fmla="*/ 13 h 113"/>
                                <a:gd name="T30" fmla="*/ 291 w 291"/>
                                <a:gd name="T31" fmla="*/ 71 h 113"/>
                                <a:gd name="T32" fmla="*/ 289 w 291"/>
                                <a:gd name="T33" fmla="*/ 77 h 113"/>
                                <a:gd name="T34" fmla="*/ 287 w 291"/>
                                <a:gd name="T35" fmla="*/ 81 h 113"/>
                                <a:gd name="T36" fmla="*/ 283 w 291"/>
                                <a:gd name="T37" fmla="*/ 84 h 113"/>
                                <a:gd name="T38" fmla="*/ 278 w 291"/>
                                <a:gd name="T39" fmla="*/ 86 h 113"/>
                                <a:gd name="T40" fmla="*/ 40 w 291"/>
                                <a:gd name="T41" fmla="*/ 11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1" h="113">
                                  <a:moveTo>
                                    <a:pt x="40" y="113"/>
                                  </a:moveTo>
                                  <a:lnTo>
                                    <a:pt x="32" y="110"/>
                                  </a:lnTo>
                                  <a:lnTo>
                                    <a:pt x="25" y="100"/>
                                  </a:lnTo>
                                  <a:lnTo>
                                    <a:pt x="18" y="88"/>
                                  </a:lnTo>
                                  <a:lnTo>
                                    <a:pt x="14" y="81"/>
                                  </a:lnTo>
                                  <a:lnTo>
                                    <a:pt x="0" y="46"/>
                                  </a:lnTo>
                                  <a:lnTo>
                                    <a:pt x="2" y="38"/>
                                  </a:lnTo>
                                  <a:lnTo>
                                    <a:pt x="3" y="27"/>
                                  </a:lnTo>
                                  <a:lnTo>
                                    <a:pt x="7" y="17"/>
                                  </a:lnTo>
                                  <a:lnTo>
                                    <a:pt x="13" y="13"/>
                                  </a:lnTo>
                                  <a:lnTo>
                                    <a:pt x="274" y="0"/>
                                  </a:lnTo>
                                  <a:lnTo>
                                    <a:pt x="280" y="2"/>
                                  </a:lnTo>
                                  <a:lnTo>
                                    <a:pt x="285" y="3"/>
                                  </a:lnTo>
                                  <a:lnTo>
                                    <a:pt x="287" y="7"/>
                                  </a:lnTo>
                                  <a:lnTo>
                                    <a:pt x="289" y="13"/>
                                  </a:lnTo>
                                  <a:lnTo>
                                    <a:pt x="291" y="71"/>
                                  </a:lnTo>
                                  <a:lnTo>
                                    <a:pt x="289" y="77"/>
                                  </a:lnTo>
                                  <a:lnTo>
                                    <a:pt x="287" y="81"/>
                                  </a:lnTo>
                                  <a:lnTo>
                                    <a:pt x="283" y="84"/>
                                  </a:lnTo>
                                  <a:lnTo>
                                    <a:pt x="278" y="86"/>
                                  </a:lnTo>
                                  <a:lnTo>
                                    <a:pt x="40"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84"/>
                          <wps:cNvSpPr>
                            <a:spLocks/>
                          </wps:cNvSpPr>
                          <wps:spPr bwMode="auto">
                            <a:xfrm>
                              <a:off x="3193" y="1813"/>
                              <a:ext cx="206" cy="74"/>
                            </a:xfrm>
                            <a:custGeom>
                              <a:avLst/>
                              <a:gdLst>
                                <a:gd name="T0" fmla="*/ 386 w 412"/>
                                <a:gd name="T1" fmla="*/ 124 h 147"/>
                                <a:gd name="T2" fmla="*/ 385 w 412"/>
                                <a:gd name="T3" fmla="*/ 122 h 147"/>
                                <a:gd name="T4" fmla="*/ 379 w 412"/>
                                <a:gd name="T5" fmla="*/ 116 h 147"/>
                                <a:gd name="T6" fmla="*/ 372 w 412"/>
                                <a:gd name="T7" fmla="*/ 110 h 147"/>
                                <a:gd name="T8" fmla="*/ 361 w 412"/>
                                <a:gd name="T9" fmla="*/ 101 h 147"/>
                                <a:gd name="T10" fmla="*/ 347 w 412"/>
                                <a:gd name="T11" fmla="*/ 91 h 147"/>
                                <a:gd name="T12" fmla="*/ 332 w 412"/>
                                <a:gd name="T13" fmla="*/ 80 h 147"/>
                                <a:gd name="T14" fmla="*/ 312 w 412"/>
                                <a:gd name="T15" fmla="*/ 70 h 147"/>
                                <a:gd name="T16" fmla="*/ 292 w 412"/>
                                <a:gd name="T17" fmla="*/ 60 h 147"/>
                                <a:gd name="T18" fmla="*/ 269 w 412"/>
                                <a:gd name="T19" fmla="*/ 53 h 147"/>
                                <a:gd name="T20" fmla="*/ 244 w 412"/>
                                <a:gd name="T21" fmla="*/ 47 h 147"/>
                                <a:gd name="T22" fmla="*/ 218 w 412"/>
                                <a:gd name="T23" fmla="*/ 45 h 147"/>
                                <a:gd name="T24" fmla="*/ 190 w 412"/>
                                <a:gd name="T25" fmla="*/ 45 h 147"/>
                                <a:gd name="T26" fmla="*/ 161 w 412"/>
                                <a:gd name="T27" fmla="*/ 53 h 147"/>
                                <a:gd name="T28" fmla="*/ 130 w 412"/>
                                <a:gd name="T29" fmla="*/ 62 h 147"/>
                                <a:gd name="T30" fmla="*/ 97 w 412"/>
                                <a:gd name="T31" fmla="*/ 80 h 147"/>
                                <a:gd name="T32" fmla="*/ 65 w 412"/>
                                <a:gd name="T33" fmla="*/ 103 h 147"/>
                                <a:gd name="T34" fmla="*/ 16 w 412"/>
                                <a:gd name="T35" fmla="*/ 139 h 147"/>
                                <a:gd name="T36" fmla="*/ 0 w 412"/>
                                <a:gd name="T37" fmla="*/ 147 h 147"/>
                                <a:gd name="T38" fmla="*/ 7 w 412"/>
                                <a:gd name="T39" fmla="*/ 135 h 147"/>
                                <a:gd name="T40" fmla="*/ 33 w 412"/>
                                <a:gd name="T41" fmla="*/ 110 h 147"/>
                                <a:gd name="T42" fmla="*/ 67 w 412"/>
                                <a:gd name="T43" fmla="*/ 78 h 147"/>
                                <a:gd name="T44" fmla="*/ 107 w 412"/>
                                <a:gd name="T45" fmla="*/ 45 h 147"/>
                                <a:gd name="T46" fmla="*/ 139 w 412"/>
                                <a:gd name="T47" fmla="*/ 20 h 147"/>
                                <a:gd name="T48" fmla="*/ 162 w 412"/>
                                <a:gd name="T49" fmla="*/ 8 h 147"/>
                                <a:gd name="T50" fmla="*/ 179 w 412"/>
                                <a:gd name="T51" fmla="*/ 6 h 147"/>
                                <a:gd name="T52" fmla="*/ 200 w 412"/>
                                <a:gd name="T53" fmla="*/ 2 h 147"/>
                                <a:gd name="T54" fmla="*/ 226 w 412"/>
                                <a:gd name="T55" fmla="*/ 0 h 147"/>
                                <a:gd name="T56" fmla="*/ 253 w 412"/>
                                <a:gd name="T57" fmla="*/ 2 h 147"/>
                                <a:gd name="T58" fmla="*/ 282 w 412"/>
                                <a:gd name="T59" fmla="*/ 8 h 147"/>
                                <a:gd name="T60" fmla="*/ 312 w 412"/>
                                <a:gd name="T61" fmla="*/ 22 h 147"/>
                                <a:gd name="T62" fmla="*/ 343 w 412"/>
                                <a:gd name="T63" fmla="*/ 45 h 147"/>
                                <a:gd name="T64" fmla="*/ 374 w 412"/>
                                <a:gd name="T65" fmla="*/ 80 h 147"/>
                                <a:gd name="T66" fmla="*/ 397 w 412"/>
                                <a:gd name="T67" fmla="*/ 112 h 147"/>
                                <a:gd name="T68" fmla="*/ 408 w 412"/>
                                <a:gd name="T69" fmla="*/ 132 h 147"/>
                                <a:gd name="T70" fmla="*/ 412 w 412"/>
                                <a:gd name="T71" fmla="*/ 139 h 147"/>
                                <a:gd name="T72" fmla="*/ 410 w 412"/>
                                <a:gd name="T73" fmla="*/ 141 h 147"/>
                                <a:gd name="T74" fmla="*/ 403 w 412"/>
                                <a:gd name="T75" fmla="*/ 137 h 147"/>
                                <a:gd name="T76" fmla="*/ 395 w 412"/>
                                <a:gd name="T77" fmla="*/ 132 h 147"/>
                                <a:gd name="T78" fmla="*/ 388 w 412"/>
                                <a:gd name="T79" fmla="*/ 126 h 147"/>
                                <a:gd name="T80" fmla="*/ 386 w 412"/>
                                <a:gd name="T81" fmla="*/ 12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12" h="147">
                                  <a:moveTo>
                                    <a:pt x="386" y="124"/>
                                  </a:moveTo>
                                  <a:lnTo>
                                    <a:pt x="385" y="122"/>
                                  </a:lnTo>
                                  <a:lnTo>
                                    <a:pt x="379" y="116"/>
                                  </a:lnTo>
                                  <a:lnTo>
                                    <a:pt x="372" y="110"/>
                                  </a:lnTo>
                                  <a:lnTo>
                                    <a:pt x="361" y="101"/>
                                  </a:lnTo>
                                  <a:lnTo>
                                    <a:pt x="347" y="91"/>
                                  </a:lnTo>
                                  <a:lnTo>
                                    <a:pt x="332" y="80"/>
                                  </a:lnTo>
                                  <a:lnTo>
                                    <a:pt x="312" y="70"/>
                                  </a:lnTo>
                                  <a:lnTo>
                                    <a:pt x="292" y="60"/>
                                  </a:lnTo>
                                  <a:lnTo>
                                    <a:pt x="269" y="53"/>
                                  </a:lnTo>
                                  <a:lnTo>
                                    <a:pt x="244" y="47"/>
                                  </a:lnTo>
                                  <a:lnTo>
                                    <a:pt x="218" y="45"/>
                                  </a:lnTo>
                                  <a:lnTo>
                                    <a:pt x="190" y="45"/>
                                  </a:lnTo>
                                  <a:lnTo>
                                    <a:pt x="161" y="53"/>
                                  </a:lnTo>
                                  <a:lnTo>
                                    <a:pt x="130" y="62"/>
                                  </a:lnTo>
                                  <a:lnTo>
                                    <a:pt x="97" y="80"/>
                                  </a:lnTo>
                                  <a:lnTo>
                                    <a:pt x="65" y="103"/>
                                  </a:lnTo>
                                  <a:lnTo>
                                    <a:pt x="16" y="139"/>
                                  </a:lnTo>
                                  <a:lnTo>
                                    <a:pt x="0" y="147"/>
                                  </a:lnTo>
                                  <a:lnTo>
                                    <a:pt x="7" y="135"/>
                                  </a:lnTo>
                                  <a:lnTo>
                                    <a:pt x="33" y="110"/>
                                  </a:lnTo>
                                  <a:lnTo>
                                    <a:pt x="67" y="78"/>
                                  </a:lnTo>
                                  <a:lnTo>
                                    <a:pt x="107" y="45"/>
                                  </a:lnTo>
                                  <a:lnTo>
                                    <a:pt x="139" y="20"/>
                                  </a:lnTo>
                                  <a:lnTo>
                                    <a:pt x="162" y="8"/>
                                  </a:lnTo>
                                  <a:lnTo>
                                    <a:pt x="179" y="6"/>
                                  </a:lnTo>
                                  <a:lnTo>
                                    <a:pt x="200" y="2"/>
                                  </a:lnTo>
                                  <a:lnTo>
                                    <a:pt x="226" y="0"/>
                                  </a:lnTo>
                                  <a:lnTo>
                                    <a:pt x="253" y="2"/>
                                  </a:lnTo>
                                  <a:lnTo>
                                    <a:pt x="282" y="8"/>
                                  </a:lnTo>
                                  <a:lnTo>
                                    <a:pt x="312" y="22"/>
                                  </a:lnTo>
                                  <a:lnTo>
                                    <a:pt x="343" y="45"/>
                                  </a:lnTo>
                                  <a:lnTo>
                                    <a:pt x="374" y="80"/>
                                  </a:lnTo>
                                  <a:lnTo>
                                    <a:pt x="397" y="112"/>
                                  </a:lnTo>
                                  <a:lnTo>
                                    <a:pt x="408" y="132"/>
                                  </a:lnTo>
                                  <a:lnTo>
                                    <a:pt x="412" y="139"/>
                                  </a:lnTo>
                                  <a:lnTo>
                                    <a:pt x="410" y="141"/>
                                  </a:lnTo>
                                  <a:lnTo>
                                    <a:pt x="403" y="137"/>
                                  </a:lnTo>
                                  <a:lnTo>
                                    <a:pt x="395" y="132"/>
                                  </a:lnTo>
                                  <a:lnTo>
                                    <a:pt x="388" y="126"/>
                                  </a:lnTo>
                                  <a:lnTo>
                                    <a:pt x="386" y="12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85"/>
                          <wps:cNvSpPr>
                            <a:spLocks/>
                          </wps:cNvSpPr>
                          <wps:spPr bwMode="auto">
                            <a:xfrm>
                              <a:off x="1900" y="1815"/>
                              <a:ext cx="116" cy="50"/>
                            </a:xfrm>
                            <a:custGeom>
                              <a:avLst/>
                              <a:gdLst>
                                <a:gd name="T0" fmla="*/ 98 w 233"/>
                                <a:gd name="T1" fmla="*/ 101 h 101"/>
                                <a:gd name="T2" fmla="*/ 213 w 233"/>
                                <a:gd name="T3" fmla="*/ 99 h 101"/>
                                <a:gd name="T4" fmla="*/ 219 w 233"/>
                                <a:gd name="T5" fmla="*/ 97 h 101"/>
                                <a:gd name="T6" fmla="*/ 226 w 233"/>
                                <a:gd name="T7" fmla="*/ 91 h 101"/>
                                <a:gd name="T8" fmla="*/ 229 w 233"/>
                                <a:gd name="T9" fmla="*/ 83 h 101"/>
                                <a:gd name="T10" fmla="*/ 231 w 233"/>
                                <a:gd name="T11" fmla="*/ 77 h 101"/>
                                <a:gd name="T12" fmla="*/ 233 w 233"/>
                                <a:gd name="T13" fmla="*/ 22 h 101"/>
                                <a:gd name="T14" fmla="*/ 231 w 233"/>
                                <a:gd name="T15" fmla="*/ 16 h 101"/>
                                <a:gd name="T16" fmla="*/ 229 w 233"/>
                                <a:gd name="T17" fmla="*/ 12 h 101"/>
                                <a:gd name="T18" fmla="*/ 226 w 233"/>
                                <a:gd name="T19" fmla="*/ 10 h 101"/>
                                <a:gd name="T20" fmla="*/ 220 w 233"/>
                                <a:gd name="T21" fmla="*/ 8 h 101"/>
                                <a:gd name="T22" fmla="*/ 105 w 233"/>
                                <a:gd name="T23" fmla="*/ 10 h 101"/>
                                <a:gd name="T24" fmla="*/ 16 w 233"/>
                                <a:gd name="T25" fmla="*/ 0 h 101"/>
                                <a:gd name="T26" fmla="*/ 11 w 233"/>
                                <a:gd name="T27" fmla="*/ 2 h 101"/>
                                <a:gd name="T28" fmla="*/ 7 w 233"/>
                                <a:gd name="T29" fmla="*/ 4 h 101"/>
                                <a:gd name="T30" fmla="*/ 4 w 233"/>
                                <a:gd name="T31" fmla="*/ 8 h 101"/>
                                <a:gd name="T32" fmla="*/ 2 w 233"/>
                                <a:gd name="T33" fmla="*/ 14 h 101"/>
                                <a:gd name="T34" fmla="*/ 0 w 233"/>
                                <a:gd name="T35" fmla="*/ 72 h 101"/>
                                <a:gd name="T36" fmla="*/ 2 w 233"/>
                                <a:gd name="T37" fmla="*/ 77 h 101"/>
                                <a:gd name="T38" fmla="*/ 4 w 233"/>
                                <a:gd name="T39" fmla="*/ 81 h 101"/>
                                <a:gd name="T40" fmla="*/ 7 w 233"/>
                                <a:gd name="T41" fmla="*/ 83 h 101"/>
                                <a:gd name="T42" fmla="*/ 13 w 233"/>
                                <a:gd name="T43" fmla="*/ 85 h 101"/>
                                <a:gd name="T44" fmla="*/ 98 w 233"/>
                                <a:gd name="T45"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3" h="101">
                                  <a:moveTo>
                                    <a:pt x="98" y="101"/>
                                  </a:moveTo>
                                  <a:lnTo>
                                    <a:pt x="213" y="99"/>
                                  </a:lnTo>
                                  <a:lnTo>
                                    <a:pt x="219" y="97"/>
                                  </a:lnTo>
                                  <a:lnTo>
                                    <a:pt x="226" y="91"/>
                                  </a:lnTo>
                                  <a:lnTo>
                                    <a:pt x="229" y="83"/>
                                  </a:lnTo>
                                  <a:lnTo>
                                    <a:pt x="231" y="77"/>
                                  </a:lnTo>
                                  <a:lnTo>
                                    <a:pt x="233" y="22"/>
                                  </a:lnTo>
                                  <a:lnTo>
                                    <a:pt x="231" y="16"/>
                                  </a:lnTo>
                                  <a:lnTo>
                                    <a:pt x="229" y="12"/>
                                  </a:lnTo>
                                  <a:lnTo>
                                    <a:pt x="226" y="10"/>
                                  </a:lnTo>
                                  <a:lnTo>
                                    <a:pt x="220" y="8"/>
                                  </a:lnTo>
                                  <a:lnTo>
                                    <a:pt x="105" y="10"/>
                                  </a:lnTo>
                                  <a:lnTo>
                                    <a:pt x="16" y="0"/>
                                  </a:lnTo>
                                  <a:lnTo>
                                    <a:pt x="11" y="2"/>
                                  </a:lnTo>
                                  <a:lnTo>
                                    <a:pt x="7" y="4"/>
                                  </a:lnTo>
                                  <a:lnTo>
                                    <a:pt x="4" y="8"/>
                                  </a:lnTo>
                                  <a:lnTo>
                                    <a:pt x="2" y="14"/>
                                  </a:lnTo>
                                  <a:lnTo>
                                    <a:pt x="0" y="72"/>
                                  </a:lnTo>
                                  <a:lnTo>
                                    <a:pt x="2" y="77"/>
                                  </a:lnTo>
                                  <a:lnTo>
                                    <a:pt x="4" y="81"/>
                                  </a:lnTo>
                                  <a:lnTo>
                                    <a:pt x="7" y="83"/>
                                  </a:lnTo>
                                  <a:lnTo>
                                    <a:pt x="13" y="85"/>
                                  </a:lnTo>
                                  <a:lnTo>
                                    <a:pt x="9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86"/>
                          <wps:cNvSpPr>
                            <a:spLocks/>
                          </wps:cNvSpPr>
                          <wps:spPr bwMode="auto">
                            <a:xfrm>
                              <a:off x="1913" y="1703"/>
                              <a:ext cx="228" cy="99"/>
                            </a:xfrm>
                            <a:custGeom>
                              <a:avLst/>
                              <a:gdLst>
                                <a:gd name="T0" fmla="*/ 9 w 457"/>
                                <a:gd name="T1" fmla="*/ 181 h 196"/>
                                <a:gd name="T2" fmla="*/ 13 w 457"/>
                                <a:gd name="T3" fmla="*/ 173 h 196"/>
                                <a:gd name="T4" fmla="*/ 22 w 457"/>
                                <a:gd name="T5" fmla="*/ 158 h 196"/>
                                <a:gd name="T6" fmla="*/ 33 w 457"/>
                                <a:gd name="T7" fmla="*/ 138 h 196"/>
                                <a:gd name="T8" fmla="*/ 40 w 457"/>
                                <a:gd name="T9" fmla="*/ 125 h 196"/>
                                <a:gd name="T10" fmla="*/ 47 w 457"/>
                                <a:gd name="T11" fmla="*/ 117 h 196"/>
                                <a:gd name="T12" fmla="*/ 58 w 457"/>
                                <a:gd name="T13" fmla="*/ 110 h 196"/>
                                <a:gd name="T14" fmla="*/ 72 w 457"/>
                                <a:gd name="T15" fmla="*/ 102 h 196"/>
                                <a:gd name="T16" fmla="*/ 92 w 457"/>
                                <a:gd name="T17" fmla="*/ 92 h 196"/>
                                <a:gd name="T18" fmla="*/ 114 w 457"/>
                                <a:gd name="T19" fmla="*/ 84 h 196"/>
                                <a:gd name="T20" fmla="*/ 137 w 457"/>
                                <a:gd name="T21" fmla="*/ 77 h 196"/>
                                <a:gd name="T22" fmla="*/ 165 w 457"/>
                                <a:gd name="T23" fmla="*/ 67 h 196"/>
                                <a:gd name="T24" fmla="*/ 195 w 457"/>
                                <a:gd name="T25" fmla="*/ 59 h 196"/>
                                <a:gd name="T26" fmla="*/ 226 w 457"/>
                                <a:gd name="T27" fmla="*/ 52 h 196"/>
                                <a:gd name="T28" fmla="*/ 257 w 457"/>
                                <a:gd name="T29" fmla="*/ 42 h 196"/>
                                <a:gd name="T30" fmla="*/ 291 w 457"/>
                                <a:gd name="T31" fmla="*/ 34 h 196"/>
                                <a:gd name="T32" fmla="*/ 323 w 457"/>
                                <a:gd name="T33" fmla="*/ 27 h 196"/>
                                <a:gd name="T34" fmla="*/ 358 w 457"/>
                                <a:gd name="T35" fmla="*/ 21 h 196"/>
                                <a:gd name="T36" fmla="*/ 392 w 457"/>
                                <a:gd name="T37" fmla="*/ 13 h 196"/>
                                <a:gd name="T38" fmla="*/ 424 w 457"/>
                                <a:gd name="T39" fmla="*/ 5 h 196"/>
                                <a:gd name="T40" fmla="*/ 457 w 457"/>
                                <a:gd name="T41" fmla="*/ 0 h 196"/>
                                <a:gd name="T42" fmla="*/ 424 w 457"/>
                                <a:gd name="T43" fmla="*/ 5 h 196"/>
                                <a:gd name="T44" fmla="*/ 392 w 457"/>
                                <a:gd name="T45" fmla="*/ 11 h 196"/>
                                <a:gd name="T46" fmla="*/ 358 w 457"/>
                                <a:gd name="T47" fmla="*/ 17 h 196"/>
                                <a:gd name="T48" fmla="*/ 323 w 457"/>
                                <a:gd name="T49" fmla="*/ 25 h 196"/>
                                <a:gd name="T50" fmla="*/ 291 w 457"/>
                                <a:gd name="T51" fmla="*/ 32 h 196"/>
                                <a:gd name="T52" fmla="*/ 257 w 457"/>
                                <a:gd name="T53" fmla="*/ 40 h 196"/>
                                <a:gd name="T54" fmla="*/ 224 w 457"/>
                                <a:gd name="T55" fmla="*/ 48 h 196"/>
                                <a:gd name="T56" fmla="*/ 192 w 457"/>
                                <a:gd name="T57" fmla="*/ 56 h 196"/>
                                <a:gd name="T58" fmla="*/ 163 w 457"/>
                                <a:gd name="T59" fmla="*/ 63 h 196"/>
                                <a:gd name="T60" fmla="*/ 134 w 457"/>
                                <a:gd name="T61" fmla="*/ 71 h 196"/>
                                <a:gd name="T62" fmla="*/ 109 w 457"/>
                                <a:gd name="T63" fmla="*/ 81 h 196"/>
                                <a:gd name="T64" fmla="*/ 87 w 457"/>
                                <a:gd name="T65" fmla="*/ 88 h 196"/>
                                <a:gd name="T66" fmla="*/ 67 w 457"/>
                                <a:gd name="T67" fmla="*/ 96 h 196"/>
                                <a:gd name="T68" fmla="*/ 51 w 457"/>
                                <a:gd name="T69" fmla="*/ 106 h 196"/>
                                <a:gd name="T70" fmla="*/ 40 w 457"/>
                                <a:gd name="T71" fmla="*/ 113 h 196"/>
                                <a:gd name="T72" fmla="*/ 33 w 457"/>
                                <a:gd name="T73" fmla="*/ 121 h 196"/>
                                <a:gd name="T74" fmla="*/ 26 w 457"/>
                                <a:gd name="T75" fmla="*/ 137 h 196"/>
                                <a:gd name="T76" fmla="*/ 15 w 457"/>
                                <a:gd name="T77" fmla="*/ 160 h 196"/>
                                <a:gd name="T78" fmla="*/ 4 w 457"/>
                                <a:gd name="T79" fmla="*/ 181 h 196"/>
                                <a:gd name="T80" fmla="*/ 0 w 457"/>
                                <a:gd name="T81" fmla="*/ 191 h 196"/>
                                <a:gd name="T82" fmla="*/ 242 w 457"/>
                                <a:gd name="T83" fmla="*/ 196 h 196"/>
                                <a:gd name="T84" fmla="*/ 246 w 457"/>
                                <a:gd name="T85" fmla="*/ 194 h 196"/>
                                <a:gd name="T86" fmla="*/ 248 w 457"/>
                                <a:gd name="T87" fmla="*/ 192 h 196"/>
                                <a:gd name="T88" fmla="*/ 251 w 457"/>
                                <a:gd name="T89" fmla="*/ 192 h 196"/>
                                <a:gd name="T90" fmla="*/ 253 w 457"/>
                                <a:gd name="T91" fmla="*/ 191 h 196"/>
                                <a:gd name="T92" fmla="*/ 9 w 457"/>
                                <a:gd name="T93" fmla="*/ 18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57" h="196">
                                  <a:moveTo>
                                    <a:pt x="9" y="181"/>
                                  </a:moveTo>
                                  <a:lnTo>
                                    <a:pt x="13" y="173"/>
                                  </a:lnTo>
                                  <a:lnTo>
                                    <a:pt x="22" y="158"/>
                                  </a:lnTo>
                                  <a:lnTo>
                                    <a:pt x="33" y="138"/>
                                  </a:lnTo>
                                  <a:lnTo>
                                    <a:pt x="40" y="125"/>
                                  </a:lnTo>
                                  <a:lnTo>
                                    <a:pt x="47" y="117"/>
                                  </a:lnTo>
                                  <a:lnTo>
                                    <a:pt x="58" y="110"/>
                                  </a:lnTo>
                                  <a:lnTo>
                                    <a:pt x="72" y="102"/>
                                  </a:lnTo>
                                  <a:lnTo>
                                    <a:pt x="92" y="92"/>
                                  </a:lnTo>
                                  <a:lnTo>
                                    <a:pt x="114" y="84"/>
                                  </a:lnTo>
                                  <a:lnTo>
                                    <a:pt x="137" y="77"/>
                                  </a:lnTo>
                                  <a:lnTo>
                                    <a:pt x="165" y="67"/>
                                  </a:lnTo>
                                  <a:lnTo>
                                    <a:pt x="195" y="59"/>
                                  </a:lnTo>
                                  <a:lnTo>
                                    <a:pt x="226" y="52"/>
                                  </a:lnTo>
                                  <a:lnTo>
                                    <a:pt x="257" y="42"/>
                                  </a:lnTo>
                                  <a:lnTo>
                                    <a:pt x="291" y="34"/>
                                  </a:lnTo>
                                  <a:lnTo>
                                    <a:pt x="323" y="27"/>
                                  </a:lnTo>
                                  <a:lnTo>
                                    <a:pt x="358" y="21"/>
                                  </a:lnTo>
                                  <a:lnTo>
                                    <a:pt x="392" y="13"/>
                                  </a:lnTo>
                                  <a:lnTo>
                                    <a:pt x="424" y="5"/>
                                  </a:lnTo>
                                  <a:lnTo>
                                    <a:pt x="457" y="0"/>
                                  </a:lnTo>
                                  <a:lnTo>
                                    <a:pt x="424" y="5"/>
                                  </a:lnTo>
                                  <a:lnTo>
                                    <a:pt x="392" y="11"/>
                                  </a:lnTo>
                                  <a:lnTo>
                                    <a:pt x="358" y="17"/>
                                  </a:lnTo>
                                  <a:lnTo>
                                    <a:pt x="323" y="25"/>
                                  </a:lnTo>
                                  <a:lnTo>
                                    <a:pt x="291" y="32"/>
                                  </a:lnTo>
                                  <a:lnTo>
                                    <a:pt x="257" y="40"/>
                                  </a:lnTo>
                                  <a:lnTo>
                                    <a:pt x="224" y="48"/>
                                  </a:lnTo>
                                  <a:lnTo>
                                    <a:pt x="192" y="56"/>
                                  </a:lnTo>
                                  <a:lnTo>
                                    <a:pt x="163" y="63"/>
                                  </a:lnTo>
                                  <a:lnTo>
                                    <a:pt x="134" y="71"/>
                                  </a:lnTo>
                                  <a:lnTo>
                                    <a:pt x="109" y="81"/>
                                  </a:lnTo>
                                  <a:lnTo>
                                    <a:pt x="87" y="88"/>
                                  </a:lnTo>
                                  <a:lnTo>
                                    <a:pt x="67" y="96"/>
                                  </a:lnTo>
                                  <a:lnTo>
                                    <a:pt x="51" y="106"/>
                                  </a:lnTo>
                                  <a:lnTo>
                                    <a:pt x="40" y="113"/>
                                  </a:lnTo>
                                  <a:lnTo>
                                    <a:pt x="33" y="121"/>
                                  </a:lnTo>
                                  <a:lnTo>
                                    <a:pt x="26" y="137"/>
                                  </a:lnTo>
                                  <a:lnTo>
                                    <a:pt x="15" y="160"/>
                                  </a:lnTo>
                                  <a:lnTo>
                                    <a:pt x="4" y="181"/>
                                  </a:lnTo>
                                  <a:lnTo>
                                    <a:pt x="0" y="191"/>
                                  </a:lnTo>
                                  <a:lnTo>
                                    <a:pt x="242" y="196"/>
                                  </a:lnTo>
                                  <a:lnTo>
                                    <a:pt x="246" y="194"/>
                                  </a:lnTo>
                                  <a:lnTo>
                                    <a:pt x="248" y="192"/>
                                  </a:lnTo>
                                  <a:lnTo>
                                    <a:pt x="251" y="192"/>
                                  </a:lnTo>
                                  <a:lnTo>
                                    <a:pt x="253" y="191"/>
                                  </a:lnTo>
                                  <a:lnTo>
                                    <a:pt x="9"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87"/>
                          <wps:cNvSpPr>
                            <a:spLocks/>
                          </wps:cNvSpPr>
                          <wps:spPr bwMode="auto">
                            <a:xfrm>
                              <a:off x="2119" y="1707"/>
                              <a:ext cx="330" cy="53"/>
                            </a:xfrm>
                            <a:custGeom>
                              <a:avLst/>
                              <a:gdLst>
                                <a:gd name="T0" fmla="*/ 70 w 661"/>
                                <a:gd name="T1" fmla="*/ 91 h 106"/>
                                <a:gd name="T2" fmla="*/ 61 w 661"/>
                                <a:gd name="T3" fmla="*/ 93 h 106"/>
                                <a:gd name="T4" fmla="*/ 52 w 661"/>
                                <a:gd name="T5" fmla="*/ 95 h 106"/>
                                <a:gd name="T6" fmla="*/ 43 w 661"/>
                                <a:gd name="T7" fmla="*/ 95 h 106"/>
                                <a:gd name="T8" fmla="*/ 34 w 661"/>
                                <a:gd name="T9" fmla="*/ 97 h 106"/>
                                <a:gd name="T10" fmla="*/ 25 w 661"/>
                                <a:gd name="T11" fmla="*/ 99 h 106"/>
                                <a:gd name="T12" fmla="*/ 18 w 661"/>
                                <a:gd name="T13" fmla="*/ 101 h 106"/>
                                <a:gd name="T14" fmla="*/ 9 w 661"/>
                                <a:gd name="T15" fmla="*/ 104 h 106"/>
                                <a:gd name="T16" fmla="*/ 0 w 661"/>
                                <a:gd name="T17" fmla="*/ 106 h 106"/>
                                <a:gd name="T18" fmla="*/ 12 w 661"/>
                                <a:gd name="T19" fmla="*/ 104 h 106"/>
                                <a:gd name="T20" fmla="*/ 25 w 661"/>
                                <a:gd name="T21" fmla="*/ 101 h 106"/>
                                <a:gd name="T22" fmla="*/ 36 w 661"/>
                                <a:gd name="T23" fmla="*/ 99 h 106"/>
                                <a:gd name="T24" fmla="*/ 49 w 661"/>
                                <a:gd name="T25" fmla="*/ 97 h 106"/>
                                <a:gd name="T26" fmla="*/ 61 w 661"/>
                                <a:gd name="T27" fmla="*/ 95 h 106"/>
                                <a:gd name="T28" fmla="*/ 86 w 661"/>
                                <a:gd name="T29" fmla="*/ 91 h 106"/>
                                <a:gd name="T30" fmla="*/ 119 w 661"/>
                                <a:gd name="T31" fmla="*/ 85 h 106"/>
                                <a:gd name="T32" fmla="*/ 160 w 661"/>
                                <a:gd name="T33" fmla="*/ 79 h 106"/>
                                <a:gd name="T34" fmla="*/ 207 w 661"/>
                                <a:gd name="T35" fmla="*/ 72 h 106"/>
                                <a:gd name="T36" fmla="*/ 258 w 661"/>
                                <a:gd name="T37" fmla="*/ 64 h 106"/>
                                <a:gd name="T38" fmla="*/ 314 w 661"/>
                                <a:gd name="T39" fmla="*/ 54 h 106"/>
                                <a:gd name="T40" fmla="*/ 368 w 661"/>
                                <a:gd name="T41" fmla="*/ 47 h 106"/>
                                <a:gd name="T42" fmla="*/ 424 w 661"/>
                                <a:gd name="T43" fmla="*/ 37 h 106"/>
                                <a:gd name="T44" fmla="*/ 476 w 661"/>
                                <a:gd name="T45" fmla="*/ 29 h 106"/>
                                <a:gd name="T46" fmla="*/ 527 w 661"/>
                                <a:gd name="T47" fmla="*/ 21 h 106"/>
                                <a:gd name="T48" fmla="*/ 570 w 661"/>
                                <a:gd name="T49" fmla="*/ 14 h 106"/>
                                <a:gd name="T50" fmla="*/ 608 w 661"/>
                                <a:gd name="T51" fmla="*/ 8 h 106"/>
                                <a:gd name="T52" fmla="*/ 635 w 661"/>
                                <a:gd name="T53" fmla="*/ 4 h 106"/>
                                <a:gd name="T54" fmla="*/ 653 w 661"/>
                                <a:gd name="T55" fmla="*/ 2 h 106"/>
                                <a:gd name="T56" fmla="*/ 661 w 661"/>
                                <a:gd name="T57" fmla="*/ 0 h 106"/>
                                <a:gd name="T58" fmla="*/ 648 w 661"/>
                                <a:gd name="T59" fmla="*/ 0 h 106"/>
                                <a:gd name="T60" fmla="*/ 621 w 661"/>
                                <a:gd name="T61" fmla="*/ 4 h 106"/>
                                <a:gd name="T62" fmla="*/ 588 w 661"/>
                                <a:gd name="T63" fmla="*/ 10 h 106"/>
                                <a:gd name="T64" fmla="*/ 550 w 661"/>
                                <a:gd name="T65" fmla="*/ 16 h 106"/>
                                <a:gd name="T66" fmla="*/ 509 w 661"/>
                                <a:gd name="T67" fmla="*/ 21 h 106"/>
                                <a:gd name="T68" fmla="*/ 466 w 661"/>
                                <a:gd name="T69" fmla="*/ 29 h 106"/>
                                <a:gd name="T70" fmla="*/ 419 w 661"/>
                                <a:gd name="T71" fmla="*/ 35 h 106"/>
                                <a:gd name="T72" fmla="*/ 372 w 661"/>
                                <a:gd name="T73" fmla="*/ 43 h 106"/>
                                <a:gd name="T74" fmla="*/ 325 w 661"/>
                                <a:gd name="T75" fmla="*/ 50 h 106"/>
                                <a:gd name="T76" fmla="*/ 278 w 661"/>
                                <a:gd name="T77" fmla="*/ 58 h 106"/>
                                <a:gd name="T78" fmla="*/ 234 w 661"/>
                                <a:gd name="T79" fmla="*/ 64 h 106"/>
                                <a:gd name="T80" fmla="*/ 193 w 661"/>
                                <a:gd name="T81" fmla="*/ 72 h 106"/>
                                <a:gd name="T82" fmla="*/ 155 w 661"/>
                                <a:gd name="T83" fmla="*/ 77 h 106"/>
                                <a:gd name="T84" fmla="*/ 124 w 661"/>
                                <a:gd name="T85" fmla="*/ 81 h 106"/>
                                <a:gd name="T86" fmla="*/ 99 w 661"/>
                                <a:gd name="T87" fmla="*/ 87 h 106"/>
                                <a:gd name="T88" fmla="*/ 81 w 661"/>
                                <a:gd name="T89" fmla="*/ 89 h 106"/>
                                <a:gd name="T90" fmla="*/ 70 w 661"/>
                                <a:gd name="T91" fmla="*/ 91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1" h="106">
                                  <a:moveTo>
                                    <a:pt x="70" y="91"/>
                                  </a:moveTo>
                                  <a:lnTo>
                                    <a:pt x="61" y="93"/>
                                  </a:lnTo>
                                  <a:lnTo>
                                    <a:pt x="52" y="95"/>
                                  </a:lnTo>
                                  <a:lnTo>
                                    <a:pt x="43" y="95"/>
                                  </a:lnTo>
                                  <a:lnTo>
                                    <a:pt x="34" y="97"/>
                                  </a:lnTo>
                                  <a:lnTo>
                                    <a:pt x="25" y="99"/>
                                  </a:lnTo>
                                  <a:lnTo>
                                    <a:pt x="18" y="101"/>
                                  </a:lnTo>
                                  <a:lnTo>
                                    <a:pt x="9" y="104"/>
                                  </a:lnTo>
                                  <a:lnTo>
                                    <a:pt x="0" y="106"/>
                                  </a:lnTo>
                                  <a:lnTo>
                                    <a:pt x="12" y="104"/>
                                  </a:lnTo>
                                  <a:lnTo>
                                    <a:pt x="25" y="101"/>
                                  </a:lnTo>
                                  <a:lnTo>
                                    <a:pt x="36" y="99"/>
                                  </a:lnTo>
                                  <a:lnTo>
                                    <a:pt x="49" y="97"/>
                                  </a:lnTo>
                                  <a:lnTo>
                                    <a:pt x="61" y="95"/>
                                  </a:lnTo>
                                  <a:lnTo>
                                    <a:pt x="86" y="91"/>
                                  </a:lnTo>
                                  <a:lnTo>
                                    <a:pt x="119" y="85"/>
                                  </a:lnTo>
                                  <a:lnTo>
                                    <a:pt x="160" y="79"/>
                                  </a:lnTo>
                                  <a:lnTo>
                                    <a:pt x="207" y="72"/>
                                  </a:lnTo>
                                  <a:lnTo>
                                    <a:pt x="258" y="64"/>
                                  </a:lnTo>
                                  <a:lnTo>
                                    <a:pt x="314" y="54"/>
                                  </a:lnTo>
                                  <a:lnTo>
                                    <a:pt x="368" y="47"/>
                                  </a:lnTo>
                                  <a:lnTo>
                                    <a:pt x="424" y="37"/>
                                  </a:lnTo>
                                  <a:lnTo>
                                    <a:pt x="476" y="29"/>
                                  </a:lnTo>
                                  <a:lnTo>
                                    <a:pt x="527" y="21"/>
                                  </a:lnTo>
                                  <a:lnTo>
                                    <a:pt x="570" y="14"/>
                                  </a:lnTo>
                                  <a:lnTo>
                                    <a:pt x="608" y="8"/>
                                  </a:lnTo>
                                  <a:lnTo>
                                    <a:pt x="635" y="4"/>
                                  </a:lnTo>
                                  <a:lnTo>
                                    <a:pt x="653" y="2"/>
                                  </a:lnTo>
                                  <a:lnTo>
                                    <a:pt x="661" y="0"/>
                                  </a:lnTo>
                                  <a:lnTo>
                                    <a:pt x="648" y="0"/>
                                  </a:lnTo>
                                  <a:lnTo>
                                    <a:pt x="621" y="4"/>
                                  </a:lnTo>
                                  <a:lnTo>
                                    <a:pt x="588" y="10"/>
                                  </a:lnTo>
                                  <a:lnTo>
                                    <a:pt x="550" y="16"/>
                                  </a:lnTo>
                                  <a:lnTo>
                                    <a:pt x="509" y="21"/>
                                  </a:lnTo>
                                  <a:lnTo>
                                    <a:pt x="466" y="29"/>
                                  </a:lnTo>
                                  <a:lnTo>
                                    <a:pt x="419" y="35"/>
                                  </a:lnTo>
                                  <a:lnTo>
                                    <a:pt x="372" y="43"/>
                                  </a:lnTo>
                                  <a:lnTo>
                                    <a:pt x="325" y="50"/>
                                  </a:lnTo>
                                  <a:lnTo>
                                    <a:pt x="278" y="58"/>
                                  </a:lnTo>
                                  <a:lnTo>
                                    <a:pt x="234" y="64"/>
                                  </a:lnTo>
                                  <a:lnTo>
                                    <a:pt x="193" y="72"/>
                                  </a:lnTo>
                                  <a:lnTo>
                                    <a:pt x="155" y="77"/>
                                  </a:lnTo>
                                  <a:lnTo>
                                    <a:pt x="124" y="81"/>
                                  </a:lnTo>
                                  <a:lnTo>
                                    <a:pt x="99" y="87"/>
                                  </a:lnTo>
                                  <a:lnTo>
                                    <a:pt x="81" y="89"/>
                                  </a:lnTo>
                                  <a:lnTo>
                                    <a:pt x="7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88"/>
                          <wps:cNvSpPr>
                            <a:spLocks/>
                          </wps:cNvSpPr>
                          <wps:spPr bwMode="auto">
                            <a:xfrm>
                              <a:off x="2249" y="1744"/>
                              <a:ext cx="1283" cy="73"/>
                            </a:xfrm>
                            <a:custGeom>
                              <a:avLst/>
                              <a:gdLst>
                                <a:gd name="T0" fmla="*/ 2563 w 2567"/>
                                <a:gd name="T1" fmla="*/ 0 h 146"/>
                                <a:gd name="T2" fmla="*/ 2440 w 2567"/>
                                <a:gd name="T3" fmla="*/ 13 h 146"/>
                                <a:gd name="T4" fmla="*/ 2325 w 2567"/>
                                <a:gd name="T5" fmla="*/ 25 h 146"/>
                                <a:gd name="T6" fmla="*/ 2276 w 2567"/>
                                <a:gd name="T7" fmla="*/ 29 h 146"/>
                                <a:gd name="T8" fmla="*/ 2211 w 2567"/>
                                <a:gd name="T9" fmla="*/ 27 h 146"/>
                                <a:gd name="T10" fmla="*/ 2114 w 2567"/>
                                <a:gd name="T11" fmla="*/ 25 h 146"/>
                                <a:gd name="T12" fmla="*/ 2011 w 2567"/>
                                <a:gd name="T13" fmla="*/ 21 h 146"/>
                                <a:gd name="T14" fmla="*/ 1930 w 2567"/>
                                <a:gd name="T15" fmla="*/ 19 h 146"/>
                                <a:gd name="T16" fmla="*/ 1897 w 2567"/>
                                <a:gd name="T17" fmla="*/ 17 h 146"/>
                                <a:gd name="T18" fmla="*/ 1861 w 2567"/>
                                <a:gd name="T19" fmla="*/ 19 h 146"/>
                                <a:gd name="T20" fmla="*/ 1762 w 2567"/>
                                <a:gd name="T21" fmla="*/ 25 h 146"/>
                                <a:gd name="T22" fmla="*/ 1614 w 2567"/>
                                <a:gd name="T23" fmla="*/ 32 h 146"/>
                                <a:gd name="T24" fmla="*/ 1433 w 2567"/>
                                <a:gd name="T25" fmla="*/ 44 h 146"/>
                                <a:gd name="T26" fmla="*/ 1231 w 2567"/>
                                <a:gd name="T27" fmla="*/ 54 h 146"/>
                                <a:gd name="T28" fmla="*/ 1025 w 2567"/>
                                <a:gd name="T29" fmla="*/ 65 h 146"/>
                                <a:gd name="T30" fmla="*/ 827 w 2567"/>
                                <a:gd name="T31" fmla="*/ 77 h 146"/>
                                <a:gd name="T32" fmla="*/ 651 w 2567"/>
                                <a:gd name="T33" fmla="*/ 86 h 146"/>
                                <a:gd name="T34" fmla="*/ 514 w 2567"/>
                                <a:gd name="T35" fmla="*/ 94 h 146"/>
                                <a:gd name="T36" fmla="*/ 429 w 2567"/>
                                <a:gd name="T37" fmla="*/ 98 h 146"/>
                                <a:gd name="T38" fmla="*/ 391 w 2567"/>
                                <a:gd name="T39" fmla="*/ 98 h 146"/>
                                <a:gd name="T40" fmla="*/ 299 w 2567"/>
                                <a:gd name="T41" fmla="*/ 100 h 146"/>
                                <a:gd name="T42" fmla="*/ 220 w 2567"/>
                                <a:gd name="T43" fmla="*/ 106 h 146"/>
                                <a:gd name="T44" fmla="*/ 7 w 2567"/>
                                <a:gd name="T45" fmla="*/ 146 h 146"/>
                                <a:gd name="T46" fmla="*/ 83 w 2567"/>
                                <a:gd name="T47" fmla="*/ 140 h 146"/>
                                <a:gd name="T48" fmla="*/ 168 w 2567"/>
                                <a:gd name="T49" fmla="*/ 133 h 146"/>
                                <a:gd name="T50" fmla="*/ 222 w 2567"/>
                                <a:gd name="T51" fmla="*/ 127 h 146"/>
                                <a:gd name="T52" fmla="*/ 327 w 2567"/>
                                <a:gd name="T53" fmla="*/ 127 h 146"/>
                                <a:gd name="T54" fmla="*/ 419 w 2567"/>
                                <a:gd name="T55" fmla="*/ 127 h 146"/>
                                <a:gd name="T56" fmla="*/ 467 w 2567"/>
                                <a:gd name="T57" fmla="*/ 125 h 146"/>
                                <a:gd name="T58" fmla="*/ 574 w 2567"/>
                                <a:gd name="T59" fmla="*/ 119 h 146"/>
                                <a:gd name="T60" fmla="*/ 725 w 2567"/>
                                <a:gd name="T61" fmla="*/ 111 h 146"/>
                                <a:gd name="T62" fmla="*/ 908 w 2567"/>
                                <a:gd name="T63" fmla="*/ 102 h 146"/>
                                <a:gd name="T64" fmla="*/ 1106 w 2567"/>
                                <a:gd name="T65" fmla="*/ 90 h 146"/>
                                <a:gd name="T66" fmla="*/ 1309 w 2567"/>
                                <a:gd name="T67" fmla="*/ 79 h 146"/>
                                <a:gd name="T68" fmla="*/ 1500 w 2567"/>
                                <a:gd name="T69" fmla="*/ 67 h 146"/>
                                <a:gd name="T70" fmla="*/ 1668 w 2567"/>
                                <a:gd name="T71" fmla="*/ 57 h 146"/>
                                <a:gd name="T72" fmla="*/ 1796 w 2567"/>
                                <a:gd name="T73" fmla="*/ 50 h 146"/>
                                <a:gd name="T74" fmla="*/ 1874 w 2567"/>
                                <a:gd name="T75" fmla="*/ 44 h 146"/>
                                <a:gd name="T76" fmla="*/ 1910 w 2567"/>
                                <a:gd name="T77" fmla="*/ 44 h 146"/>
                                <a:gd name="T78" fmla="*/ 1993 w 2567"/>
                                <a:gd name="T79" fmla="*/ 46 h 146"/>
                                <a:gd name="T80" fmla="*/ 2094 w 2567"/>
                                <a:gd name="T81" fmla="*/ 50 h 146"/>
                                <a:gd name="T82" fmla="*/ 2193 w 2567"/>
                                <a:gd name="T83" fmla="*/ 56 h 146"/>
                                <a:gd name="T84" fmla="*/ 2269 w 2567"/>
                                <a:gd name="T85" fmla="*/ 61 h 146"/>
                                <a:gd name="T86" fmla="*/ 2300 w 2567"/>
                                <a:gd name="T87" fmla="*/ 63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567" h="146">
                                  <a:moveTo>
                                    <a:pt x="2300" y="63"/>
                                  </a:moveTo>
                                  <a:lnTo>
                                    <a:pt x="2567" y="36"/>
                                  </a:lnTo>
                                  <a:lnTo>
                                    <a:pt x="2563" y="0"/>
                                  </a:lnTo>
                                  <a:lnTo>
                                    <a:pt x="2525" y="3"/>
                                  </a:lnTo>
                                  <a:lnTo>
                                    <a:pt x="2484" y="7"/>
                                  </a:lnTo>
                                  <a:lnTo>
                                    <a:pt x="2440" y="13"/>
                                  </a:lnTo>
                                  <a:lnTo>
                                    <a:pt x="2397" y="17"/>
                                  </a:lnTo>
                                  <a:lnTo>
                                    <a:pt x="2357" y="21"/>
                                  </a:lnTo>
                                  <a:lnTo>
                                    <a:pt x="2325" y="25"/>
                                  </a:lnTo>
                                  <a:lnTo>
                                    <a:pt x="2300" y="27"/>
                                  </a:lnTo>
                                  <a:lnTo>
                                    <a:pt x="2285" y="29"/>
                                  </a:lnTo>
                                  <a:lnTo>
                                    <a:pt x="2276" y="29"/>
                                  </a:lnTo>
                                  <a:lnTo>
                                    <a:pt x="2260" y="29"/>
                                  </a:lnTo>
                                  <a:lnTo>
                                    <a:pt x="2236" y="27"/>
                                  </a:lnTo>
                                  <a:lnTo>
                                    <a:pt x="2211" y="27"/>
                                  </a:lnTo>
                                  <a:lnTo>
                                    <a:pt x="2180" y="27"/>
                                  </a:lnTo>
                                  <a:lnTo>
                                    <a:pt x="2148" y="25"/>
                                  </a:lnTo>
                                  <a:lnTo>
                                    <a:pt x="2114" y="25"/>
                                  </a:lnTo>
                                  <a:lnTo>
                                    <a:pt x="2079" y="23"/>
                                  </a:lnTo>
                                  <a:lnTo>
                                    <a:pt x="2045" y="21"/>
                                  </a:lnTo>
                                  <a:lnTo>
                                    <a:pt x="2011" y="21"/>
                                  </a:lnTo>
                                  <a:lnTo>
                                    <a:pt x="1980" y="19"/>
                                  </a:lnTo>
                                  <a:lnTo>
                                    <a:pt x="1953" y="19"/>
                                  </a:lnTo>
                                  <a:lnTo>
                                    <a:pt x="1930" y="19"/>
                                  </a:lnTo>
                                  <a:lnTo>
                                    <a:pt x="1913" y="17"/>
                                  </a:lnTo>
                                  <a:lnTo>
                                    <a:pt x="1901" y="17"/>
                                  </a:lnTo>
                                  <a:lnTo>
                                    <a:pt x="1897" y="17"/>
                                  </a:lnTo>
                                  <a:lnTo>
                                    <a:pt x="1893" y="17"/>
                                  </a:lnTo>
                                  <a:lnTo>
                                    <a:pt x="1881" y="17"/>
                                  </a:lnTo>
                                  <a:lnTo>
                                    <a:pt x="1861" y="19"/>
                                  </a:lnTo>
                                  <a:lnTo>
                                    <a:pt x="1834" y="21"/>
                                  </a:lnTo>
                                  <a:lnTo>
                                    <a:pt x="1801" y="23"/>
                                  </a:lnTo>
                                  <a:lnTo>
                                    <a:pt x="1762" y="25"/>
                                  </a:lnTo>
                                  <a:lnTo>
                                    <a:pt x="1718" y="27"/>
                                  </a:lnTo>
                                  <a:lnTo>
                                    <a:pt x="1668" y="30"/>
                                  </a:lnTo>
                                  <a:lnTo>
                                    <a:pt x="1614" y="32"/>
                                  </a:lnTo>
                                  <a:lnTo>
                                    <a:pt x="1558" y="36"/>
                                  </a:lnTo>
                                  <a:lnTo>
                                    <a:pt x="1496" y="40"/>
                                  </a:lnTo>
                                  <a:lnTo>
                                    <a:pt x="1433" y="44"/>
                                  </a:lnTo>
                                  <a:lnTo>
                                    <a:pt x="1368" y="46"/>
                                  </a:lnTo>
                                  <a:lnTo>
                                    <a:pt x="1300" y="50"/>
                                  </a:lnTo>
                                  <a:lnTo>
                                    <a:pt x="1231" y="54"/>
                                  </a:lnTo>
                                  <a:lnTo>
                                    <a:pt x="1162" y="57"/>
                                  </a:lnTo>
                                  <a:lnTo>
                                    <a:pt x="1094" y="61"/>
                                  </a:lnTo>
                                  <a:lnTo>
                                    <a:pt x="1025" y="65"/>
                                  </a:lnTo>
                                  <a:lnTo>
                                    <a:pt x="957" y="69"/>
                                  </a:lnTo>
                                  <a:lnTo>
                                    <a:pt x="892" y="73"/>
                                  </a:lnTo>
                                  <a:lnTo>
                                    <a:pt x="827" y="77"/>
                                  </a:lnTo>
                                  <a:lnTo>
                                    <a:pt x="765" y="81"/>
                                  </a:lnTo>
                                  <a:lnTo>
                                    <a:pt x="707" y="83"/>
                                  </a:lnTo>
                                  <a:lnTo>
                                    <a:pt x="651" y="86"/>
                                  </a:lnTo>
                                  <a:lnTo>
                                    <a:pt x="601" y="88"/>
                                  </a:lnTo>
                                  <a:lnTo>
                                    <a:pt x="556" y="90"/>
                                  </a:lnTo>
                                  <a:lnTo>
                                    <a:pt x="514" y="94"/>
                                  </a:lnTo>
                                  <a:lnTo>
                                    <a:pt x="480" y="94"/>
                                  </a:lnTo>
                                  <a:lnTo>
                                    <a:pt x="451" y="96"/>
                                  </a:lnTo>
                                  <a:lnTo>
                                    <a:pt x="429" y="98"/>
                                  </a:lnTo>
                                  <a:lnTo>
                                    <a:pt x="415" y="98"/>
                                  </a:lnTo>
                                  <a:lnTo>
                                    <a:pt x="408" y="98"/>
                                  </a:lnTo>
                                  <a:lnTo>
                                    <a:pt x="391" y="98"/>
                                  </a:lnTo>
                                  <a:lnTo>
                                    <a:pt x="366" y="98"/>
                                  </a:lnTo>
                                  <a:lnTo>
                                    <a:pt x="334" y="98"/>
                                  </a:lnTo>
                                  <a:lnTo>
                                    <a:pt x="299" y="100"/>
                                  </a:lnTo>
                                  <a:lnTo>
                                    <a:pt x="267" y="102"/>
                                  </a:lnTo>
                                  <a:lnTo>
                                    <a:pt x="240" y="104"/>
                                  </a:lnTo>
                                  <a:lnTo>
                                    <a:pt x="220" y="106"/>
                                  </a:lnTo>
                                  <a:lnTo>
                                    <a:pt x="213" y="106"/>
                                  </a:lnTo>
                                  <a:lnTo>
                                    <a:pt x="0" y="146"/>
                                  </a:lnTo>
                                  <a:lnTo>
                                    <a:pt x="7" y="146"/>
                                  </a:lnTo>
                                  <a:lnTo>
                                    <a:pt x="25" y="144"/>
                                  </a:lnTo>
                                  <a:lnTo>
                                    <a:pt x="52" y="144"/>
                                  </a:lnTo>
                                  <a:lnTo>
                                    <a:pt x="83" y="140"/>
                                  </a:lnTo>
                                  <a:lnTo>
                                    <a:pt x="113" y="138"/>
                                  </a:lnTo>
                                  <a:lnTo>
                                    <a:pt x="144" y="137"/>
                                  </a:lnTo>
                                  <a:lnTo>
                                    <a:pt x="168" y="133"/>
                                  </a:lnTo>
                                  <a:lnTo>
                                    <a:pt x="182" y="131"/>
                                  </a:lnTo>
                                  <a:lnTo>
                                    <a:pt x="197" y="129"/>
                                  </a:lnTo>
                                  <a:lnTo>
                                    <a:pt x="222" y="127"/>
                                  </a:lnTo>
                                  <a:lnTo>
                                    <a:pt x="252" y="127"/>
                                  </a:lnTo>
                                  <a:lnTo>
                                    <a:pt x="289" y="127"/>
                                  </a:lnTo>
                                  <a:lnTo>
                                    <a:pt x="327" y="127"/>
                                  </a:lnTo>
                                  <a:lnTo>
                                    <a:pt x="363" y="127"/>
                                  </a:lnTo>
                                  <a:lnTo>
                                    <a:pt x="393" y="127"/>
                                  </a:lnTo>
                                  <a:lnTo>
                                    <a:pt x="419" y="127"/>
                                  </a:lnTo>
                                  <a:lnTo>
                                    <a:pt x="428" y="127"/>
                                  </a:lnTo>
                                  <a:lnTo>
                                    <a:pt x="444" y="127"/>
                                  </a:lnTo>
                                  <a:lnTo>
                                    <a:pt x="467" y="125"/>
                                  </a:lnTo>
                                  <a:lnTo>
                                    <a:pt x="498" y="123"/>
                                  </a:lnTo>
                                  <a:lnTo>
                                    <a:pt x="532" y="123"/>
                                  </a:lnTo>
                                  <a:lnTo>
                                    <a:pt x="574" y="119"/>
                                  </a:lnTo>
                                  <a:lnTo>
                                    <a:pt x="621" y="117"/>
                                  </a:lnTo>
                                  <a:lnTo>
                                    <a:pt x="671" y="115"/>
                                  </a:lnTo>
                                  <a:lnTo>
                                    <a:pt x="725" y="111"/>
                                  </a:lnTo>
                                  <a:lnTo>
                                    <a:pt x="783" y="108"/>
                                  </a:lnTo>
                                  <a:lnTo>
                                    <a:pt x="845" y="106"/>
                                  </a:lnTo>
                                  <a:lnTo>
                                    <a:pt x="908" y="102"/>
                                  </a:lnTo>
                                  <a:lnTo>
                                    <a:pt x="973" y="98"/>
                                  </a:lnTo>
                                  <a:lnTo>
                                    <a:pt x="1040" y="94"/>
                                  </a:lnTo>
                                  <a:lnTo>
                                    <a:pt x="1106" y="90"/>
                                  </a:lnTo>
                                  <a:lnTo>
                                    <a:pt x="1175" y="86"/>
                                  </a:lnTo>
                                  <a:lnTo>
                                    <a:pt x="1242" y="83"/>
                                  </a:lnTo>
                                  <a:lnTo>
                                    <a:pt x="1309" y="79"/>
                                  </a:lnTo>
                                  <a:lnTo>
                                    <a:pt x="1375" y="75"/>
                                  </a:lnTo>
                                  <a:lnTo>
                                    <a:pt x="1439" y="71"/>
                                  </a:lnTo>
                                  <a:lnTo>
                                    <a:pt x="1500" y="67"/>
                                  </a:lnTo>
                                  <a:lnTo>
                                    <a:pt x="1559" y="63"/>
                                  </a:lnTo>
                                  <a:lnTo>
                                    <a:pt x="1615" y="59"/>
                                  </a:lnTo>
                                  <a:lnTo>
                                    <a:pt x="1668" y="57"/>
                                  </a:lnTo>
                                  <a:lnTo>
                                    <a:pt x="1715" y="54"/>
                                  </a:lnTo>
                                  <a:lnTo>
                                    <a:pt x="1758" y="52"/>
                                  </a:lnTo>
                                  <a:lnTo>
                                    <a:pt x="1796" y="50"/>
                                  </a:lnTo>
                                  <a:lnTo>
                                    <a:pt x="1828" y="48"/>
                                  </a:lnTo>
                                  <a:lnTo>
                                    <a:pt x="1856" y="46"/>
                                  </a:lnTo>
                                  <a:lnTo>
                                    <a:pt x="1874" y="44"/>
                                  </a:lnTo>
                                  <a:lnTo>
                                    <a:pt x="1886" y="44"/>
                                  </a:lnTo>
                                  <a:lnTo>
                                    <a:pt x="1890" y="44"/>
                                  </a:lnTo>
                                  <a:lnTo>
                                    <a:pt x="1910" y="44"/>
                                  </a:lnTo>
                                  <a:lnTo>
                                    <a:pt x="1933" y="44"/>
                                  </a:lnTo>
                                  <a:lnTo>
                                    <a:pt x="1962" y="44"/>
                                  </a:lnTo>
                                  <a:lnTo>
                                    <a:pt x="1993" y="46"/>
                                  </a:lnTo>
                                  <a:lnTo>
                                    <a:pt x="2025" y="46"/>
                                  </a:lnTo>
                                  <a:lnTo>
                                    <a:pt x="2060" y="48"/>
                                  </a:lnTo>
                                  <a:lnTo>
                                    <a:pt x="2094" y="50"/>
                                  </a:lnTo>
                                  <a:lnTo>
                                    <a:pt x="2128" y="52"/>
                                  </a:lnTo>
                                  <a:lnTo>
                                    <a:pt x="2162" y="54"/>
                                  </a:lnTo>
                                  <a:lnTo>
                                    <a:pt x="2193" y="56"/>
                                  </a:lnTo>
                                  <a:lnTo>
                                    <a:pt x="2222" y="57"/>
                                  </a:lnTo>
                                  <a:lnTo>
                                    <a:pt x="2249" y="59"/>
                                  </a:lnTo>
                                  <a:lnTo>
                                    <a:pt x="2269" y="61"/>
                                  </a:lnTo>
                                  <a:lnTo>
                                    <a:pt x="2285" y="61"/>
                                  </a:lnTo>
                                  <a:lnTo>
                                    <a:pt x="2296" y="63"/>
                                  </a:lnTo>
                                  <a:lnTo>
                                    <a:pt x="230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489"/>
                          <wps:cNvSpPr>
                            <a:spLocks/>
                          </wps:cNvSpPr>
                          <wps:spPr bwMode="auto">
                            <a:xfrm>
                              <a:off x="2249" y="1749"/>
                              <a:ext cx="1283" cy="73"/>
                            </a:xfrm>
                            <a:custGeom>
                              <a:avLst/>
                              <a:gdLst>
                                <a:gd name="T0" fmla="*/ 2563 w 2567"/>
                                <a:gd name="T1" fmla="*/ 0 h 147"/>
                                <a:gd name="T2" fmla="*/ 2439 w 2567"/>
                                <a:gd name="T3" fmla="*/ 14 h 147"/>
                                <a:gd name="T4" fmla="*/ 2325 w 2567"/>
                                <a:gd name="T5" fmla="*/ 25 h 147"/>
                                <a:gd name="T6" fmla="*/ 2276 w 2567"/>
                                <a:gd name="T7" fmla="*/ 29 h 147"/>
                                <a:gd name="T8" fmla="*/ 2211 w 2567"/>
                                <a:gd name="T9" fmla="*/ 27 h 147"/>
                                <a:gd name="T10" fmla="*/ 2114 w 2567"/>
                                <a:gd name="T11" fmla="*/ 25 h 147"/>
                                <a:gd name="T12" fmla="*/ 2011 w 2567"/>
                                <a:gd name="T13" fmla="*/ 21 h 147"/>
                                <a:gd name="T14" fmla="*/ 1928 w 2567"/>
                                <a:gd name="T15" fmla="*/ 20 h 147"/>
                                <a:gd name="T16" fmla="*/ 1895 w 2567"/>
                                <a:gd name="T17" fmla="*/ 18 h 147"/>
                                <a:gd name="T18" fmla="*/ 1859 w 2567"/>
                                <a:gd name="T19" fmla="*/ 20 h 147"/>
                                <a:gd name="T20" fmla="*/ 1760 w 2567"/>
                                <a:gd name="T21" fmla="*/ 25 h 147"/>
                                <a:gd name="T22" fmla="*/ 1614 w 2567"/>
                                <a:gd name="T23" fmla="*/ 33 h 147"/>
                                <a:gd name="T24" fmla="*/ 1431 w 2567"/>
                                <a:gd name="T25" fmla="*/ 45 h 147"/>
                                <a:gd name="T26" fmla="*/ 1231 w 2567"/>
                                <a:gd name="T27" fmla="*/ 54 h 147"/>
                                <a:gd name="T28" fmla="*/ 1023 w 2567"/>
                                <a:gd name="T29" fmla="*/ 66 h 147"/>
                                <a:gd name="T30" fmla="*/ 827 w 2567"/>
                                <a:gd name="T31" fmla="*/ 77 h 147"/>
                                <a:gd name="T32" fmla="*/ 651 w 2567"/>
                                <a:gd name="T33" fmla="*/ 87 h 147"/>
                                <a:gd name="T34" fmla="*/ 514 w 2567"/>
                                <a:gd name="T35" fmla="*/ 95 h 147"/>
                                <a:gd name="T36" fmla="*/ 429 w 2567"/>
                                <a:gd name="T37" fmla="*/ 99 h 147"/>
                                <a:gd name="T38" fmla="*/ 391 w 2567"/>
                                <a:gd name="T39" fmla="*/ 99 h 147"/>
                                <a:gd name="T40" fmla="*/ 299 w 2567"/>
                                <a:gd name="T41" fmla="*/ 101 h 147"/>
                                <a:gd name="T42" fmla="*/ 218 w 2567"/>
                                <a:gd name="T43" fmla="*/ 106 h 147"/>
                                <a:gd name="T44" fmla="*/ 7 w 2567"/>
                                <a:gd name="T45" fmla="*/ 147 h 147"/>
                                <a:gd name="T46" fmla="*/ 83 w 2567"/>
                                <a:gd name="T47" fmla="*/ 141 h 147"/>
                                <a:gd name="T48" fmla="*/ 168 w 2567"/>
                                <a:gd name="T49" fmla="*/ 133 h 147"/>
                                <a:gd name="T50" fmla="*/ 222 w 2567"/>
                                <a:gd name="T51" fmla="*/ 128 h 147"/>
                                <a:gd name="T52" fmla="*/ 325 w 2567"/>
                                <a:gd name="T53" fmla="*/ 128 h 147"/>
                                <a:gd name="T54" fmla="*/ 419 w 2567"/>
                                <a:gd name="T55" fmla="*/ 128 h 147"/>
                                <a:gd name="T56" fmla="*/ 467 w 2567"/>
                                <a:gd name="T57" fmla="*/ 126 h 147"/>
                                <a:gd name="T58" fmla="*/ 574 w 2567"/>
                                <a:gd name="T59" fmla="*/ 120 h 147"/>
                                <a:gd name="T60" fmla="*/ 725 w 2567"/>
                                <a:gd name="T61" fmla="*/ 112 h 147"/>
                                <a:gd name="T62" fmla="*/ 908 w 2567"/>
                                <a:gd name="T63" fmla="*/ 102 h 147"/>
                                <a:gd name="T64" fmla="*/ 1106 w 2567"/>
                                <a:gd name="T65" fmla="*/ 91 h 147"/>
                                <a:gd name="T66" fmla="*/ 1309 w 2567"/>
                                <a:gd name="T67" fmla="*/ 79 h 147"/>
                                <a:gd name="T68" fmla="*/ 1500 w 2567"/>
                                <a:gd name="T69" fmla="*/ 68 h 147"/>
                                <a:gd name="T70" fmla="*/ 1666 w 2567"/>
                                <a:gd name="T71" fmla="*/ 58 h 147"/>
                                <a:gd name="T72" fmla="*/ 1794 w 2567"/>
                                <a:gd name="T73" fmla="*/ 50 h 147"/>
                                <a:gd name="T74" fmla="*/ 1872 w 2567"/>
                                <a:gd name="T75" fmla="*/ 45 h 147"/>
                                <a:gd name="T76" fmla="*/ 1908 w 2567"/>
                                <a:gd name="T77" fmla="*/ 45 h 147"/>
                                <a:gd name="T78" fmla="*/ 1991 w 2567"/>
                                <a:gd name="T79" fmla="*/ 47 h 147"/>
                                <a:gd name="T80" fmla="*/ 2094 w 2567"/>
                                <a:gd name="T81" fmla="*/ 50 h 147"/>
                                <a:gd name="T82" fmla="*/ 2193 w 2567"/>
                                <a:gd name="T83" fmla="*/ 56 h 147"/>
                                <a:gd name="T84" fmla="*/ 2269 w 2567"/>
                                <a:gd name="T85" fmla="*/ 62 h 147"/>
                                <a:gd name="T86" fmla="*/ 2300 w 2567"/>
                                <a:gd name="T87" fmla="*/ 6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567" h="147">
                                  <a:moveTo>
                                    <a:pt x="2300" y="64"/>
                                  </a:moveTo>
                                  <a:lnTo>
                                    <a:pt x="2567" y="37"/>
                                  </a:lnTo>
                                  <a:lnTo>
                                    <a:pt x="2563" y="0"/>
                                  </a:lnTo>
                                  <a:lnTo>
                                    <a:pt x="2525" y="4"/>
                                  </a:lnTo>
                                  <a:lnTo>
                                    <a:pt x="2482" y="8"/>
                                  </a:lnTo>
                                  <a:lnTo>
                                    <a:pt x="2439" y="14"/>
                                  </a:lnTo>
                                  <a:lnTo>
                                    <a:pt x="2397" y="18"/>
                                  </a:lnTo>
                                  <a:lnTo>
                                    <a:pt x="2357" y="21"/>
                                  </a:lnTo>
                                  <a:lnTo>
                                    <a:pt x="2325" y="25"/>
                                  </a:lnTo>
                                  <a:lnTo>
                                    <a:pt x="2300" y="27"/>
                                  </a:lnTo>
                                  <a:lnTo>
                                    <a:pt x="2285" y="29"/>
                                  </a:lnTo>
                                  <a:lnTo>
                                    <a:pt x="2276" y="29"/>
                                  </a:lnTo>
                                  <a:lnTo>
                                    <a:pt x="2260" y="29"/>
                                  </a:lnTo>
                                  <a:lnTo>
                                    <a:pt x="2236" y="27"/>
                                  </a:lnTo>
                                  <a:lnTo>
                                    <a:pt x="2211" y="27"/>
                                  </a:lnTo>
                                  <a:lnTo>
                                    <a:pt x="2180" y="27"/>
                                  </a:lnTo>
                                  <a:lnTo>
                                    <a:pt x="2148" y="25"/>
                                  </a:lnTo>
                                  <a:lnTo>
                                    <a:pt x="2114" y="25"/>
                                  </a:lnTo>
                                  <a:lnTo>
                                    <a:pt x="2078" y="23"/>
                                  </a:lnTo>
                                  <a:lnTo>
                                    <a:pt x="2043" y="21"/>
                                  </a:lnTo>
                                  <a:lnTo>
                                    <a:pt x="2011" y="21"/>
                                  </a:lnTo>
                                  <a:lnTo>
                                    <a:pt x="1978" y="20"/>
                                  </a:lnTo>
                                  <a:lnTo>
                                    <a:pt x="1951" y="20"/>
                                  </a:lnTo>
                                  <a:lnTo>
                                    <a:pt x="1928" y="20"/>
                                  </a:lnTo>
                                  <a:lnTo>
                                    <a:pt x="1911" y="18"/>
                                  </a:lnTo>
                                  <a:lnTo>
                                    <a:pt x="1899" y="18"/>
                                  </a:lnTo>
                                  <a:lnTo>
                                    <a:pt x="1895" y="18"/>
                                  </a:lnTo>
                                  <a:lnTo>
                                    <a:pt x="1892" y="18"/>
                                  </a:lnTo>
                                  <a:lnTo>
                                    <a:pt x="1879" y="18"/>
                                  </a:lnTo>
                                  <a:lnTo>
                                    <a:pt x="1859" y="20"/>
                                  </a:lnTo>
                                  <a:lnTo>
                                    <a:pt x="1832" y="21"/>
                                  </a:lnTo>
                                  <a:lnTo>
                                    <a:pt x="1800" y="23"/>
                                  </a:lnTo>
                                  <a:lnTo>
                                    <a:pt x="1760" y="25"/>
                                  </a:lnTo>
                                  <a:lnTo>
                                    <a:pt x="1717" y="27"/>
                                  </a:lnTo>
                                  <a:lnTo>
                                    <a:pt x="1666" y="31"/>
                                  </a:lnTo>
                                  <a:lnTo>
                                    <a:pt x="1614" y="33"/>
                                  </a:lnTo>
                                  <a:lnTo>
                                    <a:pt x="1556" y="37"/>
                                  </a:lnTo>
                                  <a:lnTo>
                                    <a:pt x="1494" y="41"/>
                                  </a:lnTo>
                                  <a:lnTo>
                                    <a:pt x="1431" y="45"/>
                                  </a:lnTo>
                                  <a:lnTo>
                                    <a:pt x="1366" y="47"/>
                                  </a:lnTo>
                                  <a:lnTo>
                                    <a:pt x="1300" y="50"/>
                                  </a:lnTo>
                                  <a:lnTo>
                                    <a:pt x="1231" y="54"/>
                                  </a:lnTo>
                                  <a:lnTo>
                                    <a:pt x="1162" y="58"/>
                                  </a:lnTo>
                                  <a:lnTo>
                                    <a:pt x="1092" y="62"/>
                                  </a:lnTo>
                                  <a:lnTo>
                                    <a:pt x="1023" y="66"/>
                                  </a:lnTo>
                                  <a:lnTo>
                                    <a:pt x="957" y="70"/>
                                  </a:lnTo>
                                  <a:lnTo>
                                    <a:pt x="890" y="74"/>
                                  </a:lnTo>
                                  <a:lnTo>
                                    <a:pt x="827" y="77"/>
                                  </a:lnTo>
                                  <a:lnTo>
                                    <a:pt x="765" y="81"/>
                                  </a:lnTo>
                                  <a:lnTo>
                                    <a:pt x="706" y="83"/>
                                  </a:lnTo>
                                  <a:lnTo>
                                    <a:pt x="651" y="87"/>
                                  </a:lnTo>
                                  <a:lnTo>
                                    <a:pt x="601" y="89"/>
                                  </a:lnTo>
                                  <a:lnTo>
                                    <a:pt x="556" y="91"/>
                                  </a:lnTo>
                                  <a:lnTo>
                                    <a:pt x="514" y="95"/>
                                  </a:lnTo>
                                  <a:lnTo>
                                    <a:pt x="480" y="95"/>
                                  </a:lnTo>
                                  <a:lnTo>
                                    <a:pt x="451" y="97"/>
                                  </a:lnTo>
                                  <a:lnTo>
                                    <a:pt x="429" y="99"/>
                                  </a:lnTo>
                                  <a:lnTo>
                                    <a:pt x="415" y="99"/>
                                  </a:lnTo>
                                  <a:lnTo>
                                    <a:pt x="408" y="99"/>
                                  </a:lnTo>
                                  <a:lnTo>
                                    <a:pt x="391" y="99"/>
                                  </a:lnTo>
                                  <a:lnTo>
                                    <a:pt x="366" y="99"/>
                                  </a:lnTo>
                                  <a:lnTo>
                                    <a:pt x="334" y="99"/>
                                  </a:lnTo>
                                  <a:lnTo>
                                    <a:pt x="299" y="101"/>
                                  </a:lnTo>
                                  <a:lnTo>
                                    <a:pt x="267" y="102"/>
                                  </a:lnTo>
                                  <a:lnTo>
                                    <a:pt x="238" y="104"/>
                                  </a:lnTo>
                                  <a:lnTo>
                                    <a:pt x="218" y="106"/>
                                  </a:lnTo>
                                  <a:lnTo>
                                    <a:pt x="211" y="106"/>
                                  </a:lnTo>
                                  <a:lnTo>
                                    <a:pt x="0" y="147"/>
                                  </a:lnTo>
                                  <a:lnTo>
                                    <a:pt x="7" y="147"/>
                                  </a:lnTo>
                                  <a:lnTo>
                                    <a:pt x="25" y="145"/>
                                  </a:lnTo>
                                  <a:lnTo>
                                    <a:pt x="52" y="145"/>
                                  </a:lnTo>
                                  <a:lnTo>
                                    <a:pt x="83" y="141"/>
                                  </a:lnTo>
                                  <a:lnTo>
                                    <a:pt x="113" y="139"/>
                                  </a:lnTo>
                                  <a:lnTo>
                                    <a:pt x="144" y="137"/>
                                  </a:lnTo>
                                  <a:lnTo>
                                    <a:pt x="168" y="133"/>
                                  </a:lnTo>
                                  <a:lnTo>
                                    <a:pt x="182" y="131"/>
                                  </a:lnTo>
                                  <a:lnTo>
                                    <a:pt x="197" y="129"/>
                                  </a:lnTo>
                                  <a:lnTo>
                                    <a:pt x="222" y="128"/>
                                  </a:lnTo>
                                  <a:lnTo>
                                    <a:pt x="252" y="128"/>
                                  </a:lnTo>
                                  <a:lnTo>
                                    <a:pt x="289" y="128"/>
                                  </a:lnTo>
                                  <a:lnTo>
                                    <a:pt x="325" y="128"/>
                                  </a:lnTo>
                                  <a:lnTo>
                                    <a:pt x="361" y="128"/>
                                  </a:lnTo>
                                  <a:lnTo>
                                    <a:pt x="393" y="128"/>
                                  </a:lnTo>
                                  <a:lnTo>
                                    <a:pt x="419" y="128"/>
                                  </a:lnTo>
                                  <a:lnTo>
                                    <a:pt x="428" y="128"/>
                                  </a:lnTo>
                                  <a:lnTo>
                                    <a:pt x="444" y="128"/>
                                  </a:lnTo>
                                  <a:lnTo>
                                    <a:pt x="467" y="126"/>
                                  </a:lnTo>
                                  <a:lnTo>
                                    <a:pt x="498" y="124"/>
                                  </a:lnTo>
                                  <a:lnTo>
                                    <a:pt x="532" y="124"/>
                                  </a:lnTo>
                                  <a:lnTo>
                                    <a:pt x="574" y="120"/>
                                  </a:lnTo>
                                  <a:lnTo>
                                    <a:pt x="621" y="118"/>
                                  </a:lnTo>
                                  <a:lnTo>
                                    <a:pt x="671" y="116"/>
                                  </a:lnTo>
                                  <a:lnTo>
                                    <a:pt x="725" y="112"/>
                                  </a:lnTo>
                                  <a:lnTo>
                                    <a:pt x="783" y="108"/>
                                  </a:lnTo>
                                  <a:lnTo>
                                    <a:pt x="845" y="106"/>
                                  </a:lnTo>
                                  <a:lnTo>
                                    <a:pt x="908" y="102"/>
                                  </a:lnTo>
                                  <a:lnTo>
                                    <a:pt x="973" y="99"/>
                                  </a:lnTo>
                                  <a:lnTo>
                                    <a:pt x="1040" y="95"/>
                                  </a:lnTo>
                                  <a:lnTo>
                                    <a:pt x="1106" y="91"/>
                                  </a:lnTo>
                                  <a:lnTo>
                                    <a:pt x="1173" y="87"/>
                                  </a:lnTo>
                                  <a:lnTo>
                                    <a:pt x="1242" y="83"/>
                                  </a:lnTo>
                                  <a:lnTo>
                                    <a:pt x="1309" y="79"/>
                                  </a:lnTo>
                                  <a:lnTo>
                                    <a:pt x="1374" y="75"/>
                                  </a:lnTo>
                                  <a:lnTo>
                                    <a:pt x="1437" y="72"/>
                                  </a:lnTo>
                                  <a:lnTo>
                                    <a:pt x="1500" y="68"/>
                                  </a:lnTo>
                                  <a:lnTo>
                                    <a:pt x="1558" y="64"/>
                                  </a:lnTo>
                                  <a:lnTo>
                                    <a:pt x="1614" y="60"/>
                                  </a:lnTo>
                                  <a:lnTo>
                                    <a:pt x="1666" y="58"/>
                                  </a:lnTo>
                                  <a:lnTo>
                                    <a:pt x="1715" y="54"/>
                                  </a:lnTo>
                                  <a:lnTo>
                                    <a:pt x="1756" y="52"/>
                                  </a:lnTo>
                                  <a:lnTo>
                                    <a:pt x="1794" y="50"/>
                                  </a:lnTo>
                                  <a:lnTo>
                                    <a:pt x="1827" y="48"/>
                                  </a:lnTo>
                                  <a:lnTo>
                                    <a:pt x="1854" y="47"/>
                                  </a:lnTo>
                                  <a:lnTo>
                                    <a:pt x="1872" y="45"/>
                                  </a:lnTo>
                                  <a:lnTo>
                                    <a:pt x="1884" y="45"/>
                                  </a:lnTo>
                                  <a:lnTo>
                                    <a:pt x="1888" y="45"/>
                                  </a:lnTo>
                                  <a:lnTo>
                                    <a:pt x="1908" y="45"/>
                                  </a:lnTo>
                                  <a:lnTo>
                                    <a:pt x="1931" y="45"/>
                                  </a:lnTo>
                                  <a:lnTo>
                                    <a:pt x="1960" y="45"/>
                                  </a:lnTo>
                                  <a:lnTo>
                                    <a:pt x="1991" y="47"/>
                                  </a:lnTo>
                                  <a:lnTo>
                                    <a:pt x="2023" y="47"/>
                                  </a:lnTo>
                                  <a:lnTo>
                                    <a:pt x="2060" y="48"/>
                                  </a:lnTo>
                                  <a:lnTo>
                                    <a:pt x="2094" y="50"/>
                                  </a:lnTo>
                                  <a:lnTo>
                                    <a:pt x="2128" y="52"/>
                                  </a:lnTo>
                                  <a:lnTo>
                                    <a:pt x="2162" y="54"/>
                                  </a:lnTo>
                                  <a:lnTo>
                                    <a:pt x="2193" y="56"/>
                                  </a:lnTo>
                                  <a:lnTo>
                                    <a:pt x="2222" y="58"/>
                                  </a:lnTo>
                                  <a:lnTo>
                                    <a:pt x="2249" y="60"/>
                                  </a:lnTo>
                                  <a:lnTo>
                                    <a:pt x="2269" y="62"/>
                                  </a:lnTo>
                                  <a:lnTo>
                                    <a:pt x="2285" y="62"/>
                                  </a:lnTo>
                                  <a:lnTo>
                                    <a:pt x="2296" y="64"/>
                                  </a:lnTo>
                                  <a:lnTo>
                                    <a:pt x="2300" y="64"/>
                                  </a:lnTo>
                                  <a:close/>
                                </a:path>
                              </a:pathLst>
                            </a:custGeom>
                            <a:solidFill>
                              <a:srgbClr val="7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490"/>
                          <wps:cNvSpPr>
                            <a:spLocks/>
                          </wps:cNvSpPr>
                          <wps:spPr bwMode="auto">
                            <a:xfrm>
                              <a:off x="3499" y="1739"/>
                              <a:ext cx="43" cy="113"/>
                            </a:xfrm>
                            <a:custGeom>
                              <a:avLst/>
                              <a:gdLst>
                                <a:gd name="T0" fmla="*/ 61 w 87"/>
                                <a:gd name="T1" fmla="*/ 2 h 226"/>
                                <a:gd name="T2" fmla="*/ 60 w 87"/>
                                <a:gd name="T3" fmla="*/ 2 h 226"/>
                                <a:gd name="T4" fmla="*/ 54 w 87"/>
                                <a:gd name="T5" fmla="*/ 0 h 226"/>
                                <a:gd name="T6" fmla="*/ 47 w 87"/>
                                <a:gd name="T7" fmla="*/ 2 h 226"/>
                                <a:gd name="T8" fmla="*/ 41 w 87"/>
                                <a:gd name="T9" fmla="*/ 6 h 226"/>
                                <a:gd name="T10" fmla="*/ 31 w 87"/>
                                <a:gd name="T11" fmla="*/ 39 h 226"/>
                                <a:gd name="T12" fmla="*/ 16 w 87"/>
                                <a:gd name="T13" fmla="*/ 102 h 226"/>
                                <a:gd name="T14" fmla="*/ 2 w 87"/>
                                <a:gd name="T15" fmla="*/ 170 h 226"/>
                                <a:gd name="T16" fmla="*/ 0 w 87"/>
                                <a:gd name="T17" fmla="*/ 212 h 226"/>
                                <a:gd name="T18" fmla="*/ 5 w 87"/>
                                <a:gd name="T19" fmla="*/ 220 h 226"/>
                                <a:gd name="T20" fmla="*/ 14 w 87"/>
                                <a:gd name="T21" fmla="*/ 226 h 226"/>
                                <a:gd name="T22" fmla="*/ 27 w 87"/>
                                <a:gd name="T23" fmla="*/ 226 h 226"/>
                                <a:gd name="T24" fmla="*/ 40 w 87"/>
                                <a:gd name="T25" fmla="*/ 224 h 226"/>
                                <a:gd name="T26" fmla="*/ 52 w 87"/>
                                <a:gd name="T27" fmla="*/ 220 h 226"/>
                                <a:gd name="T28" fmla="*/ 65 w 87"/>
                                <a:gd name="T29" fmla="*/ 216 h 226"/>
                                <a:gd name="T30" fmla="*/ 76 w 87"/>
                                <a:gd name="T31" fmla="*/ 210 h 226"/>
                                <a:gd name="T32" fmla="*/ 83 w 87"/>
                                <a:gd name="T33" fmla="*/ 206 h 226"/>
                                <a:gd name="T34" fmla="*/ 87 w 87"/>
                                <a:gd name="T35" fmla="*/ 172 h 226"/>
                                <a:gd name="T36" fmla="*/ 81 w 87"/>
                                <a:gd name="T37" fmla="*/ 100 h 226"/>
                                <a:gd name="T38" fmla="*/ 70 w 87"/>
                                <a:gd name="T39" fmla="*/ 33 h 226"/>
                                <a:gd name="T40" fmla="*/ 61 w 87"/>
                                <a:gd name="T41" fmla="*/ 2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226">
                                  <a:moveTo>
                                    <a:pt x="61" y="2"/>
                                  </a:moveTo>
                                  <a:lnTo>
                                    <a:pt x="60" y="2"/>
                                  </a:lnTo>
                                  <a:lnTo>
                                    <a:pt x="54" y="0"/>
                                  </a:lnTo>
                                  <a:lnTo>
                                    <a:pt x="47" y="2"/>
                                  </a:lnTo>
                                  <a:lnTo>
                                    <a:pt x="41" y="6"/>
                                  </a:lnTo>
                                  <a:lnTo>
                                    <a:pt x="31" y="39"/>
                                  </a:lnTo>
                                  <a:lnTo>
                                    <a:pt x="16" y="102"/>
                                  </a:lnTo>
                                  <a:lnTo>
                                    <a:pt x="2" y="170"/>
                                  </a:lnTo>
                                  <a:lnTo>
                                    <a:pt x="0" y="212"/>
                                  </a:lnTo>
                                  <a:lnTo>
                                    <a:pt x="5" y="220"/>
                                  </a:lnTo>
                                  <a:lnTo>
                                    <a:pt x="14" y="226"/>
                                  </a:lnTo>
                                  <a:lnTo>
                                    <a:pt x="27" y="226"/>
                                  </a:lnTo>
                                  <a:lnTo>
                                    <a:pt x="40" y="224"/>
                                  </a:lnTo>
                                  <a:lnTo>
                                    <a:pt x="52" y="220"/>
                                  </a:lnTo>
                                  <a:lnTo>
                                    <a:pt x="65" y="216"/>
                                  </a:lnTo>
                                  <a:lnTo>
                                    <a:pt x="76" y="210"/>
                                  </a:lnTo>
                                  <a:lnTo>
                                    <a:pt x="83" y="206"/>
                                  </a:lnTo>
                                  <a:lnTo>
                                    <a:pt x="87" y="172"/>
                                  </a:lnTo>
                                  <a:lnTo>
                                    <a:pt x="81" y="100"/>
                                  </a:lnTo>
                                  <a:lnTo>
                                    <a:pt x="70" y="33"/>
                                  </a:lnTo>
                                  <a:lnTo>
                                    <a:pt x="6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491"/>
                          <wps:cNvSpPr>
                            <a:spLocks/>
                          </wps:cNvSpPr>
                          <wps:spPr bwMode="auto">
                            <a:xfrm>
                              <a:off x="3504" y="1744"/>
                              <a:ext cx="39" cy="101"/>
                            </a:xfrm>
                            <a:custGeom>
                              <a:avLst/>
                              <a:gdLst>
                                <a:gd name="T0" fmla="*/ 54 w 77"/>
                                <a:gd name="T1" fmla="*/ 2 h 202"/>
                                <a:gd name="T2" fmla="*/ 52 w 77"/>
                                <a:gd name="T3" fmla="*/ 2 h 202"/>
                                <a:gd name="T4" fmla="*/ 47 w 77"/>
                                <a:gd name="T5" fmla="*/ 0 h 202"/>
                                <a:gd name="T6" fmla="*/ 41 w 77"/>
                                <a:gd name="T7" fmla="*/ 2 h 202"/>
                                <a:gd name="T8" fmla="*/ 38 w 77"/>
                                <a:gd name="T9" fmla="*/ 5 h 202"/>
                                <a:gd name="T10" fmla="*/ 29 w 77"/>
                                <a:gd name="T11" fmla="*/ 34 h 202"/>
                                <a:gd name="T12" fmla="*/ 14 w 77"/>
                                <a:gd name="T13" fmla="*/ 92 h 202"/>
                                <a:gd name="T14" fmla="*/ 2 w 77"/>
                                <a:gd name="T15" fmla="*/ 152 h 202"/>
                                <a:gd name="T16" fmla="*/ 0 w 77"/>
                                <a:gd name="T17" fmla="*/ 191 h 202"/>
                                <a:gd name="T18" fmla="*/ 5 w 77"/>
                                <a:gd name="T19" fmla="*/ 198 h 202"/>
                                <a:gd name="T20" fmla="*/ 12 w 77"/>
                                <a:gd name="T21" fmla="*/ 202 h 202"/>
                                <a:gd name="T22" fmla="*/ 23 w 77"/>
                                <a:gd name="T23" fmla="*/ 202 h 202"/>
                                <a:gd name="T24" fmla="*/ 34 w 77"/>
                                <a:gd name="T25" fmla="*/ 200 h 202"/>
                                <a:gd name="T26" fmla="*/ 47 w 77"/>
                                <a:gd name="T27" fmla="*/ 196 h 202"/>
                                <a:gd name="T28" fmla="*/ 58 w 77"/>
                                <a:gd name="T29" fmla="*/ 192 h 202"/>
                                <a:gd name="T30" fmla="*/ 67 w 77"/>
                                <a:gd name="T31" fmla="*/ 189 h 202"/>
                                <a:gd name="T32" fmla="*/ 74 w 77"/>
                                <a:gd name="T33" fmla="*/ 187 h 202"/>
                                <a:gd name="T34" fmla="*/ 77 w 77"/>
                                <a:gd name="T35" fmla="*/ 154 h 202"/>
                                <a:gd name="T36" fmla="*/ 72 w 77"/>
                                <a:gd name="T37" fmla="*/ 90 h 202"/>
                                <a:gd name="T38" fmla="*/ 61 w 77"/>
                                <a:gd name="T39" fmla="*/ 29 h 202"/>
                                <a:gd name="T40" fmla="*/ 54 w 77"/>
                                <a:gd name="T41" fmla="*/ 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 h="202">
                                  <a:moveTo>
                                    <a:pt x="54" y="2"/>
                                  </a:moveTo>
                                  <a:lnTo>
                                    <a:pt x="52" y="2"/>
                                  </a:lnTo>
                                  <a:lnTo>
                                    <a:pt x="47" y="0"/>
                                  </a:lnTo>
                                  <a:lnTo>
                                    <a:pt x="41" y="2"/>
                                  </a:lnTo>
                                  <a:lnTo>
                                    <a:pt x="38" y="5"/>
                                  </a:lnTo>
                                  <a:lnTo>
                                    <a:pt x="29" y="34"/>
                                  </a:lnTo>
                                  <a:lnTo>
                                    <a:pt x="14" y="92"/>
                                  </a:lnTo>
                                  <a:lnTo>
                                    <a:pt x="2" y="152"/>
                                  </a:lnTo>
                                  <a:lnTo>
                                    <a:pt x="0" y="191"/>
                                  </a:lnTo>
                                  <a:lnTo>
                                    <a:pt x="5" y="198"/>
                                  </a:lnTo>
                                  <a:lnTo>
                                    <a:pt x="12" y="202"/>
                                  </a:lnTo>
                                  <a:lnTo>
                                    <a:pt x="23" y="202"/>
                                  </a:lnTo>
                                  <a:lnTo>
                                    <a:pt x="34" y="200"/>
                                  </a:lnTo>
                                  <a:lnTo>
                                    <a:pt x="47" y="196"/>
                                  </a:lnTo>
                                  <a:lnTo>
                                    <a:pt x="58" y="192"/>
                                  </a:lnTo>
                                  <a:lnTo>
                                    <a:pt x="67" y="189"/>
                                  </a:lnTo>
                                  <a:lnTo>
                                    <a:pt x="74" y="187"/>
                                  </a:lnTo>
                                  <a:lnTo>
                                    <a:pt x="77" y="154"/>
                                  </a:lnTo>
                                  <a:lnTo>
                                    <a:pt x="72" y="90"/>
                                  </a:lnTo>
                                  <a:lnTo>
                                    <a:pt x="61" y="29"/>
                                  </a:lnTo>
                                  <a:lnTo>
                                    <a:pt x="54"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92"/>
                          <wps:cNvSpPr>
                            <a:spLocks/>
                          </wps:cNvSpPr>
                          <wps:spPr bwMode="auto">
                            <a:xfrm>
                              <a:off x="3509" y="1744"/>
                              <a:ext cx="32" cy="55"/>
                            </a:xfrm>
                            <a:custGeom>
                              <a:avLst/>
                              <a:gdLst>
                                <a:gd name="T0" fmla="*/ 63 w 63"/>
                                <a:gd name="T1" fmla="*/ 94 h 110"/>
                                <a:gd name="T2" fmla="*/ 58 w 63"/>
                                <a:gd name="T3" fmla="*/ 59 h 110"/>
                                <a:gd name="T4" fmla="*/ 54 w 63"/>
                                <a:gd name="T5" fmla="*/ 30 h 110"/>
                                <a:gd name="T6" fmla="*/ 49 w 63"/>
                                <a:gd name="T7" fmla="*/ 9 h 110"/>
                                <a:gd name="T8" fmla="*/ 45 w 63"/>
                                <a:gd name="T9" fmla="*/ 2 h 110"/>
                                <a:gd name="T10" fmla="*/ 43 w 63"/>
                                <a:gd name="T11" fmla="*/ 2 h 110"/>
                                <a:gd name="T12" fmla="*/ 38 w 63"/>
                                <a:gd name="T13" fmla="*/ 0 h 110"/>
                                <a:gd name="T14" fmla="*/ 32 w 63"/>
                                <a:gd name="T15" fmla="*/ 2 h 110"/>
                                <a:gd name="T16" fmla="*/ 29 w 63"/>
                                <a:gd name="T17" fmla="*/ 5 h 110"/>
                                <a:gd name="T18" fmla="*/ 25 w 63"/>
                                <a:gd name="T19" fmla="*/ 17 h 110"/>
                                <a:gd name="T20" fmla="*/ 18 w 63"/>
                                <a:gd name="T21" fmla="*/ 40 h 110"/>
                                <a:gd name="T22" fmla="*/ 9 w 63"/>
                                <a:gd name="T23" fmla="*/ 73 h 110"/>
                                <a:gd name="T24" fmla="*/ 0 w 63"/>
                                <a:gd name="T25" fmla="*/ 110 h 110"/>
                                <a:gd name="T26" fmla="*/ 63 w 63"/>
                                <a:gd name="T27" fmla="*/ 9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110">
                                  <a:moveTo>
                                    <a:pt x="63" y="94"/>
                                  </a:moveTo>
                                  <a:lnTo>
                                    <a:pt x="58" y="59"/>
                                  </a:lnTo>
                                  <a:lnTo>
                                    <a:pt x="54" y="30"/>
                                  </a:lnTo>
                                  <a:lnTo>
                                    <a:pt x="49" y="9"/>
                                  </a:lnTo>
                                  <a:lnTo>
                                    <a:pt x="45" y="2"/>
                                  </a:lnTo>
                                  <a:lnTo>
                                    <a:pt x="43" y="2"/>
                                  </a:lnTo>
                                  <a:lnTo>
                                    <a:pt x="38" y="0"/>
                                  </a:lnTo>
                                  <a:lnTo>
                                    <a:pt x="32" y="2"/>
                                  </a:lnTo>
                                  <a:lnTo>
                                    <a:pt x="29" y="5"/>
                                  </a:lnTo>
                                  <a:lnTo>
                                    <a:pt x="25" y="17"/>
                                  </a:lnTo>
                                  <a:lnTo>
                                    <a:pt x="18" y="40"/>
                                  </a:lnTo>
                                  <a:lnTo>
                                    <a:pt x="9" y="73"/>
                                  </a:lnTo>
                                  <a:lnTo>
                                    <a:pt x="0" y="110"/>
                                  </a:lnTo>
                                  <a:lnTo>
                                    <a:pt x="63" y="94"/>
                                  </a:lnTo>
                                  <a:close/>
                                </a:path>
                              </a:pathLst>
                            </a:custGeom>
                            <a:solidFill>
                              <a:srgbClr val="FF8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93"/>
                          <wps:cNvSpPr>
                            <a:spLocks/>
                          </wps:cNvSpPr>
                          <wps:spPr bwMode="auto">
                            <a:xfrm>
                              <a:off x="3067" y="1515"/>
                              <a:ext cx="334" cy="176"/>
                            </a:xfrm>
                            <a:custGeom>
                              <a:avLst/>
                              <a:gdLst>
                                <a:gd name="T0" fmla="*/ 435 w 668"/>
                                <a:gd name="T1" fmla="*/ 351 h 351"/>
                                <a:gd name="T2" fmla="*/ 668 w 668"/>
                                <a:gd name="T3" fmla="*/ 342 h 351"/>
                                <a:gd name="T4" fmla="*/ 666 w 668"/>
                                <a:gd name="T5" fmla="*/ 340 h 351"/>
                                <a:gd name="T6" fmla="*/ 659 w 668"/>
                                <a:gd name="T7" fmla="*/ 334 h 351"/>
                                <a:gd name="T8" fmla="*/ 648 w 668"/>
                                <a:gd name="T9" fmla="*/ 324 h 351"/>
                                <a:gd name="T10" fmla="*/ 636 w 668"/>
                                <a:gd name="T11" fmla="*/ 313 h 351"/>
                                <a:gd name="T12" fmla="*/ 618 w 668"/>
                                <a:gd name="T13" fmla="*/ 297 h 351"/>
                                <a:gd name="T14" fmla="*/ 598 w 668"/>
                                <a:gd name="T15" fmla="*/ 282 h 351"/>
                                <a:gd name="T16" fmla="*/ 574 w 668"/>
                                <a:gd name="T17" fmla="*/ 263 h 351"/>
                                <a:gd name="T18" fmla="*/ 549 w 668"/>
                                <a:gd name="T19" fmla="*/ 243 h 351"/>
                                <a:gd name="T20" fmla="*/ 520 w 668"/>
                                <a:gd name="T21" fmla="*/ 222 h 351"/>
                                <a:gd name="T22" fmla="*/ 491 w 668"/>
                                <a:gd name="T23" fmla="*/ 199 h 351"/>
                                <a:gd name="T24" fmla="*/ 459 w 668"/>
                                <a:gd name="T25" fmla="*/ 178 h 351"/>
                                <a:gd name="T26" fmla="*/ 426 w 668"/>
                                <a:gd name="T27" fmla="*/ 155 h 351"/>
                                <a:gd name="T28" fmla="*/ 394 w 668"/>
                                <a:gd name="T29" fmla="*/ 134 h 351"/>
                                <a:gd name="T30" fmla="*/ 360 w 668"/>
                                <a:gd name="T31" fmla="*/ 112 h 351"/>
                                <a:gd name="T32" fmla="*/ 323 w 668"/>
                                <a:gd name="T33" fmla="*/ 93 h 351"/>
                                <a:gd name="T34" fmla="*/ 289 w 668"/>
                                <a:gd name="T35" fmla="*/ 76 h 351"/>
                                <a:gd name="T36" fmla="*/ 260 w 668"/>
                                <a:gd name="T37" fmla="*/ 62 h 351"/>
                                <a:gd name="T38" fmla="*/ 231 w 668"/>
                                <a:gd name="T39" fmla="*/ 51 h 351"/>
                                <a:gd name="T40" fmla="*/ 204 w 668"/>
                                <a:gd name="T41" fmla="*/ 41 h 351"/>
                                <a:gd name="T42" fmla="*/ 179 w 668"/>
                                <a:gd name="T43" fmla="*/ 31 h 351"/>
                                <a:gd name="T44" fmla="*/ 154 w 668"/>
                                <a:gd name="T45" fmla="*/ 24 h 351"/>
                                <a:gd name="T46" fmla="*/ 130 w 668"/>
                                <a:gd name="T47" fmla="*/ 18 h 351"/>
                                <a:gd name="T48" fmla="*/ 107 w 668"/>
                                <a:gd name="T49" fmla="*/ 14 h 351"/>
                                <a:gd name="T50" fmla="*/ 87 w 668"/>
                                <a:gd name="T51" fmla="*/ 8 h 351"/>
                                <a:gd name="T52" fmla="*/ 67 w 668"/>
                                <a:gd name="T53" fmla="*/ 6 h 351"/>
                                <a:gd name="T54" fmla="*/ 51 w 668"/>
                                <a:gd name="T55" fmla="*/ 4 h 351"/>
                                <a:gd name="T56" fmla="*/ 36 w 668"/>
                                <a:gd name="T57" fmla="*/ 2 h 351"/>
                                <a:gd name="T58" fmla="*/ 24 w 668"/>
                                <a:gd name="T59" fmla="*/ 0 h 351"/>
                                <a:gd name="T60" fmla="*/ 13 w 668"/>
                                <a:gd name="T61" fmla="*/ 0 h 351"/>
                                <a:gd name="T62" fmla="*/ 6 w 668"/>
                                <a:gd name="T63" fmla="*/ 0 h 351"/>
                                <a:gd name="T64" fmla="*/ 2 w 668"/>
                                <a:gd name="T65" fmla="*/ 0 h 351"/>
                                <a:gd name="T66" fmla="*/ 0 w 668"/>
                                <a:gd name="T67" fmla="*/ 0 h 351"/>
                                <a:gd name="T68" fmla="*/ 4 w 668"/>
                                <a:gd name="T69" fmla="*/ 2 h 351"/>
                                <a:gd name="T70" fmla="*/ 13 w 668"/>
                                <a:gd name="T71" fmla="*/ 6 h 351"/>
                                <a:gd name="T72" fmla="*/ 27 w 668"/>
                                <a:gd name="T73" fmla="*/ 12 h 351"/>
                                <a:gd name="T74" fmla="*/ 45 w 668"/>
                                <a:gd name="T75" fmla="*/ 18 h 351"/>
                                <a:gd name="T76" fmla="*/ 69 w 668"/>
                                <a:gd name="T77" fmla="*/ 27 h 351"/>
                                <a:gd name="T78" fmla="*/ 92 w 668"/>
                                <a:gd name="T79" fmla="*/ 39 h 351"/>
                                <a:gd name="T80" fmla="*/ 121 w 668"/>
                                <a:gd name="T81" fmla="*/ 51 h 351"/>
                                <a:gd name="T82" fmla="*/ 150 w 668"/>
                                <a:gd name="T83" fmla="*/ 62 h 351"/>
                                <a:gd name="T84" fmla="*/ 179 w 668"/>
                                <a:gd name="T85" fmla="*/ 76 h 351"/>
                                <a:gd name="T86" fmla="*/ 208 w 668"/>
                                <a:gd name="T87" fmla="*/ 89 h 351"/>
                                <a:gd name="T88" fmla="*/ 235 w 668"/>
                                <a:gd name="T89" fmla="*/ 103 h 351"/>
                                <a:gd name="T90" fmla="*/ 262 w 668"/>
                                <a:gd name="T91" fmla="*/ 116 h 351"/>
                                <a:gd name="T92" fmla="*/ 286 w 668"/>
                                <a:gd name="T93" fmla="*/ 130 h 351"/>
                                <a:gd name="T94" fmla="*/ 307 w 668"/>
                                <a:gd name="T95" fmla="*/ 141 h 351"/>
                                <a:gd name="T96" fmla="*/ 323 w 668"/>
                                <a:gd name="T97" fmla="*/ 153 h 351"/>
                                <a:gd name="T98" fmla="*/ 336 w 668"/>
                                <a:gd name="T99" fmla="*/ 162 h 351"/>
                                <a:gd name="T100" fmla="*/ 354 w 668"/>
                                <a:gd name="T101" fmla="*/ 182 h 351"/>
                                <a:gd name="T102" fmla="*/ 372 w 668"/>
                                <a:gd name="T103" fmla="*/ 207 h 351"/>
                                <a:gd name="T104" fmla="*/ 388 w 668"/>
                                <a:gd name="T105" fmla="*/ 232 h 351"/>
                                <a:gd name="T106" fmla="*/ 405 w 668"/>
                                <a:gd name="T107" fmla="*/ 259 h 351"/>
                                <a:gd name="T108" fmla="*/ 417 w 668"/>
                                <a:gd name="T109" fmla="*/ 286 h 351"/>
                                <a:gd name="T110" fmla="*/ 426 w 668"/>
                                <a:gd name="T111" fmla="*/ 311 h 351"/>
                                <a:gd name="T112" fmla="*/ 434 w 668"/>
                                <a:gd name="T113" fmla="*/ 332 h 351"/>
                                <a:gd name="T114" fmla="*/ 435 w 668"/>
                                <a:gd name="T115" fmla="*/ 35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68" h="351">
                                  <a:moveTo>
                                    <a:pt x="435" y="351"/>
                                  </a:moveTo>
                                  <a:lnTo>
                                    <a:pt x="668" y="342"/>
                                  </a:lnTo>
                                  <a:lnTo>
                                    <a:pt x="666" y="340"/>
                                  </a:lnTo>
                                  <a:lnTo>
                                    <a:pt x="659" y="334"/>
                                  </a:lnTo>
                                  <a:lnTo>
                                    <a:pt x="648" y="324"/>
                                  </a:lnTo>
                                  <a:lnTo>
                                    <a:pt x="636" y="313"/>
                                  </a:lnTo>
                                  <a:lnTo>
                                    <a:pt x="618" y="297"/>
                                  </a:lnTo>
                                  <a:lnTo>
                                    <a:pt x="598" y="282"/>
                                  </a:lnTo>
                                  <a:lnTo>
                                    <a:pt x="574" y="263"/>
                                  </a:lnTo>
                                  <a:lnTo>
                                    <a:pt x="549" y="243"/>
                                  </a:lnTo>
                                  <a:lnTo>
                                    <a:pt x="520" y="222"/>
                                  </a:lnTo>
                                  <a:lnTo>
                                    <a:pt x="491" y="199"/>
                                  </a:lnTo>
                                  <a:lnTo>
                                    <a:pt x="459" y="178"/>
                                  </a:lnTo>
                                  <a:lnTo>
                                    <a:pt x="426" y="155"/>
                                  </a:lnTo>
                                  <a:lnTo>
                                    <a:pt x="394" y="134"/>
                                  </a:lnTo>
                                  <a:lnTo>
                                    <a:pt x="360" y="112"/>
                                  </a:lnTo>
                                  <a:lnTo>
                                    <a:pt x="323" y="93"/>
                                  </a:lnTo>
                                  <a:lnTo>
                                    <a:pt x="289" y="76"/>
                                  </a:lnTo>
                                  <a:lnTo>
                                    <a:pt x="260" y="62"/>
                                  </a:lnTo>
                                  <a:lnTo>
                                    <a:pt x="231" y="51"/>
                                  </a:lnTo>
                                  <a:lnTo>
                                    <a:pt x="204" y="41"/>
                                  </a:lnTo>
                                  <a:lnTo>
                                    <a:pt x="179" y="31"/>
                                  </a:lnTo>
                                  <a:lnTo>
                                    <a:pt x="154" y="24"/>
                                  </a:lnTo>
                                  <a:lnTo>
                                    <a:pt x="130" y="18"/>
                                  </a:lnTo>
                                  <a:lnTo>
                                    <a:pt x="107" y="14"/>
                                  </a:lnTo>
                                  <a:lnTo>
                                    <a:pt x="87" y="8"/>
                                  </a:lnTo>
                                  <a:lnTo>
                                    <a:pt x="67" y="6"/>
                                  </a:lnTo>
                                  <a:lnTo>
                                    <a:pt x="51" y="4"/>
                                  </a:lnTo>
                                  <a:lnTo>
                                    <a:pt x="36" y="2"/>
                                  </a:lnTo>
                                  <a:lnTo>
                                    <a:pt x="24" y="0"/>
                                  </a:lnTo>
                                  <a:lnTo>
                                    <a:pt x="13" y="0"/>
                                  </a:lnTo>
                                  <a:lnTo>
                                    <a:pt x="6" y="0"/>
                                  </a:lnTo>
                                  <a:lnTo>
                                    <a:pt x="2" y="0"/>
                                  </a:lnTo>
                                  <a:lnTo>
                                    <a:pt x="0" y="0"/>
                                  </a:lnTo>
                                  <a:lnTo>
                                    <a:pt x="4" y="2"/>
                                  </a:lnTo>
                                  <a:lnTo>
                                    <a:pt x="13" y="6"/>
                                  </a:lnTo>
                                  <a:lnTo>
                                    <a:pt x="27" y="12"/>
                                  </a:lnTo>
                                  <a:lnTo>
                                    <a:pt x="45" y="18"/>
                                  </a:lnTo>
                                  <a:lnTo>
                                    <a:pt x="69" y="27"/>
                                  </a:lnTo>
                                  <a:lnTo>
                                    <a:pt x="92" y="39"/>
                                  </a:lnTo>
                                  <a:lnTo>
                                    <a:pt x="121" y="51"/>
                                  </a:lnTo>
                                  <a:lnTo>
                                    <a:pt x="150" y="62"/>
                                  </a:lnTo>
                                  <a:lnTo>
                                    <a:pt x="179" y="76"/>
                                  </a:lnTo>
                                  <a:lnTo>
                                    <a:pt x="208" y="89"/>
                                  </a:lnTo>
                                  <a:lnTo>
                                    <a:pt x="235" y="103"/>
                                  </a:lnTo>
                                  <a:lnTo>
                                    <a:pt x="262" y="116"/>
                                  </a:lnTo>
                                  <a:lnTo>
                                    <a:pt x="286" y="130"/>
                                  </a:lnTo>
                                  <a:lnTo>
                                    <a:pt x="307" y="141"/>
                                  </a:lnTo>
                                  <a:lnTo>
                                    <a:pt x="323" y="153"/>
                                  </a:lnTo>
                                  <a:lnTo>
                                    <a:pt x="336" y="162"/>
                                  </a:lnTo>
                                  <a:lnTo>
                                    <a:pt x="354" y="182"/>
                                  </a:lnTo>
                                  <a:lnTo>
                                    <a:pt x="372" y="207"/>
                                  </a:lnTo>
                                  <a:lnTo>
                                    <a:pt x="388" y="232"/>
                                  </a:lnTo>
                                  <a:lnTo>
                                    <a:pt x="405" y="259"/>
                                  </a:lnTo>
                                  <a:lnTo>
                                    <a:pt x="417" y="286"/>
                                  </a:lnTo>
                                  <a:lnTo>
                                    <a:pt x="426" y="311"/>
                                  </a:lnTo>
                                  <a:lnTo>
                                    <a:pt x="434" y="332"/>
                                  </a:lnTo>
                                  <a:lnTo>
                                    <a:pt x="435" y="351"/>
                                  </a:lnTo>
                                  <a:close/>
                                </a:path>
                              </a:pathLst>
                            </a:custGeom>
                            <a:solidFill>
                              <a:srgbClr val="7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94"/>
                          <wps:cNvSpPr>
                            <a:spLocks/>
                          </wps:cNvSpPr>
                          <wps:spPr bwMode="auto">
                            <a:xfrm>
                              <a:off x="2588" y="1718"/>
                              <a:ext cx="385" cy="280"/>
                            </a:xfrm>
                            <a:custGeom>
                              <a:avLst/>
                              <a:gdLst>
                                <a:gd name="T0" fmla="*/ 55 w 769"/>
                                <a:gd name="T1" fmla="*/ 552 h 562"/>
                                <a:gd name="T2" fmla="*/ 39 w 769"/>
                                <a:gd name="T3" fmla="*/ 552 h 562"/>
                                <a:gd name="T4" fmla="*/ 25 w 769"/>
                                <a:gd name="T5" fmla="*/ 548 h 562"/>
                                <a:gd name="T6" fmla="*/ 14 w 769"/>
                                <a:gd name="T7" fmla="*/ 544 h 562"/>
                                <a:gd name="T8" fmla="*/ 10 w 769"/>
                                <a:gd name="T9" fmla="*/ 542 h 562"/>
                                <a:gd name="T10" fmla="*/ 10 w 769"/>
                                <a:gd name="T11" fmla="*/ 479 h 562"/>
                                <a:gd name="T12" fmla="*/ 10 w 769"/>
                                <a:gd name="T13" fmla="*/ 334 h 562"/>
                                <a:gd name="T14" fmla="*/ 10 w 769"/>
                                <a:gd name="T15" fmla="*/ 182 h 562"/>
                                <a:gd name="T16" fmla="*/ 10 w 769"/>
                                <a:gd name="T17" fmla="*/ 93 h 562"/>
                                <a:gd name="T18" fmla="*/ 10 w 769"/>
                                <a:gd name="T19" fmla="*/ 70 h 562"/>
                                <a:gd name="T20" fmla="*/ 14 w 769"/>
                                <a:gd name="T21" fmla="*/ 45 h 562"/>
                                <a:gd name="T22" fmla="*/ 16 w 769"/>
                                <a:gd name="T23" fmla="*/ 24 h 562"/>
                                <a:gd name="T24" fmla="*/ 18 w 769"/>
                                <a:gd name="T25" fmla="*/ 6 h 562"/>
                                <a:gd name="T26" fmla="*/ 10 w 769"/>
                                <a:gd name="T27" fmla="*/ 0 h 562"/>
                                <a:gd name="T28" fmla="*/ 9 w 769"/>
                                <a:gd name="T29" fmla="*/ 10 h 562"/>
                                <a:gd name="T30" fmla="*/ 5 w 769"/>
                                <a:gd name="T31" fmla="*/ 35 h 562"/>
                                <a:gd name="T32" fmla="*/ 1 w 769"/>
                                <a:gd name="T33" fmla="*/ 68 h 562"/>
                                <a:gd name="T34" fmla="*/ 1 w 769"/>
                                <a:gd name="T35" fmla="*/ 101 h 562"/>
                                <a:gd name="T36" fmla="*/ 1 w 769"/>
                                <a:gd name="T37" fmla="*/ 190 h 562"/>
                                <a:gd name="T38" fmla="*/ 1 w 769"/>
                                <a:gd name="T39" fmla="*/ 344 h 562"/>
                                <a:gd name="T40" fmla="*/ 0 w 769"/>
                                <a:gd name="T41" fmla="*/ 488 h 562"/>
                                <a:gd name="T42" fmla="*/ 0 w 769"/>
                                <a:gd name="T43" fmla="*/ 552 h 562"/>
                                <a:gd name="T44" fmla="*/ 3 w 769"/>
                                <a:gd name="T45" fmla="*/ 554 h 562"/>
                                <a:gd name="T46" fmla="*/ 14 w 769"/>
                                <a:gd name="T47" fmla="*/ 558 h 562"/>
                                <a:gd name="T48" fmla="*/ 28 w 769"/>
                                <a:gd name="T49" fmla="*/ 562 h 562"/>
                                <a:gd name="T50" fmla="*/ 45 w 769"/>
                                <a:gd name="T51" fmla="*/ 562 h 562"/>
                                <a:gd name="T52" fmla="*/ 57 w 769"/>
                                <a:gd name="T53" fmla="*/ 560 h 562"/>
                                <a:gd name="T54" fmla="*/ 83 w 769"/>
                                <a:gd name="T55" fmla="*/ 560 h 562"/>
                                <a:gd name="T56" fmla="*/ 120 w 769"/>
                                <a:gd name="T57" fmla="*/ 558 h 562"/>
                                <a:gd name="T58" fmla="*/ 167 w 769"/>
                                <a:gd name="T59" fmla="*/ 556 h 562"/>
                                <a:gd name="T60" fmla="*/ 223 w 769"/>
                                <a:gd name="T61" fmla="*/ 552 h 562"/>
                                <a:gd name="T62" fmla="*/ 285 w 769"/>
                                <a:gd name="T63" fmla="*/ 550 h 562"/>
                                <a:gd name="T64" fmla="*/ 350 w 769"/>
                                <a:gd name="T65" fmla="*/ 548 h 562"/>
                                <a:gd name="T66" fmla="*/ 415 w 769"/>
                                <a:gd name="T67" fmla="*/ 544 h 562"/>
                                <a:gd name="T68" fmla="*/ 482 w 769"/>
                                <a:gd name="T69" fmla="*/ 542 h 562"/>
                                <a:gd name="T70" fmla="*/ 547 w 769"/>
                                <a:gd name="T71" fmla="*/ 541 h 562"/>
                                <a:gd name="T72" fmla="*/ 606 w 769"/>
                                <a:gd name="T73" fmla="*/ 537 h 562"/>
                                <a:gd name="T74" fmla="*/ 658 w 769"/>
                                <a:gd name="T75" fmla="*/ 535 h 562"/>
                                <a:gd name="T76" fmla="*/ 704 w 769"/>
                                <a:gd name="T77" fmla="*/ 533 h 562"/>
                                <a:gd name="T78" fmla="*/ 738 w 769"/>
                                <a:gd name="T79" fmla="*/ 533 h 562"/>
                                <a:gd name="T80" fmla="*/ 761 w 769"/>
                                <a:gd name="T81" fmla="*/ 531 h 562"/>
                                <a:gd name="T82" fmla="*/ 769 w 769"/>
                                <a:gd name="T83" fmla="*/ 531 h 562"/>
                                <a:gd name="T84" fmla="*/ 758 w 769"/>
                                <a:gd name="T85" fmla="*/ 523 h 562"/>
                                <a:gd name="T86" fmla="*/ 731 w 769"/>
                                <a:gd name="T87" fmla="*/ 523 h 562"/>
                                <a:gd name="T88" fmla="*/ 695 w 769"/>
                                <a:gd name="T89" fmla="*/ 525 h 562"/>
                                <a:gd name="T90" fmla="*/ 651 w 769"/>
                                <a:gd name="T91" fmla="*/ 527 h 562"/>
                                <a:gd name="T92" fmla="*/ 601 w 769"/>
                                <a:gd name="T93" fmla="*/ 529 h 562"/>
                                <a:gd name="T94" fmla="*/ 547 w 769"/>
                                <a:gd name="T95" fmla="*/ 531 h 562"/>
                                <a:gd name="T96" fmla="*/ 489 w 769"/>
                                <a:gd name="T97" fmla="*/ 533 h 562"/>
                                <a:gd name="T98" fmla="*/ 429 w 769"/>
                                <a:gd name="T99" fmla="*/ 537 h 562"/>
                                <a:gd name="T100" fmla="*/ 370 w 769"/>
                                <a:gd name="T101" fmla="*/ 539 h 562"/>
                                <a:gd name="T102" fmla="*/ 312 w 769"/>
                                <a:gd name="T103" fmla="*/ 541 h 562"/>
                                <a:gd name="T104" fmla="*/ 256 w 769"/>
                                <a:gd name="T105" fmla="*/ 542 h 562"/>
                                <a:gd name="T106" fmla="*/ 204 w 769"/>
                                <a:gd name="T107" fmla="*/ 544 h 562"/>
                                <a:gd name="T108" fmla="*/ 157 w 769"/>
                                <a:gd name="T109" fmla="*/ 548 h 562"/>
                                <a:gd name="T110" fmla="*/ 117 w 769"/>
                                <a:gd name="T111" fmla="*/ 548 h 562"/>
                                <a:gd name="T112" fmla="*/ 86 w 769"/>
                                <a:gd name="T113" fmla="*/ 550 h 562"/>
                                <a:gd name="T114" fmla="*/ 65 w 769"/>
                                <a:gd name="T115" fmla="*/ 552 h 562"/>
                                <a:gd name="T116" fmla="*/ 55 w 769"/>
                                <a:gd name="T117" fmla="*/ 55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69" h="562">
                                  <a:moveTo>
                                    <a:pt x="55" y="552"/>
                                  </a:moveTo>
                                  <a:lnTo>
                                    <a:pt x="39" y="552"/>
                                  </a:lnTo>
                                  <a:lnTo>
                                    <a:pt x="25" y="548"/>
                                  </a:lnTo>
                                  <a:lnTo>
                                    <a:pt x="14" y="544"/>
                                  </a:lnTo>
                                  <a:lnTo>
                                    <a:pt x="10" y="542"/>
                                  </a:lnTo>
                                  <a:lnTo>
                                    <a:pt x="10" y="479"/>
                                  </a:lnTo>
                                  <a:lnTo>
                                    <a:pt x="10" y="334"/>
                                  </a:lnTo>
                                  <a:lnTo>
                                    <a:pt x="10" y="182"/>
                                  </a:lnTo>
                                  <a:lnTo>
                                    <a:pt x="10" y="93"/>
                                  </a:lnTo>
                                  <a:lnTo>
                                    <a:pt x="10" y="70"/>
                                  </a:lnTo>
                                  <a:lnTo>
                                    <a:pt x="14" y="45"/>
                                  </a:lnTo>
                                  <a:lnTo>
                                    <a:pt x="16" y="24"/>
                                  </a:lnTo>
                                  <a:lnTo>
                                    <a:pt x="18" y="6"/>
                                  </a:lnTo>
                                  <a:lnTo>
                                    <a:pt x="10" y="0"/>
                                  </a:lnTo>
                                  <a:lnTo>
                                    <a:pt x="9" y="10"/>
                                  </a:lnTo>
                                  <a:lnTo>
                                    <a:pt x="5" y="35"/>
                                  </a:lnTo>
                                  <a:lnTo>
                                    <a:pt x="1" y="68"/>
                                  </a:lnTo>
                                  <a:lnTo>
                                    <a:pt x="1" y="101"/>
                                  </a:lnTo>
                                  <a:lnTo>
                                    <a:pt x="1" y="190"/>
                                  </a:lnTo>
                                  <a:lnTo>
                                    <a:pt x="1" y="344"/>
                                  </a:lnTo>
                                  <a:lnTo>
                                    <a:pt x="0" y="488"/>
                                  </a:lnTo>
                                  <a:lnTo>
                                    <a:pt x="0" y="552"/>
                                  </a:lnTo>
                                  <a:lnTo>
                                    <a:pt x="3" y="554"/>
                                  </a:lnTo>
                                  <a:lnTo>
                                    <a:pt x="14" y="558"/>
                                  </a:lnTo>
                                  <a:lnTo>
                                    <a:pt x="28" y="562"/>
                                  </a:lnTo>
                                  <a:lnTo>
                                    <a:pt x="45" y="562"/>
                                  </a:lnTo>
                                  <a:lnTo>
                                    <a:pt x="57" y="560"/>
                                  </a:lnTo>
                                  <a:lnTo>
                                    <a:pt x="83" y="560"/>
                                  </a:lnTo>
                                  <a:lnTo>
                                    <a:pt x="120" y="558"/>
                                  </a:lnTo>
                                  <a:lnTo>
                                    <a:pt x="167" y="556"/>
                                  </a:lnTo>
                                  <a:lnTo>
                                    <a:pt x="223" y="552"/>
                                  </a:lnTo>
                                  <a:lnTo>
                                    <a:pt x="285" y="550"/>
                                  </a:lnTo>
                                  <a:lnTo>
                                    <a:pt x="350" y="548"/>
                                  </a:lnTo>
                                  <a:lnTo>
                                    <a:pt x="415" y="544"/>
                                  </a:lnTo>
                                  <a:lnTo>
                                    <a:pt x="482" y="542"/>
                                  </a:lnTo>
                                  <a:lnTo>
                                    <a:pt x="547" y="541"/>
                                  </a:lnTo>
                                  <a:lnTo>
                                    <a:pt x="606" y="537"/>
                                  </a:lnTo>
                                  <a:lnTo>
                                    <a:pt x="658" y="535"/>
                                  </a:lnTo>
                                  <a:lnTo>
                                    <a:pt x="704" y="533"/>
                                  </a:lnTo>
                                  <a:lnTo>
                                    <a:pt x="738" y="533"/>
                                  </a:lnTo>
                                  <a:lnTo>
                                    <a:pt x="761" y="531"/>
                                  </a:lnTo>
                                  <a:lnTo>
                                    <a:pt x="769" y="531"/>
                                  </a:lnTo>
                                  <a:lnTo>
                                    <a:pt x="758" y="523"/>
                                  </a:lnTo>
                                  <a:lnTo>
                                    <a:pt x="731" y="523"/>
                                  </a:lnTo>
                                  <a:lnTo>
                                    <a:pt x="695" y="525"/>
                                  </a:lnTo>
                                  <a:lnTo>
                                    <a:pt x="651" y="527"/>
                                  </a:lnTo>
                                  <a:lnTo>
                                    <a:pt x="601" y="529"/>
                                  </a:lnTo>
                                  <a:lnTo>
                                    <a:pt x="547" y="531"/>
                                  </a:lnTo>
                                  <a:lnTo>
                                    <a:pt x="489" y="533"/>
                                  </a:lnTo>
                                  <a:lnTo>
                                    <a:pt x="429" y="537"/>
                                  </a:lnTo>
                                  <a:lnTo>
                                    <a:pt x="370" y="539"/>
                                  </a:lnTo>
                                  <a:lnTo>
                                    <a:pt x="312" y="541"/>
                                  </a:lnTo>
                                  <a:lnTo>
                                    <a:pt x="256" y="542"/>
                                  </a:lnTo>
                                  <a:lnTo>
                                    <a:pt x="204" y="544"/>
                                  </a:lnTo>
                                  <a:lnTo>
                                    <a:pt x="157" y="548"/>
                                  </a:lnTo>
                                  <a:lnTo>
                                    <a:pt x="117" y="548"/>
                                  </a:lnTo>
                                  <a:lnTo>
                                    <a:pt x="86" y="550"/>
                                  </a:lnTo>
                                  <a:lnTo>
                                    <a:pt x="65" y="552"/>
                                  </a:lnTo>
                                  <a:lnTo>
                                    <a:pt x="55" y="5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495"/>
                          <wps:cNvSpPr>
                            <a:spLocks/>
                          </wps:cNvSpPr>
                          <wps:spPr bwMode="auto">
                            <a:xfrm>
                              <a:off x="2957" y="1540"/>
                              <a:ext cx="22" cy="190"/>
                            </a:xfrm>
                            <a:custGeom>
                              <a:avLst/>
                              <a:gdLst>
                                <a:gd name="T0" fmla="*/ 43 w 45"/>
                                <a:gd name="T1" fmla="*/ 314 h 380"/>
                                <a:gd name="T2" fmla="*/ 45 w 45"/>
                                <a:gd name="T3" fmla="*/ 248 h 380"/>
                                <a:gd name="T4" fmla="*/ 38 w 45"/>
                                <a:gd name="T5" fmla="*/ 173 h 380"/>
                                <a:gd name="T6" fmla="*/ 29 w 45"/>
                                <a:gd name="T7" fmla="*/ 100 h 380"/>
                                <a:gd name="T8" fmla="*/ 20 w 45"/>
                                <a:gd name="T9" fmla="*/ 38 h 380"/>
                                <a:gd name="T10" fmla="*/ 0 w 45"/>
                                <a:gd name="T11" fmla="*/ 0 h 380"/>
                                <a:gd name="T12" fmla="*/ 7 w 45"/>
                                <a:gd name="T13" fmla="*/ 34 h 380"/>
                                <a:gd name="T14" fmla="*/ 22 w 45"/>
                                <a:gd name="T15" fmla="*/ 119 h 380"/>
                                <a:gd name="T16" fmla="*/ 34 w 45"/>
                                <a:gd name="T17" fmla="*/ 225 h 380"/>
                                <a:gd name="T18" fmla="*/ 34 w 45"/>
                                <a:gd name="T19" fmla="*/ 324 h 380"/>
                                <a:gd name="T20" fmla="*/ 33 w 45"/>
                                <a:gd name="T21" fmla="*/ 364 h 380"/>
                                <a:gd name="T22" fmla="*/ 34 w 45"/>
                                <a:gd name="T23" fmla="*/ 380 h 380"/>
                                <a:gd name="T24" fmla="*/ 38 w 45"/>
                                <a:gd name="T25" fmla="*/ 378 h 380"/>
                                <a:gd name="T26" fmla="*/ 43 w 45"/>
                                <a:gd name="T27" fmla="*/ 370 h 380"/>
                                <a:gd name="T28" fmla="*/ 42 w 45"/>
                                <a:gd name="T29" fmla="*/ 364 h 380"/>
                                <a:gd name="T30" fmla="*/ 42 w 45"/>
                                <a:gd name="T31" fmla="*/ 353 h 380"/>
                                <a:gd name="T32" fmla="*/ 42 w 45"/>
                                <a:gd name="T33" fmla="*/ 337 h 380"/>
                                <a:gd name="T34" fmla="*/ 43 w 45"/>
                                <a:gd name="T35" fmla="*/ 314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380">
                                  <a:moveTo>
                                    <a:pt x="43" y="314"/>
                                  </a:moveTo>
                                  <a:lnTo>
                                    <a:pt x="45" y="248"/>
                                  </a:lnTo>
                                  <a:lnTo>
                                    <a:pt x="38" y="173"/>
                                  </a:lnTo>
                                  <a:lnTo>
                                    <a:pt x="29" y="100"/>
                                  </a:lnTo>
                                  <a:lnTo>
                                    <a:pt x="20" y="38"/>
                                  </a:lnTo>
                                  <a:lnTo>
                                    <a:pt x="0" y="0"/>
                                  </a:lnTo>
                                  <a:lnTo>
                                    <a:pt x="7" y="34"/>
                                  </a:lnTo>
                                  <a:lnTo>
                                    <a:pt x="22" y="119"/>
                                  </a:lnTo>
                                  <a:lnTo>
                                    <a:pt x="34" y="225"/>
                                  </a:lnTo>
                                  <a:lnTo>
                                    <a:pt x="34" y="324"/>
                                  </a:lnTo>
                                  <a:lnTo>
                                    <a:pt x="33" y="364"/>
                                  </a:lnTo>
                                  <a:lnTo>
                                    <a:pt x="34" y="380"/>
                                  </a:lnTo>
                                  <a:lnTo>
                                    <a:pt x="38" y="378"/>
                                  </a:lnTo>
                                  <a:lnTo>
                                    <a:pt x="43" y="370"/>
                                  </a:lnTo>
                                  <a:lnTo>
                                    <a:pt x="42" y="364"/>
                                  </a:lnTo>
                                  <a:lnTo>
                                    <a:pt x="42" y="353"/>
                                  </a:lnTo>
                                  <a:lnTo>
                                    <a:pt x="42" y="337"/>
                                  </a:lnTo>
                                  <a:lnTo>
                                    <a:pt x="43" y="3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96"/>
                          <wps:cNvSpPr>
                            <a:spLocks/>
                          </wps:cNvSpPr>
                          <wps:spPr bwMode="auto">
                            <a:xfrm>
                              <a:off x="2978" y="1719"/>
                              <a:ext cx="190" cy="260"/>
                            </a:xfrm>
                            <a:custGeom>
                              <a:avLst/>
                              <a:gdLst>
                                <a:gd name="T0" fmla="*/ 9 w 379"/>
                                <a:gd name="T1" fmla="*/ 506 h 521"/>
                                <a:gd name="T2" fmla="*/ 15 w 379"/>
                                <a:gd name="T3" fmla="*/ 425 h 521"/>
                                <a:gd name="T4" fmla="*/ 18 w 379"/>
                                <a:gd name="T5" fmla="*/ 257 h 521"/>
                                <a:gd name="T6" fmla="*/ 17 w 379"/>
                                <a:gd name="T7" fmla="*/ 87 h 521"/>
                                <a:gd name="T8" fmla="*/ 15 w 379"/>
                                <a:gd name="T9" fmla="*/ 2 h 521"/>
                                <a:gd name="T10" fmla="*/ 15 w 379"/>
                                <a:gd name="T11" fmla="*/ 0 h 521"/>
                                <a:gd name="T12" fmla="*/ 11 w 379"/>
                                <a:gd name="T13" fmla="*/ 2 h 521"/>
                                <a:gd name="T14" fmla="*/ 9 w 379"/>
                                <a:gd name="T15" fmla="*/ 6 h 521"/>
                                <a:gd name="T16" fmla="*/ 6 w 379"/>
                                <a:gd name="T17" fmla="*/ 12 h 521"/>
                                <a:gd name="T18" fmla="*/ 8 w 379"/>
                                <a:gd name="T19" fmla="*/ 97 h 521"/>
                                <a:gd name="T20" fmla="*/ 8 w 379"/>
                                <a:gd name="T21" fmla="*/ 267 h 521"/>
                                <a:gd name="T22" fmla="*/ 6 w 379"/>
                                <a:gd name="T23" fmla="*/ 434 h 521"/>
                                <a:gd name="T24" fmla="*/ 0 w 379"/>
                                <a:gd name="T25" fmla="*/ 515 h 521"/>
                                <a:gd name="T26" fmla="*/ 2 w 379"/>
                                <a:gd name="T27" fmla="*/ 517 h 521"/>
                                <a:gd name="T28" fmla="*/ 13 w 379"/>
                                <a:gd name="T29" fmla="*/ 519 h 521"/>
                                <a:gd name="T30" fmla="*/ 31 w 379"/>
                                <a:gd name="T31" fmla="*/ 519 h 521"/>
                                <a:gd name="T32" fmla="*/ 55 w 379"/>
                                <a:gd name="T33" fmla="*/ 521 h 521"/>
                                <a:gd name="T34" fmla="*/ 83 w 379"/>
                                <a:gd name="T35" fmla="*/ 521 h 521"/>
                                <a:gd name="T36" fmla="*/ 116 w 379"/>
                                <a:gd name="T37" fmla="*/ 519 h 521"/>
                                <a:gd name="T38" fmla="*/ 150 w 379"/>
                                <a:gd name="T39" fmla="*/ 519 h 521"/>
                                <a:gd name="T40" fmla="*/ 186 w 379"/>
                                <a:gd name="T41" fmla="*/ 519 h 521"/>
                                <a:gd name="T42" fmla="*/ 222 w 379"/>
                                <a:gd name="T43" fmla="*/ 517 h 521"/>
                                <a:gd name="T44" fmla="*/ 257 w 379"/>
                                <a:gd name="T45" fmla="*/ 515 h 521"/>
                                <a:gd name="T46" fmla="*/ 289 w 379"/>
                                <a:gd name="T47" fmla="*/ 515 h 521"/>
                                <a:gd name="T48" fmla="*/ 318 w 379"/>
                                <a:gd name="T49" fmla="*/ 513 h 521"/>
                                <a:gd name="T50" fmla="*/ 343 w 379"/>
                                <a:gd name="T51" fmla="*/ 513 h 521"/>
                                <a:gd name="T52" fmla="*/ 363 w 379"/>
                                <a:gd name="T53" fmla="*/ 512 h 521"/>
                                <a:gd name="T54" fmla="*/ 376 w 379"/>
                                <a:gd name="T55" fmla="*/ 512 h 521"/>
                                <a:gd name="T56" fmla="*/ 379 w 379"/>
                                <a:gd name="T57" fmla="*/ 512 h 521"/>
                                <a:gd name="T58" fmla="*/ 376 w 379"/>
                                <a:gd name="T59" fmla="*/ 504 h 521"/>
                                <a:gd name="T60" fmla="*/ 360 w 379"/>
                                <a:gd name="T61" fmla="*/ 504 h 521"/>
                                <a:gd name="T62" fmla="*/ 340 w 379"/>
                                <a:gd name="T63" fmla="*/ 506 h 521"/>
                                <a:gd name="T64" fmla="*/ 314 w 379"/>
                                <a:gd name="T65" fmla="*/ 506 h 521"/>
                                <a:gd name="T66" fmla="*/ 287 w 379"/>
                                <a:gd name="T67" fmla="*/ 508 h 521"/>
                                <a:gd name="T68" fmla="*/ 259 w 379"/>
                                <a:gd name="T69" fmla="*/ 508 h 521"/>
                                <a:gd name="T70" fmla="*/ 226 w 379"/>
                                <a:gd name="T71" fmla="*/ 510 h 521"/>
                                <a:gd name="T72" fmla="*/ 195 w 379"/>
                                <a:gd name="T73" fmla="*/ 510 h 521"/>
                                <a:gd name="T74" fmla="*/ 163 w 379"/>
                                <a:gd name="T75" fmla="*/ 510 h 521"/>
                                <a:gd name="T76" fmla="*/ 132 w 379"/>
                                <a:gd name="T77" fmla="*/ 512 h 521"/>
                                <a:gd name="T78" fmla="*/ 103 w 379"/>
                                <a:gd name="T79" fmla="*/ 512 h 521"/>
                                <a:gd name="T80" fmla="*/ 76 w 379"/>
                                <a:gd name="T81" fmla="*/ 512 h 521"/>
                                <a:gd name="T82" fmla="*/ 53 w 379"/>
                                <a:gd name="T83" fmla="*/ 512 h 521"/>
                                <a:gd name="T84" fmla="*/ 35 w 379"/>
                                <a:gd name="T85" fmla="*/ 512 h 521"/>
                                <a:gd name="T86" fmla="*/ 20 w 379"/>
                                <a:gd name="T87" fmla="*/ 510 h 521"/>
                                <a:gd name="T88" fmla="*/ 11 w 379"/>
                                <a:gd name="T89" fmla="*/ 508 h 521"/>
                                <a:gd name="T90" fmla="*/ 9 w 379"/>
                                <a:gd name="T91" fmla="*/ 50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79" h="521">
                                  <a:moveTo>
                                    <a:pt x="9" y="506"/>
                                  </a:moveTo>
                                  <a:lnTo>
                                    <a:pt x="15" y="425"/>
                                  </a:lnTo>
                                  <a:lnTo>
                                    <a:pt x="18" y="257"/>
                                  </a:lnTo>
                                  <a:lnTo>
                                    <a:pt x="17" y="87"/>
                                  </a:lnTo>
                                  <a:lnTo>
                                    <a:pt x="15" y="2"/>
                                  </a:lnTo>
                                  <a:lnTo>
                                    <a:pt x="15" y="0"/>
                                  </a:lnTo>
                                  <a:lnTo>
                                    <a:pt x="11" y="2"/>
                                  </a:lnTo>
                                  <a:lnTo>
                                    <a:pt x="9" y="6"/>
                                  </a:lnTo>
                                  <a:lnTo>
                                    <a:pt x="6" y="12"/>
                                  </a:lnTo>
                                  <a:lnTo>
                                    <a:pt x="8" y="97"/>
                                  </a:lnTo>
                                  <a:lnTo>
                                    <a:pt x="8" y="267"/>
                                  </a:lnTo>
                                  <a:lnTo>
                                    <a:pt x="6" y="434"/>
                                  </a:lnTo>
                                  <a:lnTo>
                                    <a:pt x="0" y="515"/>
                                  </a:lnTo>
                                  <a:lnTo>
                                    <a:pt x="2" y="517"/>
                                  </a:lnTo>
                                  <a:lnTo>
                                    <a:pt x="13" y="519"/>
                                  </a:lnTo>
                                  <a:lnTo>
                                    <a:pt x="31" y="519"/>
                                  </a:lnTo>
                                  <a:lnTo>
                                    <a:pt x="55" y="521"/>
                                  </a:lnTo>
                                  <a:lnTo>
                                    <a:pt x="83" y="521"/>
                                  </a:lnTo>
                                  <a:lnTo>
                                    <a:pt x="116" y="519"/>
                                  </a:lnTo>
                                  <a:lnTo>
                                    <a:pt x="150" y="519"/>
                                  </a:lnTo>
                                  <a:lnTo>
                                    <a:pt x="186" y="519"/>
                                  </a:lnTo>
                                  <a:lnTo>
                                    <a:pt x="222" y="517"/>
                                  </a:lnTo>
                                  <a:lnTo>
                                    <a:pt x="257" y="515"/>
                                  </a:lnTo>
                                  <a:lnTo>
                                    <a:pt x="289" y="515"/>
                                  </a:lnTo>
                                  <a:lnTo>
                                    <a:pt x="318" y="513"/>
                                  </a:lnTo>
                                  <a:lnTo>
                                    <a:pt x="343" y="513"/>
                                  </a:lnTo>
                                  <a:lnTo>
                                    <a:pt x="363" y="512"/>
                                  </a:lnTo>
                                  <a:lnTo>
                                    <a:pt x="376" y="512"/>
                                  </a:lnTo>
                                  <a:lnTo>
                                    <a:pt x="379" y="512"/>
                                  </a:lnTo>
                                  <a:lnTo>
                                    <a:pt x="376" y="504"/>
                                  </a:lnTo>
                                  <a:lnTo>
                                    <a:pt x="360" y="504"/>
                                  </a:lnTo>
                                  <a:lnTo>
                                    <a:pt x="340" y="506"/>
                                  </a:lnTo>
                                  <a:lnTo>
                                    <a:pt x="314" y="506"/>
                                  </a:lnTo>
                                  <a:lnTo>
                                    <a:pt x="287" y="508"/>
                                  </a:lnTo>
                                  <a:lnTo>
                                    <a:pt x="259" y="508"/>
                                  </a:lnTo>
                                  <a:lnTo>
                                    <a:pt x="226" y="510"/>
                                  </a:lnTo>
                                  <a:lnTo>
                                    <a:pt x="195" y="510"/>
                                  </a:lnTo>
                                  <a:lnTo>
                                    <a:pt x="163" y="510"/>
                                  </a:lnTo>
                                  <a:lnTo>
                                    <a:pt x="132" y="512"/>
                                  </a:lnTo>
                                  <a:lnTo>
                                    <a:pt x="103" y="512"/>
                                  </a:lnTo>
                                  <a:lnTo>
                                    <a:pt x="76" y="512"/>
                                  </a:lnTo>
                                  <a:lnTo>
                                    <a:pt x="53" y="512"/>
                                  </a:lnTo>
                                  <a:lnTo>
                                    <a:pt x="35" y="512"/>
                                  </a:lnTo>
                                  <a:lnTo>
                                    <a:pt x="20" y="510"/>
                                  </a:lnTo>
                                  <a:lnTo>
                                    <a:pt x="11" y="508"/>
                                  </a:lnTo>
                                  <a:lnTo>
                                    <a:pt x="9" y="5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497"/>
                          <wps:cNvSpPr>
                            <a:spLocks/>
                          </wps:cNvSpPr>
                          <wps:spPr bwMode="auto">
                            <a:xfrm>
                              <a:off x="3170" y="1708"/>
                              <a:ext cx="120" cy="260"/>
                            </a:xfrm>
                            <a:custGeom>
                              <a:avLst/>
                              <a:gdLst>
                                <a:gd name="T0" fmla="*/ 228 w 240"/>
                                <a:gd name="T1" fmla="*/ 0 h 519"/>
                                <a:gd name="T2" fmla="*/ 226 w 240"/>
                                <a:gd name="T3" fmla="*/ 0 h 519"/>
                                <a:gd name="T4" fmla="*/ 233 w 240"/>
                                <a:gd name="T5" fmla="*/ 50 h 519"/>
                                <a:gd name="T6" fmla="*/ 228 w 240"/>
                                <a:gd name="T7" fmla="*/ 108 h 519"/>
                                <a:gd name="T8" fmla="*/ 219 w 240"/>
                                <a:gd name="T9" fmla="*/ 156 h 519"/>
                                <a:gd name="T10" fmla="*/ 215 w 240"/>
                                <a:gd name="T11" fmla="*/ 178 h 519"/>
                                <a:gd name="T12" fmla="*/ 213 w 240"/>
                                <a:gd name="T13" fmla="*/ 182 h 519"/>
                                <a:gd name="T14" fmla="*/ 209 w 240"/>
                                <a:gd name="T15" fmla="*/ 189 h 519"/>
                                <a:gd name="T16" fmla="*/ 204 w 240"/>
                                <a:gd name="T17" fmla="*/ 203 h 519"/>
                                <a:gd name="T18" fmla="*/ 197 w 240"/>
                                <a:gd name="T19" fmla="*/ 218 h 519"/>
                                <a:gd name="T20" fmla="*/ 188 w 240"/>
                                <a:gd name="T21" fmla="*/ 234 h 519"/>
                                <a:gd name="T22" fmla="*/ 179 w 240"/>
                                <a:gd name="T23" fmla="*/ 249 h 519"/>
                                <a:gd name="T24" fmla="*/ 170 w 240"/>
                                <a:gd name="T25" fmla="*/ 261 h 519"/>
                                <a:gd name="T26" fmla="*/ 161 w 240"/>
                                <a:gd name="T27" fmla="*/ 268 h 519"/>
                                <a:gd name="T28" fmla="*/ 126 w 240"/>
                                <a:gd name="T29" fmla="*/ 291 h 519"/>
                                <a:gd name="T30" fmla="*/ 98 w 240"/>
                                <a:gd name="T31" fmla="*/ 320 h 519"/>
                                <a:gd name="T32" fmla="*/ 70 w 240"/>
                                <a:gd name="T33" fmla="*/ 357 h 519"/>
                                <a:gd name="T34" fmla="*/ 49 w 240"/>
                                <a:gd name="T35" fmla="*/ 394 h 519"/>
                                <a:gd name="T36" fmla="*/ 31 w 240"/>
                                <a:gd name="T37" fmla="*/ 428 h 519"/>
                                <a:gd name="T38" fmla="*/ 16 w 240"/>
                                <a:gd name="T39" fmla="*/ 461 h 519"/>
                                <a:gd name="T40" fmla="*/ 5 w 240"/>
                                <a:gd name="T41" fmla="*/ 486 h 519"/>
                                <a:gd name="T42" fmla="*/ 0 w 240"/>
                                <a:gd name="T43" fmla="*/ 504 h 519"/>
                                <a:gd name="T44" fmla="*/ 7 w 240"/>
                                <a:gd name="T45" fmla="*/ 519 h 519"/>
                                <a:gd name="T46" fmla="*/ 9 w 240"/>
                                <a:gd name="T47" fmla="*/ 511 h 519"/>
                                <a:gd name="T48" fmla="*/ 18 w 240"/>
                                <a:gd name="T49" fmla="*/ 488 h 519"/>
                                <a:gd name="T50" fmla="*/ 31 w 240"/>
                                <a:gd name="T51" fmla="*/ 457 h 519"/>
                                <a:gd name="T52" fmla="*/ 49 w 240"/>
                                <a:gd name="T53" fmla="*/ 419 h 519"/>
                                <a:gd name="T54" fmla="*/ 72 w 240"/>
                                <a:gd name="T55" fmla="*/ 378 h 519"/>
                                <a:gd name="T56" fmla="*/ 99 w 240"/>
                                <a:gd name="T57" fmla="*/ 340 h 519"/>
                                <a:gd name="T58" fmla="*/ 132 w 240"/>
                                <a:gd name="T59" fmla="*/ 305 h 519"/>
                                <a:gd name="T60" fmla="*/ 170 w 240"/>
                                <a:gd name="T61" fmla="*/ 280 h 519"/>
                                <a:gd name="T62" fmla="*/ 188 w 240"/>
                                <a:gd name="T63" fmla="*/ 261 h 519"/>
                                <a:gd name="T64" fmla="*/ 204 w 240"/>
                                <a:gd name="T65" fmla="*/ 228 h 519"/>
                                <a:gd name="T66" fmla="*/ 217 w 240"/>
                                <a:gd name="T67" fmla="*/ 201 h 519"/>
                                <a:gd name="T68" fmla="*/ 222 w 240"/>
                                <a:gd name="T69" fmla="*/ 187 h 519"/>
                                <a:gd name="T70" fmla="*/ 228 w 240"/>
                                <a:gd name="T71" fmla="*/ 164 h 519"/>
                                <a:gd name="T72" fmla="*/ 237 w 240"/>
                                <a:gd name="T73" fmla="*/ 108 h 519"/>
                                <a:gd name="T74" fmla="*/ 240 w 240"/>
                                <a:gd name="T75" fmla="*/ 45 h 519"/>
                                <a:gd name="T76" fmla="*/ 228 w 240"/>
                                <a:gd name="T77"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0" h="519">
                                  <a:moveTo>
                                    <a:pt x="228" y="0"/>
                                  </a:moveTo>
                                  <a:lnTo>
                                    <a:pt x="226" y="0"/>
                                  </a:lnTo>
                                  <a:lnTo>
                                    <a:pt x="233" y="50"/>
                                  </a:lnTo>
                                  <a:lnTo>
                                    <a:pt x="228" y="108"/>
                                  </a:lnTo>
                                  <a:lnTo>
                                    <a:pt x="219" y="156"/>
                                  </a:lnTo>
                                  <a:lnTo>
                                    <a:pt x="215" y="178"/>
                                  </a:lnTo>
                                  <a:lnTo>
                                    <a:pt x="213" y="182"/>
                                  </a:lnTo>
                                  <a:lnTo>
                                    <a:pt x="209" y="189"/>
                                  </a:lnTo>
                                  <a:lnTo>
                                    <a:pt x="204" y="203"/>
                                  </a:lnTo>
                                  <a:lnTo>
                                    <a:pt x="197" y="218"/>
                                  </a:lnTo>
                                  <a:lnTo>
                                    <a:pt x="188" y="234"/>
                                  </a:lnTo>
                                  <a:lnTo>
                                    <a:pt x="179" y="249"/>
                                  </a:lnTo>
                                  <a:lnTo>
                                    <a:pt x="170" y="261"/>
                                  </a:lnTo>
                                  <a:lnTo>
                                    <a:pt x="161" y="268"/>
                                  </a:lnTo>
                                  <a:lnTo>
                                    <a:pt x="126" y="291"/>
                                  </a:lnTo>
                                  <a:lnTo>
                                    <a:pt x="98" y="320"/>
                                  </a:lnTo>
                                  <a:lnTo>
                                    <a:pt x="70" y="357"/>
                                  </a:lnTo>
                                  <a:lnTo>
                                    <a:pt x="49" y="394"/>
                                  </a:lnTo>
                                  <a:lnTo>
                                    <a:pt x="31" y="428"/>
                                  </a:lnTo>
                                  <a:lnTo>
                                    <a:pt x="16" y="461"/>
                                  </a:lnTo>
                                  <a:lnTo>
                                    <a:pt x="5" y="486"/>
                                  </a:lnTo>
                                  <a:lnTo>
                                    <a:pt x="0" y="504"/>
                                  </a:lnTo>
                                  <a:lnTo>
                                    <a:pt x="7" y="519"/>
                                  </a:lnTo>
                                  <a:lnTo>
                                    <a:pt x="9" y="511"/>
                                  </a:lnTo>
                                  <a:lnTo>
                                    <a:pt x="18" y="488"/>
                                  </a:lnTo>
                                  <a:lnTo>
                                    <a:pt x="31" y="457"/>
                                  </a:lnTo>
                                  <a:lnTo>
                                    <a:pt x="49" y="419"/>
                                  </a:lnTo>
                                  <a:lnTo>
                                    <a:pt x="72" y="378"/>
                                  </a:lnTo>
                                  <a:lnTo>
                                    <a:pt x="99" y="340"/>
                                  </a:lnTo>
                                  <a:lnTo>
                                    <a:pt x="132" y="305"/>
                                  </a:lnTo>
                                  <a:lnTo>
                                    <a:pt x="170" y="280"/>
                                  </a:lnTo>
                                  <a:lnTo>
                                    <a:pt x="188" y="261"/>
                                  </a:lnTo>
                                  <a:lnTo>
                                    <a:pt x="204" y="228"/>
                                  </a:lnTo>
                                  <a:lnTo>
                                    <a:pt x="217" y="201"/>
                                  </a:lnTo>
                                  <a:lnTo>
                                    <a:pt x="222" y="187"/>
                                  </a:lnTo>
                                  <a:lnTo>
                                    <a:pt x="228" y="164"/>
                                  </a:lnTo>
                                  <a:lnTo>
                                    <a:pt x="237" y="108"/>
                                  </a:lnTo>
                                  <a:lnTo>
                                    <a:pt x="240" y="45"/>
                                  </a:lnTo>
                                  <a:lnTo>
                                    <a:pt x="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98"/>
                          <wps:cNvSpPr>
                            <a:spLocks/>
                          </wps:cNvSpPr>
                          <wps:spPr bwMode="auto">
                            <a:xfrm>
                              <a:off x="2907" y="1753"/>
                              <a:ext cx="61" cy="22"/>
                            </a:xfrm>
                            <a:custGeom>
                              <a:avLst/>
                              <a:gdLst>
                                <a:gd name="T0" fmla="*/ 112 w 123"/>
                                <a:gd name="T1" fmla="*/ 38 h 42"/>
                                <a:gd name="T2" fmla="*/ 115 w 123"/>
                                <a:gd name="T3" fmla="*/ 37 h 42"/>
                                <a:gd name="T4" fmla="*/ 119 w 123"/>
                                <a:gd name="T5" fmla="*/ 35 h 42"/>
                                <a:gd name="T6" fmla="*/ 121 w 123"/>
                                <a:gd name="T7" fmla="*/ 31 h 42"/>
                                <a:gd name="T8" fmla="*/ 123 w 123"/>
                                <a:gd name="T9" fmla="*/ 27 h 42"/>
                                <a:gd name="T10" fmla="*/ 121 w 123"/>
                                <a:gd name="T11" fmla="*/ 11 h 42"/>
                                <a:gd name="T12" fmla="*/ 121 w 123"/>
                                <a:gd name="T13" fmla="*/ 6 h 42"/>
                                <a:gd name="T14" fmla="*/ 119 w 123"/>
                                <a:gd name="T15" fmla="*/ 2 h 42"/>
                                <a:gd name="T16" fmla="*/ 115 w 123"/>
                                <a:gd name="T17" fmla="*/ 0 h 42"/>
                                <a:gd name="T18" fmla="*/ 110 w 123"/>
                                <a:gd name="T19" fmla="*/ 0 h 42"/>
                                <a:gd name="T20" fmla="*/ 11 w 123"/>
                                <a:gd name="T21" fmla="*/ 4 h 42"/>
                                <a:gd name="T22" fmla="*/ 7 w 123"/>
                                <a:gd name="T23" fmla="*/ 4 h 42"/>
                                <a:gd name="T24" fmla="*/ 3 w 123"/>
                                <a:gd name="T25" fmla="*/ 6 h 42"/>
                                <a:gd name="T26" fmla="*/ 2 w 123"/>
                                <a:gd name="T27" fmla="*/ 10 h 42"/>
                                <a:gd name="T28" fmla="*/ 0 w 123"/>
                                <a:gd name="T29" fmla="*/ 15 h 42"/>
                                <a:gd name="T30" fmla="*/ 2 w 123"/>
                                <a:gd name="T31" fmla="*/ 31 h 42"/>
                                <a:gd name="T32" fmla="*/ 2 w 123"/>
                                <a:gd name="T33" fmla="*/ 35 h 42"/>
                                <a:gd name="T34" fmla="*/ 5 w 123"/>
                                <a:gd name="T35" fmla="*/ 38 h 42"/>
                                <a:gd name="T36" fmla="*/ 7 w 123"/>
                                <a:gd name="T37" fmla="*/ 40 h 42"/>
                                <a:gd name="T38" fmla="*/ 12 w 123"/>
                                <a:gd name="T39" fmla="*/ 42 h 42"/>
                                <a:gd name="T40" fmla="*/ 112 w 123"/>
                                <a:gd name="T41" fmla="*/ 3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3" h="42">
                                  <a:moveTo>
                                    <a:pt x="112" y="38"/>
                                  </a:moveTo>
                                  <a:lnTo>
                                    <a:pt x="115" y="37"/>
                                  </a:lnTo>
                                  <a:lnTo>
                                    <a:pt x="119" y="35"/>
                                  </a:lnTo>
                                  <a:lnTo>
                                    <a:pt x="121" y="31"/>
                                  </a:lnTo>
                                  <a:lnTo>
                                    <a:pt x="123" y="27"/>
                                  </a:lnTo>
                                  <a:lnTo>
                                    <a:pt x="121" y="11"/>
                                  </a:lnTo>
                                  <a:lnTo>
                                    <a:pt x="121" y="6"/>
                                  </a:lnTo>
                                  <a:lnTo>
                                    <a:pt x="119" y="2"/>
                                  </a:lnTo>
                                  <a:lnTo>
                                    <a:pt x="115" y="0"/>
                                  </a:lnTo>
                                  <a:lnTo>
                                    <a:pt x="110" y="0"/>
                                  </a:lnTo>
                                  <a:lnTo>
                                    <a:pt x="11" y="4"/>
                                  </a:lnTo>
                                  <a:lnTo>
                                    <a:pt x="7" y="4"/>
                                  </a:lnTo>
                                  <a:lnTo>
                                    <a:pt x="3" y="6"/>
                                  </a:lnTo>
                                  <a:lnTo>
                                    <a:pt x="2" y="10"/>
                                  </a:lnTo>
                                  <a:lnTo>
                                    <a:pt x="0" y="15"/>
                                  </a:lnTo>
                                  <a:lnTo>
                                    <a:pt x="2" y="31"/>
                                  </a:lnTo>
                                  <a:lnTo>
                                    <a:pt x="2" y="35"/>
                                  </a:lnTo>
                                  <a:lnTo>
                                    <a:pt x="5" y="38"/>
                                  </a:lnTo>
                                  <a:lnTo>
                                    <a:pt x="7" y="40"/>
                                  </a:lnTo>
                                  <a:lnTo>
                                    <a:pt x="12" y="42"/>
                                  </a:lnTo>
                                  <a:lnTo>
                                    <a:pt x="11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99"/>
                          <wps:cNvSpPr>
                            <a:spLocks/>
                          </wps:cNvSpPr>
                          <wps:spPr bwMode="auto">
                            <a:xfrm>
                              <a:off x="2911" y="1757"/>
                              <a:ext cx="53" cy="14"/>
                            </a:xfrm>
                            <a:custGeom>
                              <a:avLst/>
                              <a:gdLst>
                                <a:gd name="T0" fmla="*/ 95 w 104"/>
                                <a:gd name="T1" fmla="*/ 23 h 27"/>
                                <a:gd name="T2" fmla="*/ 99 w 104"/>
                                <a:gd name="T3" fmla="*/ 23 h 27"/>
                                <a:gd name="T4" fmla="*/ 103 w 104"/>
                                <a:gd name="T5" fmla="*/ 19 h 27"/>
                                <a:gd name="T6" fmla="*/ 104 w 104"/>
                                <a:gd name="T7" fmla="*/ 17 h 27"/>
                                <a:gd name="T8" fmla="*/ 104 w 104"/>
                                <a:gd name="T9" fmla="*/ 11 h 27"/>
                                <a:gd name="T10" fmla="*/ 104 w 104"/>
                                <a:gd name="T11" fmla="*/ 11 h 27"/>
                                <a:gd name="T12" fmla="*/ 104 w 104"/>
                                <a:gd name="T13" fmla="*/ 7 h 27"/>
                                <a:gd name="T14" fmla="*/ 103 w 104"/>
                                <a:gd name="T15" fmla="*/ 3 h 27"/>
                                <a:gd name="T16" fmla="*/ 99 w 104"/>
                                <a:gd name="T17" fmla="*/ 2 h 27"/>
                                <a:gd name="T18" fmla="*/ 94 w 104"/>
                                <a:gd name="T19" fmla="*/ 0 h 27"/>
                                <a:gd name="T20" fmla="*/ 9 w 104"/>
                                <a:gd name="T21" fmla="*/ 2 h 27"/>
                                <a:gd name="T22" fmla="*/ 5 w 104"/>
                                <a:gd name="T23" fmla="*/ 3 h 27"/>
                                <a:gd name="T24" fmla="*/ 2 w 104"/>
                                <a:gd name="T25" fmla="*/ 5 h 27"/>
                                <a:gd name="T26" fmla="*/ 0 w 104"/>
                                <a:gd name="T27" fmla="*/ 9 h 27"/>
                                <a:gd name="T28" fmla="*/ 0 w 104"/>
                                <a:gd name="T29" fmla="*/ 13 h 27"/>
                                <a:gd name="T30" fmla="*/ 0 w 104"/>
                                <a:gd name="T31" fmla="*/ 15 h 27"/>
                                <a:gd name="T32" fmla="*/ 0 w 104"/>
                                <a:gd name="T33" fmla="*/ 19 h 27"/>
                                <a:gd name="T34" fmla="*/ 3 w 104"/>
                                <a:gd name="T35" fmla="*/ 23 h 27"/>
                                <a:gd name="T36" fmla="*/ 5 w 104"/>
                                <a:gd name="T37" fmla="*/ 25 h 27"/>
                                <a:gd name="T38" fmla="*/ 11 w 104"/>
                                <a:gd name="T39" fmla="*/ 27 h 27"/>
                                <a:gd name="T40" fmla="*/ 95 w 104"/>
                                <a:gd name="T41" fmla="*/ 2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4" h="27">
                                  <a:moveTo>
                                    <a:pt x="95" y="23"/>
                                  </a:moveTo>
                                  <a:lnTo>
                                    <a:pt x="99" y="23"/>
                                  </a:lnTo>
                                  <a:lnTo>
                                    <a:pt x="103" y="19"/>
                                  </a:lnTo>
                                  <a:lnTo>
                                    <a:pt x="104" y="17"/>
                                  </a:lnTo>
                                  <a:lnTo>
                                    <a:pt x="104" y="11"/>
                                  </a:lnTo>
                                  <a:lnTo>
                                    <a:pt x="104" y="7"/>
                                  </a:lnTo>
                                  <a:lnTo>
                                    <a:pt x="103" y="3"/>
                                  </a:lnTo>
                                  <a:lnTo>
                                    <a:pt x="99" y="2"/>
                                  </a:lnTo>
                                  <a:lnTo>
                                    <a:pt x="94" y="0"/>
                                  </a:lnTo>
                                  <a:lnTo>
                                    <a:pt x="9" y="2"/>
                                  </a:lnTo>
                                  <a:lnTo>
                                    <a:pt x="5" y="3"/>
                                  </a:lnTo>
                                  <a:lnTo>
                                    <a:pt x="2" y="5"/>
                                  </a:lnTo>
                                  <a:lnTo>
                                    <a:pt x="0" y="9"/>
                                  </a:lnTo>
                                  <a:lnTo>
                                    <a:pt x="0" y="13"/>
                                  </a:lnTo>
                                  <a:lnTo>
                                    <a:pt x="0" y="15"/>
                                  </a:lnTo>
                                  <a:lnTo>
                                    <a:pt x="0" y="19"/>
                                  </a:lnTo>
                                  <a:lnTo>
                                    <a:pt x="3" y="23"/>
                                  </a:lnTo>
                                  <a:lnTo>
                                    <a:pt x="5" y="25"/>
                                  </a:lnTo>
                                  <a:lnTo>
                                    <a:pt x="11" y="27"/>
                                  </a:lnTo>
                                  <a:lnTo>
                                    <a:pt x="95" y="2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00"/>
                          <wps:cNvSpPr>
                            <a:spLocks/>
                          </wps:cNvSpPr>
                          <wps:spPr bwMode="auto">
                            <a:xfrm>
                              <a:off x="2915" y="1760"/>
                              <a:ext cx="45" cy="5"/>
                            </a:xfrm>
                            <a:custGeom>
                              <a:avLst/>
                              <a:gdLst>
                                <a:gd name="T0" fmla="*/ 88 w 90"/>
                                <a:gd name="T1" fmla="*/ 6 h 10"/>
                                <a:gd name="T2" fmla="*/ 90 w 90"/>
                                <a:gd name="T3" fmla="*/ 6 h 10"/>
                                <a:gd name="T4" fmla="*/ 90 w 90"/>
                                <a:gd name="T5" fmla="*/ 6 h 10"/>
                                <a:gd name="T6" fmla="*/ 90 w 90"/>
                                <a:gd name="T7" fmla="*/ 6 h 10"/>
                                <a:gd name="T8" fmla="*/ 90 w 90"/>
                                <a:gd name="T9" fmla="*/ 4 h 10"/>
                                <a:gd name="T10" fmla="*/ 90 w 90"/>
                                <a:gd name="T11" fmla="*/ 4 h 10"/>
                                <a:gd name="T12" fmla="*/ 90 w 90"/>
                                <a:gd name="T13" fmla="*/ 2 h 10"/>
                                <a:gd name="T14" fmla="*/ 90 w 90"/>
                                <a:gd name="T15" fmla="*/ 2 h 10"/>
                                <a:gd name="T16" fmla="*/ 90 w 90"/>
                                <a:gd name="T17" fmla="*/ 0 h 10"/>
                                <a:gd name="T18" fmla="*/ 88 w 90"/>
                                <a:gd name="T19" fmla="*/ 0 h 10"/>
                                <a:gd name="T20" fmla="*/ 2 w 90"/>
                                <a:gd name="T21" fmla="*/ 4 h 10"/>
                                <a:gd name="T22" fmla="*/ 0 w 90"/>
                                <a:gd name="T23" fmla="*/ 4 h 10"/>
                                <a:gd name="T24" fmla="*/ 0 w 90"/>
                                <a:gd name="T25" fmla="*/ 4 h 10"/>
                                <a:gd name="T26" fmla="*/ 0 w 90"/>
                                <a:gd name="T27" fmla="*/ 4 h 10"/>
                                <a:gd name="T28" fmla="*/ 0 w 90"/>
                                <a:gd name="T29" fmla="*/ 6 h 10"/>
                                <a:gd name="T30" fmla="*/ 0 w 90"/>
                                <a:gd name="T31" fmla="*/ 6 h 10"/>
                                <a:gd name="T32" fmla="*/ 0 w 90"/>
                                <a:gd name="T33" fmla="*/ 8 h 10"/>
                                <a:gd name="T34" fmla="*/ 0 w 90"/>
                                <a:gd name="T35" fmla="*/ 8 h 10"/>
                                <a:gd name="T36" fmla="*/ 0 w 90"/>
                                <a:gd name="T37" fmla="*/ 10 h 10"/>
                                <a:gd name="T38" fmla="*/ 2 w 90"/>
                                <a:gd name="T39" fmla="*/ 10 h 10"/>
                                <a:gd name="T40" fmla="*/ 88 w 90"/>
                                <a:gd name="T41" fmla="*/ 6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 h="10">
                                  <a:moveTo>
                                    <a:pt x="88" y="6"/>
                                  </a:moveTo>
                                  <a:lnTo>
                                    <a:pt x="90" y="6"/>
                                  </a:lnTo>
                                  <a:lnTo>
                                    <a:pt x="90" y="4"/>
                                  </a:lnTo>
                                  <a:lnTo>
                                    <a:pt x="90" y="2"/>
                                  </a:lnTo>
                                  <a:lnTo>
                                    <a:pt x="90" y="0"/>
                                  </a:lnTo>
                                  <a:lnTo>
                                    <a:pt x="88" y="0"/>
                                  </a:lnTo>
                                  <a:lnTo>
                                    <a:pt x="2" y="4"/>
                                  </a:lnTo>
                                  <a:lnTo>
                                    <a:pt x="0" y="4"/>
                                  </a:lnTo>
                                  <a:lnTo>
                                    <a:pt x="0" y="6"/>
                                  </a:lnTo>
                                  <a:lnTo>
                                    <a:pt x="0" y="8"/>
                                  </a:lnTo>
                                  <a:lnTo>
                                    <a:pt x="0" y="10"/>
                                  </a:lnTo>
                                  <a:lnTo>
                                    <a:pt x="2" y="10"/>
                                  </a:lnTo>
                                  <a:lnTo>
                                    <a:pt x="88"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01"/>
                          <wps:cNvSpPr>
                            <a:spLocks/>
                          </wps:cNvSpPr>
                          <wps:spPr bwMode="auto">
                            <a:xfrm>
                              <a:off x="2914" y="1762"/>
                              <a:ext cx="6" cy="8"/>
                            </a:xfrm>
                            <a:custGeom>
                              <a:avLst/>
                              <a:gdLst>
                                <a:gd name="T0" fmla="*/ 6 w 13"/>
                                <a:gd name="T1" fmla="*/ 16 h 16"/>
                                <a:gd name="T2" fmla="*/ 7 w 13"/>
                                <a:gd name="T3" fmla="*/ 16 h 16"/>
                                <a:gd name="T4" fmla="*/ 11 w 13"/>
                                <a:gd name="T5" fmla="*/ 14 h 16"/>
                                <a:gd name="T6" fmla="*/ 13 w 13"/>
                                <a:gd name="T7" fmla="*/ 10 h 16"/>
                                <a:gd name="T8" fmla="*/ 13 w 13"/>
                                <a:gd name="T9" fmla="*/ 8 h 16"/>
                                <a:gd name="T10" fmla="*/ 13 w 13"/>
                                <a:gd name="T11" fmla="*/ 6 h 16"/>
                                <a:gd name="T12" fmla="*/ 11 w 13"/>
                                <a:gd name="T13" fmla="*/ 2 h 16"/>
                                <a:gd name="T14" fmla="*/ 7 w 13"/>
                                <a:gd name="T15" fmla="*/ 0 h 16"/>
                                <a:gd name="T16" fmla="*/ 6 w 13"/>
                                <a:gd name="T17" fmla="*/ 0 h 16"/>
                                <a:gd name="T18" fmla="*/ 4 w 13"/>
                                <a:gd name="T19" fmla="*/ 0 h 16"/>
                                <a:gd name="T20" fmla="*/ 2 w 13"/>
                                <a:gd name="T21" fmla="*/ 2 h 16"/>
                                <a:gd name="T22" fmla="*/ 0 w 13"/>
                                <a:gd name="T23" fmla="*/ 6 h 16"/>
                                <a:gd name="T24" fmla="*/ 0 w 13"/>
                                <a:gd name="T25" fmla="*/ 8 h 16"/>
                                <a:gd name="T26" fmla="*/ 0 w 13"/>
                                <a:gd name="T27" fmla="*/ 10 h 16"/>
                                <a:gd name="T28" fmla="*/ 2 w 13"/>
                                <a:gd name="T29" fmla="*/ 14 h 16"/>
                                <a:gd name="T30" fmla="*/ 4 w 13"/>
                                <a:gd name="T31" fmla="*/ 16 h 16"/>
                                <a:gd name="T32" fmla="*/ 6 w 13"/>
                                <a:gd name="T33"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 h="16">
                                  <a:moveTo>
                                    <a:pt x="6" y="16"/>
                                  </a:moveTo>
                                  <a:lnTo>
                                    <a:pt x="7" y="16"/>
                                  </a:lnTo>
                                  <a:lnTo>
                                    <a:pt x="11" y="14"/>
                                  </a:lnTo>
                                  <a:lnTo>
                                    <a:pt x="13" y="10"/>
                                  </a:lnTo>
                                  <a:lnTo>
                                    <a:pt x="13" y="8"/>
                                  </a:lnTo>
                                  <a:lnTo>
                                    <a:pt x="13" y="6"/>
                                  </a:lnTo>
                                  <a:lnTo>
                                    <a:pt x="11" y="2"/>
                                  </a:lnTo>
                                  <a:lnTo>
                                    <a:pt x="7" y="0"/>
                                  </a:lnTo>
                                  <a:lnTo>
                                    <a:pt x="6" y="0"/>
                                  </a:lnTo>
                                  <a:lnTo>
                                    <a:pt x="4" y="0"/>
                                  </a:lnTo>
                                  <a:lnTo>
                                    <a:pt x="2" y="2"/>
                                  </a:lnTo>
                                  <a:lnTo>
                                    <a:pt x="0" y="6"/>
                                  </a:lnTo>
                                  <a:lnTo>
                                    <a:pt x="0" y="8"/>
                                  </a:lnTo>
                                  <a:lnTo>
                                    <a:pt x="0" y="10"/>
                                  </a:lnTo>
                                  <a:lnTo>
                                    <a:pt x="2" y="14"/>
                                  </a:lnTo>
                                  <a:lnTo>
                                    <a:pt x="4" y="16"/>
                                  </a:lnTo>
                                  <a:lnTo>
                                    <a:pt x="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02"/>
                          <wps:cNvSpPr>
                            <a:spLocks/>
                          </wps:cNvSpPr>
                          <wps:spPr bwMode="auto">
                            <a:xfrm>
                              <a:off x="3214" y="1739"/>
                              <a:ext cx="60" cy="20"/>
                            </a:xfrm>
                            <a:custGeom>
                              <a:avLst/>
                              <a:gdLst>
                                <a:gd name="T0" fmla="*/ 111 w 120"/>
                                <a:gd name="T1" fmla="*/ 39 h 40"/>
                                <a:gd name="T2" fmla="*/ 115 w 120"/>
                                <a:gd name="T3" fmla="*/ 37 h 40"/>
                                <a:gd name="T4" fmla="*/ 119 w 120"/>
                                <a:gd name="T5" fmla="*/ 35 h 40"/>
                                <a:gd name="T6" fmla="*/ 120 w 120"/>
                                <a:gd name="T7" fmla="*/ 31 h 40"/>
                                <a:gd name="T8" fmla="*/ 120 w 120"/>
                                <a:gd name="T9" fmla="*/ 27 h 40"/>
                                <a:gd name="T10" fmla="*/ 120 w 120"/>
                                <a:gd name="T11" fmla="*/ 10 h 40"/>
                                <a:gd name="T12" fmla="*/ 119 w 120"/>
                                <a:gd name="T13" fmla="*/ 6 h 40"/>
                                <a:gd name="T14" fmla="*/ 117 w 120"/>
                                <a:gd name="T15" fmla="*/ 2 h 40"/>
                                <a:gd name="T16" fmla="*/ 113 w 120"/>
                                <a:gd name="T17" fmla="*/ 0 h 40"/>
                                <a:gd name="T18" fmla="*/ 110 w 120"/>
                                <a:gd name="T19" fmla="*/ 0 h 40"/>
                                <a:gd name="T20" fmla="*/ 10 w 120"/>
                                <a:gd name="T21" fmla="*/ 2 h 40"/>
                                <a:gd name="T22" fmla="*/ 7 w 120"/>
                                <a:gd name="T23" fmla="*/ 4 h 40"/>
                                <a:gd name="T24" fmla="*/ 3 w 120"/>
                                <a:gd name="T25" fmla="*/ 6 h 40"/>
                                <a:gd name="T26" fmla="*/ 1 w 120"/>
                                <a:gd name="T27" fmla="*/ 10 h 40"/>
                                <a:gd name="T28" fmla="*/ 0 w 120"/>
                                <a:gd name="T29" fmla="*/ 13 h 40"/>
                                <a:gd name="T30" fmla="*/ 0 w 120"/>
                                <a:gd name="T31" fmla="*/ 31 h 40"/>
                                <a:gd name="T32" fmla="*/ 1 w 120"/>
                                <a:gd name="T33" fmla="*/ 35 h 40"/>
                                <a:gd name="T34" fmla="*/ 3 w 120"/>
                                <a:gd name="T35" fmla="*/ 39 h 40"/>
                                <a:gd name="T36" fmla="*/ 7 w 120"/>
                                <a:gd name="T37" fmla="*/ 40 h 40"/>
                                <a:gd name="T38" fmla="*/ 10 w 120"/>
                                <a:gd name="T39" fmla="*/ 40 h 40"/>
                                <a:gd name="T40" fmla="*/ 111 w 120"/>
                                <a:gd name="T41" fmla="*/ 3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40">
                                  <a:moveTo>
                                    <a:pt x="111" y="39"/>
                                  </a:moveTo>
                                  <a:lnTo>
                                    <a:pt x="115" y="37"/>
                                  </a:lnTo>
                                  <a:lnTo>
                                    <a:pt x="119" y="35"/>
                                  </a:lnTo>
                                  <a:lnTo>
                                    <a:pt x="120" y="31"/>
                                  </a:lnTo>
                                  <a:lnTo>
                                    <a:pt x="120" y="27"/>
                                  </a:lnTo>
                                  <a:lnTo>
                                    <a:pt x="120" y="10"/>
                                  </a:lnTo>
                                  <a:lnTo>
                                    <a:pt x="119" y="6"/>
                                  </a:lnTo>
                                  <a:lnTo>
                                    <a:pt x="117" y="2"/>
                                  </a:lnTo>
                                  <a:lnTo>
                                    <a:pt x="113" y="0"/>
                                  </a:lnTo>
                                  <a:lnTo>
                                    <a:pt x="110" y="0"/>
                                  </a:lnTo>
                                  <a:lnTo>
                                    <a:pt x="10" y="2"/>
                                  </a:lnTo>
                                  <a:lnTo>
                                    <a:pt x="7" y="4"/>
                                  </a:lnTo>
                                  <a:lnTo>
                                    <a:pt x="3" y="6"/>
                                  </a:lnTo>
                                  <a:lnTo>
                                    <a:pt x="1" y="10"/>
                                  </a:lnTo>
                                  <a:lnTo>
                                    <a:pt x="0" y="13"/>
                                  </a:lnTo>
                                  <a:lnTo>
                                    <a:pt x="0" y="31"/>
                                  </a:lnTo>
                                  <a:lnTo>
                                    <a:pt x="1" y="35"/>
                                  </a:lnTo>
                                  <a:lnTo>
                                    <a:pt x="3" y="39"/>
                                  </a:lnTo>
                                  <a:lnTo>
                                    <a:pt x="7" y="40"/>
                                  </a:lnTo>
                                  <a:lnTo>
                                    <a:pt x="10" y="40"/>
                                  </a:lnTo>
                                  <a:lnTo>
                                    <a:pt x="11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03"/>
                          <wps:cNvSpPr>
                            <a:spLocks/>
                          </wps:cNvSpPr>
                          <wps:spPr bwMode="auto">
                            <a:xfrm>
                              <a:off x="3217" y="1743"/>
                              <a:ext cx="54" cy="12"/>
                            </a:xfrm>
                            <a:custGeom>
                              <a:avLst/>
                              <a:gdLst>
                                <a:gd name="T0" fmla="*/ 95 w 106"/>
                                <a:gd name="T1" fmla="*/ 23 h 25"/>
                                <a:gd name="T2" fmla="*/ 101 w 106"/>
                                <a:gd name="T3" fmla="*/ 21 h 25"/>
                                <a:gd name="T4" fmla="*/ 104 w 106"/>
                                <a:gd name="T5" fmla="*/ 19 h 25"/>
                                <a:gd name="T6" fmla="*/ 106 w 106"/>
                                <a:gd name="T7" fmla="*/ 15 h 25"/>
                                <a:gd name="T8" fmla="*/ 106 w 106"/>
                                <a:gd name="T9" fmla="*/ 11 h 25"/>
                                <a:gd name="T10" fmla="*/ 106 w 106"/>
                                <a:gd name="T11" fmla="*/ 9 h 25"/>
                                <a:gd name="T12" fmla="*/ 104 w 106"/>
                                <a:gd name="T13" fmla="*/ 5 h 25"/>
                                <a:gd name="T14" fmla="*/ 103 w 106"/>
                                <a:gd name="T15" fmla="*/ 2 h 25"/>
                                <a:gd name="T16" fmla="*/ 99 w 106"/>
                                <a:gd name="T17" fmla="*/ 0 h 25"/>
                                <a:gd name="T18" fmla="*/ 95 w 106"/>
                                <a:gd name="T19" fmla="*/ 0 h 25"/>
                                <a:gd name="T20" fmla="*/ 11 w 106"/>
                                <a:gd name="T21" fmla="*/ 2 h 25"/>
                                <a:gd name="T22" fmla="*/ 7 w 106"/>
                                <a:gd name="T23" fmla="*/ 4 h 25"/>
                                <a:gd name="T24" fmla="*/ 3 w 106"/>
                                <a:gd name="T25" fmla="*/ 5 h 25"/>
                                <a:gd name="T26" fmla="*/ 2 w 106"/>
                                <a:gd name="T27" fmla="*/ 9 h 25"/>
                                <a:gd name="T28" fmla="*/ 0 w 106"/>
                                <a:gd name="T29" fmla="*/ 13 h 25"/>
                                <a:gd name="T30" fmla="*/ 0 w 106"/>
                                <a:gd name="T31" fmla="*/ 15 h 25"/>
                                <a:gd name="T32" fmla="*/ 2 w 106"/>
                                <a:gd name="T33" fmla="*/ 19 h 25"/>
                                <a:gd name="T34" fmla="*/ 3 w 106"/>
                                <a:gd name="T35" fmla="*/ 23 h 25"/>
                                <a:gd name="T36" fmla="*/ 7 w 106"/>
                                <a:gd name="T37" fmla="*/ 25 h 25"/>
                                <a:gd name="T38" fmla="*/ 11 w 106"/>
                                <a:gd name="T39" fmla="*/ 25 h 25"/>
                                <a:gd name="T40" fmla="*/ 95 w 106"/>
                                <a:gd name="T41"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25">
                                  <a:moveTo>
                                    <a:pt x="95" y="23"/>
                                  </a:moveTo>
                                  <a:lnTo>
                                    <a:pt x="101" y="21"/>
                                  </a:lnTo>
                                  <a:lnTo>
                                    <a:pt x="104" y="19"/>
                                  </a:lnTo>
                                  <a:lnTo>
                                    <a:pt x="106" y="15"/>
                                  </a:lnTo>
                                  <a:lnTo>
                                    <a:pt x="106" y="11"/>
                                  </a:lnTo>
                                  <a:lnTo>
                                    <a:pt x="106" y="9"/>
                                  </a:lnTo>
                                  <a:lnTo>
                                    <a:pt x="104" y="5"/>
                                  </a:lnTo>
                                  <a:lnTo>
                                    <a:pt x="103" y="2"/>
                                  </a:lnTo>
                                  <a:lnTo>
                                    <a:pt x="99" y="0"/>
                                  </a:lnTo>
                                  <a:lnTo>
                                    <a:pt x="95" y="0"/>
                                  </a:lnTo>
                                  <a:lnTo>
                                    <a:pt x="11" y="2"/>
                                  </a:lnTo>
                                  <a:lnTo>
                                    <a:pt x="7" y="4"/>
                                  </a:lnTo>
                                  <a:lnTo>
                                    <a:pt x="3" y="5"/>
                                  </a:lnTo>
                                  <a:lnTo>
                                    <a:pt x="2" y="9"/>
                                  </a:lnTo>
                                  <a:lnTo>
                                    <a:pt x="0" y="13"/>
                                  </a:lnTo>
                                  <a:lnTo>
                                    <a:pt x="0" y="15"/>
                                  </a:lnTo>
                                  <a:lnTo>
                                    <a:pt x="2" y="19"/>
                                  </a:lnTo>
                                  <a:lnTo>
                                    <a:pt x="3" y="23"/>
                                  </a:lnTo>
                                  <a:lnTo>
                                    <a:pt x="7" y="25"/>
                                  </a:lnTo>
                                  <a:lnTo>
                                    <a:pt x="11" y="25"/>
                                  </a:lnTo>
                                  <a:lnTo>
                                    <a:pt x="95" y="2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04"/>
                          <wps:cNvSpPr>
                            <a:spLocks/>
                          </wps:cNvSpPr>
                          <wps:spPr bwMode="auto">
                            <a:xfrm>
                              <a:off x="3221" y="1746"/>
                              <a:ext cx="46" cy="4"/>
                            </a:xfrm>
                            <a:custGeom>
                              <a:avLst/>
                              <a:gdLst>
                                <a:gd name="T0" fmla="*/ 90 w 92"/>
                                <a:gd name="T1" fmla="*/ 6 h 8"/>
                                <a:gd name="T2" fmla="*/ 90 w 92"/>
                                <a:gd name="T3" fmla="*/ 6 h 8"/>
                                <a:gd name="T4" fmla="*/ 92 w 92"/>
                                <a:gd name="T5" fmla="*/ 4 h 8"/>
                                <a:gd name="T6" fmla="*/ 92 w 92"/>
                                <a:gd name="T7" fmla="*/ 4 h 8"/>
                                <a:gd name="T8" fmla="*/ 92 w 92"/>
                                <a:gd name="T9" fmla="*/ 2 h 8"/>
                                <a:gd name="T10" fmla="*/ 92 w 92"/>
                                <a:gd name="T11" fmla="*/ 2 h 8"/>
                                <a:gd name="T12" fmla="*/ 92 w 92"/>
                                <a:gd name="T13" fmla="*/ 0 h 8"/>
                                <a:gd name="T14" fmla="*/ 90 w 92"/>
                                <a:gd name="T15" fmla="*/ 0 h 8"/>
                                <a:gd name="T16" fmla="*/ 90 w 92"/>
                                <a:gd name="T17" fmla="*/ 0 h 8"/>
                                <a:gd name="T18" fmla="*/ 88 w 92"/>
                                <a:gd name="T19" fmla="*/ 0 h 8"/>
                                <a:gd name="T20" fmla="*/ 4 w 92"/>
                                <a:gd name="T21" fmla="*/ 2 h 8"/>
                                <a:gd name="T22" fmla="*/ 2 w 92"/>
                                <a:gd name="T23" fmla="*/ 2 h 8"/>
                                <a:gd name="T24" fmla="*/ 2 w 92"/>
                                <a:gd name="T25" fmla="*/ 4 h 8"/>
                                <a:gd name="T26" fmla="*/ 0 w 92"/>
                                <a:gd name="T27" fmla="*/ 4 h 8"/>
                                <a:gd name="T28" fmla="*/ 0 w 92"/>
                                <a:gd name="T29" fmla="*/ 6 h 8"/>
                                <a:gd name="T30" fmla="*/ 0 w 92"/>
                                <a:gd name="T31" fmla="*/ 6 h 8"/>
                                <a:gd name="T32" fmla="*/ 0 w 92"/>
                                <a:gd name="T33" fmla="*/ 8 h 8"/>
                                <a:gd name="T34" fmla="*/ 2 w 92"/>
                                <a:gd name="T35" fmla="*/ 8 h 8"/>
                                <a:gd name="T36" fmla="*/ 2 w 92"/>
                                <a:gd name="T37" fmla="*/ 8 h 8"/>
                                <a:gd name="T38" fmla="*/ 4 w 92"/>
                                <a:gd name="T39" fmla="*/ 8 h 8"/>
                                <a:gd name="T40" fmla="*/ 90 w 92"/>
                                <a:gd name="T4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2" h="8">
                                  <a:moveTo>
                                    <a:pt x="90" y="6"/>
                                  </a:moveTo>
                                  <a:lnTo>
                                    <a:pt x="90" y="6"/>
                                  </a:lnTo>
                                  <a:lnTo>
                                    <a:pt x="92" y="4"/>
                                  </a:lnTo>
                                  <a:lnTo>
                                    <a:pt x="92" y="2"/>
                                  </a:lnTo>
                                  <a:lnTo>
                                    <a:pt x="92" y="0"/>
                                  </a:lnTo>
                                  <a:lnTo>
                                    <a:pt x="90" y="0"/>
                                  </a:lnTo>
                                  <a:lnTo>
                                    <a:pt x="88" y="0"/>
                                  </a:lnTo>
                                  <a:lnTo>
                                    <a:pt x="4" y="2"/>
                                  </a:lnTo>
                                  <a:lnTo>
                                    <a:pt x="2" y="2"/>
                                  </a:lnTo>
                                  <a:lnTo>
                                    <a:pt x="2" y="4"/>
                                  </a:lnTo>
                                  <a:lnTo>
                                    <a:pt x="0" y="4"/>
                                  </a:lnTo>
                                  <a:lnTo>
                                    <a:pt x="0" y="6"/>
                                  </a:lnTo>
                                  <a:lnTo>
                                    <a:pt x="0" y="8"/>
                                  </a:lnTo>
                                  <a:lnTo>
                                    <a:pt x="2" y="8"/>
                                  </a:lnTo>
                                  <a:lnTo>
                                    <a:pt x="4" y="8"/>
                                  </a:lnTo>
                                  <a:lnTo>
                                    <a:pt x="9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05"/>
                          <wps:cNvSpPr>
                            <a:spLocks/>
                          </wps:cNvSpPr>
                          <wps:spPr bwMode="auto">
                            <a:xfrm>
                              <a:off x="3220" y="1747"/>
                              <a:ext cx="7" cy="7"/>
                            </a:xfrm>
                            <a:custGeom>
                              <a:avLst/>
                              <a:gdLst>
                                <a:gd name="T0" fmla="*/ 7 w 15"/>
                                <a:gd name="T1" fmla="*/ 16 h 16"/>
                                <a:gd name="T2" fmla="*/ 9 w 15"/>
                                <a:gd name="T3" fmla="*/ 16 h 16"/>
                                <a:gd name="T4" fmla="*/ 13 w 15"/>
                                <a:gd name="T5" fmla="*/ 14 h 16"/>
                                <a:gd name="T6" fmla="*/ 15 w 15"/>
                                <a:gd name="T7" fmla="*/ 10 h 16"/>
                                <a:gd name="T8" fmla="*/ 15 w 15"/>
                                <a:gd name="T9" fmla="*/ 8 h 16"/>
                                <a:gd name="T10" fmla="*/ 13 w 15"/>
                                <a:gd name="T11" fmla="*/ 6 h 16"/>
                                <a:gd name="T12" fmla="*/ 11 w 15"/>
                                <a:gd name="T13" fmla="*/ 2 h 16"/>
                                <a:gd name="T14" fmla="*/ 9 w 15"/>
                                <a:gd name="T15" fmla="*/ 0 h 16"/>
                                <a:gd name="T16" fmla="*/ 7 w 15"/>
                                <a:gd name="T17" fmla="*/ 0 h 16"/>
                                <a:gd name="T18" fmla="*/ 6 w 15"/>
                                <a:gd name="T19" fmla="*/ 2 h 16"/>
                                <a:gd name="T20" fmla="*/ 2 w 15"/>
                                <a:gd name="T21" fmla="*/ 4 h 16"/>
                                <a:gd name="T22" fmla="*/ 0 w 15"/>
                                <a:gd name="T23" fmla="*/ 6 h 16"/>
                                <a:gd name="T24" fmla="*/ 0 w 15"/>
                                <a:gd name="T25" fmla="*/ 10 h 16"/>
                                <a:gd name="T26" fmla="*/ 0 w 15"/>
                                <a:gd name="T27" fmla="*/ 12 h 16"/>
                                <a:gd name="T28" fmla="*/ 2 w 15"/>
                                <a:gd name="T29" fmla="*/ 14 h 16"/>
                                <a:gd name="T30" fmla="*/ 6 w 15"/>
                                <a:gd name="T31" fmla="*/ 16 h 16"/>
                                <a:gd name="T32" fmla="*/ 7 w 15"/>
                                <a:gd name="T33"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16">
                                  <a:moveTo>
                                    <a:pt x="7" y="16"/>
                                  </a:moveTo>
                                  <a:lnTo>
                                    <a:pt x="9" y="16"/>
                                  </a:lnTo>
                                  <a:lnTo>
                                    <a:pt x="13" y="14"/>
                                  </a:lnTo>
                                  <a:lnTo>
                                    <a:pt x="15" y="10"/>
                                  </a:lnTo>
                                  <a:lnTo>
                                    <a:pt x="15" y="8"/>
                                  </a:lnTo>
                                  <a:lnTo>
                                    <a:pt x="13" y="6"/>
                                  </a:lnTo>
                                  <a:lnTo>
                                    <a:pt x="11" y="2"/>
                                  </a:lnTo>
                                  <a:lnTo>
                                    <a:pt x="9" y="0"/>
                                  </a:lnTo>
                                  <a:lnTo>
                                    <a:pt x="7" y="0"/>
                                  </a:lnTo>
                                  <a:lnTo>
                                    <a:pt x="6" y="2"/>
                                  </a:lnTo>
                                  <a:lnTo>
                                    <a:pt x="2" y="4"/>
                                  </a:lnTo>
                                  <a:lnTo>
                                    <a:pt x="0" y="6"/>
                                  </a:lnTo>
                                  <a:lnTo>
                                    <a:pt x="0" y="10"/>
                                  </a:lnTo>
                                  <a:lnTo>
                                    <a:pt x="0" y="12"/>
                                  </a:lnTo>
                                  <a:lnTo>
                                    <a:pt x="2" y="14"/>
                                  </a:lnTo>
                                  <a:lnTo>
                                    <a:pt x="6" y="16"/>
                                  </a:lnTo>
                                  <a:lnTo>
                                    <a:pt x="7"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06"/>
                          <wps:cNvSpPr>
                            <a:spLocks/>
                          </wps:cNvSpPr>
                          <wps:spPr bwMode="auto">
                            <a:xfrm>
                              <a:off x="2273" y="1669"/>
                              <a:ext cx="283" cy="39"/>
                            </a:xfrm>
                            <a:custGeom>
                              <a:avLst/>
                              <a:gdLst>
                                <a:gd name="T0" fmla="*/ 0 w 565"/>
                                <a:gd name="T1" fmla="*/ 12 h 79"/>
                                <a:gd name="T2" fmla="*/ 565 w 565"/>
                                <a:gd name="T3" fmla="*/ 79 h 79"/>
                                <a:gd name="T4" fmla="*/ 557 w 565"/>
                                <a:gd name="T5" fmla="*/ 54 h 79"/>
                                <a:gd name="T6" fmla="*/ 45 w 565"/>
                                <a:gd name="T7" fmla="*/ 0 h 79"/>
                                <a:gd name="T8" fmla="*/ 0 w 565"/>
                                <a:gd name="T9" fmla="*/ 12 h 79"/>
                              </a:gdLst>
                              <a:ahLst/>
                              <a:cxnLst>
                                <a:cxn ang="0">
                                  <a:pos x="T0" y="T1"/>
                                </a:cxn>
                                <a:cxn ang="0">
                                  <a:pos x="T2" y="T3"/>
                                </a:cxn>
                                <a:cxn ang="0">
                                  <a:pos x="T4" y="T5"/>
                                </a:cxn>
                                <a:cxn ang="0">
                                  <a:pos x="T6" y="T7"/>
                                </a:cxn>
                                <a:cxn ang="0">
                                  <a:pos x="T8" y="T9"/>
                                </a:cxn>
                              </a:cxnLst>
                              <a:rect l="0" t="0" r="r" b="b"/>
                              <a:pathLst>
                                <a:path w="565" h="79">
                                  <a:moveTo>
                                    <a:pt x="0" y="12"/>
                                  </a:moveTo>
                                  <a:lnTo>
                                    <a:pt x="565" y="79"/>
                                  </a:lnTo>
                                  <a:lnTo>
                                    <a:pt x="557" y="54"/>
                                  </a:lnTo>
                                  <a:lnTo>
                                    <a:pt x="45"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07"/>
                          <wps:cNvSpPr>
                            <a:spLocks/>
                          </wps:cNvSpPr>
                          <wps:spPr bwMode="auto">
                            <a:xfrm>
                              <a:off x="2482" y="1525"/>
                              <a:ext cx="257" cy="183"/>
                            </a:xfrm>
                            <a:custGeom>
                              <a:avLst/>
                              <a:gdLst>
                                <a:gd name="T0" fmla="*/ 151 w 514"/>
                                <a:gd name="T1" fmla="*/ 362 h 366"/>
                                <a:gd name="T2" fmla="*/ 178 w 514"/>
                                <a:gd name="T3" fmla="*/ 333 h 366"/>
                                <a:gd name="T4" fmla="*/ 225 w 514"/>
                                <a:gd name="T5" fmla="*/ 285 h 366"/>
                                <a:gd name="T6" fmla="*/ 283 w 514"/>
                                <a:gd name="T7" fmla="*/ 223 h 366"/>
                                <a:gd name="T8" fmla="*/ 346 w 514"/>
                                <a:gd name="T9" fmla="*/ 160 h 366"/>
                                <a:gd name="T10" fmla="*/ 407 w 514"/>
                                <a:gd name="T11" fmla="*/ 96 h 366"/>
                                <a:gd name="T12" fmla="*/ 458 w 514"/>
                                <a:gd name="T13" fmla="*/ 46 h 366"/>
                                <a:gd name="T14" fmla="*/ 491 w 514"/>
                                <a:gd name="T15" fmla="*/ 17 h 366"/>
                                <a:gd name="T16" fmla="*/ 509 w 514"/>
                                <a:gd name="T17" fmla="*/ 6 h 366"/>
                                <a:gd name="T18" fmla="*/ 512 w 514"/>
                                <a:gd name="T19" fmla="*/ 0 h 366"/>
                                <a:gd name="T20" fmla="*/ 507 w 514"/>
                                <a:gd name="T21" fmla="*/ 0 h 366"/>
                                <a:gd name="T22" fmla="*/ 472 w 514"/>
                                <a:gd name="T23" fmla="*/ 0 h 366"/>
                                <a:gd name="T24" fmla="*/ 411 w 514"/>
                                <a:gd name="T25" fmla="*/ 0 h 366"/>
                                <a:gd name="T26" fmla="*/ 332 w 514"/>
                                <a:gd name="T27" fmla="*/ 2 h 366"/>
                                <a:gd name="T28" fmla="*/ 247 w 514"/>
                                <a:gd name="T29" fmla="*/ 4 h 366"/>
                                <a:gd name="T30" fmla="*/ 164 w 514"/>
                                <a:gd name="T31" fmla="*/ 6 h 366"/>
                                <a:gd name="T32" fmla="*/ 93 w 514"/>
                                <a:gd name="T33" fmla="*/ 7 h 366"/>
                                <a:gd name="T34" fmla="*/ 43 w 514"/>
                                <a:gd name="T35" fmla="*/ 11 h 366"/>
                                <a:gd name="T36" fmla="*/ 3 w 514"/>
                                <a:gd name="T37" fmla="*/ 19 h 366"/>
                                <a:gd name="T38" fmla="*/ 5 w 514"/>
                                <a:gd name="T39" fmla="*/ 21 h 366"/>
                                <a:gd name="T40" fmla="*/ 16 w 514"/>
                                <a:gd name="T41" fmla="*/ 21 h 366"/>
                                <a:gd name="T42" fmla="*/ 52 w 514"/>
                                <a:gd name="T43" fmla="*/ 19 h 366"/>
                                <a:gd name="T44" fmla="*/ 115 w 514"/>
                                <a:gd name="T45" fmla="*/ 19 h 366"/>
                                <a:gd name="T46" fmla="*/ 193 w 514"/>
                                <a:gd name="T47" fmla="*/ 17 h 366"/>
                                <a:gd name="T48" fmla="*/ 278 w 514"/>
                                <a:gd name="T49" fmla="*/ 15 h 366"/>
                                <a:gd name="T50" fmla="*/ 359 w 514"/>
                                <a:gd name="T51" fmla="*/ 13 h 366"/>
                                <a:gd name="T52" fmla="*/ 424 w 514"/>
                                <a:gd name="T53" fmla="*/ 13 h 366"/>
                                <a:gd name="T54" fmla="*/ 463 w 514"/>
                                <a:gd name="T55" fmla="*/ 13 h 366"/>
                                <a:gd name="T56" fmla="*/ 469 w 514"/>
                                <a:gd name="T57" fmla="*/ 17 h 366"/>
                                <a:gd name="T58" fmla="*/ 444 w 514"/>
                                <a:gd name="T59" fmla="*/ 46 h 366"/>
                                <a:gd name="T60" fmla="*/ 397 w 514"/>
                                <a:gd name="T61" fmla="*/ 92 h 366"/>
                                <a:gd name="T62" fmla="*/ 337 w 514"/>
                                <a:gd name="T63" fmla="*/ 152 h 366"/>
                                <a:gd name="T64" fmla="*/ 274 w 514"/>
                                <a:gd name="T65" fmla="*/ 214 h 366"/>
                                <a:gd name="T66" fmla="*/ 213 w 514"/>
                                <a:gd name="T67" fmla="*/ 272 h 366"/>
                                <a:gd name="T68" fmla="*/ 164 w 514"/>
                                <a:gd name="T69" fmla="*/ 318 h 366"/>
                                <a:gd name="T70" fmla="*/ 135 w 514"/>
                                <a:gd name="T71" fmla="*/ 345 h 366"/>
                                <a:gd name="T72" fmla="*/ 148 w 514"/>
                                <a:gd name="T73" fmla="*/ 36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14" h="366">
                                  <a:moveTo>
                                    <a:pt x="148" y="366"/>
                                  </a:moveTo>
                                  <a:lnTo>
                                    <a:pt x="151" y="362"/>
                                  </a:lnTo>
                                  <a:lnTo>
                                    <a:pt x="162" y="351"/>
                                  </a:lnTo>
                                  <a:lnTo>
                                    <a:pt x="178" y="333"/>
                                  </a:lnTo>
                                  <a:lnTo>
                                    <a:pt x="200" y="312"/>
                                  </a:lnTo>
                                  <a:lnTo>
                                    <a:pt x="225" y="285"/>
                                  </a:lnTo>
                                  <a:lnTo>
                                    <a:pt x="252" y="256"/>
                                  </a:lnTo>
                                  <a:lnTo>
                                    <a:pt x="283" y="223"/>
                                  </a:lnTo>
                                  <a:lnTo>
                                    <a:pt x="315" y="191"/>
                                  </a:lnTo>
                                  <a:lnTo>
                                    <a:pt x="346" y="160"/>
                                  </a:lnTo>
                                  <a:lnTo>
                                    <a:pt x="377" y="127"/>
                                  </a:lnTo>
                                  <a:lnTo>
                                    <a:pt x="407" y="96"/>
                                  </a:lnTo>
                                  <a:lnTo>
                                    <a:pt x="435" y="69"/>
                                  </a:lnTo>
                                  <a:lnTo>
                                    <a:pt x="458" y="46"/>
                                  </a:lnTo>
                                  <a:lnTo>
                                    <a:pt x="476" y="29"/>
                                  </a:lnTo>
                                  <a:lnTo>
                                    <a:pt x="491" y="17"/>
                                  </a:lnTo>
                                  <a:lnTo>
                                    <a:pt x="498" y="11"/>
                                  </a:lnTo>
                                  <a:lnTo>
                                    <a:pt x="509" y="6"/>
                                  </a:lnTo>
                                  <a:lnTo>
                                    <a:pt x="514" y="2"/>
                                  </a:lnTo>
                                  <a:lnTo>
                                    <a:pt x="512" y="0"/>
                                  </a:lnTo>
                                  <a:lnTo>
                                    <a:pt x="507" y="0"/>
                                  </a:lnTo>
                                  <a:lnTo>
                                    <a:pt x="494" y="0"/>
                                  </a:lnTo>
                                  <a:lnTo>
                                    <a:pt x="472" y="0"/>
                                  </a:lnTo>
                                  <a:lnTo>
                                    <a:pt x="444" y="0"/>
                                  </a:lnTo>
                                  <a:lnTo>
                                    <a:pt x="411" y="0"/>
                                  </a:lnTo>
                                  <a:lnTo>
                                    <a:pt x="373" y="2"/>
                                  </a:lnTo>
                                  <a:lnTo>
                                    <a:pt x="332" y="2"/>
                                  </a:lnTo>
                                  <a:lnTo>
                                    <a:pt x="290" y="2"/>
                                  </a:lnTo>
                                  <a:lnTo>
                                    <a:pt x="247" y="4"/>
                                  </a:lnTo>
                                  <a:lnTo>
                                    <a:pt x="205" y="4"/>
                                  </a:lnTo>
                                  <a:lnTo>
                                    <a:pt x="164" y="6"/>
                                  </a:lnTo>
                                  <a:lnTo>
                                    <a:pt x="126" y="6"/>
                                  </a:lnTo>
                                  <a:lnTo>
                                    <a:pt x="93" y="7"/>
                                  </a:lnTo>
                                  <a:lnTo>
                                    <a:pt x="64" y="9"/>
                                  </a:lnTo>
                                  <a:lnTo>
                                    <a:pt x="43" y="11"/>
                                  </a:lnTo>
                                  <a:lnTo>
                                    <a:pt x="28" y="13"/>
                                  </a:lnTo>
                                  <a:lnTo>
                                    <a:pt x="3" y="19"/>
                                  </a:lnTo>
                                  <a:lnTo>
                                    <a:pt x="0" y="21"/>
                                  </a:lnTo>
                                  <a:lnTo>
                                    <a:pt x="5" y="21"/>
                                  </a:lnTo>
                                  <a:lnTo>
                                    <a:pt x="10" y="21"/>
                                  </a:lnTo>
                                  <a:lnTo>
                                    <a:pt x="16" y="21"/>
                                  </a:lnTo>
                                  <a:lnTo>
                                    <a:pt x="30" y="21"/>
                                  </a:lnTo>
                                  <a:lnTo>
                                    <a:pt x="52" y="19"/>
                                  </a:lnTo>
                                  <a:lnTo>
                                    <a:pt x="81" y="19"/>
                                  </a:lnTo>
                                  <a:lnTo>
                                    <a:pt x="115" y="19"/>
                                  </a:lnTo>
                                  <a:lnTo>
                                    <a:pt x="153" y="17"/>
                                  </a:lnTo>
                                  <a:lnTo>
                                    <a:pt x="193" y="17"/>
                                  </a:lnTo>
                                  <a:lnTo>
                                    <a:pt x="236" y="15"/>
                                  </a:lnTo>
                                  <a:lnTo>
                                    <a:pt x="278" y="15"/>
                                  </a:lnTo>
                                  <a:lnTo>
                                    <a:pt x="319" y="13"/>
                                  </a:lnTo>
                                  <a:lnTo>
                                    <a:pt x="359" y="13"/>
                                  </a:lnTo>
                                  <a:lnTo>
                                    <a:pt x="393" y="13"/>
                                  </a:lnTo>
                                  <a:lnTo>
                                    <a:pt x="424" y="13"/>
                                  </a:lnTo>
                                  <a:lnTo>
                                    <a:pt x="447" y="13"/>
                                  </a:lnTo>
                                  <a:lnTo>
                                    <a:pt x="463" y="13"/>
                                  </a:lnTo>
                                  <a:lnTo>
                                    <a:pt x="471" y="13"/>
                                  </a:lnTo>
                                  <a:lnTo>
                                    <a:pt x="469" y="17"/>
                                  </a:lnTo>
                                  <a:lnTo>
                                    <a:pt x="460" y="29"/>
                                  </a:lnTo>
                                  <a:lnTo>
                                    <a:pt x="444" y="46"/>
                                  </a:lnTo>
                                  <a:lnTo>
                                    <a:pt x="424" y="67"/>
                                  </a:lnTo>
                                  <a:lnTo>
                                    <a:pt x="397" y="92"/>
                                  </a:lnTo>
                                  <a:lnTo>
                                    <a:pt x="370" y="121"/>
                                  </a:lnTo>
                                  <a:lnTo>
                                    <a:pt x="337" y="152"/>
                                  </a:lnTo>
                                  <a:lnTo>
                                    <a:pt x="306" y="183"/>
                                  </a:lnTo>
                                  <a:lnTo>
                                    <a:pt x="274" y="214"/>
                                  </a:lnTo>
                                  <a:lnTo>
                                    <a:pt x="241" y="243"/>
                                  </a:lnTo>
                                  <a:lnTo>
                                    <a:pt x="213" y="272"/>
                                  </a:lnTo>
                                  <a:lnTo>
                                    <a:pt x="185" y="297"/>
                                  </a:lnTo>
                                  <a:lnTo>
                                    <a:pt x="164" y="318"/>
                                  </a:lnTo>
                                  <a:lnTo>
                                    <a:pt x="146" y="335"/>
                                  </a:lnTo>
                                  <a:lnTo>
                                    <a:pt x="135" y="345"/>
                                  </a:lnTo>
                                  <a:lnTo>
                                    <a:pt x="131" y="349"/>
                                  </a:lnTo>
                                  <a:lnTo>
                                    <a:pt x="148" y="3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08"/>
                          <wps:cNvSpPr>
                            <a:spLocks/>
                          </wps:cNvSpPr>
                          <wps:spPr bwMode="auto">
                            <a:xfrm>
                              <a:off x="2607" y="1663"/>
                              <a:ext cx="137" cy="54"/>
                            </a:xfrm>
                            <a:custGeom>
                              <a:avLst/>
                              <a:gdLst>
                                <a:gd name="T0" fmla="*/ 273 w 273"/>
                                <a:gd name="T1" fmla="*/ 50 h 108"/>
                                <a:gd name="T2" fmla="*/ 269 w 273"/>
                                <a:gd name="T3" fmla="*/ 34 h 108"/>
                                <a:gd name="T4" fmla="*/ 260 w 273"/>
                                <a:gd name="T5" fmla="*/ 23 h 108"/>
                                <a:gd name="T6" fmla="*/ 248 w 273"/>
                                <a:gd name="T7" fmla="*/ 15 h 108"/>
                                <a:gd name="T8" fmla="*/ 232 w 273"/>
                                <a:gd name="T9" fmla="*/ 13 h 108"/>
                                <a:gd name="T10" fmla="*/ 147 w 273"/>
                                <a:gd name="T11" fmla="*/ 0 h 108"/>
                                <a:gd name="T12" fmla="*/ 141 w 273"/>
                                <a:gd name="T13" fmla="*/ 1 h 108"/>
                                <a:gd name="T14" fmla="*/ 136 w 273"/>
                                <a:gd name="T15" fmla="*/ 3 h 108"/>
                                <a:gd name="T16" fmla="*/ 129 w 273"/>
                                <a:gd name="T17" fmla="*/ 7 h 108"/>
                                <a:gd name="T18" fmla="*/ 123 w 273"/>
                                <a:gd name="T19" fmla="*/ 13 h 108"/>
                                <a:gd name="T20" fmla="*/ 118 w 273"/>
                                <a:gd name="T21" fmla="*/ 5 h 108"/>
                                <a:gd name="T22" fmla="*/ 111 w 273"/>
                                <a:gd name="T23" fmla="*/ 1 h 108"/>
                                <a:gd name="T24" fmla="*/ 103 w 273"/>
                                <a:gd name="T25" fmla="*/ 0 h 108"/>
                                <a:gd name="T26" fmla="*/ 96 w 273"/>
                                <a:gd name="T27" fmla="*/ 1 h 108"/>
                                <a:gd name="T28" fmla="*/ 0 w 273"/>
                                <a:gd name="T29" fmla="*/ 102 h 108"/>
                                <a:gd name="T30" fmla="*/ 6 w 273"/>
                                <a:gd name="T31" fmla="*/ 102 h 108"/>
                                <a:gd name="T32" fmla="*/ 20 w 273"/>
                                <a:gd name="T33" fmla="*/ 102 h 108"/>
                                <a:gd name="T34" fmla="*/ 40 w 273"/>
                                <a:gd name="T35" fmla="*/ 104 h 108"/>
                                <a:gd name="T36" fmla="*/ 64 w 273"/>
                                <a:gd name="T37" fmla="*/ 104 h 108"/>
                                <a:gd name="T38" fmla="*/ 87 w 273"/>
                                <a:gd name="T39" fmla="*/ 106 h 108"/>
                                <a:gd name="T40" fmla="*/ 109 w 273"/>
                                <a:gd name="T41" fmla="*/ 108 h 108"/>
                                <a:gd name="T42" fmla="*/ 125 w 273"/>
                                <a:gd name="T43" fmla="*/ 108 h 108"/>
                                <a:gd name="T44" fmla="*/ 134 w 273"/>
                                <a:gd name="T45" fmla="*/ 108 h 108"/>
                                <a:gd name="T46" fmla="*/ 136 w 273"/>
                                <a:gd name="T47" fmla="*/ 108 h 108"/>
                                <a:gd name="T48" fmla="*/ 136 w 273"/>
                                <a:gd name="T49" fmla="*/ 106 h 108"/>
                                <a:gd name="T50" fmla="*/ 138 w 273"/>
                                <a:gd name="T51" fmla="*/ 102 h 108"/>
                                <a:gd name="T52" fmla="*/ 138 w 273"/>
                                <a:gd name="T53" fmla="*/ 100 h 108"/>
                                <a:gd name="T54" fmla="*/ 213 w 273"/>
                                <a:gd name="T55" fmla="*/ 104 h 108"/>
                                <a:gd name="T56" fmla="*/ 222 w 273"/>
                                <a:gd name="T57" fmla="*/ 102 h 108"/>
                                <a:gd name="T58" fmla="*/ 232 w 273"/>
                                <a:gd name="T59" fmla="*/ 98 h 108"/>
                                <a:gd name="T60" fmla="*/ 242 w 273"/>
                                <a:gd name="T61" fmla="*/ 92 h 108"/>
                                <a:gd name="T62" fmla="*/ 251 w 273"/>
                                <a:gd name="T63" fmla="*/ 84 h 108"/>
                                <a:gd name="T64" fmla="*/ 260 w 273"/>
                                <a:gd name="T65" fmla="*/ 77 h 108"/>
                                <a:gd name="T66" fmla="*/ 268 w 273"/>
                                <a:gd name="T67" fmla="*/ 67 h 108"/>
                                <a:gd name="T68" fmla="*/ 271 w 273"/>
                                <a:gd name="T69" fmla="*/ 59 h 108"/>
                                <a:gd name="T70" fmla="*/ 273 w 273"/>
                                <a:gd name="T71" fmla="*/ 5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3" h="108">
                                  <a:moveTo>
                                    <a:pt x="273" y="50"/>
                                  </a:moveTo>
                                  <a:lnTo>
                                    <a:pt x="269" y="34"/>
                                  </a:lnTo>
                                  <a:lnTo>
                                    <a:pt x="260" y="23"/>
                                  </a:lnTo>
                                  <a:lnTo>
                                    <a:pt x="248" y="15"/>
                                  </a:lnTo>
                                  <a:lnTo>
                                    <a:pt x="232" y="13"/>
                                  </a:lnTo>
                                  <a:lnTo>
                                    <a:pt x="147" y="0"/>
                                  </a:lnTo>
                                  <a:lnTo>
                                    <a:pt x="141" y="1"/>
                                  </a:lnTo>
                                  <a:lnTo>
                                    <a:pt x="136" y="3"/>
                                  </a:lnTo>
                                  <a:lnTo>
                                    <a:pt x="129" y="7"/>
                                  </a:lnTo>
                                  <a:lnTo>
                                    <a:pt x="123" y="13"/>
                                  </a:lnTo>
                                  <a:lnTo>
                                    <a:pt x="118" y="5"/>
                                  </a:lnTo>
                                  <a:lnTo>
                                    <a:pt x="111" y="1"/>
                                  </a:lnTo>
                                  <a:lnTo>
                                    <a:pt x="103" y="0"/>
                                  </a:lnTo>
                                  <a:lnTo>
                                    <a:pt x="96" y="1"/>
                                  </a:lnTo>
                                  <a:lnTo>
                                    <a:pt x="0" y="102"/>
                                  </a:lnTo>
                                  <a:lnTo>
                                    <a:pt x="6" y="102"/>
                                  </a:lnTo>
                                  <a:lnTo>
                                    <a:pt x="20" y="102"/>
                                  </a:lnTo>
                                  <a:lnTo>
                                    <a:pt x="40" y="104"/>
                                  </a:lnTo>
                                  <a:lnTo>
                                    <a:pt x="64" y="104"/>
                                  </a:lnTo>
                                  <a:lnTo>
                                    <a:pt x="87" y="106"/>
                                  </a:lnTo>
                                  <a:lnTo>
                                    <a:pt x="109" y="108"/>
                                  </a:lnTo>
                                  <a:lnTo>
                                    <a:pt x="125" y="108"/>
                                  </a:lnTo>
                                  <a:lnTo>
                                    <a:pt x="134" y="108"/>
                                  </a:lnTo>
                                  <a:lnTo>
                                    <a:pt x="136" y="108"/>
                                  </a:lnTo>
                                  <a:lnTo>
                                    <a:pt x="136" y="106"/>
                                  </a:lnTo>
                                  <a:lnTo>
                                    <a:pt x="138" y="102"/>
                                  </a:lnTo>
                                  <a:lnTo>
                                    <a:pt x="138" y="100"/>
                                  </a:lnTo>
                                  <a:lnTo>
                                    <a:pt x="213" y="104"/>
                                  </a:lnTo>
                                  <a:lnTo>
                                    <a:pt x="222" y="102"/>
                                  </a:lnTo>
                                  <a:lnTo>
                                    <a:pt x="232" y="98"/>
                                  </a:lnTo>
                                  <a:lnTo>
                                    <a:pt x="242" y="92"/>
                                  </a:lnTo>
                                  <a:lnTo>
                                    <a:pt x="251" y="84"/>
                                  </a:lnTo>
                                  <a:lnTo>
                                    <a:pt x="260" y="77"/>
                                  </a:lnTo>
                                  <a:lnTo>
                                    <a:pt x="268" y="67"/>
                                  </a:lnTo>
                                  <a:lnTo>
                                    <a:pt x="271" y="59"/>
                                  </a:lnTo>
                                  <a:lnTo>
                                    <a:pt x="27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09"/>
                          <wps:cNvSpPr>
                            <a:spLocks/>
                          </wps:cNvSpPr>
                          <wps:spPr bwMode="auto">
                            <a:xfrm>
                              <a:off x="2706" y="1670"/>
                              <a:ext cx="24" cy="27"/>
                            </a:xfrm>
                            <a:custGeom>
                              <a:avLst/>
                              <a:gdLst>
                                <a:gd name="T0" fmla="*/ 49 w 49"/>
                                <a:gd name="T1" fmla="*/ 10 h 54"/>
                                <a:gd name="T2" fmla="*/ 44 w 49"/>
                                <a:gd name="T3" fmla="*/ 13 h 54"/>
                                <a:gd name="T4" fmla="*/ 31 w 49"/>
                                <a:gd name="T5" fmla="*/ 25 h 54"/>
                                <a:gd name="T6" fmla="*/ 15 w 49"/>
                                <a:gd name="T7" fmla="*/ 40 h 54"/>
                                <a:gd name="T8" fmla="*/ 0 w 49"/>
                                <a:gd name="T9" fmla="*/ 54 h 54"/>
                                <a:gd name="T10" fmla="*/ 0 w 49"/>
                                <a:gd name="T11" fmla="*/ 50 h 54"/>
                                <a:gd name="T12" fmla="*/ 9 w 49"/>
                                <a:gd name="T13" fmla="*/ 31 h 54"/>
                                <a:gd name="T14" fmla="*/ 20 w 49"/>
                                <a:gd name="T15" fmla="*/ 10 h 54"/>
                                <a:gd name="T16" fmla="*/ 25 w 49"/>
                                <a:gd name="T17" fmla="*/ 0 h 54"/>
                                <a:gd name="T18" fmla="*/ 49 w 49"/>
                                <a:gd name="T19" fmla="*/ 1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54">
                                  <a:moveTo>
                                    <a:pt x="49" y="10"/>
                                  </a:moveTo>
                                  <a:lnTo>
                                    <a:pt x="44" y="13"/>
                                  </a:lnTo>
                                  <a:lnTo>
                                    <a:pt x="31" y="25"/>
                                  </a:lnTo>
                                  <a:lnTo>
                                    <a:pt x="15" y="40"/>
                                  </a:lnTo>
                                  <a:lnTo>
                                    <a:pt x="0" y="54"/>
                                  </a:lnTo>
                                  <a:lnTo>
                                    <a:pt x="0" y="50"/>
                                  </a:lnTo>
                                  <a:lnTo>
                                    <a:pt x="9" y="31"/>
                                  </a:lnTo>
                                  <a:lnTo>
                                    <a:pt x="20" y="10"/>
                                  </a:lnTo>
                                  <a:lnTo>
                                    <a:pt x="25" y="0"/>
                                  </a:lnTo>
                                  <a:lnTo>
                                    <a:pt x="49"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10"/>
                          <wps:cNvSpPr>
                            <a:spLocks/>
                          </wps:cNvSpPr>
                          <wps:spPr bwMode="auto">
                            <a:xfrm>
                              <a:off x="2929" y="1539"/>
                              <a:ext cx="15" cy="171"/>
                            </a:xfrm>
                            <a:custGeom>
                              <a:avLst/>
                              <a:gdLst>
                                <a:gd name="T0" fmla="*/ 11 w 29"/>
                                <a:gd name="T1" fmla="*/ 335 h 341"/>
                                <a:gd name="T2" fmla="*/ 13 w 29"/>
                                <a:gd name="T3" fmla="*/ 297 h 341"/>
                                <a:gd name="T4" fmla="*/ 14 w 29"/>
                                <a:gd name="T5" fmla="*/ 206 h 341"/>
                                <a:gd name="T6" fmla="*/ 11 w 29"/>
                                <a:gd name="T7" fmla="*/ 96 h 341"/>
                                <a:gd name="T8" fmla="*/ 0 w 29"/>
                                <a:gd name="T9" fmla="*/ 4 h 341"/>
                                <a:gd name="T10" fmla="*/ 0 w 29"/>
                                <a:gd name="T11" fmla="*/ 0 h 341"/>
                                <a:gd name="T12" fmla="*/ 4 w 29"/>
                                <a:gd name="T13" fmla="*/ 0 h 341"/>
                                <a:gd name="T14" fmla="*/ 7 w 29"/>
                                <a:gd name="T15" fmla="*/ 2 h 341"/>
                                <a:gd name="T16" fmla="*/ 9 w 29"/>
                                <a:gd name="T17" fmla="*/ 2 h 341"/>
                                <a:gd name="T18" fmla="*/ 14 w 29"/>
                                <a:gd name="T19" fmla="*/ 44 h 341"/>
                                <a:gd name="T20" fmla="*/ 25 w 29"/>
                                <a:gd name="T21" fmla="*/ 140 h 341"/>
                                <a:gd name="T22" fmla="*/ 29 w 29"/>
                                <a:gd name="T23" fmla="*/ 252 h 341"/>
                                <a:gd name="T24" fmla="*/ 20 w 29"/>
                                <a:gd name="T25" fmla="*/ 335 h 341"/>
                                <a:gd name="T26" fmla="*/ 16 w 29"/>
                                <a:gd name="T27" fmla="*/ 341 h 341"/>
                                <a:gd name="T28" fmla="*/ 13 w 29"/>
                                <a:gd name="T29" fmla="*/ 341 h 341"/>
                                <a:gd name="T30" fmla="*/ 11 w 29"/>
                                <a:gd name="T31" fmla="*/ 337 h 341"/>
                                <a:gd name="T32" fmla="*/ 11 w 29"/>
                                <a:gd name="T33" fmla="*/ 335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341">
                                  <a:moveTo>
                                    <a:pt x="11" y="335"/>
                                  </a:moveTo>
                                  <a:lnTo>
                                    <a:pt x="13" y="297"/>
                                  </a:lnTo>
                                  <a:lnTo>
                                    <a:pt x="14" y="206"/>
                                  </a:lnTo>
                                  <a:lnTo>
                                    <a:pt x="11" y="96"/>
                                  </a:lnTo>
                                  <a:lnTo>
                                    <a:pt x="0" y="4"/>
                                  </a:lnTo>
                                  <a:lnTo>
                                    <a:pt x="0" y="0"/>
                                  </a:lnTo>
                                  <a:lnTo>
                                    <a:pt x="4" y="0"/>
                                  </a:lnTo>
                                  <a:lnTo>
                                    <a:pt x="7" y="2"/>
                                  </a:lnTo>
                                  <a:lnTo>
                                    <a:pt x="9" y="2"/>
                                  </a:lnTo>
                                  <a:lnTo>
                                    <a:pt x="14" y="44"/>
                                  </a:lnTo>
                                  <a:lnTo>
                                    <a:pt x="25" y="140"/>
                                  </a:lnTo>
                                  <a:lnTo>
                                    <a:pt x="29" y="252"/>
                                  </a:lnTo>
                                  <a:lnTo>
                                    <a:pt x="20" y="335"/>
                                  </a:lnTo>
                                  <a:lnTo>
                                    <a:pt x="16" y="341"/>
                                  </a:lnTo>
                                  <a:lnTo>
                                    <a:pt x="13" y="341"/>
                                  </a:lnTo>
                                  <a:lnTo>
                                    <a:pt x="11" y="337"/>
                                  </a:lnTo>
                                  <a:lnTo>
                                    <a:pt x="11" y="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11"/>
                          <wps:cNvSpPr>
                            <a:spLocks/>
                          </wps:cNvSpPr>
                          <wps:spPr bwMode="auto">
                            <a:xfrm>
                              <a:off x="2384" y="1965"/>
                              <a:ext cx="28" cy="30"/>
                            </a:xfrm>
                            <a:custGeom>
                              <a:avLst/>
                              <a:gdLst>
                                <a:gd name="T0" fmla="*/ 25 w 56"/>
                                <a:gd name="T1" fmla="*/ 60 h 60"/>
                                <a:gd name="T2" fmla="*/ 36 w 56"/>
                                <a:gd name="T3" fmla="*/ 58 h 60"/>
                                <a:gd name="T4" fmla="*/ 46 w 56"/>
                                <a:gd name="T5" fmla="*/ 54 h 60"/>
                                <a:gd name="T6" fmla="*/ 54 w 56"/>
                                <a:gd name="T7" fmla="*/ 45 h 60"/>
                                <a:gd name="T8" fmla="*/ 56 w 56"/>
                                <a:gd name="T9" fmla="*/ 33 h 60"/>
                                <a:gd name="T10" fmla="*/ 56 w 56"/>
                                <a:gd name="T11" fmla="*/ 21 h 60"/>
                                <a:gd name="T12" fmla="*/ 50 w 56"/>
                                <a:gd name="T13" fmla="*/ 10 h 60"/>
                                <a:gd name="T14" fmla="*/ 41 w 56"/>
                                <a:gd name="T15" fmla="*/ 2 h 60"/>
                                <a:gd name="T16" fmla="*/ 30 w 56"/>
                                <a:gd name="T17" fmla="*/ 0 h 60"/>
                                <a:gd name="T18" fmla="*/ 19 w 56"/>
                                <a:gd name="T19" fmla="*/ 0 h 60"/>
                                <a:gd name="T20" fmla="*/ 10 w 56"/>
                                <a:gd name="T21" fmla="*/ 6 h 60"/>
                                <a:gd name="T22" fmla="*/ 3 w 56"/>
                                <a:gd name="T23" fmla="*/ 16 h 60"/>
                                <a:gd name="T24" fmla="*/ 0 w 56"/>
                                <a:gd name="T25" fmla="*/ 27 h 60"/>
                                <a:gd name="T26" fmla="*/ 1 w 56"/>
                                <a:gd name="T27" fmla="*/ 39 h 60"/>
                                <a:gd name="T28" fmla="*/ 5 w 56"/>
                                <a:gd name="T29" fmla="*/ 48 h 60"/>
                                <a:gd name="T30" fmla="*/ 14 w 56"/>
                                <a:gd name="T31" fmla="*/ 56 h 60"/>
                                <a:gd name="T32" fmla="*/ 25 w 56"/>
                                <a:gd name="T33"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60">
                                  <a:moveTo>
                                    <a:pt x="25" y="60"/>
                                  </a:moveTo>
                                  <a:lnTo>
                                    <a:pt x="36" y="58"/>
                                  </a:lnTo>
                                  <a:lnTo>
                                    <a:pt x="46" y="54"/>
                                  </a:lnTo>
                                  <a:lnTo>
                                    <a:pt x="54" y="45"/>
                                  </a:lnTo>
                                  <a:lnTo>
                                    <a:pt x="56" y="33"/>
                                  </a:lnTo>
                                  <a:lnTo>
                                    <a:pt x="56" y="21"/>
                                  </a:lnTo>
                                  <a:lnTo>
                                    <a:pt x="50" y="10"/>
                                  </a:lnTo>
                                  <a:lnTo>
                                    <a:pt x="41" y="2"/>
                                  </a:lnTo>
                                  <a:lnTo>
                                    <a:pt x="30" y="0"/>
                                  </a:lnTo>
                                  <a:lnTo>
                                    <a:pt x="19" y="0"/>
                                  </a:lnTo>
                                  <a:lnTo>
                                    <a:pt x="10" y="6"/>
                                  </a:lnTo>
                                  <a:lnTo>
                                    <a:pt x="3" y="16"/>
                                  </a:lnTo>
                                  <a:lnTo>
                                    <a:pt x="0" y="27"/>
                                  </a:lnTo>
                                  <a:lnTo>
                                    <a:pt x="1" y="39"/>
                                  </a:lnTo>
                                  <a:lnTo>
                                    <a:pt x="5" y="48"/>
                                  </a:lnTo>
                                  <a:lnTo>
                                    <a:pt x="14" y="56"/>
                                  </a:lnTo>
                                  <a:lnTo>
                                    <a:pt x="25"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12"/>
                          <wps:cNvSpPr>
                            <a:spLocks/>
                          </wps:cNvSpPr>
                          <wps:spPr bwMode="auto">
                            <a:xfrm>
                              <a:off x="3262" y="1962"/>
                              <a:ext cx="22" cy="27"/>
                            </a:xfrm>
                            <a:custGeom>
                              <a:avLst/>
                              <a:gdLst>
                                <a:gd name="T0" fmla="*/ 20 w 45"/>
                                <a:gd name="T1" fmla="*/ 54 h 54"/>
                                <a:gd name="T2" fmla="*/ 29 w 45"/>
                                <a:gd name="T3" fmla="*/ 54 h 54"/>
                                <a:gd name="T4" fmla="*/ 36 w 45"/>
                                <a:gd name="T5" fmla="*/ 49 h 54"/>
                                <a:gd name="T6" fmla="*/ 42 w 45"/>
                                <a:gd name="T7" fmla="*/ 41 h 54"/>
                                <a:gd name="T8" fmla="*/ 45 w 45"/>
                                <a:gd name="T9" fmla="*/ 31 h 54"/>
                                <a:gd name="T10" fmla="*/ 45 w 45"/>
                                <a:gd name="T11" fmla="*/ 20 h 54"/>
                                <a:gd name="T12" fmla="*/ 42 w 45"/>
                                <a:gd name="T13" fmla="*/ 10 h 54"/>
                                <a:gd name="T14" fmla="*/ 35 w 45"/>
                                <a:gd name="T15" fmla="*/ 4 h 54"/>
                                <a:gd name="T16" fmla="*/ 25 w 45"/>
                                <a:gd name="T17" fmla="*/ 0 h 54"/>
                                <a:gd name="T18" fmla="*/ 16 w 45"/>
                                <a:gd name="T19" fmla="*/ 2 h 54"/>
                                <a:gd name="T20" fmla="*/ 9 w 45"/>
                                <a:gd name="T21" fmla="*/ 6 h 54"/>
                                <a:gd name="T22" fmla="*/ 4 w 45"/>
                                <a:gd name="T23" fmla="*/ 16 h 54"/>
                                <a:gd name="T24" fmla="*/ 0 w 45"/>
                                <a:gd name="T25" fmla="*/ 26 h 54"/>
                                <a:gd name="T26" fmla="*/ 2 w 45"/>
                                <a:gd name="T27" fmla="*/ 37 h 54"/>
                                <a:gd name="T28" fmla="*/ 6 w 45"/>
                                <a:gd name="T29" fmla="*/ 45 h 54"/>
                                <a:gd name="T30" fmla="*/ 11 w 45"/>
                                <a:gd name="T31" fmla="*/ 53 h 54"/>
                                <a:gd name="T32" fmla="*/ 20 w 45"/>
                                <a:gd name="T33"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54">
                                  <a:moveTo>
                                    <a:pt x="20" y="54"/>
                                  </a:moveTo>
                                  <a:lnTo>
                                    <a:pt x="29" y="54"/>
                                  </a:lnTo>
                                  <a:lnTo>
                                    <a:pt x="36" y="49"/>
                                  </a:lnTo>
                                  <a:lnTo>
                                    <a:pt x="42" y="41"/>
                                  </a:lnTo>
                                  <a:lnTo>
                                    <a:pt x="45" y="31"/>
                                  </a:lnTo>
                                  <a:lnTo>
                                    <a:pt x="45" y="20"/>
                                  </a:lnTo>
                                  <a:lnTo>
                                    <a:pt x="42" y="10"/>
                                  </a:lnTo>
                                  <a:lnTo>
                                    <a:pt x="35" y="4"/>
                                  </a:lnTo>
                                  <a:lnTo>
                                    <a:pt x="25" y="0"/>
                                  </a:lnTo>
                                  <a:lnTo>
                                    <a:pt x="16" y="2"/>
                                  </a:lnTo>
                                  <a:lnTo>
                                    <a:pt x="9" y="6"/>
                                  </a:lnTo>
                                  <a:lnTo>
                                    <a:pt x="4" y="16"/>
                                  </a:lnTo>
                                  <a:lnTo>
                                    <a:pt x="0" y="26"/>
                                  </a:lnTo>
                                  <a:lnTo>
                                    <a:pt x="2" y="37"/>
                                  </a:lnTo>
                                  <a:lnTo>
                                    <a:pt x="6" y="45"/>
                                  </a:lnTo>
                                  <a:lnTo>
                                    <a:pt x="11" y="53"/>
                                  </a:lnTo>
                                  <a:lnTo>
                                    <a:pt x="20"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13"/>
                          <wps:cNvSpPr>
                            <a:spLocks/>
                          </wps:cNvSpPr>
                          <wps:spPr bwMode="auto">
                            <a:xfrm>
                              <a:off x="2308" y="1838"/>
                              <a:ext cx="15" cy="18"/>
                            </a:xfrm>
                            <a:custGeom>
                              <a:avLst/>
                              <a:gdLst>
                                <a:gd name="T0" fmla="*/ 15 w 31"/>
                                <a:gd name="T1" fmla="*/ 34 h 34"/>
                                <a:gd name="T2" fmla="*/ 22 w 31"/>
                                <a:gd name="T3" fmla="*/ 32 h 34"/>
                                <a:gd name="T4" fmla="*/ 25 w 31"/>
                                <a:gd name="T5" fmla="*/ 30 h 34"/>
                                <a:gd name="T6" fmla="*/ 29 w 31"/>
                                <a:gd name="T7" fmla="*/ 25 h 34"/>
                                <a:gd name="T8" fmla="*/ 31 w 31"/>
                                <a:gd name="T9" fmla="*/ 19 h 34"/>
                                <a:gd name="T10" fmla="*/ 31 w 31"/>
                                <a:gd name="T11" fmla="*/ 11 h 34"/>
                                <a:gd name="T12" fmla="*/ 27 w 31"/>
                                <a:gd name="T13" fmla="*/ 5 h 34"/>
                                <a:gd name="T14" fmla="*/ 24 w 31"/>
                                <a:gd name="T15" fmla="*/ 2 h 34"/>
                                <a:gd name="T16" fmla="*/ 16 w 31"/>
                                <a:gd name="T17" fmla="*/ 0 h 34"/>
                                <a:gd name="T18" fmla="*/ 11 w 31"/>
                                <a:gd name="T19" fmla="*/ 2 h 34"/>
                                <a:gd name="T20" fmla="*/ 6 w 31"/>
                                <a:gd name="T21" fmla="*/ 3 h 34"/>
                                <a:gd name="T22" fmla="*/ 2 w 31"/>
                                <a:gd name="T23" fmla="*/ 9 h 34"/>
                                <a:gd name="T24" fmla="*/ 0 w 31"/>
                                <a:gd name="T25" fmla="*/ 15 h 34"/>
                                <a:gd name="T26" fmla="*/ 0 w 31"/>
                                <a:gd name="T27" fmla="*/ 23 h 34"/>
                                <a:gd name="T28" fmla="*/ 4 w 31"/>
                                <a:gd name="T29" fmla="*/ 29 h 34"/>
                                <a:gd name="T30" fmla="*/ 9 w 31"/>
                                <a:gd name="T31" fmla="*/ 32 h 34"/>
                                <a:gd name="T32" fmla="*/ 15 w 31"/>
                                <a:gd name="T3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4">
                                  <a:moveTo>
                                    <a:pt x="15" y="34"/>
                                  </a:moveTo>
                                  <a:lnTo>
                                    <a:pt x="22" y="32"/>
                                  </a:lnTo>
                                  <a:lnTo>
                                    <a:pt x="25" y="30"/>
                                  </a:lnTo>
                                  <a:lnTo>
                                    <a:pt x="29" y="25"/>
                                  </a:lnTo>
                                  <a:lnTo>
                                    <a:pt x="31" y="19"/>
                                  </a:lnTo>
                                  <a:lnTo>
                                    <a:pt x="31" y="11"/>
                                  </a:lnTo>
                                  <a:lnTo>
                                    <a:pt x="27" y="5"/>
                                  </a:lnTo>
                                  <a:lnTo>
                                    <a:pt x="24" y="2"/>
                                  </a:lnTo>
                                  <a:lnTo>
                                    <a:pt x="16" y="0"/>
                                  </a:lnTo>
                                  <a:lnTo>
                                    <a:pt x="11" y="2"/>
                                  </a:lnTo>
                                  <a:lnTo>
                                    <a:pt x="6" y="3"/>
                                  </a:lnTo>
                                  <a:lnTo>
                                    <a:pt x="2" y="9"/>
                                  </a:lnTo>
                                  <a:lnTo>
                                    <a:pt x="0" y="15"/>
                                  </a:lnTo>
                                  <a:lnTo>
                                    <a:pt x="0" y="23"/>
                                  </a:lnTo>
                                  <a:lnTo>
                                    <a:pt x="4" y="29"/>
                                  </a:lnTo>
                                  <a:lnTo>
                                    <a:pt x="9" y="32"/>
                                  </a:lnTo>
                                  <a:lnTo>
                                    <a:pt x="15"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14"/>
                          <wps:cNvSpPr>
                            <a:spLocks/>
                          </wps:cNvSpPr>
                          <wps:spPr bwMode="auto">
                            <a:xfrm>
                              <a:off x="2586" y="1694"/>
                              <a:ext cx="13" cy="13"/>
                            </a:xfrm>
                            <a:custGeom>
                              <a:avLst/>
                              <a:gdLst>
                                <a:gd name="T0" fmla="*/ 11 w 25"/>
                                <a:gd name="T1" fmla="*/ 27 h 27"/>
                                <a:gd name="T2" fmla="*/ 16 w 25"/>
                                <a:gd name="T3" fmla="*/ 27 h 27"/>
                                <a:gd name="T4" fmla="*/ 22 w 25"/>
                                <a:gd name="T5" fmla="*/ 25 h 27"/>
                                <a:gd name="T6" fmla="*/ 23 w 25"/>
                                <a:gd name="T7" fmla="*/ 21 h 27"/>
                                <a:gd name="T8" fmla="*/ 25 w 25"/>
                                <a:gd name="T9" fmla="*/ 16 h 27"/>
                                <a:gd name="T10" fmla="*/ 25 w 25"/>
                                <a:gd name="T11" fmla="*/ 10 h 27"/>
                                <a:gd name="T12" fmla="*/ 23 w 25"/>
                                <a:gd name="T13" fmla="*/ 6 h 27"/>
                                <a:gd name="T14" fmla="*/ 20 w 25"/>
                                <a:gd name="T15" fmla="*/ 2 h 27"/>
                                <a:gd name="T16" fmla="*/ 14 w 25"/>
                                <a:gd name="T17" fmla="*/ 0 h 27"/>
                                <a:gd name="T18" fmla="*/ 9 w 25"/>
                                <a:gd name="T19" fmla="*/ 2 h 27"/>
                                <a:gd name="T20" fmla="*/ 5 w 25"/>
                                <a:gd name="T21" fmla="*/ 4 h 27"/>
                                <a:gd name="T22" fmla="*/ 2 w 25"/>
                                <a:gd name="T23" fmla="*/ 8 h 27"/>
                                <a:gd name="T24" fmla="*/ 0 w 25"/>
                                <a:gd name="T25" fmla="*/ 14 h 27"/>
                                <a:gd name="T26" fmla="*/ 2 w 25"/>
                                <a:gd name="T27" fmla="*/ 18 h 27"/>
                                <a:gd name="T28" fmla="*/ 4 w 25"/>
                                <a:gd name="T29" fmla="*/ 23 h 27"/>
                                <a:gd name="T30" fmla="*/ 7 w 25"/>
                                <a:gd name="T31" fmla="*/ 25 h 27"/>
                                <a:gd name="T32" fmla="*/ 11 w 25"/>
                                <a:gd name="T33"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27">
                                  <a:moveTo>
                                    <a:pt x="11" y="27"/>
                                  </a:moveTo>
                                  <a:lnTo>
                                    <a:pt x="16" y="27"/>
                                  </a:lnTo>
                                  <a:lnTo>
                                    <a:pt x="22" y="25"/>
                                  </a:lnTo>
                                  <a:lnTo>
                                    <a:pt x="23" y="21"/>
                                  </a:lnTo>
                                  <a:lnTo>
                                    <a:pt x="25" y="16"/>
                                  </a:lnTo>
                                  <a:lnTo>
                                    <a:pt x="25" y="10"/>
                                  </a:lnTo>
                                  <a:lnTo>
                                    <a:pt x="23" y="6"/>
                                  </a:lnTo>
                                  <a:lnTo>
                                    <a:pt x="20" y="2"/>
                                  </a:lnTo>
                                  <a:lnTo>
                                    <a:pt x="14" y="0"/>
                                  </a:lnTo>
                                  <a:lnTo>
                                    <a:pt x="9" y="2"/>
                                  </a:lnTo>
                                  <a:lnTo>
                                    <a:pt x="5" y="4"/>
                                  </a:lnTo>
                                  <a:lnTo>
                                    <a:pt x="2" y="8"/>
                                  </a:lnTo>
                                  <a:lnTo>
                                    <a:pt x="0" y="14"/>
                                  </a:lnTo>
                                  <a:lnTo>
                                    <a:pt x="2" y="18"/>
                                  </a:lnTo>
                                  <a:lnTo>
                                    <a:pt x="4" y="23"/>
                                  </a:lnTo>
                                  <a:lnTo>
                                    <a:pt x="7" y="25"/>
                                  </a:lnTo>
                                  <a:lnTo>
                                    <a:pt x="11"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15"/>
                          <wps:cNvSpPr>
                            <a:spLocks/>
                          </wps:cNvSpPr>
                          <wps:spPr bwMode="auto">
                            <a:xfrm>
                              <a:off x="2050" y="1791"/>
                              <a:ext cx="88" cy="87"/>
                            </a:xfrm>
                            <a:custGeom>
                              <a:avLst/>
                              <a:gdLst>
                                <a:gd name="T0" fmla="*/ 175 w 175"/>
                                <a:gd name="T1" fmla="*/ 16 h 174"/>
                                <a:gd name="T2" fmla="*/ 122 w 175"/>
                                <a:gd name="T3" fmla="*/ 0 h 174"/>
                                <a:gd name="T4" fmla="*/ 117 w 175"/>
                                <a:gd name="T5" fmla="*/ 0 h 174"/>
                                <a:gd name="T6" fmla="*/ 104 w 175"/>
                                <a:gd name="T7" fmla="*/ 4 h 174"/>
                                <a:gd name="T8" fmla="*/ 90 w 175"/>
                                <a:gd name="T9" fmla="*/ 6 h 174"/>
                                <a:gd name="T10" fmla="*/ 74 w 175"/>
                                <a:gd name="T11" fmla="*/ 10 h 174"/>
                                <a:gd name="T12" fmla="*/ 56 w 175"/>
                                <a:gd name="T13" fmla="*/ 16 h 174"/>
                                <a:gd name="T14" fmla="*/ 43 w 175"/>
                                <a:gd name="T15" fmla="*/ 19 h 174"/>
                                <a:gd name="T16" fmla="*/ 32 w 175"/>
                                <a:gd name="T17" fmla="*/ 23 h 174"/>
                                <a:gd name="T18" fmla="*/ 29 w 175"/>
                                <a:gd name="T19" fmla="*/ 27 h 174"/>
                                <a:gd name="T20" fmla="*/ 0 w 175"/>
                                <a:gd name="T21" fmla="*/ 52 h 174"/>
                                <a:gd name="T22" fmla="*/ 9 w 175"/>
                                <a:gd name="T23" fmla="*/ 48 h 174"/>
                                <a:gd name="T24" fmla="*/ 16 w 175"/>
                                <a:gd name="T25" fmla="*/ 44 h 174"/>
                                <a:gd name="T26" fmla="*/ 25 w 175"/>
                                <a:gd name="T27" fmla="*/ 41 h 174"/>
                                <a:gd name="T28" fmla="*/ 34 w 175"/>
                                <a:gd name="T29" fmla="*/ 39 h 174"/>
                                <a:gd name="T30" fmla="*/ 43 w 175"/>
                                <a:gd name="T31" fmla="*/ 37 h 174"/>
                                <a:gd name="T32" fmla="*/ 50 w 175"/>
                                <a:gd name="T33" fmla="*/ 35 h 174"/>
                                <a:gd name="T34" fmla="*/ 59 w 175"/>
                                <a:gd name="T35" fmla="*/ 35 h 174"/>
                                <a:gd name="T36" fmla="*/ 66 w 175"/>
                                <a:gd name="T37" fmla="*/ 37 h 174"/>
                                <a:gd name="T38" fmla="*/ 86 w 175"/>
                                <a:gd name="T39" fmla="*/ 58 h 174"/>
                                <a:gd name="T40" fmla="*/ 92 w 175"/>
                                <a:gd name="T41" fmla="*/ 95 h 174"/>
                                <a:gd name="T42" fmla="*/ 86 w 175"/>
                                <a:gd name="T43" fmla="*/ 137 h 174"/>
                                <a:gd name="T44" fmla="*/ 72 w 175"/>
                                <a:gd name="T45" fmla="*/ 172 h 174"/>
                                <a:gd name="T46" fmla="*/ 92 w 175"/>
                                <a:gd name="T47" fmla="*/ 174 h 174"/>
                                <a:gd name="T48" fmla="*/ 101 w 175"/>
                                <a:gd name="T49" fmla="*/ 172 h 174"/>
                                <a:gd name="T50" fmla="*/ 112 w 175"/>
                                <a:gd name="T51" fmla="*/ 166 h 174"/>
                                <a:gd name="T52" fmla="*/ 122 w 175"/>
                                <a:gd name="T53" fmla="*/ 158 h 174"/>
                                <a:gd name="T54" fmla="*/ 126 w 175"/>
                                <a:gd name="T55" fmla="*/ 152 h 174"/>
                                <a:gd name="T56" fmla="*/ 146 w 175"/>
                                <a:gd name="T57" fmla="*/ 100 h 174"/>
                                <a:gd name="T58" fmla="*/ 151 w 175"/>
                                <a:gd name="T59" fmla="*/ 85 h 174"/>
                                <a:gd name="T60" fmla="*/ 162 w 175"/>
                                <a:gd name="T61" fmla="*/ 56 h 174"/>
                                <a:gd name="T62" fmla="*/ 173 w 175"/>
                                <a:gd name="T63" fmla="*/ 29 h 174"/>
                                <a:gd name="T64" fmla="*/ 175 w 175"/>
                                <a:gd name="T65" fmla="*/ 16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5" h="174">
                                  <a:moveTo>
                                    <a:pt x="175" y="16"/>
                                  </a:moveTo>
                                  <a:lnTo>
                                    <a:pt x="122" y="0"/>
                                  </a:lnTo>
                                  <a:lnTo>
                                    <a:pt x="117" y="0"/>
                                  </a:lnTo>
                                  <a:lnTo>
                                    <a:pt x="104" y="4"/>
                                  </a:lnTo>
                                  <a:lnTo>
                                    <a:pt x="90" y="6"/>
                                  </a:lnTo>
                                  <a:lnTo>
                                    <a:pt x="74" y="10"/>
                                  </a:lnTo>
                                  <a:lnTo>
                                    <a:pt x="56" y="16"/>
                                  </a:lnTo>
                                  <a:lnTo>
                                    <a:pt x="43" y="19"/>
                                  </a:lnTo>
                                  <a:lnTo>
                                    <a:pt x="32" y="23"/>
                                  </a:lnTo>
                                  <a:lnTo>
                                    <a:pt x="29" y="27"/>
                                  </a:lnTo>
                                  <a:lnTo>
                                    <a:pt x="0" y="52"/>
                                  </a:lnTo>
                                  <a:lnTo>
                                    <a:pt x="9" y="48"/>
                                  </a:lnTo>
                                  <a:lnTo>
                                    <a:pt x="16" y="44"/>
                                  </a:lnTo>
                                  <a:lnTo>
                                    <a:pt x="25" y="41"/>
                                  </a:lnTo>
                                  <a:lnTo>
                                    <a:pt x="34" y="39"/>
                                  </a:lnTo>
                                  <a:lnTo>
                                    <a:pt x="43" y="37"/>
                                  </a:lnTo>
                                  <a:lnTo>
                                    <a:pt x="50" y="35"/>
                                  </a:lnTo>
                                  <a:lnTo>
                                    <a:pt x="59" y="35"/>
                                  </a:lnTo>
                                  <a:lnTo>
                                    <a:pt x="66" y="37"/>
                                  </a:lnTo>
                                  <a:lnTo>
                                    <a:pt x="86" y="58"/>
                                  </a:lnTo>
                                  <a:lnTo>
                                    <a:pt x="92" y="95"/>
                                  </a:lnTo>
                                  <a:lnTo>
                                    <a:pt x="86" y="137"/>
                                  </a:lnTo>
                                  <a:lnTo>
                                    <a:pt x="72" y="172"/>
                                  </a:lnTo>
                                  <a:lnTo>
                                    <a:pt x="92" y="174"/>
                                  </a:lnTo>
                                  <a:lnTo>
                                    <a:pt x="101" y="172"/>
                                  </a:lnTo>
                                  <a:lnTo>
                                    <a:pt x="112" y="166"/>
                                  </a:lnTo>
                                  <a:lnTo>
                                    <a:pt x="122" y="158"/>
                                  </a:lnTo>
                                  <a:lnTo>
                                    <a:pt x="126" y="152"/>
                                  </a:lnTo>
                                  <a:lnTo>
                                    <a:pt x="146" y="100"/>
                                  </a:lnTo>
                                  <a:lnTo>
                                    <a:pt x="151" y="85"/>
                                  </a:lnTo>
                                  <a:lnTo>
                                    <a:pt x="162" y="56"/>
                                  </a:lnTo>
                                  <a:lnTo>
                                    <a:pt x="173" y="29"/>
                                  </a:lnTo>
                                  <a:lnTo>
                                    <a:pt x="175" y="16"/>
                                  </a:lnTo>
                                  <a:close/>
                                </a:path>
                              </a:pathLst>
                            </a:custGeom>
                            <a:solidFill>
                              <a:srgbClr val="7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16"/>
                          <wps:cNvSpPr>
                            <a:spLocks/>
                          </wps:cNvSpPr>
                          <wps:spPr bwMode="auto">
                            <a:xfrm>
                              <a:off x="1860" y="1795"/>
                              <a:ext cx="36" cy="58"/>
                            </a:xfrm>
                            <a:custGeom>
                              <a:avLst/>
                              <a:gdLst>
                                <a:gd name="T0" fmla="*/ 72 w 72"/>
                                <a:gd name="T1" fmla="*/ 11 h 116"/>
                                <a:gd name="T2" fmla="*/ 70 w 72"/>
                                <a:gd name="T3" fmla="*/ 8 h 116"/>
                                <a:gd name="T4" fmla="*/ 65 w 72"/>
                                <a:gd name="T5" fmla="*/ 4 h 116"/>
                                <a:gd name="T6" fmla="*/ 57 w 72"/>
                                <a:gd name="T7" fmla="*/ 2 h 116"/>
                                <a:gd name="T8" fmla="*/ 52 w 72"/>
                                <a:gd name="T9" fmla="*/ 0 h 116"/>
                                <a:gd name="T10" fmla="*/ 34 w 72"/>
                                <a:gd name="T11" fmla="*/ 0 h 116"/>
                                <a:gd name="T12" fmla="*/ 27 w 72"/>
                                <a:gd name="T13" fmla="*/ 2 h 116"/>
                                <a:gd name="T14" fmla="*/ 18 w 72"/>
                                <a:gd name="T15" fmla="*/ 4 h 116"/>
                                <a:gd name="T16" fmla="*/ 9 w 72"/>
                                <a:gd name="T17" fmla="*/ 9 h 116"/>
                                <a:gd name="T18" fmla="*/ 5 w 72"/>
                                <a:gd name="T19" fmla="*/ 13 h 116"/>
                                <a:gd name="T20" fmla="*/ 0 w 72"/>
                                <a:gd name="T21" fmla="*/ 36 h 116"/>
                                <a:gd name="T22" fmla="*/ 9 w 72"/>
                                <a:gd name="T23" fmla="*/ 40 h 116"/>
                                <a:gd name="T24" fmla="*/ 20 w 72"/>
                                <a:gd name="T25" fmla="*/ 48 h 116"/>
                                <a:gd name="T26" fmla="*/ 30 w 72"/>
                                <a:gd name="T27" fmla="*/ 58 h 116"/>
                                <a:gd name="T28" fmla="*/ 39 w 72"/>
                                <a:gd name="T29" fmla="*/ 69 h 116"/>
                                <a:gd name="T30" fmla="*/ 47 w 72"/>
                                <a:gd name="T31" fmla="*/ 81 h 116"/>
                                <a:gd name="T32" fmla="*/ 54 w 72"/>
                                <a:gd name="T33" fmla="*/ 94 h 116"/>
                                <a:gd name="T34" fmla="*/ 56 w 72"/>
                                <a:gd name="T35" fmla="*/ 106 h 116"/>
                                <a:gd name="T36" fmla="*/ 56 w 72"/>
                                <a:gd name="T37" fmla="*/ 116 h 116"/>
                                <a:gd name="T38" fmla="*/ 57 w 72"/>
                                <a:gd name="T39" fmla="*/ 114 h 116"/>
                                <a:gd name="T40" fmla="*/ 57 w 72"/>
                                <a:gd name="T41" fmla="*/ 110 h 116"/>
                                <a:gd name="T42" fmla="*/ 57 w 72"/>
                                <a:gd name="T43" fmla="*/ 104 h 116"/>
                                <a:gd name="T44" fmla="*/ 57 w 72"/>
                                <a:gd name="T45" fmla="*/ 98 h 116"/>
                                <a:gd name="T46" fmla="*/ 57 w 72"/>
                                <a:gd name="T47" fmla="*/ 69 h 116"/>
                                <a:gd name="T48" fmla="*/ 63 w 72"/>
                                <a:gd name="T49" fmla="*/ 40 h 116"/>
                                <a:gd name="T50" fmla="*/ 68 w 72"/>
                                <a:gd name="T51" fmla="*/ 19 h 116"/>
                                <a:gd name="T52" fmla="*/ 72 w 72"/>
                                <a:gd name="T53" fmla="*/ 11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 h="116">
                                  <a:moveTo>
                                    <a:pt x="72" y="11"/>
                                  </a:moveTo>
                                  <a:lnTo>
                                    <a:pt x="70" y="8"/>
                                  </a:lnTo>
                                  <a:lnTo>
                                    <a:pt x="65" y="4"/>
                                  </a:lnTo>
                                  <a:lnTo>
                                    <a:pt x="57" y="2"/>
                                  </a:lnTo>
                                  <a:lnTo>
                                    <a:pt x="52" y="0"/>
                                  </a:lnTo>
                                  <a:lnTo>
                                    <a:pt x="34" y="0"/>
                                  </a:lnTo>
                                  <a:lnTo>
                                    <a:pt x="27" y="2"/>
                                  </a:lnTo>
                                  <a:lnTo>
                                    <a:pt x="18" y="4"/>
                                  </a:lnTo>
                                  <a:lnTo>
                                    <a:pt x="9" y="9"/>
                                  </a:lnTo>
                                  <a:lnTo>
                                    <a:pt x="5" y="13"/>
                                  </a:lnTo>
                                  <a:lnTo>
                                    <a:pt x="0" y="36"/>
                                  </a:lnTo>
                                  <a:lnTo>
                                    <a:pt x="9" y="40"/>
                                  </a:lnTo>
                                  <a:lnTo>
                                    <a:pt x="20" y="48"/>
                                  </a:lnTo>
                                  <a:lnTo>
                                    <a:pt x="30" y="58"/>
                                  </a:lnTo>
                                  <a:lnTo>
                                    <a:pt x="39" y="69"/>
                                  </a:lnTo>
                                  <a:lnTo>
                                    <a:pt x="47" y="81"/>
                                  </a:lnTo>
                                  <a:lnTo>
                                    <a:pt x="54" y="94"/>
                                  </a:lnTo>
                                  <a:lnTo>
                                    <a:pt x="56" y="106"/>
                                  </a:lnTo>
                                  <a:lnTo>
                                    <a:pt x="56" y="116"/>
                                  </a:lnTo>
                                  <a:lnTo>
                                    <a:pt x="57" y="114"/>
                                  </a:lnTo>
                                  <a:lnTo>
                                    <a:pt x="57" y="110"/>
                                  </a:lnTo>
                                  <a:lnTo>
                                    <a:pt x="57" y="104"/>
                                  </a:lnTo>
                                  <a:lnTo>
                                    <a:pt x="57" y="98"/>
                                  </a:lnTo>
                                  <a:lnTo>
                                    <a:pt x="57" y="69"/>
                                  </a:lnTo>
                                  <a:lnTo>
                                    <a:pt x="63" y="40"/>
                                  </a:lnTo>
                                  <a:lnTo>
                                    <a:pt x="68" y="19"/>
                                  </a:lnTo>
                                  <a:lnTo>
                                    <a:pt x="72" y="11"/>
                                  </a:lnTo>
                                  <a:close/>
                                </a:path>
                              </a:pathLst>
                            </a:custGeom>
                            <a:solidFill>
                              <a:srgbClr val="7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17"/>
                          <wps:cNvSpPr>
                            <a:spLocks/>
                          </wps:cNvSpPr>
                          <wps:spPr bwMode="auto">
                            <a:xfrm>
                              <a:off x="2157" y="1804"/>
                              <a:ext cx="15" cy="13"/>
                            </a:xfrm>
                            <a:custGeom>
                              <a:avLst/>
                              <a:gdLst>
                                <a:gd name="T0" fmla="*/ 14 w 30"/>
                                <a:gd name="T1" fmla="*/ 27 h 27"/>
                                <a:gd name="T2" fmla="*/ 21 w 30"/>
                                <a:gd name="T3" fmla="*/ 27 h 27"/>
                                <a:gd name="T4" fmla="*/ 25 w 30"/>
                                <a:gd name="T5" fmla="*/ 25 h 27"/>
                                <a:gd name="T6" fmla="*/ 29 w 30"/>
                                <a:gd name="T7" fmla="*/ 21 h 27"/>
                                <a:gd name="T8" fmla="*/ 30 w 30"/>
                                <a:gd name="T9" fmla="*/ 16 h 27"/>
                                <a:gd name="T10" fmla="*/ 30 w 30"/>
                                <a:gd name="T11" fmla="*/ 10 h 27"/>
                                <a:gd name="T12" fmla="*/ 27 w 30"/>
                                <a:gd name="T13" fmla="*/ 6 h 27"/>
                                <a:gd name="T14" fmla="*/ 23 w 30"/>
                                <a:gd name="T15" fmla="*/ 2 h 27"/>
                                <a:gd name="T16" fmla="*/ 16 w 30"/>
                                <a:gd name="T17" fmla="*/ 0 h 27"/>
                                <a:gd name="T18" fmla="*/ 9 w 30"/>
                                <a:gd name="T19" fmla="*/ 2 h 27"/>
                                <a:gd name="T20" fmla="*/ 5 w 30"/>
                                <a:gd name="T21" fmla="*/ 4 h 27"/>
                                <a:gd name="T22" fmla="*/ 1 w 30"/>
                                <a:gd name="T23" fmla="*/ 8 h 27"/>
                                <a:gd name="T24" fmla="*/ 0 w 30"/>
                                <a:gd name="T25" fmla="*/ 14 h 27"/>
                                <a:gd name="T26" fmla="*/ 0 w 30"/>
                                <a:gd name="T27" fmla="*/ 18 h 27"/>
                                <a:gd name="T28" fmla="*/ 3 w 30"/>
                                <a:gd name="T29" fmla="*/ 23 h 27"/>
                                <a:gd name="T30" fmla="*/ 9 w 30"/>
                                <a:gd name="T31" fmla="*/ 25 h 27"/>
                                <a:gd name="T32" fmla="*/ 14 w 30"/>
                                <a:gd name="T33"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27">
                                  <a:moveTo>
                                    <a:pt x="14" y="27"/>
                                  </a:moveTo>
                                  <a:lnTo>
                                    <a:pt x="21" y="27"/>
                                  </a:lnTo>
                                  <a:lnTo>
                                    <a:pt x="25" y="25"/>
                                  </a:lnTo>
                                  <a:lnTo>
                                    <a:pt x="29" y="21"/>
                                  </a:lnTo>
                                  <a:lnTo>
                                    <a:pt x="30" y="16"/>
                                  </a:lnTo>
                                  <a:lnTo>
                                    <a:pt x="30" y="10"/>
                                  </a:lnTo>
                                  <a:lnTo>
                                    <a:pt x="27" y="6"/>
                                  </a:lnTo>
                                  <a:lnTo>
                                    <a:pt x="23" y="2"/>
                                  </a:lnTo>
                                  <a:lnTo>
                                    <a:pt x="16" y="0"/>
                                  </a:lnTo>
                                  <a:lnTo>
                                    <a:pt x="9" y="2"/>
                                  </a:lnTo>
                                  <a:lnTo>
                                    <a:pt x="5" y="4"/>
                                  </a:lnTo>
                                  <a:lnTo>
                                    <a:pt x="1" y="8"/>
                                  </a:lnTo>
                                  <a:lnTo>
                                    <a:pt x="0" y="14"/>
                                  </a:lnTo>
                                  <a:lnTo>
                                    <a:pt x="0" y="18"/>
                                  </a:lnTo>
                                  <a:lnTo>
                                    <a:pt x="3" y="23"/>
                                  </a:lnTo>
                                  <a:lnTo>
                                    <a:pt x="9" y="25"/>
                                  </a:lnTo>
                                  <a:lnTo>
                                    <a:pt x="14" y="27"/>
                                  </a:lnTo>
                                  <a:close/>
                                </a:path>
                              </a:pathLst>
                            </a:custGeom>
                            <a:solidFill>
                              <a:srgbClr val="FFE2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18"/>
                          <wps:cNvSpPr>
                            <a:spLocks/>
                          </wps:cNvSpPr>
                          <wps:spPr bwMode="auto">
                            <a:xfrm>
                              <a:off x="3513" y="1779"/>
                              <a:ext cx="15" cy="12"/>
                            </a:xfrm>
                            <a:custGeom>
                              <a:avLst/>
                              <a:gdLst>
                                <a:gd name="T0" fmla="*/ 12 w 29"/>
                                <a:gd name="T1" fmla="*/ 23 h 23"/>
                                <a:gd name="T2" fmla="*/ 20 w 29"/>
                                <a:gd name="T3" fmla="*/ 23 h 23"/>
                                <a:gd name="T4" fmla="*/ 23 w 29"/>
                                <a:gd name="T5" fmla="*/ 21 h 23"/>
                                <a:gd name="T6" fmla="*/ 27 w 29"/>
                                <a:gd name="T7" fmla="*/ 17 h 23"/>
                                <a:gd name="T8" fmla="*/ 29 w 29"/>
                                <a:gd name="T9" fmla="*/ 13 h 23"/>
                                <a:gd name="T10" fmla="*/ 27 w 29"/>
                                <a:gd name="T11" fmla="*/ 8 h 23"/>
                                <a:gd name="T12" fmla="*/ 25 w 29"/>
                                <a:gd name="T13" fmla="*/ 4 h 23"/>
                                <a:gd name="T14" fmla="*/ 22 w 29"/>
                                <a:gd name="T15" fmla="*/ 2 h 23"/>
                                <a:gd name="T16" fmla="*/ 16 w 29"/>
                                <a:gd name="T17" fmla="*/ 0 h 23"/>
                                <a:gd name="T18" fmla="*/ 9 w 29"/>
                                <a:gd name="T19" fmla="*/ 0 h 23"/>
                                <a:gd name="T20" fmla="*/ 5 w 29"/>
                                <a:gd name="T21" fmla="*/ 2 h 23"/>
                                <a:gd name="T22" fmla="*/ 2 w 29"/>
                                <a:gd name="T23" fmla="*/ 6 h 23"/>
                                <a:gd name="T24" fmla="*/ 0 w 29"/>
                                <a:gd name="T25" fmla="*/ 10 h 23"/>
                                <a:gd name="T26" fmla="*/ 2 w 29"/>
                                <a:gd name="T27" fmla="*/ 13 h 23"/>
                                <a:gd name="T28" fmla="*/ 3 w 29"/>
                                <a:gd name="T29" fmla="*/ 17 h 23"/>
                                <a:gd name="T30" fmla="*/ 7 w 29"/>
                                <a:gd name="T31" fmla="*/ 21 h 23"/>
                                <a:gd name="T32" fmla="*/ 12 w 29"/>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23">
                                  <a:moveTo>
                                    <a:pt x="12" y="23"/>
                                  </a:moveTo>
                                  <a:lnTo>
                                    <a:pt x="20" y="23"/>
                                  </a:lnTo>
                                  <a:lnTo>
                                    <a:pt x="23" y="21"/>
                                  </a:lnTo>
                                  <a:lnTo>
                                    <a:pt x="27" y="17"/>
                                  </a:lnTo>
                                  <a:lnTo>
                                    <a:pt x="29" y="13"/>
                                  </a:lnTo>
                                  <a:lnTo>
                                    <a:pt x="27" y="8"/>
                                  </a:lnTo>
                                  <a:lnTo>
                                    <a:pt x="25" y="4"/>
                                  </a:lnTo>
                                  <a:lnTo>
                                    <a:pt x="22" y="2"/>
                                  </a:lnTo>
                                  <a:lnTo>
                                    <a:pt x="16" y="0"/>
                                  </a:lnTo>
                                  <a:lnTo>
                                    <a:pt x="9" y="0"/>
                                  </a:lnTo>
                                  <a:lnTo>
                                    <a:pt x="5" y="2"/>
                                  </a:lnTo>
                                  <a:lnTo>
                                    <a:pt x="2" y="6"/>
                                  </a:lnTo>
                                  <a:lnTo>
                                    <a:pt x="0" y="10"/>
                                  </a:lnTo>
                                  <a:lnTo>
                                    <a:pt x="2" y="13"/>
                                  </a:lnTo>
                                  <a:lnTo>
                                    <a:pt x="3" y="17"/>
                                  </a:lnTo>
                                  <a:lnTo>
                                    <a:pt x="7" y="21"/>
                                  </a:lnTo>
                                  <a:lnTo>
                                    <a:pt x="12" y="23"/>
                                  </a:lnTo>
                                  <a:close/>
                                </a:path>
                              </a:pathLst>
                            </a:custGeom>
                            <a:solidFill>
                              <a:srgbClr val="FFE2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19"/>
                          <wps:cNvSpPr>
                            <a:spLocks/>
                          </wps:cNvSpPr>
                          <wps:spPr bwMode="auto">
                            <a:xfrm>
                              <a:off x="2075" y="1817"/>
                              <a:ext cx="17" cy="16"/>
                            </a:xfrm>
                            <a:custGeom>
                              <a:avLst/>
                              <a:gdLst>
                                <a:gd name="T0" fmla="*/ 17 w 35"/>
                                <a:gd name="T1" fmla="*/ 33 h 33"/>
                                <a:gd name="T2" fmla="*/ 24 w 35"/>
                                <a:gd name="T3" fmla="*/ 33 h 33"/>
                                <a:gd name="T4" fmla="*/ 29 w 35"/>
                                <a:gd name="T5" fmla="*/ 29 h 33"/>
                                <a:gd name="T6" fmla="*/ 33 w 35"/>
                                <a:gd name="T7" fmla="*/ 23 h 33"/>
                                <a:gd name="T8" fmla="*/ 35 w 35"/>
                                <a:gd name="T9" fmla="*/ 18 h 33"/>
                                <a:gd name="T10" fmla="*/ 35 w 35"/>
                                <a:gd name="T11" fmla="*/ 12 h 33"/>
                                <a:gd name="T12" fmla="*/ 31 w 35"/>
                                <a:gd name="T13" fmla="*/ 6 h 33"/>
                                <a:gd name="T14" fmla="*/ 26 w 35"/>
                                <a:gd name="T15" fmla="*/ 2 h 33"/>
                                <a:gd name="T16" fmla="*/ 18 w 35"/>
                                <a:gd name="T17" fmla="*/ 0 h 33"/>
                                <a:gd name="T18" fmla="*/ 11 w 35"/>
                                <a:gd name="T19" fmla="*/ 0 h 33"/>
                                <a:gd name="T20" fmla="*/ 6 w 35"/>
                                <a:gd name="T21" fmla="*/ 4 h 33"/>
                                <a:gd name="T22" fmla="*/ 2 w 35"/>
                                <a:gd name="T23" fmla="*/ 8 h 33"/>
                                <a:gd name="T24" fmla="*/ 0 w 35"/>
                                <a:gd name="T25" fmla="*/ 16 h 33"/>
                                <a:gd name="T26" fmla="*/ 0 w 35"/>
                                <a:gd name="T27" fmla="*/ 21 h 33"/>
                                <a:gd name="T28" fmla="*/ 4 w 35"/>
                                <a:gd name="T29" fmla="*/ 27 h 33"/>
                                <a:gd name="T30" fmla="*/ 9 w 35"/>
                                <a:gd name="T31" fmla="*/ 31 h 33"/>
                                <a:gd name="T32" fmla="*/ 17 w 35"/>
                                <a:gd name="T33"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33">
                                  <a:moveTo>
                                    <a:pt x="17" y="33"/>
                                  </a:moveTo>
                                  <a:lnTo>
                                    <a:pt x="24" y="33"/>
                                  </a:lnTo>
                                  <a:lnTo>
                                    <a:pt x="29" y="29"/>
                                  </a:lnTo>
                                  <a:lnTo>
                                    <a:pt x="33" y="23"/>
                                  </a:lnTo>
                                  <a:lnTo>
                                    <a:pt x="35" y="18"/>
                                  </a:lnTo>
                                  <a:lnTo>
                                    <a:pt x="35" y="12"/>
                                  </a:lnTo>
                                  <a:lnTo>
                                    <a:pt x="31" y="6"/>
                                  </a:lnTo>
                                  <a:lnTo>
                                    <a:pt x="26" y="2"/>
                                  </a:lnTo>
                                  <a:lnTo>
                                    <a:pt x="18" y="0"/>
                                  </a:lnTo>
                                  <a:lnTo>
                                    <a:pt x="11" y="0"/>
                                  </a:lnTo>
                                  <a:lnTo>
                                    <a:pt x="6" y="4"/>
                                  </a:lnTo>
                                  <a:lnTo>
                                    <a:pt x="2" y="8"/>
                                  </a:lnTo>
                                  <a:lnTo>
                                    <a:pt x="0" y="16"/>
                                  </a:lnTo>
                                  <a:lnTo>
                                    <a:pt x="0" y="21"/>
                                  </a:lnTo>
                                  <a:lnTo>
                                    <a:pt x="4" y="27"/>
                                  </a:lnTo>
                                  <a:lnTo>
                                    <a:pt x="9" y="31"/>
                                  </a:lnTo>
                                  <a:lnTo>
                                    <a:pt x="1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20"/>
                          <wps:cNvSpPr>
                            <a:spLocks/>
                          </wps:cNvSpPr>
                          <wps:spPr bwMode="auto">
                            <a:xfrm>
                              <a:off x="1863" y="1811"/>
                              <a:ext cx="12" cy="15"/>
                            </a:xfrm>
                            <a:custGeom>
                              <a:avLst/>
                              <a:gdLst>
                                <a:gd name="T0" fmla="*/ 11 w 25"/>
                                <a:gd name="T1" fmla="*/ 29 h 29"/>
                                <a:gd name="T2" fmla="*/ 16 w 25"/>
                                <a:gd name="T3" fmla="*/ 27 h 29"/>
                                <a:gd name="T4" fmla="*/ 22 w 25"/>
                                <a:gd name="T5" fmla="*/ 25 h 29"/>
                                <a:gd name="T6" fmla="*/ 24 w 25"/>
                                <a:gd name="T7" fmla="*/ 21 h 29"/>
                                <a:gd name="T8" fmla="*/ 25 w 25"/>
                                <a:gd name="T9" fmla="*/ 15 h 29"/>
                                <a:gd name="T10" fmla="*/ 25 w 25"/>
                                <a:gd name="T11" fmla="*/ 9 h 29"/>
                                <a:gd name="T12" fmla="*/ 24 w 25"/>
                                <a:gd name="T13" fmla="*/ 5 h 29"/>
                                <a:gd name="T14" fmla="*/ 20 w 25"/>
                                <a:gd name="T15" fmla="*/ 2 h 29"/>
                                <a:gd name="T16" fmla="*/ 15 w 25"/>
                                <a:gd name="T17" fmla="*/ 0 h 29"/>
                                <a:gd name="T18" fmla="*/ 9 w 25"/>
                                <a:gd name="T19" fmla="*/ 2 h 29"/>
                                <a:gd name="T20" fmla="*/ 6 w 25"/>
                                <a:gd name="T21" fmla="*/ 3 h 29"/>
                                <a:gd name="T22" fmla="*/ 2 w 25"/>
                                <a:gd name="T23" fmla="*/ 7 h 29"/>
                                <a:gd name="T24" fmla="*/ 0 w 25"/>
                                <a:gd name="T25" fmla="*/ 13 h 29"/>
                                <a:gd name="T26" fmla="*/ 2 w 25"/>
                                <a:gd name="T27" fmla="*/ 19 h 29"/>
                                <a:gd name="T28" fmla="*/ 4 w 25"/>
                                <a:gd name="T29" fmla="*/ 23 h 29"/>
                                <a:gd name="T30" fmla="*/ 7 w 25"/>
                                <a:gd name="T31" fmla="*/ 27 h 29"/>
                                <a:gd name="T32" fmla="*/ 11 w 25"/>
                                <a:gd name="T3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29">
                                  <a:moveTo>
                                    <a:pt x="11" y="29"/>
                                  </a:moveTo>
                                  <a:lnTo>
                                    <a:pt x="16" y="27"/>
                                  </a:lnTo>
                                  <a:lnTo>
                                    <a:pt x="22" y="25"/>
                                  </a:lnTo>
                                  <a:lnTo>
                                    <a:pt x="24" y="21"/>
                                  </a:lnTo>
                                  <a:lnTo>
                                    <a:pt x="25" y="15"/>
                                  </a:lnTo>
                                  <a:lnTo>
                                    <a:pt x="25" y="9"/>
                                  </a:lnTo>
                                  <a:lnTo>
                                    <a:pt x="24" y="5"/>
                                  </a:lnTo>
                                  <a:lnTo>
                                    <a:pt x="20" y="2"/>
                                  </a:lnTo>
                                  <a:lnTo>
                                    <a:pt x="15" y="0"/>
                                  </a:lnTo>
                                  <a:lnTo>
                                    <a:pt x="9" y="2"/>
                                  </a:lnTo>
                                  <a:lnTo>
                                    <a:pt x="6" y="3"/>
                                  </a:lnTo>
                                  <a:lnTo>
                                    <a:pt x="2" y="7"/>
                                  </a:lnTo>
                                  <a:lnTo>
                                    <a:pt x="0" y="13"/>
                                  </a:lnTo>
                                  <a:lnTo>
                                    <a:pt x="2" y="19"/>
                                  </a:lnTo>
                                  <a:lnTo>
                                    <a:pt x="4" y="23"/>
                                  </a:lnTo>
                                  <a:lnTo>
                                    <a:pt x="7" y="27"/>
                                  </a:lnTo>
                                  <a:lnTo>
                                    <a:pt x="11"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21"/>
                          <wps:cNvSpPr>
                            <a:spLocks/>
                          </wps:cNvSpPr>
                          <wps:spPr bwMode="auto">
                            <a:xfrm>
                              <a:off x="2883" y="1588"/>
                              <a:ext cx="117" cy="1422"/>
                            </a:xfrm>
                            <a:custGeom>
                              <a:avLst/>
                              <a:gdLst>
                                <a:gd name="T0" fmla="*/ 144 w 233"/>
                                <a:gd name="T1" fmla="*/ 2845 h 2845"/>
                                <a:gd name="T2" fmla="*/ 233 w 233"/>
                                <a:gd name="T3" fmla="*/ 2807 h 2845"/>
                                <a:gd name="T4" fmla="*/ 233 w 233"/>
                                <a:gd name="T5" fmla="*/ 0 h 2845"/>
                                <a:gd name="T6" fmla="*/ 0 w 233"/>
                                <a:gd name="T7" fmla="*/ 0 h 2845"/>
                                <a:gd name="T8" fmla="*/ 0 w 233"/>
                                <a:gd name="T9" fmla="*/ 2807 h 2845"/>
                                <a:gd name="T10" fmla="*/ 144 w 233"/>
                                <a:gd name="T11" fmla="*/ 2845 h 2845"/>
                              </a:gdLst>
                              <a:ahLst/>
                              <a:cxnLst>
                                <a:cxn ang="0">
                                  <a:pos x="T0" y="T1"/>
                                </a:cxn>
                                <a:cxn ang="0">
                                  <a:pos x="T2" y="T3"/>
                                </a:cxn>
                                <a:cxn ang="0">
                                  <a:pos x="T4" y="T5"/>
                                </a:cxn>
                                <a:cxn ang="0">
                                  <a:pos x="T6" y="T7"/>
                                </a:cxn>
                                <a:cxn ang="0">
                                  <a:pos x="T8" y="T9"/>
                                </a:cxn>
                                <a:cxn ang="0">
                                  <a:pos x="T10" y="T11"/>
                                </a:cxn>
                              </a:cxnLst>
                              <a:rect l="0" t="0" r="r" b="b"/>
                              <a:pathLst>
                                <a:path w="233" h="2845">
                                  <a:moveTo>
                                    <a:pt x="144" y="2845"/>
                                  </a:moveTo>
                                  <a:lnTo>
                                    <a:pt x="233" y="2807"/>
                                  </a:lnTo>
                                  <a:lnTo>
                                    <a:pt x="233" y="0"/>
                                  </a:lnTo>
                                  <a:lnTo>
                                    <a:pt x="0" y="0"/>
                                  </a:lnTo>
                                  <a:lnTo>
                                    <a:pt x="0" y="2807"/>
                                  </a:lnTo>
                                  <a:lnTo>
                                    <a:pt x="144" y="2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22"/>
                          <wps:cNvSpPr>
                            <a:spLocks/>
                          </wps:cNvSpPr>
                          <wps:spPr bwMode="auto">
                            <a:xfrm>
                              <a:off x="2901" y="1607"/>
                              <a:ext cx="77" cy="1389"/>
                            </a:xfrm>
                            <a:custGeom>
                              <a:avLst/>
                              <a:gdLst>
                                <a:gd name="T0" fmla="*/ 108 w 153"/>
                                <a:gd name="T1" fmla="*/ 2777 h 2777"/>
                                <a:gd name="T2" fmla="*/ 153 w 153"/>
                                <a:gd name="T3" fmla="*/ 2739 h 2777"/>
                                <a:gd name="T4" fmla="*/ 153 w 153"/>
                                <a:gd name="T5" fmla="*/ 0 h 2777"/>
                                <a:gd name="T6" fmla="*/ 0 w 153"/>
                                <a:gd name="T7" fmla="*/ 0 h 2777"/>
                                <a:gd name="T8" fmla="*/ 0 w 153"/>
                                <a:gd name="T9" fmla="*/ 2739 h 2777"/>
                                <a:gd name="T10" fmla="*/ 108 w 153"/>
                                <a:gd name="T11" fmla="*/ 2777 h 2777"/>
                              </a:gdLst>
                              <a:ahLst/>
                              <a:cxnLst>
                                <a:cxn ang="0">
                                  <a:pos x="T0" y="T1"/>
                                </a:cxn>
                                <a:cxn ang="0">
                                  <a:pos x="T2" y="T3"/>
                                </a:cxn>
                                <a:cxn ang="0">
                                  <a:pos x="T4" y="T5"/>
                                </a:cxn>
                                <a:cxn ang="0">
                                  <a:pos x="T6" y="T7"/>
                                </a:cxn>
                                <a:cxn ang="0">
                                  <a:pos x="T8" y="T9"/>
                                </a:cxn>
                                <a:cxn ang="0">
                                  <a:pos x="T10" y="T11"/>
                                </a:cxn>
                              </a:cxnLst>
                              <a:rect l="0" t="0" r="r" b="b"/>
                              <a:pathLst>
                                <a:path w="153" h="2777">
                                  <a:moveTo>
                                    <a:pt x="108" y="2777"/>
                                  </a:moveTo>
                                  <a:lnTo>
                                    <a:pt x="153" y="2739"/>
                                  </a:lnTo>
                                  <a:lnTo>
                                    <a:pt x="153" y="0"/>
                                  </a:lnTo>
                                  <a:lnTo>
                                    <a:pt x="0" y="0"/>
                                  </a:lnTo>
                                  <a:lnTo>
                                    <a:pt x="0" y="2739"/>
                                  </a:lnTo>
                                  <a:lnTo>
                                    <a:pt x="108" y="2777"/>
                                  </a:lnTo>
                                  <a:close/>
                                </a:path>
                              </a:pathLst>
                            </a:custGeom>
                            <a:solidFill>
                              <a:srgbClr val="00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23"/>
                          <wps:cNvSpPr>
                            <a:spLocks/>
                          </wps:cNvSpPr>
                          <wps:spPr bwMode="auto">
                            <a:xfrm>
                              <a:off x="2956" y="1607"/>
                              <a:ext cx="22" cy="1389"/>
                            </a:xfrm>
                            <a:custGeom>
                              <a:avLst/>
                              <a:gdLst>
                                <a:gd name="T0" fmla="*/ 0 w 45"/>
                                <a:gd name="T1" fmla="*/ 2777 h 2777"/>
                                <a:gd name="T2" fmla="*/ 45 w 45"/>
                                <a:gd name="T3" fmla="*/ 2739 h 2777"/>
                                <a:gd name="T4" fmla="*/ 45 w 45"/>
                                <a:gd name="T5" fmla="*/ 0 h 2777"/>
                                <a:gd name="T6" fmla="*/ 0 w 45"/>
                                <a:gd name="T7" fmla="*/ 0 h 2777"/>
                                <a:gd name="T8" fmla="*/ 0 w 45"/>
                                <a:gd name="T9" fmla="*/ 2777 h 2777"/>
                              </a:gdLst>
                              <a:ahLst/>
                              <a:cxnLst>
                                <a:cxn ang="0">
                                  <a:pos x="T0" y="T1"/>
                                </a:cxn>
                                <a:cxn ang="0">
                                  <a:pos x="T2" y="T3"/>
                                </a:cxn>
                                <a:cxn ang="0">
                                  <a:pos x="T4" y="T5"/>
                                </a:cxn>
                                <a:cxn ang="0">
                                  <a:pos x="T6" y="T7"/>
                                </a:cxn>
                                <a:cxn ang="0">
                                  <a:pos x="T8" y="T9"/>
                                </a:cxn>
                              </a:cxnLst>
                              <a:rect l="0" t="0" r="r" b="b"/>
                              <a:pathLst>
                                <a:path w="45" h="2777">
                                  <a:moveTo>
                                    <a:pt x="0" y="2777"/>
                                  </a:moveTo>
                                  <a:lnTo>
                                    <a:pt x="45" y="2739"/>
                                  </a:lnTo>
                                  <a:lnTo>
                                    <a:pt x="45" y="0"/>
                                  </a:lnTo>
                                  <a:lnTo>
                                    <a:pt x="0" y="0"/>
                                  </a:lnTo>
                                  <a:lnTo>
                                    <a:pt x="0" y="2777"/>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24"/>
                          <wps:cNvSpPr>
                            <a:spLocks/>
                          </wps:cNvSpPr>
                          <wps:spPr bwMode="auto">
                            <a:xfrm>
                              <a:off x="2500" y="2779"/>
                              <a:ext cx="383" cy="212"/>
                            </a:xfrm>
                            <a:custGeom>
                              <a:avLst/>
                              <a:gdLst>
                                <a:gd name="T0" fmla="*/ 767 w 767"/>
                                <a:gd name="T1" fmla="*/ 425 h 425"/>
                                <a:gd name="T2" fmla="*/ 0 w 767"/>
                                <a:gd name="T3" fmla="*/ 106 h 425"/>
                                <a:gd name="T4" fmla="*/ 27 w 767"/>
                                <a:gd name="T5" fmla="*/ 19 h 425"/>
                                <a:gd name="T6" fmla="*/ 135 w 767"/>
                                <a:gd name="T7" fmla="*/ 0 h 425"/>
                                <a:gd name="T8" fmla="*/ 767 w 767"/>
                                <a:gd name="T9" fmla="*/ 232 h 425"/>
                                <a:gd name="T10" fmla="*/ 767 w 767"/>
                                <a:gd name="T11" fmla="*/ 425 h 425"/>
                              </a:gdLst>
                              <a:ahLst/>
                              <a:cxnLst>
                                <a:cxn ang="0">
                                  <a:pos x="T0" y="T1"/>
                                </a:cxn>
                                <a:cxn ang="0">
                                  <a:pos x="T2" y="T3"/>
                                </a:cxn>
                                <a:cxn ang="0">
                                  <a:pos x="T4" y="T5"/>
                                </a:cxn>
                                <a:cxn ang="0">
                                  <a:pos x="T6" y="T7"/>
                                </a:cxn>
                                <a:cxn ang="0">
                                  <a:pos x="T8" y="T9"/>
                                </a:cxn>
                                <a:cxn ang="0">
                                  <a:pos x="T10" y="T11"/>
                                </a:cxn>
                              </a:cxnLst>
                              <a:rect l="0" t="0" r="r" b="b"/>
                              <a:pathLst>
                                <a:path w="767" h="425">
                                  <a:moveTo>
                                    <a:pt x="767" y="425"/>
                                  </a:moveTo>
                                  <a:lnTo>
                                    <a:pt x="0" y="106"/>
                                  </a:lnTo>
                                  <a:lnTo>
                                    <a:pt x="27" y="19"/>
                                  </a:lnTo>
                                  <a:lnTo>
                                    <a:pt x="135" y="0"/>
                                  </a:lnTo>
                                  <a:lnTo>
                                    <a:pt x="767" y="232"/>
                                  </a:lnTo>
                                  <a:lnTo>
                                    <a:pt x="767" y="425"/>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25"/>
                          <wps:cNvSpPr>
                            <a:spLocks/>
                          </wps:cNvSpPr>
                          <wps:spPr bwMode="auto">
                            <a:xfrm>
                              <a:off x="2511" y="2004"/>
                              <a:ext cx="372" cy="90"/>
                            </a:xfrm>
                            <a:custGeom>
                              <a:avLst/>
                              <a:gdLst>
                                <a:gd name="T0" fmla="*/ 740 w 746"/>
                                <a:gd name="T1" fmla="*/ 180 h 180"/>
                                <a:gd name="T2" fmla="*/ 0 w 746"/>
                                <a:gd name="T3" fmla="*/ 130 h 180"/>
                                <a:gd name="T4" fmla="*/ 31 w 746"/>
                                <a:gd name="T5" fmla="*/ 78 h 180"/>
                                <a:gd name="T6" fmla="*/ 397 w 746"/>
                                <a:gd name="T7" fmla="*/ 72 h 180"/>
                                <a:gd name="T8" fmla="*/ 746 w 746"/>
                                <a:gd name="T9" fmla="*/ 0 h 180"/>
                                <a:gd name="T10" fmla="*/ 740 w 746"/>
                                <a:gd name="T11" fmla="*/ 180 h 180"/>
                              </a:gdLst>
                              <a:ahLst/>
                              <a:cxnLst>
                                <a:cxn ang="0">
                                  <a:pos x="T0" y="T1"/>
                                </a:cxn>
                                <a:cxn ang="0">
                                  <a:pos x="T2" y="T3"/>
                                </a:cxn>
                                <a:cxn ang="0">
                                  <a:pos x="T4" y="T5"/>
                                </a:cxn>
                                <a:cxn ang="0">
                                  <a:pos x="T6" y="T7"/>
                                </a:cxn>
                                <a:cxn ang="0">
                                  <a:pos x="T8" y="T9"/>
                                </a:cxn>
                                <a:cxn ang="0">
                                  <a:pos x="T10" y="T11"/>
                                </a:cxn>
                              </a:cxnLst>
                              <a:rect l="0" t="0" r="r" b="b"/>
                              <a:pathLst>
                                <a:path w="746" h="180">
                                  <a:moveTo>
                                    <a:pt x="740" y="180"/>
                                  </a:moveTo>
                                  <a:lnTo>
                                    <a:pt x="0" y="130"/>
                                  </a:lnTo>
                                  <a:lnTo>
                                    <a:pt x="31" y="78"/>
                                  </a:lnTo>
                                  <a:lnTo>
                                    <a:pt x="397" y="72"/>
                                  </a:lnTo>
                                  <a:lnTo>
                                    <a:pt x="746" y="0"/>
                                  </a:lnTo>
                                  <a:lnTo>
                                    <a:pt x="74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26"/>
                          <wps:cNvSpPr>
                            <a:spLocks/>
                          </wps:cNvSpPr>
                          <wps:spPr bwMode="auto">
                            <a:xfrm>
                              <a:off x="2997" y="1992"/>
                              <a:ext cx="142" cy="106"/>
                            </a:xfrm>
                            <a:custGeom>
                              <a:avLst/>
                              <a:gdLst>
                                <a:gd name="T0" fmla="*/ 0 w 284"/>
                                <a:gd name="T1" fmla="*/ 0 h 212"/>
                                <a:gd name="T2" fmla="*/ 6 w 284"/>
                                <a:gd name="T3" fmla="*/ 212 h 212"/>
                                <a:gd name="T4" fmla="*/ 284 w 284"/>
                                <a:gd name="T5" fmla="*/ 122 h 212"/>
                                <a:gd name="T6" fmla="*/ 271 w 284"/>
                                <a:gd name="T7" fmla="*/ 70 h 212"/>
                                <a:gd name="T8" fmla="*/ 150 w 284"/>
                                <a:gd name="T9" fmla="*/ 64 h 212"/>
                                <a:gd name="T10" fmla="*/ 0 w 284"/>
                                <a:gd name="T11" fmla="*/ 0 h 212"/>
                              </a:gdLst>
                              <a:ahLst/>
                              <a:cxnLst>
                                <a:cxn ang="0">
                                  <a:pos x="T0" y="T1"/>
                                </a:cxn>
                                <a:cxn ang="0">
                                  <a:pos x="T2" y="T3"/>
                                </a:cxn>
                                <a:cxn ang="0">
                                  <a:pos x="T4" y="T5"/>
                                </a:cxn>
                                <a:cxn ang="0">
                                  <a:pos x="T6" y="T7"/>
                                </a:cxn>
                                <a:cxn ang="0">
                                  <a:pos x="T8" y="T9"/>
                                </a:cxn>
                                <a:cxn ang="0">
                                  <a:pos x="T10" y="T11"/>
                                </a:cxn>
                              </a:cxnLst>
                              <a:rect l="0" t="0" r="r" b="b"/>
                              <a:pathLst>
                                <a:path w="284" h="212">
                                  <a:moveTo>
                                    <a:pt x="0" y="0"/>
                                  </a:moveTo>
                                  <a:lnTo>
                                    <a:pt x="6" y="212"/>
                                  </a:lnTo>
                                  <a:lnTo>
                                    <a:pt x="284" y="122"/>
                                  </a:lnTo>
                                  <a:lnTo>
                                    <a:pt x="271" y="70"/>
                                  </a:lnTo>
                                  <a:lnTo>
                                    <a:pt x="150" y="6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27"/>
                          <wps:cNvSpPr>
                            <a:spLocks/>
                          </wps:cNvSpPr>
                          <wps:spPr bwMode="auto">
                            <a:xfrm>
                              <a:off x="2646" y="2021"/>
                              <a:ext cx="228" cy="54"/>
                            </a:xfrm>
                            <a:custGeom>
                              <a:avLst/>
                              <a:gdLst>
                                <a:gd name="T0" fmla="*/ 457 w 457"/>
                                <a:gd name="T1" fmla="*/ 0 h 108"/>
                                <a:gd name="T2" fmla="*/ 446 w 457"/>
                                <a:gd name="T3" fmla="*/ 108 h 108"/>
                                <a:gd name="T4" fmla="*/ 5 w 457"/>
                                <a:gd name="T5" fmla="*/ 97 h 108"/>
                                <a:gd name="T6" fmla="*/ 0 w 457"/>
                                <a:gd name="T7" fmla="*/ 64 h 108"/>
                                <a:gd name="T8" fmla="*/ 150 w 457"/>
                                <a:gd name="T9" fmla="*/ 50 h 108"/>
                                <a:gd name="T10" fmla="*/ 457 w 457"/>
                                <a:gd name="T11" fmla="*/ 0 h 108"/>
                              </a:gdLst>
                              <a:ahLst/>
                              <a:cxnLst>
                                <a:cxn ang="0">
                                  <a:pos x="T0" y="T1"/>
                                </a:cxn>
                                <a:cxn ang="0">
                                  <a:pos x="T2" y="T3"/>
                                </a:cxn>
                                <a:cxn ang="0">
                                  <a:pos x="T4" y="T5"/>
                                </a:cxn>
                                <a:cxn ang="0">
                                  <a:pos x="T6" y="T7"/>
                                </a:cxn>
                                <a:cxn ang="0">
                                  <a:pos x="T8" y="T9"/>
                                </a:cxn>
                                <a:cxn ang="0">
                                  <a:pos x="T10" y="T11"/>
                                </a:cxn>
                              </a:cxnLst>
                              <a:rect l="0" t="0" r="r" b="b"/>
                              <a:pathLst>
                                <a:path w="457" h="108">
                                  <a:moveTo>
                                    <a:pt x="457" y="0"/>
                                  </a:moveTo>
                                  <a:lnTo>
                                    <a:pt x="446" y="108"/>
                                  </a:lnTo>
                                  <a:lnTo>
                                    <a:pt x="5" y="97"/>
                                  </a:lnTo>
                                  <a:lnTo>
                                    <a:pt x="0" y="64"/>
                                  </a:lnTo>
                                  <a:lnTo>
                                    <a:pt x="150" y="50"/>
                                  </a:lnTo>
                                  <a:lnTo>
                                    <a:pt x="45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28"/>
                          <wps:cNvSpPr>
                            <a:spLocks/>
                          </wps:cNvSpPr>
                          <wps:spPr bwMode="auto">
                            <a:xfrm>
                              <a:off x="2531" y="2046"/>
                              <a:ext cx="94" cy="19"/>
                            </a:xfrm>
                            <a:custGeom>
                              <a:avLst/>
                              <a:gdLst>
                                <a:gd name="T0" fmla="*/ 188 w 188"/>
                                <a:gd name="T1" fmla="*/ 14 h 39"/>
                                <a:gd name="T2" fmla="*/ 175 w 188"/>
                                <a:gd name="T3" fmla="*/ 39 h 39"/>
                                <a:gd name="T4" fmla="*/ 0 w 188"/>
                                <a:gd name="T5" fmla="*/ 27 h 39"/>
                                <a:gd name="T6" fmla="*/ 12 w 188"/>
                                <a:gd name="T7" fmla="*/ 0 h 39"/>
                                <a:gd name="T8" fmla="*/ 188 w 188"/>
                                <a:gd name="T9" fmla="*/ 14 h 39"/>
                              </a:gdLst>
                              <a:ahLst/>
                              <a:cxnLst>
                                <a:cxn ang="0">
                                  <a:pos x="T0" y="T1"/>
                                </a:cxn>
                                <a:cxn ang="0">
                                  <a:pos x="T2" y="T3"/>
                                </a:cxn>
                                <a:cxn ang="0">
                                  <a:pos x="T4" y="T5"/>
                                </a:cxn>
                                <a:cxn ang="0">
                                  <a:pos x="T6" y="T7"/>
                                </a:cxn>
                                <a:cxn ang="0">
                                  <a:pos x="T8" y="T9"/>
                                </a:cxn>
                              </a:cxnLst>
                              <a:rect l="0" t="0" r="r" b="b"/>
                              <a:pathLst>
                                <a:path w="188" h="39">
                                  <a:moveTo>
                                    <a:pt x="188" y="14"/>
                                  </a:moveTo>
                                  <a:lnTo>
                                    <a:pt x="175" y="39"/>
                                  </a:lnTo>
                                  <a:lnTo>
                                    <a:pt x="0" y="27"/>
                                  </a:lnTo>
                                  <a:lnTo>
                                    <a:pt x="12" y="0"/>
                                  </a:lnTo>
                                  <a:lnTo>
                                    <a:pt x="188" y="14"/>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29"/>
                          <wps:cNvSpPr>
                            <a:spLocks/>
                          </wps:cNvSpPr>
                          <wps:spPr bwMode="auto">
                            <a:xfrm>
                              <a:off x="3006" y="2004"/>
                              <a:ext cx="127" cy="74"/>
                            </a:xfrm>
                            <a:custGeom>
                              <a:avLst/>
                              <a:gdLst>
                                <a:gd name="T0" fmla="*/ 0 w 253"/>
                                <a:gd name="T1" fmla="*/ 0 h 149"/>
                                <a:gd name="T2" fmla="*/ 0 w 253"/>
                                <a:gd name="T3" fmla="*/ 149 h 149"/>
                                <a:gd name="T4" fmla="*/ 230 w 253"/>
                                <a:gd name="T5" fmla="*/ 78 h 149"/>
                                <a:gd name="T6" fmla="*/ 253 w 253"/>
                                <a:gd name="T7" fmla="*/ 45 h 149"/>
                                <a:gd name="T8" fmla="*/ 150 w 253"/>
                                <a:gd name="T9" fmla="*/ 45 h 149"/>
                                <a:gd name="T10" fmla="*/ 139 w 253"/>
                                <a:gd name="T11" fmla="*/ 72 h 149"/>
                                <a:gd name="T12" fmla="*/ 0 w 253"/>
                                <a:gd name="T13" fmla="*/ 0 h 149"/>
                              </a:gdLst>
                              <a:ahLst/>
                              <a:cxnLst>
                                <a:cxn ang="0">
                                  <a:pos x="T0" y="T1"/>
                                </a:cxn>
                                <a:cxn ang="0">
                                  <a:pos x="T2" y="T3"/>
                                </a:cxn>
                                <a:cxn ang="0">
                                  <a:pos x="T4" y="T5"/>
                                </a:cxn>
                                <a:cxn ang="0">
                                  <a:pos x="T6" y="T7"/>
                                </a:cxn>
                                <a:cxn ang="0">
                                  <a:pos x="T8" y="T9"/>
                                </a:cxn>
                                <a:cxn ang="0">
                                  <a:pos x="T10" y="T11"/>
                                </a:cxn>
                                <a:cxn ang="0">
                                  <a:pos x="T12" y="T13"/>
                                </a:cxn>
                              </a:cxnLst>
                              <a:rect l="0" t="0" r="r" b="b"/>
                              <a:pathLst>
                                <a:path w="253" h="149">
                                  <a:moveTo>
                                    <a:pt x="0" y="0"/>
                                  </a:moveTo>
                                  <a:lnTo>
                                    <a:pt x="0" y="149"/>
                                  </a:lnTo>
                                  <a:lnTo>
                                    <a:pt x="230" y="78"/>
                                  </a:lnTo>
                                  <a:lnTo>
                                    <a:pt x="253" y="45"/>
                                  </a:lnTo>
                                  <a:lnTo>
                                    <a:pt x="150" y="45"/>
                                  </a:lnTo>
                                  <a:lnTo>
                                    <a:pt x="139" y="72"/>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30"/>
                          <wps:cNvSpPr>
                            <a:spLocks/>
                          </wps:cNvSpPr>
                          <wps:spPr bwMode="auto">
                            <a:xfrm>
                              <a:off x="2500" y="2787"/>
                              <a:ext cx="383" cy="204"/>
                            </a:xfrm>
                            <a:custGeom>
                              <a:avLst/>
                              <a:gdLst>
                                <a:gd name="T0" fmla="*/ 36 w 767"/>
                                <a:gd name="T1" fmla="*/ 0 h 407"/>
                                <a:gd name="T2" fmla="*/ 27 w 767"/>
                                <a:gd name="T3" fmla="*/ 1 h 407"/>
                                <a:gd name="T4" fmla="*/ 0 w 767"/>
                                <a:gd name="T5" fmla="*/ 88 h 407"/>
                                <a:gd name="T6" fmla="*/ 767 w 767"/>
                                <a:gd name="T7" fmla="*/ 407 h 407"/>
                                <a:gd name="T8" fmla="*/ 767 w 767"/>
                                <a:gd name="T9" fmla="*/ 283 h 407"/>
                                <a:gd name="T10" fmla="*/ 36 w 767"/>
                                <a:gd name="T11" fmla="*/ 0 h 407"/>
                              </a:gdLst>
                              <a:ahLst/>
                              <a:cxnLst>
                                <a:cxn ang="0">
                                  <a:pos x="T0" y="T1"/>
                                </a:cxn>
                                <a:cxn ang="0">
                                  <a:pos x="T2" y="T3"/>
                                </a:cxn>
                                <a:cxn ang="0">
                                  <a:pos x="T4" y="T5"/>
                                </a:cxn>
                                <a:cxn ang="0">
                                  <a:pos x="T6" y="T7"/>
                                </a:cxn>
                                <a:cxn ang="0">
                                  <a:pos x="T8" y="T9"/>
                                </a:cxn>
                                <a:cxn ang="0">
                                  <a:pos x="T10" y="T11"/>
                                </a:cxn>
                              </a:cxnLst>
                              <a:rect l="0" t="0" r="r" b="b"/>
                              <a:pathLst>
                                <a:path w="767" h="407">
                                  <a:moveTo>
                                    <a:pt x="36" y="0"/>
                                  </a:moveTo>
                                  <a:lnTo>
                                    <a:pt x="27" y="1"/>
                                  </a:lnTo>
                                  <a:lnTo>
                                    <a:pt x="0" y="88"/>
                                  </a:lnTo>
                                  <a:lnTo>
                                    <a:pt x="767" y="407"/>
                                  </a:lnTo>
                                  <a:lnTo>
                                    <a:pt x="767" y="283"/>
                                  </a:lnTo>
                                  <a:lnTo>
                                    <a:pt x="3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31"/>
                          <wps:cNvSpPr>
                            <a:spLocks/>
                          </wps:cNvSpPr>
                          <wps:spPr bwMode="auto">
                            <a:xfrm>
                              <a:off x="2883" y="2256"/>
                              <a:ext cx="177" cy="335"/>
                            </a:xfrm>
                            <a:custGeom>
                              <a:avLst/>
                              <a:gdLst>
                                <a:gd name="T0" fmla="*/ 341 w 354"/>
                                <a:gd name="T1" fmla="*/ 669 h 669"/>
                                <a:gd name="T2" fmla="*/ 346 w 354"/>
                                <a:gd name="T3" fmla="*/ 667 h 669"/>
                                <a:gd name="T4" fmla="*/ 350 w 354"/>
                                <a:gd name="T5" fmla="*/ 665 h 669"/>
                                <a:gd name="T6" fmla="*/ 352 w 354"/>
                                <a:gd name="T7" fmla="*/ 661 h 669"/>
                                <a:gd name="T8" fmla="*/ 354 w 354"/>
                                <a:gd name="T9" fmla="*/ 656 h 669"/>
                                <a:gd name="T10" fmla="*/ 354 w 354"/>
                                <a:gd name="T11" fmla="*/ 15 h 669"/>
                                <a:gd name="T12" fmla="*/ 352 w 354"/>
                                <a:gd name="T13" fmla="*/ 9 h 669"/>
                                <a:gd name="T14" fmla="*/ 350 w 354"/>
                                <a:gd name="T15" fmla="*/ 4 h 669"/>
                                <a:gd name="T16" fmla="*/ 346 w 354"/>
                                <a:gd name="T17" fmla="*/ 2 h 669"/>
                                <a:gd name="T18" fmla="*/ 341 w 354"/>
                                <a:gd name="T19" fmla="*/ 0 h 669"/>
                                <a:gd name="T20" fmla="*/ 12 w 354"/>
                                <a:gd name="T21" fmla="*/ 0 h 669"/>
                                <a:gd name="T22" fmla="*/ 7 w 354"/>
                                <a:gd name="T23" fmla="*/ 2 h 669"/>
                                <a:gd name="T24" fmla="*/ 3 w 354"/>
                                <a:gd name="T25" fmla="*/ 4 h 669"/>
                                <a:gd name="T26" fmla="*/ 2 w 354"/>
                                <a:gd name="T27" fmla="*/ 9 h 669"/>
                                <a:gd name="T28" fmla="*/ 0 w 354"/>
                                <a:gd name="T29" fmla="*/ 15 h 669"/>
                                <a:gd name="T30" fmla="*/ 0 w 354"/>
                                <a:gd name="T31" fmla="*/ 656 h 669"/>
                                <a:gd name="T32" fmla="*/ 2 w 354"/>
                                <a:gd name="T33" fmla="*/ 661 h 669"/>
                                <a:gd name="T34" fmla="*/ 3 w 354"/>
                                <a:gd name="T35" fmla="*/ 665 h 669"/>
                                <a:gd name="T36" fmla="*/ 7 w 354"/>
                                <a:gd name="T37" fmla="*/ 667 h 669"/>
                                <a:gd name="T38" fmla="*/ 12 w 354"/>
                                <a:gd name="T39" fmla="*/ 669 h 669"/>
                                <a:gd name="T40" fmla="*/ 341 w 354"/>
                                <a:gd name="T41" fmla="*/ 669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4" h="669">
                                  <a:moveTo>
                                    <a:pt x="341" y="669"/>
                                  </a:moveTo>
                                  <a:lnTo>
                                    <a:pt x="346" y="667"/>
                                  </a:lnTo>
                                  <a:lnTo>
                                    <a:pt x="350" y="665"/>
                                  </a:lnTo>
                                  <a:lnTo>
                                    <a:pt x="352" y="661"/>
                                  </a:lnTo>
                                  <a:lnTo>
                                    <a:pt x="354" y="656"/>
                                  </a:lnTo>
                                  <a:lnTo>
                                    <a:pt x="354" y="15"/>
                                  </a:lnTo>
                                  <a:lnTo>
                                    <a:pt x="352" y="9"/>
                                  </a:lnTo>
                                  <a:lnTo>
                                    <a:pt x="350" y="4"/>
                                  </a:lnTo>
                                  <a:lnTo>
                                    <a:pt x="346" y="2"/>
                                  </a:lnTo>
                                  <a:lnTo>
                                    <a:pt x="341" y="0"/>
                                  </a:lnTo>
                                  <a:lnTo>
                                    <a:pt x="12" y="0"/>
                                  </a:lnTo>
                                  <a:lnTo>
                                    <a:pt x="7" y="2"/>
                                  </a:lnTo>
                                  <a:lnTo>
                                    <a:pt x="3" y="4"/>
                                  </a:lnTo>
                                  <a:lnTo>
                                    <a:pt x="2" y="9"/>
                                  </a:lnTo>
                                  <a:lnTo>
                                    <a:pt x="0" y="15"/>
                                  </a:lnTo>
                                  <a:lnTo>
                                    <a:pt x="0" y="656"/>
                                  </a:lnTo>
                                  <a:lnTo>
                                    <a:pt x="2" y="661"/>
                                  </a:lnTo>
                                  <a:lnTo>
                                    <a:pt x="3" y="665"/>
                                  </a:lnTo>
                                  <a:lnTo>
                                    <a:pt x="7" y="667"/>
                                  </a:lnTo>
                                  <a:lnTo>
                                    <a:pt x="12" y="669"/>
                                  </a:lnTo>
                                  <a:lnTo>
                                    <a:pt x="341" y="6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32"/>
                          <wps:cNvSpPr>
                            <a:spLocks/>
                          </wps:cNvSpPr>
                          <wps:spPr bwMode="auto">
                            <a:xfrm>
                              <a:off x="2896" y="2272"/>
                              <a:ext cx="153" cy="299"/>
                            </a:xfrm>
                            <a:custGeom>
                              <a:avLst/>
                              <a:gdLst>
                                <a:gd name="T0" fmla="*/ 291 w 305"/>
                                <a:gd name="T1" fmla="*/ 598 h 598"/>
                                <a:gd name="T2" fmla="*/ 296 w 305"/>
                                <a:gd name="T3" fmla="*/ 596 h 598"/>
                                <a:gd name="T4" fmla="*/ 302 w 305"/>
                                <a:gd name="T5" fmla="*/ 594 h 598"/>
                                <a:gd name="T6" fmla="*/ 303 w 305"/>
                                <a:gd name="T7" fmla="*/ 590 h 598"/>
                                <a:gd name="T8" fmla="*/ 305 w 305"/>
                                <a:gd name="T9" fmla="*/ 584 h 598"/>
                                <a:gd name="T10" fmla="*/ 305 w 305"/>
                                <a:gd name="T11" fmla="*/ 13 h 598"/>
                                <a:gd name="T12" fmla="*/ 303 w 305"/>
                                <a:gd name="T13" fmla="*/ 7 h 598"/>
                                <a:gd name="T14" fmla="*/ 302 w 305"/>
                                <a:gd name="T15" fmla="*/ 3 h 598"/>
                                <a:gd name="T16" fmla="*/ 296 w 305"/>
                                <a:gd name="T17" fmla="*/ 1 h 598"/>
                                <a:gd name="T18" fmla="*/ 291 w 305"/>
                                <a:gd name="T19" fmla="*/ 0 h 598"/>
                                <a:gd name="T20" fmla="*/ 13 w 305"/>
                                <a:gd name="T21" fmla="*/ 0 h 598"/>
                                <a:gd name="T22" fmla="*/ 7 w 305"/>
                                <a:gd name="T23" fmla="*/ 1 h 598"/>
                                <a:gd name="T24" fmla="*/ 4 w 305"/>
                                <a:gd name="T25" fmla="*/ 3 h 598"/>
                                <a:gd name="T26" fmla="*/ 2 w 305"/>
                                <a:gd name="T27" fmla="*/ 7 h 598"/>
                                <a:gd name="T28" fmla="*/ 0 w 305"/>
                                <a:gd name="T29" fmla="*/ 13 h 598"/>
                                <a:gd name="T30" fmla="*/ 0 w 305"/>
                                <a:gd name="T31" fmla="*/ 584 h 598"/>
                                <a:gd name="T32" fmla="*/ 2 w 305"/>
                                <a:gd name="T33" fmla="*/ 590 h 598"/>
                                <a:gd name="T34" fmla="*/ 4 w 305"/>
                                <a:gd name="T35" fmla="*/ 594 h 598"/>
                                <a:gd name="T36" fmla="*/ 7 w 305"/>
                                <a:gd name="T37" fmla="*/ 596 h 598"/>
                                <a:gd name="T38" fmla="*/ 13 w 305"/>
                                <a:gd name="T39" fmla="*/ 598 h 598"/>
                                <a:gd name="T40" fmla="*/ 291 w 305"/>
                                <a:gd name="T41" fmla="*/ 598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5" h="598">
                                  <a:moveTo>
                                    <a:pt x="291" y="598"/>
                                  </a:moveTo>
                                  <a:lnTo>
                                    <a:pt x="296" y="596"/>
                                  </a:lnTo>
                                  <a:lnTo>
                                    <a:pt x="302" y="594"/>
                                  </a:lnTo>
                                  <a:lnTo>
                                    <a:pt x="303" y="590"/>
                                  </a:lnTo>
                                  <a:lnTo>
                                    <a:pt x="305" y="584"/>
                                  </a:lnTo>
                                  <a:lnTo>
                                    <a:pt x="305" y="13"/>
                                  </a:lnTo>
                                  <a:lnTo>
                                    <a:pt x="303" y="7"/>
                                  </a:lnTo>
                                  <a:lnTo>
                                    <a:pt x="302" y="3"/>
                                  </a:lnTo>
                                  <a:lnTo>
                                    <a:pt x="296" y="1"/>
                                  </a:lnTo>
                                  <a:lnTo>
                                    <a:pt x="291" y="0"/>
                                  </a:lnTo>
                                  <a:lnTo>
                                    <a:pt x="13" y="0"/>
                                  </a:lnTo>
                                  <a:lnTo>
                                    <a:pt x="7" y="1"/>
                                  </a:lnTo>
                                  <a:lnTo>
                                    <a:pt x="4" y="3"/>
                                  </a:lnTo>
                                  <a:lnTo>
                                    <a:pt x="2" y="7"/>
                                  </a:lnTo>
                                  <a:lnTo>
                                    <a:pt x="0" y="13"/>
                                  </a:lnTo>
                                  <a:lnTo>
                                    <a:pt x="0" y="584"/>
                                  </a:lnTo>
                                  <a:lnTo>
                                    <a:pt x="2" y="590"/>
                                  </a:lnTo>
                                  <a:lnTo>
                                    <a:pt x="4" y="594"/>
                                  </a:lnTo>
                                  <a:lnTo>
                                    <a:pt x="7" y="596"/>
                                  </a:lnTo>
                                  <a:lnTo>
                                    <a:pt x="13" y="598"/>
                                  </a:lnTo>
                                  <a:lnTo>
                                    <a:pt x="291" y="598"/>
                                  </a:lnTo>
                                  <a:close/>
                                </a:path>
                              </a:pathLst>
                            </a:custGeom>
                            <a:solidFill>
                              <a:srgbClr val="49A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33"/>
                          <wps:cNvSpPr>
                            <a:spLocks/>
                          </wps:cNvSpPr>
                          <wps:spPr bwMode="auto">
                            <a:xfrm>
                              <a:off x="2941" y="2285"/>
                              <a:ext cx="95" cy="277"/>
                            </a:xfrm>
                            <a:custGeom>
                              <a:avLst/>
                              <a:gdLst>
                                <a:gd name="T0" fmla="*/ 177 w 190"/>
                                <a:gd name="T1" fmla="*/ 553 h 553"/>
                                <a:gd name="T2" fmla="*/ 183 w 190"/>
                                <a:gd name="T3" fmla="*/ 551 h 553"/>
                                <a:gd name="T4" fmla="*/ 186 w 190"/>
                                <a:gd name="T5" fmla="*/ 549 h 553"/>
                                <a:gd name="T6" fmla="*/ 188 w 190"/>
                                <a:gd name="T7" fmla="*/ 545 h 553"/>
                                <a:gd name="T8" fmla="*/ 190 w 190"/>
                                <a:gd name="T9" fmla="*/ 540 h 553"/>
                                <a:gd name="T10" fmla="*/ 190 w 190"/>
                                <a:gd name="T11" fmla="*/ 15 h 553"/>
                                <a:gd name="T12" fmla="*/ 188 w 190"/>
                                <a:gd name="T13" fmla="*/ 9 h 553"/>
                                <a:gd name="T14" fmla="*/ 186 w 190"/>
                                <a:gd name="T15" fmla="*/ 4 h 553"/>
                                <a:gd name="T16" fmla="*/ 183 w 190"/>
                                <a:gd name="T17" fmla="*/ 2 h 553"/>
                                <a:gd name="T18" fmla="*/ 177 w 190"/>
                                <a:gd name="T19" fmla="*/ 0 h 553"/>
                                <a:gd name="T20" fmla="*/ 13 w 190"/>
                                <a:gd name="T21" fmla="*/ 0 h 553"/>
                                <a:gd name="T22" fmla="*/ 8 w 190"/>
                                <a:gd name="T23" fmla="*/ 2 h 553"/>
                                <a:gd name="T24" fmla="*/ 4 w 190"/>
                                <a:gd name="T25" fmla="*/ 4 h 553"/>
                                <a:gd name="T26" fmla="*/ 2 w 190"/>
                                <a:gd name="T27" fmla="*/ 9 h 553"/>
                                <a:gd name="T28" fmla="*/ 0 w 190"/>
                                <a:gd name="T29" fmla="*/ 15 h 553"/>
                                <a:gd name="T30" fmla="*/ 0 w 190"/>
                                <a:gd name="T31" fmla="*/ 540 h 553"/>
                                <a:gd name="T32" fmla="*/ 2 w 190"/>
                                <a:gd name="T33" fmla="*/ 545 h 553"/>
                                <a:gd name="T34" fmla="*/ 4 w 190"/>
                                <a:gd name="T35" fmla="*/ 549 h 553"/>
                                <a:gd name="T36" fmla="*/ 8 w 190"/>
                                <a:gd name="T37" fmla="*/ 551 h 553"/>
                                <a:gd name="T38" fmla="*/ 13 w 190"/>
                                <a:gd name="T39" fmla="*/ 553 h 553"/>
                                <a:gd name="T40" fmla="*/ 177 w 190"/>
                                <a:gd name="T41"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0" h="553">
                                  <a:moveTo>
                                    <a:pt x="177" y="553"/>
                                  </a:moveTo>
                                  <a:lnTo>
                                    <a:pt x="183" y="551"/>
                                  </a:lnTo>
                                  <a:lnTo>
                                    <a:pt x="186" y="549"/>
                                  </a:lnTo>
                                  <a:lnTo>
                                    <a:pt x="188" y="545"/>
                                  </a:lnTo>
                                  <a:lnTo>
                                    <a:pt x="190" y="540"/>
                                  </a:lnTo>
                                  <a:lnTo>
                                    <a:pt x="190" y="15"/>
                                  </a:lnTo>
                                  <a:lnTo>
                                    <a:pt x="188" y="9"/>
                                  </a:lnTo>
                                  <a:lnTo>
                                    <a:pt x="186" y="4"/>
                                  </a:lnTo>
                                  <a:lnTo>
                                    <a:pt x="183" y="2"/>
                                  </a:lnTo>
                                  <a:lnTo>
                                    <a:pt x="177" y="0"/>
                                  </a:lnTo>
                                  <a:lnTo>
                                    <a:pt x="13" y="0"/>
                                  </a:lnTo>
                                  <a:lnTo>
                                    <a:pt x="8" y="2"/>
                                  </a:lnTo>
                                  <a:lnTo>
                                    <a:pt x="4" y="4"/>
                                  </a:lnTo>
                                  <a:lnTo>
                                    <a:pt x="2" y="9"/>
                                  </a:lnTo>
                                  <a:lnTo>
                                    <a:pt x="0" y="15"/>
                                  </a:lnTo>
                                  <a:lnTo>
                                    <a:pt x="0" y="540"/>
                                  </a:lnTo>
                                  <a:lnTo>
                                    <a:pt x="2" y="545"/>
                                  </a:lnTo>
                                  <a:lnTo>
                                    <a:pt x="4" y="549"/>
                                  </a:lnTo>
                                  <a:lnTo>
                                    <a:pt x="8" y="551"/>
                                  </a:lnTo>
                                  <a:lnTo>
                                    <a:pt x="13" y="553"/>
                                  </a:lnTo>
                                  <a:lnTo>
                                    <a:pt x="177" y="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34"/>
                          <wps:cNvSpPr>
                            <a:spLocks/>
                          </wps:cNvSpPr>
                          <wps:spPr bwMode="auto">
                            <a:xfrm>
                              <a:off x="2953" y="2298"/>
                              <a:ext cx="74" cy="254"/>
                            </a:xfrm>
                            <a:custGeom>
                              <a:avLst/>
                              <a:gdLst>
                                <a:gd name="T0" fmla="*/ 135 w 148"/>
                                <a:gd name="T1" fmla="*/ 507 h 507"/>
                                <a:gd name="T2" fmla="*/ 141 w 148"/>
                                <a:gd name="T3" fmla="*/ 505 h 507"/>
                                <a:gd name="T4" fmla="*/ 144 w 148"/>
                                <a:gd name="T5" fmla="*/ 503 h 507"/>
                                <a:gd name="T6" fmla="*/ 146 w 148"/>
                                <a:gd name="T7" fmla="*/ 499 h 507"/>
                                <a:gd name="T8" fmla="*/ 148 w 148"/>
                                <a:gd name="T9" fmla="*/ 493 h 507"/>
                                <a:gd name="T10" fmla="*/ 148 w 148"/>
                                <a:gd name="T11" fmla="*/ 13 h 507"/>
                                <a:gd name="T12" fmla="*/ 146 w 148"/>
                                <a:gd name="T13" fmla="*/ 7 h 507"/>
                                <a:gd name="T14" fmla="*/ 144 w 148"/>
                                <a:gd name="T15" fmla="*/ 4 h 507"/>
                                <a:gd name="T16" fmla="*/ 141 w 148"/>
                                <a:gd name="T17" fmla="*/ 2 h 507"/>
                                <a:gd name="T18" fmla="*/ 135 w 148"/>
                                <a:gd name="T19" fmla="*/ 0 h 507"/>
                                <a:gd name="T20" fmla="*/ 12 w 148"/>
                                <a:gd name="T21" fmla="*/ 0 h 507"/>
                                <a:gd name="T22" fmla="*/ 7 w 148"/>
                                <a:gd name="T23" fmla="*/ 2 h 507"/>
                                <a:gd name="T24" fmla="*/ 3 w 148"/>
                                <a:gd name="T25" fmla="*/ 4 h 507"/>
                                <a:gd name="T26" fmla="*/ 2 w 148"/>
                                <a:gd name="T27" fmla="*/ 7 h 507"/>
                                <a:gd name="T28" fmla="*/ 0 w 148"/>
                                <a:gd name="T29" fmla="*/ 13 h 507"/>
                                <a:gd name="T30" fmla="*/ 0 w 148"/>
                                <a:gd name="T31" fmla="*/ 493 h 507"/>
                                <a:gd name="T32" fmla="*/ 2 w 148"/>
                                <a:gd name="T33" fmla="*/ 499 h 507"/>
                                <a:gd name="T34" fmla="*/ 3 w 148"/>
                                <a:gd name="T35" fmla="*/ 503 h 507"/>
                                <a:gd name="T36" fmla="*/ 7 w 148"/>
                                <a:gd name="T37" fmla="*/ 505 h 507"/>
                                <a:gd name="T38" fmla="*/ 12 w 148"/>
                                <a:gd name="T39" fmla="*/ 507 h 507"/>
                                <a:gd name="T40" fmla="*/ 135 w 148"/>
                                <a:gd name="T41" fmla="*/ 50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8" h="507">
                                  <a:moveTo>
                                    <a:pt x="135" y="507"/>
                                  </a:moveTo>
                                  <a:lnTo>
                                    <a:pt x="141" y="505"/>
                                  </a:lnTo>
                                  <a:lnTo>
                                    <a:pt x="144" y="503"/>
                                  </a:lnTo>
                                  <a:lnTo>
                                    <a:pt x="146" y="499"/>
                                  </a:lnTo>
                                  <a:lnTo>
                                    <a:pt x="148" y="493"/>
                                  </a:lnTo>
                                  <a:lnTo>
                                    <a:pt x="148" y="13"/>
                                  </a:lnTo>
                                  <a:lnTo>
                                    <a:pt x="146" y="7"/>
                                  </a:lnTo>
                                  <a:lnTo>
                                    <a:pt x="144" y="4"/>
                                  </a:lnTo>
                                  <a:lnTo>
                                    <a:pt x="141" y="2"/>
                                  </a:lnTo>
                                  <a:lnTo>
                                    <a:pt x="135" y="0"/>
                                  </a:lnTo>
                                  <a:lnTo>
                                    <a:pt x="12" y="0"/>
                                  </a:lnTo>
                                  <a:lnTo>
                                    <a:pt x="7" y="2"/>
                                  </a:lnTo>
                                  <a:lnTo>
                                    <a:pt x="3" y="4"/>
                                  </a:lnTo>
                                  <a:lnTo>
                                    <a:pt x="2" y="7"/>
                                  </a:lnTo>
                                  <a:lnTo>
                                    <a:pt x="0" y="13"/>
                                  </a:lnTo>
                                  <a:lnTo>
                                    <a:pt x="0" y="493"/>
                                  </a:lnTo>
                                  <a:lnTo>
                                    <a:pt x="2" y="499"/>
                                  </a:lnTo>
                                  <a:lnTo>
                                    <a:pt x="3" y="503"/>
                                  </a:lnTo>
                                  <a:lnTo>
                                    <a:pt x="7" y="505"/>
                                  </a:lnTo>
                                  <a:lnTo>
                                    <a:pt x="12" y="507"/>
                                  </a:lnTo>
                                  <a:lnTo>
                                    <a:pt x="135" y="5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35"/>
                          <wps:cNvSpPr>
                            <a:spLocks/>
                          </wps:cNvSpPr>
                          <wps:spPr bwMode="auto">
                            <a:xfrm>
                              <a:off x="2965" y="2314"/>
                              <a:ext cx="6" cy="187"/>
                            </a:xfrm>
                            <a:custGeom>
                              <a:avLst/>
                              <a:gdLst>
                                <a:gd name="T0" fmla="*/ 8 w 13"/>
                                <a:gd name="T1" fmla="*/ 374 h 374"/>
                                <a:gd name="T2" fmla="*/ 9 w 13"/>
                                <a:gd name="T3" fmla="*/ 374 h 374"/>
                                <a:gd name="T4" fmla="*/ 11 w 13"/>
                                <a:gd name="T5" fmla="*/ 372 h 374"/>
                                <a:gd name="T6" fmla="*/ 13 w 13"/>
                                <a:gd name="T7" fmla="*/ 368 h 374"/>
                                <a:gd name="T8" fmla="*/ 13 w 13"/>
                                <a:gd name="T9" fmla="*/ 366 h 374"/>
                                <a:gd name="T10" fmla="*/ 13 w 13"/>
                                <a:gd name="T11" fmla="*/ 7 h 374"/>
                                <a:gd name="T12" fmla="*/ 13 w 13"/>
                                <a:gd name="T13" fmla="*/ 5 h 374"/>
                                <a:gd name="T14" fmla="*/ 11 w 13"/>
                                <a:gd name="T15" fmla="*/ 1 h 374"/>
                                <a:gd name="T16" fmla="*/ 9 w 13"/>
                                <a:gd name="T17" fmla="*/ 0 h 374"/>
                                <a:gd name="T18" fmla="*/ 8 w 13"/>
                                <a:gd name="T19" fmla="*/ 0 h 374"/>
                                <a:gd name="T20" fmla="*/ 8 w 13"/>
                                <a:gd name="T21" fmla="*/ 0 h 374"/>
                                <a:gd name="T22" fmla="*/ 6 w 13"/>
                                <a:gd name="T23" fmla="*/ 0 h 374"/>
                                <a:gd name="T24" fmla="*/ 2 w 13"/>
                                <a:gd name="T25" fmla="*/ 1 h 374"/>
                                <a:gd name="T26" fmla="*/ 0 w 13"/>
                                <a:gd name="T27" fmla="*/ 5 h 374"/>
                                <a:gd name="T28" fmla="*/ 0 w 13"/>
                                <a:gd name="T29" fmla="*/ 7 h 374"/>
                                <a:gd name="T30" fmla="*/ 0 w 13"/>
                                <a:gd name="T31" fmla="*/ 366 h 374"/>
                                <a:gd name="T32" fmla="*/ 0 w 13"/>
                                <a:gd name="T33" fmla="*/ 368 h 374"/>
                                <a:gd name="T34" fmla="*/ 2 w 13"/>
                                <a:gd name="T35" fmla="*/ 372 h 374"/>
                                <a:gd name="T36" fmla="*/ 6 w 13"/>
                                <a:gd name="T37" fmla="*/ 374 h 374"/>
                                <a:gd name="T38" fmla="*/ 8 w 13"/>
                                <a:gd name="T39" fmla="*/ 374 h 374"/>
                                <a:gd name="T40" fmla="*/ 8 w 13"/>
                                <a:gd name="T41" fmla="*/ 37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 h="374">
                                  <a:moveTo>
                                    <a:pt x="8" y="374"/>
                                  </a:moveTo>
                                  <a:lnTo>
                                    <a:pt x="9" y="374"/>
                                  </a:lnTo>
                                  <a:lnTo>
                                    <a:pt x="11" y="372"/>
                                  </a:lnTo>
                                  <a:lnTo>
                                    <a:pt x="13" y="368"/>
                                  </a:lnTo>
                                  <a:lnTo>
                                    <a:pt x="13" y="366"/>
                                  </a:lnTo>
                                  <a:lnTo>
                                    <a:pt x="13" y="7"/>
                                  </a:lnTo>
                                  <a:lnTo>
                                    <a:pt x="13" y="5"/>
                                  </a:lnTo>
                                  <a:lnTo>
                                    <a:pt x="11" y="1"/>
                                  </a:lnTo>
                                  <a:lnTo>
                                    <a:pt x="9" y="0"/>
                                  </a:lnTo>
                                  <a:lnTo>
                                    <a:pt x="8" y="0"/>
                                  </a:lnTo>
                                  <a:lnTo>
                                    <a:pt x="6" y="0"/>
                                  </a:lnTo>
                                  <a:lnTo>
                                    <a:pt x="2" y="1"/>
                                  </a:lnTo>
                                  <a:lnTo>
                                    <a:pt x="0" y="5"/>
                                  </a:lnTo>
                                  <a:lnTo>
                                    <a:pt x="0" y="7"/>
                                  </a:lnTo>
                                  <a:lnTo>
                                    <a:pt x="0" y="366"/>
                                  </a:lnTo>
                                  <a:lnTo>
                                    <a:pt x="0" y="368"/>
                                  </a:lnTo>
                                  <a:lnTo>
                                    <a:pt x="2" y="372"/>
                                  </a:lnTo>
                                  <a:lnTo>
                                    <a:pt x="6" y="374"/>
                                  </a:lnTo>
                                  <a:lnTo>
                                    <a:pt x="8" y="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36"/>
                          <wps:cNvSpPr>
                            <a:spLocks/>
                          </wps:cNvSpPr>
                          <wps:spPr bwMode="auto">
                            <a:xfrm>
                              <a:off x="2995" y="2352"/>
                              <a:ext cx="74" cy="7"/>
                            </a:xfrm>
                            <a:custGeom>
                              <a:avLst/>
                              <a:gdLst>
                                <a:gd name="T0" fmla="*/ 142 w 148"/>
                                <a:gd name="T1" fmla="*/ 13 h 13"/>
                                <a:gd name="T2" fmla="*/ 144 w 148"/>
                                <a:gd name="T3" fmla="*/ 13 h 13"/>
                                <a:gd name="T4" fmla="*/ 146 w 148"/>
                                <a:gd name="T5" fmla="*/ 11 h 13"/>
                                <a:gd name="T6" fmla="*/ 148 w 148"/>
                                <a:gd name="T7" fmla="*/ 9 h 13"/>
                                <a:gd name="T8" fmla="*/ 148 w 148"/>
                                <a:gd name="T9" fmla="*/ 7 h 13"/>
                                <a:gd name="T10" fmla="*/ 148 w 148"/>
                                <a:gd name="T11" fmla="*/ 7 h 13"/>
                                <a:gd name="T12" fmla="*/ 148 w 148"/>
                                <a:gd name="T13" fmla="*/ 5 h 13"/>
                                <a:gd name="T14" fmla="*/ 146 w 148"/>
                                <a:gd name="T15" fmla="*/ 2 h 13"/>
                                <a:gd name="T16" fmla="*/ 144 w 148"/>
                                <a:gd name="T17" fmla="*/ 0 h 13"/>
                                <a:gd name="T18" fmla="*/ 142 w 148"/>
                                <a:gd name="T19" fmla="*/ 0 h 13"/>
                                <a:gd name="T20" fmla="*/ 3 w 148"/>
                                <a:gd name="T21" fmla="*/ 0 h 13"/>
                                <a:gd name="T22" fmla="*/ 1 w 148"/>
                                <a:gd name="T23" fmla="*/ 0 h 13"/>
                                <a:gd name="T24" fmla="*/ 1 w 148"/>
                                <a:gd name="T25" fmla="*/ 2 h 13"/>
                                <a:gd name="T26" fmla="*/ 0 w 148"/>
                                <a:gd name="T27" fmla="*/ 5 h 13"/>
                                <a:gd name="T28" fmla="*/ 0 w 148"/>
                                <a:gd name="T29" fmla="*/ 7 h 13"/>
                                <a:gd name="T30" fmla="*/ 0 w 148"/>
                                <a:gd name="T31" fmla="*/ 7 h 13"/>
                                <a:gd name="T32" fmla="*/ 0 w 148"/>
                                <a:gd name="T33" fmla="*/ 9 h 13"/>
                                <a:gd name="T34" fmla="*/ 1 w 148"/>
                                <a:gd name="T35" fmla="*/ 11 h 13"/>
                                <a:gd name="T36" fmla="*/ 1 w 148"/>
                                <a:gd name="T37" fmla="*/ 13 h 13"/>
                                <a:gd name="T38" fmla="*/ 3 w 148"/>
                                <a:gd name="T39" fmla="*/ 13 h 13"/>
                                <a:gd name="T40" fmla="*/ 142 w 148"/>
                                <a:gd name="T41"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8" h="13">
                                  <a:moveTo>
                                    <a:pt x="142" y="13"/>
                                  </a:moveTo>
                                  <a:lnTo>
                                    <a:pt x="144" y="13"/>
                                  </a:lnTo>
                                  <a:lnTo>
                                    <a:pt x="146" y="11"/>
                                  </a:lnTo>
                                  <a:lnTo>
                                    <a:pt x="148" y="9"/>
                                  </a:lnTo>
                                  <a:lnTo>
                                    <a:pt x="148" y="7"/>
                                  </a:lnTo>
                                  <a:lnTo>
                                    <a:pt x="148" y="5"/>
                                  </a:lnTo>
                                  <a:lnTo>
                                    <a:pt x="146" y="2"/>
                                  </a:lnTo>
                                  <a:lnTo>
                                    <a:pt x="144" y="0"/>
                                  </a:lnTo>
                                  <a:lnTo>
                                    <a:pt x="142" y="0"/>
                                  </a:lnTo>
                                  <a:lnTo>
                                    <a:pt x="3" y="0"/>
                                  </a:lnTo>
                                  <a:lnTo>
                                    <a:pt x="1" y="0"/>
                                  </a:lnTo>
                                  <a:lnTo>
                                    <a:pt x="1" y="2"/>
                                  </a:lnTo>
                                  <a:lnTo>
                                    <a:pt x="0" y="5"/>
                                  </a:lnTo>
                                  <a:lnTo>
                                    <a:pt x="0" y="7"/>
                                  </a:lnTo>
                                  <a:lnTo>
                                    <a:pt x="0" y="9"/>
                                  </a:lnTo>
                                  <a:lnTo>
                                    <a:pt x="1" y="11"/>
                                  </a:lnTo>
                                  <a:lnTo>
                                    <a:pt x="1" y="13"/>
                                  </a:lnTo>
                                  <a:lnTo>
                                    <a:pt x="3" y="13"/>
                                  </a:lnTo>
                                  <a:lnTo>
                                    <a:pt x="142" y="13"/>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37"/>
                          <wps:cNvSpPr>
                            <a:spLocks/>
                          </wps:cNvSpPr>
                          <wps:spPr bwMode="auto">
                            <a:xfrm>
                              <a:off x="3051" y="2344"/>
                              <a:ext cx="30" cy="31"/>
                            </a:xfrm>
                            <a:custGeom>
                              <a:avLst/>
                              <a:gdLst>
                                <a:gd name="T0" fmla="*/ 30 w 59"/>
                                <a:gd name="T1" fmla="*/ 64 h 64"/>
                                <a:gd name="T2" fmla="*/ 41 w 59"/>
                                <a:gd name="T3" fmla="*/ 62 h 64"/>
                                <a:gd name="T4" fmla="*/ 50 w 59"/>
                                <a:gd name="T5" fmla="*/ 54 h 64"/>
                                <a:gd name="T6" fmla="*/ 57 w 59"/>
                                <a:gd name="T7" fmla="*/ 43 h 64"/>
                                <a:gd name="T8" fmla="*/ 59 w 59"/>
                                <a:gd name="T9" fmla="*/ 31 h 64"/>
                                <a:gd name="T10" fmla="*/ 57 w 59"/>
                                <a:gd name="T11" fmla="*/ 20 h 64"/>
                                <a:gd name="T12" fmla="*/ 50 w 59"/>
                                <a:gd name="T13" fmla="*/ 10 h 64"/>
                                <a:gd name="T14" fmla="*/ 41 w 59"/>
                                <a:gd name="T15" fmla="*/ 2 h 64"/>
                                <a:gd name="T16" fmla="*/ 30 w 59"/>
                                <a:gd name="T17" fmla="*/ 0 h 64"/>
                                <a:gd name="T18" fmla="*/ 18 w 59"/>
                                <a:gd name="T19" fmla="*/ 2 h 64"/>
                                <a:gd name="T20" fmla="*/ 9 w 59"/>
                                <a:gd name="T21" fmla="*/ 10 h 64"/>
                                <a:gd name="T22" fmla="*/ 1 w 59"/>
                                <a:gd name="T23" fmla="*/ 20 h 64"/>
                                <a:gd name="T24" fmla="*/ 0 w 59"/>
                                <a:gd name="T25" fmla="*/ 31 h 64"/>
                                <a:gd name="T26" fmla="*/ 1 w 59"/>
                                <a:gd name="T27" fmla="*/ 43 h 64"/>
                                <a:gd name="T28" fmla="*/ 9 w 59"/>
                                <a:gd name="T29" fmla="*/ 54 h 64"/>
                                <a:gd name="T30" fmla="*/ 18 w 59"/>
                                <a:gd name="T31" fmla="*/ 62 h 64"/>
                                <a:gd name="T32" fmla="*/ 30 w 59"/>
                                <a:gd name="T33"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64">
                                  <a:moveTo>
                                    <a:pt x="30" y="64"/>
                                  </a:moveTo>
                                  <a:lnTo>
                                    <a:pt x="41" y="62"/>
                                  </a:lnTo>
                                  <a:lnTo>
                                    <a:pt x="50" y="54"/>
                                  </a:lnTo>
                                  <a:lnTo>
                                    <a:pt x="57" y="43"/>
                                  </a:lnTo>
                                  <a:lnTo>
                                    <a:pt x="59" y="31"/>
                                  </a:lnTo>
                                  <a:lnTo>
                                    <a:pt x="57" y="20"/>
                                  </a:lnTo>
                                  <a:lnTo>
                                    <a:pt x="50" y="10"/>
                                  </a:lnTo>
                                  <a:lnTo>
                                    <a:pt x="41" y="2"/>
                                  </a:lnTo>
                                  <a:lnTo>
                                    <a:pt x="30" y="0"/>
                                  </a:lnTo>
                                  <a:lnTo>
                                    <a:pt x="18" y="2"/>
                                  </a:lnTo>
                                  <a:lnTo>
                                    <a:pt x="9" y="10"/>
                                  </a:lnTo>
                                  <a:lnTo>
                                    <a:pt x="1" y="20"/>
                                  </a:lnTo>
                                  <a:lnTo>
                                    <a:pt x="0" y="31"/>
                                  </a:lnTo>
                                  <a:lnTo>
                                    <a:pt x="1" y="43"/>
                                  </a:lnTo>
                                  <a:lnTo>
                                    <a:pt x="9" y="54"/>
                                  </a:lnTo>
                                  <a:lnTo>
                                    <a:pt x="18" y="62"/>
                                  </a:lnTo>
                                  <a:lnTo>
                                    <a:pt x="3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38"/>
                          <wps:cNvSpPr>
                            <a:spLocks/>
                          </wps:cNvSpPr>
                          <wps:spPr bwMode="auto">
                            <a:xfrm>
                              <a:off x="2995" y="2315"/>
                              <a:ext cx="5" cy="186"/>
                            </a:xfrm>
                            <a:custGeom>
                              <a:avLst/>
                              <a:gdLst>
                                <a:gd name="T0" fmla="*/ 3 w 9"/>
                                <a:gd name="T1" fmla="*/ 373 h 373"/>
                                <a:gd name="T2" fmla="*/ 5 w 9"/>
                                <a:gd name="T3" fmla="*/ 373 h 373"/>
                                <a:gd name="T4" fmla="*/ 7 w 9"/>
                                <a:gd name="T5" fmla="*/ 371 h 373"/>
                                <a:gd name="T6" fmla="*/ 9 w 9"/>
                                <a:gd name="T7" fmla="*/ 369 h 373"/>
                                <a:gd name="T8" fmla="*/ 9 w 9"/>
                                <a:gd name="T9" fmla="*/ 367 h 373"/>
                                <a:gd name="T10" fmla="*/ 9 w 9"/>
                                <a:gd name="T11" fmla="*/ 6 h 373"/>
                                <a:gd name="T12" fmla="*/ 9 w 9"/>
                                <a:gd name="T13" fmla="*/ 4 h 373"/>
                                <a:gd name="T14" fmla="*/ 7 w 9"/>
                                <a:gd name="T15" fmla="*/ 2 h 373"/>
                                <a:gd name="T16" fmla="*/ 5 w 9"/>
                                <a:gd name="T17" fmla="*/ 0 h 373"/>
                                <a:gd name="T18" fmla="*/ 3 w 9"/>
                                <a:gd name="T19" fmla="*/ 0 h 373"/>
                                <a:gd name="T20" fmla="*/ 3 w 9"/>
                                <a:gd name="T21" fmla="*/ 0 h 373"/>
                                <a:gd name="T22" fmla="*/ 1 w 9"/>
                                <a:gd name="T23" fmla="*/ 0 h 373"/>
                                <a:gd name="T24" fmla="*/ 1 w 9"/>
                                <a:gd name="T25" fmla="*/ 2 h 373"/>
                                <a:gd name="T26" fmla="*/ 0 w 9"/>
                                <a:gd name="T27" fmla="*/ 4 h 373"/>
                                <a:gd name="T28" fmla="*/ 0 w 9"/>
                                <a:gd name="T29" fmla="*/ 6 h 373"/>
                                <a:gd name="T30" fmla="*/ 0 w 9"/>
                                <a:gd name="T31" fmla="*/ 367 h 373"/>
                                <a:gd name="T32" fmla="*/ 0 w 9"/>
                                <a:gd name="T33" fmla="*/ 369 h 373"/>
                                <a:gd name="T34" fmla="*/ 1 w 9"/>
                                <a:gd name="T35" fmla="*/ 371 h 373"/>
                                <a:gd name="T36" fmla="*/ 1 w 9"/>
                                <a:gd name="T37" fmla="*/ 373 h 373"/>
                                <a:gd name="T38" fmla="*/ 3 w 9"/>
                                <a:gd name="T39" fmla="*/ 373 h 373"/>
                                <a:gd name="T40" fmla="*/ 3 w 9"/>
                                <a:gd name="T41" fmla="*/ 373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 h="373">
                                  <a:moveTo>
                                    <a:pt x="3" y="373"/>
                                  </a:moveTo>
                                  <a:lnTo>
                                    <a:pt x="5" y="373"/>
                                  </a:lnTo>
                                  <a:lnTo>
                                    <a:pt x="7" y="371"/>
                                  </a:lnTo>
                                  <a:lnTo>
                                    <a:pt x="9" y="369"/>
                                  </a:lnTo>
                                  <a:lnTo>
                                    <a:pt x="9" y="367"/>
                                  </a:lnTo>
                                  <a:lnTo>
                                    <a:pt x="9" y="6"/>
                                  </a:lnTo>
                                  <a:lnTo>
                                    <a:pt x="9" y="4"/>
                                  </a:lnTo>
                                  <a:lnTo>
                                    <a:pt x="7" y="2"/>
                                  </a:lnTo>
                                  <a:lnTo>
                                    <a:pt x="5" y="0"/>
                                  </a:lnTo>
                                  <a:lnTo>
                                    <a:pt x="3" y="0"/>
                                  </a:lnTo>
                                  <a:lnTo>
                                    <a:pt x="1" y="0"/>
                                  </a:lnTo>
                                  <a:lnTo>
                                    <a:pt x="1" y="2"/>
                                  </a:lnTo>
                                  <a:lnTo>
                                    <a:pt x="0" y="4"/>
                                  </a:lnTo>
                                  <a:lnTo>
                                    <a:pt x="0" y="6"/>
                                  </a:lnTo>
                                  <a:lnTo>
                                    <a:pt x="0" y="367"/>
                                  </a:lnTo>
                                  <a:lnTo>
                                    <a:pt x="0" y="369"/>
                                  </a:lnTo>
                                  <a:lnTo>
                                    <a:pt x="1" y="371"/>
                                  </a:lnTo>
                                  <a:lnTo>
                                    <a:pt x="1" y="373"/>
                                  </a:lnTo>
                                  <a:lnTo>
                                    <a:pt x="3" y="3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39"/>
                          <wps:cNvSpPr>
                            <a:spLocks/>
                          </wps:cNvSpPr>
                          <wps:spPr bwMode="auto">
                            <a:xfrm>
                              <a:off x="2966" y="2482"/>
                              <a:ext cx="74" cy="6"/>
                            </a:xfrm>
                            <a:custGeom>
                              <a:avLst/>
                              <a:gdLst>
                                <a:gd name="T0" fmla="*/ 143 w 148"/>
                                <a:gd name="T1" fmla="*/ 14 h 14"/>
                                <a:gd name="T2" fmla="*/ 145 w 148"/>
                                <a:gd name="T3" fmla="*/ 14 h 14"/>
                                <a:gd name="T4" fmla="*/ 146 w 148"/>
                                <a:gd name="T5" fmla="*/ 12 h 14"/>
                                <a:gd name="T6" fmla="*/ 148 w 148"/>
                                <a:gd name="T7" fmla="*/ 8 h 14"/>
                                <a:gd name="T8" fmla="*/ 148 w 148"/>
                                <a:gd name="T9" fmla="*/ 6 h 14"/>
                                <a:gd name="T10" fmla="*/ 148 w 148"/>
                                <a:gd name="T11" fmla="*/ 6 h 14"/>
                                <a:gd name="T12" fmla="*/ 148 w 148"/>
                                <a:gd name="T13" fmla="*/ 4 h 14"/>
                                <a:gd name="T14" fmla="*/ 146 w 148"/>
                                <a:gd name="T15" fmla="*/ 2 h 14"/>
                                <a:gd name="T16" fmla="*/ 145 w 148"/>
                                <a:gd name="T17" fmla="*/ 0 h 14"/>
                                <a:gd name="T18" fmla="*/ 143 w 148"/>
                                <a:gd name="T19" fmla="*/ 0 h 14"/>
                                <a:gd name="T20" fmla="*/ 6 w 148"/>
                                <a:gd name="T21" fmla="*/ 0 h 14"/>
                                <a:gd name="T22" fmla="*/ 4 w 148"/>
                                <a:gd name="T23" fmla="*/ 0 h 14"/>
                                <a:gd name="T24" fmla="*/ 2 w 148"/>
                                <a:gd name="T25" fmla="*/ 2 h 14"/>
                                <a:gd name="T26" fmla="*/ 0 w 148"/>
                                <a:gd name="T27" fmla="*/ 4 h 14"/>
                                <a:gd name="T28" fmla="*/ 0 w 148"/>
                                <a:gd name="T29" fmla="*/ 6 h 14"/>
                                <a:gd name="T30" fmla="*/ 0 w 148"/>
                                <a:gd name="T31" fmla="*/ 6 h 14"/>
                                <a:gd name="T32" fmla="*/ 0 w 148"/>
                                <a:gd name="T33" fmla="*/ 8 h 14"/>
                                <a:gd name="T34" fmla="*/ 2 w 148"/>
                                <a:gd name="T35" fmla="*/ 12 h 14"/>
                                <a:gd name="T36" fmla="*/ 4 w 148"/>
                                <a:gd name="T37" fmla="*/ 14 h 14"/>
                                <a:gd name="T38" fmla="*/ 6 w 148"/>
                                <a:gd name="T39" fmla="*/ 14 h 14"/>
                                <a:gd name="T40" fmla="*/ 143 w 148"/>
                                <a:gd name="T41"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8" h="14">
                                  <a:moveTo>
                                    <a:pt x="143" y="14"/>
                                  </a:moveTo>
                                  <a:lnTo>
                                    <a:pt x="145" y="14"/>
                                  </a:lnTo>
                                  <a:lnTo>
                                    <a:pt x="146" y="12"/>
                                  </a:lnTo>
                                  <a:lnTo>
                                    <a:pt x="148" y="8"/>
                                  </a:lnTo>
                                  <a:lnTo>
                                    <a:pt x="148" y="6"/>
                                  </a:lnTo>
                                  <a:lnTo>
                                    <a:pt x="148" y="4"/>
                                  </a:lnTo>
                                  <a:lnTo>
                                    <a:pt x="146" y="2"/>
                                  </a:lnTo>
                                  <a:lnTo>
                                    <a:pt x="145" y="0"/>
                                  </a:lnTo>
                                  <a:lnTo>
                                    <a:pt x="143" y="0"/>
                                  </a:lnTo>
                                  <a:lnTo>
                                    <a:pt x="6" y="0"/>
                                  </a:lnTo>
                                  <a:lnTo>
                                    <a:pt x="4" y="0"/>
                                  </a:lnTo>
                                  <a:lnTo>
                                    <a:pt x="2" y="2"/>
                                  </a:lnTo>
                                  <a:lnTo>
                                    <a:pt x="0" y="4"/>
                                  </a:lnTo>
                                  <a:lnTo>
                                    <a:pt x="0" y="6"/>
                                  </a:lnTo>
                                  <a:lnTo>
                                    <a:pt x="0" y="8"/>
                                  </a:lnTo>
                                  <a:lnTo>
                                    <a:pt x="2" y="12"/>
                                  </a:lnTo>
                                  <a:lnTo>
                                    <a:pt x="4" y="14"/>
                                  </a:lnTo>
                                  <a:lnTo>
                                    <a:pt x="6" y="14"/>
                                  </a:lnTo>
                                  <a:lnTo>
                                    <a:pt x="143" y="14"/>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40"/>
                          <wps:cNvSpPr>
                            <a:spLocks/>
                          </wps:cNvSpPr>
                          <wps:spPr bwMode="auto">
                            <a:xfrm>
                              <a:off x="3022" y="2472"/>
                              <a:ext cx="29" cy="32"/>
                            </a:xfrm>
                            <a:custGeom>
                              <a:avLst/>
                              <a:gdLst>
                                <a:gd name="T0" fmla="*/ 31 w 60"/>
                                <a:gd name="T1" fmla="*/ 63 h 63"/>
                                <a:gd name="T2" fmla="*/ 42 w 60"/>
                                <a:gd name="T3" fmla="*/ 62 h 63"/>
                                <a:gd name="T4" fmla="*/ 51 w 60"/>
                                <a:gd name="T5" fmla="*/ 54 h 63"/>
                                <a:gd name="T6" fmla="*/ 58 w 60"/>
                                <a:gd name="T7" fmla="*/ 44 h 63"/>
                                <a:gd name="T8" fmla="*/ 60 w 60"/>
                                <a:gd name="T9" fmla="*/ 33 h 63"/>
                                <a:gd name="T10" fmla="*/ 58 w 60"/>
                                <a:gd name="T11" fmla="*/ 21 h 63"/>
                                <a:gd name="T12" fmla="*/ 51 w 60"/>
                                <a:gd name="T13" fmla="*/ 9 h 63"/>
                                <a:gd name="T14" fmla="*/ 42 w 60"/>
                                <a:gd name="T15" fmla="*/ 2 h 63"/>
                                <a:gd name="T16" fmla="*/ 31 w 60"/>
                                <a:gd name="T17" fmla="*/ 0 h 63"/>
                                <a:gd name="T18" fmla="*/ 20 w 60"/>
                                <a:gd name="T19" fmla="*/ 2 h 63"/>
                                <a:gd name="T20" fmla="*/ 9 w 60"/>
                                <a:gd name="T21" fmla="*/ 9 h 63"/>
                                <a:gd name="T22" fmla="*/ 2 w 60"/>
                                <a:gd name="T23" fmla="*/ 21 h 63"/>
                                <a:gd name="T24" fmla="*/ 0 w 60"/>
                                <a:gd name="T25" fmla="*/ 33 h 63"/>
                                <a:gd name="T26" fmla="*/ 2 w 60"/>
                                <a:gd name="T27" fmla="*/ 44 h 63"/>
                                <a:gd name="T28" fmla="*/ 9 w 60"/>
                                <a:gd name="T29" fmla="*/ 54 h 63"/>
                                <a:gd name="T30" fmla="*/ 20 w 60"/>
                                <a:gd name="T31" fmla="*/ 62 h 63"/>
                                <a:gd name="T32" fmla="*/ 31 w 60"/>
                                <a:gd name="T33"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3">
                                  <a:moveTo>
                                    <a:pt x="31" y="63"/>
                                  </a:moveTo>
                                  <a:lnTo>
                                    <a:pt x="42" y="62"/>
                                  </a:lnTo>
                                  <a:lnTo>
                                    <a:pt x="51" y="54"/>
                                  </a:lnTo>
                                  <a:lnTo>
                                    <a:pt x="58" y="44"/>
                                  </a:lnTo>
                                  <a:lnTo>
                                    <a:pt x="60" y="33"/>
                                  </a:lnTo>
                                  <a:lnTo>
                                    <a:pt x="58" y="21"/>
                                  </a:lnTo>
                                  <a:lnTo>
                                    <a:pt x="51" y="9"/>
                                  </a:lnTo>
                                  <a:lnTo>
                                    <a:pt x="42" y="2"/>
                                  </a:lnTo>
                                  <a:lnTo>
                                    <a:pt x="31" y="0"/>
                                  </a:lnTo>
                                  <a:lnTo>
                                    <a:pt x="20" y="2"/>
                                  </a:lnTo>
                                  <a:lnTo>
                                    <a:pt x="9" y="9"/>
                                  </a:lnTo>
                                  <a:lnTo>
                                    <a:pt x="2" y="21"/>
                                  </a:lnTo>
                                  <a:lnTo>
                                    <a:pt x="0" y="33"/>
                                  </a:lnTo>
                                  <a:lnTo>
                                    <a:pt x="2" y="44"/>
                                  </a:lnTo>
                                  <a:lnTo>
                                    <a:pt x="9" y="54"/>
                                  </a:lnTo>
                                  <a:lnTo>
                                    <a:pt x="20" y="62"/>
                                  </a:lnTo>
                                  <a:lnTo>
                                    <a:pt x="31"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41"/>
                          <wps:cNvSpPr>
                            <a:spLocks/>
                          </wps:cNvSpPr>
                          <wps:spPr bwMode="auto">
                            <a:xfrm>
                              <a:off x="2965" y="2516"/>
                              <a:ext cx="21" cy="23"/>
                            </a:xfrm>
                            <a:custGeom>
                              <a:avLst/>
                              <a:gdLst>
                                <a:gd name="T0" fmla="*/ 22 w 44"/>
                                <a:gd name="T1" fmla="*/ 46 h 46"/>
                                <a:gd name="T2" fmla="*/ 29 w 44"/>
                                <a:gd name="T3" fmla="*/ 44 h 46"/>
                                <a:gd name="T4" fmla="*/ 36 w 44"/>
                                <a:gd name="T5" fmla="*/ 40 h 46"/>
                                <a:gd name="T6" fmla="*/ 42 w 44"/>
                                <a:gd name="T7" fmla="*/ 32 h 46"/>
                                <a:gd name="T8" fmla="*/ 44 w 44"/>
                                <a:gd name="T9" fmla="*/ 23 h 46"/>
                                <a:gd name="T10" fmla="*/ 42 w 44"/>
                                <a:gd name="T11" fmla="*/ 15 h 46"/>
                                <a:gd name="T12" fmla="*/ 36 w 44"/>
                                <a:gd name="T13" fmla="*/ 7 h 46"/>
                                <a:gd name="T14" fmla="*/ 29 w 44"/>
                                <a:gd name="T15" fmla="*/ 1 h 46"/>
                                <a:gd name="T16" fmla="*/ 22 w 44"/>
                                <a:gd name="T17" fmla="*/ 0 h 46"/>
                                <a:gd name="T18" fmla="*/ 13 w 44"/>
                                <a:gd name="T19" fmla="*/ 1 h 46"/>
                                <a:gd name="T20" fmla="*/ 6 w 44"/>
                                <a:gd name="T21" fmla="*/ 7 h 46"/>
                                <a:gd name="T22" fmla="*/ 2 w 44"/>
                                <a:gd name="T23" fmla="*/ 15 h 46"/>
                                <a:gd name="T24" fmla="*/ 0 w 44"/>
                                <a:gd name="T25" fmla="*/ 23 h 46"/>
                                <a:gd name="T26" fmla="*/ 2 w 44"/>
                                <a:gd name="T27" fmla="*/ 32 h 46"/>
                                <a:gd name="T28" fmla="*/ 6 w 44"/>
                                <a:gd name="T29" fmla="*/ 40 h 46"/>
                                <a:gd name="T30" fmla="*/ 13 w 44"/>
                                <a:gd name="T31" fmla="*/ 44 h 46"/>
                                <a:gd name="T32" fmla="*/ 22 w 44"/>
                                <a:gd name="T33"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6">
                                  <a:moveTo>
                                    <a:pt x="22" y="46"/>
                                  </a:moveTo>
                                  <a:lnTo>
                                    <a:pt x="29" y="44"/>
                                  </a:lnTo>
                                  <a:lnTo>
                                    <a:pt x="36" y="40"/>
                                  </a:lnTo>
                                  <a:lnTo>
                                    <a:pt x="42" y="32"/>
                                  </a:lnTo>
                                  <a:lnTo>
                                    <a:pt x="44" y="23"/>
                                  </a:lnTo>
                                  <a:lnTo>
                                    <a:pt x="42" y="15"/>
                                  </a:lnTo>
                                  <a:lnTo>
                                    <a:pt x="36" y="7"/>
                                  </a:lnTo>
                                  <a:lnTo>
                                    <a:pt x="29" y="1"/>
                                  </a:lnTo>
                                  <a:lnTo>
                                    <a:pt x="22" y="0"/>
                                  </a:lnTo>
                                  <a:lnTo>
                                    <a:pt x="13" y="1"/>
                                  </a:lnTo>
                                  <a:lnTo>
                                    <a:pt x="6" y="7"/>
                                  </a:lnTo>
                                  <a:lnTo>
                                    <a:pt x="2" y="15"/>
                                  </a:lnTo>
                                  <a:lnTo>
                                    <a:pt x="0" y="23"/>
                                  </a:lnTo>
                                  <a:lnTo>
                                    <a:pt x="2" y="32"/>
                                  </a:lnTo>
                                  <a:lnTo>
                                    <a:pt x="6" y="40"/>
                                  </a:lnTo>
                                  <a:lnTo>
                                    <a:pt x="13" y="44"/>
                                  </a:lnTo>
                                  <a:lnTo>
                                    <a:pt x="22"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42"/>
                          <wps:cNvSpPr>
                            <a:spLocks/>
                          </wps:cNvSpPr>
                          <wps:spPr bwMode="auto">
                            <a:xfrm>
                              <a:off x="2966" y="2519"/>
                              <a:ext cx="18" cy="18"/>
                            </a:xfrm>
                            <a:custGeom>
                              <a:avLst/>
                              <a:gdLst>
                                <a:gd name="T0" fmla="*/ 18 w 34"/>
                                <a:gd name="T1" fmla="*/ 37 h 37"/>
                                <a:gd name="T2" fmla="*/ 25 w 34"/>
                                <a:gd name="T3" fmla="*/ 35 h 37"/>
                                <a:gd name="T4" fmla="*/ 29 w 34"/>
                                <a:gd name="T5" fmla="*/ 31 h 37"/>
                                <a:gd name="T6" fmla="*/ 32 w 34"/>
                                <a:gd name="T7" fmla="*/ 25 h 37"/>
                                <a:gd name="T8" fmla="*/ 34 w 34"/>
                                <a:gd name="T9" fmla="*/ 18 h 37"/>
                                <a:gd name="T10" fmla="*/ 32 w 34"/>
                                <a:gd name="T11" fmla="*/ 10 h 37"/>
                                <a:gd name="T12" fmla="*/ 29 w 34"/>
                                <a:gd name="T13" fmla="*/ 6 h 37"/>
                                <a:gd name="T14" fmla="*/ 25 w 34"/>
                                <a:gd name="T15" fmla="*/ 2 h 37"/>
                                <a:gd name="T16" fmla="*/ 18 w 34"/>
                                <a:gd name="T17" fmla="*/ 0 h 37"/>
                                <a:gd name="T18" fmla="*/ 11 w 34"/>
                                <a:gd name="T19" fmla="*/ 2 h 37"/>
                                <a:gd name="T20" fmla="*/ 5 w 34"/>
                                <a:gd name="T21" fmla="*/ 6 h 37"/>
                                <a:gd name="T22" fmla="*/ 2 w 34"/>
                                <a:gd name="T23" fmla="*/ 10 h 37"/>
                                <a:gd name="T24" fmla="*/ 0 w 34"/>
                                <a:gd name="T25" fmla="*/ 18 h 37"/>
                                <a:gd name="T26" fmla="*/ 2 w 34"/>
                                <a:gd name="T27" fmla="*/ 25 h 37"/>
                                <a:gd name="T28" fmla="*/ 5 w 34"/>
                                <a:gd name="T29" fmla="*/ 31 h 37"/>
                                <a:gd name="T30" fmla="*/ 11 w 34"/>
                                <a:gd name="T31" fmla="*/ 35 h 37"/>
                                <a:gd name="T32" fmla="*/ 18 w 34"/>
                                <a:gd name="T33"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37">
                                  <a:moveTo>
                                    <a:pt x="18" y="37"/>
                                  </a:moveTo>
                                  <a:lnTo>
                                    <a:pt x="25" y="35"/>
                                  </a:lnTo>
                                  <a:lnTo>
                                    <a:pt x="29" y="31"/>
                                  </a:lnTo>
                                  <a:lnTo>
                                    <a:pt x="32" y="25"/>
                                  </a:lnTo>
                                  <a:lnTo>
                                    <a:pt x="34" y="18"/>
                                  </a:lnTo>
                                  <a:lnTo>
                                    <a:pt x="32" y="10"/>
                                  </a:lnTo>
                                  <a:lnTo>
                                    <a:pt x="29" y="6"/>
                                  </a:lnTo>
                                  <a:lnTo>
                                    <a:pt x="25" y="2"/>
                                  </a:lnTo>
                                  <a:lnTo>
                                    <a:pt x="18" y="0"/>
                                  </a:lnTo>
                                  <a:lnTo>
                                    <a:pt x="11" y="2"/>
                                  </a:lnTo>
                                  <a:lnTo>
                                    <a:pt x="5" y="6"/>
                                  </a:lnTo>
                                  <a:lnTo>
                                    <a:pt x="2" y="10"/>
                                  </a:lnTo>
                                  <a:lnTo>
                                    <a:pt x="0" y="18"/>
                                  </a:lnTo>
                                  <a:lnTo>
                                    <a:pt x="2" y="25"/>
                                  </a:lnTo>
                                  <a:lnTo>
                                    <a:pt x="5" y="31"/>
                                  </a:lnTo>
                                  <a:lnTo>
                                    <a:pt x="11" y="35"/>
                                  </a:lnTo>
                                  <a:lnTo>
                                    <a:pt x="18"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43"/>
                          <wps:cNvSpPr>
                            <a:spLocks/>
                          </wps:cNvSpPr>
                          <wps:spPr bwMode="auto">
                            <a:xfrm>
                              <a:off x="3029" y="2480"/>
                              <a:ext cx="9" cy="9"/>
                            </a:xfrm>
                            <a:custGeom>
                              <a:avLst/>
                              <a:gdLst>
                                <a:gd name="T0" fmla="*/ 9 w 19"/>
                                <a:gd name="T1" fmla="*/ 20 h 20"/>
                                <a:gd name="T2" fmla="*/ 13 w 19"/>
                                <a:gd name="T3" fmla="*/ 20 h 20"/>
                                <a:gd name="T4" fmla="*/ 17 w 19"/>
                                <a:gd name="T5" fmla="*/ 18 h 20"/>
                                <a:gd name="T6" fmla="*/ 19 w 19"/>
                                <a:gd name="T7" fmla="*/ 14 h 20"/>
                                <a:gd name="T8" fmla="*/ 19 w 19"/>
                                <a:gd name="T9" fmla="*/ 10 h 20"/>
                                <a:gd name="T10" fmla="*/ 19 w 19"/>
                                <a:gd name="T11" fmla="*/ 6 h 20"/>
                                <a:gd name="T12" fmla="*/ 17 w 19"/>
                                <a:gd name="T13" fmla="*/ 4 h 20"/>
                                <a:gd name="T14" fmla="*/ 13 w 19"/>
                                <a:gd name="T15" fmla="*/ 0 h 20"/>
                                <a:gd name="T16" fmla="*/ 9 w 19"/>
                                <a:gd name="T17" fmla="*/ 0 h 20"/>
                                <a:gd name="T18" fmla="*/ 6 w 19"/>
                                <a:gd name="T19" fmla="*/ 0 h 20"/>
                                <a:gd name="T20" fmla="*/ 2 w 19"/>
                                <a:gd name="T21" fmla="*/ 4 h 20"/>
                                <a:gd name="T22" fmla="*/ 0 w 19"/>
                                <a:gd name="T23" fmla="*/ 6 h 20"/>
                                <a:gd name="T24" fmla="*/ 0 w 19"/>
                                <a:gd name="T25" fmla="*/ 10 h 20"/>
                                <a:gd name="T26" fmla="*/ 0 w 19"/>
                                <a:gd name="T27" fmla="*/ 14 h 20"/>
                                <a:gd name="T28" fmla="*/ 2 w 19"/>
                                <a:gd name="T29" fmla="*/ 18 h 20"/>
                                <a:gd name="T30" fmla="*/ 6 w 19"/>
                                <a:gd name="T31" fmla="*/ 20 h 20"/>
                                <a:gd name="T32" fmla="*/ 9 w 19"/>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20">
                                  <a:moveTo>
                                    <a:pt x="9" y="20"/>
                                  </a:moveTo>
                                  <a:lnTo>
                                    <a:pt x="13" y="20"/>
                                  </a:lnTo>
                                  <a:lnTo>
                                    <a:pt x="17" y="18"/>
                                  </a:lnTo>
                                  <a:lnTo>
                                    <a:pt x="19" y="14"/>
                                  </a:lnTo>
                                  <a:lnTo>
                                    <a:pt x="19" y="10"/>
                                  </a:lnTo>
                                  <a:lnTo>
                                    <a:pt x="19" y="6"/>
                                  </a:lnTo>
                                  <a:lnTo>
                                    <a:pt x="17" y="4"/>
                                  </a:lnTo>
                                  <a:lnTo>
                                    <a:pt x="13" y="0"/>
                                  </a:lnTo>
                                  <a:lnTo>
                                    <a:pt x="9" y="0"/>
                                  </a:lnTo>
                                  <a:lnTo>
                                    <a:pt x="6" y="0"/>
                                  </a:lnTo>
                                  <a:lnTo>
                                    <a:pt x="2" y="4"/>
                                  </a:lnTo>
                                  <a:lnTo>
                                    <a:pt x="0" y="6"/>
                                  </a:lnTo>
                                  <a:lnTo>
                                    <a:pt x="0" y="10"/>
                                  </a:lnTo>
                                  <a:lnTo>
                                    <a:pt x="0" y="14"/>
                                  </a:lnTo>
                                  <a:lnTo>
                                    <a:pt x="2" y="18"/>
                                  </a:lnTo>
                                  <a:lnTo>
                                    <a:pt x="6" y="20"/>
                                  </a:lnTo>
                                  <a:lnTo>
                                    <a:pt x="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44"/>
                          <wps:cNvSpPr>
                            <a:spLocks/>
                          </wps:cNvSpPr>
                          <wps:spPr bwMode="auto">
                            <a:xfrm>
                              <a:off x="3061" y="2351"/>
                              <a:ext cx="7" cy="10"/>
                            </a:xfrm>
                            <a:custGeom>
                              <a:avLst/>
                              <a:gdLst>
                                <a:gd name="T0" fmla="*/ 6 w 13"/>
                                <a:gd name="T1" fmla="*/ 19 h 19"/>
                                <a:gd name="T2" fmla="*/ 8 w 13"/>
                                <a:gd name="T3" fmla="*/ 19 h 19"/>
                                <a:gd name="T4" fmla="*/ 11 w 13"/>
                                <a:gd name="T5" fmla="*/ 17 h 19"/>
                                <a:gd name="T6" fmla="*/ 13 w 13"/>
                                <a:gd name="T7" fmla="*/ 13 h 19"/>
                                <a:gd name="T8" fmla="*/ 13 w 13"/>
                                <a:gd name="T9" fmla="*/ 9 h 19"/>
                                <a:gd name="T10" fmla="*/ 13 w 13"/>
                                <a:gd name="T11" fmla="*/ 6 h 19"/>
                                <a:gd name="T12" fmla="*/ 11 w 13"/>
                                <a:gd name="T13" fmla="*/ 2 h 19"/>
                                <a:gd name="T14" fmla="*/ 8 w 13"/>
                                <a:gd name="T15" fmla="*/ 0 h 19"/>
                                <a:gd name="T16" fmla="*/ 6 w 13"/>
                                <a:gd name="T17" fmla="*/ 0 h 19"/>
                                <a:gd name="T18" fmla="*/ 4 w 13"/>
                                <a:gd name="T19" fmla="*/ 0 h 19"/>
                                <a:gd name="T20" fmla="*/ 2 w 13"/>
                                <a:gd name="T21" fmla="*/ 2 h 19"/>
                                <a:gd name="T22" fmla="*/ 0 w 13"/>
                                <a:gd name="T23" fmla="*/ 6 h 19"/>
                                <a:gd name="T24" fmla="*/ 0 w 13"/>
                                <a:gd name="T25" fmla="*/ 9 h 19"/>
                                <a:gd name="T26" fmla="*/ 0 w 13"/>
                                <a:gd name="T27" fmla="*/ 13 h 19"/>
                                <a:gd name="T28" fmla="*/ 2 w 13"/>
                                <a:gd name="T29" fmla="*/ 17 h 19"/>
                                <a:gd name="T30" fmla="*/ 4 w 13"/>
                                <a:gd name="T31" fmla="*/ 19 h 19"/>
                                <a:gd name="T32" fmla="*/ 6 w 13"/>
                                <a:gd name="T33"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 h="19">
                                  <a:moveTo>
                                    <a:pt x="6" y="19"/>
                                  </a:moveTo>
                                  <a:lnTo>
                                    <a:pt x="8" y="19"/>
                                  </a:lnTo>
                                  <a:lnTo>
                                    <a:pt x="11" y="17"/>
                                  </a:lnTo>
                                  <a:lnTo>
                                    <a:pt x="13" y="13"/>
                                  </a:lnTo>
                                  <a:lnTo>
                                    <a:pt x="13" y="9"/>
                                  </a:lnTo>
                                  <a:lnTo>
                                    <a:pt x="13" y="6"/>
                                  </a:lnTo>
                                  <a:lnTo>
                                    <a:pt x="11" y="2"/>
                                  </a:lnTo>
                                  <a:lnTo>
                                    <a:pt x="8" y="0"/>
                                  </a:lnTo>
                                  <a:lnTo>
                                    <a:pt x="6" y="0"/>
                                  </a:lnTo>
                                  <a:lnTo>
                                    <a:pt x="4" y="0"/>
                                  </a:lnTo>
                                  <a:lnTo>
                                    <a:pt x="2" y="2"/>
                                  </a:lnTo>
                                  <a:lnTo>
                                    <a:pt x="0" y="6"/>
                                  </a:lnTo>
                                  <a:lnTo>
                                    <a:pt x="0" y="9"/>
                                  </a:lnTo>
                                  <a:lnTo>
                                    <a:pt x="0" y="13"/>
                                  </a:lnTo>
                                  <a:lnTo>
                                    <a:pt x="2" y="17"/>
                                  </a:lnTo>
                                  <a:lnTo>
                                    <a:pt x="4" y="19"/>
                                  </a:lnTo>
                                  <a:lnTo>
                                    <a:pt x="6"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45"/>
                          <wps:cNvSpPr>
                            <a:spLocks/>
                          </wps:cNvSpPr>
                          <wps:spPr bwMode="auto">
                            <a:xfrm>
                              <a:off x="2736" y="2038"/>
                              <a:ext cx="124" cy="24"/>
                            </a:xfrm>
                            <a:custGeom>
                              <a:avLst/>
                              <a:gdLst>
                                <a:gd name="T0" fmla="*/ 247 w 247"/>
                                <a:gd name="T1" fmla="*/ 0 h 48"/>
                                <a:gd name="T2" fmla="*/ 0 w 247"/>
                                <a:gd name="T3" fmla="*/ 35 h 48"/>
                                <a:gd name="T4" fmla="*/ 243 w 247"/>
                                <a:gd name="T5" fmla="*/ 13 h 48"/>
                                <a:gd name="T6" fmla="*/ 240 w 247"/>
                                <a:gd name="T7" fmla="*/ 48 h 48"/>
                                <a:gd name="T8" fmla="*/ 247 w 247"/>
                                <a:gd name="T9" fmla="*/ 0 h 48"/>
                              </a:gdLst>
                              <a:ahLst/>
                              <a:cxnLst>
                                <a:cxn ang="0">
                                  <a:pos x="T0" y="T1"/>
                                </a:cxn>
                                <a:cxn ang="0">
                                  <a:pos x="T2" y="T3"/>
                                </a:cxn>
                                <a:cxn ang="0">
                                  <a:pos x="T4" y="T5"/>
                                </a:cxn>
                                <a:cxn ang="0">
                                  <a:pos x="T6" y="T7"/>
                                </a:cxn>
                                <a:cxn ang="0">
                                  <a:pos x="T8" y="T9"/>
                                </a:cxn>
                              </a:cxnLst>
                              <a:rect l="0" t="0" r="r" b="b"/>
                              <a:pathLst>
                                <a:path w="247" h="48">
                                  <a:moveTo>
                                    <a:pt x="247" y="0"/>
                                  </a:moveTo>
                                  <a:lnTo>
                                    <a:pt x="0" y="35"/>
                                  </a:lnTo>
                                  <a:lnTo>
                                    <a:pt x="243" y="13"/>
                                  </a:lnTo>
                                  <a:lnTo>
                                    <a:pt x="240" y="48"/>
                                  </a:lnTo>
                                  <a:lnTo>
                                    <a:pt x="24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46"/>
                          <wps:cNvSpPr>
                            <a:spLocks/>
                          </wps:cNvSpPr>
                          <wps:spPr bwMode="auto">
                            <a:xfrm>
                              <a:off x="3067" y="2038"/>
                              <a:ext cx="57" cy="14"/>
                            </a:xfrm>
                            <a:custGeom>
                              <a:avLst/>
                              <a:gdLst>
                                <a:gd name="T0" fmla="*/ 33 w 114"/>
                                <a:gd name="T1" fmla="*/ 6 h 29"/>
                                <a:gd name="T2" fmla="*/ 114 w 114"/>
                                <a:gd name="T3" fmla="*/ 0 h 29"/>
                                <a:gd name="T4" fmla="*/ 0 w 114"/>
                                <a:gd name="T5" fmla="*/ 29 h 29"/>
                                <a:gd name="T6" fmla="*/ 33 w 114"/>
                                <a:gd name="T7" fmla="*/ 6 h 29"/>
                              </a:gdLst>
                              <a:ahLst/>
                              <a:cxnLst>
                                <a:cxn ang="0">
                                  <a:pos x="T0" y="T1"/>
                                </a:cxn>
                                <a:cxn ang="0">
                                  <a:pos x="T2" y="T3"/>
                                </a:cxn>
                                <a:cxn ang="0">
                                  <a:pos x="T4" y="T5"/>
                                </a:cxn>
                                <a:cxn ang="0">
                                  <a:pos x="T6" y="T7"/>
                                </a:cxn>
                              </a:cxnLst>
                              <a:rect l="0" t="0" r="r" b="b"/>
                              <a:pathLst>
                                <a:path w="114" h="29">
                                  <a:moveTo>
                                    <a:pt x="33" y="6"/>
                                  </a:moveTo>
                                  <a:lnTo>
                                    <a:pt x="114" y="0"/>
                                  </a:lnTo>
                                  <a:lnTo>
                                    <a:pt x="0" y="29"/>
                                  </a:lnTo>
                                  <a:lnTo>
                                    <a:pt x="33" y="6"/>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47"/>
                          <wps:cNvSpPr>
                            <a:spLocks/>
                          </wps:cNvSpPr>
                          <wps:spPr bwMode="auto">
                            <a:xfrm>
                              <a:off x="1928" y="2071"/>
                              <a:ext cx="119" cy="115"/>
                            </a:xfrm>
                            <a:custGeom>
                              <a:avLst/>
                              <a:gdLst>
                                <a:gd name="T0" fmla="*/ 0 w 238"/>
                                <a:gd name="T1" fmla="*/ 199 h 232"/>
                                <a:gd name="T2" fmla="*/ 2 w 238"/>
                                <a:gd name="T3" fmla="*/ 199 h 232"/>
                                <a:gd name="T4" fmla="*/ 6 w 238"/>
                                <a:gd name="T5" fmla="*/ 195 h 232"/>
                                <a:gd name="T6" fmla="*/ 11 w 238"/>
                                <a:gd name="T7" fmla="*/ 191 h 232"/>
                                <a:gd name="T8" fmla="*/ 18 w 238"/>
                                <a:gd name="T9" fmla="*/ 184 h 232"/>
                                <a:gd name="T10" fmla="*/ 27 w 238"/>
                                <a:gd name="T11" fmla="*/ 174 h 232"/>
                                <a:gd name="T12" fmla="*/ 40 w 238"/>
                                <a:gd name="T13" fmla="*/ 161 h 232"/>
                                <a:gd name="T14" fmla="*/ 52 w 238"/>
                                <a:gd name="T15" fmla="*/ 143 h 232"/>
                                <a:gd name="T16" fmla="*/ 69 w 238"/>
                                <a:gd name="T17" fmla="*/ 122 h 232"/>
                                <a:gd name="T18" fmla="*/ 80 w 238"/>
                                <a:gd name="T19" fmla="*/ 107 h 232"/>
                                <a:gd name="T20" fmla="*/ 92 w 238"/>
                                <a:gd name="T21" fmla="*/ 87 h 232"/>
                                <a:gd name="T22" fmla="*/ 105 w 238"/>
                                <a:gd name="T23" fmla="*/ 70 h 232"/>
                                <a:gd name="T24" fmla="*/ 117 w 238"/>
                                <a:gd name="T25" fmla="*/ 53 h 232"/>
                                <a:gd name="T26" fmla="*/ 128 w 238"/>
                                <a:gd name="T27" fmla="*/ 37 h 232"/>
                                <a:gd name="T28" fmla="*/ 139 w 238"/>
                                <a:gd name="T29" fmla="*/ 24 h 232"/>
                                <a:gd name="T30" fmla="*/ 146 w 238"/>
                                <a:gd name="T31" fmla="*/ 12 h 232"/>
                                <a:gd name="T32" fmla="*/ 150 w 238"/>
                                <a:gd name="T33" fmla="*/ 6 h 232"/>
                                <a:gd name="T34" fmla="*/ 159 w 238"/>
                                <a:gd name="T35" fmla="*/ 2 h 232"/>
                                <a:gd name="T36" fmla="*/ 170 w 238"/>
                                <a:gd name="T37" fmla="*/ 0 h 232"/>
                                <a:gd name="T38" fmla="*/ 184 w 238"/>
                                <a:gd name="T39" fmla="*/ 4 h 232"/>
                                <a:gd name="T40" fmla="*/ 199 w 238"/>
                                <a:gd name="T41" fmla="*/ 10 h 232"/>
                                <a:gd name="T42" fmla="*/ 211 w 238"/>
                                <a:gd name="T43" fmla="*/ 18 h 232"/>
                                <a:gd name="T44" fmla="*/ 224 w 238"/>
                                <a:gd name="T45" fmla="*/ 26 h 232"/>
                                <a:gd name="T46" fmla="*/ 233 w 238"/>
                                <a:gd name="T47" fmla="*/ 33 h 232"/>
                                <a:gd name="T48" fmla="*/ 238 w 238"/>
                                <a:gd name="T49" fmla="*/ 39 h 232"/>
                                <a:gd name="T50" fmla="*/ 238 w 238"/>
                                <a:gd name="T51" fmla="*/ 43 h 232"/>
                                <a:gd name="T52" fmla="*/ 238 w 238"/>
                                <a:gd name="T53" fmla="*/ 53 h 232"/>
                                <a:gd name="T54" fmla="*/ 233 w 238"/>
                                <a:gd name="T55" fmla="*/ 64 h 232"/>
                                <a:gd name="T56" fmla="*/ 226 w 238"/>
                                <a:gd name="T57" fmla="*/ 83 h 232"/>
                                <a:gd name="T58" fmla="*/ 217 w 238"/>
                                <a:gd name="T59" fmla="*/ 101 h 232"/>
                                <a:gd name="T60" fmla="*/ 206 w 238"/>
                                <a:gd name="T61" fmla="*/ 116 h 232"/>
                                <a:gd name="T62" fmla="*/ 193 w 238"/>
                                <a:gd name="T63" fmla="*/ 134 h 232"/>
                                <a:gd name="T64" fmla="*/ 184 w 238"/>
                                <a:gd name="T65" fmla="*/ 151 h 232"/>
                                <a:gd name="T66" fmla="*/ 175 w 238"/>
                                <a:gd name="T67" fmla="*/ 174 h 232"/>
                                <a:gd name="T68" fmla="*/ 168 w 238"/>
                                <a:gd name="T69" fmla="*/ 197 h 232"/>
                                <a:gd name="T70" fmla="*/ 164 w 238"/>
                                <a:gd name="T71" fmla="*/ 218 h 232"/>
                                <a:gd name="T72" fmla="*/ 163 w 238"/>
                                <a:gd name="T73" fmla="*/ 228 h 232"/>
                                <a:gd name="T74" fmla="*/ 155 w 238"/>
                                <a:gd name="T75" fmla="*/ 232 h 232"/>
                                <a:gd name="T76" fmla="*/ 137 w 238"/>
                                <a:gd name="T77" fmla="*/ 230 h 232"/>
                                <a:gd name="T78" fmla="*/ 112 w 238"/>
                                <a:gd name="T79" fmla="*/ 226 h 232"/>
                                <a:gd name="T80" fmla="*/ 81 w 238"/>
                                <a:gd name="T81" fmla="*/ 218 h 232"/>
                                <a:gd name="T82" fmla="*/ 51 w 238"/>
                                <a:gd name="T83" fmla="*/ 213 h 232"/>
                                <a:gd name="T84" fmla="*/ 25 w 238"/>
                                <a:gd name="T85" fmla="*/ 205 h 232"/>
                                <a:gd name="T86" fmla="*/ 7 w 238"/>
                                <a:gd name="T87" fmla="*/ 201 h 232"/>
                                <a:gd name="T88" fmla="*/ 0 w 238"/>
                                <a:gd name="T89" fmla="*/ 199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38" h="232">
                                  <a:moveTo>
                                    <a:pt x="0" y="199"/>
                                  </a:moveTo>
                                  <a:lnTo>
                                    <a:pt x="2" y="199"/>
                                  </a:lnTo>
                                  <a:lnTo>
                                    <a:pt x="6" y="195"/>
                                  </a:lnTo>
                                  <a:lnTo>
                                    <a:pt x="11" y="191"/>
                                  </a:lnTo>
                                  <a:lnTo>
                                    <a:pt x="18" y="184"/>
                                  </a:lnTo>
                                  <a:lnTo>
                                    <a:pt x="27" y="174"/>
                                  </a:lnTo>
                                  <a:lnTo>
                                    <a:pt x="40" y="161"/>
                                  </a:lnTo>
                                  <a:lnTo>
                                    <a:pt x="52" y="143"/>
                                  </a:lnTo>
                                  <a:lnTo>
                                    <a:pt x="69" y="122"/>
                                  </a:lnTo>
                                  <a:lnTo>
                                    <a:pt x="80" y="107"/>
                                  </a:lnTo>
                                  <a:lnTo>
                                    <a:pt x="92" y="87"/>
                                  </a:lnTo>
                                  <a:lnTo>
                                    <a:pt x="105" y="70"/>
                                  </a:lnTo>
                                  <a:lnTo>
                                    <a:pt x="117" y="53"/>
                                  </a:lnTo>
                                  <a:lnTo>
                                    <a:pt x="128" y="37"/>
                                  </a:lnTo>
                                  <a:lnTo>
                                    <a:pt x="139" y="24"/>
                                  </a:lnTo>
                                  <a:lnTo>
                                    <a:pt x="146" y="12"/>
                                  </a:lnTo>
                                  <a:lnTo>
                                    <a:pt x="150" y="6"/>
                                  </a:lnTo>
                                  <a:lnTo>
                                    <a:pt x="159" y="2"/>
                                  </a:lnTo>
                                  <a:lnTo>
                                    <a:pt x="170" y="0"/>
                                  </a:lnTo>
                                  <a:lnTo>
                                    <a:pt x="184" y="4"/>
                                  </a:lnTo>
                                  <a:lnTo>
                                    <a:pt x="199" y="10"/>
                                  </a:lnTo>
                                  <a:lnTo>
                                    <a:pt x="211" y="18"/>
                                  </a:lnTo>
                                  <a:lnTo>
                                    <a:pt x="224" y="26"/>
                                  </a:lnTo>
                                  <a:lnTo>
                                    <a:pt x="233" y="33"/>
                                  </a:lnTo>
                                  <a:lnTo>
                                    <a:pt x="238" y="39"/>
                                  </a:lnTo>
                                  <a:lnTo>
                                    <a:pt x="238" y="43"/>
                                  </a:lnTo>
                                  <a:lnTo>
                                    <a:pt x="238" y="53"/>
                                  </a:lnTo>
                                  <a:lnTo>
                                    <a:pt x="233" y="64"/>
                                  </a:lnTo>
                                  <a:lnTo>
                                    <a:pt x="226" y="83"/>
                                  </a:lnTo>
                                  <a:lnTo>
                                    <a:pt x="217" y="101"/>
                                  </a:lnTo>
                                  <a:lnTo>
                                    <a:pt x="206" y="116"/>
                                  </a:lnTo>
                                  <a:lnTo>
                                    <a:pt x="193" y="134"/>
                                  </a:lnTo>
                                  <a:lnTo>
                                    <a:pt x="184" y="151"/>
                                  </a:lnTo>
                                  <a:lnTo>
                                    <a:pt x="175" y="174"/>
                                  </a:lnTo>
                                  <a:lnTo>
                                    <a:pt x="168" y="197"/>
                                  </a:lnTo>
                                  <a:lnTo>
                                    <a:pt x="164" y="218"/>
                                  </a:lnTo>
                                  <a:lnTo>
                                    <a:pt x="163" y="228"/>
                                  </a:lnTo>
                                  <a:lnTo>
                                    <a:pt x="155" y="232"/>
                                  </a:lnTo>
                                  <a:lnTo>
                                    <a:pt x="137" y="230"/>
                                  </a:lnTo>
                                  <a:lnTo>
                                    <a:pt x="112" y="226"/>
                                  </a:lnTo>
                                  <a:lnTo>
                                    <a:pt x="81" y="218"/>
                                  </a:lnTo>
                                  <a:lnTo>
                                    <a:pt x="51" y="213"/>
                                  </a:lnTo>
                                  <a:lnTo>
                                    <a:pt x="25" y="205"/>
                                  </a:lnTo>
                                  <a:lnTo>
                                    <a:pt x="7" y="201"/>
                                  </a:lnTo>
                                  <a:lnTo>
                                    <a:pt x="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48"/>
                          <wps:cNvSpPr>
                            <a:spLocks/>
                          </wps:cNvSpPr>
                          <wps:spPr bwMode="auto">
                            <a:xfrm>
                              <a:off x="2007" y="2047"/>
                              <a:ext cx="61" cy="44"/>
                            </a:xfrm>
                            <a:custGeom>
                              <a:avLst/>
                              <a:gdLst>
                                <a:gd name="T0" fmla="*/ 0 w 123"/>
                                <a:gd name="T1" fmla="*/ 58 h 89"/>
                                <a:gd name="T2" fmla="*/ 0 w 123"/>
                                <a:gd name="T3" fmla="*/ 50 h 89"/>
                                <a:gd name="T4" fmla="*/ 4 w 123"/>
                                <a:gd name="T5" fmla="*/ 35 h 89"/>
                                <a:gd name="T6" fmla="*/ 7 w 123"/>
                                <a:gd name="T7" fmla="*/ 18 h 89"/>
                                <a:gd name="T8" fmla="*/ 13 w 123"/>
                                <a:gd name="T9" fmla="*/ 6 h 89"/>
                                <a:gd name="T10" fmla="*/ 22 w 123"/>
                                <a:gd name="T11" fmla="*/ 2 h 89"/>
                                <a:gd name="T12" fmla="*/ 32 w 123"/>
                                <a:gd name="T13" fmla="*/ 0 h 89"/>
                                <a:gd name="T14" fmla="*/ 45 w 123"/>
                                <a:gd name="T15" fmla="*/ 2 h 89"/>
                                <a:gd name="T16" fmla="*/ 54 w 123"/>
                                <a:gd name="T17" fmla="*/ 6 h 89"/>
                                <a:gd name="T18" fmla="*/ 67 w 123"/>
                                <a:gd name="T19" fmla="*/ 10 h 89"/>
                                <a:gd name="T20" fmla="*/ 81 w 123"/>
                                <a:gd name="T21" fmla="*/ 16 h 89"/>
                                <a:gd name="T22" fmla="*/ 92 w 123"/>
                                <a:gd name="T23" fmla="*/ 20 h 89"/>
                                <a:gd name="T24" fmla="*/ 97 w 123"/>
                                <a:gd name="T25" fmla="*/ 21 h 89"/>
                                <a:gd name="T26" fmla="*/ 96 w 123"/>
                                <a:gd name="T27" fmla="*/ 23 h 89"/>
                                <a:gd name="T28" fmla="*/ 96 w 123"/>
                                <a:gd name="T29" fmla="*/ 31 h 89"/>
                                <a:gd name="T30" fmla="*/ 94 w 123"/>
                                <a:gd name="T31" fmla="*/ 41 h 89"/>
                                <a:gd name="T32" fmla="*/ 97 w 123"/>
                                <a:gd name="T33" fmla="*/ 48 h 89"/>
                                <a:gd name="T34" fmla="*/ 103 w 123"/>
                                <a:gd name="T35" fmla="*/ 52 h 89"/>
                                <a:gd name="T36" fmla="*/ 110 w 123"/>
                                <a:gd name="T37" fmla="*/ 52 h 89"/>
                                <a:gd name="T38" fmla="*/ 116 w 123"/>
                                <a:gd name="T39" fmla="*/ 50 h 89"/>
                                <a:gd name="T40" fmla="*/ 117 w 123"/>
                                <a:gd name="T41" fmla="*/ 48 h 89"/>
                                <a:gd name="T42" fmla="*/ 119 w 123"/>
                                <a:gd name="T43" fmla="*/ 52 h 89"/>
                                <a:gd name="T44" fmla="*/ 123 w 123"/>
                                <a:gd name="T45" fmla="*/ 60 h 89"/>
                                <a:gd name="T46" fmla="*/ 123 w 123"/>
                                <a:gd name="T47" fmla="*/ 70 h 89"/>
                                <a:gd name="T48" fmla="*/ 117 w 123"/>
                                <a:gd name="T49" fmla="*/ 77 h 89"/>
                                <a:gd name="T50" fmla="*/ 105 w 123"/>
                                <a:gd name="T51" fmla="*/ 83 h 89"/>
                                <a:gd name="T52" fmla="*/ 90 w 123"/>
                                <a:gd name="T53" fmla="*/ 87 h 89"/>
                                <a:gd name="T54" fmla="*/ 76 w 123"/>
                                <a:gd name="T55" fmla="*/ 89 h 89"/>
                                <a:gd name="T56" fmla="*/ 70 w 123"/>
                                <a:gd name="T57" fmla="*/ 89 h 89"/>
                                <a:gd name="T58" fmla="*/ 0 w 123"/>
                                <a:gd name="T59" fmla="*/ 5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3" h="89">
                                  <a:moveTo>
                                    <a:pt x="0" y="58"/>
                                  </a:moveTo>
                                  <a:lnTo>
                                    <a:pt x="0" y="50"/>
                                  </a:lnTo>
                                  <a:lnTo>
                                    <a:pt x="4" y="35"/>
                                  </a:lnTo>
                                  <a:lnTo>
                                    <a:pt x="7" y="18"/>
                                  </a:lnTo>
                                  <a:lnTo>
                                    <a:pt x="13" y="6"/>
                                  </a:lnTo>
                                  <a:lnTo>
                                    <a:pt x="22" y="2"/>
                                  </a:lnTo>
                                  <a:lnTo>
                                    <a:pt x="32" y="0"/>
                                  </a:lnTo>
                                  <a:lnTo>
                                    <a:pt x="45" y="2"/>
                                  </a:lnTo>
                                  <a:lnTo>
                                    <a:pt x="54" y="6"/>
                                  </a:lnTo>
                                  <a:lnTo>
                                    <a:pt x="67" y="10"/>
                                  </a:lnTo>
                                  <a:lnTo>
                                    <a:pt x="81" y="16"/>
                                  </a:lnTo>
                                  <a:lnTo>
                                    <a:pt x="92" y="20"/>
                                  </a:lnTo>
                                  <a:lnTo>
                                    <a:pt x="97" y="21"/>
                                  </a:lnTo>
                                  <a:lnTo>
                                    <a:pt x="96" y="23"/>
                                  </a:lnTo>
                                  <a:lnTo>
                                    <a:pt x="96" y="31"/>
                                  </a:lnTo>
                                  <a:lnTo>
                                    <a:pt x="94" y="41"/>
                                  </a:lnTo>
                                  <a:lnTo>
                                    <a:pt x="97" y="48"/>
                                  </a:lnTo>
                                  <a:lnTo>
                                    <a:pt x="103" y="52"/>
                                  </a:lnTo>
                                  <a:lnTo>
                                    <a:pt x="110" y="52"/>
                                  </a:lnTo>
                                  <a:lnTo>
                                    <a:pt x="116" y="50"/>
                                  </a:lnTo>
                                  <a:lnTo>
                                    <a:pt x="117" y="48"/>
                                  </a:lnTo>
                                  <a:lnTo>
                                    <a:pt x="119" y="52"/>
                                  </a:lnTo>
                                  <a:lnTo>
                                    <a:pt x="123" y="60"/>
                                  </a:lnTo>
                                  <a:lnTo>
                                    <a:pt x="123" y="70"/>
                                  </a:lnTo>
                                  <a:lnTo>
                                    <a:pt x="117" y="77"/>
                                  </a:lnTo>
                                  <a:lnTo>
                                    <a:pt x="105" y="83"/>
                                  </a:lnTo>
                                  <a:lnTo>
                                    <a:pt x="90" y="87"/>
                                  </a:lnTo>
                                  <a:lnTo>
                                    <a:pt x="76" y="89"/>
                                  </a:lnTo>
                                  <a:lnTo>
                                    <a:pt x="70" y="89"/>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49"/>
                          <wps:cNvSpPr>
                            <a:spLocks/>
                          </wps:cNvSpPr>
                          <wps:spPr bwMode="auto">
                            <a:xfrm>
                              <a:off x="1948" y="2079"/>
                              <a:ext cx="94" cy="98"/>
                            </a:xfrm>
                            <a:custGeom>
                              <a:avLst/>
                              <a:gdLst>
                                <a:gd name="T0" fmla="*/ 0 w 187"/>
                                <a:gd name="T1" fmla="*/ 168 h 195"/>
                                <a:gd name="T2" fmla="*/ 5 w 187"/>
                                <a:gd name="T3" fmla="*/ 168 h 195"/>
                                <a:gd name="T4" fmla="*/ 16 w 187"/>
                                <a:gd name="T5" fmla="*/ 166 h 195"/>
                                <a:gd name="T6" fmla="*/ 30 w 187"/>
                                <a:gd name="T7" fmla="*/ 164 h 195"/>
                                <a:gd name="T8" fmla="*/ 43 w 187"/>
                                <a:gd name="T9" fmla="*/ 166 h 195"/>
                                <a:gd name="T10" fmla="*/ 54 w 187"/>
                                <a:gd name="T11" fmla="*/ 170 h 195"/>
                                <a:gd name="T12" fmla="*/ 66 w 187"/>
                                <a:gd name="T13" fmla="*/ 175 h 195"/>
                                <a:gd name="T14" fmla="*/ 79 w 187"/>
                                <a:gd name="T15" fmla="*/ 183 h 195"/>
                                <a:gd name="T16" fmla="*/ 88 w 187"/>
                                <a:gd name="T17" fmla="*/ 191 h 195"/>
                                <a:gd name="T18" fmla="*/ 95 w 187"/>
                                <a:gd name="T19" fmla="*/ 195 h 195"/>
                                <a:gd name="T20" fmla="*/ 103 w 187"/>
                                <a:gd name="T21" fmla="*/ 191 h 195"/>
                                <a:gd name="T22" fmla="*/ 110 w 187"/>
                                <a:gd name="T23" fmla="*/ 187 h 195"/>
                                <a:gd name="T24" fmla="*/ 112 w 187"/>
                                <a:gd name="T25" fmla="*/ 185 h 195"/>
                                <a:gd name="T26" fmla="*/ 113 w 187"/>
                                <a:gd name="T27" fmla="*/ 179 h 195"/>
                                <a:gd name="T28" fmla="*/ 119 w 187"/>
                                <a:gd name="T29" fmla="*/ 162 h 195"/>
                                <a:gd name="T30" fmla="*/ 126 w 187"/>
                                <a:gd name="T31" fmla="*/ 143 h 195"/>
                                <a:gd name="T32" fmla="*/ 133 w 187"/>
                                <a:gd name="T33" fmla="*/ 123 h 195"/>
                                <a:gd name="T34" fmla="*/ 144 w 187"/>
                                <a:gd name="T35" fmla="*/ 104 h 195"/>
                                <a:gd name="T36" fmla="*/ 158 w 187"/>
                                <a:gd name="T37" fmla="*/ 85 h 195"/>
                                <a:gd name="T38" fmla="*/ 171 w 187"/>
                                <a:gd name="T39" fmla="*/ 67 h 195"/>
                                <a:gd name="T40" fmla="*/ 178 w 187"/>
                                <a:gd name="T41" fmla="*/ 56 h 195"/>
                                <a:gd name="T42" fmla="*/ 180 w 187"/>
                                <a:gd name="T43" fmla="*/ 46 h 195"/>
                                <a:gd name="T44" fmla="*/ 184 w 187"/>
                                <a:gd name="T45" fmla="*/ 36 h 195"/>
                                <a:gd name="T46" fmla="*/ 186 w 187"/>
                                <a:gd name="T47" fmla="*/ 27 h 195"/>
                                <a:gd name="T48" fmla="*/ 187 w 187"/>
                                <a:gd name="T49" fmla="*/ 23 h 195"/>
                                <a:gd name="T50" fmla="*/ 186 w 187"/>
                                <a:gd name="T51" fmla="*/ 21 h 195"/>
                                <a:gd name="T52" fmla="*/ 178 w 187"/>
                                <a:gd name="T53" fmla="*/ 19 h 195"/>
                                <a:gd name="T54" fmla="*/ 169 w 187"/>
                                <a:gd name="T55" fmla="*/ 13 h 195"/>
                                <a:gd name="T56" fmla="*/ 158 w 187"/>
                                <a:gd name="T57" fmla="*/ 9 h 195"/>
                                <a:gd name="T58" fmla="*/ 146 w 187"/>
                                <a:gd name="T59" fmla="*/ 4 h 195"/>
                                <a:gd name="T60" fmla="*/ 135 w 187"/>
                                <a:gd name="T61" fmla="*/ 2 h 195"/>
                                <a:gd name="T62" fmla="*/ 124 w 187"/>
                                <a:gd name="T63" fmla="*/ 0 h 195"/>
                                <a:gd name="T64" fmla="*/ 115 w 187"/>
                                <a:gd name="T65" fmla="*/ 2 h 195"/>
                                <a:gd name="T66" fmla="*/ 106 w 187"/>
                                <a:gd name="T67" fmla="*/ 9 h 195"/>
                                <a:gd name="T68" fmla="*/ 95 w 187"/>
                                <a:gd name="T69" fmla="*/ 21 h 195"/>
                                <a:gd name="T70" fmla="*/ 84 w 187"/>
                                <a:gd name="T71" fmla="*/ 38 h 195"/>
                                <a:gd name="T72" fmla="*/ 72 w 187"/>
                                <a:gd name="T73" fmla="*/ 56 h 195"/>
                                <a:gd name="T74" fmla="*/ 61 w 187"/>
                                <a:gd name="T75" fmla="*/ 75 h 195"/>
                                <a:gd name="T76" fmla="*/ 50 w 187"/>
                                <a:gd name="T77" fmla="*/ 92 h 195"/>
                                <a:gd name="T78" fmla="*/ 41 w 187"/>
                                <a:gd name="T79" fmla="*/ 108 h 195"/>
                                <a:gd name="T80" fmla="*/ 34 w 187"/>
                                <a:gd name="T81" fmla="*/ 117 h 195"/>
                                <a:gd name="T82" fmla="*/ 21 w 187"/>
                                <a:gd name="T83" fmla="*/ 133 h 195"/>
                                <a:gd name="T84" fmla="*/ 10 w 187"/>
                                <a:gd name="T85" fmla="*/ 150 h 195"/>
                                <a:gd name="T86" fmla="*/ 3 w 187"/>
                                <a:gd name="T87" fmla="*/ 162 h 195"/>
                                <a:gd name="T88" fmla="*/ 0 w 187"/>
                                <a:gd name="T89" fmla="*/ 168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7" h="195">
                                  <a:moveTo>
                                    <a:pt x="0" y="168"/>
                                  </a:moveTo>
                                  <a:lnTo>
                                    <a:pt x="5" y="168"/>
                                  </a:lnTo>
                                  <a:lnTo>
                                    <a:pt x="16" y="166"/>
                                  </a:lnTo>
                                  <a:lnTo>
                                    <a:pt x="30" y="164"/>
                                  </a:lnTo>
                                  <a:lnTo>
                                    <a:pt x="43" y="166"/>
                                  </a:lnTo>
                                  <a:lnTo>
                                    <a:pt x="54" y="170"/>
                                  </a:lnTo>
                                  <a:lnTo>
                                    <a:pt x="66" y="175"/>
                                  </a:lnTo>
                                  <a:lnTo>
                                    <a:pt x="79" y="183"/>
                                  </a:lnTo>
                                  <a:lnTo>
                                    <a:pt x="88" y="191"/>
                                  </a:lnTo>
                                  <a:lnTo>
                                    <a:pt x="95" y="195"/>
                                  </a:lnTo>
                                  <a:lnTo>
                                    <a:pt x="103" y="191"/>
                                  </a:lnTo>
                                  <a:lnTo>
                                    <a:pt x="110" y="187"/>
                                  </a:lnTo>
                                  <a:lnTo>
                                    <a:pt x="112" y="185"/>
                                  </a:lnTo>
                                  <a:lnTo>
                                    <a:pt x="113" y="179"/>
                                  </a:lnTo>
                                  <a:lnTo>
                                    <a:pt x="119" y="162"/>
                                  </a:lnTo>
                                  <a:lnTo>
                                    <a:pt x="126" y="143"/>
                                  </a:lnTo>
                                  <a:lnTo>
                                    <a:pt x="133" y="123"/>
                                  </a:lnTo>
                                  <a:lnTo>
                                    <a:pt x="144" y="104"/>
                                  </a:lnTo>
                                  <a:lnTo>
                                    <a:pt x="158" y="85"/>
                                  </a:lnTo>
                                  <a:lnTo>
                                    <a:pt x="171" y="67"/>
                                  </a:lnTo>
                                  <a:lnTo>
                                    <a:pt x="178" y="56"/>
                                  </a:lnTo>
                                  <a:lnTo>
                                    <a:pt x="180" y="46"/>
                                  </a:lnTo>
                                  <a:lnTo>
                                    <a:pt x="184" y="36"/>
                                  </a:lnTo>
                                  <a:lnTo>
                                    <a:pt x="186" y="27"/>
                                  </a:lnTo>
                                  <a:lnTo>
                                    <a:pt x="187" y="23"/>
                                  </a:lnTo>
                                  <a:lnTo>
                                    <a:pt x="186" y="21"/>
                                  </a:lnTo>
                                  <a:lnTo>
                                    <a:pt x="178" y="19"/>
                                  </a:lnTo>
                                  <a:lnTo>
                                    <a:pt x="169" y="13"/>
                                  </a:lnTo>
                                  <a:lnTo>
                                    <a:pt x="158" y="9"/>
                                  </a:lnTo>
                                  <a:lnTo>
                                    <a:pt x="146" y="4"/>
                                  </a:lnTo>
                                  <a:lnTo>
                                    <a:pt x="135" y="2"/>
                                  </a:lnTo>
                                  <a:lnTo>
                                    <a:pt x="124" y="0"/>
                                  </a:lnTo>
                                  <a:lnTo>
                                    <a:pt x="115" y="2"/>
                                  </a:lnTo>
                                  <a:lnTo>
                                    <a:pt x="106" y="9"/>
                                  </a:lnTo>
                                  <a:lnTo>
                                    <a:pt x="95" y="21"/>
                                  </a:lnTo>
                                  <a:lnTo>
                                    <a:pt x="84" y="38"/>
                                  </a:lnTo>
                                  <a:lnTo>
                                    <a:pt x="72" y="56"/>
                                  </a:lnTo>
                                  <a:lnTo>
                                    <a:pt x="61" y="75"/>
                                  </a:lnTo>
                                  <a:lnTo>
                                    <a:pt x="50" y="92"/>
                                  </a:lnTo>
                                  <a:lnTo>
                                    <a:pt x="41" y="108"/>
                                  </a:lnTo>
                                  <a:lnTo>
                                    <a:pt x="34" y="117"/>
                                  </a:lnTo>
                                  <a:lnTo>
                                    <a:pt x="21" y="133"/>
                                  </a:lnTo>
                                  <a:lnTo>
                                    <a:pt x="10" y="150"/>
                                  </a:lnTo>
                                  <a:lnTo>
                                    <a:pt x="3" y="162"/>
                                  </a:lnTo>
                                  <a:lnTo>
                                    <a:pt x="0" y="168"/>
                                  </a:lnTo>
                                  <a:close/>
                                </a:path>
                              </a:pathLst>
                            </a:custGeom>
                            <a:solidFill>
                              <a:srgbClr val="FFAF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50"/>
                          <wps:cNvSpPr>
                            <a:spLocks/>
                          </wps:cNvSpPr>
                          <wps:spPr bwMode="auto">
                            <a:xfrm>
                              <a:off x="1982" y="2085"/>
                              <a:ext cx="60" cy="92"/>
                            </a:xfrm>
                            <a:custGeom>
                              <a:avLst/>
                              <a:gdLst>
                                <a:gd name="T0" fmla="*/ 0 w 121"/>
                                <a:gd name="T1" fmla="*/ 166 h 184"/>
                                <a:gd name="T2" fmla="*/ 4 w 121"/>
                                <a:gd name="T3" fmla="*/ 160 h 184"/>
                                <a:gd name="T4" fmla="*/ 9 w 121"/>
                                <a:gd name="T5" fmla="*/ 147 h 184"/>
                                <a:gd name="T6" fmla="*/ 17 w 121"/>
                                <a:gd name="T7" fmla="*/ 130 h 184"/>
                                <a:gd name="T8" fmla="*/ 22 w 121"/>
                                <a:gd name="T9" fmla="*/ 116 h 184"/>
                                <a:gd name="T10" fmla="*/ 22 w 121"/>
                                <a:gd name="T11" fmla="*/ 103 h 184"/>
                                <a:gd name="T12" fmla="*/ 20 w 121"/>
                                <a:gd name="T13" fmla="*/ 89 h 184"/>
                                <a:gd name="T14" fmla="*/ 18 w 121"/>
                                <a:gd name="T15" fmla="*/ 78 h 184"/>
                                <a:gd name="T16" fmla="*/ 18 w 121"/>
                                <a:gd name="T17" fmla="*/ 74 h 184"/>
                                <a:gd name="T18" fmla="*/ 46 w 121"/>
                                <a:gd name="T19" fmla="*/ 89 h 184"/>
                                <a:gd name="T20" fmla="*/ 47 w 121"/>
                                <a:gd name="T21" fmla="*/ 83 h 184"/>
                                <a:gd name="T22" fmla="*/ 51 w 121"/>
                                <a:gd name="T23" fmla="*/ 70 h 184"/>
                                <a:gd name="T24" fmla="*/ 53 w 121"/>
                                <a:gd name="T25" fmla="*/ 54 h 184"/>
                                <a:gd name="T26" fmla="*/ 55 w 121"/>
                                <a:gd name="T27" fmla="*/ 41 h 184"/>
                                <a:gd name="T28" fmla="*/ 56 w 121"/>
                                <a:gd name="T29" fmla="*/ 31 h 184"/>
                                <a:gd name="T30" fmla="*/ 62 w 121"/>
                                <a:gd name="T31" fmla="*/ 20 h 184"/>
                                <a:gd name="T32" fmla="*/ 67 w 121"/>
                                <a:gd name="T33" fmla="*/ 10 h 184"/>
                                <a:gd name="T34" fmla="*/ 69 w 121"/>
                                <a:gd name="T35" fmla="*/ 6 h 184"/>
                                <a:gd name="T36" fmla="*/ 91 w 121"/>
                                <a:gd name="T37" fmla="*/ 0 h 184"/>
                                <a:gd name="T38" fmla="*/ 96 w 121"/>
                                <a:gd name="T39" fmla="*/ 0 h 184"/>
                                <a:gd name="T40" fmla="*/ 107 w 121"/>
                                <a:gd name="T41" fmla="*/ 2 h 184"/>
                                <a:gd name="T42" fmla="*/ 116 w 121"/>
                                <a:gd name="T43" fmla="*/ 6 h 184"/>
                                <a:gd name="T44" fmla="*/ 121 w 121"/>
                                <a:gd name="T45" fmla="*/ 12 h 184"/>
                                <a:gd name="T46" fmla="*/ 118 w 121"/>
                                <a:gd name="T47" fmla="*/ 27 h 184"/>
                                <a:gd name="T48" fmla="*/ 109 w 121"/>
                                <a:gd name="T49" fmla="*/ 47 h 184"/>
                                <a:gd name="T50" fmla="*/ 100 w 121"/>
                                <a:gd name="T51" fmla="*/ 62 h 184"/>
                                <a:gd name="T52" fmla="*/ 96 w 121"/>
                                <a:gd name="T53" fmla="*/ 70 h 184"/>
                                <a:gd name="T54" fmla="*/ 92 w 121"/>
                                <a:gd name="T55" fmla="*/ 76 h 184"/>
                                <a:gd name="T56" fmla="*/ 82 w 121"/>
                                <a:gd name="T57" fmla="*/ 87 h 184"/>
                                <a:gd name="T58" fmla="*/ 73 w 121"/>
                                <a:gd name="T59" fmla="*/ 101 h 184"/>
                                <a:gd name="T60" fmla="*/ 67 w 121"/>
                                <a:gd name="T61" fmla="*/ 112 h 184"/>
                                <a:gd name="T62" fmla="*/ 62 w 121"/>
                                <a:gd name="T63" fmla="*/ 126 h 184"/>
                                <a:gd name="T64" fmla="*/ 55 w 121"/>
                                <a:gd name="T65" fmla="*/ 147 h 184"/>
                                <a:gd name="T66" fmla="*/ 49 w 121"/>
                                <a:gd name="T67" fmla="*/ 166 h 184"/>
                                <a:gd name="T68" fmla="*/ 46 w 121"/>
                                <a:gd name="T69" fmla="*/ 174 h 184"/>
                                <a:gd name="T70" fmla="*/ 44 w 121"/>
                                <a:gd name="T71" fmla="*/ 178 h 184"/>
                                <a:gd name="T72" fmla="*/ 35 w 121"/>
                                <a:gd name="T73" fmla="*/ 184 h 184"/>
                                <a:gd name="T74" fmla="*/ 22 w 121"/>
                                <a:gd name="T75" fmla="*/ 184 h 184"/>
                                <a:gd name="T76" fmla="*/ 0 w 121"/>
                                <a:gd name="T77" fmla="*/ 166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1" h="184">
                                  <a:moveTo>
                                    <a:pt x="0" y="166"/>
                                  </a:moveTo>
                                  <a:lnTo>
                                    <a:pt x="4" y="160"/>
                                  </a:lnTo>
                                  <a:lnTo>
                                    <a:pt x="9" y="147"/>
                                  </a:lnTo>
                                  <a:lnTo>
                                    <a:pt x="17" y="130"/>
                                  </a:lnTo>
                                  <a:lnTo>
                                    <a:pt x="22" y="116"/>
                                  </a:lnTo>
                                  <a:lnTo>
                                    <a:pt x="22" y="103"/>
                                  </a:lnTo>
                                  <a:lnTo>
                                    <a:pt x="20" y="89"/>
                                  </a:lnTo>
                                  <a:lnTo>
                                    <a:pt x="18" y="78"/>
                                  </a:lnTo>
                                  <a:lnTo>
                                    <a:pt x="18" y="74"/>
                                  </a:lnTo>
                                  <a:lnTo>
                                    <a:pt x="46" y="89"/>
                                  </a:lnTo>
                                  <a:lnTo>
                                    <a:pt x="47" y="83"/>
                                  </a:lnTo>
                                  <a:lnTo>
                                    <a:pt x="51" y="70"/>
                                  </a:lnTo>
                                  <a:lnTo>
                                    <a:pt x="53" y="54"/>
                                  </a:lnTo>
                                  <a:lnTo>
                                    <a:pt x="55" y="41"/>
                                  </a:lnTo>
                                  <a:lnTo>
                                    <a:pt x="56" y="31"/>
                                  </a:lnTo>
                                  <a:lnTo>
                                    <a:pt x="62" y="20"/>
                                  </a:lnTo>
                                  <a:lnTo>
                                    <a:pt x="67" y="10"/>
                                  </a:lnTo>
                                  <a:lnTo>
                                    <a:pt x="69" y="6"/>
                                  </a:lnTo>
                                  <a:lnTo>
                                    <a:pt x="91" y="0"/>
                                  </a:lnTo>
                                  <a:lnTo>
                                    <a:pt x="96" y="0"/>
                                  </a:lnTo>
                                  <a:lnTo>
                                    <a:pt x="107" y="2"/>
                                  </a:lnTo>
                                  <a:lnTo>
                                    <a:pt x="116" y="6"/>
                                  </a:lnTo>
                                  <a:lnTo>
                                    <a:pt x="121" y="12"/>
                                  </a:lnTo>
                                  <a:lnTo>
                                    <a:pt x="118" y="27"/>
                                  </a:lnTo>
                                  <a:lnTo>
                                    <a:pt x="109" y="47"/>
                                  </a:lnTo>
                                  <a:lnTo>
                                    <a:pt x="100" y="62"/>
                                  </a:lnTo>
                                  <a:lnTo>
                                    <a:pt x="96" y="70"/>
                                  </a:lnTo>
                                  <a:lnTo>
                                    <a:pt x="92" y="76"/>
                                  </a:lnTo>
                                  <a:lnTo>
                                    <a:pt x="82" y="87"/>
                                  </a:lnTo>
                                  <a:lnTo>
                                    <a:pt x="73" y="101"/>
                                  </a:lnTo>
                                  <a:lnTo>
                                    <a:pt x="67" y="112"/>
                                  </a:lnTo>
                                  <a:lnTo>
                                    <a:pt x="62" y="126"/>
                                  </a:lnTo>
                                  <a:lnTo>
                                    <a:pt x="55" y="147"/>
                                  </a:lnTo>
                                  <a:lnTo>
                                    <a:pt x="49" y="166"/>
                                  </a:lnTo>
                                  <a:lnTo>
                                    <a:pt x="46" y="174"/>
                                  </a:lnTo>
                                  <a:lnTo>
                                    <a:pt x="44" y="178"/>
                                  </a:lnTo>
                                  <a:lnTo>
                                    <a:pt x="35" y="184"/>
                                  </a:lnTo>
                                  <a:lnTo>
                                    <a:pt x="22" y="184"/>
                                  </a:lnTo>
                                  <a:lnTo>
                                    <a:pt x="0" y="166"/>
                                  </a:lnTo>
                                  <a:close/>
                                </a:path>
                              </a:pathLst>
                            </a:custGeom>
                            <a:solidFill>
                              <a:srgbClr val="BF7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51"/>
                          <wps:cNvSpPr>
                            <a:spLocks/>
                          </wps:cNvSpPr>
                          <wps:spPr bwMode="auto">
                            <a:xfrm>
                              <a:off x="2013" y="2050"/>
                              <a:ext cx="50" cy="35"/>
                            </a:xfrm>
                            <a:custGeom>
                              <a:avLst/>
                              <a:gdLst>
                                <a:gd name="T0" fmla="*/ 0 w 99"/>
                                <a:gd name="T1" fmla="*/ 0 h 71"/>
                                <a:gd name="T2" fmla="*/ 0 w 99"/>
                                <a:gd name="T3" fmla="*/ 35 h 71"/>
                                <a:gd name="T4" fmla="*/ 48 w 99"/>
                                <a:gd name="T5" fmla="*/ 52 h 71"/>
                                <a:gd name="T6" fmla="*/ 63 w 99"/>
                                <a:gd name="T7" fmla="*/ 68 h 71"/>
                                <a:gd name="T8" fmla="*/ 84 w 99"/>
                                <a:gd name="T9" fmla="*/ 71 h 71"/>
                                <a:gd name="T10" fmla="*/ 99 w 99"/>
                                <a:gd name="T11" fmla="*/ 58 h 71"/>
                                <a:gd name="T12" fmla="*/ 75 w 99"/>
                                <a:gd name="T13" fmla="*/ 52 h 71"/>
                                <a:gd name="T14" fmla="*/ 66 w 99"/>
                                <a:gd name="T15" fmla="*/ 23 h 71"/>
                                <a:gd name="T16" fmla="*/ 41 w 99"/>
                                <a:gd name="T17" fmla="*/ 0 h 71"/>
                                <a:gd name="T18" fmla="*/ 0 w 99"/>
                                <a:gd name="T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 h="71">
                                  <a:moveTo>
                                    <a:pt x="0" y="0"/>
                                  </a:moveTo>
                                  <a:lnTo>
                                    <a:pt x="0" y="35"/>
                                  </a:lnTo>
                                  <a:lnTo>
                                    <a:pt x="48" y="52"/>
                                  </a:lnTo>
                                  <a:lnTo>
                                    <a:pt x="63" y="68"/>
                                  </a:lnTo>
                                  <a:lnTo>
                                    <a:pt x="84" y="71"/>
                                  </a:lnTo>
                                  <a:lnTo>
                                    <a:pt x="99" y="58"/>
                                  </a:lnTo>
                                  <a:lnTo>
                                    <a:pt x="75" y="52"/>
                                  </a:lnTo>
                                  <a:lnTo>
                                    <a:pt x="66" y="23"/>
                                  </a:lnTo>
                                  <a:lnTo>
                                    <a:pt x="41" y="0"/>
                                  </a:lnTo>
                                  <a:lnTo>
                                    <a:pt x="0"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52"/>
                          <wps:cNvSpPr>
                            <a:spLocks/>
                          </wps:cNvSpPr>
                          <wps:spPr bwMode="auto">
                            <a:xfrm>
                              <a:off x="1842" y="2026"/>
                              <a:ext cx="411" cy="1007"/>
                            </a:xfrm>
                            <a:custGeom>
                              <a:avLst/>
                              <a:gdLst>
                                <a:gd name="T0" fmla="*/ 332 w 823"/>
                                <a:gd name="T1" fmla="*/ 227 h 2013"/>
                                <a:gd name="T2" fmla="*/ 335 w 823"/>
                                <a:gd name="T3" fmla="*/ 146 h 2013"/>
                                <a:gd name="T4" fmla="*/ 334 w 823"/>
                                <a:gd name="T5" fmla="*/ 81 h 2013"/>
                                <a:gd name="T6" fmla="*/ 287 w 823"/>
                                <a:gd name="T7" fmla="*/ 27 h 2013"/>
                                <a:gd name="T8" fmla="*/ 292 w 823"/>
                                <a:gd name="T9" fmla="*/ 17 h 2013"/>
                                <a:gd name="T10" fmla="*/ 274 w 823"/>
                                <a:gd name="T11" fmla="*/ 2 h 2013"/>
                                <a:gd name="T12" fmla="*/ 186 w 823"/>
                                <a:gd name="T13" fmla="*/ 7 h 2013"/>
                                <a:gd name="T14" fmla="*/ 106 w 823"/>
                                <a:gd name="T15" fmla="*/ 60 h 2013"/>
                                <a:gd name="T16" fmla="*/ 106 w 823"/>
                                <a:gd name="T17" fmla="*/ 183 h 2013"/>
                                <a:gd name="T18" fmla="*/ 153 w 823"/>
                                <a:gd name="T19" fmla="*/ 241 h 2013"/>
                                <a:gd name="T20" fmla="*/ 126 w 823"/>
                                <a:gd name="T21" fmla="*/ 295 h 2013"/>
                                <a:gd name="T22" fmla="*/ 48 w 823"/>
                                <a:gd name="T23" fmla="*/ 333 h 2013"/>
                                <a:gd name="T24" fmla="*/ 7 w 823"/>
                                <a:gd name="T25" fmla="*/ 432 h 2013"/>
                                <a:gd name="T26" fmla="*/ 47 w 823"/>
                                <a:gd name="T27" fmla="*/ 588 h 2013"/>
                                <a:gd name="T28" fmla="*/ 68 w 823"/>
                                <a:gd name="T29" fmla="*/ 688 h 2013"/>
                                <a:gd name="T30" fmla="*/ 81 w 823"/>
                                <a:gd name="T31" fmla="*/ 916 h 2013"/>
                                <a:gd name="T32" fmla="*/ 117 w 823"/>
                                <a:gd name="T33" fmla="*/ 1118 h 2013"/>
                                <a:gd name="T34" fmla="*/ 112 w 823"/>
                                <a:gd name="T35" fmla="*/ 1321 h 2013"/>
                                <a:gd name="T36" fmla="*/ 117 w 823"/>
                                <a:gd name="T37" fmla="*/ 1606 h 2013"/>
                                <a:gd name="T38" fmla="*/ 128 w 823"/>
                                <a:gd name="T39" fmla="*/ 1861 h 2013"/>
                                <a:gd name="T40" fmla="*/ 162 w 823"/>
                                <a:gd name="T41" fmla="*/ 1923 h 2013"/>
                                <a:gd name="T42" fmla="*/ 186 w 823"/>
                                <a:gd name="T43" fmla="*/ 1961 h 2013"/>
                                <a:gd name="T44" fmla="*/ 229 w 823"/>
                                <a:gd name="T45" fmla="*/ 1996 h 2013"/>
                                <a:gd name="T46" fmla="*/ 325 w 823"/>
                                <a:gd name="T47" fmla="*/ 1981 h 2013"/>
                                <a:gd name="T48" fmla="*/ 368 w 823"/>
                                <a:gd name="T49" fmla="*/ 2011 h 2013"/>
                                <a:gd name="T50" fmla="*/ 505 w 823"/>
                                <a:gd name="T51" fmla="*/ 2010 h 2013"/>
                                <a:gd name="T52" fmla="*/ 624 w 823"/>
                                <a:gd name="T53" fmla="*/ 1975 h 2013"/>
                                <a:gd name="T54" fmla="*/ 642 w 823"/>
                                <a:gd name="T55" fmla="*/ 1946 h 2013"/>
                                <a:gd name="T56" fmla="*/ 624 w 823"/>
                                <a:gd name="T57" fmla="*/ 1929 h 2013"/>
                                <a:gd name="T58" fmla="*/ 574 w 823"/>
                                <a:gd name="T59" fmla="*/ 1913 h 2013"/>
                                <a:gd name="T60" fmla="*/ 525 w 823"/>
                                <a:gd name="T61" fmla="*/ 1900 h 2013"/>
                                <a:gd name="T62" fmla="*/ 509 w 823"/>
                                <a:gd name="T63" fmla="*/ 1886 h 2013"/>
                                <a:gd name="T64" fmla="*/ 492 w 823"/>
                                <a:gd name="T65" fmla="*/ 1755 h 2013"/>
                                <a:gd name="T66" fmla="*/ 483 w 823"/>
                                <a:gd name="T67" fmla="*/ 1545 h 2013"/>
                                <a:gd name="T68" fmla="*/ 474 w 823"/>
                                <a:gd name="T69" fmla="*/ 1336 h 2013"/>
                                <a:gd name="T70" fmla="*/ 469 w 823"/>
                                <a:gd name="T71" fmla="*/ 1076 h 2013"/>
                                <a:gd name="T72" fmla="*/ 492 w 823"/>
                                <a:gd name="T73" fmla="*/ 999 h 2013"/>
                                <a:gd name="T74" fmla="*/ 469 w 823"/>
                                <a:gd name="T75" fmla="*/ 827 h 2013"/>
                                <a:gd name="T76" fmla="*/ 480 w 823"/>
                                <a:gd name="T77" fmla="*/ 636 h 2013"/>
                                <a:gd name="T78" fmla="*/ 460 w 823"/>
                                <a:gd name="T79" fmla="*/ 511 h 2013"/>
                                <a:gd name="T80" fmla="*/ 487 w 823"/>
                                <a:gd name="T81" fmla="*/ 505 h 2013"/>
                                <a:gd name="T82" fmla="*/ 532 w 823"/>
                                <a:gd name="T83" fmla="*/ 526 h 2013"/>
                                <a:gd name="T84" fmla="*/ 601 w 823"/>
                                <a:gd name="T85" fmla="*/ 536 h 2013"/>
                                <a:gd name="T86" fmla="*/ 651 w 823"/>
                                <a:gd name="T87" fmla="*/ 509 h 2013"/>
                                <a:gd name="T88" fmla="*/ 700 w 823"/>
                                <a:gd name="T89" fmla="*/ 451 h 2013"/>
                                <a:gd name="T90" fmla="*/ 729 w 823"/>
                                <a:gd name="T91" fmla="*/ 393 h 2013"/>
                                <a:gd name="T92" fmla="*/ 778 w 823"/>
                                <a:gd name="T93" fmla="*/ 401 h 2013"/>
                                <a:gd name="T94" fmla="*/ 801 w 823"/>
                                <a:gd name="T95" fmla="*/ 328 h 2013"/>
                                <a:gd name="T96" fmla="*/ 724 w 823"/>
                                <a:gd name="T97" fmla="*/ 173 h 2013"/>
                                <a:gd name="T98" fmla="*/ 763 w 823"/>
                                <a:gd name="T99" fmla="*/ 54 h 2013"/>
                                <a:gd name="T100" fmla="*/ 729 w 823"/>
                                <a:gd name="T101" fmla="*/ 7 h 2013"/>
                                <a:gd name="T102" fmla="*/ 646 w 823"/>
                                <a:gd name="T103" fmla="*/ 96 h 2013"/>
                                <a:gd name="T104" fmla="*/ 583 w 823"/>
                                <a:gd name="T105" fmla="*/ 341 h 2013"/>
                                <a:gd name="T106" fmla="*/ 543 w 823"/>
                                <a:gd name="T107" fmla="*/ 335 h 2013"/>
                                <a:gd name="T108" fmla="*/ 505 w 823"/>
                                <a:gd name="T109" fmla="*/ 326 h 2013"/>
                                <a:gd name="T110" fmla="*/ 467 w 823"/>
                                <a:gd name="T111" fmla="*/ 326 h 2013"/>
                                <a:gd name="T112" fmla="*/ 429 w 823"/>
                                <a:gd name="T113" fmla="*/ 303 h 2013"/>
                                <a:gd name="T114" fmla="*/ 362 w 823"/>
                                <a:gd name="T115" fmla="*/ 291 h 2013"/>
                                <a:gd name="T116" fmla="*/ 317 w 823"/>
                                <a:gd name="T117" fmla="*/ 276 h 2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23" h="2013">
                                  <a:moveTo>
                                    <a:pt x="317" y="276"/>
                                  </a:moveTo>
                                  <a:lnTo>
                                    <a:pt x="321" y="268"/>
                                  </a:lnTo>
                                  <a:lnTo>
                                    <a:pt x="326" y="250"/>
                                  </a:lnTo>
                                  <a:lnTo>
                                    <a:pt x="332" y="227"/>
                                  </a:lnTo>
                                  <a:lnTo>
                                    <a:pt x="335" y="206"/>
                                  </a:lnTo>
                                  <a:lnTo>
                                    <a:pt x="335" y="185"/>
                                  </a:lnTo>
                                  <a:lnTo>
                                    <a:pt x="335" y="164"/>
                                  </a:lnTo>
                                  <a:lnTo>
                                    <a:pt x="335" y="146"/>
                                  </a:lnTo>
                                  <a:lnTo>
                                    <a:pt x="335" y="141"/>
                                  </a:lnTo>
                                  <a:lnTo>
                                    <a:pt x="337" y="131"/>
                                  </a:lnTo>
                                  <a:lnTo>
                                    <a:pt x="337" y="108"/>
                                  </a:lnTo>
                                  <a:lnTo>
                                    <a:pt x="334" y="81"/>
                                  </a:lnTo>
                                  <a:lnTo>
                                    <a:pt x="317" y="58"/>
                                  </a:lnTo>
                                  <a:lnTo>
                                    <a:pt x="299" y="42"/>
                                  </a:lnTo>
                                  <a:lnTo>
                                    <a:pt x="290" y="33"/>
                                  </a:lnTo>
                                  <a:lnTo>
                                    <a:pt x="287" y="27"/>
                                  </a:lnTo>
                                  <a:lnTo>
                                    <a:pt x="287" y="25"/>
                                  </a:lnTo>
                                  <a:lnTo>
                                    <a:pt x="288" y="23"/>
                                  </a:lnTo>
                                  <a:lnTo>
                                    <a:pt x="290" y="21"/>
                                  </a:lnTo>
                                  <a:lnTo>
                                    <a:pt x="292" y="17"/>
                                  </a:lnTo>
                                  <a:lnTo>
                                    <a:pt x="292" y="11"/>
                                  </a:lnTo>
                                  <a:lnTo>
                                    <a:pt x="290" y="7"/>
                                  </a:lnTo>
                                  <a:lnTo>
                                    <a:pt x="285" y="4"/>
                                  </a:lnTo>
                                  <a:lnTo>
                                    <a:pt x="274" y="2"/>
                                  </a:lnTo>
                                  <a:lnTo>
                                    <a:pt x="258" y="0"/>
                                  </a:lnTo>
                                  <a:lnTo>
                                    <a:pt x="236" y="0"/>
                                  </a:lnTo>
                                  <a:lnTo>
                                    <a:pt x="211" y="4"/>
                                  </a:lnTo>
                                  <a:lnTo>
                                    <a:pt x="186" y="7"/>
                                  </a:lnTo>
                                  <a:lnTo>
                                    <a:pt x="160" y="15"/>
                                  </a:lnTo>
                                  <a:lnTo>
                                    <a:pt x="139" y="27"/>
                                  </a:lnTo>
                                  <a:lnTo>
                                    <a:pt x="121" y="40"/>
                                  </a:lnTo>
                                  <a:lnTo>
                                    <a:pt x="106" y="60"/>
                                  </a:lnTo>
                                  <a:lnTo>
                                    <a:pt x="101" y="83"/>
                                  </a:lnTo>
                                  <a:lnTo>
                                    <a:pt x="97" y="129"/>
                                  </a:lnTo>
                                  <a:lnTo>
                                    <a:pt x="99" y="160"/>
                                  </a:lnTo>
                                  <a:lnTo>
                                    <a:pt x="106" y="183"/>
                                  </a:lnTo>
                                  <a:lnTo>
                                    <a:pt x="119" y="198"/>
                                  </a:lnTo>
                                  <a:lnTo>
                                    <a:pt x="135" y="214"/>
                                  </a:lnTo>
                                  <a:lnTo>
                                    <a:pt x="146" y="229"/>
                                  </a:lnTo>
                                  <a:lnTo>
                                    <a:pt x="153" y="241"/>
                                  </a:lnTo>
                                  <a:lnTo>
                                    <a:pt x="155" y="245"/>
                                  </a:lnTo>
                                  <a:lnTo>
                                    <a:pt x="142" y="289"/>
                                  </a:lnTo>
                                  <a:lnTo>
                                    <a:pt x="137" y="291"/>
                                  </a:lnTo>
                                  <a:lnTo>
                                    <a:pt x="126" y="295"/>
                                  </a:lnTo>
                                  <a:lnTo>
                                    <a:pt x="108" y="301"/>
                                  </a:lnTo>
                                  <a:lnTo>
                                    <a:pt x="88" y="310"/>
                                  </a:lnTo>
                                  <a:lnTo>
                                    <a:pt x="66" y="322"/>
                                  </a:lnTo>
                                  <a:lnTo>
                                    <a:pt x="48" y="333"/>
                                  </a:lnTo>
                                  <a:lnTo>
                                    <a:pt x="36" y="347"/>
                                  </a:lnTo>
                                  <a:lnTo>
                                    <a:pt x="29" y="360"/>
                                  </a:lnTo>
                                  <a:lnTo>
                                    <a:pt x="19" y="393"/>
                                  </a:lnTo>
                                  <a:lnTo>
                                    <a:pt x="7" y="432"/>
                                  </a:lnTo>
                                  <a:lnTo>
                                    <a:pt x="0" y="476"/>
                                  </a:lnTo>
                                  <a:lnTo>
                                    <a:pt x="10" y="526"/>
                                  </a:lnTo>
                                  <a:lnTo>
                                    <a:pt x="30" y="567"/>
                                  </a:lnTo>
                                  <a:lnTo>
                                    <a:pt x="47" y="588"/>
                                  </a:lnTo>
                                  <a:lnTo>
                                    <a:pt x="56" y="596"/>
                                  </a:lnTo>
                                  <a:lnTo>
                                    <a:pt x="59" y="598"/>
                                  </a:lnTo>
                                  <a:lnTo>
                                    <a:pt x="63" y="625"/>
                                  </a:lnTo>
                                  <a:lnTo>
                                    <a:pt x="68" y="688"/>
                                  </a:lnTo>
                                  <a:lnTo>
                                    <a:pt x="74" y="754"/>
                                  </a:lnTo>
                                  <a:lnTo>
                                    <a:pt x="77" y="796"/>
                                  </a:lnTo>
                                  <a:lnTo>
                                    <a:pt x="79" y="841"/>
                                  </a:lnTo>
                                  <a:lnTo>
                                    <a:pt x="81" y="916"/>
                                  </a:lnTo>
                                  <a:lnTo>
                                    <a:pt x="86" y="991"/>
                                  </a:lnTo>
                                  <a:lnTo>
                                    <a:pt x="95" y="1035"/>
                                  </a:lnTo>
                                  <a:lnTo>
                                    <a:pt x="106" y="1068"/>
                                  </a:lnTo>
                                  <a:lnTo>
                                    <a:pt x="117" y="1118"/>
                                  </a:lnTo>
                                  <a:lnTo>
                                    <a:pt x="124" y="1172"/>
                                  </a:lnTo>
                                  <a:lnTo>
                                    <a:pt x="124" y="1209"/>
                                  </a:lnTo>
                                  <a:lnTo>
                                    <a:pt x="119" y="1252"/>
                                  </a:lnTo>
                                  <a:lnTo>
                                    <a:pt x="112" y="1321"/>
                                  </a:lnTo>
                                  <a:lnTo>
                                    <a:pt x="112" y="1404"/>
                                  </a:lnTo>
                                  <a:lnTo>
                                    <a:pt x="124" y="1479"/>
                                  </a:lnTo>
                                  <a:lnTo>
                                    <a:pt x="122" y="1516"/>
                                  </a:lnTo>
                                  <a:lnTo>
                                    <a:pt x="117" y="1606"/>
                                  </a:lnTo>
                                  <a:lnTo>
                                    <a:pt x="115" y="1716"/>
                                  </a:lnTo>
                                  <a:lnTo>
                                    <a:pt x="119" y="1819"/>
                                  </a:lnTo>
                                  <a:lnTo>
                                    <a:pt x="122" y="1842"/>
                                  </a:lnTo>
                                  <a:lnTo>
                                    <a:pt x="128" y="1861"/>
                                  </a:lnTo>
                                  <a:lnTo>
                                    <a:pt x="135" y="1880"/>
                                  </a:lnTo>
                                  <a:lnTo>
                                    <a:pt x="144" y="1898"/>
                                  </a:lnTo>
                                  <a:lnTo>
                                    <a:pt x="153" y="1911"/>
                                  </a:lnTo>
                                  <a:lnTo>
                                    <a:pt x="162" y="1923"/>
                                  </a:lnTo>
                                  <a:lnTo>
                                    <a:pt x="171" y="1930"/>
                                  </a:lnTo>
                                  <a:lnTo>
                                    <a:pt x="178" y="1934"/>
                                  </a:lnTo>
                                  <a:lnTo>
                                    <a:pt x="186" y="1946"/>
                                  </a:lnTo>
                                  <a:lnTo>
                                    <a:pt x="186" y="1961"/>
                                  </a:lnTo>
                                  <a:lnTo>
                                    <a:pt x="186" y="1979"/>
                                  </a:lnTo>
                                  <a:lnTo>
                                    <a:pt x="196" y="1992"/>
                                  </a:lnTo>
                                  <a:lnTo>
                                    <a:pt x="209" y="1996"/>
                                  </a:lnTo>
                                  <a:lnTo>
                                    <a:pt x="229" y="1996"/>
                                  </a:lnTo>
                                  <a:lnTo>
                                    <a:pt x="252" y="1996"/>
                                  </a:lnTo>
                                  <a:lnTo>
                                    <a:pt x="278" y="1992"/>
                                  </a:lnTo>
                                  <a:lnTo>
                                    <a:pt x="303" y="1986"/>
                                  </a:lnTo>
                                  <a:lnTo>
                                    <a:pt x="325" y="1981"/>
                                  </a:lnTo>
                                  <a:lnTo>
                                    <a:pt x="343" y="1975"/>
                                  </a:lnTo>
                                  <a:lnTo>
                                    <a:pt x="353" y="1967"/>
                                  </a:lnTo>
                                  <a:lnTo>
                                    <a:pt x="359" y="2011"/>
                                  </a:lnTo>
                                  <a:lnTo>
                                    <a:pt x="368" y="2011"/>
                                  </a:lnTo>
                                  <a:lnTo>
                                    <a:pt x="391" y="2011"/>
                                  </a:lnTo>
                                  <a:lnTo>
                                    <a:pt x="424" y="2013"/>
                                  </a:lnTo>
                                  <a:lnTo>
                                    <a:pt x="464" y="2011"/>
                                  </a:lnTo>
                                  <a:lnTo>
                                    <a:pt x="505" y="2010"/>
                                  </a:lnTo>
                                  <a:lnTo>
                                    <a:pt x="545" y="2006"/>
                                  </a:lnTo>
                                  <a:lnTo>
                                    <a:pt x="577" y="2000"/>
                                  </a:lnTo>
                                  <a:lnTo>
                                    <a:pt x="601" y="1992"/>
                                  </a:lnTo>
                                  <a:lnTo>
                                    <a:pt x="624" y="1975"/>
                                  </a:lnTo>
                                  <a:lnTo>
                                    <a:pt x="637" y="1961"/>
                                  </a:lnTo>
                                  <a:lnTo>
                                    <a:pt x="642" y="1952"/>
                                  </a:lnTo>
                                  <a:lnTo>
                                    <a:pt x="642" y="1948"/>
                                  </a:lnTo>
                                  <a:lnTo>
                                    <a:pt x="642" y="1946"/>
                                  </a:lnTo>
                                  <a:lnTo>
                                    <a:pt x="640" y="1944"/>
                                  </a:lnTo>
                                  <a:lnTo>
                                    <a:pt x="637" y="1940"/>
                                  </a:lnTo>
                                  <a:lnTo>
                                    <a:pt x="631" y="1934"/>
                                  </a:lnTo>
                                  <a:lnTo>
                                    <a:pt x="624" y="1929"/>
                                  </a:lnTo>
                                  <a:lnTo>
                                    <a:pt x="613" y="1923"/>
                                  </a:lnTo>
                                  <a:lnTo>
                                    <a:pt x="603" y="1919"/>
                                  </a:lnTo>
                                  <a:lnTo>
                                    <a:pt x="588" y="1915"/>
                                  </a:lnTo>
                                  <a:lnTo>
                                    <a:pt x="574" y="1913"/>
                                  </a:lnTo>
                                  <a:lnTo>
                                    <a:pt x="559" y="1909"/>
                                  </a:lnTo>
                                  <a:lnTo>
                                    <a:pt x="545" y="1907"/>
                                  </a:lnTo>
                                  <a:lnTo>
                                    <a:pt x="534" y="1903"/>
                                  </a:lnTo>
                                  <a:lnTo>
                                    <a:pt x="525" y="1900"/>
                                  </a:lnTo>
                                  <a:lnTo>
                                    <a:pt x="516" y="1898"/>
                                  </a:lnTo>
                                  <a:lnTo>
                                    <a:pt x="512" y="1896"/>
                                  </a:lnTo>
                                  <a:lnTo>
                                    <a:pt x="510" y="1896"/>
                                  </a:lnTo>
                                  <a:lnTo>
                                    <a:pt x="509" y="1886"/>
                                  </a:lnTo>
                                  <a:lnTo>
                                    <a:pt x="507" y="1859"/>
                                  </a:lnTo>
                                  <a:lnTo>
                                    <a:pt x="501" y="1828"/>
                                  </a:lnTo>
                                  <a:lnTo>
                                    <a:pt x="498" y="1799"/>
                                  </a:lnTo>
                                  <a:lnTo>
                                    <a:pt x="492" y="1755"/>
                                  </a:lnTo>
                                  <a:lnTo>
                                    <a:pt x="485" y="1686"/>
                                  </a:lnTo>
                                  <a:lnTo>
                                    <a:pt x="480" y="1620"/>
                                  </a:lnTo>
                                  <a:lnTo>
                                    <a:pt x="480" y="1581"/>
                                  </a:lnTo>
                                  <a:lnTo>
                                    <a:pt x="483" y="1545"/>
                                  </a:lnTo>
                                  <a:lnTo>
                                    <a:pt x="483" y="1483"/>
                                  </a:lnTo>
                                  <a:lnTo>
                                    <a:pt x="480" y="1417"/>
                                  </a:lnTo>
                                  <a:lnTo>
                                    <a:pt x="474" y="1375"/>
                                  </a:lnTo>
                                  <a:lnTo>
                                    <a:pt x="474" y="1336"/>
                                  </a:lnTo>
                                  <a:lnTo>
                                    <a:pt x="483" y="1275"/>
                                  </a:lnTo>
                                  <a:lnTo>
                                    <a:pt x="491" y="1203"/>
                                  </a:lnTo>
                                  <a:lnTo>
                                    <a:pt x="480" y="1132"/>
                                  </a:lnTo>
                                  <a:lnTo>
                                    <a:pt x="469" y="1076"/>
                                  </a:lnTo>
                                  <a:lnTo>
                                    <a:pt x="474" y="1043"/>
                                  </a:lnTo>
                                  <a:lnTo>
                                    <a:pt x="487" y="1026"/>
                                  </a:lnTo>
                                  <a:lnTo>
                                    <a:pt x="492" y="1022"/>
                                  </a:lnTo>
                                  <a:lnTo>
                                    <a:pt x="492" y="999"/>
                                  </a:lnTo>
                                  <a:lnTo>
                                    <a:pt x="492" y="947"/>
                                  </a:lnTo>
                                  <a:lnTo>
                                    <a:pt x="487" y="889"/>
                                  </a:lnTo>
                                  <a:lnTo>
                                    <a:pt x="474" y="848"/>
                                  </a:lnTo>
                                  <a:lnTo>
                                    <a:pt x="469" y="827"/>
                                  </a:lnTo>
                                  <a:lnTo>
                                    <a:pt x="469" y="791"/>
                                  </a:lnTo>
                                  <a:lnTo>
                                    <a:pt x="471" y="742"/>
                                  </a:lnTo>
                                  <a:lnTo>
                                    <a:pt x="476" y="690"/>
                                  </a:lnTo>
                                  <a:lnTo>
                                    <a:pt x="480" y="636"/>
                                  </a:lnTo>
                                  <a:lnTo>
                                    <a:pt x="482" y="588"/>
                                  </a:lnTo>
                                  <a:lnTo>
                                    <a:pt x="478" y="548"/>
                                  </a:lnTo>
                                  <a:lnTo>
                                    <a:pt x="467" y="521"/>
                                  </a:lnTo>
                                  <a:lnTo>
                                    <a:pt x="460" y="511"/>
                                  </a:lnTo>
                                  <a:lnTo>
                                    <a:pt x="462" y="505"/>
                                  </a:lnTo>
                                  <a:lnTo>
                                    <a:pt x="465" y="503"/>
                                  </a:lnTo>
                                  <a:lnTo>
                                    <a:pt x="476" y="503"/>
                                  </a:lnTo>
                                  <a:lnTo>
                                    <a:pt x="487" y="505"/>
                                  </a:lnTo>
                                  <a:lnTo>
                                    <a:pt x="500" y="511"/>
                                  </a:lnTo>
                                  <a:lnTo>
                                    <a:pt x="510" y="515"/>
                                  </a:lnTo>
                                  <a:lnTo>
                                    <a:pt x="521" y="521"/>
                                  </a:lnTo>
                                  <a:lnTo>
                                    <a:pt x="532" y="526"/>
                                  </a:lnTo>
                                  <a:lnTo>
                                    <a:pt x="548" y="530"/>
                                  </a:lnTo>
                                  <a:lnTo>
                                    <a:pt x="565" y="532"/>
                                  </a:lnTo>
                                  <a:lnTo>
                                    <a:pt x="583" y="534"/>
                                  </a:lnTo>
                                  <a:lnTo>
                                    <a:pt x="601" y="536"/>
                                  </a:lnTo>
                                  <a:lnTo>
                                    <a:pt x="617" y="534"/>
                                  </a:lnTo>
                                  <a:lnTo>
                                    <a:pt x="630" y="530"/>
                                  </a:lnTo>
                                  <a:lnTo>
                                    <a:pt x="639" y="524"/>
                                  </a:lnTo>
                                  <a:lnTo>
                                    <a:pt x="651" y="509"/>
                                  </a:lnTo>
                                  <a:lnTo>
                                    <a:pt x="664" y="495"/>
                                  </a:lnTo>
                                  <a:lnTo>
                                    <a:pt x="677" y="480"/>
                                  </a:lnTo>
                                  <a:lnTo>
                                    <a:pt x="689" y="466"/>
                                  </a:lnTo>
                                  <a:lnTo>
                                    <a:pt x="700" y="451"/>
                                  </a:lnTo>
                                  <a:lnTo>
                                    <a:pt x="709" y="436"/>
                                  </a:lnTo>
                                  <a:lnTo>
                                    <a:pt x="718" y="420"/>
                                  </a:lnTo>
                                  <a:lnTo>
                                    <a:pt x="724" y="401"/>
                                  </a:lnTo>
                                  <a:lnTo>
                                    <a:pt x="729" y="393"/>
                                  </a:lnTo>
                                  <a:lnTo>
                                    <a:pt x="736" y="391"/>
                                  </a:lnTo>
                                  <a:lnTo>
                                    <a:pt x="743" y="393"/>
                                  </a:lnTo>
                                  <a:lnTo>
                                    <a:pt x="747" y="395"/>
                                  </a:lnTo>
                                  <a:lnTo>
                                    <a:pt x="778" y="401"/>
                                  </a:lnTo>
                                  <a:lnTo>
                                    <a:pt x="808" y="409"/>
                                  </a:lnTo>
                                  <a:lnTo>
                                    <a:pt x="823" y="376"/>
                                  </a:lnTo>
                                  <a:lnTo>
                                    <a:pt x="801" y="357"/>
                                  </a:lnTo>
                                  <a:lnTo>
                                    <a:pt x="801" y="328"/>
                                  </a:lnTo>
                                  <a:lnTo>
                                    <a:pt x="769" y="283"/>
                                  </a:lnTo>
                                  <a:lnTo>
                                    <a:pt x="742" y="241"/>
                                  </a:lnTo>
                                  <a:lnTo>
                                    <a:pt x="729" y="212"/>
                                  </a:lnTo>
                                  <a:lnTo>
                                    <a:pt x="724" y="173"/>
                                  </a:lnTo>
                                  <a:lnTo>
                                    <a:pt x="720" y="125"/>
                                  </a:lnTo>
                                  <a:lnTo>
                                    <a:pt x="754" y="67"/>
                                  </a:lnTo>
                                  <a:lnTo>
                                    <a:pt x="758" y="63"/>
                                  </a:lnTo>
                                  <a:lnTo>
                                    <a:pt x="763" y="54"/>
                                  </a:lnTo>
                                  <a:lnTo>
                                    <a:pt x="767" y="44"/>
                                  </a:lnTo>
                                  <a:lnTo>
                                    <a:pt x="765" y="34"/>
                                  </a:lnTo>
                                  <a:lnTo>
                                    <a:pt x="743" y="15"/>
                                  </a:lnTo>
                                  <a:lnTo>
                                    <a:pt x="729" y="7"/>
                                  </a:lnTo>
                                  <a:lnTo>
                                    <a:pt x="720" y="6"/>
                                  </a:lnTo>
                                  <a:lnTo>
                                    <a:pt x="718" y="6"/>
                                  </a:lnTo>
                                  <a:lnTo>
                                    <a:pt x="666" y="83"/>
                                  </a:lnTo>
                                  <a:lnTo>
                                    <a:pt x="646" y="96"/>
                                  </a:lnTo>
                                  <a:lnTo>
                                    <a:pt x="561" y="227"/>
                                  </a:lnTo>
                                  <a:lnTo>
                                    <a:pt x="603" y="304"/>
                                  </a:lnTo>
                                  <a:lnTo>
                                    <a:pt x="585" y="341"/>
                                  </a:lnTo>
                                  <a:lnTo>
                                    <a:pt x="583" y="341"/>
                                  </a:lnTo>
                                  <a:lnTo>
                                    <a:pt x="575" y="339"/>
                                  </a:lnTo>
                                  <a:lnTo>
                                    <a:pt x="566" y="339"/>
                                  </a:lnTo>
                                  <a:lnTo>
                                    <a:pt x="556" y="337"/>
                                  </a:lnTo>
                                  <a:lnTo>
                                    <a:pt x="543" y="335"/>
                                  </a:lnTo>
                                  <a:lnTo>
                                    <a:pt x="530" y="331"/>
                                  </a:lnTo>
                                  <a:lnTo>
                                    <a:pt x="521" y="330"/>
                                  </a:lnTo>
                                  <a:lnTo>
                                    <a:pt x="512" y="328"/>
                                  </a:lnTo>
                                  <a:lnTo>
                                    <a:pt x="505" y="326"/>
                                  </a:lnTo>
                                  <a:lnTo>
                                    <a:pt x="496" y="326"/>
                                  </a:lnTo>
                                  <a:lnTo>
                                    <a:pt x="487" y="326"/>
                                  </a:lnTo>
                                  <a:lnTo>
                                    <a:pt x="478" y="326"/>
                                  </a:lnTo>
                                  <a:lnTo>
                                    <a:pt x="467" y="326"/>
                                  </a:lnTo>
                                  <a:lnTo>
                                    <a:pt x="458" y="324"/>
                                  </a:lnTo>
                                  <a:lnTo>
                                    <a:pt x="451" y="320"/>
                                  </a:lnTo>
                                  <a:lnTo>
                                    <a:pt x="444" y="314"/>
                                  </a:lnTo>
                                  <a:lnTo>
                                    <a:pt x="429" y="303"/>
                                  </a:lnTo>
                                  <a:lnTo>
                                    <a:pt x="413" y="295"/>
                                  </a:lnTo>
                                  <a:lnTo>
                                    <a:pt x="395" y="291"/>
                                  </a:lnTo>
                                  <a:lnTo>
                                    <a:pt x="379" y="289"/>
                                  </a:lnTo>
                                  <a:lnTo>
                                    <a:pt x="362" y="291"/>
                                  </a:lnTo>
                                  <a:lnTo>
                                    <a:pt x="350" y="293"/>
                                  </a:lnTo>
                                  <a:lnTo>
                                    <a:pt x="343" y="295"/>
                                  </a:lnTo>
                                  <a:lnTo>
                                    <a:pt x="339" y="295"/>
                                  </a:lnTo>
                                  <a:lnTo>
                                    <a:pt x="317" y="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53"/>
                          <wps:cNvSpPr>
                            <a:spLocks/>
                          </wps:cNvSpPr>
                          <wps:spPr bwMode="auto">
                            <a:xfrm>
                              <a:off x="1852" y="2154"/>
                              <a:ext cx="349" cy="852"/>
                            </a:xfrm>
                            <a:custGeom>
                              <a:avLst/>
                              <a:gdLst>
                                <a:gd name="T0" fmla="*/ 685 w 699"/>
                                <a:gd name="T1" fmla="*/ 145 h 1705"/>
                                <a:gd name="T2" fmla="*/ 643 w 699"/>
                                <a:gd name="T3" fmla="*/ 220 h 1705"/>
                                <a:gd name="T4" fmla="*/ 618 w 699"/>
                                <a:gd name="T5" fmla="*/ 253 h 1705"/>
                                <a:gd name="T6" fmla="*/ 585 w 699"/>
                                <a:gd name="T7" fmla="*/ 267 h 1705"/>
                                <a:gd name="T8" fmla="*/ 535 w 699"/>
                                <a:gd name="T9" fmla="*/ 255 h 1705"/>
                                <a:gd name="T10" fmla="*/ 481 w 699"/>
                                <a:gd name="T11" fmla="*/ 236 h 1705"/>
                                <a:gd name="T12" fmla="*/ 427 w 699"/>
                                <a:gd name="T13" fmla="*/ 234 h 1705"/>
                                <a:gd name="T14" fmla="*/ 436 w 699"/>
                                <a:gd name="T15" fmla="*/ 267 h 1705"/>
                                <a:gd name="T16" fmla="*/ 448 w 699"/>
                                <a:gd name="T17" fmla="*/ 373 h 1705"/>
                                <a:gd name="T18" fmla="*/ 432 w 699"/>
                                <a:gd name="T19" fmla="*/ 488 h 1705"/>
                                <a:gd name="T20" fmla="*/ 436 w 699"/>
                                <a:gd name="T21" fmla="*/ 581 h 1705"/>
                                <a:gd name="T22" fmla="*/ 455 w 699"/>
                                <a:gd name="T23" fmla="*/ 724 h 1705"/>
                                <a:gd name="T24" fmla="*/ 434 w 699"/>
                                <a:gd name="T25" fmla="*/ 857 h 1705"/>
                                <a:gd name="T26" fmla="*/ 448 w 699"/>
                                <a:gd name="T27" fmla="*/ 1009 h 1705"/>
                                <a:gd name="T28" fmla="*/ 441 w 699"/>
                                <a:gd name="T29" fmla="*/ 1154 h 1705"/>
                                <a:gd name="T30" fmla="*/ 446 w 699"/>
                                <a:gd name="T31" fmla="*/ 1306 h 1705"/>
                                <a:gd name="T32" fmla="*/ 464 w 699"/>
                                <a:gd name="T33" fmla="*/ 1570 h 1705"/>
                                <a:gd name="T34" fmla="*/ 464 w 699"/>
                                <a:gd name="T35" fmla="*/ 1657 h 1705"/>
                                <a:gd name="T36" fmla="*/ 428 w 699"/>
                                <a:gd name="T37" fmla="*/ 1700 h 1705"/>
                                <a:gd name="T38" fmla="*/ 369 w 699"/>
                                <a:gd name="T39" fmla="*/ 1705 h 1705"/>
                                <a:gd name="T40" fmla="*/ 313 w 699"/>
                                <a:gd name="T41" fmla="*/ 1676 h 1705"/>
                                <a:gd name="T42" fmla="*/ 295 w 699"/>
                                <a:gd name="T43" fmla="*/ 1457 h 1705"/>
                                <a:gd name="T44" fmla="*/ 280 w 699"/>
                                <a:gd name="T45" fmla="*/ 1256 h 1705"/>
                                <a:gd name="T46" fmla="*/ 269 w 699"/>
                                <a:gd name="T47" fmla="*/ 1131 h 1705"/>
                                <a:gd name="T48" fmla="*/ 253 w 699"/>
                                <a:gd name="T49" fmla="*/ 1063 h 1705"/>
                                <a:gd name="T50" fmla="*/ 255 w 699"/>
                                <a:gd name="T51" fmla="*/ 1096 h 1705"/>
                                <a:gd name="T52" fmla="*/ 259 w 699"/>
                                <a:gd name="T53" fmla="*/ 1190 h 1705"/>
                                <a:gd name="T54" fmla="*/ 264 w 699"/>
                                <a:gd name="T55" fmla="*/ 1296 h 1705"/>
                                <a:gd name="T56" fmla="*/ 269 w 699"/>
                                <a:gd name="T57" fmla="*/ 1433 h 1705"/>
                                <a:gd name="T58" fmla="*/ 293 w 699"/>
                                <a:gd name="T59" fmla="*/ 1590 h 1705"/>
                                <a:gd name="T60" fmla="*/ 260 w 699"/>
                                <a:gd name="T61" fmla="*/ 1665 h 1705"/>
                                <a:gd name="T62" fmla="*/ 217 w 699"/>
                                <a:gd name="T63" fmla="*/ 1673 h 1705"/>
                                <a:gd name="T64" fmla="*/ 172 w 699"/>
                                <a:gd name="T65" fmla="*/ 1667 h 1705"/>
                                <a:gd name="T66" fmla="*/ 118 w 699"/>
                                <a:gd name="T67" fmla="*/ 1555 h 1705"/>
                                <a:gd name="T68" fmla="*/ 114 w 699"/>
                                <a:gd name="T69" fmla="*/ 1376 h 1705"/>
                                <a:gd name="T70" fmla="*/ 118 w 699"/>
                                <a:gd name="T71" fmla="*/ 1225 h 1705"/>
                                <a:gd name="T72" fmla="*/ 109 w 699"/>
                                <a:gd name="T73" fmla="*/ 1077 h 1705"/>
                                <a:gd name="T74" fmla="*/ 121 w 699"/>
                                <a:gd name="T75" fmla="*/ 953 h 1705"/>
                                <a:gd name="T76" fmla="*/ 91 w 699"/>
                                <a:gd name="T77" fmla="*/ 785 h 1705"/>
                                <a:gd name="T78" fmla="*/ 73 w 699"/>
                                <a:gd name="T79" fmla="*/ 542 h 1705"/>
                                <a:gd name="T80" fmla="*/ 60 w 699"/>
                                <a:gd name="T81" fmla="*/ 336 h 1705"/>
                                <a:gd name="T82" fmla="*/ 40 w 699"/>
                                <a:gd name="T83" fmla="*/ 313 h 1705"/>
                                <a:gd name="T84" fmla="*/ 6 w 699"/>
                                <a:gd name="T85" fmla="*/ 261 h 1705"/>
                                <a:gd name="T86" fmla="*/ 11 w 699"/>
                                <a:gd name="T87" fmla="*/ 130 h 1705"/>
                                <a:gd name="T88" fmla="*/ 51 w 699"/>
                                <a:gd name="T89" fmla="*/ 85 h 1705"/>
                                <a:gd name="T90" fmla="*/ 116 w 699"/>
                                <a:gd name="T91" fmla="*/ 52 h 1705"/>
                                <a:gd name="T92" fmla="*/ 158 w 699"/>
                                <a:gd name="T93" fmla="*/ 10 h 1705"/>
                                <a:gd name="T94" fmla="*/ 185 w 699"/>
                                <a:gd name="T95" fmla="*/ 0 h 1705"/>
                                <a:gd name="T96" fmla="*/ 253 w 699"/>
                                <a:gd name="T97" fmla="*/ 12 h 1705"/>
                                <a:gd name="T98" fmla="*/ 291 w 699"/>
                                <a:gd name="T99" fmla="*/ 47 h 1705"/>
                                <a:gd name="T100" fmla="*/ 320 w 699"/>
                                <a:gd name="T101" fmla="*/ 60 h 1705"/>
                                <a:gd name="T102" fmla="*/ 336 w 699"/>
                                <a:gd name="T103" fmla="*/ 56 h 1705"/>
                                <a:gd name="T104" fmla="*/ 378 w 699"/>
                                <a:gd name="T105" fmla="*/ 52 h 1705"/>
                                <a:gd name="T106" fmla="*/ 430 w 699"/>
                                <a:gd name="T107" fmla="*/ 89 h 1705"/>
                                <a:gd name="T108" fmla="*/ 461 w 699"/>
                                <a:gd name="T109" fmla="*/ 91 h 1705"/>
                                <a:gd name="T110" fmla="*/ 511 w 699"/>
                                <a:gd name="T111" fmla="*/ 97 h 1705"/>
                                <a:gd name="T112" fmla="*/ 558 w 699"/>
                                <a:gd name="T113" fmla="*/ 99 h 1705"/>
                                <a:gd name="T114" fmla="*/ 594 w 699"/>
                                <a:gd name="T115" fmla="*/ 66 h 1705"/>
                                <a:gd name="T116" fmla="*/ 641 w 699"/>
                                <a:gd name="T117" fmla="*/ 76 h 1705"/>
                                <a:gd name="T118" fmla="*/ 695 w 699"/>
                                <a:gd name="T119" fmla="*/ 110 h 1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99" h="1705">
                                  <a:moveTo>
                                    <a:pt x="699" y="112"/>
                                  </a:moveTo>
                                  <a:lnTo>
                                    <a:pt x="697" y="116"/>
                                  </a:lnTo>
                                  <a:lnTo>
                                    <a:pt x="692" y="128"/>
                                  </a:lnTo>
                                  <a:lnTo>
                                    <a:pt x="685" y="145"/>
                                  </a:lnTo>
                                  <a:lnTo>
                                    <a:pt x="674" y="164"/>
                                  </a:lnTo>
                                  <a:lnTo>
                                    <a:pt x="663" y="185"/>
                                  </a:lnTo>
                                  <a:lnTo>
                                    <a:pt x="654" y="205"/>
                                  </a:lnTo>
                                  <a:lnTo>
                                    <a:pt x="643" y="220"/>
                                  </a:lnTo>
                                  <a:lnTo>
                                    <a:pt x="636" y="232"/>
                                  </a:lnTo>
                                  <a:lnTo>
                                    <a:pt x="629" y="239"/>
                                  </a:lnTo>
                                  <a:lnTo>
                                    <a:pt x="623" y="245"/>
                                  </a:lnTo>
                                  <a:lnTo>
                                    <a:pt x="618" y="253"/>
                                  </a:lnTo>
                                  <a:lnTo>
                                    <a:pt x="611" y="259"/>
                                  </a:lnTo>
                                  <a:lnTo>
                                    <a:pt x="603" y="263"/>
                                  </a:lnTo>
                                  <a:lnTo>
                                    <a:pt x="596" y="267"/>
                                  </a:lnTo>
                                  <a:lnTo>
                                    <a:pt x="585" y="267"/>
                                  </a:lnTo>
                                  <a:lnTo>
                                    <a:pt x="575" y="267"/>
                                  </a:lnTo>
                                  <a:lnTo>
                                    <a:pt x="562" y="265"/>
                                  </a:lnTo>
                                  <a:lnTo>
                                    <a:pt x="549" y="259"/>
                                  </a:lnTo>
                                  <a:lnTo>
                                    <a:pt x="535" y="255"/>
                                  </a:lnTo>
                                  <a:lnTo>
                                    <a:pt x="520" y="249"/>
                                  </a:lnTo>
                                  <a:lnTo>
                                    <a:pt x="506" y="243"/>
                                  </a:lnTo>
                                  <a:lnTo>
                                    <a:pt x="493" y="238"/>
                                  </a:lnTo>
                                  <a:lnTo>
                                    <a:pt x="481" y="236"/>
                                  </a:lnTo>
                                  <a:lnTo>
                                    <a:pt x="472" y="234"/>
                                  </a:lnTo>
                                  <a:lnTo>
                                    <a:pt x="454" y="234"/>
                                  </a:lnTo>
                                  <a:lnTo>
                                    <a:pt x="437" y="234"/>
                                  </a:lnTo>
                                  <a:lnTo>
                                    <a:pt x="427" y="234"/>
                                  </a:lnTo>
                                  <a:lnTo>
                                    <a:pt x="421" y="234"/>
                                  </a:lnTo>
                                  <a:lnTo>
                                    <a:pt x="423" y="238"/>
                                  </a:lnTo>
                                  <a:lnTo>
                                    <a:pt x="428" y="251"/>
                                  </a:lnTo>
                                  <a:lnTo>
                                    <a:pt x="436" y="267"/>
                                  </a:lnTo>
                                  <a:lnTo>
                                    <a:pt x="439" y="282"/>
                                  </a:lnTo>
                                  <a:lnTo>
                                    <a:pt x="443" y="305"/>
                                  </a:lnTo>
                                  <a:lnTo>
                                    <a:pt x="448" y="338"/>
                                  </a:lnTo>
                                  <a:lnTo>
                                    <a:pt x="448" y="373"/>
                                  </a:lnTo>
                                  <a:lnTo>
                                    <a:pt x="445" y="398"/>
                                  </a:lnTo>
                                  <a:lnTo>
                                    <a:pt x="439" y="423"/>
                                  </a:lnTo>
                                  <a:lnTo>
                                    <a:pt x="434" y="456"/>
                                  </a:lnTo>
                                  <a:lnTo>
                                    <a:pt x="432" y="488"/>
                                  </a:lnTo>
                                  <a:lnTo>
                                    <a:pt x="430" y="513"/>
                                  </a:lnTo>
                                  <a:lnTo>
                                    <a:pt x="432" y="533"/>
                                  </a:lnTo>
                                  <a:lnTo>
                                    <a:pt x="434" y="556"/>
                                  </a:lnTo>
                                  <a:lnTo>
                                    <a:pt x="436" y="581"/>
                                  </a:lnTo>
                                  <a:lnTo>
                                    <a:pt x="439" y="604"/>
                                  </a:lnTo>
                                  <a:lnTo>
                                    <a:pt x="446" y="633"/>
                                  </a:lnTo>
                                  <a:lnTo>
                                    <a:pt x="455" y="673"/>
                                  </a:lnTo>
                                  <a:lnTo>
                                    <a:pt x="455" y="724"/>
                                  </a:lnTo>
                                  <a:lnTo>
                                    <a:pt x="439" y="774"/>
                                  </a:lnTo>
                                  <a:lnTo>
                                    <a:pt x="425" y="816"/>
                                  </a:lnTo>
                                  <a:lnTo>
                                    <a:pt x="427" y="843"/>
                                  </a:lnTo>
                                  <a:lnTo>
                                    <a:pt x="434" y="857"/>
                                  </a:lnTo>
                                  <a:lnTo>
                                    <a:pt x="439" y="861"/>
                                  </a:lnTo>
                                  <a:lnTo>
                                    <a:pt x="441" y="886"/>
                                  </a:lnTo>
                                  <a:lnTo>
                                    <a:pt x="446" y="945"/>
                                  </a:lnTo>
                                  <a:lnTo>
                                    <a:pt x="448" y="1009"/>
                                  </a:lnTo>
                                  <a:lnTo>
                                    <a:pt x="445" y="1048"/>
                                  </a:lnTo>
                                  <a:lnTo>
                                    <a:pt x="437" y="1077"/>
                                  </a:lnTo>
                                  <a:lnTo>
                                    <a:pt x="437" y="1115"/>
                                  </a:lnTo>
                                  <a:lnTo>
                                    <a:pt x="441" y="1154"/>
                                  </a:lnTo>
                                  <a:lnTo>
                                    <a:pt x="445" y="1179"/>
                                  </a:lnTo>
                                  <a:lnTo>
                                    <a:pt x="446" y="1210"/>
                                  </a:lnTo>
                                  <a:lnTo>
                                    <a:pt x="448" y="1258"/>
                                  </a:lnTo>
                                  <a:lnTo>
                                    <a:pt x="446" y="1306"/>
                                  </a:lnTo>
                                  <a:lnTo>
                                    <a:pt x="445" y="1337"/>
                                  </a:lnTo>
                                  <a:lnTo>
                                    <a:pt x="446" y="1387"/>
                                  </a:lnTo>
                                  <a:lnTo>
                                    <a:pt x="454" y="1478"/>
                                  </a:lnTo>
                                  <a:lnTo>
                                    <a:pt x="464" y="1570"/>
                                  </a:lnTo>
                                  <a:lnTo>
                                    <a:pt x="472" y="1622"/>
                                  </a:lnTo>
                                  <a:lnTo>
                                    <a:pt x="472" y="1632"/>
                                  </a:lnTo>
                                  <a:lnTo>
                                    <a:pt x="470" y="1644"/>
                                  </a:lnTo>
                                  <a:lnTo>
                                    <a:pt x="464" y="1657"/>
                                  </a:lnTo>
                                  <a:lnTo>
                                    <a:pt x="457" y="1671"/>
                                  </a:lnTo>
                                  <a:lnTo>
                                    <a:pt x="448" y="1682"/>
                                  </a:lnTo>
                                  <a:lnTo>
                                    <a:pt x="439" y="1692"/>
                                  </a:lnTo>
                                  <a:lnTo>
                                    <a:pt x="428" y="1700"/>
                                  </a:lnTo>
                                  <a:lnTo>
                                    <a:pt x="417" y="1703"/>
                                  </a:lnTo>
                                  <a:lnTo>
                                    <a:pt x="403" y="1705"/>
                                  </a:lnTo>
                                  <a:lnTo>
                                    <a:pt x="387" y="1705"/>
                                  </a:lnTo>
                                  <a:lnTo>
                                    <a:pt x="369" y="1705"/>
                                  </a:lnTo>
                                  <a:lnTo>
                                    <a:pt x="351" y="1702"/>
                                  </a:lnTo>
                                  <a:lnTo>
                                    <a:pt x="334" y="1698"/>
                                  </a:lnTo>
                                  <a:lnTo>
                                    <a:pt x="322" y="1688"/>
                                  </a:lnTo>
                                  <a:lnTo>
                                    <a:pt x="313" y="1676"/>
                                  </a:lnTo>
                                  <a:lnTo>
                                    <a:pt x="309" y="1661"/>
                                  </a:lnTo>
                                  <a:lnTo>
                                    <a:pt x="306" y="1605"/>
                                  </a:lnTo>
                                  <a:lnTo>
                                    <a:pt x="300" y="1528"/>
                                  </a:lnTo>
                                  <a:lnTo>
                                    <a:pt x="295" y="1457"/>
                                  </a:lnTo>
                                  <a:lnTo>
                                    <a:pt x="291" y="1420"/>
                                  </a:lnTo>
                                  <a:lnTo>
                                    <a:pt x="289" y="1385"/>
                                  </a:lnTo>
                                  <a:lnTo>
                                    <a:pt x="284" y="1323"/>
                                  </a:lnTo>
                                  <a:lnTo>
                                    <a:pt x="280" y="1256"/>
                                  </a:lnTo>
                                  <a:lnTo>
                                    <a:pt x="282" y="1212"/>
                                  </a:lnTo>
                                  <a:lnTo>
                                    <a:pt x="284" y="1185"/>
                                  </a:lnTo>
                                  <a:lnTo>
                                    <a:pt x="277" y="1156"/>
                                  </a:lnTo>
                                  <a:lnTo>
                                    <a:pt x="269" y="1131"/>
                                  </a:lnTo>
                                  <a:lnTo>
                                    <a:pt x="268" y="1111"/>
                                  </a:lnTo>
                                  <a:lnTo>
                                    <a:pt x="268" y="1094"/>
                                  </a:lnTo>
                                  <a:lnTo>
                                    <a:pt x="260" y="1077"/>
                                  </a:lnTo>
                                  <a:lnTo>
                                    <a:pt x="253" y="1063"/>
                                  </a:lnTo>
                                  <a:lnTo>
                                    <a:pt x="250" y="1057"/>
                                  </a:lnTo>
                                  <a:lnTo>
                                    <a:pt x="250" y="1063"/>
                                  </a:lnTo>
                                  <a:lnTo>
                                    <a:pt x="253" y="1079"/>
                                  </a:lnTo>
                                  <a:lnTo>
                                    <a:pt x="255" y="1096"/>
                                  </a:lnTo>
                                  <a:lnTo>
                                    <a:pt x="255" y="1111"/>
                                  </a:lnTo>
                                  <a:lnTo>
                                    <a:pt x="255" y="1129"/>
                                  </a:lnTo>
                                  <a:lnTo>
                                    <a:pt x="257" y="1158"/>
                                  </a:lnTo>
                                  <a:lnTo>
                                    <a:pt x="259" y="1190"/>
                                  </a:lnTo>
                                  <a:lnTo>
                                    <a:pt x="259" y="1217"/>
                                  </a:lnTo>
                                  <a:lnTo>
                                    <a:pt x="259" y="1242"/>
                                  </a:lnTo>
                                  <a:lnTo>
                                    <a:pt x="262" y="1269"/>
                                  </a:lnTo>
                                  <a:lnTo>
                                    <a:pt x="264" y="1296"/>
                                  </a:lnTo>
                                  <a:lnTo>
                                    <a:pt x="264" y="1318"/>
                                  </a:lnTo>
                                  <a:lnTo>
                                    <a:pt x="264" y="1349"/>
                                  </a:lnTo>
                                  <a:lnTo>
                                    <a:pt x="266" y="1391"/>
                                  </a:lnTo>
                                  <a:lnTo>
                                    <a:pt x="269" y="1433"/>
                                  </a:lnTo>
                                  <a:lnTo>
                                    <a:pt x="273" y="1459"/>
                                  </a:lnTo>
                                  <a:lnTo>
                                    <a:pt x="278" y="1487"/>
                                  </a:lnTo>
                                  <a:lnTo>
                                    <a:pt x="288" y="1538"/>
                                  </a:lnTo>
                                  <a:lnTo>
                                    <a:pt x="293" y="1590"/>
                                  </a:lnTo>
                                  <a:lnTo>
                                    <a:pt x="291" y="1622"/>
                                  </a:lnTo>
                                  <a:lnTo>
                                    <a:pt x="284" y="1638"/>
                                  </a:lnTo>
                                  <a:lnTo>
                                    <a:pt x="273" y="1653"/>
                                  </a:lnTo>
                                  <a:lnTo>
                                    <a:pt x="260" y="1665"/>
                                  </a:lnTo>
                                  <a:lnTo>
                                    <a:pt x="246" y="1671"/>
                                  </a:lnTo>
                                  <a:lnTo>
                                    <a:pt x="237" y="1671"/>
                                  </a:lnTo>
                                  <a:lnTo>
                                    <a:pt x="228" y="1673"/>
                                  </a:lnTo>
                                  <a:lnTo>
                                    <a:pt x="217" y="1673"/>
                                  </a:lnTo>
                                  <a:lnTo>
                                    <a:pt x="206" y="1673"/>
                                  </a:lnTo>
                                  <a:lnTo>
                                    <a:pt x="195" y="1673"/>
                                  </a:lnTo>
                                  <a:lnTo>
                                    <a:pt x="183" y="1671"/>
                                  </a:lnTo>
                                  <a:lnTo>
                                    <a:pt x="172" y="1667"/>
                                  </a:lnTo>
                                  <a:lnTo>
                                    <a:pt x="159" y="1661"/>
                                  </a:lnTo>
                                  <a:lnTo>
                                    <a:pt x="139" y="1636"/>
                                  </a:lnTo>
                                  <a:lnTo>
                                    <a:pt x="125" y="1597"/>
                                  </a:lnTo>
                                  <a:lnTo>
                                    <a:pt x="118" y="1555"/>
                                  </a:lnTo>
                                  <a:lnTo>
                                    <a:pt x="114" y="1520"/>
                                  </a:lnTo>
                                  <a:lnTo>
                                    <a:pt x="114" y="1482"/>
                                  </a:lnTo>
                                  <a:lnTo>
                                    <a:pt x="114" y="1432"/>
                                  </a:lnTo>
                                  <a:lnTo>
                                    <a:pt x="114" y="1376"/>
                                  </a:lnTo>
                                  <a:lnTo>
                                    <a:pt x="114" y="1318"/>
                                  </a:lnTo>
                                  <a:lnTo>
                                    <a:pt x="116" y="1273"/>
                                  </a:lnTo>
                                  <a:lnTo>
                                    <a:pt x="118" y="1244"/>
                                  </a:lnTo>
                                  <a:lnTo>
                                    <a:pt x="118" y="1225"/>
                                  </a:lnTo>
                                  <a:lnTo>
                                    <a:pt x="114" y="1208"/>
                                  </a:lnTo>
                                  <a:lnTo>
                                    <a:pt x="109" y="1175"/>
                                  </a:lnTo>
                                  <a:lnTo>
                                    <a:pt x="107" y="1125"/>
                                  </a:lnTo>
                                  <a:lnTo>
                                    <a:pt x="109" y="1077"/>
                                  </a:lnTo>
                                  <a:lnTo>
                                    <a:pt x="114" y="1044"/>
                                  </a:lnTo>
                                  <a:lnTo>
                                    <a:pt x="120" y="1019"/>
                                  </a:lnTo>
                                  <a:lnTo>
                                    <a:pt x="121" y="986"/>
                                  </a:lnTo>
                                  <a:lnTo>
                                    <a:pt x="121" y="953"/>
                                  </a:lnTo>
                                  <a:lnTo>
                                    <a:pt x="120" y="922"/>
                                  </a:lnTo>
                                  <a:lnTo>
                                    <a:pt x="112" y="886"/>
                                  </a:lnTo>
                                  <a:lnTo>
                                    <a:pt x="102" y="834"/>
                                  </a:lnTo>
                                  <a:lnTo>
                                    <a:pt x="91" y="785"/>
                                  </a:lnTo>
                                  <a:lnTo>
                                    <a:pt x="84" y="758"/>
                                  </a:lnTo>
                                  <a:lnTo>
                                    <a:pt x="80" y="720"/>
                                  </a:lnTo>
                                  <a:lnTo>
                                    <a:pt x="74" y="639"/>
                                  </a:lnTo>
                                  <a:lnTo>
                                    <a:pt x="73" y="542"/>
                                  </a:lnTo>
                                  <a:lnTo>
                                    <a:pt x="74" y="456"/>
                                  </a:lnTo>
                                  <a:lnTo>
                                    <a:pt x="73" y="392"/>
                                  </a:lnTo>
                                  <a:lnTo>
                                    <a:pt x="67" y="355"/>
                                  </a:lnTo>
                                  <a:lnTo>
                                    <a:pt x="60" y="336"/>
                                  </a:lnTo>
                                  <a:lnTo>
                                    <a:pt x="56" y="330"/>
                                  </a:lnTo>
                                  <a:lnTo>
                                    <a:pt x="55" y="328"/>
                                  </a:lnTo>
                                  <a:lnTo>
                                    <a:pt x="49" y="322"/>
                                  </a:lnTo>
                                  <a:lnTo>
                                    <a:pt x="40" y="313"/>
                                  </a:lnTo>
                                  <a:lnTo>
                                    <a:pt x="31" y="301"/>
                                  </a:lnTo>
                                  <a:lnTo>
                                    <a:pt x="20" y="290"/>
                                  </a:lnTo>
                                  <a:lnTo>
                                    <a:pt x="13" y="274"/>
                                  </a:lnTo>
                                  <a:lnTo>
                                    <a:pt x="6" y="261"/>
                                  </a:lnTo>
                                  <a:lnTo>
                                    <a:pt x="2" y="247"/>
                                  </a:lnTo>
                                  <a:lnTo>
                                    <a:pt x="0" y="212"/>
                                  </a:lnTo>
                                  <a:lnTo>
                                    <a:pt x="4" y="168"/>
                                  </a:lnTo>
                                  <a:lnTo>
                                    <a:pt x="11" y="130"/>
                                  </a:lnTo>
                                  <a:lnTo>
                                    <a:pt x="20" y="108"/>
                                  </a:lnTo>
                                  <a:lnTo>
                                    <a:pt x="28" y="103"/>
                                  </a:lnTo>
                                  <a:lnTo>
                                    <a:pt x="38" y="95"/>
                                  </a:lnTo>
                                  <a:lnTo>
                                    <a:pt x="51" y="85"/>
                                  </a:lnTo>
                                  <a:lnTo>
                                    <a:pt x="65" y="76"/>
                                  </a:lnTo>
                                  <a:lnTo>
                                    <a:pt x="84" y="66"/>
                                  </a:lnTo>
                                  <a:lnTo>
                                    <a:pt x="100" y="58"/>
                                  </a:lnTo>
                                  <a:lnTo>
                                    <a:pt x="116" y="52"/>
                                  </a:lnTo>
                                  <a:lnTo>
                                    <a:pt x="132" y="50"/>
                                  </a:lnTo>
                                  <a:lnTo>
                                    <a:pt x="154" y="43"/>
                                  </a:lnTo>
                                  <a:lnTo>
                                    <a:pt x="159" y="25"/>
                                  </a:lnTo>
                                  <a:lnTo>
                                    <a:pt x="158" y="10"/>
                                  </a:lnTo>
                                  <a:lnTo>
                                    <a:pt x="156" y="2"/>
                                  </a:lnTo>
                                  <a:lnTo>
                                    <a:pt x="159" y="2"/>
                                  </a:lnTo>
                                  <a:lnTo>
                                    <a:pt x="170" y="0"/>
                                  </a:lnTo>
                                  <a:lnTo>
                                    <a:pt x="185" y="0"/>
                                  </a:lnTo>
                                  <a:lnTo>
                                    <a:pt x="201" y="0"/>
                                  </a:lnTo>
                                  <a:lnTo>
                                    <a:pt x="219" y="2"/>
                                  </a:lnTo>
                                  <a:lnTo>
                                    <a:pt x="237" y="6"/>
                                  </a:lnTo>
                                  <a:lnTo>
                                    <a:pt x="253" y="12"/>
                                  </a:lnTo>
                                  <a:lnTo>
                                    <a:pt x="264" y="22"/>
                                  </a:lnTo>
                                  <a:lnTo>
                                    <a:pt x="273" y="31"/>
                                  </a:lnTo>
                                  <a:lnTo>
                                    <a:pt x="282" y="39"/>
                                  </a:lnTo>
                                  <a:lnTo>
                                    <a:pt x="291" y="47"/>
                                  </a:lnTo>
                                  <a:lnTo>
                                    <a:pt x="302" y="52"/>
                                  </a:lnTo>
                                  <a:lnTo>
                                    <a:pt x="309" y="56"/>
                                  </a:lnTo>
                                  <a:lnTo>
                                    <a:pt x="316" y="58"/>
                                  </a:lnTo>
                                  <a:lnTo>
                                    <a:pt x="320" y="60"/>
                                  </a:lnTo>
                                  <a:lnTo>
                                    <a:pt x="322" y="60"/>
                                  </a:lnTo>
                                  <a:lnTo>
                                    <a:pt x="324" y="60"/>
                                  </a:lnTo>
                                  <a:lnTo>
                                    <a:pt x="329" y="58"/>
                                  </a:lnTo>
                                  <a:lnTo>
                                    <a:pt x="336" y="56"/>
                                  </a:lnTo>
                                  <a:lnTo>
                                    <a:pt x="347" y="54"/>
                                  </a:lnTo>
                                  <a:lnTo>
                                    <a:pt x="358" y="52"/>
                                  </a:lnTo>
                                  <a:lnTo>
                                    <a:pt x="367" y="50"/>
                                  </a:lnTo>
                                  <a:lnTo>
                                    <a:pt x="378" y="52"/>
                                  </a:lnTo>
                                  <a:lnTo>
                                    <a:pt x="385" y="54"/>
                                  </a:lnTo>
                                  <a:lnTo>
                                    <a:pt x="401" y="64"/>
                                  </a:lnTo>
                                  <a:lnTo>
                                    <a:pt x="417" y="77"/>
                                  </a:lnTo>
                                  <a:lnTo>
                                    <a:pt x="430" y="89"/>
                                  </a:lnTo>
                                  <a:lnTo>
                                    <a:pt x="436" y="93"/>
                                  </a:lnTo>
                                  <a:lnTo>
                                    <a:pt x="439" y="93"/>
                                  </a:lnTo>
                                  <a:lnTo>
                                    <a:pt x="448" y="91"/>
                                  </a:lnTo>
                                  <a:lnTo>
                                    <a:pt x="461" y="91"/>
                                  </a:lnTo>
                                  <a:lnTo>
                                    <a:pt x="475" y="93"/>
                                  </a:lnTo>
                                  <a:lnTo>
                                    <a:pt x="486" y="95"/>
                                  </a:lnTo>
                                  <a:lnTo>
                                    <a:pt x="497" y="95"/>
                                  </a:lnTo>
                                  <a:lnTo>
                                    <a:pt x="511" y="97"/>
                                  </a:lnTo>
                                  <a:lnTo>
                                    <a:pt x="524" y="97"/>
                                  </a:lnTo>
                                  <a:lnTo>
                                    <a:pt x="538" y="97"/>
                                  </a:lnTo>
                                  <a:lnTo>
                                    <a:pt x="549" y="99"/>
                                  </a:lnTo>
                                  <a:lnTo>
                                    <a:pt x="558" y="99"/>
                                  </a:lnTo>
                                  <a:lnTo>
                                    <a:pt x="566" y="103"/>
                                  </a:lnTo>
                                  <a:lnTo>
                                    <a:pt x="576" y="101"/>
                                  </a:lnTo>
                                  <a:lnTo>
                                    <a:pt x="585" y="83"/>
                                  </a:lnTo>
                                  <a:lnTo>
                                    <a:pt x="594" y="66"/>
                                  </a:lnTo>
                                  <a:lnTo>
                                    <a:pt x="605" y="58"/>
                                  </a:lnTo>
                                  <a:lnTo>
                                    <a:pt x="612" y="60"/>
                                  </a:lnTo>
                                  <a:lnTo>
                                    <a:pt x="625" y="66"/>
                                  </a:lnTo>
                                  <a:lnTo>
                                    <a:pt x="641" y="76"/>
                                  </a:lnTo>
                                  <a:lnTo>
                                    <a:pt x="658" y="85"/>
                                  </a:lnTo>
                                  <a:lnTo>
                                    <a:pt x="672" y="95"/>
                                  </a:lnTo>
                                  <a:lnTo>
                                    <a:pt x="686" y="104"/>
                                  </a:lnTo>
                                  <a:lnTo>
                                    <a:pt x="695" y="110"/>
                                  </a:lnTo>
                                  <a:lnTo>
                                    <a:pt x="699" y="112"/>
                                  </a:lnTo>
                                  <a:close/>
                                </a:path>
                              </a:pathLst>
                            </a:custGeom>
                            <a:solidFill>
                              <a:srgbClr val="FFAF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54"/>
                          <wps:cNvSpPr>
                            <a:spLocks/>
                          </wps:cNvSpPr>
                          <wps:spPr bwMode="auto">
                            <a:xfrm>
                              <a:off x="1929" y="2050"/>
                              <a:ext cx="74" cy="107"/>
                            </a:xfrm>
                            <a:custGeom>
                              <a:avLst/>
                              <a:gdLst>
                                <a:gd name="T0" fmla="*/ 108 w 148"/>
                                <a:gd name="T1" fmla="*/ 0 h 212"/>
                                <a:gd name="T2" fmla="*/ 108 w 148"/>
                                <a:gd name="T3" fmla="*/ 4 h 212"/>
                                <a:gd name="T4" fmla="*/ 108 w 148"/>
                                <a:gd name="T5" fmla="*/ 15 h 212"/>
                                <a:gd name="T6" fmla="*/ 108 w 148"/>
                                <a:gd name="T7" fmla="*/ 29 h 212"/>
                                <a:gd name="T8" fmla="*/ 108 w 148"/>
                                <a:gd name="T9" fmla="*/ 44 h 212"/>
                                <a:gd name="T10" fmla="*/ 110 w 148"/>
                                <a:gd name="T11" fmla="*/ 58 h 212"/>
                                <a:gd name="T12" fmla="*/ 113 w 148"/>
                                <a:gd name="T13" fmla="*/ 71 h 212"/>
                                <a:gd name="T14" fmla="*/ 115 w 148"/>
                                <a:gd name="T15" fmla="*/ 79 h 212"/>
                                <a:gd name="T16" fmla="*/ 117 w 148"/>
                                <a:gd name="T17" fmla="*/ 83 h 212"/>
                                <a:gd name="T18" fmla="*/ 103 w 148"/>
                                <a:gd name="T19" fmla="*/ 106 h 212"/>
                                <a:gd name="T20" fmla="*/ 101 w 148"/>
                                <a:gd name="T21" fmla="*/ 100 h 212"/>
                                <a:gd name="T22" fmla="*/ 95 w 148"/>
                                <a:gd name="T23" fmla="*/ 91 h 212"/>
                                <a:gd name="T24" fmla="*/ 86 w 148"/>
                                <a:gd name="T25" fmla="*/ 83 h 212"/>
                                <a:gd name="T26" fmla="*/ 72 w 148"/>
                                <a:gd name="T27" fmla="*/ 83 h 212"/>
                                <a:gd name="T28" fmla="*/ 59 w 148"/>
                                <a:gd name="T29" fmla="*/ 93 h 212"/>
                                <a:gd name="T30" fmla="*/ 54 w 148"/>
                                <a:gd name="T31" fmla="*/ 108 h 212"/>
                                <a:gd name="T32" fmla="*/ 56 w 148"/>
                                <a:gd name="T33" fmla="*/ 123 h 212"/>
                                <a:gd name="T34" fmla="*/ 63 w 148"/>
                                <a:gd name="T35" fmla="*/ 135 h 212"/>
                                <a:gd name="T36" fmla="*/ 68 w 148"/>
                                <a:gd name="T37" fmla="*/ 147 h 212"/>
                                <a:gd name="T38" fmla="*/ 68 w 148"/>
                                <a:gd name="T39" fmla="*/ 154 h 212"/>
                                <a:gd name="T40" fmla="*/ 65 w 148"/>
                                <a:gd name="T41" fmla="*/ 162 h 212"/>
                                <a:gd name="T42" fmla="*/ 63 w 148"/>
                                <a:gd name="T43" fmla="*/ 164 h 212"/>
                                <a:gd name="T44" fmla="*/ 61 w 148"/>
                                <a:gd name="T45" fmla="*/ 164 h 212"/>
                                <a:gd name="T46" fmla="*/ 56 w 148"/>
                                <a:gd name="T47" fmla="*/ 166 h 212"/>
                                <a:gd name="T48" fmla="*/ 48 w 148"/>
                                <a:gd name="T49" fmla="*/ 168 h 212"/>
                                <a:gd name="T50" fmla="*/ 39 w 148"/>
                                <a:gd name="T51" fmla="*/ 170 h 212"/>
                                <a:gd name="T52" fmla="*/ 29 w 148"/>
                                <a:gd name="T53" fmla="*/ 174 h 212"/>
                                <a:gd name="T54" fmla="*/ 20 w 148"/>
                                <a:gd name="T55" fmla="*/ 175 h 212"/>
                                <a:gd name="T56" fmla="*/ 11 w 148"/>
                                <a:gd name="T57" fmla="*/ 179 h 212"/>
                                <a:gd name="T58" fmla="*/ 3 w 148"/>
                                <a:gd name="T59" fmla="*/ 183 h 212"/>
                                <a:gd name="T60" fmla="*/ 0 w 148"/>
                                <a:gd name="T61" fmla="*/ 187 h 212"/>
                                <a:gd name="T62" fmla="*/ 2 w 148"/>
                                <a:gd name="T63" fmla="*/ 189 h 212"/>
                                <a:gd name="T64" fmla="*/ 5 w 148"/>
                                <a:gd name="T65" fmla="*/ 189 h 212"/>
                                <a:gd name="T66" fmla="*/ 12 w 148"/>
                                <a:gd name="T67" fmla="*/ 191 h 212"/>
                                <a:gd name="T68" fmla="*/ 20 w 148"/>
                                <a:gd name="T69" fmla="*/ 191 h 212"/>
                                <a:gd name="T70" fmla="*/ 30 w 148"/>
                                <a:gd name="T71" fmla="*/ 191 h 212"/>
                                <a:gd name="T72" fmla="*/ 41 w 148"/>
                                <a:gd name="T73" fmla="*/ 191 h 212"/>
                                <a:gd name="T74" fmla="*/ 54 w 148"/>
                                <a:gd name="T75" fmla="*/ 193 h 212"/>
                                <a:gd name="T76" fmla="*/ 74 w 148"/>
                                <a:gd name="T77" fmla="*/ 199 h 212"/>
                                <a:gd name="T78" fmla="*/ 90 w 148"/>
                                <a:gd name="T79" fmla="*/ 202 h 212"/>
                                <a:gd name="T80" fmla="*/ 99 w 148"/>
                                <a:gd name="T81" fmla="*/ 206 h 212"/>
                                <a:gd name="T82" fmla="*/ 103 w 148"/>
                                <a:gd name="T83" fmla="*/ 208 h 212"/>
                                <a:gd name="T84" fmla="*/ 130 w 148"/>
                                <a:gd name="T85" fmla="*/ 212 h 212"/>
                                <a:gd name="T86" fmla="*/ 133 w 148"/>
                                <a:gd name="T87" fmla="*/ 204 h 212"/>
                                <a:gd name="T88" fmla="*/ 139 w 148"/>
                                <a:gd name="T89" fmla="*/ 185 h 212"/>
                                <a:gd name="T90" fmla="*/ 144 w 148"/>
                                <a:gd name="T91" fmla="*/ 164 h 212"/>
                                <a:gd name="T92" fmla="*/ 148 w 148"/>
                                <a:gd name="T93" fmla="*/ 145 h 212"/>
                                <a:gd name="T94" fmla="*/ 146 w 148"/>
                                <a:gd name="T95" fmla="*/ 129 h 212"/>
                                <a:gd name="T96" fmla="*/ 144 w 148"/>
                                <a:gd name="T97" fmla="*/ 112 h 212"/>
                                <a:gd name="T98" fmla="*/ 141 w 148"/>
                                <a:gd name="T99" fmla="*/ 98 h 212"/>
                                <a:gd name="T100" fmla="*/ 139 w 148"/>
                                <a:gd name="T101" fmla="*/ 93 h 212"/>
                                <a:gd name="T102" fmla="*/ 148 w 148"/>
                                <a:gd name="T103" fmla="*/ 64 h 212"/>
                                <a:gd name="T104" fmla="*/ 144 w 148"/>
                                <a:gd name="T105" fmla="*/ 54 h 212"/>
                                <a:gd name="T106" fmla="*/ 135 w 148"/>
                                <a:gd name="T107" fmla="*/ 35 h 212"/>
                                <a:gd name="T108" fmla="*/ 122 w 148"/>
                                <a:gd name="T109" fmla="*/ 12 h 212"/>
                                <a:gd name="T110" fmla="*/ 108 w 148"/>
                                <a:gd name="T111"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48" h="212">
                                  <a:moveTo>
                                    <a:pt x="108" y="0"/>
                                  </a:moveTo>
                                  <a:lnTo>
                                    <a:pt x="108" y="4"/>
                                  </a:lnTo>
                                  <a:lnTo>
                                    <a:pt x="108" y="15"/>
                                  </a:lnTo>
                                  <a:lnTo>
                                    <a:pt x="108" y="29"/>
                                  </a:lnTo>
                                  <a:lnTo>
                                    <a:pt x="108" y="44"/>
                                  </a:lnTo>
                                  <a:lnTo>
                                    <a:pt x="110" y="58"/>
                                  </a:lnTo>
                                  <a:lnTo>
                                    <a:pt x="113" y="71"/>
                                  </a:lnTo>
                                  <a:lnTo>
                                    <a:pt x="115" y="79"/>
                                  </a:lnTo>
                                  <a:lnTo>
                                    <a:pt x="117" y="83"/>
                                  </a:lnTo>
                                  <a:lnTo>
                                    <a:pt x="103" y="106"/>
                                  </a:lnTo>
                                  <a:lnTo>
                                    <a:pt x="101" y="100"/>
                                  </a:lnTo>
                                  <a:lnTo>
                                    <a:pt x="95" y="91"/>
                                  </a:lnTo>
                                  <a:lnTo>
                                    <a:pt x="86" y="83"/>
                                  </a:lnTo>
                                  <a:lnTo>
                                    <a:pt x="72" y="83"/>
                                  </a:lnTo>
                                  <a:lnTo>
                                    <a:pt x="59" y="93"/>
                                  </a:lnTo>
                                  <a:lnTo>
                                    <a:pt x="54" y="108"/>
                                  </a:lnTo>
                                  <a:lnTo>
                                    <a:pt x="56" y="123"/>
                                  </a:lnTo>
                                  <a:lnTo>
                                    <a:pt x="63" y="135"/>
                                  </a:lnTo>
                                  <a:lnTo>
                                    <a:pt x="68" y="147"/>
                                  </a:lnTo>
                                  <a:lnTo>
                                    <a:pt x="68" y="154"/>
                                  </a:lnTo>
                                  <a:lnTo>
                                    <a:pt x="65" y="162"/>
                                  </a:lnTo>
                                  <a:lnTo>
                                    <a:pt x="63" y="164"/>
                                  </a:lnTo>
                                  <a:lnTo>
                                    <a:pt x="61" y="164"/>
                                  </a:lnTo>
                                  <a:lnTo>
                                    <a:pt x="56" y="166"/>
                                  </a:lnTo>
                                  <a:lnTo>
                                    <a:pt x="48" y="168"/>
                                  </a:lnTo>
                                  <a:lnTo>
                                    <a:pt x="39" y="170"/>
                                  </a:lnTo>
                                  <a:lnTo>
                                    <a:pt x="29" y="174"/>
                                  </a:lnTo>
                                  <a:lnTo>
                                    <a:pt x="20" y="175"/>
                                  </a:lnTo>
                                  <a:lnTo>
                                    <a:pt x="11" y="179"/>
                                  </a:lnTo>
                                  <a:lnTo>
                                    <a:pt x="3" y="183"/>
                                  </a:lnTo>
                                  <a:lnTo>
                                    <a:pt x="0" y="187"/>
                                  </a:lnTo>
                                  <a:lnTo>
                                    <a:pt x="2" y="189"/>
                                  </a:lnTo>
                                  <a:lnTo>
                                    <a:pt x="5" y="189"/>
                                  </a:lnTo>
                                  <a:lnTo>
                                    <a:pt x="12" y="191"/>
                                  </a:lnTo>
                                  <a:lnTo>
                                    <a:pt x="20" y="191"/>
                                  </a:lnTo>
                                  <a:lnTo>
                                    <a:pt x="30" y="191"/>
                                  </a:lnTo>
                                  <a:lnTo>
                                    <a:pt x="41" y="191"/>
                                  </a:lnTo>
                                  <a:lnTo>
                                    <a:pt x="54" y="193"/>
                                  </a:lnTo>
                                  <a:lnTo>
                                    <a:pt x="74" y="199"/>
                                  </a:lnTo>
                                  <a:lnTo>
                                    <a:pt x="90" y="202"/>
                                  </a:lnTo>
                                  <a:lnTo>
                                    <a:pt x="99" y="206"/>
                                  </a:lnTo>
                                  <a:lnTo>
                                    <a:pt x="103" y="208"/>
                                  </a:lnTo>
                                  <a:lnTo>
                                    <a:pt x="130" y="212"/>
                                  </a:lnTo>
                                  <a:lnTo>
                                    <a:pt x="133" y="204"/>
                                  </a:lnTo>
                                  <a:lnTo>
                                    <a:pt x="139" y="185"/>
                                  </a:lnTo>
                                  <a:lnTo>
                                    <a:pt x="144" y="164"/>
                                  </a:lnTo>
                                  <a:lnTo>
                                    <a:pt x="148" y="145"/>
                                  </a:lnTo>
                                  <a:lnTo>
                                    <a:pt x="146" y="129"/>
                                  </a:lnTo>
                                  <a:lnTo>
                                    <a:pt x="144" y="112"/>
                                  </a:lnTo>
                                  <a:lnTo>
                                    <a:pt x="141" y="98"/>
                                  </a:lnTo>
                                  <a:lnTo>
                                    <a:pt x="139" y="93"/>
                                  </a:lnTo>
                                  <a:lnTo>
                                    <a:pt x="148" y="64"/>
                                  </a:lnTo>
                                  <a:lnTo>
                                    <a:pt x="144" y="54"/>
                                  </a:lnTo>
                                  <a:lnTo>
                                    <a:pt x="135" y="35"/>
                                  </a:lnTo>
                                  <a:lnTo>
                                    <a:pt x="122" y="12"/>
                                  </a:lnTo>
                                  <a:lnTo>
                                    <a:pt x="108"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55"/>
                          <wps:cNvSpPr>
                            <a:spLocks/>
                          </wps:cNvSpPr>
                          <wps:spPr bwMode="auto">
                            <a:xfrm>
                              <a:off x="2153" y="2129"/>
                              <a:ext cx="61" cy="71"/>
                            </a:xfrm>
                            <a:custGeom>
                              <a:avLst/>
                              <a:gdLst>
                                <a:gd name="T0" fmla="*/ 15 w 121"/>
                                <a:gd name="T1" fmla="*/ 99 h 143"/>
                                <a:gd name="T2" fmla="*/ 18 w 121"/>
                                <a:gd name="T3" fmla="*/ 100 h 143"/>
                                <a:gd name="T4" fmla="*/ 26 w 121"/>
                                <a:gd name="T5" fmla="*/ 102 h 143"/>
                                <a:gd name="T6" fmla="*/ 37 w 121"/>
                                <a:gd name="T7" fmla="*/ 108 h 143"/>
                                <a:gd name="T8" fmla="*/ 51 w 121"/>
                                <a:gd name="T9" fmla="*/ 114 h 143"/>
                                <a:gd name="T10" fmla="*/ 65 w 121"/>
                                <a:gd name="T11" fmla="*/ 122 h 143"/>
                                <a:gd name="T12" fmla="*/ 78 w 121"/>
                                <a:gd name="T13" fmla="*/ 129 h 143"/>
                                <a:gd name="T14" fmla="*/ 89 w 121"/>
                                <a:gd name="T15" fmla="*/ 137 h 143"/>
                                <a:gd name="T16" fmla="*/ 96 w 121"/>
                                <a:gd name="T17" fmla="*/ 143 h 143"/>
                                <a:gd name="T18" fmla="*/ 105 w 121"/>
                                <a:gd name="T19" fmla="*/ 143 h 143"/>
                                <a:gd name="T20" fmla="*/ 112 w 121"/>
                                <a:gd name="T21" fmla="*/ 126 h 143"/>
                                <a:gd name="T22" fmla="*/ 120 w 121"/>
                                <a:gd name="T23" fmla="*/ 108 h 143"/>
                                <a:gd name="T24" fmla="*/ 121 w 121"/>
                                <a:gd name="T25" fmla="*/ 99 h 143"/>
                                <a:gd name="T26" fmla="*/ 120 w 121"/>
                                <a:gd name="T27" fmla="*/ 91 h 143"/>
                                <a:gd name="T28" fmla="*/ 116 w 121"/>
                                <a:gd name="T29" fmla="*/ 75 h 143"/>
                                <a:gd name="T30" fmla="*/ 109 w 121"/>
                                <a:gd name="T31" fmla="*/ 58 h 143"/>
                                <a:gd name="T32" fmla="*/ 102 w 121"/>
                                <a:gd name="T33" fmla="*/ 46 h 143"/>
                                <a:gd name="T34" fmla="*/ 92 w 121"/>
                                <a:gd name="T35" fmla="*/ 39 h 143"/>
                                <a:gd name="T36" fmla="*/ 85 w 121"/>
                                <a:gd name="T37" fmla="*/ 33 h 143"/>
                                <a:gd name="T38" fmla="*/ 78 w 121"/>
                                <a:gd name="T39" fmla="*/ 27 h 143"/>
                                <a:gd name="T40" fmla="*/ 76 w 121"/>
                                <a:gd name="T41" fmla="*/ 25 h 143"/>
                                <a:gd name="T42" fmla="*/ 76 w 121"/>
                                <a:gd name="T43" fmla="*/ 19 h 143"/>
                                <a:gd name="T44" fmla="*/ 73 w 121"/>
                                <a:gd name="T45" fmla="*/ 8 h 143"/>
                                <a:gd name="T46" fmla="*/ 65 w 121"/>
                                <a:gd name="T47" fmla="*/ 0 h 143"/>
                                <a:gd name="T48" fmla="*/ 53 w 121"/>
                                <a:gd name="T49" fmla="*/ 2 h 143"/>
                                <a:gd name="T50" fmla="*/ 38 w 121"/>
                                <a:gd name="T51" fmla="*/ 14 h 143"/>
                                <a:gd name="T52" fmla="*/ 26 w 121"/>
                                <a:gd name="T53" fmla="*/ 27 h 143"/>
                                <a:gd name="T54" fmla="*/ 18 w 121"/>
                                <a:gd name="T55" fmla="*/ 39 h 143"/>
                                <a:gd name="T56" fmla="*/ 15 w 121"/>
                                <a:gd name="T57" fmla="*/ 43 h 143"/>
                                <a:gd name="T58" fmla="*/ 13 w 121"/>
                                <a:gd name="T59" fmla="*/ 43 h 143"/>
                                <a:gd name="T60" fmla="*/ 8 w 121"/>
                                <a:gd name="T61" fmla="*/ 46 h 143"/>
                                <a:gd name="T62" fmla="*/ 4 w 121"/>
                                <a:gd name="T63" fmla="*/ 52 h 143"/>
                                <a:gd name="T64" fmla="*/ 0 w 121"/>
                                <a:gd name="T65" fmla="*/ 62 h 143"/>
                                <a:gd name="T66" fmla="*/ 2 w 121"/>
                                <a:gd name="T67" fmla="*/ 75 h 143"/>
                                <a:gd name="T68" fmla="*/ 8 w 121"/>
                                <a:gd name="T69" fmla="*/ 87 h 143"/>
                                <a:gd name="T70" fmla="*/ 13 w 121"/>
                                <a:gd name="T71" fmla="*/ 95 h 143"/>
                                <a:gd name="T72" fmla="*/ 15 w 121"/>
                                <a:gd name="T73" fmla="*/ 99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1" h="143">
                                  <a:moveTo>
                                    <a:pt x="15" y="99"/>
                                  </a:moveTo>
                                  <a:lnTo>
                                    <a:pt x="18" y="100"/>
                                  </a:lnTo>
                                  <a:lnTo>
                                    <a:pt x="26" y="102"/>
                                  </a:lnTo>
                                  <a:lnTo>
                                    <a:pt x="37" y="108"/>
                                  </a:lnTo>
                                  <a:lnTo>
                                    <a:pt x="51" y="114"/>
                                  </a:lnTo>
                                  <a:lnTo>
                                    <a:pt x="65" y="122"/>
                                  </a:lnTo>
                                  <a:lnTo>
                                    <a:pt x="78" y="129"/>
                                  </a:lnTo>
                                  <a:lnTo>
                                    <a:pt x="89" y="137"/>
                                  </a:lnTo>
                                  <a:lnTo>
                                    <a:pt x="96" y="143"/>
                                  </a:lnTo>
                                  <a:lnTo>
                                    <a:pt x="105" y="143"/>
                                  </a:lnTo>
                                  <a:lnTo>
                                    <a:pt x="112" y="126"/>
                                  </a:lnTo>
                                  <a:lnTo>
                                    <a:pt x="120" y="108"/>
                                  </a:lnTo>
                                  <a:lnTo>
                                    <a:pt x="121" y="99"/>
                                  </a:lnTo>
                                  <a:lnTo>
                                    <a:pt x="120" y="91"/>
                                  </a:lnTo>
                                  <a:lnTo>
                                    <a:pt x="116" y="75"/>
                                  </a:lnTo>
                                  <a:lnTo>
                                    <a:pt x="109" y="58"/>
                                  </a:lnTo>
                                  <a:lnTo>
                                    <a:pt x="102" y="46"/>
                                  </a:lnTo>
                                  <a:lnTo>
                                    <a:pt x="92" y="39"/>
                                  </a:lnTo>
                                  <a:lnTo>
                                    <a:pt x="85" y="33"/>
                                  </a:lnTo>
                                  <a:lnTo>
                                    <a:pt x="78" y="27"/>
                                  </a:lnTo>
                                  <a:lnTo>
                                    <a:pt x="76" y="25"/>
                                  </a:lnTo>
                                  <a:lnTo>
                                    <a:pt x="76" y="19"/>
                                  </a:lnTo>
                                  <a:lnTo>
                                    <a:pt x="73" y="8"/>
                                  </a:lnTo>
                                  <a:lnTo>
                                    <a:pt x="65" y="0"/>
                                  </a:lnTo>
                                  <a:lnTo>
                                    <a:pt x="53" y="2"/>
                                  </a:lnTo>
                                  <a:lnTo>
                                    <a:pt x="38" y="14"/>
                                  </a:lnTo>
                                  <a:lnTo>
                                    <a:pt x="26" y="27"/>
                                  </a:lnTo>
                                  <a:lnTo>
                                    <a:pt x="18" y="39"/>
                                  </a:lnTo>
                                  <a:lnTo>
                                    <a:pt x="15" y="43"/>
                                  </a:lnTo>
                                  <a:lnTo>
                                    <a:pt x="13" y="43"/>
                                  </a:lnTo>
                                  <a:lnTo>
                                    <a:pt x="8" y="46"/>
                                  </a:lnTo>
                                  <a:lnTo>
                                    <a:pt x="4" y="52"/>
                                  </a:lnTo>
                                  <a:lnTo>
                                    <a:pt x="0" y="62"/>
                                  </a:lnTo>
                                  <a:lnTo>
                                    <a:pt x="2" y="75"/>
                                  </a:lnTo>
                                  <a:lnTo>
                                    <a:pt x="8" y="87"/>
                                  </a:lnTo>
                                  <a:lnTo>
                                    <a:pt x="13" y="95"/>
                                  </a:lnTo>
                                  <a:lnTo>
                                    <a:pt x="15" y="99"/>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56"/>
                          <wps:cNvSpPr>
                            <a:spLocks/>
                          </wps:cNvSpPr>
                          <wps:spPr bwMode="auto">
                            <a:xfrm>
                              <a:off x="2134" y="2079"/>
                              <a:ext cx="63" cy="88"/>
                            </a:xfrm>
                            <a:custGeom>
                              <a:avLst/>
                              <a:gdLst>
                                <a:gd name="T0" fmla="*/ 25 w 126"/>
                                <a:gd name="T1" fmla="*/ 175 h 175"/>
                                <a:gd name="T2" fmla="*/ 21 w 126"/>
                                <a:gd name="T3" fmla="*/ 171 h 175"/>
                                <a:gd name="T4" fmla="*/ 14 w 126"/>
                                <a:gd name="T5" fmla="*/ 166 h 175"/>
                                <a:gd name="T6" fmla="*/ 7 w 126"/>
                                <a:gd name="T7" fmla="*/ 154 h 175"/>
                                <a:gd name="T8" fmla="*/ 3 w 126"/>
                                <a:gd name="T9" fmla="*/ 144 h 175"/>
                                <a:gd name="T10" fmla="*/ 1 w 126"/>
                                <a:gd name="T11" fmla="*/ 135 h 175"/>
                                <a:gd name="T12" fmla="*/ 1 w 126"/>
                                <a:gd name="T13" fmla="*/ 123 h 175"/>
                                <a:gd name="T14" fmla="*/ 0 w 126"/>
                                <a:gd name="T15" fmla="*/ 117 h 175"/>
                                <a:gd name="T16" fmla="*/ 0 w 126"/>
                                <a:gd name="T17" fmla="*/ 114 h 175"/>
                                <a:gd name="T18" fmla="*/ 74 w 126"/>
                                <a:gd name="T19" fmla="*/ 0 h 175"/>
                                <a:gd name="T20" fmla="*/ 75 w 126"/>
                                <a:gd name="T21" fmla="*/ 0 h 175"/>
                                <a:gd name="T22" fmla="*/ 81 w 126"/>
                                <a:gd name="T23" fmla="*/ 0 h 175"/>
                                <a:gd name="T24" fmla="*/ 90 w 126"/>
                                <a:gd name="T25" fmla="*/ 2 h 175"/>
                                <a:gd name="T26" fmla="*/ 99 w 126"/>
                                <a:gd name="T27" fmla="*/ 8 h 175"/>
                                <a:gd name="T28" fmla="*/ 108 w 126"/>
                                <a:gd name="T29" fmla="*/ 15 h 175"/>
                                <a:gd name="T30" fmla="*/ 113 w 126"/>
                                <a:gd name="T31" fmla="*/ 25 h 175"/>
                                <a:gd name="T32" fmla="*/ 119 w 126"/>
                                <a:gd name="T33" fmla="*/ 35 h 175"/>
                                <a:gd name="T34" fmla="*/ 120 w 126"/>
                                <a:gd name="T35" fmla="*/ 46 h 175"/>
                                <a:gd name="T36" fmla="*/ 120 w 126"/>
                                <a:gd name="T37" fmla="*/ 56 h 175"/>
                                <a:gd name="T38" fmla="*/ 119 w 126"/>
                                <a:gd name="T39" fmla="*/ 62 h 175"/>
                                <a:gd name="T40" fmla="*/ 117 w 126"/>
                                <a:gd name="T41" fmla="*/ 65 h 175"/>
                                <a:gd name="T42" fmla="*/ 117 w 126"/>
                                <a:gd name="T43" fmla="*/ 67 h 175"/>
                                <a:gd name="T44" fmla="*/ 119 w 126"/>
                                <a:gd name="T45" fmla="*/ 73 h 175"/>
                                <a:gd name="T46" fmla="*/ 122 w 126"/>
                                <a:gd name="T47" fmla="*/ 85 h 175"/>
                                <a:gd name="T48" fmla="*/ 126 w 126"/>
                                <a:gd name="T49" fmla="*/ 98 h 175"/>
                                <a:gd name="T50" fmla="*/ 126 w 126"/>
                                <a:gd name="T51" fmla="*/ 106 h 175"/>
                                <a:gd name="T52" fmla="*/ 120 w 126"/>
                                <a:gd name="T53" fmla="*/ 104 h 175"/>
                                <a:gd name="T54" fmla="*/ 113 w 126"/>
                                <a:gd name="T55" fmla="*/ 92 h 175"/>
                                <a:gd name="T56" fmla="*/ 106 w 126"/>
                                <a:gd name="T57" fmla="*/ 81 h 175"/>
                                <a:gd name="T58" fmla="*/ 102 w 126"/>
                                <a:gd name="T59" fmla="*/ 75 h 175"/>
                                <a:gd name="T60" fmla="*/ 70 w 126"/>
                                <a:gd name="T61" fmla="*/ 108 h 175"/>
                                <a:gd name="T62" fmla="*/ 43 w 126"/>
                                <a:gd name="T63" fmla="*/ 133 h 175"/>
                                <a:gd name="T64" fmla="*/ 39 w 126"/>
                                <a:gd name="T65" fmla="*/ 139 h 175"/>
                                <a:gd name="T66" fmla="*/ 32 w 126"/>
                                <a:gd name="T67" fmla="*/ 152 h 175"/>
                                <a:gd name="T68" fmla="*/ 25 w 126"/>
                                <a:gd name="T69" fmla="*/ 166 h 175"/>
                                <a:gd name="T70" fmla="*/ 25 w 126"/>
                                <a:gd name="T71"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6" h="175">
                                  <a:moveTo>
                                    <a:pt x="25" y="175"/>
                                  </a:moveTo>
                                  <a:lnTo>
                                    <a:pt x="21" y="171"/>
                                  </a:lnTo>
                                  <a:lnTo>
                                    <a:pt x="14" y="166"/>
                                  </a:lnTo>
                                  <a:lnTo>
                                    <a:pt x="7" y="154"/>
                                  </a:lnTo>
                                  <a:lnTo>
                                    <a:pt x="3" y="144"/>
                                  </a:lnTo>
                                  <a:lnTo>
                                    <a:pt x="1" y="135"/>
                                  </a:lnTo>
                                  <a:lnTo>
                                    <a:pt x="1" y="123"/>
                                  </a:lnTo>
                                  <a:lnTo>
                                    <a:pt x="0" y="117"/>
                                  </a:lnTo>
                                  <a:lnTo>
                                    <a:pt x="0" y="114"/>
                                  </a:lnTo>
                                  <a:lnTo>
                                    <a:pt x="74" y="0"/>
                                  </a:lnTo>
                                  <a:lnTo>
                                    <a:pt x="75" y="0"/>
                                  </a:lnTo>
                                  <a:lnTo>
                                    <a:pt x="81" y="0"/>
                                  </a:lnTo>
                                  <a:lnTo>
                                    <a:pt x="90" y="2"/>
                                  </a:lnTo>
                                  <a:lnTo>
                                    <a:pt x="99" y="8"/>
                                  </a:lnTo>
                                  <a:lnTo>
                                    <a:pt x="108" y="15"/>
                                  </a:lnTo>
                                  <a:lnTo>
                                    <a:pt x="113" y="25"/>
                                  </a:lnTo>
                                  <a:lnTo>
                                    <a:pt x="119" y="35"/>
                                  </a:lnTo>
                                  <a:lnTo>
                                    <a:pt x="120" y="46"/>
                                  </a:lnTo>
                                  <a:lnTo>
                                    <a:pt x="120" y="56"/>
                                  </a:lnTo>
                                  <a:lnTo>
                                    <a:pt x="119" y="62"/>
                                  </a:lnTo>
                                  <a:lnTo>
                                    <a:pt x="117" y="65"/>
                                  </a:lnTo>
                                  <a:lnTo>
                                    <a:pt x="117" y="67"/>
                                  </a:lnTo>
                                  <a:lnTo>
                                    <a:pt x="119" y="73"/>
                                  </a:lnTo>
                                  <a:lnTo>
                                    <a:pt x="122" y="85"/>
                                  </a:lnTo>
                                  <a:lnTo>
                                    <a:pt x="126" y="98"/>
                                  </a:lnTo>
                                  <a:lnTo>
                                    <a:pt x="126" y="106"/>
                                  </a:lnTo>
                                  <a:lnTo>
                                    <a:pt x="120" y="104"/>
                                  </a:lnTo>
                                  <a:lnTo>
                                    <a:pt x="113" y="92"/>
                                  </a:lnTo>
                                  <a:lnTo>
                                    <a:pt x="106" y="81"/>
                                  </a:lnTo>
                                  <a:lnTo>
                                    <a:pt x="102" y="75"/>
                                  </a:lnTo>
                                  <a:lnTo>
                                    <a:pt x="70" y="108"/>
                                  </a:lnTo>
                                  <a:lnTo>
                                    <a:pt x="43" y="133"/>
                                  </a:lnTo>
                                  <a:lnTo>
                                    <a:pt x="39" y="139"/>
                                  </a:lnTo>
                                  <a:lnTo>
                                    <a:pt x="32" y="152"/>
                                  </a:lnTo>
                                  <a:lnTo>
                                    <a:pt x="25" y="166"/>
                                  </a:lnTo>
                                  <a:lnTo>
                                    <a:pt x="25" y="175"/>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57"/>
                          <wps:cNvSpPr>
                            <a:spLocks/>
                          </wps:cNvSpPr>
                          <wps:spPr bwMode="auto">
                            <a:xfrm>
                              <a:off x="2138" y="2093"/>
                              <a:ext cx="33" cy="50"/>
                            </a:xfrm>
                            <a:custGeom>
                              <a:avLst/>
                              <a:gdLst>
                                <a:gd name="T0" fmla="*/ 67 w 67"/>
                                <a:gd name="T1" fmla="*/ 0 h 100"/>
                                <a:gd name="T2" fmla="*/ 9 w 67"/>
                                <a:gd name="T3" fmla="*/ 100 h 100"/>
                                <a:gd name="T4" fmla="*/ 0 w 67"/>
                                <a:gd name="T5" fmla="*/ 89 h 100"/>
                                <a:gd name="T6" fmla="*/ 67 w 67"/>
                                <a:gd name="T7" fmla="*/ 0 h 100"/>
                              </a:gdLst>
                              <a:ahLst/>
                              <a:cxnLst>
                                <a:cxn ang="0">
                                  <a:pos x="T0" y="T1"/>
                                </a:cxn>
                                <a:cxn ang="0">
                                  <a:pos x="T2" y="T3"/>
                                </a:cxn>
                                <a:cxn ang="0">
                                  <a:pos x="T4" y="T5"/>
                                </a:cxn>
                                <a:cxn ang="0">
                                  <a:pos x="T6" y="T7"/>
                                </a:cxn>
                              </a:cxnLst>
                              <a:rect l="0" t="0" r="r" b="b"/>
                              <a:pathLst>
                                <a:path w="67" h="100">
                                  <a:moveTo>
                                    <a:pt x="67" y="0"/>
                                  </a:moveTo>
                                  <a:lnTo>
                                    <a:pt x="9" y="100"/>
                                  </a:lnTo>
                                  <a:lnTo>
                                    <a:pt x="0" y="89"/>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58"/>
                          <wps:cNvSpPr>
                            <a:spLocks/>
                          </wps:cNvSpPr>
                          <wps:spPr bwMode="auto">
                            <a:xfrm>
                              <a:off x="2178" y="2037"/>
                              <a:ext cx="42" cy="49"/>
                            </a:xfrm>
                            <a:custGeom>
                              <a:avLst/>
                              <a:gdLst>
                                <a:gd name="T0" fmla="*/ 51 w 85"/>
                                <a:gd name="T1" fmla="*/ 2 h 98"/>
                                <a:gd name="T2" fmla="*/ 51 w 85"/>
                                <a:gd name="T3" fmla="*/ 2 h 98"/>
                                <a:gd name="T4" fmla="*/ 51 w 85"/>
                                <a:gd name="T5" fmla="*/ 2 h 98"/>
                                <a:gd name="T6" fmla="*/ 51 w 85"/>
                                <a:gd name="T7" fmla="*/ 2 h 98"/>
                                <a:gd name="T8" fmla="*/ 51 w 85"/>
                                <a:gd name="T9" fmla="*/ 2 h 98"/>
                                <a:gd name="T10" fmla="*/ 51 w 85"/>
                                <a:gd name="T11" fmla="*/ 2 h 98"/>
                                <a:gd name="T12" fmla="*/ 0 w 85"/>
                                <a:gd name="T13" fmla="*/ 73 h 98"/>
                                <a:gd name="T14" fmla="*/ 2 w 85"/>
                                <a:gd name="T15" fmla="*/ 75 h 98"/>
                                <a:gd name="T16" fmla="*/ 2 w 85"/>
                                <a:gd name="T17" fmla="*/ 75 h 98"/>
                                <a:gd name="T18" fmla="*/ 2 w 85"/>
                                <a:gd name="T19" fmla="*/ 75 h 98"/>
                                <a:gd name="T20" fmla="*/ 2 w 85"/>
                                <a:gd name="T21" fmla="*/ 75 h 98"/>
                                <a:gd name="T22" fmla="*/ 2 w 85"/>
                                <a:gd name="T23" fmla="*/ 73 h 98"/>
                                <a:gd name="T24" fmla="*/ 6 w 85"/>
                                <a:gd name="T25" fmla="*/ 73 h 98"/>
                                <a:gd name="T26" fmla="*/ 11 w 85"/>
                                <a:gd name="T27" fmla="*/ 73 h 98"/>
                                <a:gd name="T28" fmla="*/ 16 w 85"/>
                                <a:gd name="T29" fmla="*/ 77 h 98"/>
                                <a:gd name="T30" fmla="*/ 24 w 85"/>
                                <a:gd name="T31" fmla="*/ 81 h 98"/>
                                <a:gd name="T32" fmla="*/ 29 w 85"/>
                                <a:gd name="T33" fmla="*/ 85 h 98"/>
                                <a:gd name="T34" fmla="*/ 33 w 85"/>
                                <a:gd name="T35" fmla="*/ 91 h 98"/>
                                <a:gd name="T36" fmla="*/ 34 w 85"/>
                                <a:gd name="T37" fmla="*/ 94 h 98"/>
                                <a:gd name="T38" fmla="*/ 36 w 85"/>
                                <a:gd name="T39" fmla="*/ 98 h 98"/>
                                <a:gd name="T40" fmla="*/ 85 w 85"/>
                                <a:gd name="T41" fmla="*/ 29 h 98"/>
                                <a:gd name="T42" fmla="*/ 85 w 85"/>
                                <a:gd name="T43" fmla="*/ 29 h 98"/>
                                <a:gd name="T44" fmla="*/ 85 w 85"/>
                                <a:gd name="T45" fmla="*/ 29 h 98"/>
                                <a:gd name="T46" fmla="*/ 85 w 85"/>
                                <a:gd name="T47" fmla="*/ 29 h 98"/>
                                <a:gd name="T48" fmla="*/ 85 w 85"/>
                                <a:gd name="T49" fmla="*/ 29 h 98"/>
                                <a:gd name="T50" fmla="*/ 85 w 85"/>
                                <a:gd name="T51" fmla="*/ 29 h 98"/>
                                <a:gd name="T52" fmla="*/ 85 w 85"/>
                                <a:gd name="T53" fmla="*/ 25 h 98"/>
                                <a:gd name="T54" fmla="*/ 83 w 85"/>
                                <a:gd name="T55" fmla="*/ 19 h 98"/>
                                <a:gd name="T56" fmla="*/ 78 w 85"/>
                                <a:gd name="T57" fmla="*/ 15 h 98"/>
                                <a:gd name="T58" fmla="*/ 72 w 85"/>
                                <a:gd name="T59" fmla="*/ 10 h 98"/>
                                <a:gd name="T60" fmla="*/ 65 w 85"/>
                                <a:gd name="T61" fmla="*/ 4 h 98"/>
                                <a:gd name="T62" fmla="*/ 60 w 85"/>
                                <a:gd name="T63" fmla="*/ 2 h 98"/>
                                <a:gd name="T64" fmla="*/ 54 w 85"/>
                                <a:gd name="T65" fmla="*/ 0 h 98"/>
                                <a:gd name="T66" fmla="*/ 51 w 85"/>
                                <a:gd name="T67" fmla="*/ 2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5" h="98">
                                  <a:moveTo>
                                    <a:pt x="51" y="2"/>
                                  </a:moveTo>
                                  <a:lnTo>
                                    <a:pt x="51" y="2"/>
                                  </a:lnTo>
                                  <a:lnTo>
                                    <a:pt x="0" y="73"/>
                                  </a:lnTo>
                                  <a:lnTo>
                                    <a:pt x="2" y="75"/>
                                  </a:lnTo>
                                  <a:lnTo>
                                    <a:pt x="2" y="73"/>
                                  </a:lnTo>
                                  <a:lnTo>
                                    <a:pt x="6" y="73"/>
                                  </a:lnTo>
                                  <a:lnTo>
                                    <a:pt x="11" y="73"/>
                                  </a:lnTo>
                                  <a:lnTo>
                                    <a:pt x="16" y="77"/>
                                  </a:lnTo>
                                  <a:lnTo>
                                    <a:pt x="24" y="81"/>
                                  </a:lnTo>
                                  <a:lnTo>
                                    <a:pt x="29" y="85"/>
                                  </a:lnTo>
                                  <a:lnTo>
                                    <a:pt x="33" y="91"/>
                                  </a:lnTo>
                                  <a:lnTo>
                                    <a:pt x="34" y="94"/>
                                  </a:lnTo>
                                  <a:lnTo>
                                    <a:pt x="36" y="98"/>
                                  </a:lnTo>
                                  <a:lnTo>
                                    <a:pt x="85" y="29"/>
                                  </a:lnTo>
                                  <a:lnTo>
                                    <a:pt x="85" y="25"/>
                                  </a:lnTo>
                                  <a:lnTo>
                                    <a:pt x="83" y="19"/>
                                  </a:lnTo>
                                  <a:lnTo>
                                    <a:pt x="78" y="15"/>
                                  </a:lnTo>
                                  <a:lnTo>
                                    <a:pt x="72" y="10"/>
                                  </a:lnTo>
                                  <a:lnTo>
                                    <a:pt x="65" y="4"/>
                                  </a:lnTo>
                                  <a:lnTo>
                                    <a:pt x="60" y="2"/>
                                  </a:lnTo>
                                  <a:lnTo>
                                    <a:pt x="54" y="0"/>
                                  </a:lnTo>
                                  <a:lnTo>
                                    <a:pt x="51" y="2"/>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59"/>
                          <wps:cNvSpPr>
                            <a:spLocks/>
                          </wps:cNvSpPr>
                          <wps:spPr bwMode="auto">
                            <a:xfrm>
                              <a:off x="2187" y="2041"/>
                              <a:ext cx="22" cy="32"/>
                            </a:xfrm>
                            <a:custGeom>
                              <a:avLst/>
                              <a:gdLst>
                                <a:gd name="T0" fmla="*/ 45 w 45"/>
                                <a:gd name="T1" fmla="*/ 2 h 63"/>
                                <a:gd name="T2" fmla="*/ 42 w 45"/>
                                <a:gd name="T3" fmla="*/ 0 h 63"/>
                                <a:gd name="T4" fmla="*/ 0 w 45"/>
                                <a:gd name="T5" fmla="*/ 59 h 63"/>
                                <a:gd name="T6" fmla="*/ 4 w 45"/>
                                <a:gd name="T7" fmla="*/ 63 h 63"/>
                                <a:gd name="T8" fmla="*/ 45 w 45"/>
                                <a:gd name="T9" fmla="*/ 2 h 63"/>
                              </a:gdLst>
                              <a:ahLst/>
                              <a:cxnLst>
                                <a:cxn ang="0">
                                  <a:pos x="T0" y="T1"/>
                                </a:cxn>
                                <a:cxn ang="0">
                                  <a:pos x="T2" y="T3"/>
                                </a:cxn>
                                <a:cxn ang="0">
                                  <a:pos x="T4" y="T5"/>
                                </a:cxn>
                                <a:cxn ang="0">
                                  <a:pos x="T6" y="T7"/>
                                </a:cxn>
                                <a:cxn ang="0">
                                  <a:pos x="T8" y="T9"/>
                                </a:cxn>
                              </a:cxnLst>
                              <a:rect l="0" t="0" r="r" b="b"/>
                              <a:pathLst>
                                <a:path w="45" h="63">
                                  <a:moveTo>
                                    <a:pt x="45" y="2"/>
                                  </a:moveTo>
                                  <a:lnTo>
                                    <a:pt x="42" y="0"/>
                                  </a:lnTo>
                                  <a:lnTo>
                                    <a:pt x="0" y="59"/>
                                  </a:lnTo>
                                  <a:lnTo>
                                    <a:pt x="4" y="63"/>
                                  </a:lnTo>
                                  <a:lnTo>
                                    <a:pt x="4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60"/>
                          <wps:cNvSpPr>
                            <a:spLocks/>
                          </wps:cNvSpPr>
                          <wps:spPr bwMode="auto">
                            <a:xfrm>
                              <a:off x="2212" y="2181"/>
                              <a:ext cx="24" cy="36"/>
                            </a:xfrm>
                            <a:custGeom>
                              <a:avLst/>
                              <a:gdLst>
                                <a:gd name="T0" fmla="*/ 0 w 48"/>
                                <a:gd name="T1" fmla="*/ 45 h 74"/>
                                <a:gd name="T2" fmla="*/ 3 w 48"/>
                                <a:gd name="T3" fmla="*/ 39 h 74"/>
                                <a:gd name="T4" fmla="*/ 11 w 48"/>
                                <a:gd name="T5" fmla="*/ 25 h 74"/>
                                <a:gd name="T6" fmla="*/ 18 w 48"/>
                                <a:gd name="T7" fmla="*/ 10 h 74"/>
                                <a:gd name="T8" fmla="*/ 21 w 48"/>
                                <a:gd name="T9" fmla="*/ 0 h 74"/>
                                <a:gd name="T10" fmla="*/ 25 w 48"/>
                                <a:gd name="T11" fmla="*/ 0 h 74"/>
                                <a:gd name="T12" fmla="*/ 34 w 48"/>
                                <a:gd name="T13" fmla="*/ 10 h 74"/>
                                <a:gd name="T14" fmla="*/ 43 w 48"/>
                                <a:gd name="T15" fmla="*/ 22 h 74"/>
                                <a:gd name="T16" fmla="*/ 48 w 48"/>
                                <a:gd name="T17" fmla="*/ 29 h 74"/>
                                <a:gd name="T18" fmla="*/ 48 w 48"/>
                                <a:gd name="T19" fmla="*/ 39 h 74"/>
                                <a:gd name="T20" fmla="*/ 43 w 48"/>
                                <a:gd name="T21" fmla="*/ 50 h 74"/>
                                <a:gd name="T22" fmla="*/ 38 w 48"/>
                                <a:gd name="T23" fmla="*/ 62 h 74"/>
                                <a:gd name="T24" fmla="*/ 36 w 48"/>
                                <a:gd name="T25" fmla="*/ 68 h 74"/>
                                <a:gd name="T26" fmla="*/ 16 w 48"/>
                                <a:gd name="T27" fmla="*/ 74 h 74"/>
                                <a:gd name="T28" fmla="*/ 14 w 48"/>
                                <a:gd name="T29" fmla="*/ 70 h 74"/>
                                <a:gd name="T30" fmla="*/ 9 w 48"/>
                                <a:gd name="T31" fmla="*/ 60 h 74"/>
                                <a:gd name="T32" fmla="*/ 3 w 48"/>
                                <a:gd name="T33" fmla="*/ 50 h 74"/>
                                <a:gd name="T34" fmla="*/ 0 w 48"/>
                                <a:gd name="T35" fmla="*/ 45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74">
                                  <a:moveTo>
                                    <a:pt x="0" y="45"/>
                                  </a:moveTo>
                                  <a:lnTo>
                                    <a:pt x="3" y="39"/>
                                  </a:lnTo>
                                  <a:lnTo>
                                    <a:pt x="11" y="25"/>
                                  </a:lnTo>
                                  <a:lnTo>
                                    <a:pt x="18" y="10"/>
                                  </a:lnTo>
                                  <a:lnTo>
                                    <a:pt x="21" y="0"/>
                                  </a:lnTo>
                                  <a:lnTo>
                                    <a:pt x="25" y="0"/>
                                  </a:lnTo>
                                  <a:lnTo>
                                    <a:pt x="34" y="10"/>
                                  </a:lnTo>
                                  <a:lnTo>
                                    <a:pt x="43" y="22"/>
                                  </a:lnTo>
                                  <a:lnTo>
                                    <a:pt x="48" y="29"/>
                                  </a:lnTo>
                                  <a:lnTo>
                                    <a:pt x="48" y="39"/>
                                  </a:lnTo>
                                  <a:lnTo>
                                    <a:pt x="43" y="50"/>
                                  </a:lnTo>
                                  <a:lnTo>
                                    <a:pt x="38" y="62"/>
                                  </a:lnTo>
                                  <a:lnTo>
                                    <a:pt x="36" y="68"/>
                                  </a:lnTo>
                                  <a:lnTo>
                                    <a:pt x="16" y="74"/>
                                  </a:lnTo>
                                  <a:lnTo>
                                    <a:pt x="14" y="70"/>
                                  </a:lnTo>
                                  <a:lnTo>
                                    <a:pt x="9" y="60"/>
                                  </a:lnTo>
                                  <a:lnTo>
                                    <a:pt x="3" y="50"/>
                                  </a:lnTo>
                                  <a:lnTo>
                                    <a:pt x="0" y="45"/>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61"/>
                          <wps:cNvSpPr>
                            <a:spLocks/>
                          </wps:cNvSpPr>
                          <wps:spPr bwMode="auto">
                            <a:xfrm>
                              <a:off x="2235" y="2216"/>
                              <a:ext cx="9" cy="5"/>
                            </a:xfrm>
                            <a:custGeom>
                              <a:avLst/>
                              <a:gdLst>
                                <a:gd name="T0" fmla="*/ 18 w 18"/>
                                <a:gd name="T1" fmla="*/ 4 h 9"/>
                                <a:gd name="T2" fmla="*/ 1 w 18"/>
                                <a:gd name="T3" fmla="*/ 0 h 9"/>
                                <a:gd name="T4" fmla="*/ 0 w 18"/>
                                <a:gd name="T5" fmla="*/ 4 h 9"/>
                                <a:gd name="T6" fmla="*/ 16 w 18"/>
                                <a:gd name="T7" fmla="*/ 9 h 9"/>
                                <a:gd name="T8" fmla="*/ 18 w 18"/>
                                <a:gd name="T9" fmla="*/ 4 h 9"/>
                              </a:gdLst>
                              <a:ahLst/>
                              <a:cxnLst>
                                <a:cxn ang="0">
                                  <a:pos x="T0" y="T1"/>
                                </a:cxn>
                                <a:cxn ang="0">
                                  <a:pos x="T2" y="T3"/>
                                </a:cxn>
                                <a:cxn ang="0">
                                  <a:pos x="T4" y="T5"/>
                                </a:cxn>
                                <a:cxn ang="0">
                                  <a:pos x="T6" y="T7"/>
                                </a:cxn>
                                <a:cxn ang="0">
                                  <a:pos x="T8" y="T9"/>
                                </a:cxn>
                              </a:cxnLst>
                              <a:rect l="0" t="0" r="r" b="b"/>
                              <a:pathLst>
                                <a:path w="18" h="9">
                                  <a:moveTo>
                                    <a:pt x="18" y="4"/>
                                  </a:moveTo>
                                  <a:lnTo>
                                    <a:pt x="1" y="0"/>
                                  </a:lnTo>
                                  <a:lnTo>
                                    <a:pt x="0" y="4"/>
                                  </a:lnTo>
                                  <a:lnTo>
                                    <a:pt x="16" y="9"/>
                                  </a:lnTo>
                                  <a:lnTo>
                                    <a:pt x="18"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62"/>
                          <wps:cNvSpPr>
                            <a:spLocks/>
                          </wps:cNvSpPr>
                          <wps:spPr bwMode="auto">
                            <a:xfrm>
                              <a:off x="1852" y="2196"/>
                              <a:ext cx="216" cy="810"/>
                            </a:xfrm>
                            <a:custGeom>
                              <a:avLst/>
                              <a:gdLst>
                                <a:gd name="T0" fmla="*/ 356 w 434"/>
                                <a:gd name="T1" fmla="*/ 1368 h 1620"/>
                                <a:gd name="T2" fmla="*/ 376 w 434"/>
                                <a:gd name="T3" fmla="*/ 1306 h 1620"/>
                                <a:gd name="T4" fmla="*/ 394 w 434"/>
                                <a:gd name="T5" fmla="*/ 1273 h 1620"/>
                                <a:gd name="T6" fmla="*/ 360 w 434"/>
                                <a:gd name="T7" fmla="*/ 1256 h 1620"/>
                                <a:gd name="T8" fmla="*/ 425 w 434"/>
                                <a:gd name="T9" fmla="*/ 1140 h 1620"/>
                                <a:gd name="T10" fmla="*/ 378 w 434"/>
                                <a:gd name="T11" fmla="*/ 1184 h 1620"/>
                                <a:gd name="T12" fmla="*/ 338 w 434"/>
                                <a:gd name="T13" fmla="*/ 1123 h 1620"/>
                                <a:gd name="T14" fmla="*/ 342 w 434"/>
                                <a:gd name="T15" fmla="*/ 961 h 1620"/>
                                <a:gd name="T16" fmla="*/ 374 w 434"/>
                                <a:gd name="T17" fmla="*/ 818 h 1620"/>
                                <a:gd name="T18" fmla="*/ 398 w 434"/>
                                <a:gd name="T19" fmla="*/ 673 h 1620"/>
                                <a:gd name="T20" fmla="*/ 351 w 434"/>
                                <a:gd name="T21" fmla="*/ 801 h 1620"/>
                                <a:gd name="T22" fmla="*/ 345 w 434"/>
                                <a:gd name="T23" fmla="*/ 745 h 1620"/>
                                <a:gd name="T24" fmla="*/ 356 w 434"/>
                                <a:gd name="T25" fmla="*/ 602 h 1620"/>
                                <a:gd name="T26" fmla="*/ 289 w 434"/>
                                <a:gd name="T27" fmla="*/ 783 h 1620"/>
                                <a:gd name="T28" fmla="*/ 293 w 434"/>
                                <a:gd name="T29" fmla="*/ 687 h 1620"/>
                                <a:gd name="T30" fmla="*/ 320 w 434"/>
                                <a:gd name="T31" fmla="*/ 513 h 1620"/>
                                <a:gd name="T32" fmla="*/ 284 w 434"/>
                                <a:gd name="T33" fmla="*/ 612 h 1620"/>
                                <a:gd name="T34" fmla="*/ 242 w 434"/>
                                <a:gd name="T35" fmla="*/ 677 h 1620"/>
                                <a:gd name="T36" fmla="*/ 186 w 434"/>
                                <a:gd name="T37" fmla="*/ 673 h 1620"/>
                                <a:gd name="T38" fmla="*/ 181 w 434"/>
                                <a:gd name="T39" fmla="*/ 610 h 1620"/>
                                <a:gd name="T40" fmla="*/ 141 w 434"/>
                                <a:gd name="T41" fmla="*/ 635 h 1620"/>
                                <a:gd name="T42" fmla="*/ 181 w 434"/>
                                <a:gd name="T43" fmla="*/ 558 h 1620"/>
                                <a:gd name="T44" fmla="*/ 230 w 434"/>
                                <a:gd name="T45" fmla="*/ 504 h 1620"/>
                                <a:gd name="T46" fmla="*/ 223 w 434"/>
                                <a:gd name="T47" fmla="*/ 473 h 1620"/>
                                <a:gd name="T48" fmla="*/ 159 w 434"/>
                                <a:gd name="T49" fmla="*/ 490 h 1620"/>
                                <a:gd name="T50" fmla="*/ 210 w 434"/>
                                <a:gd name="T51" fmla="*/ 413 h 1620"/>
                                <a:gd name="T52" fmla="*/ 282 w 434"/>
                                <a:gd name="T53" fmla="*/ 315 h 1620"/>
                                <a:gd name="T54" fmla="*/ 284 w 434"/>
                                <a:gd name="T55" fmla="*/ 236 h 1620"/>
                                <a:gd name="T56" fmla="*/ 295 w 434"/>
                                <a:gd name="T57" fmla="*/ 162 h 1620"/>
                                <a:gd name="T58" fmla="*/ 309 w 434"/>
                                <a:gd name="T59" fmla="*/ 75 h 1620"/>
                                <a:gd name="T60" fmla="*/ 262 w 434"/>
                                <a:gd name="T61" fmla="*/ 4 h 1620"/>
                                <a:gd name="T62" fmla="*/ 217 w 434"/>
                                <a:gd name="T63" fmla="*/ 6 h 1620"/>
                                <a:gd name="T64" fmla="*/ 176 w 434"/>
                                <a:gd name="T65" fmla="*/ 23 h 1620"/>
                                <a:gd name="T66" fmla="*/ 116 w 434"/>
                                <a:gd name="T67" fmla="*/ 31 h 1620"/>
                                <a:gd name="T68" fmla="*/ 49 w 434"/>
                                <a:gd name="T69" fmla="*/ 100 h 1620"/>
                                <a:gd name="T70" fmla="*/ 0 w 434"/>
                                <a:gd name="T71" fmla="*/ 145 h 1620"/>
                                <a:gd name="T72" fmla="*/ 31 w 434"/>
                                <a:gd name="T73" fmla="*/ 216 h 1620"/>
                                <a:gd name="T74" fmla="*/ 67 w 434"/>
                                <a:gd name="T75" fmla="*/ 270 h 1620"/>
                                <a:gd name="T76" fmla="*/ 84 w 434"/>
                                <a:gd name="T77" fmla="*/ 673 h 1620"/>
                                <a:gd name="T78" fmla="*/ 121 w 434"/>
                                <a:gd name="T79" fmla="*/ 901 h 1620"/>
                                <a:gd name="T80" fmla="*/ 114 w 434"/>
                                <a:gd name="T81" fmla="*/ 1123 h 1620"/>
                                <a:gd name="T82" fmla="*/ 114 w 434"/>
                                <a:gd name="T83" fmla="*/ 1347 h 1620"/>
                                <a:gd name="T84" fmla="*/ 159 w 434"/>
                                <a:gd name="T85" fmla="*/ 1576 h 1620"/>
                                <a:gd name="T86" fmla="*/ 206 w 434"/>
                                <a:gd name="T87" fmla="*/ 1586 h 1620"/>
                                <a:gd name="T88" fmla="*/ 208 w 434"/>
                                <a:gd name="T89" fmla="*/ 1576 h 1620"/>
                                <a:gd name="T90" fmla="*/ 172 w 434"/>
                                <a:gd name="T91" fmla="*/ 1512 h 1620"/>
                                <a:gd name="T92" fmla="*/ 194 w 434"/>
                                <a:gd name="T93" fmla="*/ 1451 h 1620"/>
                                <a:gd name="T94" fmla="*/ 176 w 434"/>
                                <a:gd name="T95" fmla="*/ 1410 h 1620"/>
                                <a:gd name="T96" fmla="*/ 204 w 434"/>
                                <a:gd name="T97" fmla="*/ 1304 h 1620"/>
                                <a:gd name="T98" fmla="*/ 188 w 434"/>
                                <a:gd name="T99" fmla="*/ 1289 h 1620"/>
                                <a:gd name="T100" fmla="*/ 230 w 434"/>
                                <a:gd name="T101" fmla="*/ 1210 h 1620"/>
                                <a:gd name="T102" fmla="*/ 215 w 434"/>
                                <a:gd name="T103" fmla="*/ 1186 h 1620"/>
                                <a:gd name="T104" fmla="*/ 168 w 434"/>
                                <a:gd name="T105" fmla="*/ 1227 h 1620"/>
                                <a:gd name="T106" fmla="*/ 224 w 434"/>
                                <a:gd name="T107" fmla="*/ 1136 h 1620"/>
                                <a:gd name="T108" fmla="*/ 241 w 434"/>
                                <a:gd name="T109" fmla="*/ 1017 h 1620"/>
                                <a:gd name="T110" fmla="*/ 251 w 434"/>
                                <a:gd name="T111" fmla="*/ 976 h 1620"/>
                                <a:gd name="T112" fmla="*/ 268 w 434"/>
                                <a:gd name="T113" fmla="*/ 1026 h 1620"/>
                                <a:gd name="T114" fmla="*/ 284 w 434"/>
                                <a:gd name="T115" fmla="*/ 1238 h 1620"/>
                                <a:gd name="T116" fmla="*/ 309 w 434"/>
                                <a:gd name="T117" fmla="*/ 1576 h 1620"/>
                                <a:gd name="T118" fmla="*/ 385 w 434"/>
                                <a:gd name="T119" fmla="*/ 1620 h 1620"/>
                                <a:gd name="T120" fmla="*/ 376 w 434"/>
                                <a:gd name="T121" fmla="*/ 1590 h 1620"/>
                                <a:gd name="T122" fmla="*/ 434 w 434"/>
                                <a:gd name="T123" fmla="*/ 1482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34" h="1620">
                                  <a:moveTo>
                                    <a:pt x="421" y="1435"/>
                                  </a:moveTo>
                                  <a:lnTo>
                                    <a:pt x="414" y="1416"/>
                                  </a:lnTo>
                                  <a:lnTo>
                                    <a:pt x="401" y="1402"/>
                                  </a:lnTo>
                                  <a:lnTo>
                                    <a:pt x="385" y="1393"/>
                                  </a:lnTo>
                                  <a:lnTo>
                                    <a:pt x="371" y="1381"/>
                                  </a:lnTo>
                                  <a:lnTo>
                                    <a:pt x="356" y="1368"/>
                                  </a:lnTo>
                                  <a:lnTo>
                                    <a:pt x="345" y="1356"/>
                                  </a:lnTo>
                                  <a:lnTo>
                                    <a:pt x="342" y="1347"/>
                                  </a:lnTo>
                                  <a:lnTo>
                                    <a:pt x="347" y="1339"/>
                                  </a:lnTo>
                                  <a:lnTo>
                                    <a:pt x="354" y="1333"/>
                                  </a:lnTo>
                                  <a:lnTo>
                                    <a:pt x="365" y="1321"/>
                                  </a:lnTo>
                                  <a:lnTo>
                                    <a:pt x="376" y="1306"/>
                                  </a:lnTo>
                                  <a:lnTo>
                                    <a:pt x="387" y="1291"/>
                                  </a:lnTo>
                                  <a:lnTo>
                                    <a:pt x="398" y="1277"/>
                                  </a:lnTo>
                                  <a:lnTo>
                                    <a:pt x="405" y="1267"/>
                                  </a:lnTo>
                                  <a:lnTo>
                                    <a:pt x="408" y="1262"/>
                                  </a:lnTo>
                                  <a:lnTo>
                                    <a:pt x="407" y="1262"/>
                                  </a:lnTo>
                                  <a:lnTo>
                                    <a:pt x="394" y="1273"/>
                                  </a:lnTo>
                                  <a:lnTo>
                                    <a:pt x="378" y="1283"/>
                                  </a:lnTo>
                                  <a:lnTo>
                                    <a:pt x="363" y="1291"/>
                                  </a:lnTo>
                                  <a:lnTo>
                                    <a:pt x="358" y="1294"/>
                                  </a:lnTo>
                                  <a:lnTo>
                                    <a:pt x="347" y="1267"/>
                                  </a:lnTo>
                                  <a:lnTo>
                                    <a:pt x="351" y="1265"/>
                                  </a:lnTo>
                                  <a:lnTo>
                                    <a:pt x="360" y="1256"/>
                                  </a:lnTo>
                                  <a:lnTo>
                                    <a:pt x="374" y="1240"/>
                                  </a:lnTo>
                                  <a:lnTo>
                                    <a:pt x="392" y="1213"/>
                                  </a:lnTo>
                                  <a:lnTo>
                                    <a:pt x="408" y="1184"/>
                                  </a:lnTo>
                                  <a:lnTo>
                                    <a:pt x="419" y="1161"/>
                                  </a:lnTo>
                                  <a:lnTo>
                                    <a:pt x="423" y="1146"/>
                                  </a:lnTo>
                                  <a:lnTo>
                                    <a:pt x="425" y="1140"/>
                                  </a:lnTo>
                                  <a:lnTo>
                                    <a:pt x="423" y="1140"/>
                                  </a:lnTo>
                                  <a:lnTo>
                                    <a:pt x="419" y="1144"/>
                                  </a:lnTo>
                                  <a:lnTo>
                                    <a:pt x="414" y="1150"/>
                                  </a:lnTo>
                                  <a:lnTo>
                                    <a:pt x="407" y="1161"/>
                                  </a:lnTo>
                                  <a:lnTo>
                                    <a:pt x="396" y="1175"/>
                                  </a:lnTo>
                                  <a:lnTo>
                                    <a:pt x="378" y="1184"/>
                                  </a:lnTo>
                                  <a:lnTo>
                                    <a:pt x="363" y="1192"/>
                                  </a:lnTo>
                                  <a:lnTo>
                                    <a:pt x="356" y="1194"/>
                                  </a:lnTo>
                                  <a:lnTo>
                                    <a:pt x="354" y="1186"/>
                                  </a:lnTo>
                                  <a:lnTo>
                                    <a:pt x="351" y="1165"/>
                                  </a:lnTo>
                                  <a:lnTo>
                                    <a:pt x="345" y="1142"/>
                                  </a:lnTo>
                                  <a:lnTo>
                                    <a:pt x="338" y="1123"/>
                                  </a:lnTo>
                                  <a:lnTo>
                                    <a:pt x="333" y="1096"/>
                                  </a:lnTo>
                                  <a:lnTo>
                                    <a:pt x="331" y="1057"/>
                                  </a:lnTo>
                                  <a:lnTo>
                                    <a:pt x="333" y="1021"/>
                                  </a:lnTo>
                                  <a:lnTo>
                                    <a:pt x="334" y="1005"/>
                                  </a:lnTo>
                                  <a:lnTo>
                                    <a:pt x="336" y="992"/>
                                  </a:lnTo>
                                  <a:lnTo>
                                    <a:pt x="342" y="961"/>
                                  </a:lnTo>
                                  <a:lnTo>
                                    <a:pt x="349" y="930"/>
                                  </a:lnTo>
                                  <a:lnTo>
                                    <a:pt x="352" y="911"/>
                                  </a:lnTo>
                                  <a:lnTo>
                                    <a:pt x="352" y="897"/>
                                  </a:lnTo>
                                  <a:lnTo>
                                    <a:pt x="351" y="876"/>
                                  </a:lnTo>
                                  <a:lnTo>
                                    <a:pt x="356" y="847"/>
                                  </a:lnTo>
                                  <a:lnTo>
                                    <a:pt x="374" y="818"/>
                                  </a:lnTo>
                                  <a:lnTo>
                                    <a:pt x="396" y="760"/>
                                  </a:lnTo>
                                  <a:lnTo>
                                    <a:pt x="410" y="675"/>
                                  </a:lnTo>
                                  <a:lnTo>
                                    <a:pt x="416" y="600"/>
                                  </a:lnTo>
                                  <a:lnTo>
                                    <a:pt x="416" y="581"/>
                                  </a:lnTo>
                                  <a:lnTo>
                                    <a:pt x="408" y="617"/>
                                  </a:lnTo>
                                  <a:lnTo>
                                    <a:pt x="398" y="673"/>
                                  </a:lnTo>
                                  <a:lnTo>
                                    <a:pt x="389" y="727"/>
                                  </a:lnTo>
                                  <a:lnTo>
                                    <a:pt x="383" y="756"/>
                                  </a:lnTo>
                                  <a:lnTo>
                                    <a:pt x="380" y="762"/>
                                  </a:lnTo>
                                  <a:lnTo>
                                    <a:pt x="372" y="774"/>
                                  </a:lnTo>
                                  <a:lnTo>
                                    <a:pt x="362" y="787"/>
                                  </a:lnTo>
                                  <a:lnTo>
                                    <a:pt x="351" y="801"/>
                                  </a:lnTo>
                                  <a:lnTo>
                                    <a:pt x="342" y="814"/>
                                  </a:lnTo>
                                  <a:lnTo>
                                    <a:pt x="333" y="822"/>
                                  </a:lnTo>
                                  <a:lnTo>
                                    <a:pt x="329" y="824"/>
                                  </a:lnTo>
                                  <a:lnTo>
                                    <a:pt x="329" y="818"/>
                                  </a:lnTo>
                                  <a:lnTo>
                                    <a:pt x="336" y="787"/>
                                  </a:lnTo>
                                  <a:lnTo>
                                    <a:pt x="345" y="745"/>
                                  </a:lnTo>
                                  <a:lnTo>
                                    <a:pt x="352" y="706"/>
                                  </a:lnTo>
                                  <a:lnTo>
                                    <a:pt x="356" y="683"/>
                                  </a:lnTo>
                                  <a:lnTo>
                                    <a:pt x="356" y="660"/>
                                  </a:lnTo>
                                  <a:lnTo>
                                    <a:pt x="356" y="623"/>
                                  </a:lnTo>
                                  <a:lnTo>
                                    <a:pt x="356" y="598"/>
                                  </a:lnTo>
                                  <a:lnTo>
                                    <a:pt x="356" y="602"/>
                                  </a:lnTo>
                                  <a:lnTo>
                                    <a:pt x="349" y="637"/>
                                  </a:lnTo>
                                  <a:lnTo>
                                    <a:pt x="336" y="679"/>
                                  </a:lnTo>
                                  <a:lnTo>
                                    <a:pt x="324" y="718"/>
                                  </a:lnTo>
                                  <a:lnTo>
                                    <a:pt x="316" y="741"/>
                                  </a:lnTo>
                                  <a:lnTo>
                                    <a:pt x="307" y="758"/>
                                  </a:lnTo>
                                  <a:lnTo>
                                    <a:pt x="289" y="783"/>
                                  </a:lnTo>
                                  <a:lnTo>
                                    <a:pt x="275" y="805"/>
                                  </a:lnTo>
                                  <a:lnTo>
                                    <a:pt x="268" y="808"/>
                                  </a:lnTo>
                                  <a:lnTo>
                                    <a:pt x="269" y="791"/>
                                  </a:lnTo>
                                  <a:lnTo>
                                    <a:pt x="275" y="758"/>
                                  </a:lnTo>
                                  <a:lnTo>
                                    <a:pt x="282" y="722"/>
                                  </a:lnTo>
                                  <a:lnTo>
                                    <a:pt x="293" y="687"/>
                                  </a:lnTo>
                                  <a:lnTo>
                                    <a:pt x="302" y="652"/>
                                  </a:lnTo>
                                  <a:lnTo>
                                    <a:pt x="307" y="615"/>
                                  </a:lnTo>
                                  <a:lnTo>
                                    <a:pt x="311" y="587"/>
                                  </a:lnTo>
                                  <a:lnTo>
                                    <a:pt x="311" y="567"/>
                                  </a:lnTo>
                                  <a:lnTo>
                                    <a:pt x="315" y="544"/>
                                  </a:lnTo>
                                  <a:lnTo>
                                    <a:pt x="320" y="513"/>
                                  </a:lnTo>
                                  <a:lnTo>
                                    <a:pt x="320" y="492"/>
                                  </a:lnTo>
                                  <a:lnTo>
                                    <a:pt x="311" y="506"/>
                                  </a:lnTo>
                                  <a:lnTo>
                                    <a:pt x="297" y="542"/>
                                  </a:lnTo>
                                  <a:lnTo>
                                    <a:pt x="289" y="573"/>
                                  </a:lnTo>
                                  <a:lnTo>
                                    <a:pt x="286" y="596"/>
                                  </a:lnTo>
                                  <a:lnTo>
                                    <a:pt x="284" y="612"/>
                                  </a:lnTo>
                                  <a:lnTo>
                                    <a:pt x="282" y="619"/>
                                  </a:lnTo>
                                  <a:lnTo>
                                    <a:pt x="277" y="629"/>
                                  </a:lnTo>
                                  <a:lnTo>
                                    <a:pt x="269" y="641"/>
                                  </a:lnTo>
                                  <a:lnTo>
                                    <a:pt x="262" y="654"/>
                                  </a:lnTo>
                                  <a:lnTo>
                                    <a:pt x="251" y="666"/>
                                  </a:lnTo>
                                  <a:lnTo>
                                    <a:pt x="242" y="677"/>
                                  </a:lnTo>
                                  <a:lnTo>
                                    <a:pt x="232" y="687"/>
                                  </a:lnTo>
                                  <a:lnTo>
                                    <a:pt x="223" y="693"/>
                                  </a:lnTo>
                                  <a:lnTo>
                                    <a:pt x="213" y="695"/>
                                  </a:lnTo>
                                  <a:lnTo>
                                    <a:pt x="204" y="691"/>
                                  </a:lnTo>
                                  <a:lnTo>
                                    <a:pt x="195" y="683"/>
                                  </a:lnTo>
                                  <a:lnTo>
                                    <a:pt x="186" y="673"/>
                                  </a:lnTo>
                                  <a:lnTo>
                                    <a:pt x="179" y="664"/>
                                  </a:lnTo>
                                  <a:lnTo>
                                    <a:pt x="174" y="654"/>
                                  </a:lnTo>
                                  <a:lnTo>
                                    <a:pt x="170" y="646"/>
                                  </a:lnTo>
                                  <a:lnTo>
                                    <a:pt x="168" y="644"/>
                                  </a:lnTo>
                                  <a:lnTo>
                                    <a:pt x="172" y="633"/>
                                  </a:lnTo>
                                  <a:lnTo>
                                    <a:pt x="181" y="610"/>
                                  </a:lnTo>
                                  <a:lnTo>
                                    <a:pt x="186" y="588"/>
                                  </a:lnTo>
                                  <a:lnTo>
                                    <a:pt x="185" y="587"/>
                                  </a:lnTo>
                                  <a:lnTo>
                                    <a:pt x="172" y="600"/>
                                  </a:lnTo>
                                  <a:lnTo>
                                    <a:pt x="158" y="615"/>
                                  </a:lnTo>
                                  <a:lnTo>
                                    <a:pt x="147" y="629"/>
                                  </a:lnTo>
                                  <a:lnTo>
                                    <a:pt x="141" y="635"/>
                                  </a:lnTo>
                                  <a:lnTo>
                                    <a:pt x="141" y="629"/>
                                  </a:lnTo>
                                  <a:lnTo>
                                    <a:pt x="145" y="615"/>
                                  </a:lnTo>
                                  <a:lnTo>
                                    <a:pt x="150" y="596"/>
                                  </a:lnTo>
                                  <a:lnTo>
                                    <a:pt x="163" y="577"/>
                                  </a:lnTo>
                                  <a:lnTo>
                                    <a:pt x="172" y="567"/>
                                  </a:lnTo>
                                  <a:lnTo>
                                    <a:pt x="181" y="558"/>
                                  </a:lnTo>
                                  <a:lnTo>
                                    <a:pt x="190" y="548"/>
                                  </a:lnTo>
                                  <a:lnTo>
                                    <a:pt x="199" y="538"/>
                                  </a:lnTo>
                                  <a:lnTo>
                                    <a:pt x="208" y="529"/>
                                  </a:lnTo>
                                  <a:lnTo>
                                    <a:pt x="215" y="519"/>
                                  </a:lnTo>
                                  <a:lnTo>
                                    <a:pt x="223" y="511"/>
                                  </a:lnTo>
                                  <a:lnTo>
                                    <a:pt x="230" y="504"/>
                                  </a:lnTo>
                                  <a:lnTo>
                                    <a:pt x="242" y="482"/>
                                  </a:lnTo>
                                  <a:lnTo>
                                    <a:pt x="255" y="457"/>
                                  </a:lnTo>
                                  <a:lnTo>
                                    <a:pt x="259" y="442"/>
                                  </a:lnTo>
                                  <a:lnTo>
                                    <a:pt x="248" y="452"/>
                                  </a:lnTo>
                                  <a:lnTo>
                                    <a:pt x="237" y="463"/>
                                  </a:lnTo>
                                  <a:lnTo>
                                    <a:pt x="223" y="473"/>
                                  </a:lnTo>
                                  <a:lnTo>
                                    <a:pt x="208" y="479"/>
                                  </a:lnTo>
                                  <a:lnTo>
                                    <a:pt x="194" y="484"/>
                                  </a:lnTo>
                                  <a:lnTo>
                                    <a:pt x="181" y="486"/>
                                  </a:lnTo>
                                  <a:lnTo>
                                    <a:pt x="170" y="488"/>
                                  </a:lnTo>
                                  <a:lnTo>
                                    <a:pt x="161" y="490"/>
                                  </a:lnTo>
                                  <a:lnTo>
                                    <a:pt x="159" y="490"/>
                                  </a:lnTo>
                                  <a:lnTo>
                                    <a:pt x="161" y="486"/>
                                  </a:lnTo>
                                  <a:lnTo>
                                    <a:pt x="167" y="479"/>
                                  </a:lnTo>
                                  <a:lnTo>
                                    <a:pt x="176" y="465"/>
                                  </a:lnTo>
                                  <a:lnTo>
                                    <a:pt x="186" y="450"/>
                                  </a:lnTo>
                                  <a:lnTo>
                                    <a:pt x="199" y="432"/>
                                  </a:lnTo>
                                  <a:lnTo>
                                    <a:pt x="210" y="413"/>
                                  </a:lnTo>
                                  <a:lnTo>
                                    <a:pt x="223" y="396"/>
                                  </a:lnTo>
                                  <a:lnTo>
                                    <a:pt x="232" y="380"/>
                                  </a:lnTo>
                                  <a:lnTo>
                                    <a:pt x="242" y="365"/>
                                  </a:lnTo>
                                  <a:lnTo>
                                    <a:pt x="255" y="347"/>
                                  </a:lnTo>
                                  <a:lnTo>
                                    <a:pt x="268" y="332"/>
                                  </a:lnTo>
                                  <a:lnTo>
                                    <a:pt x="282" y="315"/>
                                  </a:lnTo>
                                  <a:lnTo>
                                    <a:pt x="293" y="297"/>
                                  </a:lnTo>
                                  <a:lnTo>
                                    <a:pt x="304" y="284"/>
                                  </a:lnTo>
                                  <a:lnTo>
                                    <a:pt x="309" y="272"/>
                                  </a:lnTo>
                                  <a:lnTo>
                                    <a:pt x="311" y="263"/>
                                  </a:lnTo>
                                  <a:lnTo>
                                    <a:pt x="302" y="249"/>
                                  </a:lnTo>
                                  <a:lnTo>
                                    <a:pt x="284" y="236"/>
                                  </a:lnTo>
                                  <a:lnTo>
                                    <a:pt x="266" y="224"/>
                                  </a:lnTo>
                                  <a:lnTo>
                                    <a:pt x="259" y="216"/>
                                  </a:lnTo>
                                  <a:lnTo>
                                    <a:pt x="264" y="209"/>
                                  </a:lnTo>
                                  <a:lnTo>
                                    <a:pt x="275" y="197"/>
                                  </a:lnTo>
                                  <a:lnTo>
                                    <a:pt x="288" y="183"/>
                                  </a:lnTo>
                                  <a:lnTo>
                                    <a:pt x="295" y="162"/>
                                  </a:lnTo>
                                  <a:lnTo>
                                    <a:pt x="302" y="143"/>
                                  </a:lnTo>
                                  <a:lnTo>
                                    <a:pt x="311" y="129"/>
                                  </a:lnTo>
                                  <a:lnTo>
                                    <a:pt x="316" y="120"/>
                                  </a:lnTo>
                                  <a:lnTo>
                                    <a:pt x="320" y="110"/>
                                  </a:lnTo>
                                  <a:lnTo>
                                    <a:pt x="316" y="97"/>
                                  </a:lnTo>
                                  <a:lnTo>
                                    <a:pt x="309" y="75"/>
                                  </a:lnTo>
                                  <a:lnTo>
                                    <a:pt x="300" y="52"/>
                                  </a:lnTo>
                                  <a:lnTo>
                                    <a:pt x="289" y="31"/>
                                  </a:lnTo>
                                  <a:lnTo>
                                    <a:pt x="284" y="21"/>
                                  </a:lnTo>
                                  <a:lnTo>
                                    <a:pt x="277" y="14"/>
                                  </a:lnTo>
                                  <a:lnTo>
                                    <a:pt x="269" y="10"/>
                                  </a:lnTo>
                                  <a:lnTo>
                                    <a:pt x="262" y="4"/>
                                  </a:lnTo>
                                  <a:lnTo>
                                    <a:pt x="255" y="2"/>
                                  </a:lnTo>
                                  <a:lnTo>
                                    <a:pt x="246" y="2"/>
                                  </a:lnTo>
                                  <a:lnTo>
                                    <a:pt x="239" y="0"/>
                                  </a:lnTo>
                                  <a:lnTo>
                                    <a:pt x="232" y="2"/>
                                  </a:lnTo>
                                  <a:lnTo>
                                    <a:pt x="224" y="4"/>
                                  </a:lnTo>
                                  <a:lnTo>
                                    <a:pt x="217" y="6"/>
                                  </a:lnTo>
                                  <a:lnTo>
                                    <a:pt x="208" y="10"/>
                                  </a:lnTo>
                                  <a:lnTo>
                                    <a:pt x="201" y="16"/>
                                  </a:lnTo>
                                  <a:lnTo>
                                    <a:pt x="194" y="19"/>
                                  </a:lnTo>
                                  <a:lnTo>
                                    <a:pt x="186" y="21"/>
                                  </a:lnTo>
                                  <a:lnTo>
                                    <a:pt x="181" y="23"/>
                                  </a:lnTo>
                                  <a:lnTo>
                                    <a:pt x="176" y="23"/>
                                  </a:lnTo>
                                  <a:lnTo>
                                    <a:pt x="170" y="23"/>
                                  </a:lnTo>
                                  <a:lnTo>
                                    <a:pt x="163" y="23"/>
                                  </a:lnTo>
                                  <a:lnTo>
                                    <a:pt x="154" y="23"/>
                                  </a:lnTo>
                                  <a:lnTo>
                                    <a:pt x="143" y="25"/>
                                  </a:lnTo>
                                  <a:lnTo>
                                    <a:pt x="130" y="27"/>
                                  </a:lnTo>
                                  <a:lnTo>
                                    <a:pt x="116" y="31"/>
                                  </a:lnTo>
                                  <a:lnTo>
                                    <a:pt x="102" y="35"/>
                                  </a:lnTo>
                                  <a:lnTo>
                                    <a:pt x="85" y="41"/>
                                  </a:lnTo>
                                  <a:lnTo>
                                    <a:pt x="62" y="54"/>
                                  </a:lnTo>
                                  <a:lnTo>
                                    <a:pt x="55" y="68"/>
                                  </a:lnTo>
                                  <a:lnTo>
                                    <a:pt x="53" y="85"/>
                                  </a:lnTo>
                                  <a:lnTo>
                                    <a:pt x="49" y="100"/>
                                  </a:lnTo>
                                  <a:lnTo>
                                    <a:pt x="42" y="110"/>
                                  </a:lnTo>
                                  <a:lnTo>
                                    <a:pt x="31" y="116"/>
                                  </a:lnTo>
                                  <a:lnTo>
                                    <a:pt x="15" y="120"/>
                                  </a:lnTo>
                                  <a:lnTo>
                                    <a:pt x="0" y="122"/>
                                  </a:lnTo>
                                  <a:lnTo>
                                    <a:pt x="0" y="133"/>
                                  </a:lnTo>
                                  <a:lnTo>
                                    <a:pt x="0" y="145"/>
                                  </a:lnTo>
                                  <a:lnTo>
                                    <a:pt x="0" y="154"/>
                                  </a:lnTo>
                                  <a:lnTo>
                                    <a:pt x="2" y="162"/>
                                  </a:lnTo>
                                  <a:lnTo>
                                    <a:pt x="6" y="176"/>
                                  </a:lnTo>
                                  <a:lnTo>
                                    <a:pt x="13" y="189"/>
                                  </a:lnTo>
                                  <a:lnTo>
                                    <a:pt x="20" y="205"/>
                                  </a:lnTo>
                                  <a:lnTo>
                                    <a:pt x="31" y="216"/>
                                  </a:lnTo>
                                  <a:lnTo>
                                    <a:pt x="40" y="228"/>
                                  </a:lnTo>
                                  <a:lnTo>
                                    <a:pt x="49" y="237"/>
                                  </a:lnTo>
                                  <a:lnTo>
                                    <a:pt x="55" y="243"/>
                                  </a:lnTo>
                                  <a:lnTo>
                                    <a:pt x="56" y="245"/>
                                  </a:lnTo>
                                  <a:lnTo>
                                    <a:pt x="60" y="251"/>
                                  </a:lnTo>
                                  <a:lnTo>
                                    <a:pt x="67" y="270"/>
                                  </a:lnTo>
                                  <a:lnTo>
                                    <a:pt x="73" y="307"/>
                                  </a:lnTo>
                                  <a:lnTo>
                                    <a:pt x="74" y="371"/>
                                  </a:lnTo>
                                  <a:lnTo>
                                    <a:pt x="73" y="457"/>
                                  </a:lnTo>
                                  <a:lnTo>
                                    <a:pt x="74" y="554"/>
                                  </a:lnTo>
                                  <a:lnTo>
                                    <a:pt x="80" y="635"/>
                                  </a:lnTo>
                                  <a:lnTo>
                                    <a:pt x="84" y="673"/>
                                  </a:lnTo>
                                  <a:lnTo>
                                    <a:pt x="91" y="700"/>
                                  </a:lnTo>
                                  <a:lnTo>
                                    <a:pt x="102" y="749"/>
                                  </a:lnTo>
                                  <a:lnTo>
                                    <a:pt x="112" y="801"/>
                                  </a:lnTo>
                                  <a:lnTo>
                                    <a:pt x="120" y="837"/>
                                  </a:lnTo>
                                  <a:lnTo>
                                    <a:pt x="121" y="868"/>
                                  </a:lnTo>
                                  <a:lnTo>
                                    <a:pt x="121" y="901"/>
                                  </a:lnTo>
                                  <a:lnTo>
                                    <a:pt x="120" y="934"/>
                                  </a:lnTo>
                                  <a:lnTo>
                                    <a:pt x="114" y="959"/>
                                  </a:lnTo>
                                  <a:lnTo>
                                    <a:pt x="109" y="992"/>
                                  </a:lnTo>
                                  <a:lnTo>
                                    <a:pt x="107" y="1040"/>
                                  </a:lnTo>
                                  <a:lnTo>
                                    <a:pt x="109" y="1090"/>
                                  </a:lnTo>
                                  <a:lnTo>
                                    <a:pt x="114" y="1123"/>
                                  </a:lnTo>
                                  <a:lnTo>
                                    <a:pt x="118" y="1140"/>
                                  </a:lnTo>
                                  <a:lnTo>
                                    <a:pt x="118" y="1159"/>
                                  </a:lnTo>
                                  <a:lnTo>
                                    <a:pt x="116" y="1188"/>
                                  </a:lnTo>
                                  <a:lnTo>
                                    <a:pt x="114" y="1233"/>
                                  </a:lnTo>
                                  <a:lnTo>
                                    <a:pt x="114" y="1291"/>
                                  </a:lnTo>
                                  <a:lnTo>
                                    <a:pt x="114" y="1347"/>
                                  </a:lnTo>
                                  <a:lnTo>
                                    <a:pt x="114" y="1397"/>
                                  </a:lnTo>
                                  <a:lnTo>
                                    <a:pt x="114" y="1435"/>
                                  </a:lnTo>
                                  <a:lnTo>
                                    <a:pt x="118" y="1470"/>
                                  </a:lnTo>
                                  <a:lnTo>
                                    <a:pt x="125" y="1512"/>
                                  </a:lnTo>
                                  <a:lnTo>
                                    <a:pt x="139" y="1551"/>
                                  </a:lnTo>
                                  <a:lnTo>
                                    <a:pt x="159" y="1576"/>
                                  </a:lnTo>
                                  <a:lnTo>
                                    <a:pt x="167" y="1580"/>
                                  </a:lnTo>
                                  <a:lnTo>
                                    <a:pt x="176" y="1582"/>
                                  </a:lnTo>
                                  <a:lnTo>
                                    <a:pt x="183" y="1584"/>
                                  </a:lnTo>
                                  <a:lnTo>
                                    <a:pt x="192" y="1586"/>
                                  </a:lnTo>
                                  <a:lnTo>
                                    <a:pt x="199" y="1586"/>
                                  </a:lnTo>
                                  <a:lnTo>
                                    <a:pt x="206" y="1586"/>
                                  </a:lnTo>
                                  <a:lnTo>
                                    <a:pt x="213" y="1586"/>
                                  </a:lnTo>
                                  <a:lnTo>
                                    <a:pt x="221" y="1586"/>
                                  </a:lnTo>
                                  <a:lnTo>
                                    <a:pt x="217" y="1584"/>
                                  </a:lnTo>
                                  <a:lnTo>
                                    <a:pt x="215" y="1582"/>
                                  </a:lnTo>
                                  <a:lnTo>
                                    <a:pt x="212" y="1578"/>
                                  </a:lnTo>
                                  <a:lnTo>
                                    <a:pt x="208" y="1576"/>
                                  </a:lnTo>
                                  <a:lnTo>
                                    <a:pt x="190" y="1563"/>
                                  </a:lnTo>
                                  <a:lnTo>
                                    <a:pt x="183" y="1551"/>
                                  </a:lnTo>
                                  <a:lnTo>
                                    <a:pt x="179" y="1539"/>
                                  </a:lnTo>
                                  <a:lnTo>
                                    <a:pt x="176" y="1532"/>
                                  </a:lnTo>
                                  <a:lnTo>
                                    <a:pt x="172" y="1524"/>
                                  </a:lnTo>
                                  <a:lnTo>
                                    <a:pt x="172" y="1512"/>
                                  </a:lnTo>
                                  <a:lnTo>
                                    <a:pt x="177" y="1501"/>
                                  </a:lnTo>
                                  <a:lnTo>
                                    <a:pt x="190" y="1483"/>
                                  </a:lnTo>
                                  <a:lnTo>
                                    <a:pt x="203" y="1466"/>
                                  </a:lnTo>
                                  <a:lnTo>
                                    <a:pt x="206" y="1455"/>
                                  </a:lnTo>
                                  <a:lnTo>
                                    <a:pt x="203" y="1449"/>
                                  </a:lnTo>
                                  <a:lnTo>
                                    <a:pt x="194" y="1451"/>
                                  </a:lnTo>
                                  <a:lnTo>
                                    <a:pt x="183" y="1451"/>
                                  </a:lnTo>
                                  <a:lnTo>
                                    <a:pt x="174" y="1443"/>
                                  </a:lnTo>
                                  <a:lnTo>
                                    <a:pt x="168" y="1433"/>
                                  </a:lnTo>
                                  <a:lnTo>
                                    <a:pt x="167" y="1429"/>
                                  </a:lnTo>
                                  <a:lnTo>
                                    <a:pt x="168" y="1424"/>
                                  </a:lnTo>
                                  <a:lnTo>
                                    <a:pt x="176" y="1410"/>
                                  </a:lnTo>
                                  <a:lnTo>
                                    <a:pt x="186" y="1389"/>
                                  </a:lnTo>
                                  <a:lnTo>
                                    <a:pt x="204" y="1362"/>
                                  </a:lnTo>
                                  <a:lnTo>
                                    <a:pt x="217" y="1335"/>
                                  </a:lnTo>
                                  <a:lnTo>
                                    <a:pt x="219" y="1316"/>
                                  </a:lnTo>
                                  <a:lnTo>
                                    <a:pt x="212" y="1304"/>
                                  </a:lnTo>
                                  <a:lnTo>
                                    <a:pt x="204" y="1304"/>
                                  </a:lnTo>
                                  <a:lnTo>
                                    <a:pt x="195" y="1308"/>
                                  </a:lnTo>
                                  <a:lnTo>
                                    <a:pt x="183" y="1310"/>
                                  </a:lnTo>
                                  <a:lnTo>
                                    <a:pt x="174" y="1310"/>
                                  </a:lnTo>
                                  <a:lnTo>
                                    <a:pt x="172" y="1306"/>
                                  </a:lnTo>
                                  <a:lnTo>
                                    <a:pt x="179" y="1298"/>
                                  </a:lnTo>
                                  <a:lnTo>
                                    <a:pt x="188" y="1289"/>
                                  </a:lnTo>
                                  <a:lnTo>
                                    <a:pt x="195" y="1277"/>
                                  </a:lnTo>
                                  <a:lnTo>
                                    <a:pt x="199" y="1267"/>
                                  </a:lnTo>
                                  <a:lnTo>
                                    <a:pt x="204" y="1254"/>
                                  </a:lnTo>
                                  <a:lnTo>
                                    <a:pt x="215" y="1235"/>
                                  </a:lnTo>
                                  <a:lnTo>
                                    <a:pt x="224" y="1217"/>
                                  </a:lnTo>
                                  <a:lnTo>
                                    <a:pt x="230" y="1210"/>
                                  </a:lnTo>
                                  <a:lnTo>
                                    <a:pt x="232" y="1200"/>
                                  </a:lnTo>
                                  <a:lnTo>
                                    <a:pt x="233" y="1183"/>
                                  </a:lnTo>
                                  <a:lnTo>
                                    <a:pt x="235" y="1167"/>
                                  </a:lnTo>
                                  <a:lnTo>
                                    <a:pt x="230" y="1169"/>
                                  </a:lnTo>
                                  <a:lnTo>
                                    <a:pt x="224" y="1177"/>
                                  </a:lnTo>
                                  <a:lnTo>
                                    <a:pt x="215" y="1186"/>
                                  </a:lnTo>
                                  <a:lnTo>
                                    <a:pt x="204" y="1196"/>
                                  </a:lnTo>
                                  <a:lnTo>
                                    <a:pt x="194" y="1206"/>
                                  </a:lnTo>
                                  <a:lnTo>
                                    <a:pt x="185" y="1213"/>
                                  </a:lnTo>
                                  <a:lnTo>
                                    <a:pt x="176" y="1221"/>
                                  </a:lnTo>
                                  <a:lnTo>
                                    <a:pt x="170" y="1225"/>
                                  </a:lnTo>
                                  <a:lnTo>
                                    <a:pt x="168" y="1227"/>
                                  </a:lnTo>
                                  <a:lnTo>
                                    <a:pt x="170" y="1223"/>
                                  </a:lnTo>
                                  <a:lnTo>
                                    <a:pt x="177" y="1210"/>
                                  </a:lnTo>
                                  <a:lnTo>
                                    <a:pt x="186" y="1194"/>
                                  </a:lnTo>
                                  <a:lnTo>
                                    <a:pt x="199" y="1175"/>
                                  </a:lnTo>
                                  <a:lnTo>
                                    <a:pt x="212" y="1156"/>
                                  </a:lnTo>
                                  <a:lnTo>
                                    <a:pt x="224" y="1136"/>
                                  </a:lnTo>
                                  <a:lnTo>
                                    <a:pt x="233" y="1121"/>
                                  </a:lnTo>
                                  <a:lnTo>
                                    <a:pt x="239" y="1111"/>
                                  </a:lnTo>
                                  <a:lnTo>
                                    <a:pt x="239" y="1096"/>
                                  </a:lnTo>
                                  <a:lnTo>
                                    <a:pt x="239" y="1071"/>
                                  </a:lnTo>
                                  <a:lnTo>
                                    <a:pt x="239" y="1042"/>
                                  </a:lnTo>
                                  <a:lnTo>
                                    <a:pt x="241" y="1017"/>
                                  </a:lnTo>
                                  <a:lnTo>
                                    <a:pt x="244" y="1005"/>
                                  </a:lnTo>
                                  <a:lnTo>
                                    <a:pt x="248" y="995"/>
                                  </a:lnTo>
                                  <a:lnTo>
                                    <a:pt x="250" y="990"/>
                                  </a:lnTo>
                                  <a:lnTo>
                                    <a:pt x="251" y="986"/>
                                  </a:lnTo>
                                  <a:lnTo>
                                    <a:pt x="251" y="980"/>
                                  </a:lnTo>
                                  <a:lnTo>
                                    <a:pt x="251" y="976"/>
                                  </a:lnTo>
                                  <a:lnTo>
                                    <a:pt x="250" y="974"/>
                                  </a:lnTo>
                                  <a:lnTo>
                                    <a:pt x="250" y="972"/>
                                  </a:lnTo>
                                  <a:lnTo>
                                    <a:pt x="253" y="978"/>
                                  </a:lnTo>
                                  <a:lnTo>
                                    <a:pt x="260" y="992"/>
                                  </a:lnTo>
                                  <a:lnTo>
                                    <a:pt x="268" y="1009"/>
                                  </a:lnTo>
                                  <a:lnTo>
                                    <a:pt x="268" y="1026"/>
                                  </a:lnTo>
                                  <a:lnTo>
                                    <a:pt x="269" y="1046"/>
                                  </a:lnTo>
                                  <a:lnTo>
                                    <a:pt x="277" y="1071"/>
                                  </a:lnTo>
                                  <a:lnTo>
                                    <a:pt x="284" y="1100"/>
                                  </a:lnTo>
                                  <a:lnTo>
                                    <a:pt x="282" y="1127"/>
                                  </a:lnTo>
                                  <a:lnTo>
                                    <a:pt x="280" y="1171"/>
                                  </a:lnTo>
                                  <a:lnTo>
                                    <a:pt x="284" y="1238"/>
                                  </a:lnTo>
                                  <a:lnTo>
                                    <a:pt x="289" y="1300"/>
                                  </a:lnTo>
                                  <a:lnTo>
                                    <a:pt x="291" y="1335"/>
                                  </a:lnTo>
                                  <a:lnTo>
                                    <a:pt x="295" y="1372"/>
                                  </a:lnTo>
                                  <a:lnTo>
                                    <a:pt x="300" y="1443"/>
                                  </a:lnTo>
                                  <a:lnTo>
                                    <a:pt x="306" y="1520"/>
                                  </a:lnTo>
                                  <a:lnTo>
                                    <a:pt x="309" y="1576"/>
                                  </a:lnTo>
                                  <a:lnTo>
                                    <a:pt x="313" y="1591"/>
                                  </a:lnTo>
                                  <a:lnTo>
                                    <a:pt x="322" y="1605"/>
                                  </a:lnTo>
                                  <a:lnTo>
                                    <a:pt x="336" y="1613"/>
                                  </a:lnTo>
                                  <a:lnTo>
                                    <a:pt x="354" y="1617"/>
                                  </a:lnTo>
                                  <a:lnTo>
                                    <a:pt x="372" y="1618"/>
                                  </a:lnTo>
                                  <a:lnTo>
                                    <a:pt x="385" y="1620"/>
                                  </a:lnTo>
                                  <a:lnTo>
                                    <a:pt x="394" y="1620"/>
                                  </a:lnTo>
                                  <a:lnTo>
                                    <a:pt x="394" y="1618"/>
                                  </a:lnTo>
                                  <a:lnTo>
                                    <a:pt x="387" y="1611"/>
                                  </a:lnTo>
                                  <a:lnTo>
                                    <a:pt x="381" y="1601"/>
                                  </a:lnTo>
                                  <a:lnTo>
                                    <a:pt x="378" y="1593"/>
                                  </a:lnTo>
                                  <a:lnTo>
                                    <a:pt x="376" y="1590"/>
                                  </a:lnTo>
                                  <a:lnTo>
                                    <a:pt x="380" y="1586"/>
                                  </a:lnTo>
                                  <a:lnTo>
                                    <a:pt x="389" y="1572"/>
                                  </a:lnTo>
                                  <a:lnTo>
                                    <a:pt x="403" y="1555"/>
                                  </a:lnTo>
                                  <a:lnTo>
                                    <a:pt x="421" y="1532"/>
                                  </a:lnTo>
                                  <a:lnTo>
                                    <a:pt x="434" y="1507"/>
                                  </a:lnTo>
                                  <a:lnTo>
                                    <a:pt x="434" y="1482"/>
                                  </a:lnTo>
                                  <a:lnTo>
                                    <a:pt x="428" y="1458"/>
                                  </a:lnTo>
                                  <a:lnTo>
                                    <a:pt x="421" y="1435"/>
                                  </a:lnTo>
                                  <a:close/>
                                </a:path>
                              </a:pathLst>
                            </a:custGeom>
                            <a:solidFill>
                              <a:srgbClr val="BF7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63"/>
                          <wps:cNvSpPr>
                            <a:spLocks/>
                          </wps:cNvSpPr>
                          <wps:spPr bwMode="auto">
                            <a:xfrm>
                              <a:off x="2044" y="2204"/>
                              <a:ext cx="144" cy="141"/>
                            </a:xfrm>
                            <a:custGeom>
                              <a:avLst/>
                              <a:gdLst>
                                <a:gd name="T0" fmla="*/ 271 w 287"/>
                                <a:gd name="T1" fmla="*/ 100 h 281"/>
                                <a:gd name="T2" fmla="*/ 280 w 287"/>
                                <a:gd name="T3" fmla="*/ 65 h 281"/>
                                <a:gd name="T4" fmla="*/ 287 w 287"/>
                                <a:gd name="T5" fmla="*/ 34 h 281"/>
                                <a:gd name="T6" fmla="*/ 280 w 287"/>
                                <a:gd name="T7" fmla="*/ 9 h 281"/>
                                <a:gd name="T8" fmla="*/ 264 w 287"/>
                                <a:gd name="T9" fmla="*/ 2 h 281"/>
                                <a:gd name="T10" fmla="*/ 249 w 287"/>
                                <a:gd name="T11" fmla="*/ 2 h 281"/>
                                <a:gd name="T12" fmla="*/ 245 w 287"/>
                                <a:gd name="T13" fmla="*/ 13 h 281"/>
                                <a:gd name="T14" fmla="*/ 235 w 287"/>
                                <a:gd name="T15" fmla="*/ 69 h 281"/>
                                <a:gd name="T16" fmla="*/ 215 w 287"/>
                                <a:gd name="T17" fmla="*/ 94 h 281"/>
                                <a:gd name="T18" fmla="*/ 193 w 287"/>
                                <a:gd name="T19" fmla="*/ 125 h 281"/>
                                <a:gd name="T20" fmla="*/ 171 w 287"/>
                                <a:gd name="T21" fmla="*/ 94 h 281"/>
                                <a:gd name="T22" fmla="*/ 164 w 287"/>
                                <a:gd name="T23" fmla="*/ 104 h 281"/>
                                <a:gd name="T24" fmla="*/ 144 w 287"/>
                                <a:gd name="T25" fmla="*/ 113 h 281"/>
                                <a:gd name="T26" fmla="*/ 114 w 287"/>
                                <a:gd name="T27" fmla="*/ 106 h 281"/>
                                <a:gd name="T28" fmla="*/ 94 w 287"/>
                                <a:gd name="T29" fmla="*/ 98 h 281"/>
                                <a:gd name="T30" fmla="*/ 85 w 287"/>
                                <a:gd name="T31" fmla="*/ 83 h 281"/>
                                <a:gd name="T32" fmla="*/ 70 w 287"/>
                                <a:gd name="T33" fmla="*/ 56 h 281"/>
                                <a:gd name="T34" fmla="*/ 58 w 287"/>
                                <a:gd name="T35" fmla="*/ 65 h 281"/>
                                <a:gd name="T36" fmla="*/ 49 w 287"/>
                                <a:gd name="T37" fmla="*/ 83 h 281"/>
                                <a:gd name="T38" fmla="*/ 16 w 287"/>
                                <a:gd name="T39" fmla="*/ 144 h 281"/>
                                <a:gd name="T40" fmla="*/ 7 w 287"/>
                                <a:gd name="T41" fmla="*/ 181 h 281"/>
                                <a:gd name="T42" fmla="*/ 2 w 287"/>
                                <a:gd name="T43" fmla="*/ 196 h 281"/>
                                <a:gd name="T44" fmla="*/ 29 w 287"/>
                                <a:gd name="T45" fmla="*/ 185 h 281"/>
                                <a:gd name="T46" fmla="*/ 38 w 287"/>
                                <a:gd name="T47" fmla="*/ 185 h 281"/>
                                <a:gd name="T48" fmla="*/ 49 w 287"/>
                                <a:gd name="T49" fmla="*/ 212 h 281"/>
                                <a:gd name="T50" fmla="*/ 54 w 287"/>
                                <a:gd name="T51" fmla="*/ 245 h 281"/>
                                <a:gd name="T52" fmla="*/ 58 w 287"/>
                                <a:gd name="T53" fmla="*/ 275 h 281"/>
                                <a:gd name="T54" fmla="*/ 58 w 287"/>
                                <a:gd name="T55" fmla="*/ 281 h 281"/>
                                <a:gd name="T56" fmla="*/ 60 w 287"/>
                                <a:gd name="T57" fmla="*/ 281 h 281"/>
                                <a:gd name="T58" fmla="*/ 63 w 287"/>
                                <a:gd name="T59" fmla="*/ 254 h 281"/>
                                <a:gd name="T60" fmla="*/ 58 w 287"/>
                                <a:gd name="T61" fmla="*/ 198 h 281"/>
                                <a:gd name="T62" fmla="*/ 51 w 287"/>
                                <a:gd name="T63" fmla="*/ 166 h 281"/>
                                <a:gd name="T64" fmla="*/ 38 w 287"/>
                                <a:gd name="T65" fmla="*/ 137 h 281"/>
                                <a:gd name="T66" fmla="*/ 42 w 287"/>
                                <a:gd name="T67" fmla="*/ 133 h 281"/>
                                <a:gd name="T68" fmla="*/ 69 w 287"/>
                                <a:gd name="T69" fmla="*/ 133 h 281"/>
                                <a:gd name="T70" fmla="*/ 96 w 287"/>
                                <a:gd name="T71" fmla="*/ 135 h 281"/>
                                <a:gd name="T72" fmla="*/ 121 w 287"/>
                                <a:gd name="T73" fmla="*/ 142 h 281"/>
                                <a:gd name="T74" fmla="*/ 150 w 287"/>
                                <a:gd name="T75" fmla="*/ 154 h 281"/>
                                <a:gd name="T76" fmla="*/ 177 w 287"/>
                                <a:gd name="T77" fmla="*/ 164 h 281"/>
                                <a:gd name="T78" fmla="*/ 199 w 287"/>
                                <a:gd name="T79" fmla="*/ 166 h 281"/>
                                <a:gd name="T80" fmla="*/ 218 w 287"/>
                                <a:gd name="T81" fmla="*/ 156 h 281"/>
                                <a:gd name="T82" fmla="*/ 242 w 287"/>
                                <a:gd name="T83" fmla="*/ 137 h 281"/>
                                <a:gd name="T84" fmla="*/ 262 w 287"/>
                                <a:gd name="T85" fmla="*/ 117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7" h="281">
                                  <a:moveTo>
                                    <a:pt x="271" y="108"/>
                                  </a:moveTo>
                                  <a:lnTo>
                                    <a:pt x="271" y="100"/>
                                  </a:lnTo>
                                  <a:lnTo>
                                    <a:pt x="274" y="83"/>
                                  </a:lnTo>
                                  <a:lnTo>
                                    <a:pt x="280" y="65"/>
                                  </a:lnTo>
                                  <a:lnTo>
                                    <a:pt x="283" y="56"/>
                                  </a:lnTo>
                                  <a:lnTo>
                                    <a:pt x="287" y="34"/>
                                  </a:lnTo>
                                  <a:lnTo>
                                    <a:pt x="285" y="19"/>
                                  </a:lnTo>
                                  <a:lnTo>
                                    <a:pt x="280" y="9"/>
                                  </a:lnTo>
                                  <a:lnTo>
                                    <a:pt x="273" y="3"/>
                                  </a:lnTo>
                                  <a:lnTo>
                                    <a:pt x="264" y="2"/>
                                  </a:lnTo>
                                  <a:lnTo>
                                    <a:pt x="256" y="0"/>
                                  </a:lnTo>
                                  <a:lnTo>
                                    <a:pt x="249" y="2"/>
                                  </a:lnTo>
                                  <a:lnTo>
                                    <a:pt x="247" y="2"/>
                                  </a:lnTo>
                                  <a:lnTo>
                                    <a:pt x="245" y="13"/>
                                  </a:lnTo>
                                  <a:lnTo>
                                    <a:pt x="242" y="40"/>
                                  </a:lnTo>
                                  <a:lnTo>
                                    <a:pt x="235" y="69"/>
                                  </a:lnTo>
                                  <a:lnTo>
                                    <a:pt x="226" y="84"/>
                                  </a:lnTo>
                                  <a:lnTo>
                                    <a:pt x="215" y="94"/>
                                  </a:lnTo>
                                  <a:lnTo>
                                    <a:pt x="204" y="110"/>
                                  </a:lnTo>
                                  <a:lnTo>
                                    <a:pt x="193" y="125"/>
                                  </a:lnTo>
                                  <a:lnTo>
                                    <a:pt x="190" y="131"/>
                                  </a:lnTo>
                                  <a:lnTo>
                                    <a:pt x="171" y="94"/>
                                  </a:lnTo>
                                  <a:lnTo>
                                    <a:pt x="170" y="98"/>
                                  </a:lnTo>
                                  <a:lnTo>
                                    <a:pt x="164" y="104"/>
                                  </a:lnTo>
                                  <a:lnTo>
                                    <a:pt x="155" y="110"/>
                                  </a:lnTo>
                                  <a:lnTo>
                                    <a:pt x="144" y="113"/>
                                  </a:lnTo>
                                  <a:lnTo>
                                    <a:pt x="130" y="111"/>
                                  </a:lnTo>
                                  <a:lnTo>
                                    <a:pt x="114" y="106"/>
                                  </a:lnTo>
                                  <a:lnTo>
                                    <a:pt x="99" y="100"/>
                                  </a:lnTo>
                                  <a:lnTo>
                                    <a:pt x="94" y="98"/>
                                  </a:lnTo>
                                  <a:lnTo>
                                    <a:pt x="90" y="94"/>
                                  </a:lnTo>
                                  <a:lnTo>
                                    <a:pt x="85" y="83"/>
                                  </a:lnTo>
                                  <a:lnTo>
                                    <a:pt x="76" y="67"/>
                                  </a:lnTo>
                                  <a:lnTo>
                                    <a:pt x="70" y="56"/>
                                  </a:lnTo>
                                  <a:lnTo>
                                    <a:pt x="63" y="56"/>
                                  </a:lnTo>
                                  <a:lnTo>
                                    <a:pt x="58" y="65"/>
                                  </a:lnTo>
                                  <a:lnTo>
                                    <a:pt x="51" y="77"/>
                                  </a:lnTo>
                                  <a:lnTo>
                                    <a:pt x="49" y="83"/>
                                  </a:lnTo>
                                  <a:lnTo>
                                    <a:pt x="18" y="137"/>
                                  </a:lnTo>
                                  <a:lnTo>
                                    <a:pt x="16" y="144"/>
                                  </a:lnTo>
                                  <a:lnTo>
                                    <a:pt x="13" y="162"/>
                                  </a:lnTo>
                                  <a:lnTo>
                                    <a:pt x="7" y="181"/>
                                  </a:lnTo>
                                  <a:lnTo>
                                    <a:pt x="0" y="194"/>
                                  </a:lnTo>
                                  <a:lnTo>
                                    <a:pt x="2" y="196"/>
                                  </a:lnTo>
                                  <a:lnTo>
                                    <a:pt x="14" y="191"/>
                                  </a:lnTo>
                                  <a:lnTo>
                                    <a:pt x="29" y="185"/>
                                  </a:lnTo>
                                  <a:lnTo>
                                    <a:pt x="36" y="181"/>
                                  </a:lnTo>
                                  <a:lnTo>
                                    <a:pt x="38" y="185"/>
                                  </a:lnTo>
                                  <a:lnTo>
                                    <a:pt x="43" y="196"/>
                                  </a:lnTo>
                                  <a:lnTo>
                                    <a:pt x="49" y="212"/>
                                  </a:lnTo>
                                  <a:lnTo>
                                    <a:pt x="52" y="227"/>
                                  </a:lnTo>
                                  <a:lnTo>
                                    <a:pt x="54" y="245"/>
                                  </a:lnTo>
                                  <a:lnTo>
                                    <a:pt x="56" y="262"/>
                                  </a:lnTo>
                                  <a:lnTo>
                                    <a:pt x="58" y="275"/>
                                  </a:lnTo>
                                  <a:lnTo>
                                    <a:pt x="58" y="281"/>
                                  </a:lnTo>
                                  <a:lnTo>
                                    <a:pt x="60" y="281"/>
                                  </a:lnTo>
                                  <a:lnTo>
                                    <a:pt x="61" y="281"/>
                                  </a:lnTo>
                                  <a:lnTo>
                                    <a:pt x="63" y="254"/>
                                  </a:lnTo>
                                  <a:lnTo>
                                    <a:pt x="61" y="225"/>
                                  </a:lnTo>
                                  <a:lnTo>
                                    <a:pt x="58" y="198"/>
                                  </a:lnTo>
                                  <a:lnTo>
                                    <a:pt x="54" y="181"/>
                                  </a:lnTo>
                                  <a:lnTo>
                                    <a:pt x="51" y="166"/>
                                  </a:lnTo>
                                  <a:lnTo>
                                    <a:pt x="43" y="150"/>
                                  </a:lnTo>
                                  <a:lnTo>
                                    <a:pt x="38" y="137"/>
                                  </a:lnTo>
                                  <a:lnTo>
                                    <a:pt x="36" y="133"/>
                                  </a:lnTo>
                                  <a:lnTo>
                                    <a:pt x="42" y="133"/>
                                  </a:lnTo>
                                  <a:lnTo>
                                    <a:pt x="52" y="133"/>
                                  </a:lnTo>
                                  <a:lnTo>
                                    <a:pt x="69" y="133"/>
                                  </a:lnTo>
                                  <a:lnTo>
                                    <a:pt x="87" y="133"/>
                                  </a:lnTo>
                                  <a:lnTo>
                                    <a:pt x="96" y="135"/>
                                  </a:lnTo>
                                  <a:lnTo>
                                    <a:pt x="108" y="137"/>
                                  </a:lnTo>
                                  <a:lnTo>
                                    <a:pt x="121" y="142"/>
                                  </a:lnTo>
                                  <a:lnTo>
                                    <a:pt x="135" y="148"/>
                                  </a:lnTo>
                                  <a:lnTo>
                                    <a:pt x="150" y="154"/>
                                  </a:lnTo>
                                  <a:lnTo>
                                    <a:pt x="164" y="158"/>
                                  </a:lnTo>
                                  <a:lnTo>
                                    <a:pt x="177" y="164"/>
                                  </a:lnTo>
                                  <a:lnTo>
                                    <a:pt x="190" y="166"/>
                                  </a:lnTo>
                                  <a:lnTo>
                                    <a:pt x="199" y="166"/>
                                  </a:lnTo>
                                  <a:lnTo>
                                    <a:pt x="208" y="162"/>
                                  </a:lnTo>
                                  <a:lnTo>
                                    <a:pt x="218" y="156"/>
                                  </a:lnTo>
                                  <a:lnTo>
                                    <a:pt x="231" y="146"/>
                                  </a:lnTo>
                                  <a:lnTo>
                                    <a:pt x="242" y="137"/>
                                  </a:lnTo>
                                  <a:lnTo>
                                    <a:pt x="253" y="127"/>
                                  </a:lnTo>
                                  <a:lnTo>
                                    <a:pt x="262" y="117"/>
                                  </a:lnTo>
                                  <a:lnTo>
                                    <a:pt x="271" y="108"/>
                                  </a:lnTo>
                                  <a:close/>
                                </a:path>
                              </a:pathLst>
                            </a:custGeom>
                            <a:solidFill>
                              <a:srgbClr val="BF7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64"/>
                          <wps:cNvSpPr>
                            <a:spLocks/>
                          </wps:cNvSpPr>
                          <wps:spPr bwMode="auto">
                            <a:xfrm>
                              <a:off x="1907" y="2530"/>
                              <a:ext cx="103" cy="279"/>
                            </a:xfrm>
                            <a:custGeom>
                              <a:avLst/>
                              <a:gdLst>
                                <a:gd name="T0" fmla="*/ 184 w 205"/>
                                <a:gd name="T1" fmla="*/ 246 h 559"/>
                                <a:gd name="T2" fmla="*/ 175 w 205"/>
                                <a:gd name="T3" fmla="*/ 221 h 559"/>
                                <a:gd name="T4" fmla="*/ 195 w 205"/>
                                <a:gd name="T5" fmla="*/ 181 h 559"/>
                                <a:gd name="T6" fmla="*/ 198 w 205"/>
                                <a:gd name="T7" fmla="*/ 152 h 559"/>
                                <a:gd name="T8" fmla="*/ 184 w 205"/>
                                <a:gd name="T9" fmla="*/ 164 h 559"/>
                                <a:gd name="T10" fmla="*/ 157 w 205"/>
                                <a:gd name="T11" fmla="*/ 169 h 559"/>
                                <a:gd name="T12" fmla="*/ 144 w 205"/>
                                <a:gd name="T13" fmla="*/ 119 h 559"/>
                                <a:gd name="T14" fmla="*/ 162 w 205"/>
                                <a:gd name="T15" fmla="*/ 17 h 559"/>
                                <a:gd name="T16" fmla="*/ 157 w 205"/>
                                <a:gd name="T17" fmla="*/ 23 h 559"/>
                                <a:gd name="T18" fmla="*/ 142 w 205"/>
                                <a:gd name="T19" fmla="*/ 94 h 559"/>
                                <a:gd name="T20" fmla="*/ 130 w 205"/>
                                <a:gd name="T21" fmla="*/ 84 h 559"/>
                                <a:gd name="T22" fmla="*/ 104 w 205"/>
                                <a:gd name="T23" fmla="*/ 79 h 559"/>
                                <a:gd name="T24" fmla="*/ 84 w 205"/>
                                <a:gd name="T25" fmla="*/ 86 h 559"/>
                                <a:gd name="T26" fmla="*/ 70 w 205"/>
                                <a:gd name="T27" fmla="*/ 100 h 559"/>
                                <a:gd name="T28" fmla="*/ 56 w 205"/>
                                <a:gd name="T29" fmla="*/ 115 h 559"/>
                                <a:gd name="T30" fmla="*/ 43 w 205"/>
                                <a:gd name="T31" fmla="*/ 129 h 559"/>
                                <a:gd name="T32" fmla="*/ 32 w 205"/>
                                <a:gd name="T33" fmla="*/ 140 h 559"/>
                                <a:gd name="T34" fmla="*/ 18 w 205"/>
                                <a:gd name="T35" fmla="*/ 164 h 559"/>
                                <a:gd name="T36" fmla="*/ 10 w 205"/>
                                <a:gd name="T37" fmla="*/ 206 h 559"/>
                                <a:gd name="T38" fmla="*/ 9 w 205"/>
                                <a:gd name="T39" fmla="*/ 268 h 559"/>
                                <a:gd name="T40" fmla="*/ 1 w 205"/>
                                <a:gd name="T41" fmla="*/ 295 h 559"/>
                                <a:gd name="T42" fmla="*/ 1 w 205"/>
                                <a:gd name="T43" fmla="*/ 304 h 559"/>
                                <a:gd name="T44" fmla="*/ 14 w 205"/>
                                <a:gd name="T45" fmla="*/ 312 h 559"/>
                                <a:gd name="T46" fmla="*/ 38 w 205"/>
                                <a:gd name="T47" fmla="*/ 306 h 559"/>
                                <a:gd name="T48" fmla="*/ 38 w 205"/>
                                <a:gd name="T49" fmla="*/ 320 h 559"/>
                                <a:gd name="T50" fmla="*/ 34 w 205"/>
                                <a:gd name="T51" fmla="*/ 354 h 559"/>
                                <a:gd name="T52" fmla="*/ 39 w 205"/>
                                <a:gd name="T53" fmla="*/ 370 h 559"/>
                                <a:gd name="T54" fmla="*/ 63 w 205"/>
                                <a:gd name="T55" fmla="*/ 416 h 559"/>
                                <a:gd name="T56" fmla="*/ 48 w 205"/>
                                <a:gd name="T57" fmla="*/ 474 h 559"/>
                                <a:gd name="T58" fmla="*/ 21 w 205"/>
                                <a:gd name="T59" fmla="*/ 545 h 559"/>
                                <a:gd name="T60" fmla="*/ 21 w 205"/>
                                <a:gd name="T61" fmla="*/ 551 h 559"/>
                                <a:gd name="T62" fmla="*/ 45 w 205"/>
                                <a:gd name="T63" fmla="*/ 518 h 559"/>
                                <a:gd name="T64" fmla="*/ 66 w 205"/>
                                <a:gd name="T65" fmla="*/ 489 h 559"/>
                                <a:gd name="T66" fmla="*/ 97 w 205"/>
                                <a:gd name="T67" fmla="*/ 437 h 559"/>
                                <a:gd name="T68" fmla="*/ 104 w 205"/>
                                <a:gd name="T69" fmla="*/ 422 h 559"/>
                                <a:gd name="T70" fmla="*/ 112 w 205"/>
                                <a:gd name="T71" fmla="*/ 397 h 559"/>
                                <a:gd name="T72" fmla="*/ 119 w 205"/>
                                <a:gd name="T73" fmla="*/ 374 h 559"/>
                                <a:gd name="T74" fmla="*/ 126 w 205"/>
                                <a:gd name="T75" fmla="*/ 353 h 559"/>
                                <a:gd name="T76" fmla="*/ 133 w 205"/>
                                <a:gd name="T77" fmla="*/ 333 h 559"/>
                                <a:gd name="T78" fmla="*/ 139 w 205"/>
                                <a:gd name="T79" fmla="*/ 322 h 559"/>
                                <a:gd name="T80" fmla="*/ 140 w 205"/>
                                <a:gd name="T81" fmla="*/ 312 h 559"/>
                                <a:gd name="T82" fmla="*/ 139 w 205"/>
                                <a:gd name="T83" fmla="*/ 306 h 559"/>
                                <a:gd name="T84" fmla="*/ 140 w 205"/>
                                <a:gd name="T85" fmla="*/ 306 h 559"/>
                                <a:gd name="T86" fmla="*/ 148 w 205"/>
                                <a:gd name="T87" fmla="*/ 318 h 559"/>
                                <a:gd name="T88" fmla="*/ 158 w 205"/>
                                <a:gd name="T89" fmla="*/ 331 h 559"/>
                                <a:gd name="T90" fmla="*/ 175 w 205"/>
                                <a:gd name="T91" fmla="*/ 341 h 559"/>
                                <a:gd name="T92" fmla="*/ 180 w 205"/>
                                <a:gd name="T93" fmla="*/ 335 h 559"/>
                                <a:gd name="T94" fmla="*/ 187 w 205"/>
                                <a:gd name="T95" fmla="*/ 297 h 559"/>
                                <a:gd name="T96" fmla="*/ 200 w 205"/>
                                <a:gd name="T97" fmla="*/ 262 h 559"/>
                                <a:gd name="T98" fmla="*/ 205 w 205"/>
                                <a:gd name="T99" fmla="*/ 235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5" h="559">
                                  <a:moveTo>
                                    <a:pt x="196" y="241"/>
                                  </a:moveTo>
                                  <a:lnTo>
                                    <a:pt x="184" y="246"/>
                                  </a:lnTo>
                                  <a:lnTo>
                                    <a:pt x="177" y="239"/>
                                  </a:lnTo>
                                  <a:lnTo>
                                    <a:pt x="175" y="221"/>
                                  </a:lnTo>
                                  <a:lnTo>
                                    <a:pt x="184" y="202"/>
                                  </a:lnTo>
                                  <a:lnTo>
                                    <a:pt x="195" y="181"/>
                                  </a:lnTo>
                                  <a:lnTo>
                                    <a:pt x="198" y="164"/>
                                  </a:lnTo>
                                  <a:lnTo>
                                    <a:pt x="198" y="152"/>
                                  </a:lnTo>
                                  <a:lnTo>
                                    <a:pt x="193" y="154"/>
                                  </a:lnTo>
                                  <a:lnTo>
                                    <a:pt x="184" y="164"/>
                                  </a:lnTo>
                                  <a:lnTo>
                                    <a:pt x="169" y="169"/>
                                  </a:lnTo>
                                  <a:lnTo>
                                    <a:pt x="157" y="169"/>
                                  </a:lnTo>
                                  <a:lnTo>
                                    <a:pt x="146" y="156"/>
                                  </a:lnTo>
                                  <a:lnTo>
                                    <a:pt x="144" y="119"/>
                                  </a:lnTo>
                                  <a:lnTo>
                                    <a:pt x="153" y="65"/>
                                  </a:lnTo>
                                  <a:lnTo>
                                    <a:pt x="162" y="17"/>
                                  </a:lnTo>
                                  <a:lnTo>
                                    <a:pt x="164" y="0"/>
                                  </a:lnTo>
                                  <a:lnTo>
                                    <a:pt x="157" y="23"/>
                                  </a:lnTo>
                                  <a:lnTo>
                                    <a:pt x="149" y="61"/>
                                  </a:lnTo>
                                  <a:lnTo>
                                    <a:pt x="142" y="94"/>
                                  </a:lnTo>
                                  <a:lnTo>
                                    <a:pt x="137" y="98"/>
                                  </a:lnTo>
                                  <a:lnTo>
                                    <a:pt x="130" y="84"/>
                                  </a:lnTo>
                                  <a:lnTo>
                                    <a:pt x="117" y="79"/>
                                  </a:lnTo>
                                  <a:lnTo>
                                    <a:pt x="104" y="79"/>
                                  </a:lnTo>
                                  <a:lnTo>
                                    <a:pt x="92" y="83"/>
                                  </a:lnTo>
                                  <a:lnTo>
                                    <a:pt x="84" y="86"/>
                                  </a:lnTo>
                                  <a:lnTo>
                                    <a:pt x="77" y="92"/>
                                  </a:lnTo>
                                  <a:lnTo>
                                    <a:pt x="70" y="100"/>
                                  </a:lnTo>
                                  <a:lnTo>
                                    <a:pt x="63" y="108"/>
                                  </a:lnTo>
                                  <a:lnTo>
                                    <a:pt x="56" y="115"/>
                                  </a:lnTo>
                                  <a:lnTo>
                                    <a:pt x="48" y="123"/>
                                  </a:lnTo>
                                  <a:lnTo>
                                    <a:pt x="43" y="129"/>
                                  </a:lnTo>
                                  <a:lnTo>
                                    <a:pt x="38" y="135"/>
                                  </a:lnTo>
                                  <a:lnTo>
                                    <a:pt x="32" y="140"/>
                                  </a:lnTo>
                                  <a:lnTo>
                                    <a:pt x="27" y="150"/>
                                  </a:lnTo>
                                  <a:lnTo>
                                    <a:pt x="18" y="164"/>
                                  </a:lnTo>
                                  <a:lnTo>
                                    <a:pt x="9" y="177"/>
                                  </a:lnTo>
                                  <a:lnTo>
                                    <a:pt x="10" y="206"/>
                                  </a:lnTo>
                                  <a:lnTo>
                                    <a:pt x="10" y="239"/>
                                  </a:lnTo>
                                  <a:lnTo>
                                    <a:pt x="9" y="268"/>
                                  </a:lnTo>
                                  <a:lnTo>
                                    <a:pt x="3" y="291"/>
                                  </a:lnTo>
                                  <a:lnTo>
                                    <a:pt x="1" y="295"/>
                                  </a:lnTo>
                                  <a:lnTo>
                                    <a:pt x="1" y="299"/>
                                  </a:lnTo>
                                  <a:lnTo>
                                    <a:pt x="1" y="304"/>
                                  </a:lnTo>
                                  <a:lnTo>
                                    <a:pt x="0" y="312"/>
                                  </a:lnTo>
                                  <a:lnTo>
                                    <a:pt x="14" y="312"/>
                                  </a:lnTo>
                                  <a:lnTo>
                                    <a:pt x="28" y="308"/>
                                  </a:lnTo>
                                  <a:lnTo>
                                    <a:pt x="38" y="306"/>
                                  </a:lnTo>
                                  <a:lnTo>
                                    <a:pt x="39" y="308"/>
                                  </a:lnTo>
                                  <a:lnTo>
                                    <a:pt x="38" y="320"/>
                                  </a:lnTo>
                                  <a:lnTo>
                                    <a:pt x="36" y="339"/>
                                  </a:lnTo>
                                  <a:lnTo>
                                    <a:pt x="34" y="354"/>
                                  </a:lnTo>
                                  <a:lnTo>
                                    <a:pt x="34" y="362"/>
                                  </a:lnTo>
                                  <a:lnTo>
                                    <a:pt x="39" y="370"/>
                                  </a:lnTo>
                                  <a:lnTo>
                                    <a:pt x="52" y="391"/>
                                  </a:lnTo>
                                  <a:lnTo>
                                    <a:pt x="63" y="416"/>
                                  </a:lnTo>
                                  <a:lnTo>
                                    <a:pt x="61" y="443"/>
                                  </a:lnTo>
                                  <a:lnTo>
                                    <a:pt x="48" y="474"/>
                                  </a:lnTo>
                                  <a:lnTo>
                                    <a:pt x="34" y="513"/>
                                  </a:lnTo>
                                  <a:lnTo>
                                    <a:pt x="21" y="545"/>
                                  </a:lnTo>
                                  <a:lnTo>
                                    <a:pt x="16" y="559"/>
                                  </a:lnTo>
                                  <a:lnTo>
                                    <a:pt x="21" y="551"/>
                                  </a:lnTo>
                                  <a:lnTo>
                                    <a:pt x="32" y="536"/>
                                  </a:lnTo>
                                  <a:lnTo>
                                    <a:pt x="45" y="518"/>
                                  </a:lnTo>
                                  <a:lnTo>
                                    <a:pt x="56" y="507"/>
                                  </a:lnTo>
                                  <a:lnTo>
                                    <a:pt x="66" y="489"/>
                                  </a:lnTo>
                                  <a:lnTo>
                                    <a:pt x="83" y="462"/>
                                  </a:lnTo>
                                  <a:lnTo>
                                    <a:pt x="97" y="437"/>
                                  </a:lnTo>
                                  <a:lnTo>
                                    <a:pt x="102" y="426"/>
                                  </a:lnTo>
                                  <a:lnTo>
                                    <a:pt x="104" y="422"/>
                                  </a:lnTo>
                                  <a:lnTo>
                                    <a:pt x="106" y="410"/>
                                  </a:lnTo>
                                  <a:lnTo>
                                    <a:pt x="112" y="397"/>
                                  </a:lnTo>
                                  <a:lnTo>
                                    <a:pt x="115" y="381"/>
                                  </a:lnTo>
                                  <a:lnTo>
                                    <a:pt x="119" y="374"/>
                                  </a:lnTo>
                                  <a:lnTo>
                                    <a:pt x="122" y="362"/>
                                  </a:lnTo>
                                  <a:lnTo>
                                    <a:pt x="126" y="353"/>
                                  </a:lnTo>
                                  <a:lnTo>
                                    <a:pt x="131" y="343"/>
                                  </a:lnTo>
                                  <a:lnTo>
                                    <a:pt x="133" y="333"/>
                                  </a:lnTo>
                                  <a:lnTo>
                                    <a:pt x="137" y="326"/>
                                  </a:lnTo>
                                  <a:lnTo>
                                    <a:pt x="139" y="322"/>
                                  </a:lnTo>
                                  <a:lnTo>
                                    <a:pt x="140" y="318"/>
                                  </a:lnTo>
                                  <a:lnTo>
                                    <a:pt x="140" y="312"/>
                                  </a:lnTo>
                                  <a:lnTo>
                                    <a:pt x="140" y="308"/>
                                  </a:lnTo>
                                  <a:lnTo>
                                    <a:pt x="139" y="306"/>
                                  </a:lnTo>
                                  <a:lnTo>
                                    <a:pt x="139" y="304"/>
                                  </a:lnTo>
                                  <a:lnTo>
                                    <a:pt x="140" y="306"/>
                                  </a:lnTo>
                                  <a:lnTo>
                                    <a:pt x="142" y="310"/>
                                  </a:lnTo>
                                  <a:lnTo>
                                    <a:pt x="148" y="318"/>
                                  </a:lnTo>
                                  <a:lnTo>
                                    <a:pt x="151" y="326"/>
                                  </a:lnTo>
                                  <a:lnTo>
                                    <a:pt x="158" y="331"/>
                                  </a:lnTo>
                                  <a:lnTo>
                                    <a:pt x="167" y="337"/>
                                  </a:lnTo>
                                  <a:lnTo>
                                    <a:pt x="175" y="341"/>
                                  </a:lnTo>
                                  <a:lnTo>
                                    <a:pt x="178" y="343"/>
                                  </a:lnTo>
                                  <a:lnTo>
                                    <a:pt x="180" y="335"/>
                                  </a:lnTo>
                                  <a:lnTo>
                                    <a:pt x="182" y="318"/>
                                  </a:lnTo>
                                  <a:lnTo>
                                    <a:pt x="187" y="297"/>
                                  </a:lnTo>
                                  <a:lnTo>
                                    <a:pt x="193" y="279"/>
                                  </a:lnTo>
                                  <a:lnTo>
                                    <a:pt x="200" y="262"/>
                                  </a:lnTo>
                                  <a:lnTo>
                                    <a:pt x="205" y="245"/>
                                  </a:lnTo>
                                  <a:lnTo>
                                    <a:pt x="205" y="235"/>
                                  </a:lnTo>
                                  <a:lnTo>
                                    <a:pt x="196" y="241"/>
                                  </a:lnTo>
                                  <a:close/>
                                </a:path>
                              </a:pathLst>
                            </a:custGeom>
                            <a:solidFill>
                              <a:srgbClr val="873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65"/>
                          <wps:cNvSpPr>
                            <a:spLocks/>
                          </wps:cNvSpPr>
                          <wps:spPr bwMode="auto">
                            <a:xfrm>
                              <a:off x="1888" y="2347"/>
                              <a:ext cx="90" cy="162"/>
                            </a:xfrm>
                            <a:custGeom>
                              <a:avLst/>
                              <a:gdLst>
                                <a:gd name="T0" fmla="*/ 12 w 180"/>
                                <a:gd name="T1" fmla="*/ 320 h 324"/>
                                <a:gd name="T2" fmla="*/ 29 w 180"/>
                                <a:gd name="T3" fmla="*/ 313 h 324"/>
                                <a:gd name="T4" fmla="*/ 43 w 180"/>
                                <a:gd name="T5" fmla="*/ 303 h 324"/>
                                <a:gd name="T6" fmla="*/ 56 w 180"/>
                                <a:gd name="T7" fmla="*/ 293 h 324"/>
                                <a:gd name="T8" fmla="*/ 66 w 180"/>
                                <a:gd name="T9" fmla="*/ 282 h 324"/>
                                <a:gd name="T10" fmla="*/ 90 w 180"/>
                                <a:gd name="T11" fmla="*/ 255 h 324"/>
                                <a:gd name="T12" fmla="*/ 117 w 180"/>
                                <a:gd name="T13" fmla="*/ 228 h 324"/>
                                <a:gd name="T14" fmla="*/ 135 w 180"/>
                                <a:gd name="T15" fmla="*/ 208 h 324"/>
                                <a:gd name="T16" fmla="*/ 137 w 180"/>
                                <a:gd name="T17" fmla="*/ 206 h 324"/>
                                <a:gd name="T18" fmla="*/ 121 w 180"/>
                                <a:gd name="T19" fmla="*/ 218 h 324"/>
                                <a:gd name="T20" fmla="*/ 97 w 180"/>
                                <a:gd name="T21" fmla="*/ 233 h 324"/>
                                <a:gd name="T22" fmla="*/ 76 w 180"/>
                                <a:gd name="T23" fmla="*/ 251 h 324"/>
                                <a:gd name="T24" fmla="*/ 59 w 180"/>
                                <a:gd name="T25" fmla="*/ 262 h 324"/>
                                <a:gd name="T26" fmla="*/ 41 w 180"/>
                                <a:gd name="T27" fmla="*/ 268 h 324"/>
                                <a:gd name="T28" fmla="*/ 23 w 180"/>
                                <a:gd name="T29" fmla="*/ 272 h 324"/>
                                <a:gd name="T30" fmla="*/ 12 w 180"/>
                                <a:gd name="T31" fmla="*/ 266 h 324"/>
                                <a:gd name="T32" fmla="*/ 11 w 180"/>
                                <a:gd name="T33" fmla="*/ 241 h 324"/>
                                <a:gd name="T34" fmla="*/ 23 w 180"/>
                                <a:gd name="T35" fmla="*/ 201 h 324"/>
                                <a:gd name="T36" fmla="*/ 29 w 180"/>
                                <a:gd name="T37" fmla="*/ 191 h 324"/>
                                <a:gd name="T38" fmla="*/ 39 w 180"/>
                                <a:gd name="T39" fmla="*/ 176 h 324"/>
                                <a:gd name="T40" fmla="*/ 59 w 180"/>
                                <a:gd name="T41" fmla="*/ 151 h 324"/>
                                <a:gd name="T42" fmla="*/ 83 w 180"/>
                                <a:gd name="T43" fmla="*/ 118 h 324"/>
                                <a:gd name="T44" fmla="*/ 108 w 180"/>
                                <a:gd name="T45" fmla="*/ 85 h 324"/>
                                <a:gd name="T46" fmla="*/ 137 w 180"/>
                                <a:gd name="T47" fmla="*/ 52 h 324"/>
                                <a:gd name="T48" fmla="*/ 162 w 180"/>
                                <a:gd name="T49" fmla="*/ 21 h 324"/>
                                <a:gd name="T50" fmla="*/ 178 w 180"/>
                                <a:gd name="T51" fmla="*/ 2 h 324"/>
                                <a:gd name="T52" fmla="*/ 178 w 180"/>
                                <a:gd name="T53" fmla="*/ 2 h 324"/>
                                <a:gd name="T54" fmla="*/ 169 w 180"/>
                                <a:gd name="T55" fmla="*/ 10 h 324"/>
                                <a:gd name="T56" fmla="*/ 153 w 180"/>
                                <a:gd name="T57" fmla="*/ 23 h 324"/>
                                <a:gd name="T58" fmla="*/ 135 w 180"/>
                                <a:gd name="T59" fmla="*/ 35 h 324"/>
                                <a:gd name="T60" fmla="*/ 117 w 180"/>
                                <a:gd name="T61" fmla="*/ 44 h 324"/>
                                <a:gd name="T62" fmla="*/ 97 w 180"/>
                                <a:gd name="T63" fmla="*/ 56 h 324"/>
                                <a:gd name="T64" fmla="*/ 76 w 180"/>
                                <a:gd name="T65" fmla="*/ 70 h 324"/>
                                <a:gd name="T66" fmla="*/ 56 w 180"/>
                                <a:gd name="T67" fmla="*/ 93 h 324"/>
                                <a:gd name="T68" fmla="*/ 34 w 180"/>
                                <a:gd name="T69" fmla="*/ 127 h 324"/>
                                <a:gd name="T70" fmla="*/ 11 w 180"/>
                                <a:gd name="T71" fmla="*/ 160 h 324"/>
                                <a:gd name="T72" fmla="*/ 1 w 180"/>
                                <a:gd name="T73" fmla="*/ 216 h 324"/>
                                <a:gd name="T74" fmla="*/ 3 w 180"/>
                                <a:gd name="T75" fmla="*/ 291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0" h="324">
                                  <a:moveTo>
                                    <a:pt x="5" y="324"/>
                                  </a:moveTo>
                                  <a:lnTo>
                                    <a:pt x="12" y="320"/>
                                  </a:lnTo>
                                  <a:lnTo>
                                    <a:pt x="20" y="316"/>
                                  </a:lnTo>
                                  <a:lnTo>
                                    <a:pt x="29" y="313"/>
                                  </a:lnTo>
                                  <a:lnTo>
                                    <a:pt x="36" y="307"/>
                                  </a:lnTo>
                                  <a:lnTo>
                                    <a:pt x="43" y="303"/>
                                  </a:lnTo>
                                  <a:lnTo>
                                    <a:pt x="50" y="299"/>
                                  </a:lnTo>
                                  <a:lnTo>
                                    <a:pt x="56" y="293"/>
                                  </a:lnTo>
                                  <a:lnTo>
                                    <a:pt x="59" y="289"/>
                                  </a:lnTo>
                                  <a:lnTo>
                                    <a:pt x="66" y="282"/>
                                  </a:lnTo>
                                  <a:lnTo>
                                    <a:pt x="77" y="268"/>
                                  </a:lnTo>
                                  <a:lnTo>
                                    <a:pt x="90" y="255"/>
                                  </a:lnTo>
                                  <a:lnTo>
                                    <a:pt x="104" y="241"/>
                                  </a:lnTo>
                                  <a:lnTo>
                                    <a:pt x="117" y="228"/>
                                  </a:lnTo>
                                  <a:lnTo>
                                    <a:pt x="128" y="216"/>
                                  </a:lnTo>
                                  <a:lnTo>
                                    <a:pt x="135" y="208"/>
                                  </a:lnTo>
                                  <a:lnTo>
                                    <a:pt x="139" y="205"/>
                                  </a:lnTo>
                                  <a:lnTo>
                                    <a:pt x="137" y="206"/>
                                  </a:lnTo>
                                  <a:lnTo>
                                    <a:pt x="130" y="210"/>
                                  </a:lnTo>
                                  <a:lnTo>
                                    <a:pt x="121" y="218"/>
                                  </a:lnTo>
                                  <a:lnTo>
                                    <a:pt x="110" y="226"/>
                                  </a:lnTo>
                                  <a:lnTo>
                                    <a:pt x="97" y="233"/>
                                  </a:lnTo>
                                  <a:lnTo>
                                    <a:pt x="85" y="243"/>
                                  </a:lnTo>
                                  <a:lnTo>
                                    <a:pt x="76" y="251"/>
                                  </a:lnTo>
                                  <a:lnTo>
                                    <a:pt x="66" y="257"/>
                                  </a:lnTo>
                                  <a:lnTo>
                                    <a:pt x="59" y="262"/>
                                  </a:lnTo>
                                  <a:lnTo>
                                    <a:pt x="50" y="266"/>
                                  </a:lnTo>
                                  <a:lnTo>
                                    <a:pt x="41" y="268"/>
                                  </a:lnTo>
                                  <a:lnTo>
                                    <a:pt x="32" y="270"/>
                                  </a:lnTo>
                                  <a:lnTo>
                                    <a:pt x="23" y="272"/>
                                  </a:lnTo>
                                  <a:lnTo>
                                    <a:pt x="16" y="270"/>
                                  </a:lnTo>
                                  <a:lnTo>
                                    <a:pt x="12" y="266"/>
                                  </a:lnTo>
                                  <a:lnTo>
                                    <a:pt x="9" y="260"/>
                                  </a:lnTo>
                                  <a:lnTo>
                                    <a:pt x="11" y="241"/>
                                  </a:lnTo>
                                  <a:lnTo>
                                    <a:pt x="16" y="220"/>
                                  </a:lnTo>
                                  <a:lnTo>
                                    <a:pt x="23" y="201"/>
                                  </a:lnTo>
                                  <a:lnTo>
                                    <a:pt x="27" y="193"/>
                                  </a:lnTo>
                                  <a:lnTo>
                                    <a:pt x="29" y="191"/>
                                  </a:lnTo>
                                  <a:lnTo>
                                    <a:pt x="32" y="185"/>
                                  </a:lnTo>
                                  <a:lnTo>
                                    <a:pt x="39" y="176"/>
                                  </a:lnTo>
                                  <a:lnTo>
                                    <a:pt x="48" y="164"/>
                                  </a:lnTo>
                                  <a:lnTo>
                                    <a:pt x="59" y="151"/>
                                  </a:lnTo>
                                  <a:lnTo>
                                    <a:pt x="70" y="135"/>
                                  </a:lnTo>
                                  <a:lnTo>
                                    <a:pt x="83" y="118"/>
                                  </a:lnTo>
                                  <a:lnTo>
                                    <a:pt x="95" y="102"/>
                                  </a:lnTo>
                                  <a:lnTo>
                                    <a:pt x="108" y="85"/>
                                  </a:lnTo>
                                  <a:lnTo>
                                    <a:pt x="122" y="68"/>
                                  </a:lnTo>
                                  <a:lnTo>
                                    <a:pt x="137" y="52"/>
                                  </a:lnTo>
                                  <a:lnTo>
                                    <a:pt x="151" y="35"/>
                                  </a:lnTo>
                                  <a:lnTo>
                                    <a:pt x="162" y="21"/>
                                  </a:lnTo>
                                  <a:lnTo>
                                    <a:pt x="171" y="10"/>
                                  </a:lnTo>
                                  <a:lnTo>
                                    <a:pt x="178" y="2"/>
                                  </a:lnTo>
                                  <a:lnTo>
                                    <a:pt x="180" y="0"/>
                                  </a:lnTo>
                                  <a:lnTo>
                                    <a:pt x="178" y="2"/>
                                  </a:lnTo>
                                  <a:lnTo>
                                    <a:pt x="175" y="4"/>
                                  </a:lnTo>
                                  <a:lnTo>
                                    <a:pt x="169" y="10"/>
                                  </a:lnTo>
                                  <a:lnTo>
                                    <a:pt x="162" y="16"/>
                                  </a:lnTo>
                                  <a:lnTo>
                                    <a:pt x="153" y="23"/>
                                  </a:lnTo>
                                  <a:lnTo>
                                    <a:pt x="144" y="29"/>
                                  </a:lnTo>
                                  <a:lnTo>
                                    <a:pt x="135" y="35"/>
                                  </a:lnTo>
                                  <a:lnTo>
                                    <a:pt x="126" y="41"/>
                                  </a:lnTo>
                                  <a:lnTo>
                                    <a:pt x="117" y="44"/>
                                  </a:lnTo>
                                  <a:lnTo>
                                    <a:pt x="108" y="50"/>
                                  </a:lnTo>
                                  <a:lnTo>
                                    <a:pt x="97" y="56"/>
                                  </a:lnTo>
                                  <a:lnTo>
                                    <a:pt x="86" y="62"/>
                                  </a:lnTo>
                                  <a:lnTo>
                                    <a:pt x="76" y="70"/>
                                  </a:lnTo>
                                  <a:lnTo>
                                    <a:pt x="66" y="79"/>
                                  </a:lnTo>
                                  <a:lnTo>
                                    <a:pt x="56" y="93"/>
                                  </a:lnTo>
                                  <a:lnTo>
                                    <a:pt x="45" y="108"/>
                                  </a:lnTo>
                                  <a:lnTo>
                                    <a:pt x="34" y="127"/>
                                  </a:lnTo>
                                  <a:lnTo>
                                    <a:pt x="21" y="145"/>
                                  </a:lnTo>
                                  <a:lnTo>
                                    <a:pt x="11" y="160"/>
                                  </a:lnTo>
                                  <a:lnTo>
                                    <a:pt x="0" y="174"/>
                                  </a:lnTo>
                                  <a:lnTo>
                                    <a:pt x="1" y="216"/>
                                  </a:lnTo>
                                  <a:lnTo>
                                    <a:pt x="3" y="255"/>
                                  </a:lnTo>
                                  <a:lnTo>
                                    <a:pt x="3" y="291"/>
                                  </a:lnTo>
                                  <a:lnTo>
                                    <a:pt x="5" y="324"/>
                                  </a:lnTo>
                                  <a:close/>
                                </a:path>
                              </a:pathLst>
                            </a:custGeom>
                            <a:solidFill>
                              <a:srgbClr val="873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66"/>
                          <wps:cNvSpPr>
                            <a:spLocks/>
                          </wps:cNvSpPr>
                          <wps:spPr bwMode="auto">
                            <a:xfrm>
                              <a:off x="1870" y="2262"/>
                              <a:ext cx="89" cy="87"/>
                            </a:xfrm>
                            <a:custGeom>
                              <a:avLst/>
                              <a:gdLst>
                                <a:gd name="T0" fmla="*/ 27 w 178"/>
                                <a:gd name="T1" fmla="*/ 105 h 176"/>
                                <a:gd name="T2" fmla="*/ 23 w 178"/>
                                <a:gd name="T3" fmla="*/ 99 h 176"/>
                                <a:gd name="T4" fmla="*/ 14 w 178"/>
                                <a:gd name="T5" fmla="*/ 85 h 176"/>
                                <a:gd name="T6" fmla="*/ 3 w 178"/>
                                <a:gd name="T7" fmla="*/ 68 h 176"/>
                                <a:gd name="T8" fmla="*/ 0 w 178"/>
                                <a:gd name="T9" fmla="*/ 54 h 176"/>
                                <a:gd name="T10" fmla="*/ 0 w 178"/>
                                <a:gd name="T11" fmla="*/ 41 h 176"/>
                                <a:gd name="T12" fmla="*/ 0 w 178"/>
                                <a:gd name="T13" fmla="*/ 29 h 176"/>
                                <a:gd name="T14" fmla="*/ 0 w 178"/>
                                <a:gd name="T15" fmla="*/ 20 h 176"/>
                                <a:gd name="T16" fmla="*/ 0 w 178"/>
                                <a:gd name="T17" fmla="*/ 16 h 176"/>
                                <a:gd name="T18" fmla="*/ 3 w 178"/>
                                <a:gd name="T19" fmla="*/ 23 h 176"/>
                                <a:gd name="T20" fmla="*/ 12 w 178"/>
                                <a:gd name="T21" fmla="*/ 43 h 176"/>
                                <a:gd name="T22" fmla="*/ 25 w 178"/>
                                <a:gd name="T23" fmla="*/ 62 h 176"/>
                                <a:gd name="T24" fmla="*/ 41 w 178"/>
                                <a:gd name="T25" fmla="*/ 70 h 176"/>
                                <a:gd name="T26" fmla="*/ 54 w 178"/>
                                <a:gd name="T27" fmla="*/ 68 h 176"/>
                                <a:gd name="T28" fmla="*/ 70 w 178"/>
                                <a:gd name="T29" fmla="*/ 62 h 176"/>
                                <a:gd name="T30" fmla="*/ 88 w 178"/>
                                <a:gd name="T31" fmla="*/ 54 h 176"/>
                                <a:gd name="T32" fmla="*/ 108 w 178"/>
                                <a:gd name="T33" fmla="*/ 43 h 176"/>
                                <a:gd name="T34" fmla="*/ 128 w 178"/>
                                <a:gd name="T35" fmla="*/ 31 h 176"/>
                                <a:gd name="T36" fmla="*/ 148 w 178"/>
                                <a:gd name="T37" fmla="*/ 22 h 176"/>
                                <a:gd name="T38" fmla="*/ 162 w 178"/>
                                <a:gd name="T39" fmla="*/ 10 h 176"/>
                                <a:gd name="T40" fmla="*/ 175 w 178"/>
                                <a:gd name="T41" fmla="*/ 2 h 176"/>
                                <a:gd name="T42" fmla="*/ 178 w 178"/>
                                <a:gd name="T43" fmla="*/ 0 h 176"/>
                                <a:gd name="T44" fmla="*/ 175 w 178"/>
                                <a:gd name="T45" fmla="*/ 4 h 176"/>
                                <a:gd name="T46" fmla="*/ 166 w 178"/>
                                <a:gd name="T47" fmla="*/ 16 h 176"/>
                                <a:gd name="T48" fmla="*/ 151 w 178"/>
                                <a:gd name="T49" fmla="*/ 29 h 176"/>
                                <a:gd name="T50" fmla="*/ 137 w 178"/>
                                <a:gd name="T51" fmla="*/ 47 h 176"/>
                                <a:gd name="T52" fmla="*/ 122 w 178"/>
                                <a:gd name="T53" fmla="*/ 60 h 176"/>
                                <a:gd name="T54" fmla="*/ 110 w 178"/>
                                <a:gd name="T55" fmla="*/ 72 h 176"/>
                                <a:gd name="T56" fmla="*/ 102 w 178"/>
                                <a:gd name="T57" fmla="*/ 79 h 176"/>
                                <a:gd name="T58" fmla="*/ 97 w 178"/>
                                <a:gd name="T59" fmla="*/ 83 h 176"/>
                                <a:gd name="T60" fmla="*/ 92 w 178"/>
                                <a:gd name="T61" fmla="*/ 89 h 176"/>
                                <a:gd name="T62" fmla="*/ 84 w 178"/>
                                <a:gd name="T63" fmla="*/ 97 h 176"/>
                                <a:gd name="T64" fmla="*/ 79 w 178"/>
                                <a:gd name="T65" fmla="*/ 106 h 176"/>
                                <a:gd name="T66" fmla="*/ 70 w 178"/>
                                <a:gd name="T67" fmla="*/ 116 h 176"/>
                                <a:gd name="T68" fmla="*/ 63 w 178"/>
                                <a:gd name="T69" fmla="*/ 130 h 176"/>
                                <a:gd name="T70" fmla="*/ 56 w 178"/>
                                <a:gd name="T71" fmla="*/ 145 h 176"/>
                                <a:gd name="T72" fmla="*/ 48 w 178"/>
                                <a:gd name="T73" fmla="*/ 162 h 176"/>
                                <a:gd name="T74" fmla="*/ 36 w 178"/>
                                <a:gd name="T75" fmla="*/ 176 h 176"/>
                                <a:gd name="T76" fmla="*/ 30 w 178"/>
                                <a:gd name="T77" fmla="*/ 153 h 176"/>
                                <a:gd name="T78" fmla="*/ 27 w 178"/>
                                <a:gd name="T79" fmla="*/ 120 h 176"/>
                                <a:gd name="T80" fmla="*/ 27 w 178"/>
                                <a:gd name="T81" fmla="*/ 105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8" h="176">
                                  <a:moveTo>
                                    <a:pt x="27" y="105"/>
                                  </a:moveTo>
                                  <a:lnTo>
                                    <a:pt x="23" y="99"/>
                                  </a:lnTo>
                                  <a:lnTo>
                                    <a:pt x="14" y="85"/>
                                  </a:lnTo>
                                  <a:lnTo>
                                    <a:pt x="3" y="68"/>
                                  </a:lnTo>
                                  <a:lnTo>
                                    <a:pt x="0" y="54"/>
                                  </a:lnTo>
                                  <a:lnTo>
                                    <a:pt x="0" y="41"/>
                                  </a:lnTo>
                                  <a:lnTo>
                                    <a:pt x="0" y="29"/>
                                  </a:lnTo>
                                  <a:lnTo>
                                    <a:pt x="0" y="20"/>
                                  </a:lnTo>
                                  <a:lnTo>
                                    <a:pt x="0" y="16"/>
                                  </a:lnTo>
                                  <a:lnTo>
                                    <a:pt x="3" y="23"/>
                                  </a:lnTo>
                                  <a:lnTo>
                                    <a:pt x="12" y="43"/>
                                  </a:lnTo>
                                  <a:lnTo>
                                    <a:pt x="25" y="62"/>
                                  </a:lnTo>
                                  <a:lnTo>
                                    <a:pt x="41" y="70"/>
                                  </a:lnTo>
                                  <a:lnTo>
                                    <a:pt x="54" y="68"/>
                                  </a:lnTo>
                                  <a:lnTo>
                                    <a:pt x="70" y="62"/>
                                  </a:lnTo>
                                  <a:lnTo>
                                    <a:pt x="88" y="54"/>
                                  </a:lnTo>
                                  <a:lnTo>
                                    <a:pt x="108" y="43"/>
                                  </a:lnTo>
                                  <a:lnTo>
                                    <a:pt x="128" y="31"/>
                                  </a:lnTo>
                                  <a:lnTo>
                                    <a:pt x="148" y="22"/>
                                  </a:lnTo>
                                  <a:lnTo>
                                    <a:pt x="162" y="10"/>
                                  </a:lnTo>
                                  <a:lnTo>
                                    <a:pt x="175" y="2"/>
                                  </a:lnTo>
                                  <a:lnTo>
                                    <a:pt x="178" y="0"/>
                                  </a:lnTo>
                                  <a:lnTo>
                                    <a:pt x="175" y="4"/>
                                  </a:lnTo>
                                  <a:lnTo>
                                    <a:pt x="166" y="16"/>
                                  </a:lnTo>
                                  <a:lnTo>
                                    <a:pt x="151" y="29"/>
                                  </a:lnTo>
                                  <a:lnTo>
                                    <a:pt x="137" y="47"/>
                                  </a:lnTo>
                                  <a:lnTo>
                                    <a:pt x="122" y="60"/>
                                  </a:lnTo>
                                  <a:lnTo>
                                    <a:pt x="110" y="72"/>
                                  </a:lnTo>
                                  <a:lnTo>
                                    <a:pt x="102" y="79"/>
                                  </a:lnTo>
                                  <a:lnTo>
                                    <a:pt x="97" y="83"/>
                                  </a:lnTo>
                                  <a:lnTo>
                                    <a:pt x="92" y="89"/>
                                  </a:lnTo>
                                  <a:lnTo>
                                    <a:pt x="84" y="97"/>
                                  </a:lnTo>
                                  <a:lnTo>
                                    <a:pt x="79" y="106"/>
                                  </a:lnTo>
                                  <a:lnTo>
                                    <a:pt x="70" y="116"/>
                                  </a:lnTo>
                                  <a:lnTo>
                                    <a:pt x="63" y="130"/>
                                  </a:lnTo>
                                  <a:lnTo>
                                    <a:pt x="56" y="145"/>
                                  </a:lnTo>
                                  <a:lnTo>
                                    <a:pt x="48" y="162"/>
                                  </a:lnTo>
                                  <a:lnTo>
                                    <a:pt x="36" y="176"/>
                                  </a:lnTo>
                                  <a:lnTo>
                                    <a:pt x="30" y="153"/>
                                  </a:lnTo>
                                  <a:lnTo>
                                    <a:pt x="27" y="120"/>
                                  </a:lnTo>
                                  <a:lnTo>
                                    <a:pt x="27" y="105"/>
                                  </a:lnTo>
                                  <a:close/>
                                </a:path>
                              </a:pathLst>
                            </a:custGeom>
                            <a:solidFill>
                              <a:srgbClr val="873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67"/>
                          <wps:cNvSpPr>
                            <a:spLocks/>
                          </wps:cNvSpPr>
                          <wps:spPr bwMode="auto">
                            <a:xfrm>
                              <a:off x="1928" y="2168"/>
                              <a:ext cx="47" cy="10"/>
                            </a:xfrm>
                            <a:custGeom>
                              <a:avLst/>
                              <a:gdLst>
                                <a:gd name="T0" fmla="*/ 9 w 94"/>
                                <a:gd name="T1" fmla="*/ 10 h 20"/>
                                <a:gd name="T2" fmla="*/ 11 w 94"/>
                                <a:gd name="T3" fmla="*/ 10 h 20"/>
                                <a:gd name="T4" fmla="*/ 18 w 94"/>
                                <a:gd name="T5" fmla="*/ 8 h 20"/>
                                <a:gd name="T6" fmla="*/ 29 w 94"/>
                                <a:gd name="T7" fmla="*/ 6 h 20"/>
                                <a:gd name="T8" fmla="*/ 41 w 94"/>
                                <a:gd name="T9" fmla="*/ 2 h 20"/>
                                <a:gd name="T10" fmla="*/ 54 w 94"/>
                                <a:gd name="T11" fmla="*/ 2 h 20"/>
                                <a:gd name="T12" fmla="*/ 67 w 94"/>
                                <a:gd name="T13" fmla="*/ 0 h 20"/>
                                <a:gd name="T14" fmla="*/ 79 w 94"/>
                                <a:gd name="T15" fmla="*/ 2 h 20"/>
                                <a:gd name="T16" fmla="*/ 90 w 94"/>
                                <a:gd name="T17" fmla="*/ 6 h 20"/>
                                <a:gd name="T18" fmla="*/ 94 w 94"/>
                                <a:gd name="T19" fmla="*/ 10 h 20"/>
                                <a:gd name="T20" fmla="*/ 87 w 94"/>
                                <a:gd name="T21" fmla="*/ 14 h 20"/>
                                <a:gd name="T22" fmla="*/ 72 w 94"/>
                                <a:gd name="T23" fmla="*/ 16 h 20"/>
                                <a:gd name="T24" fmla="*/ 54 w 94"/>
                                <a:gd name="T25" fmla="*/ 18 h 20"/>
                                <a:gd name="T26" fmla="*/ 34 w 94"/>
                                <a:gd name="T27" fmla="*/ 20 h 20"/>
                                <a:gd name="T28" fmla="*/ 18 w 94"/>
                                <a:gd name="T29" fmla="*/ 20 h 20"/>
                                <a:gd name="T30" fmla="*/ 5 w 94"/>
                                <a:gd name="T31" fmla="*/ 20 h 20"/>
                                <a:gd name="T32" fmla="*/ 0 w 94"/>
                                <a:gd name="T33" fmla="*/ 20 h 20"/>
                                <a:gd name="T34" fmla="*/ 9 w 94"/>
                                <a:gd name="T35"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4" h="20">
                                  <a:moveTo>
                                    <a:pt x="9" y="10"/>
                                  </a:moveTo>
                                  <a:lnTo>
                                    <a:pt x="11" y="10"/>
                                  </a:lnTo>
                                  <a:lnTo>
                                    <a:pt x="18" y="8"/>
                                  </a:lnTo>
                                  <a:lnTo>
                                    <a:pt x="29" y="6"/>
                                  </a:lnTo>
                                  <a:lnTo>
                                    <a:pt x="41" y="2"/>
                                  </a:lnTo>
                                  <a:lnTo>
                                    <a:pt x="54" y="2"/>
                                  </a:lnTo>
                                  <a:lnTo>
                                    <a:pt x="67" y="0"/>
                                  </a:lnTo>
                                  <a:lnTo>
                                    <a:pt x="79" y="2"/>
                                  </a:lnTo>
                                  <a:lnTo>
                                    <a:pt x="90" y="6"/>
                                  </a:lnTo>
                                  <a:lnTo>
                                    <a:pt x="94" y="10"/>
                                  </a:lnTo>
                                  <a:lnTo>
                                    <a:pt x="87" y="14"/>
                                  </a:lnTo>
                                  <a:lnTo>
                                    <a:pt x="72" y="16"/>
                                  </a:lnTo>
                                  <a:lnTo>
                                    <a:pt x="54" y="18"/>
                                  </a:lnTo>
                                  <a:lnTo>
                                    <a:pt x="34" y="20"/>
                                  </a:lnTo>
                                  <a:lnTo>
                                    <a:pt x="18" y="20"/>
                                  </a:lnTo>
                                  <a:lnTo>
                                    <a:pt x="5" y="20"/>
                                  </a:lnTo>
                                  <a:lnTo>
                                    <a:pt x="0" y="20"/>
                                  </a:lnTo>
                                  <a:lnTo>
                                    <a:pt x="9" y="10"/>
                                  </a:lnTo>
                                  <a:close/>
                                </a:path>
                              </a:pathLst>
                            </a:custGeom>
                            <a:solidFill>
                              <a:srgbClr val="873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68"/>
                          <wps:cNvSpPr>
                            <a:spLocks/>
                          </wps:cNvSpPr>
                          <wps:spPr bwMode="auto">
                            <a:xfrm>
                              <a:off x="1929" y="2131"/>
                              <a:ext cx="66" cy="26"/>
                            </a:xfrm>
                            <a:custGeom>
                              <a:avLst/>
                              <a:gdLst>
                                <a:gd name="T0" fmla="*/ 92 w 132"/>
                                <a:gd name="T1" fmla="*/ 14 h 52"/>
                                <a:gd name="T2" fmla="*/ 83 w 132"/>
                                <a:gd name="T3" fmla="*/ 0 h 52"/>
                                <a:gd name="T4" fmla="*/ 77 w 132"/>
                                <a:gd name="T5" fmla="*/ 0 h 52"/>
                                <a:gd name="T6" fmla="*/ 76 w 132"/>
                                <a:gd name="T7" fmla="*/ 4 h 52"/>
                                <a:gd name="T8" fmla="*/ 76 w 132"/>
                                <a:gd name="T9" fmla="*/ 8 h 52"/>
                                <a:gd name="T10" fmla="*/ 74 w 132"/>
                                <a:gd name="T11" fmla="*/ 8 h 52"/>
                                <a:gd name="T12" fmla="*/ 68 w 132"/>
                                <a:gd name="T13" fmla="*/ 8 h 52"/>
                                <a:gd name="T14" fmla="*/ 59 w 132"/>
                                <a:gd name="T15" fmla="*/ 10 h 52"/>
                                <a:gd name="T16" fmla="*/ 48 w 132"/>
                                <a:gd name="T17" fmla="*/ 12 h 52"/>
                                <a:gd name="T18" fmla="*/ 38 w 132"/>
                                <a:gd name="T19" fmla="*/ 14 h 52"/>
                                <a:gd name="T20" fmla="*/ 27 w 132"/>
                                <a:gd name="T21" fmla="*/ 15 h 52"/>
                                <a:gd name="T22" fmla="*/ 14 w 132"/>
                                <a:gd name="T23" fmla="*/ 19 h 52"/>
                                <a:gd name="T24" fmla="*/ 5 w 132"/>
                                <a:gd name="T25" fmla="*/ 23 h 52"/>
                                <a:gd name="T26" fmla="*/ 5 w 132"/>
                                <a:gd name="T27" fmla="*/ 23 h 52"/>
                                <a:gd name="T28" fmla="*/ 5 w 132"/>
                                <a:gd name="T29" fmla="*/ 23 h 52"/>
                                <a:gd name="T30" fmla="*/ 3 w 132"/>
                                <a:gd name="T31" fmla="*/ 23 h 52"/>
                                <a:gd name="T32" fmla="*/ 3 w 132"/>
                                <a:gd name="T33" fmla="*/ 23 h 52"/>
                                <a:gd name="T34" fmla="*/ 0 w 132"/>
                                <a:gd name="T35" fmla="*/ 27 h 52"/>
                                <a:gd name="T36" fmla="*/ 2 w 132"/>
                                <a:gd name="T37" fmla="*/ 29 h 52"/>
                                <a:gd name="T38" fmla="*/ 5 w 132"/>
                                <a:gd name="T39" fmla="*/ 29 h 52"/>
                                <a:gd name="T40" fmla="*/ 12 w 132"/>
                                <a:gd name="T41" fmla="*/ 31 h 52"/>
                                <a:gd name="T42" fmla="*/ 20 w 132"/>
                                <a:gd name="T43" fmla="*/ 31 h 52"/>
                                <a:gd name="T44" fmla="*/ 30 w 132"/>
                                <a:gd name="T45" fmla="*/ 31 h 52"/>
                                <a:gd name="T46" fmla="*/ 41 w 132"/>
                                <a:gd name="T47" fmla="*/ 31 h 52"/>
                                <a:gd name="T48" fmla="*/ 54 w 132"/>
                                <a:gd name="T49" fmla="*/ 33 h 52"/>
                                <a:gd name="T50" fmla="*/ 74 w 132"/>
                                <a:gd name="T51" fmla="*/ 39 h 52"/>
                                <a:gd name="T52" fmla="*/ 90 w 132"/>
                                <a:gd name="T53" fmla="*/ 42 h 52"/>
                                <a:gd name="T54" fmla="*/ 99 w 132"/>
                                <a:gd name="T55" fmla="*/ 46 h 52"/>
                                <a:gd name="T56" fmla="*/ 103 w 132"/>
                                <a:gd name="T57" fmla="*/ 48 h 52"/>
                                <a:gd name="T58" fmla="*/ 130 w 132"/>
                                <a:gd name="T59" fmla="*/ 52 h 52"/>
                                <a:gd name="T60" fmla="*/ 130 w 132"/>
                                <a:gd name="T61" fmla="*/ 52 h 52"/>
                                <a:gd name="T62" fmla="*/ 130 w 132"/>
                                <a:gd name="T63" fmla="*/ 52 h 52"/>
                                <a:gd name="T64" fmla="*/ 130 w 132"/>
                                <a:gd name="T65" fmla="*/ 52 h 52"/>
                                <a:gd name="T66" fmla="*/ 132 w 132"/>
                                <a:gd name="T67" fmla="*/ 50 h 52"/>
                                <a:gd name="T68" fmla="*/ 121 w 132"/>
                                <a:gd name="T69" fmla="*/ 44 h 52"/>
                                <a:gd name="T70" fmla="*/ 110 w 132"/>
                                <a:gd name="T71" fmla="*/ 35 h 52"/>
                                <a:gd name="T72" fmla="*/ 101 w 132"/>
                                <a:gd name="T73" fmla="*/ 25 h 52"/>
                                <a:gd name="T74" fmla="*/ 92 w 132"/>
                                <a:gd name="T75" fmla="*/ 14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2" h="52">
                                  <a:moveTo>
                                    <a:pt x="92" y="14"/>
                                  </a:moveTo>
                                  <a:lnTo>
                                    <a:pt x="83" y="0"/>
                                  </a:lnTo>
                                  <a:lnTo>
                                    <a:pt x="77" y="0"/>
                                  </a:lnTo>
                                  <a:lnTo>
                                    <a:pt x="76" y="4"/>
                                  </a:lnTo>
                                  <a:lnTo>
                                    <a:pt x="76" y="8"/>
                                  </a:lnTo>
                                  <a:lnTo>
                                    <a:pt x="74" y="8"/>
                                  </a:lnTo>
                                  <a:lnTo>
                                    <a:pt x="68" y="8"/>
                                  </a:lnTo>
                                  <a:lnTo>
                                    <a:pt x="59" y="10"/>
                                  </a:lnTo>
                                  <a:lnTo>
                                    <a:pt x="48" y="12"/>
                                  </a:lnTo>
                                  <a:lnTo>
                                    <a:pt x="38" y="14"/>
                                  </a:lnTo>
                                  <a:lnTo>
                                    <a:pt x="27" y="15"/>
                                  </a:lnTo>
                                  <a:lnTo>
                                    <a:pt x="14" y="19"/>
                                  </a:lnTo>
                                  <a:lnTo>
                                    <a:pt x="5" y="23"/>
                                  </a:lnTo>
                                  <a:lnTo>
                                    <a:pt x="3" y="23"/>
                                  </a:lnTo>
                                  <a:lnTo>
                                    <a:pt x="0" y="27"/>
                                  </a:lnTo>
                                  <a:lnTo>
                                    <a:pt x="2" y="29"/>
                                  </a:lnTo>
                                  <a:lnTo>
                                    <a:pt x="5" y="29"/>
                                  </a:lnTo>
                                  <a:lnTo>
                                    <a:pt x="12" y="31"/>
                                  </a:lnTo>
                                  <a:lnTo>
                                    <a:pt x="20" y="31"/>
                                  </a:lnTo>
                                  <a:lnTo>
                                    <a:pt x="30" y="31"/>
                                  </a:lnTo>
                                  <a:lnTo>
                                    <a:pt x="41" y="31"/>
                                  </a:lnTo>
                                  <a:lnTo>
                                    <a:pt x="54" y="33"/>
                                  </a:lnTo>
                                  <a:lnTo>
                                    <a:pt x="74" y="39"/>
                                  </a:lnTo>
                                  <a:lnTo>
                                    <a:pt x="90" y="42"/>
                                  </a:lnTo>
                                  <a:lnTo>
                                    <a:pt x="99" y="46"/>
                                  </a:lnTo>
                                  <a:lnTo>
                                    <a:pt x="103" y="48"/>
                                  </a:lnTo>
                                  <a:lnTo>
                                    <a:pt x="130" y="52"/>
                                  </a:lnTo>
                                  <a:lnTo>
                                    <a:pt x="132" y="50"/>
                                  </a:lnTo>
                                  <a:lnTo>
                                    <a:pt x="121" y="44"/>
                                  </a:lnTo>
                                  <a:lnTo>
                                    <a:pt x="110" y="35"/>
                                  </a:lnTo>
                                  <a:lnTo>
                                    <a:pt x="101" y="25"/>
                                  </a:lnTo>
                                  <a:lnTo>
                                    <a:pt x="92" y="14"/>
                                  </a:lnTo>
                                  <a:close/>
                                </a:path>
                              </a:pathLst>
                            </a:custGeom>
                            <a:solidFill>
                              <a:srgbClr val="BF96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569"/>
                          <wps:cNvSpPr>
                            <a:spLocks/>
                          </wps:cNvSpPr>
                          <wps:spPr bwMode="auto">
                            <a:xfrm>
                              <a:off x="1980" y="2082"/>
                              <a:ext cx="35" cy="29"/>
                            </a:xfrm>
                            <a:custGeom>
                              <a:avLst/>
                              <a:gdLst>
                                <a:gd name="T0" fmla="*/ 0 w 70"/>
                                <a:gd name="T1" fmla="*/ 0 h 57"/>
                                <a:gd name="T2" fmla="*/ 68 w 70"/>
                                <a:gd name="T3" fmla="*/ 7 h 57"/>
                                <a:gd name="T4" fmla="*/ 68 w 70"/>
                                <a:gd name="T5" fmla="*/ 13 h 57"/>
                                <a:gd name="T6" fmla="*/ 70 w 70"/>
                                <a:gd name="T7" fmla="*/ 27 h 57"/>
                                <a:gd name="T8" fmla="*/ 68 w 70"/>
                                <a:gd name="T9" fmla="*/ 42 h 57"/>
                                <a:gd name="T10" fmla="*/ 65 w 70"/>
                                <a:gd name="T11" fmla="*/ 56 h 57"/>
                                <a:gd name="T12" fmla="*/ 61 w 70"/>
                                <a:gd name="T13" fmla="*/ 57 h 57"/>
                                <a:gd name="T14" fmla="*/ 52 w 70"/>
                                <a:gd name="T15" fmla="*/ 56 h 57"/>
                                <a:gd name="T16" fmla="*/ 43 w 70"/>
                                <a:gd name="T17" fmla="*/ 52 h 57"/>
                                <a:gd name="T18" fmla="*/ 31 w 70"/>
                                <a:gd name="T19" fmla="*/ 46 h 57"/>
                                <a:gd name="T20" fmla="*/ 20 w 70"/>
                                <a:gd name="T21" fmla="*/ 40 h 57"/>
                                <a:gd name="T22" fmla="*/ 11 w 70"/>
                                <a:gd name="T23" fmla="*/ 34 h 57"/>
                                <a:gd name="T24" fmla="*/ 3 w 70"/>
                                <a:gd name="T25" fmla="*/ 30 h 57"/>
                                <a:gd name="T26" fmla="*/ 2 w 70"/>
                                <a:gd name="T27" fmla="*/ 29 h 57"/>
                                <a:gd name="T28" fmla="*/ 0 w 70"/>
                                <a:gd name="T2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 h="57">
                                  <a:moveTo>
                                    <a:pt x="0" y="0"/>
                                  </a:moveTo>
                                  <a:lnTo>
                                    <a:pt x="68" y="7"/>
                                  </a:lnTo>
                                  <a:lnTo>
                                    <a:pt x="68" y="13"/>
                                  </a:lnTo>
                                  <a:lnTo>
                                    <a:pt x="70" y="27"/>
                                  </a:lnTo>
                                  <a:lnTo>
                                    <a:pt x="68" y="42"/>
                                  </a:lnTo>
                                  <a:lnTo>
                                    <a:pt x="65" y="56"/>
                                  </a:lnTo>
                                  <a:lnTo>
                                    <a:pt x="61" y="57"/>
                                  </a:lnTo>
                                  <a:lnTo>
                                    <a:pt x="52" y="56"/>
                                  </a:lnTo>
                                  <a:lnTo>
                                    <a:pt x="43" y="52"/>
                                  </a:lnTo>
                                  <a:lnTo>
                                    <a:pt x="31" y="46"/>
                                  </a:lnTo>
                                  <a:lnTo>
                                    <a:pt x="20" y="40"/>
                                  </a:lnTo>
                                  <a:lnTo>
                                    <a:pt x="11" y="34"/>
                                  </a:lnTo>
                                  <a:lnTo>
                                    <a:pt x="3" y="30"/>
                                  </a:lnTo>
                                  <a:lnTo>
                                    <a:pt x="2"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70"/>
                          <wps:cNvSpPr>
                            <a:spLocks/>
                          </wps:cNvSpPr>
                          <wps:spPr bwMode="auto">
                            <a:xfrm>
                              <a:off x="1983" y="2085"/>
                              <a:ext cx="29" cy="22"/>
                            </a:xfrm>
                            <a:custGeom>
                              <a:avLst/>
                              <a:gdLst>
                                <a:gd name="T0" fmla="*/ 0 w 58"/>
                                <a:gd name="T1" fmla="*/ 0 h 45"/>
                                <a:gd name="T2" fmla="*/ 56 w 58"/>
                                <a:gd name="T3" fmla="*/ 6 h 45"/>
                                <a:gd name="T4" fmla="*/ 56 w 58"/>
                                <a:gd name="T5" fmla="*/ 10 h 45"/>
                                <a:gd name="T6" fmla="*/ 58 w 58"/>
                                <a:gd name="T7" fmla="*/ 22 h 45"/>
                                <a:gd name="T8" fmla="*/ 56 w 58"/>
                                <a:gd name="T9" fmla="*/ 35 h 45"/>
                                <a:gd name="T10" fmla="*/ 54 w 58"/>
                                <a:gd name="T11" fmla="*/ 45 h 45"/>
                                <a:gd name="T12" fmla="*/ 44 w 58"/>
                                <a:gd name="T13" fmla="*/ 45 h 45"/>
                                <a:gd name="T14" fmla="*/ 27 w 58"/>
                                <a:gd name="T15" fmla="*/ 37 h 45"/>
                                <a:gd name="T16" fmla="*/ 11 w 58"/>
                                <a:gd name="T17" fmla="*/ 27 h 45"/>
                                <a:gd name="T18" fmla="*/ 4 w 58"/>
                                <a:gd name="T19" fmla="*/ 24 h 45"/>
                                <a:gd name="T20" fmla="*/ 0 w 58"/>
                                <a:gd name="T2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45">
                                  <a:moveTo>
                                    <a:pt x="0" y="0"/>
                                  </a:moveTo>
                                  <a:lnTo>
                                    <a:pt x="56" y="6"/>
                                  </a:lnTo>
                                  <a:lnTo>
                                    <a:pt x="56" y="10"/>
                                  </a:lnTo>
                                  <a:lnTo>
                                    <a:pt x="58" y="22"/>
                                  </a:lnTo>
                                  <a:lnTo>
                                    <a:pt x="56" y="35"/>
                                  </a:lnTo>
                                  <a:lnTo>
                                    <a:pt x="54" y="45"/>
                                  </a:lnTo>
                                  <a:lnTo>
                                    <a:pt x="44" y="45"/>
                                  </a:lnTo>
                                  <a:lnTo>
                                    <a:pt x="27" y="37"/>
                                  </a:lnTo>
                                  <a:lnTo>
                                    <a:pt x="11" y="27"/>
                                  </a:lnTo>
                                  <a:lnTo>
                                    <a:pt x="4" y="24"/>
                                  </a:lnTo>
                                  <a:lnTo>
                                    <a:pt x="0" y="0"/>
                                  </a:lnTo>
                                  <a:close/>
                                </a:path>
                              </a:pathLst>
                            </a:custGeom>
                            <a:solidFill>
                              <a:srgbClr val="B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71"/>
                          <wps:cNvSpPr>
                            <a:spLocks/>
                          </wps:cNvSpPr>
                          <wps:spPr bwMode="auto">
                            <a:xfrm>
                              <a:off x="2243" y="2217"/>
                              <a:ext cx="475" cy="903"/>
                            </a:xfrm>
                            <a:custGeom>
                              <a:avLst/>
                              <a:gdLst>
                                <a:gd name="T0" fmla="*/ 112 w 949"/>
                                <a:gd name="T1" fmla="*/ 316 h 1805"/>
                                <a:gd name="T2" fmla="*/ 124 w 949"/>
                                <a:gd name="T3" fmla="*/ 760 h 1805"/>
                                <a:gd name="T4" fmla="*/ 114 w 949"/>
                                <a:gd name="T5" fmla="*/ 1099 h 1805"/>
                                <a:gd name="T6" fmla="*/ 103 w 949"/>
                                <a:gd name="T7" fmla="*/ 1381 h 1805"/>
                                <a:gd name="T8" fmla="*/ 105 w 949"/>
                                <a:gd name="T9" fmla="*/ 1548 h 1805"/>
                                <a:gd name="T10" fmla="*/ 101 w 949"/>
                                <a:gd name="T11" fmla="*/ 1601 h 1805"/>
                                <a:gd name="T12" fmla="*/ 96 w 949"/>
                                <a:gd name="T13" fmla="*/ 1647 h 1805"/>
                                <a:gd name="T14" fmla="*/ 96 w 949"/>
                                <a:gd name="T15" fmla="*/ 1683 h 1805"/>
                                <a:gd name="T16" fmla="*/ 110 w 949"/>
                                <a:gd name="T17" fmla="*/ 1712 h 1805"/>
                                <a:gd name="T18" fmla="*/ 141 w 949"/>
                                <a:gd name="T19" fmla="*/ 1734 h 1805"/>
                                <a:gd name="T20" fmla="*/ 197 w 949"/>
                                <a:gd name="T21" fmla="*/ 1749 h 1805"/>
                                <a:gd name="T22" fmla="*/ 283 w 949"/>
                                <a:gd name="T23" fmla="*/ 1759 h 1805"/>
                                <a:gd name="T24" fmla="*/ 393 w 949"/>
                                <a:gd name="T25" fmla="*/ 1764 h 1805"/>
                                <a:gd name="T26" fmla="*/ 496 w 949"/>
                                <a:gd name="T27" fmla="*/ 1770 h 1805"/>
                                <a:gd name="T28" fmla="*/ 594 w 949"/>
                                <a:gd name="T29" fmla="*/ 1776 h 1805"/>
                                <a:gd name="T30" fmla="*/ 684 w 949"/>
                                <a:gd name="T31" fmla="*/ 1782 h 1805"/>
                                <a:gd name="T32" fmla="*/ 764 w 949"/>
                                <a:gd name="T33" fmla="*/ 1788 h 1805"/>
                                <a:gd name="T34" fmla="*/ 832 w 949"/>
                                <a:gd name="T35" fmla="*/ 1795 h 1805"/>
                                <a:gd name="T36" fmla="*/ 888 w 949"/>
                                <a:gd name="T37" fmla="*/ 1799 h 1805"/>
                                <a:gd name="T38" fmla="*/ 930 w 949"/>
                                <a:gd name="T39" fmla="*/ 1803 h 1805"/>
                                <a:gd name="T40" fmla="*/ 949 w 949"/>
                                <a:gd name="T41" fmla="*/ 1782 h 1805"/>
                                <a:gd name="T42" fmla="*/ 937 w 949"/>
                                <a:gd name="T43" fmla="*/ 1780 h 1805"/>
                                <a:gd name="T44" fmla="*/ 903 w 949"/>
                                <a:gd name="T45" fmla="*/ 1778 h 1805"/>
                                <a:gd name="T46" fmla="*/ 847 w 949"/>
                                <a:gd name="T47" fmla="*/ 1772 h 1805"/>
                                <a:gd name="T48" fmla="*/ 773 w 949"/>
                                <a:gd name="T49" fmla="*/ 1764 h 1805"/>
                                <a:gd name="T50" fmla="*/ 684 w 949"/>
                                <a:gd name="T51" fmla="*/ 1759 h 1805"/>
                                <a:gd name="T52" fmla="*/ 581 w 949"/>
                                <a:gd name="T53" fmla="*/ 1751 h 1805"/>
                                <a:gd name="T54" fmla="*/ 469 w 949"/>
                                <a:gd name="T55" fmla="*/ 1743 h 1805"/>
                                <a:gd name="T56" fmla="*/ 348 w 949"/>
                                <a:gd name="T57" fmla="*/ 1736 h 1805"/>
                                <a:gd name="T58" fmla="*/ 251 w 949"/>
                                <a:gd name="T59" fmla="*/ 1728 h 1805"/>
                                <a:gd name="T60" fmla="*/ 186 w 949"/>
                                <a:gd name="T61" fmla="*/ 1716 h 1805"/>
                                <a:gd name="T62" fmla="*/ 148 w 949"/>
                                <a:gd name="T63" fmla="*/ 1699 h 1805"/>
                                <a:gd name="T64" fmla="*/ 128 w 949"/>
                                <a:gd name="T65" fmla="*/ 1674 h 1805"/>
                                <a:gd name="T66" fmla="*/ 123 w 949"/>
                                <a:gd name="T67" fmla="*/ 1643 h 1805"/>
                                <a:gd name="T68" fmla="*/ 124 w 949"/>
                                <a:gd name="T69" fmla="*/ 1604 h 1805"/>
                                <a:gd name="T70" fmla="*/ 130 w 949"/>
                                <a:gd name="T71" fmla="*/ 1556 h 1805"/>
                                <a:gd name="T72" fmla="*/ 132 w 949"/>
                                <a:gd name="T73" fmla="*/ 1498 h 1805"/>
                                <a:gd name="T74" fmla="*/ 134 w 949"/>
                                <a:gd name="T75" fmla="*/ 1222 h 1805"/>
                                <a:gd name="T76" fmla="*/ 150 w 949"/>
                                <a:gd name="T77" fmla="*/ 933 h 1805"/>
                                <a:gd name="T78" fmla="*/ 144 w 949"/>
                                <a:gd name="T79" fmla="*/ 515 h 1805"/>
                                <a:gd name="T80" fmla="*/ 128 w 949"/>
                                <a:gd name="T81" fmla="*/ 191 h 1805"/>
                                <a:gd name="T82" fmla="*/ 108 w 949"/>
                                <a:gd name="T83" fmla="*/ 129 h 1805"/>
                                <a:gd name="T84" fmla="*/ 67 w 949"/>
                                <a:gd name="T85" fmla="*/ 65 h 1805"/>
                                <a:gd name="T86" fmla="*/ 29 w 949"/>
                                <a:gd name="T87" fmla="*/ 19 h 1805"/>
                                <a:gd name="T88" fmla="*/ 11 w 949"/>
                                <a:gd name="T89" fmla="*/ 0 h 1805"/>
                                <a:gd name="T90" fmla="*/ 14 w 949"/>
                                <a:gd name="T91" fmla="*/ 38 h 1805"/>
                                <a:gd name="T92" fmla="*/ 47 w 949"/>
                                <a:gd name="T93" fmla="*/ 79 h 1805"/>
                                <a:gd name="T94" fmla="*/ 79 w 949"/>
                                <a:gd name="T95" fmla="*/ 125 h 1805"/>
                                <a:gd name="T96" fmla="*/ 99 w 949"/>
                                <a:gd name="T97" fmla="*/ 171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49" h="1805">
                                  <a:moveTo>
                                    <a:pt x="105" y="193"/>
                                  </a:moveTo>
                                  <a:lnTo>
                                    <a:pt x="112" y="316"/>
                                  </a:lnTo>
                                  <a:lnTo>
                                    <a:pt x="119" y="526"/>
                                  </a:lnTo>
                                  <a:lnTo>
                                    <a:pt x="124" y="760"/>
                                  </a:lnTo>
                                  <a:lnTo>
                                    <a:pt x="123" y="952"/>
                                  </a:lnTo>
                                  <a:lnTo>
                                    <a:pt x="114" y="1099"/>
                                  </a:lnTo>
                                  <a:lnTo>
                                    <a:pt x="106" y="1242"/>
                                  </a:lnTo>
                                  <a:lnTo>
                                    <a:pt x="103" y="1381"/>
                                  </a:lnTo>
                                  <a:lnTo>
                                    <a:pt x="105" y="1518"/>
                                  </a:lnTo>
                                  <a:lnTo>
                                    <a:pt x="105" y="1548"/>
                                  </a:lnTo>
                                  <a:lnTo>
                                    <a:pt x="103" y="1575"/>
                                  </a:lnTo>
                                  <a:lnTo>
                                    <a:pt x="101" y="1601"/>
                                  </a:lnTo>
                                  <a:lnTo>
                                    <a:pt x="97" y="1626"/>
                                  </a:lnTo>
                                  <a:lnTo>
                                    <a:pt x="96" y="1647"/>
                                  </a:lnTo>
                                  <a:lnTo>
                                    <a:pt x="96" y="1666"/>
                                  </a:lnTo>
                                  <a:lnTo>
                                    <a:pt x="96" y="1683"/>
                                  </a:lnTo>
                                  <a:lnTo>
                                    <a:pt x="101" y="1697"/>
                                  </a:lnTo>
                                  <a:lnTo>
                                    <a:pt x="110" y="1712"/>
                                  </a:lnTo>
                                  <a:lnTo>
                                    <a:pt x="123" y="1724"/>
                                  </a:lnTo>
                                  <a:lnTo>
                                    <a:pt x="141" y="1734"/>
                                  </a:lnTo>
                                  <a:lnTo>
                                    <a:pt x="166" y="1741"/>
                                  </a:lnTo>
                                  <a:lnTo>
                                    <a:pt x="197" y="1749"/>
                                  </a:lnTo>
                                  <a:lnTo>
                                    <a:pt x="236" y="1755"/>
                                  </a:lnTo>
                                  <a:lnTo>
                                    <a:pt x="283" y="1759"/>
                                  </a:lnTo>
                                  <a:lnTo>
                                    <a:pt x="341" y="1763"/>
                                  </a:lnTo>
                                  <a:lnTo>
                                    <a:pt x="393" y="1764"/>
                                  </a:lnTo>
                                  <a:lnTo>
                                    <a:pt x="446" y="1766"/>
                                  </a:lnTo>
                                  <a:lnTo>
                                    <a:pt x="496" y="1770"/>
                                  </a:lnTo>
                                  <a:lnTo>
                                    <a:pt x="547" y="1772"/>
                                  </a:lnTo>
                                  <a:lnTo>
                                    <a:pt x="594" y="1776"/>
                                  </a:lnTo>
                                  <a:lnTo>
                                    <a:pt x="641" y="1778"/>
                                  </a:lnTo>
                                  <a:lnTo>
                                    <a:pt x="684" y="1782"/>
                                  </a:lnTo>
                                  <a:lnTo>
                                    <a:pt x="726" y="1786"/>
                                  </a:lnTo>
                                  <a:lnTo>
                                    <a:pt x="764" y="1788"/>
                                  </a:lnTo>
                                  <a:lnTo>
                                    <a:pt x="800" y="1791"/>
                                  </a:lnTo>
                                  <a:lnTo>
                                    <a:pt x="832" y="1795"/>
                                  </a:lnTo>
                                  <a:lnTo>
                                    <a:pt x="863" y="1797"/>
                                  </a:lnTo>
                                  <a:lnTo>
                                    <a:pt x="888" y="1799"/>
                                  </a:lnTo>
                                  <a:lnTo>
                                    <a:pt x="912" y="1801"/>
                                  </a:lnTo>
                                  <a:lnTo>
                                    <a:pt x="930" y="1803"/>
                                  </a:lnTo>
                                  <a:lnTo>
                                    <a:pt x="944" y="1805"/>
                                  </a:lnTo>
                                  <a:lnTo>
                                    <a:pt x="949" y="1782"/>
                                  </a:lnTo>
                                  <a:lnTo>
                                    <a:pt x="946" y="1782"/>
                                  </a:lnTo>
                                  <a:lnTo>
                                    <a:pt x="937" y="1780"/>
                                  </a:lnTo>
                                  <a:lnTo>
                                    <a:pt x="922" y="1780"/>
                                  </a:lnTo>
                                  <a:lnTo>
                                    <a:pt x="903" y="1778"/>
                                  </a:lnTo>
                                  <a:lnTo>
                                    <a:pt x="877" y="1774"/>
                                  </a:lnTo>
                                  <a:lnTo>
                                    <a:pt x="847" y="1772"/>
                                  </a:lnTo>
                                  <a:lnTo>
                                    <a:pt x="812" y="1768"/>
                                  </a:lnTo>
                                  <a:lnTo>
                                    <a:pt x="773" y="1764"/>
                                  </a:lnTo>
                                  <a:lnTo>
                                    <a:pt x="729" y="1761"/>
                                  </a:lnTo>
                                  <a:lnTo>
                                    <a:pt x="684" y="1759"/>
                                  </a:lnTo>
                                  <a:lnTo>
                                    <a:pt x="634" y="1755"/>
                                  </a:lnTo>
                                  <a:lnTo>
                                    <a:pt x="581" y="1751"/>
                                  </a:lnTo>
                                  <a:lnTo>
                                    <a:pt x="527" y="1747"/>
                                  </a:lnTo>
                                  <a:lnTo>
                                    <a:pt x="469" y="1743"/>
                                  </a:lnTo>
                                  <a:lnTo>
                                    <a:pt x="410" y="1739"/>
                                  </a:lnTo>
                                  <a:lnTo>
                                    <a:pt x="348" y="1736"/>
                                  </a:lnTo>
                                  <a:lnTo>
                                    <a:pt x="296" y="1732"/>
                                  </a:lnTo>
                                  <a:lnTo>
                                    <a:pt x="251" y="1728"/>
                                  </a:lnTo>
                                  <a:lnTo>
                                    <a:pt x="215" y="1722"/>
                                  </a:lnTo>
                                  <a:lnTo>
                                    <a:pt x="186" y="1716"/>
                                  </a:lnTo>
                                  <a:lnTo>
                                    <a:pt x="164" y="1707"/>
                                  </a:lnTo>
                                  <a:lnTo>
                                    <a:pt x="148" y="1699"/>
                                  </a:lnTo>
                                  <a:lnTo>
                                    <a:pt x="135" y="1687"/>
                                  </a:lnTo>
                                  <a:lnTo>
                                    <a:pt x="128" y="1674"/>
                                  </a:lnTo>
                                  <a:lnTo>
                                    <a:pt x="123" y="1660"/>
                                  </a:lnTo>
                                  <a:lnTo>
                                    <a:pt x="123" y="1643"/>
                                  </a:lnTo>
                                  <a:lnTo>
                                    <a:pt x="123" y="1624"/>
                                  </a:lnTo>
                                  <a:lnTo>
                                    <a:pt x="124" y="1604"/>
                                  </a:lnTo>
                                  <a:lnTo>
                                    <a:pt x="128" y="1581"/>
                                  </a:lnTo>
                                  <a:lnTo>
                                    <a:pt x="130" y="1556"/>
                                  </a:lnTo>
                                  <a:lnTo>
                                    <a:pt x="132" y="1529"/>
                                  </a:lnTo>
                                  <a:lnTo>
                                    <a:pt x="132" y="1498"/>
                                  </a:lnTo>
                                  <a:lnTo>
                                    <a:pt x="130" y="1361"/>
                                  </a:lnTo>
                                  <a:lnTo>
                                    <a:pt x="134" y="1222"/>
                                  </a:lnTo>
                                  <a:lnTo>
                                    <a:pt x="141" y="1080"/>
                                  </a:lnTo>
                                  <a:lnTo>
                                    <a:pt x="150" y="933"/>
                                  </a:lnTo>
                                  <a:lnTo>
                                    <a:pt x="152" y="744"/>
                                  </a:lnTo>
                                  <a:lnTo>
                                    <a:pt x="144" y="515"/>
                                  </a:lnTo>
                                  <a:lnTo>
                                    <a:pt x="135" y="310"/>
                                  </a:lnTo>
                                  <a:lnTo>
                                    <a:pt x="128" y="191"/>
                                  </a:lnTo>
                                  <a:lnTo>
                                    <a:pt x="121" y="160"/>
                                  </a:lnTo>
                                  <a:lnTo>
                                    <a:pt x="108" y="129"/>
                                  </a:lnTo>
                                  <a:lnTo>
                                    <a:pt x="88" y="96"/>
                                  </a:lnTo>
                                  <a:lnTo>
                                    <a:pt x="67" y="65"/>
                                  </a:lnTo>
                                  <a:lnTo>
                                    <a:pt x="47" y="40"/>
                                  </a:lnTo>
                                  <a:lnTo>
                                    <a:pt x="29" y="19"/>
                                  </a:lnTo>
                                  <a:lnTo>
                                    <a:pt x="16" y="5"/>
                                  </a:lnTo>
                                  <a:lnTo>
                                    <a:pt x="11" y="0"/>
                                  </a:lnTo>
                                  <a:lnTo>
                                    <a:pt x="0" y="21"/>
                                  </a:lnTo>
                                  <a:lnTo>
                                    <a:pt x="14" y="38"/>
                                  </a:lnTo>
                                  <a:lnTo>
                                    <a:pt x="31" y="57"/>
                                  </a:lnTo>
                                  <a:lnTo>
                                    <a:pt x="47" y="79"/>
                                  </a:lnTo>
                                  <a:lnTo>
                                    <a:pt x="63" y="102"/>
                                  </a:lnTo>
                                  <a:lnTo>
                                    <a:pt x="79" y="125"/>
                                  </a:lnTo>
                                  <a:lnTo>
                                    <a:pt x="90" y="148"/>
                                  </a:lnTo>
                                  <a:lnTo>
                                    <a:pt x="99" y="171"/>
                                  </a:lnTo>
                                  <a:lnTo>
                                    <a:pt x="105"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Canvas 572"/>
                        <wpg:cNvGrpSpPr>
                          <a:grpSpLocks noChangeAspect="1"/>
                        </wpg:cNvGrpSpPr>
                        <wpg:grpSpPr bwMode="auto">
                          <a:xfrm>
                            <a:off x="6237" y="11520"/>
                            <a:ext cx="1677" cy="1660"/>
                            <a:chOff x="5997" y="7740"/>
                            <a:chExt cx="1677" cy="1660"/>
                          </a:xfrm>
                        </wpg:grpSpPr>
                        <wps:wsp>
                          <wps:cNvPr id="609" name="AutoShape 573"/>
                          <wps:cNvSpPr>
                            <a:spLocks noChangeAspect="1" noChangeArrowheads="1" noTextEdit="1"/>
                          </wps:cNvSpPr>
                          <wps:spPr bwMode="auto">
                            <a:xfrm>
                              <a:off x="5997" y="7740"/>
                              <a:ext cx="1677" cy="1660"/>
                            </a:xfrm>
                            <a:prstGeom prst="rect">
                              <a:avLst/>
                            </a:prstGeom>
                            <a:solidFill>
                              <a:srgbClr val="FFFFFF"/>
                            </a:solidFill>
                          </wps:spPr>
                          <wps:bodyPr rot="0" vert="horz" wrap="square" lIns="91440" tIns="45720" rIns="91440" bIns="45720" anchor="t" anchorCtr="0" upright="1">
                            <a:noAutofit/>
                          </wps:bodyPr>
                        </wps:wsp>
                        <wps:wsp>
                          <wps:cNvPr id="610" name="Freeform 574"/>
                          <wps:cNvSpPr>
                            <a:spLocks/>
                          </wps:cNvSpPr>
                          <wps:spPr bwMode="auto">
                            <a:xfrm>
                              <a:off x="6111" y="7856"/>
                              <a:ext cx="1327" cy="1368"/>
                            </a:xfrm>
                            <a:custGeom>
                              <a:avLst/>
                              <a:gdLst>
                                <a:gd name="T0" fmla="*/ 0 w 2735"/>
                                <a:gd name="T1" fmla="*/ 57 h 2530"/>
                                <a:gd name="T2" fmla="*/ 28 w 2735"/>
                                <a:gd name="T3" fmla="*/ 2530 h 2530"/>
                                <a:gd name="T4" fmla="*/ 2735 w 2735"/>
                                <a:gd name="T5" fmla="*/ 2388 h 2530"/>
                                <a:gd name="T6" fmla="*/ 2481 w 2735"/>
                                <a:gd name="T7" fmla="*/ 0 h 2530"/>
                                <a:gd name="T8" fmla="*/ 0 w 2735"/>
                                <a:gd name="T9" fmla="*/ 57 h 2530"/>
                                <a:gd name="T10" fmla="*/ 0 w 2735"/>
                                <a:gd name="T11" fmla="*/ 57 h 2530"/>
                              </a:gdLst>
                              <a:ahLst/>
                              <a:cxnLst>
                                <a:cxn ang="0">
                                  <a:pos x="T0" y="T1"/>
                                </a:cxn>
                                <a:cxn ang="0">
                                  <a:pos x="T2" y="T3"/>
                                </a:cxn>
                                <a:cxn ang="0">
                                  <a:pos x="T4" y="T5"/>
                                </a:cxn>
                                <a:cxn ang="0">
                                  <a:pos x="T6" y="T7"/>
                                </a:cxn>
                                <a:cxn ang="0">
                                  <a:pos x="T8" y="T9"/>
                                </a:cxn>
                                <a:cxn ang="0">
                                  <a:pos x="T10" y="T11"/>
                                </a:cxn>
                              </a:cxnLst>
                              <a:rect l="0" t="0" r="r" b="b"/>
                              <a:pathLst>
                                <a:path w="2735" h="2530">
                                  <a:moveTo>
                                    <a:pt x="0" y="57"/>
                                  </a:moveTo>
                                  <a:lnTo>
                                    <a:pt x="28" y="2530"/>
                                  </a:lnTo>
                                  <a:lnTo>
                                    <a:pt x="2735" y="2388"/>
                                  </a:lnTo>
                                  <a:lnTo>
                                    <a:pt x="2481" y="0"/>
                                  </a:lnTo>
                                  <a:lnTo>
                                    <a:pt x="0" y="57"/>
                                  </a:lnTo>
                                  <a:close/>
                                </a:path>
                              </a:pathLst>
                            </a:custGeom>
                            <a:solidFill>
                              <a:srgbClr val="BDB5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75"/>
                          <wps:cNvSpPr>
                            <a:spLocks/>
                          </wps:cNvSpPr>
                          <wps:spPr bwMode="auto">
                            <a:xfrm>
                              <a:off x="6138" y="8653"/>
                              <a:ext cx="1225" cy="674"/>
                            </a:xfrm>
                            <a:custGeom>
                              <a:avLst/>
                              <a:gdLst>
                                <a:gd name="T0" fmla="*/ 0 w 2526"/>
                                <a:gd name="T1" fmla="*/ 1020 h 1248"/>
                                <a:gd name="T2" fmla="*/ 2526 w 2526"/>
                                <a:gd name="T3" fmla="*/ 0 h 1248"/>
                                <a:gd name="T4" fmla="*/ 2462 w 2526"/>
                                <a:gd name="T5" fmla="*/ 1248 h 1248"/>
                                <a:gd name="T6" fmla="*/ 36 w 2526"/>
                                <a:gd name="T7" fmla="*/ 1232 h 1248"/>
                                <a:gd name="T8" fmla="*/ 0 w 2526"/>
                                <a:gd name="T9" fmla="*/ 1020 h 1248"/>
                                <a:gd name="T10" fmla="*/ 0 w 2526"/>
                                <a:gd name="T11" fmla="*/ 1020 h 1248"/>
                              </a:gdLst>
                              <a:ahLst/>
                              <a:cxnLst>
                                <a:cxn ang="0">
                                  <a:pos x="T0" y="T1"/>
                                </a:cxn>
                                <a:cxn ang="0">
                                  <a:pos x="T2" y="T3"/>
                                </a:cxn>
                                <a:cxn ang="0">
                                  <a:pos x="T4" y="T5"/>
                                </a:cxn>
                                <a:cxn ang="0">
                                  <a:pos x="T6" y="T7"/>
                                </a:cxn>
                                <a:cxn ang="0">
                                  <a:pos x="T8" y="T9"/>
                                </a:cxn>
                                <a:cxn ang="0">
                                  <a:pos x="T10" y="T11"/>
                                </a:cxn>
                              </a:cxnLst>
                              <a:rect l="0" t="0" r="r" b="b"/>
                              <a:pathLst>
                                <a:path w="2526" h="1248">
                                  <a:moveTo>
                                    <a:pt x="0" y="1020"/>
                                  </a:moveTo>
                                  <a:lnTo>
                                    <a:pt x="2526" y="0"/>
                                  </a:lnTo>
                                  <a:lnTo>
                                    <a:pt x="2462" y="1248"/>
                                  </a:lnTo>
                                  <a:lnTo>
                                    <a:pt x="36" y="1232"/>
                                  </a:lnTo>
                                  <a:lnTo>
                                    <a:pt x="0" y="1020"/>
                                  </a:lnTo>
                                  <a:close/>
                                </a:path>
                              </a:pathLst>
                            </a:custGeom>
                            <a:solidFill>
                              <a:srgbClr val="C2D6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76"/>
                          <wps:cNvSpPr>
                            <a:spLocks/>
                          </wps:cNvSpPr>
                          <wps:spPr bwMode="auto">
                            <a:xfrm>
                              <a:off x="6275" y="8923"/>
                              <a:ext cx="166" cy="217"/>
                            </a:xfrm>
                            <a:custGeom>
                              <a:avLst/>
                              <a:gdLst>
                                <a:gd name="T0" fmla="*/ 0 w 345"/>
                                <a:gd name="T1" fmla="*/ 0 h 403"/>
                                <a:gd name="T2" fmla="*/ 22 w 345"/>
                                <a:gd name="T3" fmla="*/ 403 h 403"/>
                                <a:gd name="T4" fmla="*/ 345 w 345"/>
                                <a:gd name="T5" fmla="*/ 269 h 403"/>
                                <a:gd name="T6" fmla="*/ 0 w 345"/>
                                <a:gd name="T7" fmla="*/ 0 h 403"/>
                                <a:gd name="T8" fmla="*/ 0 w 345"/>
                                <a:gd name="T9" fmla="*/ 0 h 403"/>
                              </a:gdLst>
                              <a:ahLst/>
                              <a:cxnLst>
                                <a:cxn ang="0">
                                  <a:pos x="T0" y="T1"/>
                                </a:cxn>
                                <a:cxn ang="0">
                                  <a:pos x="T2" y="T3"/>
                                </a:cxn>
                                <a:cxn ang="0">
                                  <a:pos x="T4" y="T5"/>
                                </a:cxn>
                                <a:cxn ang="0">
                                  <a:pos x="T6" y="T7"/>
                                </a:cxn>
                                <a:cxn ang="0">
                                  <a:pos x="T8" y="T9"/>
                                </a:cxn>
                              </a:cxnLst>
                              <a:rect l="0" t="0" r="r" b="b"/>
                              <a:pathLst>
                                <a:path w="345" h="403">
                                  <a:moveTo>
                                    <a:pt x="0" y="0"/>
                                  </a:moveTo>
                                  <a:lnTo>
                                    <a:pt x="22" y="403"/>
                                  </a:lnTo>
                                  <a:lnTo>
                                    <a:pt x="345" y="269"/>
                                  </a:lnTo>
                                  <a:lnTo>
                                    <a:pt x="0" y="0"/>
                                  </a:lnTo>
                                  <a:close/>
                                </a:path>
                              </a:pathLst>
                            </a:custGeom>
                            <a:solidFill>
                              <a:srgbClr val="898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577"/>
                          <wps:cNvSpPr>
                            <a:spLocks/>
                          </wps:cNvSpPr>
                          <wps:spPr bwMode="auto">
                            <a:xfrm>
                              <a:off x="7002" y="7904"/>
                              <a:ext cx="547" cy="218"/>
                            </a:xfrm>
                            <a:custGeom>
                              <a:avLst/>
                              <a:gdLst>
                                <a:gd name="T0" fmla="*/ 24 w 1128"/>
                                <a:gd name="T1" fmla="*/ 0 h 402"/>
                                <a:gd name="T2" fmla="*/ 0 w 1128"/>
                                <a:gd name="T3" fmla="*/ 402 h 402"/>
                                <a:gd name="T4" fmla="*/ 1128 w 1128"/>
                                <a:gd name="T5" fmla="*/ 351 h 402"/>
                                <a:gd name="T6" fmla="*/ 1114 w 1128"/>
                                <a:gd name="T7" fmla="*/ 8 h 402"/>
                                <a:gd name="T8" fmla="*/ 24 w 1128"/>
                                <a:gd name="T9" fmla="*/ 0 h 402"/>
                                <a:gd name="T10" fmla="*/ 24 w 1128"/>
                                <a:gd name="T11" fmla="*/ 0 h 402"/>
                              </a:gdLst>
                              <a:ahLst/>
                              <a:cxnLst>
                                <a:cxn ang="0">
                                  <a:pos x="T0" y="T1"/>
                                </a:cxn>
                                <a:cxn ang="0">
                                  <a:pos x="T2" y="T3"/>
                                </a:cxn>
                                <a:cxn ang="0">
                                  <a:pos x="T4" y="T5"/>
                                </a:cxn>
                                <a:cxn ang="0">
                                  <a:pos x="T6" y="T7"/>
                                </a:cxn>
                                <a:cxn ang="0">
                                  <a:pos x="T8" y="T9"/>
                                </a:cxn>
                                <a:cxn ang="0">
                                  <a:pos x="T10" y="T11"/>
                                </a:cxn>
                              </a:cxnLst>
                              <a:rect l="0" t="0" r="r" b="b"/>
                              <a:pathLst>
                                <a:path w="1128" h="402">
                                  <a:moveTo>
                                    <a:pt x="24" y="0"/>
                                  </a:moveTo>
                                  <a:lnTo>
                                    <a:pt x="0" y="402"/>
                                  </a:lnTo>
                                  <a:lnTo>
                                    <a:pt x="1128" y="351"/>
                                  </a:lnTo>
                                  <a:lnTo>
                                    <a:pt x="1114" y="8"/>
                                  </a:lnTo>
                                  <a:lnTo>
                                    <a:pt x="24" y="0"/>
                                  </a:lnTo>
                                  <a:close/>
                                </a:path>
                              </a:pathLst>
                            </a:custGeom>
                            <a:solidFill>
                              <a:srgbClr val="B0C2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78"/>
                          <wps:cNvSpPr>
                            <a:spLocks/>
                          </wps:cNvSpPr>
                          <wps:spPr bwMode="auto">
                            <a:xfrm>
                              <a:off x="6634" y="7904"/>
                              <a:ext cx="384" cy="212"/>
                            </a:xfrm>
                            <a:custGeom>
                              <a:avLst/>
                              <a:gdLst>
                                <a:gd name="T0" fmla="*/ 69 w 791"/>
                                <a:gd name="T1" fmla="*/ 13 h 391"/>
                                <a:gd name="T2" fmla="*/ 0 w 791"/>
                                <a:gd name="T3" fmla="*/ 373 h 391"/>
                                <a:gd name="T4" fmla="*/ 760 w 791"/>
                                <a:gd name="T5" fmla="*/ 391 h 391"/>
                                <a:gd name="T6" fmla="*/ 791 w 791"/>
                                <a:gd name="T7" fmla="*/ 0 h 391"/>
                                <a:gd name="T8" fmla="*/ 69 w 791"/>
                                <a:gd name="T9" fmla="*/ 13 h 391"/>
                                <a:gd name="T10" fmla="*/ 69 w 791"/>
                                <a:gd name="T11" fmla="*/ 13 h 391"/>
                              </a:gdLst>
                              <a:ahLst/>
                              <a:cxnLst>
                                <a:cxn ang="0">
                                  <a:pos x="T0" y="T1"/>
                                </a:cxn>
                                <a:cxn ang="0">
                                  <a:pos x="T2" y="T3"/>
                                </a:cxn>
                                <a:cxn ang="0">
                                  <a:pos x="T4" y="T5"/>
                                </a:cxn>
                                <a:cxn ang="0">
                                  <a:pos x="T6" y="T7"/>
                                </a:cxn>
                                <a:cxn ang="0">
                                  <a:pos x="T8" y="T9"/>
                                </a:cxn>
                                <a:cxn ang="0">
                                  <a:pos x="T10" y="T11"/>
                                </a:cxn>
                              </a:cxnLst>
                              <a:rect l="0" t="0" r="r" b="b"/>
                              <a:pathLst>
                                <a:path w="791" h="391">
                                  <a:moveTo>
                                    <a:pt x="69" y="13"/>
                                  </a:moveTo>
                                  <a:lnTo>
                                    <a:pt x="0" y="373"/>
                                  </a:lnTo>
                                  <a:lnTo>
                                    <a:pt x="760" y="391"/>
                                  </a:lnTo>
                                  <a:lnTo>
                                    <a:pt x="791" y="0"/>
                                  </a:lnTo>
                                  <a:lnTo>
                                    <a:pt x="69" y="13"/>
                                  </a:lnTo>
                                  <a:close/>
                                </a:path>
                              </a:pathLst>
                            </a:custGeom>
                            <a:solidFill>
                              <a:srgbClr val="D4E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79"/>
                          <wps:cNvSpPr>
                            <a:spLocks/>
                          </wps:cNvSpPr>
                          <wps:spPr bwMode="auto">
                            <a:xfrm>
                              <a:off x="6729" y="8107"/>
                              <a:ext cx="307" cy="110"/>
                            </a:xfrm>
                            <a:custGeom>
                              <a:avLst/>
                              <a:gdLst>
                                <a:gd name="T0" fmla="*/ 0 w 635"/>
                                <a:gd name="T1" fmla="*/ 0 h 204"/>
                                <a:gd name="T2" fmla="*/ 11 w 635"/>
                                <a:gd name="T3" fmla="*/ 169 h 204"/>
                                <a:gd name="T4" fmla="*/ 635 w 635"/>
                                <a:gd name="T5" fmla="*/ 204 h 204"/>
                                <a:gd name="T6" fmla="*/ 613 w 635"/>
                                <a:gd name="T7" fmla="*/ 9 h 204"/>
                                <a:gd name="T8" fmla="*/ 0 w 635"/>
                                <a:gd name="T9" fmla="*/ 0 h 204"/>
                                <a:gd name="T10" fmla="*/ 0 w 635"/>
                                <a:gd name="T11" fmla="*/ 0 h 204"/>
                              </a:gdLst>
                              <a:ahLst/>
                              <a:cxnLst>
                                <a:cxn ang="0">
                                  <a:pos x="T0" y="T1"/>
                                </a:cxn>
                                <a:cxn ang="0">
                                  <a:pos x="T2" y="T3"/>
                                </a:cxn>
                                <a:cxn ang="0">
                                  <a:pos x="T4" y="T5"/>
                                </a:cxn>
                                <a:cxn ang="0">
                                  <a:pos x="T6" y="T7"/>
                                </a:cxn>
                                <a:cxn ang="0">
                                  <a:pos x="T8" y="T9"/>
                                </a:cxn>
                                <a:cxn ang="0">
                                  <a:pos x="T10" y="T11"/>
                                </a:cxn>
                              </a:cxnLst>
                              <a:rect l="0" t="0" r="r" b="b"/>
                              <a:pathLst>
                                <a:path w="635" h="204">
                                  <a:moveTo>
                                    <a:pt x="0" y="0"/>
                                  </a:moveTo>
                                  <a:lnTo>
                                    <a:pt x="11" y="169"/>
                                  </a:lnTo>
                                  <a:lnTo>
                                    <a:pt x="635" y="204"/>
                                  </a:lnTo>
                                  <a:lnTo>
                                    <a:pt x="613" y="9"/>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80"/>
                          <wps:cNvSpPr>
                            <a:spLocks/>
                          </wps:cNvSpPr>
                          <wps:spPr bwMode="auto">
                            <a:xfrm>
                              <a:off x="7342" y="8324"/>
                              <a:ext cx="238" cy="859"/>
                            </a:xfrm>
                            <a:custGeom>
                              <a:avLst/>
                              <a:gdLst>
                                <a:gd name="T0" fmla="*/ 0 w 490"/>
                                <a:gd name="T1" fmla="*/ 29 h 1589"/>
                                <a:gd name="T2" fmla="*/ 64 w 490"/>
                                <a:gd name="T3" fmla="*/ 1589 h 1589"/>
                                <a:gd name="T4" fmla="*/ 476 w 490"/>
                                <a:gd name="T5" fmla="*/ 1580 h 1589"/>
                                <a:gd name="T6" fmla="*/ 490 w 490"/>
                                <a:gd name="T7" fmla="*/ 0 h 1589"/>
                                <a:gd name="T8" fmla="*/ 0 w 490"/>
                                <a:gd name="T9" fmla="*/ 29 h 1589"/>
                                <a:gd name="T10" fmla="*/ 0 w 490"/>
                                <a:gd name="T11" fmla="*/ 29 h 1589"/>
                              </a:gdLst>
                              <a:ahLst/>
                              <a:cxnLst>
                                <a:cxn ang="0">
                                  <a:pos x="T0" y="T1"/>
                                </a:cxn>
                                <a:cxn ang="0">
                                  <a:pos x="T2" y="T3"/>
                                </a:cxn>
                                <a:cxn ang="0">
                                  <a:pos x="T4" y="T5"/>
                                </a:cxn>
                                <a:cxn ang="0">
                                  <a:pos x="T6" y="T7"/>
                                </a:cxn>
                                <a:cxn ang="0">
                                  <a:pos x="T8" y="T9"/>
                                </a:cxn>
                                <a:cxn ang="0">
                                  <a:pos x="T10" y="T11"/>
                                </a:cxn>
                              </a:cxnLst>
                              <a:rect l="0" t="0" r="r" b="b"/>
                              <a:pathLst>
                                <a:path w="490" h="1589">
                                  <a:moveTo>
                                    <a:pt x="0" y="29"/>
                                  </a:moveTo>
                                  <a:lnTo>
                                    <a:pt x="64" y="1589"/>
                                  </a:lnTo>
                                  <a:lnTo>
                                    <a:pt x="476" y="1580"/>
                                  </a:lnTo>
                                  <a:lnTo>
                                    <a:pt x="490" y="0"/>
                                  </a:lnTo>
                                  <a:lnTo>
                                    <a:pt x="0" y="29"/>
                                  </a:lnTo>
                                  <a:close/>
                                </a:path>
                              </a:pathLst>
                            </a:custGeom>
                            <a:solidFill>
                              <a:srgbClr val="78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81"/>
                          <wps:cNvSpPr>
                            <a:spLocks/>
                          </wps:cNvSpPr>
                          <wps:spPr bwMode="auto">
                            <a:xfrm>
                              <a:off x="7421" y="7955"/>
                              <a:ext cx="53" cy="59"/>
                            </a:xfrm>
                            <a:custGeom>
                              <a:avLst/>
                              <a:gdLst>
                                <a:gd name="T0" fmla="*/ 0 w 107"/>
                                <a:gd name="T1" fmla="*/ 52 h 107"/>
                                <a:gd name="T2" fmla="*/ 14 w 107"/>
                                <a:gd name="T3" fmla="*/ 93 h 107"/>
                                <a:gd name="T4" fmla="*/ 59 w 107"/>
                                <a:gd name="T5" fmla="*/ 107 h 107"/>
                                <a:gd name="T6" fmla="*/ 106 w 107"/>
                                <a:gd name="T7" fmla="*/ 84 h 107"/>
                                <a:gd name="T8" fmla="*/ 107 w 107"/>
                                <a:gd name="T9" fmla="*/ 26 h 107"/>
                                <a:gd name="T10" fmla="*/ 53 w 107"/>
                                <a:gd name="T11" fmla="*/ 0 h 107"/>
                                <a:gd name="T12" fmla="*/ 0 w 107"/>
                                <a:gd name="T13" fmla="*/ 52 h 107"/>
                                <a:gd name="T14" fmla="*/ 0 w 107"/>
                                <a:gd name="T15" fmla="*/ 52 h 1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7" h="107">
                                  <a:moveTo>
                                    <a:pt x="0" y="52"/>
                                  </a:moveTo>
                                  <a:lnTo>
                                    <a:pt x="14" y="93"/>
                                  </a:lnTo>
                                  <a:lnTo>
                                    <a:pt x="59" y="107"/>
                                  </a:lnTo>
                                  <a:lnTo>
                                    <a:pt x="106" y="84"/>
                                  </a:lnTo>
                                  <a:lnTo>
                                    <a:pt x="107" y="26"/>
                                  </a:lnTo>
                                  <a:lnTo>
                                    <a:pt x="53" y="0"/>
                                  </a:lnTo>
                                  <a:lnTo>
                                    <a:pt x="0" y="52"/>
                                  </a:lnTo>
                                  <a:close/>
                                </a:path>
                              </a:pathLst>
                            </a:custGeom>
                            <a:solidFill>
                              <a:srgbClr val="78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82"/>
                          <wps:cNvSpPr>
                            <a:spLocks/>
                          </wps:cNvSpPr>
                          <wps:spPr bwMode="auto">
                            <a:xfrm>
                              <a:off x="7228" y="7963"/>
                              <a:ext cx="53" cy="58"/>
                            </a:xfrm>
                            <a:custGeom>
                              <a:avLst/>
                              <a:gdLst>
                                <a:gd name="T0" fmla="*/ 0 w 107"/>
                                <a:gd name="T1" fmla="*/ 52 h 106"/>
                                <a:gd name="T2" fmla="*/ 12 w 107"/>
                                <a:gd name="T3" fmla="*/ 92 h 106"/>
                                <a:gd name="T4" fmla="*/ 57 w 107"/>
                                <a:gd name="T5" fmla="*/ 106 h 106"/>
                                <a:gd name="T6" fmla="*/ 106 w 107"/>
                                <a:gd name="T7" fmla="*/ 83 h 106"/>
                                <a:gd name="T8" fmla="*/ 107 w 107"/>
                                <a:gd name="T9" fmla="*/ 27 h 106"/>
                                <a:gd name="T10" fmla="*/ 51 w 107"/>
                                <a:gd name="T11" fmla="*/ 0 h 106"/>
                                <a:gd name="T12" fmla="*/ 0 w 107"/>
                                <a:gd name="T13" fmla="*/ 52 h 106"/>
                                <a:gd name="T14" fmla="*/ 0 w 107"/>
                                <a:gd name="T15" fmla="*/ 52 h 1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7" h="106">
                                  <a:moveTo>
                                    <a:pt x="0" y="52"/>
                                  </a:moveTo>
                                  <a:lnTo>
                                    <a:pt x="12" y="92"/>
                                  </a:lnTo>
                                  <a:lnTo>
                                    <a:pt x="57" y="106"/>
                                  </a:lnTo>
                                  <a:lnTo>
                                    <a:pt x="106" y="83"/>
                                  </a:lnTo>
                                  <a:lnTo>
                                    <a:pt x="107" y="27"/>
                                  </a:lnTo>
                                  <a:lnTo>
                                    <a:pt x="51" y="0"/>
                                  </a:lnTo>
                                  <a:lnTo>
                                    <a:pt x="0" y="52"/>
                                  </a:lnTo>
                                  <a:close/>
                                </a:path>
                              </a:pathLst>
                            </a:custGeom>
                            <a:solidFill>
                              <a:srgbClr val="78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83"/>
                          <wps:cNvSpPr>
                            <a:spLocks/>
                          </wps:cNvSpPr>
                          <wps:spPr bwMode="auto">
                            <a:xfrm>
                              <a:off x="7400" y="8867"/>
                              <a:ext cx="170" cy="451"/>
                            </a:xfrm>
                            <a:custGeom>
                              <a:avLst/>
                              <a:gdLst>
                                <a:gd name="T0" fmla="*/ 0 w 351"/>
                                <a:gd name="T1" fmla="*/ 54 h 835"/>
                                <a:gd name="T2" fmla="*/ 17 w 351"/>
                                <a:gd name="T3" fmla="*/ 835 h 835"/>
                                <a:gd name="T4" fmla="*/ 339 w 351"/>
                                <a:gd name="T5" fmla="*/ 835 h 835"/>
                                <a:gd name="T6" fmla="*/ 351 w 351"/>
                                <a:gd name="T7" fmla="*/ 0 h 835"/>
                                <a:gd name="T8" fmla="*/ 0 w 351"/>
                                <a:gd name="T9" fmla="*/ 54 h 835"/>
                                <a:gd name="T10" fmla="*/ 0 w 351"/>
                                <a:gd name="T11" fmla="*/ 54 h 835"/>
                              </a:gdLst>
                              <a:ahLst/>
                              <a:cxnLst>
                                <a:cxn ang="0">
                                  <a:pos x="T0" y="T1"/>
                                </a:cxn>
                                <a:cxn ang="0">
                                  <a:pos x="T2" y="T3"/>
                                </a:cxn>
                                <a:cxn ang="0">
                                  <a:pos x="T4" y="T5"/>
                                </a:cxn>
                                <a:cxn ang="0">
                                  <a:pos x="T6" y="T7"/>
                                </a:cxn>
                                <a:cxn ang="0">
                                  <a:pos x="T8" y="T9"/>
                                </a:cxn>
                                <a:cxn ang="0">
                                  <a:pos x="T10" y="T11"/>
                                </a:cxn>
                              </a:cxnLst>
                              <a:rect l="0" t="0" r="r" b="b"/>
                              <a:pathLst>
                                <a:path w="351" h="835">
                                  <a:moveTo>
                                    <a:pt x="0" y="54"/>
                                  </a:moveTo>
                                  <a:lnTo>
                                    <a:pt x="17" y="835"/>
                                  </a:lnTo>
                                  <a:lnTo>
                                    <a:pt x="339" y="835"/>
                                  </a:lnTo>
                                  <a:lnTo>
                                    <a:pt x="351" y="0"/>
                                  </a:lnTo>
                                  <a:lnTo>
                                    <a:pt x="0" y="54"/>
                                  </a:lnTo>
                                  <a:close/>
                                </a:path>
                              </a:pathLst>
                            </a:custGeom>
                            <a:solidFill>
                              <a:srgbClr val="8A99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84"/>
                          <wps:cNvSpPr>
                            <a:spLocks/>
                          </wps:cNvSpPr>
                          <wps:spPr bwMode="auto">
                            <a:xfrm>
                              <a:off x="7261" y="8615"/>
                              <a:ext cx="152" cy="574"/>
                            </a:xfrm>
                            <a:custGeom>
                              <a:avLst/>
                              <a:gdLst>
                                <a:gd name="T0" fmla="*/ 17 w 312"/>
                                <a:gd name="T1" fmla="*/ 32 h 1062"/>
                                <a:gd name="T2" fmla="*/ 0 w 312"/>
                                <a:gd name="T3" fmla="*/ 921 h 1062"/>
                                <a:gd name="T4" fmla="*/ 185 w 312"/>
                                <a:gd name="T5" fmla="*/ 1061 h 1062"/>
                                <a:gd name="T6" fmla="*/ 312 w 312"/>
                                <a:gd name="T7" fmla="*/ 1062 h 1062"/>
                                <a:gd name="T8" fmla="*/ 276 w 312"/>
                                <a:gd name="T9" fmla="*/ 0 h 1062"/>
                                <a:gd name="T10" fmla="*/ 17 w 312"/>
                                <a:gd name="T11" fmla="*/ 32 h 1062"/>
                                <a:gd name="T12" fmla="*/ 17 w 312"/>
                                <a:gd name="T13" fmla="*/ 32 h 1062"/>
                              </a:gdLst>
                              <a:ahLst/>
                              <a:cxnLst>
                                <a:cxn ang="0">
                                  <a:pos x="T0" y="T1"/>
                                </a:cxn>
                                <a:cxn ang="0">
                                  <a:pos x="T2" y="T3"/>
                                </a:cxn>
                                <a:cxn ang="0">
                                  <a:pos x="T4" y="T5"/>
                                </a:cxn>
                                <a:cxn ang="0">
                                  <a:pos x="T6" y="T7"/>
                                </a:cxn>
                                <a:cxn ang="0">
                                  <a:pos x="T8" y="T9"/>
                                </a:cxn>
                                <a:cxn ang="0">
                                  <a:pos x="T10" y="T11"/>
                                </a:cxn>
                                <a:cxn ang="0">
                                  <a:pos x="T12" y="T13"/>
                                </a:cxn>
                              </a:cxnLst>
                              <a:rect l="0" t="0" r="r" b="b"/>
                              <a:pathLst>
                                <a:path w="312" h="1062">
                                  <a:moveTo>
                                    <a:pt x="17" y="32"/>
                                  </a:moveTo>
                                  <a:lnTo>
                                    <a:pt x="0" y="921"/>
                                  </a:lnTo>
                                  <a:lnTo>
                                    <a:pt x="185" y="1061"/>
                                  </a:lnTo>
                                  <a:lnTo>
                                    <a:pt x="312" y="1062"/>
                                  </a:lnTo>
                                  <a:lnTo>
                                    <a:pt x="276" y="0"/>
                                  </a:lnTo>
                                  <a:lnTo>
                                    <a:pt x="17" y="32"/>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585"/>
                          <wps:cNvSpPr>
                            <a:spLocks/>
                          </wps:cNvSpPr>
                          <wps:spPr bwMode="auto">
                            <a:xfrm>
                              <a:off x="7020" y="8083"/>
                              <a:ext cx="542" cy="135"/>
                            </a:xfrm>
                            <a:custGeom>
                              <a:avLst/>
                              <a:gdLst>
                                <a:gd name="T0" fmla="*/ 0 w 1119"/>
                                <a:gd name="T1" fmla="*/ 65 h 250"/>
                                <a:gd name="T2" fmla="*/ 23 w 1119"/>
                                <a:gd name="T3" fmla="*/ 250 h 250"/>
                                <a:gd name="T4" fmla="*/ 1119 w 1119"/>
                                <a:gd name="T5" fmla="*/ 169 h 250"/>
                                <a:gd name="T6" fmla="*/ 1106 w 1119"/>
                                <a:gd name="T7" fmla="*/ 0 h 250"/>
                                <a:gd name="T8" fmla="*/ 161 w 1119"/>
                                <a:gd name="T9" fmla="*/ 60 h 250"/>
                                <a:gd name="T10" fmla="*/ 0 w 1119"/>
                                <a:gd name="T11" fmla="*/ 65 h 250"/>
                                <a:gd name="T12" fmla="*/ 0 w 1119"/>
                                <a:gd name="T13" fmla="*/ 65 h 250"/>
                              </a:gdLst>
                              <a:ahLst/>
                              <a:cxnLst>
                                <a:cxn ang="0">
                                  <a:pos x="T0" y="T1"/>
                                </a:cxn>
                                <a:cxn ang="0">
                                  <a:pos x="T2" y="T3"/>
                                </a:cxn>
                                <a:cxn ang="0">
                                  <a:pos x="T4" y="T5"/>
                                </a:cxn>
                                <a:cxn ang="0">
                                  <a:pos x="T6" y="T7"/>
                                </a:cxn>
                                <a:cxn ang="0">
                                  <a:pos x="T8" y="T9"/>
                                </a:cxn>
                                <a:cxn ang="0">
                                  <a:pos x="T10" y="T11"/>
                                </a:cxn>
                                <a:cxn ang="0">
                                  <a:pos x="T12" y="T13"/>
                                </a:cxn>
                              </a:cxnLst>
                              <a:rect l="0" t="0" r="r" b="b"/>
                              <a:pathLst>
                                <a:path w="1119" h="250">
                                  <a:moveTo>
                                    <a:pt x="0" y="65"/>
                                  </a:moveTo>
                                  <a:lnTo>
                                    <a:pt x="23" y="250"/>
                                  </a:lnTo>
                                  <a:lnTo>
                                    <a:pt x="1119" y="169"/>
                                  </a:lnTo>
                                  <a:lnTo>
                                    <a:pt x="1106" y="0"/>
                                  </a:lnTo>
                                  <a:lnTo>
                                    <a:pt x="161" y="60"/>
                                  </a:lnTo>
                                  <a:lnTo>
                                    <a:pt x="0" y="6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86"/>
                          <wps:cNvSpPr>
                            <a:spLocks/>
                          </wps:cNvSpPr>
                          <wps:spPr bwMode="auto">
                            <a:xfrm>
                              <a:off x="6989" y="8171"/>
                              <a:ext cx="581" cy="470"/>
                            </a:xfrm>
                            <a:custGeom>
                              <a:avLst/>
                              <a:gdLst>
                                <a:gd name="T0" fmla="*/ 0 w 1198"/>
                                <a:gd name="T1" fmla="*/ 79 h 867"/>
                                <a:gd name="T2" fmla="*/ 12 w 1198"/>
                                <a:gd name="T3" fmla="*/ 867 h 867"/>
                                <a:gd name="T4" fmla="*/ 1005 w 1198"/>
                                <a:gd name="T5" fmla="*/ 794 h 867"/>
                                <a:gd name="T6" fmla="*/ 1016 w 1198"/>
                                <a:gd name="T7" fmla="*/ 374 h 867"/>
                                <a:gd name="T8" fmla="*/ 1198 w 1198"/>
                                <a:gd name="T9" fmla="*/ 358 h 867"/>
                                <a:gd name="T10" fmla="*/ 1173 w 1198"/>
                                <a:gd name="T11" fmla="*/ 0 h 867"/>
                                <a:gd name="T12" fmla="*/ 824 w 1198"/>
                                <a:gd name="T13" fmla="*/ 33 h 867"/>
                                <a:gd name="T14" fmla="*/ 393 w 1198"/>
                                <a:gd name="T15" fmla="*/ 63 h 867"/>
                                <a:gd name="T16" fmla="*/ 0 w 1198"/>
                                <a:gd name="T17" fmla="*/ 79 h 867"/>
                                <a:gd name="T18" fmla="*/ 0 w 1198"/>
                                <a:gd name="T19" fmla="*/ 79 h 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8" h="867">
                                  <a:moveTo>
                                    <a:pt x="0" y="79"/>
                                  </a:moveTo>
                                  <a:lnTo>
                                    <a:pt x="12" y="867"/>
                                  </a:lnTo>
                                  <a:lnTo>
                                    <a:pt x="1005" y="794"/>
                                  </a:lnTo>
                                  <a:lnTo>
                                    <a:pt x="1016" y="374"/>
                                  </a:lnTo>
                                  <a:lnTo>
                                    <a:pt x="1198" y="358"/>
                                  </a:lnTo>
                                  <a:lnTo>
                                    <a:pt x="1173" y="0"/>
                                  </a:lnTo>
                                  <a:lnTo>
                                    <a:pt x="824" y="33"/>
                                  </a:lnTo>
                                  <a:lnTo>
                                    <a:pt x="393" y="63"/>
                                  </a:lnTo>
                                  <a:lnTo>
                                    <a:pt x="0" y="79"/>
                                  </a:lnTo>
                                  <a:close/>
                                </a:path>
                              </a:pathLst>
                            </a:custGeom>
                            <a:solidFill>
                              <a:srgbClr val="B0C2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87"/>
                          <wps:cNvSpPr>
                            <a:spLocks/>
                          </wps:cNvSpPr>
                          <wps:spPr bwMode="auto">
                            <a:xfrm>
                              <a:off x="6412" y="8791"/>
                              <a:ext cx="1106" cy="540"/>
                            </a:xfrm>
                            <a:custGeom>
                              <a:avLst/>
                              <a:gdLst>
                                <a:gd name="T0" fmla="*/ 21 w 2279"/>
                                <a:gd name="T1" fmla="*/ 473 h 998"/>
                                <a:gd name="T2" fmla="*/ 457 w 2279"/>
                                <a:gd name="T3" fmla="*/ 998 h 998"/>
                                <a:gd name="T4" fmla="*/ 2279 w 2279"/>
                                <a:gd name="T5" fmla="*/ 972 h 998"/>
                                <a:gd name="T6" fmla="*/ 1093 w 2279"/>
                                <a:gd name="T7" fmla="*/ 0 h 998"/>
                                <a:gd name="T8" fmla="*/ 0 w 2279"/>
                                <a:gd name="T9" fmla="*/ 419 h 998"/>
                                <a:gd name="T10" fmla="*/ 21 w 2279"/>
                                <a:gd name="T11" fmla="*/ 473 h 998"/>
                                <a:gd name="T12" fmla="*/ 21 w 2279"/>
                                <a:gd name="T13" fmla="*/ 473 h 998"/>
                              </a:gdLst>
                              <a:ahLst/>
                              <a:cxnLst>
                                <a:cxn ang="0">
                                  <a:pos x="T0" y="T1"/>
                                </a:cxn>
                                <a:cxn ang="0">
                                  <a:pos x="T2" y="T3"/>
                                </a:cxn>
                                <a:cxn ang="0">
                                  <a:pos x="T4" y="T5"/>
                                </a:cxn>
                                <a:cxn ang="0">
                                  <a:pos x="T6" y="T7"/>
                                </a:cxn>
                                <a:cxn ang="0">
                                  <a:pos x="T8" y="T9"/>
                                </a:cxn>
                                <a:cxn ang="0">
                                  <a:pos x="T10" y="T11"/>
                                </a:cxn>
                                <a:cxn ang="0">
                                  <a:pos x="T12" y="T13"/>
                                </a:cxn>
                              </a:cxnLst>
                              <a:rect l="0" t="0" r="r" b="b"/>
                              <a:pathLst>
                                <a:path w="2279" h="998">
                                  <a:moveTo>
                                    <a:pt x="21" y="473"/>
                                  </a:moveTo>
                                  <a:lnTo>
                                    <a:pt x="457" y="998"/>
                                  </a:lnTo>
                                  <a:lnTo>
                                    <a:pt x="2279" y="972"/>
                                  </a:lnTo>
                                  <a:lnTo>
                                    <a:pt x="1093" y="0"/>
                                  </a:lnTo>
                                  <a:lnTo>
                                    <a:pt x="0" y="419"/>
                                  </a:lnTo>
                                  <a:lnTo>
                                    <a:pt x="21" y="473"/>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88"/>
                          <wps:cNvSpPr>
                            <a:spLocks/>
                          </wps:cNvSpPr>
                          <wps:spPr bwMode="auto">
                            <a:xfrm>
                              <a:off x="7104" y="8430"/>
                              <a:ext cx="280" cy="171"/>
                            </a:xfrm>
                            <a:custGeom>
                              <a:avLst/>
                              <a:gdLst>
                                <a:gd name="T0" fmla="*/ 52 w 577"/>
                                <a:gd name="T1" fmla="*/ 87 h 316"/>
                                <a:gd name="T2" fmla="*/ 228 w 577"/>
                                <a:gd name="T3" fmla="*/ 58 h 316"/>
                                <a:gd name="T4" fmla="*/ 298 w 577"/>
                                <a:gd name="T5" fmla="*/ 0 h 316"/>
                                <a:gd name="T6" fmla="*/ 546 w 577"/>
                                <a:gd name="T7" fmla="*/ 40 h 316"/>
                                <a:gd name="T8" fmla="*/ 577 w 577"/>
                                <a:gd name="T9" fmla="*/ 113 h 316"/>
                                <a:gd name="T10" fmla="*/ 565 w 577"/>
                                <a:gd name="T11" fmla="*/ 202 h 316"/>
                                <a:gd name="T12" fmla="*/ 509 w 577"/>
                                <a:gd name="T13" fmla="*/ 252 h 316"/>
                                <a:gd name="T14" fmla="*/ 379 w 577"/>
                                <a:gd name="T15" fmla="*/ 316 h 316"/>
                                <a:gd name="T16" fmla="*/ 250 w 577"/>
                                <a:gd name="T17" fmla="*/ 271 h 316"/>
                                <a:gd name="T18" fmla="*/ 59 w 577"/>
                                <a:gd name="T19" fmla="*/ 264 h 316"/>
                                <a:gd name="T20" fmla="*/ 0 w 577"/>
                                <a:gd name="T21" fmla="*/ 185 h 316"/>
                                <a:gd name="T22" fmla="*/ 52 w 577"/>
                                <a:gd name="T23" fmla="*/ 87 h 316"/>
                                <a:gd name="T24" fmla="*/ 52 w 577"/>
                                <a:gd name="T25" fmla="*/ 87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7" h="316">
                                  <a:moveTo>
                                    <a:pt x="52" y="87"/>
                                  </a:moveTo>
                                  <a:lnTo>
                                    <a:pt x="228" y="58"/>
                                  </a:lnTo>
                                  <a:lnTo>
                                    <a:pt x="298" y="0"/>
                                  </a:lnTo>
                                  <a:lnTo>
                                    <a:pt x="546" y="40"/>
                                  </a:lnTo>
                                  <a:lnTo>
                                    <a:pt x="577" y="113"/>
                                  </a:lnTo>
                                  <a:lnTo>
                                    <a:pt x="565" y="202"/>
                                  </a:lnTo>
                                  <a:lnTo>
                                    <a:pt x="509" y="252"/>
                                  </a:lnTo>
                                  <a:lnTo>
                                    <a:pt x="379" y="316"/>
                                  </a:lnTo>
                                  <a:lnTo>
                                    <a:pt x="250" y="271"/>
                                  </a:lnTo>
                                  <a:lnTo>
                                    <a:pt x="59" y="264"/>
                                  </a:lnTo>
                                  <a:lnTo>
                                    <a:pt x="0" y="185"/>
                                  </a:lnTo>
                                  <a:lnTo>
                                    <a:pt x="52" y="8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89"/>
                          <wps:cNvSpPr>
                            <a:spLocks/>
                          </wps:cNvSpPr>
                          <wps:spPr bwMode="auto">
                            <a:xfrm>
                              <a:off x="6577" y="9001"/>
                              <a:ext cx="101" cy="129"/>
                            </a:xfrm>
                            <a:custGeom>
                              <a:avLst/>
                              <a:gdLst>
                                <a:gd name="T0" fmla="*/ 25 w 207"/>
                                <a:gd name="T1" fmla="*/ 0 h 238"/>
                                <a:gd name="T2" fmla="*/ 0 w 207"/>
                                <a:gd name="T3" fmla="*/ 197 h 238"/>
                                <a:gd name="T4" fmla="*/ 129 w 207"/>
                                <a:gd name="T5" fmla="*/ 238 h 238"/>
                                <a:gd name="T6" fmla="*/ 129 w 207"/>
                                <a:gd name="T7" fmla="*/ 186 h 238"/>
                                <a:gd name="T8" fmla="*/ 175 w 207"/>
                                <a:gd name="T9" fmla="*/ 186 h 238"/>
                                <a:gd name="T10" fmla="*/ 168 w 207"/>
                                <a:gd name="T11" fmla="*/ 143 h 238"/>
                                <a:gd name="T12" fmla="*/ 207 w 207"/>
                                <a:gd name="T13" fmla="*/ 145 h 238"/>
                                <a:gd name="T14" fmla="*/ 203 w 207"/>
                                <a:gd name="T15" fmla="*/ 91 h 238"/>
                                <a:gd name="T16" fmla="*/ 25 w 207"/>
                                <a:gd name="T17" fmla="*/ 0 h 238"/>
                                <a:gd name="T18" fmla="*/ 25 w 207"/>
                                <a:gd name="T1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7" h="238">
                                  <a:moveTo>
                                    <a:pt x="25" y="0"/>
                                  </a:moveTo>
                                  <a:lnTo>
                                    <a:pt x="0" y="197"/>
                                  </a:lnTo>
                                  <a:lnTo>
                                    <a:pt x="129" y="238"/>
                                  </a:lnTo>
                                  <a:lnTo>
                                    <a:pt x="129" y="186"/>
                                  </a:lnTo>
                                  <a:lnTo>
                                    <a:pt x="175" y="186"/>
                                  </a:lnTo>
                                  <a:lnTo>
                                    <a:pt x="168" y="143"/>
                                  </a:lnTo>
                                  <a:lnTo>
                                    <a:pt x="207" y="145"/>
                                  </a:lnTo>
                                  <a:lnTo>
                                    <a:pt x="203" y="91"/>
                                  </a:lnTo>
                                  <a:lnTo>
                                    <a:pt x="25"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90"/>
                          <wps:cNvSpPr>
                            <a:spLocks/>
                          </wps:cNvSpPr>
                          <wps:spPr bwMode="auto">
                            <a:xfrm>
                              <a:off x="6240" y="8359"/>
                              <a:ext cx="770" cy="750"/>
                            </a:xfrm>
                            <a:custGeom>
                              <a:avLst/>
                              <a:gdLst>
                                <a:gd name="T0" fmla="*/ 370 w 1589"/>
                                <a:gd name="T1" fmla="*/ 126 h 1388"/>
                                <a:gd name="T2" fmla="*/ 213 w 1589"/>
                                <a:gd name="T3" fmla="*/ 284 h 1388"/>
                                <a:gd name="T4" fmla="*/ 49 w 1589"/>
                                <a:gd name="T5" fmla="*/ 536 h 1388"/>
                                <a:gd name="T6" fmla="*/ 0 w 1589"/>
                                <a:gd name="T7" fmla="*/ 755 h 1388"/>
                                <a:gd name="T8" fmla="*/ 46 w 1589"/>
                                <a:gd name="T9" fmla="*/ 964 h 1388"/>
                                <a:gd name="T10" fmla="*/ 202 w 1589"/>
                                <a:gd name="T11" fmla="*/ 1178 h 1388"/>
                                <a:gd name="T12" fmla="*/ 451 w 1589"/>
                                <a:gd name="T13" fmla="*/ 1328 h 1388"/>
                                <a:gd name="T14" fmla="*/ 696 w 1589"/>
                                <a:gd name="T15" fmla="*/ 1388 h 1388"/>
                                <a:gd name="T16" fmla="*/ 763 w 1589"/>
                                <a:gd name="T17" fmla="*/ 1212 h 1388"/>
                                <a:gd name="T18" fmla="*/ 648 w 1589"/>
                                <a:gd name="T19" fmla="*/ 1092 h 1388"/>
                                <a:gd name="T20" fmla="*/ 1508 w 1589"/>
                                <a:gd name="T21" fmla="*/ 831 h 1388"/>
                                <a:gd name="T22" fmla="*/ 1584 w 1589"/>
                                <a:gd name="T23" fmla="*/ 720 h 1388"/>
                                <a:gd name="T24" fmla="*/ 1589 w 1589"/>
                                <a:gd name="T25" fmla="*/ 612 h 1388"/>
                                <a:gd name="T26" fmla="*/ 1372 w 1589"/>
                                <a:gd name="T27" fmla="*/ 315 h 1388"/>
                                <a:gd name="T28" fmla="*/ 1082 w 1589"/>
                                <a:gd name="T29" fmla="*/ 38 h 1388"/>
                                <a:gd name="T30" fmla="*/ 801 w 1589"/>
                                <a:gd name="T31" fmla="*/ 0 h 1388"/>
                                <a:gd name="T32" fmla="*/ 696 w 1589"/>
                                <a:gd name="T33" fmla="*/ 3 h 1388"/>
                                <a:gd name="T34" fmla="*/ 370 w 1589"/>
                                <a:gd name="T35" fmla="*/ 126 h 1388"/>
                                <a:gd name="T36" fmla="*/ 370 w 1589"/>
                                <a:gd name="T37" fmla="*/ 126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9" h="1388">
                                  <a:moveTo>
                                    <a:pt x="370" y="126"/>
                                  </a:moveTo>
                                  <a:lnTo>
                                    <a:pt x="213" y="284"/>
                                  </a:lnTo>
                                  <a:lnTo>
                                    <a:pt x="49" y="536"/>
                                  </a:lnTo>
                                  <a:lnTo>
                                    <a:pt x="0" y="755"/>
                                  </a:lnTo>
                                  <a:lnTo>
                                    <a:pt x="46" y="964"/>
                                  </a:lnTo>
                                  <a:lnTo>
                                    <a:pt x="202" y="1178"/>
                                  </a:lnTo>
                                  <a:lnTo>
                                    <a:pt x="451" y="1328"/>
                                  </a:lnTo>
                                  <a:lnTo>
                                    <a:pt x="696" y="1388"/>
                                  </a:lnTo>
                                  <a:lnTo>
                                    <a:pt x="763" y="1212"/>
                                  </a:lnTo>
                                  <a:lnTo>
                                    <a:pt x="648" y="1092"/>
                                  </a:lnTo>
                                  <a:lnTo>
                                    <a:pt x="1508" y="831"/>
                                  </a:lnTo>
                                  <a:lnTo>
                                    <a:pt x="1584" y="720"/>
                                  </a:lnTo>
                                  <a:lnTo>
                                    <a:pt x="1589" y="612"/>
                                  </a:lnTo>
                                  <a:lnTo>
                                    <a:pt x="1372" y="315"/>
                                  </a:lnTo>
                                  <a:lnTo>
                                    <a:pt x="1082" y="38"/>
                                  </a:lnTo>
                                  <a:lnTo>
                                    <a:pt x="801" y="0"/>
                                  </a:lnTo>
                                  <a:lnTo>
                                    <a:pt x="696" y="3"/>
                                  </a:lnTo>
                                  <a:lnTo>
                                    <a:pt x="370" y="126"/>
                                  </a:lnTo>
                                  <a:close/>
                                </a:path>
                              </a:pathLst>
                            </a:custGeom>
                            <a:solidFill>
                              <a:srgbClr val="8A8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91"/>
                          <wps:cNvSpPr>
                            <a:spLocks/>
                          </wps:cNvSpPr>
                          <wps:spPr bwMode="auto">
                            <a:xfrm>
                              <a:off x="7374" y="8439"/>
                              <a:ext cx="200" cy="88"/>
                            </a:xfrm>
                            <a:custGeom>
                              <a:avLst/>
                              <a:gdLst>
                                <a:gd name="T0" fmla="*/ 0 w 412"/>
                                <a:gd name="T1" fmla="*/ 64 h 165"/>
                                <a:gd name="T2" fmla="*/ 412 w 412"/>
                                <a:gd name="T3" fmla="*/ 0 h 165"/>
                                <a:gd name="T4" fmla="*/ 404 w 412"/>
                                <a:gd name="T5" fmla="*/ 110 h 165"/>
                                <a:gd name="T6" fmla="*/ 16 w 412"/>
                                <a:gd name="T7" fmla="*/ 165 h 165"/>
                                <a:gd name="T8" fmla="*/ 0 w 412"/>
                                <a:gd name="T9" fmla="*/ 64 h 165"/>
                                <a:gd name="T10" fmla="*/ 0 w 412"/>
                                <a:gd name="T11" fmla="*/ 64 h 165"/>
                              </a:gdLst>
                              <a:ahLst/>
                              <a:cxnLst>
                                <a:cxn ang="0">
                                  <a:pos x="T0" y="T1"/>
                                </a:cxn>
                                <a:cxn ang="0">
                                  <a:pos x="T2" y="T3"/>
                                </a:cxn>
                                <a:cxn ang="0">
                                  <a:pos x="T4" y="T5"/>
                                </a:cxn>
                                <a:cxn ang="0">
                                  <a:pos x="T6" y="T7"/>
                                </a:cxn>
                                <a:cxn ang="0">
                                  <a:pos x="T8" y="T9"/>
                                </a:cxn>
                                <a:cxn ang="0">
                                  <a:pos x="T10" y="T11"/>
                                </a:cxn>
                              </a:cxnLst>
                              <a:rect l="0" t="0" r="r" b="b"/>
                              <a:pathLst>
                                <a:path w="412" h="165">
                                  <a:moveTo>
                                    <a:pt x="0" y="64"/>
                                  </a:moveTo>
                                  <a:lnTo>
                                    <a:pt x="412" y="0"/>
                                  </a:lnTo>
                                  <a:lnTo>
                                    <a:pt x="404" y="110"/>
                                  </a:lnTo>
                                  <a:lnTo>
                                    <a:pt x="16" y="165"/>
                                  </a:lnTo>
                                  <a:lnTo>
                                    <a:pt x="0" y="6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92"/>
                          <wps:cNvSpPr>
                            <a:spLocks/>
                          </wps:cNvSpPr>
                          <wps:spPr bwMode="auto">
                            <a:xfrm>
                              <a:off x="6770" y="8206"/>
                              <a:ext cx="234" cy="438"/>
                            </a:xfrm>
                            <a:custGeom>
                              <a:avLst/>
                              <a:gdLst>
                                <a:gd name="T0" fmla="*/ 0 w 480"/>
                                <a:gd name="T1" fmla="*/ 0 h 809"/>
                                <a:gd name="T2" fmla="*/ 18 w 480"/>
                                <a:gd name="T3" fmla="*/ 772 h 809"/>
                                <a:gd name="T4" fmla="*/ 480 w 480"/>
                                <a:gd name="T5" fmla="*/ 809 h 809"/>
                                <a:gd name="T6" fmla="*/ 455 w 480"/>
                                <a:gd name="T7" fmla="*/ 13 h 809"/>
                                <a:gd name="T8" fmla="*/ 0 w 480"/>
                                <a:gd name="T9" fmla="*/ 0 h 809"/>
                                <a:gd name="T10" fmla="*/ 0 w 480"/>
                                <a:gd name="T11" fmla="*/ 0 h 809"/>
                              </a:gdLst>
                              <a:ahLst/>
                              <a:cxnLst>
                                <a:cxn ang="0">
                                  <a:pos x="T0" y="T1"/>
                                </a:cxn>
                                <a:cxn ang="0">
                                  <a:pos x="T2" y="T3"/>
                                </a:cxn>
                                <a:cxn ang="0">
                                  <a:pos x="T4" y="T5"/>
                                </a:cxn>
                                <a:cxn ang="0">
                                  <a:pos x="T6" y="T7"/>
                                </a:cxn>
                                <a:cxn ang="0">
                                  <a:pos x="T8" y="T9"/>
                                </a:cxn>
                                <a:cxn ang="0">
                                  <a:pos x="T10" y="T11"/>
                                </a:cxn>
                              </a:cxnLst>
                              <a:rect l="0" t="0" r="r" b="b"/>
                              <a:pathLst>
                                <a:path w="480" h="809">
                                  <a:moveTo>
                                    <a:pt x="0" y="0"/>
                                  </a:moveTo>
                                  <a:lnTo>
                                    <a:pt x="18" y="772"/>
                                  </a:lnTo>
                                  <a:lnTo>
                                    <a:pt x="480" y="809"/>
                                  </a:lnTo>
                                  <a:lnTo>
                                    <a:pt x="455" y="13"/>
                                  </a:lnTo>
                                  <a:lnTo>
                                    <a:pt x="0" y="0"/>
                                  </a:lnTo>
                                  <a:close/>
                                </a:path>
                              </a:pathLst>
                            </a:custGeom>
                            <a:solidFill>
                              <a:srgbClr val="D4E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593"/>
                          <wps:cNvSpPr>
                            <a:spLocks/>
                          </wps:cNvSpPr>
                          <wps:spPr bwMode="auto">
                            <a:xfrm>
                              <a:off x="6839" y="8638"/>
                              <a:ext cx="121" cy="363"/>
                            </a:xfrm>
                            <a:custGeom>
                              <a:avLst/>
                              <a:gdLst>
                                <a:gd name="T0" fmla="*/ 59 w 248"/>
                                <a:gd name="T1" fmla="*/ 0 h 671"/>
                                <a:gd name="T2" fmla="*/ 62 w 248"/>
                                <a:gd name="T3" fmla="*/ 259 h 671"/>
                                <a:gd name="T4" fmla="*/ 0 w 248"/>
                                <a:gd name="T5" fmla="*/ 275 h 671"/>
                                <a:gd name="T6" fmla="*/ 23 w 248"/>
                                <a:gd name="T7" fmla="*/ 498 h 671"/>
                                <a:gd name="T8" fmla="*/ 46 w 248"/>
                                <a:gd name="T9" fmla="*/ 526 h 671"/>
                                <a:gd name="T10" fmla="*/ 90 w 248"/>
                                <a:gd name="T11" fmla="*/ 671 h 671"/>
                                <a:gd name="T12" fmla="*/ 173 w 248"/>
                                <a:gd name="T13" fmla="*/ 661 h 671"/>
                                <a:gd name="T14" fmla="*/ 206 w 248"/>
                                <a:gd name="T15" fmla="*/ 505 h 671"/>
                                <a:gd name="T16" fmla="*/ 245 w 248"/>
                                <a:gd name="T17" fmla="*/ 495 h 671"/>
                                <a:gd name="T18" fmla="*/ 248 w 248"/>
                                <a:gd name="T19" fmla="*/ 255 h 671"/>
                                <a:gd name="T20" fmla="*/ 173 w 248"/>
                                <a:gd name="T21" fmla="*/ 246 h 671"/>
                                <a:gd name="T22" fmla="*/ 173 w 248"/>
                                <a:gd name="T23" fmla="*/ 3 h 671"/>
                                <a:gd name="T24" fmla="*/ 59 w 248"/>
                                <a:gd name="T25" fmla="*/ 0 h 671"/>
                                <a:gd name="T26" fmla="*/ 59 w 248"/>
                                <a:gd name="T27" fmla="*/ 0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8" h="671">
                                  <a:moveTo>
                                    <a:pt x="59" y="0"/>
                                  </a:moveTo>
                                  <a:lnTo>
                                    <a:pt x="62" y="259"/>
                                  </a:lnTo>
                                  <a:lnTo>
                                    <a:pt x="0" y="275"/>
                                  </a:lnTo>
                                  <a:lnTo>
                                    <a:pt x="23" y="498"/>
                                  </a:lnTo>
                                  <a:lnTo>
                                    <a:pt x="46" y="526"/>
                                  </a:lnTo>
                                  <a:lnTo>
                                    <a:pt x="90" y="671"/>
                                  </a:lnTo>
                                  <a:lnTo>
                                    <a:pt x="173" y="661"/>
                                  </a:lnTo>
                                  <a:lnTo>
                                    <a:pt x="206" y="505"/>
                                  </a:lnTo>
                                  <a:lnTo>
                                    <a:pt x="245" y="495"/>
                                  </a:lnTo>
                                  <a:lnTo>
                                    <a:pt x="248" y="255"/>
                                  </a:lnTo>
                                  <a:lnTo>
                                    <a:pt x="173" y="246"/>
                                  </a:lnTo>
                                  <a:lnTo>
                                    <a:pt x="173" y="3"/>
                                  </a:lnTo>
                                  <a:lnTo>
                                    <a:pt x="59"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94"/>
                          <wps:cNvSpPr>
                            <a:spLocks/>
                          </wps:cNvSpPr>
                          <wps:spPr bwMode="auto">
                            <a:xfrm>
                              <a:off x="7057" y="8046"/>
                              <a:ext cx="136" cy="190"/>
                            </a:xfrm>
                            <a:custGeom>
                              <a:avLst/>
                              <a:gdLst>
                                <a:gd name="T0" fmla="*/ 283 w 283"/>
                                <a:gd name="T1" fmla="*/ 291 h 352"/>
                                <a:gd name="T2" fmla="*/ 208 w 283"/>
                                <a:gd name="T3" fmla="*/ 18 h 352"/>
                                <a:gd name="T4" fmla="*/ 172 w 283"/>
                                <a:gd name="T5" fmla="*/ 0 h 352"/>
                                <a:gd name="T6" fmla="*/ 66 w 283"/>
                                <a:gd name="T7" fmla="*/ 27 h 352"/>
                                <a:gd name="T8" fmla="*/ 0 w 283"/>
                                <a:gd name="T9" fmla="*/ 109 h 352"/>
                                <a:gd name="T10" fmla="*/ 197 w 283"/>
                                <a:gd name="T11" fmla="*/ 352 h 352"/>
                                <a:gd name="T12" fmla="*/ 283 w 283"/>
                                <a:gd name="T13" fmla="*/ 291 h 352"/>
                                <a:gd name="T14" fmla="*/ 283 w 283"/>
                                <a:gd name="T15" fmla="*/ 291 h 3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3" h="352">
                                  <a:moveTo>
                                    <a:pt x="283" y="291"/>
                                  </a:moveTo>
                                  <a:lnTo>
                                    <a:pt x="208" y="18"/>
                                  </a:lnTo>
                                  <a:lnTo>
                                    <a:pt x="172" y="0"/>
                                  </a:lnTo>
                                  <a:lnTo>
                                    <a:pt x="66" y="27"/>
                                  </a:lnTo>
                                  <a:lnTo>
                                    <a:pt x="0" y="109"/>
                                  </a:lnTo>
                                  <a:lnTo>
                                    <a:pt x="197" y="352"/>
                                  </a:lnTo>
                                  <a:lnTo>
                                    <a:pt x="283" y="291"/>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95"/>
                          <wps:cNvSpPr>
                            <a:spLocks/>
                          </wps:cNvSpPr>
                          <wps:spPr bwMode="auto">
                            <a:xfrm>
                              <a:off x="7151" y="8204"/>
                              <a:ext cx="160" cy="273"/>
                            </a:xfrm>
                            <a:custGeom>
                              <a:avLst/>
                              <a:gdLst>
                                <a:gd name="T0" fmla="*/ 331 w 331"/>
                                <a:gd name="T1" fmla="*/ 469 h 508"/>
                                <a:gd name="T2" fmla="*/ 98 w 331"/>
                                <a:gd name="T3" fmla="*/ 0 h 508"/>
                                <a:gd name="T4" fmla="*/ 0 w 331"/>
                                <a:gd name="T5" fmla="*/ 53 h 508"/>
                                <a:gd name="T6" fmla="*/ 248 w 331"/>
                                <a:gd name="T7" fmla="*/ 508 h 508"/>
                                <a:gd name="T8" fmla="*/ 303 w 331"/>
                                <a:gd name="T9" fmla="*/ 501 h 508"/>
                                <a:gd name="T10" fmla="*/ 331 w 331"/>
                                <a:gd name="T11" fmla="*/ 469 h 508"/>
                                <a:gd name="T12" fmla="*/ 331 w 331"/>
                                <a:gd name="T13" fmla="*/ 469 h 508"/>
                              </a:gdLst>
                              <a:ahLst/>
                              <a:cxnLst>
                                <a:cxn ang="0">
                                  <a:pos x="T0" y="T1"/>
                                </a:cxn>
                                <a:cxn ang="0">
                                  <a:pos x="T2" y="T3"/>
                                </a:cxn>
                                <a:cxn ang="0">
                                  <a:pos x="T4" y="T5"/>
                                </a:cxn>
                                <a:cxn ang="0">
                                  <a:pos x="T6" y="T7"/>
                                </a:cxn>
                                <a:cxn ang="0">
                                  <a:pos x="T8" y="T9"/>
                                </a:cxn>
                                <a:cxn ang="0">
                                  <a:pos x="T10" y="T11"/>
                                </a:cxn>
                                <a:cxn ang="0">
                                  <a:pos x="T12" y="T13"/>
                                </a:cxn>
                              </a:cxnLst>
                              <a:rect l="0" t="0" r="r" b="b"/>
                              <a:pathLst>
                                <a:path w="331" h="508">
                                  <a:moveTo>
                                    <a:pt x="331" y="469"/>
                                  </a:moveTo>
                                  <a:lnTo>
                                    <a:pt x="98" y="0"/>
                                  </a:lnTo>
                                  <a:lnTo>
                                    <a:pt x="0" y="53"/>
                                  </a:lnTo>
                                  <a:lnTo>
                                    <a:pt x="248" y="508"/>
                                  </a:lnTo>
                                  <a:lnTo>
                                    <a:pt x="303" y="501"/>
                                  </a:lnTo>
                                  <a:lnTo>
                                    <a:pt x="331" y="46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96"/>
                          <wps:cNvSpPr>
                            <a:spLocks/>
                          </wps:cNvSpPr>
                          <wps:spPr bwMode="auto">
                            <a:xfrm>
                              <a:off x="6448" y="8390"/>
                              <a:ext cx="167" cy="116"/>
                            </a:xfrm>
                            <a:custGeom>
                              <a:avLst/>
                              <a:gdLst>
                                <a:gd name="T0" fmla="*/ 0 w 343"/>
                                <a:gd name="T1" fmla="*/ 91 h 213"/>
                                <a:gd name="T2" fmla="*/ 89 w 343"/>
                                <a:gd name="T3" fmla="*/ 167 h 213"/>
                                <a:gd name="T4" fmla="*/ 239 w 343"/>
                                <a:gd name="T5" fmla="*/ 213 h 213"/>
                                <a:gd name="T6" fmla="*/ 296 w 343"/>
                                <a:gd name="T7" fmla="*/ 177 h 213"/>
                                <a:gd name="T8" fmla="*/ 343 w 343"/>
                                <a:gd name="T9" fmla="*/ 104 h 213"/>
                                <a:gd name="T10" fmla="*/ 332 w 343"/>
                                <a:gd name="T11" fmla="*/ 0 h 213"/>
                                <a:gd name="T12" fmla="*/ 0 w 343"/>
                                <a:gd name="T13" fmla="*/ 91 h 213"/>
                                <a:gd name="T14" fmla="*/ 0 w 343"/>
                                <a:gd name="T15" fmla="*/ 91 h 2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3" h="213">
                                  <a:moveTo>
                                    <a:pt x="0" y="91"/>
                                  </a:moveTo>
                                  <a:lnTo>
                                    <a:pt x="89" y="167"/>
                                  </a:lnTo>
                                  <a:lnTo>
                                    <a:pt x="239" y="213"/>
                                  </a:lnTo>
                                  <a:lnTo>
                                    <a:pt x="296" y="177"/>
                                  </a:lnTo>
                                  <a:lnTo>
                                    <a:pt x="343" y="104"/>
                                  </a:lnTo>
                                  <a:lnTo>
                                    <a:pt x="332" y="0"/>
                                  </a:lnTo>
                                  <a:lnTo>
                                    <a:pt x="0" y="91"/>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97"/>
                          <wps:cNvSpPr>
                            <a:spLocks/>
                          </wps:cNvSpPr>
                          <wps:spPr bwMode="auto">
                            <a:xfrm>
                              <a:off x="6420" y="8273"/>
                              <a:ext cx="192" cy="173"/>
                            </a:xfrm>
                            <a:custGeom>
                              <a:avLst/>
                              <a:gdLst>
                                <a:gd name="T0" fmla="*/ 0 w 397"/>
                                <a:gd name="T1" fmla="*/ 146 h 319"/>
                                <a:gd name="T2" fmla="*/ 10 w 397"/>
                                <a:gd name="T3" fmla="*/ 224 h 319"/>
                                <a:gd name="T4" fmla="*/ 0 w 397"/>
                                <a:gd name="T5" fmla="*/ 278 h 319"/>
                                <a:gd name="T6" fmla="*/ 133 w 397"/>
                                <a:gd name="T7" fmla="*/ 319 h 319"/>
                                <a:gd name="T8" fmla="*/ 306 w 397"/>
                                <a:gd name="T9" fmla="*/ 297 h 319"/>
                                <a:gd name="T10" fmla="*/ 397 w 397"/>
                                <a:gd name="T11" fmla="*/ 209 h 319"/>
                                <a:gd name="T12" fmla="*/ 387 w 397"/>
                                <a:gd name="T13" fmla="*/ 130 h 319"/>
                                <a:gd name="T14" fmla="*/ 275 w 397"/>
                                <a:gd name="T15" fmla="*/ 16 h 319"/>
                                <a:gd name="T16" fmla="*/ 133 w 397"/>
                                <a:gd name="T17" fmla="*/ 0 h 319"/>
                                <a:gd name="T18" fmla="*/ 24 w 397"/>
                                <a:gd name="T19" fmla="*/ 61 h 319"/>
                                <a:gd name="T20" fmla="*/ 0 w 397"/>
                                <a:gd name="T21" fmla="*/ 146 h 319"/>
                                <a:gd name="T22" fmla="*/ 0 w 397"/>
                                <a:gd name="T23" fmla="*/ 146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7" h="319">
                                  <a:moveTo>
                                    <a:pt x="0" y="146"/>
                                  </a:moveTo>
                                  <a:lnTo>
                                    <a:pt x="10" y="224"/>
                                  </a:lnTo>
                                  <a:lnTo>
                                    <a:pt x="0" y="278"/>
                                  </a:lnTo>
                                  <a:lnTo>
                                    <a:pt x="133" y="319"/>
                                  </a:lnTo>
                                  <a:lnTo>
                                    <a:pt x="306" y="297"/>
                                  </a:lnTo>
                                  <a:lnTo>
                                    <a:pt x="397" y="209"/>
                                  </a:lnTo>
                                  <a:lnTo>
                                    <a:pt x="387" y="130"/>
                                  </a:lnTo>
                                  <a:lnTo>
                                    <a:pt x="275" y="16"/>
                                  </a:lnTo>
                                  <a:lnTo>
                                    <a:pt x="133" y="0"/>
                                  </a:lnTo>
                                  <a:lnTo>
                                    <a:pt x="24" y="61"/>
                                  </a:lnTo>
                                  <a:lnTo>
                                    <a:pt x="0" y="14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98"/>
                          <wps:cNvSpPr>
                            <a:spLocks/>
                          </wps:cNvSpPr>
                          <wps:spPr bwMode="auto">
                            <a:xfrm>
                              <a:off x="7041" y="8826"/>
                              <a:ext cx="142" cy="172"/>
                            </a:xfrm>
                            <a:custGeom>
                              <a:avLst/>
                              <a:gdLst>
                                <a:gd name="T0" fmla="*/ 190 w 291"/>
                                <a:gd name="T1" fmla="*/ 0 h 317"/>
                                <a:gd name="T2" fmla="*/ 0 w 291"/>
                                <a:gd name="T3" fmla="*/ 220 h 317"/>
                                <a:gd name="T4" fmla="*/ 7 w 291"/>
                                <a:gd name="T5" fmla="*/ 258 h 317"/>
                                <a:gd name="T6" fmla="*/ 123 w 291"/>
                                <a:gd name="T7" fmla="*/ 317 h 317"/>
                                <a:gd name="T8" fmla="*/ 206 w 291"/>
                                <a:gd name="T9" fmla="*/ 317 h 317"/>
                                <a:gd name="T10" fmla="*/ 291 w 291"/>
                                <a:gd name="T11" fmla="*/ 25 h 317"/>
                                <a:gd name="T12" fmla="*/ 190 w 291"/>
                                <a:gd name="T13" fmla="*/ 0 h 317"/>
                                <a:gd name="T14" fmla="*/ 190 w 291"/>
                                <a:gd name="T15" fmla="*/ 0 h 3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1" h="317">
                                  <a:moveTo>
                                    <a:pt x="190" y="0"/>
                                  </a:moveTo>
                                  <a:lnTo>
                                    <a:pt x="0" y="220"/>
                                  </a:lnTo>
                                  <a:lnTo>
                                    <a:pt x="7" y="258"/>
                                  </a:lnTo>
                                  <a:lnTo>
                                    <a:pt x="123" y="317"/>
                                  </a:lnTo>
                                  <a:lnTo>
                                    <a:pt x="206" y="317"/>
                                  </a:lnTo>
                                  <a:lnTo>
                                    <a:pt x="291" y="25"/>
                                  </a:lnTo>
                                  <a:lnTo>
                                    <a:pt x="190" y="0"/>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99"/>
                          <wps:cNvSpPr>
                            <a:spLocks/>
                          </wps:cNvSpPr>
                          <wps:spPr bwMode="auto">
                            <a:xfrm>
                              <a:off x="7130" y="8575"/>
                              <a:ext cx="166" cy="268"/>
                            </a:xfrm>
                            <a:custGeom>
                              <a:avLst/>
                              <a:gdLst>
                                <a:gd name="T0" fmla="*/ 259 w 342"/>
                                <a:gd name="T1" fmla="*/ 0 h 496"/>
                                <a:gd name="T2" fmla="*/ 0 w 342"/>
                                <a:gd name="T3" fmla="*/ 457 h 496"/>
                                <a:gd name="T4" fmla="*/ 104 w 342"/>
                                <a:gd name="T5" fmla="*/ 496 h 496"/>
                                <a:gd name="T6" fmla="*/ 342 w 342"/>
                                <a:gd name="T7" fmla="*/ 37 h 496"/>
                                <a:gd name="T8" fmla="*/ 302 w 342"/>
                                <a:gd name="T9" fmla="*/ 1 h 496"/>
                                <a:gd name="T10" fmla="*/ 259 w 342"/>
                                <a:gd name="T11" fmla="*/ 0 h 496"/>
                                <a:gd name="T12" fmla="*/ 259 w 342"/>
                                <a:gd name="T13" fmla="*/ 0 h 496"/>
                              </a:gdLst>
                              <a:ahLst/>
                              <a:cxnLst>
                                <a:cxn ang="0">
                                  <a:pos x="T0" y="T1"/>
                                </a:cxn>
                                <a:cxn ang="0">
                                  <a:pos x="T2" y="T3"/>
                                </a:cxn>
                                <a:cxn ang="0">
                                  <a:pos x="T4" y="T5"/>
                                </a:cxn>
                                <a:cxn ang="0">
                                  <a:pos x="T6" y="T7"/>
                                </a:cxn>
                                <a:cxn ang="0">
                                  <a:pos x="T8" y="T9"/>
                                </a:cxn>
                                <a:cxn ang="0">
                                  <a:pos x="T10" y="T11"/>
                                </a:cxn>
                                <a:cxn ang="0">
                                  <a:pos x="T12" y="T13"/>
                                </a:cxn>
                              </a:cxnLst>
                              <a:rect l="0" t="0" r="r" b="b"/>
                              <a:pathLst>
                                <a:path w="342" h="496">
                                  <a:moveTo>
                                    <a:pt x="259" y="0"/>
                                  </a:moveTo>
                                  <a:lnTo>
                                    <a:pt x="0" y="457"/>
                                  </a:lnTo>
                                  <a:lnTo>
                                    <a:pt x="104" y="496"/>
                                  </a:lnTo>
                                  <a:lnTo>
                                    <a:pt x="342" y="37"/>
                                  </a:lnTo>
                                  <a:lnTo>
                                    <a:pt x="302" y="1"/>
                                  </a:lnTo>
                                  <a:lnTo>
                                    <a:pt x="259"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00"/>
                          <wps:cNvSpPr>
                            <a:spLocks/>
                          </wps:cNvSpPr>
                          <wps:spPr bwMode="auto">
                            <a:xfrm>
                              <a:off x="6076" y="8349"/>
                              <a:ext cx="44" cy="46"/>
                            </a:xfrm>
                            <a:custGeom>
                              <a:avLst/>
                              <a:gdLst>
                                <a:gd name="T0" fmla="*/ 46 w 92"/>
                                <a:gd name="T1" fmla="*/ 85 h 85"/>
                                <a:gd name="T2" fmla="*/ 53 w 92"/>
                                <a:gd name="T3" fmla="*/ 82 h 85"/>
                                <a:gd name="T4" fmla="*/ 64 w 92"/>
                                <a:gd name="T5" fmla="*/ 81 h 85"/>
                                <a:gd name="T6" fmla="*/ 70 w 92"/>
                                <a:gd name="T7" fmla="*/ 75 h 85"/>
                                <a:gd name="T8" fmla="*/ 78 w 92"/>
                                <a:gd name="T9" fmla="*/ 71 h 85"/>
                                <a:gd name="T10" fmla="*/ 83 w 92"/>
                                <a:gd name="T11" fmla="*/ 65 h 85"/>
                                <a:gd name="T12" fmla="*/ 88 w 92"/>
                                <a:gd name="T13" fmla="*/ 58 h 85"/>
                                <a:gd name="T14" fmla="*/ 91 w 92"/>
                                <a:gd name="T15" fmla="*/ 49 h 85"/>
                                <a:gd name="T16" fmla="*/ 92 w 92"/>
                                <a:gd name="T17" fmla="*/ 40 h 85"/>
                                <a:gd name="T18" fmla="*/ 91 w 92"/>
                                <a:gd name="T19" fmla="*/ 32 h 85"/>
                                <a:gd name="T20" fmla="*/ 88 w 92"/>
                                <a:gd name="T21" fmla="*/ 24 h 85"/>
                                <a:gd name="T22" fmla="*/ 83 w 92"/>
                                <a:gd name="T23" fmla="*/ 17 h 85"/>
                                <a:gd name="T24" fmla="*/ 78 w 92"/>
                                <a:gd name="T25" fmla="*/ 11 h 85"/>
                                <a:gd name="T26" fmla="*/ 70 w 92"/>
                                <a:gd name="T27" fmla="*/ 6 h 85"/>
                                <a:gd name="T28" fmla="*/ 64 w 92"/>
                                <a:gd name="T29" fmla="*/ 1 h 85"/>
                                <a:gd name="T30" fmla="*/ 53 w 92"/>
                                <a:gd name="T31" fmla="*/ 0 h 85"/>
                                <a:gd name="T32" fmla="*/ 46 w 92"/>
                                <a:gd name="T33" fmla="*/ 0 h 85"/>
                                <a:gd name="T34" fmla="*/ 36 w 92"/>
                                <a:gd name="T35" fmla="*/ 0 h 85"/>
                                <a:gd name="T36" fmla="*/ 27 w 92"/>
                                <a:gd name="T37" fmla="*/ 1 h 85"/>
                                <a:gd name="T38" fmla="*/ 21 w 92"/>
                                <a:gd name="T39" fmla="*/ 6 h 85"/>
                                <a:gd name="T40" fmla="*/ 14 w 92"/>
                                <a:gd name="T41" fmla="*/ 11 h 85"/>
                                <a:gd name="T42" fmla="*/ 7 w 92"/>
                                <a:gd name="T43" fmla="*/ 17 h 85"/>
                                <a:gd name="T44" fmla="*/ 3 w 92"/>
                                <a:gd name="T45" fmla="*/ 24 h 85"/>
                                <a:gd name="T46" fmla="*/ 0 w 92"/>
                                <a:gd name="T47" fmla="*/ 32 h 85"/>
                                <a:gd name="T48" fmla="*/ 0 w 92"/>
                                <a:gd name="T49" fmla="*/ 40 h 85"/>
                                <a:gd name="T50" fmla="*/ 0 w 92"/>
                                <a:gd name="T51" fmla="*/ 49 h 85"/>
                                <a:gd name="T52" fmla="*/ 3 w 92"/>
                                <a:gd name="T53" fmla="*/ 58 h 85"/>
                                <a:gd name="T54" fmla="*/ 7 w 92"/>
                                <a:gd name="T55" fmla="*/ 65 h 85"/>
                                <a:gd name="T56" fmla="*/ 14 w 92"/>
                                <a:gd name="T57" fmla="*/ 71 h 85"/>
                                <a:gd name="T58" fmla="*/ 21 w 92"/>
                                <a:gd name="T59" fmla="*/ 75 h 85"/>
                                <a:gd name="T60" fmla="*/ 27 w 92"/>
                                <a:gd name="T61" fmla="*/ 81 h 85"/>
                                <a:gd name="T62" fmla="*/ 36 w 92"/>
                                <a:gd name="T63" fmla="*/ 82 h 85"/>
                                <a:gd name="T64" fmla="*/ 46 w 92"/>
                                <a:gd name="T65" fmla="*/ 85 h 85"/>
                                <a:gd name="T66" fmla="*/ 46 w 92"/>
                                <a:gd name="T67"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85">
                                  <a:moveTo>
                                    <a:pt x="46" y="85"/>
                                  </a:moveTo>
                                  <a:lnTo>
                                    <a:pt x="53" y="82"/>
                                  </a:lnTo>
                                  <a:lnTo>
                                    <a:pt x="64" y="81"/>
                                  </a:lnTo>
                                  <a:lnTo>
                                    <a:pt x="70" y="75"/>
                                  </a:lnTo>
                                  <a:lnTo>
                                    <a:pt x="78" y="71"/>
                                  </a:lnTo>
                                  <a:lnTo>
                                    <a:pt x="83" y="65"/>
                                  </a:lnTo>
                                  <a:lnTo>
                                    <a:pt x="88" y="58"/>
                                  </a:lnTo>
                                  <a:lnTo>
                                    <a:pt x="91" y="49"/>
                                  </a:lnTo>
                                  <a:lnTo>
                                    <a:pt x="92" y="40"/>
                                  </a:lnTo>
                                  <a:lnTo>
                                    <a:pt x="91" y="32"/>
                                  </a:lnTo>
                                  <a:lnTo>
                                    <a:pt x="88" y="24"/>
                                  </a:lnTo>
                                  <a:lnTo>
                                    <a:pt x="83" y="17"/>
                                  </a:lnTo>
                                  <a:lnTo>
                                    <a:pt x="78" y="11"/>
                                  </a:lnTo>
                                  <a:lnTo>
                                    <a:pt x="70" y="6"/>
                                  </a:lnTo>
                                  <a:lnTo>
                                    <a:pt x="64" y="1"/>
                                  </a:lnTo>
                                  <a:lnTo>
                                    <a:pt x="53" y="0"/>
                                  </a:lnTo>
                                  <a:lnTo>
                                    <a:pt x="46" y="0"/>
                                  </a:lnTo>
                                  <a:lnTo>
                                    <a:pt x="36" y="0"/>
                                  </a:lnTo>
                                  <a:lnTo>
                                    <a:pt x="27" y="1"/>
                                  </a:lnTo>
                                  <a:lnTo>
                                    <a:pt x="21" y="6"/>
                                  </a:lnTo>
                                  <a:lnTo>
                                    <a:pt x="14" y="11"/>
                                  </a:lnTo>
                                  <a:lnTo>
                                    <a:pt x="7" y="17"/>
                                  </a:lnTo>
                                  <a:lnTo>
                                    <a:pt x="3" y="24"/>
                                  </a:lnTo>
                                  <a:lnTo>
                                    <a:pt x="0" y="32"/>
                                  </a:lnTo>
                                  <a:lnTo>
                                    <a:pt x="0" y="40"/>
                                  </a:lnTo>
                                  <a:lnTo>
                                    <a:pt x="0" y="49"/>
                                  </a:lnTo>
                                  <a:lnTo>
                                    <a:pt x="3" y="58"/>
                                  </a:lnTo>
                                  <a:lnTo>
                                    <a:pt x="7" y="65"/>
                                  </a:lnTo>
                                  <a:lnTo>
                                    <a:pt x="14" y="71"/>
                                  </a:lnTo>
                                  <a:lnTo>
                                    <a:pt x="21" y="75"/>
                                  </a:lnTo>
                                  <a:lnTo>
                                    <a:pt x="27" y="81"/>
                                  </a:lnTo>
                                  <a:lnTo>
                                    <a:pt x="36" y="82"/>
                                  </a:lnTo>
                                  <a:lnTo>
                                    <a:pt x="46"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01"/>
                          <wps:cNvSpPr>
                            <a:spLocks/>
                          </wps:cNvSpPr>
                          <wps:spPr bwMode="auto">
                            <a:xfrm>
                              <a:off x="6076" y="8860"/>
                              <a:ext cx="44" cy="47"/>
                            </a:xfrm>
                            <a:custGeom>
                              <a:avLst/>
                              <a:gdLst>
                                <a:gd name="T0" fmla="*/ 46 w 92"/>
                                <a:gd name="T1" fmla="*/ 87 h 87"/>
                                <a:gd name="T2" fmla="*/ 53 w 92"/>
                                <a:gd name="T3" fmla="*/ 84 h 87"/>
                                <a:gd name="T4" fmla="*/ 64 w 92"/>
                                <a:gd name="T5" fmla="*/ 82 h 87"/>
                                <a:gd name="T6" fmla="*/ 70 w 92"/>
                                <a:gd name="T7" fmla="*/ 78 h 87"/>
                                <a:gd name="T8" fmla="*/ 78 w 92"/>
                                <a:gd name="T9" fmla="*/ 74 h 87"/>
                                <a:gd name="T10" fmla="*/ 83 w 92"/>
                                <a:gd name="T11" fmla="*/ 66 h 87"/>
                                <a:gd name="T12" fmla="*/ 88 w 92"/>
                                <a:gd name="T13" fmla="*/ 59 h 87"/>
                                <a:gd name="T14" fmla="*/ 91 w 92"/>
                                <a:gd name="T15" fmla="*/ 52 h 87"/>
                                <a:gd name="T16" fmla="*/ 92 w 92"/>
                                <a:gd name="T17" fmla="*/ 43 h 87"/>
                                <a:gd name="T18" fmla="*/ 91 w 92"/>
                                <a:gd name="T19" fmla="*/ 33 h 87"/>
                                <a:gd name="T20" fmla="*/ 88 w 92"/>
                                <a:gd name="T21" fmla="*/ 26 h 87"/>
                                <a:gd name="T22" fmla="*/ 83 w 92"/>
                                <a:gd name="T23" fmla="*/ 19 h 87"/>
                                <a:gd name="T24" fmla="*/ 78 w 92"/>
                                <a:gd name="T25" fmla="*/ 13 h 87"/>
                                <a:gd name="T26" fmla="*/ 70 w 92"/>
                                <a:gd name="T27" fmla="*/ 6 h 87"/>
                                <a:gd name="T28" fmla="*/ 64 w 92"/>
                                <a:gd name="T29" fmla="*/ 3 h 87"/>
                                <a:gd name="T30" fmla="*/ 53 w 92"/>
                                <a:gd name="T31" fmla="*/ 0 h 87"/>
                                <a:gd name="T32" fmla="*/ 46 w 92"/>
                                <a:gd name="T33" fmla="*/ 0 h 87"/>
                                <a:gd name="T34" fmla="*/ 36 w 92"/>
                                <a:gd name="T35" fmla="*/ 0 h 87"/>
                                <a:gd name="T36" fmla="*/ 27 w 92"/>
                                <a:gd name="T37" fmla="*/ 3 h 87"/>
                                <a:gd name="T38" fmla="*/ 21 w 92"/>
                                <a:gd name="T39" fmla="*/ 6 h 87"/>
                                <a:gd name="T40" fmla="*/ 14 w 92"/>
                                <a:gd name="T41" fmla="*/ 13 h 87"/>
                                <a:gd name="T42" fmla="*/ 7 w 92"/>
                                <a:gd name="T43" fmla="*/ 19 h 87"/>
                                <a:gd name="T44" fmla="*/ 3 w 92"/>
                                <a:gd name="T45" fmla="*/ 26 h 87"/>
                                <a:gd name="T46" fmla="*/ 0 w 92"/>
                                <a:gd name="T47" fmla="*/ 33 h 87"/>
                                <a:gd name="T48" fmla="*/ 0 w 92"/>
                                <a:gd name="T49" fmla="*/ 43 h 87"/>
                                <a:gd name="T50" fmla="*/ 0 w 92"/>
                                <a:gd name="T51" fmla="*/ 52 h 87"/>
                                <a:gd name="T52" fmla="*/ 3 w 92"/>
                                <a:gd name="T53" fmla="*/ 59 h 87"/>
                                <a:gd name="T54" fmla="*/ 7 w 92"/>
                                <a:gd name="T55" fmla="*/ 66 h 87"/>
                                <a:gd name="T56" fmla="*/ 14 w 92"/>
                                <a:gd name="T57" fmla="*/ 74 h 87"/>
                                <a:gd name="T58" fmla="*/ 21 w 92"/>
                                <a:gd name="T59" fmla="*/ 78 h 87"/>
                                <a:gd name="T60" fmla="*/ 27 w 92"/>
                                <a:gd name="T61" fmla="*/ 82 h 87"/>
                                <a:gd name="T62" fmla="*/ 36 w 92"/>
                                <a:gd name="T63" fmla="*/ 84 h 87"/>
                                <a:gd name="T64" fmla="*/ 46 w 92"/>
                                <a:gd name="T65" fmla="*/ 87 h 87"/>
                                <a:gd name="T66" fmla="*/ 46 w 92"/>
                                <a:gd name="T6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87">
                                  <a:moveTo>
                                    <a:pt x="46" y="87"/>
                                  </a:moveTo>
                                  <a:lnTo>
                                    <a:pt x="53" y="84"/>
                                  </a:lnTo>
                                  <a:lnTo>
                                    <a:pt x="64" y="82"/>
                                  </a:lnTo>
                                  <a:lnTo>
                                    <a:pt x="70" y="78"/>
                                  </a:lnTo>
                                  <a:lnTo>
                                    <a:pt x="78" y="74"/>
                                  </a:lnTo>
                                  <a:lnTo>
                                    <a:pt x="83" y="66"/>
                                  </a:lnTo>
                                  <a:lnTo>
                                    <a:pt x="88" y="59"/>
                                  </a:lnTo>
                                  <a:lnTo>
                                    <a:pt x="91" y="52"/>
                                  </a:lnTo>
                                  <a:lnTo>
                                    <a:pt x="92" y="43"/>
                                  </a:lnTo>
                                  <a:lnTo>
                                    <a:pt x="91" y="33"/>
                                  </a:lnTo>
                                  <a:lnTo>
                                    <a:pt x="88" y="26"/>
                                  </a:lnTo>
                                  <a:lnTo>
                                    <a:pt x="83" y="19"/>
                                  </a:lnTo>
                                  <a:lnTo>
                                    <a:pt x="78" y="13"/>
                                  </a:lnTo>
                                  <a:lnTo>
                                    <a:pt x="70" y="6"/>
                                  </a:lnTo>
                                  <a:lnTo>
                                    <a:pt x="64" y="3"/>
                                  </a:lnTo>
                                  <a:lnTo>
                                    <a:pt x="53" y="0"/>
                                  </a:lnTo>
                                  <a:lnTo>
                                    <a:pt x="46" y="0"/>
                                  </a:lnTo>
                                  <a:lnTo>
                                    <a:pt x="36" y="0"/>
                                  </a:lnTo>
                                  <a:lnTo>
                                    <a:pt x="27" y="3"/>
                                  </a:lnTo>
                                  <a:lnTo>
                                    <a:pt x="21" y="6"/>
                                  </a:lnTo>
                                  <a:lnTo>
                                    <a:pt x="14" y="13"/>
                                  </a:lnTo>
                                  <a:lnTo>
                                    <a:pt x="7" y="19"/>
                                  </a:lnTo>
                                  <a:lnTo>
                                    <a:pt x="3" y="26"/>
                                  </a:lnTo>
                                  <a:lnTo>
                                    <a:pt x="0" y="33"/>
                                  </a:lnTo>
                                  <a:lnTo>
                                    <a:pt x="0" y="43"/>
                                  </a:lnTo>
                                  <a:lnTo>
                                    <a:pt x="0" y="52"/>
                                  </a:lnTo>
                                  <a:lnTo>
                                    <a:pt x="3" y="59"/>
                                  </a:lnTo>
                                  <a:lnTo>
                                    <a:pt x="7" y="66"/>
                                  </a:lnTo>
                                  <a:lnTo>
                                    <a:pt x="14" y="74"/>
                                  </a:lnTo>
                                  <a:lnTo>
                                    <a:pt x="21" y="78"/>
                                  </a:lnTo>
                                  <a:lnTo>
                                    <a:pt x="27" y="82"/>
                                  </a:lnTo>
                                  <a:lnTo>
                                    <a:pt x="36" y="84"/>
                                  </a:lnTo>
                                  <a:lnTo>
                                    <a:pt x="46"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02"/>
                          <wps:cNvSpPr>
                            <a:spLocks/>
                          </wps:cNvSpPr>
                          <wps:spPr bwMode="auto">
                            <a:xfrm>
                              <a:off x="6076" y="8349"/>
                              <a:ext cx="44" cy="46"/>
                            </a:xfrm>
                            <a:custGeom>
                              <a:avLst/>
                              <a:gdLst>
                                <a:gd name="T0" fmla="*/ 46 w 92"/>
                                <a:gd name="T1" fmla="*/ 85 h 85"/>
                                <a:gd name="T2" fmla="*/ 53 w 92"/>
                                <a:gd name="T3" fmla="*/ 82 h 85"/>
                                <a:gd name="T4" fmla="*/ 64 w 92"/>
                                <a:gd name="T5" fmla="*/ 81 h 85"/>
                                <a:gd name="T6" fmla="*/ 70 w 92"/>
                                <a:gd name="T7" fmla="*/ 75 h 85"/>
                                <a:gd name="T8" fmla="*/ 78 w 92"/>
                                <a:gd name="T9" fmla="*/ 71 h 85"/>
                                <a:gd name="T10" fmla="*/ 83 w 92"/>
                                <a:gd name="T11" fmla="*/ 65 h 85"/>
                                <a:gd name="T12" fmla="*/ 88 w 92"/>
                                <a:gd name="T13" fmla="*/ 58 h 85"/>
                                <a:gd name="T14" fmla="*/ 91 w 92"/>
                                <a:gd name="T15" fmla="*/ 49 h 85"/>
                                <a:gd name="T16" fmla="*/ 92 w 92"/>
                                <a:gd name="T17" fmla="*/ 40 h 85"/>
                                <a:gd name="T18" fmla="*/ 91 w 92"/>
                                <a:gd name="T19" fmla="*/ 30 h 85"/>
                                <a:gd name="T20" fmla="*/ 88 w 92"/>
                                <a:gd name="T21" fmla="*/ 24 h 85"/>
                                <a:gd name="T22" fmla="*/ 83 w 92"/>
                                <a:gd name="T23" fmla="*/ 16 h 85"/>
                                <a:gd name="T24" fmla="*/ 78 w 92"/>
                                <a:gd name="T25" fmla="*/ 10 h 85"/>
                                <a:gd name="T26" fmla="*/ 70 w 92"/>
                                <a:gd name="T27" fmla="*/ 6 h 85"/>
                                <a:gd name="T28" fmla="*/ 64 w 92"/>
                                <a:gd name="T29" fmla="*/ 1 h 85"/>
                                <a:gd name="T30" fmla="*/ 53 w 92"/>
                                <a:gd name="T31" fmla="*/ 0 h 85"/>
                                <a:gd name="T32" fmla="*/ 46 w 92"/>
                                <a:gd name="T33" fmla="*/ 0 h 85"/>
                                <a:gd name="T34" fmla="*/ 36 w 92"/>
                                <a:gd name="T35" fmla="*/ 0 h 85"/>
                                <a:gd name="T36" fmla="*/ 27 w 92"/>
                                <a:gd name="T37" fmla="*/ 1 h 85"/>
                                <a:gd name="T38" fmla="*/ 21 w 92"/>
                                <a:gd name="T39" fmla="*/ 6 h 85"/>
                                <a:gd name="T40" fmla="*/ 14 w 92"/>
                                <a:gd name="T41" fmla="*/ 10 h 85"/>
                                <a:gd name="T42" fmla="*/ 7 w 92"/>
                                <a:gd name="T43" fmla="*/ 16 h 85"/>
                                <a:gd name="T44" fmla="*/ 3 w 92"/>
                                <a:gd name="T45" fmla="*/ 24 h 85"/>
                                <a:gd name="T46" fmla="*/ 0 w 92"/>
                                <a:gd name="T47" fmla="*/ 30 h 85"/>
                                <a:gd name="T48" fmla="*/ 0 w 92"/>
                                <a:gd name="T49" fmla="*/ 40 h 85"/>
                                <a:gd name="T50" fmla="*/ 0 w 92"/>
                                <a:gd name="T51" fmla="*/ 49 h 85"/>
                                <a:gd name="T52" fmla="*/ 3 w 92"/>
                                <a:gd name="T53" fmla="*/ 58 h 85"/>
                                <a:gd name="T54" fmla="*/ 7 w 92"/>
                                <a:gd name="T55" fmla="*/ 65 h 85"/>
                                <a:gd name="T56" fmla="*/ 14 w 92"/>
                                <a:gd name="T57" fmla="*/ 71 h 85"/>
                                <a:gd name="T58" fmla="*/ 21 w 92"/>
                                <a:gd name="T59" fmla="*/ 75 h 85"/>
                                <a:gd name="T60" fmla="*/ 27 w 92"/>
                                <a:gd name="T61" fmla="*/ 81 h 85"/>
                                <a:gd name="T62" fmla="*/ 36 w 92"/>
                                <a:gd name="T63" fmla="*/ 82 h 85"/>
                                <a:gd name="T64" fmla="*/ 46 w 92"/>
                                <a:gd name="T65" fmla="*/ 85 h 85"/>
                                <a:gd name="T66" fmla="*/ 46 w 92"/>
                                <a:gd name="T67"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85">
                                  <a:moveTo>
                                    <a:pt x="46" y="85"/>
                                  </a:moveTo>
                                  <a:lnTo>
                                    <a:pt x="53" y="82"/>
                                  </a:lnTo>
                                  <a:lnTo>
                                    <a:pt x="64" y="81"/>
                                  </a:lnTo>
                                  <a:lnTo>
                                    <a:pt x="70" y="75"/>
                                  </a:lnTo>
                                  <a:lnTo>
                                    <a:pt x="78" y="71"/>
                                  </a:lnTo>
                                  <a:lnTo>
                                    <a:pt x="83" y="65"/>
                                  </a:lnTo>
                                  <a:lnTo>
                                    <a:pt x="88" y="58"/>
                                  </a:lnTo>
                                  <a:lnTo>
                                    <a:pt x="91" y="49"/>
                                  </a:lnTo>
                                  <a:lnTo>
                                    <a:pt x="92" y="40"/>
                                  </a:lnTo>
                                  <a:lnTo>
                                    <a:pt x="91" y="30"/>
                                  </a:lnTo>
                                  <a:lnTo>
                                    <a:pt x="88" y="24"/>
                                  </a:lnTo>
                                  <a:lnTo>
                                    <a:pt x="83" y="16"/>
                                  </a:lnTo>
                                  <a:lnTo>
                                    <a:pt x="78" y="10"/>
                                  </a:lnTo>
                                  <a:lnTo>
                                    <a:pt x="70" y="6"/>
                                  </a:lnTo>
                                  <a:lnTo>
                                    <a:pt x="64" y="1"/>
                                  </a:lnTo>
                                  <a:lnTo>
                                    <a:pt x="53" y="0"/>
                                  </a:lnTo>
                                  <a:lnTo>
                                    <a:pt x="46" y="0"/>
                                  </a:lnTo>
                                  <a:lnTo>
                                    <a:pt x="36" y="0"/>
                                  </a:lnTo>
                                  <a:lnTo>
                                    <a:pt x="27" y="1"/>
                                  </a:lnTo>
                                  <a:lnTo>
                                    <a:pt x="21" y="6"/>
                                  </a:lnTo>
                                  <a:lnTo>
                                    <a:pt x="14" y="10"/>
                                  </a:lnTo>
                                  <a:lnTo>
                                    <a:pt x="7" y="16"/>
                                  </a:lnTo>
                                  <a:lnTo>
                                    <a:pt x="3" y="24"/>
                                  </a:lnTo>
                                  <a:lnTo>
                                    <a:pt x="0" y="30"/>
                                  </a:lnTo>
                                  <a:lnTo>
                                    <a:pt x="0" y="40"/>
                                  </a:lnTo>
                                  <a:lnTo>
                                    <a:pt x="0" y="49"/>
                                  </a:lnTo>
                                  <a:lnTo>
                                    <a:pt x="3" y="58"/>
                                  </a:lnTo>
                                  <a:lnTo>
                                    <a:pt x="7" y="65"/>
                                  </a:lnTo>
                                  <a:lnTo>
                                    <a:pt x="14" y="71"/>
                                  </a:lnTo>
                                  <a:lnTo>
                                    <a:pt x="21" y="75"/>
                                  </a:lnTo>
                                  <a:lnTo>
                                    <a:pt x="27" y="81"/>
                                  </a:lnTo>
                                  <a:lnTo>
                                    <a:pt x="36" y="82"/>
                                  </a:lnTo>
                                  <a:lnTo>
                                    <a:pt x="46"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03"/>
                          <wps:cNvSpPr>
                            <a:spLocks/>
                          </wps:cNvSpPr>
                          <wps:spPr bwMode="auto">
                            <a:xfrm>
                              <a:off x="7627" y="8330"/>
                              <a:ext cx="47" cy="47"/>
                            </a:xfrm>
                            <a:custGeom>
                              <a:avLst/>
                              <a:gdLst>
                                <a:gd name="T0" fmla="*/ 48 w 95"/>
                                <a:gd name="T1" fmla="*/ 85 h 85"/>
                                <a:gd name="T2" fmla="*/ 56 w 95"/>
                                <a:gd name="T3" fmla="*/ 84 h 85"/>
                                <a:gd name="T4" fmla="*/ 65 w 95"/>
                                <a:gd name="T5" fmla="*/ 81 h 85"/>
                                <a:gd name="T6" fmla="*/ 73 w 95"/>
                                <a:gd name="T7" fmla="*/ 77 h 85"/>
                                <a:gd name="T8" fmla="*/ 81 w 95"/>
                                <a:gd name="T9" fmla="*/ 72 h 85"/>
                                <a:gd name="T10" fmla="*/ 86 w 95"/>
                                <a:gd name="T11" fmla="*/ 65 h 85"/>
                                <a:gd name="T12" fmla="*/ 90 w 95"/>
                                <a:gd name="T13" fmla="*/ 59 h 85"/>
                                <a:gd name="T14" fmla="*/ 92 w 95"/>
                                <a:gd name="T15" fmla="*/ 51 h 85"/>
                                <a:gd name="T16" fmla="*/ 95 w 95"/>
                                <a:gd name="T17" fmla="*/ 44 h 85"/>
                                <a:gd name="T18" fmla="*/ 92 w 95"/>
                                <a:gd name="T19" fmla="*/ 33 h 85"/>
                                <a:gd name="T20" fmla="*/ 90 w 95"/>
                                <a:gd name="T21" fmla="*/ 25 h 85"/>
                                <a:gd name="T22" fmla="*/ 86 w 95"/>
                                <a:gd name="T23" fmla="*/ 18 h 85"/>
                                <a:gd name="T24" fmla="*/ 81 w 95"/>
                                <a:gd name="T25" fmla="*/ 12 h 85"/>
                                <a:gd name="T26" fmla="*/ 73 w 95"/>
                                <a:gd name="T27" fmla="*/ 5 h 85"/>
                                <a:gd name="T28" fmla="*/ 65 w 95"/>
                                <a:gd name="T29" fmla="*/ 2 h 85"/>
                                <a:gd name="T30" fmla="*/ 56 w 95"/>
                                <a:gd name="T31" fmla="*/ 0 h 85"/>
                                <a:gd name="T32" fmla="*/ 48 w 95"/>
                                <a:gd name="T33" fmla="*/ 0 h 85"/>
                                <a:gd name="T34" fmla="*/ 37 w 95"/>
                                <a:gd name="T35" fmla="*/ 0 h 85"/>
                                <a:gd name="T36" fmla="*/ 28 w 95"/>
                                <a:gd name="T37" fmla="*/ 2 h 85"/>
                                <a:gd name="T38" fmla="*/ 20 w 95"/>
                                <a:gd name="T39" fmla="*/ 5 h 85"/>
                                <a:gd name="T40" fmla="*/ 14 w 95"/>
                                <a:gd name="T41" fmla="*/ 12 h 85"/>
                                <a:gd name="T42" fmla="*/ 6 w 95"/>
                                <a:gd name="T43" fmla="*/ 18 h 85"/>
                                <a:gd name="T44" fmla="*/ 3 w 95"/>
                                <a:gd name="T45" fmla="*/ 25 h 85"/>
                                <a:gd name="T46" fmla="*/ 0 w 95"/>
                                <a:gd name="T47" fmla="*/ 33 h 85"/>
                                <a:gd name="T48" fmla="*/ 0 w 95"/>
                                <a:gd name="T49" fmla="*/ 44 h 85"/>
                                <a:gd name="T50" fmla="*/ 0 w 95"/>
                                <a:gd name="T51" fmla="*/ 51 h 85"/>
                                <a:gd name="T52" fmla="*/ 3 w 95"/>
                                <a:gd name="T53" fmla="*/ 59 h 85"/>
                                <a:gd name="T54" fmla="*/ 6 w 95"/>
                                <a:gd name="T55" fmla="*/ 65 h 85"/>
                                <a:gd name="T56" fmla="*/ 14 w 95"/>
                                <a:gd name="T57" fmla="*/ 72 h 85"/>
                                <a:gd name="T58" fmla="*/ 20 w 95"/>
                                <a:gd name="T59" fmla="*/ 77 h 85"/>
                                <a:gd name="T60" fmla="*/ 28 w 95"/>
                                <a:gd name="T61" fmla="*/ 81 h 85"/>
                                <a:gd name="T62" fmla="*/ 37 w 95"/>
                                <a:gd name="T63" fmla="*/ 84 h 85"/>
                                <a:gd name="T64" fmla="*/ 48 w 95"/>
                                <a:gd name="T65" fmla="*/ 85 h 85"/>
                                <a:gd name="T66" fmla="*/ 48 w 95"/>
                                <a:gd name="T67"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 h="85">
                                  <a:moveTo>
                                    <a:pt x="48" y="85"/>
                                  </a:moveTo>
                                  <a:lnTo>
                                    <a:pt x="56" y="84"/>
                                  </a:lnTo>
                                  <a:lnTo>
                                    <a:pt x="65" y="81"/>
                                  </a:lnTo>
                                  <a:lnTo>
                                    <a:pt x="73" y="77"/>
                                  </a:lnTo>
                                  <a:lnTo>
                                    <a:pt x="81" y="72"/>
                                  </a:lnTo>
                                  <a:lnTo>
                                    <a:pt x="86" y="65"/>
                                  </a:lnTo>
                                  <a:lnTo>
                                    <a:pt x="90" y="59"/>
                                  </a:lnTo>
                                  <a:lnTo>
                                    <a:pt x="92" y="51"/>
                                  </a:lnTo>
                                  <a:lnTo>
                                    <a:pt x="95" y="44"/>
                                  </a:lnTo>
                                  <a:lnTo>
                                    <a:pt x="92" y="33"/>
                                  </a:lnTo>
                                  <a:lnTo>
                                    <a:pt x="90" y="25"/>
                                  </a:lnTo>
                                  <a:lnTo>
                                    <a:pt x="86" y="18"/>
                                  </a:lnTo>
                                  <a:lnTo>
                                    <a:pt x="81" y="12"/>
                                  </a:lnTo>
                                  <a:lnTo>
                                    <a:pt x="73" y="5"/>
                                  </a:lnTo>
                                  <a:lnTo>
                                    <a:pt x="65" y="2"/>
                                  </a:lnTo>
                                  <a:lnTo>
                                    <a:pt x="56" y="0"/>
                                  </a:lnTo>
                                  <a:lnTo>
                                    <a:pt x="48" y="0"/>
                                  </a:lnTo>
                                  <a:lnTo>
                                    <a:pt x="37" y="0"/>
                                  </a:lnTo>
                                  <a:lnTo>
                                    <a:pt x="28" y="2"/>
                                  </a:lnTo>
                                  <a:lnTo>
                                    <a:pt x="20" y="5"/>
                                  </a:lnTo>
                                  <a:lnTo>
                                    <a:pt x="14" y="12"/>
                                  </a:lnTo>
                                  <a:lnTo>
                                    <a:pt x="6" y="18"/>
                                  </a:lnTo>
                                  <a:lnTo>
                                    <a:pt x="3" y="25"/>
                                  </a:lnTo>
                                  <a:lnTo>
                                    <a:pt x="0" y="33"/>
                                  </a:lnTo>
                                  <a:lnTo>
                                    <a:pt x="0" y="44"/>
                                  </a:lnTo>
                                  <a:lnTo>
                                    <a:pt x="0" y="51"/>
                                  </a:lnTo>
                                  <a:lnTo>
                                    <a:pt x="3" y="59"/>
                                  </a:lnTo>
                                  <a:lnTo>
                                    <a:pt x="6" y="65"/>
                                  </a:lnTo>
                                  <a:lnTo>
                                    <a:pt x="14" y="72"/>
                                  </a:lnTo>
                                  <a:lnTo>
                                    <a:pt x="20" y="77"/>
                                  </a:lnTo>
                                  <a:lnTo>
                                    <a:pt x="28" y="81"/>
                                  </a:lnTo>
                                  <a:lnTo>
                                    <a:pt x="37" y="84"/>
                                  </a:lnTo>
                                  <a:lnTo>
                                    <a:pt x="48"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04"/>
                          <wps:cNvSpPr>
                            <a:spLocks/>
                          </wps:cNvSpPr>
                          <wps:spPr bwMode="auto">
                            <a:xfrm>
                              <a:off x="7627" y="8842"/>
                              <a:ext cx="47" cy="47"/>
                            </a:xfrm>
                            <a:custGeom>
                              <a:avLst/>
                              <a:gdLst>
                                <a:gd name="T0" fmla="*/ 48 w 95"/>
                                <a:gd name="T1" fmla="*/ 86 h 86"/>
                                <a:gd name="T2" fmla="*/ 56 w 95"/>
                                <a:gd name="T3" fmla="*/ 85 h 86"/>
                                <a:gd name="T4" fmla="*/ 65 w 95"/>
                                <a:gd name="T5" fmla="*/ 82 h 86"/>
                                <a:gd name="T6" fmla="*/ 73 w 95"/>
                                <a:gd name="T7" fmla="*/ 78 h 86"/>
                                <a:gd name="T8" fmla="*/ 81 w 95"/>
                                <a:gd name="T9" fmla="*/ 73 h 86"/>
                                <a:gd name="T10" fmla="*/ 86 w 95"/>
                                <a:gd name="T11" fmla="*/ 66 h 86"/>
                                <a:gd name="T12" fmla="*/ 90 w 95"/>
                                <a:gd name="T13" fmla="*/ 60 h 86"/>
                                <a:gd name="T14" fmla="*/ 92 w 95"/>
                                <a:gd name="T15" fmla="*/ 52 h 86"/>
                                <a:gd name="T16" fmla="*/ 95 w 95"/>
                                <a:gd name="T17" fmla="*/ 43 h 86"/>
                                <a:gd name="T18" fmla="*/ 92 w 95"/>
                                <a:gd name="T19" fmla="*/ 33 h 86"/>
                                <a:gd name="T20" fmla="*/ 90 w 95"/>
                                <a:gd name="T21" fmla="*/ 26 h 86"/>
                                <a:gd name="T22" fmla="*/ 86 w 95"/>
                                <a:gd name="T23" fmla="*/ 17 h 86"/>
                                <a:gd name="T24" fmla="*/ 81 w 95"/>
                                <a:gd name="T25" fmla="*/ 11 h 86"/>
                                <a:gd name="T26" fmla="*/ 73 w 95"/>
                                <a:gd name="T27" fmla="*/ 6 h 86"/>
                                <a:gd name="T28" fmla="*/ 65 w 95"/>
                                <a:gd name="T29" fmla="*/ 1 h 86"/>
                                <a:gd name="T30" fmla="*/ 56 w 95"/>
                                <a:gd name="T31" fmla="*/ 0 h 86"/>
                                <a:gd name="T32" fmla="*/ 48 w 95"/>
                                <a:gd name="T33" fmla="*/ 0 h 86"/>
                                <a:gd name="T34" fmla="*/ 37 w 95"/>
                                <a:gd name="T35" fmla="*/ 0 h 86"/>
                                <a:gd name="T36" fmla="*/ 28 w 95"/>
                                <a:gd name="T37" fmla="*/ 1 h 86"/>
                                <a:gd name="T38" fmla="*/ 20 w 95"/>
                                <a:gd name="T39" fmla="*/ 6 h 86"/>
                                <a:gd name="T40" fmla="*/ 14 w 95"/>
                                <a:gd name="T41" fmla="*/ 11 h 86"/>
                                <a:gd name="T42" fmla="*/ 6 w 95"/>
                                <a:gd name="T43" fmla="*/ 17 h 86"/>
                                <a:gd name="T44" fmla="*/ 3 w 95"/>
                                <a:gd name="T45" fmla="*/ 26 h 86"/>
                                <a:gd name="T46" fmla="*/ 0 w 95"/>
                                <a:gd name="T47" fmla="*/ 33 h 86"/>
                                <a:gd name="T48" fmla="*/ 0 w 95"/>
                                <a:gd name="T49" fmla="*/ 43 h 86"/>
                                <a:gd name="T50" fmla="*/ 0 w 95"/>
                                <a:gd name="T51" fmla="*/ 52 h 86"/>
                                <a:gd name="T52" fmla="*/ 3 w 95"/>
                                <a:gd name="T53" fmla="*/ 60 h 86"/>
                                <a:gd name="T54" fmla="*/ 6 w 95"/>
                                <a:gd name="T55" fmla="*/ 66 h 86"/>
                                <a:gd name="T56" fmla="*/ 14 w 95"/>
                                <a:gd name="T57" fmla="*/ 73 h 86"/>
                                <a:gd name="T58" fmla="*/ 20 w 95"/>
                                <a:gd name="T59" fmla="*/ 78 h 86"/>
                                <a:gd name="T60" fmla="*/ 28 w 95"/>
                                <a:gd name="T61" fmla="*/ 82 h 86"/>
                                <a:gd name="T62" fmla="*/ 37 w 95"/>
                                <a:gd name="T63" fmla="*/ 85 h 86"/>
                                <a:gd name="T64" fmla="*/ 48 w 95"/>
                                <a:gd name="T65" fmla="*/ 86 h 86"/>
                                <a:gd name="T66" fmla="*/ 48 w 95"/>
                                <a:gd name="T67"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 h="86">
                                  <a:moveTo>
                                    <a:pt x="48" y="86"/>
                                  </a:moveTo>
                                  <a:lnTo>
                                    <a:pt x="56" y="85"/>
                                  </a:lnTo>
                                  <a:lnTo>
                                    <a:pt x="65" y="82"/>
                                  </a:lnTo>
                                  <a:lnTo>
                                    <a:pt x="73" y="78"/>
                                  </a:lnTo>
                                  <a:lnTo>
                                    <a:pt x="81" y="73"/>
                                  </a:lnTo>
                                  <a:lnTo>
                                    <a:pt x="86" y="66"/>
                                  </a:lnTo>
                                  <a:lnTo>
                                    <a:pt x="90" y="60"/>
                                  </a:lnTo>
                                  <a:lnTo>
                                    <a:pt x="92" y="52"/>
                                  </a:lnTo>
                                  <a:lnTo>
                                    <a:pt x="95" y="43"/>
                                  </a:lnTo>
                                  <a:lnTo>
                                    <a:pt x="92" y="33"/>
                                  </a:lnTo>
                                  <a:lnTo>
                                    <a:pt x="90" y="26"/>
                                  </a:lnTo>
                                  <a:lnTo>
                                    <a:pt x="86" y="17"/>
                                  </a:lnTo>
                                  <a:lnTo>
                                    <a:pt x="81" y="11"/>
                                  </a:lnTo>
                                  <a:lnTo>
                                    <a:pt x="73" y="6"/>
                                  </a:lnTo>
                                  <a:lnTo>
                                    <a:pt x="65" y="1"/>
                                  </a:lnTo>
                                  <a:lnTo>
                                    <a:pt x="56" y="0"/>
                                  </a:lnTo>
                                  <a:lnTo>
                                    <a:pt x="48" y="0"/>
                                  </a:lnTo>
                                  <a:lnTo>
                                    <a:pt x="37" y="0"/>
                                  </a:lnTo>
                                  <a:lnTo>
                                    <a:pt x="28" y="1"/>
                                  </a:lnTo>
                                  <a:lnTo>
                                    <a:pt x="20" y="6"/>
                                  </a:lnTo>
                                  <a:lnTo>
                                    <a:pt x="14" y="11"/>
                                  </a:lnTo>
                                  <a:lnTo>
                                    <a:pt x="6" y="17"/>
                                  </a:lnTo>
                                  <a:lnTo>
                                    <a:pt x="3" y="26"/>
                                  </a:lnTo>
                                  <a:lnTo>
                                    <a:pt x="0" y="33"/>
                                  </a:lnTo>
                                  <a:lnTo>
                                    <a:pt x="0" y="43"/>
                                  </a:lnTo>
                                  <a:lnTo>
                                    <a:pt x="0" y="52"/>
                                  </a:lnTo>
                                  <a:lnTo>
                                    <a:pt x="3" y="60"/>
                                  </a:lnTo>
                                  <a:lnTo>
                                    <a:pt x="6" y="66"/>
                                  </a:lnTo>
                                  <a:lnTo>
                                    <a:pt x="14" y="73"/>
                                  </a:lnTo>
                                  <a:lnTo>
                                    <a:pt x="20" y="78"/>
                                  </a:lnTo>
                                  <a:lnTo>
                                    <a:pt x="28" y="82"/>
                                  </a:lnTo>
                                  <a:lnTo>
                                    <a:pt x="37" y="85"/>
                                  </a:lnTo>
                                  <a:lnTo>
                                    <a:pt x="4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05"/>
                          <wps:cNvSpPr>
                            <a:spLocks/>
                          </wps:cNvSpPr>
                          <wps:spPr bwMode="auto">
                            <a:xfrm>
                              <a:off x="6076" y="8860"/>
                              <a:ext cx="44" cy="47"/>
                            </a:xfrm>
                            <a:custGeom>
                              <a:avLst/>
                              <a:gdLst>
                                <a:gd name="T0" fmla="*/ 46 w 92"/>
                                <a:gd name="T1" fmla="*/ 87 h 87"/>
                                <a:gd name="T2" fmla="*/ 53 w 92"/>
                                <a:gd name="T3" fmla="*/ 84 h 87"/>
                                <a:gd name="T4" fmla="*/ 64 w 92"/>
                                <a:gd name="T5" fmla="*/ 82 h 87"/>
                                <a:gd name="T6" fmla="*/ 70 w 92"/>
                                <a:gd name="T7" fmla="*/ 78 h 87"/>
                                <a:gd name="T8" fmla="*/ 78 w 92"/>
                                <a:gd name="T9" fmla="*/ 74 h 87"/>
                                <a:gd name="T10" fmla="*/ 83 w 92"/>
                                <a:gd name="T11" fmla="*/ 65 h 87"/>
                                <a:gd name="T12" fmla="*/ 88 w 92"/>
                                <a:gd name="T13" fmla="*/ 59 h 87"/>
                                <a:gd name="T14" fmla="*/ 91 w 92"/>
                                <a:gd name="T15" fmla="*/ 50 h 87"/>
                                <a:gd name="T16" fmla="*/ 92 w 92"/>
                                <a:gd name="T17" fmla="*/ 43 h 87"/>
                                <a:gd name="T18" fmla="*/ 91 w 92"/>
                                <a:gd name="T19" fmla="*/ 33 h 87"/>
                                <a:gd name="T20" fmla="*/ 88 w 92"/>
                                <a:gd name="T21" fmla="*/ 26 h 87"/>
                                <a:gd name="T22" fmla="*/ 83 w 92"/>
                                <a:gd name="T23" fmla="*/ 19 h 87"/>
                                <a:gd name="T24" fmla="*/ 78 w 92"/>
                                <a:gd name="T25" fmla="*/ 13 h 87"/>
                                <a:gd name="T26" fmla="*/ 70 w 92"/>
                                <a:gd name="T27" fmla="*/ 6 h 87"/>
                                <a:gd name="T28" fmla="*/ 64 w 92"/>
                                <a:gd name="T29" fmla="*/ 3 h 87"/>
                                <a:gd name="T30" fmla="*/ 53 w 92"/>
                                <a:gd name="T31" fmla="*/ 0 h 87"/>
                                <a:gd name="T32" fmla="*/ 46 w 92"/>
                                <a:gd name="T33" fmla="*/ 0 h 87"/>
                                <a:gd name="T34" fmla="*/ 36 w 92"/>
                                <a:gd name="T35" fmla="*/ 0 h 87"/>
                                <a:gd name="T36" fmla="*/ 27 w 92"/>
                                <a:gd name="T37" fmla="*/ 3 h 87"/>
                                <a:gd name="T38" fmla="*/ 21 w 92"/>
                                <a:gd name="T39" fmla="*/ 6 h 87"/>
                                <a:gd name="T40" fmla="*/ 14 w 92"/>
                                <a:gd name="T41" fmla="*/ 13 h 87"/>
                                <a:gd name="T42" fmla="*/ 7 w 92"/>
                                <a:gd name="T43" fmla="*/ 19 h 87"/>
                                <a:gd name="T44" fmla="*/ 3 w 92"/>
                                <a:gd name="T45" fmla="*/ 26 h 87"/>
                                <a:gd name="T46" fmla="*/ 0 w 92"/>
                                <a:gd name="T47" fmla="*/ 33 h 87"/>
                                <a:gd name="T48" fmla="*/ 0 w 92"/>
                                <a:gd name="T49" fmla="*/ 43 h 87"/>
                                <a:gd name="T50" fmla="*/ 0 w 92"/>
                                <a:gd name="T51" fmla="*/ 50 h 87"/>
                                <a:gd name="T52" fmla="*/ 3 w 92"/>
                                <a:gd name="T53" fmla="*/ 59 h 87"/>
                                <a:gd name="T54" fmla="*/ 7 w 92"/>
                                <a:gd name="T55" fmla="*/ 65 h 87"/>
                                <a:gd name="T56" fmla="*/ 14 w 92"/>
                                <a:gd name="T57" fmla="*/ 74 h 87"/>
                                <a:gd name="T58" fmla="*/ 21 w 92"/>
                                <a:gd name="T59" fmla="*/ 78 h 87"/>
                                <a:gd name="T60" fmla="*/ 27 w 92"/>
                                <a:gd name="T61" fmla="*/ 82 h 87"/>
                                <a:gd name="T62" fmla="*/ 36 w 92"/>
                                <a:gd name="T63" fmla="*/ 84 h 87"/>
                                <a:gd name="T64" fmla="*/ 46 w 92"/>
                                <a:gd name="T65" fmla="*/ 87 h 87"/>
                                <a:gd name="T66" fmla="*/ 46 w 92"/>
                                <a:gd name="T6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87">
                                  <a:moveTo>
                                    <a:pt x="46" y="87"/>
                                  </a:moveTo>
                                  <a:lnTo>
                                    <a:pt x="53" y="84"/>
                                  </a:lnTo>
                                  <a:lnTo>
                                    <a:pt x="64" y="82"/>
                                  </a:lnTo>
                                  <a:lnTo>
                                    <a:pt x="70" y="78"/>
                                  </a:lnTo>
                                  <a:lnTo>
                                    <a:pt x="78" y="74"/>
                                  </a:lnTo>
                                  <a:lnTo>
                                    <a:pt x="83" y="65"/>
                                  </a:lnTo>
                                  <a:lnTo>
                                    <a:pt x="88" y="59"/>
                                  </a:lnTo>
                                  <a:lnTo>
                                    <a:pt x="91" y="50"/>
                                  </a:lnTo>
                                  <a:lnTo>
                                    <a:pt x="92" y="43"/>
                                  </a:lnTo>
                                  <a:lnTo>
                                    <a:pt x="91" y="33"/>
                                  </a:lnTo>
                                  <a:lnTo>
                                    <a:pt x="88" y="26"/>
                                  </a:lnTo>
                                  <a:lnTo>
                                    <a:pt x="83" y="19"/>
                                  </a:lnTo>
                                  <a:lnTo>
                                    <a:pt x="78" y="13"/>
                                  </a:lnTo>
                                  <a:lnTo>
                                    <a:pt x="70" y="6"/>
                                  </a:lnTo>
                                  <a:lnTo>
                                    <a:pt x="64" y="3"/>
                                  </a:lnTo>
                                  <a:lnTo>
                                    <a:pt x="53" y="0"/>
                                  </a:lnTo>
                                  <a:lnTo>
                                    <a:pt x="46" y="0"/>
                                  </a:lnTo>
                                  <a:lnTo>
                                    <a:pt x="36" y="0"/>
                                  </a:lnTo>
                                  <a:lnTo>
                                    <a:pt x="27" y="3"/>
                                  </a:lnTo>
                                  <a:lnTo>
                                    <a:pt x="21" y="6"/>
                                  </a:lnTo>
                                  <a:lnTo>
                                    <a:pt x="14" y="13"/>
                                  </a:lnTo>
                                  <a:lnTo>
                                    <a:pt x="7" y="19"/>
                                  </a:lnTo>
                                  <a:lnTo>
                                    <a:pt x="3" y="26"/>
                                  </a:lnTo>
                                  <a:lnTo>
                                    <a:pt x="0" y="33"/>
                                  </a:lnTo>
                                  <a:lnTo>
                                    <a:pt x="0" y="43"/>
                                  </a:lnTo>
                                  <a:lnTo>
                                    <a:pt x="0" y="50"/>
                                  </a:lnTo>
                                  <a:lnTo>
                                    <a:pt x="3" y="59"/>
                                  </a:lnTo>
                                  <a:lnTo>
                                    <a:pt x="7" y="65"/>
                                  </a:lnTo>
                                  <a:lnTo>
                                    <a:pt x="14" y="74"/>
                                  </a:lnTo>
                                  <a:lnTo>
                                    <a:pt x="21" y="78"/>
                                  </a:lnTo>
                                  <a:lnTo>
                                    <a:pt x="27" y="82"/>
                                  </a:lnTo>
                                  <a:lnTo>
                                    <a:pt x="36" y="84"/>
                                  </a:lnTo>
                                  <a:lnTo>
                                    <a:pt x="46"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06"/>
                          <wps:cNvSpPr>
                            <a:spLocks/>
                          </wps:cNvSpPr>
                          <wps:spPr bwMode="auto">
                            <a:xfrm>
                              <a:off x="6582" y="9353"/>
                              <a:ext cx="46" cy="47"/>
                            </a:xfrm>
                            <a:custGeom>
                              <a:avLst/>
                              <a:gdLst>
                                <a:gd name="T0" fmla="*/ 47 w 94"/>
                                <a:gd name="T1" fmla="*/ 86 h 86"/>
                                <a:gd name="T2" fmla="*/ 56 w 94"/>
                                <a:gd name="T3" fmla="*/ 85 h 86"/>
                                <a:gd name="T4" fmla="*/ 64 w 94"/>
                                <a:gd name="T5" fmla="*/ 82 h 86"/>
                                <a:gd name="T6" fmla="*/ 72 w 94"/>
                                <a:gd name="T7" fmla="*/ 78 h 86"/>
                                <a:gd name="T8" fmla="*/ 80 w 94"/>
                                <a:gd name="T9" fmla="*/ 73 h 86"/>
                                <a:gd name="T10" fmla="*/ 84 w 94"/>
                                <a:gd name="T11" fmla="*/ 66 h 86"/>
                                <a:gd name="T12" fmla="*/ 89 w 94"/>
                                <a:gd name="T13" fmla="*/ 60 h 86"/>
                                <a:gd name="T14" fmla="*/ 92 w 94"/>
                                <a:gd name="T15" fmla="*/ 50 h 86"/>
                                <a:gd name="T16" fmla="*/ 94 w 94"/>
                                <a:gd name="T17" fmla="*/ 43 h 86"/>
                                <a:gd name="T18" fmla="*/ 92 w 94"/>
                                <a:gd name="T19" fmla="*/ 35 h 86"/>
                                <a:gd name="T20" fmla="*/ 89 w 94"/>
                                <a:gd name="T21" fmla="*/ 26 h 86"/>
                                <a:gd name="T22" fmla="*/ 84 w 94"/>
                                <a:gd name="T23" fmla="*/ 19 h 86"/>
                                <a:gd name="T24" fmla="*/ 80 w 94"/>
                                <a:gd name="T25" fmla="*/ 13 h 86"/>
                                <a:gd name="T26" fmla="*/ 72 w 94"/>
                                <a:gd name="T27" fmla="*/ 6 h 86"/>
                                <a:gd name="T28" fmla="*/ 64 w 94"/>
                                <a:gd name="T29" fmla="*/ 3 h 86"/>
                                <a:gd name="T30" fmla="*/ 56 w 94"/>
                                <a:gd name="T31" fmla="*/ 0 h 86"/>
                                <a:gd name="T32" fmla="*/ 47 w 94"/>
                                <a:gd name="T33" fmla="*/ 0 h 86"/>
                                <a:gd name="T34" fmla="*/ 36 w 94"/>
                                <a:gd name="T35" fmla="*/ 0 h 86"/>
                                <a:gd name="T36" fmla="*/ 28 w 94"/>
                                <a:gd name="T37" fmla="*/ 3 h 86"/>
                                <a:gd name="T38" fmla="*/ 19 w 94"/>
                                <a:gd name="T39" fmla="*/ 6 h 86"/>
                                <a:gd name="T40" fmla="*/ 13 w 94"/>
                                <a:gd name="T41" fmla="*/ 13 h 86"/>
                                <a:gd name="T42" fmla="*/ 6 w 94"/>
                                <a:gd name="T43" fmla="*/ 19 h 86"/>
                                <a:gd name="T44" fmla="*/ 2 w 94"/>
                                <a:gd name="T45" fmla="*/ 26 h 86"/>
                                <a:gd name="T46" fmla="*/ 0 w 94"/>
                                <a:gd name="T47" fmla="*/ 35 h 86"/>
                                <a:gd name="T48" fmla="*/ 0 w 94"/>
                                <a:gd name="T49" fmla="*/ 43 h 86"/>
                                <a:gd name="T50" fmla="*/ 0 w 94"/>
                                <a:gd name="T51" fmla="*/ 50 h 86"/>
                                <a:gd name="T52" fmla="*/ 2 w 94"/>
                                <a:gd name="T53" fmla="*/ 60 h 86"/>
                                <a:gd name="T54" fmla="*/ 6 w 94"/>
                                <a:gd name="T55" fmla="*/ 66 h 86"/>
                                <a:gd name="T56" fmla="*/ 13 w 94"/>
                                <a:gd name="T57" fmla="*/ 73 h 86"/>
                                <a:gd name="T58" fmla="*/ 19 w 94"/>
                                <a:gd name="T59" fmla="*/ 78 h 86"/>
                                <a:gd name="T60" fmla="*/ 28 w 94"/>
                                <a:gd name="T61" fmla="*/ 82 h 86"/>
                                <a:gd name="T62" fmla="*/ 36 w 94"/>
                                <a:gd name="T63" fmla="*/ 85 h 86"/>
                                <a:gd name="T64" fmla="*/ 47 w 94"/>
                                <a:gd name="T65" fmla="*/ 86 h 86"/>
                                <a:gd name="T66" fmla="*/ 47 w 94"/>
                                <a:gd name="T67"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4" h="86">
                                  <a:moveTo>
                                    <a:pt x="47" y="86"/>
                                  </a:moveTo>
                                  <a:lnTo>
                                    <a:pt x="56" y="85"/>
                                  </a:lnTo>
                                  <a:lnTo>
                                    <a:pt x="64" y="82"/>
                                  </a:lnTo>
                                  <a:lnTo>
                                    <a:pt x="72" y="78"/>
                                  </a:lnTo>
                                  <a:lnTo>
                                    <a:pt x="80" y="73"/>
                                  </a:lnTo>
                                  <a:lnTo>
                                    <a:pt x="84" y="66"/>
                                  </a:lnTo>
                                  <a:lnTo>
                                    <a:pt x="89" y="60"/>
                                  </a:lnTo>
                                  <a:lnTo>
                                    <a:pt x="92" y="50"/>
                                  </a:lnTo>
                                  <a:lnTo>
                                    <a:pt x="94" y="43"/>
                                  </a:lnTo>
                                  <a:lnTo>
                                    <a:pt x="92" y="35"/>
                                  </a:lnTo>
                                  <a:lnTo>
                                    <a:pt x="89" y="26"/>
                                  </a:lnTo>
                                  <a:lnTo>
                                    <a:pt x="84" y="19"/>
                                  </a:lnTo>
                                  <a:lnTo>
                                    <a:pt x="80" y="13"/>
                                  </a:lnTo>
                                  <a:lnTo>
                                    <a:pt x="72" y="6"/>
                                  </a:lnTo>
                                  <a:lnTo>
                                    <a:pt x="64" y="3"/>
                                  </a:lnTo>
                                  <a:lnTo>
                                    <a:pt x="56" y="0"/>
                                  </a:lnTo>
                                  <a:lnTo>
                                    <a:pt x="47" y="0"/>
                                  </a:lnTo>
                                  <a:lnTo>
                                    <a:pt x="36" y="0"/>
                                  </a:lnTo>
                                  <a:lnTo>
                                    <a:pt x="28" y="3"/>
                                  </a:lnTo>
                                  <a:lnTo>
                                    <a:pt x="19" y="6"/>
                                  </a:lnTo>
                                  <a:lnTo>
                                    <a:pt x="13" y="13"/>
                                  </a:lnTo>
                                  <a:lnTo>
                                    <a:pt x="6" y="19"/>
                                  </a:lnTo>
                                  <a:lnTo>
                                    <a:pt x="2" y="26"/>
                                  </a:lnTo>
                                  <a:lnTo>
                                    <a:pt x="0" y="35"/>
                                  </a:lnTo>
                                  <a:lnTo>
                                    <a:pt x="0" y="43"/>
                                  </a:lnTo>
                                  <a:lnTo>
                                    <a:pt x="0" y="50"/>
                                  </a:lnTo>
                                  <a:lnTo>
                                    <a:pt x="2" y="60"/>
                                  </a:lnTo>
                                  <a:lnTo>
                                    <a:pt x="6" y="66"/>
                                  </a:lnTo>
                                  <a:lnTo>
                                    <a:pt x="13" y="73"/>
                                  </a:lnTo>
                                  <a:lnTo>
                                    <a:pt x="19" y="78"/>
                                  </a:lnTo>
                                  <a:lnTo>
                                    <a:pt x="28" y="82"/>
                                  </a:lnTo>
                                  <a:lnTo>
                                    <a:pt x="36" y="85"/>
                                  </a:lnTo>
                                  <a:lnTo>
                                    <a:pt x="47"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07"/>
                          <wps:cNvSpPr>
                            <a:spLocks/>
                          </wps:cNvSpPr>
                          <wps:spPr bwMode="auto">
                            <a:xfrm>
                              <a:off x="6091" y="7836"/>
                              <a:ext cx="45" cy="47"/>
                            </a:xfrm>
                            <a:custGeom>
                              <a:avLst/>
                              <a:gdLst>
                                <a:gd name="T0" fmla="*/ 49 w 93"/>
                                <a:gd name="T1" fmla="*/ 85 h 85"/>
                                <a:gd name="T2" fmla="*/ 57 w 93"/>
                                <a:gd name="T3" fmla="*/ 82 h 85"/>
                                <a:gd name="T4" fmla="*/ 64 w 93"/>
                                <a:gd name="T5" fmla="*/ 79 h 85"/>
                                <a:gd name="T6" fmla="*/ 72 w 93"/>
                                <a:gd name="T7" fmla="*/ 75 h 85"/>
                                <a:gd name="T8" fmla="*/ 80 w 93"/>
                                <a:gd name="T9" fmla="*/ 71 h 85"/>
                                <a:gd name="T10" fmla="*/ 83 w 93"/>
                                <a:gd name="T11" fmla="*/ 65 h 85"/>
                                <a:gd name="T12" fmla="*/ 88 w 93"/>
                                <a:gd name="T13" fmla="*/ 58 h 85"/>
                                <a:gd name="T14" fmla="*/ 91 w 93"/>
                                <a:gd name="T15" fmla="*/ 50 h 85"/>
                                <a:gd name="T16" fmla="*/ 93 w 93"/>
                                <a:gd name="T17" fmla="*/ 42 h 85"/>
                                <a:gd name="T18" fmla="*/ 91 w 93"/>
                                <a:gd name="T19" fmla="*/ 32 h 85"/>
                                <a:gd name="T20" fmla="*/ 88 w 93"/>
                                <a:gd name="T21" fmla="*/ 24 h 85"/>
                                <a:gd name="T22" fmla="*/ 83 w 93"/>
                                <a:gd name="T23" fmla="*/ 17 h 85"/>
                                <a:gd name="T24" fmla="*/ 80 w 93"/>
                                <a:gd name="T25" fmla="*/ 11 h 85"/>
                                <a:gd name="T26" fmla="*/ 72 w 93"/>
                                <a:gd name="T27" fmla="*/ 4 h 85"/>
                                <a:gd name="T28" fmla="*/ 64 w 93"/>
                                <a:gd name="T29" fmla="*/ 1 h 85"/>
                                <a:gd name="T30" fmla="*/ 57 w 93"/>
                                <a:gd name="T31" fmla="*/ 0 h 85"/>
                                <a:gd name="T32" fmla="*/ 49 w 93"/>
                                <a:gd name="T33" fmla="*/ 0 h 85"/>
                                <a:gd name="T34" fmla="*/ 38 w 93"/>
                                <a:gd name="T35" fmla="*/ 0 h 85"/>
                                <a:gd name="T36" fmla="*/ 29 w 93"/>
                                <a:gd name="T37" fmla="*/ 1 h 85"/>
                                <a:gd name="T38" fmla="*/ 21 w 93"/>
                                <a:gd name="T39" fmla="*/ 4 h 85"/>
                                <a:gd name="T40" fmla="*/ 15 w 93"/>
                                <a:gd name="T41" fmla="*/ 11 h 85"/>
                                <a:gd name="T42" fmla="*/ 7 w 93"/>
                                <a:gd name="T43" fmla="*/ 17 h 85"/>
                                <a:gd name="T44" fmla="*/ 4 w 93"/>
                                <a:gd name="T45" fmla="*/ 24 h 85"/>
                                <a:gd name="T46" fmla="*/ 0 w 93"/>
                                <a:gd name="T47" fmla="*/ 32 h 85"/>
                                <a:gd name="T48" fmla="*/ 0 w 93"/>
                                <a:gd name="T49" fmla="*/ 42 h 85"/>
                                <a:gd name="T50" fmla="*/ 0 w 93"/>
                                <a:gd name="T51" fmla="*/ 50 h 85"/>
                                <a:gd name="T52" fmla="*/ 4 w 93"/>
                                <a:gd name="T53" fmla="*/ 58 h 85"/>
                                <a:gd name="T54" fmla="*/ 7 w 93"/>
                                <a:gd name="T55" fmla="*/ 65 h 85"/>
                                <a:gd name="T56" fmla="*/ 15 w 93"/>
                                <a:gd name="T57" fmla="*/ 71 h 85"/>
                                <a:gd name="T58" fmla="*/ 21 w 93"/>
                                <a:gd name="T59" fmla="*/ 75 h 85"/>
                                <a:gd name="T60" fmla="*/ 29 w 93"/>
                                <a:gd name="T61" fmla="*/ 79 h 85"/>
                                <a:gd name="T62" fmla="*/ 38 w 93"/>
                                <a:gd name="T63" fmla="*/ 82 h 85"/>
                                <a:gd name="T64" fmla="*/ 49 w 93"/>
                                <a:gd name="T65" fmla="*/ 85 h 85"/>
                                <a:gd name="T66" fmla="*/ 49 w 93"/>
                                <a:gd name="T67"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85">
                                  <a:moveTo>
                                    <a:pt x="49" y="85"/>
                                  </a:moveTo>
                                  <a:lnTo>
                                    <a:pt x="57" y="82"/>
                                  </a:lnTo>
                                  <a:lnTo>
                                    <a:pt x="64" y="79"/>
                                  </a:lnTo>
                                  <a:lnTo>
                                    <a:pt x="72" y="75"/>
                                  </a:lnTo>
                                  <a:lnTo>
                                    <a:pt x="80" y="71"/>
                                  </a:lnTo>
                                  <a:lnTo>
                                    <a:pt x="83" y="65"/>
                                  </a:lnTo>
                                  <a:lnTo>
                                    <a:pt x="88" y="58"/>
                                  </a:lnTo>
                                  <a:lnTo>
                                    <a:pt x="91" y="50"/>
                                  </a:lnTo>
                                  <a:lnTo>
                                    <a:pt x="93" y="42"/>
                                  </a:lnTo>
                                  <a:lnTo>
                                    <a:pt x="91" y="32"/>
                                  </a:lnTo>
                                  <a:lnTo>
                                    <a:pt x="88" y="24"/>
                                  </a:lnTo>
                                  <a:lnTo>
                                    <a:pt x="83" y="17"/>
                                  </a:lnTo>
                                  <a:lnTo>
                                    <a:pt x="80" y="11"/>
                                  </a:lnTo>
                                  <a:lnTo>
                                    <a:pt x="72" y="4"/>
                                  </a:lnTo>
                                  <a:lnTo>
                                    <a:pt x="64" y="1"/>
                                  </a:lnTo>
                                  <a:lnTo>
                                    <a:pt x="57" y="0"/>
                                  </a:lnTo>
                                  <a:lnTo>
                                    <a:pt x="49" y="0"/>
                                  </a:lnTo>
                                  <a:lnTo>
                                    <a:pt x="38" y="0"/>
                                  </a:lnTo>
                                  <a:lnTo>
                                    <a:pt x="29" y="1"/>
                                  </a:lnTo>
                                  <a:lnTo>
                                    <a:pt x="21" y="4"/>
                                  </a:lnTo>
                                  <a:lnTo>
                                    <a:pt x="15" y="11"/>
                                  </a:lnTo>
                                  <a:lnTo>
                                    <a:pt x="7" y="17"/>
                                  </a:lnTo>
                                  <a:lnTo>
                                    <a:pt x="4" y="24"/>
                                  </a:lnTo>
                                  <a:lnTo>
                                    <a:pt x="0" y="32"/>
                                  </a:lnTo>
                                  <a:lnTo>
                                    <a:pt x="0" y="42"/>
                                  </a:lnTo>
                                  <a:lnTo>
                                    <a:pt x="0" y="50"/>
                                  </a:lnTo>
                                  <a:lnTo>
                                    <a:pt x="4" y="58"/>
                                  </a:lnTo>
                                  <a:lnTo>
                                    <a:pt x="7" y="65"/>
                                  </a:lnTo>
                                  <a:lnTo>
                                    <a:pt x="15" y="71"/>
                                  </a:lnTo>
                                  <a:lnTo>
                                    <a:pt x="21" y="75"/>
                                  </a:lnTo>
                                  <a:lnTo>
                                    <a:pt x="29" y="79"/>
                                  </a:lnTo>
                                  <a:lnTo>
                                    <a:pt x="38" y="82"/>
                                  </a:lnTo>
                                  <a:lnTo>
                                    <a:pt x="49"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08"/>
                          <wps:cNvSpPr>
                            <a:spLocks/>
                          </wps:cNvSpPr>
                          <wps:spPr bwMode="auto">
                            <a:xfrm>
                              <a:off x="6096" y="9343"/>
                              <a:ext cx="45" cy="45"/>
                            </a:xfrm>
                            <a:custGeom>
                              <a:avLst/>
                              <a:gdLst>
                                <a:gd name="T0" fmla="*/ 46 w 92"/>
                                <a:gd name="T1" fmla="*/ 85 h 85"/>
                                <a:gd name="T2" fmla="*/ 53 w 92"/>
                                <a:gd name="T3" fmla="*/ 83 h 85"/>
                                <a:gd name="T4" fmla="*/ 63 w 92"/>
                                <a:gd name="T5" fmla="*/ 80 h 85"/>
                                <a:gd name="T6" fmla="*/ 71 w 92"/>
                                <a:gd name="T7" fmla="*/ 76 h 85"/>
                                <a:gd name="T8" fmla="*/ 78 w 92"/>
                                <a:gd name="T9" fmla="*/ 72 h 85"/>
                                <a:gd name="T10" fmla="*/ 83 w 92"/>
                                <a:gd name="T11" fmla="*/ 65 h 85"/>
                                <a:gd name="T12" fmla="*/ 88 w 92"/>
                                <a:gd name="T13" fmla="*/ 59 h 85"/>
                                <a:gd name="T14" fmla="*/ 91 w 92"/>
                                <a:gd name="T15" fmla="*/ 50 h 85"/>
                                <a:gd name="T16" fmla="*/ 92 w 92"/>
                                <a:gd name="T17" fmla="*/ 42 h 85"/>
                                <a:gd name="T18" fmla="*/ 91 w 92"/>
                                <a:gd name="T19" fmla="*/ 31 h 85"/>
                                <a:gd name="T20" fmla="*/ 88 w 92"/>
                                <a:gd name="T21" fmla="*/ 26 h 85"/>
                                <a:gd name="T22" fmla="*/ 83 w 92"/>
                                <a:gd name="T23" fmla="*/ 17 h 85"/>
                                <a:gd name="T24" fmla="*/ 78 w 92"/>
                                <a:gd name="T25" fmla="*/ 11 h 85"/>
                                <a:gd name="T26" fmla="*/ 71 w 92"/>
                                <a:gd name="T27" fmla="*/ 5 h 85"/>
                                <a:gd name="T28" fmla="*/ 63 w 92"/>
                                <a:gd name="T29" fmla="*/ 3 h 85"/>
                                <a:gd name="T30" fmla="*/ 53 w 92"/>
                                <a:gd name="T31" fmla="*/ 0 h 85"/>
                                <a:gd name="T32" fmla="*/ 46 w 92"/>
                                <a:gd name="T33" fmla="*/ 0 h 85"/>
                                <a:gd name="T34" fmla="*/ 36 w 92"/>
                                <a:gd name="T35" fmla="*/ 0 h 85"/>
                                <a:gd name="T36" fmla="*/ 27 w 92"/>
                                <a:gd name="T37" fmla="*/ 3 h 85"/>
                                <a:gd name="T38" fmla="*/ 19 w 92"/>
                                <a:gd name="T39" fmla="*/ 5 h 85"/>
                                <a:gd name="T40" fmla="*/ 13 w 92"/>
                                <a:gd name="T41" fmla="*/ 11 h 85"/>
                                <a:gd name="T42" fmla="*/ 5 w 92"/>
                                <a:gd name="T43" fmla="*/ 17 h 85"/>
                                <a:gd name="T44" fmla="*/ 2 w 92"/>
                                <a:gd name="T45" fmla="*/ 26 h 85"/>
                                <a:gd name="T46" fmla="*/ 0 w 92"/>
                                <a:gd name="T47" fmla="*/ 31 h 85"/>
                                <a:gd name="T48" fmla="*/ 0 w 92"/>
                                <a:gd name="T49" fmla="*/ 42 h 85"/>
                                <a:gd name="T50" fmla="*/ 0 w 92"/>
                                <a:gd name="T51" fmla="*/ 50 h 85"/>
                                <a:gd name="T52" fmla="*/ 2 w 92"/>
                                <a:gd name="T53" fmla="*/ 59 h 85"/>
                                <a:gd name="T54" fmla="*/ 5 w 92"/>
                                <a:gd name="T55" fmla="*/ 65 h 85"/>
                                <a:gd name="T56" fmla="*/ 13 w 92"/>
                                <a:gd name="T57" fmla="*/ 72 h 85"/>
                                <a:gd name="T58" fmla="*/ 19 w 92"/>
                                <a:gd name="T59" fmla="*/ 76 h 85"/>
                                <a:gd name="T60" fmla="*/ 27 w 92"/>
                                <a:gd name="T61" fmla="*/ 80 h 85"/>
                                <a:gd name="T62" fmla="*/ 36 w 92"/>
                                <a:gd name="T63" fmla="*/ 83 h 85"/>
                                <a:gd name="T64" fmla="*/ 46 w 92"/>
                                <a:gd name="T65" fmla="*/ 85 h 85"/>
                                <a:gd name="T66" fmla="*/ 46 w 92"/>
                                <a:gd name="T67"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85">
                                  <a:moveTo>
                                    <a:pt x="46" y="85"/>
                                  </a:moveTo>
                                  <a:lnTo>
                                    <a:pt x="53" y="83"/>
                                  </a:lnTo>
                                  <a:lnTo>
                                    <a:pt x="63" y="80"/>
                                  </a:lnTo>
                                  <a:lnTo>
                                    <a:pt x="71" y="76"/>
                                  </a:lnTo>
                                  <a:lnTo>
                                    <a:pt x="78" y="72"/>
                                  </a:lnTo>
                                  <a:lnTo>
                                    <a:pt x="83" y="65"/>
                                  </a:lnTo>
                                  <a:lnTo>
                                    <a:pt x="88" y="59"/>
                                  </a:lnTo>
                                  <a:lnTo>
                                    <a:pt x="91" y="50"/>
                                  </a:lnTo>
                                  <a:lnTo>
                                    <a:pt x="92" y="42"/>
                                  </a:lnTo>
                                  <a:lnTo>
                                    <a:pt x="91" y="31"/>
                                  </a:lnTo>
                                  <a:lnTo>
                                    <a:pt x="88" y="26"/>
                                  </a:lnTo>
                                  <a:lnTo>
                                    <a:pt x="83" y="17"/>
                                  </a:lnTo>
                                  <a:lnTo>
                                    <a:pt x="78" y="11"/>
                                  </a:lnTo>
                                  <a:lnTo>
                                    <a:pt x="71" y="5"/>
                                  </a:lnTo>
                                  <a:lnTo>
                                    <a:pt x="63" y="3"/>
                                  </a:lnTo>
                                  <a:lnTo>
                                    <a:pt x="53" y="0"/>
                                  </a:lnTo>
                                  <a:lnTo>
                                    <a:pt x="46" y="0"/>
                                  </a:lnTo>
                                  <a:lnTo>
                                    <a:pt x="36" y="0"/>
                                  </a:lnTo>
                                  <a:lnTo>
                                    <a:pt x="27" y="3"/>
                                  </a:lnTo>
                                  <a:lnTo>
                                    <a:pt x="19" y="5"/>
                                  </a:lnTo>
                                  <a:lnTo>
                                    <a:pt x="13" y="11"/>
                                  </a:lnTo>
                                  <a:lnTo>
                                    <a:pt x="5" y="17"/>
                                  </a:lnTo>
                                  <a:lnTo>
                                    <a:pt x="2" y="26"/>
                                  </a:lnTo>
                                  <a:lnTo>
                                    <a:pt x="0" y="31"/>
                                  </a:lnTo>
                                  <a:lnTo>
                                    <a:pt x="0" y="42"/>
                                  </a:lnTo>
                                  <a:lnTo>
                                    <a:pt x="0" y="50"/>
                                  </a:lnTo>
                                  <a:lnTo>
                                    <a:pt x="2" y="59"/>
                                  </a:lnTo>
                                  <a:lnTo>
                                    <a:pt x="5" y="65"/>
                                  </a:lnTo>
                                  <a:lnTo>
                                    <a:pt x="13" y="72"/>
                                  </a:lnTo>
                                  <a:lnTo>
                                    <a:pt x="19" y="76"/>
                                  </a:lnTo>
                                  <a:lnTo>
                                    <a:pt x="27" y="80"/>
                                  </a:lnTo>
                                  <a:lnTo>
                                    <a:pt x="36" y="83"/>
                                  </a:lnTo>
                                  <a:lnTo>
                                    <a:pt x="46"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09"/>
                          <wps:cNvSpPr>
                            <a:spLocks/>
                          </wps:cNvSpPr>
                          <wps:spPr bwMode="auto">
                            <a:xfrm>
                              <a:off x="7599" y="9339"/>
                              <a:ext cx="46" cy="47"/>
                            </a:xfrm>
                            <a:custGeom>
                              <a:avLst/>
                              <a:gdLst>
                                <a:gd name="T0" fmla="*/ 48 w 93"/>
                                <a:gd name="T1" fmla="*/ 86 h 86"/>
                                <a:gd name="T2" fmla="*/ 56 w 93"/>
                                <a:gd name="T3" fmla="*/ 85 h 86"/>
                                <a:gd name="T4" fmla="*/ 65 w 93"/>
                                <a:gd name="T5" fmla="*/ 82 h 86"/>
                                <a:gd name="T6" fmla="*/ 71 w 93"/>
                                <a:gd name="T7" fmla="*/ 78 h 86"/>
                                <a:gd name="T8" fmla="*/ 79 w 93"/>
                                <a:gd name="T9" fmla="*/ 74 h 86"/>
                                <a:gd name="T10" fmla="*/ 84 w 93"/>
                                <a:gd name="T11" fmla="*/ 66 h 86"/>
                                <a:gd name="T12" fmla="*/ 89 w 93"/>
                                <a:gd name="T13" fmla="*/ 61 h 86"/>
                                <a:gd name="T14" fmla="*/ 92 w 93"/>
                                <a:gd name="T15" fmla="*/ 50 h 86"/>
                                <a:gd name="T16" fmla="*/ 93 w 93"/>
                                <a:gd name="T17" fmla="*/ 43 h 86"/>
                                <a:gd name="T18" fmla="*/ 92 w 93"/>
                                <a:gd name="T19" fmla="*/ 33 h 86"/>
                                <a:gd name="T20" fmla="*/ 89 w 93"/>
                                <a:gd name="T21" fmla="*/ 26 h 86"/>
                                <a:gd name="T22" fmla="*/ 84 w 93"/>
                                <a:gd name="T23" fmla="*/ 17 h 86"/>
                                <a:gd name="T24" fmla="*/ 79 w 93"/>
                                <a:gd name="T25" fmla="*/ 11 h 86"/>
                                <a:gd name="T26" fmla="*/ 71 w 93"/>
                                <a:gd name="T27" fmla="*/ 6 h 86"/>
                                <a:gd name="T28" fmla="*/ 65 w 93"/>
                                <a:gd name="T29" fmla="*/ 1 h 86"/>
                                <a:gd name="T30" fmla="*/ 56 w 93"/>
                                <a:gd name="T31" fmla="*/ 0 h 86"/>
                                <a:gd name="T32" fmla="*/ 48 w 93"/>
                                <a:gd name="T33" fmla="*/ 0 h 86"/>
                                <a:gd name="T34" fmla="*/ 37 w 93"/>
                                <a:gd name="T35" fmla="*/ 0 h 86"/>
                                <a:gd name="T36" fmla="*/ 28 w 93"/>
                                <a:gd name="T37" fmla="*/ 1 h 86"/>
                                <a:gd name="T38" fmla="*/ 20 w 93"/>
                                <a:gd name="T39" fmla="*/ 6 h 86"/>
                                <a:gd name="T40" fmla="*/ 14 w 93"/>
                                <a:gd name="T41" fmla="*/ 11 h 86"/>
                                <a:gd name="T42" fmla="*/ 6 w 93"/>
                                <a:gd name="T43" fmla="*/ 17 h 86"/>
                                <a:gd name="T44" fmla="*/ 3 w 93"/>
                                <a:gd name="T45" fmla="*/ 26 h 86"/>
                                <a:gd name="T46" fmla="*/ 0 w 93"/>
                                <a:gd name="T47" fmla="*/ 33 h 86"/>
                                <a:gd name="T48" fmla="*/ 0 w 93"/>
                                <a:gd name="T49" fmla="*/ 43 h 86"/>
                                <a:gd name="T50" fmla="*/ 0 w 93"/>
                                <a:gd name="T51" fmla="*/ 50 h 86"/>
                                <a:gd name="T52" fmla="*/ 3 w 93"/>
                                <a:gd name="T53" fmla="*/ 61 h 86"/>
                                <a:gd name="T54" fmla="*/ 6 w 93"/>
                                <a:gd name="T55" fmla="*/ 66 h 86"/>
                                <a:gd name="T56" fmla="*/ 14 w 93"/>
                                <a:gd name="T57" fmla="*/ 74 h 86"/>
                                <a:gd name="T58" fmla="*/ 20 w 93"/>
                                <a:gd name="T59" fmla="*/ 78 h 86"/>
                                <a:gd name="T60" fmla="*/ 28 w 93"/>
                                <a:gd name="T61" fmla="*/ 82 h 86"/>
                                <a:gd name="T62" fmla="*/ 37 w 93"/>
                                <a:gd name="T63" fmla="*/ 85 h 86"/>
                                <a:gd name="T64" fmla="*/ 48 w 93"/>
                                <a:gd name="T65" fmla="*/ 86 h 86"/>
                                <a:gd name="T66" fmla="*/ 48 w 93"/>
                                <a:gd name="T67"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86">
                                  <a:moveTo>
                                    <a:pt x="48" y="86"/>
                                  </a:moveTo>
                                  <a:lnTo>
                                    <a:pt x="56" y="85"/>
                                  </a:lnTo>
                                  <a:lnTo>
                                    <a:pt x="65" y="82"/>
                                  </a:lnTo>
                                  <a:lnTo>
                                    <a:pt x="71" y="78"/>
                                  </a:lnTo>
                                  <a:lnTo>
                                    <a:pt x="79" y="74"/>
                                  </a:lnTo>
                                  <a:lnTo>
                                    <a:pt x="84" y="66"/>
                                  </a:lnTo>
                                  <a:lnTo>
                                    <a:pt x="89" y="61"/>
                                  </a:lnTo>
                                  <a:lnTo>
                                    <a:pt x="92" y="50"/>
                                  </a:lnTo>
                                  <a:lnTo>
                                    <a:pt x="93" y="43"/>
                                  </a:lnTo>
                                  <a:lnTo>
                                    <a:pt x="92" y="33"/>
                                  </a:lnTo>
                                  <a:lnTo>
                                    <a:pt x="89" y="26"/>
                                  </a:lnTo>
                                  <a:lnTo>
                                    <a:pt x="84" y="17"/>
                                  </a:lnTo>
                                  <a:lnTo>
                                    <a:pt x="79" y="11"/>
                                  </a:lnTo>
                                  <a:lnTo>
                                    <a:pt x="71" y="6"/>
                                  </a:lnTo>
                                  <a:lnTo>
                                    <a:pt x="65" y="1"/>
                                  </a:lnTo>
                                  <a:lnTo>
                                    <a:pt x="56" y="0"/>
                                  </a:lnTo>
                                  <a:lnTo>
                                    <a:pt x="48" y="0"/>
                                  </a:lnTo>
                                  <a:lnTo>
                                    <a:pt x="37" y="0"/>
                                  </a:lnTo>
                                  <a:lnTo>
                                    <a:pt x="28" y="1"/>
                                  </a:lnTo>
                                  <a:lnTo>
                                    <a:pt x="20" y="6"/>
                                  </a:lnTo>
                                  <a:lnTo>
                                    <a:pt x="14" y="11"/>
                                  </a:lnTo>
                                  <a:lnTo>
                                    <a:pt x="6" y="17"/>
                                  </a:lnTo>
                                  <a:lnTo>
                                    <a:pt x="3" y="26"/>
                                  </a:lnTo>
                                  <a:lnTo>
                                    <a:pt x="0" y="33"/>
                                  </a:lnTo>
                                  <a:lnTo>
                                    <a:pt x="0" y="43"/>
                                  </a:lnTo>
                                  <a:lnTo>
                                    <a:pt x="0" y="50"/>
                                  </a:lnTo>
                                  <a:lnTo>
                                    <a:pt x="3" y="61"/>
                                  </a:lnTo>
                                  <a:lnTo>
                                    <a:pt x="6" y="66"/>
                                  </a:lnTo>
                                  <a:lnTo>
                                    <a:pt x="14" y="74"/>
                                  </a:lnTo>
                                  <a:lnTo>
                                    <a:pt x="20" y="78"/>
                                  </a:lnTo>
                                  <a:lnTo>
                                    <a:pt x="28" y="82"/>
                                  </a:lnTo>
                                  <a:lnTo>
                                    <a:pt x="37" y="85"/>
                                  </a:lnTo>
                                  <a:lnTo>
                                    <a:pt x="4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10"/>
                          <wps:cNvSpPr>
                            <a:spLocks/>
                          </wps:cNvSpPr>
                          <wps:spPr bwMode="auto">
                            <a:xfrm>
                              <a:off x="6621" y="7811"/>
                              <a:ext cx="45" cy="48"/>
                            </a:xfrm>
                            <a:custGeom>
                              <a:avLst/>
                              <a:gdLst>
                                <a:gd name="T0" fmla="*/ 47 w 92"/>
                                <a:gd name="T1" fmla="*/ 86 h 86"/>
                                <a:gd name="T2" fmla="*/ 56 w 92"/>
                                <a:gd name="T3" fmla="*/ 83 h 86"/>
                                <a:gd name="T4" fmla="*/ 64 w 92"/>
                                <a:gd name="T5" fmla="*/ 81 h 86"/>
                                <a:gd name="T6" fmla="*/ 71 w 92"/>
                                <a:gd name="T7" fmla="*/ 76 h 86"/>
                                <a:gd name="T8" fmla="*/ 79 w 92"/>
                                <a:gd name="T9" fmla="*/ 72 h 86"/>
                                <a:gd name="T10" fmla="*/ 82 w 92"/>
                                <a:gd name="T11" fmla="*/ 66 h 86"/>
                                <a:gd name="T12" fmla="*/ 87 w 92"/>
                                <a:gd name="T13" fmla="*/ 59 h 86"/>
                                <a:gd name="T14" fmla="*/ 90 w 92"/>
                                <a:gd name="T15" fmla="*/ 50 h 86"/>
                                <a:gd name="T16" fmla="*/ 92 w 92"/>
                                <a:gd name="T17" fmla="*/ 43 h 86"/>
                                <a:gd name="T18" fmla="*/ 90 w 92"/>
                                <a:gd name="T19" fmla="*/ 33 h 86"/>
                                <a:gd name="T20" fmla="*/ 87 w 92"/>
                                <a:gd name="T21" fmla="*/ 26 h 86"/>
                                <a:gd name="T22" fmla="*/ 82 w 92"/>
                                <a:gd name="T23" fmla="*/ 17 h 86"/>
                                <a:gd name="T24" fmla="*/ 79 w 92"/>
                                <a:gd name="T25" fmla="*/ 11 h 86"/>
                                <a:gd name="T26" fmla="*/ 71 w 92"/>
                                <a:gd name="T27" fmla="*/ 6 h 86"/>
                                <a:gd name="T28" fmla="*/ 64 w 92"/>
                                <a:gd name="T29" fmla="*/ 1 h 86"/>
                                <a:gd name="T30" fmla="*/ 56 w 92"/>
                                <a:gd name="T31" fmla="*/ 0 h 86"/>
                                <a:gd name="T32" fmla="*/ 47 w 92"/>
                                <a:gd name="T33" fmla="*/ 0 h 86"/>
                                <a:gd name="T34" fmla="*/ 36 w 92"/>
                                <a:gd name="T35" fmla="*/ 0 h 86"/>
                                <a:gd name="T36" fmla="*/ 28 w 92"/>
                                <a:gd name="T37" fmla="*/ 1 h 86"/>
                                <a:gd name="T38" fmla="*/ 20 w 92"/>
                                <a:gd name="T39" fmla="*/ 6 h 86"/>
                                <a:gd name="T40" fmla="*/ 14 w 92"/>
                                <a:gd name="T41" fmla="*/ 11 h 86"/>
                                <a:gd name="T42" fmla="*/ 6 w 92"/>
                                <a:gd name="T43" fmla="*/ 17 h 86"/>
                                <a:gd name="T44" fmla="*/ 3 w 92"/>
                                <a:gd name="T45" fmla="*/ 26 h 86"/>
                                <a:gd name="T46" fmla="*/ 0 w 92"/>
                                <a:gd name="T47" fmla="*/ 33 h 86"/>
                                <a:gd name="T48" fmla="*/ 0 w 92"/>
                                <a:gd name="T49" fmla="*/ 43 h 86"/>
                                <a:gd name="T50" fmla="*/ 0 w 92"/>
                                <a:gd name="T51" fmla="*/ 50 h 86"/>
                                <a:gd name="T52" fmla="*/ 3 w 92"/>
                                <a:gd name="T53" fmla="*/ 59 h 86"/>
                                <a:gd name="T54" fmla="*/ 6 w 92"/>
                                <a:gd name="T55" fmla="*/ 66 h 86"/>
                                <a:gd name="T56" fmla="*/ 14 w 92"/>
                                <a:gd name="T57" fmla="*/ 72 h 86"/>
                                <a:gd name="T58" fmla="*/ 20 w 92"/>
                                <a:gd name="T59" fmla="*/ 76 h 86"/>
                                <a:gd name="T60" fmla="*/ 28 w 92"/>
                                <a:gd name="T61" fmla="*/ 81 h 86"/>
                                <a:gd name="T62" fmla="*/ 36 w 92"/>
                                <a:gd name="T63" fmla="*/ 83 h 86"/>
                                <a:gd name="T64" fmla="*/ 47 w 92"/>
                                <a:gd name="T65" fmla="*/ 86 h 86"/>
                                <a:gd name="T66" fmla="*/ 47 w 92"/>
                                <a:gd name="T67"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86">
                                  <a:moveTo>
                                    <a:pt x="47" y="86"/>
                                  </a:moveTo>
                                  <a:lnTo>
                                    <a:pt x="56" y="83"/>
                                  </a:lnTo>
                                  <a:lnTo>
                                    <a:pt x="64" y="81"/>
                                  </a:lnTo>
                                  <a:lnTo>
                                    <a:pt x="71" y="76"/>
                                  </a:lnTo>
                                  <a:lnTo>
                                    <a:pt x="79" y="72"/>
                                  </a:lnTo>
                                  <a:lnTo>
                                    <a:pt x="82" y="66"/>
                                  </a:lnTo>
                                  <a:lnTo>
                                    <a:pt x="87" y="59"/>
                                  </a:lnTo>
                                  <a:lnTo>
                                    <a:pt x="90" y="50"/>
                                  </a:lnTo>
                                  <a:lnTo>
                                    <a:pt x="92" y="43"/>
                                  </a:lnTo>
                                  <a:lnTo>
                                    <a:pt x="90" y="33"/>
                                  </a:lnTo>
                                  <a:lnTo>
                                    <a:pt x="87" y="26"/>
                                  </a:lnTo>
                                  <a:lnTo>
                                    <a:pt x="82" y="17"/>
                                  </a:lnTo>
                                  <a:lnTo>
                                    <a:pt x="79" y="11"/>
                                  </a:lnTo>
                                  <a:lnTo>
                                    <a:pt x="71" y="6"/>
                                  </a:lnTo>
                                  <a:lnTo>
                                    <a:pt x="64" y="1"/>
                                  </a:lnTo>
                                  <a:lnTo>
                                    <a:pt x="56" y="0"/>
                                  </a:lnTo>
                                  <a:lnTo>
                                    <a:pt x="47" y="0"/>
                                  </a:lnTo>
                                  <a:lnTo>
                                    <a:pt x="36" y="0"/>
                                  </a:lnTo>
                                  <a:lnTo>
                                    <a:pt x="28" y="1"/>
                                  </a:lnTo>
                                  <a:lnTo>
                                    <a:pt x="20" y="6"/>
                                  </a:lnTo>
                                  <a:lnTo>
                                    <a:pt x="14" y="11"/>
                                  </a:lnTo>
                                  <a:lnTo>
                                    <a:pt x="6" y="17"/>
                                  </a:lnTo>
                                  <a:lnTo>
                                    <a:pt x="3" y="26"/>
                                  </a:lnTo>
                                  <a:lnTo>
                                    <a:pt x="0" y="33"/>
                                  </a:lnTo>
                                  <a:lnTo>
                                    <a:pt x="0" y="43"/>
                                  </a:lnTo>
                                  <a:lnTo>
                                    <a:pt x="0" y="50"/>
                                  </a:lnTo>
                                  <a:lnTo>
                                    <a:pt x="3" y="59"/>
                                  </a:lnTo>
                                  <a:lnTo>
                                    <a:pt x="6" y="66"/>
                                  </a:lnTo>
                                  <a:lnTo>
                                    <a:pt x="14" y="72"/>
                                  </a:lnTo>
                                  <a:lnTo>
                                    <a:pt x="20" y="76"/>
                                  </a:lnTo>
                                  <a:lnTo>
                                    <a:pt x="28" y="81"/>
                                  </a:lnTo>
                                  <a:lnTo>
                                    <a:pt x="36" y="83"/>
                                  </a:lnTo>
                                  <a:lnTo>
                                    <a:pt x="47"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11"/>
                          <wps:cNvSpPr>
                            <a:spLocks/>
                          </wps:cNvSpPr>
                          <wps:spPr bwMode="auto">
                            <a:xfrm>
                              <a:off x="7118" y="7804"/>
                              <a:ext cx="45" cy="46"/>
                            </a:xfrm>
                            <a:custGeom>
                              <a:avLst/>
                              <a:gdLst>
                                <a:gd name="T0" fmla="*/ 49 w 95"/>
                                <a:gd name="T1" fmla="*/ 87 h 87"/>
                                <a:gd name="T2" fmla="*/ 56 w 95"/>
                                <a:gd name="T3" fmla="*/ 85 h 87"/>
                                <a:gd name="T4" fmla="*/ 66 w 95"/>
                                <a:gd name="T5" fmla="*/ 83 h 87"/>
                                <a:gd name="T6" fmla="*/ 74 w 95"/>
                                <a:gd name="T7" fmla="*/ 78 h 87"/>
                                <a:gd name="T8" fmla="*/ 81 w 95"/>
                                <a:gd name="T9" fmla="*/ 74 h 87"/>
                                <a:gd name="T10" fmla="*/ 86 w 95"/>
                                <a:gd name="T11" fmla="*/ 67 h 87"/>
                                <a:gd name="T12" fmla="*/ 91 w 95"/>
                                <a:gd name="T13" fmla="*/ 61 h 87"/>
                                <a:gd name="T14" fmla="*/ 92 w 95"/>
                                <a:gd name="T15" fmla="*/ 51 h 87"/>
                                <a:gd name="T16" fmla="*/ 95 w 95"/>
                                <a:gd name="T17" fmla="*/ 44 h 87"/>
                                <a:gd name="T18" fmla="*/ 92 w 95"/>
                                <a:gd name="T19" fmla="*/ 34 h 87"/>
                                <a:gd name="T20" fmla="*/ 91 w 95"/>
                                <a:gd name="T21" fmla="*/ 26 h 87"/>
                                <a:gd name="T22" fmla="*/ 86 w 95"/>
                                <a:gd name="T23" fmla="*/ 18 h 87"/>
                                <a:gd name="T24" fmla="*/ 81 w 95"/>
                                <a:gd name="T25" fmla="*/ 12 h 87"/>
                                <a:gd name="T26" fmla="*/ 74 w 95"/>
                                <a:gd name="T27" fmla="*/ 6 h 87"/>
                                <a:gd name="T28" fmla="*/ 66 w 95"/>
                                <a:gd name="T29" fmla="*/ 2 h 87"/>
                                <a:gd name="T30" fmla="*/ 56 w 95"/>
                                <a:gd name="T31" fmla="*/ 0 h 87"/>
                                <a:gd name="T32" fmla="*/ 49 w 95"/>
                                <a:gd name="T33" fmla="*/ 0 h 87"/>
                                <a:gd name="T34" fmla="*/ 38 w 95"/>
                                <a:gd name="T35" fmla="*/ 0 h 87"/>
                                <a:gd name="T36" fmla="*/ 28 w 95"/>
                                <a:gd name="T37" fmla="*/ 2 h 87"/>
                                <a:gd name="T38" fmla="*/ 21 w 95"/>
                                <a:gd name="T39" fmla="*/ 6 h 87"/>
                                <a:gd name="T40" fmla="*/ 14 w 95"/>
                                <a:gd name="T41" fmla="*/ 12 h 87"/>
                                <a:gd name="T42" fmla="*/ 7 w 95"/>
                                <a:gd name="T43" fmla="*/ 18 h 87"/>
                                <a:gd name="T44" fmla="*/ 3 w 95"/>
                                <a:gd name="T45" fmla="*/ 26 h 87"/>
                                <a:gd name="T46" fmla="*/ 0 w 95"/>
                                <a:gd name="T47" fmla="*/ 34 h 87"/>
                                <a:gd name="T48" fmla="*/ 0 w 95"/>
                                <a:gd name="T49" fmla="*/ 44 h 87"/>
                                <a:gd name="T50" fmla="*/ 0 w 95"/>
                                <a:gd name="T51" fmla="*/ 51 h 87"/>
                                <a:gd name="T52" fmla="*/ 3 w 95"/>
                                <a:gd name="T53" fmla="*/ 61 h 87"/>
                                <a:gd name="T54" fmla="*/ 7 w 95"/>
                                <a:gd name="T55" fmla="*/ 67 h 87"/>
                                <a:gd name="T56" fmla="*/ 14 w 95"/>
                                <a:gd name="T57" fmla="*/ 74 h 87"/>
                                <a:gd name="T58" fmla="*/ 21 w 95"/>
                                <a:gd name="T59" fmla="*/ 78 h 87"/>
                                <a:gd name="T60" fmla="*/ 28 w 95"/>
                                <a:gd name="T61" fmla="*/ 83 h 87"/>
                                <a:gd name="T62" fmla="*/ 38 w 95"/>
                                <a:gd name="T63" fmla="*/ 85 h 87"/>
                                <a:gd name="T64" fmla="*/ 49 w 95"/>
                                <a:gd name="T65" fmla="*/ 87 h 87"/>
                                <a:gd name="T66" fmla="*/ 49 w 95"/>
                                <a:gd name="T6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 h="87">
                                  <a:moveTo>
                                    <a:pt x="49" y="87"/>
                                  </a:moveTo>
                                  <a:lnTo>
                                    <a:pt x="56" y="85"/>
                                  </a:lnTo>
                                  <a:lnTo>
                                    <a:pt x="66" y="83"/>
                                  </a:lnTo>
                                  <a:lnTo>
                                    <a:pt x="74" y="78"/>
                                  </a:lnTo>
                                  <a:lnTo>
                                    <a:pt x="81" y="74"/>
                                  </a:lnTo>
                                  <a:lnTo>
                                    <a:pt x="86" y="67"/>
                                  </a:lnTo>
                                  <a:lnTo>
                                    <a:pt x="91" y="61"/>
                                  </a:lnTo>
                                  <a:lnTo>
                                    <a:pt x="92" y="51"/>
                                  </a:lnTo>
                                  <a:lnTo>
                                    <a:pt x="95" y="44"/>
                                  </a:lnTo>
                                  <a:lnTo>
                                    <a:pt x="92" y="34"/>
                                  </a:lnTo>
                                  <a:lnTo>
                                    <a:pt x="91" y="26"/>
                                  </a:lnTo>
                                  <a:lnTo>
                                    <a:pt x="86" y="18"/>
                                  </a:lnTo>
                                  <a:lnTo>
                                    <a:pt x="81" y="12"/>
                                  </a:lnTo>
                                  <a:lnTo>
                                    <a:pt x="74" y="6"/>
                                  </a:lnTo>
                                  <a:lnTo>
                                    <a:pt x="66" y="2"/>
                                  </a:lnTo>
                                  <a:lnTo>
                                    <a:pt x="56" y="0"/>
                                  </a:lnTo>
                                  <a:lnTo>
                                    <a:pt x="49" y="0"/>
                                  </a:lnTo>
                                  <a:lnTo>
                                    <a:pt x="38" y="0"/>
                                  </a:lnTo>
                                  <a:lnTo>
                                    <a:pt x="28" y="2"/>
                                  </a:lnTo>
                                  <a:lnTo>
                                    <a:pt x="21" y="6"/>
                                  </a:lnTo>
                                  <a:lnTo>
                                    <a:pt x="14" y="12"/>
                                  </a:lnTo>
                                  <a:lnTo>
                                    <a:pt x="7" y="18"/>
                                  </a:lnTo>
                                  <a:lnTo>
                                    <a:pt x="3" y="26"/>
                                  </a:lnTo>
                                  <a:lnTo>
                                    <a:pt x="0" y="34"/>
                                  </a:lnTo>
                                  <a:lnTo>
                                    <a:pt x="0" y="44"/>
                                  </a:lnTo>
                                  <a:lnTo>
                                    <a:pt x="0" y="51"/>
                                  </a:lnTo>
                                  <a:lnTo>
                                    <a:pt x="3" y="61"/>
                                  </a:lnTo>
                                  <a:lnTo>
                                    <a:pt x="7" y="67"/>
                                  </a:lnTo>
                                  <a:lnTo>
                                    <a:pt x="14" y="74"/>
                                  </a:lnTo>
                                  <a:lnTo>
                                    <a:pt x="21" y="78"/>
                                  </a:lnTo>
                                  <a:lnTo>
                                    <a:pt x="28" y="83"/>
                                  </a:lnTo>
                                  <a:lnTo>
                                    <a:pt x="38" y="85"/>
                                  </a:lnTo>
                                  <a:lnTo>
                                    <a:pt x="49"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12"/>
                          <wps:cNvSpPr>
                            <a:spLocks/>
                          </wps:cNvSpPr>
                          <wps:spPr bwMode="auto">
                            <a:xfrm>
                              <a:off x="7603" y="7814"/>
                              <a:ext cx="44" cy="47"/>
                            </a:xfrm>
                            <a:custGeom>
                              <a:avLst/>
                              <a:gdLst>
                                <a:gd name="T0" fmla="*/ 47 w 92"/>
                                <a:gd name="T1" fmla="*/ 88 h 88"/>
                                <a:gd name="T2" fmla="*/ 57 w 92"/>
                                <a:gd name="T3" fmla="*/ 85 h 88"/>
                                <a:gd name="T4" fmla="*/ 64 w 92"/>
                                <a:gd name="T5" fmla="*/ 83 h 88"/>
                                <a:gd name="T6" fmla="*/ 72 w 92"/>
                                <a:gd name="T7" fmla="*/ 78 h 88"/>
                                <a:gd name="T8" fmla="*/ 80 w 92"/>
                                <a:gd name="T9" fmla="*/ 73 h 88"/>
                                <a:gd name="T10" fmla="*/ 85 w 92"/>
                                <a:gd name="T11" fmla="*/ 67 h 88"/>
                                <a:gd name="T12" fmla="*/ 89 w 92"/>
                                <a:gd name="T13" fmla="*/ 60 h 88"/>
                                <a:gd name="T14" fmla="*/ 91 w 92"/>
                                <a:gd name="T15" fmla="*/ 52 h 88"/>
                                <a:gd name="T16" fmla="*/ 92 w 92"/>
                                <a:gd name="T17" fmla="*/ 43 h 88"/>
                                <a:gd name="T18" fmla="*/ 91 w 92"/>
                                <a:gd name="T19" fmla="*/ 33 h 88"/>
                                <a:gd name="T20" fmla="*/ 89 w 92"/>
                                <a:gd name="T21" fmla="*/ 26 h 88"/>
                                <a:gd name="T22" fmla="*/ 85 w 92"/>
                                <a:gd name="T23" fmla="*/ 18 h 88"/>
                                <a:gd name="T24" fmla="*/ 80 w 92"/>
                                <a:gd name="T25" fmla="*/ 13 h 88"/>
                                <a:gd name="T26" fmla="*/ 72 w 92"/>
                                <a:gd name="T27" fmla="*/ 5 h 88"/>
                                <a:gd name="T28" fmla="*/ 64 w 92"/>
                                <a:gd name="T29" fmla="*/ 3 h 88"/>
                                <a:gd name="T30" fmla="*/ 57 w 92"/>
                                <a:gd name="T31" fmla="*/ 0 h 88"/>
                                <a:gd name="T32" fmla="*/ 47 w 92"/>
                                <a:gd name="T33" fmla="*/ 0 h 88"/>
                                <a:gd name="T34" fmla="*/ 36 w 92"/>
                                <a:gd name="T35" fmla="*/ 0 h 88"/>
                                <a:gd name="T36" fmla="*/ 29 w 92"/>
                                <a:gd name="T37" fmla="*/ 3 h 88"/>
                                <a:gd name="T38" fmla="*/ 21 w 92"/>
                                <a:gd name="T39" fmla="*/ 5 h 88"/>
                                <a:gd name="T40" fmla="*/ 14 w 92"/>
                                <a:gd name="T41" fmla="*/ 13 h 88"/>
                                <a:gd name="T42" fmla="*/ 7 w 92"/>
                                <a:gd name="T43" fmla="*/ 18 h 88"/>
                                <a:gd name="T44" fmla="*/ 4 w 92"/>
                                <a:gd name="T45" fmla="*/ 26 h 88"/>
                                <a:gd name="T46" fmla="*/ 0 w 92"/>
                                <a:gd name="T47" fmla="*/ 33 h 88"/>
                                <a:gd name="T48" fmla="*/ 0 w 92"/>
                                <a:gd name="T49" fmla="*/ 43 h 88"/>
                                <a:gd name="T50" fmla="*/ 0 w 92"/>
                                <a:gd name="T51" fmla="*/ 52 h 88"/>
                                <a:gd name="T52" fmla="*/ 4 w 92"/>
                                <a:gd name="T53" fmla="*/ 60 h 88"/>
                                <a:gd name="T54" fmla="*/ 7 w 92"/>
                                <a:gd name="T55" fmla="*/ 67 h 88"/>
                                <a:gd name="T56" fmla="*/ 14 w 92"/>
                                <a:gd name="T57" fmla="*/ 73 h 88"/>
                                <a:gd name="T58" fmla="*/ 21 w 92"/>
                                <a:gd name="T59" fmla="*/ 78 h 88"/>
                                <a:gd name="T60" fmla="*/ 29 w 92"/>
                                <a:gd name="T61" fmla="*/ 83 h 88"/>
                                <a:gd name="T62" fmla="*/ 36 w 92"/>
                                <a:gd name="T63" fmla="*/ 85 h 88"/>
                                <a:gd name="T64" fmla="*/ 47 w 92"/>
                                <a:gd name="T65" fmla="*/ 88 h 88"/>
                                <a:gd name="T66" fmla="*/ 47 w 92"/>
                                <a:gd name="T6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88">
                                  <a:moveTo>
                                    <a:pt x="47" y="88"/>
                                  </a:moveTo>
                                  <a:lnTo>
                                    <a:pt x="57" y="85"/>
                                  </a:lnTo>
                                  <a:lnTo>
                                    <a:pt x="64" y="83"/>
                                  </a:lnTo>
                                  <a:lnTo>
                                    <a:pt x="72" y="78"/>
                                  </a:lnTo>
                                  <a:lnTo>
                                    <a:pt x="80" y="73"/>
                                  </a:lnTo>
                                  <a:lnTo>
                                    <a:pt x="85" y="67"/>
                                  </a:lnTo>
                                  <a:lnTo>
                                    <a:pt x="89" y="60"/>
                                  </a:lnTo>
                                  <a:lnTo>
                                    <a:pt x="91" y="52"/>
                                  </a:lnTo>
                                  <a:lnTo>
                                    <a:pt x="92" y="43"/>
                                  </a:lnTo>
                                  <a:lnTo>
                                    <a:pt x="91" y="33"/>
                                  </a:lnTo>
                                  <a:lnTo>
                                    <a:pt x="89" y="26"/>
                                  </a:lnTo>
                                  <a:lnTo>
                                    <a:pt x="85" y="18"/>
                                  </a:lnTo>
                                  <a:lnTo>
                                    <a:pt x="80" y="13"/>
                                  </a:lnTo>
                                  <a:lnTo>
                                    <a:pt x="72" y="5"/>
                                  </a:lnTo>
                                  <a:lnTo>
                                    <a:pt x="64" y="3"/>
                                  </a:lnTo>
                                  <a:lnTo>
                                    <a:pt x="57" y="0"/>
                                  </a:lnTo>
                                  <a:lnTo>
                                    <a:pt x="47" y="0"/>
                                  </a:lnTo>
                                  <a:lnTo>
                                    <a:pt x="36" y="0"/>
                                  </a:lnTo>
                                  <a:lnTo>
                                    <a:pt x="29" y="3"/>
                                  </a:lnTo>
                                  <a:lnTo>
                                    <a:pt x="21" y="5"/>
                                  </a:lnTo>
                                  <a:lnTo>
                                    <a:pt x="14" y="13"/>
                                  </a:lnTo>
                                  <a:lnTo>
                                    <a:pt x="7" y="18"/>
                                  </a:lnTo>
                                  <a:lnTo>
                                    <a:pt x="4" y="26"/>
                                  </a:lnTo>
                                  <a:lnTo>
                                    <a:pt x="0" y="33"/>
                                  </a:lnTo>
                                  <a:lnTo>
                                    <a:pt x="0" y="43"/>
                                  </a:lnTo>
                                  <a:lnTo>
                                    <a:pt x="0" y="52"/>
                                  </a:lnTo>
                                  <a:lnTo>
                                    <a:pt x="4" y="60"/>
                                  </a:lnTo>
                                  <a:lnTo>
                                    <a:pt x="7" y="67"/>
                                  </a:lnTo>
                                  <a:lnTo>
                                    <a:pt x="14" y="73"/>
                                  </a:lnTo>
                                  <a:lnTo>
                                    <a:pt x="21" y="78"/>
                                  </a:lnTo>
                                  <a:lnTo>
                                    <a:pt x="29" y="83"/>
                                  </a:lnTo>
                                  <a:lnTo>
                                    <a:pt x="36" y="85"/>
                                  </a:lnTo>
                                  <a:lnTo>
                                    <a:pt x="47"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13"/>
                          <wps:cNvSpPr>
                            <a:spLocks/>
                          </wps:cNvSpPr>
                          <wps:spPr bwMode="auto">
                            <a:xfrm>
                              <a:off x="6621" y="7910"/>
                              <a:ext cx="66" cy="213"/>
                            </a:xfrm>
                            <a:custGeom>
                              <a:avLst/>
                              <a:gdLst>
                                <a:gd name="T0" fmla="*/ 73 w 135"/>
                                <a:gd name="T1" fmla="*/ 0 h 392"/>
                                <a:gd name="T2" fmla="*/ 73 w 135"/>
                                <a:gd name="T3" fmla="*/ 1 h 392"/>
                                <a:gd name="T4" fmla="*/ 70 w 135"/>
                                <a:gd name="T5" fmla="*/ 11 h 392"/>
                                <a:gd name="T6" fmla="*/ 67 w 135"/>
                                <a:gd name="T7" fmla="*/ 26 h 392"/>
                                <a:gd name="T8" fmla="*/ 62 w 135"/>
                                <a:gd name="T9" fmla="*/ 46 h 392"/>
                                <a:gd name="T10" fmla="*/ 57 w 135"/>
                                <a:gd name="T11" fmla="*/ 69 h 392"/>
                                <a:gd name="T12" fmla="*/ 53 w 135"/>
                                <a:gd name="T13" fmla="*/ 96 h 392"/>
                                <a:gd name="T14" fmla="*/ 47 w 135"/>
                                <a:gd name="T15" fmla="*/ 125 h 392"/>
                                <a:gd name="T16" fmla="*/ 42 w 135"/>
                                <a:gd name="T17" fmla="*/ 158 h 392"/>
                                <a:gd name="T18" fmla="*/ 36 w 135"/>
                                <a:gd name="T19" fmla="*/ 190 h 392"/>
                                <a:gd name="T20" fmla="*/ 29 w 135"/>
                                <a:gd name="T21" fmla="*/ 223 h 392"/>
                                <a:gd name="T22" fmla="*/ 22 w 135"/>
                                <a:gd name="T23" fmla="*/ 255 h 392"/>
                                <a:gd name="T24" fmla="*/ 17 w 135"/>
                                <a:gd name="T25" fmla="*/ 288 h 392"/>
                                <a:gd name="T26" fmla="*/ 11 w 135"/>
                                <a:gd name="T27" fmla="*/ 317 h 392"/>
                                <a:gd name="T28" fmla="*/ 6 w 135"/>
                                <a:gd name="T29" fmla="*/ 346 h 392"/>
                                <a:gd name="T30" fmla="*/ 3 w 135"/>
                                <a:gd name="T31" fmla="*/ 370 h 392"/>
                                <a:gd name="T32" fmla="*/ 0 w 135"/>
                                <a:gd name="T33" fmla="*/ 392 h 392"/>
                                <a:gd name="T34" fmla="*/ 59 w 135"/>
                                <a:gd name="T35" fmla="*/ 392 h 392"/>
                                <a:gd name="T36" fmla="*/ 59 w 135"/>
                                <a:gd name="T37" fmla="*/ 388 h 392"/>
                                <a:gd name="T38" fmla="*/ 61 w 135"/>
                                <a:gd name="T39" fmla="*/ 379 h 392"/>
                                <a:gd name="T40" fmla="*/ 62 w 135"/>
                                <a:gd name="T41" fmla="*/ 363 h 392"/>
                                <a:gd name="T42" fmla="*/ 68 w 135"/>
                                <a:gd name="T43" fmla="*/ 344 h 392"/>
                                <a:gd name="T44" fmla="*/ 71 w 135"/>
                                <a:gd name="T45" fmla="*/ 320 h 392"/>
                                <a:gd name="T46" fmla="*/ 76 w 135"/>
                                <a:gd name="T47" fmla="*/ 292 h 392"/>
                                <a:gd name="T48" fmla="*/ 81 w 135"/>
                                <a:gd name="T49" fmla="*/ 262 h 392"/>
                                <a:gd name="T50" fmla="*/ 89 w 135"/>
                                <a:gd name="T51" fmla="*/ 232 h 392"/>
                                <a:gd name="T52" fmla="*/ 95 w 135"/>
                                <a:gd name="T53" fmla="*/ 199 h 392"/>
                                <a:gd name="T54" fmla="*/ 100 w 135"/>
                                <a:gd name="T55" fmla="*/ 165 h 392"/>
                                <a:gd name="T56" fmla="*/ 106 w 135"/>
                                <a:gd name="T57" fmla="*/ 132 h 392"/>
                                <a:gd name="T58" fmla="*/ 114 w 135"/>
                                <a:gd name="T59" fmla="*/ 102 h 392"/>
                                <a:gd name="T60" fmla="*/ 118 w 135"/>
                                <a:gd name="T61" fmla="*/ 72 h 392"/>
                                <a:gd name="T62" fmla="*/ 125 w 135"/>
                                <a:gd name="T63" fmla="*/ 46 h 392"/>
                                <a:gd name="T64" fmla="*/ 129 w 135"/>
                                <a:gd name="T65" fmla="*/ 23 h 392"/>
                                <a:gd name="T66" fmla="*/ 135 w 135"/>
                                <a:gd name="T67" fmla="*/ 4 h 392"/>
                                <a:gd name="T68" fmla="*/ 73 w 135"/>
                                <a:gd name="T69" fmla="*/ 0 h 392"/>
                                <a:gd name="T70" fmla="*/ 73 w 135"/>
                                <a:gd name="T71" fmla="*/ 0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5" h="392">
                                  <a:moveTo>
                                    <a:pt x="73" y="0"/>
                                  </a:moveTo>
                                  <a:lnTo>
                                    <a:pt x="73" y="1"/>
                                  </a:lnTo>
                                  <a:lnTo>
                                    <a:pt x="70" y="11"/>
                                  </a:lnTo>
                                  <a:lnTo>
                                    <a:pt x="67" y="26"/>
                                  </a:lnTo>
                                  <a:lnTo>
                                    <a:pt x="62" y="46"/>
                                  </a:lnTo>
                                  <a:lnTo>
                                    <a:pt x="57" y="69"/>
                                  </a:lnTo>
                                  <a:lnTo>
                                    <a:pt x="53" y="96"/>
                                  </a:lnTo>
                                  <a:lnTo>
                                    <a:pt x="47" y="125"/>
                                  </a:lnTo>
                                  <a:lnTo>
                                    <a:pt x="42" y="158"/>
                                  </a:lnTo>
                                  <a:lnTo>
                                    <a:pt x="36" y="190"/>
                                  </a:lnTo>
                                  <a:lnTo>
                                    <a:pt x="29" y="223"/>
                                  </a:lnTo>
                                  <a:lnTo>
                                    <a:pt x="22" y="255"/>
                                  </a:lnTo>
                                  <a:lnTo>
                                    <a:pt x="17" y="288"/>
                                  </a:lnTo>
                                  <a:lnTo>
                                    <a:pt x="11" y="317"/>
                                  </a:lnTo>
                                  <a:lnTo>
                                    <a:pt x="6" y="346"/>
                                  </a:lnTo>
                                  <a:lnTo>
                                    <a:pt x="3" y="370"/>
                                  </a:lnTo>
                                  <a:lnTo>
                                    <a:pt x="0" y="392"/>
                                  </a:lnTo>
                                  <a:lnTo>
                                    <a:pt x="59" y="392"/>
                                  </a:lnTo>
                                  <a:lnTo>
                                    <a:pt x="59" y="388"/>
                                  </a:lnTo>
                                  <a:lnTo>
                                    <a:pt x="61" y="379"/>
                                  </a:lnTo>
                                  <a:lnTo>
                                    <a:pt x="62" y="363"/>
                                  </a:lnTo>
                                  <a:lnTo>
                                    <a:pt x="68" y="344"/>
                                  </a:lnTo>
                                  <a:lnTo>
                                    <a:pt x="71" y="320"/>
                                  </a:lnTo>
                                  <a:lnTo>
                                    <a:pt x="76" y="292"/>
                                  </a:lnTo>
                                  <a:lnTo>
                                    <a:pt x="81" y="262"/>
                                  </a:lnTo>
                                  <a:lnTo>
                                    <a:pt x="89" y="232"/>
                                  </a:lnTo>
                                  <a:lnTo>
                                    <a:pt x="95" y="199"/>
                                  </a:lnTo>
                                  <a:lnTo>
                                    <a:pt x="100" y="165"/>
                                  </a:lnTo>
                                  <a:lnTo>
                                    <a:pt x="106" y="132"/>
                                  </a:lnTo>
                                  <a:lnTo>
                                    <a:pt x="114" y="102"/>
                                  </a:lnTo>
                                  <a:lnTo>
                                    <a:pt x="118" y="72"/>
                                  </a:lnTo>
                                  <a:lnTo>
                                    <a:pt x="125" y="46"/>
                                  </a:lnTo>
                                  <a:lnTo>
                                    <a:pt x="129" y="23"/>
                                  </a:lnTo>
                                  <a:lnTo>
                                    <a:pt x="135" y="4"/>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14"/>
                          <wps:cNvSpPr>
                            <a:spLocks/>
                          </wps:cNvSpPr>
                          <wps:spPr bwMode="auto">
                            <a:xfrm>
                              <a:off x="6984" y="7901"/>
                              <a:ext cx="49" cy="226"/>
                            </a:xfrm>
                            <a:custGeom>
                              <a:avLst/>
                              <a:gdLst>
                                <a:gd name="T0" fmla="*/ 39 w 103"/>
                                <a:gd name="T1" fmla="*/ 0 h 419"/>
                                <a:gd name="T2" fmla="*/ 39 w 103"/>
                                <a:gd name="T3" fmla="*/ 2 h 419"/>
                                <a:gd name="T4" fmla="*/ 38 w 103"/>
                                <a:gd name="T5" fmla="*/ 12 h 419"/>
                                <a:gd name="T6" fmla="*/ 36 w 103"/>
                                <a:gd name="T7" fmla="*/ 26 h 419"/>
                                <a:gd name="T8" fmla="*/ 34 w 103"/>
                                <a:gd name="T9" fmla="*/ 46 h 419"/>
                                <a:gd name="T10" fmla="*/ 33 w 103"/>
                                <a:gd name="T11" fmla="*/ 69 h 419"/>
                                <a:gd name="T12" fmla="*/ 30 w 103"/>
                                <a:gd name="T13" fmla="*/ 97 h 419"/>
                                <a:gd name="T14" fmla="*/ 28 w 103"/>
                                <a:gd name="T15" fmla="*/ 127 h 419"/>
                                <a:gd name="T16" fmla="*/ 25 w 103"/>
                                <a:gd name="T17" fmla="*/ 160 h 419"/>
                                <a:gd name="T18" fmla="*/ 22 w 103"/>
                                <a:gd name="T19" fmla="*/ 192 h 419"/>
                                <a:gd name="T20" fmla="*/ 17 w 103"/>
                                <a:gd name="T21" fmla="*/ 228 h 419"/>
                                <a:gd name="T22" fmla="*/ 14 w 103"/>
                                <a:gd name="T23" fmla="*/ 263 h 419"/>
                                <a:gd name="T24" fmla="*/ 11 w 103"/>
                                <a:gd name="T25" fmla="*/ 299 h 419"/>
                                <a:gd name="T26" fmla="*/ 8 w 103"/>
                                <a:gd name="T27" fmla="*/ 331 h 419"/>
                                <a:gd name="T28" fmla="*/ 5 w 103"/>
                                <a:gd name="T29" fmla="*/ 364 h 419"/>
                                <a:gd name="T30" fmla="*/ 2 w 103"/>
                                <a:gd name="T31" fmla="*/ 393 h 419"/>
                                <a:gd name="T32" fmla="*/ 0 w 103"/>
                                <a:gd name="T33" fmla="*/ 419 h 419"/>
                                <a:gd name="T34" fmla="*/ 73 w 103"/>
                                <a:gd name="T35" fmla="*/ 410 h 419"/>
                                <a:gd name="T36" fmla="*/ 73 w 103"/>
                                <a:gd name="T37" fmla="*/ 406 h 419"/>
                                <a:gd name="T38" fmla="*/ 73 w 103"/>
                                <a:gd name="T39" fmla="*/ 397 h 419"/>
                                <a:gd name="T40" fmla="*/ 73 w 103"/>
                                <a:gd name="T41" fmla="*/ 380 h 419"/>
                                <a:gd name="T42" fmla="*/ 77 w 103"/>
                                <a:gd name="T43" fmla="*/ 361 h 419"/>
                                <a:gd name="T44" fmla="*/ 77 w 103"/>
                                <a:gd name="T45" fmla="*/ 336 h 419"/>
                                <a:gd name="T46" fmla="*/ 78 w 103"/>
                                <a:gd name="T47" fmla="*/ 309 h 419"/>
                                <a:gd name="T48" fmla="*/ 80 w 103"/>
                                <a:gd name="T49" fmla="*/ 279 h 419"/>
                                <a:gd name="T50" fmla="*/ 83 w 103"/>
                                <a:gd name="T51" fmla="*/ 248 h 419"/>
                                <a:gd name="T52" fmla="*/ 84 w 103"/>
                                <a:gd name="T53" fmla="*/ 214 h 419"/>
                                <a:gd name="T54" fmla="*/ 87 w 103"/>
                                <a:gd name="T55" fmla="*/ 181 h 419"/>
                                <a:gd name="T56" fmla="*/ 89 w 103"/>
                                <a:gd name="T57" fmla="*/ 146 h 419"/>
                                <a:gd name="T58" fmla="*/ 92 w 103"/>
                                <a:gd name="T59" fmla="*/ 113 h 419"/>
                                <a:gd name="T60" fmla="*/ 95 w 103"/>
                                <a:gd name="T61" fmla="*/ 82 h 419"/>
                                <a:gd name="T62" fmla="*/ 98 w 103"/>
                                <a:gd name="T63" fmla="*/ 52 h 419"/>
                                <a:gd name="T64" fmla="*/ 100 w 103"/>
                                <a:gd name="T65" fmla="*/ 28 h 419"/>
                                <a:gd name="T66" fmla="*/ 103 w 103"/>
                                <a:gd name="T67" fmla="*/ 6 h 419"/>
                                <a:gd name="T68" fmla="*/ 39 w 103"/>
                                <a:gd name="T69" fmla="*/ 0 h 419"/>
                                <a:gd name="T70" fmla="*/ 39 w 103"/>
                                <a:gd name="T7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3" h="419">
                                  <a:moveTo>
                                    <a:pt x="39" y="0"/>
                                  </a:moveTo>
                                  <a:lnTo>
                                    <a:pt x="39" y="2"/>
                                  </a:lnTo>
                                  <a:lnTo>
                                    <a:pt x="38" y="12"/>
                                  </a:lnTo>
                                  <a:lnTo>
                                    <a:pt x="36" y="26"/>
                                  </a:lnTo>
                                  <a:lnTo>
                                    <a:pt x="34" y="46"/>
                                  </a:lnTo>
                                  <a:lnTo>
                                    <a:pt x="33" y="69"/>
                                  </a:lnTo>
                                  <a:lnTo>
                                    <a:pt x="30" y="97"/>
                                  </a:lnTo>
                                  <a:lnTo>
                                    <a:pt x="28" y="127"/>
                                  </a:lnTo>
                                  <a:lnTo>
                                    <a:pt x="25" y="160"/>
                                  </a:lnTo>
                                  <a:lnTo>
                                    <a:pt x="22" y="192"/>
                                  </a:lnTo>
                                  <a:lnTo>
                                    <a:pt x="17" y="228"/>
                                  </a:lnTo>
                                  <a:lnTo>
                                    <a:pt x="14" y="263"/>
                                  </a:lnTo>
                                  <a:lnTo>
                                    <a:pt x="11" y="299"/>
                                  </a:lnTo>
                                  <a:lnTo>
                                    <a:pt x="8" y="331"/>
                                  </a:lnTo>
                                  <a:lnTo>
                                    <a:pt x="5" y="364"/>
                                  </a:lnTo>
                                  <a:lnTo>
                                    <a:pt x="2" y="393"/>
                                  </a:lnTo>
                                  <a:lnTo>
                                    <a:pt x="0" y="419"/>
                                  </a:lnTo>
                                  <a:lnTo>
                                    <a:pt x="73" y="410"/>
                                  </a:lnTo>
                                  <a:lnTo>
                                    <a:pt x="73" y="406"/>
                                  </a:lnTo>
                                  <a:lnTo>
                                    <a:pt x="73" y="397"/>
                                  </a:lnTo>
                                  <a:lnTo>
                                    <a:pt x="73" y="380"/>
                                  </a:lnTo>
                                  <a:lnTo>
                                    <a:pt x="77" y="361"/>
                                  </a:lnTo>
                                  <a:lnTo>
                                    <a:pt x="77" y="336"/>
                                  </a:lnTo>
                                  <a:lnTo>
                                    <a:pt x="78" y="309"/>
                                  </a:lnTo>
                                  <a:lnTo>
                                    <a:pt x="80" y="279"/>
                                  </a:lnTo>
                                  <a:lnTo>
                                    <a:pt x="83" y="248"/>
                                  </a:lnTo>
                                  <a:lnTo>
                                    <a:pt x="84" y="214"/>
                                  </a:lnTo>
                                  <a:lnTo>
                                    <a:pt x="87" y="181"/>
                                  </a:lnTo>
                                  <a:lnTo>
                                    <a:pt x="89" y="146"/>
                                  </a:lnTo>
                                  <a:lnTo>
                                    <a:pt x="92" y="113"/>
                                  </a:lnTo>
                                  <a:lnTo>
                                    <a:pt x="95" y="82"/>
                                  </a:lnTo>
                                  <a:lnTo>
                                    <a:pt x="98" y="52"/>
                                  </a:lnTo>
                                  <a:lnTo>
                                    <a:pt x="100" y="28"/>
                                  </a:lnTo>
                                  <a:lnTo>
                                    <a:pt x="103" y="6"/>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15"/>
                          <wps:cNvSpPr>
                            <a:spLocks/>
                          </wps:cNvSpPr>
                          <wps:spPr bwMode="auto">
                            <a:xfrm>
                              <a:off x="6625" y="8090"/>
                              <a:ext cx="397" cy="44"/>
                            </a:xfrm>
                            <a:custGeom>
                              <a:avLst/>
                              <a:gdLst>
                                <a:gd name="T0" fmla="*/ 20 w 819"/>
                                <a:gd name="T1" fmla="*/ 0 h 81"/>
                                <a:gd name="T2" fmla="*/ 23 w 819"/>
                                <a:gd name="T3" fmla="*/ 0 h 81"/>
                                <a:gd name="T4" fmla="*/ 39 w 819"/>
                                <a:gd name="T5" fmla="*/ 0 h 81"/>
                                <a:gd name="T6" fmla="*/ 60 w 819"/>
                                <a:gd name="T7" fmla="*/ 1 h 81"/>
                                <a:gd name="T8" fmla="*/ 93 w 819"/>
                                <a:gd name="T9" fmla="*/ 4 h 81"/>
                                <a:gd name="T10" fmla="*/ 131 w 819"/>
                                <a:gd name="T11" fmla="*/ 6 h 81"/>
                                <a:gd name="T12" fmla="*/ 176 w 819"/>
                                <a:gd name="T13" fmla="*/ 9 h 81"/>
                                <a:gd name="T14" fmla="*/ 226 w 819"/>
                                <a:gd name="T15" fmla="*/ 11 h 81"/>
                                <a:gd name="T16" fmla="*/ 280 w 819"/>
                                <a:gd name="T17" fmla="*/ 14 h 81"/>
                                <a:gd name="T18" fmla="*/ 337 w 819"/>
                                <a:gd name="T19" fmla="*/ 16 h 81"/>
                                <a:gd name="T20" fmla="*/ 399 w 819"/>
                                <a:gd name="T21" fmla="*/ 17 h 81"/>
                                <a:gd name="T22" fmla="*/ 460 w 819"/>
                                <a:gd name="T23" fmla="*/ 19 h 81"/>
                                <a:gd name="T24" fmla="*/ 525 w 819"/>
                                <a:gd name="T25" fmla="*/ 22 h 81"/>
                                <a:gd name="T26" fmla="*/ 589 w 819"/>
                                <a:gd name="T27" fmla="*/ 22 h 81"/>
                                <a:gd name="T28" fmla="*/ 653 w 819"/>
                                <a:gd name="T29" fmla="*/ 22 h 81"/>
                                <a:gd name="T30" fmla="*/ 717 w 819"/>
                                <a:gd name="T31" fmla="*/ 20 h 81"/>
                                <a:gd name="T32" fmla="*/ 778 w 819"/>
                                <a:gd name="T33" fmla="*/ 19 h 81"/>
                                <a:gd name="T34" fmla="*/ 819 w 819"/>
                                <a:gd name="T35" fmla="*/ 81 h 81"/>
                                <a:gd name="T36" fmla="*/ 811 w 819"/>
                                <a:gd name="T37" fmla="*/ 79 h 81"/>
                                <a:gd name="T38" fmla="*/ 791 w 819"/>
                                <a:gd name="T39" fmla="*/ 79 h 81"/>
                                <a:gd name="T40" fmla="*/ 759 w 819"/>
                                <a:gd name="T41" fmla="*/ 78 h 81"/>
                                <a:gd name="T42" fmla="*/ 719 w 819"/>
                                <a:gd name="T43" fmla="*/ 78 h 81"/>
                                <a:gd name="T44" fmla="*/ 669 w 819"/>
                                <a:gd name="T45" fmla="*/ 78 h 81"/>
                                <a:gd name="T46" fmla="*/ 613 w 819"/>
                                <a:gd name="T47" fmla="*/ 76 h 81"/>
                                <a:gd name="T48" fmla="*/ 550 w 819"/>
                                <a:gd name="T49" fmla="*/ 75 h 81"/>
                                <a:gd name="T50" fmla="*/ 486 w 819"/>
                                <a:gd name="T51" fmla="*/ 73 h 81"/>
                                <a:gd name="T52" fmla="*/ 416 w 819"/>
                                <a:gd name="T53" fmla="*/ 72 h 81"/>
                                <a:gd name="T54" fmla="*/ 347 w 819"/>
                                <a:gd name="T55" fmla="*/ 69 h 81"/>
                                <a:gd name="T56" fmla="*/ 279 w 819"/>
                                <a:gd name="T57" fmla="*/ 68 h 81"/>
                                <a:gd name="T58" fmla="*/ 213 w 819"/>
                                <a:gd name="T59" fmla="*/ 66 h 81"/>
                                <a:gd name="T60" fmla="*/ 151 w 819"/>
                                <a:gd name="T61" fmla="*/ 62 h 81"/>
                                <a:gd name="T62" fmla="*/ 93 w 819"/>
                                <a:gd name="T63" fmla="*/ 60 h 81"/>
                                <a:gd name="T64" fmla="*/ 43 w 819"/>
                                <a:gd name="T65" fmla="*/ 58 h 81"/>
                                <a:gd name="T66" fmla="*/ 0 w 819"/>
                                <a:gd name="T67" fmla="*/ 55 h 81"/>
                                <a:gd name="T68" fmla="*/ 20 w 819"/>
                                <a:gd name="T69" fmla="*/ 0 h 81"/>
                                <a:gd name="T70" fmla="*/ 20 w 819"/>
                                <a:gd name="T71"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9" h="81">
                                  <a:moveTo>
                                    <a:pt x="20" y="0"/>
                                  </a:moveTo>
                                  <a:lnTo>
                                    <a:pt x="23" y="0"/>
                                  </a:lnTo>
                                  <a:lnTo>
                                    <a:pt x="39" y="0"/>
                                  </a:lnTo>
                                  <a:lnTo>
                                    <a:pt x="60" y="1"/>
                                  </a:lnTo>
                                  <a:lnTo>
                                    <a:pt x="93" y="4"/>
                                  </a:lnTo>
                                  <a:lnTo>
                                    <a:pt x="131" y="6"/>
                                  </a:lnTo>
                                  <a:lnTo>
                                    <a:pt x="176" y="9"/>
                                  </a:lnTo>
                                  <a:lnTo>
                                    <a:pt x="226" y="11"/>
                                  </a:lnTo>
                                  <a:lnTo>
                                    <a:pt x="280" y="14"/>
                                  </a:lnTo>
                                  <a:lnTo>
                                    <a:pt x="337" y="16"/>
                                  </a:lnTo>
                                  <a:lnTo>
                                    <a:pt x="399" y="17"/>
                                  </a:lnTo>
                                  <a:lnTo>
                                    <a:pt x="460" y="19"/>
                                  </a:lnTo>
                                  <a:lnTo>
                                    <a:pt x="525" y="22"/>
                                  </a:lnTo>
                                  <a:lnTo>
                                    <a:pt x="589" y="22"/>
                                  </a:lnTo>
                                  <a:lnTo>
                                    <a:pt x="653" y="22"/>
                                  </a:lnTo>
                                  <a:lnTo>
                                    <a:pt x="717" y="20"/>
                                  </a:lnTo>
                                  <a:lnTo>
                                    <a:pt x="778" y="19"/>
                                  </a:lnTo>
                                  <a:lnTo>
                                    <a:pt x="819" y="81"/>
                                  </a:lnTo>
                                  <a:lnTo>
                                    <a:pt x="811" y="79"/>
                                  </a:lnTo>
                                  <a:lnTo>
                                    <a:pt x="791" y="79"/>
                                  </a:lnTo>
                                  <a:lnTo>
                                    <a:pt x="759" y="78"/>
                                  </a:lnTo>
                                  <a:lnTo>
                                    <a:pt x="719" y="78"/>
                                  </a:lnTo>
                                  <a:lnTo>
                                    <a:pt x="669" y="78"/>
                                  </a:lnTo>
                                  <a:lnTo>
                                    <a:pt x="613" y="76"/>
                                  </a:lnTo>
                                  <a:lnTo>
                                    <a:pt x="550" y="75"/>
                                  </a:lnTo>
                                  <a:lnTo>
                                    <a:pt x="486" y="73"/>
                                  </a:lnTo>
                                  <a:lnTo>
                                    <a:pt x="416" y="72"/>
                                  </a:lnTo>
                                  <a:lnTo>
                                    <a:pt x="347" y="69"/>
                                  </a:lnTo>
                                  <a:lnTo>
                                    <a:pt x="279" y="68"/>
                                  </a:lnTo>
                                  <a:lnTo>
                                    <a:pt x="213" y="66"/>
                                  </a:lnTo>
                                  <a:lnTo>
                                    <a:pt x="151" y="62"/>
                                  </a:lnTo>
                                  <a:lnTo>
                                    <a:pt x="93" y="60"/>
                                  </a:lnTo>
                                  <a:lnTo>
                                    <a:pt x="43" y="58"/>
                                  </a:lnTo>
                                  <a:lnTo>
                                    <a:pt x="0" y="5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16"/>
                          <wps:cNvSpPr>
                            <a:spLocks/>
                          </wps:cNvSpPr>
                          <wps:spPr bwMode="auto">
                            <a:xfrm>
                              <a:off x="7049" y="8110"/>
                              <a:ext cx="226" cy="366"/>
                            </a:xfrm>
                            <a:custGeom>
                              <a:avLst/>
                              <a:gdLst>
                                <a:gd name="T0" fmla="*/ 0 w 467"/>
                                <a:gd name="T1" fmla="*/ 26 h 678"/>
                                <a:gd name="T2" fmla="*/ 180 w 467"/>
                                <a:gd name="T3" fmla="*/ 232 h 678"/>
                                <a:gd name="T4" fmla="*/ 429 w 467"/>
                                <a:gd name="T5" fmla="*/ 678 h 678"/>
                                <a:gd name="T6" fmla="*/ 467 w 467"/>
                                <a:gd name="T7" fmla="*/ 662 h 678"/>
                                <a:gd name="T8" fmla="*/ 228 w 467"/>
                                <a:gd name="T9" fmla="*/ 212 h 678"/>
                                <a:gd name="T10" fmla="*/ 47 w 467"/>
                                <a:gd name="T11" fmla="*/ 0 h 678"/>
                                <a:gd name="T12" fmla="*/ 0 w 467"/>
                                <a:gd name="T13" fmla="*/ 26 h 678"/>
                                <a:gd name="T14" fmla="*/ 0 w 467"/>
                                <a:gd name="T15" fmla="*/ 26 h 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7" h="678">
                                  <a:moveTo>
                                    <a:pt x="0" y="26"/>
                                  </a:moveTo>
                                  <a:lnTo>
                                    <a:pt x="180" y="232"/>
                                  </a:lnTo>
                                  <a:lnTo>
                                    <a:pt x="429" y="678"/>
                                  </a:lnTo>
                                  <a:lnTo>
                                    <a:pt x="467" y="662"/>
                                  </a:lnTo>
                                  <a:lnTo>
                                    <a:pt x="228" y="212"/>
                                  </a:lnTo>
                                  <a:lnTo>
                                    <a:pt x="47"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17"/>
                          <wps:cNvSpPr>
                            <a:spLocks/>
                          </wps:cNvSpPr>
                          <wps:spPr bwMode="auto">
                            <a:xfrm>
                              <a:off x="7149" y="8041"/>
                              <a:ext cx="170" cy="417"/>
                            </a:xfrm>
                            <a:custGeom>
                              <a:avLst/>
                              <a:gdLst>
                                <a:gd name="T0" fmla="*/ 0 w 351"/>
                                <a:gd name="T1" fmla="*/ 18 h 771"/>
                                <a:gd name="T2" fmla="*/ 74 w 351"/>
                                <a:gd name="T3" fmla="*/ 307 h 771"/>
                                <a:gd name="T4" fmla="*/ 312 w 351"/>
                                <a:gd name="T5" fmla="*/ 771 h 771"/>
                                <a:gd name="T6" fmla="*/ 351 w 351"/>
                                <a:gd name="T7" fmla="*/ 756 h 771"/>
                                <a:gd name="T8" fmla="*/ 124 w 351"/>
                                <a:gd name="T9" fmla="*/ 294 h 771"/>
                                <a:gd name="T10" fmla="*/ 30 w 351"/>
                                <a:gd name="T11" fmla="*/ 0 h 771"/>
                                <a:gd name="T12" fmla="*/ 0 w 351"/>
                                <a:gd name="T13" fmla="*/ 18 h 771"/>
                                <a:gd name="T14" fmla="*/ 0 w 351"/>
                                <a:gd name="T15" fmla="*/ 18 h 7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1" h="771">
                                  <a:moveTo>
                                    <a:pt x="0" y="18"/>
                                  </a:moveTo>
                                  <a:lnTo>
                                    <a:pt x="74" y="307"/>
                                  </a:lnTo>
                                  <a:lnTo>
                                    <a:pt x="312" y="771"/>
                                  </a:lnTo>
                                  <a:lnTo>
                                    <a:pt x="351" y="756"/>
                                  </a:lnTo>
                                  <a:lnTo>
                                    <a:pt x="124" y="294"/>
                                  </a:lnTo>
                                  <a:lnTo>
                                    <a:pt x="30"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18"/>
                          <wps:cNvSpPr>
                            <a:spLocks/>
                          </wps:cNvSpPr>
                          <wps:spPr bwMode="auto">
                            <a:xfrm>
                              <a:off x="7043" y="8037"/>
                              <a:ext cx="122" cy="90"/>
                            </a:xfrm>
                            <a:custGeom>
                              <a:avLst/>
                              <a:gdLst>
                                <a:gd name="T0" fmla="*/ 92 w 252"/>
                                <a:gd name="T1" fmla="*/ 42 h 166"/>
                                <a:gd name="T2" fmla="*/ 81 w 252"/>
                                <a:gd name="T3" fmla="*/ 47 h 166"/>
                                <a:gd name="T4" fmla="*/ 66 w 252"/>
                                <a:gd name="T5" fmla="*/ 59 h 166"/>
                                <a:gd name="T6" fmla="*/ 47 w 252"/>
                                <a:gd name="T7" fmla="*/ 73 h 166"/>
                                <a:gd name="T8" fmla="*/ 27 w 252"/>
                                <a:gd name="T9" fmla="*/ 91 h 166"/>
                                <a:gd name="T10" fmla="*/ 11 w 252"/>
                                <a:gd name="T11" fmla="*/ 111 h 166"/>
                                <a:gd name="T12" fmla="*/ 2 w 252"/>
                                <a:gd name="T13" fmla="*/ 128 h 166"/>
                                <a:gd name="T14" fmla="*/ 2 w 252"/>
                                <a:gd name="T15" fmla="*/ 145 h 166"/>
                                <a:gd name="T16" fmla="*/ 13 w 252"/>
                                <a:gd name="T17" fmla="*/ 158 h 166"/>
                                <a:gd name="T18" fmla="*/ 30 w 252"/>
                                <a:gd name="T19" fmla="*/ 166 h 166"/>
                                <a:gd name="T20" fmla="*/ 52 w 252"/>
                                <a:gd name="T21" fmla="*/ 166 h 166"/>
                                <a:gd name="T22" fmla="*/ 78 w 252"/>
                                <a:gd name="T23" fmla="*/ 161 h 166"/>
                                <a:gd name="T24" fmla="*/ 105 w 252"/>
                                <a:gd name="T25" fmla="*/ 156 h 166"/>
                                <a:gd name="T26" fmla="*/ 127 w 252"/>
                                <a:gd name="T27" fmla="*/ 148 h 166"/>
                                <a:gd name="T28" fmla="*/ 149 w 252"/>
                                <a:gd name="T29" fmla="*/ 141 h 166"/>
                                <a:gd name="T30" fmla="*/ 164 w 252"/>
                                <a:gd name="T31" fmla="*/ 134 h 166"/>
                                <a:gd name="T32" fmla="*/ 170 w 252"/>
                                <a:gd name="T33" fmla="*/ 131 h 166"/>
                                <a:gd name="T34" fmla="*/ 181 w 252"/>
                                <a:gd name="T35" fmla="*/ 124 h 166"/>
                                <a:gd name="T36" fmla="*/ 195 w 252"/>
                                <a:gd name="T37" fmla="*/ 112 h 166"/>
                                <a:gd name="T38" fmla="*/ 213 w 252"/>
                                <a:gd name="T39" fmla="*/ 99 h 166"/>
                                <a:gd name="T40" fmla="*/ 227 w 252"/>
                                <a:gd name="T41" fmla="*/ 83 h 166"/>
                                <a:gd name="T42" fmla="*/ 239 w 252"/>
                                <a:gd name="T43" fmla="*/ 66 h 166"/>
                                <a:gd name="T44" fmla="*/ 248 w 252"/>
                                <a:gd name="T45" fmla="*/ 47 h 166"/>
                                <a:gd name="T46" fmla="*/ 252 w 252"/>
                                <a:gd name="T47" fmla="*/ 27 h 166"/>
                                <a:gd name="T48" fmla="*/ 247 w 252"/>
                                <a:gd name="T49" fmla="*/ 10 h 166"/>
                                <a:gd name="T50" fmla="*/ 231 w 252"/>
                                <a:gd name="T51" fmla="*/ 0 h 166"/>
                                <a:gd name="T52" fmla="*/ 208 w 252"/>
                                <a:gd name="T53" fmla="*/ 0 h 166"/>
                                <a:gd name="T54" fmla="*/ 181 w 252"/>
                                <a:gd name="T55" fmla="*/ 6 h 166"/>
                                <a:gd name="T56" fmla="*/ 153 w 252"/>
                                <a:gd name="T57" fmla="*/ 14 h 166"/>
                                <a:gd name="T58" fmla="*/ 127 w 252"/>
                                <a:gd name="T59" fmla="*/ 26 h 166"/>
                                <a:gd name="T60" fmla="*/ 106 w 252"/>
                                <a:gd name="T61" fmla="*/ 34 h 166"/>
                                <a:gd name="T62" fmla="*/ 94 w 252"/>
                                <a:gd name="T63" fmla="*/ 40 h 166"/>
                                <a:gd name="T64" fmla="*/ 113 w 252"/>
                                <a:gd name="T65" fmla="*/ 60 h 166"/>
                                <a:gd name="T66" fmla="*/ 120 w 252"/>
                                <a:gd name="T67" fmla="*/ 56 h 166"/>
                                <a:gd name="T68" fmla="*/ 136 w 252"/>
                                <a:gd name="T69" fmla="*/ 50 h 166"/>
                                <a:gd name="T70" fmla="*/ 155 w 252"/>
                                <a:gd name="T71" fmla="*/ 43 h 166"/>
                                <a:gd name="T72" fmla="*/ 175 w 252"/>
                                <a:gd name="T73" fmla="*/ 36 h 166"/>
                                <a:gd name="T74" fmla="*/ 194 w 252"/>
                                <a:gd name="T75" fmla="*/ 30 h 166"/>
                                <a:gd name="T76" fmla="*/ 208 w 252"/>
                                <a:gd name="T77" fmla="*/ 29 h 166"/>
                                <a:gd name="T78" fmla="*/ 216 w 252"/>
                                <a:gd name="T79" fmla="*/ 31 h 166"/>
                                <a:gd name="T80" fmla="*/ 214 w 252"/>
                                <a:gd name="T81" fmla="*/ 46 h 166"/>
                                <a:gd name="T82" fmla="*/ 200 w 252"/>
                                <a:gd name="T83" fmla="*/ 65 h 166"/>
                                <a:gd name="T84" fmla="*/ 180 w 252"/>
                                <a:gd name="T85" fmla="*/ 83 h 166"/>
                                <a:gd name="T86" fmla="*/ 160 w 252"/>
                                <a:gd name="T87" fmla="*/ 96 h 166"/>
                                <a:gd name="T88" fmla="*/ 149 w 252"/>
                                <a:gd name="T89" fmla="*/ 101 h 166"/>
                                <a:gd name="T90" fmla="*/ 138 w 252"/>
                                <a:gd name="T91" fmla="*/ 105 h 166"/>
                                <a:gd name="T92" fmla="*/ 124 w 252"/>
                                <a:gd name="T93" fmla="*/ 111 h 166"/>
                                <a:gd name="T94" fmla="*/ 106 w 252"/>
                                <a:gd name="T95" fmla="*/ 115 h 166"/>
                                <a:gd name="T96" fmla="*/ 89 w 252"/>
                                <a:gd name="T97" fmla="*/ 121 h 166"/>
                                <a:gd name="T98" fmla="*/ 74 w 252"/>
                                <a:gd name="T99" fmla="*/ 122 h 166"/>
                                <a:gd name="T100" fmla="*/ 61 w 252"/>
                                <a:gd name="T101" fmla="*/ 125 h 166"/>
                                <a:gd name="T102" fmla="*/ 52 w 252"/>
                                <a:gd name="T103" fmla="*/ 124 h 166"/>
                                <a:gd name="T104" fmla="*/ 50 w 252"/>
                                <a:gd name="T105" fmla="*/ 117 h 166"/>
                                <a:gd name="T106" fmla="*/ 66 w 252"/>
                                <a:gd name="T107" fmla="*/ 99 h 166"/>
                                <a:gd name="T108" fmla="*/ 89 w 252"/>
                                <a:gd name="T109" fmla="*/ 81 h 166"/>
                                <a:gd name="T110" fmla="*/ 110 w 252"/>
                                <a:gd name="T111" fmla="*/ 65 h 166"/>
                                <a:gd name="T112" fmla="*/ 94 w 252"/>
                                <a:gd name="T113" fmla="*/ 4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2" h="166">
                                  <a:moveTo>
                                    <a:pt x="94" y="42"/>
                                  </a:moveTo>
                                  <a:lnTo>
                                    <a:pt x="92" y="42"/>
                                  </a:lnTo>
                                  <a:lnTo>
                                    <a:pt x="88" y="44"/>
                                  </a:lnTo>
                                  <a:lnTo>
                                    <a:pt x="81" y="47"/>
                                  </a:lnTo>
                                  <a:lnTo>
                                    <a:pt x="75" y="53"/>
                                  </a:lnTo>
                                  <a:lnTo>
                                    <a:pt x="66" y="59"/>
                                  </a:lnTo>
                                  <a:lnTo>
                                    <a:pt x="57" y="66"/>
                                  </a:lnTo>
                                  <a:lnTo>
                                    <a:pt x="47" y="73"/>
                                  </a:lnTo>
                                  <a:lnTo>
                                    <a:pt x="38" y="83"/>
                                  </a:lnTo>
                                  <a:lnTo>
                                    <a:pt x="27" y="91"/>
                                  </a:lnTo>
                                  <a:lnTo>
                                    <a:pt x="18" y="101"/>
                                  </a:lnTo>
                                  <a:lnTo>
                                    <a:pt x="11" y="111"/>
                                  </a:lnTo>
                                  <a:lnTo>
                                    <a:pt x="7" y="121"/>
                                  </a:lnTo>
                                  <a:lnTo>
                                    <a:pt x="2" y="128"/>
                                  </a:lnTo>
                                  <a:lnTo>
                                    <a:pt x="0" y="137"/>
                                  </a:lnTo>
                                  <a:lnTo>
                                    <a:pt x="2" y="145"/>
                                  </a:lnTo>
                                  <a:lnTo>
                                    <a:pt x="7" y="154"/>
                                  </a:lnTo>
                                  <a:lnTo>
                                    <a:pt x="13" y="158"/>
                                  </a:lnTo>
                                  <a:lnTo>
                                    <a:pt x="21" y="163"/>
                                  </a:lnTo>
                                  <a:lnTo>
                                    <a:pt x="30" y="166"/>
                                  </a:lnTo>
                                  <a:lnTo>
                                    <a:pt x="41" y="166"/>
                                  </a:lnTo>
                                  <a:lnTo>
                                    <a:pt x="52" y="166"/>
                                  </a:lnTo>
                                  <a:lnTo>
                                    <a:pt x="66" y="164"/>
                                  </a:lnTo>
                                  <a:lnTo>
                                    <a:pt x="78" y="161"/>
                                  </a:lnTo>
                                  <a:lnTo>
                                    <a:pt x="92" y="160"/>
                                  </a:lnTo>
                                  <a:lnTo>
                                    <a:pt x="105" y="156"/>
                                  </a:lnTo>
                                  <a:lnTo>
                                    <a:pt x="116" y="151"/>
                                  </a:lnTo>
                                  <a:lnTo>
                                    <a:pt x="127" y="148"/>
                                  </a:lnTo>
                                  <a:lnTo>
                                    <a:pt x="139" y="145"/>
                                  </a:lnTo>
                                  <a:lnTo>
                                    <a:pt x="149" y="141"/>
                                  </a:lnTo>
                                  <a:lnTo>
                                    <a:pt x="158" y="137"/>
                                  </a:lnTo>
                                  <a:lnTo>
                                    <a:pt x="164" y="134"/>
                                  </a:lnTo>
                                  <a:lnTo>
                                    <a:pt x="169" y="134"/>
                                  </a:lnTo>
                                  <a:lnTo>
                                    <a:pt x="170" y="131"/>
                                  </a:lnTo>
                                  <a:lnTo>
                                    <a:pt x="175" y="128"/>
                                  </a:lnTo>
                                  <a:lnTo>
                                    <a:pt x="181" y="124"/>
                                  </a:lnTo>
                                  <a:lnTo>
                                    <a:pt x="189" y="120"/>
                                  </a:lnTo>
                                  <a:lnTo>
                                    <a:pt x="195" y="112"/>
                                  </a:lnTo>
                                  <a:lnTo>
                                    <a:pt x="203" y="105"/>
                                  </a:lnTo>
                                  <a:lnTo>
                                    <a:pt x="213" y="99"/>
                                  </a:lnTo>
                                  <a:lnTo>
                                    <a:pt x="220" y="92"/>
                                  </a:lnTo>
                                  <a:lnTo>
                                    <a:pt x="227" y="83"/>
                                  </a:lnTo>
                                  <a:lnTo>
                                    <a:pt x="234" y="75"/>
                                  </a:lnTo>
                                  <a:lnTo>
                                    <a:pt x="239" y="66"/>
                                  </a:lnTo>
                                  <a:lnTo>
                                    <a:pt x="245" y="57"/>
                                  </a:lnTo>
                                  <a:lnTo>
                                    <a:pt x="248" y="47"/>
                                  </a:lnTo>
                                  <a:lnTo>
                                    <a:pt x="252" y="37"/>
                                  </a:lnTo>
                                  <a:lnTo>
                                    <a:pt x="252" y="27"/>
                                  </a:lnTo>
                                  <a:lnTo>
                                    <a:pt x="252" y="18"/>
                                  </a:lnTo>
                                  <a:lnTo>
                                    <a:pt x="247" y="10"/>
                                  </a:lnTo>
                                  <a:lnTo>
                                    <a:pt x="241" y="4"/>
                                  </a:lnTo>
                                  <a:lnTo>
                                    <a:pt x="231" y="0"/>
                                  </a:lnTo>
                                  <a:lnTo>
                                    <a:pt x="222" y="0"/>
                                  </a:lnTo>
                                  <a:lnTo>
                                    <a:pt x="208" y="0"/>
                                  </a:lnTo>
                                  <a:lnTo>
                                    <a:pt x="195" y="1"/>
                                  </a:lnTo>
                                  <a:lnTo>
                                    <a:pt x="181" y="6"/>
                                  </a:lnTo>
                                  <a:lnTo>
                                    <a:pt x="169" y="10"/>
                                  </a:lnTo>
                                  <a:lnTo>
                                    <a:pt x="153" y="14"/>
                                  </a:lnTo>
                                  <a:lnTo>
                                    <a:pt x="141" y="20"/>
                                  </a:lnTo>
                                  <a:lnTo>
                                    <a:pt x="127" y="26"/>
                                  </a:lnTo>
                                  <a:lnTo>
                                    <a:pt x="116" y="30"/>
                                  </a:lnTo>
                                  <a:lnTo>
                                    <a:pt x="106" y="34"/>
                                  </a:lnTo>
                                  <a:lnTo>
                                    <a:pt x="99" y="37"/>
                                  </a:lnTo>
                                  <a:lnTo>
                                    <a:pt x="94" y="40"/>
                                  </a:lnTo>
                                  <a:lnTo>
                                    <a:pt x="113" y="62"/>
                                  </a:lnTo>
                                  <a:lnTo>
                                    <a:pt x="113" y="60"/>
                                  </a:lnTo>
                                  <a:lnTo>
                                    <a:pt x="116" y="60"/>
                                  </a:lnTo>
                                  <a:lnTo>
                                    <a:pt x="120" y="56"/>
                                  </a:lnTo>
                                  <a:lnTo>
                                    <a:pt x="128" y="55"/>
                                  </a:lnTo>
                                  <a:lnTo>
                                    <a:pt x="136" y="50"/>
                                  </a:lnTo>
                                  <a:lnTo>
                                    <a:pt x="145" y="46"/>
                                  </a:lnTo>
                                  <a:lnTo>
                                    <a:pt x="155" y="43"/>
                                  </a:lnTo>
                                  <a:lnTo>
                                    <a:pt x="166" y="40"/>
                                  </a:lnTo>
                                  <a:lnTo>
                                    <a:pt x="175" y="36"/>
                                  </a:lnTo>
                                  <a:lnTo>
                                    <a:pt x="186" y="33"/>
                                  </a:lnTo>
                                  <a:lnTo>
                                    <a:pt x="194" y="30"/>
                                  </a:lnTo>
                                  <a:lnTo>
                                    <a:pt x="202" y="30"/>
                                  </a:lnTo>
                                  <a:lnTo>
                                    <a:pt x="208" y="29"/>
                                  </a:lnTo>
                                  <a:lnTo>
                                    <a:pt x="213" y="30"/>
                                  </a:lnTo>
                                  <a:lnTo>
                                    <a:pt x="216" y="31"/>
                                  </a:lnTo>
                                  <a:lnTo>
                                    <a:pt x="217" y="36"/>
                                  </a:lnTo>
                                  <a:lnTo>
                                    <a:pt x="214" y="46"/>
                                  </a:lnTo>
                                  <a:lnTo>
                                    <a:pt x="208" y="55"/>
                                  </a:lnTo>
                                  <a:lnTo>
                                    <a:pt x="200" y="65"/>
                                  </a:lnTo>
                                  <a:lnTo>
                                    <a:pt x="191" y="75"/>
                                  </a:lnTo>
                                  <a:lnTo>
                                    <a:pt x="180" y="83"/>
                                  </a:lnTo>
                                  <a:lnTo>
                                    <a:pt x="169" y="91"/>
                                  </a:lnTo>
                                  <a:lnTo>
                                    <a:pt x="160" y="96"/>
                                  </a:lnTo>
                                  <a:lnTo>
                                    <a:pt x="153" y="101"/>
                                  </a:lnTo>
                                  <a:lnTo>
                                    <a:pt x="149" y="101"/>
                                  </a:lnTo>
                                  <a:lnTo>
                                    <a:pt x="144" y="104"/>
                                  </a:lnTo>
                                  <a:lnTo>
                                    <a:pt x="138" y="105"/>
                                  </a:lnTo>
                                  <a:lnTo>
                                    <a:pt x="131" y="108"/>
                                  </a:lnTo>
                                  <a:lnTo>
                                    <a:pt x="124" y="111"/>
                                  </a:lnTo>
                                  <a:lnTo>
                                    <a:pt x="116" y="114"/>
                                  </a:lnTo>
                                  <a:lnTo>
                                    <a:pt x="106" y="115"/>
                                  </a:lnTo>
                                  <a:lnTo>
                                    <a:pt x="99" y="120"/>
                                  </a:lnTo>
                                  <a:lnTo>
                                    <a:pt x="89" y="121"/>
                                  </a:lnTo>
                                  <a:lnTo>
                                    <a:pt x="81" y="121"/>
                                  </a:lnTo>
                                  <a:lnTo>
                                    <a:pt x="74" y="122"/>
                                  </a:lnTo>
                                  <a:lnTo>
                                    <a:pt x="67" y="125"/>
                                  </a:lnTo>
                                  <a:lnTo>
                                    <a:pt x="61" y="125"/>
                                  </a:lnTo>
                                  <a:lnTo>
                                    <a:pt x="57" y="125"/>
                                  </a:lnTo>
                                  <a:lnTo>
                                    <a:pt x="52" y="124"/>
                                  </a:lnTo>
                                  <a:lnTo>
                                    <a:pt x="50" y="124"/>
                                  </a:lnTo>
                                  <a:lnTo>
                                    <a:pt x="50" y="117"/>
                                  </a:lnTo>
                                  <a:lnTo>
                                    <a:pt x="57" y="109"/>
                                  </a:lnTo>
                                  <a:lnTo>
                                    <a:pt x="66" y="99"/>
                                  </a:lnTo>
                                  <a:lnTo>
                                    <a:pt x="77" y="91"/>
                                  </a:lnTo>
                                  <a:lnTo>
                                    <a:pt x="89" y="81"/>
                                  </a:lnTo>
                                  <a:lnTo>
                                    <a:pt x="100" y="72"/>
                                  </a:lnTo>
                                  <a:lnTo>
                                    <a:pt x="110" y="65"/>
                                  </a:lnTo>
                                  <a:lnTo>
                                    <a:pt x="113" y="65"/>
                                  </a:lnTo>
                                  <a:lnTo>
                                    <a:pt x="94"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19"/>
                          <wps:cNvSpPr>
                            <a:spLocks/>
                          </wps:cNvSpPr>
                          <wps:spPr bwMode="auto">
                            <a:xfrm>
                              <a:off x="7143" y="8187"/>
                              <a:ext cx="57" cy="50"/>
                            </a:xfrm>
                            <a:custGeom>
                              <a:avLst/>
                              <a:gdLst>
                                <a:gd name="T0" fmla="*/ 3 w 119"/>
                                <a:gd name="T1" fmla="*/ 49 h 92"/>
                                <a:gd name="T2" fmla="*/ 7 w 119"/>
                                <a:gd name="T3" fmla="*/ 49 h 92"/>
                                <a:gd name="T4" fmla="*/ 13 w 119"/>
                                <a:gd name="T5" fmla="*/ 49 h 92"/>
                                <a:gd name="T6" fmla="*/ 17 w 119"/>
                                <a:gd name="T7" fmla="*/ 49 h 92"/>
                                <a:gd name="T8" fmla="*/ 24 w 119"/>
                                <a:gd name="T9" fmla="*/ 49 h 92"/>
                                <a:gd name="T10" fmla="*/ 30 w 119"/>
                                <a:gd name="T11" fmla="*/ 47 h 92"/>
                                <a:gd name="T12" fmla="*/ 39 w 119"/>
                                <a:gd name="T13" fmla="*/ 47 h 92"/>
                                <a:gd name="T14" fmla="*/ 46 w 119"/>
                                <a:gd name="T15" fmla="*/ 45 h 92"/>
                                <a:gd name="T16" fmla="*/ 53 w 119"/>
                                <a:gd name="T17" fmla="*/ 42 h 92"/>
                                <a:gd name="T18" fmla="*/ 61 w 119"/>
                                <a:gd name="T19" fmla="*/ 37 h 92"/>
                                <a:gd name="T20" fmla="*/ 69 w 119"/>
                                <a:gd name="T21" fmla="*/ 34 h 92"/>
                                <a:gd name="T22" fmla="*/ 77 w 119"/>
                                <a:gd name="T23" fmla="*/ 26 h 92"/>
                                <a:gd name="T24" fmla="*/ 85 w 119"/>
                                <a:gd name="T25" fmla="*/ 20 h 92"/>
                                <a:gd name="T26" fmla="*/ 92 w 119"/>
                                <a:gd name="T27" fmla="*/ 10 h 92"/>
                                <a:gd name="T28" fmla="*/ 100 w 119"/>
                                <a:gd name="T29" fmla="*/ 1 h 92"/>
                                <a:gd name="T30" fmla="*/ 102 w 119"/>
                                <a:gd name="T31" fmla="*/ 0 h 92"/>
                                <a:gd name="T32" fmla="*/ 105 w 119"/>
                                <a:gd name="T33" fmla="*/ 4 h 92"/>
                                <a:gd name="T34" fmla="*/ 108 w 119"/>
                                <a:gd name="T35" fmla="*/ 8 h 92"/>
                                <a:gd name="T36" fmla="*/ 111 w 119"/>
                                <a:gd name="T37" fmla="*/ 20 h 92"/>
                                <a:gd name="T38" fmla="*/ 114 w 119"/>
                                <a:gd name="T39" fmla="*/ 29 h 92"/>
                                <a:gd name="T40" fmla="*/ 116 w 119"/>
                                <a:gd name="T41" fmla="*/ 39 h 92"/>
                                <a:gd name="T42" fmla="*/ 117 w 119"/>
                                <a:gd name="T43" fmla="*/ 45 h 92"/>
                                <a:gd name="T44" fmla="*/ 119 w 119"/>
                                <a:gd name="T45" fmla="*/ 47 h 92"/>
                                <a:gd name="T46" fmla="*/ 116 w 119"/>
                                <a:gd name="T47" fmla="*/ 49 h 92"/>
                                <a:gd name="T48" fmla="*/ 111 w 119"/>
                                <a:gd name="T49" fmla="*/ 55 h 92"/>
                                <a:gd name="T50" fmla="*/ 103 w 119"/>
                                <a:gd name="T51" fmla="*/ 62 h 92"/>
                                <a:gd name="T52" fmla="*/ 94 w 119"/>
                                <a:gd name="T53" fmla="*/ 72 h 92"/>
                                <a:gd name="T54" fmla="*/ 88 w 119"/>
                                <a:gd name="T55" fmla="*/ 75 h 92"/>
                                <a:gd name="T56" fmla="*/ 80 w 119"/>
                                <a:gd name="T57" fmla="*/ 79 h 92"/>
                                <a:gd name="T58" fmla="*/ 72 w 119"/>
                                <a:gd name="T59" fmla="*/ 83 h 92"/>
                                <a:gd name="T60" fmla="*/ 66 w 119"/>
                                <a:gd name="T61" fmla="*/ 88 h 92"/>
                                <a:gd name="T62" fmla="*/ 55 w 119"/>
                                <a:gd name="T63" fmla="*/ 89 h 92"/>
                                <a:gd name="T64" fmla="*/ 46 w 119"/>
                                <a:gd name="T65" fmla="*/ 91 h 92"/>
                                <a:gd name="T66" fmla="*/ 35 w 119"/>
                                <a:gd name="T67" fmla="*/ 91 h 92"/>
                                <a:gd name="T68" fmla="*/ 25 w 119"/>
                                <a:gd name="T69" fmla="*/ 92 h 92"/>
                                <a:gd name="T70" fmla="*/ 14 w 119"/>
                                <a:gd name="T71" fmla="*/ 89 h 92"/>
                                <a:gd name="T72" fmla="*/ 7 w 119"/>
                                <a:gd name="T73" fmla="*/ 83 h 92"/>
                                <a:gd name="T74" fmla="*/ 2 w 119"/>
                                <a:gd name="T75" fmla="*/ 75 h 92"/>
                                <a:gd name="T76" fmla="*/ 2 w 119"/>
                                <a:gd name="T77" fmla="*/ 69 h 92"/>
                                <a:gd name="T78" fmla="*/ 0 w 119"/>
                                <a:gd name="T79" fmla="*/ 60 h 92"/>
                                <a:gd name="T80" fmla="*/ 2 w 119"/>
                                <a:gd name="T81" fmla="*/ 55 h 92"/>
                                <a:gd name="T82" fmla="*/ 2 w 119"/>
                                <a:gd name="T83" fmla="*/ 49 h 92"/>
                                <a:gd name="T84" fmla="*/ 3 w 119"/>
                                <a:gd name="T85" fmla="*/ 49 h 92"/>
                                <a:gd name="T86" fmla="*/ 3 w 119"/>
                                <a:gd name="T87" fmla="*/ 49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9" h="92">
                                  <a:moveTo>
                                    <a:pt x="3" y="49"/>
                                  </a:moveTo>
                                  <a:lnTo>
                                    <a:pt x="7" y="49"/>
                                  </a:lnTo>
                                  <a:lnTo>
                                    <a:pt x="13" y="49"/>
                                  </a:lnTo>
                                  <a:lnTo>
                                    <a:pt x="17" y="49"/>
                                  </a:lnTo>
                                  <a:lnTo>
                                    <a:pt x="24" y="49"/>
                                  </a:lnTo>
                                  <a:lnTo>
                                    <a:pt x="30" y="47"/>
                                  </a:lnTo>
                                  <a:lnTo>
                                    <a:pt x="39" y="47"/>
                                  </a:lnTo>
                                  <a:lnTo>
                                    <a:pt x="46" y="45"/>
                                  </a:lnTo>
                                  <a:lnTo>
                                    <a:pt x="53" y="42"/>
                                  </a:lnTo>
                                  <a:lnTo>
                                    <a:pt x="61" y="37"/>
                                  </a:lnTo>
                                  <a:lnTo>
                                    <a:pt x="69" y="34"/>
                                  </a:lnTo>
                                  <a:lnTo>
                                    <a:pt x="77" y="26"/>
                                  </a:lnTo>
                                  <a:lnTo>
                                    <a:pt x="85" y="20"/>
                                  </a:lnTo>
                                  <a:lnTo>
                                    <a:pt x="92" y="10"/>
                                  </a:lnTo>
                                  <a:lnTo>
                                    <a:pt x="100" y="1"/>
                                  </a:lnTo>
                                  <a:lnTo>
                                    <a:pt x="102" y="0"/>
                                  </a:lnTo>
                                  <a:lnTo>
                                    <a:pt x="105" y="4"/>
                                  </a:lnTo>
                                  <a:lnTo>
                                    <a:pt x="108" y="8"/>
                                  </a:lnTo>
                                  <a:lnTo>
                                    <a:pt x="111" y="20"/>
                                  </a:lnTo>
                                  <a:lnTo>
                                    <a:pt x="114" y="29"/>
                                  </a:lnTo>
                                  <a:lnTo>
                                    <a:pt x="116" y="39"/>
                                  </a:lnTo>
                                  <a:lnTo>
                                    <a:pt x="117" y="45"/>
                                  </a:lnTo>
                                  <a:lnTo>
                                    <a:pt x="119" y="47"/>
                                  </a:lnTo>
                                  <a:lnTo>
                                    <a:pt x="116" y="49"/>
                                  </a:lnTo>
                                  <a:lnTo>
                                    <a:pt x="111" y="55"/>
                                  </a:lnTo>
                                  <a:lnTo>
                                    <a:pt x="103" y="62"/>
                                  </a:lnTo>
                                  <a:lnTo>
                                    <a:pt x="94" y="72"/>
                                  </a:lnTo>
                                  <a:lnTo>
                                    <a:pt x="88" y="75"/>
                                  </a:lnTo>
                                  <a:lnTo>
                                    <a:pt x="80" y="79"/>
                                  </a:lnTo>
                                  <a:lnTo>
                                    <a:pt x="72" y="83"/>
                                  </a:lnTo>
                                  <a:lnTo>
                                    <a:pt x="66" y="88"/>
                                  </a:lnTo>
                                  <a:lnTo>
                                    <a:pt x="55" y="89"/>
                                  </a:lnTo>
                                  <a:lnTo>
                                    <a:pt x="46" y="91"/>
                                  </a:lnTo>
                                  <a:lnTo>
                                    <a:pt x="35" y="91"/>
                                  </a:lnTo>
                                  <a:lnTo>
                                    <a:pt x="25" y="92"/>
                                  </a:lnTo>
                                  <a:lnTo>
                                    <a:pt x="14" y="89"/>
                                  </a:lnTo>
                                  <a:lnTo>
                                    <a:pt x="7" y="83"/>
                                  </a:lnTo>
                                  <a:lnTo>
                                    <a:pt x="2" y="75"/>
                                  </a:lnTo>
                                  <a:lnTo>
                                    <a:pt x="2" y="69"/>
                                  </a:lnTo>
                                  <a:lnTo>
                                    <a:pt x="0" y="60"/>
                                  </a:lnTo>
                                  <a:lnTo>
                                    <a:pt x="2" y="55"/>
                                  </a:lnTo>
                                  <a:lnTo>
                                    <a:pt x="2" y="49"/>
                                  </a:lnTo>
                                  <a:lnTo>
                                    <a:pt x="3"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20"/>
                          <wps:cNvSpPr>
                            <a:spLocks/>
                          </wps:cNvSpPr>
                          <wps:spPr bwMode="auto">
                            <a:xfrm>
                              <a:off x="7193" y="8429"/>
                              <a:ext cx="56" cy="175"/>
                            </a:xfrm>
                            <a:custGeom>
                              <a:avLst/>
                              <a:gdLst>
                                <a:gd name="T0" fmla="*/ 112 w 112"/>
                                <a:gd name="T1" fmla="*/ 35 h 325"/>
                                <a:gd name="T2" fmla="*/ 106 w 112"/>
                                <a:gd name="T3" fmla="*/ 36 h 325"/>
                                <a:gd name="T4" fmla="*/ 98 w 112"/>
                                <a:gd name="T5" fmla="*/ 43 h 325"/>
                                <a:gd name="T6" fmla="*/ 90 w 112"/>
                                <a:gd name="T7" fmla="*/ 46 h 325"/>
                                <a:gd name="T8" fmla="*/ 86 w 112"/>
                                <a:gd name="T9" fmla="*/ 53 h 325"/>
                                <a:gd name="T10" fmla="*/ 79 w 112"/>
                                <a:gd name="T11" fmla="*/ 59 h 325"/>
                                <a:gd name="T12" fmla="*/ 73 w 112"/>
                                <a:gd name="T13" fmla="*/ 69 h 325"/>
                                <a:gd name="T14" fmla="*/ 65 w 112"/>
                                <a:gd name="T15" fmla="*/ 77 h 325"/>
                                <a:gd name="T16" fmla="*/ 58 w 112"/>
                                <a:gd name="T17" fmla="*/ 87 h 325"/>
                                <a:gd name="T18" fmla="*/ 53 w 112"/>
                                <a:gd name="T19" fmla="*/ 97 h 325"/>
                                <a:gd name="T20" fmla="*/ 48 w 112"/>
                                <a:gd name="T21" fmla="*/ 108 h 325"/>
                                <a:gd name="T22" fmla="*/ 44 w 112"/>
                                <a:gd name="T23" fmla="*/ 120 h 325"/>
                                <a:gd name="T24" fmla="*/ 42 w 112"/>
                                <a:gd name="T25" fmla="*/ 134 h 325"/>
                                <a:gd name="T26" fmla="*/ 42 w 112"/>
                                <a:gd name="T27" fmla="*/ 149 h 325"/>
                                <a:gd name="T28" fmla="*/ 44 w 112"/>
                                <a:gd name="T29" fmla="*/ 165 h 325"/>
                                <a:gd name="T30" fmla="*/ 45 w 112"/>
                                <a:gd name="T31" fmla="*/ 178 h 325"/>
                                <a:gd name="T32" fmla="*/ 48 w 112"/>
                                <a:gd name="T33" fmla="*/ 192 h 325"/>
                                <a:gd name="T34" fmla="*/ 53 w 112"/>
                                <a:gd name="T35" fmla="*/ 205 h 325"/>
                                <a:gd name="T36" fmla="*/ 58 w 112"/>
                                <a:gd name="T37" fmla="*/ 217 h 325"/>
                                <a:gd name="T38" fmla="*/ 62 w 112"/>
                                <a:gd name="T39" fmla="*/ 227 h 325"/>
                                <a:gd name="T40" fmla="*/ 69 w 112"/>
                                <a:gd name="T41" fmla="*/ 237 h 325"/>
                                <a:gd name="T42" fmla="*/ 75 w 112"/>
                                <a:gd name="T43" fmla="*/ 245 h 325"/>
                                <a:gd name="T44" fmla="*/ 79 w 112"/>
                                <a:gd name="T45" fmla="*/ 254 h 325"/>
                                <a:gd name="T46" fmla="*/ 86 w 112"/>
                                <a:gd name="T47" fmla="*/ 260 h 325"/>
                                <a:gd name="T48" fmla="*/ 90 w 112"/>
                                <a:gd name="T49" fmla="*/ 266 h 325"/>
                                <a:gd name="T50" fmla="*/ 95 w 112"/>
                                <a:gd name="T51" fmla="*/ 270 h 325"/>
                                <a:gd name="T52" fmla="*/ 101 w 112"/>
                                <a:gd name="T53" fmla="*/ 276 h 325"/>
                                <a:gd name="T54" fmla="*/ 106 w 112"/>
                                <a:gd name="T55" fmla="*/ 281 h 325"/>
                                <a:gd name="T56" fmla="*/ 111 w 112"/>
                                <a:gd name="T57" fmla="*/ 284 h 325"/>
                                <a:gd name="T58" fmla="*/ 90 w 112"/>
                                <a:gd name="T59" fmla="*/ 325 h 325"/>
                                <a:gd name="T60" fmla="*/ 86 w 112"/>
                                <a:gd name="T61" fmla="*/ 322 h 325"/>
                                <a:gd name="T62" fmla="*/ 76 w 112"/>
                                <a:gd name="T63" fmla="*/ 316 h 325"/>
                                <a:gd name="T64" fmla="*/ 69 w 112"/>
                                <a:gd name="T65" fmla="*/ 312 h 325"/>
                                <a:gd name="T66" fmla="*/ 61 w 112"/>
                                <a:gd name="T67" fmla="*/ 306 h 325"/>
                                <a:gd name="T68" fmla="*/ 53 w 112"/>
                                <a:gd name="T69" fmla="*/ 300 h 325"/>
                                <a:gd name="T70" fmla="*/ 45 w 112"/>
                                <a:gd name="T71" fmla="*/ 292 h 325"/>
                                <a:gd name="T72" fmla="*/ 36 w 112"/>
                                <a:gd name="T73" fmla="*/ 280 h 325"/>
                                <a:gd name="T74" fmla="*/ 26 w 112"/>
                                <a:gd name="T75" fmla="*/ 270 h 325"/>
                                <a:gd name="T76" fmla="*/ 20 w 112"/>
                                <a:gd name="T77" fmla="*/ 255 h 325"/>
                                <a:gd name="T78" fmla="*/ 14 w 112"/>
                                <a:gd name="T79" fmla="*/ 241 h 325"/>
                                <a:gd name="T80" fmla="*/ 6 w 112"/>
                                <a:gd name="T81" fmla="*/ 224 h 325"/>
                                <a:gd name="T82" fmla="*/ 3 w 112"/>
                                <a:gd name="T83" fmla="*/ 205 h 325"/>
                                <a:gd name="T84" fmla="*/ 0 w 112"/>
                                <a:gd name="T85" fmla="*/ 185 h 325"/>
                                <a:gd name="T86" fmla="*/ 0 w 112"/>
                                <a:gd name="T87" fmla="*/ 162 h 325"/>
                                <a:gd name="T88" fmla="*/ 0 w 112"/>
                                <a:gd name="T89" fmla="*/ 137 h 325"/>
                                <a:gd name="T90" fmla="*/ 3 w 112"/>
                                <a:gd name="T91" fmla="*/ 117 h 325"/>
                                <a:gd name="T92" fmla="*/ 6 w 112"/>
                                <a:gd name="T93" fmla="*/ 97 h 325"/>
                                <a:gd name="T94" fmla="*/ 14 w 112"/>
                                <a:gd name="T95" fmla="*/ 81 h 325"/>
                                <a:gd name="T96" fmla="*/ 20 w 112"/>
                                <a:gd name="T97" fmla="*/ 65 h 325"/>
                                <a:gd name="T98" fmla="*/ 26 w 112"/>
                                <a:gd name="T99" fmla="*/ 53 h 325"/>
                                <a:gd name="T100" fmla="*/ 36 w 112"/>
                                <a:gd name="T101" fmla="*/ 40 h 325"/>
                                <a:gd name="T102" fmla="*/ 44 w 112"/>
                                <a:gd name="T103" fmla="*/ 32 h 325"/>
                                <a:gd name="T104" fmla="*/ 51 w 112"/>
                                <a:gd name="T105" fmla="*/ 23 h 325"/>
                                <a:gd name="T106" fmla="*/ 59 w 112"/>
                                <a:gd name="T107" fmla="*/ 16 h 325"/>
                                <a:gd name="T108" fmla="*/ 65 w 112"/>
                                <a:gd name="T109" fmla="*/ 10 h 325"/>
                                <a:gd name="T110" fmla="*/ 73 w 112"/>
                                <a:gd name="T111" fmla="*/ 7 h 325"/>
                                <a:gd name="T112" fmla="*/ 83 w 112"/>
                                <a:gd name="T113" fmla="*/ 2 h 325"/>
                                <a:gd name="T114" fmla="*/ 87 w 112"/>
                                <a:gd name="T115" fmla="*/ 0 h 325"/>
                                <a:gd name="T116" fmla="*/ 112 w 112"/>
                                <a:gd name="T117" fmla="*/ 35 h 325"/>
                                <a:gd name="T118" fmla="*/ 112 w 112"/>
                                <a:gd name="T119" fmla="*/ 35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2" h="325">
                                  <a:moveTo>
                                    <a:pt x="112" y="35"/>
                                  </a:moveTo>
                                  <a:lnTo>
                                    <a:pt x="106" y="36"/>
                                  </a:lnTo>
                                  <a:lnTo>
                                    <a:pt x="98" y="43"/>
                                  </a:lnTo>
                                  <a:lnTo>
                                    <a:pt x="90" y="46"/>
                                  </a:lnTo>
                                  <a:lnTo>
                                    <a:pt x="86" y="53"/>
                                  </a:lnTo>
                                  <a:lnTo>
                                    <a:pt x="79" y="59"/>
                                  </a:lnTo>
                                  <a:lnTo>
                                    <a:pt x="73" y="69"/>
                                  </a:lnTo>
                                  <a:lnTo>
                                    <a:pt x="65" y="77"/>
                                  </a:lnTo>
                                  <a:lnTo>
                                    <a:pt x="58" y="87"/>
                                  </a:lnTo>
                                  <a:lnTo>
                                    <a:pt x="53" y="97"/>
                                  </a:lnTo>
                                  <a:lnTo>
                                    <a:pt x="48" y="108"/>
                                  </a:lnTo>
                                  <a:lnTo>
                                    <a:pt x="44" y="120"/>
                                  </a:lnTo>
                                  <a:lnTo>
                                    <a:pt x="42" y="134"/>
                                  </a:lnTo>
                                  <a:lnTo>
                                    <a:pt x="42" y="149"/>
                                  </a:lnTo>
                                  <a:lnTo>
                                    <a:pt x="44" y="165"/>
                                  </a:lnTo>
                                  <a:lnTo>
                                    <a:pt x="45" y="178"/>
                                  </a:lnTo>
                                  <a:lnTo>
                                    <a:pt x="48" y="192"/>
                                  </a:lnTo>
                                  <a:lnTo>
                                    <a:pt x="53" y="205"/>
                                  </a:lnTo>
                                  <a:lnTo>
                                    <a:pt x="58" y="217"/>
                                  </a:lnTo>
                                  <a:lnTo>
                                    <a:pt x="62" y="227"/>
                                  </a:lnTo>
                                  <a:lnTo>
                                    <a:pt x="69" y="237"/>
                                  </a:lnTo>
                                  <a:lnTo>
                                    <a:pt x="75" y="245"/>
                                  </a:lnTo>
                                  <a:lnTo>
                                    <a:pt x="79" y="254"/>
                                  </a:lnTo>
                                  <a:lnTo>
                                    <a:pt x="86" y="260"/>
                                  </a:lnTo>
                                  <a:lnTo>
                                    <a:pt x="90" y="266"/>
                                  </a:lnTo>
                                  <a:lnTo>
                                    <a:pt x="95" y="270"/>
                                  </a:lnTo>
                                  <a:lnTo>
                                    <a:pt x="101" y="276"/>
                                  </a:lnTo>
                                  <a:lnTo>
                                    <a:pt x="106" y="281"/>
                                  </a:lnTo>
                                  <a:lnTo>
                                    <a:pt x="111" y="284"/>
                                  </a:lnTo>
                                  <a:lnTo>
                                    <a:pt x="90" y="325"/>
                                  </a:lnTo>
                                  <a:lnTo>
                                    <a:pt x="86" y="322"/>
                                  </a:lnTo>
                                  <a:lnTo>
                                    <a:pt x="76" y="316"/>
                                  </a:lnTo>
                                  <a:lnTo>
                                    <a:pt x="69" y="312"/>
                                  </a:lnTo>
                                  <a:lnTo>
                                    <a:pt x="61" y="306"/>
                                  </a:lnTo>
                                  <a:lnTo>
                                    <a:pt x="53" y="300"/>
                                  </a:lnTo>
                                  <a:lnTo>
                                    <a:pt x="45" y="292"/>
                                  </a:lnTo>
                                  <a:lnTo>
                                    <a:pt x="36" y="280"/>
                                  </a:lnTo>
                                  <a:lnTo>
                                    <a:pt x="26" y="270"/>
                                  </a:lnTo>
                                  <a:lnTo>
                                    <a:pt x="20" y="255"/>
                                  </a:lnTo>
                                  <a:lnTo>
                                    <a:pt x="14" y="241"/>
                                  </a:lnTo>
                                  <a:lnTo>
                                    <a:pt x="6" y="224"/>
                                  </a:lnTo>
                                  <a:lnTo>
                                    <a:pt x="3" y="205"/>
                                  </a:lnTo>
                                  <a:lnTo>
                                    <a:pt x="0" y="185"/>
                                  </a:lnTo>
                                  <a:lnTo>
                                    <a:pt x="0" y="162"/>
                                  </a:lnTo>
                                  <a:lnTo>
                                    <a:pt x="0" y="137"/>
                                  </a:lnTo>
                                  <a:lnTo>
                                    <a:pt x="3" y="117"/>
                                  </a:lnTo>
                                  <a:lnTo>
                                    <a:pt x="6" y="97"/>
                                  </a:lnTo>
                                  <a:lnTo>
                                    <a:pt x="14" y="81"/>
                                  </a:lnTo>
                                  <a:lnTo>
                                    <a:pt x="20" y="65"/>
                                  </a:lnTo>
                                  <a:lnTo>
                                    <a:pt x="26" y="53"/>
                                  </a:lnTo>
                                  <a:lnTo>
                                    <a:pt x="36" y="40"/>
                                  </a:lnTo>
                                  <a:lnTo>
                                    <a:pt x="44" y="32"/>
                                  </a:lnTo>
                                  <a:lnTo>
                                    <a:pt x="51" y="23"/>
                                  </a:lnTo>
                                  <a:lnTo>
                                    <a:pt x="59" y="16"/>
                                  </a:lnTo>
                                  <a:lnTo>
                                    <a:pt x="65" y="10"/>
                                  </a:lnTo>
                                  <a:lnTo>
                                    <a:pt x="73" y="7"/>
                                  </a:lnTo>
                                  <a:lnTo>
                                    <a:pt x="83" y="2"/>
                                  </a:lnTo>
                                  <a:lnTo>
                                    <a:pt x="87" y="0"/>
                                  </a:lnTo>
                                  <a:lnTo>
                                    <a:pt x="11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21"/>
                          <wps:cNvSpPr>
                            <a:spLocks/>
                          </wps:cNvSpPr>
                          <wps:spPr bwMode="auto">
                            <a:xfrm>
                              <a:off x="7293" y="8428"/>
                              <a:ext cx="96" cy="176"/>
                            </a:xfrm>
                            <a:custGeom>
                              <a:avLst/>
                              <a:gdLst>
                                <a:gd name="T0" fmla="*/ 15 w 198"/>
                                <a:gd name="T1" fmla="*/ 0 h 328"/>
                                <a:gd name="T2" fmla="*/ 26 w 198"/>
                                <a:gd name="T3" fmla="*/ 2 h 328"/>
                                <a:gd name="T4" fmla="*/ 42 w 198"/>
                                <a:gd name="T5" fmla="*/ 5 h 328"/>
                                <a:gd name="T6" fmla="*/ 62 w 198"/>
                                <a:gd name="T7" fmla="*/ 7 h 328"/>
                                <a:gd name="T8" fmla="*/ 84 w 198"/>
                                <a:gd name="T9" fmla="*/ 12 h 328"/>
                                <a:gd name="T10" fmla="*/ 106 w 198"/>
                                <a:gd name="T11" fmla="*/ 16 h 328"/>
                                <a:gd name="T12" fmla="*/ 126 w 198"/>
                                <a:gd name="T13" fmla="*/ 22 h 328"/>
                                <a:gd name="T14" fmla="*/ 143 w 198"/>
                                <a:gd name="T15" fmla="*/ 28 h 328"/>
                                <a:gd name="T16" fmla="*/ 156 w 198"/>
                                <a:gd name="T17" fmla="*/ 35 h 328"/>
                                <a:gd name="T18" fmla="*/ 168 w 198"/>
                                <a:gd name="T19" fmla="*/ 46 h 328"/>
                                <a:gd name="T20" fmla="*/ 178 w 198"/>
                                <a:gd name="T21" fmla="*/ 62 h 328"/>
                                <a:gd name="T22" fmla="*/ 187 w 198"/>
                                <a:gd name="T23" fmla="*/ 82 h 328"/>
                                <a:gd name="T24" fmla="*/ 192 w 198"/>
                                <a:gd name="T25" fmla="*/ 101 h 328"/>
                                <a:gd name="T26" fmla="*/ 195 w 198"/>
                                <a:gd name="T27" fmla="*/ 120 h 328"/>
                                <a:gd name="T28" fmla="*/ 198 w 198"/>
                                <a:gd name="T29" fmla="*/ 139 h 328"/>
                                <a:gd name="T30" fmla="*/ 198 w 198"/>
                                <a:gd name="T31" fmla="*/ 159 h 328"/>
                                <a:gd name="T32" fmla="*/ 193 w 198"/>
                                <a:gd name="T33" fmla="*/ 175 h 328"/>
                                <a:gd name="T34" fmla="*/ 190 w 198"/>
                                <a:gd name="T35" fmla="*/ 191 h 328"/>
                                <a:gd name="T36" fmla="*/ 185 w 198"/>
                                <a:gd name="T37" fmla="*/ 204 h 328"/>
                                <a:gd name="T38" fmla="*/ 181 w 198"/>
                                <a:gd name="T39" fmla="*/ 218 h 328"/>
                                <a:gd name="T40" fmla="*/ 168 w 198"/>
                                <a:gd name="T41" fmla="*/ 238 h 328"/>
                                <a:gd name="T42" fmla="*/ 159 w 198"/>
                                <a:gd name="T43" fmla="*/ 251 h 328"/>
                                <a:gd name="T44" fmla="*/ 150 w 198"/>
                                <a:gd name="T45" fmla="*/ 256 h 328"/>
                                <a:gd name="T46" fmla="*/ 132 w 198"/>
                                <a:gd name="T47" fmla="*/ 266 h 328"/>
                                <a:gd name="T48" fmla="*/ 111 w 198"/>
                                <a:gd name="T49" fmla="*/ 277 h 328"/>
                                <a:gd name="T50" fmla="*/ 89 w 198"/>
                                <a:gd name="T51" fmla="*/ 293 h 328"/>
                                <a:gd name="T52" fmla="*/ 65 w 198"/>
                                <a:gd name="T53" fmla="*/ 305 h 328"/>
                                <a:gd name="T54" fmla="*/ 47 w 198"/>
                                <a:gd name="T55" fmla="*/ 318 h 328"/>
                                <a:gd name="T56" fmla="*/ 33 w 198"/>
                                <a:gd name="T57" fmla="*/ 325 h 328"/>
                                <a:gd name="T58" fmla="*/ 28 w 198"/>
                                <a:gd name="T59" fmla="*/ 328 h 328"/>
                                <a:gd name="T60" fmla="*/ 0 w 198"/>
                                <a:gd name="T61" fmla="*/ 295 h 328"/>
                                <a:gd name="T62" fmla="*/ 8 w 198"/>
                                <a:gd name="T63" fmla="*/ 289 h 328"/>
                                <a:gd name="T64" fmla="*/ 25 w 198"/>
                                <a:gd name="T65" fmla="*/ 282 h 328"/>
                                <a:gd name="T66" fmla="*/ 47 w 198"/>
                                <a:gd name="T67" fmla="*/ 271 h 328"/>
                                <a:gd name="T68" fmla="*/ 68 w 198"/>
                                <a:gd name="T69" fmla="*/ 260 h 328"/>
                                <a:gd name="T70" fmla="*/ 89 w 198"/>
                                <a:gd name="T71" fmla="*/ 248 h 328"/>
                                <a:gd name="T72" fmla="*/ 107 w 198"/>
                                <a:gd name="T73" fmla="*/ 238 h 328"/>
                                <a:gd name="T74" fmla="*/ 122 w 198"/>
                                <a:gd name="T75" fmla="*/ 232 h 328"/>
                                <a:gd name="T76" fmla="*/ 129 w 198"/>
                                <a:gd name="T77" fmla="*/ 227 h 328"/>
                                <a:gd name="T78" fmla="*/ 137 w 198"/>
                                <a:gd name="T79" fmla="*/ 209 h 328"/>
                                <a:gd name="T80" fmla="*/ 143 w 198"/>
                                <a:gd name="T81" fmla="*/ 194 h 328"/>
                                <a:gd name="T82" fmla="*/ 148 w 198"/>
                                <a:gd name="T83" fmla="*/ 182 h 328"/>
                                <a:gd name="T84" fmla="*/ 153 w 198"/>
                                <a:gd name="T85" fmla="*/ 163 h 328"/>
                                <a:gd name="T86" fmla="*/ 154 w 198"/>
                                <a:gd name="T87" fmla="*/ 144 h 328"/>
                                <a:gd name="T88" fmla="*/ 153 w 198"/>
                                <a:gd name="T89" fmla="*/ 131 h 328"/>
                                <a:gd name="T90" fmla="*/ 150 w 198"/>
                                <a:gd name="T91" fmla="*/ 117 h 328"/>
                                <a:gd name="T92" fmla="*/ 145 w 198"/>
                                <a:gd name="T93" fmla="*/ 103 h 328"/>
                                <a:gd name="T94" fmla="*/ 140 w 198"/>
                                <a:gd name="T95" fmla="*/ 90 h 328"/>
                                <a:gd name="T96" fmla="*/ 136 w 198"/>
                                <a:gd name="T97" fmla="*/ 77 h 328"/>
                                <a:gd name="T98" fmla="*/ 128 w 198"/>
                                <a:gd name="T99" fmla="*/ 67 h 328"/>
                                <a:gd name="T100" fmla="*/ 118 w 198"/>
                                <a:gd name="T101" fmla="*/ 62 h 328"/>
                                <a:gd name="T102" fmla="*/ 106 w 198"/>
                                <a:gd name="T103" fmla="*/ 59 h 328"/>
                                <a:gd name="T104" fmla="*/ 90 w 198"/>
                                <a:gd name="T105" fmla="*/ 56 h 328"/>
                                <a:gd name="T106" fmla="*/ 73 w 198"/>
                                <a:gd name="T107" fmla="*/ 52 h 328"/>
                                <a:gd name="T108" fmla="*/ 58 w 198"/>
                                <a:gd name="T109" fmla="*/ 49 h 328"/>
                                <a:gd name="T110" fmla="*/ 40 w 198"/>
                                <a:gd name="T111" fmla="*/ 46 h 328"/>
                                <a:gd name="T112" fmla="*/ 25 w 198"/>
                                <a:gd name="T113" fmla="*/ 43 h 328"/>
                                <a:gd name="T114" fmla="*/ 12 w 198"/>
                                <a:gd name="T115" fmla="*/ 0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8" h="328">
                                  <a:moveTo>
                                    <a:pt x="12" y="0"/>
                                  </a:moveTo>
                                  <a:lnTo>
                                    <a:pt x="15" y="0"/>
                                  </a:lnTo>
                                  <a:lnTo>
                                    <a:pt x="20" y="0"/>
                                  </a:lnTo>
                                  <a:lnTo>
                                    <a:pt x="26" y="2"/>
                                  </a:lnTo>
                                  <a:lnTo>
                                    <a:pt x="34" y="2"/>
                                  </a:lnTo>
                                  <a:lnTo>
                                    <a:pt x="42" y="5"/>
                                  </a:lnTo>
                                  <a:lnTo>
                                    <a:pt x="51" y="6"/>
                                  </a:lnTo>
                                  <a:lnTo>
                                    <a:pt x="62" y="7"/>
                                  </a:lnTo>
                                  <a:lnTo>
                                    <a:pt x="73" y="9"/>
                                  </a:lnTo>
                                  <a:lnTo>
                                    <a:pt x="84" y="12"/>
                                  </a:lnTo>
                                  <a:lnTo>
                                    <a:pt x="95" y="13"/>
                                  </a:lnTo>
                                  <a:lnTo>
                                    <a:pt x="106" y="16"/>
                                  </a:lnTo>
                                  <a:lnTo>
                                    <a:pt x="115" y="19"/>
                                  </a:lnTo>
                                  <a:lnTo>
                                    <a:pt x="126" y="22"/>
                                  </a:lnTo>
                                  <a:lnTo>
                                    <a:pt x="134" y="25"/>
                                  </a:lnTo>
                                  <a:lnTo>
                                    <a:pt x="143" y="28"/>
                                  </a:lnTo>
                                  <a:lnTo>
                                    <a:pt x="150" y="30"/>
                                  </a:lnTo>
                                  <a:lnTo>
                                    <a:pt x="156" y="35"/>
                                  </a:lnTo>
                                  <a:lnTo>
                                    <a:pt x="162" y="41"/>
                                  </a:lnTo>
                                  <a:lnTo>
                                    <a:pt x="168" y="46"/>
                                  </a:lnTo>
                                  <a:lnTo>
                                    <a:pt x="173" y="54"/>
                                  </a:lnTo>
                                  <a:lnTo>
                                    <a:pt x="178" y="62"/>
                                  </a:lnTo>
                                  <a:lnTo>
                                    <a:pt x="181" y="72"/>
                                  </a:lnTo>
                                  <a:lnTo>
                                    <a:pt x="187" y="82"/>
                                  </a:lnTo>
                                  <a:lnTo>
                                    <a:pt x="189" y="91"/>
                                  </a:lnTo>
                                  <a:lnTo>
                                    <a:pt x="192" y="101"/>
                                  </a:lnTo>
                                  <a:lnTo>
                                    <a:pt x="192" y="110"/>
                                  </a:lnTo>
                                  <a:lnTo>
                                    <a:pt x="195" y="120"/>
                                  </a:lnTo>
                                  <a:lnTo>
                                    <a:pt x="196" y="129"/>
                                  </a:lnTo>
                                  <a:lnTo>
                                    <a:pt x="198" y="139"/>
                                  </a:lnTo>
                                  <a:lnTo>
                                    <a:pt x="198" y="149"/>
                                  </a:lnTo>
                                  <a:lnTo>
                                    <a:pt x="198" y="159"/>
                                  </a:lnTo>
                                  <a:lnTo>
                                    <a:pt x="195" y="166"/>
                                  </a:lnTo>
                                  <a:lnTo>
                                    <a:pt x="193" y="175"/>
                                  </a:lnTo>
                                  <a:lnTo>
                                    <a:pt x="192" y="182"/>
                                  </a:lnTo>
                                  <a:lnTo>
                                    <a:pt x="190" y="191"/>
                                  </a:lnTo>
                                  <a:lnTo>
                                    <a:pt x="187" y="198"/>
                                  </a:lnTo>
                                  <a:lnTo>
                                    <a:pt x="185" y="204"/>
                                  </a:lnTo>
                                  <a:lnTo>
                                    <a:pt x="182" y="211"/>
                                  </a:lnTo>
                                  <a:lnTo>
                                    <a:pt x="181" y="218"/>
                                  </a:lnTo>
                                  <a:lnTo>
                                    <a:pt x="175" y="228"/>
                                  </a:lnTo>
                                  <a:lnTo>
                                    <a:pt x="168" y="238"/>
                                  </a:lnTo>
                                  <a:lnTo>
                                    <a:pt x="162" y="245"/>
                                  </a:lnTo>
                                  <a:lnTo>
                                    <a:pt x="159" y="251"/>
                                  </a:lnTo>
                                  <a:lnTo>
                                    <a:pt x="154" y="253"/>
                                  </a:lnTo>
                                  <a:lnTo>
                                    <a:pt x="150" y="256"/>
                                  </a:lnTo>
                                  <a:lnTo>
                                    <a:pt x="140" y="258"/>
                                  </a:lnTo>
                                  <a:lnTo>
                                    <a:pt x="132" y="266"/>
                                  </a:lnTo>
                                  <a:lnTo>
                                    <a:pt x="122" y="271"/>
                                  </a:lnTo>
                                  <a:lnTo>
                                    <a:pt x="111" y="277"/>
                                  </a:lnTo>
                                  <a:lnTo>
                                    <a:pt x="100" y="284"/>
                                  </a:lnTo>
                                  <a:lnTo>
                                    <a:pt x="89" y="293"/>
                                  </a:lnTo>
                                  <a:lnTo>
                                    <a:pt x="76" y="297"/>
                                  </a:lnTo>
                                  <a:lnTo>
                                    <a:pt x="65" y="305"/>
                                  </a:lnTo>
                                  <a:lnTo>
                                    <a:pt x="54" y="310"/>
                                  </a:lnTo>
                                  <a:lnTo>
                                    <a:pt x="47" y="318"/>
                                  </a:lnTo>
                                  <a:lnTo>
                                    <a:pt x="37" y="321"/>
                                  </a:lnTo>
                                  <a:lnTo>
                                    <a:pt x="33" y="325"/>
                                  </a:lnTo>
                                  <a:lnTo>
                                    <a:pt x="28" y="328"/>
                                  </a:lnTo>
                                  <a:lnTo>
                                    <a:pt x="0" y="296"/>
                                  </a:lnTo>
                                  <a:lnTo>
                                    <a:pt x="0" y="295"/>
                                  </a:lnTo>
                                  <a:lnTo>
                                    <a:pt x="3" y="293"/>
                                  </a:lnTo>
                                  <a:lnTo>
                                    <a:pt x="8" y="289"/>
                                  </a:lnTo>
                                  <a:lnTo>
                                    <a:pt x="17" y="286"/>
                                  </a:lnTo>
                                  <a:lnTo>
                                    <a:pt x="25" y="282"/>
                                  </a:lnTo>
                                  <a:lnTo>
                                    <a:pt x="36" y="277"/>
                                  </a:lnTo>
                                  <a:lnTo>
                                    <a:pt x="47" y="271"/>
                                  </a:lnTo>
                                  <a:lnTo>
                                    <a:pt x="58" y="267"/>
                                  </a:lnTo>
                                  <a:lnTo>
                                    <a:pt x="68" y="260"/>
                                  </a:lnTo>
                                  <a:lnTo>
                                    <a:pt x="79" y="254"/>
                                  </a:lnTo>
                                  <a:lnTo>
                                    <a:pt x="89" y="248"/>
                                  </a:lnTo>
                                  <a:lnTo>
                                    <a:pt x="100" y="244"/>
                                  </a:lnTo>
                                  <a:lnTo>
                                    <a:pt x="107" y="238"/>
                                  </a:lnTo>
                                  <a:lnTo>
                                    <a:pt x="117" y="235"/>
                                  </a:lnTo>
                                  <a:lnTo>
                                    <a:pt x="122" y="232"/>
                                  </a:lnTo>
                                  <a:lnTo>
                                    <a:pt x="126" y="232"/>
                                  </a:lnTo>
                                  <a:lnTo>
                                    <a:pt x="129" y="227"/>
                                  </a:lnTo>
                                  <a:lnTo>
                                    <a:pt x="132" y="220"/>
                                  </a:lnTo>
                                  <a:lnTo>
                                    <a:pt x="137" y="209"/>
                                  </a:lnTo>
                                  <a:lnTo>
                                    <a:pt x="143" y="201"/>
                                  </a:lnTo>
                                  <a:lnTo>
                                    <a:pt x="143" y="194"/>
                                  </a:lnTo>
                                  <a:lnTo>
                                    <a:pt x="146" y="188"/>
                                  </a:lnTo>
                                  <a:lnTo>
                                    <a:pt x="148" y="182"/>
                                  </a:lnTo>
                                  <a:lnTo>
                                    <a:pt x="150" y="176"/>
                                  </a:lnTo>
                                  <a:lnTo>
                                    <a:pt x="153" y="163"/>
                                  </a:lnTo>
                                  <a:lnTo>
                                    <a:pt x="154" y="152"/>
                                  </a:lnTo>
                                  <a:lnTo>
                                    <a:pt x="154" y="144"/>
                                  </a:lnTo>
                                  <a:lnTo>
                                    <a:pt x="154" y="137"/>
                                  </a:lnTo>
                                  <a:lnTo>
                                    <a:pt x="153" y="131"/>
                                  </a:lnTo>
                                  <a:lnTo>
                                    <a:pt x="151" y="124"/>
                                  </a:lnTo>
                                  <a:lnTo>
                                    <a:pt x="150" y="117"/>
                                  </a:lnTo>
                                  <a:lnTo>
                                    <a:pt x="148" y="110"/>
                                  </a:lnTo>
                                  <a:lnTo>
                                    <a:pt x="145" y="103"/>
                                  </a:lnTo>
                                  <a:lnTo>
                                    <a:pt x="143" y="97"/>
                                  </a:lnTo>
                                  <a:lnTo>
                                    <a:pt x="140" y="90"/>
                                  </a:lnTo>
                                  <a:lnTo>
                                    <a:pt x="137" y="82"/>
                                  </a:lnTo>
                                  <a:lnTo>
                                    <a:pt x="136" y="77"/>
                                  </a:lnTo>
                                  <a:lnTo>
                                    <a:pt x="132" y="74"/>
                                  </a:lnTo>
                                  <a:lnTo>
                                    <a:pt x="128" y="67"/>
                                  </a:lnTo>
                                  <a:lnTo>
                                    <a:pt x="123" y="64"/>
                                  </a:lnTo>
                                  <a:lnTo>
                                    <a:pt x="118" y="62"/>
                                  </a:lnTo>
                                  <a:lnTo>
                                    <a:pt x="114" y="61"/>
                                  </a:lnTo>
                                  <a:lnTo>
                                    <a:pt x="106" y="59"/>
                                  </a:lnTo>
                                  <a:lnTo>
                                    <a:pt x="100" y="58"/>
                                  </a:lnTo>
                                  <a:lnTo>
                                    <a:pt x="90" y="56"/>
                                  </a:lnTo>
                                  <a:lnTo>
                                    <a:pt x="84" y="55"/>
                                  </a:lnTo>
                                  <a:lnTo>
                                    <a:pt x="73" y="52"/>
                                  </a:lnTo>
                                  <a:lnTo>
                                    <a:pt x="67" y="52"/>
                                  </a:lnTo>
                                  <a:lnTo>
                                    <a:pt x="58" y="49"/>
                                  </a:lnTo>
                                  <a:lnTo>
                                    <a:pt x="48" y="48"/>
                                  </a:lnTo>
                                  <a:lnTo>
                                    <a:pt x="40" y="46"/>
                                  </a:lnTo>
                                  <a:lnTo>
                                    <a:pt x="36" y="46"/>
                                  </a:lnTo>
                                  <a:lnTo>
                                    <a:pt x="25" y="43"/>
                                  </a:lnTo>
                                  <a:lnTo>
                                    <a:pt x="23" y="4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22"/>
                          <wps:cNvSpPr>
                            <a:spLocks/>
                          </wps:cNvSpPr>
                          <wps:spPr bwMode="auto">
                            <a:xfrm>
                              <a:off x="7176" y="8072"/>
                              <a:ext cx="374" cy="49"/>
                            </a:xfrm>
                            <a:custGeom>
                              <a:avLst/>
                              <a:gdLst>
                                <a:gd name="T0" fmla="*/ 9 w 771"/>
                                <a:gd name="T1" fmla="*/ 89 h 89"/>
                                <a:gd name="T2" fmla="*/ 59 w 771"/>
                                <a:gd name="T3" fmla="*/ 86 h 89"/>
                                <a:gd name="T4" fmla="*/ 109 w 771"/>
                                <a:gd name="T5" fmla="*/ 85 h 89"/>
                                <a:gd name="T6" fmla="*/ 158 w 771"/>
                                <a:gd name="T7" fmla="*/ 80 h 89"/>
                                <a:gd name="T8" fmla="*/ 206 w 771"/>
                                <a:gd name="T9" fmla="*/ 80 h 89"/>
                                <a:gd name="T10" fmla="*/ 253 w 771"/>
                                <a:gd name="T11" fmla="*/ 78 h 89"/>
                                <a:gd name="T12" fmla="*/ 300 w 771"/>
                                <a:gd name="T13" fmla="*/ 76 h 89"/>
                                <a:gd name="T14" fmla="*/ 346 w 771"/>
                                <a:gd name="T15" fmla="*/ 73 h 89"/>
                                <a:gd name="T16" fmla="*/ 392 w 771"/>
                                <a:gd name="T17" fmla="*/ 72 h 89"/>
                                <a:gd name="T18" fmla="*/ 437 w 771"/>
                                <a:gd name="T19" fmla="*/ 69 h 89"/>
                                <a:gd name="T20" fmla="*/ 482 w 771"/>
                                <a:gd name="T21" fmla="*/ 66 h 89"/>
                                <a:gd name="T22" fmla="*/ 527 w 771"/>
                                <a:gd name="T23" fmla="*/ 63 h 89"/>
                                <a:gd name="T24" fmla="*/ 574 w 771"/>
                                <a:gd name="T25" fmla="*/ 60 h 89"/>
                                <a:gd name="T26" fmla="*/ 621 w 771"/>
                                <a:gd name="T27" fmla="*/ 57 h 89"/>
                                <a:gd name="T28" fmla="*/ 666 w 771"/>
                                <a:gd name="T29" fmla="*/ 55 h 89"/>
                                <a:gd name="T30" fmla="*/ 715 w 771"/>
                                <a:gd name="T31" fmla="*/ 50 h 89"/>
                                <a:gd name="T32" fmla="*/ 763 w 771"/>
                                <a:gd name="T33" fmla="*/ 47 h 89"/>
                                <a:gd name="T34" fmla="*/ 771 w 771"/>
                                <a:gd name="T35" fmla="*/ 0 h 89"/>
                                <a:gd name="T36" fmla="*/ 724 w 771"/>
                                <a:gd name="T37" fmla="*/ 4 h 89"/>
                                <a:gd name="T38" fmla="*/ 677 w 771"/>
                                <a:gd name="T39" fmla="*/ 8 h 89"/>
                                <a:gd name="T40" fmla="*/ 629 w 771"/>
                                <a:gd name="T41" fmla="*/ 11 h 89"/>
                                <a:gd name="T42" fmla="*/ 582 w 771"/>
                                <a:gd name="T43" fmla="*/ 16 h 89"/>
                                <a:gd name="T44" fmla="*/ 535 w 771"/>
                                <a:gd name="T45" fmla="*/ 20 h 89"/>
                                <a:gd name="T46" fmla="*/ 488 w 771"/>
                                <a:gd name="T47" fmla="*/ 23 h 89"/>
                                <a:gd name="T48" fmla="*/ 440 w 771"/>
                                <a:gd name="T49" fmla="*/ 26 h 89"/>
                                <a:gd name="T50" fmla="*/ 393 w 771"/>
                                <a:gd name="T51" fmla="*/ 30 h 89"/>
                                <a:gd name="T52" fmla="*/ 345 w 771"/>
                                <a:gd name="T53" fmla="*/ 30 h 89"/>
                                <a:gd name="T54" fmla="*/ 296 w 771"/>
                                <a:gd name="T55" fmla="*/ 33 h 89"/>
                                <a:gd name="T56" fmla="*/ 248 w 771"/>
                                <a:gd name="T57" fmla="*/ 34 h 89"/>
                                <a:gd name="T58" fmla="*/ 200 w 771"/>
                                <a:gd name="T59" fmla="*/ 36 h 89"/>
                                <a:gd name="T60" fmla="*/ 150 w 771"/>
                                <a:gd name="T61" fmla="*/ 37 h 89"/>
                                <a:gd name="T62" fmla="*/ 100 w 771"/>
                                <a:gd name="T63" fmla="*/ 39 h 89"/>
                                <a:gd name="T64" fmla="*/ 50 w 771"/>
                                <a:gd name="T65" fmla="*/ 40 h 89"/>
                                <a:gd name="T66" fmla="*/ 0 w 771"/>
                                <a:gd name="T67" fmla="*/ 40 h 89"/>
                                <a:gd name="T68" fmla="*/ 9 w 771"/>
                                <a:gd name="T69" fmla="*/ 89 h 89"/>
                                <a:gd name="T70" fmla="*/ 9 w 771"/>
                                <a:gd name="T71"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71" h="89">
                                  <a:moveTo>
                                    <a:pt x="9" y="89"/>
                                  </a:moveTo>
                                  <a:lnTo>
                                    <a:pt x="59" y="86"/>
                                  </a:lnTo>
                                  <a:lnTo>
                                    <a:pt x="109" y="85"/>
                                  </a:lnTo>
                                  <a:lnTo>
                                    <a:pt x="158" y="80"/>
                                  </a:lnTo>
                                  <a:lnTo>
                                    <a:pt x="206" y="80"/>
                                  </a:lnTo>
                                  <a:lnTo>
                                    <a:pt x="253" y="78"/>
                                  </a:lnTo>
                                  <a:lnTo>
                                    <a:pt x="300" y="76"/>
                                  </a:lnTo>
                                  <a:lnTo>
                                    <a:pt x="346" y="73"/>
                                  </a:lnTo>
                                  <a:lnTo>
                                    <a:pt x="392" y="72"/>
                                  </a:lnTo>
                                  <a:lnTo>
                                    <a:pt x="437" y="69"/>
                                  </a:lnTo>
                                  <a:lnTo>
                                    <a:pt x="482" y="66"/>
                                  </a:lnTo>
                                  <a:lnTo>
                                    <a:pt x="527" y="63"/>
                                  </a:lnTo>
                                  <a:lnTo>
                                    <a:pt x="574" y="60"/>
                                  </a:lnTo>
                                  <a:lnTo>
                                    <a:pt x="621" y="57"/>
                                  </a:lnTo>
                                  <a:lnTo>
                                    <a:pt x="666" y="55"/>
                                  </a:lnTo>
                                  <a:lnTo>
                                    <a:pt x="715" y="50"/>
                                  </a:lnTo>
                                  <a:lnTo>
                                    <a:pt x="763" y="47"/>
                                  </a:lnTo>
                                  <a:lnTo>
                                    <a:pt x="771" y="0"/>
                                  </a:lnTo>
                                  <a:lnTo>
                                    <a:pt x="724" y="4"/>
                                  </a:lnTo>
                                  <a:lnTo>
                                    <a:pt x="677" y="8"/>
                                  </a:lnTo>
                                  <a:lnTo>
                                    <a:pt x="629" y="11"/>
                                  </a:lnTo>
                                  <a:lnTo>
                                    <a:pt x="582" y="16"/>
                                  </a:lnTo>
                                  <a:lnTo>
                                    <a:pt x="535" y="20"/>
                                  </a:lnTo>
                                  <a:lnTo>
                                    <a:pt x="488" y="23"/>
                                  </a:lnTo>
                                  <a:lnTo>
                                    <a:pt x="440" y="26"/>
                                  </a:lnTo>
                                  <a:lnTo>
                                    <a:pt x="393" y="30"/>
                                  </a:lnTo>
                                  <a:lnTo>
                                    <a:pt x="345" y="30"/>
                                  </a:lnTo>
                                  <a:lnTo>
                                    <a:pt x="296" y="33"/>
                                  </a:lnTo>
                                  <a:lnTo>
                                    <a:pt x="248" y="34"/>
                                  </a:lnTo>
                                  <a:lnTo>
                                    <a:pt x="200" y="36"/>
                                  </a:lnTo>
                                  <a:lnTo>
                                    <a:pt x="150" y="37"/>
                                  </a:lnTo>
                                  <a:lnTo>
                                    <a:pt x="100" y="39"/>
                                  </a:lnTo>
                                  <a:lnTo>
                                    <a:pt x="50" y="40"/>
                                  </a:lnTo>
                                  <a:lnTo>
                                    <a:pt x="0" y="40"/>
                                  </a:lnTo>
                                  <a:lnTo>
                                    <a:pt x="9"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23"/>
                          <wps:cNvSpPr>
                            <a:spLocks/>
                          </wps:cNvSpPr>
                          <wps:spPr bwMode="auto">
                            <a:xfrm>
                              <a:off x="6756" y="8205"/>
                              <a:ext cx="37" cy="434"/>
                            </a:xfrm>
                            <a:custGeom>
                              <a:avLst/>
                              <a:gdLst>
                                <a:gd name="T0" fmla="*/ 0 w 77"/>
                                <a:gd name="T1" fmla="*/ 9 h 802"/>
                                <a:gd name="T2" fmla="*/ 0 w 77"/>
                                <a:gd name="T3" fmla="*/ 14 h 802"/>
                                <a:gd name="T4" fmla="*/ 0 w 77"/>
                                <a:gd name="T5" fmla="*/ 35 h 802"/>
                                <a:gd name="T6" fmla="*/ 0 w 77"/>
                                <a:gd name="T7" fmla="*/ 65 h 802"/>
                                <a:gd name="T8" fmla="*/ 0 w 77"/>
                                <a:gd name="T9" fmla="*/ 105 h 802"/>
                                <a:gd name="T10" fmla="*/ 0 w 77"/>
                                <a:gd name="T11" fmla="*/ 153 h 802"/>
                                <a:gd name="T12" fmla="*/ 0 w 77"/>
                                <a:gd name="T13" fmla="*/ 209 h 802"/>
                                <a:gd name="T14" fmla="*/ 2 w 77"/>
                                <a:gd name="T15" fmla="*/ 268 h 802"/>
                                <a:gd name="T16" fmla="*/ 2 w 77"/>
                                <a:gd name="T17" fmla="*/ 333 h 802"/>
                                <a:gd name="T18" fmla="*/ 2 w 77"/>
                                <a:gd name="T19" fmla="*/ 400 h 802"/>
                                <a:gd name="T20" fmla="*/ 4 w 77"/>
                                <a:gd name="T21" fmla="*/ 466 h 802"/>
                                <a:gd name="T22" fmla="*/ 5 w 77"/>
                                <a:gd name="T23" fmla="*/ 531 h 802"/>
                                <a:gd name="T24" fmla="*/ 8 w 77"/>
                                <a:gd name="T25" fmla="*/ 594 h 802"/>
                                <a:gd name="T26" fmla="*/ 11 w 77"/>
                                <a:gd name="T27" fmla="*/ 654 h 802"/>
                                <a:gd name="T28" fmla="*/ 13 w 77"/>
                                <a:gd name="T29" fmla="*/ 708 h 802"/>
                                <a:gd name="T30" fmla="*/ 18 w 77"/>
                                <a:gd name="T31" fmla="*/ 755 h 802"/>
                                <a:gd name="T32" fmla="*/ 22 w 77"/>
                                <a:gd name="T33" fmla="*/ 794 h 802"/>
                                <a:gd name="T34" fmla="*/ 77 w 77"/>
                                <a:gd name="T35" fmla="*/ 802 h 802"/>
                                <a:gd name="T36" fmla="*/ 77 w 77"/>
                                <a:gd name="T37" fmla="*/ 795 h 802"/>
                                <a:gd name="T38" fmla="*/ 75 w 77"/>
                                <a:gd name="T39" fmla="*/ 779 h 802"/>
                                <a:gd name="T40" fmla="*/ 72 w 77"/>
                                <a:gd name="T41" fmla="*/ 752 h 802"/>
                                <a:gd name="T42" fmla="*/ 72 w 77"/>
                                <a:gd name="T43" fmla="*/ 717 h 802"/>
                                <a:gd name="T44" fmla="*/ 68 w 77"/>
                                <a:gd name="T45" fmla="*/ 674 h 802"/>
                                <a:gd name="T46" fmla="*/ 66 w 77"/>
                                <a:gd name="T47" fmla="*/ 623 h 802"/>
                                <a:gd name="T48" fmla="*/ 63 w 77"/>
                                <a:gd name="T49" fmla="*/ 567 h 802"/>
                                <a:gd name="T50" fmla="*/ 60 w 77"/>
                                <a:gd name="T51" fmla="*/ 508 h 802"/>
                                <a:gd name="T52" fmla="*/ 57 w 77"/>
                                <a:gd name="T53" fmla="*/ 444 h 802"/>
                                <a:gd name="T54" fmla="*/ 55 w 77"/>
                                <a:gd name="T55" fmla="*/ 379 h 802"/>
                                <a:gd name="T56" fmla="*/ 53 w 77"/>
                                <a:gd name="T57" fmla="*/ 313 h 802"/>
                                <a:gd name="T58" fmla="*/ 53 w 77"/>
                                <a:gd name="T59" fmla="*/ 247 h 802"/>
                                <a:gd name="T60" fmla="*/ 53 w 77"/>
                                <a:gd name="T61" fmla="*/ 179 h 802"/>
                                <a:gd name="T62" fmla="*/ 55 w 77"/>
                                <a:gd name="T63" fmla="*/ 117 h 802"/>
                                <a:gd name="T64" fmla="*/ 57 w 77"/>
                                <a:gd name="T65" fmla="*/ 56 h 802"/>
                                <a:gd name="T66" fmla="*/ 61 w 77"/>
                                <a:gd name="T67" fmla="*/ 0 h 802"/>
                                <a:gd name="T68" fmla="*/ 0 w 77"/>
                                <a:gd name="T69" fmla="*/ 9 h 802"/>
                                <a:gd name="T70" fmla="*/ 0 w 77"/>
                                <a:gd name="T71" fmla="*/ 9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7" h="802">
                                  <a:moveTo>
                                    <a:pt x="0" y="9"/>
                                  </a:moveTo>
                                  <a:lnTo>
                                    <a:pt x="0" y="14"/>
                                  </a:lnTo>
                                  <a:lnTo>
                                    <a:pt x="0" y="35"/>
                                  </a:lnTo>
                                  <a:lnTo>
                                    <a:pt x="0" y="65"/>
                                  </a:lnTo>
                                  <a:lnTo>
                                    <a:pt x="0" y="105"/>
                                  </a:lnTo>
                                  <a:lnTo>
                                    <a:pt x="0" y="153"/>
                                  </a:lnTo>
                                  <a:lnTo>
                                    <a:pt x="0" y="209"/>
                                  </a:lnTo>
                                  <a:lnTo>
                                    <a:pt x="2" y="268"/>
                                  </a:lnTo>
                                  <a:lnTo>
                                    <a:pt x="2" y="333"/>
                                  </a:lnTo>
                                  <a:lnTo>
                                    <a:pt x="2" y="400"/>
                                  </a:lnTo>
                                  <a:lnTo>
                                    <a:pt x="4" y="466"/>
                                  </a:lnTo>
                                  <a:lnTo>
                                    <a:pt x="5" y="531"/>
                                  </a:lnTo>
                                  <a:lnTo>
                                    <a:pt x="8" y="594"/>
                                  </a:lnTo>
                                  <a:lnTo>
                                    <a:pt x="11" y="654"/>
                                  </a:lnTo>
                                  <a:lnTo>
                                    <a:pt x="13" y="708"/>
                                  </a:lnTo>
                                  <a:lnTo>
                                    <a:pt x="18" y="755"/>
                                  </a:lnTo>
                                  <a:lnTo>
                                    <a:pt x="22" y="794"/>
                                  </a:lnTo>
                                  <a:lnTo>
                                    <a:pt x="77" y="802"/>
                                  </a:lnTo>
                                  <a:lnTo>
                                    <a:pt x="77" y="795"/>
                                  </a:lnTo>
                                  <a:lnTo>
                                    <a:pt x="75" y="779"/>
                                  </a:lnTo>
                                  <a:lnTo>
                                    <a:pt x="72" y="752"/>
                                  </a:lnTo>
                                  <a:lnTo>
                                    <a:pt x="72" y="717"/>
                                  </a:lnTo>
                                  <a:lnTo>
                                    <a:pt x="68" y="674"/>
                                  </a:lnTo>
                                  <a:lnTo>
                                    <a:pt x="66" y="623"/>
                                  </a:lnTo>
                                  <a:lnTo>
                                    <a:pt x="63" y="567"/>
                                  </a:lnTo>
                                  <a:lnTo>
                                    <a:pt x="60" y="508"/>
                                  </a:lnTo>
                                  <a:lnTo>
                                    <a:pt x="57" y="444"/>
                                  </a:lnTo>
                                  <a:lnTo>
                                    <a:pt x="55" y="379"/>
                                  </a:lnTo>
                                  <a:lnTo>
                                    <a:pt x="53" y="313"/>
                                  </a:lnTo>
                                  <a:lnTo>
                                    <a:pt x="53" y="247"/>
                                  </a:lnTo>
                                  <a:lnTo>
                                    <a:pt x="53" y="179"/>
                                  </a:lnTo>
                                  <a:lnTo>
                                    <a:pt x="55" y="117"/>
                                  </a:lnTo>
                                  <a:lnTo>
                                    <a:pt x="57" y="56"/>
                                  </a:lnTo>
                                  <a:lnTo>
                                    <a:pt x="61"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24"/>
                          <wps:cNvSpPr>
                            <a:spLocks/>
                          </wps:cNvSpPr>
                          <wps:spPr bwMode="auto">
                            <a:xfrm>
                              <a:off x="6973" y="8219"/>
                              <a:ext cx="37" cy="441"/>
                            </a:xfrm>
                            <a:custGeom>
                              <a:avLst/>
                              <a:gdLst>
                                <a:gd name="T0" fmla="*/ 62 w 75"/>
                                <a:gd name="T1" fmla="*/ 7 h 815"/>
                                <a:gd name="T2" fmla="*/ 62 w 75"/>
                                <a:gd name="T3" fmla="*/ 13 h 815"/>
                                <a:gd name="T4" fmla="*/ 62 w 75"/>
                                <a:gd name="T5" fmla="*/ 33 h 815"/>
                                <a:gd name="T6" fmla="*/ 64 w 75"/>
                                <a:gd name="T7" fmla="*/ 65 h 815"/>
                                <a:gd name="T8" fmla="*/ 64 w 75"/>
                                <a:gd name="T9" fmla="*/ 105 h 815"/>
                                <a:gd name="T10" fmla="*/ 65 w 75"/>
                                <a:gd name="T11" fmla="*/ 154 h 815"/>
                                <a:gd name="T12" fmla="*/ 68 w 75"/>
                                <a:gd name="T13" fmla="*/ 211 h 815"/>
                                <a:gd name="T14" fmla="*/ 70 w 75"/>
                                <a:gd name="T15" fmla="*/ 271 h 815"/>
                                <a:gd name="T16" fmla="*/ 72 w 75"/>
                                <a:gd name="T17" fmla="*/ 336 h 815"/>
                                <a:gd name="T18" fmla="*/ 73 w 75"/>
                                <a:gd name="T19" fmla="*/ 403 h 815"/>
                                <a:gd name="T20" fmla="*/ 75 w 75"/>
                                <a:gd name="T21" fmla="*/ 470 h 815"/>
                                <a:gd name="T22" fmla="*/ 75 w 75"/>
                                <a:gd name="T23" fmla="*/ 535 h 815"/>
                                <a:gd name="T24" fmla="*/ 75 w 75"/>
                                <a:gd name="T25" fmla="*/ 600 h 815"/>
                                <a:gd name="T26" fmla="*/ 75 w 75"/>
                                <a:gd name="T27" fmla="*/ 658 h 815"/>
                                <a:gd name="T28" fmla="*/ 75 w 75"/>
                                <a:gd name="T29" fmla="*/ 713 h 815"/>
                                <a:gd name="T30" fmla="*/ 73 w 75"/>
                                <a:gd name="T31" fmla="*/ 759 h 815"/>
                                <a:gd name="T32" fmla="*/ 72 w 75"/>
                                <a:gd name="T33" fmla="*/ 798 h 815"/>
                                <a:gd name="T34" fmla="*/ 70 w 75"/>
                                <a:gd name="T35" fmla="*/ 804 h 815"/>
                                <a:gd name="T36" fmla="*/ 67 w 75"/>
                                <a:gd name="T37" fmla="*/ 808 h 815"/>
                                <a:gd name="T38" fmla="*/ 64 w 75"/>
                                <a:gd name="T39" fmla="*/ 812 h 815"/>
                                <a:gd name="T40" fmla="*/ 59 w 75"/>
                                <a:gd name="T41" fmla="*/ 814 h 815"/>
                                <a:gd name="T42" fmla="*/ 48 w 75"/>
                                <a:gd name="T43" fmla="*/ 815 h 815"/>
                                <a:gd name="T44" fmla="*/ 37 w 75"/>
                                <a:gd name="T45" fmla="*/ 814 h 815"/>
                                <a:gd name="T46" fmla="*/ 26 w 75"/>
                                <a:gd name="T47" fmla="*/ 809 h 815"/>
                                <a:gd name="T48" fmla="*/ 17 w 75"/>
                                <a:gd name="T49" fmla="*/ 807 h 815"/>
                                <a:gd name="T50" fmla="*/ 11 w 75"/>
                                <a:gd name="T51" fmla="*/ 804 h 815"/>
                                <a:gd name="T52" fmla="*/ 9 w 75"/>
                                <a:gd name="T53" fmla="*/ 802 h 815"/>
                                <a:gd name="T54" fmla="*/ 9 w 75"/>
                                <a:gd name="T55" fmla="*/ 795 h 815"/>
                                <a:gd name="T56" fmla="*/ 9 w 75"/>
                                <a:gd name="T57" fmla="*/ 778 h 815"/>
                                <a:gd name="T58" fmla="*/ 9 w 75"/>
                                <a:gd name="T59" fmla="*/ 752 h 815"/>
                                <a:gd name="T60" fmla="*/ 11 w 75"/>
                                <a:gd name="T61" fmla="*/ 717 h 815"/>
                                <a:gd name="T62" fmla="*/ 11 w 75"/>
                                <a:gd name="T63" fmla="*/ 672 h 815"/>
                                <a:gd name="T64" fmla="*/ 14 w 75"/>
                                <a:gd name="T65" fmla="*/ 622 h 815"/>
                                <a:gd name="T66" fmla="*/ 14 w 75"/>
                                <a:gd name="T67" fmla="*/ 567 h 815"/>
                                <a:gd name="T68" fmla="*/ 15 w 75"/>
                                <a:gd name="T69" fmla="*/ 508 h 815"/>
                                <a:gd name="T70" fmla="*/ 15 w 75"/>
                                <a:gd name="T71" fmla="*/ 444 h 815"/>
                                <a:gd name="T72" fmla="*/ 15 w 75"/>
                                <a:gd name="T73" fmla="*/ 378 h 815"/>
                                <a:gd name="T74" fmla="*/ 14 w 75"/>
                                <a:gd name="T75" fmla="*/ 312 h 815"/>
                                <a:gd name="T76" fmla="*/ 14 w 75"/>
                                <a:gd name="T77" fmla="*/ 245 h 815"/>
                                <a:gd name="T78" fmla="*/ 11 w 75"/>
                                <a:gd name="T79" fmla="*/ 177 h 815"/>
                                <a:gd name="T80" fmla="*/ 9 w 75"/>
                                <a:gd name="T81" fmla="*/ 115 h 815"/>
                                <a:gd name="T82" fmla="*/ 4 w 75"/>
                                <a:gd name="T83" fmla="*/ 56 h 815"/>
                                <a:gd name="T84" fmla="*/ 0 w 75"/>
                                <a:gd name="T85" fmla="*/ 0 h 815"/>
                                <a:gd name="T86" fmla="*/ 62 w 75"/>
                                <a:gd name="T87" fmla="*/ 7 h 815"/>
                                <a:gd name="T88" fmla="*/ 62 w 75"/>
                                <a:gd name="T89" fmla="*/ 7 h 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5" h="815">
                                  <a:moveTo>
                                    <a:pt x="62" y="7"/>
                                  </a:moveTo>
                                  <a:lnTo>
                                    <a:pt x="62" y="13"/>
                                  </a:lnTo>
                                  <a:lnTo>
                                    <a:pt x="62" y="33"/>
                                  </a:lnTo>
                                  <a:lnTo>
                                    <a:pt x="64" y="65"/>
                                  </a:lnTo>
                                  <a:lnTo>
                                    <a:pt x="64" y="105"/>
                                  </a:lnTo>
                                  <a:lnTo>
                                    <a:pt x="65" y="154"/>
                                  </a:lnTo>
                                  <a:lnTo>
                                    <a:pt x="68" y="211"/>
                                  </a:lnTo>
                                  <a:lnTo>
                                    <a:pt x="70" y="271"/>
                                  </a:lnTo>
                                  <a:lnTo>
                                    <a:pt x="72" y="336"/>
                                  </a:lnTo>
                                  <a:lnTo>
                                    <a:pt x="73" y="403"/>
                                  </a:lnTo>
                                  <a:lnTo>
                                    <a:pt x="75" y="470"/>
                                  </a:lnTo>
                                  <a:lnTo>
                                    <a:pt x="75" y="535"/>
                                  </a:lnTo>
                                  <a:lnTo>
                                    <a:pt x="75" y="600"/>
                                  </a:lnTo>
                                  <a:lnTo>
                                    <a:pt x="75" y="658"/>
                                  </a:lnTo>
                                  <a:lnTo>
                                    <a:pt x="75" y="713"/>
                                  </a:lnTo>
                                  <a:lnTo>
                                    <a:pt x="73" y="759"/>
                                  </a:lnTo>
                                  <a:lnTo>
                                    <a:pt x="72" y="798"/>
                                  </a:lnTo>
                                  <a:lnTo>
                                    <a:pt x="70" y="804"/>
                                  </a:lnTo>
                                  <a:lnTo>
                                    <a:pt x="67" y="808"/>
                                  </a:lnTo>
                                  <a:lnTo>
                                    <a:pt x="64" y="812"/>
                                  </a:lnTo>
                                  <a:lnTo>
                                    <a:pt x="59" y="814"/>
                                  </a:lnTo>
                                  <a:lnTo>
                                    <a:pt x="48" y="815"/>
                                  </a:lnTo>
                                  <a:lnTo>
                                    <a:pt x="37" y="814"/>
                                  </a:lnTo>
                                  <a:lnTo>
                                    <a:pt x="26" y="809"/>
                                  </a:lnTo>
                                  <a:lnTo>
                                    <a:pt x="17" y="807"/>
                                  </a:lnTo>
                                  <a:lnTo>
                                    <a:pt x="11" y="804"/>
                                  </a:lnTo>
                                  <a:lnTo>
                                    <a:pt x="9" y="802"/>
                                  </a:lnTo>
                                  <a:lnTo>
                                    <a:pt x="9" y="795"/>
                                  </a:lnTo>
                                  <a:lnTo>
                                    <a:pt x="9" y="778"/>
                                  </a:lnTo>
                                  <a:lnTo>
                                    <a:pt x="9" y="752"/>
                                  </a:lnTo>
                                  <a:lnTo>
                                    <a:pt x="11" y="717"/>
                                  </a:lnTo>
                                  <a:lnTo>
                                    <a:pt x="11" y="672"/>
                                  </a:lnTo>
                                  <a:lnTo>
                                    <a:pt x="14" y="622"/>
                                  </a:lnTo>
                                  <a:lnTo>
                                    <a:pt x="14" y="567"/>
                                  </a:lnTo>
                                  <a:lnTo>
                                    <a:pt x="15" y="508"/>
                                  </a:lnTo>
                                  <a:lnTo>
                                    <a:pt x="15" y="444"/>
                                  </a:lnTo>
                                  <a:lnTo>
                                    <a:pt x="15" y="378"/>
                                  </a:lnTo>
                                  <a:lnTo>
                                    <a:pt x="14" y="312"/>
                                  </a:lnTo>
                                  <a:lnTo>
                                    <a:pt x="14" y="245"/>
                                  </a:lnTo>
                                  <a:lnTo>
                                    <a:pt x="11" y="177"/>
                                  </a:lnTo>
                                  <a:lnTo>
                                    <a:pt x="9" y="115"/>
                                  </a:lnTo>
                                  <a:lnTo>
                                    <a:pt x="4" y="56"/>
                                  </a:lnTo>
                                  <a:lnTo>
                                    <a:pt x="0" y="0"/>
                                  </a:lnTo>
                                  <a:lnTo>
                                    <a:pt x="6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25"/>
                          <wps:cNvSpPr>
                            <a:spLocks/>
                          </wps:cNvSpPr>
                          <wps:spPr bwMode="auto">
                            <a:xfrm>
                              <a:off x="6717" y="8114"/>
                              <a:ext cx="354" cy="113"/>
                            </a:xfrm>
                            <a:custGeom>
                              <a:avLst/>
                              <a:gdLst>
                                <a:gd name="T0" fmla="*/ 6 w 730"/>
                                <a:gd name="T1" fmla="*/ 0 h 207"/>
                                <a:gd name="T2" fmla="*/ 0 w 730"/>
                                <a:gd name="T3" fmla="*/ 179 h 207"/>
                                <a:gd name="T4" fmla="*/ 5 w 730"/>
                                <a:gd name="T5" fmla="*/ 179 h 207"/>
                                <a:gd name="T6" fmla="*/ 22 w 730"/>
                                <a:gd name="T7" fmla="*/ 180 h 207"/>
                                <a:gd name="T8" fmla="*/ 48 w 730"/>
                                <a:gd name="T9" fmla="*/ 181 h 207"/>
                                <a:gd name="T10" fmla="*/ 84 w 730"/>
                                <a:gd name="T11" fmla="*/ 184 h 207"/>
                                <a:gd name="T12" fmla="*/ 125 w 730"/>
                                <a:gd name="T13" fmla="*/ 187 h 207"/>
                                <a:gd name="T14" fmla="*/ 173 w 730"/>
                                <a:gd name="T15" fmla="*/ 190 h 207"/>
                                <a:gd name="T16" fmla="*/ 226 w 730"/>
                                <a:gd name="T17" fmla="*/ 193 h 207"/>
                                <a:gd name="T18" fmla="*/ 282 w 730"/>
                                <a:gd name="T19" fmla="*/ 199 h 207"/>
                                <a:gd name="T20" fmla="*/ 338 w 730"/>
                                <a:gd name="T21" fmla="*/ 200 h 207"/>
                                <a:gd name="T22" fmla="*/ 399 w 730"/>
                                <a:gd name="T23" fmla="*/ 203 h 207"/>
                                <a:gd name="T24" fmla="*/ 457 w 730"/>
                                <a:gd name="T25" fmla="*/ 204 h 207"/>
                                <a:gd name="T26" fmla="*/ 515 w 730"/>
                                <a:gd name="T27" fmla="*/ 207 h 207"/>
                                <a:gd name="T28" fmla="*/ 568 w 730"/>
                                <a:gd name="T29" fmla="*/ 207 h 207"/>
                                <a:gd name="T30" fmla="*/ 619 w 730"/>
                                <a:gd name="T31" fmla="*/ 207 h 207"/>
                                <a:gd name="T32" fmla="*/ 663 w 730"/>
                                <a:gd name="T33" fmla="*/ 206 h 207"/>
                                <a:gd name="T34" fmla="*/ 704 w 730"/>
                                <a:gd name="T35" fmla="*/ 204 h 207"/>
                                <a:gd name="T36" fmla="*/ 713 w 730"/>
                                <a:gd name="T37" fmla="*/ 203 h 207"/>
                                <a:gd name="T38" fmla="*/ 722 w 730"/>
                                <a:gd name="T39" fmla="*/ 200 h 207"/>
                                <a:gd name="T40" fmla="*/ 727 w 730"/>
                                <a:gd name="T41" fmla="*/ 197 h 207"/>
                                <a:gd name="T42" fmla="*/ 730 w 730"/>
                                <a:gd name="T43" fmla="*/ 194 h 207"/>
                                <a:gd name="T44" fmla="*/ 729 w 730"/>
                                <a:gd name="T45" fmla="*/ 187 h 207"/>
                                <a:gd name="T46" fmla="*/ 724 w 730"/>
                                <a:gd name="T47" fmla="*/ 180 h 207"/>
                                <a:gd name="T48" fmla="*/ 714 w 730"/>
                                <a:gd name="T49" fmla="*/ 171 h 207"/>
                                <a:gd name="T50" fmla="*/ 707 w 730"/>
                                <a:gd name="T51" fmla="*/ 166 h 207"/>
                                <a:gd name="T52" fmla="*/ 699 w 730"/>
                                <a:gd name="T53" fmla="*/ 161 h 207"/>
                                <a:gd name="T54" fmla="*/ 696 w 730"/>
                                <a:gd name="T55" fmla="*/ 160 h 207"/>
                                <a:gd name="T56" fmla="*/ 690 w 730"/>
                                <a:gd name="T57" fmla="*/ 158 h 207"/>
                                <a:gd name="T58" fmla="*/ 675 w 730"/>
                                <a:gd name="T59" fmla="*/ 158 h 207"/>
                                <a:gd name="T60" fmla="*/ 652 w 730"/>
                                <a:gd name="T61" fmla="*/ 158 h 207"/>
                                <a:gd name="T62" fmla="*/ 622 w 730"/>
                                <a:gd name="T63" fmla="*/ 157 h 207"/>
                                <a:gd name="T64" fmla="*/ 585 w 730"/>
                                <a:gd name="T65" fmla="*/ 154 h 207"/>
                                <a:gd name="T66" fmla="*/ 544 w 730"/>
                                <a:gd name="T67" fmla="*/ 154 h 207"/>
                                <a:gd name="T68" fmla="*/ 496 w 730"/>
                                <a:gd name="T69" fmla="*/ 151 h 207"/>
                                <a:gd name="T70" fmla="*/ 448 w 730"/>
                                <a:gd name="T71" fmla="*/ 150 h 207"/>
                                <a:gd name="T72" fmla="*/ 396 w 730"/>
                                <a:gd name="T73" fmla="*/ 147 h 207"/>
                                <a:gd name="T74" fmla="*/ 345 w 730"/>
                                <a:gd name="T75" fmla="*/ 144 h 207"/>
                                <a:gd name="T76" fmla="*/ 290 w 730"/>
                                <a:gd name="T77" fmla="*/ 142 h 207"/>
                                <a:gd name="T78" fmla="*/ 240 w 730"/>
                                <a:gd name="T79" fmla="*/ 140 h 207"/>
                                <a:gd name="T80" fmla="*/ 189 w 730"/>
                                <a:gd name="T81" fmla="*/ 137 h 207"/>
                                <a:gd name="T82" fmla="*/ 143 w 730"/>
                                <a:gd name="T83" fmla="*/ 134 h 207"/>
                                <a:gd name="T84" fmla="*/ 101 w 730"/>
                                <a:gd name="T85" fmla="*/ 132 h 207"/>
                                <a:gd name="T86" fmla="*/ 65 w 730"/>
                                <a:gd name="T87" fmla="*/ 129 h 207"/>
                                <a:gd name="T88" fmla="*/ 64 w 730"/>
                                <a:gd name="T89" fmla="*/ 128 h 207"/>
                                <a:gd name="T90" fmla="*/ 64 w 730"/>
                                <a:gd name="T91" fmla="*/ 125 h 207"/>
                                <a:gd name="T92" fmla="*/ 64 w 730"/>
                                <a:gd name="T93" fmla="*/ 121 h 207"/>
                                <a:gd name="T94" fmla="*/ 64 w 730"/>
                                <a:gd name="T95" fmla="*/ 115 h 207"/>
                                <a:gd name="T96" fmla="*/ 62 w 730"/>
                                <a:gd name="T97" fmla="*/ 108 h 207"/>
                                <a:gd name="T98" fmla="*/ 62 w 730"/>
                                <a:gd name="T99" fmla="*/ 101 h 207"/>
                                <a:gd name="T100" fmla="*/ 62 w 730"/>
                                <a:gd name="T101" fmla="*/ 92 h 207"/>
                                <a:gd name="T102" fmla="*/ 62 w 730"/>
                                <a:gd name="T103" fmla="*/ 83 h 207"/>
                                <a:gd name="T104" fmla="*/ 61 w 730"/>
                                <a:gd name="T105" fmla="*/ 73 h 207"/>
                                <a:gd name="T106" fmla="*/ 59 w 730"/>
                                <a:gd name="T107" fmla="*/ 63 h 207"/>
                                <a:gd name="T108" fmla="*/ 59 w 730"/>
                                <a:gd name="T109" fmla="*/ 53 h 207"/>
                                <a:gd name="T110" fmla="*/ 59 w 730"/>
                                <a:gd name="T111" fmla="*/ 43 h 207"/>
                                <a:gd name="T112" fmla="*/ 59 w 730"/>
                                <a:gd name="T113" fmla="*/ 33 h 207"/>
                                <a:gd name="T114" fmla="*/ 59 w 730"/>
                                <a:gd name="T115" fmla="*/ 26 h 207"/>
                                <a:gd name="T116" fmla="*/ 59 w 730"/>
                                <a:gd name="T117" fmla="*/ 17 h 207"/>
                                <a:gd name="T118" fmla="*/ 59 w 730"/>
                                <a:gd name="T119" fmla="*/ 11 h 207"/>
                                <a:gd name="T120" fmla="*/ 6 w 730"/>
                                <a:gd name="T121" fmla="*/ 0 h 207"/>
                                <a:gd name="T122" fmla="*/ 6 w 730"/>
                                <a:gd name="T123"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30" h="207">
                                  <a:moveTo>
                                    <a:pt x="6" y="0"/>
                                  </a:moveTo>
                                  <a:lnTo>
                                    <a:pt x="0" y="179"/>
                                  </a:lnTo>
                                  <a:lnTo>
                                    <a:pt x="5" y="179"/>
                                  </a:lnTo>
                                  <a:lnTo>
                                    <a:pt x="22" y="180"/>
                                  </a:lnTo>
                                  <a:lnTo>
                                    <a:pt x="48" y="181"/>
                                  </a:lnTo>
                                  <a:lnTo>
                                    <a:pt x="84" y="184"/>
                                  </a:lnTo>
                                  <a:lnTo>
                                    <a:pt x="125" y="187"/>
                                  </a:lnTo>
                                  <a:lnTo>
                                    <a:pt x="173" y="190"/>
                                  </a:lnTo>
                                  <a:lnTo>
                                    <a:pt x="226" y="193"/>
                                  </a:lnTo>
                                  <a:lnTo>
                                    <a:pt x="282" y="199"/>
                                  </a:lnTo>
                                  <a:lnTo>
                                    <a:pt x="338" y="200"/>
                                  </a:lnTo>
                                  <a:lnTo>
                                    <a:pt x="399" y="203"/>
                                  </a:lnTo>
                                  <a:lnTo>
                                    <a:pt x="457" y="204"/>
                                  </a:lnTo>
                                  <a:lnTo>
                                    <a:pt x="515" y="207"/>
                                  </a:lnTo>
                                  <a:lnTo>
                                    <a:pt x="568" y="207"/>
                                  </a:lnTo>
                                  <a:lnTo>
                                    <a:pt x="619" y="207"/>
                                  </a:lnTo>
                                  <a:lnTo>
                                    <a:pt x="663" y="206"/>
                                  </a:lnTo>
                                  <a:lnTo>
                                    <a:pt x="704" y="204"/>
                                  </a:lnTo>
                                  <a:lnTo>
                                    <a:pt x="713" y="203"/>
                                  </a:lnTo>
                                  <a:lnTo>
                                    <a:pt x="722" y="200"/>
                                  </a:lnTo>
                                  <a:lnTo>
                                    <a:pt x="727" y="197"/>
                                  </a:lnTo>
                                  <a:lnTo>
                                    <a:pt x="730" y="194"/>
                                  </a:lnTo>
                                  <a:lnTo>
                                    <a:pt x="729" y="187"/>
                                  </a:lnTo>
                                  <a:lnTo>
                                    <a:pt x="724" y="180"/>
                                  </a:lnTo>
                                  <a:lnTo>
                                    <a:pt x="714" y="171"/>
                                  </a:lnTo>
                                  <a:lnTo>
                                    <a:pt x="707" y="166"/>
                                  </a:lnTo>
                                  <a:lnTo>
                                    <a:pt x="699" y="161"/>
                                  </a:lnTo>
                                  <a:lnTo>
                                    <a:pt x="696" y="160"/>
                                  </a:lnTo>
                                  <a:lnTo>
                                    <a:pt x="690" y="158"/>
                                  </a:lnTo>
                                  <a:lnTo>
                                    <a:pt x="675" y="158"/>
                                  </a:lnTo>
                                  <a:lnTo>
                                    <a:pt x="652" y="158"/>
                                  </a:lnTo>
                                  <a:lnTo>
                                    <a:pt x="622" y="157"/>
                                  </a:lnTo>
                                  <a:lnTo>
                                    <a:pt x="585" y="154"/>
                                  </a:lnTo>
                                  <a:lnTo>
                                    <a:pt x="544" y="154"/>
                                  </a:lnTo>
                                  <a:lnTo>
                                    <a:pt x="496" y="151"/>
                                  </a:lnTo>
                                  <a:lnTo>
                                    <a:pt x="448" y="150"/>
                                  </a:lnTo>
                                  <a:lnTo>
                                    <a:pt x="396" y="147"/>
                                  </a:lnTo>
                                  <a:lnTo>
                                    <a:pt x="345" y="144"/>
                                  </a:lnTo>
                                  <a:lnTo>
                                    <a:pt x="290" y="142"/>
                                  </a:lnTo>
                                  <a:lnTo>
                                    <a:pt x="240" y="140"/>
                                  </a:lnTo>
                                  <a:lnTo>
                                    <a:pt x="189" y="137"/>
                                  </a:lnTo>
                                  <a:lnTo>
                                    <a:pt x="143" y="134"/>
                                  </a:lnTo>
                                  <a:lnTo>
                                    <a:pt x="101" y="132"/>
                                  </a:lnTo>
                                  <a:lnTo>
                                    <a:pt x="65" y="129"/>
                                  </a:lnTo>
                                  <a:lnTo>
                                    <a:pt x="64" y="128"/>
                                  </a:lnTo>
                                  <a:lnTo>
                                    <a:pt x="64" y="125"/>
                                  </a:lnTo>
                                  <a:lnTo>
                                    <a:pt x="64" y="121"/>
                                  </a:lnTo>
                                  <a:lnTo>
                                    <a:pt x="64" y="115"/>
                                  </a:lnTo>
                                  <a:lnTo>
                                    <a:pt x="62" y="108"/>
                                  </a:lnTo>
                                  <a:lnTo>
                                    <a:pt x="62" y="101"/>
                                  </a:lnTo>
                                  <a:lnTo>
                                    <a:pt x="62" y="92"/>
                                  </a:lnTo>
                                  <a:lnTo>
                                    <a:pt x="62" y="83"/>
                                  </a:lnTo>
                                  <a:lnTo>
                                    <a:pt x="61" y="73"/>
                                  </a:lnTo>
                                  <a:lnTo>
                                    <a:pt x="59" y="63"/>
                                  </a:lnTo>
                                  <a:lnTo>
                                    <a:pt x="59" y="53"/>
                                  </a:lnTo>
                                  <a:lnTo>
                                    <a:pt x="59" y="43"/>
                                  </a:lnTo>
                                  <a:lnTo>
                                    <a:pt x="59" y="33"/>
                                  </a:lnTo>
                                  <a:lnTo>
                                    <a:pt x="59" y="26"/>
                                  </a:lnTo>
                                  <a:lnTo>
                                    <a:pt x="59" y="17"/>
                                  </a:lnTo>
                                  <a:lnTo>
                                    <a:pt x="59" y="1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26"/>
                          <wps:cNvSpPr>
                            <a:spLocks/>
                          </wps:cNvSpPr>
                          <wps:spPr bwMode="auto">
                            <a:xfrm>
                              <a:off x="6766" y="8613"/>
                              <a:ext cx="238" cy="47"/>
                            </a:xfrm>
                            <a:custGeom>
                              <a:avLst/>
                              <a:gdLst>
                                <a:gd name="T0" fmla="*/ 44 w 490"/>
                                <a:gd name="T1" fmla="*/ 0 h 88"/>
                                <a:gd name="T2" fmla="*/ 46 w 490"/>
                                <a:gd name="T3" fmla="*/ 0 h 88"/>
                                <a:gd name="T4" fmla="*/ 55 w 490"/>
                                <a:gd name="T5" fmla="*/ 0 h 88"/>
                                <a:gd name="T6" fmla="*/ 67 w 490"/>
                                <a:gd name="T7" fmla="*/ 2 h 88"/>
                                <a:gd name="T8" fmla="*/ 88 w 490"/>
                                <a:gd name="T9" fmla="*/ 3 h 88"/>
                                <a:gd name="T10" fmla="*/ 110 w 490"/>
                                <a:gd name="T11" fmla="*/ 4 h 88"/>
                                <a:gd name="T12" fmla="*/ 136 w 490"/>
                                <a:gd name="T13" fmla="*/ 6 h 88"/>
                                <a:gd name="T14" fmla="*/ 164 w 490"/>
                                <a:gd name="T15" fmla="*/ 7 h 88"/>
                                <a:gd name="T16" fmla="*/ 198 w 490"/>
                                <a:gd name="T17" fmla="*/ 10 h 88"/>
                                <a:gd name="T18" fmla="*/ 231 w 490"/>
                                <a:gd name="T19" fmla="*/ 12 h 88"/>
                                <a:gd name="T20" fmla="*/ 266 w 490"/>
                                <a:gd name="T21" fmla="*/ 15 h 88"/>
                                <a:gd name="T22" fmla="*/ 303 w 490"/>
                                <a:gd name="T23" fmla="*/ 16 h 88"/>
                                <a:gd name="T24" fmla="*/ 339 w 490"/>
                                <a:gd name="T25" fmla="*/ 19 h 88"/>
                                <a:gd name="T26" fmla="*/ 373 w 490"/>
                                <a:gd name="T27" fmla="*/ 20 h 88"/>
                                <a:gd name="T28" fmla="*/ 411 w 490"/>
                                <a:gd name="T29" fmla="*/ 20 h 88"/>
                                <a:gd name="T30" fmla="*/ 443 w 490"/>
                                <a:gd name="T31" fmla="*/ 22 h 88"/>
                                <a:gd name="T32" fmla="*/ 476 w 490"/>
                                <a:gd name="T33" fmla="*/ 23 h 88"/>
                                <a:gd name="T34" fmla="*/ 490 w 490"/>
                                <a:gd name="T35" fmla="*/ 88 h 88"/>
                                <a:gd name="T36" fmla="*/ 486 w 490"/>
                                <a:gd name="T37" fmla="*/ 87 h 88"/>
                                <a:gd name="T38" fmla="*/ 475 w 490"/>
                                <a:gd name="T39" fmla="*/ 87 h 88"/>
                                <a:gd name="T40" fmla="*/ 456 w 490"/>
                                <a:gd name="T41" fmla="*/ 85 h 88"/>
                                <a:gd name="T42" fmla="*/ 434 w 490"/>
                                <a:gd name="T43" fmla="*/ 84 h 88"/>
                                <a:gd name="T44" fmla="*/ 406 w 490"/>
                                <a:gd name="T45" fmla="*/ 81 h 88"/>
                                <a:gd name="T46" fmla="*/ 373 w 490"/>
                                <a:gd name="T47" fmla="*/ 80 h 88"/>
                                <a:gd name="T48" fmla="*/ 339 w 490"/>
                                <a:gd name="T49" fmla="*/ 77 h 88"/>
                                <a:gd name="T50" fmla="*/ 303 w 490"/>
                                <a:gd name="T51" fmla="*/ 75 h 88"/>
                                <a:gd name="T52" fmla="*/ 262 w 490"/>
                                <a:gd name="T53" fmla="*/ 71 h 88"/>
                                <a:gd name="T54" fmla="*/ 222 w 490"/>
                                <a:gd name="T55" fmla="*/ 68 h 88"/>
                                <a:gd name="T56" fmla="*/ 181 w 490"/>
                                <a:gd name="T57" fmla="*/ 65 h 88"/>
                                <a:gd name="T58" fmla="*/ 142 w 490"/>
                                <a:gd name="T59" fmla="*/ 61 h 88"/>
                                <a:gd name="T60" fmla="*/ 103 w 490"/>
                                <a:gd name="T61" fmla="*/ 58 h 88"/>
                                <a:gd name="T62" fmla="*/ 67 w 490"/>
                                <a:gd name="T63" fmla="*/ 55 h 88"/>
                                <a:gd name="T64" fmla="*/ 35 w 490"/>
                                <a:gd name="T65" fmla="*/ 51 h 88"/>
                                <a:gd name="T66" fmla="*/ 7 w 490"/>
                                <a:gd name="T67" fmla="*/ 48 h 88"/>
                                <a:gd name="T68" fmla="*/ 0 w 490"/>
                                <a:gd name="T69" fmla="*/ 43 h 88"/>
                                <a:gd name="T70" fmla="*/ 0 w 490"/>
                                <a:gd name="T71" fmla="*/ 38 h 88"/>
                                <a:gd name="T72" fmla="*/ 7 w 490"/>
                                <a:gd name="T73" fmla="*/ 30 h 88"/>
                                <a:gd name="T74" fmla="*/ 16 w 490"/>
                                <a:gd name="T75" fmla="*/ 22 h 88"/>
                                <a:gd name="T76" fmla="*/ 24 w 490"/>
                                <a:gd name="T77" fmla="*/ 13 h 88"/>
                                <a:gd name="T78" fmla="*/ 33 w 490"/>
                                <a:gd name="T79" fmla="*/ 6 h 88"/>
                                <a:gd name="T80" fmla="*/ 39 w 490"/>
                                <a:gd name="T81" fmla="*/ 2 h 88"/>
                                <a:gd name="T82" fmla="*/ 44 w 490"/>
                                <a:gd name="T83" fmla="*/ 0 h 88"/>
                                <a:gd name="T84" fmla="*/ 44 w 490"/>
                                <a:gd name="T8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90" h="88">
                                  <a:moveTo>
                                    <a:pt x="44" y="0"/>
                                  </a:moveTo>
                                  <a:lnTo>
                                    <a:pt x="46" y="0"/>
                                  </a:lnTo>
                                  <a:lnTo>
                                    <a:pt x="55" y="0"/>
                                  </a:lnTo>
                                  <a:lnTo>
                                    <a:pt x="67" y="2"/>
                                  </a:lnTo>
                                  <a:lnTo>
                                    <a:pt x="88" y="3"/>
                                  </a:lnTo>
                                  <a:lnTo>
                                    <a:pt x="110" y="4"/>
                                  </a:lnTo>
                                  <a:lnTo>
                                    <a:pt x="136" y="6"/>
                                  </a:lnTo>
                                  <a:lnTo>
                                    <a:pt x="164" y="7"/>
                                  </a:lnTo>
                                  <a:lnTo>
                                    <a:pt x="198" y="10"/>
                                  </a:lnTo>
                                  <a:lnTo>
                                    <a:pt x="231" y="12"/>
                                  </a:lnTo>
                                  <a:lnTo>
                                    <a:pt x="266" y="15"/>
                                  </a:lnTo>
                                  <a:lnTo>
                                    <a:pt x="303" y="16"/>
                                  </a:lnTo>
                                  <a:lnTo>
                                    <a:pt x="339" y="19"/>
                                  </a:lnTo>
                                  <a:lnTo>
                                    <a:pt x="373" y="20"/>
                                  </a:lnTo>
                                  <a:lnTo>
                                    <a:pt x="411" y="20"/>
                                  </a:lnTo>
                                  <a:lnTo>
                                    <a:pt x="443" y="22"/>
                                  </a:lnTo>
                                  <a:lnTo>
                                    <a:pt x="476" y="23"/>
                                  </a:lnTo>
                                  <a:lnTo>
                                    <a:pt x="490" y="88"/>
                                  </a:lnTo>
                                  <a:lnTo>
                                    <a:pt x="486" y="87"/>
                                  </a:lnTo>
                                  <a:lnTo>
                                    <a:pt x="475" y="87"/>
                                  </a:lnTo>
                                  <a:lnTo>
                                    <a:pt x="456" y="85"/>
                                  </a:lnTo>
                                  <a:lnTo>
                                    <a:pt x="434" y="84"/>
                                  </a:lnTo>
                                  <a:lnTo>
                                    <a:pt x="406" y="81"/>
                                  </a:lnTo>
                                  <a:lnTo>
                                    <a:pt x="373" y="80"/>
                                  </a:lnTo>
                                  <a:lnTo>
                                    <a:pt x="339" y="77"/>
                                  </a:lnTo>
                                  <a:lnTo>
                                    <a:pt x="303" y="75"/>
                                  </a:lnTo>
                                  <a:lnTo>
                                    <a:pt x="262" y="71"/>
                                  </a:lnTo>
                                  <a:lnTo>
                                    <a:pt x="222" y="68"/>
                                  </a:lnTo>
                                  <a:lnTo>
                                    <a:pt x="181" y="65"/>
                                  </a:lnTo>
                                  <a:lnTo>
                                    <a:pt x="142" y="61"/>
                                  </a:lnTo>
                                  <a:lnTo>
                                    <a:pt x="103" y="58"/>
                                  </a:lnTo>
                                  <a:lnTo>
                                    <a:pt x="67" y="55"/>
                                  </a:lnTo>
                                  <a:lnTo>
                                    <a:pt x="35" y="51"/>
                                  </a:lnTo>
                                  <a:lnTo>
                                    <a:pt x="7" y="48"/>
                                  </a:lnTo>
                                  <a:lnTo>
                                    <a:pt x="0" y="43"/>
                                  </a:lnTo>
                                  <a:lnTo>
                                    <a:pt x="0" y="38"/>
                                  </a:lnTo>
                                  <a:lnTo>
                                    <a:pt x="7" y="30"/>
                                  </a:lnTo>
                                  <a:lnTo>
                                    <a:pt x="16" y="22"/>
                                  </a:lnTo>
                                  <a:lnTo>
                                    <a:pt x="24" y="13"/>
                                  </a:lnTo>
                                  <a:lnTo>
                                    <a:pt x="33" y="6"/>
                                  </a:lnTo>
                                  <a:lnTo>
                                    <a:pt x="39" y="2"/>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27"/>
                          <wps:cNvSpPr>
                            <a:spLocks/>
                          </wps:cNvSpPr>
                          <wps:spPr bwMode="auto">
                            <a:xfrm>
                              <a:off x="7256" y="8440"/>
                              <a:ext cx="61" cy="43"/>
                            </a:xfrm>
                            <a:custGeom>
                              <a:avLst/>
                              <a:gdLst>
                                <a:gd name="T0" fmla="*/ 18 w 124"/>
                                <a:gd name="T1" fmla="*/ 31 h 80"/>
                                <a:gd name="T2" fmla="*/ 19 w 124"/>
                                <a:gd name="T3" fmla="*/ 31 h 80"/>
                                <a:gd name="T4" fmla="*/ 25 w 124"/>
                                <a:gd name="T5" fmla="*/ 32 h 80"/>
                                <a:gd name="T6" fmla="*/ 33 w 124"/>
                                <a:gd name="T7" fmla="*/ 32 h 80"/>
                                <a:gd name="T8" fmla="*/ 46 w 124"/>
                                <a:gd name="T9" fmla="*/ 32 h 80"/>
                                <a:gd name="T10" fmla="*/ 57 w 124"/>
                                <a:gd name="T11" fmla="*/ 29 h 80"/>
                                <a:gd name="T12" fmla="*/ 67 w 124"/>
                                <a:gd name="T13" fmla="*/ 23 h 80"/>
                                <a:gd name="T14" fmla="*/ 72 w 124"/>
                                <a:gd name="T15" fmla="*/ 19 h 80"/>
                                <a:gd name="T16" fmla="*/ 77 w 124"/>
                                <a:gd name="T17" fmla="*/ 13 h 80"/>
                                <a:gd name="T18" fmla="*/ 80 w 124"/>
                                <a:gd name="T19" fmla="*/ 7 h 80"/>
                                <a:gd name="T20" fmla="*/ 85 w 124"/>
                                <a:gd name="T21" fmla="*/ 0 h 80"/>
                                <a:gd name="T22" fmla="*/ 124 w 124"/>
                                <a:gd name="T23" fmla="*/ 23 h 80"/>
                                <a:gd name="T24" fmla="*/ 122 w 124"/>
                                <a:gd name="T25" fmla="*/ 28 h 80"/>
                                <a:gd name="T26" fmla="*/ 117 w 124"/>
                                <a:gd name="T27" fmla="*/ 36 h 80"/>
                                <a:gd name="T28" fmla="*/ 113 w 124"/>
                                <a:gd name="T29" fmla="*/ 42 h 80"/>
                                <a:gd name="T30" fmla="*/ 108 w 124"/>
                                <a:gd name="T31" fmla="*/ 49 h 80"/>
                                <a:gd name="T32" fmla="*/ 102 w 124"/>
                                <a:gd name="T33" fmla="*/ 55 h 80"/>
                                <a:gd name="T34" fmla="*/ 97 w 124"/>
                                <a:gd name="T35" fmla="*/ 64 h 80"/>
                                <a:gd name="T36" fmla="*/ 88 w 124"/>
                                <a:gd name="T37" fmla="*/ 68 h 80"/>
                                <a:gd name="T38" fmla="*/ 78 w 124"/>
                                <a:gd name="T39" fmla="*/ 74 h 80"/>
                                <a:gd name="T40" fmla="*/ 67 w 124"/>
                                <a:gd name="T41" fmla="*/ 77 h 80"/>
                                <a:gd name="T42" fmla="*/ 58 w 124"/>
                                <a:gd name="T43" fmla="*/ 80 h 80"/>
                                <a:gd name="T44" fmla="*/ 44 w 124"/>
                                <a:gd name="T45" fmla="*/ 80 h 80"/>
                                <a:gd name="T46" fmla="*/ 32 w 124"/>
                                <a:gd name="T47" fmla="*/ 78 h 80"/>
                                <a:gd name="T48" fmla="*/ 16 w 124"/>
                                <a:gd name="T49" fmla="*/ 74 h 80"/>
                                <a:gd name="T50" fmla="*/ 0 w 124"/>
                                <a:gd name="T51" fmla="*/ 67 h 80"/>
                                <a:gd name="T52" fmla="*/ 18 w 124"/>
                                <a:gd name="T53" fmla="*/ 31 h 80"/>
                                <a:gd name="T54" fmla="*/ 18 w 124"/>
                                <a:gd name="T55" fmla="*/ 3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4" h="80">
                                  <a:moveTo>
                                    <a:pt x="18" y="31"/>
                                  </a:moveTo>
                                  <a:lnTo>
                                    <a:pt x="19" y="31"/>
                                  </a:lnTo>
                                  <a:lnTo>
                                    <a:pt x="25" y="32"/>
                                  </a:lnTo>
                                  <a:lnTo>
                                    <a:pt x="33" y="32"/>
                                  </a:lnTo>
                                  <a:lnTo>
                                    <a:pt x="46" y="32"/>
                                  </a:lnTo>
                                  <a:lnTo>
                                    <a:pt x="57" y="29"/>
                                  </a:lnTo>
                                  <a:lnTo>
                                    <a:pt x="67" y="23"/>
                                  </a:lnTo>
                                  <a:lnTo>
                                    <a:pt x="72" y="19"/>
                                  </a:lnTo>
                                  <a:lnTo>
                                    <a:pt x="77" y="13"/>
                                  </a:lnTo>
                                  <a:lnTo>
                                    <a:pt x="80" y="7"/>
                                  </a:lnTo>
                                  <a:lnTo>
                                    <a:pt x="85" y="0"/>
                                  </a:lnTo>
                                  <a:lnTo>
                                    <a:pt x="124" y="23"/>
                                  </a:lnTo>
                                  <a:lnTo>
                                    <a:pt x="122" y="28"/>
                                  </a:lnTo>
                                  <a:lnTo>
                                    <a:pt x="117" y="36"/>
                                  </a:lnTo>
                                  <a:lnTo>
                                    <a:pt x="113" y="42"/>
                                  </a:lnTo>
                                  <a:lnTo>
                                    <a:pt x="108" y="49"/>
                                  </a:lnTo>
                                  <a:lnTo>
                                    <a:pt x="102" y="55"/>
                                  </a:lnTo>
                                  <a:lnTo>
                                    <a:pt x="97" y="64"/>
                                  </a:lnTo>
                                  <a:lnTo>
                                    <a:pt x="88" y="68"/>
                                  </a:lnTo>
                                  <a:lnTo>
                                    <a:pt x="78" y="74"/>
                                  </a:lnTo>
                                  <a:lnTo>
                                    <a:pt x="67" y="77"/>
                                  </a:lnTo>
                                  <a:lnTo>
                                    <a:pt x="58" y="80"/>
                                  </a:lnTo>
                                  <a:lnTo>
                                    <a:pt x="44" y="80"/>
                                  </a:lnTo>
                                  <a:lnTo>
                                    <a:pt x="32" y="78"/>
                                  </a:lnTo>
                                  <a:lnTo>
                                    <a:pt x="16" y="74"/>
                                  </a:lnTo>
                                  <a:lnTo>
                                    <a:pt x="0" y="67"/>
                                  </a:lnTo>
                                  <a:lnTo>
                                    <a:pt x="1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28"/>
                          <wps:cNvSpPr>
                            <a:spLocks/>
                          </wps:cNvSpPr>
                          <wps:spPr bwMode="auto">
                            <a:xfrm>
                              <a:off x="7135" y="8587"/>
                              <a:ext cx="172" cy="403"/>
                            </a:xfrm>
                            <a:custGeom>
                              <a:avLst/>
                              <a:gdLst>
                                <a:gd name="T0" fmla="*/ 52 w 356"/>
                                <a:gd name="T1" fmla="*/ 746 h 746"/>
                                <a:gd name="T2" fmla="*/ 117 w 356"/>
                                <a:gd name="T3" fmla="*/ 488 h 746"/>
                                <a:gd name="T4" fmla="*/ 356 w 356"/>
                                <a:gd name="T5" fmla="*/ 27 h 746"/>
                                <a:gd name="T6" fmla="*/ 328 w 356"/>
                                <a:gd name="T7" fmla="*/ 0 h 746"/>
                                <a:gd name="T8" fmla="*/ 70 w 356"/>
                                <a:gd name="T9" fmla="*/ 465 h 746"/>
                                <a:gd name="T10" fmla="*/ 0 w 356"/>
                                <a:gd name="T11" fmla="*/ 727 h 746"/>
                                <a:gd name="T12" fmla="*/ 52 w 356"/>
                                <a:gd name="T13" fmla="*/ 746 h 746"/>
                                <a:gd name="T14" fmla="*/ 52 w 356"/>
                                <a:gd name="T15" fmla="*/ 746 h 7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6" h="746">
                                  <a:moveTo>
                                    <a:pt x="52" y="746"/>
                                  </a:moveTo>
                                  <a:lnTo>
                                    <a:pt x="117" y="488"/>
                                  </a:lnTo>
                                  <a:lnTo>
                                    <a:pt x="356" y="27"/>
                                  </a:lnTo>
                                  <a:lnTo>
                                    <a:pt x="328" y="0"/>
                                  </a:lnTo>
                                  <a:lnTo>
                                    <a:pt x="70" y="465"/>
                                  </a:lnTo>
                                  <a:lnTo>
                                    <a:pt x="0" y="727"/>
                                  </a:lnTo>
                                  <a:lnTo>
                                    <a:pt x="52" y="7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29"/>
                          <wps:cNvSpPr>
                            <a:spLocks/>
                          </wps:cNvSpPr>
                          <wps:spPr bwMode="auto">
                            <a:xfrm>
                              <a:off x="7026" y="8570"/>
                              <a:ext cx="237" cy="384"/>
                            </a:xfrm>
                            <a:custGeom>
                              <a:avLst/>
                              <a:gdLst>
                                <a:gd name="T0" fmla="*/ 35 w 490"/>
                                <a:gd name="T1" fmla="*/ 710 h 710"/>
                                <a:gd name="T2" fmla="*/ 238 w 490"/>
                                <a:gd name="T3" fmla="*/ 479 h 710"/>
                                <a:gd name="T4" fmla="*/ 490 w 490"/>
                                <a:gd name="T5" fmla="*/ 18 h 710"/>
                                <a:gd name="T6" fmla="*/ 451 w 490"/>
                                <a:gd name="T7" fmla="*/ 0 h 710"/>
                                <a:gd name="T8" fmla="*/ 196 w 490"/>
                                <a:gd name="T9" fmla="*/ 448 h 710"/>
                                <a:gd name="T10" fmla="*/ 0 w 490"/>
                                <a:gd name="T11" fmla="*/ 697 h 710"/>
                                <a:gd name="T12" fmla="*/ 35 w 490"/>
                                <a:gd name="T13" fmla="*/ 710 h 710"/>
                                <a:gd name="T14" fmla="*/ 35 w 490"/>
                                <a:gd name="T15" fmla="*/ 710 h 7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0" h="710">
                                  <a:moveTo>
                                    <a:pt x="35" y="710"/>
                                  </a:moveTo>
                                  <a:lnTo>
                                    <a:pt x="238" y="479"/>
                                  </a:lnTo>
                                  <a:lnTo>
                                    <a:pt x="490" y="18"/>
                                  </a:lnTo>
                                  <a:lnTo>
                                    <a:pt x="451" y="0"/>
                                  </a:lnTo>
                                  <a:lnTo>
                                    <a:pt x="196" y="448"/>
                                  </a:lnTo>
                                  <a:lnTo>
                                    <a:pt x="0" y="697"/>
                                  </a:lnTo>
                                  <a:lnTo>
                                    <a:pt x="35" y="7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30"/>
                          <wps:cNvSpPr>
                            <a:spLocks/>
                          </wps:cNvSpPr>
                          <wps:spPr bwMode="auto">
                            <a:xfrm>
                              <a:off x="7026" y="8928"/>
                              <a:ext cx="132" cy="80"/>
                            </a:xfrm>
                            <a:custGeom>
                              <a:avLst/>
                              <a:gdLst>
                                <a:gd name="T0" fmla="*/ 122 w 274"/>
                                <a:gd name="T1" fmla="*/ 134 h 148"/>
                                <a:gd name="T2" fmla="*/ 139 w 274"/>
                                <a:gd name="T3" fmla="*/ 138 h 148"/>
                                <a:gd name="T4" fmla="*/ 161 w 274"/>
                                <a:gd name="T5" fmla="*/ 142 h 148"/>
                                <a:gd name="T6" fmla="*/ 189 w 274"/>
                                <a:gd name="T7" fmla="*/ 148 h 148"/>
                                <a:gd name="T8" fmla="*/ 216 w 274"/>
                                <a:gd name="T9" fmla="*/ 148 h 148"/>
                                <a:gd name="T10" fmla="*/ 244 w 274"/>
                                <a:gd name="T11" fmla="*/ 148 h 148"/>
                                <a:gd name="T12" fmla="*/ 263 w 274"/>
                                <a:gd name="T13" fmla="*/ 139 h 148"/>
                                <a:gd name="T14" fmla="*/ 274 w 274"/>
                                <a:gd name="T15" fmla="*/ 125 h 148"/>
                                <a:gd name="T16" fmla="*/ 270 w 274"/>
                                <a:gd name="T17" fmla="*/ 105 h 148"/>
                                <a:gd name="T18" fmla="*/ 263 w 274"/>
                                <a:gd name="T19" fmla="*/ 86 h 148"/>
                                <a:gd name="T20" fmla="*/ 245 w 274"/>
                                <a:gd name="T21" fmla="*/ 69 h 148"/>
                                <a:gd name="T22" fmla="*/ 227 w 274"/>
                                <a:gd name="T23" fmla="*/ 53 h 148"/>
                                <a:gd name="T24" fmla="*/ 203 w 274"/>
                                <a:gd name="T25" fmla="*/ 38 h 148"/>
                                <a:gd name="T26" fmla="*/ 183 w 274"/>
                                <a:gd name="T27" fmla="*/ 27 h 148"/>
                                <a:gd name="T28" fmla="*/ 167 w 274"/>
                                <a:gd name="T29" fmla="*/ 18 h 148"/>
                                <a:gd name="T30" fmla="*/ 156 w 274"/>
                                <a:gd name="T31" fmla="*/ 15 h 148"/>
                                <a:gd name="T32" fmla="*/ 146 w 274"/>
                                <a:gd name="T33" fmla="*/ 11 h 148"/>
                                <a:gd name="T34" fmla="*/ 132 w 274"/>
                                <a:gd name="T35" fmla="*/ 7 h 148"/>
                                <a:gd name="T36" fmla="*/ 111 w 274"/>
                                <a:gd name="T37" fmla="*/ 2 h 148"/>
                                <a:gd name="T38" fmla="*/ 89 w 274"/>
                                <a:gd name="T39" fmla="*/ 1 h 148"/>
                                <a:gd name="T40" fmla="*/ 64 w 274"/>
                                <a:gd name="T41" fmla="*/ 0 h 148"/>
                                <a:gd name="T42" fmla="*/ 44 w 274"/>
                                <a:gd name="T43" fmla="*/ 4 h 148"/>
                                <a:gd name="T44" fmla="*/ 22 w 274"/>
                                <a:gd name="T45" fmla="*/ 13 h 148"/>
                                <a:gd name="T46" fmla="*/ 8 w 274"/>
                                <a:gd name="T47" fmla="*/ 30 h 148"/>
                                <a:gd name="T48" fmla="*/ 0 w 274"/>
                                <a:gd name="T49" fmla="*/ 49 h 148"/>
                                <a:gd name="T50" fmla="*/ 10 w 274"/>
                                <a:gd name="T51" fmla="*/ 67 h 148"/>
                                <a:gd name="T52" fmla="*/ 27 w 274"/>
                                <a:gd name="T53" fmla="*/ 83 h 148"/>
                                <a:gd name="T54" fmla="*/ 49 w 274"/>
                                <a:gd name="T55" fmla="*/ 99 h 148"/>
                                <a:gd name="T56" fmla="*/ 72 w 274"/>
                                <a:gd name="T57" fmla="*/ 112 h 148"/>
                                <a:gd name="T58" fmla="*/ 94 w 274"/>
                                <a:gd name="T59" fmla="*/ 122 h 148"/>
                                <a:gd name="T60" fmla="*/ 110 w 274"/>
                                <a:gd name="T61" fmla="*/ 128 h 148"/>
                                <a:gd name="T62" fmla="*/ 130 w 274"/>
                                <a:gd name="T63" fmla="*/ 93 h 148"/>
                                <a:gd name="T64" fmla="*/ 113 w 274"/>
                                <a:gd name="T65" fmla="*/ 86 h 148"/>
                                <a:gd name="T66" fmla="*/ 97 w 274"/>
                                <a:gd name="T67" fmla="*/ 77 h 148"/>
                                <a:gd name="T68" fmla="*/ 82 w 274"/>
                                <a:gd name="T69" fmla="*/ 70 h 148"/>
                                <a:gd name="T70" fmla="*/ 66 w 274"/>
                                <a:gd name="T71" fmla="*/ 60 h 148"/>
                                <a:gd name="T72" fmla="*/ 55 w 274"/>
                                <a:gd name="T73" fmla="*/ 51 h 148"/>
                                <a:gd name="T74" fmla="*/ 54 w 274"/>
                                <a:gd name="T75" fmla="*/ 38 h 148"/>
                                <a:gd name="T76" fmla="*/ 74 w 274"/>
                                <a:gd name="T77" fmla="*/ 33 h 148"/>
                                <a:gd name="T78" fmla="*/ 86 w 274"/>
                                <a:gd name="T79" fmla="*/ 33 h 148"/>
                                <a:gd name="T80" fmla="*/ 99 w 274"/>
                                <a:gd name="T81" fmla="*/ 36 h 148"/>
                                <a:gd name="T82" fmla="*/ 124 w 274"/>
                                <a:gd name="T83" fmla="*/ 41 h 148"/>
                                <a:gd name="T84" fmla="*/ 141 w 274"/>
                                <a:gd name="T85" fmla="*/ 49 h 148"/>
                                <a:gd name="T86" fmla="*/ 160 w 274"/>
                                <a:gd name="T87" fmla="*/ 57 h 148"/>
                                <a:gd name="T88" fmla="*/ 174 w 274"/>
                                <a:gd name="T89" fmla="*/ 66 h 148"/>
                                <a:gd name="T90" fmla="*/ 188 w 274"/>
                                <a:gd name="T91" fmla="*/ 75 h 148"/>
                                <a:gd name="T92" fmla="*/ 211 w 274"/>
                                <a:gd name="T93" fmla="*/ 93 h 148"/>
                                <a:gd name="T94" fmla="*/ 220 w 274"/>
                                <a:gd name="T95" fmla="*/ 108 h 148"/>
                                <a:gd name="T96" fmla="*/ 203 w 274"/>
                                <a:gd name="T97" fmla="*/ 109 h 148"/>
                                <a:gd name="T98" fmla="*/ 189 w 274"/>
                                <a:gd name="T99" fmla="*/ 108 h 148"/>
                                <a:gd name="T100" fmla="*/ 174 w 274"/>
                                <a:gd name="T101" fmla="*/ 105 h 148"/>
                                <a:gd name="T102" fmla="*/ 156 w 274"/>
                                <a:gd name="T103" fmla="*/ 101 h 148"/>
                                <a:gd name="T104" fmla="*/ 142 w 274"/>
                                <a:gd name="T105" fmla="*/ 98 h 148"/>
                                <a:gd name="T106" fmla="*/ 130 w 274"/>
                                <a:gd name="T107" fmla="*/ 93 h 148"/>
                                <a:gd name="T108" fmla="*/ 117 w 274"/>
                                <a:gd name="T109" fmla="*/ 13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74" h="148">
                                  <a:moveTo>
                                    <a:pt x="117" y="132"/>
                                  </a:moveTo>
                                  <a:lnTo>
                                    <a:pt x="122" y="134"/>
                                  </a:lnTo>
                                  <a:lnTo>
                                    <a:pt x="130" y="134"/>
                                  </a:lnTo>
                                  <a:lnTo>
                                    <a:pt x="139" y="138"/>
                                  </a:lnTo>
                                  <a:lnTo>
                                    <a:pt x="149" y="139"/>
                                  </a:lnTo>
                                  <a:lnTo>
                                    <a:pt x="161" y="142"/>
                                  </a:lnTo>
                                  <a:lnTo>
                                    <a:pt x="175" y="144"/>
                                  </a:lnTo>
                                  <a:lnTo>
                                    <a:pt x="189" y="148"/>
                                  </a:lnTo>
                                  <a:lnTo>
                                    <a:pt x="203" y="148"/>
                                  </a:lnTo>
                                  <a:lnTo>
                                    <a:pt x="216" y="148"/>
                                  </a:lnTo>
                                  <a:lnTo>
                                    <a:pt x="230" y="148"/>
                                  </a:lnTo>
                                  <a:lnTo>
                                    <a:pt x="244" y="148"/>
                                  </a:lnTo>
                                  <a:lnTo>
                                    <a:pt x="253" y="144"/>
                                  </a:lnTo>
                                  <a:lnTo>
                                    <a:pt x="263" y="139"/>
                                  </a:lnTo>
                                  <a:lnTo>
                                    <a:pt x="269" y="132"/>
                                  </a:lnTo>
                                  <a:lnTo>
                                    <a:pt x="274" y="125"/>
                                  </a:lnTo>
                                  <a:lnTo>
                                    <a:pt x="274" y="115"/>
                                  </a:lnTo>
                                  <a:lnTo>
                                    <a:pt x="270" y="105"/>
                                  </a:lnTo>
                                  <a:lnTo>
                                    <a:pt x="267" y="95"/>
                                  </a:lnTo>
                                  <a:lnTo>
                                    <a:pt x="263" y="86"/>
                                  </a:lnTo>
                                  <a:lnTo>
                                    <a:pt x="253" y="76"/>
                                  </a:lnTo>
                                  <a:lnTo>
                                    <a:pt x="245" y="69"/>
                                  </a:lnTo>
                                  <a:lnTo>
                                    <a:pt x="236" y="59"/>
                                  </a:lnTo>
                                  <a:lnTo>
                                    <a:pt x="227" y="53"/>
                                  </a:lnTo>
                                  <a:lnTo>
                                    <a:pt x="214" y="44"/>
                                  </a:lnTo>
                                  <a:lnTo>
                                    <a:pt x="203" y="38"/>
                                  </a:lnTo>
                                  <a:lnTo>
                                    <a:pt x="192" y="31"/>
                                  </a:lnTo>
                                  <a:lnTo>
                                    <a:pt x="183" y="27"/>
                                  </a:lnTo>
                                  <a:lnTo>
                                    <a:pt x="174" y="21"/>
                                  </a:lnTo>
                                  <a:lnTo>
                                    <a:pt x="167" y="18"/>
                                  </a:lnTo>
                                  <a:lnTo>
                                    <a:pt x="160" y="15"/>
                                  </a:lnTo>
                                  <a:lnTo>
                                    <a:pt x="156" y="15"/>
                                  </a:lnTo>
                                  <a:lnTo>
                                    <a:pt x="152" y="13"/>
                                  </a:lnTo>
                                  <a:lnTo>
                                    <a:pt x="146" y="11"/>
                                  </a:lnTo>
                                  <a:lnTo>
                                    <a:pt x="139" y="8"/>
                                  </a:lnTo>
                                  <a:lnTo>
                                    <a:pt x="132" y="7"/>
                                  </a:lnTo>
                                  <a:lnTo>
                                    <a:pt x="121" y="4"/>
                                  </a:lnTo>
                                  <a:lnTo>
                                    <a:pt x="111" y="2"/>
                                  </a:lnTo>
                                  <a:lnTo>
                                    <a:pt x="100" y="1"/>
                                  </a:lnTo>
                                  <a:lnTo>
                                    <a:pt x="89" y="1"/>
                                  </a:lnTo>
                                  <a:lnTo>
                                    <a:pt x="77" y="0"/>
                                  </a:lnTo>
                                  <a:lnTo>
                                    <a:pt x="64" y="0"/>
                                  </a:lnTo>
                                  <a:lnTo>
                                    <a:pt x="54" y="1"/>
                                  </a:lnTo>
                                  <a:lnTo>
                                    <a:pt x="44" y="4"/>
                                  </a:lnTo>
                                  <a:lnTo>
                                    <a:pt x="32" y="8"/>
                                  </a:lnTo>
                                  <a:lnTo>
                                    <a:pt x="22" y="13"/>
                                  </a:lnTo>
                                  <a:lnTo>
                                    <a:pt x="15" y="20"/>
                                  </a:lnTo>
                                  <a:lnTo>
                                    <a:pt x="8" y="30"/>
                                  </a:lnTo>
                                  <a:lnTo>
                                    <a:pt x="2" y="38"/>
                                  </a:lnTo>
                                  <a:lnTo>
                                    <a:pt x="0" y="49"/>
                                  </a:lnTo>
                                  <a:lnTo>
                                    <a:pt x="4" y="57"/>
                                  </a:lnTo>
                                  <a:lnTo>
                                    <a:pt x="10" y="67"/>
                                  </a:lnTo>
                                  <a:lnTo>
                                    <a:pt x="16" y="75"/>
                                  </a:lnTo>
                                  <a:lnTo>
                                    <a:pt x="27" y="83"/>
                                  </a:lnTo>
                                  <a:lnTo>
                                    <a:pt x="38" y="90"/>
                                  </a:lnTo>
                                  <a:lnTo>
                                    <a:pt x="49" y="99"/>
                                  </a:lnTo>
                                  <a:lnTo>
                                    <a:pt x="60" y="105"/>
                                  </a:lnTo>
                                  <a:lnTo>
                                    <a:pt x="72" y="112"/>
                                  </a:lnTo>
                                  <a:lnTo>
                                    <a:pt x="83" y="116"/>
                                  </a:lnTo>
                                  <a:lnTo>
                                    <a:pt x="94" y="122"/>
                                  </a:lnTo>
                                  <a:lnTo>
                                    <a:pt x="103" y="125"/>
                                  </a:lnTo>
                                  <a:lnTo>
                                    <a:pt x="110" y="128"/>
                                  </a:lnTo>
                                  <a:lnTo>
                                    <a:pt x="114" y="131"/>
                                  </a:lnTo>
                                  <a:lnTo>
                                    <a:pt x="130" y="93"/>
                                  </a:lnTo>
                                  <a:lnTo>
                                    <a:pt x="124" y="92"/>
                                  </a:lnTo>
                                  <a:lnTo>
                                    <a:pt x="113" y="86"/>
                                  </a:lnTo>
                                  <a:lnTo>
                                    <a:pt x="105" y="82"/>
                                  </a:lnTo>
                                  <a:lnTo>
                                    <a:pt x="97" y="77"/>
                                  </a:lnTo>
                                  <a:lnTo>
                                    <a:pt x="89" y="73"/>
                                  </a:lnTo>
                                  <a:lnTo>
                                    <a:pt x="82" y="70"/>
                                  </a:lnTo>
                                  <a:lnTo>
                                    <a:pt x="74" y="64"/>
                                  </a:lnTo>
                                  <a:lnTo>
                                    <a:pt x="66" y="60"/>
                                  </a:lnTo>
                                  <a:lnTo>
                                    <a:pt x="60" y="54"/>
                                  </a:lnTo>
                                  <a:lnTo>
                                    <a:pt x="55" y="51"/>
                                  </a:lnTo>
                                  <a:lnTo>
                                    <a:pt x="49" y="43"/>
                                  </a:lnTo>
                                  <a:lnTo>
                                    <a:pt x="54" y="38"/>
                                  </a:lnTo>
                                  <a:lnTo>
                                    <a:pt x="61" y="34"/>
                                  </a:lnTo>
                                  <a:lnTo>
                                    <a:pt x="74" y="33"/>
                                  </a:lnTo>
                                  <a:lnTo>
                                    <a:pt x="78" y="33"/>
                                  </a:lnTo>
                                  <a:lnTo>
                                    <a:pt x="86" y="33"/>
                                  </a:lnTo>
                                  <a:lnTo>
                                    <a:pt x="93" y="34"/>
                                  </a:lnTo>
                                  <a:lnTo>
                                    <a:pt x="99" y="36"/>
                                  </a:lnTo>
                                  <a:lnTo>
                                    <a:pt x="111" y="38"/>
                                  </a:lnTo>
                                  <a:lnTo>
                                    <a:pt x="124" y="41"/>
                                  </a:lnTo>
                                  <a:lnTo>
                                    <a:pt x="133" y="44"/>
                                  </a:lnTo>
                                  <a:lnTo>
                                    <a:pt x="141" y="49"/>
                                  </a:lnTo>
                                  <a:lnTo>
                                    <a:pt x="149" y="51"/>
                                  </a:lnTo>
                                  <a:lnTo>
                                    <a:pt x="160" y="57"/>
                                  </a:lnTo>
                                  <a:lnTo>
                                    <a:pt x="166" y="62"/>
                                  </a:lnTo>
                                  <a:lnTo>
                                    <a:pt x="174" y="66"/>
                                  </a:lnTo>
                                  <a:lnTo>
                                    <a:pt x="180" y="70"/>
                                  </a:lnTo>
                                  <a:lnTo>
                                    <a:pt x="188" y="75"/>
                                  </a:lnTo>
                                  <a:lnTo>
                                    <a:pt x="200" y="83"/>
                                  </a:lnTo>
                                  <a:lnTo>
                                    <a:pt x="211" y="93"/>
                                  </a:lnTo>
                                  <a:lnTo>
                                    <a:pt x="216" y="101"/>
                                  </a:lnTo>
                                  <a:lnTo>
                                    <a:pt x="220" y="108"/>
                                  </a:lnTo>
                                  <a:lnTo>
                                    <a:pt x="214" y="109"/>
                                  </a:lnTo>
                                  <a:lnTo>
                                    <a:pt x="203" y="109"/>
                                  </a:lnTo>
                                  <a:lnTo>
                                    <a:pt x="196" y="108"/>
                                  </a:lnTo>
                                  <a:lnTo>
                                    <a:pt x="189" y="108"/>
                                  </a:lnTo>
                                  <a:lnTo>
                                    <a:pt x="180" y="106"/>
                                  </a:lnTo>
                                  <a:lnTo>
                                    <a:pt x="174" y="105"/>
                                  </a:lnTo>
                                  <a:lnTo>
                                    <a:pt x="164" y="102"/>
                                  </a:lnTo>
                                  <a:lnTo>
                                    <a:pt x="156" y="101"/>
                                  </a:lnTo>
                                  <a:lnTo>
                                    <a:pt x="149" y="98"/>
                                  </a:lnTo>
                                  <a:lnTo>
                                    <a:pt x="142" y="98"/>
                                  </a:lnTo>
                                  <a:lnTo>
                                    <a:pt x="132" y="93"/>
                                  </a:lnTo>
                                  <a:lnTo>
                                    <a:pt x="130" y="93"/>
                                  </a:lnTo>
                                  <a:lnTo>
                                    <a:pt x="117"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31"/>
                          <wps:cNvSpPr>
                            <a:spLocks/>
                          </wps:cNvSpPr>
                          <wps:spPr bwMode="auto">
                            <a:xfrm>
                              <a:off x="7121" y="8812"/>
                              <a:ext cx="63" cy="45"/>
                            </a:xfrm>
                            <a:custGeom>
                              <a:avLst/>
                              <a:gdLst>
                                <a:gd name="T0" fmla="*/ 101 w 129"/>
                                <a:gd name="T1" fmla="*/ 85 h 85"/>
                                <a:gd name="T2" fmla="*/ 98 w 129"/>
                                <a:gd name="T3" fmla="*/ 82 h 85"/>
                                <a:gd name="T4" fmla="*/ 95 w 129"/>
                                <a:gd name="T5" fmla="*/ 77 h 85"/>
                                <a:gd name="T6" fmla="*/ 87 w 129"/>
                                <a:gd name="T7" fmla="*/ 68 h 85"/>
                                <a:gd name="T8" fmla="*/ 78 w 129"/>
                                <a:gd name="T9" fmla="*/ 59 h 85"/>
                                <a:gd name="T10" fmla="*/ 70 w 129"/>
                                <a:gd name="T11" fmla="*/ 55 h 85"/>
                                <a:gd name="T12" fmla="*/ 63 w 129"/>
                                <a:gd name="T13" fmla="*/ 49 h 85"/>
                                <a:gd name="T14" fmla="*/ 54 w 129"/>
                                <a:gd name="T15" fmla="*/ 46 h 85"/>
                                <a:gd name="T16" fmla="*/ 48 w 129"/>
                                <a:gd name="T17" fmla="*/ 45 h 85"/>
                                <a:gd name="T18" fmla="*/ 35 w 129"/>
                                <a:gd name="T19" fmla="*/ 40 h 85"/>
                                <a:gd name="T20" fmla="*/ 26 w 129"/>
                                <a:gd name="T21" fmla="*/ 40 h 85"/>
                                <a:gd name="T22" fmla="*/ 14 w 129"/>
                                <a:gd name="T23" fmla="*/ 40 h 85"/>
                                <a:gd name="T24" fmla="*/ 3 w 129"/>
                                <a:gd name="T25" fmla="*/ 43 h 85"/>
                                <a:gd name="T26" fmla="*/ 0 w 129"/>
                                <a:gd name="T27" fmla="*/ 40 h 85"/>
                                <a:gd name="T28" fmla="*/ 0 w 129"/>
                                <a:gd name="T29" fmla="*/ 36 h 85"/>
                                <a:gd name="T30" fmla="*/ 4 w 129"/>
                                <a:gd name="T31" fmla="*/ 29 h 85"/>
                                <a:gd name="T32" fmla="*/ 10 w 129"/>
                                <a:gd name="T33" fmla="*/ 23 h 85"/>
                                <a:gd name="T34" fmla="*/ 17 w 129"/>
                                <a:gd name="T35" fmla="*/ 15 h 85"/>
                                <a:gd name="T36" fmla="*/ 23 w 129"/>
                                <a:gd name="T37" fmla="*/ 7 h 85"/>
                                <a:gd name="T38" fmla="*/ 28 w 129"/>
                                <a:gd name="T39" fmla="*/ 3 h 85"/>
                                <a:gd name="T40" fmla="*/ 31 w 129"/>
                                <a:gd name="T41" fmla="*/ 2 h 85"/>
                                <a:gd name="T42" fmla="*/ 32 w 129"/>
                                <a:gd name="T43" fmla="*/ 0 h 85"/>
                                <a:gd name="T44" fmla="*/ 40 w 129"/>
                                <a:gd name="T45" fmla="*/ 0 h 85"/>
                                <a:gd name="T46" fmla="*/ 43 w 129"/>
                                <a:gd name="T47" fmla="*/ 0 h 85"/>
                                <a:gd name="T48" fmla="*/ 51 w 129"/>
                                <a:gd name="T49" fmla="*/ 0 h 85"/>
                                <a:gd name="T50" fmla="*/ 57 w 129"/>
                                <a:gd name="T51" fmla="*/ 2 h 85"/>
                                <a:gd name="T52" fmla="*/ 65 w 129"/>
                                <a:gd name="T53" fmla="*/ 4 h 85"/>
                                <a:gd name="T54" fmla="*/ 73 w 129"/>
                                <a:gd name="T55" fmla="*/ 4 h 85"/>
                                <a:gd name="T56" fmla="*/ 79 w 129"/>
                                <a:gd name="T57" fmla="*/ 7 h 85"/>
                                <a:gd name="T58" fmla="*/ 88 w 129"/>
                                <a:gd name="T59" fmla="*/ 10 h 85"/>
                                <a:gd name="T60" fmla="*/ 96 w 129"/>
                                <a:gd name="T61" fmla="*/ 15 h 85"/>
                                <a:gd name="T62" fmla="*/ 104 w 129"/>
                                <a:gd name="T63" fmla="*/ 19 h 85"/>
                                <a:gd name="T64" fmla="*/ 112 w 129"/>
                                <a:gd name="T65" fmla="*/ 26 h 85"/>
                                <a:gd name="T66" fmla="*/ 120 w 129"/>
                                <a:gd name="T67" fmla="*/ 33 h 85"/>
                                <a:gd name="T68" fmla="*/ 127 w 129"/>
                                <a:gd name="T69" fmla="*/ 43 h 85"/>
                                <a:gd name="T70" fmla="*/ 129 w 129"/>
                                <a:gd name="T71" fmla="*/ 51 h 85"/>
                                <a:gd name="T72" fmla="*/ 129 w 129"/>
                                <a:gd name="T73" fmla="*/ 59 h 85"/>
                                <a:gd name="T74" fmla="*/ 124 w 129"/>
                                <a:gd name="T75" fmla="*/ 66 h 85"/>
                                <a:gd name="T76" fmla="*/ 120 w 129"/>
                                <a:gd name="T77" fmla="*/ 74 h 85"/>
                                <a:gd name="T78" fmla="*/ 112 w 129"/>
                                <a:gd name="T79" fmla="*/ 78 h 85"/>
                                <a:gd name="T80" fmla="*/ 107 w 129"/>
                                <a:gd name="T81" fmla="*/ 82 h 85"/>
                                <a:gd name="T82" fmla="*/ 101 w 129"/>
                                <a:gd name="T83" fmla="*/ 85 h 85"/>
                                <a:gd name="T84" fmla="*/ 101 w 129"/>
                                <a:gd name="T85" fmla="*/ 85 h 85"/>
                                <a:gd name="T86" fmla="*/ 101 w 129"/>
                                <a:gd name="T87"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9" h="85">
                                  <a:moveTo>
                                    <a:pt x="101" y="85"/>
                                  </a:moveTo>
                                  <a:lnTo>
                                    <a:pt x="98" y="82"/>
                                  </a:lnTo>
                                  <a:lnTo>
                                    <a:pt x="95" y="77"/>
                                  </a:lnTo>
                                  <a:lnTo>
                                    <a:pt x="87" y="68"/>
                                  </a:lnTo>
                                  <a:lnTo>
                                    <a:pt x="78" y="59"/>
                                  </a:lnTo>
                                  <a:lnTo>
                                    <a:pt x="70" y="55"/>
                                  </a:lnTo>
                                  <a:lnTo>
                                    <a:pt x="63" y="49"/>
                                  </a:lnTo>
                                  <a:lnTo>
                                    <a:pt x="54" y="46"/>
                                  </a:lnTo>
                                  <a:lnTo>
                                    <a:pt x="48" y="45"/>
                                  </a:lnTo>
                                  <a:lnTo>
                                    <a:pt x="35" y="40"/>
                                  </a:lnTo>
                                  <a:lnTo>
                                    <a:pt x="26" y="40"/>
                                  </a:lnTo>
                                  <a:lnTo>
                                    <a:pt x="14" y="40"/>
                                  </a:lnTo>
                                  <a:lnTo>
                                    <a:pt x="3" y="43"/>
                                  </a:lnTo>
                                  <a:lnTo>
                                    <a:pt x="0" y="40"/>
                                  </a:lnTo>
                                  <a:lnTo>
                                    <a:pt x="0" y="36"/>
                                  </a:lnTo>
                                  <a:lnTo>
                                    <a:pt x="4" y="29"/>
                                  </a:lnTo>
                                  <a:lnTo>
                                    <a:pt x="10" y="23"/>
                                  </a:lnTo>
                                  <a:lnTo>
                                    <a:pt x="17" y="15"/>
                                  </a:lnTo>
                                  <a:lnTo>
                                    <a:pt x="23" y="7"/>
                                  </a:lnTo>
                                  <a:lnTo>
                                    <a:pt x="28" y="3"/>
                                  </a:lnTo>
                                  <a:lnTo>
                                    <a:pt x="31" y="2"/>
                                  </a:lnTo>
                                  <a:lnTo>
                                    <a:pt x="32" y="0"/>
                                  </a:lnTo>
                                  <a:lnTo>
                                    <a:pt x="40" y="0"/>
                                  </a:lnTo>
                                  <a:lnTo>
                                    <a:pt x="43" y="0"/>
                                  </a:lnTo>
                                  <a:lnTo>
                                    <a:pt x="51" y="0"/>
                                  </a:lnTo>
                                  <a:lnTo>
                                    <a:pt x="57" y="2"/>
                                  </a:lnTo>
                                  <a:lnTo>
                                    <a:pt x="65" y="4"/>
                                  </a:lnTo>
                                  <a:lnTo>
                                    <a:pt x="73" y="4"/>
                                  </a:lnTo>
                                  <a:lnTo>
                                    <a:pt x="79" y="7"/>
                                  </a:lnTo>
                                  <a:lnTo>
                                    <a:pt x="88" y="10"/>
                                  </a:lnTo>
                                  <a:lnTo>
                                    <a:pt x="96" y="15"/>
                                  </a:lnTo>
                                  <a:lnTo>
                                    <a:pt x="104" y="19"/>
                                  </a:lnTo>
                                  <a:lnTo>
                                    <a:pt x="112" y="26"/>
                                  </a:lnTo>
                                  <a:lnTo>
                                    <a:pt x="120" y="33"/>
                                  </a:lnTo>
                                  <a:lnTo>
                                    <a:pt x="127" y="43"/>
                                  </a:lnTo>
                                  <a:lnTo>
                                    <a:pt x="129" y="51"/>
                                  </a:lnTo>
                                  <a:lnTo>
                                    <a:pt x="129" y="59"/>
                                  </a:lnTo>
                                  <a:lnTo>
                                    <a:pt x="124" y="66"/>
                                  </a:lnTo>
                                  <a:lnTo>
                                    <a:pt x="120" y="74"/>
                                  </a:lnTo>
                                  <a:lnTo>
                                    <a:pt x="112" y="78"/>
                                  </a:lnTo>
                                  <a:lnTo>
                                    <a:pt x="107" y="82"/>
                                  </a:lnTo>
                                  <a:lnTo>
                                    <a:pt x="101"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32"/>
                          <wps:cNvSpPr>
                            <a:spLocks/>
                          </wps:cNvSpPr>
                          <wps:spPr bwMode="auto">
                            <a:xfrm>
                              <a:off x="7373" y="8430"/>
                              <a:ext cx="197" cy="55"/>
                            </a:xfrm>
                            <a:custGeom>
                              <a:avLst/>
                              <a:gdLst>
                                <a:gd name="T0" fmla="*/ 0 w 405"/>
                                <a:gd name="T1" fmla="*/ 62 h 101"/>
                                <a:gd name="T2" fmla="*/ 405 w 405"/>
                                <a:gd name="T3" fmla="*/ 0 h 101"/>
                                <a:gd name="T4" fmla="*/ 393 w 405"/>
                                <a:gd name="T5" fmla="*/ 40 h 101"/>
                                <a:gd name="T6" fmla="*/ 18 w 405"/>
                                <a:gd name="T7" fmla="*/ 101 h 101"/>
                                <a:gd name="T8" fmla="*/ 0 w 405"/>
                                <a:gd name="T9" fmla="*/ 62 h 101"/>
                                <a:gd name="T10" fmla="*/ 0 w 405"/>
                                <a:gd name="T11" fmla="*/ 62 h 101"/>
                              </a:gdLst>
                              <a:ahLst/>
                              <a:cxnLst>
                                <a:cxn ang="0">
                                  <a:pos x="T0" y="T1"/>
                                </a:cxn>
                                <a:cxn ang="0">
                                  <a:pos x="T2" y="T3"/>
                                </a:cxn>
                                <a:cxn ang="0">
                                  <a:pos x="T4" y="T5"/>
                                </a:cxn>
                                <a:cxn ang="0">
                                  <a:pos x="T6" y="T7"/>
                                </a:cxn>
                                <a:cxn ang="0">
                                  <a:pos x="T8" y="T9"/>
                                </a:cxn>
                                <a:cxn ang="0">
                                  <a:pos x="T10" y="T11"/>
                                </a:cxn>
                              </a:cxnLst>
                              <a:rect l="0" t="0" r="r" b="b"/>
                              <a:pathLst>
                                <a:path w="405" h="101">
                                  <a:moveTo>
                                    <a:pt x="0" y="62"/>
                                  </a:moveTo>
                                  <a:lnTo>
                                    <a:pt x="405" y="0"/>
                                  </a:lnTo>
                                  <a:lnTo>
                                    <a:pt x="393" y="40"/>
                                  </a:lnTo>
                                  <a:lnTo>
                                    <a:pt x="18" y="101"/>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33"/>
                          <wps:cNvSpPr>
                            <a:spLocks/>
                          </wps:cNvSpPr>
                          <wps:spPr bwMode="auto">
                            <a:xfrm>
                              <a:off x="7375" y="8483"/>
                              <a:ext cx="197" cy="54"/>
                            </a:xfrm>
                            <a:custGeom>
                              <a:avLst/>
                              <a:gdLst>
                                <a:gd name="T0" fmla="*/ 0 w 405"/>
                                <a:gd name="T1" fmla="*/ 62 h 101"/>
                                <a:gd name="T2" fmla="*/ 405 w 405"/>
                                <a:gd name="T3" fmla="*/ 0 h 101"/>
                                <a:gd name="T4" fmla="*/ 391 w 405"/>
                                <a:gd name="T5" fmla="*/ 41 h 101"/>
                                <a:gd name="T6" fmla="*/ 18 w 405"/>
                                <a:gd name="T7" fmla="*/ 101 h 101"/>
                                <a:gd name="T8" fmla="*/ 0 w 405"/>
                                <a:gd name="T9" fmla="*/ 62 h 101"/>
                                <a:gd name="T10" fmla="*/ 0 w 405"/>
                                <a:gd name="T11" fmla="*/ 62 h 101"/>
                              </a:gdLst>
                              <a:ahLst/>
                              <a:cxnLst>
                                <a:cxn ang="0">
                                  <a:pos x="T0" y="T1"/>
                                </a:cxn>
                                <a:cxn ang="0">
                                  <a:pos x="T2" y="T3"/>
                                </a:cxn>
                                <a:cxn ang="0">
                                  <a:pos x="T4" y="T5"/>
                                </a:cxn>
                                <a:cxn ang="0">
                                  <a:pos x="T6" y="T7"/>
                                </a:cxn>
                                <a:cxn ang="0">
                                  <a:pos x="T8" y="T9"/>
                                </a:cxn>
                                <a:cxn ang="0">
                                  <a:pos x="T10" y="T11"/>
                                </a:cxn>
                              </a:cxnLst>
                              <a:rect l="0" t="0" r="r" b="b"/>
                              <a:pathLst>
                                <a:path w="405" h="101">
                                  <a:moveTo>
                                    <a:pt x="0" y="62"/>
                                  </a:moveTo>
                                  <a:lnTo>
                                    <a:pt x="405" y="0"/>
                                  </a:lnTo>
                                  <a:lnTo>
                                    <a:pt x="391" y="41"/>
                                  </a:lnTo>
                                  <a:lnTo>
                                    <a:pt x="18" y="101"/>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34"/>
                          <wps:cNvSpPr>
                            <a:spLocks/>
                          </wps:cNvSpPr>
                          <wps:spPr bwMode="auto">
                            <a:xfrm>
                              <a:off x="7095" y="8465"/>
                              <a:ext cx="59" cy="117"/>
                            </a:xfrm>
                            <a:custGeom>
                              <a:avLst/>
                              <a:gdLst>
                                <a:gd name="T0" fmla="*/ 76 w 120"/>
                                <a:gd name="T1" fmla="*/ 0 h 219"/>
                                <a:gd name="T2" fmla="*/ 72 w 120"/>
                                <a:gd name="T3" fmla="*/ 0 h 219"/>
                                <a:gd name="T4" fmla="*/ 64 w 120"/>
                                <a:gd name="T5" fmla="*/ 3 h 219"/>
                                <a:gd name="T6" fmla="*/ 58 w 120"/>
                                <a:gd name="T7" fmla="*/ 4 h 219"/>
                                <a:gd name="T8" fmla="*/ 52 w 120"/>
                                <a:gd name="T9" fmla="*/ 7 h 219"/>
                                <a:gd name="T10" fmla="*/ 45 w 120"/>
                                <a:gd name="T11" fmla="*/ 10 h 219"/>
                                <a:gd name="T12" fmla="*/ 39 w 120"/>
                                <a:gd name="T13" fmla="*/ 17 h 219"/>
                                <a:gd name="T14" fmla="*/ 33 w 120"/>
                                <a:gd name="T15" fmla="*/ 23 h 219"/>
                                <a:gd name="T16" fmla="*/ 25 w 120"/>
                                <a:gd name="T17" fmla="*/ 30 h 219"/>
                                <a:gd name="T18" fmla="*/ 17 w 120"/>
                                <a:gd name="T19" fmla="*/ 39 h 219"/>
                                <a:gd name="T20" fmla="*/ 12 w 120"/>
                                <a:gd name="T21" fmla="*/ 49 h 219"/>
                                <a:gd name="T22" fmla="*/ 8 w 120"/>
                                <a:gd name="T23" fmla="*/ 61 h 219"/>
                                <a:gd name="T24" fmla="*/ 3 w 120"/>
                                <a:gd name="T25" fmla="*/ 74 h 219"/>
                                <a:gd name="T26" fmla="*/ 2 w 120"/>
                                <a:gd name="T27" fmla="*/ 89 h 219"/>
                                <a:gd name="T28" fmla="*/ 2 w 120"/>
                                <a:gd name="T29" fmla="*/ 108 h 219"/>
                                <a:gd name="T30" fmla="*/ 0 w 120"/>
                                <a:gd name="T31" fmla="*/ 124 h 219"/>
                                <a:gd name="T32" fmla="*/ 3 w 120"/>
                                <a:gd name="T33" fmla="*/ 140 h 219"/>
                                <a:gd name="T34" fmla="*/ 8 w 120"/>
                                <a:gd name="T35" fmla="*/ 153 h 219"/>
                                <a:gd name="T36" fmla="*/ 14 w 120"/>
                                <a:gd name="T37" fmla="*/ 164 h 219"/>
                                <a:gd name="T38" fmla="*/ 20 w 120"/>
                                <a:gd name="T39" fmla="*/ 175 h 219"/>
                                <a:gd name="T40" fmla="*/ 30 w 120"/>
                                <a:gd name="T41" fmla="*/ 185 h 219"/>
                                <a:gd name="T42" fmla="*/ 37 w 120"/>
                                <a:gd name="T43" fmla="*/ 190 h 219"/>
                                <a:gd name="T44" fmla="*/ 47 w 120"/>
                                <a:gd name="T45" fmla="*/ 199 h 219"/>
                                <a:gd name="T46" fmla="*/ 56 w 120"/>
                                <a:gd name="T47" fmla="*/ 203 h 219"/>
                                <a:gd name="T48" fmla="*/ 64 w 120"/>
                                <a:gd name="T49" fmla="*/ 208 h 219"/>
                                <a:gd name="T50" fmla="*/ 72 w 120"/>
                                <a:gd name="T51" fmla="*/ 211 h 219"/>
                                <a:gd name="T52" fmla="*/ 81 w 120"/>
                                <a:gd name="T53" fmla="*/ 215 h 219"/>
                                <a:gd name="T54" fmla="*/ 92 w 120"/>
                                <a:gd name="T55" fmla="*/ 218 h 219"/>
                                <a:gd name="T56" fmla="*/ 97 w 120"/>
                                <a:gd name="T57" fmla="*/ 219 h 219"/>
                                <a:gd name="T58" fmla="*/ 120 w 120"/>
                                <a:gd name="T59" fmla="*/ 188 h 219"/>
                                <a:gd name="T60" fmla="*/ 117 w 120"/>
                                <a:gd name="T61" fmla="*/ 185 h 219"/>
                                <a:gd name="T62" fmla="*/ 109 w 120"/>
                                <a:gd name="T63" fmla="*/ 180 h 219"/>
                                <a:gd name="T64" fmla="*/ 101 w 120"/>
                                <a:gd name="T65" fmla="*/ 177 h 219"/>
                                <a:gd name="T66" fmla="*/ 95 w 120"/>
                                <a:gd name="T67" fmla="*/ 175 h 219"/>
                                <a:gd name="T68" fmla="*/ 89 w 120"/>
                                <a:gd name="T69" fmla="*/ 169 h 219"/>
                                <a:gd name="T70" fmla="*/ 83 w 120"/>
                                <a:gd name="T71" fmla="*/ 164 h 219"/>
                                <a:gd name="T72" fmla="*/ 76 w 120"/>
                                <a:gd name="T73" fmla="*/ 159 h 219"/>
                                <a:gd name="T74" fmla="*/ 69 w 120"/>
                                <a:gd name="T75" fmla="*/ 153 h 219"/>
                                <a:gd name="T76" fmla="*/ 61 w 120"/>
                                <a:gd name="T77" fmla="*/ 146 h 219"/>
                                <a:gd name="T78" fmla="*/ 56 w 120"/>
                                <a:gd name="T79" fmla="*/ 140 h 219"/>
                                <a:gd name="T80" fmla="*/ 52 w 120"/>
                                <a:gd name="T81" fmla="*/ 131 h 219"/>
                                <a:gd name="T82" fmla="*/ 48 w 120"/>
                                <a:gd name="T83" fmla="*/ 124 h 219"/>
                                <a:gd name="T84" fmla="*/ 45 w 120"/>
                                <a:gd name="T85" fmla="*/ 115 h 219"/>
                                <a:gd name="T86" fmla="*/ 45 w 120"/>
                                <a:gd name="T87" fmla="*/ 108 h 219"/>
                                <a:gd name="T88" fmla="*/ 45 w 120"/>
                                <a:gd name="T89" fmla="*/ 100 h 219"/>
                                <a:gd name="T90" fmla="*/ 47 w 120"/>
                                <a:gd name="T91" fmla="*/ 91 h 219"/>
                                <a:gd name="T92" fmla="*/ 48 w 120"/>
                                <a:gd name="T93" fmla="*/ 84 h 219"/>
                                <a:gd name="T94" fmla="*/ 52 w 120"/>
                                <a:gd name="T95" fmla="*/ 76 h 219"/>
                                <a:gd name="T96" fmla="*/ 56 w 120"/>
                                <a:gd name="T97" fmla="*/ 69 h 219"/>
                                <a:gd name="T98" fmla="*/ 59 w 120"/>
                                <a:gd name="T99" fmla="*/ 62 h 219"/>
                                <a:gd name="T100" fmla="*/ 64 w 120"/>
                                <a:gd name="T101" fmla="*/ 56 h 219"/>
                                <a:gd name="T102" fmla="*/ 69 w 120"/>
                                <a:gd name="T103" fmla="*/ 52 h 219"/>
                                <a:gd name="T104" fmla="*/ 76 w 120"/>
                                <a:gd name="T105" fmla="*/ 42 h 219"/>
                                <a:gd name="T106" fmla="*/ 83 w 120"/>
                                <a:gd name="T107" fmla="*/ 36 h 219"/>
                                <a:gd name="T108" fmla="*/ 89 w 120"/>
                                <a:gd name="T109" fmla="*/ 32 h 219"/>
                                <a:gd name="T110" fmla="*/ 92 w 120"/>
                                <a:gd name="T111" fmla="*/ 30 h 219"/>
                                <a:gd name="T112" fmla="*/ 76 w 120"/>
                                <a:gd name="T113" fmla="*/ 0 h 219"/>
                                <a:gd name="T114" fmla="*/ 76 w 120"/>
                                <a:gd name="T115"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0" h="219">
                                  <a:moveTo>
                                    <a:pt x="76" y="0"/>
                                  </a:moveTo>
                                  <a:lnTo>
                                    <a:pt x="72" y="0"/>
                                  </a:lnTo>
                                  <a:lnTo>
                                    <a:pt x="64" y="3"/>
                                  </a:lnTo>
                                  <a:lnTo>
                                    <a:pt x="58" y="4"/>
                                  </a:lnTo>
                                  <a:lnTo>
                                    <a:pt x="52" y="7"/>
                                  </a:lnTo>
                                  <a:lnTo>
                                    <a:pt x="45" y="10"/>
                                  </a:lnTo>
                                  <a:lnTo>
                                    <a:pt x="39" y="17"/>
                                  </a:lnTo>
                                  <a:lnTo>
                                    <a:pt x="33" y="23"/>
                                  </a:lnTo>
                                  <a:lnTo>
                                    <a:pt x="25" y="30"/>
                                  </a:lnTo>
                                  <a:lnTo>
                                    <a:pt x="17" y="39"/>
                                  </a:lnTo>
                                  <a:lnTo>
                                    <a:pt x="12" y="49"/>
                                  </a:lnTo>
                                  <a:lnTo>
                                    <a:pt x="8" y="61"/>
                                  </a:lnTo>
                                  <a:lnTo>
                                    <a:pt x="3" y="74"/>
                                  </a:lnTo>
                                  <a:lnTo>
                                    <a:pt x="2" y="89"/>
                                  </a:lnTo>
                                  <a:lnTo>
                                    <a:pt x="2" y="108"/>
                                  </a:lnTo>
                                  <a:lnTo>
                                    <a:pt x="0" y="124"/>
                                  </a:lnTo>
                                  <a:lnTo>
                                    <a:pt x="3" y="140"/>
                                  </a:lnTo>
                                  <a:lnTo>
                                    <a:pt x="8" y="153"/>
                                  </a:lnTo>
                                  <a:lnTo>
                                    <a:pt x="14" y="164"/>
                                  </a:lnTo>
                                  <a:lnTo>
                                    <a:pt x="20" y="175"/>
                                  </a:lnTo>
                                  <a:lnTo>
                                    <a:pt x="30" y="185"/>
                                  </a:lnTo>
                                  <a:lnTo>
                                    <a:pt x="37" y="190"/>
                                  </a:lnTo>
                                  <a:lnTo>
                                    <a:pt x="47" y="199"/>
                                  </a:lnTo>
                                  <a:lnTo>
                                    <a:pt x="56" y="203"/>
                                  </a:lnTo>
                                  <a:lnTo>
                                    <a:pt x="64" y="208"/>
                                  </a:lnTo>
                                  <a:lnTo>
                                    <a:pt x="72" y="211"/>
                                  </a:lnTo>
                                  <a:lnTo>
                                    <a:pt x="81" y="215"/>
                                  </a:lnTo>
                                  <a:lnTo>
                                    <a:pt x="92" y="218"/>
                                  </a:lnTo>
                                  <a:lnTo>
                                    <a:pt x="97" y="219"/>
                                  </a:lnTo>
                                  <a:lnTo>
                                    <a:pt x="120" y="188"/>
                                  </a:lnTo>
                                  <a:lnTo>
                                    <a:pt x="117" y="185"/>
                                  </a:lnTo>
                                  <a:lnTo>
                                    <a:pt x="109" y="180"/>
                                  </a:lnTo>
                                  <a:lnTo>
                                    <a:pt x="101" y="177"/>
                                  </a:lnTo>
                                  <a:lnTo>
                                    <a:pt x="95" y="175"/>
                                  </a:lnTo>
                                  <a:lnTo>
                                    <a:pt x="89" y="169"/>
                                  </a:lnTo>
                                  <a:lnTo>
                                    <a:pt x="83" y="164"/>
                                  </a:lnTo>
                                  <a:lnTo>
                                    <a:pt x="76" y="159"/>
                                  </a:lnTo>
                                  <a:lnTo>
                                    <a:pt x="69" y="153"/>
                                  </a:lnTo>
                                  <a:lnTo>
                                    <a:pt x="61" y="146"/>
                                  </a:lnTo>
                                  <a:lnTo>
                                    <a:pt x="56" y="140"/>
                                  </a:lnTo>
                                  <a:lnTo>
                                    <a:pt x="52" y="131"/>
                                  </a:lnTo>
                                  <a:lnTo>
                                    <a:pt x="48" y="124"/>
                                  </a:lnTo>
                                  <a:lnTo>
                                    <a:pt x="45" y="115"/>
                                  </a:lnTo>
                                  <a:lnTo>
                                    <a:pt x="45" y="108"/>
                                  </a:lnTo>
                                  <a:lnTo>
                                    <a:pt x="45" y="100"/>
                                  </a:lnTo>
                                  <a:lnTo>
                                    <a:pt x="47" y="91"/>
                                  </a:lnTo>
                                  <a:lnTo>
                                    <a:pt x="48" y="84"/>
                                  </a:lnTo>
                                  <a:lnTo>
                                    <a:pt x="52" y="76"/>
                                  </a:lnTo>
                                  <a:lnTo>
                                    <a:pt x="56" y="69"/>
                                  </a:lnTo>
                                  <a:lnTo>
                                    <a:pt x="59" y="62"/>
                                  </a:lnTo>
                                  <a:lnTo>
                                    <a:pt x="64" y="56"/>
                                  </a:lnTo>
                                  <a:lnTo>
                                    <a:pt x="69" y="52"/>
                                  </a:lnTo>
                                  <a:lnTo>
                                    <a:pt x="76" y="42"/>
                                  </a:lnTo>
                                  <a:lnTo>
                                    <a:pt x="83" y="36"/>
                                  </a:lnTo>
                                  <a:lnTo>
                                    <a:pt x="89" y="32"/>
                                  </a:lnTo>
                                  <a:lnTo>
                                    <a:pt x="92" y="3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35"/>
                          <wps:cNvSpPr>
                            <a:spLocks/>
                          </wps:cNvSpPr>
                          <wps:spPr bwMode="auto">
                            <a:xfrm>
                              <a:off x="7293" y="8475"/>
                              <a:ext cx="38" cy="78"/>
                            </a:xfrm>
                            <a:custGeom>
                              <a:avLst/>
                              <a:gdLst>
                                <a:gd name="T0" fmla="*/ 58 w 78"/>
                                <a:gd name="T1" fmla="*/ 0 h 142"/>
                                <a:gd name="T2" fmla="*/ 53 w 78"/>
                                <a:gd name="T3" fmla="*/ 0 h 142"/>
                                <a:gd name="T4" fmla="*/ 49 w 78"/>
                                <a:gd name="T5" fmla="*/ 3 h 142"/>
                                <a:gd name="T6" fmla="*/ 38 w 78"/>
                                <a:gd name="T7" fmla="*/ 4 h 142"/>
                                <a:gd name="T8" fmla="*/ 28 w 78"/>
                                <a:gd name="T9" fmla="*/ 11 h 142"/>
                                <a:gd name="T10" fmla="*/ 22 w 78"/>
                                <a:gd name="T11" fmla="*/ 14 h 142"/>
                                <a:gd name="T12" fmla="*/ 17 w 78"/>
                                <a:gd name="T13" fmla="*/ 18 h 142"/>
                                <a:gd name="T14" fmla="*/ 13 w 78"/>
                                <a:gd name="T15" fmla="*/ 24 h 142"/>
                                <a:gd name="T16" fmla="*/ 10 w 78"/>
                                <a:gd name="T17" fmla="*/ 31 h 142"/>
                                <a:gd name="T18" fmla="*/ 5 w 78"/>
                                <a:gd name="T19" fmla="*/ 37 h 142"/>
                                <a:gd name="T20" fmla="*/ 2 w 78"/>
                                <a:gd name="T21" fmla="*/ 47 h 142"/>
                                <a:gd name="T22" fmla="*/ 0 w 78"/>
                                <a:gd name="T23" fmla="*/ 56 h 142"/>
                                <a:gd name="T24" fmla="*/ 0 w 78"/>
                                <a:gd name="T25" fmla="*/ 67 h 142"/>
                                <a:gd name="T26" fmla="*/ 0 w 78"/>
                                <a:gd name="T27" fmla="*/ 76 h 142"/>
                                <a:gd name="T28" fmla="*/ 2 w 78"/>
                                <a:gd name="T29" fmla="*/ 86 h 142"/>
                                <a:gd name="T30" fmla="*/ 5 w 78"/>
                                <a:gd name="T31" fmla="*/ 93 h 142"/>
                                <a:gd name="T32" fmla="*/ 8 w 78"/>
                                <a:gd name="T33" fmla="*/ 102 h 142"/>
                                <a:gd name="T34" fmla="*/ 11 w 78"/>
                                <a:gd name="T35" fmla="*/ 108 h 142"/>
                                <a:gd name="T36" fmla="*/ 16 w 78"/>
                                <a:gd name="T37" fmla="*/ 112 h 142"/>
                                <a:gd name="T38" fmla="*/ 21 w 78"/>
                                <a:gd name="T39" fmla="*/ 118 h 142"/>
                                <a:gd name="T40" fmla="*/ 27 w 78"/>
                                <a:gd name="T41" fmla="*/ 122 h 142"/>
                                <a:gd name="T42" fmla="*/ 36 w 78"/>
                                <a:gd name="T43" fmla="*/ 130 h 142"/>
                                <a:gd name="T44" fmla="*/ 47 w 78"/>
                                <a:gd name="T45" fmla="*/ 135 h 142"/>
                                <a:gd name="T46" fmla="*/ 56 w 78"/>
                                <a:gd name="T47" fmla="*/ 138 h 142"/>
                                <a:gd name="T48" fmla="*/ 64 w 78"/>
                                <a:gd name="T49" fmla="*/ 142 h 142"/>
                                <a:gd name="T50" fmla="*/ 74 w 78"/>
                                <a:gd name="T51" fmla="*/ 140 h 142"/>
                                <a:gd name="T52" fmla="*/ 77 w 78"/>
                                <a:gd name="T53" fmla="*/ 131 h 142"/>
                                <a:gd name="T54" fmla="*/ 77 w 78"/>
                                <a:gd name="T55" fmla="*/ 119 h 142"/>
                                <a:gd name="T56" fmla="*/ 78 w 78"/>
                                <a:gd name="T57" fmla="*/ 115 h 142"/>
                                <a:gd name="T58" fmla="*/ 75 w 78"/>
                                <a:gd name="T59" fmla="*/ 114 h 142"/>
                                <a:gd name="T60" fmla="*/ 70 w 78"/>
                                <a:gd name="T61" fmla="*/ 112 h 142"/>
                                <a:gd name="T62" fmla="*/ 64 w 78"/>
                                <a:gd name="T63" fmla="*/ 111 h 142"/>
                                <a:gd name="T64" fmla="*/ 58 w 78"/>
                                <a:gd name="T65" fmla="*/ 108 h 142"/>
                                <a:gd name="T66" fmla="*/ 49 w 78"/>
                                <a:gd name="T67" fmla="*/ 101 h 142"/>
                                <a:gd name="T68" fmla="*/ 42 w 78"/>
                                <a:gd name="T69" fmla="*/ 92 h 142"/>
                                <a:gd name="T70" fmla="*/ 39 w 78"/>
                                <a:gd name="T71" fmla="*/ 88 h 142"/>
                                <a:gd name="T72" fmla="*/ 38 w 78"/>
                                <a:gd name="T73" fmla="*/ 82 h 142"/>
                                <a:gd name="T74" fmla="*/ 38 w 78"/>
                                <a:gd name="T75" fmla="*/ 76 h 142"/>
                                <a:gd name="T76" fmla="*/ 38 w 78"/>
                                <a:gd name="T77" fmla="*/ 69 h 142"/>
                                <a:gd name="T78" fmla="*/ 38 w 78"/>
                                <a:gd name="T79" fmla="*/ 62 h 142"/>
                                <a:gd name="T80" fmla="*/ 38 w 78"/>
                                <a:gd name="T81" fmla="*/ 54 h 142"/>
                                <a:gd name="T82" fmla="*/ 38 w 78"/>
                                <a:gd name="T83" fmla="*/ 49 h 142"/>
                                <a:gd name="T84" fmla="*/ 42 w 78"/>
                                <a:gd name="T85" fmla="*/ 44 h 142"/>
                                <a:gd name="T86" fmla="*/ 49 w 78"/>
                                <a:gd name="T87" fmla="*/ 37 h 142"/>
                                <a:gd name="T88" fmla="*/ 55 w 78"/>
                                <a:gd name="T89" fmla="*/ 33 h 142"/>
                                <a:gd name="T90" fmla="*/ 61 w 78"/>
                                <a:gd name="T91" fmla="*/ 27 h 142"/>
                                <a:gd name="T92" fmla="*/ 67 w 78"/>
                                <a:gd name="T93" fmla="*/ 26 h 142"/>
                                <a:gd name="T94" fmla="*/ 70 w 78"/>
                                <a:gd name="T95" fmla="*/ 26 h 142"/>
                                <a:gd name="T96" fmla="*/ 74 w 78"/>
                                <a:gd name="T97" fmla="*/ 26 h 142"/>
                                <a:gd name="T98" fmla="*/ 58 w 78"/>
                                <a:gd name="T99" fmla="*/ 0 h 142"/>
                                <a:gd name="T100" fmla="*/ 58 w 78"/>
                                <a:gd name="T101"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42">
                                  <a:moveTo>
                                    <a:pt x="58" y="0"/>
                                  </a:moveTo>
                                  <a:lnTo>
                                    <a:pt x="53" y="0"/>
                                  </a:lnTo>
                                  <a:lnTo>
                                    <a:pt x="49" y="3"/>
                                  </a:lnTo>
                                  <a:lnTo>
                                    <a:pt x="38" y="4"/>
                                  </a:lnTo>
                                  <a:lnTo>
                                    <a:pt x="28" y="11"/>
                                  </a:lnTo>
                                  <a:lnTo>
                                    <a:pt x="22" y="14"/>
                                  </a:lnTo>
                                  <a:lnTo>
                                    <a:pt x="17" y="18"/>
                                  </a:lnTo>
                                  <a:lnTo>
                                    <a:pt x="13" y="24"/>
                                  </a:lnTo>
                                  <a:lnTo>
                                    <a:pt x="10" y="31"/>
                                  </a:lnTo>
                                  <a:lnTo>
                                    <a:pt x="5" y="37"/>
                                  </a:lnTo>
                                  <a:lnTo>
                                    <a:pt x="2" y="47"/>
                                  </a:lnTo>
                                  <a:lnTo>
                                    <a:pt x="0" y="56"/>
                                  </a:lnTo>
                                  <a:lnTo>
                                    <a:pt x="0" y="67"/>
                                  </a:lnTo>
                                  <a:lnTo>
                                    <a:pt x="0" y="76"/>
                                  </a:lnTo>
                                  <a:lnTo>
                                    <a:pt x="2" y="86"/>
                                  </a:lnTo>
                                  <a:lnTo>
                                    <a:pt x="5" y="93"/>
                                  </a:lnTo>
                                  <a:lnTo>
                                    <a:pt x="8" y="102"/>
                                  </a:lnTo>
                                  <a:lnTo>
                                    <a:pt x="11" y="108"/>
                                  </a:lnTo>
                                  <a:lnTo>
                                    <a:pt x="16" y="112"/>
                                  </a:lnTo>
                                  <a:lnTo>
                                    <a:pt x="21" y="118"/>
                                  </a:lnTo>
                                  <a:lnTo>
                                    <a:pt x="27" y="122"/>
                                  </a:lnTo>
                                  <a:lnTo>
                                    <a:pt x="36" y="130"/>
                                  </a:lnTo>
                                  <a:lnTo>
                                    <a:pt x="47" y="135"/>
                                  </a:lnTo>
                                  <a:lnTo>
                                    <a:pt x="56" y="138"/>
                                  </a:lnTo>
                                  <a:lnTo>
                                    <a:pt x="64" y="142"/>
                                  </a:lnTo>
                                  <a:lnTo>
                                    <a:pt x="74" y="140"/>
                                  </a:lnTo>
                                  <a:lnTo>
                                    <a:pt x="77" y="131"/>
                                  </a:lnTo>
                                  <a:lnTo>
                                    <a:pt x="77" y="119"/>
                                  </a:lnTo>
                                  <a:lnTo>
                                    <a:pt x="78" y="115"/>
                                  </a:lnTo>
                                  <a:lnTo>
                                    <a:pt x="75" y="114"/>
                                  </a:lnTo>
                                  <a:lnTo>
                                    <a:pt x="70" y="112"/>
                                  </a:lnTo>
                                  <a:lnTo>
                                    <a:pt x="64" y="111"/>
                                  </a:lnTo>
                                  <a:lnTo>
                                    <a:pt x="58" y="108"/>
                                  </a:lnTo>
                                  <a:lnTo>
                                    <a:pt x="49" y="101"/>
                                  </a:lnTo>
                                  <a:lnTo>
                                    <a:pt x="42" y="92"/>
                                  </a:lnTo>
                                  <a:lnTo>
                                    <a:pt x="39" y="88"/>
                                  </a:lnTo>
                                  <a:lnTo>
                                    <a:pt x="38" y="82"/>
                                  </a:lnTo>
                                  <a:lnTo>
                                    <a:pt x="38" y="76"/>
                                  </a:lnTo>
                                  <a:lnTo>
                                    <a:pt x="38" y="69"/>
                                  </a:lnTo>
                                  <a:lnTo>
                                    <a:pt x="38" y="62"/>
                                  </a:lnTo>
                                  <a:lnTo>
                                    <a:pt x="38" y="54"/>
                                  </a:lnTo>
                                  <a:lnTo>
                                    <a:pt x="38" y="49"/>
                                  </a:lnTo>
                                  <a:lnTo>
                                    <a:pt x="42" y="44"/>
                                  </a:lnTo>
                                  <a:lnTo>
                                    <a:pt x="49" y="37"/>
                                  </a:lnTo>
                                  <a:lnTo>
                                    <a:pt x="55" y="33"/>
                                  </a:lnTo>
                                  <a:lnTo>
                                    <a:pt x="61" y="27"/>
                                  </a:lnTo>
                                  <a:lnTo>
                                    <a:pt x="67" y="26"/>
                                  </a:lnTo>
                                  <a:lnTo>
                                    <a:pt x="70" y="26"/>
                                  </a:lnTo>
                                  <a:lnTo>
                                    <a:pt x="74" y="26"/>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36"/>
                          <wps:cNvSpPr>
                            <a:spLocks/>
                          </wps:cNvSpPr>
                          <wps:spPr bwMode="auto">
                            <a:xfrm>
                              <a:off x="7118" y="8453"/>
                              <a:ext cx="99" cy="35"/>
                            </a:xfrm>
                            <a:custGeom>
                              <a:avLst/>
                              <a:gdLst>
                                <a:gd name="T0" fmla="*/ 28 w 205"/>
                                <a:gd name="T1" fmla="*/ 22 h 67"/>
                                <a:gd name="T2" fmla="*/ 205 w 205"/>
                                <a:gd name="T3" fmla="*/ 0 h 67"/>
                                <a:gd name="T4" fmla="*/ 194 w 205"/>
                                <a:gd name="T5" fmla="*/ 41 h 67"/>
                                <a:gd name="T6" fmla="*/ 0 w 205"/>
                                <a:gd name="T7" fmla="*/ 67 h 67"/>
                                <a:gd name="T8" fmla="*/ 28 w 205"/>
                                <a:gd name="T9" fmla="*/ 22 h 67"/>
                                <a:gd name="T10" fmla="*/ 28 w 205"/>
                                <a:gd name="T11" fmla="*/ 22 h 67"/>
                              </a:gdLst>
                              <a:ahLst/>
                              <a:cxnLst>
                                <a:cxn ang="0">
                                  <a:pos x="T0" y="T1"/>
                                </a:cxn>
                                <a:cxn ang="0">
                                  <a:pos x="T2" y="T3"/>
                                </a:cxn>
                                <a:cxn ang="0">
                                  <a:pos x="T4" y="T5"/>
                                </a:cxn>
                                <a:cxn ang="0">
                                  <a:pos x="T6" y="T7"/>
                                </a:cxn>
                                <a:cxn ang="0">
                                  <a:pos x="T8" y="T9"/>
                                </a:cxn>
                                <a:cxn ang="0">
                                  <a:pos x="T10" y="T11"/>
                                </a:cxn>
                              </a:cxnLst>
                              <a:rect l="0" t="0" r="r" b="b"/>
                              <a:pathLst>
                                <a:path w="205" h="67">
                                  <a:moveTo>
                                    <a:pt x="28" y="22"/>
                                  </a:moveTo>
                                  <a:lnTo>
                                    <a:pt x="205" y="0"/>
                                  </a:lnTo>
                                  <a:lnTo>
                                    <a:pt x="194" y="41"/>
                                  </a:lnTo>
                                  <a:lnTo>
                                    <a:pt x="0" y="67"/>
                                  </a:lnTo>
                                  <a:lnTo>
                                    <a:pt x="2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37"/>
                          <wps:cNvSpPr>
                            <a:spLocks/>
                          </wps:cNvSpPr>
                          <wps:spPr bwMode="auto">
                            <a:xfrm>
                              <a:off x="7141" y="8562"/>
                              <a:ext cx="80" cy="23"/>
                            </a:xfrm>
                            <a:custGeom>
                              <a:avLst/>
                              <a:gdLst>
                                <a:gd name="T0" fmla="*/ 7 w 163"/>
                                <a:gd name="T1" fmla="*/ 5 h 44"/>
                                <a:gd name="T2" fmla="*/ 135 w 163"/>
                                <a:gd name="T3" fmla="*/ 0 h 44"/>
                                <a:gd name="T4" fmla="*/ 163 w 163"/>
                                <a:gd name="T5" fmla="*/ 44 h 44"/>
                                <a:gd name="T6" fmla="*/ 0 w 163"/>
                                <a:gd name="T7" fmla="*/ 39 h 44"/>
                                <a:gd name="T8" fmla="*/ 7 w 163"/>
                                <a:gd name="T9" fmla="*/ 5 h 44"/>
                                <a:gd name="T10" fmla="*/ 7 w 163"/>
                                <a:gd name="T11" fmla="*/ 5 h 44"/>
                              </a:gdLst>
                              <a:ahLst/>
                              <a:cxnLst>
                                <a:cxn ang="0">
                                  <a:pos x="T0" y="T1"/>
                                </a:cxn>
                                <a:cxn ang="0">
                                  <a:pos x="T2" y="T3"/>
                                </a:cxn>
                                <a:cxn ang="0">
                                  <a:pos x="T4" y="T5"/>
                                </a:cxn>
                                <a:cxn ang="0">
                                  <a:pos x="T6" y="T7"/>
                                </a:cxn>
                                <a:cxn ang="0">
                                  <a:pos x="T8" y="T9"/>
                                </a:cxn>
                                <a:cxn ang="0">
                                  <a:pos x="T10" y="T11"/>
                                </a:cxn>
                              </a:cxnLst>
                              <a:rect l="0" t="0" r="r" b="b"/>
                              <a:pathLst>
                                <a:path w="163" h="44">
                                  <a:moveTo>
                                    <a:pt x="7" y="5"/>
                                  </a:moveTo>
                                  <a:lnTo>
                                    <a:pt x="135" y="0"/>
                                  </a:lnTo>
                                  <a:lnTo>
                                    <a:pt x="163" y="44"/>
                                  </a:lnTo>
                                  <a:lnTo>
                                    <a:pt x="0" y="39"/>
                                  </a:lnTo>
                                  <a:lnTo>
                                    <a:pt x="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38"/>
                          <wps:cNvSpPr>
                            <a:spLocks/>
                          </wps:cNvSpPr>
                          <wps:spPr bwMode="auto">
                            <a:xfrm>
                              <a:off x="7013" y="8102"/>
                              <a:ext cx="42" cy="28"/>
                            </a:xfrm>
                            <a:custGeom>
                              <a:avLst/>
                              <a:gdLst>
                                <a:gd name="T0" fmla="*/ 5 w 86"/>
                                <a:gd name="T1" fmla="*/ 1 h 51"/>
                                <a:gd name="T2" fmla="*/ 78 w 86"/>
                                <a:gd name="T3" fmla="*/ 0 h 51"/>
                                <a:gd name="T4" fmla="*/ 86 w 86"/>
                                <a:gd name="T5" fmla="*/ 43 h 51"/>
                                <a:gd name="T6" fmla="*/ 0 w 86"/>
                                <a:gd name="T7" fmla="*/ 51 h 51"/>
                                <a:gd name="T8" fmla="*/ 5 w 86"/>
                                <a:gd name="T9" fmla="*/ 1 h 51"/>
                                <a:gd name="T10" fmla="*/ 5 w 86"/>
                                <a:gd name="T11" fmla="*/ 1 h 51"/>
                              </a:gdLst>
                              <a:ahLst/>
                              <a:cxnLst>
                                <a:cxn ang="0">
                                  <a:pos x="T0" y="T1"/>
                                </a:cxn>
                                <a:cxn ang="0">
                                  <a:pos x="T2" y="T3"/>
                                </a:cxn>
                                <a:cxn ang="0">
                                  <a:pos x="T4" y="T5"/>
                                </a:cxn>
                                <a:cxn ang="0">
                                  <a:pos x="T6" y="T7"/>
                                </a:cxn>
                                <a:cxn ang="0">
                                  <a:pos x="T8" y="T9"/>
                                </a:cxn>
                                <a:cxn ang="0">
                                  <a:pos x="T10" y="T11"/>
                                </a:cxn>
                              </a:cxnLst>
                              <a:rect l="0" t="0" r="r" b="b"/>
                              <a:pathLst>
                                <a:path w="86" h="51">
                                  <a:moveTo>
                                    <a:pt x="5" y="1"/>
                                  </a:moveTo>
                                  <a:lnTo>
                                    <a:pt x="78" y="0"/>
                                  </a:lnTo>
                                  <a:lnTo>
                                    <a:pt x="86" y="43"/>
                                  </a:lnTo>
                                  <a:lnTo>
                                    <a:pt x="0" y="51"/>
                                  </a:lnTo>
                                  <a:lnTo>
                                    <a:pt x="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39"/>
                          <wps:cNvSpPr>
                            <a:spLocks/>
                          </wps:cNvSpPr>
                          <wps:spPr bwMode="auto">
                            <a:xfrm>
                              <a:off x="7010" y="8120"/>
                              <a:ext cx="38" cy="99"/>
                            </a:xfrm>
                            <a:custGeom>
                              <a:avLst/>
                              <a:gdLst>
                                <a:gd name="T0" fmla="*/ 0 w 78"/>
                                <a:gd name="T1" fmla="*/ 13 h 185"/>
                                <a:gd name="T2" fmla="*/ 22 w 78"/>
                                <a:gd name="T3" fmla="*/ 175 h 185"/>
                                <a:gd name="T4" fmla="*/ 78 w 78"/>
                                <a:gd name="T5" fmla="*/ 185 h 185"/>
                                <a:gd name="T6" fmla="*/ 56 w 78"/>
                                <a:gd name="T7" fmla="*/ 0 h 185"/>
                                <a:gd name="T8" fmla="*/ 0 w 78"/>
                                <a:gd name="T9" fmla="*/ 13 h 185"/>
                                <a:gd name="T10" fmla="*/ 0 w 78"/>
                                <a:gd name="T11" fmla="*/ 13 h 185"/>
                              </a:gdLst>
                              <a:ahLst/>
                              <a:cxnLst>
                                <a:cxn ang="0">
                                  <a:pos x="T0" y="T1"/>
                                </a:cxn>
                                <a:cxn ang="0">
                                  <a:pos x="T2" y="T3"/>
                                </a:cxn>
                                <a:cxn ang="0">
                                  <a:pos x="T4" y="T5"/>
                                </a:cxn>
                                <a:cxn ang="0">
                                  <a:pos x="T6" y="T7"/>
                                </a:cxn>
                                <a:cxn ang="0">
                                  <a:pos x="T8" y="T9"/>
                                </a:cxn>
                                <a:cxn ang="0">
                                  <a:pos x="T10" y="T11"/>
                                </a:cxn>
                              </a:cxnLst>
                              <a:rect l="0" t="0" r="r" b="b"/>
                              <a:pathLst>
                                <a:path w="78" h="185">
                                  <a:moveTo>
                                    <a:pt x="0" y="13"/>
                                  </a:moveTo>
                                  <a:lnTo>
                                    <a:pt x="22" y="175"/>
                                  </a:lnTo>
                                  <a:lnTo>
                                    <a:pt x="78" y="185"/>
                                  </a:lnTo>
                                  <a:lnTo>
                                    <a:pt x="56"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40"/>
                          <wps:cNvSpPr>
                            <a:spLocks/>
                          </wps:cNvSpPr>
                          <wps:spPr bwMode="auto">
                            <a:xfrm>
                              <a:off x="7045" y="8197"/>
                              <a:ext cx="93" cy="29"/>
                            </a:xfrm>
                            <a:custGeom>
                              <a:avLst/>
                              <a:gdLst>
                                <a:gd name="T0" fmla="*/ 5 w 192"/>
                                <a:gd name="T1" fmla="*/ 51 h 51"/>
                                <a:gd name="T2" fmla="*/ 192 w 192"/>
                                <a:gd name="T3" fmla="*/ 44 h 51"/>
                                <a:gd name="T4" fmla="*/ 169 w 192"/>
                                <a:gd name="T5" fmla="*/ 0 h 51"/>
                                <a:gd name="T6" fmla="*/ 0 w 192"/>
                                <a:gd name="T7" fmla="*/ 10 h 51"/>
                                <a:gd name="T8" fmla="*/ 5 w 192"/>
                                <a:gd name="T9" fmla="*/ 51 h 51"/>
                                <a:gd name="T10" fmla="*/ 5 w 192"/>
                                <a:gd name="T11" fmla="*/ 51 h 51"/>
                              </a:gdLst>
                              <a:ahLst/>
                              <a:cxnLst>
                                <a:cxn ang="0">
                                  <a:pos x="T0" y="T1"/>
                                </a:cxn>
                                <a:cxn ang="0">
                                  <a:pos x="T2" y="T3"/>
                                </a:cxn>
                                <a:cxn ang="0">
                                  <a:pos x="T4" y="T5"/>
                                </a:cxn>
                                <a:cxn ang="0">
                                  <a:pos x="T6" y="T7"/>
                                </a:cxn>
                                <a:cxn ang="0">
                                  <a:pos x="T8" y="T9"/>
                                </a:cxn>
                                <a:cxn ang="0">
                                  <a:pos x="T10" y="T11"/>
                                </a:cxn>
                              </a:cxnLst>
                              <a:rect l="0" t="0" r="r" b="b"/>
                              <a:pathLst>
                                <a:path w="192" h="51">
                                  <a:moveTo>
                                    <a:pt x="5" y="51"/>
                                  </a:moveTo>
                                  <a:lnTo>
                                    <a:pt x="192" y="44"/>
                                  </a:lnTo>
                                  <a:lnTo>
                                    <a:pt x="169" y="0"/>
                                  </a:lnTo>
                                  <a:lnTo>
                                    <a:pt x="0" y="10"/>
                                  </a:lnTo>
                                  <a:lnTo>
                                    <a:pt x="5"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41"/>
                          <wps:cNvSpPr>
                            <a:spLocks/>
                          </wps:cNvSpPr>
                          <wps:spPr bwMode="auto">
                            <a:xfrm>
                              <a:off x="7201" y="8154"/>
                              <a:ext cx="372" cy="63"/>
                            </a:xfrm>
                            <a:custGeom>
                              <a:avLst/>
                              <a:gdLst>
                                <a:gd name="T0" fmla="*/ 0 w 765"/>
                                <a:gd name="T1" fmla="*/ 75 h 116"/>
                                <a:gd name="T2" fmla="*/ 5 w 765"/>
                                <a:gd name="T3" fmla="*/ 74 h 116"/>
                                <a:gd name="T4" fmla="*/ 21 w 765"/>
                                <a:gd name="T5" fmla="*/ 72 h 116"/>
                                <a:gd name="T6" fmla="*/ 46 w 765"/>
                                <a:gd name="T7" fmla="*/ 69 h 116"/>
                                <a:gd name="T8" fmla="*/ 80 w 765"/>
                                <a:gd name="T9" fmla="*/ 68 h 116"/>
                                <a:gd name="T10" fmla="*/ 119 w 765"/>
                                <a:gd name="T11" fmla="*/ 65 h 116"/>
                                <a:gd name="T12" fmla="*/ 167 w 765"/>
                                <a:gd name="T13" fmla="*/ 61 h 116"/>
                                <a:gd name="T14" fmla="*/ 217 w 765"/>
                                <a:gd name="T15" fmla="*/ 56 h 116"/>
                                <a:gd name="T16" fmla="*/ 275 w 765"/>
                                <a:gd name="T17" fmla="*/ 52 h 116"/>
                                <a:gd name="T18" fmla="*/ 331 w 765"/>
                                <a:gd name="T19" fmla="*/ 46 h 116"/>
                                <a:gd name="T20" fmla="*/ 394 w 765"/>
                                <a:gd name="T21" fmla="*/ 41 h 116"/>
                                <a:gd name="T22" fmla="*/ 455 w 765"/>
                                <a:gd name="T23" fmla="*/ 35 h 116"/>
                                <a:gd name="T24" fmla="*/ 517 w 765"/>
                                <a:gd name="T25" fmla="*/ 29 h 116"/>
                                <a:gd name="T26" fmla="*/ 578 w 765"/>
                                <a:gd name="T27" fmla="*/ 22 h 116"/>
                                <a:gd name="T28" fmla="*/ 636 w 765"/>
                                <a:gd name="T29" fmla="*/ 15 h 116"/>
                                <a:gd name="T30" fmla="*/ 690 w 765"/>
                                <a:gd name="T31" fmla="*/ 9 h 116"/>
                                <a:gd name="T32" fmla="*/ 742 w 765"/>
                                <a:gd name="T33" fmla="*/ 3 h 116"/>
                                <a:gd name="T34" fmla="*/ 749 w 765"/>
                                <a:gd name="T35" fmla="*/ 0 h 116"/>
                                <a:gd name="T36" fmla="*/ 757 w 765"/>
                                <a:gd name="T37" fmla="*/ 2 h 116"/>
                                <a:gd name="T38" fmla="*/ 760 w 765"/>
                                <a:gd name="T39" fmla="*/ 3 h 116"/>
                                <a:gd name="T40" fmla="*/ 765 w 765"/>
                                <a:gd name="T41" fmla="*/ 6 h 116"/>
                                <a:gd name="T42" fmla="*/ 765 w 765"/>
                                <a:gd name="T43" fmla="*/ 13 h 116"/>
                                <a:gd name="T44" fmla="*/ 760 w 765"/>
                                <a:gd name="T45" fmla="*/ 23 h 116"/>
                                <a:gd name="T46" fmla="*/ 753 w 765"/>
                                <a:gd name="T47" fmla="*/ 32 h 116"/>
                                <a:gd name="T48" fmla="*/ 745 w 765"/>
                                <a:gd name="T49" fmla="*/ 42 h 116"/>
                                <a:gd name="T50" fmla="*/ 738 w 765"/>
                                <a:gd name="T51" fmla="*/ 48 h 116"/>
                                <a:gd name="T52" fmla="*/ 737 w 765"/>
                                <a:gd name="T53" fmla="*/ 51 h 116"/>
                                <a:gd name="T54" fmla="*/ 731 w 765"/>
                                <a:gd name="T55" fmla="*/ 51 h 116"/>
                                <a:gd name="T56" fmla="*/ 715 w 765"/>
                                <a:gd name="T57" fmla="*/ 54 h 116"/>
                                <a:gd name="T58" fmla="*/ 690 w 765"/>
                                <a:gd name="T59" fmla="*/ 55 h 116"/>
                                <a:gd name="T60" fmla="*/ 657 w 765"/>
                                <a:gd name="T61" fmla="*/ 59 h 116"/>
                                <a:gd name="T62" fmla="*/ 617 w 765"/>
                                <a:gd name="T63" fmla="*/ 62 h 116"/>
                                <a:gd name="T64" fmla="*/ 572 w 765"/>
                                <a:gd name="T65" fmla="*/ 68 h 116"/>
                                <a:gd name="T66" fmla="*/ 520 w 765"/>
                                <a:gd name="T67" fmla="*/ 72 h 116"/>
                                <a:gd name="T68" fmla="*/ 467 w 765"/>
                                <a:gd name="T69" fmla="*/ 80 h 116"/>
                                <a:gd name="T70" fmla="*/ 409 w 765"/>
                                <a:gd name="T71" fmla="*/ 84 h 116"/>
                                <a:gd name="T72" fmla="*/ 350 w 765"/>
                                <a:gd name="T73" fmla="*/ 90 h 116"/>
                                <a:gd name="T74" fmla="*/ 289 w 765"/>
                                <a:gd name="T75" fmla="*/ 95 h 116"/>
                                <a:gd name="T76" fmla="*/ 230 w 765"/>
                                <a:gd name="T77" fmla="*/ 100 h 116"/>
                                <a:gd name="T78" fmla="*/ 171 w 765"/>
                                <a:gd name="T79" fmla="*/ 104 h 116"/>
                                <a:gd name="T80" fmla="*/ 114 w 765"/>
                                <a:gd name="T81" fmla="*/ 108 h 116"/>
                                <a:gd name="T82" fmla="*/ 61 w 765"/>
                                <a:gd name="T83" fmla="*/ 111 h 116"/>
                                <a:gd name="T84" fmla="*/ 15 w 765"/>
                                <a:gd name="T85" fmla="*/ 116 h 116"/>
                                <a:gd name="T86" fmla="*/ 0 w 765"/>
                                <a:gd name="T87" fmla="*/ 75 h 116"/>
                                <a:gd name="T88" fmla="*/ 0 w 765"/>
                                <a:gd name="T89" fmla="*/ 7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65" h="116">
                                  <a:moveTo>
                                    <a:pt x="0" y="75"/>
                                  </a:moveTo>
                                  <a:lnTo>
                                    <a:pt x="5" y="74"/>
                                  </a:lnTo>
                                  <a:lnTo>
                                    <a:pt x="21" y="72"/>
                                  </a:lnTo>
                                  <a:lnTo>
                                    <a:pt x="46" y="69"/>
                                  </a:lnTo>
                                  <a:lnTo>
                                    <a:pt x="80" y="68"/>
                                  </a:lnTo>
                                  <a:lnTo>
                                    <a:pt x="119" y="65"/>
                                  </a:lnTo>
                                  <a:lnTo>
                                    <a:pt x="167" y="61"/>
                                  </a:lnTo>
                                  <a:lnTo>
                                    <a:pt x="217" y="56"/>
                                  </a:lnTo>
                                  <a:lnTo>
                                    <a:pt x="275" y="52"/>
                                  </a:lnTo>
                                  <a:lnTo>
                                    <a:pt x="331" y="46"/>
                                  </a:lnTo>
                                  <a:lnTo>
                                    <a:pt x="394" y="41"/>
                                  </a:lnTo>
                                  <a:lnTo>
                                    <a:pt x="455" y="35"/>
                                  </a:lnTo>
                                  <a:lnTo>
                                    <a:pt x="517" y="29"/>
                                  </a:lnTo>
                                  <a:lnTo>
                                    <a:pt x="578" y="22"/>
                                  </a:lnTo>
                                  <a:lnTo>
                                    <a:pt x="636" y="15"/>
                                  </a:lnTo>
                                  <a:lnTo>
                                    <a:pt x="690" y="9"/>
                                  </a:lnTo>
                                  <a:lnTo>
                                    <a:pt x="742" y="3"/>
                                  </a:lnTo>
                                  <a:lnTo>
                                    <a:pt x="749" y="0"/>
                                  </a:lnTo>
                                  <a:lnTo>
                                    <a:pt x="757" y="2"/>
                                  </a:lnTo>
                                  <a:lnTo>
                                    <a:pt x="760" y="3"/>
                                  </a:lnTo>
                                  <a:lnTo>
                                    <a:pt x="765" y="6"/>
                                  </a:lnTo>
                                  <a:lnTo>
                                    <a:pt x="765" y="13"/>
                                  </a:lnTo>
                                  <a:lnTo>
                                    <a:pt x="760" y="23"/>
                                  </a:lnTo>
                                  <a:lnTo>
                                    <a:pt x="753" y="32"/>
                                  </a:lnTo>
                                  <a:lnTo>
                                    <a:pt x="745" y="42"/>
                                  </a:lnTo>
                                  <a:lnTo>
                                    <a:pt x="738" y="48"/>
                                  </a:lnTo>
                                  <a:lnTo>
                                    <a:pt x="737" y="51"/>
                                  </a:lnTo>
                                  <a:lnTo>
                                    <a:pt x="731" y="51"/>
                                  </a:lnTo>
                                  <a:lnTo>
                                    <a:pt x="715" y="54"/>
                                  </a:lnTo>
                                  <a:lnTo>
                                    <a:pt x="690" y="55"/>
                                  </a:lnTo>
                                  <a:lnTo>
                                    <a:pt x="657" y="59"/>
                                  </a:lnTo>
                                  <a:lnTo>
                                    <a:pt x="617" y="62"/>
                                  </a:lnTo>
                                  <a:lnTo>
                                    <a:pt x="572" y="68"/>
                                  </a:lnTo>
                                  <a:lnTo>
                                    <a:pt x="520" y="72"/>
                                  </a:lnTo>
                                  <a:lnTo>
                                    <a:pt x="467" y="80"/>
                                  </a:lnTo>
                                  <a:lnTo>
                                    <a:pt x="409" y="84"/>
                                  </a:lnTo>
                                  <a:lnTo>
                                    <a:pt x="350" y="90"/>
                                  </a:lnTo>
                                  <a:lnTo>
                                    <a:pt x="289" y="95"/>
                                  </a:lnTo>
                                  <a:lnTo>
                                    <a:pt x="230" y="100"/>
                                  </a:lnTo>
                                  <a:lnTo>
                                    <a:pt x="171" y="104"/>
                                  </a:lnTo>
                                  <a:lnTo>
                                    <a:pt x="114" y="108"/>
                                  </a:lnTo>
                                  <a:lnTo>
                                    <a:pt x="61" y="111"/>
                                  </a:lnTo>
                                  <a:lnTo>
                                    <a:pt x="15" y="116"/>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42"/>
                          <wps:cNvSpPr>
                            <a:spLocks/>
                          </wps:cNvSpPr>
                          <wps:spPr bwMode="auto">
                            <a:xfrm>
                              <a:off x="6856" y="8632"/>
                              <a:ext cx="29" cy="145"/>
                            </a:xfrm>
                            <a:custGeom>
                              <a:avLst/>
                              <a:gdLst>
                                <a:gd name="T0" fmla="*/ 0 w 59"/>
                                <a:gd name="T1" fmla="*/ 0 h 267"/>
                                <a:gd name="T2" fmla="*/ 14 w 59"/>
                                <a:gd name="T3" fmla="*/ 267 h 267"/>
                                <a:gd name="T4" fmla="*/ 59 w 59"/>
                                <a:gd name="T5" fmla="*/ 265 h 267"/>
                                <a:gd name="T6" fmla="*/ 56 w 59"/>
                                <a:gd name="T7" fmla="*/ 7 h 267"/>
                                <a:gd name="T8" fmla="*/ 0 w 59"/>
                                <a:gd name="T9" fmla="*/ 0 h 267"/>
                                <a:gd name="T10" fmla="*/ 0 w 59"/>
                                <a:gd name="T11" fmla="*/ 0 h 267"/>
                              </a:gdLst>
                              <a:ahLst/>
                              <a:cxnLst>
                                <a:cxn ang="0">
                                  <a:pos x="T0" y="T1"/>
                                </a:cxn>
                                <a:cxn ang="0">
                                  <a:pos x="T2" y="T3"/>
                                </a:cxn>
                                <a:cxn ang="0">
                                  <a:pos x="T4" y="T5"/>
                                </a:cxn>
                                <a:cxn ang="0">
                                  <a:pos x="T6" y="T7"/>
                                </a:cxn>
                                <a:cxn ang="0">
                                  <a:pos x="T8" y="T9"/>
                                </a:cxn>
                                <a:cxn ang="0">
                                  <a:pos x="T10" y="T11"/>
                                </a:cxn>
                              </a:cxnLst>
                              <a:rect l="0" t="0" r="r" b="b"/>
                              <a:pathLst>
                                <a:path w="59" h="267">
                                  <a:moveTo>
                                    <a:pt x="0" y="0"/>
                                  </a:moveTo>
                                  <a:lnTo>
                                    <a:pt x="14" y="267"/>
                                  </a:lnTo>
                                  <a:lnTo>
                                    <a:pt x="59" y="265"/>
                                  </a:lnTo>
                                  <a:lnTo>
                                    <a:pt x="56"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43"/>
                          <wps:cNvSpPr>
                            <a:spLocks/>
                          </wps:cNvSpPr>
                          <wps:spPr bwMode="auto">
                            <a:xfrm>
                              <a:off x="6907" y="8634"/>
                              <a:ext cx="26" cy="145"/>
                            </a:xfrm>
                            <a:custGeom>
                              <a:avLst/>
                              <a:gdLst>
                                <a:gd name="T0" fmla="*/ 0 w 55"/>
                                <a:gd name="T1" fmla="*/ 0 h 267"/>
                                <a:gd name="T2" fmla="*/ 13 w 55"/>
                                <a:gd name="T3" fmla="*/ 267 h 267"/>
                                <a:gd name="T4" fmla="*/ 55 w 55"/>
                                <a:gd name="T5" fmla="*/ 264 h 267"/>
                                <a:gd name="T6" fmla="*/ 52 w 55"/>
                                <a:gd name="T7" fmla="*/ 7 h 267"/>
                                <a:gd name="T8" fmla="*/ 0 w 55"/>
                                <a:gd name="T9" fmla="*/ 0 h 267"/>
                                <a:gd name="T10" fmla="*/ 0 w 55"/>
                                <a:gd name="T11" fmla="*/ 0 h 267"/>
                              </a:gdLst>
                              <a:ahLst/>
                              <a:cxnLst>
                                <a:cxn ang="0">
                                  <a:pos x="T0" y="T1"/>
                                </a:cxn>
                                <a:cxn ang="0">
                                  <a:pos x="T2" y="T3"/>
                                </a:cxn>
                                <a:cxn ang="0">
                                  <a:pos x="T4" y="T5"/>
                                </a:cxn>
                                <a:cxn ang="0">
                                  <a:pos x="T6" y="T7"/>
                                </a:cxn>
                                <a:cxn ang="0">
                                  <a:pos x="T8" y="T9"/>
                                </a:cxn>
                                <a:cxn ang="0">
                                  <a:pos x="T10" y="T11"/>
                                </a:cxn>
                              </a:cxnLst>
                              <a:rect l="0" t="0" r="r" b="b"/>
                              <a:pathLst>
                                <a:path w="55" h="267">
                                  <a:moveTo>
                                    <a:pt x="0" y="0"/>
                                  </a:moveTo>
                                  <a:lnTo>
                                    <a:pt x="13" y="267"/>
                                  </a:lnTo>
                                  <a:lnTo>
                                    <a:pt x="55" y="264"/>
                                  </a:lnTo>
                                  <a:lnTo>
                                    <a:pt x="52"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44"/>
                          <wps:cNvSpPr>
                            <a:spLocks/>
                          </wps:cNvSpPr>
                          <wps:spPr bwMode="auto">
                            <a:xfrm>
                              <a:off x="6992" y="8617"/>
                              <a:ext cx="238" cy="42"/>
                            </a:xfrm>
                            <a:custGeom>
                              <a:avLst/>
                              <a:gdLst>
                                <a:gd name="T0" fmla="*/ 14 w 492"/>
                                <a:gd name="T1" fmla="*/ 24 h 78"/>
                                <a:gd name="T2" fmla="*/ 16 w 492"/>
                                <a:gd name="T3" fmla="*/ 23 h 78"/>
                                <a:gd name="T4" fmla="*/ 27 w 492"/>
                                <a:gd name="T5" fmla="*/ 23 h 78"/>
                                <a:gd name="T6" fmla="*/ 42 w 492"/>
                                <a:gd name="T7" fmla="*/ 21 h 78"/>
                                <a:gd name="T8" fmla="*/ 64 w 492"/>
                                <a:gd name="T9" fmla="*/ 21 h 78"/>
                                <a:gd name="T10" fmla="*/ 89 w 492"/>
                                <a:gd name="T11" fmla="*/ 20 h 78"/>
                                <a:gd name="T12" fmla="*/ 119 w 492"/>
                                <a:gd name="T13" fmla="*/ 19 h 78"/>
                                <a:gd name="T14" fmla="*/ 152 w 492"/>
                                <a:gd name="T15" fmla="*/ 17 h 78"/>
                                <a:gd name="T16" fmla="*/ 189 w 492"/>
                                <a:gd name="T17" fmla="*/ 17 h 78"/>
                                <a:gd name="T18" fmla="*/ 225 w 492"/>
                                <a:gd name="T19" fmla="*/ 14 h 78"/>
                                <a:gd name="T20" fmla="*/ 266 w 492"/>
                                <a:gd name="T21" fmla="*/ 11 h 78"/>
                                <a:gd name="T22" fmla="*/ 303 w 492"/>
                                <a:gd name="T23" fmla="*/ 10 h 78"/>
                                <a:gd name="T24" fmla="*/ 345 w 492"/>
                                <a:gd name="T25" fmla="*/ 8 h 78"/>
                                <a:gd name="T26" fmla="*/ 383 w 492"/>
                                <a:gd name="T27" fmla="*/ 6 h 78"/>
                                <a:gd name="T28" fmla="*/ 422 w 492"/>
                                <a:gd name="T29" fmla="*/ 4 h 78"/>
                                <a:gd name="T30" fmla="*/ 457 w 492"/>
                                <a:gd name="T31" fmla="*/ 1 h 78"/>
                                <a:gd name="T32" fmla="*/ 492 w 492"/>
                                <a:gd name="T33" fmla="*/ 0 h 78"/>
                                <a:gd name="T34" fmla="*/ 468 w 492"/>
                                <a:gd name="T35" fmla="*/ 47 h 78"/>
                                <a:gd name="T36" fmla="*/ 464 w 492"/>
                                <a:gd name="T37" fmla="*/ 47 h 78"/>
                                <a:gd name="T38" fmla="*/ 453 w 492"/>
                                <a:gd name="T39" fmla="*/ 49 h 78"/>
                                <a:gd name="T40" fmla="*/ 434 w 492"/>
                                <a:gd name="T41" fmla="*/ 50 h 78"/>
                                <a:gd name="T42" fmla="*/ 411 w 492"/>
                                <a:gd name="T43" fmla="*/ 53 h 78"/>
                                <a:gd name="T44" fmla="*/ 383 w 492"/>
                                <a:gd name="T45" fmla="*/ 56 h 78"/>
                                <a:gd name="T46" fmla="*/ 351 w 492"/>
                                <a:gd name="T47" fmla="*/ 59 h 78"/>
                                <a:gd name="T48" fmla="*/ 315 w 492"/>
                                <a:gd name="T49" fmla="*/ 62 h 78"/>
                                <a:gd name="T50" fmla="*/ 281 w 492"/>
                                <a:gd name="T51" fmla="*/ 66 h 78"/>
                                <a:gd name="T52" fmla="*/ 242 w 492"/>
                                <a:gd name="T53" fmla="*/ 68 h 78"/>
                                <a:gd name="T54" fmla="*/ 205 w 492"/>
                                <a:gd name="T55" fmla="*/ 71 h 78"/>
                                <a:gd name="T56" fmla="*/ 166 w 492"/>
                                <a:gd name="T57" fmla="*/ 72 h 78"/>
                                <a:gd name="T58" fmla="*/ 130 w 492"/>
                                <a:gd name="T59" fmla="*/ 76 h 78"/>
                                <a:gd name="T60" fmla="*/ 94 w 492"/>
                                <a:gd name="T61" fmla="*/ 78 h 78"/>
                                <a:gd name="T62" fmla="*/ 64 w 492"/>
                                <a:gd name="T63" fmla="*/ 78 h 78"/>
                                <a:gd name="T64" fmla="*/ 36 w 492"/>
                                <a:gd name="T65" fmla="*/ 78 h 78"/>
                                <a:gd name="T66" fmla="*/ 14 w 492"/>
                                <a:gd name="T67" fmla="*/ 78 h 78"/>
                                <a:gd name="T68" fmla="*/ 5 w 492"/>
                                <a:gd name="T69" fmla="*/ 73 h 78"/>
                                <a:gd name="T70" fmla="*/ 0 w 492"/>
                                <a:gd name="T71" fmla="*/ 68 h 78"/>
                                <a:gd name="T72" fmla="*/ 0 w 492"/>
                                <a:gd name="T73" fmla="*/ 58 h 78"/>
                                <a:gd name="T74" fmla="*/ 3 w 492"/>
                                <a:gd name="T75" fmla="*/ 50 h 78"/>
                                <a:gd name="T76" fmla="*/ 5 w 492"/>
                                <a:gd name="T77" fmla="*/ 40 h 78"/>
                                <a:gd name="T78" fmla="*/ 10 w 492"/>
                                <a:gd name="T79" fmla="*/ 32 h 78"/>
                                <a:gd name="T80" fmla="*/ 11 w 492"/>
                                <a:gd name="T81" fmla="*/ 26 h 78"/>
                                <a:gd name="T82" fmla="*/ 14 w 492"/>
                                <a:gd name="T83" fmla="*/ 24 h 78"/>
                                <a:gd name="T84" fmla="*/ 14 w 492"/>
                                <a:gd name="T85" fmla="*/ 24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92" h="78">
                                  <a:moveTo>
                                    <a:pt x="14" y="24"/>
                                  </a:moveTo>
                                  <a:lnTo>
                                    <a:pt x="16" y="23"/>
                                  </a:lnTo>
                                  <a:lnTo>
                                    <a:pt x="27" y="23"/>
                                  </a:lnTo>
                                  <a:lnTo>
                                    <a:pt x="42" y="21"/>
                                  </a:lnTo>
                                  <a:lnTo>
                                    <a:pt x="64" y="21"/>
                                  </a:lnTo>
                                  <a:lnTo>
                                    <a:pt x="89" y="20"/>
                                  </a:lnTo>
                                  <a:lnTo>
                                    <a:pt x="119" y="19"/>
                                  </a:lnTo>
                                  <a:lnTo>
                                    <a:pt x="152" y="17"/>
                                  </a:lnTo>
                                  <a:lnTo>
                                    <a:pt x="189" y="17"/>
                                  </a:lnTo>
                                  <a:lnTo>
                                    <a:pt x="225" y="14"/>
                                  </a:lnTo>
                                  <a:lnTo>
                                    <a:pt x="266" y="11"/>
                                  </a:lnTo>
                                  <a:lnTo>
                                    <a:pt x="303" y="10"/>
                                  </a:lnTo>
                                  <a:lnTo>
                                    <a:pt x="345" y="8"/>
                                  </a:lnTo>
                                  <a:lnTo>
                                    <a:pt x="383" y="6"/>
                                  </a:lnTo>
                                  <a:lnTo>
                                    <a:pt x="422" y="4"/>
                                  </a:lnTo>
                                  <a:lnTo>
                                    <a:pt x="457" y="1"/>
                                  </a:lnTo>
                                  <a:lnTo>
                                    <a:pt x="492" y="0"/>
                                  </a:lnTo>
                                  <a:lnTo>
                                    <a:pt x="468" y="47"/>
                                  </a:lnTo>
                                  <a:lnTo>
                                    <a:pt x="464" y="47"/>
                                  </a:lnTo>
                                  <a:lnTo>
                                    <a:pt x="453" y="49"/>
                                  </a:lnTo>
                                  <a:lnTo>
                                    <a:pt x="434" y="50"/>
                                  </a:lnTo>
                                  <a:lnTo>
                                    <a:pt x="411" y="53"/>
                                  </a:lnTo>
                                  <a:lnTo>
                                    <a:pt x="383" y="56"/>
                                  </a:lnTo>
                                  <a:lnTo>
                                    <a:pt x="351" y="59"/>
                                  </a:lnTo>
                                  <a:lnTo>
                                    <a:pt x="315" y="62"/>
                                  </a:lnTo>
                                  <a:lnTo>
                                    <a:pt x="281" y="66"/>
                                  </a:lnTo>
                                  <a:lnTo>
                                    <a:pt x="242" y="68"/>
                                  </a:lnTo>
                                  <a:lnTo>
                                    <a:pt x="205" y="71"/>
                                  </a:lnTo>
                                  <a:lnTo>
                                    <a:pt x="166" y="72"/>
                                  </a:lnTo>
                                  <a:lnTo>
                                    <a:pt x="130" y="76"/>
                                  </a:lnTo>
                                  <a:lnTo>
                                    <a:pt x="94" y="78"/>
                                  </a:lnTo>
                                  <a:lnTo>
                                    <a:pt x="64" y="78"/>
                                  </a:lnTo>
                                  <a:lnTo>
                                    <a:pt x="36" y="78"/>
                                  </a:lnTo>
                                  <a:lnTo>
                                    <a:pt x="14" y="78"/>
                                  </a:lnTo>
                                  <a:lnTo>
                                    <a:pt x="5" y="73"/>
                                  </a:lnTo>
                                  <a:lnTo>
                                    <a:pt x="0" y="68"/>
                                  </a:lnTo>
                                  <a:lnTo>
                                    <a:pt x="0" y="58"/>
                                  </a:lnTo>
                                  <a:lnTo>
                                    <a:pt x="3" y="50"/>
                                  </a:lnTo>
                                  <a:lnTo>
                                    <a:pt x="5" y="40"/>
                                  </a:lnTo>
                                  <a:lnTo>
                                    <a:pt x="10" y="32"/>
                                  </a:lnTo>
                                  <a:lnTo>
                                    <a:pt x="11" y="26"/>
                                  </a:lnTo>
                                  <a:lnTo>
                                    <a:pt x="1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45"/>
                          <wps:cNvSpPr>
                            <a:spLocks/>
                          </wps:cNvSpPr>
                          <wps:spPr bwMode="auto">
                            <a:xfrm>
                              <a:off x="6410" y="8258"/>
                              <a:ext cx="192" cy="147"/>
                            </a:xfrm>
                            <a:custGeom>
                              <a:avLst/>
                              <a:gdLst>
                                <a:gd name="T0" fmla="*/ 28 w 393"/>
                                <a:gd name="T1" fmla="*/ 270 h 271"/>
                                <a:gd name="T2" fmla="*/ 22 w 393"/>
                                <a:gd name="T3" fmla="*/ 254 h 271"/>
                                <a:gd name="T4" fmla="*/ 11 w 393"/>
                                <a:gd name="T5" fmla="*/ 229 h 271"/>
                                <a:gd name="T6" fmla="*/ 1 w 393"/>
                                <a:gd name="T7" fmla="*/ 196 h 271"/>
                                <a:gd name="T8" fmla="*/ 0 w 393"/>
                                <a:gd name="T9" fmla="*/ 157 h 271"/>
                                <a:gd name="T10" fmla="*/ 8 w 393"/>
                                <a:gd name="T11" fmla="*/ 117 h 271"/>
                                <a:gd name="T12" fmla="*/ 31 w 393"/>
                                <a:gd name="T13" fmla="*/ 77 h 271"/>
                                <a:gd name="T14" fmla="*/ 75 w 393"/>
                                <a:gd name="T15" fmla="*/ 39 h 271"/>
                                <a:gd name="T16" fmla="*/ 137 w 393"/>
                                <a:gd name="T17" fmla="*/ 10 h 271"/>
                                <a:gd name="T18" fmla="*/ 198 w 393"/>
                                <a:gd name="T19" fmla="*/ 0 h 271"/>
                                <a:gd name="T20" fmla="*/ 251 w 393"/>
                                <a:gd name="T21" fmla="*/ 9 h 271"/>
                                <a:gd name="T22" fmla="*/ 296 w 393"/>
                                <a:gd name="T23" fmla="*/ 29 h 271"/>
                                <a:gd name="T24" fmla="*/ 334 w 393"/>
                                <a:gd name="T25" fmla="*/ 55 h 271"/>
                                <a:gd name="T26" fmla="*/ 362 w 393"/>
                                <a:gd name="T27" fmla="*/ 82 h 271"/>
                                <a:gd name="T28" fmla="*/ 381 w 393"/>
                                <a:gd name="T29" fmla="*/ 107 h 271"/>
                                <a:gd name="T30" fmla="*/ 392 w 393"/>
                                <a:gd name="T31" fmla="*/ 121 h 271"/>
                                <a:gd name="T32" fmla="*/ 367 w 393"/>
                                <a:gd name="T33" fmla="*/ 154 h 271"/>
                                <a:gd name="T34" fmla="*/ 362 w 393"/>
                                <a:gd name="T35" fmla="*/ 149 h 271"/>
                                <a:gd name="T36" fmla="*/ 351 w 393"/>
                                <a:gd name="T37" fmla="*/ 133 h 271"/>
                                <a:gd name="T38" fmla="*/ 334 w 393"/>
                                <a:gd name="T39" fmla="*/ 110 h 271"/>
                                <a:gd name="T40" fmla="*/ 310 w 393"/>
                                <a:gd name="T41" fmla="*/ 88 h 271"/>
                                <a:gd name="T42" fmla="*/ 278 w 393"/>
                                <a:gd name="T43" fmla="*/ 66 h 271"/>
                                <a:gd name="T44" fmla="*/ 240 w 393"/>
                                <a:gd name="T45" fmla="*/ 52 h 271"/>
                                <a:gd name="T46" fmla="*/ 195 w 393"/>
                                <a:gd name="T47" fmla="*/ 48 h 271"/>
                                <a:gd name="T48" fmla="*/ 145 w 393"/>
                                <a:gd name="T49" fmla="*/ 59 h 271"/>
                                <a:gd name="T50" fmla="*/ 98 w 393"/>
                                <a:gd name="T51" fmla="*/ 81 h 271"/>
                                <a:gd name="T52" fmla="*/ 70 w 393"/>
                                <a:gd name="T53" fmla="*/ 110 h 271"/>
                                <a:gd name="T54" fmla="*/ 58 w 393"/>
                                <a:gd name="T55" fmla="*/ 144 h 271"/>
                                <a:gd name="T56" fmla="*/ 55 w 393"/>
                                <a:gd name="T57" fmla="*/ 179 h 271"/>
                                <a:gd name="T58" fmla="*/ 59 w 393"/>
                                <a:gd name="T59" fmla="*/ 211 h 271"/>
                                <a:gd name="T60" fmla="*/ 65 w 393"/>
                                <a:gd name="T61" fmla="*/ 238 h 271"/>
                                <a:gd name="T62" fmla="*/ 73 w 393"/>
                                <a:gd name="T63" fmla="*/ 255 h 271"/>
                                <a:gd name="T64" fmla="*/ 76 w 393"/>
                                <a:gd name="T65" fmla="*/ 264 h 271"/>
                                <a:gd name="T66" fmla="*/ 31 w 393"/>
                                <a:gd name="T67"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93" h="271">
                                  <a:moveTo>
                                    <a:pt x="31" y="271"/>
                                  </a:moveTo>
                                  <a:lnTo>
                                    <a:pt x="28" y="270"/>
                                  </a:lnTo>
                                  <a:lnTo>
                                    <a:pt x="26" y="264"/>
                                  </a:lnTo>
                                  <a:lnTo>
                                    <a:pt x="22" y="254"/>
                                  </a:lnTo>
                                  <a:lnTo>
                                    <a:pt x="16" y="244"/>
                                  </a:lnTo>
                                  <a:lnTo>
                                    <a:pt x="11" y="229"/>
                                  </a:lnTo>
                                  <a:lnTo>
                                    <a:pt x="5" y="215"/>
                                  </a:lnTo>
                                  <a:lnTo>
                                    <a:pt x="1" y="196"/>
                                  </a:lnTo>
                                  <a:lnTo>
                                    <a:pt x="0" y="179"/>
                                  </a:lnTo>
                                  <a:lnTo>
                                    <a:pt x="0" y="157"/>
                                  </a:lnTo>
                                  <a:lnTo>
                                    <a:pt x="3" y="137"/>
                                  </a:lnTo>
                                  <a:lnTo>
                                    <a:pt x="8" y="117"/>
                                  </a:lnTo>
                                  <a:lnTo>
                                    <a:pt x="19" y="97"/>
                                  </a:lnTo>
                                  <a:lnTo>
                                    <a:pt x="31" y="77"/>
                                  </a:lnTo>
                                  <a:lnTo>
                                    <a:pt x="50" y="58"/>
                                  </a:lnTo>
                                  <a:lnTo>
                                    <a:pt x="75" y="39"/>
                                  </a:lnTo>
                                  <a:lnTo>
                                    <a:pt x="106" y="23"/>
                                  </a:lnTo>
                                  <a:lnTo>
                                    <a:pt x="137" y="10"/>
                                  </a:lnTo>
                                  <a:lnTo>
                                    <a:pt x="168" y="3"/>
                                  </a:lnTo>
                                  <a:lnTo>
                                    <a:pt x="198" y="0"/>
                                  </a:lnTo>
                                  <a:lnTo>
                                    <a:pt x="226" y="3"/>
                                  </a:lnTo>
                                  <a:lnTo>
                                    <a:pt x="251" y="9"/>
                                  </a:lnTo>
                                  <a:lnTo>
                                    <a:pt x="276" y="17"/>
                                  </a:lnTo>
                                  <a:lnTo>
                                    <a:pt x="296" y="29"/>
                                  </a:lnTo>
                                  <a:lnTo>
                                    <a:pt x="317" y="42"/>
                                  </a:lnTo>
                                  <a:lnTo>
                                    <a:pt x="334" y="55"/>
                                  </a:lnTo>
                                  <a:lnTo>
                                    <a:pt x="348" y="69"/>
                                  </a:lnTo>
                                  <a:lnTo>
                                    <a:pt x="362" y="82"/>
                                  </a:lnTo>
                                  <a:lnTo>
                                    <a:pt x="373" y="97"/>
                                  </a:lnTo>
                                  <a:lnTo>
                                    <a:pt x="381" y="107"/>
                                  </a:lnTo>
                                  <a:lnTo>
                                    <a:pt x="388" y="116"/>
                                  </a:lnTo>
                                  <a:lnTo>
                                    <a:pt x="392" y="121"/>
                                  </a:lnTo>
                                  <a:lnTo>
                                    <a:pt x="393" y="124"/>
                                  </a:lnTo>
                                  <a:lnTo>
                                    <a:pt x="367" y="154"/>
                                  </a:lnTo>
                                  <a:lnTo>
                                    <a:pt x="365" y="153"/>
                                  </a:lnTo>
                                  <a:lnTo>
                                    <a:pt x="362" y="149"/>
                                  </a:lnTo>
                                  <a:lnTo>
                                    <a:pt x="357" y="140"/>
                                  </a:lnTo>
                                  <a:lnTo>
                                    <a:pt x="351" y="133"/>
                                  </a:lnTo>
                                  <a:lnTo>
                                    <a:pt x="343" y="121"/>
                                  </a:lnTo>
                                  <a:lnTo>
                                    <a:pt x="334" y="110"/>
                                  </a:lnTo>
                                  <a:lnTo>
                                    <a:pt x="323" y="98"/>
                                  </a:lnTo>
                                  <a:lnTo>
                                    <a:pt x="310" y="88"/>
                                  </a:lnTo>
                                  <a:lnTo>
                                    <a:pt x="295" y="75"/>
                                  </a:lnTo>
                                  <a:lnTo>
                                    <a:pt x="278" y="66"/>
                                  </a:lnTo>
                                  <a:lnTo>
                                    <a:pt x="259" y="58"/>
                                  </a:lnTo>
                                  <a:lnTo>
                                    <a:pt x="240" y="52"/>
                                  </a:lnTo>
                                  <a:lnTo>
                                    <a:pt x="218" y="48"/>
                                  </a:lnTo>
                                  <a:lnTo>
                                    <a:pt x="195" y="48"/>
                                  </a:lnTo>
                                  <a:lnTo>
                                    <a:pt x="170" y="51"/>
                                  </a:lnTo>
                                  <a:lnTo>
                                    <a:pt x="145" y="59"/>
                                  </a:lnTo>
                                  <a:lnTo>
                                    <a:pt x="119" y="68"/>
                                  </a:lnTo>
                                  <a:lnTo>
                                    <a:pt x="98" y="81"/>
                                  </a:lnTo>
                                  <a:lnTo>
                                    <a:pt x="81" y="94"/>
                                  </a:lnTo>
                                  <a:lnTo>
                                    <a:pt x="70" y="110"/>
                                  </a:lnTo>
                                  <a:lnTo>
                                    <a:pt x="62" y="127"/>
                                  </a:lnTo>
                                  <a:lnTo>
                                    <a:pt x="58" y="144"/>
                                  </a:lnTo>
                                  <a:lnTo>
                                    <a:pt x="55" y="162"/>
                                  </a:lnTo>
                                  <a:lnTo>
                                    <a:pt x="55" y="179"/>
                                  </a:lnTo>
                                  <a:lnTo>
                                    <a:pt x="55" y="195"/>
                                  </a:lnTo>
                                  <a:lnTo>
                                    <a:pt x="59" y="211"/>
                                  </a:lnTo>
                                  <a:lnTo>
                                    <a:pt x="61" y="224"/>
                                  </a:lnTo>
                                  <a:lnTo>
                                    <a:pt x="65" y="238"/>
                                  </a:lnTo>
                                  <a:lnTo>
                                    <a:pt x="70" y="248"/>
                                  </a:lnTo>
                                  <a:lnTo>
                                    <a:pt x="73" y="255"/>
                                  </a:lnTo>
                                  <a:lnTo>
                                    <a:pt x="75" y="261"/>
                                  </a:lnTo>
                                  <a:lnTo>
                                    <a:pt x="76" y="264"/>
                                  </a:lnTo>
                                  <a:lnTo>
                                    <a:pt x="31"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46"/>
                          <wps:cNvSpPr>
                            <a:spLocks/>
                          </wps:cNvSpPr>
                          <wps:spPr bwMode="auto">
                            <a:xfrm>
                              <a:off x="6829" y="8776"/>
                              <a:ext cx="32" cy="138"/>
                            </a:xfrm>
                            <a:custGeom>
                              <a:avLst/>
                              <a:gdLst>
                                <a:gd name="T0" fmla="*/ 0 w 65"/>
                                <a:gd name="T1" fmla="*/ 2 h 256"/>
                                <a:gd name="T2" fmla="*/ 17 w 65"/>
                                <a:gd name="T3" fmla="*/ 256 h 256"/>
                                <a:gd name="T4" fmla="*/ 65 w 65"/>
                                <a:gd name="T5" fmla="*/ 256 h 256"/>
                                <a:gd name="T6" fmla="*/ 59 w 65"/>
                                <a:gd name="T7" fmla="*/ 0 h 256"/>
                                <a:gd name="T8" fmla="*/ 0 w 65"/>
                                <a:gd name="T9" fmla="*/ 2 h 256"/>
                                <a:gd name="T10" fmla="*/ 0 w 65"/>
                                <a:gd name="T11" fmla="*/ 2 h 256"/>
                              </a:gdLst>
                              <a:ahLst/>
                              <a:cxnLst>
                                <a:cxn ang="0">
                                  <a:pos x="T0" y="T1"/>
                                </a:cxn>
                                <a:cxn ang="0">
                                  <a:pos x="T2" y="T3"/>
                                </a:cxn>
                                <a:cxn ang="0">
                                  <a:pos x="T4" y="T5"/>
                                </a:cxn>
                                <a:cxn ang="0">
                                  <a:pos x="T6" y="T7"/>
                                </a:cxn>
                                <a:cxn ang="0">
                                  <a:pos x="T8" y="T9"/>
                                </a:cxn>
                                <a:cxn ang="0">
                                  <a:pos x="T10" y="T11"/>
                                </a:cxn>
                              </a:cxnLst>
                              <a:rect l="0" t="0" r="r" b="b"/>
                              <a:pathLst>
                                <a:path w="65" h="256">
                                  <a:moveTo>
                                    <a:pt x="0" y="2"/>
                                  </a:moveTo>
                                  <a:lnTo>
                                    <a:pt x="17" y="256"/>
                                  </a:lnTo>
                                  <a:lnTo>
                                    <a:pt x="65" y="256"/>
                                  </a:lnTo>
                                  <a:lnTo>
                                    <a:pt x="59"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47"/>
                          <wps:cNvSpPr>
                            <a:spLocks/>
                          </wps:cNvSpPr>
                          <wps:spPr bwMode="auto">
                            <a:xfrm>
                              <a:off x="6945" y="8771"/>
                              <a:ext cx="23" cy="141"/>
                            </a:xfrm>
                            <a:custGeom>
                              <a:avLst/>
                              <a:gdLst>
                                <a:gd name="T0" fmla="*/ 0 w 48"/>
                                <a:gd name="T1" fmla="*/ 0 h 261"/>
                                <a:gd name="T2" fmla="*/ 0 w 48"/>
                                <a:gd name="T3" fmla="*/ 261 h 261"/>
                                <a:gd name="T4" fmla="*/ 42 w 48"/>
                                <a:gd name="T5" fmla="*/ 261 h 261"/>
                                <a:gd name="T6" fmla="*/ 48 w 48"/>
                                <a:gd name="T7" fmla="*/ 7 h 261"/>
                                <a:gd name="T8" fmla="*/ 0 w 48"/>
                                <a:gd name="T9" fmla="*/ 0 h 261"/>
                                <a:gd name="T10" fmla="*/ 0 w 48"/>
                                <a:gd name="T11" fmla="*/ 0 h 261"/>
                              </a:gdLst>
                              <a:ahLst/>
                              <a:cxnLst>
                                <a:cxn ang="0">
                                  <a:pos x="T0" y="T1"/>
                                </a:cxn>
                                <a:cxn ang="0">
                                  <a:pos x="T2" y="T3"/>
                                </a:cxn>
                                <a:cxn ang="0">
                                  <a:pos x="T4" y="T5"/>
                                </a:cxn>
                                <a:cxn ang="0">
                                  <a:pos x="T6" y="T7"/>
                                </a:cxn>
                                <a:cxn ang="0">
                                  <a:pos x="T8" y="T9"/>
                                </a:cxn>
                                <a:cxn ang="0">
                                  <a:pos x="T10" y="T11"/>
                                </a:cxn>
                              </a:cxnLst>
                              <a:rect l="0" t="0" r="r" b="b"/>
                              <a:pathLst>
                                <a:path w="48" h="261">
                                  <a:moveTo>
                                    <a:pt x="0" y="0"/>
                                  </a:moveTo>
                                  <a:lnTo>
                                    <a:pt x="0" y="261"/>
                                  </a:lnTo>
                                  <a:lnTo>
                                    <a:pt x="42" y="261"/>
                                  </a:lnTo>
                                  <a:lnTo>
                                    <a:pt x="48"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48"/>
                          <wps:cNvSpPr>
                            <a:spLocks/>
                          </wps:cNvSpPr>
                          <wps:spPr bwMode="auto">
                            <a:xfrm>
                              <a:off x="6837" y="8895"/>
                              <a:ext cx="130" cy="37"/>
                            </a:xfrm>
                            <a:custGeom>
                              <a:avLst/>
                              <a:gdLst>
                                <a:gd name="T0" fmla="*/ 26 w 268"/>
                                <a:gd name="T1" fmla="*/ 1 h 66"/>
                                <a:gd name="T2" fmla="*/ 28 w 268"/>
                                <a:gd name="T3" fmla="*/ 1 h 66"/>
                                <a:gd name="T4" fmla="*/ 33 w 268"/>
                                <a:gd name="T5" fmla="*/ 4 h 66"/>
                                <a:gd name="T6" fmla="*/ 37 w 268"/>
                                <a:gd name="T7" fmla="*/ 6 h 66"/>
                                <a:gd name="T8" fmla="*/ 42 w 268"/>
                                <a:gd name="T9" fmla="*/ 9 h 66"/>
                                <a:gd name="T10" fmla="*/ 48 w 268"/>
                                <a:gd name="T11" fmla="*/ 9 h 66"/>
                                <a:gd name="T12" fmla="*/ 55 w 268"/>
                                <a:gd name="T13" fmla="*/ 13 h 66"/>
                                <a:gd name="T14" fmla="*/ 62 w 268"/>
                                <a:gd name="T15" fmla="*/ 14 h 66"/>
                                <a:gd name="T16" fmla="*/ 70 w 268"/>
                                <a:gd name="T17" fmla="*/ 16 h 66"/>
                                <a:gd name="T18" fmla="*/ 78 w 268"/>
                                <a:gd name="T19" fmla="*/ 17 h 66"/>
                                <a:gd name="T20" fmla="*/ 89 w 268"/>
                                <a:gd name="T21" fmla="*/ 19 h 66"/>
                                <a:gd name="T22" fmla="*/ 98 w 268"/>
                                <a:gd name="T23" fmla="*/ 20 h 66"/>
                                <a:gd name="T24" fmla="*/ 111 w 268"/>
                                <a:gd name="T25" fmla="*/ 22 h 66"/>
                                <a:gd name="T26" fmla="*/ 122 w 268"/>
                                <a:gd name="T27" fmla="*/ 22 h 66"/>
                                <a:gd name="T28" fmla="*/ 136 w 268"/>
                                <a:gd name="T29" fmla="*/ 23 h 66"/>
                                <a:gd name="T30" fmla="*/ 147 w 268"/>
                                <a:gd name="T31" fmla="*/ 22 h 66"/>
                                <a:gd name="T32" fmla="*/ 159 w 268"/>
                                <a:gd name="T33" fmla="*/ 20 h 66"/>
                                <a:gd name="T34" fmla="*/ 168 w 268"/>
                                <a:gd name="T35" fmla="*/ 19 h 66"/>
                                <a:gd name="T36" fmla="*/ 179 w 268"/>
                                <a:gd name="T37" fmla="*/ 19 h 66"/>
                                <a:gd name="T38" fmla="*/ 187 w 268"/>
                                <a:gd name="T39" fmla="*/ 16 h 66"/>
                                <a:gd name="T40" fmla="*/ 195 w 268"/>
                                <a:gd name="T41" fmla="*/ 14 h 66"/>
                                <a:gd name="T42" fmla="*/ 203 w 268"/>
                                <a:gd name="T43" fmla="*/ 11 h 66"/>
                                <a:gd name="T44" fmla="*/ 211 w 268"/>
                                <a:gd name="T45" fmla="*/ 10 h 66"/>
                                <a:gd name="T46" fmla="*/ 220 w 268"/>
                                <a:gd name="T47" fmla="*/ 6 h 66"/>
                                <a:gd name="T48" fmla="*/ 228 w 268"/>
                                <a:gd name="T49" fmla="*/ 3 h 66"/>
                                <a:gd name="T50" fmla="*/ 232 w 268"/>
                                <a:gd name="T51" fmla="*/ 0 h 66"/>
                                <a:gd name="T52" fmla="*/ 234 w 268"/>
                                <a:gd name="T53" fmla="*/ 0 h 66"/>
                                <a:gd name="T54" fmla="*/ 268 w 268"/>
                                <a:gd name="T55" fmla="*/ 24 h 66"/>
                                <a:gd name="T56" fmla="*/ 265 w 268"/>
                                <a:gd name="T57" fmla="*/ 26 h 66"/>
                                <a:gd name="T58" fmla="*/ 259 w 268"/>
                                <a:gd name="T59" fmla="*/ 30 h 66"/>
                                <a:gd name="T60" fmla="*/ 254 w 268"/>
                                <a:gd name="T61" fmla="*/ 35 h 66"/>
                                <a:gd name="T62" fmla="*/ 248 w 268"/>
                                <a:gd name="T63" fmla="*/ 37 h 66"/>
                                <a:gd name="T64" fmla="*/ 242 w 268"/>
                                <a:gd name="T65" fmla="*/ 42 h 66"/>
                                <a:gd name="T66" fmla="*/ 236 w 268"/>
                                <a:gd name="T67" fmla="*/ 46 h 66"/>
                                <a:gd name="T68" fmla="*/ 226 w 268"/>
                                <a:gd name="T69" fmla="*/ 49 h 66"/>
                                <a:gd name="T70" fmla="*/ 215 w 268"/>
                                <a:gd name="T71" fmla="*/ 53 h 66"/>
                                <a:gd name="T72" fmla="*/ 204 w 268"/>
                                <a:gd name="T73" fmla="*/ 56 h 66"/>
                                <a:gd name="T74" fmla="*/ 193 w 268"/>
                                <a:gd name="T75" fmla="*/ 59 h 66"/>
                                <a:gd name="T76" fmla="*/ 178 w 268"/>
                                <a:gd name="T77" fmla="*/ 62 h 66"/>
                                <a:gd name="T78" fmla="*/ 164 w 268"/>
                                <a:gd name="T79" fmla="*/ 63 h 66"/>
                                <a:gd name="T80" fmla="*/ 148 w 268"/>
                                <a:gd name="T81" fmla="*/ 65 h 66"/>
                                <a:gd name="T82" fmla="*/ 131 w 268"/>
                                <a:gd name="T83" fmla="*/ 66 h 66"/>
                                <a:gd name="T84" fmla="*/ 112 w 268"/>
                                <a:gd name="T85" fmla="*/ 65 h 66"/>
                                <a:gd name="T86" fmla="*/ 97 w 268"/>
                                <a:gd name="T87" fmla="*/ 63 h 66"/>
                                <a:gd name="T88" fmla="*/ 81 w 268"/>
                                <a:gd name="T89" fmla="*/ 62 h 66"/>
                                <a:gd name="T90" fmla="*/ 69 w 268"/>
                                <a:gd name="T91" fmla="*/ 59 h 66"/>
                                <a:gd name="T92" fmla="*/ 55 w 268"/>
                                <a:gd name="T93" fmla="*/ 56 h 66"/>
                                <a:gd name="T94" fmla="*/ 45 w 268"/>
                                <a:gd name="T95" fmla="*/ 53 h 66"/>
                                <a:gd name="T96" fmla="*/ 36 w 268"/>
                                <a:gd name="T97" fmla="*/ 49 h 66"/>
                                <a:gd name="T98" fmla="*/ 28 w 268"/>
                                <a:gd name="T99" fmla="*/ 48 h 66"/>
                                <a:gd name="T100" fmla="*/ 20 w 268"/>
                                <a:gd name="T101" fmla="*/ 43 h 66"/>
                                <a:gd name="T102" fmla="*/ 14 w 268"/>
                                <a:gd name="T103" fmla="*/ 40 h 66"/>
                                <a:gd name="T104" fmla="*/ 9 w 268"/>
                                <a:gd name="T105" fmla="*/ 37 h 66"/>
                                <a:gd name="T106" fmla="*/ 6 w 268"/>
                                <a:gd name="T107" fmla="*/ 35 h 66"/>
                                <a:gd name="T108" fmla="*/ 2 w 268"/>
                                <a:gd name="T109" fmla="*/ 30 h 66"/>
                                <a:gd name="T110" fmla="*/ 0 w 268"/>
                                <a:gd name="T111" fmla="*/ 29 h 66"/>
                                <a:gd name="T112" fmla="*/ 26 w 268"/>
                                <a:gd name="T113" fmla="*/ 1 h 66"/>
                                <a:gd name="T114" fmla="*/ 26 w 268"/>
                                <a:gd name="T115" fmla="*/ 1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8" h="66">
                                  <a:moveTo>
                                    <a:pt x="26" y="1"/>
                                  </a:moveTo>
                                  <a:lnTo>
                                    <a:pt x="28" y="1"/>
                                  </a:lnTo>
                                  <a:lnTo>
                                    <a:pt x="33" y="4"/>
                                  </a:lnTo>
                                  <a:lnTo>
                                    <a:pt x="37" y="6"/>
                                  </a:lnTo>
                                  <a:lnTo>
                                    <a:pt x="42" y="9"/>
                                  </a:lnTo>
                                  <a:lnTo>
                                    <a:pt x="48" y="9"/>
                                  </a:lnTo>
                                  <a:lnTo>
                                    <a:pt x="55" y="13"/>
                                  </a:lnTo>
                                  <a:lnTo>
                                    <a:pt x="62" y="14"/>
                                  </a:lnTo>
                                  <a:lnTo>
                                    <a:pt x="70" y="16"/>
                                  </a:lnTo>
                                  <a:lnTo>
                                    <a:pt x="78" y="17"/>
                                  </a:lnTo>
                                  <a:lnTo>
                                    <a:pt x="89" y="19"/>
                                  </a:lnTo>
                                  <a:lnTo>
                                    <a:pt x="98" y="20"/>
                                  </a:lnTo>
                                  <a:lnTo>
                                    <a:pt x="111" y="22"/>
                                  </a:lnTo>
                                  <a:lnTo>
                                    <a:pt x="122" y="22"/>
                                  </a:lnTo>
                                  <a:lnTo>
                                    <a:pt x="136" y="23"/>
                                  </a:lnTo>
                                  <a:lnTo>
                                    <a:pt x="147" y="22"/>
                                  </a:lnTo>
                                  <a:lnTo>
                                    <a:pt x="159" y="20"/>
                                  </a:lnTo>
                                  <a:lnTo>
                                    <a:pt x="168" y="19"/>
                                  </a:lnTo>
                                  <a:lnTo>
                                    <a:pt x="179" y="19"/>
                                  </a:lnTo>
                                  <a:lnTo>
                                    <a:pt x="187" y="16"/>
                                  </a:lnTo>
                                  <a:lnTo>
                                    <a:pt x="195" y="14"/>
                                  </a:lnTo>
                                  <a:lnTo>
                                    <a:pt x="203" y="11"/>
                                  </a:lnTo>
                                  <a:lnTo>
                                    <a:pt x="211" y="10"/>
                                  </a:lnTo>
                                  <a:lnTo>
                                    <a:pt x="220" y="6"/>
                                  </a:lnTo>
                                  <a:lnTo>
                                    <a:pt x="228" y="3"/>
                                  </a:lnTo>
                                  <a:lnTo>
                                    <a:pt x="232" y="0"/>
                                  </a:lnTo>
                                  <a:lnTo>
                                    <a:pt x="234" y="0"/>
                                  </a:lnTo>
                                  <a:lnTo>
                                    <a:pt x="268" y="24"/>
                                  </a:lnTo>
                                  <a:lnTo>
                                    <a:pt x="265" y="26"/>
                                  </a:lnTo>
                                  <a:lnTo>
                                    <a:pt x="259" y="30"/>
                                  </a:lnTo>
                                  <a:lnTo>
                                    <a:pt x="254" y="35"/>
                                  </a:lnTo>
                                  <a:lnTo>
                                    <a:pt x="248" y="37"/>
                                  </a:lnTo>
                                  <a:lnTo>
                                    <a:pt x="242" y="42"/>
                                  </a:lnTo>
                                  <a:lnTo>
                                    <a:pt x="236" y="46"/>
                                  </a:lnTo>
                                  <a:lnTo>
                                    <a:pt x="226" y="49"/>
                                  </a:lnTo>
                                  <a:lnTo>
                                    <a:pt x="215" y="53"/>
                                  </a:lnTo>
                                  <a:lnTo>
                                    <a:pt x="204" y="56"/>
                                  </a:lnTo>
                                  <a:lnTo>
                                    <a:pt x="193" y="59"/>
                                  </a:lnTo>
                                  <a:lnTo>
                                    <a:pt x="178" y="62"/>
                                  </a:lnTo>
                                  <a:lnTo>
                                    <a:pt x="164" y="63"/>
                                  </a:lnTo>
                                  <a:lnTo>
                                    <a:pt x="148" y="65"/>
                                  </a:lnTo>
                                  <a:lnTo>
                                    <a:pt x="131" y="66"/>
                                  </a:lnTo>
                                  <a:lnTo>
                                    <a:pt x="112" y="65"/>
                                  </a:lnTo>
                                  <a:lnTo>
                                    <a:pt x="97" y="63"/>
                                  </a:lnTo>
                                  <a:lnTo>
                                    <a:pt x="81" y="62"/>
                                  </a:lnTo>
                                  <a:lnTo>
                                    <a:pt x="69" y="59"/>
                                  </a:lnTo>
                                  <a:lnTo>
                                    <a:pt x="55" y="56"/>
                                  </a:lnTo>
                                  <a:lnTo>
                                    <a:pt x="45" y="53"/>
                                  </a:lnTo>
                                  <a:lnTo>
                                    <a:pt x="36" y="49"/>
                                  </a:lnTo>
                                  <a:lnTo>
                                    <a:pt x="28" y="48"/>
                                  </a:lnTo>
                                  <a:lnTo>
                                    <a:pt x="20" y="43"/>
                                  </a:lnTo>
                                  <a:lnTo>
                                    <a:pt x="14" y="40"/>
                                  </a:lnTo>
                                  <a:lnTo>
                                    <a:pt x="9" y="37"/>
                                  </a:lnTo>
                                  <a:lnTo>
                                    <a:pt x="6" y="35"/>
                                  </a:lnTo>
                                  <a:lnTo>
                                    <a:pt x="2" y="30"/>
                                  </a:lnTo>
                                  <a:lnTo>
                                    <a:pt x="0" y="29"/>
                                  </a:lnTo>
                                  <a:lnTo>
                                    <a:pt x="26"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49"/>
                          <wps:cNvSpPr>
                            <a:spLocks/>
                          </wps:cNvSpPr>
                          <wps:spPr bwMode="auto">
                            <a:xfrm>
                              <a:off x="7276" y="8582"/>
                              <a:ext cx="213" cy="56"/>
                            </a:xfrm>
                            <a:custGeom>
                              <a:avLst/>
                              <a:gdLst>
                                <a:gd name="T0" fmla="*/ 36 w 440"/>
                                <a:gd name="T1" fmla="*/ 49 h 103"/>
                                <a:gd name="T2" fmla="*/ 39 w 440"/>
                                <a:gd name="T3" fmla="*/ 48 h 103"/>
                                <a:gd name="T4" fmla="*/ 50 w 440"/>
                                <a:gd name="T5" fmla="*/ 46 h 103"/>
                                <a:gd name="T6" fmla="*/ 65 w 440"/>
                                <a:gd name="T7" fmla="*/ 45 h 103"/>
                                <a:gd name="T8" fmla="*/ 87 w 440"/>
                                <a:gd name="T9" fmla="*/ 44 h 103"/>
                                <a:gd name="T10" fmla="*/ 112 w 440"/>
                                <a:gd name="T11" fmla="*/ 41 h 103"/>
                                <a:gd name="T12" fmla="*/ 142 w 440"/>
                                <a:gd name="T13" fmla="*/ 36 h 103"/>
                                <a:gd name="T14" fmla="*/ 173 w 440"/>
                                <a:gd name="T15" fmla="*/ 34 h 103"/>
                                <a:gd name="T16" fmla="*/ 207 w 440"/>
                                <a:gd name="T17" fmla="*/ 31 h 103"/>
                                <a:gd name="T18" fmla="*/ 240 w 440"/>
                                <a:gd name="T19" fmla="*/ 26 h 103"/>
                                <a:gd name="T20" fmla="*/ 276 w 440"/>
                                <a:gd name="T21" fmla="*/ 23 h 103"/>
                                <a:gd name="T22" fmla="*/ 309 w 440"/>
                                <a:gd name="T23" fmla="*/ 19 h 103"/>
                                <a:gd name="T24" fmla="*/ 342 w 440"/>
                                <a:gd name="T25" fmla="*/ 16 h 103"/>
                                <a:gd name="T26" fmla="*/ 370 w 440"/>
                                <a:gd name="T27" fmla="*/ 10 h 103"/>
                                <a:gd name="T28" fmla="*/ 395 w 440"/>
                                <a:gd name="T29" fmla="*/ 6 h 103"/>
                                <a:gd name="T30" fmla="*/ 417 w 440"/>
                                <a:gd name="T31" fmla="*/ 3 h 103"/>
                                <a:gd name="T32" fmla="*/ 434 w 440"/>
                                <a:gd name="T33" fmla="*/ 0 h 103"/>
                                <a:gd name="T34" fmla="*/ 440 w 440"/>
                                <a:gd name="T35" fmla="*/ 55 h 103"/>
                                <a:gd name="T36" fmla="*/ 435 w 440"/>
                                <a:gd name="T37" fmla="*/ 55 h 103"/>
                                <a:gd name="T38" fmla="*/ 423 w 440"/>
                                <a:gd name="T39" fmla="*/ 57 h 103"/>
                                <a:gd name="T40" fmla="*/ 402 w 440"/>
                                <a:gd name="T41" fmla="*/ 59 h 103"/>
                                <a:gd name="T42" fmla="*/ 379 w 440"/>
                                <a:gd name="T43" fmla="*/ 62 h 103"/>
                                <a:gd name="T44" fmla="*/ 348 w 440"/>
                                <a:gd name="T45" fmla="*/ 65 h 103"/>
                                <a:gd name="T46" fmla="*/ 315 w 440"/>
                                <a:gd name="T47" fmla="*/ 71 h 103"/>
                                <a:gd name="T48" fmla="*/ 278 w 440"/>
                                <a:gd name="T49" fmla="*/ 75 h 103"/>
                                <a:gd name="T50" fmla="*/ 242 w 440"/>
                                <a:gd name="T51" fmla="*/ 81 h 103"/>
                                <a:gd name="T52" fmla="*/ 203 w 440"/>
                                <a:gd name="T53" fmla="*/ 85 h 103"/>
                                <a:gd name="T54" fmla="*/ 164 w 440"/>
                                <a:gd name="T55" fmla="*/ 90 h 103"/>
                                <a:gd name="T56" fmla="*/ 126 w 440"/>
                                <a:gd name="T57" fmla="*/ 93 h 103"/>
                                <a:gd name="T58" fmla="*/ 94 w 440"/>
                                <a:gd name="T59" fmla="*/ 97 h 103"/>
                                <a:gd name="T60" fmla="*/ 61 w 440"/>
                                <a:gd name="T61" fmla="*/ 100 h 103"/>
                                <a:gd name="T62" fmla="*/ 34 w 440"/>
                                <a:gd name="T63" fmla="*/ 101 h 103"/>
                                <a:gd name="T64" fmla="*/ 12 w 440"/>
                                <a:gd name="T65" fmla="*/ 101 h 103"/>
                                <a:gd name="T66" fmla="*/ 0 w 440"/>
                                <a:gd name="T67" fmla="*/ 103 h 103"/>
                                <a:gd name="T68" fmla="*/ 36 w 440"/>
                                <a:gd name="T69" fmla="*/ 49 h 103"/>
                                <a:gd name="T70" fmla="*/ 36 w 440"/>
                                <a:gd name="T71" fmla="*/ 49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40" h="103">
                                  <a:moveTo>
                                    <a:pt x="36" y="49"/>
                                  </a:moveTo>
                                  <a:lnTo>
                                    <a:pt x="39" y="48"/>
                                  </a:lnTo>
                                  <a:lnTo>
                                    <a:pt x="50" y="46"/>
                                  </a:lnTo>
                                  <a:lnTo>
                                    <a:pt x="65" y="45"/>
                                  </a:lnTo>
                                  <a:lnTo>
                                    <a:pt x="87" y="44"/>
                                  </a:lnTo>
                                  <a:lnTo>
                                    <a:pt x="112" y="41"/>
                                  </a:lnTo>
                                  <a:lnTo>
                                    <a:pt x="142" y="36"/>
                                  </a:lnTo>
                                  <a:lnTo>
                                    <a:pt x="173" y="34"/>
                                  </a:lnTo>
                                  <a:lnTo>
                                    <a:pt x="207" y="31"/>
                                  </a:lnTo>
                                  <a:lnTo>
                                    <a:pt x="240" y="26"/>
                                  </a:lnTo>
                                  <a:lnTo>
                                    <a:pt x="276" y="23"/>
                                  </a:lnTo>
                                  <a:lnTo>
                                    <a:pt x="309" y="19"/>
                                  </a:lnTo>
                                  <a:lnTo>
                                    <a:pt x="342" y="16"/>
                                  </a:lnTo>
                                  <a:lnTo>
                                    <a:pt x="370" y="10"/>
                                  </a:lnTo>
                                  <a:lnTo>
                                    <a:pt x="395" y="6"/>
                                  </a:lnTo>
                                  <a:lnTo>
                                    <a:pt x="417" y="3"/>
                                  </a:lnTo>
                                  <a:lnTo>
                                    <a:pt x="434" y="0"/>
                                  </a:lnTo>
                                  <a:lnTo>
                                    <a:pt x="440" y="55"/>
                                  </a:lnTo>
                                  <a:lnTo>
                                    <a:pt x="435" y="55"/>
                                  </a:lnTo>
                                  <a:lnTo>
                                    <a:pt x="423" y="57"/>
                                  </a:lnTo>
                                  <a:lnTo>
                                    <a:pt x="402" y="59"/>
                                  </a:lnTo>
                                  <a:lnTo>
                                    <a:pt x="379" y="62"/>
                                  </a:lnTo>
                                  <a:lnTo>
                                    <a:pt x="348" y="65"/>
                                  </a:lnTo>
                                  <a:lnTo>
                                    <a:pt x="315" y="71"/>
                                  </a:lnTo>
                                  <a:lnTo>
                                    <a:pt x="278" y="75"/>
                                  </a:lnTo>
                                  <a:lnTo>
                                    <a:pt x="242" y="81"/>
                                  </a:lnTo>
                                  <a:lnTo>
                                    <a:pt x="203" y="85"/>
                                  </a:lnTo>
                                  <a:lnTo>
                                    <a:pt x="164" y="90"/>
                                  </a:lnTo>
                                  <a:lnTo>
                                    <a:pt x="126" y="93"/>
                                  </a:lnTo>
                                  <a:lnTo>
                                    <a:pt x="94" y="97"/>
                                  </a:lnTo>
                                  <a:lnTo>
                                    <a:pt x="61" y="100"/>
                                  </a:lnTo>
                                  <a:lnTo>
                                    <a:pt x="34" y="101"/>
                                  </a:lnTo>
                                  <a:lnTo>
                                    <a:pt x="12" y="101"/>
                                  </a:lnTo>
                                  <a:lnTo>
                                    <a:pt x="0" y="103"/>
                                  </a:lnTo>
                                  <a:lnTo>
                                    <a:pt x="3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50"/>
                          <wps:cNvSpPr>
                            <a:spLocks/>
                          </wps:cNvSpPr>
                          <wps:spPr bwMode="auto">
                            <a:xfrm>
                              <a:off x="7248" y="8621"/>
                              <a:ext cx="40" cy="479"/>
                            </a:xfrm>
                            <a:custGeom>
                              <a:avLst/>
                              <a:gdLst>
                                <a:gd name="T0" fmla="*/ 37 w 84"/>
                                <a:gd name="T1" fmla="*/ 68 h 886"/>
                                <a:gd name="T2" fmla="*/ 36 w 84"/>
                                <a:gd name="T3" fmla="*/ 71 h 886"/>
                                <a:gd name="T4" fmla="*/ 32 w 84"/>
                                <a:gd name="T5" fmla="*/ 86 h 886"/>
                                <a:gd name="T6" fmla="*/ 29 w 84"/>
                                <a:gd name="T7" fmla="*/ 107 h 886"/>
                                <a:gd name="T8" fmla="*/ 28 w 84"/>
                                <a:gd name="T9" fmla="*/ 138 h 886"/>
                                <a:gd name="T10" fmla="*/ 23 w 84"/>
                                <a:gd name="T11" fmla="*/ 175 h 886"/>
                                <a:gd name="T12" fmla="*/ 18 w 84"/>
                                <a:gd name="T13" fmla="*/ 218 h 886"/>
                                <a:gd name="T14" fmla="*/ 15 w 84"/>
                                <a:gd name="T15" fmla="*/ 266 h 886"/>
                                <a:gd name="T16" fmla="*/ 12 w 84"/>
                                <a:gd name="T17" fmla="*/ 322 h 886"/>
                                <a:gd name="T18" fmla="*/ 6 w 84"/>
                                <a:gd name="T19" fmla="*/ 380 h 886"/>
                                <a:gd name="T20" fmla="*/ 4 w 84"/>
                                <a:gd name="T21" fmla="*/ 445 h 886"/>
                                <a:gd name="T22" fmla="*/ 1 w 84"/>
                                <a:gd name="T23" fmla="*/ 511 h 886"/>
                                <a:gd name="T24" fmla="*/ 1 w 84"/>
                                <a:gd name="T25" fmla="*/ 581 h 886"/>
                                <a:gd name="T26" fmla="*/ 0 w 84"/>
                                <a:gd name="T27" fmla="*/ 650 h 886"/>
                                <a:gd name="T28" fmla="*/ 1 w 84"/>
                                <a:gd name="T29" fmla="*/ 722 h 886"/>
                                <a:gd name="T30" fmla="*/ 6 w 84"/>
                                <a:gd name="T31" fmla="*/ 795 h 886"/>
                                <a:gd name="T32" fmla="*/ 12 w 84"/>
                                <a:gd name="T33" fmla="*/ 869 h 886"/>
                                <a:gd name="T34" fmla="*/ 14 w 84"/>
                                <a:gd name="T35" fmla="*/ 876 h 886"/>
                                <a:gd name="T36" fmla="*/ 23 w 84"/>
                                <a:gd name="T37" fmla="*/ 882 h 886"/>
                                <a:gd name="T38" fmla="*/ 32 w 84"/>
                                <a:gd name="T39" fmla="*/ 885 h 886"/>
                                <a:gd name="T40" fmla="*/ 45 w 84"/>
                                <a:gd name="T41" fmla="*/ 886 h 886"/>
                                <a:gd name="T42" fmla="*/ 54 w 84"/>
                                <a:gd name="T43" fmla="*/ 884 h 886"/>
                                <a:gd name="T44" fmla="*/ 65 w 84"/>
                                <a:gd name="T45" fmla="*/ 882 h 886"/>
                                <a:gd name="T46" fmla="*/ 71 w 84"/>
                                <a:gd name="T47" fmla="*/ 882 h 886"/>
                                <a:gd name="T48" fmla="*/ 76 w 84"/>
                                <a:gd name="T49" fmla="*/ 882 h 886"/>
                                <a:gd name="T50" fmla="*/ 75 w 84"/>
                                <a:gd name="T51" fmla="*/ 875 h 886"/>
                                <a:gd name="T52" fmla="*/ 75 w 84"/>
                                <a:gd name="T53" fmla="*/ 859 h 886"/>
                                <a:gd name="T54" fmla="*/ 73 w 84"/>
                                <a:gd name="T55" fmla="*/ 833 h 886"/>
                                <a:gd name="T56" fmla="*/ 73 w 84"/>
                                <a:gd name="T57" fmla="*/ 801 h 886"/>
                                <a:gd name="T58" fmla="*/ 71 w 84"/>
                                <a:gd name="T59" fmla="*/ 758 h 886"/>
                                <a:gd name="T60" fmla="*/ 71 w 84"/>
                                <a:gd name="T61" fmla="*/ 710 h 886"/>
                                <a:gd name="T62" fmla="*/ 71 w 84"/>
                                <a:gd name="T63" fmla="*/ 656 h 886"/>
                                <a:gd name="T64" fmla="*/ 71 w 84"/>
                                <a:gd name="T65" fmla="*/ 596 h 886"/>
                                <a:gd name="T66" fmla="*/ 71 w 84"/>
                                <a:gd name="T67" fmla="*/ 530 h 886"/>
                                <a:gd name="T68" fmla="*/ 71 w 84"/>
                                <a:gd name="T69" fmla="*/ 461 h 886"/>
                                <a:gd name="T70" fmla="*/ 71 w 84"/>
                                <a:gd name="T71" fmla="*/ 387 h 886"/>
                                <a:gd name="T72" fmla="*/ 73 w 84"/>
                                <a:gd name="T73" fmla="*/ 314 h 886"/>
                                <a:gd name="T74" fmla="*/ 73 w 84"/>
                                <a:gd name="T75" fmla="*/ 236 h 886"/>
                                <a:gd name="T76" fmla="*/ 76 w 84"/>
                                <a:gd name="T77" fmla="*/ 159 h 886"/>
                                <a:gd name="T78" fmla="*/ 79 w 84"/>
                                <a:gd name="T79" fmla="*/ 83 h 886"/>
                                <a:gd name="T80" fmla="*/ 84 w 84"/>
                                <a:gd name="T81" fmla="*/ 6 h 886"/>
                                <a:gd name="T82" fmla="*/ 82 w 84"/>
                                <a:gd name="T83" fmla="*/ 0 h 886"/>
                                <a:gd name="T84" fmla="*/ 76 w 84"/>
                                <a:gd name="T85" fmla="*/ 3 h 886"/>
                                <a:gd name="T86" fmla="*/ 73 w 84"/>
                                <a:gd name="T87" fmla="*/ 8 h 886"/>
                                <a:gd name="T88" fmla="*/ 70 w 84"/>
                                <a:gd name="T89" fmla="*/ 13 h 886"/>
                                <a:gd name="T90" fmla="*/ 65 w 84"/>
                                <a:gd name="T91" fmla="*/ 19 h 886"/>
                                <a:gd name="T92" fmla="*/ 60 w 84"/>
                                <a:gd name="T93" fmla="*/ 26 h 886"/>
                                <a:gd name="T94" fmla="*/ 56 w 84"/>
                                <a:gd name="T95" fmla="*/ 34 h 886"/>
                                <a:gd name="T96" fmla="*/ 51 w 84"/>
                                <a:gd name="T97" fmla="*/ 39 h 886"/>
                                <a:gd name="T98" fmla="*/ 48 w 84"/>
                                <a:gd name="T99" fmla="*/ 47 h 886"/>
                                <a:gd name="T100" fmla="*/ 45 w 84"/>
                                <a:gd name="T101" fmla="*/ 54 h 886"/>
                                <a:gd name="T102" fmla="*/ 40 w 84"/>
                                <a:gd name="T103" fmla="*/ 60 h 886"/>
                                <a:gd name="T104" fmla="*/ 39 w 84"/>
                                <a:gd name="T105" fmla="*/ 64 h 886"/>
                                <a:gd name="T106" fmla="*/ 37 w 84"/>
                                <a:gd name="T107" fmla="*/ 65 h 886"/>
                                <a:gd name="T108" fmla="*/ 37 w 84"/>
                                <a:gd name="T109" fmla="*/ 68 h 886"/>
                                <a:gd name="T110" fmla="*/ 37 w 84"/>
                                <a:gd name="T111" fmla="*/ 68 h 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4" h="886">
                                  <a:moveTo>
                                    <a:pt x="37" y="68"/>
                                  </a:moveTo>
                                  <a:lnTo>
                                    <a:pt x="36" y="71"/>
                                  </a:lnTo>
                                  <a:lnTo>
                                    <a:pt x="32" y="86"/>
                                  </a:lnTo>
                                  <a:lnTo>
                                    <a:pt x="29" y="107"/>
                                  </a:lnTo>
                                  <a:lnTo>
                                    <a:pt x="28" y="138"/>
                                  </a:lnTo>
                                  <a:lnTo>
                                    <a:pt x="23" y="175"/>
                                  </a:lnTo>
                                  <a:lnTo>
                                    <a:pt x="18" y="218"/>
                                  </a:lnTo>
                                  <a:lnTo>
                                    <a:pt x="15" y="266"/>
                                  </a:lnTo>
                                  <a:lnTo>
                                    <a:pt x="12" y="322"/>
                                  </a:lnTo>
                                  <a:lnTo>
                                    <a:pt x="6" y="380"/>
                                  </a:lnTo>
                                  <a:lnTo>
                                    <a:pt x="4" y="445"/>
                                  </a:lnTo>
                                  <a:lnTo>
                                    <a:pt x="1" y="511"/>
                                  </a:lnTo>
                                  <a:lnTo>
                                    <a:pt x="1" y="581"/>
                                  </a:lnTo>
                                  <a:lnTo>
                                    <a:pt x="0" y="650"/>
                                  </a:lnTo>
                                  <a:lnTo>
                                    <a:pt x="1" y="722"/>
                                  </a:lnTo>
                                  <a:lnTo>
                                    <a:pt x="6" y="795"/>
                                  </a:lnTo>
                                  <a:lnTo>
                                    <a:pt x="12" y="869"/>
                                  </a:lnTo>
                                  <a:lnTo>
                                    <a:pt x="14" y="876"/>
                                  </a:lnTo>
                                  <a:lnTo>
                                    <a:pt x="23" y="882"/>
                                  </a:lnTo>
                                  <a:lnTo>
                                    <a:pt x="32" y="885"/>
                                  </a:lnTo>
                                  <a:lnTo>
                                    <a:pt x="45" y="886"/>
                                  </a:lnTo>
                                  <a:lnTo>
                                    <a:pt x="54" y="884"/>
                                  </a:lnTo>
                                  <a:lnTo>
                                    <a:pt x="65" y="882"/>
                                  </a:lnTo>
                                  <a:lnTo>
                                    <a:pt x="71" y="882"/>
                                  </a:lnTo>
                                  <a:lnTo>
                                    <a:pt x="76" y="882"/>
                                  </a:lnTo>
                                  <a:lnTo>
                                    <a:pt x="75" y="875"/>
                                  </a:lnTo>
                                  <a:lnTo>
                                    <a:pt x="75" y="859"/>
                                  </a:lnTo>
                                  <a:lnTo>
                                    <a:pt x="73" y="833"/>
                                  </a:lnTo>
                                  <a:lnTo>
                                    <a:pt x="73" y="801"/>
                                  </a:lnTo>
                                  <a:lnTo>
                                    <a:pt x="71" y="758"/>
                                  </a:lnTo>
                                  <a:lnTo>
                                    <a:pt x="71" y="710"/>
                                  </a:lnTo>
                                  <a:lnTo>
                                    <a:pt x="71" y="656"/>
                                  </a:lnTo>
                                  <a:lnTo>
                                    <a:pt x="71" y="596"/>
                                  </a:lnTo>
                                  <a:lnTo>
                                    <a:pt x="71" y="530"/>
                                  </a:lnTo>
                                  <a:lnTo>
                                    <a:pt x="71" y="461"/>
                                  </a:lnTo>
                                  <a:lnTo>
                                    <a:pt x="71" y="387"/>
                                  </a:lnTo>
                                  <a:lnTo>
                                    <a:pt x="73" y="314"/>
                                  </a:lnTo>
                                  <a:lnTo>
                                    <a:pt x="73" y="236"/>
                                  </a:lnTo>
                                  <a:lnTo>
                                    <a:pt x="76" y="159"/>
                                  </a:lnTo>
                                  <a:lnTo>
                                    <a:pt x="79" y="83"/>
                                  </a:lnTo>
                                  <a:lnTo>
                                    <a:pt x="84" y="6"/>
                                  </a:lnTo>
                                  <a:lnTo>
                                    <a:pt x="82" y="0"/>
                                  </a:lnTo>
                                  <a:lnTo>
                                    <a:pt x="76" y="3"/>
                                  </a:lnTo>
                                  <a:lnTo>
                                    <a:pt x="73" y="8"/>
                                  </a:lnTo>
                                  <a:lnTo>
                                    <a:pt x="70" y="13"/>
                                  </a:lnTo>
                                  <a:lnTo>
                                    <a:pt x="65" y="19"/>
                                  </a:lnTo>
                                  <a:lnTo>
                                    <a:pt x="60" y="26"/>
                                  </a:lnTo>
                                  <a:lnTo>
                                    <a:pt x="56" y="34"/>
                                  </a:lnTo>
                                  <a:lnTo>
                                    <a:pt x="51" y="39"/>
                                  </a:lnTo>
                                  <a:lnTo>
                                    <a:pt x="48" y="47"/>
                                  </a:lnTo>
                                  <a:lnTo>
                                    <a:pt x="45" y="54"/>
                                  </a:lnTo>
                                  <a:lnTo>
                                    <a:pt x="40" y="60"/>
                                  </a:lnTo>
                                  <a:lnTo>
                                    <a:pt x="39" y="64"/>
                                  </a:lnTo>
                                  <a:lnTo>
                                    <a:pt x="37" y="65"/>
                                  </a:lnTo>
                                  <a:lnTo>
                                    <a:pt x="37"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51"/>
                          <wps:cNvSpPr>
                            <a:spLocks/>
                          </wps:cNvSpPr>
                          <wps:spPr bwMode="auto">
                            <a:xfrm>
                              <a:off x="7462" y="8509"/>
                              <a:ext cx="26" cy="93"/>
                            </a:xfrm>
                            <a:custGeom>
                              <a:avLst/>
                              <a:gdLst>
                                <a:gd name="T0" fmla="*/ 1 w 53"/>
                                <a:gd name="T1" fmla="*/ 7 h 171"/>
                                <a:gd name="T2" fmla="*/ 0 w 53"/>
                                <a:gd name="T3" fmla="*/ 170 h 171"/>
                                <a:gd name="T4" fmla="*/ 51 w 53"/>
                                <a:gd name="T5" fmla="*/ 171 h 171"/>
                                <a:gd name="T6" fmla="*/ 53 w 53"/>
                                <a:gd name="T7" fmla="*/ 0 h 171"/>
                                <a:gd name="T8" fmla="*/ 1 w 53"/>
                                <a:gd name="T9" fmla="*/ 7 h 171"/>
                                <a:gd name="T10" fmla="*/ 1 w 53"/>
                                <a:gd name="T11" fmla="*/ 7 h 171"/>
                              </a:gdLst>
                              <a:ahLst/>
                              <a:cxnLst>
                                <a:cxn ang="0">
                                  <a:pos x="T0" y="T1"/>
                                </a:cxn>
                                <a:cxn ang="0">
                                  <a:pos x="T2" y="T3"/>
                                </a:cxn>
                                <a:cxn ang="0">
                                  <a:pos x="T4" y="T5"/>
                                </a:cxn>
                                <a:cxn ang="0">
                                  <a:pos x="T6" y="T7"/>
                                </a:cxn>
                                <a:cxn ang="0">
                                  <a:pos x="T8" y="T9"/>
                                </a:cxn>
                                <a:cxn ang="0">
                                  <a:pos x="T10" y="T11"/>
                                </a:cxn>
                              </a:cxnLst>
                              <a:rect l="0" t="0" r="r" b="b"/>
                              <a:pathLst>
                                <a:path w="53" h="171">
                                  <a:moveTo>
                                    <a:pt x="1" y="7"/>
                                  </a:moveTo>
                                  <a:lnTo>
                                    <a:pt x="0" y="170"/>
                                  </a:lnTo>
                                  <a:lnTo>
                                    <a:pt x="51" y="171"/>
                                  </a:lnTo>
                                  <a:lnTo>
                                    <a:pt x="53" y="0"/>
                                  </a:lnTo>
                                  <a:lnTo>
                                    <a:pt x="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52"/>
                          <wps:cNvSpPr>
                            <a:spLocks/>
                          </wps:cNvSpPr>
                          <wps:spPr bwMode="auto">
                            <a:xfrm>
                              <a:off x="6471" y="8335"/>
                              <a:ext cx="115" cy="79"/>
                            </a:xfrm>
                            <a:custGeom>
                              <a:avLst/>
                              <a:gdLst>
                                <a:gd name="T0" fmla="*/ 3 w 239"/>
                                <a:gd name="T1" fmla="*/ 107 h 146"/>
                                <a:gd name="T2" fmla="*/ 6 w 239"/>
                                <a:gd name="T3" fmla="*/ 107 h 146"/>
                                <a:gd name="T4" fmla="*/ 13 w 239"/>
                                <a:gd name="T5" fmla="*/ 107 h 146"/>
                                <a:gd name="T6" fmla="*/ 22 w 239"/>
                                <a:gd name="T7" fmla="*/ 107 h 146"/>
                                <a:gd name="T8" fmla="*/ 30 w 239"/>
                                <a:gd name="T9" fmla="*/ 107 h 146"/>
                                <a:gd name="T10" fmla="*/ 41 w 239"/>
                                <a:gd name="T11" fmla="*/ 107 h 146"/>
                                <a:gd name="T12" fmla="*/ 52 w 239"/>
                                <a:gd name="T13" fmla="*/ 107 h 146"/>
                                <a:gd name="T14" fmla="*/ 66 w 239"/>
                                <a:gd name="T15" fmla="*/ 107 h 146"/>
                                <a:gd name="T16" fmla="*/ 77 w 239"/>
                                <a:gd name="T17" fmla="*/ 104 h 146"/>
                                <a:gd name="T18" fmla="*/ 91 w 239"/>
                                <a:gd name="T19" fmla="*/ 102 h 146"/>
                                <a:gd name="T20" fmla="*/ 103 w 239"/>
                                <a:gd name="T21" fmla="*/ 101 h 146"/>
                                <a:gd name="T22" fmla="*/ 116 w 239"/>
                                <a:gd name="T23" fmla="*/ 99 h 146"/>
                                <a:gd name="T24" fmla="*/ 127 w 239"/>
                                <a:gd name="T25" fmla="*/ 97 h 146"/>
                                <a:gd name="T26" fmla="*/ 139 w 239"/>
                                <a:gd name="T27" fmla="*/ 92 h 146"/>
                                <a:gd name="T28" fmla="*/ 150 w 239"/>
                                <a:gd name="T29" fmla="*/ 88 h 146"/>
                                <a:gd name="T30" fmla="*/ 159 w 239"/>
                                <a:gd name="T31" fmla="*/ 84 h 146"/>
                                <a:gd name="T32" fmla="*/ 167 w 239"/>
                                <a:gd name="T33" fmla="*/ 76 h 146"/>
                                <a:gd name="T34" fmla="*/ 173 w 239"/>
                                <a:gd name="T35" fmla="*/ 69 h 146"/>
                                <a:gd name="T36" fmla="*/ 180 w 239"/>
                                <a:gd name="T37" fmla="*/ 62 h 146"/>
                                <a:gd name="T38" fmla="*/ 184 w 239"/>
                                <a:gd name="T39" fmla="*/ 56 h 146"/>
                                <a:gd name="T40" fmla="*/ 189 w 239"/>
                                <a:gd name="T41" fmla="*/ 48 h 146"/>
                                <a:gd name="T42" fmla="*/ 194 w 239"/>
                                <a:gd name="T43" fmla="*/ 42 h 146"/>
                                <a:gd name="T44" fmla="*/ 197 w 239"/>
                                <a:gd name="T45" fmla="*/ 35 h 146"/>
                                <a:gd name="T46" fmla="*/ 201 w 239"/>
                                <a:gd name="T47" fmla="*/ 29 h 146"/>
                                <a:gd name="T48" fmla="*/ 203 w 239"/>
                                <a:gd name="T49" fmla="*/ 22 h 146"/>
                                <a:gd name="T50" fmla="*/ 206 w 239"/>
                                <a:gd name="T51" fmla="*/ 16 h 146"/>
                                <a:gd name="T52" fmla="*/ 206 w 239"/>
                                <a:gd name="T53" fmla="*/ 11 h 146"/>
                                <a:gd name="T54" fmla="*/ 209 w 239"/>
                                <a:gd name="T55" fmla="*/ 7 h 146"/>
                                <a:gd name="T56" fmla="*/ 211 w 239"/>
                                <a:gd name="T57" fmla="*/ 1 h 146"/>
                                <a:gd name="T58" fmla="*/ 211 w 239"/>
                                <a:gd name="T59" fmla="*/ 0 h 146"/>
                                <a:gd name="T60" fmla="*/ 239 w 239"/>
                                <a:gd name="T61" fmla="*/ 11 h 146"/>
                                <a:gd name="T62" fmla="*/ 239 w 239"/>
                                <a:gd name="T63" fmla="*/ 14 h 146"/>
                                <a:gd name="T64" fmla="*/ 239 w 239"/>
                                <a:gd name="T65" fmla="*/ 22 h 146"/>
                                <a:gd name="T66" fmla="*/ 239 w 239"/>
                                <a:gd name="T67" fmla="*/ 26 h 146"/>
                                <a:gd name="T68" fmla="*/ 239 w 239"/>
                                <a:gd name="T69" fmla="*/ 32 h 146"/>
                                <a:gd name="T70" fmla="*/ 237 w 239"/>
                                <a:gd name="T71" fmla="*/ 39 h 146"/>
                                <a:gd name="T72" fmla="*/ 236 w 239"/>
                                <a:gd name="T73" fmla="*/ 48 h 146"/>
                                <a:gd name="T74" fmla="*/ 233 w 239"/>
                                <a:gd name="T75" fmla="*/ 55 h 146"/>
                                <a:gd name="T76" fmla="*/ 228 w 239"/>
                                <a:gd name="T77" fmla="*/ 63 h 146"/>
                                <a:gd name="T78" fmla="*/ 223 w 239"/>
                                <a:gd name="T79" fmla="*/ 72 h 146"/>
                                <a:gd name="T80" fmla="*/ 217 w 239"/>
                                <a:gd name="T81" fmla="*/ 81 h 146"/>
                                <a:gd name="T82" fmla="*/ 209 w 239"/>
                                <a:gd name="T83" fmla="*/ 91 h 146"/>
                                <a:gd name="T84" fmla="*/ 200 w 239"/>
                                <a:gd name="T85" fmla="*/ 99 h 146"/>
                                <a:gd name="T86" fmla="*/ 189 w 239"/>
                                <a:gd name="T87" fmla="*/ 108 h 146"/>
                                <a:gd name="T88" fmla="*/ 177 w 239"/>
                                <a:gd name="T89" fmla="*/ 117 h 146"/>
                                <a:gd name="T90" fmla="*/ 161 w 239"/>
                                <a:gd name="T91" fmla="*/ 123 h 146"/>
                                <a:gd name="T92" fmla="*/ 145 w 239"/>
                                <a:gd name="T93" fmla="*/ 130 h 146"/>
                                <a:gd name="T94" fmla="*/ 130 w 239"/>
                                <a:gd name="T95" fmla="*/ 134 h 146"/>
                                <a:gd name="T96" fmla="*/ 114 w 239"/>
                                <a:gd name="T97" fmla="*/ 138 h 146"/>
                                <a:gd name="T98" fmla="*/ 98 w 239"/>
                                <a:gd name="T99" fmla="*/ 141 h 146"/>
                                <a:gd name="T100" fmla="*/ 84 w 239"/>
                                <a:gd name="T101" fmla="*/ 143 h 146"/>
                                <a:gd name="T102" fmla="*/ 70 w 239"/>
                                <a:gd name="T103" fmla="*/ 144 h 146"/>
                                <a:gd name="T104" fmla="*/ 58 w 239"/>
                                <a:gd name="T105" fmla="*/ 146 h 146"/>
                                <a:gd name="T106" fmla="*/ 44 w 239"/>
                                <a:gd name="T107" fmla="*/ 144 h 146"/>
                                <a:gd name="T108" fmla="*/ 33 w 239"/>
                                <a:gd name="T109" fmla="*/ 144 h 146"/>
                                <a:gd name="T110" fmla="*/ 24 w 239"/>
                                <a:gd name="T111" fmla="*/ 143 h 146"/>
                                <a:gd name="T112" fmla="*/ 16 w 239"/>
                                <a:gd name="T113" fmla="*/ 143 h 146"/>
                                <a:gd name="T114" fmla="*/ 8 w 239"/>
                                <a:gd name="T115" fmla="*/ 141 h 146"/>
                                <a:gd name="T116" fmla="*/ 3 w 239"/>
                                <a:gd name="T117" fmla="*/ 141 h 146"/>
                                <a:gd name="T118" fmla="*/ 0 w 239"/>
                                <a:gd name="T119" fmla="*/ 141 h 146"/>
                                <a:gd name="T120" fmla="*/ 3 w 239"/>
                                <a:gd name="T121" fmla="*/ 107 h 146"/>
                                <a:gd name="T122" fmla="*/ 3 w 239"/>
                                <a:gd name="T123" fmla="*/ 10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9" h="146">
                                  <a:moveTo>
                                    <a:pt x="3" y="107"/>
                                  </a:moveTo>
                                  <a:lnTo>
                                    <a:pt x="6" y="107"/>
                                  </a:lnTo>
                                  <a:lnTo>
                                    <a:pt x="13" y="107"/>
                                  </a:lnTo>
                                  <a:lnTo>
                                    <a:pt x="22" y="107"/>
                                  </a:lnTo>
                                  <a:lnTo>
                                    <a:pt x="30" y="107"/>
                                  </a:lnTo>
                                  <a:lnTo>
                                    <a:pt x="41" y="107"/>
                                  </a:lnTo>
                                  <a:lnTo>
                                    <a:pt x="52" y="107"/>
                                  </a:lnTo>
                                  <a:lnTo>
                                    <a:pt x="66" y="107"/>
                                  </a:lnTo>
                                  <a:lnTo>
                                    <a:pt x="77" y="104"/>
                                  </a:lnTo>
                                  <a:lnTo>
                                    <a:pt x="91" y="102"/>
                                  </a:lnTo>
                                  <a:lnTo>
                                    <a:pt x="103" y="101"/>
                                  </a:lnTo>
                                  <a:lnTo>
                                    <a:pt x="116" y="99"/>
                                  </a:lnTo>
                                  <a:lnTo>
                                    <a:pt x="127" y="97"/>
                                  </a:lnTo>
                                  <a:lnTo>
                                    <a:pt x="139" y="92"/>
                                  </a:lnTo>
                                  <a:lnTo>
                                    <a:pt x="150" y="88"/>
                                  </a:lnTo>
                                  <a:lnTo>
                                    <a:pt x="159" y="84"/>
                                  </a:lnTo>
                                  <a:lnTo>
                                    <a:pt x="167" y="76"/>
                                  </a:lnTo>
                                  <a:lnTo>
                                    <a:pt x="173" y="69"/>
                                  </a:lnTo>
                                  <a:lnTo>
                                    <a:pt x="180" y="62"/>
                                  </a:lnTo>
                                  <a:lnTo>
                                    <a:pt x="184" y="56"/>
                                  </a:lnTo>
                                  <a:lnTo>
                                    <a:pt x="189" y="48"/>
                                  </a:lnTo>
                                  <a:lnTo>
                                    <a:pt x="194" y="42"/>
                                  </a:lnTo>
                                  <a:lnTo>
                                    <a:pt x="197" y="35"/>
                                  </a:lnTo>
                                  <a:lnTo>
                                    <a:pt x="201" y="29"/>
                                  </a:lnTo>
                                  <a:lnTo>
                                    <a:pt x="203" y="22"/>
                                  </a:lnTo>
                                  <a:lnTo>
                                    <a:pt x="206" y="16"/>
                                  </a:lnTo>
                                  <a:lnTo>
                                    <a:pt x="206" y="11"/>
                                  </a:lnTo>
                                  <a:lnTo>
                                    <a:pt x="209" y="7"/>
                                  </a:lnTo>
                                  <a:lnTo>
                                    <a:pt x="211" y="1"/>
                                  </a:lnTo>
                                  <a:lnTo>
                                    <a:pt x="211" y="0"/>
                                  </a:lnTo>
                                  <a:lnTo>
                                    <a:pt x="239" y="11"/>
                                  </a:lnTo>
                                  <a:lnTo>
                                    <a:pt x="239" y="14"/>
                                  </a:lnTo>
                                  <a:lnTo>
                                    <a:pt x="239" y="22"/>
                                  </a:lnTo>
                                  <a:lnTo>
                                    <a:pt x="239" y="26"/>
                                  </a:lnTo>
                                  <a:lnTo>
                                    <a:pt x="239" y="32"/>
                                  </a:lnTo>
                                  <a:lnTo>
                                    <a:pt x="237" y="39"/>
                                  </a:lnTo>
                                  <a:lnTo>
                                    <a:pt x="236" y="48"/>
                                  </a:lnTo>
                                  <a:lnTo>
                                    <a:pt x="233" y="55"/>
                                  </a:lnTo>
                                  <a:lnTo>
                                    <a:pt x="228" y="63"/>
                                  </a:lnTo>
                                  <a:lnTo>
                                    <a:pt x="223" y="72"/>
                                  </a:lnTo>
                                  <a:lnTo>
                                    <a:pt x="217" y="81"/>
                                  </a:lnTo>
                                  <a:lnTo>
                                    <a:pt x="209" y="91"/>
                                  </a:lnTo>
                                  <a:lnTo>
                                    <a:pt x="200" y="99"/>
                                  </a:lnTo>
                                  <a:lnTo>
                                    <a:pt x="189" y="108"/>
                                  </a:lnTo>
                                  <a:lnTo>
                                    <a:pt x="177" y="117"/>
                                  </a:lnTo>
                                  <a:lnTo>
                                    <a:pt x="161" y="123"/>
                                  </a:lnTo>
                                  <a:lnTo>
                                    <a:pt x="145" y="130"/>
                                  </a:lnTo>
                                  <a:lnTo>
                                    <a:pt x="130" y="134"/>
                                  </a:lnTo>
                                  <a:lnTo>
                                    <a:pt x="114" y="138"/>
                                  </a:lnTo>
                                  <a:lnTo>
                                    <a:pt x="98" y="141"/>
                                  </a:lnTo>
                                  <a:lnTo>
                                    <a:pt x="84" y="143"/>
                                  </a:lnTo>
                                  <a:lnTo>
                                    <a:pt x="70" y="144"/>
                                  </a:lnTo>
                                  <a:lnTo>
                                    <a:pt x="58" y="146"/>
                                  </a:lnTo>
                                  <a:lnTo>
                                    <a:pt x="44" y="144"/>
                                  </a:lnTo>
                                  <a:lnTo>
                                    <a:pt x="33" y="144"/>
                                  </a:lnTo>
                                  <a:lnTo>
                                    <a:pt x="24" y="143"/>
                                  </a:lnTo>
                                  <a:lnTo>
                                    <a:pt x="16" y="143"/>
                                  </a:lnTo>
                                  <a:lnTo>
                                    <a:pt x="8" y="141"/>
                                  </a:lnTo>
                                  <a:lnTo>
                                    <a:pt x="3" y="141"/>
                                  </a:lnTo>
                                  <a:lnTo>
                                    <a:pt x="0" y="141"/>
                                  </a:lnTo>
                                  <a:lnTo>
                                    <a:pt x="3"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53"/>
                          <wps:cNvSpPr>
                            <a:spLocks/>
                          </wps:cNvSpPr>
                          <wps:spPr bwMode="auto">
                            <a:xfrm>
                              <a:off x="6408" y="8322"/>
                              <a:ext cx="214" cy="131"/>
                            </a:xfrm>
                            <a:custGeom>
                              <a:avLst/>
                              <a:gdLst>
                                <a:gd name="T0" fmla="*/ 21 w 440"/>
                                <a:gd name="T1" fmla="*/ 117 h 243"/>
                                <a:gd name="T2" fmla="*/ 10 w 440"/>
                                <a:gd name="T3" fmla="*/ 129 h 243"/>
                                <a:gd name="T4" fmla="*/ 0 w 440"/>
                                <a:gd name="T5" fmla="*/ 146 h 243"/>
                                <a:gd name="T6" fmla="*/ 0 w 440"/>
                                <a:gd name="T7" fmla="*/ 159 h 243"/>
                                <a:gd name="T8" fmla="*/ 3 w 440"/>
                                <a:gd name="T9" fmla="*/ 175 h 243"/>
                                <a:gd name="T10" fmla="*/ 14 w 440"/>
                                <a:gd name="T11" fmla="*/ 194 h 243"/>
                                <a:gd name="T12" fmla="*/ 31 w 440"/>
                                <a:gd name="T13" fmla="*/ 211 h 243"/>
                                <a:gd name="T14" fmla="*/ 60 w 440"/>
                                <a:gd name="T15" fmla="*/ 227 h 243"/>
                                <a:gd name="T16" fmla="*/ 97 w 440"/>
                                <a:gd name="T17" fmla="*/ 236 h 243"/>
                                <a:gd name="T18" fmla="*/ 139 w 440"/>
                                <a:gd name="T19" fmla="*/ 241 h 243"/>
                                <a:gd name="T20" fmla="*/ 187 w 440"/>
                                <a:gd name="T21" fmla="*/ 241 h 243"/>
                                <a:gd name="T22" fmla="*/ 233 w 440"/>
                                <a:gd name="T23" fmla="*/ 238 h 243"/>
                                <a:gd name="T24" fmla="*/ 276 w 440"/>
                                <a:gd name="T25" fmla="*/ 231 h 243"/>
                                <a:gd name="T26" fmla="*/ 314 w 440"/>
                                <a:gd name="T27" fmla="*/ 220 h 243"/>
                                <a:gd name="T28" fmla="*/ 345 w 440"/>
                                <a:gd name="T29" fmla="*/ 202 h 243"/>
                                <a:gd name="T30" fmla="*/ 375 w 440"/>
                                <a:gd name="T31" fmla="*/ 181 h 243"/>
                                <a:gd name="T32" fmla="*/ 401 w 440"/>
                                <a:gd name="T33" fmla="*/ 155 h 243"/>
                                <a:gd name="T34" fmla="*/ 423 w 440"/>
                                <a:gd name="T35" fmla="*/ 126 h 243"/>
                                <a:gd name="T36" fmla="*/ 437 w 440"/>
                                <a:gd name="T37" fmla="*/ 97 h 243"/>
                                <a:gd name="T38" fmla="*/ 440 w 440"/>
                                <a:gd name="T39" fmla="*/ 67 h 243"/>
                                <a:gd name="T40" fmla="*/ 431 w 440"/>
                                <a:gd name="T41" fmla="*/ 38 h 243"/>
                                <a:gd name="T42" fmla="*/ 409 w 440"/>
                                <a:gd name="T43" fmla="*/ 10 h 243"/>
                                <a:gd name="T44" fmla="*/ 372 w 440"/>
                                <a:gd name="T45" fmla="*/ 31 h 243"/>
                                <a:gd name="T46" fmla="*/ 383 w 440"/>
                                <a:gd name="T47" fmla="*/ 41 h 243"/>
                                <a:gd name="T48" fmla="*/ 390 w 440"/>
                                <a:gd name="T49" fmla="*/ 55 h 243"/>
                                <a:gd name="T50" fmla="*/ 397 w 440"/>
                                <a:gd name="T51" fmla="*/ 74 h 243"/>
                                <a:gd name="T52" fmla="*/ 397 w 440"/>
                                <a:gd name="T53" fmla="*/ 96 h 243"/>
                                <a:gd name="T54" fmla="*/ 389 w 440"/>
                                <a:gd name="T55" fmla="*/ 119 h 243"/>
                                <a:gd name="T56" fmla="*/ 367 w 440"/>
                                <a:gd name="T57" fmla="*/ 145 h 243"/>
                                <a:gd name="T58" fmla="*/ 331 w 440"/>
                                <a:gd name="T59" fmla="*/ 172 h 243"/>
                                <a:gd name="T60" fmla="*/ 284 w 440"/>
                                <a:gd name="T61" fmla="*/ 191 h 243"/>
                                <a:gd name="T62" fmla="*/ 237 w 440"/>
                                <a:gd name="T63" fmla="*/ 202 h 243"/>
                                <a:gd name="T64" fmla="*/ 192 w 440"/>
                                <a:gd name="T65" fmla="*/ 207 h 243"/>
                                <a:gd name="T66" fmla="*/ 152 w 440"/>
                                <a:gd name="T67" fmla="*/ 205 h 243"/>
                                <a:gd name="T68" fmla="*/ 116 w 440"/>
                                <a:gd name="T69" fmla="*/ 198 h 243"/>
                                <a:gd name="T70" fmla="*/ 86 w 440"/>
                                <a:gd name="T71" fmla="*/ 191 h 243"/>
                                <a:gd name="T72" fmla="*/ 66 w 440"/>
                                <a:gd name="T73" fmla="*/ 181 h 243"/>
                                <a:gd name="T74" fmla="*/ 56 w 440"/>
                                <a:gd name="T75" fmla="*/ 175 h 243"/>
                                <a:gd name="T76" fmla="*/ 53 w 440"/>
                                <a:gd name="T77" fmla="*/ 162 h 243"/>
                                <a:gd name="T78" fmla="*/ 61 w 440"/>
                                <a:gd name="T79" fmla="*/ 153 h 243"/>
                                <a:gd name="T80" fmla="*/ 75 w 440"/>
                                <a:gd name="T81" fmla="*/ 146 h 243"/>
                                <a:gd name="T82" fmla="*/ 22 w 440"/>
                                <a:gd name="T83" fmla="*/ 117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0" h="243">
                                  <a:moveTo>
                                    <a:pt x="22" y="117"/>
                                  </a:moveTo>
                                  <a:lnTo>
                                    <a:pt x="21" y="117"/>
                                  </a:lnTo>
                                  <a:lnTo>
                                    <a:pt x="16" y="122"/>
                                  </a:lnTo>
                                  <a:lnTo>
                                    <a:pt x="10" y="129"/>
                                  </a:lnTo>
                                  <a:lnTo>
                                    <a:pt x="5" y="140"/>
                                  </a:lnTo>
                                  <a:lnTo>
                                    <a:pt x="0" y="146"/>
                                  </a:lnTo>
                                  <a:lnTo>
                                    <a:pt x="0" y="152"/>
                                  </a:lnTo>
                                  <a:lnTo>
                                    <a:pt x="0" y="159"/>
                                  </a:lnTo>
                                  <a:lnTo>
                                    <a:pt x="2" y="166"/>
                                  </a:lnTo>
                                  <a:lnTo>
                                    <a:pt x="3" y="175"/>
                                  </a:lnTo>
                                  <a:lnTo>
                                    <a:pt x="8" y="184"/>
                                  </a:lnTo>
                                  <a:lnTo>
                                    <a:pt x="14" y="194"/>
                                  </a:lnTo>
                                  <a:lnTo>
                                    <a:pt x="22" y="204"/>
                                  </a:lnTo>
                                  <a:lnTo>
                                    <a:pt x="31" y="211"/>
                                  </a:lnTo>
                                  <a:lnTo>
                                    <a:pt x="44" y="220"/>
                                  </a:lnTo>
                                  <a:lnTo>
                                    <a:pt x="60" y="227"/>
                                  </a:lnTo>
                                  <a:lnTo>
                                    <a:pt x="78" y="231"/>
                                  </a:lnTo>
                                  <a:lnTo>
                                    <a:pt x="97" y="236"/>
                                  </a:lnTo>
                                  <a:lnTo>
                                    <a:pt x="117" y="238"/>
                                  </a:lnTo>
                                  <a:lnTo>
                                    <a:pt x="139" y="241"/>
                                  </a:lnTo>
                                  <a:lnTo>
                                    <a:pt x="164" y="243"/>
                                  </a:lnTo>
                                  <a:lnTo>
                                    <a:pt x="187" y="241"/>
                                  </a:lnTo>
                                  <a:lnTo>
                                    <a:pt x="209" y="241"/>
                                  </a:lnTo>
                                  <a:lnTo>
                                    <a:pt x="233" y="238"/>
                                  </a:lnTo>
                                  <a:lnTo>
                                    <a:pt x="256" y="237"/>
                                  </a:lnTo>
                                  <a:lnTo>
                                    <a:pt x="276" y="231"/>
                                  </a:lnTo>
                                  <a:lnTo>
                                    <a:pt x="297" y="227"/>
                                  </a:lnTo>
                                  <a:lnTo>
                                    <a:pt x="314" y="220"/>
                                  </a:lnTo>
                                  <a:lnTo>
                                    <a:pt x="333" y="213"/>
                                  </a:lnTo>
                                  <a:lnTo>
                                    <a:pt x="345" y="202"/>
                                  </a:lnTo>
                                  <a:lnTo>
                                    <a:pt x="361" y="192"/>
                                  </a:lnTo>
                                  <a:lnTo>
                                    <a:pt x="375" y="181"/>
                                  </a:lnTo>
                                  <a:lnTo>
                                    <a:pt x="389" y="169"/>
                                  </a:lnTo>
                                  <a:lnTo>
                                    <a:pt x="401" y="155"/>
                                  </a:lnTo>
                                  <a:lnTo>
                                    <a:pt x="414" y="142"/>
                                  </a:lnTo>
                                  <a:lnTo>
                                    <a:pt x="423" y="126"/>
                                  </a:lnTo>
                                  <a:lnTo>
                                    <a:pt x="431" y="113"/>
                                  </a:lnTo>
                                  <a:lnTo>
                                    <a:pt x="437" y="97"/>
                                  </a:lnTo>
                                  <a:lnTo>
                                    <a:pt x="440" y="81"/>
                                  </a:lnTo>
                                  <a:lnTo>
                                    <a:pt x="440" y="67"/>
                                  </a:lnTo>
                                  <a:lnTo>
                                    <a:pt x="437" y="52"/>
                                  </a:lnTo>
                                  <a:lnTo>
                                    <a:pt x="431" y="38"/>
                                  </a:lnTo>
                                  <a:lnTo>
                                    <a:pt x="422" y="25"/>
                                  </a:lnTo>
                                  <a:lnTo>
                                    <a:pt x="409" y="10"/>
                                  </a:lnTo>
                                  <a:lnTo>
                                    <a:pt x="392" y="0"/>
                                  </a:lnTo>
                                  <a:lnTo>
                                    <a:pt x="372" y="31"/>
                                  </a:lnTo>
                                  <a:lnTo>
                                    <a:pt x="375" y="32"/>
                                  </a:lnTo>
                                  <a:lnTo>
                                    <a:pt x="383" y="41"/>
                                  </a:lnTo>
                                  <a:lnTo>
                                    <a:pt x="386" y="47"/>
                                  </a:lnTo>
                                  <a:lnTo>
                                    <a:pt x="390" y="55"/>
                                  </a:lnTo>
                                  <a:lnTo>
                                    <a:pt x="393" y="64"/>
                                  </a:lnTo>
                                  <a:lnTo>
                                    <a:pt x="397" y="74"/>
                                  </a:lnTo>
                                  <a:lnTo>
                                    <a:pt x="397" y="84"/>
                                  </a:lnTo>
                                  <a:lnTo>
                                    <a:pt x="397" y="96"/>
                                  </a:lnTo>
                                  <a:lnTo>
                                    <a:pt x="393" y="106"/>
                                  </a:lnTo>
                                  <a:lnTo>
                                    <a:pt x="389" y="119"/>
                                  </a:lnTo>
                                  <a:lnTo>
                                    <a:pt x="378" y="132"/>
                                  </a:lnTo>
                                  <a:lnTo>
                                    <a:pt x="367" y="145"/>
                                  </a:lnTo>
                                  <a:lnTo>
                                    <a:pt x="350" y="158"/>
                                  </a:lnTo>
                                  <a:lnTo>
                                    <a:pt x="331" y="172"/>
                                  </a:lnTo>
                                  <a:lnTo>
                                    <a:pt x="308" y="181"/>
                                  </a:lnTo>
                                  <a:lnTo>
                                    <a:pt x="284" y="191"/>
                                  </a:lnTo>
                                  <a:lnTo>
                                    <a:pt x="259" y="197"/>
                                  </a:lnTo>
                                  <a:lnTo>
                                    <a:pt x="237" y="202"/>
                                  </a:lnTo>
                                  <a:lnTo>
                                    <a:pt x="214" y="205"/>
                                  </a:lnTo>
                                  <a:lnTo>
                                    <a:pt x="192" y="207"/>
                                  </a:lnTo>
                                  <a:lnTo>
                                    <a:pt x="170" y="205"/>
                                  </a:lnTo>
                                  <a:lnTo>
                                    <a:pt x="152" y="205"/>
                                  </a:lnTo>
                                  <a:lnTo>
                                    <a:pt x="133" y="201"/>
                                  </a:lnTo>
                                  <a:lnTo>
                                    <a:pt x="116" y="198"/>
                                  </a:lnTo>
                                  <a:lnTo>
                                    <a:pt x="100" y="194"/>
                                  </a:lnTo>
                                  <a:lnTo>
                                    <a:pt x="86" y="191"/>
                                  </a:lnTo>
                                  <a:lnTo>
                                    <a:pt x="75" y="187"/>
                                  </a:lnTo>
                                  <a:lnTo>
                                    <a:pt x="66" y="181"/>
                                  </a:lnTo>
                                  <a:lnTo>
                                    <a:pt x="60" y="178"/>
                                  </a:lnTo>
                                  <a:lnTo>
                                    <a:pt x="56" y="175"/>
                                  </a:lnTo>
                                  <a:lnTo>
                                    <a:pt x="53" y="168"/>
                                  </a:lnTo>
                                  <a:lnTo>
                                    <a:pt x="53" y="162"/>
                                  </a:lnTo>
                                  <a:lnTo>
                                    <a:pt x="56" y="156"/>
                                  </a:lnTo>
                                  <a:lnTo>
                                    <a:pt x="61" y="153"/>
                                  </a:lnTo>
                                  <a:lnTo>
                                    <a:pt x="69" y="146"/>
                                  </a:lnTo>
                                  <a:lnTo>
                                    <a:pt x="75" y="146"/>
                                  </a:lnTo>
                                  <a:lnTo>
                                    <a:pt x="22"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54"/>
                          <wps:cNvSpPr>
                            <a:spLocks/>
                          </wps:cNvSpPr>
                          <wps:spPr bwMode="auto">
                            <a:xfrm>
                              <a:off x="6227" y="8415"/>
                              <a:ext cx="388" cy="705"/>
                            </a:xfrm>
                            <a:custGeom>
                              <a:avLst/>
                              <a:gdLst>
                                <a:gd name="T0" fmla="*/ 378 w 799"/>
                                <a:gd name="T1" fmla="*/ 3 h 1304"/>
                                <a:gd name="T2" fmla="*/ 331 w 799"/>
                                <a:gd name="T3" fmla="*/ 39 h 1304"/>
                                <a:gd name="T4" fmla="*/ 256 w 799"/>
                                <a:gd name="T5" fmla="*/ 110 h 1304"/>
                                <a:gd name="T6" fmla="*/ 169 w 799"/>
                                <a:gd name="T7" fmla="*/ 211 h 1304"/>
                                <a:gd name="T8" fmla="*/ 86 w 799"/>
                                <a:gd name="T9" fmla="*/ 336 h 1304"/>
                                <a:gd name="T10" fmla="*/ 24 w 799"/>
                                <a:gd name="T11" fmla="*/ 486 h 1304"/>
                                <a:gd name="T12" fmla="*/ 0 w 799"/>
                                <a:gd name="T13" fmla="*/ 657 h 1304"/>
                                <a:gd name="T14" fmla="*/ 33 w 799"/>
                                <a:gd name="T15" fmla="*/ 841 h 1304"/>
                                <a:gd name="T16" fmla="*/ 89 w 799"/>
                                <a:gd name="T17" fmla="*/ 960 h 1304"/>
                                <a:gd name="T18" fmla="*/ 125 w 799"/>
                                <a:gd name="T19" fmla="*/ 1010 h 1304"/>
                                <a:gd name="T20" fmla="*/ 180 w 799"/>
                                <a:gd name="T21" fmla="*/ 1066 h 1304"/>
                                <a:gd name="T22" fmla="*/ 248 w 799"/>
                                <a:gd name="T23" fmla="*/ 1126 h 1304"/>
                                <a:gd name="T24" fmla="*/ 337 w 799"/>
                                <a:gd name="T25" fmla="*/ 1180 h 1304"/>
                                <a:gd name="T26" fmla="*/ 443 w 799"/>
                                <a:gd name="T27" fmla="*/ 1231 h 1304"/>
                                <a:gd name="T28" fmla="*/ 570 w 799"/>
                                <a:gd name="T29" fmla="*/ 1271 h 1304"/>
                                <a:gd name="T30" fmla="*/ 717 w 799"/>
                                <a:gd name="T31" fmla="*/ 1296 h 1304"/>
                                <a:gd name="T32" fmla="*/ 748 w 799"/>
                                <a:gd name="T33" fmla="*/ 1264 h 1304"/>
                                <a:gd name="T34" fmla="*/ 732 w 799"/>
                                <a:gd name="T35" fmla="*/ 1261 h 1304"/>
                                <a:gd name="T36" fmla="*/ 690 w 799"/>
                                <a:gd name="T37" fmla="*/ 1257 h 1304"/>
                                <a:gd name="T38" fmla="*/ 629 w 799"/>
                                <a:gd name="T39" fmla="*/ 1244 h 1304"/>
                                <a:gd name="T40" fmla="*/ 551 w 799"/>
                                <a:gd name="T41" fmla="*/ 1224 h 1304"/>
                                <a:gd name="T42" fmla="*/ 461 w 799"/>
                                <a:gd name="T43" fmla="*/ 1188 h 1304"/>
                                <a:gd name="T44" fmla="*/ 367 w 799"/>
                                <a:gd name="T45" fmla="*/ 1134 h 1304"/>
                                <a:gd name="T46" fmla="*/ 269 w 799"/>
                                <a:gd name="T47" fmla="*/ 1062 h 1304"/>
                                <a:gd name="T48" fmla="*/ 177 w 799"/>
                                <a:gd name="T49" fmla="*/ 968 h 1304"/>
                                <a:gd name="T50" fmla="*/ 103 w 799"/>
                                <a:gd name="T51" fmla="*/ 857 h 1304"/>
                                <a:gd name="T52" fmla="*/ 67 w 799"/>
                                <a:gd name="T53" fmla="*/ 737 h 1304"/>
                                <a:gd name="T54" fmla="*/ 63 w 799"/>
                                <a:gd name="T55" fmla="*/ 615 h 1304"/>
                                <a:gd name="T56" fmla="*/ 88 w 799"/>
                                <a:gd name="T57" fmla="*/ 491 h 1304"/>
                                <a:gd name="T58" fmla="*/ 139 w 799"/>
                                <a:gd name="T59" fmla="*/ 367 h 1304"/>
                                <a:gd name="T60" fmla="*/ 216 w 799"/>
                                <a:gd name="T61" fmla="*/ 245 h 1304"/>
                                <a:gd name="T62" fmla="*/ 312 w 799"/>
                                <a:gd name="T63" fmla="*/ 134 h 1304"/>
                                <a:gd name="T64" fmla="*/ 429 w 799"/>
                                <a:gd name="T65" fmla="*/ 33 h 1304"/>
                                <a:gd name="T66" fmla="*/ 434 w 799"/>
                                <a:gd name="T67" fmla="*/ 16 h 1304"/>
                                <a:gd name="T68" fmla="*/ 419 w 799"/>
                                <a:gd name="T69" fmla="*/ 6 h 1304"/>
                                <a:gd name="T70" fmla="*/ 395 w 799"/>
                                <a:gd name="T71" fmla="*/ 0 h 1304"/>
                                <a:gd name="T72" fmla="*/ 384 w 799"/>
                                <a:gd name="T73" fmla="*/ 0 h 1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9" h="1304">
                                  <a:moveTo>
                                    <a:pt x="384" y="0"/>
                                  </a:moveTo>
                                  <a:lnTo>
                                    <a:pt x="378" y="3"/>
                                  </a:lnTo>
                                  <a:lnTo>
                                    <a:pt x="359" y="17"/>
                                  </a:lnTo>
                                  <a:lnTo>
                                    <a:pt x="331" y="39"/>
                                  </a:lnTo>
                                  <a:lnTo>
                                    <a:pt x="297" y="71"/>
                                  </a:lnTo>
                                  <a:lnTo>
                                    <a:pt x="256" y="110"/>
                                  </a:lnTo>
                                  <a:lnTo>
                                    <a:pt x="214" y="156"/>
                                  </a:lnTo>
                                  <a:lnTo>
                                    <a:pt x="169" y="211"/>
                                  </a:lnTo>
                                  <a:lnTo>
                                    <a:pt x="127" y="271"/>
                                  </a:lnTo>
                                  <a:lnTo>
                                    <a:pt x="86" y="336"/>
                                  </a:lnTo>
                                  <a:lnTo>
                                    <a:pt x="52" y="410"/>
                                  </a:lnTo>
                                  <a:lnTo>
                                    <a:pt x="24" y="486"/>
                                  </a:lnTo>
                                  <a:lnTo>
                                    <a:pt x="7" y="570"/>
                                  </a:lnTo>
                                  <a:lnTo>
                                    <a:pt x="0" y="657"/>
                                  </a:lnTo>
                                  <a:lnTo>
                                    <a:pt x="10" y="748"/>
                                  </a:lnTo>
                                  <a:lnTo>
                                    <a:pt x="33" y="841"/>
                                  </a:lnTo>
                                  <a:lnTo>
                                    <a:pt x="77" y="939"/>
                                  </a:lnTo>
                                  <a:lnTo>
                                    <a:pt x="89" y="960"/>
                                  </a:lnTo>
                                  <a:lnTo>
                                    <a:pt x="106" y="984"/>
                                  </a:lnTo>
                                  <a:lnTo>
                                    <a:pt x="125" y="1010"/>
                                  </a:lnTo>
                                  <a:lnTo>
                                    <a:pt x="152" y="1039"/>
                                  </a:lnTo>
                                  <a:lnTo>
                                    <a:pt x="180" y="1066"/>
                                  </a:lnTo>
                                  <a:lnTo>
                                    <a:pt x="213" y="1097"/>
                                  </a:lnTo>
                                  <a:lnTo>
                                    <a:pt x="248" y="1126"/>
                                  </a:lnTo>
                                  <a:lnTo>
                                    <a:pt x="292" y="1154"/>
                                  </a:lnTo>
                                  <a:lnTo>
                                    <a:pt x="337" y="1180"/>
                                  </a:lnTo>
                                  <a:lnTo>
                                    <a:pt x="389" y="1208"/>
                                  </a:lnTo>
                                  <a:lnTo>
                                    <a:pt x="443" y="1231"/>
                                  </a:lnTo>
                                  <a:lnTo>
                                    <a:pt x="506" y="1254"/>
                                  </a:lnTo>
                                  <a:lnTo>
                                    <a:pt x="570" y="1271"/>
                                  </a:lnTo>
                                  <a:lnTo>
                                    <a:pt x="642" y="1286"/>
                                  </a:lnTo>
                                  <a:lnTo>
                                    <a:pt x="717" y="1296"/>
                                  </a:lnTo>
                                  <a:lnTo>
                                    <a:pt x="799" y="1304"/>
                                  </a:lnTo>
                                  <a:lnTo>
                                    <a:pt x="748" y="1264"/>
                                  </a:lnTo>
                                  <a:lnTo>
                                    <a:pt x="743" y="1263"/>
                                  </a:lnTo>
                                  <a:lnTo>
                                    <a:pt x="732" y="1261"/>
                                  </a:lnTo>
                                  <a:lnTo>
                                    <a:pt x="713" y="1258"/>
                                  </a:lnTo>
                                  <a:lnTo>
                                    <a:pt x="690" y="1257"/>
                                  </a:lnTo>
                                  <a:lnTo>
                                    <a:pt x="662" y="1251"/>
                                  </a:lnTo>
                                  <a:lnTo>
                                    <a:pt x="629" y="1244"/>
                                  </a:lnTo>
                                  <a:lnTo>
                                    <a:pt x="592" y="1235"/>
                                  </a:lnTo>
                                  <a:lnTo>
                                    <a:pt x="551" y="1224"/>
                                  </a:lnTo>
                                  <a:lnTo>
                                    <a:pt x="507" y="1206"/>
                                  </a:lnTo>
                                  <a:lnTo>
                                    <a:pt x="461" y="1188"/>
                                  </a:lnTo>
                                  <a:lnTo>
                                    <a:pt x="414" y="1163"/>
                                  </a:lnTo>
                                  <a:lnTo>
                                    <a:pt x="367" y="1134"/>
                                  </a:lnTo>
                                  <a:lnTo>
                                    <a:pt x="317" y="1100"/>
                                  </a:lnTo>
                                  <a:lnTo>
                                    <a:pt x="269" y="1062"/>
                                  </a:lnTo>
                                  <a:lnTo>
                                    <a:pt x="222" y="1019"/>
                                  </a:lnTo>
                                  <a:lnTo>
                                    <a:pt x="177" y="968"/>
                                  </a:lnTo>
                                  <a:lnTo>
                                    <a:pt x="135" y="913"/>
                                  </a:lnTo>
                                  <a:lnTo>
                                    <a:pt x="103" y="857"/>
                                  </a:lnTo>
                                  <a:lnTo>
                                    <a:pt x="81" y="798"/>
                                  </a:lnTo>
                                  <a:lnTo>
                                    <a:pt x="67" y="737"/>
                                  </a:lnTo>
                                  <a:lnTo>
                                    <a:pt x="60" y="677"/>
                                  </a:lnTo>
                                  <a:lnTo>
                                    <a:pt x="63" y="615"/>
                                  </a:lnTo>
                                  <a:lnTo>
                                    <a:pt x="71" y="551"/>
                                  </a:lnTo>
                                  <a:lnTo>
                                    <a:pt x="88" y="491"/>
                                  </a:lnTo>
                                  <a:lnTo>
                                    <a:pt x="110" y="426"/>
                                  </a:lnTo>
                                  <a:lnTo>
                                    <a:pt x="139" y="367"/>
                                  </a:lnTo>
                                  <a:lnTo>
                                    <a:pt x="174" y="305"/>
                                  </a:lnTo>
                                  <a:lnTo>
                                    <a:pt x="216" y="245"/>
                                  </a:lnTo>
                                  <a:lnTo>
                                    <a:pt x="261" y="188"/>
                                  </a:lnTo>
                                  <a:lnTo>
                                    <a:pt x="312" y="134"/>
                                  </a:lnTo>
                                  <a:lnTo>
                                    <a:pt x="367" y="81"/>
                                  </a:lnTo>
                                  <a:lnTo>
                                    <a:pt x="429" y="33"/>
                                  </a:lnTo>
                                  <a:lnTo>
                                    <a:pt x="436" y="23"/>
                                  </a:lnTo>
                                  <a:lnTo>
                                    <a:pt x="434" y="16"/>
                                  </a:lnTo>
                                  <a:lnTo>
                                    <a:pt x="428" y="9"/>
                                  </a:lnTo>
                                  <a:lnTo>
                                    <a:pt x="419" y="6"/>
                                  </a:lnTo>
                                  <a:lnTo>
                                    <a:pt x="404" y="2"/>
                                  </a:lnTo>
                                  <a:lnTo>
                                    <a:pt x="395" y="0"/>
                                  </a:lnTo>
                                  <a:lnTo>
                                    <a:pt x="387" y="0"/>
                                  </a:lnTo>
                                  <a:lnTo>
                                    <a:pt x="3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55"/>
                          <wps:cNvSpPr>
                            <a:spLocks/>
                          </wps:cNvSpPr>
                          <wps:spPr bwMode="auto">
                            <a:xfrm>
                              <a:off x="6617" y="8346"/>
                              <a:ext cx="160" cy="47"/>
                            </a:xfrm>
                            <a:custGeom>
                              <a:avLst/>
                              <a:gdLst>
                                <a:gd name="T0" fmla="*/ 0 w 329"/>
                                <a:gd name="T1" fmla="*/ 0 h 88"/>
                                <a:gd name="T2" fmla="*/ 0 w 329"/>
                                <a:gd name="T3" fmla="*/ 0 h 88"/>
                                <a:gd name="T4" fmla="*/ 6 w 329"/>
                                <a:gd name="T5" fmla="*/ 0 h 88"/>
                                <a:gd name="T6" fmla="*/ 14 w 329"/>
                                <a:gd name="T7" fmla="*/ 0 h 88"/>
                                <a:gd name="T8" fmla="*/ 28 w 329"/>
                                <a:gd name="T9" fmla="*/ 0 h 88"/>
                                <a:gd name="T10" fmla="*/ 42 w 329"/>
                                <a:gd name="T11" fmla="*/ 0 h 88"/>
                                <a:gd name="T12" fmla="*/ 59 w 329"/>
                                <a:gd name="T13" fmla="*/ 1 h 88"/>
                                <a:gd name="T14" fmla="*/ 79 w 329"/>
                                <a:gd name="T15" fmla="*/ 3 h 88"/>
                                <a:gd name="T16" fmla="*/ 103 w 329"/>
                                <a:gd name="T17" fmla="*/ 4 h 88"/>
                                <a:gd name="T18" fmla="*/ 125 w 329"/>
                                <a:gd name="T19" fmla="*/ 5 h 88"/>
                                <a:gd name="T20" fmla="*/ 151 w 329"/>
                                <a:gd name="T21" fmla="*/ 8 h 88"/>
                                <a:gd name="T22" fmla="*/ 176 w 329"/>
                                <a:gd name="T23" fmla="*/ 13 h 88"/>
                                <a:gd name="T24" fmla="*/ 204 w 329"/>
                                <a:gd name="T25" fmla="*/ 17 h 88"/>
                                <a:gd name="T26" fmla="*/ 231 w 329"/>
                                <a:gd name="T27" fmla="*/ 21 h 88"/>
                                <a:gd name="T28" fmla="*/ 259 w 329"/>
                                <a:gd name="T29" fmla="*/ 27 h 88"/>
                                <a:gd name="T30" fmla="*/ 287 w 329"/>
                                <a:gd name="T31" fmla="*/ 34 h 88"/>
                                <a:gd name="T32" fmla="*/ 317 w 329"/>
                                <a:gd name="T33" fmla="*/ 43 h 88"/>
                                <a:gd name="T34" fmla="*/ 324 w 329"/>
                                <a:gd name="T35" fmla="*/ 47 h 88"/>
                                <a:gd name="T36" fmla="*/ 329 w 329"/>
                                <a:gd name="T37" fmla="*/ 53 h 88"/>
                                <a:gd name="T38" fmla="*/ 329 w 329"/>
                                <a:gd name="T39" fmla="*/ 60 h 88"/>
                                <a:gd name="T40" fmla="*/ 326 w 329"/>
                                <a:gd name="T41" fmla="*/ 67 h 88"/>
                                <a:gd name="T42" fmla="*/ 321 w 329"/>
                                <a:gd name="T43" fmla="*/ 73 h 88"/>
                                <a:gd name="T44" fmla="*/ 318 w 329"/>
                                <a:gd name="T45" fmla="*/ 80 h 88"/>
                                <a:gd name="T46" fmla="*/ 314 w 329"/>
                                <a:gd name="T47" fmla="*/ 85 h 88"/>
                                <a:gd name="T48" fmla="*/ 314 w 329"/>
                                <a:gd name="T49" fmla="*/ 88 h 88"/>
                                <a:gd name="T50" fmla="*/ 310 w 329"/>
                                <a:gd name="T51" fmla="*/ 86 h 88"/>
                                <a:gd name="T52" fmla="*/ 304 w 329"/>
                                <a:gd name="T53" fmla="*/ 83 h 88"/>
                                <a:gd name="T54" fmla="*/ 295 w 329"/>
                                <a:gd name="T55" fmla="*/ 80 h 88"/>
                                <a:gd name="T56" fmla="*/ 284 w 329"/>
                                <a:gd name="T57" fmla="*/ 78 h 88"/>
                                <a:gd name="T58" fmla="*/ 268 w 329"/>
                                <a:gd name="T59" fmla="*/ 73 h 88"/>
                                <a:gd name="T60" fmla="*/ 251 w 329"/>
                                <a:gd name="T61" fmla="*/ 70 h 88"/>
                                <a:gd name="T62" fmla="*/ 231 w 329"/>
                                <a:gd name="T63" fmla="*/ 66 h 88"/>
                                <a:gd name="T64" fmla="*/ 211 w 329"/>
                                <a:gd name="T65" fmla="*/ 62 h 88"/>
                                <a:gd name="T66" fmla="*/ 186 w 329"/>
                                <a:gd name="T67" fmla="*/ 57 h 88"/>
                                <a:gd name="T68" fmla="*/ 162 w 329"/>
                                <a:gd name="T69" fmla="*/ 53 h 88"/>
                                <a:gd name="T70" fmla="*/ 136 w 329"/>
                                <a:gd name="T71" fmla="*/ 50 h 88"/>
                                <a:gd name="T72" fmla="*/ 109 w 329"/>
                                <a:gd name="T73" fmla="*/ 49 h 88"/>
                                <a:gd name="T74" fmla="*/ 81 w 329"/>
                                <a:gd name="T75" fmla="*/ 46 h 88"/>
                                <a:gd name="T76" fmla="*/ 55 w 329"/>
                                <a:gd name="T77" fmla="*/ 46 h 88"/>
                                <a:gd name="T78" fmla="*/ 26 w 329"/>
                                <a:gd name="T79" fmla="*/ 47 h 88"/>
                                <a:gd name="T80" fmla="*/ 0 w 329"/>
                                <a:gd name="T81" fmla="*/ 50 h 88"/>
                                <a:gd name="T82" fmla="*/ 0 w 329"/>
                                <a:gd name="T83" fmla="*/ 0 h 88"/>
                                <a:gd name="T84" fmla="*/ 0 w 329"/>
                                <a:gd name="T8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9" h="88">
                                  <a:moveTo>
                                    <a:pt x="0" y="0"/>
                                  </a:moveTo>
                                  <a:lnTo>
                                    <a:pt x="0" y="0"/>
                                  </a:lnTo>
                                  <a:lnTo>
                                    <a:pt x="6" y="0"/>
                                  </a:lnTo>
                                  <a:lnTo>
                                    <a:pt x="14" y="0"/>
                                  </a:lnTo>
                                  <a:lnTo>
                                    <a:pt x="28" y="0"/>
                                  </a:lnTo>
                                  <a:lnTo>
                                    <a:pt x="42" y="0"/>
                                  </a:lnTo>
                                  <a:lnTo>
                                    <a:pt x="59" y="1"/>
                                  </a:lnTo>
                                  <a:lnTo>
                                    <a:pt x="79" y="3"/>
                                  </a:lnTo>
                                  <a:lnTo>
                                    <a:pt x="103" y="4"/>
                                  </a:lnTo>
                                  <a:lnTo>
                                    <a:pt x="125" y="5"/>
                                  </a:lnTo>
                                  <a:lnTo>
                                    <a:pt x="151" y="8"/>
                                  </a:lnTo>
                                  <a:lnTo>
                                    <a:pt x="176" y="13"/>
                                  </a:lnTo>
                                  <a:lnTo>
                                    <a:pt x="204" y="17"/>
                                  </a:lnTo>
                                  <a:lnTo>
                                    <a:pt x="231" y="21"/>
                                  </a:lnTo>
                                  <a:lnTo>
                                    <a:pt x="259" y="27"/>
                                  </a:lnTo>
                                  <a:lnTo>
                                    <a:pt x="287" y="34"/>
                                  </a:lnTo>
                                  <a:lnTo>
                                    <a:pt x="317" y="43"/>
                                  </a:lnTo>
                                  <a:lnTo>
                                    <a:pt x="324" y="47"/>
                                  </a:lnTo>
                                  <a:lnTo>
                                    <a:pt x="329" y="53"/>
                                  </a:lnTo>
                                  <a:lnTo>
                                    <a:pt x="329" y="60"/>
                                  </a:lnTo>
                                  <a:lnTo>
                                    <a:pt x="326" y="67"/>
                                  </a:lnTo>
                                  <a:lnTo>
                                    <a:pt x="321" y="73"/>
                                  </a:lnTo>
                                  <a:lnTo>
                                    <a:pt x="318" y="80"/>
                                  </a:lnTo>
                                  <a:lnTo>
                                    <a:pt x="314" y="85"/>
                                  </a:lnTo>
                                  <a:lnTo>
                                    <a:pt x="314" y="88"/>
                                  </a:lnTo>
                                  <a:lnTo>
                                    <a:pt x="310" y="86"/>
                                  </a:lnTo>
                                  <a:lnTo>
                                    <a:pt x="304" y="83"/>
                                  </a:lnTo>
                                  <a:lnTo>
                                    <a:pt x="295" y="80"/>
                                  </a:lnTo>
                                  <a:lnTo>
                                    <a:pt x="284" y="78"/>
                                  </a:lnTo>
                                  <a:lnTo>
                                    <a:pt x="268" y="73"/>
                                  </a:lnTo>
                                  <a:lnTo>
                                    <a:pt x="251" y="70"/>
                                  </a:lnTo>
                                  <a:lnTo>
                                    <a:pt x="231" y="66"/>
                                  </a:lnTo>
                                  <a:lnTo>
                                    <a:pt x="211" y="62"/>
                                  </a:lnTo>
                                  <a:lnTo>
                                    <a:pt x="186" y="57"/>
                                  </a:lnTo>
                                  <a:lnTo>
                                    <a:pt x="162" y="53"/>
                                  </a:lnTo>
                                  <a:lnTo>
                                    <a:pt x="136" y="50"/>
                                  </a:lnTo>
                                  <a:lnTo>
                                    <a:pt x="109" y="49"/>
                                  </a:lnTo>
                                  <a:lnTo>
                                    <a:pt x="81" y="46"/>
                                  </a:lnTo>
                                  <a:lnTo>
                                    <a:pt x="55" y="46"/>
                                  </a:lnTo>
                                  <a:lnTo>
                                    <a:pt x="26" y="47"/>
                                  </a:lnTo>
                                  <a:lnTo>
                                    <a:pt x="0"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56"/>
                          <wps:cNvSpPr>
                            <a:spLocks/>
                          </wps:cNvSpPr>
                          <wps:spPr bwMode="auto">
                            <a:xfrm>
                              <a:off x="6486" y="8706"/>
                              <a:ext cx="198" cy="347"/>
                            </a:xfrm>
                            <a:custGeom>
                              <a:avLst/>
                              <a:gdLst>
                                <a:gd name="T0" fmla="*/ 61 w 407"/>
                                <a:gd name="T1" fmla="*/ 12 h 642"/>
                                <a:gd name="T2" fmla="*/ 58 w 407"/>
                                <a:gd name="T3" fmla="*/ 16 h 642"/>
                                <a:gd name="T4" fmla="*/ 50 w 407"/>
                                <a:gd name="T5" fmla="*/ 29 h 642"/>
                                <a:gd name="T6" fmla="*/ 39 w 407"/>
                                <a:gd name="T7" fmla="*/ 52 h 642"/>
                                <a:gd name="T8" fmla="*/ 28 w 407"/>
                                <a:gd name="T9" fmla="*/ 81 h 642"/>
                                <a:gd name="T10" fmla="*/ 17 w 407"/>
                                <a:gd name="T11" fmla="*/ 116 h 642"/>
                                <a:gd name="T12" fmla="*/ 8 w 407"/>
                                <a:gd name="T13" fmla="*/ 158 h 642"/>
                                <a:gd name="T14" fmla="*/ 0 w 407"/>
                                <a:gd name="T15" fmla="*/ 202 h 642"/>
                                <a:gd name="T16" fmla="*/ 2 w 407"/>
                                <a:gd name="T17" fmla="*/ 251 h 642"/>
                                <a:gd name="T18" fmla="*/ 6 w 407"/>
                                <a:gd name="T19" fmla="*/ 300 h 642"/>
                                <a:gd name="T20" fmla="*/ 22 w 407"/>
                                <a:gd name="T21" fmla="*/ 354 h 642"/>
                                <a:gd name="T22" fmla="*/ 45 w 407"/>
                                <a:gd name="T23" fmla="*/ 406 h 642"/>
                                <a:gd name="T24" fmla="*/ 81 w 407"/>
                                <a:gd name="T25" fmla="*/ 459 h 642"/>
                                <a:gd name="T26" fmla="*/ 129 w 407"/>
                                <a:gd name="T27" fmla="*/ 508 h 642"/>
                                <a:gd name="T28" fmla="*/ 195 w 407"/>
                                <a:gd name="T29" fmla="*/ 556 h 642"/>
                                <a:gd name="T30" fmla="*/ 275 w 407"/>
                                <a:gd name="T31" fmla="*/ 601 h 642"/>
                                <a:gd name="T32" fmla="*/ 373 w 407"/>
                                <a:gd name="T33" fmla="*/ 641 h 642"/>
                                <a:gd name="T34" fmla="*/ 384 w 407"/>
                                <a:gd name="T35" fmla="*/ 642 h 642"/>
                                <a:gd name="T36" fmla="*/ 393 w 407"/>
                                <a:gd name="T37" fmla="*/ 641 h 642"/>
                                <a:gd name="T38" fmla="*/ 398 w 407"/>
                                <a:gd name="T39" fmla="*/ 637 h 642"/>
                                <a:gd name="T40" fmla="*/ 403 w 407"/>
                                <a:gd name="T41" fmla="*/ 632 h 642"/>
                                <a:gd name="T42" fmla="*/ 406 w 407"/>
                                <a:gd name="T43" fmla="*/ 627 h 642"/>
                                <a:gd name="T44" fmla="*/ 406 w 407"/>
                                <a:gd name="T45" fmla="*/ 621 h 642"/>
                                <a:gd name="T46" fmla="*/ 406 w 407"/>
                                <a:gd name="T47" fmla="*/ 616 h 642"/>
                                <a:gd name="T48" fmla="*/ 407 w 407"/>
                                <a:gd name="T49" fmla="*/ 615 h 642"/>
                                <a:gd name="T50" fmla="*/ 401 w 407"/>
                                <a:gd name="T51" fmla="*/ 612 h 642"/>
                                <a:gd name="T52" fmla="*/ 384 w 407"/>
                                <a:gd name="T53" fmla="*/ 606 h 642"/>
                                <a:gd name="T54" fmla="*/ 360 w 407"/>
                                <a:gd name="T55" fmla="*/ 595 h 642"/>
                                <a:gd name="T56" fmla="*/ 329 w 407"/>
                                <a:gd name="T57" fmla="*/ 580 h 642"/>
                                <a:gd name="T58" fmla="*/ 292 w 407"/>
                                <a:gd name="T59" fmla="*/ 560 h 642"/>
                                <a:gd name="T60" fmla="*/ 254 w 407"/>
                                <a:gd name="T61" fmla="*/ 536 h 642"/>
                                <a:gd name="T62" fmla="*/ 215 w 407"/>
                                <a:gd name="T63" fmla="*/ 507 h 642"/>
                                <a:gd name="T64" fmla="*/ 176 w 407"/>
                                <a:gd name="T65" fmla="*/ 475 h 642"/>
                                <a:gd name="T66" fmla="*/ 139 w 407"/>
                                <a:gd name="T67" fmla="*/ 435 h 642"/>
                                <a:gd name="T68" fmla="*/ 108 w 407"/>
                                <a:gd name="T69" fmla="*/ 391 h 642"/>
                                <a:gd name="T70" fmla="*/ 83 w 407"/>
                                <a:gd name="T71" fmla="*/ 342 h 642"/>
                                <a:gd name="T72" fmla="*/ 65 w 407"/>
                                <a:gd name="T73" fmla="*/ 289 h 642"/>
                                <a:gd name="T74" fmla="*/ 59 w 407"/>
                                <a:gd name="T75" fmla="*/ 228 h 642"/>
                                <a:gd name="T76" fmla="*/ 65 w 407"/>
                                <a:gd name="T77" fmla="*/ 163 h 642"/>
                                <a:gd name="T78" fmla="*/ 83 w 407"/>
                                <a:gd name="T79" fmla="*/ 94 h 642"/>
                                <a:gd name="T80" fmla="*/ 120 w 407"/>
                                <a:gd name="T81" fmla="*/ 19 h 642"/>
                                <a:gd name="T82" fmla="*/ 120 w 407"/>
                                <a:gd name="T83" fmla="*/ 13 h 642"/>
                                <a:gd name="T84" fmla="*/ 122 w 407"/>
                                <a:gd name="T85" fmla="*/ 9 h 642"/>
                                <a:gd name="T86" fmla="*/ 120 w 407"/>
                                <a:gd name="T87" fmla="*/ 3 h 642"/>
                                <a:gd name="T88" fmla="*/ 119 w 407"/>
                                <a:gd name="T89" fmla="*/ 3 h 642"/>
                                <a:gd name="T90" fmla="*/ 108 w 407"/>
                                <a:gd name="T91" fmla="*/ 0 h 642"/>
                                <a:gd name="T92" fmla="*/ 98 w 407"/>
                                <a:gd name="T93" fmla="*/ 2 h 642"/>
                                <a:gd name="T94" fmla="*/ 90 w 407"/>
                                <a:gd name="T95" fmla="*/ 2 h 642"/>
                                <a:gd name="T96" fmla="*/ 84 w 407"/>
                                <a:gd name="T97" fmla="*/ 3 h 642"/>
                                <a:gd name="T98" fmla="*/ 76 w 407"/>
                                <a:gd name="T99" fmla="*/ 5 h 642"/>
                                <a:gd name="T100" fmla="*/ 72 w 407"/>
                                <a:gd name="T101" fmla="*/ 8 h 642"/>
                                <a:gd name="T102" fmla="*/ 64 w 407"/>
                                <a:gd name="T103" fmla="*/ 9 h 642"/>
                                <a:gd name="T104" fmla="*/ 61 w 407"/>
                                <a:gd name="T105" fmla="*/ 12 h 642"/>
                                <a:gd name="T106" fmla="*/ 61 w 407"/>
                                <a:gd name="T107" fmla="*/ 12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07" h="642">
                                  <a:moveTo>
                                    <a:pt x="61" y="12"/>
                                  </a:moveTo>
                                  <a:lnTo>
                                    <a:pt x="58" y="16"/>
                                  </a:lnTo>
                                  <a:lnTo>
                                    <a:pt x="50" y="29"/>
                                  </a:lnTo>
                                  <a:lnTo>
                                    <a:pt x="39" y="52"/>
                                  </a:lnTo>
                                  <a:lnTo>
                                    <a:pt x="28" y="81"/>
                                  </a:lnTo>
                                  <a:lnTo>
                                    <a:pt x="17" y="116"/>
                                  </a:lnTo>
                                  <a:lnTo>
                                    <a:pt x="8" y="158"/>
                                  </a:lnTo>
                                  <a:lnTo>
                                    <a:pt x="0" y="202"/>
                                  </a:lnTo>
                                  <a:lnTo>
                                    <a:pt x="2" y="251"/>
                                  </a:lnTo>
                                  <a:lnTo>
                                    <a:pt x="6" y="300"/>
                                  </a:lnTo>
                                  <a:lnTo>
                                    <a:pt x="22" y="354"/>
                                  </a:lnTo>
                                  <a:lnTo>
                                    <a:pt x="45" y="406"/>
                                  </a:lnTo>
                                  <a:lnTo>
                                    <a:pt x="81" y="459"/>
                                  </a:lnTo>
                                  <a:lnTo>
                                    <a:pt x="129" y="508"/>
                                  </a:lnTo>
                                  <a:lnTo>
                                    <a:pt x="195" y="556"/>
                                  </a:lnTo>
                                  <a:lnTo>
                                    <a:pt x="275" y="601"/>
                                  </a:lnTo>
                                  <a:lnTo>
                                    <a:pt x="373" y="641"/>
                                  </a:lnTo>
                                  <a:lnTo>
                                    <a:pt x="384" y="642"/>
                                  </a:lnTo>
                                  <a:lnTo>
                                    <a:pt x="393" y="641"/>
                                  </a:lnTo>
                                  <a:lnTo>
                                    <a:pt x="398" y="637"/>
                                  </a:lnTo>
                                  <a:lnTo>
                                    <a:pt x="403" y="632"/>
                                  </a:lnTo>
                                  <a:lnTo>
                                    <a:pt x="406" y="627"/>
                                  </a:lnTo>
                                  <a:lnTo>
                                    <a:pt x="406" y="621"/>
                                  </a:lnTo>
                                  <a:lnTo>
                                    <a:pt x="406" y="616"/>
                                  </a:lnTo>
                                  <a:lnTo>
                                    <a:pt x="407" y="615"/>
                                  </a:lnTo>
                                  <a:lnTo>
                                    <a:pt x="401" y="612"/>
                                  </a:lnTo>
                                  <a:lnTo>
                                    <a:pt x="384" y="606"/>
                                  </a:lnTo>
                                  <a:lnTo>
                                    <a:pt x="360" y="595"/>
                                  </a:lnTo>
                                  <a:lnTo>
                                    <a:pt x="329" y="580"/>
                                  </a:lnTo>
                                  <a:lnTo>
                                    <a:pt x="292" y="560"/>
                                  </a:lnTo>
                                  <a:lnTo>
                                    <a:pt x="254" y="536"/>
                                  </a:lnTo>
                                  <a:lnTo>
                                    <a:pt x="215" y="507"/>
                                  </a:lnTo>
                                  <a:lnTo>
                                    <a:pt x="176" y="475"/>
                                  </a:lnTo>
                                  <a:lnTo>
                                    <a:pt x="139" y="435"/>
                                  </a:lnTo>
                                  <a:lnTo>
                                    <a:pt x="108" y="391"/>
                                  </a:lnTo>
                                  <a:lnTo>
                                    <a:pt x="83" y="342"/>
                                  </a:lnTo>
                                  <a:lnTo>
                                    <a:pt x="65" y="289"/>
                                  </a:lnTo>
                                  <a:lnTo>
                                    <a:pt x="59" y="228"/>
                                  </a:lnTo>
                                  <a:lnTo>
                                    <a:pt x="65" y="163"/>
                                  </a:lnTo>
                                  <a:lnTo>
                                    <a:pt x="83" y="94"/>
                                  </a:lnTo>
                                  <a:lnTo>
                                    <a:pt x="120" y="19"/>
                                  </a:lnTo>
                                  <a:lnTo>
                                    <a:pt x="120" y="13"/>
                                  </a:lnTo>
                                  <a:lnTo>
                                    <a:pt x="122" y="9"/>
                                  </a:lnTo>
                                  <a:lnTo>
                                    <a:pt x="120" y="3"/>
                                  </a:lnTo>
                                  <a:lnTo>
                                    <a:pt x="119" y="3"/>
                                  </a:lnTo>
                                  <a:lnTo>
                                    <a:pt x="108" y="0"/>
                                  </a:lnTo>
                                  <a:lnTo>
                                    <a:pt x="98" y="2"/>
                                  </a:lnTo>
                                  <a:lnTo>
                                    <a:pt x="90" y="2"/>
                                  </a:lnTo>
                                  <a:lnTo>
                                    <a:pt x="84" y="3"/>
                                  </a:lnTo>
                                  <a:lnTo>
                                    <a:pt x="76" y="5"/>
                                  </a:lnTo>
                                  <a:lnTo>
                                    <a:pt x="72" y="8"/>
                                  </a:lnTo>
                                  <a:lnTo>
                                    <a:pt x="64" y="9"/>
                                  </a:lnTo>
                                  <a:lnTo>
                                    <a:pt x="6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57"/>
                          <wps:cNvSpPr>
                            <a:spLocks/>
                          </wps:cNvSpPr>
                          <wps:spPr bwMode="auto">
                            <a:xfrm>
                              <a:off x="6433" y="8377"/>
                              <a:ext cx="186" cy="135"/>
                            </a:xfrm>
                            <a:custGeom>
                              <a:avLst/>
                              <a:gdLst>
                                <a:gd name="T0" fmla="*/ 69 w 386"/>
                                <a:gd name="T1" fmla="*/ 127 h 251"/>
                                <a:gd name="T2" fmla="*/ 86 w 386"/>
                                <a:gd name="T3" fmla="*/ 140 h 251"/>
                                <a:gd name="T4" fmla="*/ 111 w 386"/>
                                <a:gd name="T5" fmla="*/ 158 h 251"/>
                                <a:gd name="T6" fmla="*/ 144 w 386"/>
                                <a:gd name="T7" fmla="*/ 176 h 251"/>
                                <a:gd name="T8" fmla="*/ 176 w 386"/>
                                <a:gd name="T9" fmla="*/ 194 h 251"/>
                                <a:gd name="T10" fmla="*/ 216 w 386"/>
                                <a:gd name="T11" fmla="*/ 207 h 251"/>
                                <a:gd name="T12" fmla="*/ 253 w 386"/>
                                <a:gd name="T13" fmla="*/ 211 h 251"/>
                                <a:gd name="T14" fmla="*/ 289 w 386"/>
                                <a:gd name="T15" fmla="*/ 204 h 251"/>
                                <a:gd name="T16" fmla="*/ 317 w 386"/>
                                <a:gd name="T17" fmla="*/ 187 h 251"/>
                                <a:gd name="T18" fmla="*/ 336 w 386"/>
                                <a:gd name="T19" fmla="*/ 165 h 251"/>
                                <a:gd name="T20" fmla="*/ 347 w 386"/>
                                <a:gd name="T21" fmla="*/ 139 h 251"/>
                                <a:gd name="T22" fmla="*/ 353 w 386"/>
                                <a:gd name="T23" fmla="*/ 113 h 251"/>
                                <a:gd name="T24" fmla="*/ 353 w 386"/>
                                <a:gd name="T25" fmla="*/ 87 h 251"/>
                                <a:gd name="T26" fmla="*/ 351 w 386"/>
                                <a:gd name="T27" fmla="*/ 67 h 251"/>
                                <a:gd name="T28" fmla="*/ 348 w 386"/>
                                <a:gd name="T29" fmla="*/ 54 h 251"/>
                                <a:gd name="T30" fmla="*/ 378 w 386"/>
                                <a:gd name="T31" fmla="*/ 0 h 251"/>
                                <a:gd name="T32" fmla="*/ 379 w 386"/>
                                <a:gd name="T33" fmla="*/ 10 h 251"/>
                                <a:gd name="T34" fmla="*/ 382 w 386"/>
                                <a:gd name="T35" fmla="*/ 35 h 251"/>
                                <a:gd name="T36" fmla="*/ 386 w 386"/>
                                <a:gd name="T37" fmla="*/ 73 h 251"/>
                                <a:gd name="T38" fmla="*/ 386 w 386"/>
                                <a:gd name="T39" fmla="*/ 116 h 251"/>
                                <a:gd name="T40" fmla="*/ 376 w 386"/>
                                <a:gd name="T41" fmla="*/ 161 h 251"/>
                                <a:gd name="T42" fmla="*/ 359 w 386"/>
                                <a:gd name="T43" fmla="*/ 201 h 251"/>
                                <a:gd name="T44" fmla="*/ 326 w 386"/>
                                <a:gd name="T45" fmla="*/ 231 h 251"/>
                                <a:gd name="T46" fmla="*/ 279 w 386"/>
                                <a:gd name="T47" fmla="*/ 250 h 251"/>
                                <a:gd name="T48" fmla="*/ 222 w 386"/>
                                <a:gd name="T49" fmla="*/ 250 h 251"/>
                                <a:gd name="T50" fmla="*/ 170 w 386"/>
                                <a:gd name="T51" fmla="*/ 236 h 251"/>
                                <a:gd name="T52" fmla="*/ 122 w 386"/>
                                <a:gd name="T53" fmla="*/ 214 h 251"/>
                                <a:gd name="T54" fmla="*/ 81 w 386"/>
                                <a:gd name="T55" fmla="*/ 187 h 251"/>
                                <a:gd name="T56" fmla="*/ 47 w 386"/>
                                <a:gd name="T57" fmla="*/ 158 h 251"/>
                                <a:gd name="T58" fmla="*/ 20 w 386"/>
                                <a:gd name="T59" fmla="*/ 133 h 251"/>
                                <a:gd name="T60" fmla="*/ 5 w 386"/>
                                <a:gd name="T61" fmla="*/ 116 h 251"/>
                                <a:gd name="T62" fmla="*/ 0 w 386"/>
                                <a:gd name="T63" fmla="*/ 109 h 251"/>
                                <a:gd name="T64" fmla="*/ 64 w 386"/>
                                <a:gd name="T65" fmla="*/ 123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6" h="251">
                                  <a:moveTo>
                                    <a:pt x="64" y="123"/>
                                  </a:moveTo>
                                  <a:lnTo>
                                    <a:pt x="69" y="127"/>
                                  </a:lnTo>
                                  <a:lnTo>
                                    <a:pt x="77" y="132"/>
                                  </a:lnTo>
                                  <a:lnTo>
                                    <a:pt x="86" y="140"/>
                                  </a:lnTo>
                                  <a:lnTo>
                                    <a:pt x="97" y="148"/>
                                  </a:lnTo>
                                  <a:lnTo>
                                    <a:pt x="111" y="158"/>
                                  </a:lnTo>
                                  <a:lnTo>
                                    <a:pt x="125" y="166"/>
                                  </a:lnTo>
                                  <a:lnTo>
                                    <a:pt x="144" y="176"/>
                                  </a:lnTo>
                                  <a:lnTo>
                                    <a:pt x="159" y="185"/>
                                  </a:lnTo>
                                  <a:lnTo>
                                    <a:pt x="176" y="194"/>
                                  </a:lnTo>
                                  <a:lnTo>
                                    <a:pt x="197" y="201"/>
                                  </a:lnTo>
                                  <a:lnTo>
                                    <a:pt x="216" y="207"/>
                                  </a:lnTo>
                                  <a:lnTo>
                                    <a:pt x="234" y="210"/>
                                  </a:lnTo>
                                  <a:lnTo>
                                    <a:pt x="253" y="211"/>
                                  </a:lnTo>
                                  <a:lnTo>
                                    <a:pt x="272" y="208"/>
                                  </a:lnTo>
                                  <a:lnTo>
                                    <a:pt x="289" y="204"/>
                                  </a:lnTo>
                                  <a:lnTo>
                                    <a:pt x="304" y="195"/>
                                  </a:lnTo>
                                  <a:lnTo>
                                    <a:pt x="317" y="187"/>
                                  </a:lnTo>
                                  <a:lnTo>
                                    <a:pt x="328" y="175"/>
                                  </a:lnTo>
                                  <a:lnTo>
                                    <a:pt x="336" y="165"/>
                                  </a:lnTo>
                                  <a:lnTo>
                                    <a:pt x="342" y="150"/>
                                  </a:lnTo>
                                  <a:lnTo>
                                    <a:pt x="347" y="139"/>
                                  </a:lnTo>
                                  <a:lnTo>
                                    <a:pt x="348" y="126"/>
                                  </a:lnTo>
                                  <a:lnTo>
                                    <a:pt x="353" y="113"/>
                                  </a:lnTo>
                                  <a:lnTo>
                                    <a:pt x="353" y="100"/>
                                  </a:lnTo>
                                  <a:lnTo>
                                    <a:pt x="353" y="87"/>
                                  </a:lnTo>
                                  <a:lnTo>
                                    <a:pt x="351" y="75"/>
                                  </a:lnTo>
                                  <a:lnTo>
                                    <a:pt x="351" y="67"/>
                                  </a:lnTo>
                                  <a:lnTo>
                                    <a:pt x="350" y="60"/>
                                  </a:lnTo>
                                  <a:lnTo>
                                    <a:pt x="348" y="54"/>
                                  </a:lnTo>
                                  <a:lnTo>
                                    <a:pt x="348" y="49"/>
                                  </a:lnTo>
                                  <a:lnTo>
                                    <a:pt x="378" y="0"/>
                                  </a:lnTo>
                                  <a:lnTo>
                                    <a:pt x="378" y="3"/>
                                  </a:lnTo>
                                  <a:lnTo>
                                    <a:pt x="379" y="10"/>
                                  </a:lnTo>
                                  <a:lnTo>
                                    <a:pt x="381" y="21"/>
                                  </a:lnTo>
                                  <a:lnTo>
                                    <a:pt x="382" y="35"/>
                                  </a:lnTo>
                                  <a:lnTo>
                                    <a:pt x="384" y="52"/>
                                  </a:lnTo>
                                  <a:lnTo>
                                    <a:pt x="386" y="73"/>
                                  </a:lnTo>
                                  <a:lnTo>
                                    <a:pt x="386" y="93"/>
                                  </a:lnTo>
                                  <a:lnTo>
                                    <a:pt x="386" y="116"/>
                                  </a:lnTo>
                                  <a:lnTo>
                                    <a:pt x="381" y="137"/>
                                  </a:lnTo>
                                  <a:lnTo>
                                    <a:pt x="376" y="161"/>
                                  </a:lnTo>
                                  <a:lnTo>
                                    <a:pt x="368" y="181"/>
                                  </a:lnTo>
                                  <a:lnTo>
                                    <a:pt x="359" y="201"/>
                                  </a:lnTo>
                                  <a:lnTo>
                                    <a:pt x="343" y="217"/>
                                  </a:lnTo>
                                  <a:lnTo>
                                    <a:pt x="326" y="231"/>
                                  </a:lnTo>
                                  <a:lnTo>
                                    <a:pt x="304" y="241"/>
                                  </a:lnTo>
                                  <a:lnTo>
                                    <a:pt x="279" y="250"/>
                                  </a:lnTo>
                                  <a:lnTo>
                                    <a:pt x="250" y="251"/>
                                  </a:lnTo>
                                  <a:lnTo>
                                    <a:pt x="222" y="250"/>
                                  </a:lnTo>
                                  <a:lnTo>
                                    <a:pt x="194" y="243"/>
                                  </a:lnTo>
                                  <a:lnTo>
                                    <a:pt x="170" y="236"/>
                                  </a:lnTo>
                                  <a:lnTo>
                                    <a:pt x="144" y="225"/>
                                  </a:lnTo>
                                  <a:lnTo>
                                    <a:pt x="122" y="214"/>
                                  </a:lnTo>
                                  <a:lnTo>
                                    <a:pt x="100" y="201"/>
                                  </a:lnTo>
                                  <a:lnTo>
                                    <a:pt x="81" y="187"/>
                                  </a:lnTo>
                                  <a:lnTo>
                                    <a:pt x="63" y="171"/>
                                  </a:lnTo>
                                  <a:lnTo>
                                    <a:pt x="47" y="158"/>
                                  </a:lnTo>
                                  <a:lnTo>
                                    <a:pt x="31" y="145"/>
                                  </a:lnTo>
                                  <a:lnTo>
                                    <a:pt x="20" y="133"/>
                                  </a:lnTo>
                                  <a:lnTo>
                                    <a:pt x="11" y="122"/>
                                  </a:lnTo>
                                  <a:lnTo>
                                    <a:pt x="5" y="116"/>
                                  </a:lnTo>
                                  <a:lnTo>
                                    <a:pt x="0" y="110"/>
                                  </a:lnTo>
                                  <a:lnTo>
                                    <a:pt x="0" y="109"/>
                                  </a:lnTo>
                                  <a:lnTo>
                                    <a:pt x="6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58"/>
                          <wps:cNvSpPr>
                            <a:spLocks/>
                          </wps:cNvSpPr>
                          <wps:spPr bwMode="auto">
                            <a:xfrm>
                              <a:off x="6473" y="8273"/>
                              <a:ext cx="56" cy="65"/>
                            </a:xfrm>
                            <a:custGeom>
                              <a:avLst/>
                              <a:gdLst>
                                <a:gd name="T0" fmla="*/ 0 w 114"/>
                                <a:gd name="T1" fmla="*/ 20 h 118"/>
                                <a:gd name="T2" fmla="*/ 2 w 114"/>
                                <a:gd name="T3" fmla="*/ 22 h 118"/>
                                <a:gd name="T4" fmla="*/ 10 w 114"/>
                                <a:gd name="T5" fmla="*/ 26 h 118"/>
                                <a:gd name="T6" fmla="*/ 13 w 114"/>
                                <a:gd name="T7" fmla="*/ 29 h 118"/>
                                <a:gd name="T8" fmla="*/ 21 w 114"/>
                                <a:gd name="T9" fmla="*/ 33 h 118"/>
                                <a:gd name="T10" fmla="*/ 27 w 114"/>
                                <a:gd name="T11" fmla="*/ 36 h 118"/>
                                <a:gd name="T12" fmla="*/ 35 w 114"/>
                                <a:gd name="T13" fmla="*/ 43 h 118"/>
                                <a:gd name="T14" fmla="*/ 41 w 114"/>
                                <a:gd name="T15" fmla="*/ 49 h 118"/>
                                <a:gd name="T16" fmla="*/ 49 w 114"/>
                                <a:gd name="T17" fmla="*/ 55 h 118"/>
                                <a:gd name="T18" fmla="*/ 55 w 114"/>
                                <a:gd name="T19" fmla="*/ 62 h 118"/>
                                <a:gd name="T20" fmla="*/ 61 w 114"/>
                                <a:gd name="T21" fmla="*/ 71 h 118"/>
                                <a:gd name="T22" fmla="*/ 66 w 114"/>
                                <a:gd name="T23" fmla="*/ 79 h 118"/>
                                <a:gd name="T24" fmla="*/ 72 w 114"/>
                                <a:gd name="T25" fmla="*/ 89 h 118"/>
                                <a:gd name="T26" fmla="*/ 77 w 114"/>
                                <a:gd name="T27" fmla="*/ 99 h 118"/>
                                <a:gd name="T28" fmla="*/ 82 w 114"/>
                                <a:gd name="T29" fmla="*/ 110 h 118"/>
                                <a:gd name="T30" fmla="*/ 86 w 114"/>
                                <a:gd name="T31" fmla="*/ 115 h 118"/>
                                <a:gd name="T32" fmla="*/ 94 w 114"/>
                                <a:gd name="T33" fmla="*/ 118 h 118"/>
                                <a:gd name="T34" fmla="*/ 99 w 114"/>
                                <a:gd name="T35" fmla="*/ 117 h 118"/>
                                <a:gd name="T36" fmla="*/ 103 w 114"/>
                                <a:gd name="T37" fmla="*/ 115 h 118"/>
                                <a:gd name="T38" fmla="*/ 108 w 114"/>
                                <a:gd name="T39" fmla="*/ 110 h 118"/>
                                <a:gd name="T40" fmla="*/ 114 w 114"/>
                                <a:gd name="T41" fmla="*/ 105 h 118"/>
                                <a:gd name="T42" fmla="*/ 114 w 114"/>
                                <a:gd name="T43" fmla="*/ 99 h 118"/>
                                <a:gd name="T44" fmla="*/ 114 w 114"/>
                                <a:gd name="T45" fmla="*/ 94 h 118"/>
                                <a:gd name="T46" fmla="*/ 111 w 114"/>
                                <a:gd name="T47" fmla="*/ 87 h 118"/>
                                <a:gd name="T48" fmla="*/ 108 w 114"/>
                                <a:gd name="T49" fmla="*/ 81 h 118"/>
                                <a:gd name="T50" fmla="*/ 103 w 114"/>
                                <a:gd name="T51" fmla="*/ 71 h 118"/>
                                <a:gd name="T52" fmla="*/ 97 w 114"/>
                                <a:gd name="T53" fmla="*/ 63 h 118"/>
                                <a:gd name="T54" fmla="*/ 91 w 114"/>
                                <a:gd name="T55" fmla="*/ 55 h 118"/>
                                <a:gd name="T56" fmla="*/ 85 w 114"/>
                                <a:gd name="T57" fmla="*/ 46 h 118"/>
                                <a:gd name="T58" fmla="*/ 75 w 114"/>
                                <a:gd name="T59" fmla="*/ 37 h 118"/>
                                <a:gd name="T60" fmla="*/ 69 w 114"/>
                                <a:gd name="T61" fmla="*/ 30 h 118"/>
                                <a:gd name="T62" fmla="*/ 61 w 114"/>
                                <a:gd name="T63" fmla="*/ 22 h 118"/>
                                <a:gd name="T64" fmla="*/ 55 w 114"/>
                                <a:gd name="T65" fmla="*/ 14 h 118"/>
                                <a:gd name="T66" fmla="*/ 44 w 114"/>
                                <a:gd name="T67" fmla="*/ 4 h 118"/>
                                <a:gd name="T68" fmla="*/ 39 w 114"/>
                                <a:gd name="T69" fmla="*/ 1 h 118"/>
                                <a:gd name="T70" fmla="*/ 35 w 114"/>
                                <a:gd name="T71" fmla="*/ 0 h 118"/>
                                <a:gd name="T72" fmla="*/ 29 w 114"/>
                                <a:gd name="T73" fmla="*/ 1 h 118"/>
                                <a:gd name="T74" fmla="*/ 22 w 114"/>
                                <a:gd name="T75" fmla="*/ 4 h 118"/>
                                <a:gd name="T76" fmla="*/ 16 w 114"/>
                                <a:gd name="T77" fmla="*/ 10 h 118"/>
                                <a:gd name="T78" fmla="*/ 4 w 114"/>
                                <a:gd name="T79" fmla="*/ 16 h 118"/>
                                <a:gd name="T80" fmla="*/ 0 w 114"/>
                                <a:gd name="T81" fmla="*/ 20 h 118"/>
                                <a:gd name="T82" fmla="*/ 0 w 114"/>
                                <a:gd name="T83" fmla="*/ 2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4" h="118">
                                  <a:moveTo>
                                    <a:pt x="0" y="20"/>
                                  </a:moveTo>
                                  <a:lnTo>
                                    <a:pt x="2" y="22"/>
                                  </a:lnTo>
                                  <a:lnTo>
                                    <a:pt x="10" y="26"/>
                                  </a:lnTo>
                                  <a:lnTo>
                                    <a:pt x="13" y="29"/>
                                  </a:lnTo>
                                  <a:lnTo>
                                    <a:pt x="21" y="33"/>
                                  </a:lnTo>
                                  <a:lnTo>
                                    <a:pt x="27" y="36"/>
                                  </a:lnTo>
                                  <a:lnTo>
                                    <a:pt x="35" y="43"/>
                                  </a:lnTo>
                                  <a:lnTo>
                                    <a:pt x="41" y="49"/>
                                  </a:lnTo>
                                  <a:lnTo>
                                    <a:pt x="49" y="55"/>
                                  </a:lnTo>
                                  <a:lnTo>
                                    <a:pt x="55" y="62"/>
                                  </a:lnTo>
                                  <a:lnTo>
                                    <a:pt x="61" y="71"/>
                                  </a:lnTo>
                                  <a:lnTo>
                                    <a:pt x="66" y="79"/>
                                  </a:lnTo>
                                  <a:lnTo>
                                    <a:pt x="72" y="89"/>
                                  </a:lnTo>
                                  <a:lnTo>
                                    <a:pt x="77" y="99"/>
                                  </a:lnTo>
                                  <a:lnTo>
                                    <a:pt x="82" y="110"/>
                                  </a:lnTo>
                                  <a:lnTo>
                                    <a:pt x="86" y="115"/>
                                  </a:lnTo>
                                  <a:lnTo>
                                    <a:pt x="94" y="118"/>
                                  </a:lnTo>
                                  <a:lnTo>
                                    <a:pt x="99" y="117"/>
                                  </a:lnTo>
                                  <a:lnTo>
                                    <a:pt x="103" y="115"/>
                                  </a:lnTo>
                                  <a:lnTo>
                                    <a:pt x="108" y="110"/>
                                  </a:lnTo>
                                  <a:lnTo>
                                    <a:pt x="114" y="105"/>
                                  </a:lnTo>
                                  <a:lnTo>
                                    <a:pt x="114" y="99"/>
                                  </a:lnTo>
                                  <a:lnTo>
                                    <a:pt x="114" y="94"/>
                                  </a:lnTo>
                                  <a:lnTo>
                                    <a:pt x="111" y="87"/>
                                  </a:lnTo>
                                  <a:lnTo>
                                    <a:pt x="108" y="81"/>
                                  </a:lnTo>
                                  <a:lnTo>
                                    <a:pt x="103" y="71"/>
                                  </a:lnTo>
                                  <a:lnTo>
                                    <a:pt x="97" y="63"/>
                                  </a:lnTo>
                                  <a:lnTo>
                                    <a:pt x="91" y="55"/>
                                  </a:lnTo>
                                  <a:lnTo>
                                    <a:pt x="85" y="46"/>
                                  </a:lnTo>
                                  <a:lnTo>
                                    <a:pt x="75" y="37"/>
                                  </a:lnTo>
                                  <a:lnTo>
                                    <a:pt x="69" y="30"/>
                                  </a:lnTo>
                                  <a:lnTo>
                                    <a:pt x="61" y="22"/>
                                  </a:lnTo>
                                  <a:lnTo>
                                    <a:pt x="55" y="14"/>
                                  </a:lnTo>
                                  <a:lnTo>
                                    <a:pt x="44" y="4"/>
                                  </a:lnTo>
                                  <a:lnTo>
                                    <a:pt x="39" y="1"/>
                                  </a:lnTo>
                                  <a:lnTo>
                                    <a:pt x="35" y="0"/>
                                  </a:lnTo>
                                  <a:lnTo>
                                    <a:pt x="29" y="1"/>
                                  </a:lnTo>
                                  <a:lnTo>
                                    <a:pt x="22" y="4"/>
                                  </a:lnTo>
                                  <a:lnTo>
                                    <a:pt x="16" y="10"/>
                                  </a:lnTo>
                                  <a:lnTo>
                                    <a:pt x="4" y="16"/>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59"/>
                          <wps:cNvSpPr>
                            <a:spLocks/>
                          </wps:cNvSpPr>
                          <wps:spPr bwMode="auto">
                            <a:xfrm>
                              <a:off x="7222" y="7956"/>
                              <a:ext cx="69" cy="71"/>
                            </a:xfrm>
                            <a:custGeom>
                              <a:avLst/>
                              <a:gdLst>
                                <a:gd name="T0" fmla="*/ 67 w 145"/>
                                <a:gd name="T1" fmla="*/ 0 h 131"/>
                                <a:gd name="T2" fmla="*/ 47 w 145"/>
                                <a:gd name="T3" fmla="*/ 3 h 131"/>
                                <a:gd name="T4" fmla="*/ 28 w 145"/>
                                <a:gd name="T5" fmla="*/ 11 h 131"/>
                                <a:gd name="T6" fmla="*/ 14 w 145"/>
                                <a:gd name="T7" fmla="*/ 20 h 131"/>
                                <a:gd name="T8" fmla="*/ 5 w 145"/>
                                <a:gd name="T9" fmla="*/ 33 h 131"/>
                                <a:gd name="T10" fmla="*/ 0 w 145"/>
                                <a:gd name="T11" fmla="*/ 50 h 131"/>
                                <a:gd name="T12" fmla="*/ 0 w 145"/>
                                <a:gd name="T13" fmla="*/ 70 h 131"/>
                                <a:gd name="T14" fmla="*/ 3 w 145"/>
                                <a:gd name="T15" fmla="*/ 86 h 131"/>
                                <a:gd name="T16" fmla="*/ 11 w 145"/>
                                <a:gd name="T17" fmla="*/ 101 h 131"/>
                                <a:gd name="T18" fmla="*/ 19 w 145"/>
                                <a:gd name="T19" fmla="*/ 111 h 131"/>
                                <a:gd name="T20" fmla="*/ 37 w 145"/>
                                <a:gd name="T21" fmla="*/ 122 h 131"/>
                                <a:gd name="T22" fmla="*/ 62 w 145"/>
                                <a:gd name="T23" fmla="*/ 130 h 131"/>
                                <a:gd name="T24" fmla="*/ 84 w 145"/>
                                <a:gd name="T25" fmla="*/ 130 h 131"/>
                                <a:gd name="T26" fmla="*/ 108 w 145"/>
                                <a:gd name="T27" fmla="*/ 124 h 131"/>
                                <a:gd name="T28" fmla="*/ 125 w 145"/>
                                <a:gd name="T29" fmla="*/ 112 h 131"/>
                                <a:gd name="T30" fmla="*/ 133 w 145"/>
                                <a:gd name="T31" fmla="*/ 102 h 131"/>
                                <a:gd name="T32" fmla="*/ 140 w 145"/>
                                <a:gd name="T33" fmla="*/ 89 h 131"/>
                                <a:gd name="T34" fmla="*/ 144 w 145"/>
                                <a:gd name="T35" fmla="*/ 73 h 131"/>
                                <a:gd name="T36" fmla="*/ 144 w 145"/>
                                <a:gd name="T37" fmla="*/ 55 h 131"/>
                                <a:gd name="T38" fmla="*/ 137 w 145"/>
                                <a:gd name="T39" fmla="*/ 39 h 131"/>
                                <a:gd name="T40" fmla="*/ 126 w 145"/>
                                <a:gd name="T41" fmla="*/ 20 h 131"/>
                                <a:gd name="T42" fmla="*/ 101 w 145"/>
                                <a:gd name="T43" fmla="*/ 5 h 131"/>
                                <a:gd name="T44" fmla="*/ 78 w 145"/>
                                <a:gd name="T45" fmla="*/ 0 h 131"/>
                                <a:gd name="T46" fmla="*/ 70 w 145"/>
                                <a:gd name="T47" fmla="*/ 4 h 131"/>
                                <a:gd name="T48" fmla="*/ 70 w 145"/>
                                <a:gd name="T49" fmla="*/ 17 h 131"/>
                                <a:gd name="T50" fmla="*/ 72 w 145"/>
                                <a:gd name="T51" fmla="*/ 29 h 131"/>
                                <a:gd name="T52" fmla="*/ 83 w 145"/>
                                <a:gd name="T53" fmla="*/ 30 h 131"/>
                                <a:gd name="T54" fmla="*/ 97 w 145"/>
                                <a:gd name="T55" fmla="*/ 39 h 131"/>
                                <a:gd name="T56" fmla="*/ 108 w 145"/>
                                <a:gd name="T57" fmla="*/ 53 h 131"/>
                                <a:gd name="T58" fmla="*/ 109 w 145"/>
                                <a:gd name="T59" fmla="*/ 73 h 131"/>
                                <a:gd name="T60" fmla="*/ 103 w 145"/>
                                <a:gd name="T61" fmla="*/ 86 h 131"/>
                                <a:gd name="T62" fmla="*/ 92 w 145"/>
                                <a:gd name="T63" fmla="*/ 93 h 131"/>
                                <a:gd name="T64" fmla="*/ 80 w 145"/>
                                <a:gd name="T65" fmla="*/ 96 h 131"/>
                                <a:gd name="T66" fmla="*/ 67 w 145"/>
                                <a:gd name="T67" fmla="*/ 96 h 131"/>
                                <a:gd name="T68" fmla="*/ 52 w 145"/>
                                <a:gd name="T69" fmla="*/ 91 h 131"/>
                                <a:gd name="T70" fmla="*/ 41 w 145"/>
                                <a:gd name="T71" fmla="*/ 83 h 131"/>
                                <a:gd name="T72" fmla="*/ 36 w 145"/>
                                <a:gd name="T73" fmla="*/ 70 h 131"/>
                                <a:gd name="T74" fmla="*/ 36 w 145"/>
                                <a:gd name="T75" fmla="*/ 52 h 131"/>
                                <a:gd name="T76" fmla="*/ 45 w 145"/>
                                <a:gd name="T77" fmla="*/ 39 h 131"/>
                                <a:gd name="T78" fmla="*/ 59 w 145"/>
                                <a:gd name="T79" fmla="*/ 31 h 131"/>
                                <a:gd name="T80" fmla="*/ 69 w 145"/>
                                <a:gd name="T81" fmla="*/ 30 h 131"/>
                                <a:gd name="T82" fmla="*/ 70 w 145"/>
                                <a:gd name="T8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5" h="131">
                                  <a:moveTo>
                                    <a:pt x="70" y="0"/>
                                  </a:moveTo>
                                  <a:lnTo>
                                    <a:pt x="67" y="0"/>
                                  </a:lnTo>
                                  <a:lnTo>
                                    <a:pt x="58" y="0"/>
                                  </a:lnTo>
                                  <a:lnTo>
                                    <a:pt x="47" y="3"/>
                                  </a:lnTo>
                                  <a:lnTo>
                                    <a:pt x="34" y="8"/>
                                  </a:lnTo>
                                  <a:lnTo>
                                    <a:pt x="28" y="11"/>
                                  </a:lnTo>
                                  <a:lnTo>
                                    <a:pt x="22" y="14"/>
                                  </a:lnTo>
                                  <a:lnTo>
                                    <a:pt x="14" y="20"/>
                                  </a:lnTo>
                                  <a:lnTo>
                                    <a:pt x="11" y="26"/>
                                  </a:lnTo>
                                  <a:lnTo>
                                    <a:pt x="5" y="33"/>
                                  </a:lnTo>
                                  <a:lnTo>
                                    <a:pt x="2" y="40"/>
                                  </a:lnTo>
                                  <a:lnTo>
                                    <a:pt x="0" y="50"/>
                                  </a:lnTo>
                                  <a:lnTo>
                                    <a:pt x="0" y="60"/>
                                  </a:lnTo>
                                  <a:lnTo>
                                    <a:pt x="0" y="70"/>
                                  </a:lnTo>
                                  <a:lnTo>
                                    <a:pt x="2" y="79"/>
                                  </a:lnTo>
                                  <a:lnTo>
                                    <a:pt x="3" y="86"/>
                                  </a:lnTo>
                                  <a:lnTo>
                                    <a:pt x="8" y="95"/>
                                  </a:lnTo>
                                  <a:lnTo>
                                    <a:pt x="11" y="101"/>
                                  </a:lnTo>
                                  <a:lnTo>
                                    <a:pt x="14" y="106"/>
                                  </a:lnTo>
                                  <a:lnTo>
                                    <a:pt x="19" y="111"/>
                                  </a:lnTo>
                                  <a:lnTo>
                                    <a:pt x="27" y="117"/>
                                  </a:lnTo>
                                  <a:lnTo>
                                    <a:pt x="37" y="122"/>
                                  </a:lnTo>
                                  <a:lnTo>
                                    <a:pt x="50" y="127"/>
                                  </a:lnTo>
                                  <a:lnTo>
                                    <a:pt x="62" y="130"/>
                                  </a:lnTo>
                                  <a:lnTo>
                                    <a:pt x="75" y="131"/>
                                  </a:lnTo>
                                  <a:lnTo>
                                    <a:pt x="84" y="130"/>
                                  </a:lnTo>
                                  <a:lnTo>
                                    <a:pt x="97" y="128"/>
                                  </a:lnTo>
                                  <a:lnTo>
                                    <a:pt x="108" y="124"/>
                                  </a:lnTo>
                                  <a:lnTo>
                                    <a:pt x="120" y="118"/>
                                  </a:lnTo>
                                  <a:lnTo>
                                    <a:pt x="125" y="112"/>
                                  </a:lnTo>
                                  <a:lnTo>
                                    <a:pt x="130" y="108"/>
                                  </a:lnTo>
                                  <a:lnTo>
                                    <a:pt x="133" y="102"/>
                                  </a:lnTo>
                                  <a:lnTo>
                                    <a:pt x="137" y="96"/>
                                  </a:lnTo>
                                  <a:lnTo>
                                    <a:pt x="140" y="89"/>
                                  </a:lnTo>
                                  <a:lnTo>
                                    <a:pt x="142" y="82"/>
                                  </a:lnTo>
                                  <a:lnTo>
                                    <a:pt x="144" y="73"/>
                                  </a:lnTo>
                                  <a:lnTo>
                                    <a:pt x="145" y="65"/>
                                  </a:lnTo>
                                  <a:lnTo>
                                    <a:pt x="144" y="55"/>
                                  </a:lnTo>
                                  <a:lnTo>
                                    <a:pt x="142" y="46"/>
                                  </a:lnTo>
                                  <a:lnTo>
                                    <a:pt x="137" y="39"/>
                                  </a:lnTo>
                                  <a:lnTo>
                                    <a:pt x="136" y="31"/>
                                  </a:lnTo>
                                  <a:lnTo>
                                    <a:pt x="126" y="20"/>
                                  </a:lnTo>
                                  <a:lnTo>
                                    <a:pt x="115" y="13"/>
                                  </a:lnTo>
                                  <a:lnTo>
                                    <a:pt x="101" y="5"/>
                                  </a:lnTo>
                                  <a:lnTo>
                                    <a:pt x="91" y="3"/>
                                  </a:lnTo>
                                  <a:lnTo>
                                    <a:pt x="78" y="0"/>
                                  </a:lnTo>
                                  <a:lnTo>
                                    <a:pt x="70" y="0"/>
                                  </a:lnTo>
                                  <a:lnTo>
                                    <a:pt x="70" y="4"/>
                                  </a:lnTo>
                                  <a:lnTo>
                                    <a:pt x="70" y="10"/>
                                  </a:lnTo>
                                  <a:lnTo>
                                    <a:pt x="70" y="17"/>
                                  </a:lnTo>
                                  <a:lnTo>
                                    <a:pt x="72" y="24"/>
                                  </a:lnTo>
                                  <a:lnTo>
                                    <a:pt x="72" y="29"/>
                                  </a:lnTo>
                                  <a:lnTo>
                                    <a:pt x="78" y="30"/>
                                  </a:lnTo>
                                  <a:lnTo>
                                    <a:pt x="83" y="30"/>
                                  </a:lnTo>
                                  <a:lnTo>
                                    <a:pt x="91" y="34"/>
                                  </a:lnTo>
                                  <a:lnTo>
                                    <a:pt x="97" y="39"/>
                                  </a:lnTo>
                                  <a:lnTo>
                                    <a:pt x="105" y="44"/>
                                  </a:lnTo>
                                  <a:lnTo>
                                    <a:pt x="108" y="53"/>
                                  </a:lnTo>
                                  <a:lnTo>
                                    <a:pt x="111" y="65"/>
                                  </a:lnTo>
                                  <a:lnTo>
                                    <a:pt x="109" y="73"/>
                                  </a:lnTo>
                                  <a:lnTo>
                                    <a:pt x="108" y="80"/>
                                  </a:lnTo>
                                  <a:lnTo>
                                    <a:pt x="103" y="86"/>
                                  </a:lnTo>
                                  <a:lnTo>
                                    <a:pt x="100" y="91"/>
                                  </a:lnTo>
                                  <a:lnTo>
                                    <a:pt x="92" y="93"/>
                                  </a:lnTo>
                                  <a:lnTo>
                                    <a:pt x="86" y="95"/>
                                  </a:lnTo>
                                  <a:lnTo>
                                    <a:pt x="80" y="96"/>
                                  </a:lnTo>
                                  <a:lnTo>
                                    <a:pt x="73" y="98"/>
                                  </a:lnTo>
                                  <a:lnTo>
                                    <a:pt x="67" y="96"/>
                                  </a:lnTo>
                                  <a:lnTo>
                                    <a:pt x="59" y="95"/>
                                  </a:lnTo>
                                  <a:lnTo>
                                    <a:pt x="52" y="91"/>
                                  </a:lnTo>
                                  <a:lnTo>
                                    <a:pt x="47" y="89"/>
                                  </a:lnTo>
                                  <a:lnTo>
                                    <a:pt x="41" y="83"/>
                                  </a:lnTo>
                                  <a:lnTo>
                                    <a:pt x="39" y="78"/>
                                  </a:lnTo>
                                  <a:lnTo>
                                    <a:pt x="36" y="70"/>
                                  </a:lnTo>
                                  <a:lnTo>
                                    <a:pt x="36" y="62"/>
                                  </a:lnTo>
                                  <a:lnTo>
                                    <a:pt x="36" y="52"/>
                                  </a:lnTo>
                                  <a:lnTo>
                                    <a:pt x="39" y="44"/>
                                  </a:lnTo>
                                  <a:lnTo>
                                    <a:pt x="45" y="39"/>
                                  </a:lnTo>
                                  <a:lnTo>
                                    <a:pt x="53" y="34"/>
                                  </a:lnTo>
                                  <a:lnTo>
                                    <a:pt x="59" y="31"/>
                                  </a:lnTo>
                                  <a:lnTo>
                                    <a:pt x="64" y="30"/>
                                  </a:lnTo>
                                  <a:lnTo>
                                    <a:pt x="69" y="30"/>
                                  </a:lnTo>
                                  <a:lnTo>
                                    <a:pt x="70" y="29"/>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60"/>
                          <wps:cNvSpPr>
                            <a:spLocks/>
                          </wps:cNvSpPr>
                          <wps:spPr bwMode="auto">
                            <a:xfrm>
                              <a:off x="6850" y="8917"/>
                              <a:ext cx="46" cy="84"/>
                            </a:xfrm>
                            <a:custGeom>
                              <a:avLst/>
                              <a:gdLst>
                                <a:gd name="T0" fmla="*/ 0 w 96"/>
                                <a:gd name="T1" fmla="*/ 1 h 156"/>
                                <a:gd name="T2" fmla="*/ 49 w 96"/>
                                <a:gd name="T3" fmla="*/ 156 h 156"/>
                                <a:gd name="T4" fmla="*/ 96 w 96"/>
                                <a:gd name="T5" fmla="*/ 154 h 156"/>
                                <a:gd name="T6" fmla="*/ 44 w 96"/>
                                <a:gd name="T7" fmla="*/ 0 h 156"/>
                                <a:gd name="T8" fmla="*/ 0 w 96"/>
                                <a:gd name="T9" fmla="*/ 1 h 156"/>
                                <a:gd name="T10" fmla="*/ 0 w 96"/>
                                <a:gd name="T11" fmla="*/ 1 h 156"/>
                              </a:gdLst>
                              <a:ahLst/>
                              <a:cxnLst>
                                <a:cxn ang="0">
                                  <a:pos x="T0" y="T1"/>
                                </a:cxn>
                                <a:cxn ang="0">
                                  <a:pos x="T2" y="T3"/>
                                </a:cxn>
                                <a:cxn ang="0">
                                  <a:pos x="T4" y="T5"/>
                                </a:cxn>
                                <a:cxn ang="0">
                                  <a:pos x="T6" y="T7"/>
                                </a:cxn>
                                <a:cxn ang="0">
                                  <a:pos x="T8" y="T9"/>
                                </a:cxn>
                                <a:cxn ang="0">
                                  <a:pos x="T10" y="T11"/>
                                </a:cxn>
                              </a:cxnLst>
                              <a:rect l="0" t="0" r="r" b="b"/>
                              <a:pathLst>
                                <a:path w="96" h="156">
                                  <a:moveTo>
                                    <a:pt x="0" y="1"/>
                                  </a:moveTo>
                                  <a:lnTo>
                                    <a:pt x="49" y="156"/>
                                  </a:lnTo>
                                  <a:lnTo>
                                    <a:pt x="96" y="154"/>
                                  </a:lnTo>
                                  <a:lnTo>
                                    <a:pt x="44"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61"/>
                          <wps:cNvSpPr>
                            <a:spLocks/>
                          </wps:cNvSpPr>
                          <wps:spPr bwMode="auto">
                            <a:xfrm>
                              <a:off x="6913" y="8913"/>
                              <a:ext cx="42" cy="88"/>
                            </a:xfrm>
                            <a:custGeom>
                              <a:avLst/>
                              <a:gdLst>
                                <a:gd name="T0" fmla="*/ 37 w 86"/>
                                <a:gd name="T1" fmla="*/ 6 h 162"/>
                                <a:gd name="T2" fmla="*/ 0 w 86"/>
                                <a:gd name="T3" fmla="*/ 162 h 162"/>
                                <a:gd name="T4" fmla="*/ 39 w 86"/>
                                <a:gd name="T5" fmla="*/ 162 h 162"/>
                                <a:gd name="T6" fmla="*/ 86 w 86"/>
                                <a:gd name="T7" fmla="*/ 0 h 162"/>
                                <a:gd name="T8" fmla="*/ 37 w 86"/>
                                <a:gd name="T9" fmla="*/ 6 h 162"/>
                                <a:gd name="T10" fmla="*/ 37 w 86"/>
                                <a:gd name="T11" fmla="*/ 6 h 162"/>
                              </a:gdLst>
                              <a:ahLst/>
                              <a:cxnLst>
                                <a:cxn ang="0">
                                  <a:pos x="T0" y="T1"/>
                                </a:cxn>
                                <a:cxn ang="0">
                                  <a:pos x="T2" y="T3"/>
                                </a:cxn>
                                <a:cxn ang="0">
                                  <a:pos x="T4" y="T5"/>
                                </a:cxn>
                                <a:cxn ang="0">
                                  <a:pos x="T6" y="T7"/>
                                </a:cxn>
                                <a:cxn ang="0">
                                  <a:pos x="T8" y="T9"/>
                                </a:cxn>
                                <a:cxn ang="0">
                                  <a:pos x="T10" y="T11"/>
                                </a:cxn>
                              </a:cxnLst>
                              <a:rect l="0" t="0" r="r" b="b"/>
                              <a:pathLst>
                                <a:path w="86" h="162">
                                  <a:moveTo>
                                    <a:pt x="37" y="6"/>
                                  </a:moveTo>
                                  <a:lnTo>
                                    <a:pt x="0" y="162"/>
                                  </a:lnTo>
                                  <a:lnTo>
                                    <a:pt x="39" y="162"/>
                                  </a:lnTo>
                                  <a:lnTo>
                                    <a:pt x="86" y="0"/>
                                  </a:lnTo>
                                  <a:lnTo>
                                    <a:pt x="3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62"/>
                          <wps:cNvSpPr>
                            <a:spLocks/>
                          </wps:cNvSpPr>
                          <wps:spPr bwMode="auto">
                            <a:xfrm>
                              <a:off x="6161" y="9055"/>
                              <a:ext cx="310" cy="155"/>
                            </a:xfrm>
                            <a:custGeom>
                              <a:avLst/>
                              <a:gdLst>
                                <a:gd name="T0" fmla="*/ 2 w 640"/>
                                <a:gd name="T1" fmla="*/ 228 h 287"/>
                                <a:gd name="T2" fmla="*/ 5 w 640"/>
                                <a:gd name="T3" fmla="*/ 227 h 287"/>
                                <a:gd name="T4" fmla="*/ 17 w 640"/>
                                <a:gd name="T5" fmla="*/ 221 h 287"/>
                                <a:gd name="T6" fmla="*/ 36 w 640"/>
                                <a:gd name="T7" fmla="*/ 212 h 287"/>
                                <a:gd name="T8" fmla="*/ 62 w 640"/>
                                <a:gd name="T9" fmla="*/ 202 h 287"/>
                                <a:gd name="T10" fmla="*/ 94 w 640"/>
                                <a:gd name="T11" fmla="*/ 189 h 287"/>
                                <a:gd name="T12" fmla="*/ 131 w 640"/>
                                <a:gd name="T13" fmla="*/ 176 h 287"/>
                                <a:gd name="T14" fmla="*/ 170 w 640"/>
                                <a:gd name="T15" fmla="*/ 160 h 287"/>
                                <a:gd name="T16" fmla="*/ 214 w 640"/>
                                <a:gd name="T17" fmla="*/ 145 h 287"/>
                                <a:gd name="T18" fmla="*/ 259 w 640"/>
                                <a:gd name="T19" fmla="*/ 126 h 287"/>
                                <a:gd name="T20" fmla="*/ 306 w 640"/>
                                <a:gd name="T21" fmla="*/ 107 h 287"/>
                                <a:gd name="T22" fmla="*/ 353 w 640"/>
                                <a:gd name="T23" fmla="*/ 88 h 287"/>
                                <a:gd name="T24" fmla="*/ 401 w 640"/>
                                <a:gd name="T25" fmla="*/ 71 h 287"/>
                                <a:gd name="T26" fmla="*/ 445 w 640"/>
                                <a:gd name="T27" fmla="*/ 52 h 287"/>
                                <a:gd name="T28" fmla="*/ 490 w 640"/>
                                <a:gd name="T29" fmla="*/ 36 h 287"/>
                                <a:gd name="T30" fmla="*/ 531 w 640"/>
                                <a:gd name="T31" fmla="*/ 20 h 287"/>
                                <a:gd name="T32" fmla="*/ 570 w 640"/>
                                <a:gd name="T33" fmla="*/ 6 h 287"/>
                                <a:gd name="T34" fmla="*/ 576 w 640"/>
                                <a:gd name="T35" fmla="*/ 2 h 287"/>
                                <a:gd name="T36" fmla="*/ 585 w 640"/>
                                <a:gd name="T37" fmla="*/ 0 h 287"/>
                                <a:gd name="T38" fmla="*/ 591 w 640"/>
                                <a:gd name="T39" fmla="*/ 0 h 287"/>
                                <a:gd name="T40" fmla="*/ 599 w 640"/>
                                <a:gd name="T41" fmla="*/ 2 h 287"/>
                                <a:gd name="T42" fmla="*/ 605 w 640"/>
                                <a:gd name="T43" fmla="*/ 3 h 287"/>
                                <a:gd name="T44" fmla="*/ 612 w 640"/>
                                <a:gd name="T45" fmla="*/ 6 h 287"/>
                                <a:gd name="T46" fmla="*/ 616 w 640"/>
                                <a:gd name="T47" fmla="*/ 10 h 287"/>
                                <a:gd name="T48" fmla="*/ 623 w 640"/>
                                <a:gd name="T49" fmla="*/ 15 h 287"/>
                                <a:gd name="T50" fmla="*/ 629 w 640"/>
                                <a:gd name="T51" fmla="*/ 20 h 287"/>
                                <a:gd name="T52" fmla="*/ 635 w 640"/>
                                <a:gd name="T53" fmla="*/ 29 h 287"/>
                                <a:gd name="T54" fmla="*/ 638 w 640"/>
                                <a:gd name="T55" fmla="*/ 35 h 287"/>
                                <a:gd name="T56" fmla="*/ 640 w 640"/>
                                <a:gd name="T57" fmla="*/ 36 h 287"/>
                                <a:gd name="T58" fmla="*/ 634 w 640"/>
                                <a:gd name="T59" fmla="*/ 38 h 287"/>
                                <a:gd name="T60" fmla="*/ 618 w 640"/>
                                <a:gd name="T61" fmla="*/ 45 h 287"/>
                                <a:gd name="T62" fmla="*/ 591 w 640"/>
                                <a:gd name="T63" fmla="*/ 55 h 287"/>
                                <a:gd name="T64" fmla="*/ 559 w 640"/>
                                <a:gd name="T65" fmla="*/ 68 h 287"/>
                                <a:gd name="T66" fmla="*/ 516 w 640"/>
                                <a:gd name="T67" fmla="*/ 83 h 287"/>
                                <a:gd name="T68" fmla="*/ 471 w 640"/>
                                <a:gd name="T69" fmla="*/ 101 h 287"/>
                                <a:gd name="T70" fmla="*/ 421 w 640"/>
                                <a:gd name="T71" fmla="*/ 121 h 287"/>
                                <a:gd name="T72" fmla="*/ 370 w 640"/>
                                <a:gd name="T73" fmla="*/ 142 h 287"/>
                                <a:gd name="T74" fmla="*/ 314 w 640"/>
                                <a:gd name="T75" fmla="*/ 162 h 287"/>
                                <a:gd name="T76" fmla="*/ 259 w 640"/>
                                <a:gd name="T77" fmla="*/ 184 h 287"/>
                                <a:gd name="T78" fmla="*/ 204 w 640"/>
                                <a:gd name="T79" fmla="*/ 204 h 287"/>
                                <a:gd name="T80" fmla="*/ 154 w 640"/>
                                <a:gd name="T81" fmla="*/ 225 h 287"/>
                                <a:gd name="T82" fmla="*/ 106 w 640"/>
                                <a:gd name="T83" fmla="*/ 244 h 287"/>
                                <a:gd name="T84" fmla="*/ 64 w 640"/>
                                <a:gd name="T85" fmla="*/ 261 h 287"/>
                                <a:gd name="T86" fmla="*/ 28 w 640"/>
                                <a:gd name="T87" fmla="*/ 276 h 287"/>
                                <a:gd name="T88" fmla="*/ 0 w 640"/>
                                <a:gd name="T89" fmla="*/ 287 h 287"/>
                                <a:gd name="T90" fmla="*/ 2 w 640"/>
                                <a:gd name="T91" fmla="*/ 228 h 287"/>
                                <a:gd name="T92" fmla="*/ 2 w 640"/>
                                <a:gd name="T93" fmla="*/ 228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40" h="287">
                                  <a:moveTo>
                                    <a:pt x="2" y="228"/>
                                  </a:moveTo>
                                  <a:lnTo>
                                    <a:pt x="5" y="227"/>
                                  </a:lnTo>
                                  <a:lnTo>
                                    <a:pt x="17" y="221"/>
                                  </a:lnTo>
                                  <a:lnTo>
                                    <a:pt x="36" y="212"/>
                                  </a:lnTo>
                                  <a:lnTo>
                                    <a:pt x="62" y="202"/>
                                  </a:lnTo>
                                  <a:lnTo>
                                    <a:pt x="94" y="189"/>
                                  </a:lnTo>
                                  <a:lnTo>
                                    <a:pt x="131" y="176"/>
                                  </a:lnTo>
                                  <a:lnTo>
                                    <a:pt x="170" y="160"/>
                                  </a:lnTo>
                                  <a:lnTo>
                                    <a:pt x="214" y="145"/>
                                  </a:lnTo>
                                  <a:lnTo>
                                    <a:pt x="259" y="126"/>
                                  </a:lnTo>
                                  <a:lnTo>
                                    <a:pt x="306" y="107"/>
                                  </a:lnTo>
                                  <a:lnTo>
                                    <a:pt x="353" y="88"/>
                                  </a:lnTo>
                                  <a:lnTo>
                                    <a:pt x="401" y="71"/>
                                  </a:lnTo>
                                  <a:lnTo>
                                    <a:pt x="445" y="52"/>
                                  </a:lnTo>
                                  <a:lnTo>
                                    <a:pt x="490" y="36"/>
                                  </a:lnTo>
                                  <a:lnTo>
                                    <a:pt x="531" y="20"/>
                                  </a:lnTo>
                                  <a:lnTo>
                                    <a:pt x="570" y="6"/>
                                  </a:lnTo>
                                  <a:lnTo>
                                    <a:pt x="576" y="2"/>
                                  </a:lnTo>
                                  <a:lnTo>
                                    <a:pt x="585" y="0"/>
                                  </a:lnTo>
                                  <a:lnTo>
                                    <a:pt x="591" y="0"/>
                                  </a:lnTo>
                                  <a:lnTo>
                                    <a:pt x="599" y="2"/>
                                  </a:lnTo>
                                  <a:lnTo>
                                    <a:pt x="605" y="3"/>
                                  </a:lnTo>
                                  <a:lnTo>
                                    <a:pt x="612" y="6"/>
                                  </a:lnTo>
                                  <a:lnTo>
                                    <a:pt x="616" y="10"/>
                                  </a:lnTo>
                                  <a:lnTo>
                                    <a:pt x="623" y="15"/>
                                  </a:lnTo>
                                  <a:lnTo>
                                    <a:pt x="629" y="20"/>
                                  </a:lnTo>
                                  <a:lnTo>
                                    <a:pt x="635" y="29"/>
                                  </a:lnTo>
                                  <a:lnTo>
                                    <a:pt x="638" y="35"/>
                                  </a:lnTo>
                                  <a:lnTo>
                                    <a:pt x="640" y="36"/>
                                  </a:lnTo>
                                  <a:lnTo>
                                    <a:pt x="634" y="38"/>
                                  </a:lnTo>
                                  <a:lnTo>
                                    <a:pt x="618" y="45"/>
                                  </a:lnTo>
                                  <a:lnTo>
                                    <a:pt x="591" y="55"/>
                                  </a:lnTo>
                                  <a:lnTo>
                                    <a:pt x="559" y="68"/>
                                  </a:lnTo>
                                  <a:lnTo>
                                    <a:pt x="516" y="83"/>
                                  </a:lnTo>
                                  <a:lnTo>
                                    <a:pt x="471" y="101"/>
                                  </a:lnTo>
                                  <a:lnTo>
                                    <a:pt x="421" y="121"/>
                                  </a:lnTo>
                                  <a:lnTo>
                                    <a:pt x="370" y="142"/>
                                  </a:lnTo>
                                  <a:lnTo>
                                    <a:pt x="314" y="162"/>
                                  </a:lnTo>
                                  <a:lnTo>
                                    <a:pt x="259" y="184"/>
                                  </a:lnTo>
                                  <a:lnTo>
                                    <a:pt x="204" y="204"/>
                                  </a:lnTo>
                                  <a:lnTo>
                                    <a:pt x="154" y="225"/>
                                  </a:lnTo>
                                  <a:lnTo>
                                    <a:pt x="106" y="244"/>
                                  </a:lnTo>
                                  <a:lnTo>
                                    <a:pt x="64" y="261"/>
                                  </a:lnTo>
                                  <a:lnTo>
                                    <a:pt x="28" y="276"/>
                                  </a:lnTo>
                                  <a:lnTo>
                                    <a:pt x="0" y="287"/>
                                  </a:lnTo>
                                  <a:lnTo>
                                    <a:pt x="2"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63"/>
                          <wps:cNvSpPr>
                            <a:spLocks/>
                          </wps:cNvSpPr>
                          <wps:spPr bwMode="auto">
                            <a:xfrm>
                              <a:off x="6549" y="8458"/>
                              <a:ext cx="37" cy="25"/>
                            </a:xfrm>
                            <a:custGeom>
                              <a:avLst/>
                              <a:gdLst>
                                <a:gd name="T0" fmla="*/ 4 w 77"/>
                                <a:gd name="T1" fmla="*/ 22 h 47"/>
                                <a:gd name="T2" fmla="*/ 5 w 77"/>
                                <a:gd name="T3" fmla="*/ 21 h 47"/>
                                <a:gd name="T4" fmla="*/ 10 w 77"/>
                                <a:gd name="T5" fmla="*/ 21 h 47"/>
                                <a:gd name="T6" fmla="*/ 18 w 77"/>
                                <a:gd name="T7" fmla="*/ 18 h 47"/>
                                <a:gd name="T8" fmla="*/ 27 w 77"/>
                                <a:gd name="T9" fmla="*/ 16 h 47"/>
                                <a:gd name="T10" fmla="*/ 38 w 77"/>
                                <a:gd name="T11" fmla="*/ 11 h 47"/>
                                <a:gd name="T12" fmla="*/ 47 w 77"/>
                                <a:gd name="T13" fmla="*/ 8 h 47"/>
                                <a:gd name="T14" fmla="*/ 55 w 77"/>
                                <a:gd name="T15" fmla="*/ 5 h 47"/>
                                <a:gd name="T16" fmla="*/ 63 w 77"/>
                                <a:gd name="T17" fmla="*/ 0 h 47"/>
                                <a:gd name="T18" fmla="*/ 66 w 77"/>
                                <a:gd name="T19" fmla="*/ 2 h 47"/>
                                <a:gd name="T20" fmla="*/ 71 w 77"/>
                                <a:gd name="T21" fmla="*/ 6 h 47"/>
                                <a:gd name="T22" fmla="*/ 75 w 77"/>
                                <a:gd name="T23" fmla="*/ 12 h 47"/>
                                <a:gd name="T24" fmla="*/ 77 w 77"/>
                                <a:gd name="T25" fmla="*/ 22 h 47"/>
                                <a:gd name="T26" fmla="*/ 71 w 77"/>
                                <a:gd name="T27" fmla="*/ 26 h 47"/>
                                <a:gd name="T28" fmla="*/ 63 w 77"/>
                                <a:gd name="T29" fmla="*/ 31 h 47"/>
                                <a:gd name="T30" fmla="*/ 52 w 77"/>
                                <a:gd name="T31" fmla="*/ 35 h 47"/>
                                <a:gd name="T32" fmla="*/ 43 w 77"/>
                                <a:gd name="T33" fmla="*/ 39 h 47"/>
                                <a:gd name="T34" fmla="*/ 32 w 77"/>
                                <a:gd name="T35" fmla="*/ 41 h 47"/>
                                <a:gd name="T36" fmla="*/ 22 w 77"/>
                                <a:gd name="T37" fmla="*/ 44 h 47"/>
                                <a:gd name="T38" fmla="*/ 13 w 77"/>
                                <a:gd name="T39" fmla="*/ 45 h 47"/>
                                <a:gd name="T40" fmla="*/ 10 w 77"/>
                                <a:gd name="T41" fmla="*/ 47 h 47"/>
                                <a:gd name="T42" fmla="*/ 2 w 77"/>
                                <a:gd name="T43" fmla="*/ 41 h 47"/>
                                <a:gd name="T44" fmla="*/ 0 w 77"/>
                                <a:gd name="T45" fmla="*/ 32 h 47"/>
                                <a:gd name="T46" fmla="*/ 2 w 77"/>
                                <a:gd name="T47" fmla="*/ 25 h 47"/>
                                <a:gd name="T48" fmla="*/ 4 w 77"/>
                                <a:gd name="T49" fmla="*/ 22 h 47"/>
                                <a:gd name="T50" fmla="*/ 4 w 77"/>
                                <a:gd name="T51" fmla="*/ 2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47">
                                  <a:moveTo>
                                    <a:pt x="4" y="22"/>
                                  </a:moveTo>
                                  <a:lnTo>
                                    <a:pt x="5" y="21"/>
                                  </a:lnTo>
                                  <a:lnTo>
                                    <a:pt x="10" y="21"/>
                                  </a:lnTo>
                                  <a:lnTo>
                                    <a:pt x="18" y="18"/>
                                  </a:lnTo>
                                  <a:lnTo>
                                    <a:pt x="27" y="16"/>
                                  </a:lnTo>
                                  <a:lnTo>
                                    <a:pt x="38" y="11"/>
                                  </a:lnTo>
                                  <a:lnTo>
                                    <a:pt x="47" y="8"/>
                                  </a:lnTo>
                                  <a:lnTo>
                                    <a:pt x="55" y="5"/>
                                  </a:lnTo>
                                  <a:lnTo>
                                    <a:pt x="63" y="0"/>
                                  </a:lnTo>
                                  <a:lnTo>
                                    <a:pt x="66" y="2"/>
                                  </a:lnTo>
                                  <a:lnTo>
                                    <a:pt x="71" y="6"/>
                                  </a:lnTo>
                                  <a:lnTo>
                                    <a:pt x="75" y="12"/>
                                  </a:lnTo>
                                  <a:lnTo>
                                    <a:pt x="77" y="22"/>
                                  </a:lnTo>
                                  <a:lnTo>
                                    <a:pt x="71" y="26"/>
                                  </a:lnTo>
                                  <a:lnTo>
                                    <a:pt x="63" y="31"/>
                                  </a:lnTo>
                                  <a:lnTo>
                                    <a:pt x="52" y="35"/>
                                  </a:lnTo>
                                  <a:lnTo>
                                    <a:pt x="43" y="39"/>
                                  </a:lnTo>
                                  <a:lnTo>
                                    <a:pt x="32" y="41"/>
                                  </a:lnTo>
                                  <a:lnTo>
                                    <a:pt x="22" y="44"/>
                                  </a:lnTo>
                                  <a:lnTo>
                                    <a:pt x="13" y="45"/>
                                  </a:lnTo>
                                  <a:lnTo>
                                    <a:pt x="10" y="47"/>
                                  </a:lnTo>
                                  <a:lnTo>
                                    <a:pt x="2" y="41"/>
                                  </a:lnTo>
                                  <a:lnTo>
                                    <a:pt x="0" y="32"/>
                                  </a:lnTo>
                                  <a:lnTo>
                                    <a:pt x="2" y="25"/>
                                  </a:lnTo>
                                  <a:lnTo>
                                    <a:pt x="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664"/>
                          <wps:cNvSpPr>
                            <a:spLocks/>
                          </wps:cNvSpPr>
                          <wps:spPr bwMode="auto">
                            <a:xfrm>
                              <a:off x="7376" y="8599"/>
                              <a:ext cx="45" cy="630"/>
                            </a:xfrm>
                            <a:custGeom>
                              <a:avLst/>
                              <a:gdLst>
                                <a:gd name="T0" fmla="*/ 0 w 94"/>
                                <a:gd name="T1" fmla="*/ 14 h 1164"/>
                                <a:gd name="T2" fmla="*/ 0 w 94"/>
                                <a:gd name="T3" fmla="*/ 23 h 1164"/>
                                <a:gd name="T4" fmla="*/ 0 w 94"/>
                                <a:gd name="T5" fmla="*/ 50 h 1164"/>
                                <a:gd name="T6" fmla="*/ 1 w 94"/>
                                <a:gd name="T7" fmla="*/ 95 h 1164"/>
                                <a:gd name="T8" fmla="*/ 6 w 94"/>
                                <a:gd name="T9" fmla="*/ 153 h 1164"/>
                                <a:gd name="T10" fmla="*/ 6 w 94"/>
                                <a:gd name="T11" fmla="*/ 220 h 1164"/>
                                <a:gd name="T12" fmla="*/ 11 w 94"/>
                                <a:gd name="T13" fmla="*/ 301 h 1164"/>
                                <a:gd name="T14" fmla="*/ 12 w 94"/>
                                <a:gd name="T15" fmla="*/ 386 h 1164"/>
                                <a:gd name="T16" fmla="*/ 17 w 94"/>
                                <a:gd name="T17" fmla="*/ 480 h 1164"/>
                                <a:gd name="T18" fmla="*/ 19 w 94"/>
                                <a:gd name="T19" fmla="*/ 574 h 1164"/>
                                <a:gd name="T20" fmla="*/ 22 w 94"/>
                                <a:gd name="T21" fmla="*/ 671 h 1164"/>
                                <a:gd name="T22" fmla="*/ 23 w 94"/>
                                <a:gd name="T23" fmla="*/ 766 h 1164"/>
                                <a:gd name="T24" fmla="*/ 26 w 94"/>
                                <a:gd name="T25" fmla="*/ 858 h 1164"/>
                                <a:gd name="T26" fmla="*/ 26 w 94"/>
                                <a:gd name="T27" fmla="*/ 943 h 1164"/>
                                <a:gd name="T28" fmla="*/ 28 w 94"/>
                                <a:gd name="T29" fmla="*/ 1021 h 1164"/>
                                <a:gd name="T30" fmla="*/ 28 w 94"/>
                                <a:gd name="T31" fmla="*/ 1089 h 1164"/>
                                <a:gd name="T32" fmla="*/ 28 w 94"/>
                                <a:gd name="T33" fmla="*/ 1148 h 1164"/>
                                <a:gd name="T34" fmla="*/ 30 w 94"/>
                                <a:gd name="T35" fmla="*/ 1148 h 1164"/>
                                <a:gd name="T36" fmla="*/ 37 w 94"/>
                                <a:gd name="T37" fmla="*/ 1152 h 1164"/>
                                <a:gd name="T38" fmla="*/ 47 w 94"/>
                                <a:gd name="T39" fmla="*/ 1155 h 1164"/>
                                <a:gd name="T40" fmla="*/ 59 w 94"/>
                                <a:gd name="T41" fmla="*/ 1161 h 1164"/>
                                <a:gd name="T42" fmla="*/ 70 w 94"/>
                                <a:gd name="T43" fmla="*/ 1164 h 1164"/>
                                <a:gd name="T44" fmla="*/ 81 w 94"/>
                                <a:gd name="T45" fmla="*/ 1164 h 1164"/>
                                <a:gd name="T46" fmla="*/ 89 w 94"/>
                                <a:gd name="T47" fmla="*/ 1163 h 1164"/>
                                <a:gd name="T48" fmla="*/ 94 w 94"/>
                                <a:gd name="T49" fmla="*/ 1155 h 1164"/>
                                <a:gd name="T50" fmla="*/ 94 w 94"/>
                                <a:gd name="T51" fmla="*/ 1138 h 1164"/>
                                <a:gd name="T52" fmla="*/ 94 w 94"/>
                                <a:gd name="T53" fmla="*/ 1101 h 1164"/>
                                <a:gd name="T54" fmla="*/ 94 w 94"/>
                                <a:gd name="T55" fmla="*/ 1044 h 1164"/>
                                <a:gd name="T56" fmla="*/ 94 w 94"/>
                                <a:gd name="T57" fmla="*/ 975 h 1164"/>
                                <a:gd name="T58" fmla="*/ 92 w 94"/>
                                <a:gd name="T59" fmla="*/ 891 h 1164"/>
                                <a:gd name="T60" fmla="*/ 92 w 94"/>
                                <a:gd name="T61" fmla="*/ 799 h 1164"/>
                                <a:gd name="T62" fmla="*/ 90 w 94"/>
                                <a:gd name="T63" fmla="*/ 701 h 1164"/>
                                <a:gd name="T64" fmla="*/ 89 w 94"/>
                                <a:gd name="T65" fmla="*/ 598 h 1164"/>
                                <a:gd name="T66" fmla="*/ 86 w 94"/>
                                <a:gd name="T67" fmla="*/ 495 h 1164"/>
                                <a:gd name="T68" fmla="*/ 83 w 94"/>
                                <a:gd name="T69" fmla="*/ 394 h 1164"/>
                                <a:gd name="T70" fmla="*/ 81 w 94"/>
                                <a:gd name="T71" fmla="*/ 297 h 1164"/>
                                <a:gd name="T72" fmla="*/ 78 w 94"/>
                                <a:gd name="T73" fmla="*/ 210 h 1164"/>
                                <a:gd name="T74" fmla="*/ 75 w 94"/>
                                <a:gd name="T75" fmla="*/ 132 h 1164"/>
                                <a:gd name="T76" fmla="*/ 70 w 94"/>
                                <a:gd name="T77" fmla="*/ 70 h 1164"/>
                                <a:gd name="T78" fmla="*/ 67 w 94"/>
                                <a:gd name="T79" fmla="*/ 26 h 1164"/>
                                <a:gd name="T80" fmla="*/ 64 w 94"/>
                                <a:gd name="T81" fmla="*/ 0 h 1164"/>
                                <a:gd name="T82" fmla="*/ 0 w 94"/>
                                <a:gd name="T83" fmla="*/ 14 h 1164"/>
                                <a:gd name="T84" fmla="*/ 0 w 94"/>
                                <a:gd name="T85" fmla="*/ 14 h 1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4" h="1164">
                                  <a:moveTo>
                                    <a:pt x="0" y="14"/>
                                  </a:moveTo>
                                  <a:lnTo>
                                    <a:pt x="0" y="23"/>
                                  </a:lnTo>
                                  <a:lnTo>
                                    <a:pt x="0" y="50"/>
                                  </a:lnTo>
                                  <a:lnTo>
                                    <a:pt x="1" y="95"/>
                                  </a:lnTo>
                                  <a:lnTo>
                                    <a:pt x="6" y="153"/>
                                  </a:lnTo>
                                  <a:lnTo>
                                    <a:pt x="6" y="220"/>
                                  </a:lnTo>
                                  <a:lnTo>
                                    <a:pt x="11" y="301"/>
                                  </a:lnTo>
                                  <a:lnTo>
                                    <a:pt x="12" y="386"/>
                                  </a:lnTo>
                                  <a:lnTo>
                                    <a:pt x="17" y="480"/>
                                  </a:lnTo>
                                  <a:lnTo>
                                    <a:pt x="19" y="574"/>
                                  </a:lnTo>
                                  <a:lnTo>
                                    <a:pt x="22" y="671"/>
                                  </a:lnTo>
                                  <a:lnTo>
                                    <a:pt x="23" y="766"/>
                                  </a:lnTo>
                                  <a:lnTo>
                                    <a:pt x="26" y="858"/>
                                  </a:lnTo>
                                  <a:lnTo>
                                    <a:pt x="26" y="943"/>
                                  </a:lnTo>
                                  <a:lnTo>
                                    <a:pt x="28" y="1021"/>
                                  </a:lnTo>
                                  <a:lnTo>
                                    <a:pt x="28" y="1089"/>
                                  </a:lnTo>
                                  <a:lnTo>
                                    <a:pt x="28" y="1148"/>
                                  </a:lnTo>
                                  <a:lnTo>
                                    <a:pt x="30" y="1148"/>
                                  </a:lnTo>
                                  <a:lnTo>
                                    <a:pt x="37" y="1152"/>
                                  </a:lnTo>
                                  <a:lnTo>
                                    <a:pt x="47" y="1155"/>
                                  </a:lnTo>
                                  <a:lnTo>
                                    <a:pt x="59" y="1161"/>
                                  </a:lnTo>
                                  <a:lnTo>
                                    <a:pt x="70" y="1164"/>
                                  </a:lnTo>
                                  <a:lnTo>
                                    <a:pt x="81" y="1164"/>
                                  </a:lnTo>
                                  <a:lnTo>
                                    <a:pt x="89" y="1163"/>
                                  </a:lnTo>
                                  <a:lnTo>
                                    <a:pt x="94" y="1155"/>
                                  </a:lnTo>
                                  <a:lnTo>
                                    <a:pt x="94" y="1138"/>
                                  </a:lnTo>
                                  <a:lnTo>
                                    <a:pt x="94" y="1101"/>
                                  </a:lnTo>
                                  <a:lnTo>
                                    <a:pt x="94" y="1044"/>
                                  </a:lnTo>
                                  <a:lnTo>
                                    <a:pt x="94" y="975"/>
                                  </a:lnTo>
                                  <a:lnTo>
                                    <a:pt x="92" y="891"/>
                                  </a:lnTo>
                                  <a:lnTo>
                                    <a:pt x="92" y="799"/>
                                  </a:lnTo>
                                  <a:lnTo>
                                    <a:pt x="90" y="701"/>
                                  </a:lnTo>
                                  <a:lnTo>
                                    <a:pt x="89" y="598"/>
                                  </a:lnTo>
                                  <a:lnTo>
                                    <a:pt x="86" y="495"/>
                                  </a:lnTo>
                                  <a:lnTo>
                                    <a:pt x="83" y="394"/>
                                  </a:lnTo>
                                  <a:lnTo>
                                    <a:pt x="81" y="297"/>
                                  </a:lnTo>
                                  <a:lnTo>
                                    <a:pt x="78" y="210"/>
                                  </a:lnTo>
                                  <a:lnTo>
                                    <a:pt x="75" y="132"/>
                                  </a:lnTo>
                                  <a:lnTo>
                                    <a:pt x="70" y="70"/>
                                  </a:lnTo>
                                  <a:lnTo>
                                    <a:pt x="67" y="26"/>
                                  </a:lnTo>
                                  <a:lnTo>
                                    <a:pt x="64"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665"/>
                          <wps:cNvSpPr>
                            <a:spLocks/>
                          </wps:cNvSpPr>
                          <wps:spPr bwMode="auto">
                            <a:xfrm>
                              <a:off x="7398" y="8851"/>
                              <a:ext cx="182" cy="58"/>
                            </a:xfrm>
                            <a:custGeom>
                              <a:avLst/>
                              <a:gdLst>
                                <a:gd name="T0" fmla="*/ 5 w 373"/>
                                <a:gd name="T1" fmla="*/ 110 h 110"/>
                                <a:gd name="T2" fmla="*/ 6 w 373"/>
                                <a:gd name="T3" fmla="*/ 108 h 110"/>
                                <a:gd name="T4" fmla="*/ 14 w 373"/>
                                <a:gd name="T5" fmla="*/ 108 h 110"/>
                                <a:gd name="T6" fmla="*/ 25 w 373"/>
                                <a:gd name="T7" fmla="*/ 108 h 110"/>
                                <a:gd name="T8" fmla="*/ 39 w 373"/>
                                <a:gd name="T9" fmla="*/ 108 h 110"/>
                                <a:gd name="T10" fmla="*/ 56 w 373"/>
                                <a:gd name="T11" fmla="*/ 108 h 110"/>
                                <a:gd name="T12" fmla="*/ 77 w 373"/>
                                <a:gd name="T13" fmla="*/ 107 h 110"/>
                                <a:gd name="T14" fmla="*/ 98 w 373"/>
                                <a:gd name="T15" fmla="*/ 104 h 110"/>
                                <a:gd name="T16" fmla="*/ 125 w 373"/>
                                <a:gd name="T17" fmla="*/ 103 h 110"/>
                                <a:gd name="T18" fmla="*/ 150 w 373"/>
                                <a:gd name="T19" fmla="*/ 98 h 110"/>
                                <a:gd name="T20" fmla="*/ 178 w 373"/>
                                <a:gd name="T21" fmla="*/ 95 h 110"/>
                                <a:gd name="T22" fmla="*/ 208 w 373"/>
                                <a:gd name="T23" fmla="*/ 91 h 110"/>
                                <a:gd name="T24" fmla="*/ 237 w 373"/>
                                <a:gd name="T25" fmla="*/ 85 h 110"/>
                                <a:gd name="T26" fmla="*/ 265 w 373"/>
                                <a:gd name="T27" fmla="*/ 78 h 110"/>
                                <a:gd name="T28" fmla="*/ 295 w 373"/>
                                <a:gd name="T29" fmla="*/ 71 h 110"/>
                                <a:gd name="T30" fmla="*/ 322 w 373"/>
                                <a:gd name="T31" fmla="*/ 61 h 110"/>
                                <a:gd name="T32" fmla="*/ 350 w 373"/>
                                <a:gd name="T33" fmla="*/ 52 h 110"/>
                                <a:gd name="T34" fmla="*/ 357 w 373"/>
                                <a:gd name="T35" fmla="*/ 46 h 110"/>
                                <a:gd name="T36" fmla="*/ 364 w 373"/>
                                <a:gd name="T37" fmla="*/ 42 h 110"/>
                                <a:gd name="T38" fmla="*/ 367 w 373"/>
                                <a:gd name="T39" fmla="*/ 38 h 110"/>
                                <a:gd name="T40" fmla="*/ 371 w 373"/>
                                <a:gd name="T41" fmla="*/ 33 h 110"/>
                                <a:gd name="T42" fmla="*/ 373 w 373"/>
                                <a:gd name="T43" fmla="*/ 25 h 110"/>
                                <a:gd name="T44" fmla="*/ 373 w 373"/>
                                <a:gd name="T45" fmla="*/ 18 h 110"/>
                                <a:gd name="T46" fmla="*/ 368 w 373"/>
                                <a:gd name="T47" fmla="*/ 9 h 110"/>
                                <a:gd name="T48" fmla="*/ 365 w 373"/>
                                <a:gd name="T49" fmla="*/ 5 h 110"/>
                                <a:gd name="T50" fmla="*/ 361 w 373"/>
                                <a:gd name="T51" fmla="*/ 0 h 110"/>
                                <a:gd name="T52" fmla="*/ 357 w 373"/>
                                <a:gd name="T53" fmla="*/ 0 h 110"/>
                                <a:gd name="T54" fmla="*/ 351 w 373"/>
                                <a:gd name="T55" fmla="*/ 2 h 110"/>
                                <a:gd name="T56" fmla="*/ 339 w 373"/>
                                <a:gd name="T57" fmla="*/ 5 h 110"/>
                                <a:gd name="T58" fmla="*/ 325 w 373"/>
                                <a:gd name="T59" fmla="*/ 9 h 110"/>
                                <a:gd name="T60" fmla="*/ 306 w 373"/>
                                <a:gd name="T61" fmla="*/ 13 h 110"/>
                                <a:gd name="T62" fmla="*/ 286 w 373"/>
                                <a:gd name="T63" fmla="*/ 19 h 110"/>
                                <a:gd name="T64" fmla="*/ 262 w 373"/>
                                <a:gd name="T65" fmla="*/ 25 h 110"/>
                                <a:gd name="T66" fmla="*/ 237 w 373"/>
                                <a:gd name="T67" fmla="*/ 32 h 110"/>
                                <a:gd name="T68" fmla="*/ 209 w 373"/>
                                <a:gd name="T69" fmla="*/ 36 h 110"/>
                                <a:gd name="T70" fmla="*/ 183 w 373"/>
                                <a:gd name="T71" fmla="*/ 42 h 110"/>
                                <a:gd name="T72" fmla="*/ 153 w 373"/>
                                <a:gd name="T73" fmla="*/ 46 h 110"/>
                                <a:gd name="T74" fmla="*/ 123 w 373"/>
                                <a:gd name="T75" fmla="*/ 51 h 110"/>
                                <a:gd name="T76" fmla="*/ 95 w 373"/>
                                <a:gd name="T77" fmla="*/ 52 h 110"/>
                                <a:gd name="T78" fmla="*/ 67 w 373"/>
                                <a:gd name="T79" fmla="*/ 55 h 110"/>
                                <a:gd name="T80" fmla="*/ 39 w 373"/>
                                <a:gd name="T81" fmla="*/ 55 h 110"/>
                                <a:gd name="T82" fmla="*/ 14 w 373"/>
                                <a:gd name="T83" fmla="*/ 55 h 110"/>
                                <a:gd name="T84" fmla="*/ 6 w 373"/>
                                <a:gd name="T85" fmla="*/ 55 h 110"/>
                                <a:gd name="T86" fmla="*/ 3 w 373"/>
                                <a:gd name="T87" fmla="*/ 61 h 110"/>
                                <a:gd name="T88" fmla="*/ 0 w 373"/>
                                <a:gd name="T89" fmla="*/ 69 h 110"/>
                                <a:gd name="T90" fmla="*/ 0 w 373"/>
                                <a:gd name="T91" fmla="*/ 81 h 110"/>
                                <a:gd name="T92" fmla="*/ 0 w 373"/>
                                <a:gd name="T93" fmla="*/ 91 h 110"/>
                                <a:gd name="T94" fmla="*/ 3 w 373"/>
                                <a:gd name="T95" fmla="*/ 100 h 110"/>
                                <a:gd name="T96" fmla="*/ 3 w 373"/>
                                <a:gd name="T97" fmla="*/ 107 h 110"/>
                                <a:gd name="T98" fmla="*/ 5 w 373"/>
                                <a:gd name="T99" fmla="*/ 110 h 110"/>
                                <a:gd name="T100" fmla="*/ 5 w 373"/>
                                <a:gd name="T10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73" h="110">
                                  <a:moveTo>
                                    <a:pt x="5" y="110"/>
                                  </a:moveTo>
                                  <a:lnTo>
                                    <a:pt x="6" y="108"/>
                                  </a:lnTo>
                                  <a:lnTo>
                                    <a:pt x="14" y="108"/>
                                  </a:lnTo>
                                  <a:lnTo>
                                    <a:pt x="25" y="108"/>
                                  </a:lnTo>
                                  <a:lnTo>
                                    <a:pt x="39" y="108"/>
                                  </a:lnTo>
                                  <a:lnTo>
                                    <a:pt x="56" y="108"/>
                                  </a:lnTo>
                                  <a:lnTo>
                                    <a:pt x="77" y="107"/>
                                  </a:lnTo>
                                  <a:lnTo>
                                    <a:pt x="98" y="104"/>
                                  </a:lnTo>
                                  <a:lnTo>
                                    <a:pt x="125" y="103"/>
                                  </a:lnTo>
                                  <a:lnTo>
                                    <a:pt x="150" y="98"/>
                                  </a:lnTo>
                                  <a:lnTo>
                                    <a:pt x="178" y="95"/>
                                  </a:lnTo>
                                  <a:lnTo>
                                    <a:pt x="208" y="91"/>
                                  </a:lnTo>
                                  <a:lnTo>
                                    <a:pt x="237" y="85"/>
                                  </a:lnTo>
                                  <a:lnTo>
                                    <a:pt x="265" y="78"/>
                                  </a:lnTo>
                                  <a:lnTo>
                                    <a:pt x="295" y="71"/>
                                  </a:lnTo>
                                  <a:lnTo>
                                    <a:pt x="322" y="61"/>
                                  </a:lnTo>
                                  <a:lnTo>
                                    <a:pt x="350" y="52"/>
                                  </a:lnTo>
                                  <a:lnTo>
                                    <a:pt x="357" y="46"/>
                                  </a:lnTo>
                                  <a:lnTo>
                                    <a:pt x="364" y="42"/>
                                  </a:lnTo>
                                  <a:lnTo>
                                    <a:pt x="367" y="38"/>
                                  </a:lnTo>
                                  <a:lnTo>
                                    <a:pt x="371" y="33"/>
                                  </a:lnTo>
                                  <a:lnTo>
                                    <a:pt x="373" y="25"/>
                                  </a:lnTo>
                                  <a:lnTo>
                                    <a:pt x="373" y="18"/>
                                  </a:lnTo>
                                  <a:lnTo>
                                    <a:pt x="368" y="9"/>
                                  </a:lnTo>
                                  <a:lnTo>
                                    <a:pt x="365" y="5"/>
                                  </a:lnTo>
                                  <a:lnTo>
                                    <a:pt x="361" y="0"/>
                                  </a:lnTo>
                                  <a:lnTo>
                                    <a:pt x="357" y="0"/>
                                  </a:lnTo>
                                  <a:lnTo>
                                    <a:pt x="351" y="2"/>
                                  </a:lnTo>
                                  <a:lnTo>
                                    <a:pt x="339" y="5"/>
                                  </a:lnTo>
                                  <a:lnTo>
                                    <a:pt x="325" y="9"/>
                                  </a:lnTo>
                                  <a:lnTo>
                                    <a:pt x="306" y="13"/>
                                  </a:lnTo>
                                  <a:lnTo>
                                    <a:pt x="286" y="19"/>
                                  </a:lnTo>
                                  <a:lnTo>
                                    <a:pt x="262" y="25"/>
                                  </a:lnTo>
                                  <a:lnTo>
                                    <a:pt x="237" y="32"/>
                                  </a:lnTo>
                                  <a:lnTo>
                                    <a:pt x="209" y="36"/>
                                  </a:lnTo>
                                  <a:lnTo>
                                    <a:pt x="183" y="42"/>
                                  </a:lnTo>
                                  <a:lnTo>
                                    <a:pt x="153" y="46"/>
                                  </a:lnTo>
                                  <a:lnTo>
                                    <a:pt x="123" y="51"/>
                                  </a:lnTo>
                                  <a:lnTo>
                                    <a:pt x="95" y="52"/>
                                  </a:lnTo>
                                  <a:lnTo>
                                    <a:pt x="67" y="55"/>
                                  </a:lnTo>
                                  <a:lnTo>
                                    <a:pt x="39" y="55"/>
                                  </a:lnTo>
                                  <a:lnTo>
                                    <a:pt x="14" y="55"/>
                                  </a:lnTo>
                                  <a:lnTo>
                                    <a:pt x="6" y="55"/>
                                  </a:lnTo>
                                  <a:lnTo>
                                    <a:pt x="3" y="61"/>
                                  </a:lnTo>
                                  <a:lnTo>
                                    <a:pt x="0" y="69"/>
                                  </a:lnTo>
                                  <a:lnTo>
                                    <a:pt x="0" y="81"/>
                                  </a:lnTo>
                                  <a:lnTo>
                                    <a:pt x="0" y="91"/>
                                  </a:lnTo>
                                  <a:lnTo>
                                    <a:pt x="3" y="100"/>
                                  </a:lnTo>
                                  <a:lnTo>
                                    <a:pt x="3" y="107"/>
                                  </a:lnTo>
                                  <a:lnTo>
                                    <a:pt x="5"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66"/>
                          <wps:cNvSpPr>
                            <a:spLocks/>
                          </wps:cNvSpPr>
                          <wps:spPr bwMode="auto">
                            <a:xfrm>
                              <a:off x="6268" y="8923"/>
                              <a:ext cx="38" cy="216"/>
                            </a:xfrm>
                            <a:custGeom>
                              <a:avLst/>
                              <a:gdLst>
                                <a:gd name="T0" fmla="*/ 2 w 78"/>
                                <a:gd name="T1" fmla="*/ 0 h 400"/>
                                <a:gd name="T2" fmla="*/ 0 w 78"/>
                                <a:gd name="T3" fmla="*/ 3 h 400"/>
                                <a:gd name="T4" fmla="*/ 0 w 78"/>
                                <a:gd name="T5" fmla="*/ 13 h 400"/>
                                <a:gd name="T6" fmla="*/ 0 w 78"/>
                                <a:gd name="T7" fmla="*/ 28 h 400"/>
                                <a:gd name="T8" fmla="*/ 0 w 78"/>
                                <a:gd name="T9" fmla="*/ 48 h 400"/>
                                <a:gd name="T10" fmla="*/ 0 w 78"/>
                                <a:gd name="T11" fmla="*/ 71 h 400"/>
                                <a:gd name="T12" fmla="*/ 0 w 78"/>
                                <a:gd name="T13" fmla="*/ 99 h 400"/>
                                <a:gd name="T14" fmla="*/ 0 w 78"/>
                                <a:gd name="T15" fmla="*/ 127 h 400"/>
                                <a:gd name="T16" fmla="*/ 2 w 78"/>
                                <a:gd name="T17" fmla="*/ 159 h 400"/>
                                <a:gd name="T18" fmla="*/ 2 w 78"/>
                                <a:gd name="T19" fmla="*/ 192 h 400"/>
                                <a:gd name="T20" fmla="*/ 2 w 78"/>
                                <a:gd name="T21" fmla="*/ 226 h 400"/>
                                <a:gd name="T22" fmla="*/ 3 w 78"/>
                                <a:gd name="T23" fmla="*/ 259 h 400"/>
                                <a:gd name="T24" fmla="*/ 6 w 78"/>
                                <a:gd name="T25" fmla="*/ 292 h 400"/>
                                <a:gd name="T26" fmla="*/ 8 w 78"/>
                                <a:gd name="T27" fmla="*/ 322 h 400"/>
                                <a:gd name="T28" fmla="*/ 9 w 78"/>
                                <a:gd name="T29" fmla="*/ 351 h 400"/>
                                <a:gd name="T30" fmla="*/ 14 w 78"/>
                                <a:gd name="T31" fmla="*/ 377 h 400"/>
                                <a:gd name="T32" fmla="*/ 19 w 78"/>
                                <a:gd name="T33" fmla="*/ 400 h 400"/>
                                <a:gd name="T34" fmla="*/ 78 w 78"/>
                                <a:gd name="T35" fmla="*/ 390 h 400"/>
                                <a:gd name="T36" fmla="*/ 76 w 78"/>
                                <a:gd name="T37" fmla="*/ 387 h 400"/>
                                <a:gd name="T38" fmla="*/ 75 w 78"/>
                                <a:gd name="T39" fmla="*/ 380 h 400"/>
                                <a:gd name="T40" fmla="*/ 73 w 78"/>
                                <a:gd name="T41" fmla="*/ 368 h 400"/>
                                <a:gd name="T42" fmla="*/ 72 w 78"/>
                                <a:gd name="T43" fmla="*/ 354 h 400"/>
                                <a:gd name="T44" fmla="*/ 69 w 78"/>
                                <a:gd name="T45" fmla="*/ 335 h 400"/>
                                <a:gd name="T46" fmla="*/ 67 w 78"/>
                                <a:gd name="T47" fmla="*/ 314 h 400"/>
                                <a:gd name="T48" fmla="*/ 64 w 78"/>
                                <a:gd name="T49" fmla="*/ 290 h 400"/>
                                <a:gd name="T50" fmla="*/ 62 w 78"/>
                                <a:gd name="T51" fmla="*/ 264 h 400"/>
                                <a:gd name="T52" fmla="*/ 58 w 78"/>
                                <a:gd name="T53" fmla="*/ 237 h 400"/>
                                <a:gd name="T54" fmla="*/ 58 w 78"/>
                                <a:gd name="T55" fmla="*/ 210 h 400"/>
                                <a:gd name="T56" fmla="*/ 55 w 78"/>
                                <a:gd name="T57" fmla="*/ 184 h 400"/>
                                <a:gd name="T58" fmla="*/ 53 w 78"/>
                                <a:gd name="T59" fmla="*/ 156 h 400"/>
                                <a:gd name="T60" fmla="*/ 52 w 78"/>
                                <a:gd name="T61" fmla="*/ 129 h 400"/>
                                <a:gd name="T62" fmla="*/ 52 w 78"/>
                                <a:gd name="T63" fmla="*/ 104 h 400"/>
                                <a:gd name="T64" fmla="*/ 52 w 78"/>
                                <a:gd name="T65" fmla="*/ 81 h 400"/>
                                <a:gd name="T66" fmla="*/ 56 w 78"/>
                                <a:gd name="T67" fmla="*/ 61 h 400"/>
                                <a:gd name="T68" fmla="*/ 53 w 78"/>
                                <a:gd name="T69" fmla="*/ 51 h 400"/>
                                <a:gd name="T70" fmla="*/ 47 w 78"/>
                                <a:gd name="T71" fmla="*/ 42 h 400"/>
                                <a:gd name="T72" fmla="*/ 39 w 78"/>
                                <a:gd name="T73" fmla="*/ 32 h 400"/>
                                <a:gd name="T74" fmla="*/ 30 w 78"/>
                                <a:gd name="T75" fmla="*/ 24 h 400"/>
                                <a:gd name="T76" fmla="*/ 19 w 78"/>
                                <a:gd name="T77" fmla="*/ 13 h 400"/>
                                <a:gd name="T78" fmla="*/ 9 w 78"/>
                                <a:gd name="T79" fmla="*/ 6 h 400"/>
                                <a:gd name="T80" fmla="*/ 3 w 78"/>
                                <a:gd name="T81" fmla="*/ 2 h 400"/>
                                <a:gd name="T82" fmla="*/ 2 w 78"/>
                                <a:gd name="T83" fmla="*/ 0 h 400"/>
                                <a:gd name="T84" fmla="*/ 2 w 78"/>
                                <a:gd name="T85"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 h="400">
                                  <a:moveTo>
                                    <a:pt x="2" y="0"/>
                                  </a:moveTo>
                                  <a:lnTo>
                                    <a:pt x="0" y="3"/>
                                  </a:lnTo>
                                  <a:lnTo>
                                    <a:pt x="0" y="13"/>
                                  </a:lnTo>
                                  <a:lnTo>
                                    <a:pt x="0" y="28"/>
                                  </a:lnTo>
                                  <a:lnTo>
                                    <a:pt x="0" y="48"/>
                                  </a:lnTo>
                                  <a:lnTo>
                                    <a:pt x="0" y="71"/>
                                  </a:lnTo>
                                  <a:lnTo>
                                    <a:pt x="0" y="99"/>
                                  </a:lnTo>
                                  <a:lnTo>
                                    <a:pt x="0" y="127"/>
                                  </a:lnTo>
                                  <a:lnTo>
                                    <a:pt x="2" y="159"/>
                                  </a:lnTo>
                                  <a:lnTo>
                                    <a:pt x="2" y="192"/>
                                  </a:lnTo>
                                  <a:lnTo>
                                    <a:pt x="2" y="226"/>
                                  </a:lnTo>
                                  <a:lnTo>
                                    <a:pt x="3" y="259"/>
                                  </a:lnTo>
                                  <a:lnTo>
                                    <a:pt x="6" y="292"/>
                                  </a:lnTo>
                                  <a:lnTo>
                                    <a:pt x="8" y="322"/>
                                  </a:lnTo>
                                  <a:lnTo>
                                    <a:pt x="9" y="351"/>
                                  </a:lnTo>
                                  <a:lnTo>
                                    <a:pt x="14" y="377"/>
                                  </a:lnTo>
                                  <a:lnTo>
                                    <a:pt x="19" y="400"/>
                                  </a:lnTo>
                                  <a:lnTo>
                                    <a:pt x="78" y="390"/>
                                  </a:lnTo>
                                  <a:lnTo>
                                    <a:pt x="76" y="387"/>
                                  </a:lnTo>
                                  <a:lnTo>
                                    <a:pt x="75" y="380"/>
                                  </a:lnTo>
                                  <a:lnTo>
                                    <a:pt x="73" y="368"/>
                                  </a:lnTo>
                                  <a:lnTo>
                                    <a:pt x="72" y="354"/>
                                  </a:lnTo>
                                  <a:lnTo>
                                    <a:pt x="69" y="335"/>
                                  </a:lnTo>
                                  <a:lnTo>
                                    <a:pt x="67" y="314"/>
                                  </a:lnTo>
                                  <a:lnTo>
                                    <a:pt x="64" y="290"/>
                                  </a:lnTo>
                                  <a:lnTo>
                                    <a:pt x="62" y="264"/>
                                  </a:lnTo>
                                  <a:lnTo>
                                    <a:pt x="58" y="237"/>
                                  </a:lnTo>
                                  <a:lnTo>
                                    <a:pt x="58" y="210"/>
                                  </a:lnTo>
                                  <a:lnTo>
                                    <a:pt x="55" y="184"/>
                                  </a:lnTo>
                                  <a:lnTo>
                                    <a:pt x="53" y="156"/>
                                  </a:lnTo>
                                  <a:lnTo>
                                    <a:pt x="52" y="129"/>
                                  </a:lnTo>
                                  <a:lnTo>
                                    <a:pt x="52" y="104"/>
                                  </a:lnTo>
                                  <a:lnTo>
                                    <a:pt x="52" y="81"/>
                                  </a:lnTo>
                                  <a:lnTo>
                                    <a:pt x="56" y="61"/>
                                  </a:lnTo>
                                  <a:lnTo>
                                    <a:pt x="53" y="51"/>
                                  </a:lnTo>
                                  <a:lnTo>
                                    <a:pt x="47" y="42"/>
                                  </a:lnTo>
                                  <a:lnTo>
                                    <a:pt x="39" y="32"/>
                                  </a:lnTo>
                                  <a:lnTo>
                                    <a:pt x="30" y="24"/>
                                  </a:lnTo>
                                  <a:lnTo>
                                    <a:pt x="19" y="13"/>
                                  </a:lnTo>
                                  <a:lnTo>
                                    <a:pt x="9" y="6"/>
                                  </a:lnTo>
                                  <a:lnTo>
                                    <a:pt x="3"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67"/>
                          <wps:cNvSpPr>
                            <a:spLocks/>
                          </wps:cNvSpPr>
                          <wps:spPr bwMode="auto">
                            <a:xfrm>
                              <a:off x="6830" y="8766"/>
                              <a:ext cx="137" cy="28"/>
                            </a:xfrm>
                            <a:custGeom>
                              <a:avLst/>
                              <a:gdLst>
                                <a:gd name="T0" fmla="*/ 0 w 284"/>
                                <a:gd name="T1" fmla="*/ 19 h 52"/>
                                <a:gd name="T2" fmla="*/ 3 w 284"/>
                                <a:gd name="T3" fmla="*/ 17 h 52"/>
                                <a:gd name="T4" fmla="*/ 10 w 284"/>
                                <a:gd name="T5" fmla="*/ 16 h 52"/>
                                <a:gd name="T6" fmla="*/ 16 w 284"/>
                                <a:gd name="T7" fmla="*/ 13 h 52"/>
                                <a:gd name="T8" fmla="*/ 22 w 284"/>
                                <a:gd name="T9" fmla="*/ 11 h 52"/>
                                <a:gd name="T10" fmla="*/ 30 w 284"/>
                                <a:gd name="T11" fmla="*/ 10 h 52"/>
                                <a:gd name="T12" fmla="*/ 41 w 284"/>
                                <a:gd name="T13" fmla="*/ 8 h 52"/>
                                <a:gd name="T14" fmla="*/ 49 w 284"/>
                                <a:gd name="T15" fmla="*/ 6 h 52"/>
                                <a:gd name="T16" fmla="*/ 61 w 284"/>
                                <a:gd name="T17" fmla="*/ 6 h 52"/>
                                <a:gd name="T18" fmla="*/ 72 w 284"/>
                                <a:gd name="T19" fmla="*/ 3 h 52"/>
                                <a:gd name="T20" fmla="*/ 86 w 284"/>
                                <a:gd name="T21" fmla="*/ 1 h 52"/>
                                <a:gd name="T22" fmla="*/ 97 w 284"/>
                                <a:gd name="T23" fmla="*/ 1 h 52"/>
                                <a:gd name="T24" fmla="*/ 113 w 284"/>
                                <a:gd name="T25" fmla="*/ 0 h 52"/>
                                <a:gd name="T26" fmla="*/ 127 w 284"/>
                                <a:gd name="T27" fmla="*/ 0 h 52"/>
                                <a:gd name="T28" fmla="*/ 142 w 284"/>
                                <a:gd name="T29" fmla="*/ 0 h 52"/>
                                <a:gd name="T30" fmla="*/ 156 w 284"/>
                                <a:gd name="T31" fmla="*/ 0 h 52"/>
                                <a:gd name="T32" fmla="*/ 170 w 284"/>
                                <a:gd name="T33" fmla="*/ 0 h 52"/>
                                <a:gd name="T34" fmla="*/ 183 w 284"/>
                                <a:gd name="T35" fmla="*/ 0 h 52"/>
                                <a:gd name="T36" fmla="*/ 197 w 284"/>
                                <a:gd name="T37" fmla="*/ 1 h 52"/>
                                <a:gd name="T38" fmla="*/ 208 w 284"/>
                                <a:gd name="T39" fmla="*/ 1 h 52"/>
                                <a:gd name="T40" fmla="*/ 220 w 284"/>
                                <a:gd name="T41" fmla="*/ 1 h 52"/>
                                <a:gd name="T42" fmla="*/ 231 w 284"/>
                                <a:gd name="T43" fmla="*/ 3 h 52"/>
                                <a:gd name="T44" fmla="*/ 242 w 284"/>
                                <a:gd name="T45" fmla="*/ 4 h 52"/>
                                <a:gd name="T46" fmla="*/ 250 w 284"/>
                                <a:gd name="T47" fmla="*/ 4 h 52"/>
                                <a:gd name="T48" fmla="*/ 258 w 284"/>
                                <a:gd name="T49" fmla="*/ 6 h 52"/>
                                <a:gd name="T50" fmla="*/ 264 w 284"/>
                                <a:gd name="T51" fmla="*/ 6 h 52"/>
                                <a:gd name="T52" fmla="*/ 272 w 284"/>
                                <a:gd name="T53" fmla="*/ 6 h 52"/>
                                <a:gd name="T54" fmla="*/ 280 w 284"/>
                                <a:gd name="T55" fmla="*/ 7 h 52"/>
                                <a:gd name="T56" fmla="*/ 284 w 284"/>
                                <a:gd name="T57" fmla="*/ 8 h 52"/>
                                <a:gd name="T58" fmla="*/ 269 w 284"/>
                                <a:gd name="T59" fmla="*/ 49 h 52"/>
                                <a:gd name="T60" fmla="*/ 264 w 284"/>
                                <a:gd name="T61" fmla="*/ 47 h 52"/>
                                <a:gd name="T62" fmla="*/ 256 w 284"/>
                                <a:gd name="T63" fmla="*/ 46 h 52"/>
                                <a:gd name="T64" fmla="*/ 248 w 284"/>
                                <a:gd name="T65" fmla="*/ 46 h 52"/>
                                <a:gd name="T66" fmla="*/ 242 w 284"/>
                                <a:gd name="T67" fmla="*/ 46 h 52"/>
                                <a:gd name="T68" fmla="*/ 236 w 284"/>
                                <a:gd name="T69" fmla="*/ 45 h 52"/>
                                <a:gd name="T70" fmla="*/ 228 w 284"/>
                                <a:gd name="T71" fmla="*/ 45 h 52"/>
                                <a:gd name="T72" fmla="*/ 217 w 284"/>
                                <a:gd name="T73" fmla="*/ 43 h 52"/>
                                <a:gd name="T74" fmla="*/ 208 w 284"/>
                                <a:gd name="T75" fmla="*/ 42 h 52"/>
                                <a:gd name="T76" fmla="*/ 199 w 284"/>
                                <a:gd name="T77" fmla="*/ 42 h 52"/>
                                <a:gd name="T78" fmla="*/ 188 w 284"/>
                                <a:gd name="T79" fmla="*/ 42 h 52"/>
                                <a:gd name="T80" fmla="*/ 178 w 284"/>
                                <a:gd name="T81" fmla="*/ 40 h 52"/>
                                <a:gd name="T82" fmla="*/ 167 w 284"/>
                                <a:gd name="T83" fmla="*/ 40 h 52"/>
                                <a:gd name="T84" fmla="*/ 156 w 284"/>
                                <a:gd name="T85" fmla="*/ 40 h 52"/>
                                <a:gd name="T86" fmla="*/ 145 w 284"/>
                                <a:gd name="T87" fmla="*/ 42 h 52"/>
                                <a:gd name="T88" fmla="*/ 135 w 284"/>
                                <a:gd name="T89" fmla="*/ 42 h 52"/>
                                <a:gd name="T90" fmla="*/ 124 w 284"/>
                                <a:gd name="T91" fmla="*/ 42 h 52"/>
                                <a:gd name="T92" fmla="*/ 113 w 284"/>
                                <a:gd name="T93" fmla="*/ 42 h 52"/>
                                <a:gd name="T94" fmla="*/ 103 w 284"/>
                                <a:gd name="T95" fmla="*/ 42 h 52"/>
                                <a:gd name="T96" fmla="*/ 94 w 284"/>
                                <a:gd name="T97" fmla="*/ 42 h 52"/>
                                <a:gd name="T98" fmla="*/ 86 w 284"/>
                                <a:gd name="T99" fmla="*/ 43 h 52"/>
                                <a:gd name="T100" fmla="*/ 78 w 284"/>
                                <a:gd name="T101" fmla="*/ 45 h 52"/>
                                <a:gd name="T102" fmla="*/ 72 w 284"/>
                                <a:gd name="T103" fmla="*/ 46 h 52"/>
                                <a:gd name="T104" fmla="*/ 64 w 284"/>
                                <a:gd name="T105" fmla="*/ 46 h 52"/>
                                <a:gd name="T106" fmla="*/ 58 w 284"/>
                                <a:gd name="T107" fmla="*/ 47 h 52"/>
                                <a:gd name="T108" fmla="*/ 53 w 284"/>
                                <a:gd name="T109" fmla="*/ 49 h 52"/>
                                <a:gd name="T110" fmla="*/ 50 w 284"/>
                                <a:gd name="T111" fmla="*/ 50 h 52"/>
                                <a:gd name="T112" fmla="*/ 46 w 284"/>
                                <a:gd name="T113" fmla="*/ 50 h 52"/>
                                <a:gd name="T114" fmla="*/ 44 w 284"/>
                                <a:gd name="T115" fmla="*/ 52 h 52"/>
                                <a:gd name="T116" fmla="*/ 0 w 284"/>
                                <a:gd name="T117" fmla="*/ 19 h 52"/>
                                <a:gd name="T118" fmla="*/ 0 w 284"/>
                                <a:gd name="T119" fmla="*/ 1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84" h="52">
                                  <a:moveTo>
                                    <a:pt x="0" y="19"/>
                                  </a:moveTo>
                                  <a:lnTo>
                                    <a:pt x="3" y="17"/>
                                  </a:lnTo>
                                  <a:lnTo>
                                    <a:pt x="10" y="16"/>
                                  </a:lnTo>
                                  <a:lnTo>
                                    <a:pt x="16" y="13"/>
                                  </a:lnTo>
                                  <a:lnTo>
                                    <a:pt x="22" y="11"/>
                                  </a:lnTo>
                                  <a:lnTo>
                                    <a:pt x="30" y="10"/>
                                  </a:lnTo>
                                  <a:lnTo>
                                    <a:pt x="41" y="8"/>
                                  </a:lnTo>
                                  <a:lnTo>
                                    <a:pt x="49" y="6"/>
                                  </a:lnTo>
                                  <a:lnTo>
                                    <a:pt x="61" y="6"/>
                                  </a:lnTo>
                                  <a:lnTo>
                                    <a:pt x="72" y="3"/>
                                  </a:lnTo>
                                  <a:lnTo>
                                    <a:pt x="86" y="1"/>
                                  </a:lnTo>
                                  <a:lnTo>
                                    <a:pt x="97" y="1"/>
                                  </a:lnTo>
                                  <a:lnTo>
                                    <a:pt x="113" y="0"/>
                                  </a:lnTo>
                                  <a:lnTo>
                                    <a:pt x="127" y="0"/>
                                  </a:lnTo>
                                  <a:lnTo>
                                    <a:pt x="142" y="0"/>
                                  </a:lnTo>
                                  <a:lnTo>
                                    <a:pt x="156" y="0"/>
                                  </a:lnTo>
                                  <a:lnTo>
                                    <a:pt x="170" y="0"/>
                                  </a:lnTo>
                                  <a:lnTo>
                                    <a:pt x="183" y="0"/>
                                  </a:lnTo>
                                  <a:lnTo>
                                    <a:pt x="197" y="1"/>
                                  </a:lnTo>
                                  <a:lnTo>
                                    <a:pt x="208" y="1"/>
                                  </a:lnTo>
                                  <a:lnTo>
                                    <a:pt x="220" y="1"/>
                                  </a:lnTo>
                                  <a:lnTo>
                                    <a:pt x="231" y="3"/>
                                  </a:lnTo>
                                  <a:lnTo>
                                    <a:pt x="242" y="4"/>
                                  </a:lnTo>
                                  <a:lnTo>
                                    <a:pt x="250" y="4"/>
                                  </a:lnTo>
                                  <a:lnTo>
                                    <a:pt x="258" y="6"/>
                                  </a:lnTo>
                                  <a:lnTo>
                                    <a:pt x="264" y="6"/>
                                  </a:lnTo>
                                  <a:lnTo>
                                    <a:pt x="272" y="6"/>
                                  </a:lnTo>
                                  <a:lnTo>
                                    <a:pt x="280" y="7"/>
                                  </a:lnTo>
                                  <a:lnTo>
                                    <a:pt x="284" y="8"/>
                                  </a:lnTo>
                                  <a:lnTo>
                                    <a:pt x="269" y="49"/>
                                  </a:lnTo>
                                  <a:lnTo>
                                    <a:pt x="264" y="47"/>
                                  </a:lnTo>
                                  <a:lnTo>
                                    <a:pt x="256" y="46"/>
                                  </a:lnTo>
                                  <a:lnTo>
                                    <a:pt x="248" y="46"/>
                                  </a:lnTo>
                                  <a:lnTo>
                                    <a:pt x="242" y="46"/>
                                  </a:lnTo>
                                  <a:lnTo>
                                    <a:pt x="236" y="45"/>
                                  </a:lnTo>
                                  <a:lnTo>
                                    <a:pt x="228" y="45"/>
                                  </a:lnTo>
                                  <a:lnTo>
                                    <a:pt x="217" y="43"/>
                                  </a:lnTo>
                                  <a:lnTo>
                                    <a:pt x="208" y="42"/>
                                  </a:lnTo>
                                  <a:lnTo>
                                    <a:pt x="199" y="42"/>
                                  </a:lnTo>
                                  <a:lnTo>
                                    <a:pt x="188" y="42"/>
                                  </a:lnTo>
                                  <a:lnTo>
                                    <a:pt x="178" y="40"/>
                                  </a:lnTo>
                                  <a:lnTo>
                                    <a:pt x="167" y="40"/>
                                  </a:lnTo>
                                  <a:lnTo>
                                    <a:pt x="156" y="40"/>
                                  </a:lnTo>
                                  <a:lnTo>
                                    <a:pt x="145" y="42"/>
                                  </a:lnTo>
                                  <a:lnTo>
                                    <a:pt x="135" y="42"/>
                                  </a:lnTo>
                                  <a:lnTo>
                                    <a:pt x="124" y="42"/>
                                  </a:lnTo>
                                  <a:lnTo>
                                    <a:pt x="113" y="42"/>
                                  </a:lnTo>
                                  <a:lnTo>
                                    <a:pt x="103" y="42"/>
                                  </a:lnTo>
                                  <a:lnTo>
                                    <a:pt x="94" y="42"/>
                                  </a:lnTo>
                                  <a:lnTo>
                                    <a:pt x="86" y="43"/>
                                  </a:lnTo>
                                  <a:lnTo>
                                    <a:pt x="78" y="45"/>
                                  </a:lnTo>
                                  <a:lnTo>
                                    <a:pt x="72" y="46"/>
                                  </a:lnTo>
                                  <a:lnTo>
                                    <a:pt x="64" y="46"/>
                                  </a:lnTo>
                                  <a:lnTo>
                                    <a:pt x="58" y="47"/>
                                  </a:lnTo>
                                  <a:lnTo>
                                    <a:pt x="53" y="49"/>
                                  </a:lnTo>
                                  <a:lnTo>
                                    <a:pt x="50" y="50"/>
                                  </a:lnTo>
                                  <a:lnTo>
                                    <a:pt x="46" y="50"/>
                                  </a:lnTo>
                                  <a:lnTo>
                                    <a:pt x="44" y="52"/>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668"/>
                          <wps:cNvSpPr>
                            <a:spLocks/>
                          </wps:cNvSpPr>
                          <wps:spPr bwMode="auto">
                            <a:xfrm>
                              <a:off x="6877" y="8985"/>
                              <a:ext cx="54" cy="22"/>
                            </a:xfrm>
                            <a:custGeom>
                              <a:avLst/>
                              <a:gdLst>
                                <a:gd name="T0" fmla="*/ 3 w 114"/>
                                <a:gd name="T1" fmla="*/ 0 h 40"/>
                                <a:gd name="T2" fmla="*/ 5 w 114"/>
                                <a:gd name="T3" fmla="*/ 0 h 40"/>
                                <a:gd name="T4" fmla="*/ 11 w 114"/>
                                <a:gd name="T5" fmla="*/ 1 h 40"/>
                                <a:gd name="T6" fmla="*/ 16 w 114"/>
                                <a:gd name="T7" fmla="*/ 1 h 40"/>
                                <a:gd name="T8" fmla="*/ 22 w 114"/>
                                <a:gd name="T9" fmla="*/ 3 h 40"/>
                                <a:gd name="T10" fmla="*/ 27 w 114"/>
                                <a:gd name="T11" fmla="*/ 3 h 40"/>
                                <a:gd name="T12" fmla="*/ 34 w 114"/>
                                <a:gd name="T13" fmla="*/ 6 h 40"/>
                                <a:gd name="T14" fmla="*/ 41 w 114"/>
                                <a:gd name="T15" fmla="*/ 6 h 40"/>
                                <a:gd name="T16" fmla="*/ 48 w 114"/>
                                <a:gd name="T17" fmla="*/ 6 h 40"/>
                                <a:gd name="T18" fmla="*/ 56 w 114"/>
                                <a:gd name="T19" fmla="*/ 6 h 40"/>
                                <a:gd name="T20" fmla="*/ 66 w 114"/>
                                <a:gd name="T21" fmla="*/ 6 h 40"/>
                                <a:gd name="T22" fmla="*/ 73 w 114"/>
                                <a:gd name="T23" fmla="*/ 4 h 40"/>
                                <a:gd name="T24" fmla="*/ 83 w 114"/>
                                <a:gd name="T25" fmla="*/ 3 h 40"/>
                                <a:gd name="T26" fmla="*/ 91 w 114"/>
                                <a:gd name="T27" fmla="*/ 1 h 40"/>
                                <a:gd name="T28" fmla="*/ 102 w 114"/>
                                <a:gd name="T29" fmla="*/ 0 h 40"/>
                                <a:gd name="T30" fmla="*/ 114 w 114"/>
                                <a:gd name="T31" fmla="*/ 27 h 40"/>
                                <a:gd name="T32" fmla="*/ 111 w 114"/>
                                <a:gd name="T33" fmla="*/ 27 h 40"/>
                                <a:gd name="T34" fmla="*/ 105 w 114"/>
                                <a:gd name="T35" fmla="*/ 30 h 40"/>
                                <a:gd name="T36" fmla="*/ 98 w 114"/>
                                <a:gd name="T37" fmla="*/ 32 h 40"/>
                                <a:gd name="T38" fmla="*/ 94 w 114"/>
                                <a:gd name="T39" fmla="*/ 33 h 40"/>
                                <a:gd name="T40" fmla="*/ 86 w 114"/>
                                <a:gd name="T41" fmla="*/ 36 h 40"/>
                                <a:gd name="T42" fmla="*/ 81 w 114"/>
                                <a:gd name="T43" fmla="*/ 39 h 40"/>
                                <a:gd name="T44" fmla="*/ 70 w 114"/>
                                <a:gd name="T45" fmla="*/ 39 h 40"/>
                                <a:gd name="T46" fmla="*/ 62 w 114"/>
                                <a:gd name="T47" fmla="*/ 40 h 40"/>
                                <a:gd name="T48" fmla="*/ 53 w 114"/>
                                <a:gd name="T49" fmla="*/ 39 h 40"/>
                                <a:gd name="T50" fmla="*/ 42 w 114"/>
                                <a:gd name="T51" fmla="*/ 39 h 40"/>
                                <a:gd name="T52" fmla="*/ 31 w 114"/>
                                <a:gd name="T53" fmla="*/ 37 h 40"/>
                                <a:gd name="T54" fmla="*/ 22 w 114"/>
                                <a:gd name="T55" fmla="*/ 34 h 40"/>
                                <a:gd name="T56" fmla="*/ 9 w 114"/>
                                <a:gd name="T57" fmla="*/ 32 h 40"/>
                                <a:gd name="T58" fmla="*/ 0 w 114"/>
                                <a:gd name="T59" fmla="*/ 27 h 40"/>
                                <a:gd name="T60" fmla="*/ 3 w 114"/>
                                <a:gd name="T61" fmla="*/ 0 h 40"/>
                                <a:gd name="T62" fmla="*/ 3 w 114"/>
                                <a:gd name="T6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4" h="40">
                                  <a:moveTo>
                                    <a:pt x="3" y="0"/>
                                  </a:moveTo>
                                  <a:lnTo>
                                    <a:pt x="5" y="0"/>
                                  </a:lnTo>
                                  <a:lnTo>
                                    <a:pt x="11" y="1"/>
                                  </a:lnTo>
                                  <a:lnTo>
                                    <a:pt x="16" y="1"/>
                                  </a:lnTo>
                                  <a:lnTo>
                                    <a:pt x="22" y="3"/>
                                  </a:lnTo>
                                  <a:lnTo>
                                    <a:pt x="27" y="3"/>
                                  </a:lnTo>
                                  <a:lnTo>
                                    <a:pt x="34" y="6"/>
                                  </a:lnTo>
                                  <a:lnTo>
                                    <a:pt x="41" y="6"/>
                                  </a:lnTo>
                                  <a:lnTo>
                                    <a:pt x="48" y="6"/>
                                  </a:lnTo>
                                  <a:lnTo>
                                    <a:pt x="56" y="6"/>
                                  </a:lnTo>
                                  <a:lnTo>
                                    <a:pt x="66" y="6"/>
                                  </a:lnTo>
                                  <a:lnTo>
                                    <a:pt x="73" y="4"/>
                                  </a:lnTo>
                                  <a:lnTo>
                                    <a:pt x="83" y="3"/>
                                  </a:lnTo>
                                  <a:lnTo>
                                    <a:pt x="91" y="1"/>
                                  </a:lnTo>
                                  <a:lnTo>
                                    <a:pt x="102" y="0"/>
                                  </a:lnTo>
                                  <a:lnTo>
                                    <a:pt x="114" y="27"/>
                                  </a:lnTo>
                                  <a:lnTo>
                                    <a:pt x="111" y="27"/>
                                  </a:lnTo>
                                  <a:lnTo>
                                    <a:pt x="105" y="30"/>
                                  </a:lnTo>
                                  <a:lnTo>
                                    <a:pt x="98" y="32"/>
                                  </a:lnTo>
                                  <a:lnTo>
                                    <a:pt x="94" y="33"/>
                                  </a:lnTo>
                                  <a:lnTo>
                                    <a:pt x="86" y="36"/>
                                  </a:lnTo>
                                  <a:lnTo>
                                    <a:pt x="81" y="39"/>
                                  </a:lnTo>
                                  <a:lnTo>
                                    <a:pt x="70" y="39"/>
                                  </a:lnTo>
                                  <a:lnTo>
                                    <a:pt x="62" y="40"/>
                                  </a:lnTo>
                                  <a:lnTo>
                                    <a:pt x="53" y="39"/>
                                  </a:lnTo>
                                  <a:lnTo>
                                    <a:pt x="42" y="39"/>
                                  </a:lnTo>
                                  <a:lnTo>
                                    <a:pt x="31" y="37"/>
                                  </a:lnTo>
                                  <a:lnTo>
                                    <a:pt x="22" y="34"/>
                                  </a:lnTo>
                                  <a:lnTo>
                                    <a:pt x="9" y="32"/>
                                  </a:lnTo>
                                  <a:lnTo>
                                    <a:pt x="0" y="27"/>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69"/>
                          <wps:cNvSpPr>
                            <a:spLocks/>
                          </wps:cNvSpPr>
                          <wps:spPr bwMode="auto">
                            <a:xfrm>
                              <a:off x="6890" y="8998"/>
                              <a:ext cx="26" cy="57"/>
                            </a:xfrm>
                            <a:custGeom>
                              <a:avLst/>
                              <a:gdLst>
                                <a:gd name="T0" fmla="*/ 0 w 54"/>
                                <a:gd name="T1" fmla="*/ 0 h 105"/>
                                <a:gd name="T2" fmla="*/ 0 w 54"/>
                                <a:gd name="T3" fmla="*/ 3 h 105"/>
                                <a:gd name="T4" fmla="*/ 1 w 54"/>
                                <a:gd name="T5" fmla="*/ 10 h 105"/>
                                <a:gd name="T6" fmla="*/ 1 w 54"/>
                                <a:gd name="T7" fmla="*/ 14 h 105"/>
                                <a:gd name="T8" fmla="*/ 3 w 54"/>
                                <a:gd name="T9" fmla="*/ 20 h 105"/>
                                <a:gd name="T10" fmla="*/ 4 w 54"/>
                                <a:gd name="T11" fmla="*/ 27 h 105"/>
                                <a:gd name="T12" fmla="*/ 4 w 54"/>
                                <a:gd name="T13" fmla="*/ 35 h 105"/>
                                <a:gd name="T14" fmla="*/ 4 w 54"/>
                                <a:gd name="T15" fmla="*/ 40 h 105"/>
                                <a:gd name="T16" fmla="*/ 6 w 54"/>
                                <a:gd name="T17" fmla="*/ 48 h 105"/>
                                <a:gd name="T18" fmla="*/ 6 w 54"/>
                                <a:gd name="T19" fmla="*/ 55 h 105"/>
                                <a:gd name="T20" fmla="*/ 7 w 54"/>
                                <a:gd name="T21" fmla="*/ 62 h 105"/>
                                <a:gd name="T22" fmla="*/ 7 w 54"/>
                                <a:gd name="T23" fmla="*/ 69 h 105"/>
                                <a:gd name="T24" fmla="*/ 9 w 54"/>
                                <a:gd name="T25" fmla="*/ 75 h 105"/>
                                <a:gd name="T26" fmla="*/ 11 w 54"/>
                                <a:gd name="T27" fmla="*/ 81 h 105"/>
                                <a:gd name="T28" fmla="*/ 11 w 54"/>
                                <a:gd name="T29" fmla="*/ 87 h 105"/>
                                <a:gd name="T30" fmla="*/ 12 w 54"/>
                                <a:gd name="T31" fmla="*/ 94 h 105"/>
                                <a:gd name="T32" fmla="*/ 17 w 54"/>
                                <a:gd name="T33" fmla="*/ 101 h 105"/>
                                <a:gd name="T34" fmla="*/ 21 w 54"/>
                                <a:gd name="T35" fmla="*/ 104 h 105"/>
                                <a:gd name="T36" fmla="*/ 29 w 54"/>
                                <a:gd name="T37" fmla="*/ 105 h 105"/>
                                <a:gd name="T38" fmla="*/ 34 w 54"/>
                                <a:gd name="T39" fmla="*/ 105 h 105"/>
                                <a:gd name="T40" fmla="*/ 40 w 54"/>
                                <a:gd name="T41" fmla="*/ 101 h 105"/>
                                <a:gd name="T42" fmla="*/ 43 w 54"/>
                                <a:gd name="T43" fmla="*/ 95 h 105"/>
                                <a:gd name="T44" fmla="*/ 48 w 54"/>
                                <a:gd name="T45" fmla="*/ 87 h 105"/>
                                <a:gd name="T46" fmla="*/ 48 w 54"/>
                                <a:gd name="T47" fmla="*/ 81 h 105"/>
                                <a:gd name="T48" fmla="*/ 48 w 54"/>
                                <a:gd name="T49" fmla="*/ 74 h 105"/>
                                <a:gd name="T50" fmla="*/ 48 w 54"/>
                                <a:gd name="T51" fmla="*/ 66 h 105"/>
                                <a:gd name="T52" fmla="*/ 48 w 54"/>
                                <a:gd name="T53" fmla="*/ 61 h 105"/>
                                <a:gd name="T54" fmla="*/ 48 w 54"/>
                                <a:gd name="T55" fmla="*/ 53 h 105"/>
                                <a:gd name="T56" fmla="*/ 50 w 54"/>
                                <a:gd name="T57" fmla="*/ 46 h 105"/>
                                <a:gd name="T58" fmla="*/ 50 w 54"/>
                                <a:gd name="T59" fmla="*/ 40 h 105"/>
                                <a:gd name="T60" fmla="*/ 51 w 54"/>
                                <a:gd name="T61" fmla="*/ 33 h 105"/>
                                <a:gd name="T62" fmla="*/ 51 w 54"/>
                                <a:gd name="T63" fmla="*/ 26 h 105"/>
                                <a:gd name="T64" fmla="*/ 51 w 54"/>
                                <a:gd name="T65" fmla="*/ 20 h 105"/>
                                <a:gd name="T66" fmla="*/ 51 w 54"/>
                                <a:gd name="T67" fmla="*/ 14 h 105"/>
                                <a:gd name="T68" fmla="*/ 53 w 54"/>
                                <a:gd name="T69" fmla="*/ 10 h 105"/>
                                <a:gd name="T70" fmla="*/ 53 w 54"/>
                                <a:gd name="T71" fmla="*/ 4 h 105"/>
                                <a:gd name="T72" fmla="*/ 54 w 54"/>
                                <a:gd name="T73" fmla="*/ 1 h 105"/>
                                <a:gd name="T74" fmla="*/ 0 w 54"/>
                                <a:gd name="T75" fmla="*/ 0 h 105"/>
                                <a:gd name="T76" fmla="*/ 0 w 54"/>
                                <a:gd name="T7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4" h="105">
                                  <a:moveTo>
                                    <a:pt x="0" y="0"/>
                                  </a:moveTo>
                                  <a:lnTo>
                                    <a:pt x="0" y="3"/>
                                  </a:lnTo>
                                  <a:lnTo>
                                    <a:pt x="1" y="10"/>
                                  </a:lnTo>
                                  <a:lnTo>
                                    <a:pt x="1" y="14"/>
                                  </a:lnTo>
                                  <a:lnTo>
                                    <a:pt x="3" y="20"/>
                                  </a:lnTo>
                                  <a:lnTo>
                                    <a:pt x="4" y="27"/>
                                  </a:lnTo>
                                  <a:lnTo>
                                    <a:pt x="4" y="35"/>
                                  </a:lnTo>
                                  <a:lnTo>
                                    <a:pt x="4" y="40"/>
                                  </a:lnTo>
                                  <a:lnTo>
                                    <a:pt x="6" y="48"/>
                                  </a:lnTo>
                                  <a:lnTo>
                                    <a:pt x="6" y="55"/>
                                  </a:lnTo>
                                  <a:lnTo>
                                    <a:pt x="7" y="62"/>
                                  </a:lnTo>
                                  <a:lnTo>
                                    <a:pt x="7" y="69"/>
                                  </a:lnTo>
                                  <a:lnTo>
                                    <a:pt x="9" y="75"/>
                                  </a:lnTo>
                                  <a:lnTo>
                                    <a:pt x="11" y="81"/>
                                  </a:lnTo>
                                  <a:lnTo>
                                    <a:pt x="11" y="87"/>
                                  </a:lnTo>
                                  <a:lnTo>
                                    <a:pt x="12" y="94"/>
                                  </a:lnTo>
                                  <a:lnTo>
                                    <a:pt x="17" y="101"/>
                                  </a:lnTo>
                                  <a:lnTo>
                                    <a:pt x="21" y="104"/>
                                  </a:lnTo>
                                  <a:lnTo>
                                    <a:pt x="29" y="105"/>
                                  </a:lnTo>
                                  <a:lnTo>
                                    <a:pt x="34" y="105"/>
                                  </a:lnTo>
                                  <a:lnTo>
                                    <a:pt x="40" y="101"/>
                                  </a:lnTo>
                                  <a:lnTo>
                                    <a:pt x="43" y="95"/>
                                  </a:lnTo>
                                  <a:lnTo>
                                    <a:pt x="48" y="87"/>
                                  </a:lnTo>
                                  <a:lnTo>
                                    <a:pt x="48" y="81"/>
                                  </a:lnTo>
                                  <a:lnTo>
                                    <a:pt x="48" y="74"/>
                                  </a:lnTo>
                                  <a:lnTo>
                                    <a:pt x="48" y="66"/>
                                  </a:lnTo>
                                  <a:lnTo>
                                    <a:pt x="48" y="61"/>
                                  </a:lnTo>
                                  <a:lnTo>
                                    <a:pt x="48" y="53"/>
                                  </a:lnTo>
                                  <a:lnTo>
                                    <a:pt x="50" y="46"/>
                                  </a:lnTo>
                                  <a:lnTo>
                                    <a:pt x="50" y="40"/>
                                  </a:lnTo>
                                  <a:lnTo>
                                    <a:pt x="51" y="33"/>
                                  </a:lnTo>
                                  <a:lnTo>
                                    <a:pt x="51" y="26"/>
                                  </a:lnTo>
                                  <a:lnTo>
                                    <a:pt x="51" y="20"/>
                                  </a:lnTo>
                                  <a:lnTo>
                                    <a:pt x="51" y="14"/>
                                  </a:lnTo>
                                  <a:lnTo>
                                    <a:pt x="53" y="10"/>
                                  </a:lnTo>
                                  <a:lnTo>
                                    <a:pt x="53" y="4"/>
                                  </a:lnTo>
                                  <a:lnTo>
                                    <a:pt x="5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670"/>
                          <wps:cNvSpPr>
                            <a:spLocks/>
                          </wps:cNvSpPr>
                          <wps:spPr bwMode="auto">
                            <a:xfrm>
                              <a:off x="6584" y="9037"/>
                              <a:ext cx="117" cy="114"/>
                            </a:xfrm>
                            <a:custGeom>
                              <a:avLst/>
                              <a:gdLst>
                                <a:gd name="T0" fmla="*/ 0 w 240"/>
                                <a:gd name="T1" fmla="*/ 149 h 212"/>
                                <a:gd name="T2" fmla="*/ 145 w 240"/>
                                <a:gd name="T3" fmla="*/ 212 h 212"/>
                                <a:gd name="T4" fmla="*/ 129 w 240"/>
                                <a:gd name="T5" fmla="*/ 140 h 212"/>
                                <a:gd name="T6" fmla="*/ 193 w 240"/>
                                <a:gd name="T7" fmla="*/ 153 h 212"/>
                                <a:gd name="T8" fmla="*/ 176 w 240"/>
                                <a:gd name="T9" fmla="*/ 103 h 212"/>
                                <a:gd name="T10" fmla="*/ 237 w 240"/>
                                <a:gd name="T11" fmla="*/ 105 h 212"/>
                                <a:gd name="T12" fmla="*/ 209 w 240"/>
                                <a:gd name="T13" fmla="*/ 42 h 212"/>
                                <a:gd name="T14" fmla="*/ 240 w 240"/>
                                <a:gd name="T15" fmla="*/ 3 h 212"/>
                                <a:gd name="T16" fmla="*/ 181 w 240"/>
                                <a:gd name="T17" fmla="*/ 0 h 212"/>
                                <a:gd name="T18" fmla="*/ 165 w 240"/>
                                <a:gd name="T19" fmla="*/ 42 h 212"/>
                                <a:gd name="T20" fmla="*/ 178 w 240"/>
                                <a:gd name="T21" fmla="*/ 55 h 212"/>
                                <a:gd name="T22" fmla="*/ 117 w 240"/>
                                <a:gd name="T23" fmla="*/ 69 h 212"/>
                                <a:gd name="T24" fmla="*/ 129 w 240"/>
                                <a:gd name="T25" fmla="*/ 97 h 212"/>
                                <a:gd name="T26" fmla="*/ 86 w 240"/>
                                <a:gd name="T27" fmla="*/ 100 h 212"/>
                                <a:gd name="T28" fmla="*/ 92 w 240"/>
                                <a:gd name="T29" fmla="*/ 146 h 212"/>
                                <a:gd name="T30" fmla="*/ 11 w 240"/>
                                <a:gd name="T31" fmla="*/ 123 h 212"/>
                                <a:gd name="T32" fmla="*/ 0 w 240"/>
                                <a:gd name="T33" fmla="*/ 149 h 212"/>
                                <a:gd name="T34" fmla="*/ 0 w 240"/>
                                <a:gd name="T35" fmla="*/ 14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0" h="212">
                                  <a:moveTo>
                                    <a:pt x="0" y="149"/>
                                  </a:moveTo>
                                  <a:lnTo>
                                    <a:pt x="145" y="212"/>
                                  </a:lnTo>
                                  <a:lnTo>
                                    <a:pt x="129" y="140"/>
                                  </a:lnTo>
                                  <a:lnTo>
                                    <a:pt x="193" y="153"/>
                                  </a:lnTo>
                                  <a:lnTo>
                                    <a:pt x="176" y="103"/>
                                  </a:lnTo>
                                  <a:lnTo>
                                    <a:pt x="237" y="105"/>
                                  </a:lnTo>
                                  <a:lnTo>
                                    <a:pt x="209" y="42"/>
                                  </a:lnTo>
                                  <a:lnTo>
                                    <a:pt x="240" y="3"/>
                                  </a:lnTo>
                                  <a:lnTo>
                                    <a:pt x="181" y="0"/>
                                  </a:lnTo>
                                  <a:lnTo>
                                    <a:pt x="165" y="42"/>
                                  </a:lnTo>
                                  <a:lnTo>
                                    <a:pt x="178" y="55"/>
                                  </a:lnTo>
                                  <a:lnTo>
                                    <a:pt x="117" y="69"/>
                                  </a:lnTo>
                                  <a:lnTo>
                                    <a:pt x="129" y="97"/>
                                  </a:lnTo>
                                  <a:lnTo>
                                    <a:pt x="86" y="100"/>
                                  </a:lnTo>
                                  <a:lnTo>
                                    <a:pt x="92" y="146"/>
                                  </a:lnTo>
                                  <a:lnTo>
                                    <a:pt x="11" y="123"/>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71"/>
                          <wps:cNvSpPr>
                            <a:spLocks/>
                          </wps:cNvSpPr>
                          <wps:spPr bwMode="auto">
                            <a:xfrm>
                              <a:off x="6568" y="9052"/>
                              <a:ext cx="40" cy="61"/>
                            </a:xfrm>
                            <a:custGeom>
                              <a:avLst/>
                              <a:gdLst>
                                <a:gd name="T0" fmla="*/ 39 w 83"/>
                                <a:gd name="T1" fmla="*/ 0 h 112"/>
                                <a:gd name="T2" fmla="*/ 38 w 83"/>
                                <a:gd name="T3" fmla="*/ 3 h 112"/>
                                <a:gd name="T4" fmla="*/ 32 w 83"/>
                                <a:gd name="T5" fmla="*/ 10 h 112"/>
                                <a:gd name="T6" fmla="*/ 29 w 83"/>
                                <a:gd name="T7" fmla="*/ 14 h 112"/>
                                <a:gd name="T8" fmla="*/ 25 w 83"/>
                                <a:gd name="T9" fmla="*/ 22 h 112"/>
                                <a:gd name="T10" fmla="*/ 21 w 83"/>
                                <a:gd name="T11" fmla="*/ 30 h 112"/>
                                <a:gd name="T12" fmla="*/ 19 w 83"/>
                                <a:gd name="T13" fmla="*/ 37 h 112"/>
                                <a:gd name="T14" fmla="*/ 16 w 83"/>
                                <a:gd name="T15" fmla="*/ 45 h 112"/>
                                <a:gd name="T16" fmla="*/ 11 w 83"/>
                                <a:gd name="T17" fmla="*/ 52 h 112"/>
                                <a:gd name="T18" fmla="*/ 8 w 83"/>
                                <a:gd name="T19" fmla="*/ 61 h 112"/>
                                <a:gd name="T20" fmla="*/ 5 w 83"/>
                                <a:gd name="T21" fmla="*/ 68 h 112"/>
                                <a:gd name="T22" fmla="*/ 2 w 83"/>
                                <a:gd name="T23" fmla="*/ 75 h 112"/>
                                <a:gd name="T24" fmla="*/ 0 w 83"/>
                                <a:gd name="T25" fmla="*/ 82 h 112"/>
                                <a:gd name="T26" fmla="*/ 0 w 83"/>
                                <a:gd name="T27" fmla="*/ 89 h 112"/>
                                <a:gd name="T28" fmla="*/ 0 w 83"/>
                                <a:gd name="T29" fmla="*/ 95 h 112"/>
                                <a:gd name="T30" fmla="*/ 46 w 83"/>
                                <a:gd name="T31" fmla="*/ 112 h 112"/>
                                <a:gd name="T32" fmla="*/ 46 w 83"/>
                                <a:gd name="T33" fmla="*/ 110 h 112"/>
                                <a:gd name="T34" fmla="*/ 46 w 83"/>
                                <a:gd name="T35" fmla="*/ 101 h 112"/>
                                <a:gd name="T36" fmla="*/ 46 w 83"/>
                                <a:gd name="T37" fmla="*/ 95 h 112"/>
                                <a:gd name="T38" fmla="*/ 47 w 83"/>
                                <a:gd name="T39" fmla="*/ 91 h 112"/>
                                <a:gd name="T40" fmla="*/ 49 w 83"/>
                                <a:gd name="T41" fmla="*/ 84 h 112"/>
                                <a:gd name="T42" fmla="*/ 52 w 83"/>
                                <a:gd name="T43" fmla="*/ 76 h 112"/>
                                <a:gd name="T44" fmla="*/ 54 w 83"/>
                                <a:gd name="T45" fmla="*/ 68 h 112"/>
                                <a:gd name="T46" fmla="*/ 55 w 83"/>
                                <a:gd name="T47" fmla="*/ 61 h 112"/>
                                <a:gd name="T48" fmla="*/ 60 w 83"/>
                                <a:gd name="T49" fmla="*/ 52 h 112"/>
                                <a:gd name="T50" fmla="*/ 63 w 83"/>
                                <a:gd name="T51" fmla="*/ 45 h 112"/>
                                <a:gd name="T52" fmla="*/ 66 w 83"/>
                                <a:gd name="T53" fmla="*/ 35 h 112"/>
                                <a:gd name="T54" fmla="*/ 71 w 83"/>
                                <a:gd name="T55" fmla="*/ 27 h 112"/>
                                <a:gd name="T56" fmla="*/ 75 w 83"/>
                                <a:gd name="T57" fmla="*/ 20 h 112"/>
                                <a:gd name="T58" fmla="*/ 83 w 83"/>
                                <a:gd name="T59" fmla="*/ 14 h 112"/>
                                <a:gd name="T60" fmla="*/ 83 w 83"/>
                                <a:gd name="T61" fmla="*/ 10 h 112"/>
                                <a:gd name="T62" fmla="*/ 80 w 83"/>
                                <a:gd name="T63" fmla="*/ 6 h 112"/>
                                <a:gd name="T64" fmla="*/ 72 w 83"/>
                                <a:gd name="T65" fmla="*/ 4 h 112"/>
                                <a:gd name="T66" fmla="*/ 64 w 83"/>
                                <a:gd name="T67" fmla="*/ 3 h 112"/>
                                <a:gd name="T68" fmla="*/ 55 w 83"/>
                                <a:gd name="T69" fmla="*/ 0 h 112"/>
                                <a:gd name="T70" fmla="*/ 47 w 83"/>
                                <a:gd name="T71" fmla="*/ 0 h 112"/>
                                <a:gd name="T72" fmla="*/ 41 w 83"/>
                                <a:gd name="T73" fmla="*/ 0 h 112"/>
                                <a:gd name="T74" fmla="*/ 39 w 83"/>
                                <a:gd name="T75" fmla="*/ 0 h 112"/>
                                <a:gd name="T76" fmla="*/ 39 w 83"/>
                                <a:gd name="T7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3" h="112">
                                  <a:moveTo>
                                    <a:pt x="39" y="0"/>
                                  </a:moveTo>
                                  <a:lnTo>
                                    <a:pt x="38" y="3"/>
                                  </a:lnTo>
                                  <a:lnTo>
                                    <a:pt x="32" y="10"/>
                                  </a:lnTo>
                                  <a:lnTo>
                                    <a:pt x="29" y="14"/>
                                  </a:lnTo>
                                  <a:lnTo>
                                    <a:pt x="25" y="22"/>
                                  </a:lnTo>
                                  <a:lnTo>
                                    <a:pt x="21" y="30"/>
                                  </a:lnTo>
                                  <a:lnTo>
                                    <a:pt x="19" y="37"/>
                                  </a:lnTo>
                                  <a:lnTo>
                                    <a:pt x="16" y="45"/>
                                  </a:lnTo>
                                  <a:lnTo>
                                    <a:pt x="11" y="52"/>
                                  </a:lnTo>
                                  <a:lnTo>
                                    <a:pt x="8" y="61"/>
                                  </a:lnTo>
                                  <a:lnTo>
                                    <a:pt x="5" y="68"/>
                                  </a:lnTo>
                                  <a:lnTo>
                                    <a:pt x="2" y="75"/>
                                  </a:lnTo>
                                  <a:lnTo>
                                    <a:pt x="0" y="82"/>
                                  </a:lnTo>
                                  <a:lnTo>
                                    <a:pt x="0" y="89"/>
                                  </a:lnTo>
                                  <a:lnTo>
                                    <a:pt x="0" y="95"/>
                                  </a:lnTo>
                                  <a:lnTo>
                                    <a:pt x="46" y="112"/>
                                  </a:lnTo>
                                  <a:lnTo>
                                    <a:pt x="46" y="110"/>
                                  </a:lnTo>
                                  <a:lnTo>
                                    <a:pt x="46" y="101"/>
                                  </a:lnTo>
                                  <a:lnTo>
                                    <a:pt x="46" y="95"/>
                                  </a:lnTo>
                                  <a:lnTo>
                                    <a:pt x="47" y="91"/>
                                  </a:lnTo>
                                  <a:lnTo>
                                    <a:pt x="49" y="84"/>
                                  </a:lnTo>
                                  <a:lnTo>
                                    <a:pt x="52" y="76"/>
                                  </a:lnTo>
                                  <a:lnTo>
                                    <a:pt x="54" y="68"/>
                                  </a:lnTo>
                                  <a:lnTo>
                                    <a:pt x="55" y="61"/>
                                  </a:lnTo>
                                  <a:lnTo>
                                    <a:pt x="60" y="52"/>
                                  </a:lnTo>
                                  <a:lnTo>
                                    <a:pt x="63" y="45"/>
                                  </a:lnTo>
                                  <a:lnTo>
                                    <a:pt x="66" y="35"/>
                                  </a:lnTo>
                                  <a:lnTo>
                                    <a:pt x="71" y="27"/>
                                  </a:lnTo>
                                  <a:lnTo>
                                    <a:pt x="75" y="20"/>
                                  </a:lnTo>
                                  <a:lnTo>
                                    <a:pt x="83" y="14"/>
                                  </a:lnTo>
                                  <a:lnTo>
                                    <a:pt x="83" y="10"/>
                                  </a:lnTo>
                                  <a:lnTo>
                                    <a:pt x="80" y="6"/>
                                  </a:lnTo>
                                  <a:lnTo>
                                    <a:pt x="72" y="4"/>
                                  </a:lnTo>
                                  <a:lnTo>
                                    <a:pt x="64" y="3"/>
                                  </a:lnTo>
                                  <a:lnTo>
                                    <a:pt x="55" y="0"/>
                                  </a:lnTo>
                                  <a:lnTo>
                                    <a:pt x="47" y="0"/>
                                  </a:lnTo>
                                  <a:lnTo>
                                    <a:pt x="41" y="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72"/>
                          <wps:cNvSpPr>
                            <a:spLocks/>
                          </wps:cNvSpPr>
                          <wps:spPr bwMode="auto">
                            <a:xfrm>
                              <a:off x="7244" y="8564"/>
                              <a:ext cx="60" cy="40"/>
                            </a:xfrm>
                            <a:custGeom>
                              <a:avLst/>
                              <a:gdLst>
                                <a:gd name="T0" fmla="*/ 84 w 123"/>
                                <a:gd name="T1" fmla="*/ 75 h 75"/>
                                <a:gd name="T2" fmla="*/ 83 w 123"/>
                                <a:gd name="T3" fmla="*/ 72 h 75"/>
                                <a:gd name="T4" fmla="*/ 83 w 123"/>
                                <a:gd name="T5" fmla="*/ 66 h 75"/>
                                <a:gd name="T6" fmla="*/ 79 w 123"/>
                                <a:gd name="T7" fmla="*/ 59 h 75"/>
                                <a:gd name="T8" fmla="*/ 76 w 123"/>
                                <a:gd name="T9" fmla="*/ 52 h 75"/>
                                <a:gd name="T10" fmla="*/ 68 w 123"/>
                                <a:gd name="T11" fmla="*/ 46 h 75"/>
                                <a:gd name="T12" fmla="*/ 58 w 123"/>
                                <a:gd name="T13" fmla="*/ 44 h 75"/>
                                <a:gd name="T14" fmla="*/ 48 w 123"/>
                                <a:gd name="T15" fmla="*/ 44 h 75"/>
                                <a:gd name="T16" fmla="*/ 40 w 123"/>
                                <a:gd name="T17" fmla="*/ 46 h 75"/>
                                <a:gd name="T18" fmla="*/ 29 w 123"/>
                                <a:gd name="T19" fmla="*/ 50 h 75"/>
                                <a:gd name="T20" fmla="*/ 20 w 123"/>
                                <a:gd name="T21" fmla="*/ 57 h 75"/>
                                <a:gd name="T22" fmla="*/ 12 w 123"/>
                                <a:gd name="T23" fmla="*/ 57 h 75"/>
                                <a:gd name="T24" fmla="*/ 8 w 123"/>
                                <a:gd name="T25" fmla="*/ 55 h 75"/>
                                <a:gd name="T26" fmla="*/ 3 w 123"/>
                                <a:gd name="T27" fmla="*/ 47 h 75"/>
                                <a:gd name="T28" fmla="*/ 3 w 123"/>
                                <a:gd name="T29" fmla="*/ 40 h 75"/>
                                <a:gd name="T30" fmla="*/ 0 w 123"/>
                                <a:gd name="T31" fmla="*/ 30 h 75"/>
                                <a:gd name="T32" fmla="*/ 0 w 123"/>
                                <a:gd name="T33" fmla="*/ 21 h 75"/>
                                <a:gd name="T34" fmla="*/ 0 w 123"/>
                                <a:gd name="T35" fmla="*/ 16 h 75"/>
                                <a:gd name="T36" fmla="*/ 0 w 123"/>
                                <a:gd name="T37" fmla="*/ 14 h 75"/>
                                <a:gd name="T38" fmla="*/ 3 w 123"/>
                                <a:gd name="T39" fmla="*/ 11 h 75"/>
                                <a:gd name="T40" fmla="*/ 14 w 123"/>
                                <a:gd name="T41" fmla="*/ 7 h 75"/>
                                <a:gd name="T42" fmla="*/ 20 w 123"/>
                                <a:gd name="T43" fmla="*/ 4 h 75"/>
                                <a:gd name="T44" fmla="*/ 29 w 123"/>
                                <a:gd name="T45" fmla="*/ 1 h 75"/>
                                <a:gd name="T46" fmla="*/ 37 w 123"/>
                                <a:gd name="T47" fmla="*/ 0 h 75"/>
                                <a:gd name="T48" fmla="*/ 48 w 123"/>
                                <a:gd name="T49" fmla="*/ 0 h 75"/>
                                <a:gd name="T50" fmla="*/ 58 w 123"/>
                                <a:gd name="T51" fmla="*/ 0 h 75"/>
                                <a:gd name="T52" fmla="*/ 68 w 123"/>
                                <a:gd name="T53" fmla="*/ 3 h 75"/>
                                <a:gd name="T54" fmla="*/ 79 w 123"/>
                                <a:gd name="T55" fmla="*/ 4 h 75"/>
                                <a:gd name="T56" fmla="*/ 90 w 123"/>
                                <a:gd name="T57" fmla="*/ 11 h 75"/>
                                <a:gd name="T58" fmla="*/ 98 w 123"/>
                                <a:gd name="T59" fmla="*/ 18 h 75"/>
                                <a:gd name="T60" fmla="*/ 108 w 123"/>
                                <a:gd name="T61" fmla="*/ 30 h 75"/>
                                <a:gd name="T62" fmla="*/ 115 w 123"/>
                                <a:gd name="T63" fmla="*/ 43 h 75"/>
                                <a:gd name="T64" fmla="*/ 123 w 123"/>
                                <a:gd name="T65" fmla="*/ 59 h 75"/>
                                <a:gd name="T66" fmla="*/ 84 w 123"/>
                                <a:gd name="T67" fmla="*/ 75 h 75"/>
                                <a:gd name="T68" fmla="*/ 84 w 123"/>
                                <a:gd name="T69"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3" h="75">
                                  <a:moveTo>
                                    <a:pt x="84" y="75"/>
                                  </a:moveTo>
                                  <a:lnTo>
                                    <a:pt x="83" y="72"/>
                                  </a:lnTo>
                                  <a:lnTo>
                                    <a:pt x="83" y="66"/>
                                  </a:lnTo>
                                  <a:lnTo>
                                    <a:pt x="79" y="59"/>
                                  </a:lnTo>
                                  <a:lnTo>
                                    <a:pt x="76" y="52"/>
                                  </a:lnTo>
                                  <a:lnTo>
                                    <a:pt x="68" y="46"/>
                                  </a:lnTo>
                                  <a:lnTo>
                                    <a:pt x="58" y="44"/>
                                  </a:lnTo>
                                  <a:lnTo>
                                    <a:pt x="48" y="44"/>
                                  </a:lnTo>
                                  <a:lnTo>
                                    <a:pt x="40" y="46"/>
                                  </a:lnTo>
                                  <a:lnTo>
                                    <a:pt x="29" y="50"/>
                                  </a:lnTo>
                                  <a:lnTo>
                                    <a:pt x="20" y="57"/>
                                  </a:lnTo>
                                  <a:lnTo>
                                    <a:pt x="12" y="57"/>
                                  </a:lnTo>
                                  <a:lnTo>
                                    <a:pt x="8" y="55"/>
                                  </a:lnTo>
                                  <a:lnTo>
                                    <a:pt x="3" y="47"/>
                                  </a:lnTo>
                                  <a:lnTo>
                                    <a:pt x="3" y="40"/>
                                  </a:lnTo>
                                  <a:lnTo>
                                    <a:pt x="0" y="30"/>
                                  </a:lnTo>
                                  <a:lnTo>
                                    <a:pt x="0" y="21"/>
                                  </a:lnTo>
                                  <a:lnTo>
                                    <a:pt x="0" y="16"/>
                                  </a:lnTo>
                                  <a:lnTo>
                                    <a:pt x="0" y="14"/>
                                  </a:lnTo>
                                  <a:lnTo>
                                    <a:pt x="3" y="11"/>
                                  </a:lnTo>
                                  <a:lnTo>
                                    <a:pt x="14" y="7"/>
                                  </a:lnTo>
                                  <a:lnTo>
                                    <a:pt x="20" y="4"/>
                                  </a:lnTo>
                                  <a:lnTo>
                                    <a:pt x="29" y="1"/>
                                  </a:lnTo>
                                  <a:lnTo>
                                    <a:pt x="37" y="0"/>
                                  </a:lnTo>
                                  <a:lnTo>
                                    <a:pt x="48" y="0"/>
                                  </a:lnTo>
                                  <a:lnTo>
                                    <a:pt x="58" y="0"/>
                                  </a:lnTo>
                                  <a:lnTo>
                                    <a:pt x="68" y="3"/>
                                  </a:lnTo>
                                  <a:lnTo>
                                    <a:pt x="79" y="4"/>
                                  </a:lnTo>
                                  <a:lnTo>
                                    <a:pt x="90" y="11"/>
                                  </a:lnTo>
                                  <a:lnTo>
                                    <a:pt x="98" y="18"/>
                                  </a:lnTo>
                                  <a:lnTo>
                                    <a:pt x="108" y="30"/>
                                  </a:lnTo>
                                  <a:lnTo>
                                    <a:pt x="115" y="43"/>
                                  </a:lnTo>
                                  <a:lnTo>
                                    <a:pt x="123" y="59"/>
                                  </a:lnTo>
                                  <a:lnTo>
                                    <a:pt x="84"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73"/>
                          <wps:cNvSpPr>
                            <a:spLocks/>
                          </wps:cNvSpPr>
                          <wps:spPr bwMode="auto">
                            <a:xfrm>
                              <a:off x="7415" y="7952"/>
                              <a:ext cx="69" cy="70"/>
                            </a:xfrm>
                            <a:custGeom>
                              <a:avLst/>
                              <a:gdLst>
                                <a:gd name="T0" fmla="*/ 64 w 142"/>
                                <a:gd name="T1" fmla="*/ 0 h 131"/>
                                <a:gd name="T2" fmla="*/ 46 w 142"/>
                                <a:gd name="T3" fmla="*/ 3 h 131"/>
                                <a:gd name="T4" fmla="*/ 21 w 142"/>
                                <a:gd name="T5" fmla="*/ 14 h 131"/>
                                <a:gd name="T6" fmla="*/ 5 w 142"/>
                                <a:gd name="T7" fmla="*/ 32 h 131"/>
                                <a:gd name="T8" fmla="*/ 0 w 142"/>
                                <a:gd name="T9" fmla="*/ 49 h 131"/>
                                <a:gd name="T10" fmla="*/ 0 w 142"/>
                                <a:gd name="T11" fmla="*/ 69 h 131"/>
                                <a:gd name="T12" fmla="*/ 4 w 142"/>
                                <a:gd name="T13" fmla="*/ 85 h 131"/>
                                <a:gd name="T14" fmla="*/ 11 w 142"/>
                                <a:gd name="T15" fmla="*/ 100 h 131"/>
                                <a:gd name="T16" fmla="*/ 19 w 142"/>
                                <a:gd name="T17" fmla="*/ 111 h 131"/>
                                <a:gd name="T18" fmla="*/ 38 w 142"/>
                                <a:gd name="T19" fmla="*/ 123 h 131"/>
                                <a:gd name="T20" fmla="*/ 61 w 142"/>
                                <a:gd name="T21" fmla="*/ 130 h 131"/>
                                <a:gd name="T22" fmla="*/ 83 w 142"/>
                                <a:gd name="T23" fmla="*/ 130 h 131"/>
                                <a:gd name="T24" fmla="*/ 107 w 142"/>
                                <a:gd name="T25" fmla="*/ 123 h 131"/>
                                <a:gd name="T26" fmla="*/ 122 w 142"/>
                                <a:gd name="T27" fmla="*/ 111 h 131"/>
                                <a:gd name="T28" fmla="*/ 132 w 142"/>
                                <a:gd name="T29" fmla="*/ 101 h 131"/>
                                <a:gd name="T30" fmla="*/ 138 w 142"/>
                                <a:gd name="T31" fmla="*/ 88 h 131"/>
                                <a:gd name="T32" fmla="*/ 142 w 142"/>
                                <a:gd name="T33" fmla="*/ 72 h 131"/>
                                <a:gd name="T34" fmla="*/ 142 w 142"/>
                                <a:gd name="T35" fmla="*/ 53 h 131"/>
                                <a:gd name="T36" fmla="*/ 138 w 142"/>
                                <a:gd name="T37" fmla="*/ 36 h 131"/>
                                <a:gd name="T38" fmla="*/ 130 w 142"/>
                                <a:gd name="T39" fmla="*/ 23 h 131"/>
                                <a:gd name="T40" fmla="*/ 121 w 142"/>
                                <a:gd name="T41" fmla="*/ 14 h 131"/>
                                <a:gd name="T42" fmla="*/ 102 w 142"/>
                                <a:gd name="T43" fmla="*/ 4 h 131"/>
                                <a:gd name="T44" fmla="*/ 78 w 142"/>
                                <a:gd name="T45" fmla="*/ 0 h 131"/>
                                <a:gd name="T46" fmla="*/ 69 w 142"/>
                                <a:gd name="T47" fmla="*/ 4 h 131"/>
                                <a:gd name="T48" fmla="*/ 71 w 142"/>
                                <a:gd name="T49" fmla="*/ 23 h 131"/>
                                <a:gd name="T50" fmla="*/ 72 w 142"/>
                                <a:gd name="T51" fmla="*/ 29 h 131"/>
                                <a:gd name="T52" fmla="*/ 83 w 142"/>
                                <a:gd name="T53" fmla="*/ 30 h 131"/>
                                <a:gd name="T54" fmla="*/ 96 w 142"/>
                                <a:gd name="T55" fmla="*/ 38 h 131"/>
                                <a:gd name="T56" fmla="*/ 108 w 142"/>
                                <a:gd name="T57" fmla="*/ 51 h 131"/>
                                <a:gd name="T58" fmla="*/ 110 w 142"/>
                                <a:gd name="T59" fmla="*/ 71 h 131"/>
                                <a:gd name="T60" fmla="*/ 103 w 142"/>
                                <a:gd name="T61" fmla="*/ 84 h 131"/>
                                <a:gd name="T62" fmla="*/ 93 w 142"/>
                                <a:gd name="T63" fmla="*/ 91 h 131"/>
                                <a:gd name="T64" fmla="*/ 80 w 142"/>
                                <a:gd name="T65" fmla="*/ 94 h 131"/>
                                <a:gd name="T66" fmla="*/ 68 w 142"/>
                                <a:gd name="T67" fmla="*/ 94 h 131"/>
                                <a:gd name="T68" fmla="*/ 52 w 142"/>
                                <a:gd name="T69" fmla="*/ 89 h 131"/>
                                <a:gd name="T70" fmla="*/ 41 w 142"/>
                                <a:gd name="T71" fmla="*/ 82 h 131"/>
                                <a:gd name="T72" fmla="*/ 35 w 142"/>
                                <a:gd name="T73" fmla="*/ 69 h 131"/>
                                <a:gd name="T74" fmla="*/ 35 w 142"/>
                                <a:gd name="T75" fmla="*/ 49 h 131"/>
                                <a:gd name="T76" fmla="*/ 46 w 142"/>
                                <a:gd name="T77" fmla="*/ 38 h 131"/>
                                <a:gd name="T78" fmla="*/ 58 w 142"/>
                                <a:gd name="T79" fmla="*/ 30 h 131"/>
                                <a:gd name="T80" fmla="*/ 68 w 142"/>
                                <a:gd name="T81" fmla="*/ 29 h 131"/>
                                <a:gd name="T82" fmla="*/ 68 w 142"/>
                                <a:gd name="T8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2" h="131">
                                  <a:moveTo>
                                    <a:pt x="68" y="0"/>
                                  </a:moveTo>
                                  <a:lnTo>
                                    <a:pt x="64" y="0"/>
                                  </a:lnTo>
                                  <a:lnTo>
                                    <a:pt x="57" y="0"/>
                                  </a:lnTo>
                                  <a:lnTo>
                                    <a:pt x="46" y="3"/>
                                  </a:lnTo>
                                  <a:lnTo>
                                    <a:pt x="35" y="9"/>
                                  </a:lnTo>
                                  <a:lnTo>
                                    <a:pt x="21" y="14"/>
                                  </a:lnTo>
                                  <a:lnTo>
                                    <a:pt x="10" y="25"/>
                                  </a:lnTo>
                                  <a:lnTo>
                                    <a:pt x="5" y="32"/>
                                  </a:lnTo>
                                  <a:lnTo>
                                    <a:pt x="2" y="39"/>
                                  </a:lnTo>
                                  <a:lnTo>
                                    <a:pt x="0" y="49"/>
                                  </a:lnTo>
                                  <a:lnTo>
                                    <a:pt x="0" y="59"/>
                                  </a:lnTo>
                                  <a:lnTo>
                                    <a:pt x="0" y="69"/>
                                  </a:lnTo>
                                  <a:lnTo>
                                    <a:pt x="2" y="78"/>
                                  </a:lnTo>
                                  <a:lnTo>
                                    <a:pt x="4" y="85"/>
                                  </a:lnTo>
                                  <a:lnTo>
                                    <a:pt x="8" y="94"/>
                                  </a:lnTo>
                                  <a:lnTo>
                                    <a:pt x="11" y="100"/>
                                  </a:lnTo>
                                  <a:lnTo>
                                    <a:pt x="15" y="107"/>
                                  </a:lnTo>
                                  <a:lnTo>
                                    <a:pt x="19" y="111"/>
                                  </a:lnTo>
                                  <a:lnTo>
                                    <a:pt x="27" y="117"/>
                                  </a:lnTo>
                                  <a:lnTo>
                                    <a:pt x="38" y="123"/>
                                  </a:lnTo>
                                  <a:lnTo>
                                    <a:pt x="50" y="127"/>
                                  </a:lnTo>
                                  <a:lnTo>
                                    <a:pt x="61" y="130"/>
                                  </a:lnTo>
                                  <a:lnTo>
                                    <a:pt x="74" y="131"/>
                                  </a:lnTo>
                                  <a:lnTo>
                                    <a:pt x="83" y="130"/>
                                  </a:lnTo>
                                  <a:lnTo>
                                    <a:pt x="96" y="127"/>
                                  </a:lnTo>
                                  <a:lnTo>
                                    <a:pt x="107" y="123"/>
                                  </a:lnTo>
                                  <a:lnTo>
                                    <a:pt x="119" y="117"/>
                                  </a:lnTo>
                                  <a:lnTo>
                                    <a:pt x="122" y="111"/>
                                  </a:lnTo>
                                  <a:lnTo>
                                    <a:pt x="127" y="107"/>
                                  </a:lnTo>
                                  <a:lnTo>
                                    <a:pt x="132" y="101"/>
                                  </a:lnTo>
                                  <a:lnTo>
                                    <a:pt x="136" y="95"/>
                                  </a:lnTo>
                                  <a:lnTo>
                                    <a:pt x="138" y="88"/>
                                  </a:lnTo>
                                  <a:lnTo>
                                    <a:pt x="141" y="81"/>
                                  </a:lnTo>
                                  <a:lnTo>
                                    <a:pt x="142" y="72"/>
                                  </a:lnTo>
                                  <a:lnTo>
                                    <a:pt x="142" y="64"/>
                                  </a:lnTo>
                                  <a:lnTo>
                                    <a:pt x="142" y="53"/>
                                  </a:lnTo>
                                  <a:lnTo>
                                    <a:pt x="141" y="43"/>
                                  </a:lnTo>
                                  <a:lnTo>
                                    <a:pt x="138" y="36"/>
                                  </a:lnTo>
                                  <a:lnTo>
                                    <a:pt x="135" y="30"/>
                                  </a:lnTo>
                                  <a:lnTo>
                                    <a:pt x="130" y="23"/>
                                  </a:lnTo>
                                  <a:lnTo>
                                    <a:pt x="125" y="19"/>
                                  </a:lnTo>
                                  <a:lnTo>
                                    <a:pt x="121" y="14"/>
                                  </a:lnTo>
                                  <a:lnTo>
                                    <a:pt x="116" y="12"/>
                                  </a:lnTo>
                                  <a:lnTo>
                                    <a:pt x="102" y="4"/>
                                  </a:lnTo>
                                  <a:lnTo>
                                    <a:pt x="91" y="3"/>
                                  </a:lnTo>
                                  <a:lnTo>
                                    <a:pt x="78" y="0"/>
                                  </a:lnTo>
                                  <a:lnTo>
                                    <a:pt x="69" y="0"/>
                                  </a:lnTo>
                                  <a:lnTo>
                                    <a:pt x="69" y="4"/>
                                  </a:lnTo>
                                  <a:lnTo>
                                    <a:pt x="71" y="14"/>
                                  </a:lnTo>
                                  <a:lnTo>
                                    <a:pt x="71" y="23"/>
                                  </a:lnTo>
                                  <a:lnTo>
                                    <a:pt x="71" y="29"/>
                                  </a:lnTo>
                                  <a:lnTo>
                                    <a:pt x="72" y="29"/>
                                  </a:lnTo>
                                  <a:lnTo>
                                    <a:pt x="77" y="29"/>
                                  </a:lnTo>
                                  <a:lnTo>
                                    <a:pt x="83" y="30"/>
                                  </a:lnTo>
                                  <a:lnTo>
                                    <a:pt x="89" y="33"/>
                                  </a:lnTo>
                                  <a:lnTo>
                                    <a:pt x="96" y="38"/>
                                  </a:lnTo>
                                  <a:lnTo>
                                    <a:pt x="103" y="43"/>
                                  </a:lnTo>
                                  <a:lnTo>
                                    <a:pt x="108" y="51"/>
                                  </a:lnTo>
                                  <a:lnTo>
                                    <a:pt x="110" y="62"/>
                                  </a:lnTo>
                                  <a:lnTo>
                                    <a:pt x="110" y="71"/>
                                  </a:lnTo>
                                  <a:lnTo>
                                    <a:pt x="107" y="79"/>
                                  </a:lnTo>
                                  <a:lnTo>
                                    <a:pt x="103" y="84"/>
                                  </a:lnTo>
                                  <a:lnTo>
                                    <a:pt x="100" y="89"/>
                                  </a:lnTo>
                                  <a:lnTo>
                                    <a:pt x="93" y="91"/>
                                  </a:lnTo>
                                  <a:lnTo>
                                    <a:pt x="86" y="94"/>
                                  </a:lnTo>
                                  <a:lnTo>
                                    <a:pt x="80" y="94"/>
                                  </a:lnTo>
                                  <a:lnTo>
                                    <a:pt x="74" y="95"/>
                                  </a:lnTo>
                                  <a:lnTo>
                                    <a:pt x="68" y="94"/>
                                  </a:lnTo>
                                  <a:lnTo>
                                    <a:pt x="60" y="94"/>
                                  </a:lnTo>
                                  <a:lnTo>
                                    <a:pt x="52" y="89"/>
                                  </a:lnTo>
                                  <a:lnTo>
                                    <a:pt x="47" y="88"/>
                                  </a:lnTo>
                                  <a:lnTo>
                                    <a:pt x="41" y="82"/>
                                  </a:lnTo>
                                  <a:lnTo>
                                    <a:pt x="38" y="76"/>
                                  </a:lnTo>
                                  <a:lnTo>
                                    <a:pt x="35" y="69"/>
                                  </a:lnTo>
                                  <a:lnTo>
                                    <a:pt x="35" y="59"/>
                                  </a:lnTo>
                                  <a:lnTo>
                                    <a:pt x="35" y="49"/>
                                  </a:lnTo>
                                  <a:lnTo>
                                    <a:pt x="39" y="43"/>
                                  </a:lnTo>
                                  <a:lnTo>
                                    <a:pt x="46" y="38"/>
                                  </a:lnTo>
                                  <a:lnTo>
                                    <a:pt x="52" y="33"/>
                                  </a:lnTo>
                                  <a:lnTo>
                                    <a:pt x="58" y="30"/>
                                  </a:lnTo>
                                  <a:lnTo>
                                    <a:pt x="64" y="29"/>
                                  </a:lnTo>
                                  <a:lnTo>
                                    <a:pt x="68" y="29"/>
                                  </a:lnTo>
                                  <a:lnTo>
                                    <a:pt x="71" y="29"/>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74"/>
                          <wps:cNvSpPr>
                            <a:spLocks/>
                          </wps:cNvSpPr>
                          <wps:spPr bwMode="auto">
                            <a:xfrm>
                              <a:off x="7462" y="8348"/>
                              <a:ext cx="104" cy="110"/>
                            </a:xfrm>
                            <a:custGeom>
                              <a:avLst/>
                              <a:gdLst>
                                <a:gd name="T0" fmla="*/ 4 w 214"/>
                                <a:gd name="T1" fmla="*/ 203 h 203"/>
                                <a:gd name="T2" fmla="*/ 0 w 214"/>
                                <a:gd name="T3" fmla="*/ 46 h 203"/>
                                <a:gd name="T4" fmla="*/ 206 w 214"/>
                                <a:gd name="T5" fmla="*/ 0 h 203"/>
                                <a:gd name="T6" fmla="*/ 214 w 214"/>
                                <a:gd name="T7" fmla="*/ 53 h 203"/>
                                <a:gd name="T8" fmla="*/ 53 w 214"/>
                                <a:gd name="T9" fmla="*/ 88 h 203"/>
                                <a:gd name="T10" fmla="*/ 53 w 214"/>
                                <a:gd name="T11" fmla="*/ 203 h 203"/>
                                <a:gd name="T12" fmla="*/ 4 w 214"/>
                                <a:gd name="T13" fmla="*/ 203 h 203"/>
                                <a:gd name="T14" fmla="*/ 4 w 214"/>
                                <a:gd name="T15" fmla="*/ 203 h 2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203">
                                  <a:moveTo>
                                    <a:pt x="4" y="203"/>
                                  </a:moveTo>
                                  <a:lnTo>
                                    <a:pt x="0" y="46"/>
                                  </a:lnTo>
                                  <a:lnTo>
                                    <a:pt x="206" y="0"/>
                                  </a:lnTo>
                                  <a:lnTo>
                                    <a:pt x="214" y="53"/>
                                  </a:lnTo>
                                  <a:lnTo>
                                    <a:pt x="53" y="88"/>
                                  </a:lnTo>
                                  <a:lnTo>
                                    <a:pt x="53" y="203"/>
                                  </a:lnTo>
                                  <a:lnTo>
                                    <a:pt x="4"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675"/>
                          <wps:cNvSpPr>
                            <a:spLocks/>
                          </wps:cNvSpPr>
                          <wps:spPr bwMode="auto">
                            <a:xfrm>
                              <a:off x="6419" y="9060"/>
                              <a:ext cx="242" cy="270"/>
                            </a:xfrm>
                            <a:custGeom>
                              <a:avLst/>
                              <a:gdLst>
                                <a:gd name="T0" fmla="*/ 419 w 497"/>
                                <a:gd name="T1" fmla="*/ 494 h 498"/>
                                <a:gd name="T2" fmla="*/ 0 w 497"/>
                                <a:gd name="T3" fmla="*/ 0 h 498"/>
                                <a:gd name="T4" fmla="*/ 103 w 497"/>
                                <a:gd name="T5" fmla="*/ 41 h 498"/>
                                <a:gd name="T6" fmla="*/ 497 w 497"/>
                                <a:gd name="T7" fmla="*/ 498 h 498"/>
                                <a:gd name="T8" fmla="*/ 419 w 497"/>
                                <a:gd name="T9" fmla="*/ 494 h 498"/>
                                <a:gd name="T10" fmla="*/ 419 w 497"/>
                                <a:gd name="T11" fmla="*/ 494 h 498"/>
                              </a:gdLst>
                              <a:ahLst/>
                              <a:cxnLst>
                                <a:cxn ang="0">
                                  <a:pos x="T0" y="T1"/>
                                </a:cxn>
                                <a:cxn ang="0">
                                  <a:pos x="T2" y="T3"/>
                                </a:cxn>
                                <a:cxn ang="0">
                                  <a:pos x="T4" y="T5"/>
                                </a:cxn>
                                <a:cxn ang="0">
                                  <a:pos x="T6" y="T7"/>
                                </a:cxn>
                                <a:cxn ang="0">
                                  <a:pos x="T8" y="T9"/>
                                </a:cxn>
                                <a:cxn ang="0">
                                  <a:pos x="T10" y="T11"/>
                                </a:cxn>
                              </a:cxnLst>
                              <a:rect l="0" t="0" r="r" b="b"/>
                              <a:pathLst>
                                <a:path w="497" h="498">
                                  <a:moveTo>
                                    <a:pt x="419" y="494"/>
                                  </a:moveTo>
                                  <a:lnTo>
                                    <a:pt x="0" y="0"/>
                                  </a:lnTo>
                                  <a:lnTo>
                                    <a:pt x="103" y="41"/>
                                  </a:lnTo>
                                  <a:lnTo>
                                    <a:pt x="497" y="498"/>
                                  </a:lnTo>
                                  <a:lnTo>
                                    <a:pt x="419" y="4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76"/>
                          <wps:cNvSpPr>
                            <a:spLocks/>
                          </wps:cNvSpPr>
                          <wps:spPr bwMode="auto">
                            <a:xfrm>
                              <a:off x="6544" y="8828"/>
                              <a:ext cx="298" cy="140"/>
                            </a:xfrm>
                            <a:custGeom>
                              <a:avLst/>
                              <a:gdLst>
                                <a:gd name="T0" fmla="*/ 0 w 613"/>
                                <a:gd name="T1" fmla="*/ 214 h 260"/>
                                <a:gd name="T2" fmla="*/ 601 w 613"/>
                                <a:gd name="T3" fmla="*/ 0 h 260"/>
                                <a:gd name="T4" fmla="*/ 613 w 613"/>
                                <a:gd name="T5" fmla="*/ 42 h 260"/>
                                <a:gd name="T6" fmla="*/ 31 w 613"/>
                                <a:gd name="T7" fmla="*/ 260 h 260"/>
                                <a:gd name="T8" fmla="*/ 0 w 613"/>
                                <a:gd name="T9" fmla="*/ 214 h 260"/>
                                <a:gd name="T10" fmla="*/ 0 w 613"/>
                                <a:gd name="T11" fmla="*/ 214 h 260"/>
                              </a:gdLst>
                              <a:ahLst/>
                              <a:cxnLst>
                                <a:cxn ang="0">
                                  <a:pos x="T0" y="T1"/>
                                </a:cxn>
                                <a:cxn ang="0">
                                  <a:pos x="T2" y="T3"/>
                                </a:cxn>
                                <a:cxn ang="0">
                                  <a:pos x="T4" y="T5"/>
                                </a:cxn>
                                <a:cxn ang="0">
                                  <a:pos x="T6" y="T7"/>
                                </a:cxn>
                                <a:cxn ang="0">
                                  <a:pos x="T8" y="T9"/>
                                </a:cxn>
                                <a:cxn ang="0">
                                  <a:pos x="T10" y="T11"/>
                                </a:cxn>
                              </a:cxnLst>
                              <a:rect l="0" t="0" r="r" b="b"/>
                              <a:pathLst>
                                <a:path w="613" h="260">
                                  <a:moveTo>
                                    <a:pt x="0" y="214"/>
                                  </a:moveTo>
                                  <a:lnTo>
                                    <a:pt x="601" y="0"/>
                                  </a:lnTo>
                                  <a:lnTo>
                                    <a:pt x="613" y="42"/>
                                  </a:lnTo>
                                  <a:lnTo>
                                    <a:pt x="31" y="260"/>
                                  </a:lnTo>
                                  <a:lnTo>
                                    <a:pt x="0"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77"/>
                          <wps:cNvSpPr>
                            <a:spLocks/>
                          </wps:cNvSpPr>
                          <wps:spPr bwMode="auto">
                            <a:xfrm>
                              <a:off x="6961" y="8646"/>
                              <a:ext cx="59" cy="179"/>
                            </a:xfrm>
                            <a:custGeom>
                              <a:avLst/>
                              <a:gdLst>
                                <a:gd name="T0" fmla="*/ 31 w 122"/>
                                <a:gd name="T1" fmla="*/ 0 h 331"/>
                                <a:gd name="T2" fmla="*/ 31 w 122"/>
                                <a:gd name="T3" fmla="*/ 2 h 331"/>
                                <a:gd name="T4" fmla="*/ 36 w 122"/>
                                <a:gd name="T5" fmla="*/ 6 h 331"/>
                                <a:gd name="T6" fmla="*/ 41 w 122"/>
                                <a:gd name="T7" fmla="*/ 13 h 331"/>
                                <a:gd name="T8" fmla="*/ 49 w 122"/>
                                <a:gd name="T9" fmla="*/ 23 h 331"/>
                                <a:gd name="T10" fmla="*/ 55 w 122"/>
                                <a:gd name="T11" fmla="*/ 35 h 331"/>
                                <a:gd name="T12" fmla="*/ 63 w 122"/>
                                <a:gd name="T13" fmla="*/ 49 h 331"/>
                                <a:gd name="T14" fmla="*/ 69 w 122"/>
                                <a:gd name="T15" fmla="*/ 67 h 331"/>
                                <a:gd name="T16" fmla="*/ 75 w 122"/>
                                <a:gd name="T17" fmla="*/ 87 h 331"/>
                                <a:gd name="T18" fmla="*/ 78 w 122"/>
                                <a:gd name="T19" fmla="*/ 106 h 331"/>
                                <a:gd name="T20" fmla="*/ 80 w 122"/>
                                <a:gd name="T21" fmla="*/ 129 h 331"/>
                                <a:gd name="T22" fmla="*/ 80 w 122"/>
                                <a:gd name="T23" fmla="*/ 152 h 331"/>
                                <a:gd name="T24" fmla="*/ 75 w 122"/>
                                <a:gd name="T25" fmla="*/ 178 h 331"/>
                                <a:gd name="T26" fmla="*/ 67 w 122"/>
                                <a:gd name="T27" fmla="*/ 202 h 331"/>
                                <a:gd name="T28" fmla="*/ 55 w 122"/>
                                <a:gd name="T29" fmla="*/ 230 h 331"/>
                                <a:gd name="T30" fmla="*/ 36 w 122"/>
                                <a:gd name="T31" fmla="*/ 257 h 331"/>
                                <a:gd name="T32" fmla="*/ 14 w 122"/>
                                <a:gd name="T33" fmla="*/ 286 h 331"/>
                                <a:gd name="T34" fmla="*/ 7 w 122"/>
                                <a:gd name="T35" fmla="*/ 292 h 331"/>
                                <a:gd name="T36" fmla="*/ 3 w 122"/>
                                <a:gd name="T37" fmla="*/ 299 h 331"/>
                                <a:gd name="T38" fmla="*/ 0 w 122"/>
                                <a:gd name="T39" fmla="*/ 303 h 331"/>
                                <a:gd name="T40" fmla="*/ 0 w 122"/>
                                <a:gd name="T41" fmla="*/ 309 h 331"/>
                                <a:gd name="T42" fmla="*/ 0 w 122"/>
                                <a:gd name="T43" fmla="*/ 316 h 331"/>
                                <a:gd name="T44" fmla="*/ 7 w 122"/>
                                <a:gd name="T45" fmla="*/ 322 h 331"/>
                                <a:gd name="T46" fmla="*/ 14 w 122"/>
                                <a:gd name="T47" fmla="*/ 325 h 331"/>
                                <a:gd name="T48" fmla="*/ 21 w 122"/>
                                <a:gd name="T49" fmla="*/ 328 h 331"/>
                                <a:gd name="T50" fmla="*/ 27 w 122"/>
                                <a:gd name="T51" fmla="*/ 329 h 331"/>
                                <a:gd name="T52" fmla="*/ 30 w 122"/>
                                <a:gd name="T53" fmla="*/ 331 h 331"/>
                                <a:gd name="T54" fmla="*/ 31 w 122"/>
                                <a:gd name="T55" fmla="*/ 328 h 331"/>
                                <a:gd name="T56" fmla="*/ 36 w 122"/>
                                <a:gd name="T57" fmla="*/ 323 h 331"/>
                                <a:gd name="T58" fmla="*/ 42 w 122"/>
                                <a:gd name="T59" fmla="*/ 316 h 331"/>
                                <a:gd name="T60" fmla="*/ 52 w 122"/>
                                <a:gd name="T61" fmla="*/ 305 h 331"/>
                                <a:gd name="T62" fmla="*/ 61 w 122"/>
                                <a:gd name="T63" fmla="*/ 290 h 331"/>
                                <a:gd name="T64" fmla="*/ 74 w 122"/>
                                <a:gd name="T65" fmla="*/ 274 h 331"/>
                                <a:gd name="T66" fmla="*/ 85 w 122"/>
                                <a:gd name="T67" fmla="*/ 257 h 331"/>
                                <a:gd name="T68" fmla="*/ 97 w 122"/>
                                <a:gd name="T69" fmla="*/ 237 h 331"/>
                                <a:gd name="T70" fmla="*/ 105 w 122"/>
                                <a:gd name="T71" fmla="*/ 214 h 331"/>
                                <a:gd name="T72" fmla="*/ 113 w 122"/>
                                <a:gd name="T73" fmla="*/ 189 h 331"/>
                                <a:gd name="T74" fmla="*/ 117 w 122"/>
                                <a:gd name="T75" fmla="*/ 162 h 331"/>
                                <a:gd name="T76" fmla="*/ 122 w 122"/>
                                <a:gd name="T77" fmla="*/ 134 h 331"/>
                                <a:gd name="T78" fmla="*/ 120 w 122"/>
                                <a:gd name="T79" fmla="*/ 104 h 331"/>
                                <a:gd name="T80" fmla="*/ 116 w 122"/>
                                <a:gd name="T81" fmla="*/ 74 h 331"/>
                                <a:gd name="T82" fmla="*/ 106 w 122"/>
                                <a:gd name="T83" fmla="*/ 39 h 331"/>
                                <a:gd name="T84" fmla="*/ 91 w 122"/>
                                <a:gd name="T85" fmla="*/ 7 h 331"/>
                                <a:gd name="T86" fmla="*/ 31 w 122"/>
                                <a:gd name="T87" fmla="*/ 0 h 331"/>
                                <a:gd name="T88" fmla="*/ 31 w 122"/>
                                <a:gd name="T89" fmla="*/ 0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2" h="331">
                                  <a:moveTo>
                                    <a:pt x="31" y="0"/>
                                  </a:moveTo>
                                  <a:lnTo>
                                    <a:pt x="31" y="2"/>
                                  </a:lnTo>
                                  <a:lnTo>
                                    <a:pt x="36" y="6"/>
                                  </a:lnTo>
                                  <a:lnTo>
                                    <a:pt x="41" y="13"/>
                                  </a:lnTo>
                                  <a:lnTo>
                                    <a:pt x="49" y="23"/>
                                  </a:lnTo>
                                  <a:lnTo>
                                    <a:pt x="55" y="35"/>
                                  </a:lnTo>
                                  <a:lnTo>
                                    <a:pt x="63" y="49"/>
                                  </a:lnTo>
                                  <a:lnTo>
                                    <a:pt x="69" y="67"/>
                                  </a:lnTo>
                                  <a:lnTo>
                                    <a:pt x="75" y="87"/>
                                  </a:lnTo>
                                  <a:lnTo>
                                    <a:pt x="78" y="106"/>
                                  </a:lnTo>
                                  <a:lnTo>
                                    <a:pt x="80" y="129"/>
                                  </a:lnTo>
                                  <a:lnTo>
                                    <a:pt x="80" y="152"/>
                                  </a:lnTo>
                                  <a:lnTo>
                                    <a:pt x="75" y="178"/>
                                  </a:lnTo>
                                  <a:lnTo>
                                    <a:pt x="67" y="202"/>
                                  </a:lnTo>
                                  <a:lnTo>
                                    <a:pt x="55" y="230"/>
                                  </a:lnTo>
                                  <a:lnTo>
                                    <a:pt x="36" y="257"/>
                                  </a:lnTo>
                                  <a:lnTo>
                                    <a:pt x="14" y="286"/>
                                  </a:lnTo>
                                  <a:lnTo>
                                    <a:pt x="7" y="292"/>
                                  </a:lnTo>
                                  <a:lnTo>
                                    <a:pt x="3" y="299"/>
                                  </a:lnTo>
                                  <a:lnTo>
                                    <a:pt x="0" y="303"/>
                                  </a:lnTo>
                                  <a:lnTo>
                                    <a:pt x="0" y="309"/>
                                  </a:lnTo>
                                  <a:lnTo>
                                    <a:pt x="0" y="316"/>
                                  </a:lnTo>
                                  <a:lnTo>
                                    <a:pt x="7" y="322"/>
                                  </a:lnTo>
                                  <a:lnTo>
                                    <a:pt x="14" y="325"/>
                                  </a:lnTo>
                                  <a:lnTo>
                                    <a:pt x="21" y="328"/>
                                  </a:lnTo>
                                  <a:lnTo>
                                    <a:pt x="27" y="329"/>
                                  </a:lnTo>
                                  <a:lnTo>
                                    <a:pt x="30" y="331"/>
                                  </a:lnTo>
                                  <a:lnTo>
                                    <a:pt x="31" y="328"/>
                                  </a:lnTo>
                                  <a:lnTo>
                                    <a:pt x="36" y="323"/>
                                  </a:lnTo>
                                  <a:lnTo>
                                    <a:pt x="42" y="316"/>
                                  </a:lnTo>
                                  <a:lnTo>
                                    <a:pt x="52" y="305"/>
                                  </a:lnTo>
                                  <a:lnTo>
                                    <a:pt x="61" y="290"/>
                                  </a:lnTo>
                                  <a:lnTo>
                                    <a:pt x="74" y="274"/>
                                  </a:lnTo>
                                  <a:lnTo>
                                    <a:pt x="85" y="257"/>
                                  </a:lnTo>
                                  <a:lnTo>
                                    <a:pt x="97" y="237"/>
                                  </a:lnTo>
                                  <a:lnTo>
                                    <a:pt x="105" y="214"/>
                                  </a:lnTo>
                                  <a:lnTo>
                                    <a:pt x="113" y="189"/>
                                  </a:lnTo>
                                  <a:lnTo>
                                    <a:pt x="117" y="162"/>
                                  </a:lnTo>
                                  <a:lnTo>
                                    <a:pt x="122" y="134"/>
                                  </a:lnTo>
                                  <a:lnTo>
                                    <a:pt x="120" y="104"/>
                                  </a:lnTo>
                                  <a:lnTo>
                                    <a:pt x="116" y="74"/>
                                  </a:lnTo>
                                  <a:lnTo>
                                    <a:pt x="106" y="39"/>
                                  </a:lnTo>
                                  <a:lnTo>
                                    <a:pt x="91" y="7"/>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78"/>
                          <wps:cNvSpPr>
                            <a:spLocks/>
                          </wps:cNvSpPr>
                          <wps:spPr bwMode="auto">
                            <a:xfrm>
                              <a:off x="6966" y="8801"/>
                              <a:ext cx="113" cy="103"/>
                            </a:xfrm>
                            <a:custGeom>
                              <a:avLst/>
                              <a:gdLst>
                                <a:gd name="T0" fmla="*/ 28 w 233"/>
                                <a:gd name="T1" fmla="*/ 0 h 191"/>
                                <a:gd name="T2" fmla="*/ 233 w 233"/>
                                <a:gd name="T3" fmla="*/ 150 h 191"/>
                                <a:gd name="T4" fmla="*/ 187 w 233"/>
                                <a:gd name="T5" fmla="*/ 191 h 191"/>
                                <a:gd name="T6" fmla="*/ 0 w 233"/>
                                <a:gd name="T7" fmla="*/ 39 h 191"/>
                                <a:gd name="T8" fmla="*/ 28 w 233"/>
                                <a:gd name="T9" fmla="*/ 0 h 191"/>
                                <a:gd name="T10" fmla="*/ 28 w 233"/>
                                <a:gd name="T11" fmla="*/ 0 h 191"/>
                              </a:gdLst>
                              <a:ahLst/>
                              <a:cxnLst>
                                <a:cxn ang="0">
                                  <a:pos x="T0" y="T1"/>
                                </a:cxn>
                                <a:cxn ang="0">
                                  <a:pos x="T2" y="T3"/>
                                </a:cxn>
                                <a:cxn ang="0">
                                  <a:pos x="T4" y="T5"/>
                                </a:cxn>
                                <a:cxn ang="0">
                                  <a:pos x="T6" y="T7"/>
                                </a:cxn>
                                <a:cxn ang="0">
                                  <a:pos x="T8" y="T9"/>
                                </a:cxn>
                                <a:cxn ang="0">
                                  <a:pos x="T10" y="T11"/>
                                </a:cxn>
                              </a:cxnLst>
                              <a:rect l="0" t="0" r="r" b="b"/>
                              <a:pathLst>
                                <a:path w="233" h="191">
                                  <a:moveTo>
                                    <a:pt x="28" y="0"/>
                                  </a:moveTo>
                                  <a:lnTo>
                                    <a:pt x="233" y="150"/>
                                  </a:lnTo>
                                  <a:lnTo>
                                    <a:pt x="187" y="191"/>
                                  </a:lnTo>
                                  <a:lnTo>
                                    <a:pt x="0" y="39"/>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79"/>
                          <wps:cNvSpPr>
                            <a:spLocks/>
                          </wps:cNvSpPr>
                          <wps:spPr bwMode="auto">
                            <a:xfrm>
                              <a:off x="7157" y="8963"/>
                              <a:ext cx="364" cy="353"/>
                            </a:xfrm>
                            <a:custGeom>
                              <a:avLst/>
                              <a:gdLst>
                                <a:gd name="T0" fmla="*/ 0 w 752"/>
                                <a:gd name="T1" fmla="*/ 71 h 652"/>
                                <a:gd name="T2" fmla="*/ 5 w 752"/>
                                <a:gd name="T3" fmla="*/ 75 h 652"/>
                                <a:gd name="T4" fmla="*/ 27 w 752"/>
                                <a:gd name="T5" fmla="*/ 92 h 652"/>
                                <a:gd name="T6" fmla="*/ 57 w 752"/>
                                <a:gd name="T7" fmla="*/ 117 h 652"/>
                                <a:gd name="T8" fmla="*/ 97 w 752"/>
                                <a:gd name="T9" fmla="*/ 152 h 652"/>
                                <a:gd name="T10" fmla="*/ 144 w 752"/>
                                <a:gd name="T11" fmla="*/ 190 h 652"/>
                                <a:gd name="T12" fmla="*/ 199 w 752"/>
                                <a:gd name="T13" fmla="*/ 238 h 652"/>
                                <a:gd name="T14" fmla="*/ 255 w 752"/>
                                <a:gd name="T15" fmla="*/ 286 h 652"/>
                                <a:gd name="T16" fmla="*/ 317 w 752"/>
                                <a:gd name="T17" fmla="*/ 339 h 652"/>
                                <a:gd name="T18" fmla="*/ 376 w 752"/>
                                <a:gd name="T19" fmla="*/ 391 h 652"/>
                                <a:gd name="T20" fmla="*/ 436 w 752"/>
                                <a:gd name="T21" fmla="*/ 442 h 652"/>
                                <a:gd name="T22" fmla="*/ 490 w 752"/>
                                <a:gd name="T23" fmla="*/ 491 h 652"/>
                                <a:gd name="T24" fmla="*/ 545 w 752"/>
                                <a:gd name="T25" fmla="*/ 537 h 652"/>
                                <a:gd name="T26" fmla="*/ 589 w 752"/>
                                <a:gd name="T27" fmla="*/ 577 h 652"/>
                                <a:gd name="T28" fmla="*/ 626 w 752"/>
                                <a:gd name="T29" fmla="*/ 610 h 652"/>
                                <a:gd name="T30" fmla="*/ 653 w 752"/>
                                <a:gd name="T31" fmla="*/ 636 h 652"/>
                                <a:gd name="T32" fmla="*/ 670 w 752"/>
                                <a:gd name="T33" fmla="*/ 652 h 652"/>
                                <a:gd name="T34" fmla="*/ 752 w 752"/>
                                <a:gd name="T35" fmla="*/ 645 h 652"/>
                                <a:gd name="T36" fmla="*/ 745 w 752"/>
                                <a:gd name="T37" fmla="*/ 638 h 652"/>
                                <a:gd name="T38" fmla="*/ 723 w 752"/>
                                <a:gd name="T39" fmla="*/ 619 h 652"/>
                                <a:gd name="T40" fmla="*/ 687 w 752"/>
                                <a:gd name="T41" fmla="*/ 589 h 652"/>
                                <a:gd name="T42" fmla="*/ 643 w 752"/>
                                <a:gd name="T43" fmla="*/ 551 h 652"/>
                                <a:gd name="T44" fmla="*/ 590 w 752"/>
                                <a:gd name="T45" fmla="*/ 505 h 652"/>
                                <a:gd name="T46" fmla="*/ 531 w 752"/>
                                <a:gd name="T47" fmla="*/ 455 h 652"/>
                                <a:gd name="T48" fmla="*/ 467 w 752"/>
                                <a:gd name="T49" fmla="*/ 398 h 652"/>
                                <a:gd name="T50" fmla="*/ 401 w 752"/>
                                <a:gd name="T51" fmla="*/ 342 h 652"/>
                                <a:gd name="T52" fmla="*/ 334 w 752"/>
                                <a:gd name="T53" fmla="*/ 283 h 652"/>
                                <a:gd name="T54" fmla="*/ 267 w 752"/>
                                <a:gd name="T55" fmla="*/ 227 h 652"/>
                                <a:gd name="T56" fmla="*/ 205 w 752"/>
                                <a:gd name="T57" fmla="*/ 172 h 652"/>
                                <a:gd name="T58" fmla="*/ 147 w 752"/>
                                <a:gd name="T59" fmla="*/ 123 h 652"/>
                                <a:gd name="T60" fmla="*/ 96 w 752"/>
                                <a:gd name="T61" fmla="*/ 78 h 652"/>
                                <a:gd name="T62" fmla="*/ 53 w 752"/>
                                <a:gd name="T63" fmla="*/ 43 h 652"/>
                                <a:gd name="T64" fmla="*/ 22 w 752"/>
                                <a:gd name="T65" fmla="*/ 16 h 652"/>
                                <a:gd name="T66" fmla="*/ 4 w 752"/>
                                <a:gd name="T67" fmla="*/ 0 h 652"/>
                                <a:gd name="T68" fmla="*/ 0 w 752"/>
                                <a:gd name="T69" fmla="*/ 71 h 652"/>
                                <a:gd name="T70" fmla="*/ 0 w 752"/>
                                <a:gd name="T71" fmla="*/ 71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52" h="652">
                                  <a:moveTo>
                                    <a:pt x="0" y="71"/>
                                  </a:moveTo>
                                  <a:lnTo>
                                    <a:pt x="5" y="75"/>
                                  </a:lnTo>
                                  <a:lnTo>
                                    <a:pt x="27" y="92"/>
                                  </a:lnTo>
                                  <a:lnTo>
                                    <a:pt x="57" y="117"/>
                                  </a:lnTo>
                                  <a:lnTo>
                                    <a:pt x="97" y="152"/>
                                  </a:lnTo>
                                  <a:lnTo>
                                    <a:pt x="144" y="190"/>
                                  </a:lnTo>
                                  <a:lnTo>
                                    <a:pt x="199" y="238"/>
                                  </a:lnTo>
                                  <a:lnTo>
                                    <a:pt x="255" y="286"/>
                                  </a:lnTo>
                                  <a:lnTo>
                                    <a:pt x="317" y="339"/>
                                  </a:lnTo>
                                  <a:lnTo>
                                    <a:pt x="376" y="391"/>
                                  </a:lnTo>
                                  <a:lnTo>
                                    <a:pt x="436" y="442"/>
                                  </a:lnTo>
                                  <a:lnTo>
                                    <a:pt x="490" y="491"/>
                                  </a:lnTo>
                                  <a:lnTo>
                                    <a:pt x="545" y="537"/>
                                  </a:lnTo>
                                  <a:lnTo>
                                    <a:pt x="589" y="577"/>
                                  </a:lnTo>
                                  <a:lnTo>
                                    <a:pt x="626" y="610"/>
                                  </a:lnTo>
                                  <a:lnTo>
                                    <a:pt x="653" y="636"/>
                                  </a:lnTo>
                                  <a:lnTo>
                                    <a:pt x="670" y="652"/>
                                  </a:lnTo>
                                  <a:lnTo>
                                    <a:pt x="752" y="645"/>
                                  </a:lnTo>
                                  <a:lnTo>
                                    <a:pt x="745" y="638"/>
                                  </a:lnTo>
                                  <a:lnTo>
                                    <a:pt x="723" y="619"/>
                                  </a:lnTo>
                                  <a:lnTo>
                                    <a:pt x="687" y="589"/>
                                  </a:lnTo>
                                  <a:lnTo>
                                    <a:pt x="643" y="551"/>
                                  </a:lnTo>
                                  <a:lnTo>
                                    <a:pt x="590" y="505"/>
                                  </a:lnTo>
                                  <a:lnTo>
                                    <a:pt x="531" y="455"/>
                                  </a:lnTo>
                                  <a:lnTo>
                                    <a:pt x="467" y="398"/>
                                  </a:lnTo>
                                  <a:lnTo>
                                    <a:pt x="401" y="342"/>
                                  </a:lnTo>
                                  <a:lnTo>
                                    <a:pt x="334" y="283"/>
                                  </a:lnTo>
                                  <a:lnTo>
                                    <a:pt x="267" y="227"/>
                                  </a:lnTo>
                                  <a:lnTo>
                                    <a:pt x="205" y="172"/>
                                  </a:lnTo>
                                  <a:lnTo>
                                    <a:pt x="147" y="123"/>
                                  </a:lnTo>
                                  <a:lnTo>
                                    <a:pt x="96" y="78"/>
                                  </a:lnTo>
                                  <a:lnTo>
                                    <a:pt x="53" y="43"/>
                                  </a:lnTo>
                                  <a:lnTo>
                                    <a:pt x="22" y="16"/>
                                  </a:lnTo>
                                  <a:lnTo>
                                    <a:pt x="4" y="0"/>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680"/>
                          <wps:cNvSpPr>
                            <a:spLocks/>
                          </wps:cNvSpPr>
                          <wps:spPr bwMode="auto">
                            <a:xfrm>
                              <a:off x="6992" y="8742"/>
                              <a:ext cx="180" cy="100"/>
                            </a:xfrm>
                            <a:custGeom>
                              <a:avLst/>
                              <a:gdLst>
                                <a:gd name="T0" fmla="*/ 0 w 372"/>
                                <a:gd name="T1" fmla="*/ 143 h 185"/>
                                <a:gd name="T2" fmla="*/ 372 w 372"/>
                                <a:gd name="T3" fmla="*/ 0 h 185"/>
                                <a:gd name="T4" fmla="*/ 337 w 372"/>
                                <a:gd name="T5" fmla="*/ 59 h 185"/>
                                <a:gd name="T6" fmla="*/ 42 w 372"/>
                                <a:gd name="T7" fmla="*/ 185 h 185"/>
                                <a:gd name="T8" fmla="*/ 0 w 372"/>
                                <a:gd name="T9" fmla="*/ 143 h 185"/>
                                <a:gd name="T10" fmla="*/ 0 w 372"/>
                                <a:gd name="T11" fmla="*/ 143 h 185"/>
                              </a:gdLst>
                              <a:ahLst/>
                              <a:cxnLst>
                                <a:cxn ang="0">
                                  <a:pos x="T0" y="T1"/>
                                </a:cxn>
                                <a:cxn ang="0">
                                  <a:pos x="T2" y="T3"/>
                                </a:cxn>
                                <a:cxn ang="0">
                                  <a:pos x="T4" y="T5"/>
                                </a:cxn>
                                <a:cxn ang="0">
                                  <a:pos x="T6" y="T7"/>
                                </a:cxn>
                                <a:cxn ang="0">
                                  <a:pos x="T8" y="T9"/>
                                </a:cxn>
                                <a:cxn ang="0">
                                  <a:pos x="T10" y="T11"/>
                                </a:cxn>
                              </a:cxnLst>
                              <a:rect l="0" t="0" r="r" b="b"/>
                              <a:pathLst>
                                <a:path w="372" h="185">
                                  <a:moveTo>
                                    <a:pt x="0" y="143"/>
                                  </a:moveTo>
                                  <a:lnTo>
                                    <a:pt x="372" y="0"/>
                                  </a:lnTo>
                                  <a:lnTo>
                                    <a:pt x="337" y="59"/>
                                  </a:lnTo>
                                  <a:lnTo>
                                    <a:pt x="42" y="185"/>
                                  </a:lnTo>
                                  <a:lnTo>
                                    <a:pt x="0"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681"/>
                        <wpg:cNvGrpSpPr>
                          <a:grpSpLocks/>
                        </wpg:cNvGrpSpPr>
                        <wpg:grpSpPr bwMode="auto">
                          <a:xfrm>
                            <a:off x="2879" y="10730"/>
                            <a:ext cx="1763" cy="1866"/>
                            <a:chOff x="5277" y="1260"/>
                            <a:chExt cx="1816" cy="1725"/>
                          </a:xfrm>
                        </wpg:grpSpPr>
                        <wpg:grpSp>
                          <wpg:cNvPr id="718" name="Canvas 682"/>
                          <wpg:cNvGrpSpPr>
                            <a:grpSpLocks noChangeAspect="1"/>
                          </wpg:cNvGrpSpPr>
                          <wpg:grpSpPr bwMode="auto">
                            <a:xfrm>
                              <a:off x="5277" y="1260"/>
                              <a:ext cx="1569" cy="1725"/>
                              <a:chOff x="5277" y="1260"/>
                              <a:chExt cx="1569" cy="1725"/>
                            </a:xfrm>
                          </wpg:grpSpPr>
                          <wps:wsp>
                            <wps:cNvPr id="719" name="AutoShape 683"/>
                            <wps:cNvSpPr>
                              <a:spLocks noChangeAspect="1" noChangeArrowheads="1" noTextEdit="1"/>
                            </wps:cNvSpPr>
                            <wps:spPr bwMode="auto">
                              <a:xfrm>
                                <a:off x="5277" y="1260"/>
                                <a:ext cx="1569" cy="1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684"/>
                            <wps:cNvSpPr>
                              <a:spLocks/>
                            </wps:cNvSpPr>
                            <wps:spPr bwMode="auto">
                              <a:xfrm>
                                <a:off x="5411" y="1298"/>
                                <a:ext cx="1426" cy="1440"/>
                              </a:xfrm>
                              <a:custGeom>
                                <a:avLst/>
                                <a:gdLst>
                                  <a:gd name="T0" fmla="*/ 1426 w 1426"/>
                                  <a:gd name="T1" fmla="*/ 1257 h 1440"/>
                                  <a:gd name="T2" fmla="*/ 1422 w 1426"/>
                                  <a:gd name="T3" fmla="*/ 1293 h 1440"/>
                                  <a:gd name="T4" fmla="*/ 1411 w 1426"/>
                                  <a:gd name="T5" fmla="*/ 1327 h 1440"/>
                                  <a:gd name="T6" fmla="*/ 1394 w 1426"/>
                                  <a:gd name="T7" fmla="*/ 1360 h 1440"/>
                                  <a:gd name="T8" fmla="*/ 1371 w 1426"/>
                                  <a:gd name="T9" fmla="*/ 1387 h 1440"/>
                                  <a:gd name="T10" fmla="*/ 1345 w 1426"/>
                                  <a:gd name="T11" fmla="*/ 1410 h 1440"/>
                                  <a:gd name="T12" fmla="*/ 1315 w 1426"/>
                                  <a:gd name="T13" fmla="*/ 1425 h 1440"/>
                                  <a:gd name="T14" fmla="*/ 1279 w 1426"/>
                                  <a:gd name="T15" fmla="*/ 1436 h 1440"/>
                                  <a:gd name="T16" fmla="*/ 1243 w 1426"/>
                                  <a:gd name="T17" fmla="*/ 1440 h 1440"/>
                                  <a:gd name="T18" fmla="*/ 183 w 1426"/>
                                  <a:gd name="T19" fmla="*/ 1440 h 1440"/>
                                  <a:gd name="T20" fmla="*/ 146 w 1426"/>
                                  <a:gd name="T21" fmla="*/ 1436 h 1440"/>
                                  <a:gd name="T22" fmla="*/ 112 w 1426"/>
                                  <a:gd name="T23" fmla="*/ 1425 h 1440"/>
                                  <a:gd name="T24" fmla="*/ 81 w 1426"/>
                                  <a:gd name="T25" fmla="*/ 1410 h 1440"/>
                                  <a:gd name="T26" fmla="*/ 53 w 1426"/>
                                  <a:gd name="T27" fmla="*/ 1387 h 1440"/>
                                  <a:gd name="T28" fmla="*/ 30 w 1426"/>
                                  <a:gd name="T29" fmla="*/ 1360 h 1440"/>
                                  <a:gd name="T30" fmla="*/ 15 w 1426"/>
                                  <a:gd name="T31" fmla="*/ 1327 h 1440"/>
                                  <a:gd name="T32" fmla="*/ 4 w 1426"/>
                                  <a:gd name="T33" fmla="*/ 1293 h 1440"/>
                                  <a:gd name="T34" fmla="*/ 0 w 1426"/>
                                  <a:gd name="T35" fmla="*/ 1257 h 1440"/>
                                  <a:gd name="T36" fmla="*/ 0 w 1426"/>
                                  <a:gd name="T37" fmla="*/ 184 h 1440"/>
                                  <a:gd name="T38" fmla="*/ 4 w 1426"/>
                                  <a:gd name="T39" fmla="*/ 148 h 1440"/>
                                  <a:gd name="T40" fmla="*/ 15 w 1426"/>
                                  <a:gd name="T41" fmla="*/ 113 h 1440"/>
                                  <a:gd name="T42" fmla="*/ 30 w 1426"/>
                                  <a:gd name="T43" fmla="*/ 81 h 1440"/>
                                  <a:gd name="T44" fmla="*/ 53 w 1426"/>
                                  <a:gd name="T45" fmla="*/ 54 h 1440"/>
                                  <a:gd name="T46" fmla="*/ 81 w 1426"/>
                                  <a:gd name="T47" fmla="*/ 31 h 1440"/>
                                  <a:gd name="T48" fmla="*/ 112 w 1426"/>
                                  <a:gd name="T49" fmla="*/ 16 h 1440"/>
                                  <a:gd name="T50" fmla="*/ 146 w 1426"/>
                                  <a:gd name="T51" fmla="*/ 4 h 1440"/>
                                  <a:gd name="T52" fmla="*/ 183 w 1426"/>
                                  <a:gd name="T53" fmla="*/ 0 h 1440"/>
                                  <a:gd name="T54" fmla="*/ 1243 w 1426"/>
                                  <a:gd name="T55" fmla="*/ 0 h 1440"/>
                                  <a:gd name="T56" fmla="*/ 1279 w 1426"/>
                                  <a:gd name="T57" fmla="*/ 4 h 1440"/>
                                  <a:gd name="T58" fmla="*/ 1315 w 1426"/>
                                  <a:gd name="T59" fmla="*/ 16 h 1440"/>
                                  <a:gd name="T60" fmla="*/ 1345 w 1426"/>
                                  <a:gd name="T61" fmla="*/ 31 h 1440"/>
                                  <a:gd name="T62" fmla="*/ 1371 w 1426"/>
                                  <a:gd name="T63" fmla="*/ 54 h 1440"/>
                                  <a:gd name="T64" fmla="*/ 1394 w 1426"/>
                                  <a:gd name="T65" fmla="*/ 81 h 1440"/>
                                  <a:gd name="T66" fmla="*/ 1411 w 1426"/>
                                  <a:gd name="T67" fmla="*/ 113 h 1440"/>
                                  <a:gd name="T68" fmla="*/ 1422 w 1426"/>
                                  <a:gd name="T69" fmla="*/ 148 h 1440"/>
                                  <a:gd name="T70" fmla="*/ 1426 w 1426"/>
                                  <a:gd name="T71" fmla="*/ 184 h 1440"/>
                                  <a:gd name="T72" fmla="*/ 1426 w 1426"/>
                                  <a:gd name="T73" fmla="*/ 1257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26" h="1440">
                                    <a:moveTo>
                                      <a:pt x="1426" y="1257"/>
                                    </a:moveTo>
                                    <a:lnTo>
                                      <a:pt x="1422" y="1293"/>
                                    </a:lnTo>
                                    <a:lnTo>
                                      <a:pt x="1411" y="1327"/>
                                    </a:lnTo>
                                    <a:lnTo>
                                      <a:pt x="1394" y="1360"/>
                                    </a:lnTo>
                                    <a:lnTo>
                                      <a:pt x="1371" y="1387"/>
                                    </a:lnTo>
                                    <a:lnTo>
                                      <a:pt x="1345" y="1410"/>
                                    </a:lnTo>
                                    <a:lnTo>
                                      <a:pt x="1315" y="1425"/>
                                    </a:lnTo>
                                    <a:lnTo>
                                      <a:pt x="1279" y="1436"/>
                                    </a:lnTo>
                                    <a:lnTo>
                                      <a:pt x="1243" y="1440"/>
                                    </a:lnTo>
                                    <a:lnTo>
                                      <a:pt x="183" y="1440"/>
                                    </a:lnTo>
                                    <a:lnTo>
                                      <a:pt x="146" y="1436"/>
                                    </a:lnTo>
                                    <a:lnTo>
                                      <a:pt x="112" y="1425"/>
                                    </a:lnTo>
                                    <a:lnTo>
                                      <a:pt x="81" y="1410"/>
                                    </a:lnTo>
                                    <a:lnTo>
                                      <a:pt x="53" y="1387"/>
                                    </a:lnTo>
                                    <a:lnTo>
                                      <a:pt x="30" y="1360"/>
                                    </a:lnTo>
                                    <a:lnTo>
                                      <a:pt x="15" y="1327"/>
                                    </a:lnTo>
                                    <a:lnTo>
                                      <a:pt x="4" y="1293"/>
                                    </a:lnTo>
                                    <a:lnTo>
                                      <a:pt x="0" y="1257"/>
                                    </a:lnTo>
                                    <a:lnTo>
                                      <a:pt x="0" y="184"/>
                                    </a:lnTo>
                                    <a:lnTo>
                                      <a:pt x="4" y="148"/>
                                    </a:lnTo>
                                    <a:lnTo>
                                      <a:pt x="15" y="113"/>
                                    </a:lnTo>
                                    <a:lnTo>
                                      <a:pt x="30" y="81"/>
                                    </a:lnTo>
                                    <a:lnTo>
                                      <a:pt x="53" y="54"/>
                                    </a:lnTo>
                                    <a:lnTo>
                                      <a:pt x="81" y="31"/>
                                    </a:lnTo>
                                    <a:lnTo>
                                      <a:pt x="112" y="16"/>
                                    </a:lnTo>
                                    <a:lnTo>
                                      <a:pt x="146" y="4"/>
                                    </a:lnTo>
                                    <a:lnTo>
                                      <a:pt x="183" y="0"/>
                                    </a:lnTo>
                                    <a:lnTo>
                                      <a:pt x="1243" y="0"/>
                                    </a:lnTo>
                                    <a:lnTo>
                                      <a:pt x="1279" y="4"/>
                                    </a:lnTo>
                                    <a:lnTo>
                                      <a:pt x="1315" y="16"/>
                                    </a:lnTo>
                                    <a:lnTo>
                                      <a:pt x="1345" y="31"/>
                                    </a:lnTo>
                                    <a:lnTo>
                                      <a:pt x="1371" y="54"/>
                                    </a:lnTo>
                                    <a:lnTo>
                                      <a:pt x="1394" y="81"/>
                                    </a:lnTo>
                                    <a:lnTo>
                                      <a:pt x="1411" y="113"/>
                                    </a:lnTo>
                                    <a:lnTo>
                                      <a:pt x="1422" y="148"/>
                                    </a:lnTo>
                                    <a:lnTo>
                                      <a:pt x="1426" y="184"/>
                                    </a:lnTo>
                                    <a:lnTo>
                                      <a:pt x="1426" y="125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85"/>
                            <wps:cNvSpPr>
                              <a:spLocks/>
                            </wps:cNvSpPr>
                            <wps:spPr bwMode="auto">
                              <a:xfrm>
                                <a:off x="5411" y="1298"/>
                                <a:ext cx="1426" cy="1440"/>
                              </a:xfrm>
                              <a:custGeom>
                                <a:avLst/>
                                <a:gdLst>
                                  <a:gd name="T0" fmla="*/ 1426 w 1426"/>
                                  <a:gd name="T1" fmla="*/ 1257 h 1440"/>
                                  <a:gd name="T2" fmla="*/ 1426 w 1426"/>
                                  <a:gd name="T3" fmla="*/ 1257 h 1440"/>
                                  <a:gd name="T4" fmla="*/ 1422 w 1426"/>
                                  <a:gd name="T5" fmla="*/ 1293 h 1440"/>
                                  <a:gd name="T6" fmla="*/ 1411 w 1426"/>
                                  <a:gd name="T7" fmla="*/ 1327 h 1440"/>
                                  <a:gd name="T8" fmla="*/ 1394 w 1426"/>
                                  <a:gd name="T9" fmla="*/ 1360 h 1440"/>
                                  <a:gd name="T10" fmla="*/ 1371 w 1426"/>
                                  <a:gd name="T11" fmla="*/ 1387 h 1440"/>
                                  <a:gd name="T12" fmla="*/ 1345 w 1426"/>
                                  <a:gd name="T13" fmla="*/ 1410 h 1440"/>
                                  <a:gd name="T14" fmla="*/ 1315 w 1426"/>
                                  <a:gd name="T15" fmla="*/ 1425 h 1440"/>
                                  <a:gd name="T16" fmla="*/ 1279 w 1426"/>
                                  <a:gd name="T17" fmla="*/ 1436 h 1440"/>
                                  <a:gd name="T18" fmla="*/ 1243 w 1426"/>
                                  <a:gd name="T19" fmla="*/ 1440 h 1440"/>
                                  <a:gd name="T20" fmla="*/ 183 w 1426"/>
                                  <a:gd name="T21" fmla="*/ 1440 h 1440"/>
                                  <a:gd name="T22" fmla="*/ 183 w 1426"/>
                                  <a:gd name="T23" fmla="*/ 1440 h 1440"/>
                                  <a:gd name="T24" fmla="*/ 146 w 1426"/>
                                  <a:gd name="T25" fmla="*/ 1436 h 1440"/>
                                  <a:gd name="T26" fmla="*/ 112 w 1426"/>
                                  <a:gd name="T27" fmla="*/ 1425 h 1440"/>
                                  <a:gd name="T28" fmla="*/ 81 w 1426"/>
                                  <a:gd name="T29" fmla="*/ 1410 h 1440"/>
                                  <a:gd name="T30" fmla="*/ 53 w 1426"/>
                                  <a:gd name="T31" fmla="*/ 1387 h 1440"/>
                                  <a:gd name="T32" fmla="*/ 30 w 1426"/>
                                  <a:gd name="T33" fmla="*/ 1360 h 1440"/>
                                  <a:gd name="T34" fmla="*/ 15 w 1426"/>
                                  <a:gd name="T35" fmla="*/ 1327 h 1440"/>
                                  <a:gd name="T36" fmla="*/ 4 w 1426"/>
                                  <a:gd name="T37" fmla="*/ 1293 h 1440"/>
                                  <a:gd name="T38" fmla="*/ 0 w 1426"/>
                                  <a:gd name="T39" fmla="*/ 1257 h 1440"/>
                                  <a:gd name="T40" fmla="*/ 0 w 1426"/>
                                  <a:gd name="T41" fmla="*/ 184 h 1440"/>
                                  <a:gd name="T42" fmla="*/ 0 w 1426"/>
                                  <a:gd name="T43" fmla="*/ 184 h 1440"/>
                                  <a:gd name="T44" fmla="*/ 4 w 1426"/>
                                  <a:gd name="T45" fmla="*/ 148 h 1440"/>
                                  <a:gd name="T46" fmla="*/ 15 w 1426"/>
                                  <a:gd name="T47" fmla="*/ 113 h 1440"/>
                                  <a:gd name="T48" fmla="*/ 30 w 1426"/>
                                  <a:gd name="T49" fmla="*/ 81 h 1440"/>
                                  <a:gd name="T50" fmla="*/ 53 w 1426"/>
                                  <a:gd name="T51" fmla="*/ 54 h 1440"/>
                                  <a:gd name="T52" fmla="*/ 81 w 1426"/>
                                  <a:gd name="T53" fmla="*/ 31 h 1440"/>
                                  <a:gd name="T54" fmla="*/ 112 w 1426"/>
                                  <a:gd name="T55" fmla="*/ 16 h 1440"/>
                                  <a:gd name="T56" fmla="*/ 146 w 1426"/>
                                  <a:gd name="T57" fmla="*/ 4 h 1440"/>
                                  <a:gd name="T58" fmla="*/ 183 w 1426"/>
                                  <a:gd name="T59" fmla="*/ 0 h 1440"/>
                                  <a:gd name="T60" fmla="*/ 1243 w 1426"/>
                                  <a:gd name="T61" fmla="*/ 0 h 1440"/>
                                  <a:gd name="T62" fmla="*/ 1243 w 1426"/>
                                  <a:gd name="T63" fmla="*/ 0 h 1440"/>
                                  <a:gd name="T64" fmla="*/ 1279 w 1426"/>
                                  <a:gd name="T65" fmla="*/ 4 h 1440"/>
                                  <a:gd name="T66" fmla="*/ 1315 w 1426"/>
                                  <a:gd name="T67" fmla="*/ 16 h 1440"/>
                                  <a:gd name="T68" fmla="*/ 1345 w 1426"/>
                                  <a:gd name="T69" fmla="*/ 31 h 1440"/>
                                  <a:gd name="T70" fmla="*/ 1371 w 1426"/>
                                  <a:gd name="T71" fmla="*/ 54 h 1440"/>
                                  <a:gd name="T72" fmla="*/ 1394 w 1426"/>
                                  <a:gd name="T73" fmla="*/ 81 h 1440"/>
                                  <a:gd name="T74" fmla="*/ 1411 w 1426"/>
                                  <a:gd name="T75" fmla="*/ 113 h 1440"/>
                                  <a:gd name="T76" fmla="*/ 1422 w 1426"/>
                                  <a:gd name="T77" fmla="*/ 148 h 1440"/>
                                  <a:gd name="T78" fmla="*/ 1426 w 1426"/>
                                  <a:gd name="T79" fmla="*/ 184 h 1440"/>
                                  <a:gd name="T80" fmla="*/ 1426 w 1426"/>
                                  <a:gd name="T81" fmla="*/ 1257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26" h="1440">
                                    <a:moveTo>
                                      <a:pt x="1426" y="1257"/>
                                    </a:moveTo>
                                    <a:lnTo>
                                      <a:pt x="1426" y="1257"/>
                                    </a:lnTo>
                                    <a:lnTo>
                                      <a:pt x="1422" y="1293"/>
                                    </a:lnTo>
                                    <a:lnTo>
                                      <a:pt x="1411" y="1327"/>
                                    </a:lnTo>
                                    <a:lnTo>
                                      <a:pt x="1394" y="1360"/>
                                    </a:lnTo>
                                    <a:lnTo>
                                      <a:pt x="1371" y="1387"/>
                                    </a:lnTo>
                                    <a:lnTo>
                                      <a:pt x="1345" y="1410"/>
                                    </a:lnTo>
                                    <a:lnTo>
                                      <a:pt x="1315" y="1425"/>
                                    </a:lnTo>
                                    <a:lnTo>
                                      <a:pt x="1279" y="1436"/>
                                    </a:lnTo>
                                    <a:lnTo>
                                      <a:pt x="1243" y="1440"/>
                                    </a:lnTo>
                                    <a:lnTo>
                                      <a:pt x="183" y="1440"/>
                                    </a:lnTo>
                                    <a:lnTo>
                                      <a:pt x="146" y="1436"/>
                                    </a:lnTo>
                                    <a:lnTo>
                                      <a:pt x="112" y="1425"/>
                                    </a:lnTo>
                                    <a:lnTo>
                                      <a:pt x="81" y="1410"/>
                                    </a:lnTo>
                                    <a:lnTo>
                                      <a:pt x="53" y="1387"/>
                                    </a:lnTo>
                                    <a:lnTo>
                                      <a:pt x="30" y="1360"/>
                                    </a:lnTo>
                                    <a:lnTo>
                                      <a:pt x="15" y="1327"/>
                                    </a:lnTo>
                                    <a:lnTo>
                                      <a:pt x="4" y="1293"/>
                                    </a:lnTo>
                                    <a:lnTo>
                                      <a:pt x="0" y="1257"/>
                                    </a:lnTo>
                                    <a:lnTo>
                                      <a:pt x="0" y="184"/>
                                    </a:lnTo>
                                    <a:lnTo>
                                      <a:pt x="4" y="148"/>
                                    </a:lnTo>
                                    <a:lnTo>
                                      <a:pt x="15" y="113"/>
                                    </a:lnTo>
                                    <a:lnTo>
                                      <a:pt x="30" y="81"/>
                                    </a:lnTo>
                                    <a:lnTo>
                                      <a:pt x="53" y="54"/>
                                    </a:lnTo>
                                    <a:lnTo>
                                      <a:pt x="81" y="31"/>
                                    </a:lnTo>
                                    <a:lnTo>
                                      <a:pt x="112" y="16"/>
                                    </a:lnTo>
                                    <a:lnTo>
                                      <a:pt x="146" y="4"/>
                                    </a:lnTo>
                                    <a:lnTo>
                                      <a:pt x="183" y="0"/>
                                    </a:lnTo>
                                    <a:lnTo>
                                      <a:pt x="1243" y="0"/>
                                    </a:lnTo>
                                    <a:lnTo>
                                      <a:pt x="1279" y="4"/>
                                    </a:lnTo>
                                    <a:lnTo>
                                      <a:pt x="1315" y="16"/>
                                    </a:lnTo>
                                    <a:lnTo>
                                      <a:pt x="1345" y="31"/>
                                    </a:lnTo>
                                    <a:lnTo>
                                      <a:pt x="1371" y="54"/>
                                    </a:lnTo>
                                    <a:lnTo>
                                      <a:pt x="1394" y="81"/>
                                    </a:lnTo>
                                    <a:lnTo>
                                      <a:pt x="1411" y="113"/>
                                    </a:lnTo>
                                    <a:lnTo>
                                      <a:pt x="1422" y="148"/>
                                    </a:lnTo>
                                    <a:lnTo>
                                      <a:pt x="1426" y="184"/>
                                    </a:lnTo>
                                    <a:lnTo>
                                      <a:pt x="1426" y="125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686"/>
                            <wps:cNvSpPr>
                              <a:spLocks/>
                            </wps:cNvSpPr>
                            <wps:spPr bwMode="auto">
                              <a:xfrm>
                                <a:off x="6646" y="2555"/>
                                <a:ext cx="200" cy="193"/>
                              </a:xfrm>
                              <a:custGeom>
                                <a:avLst/>
                                <a:gdLst>
                                  <a:gd name="T0" fmla="*/ 8 w 200"/>
                                  <a:gd name="T1" fmla="*/ 193 h 193"/>
                                  <a:gd name="T2" fmla="*/ 8 w 200"/>
                                  <a:gd name="T3" fmla="*/ 193 h 193"/>
                                  <a:gd name="T4" fmla="*/ 46 w 200"/>
                                  <a:gd name="T5" fmla="*/ 187 h 193"/>
                                  <a:gd name="T6" fmla="*/ 81 w 200"/>
                                  <a:gd name="T7" fmla="*/ 176 h 193"/>
                                  <a:gd name="T8" fmla="*/ 114 w 200"/>
                                  <a:gd name="T9" fmla="*/ 160 h 193"/>
                                  <a:gd name="T10" fmla="*/ 142 w 200"/>
                                  <a:gd name="T11" fmla="*/ 135 h 193"/>
                                  <a:gd name="T12" fmla="*/ 166 w 200"/>
                                  <a:gd name="T13" fmla="*/ 107 h 193"/>
                                  <a:gd name="T14" fmla="*/ 183 w 200"/>
                                  <a:gd name="T15" fmla="*/ 72 h 193"/>
                                  <a:gd name="T16" fmla="*/ 195 w 200"/>
                                  <a:gd name="T17" fmla="*/ 38 h 193"/>
                                  <a:gd name="T18" fmla="*/ 200 w 200"/>
                                  <a:gd name="T19" fmla="*/ 0 h 193"/>
                                  <a:gd name="T20" fmla="*/ 182 w 200"/>
                                  <a:gd name="T21" fmla="*/ 0 h 193"/>
                                  <a:gd name="T22" fmla="*/ 180 w 200"/>
                                  <a:gd name="T23" fmla="*/ 34 h 193"/>
                                  <a:gd name="T24" fmla="*/ 168 w 200"/>
                                  <a:gd name="T25" fmla="*/ 69 h 193"/>
                                  <a:gd name="T26" fmla="*/ 151 w 200"/>
                                  <a:gd name="T27" fmla="*/ 99 h 193"/>
                                  <a:gd name="T28" fmla="*/ 131 w 200"/>
                                  <a:gd name="T29" fmla="*/ 124 h 193"/>
                                  <a:gd name="T30" fmla="*/ 106 w 200"/>
                                  <a:gd name="T31" fmla="*/ 145 h 193"/>
                                  <a:gd name="T32" fmla="*/ 78 w 200"/>
                                  <a:gd name="T33" fmla="*/ 160 h 193"/>
                                  <a:gd name="T34" fmla="*/ 42 w 200"/>
                                  <a:gd name="T35" fmla="*/ 172 h 193"/>
                                  <a:gd name="T36" fmla="*/ 8 w 200"/>
                                  <a:gd name="T37" fmla="*/ 174 h 193"/>
                                  <a:gd name="T38" fmla="*/ 8 w 200"/>
                                  <a:gd name="T39" fmla="*/ 174 h 193"/>
                                  <a:gd name="T40" fmla="*/ 8 w 200"/>
                                  <a:gd name="T41" fmla="*/ 174 h 193"/>
                                  <a:gd name="T42" fmla="*/ 2 w 200"/>
                                  <a:gd name="T43" fmla="*/ 178 h 193"/>
                                  <a:gd name="T44" fmla="*/ 0 w 200"/>
                                  <a:gd name="T45" fmla="*/ 183 h 193"/>
                                  <a:gd name="T46" fmla="*/ 2 w 200"/>
                                  <a:gd name="T47" fmla="*/ 189 h 193"/>
                                  <a:gd name="T48" fmla="*/ 8 w 200"/>
                                  <a:gd name="T49" fmla="*/ 193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 h="193">
                                    <a:moveTo>
                                      <a:pt x="8" y="193"/>
                                    </a:moveTo>
                                    <a:lnTo>
                                      <a:pt x="8" y="193"/>
                                    </a:lnTo>
                                    <a:lnTo>
                                      <a:pt x="46" y="187"/>
                                    </a:lnTo>
                                    <a:lnTo>
                                      <a:pt x="81" y="176"/>
                                    </a:lnTo>
                                    <a:lnTo>
                                      <a:pt x="114" y="160"/>
                                    </a:lnTo>
                                    <a:lnTo>
                                      <a:pt x="142" y="135"/>
                                    </a:lnTo>
                                    <a:lnTo>
                                      <a:pt x="166" y="107"/>
                                    </a:lnTo>
                                    <a:lnTo>
                                      <a:pt x="183" y="72"/>
                                    </a:lnTo>
                                    <a:lnTo>
                                      <a:pt x="195" y="38"/>
                                    </a:lnTo>
                                    <a:lnTo>
                                      <a:pt x="200" y="0"/>
                                    </a:lnTo>
                                    <a:lnTo>
                                      <a:pt x="182" y="0"/>
                                    </a:lnTo>
                                    <a:lnTo>
                                      <a:pt x="180" y="34"/>
                                    </a:lnTo>
                                    <a:lnTo>
                                      <a:pt x="168" y="69"/>
                                    </a:lnTo>
                                    <a:lnTo>
                                      <a:pt x="151" y="99"/>
                                    </a:lnTo>
                                    <a:lnTo>
                                      <a:pt x="131" y="124"/>
                                    </a:lnTo>
                                    <a:lnTo>
                                      <a:pt x="106" y="145"/>
                                    </a:lnTo>
                                    <a:lnTo>
                                      <a:pt x="78" y="160"/>
                                    </a:lnTo>
                                    <a:lnTo>
                                      <a:pt x="42" y="172"/>
                                    </a:lnTo>
                                    <a:lnTo>
                                      <a:pt x="8" y="174"/>
                                    </a:lnTo>
                                    <a:lnTo>
                                      <a:pt x="2" y="178"/>
                                    </a:lnTo>
                                    <a:lnTo>
                                      <a:pt x="0" y="183"/>
                                    </a:lnTo>
                                    <a:lnTo>
                                      <a:pt x="2" y="189"/>
                                    </a:lnTo>
                                    <a:lnTo>
                                      <a:pt x="8"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87"/>
                            <wps:cNvSpPr>
                              <a:spLocks/>
                            </wps:cNvSpPr>
                            <wps:spPr bwMode="auto">
                              <a:xfrm>
                                <a:off x="5587" y="2729"/>
                                <a:ext cx="1067" cy="19"/>
                              </a:xfrm>
                              <a:custGeom>
                                <a:avLst/>
                                <a:gdLst>
                                  <a:gd name="T0" fmla="*/ 7 w 1067"/>
                                  <a:gd name="T1" fmla="*/ 19 h 19"/>
                                  <a:gd name="T2" fmla="*/ 7 w 1067"/>
                                  <a:gd name="T3" fmla="*/ 19 h 19"/>
                                  <a:gd name="T4" fmla="*/ 1067 w 1067"/>
                                  <a:gd name="T5" fmla="*/ 19 h 19"/>
                                  <a:gd name="T6" fmla="*/ 1067 w 1067"/>
                                  <a:gd name="T7" fmla="*/ 0 h 19"/>
                                  <a:gd name="T8" fmla="*/ 7 w 1067"/>
                                  <a:gd name="T9" fmla="*/ 0 h 19"/>
                                  <a:gd name="T10" fmla="*/ 7 w 1067"/>
                                  <a:gd name="T11" fmla="*/ 0 h 19"/>
                                  <a:gd name="T12" fmla="*/ 7 w 1067"/>
                                  <a:gd name="T13" fmla="*/ 0 h 19"/>
                                  <a:gd name="T14" fmla="*/ 2 w 1067"/>
                                  <a:gd name="T15" fmla="*/ 4 h 19"/>
                                  <a:gd name="T16" fmla="*/ 0 w 1067"/>
                                  <a:gd name="T17" fmla="*/ 9 h 19"/>
                                  <a:gd name="T18" fmla="*/ 2 w 1067"/>
                                  <a:gd name="T19" fmla="*/ 15 h 19"/>
                                  <a:gd name="T20" fmla="*/ 7 w 1067"/>
                                  <a:gd name="T21"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67" h="19">
                                    <a:moveTo>
                                      <a:pt x="7" y="19"/>
                                    </a:moveTo>
                                    <a:lnTo>
                                      <a:pt x="7" y="19"/>
                                    </a:lnTo>
                                    <a:lnTo>
                                      <a:pt x="1067" y="19"/>
                                    </a:lnTo>
                                    <a:lnTo>
                                      <a:pt x="1067" y="0"/>
                                    </a:lnTo>
                                    <a:lnTo>
                                      <a:pt x="7" y="0"/>
                                    </a:lnTo>
                                    <a:lnTo>
                                      <a:pt x="2" y="4"/>
                                    </a:lnTo>
                                    <a:lnTo>
                                      <a:pt x="0" y="9"/>
                                    </a:lnTo>
                                    <a:lnTo>
                                      <a:pt x="2" y="15"/>
                                    </a:lnTo>
                                    <a:lnTo>
                                      <a:pt x="7"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688"/>
                            <wps:cNvSpPr>
                              <a:spLocks/>
                            </wps:cNvSpPr>
                            <wps:spPr bwMode="auto">
                              <a:xfrm>
                                <a:off x="5402" y="2545"/>
                                <a:ext cx="192" cy="203"/>
                              </a:xfrm>
                              <a:custGeom>
                                <a:avLst/>
                                <a:gdLst>
                                  <a:gd name="T0" fmla="*/ 0 w 192"/>
                                  <a:gd name="T1" fmla="*/ 10 h 203"/>
                                  <a:gd name="T2" fmla="*/ 0 w 192"/>
                                  <a:gd name="T3" fmla="*/ 10 h 203"/>
                                  <a:gd name="T4" fmla="*/ 5 w 192"/>
                                  <a:gd name="T5" fmla="*/ 48 h 203"/>
                                  <a:gd name="T6" fmla="*/ 17 w 192"/>
                                  <a:gd name="T7" fmla="*/ 82 h 203"/>
                                  <a:gd name="T8" fmla="*/ 32 w 192"/>
                                  <a:gd name="T9" fmla="*/ 117 h 203"/>
                                  <a:gd name="T10" fmla="*/ 56 w 192"/>
                                  <a:gd name="T11" fmla="*/ 145 h 203"/>
                                  <a:gd name="T12" fmla="*/ 87 w 192"/>
                                  <a:gd name="T13" fmla="*/ 170 h 203"/>
                                  <a:gd name="T14" fmla="*/ 119 w 192"/>
                                  <a:gd name="T15" fmla="*/ 186 h 203"/>
                                  <a:gd name="T16" fmla="*/ 153 w 192"/>
                                  <a:gd name="T17" fmla="*/ 197 h 203"/>
                                  <a:gd name="T18" fmla="*/ 192 w 192"/>
                                  <a:gd name="T19" fmla="*/ 203 h 203"/>
                                  <a:gd name="T20" fmla="*/ 192 w 192"/>
                                  <a:gd name="T21" fmla="*/ 184 h 203"/>
                                  <a:gd name="T22" fmla="*/ 156 w 192"/>
                                  <a:gd name="T23" fmla="*/ 182 h 203"/>
                                  <a:gd name="T24" fmla="*/ 122 w 192"/>
                                  <a:gd name="T25" fmla="*/ 170 h 203"/>
                                  <a:gd name="T26" fmla="*/ 94 w 192"/>
                                  <a:gd name="T27" fmla="*/ 155 h 203"/>
                                  <a:gd name="T28" fmla="*/ 68 w 192"/>
                                  <a:gd name="T29" fmla="*/ 134 h 203"/>
                                  <a:gd name="T30" fmla="*/ 47 w 192"/>
                                  <a:gd name="T31" fmla="*/ 109 h 203"/>
                                  <a:gd name="T32" fmla="*/ 32 w 192"/>
                                  <a:gd name="T33" fmla="*/ 79 h 203"/>
                                  <a:gd name="T34" fmla="*/ 20 w 192"/>
                                  <a:gd name="T35" fmla="*/ 44 h 203"/>
                                  <a:gd name="T36" fmla="*/ 19 w 192"/>
                                  <a:gd name="T37" fmla="*/ 10 h 203"/>
                                  <a:gd name="T38" fmla="*/ 19 w 192"/>
                                  <a:gd name="T39" fmla="*/ 10 h 203"/>
                                  <a:gd name="T40" fmla="*/ 19 w 192"/>
                                  <a:gd name="T41" fmla="*/ 10 h 203"/>
                                  <a:gd name="T42" fmla="*/ 15 w 192"/>
                                  <a:gd name="T43" fmla="*/ 4 h 203"/>
                                  <a:gd name="T44" fmla="*/ 9 w 192"/>
                                  <a:gd name="T45" fmla="*/ 0 h 203"/>
                                  <a:gd name="T46" fmla="*/ 3 w 192"/>
                                  <a:gd name="T47" fmla="*/ 4 h 203"/>
                                  <a:gd name="T48" fmla="*/ 0 w 192"/>
                                  <a:gd name="T49" fmla="*/ 1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2" h="203">
                                    <a:moveTo>
                                      <a:pt x="0" y="10"/>
                                    </a:moveTo>
                                    <a:lnTo>
                                      <a:pt x="0" y="10"/>
                                    </a:lnTo>
                                    <a:lnTo>
                                      <a:pt x="5" y="48"/>
                                    </a:lnTo>
                                    <a:lnTo>
                                      <a:pt x="17" y="82"/>
                                    </a:lnTo>
                                    <a:lnTo>
                                      <a:pt x="32" y="117"/>
                                    </a:lnTo>
                                    <a:lnTo>
                                      <a:pt x="56" y="145"/>
                                    </a:lnTo>
                                    <a:lnTo>
                                      <a:pt x="87" y="170"/>
                                    </a:lnTo>
                                    <a:lnTo>
                                      <a:pt x="119" y="186"/>
                                    </a:lnTo>
                                    <a:lnTo>
                                      <a:pt x="153" y="197"/>
                                    </a:lnTo>
                                    <a:lnTo>
                                      <a:pt x="192" y="203"/>
                                    </a:lnTo>
                                    <a:lnTo>
                                      <a:pt x="192" y="184"/>
                                    </a:lnTo>
                                    <a:lnTo>
                                      <a:pt x="156" y="182"/>
                                    </a:lnTo>
                                    <a:lnTo>
                                      <a:pt x="122" y="170"/>
                                    </a:lnTo>
                                    <a:lnTo>
                                      <a:pt x="94" y="155"/>
                                    </a:lnTo>
                                    <a:lnTo>
                                      <a:pt x="68" y="134"/>
                                    </a:lnTo>
                                    <a:lnTo>
                                      <a:pt x="47" y="109"/>
                                    </a:lnTo>
                                    <a:lnTo>
                                      <a:pt x="32" y="79"/>
                                    </a:lnTo>
                                    <a:lnTo>
                                      <a:pt x="20" y="44"/>
                                    </a:lnTo>
                                    <a:lnTo>
                                      <a:pt x="19" y="10"/>
                                    </a:lnTo>
                                    <a:lnTo>
                                      <a:pt x="15" y="4"/>
                                    </a:lnTo>
                                    <a:lnTo>
                                      <a:pt x="9" y="0"/>
                                    </a:lnTo>
                                    <a:lnTo>
                                      <a:pt x="3" y="4"/>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689"/>
                            <wps:cNvSpPr>
                              <a:spLocks/>
                            </wps:cNvSpPr>
                            <wps:spPr bwMode="auto">
                              <a:xfrm>
                                <a:off x="5402" y="1472"/>
                                <a:ext cx="19" cy="1083"/>
                              </a:xfrm>
                              <a:custGeom>
                                <a:avLst/>
                                <a:gdLst>
                                  <a:gd name="T0" fmla="*/ 0 w 19"/>
                                  <a:gd name="T1" fmla="*/ 10 h 1083"/>
                                  <a:gd name="T2" fmla="*/ 0 w 19"/>
                                  <a:gd name="T3" fmla="*/ 10 h 1083"/>
                                  <a:gd name="T4" fmla="*/ 0 w 19"/>
                                  <a:gd name="T5" fmla="*/ 1083 h 1083"/>
                                  <a:gd name="T6" fmla="*/ 19 w 19"/>
                                  <a:gd name="T7" fmla="*/ 1083 h 1083"/>
                                  <a:gd name="T8" fmla="*/ 19 w 19"/>
                                  <a:gd name="T9" fmla="*/ 10 h 1083"/>
                                  <a:gd name="T10" fmla="*/ 19 w 19"/>
                                  <a:gd name="T11" fmla="*/ 10 h 1083"/>
                                  <a:gd name="T12" fmla="*/ 19 w 19"/>
                                  <a:gd name="T13" fmla="*/ 10 h 1083"/>
                                  <a:gd name="T14" fmla="*/ 15 w 19"/>
                                  <a:gd name="T15" fmla="*/ 4 h 1083"/>
                                  <a:gd name="T16" fmla="*/ 9 w 19"/>
                                  <a:gd name="T17" fmla="*/ 0 h 1083"/>
                                  <a:gd name="T18" fmla="*/ 3 w 19"/>
                                  <a:gd name="T19" fmla="*/ 4 h 1083"/>
                                  <a:gd name="T20" fmla="*/ 0 w 19"/>
                                  <a:gd name="T21" fmla="*/ 10 h 10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1083">
                                    <a:moveTo>
                                      <a:pt x="0" y="10"/>
                                    </a:moveTo>
                                    <a:lnTo>
                                      <a:pt x="0" y="10"/>
                                    </a:lnTo>
                                    <a:lnTo>
                                      <a:pt x="0" y="1083"/>
                                    </a:lnTo>
                                    <a:lnTo>
                                      <a:pt x="19" y="1083"/>
                                    </a:lnTo>
                                    <a:lnTo>
                                      <a:pt x="19" y="10"/>
                                    </a:lnTo>
                                    <a:lnTo>
                                      <a:pt x="15" y="4"/>
                                    </a:lnTo>
                                    <a:lnTo>
                                      <a:pt x="9" y="0"/>
                                    </a:lnTo>
                                    <a:lnTo>
                                      <a:pt x="3" y="4"/>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690"/>
                            <wps:cNvSpPr>
                              <a:spLocks/>
                            </wps:cNvSpPr>
                            <wps:spPr bwMode="auto">
                              <a:xfrm>
                                <a:off x="5402" y="1289"/>
                                <a:ext cx="202" cy="193"/>
                              </a:xfrm>
                              <a:custGeom>
                                <a:avLst/>
                                <a:gdLst>
                                  <a:gd name="T0" fmla="*/ 192 w 202"/>
                                  <a:gd name="T1" fmla="*/ 0 h 193"/>
                                  <a:gd name="T2" fmla="*/ 192 w 202"/>
                                  <a:gd name="T3" fmla="*/ 0 h 193"/>
                                  <a:gd name="T4" fmla="*/ 153 w 202"/>
                                  <a:gd name="T5" fmla="*/ 5 h 193"/>
                                  <a:gd name="T6" fmla="*/ 119 w 202"/>
                                  <a:gd name="T7" fmla="*/ 17 h 193"/>
                                  <a:gd name="T8" fmla="*/ 87 w 202"/>
                                  <a:gd name="T9" fmla="*/ 32 h 193"/>
                                  <a:gd name="T10" fmla="*/ 56 w 202"/>
                                  <a:gd name="T11" fmla="*/ 57 h 193"/>
                                  <a:gd name="T12" fmla="*/ 32 w 202"/>
                                  <a:gd name="T13" fmla="*/ 86 h 193"/>
                                  <a:gd name="T14" fmla="*/ 17 w 202"/>
                                  <a:gd name="T15" fmla="*/ 120 h 193"/>
                                  <a:gd name="T16" fmla="*/ 5 w 202"/>
                                  <a:gd name="T17" fmla="*/ 155 h 193"/>
                                  <a:gd name="T18" fmla="*/ 0 w 202"/>
                                  <a:gd name="T19" fmla="*/ 193 h 193"/>
                                  <a:gd name="T20" fmla="*/ 19 w 202"/>
                                  <a:gd name="T21" fmla="*/ 193 h 193"/>
                                  <a:gd name="T22" fmla="*/ 20 w 202"/>
                                  <a:gd name="T23" fmla="*/ 158 h 193"/>
                                  <a:gd name="T24" fmla="*/ 32 w 202"/>
                                  <a:gd name="T25" fmla="*/ 124 h 193"/>
                                  <a:gd name="T26" fmla="*/ 47 w 202"/>
                                  <a:gd name="T27" fmla="*/ 93 h 193"/>
                                  <a:gd name="T28" fmla="*/ 68 w 202"/>
                                  <a:gd name="T29" fmla="*/ 69 h 193"/>
                                  <a:gd name="T30" fmla="*/ 94 w 202"/>
                                  <a:gd name="T31" fmla="*/ 47 h 193"/>
                                  <a:gd name="T32" fmla="*/ 122 w 202"/>
                                  <a:gd name="T33" fmla="*/ 32 h 193"/>
                                  <a:gd name="T34" fmla="*/ 156 w 202"/>
                                  <a:gd name="T35" fmla="*/ 21 h 193"/>
                                  <a:gd name="T36" fmla="*/ 192 w 202"/>
                                  <a:gd name="T37" fmla="*/ 19 h 193"/>
                                  <a:gd name="T38" fmla="*/ 192 w 202"/>
                                  <a:gd name="T39" fmla="*/ 19 h 193"/>
                                  <a:gd name="T40" fmla="*/ 192 w 202"/>
                                  <a:gd name="T41" fmla="*/ 19 h 193"/>
                                  <a:gd name="T42" fmla="*/ 198 w 202"/>
                                  <a:gd name="T43" fmla="*/ 15 h 193"/>
                                  <a:gd name="T44" fmla="*/ 202 w 202"/>
                                  <a:gd name="T45" fmla="*/ 9 h 193"/>
                                  <a:gd name="T46" fmla="*/ 198 w 202"/>
                                  <a:gd name="T47" fmla="*/ 4 h 193"/>
                                  <a:gd name="T48" fmla="*/ 192 w 202"/>
                                  <a:gd name="T49" fmla="*/ 0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2" h="193">
                                    <a:moveTo>
                                      <a:pt x="192" y="0"/>
                                    </a:moveTo>
                                    <a:lnTo>
                                      <a:pt x="192" y="0"/>
                                    </a:lnTo>
                                    <a:lnTo>
                                      <a:pt x="153" y="5"/>
                                    </a:lnTo>
                                    <a:lnTo>
                                      <a:pt x="119" y="17"/>
                                    </a:lnTo>
                                    <a:lnTo>
                                      <a:pt x="87" y="32"/>
                                    </a:lnTo>
                                    <a:lnTo>
                                      <a:pt x="56" y="57"/>
                                    </a:lnTo>
                                    <a:lnTo>
                                      <a:pt x="32" y="86"/>
                                    </a:lnTo>
                                    <a:lnTo>
                                      <a:pt x="17" y="120"/>
                                    </a:lnTo>
                                    <a:lnTo>
                                      <a:pt x="5" y="155"/>
                                    </a:lnTo>
                                    <a:lnTo>
                                      <a:pt x="0" y="193"/>
                                    </a:lnTo>
                                    <a:lnTo>
                                      <a:pt x="19" y="193"/>
                                    </a:lnTo>
                                    <a:lnTo>
                                      <a:pt x="20" y="158"/>
                                    </a:lnTo>
                                    <a:lnTo>
                                      <a:pt x="32" y="124"/>
                                    </a:lnTo>
                                    <a:lnTo>
                                      <a:pt x="47" y="93"/>
                                    </a:lnTo>
                                    <a:lnTo>
                                      <a:pt x="68" y="69"/>
                                    </a:lnTo>
                                    <a:lnTo>
                                      <a:pt x="94" y="47"/>
                                    </a:lnTo>
                                    <a:lnTo>
                                      <a:pt x="122" y="32"/>
                                    </a:lnTo>
                                    <a:lnTo>
                                      <a:pt x="156" y="21"/>
                                    </a:lnTo>
                                    <a:lnTo>
                                      <a:pt x="192" y="19"/>
                                    </a:lnTo>
                                    <a:lnTo>
                                      <a:pt x="198" y="15"/>
                                    </a:lnTo>
                                    <a:lnTo>
                                      <a:pt x="202" y="9"/>
                                    </a:lnTo>
                                    <a:lnTo>
                                      <a:pt x="198" y="4"/>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691"/>
                            <wps:cNvSpPr>
                              <a:spLocks/>
                            </wps:cNvSpPr>
                            <wps:spPr bwMode="auto">
                              <a:xfrm>
                                <a:off x="5594" y="1289"/>
                                <a:ext cx="1069" cy="19"/>
                              </a:xfrm>
                              <a:custGeom>
                                <a:avLst/>
                                <a:gdLst>
                                  <a:gd name="T0" fmla="*/ 1060 w 1069"/>
                                  <a:gd name="T1" fmla="*/ 0 h 19"/>
                                  <a:gd name="T2" fmla="*/ 1060 w 1069"/>
                                  <a:gd name="T3" fmla="*/ 0 h 19"/>
                                  <a:gd name="T4" fmla="*/ 0 w 1069"/>
                                  <a:gd name="T5" fmla="*/ 0 h 19"/>
                                  <a:gd name="T6" fmla="*/ 0 w 1069"/>
                                  <a:gd name="T7" fmla="*/ 19 h 19"/>
                                  <a:gd name="T8" fmla="*/ 1060 w 1069"/>
                                  <a:gd name="T9" fmla="*/ 19 h 19"/>
                                  <a:gd name="T10" fmla="*/ 1060 w 1069"/>
                                  <a:gd name="T11" fmla="*/ 19 h 19"/>
                                  <a:gd name="T12" fmla="*/ 1060 w 1069"/>
                                  <a:gd name="T13" fmla="*/ 19 h 19"/>
                                  <a:gd name="T14" fmla="*/ 1065 w 1069"/>
                                  <a:gd name="T15" fmla="*/ 15 h 19"/>
                                  <a:gd name="T16" fmla="*/ 1069 w 1069"/>
                                  <a:gd name="T17" fmla="*/ 9 h 19"/>
                                  <a:gd name="T18" fmla="*/ 1065 w 1069"/>
                                  <a:gd name="T19" fmla="*/ 4 h 19"/>
                                  <a:gd name="T20" fmla="*/ 1060 w 1069"/>
                                  <a:gd name="T21"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69" h="19">
                                    <a:moveTo>
                                      <a:pt x="1060" y="0"/>
                                    </a:moveTo>
                                    <a:lnTo>
                                      <a:pt x="1060" y="0"/>
                                    </a:lnTo>
                                    <a:lnTo>
                                      <a:pt x="0" y="0"/>
                                    </a:lnTo>
                                    <a:lnTo>
                                      <a:pt x="0" y="19"/>
                                    </a:lnTo>
                                    <a:lnTo>
                                      <a:pt x="1060" y="19"/>
                                    </a:lnTo>
                                    <a:lnTo>
                                      <a:pt x="1065" y="15"/>
                                    </a:lnTo>
                                    <a:lnTo>
                                      <a:pt x="1069" y="9"/>
                                    </a:lnTo>
                                    <a:lnTo>
                                      <a:pt x="1065" y="4"/>
                                    </a:lnTo>
                                    <a:lnTo>
                                      <a:pt x="1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692"/>
                            <wps:cNvSpPr>
                              <a:spLocks/>
                            </wps:cNvSpPr>
                            <wps:spPr bwMode="auto">
                              <a:xfrm>
                                <a:off x="6654" y="1289"/>
                                <a:ext cx="192" cy="200"/>
                              </a:xfrm>
                              <a:custGeom>
                                <a:avLst/>
                                <a:gdLst>
                                  <a:gd name="T0" fmla="*/ 192 w 192"/>
                                  <a:gd name="T1" fmla="*/ 193 h 200"/>
                                  <a:gd name="T2" fmla="*/ 192 w 192"/>
                                  <a:gd name="T3" fmla="*/ 193 h 200"/>
                                  <a:gd name="T4" fmla="*/ 187 w 192"/>
                                  <a:gd name="T5" fmla="*/ 155 h 200"/>
                                  <a:gd name="T6" fmla="*/ 175 w 192"/>
                                  <a:gd name="T7" fmla="*/ 120 h 200"/>
                                  <a:gd name="T8" fmla="*/ 158 w 192"/>
                                  <a:gd name="T9" fmla="*/ 86 h 200"/>
                                  <a:gd name="T10" fmla="*/ 134 w 192"/>
                                  <a:gd name="T11" fmla="*/ 57 h 200"/>
                                  <a:gd name="T12" fmla="*/ 106 w 192"/>
                                  <a:gd name="T13" fmla="*/ 32 h 200"/>
                                  <a:gd name="T14" fmla="*/ 73 w 192"/>
                                  <a:gd name="T15" fmla="*/ 17 h 200"/>
                                  <a:gd name="T16" fmla="*/ 38 w 192"/>
                                  <a:gd name="T17" fmla="*/ 5 h 200"/>
                                  <a:gd name="T18" fmla="*/ 0 w 192"/>
                                  <a:gd name="T19" fmla="*/ 0 h 200"/>
                                  <a:gd name="T20" fmla="*/ 0 w 192"/>
                                  <a:gd name="T21" fmla="*/ 19 h 200"/>
                                  <a:gd name="T22" fmla="*/ 34 w 192"/>
                                  <a:gd name="T23" fmla="*/ 21 h 200"/>
                                  <a:gd name="T24" fmla="*/ 70 w 192"/>
                                  <a:gd name="T25" fmla="*/ 32 h 200"/>
                                  <a:gd name="T26" fmla="*/ 98 w 192"/>
                                  <a:gd name="T27" fmla="*/ 47 h 200"/>
                                  <a:gd name="T28" fmla="*/ 123 w 192"/>
                                  <a:gd name="T29" fmla="*/ 69 h 200"/>
                                  <a:gd name="T30" fmla="*/ 143 w 192"/>
                                  <a:gd name="T31" fmla="*/ 93 h 200"/>
                                  <a:gd name="T32" fmla="*/ 160 w 192"/>
                                  <a:gd name="T33" fmla="*/ 124 h 200"/>
                                  <a:gd name="T34" fmla="*/ 172 w 192"/>
                                  <a:gd name="T35" fmla="*/ 158 h 200"/>
                                  <a:gd name="T36" fmla="*/ 174 w 192"/>
                                  <a:gd name="T37" fmla="*/ 193 h 200"/>
                                  <a:gd name="T38" fmla="*/ 174 w 192"/>
                                  <a:gd name="T39" fmla="*/ 193 h 200"/>
                                  <a:gd name="T40" fmla="*/ 174 w 192"/>
                                  <a:gd name="T41" fmla="*/ 193 h 200"/>
                                  <a:gd name="T42" fmla="*/ 177 w 192"/>
                                  <a:gd name="T43" fmla="*/ 199 h 200"/>
                                  <a:gd name="T44" fmla="*/ 183 w 192"/>
                                  <a:gd name="T45" fmla="*/ 200 h 200"/>
                                  <a:gd name="T46" fmla="*/ 189 w 192"/>
                                  <a:gd name="T47" fmla="*/ 199 h 200"/>
                                  <a:gd name="T48" fmla="*/ 192 w 192"/>
                                  <a:gd name="T49" fmla="*/ 193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2" h="200">
                                    <a:moveTo>
                                      <a:pt x="192" y="193"/>
                                    </a:moveTo>
                                    <a:lnTo>
                                      <a:pt x="192" y="193"/>
                                    </a:lnTo>
                                    <a:lnTo>
                                      <a:pt x="187" y="155"/>
                                    </a:lnTo>
                                    <a:lnTo>
                                      <a:pt x="175" y="120"/>
                                    </a:lnTo>
                                    <a:lnTo>
                                      <a:pt x="158" y="86"/>
                                    </a:lnTo>
                                    <a:lnTo>
                                      <a:pt x="134" y="57"/>
                                    </a:lnTo>
                                    <a:lnTo>
                                      <a:pt x="106" y="32"/>
                                    </a:lnTo>
                                    <a:lnTo>
                                      <a:pt x="73" y="17"/>
                                    </a:lnTo>
                                    <a:lnTo>
                                      <a:pt x="38" y="5"/>
                                    </a:lnTo>
                                    <a:lnTo>
                                      <a:pt x="0" y="0"/>
                                    </a:lnTo>
                                    <a:lnTo>
                                      <a:pt x="0" y="19"/>
                                    </a:lnTo>
                                    <a:lnTo>
                                      <a:pt x="34" y="21"/>
                                    </a:lnTo>
                                    <a:lnTo>
                                      <a:pt x="70" y="32"/>
                                    </a:lnTo>
                                    <a:lnTo>
                                      <a:pt x="98" y="47"/>
                                    </a:lnTo>
                                    <a:lnTo>
                                      <a:pt x="123" y="69"/>
                                    </a:lnTo>
                                    <a:lnTo>
                                      <a:pt x="143" y="93"/>
                                    </a:lnTo>
                                    <a:lnTo>
                                      <a:pt x="160" y="124"/>
                                    </a:lnTo>
                                    <a:lnTo>
                                      <a:pt x="172" y="158"/>
                                    </a:lnTo>
                                    <a:lnTo>
                                      <a:pt x="174" y="193"/>
                                    </a:lnTo>
                                    <a:lnTo>
                                      <a:pt x="177" y="199"/>
                                    </a:lnTo>
                                    <a:lnTo>
                                      <a:pt x="183" y="200"/>
                                    </a:lnTo>
                                    <a:lnTo>
                                      <a:pt x="189" y="199"/>
                                    </a:lnTo>
                                    <a:lnTo>
                                      <a:pt x="192"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693"/>
                            <wps:cNvSpPr>
                              <a:spLocks/>
                            </wps:cNvSpPr>
                            <wps:spPr bwMode="auto">
                              <a:xfrm>
                                <a:off x="6828" y="1482"/>
                                <a:ext cx="18" cy="1080"/>
                              </a:xfrm>
                              <a:custGeom>
                                <a:avLst/>
                                <a:gdLst>
                                  <a:gd name="T0" fmla="*/ 18 w 18"/>
                                  <a:gd name="T1" fmla="*/ 1073 h 1080"/>
                                  <a:gd name="T2" fmla="*/ 18 w 18"/>
                                  <a:gd name="T3" fmla="*/ 1073 h 1080"/>
                                  <a:gd name="T4" fmla="*/ 18 w 18"/>
                                  <a:gd name="T5" fmla="*/ 0 h 1080"/>
                                  <a:gd name="T6" fmla="*/ 0 w 18"/>
                                  <a:gd name="T7" fmla="*/ 0 h 1080"/>
                                  <a:gd name="T8" fmla="*/ 0 w 18"/>
                                  <a:gd name="T9" fmla="*/ 1073 h 1080"/>
                                  <a:gd name="T10" fmla="*/ 0 w 18"/>
                                  <a:gd name="T11" fmla="*/ 1073 h 1080"/>
                                  <a:gd name="T12" fmla="*/ 0 w 18"/>
                                  <a:gd name="T13" fmla="*/ 1073 h 1080"/>
                                  <a:gd name="T14" fmla="*/ 3 w 18"/>
                                  <a:gd name="T15" fmla="*/ 1078 h 1080"/>
                                  <a:gd name="T16" fmla="*/ 9 w 18"/>
                                  <a:gd name="T17" fmla="*/ 1080 h 1080"/>
                                  <a:gd name="T18" fmla="*/ 15 w 18"/>
                                  <a:gd name="T19" fmla="*/ 1078 h 1080"/>
                                  <a:gd name="T20" fmla="*/ 18 w 18"/>
                                  <a:gd name="T21" fmla="*/ 1073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1080">
                                    <a:moveTo>
                                      <a:pt x="18" y="1073"/>
                                    </a:moveTo>
                                    <a:lnTo>
                                      <a:pt x="18" y="1073"/>
                                    </a:lnTo>
                                    <a:lnTo>
                                      <a:pt x="18" y="0"/>
                                    </a:lnTo>
                                    <a:lnTo>
                                      <a:pt x="0" y="0"/>
                                    </a:lnTo>
                                    <a:lnTo>
                                      <a:pt x="0" y="1073"/>
                                    </a:lnTo>
                                    <a:lnTo>
                                      <a:pt x="3" y="1078"/>
                                    </a:lnTo>
                                    <a:lnTo>
                                      <a:pt x="9" y="1080"/>
                                    </a:lnTo>
                                    <a:lnTo>
                                      <a:pt x="15" y="1078"/>
                                    </a:lnTo>
                                    <a:lnTo>
                                      <a:pt x="18" y="10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Rectangle 694"/>
                            <wps:cNvSpPr>
                              <a:spLocks noChangeArrowheads="1"/>
                            </wps:cNvSpPr>
                            <wps:spPr bwMode="auto">
                              <a:xfrm>
                                <a:off x="5706" y="1296"/>
                                <a:ext cx="56" cy="306"/>
                              </a:xfrm>
                              <a:prstGeom prst="rect">
                                <a:avLst/>
                              </a:prstGeom>
                              <a:solidFill>
                                <a:srgbClr val="849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695"/>
                            <wps:cNvSpPr>
                              <a:spLocks noChangeArrowheads="1"/>
                            </wps:cNvSpPr>
                            <wps:spPr bwMode="auto">
                              <a:xfrm>
                                <a:off x="5706" y="1296"/>
                                <a:ext cx="56" cy="306"/>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Rectangle 696"/>
                            <wps:cNvSpPr>
                              <a:spLocks noChangeArrowheads="1"/>
                            </wps:cNvSpPr>
                            <wps:spPr bwMode="auto">
                              <a:xfrm>
                                <a:off x="5823" y="1296"/>
                                <a:ext cx="58" cy="306"/>
                              </a:xfrm>
                              <a:prstGeom prst="rect">
                                <a:avLst/>
                              </a:prstGeom>
                              <a:solidFill>
                                <a:srgbClr val="849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697"/>
                            <wps:cNvSpPr>
                              <a:spLocks noChangeArrowheads="1"/>
                            </wps:cNvSpPr>
                            <wps:spPr bwMode="auto">
                              <a:xfrm>
                                <a:off x="5823" y="1296"/>
                                <a:ext cx="58" cy="306"/>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698"/>
                            <wps:cNvSpPr>
                              <a:spLocks/>
                            </wps:cNvSpPr>
                            <wps:spPr bwMode="auto">
                              <a:xfrm>
                                <a:off x="5942" y="1413"/>
                                <a:ext cx="895" cy="189"/>
                              </a:xfrm>
                              <a:custGeom>
                                <a:avLst/>
                                <a:gdLst>
                                  <a:gd name="T0" fmla="*/ 880 w 895"/>
                                  <a:gd name="T1" fmla="*/ 0 h 189"/>
                                  <a:gd name="T2" fmla="*/ 886 w 895"/>
                                  <a:gd name="T3" fmla="*/ 15 h 189"/>
                                  <a:gd name="T4" fmla="*/ 891 w 895"/>
                                  <a:gd name="T5" fmla="*/ 33 h 189"/>
                                  <a:gd name="T6" fmla="*/ 893 w 895"/>
                                  <a:gd name="T7" fmla="*/ 50 h 189"/>
                                  <a:gd name="T8" fmla="*/ 895 w 895"/>
                                  <a:gd name="T9" fmla="*/ 69 h 189"/>
                                  <a:gd name="T10" fmla="*/ 886 w 895"/>
                                  <a:gd name="T11" fmla="*/ 69 h 189"/>
                                  <a:gd name="T12" fmla="*/ 863 w 895"/>
                                  <a:gd name="T13" fmla="*/ 69 h 189"/>
                                  <a:gd name="T14" fmla="*/ 825 w 895"/>
                                  <a:gd name="T15" fmla="*/ 69 h 189"/>
                                  <a:gd name="T16" fmla="*/ 776 w 895"/>
                                  <a:gd name="T17" fmla="*/ 69 h 189"/>
                                  <a:gd name="T18" fmla="*/ 717 w 895"/>
                                  <a:gd name="T19" fmla="*/ 69 h 189"/>
                                  <a:gd name="T20" fmla="*/ 653 w 895"/>
                                  <a:gd name="T21" fmla="*/ 69 h 189"/>
                                  <a:gd name="T22" fmla="*/ 583 w 895"/>
                                  <a:gd name="T23" fmla="*/ 69 h 189"/>
                                  <a:gd name="T24" fmla="*/ 512 w 895"/>
                                  <a:gd name="T25" fmla="*/ 69 h 189"/>
                                  <a:gd name="T26" fmla="*/ 438 w 895"/>
                                  <a:gd name="T27" fmla="*/ 69 h 189"/>
                                  <a:gd name="T28" fmla="*/ 368 w 895"/>
                                  <a:gd name="T29" fmla="*/ 69 h 189"/>
                                  <a:gd name="T30" fmla="*/ 302 w 895"/>
                                  <a:gd name="T31" fmla="*/ 69 h 189"/>
                                  <a:gd name="T32" fmla="*/ 242 w 895"/>
                                  <a:gd name="T33" fmla="*/ 69 h 189"/>
                                  <a:gd name="T34" fmla="*/ 191 w 895"/>
                                  <a:gd name="T35" fmla="*/ 69 h 189"/>
                                  <a:gd name="T36" fmla="*/ 149 w 895"/>
                                  <a:gd name="T37" fmla="*/ 69 h 189"/>
                                  <a:gd name="T38" fmla="*/ 121 w 895"/>
                                  <a:gd name="T39" fmla="*/ 69 h 189"/>
                                  <a:gd name="T40" fmla="*/ 107 w 895"/>
                                  <a:gd name="T41" fmla="*/ 69 h 189"/>
                                  <a:gd name="T42" fmla="*/ 77 w 895"/>
                                  <a:gd name="T43" fmla="*/ 80 h 189"/>
                                  <a:gd name="T44" fmla="*/ 64 w 895"/>
                                  <a:gd name="T45" fmla="*/ 111 h 189"/>
                                  <a:gd name="T46" fmla="*/ 60 w 895"/>
                                  <a:gd name="T47" fmla="*/ 151 h 189"/>
                                  <a:gd name="T48" fmla="*/ 60 w 895"/>
                                  <a:gd name="T49" fmla="*/ 189 h 189"/>
                                  <a:gd name="T50" fmla="*/ 0 w 895"/>
                                  <a:gd name="T51" fmla="*/ 189 h 189"/>
                                  <a:gd name="T52" fmla="*/ 0 w 895"/>
                                  <a:gd name="T53" fmla="*/ 163 h 189"/>
                                  <a:gd name="T54" fmla="*/ 0 w 895"/>
                                  <a:gd name="T55" fmla="*/ 134 h 189"/>
                                  <a:gd name="T56" fmla="*/ 4 w 895"/>
                                  <a:gd name="T57" fmla="*/ 103 h 189"/>
                                  <a:gd name="T58" fmla="*/ 9 w 895"/>
                                  <a:gd name="T59" fmla="*/ 75 h 189"/>
                                  <a:gd name="T60" fmla="*/ 22 w 895"/>
                                  <a:gd name="T61" fmla="*/ 48 h 189"/>
                                  <a:gd name="T62" fmla="*/ 41 w 895"/>
                                  <a:gd name="T63" fmla="*/ 27 h 189"/>
                                  <a:gd name="T64" fmla="*/ 70 w 895"/>
                                  <a:gd name="T65" fmla="*/ 13 h 189"/>
                                  <a:gd name="T66" fmla="*/ 107 w 895"/>
                                  <a:gd name="T67" fmla="*/ 8 h 189"/>
                                  <a:gd name="T68" fmla="*/ 136 w 895"/>
                                  <a:gd name="T69" fmla="*/ 8 h 189"/>
                                  <a:gd name="T70" fmla="*/ 174 w 895"/>
                                  <a:gd name="T71" fmla="*/ 8 h 189"/>
                                  <a:gd name="T72" fmla="*/ 221 w 895"/>
                                  <a:gd name="T73" fmla="*/ 8 h 189"/>
                                  <a:gd name="T74" fmla="*/ 277 w 895"/>
                                  <a:gd name="T75" fmla="*/ 6 h 189"/>
                                  <a:gd name="T76" fmla="*/ 338 w 895"/>
                                  <a:gd name="T77" fmla="*/ 6 h 189"/>
                                  <a:gd name="T78" fmla="*/ 402 w 895"/>
                                  <a:gd name="T79" fmla="*/ 6 h 189"/>
                                  <a:gd name="T80" fmla="*/ 470 w 895"/>
                                  <a:gd name="T81" fmla="*/ 4 h 189"/>
                                  <a:gd name="T82" fmla="*/ 536 w 895"/>
                                  <a:gd name="T83" fmla="*/ 4 h 189"/>
                                  <a:gd name="T84" fmla="*/ 602 w 895"/>
                                  <a:gd name="T85" fmla="*/ 4 h 189"/>
                                  <a:gd name="T86" fmla="*/ 666 w 895"/>
                                  <a:gd name="T87" fmla="*/ 2 h 189"/>
                                  <a:gd name="T88" fmla="*/ 723 w 895"/>
                                  <a:gd name="T89" fmla="*/ 2 h 189"/>
                                  <a:gd name="T90" fmla="*/ 776 w 895"/>
                                  <a:gd name="T91" fmla="*/ 2 h 189"/>
                                  <a:gd name="T92" fmla="*/ 818 w 895"/>
                                  <a:gd name="T93" fmla="*/ 0 h 189"/>
                                  <a:gd name="T94" fmla="*/ 852 w 895"/>
                                  <a:gd name="T95" fmla="*/ 0 h 189"/>
                                  <a:gd name="T96" fmla="*/ 872 w 895"/>
                                  <a:gd name="T97" fmla="*/ 0 h 189"/>
                                  <a:gd name="T98" fmla="*/ 880 w 895"/>
                                  <a:gd name="T9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95" h="189">
                                    <a:moveTo>
                                      <a:pt x="880" y="0"/>
                                    </a:moveTo>
                                    <a:lnTo>
                                      <a:pt x="886" y="15"/>
                                    </a:lnTo>
                                    <a:lnTo>
                                      <a:pt x="891" y="33"/>
                                    </a:lnTo>
                                    <a:lnTo>
                                      <a:pt x="893" y="50"/>
                                    </a:lnTo>
                                    <a:lnTo>
                                      <a:pt x="895" y="69"/>
                                    </a:lnTo>
                                    <a:lnTo>
                                      <a:pt x="886" y="69"/>
                                    </a:lnTo>
                                    <a:lnTo>
                                      <a:pt x="863" y="69"/>
                                    </a:lnTo>
                                    <a:lnTo>
                                      <a:pt x="825" y="69"/>
                                    </a:lnTo>
                                    <a:lnTo>
                                      <a:pt x="776" y="69"/>
                                    </a:lnTo>
                                    <a:lnTo>
                                      <a:pt x="717" y="69"/>
                                    </a:lnTo>
                                    <a:lnTo>
                                      <a:pt x="653" y="69"/>
                                    </a:lnTo>
                                    <a:lnTo>
                                      <a:pt x="583" y="69"/>
                                    </a:lnTo>
                                    <a:lnTo>
                                      <a:pt x="512" y="69"/>
                                    </a:lnTo>
                                    <a:lnTo>
                                      <a:pt x="438" y="69"/>
                                    </a:lnTo>
                                    <a:lnTo>
                                      <a:pt x="368" y="69"/>
                                    </a:lnTo>
                                    <a:lnTo>
                                      <a:pt x="302" y="69"/>
                                    </a:lnTo>
                                    <a:lnTo>
                                      <a:pt x="242" y="69"/>
                                    </a:lnTo>
                                    <a:lnTo>
                                      <a:pt x="191" y="69"/>
                                    </a:lnTo>
                                    <a:lnTo>
                                      <a:pt x="149" y="69"/>
                                    </a:lnTo>
                                    <a:lnTo>
                                      <a:pt x="121" y="69"/>
                                    </a:lnTo>
                                    <a:lnTo>
                                      <a:pt x="107" y="69"/>
                                    </a:lnTo>
                                    <a:lnTo>
                                      <a:pt x="77" y="80"/>
                                    </a:lnTo>
                                    <a:lnTo>
                                      <a:pt x="64" y="111"/>
                                    </a:lnTo>
                                    <a:lnTo>
                                      <a:pt x="60" y="151"/>
                                    </a:lnTo>
                                    <a:lnTo>
                                      <a:pt x="60" y="189"/>
                                    </a:lnTo>
                                    <a:lnTo>
                                      <a:pt x="0" y="189"/>
                                    </a:lnTo>
                                    <a:lnTo>
                                      <a:pt x="0" y="163"/>
                                    </a:lnTo>
                                    <a:lnTo>
                                      <a:pt x="0" y="134"/>
                                    </a:lnTo>
                                    <a:lnTo>
                                      <a:pt x="4" y="103"/>
                                    </a:lnTo>
                                    <a:lnTo>
                                      <a:pt x="9" y="75"/>
                                    </a:lnTo>
                                    <a:lnTo>
                                      <a:pt x="22" y="48"/>
                                    </a:lnTo>
                                    <a:lnTo>
                                      <a:pt x="41" y="27"/>
                                    </a:lnTo>
                                    <a:lnTo>
                                      <a:pt x="70" y="13"/>
                                    </a:lnTo>
                                    <a:lnTo>
                                      <a:pt x="107" y="8"/>
                                    </a:lnTo>
                                    <a:lnTo>
                                      <a:pt x="136" y="8"/>
                                    </a:lnTo>
                                    <a:lnTo>
                                      <a:pt x="174" y="8"/>
                                    </a:lnTo>
                                    <a:lnTo>
                                      <a:pt x="221" y="8"/>
                                    </a:lnTo>
                                    <a:lnTo>
                                      <a:pt x="277" y="6"/>
                                    </a:lnTo>
                                    <a:lnTo>
                                      <a:pt x="338" y="6"/>
                                    </a:lnTo>
                                    <a:lnTo>
                                      <a:pt x="402" y="6"/>
                                    </a:lnTo>
                                    <a:lnTo>
                                      <a:pt x="470" y="4"/>
                                    </a:lnTo>
                                    <a:lnTo>
                                      <a:pt x="536" y="4"/>
                                    </a:lnTo>
                                    <a:lnTo>
                                      <a:pt x="602" y="4"/>
                                    </a:lnTo>
                                    <a:lnTo>
                                      <a:pt x="666" y="2"/>
                                    </a:lnTo>
                                    <a:lnTo>
                                      <a:pt x="723" y="2"/>
                                    </a:lnTo>
                                    <a:lnTo>
                                      <a:pt x="776" y="2"/>
                                    </a:lnTo>
                                    <a:lnTo>
                                      <a:pt x="818" y="0"/>
                                    </a:lnTo>
                                    <a:lnTo>
                                      <a:pt x="852" y="0"/>
                                    </a:lnTo>
                                    <a:lnTo>
                                      <a:pt x="872" y="0"/>
                                    </a:lnTo>
                                    <a:lnTo>
                                      <a:pt x="880" y="0"/>
                                    </a:lnTo>
                                    <a:close/>
                                  </a:path>
                                </a:pathLst>
                              </a:custGeom>
                              <a:solidFill>
                                <a:srgbClr val="849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699"/>
                            <wps:cNvSpPr>
                              <a:spLocks/>
                            </wps:cNvSpPr>
                            <wps:spPr bwMode="auto">
                              <a:xfrm>
                                <a:off x="5942" y="1413"/>
                                <a:ext cx="895" cy="189"/>
                              </a:xfrm>
                              <a:custGeom>
                                <a:avLst/>
                                <a:gdLst>
                                  <a:gd name="T0" fmla="*/ 880 w 895"/>
                                  <a:gd name="T1" fmla="*/ 0 h 189"/>
                                  <a:gd name="T2" fmla="*/ 880 w 895"/>
                                  <a:gd name="T3" fmla="*/ 0 h 189"/>
                                  <a:gd name="T4" fmla="*/ 886 w 895"/>
                                  <a:gd name="T5" fmla="*/ 15 h 189"/>
                                  <a:gd name="T6" fmla="*/ 891 w 895"/>
                                  <a:gd name="T7" fmla="*/ 33 h 189"/>
                                  <a:gd name="T8" fmla="*/ 893 w 895"/>
                                  <a:gd name="T9" fmla="*/ 50 h 189"/>
                                  <a:gd name="T10" fmla="*/ 895 w 895"/>
                                  <a:gd name="T11" fmla="*/ 69 h 189"/>
                                  <a:gd name="T12" fmla="*/ 895 w 895"/>
                                  <a:gd name="T13" fmla="*/ 69 h 189"/>
                                  <a:gd name="T14" fmla="*/ 886 w 895"/>
                                  <a:gd name="T15" fmla="*/ 69 h 189"/>
                                  <a:gd name="T16" fmla="*/ 863 w 895"/>
                                  <a:gd name="T17" fmla="*/ 69 h 189"/>
                                  <a:gd name="T18" fmla="*/ 825 w 895"/>
                                  <a:gd name="T19" fmla="*/ 69 h 189"/>
                                  <a:gd name="T20" fmla="*/ 776 w 895"/>
                                  <a:gd name="T21" fmla="*/ 69 h 189"/>
                                  <a:gd name="T22" fmla="*/ 717 w 895"/>
                                  <a:gd name="T23" fmla="*/ 69 h 189"/>
                                  <a:gd name="T24" fmla="*/ 653 w 895"/>
                                  <a:gd name="T25" fmla="*/ 69 h 189"/>
                                  <a:gd name="T26" fmla="*/ 583 w 895"/>
                                  <a:gd name="T27" fmla="*/ 69 h 189"/>
                                  <a:gd name="T28" fmla="*/ 512 w 895"/>
                                  <a:gd name="T29" fmla="*/ 69 h 189"/>
                                  <a:gd name="T30" fmla="*/ 438 w 895"/>
                                  <a:gd name="T31" fmla="*/ 69 h 189"/>
                                  <a:gd name="T32" fmla="*/ 368 w 895"/>
                                  <a:gd name="T33" fmla="*/ 69 h 189"/>
                                  <a:gd name="T34" fmla="*/ 302 w 895"/>
                                  <a:gd name="T35" fmla="*/ 69 h 189"/>
                                  <a:gd name="T36" fmla="*/ 242 w 895"/>
                                  <a:gd name="T37" fmla="*/ 69 h 189"/>
                                  <a:gd name="T38" fmla="*/ 191 w 895"/>
                                  <a:gd name="T39" fmla="*/ 69 h 189"/>
                                  <a:gd name="T40" fmla="*/ 149 w 895"/>
                                  <a:gd name="T41" fmla="*/ 69 h 189"/>
                                  <a:gd name="T42" fmla="*/ 121 w 895"/>
                                  <a:gd name="T43" fmla="*/ 69 h 189"/>
                                  <a:gd name="T44" fmla="*/ 107 w 895"/>
                                  <a:gd name="T45" fmla="*/ 69 h 189"/>
                                  <a:gd name="T46" fmla="*/ 107 w 895"/>
                                  <a:gd name="T47" fmla="*/ 69 h 189"/>
                                  <a:gd name="T48" fmla="*/ 77 w 895"/>
                                  <a:gd name="T49" fmla="*/ 80 h 189"/>
                                  <a:gd name="T50" fmla="*/ 64 w 895"/>
                                  <a:gd name="T51" fmla="*/ 111 h 189"/>
                                  <a:gd name="T52" fmla="*/ 60 w 895"/>
                                  <a:gd name="T53" fmla="*/ 151 h 189"/>
                                  <a:gd name="T54" fmla="*/ 60 w 895"/>
                                  <a:gd name="T55" fmla="*/ 189 h 189"/>
                                  <a:gd name="T56" fmla="*/ 0 w 895"/>
                                  <a:gd name="T57" fmla="*/ 189 h 189"/>
                                  <a:gd name="T58" fmla="*/ 0 w 895"/>
                                  <a:gd name="T59" fmla="*/ 189 h 189"/>
                                  <a:gd name="T60" fmla="*/ 0 w 895"/>
                                  <a:gd name="T61" fmla="*/ 163 h 189"/>
                                  <a:gd name="T62" fmla="*/ 0 w 895"/>
                                  <a:gd name="T63" fmla="*/ 134 h 189"/>
                                  <a:gd name="T64" fmla="*/ 4 w 895"/>
                                  <a:gd name="T65" fmla="*/ 103 h 189"/>
                                  <a:gd name="T66" fmla="*/ 9 w 895"/>
                                  <a:gd name="T67" fmla="*/ 75 h 189"/>
                                  <a:gd name="T68" fmla="*/ 22 w 895"/>
                                  <a:gd name="T69" fmla="*/ 48 h 189"/>
                                  <a:gd name="T70" fmla="*/ 41 w 895"/>
                                  <a:gd name="T71" fmla="*/ 27 h 189"/>
                                  <a:gd name="T72" fmla="*/ 70 w 895"/>
                                  <a:gd name="T73" fmla="*/ 13 h 189"/>
                                  <a:gd name="T74" fmla="*/ 107 w 895"/>
                                  <a:gd name="T75" fmla="*/ 8 h 189"/>
                                  <a:gd name="T76" fmla="*/ 107 w 895"/>
                                  <a:gd name="T77" fmla="*/ 8 h 189"/>
                                  <a:gd name="T78" fmla="*/ 136 w 895"/>
                                  <a:gd name="T79" fmla="*/ 8 h 189"/>
                                  <a:gd name="T80" fmla="*/ 174 w 895"/>
                                  <a:gd name="T81" fmla="*/ 8 h 189"/>
                                  <a:gd name="T82" fmla="*/ 221 w 895"/>
                                  <a:gd name="T83" fmla="*/ 8 h 189"/>
                                  <a:gd name="T84" fmla="*/ 277 w 895"/>
                                  <a:gd name="T85" fmla="*/ 6 h 189"/>
                                  <a:gd name="T86" fmla="*/ 338 w 895"/>
                                  <a:gd name="T87" fmla="*/ 6 h 189"/>
                                  <a:gd name="T88" fmla="*/ 402 w 895"/>
                                  <a:gd name="T89" fmla="*/ 6 h 189"/>
                                  <a:gd name="T90" fmla="*/ 470 w 895"/>
                                  <a:gd name="T91" fmla="*/ 4 h 189"/>
                                  <a:gd name="T92" fmla="*/ 536 w 895"/>
                                  <a:gd name="T93" fmla="*/ 4 h 189"/>
                                  <a:gd name="T94" fmla="*/ 602 w 895"/>
                                  <a:gd name="T95" fmla="*/ 4 h 189"/>
                                  <a:gd name="T96" fmla="*/ 666 w 895"/>
                                  <a:gd name="T97" fmla="*/ 2 h 189"/>
                                  <a:gd name="T98" fmla="*/ 723 w 895"/>
                                  <a:gd name="T99" fmla="*/ 2 h 189"/>
                                  <a:gd name="T100" fmla="*/ 776 w 895"/>
                                  <a:gd name="T101" fmla="*/ 2 h 189"/>
                                  <a:gd name="T102" fmla="*/ 818 w 895"/>
                                  <a:gd name="T103" fmla="*/ 0 h 189"/>
                                  <a:gd name="T104" fmla="*/ 852 w 895"/>
                                  <a:gd name="T105" fmla="*/ 0 h 189"/>
                                  <a:gd name="T106" fmla="*/ 872 w 895"/>
                                  <a:gd name="T107" fmla="*/ 0 h 189"/>
                                  <a:gd name="T108" fmla="*/ 880 w 895"/>
                                  <a:gd name="T10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95" h="189">
                                    <a:moveTo>
                                      <a:pt x="880" y="0"/>
                                    </a:moveTo>
                                    <a:lnTo>
                                      <a:pt x="880" y="0"/>
                                    </a:lnTo>
                                    <a:lnTo>
                                      <a:pt x="886" y="15"/>
                                    </a:lnTo>
                                    <a:lnTo>
                                      <a:pt x="891" y="33"/>
                                    </a:lnTo>
                                    <a:lnTo>
                                      <a:pt x="893" y="50"/>
                                    </a:lnTo>
                                    <a:lnTo>
                                      <a:pt x="895" y="69"/>
                                    </a:lnTo>
                                    <a:lnTo>
                                      <a:pt x="886" y="69"/>
                                    </a:lnTo>
                                    <a:lnTo>
                                      <a:pt x="863" y="69"/>
                                    </a:lnTo>
                                    <a:lnTo>
                                      <a:pt x="825" y="69"/>
                                    </a:lnTo>
                                    <a:lnTo>
                                      <a:pt x="776" y="69"/>
                                    </a:lnTo>
                                    <a:lnTo>
                                      <a:pt x="717" y="69"/>
                                    </a:lnTo>
                                    <a:lnTo>
                                      <a:pt x="653" y="69"/>
                                    </a:lnTo>
                                    <a:lnTo>
                                      <a:pt x="583" y="69"/>
                                    </a:lnTo>
                                    <a:lnTo>
                                      <a:pt x="512" y="69"/>
                                    </a:lnTo>
                                    <a:lnTo>
                                      <a:pt x="438" y="69"/>
                                    </a:lnTo>
                                    <a:lnTo>
                                      <a:pt x="368" y="69"/>
                                    </a:lnTo>
                                    <a:lnTo>
                                      <a:pt x="302" y="69"/>
                                    </a:lnTo>
                                    <a:lnTo>
                                      <a:pt x="242" y="69"/>
                                    </a:lnTo>
                                    <a:lnTo>
                                      <a:pt x="191" y="69"/>
                                    </a:lnTo>
                                    <a:lnTo>
                                      <a:pt x="149" y="69"/>
                                    </a:lnTo>
                                    <a:lnTo>
                                      <a:pt x="121" y="69"/>
                                    </a:lnTo>
                                    <a:lnTo>
                                      <a:pt x="107" y="69"/>
                                    </a:lnTo>
                                    <a:lnTo>
                                      <a:pt x="77" y="80"/>
                                    </a:lnTo>
                                    <a:lnTo>
                                      <a:pt x="64" y="111"/>
                                    </a:lnTo>
                                    <a:lnTo>
                                      <a:pt x="60" y="151"/>
                                    </a:lnTo>
                                    <a:lnTo>
                                      <a:pt x="60" y="189"/>
                                    </a:lnTo>
                                    <a:lnTo>
                                      <a:pt x="0" y="189"/>
                                    </a:lnTo>
                                    <a:lnTo>
                                      <a:pt x="0" y="163"/>
                                    </a:lnTo>
                                    <a:lnTo>
                                      <a:pt x="0" y="134"/>
                                    </a:lnTo>
                                    <a:lnTo>
                                      <a:pt x="4" y="103"/>
                                    </a:lnTo>
                                    <a:lnTo>
                                      <a:pt x="9" y="75"/>
                                    </a:lnTo>
                                    <a:lnTo>
                                      <a:pt x="22" y="48"/>
                                    </a:lnTo>
                                    <a:lnTo>
                                      <a:pt x="41" y="27"/>
                                    </a:lnTo>
                                    <a:lnTo>
                                      <a:pt x="70" y="13"/>
                                    </a:lnTo>
                                    <a:lnTo>
                                      <a:pt x="107" y="8"/>
                                    </a:lnTo>
                                    <a:lnTo>
                                      <a:pt x="136" y="8"/>
                                    </a:lnTo>
                                    <a:lnTo>
                                      <a:pt x="174" y="8"/>
                                    </a:lnTo>
                                    <a:lnTo>
                                      <a:pt x="221" y="8"/>
                                    </a:lnTo>
                                    <a:lnTo>
                                      <a:pt x="277" y="6"/>
                                    </a:lnTo>
                                    <a:lnTo>
                                      <a:pt x="338" y="6"/>
                                    </a:lnTo>
                                    <a:lnTo>
                                      <a:pt x="402" y="6"/>
                                    </a:lnTo>
                                    <a:lnTo>
                                      <a:pt x="470" y="4"/>
                                    </a:lnTo>
                                    <a:lnTo>
                                      <a:pt x="536" y="4"/>
                                    </a:lnTo>
                                    <a:lnTo>
                                      <a:pt x="602" y="4"/>
                                    </a:lnTo>
                                    <a:lnTo>
                                      <a:pt x="666" y="2"/>
                                    </a:lnTo>
                                    <a:lnTo>
                                      <a:pt x="723" y="2"/>
                                    </a:lnTo>
                                    <a:lnTo>
                                      <a:pt x="776" y="2"/>
                                    </a:lnTo>
                                    <a:lnTo>
                                      <a:pt x="818" y="0"/>
                                    </a:lnTo>
                                    <a:lnTo>
                                      <a:pt x="852" y="0"/>
                                    </a:lnTo>
                                    <a:lnTo>
                                      <a:pt x="872" y="0"/>
                                    </a:lnTo>
                                    <a:lnTo>
                                      <a:pt x="8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700"/>
                            <wps:cNvSpPr>
                              <a:spLocks/>
                            </wps:cNvSpPr>
                            <wps:spPr bwMode="auto">
                              <a:xfrm>
                                <a:off x="5411" y="1430"/>
                                <a:ext cx="295" cy="172"/>
                              </a:xfrm>
                              <a:custGeom>
                                <a:avLst/>
                                <a:gdLst>
                                  <a:gd name="T0" fmla="*/ 8 w 295"/>
                                  <a:gd name="T1" fmla="*/ 2 h 172"/>
                                  <a:gd name="T2" fmla="*/ 6 w 295"/>
                                  <a:gd name="T3" fmla="*/ 16 h 172"/>
                                  <a:gd name="T4" fmla="*/ 2 w 295"/>
                                  <a:gd name="T5" fmla="*/ 27 h 172"/>
                                  <a:gd name="T6" fmla="*/ 0 w 295"/>
                                  <a:gd name="T7" fmla="*/ 38 h 172"/>
                                  <a:gd name="T8" fmla="*/ 0 w 295"/>
                                  <a:gd name="T9" fmla="*/ 52 h 172"/>
                                  <a:gd name="T10" fmla="*/ 23 w 295"/>
                                  <a:gd name="T11" fmla="*/ 52 h 172"/>
                                  <a:gd name="T12" fmla="*/ 45 w 295"/>
                                  <a:gd name="T13" fmla="*/ 52 h 172"/>
                                  <a:gd name="T14" fmla="*/ 66 w 295"/>
                                  <a:gd name="T15" fmla="*/ 52 h 172"/>
                                  <a:gd name="T16" fmla="*/ 87 w 295"/>
                                  <a:gd name="T17" fmla="*/ 52 h 172"/>
                                  <a:gd name="T18" fmla="*/ 108 w 295"/>
                                  <a:gd name="T19" fmla="*/ 52 h 172"/>
                                  <a:gd name="T20" fmla="*/ 125 w 295"/>
                                  <a:gd name="T21" fmla="*/ 52 h 172"/>
                                  <a:gd name="T22" fmla="*/ 142 w 295"/>
                                  <a:gd name="T23" fmla="*/ 52 h 172"/>
                                  <a:gd name="T24" fmla="*/ 157 w 295"/>
                                  <a:gd name="T25" fmla="*/ 52 h 172"/>
                                  <a:gd name="T26" fmla="*/ 178 w 295"/>
                                  <a:gd name="T27" fmla="*/ 54 h 172"/>
                                  <a:gd name="T28" fmla="*/ 197 w 295"/>
                                  <a:gd name="T29" fmla="*/ 59 h 172"/>
                                  <a:gd name="T30" fmla="*/ 212 w 295"/>
                                  <a:gd name="T31" fmla="*/ 69 h 172"/>
                                  <a:gd name="T32" fmla="*/ 223 w 295"/>
                                  <a:gd name="T33" fmla="*/ 82 h 172"/>
                                  <a:gd name="T34" fmla="*/ 232 w 295"/>
                                  <a:gd name="T35" fmla="*/ 100 h 172"/>
                                  <a:gd name="T36" fmla="*/ 238 w 295"/>
                                  <a:gd name="T37" fmla="*/ 121 h 172"/>
                                  <a:gd name="T38" fmla="*/ 242 w 295"/>
                                  <a:gd name="T39" fmla="*/ 146 h 172"/>
                                  <a:gd name="T40" fmla="*/ 244 w 295"/>
                                  <a:gd name="T41" fmla="*/ 172 h 172"/>
                                  <a:gd name="T42" fmla="*/ 295 w 295"/>
                                  <a:gd name="T43" fmla="*/ 172 h 172"/>
                                  <a:gd name="T44" fmla="*/ 295 w 295"/>
                                  <a:gd name="T45" fmla="*/ 165 h 172"/>
                                  <a:gd name="T46" fmla="*/ 295 w 295"/>
                                  <a:gd name="T47" fmla="*/ 146 h 172"/>
                                  <a:gd name="T48" fmla="*/ 291 w 295"/>
                                  <a:gd name="T49" fmla="*/ 119 h 172"/>
                                  <a:gd name="T50" fmla="*/ 281 w 295"/>
                                  <a:gd name="T51" fmla="*/ 86 h 172"/>
                                  <a:gd name="T52" fmla="*/ 266 w 295"/>
                                  <a:gd name="T53" fmla="*/ 54 h 172"/>
                                  <a:gd name="T54" fmla="*/ 240 w 295"/>
                                  <a:gd name="T55" fmla="*/ 27 h 172"/>
                                  <a:gd name="T56" fmla="*/ 204 w 295"/>
                                  <a:gd name="T57" fmla="*/ 8 h 172"/>
                                  <a:gd name="T58" fmla="*/ 155 w 295"/>
                                  <a:gd name="T59" fmla="*/ 0 h 172"/>
                                  <a:gd name="T60" fmla="*/ 119 w 295"/>
                                  <a:gd name="T61" fmla="*/ 0 h 172"/>
                                  <a:gd name="T62" fmla="*/ 89 w 295"/>
                                  <a:gd name="T63" fmla="*/ 0 h 172"/>
                                  <a:gd name="T64" fmla="*/ 64 w 295"/>
                                  <a:gd name="T65" fmla="*/ 0 h 172"/>
                                  <a:gd name="T66" fmla="*/ 44 w 295"/>
                                  <a:gd name="T67" fmla="*/ 0 h 172"/>
                                  <a:gd name="T68" fmla="*/ 27 w 295"/>
                                  <a:gd name="T69" fmla="*/ 2 h 172"/>
                                  <a:gd name="T70" fmla="*/ 17 w 295"/>
                                  <a:gd name="T71" fmla="*/ 2 h 172"/>
                                  <a:gd name="T72" fmla="*/ 10 w 295"/>
                                  <a:gd name="T73" fmla="*/ 2 h 172"/>
                                  <a:gd name="T74" fmla="*/ 8 w 295"/>
                                  <a:gd name="T75" fmla="*/ 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5" h="172">
                                    <a:moveTo>
                                      <a:pt x="8" y="2"/>
                                    </a:moveTo>
                                    <a:lnTo>
                                      <a:pt x="6" y="16"/>
                                    </a:lnTo>
                                    <a:lnTo>
                                      <a:pt x="2" y="27"/>
                                    </a:lnTo>
                                    <a:lnTo>
                                      <a:pt x="0" y="38"/>
                                    </a:lnTo>
                                    <a:lnTo>
                                      <a:pt x="0" y="52"/>
                                    </a:lnTo>
                                    <a:lnTo>
                                      <a:pt x="23" y="52"/>
                                    </a:lnTo>
                                    <a:lnTo>
                                      <a:pt x="45" y="52"/>
                                    </a:lnTo>
                                    <a:lnTo>
                                      <a:pt x="66" y="52"/>
                                    </a:lnTo>
                                    <a:lnTo>
                                      <a:pt x="87" y="52"/>
                                    </a:lnTo>
                                    <a:lnTo>
                                      <a:pt x="108" y="52"/>
                                    </a:lnTo>
                                    <a:lnTo>
                                      <a:pt x="125" y="52"/>
                                    </a:lnTo>
                                    <a:lnTo>
                                      <a:pt x="142" y="52"/>
                                    </a:lnTo>
                                    <a:lnTo>
                                      <a:pt x="157" y="52"/>
                                    </a:lnTo>
                                    <a:lnTo>
                                      <a:pt x="178" y="54"/>
                                    </a:lnTo>
                                    <a:lnTo>
                                      <a:pt x="197" y="59"/>
                                    </a:lnTo>
                                    <a:lnTo>
                                      <a:pt x="212" y="69"/>
                                    </a:lnTo>
                                    <a:lnTo>
                                      <a:pt x="223" y="82"/>
                                    </a:lnTo>
                                    <a:lnTo>
                                      <a:pt x="232" y="100"/>
                                    </a:lnTo>
                                    <a:lnTo>
                                      <a:pt x="238" y="121"/>
                                    </a:lnTo>
                                    <a:lnTo>
                                      <a:pt x="242" y="146"/>
                                    </a:lnTo>
                                    <a:lnTo>
                                      <a:pt x="244" y="172"/>
                                    </a:lnTo>
                                    <a:lnTo>
                                      <a:pt x="295" y="172"/>
                                    </a:lnTo>
                                    <a:lnTo>
                                      <a:pt x="295" y="165"/>
                                    </a:lnTo>
                                    <a:lnTo>
                                      <a:pt x="295" y="146"/>
                                    </a:lnTo>
                                    <a:lnTo>
                                      <a:pt x="291" y="119"/>
                                    </a:lnTo>
                                    <a:lnTo>
                                      <a:pt x="281" y="86"/>
                                    </a:lnTo>
                                    <a:lnTo>
                                      <a:pt x="266" y="54"/>
                                    </a:lnTo>
                                    <a:lnTo>
                                      <a:pt x="240" y="27"/>
                                    </a:lnTo>
                                    <a:lnTo>
                                      <a:pt x="204" y="8"/>
                                    </a:lnTo>
                                    <a:lnTo>
                                      <a:pt x="155" y="0"/>
                                    </a:lnTo>
                                    <a:lnTo>
                                      <a:pt x="119" y="0"/>
                                    </a:lnTo>
                                    <a:lnTo>
                                      <a:pt x="89" y="0"/>
                                    </a:lnTo>
                                    <a:lnTo>
                                      <a:pt x="64" y="0"/>
                                    </a:lnTo>
                                    <a:lnTo>
                                      <a:pt x="44" y="0"/>
                                    </a:lnTo>
                                    <a:lnTo>
                                      <a:pt x="27" y="2"/>
                                    </a:lnTo>
                                    <a:lnTo>
                                      <a:pt x="17" y="2"/>
                                    </a:lnTo>
                                    <a:lnTo>
                                      <a:pt x="10" y="2"/>
                                    </a:lnTo>
                                    <a:lnTo>
                                      <a:pt x="8" y="2"/>
                                    </a:lnTo>
                                    <a:close/>
                                  </a:path>
                                </a:pathLst>
                              </a:custGeom>
                              <a:solidFill>
                                <a:srgbClr val="849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01"/>
                            <wps:cNvSpPr>
                              <a:spLocks/>
                            </wps:cNvSpPr>
                            <wps:spPr bwMode="auto">
                              <a:xfrm>
                                <a:off x="5411" y="1430"/>
                                <a:ext cx="295" cy="172"/>
                              </a:xfrm>
                              <a:custGeom>
                                <a:avLst/>
                                <a:gdLst>
                                  <a:gd name="T0" fmla="*/ 8 w 295"/>
                                  <a:gd name="T1" fmla="*/ 2 h 172"/>
                                  <a:gd name="T2" fmla="*/ 8 w 295"/>
                                  <a:gd name="T3" fmla="*/ 2 h 172"/>
                                  <a:gd name="T4" fmla="*/ 6 w 295"/>
                                  <a:gd name="T5" fmla="*/ 16 h 172"/>
                                  <a:gd name="T6" fmla="*/ 2 w 295"/>
                                  <a:gd name="T7" fmla="*/ 27 h 172"/>
                                  <a:gd name="T8" fmla="*/ 0 w 295"/>
                                  <a:gd name="T9" fmla="*/ 38 h 172"/>
                                  <a:gd name="T10" fmla="*/ 0 w 295"/>
                                  <a:gd name="T11" fmla="*/ 52 h 172"/>
                                  <a:gd name="T12" fmla="*/ 0 w 295"/>
                                  <a:gd name="T13" fmla="*/ 52 h 172"/>
                                  <a:gd name="T14" fmla="*/ 23 w 295"/>
                                  <a:gd name="T15" fmla="*/ 52 h 172"/>
                                  <a:gd name="T16" fmla="*/ 45 w 295"/>
                                  <a:gd name="T17" fmla="*/ 52 h 172"/>
                                  <a:gd name="T18" fmla="*/ 66 w 295"/>
                                  <a:gd name="T19" fmla="*/ 52 h 172"/>
                                  <a:gd name="T20" fmla="*/ 87 w 295"/>
                                  <a:gd name="T21" fmla="*/ 52 h 172"/>
                                  <a:gd name="T22" fmla="*/ 108 w 295"/>
                                  <a:gd name="T23" fmla="*/ 52 h 172"/>
                                  <a:gd name="T24" fmla="*/ 125 w 295"/>
                                  <a:gd name="T25" fmla="*/ 52 h 172"/>
                                  <a:gd name="T26" fmla="*/ 142 w 295"/>
                                  <a:gd name="T27" fmla="*/ 52 h 172"/>
                                  <a:gd name="T28" fmla="*/ 157 w 295"/>
                                  <a:gd name="T29" fmla="*/ 52 h 172"/>
                                  <a:gd name="T30" fmla="*/ 157 w 295"/>
                                  <a:gd name="T31" fmla="*/ 52 h 172"/>
                                  <a:gd name="T32" fmla="*/ 178 w 295"/>
                                  <a:gd name="T33" fmla="*/ 54 h 172"/>
                                  <a:gd name="T34" fmla="*/ 197 w 295"/>
                                  <a:gd name="T35" fmla="*/ 59 h 172"/>
                                  <a:gd name="T36" fmla="*/ 212 w 295"/>
                                  <a:gd name="T37" fmla="*/ 69 h 172"/>
                                  <a:gd name="T38" fmla="*/ 223 w 295"/>
                                  <a:gd name="T39" fmla="*/ 82 h 172"/>
                                  <a:gd name="T40" fmla="*/ 232 w 295"/>
                                  <a:gd name="T41" fmla="*/ 100 h 172"/>
                                  <a:gd name="T42" fmla="*/ 238 w 295"/>
                                  <a:gd name="T43" fmla="*/ 121 h 172"/>
                                  <a:gd name="T44" fmla="*/ 242 w 295"/>
                                  <a:gd name="T45" fmla="*/ 146 h 172"/>
                                  <a:gd name="T46" fmla="*/ 244 w 295"/>
                                  <a:gd name="T47" fmla="*/ 172 h 172"/>
                                  <a:gd name="T48" fmla="*/ 295 w 295"/>
                                  <a:gd name="T49" fmla="*/ 172 h 172"/>
                                  <a:gd name="T50" fmla="*/ 295 w 295"/>
                                  <a:gd name="T51" fmla="*/ 172 h 172"/>
                                  <a:gd name="T52" fmla="*/ 295 w 295"/>
                                  <a:gd name="T53" fmla="*/ 165 h 172"/>
                                  <a:gd name="T54" fmla="*/ 295 w 295"/>
                                  <a:gd name="T55" fmla="*/ 146 h 172"/>
                                  <a:gd name="T56" fmla="*/ 291 w 295"/>
                                  <a:gd name="T57" fmla="*/ 119 h 172"/>
                                  <a:gd name="T58" fmla="*/ 281 w 295"/>
                                  <a:gd name="T59" fmla="*/ 86 h 172"/>
                                  <a:gd name="T60" fmla="*/ 266 w 295"/>
                                  <a:gd name="T61" fmla="*/ 54 h 172"/>
                                  <a:gd name="T62" fmla="*/ 240 w 295"/>
                                  <a:gd name="T63" fmla="*/ 27 h 172"/>
                                  <a:gd name="T64" fmla="*/ 204 w 295"/>
                                  <a:gd name="T65" fmla="*/ 8 h 172"/>
                                  <a:gd name="T66" fmla="*/ 155 w 295"/>
                                  <a:gd name="T67" fmla="*/ 0 h 172"/>
                                  <a:gd name="T68" fmla="*/ 155 w 295"/>
                                  <a:gd name="T69" fmla="*/ 0 h 172"/>
                                  <a:gd name="T70" fmla="*/ 119 w 295"/>
                                  <a:gd name="T71" fmla="*/ 0 h 172"/>
                                  <a:gd name="T72" fmla="*/ 89 w 295"/>
                                  <a:gd name="T73" fmla="*/ 0 h 172"/>
                                  <a:gd name="T74" fmla="*/ 64 w 295"/>
                                  <a:gd name="T75" fmla="*/ 0 h 172"/>
                                  <a:gd name="T76" fmla="*/ 44 w 295"/>
                                  <a:gd name="T77" fmla="*/ 0 h 172"/>
                                  <a:gd name="T78" fmla="*/ 27 w 295"/>
                                  <a:gd name="T79" fmla="*/ 2 h 172"/>
                                  <a:gd name="T80" fmla="*/ 17 w 295"/>
                                  <a:gd name="T81" fmla="*/ 2 h 172"/>
                                  <a:gd name="T82" fmla="*/ 10 w 295"/>
                                  <a:gd name="T83" fmla="*/ 2 h 172"/>
                                  <a:gd name="T84" fmla="*/ 8 w 295"/>
                                  <a:gd name="T85" fmla="*/ 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5" h="172">
                                    <a:moveTo>
                                      <a:pt x="8" y="2"/>
                                    </a:moveTo>
                                    <a:lnTo>
                                      <a:pt x="8" y="2"/>
                                    </a:lnTo>
                                    <a:lnTo>
                                      <a:pt x="6" y="16"/>
                                    </a:lnTo>
                                    <a:lnTo>
                                      <a:pt x="2" y="27"/>
                                    </a:lnTo>
                                    <a:lnTo>
                                      <a:pt x="0" y="38"/>
                                    </a:lnTo>
                                    <a:lnTo>
                                      <a:pt x="0" y="52"/>
                                    </a:lnTo>
                                    <a:lnTo>
                                      <a:pt x="23" y="52"/>
                                    </a:lnTo>
                                    <a:lnTo>
                                      <a:pt x="45" y="52"/>
                                    </a:lnTo>
                                    <a:lnTo>
                                      <a:pt x="66" y="52"/>
                                    </a:lnTo>
                                    <a:lnTo>
                                      <a:pt x="87" y="52"/>
                                    </a:lnTo>
                                    <a:lnTo>
                                      <a:pt x="108" y="52"/>
                                    </a:lnTo>
                                    <a:lnTo>
                                      <a:pt x="125" y="52"/>
                                    </a:lnTo>
                                    <a:lnTo>
                                      <a:pt x="142" y="52"/>
                                    </a:lnTo>
                                    <a:lnTo>
                                      <a:pt x="157" y="52"/>
                                    </a:lnTo>
                                    <a:lnTo>
                                      <a:pt x="178" y="54"/>
                                    </a:lnTo>
                                    <a:lnTo>
                                      <a:pt x="197" y="59"/>
                                    </a:lnTo>
                                    <a:lnTo>
                                      <a:pt x="212" y="69"/>
                                    </a:lnTo>
                                    <a:lnTo>
                                      <a:pt x="223" y="82"/>
                                    </a:lnTo>
                                    <a:lnTo>
                                      <a:pt x="232" y="100"/>
                                    </a:lnTo>
                                    <a:lnTo>
                                      <a:pt x="238" y="121"/>
                                    </a:lnTo>
                                    <a:lnTo>
                                      <a:pt x="242" y="146"/>
                                    </a:lnTo>
                                    <a:lnTo>
                                      <a:pt x="244" y="172"/>
                                    </a:lnTo>
                                    <a:lnTo>
                                      <a:pt x="295" y="172"/>
                                    </a:lnTo>
                                    <a:lnTo>
                                      <a:pt x="295" y="165"/>
                                    </a:lnTo>
                                    <a:lnTo>
                                      <a:pt x="295" y="146"/>
                                    </a:lnTo>
                                    <a:lnTo>
                                      <a:pt x="291" y="119"/>
                                    </a:lnTo>
                                    <a:lnTo>
                                      <a:pt x="281" y="86"/>
                                    </a:lnTo>
                                    <a:lnTo>
                                      <a:pt x="266" y="54"/>
                                    </a:lnTo>
                                    <a:lnTo>
                                      <a:pt x="240" y="27"/>
                                    </a:lnTo>
                                    <a:lnTo>
                                      <a:pt x="204" y="8"/>
                                    </a:lnTo>
                                    <a:lnTo>
                                      <a:pt x="155" y="0"/>
                                    </a:lnTo>
                                    <a:lnTo>
                                      <a:pt x="119" y="0"/>
                                    </a:lnTo>
                                    <a:lnTo>
                                      <a:pt x="89" y="0"/>
                                    </a:lnTo>
                                    <a:lnTo>
                                      <a:pt x="64" y="0"/>
                                    </a:lnTo>
                                    <a:lnTo>
                                      <a:pt x="44" y="0"/>
                                    </a:lnTo>
                                    <a:lnTo>
                                      <a:pt x="27" y="2"/>
                                    </a:lnTo>
                                    <a:lnTo>
                                      <a:pt x="17" y="2"/>
                                    </a:lnTo>
                                    <a:lnTo>
                                      <a:pt x="10" y="2"/>
                                    </a:lnTo>
                                    <a:lnTo>
                                      <a:pt x="8"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Rectangle 702"/>
                            <wps:cNvSpPr>
                              <a:spLocks noChangeArrowheads="1"/>
                            </wps:cNvSpPr>
                            <wps:spPr bwMode="auto">
                              <a:xfrm>
                                <a:off x="5762" y="1296"/>
                                <a:ext cx="61" cy="306"/>
                              </a:xfrm>
                              <a:prstGeom prst="rect">
                                <a:avLst/>
                              </a:prstGeom>
                              <a:solidFill>
                                <a:srgbClr val="849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03"/>
                            <wps:cNvSpPr>
                              <a:spLocks noChangeArrowheads="1"/>
                            </wps:cNvSpPr>
                            <wps:spPr bwMode="auto">
                              <a:xfrm>
                                <a:off x="5762" y="1296"/>
                                <a:ext cx="61" cy="306"/>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704"/>
                            <wps:cNvSpPr>
                              <a:spLocks/>
                            </wps:cNvSpPr>
                            <wps:spPr bwMode="auto">
                              <a:xfrm>
                                <a:off x="5881" y="1361"/>
                                <a:ext cx="941" cy="241"/>
                              </a:xfrm>
                              <a:custGeom>
                                <a:avLst/>
                                <a:gdLst>
                                  <a:gd name="T0" fmla="*/ 941 w 941"/>
                                  <a:gd name="T1" fmla="*/ 52 h 241"/>
                                  <a:gd name="T2" fmla="*/ 935 w 941"/>
                                  <a:gd name="T3" fmla="*/ 39 h 241"/>
                                  <a:gd name="T4" fmla="*/ 928 w 941"/>
                                  <a:gd name="T5" fmla="*/ 25 h 241"/>
                                  <a:gd name="T6" fmla="*/ 920 w 941"/>
                                  <a:gd name="T7" fmla="*/ 12 h 241"/>
                                  <a:gd name="T8" fmla="*/ 911 w 941"/>
                                  <a:gd name="T9" fmla="*/ 0 h 241"/>
                                  <a:gd name="T10" fmla="*/ 894 w 941"/>
                                  <a:gd name="T11" fmla="*/ 0 h 241"/>
                                  <a:gd name="T12" fmla="*/ 865 w 941"/>
                                  <a:gd name="T13" fmla="*/ 0 h 241"/>
                                  <a:gd name="T14" fmla="*/ 826 w 941"/>
                                  <a:gd name="T15" fmla="*/ 0 h 241"/>
                                  <a:gd name="T16" fmla="*/ 778 w 941"/>
                                  <a:gd name="T17" fmla="*/ 0 h 241"/>
                                  <a:gd name="T18" fmla="*/ 722 w 941"/>
                                  <a:gd name="T19" fmla="*/ 0 h 241"/>
                                  <a:gd name="T20" fmla="*/ 661 w 941"/>
                                  <a:gd name="T21" fmla="*/ 0 h 241"/>
                                  <a:gd name="T22" fmla="*/ 597 w 941"/>
                                  <a:gd name="T23" fmla="*/ 0 h 241"/>
                                  <a:gd name="T24" fmla="*/ 531 w 941"/>
                                  <a:gd name="T25" fmla="*/ 0 h 241"/>
                                  <a:gd name="T26" fmla="*/ 465 w 941"/>
                                  <a:gd name="T27" fmla="*/ 0 h 241"/>
                                  <a:gd name="T28" fmla="*/ 403 w 941"/>
                                  <a:gd name="T29" fmla="*/ 0 h 241"/>
                                  <a:gd name="T30" fmla="*/ 342 w 941"/>
                                  <a:gd name="T31" fmla="*/ 0 h 241"/>
                                  <a:gd name="T32" fmla="*/ 287 w 941"/>
                                  <a:gd name="T33" fmla="*/ 0 h 241"/>
                                  <a:gd name="T34" fmla="*/ 240 w 941"/>
                                  <a:gd name="T35" fmla="*/ 0 h 241"/>
                                  <a:gd name="T36" fmla="*/ 202 w 941"/>
                                  <a:gd name="T37" fmla="*/ 0 h 241"/>
                                  <a:gd name="T38" fmla="*/ 176 w 941"/>
                                  <a:gd name="T39" fmla="*/ 0 h 241"/>
                                  <a:gd name="T40" fmla="*/ 161 w 941"/>
                                  <a:gd name="T41" fmla="*/ 0 h 241"/>
                                  <a:gd name="T42" fmla="*/ 144 w 941"/>
                                  <a:gd name="T43" fmla="*/ 2 h 241"/>
                                  <a:gd name="T44" fmla="*/ 121 w 941"/>
                                  <a:gd name="T45" fmla="*/ 6 h 241"/>
                                  <a:gd name="T46" fmla="*/ 95 w 941"/>
                                  <a:gd name="T47" fmla="*/ 14 h 241"/>
                                  <a:gd name="T48" fmla="*/ 68 w 941"/>
                                  <a:gd name="T49" fmla="*/ 27 h 241"/>
                                  <a:gd name="T50" fmla="*/ 44 w 941"/>
                                  <a:gd name="T51" fmla="*/ 42 h 241"/>
                                  <a:gd name="T52" fmla="*/ 21 w 941"/>
                                  <a:gd name="T53" fmla="*/ 63 h 241"/>
                                  <a:gd name="T54" fmla="*/ 6 w 941"/>
                                  <a:gd name="T55" fmla="*/ 90 h 241"/>
                                  <a:gd name="T56" fmla="*/ 0 w 941"/>
                                  <a:gd name="T57" fmla="*/ 123 h 241"/>
                                  <a:gd name="T58" fmla="*/ 0 w 941"/>
                                  <a:gd name="T59" fmla="*/ 180 h 241"/>
                                  <a:gd name="T60" fmla="*/ 0 w 941"/>
                                  <a:gd name="T61" fmla="*/ 216 h 241"/>
                                  <a:gd name="T62" fmla="*/ 0 w 941"/>
                                  <a:gd name="T63" fmla="*/ 236 h 241"/>
                                  <a:gd name="T64" fmla="*/ 0 w 941"/>
                                  <a:gd name="T65" fmla="*/ 241 h 241"/>
                                  <a:gd name="T66" fmla="*/ 61 w 941"/>
                                  <a:gd name="T67" fmla="*/ 241 h 241"/>
                                  <a:gd name="T68" fmla="*/ 61 w 941"/>
                                  <a:gd name="T69" fmla="*/ 215 h 241"/>
                                  <a:gd name="T70" fmla="*/ 61 w 941"/>
                                  <a:gd name="T71" fmla="*/ 186 h 241"/>
                                  <a:gd name="T72" fmla="*/ 65 w 941"/>
                                  <a:gd name="T73" fmla="*/ 155 h 241"/>
                                  <a:gd name="T74" fmla="*/ 70 w 941"/>
                                  <a:gd name="T75" fmla="*/ 127 h 241"/>
                                  <a:gd name="T76" fmla="*/ 83 w 941"/>
                                  <a:gd name="T77" fmla="*/ 100 h 241"/>
                                  <a:gd name="T78" fmla="*/ 102 w 941"/>
                                  <a:gd name="T79" fmla="*/ 79 h 241"/>
                                  <a:gd name="T80" fmla="*/ 131 w 941"/>
                                  <a:gd name="T81" fmla="*/ 65 h 241"/>
                                  <a:gd name="T82" fmla="*/ 168 w 941"/>
                                  <a:gd name="T83" fmla="*/ 60 h 241"/>
                                  <a:gd name="T84" fmla="*/ 197 w 941"/>
                                  <a:gd name="T85" fmla="*/ 60 h 241"/>
                                  <a:gd name="T86" fmla="*/ 235 w 941"/>
                                  <a:gd name="T87" fmla="*/ 60 h 241"/>
                                  <a:gd name="T88" fmla="*/ 282 w 941"/>
                                  <a:gd name="T89" fmla="*/ 60 h 241"/>
                                  <a:gd name="T90" fmla="*/ 338 w 941"/>
                                  <a:gd name="T91" fmla="*/ 58 h 241"/>
                                  <a:gd name="T92" fmla="*/ 399 w 941"/>
                                  <a:gd name="T93" fmla="*/ 58 h 241"/>
                                  <a:gd name="T94" fmla="*/ 463 w 941"/>
                                  <a:gd name="T95" fmla="*/ 58 h 241"/>
                                  <a:gd name="T96" fmla="*/ 531 w 941"/>
                                  <a:gd name="T97" fmla="*/ 56 h 241"/>
                                  <a:gd name="T98" fmla="*/ 597 w 941"/>
                                  <a:gd name="T99" fmla="*/ 56 h 241"/>
                                  <a:gd name="T100" fmla="*/ 663 w 941"/>
                                  <a:gd name="T101" fmla="*/ 56 h 241"/>
                                  <a:gd name="T102" fmla="*/ 727 w 941"/>
                                  <a:gd name="T103" fmla="*/ 54 h 241"/>
                                  <a:gd name="T104" fmla="*/ 784 w 941"/>
                                  <a:gd name="T105" fmla="*/ 54 h 241"/>
                                  <a:gd name="T106" fmla="*/ 837 w 941"/>
                                  <a:gd name="T107" fmla="*/ 54 h 241"/>
                                  <a:gd name="T108" fmla="*/ 879 w 941"/>
                                  <a:gd name="T109" fmla="*/ 52 h 241"/>
                                  <a:gd name="T110" fmla="*/ 913 w 941"/>
                                  <a:gd name="T111" fmla="*/ 52 h 241"/>
                                  <a:gd name="T112" fmla="*/ 933 w 941"/>
                                  <a:gd name="T113" fmla="*/ 52 h 241"/>
                                  <a:gd name="T114" fmla="*/ 941 w 941"/>
                                  <a:gd name="T115" fmla="*/ 52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41" h="241">
                                    <a:moveTo>
                                      <a:pt x="941" y="52"/>
                                    </a:moveTo>
                                    <a:lnTo>
                                      <a:pt x="935" y="39"/>
                                    </a:lnTo>
                                    <a:lnTo>
                                      <a:pt x="928" y="25"/>
                                    </a:lnTo>
                                    <a:lnTo>
                                      <a:pt x="920" y="12"/>
                                    </a:lnTo>
                                    <a:lnTo>
                                      <a:pt x="911" y="0"/>
                                    </a:lnTo>
                                    <a:lnTo>
                                      <a:pt x="894" y="0"/>
                                    </a:lnTo>
                                    <a:lnTo>
                                      <a:pt x="865" y="0"/>
                                    </a:lnTo>
                                    <a:lnTo>
                                      <a:pt x="826" y="0"/>
                                    </a:lnTo>
                                    <a:lnTo>
                                      <a:pt x="778" y="0"/>
                                    </a:lnTo>
                                    <a:lnTo>
                                      <a:pt x="722" y="0"/>
                                    </a:lnTo>
                                    <a:lnTo>
                                      <a:pt x="661" y="0"/>
                                    </a:lnTo>
                                    <a:lnTo>
                                      <a:pt x="597" y="0"/>
                                    </a:lnTo>
                                    <a:lnTo>
                                      <a:pt x="531" y="0"/>
                                    </a:lnTo>
                                    <a:lnTo>
                                      <a:pt x="465" y="0"/>
                                    </a:lnTo>
                                    <a:lnTo>
                                      <a:pt x="403" y="0"/>
                                    </a:lnTo>
                                    <a:lnTo>
                                      <a:pt x="342" y="0"/>
                                    </a:lnTo>
                                    <a:lnTo>
                                      <a:pt x="287" y="0"/>
                                    </a:lnTo>
                                    <a:lnTo>
                                      <a:pt x="240" y="0"/>
                                    </a:lnTo>
                                    <a:lnTo>
                                      <a:pt x="202" y="0"/>
                                    </a:lnTo>
                                    <a:lnTo>
                                      <a:pt x="176" y="0"/>
                                    </a:lnTo>
                                    <a:lnTo>
                                      <a:pt x="161" y="0"/>
                                    </a:lnTo>
                                    <a:lnTo>
                                      <a:pt x="144" y="2"/>
                                    </a:lnTo>
                                    <a:lnTo>
                                      <a:pt x="121" y="6"/>
                                    </a:lnTo>
                                    <a:lnTo>
                                      <a:pt x="95" y="14"/>
                                    </a:lnTo>
                                    <a:lnTo>
                                      <a:pt x="68" y="27"/>
                                    </a:lnTo>
                                    <a:lnTo>
                                      <a:pt x="44" y="42"/>
                                    </a:lnTo>
                                    <a:lnTo>
                                      <a:pt x="21" y="63"/>
                                    </a:lnTo>
                                    <a:lnTo>
                                      <a:pt x="6" y="90"/>
                                    </a:lnTo>
                                    <a:lnTo>
                                      <a:pt x="0" y="123"/>
                                    </a:lnTo>
                                    <a:lnTo>
                                      <a:pt x="0" y="180"/>
                                    </a:lnTo>
                                    <a:lnTo>
                                      <a:pt x="0" y="216"/>
                                    </a:lnTo>
                                    <a:lnTo>
                                      <a:pt x="0" y="236"/>
                                    </a:lnTo>
                                    <a:lnTo>
                                      <a:pt x="0" y="241"/>
                                    </a:lnTo>
                                    <a:lnTo>
                                      <a:pt x="61" y="241"/>
                                    </a:lnTo>
                                    <a:lnTo>
                                      <a:pt x="61" y="215"/>
                                    </a:lnTo>
                                    <a:lnTo>
                                      <a:pt x="61" y="186"/>
                                    </a:lnTo>
                                    <a:lnTo>
                                      <a:pt x="65" y="155"/>
                                    </a:lnTo>
                                    <a:lnTo>
                                      <a:pt x="70" y="127"/>
                                    </a:lnTo>
                                    <a:lnTo>
                                      <a:pt x="83" y="100"/>
                                    </a:lnTo>
                                    <a:lnTo>
                                      <a:pt x="102" y="79"/>
                                    </a:lnTo>
                                    <a:lnTo>
                                      <a:pt x="131" y="65"/>
                                    </a:lnTo>
                                    <a:lnTo>
                                      <a:pt x="168" y="60"/>
                                    </a:lnTo>
                                    <a:lnTo>
                                      <a:pt x="197" y="60"/>
                                    </a:lnTo>
                                    <a:lnTo>
                                      <a:pt x="235" y="60"/>
                                    </a:lnTo>
                                    <a:lnTo>
                                      <a:pt x="282" y="60"/>
                                    </a:lnTo>
                                    <a:lnTo>
                                      <a:pt x="338" y="58"/>
                                    </a:lnTo>
                                    <a:lnTo>
                                      <a:pt x="399" y="58"/>
                                    </a:lnTo>
                                    <a:lnTo>
                                      <a:pt x="463" y="58"/>
                                    </a:lnTo>
                                    <a:lnTo>
                                      <a:pt x="531" y="56"/>
                                    </a:lnTo>
                                    <a:lnTo>
                                      <a:pt x="597" y="56"/>
                                    </a:lnTo>
                                    <a:lnTo>
                                      <a:pt x="663" y="56"/>
                                    </a:lnTo>
                                    <a:lnTo>
                                      <a:pt x="727" y="54"/>
                                    </a:lnTo>
                                    <a:lnTo>
                                      <a:pt x="784" y="54"/>
                                    </a:lnTo>
                                    <a:lnTo>
                                      <a:pt x="837" y="54"/>
                                    </a:lnTo>
                                    <a:lnTo>
                                      <a:pt x="879" y="52"/>
                                    </a:lnTo>
                                    <a:lnTo>
                                      <a:pt x="913" y="52"/>
                                    </a:lnTo>
                                    <a:lnTo>
                                      <a:pt x="933" y="52"/>
                                    </a:lnTo>
                                    <a:lnTo>
                                      <a:pt x="941" y="52"/>
                                    </a:lnTo>
                                    <a:close/>
                                  </a:path>
                                </a:pathLst>
                              </a:custGeom>
                              <a:solidFill>
                                <a:srgbClr val="849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05"/>
                            <wps:cNvSpPr>
                              <a:spLocks/>
                            </wps:cNvSpPr>
                            <wps:spPr bwMode="auto">
                              <a:xfrm>
                                <a:off x="5881" y="1361"/>
                                <a:ext cx="941" cy="241"/>
                              </a:xfrm>
                              <a:custGeom>
                                <a:avLst/>
                                <a:gdLst>
                                  <a:gd name="T0" fmla="*/ 941 w 941"/>
                                  <a:gd name="T1" fmla="*/ 52 h 241"/>
                                  <a:gd name="T2" fmla="*/ 928 w 941"/>
                                  <a:gd name="T3" fmla="*/ 25 h 241"/>
                                  <a:gd name="T4" fmla="*/ 911 w 941"/>
                                  <a:gd name="T5" fmla="*/ 0 h 241"/>
                                  <a:gd name="T6" fmla="*/ 894 w 941"/>
                                  <a:gd name="T7" fmla="*/ 0 h 241"/>
                                  <a:gd name="T8" fmla="*/ 826 w 941"/>
                                  <a:gd name="T9" fmla="*/ 0 h 241"/>
                                  <a:gd name="T10" fmla="*/ 722 w 941"/>
                                  <a:gd name="T11" fmla="*/ 0 h 241"/>
                                  <a:gd name="T12" fmla="*/ 597 w 941"/>
                                  <a:gd name="T13" fmla="*/ 0 h 241"/>
                                  <a:gd name="T14" fmla="*/ 465 w 941"/>
                                  <a:gd name="T15" fmla="*/ 0 h 241"/>
                                  <a:gd name="T16" fmla="*/ 342 w 941"/>
                                  <a:gd name="T17" fmla="*/ 0 h 241"/>
                                  <a:gd name="T18" fmla="*/ 240 w 941"/>
                                  <a:gd name="T19" fmla="*/ 0 h 241"/>
                                  <a:gd name="T20" fmla="*/ 176 w 941"/>
                                  <a:gd name="T21" fmla="*/ 0 h 241"/>
                                  <a:gd name="T22" fmla="*/ 161 w 941"/>
                                  <a:gd name="T23" fmla="*/ 0 h 241"/>
                                  <a:gd name="T24" fmla="*/ 121 w 941"/>
                                  <a:gd name="T25" fmla="*/ 6 h 241"/>
                                  <a:gd name="T26" fmla="*/ 68 w 941"/>
                                  <a:gd name="T27" fmla="*/ 27 h 241"/>
                                  <a:gd name="T28" fmla="*/ 21 w 941"/>
                                  <a:gd name="T29" fmla="*/ 63 h 241"/>
                                  <a:gd name="T30" fmla="*/ 0 w 941"/>
                                  <a:gd name="T31" fmla="*/ 123 h 241"/>
                                  <a:gd name="T32" fmla="*/ 0 w 941"/>
                                  <a:gd name="T33" fmla="*/ 180 h 241"/>
                                  <a:gd name="T34" fmla="*/ 0 w 941"/>
                                  <a:gd name="T35" fmla="*/ 236 h 241"/>
                                  <a:gd name="T36" fmla="*/ 61 w 941"/>
                                  <a:gd name="T37" fmla="*/ 241 h 241"/>
                                  <a:gd name="T38" fmla="*/ 61 w 941"/>
                                  <a:gd name="T39" fmla="*/ 215 h 241"/>
                                  <a:gd name="T40" fmla="*/ 65 w 941"/>
                                  <a:gd name="T41" fmla="*/ 155 h 241"/>
                                  <a:gd name="T42" fmla="*/ 83 w 941"/>
                                  <a:gd name="T43" fmla="*/ 100 h 241"/>
                                  <a:gd name="T44" fmla="*/ 131 w 941"/>
                                  <a:gd name="T45" fmla="*/ 65 h 241"/>
                                  <a:gd name="T46" fmla="*/ 168 w 941"/>
                                  <a:gd name="T47" fmla="*/ 60 h 241"/>
                                  <a:gd name="T48" fmla="*/ 235 w 941"/>
                                  <a:gd name="T49" fmla="*/ 60 h 241"/>
                                  <a:gd name="T50" fmla="*/ 338 w 941"/>
                                  <a:gd name="T51" fmla="*/ 58 h 241"/>
                                  <a:gd name="T52" fmla="*/ 463 w 941"/>
                                  <a:gd name="T53" fmla="*/ 58 h 241"/>
                                  <a:gd name="T54" fmla="*/ 597 w 941"/>
                                  <a:gd name="T55" fmla="*/ 56 h 241"/>
                                  <a:gd name="T56" fmla="*/ 727 w 941"/>
                                  <a:gd name="T57" fmla="*/ 54 h 241"/>
                                  <a:gd name="T58" fmla="*/ 837 w 941"/>
                                  <a:gd name="T59" fmla="*/ 54 h 241"/>
                                  <a:gd name="T60" fmla="*/ 913 w 941"/>
                                  <a:gd name="T61" fmla="*/ 52 h 241"/>
                                  <a:gd name="T62" fmla="*/ 941 w 941"/>
                                  <a:gd name="T63" fmla="*/ 52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1" h="241">
                                    <a:moveTo>
                                      <a:pt x="941" y="52"/>
                                    </a:moveTo>
                                    <a:lnTo>
                                      <a:pt x="941" y="52"/>
                                    </a:lnTo>
                                    <a:lnTo>
                                      <a:pt x="935" y="39"/>
                                    </a:lnTo>
                                    <a:lnTo>
                                      <a:pt x="928" y="25"/>
                                    </a:lnTo>
                                    <a:lnTo>
                                      <a:pt x="920" y="12"/>
                                    </a:lnTo>
                                    <a:lnTo>
                                      <a:pt x="911" y="0"/>
                                    </a:lnTo>
                                    <a:lnTo>
                                      <a:pt x="894" y="0"/>
                                    </a:lnTo>
                                    <a:lnTo>
                                      <a:pt x="865" y="0"/>
                                    </a:lnTo>
                                    <a:lnTo>
                                      <a:pt x="826" y="0"/>
                                    </a:lnTo>
                                    <a:lnTo>
                                      <a:pt x="778" y="0"/>
                                    </a:lnTo>
                                    <a:lnTo>
                                      <a:pt x="722" y="0"/>
                                    </a:lnTo>
                                    <a:lnTo>
                                      <a:pt x="661" y="0"/>
                                    </a:lnTo>
                                    <a:lnTo>
                                      <a:pt x="597" y="0"/>
                                    </a:lnTo>
                                    <a:lnTo>
                                      <a:pt x="531" y="0"/>
                                    </a:lnTo>
                                    <a:lnTo>
                                      <a:pt x="465" y="0"/>
                                    </a:lnTo>
                                    <a:lnTo>
                                      <a:pt x="403" y="0"/>
                                    </a:lnTo>
                                    <a:lnTo>
                                      <a:pt x="342" y="0"/>
                                    </a:lnTo>
                                    <a:lnTo>
                                      <a:pt x="287" y="0"/>
                                    </a:lnTo>
                                    <a:lnTo>
                                      <a:pt x="240" y="0"/>
                                    </a:lnTo>
                                    <a:lnTo>
                                      <a:pt x="202" y="0"/>
                                    </a:lnTo>
                                    <a:lnTo>
                                      <a:pt x="176" y="0"/>
                                    </a:lnTo>
                                    <a:lnTo>
                                      <a:pt x="161" y="0"/>
                                    </a:lnTo>
                                    <a:lnTo>
                                      <a:pt x="144" y="2"/>
                                    </a:lnTo>
                                    <a:lnTo>
                                      <a:pt x="121" y="6"/>
                                    </a:lnTo>
                                    <a:lnTo>
                                      <a:pt x="95" y="14"/>
                                    </a:lnTo>
                                    <a:lnTo>
                                      <a:pt x="68" y="27"/>
                                    </a:lnTo>
                                    <a:lnTo>
                                      <a:pt x="44" y="42"/>
                                    </a:lnTo>
                                    <a:lnTo>
                                      <a:pt x="21" y="63"/>
                                    </a:lnTo>
                                    <a:lnTo>
                                      <a:pt x="6" y="90"/>
                                    </a:lnTo>
                                    <a:lnTo>
                                      <a:pt x="0" y="123"/>
                                    </a:lnTo>
                                    <a:lnTo>
                                      <a:pt x="0" y="180"/>
                                    </a:lnTo>
                                    <a:lnTo>
                                      <a:pt x="0" y="216"/>
                                    </a:lnTo>
                                    <a:lnTo>
                                      <a:pt x="0" y="236"/>
                                    </a:lnTo>
                                    <a:lnTo>
                                      <a:pt x="0" y="241"/>
                                    </a:lnTo>
                                    <a:lnTo>
                                      <a:pt x="61" y="241"/>
                                    </a:lnTo>
                                    <a:lnTo>
                                      <a:pt x="61" y="215"/>
                                    </a:lnTo>
                                    <a:lnTo>
                                      <a:pt x="61" y="186"/>
                                    </a:lnTo>
                                    <a:lnTo>
                                      <a:pt x="65" y="155"/>
                                    </a:lnTo>
                                    <a:lnTo>
                                      <a:pt x="70" y="127"/>
                                    </a:lnTo>
                                    <a:lnTo>
                                      <a:pt x="83" y="100"/>
                                    </a:lnTo>
                                    <a:lnTo>
                                      <a:pt x="102" y="79"/>
                                    </a:lnTo>
                                    <a:lnTo>
                                      <a:pt x="131" y="65"/>
                                    </a:lnTo>
                                    <a:lnTo>
                                      <a:pt x="168" y="60"/>
                                    </a:lnTo>
                                    <a:lnTo>
                                      <a:pt x="197" y="60"/>
                                    </a:lnTo>
                                    <a:lnTo>
                                      <a:pt x="235" y="60"/>
                                    </a:lnTo>
                                    <a:lnTo>
                                      <a:pt x="282" y="60"/>
                                    </a:lnTo>
                                    <a:lnTo>
                                      <a:pt x="338" y="58"/>
                                    </a:lnTo>
                                    <a:lnTo>
                                      <a:pt x="399" y="58"/>
                                    </a:lnTo>
                                    <a:lnTo>
                                      <a:pt x="463" y="58"/>
                                    </a:lnTo>
                                    <a:lnTo>
                                      <a:pt x="531" y="56"/>
                                    </a:lnTo>
                                    <a:lnTo>
                                      <a:pt x="597" y="56"/>
                                    </a:lnTo>
                                    <a:lnTo>
                                      <a:pt x="663" y="56"/>
                                    </a:lnTo>
                                    <a:lnTo>
                                      <a:pt x="727" y="54"/>
                                    </a:lnTo>
                                    <a:lnTo>
                                      <a:pt x="784" y="54"/>
                                    </a:lnTo>
                                    <a:lnTo>
                                      <a:pt x="837" y="54"/>
                                    </a:lnTo>
                                    <a:lnTo>
                                      <a:pt x="879" y="52"/>
                                    </a:lnTo>
                                    <a:lnTo>
                                      <a:pt x="913" y="52"/>
                                    </a:lnTo>
                                    <a:lnTo>
                                      <a:pt x="933" y="52"/>
                                    </a:lnTo>
                                    <a:lnTo>
                                      <a:pt x="941" y="5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Rectangle 706"/>
                            <wps:cNvSpPr>
                              <a:spLocks noChangeArrowheads="1"/>
                            </wps:cNvSpPr>
                            <wps:spPr bwMode="auto">
                              <a:xfrm>
                                <a:off x="5526" y="1602"/>
                                <a:ext cx="656" cy="863"/>
                              </a:xfrm>
                              <a:prstGeom prst="rect">
                                <a:avLst/>
                              </a:prstGeom>
                              <a:solidFill>
                                <a:srgbClr val="849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07"/>
                            <wps:cNvSpPr>
                              <a:spLocks noChangeArrowheads="1"/>
                            </wps:cNvSpPr>
                            <wps:spPr bwMode="auto">
                              <a:xfrm>
                                <a:off x="5526" y="1602"/>
                                <a:ext cx="656" cy="863"/>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Rectangle 708"/>
                            <wps:cNvSpPr>
                              <a:spLocks noChangeArrowheads="1"/>
                            </wps:cNvSpPr>
                            <wps:spPr bwMode="auto">
                              <a:xfrm>
                                <a:off x="5315" y="1440"/>
                                <a:ext cx="47" cy="1147"/>
                              </a:xfrm>
                              <a:prstGeom prst="rect">
                                <a:avLst/>
                              </a:prstGeom>
                              <a:solidFill>
                                <a:srgbClr val="849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709"/>
                            <wps:cNvSpPr>
                              <a:spLocks noChangeArrowheads="1"/>
                            </wps:cNvSpPr>
                            <wps:spPr bwMode="auto">
                              <a:xfrm>
                                <a:off x="5315" y="1440"/>
                                <a:ext cx="47" cy="114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710"/>
                            <wps:cNvSpPr>
                              <a:spLocks/>
                            </wps:cNvSpPr>
                            <wps:spPr bwMode="auto">
                              <a:xfrm>
                                <a:off x="5277" y="1817"/>
                                <a:ext cx="38" cy="168"/>
                              </a:xfrm>
                              <a:custGeom>
                                <a:avLst/>
                                <a:gdLst>
                                  <a:gd name="T0" fmla="*/ 38 w 38"/>
                                  <a:gd name="T1" fmla="*/ 0 h 168"/>
                                  <a:gd name="T2" fmla="*/ 23 w 38"/>
                                  <a:gd name="T3" fmla="*/ 3 h 168"/>
                                  <a:gd name="T4" fmla="*/ 11 w 38"/>
                                  <a:gd name="T5" fmla="*/ 11 h 168"/>
                                  <a:gd name="T6" fmla="*/ 4 w 38"/>
                                  <a:gd name="T7" fmla="*/ 22 h 168"/>
                                  <a:gd name="T8" fmla="*/ 0 w 38"/>
                                  <a:gd name="T9" fmla="*/ 38 h 168"/>
                                  <a:gd name="T10" fmla="*/ 0 w 38"/>
                                  <a:gd name="T11" fmla="*/ 131 h 168"/>
                                  <a:gd name="T12" fmla="*/ 4 w 38"/>
                                  <a:gd name="T13" fmla="*/ 147 h 168"/>
                                  <a:gd name="T14" fmla="*/ 11 w 38"/>
                                  <a:gd name="T15" fmla="*/ 158 h 168"/>
                                  <a:gd name="T16" fmla="*/ 23 w 38"/>
                                  <a:gd name="T17" fmla="*/ 166 h 168"/>
                                  <a:gd name="T18" fmla="*/ 38 w 38"/>
                                  <a:gd name="T19" fmla="*/ 168 h 168"/>
                                  <a:gd name="T20" fmla="*/ 38 w 38"/>
                                  <a:gd name="T2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 h="168">
                                    <a:moveTo>
                                      <a:pt x="38" y="0"/>
                                    </a:moveTo>
                                    <a:lnTo>
                                      <a:pt x="23" y="3"/>
                                    </a:lnTo>
                                    <a:lnTo>
                                      <a:pt x="11" y="11"/>
                                    </a:lnTo>
                                    <a:lnTo>
                                      <a:pt x="4" y="22"/>
                                    </a:lnTo>
                                    <a:lnTo>
                                      <a:pt x="0" y="38"/>
                                    </a:lnTo>
                                    <a:lnTo>
                                      <a:pt x="0" y="131"/>
                                    </a:lnTo>
                                    <a:lnTo>
                                      <a:pt x="4" y="147"/>
                                    </a:lnTo>
                                    <a:lnTo>
                                      <a:pt x="11" y="158"/>
                                    </a:lnTo>
                                    <a:lnTo>
                                      <a:pt x="23" y="166"/>
                                    </a:lnTo>
                                    <a:lnTo>
                                      <a:pt x="38" y="168"/>
                                    </a:lnTo>
                                    <a:lnTo>
                                      <a:pt x="38" y="0"/>
                                    </a:lnTo>
                                    <a:close/>
                                  </a:path>
                                </a:pathLst>
                              </a:custGeom>
                              <a:solidFill>
                                <a:srgbClr val="849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11"/>
                            <wps:cNvSpPr>
                              <a:spLocks/>
                            </wps:cNvSpPr>
                            <wps:spPr bwMode="auto">
                              <a:xfrm>
                                <a:off x="5277" y="1817"/>
                                <a:ext cx="38" cy="168"/>
                              </a:xfrm>
                              <a:custGeom>
                                <a:avLst/>
                                <a:gdLst>
                                  <a:gd name="T0" fmla="*/ 38 w 38"/>
                                  <a:gd name="T1" fmla="*/ 0 h 168"/>
                                  <a:gd name="T2" fmla="*/ 38 w 38"/>
                                  <a:gd name="T3" fmla="*/ 0 h 168"/>
                                  <a:gd name="T4" fmla="*/ 23 w 38"/>
                                  <a:gd name="T5" fmla="*/ 3 h 168"/>
                                  <a:gd name="T6" fmla="*/ 11 w 38"/>
                                  <a:gd name="T7" fmla="*/ 11 h 168"/>
                                  <a:gd name="T8" fmla="*/ 4 w 38"/>
                                  <a:gd name="T9" fmla="*/ 22 h 168"/>
                                  <a:gd name="T10" fmla="*/ 0 w 38"/>
                                  <a:gd name="T11" fmla="*/ 38 h 168"/>
                                  <a:gd name="T12" fmla="*/ 0 w 38"/>
                                  <a:gd name="T13" fmla="*/ 131 h 168"/>
                                  <a:gd name="T14" fmla="*/ 0 w 38"/>
                                  <a:gd name="T15" fmla="*/ 131 h 168"/>
                                  <a:gd name="T16" fmla="*/ 4 w 38"/>
                                  <a:gd name="T17" fmla="*/ 147 h 168"/>
                                  <a:gd name="T18" fmla="*/ 11 w 38"/>
                                  <a:gd name="T19" fmla="*/ 158 h 168"/>
                                  <a:gd name="T20" fmla="*/ 23 w 38"/>
                                  <a:gd name="T21" fmla="*/ 166 h 168"/>
                                  <a:gd name="T22" fmla="*/ 38 w 38"/>
                                  <a:gd name="T23" fmla="*/ 168 h 168"/>
                                  <a:gd name="T24" fmla="*/ 38 w 38"/>
                                  <a:gd name="T25"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168">
                                    <a:moveTo>
                                      <a:pt x="38" y="0"/>
                                    </a:moveTo>
                                    <a:lnTo>
                                      <a:pt x="38" y="0"/>
                                    </a:lnTo>
                                    <a:lnTo>
                                      <a:pt x="23" y="3"/>
                                    </a:lnTo>
                                    <a:lnTo>
                                      <a:pt x="11" y="11"/>
                                    </a:lnTo>
                                    <a:lnTo>
                                      <a:pt x="4" y="22"/>
                                    </a:lnTo>
                                    <a:lnTo>
                                      <a:pt x="0" y="38"/>
                                    </a:lnTo>
                                    <a:lnTo>
                                      <a:pt x="0" y="131"/>
                                    </a:lnTo>
                                    <a:lnTo>
                                      <a:pt x="4" y="147"/>
                                    </a:lnTo>
                                    <a:lnTo>
                                      <a:pt x="11" y="158"/>
                                    </a:lnTo>
                                    <a:lnTo>
                                      <a:pt x="23" y="166"/>
                                    </a:lnTo>
                                    <a:lnTo>
                                      <a:pt x="38" y="168"/>
                                    </a:lnTo>
                                    <a:lnTo>
                                      <a:pt x="3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Rectangle 712"/>
                            <wps:cNvSpPr>
                              <a:spLocks noChangeArrowheads="1"/>
                            </wps:cNvSpPr>
                            <wps:spPr bwMode="auto">
                              <a:xfrm>
                                <a:off x="5577" y="1656"/>
                                <a:ext cx="546" cy="751"/>
                              </a:xfrm>
                              <a:prstGeom prst="rect">
                                <a:avLst/>
                              </a:prstGeom>
                              <a:solidFill>
                                <a:srgbClr val="284C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13"/>
                            <wps:cNvSpPr>
                              <a:spLocks noChangeArrowheads="1"/>
                            </wps:cNvSpPr>
                            <wps:spPr bwMode="auto">
                              <a:xfrm>
                                <a:off x="5577" y="1656"/>
                                <a:ext cx="546" cy="75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Rectangle 714"/>
                            <wps:cNvSpPr>
                              <a:spLocks noChangeArrowheads="1"/>
                            </wps:cNvSpPr>
                            <wps:spPr bwMode="auto">
                              <a:xfrm>
                                <a:off x="5577" y="1656"/>
                                <a:ext cx="274" cy="170"/>
                              </a:xfrm>
                              <a:prstGeom prst="rect">
                                <a:avLst/>
                              </a:prstGeom>
                              <a:solidFill>
                                <a:srgbClr val="B2B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715"/>
                            <wps:cNvSpPr>
                              <a:spLocks noChangeArrowheads="1"/>
                            </wps:cNvSpPr>
                            <wps:spPr bwMode="auto">
                              <a:xfrm>
                                <a:off x="5577" y="1656"/>
                                <a:ext cx="274" cy="17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Rectangle 716"/>
                            <wps:cNvSpPr>
                              <a:spLocks noChangeArrowheads="1"/>
                            </wps:cNvSpPr>
                            <wps:spPr bwMode="auto">
                              <a:xfrm>
                                <a:off x="5577" y="1826"/>
                                <a:ext cx="274" cy="168"/>
                              </a:xfrm>
                              <a:prstGeom prst="rect">
                                <a:avLst/>
                              </a:prstGeom>
                              <a:solidFill>
                                <a:srgbClr val="B2B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717"/>
                            <wps:cNvSpPr>
                              <a:spLocks noChangeArrowheads="1"/>
                            </wps:cNvSpPr>
                            <wps:spPr bwMode="auto">
                              <a:xfrm>
                                <a:off x="5577" y="1826"/>
                                <a:ext cx="274" cy="16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Rectangle 718"/>
                            <wps:cNvSpPr>
                              <a:spLocks noChangeArrowheads="1"/>
                            </wps:cNvSpPr>
                            <wps:spPr bwMode="auto">
                              <a:xfrm>
                                <a:off x="5851" y="1656"/>
                                <a:ext cx="272" cy="170"/>
                              </a:xfrm>
                              <a:prstGeom prst="rect">
                                <a:avLst/>
                              </a:prstGeom>
                              <a:solidFill>
                                <a:srgbClr val="B2B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19"/>
                            <wps:cNvSpPr>
                              <a:spLocks noChangeArrowheads="1"/>
                            </wps:cNvSpPr>
                            <wps:spPr bwMode="auto">
                              <a:xfrm>
                                <a:off x="5851" y="1656"/>
                                <a:ext cx="272" cy="17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Rectangle 720"/>
                            <wps:cNvSpPr>
                              <a:spLocks noChangeArrowheads="1"/>
                            </wps:cNvSpPr>
                            <wps:spPr bwMode="auto">
                              <a:xfrm>
                                <a:off x="5851" y="1826"/>
                                <a:ext cx="272" cy="168"/>
                              </a:xfrm>
                              <a:prstGeom prst="rect">
                                <a:avLst/>
                              </a:prstGeom>
                              <a:solidFill>
                                <a:srgbClr val="B2B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721"/>
                            <wps:cNvSpPr>
                              <a:spLocks noChangeArrowheads="1"/>
                            </wps:cNvSpPr>
                            <wps:spPr bwMode="auto">
                              <a:xfrm>
                                <a:off x="5851" y="1826"/>
                                <a:ext cx="272" cy="16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Rectangle 722"/>
                            <wps:cNvSpPr>
                              <a:spLocks noChangeArrowheads="1"/>
                            </wps:cNvSpPr>
                            <wps:spPr bwMode="auto">
                              <a:xfrm>
                                <a:off x="5626" y="1704"/>
                                <a:ext cx="178" cy="72"/>
                              </a:xfrm>
                              <a:prstGeom prst="rect">
                                <a:avLst/>
                              </a:prstGeom>
                              <a:solidFill>
                                <a:srgbClr val="849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23"/>
                            <wps:cNvSpPr>
                              <a:spLocks noChangeArrowheads="1"/>
                            </wps:cNvSpPr>
                            <wps:spPr bwMode="auto">
                              <a:xfrm>
                                <a:off x="5626" y="1704"/>
                                <a:ext cx="178" cy="7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Rectangle 724"/>
                            <wps:cNvSpPr>
                              <a:spLocks noChangeArrowheads="1"/>
                            </wps:cNvSpPr>
                            <wps:spPr bwMode="auto">
                              <a:xfrm>
                                <a:off x="5626" y="1874"/>
                                <a:ext cx="178" cy="73"/>
                              </a:xfrm>
                              <a:prstGeom prst="rect">
                                <a:avLst/>
                              </a:prstGeom>
                              <a:solidFill>
                                <a:srgbClr val="849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25"/>
                            <wps:cNvSpPr>
                              <a:spLocks noChangeArrowheads="1"/>
                            </wps:cNvSpPr>
                            <wps:spPr bwMode="auto">
                              <a:xfrm>
                                <a:off x="5626" y="1874"/>
                                <a:ext cx="178" cy="73"/>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Rectangle 726"/>
                            <wps:cNvSpPr>
                              <a:spLocks noChangeArrowheads="1"/>
                            </wps:cNvSpPr>
                            <wps:spPr bwMode="auto">
                              <a:xfrm>
                                <a:off x="5898" y="1704"/>
                                <a:ext cx="178" cy="72"/>
                              </a:xfrm>
                              <a:prstGeom prst="rect">
                                <a:avLst/>
                              </a:prstGeom>
                              <a:solidFill>
                                <a:srgbClr val="849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27"/>
                            <wps:cNvSpPr>
                              <a:spLocks noChangeArrowheads="1"/>
                            </wps:cNvSpPr>
                            <wps:spPr bwMode="auto">
                              <a:xfrm>
                                <a:off x="5898" y="1704"/>
                                <a:ext cx="178" cy="7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Rectangle 728"/>
                            <wps:cNvSpPr>
                              <a:spLocks noChangeArrowheads="1"/>
                            </wps:cNvSpPr>
                            <wps:spPr bwMode="auto">
                              <a:xfrm>
                                <a:off x="5898" y="1874"/>
                                <a:ext cx="178" cy="73"/>
                              </a:xfrm>
                              <a:prstGeom prst="rect">
                                <a:avLst/>
                              </a:prstGeom>
                              <a:solidFill>
                                <a:srgbClr val="849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29"/>
                            <wps:cNvSpPr>
                              <a:spLocks noChangeArrowheads="1"/>
                            </wps:cNvSpPr>
                            <wps:spPr bwMode="auto">
                              <a:xfrm>
                                <a:off x="5898" y="1874"/>
                                <a:ext cx="178" cy="73"/>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730"/>
                            <wps:cNvSpPr>
                              <a:spLocks/>
                            </wps:cNvSpPr>
                            <wps:spPr bwMode="auto">
                              <a:xfrm>
                                <a:off x="5362" y="1440"/>
                                <a:ext cx="164" cy="1149"/>
                              </a:xfrm>
                              <a:custGeom>
                                <a:avLst/>
                                <a:gdLst>
                                  <a:gd name="T0" fmla="*/ 164 w 164"/>
                                  <a:gd name="T1" fmla="*/ 1027 h 1149"/>
                                  <a:gd name="T2" fmla="*/ 164 w 164"/>
                                  <a:gd name="T3" fmla="*/ 162 h 1149"/>
                                  <a:gd name="T4" fmla="*/ 0 w 164"/>
                                  <a:gd name="T5" fmla="*/ 0 h 1149"/>
                                  <a:gd name="T6" fmla="*/ 0 w 164"/>
                                  <a:gd name="T7" fmla="*/ 1149 h 1149"/>
                                  <a:gd name="T8" fmla="*/ 164 w 164"/>
                                  <a:gd name="T9" fmla="*/ 1027 h 1149"/>
                                </a:gdLst>
                                <a:ahLst/>
                                <a:cxnLst>
                                  <a:cxn ang="0">
                                    <a:pos x="T0" y="T1"/>
                                  </a:cxn>
                                  <a:cxn ang="0">
                                    <a:pos x="T2" y="T3"/>
                                  </a:cxn>
                                  <a:cxn ang="0">
                                    <a:pos x="T4" y="T5"/>
                                  </a:cxn>
                                  <a:cxn ang="0">
                                    <a:pos x="T6" y="T7"/>
                                  </a:cxn>
                                  <a:cxn ang="0">
                                    <a:pos x="T8" y="T9"/>
                                  </a:cxn>
                                </a:cxnLst>
                                <a:rect l="0" t="0" r="r" b="b"/>
                                <a:pathLst>
                                  <a:path w="164" h="1149">
                                    <a:moveTo>
                                      <a:pt x="164" y="1027"/>
                                    </a:moveTo>
                                    <a:lnTo>
                                      <a:pt x="164" y="162"/>
                                    </a:lnTo>
                                    <a:lnTo>
                                      <a:pt x="0" y="0"/>
                                    </a:lnTo>
                                    <a:lnTo>
                                      <a:pt x="0" y="1149"/>
                                    </a:lnTo>
                                    <a:lnTo>
                                      <a:pt x="164" y="1027"/>
                                    </a:lnTo>
                                    <a:close/>
                                  </a:path>
                                </a:pathLst>
                              </a:custGeom>
                              <a:solidFill>
                                <a:srgbClr val="4766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31"/>
                            <wps:cNvSpPr>
                              <a:spLocks/>
                            </wps:cNvSpPr>
                            <wps:spPr bwMode="auto">
                              <a:xfrm>
                                <a:off x="5362" y="1440"/>
                                <a:ext cx="164" cy="1149"/>
                              </a:xfrm>
                              <a:custGeom>
                                <a:avLst/>
                                <a:gdLst>
                                  <a:gd name="T0" fmla="*/ 164 w 164"/>
                                  <a:gd name="T1" fmla="*/ 1027 h 1149"/>
                                  <a:gd name="T2" fmla="*/ 164 w 164"/>
                                  <a:gd name="T3" fmla="*/ 162 h 1149"/>
                                  <a:gd name="T4" fmla="*/ 0 w 164"/>
                                  <a:gd name="T5" fmla="*/ 0 h 1149"/>
                                  <a:gd name="T6" fmla="*/ 0 w 164"/>
                                  <a:gd name="T7" fmla="*/ 1149 h 1149"/>
                                  <a:gd name="T8" fmla="*/ 164 w 164"/>
                                  <a:gd name="T9" fmla="*/ 1027 h 1149"/>
                                </a:gdLst>
                                <a:ahLst/>
                                <a:cxnLst>
                                  <a:cxn ang="0">
                                    <a:pos x="T0" y="T1"/>
                                  </a:cxn>
                                  <a:cxn ang="0">
                                    <a:pos x="T2" y="T3"/>
                                  </a:cxn>
                                  <a:cxn ang="0">
                                    <a:pos x="T4" y="T5"/>
                                  </a:cxn>
                                  <a:cxn ang="0">
                                    <a:pos x="T6" y="T7"/>
                                  </a:cxn>
                                  <a:cxn ang="0">
                                    <a:pos x="T8" y="T9"/>
                                  </a:cxn>
                                </a:cxnLst>
                                <a:rect l="0" t="0" r="r" b="b"/>
                                <a:pathLst>
                                  <a:path w="164" h="1149">
                                    <a:moveTo>
                                      <a:pt x="164" y="1027"/>
                                    </a:moveTo>
                                    <a:lnTo>
                                      <a:pt x="164" y="162"/>
                                    </a:lnTo>
                                    <a:lnTo>
                                      <a:pt x="0" y="0"/>
                                    </a:lnTo>
                                    <a:lnTo>
                                      <a:pt x="0" y="1149"/>
                                    </a:lnTo>
                                    <a:lnTo>
                                      <a:pt x="164" y="10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732"/>
                            <wps:cNvSpPr>
                              <a:spLocks/>
                            </wps:cNvSpPr>
                            <wps:spPr bwMode="auto">
                              <a:xfrm>
                                <a:off x="6083" y="2031"/>
                                <a:ext cx="393" cy="403"/>
                              </a:xfrm>
                              <a:custGeom>
                                <a:avLst/>
                                <a:gdLst>
                                  <a:gd name="T0" fmla="*/ 393 w 393"/>
                                  <a:gd name="T1" fmla="*/ 239 h 403"/>
                                  <a:gd name="T2" fmla="*/ 225 w 393"/>
                                  <a:gd name="T3" fmla="*/ 403 h 403"/>
                                  <a:gd name="T4" fmla="*/ 133 w 393"/>
                                  <a:gd name="T5" fmla="*/ 258 h 403"/>
                                  <a:gd name="T6" fmla="*/ 110 w 393"/>
                                  <a:gd name="T7" fmla="*/ 262 h 403"/>
                                  <a:gd name="T8" fmla="*/ 85 w 393"/>
                                  <a:gd name="T9" fmla="*/ 260 h 403"/>
                                  <a:gd name="T10" fmla="*/ 63 w 393"/>
                                  <a:gd name="T11" fmla="*/ 252 h 403"/>
                                  <a:gd name="T12" fmla="*/ 40 w 393"/>
                                  <a:gd name="T13" fmla="*/ 239 h 403"/>
                                  <a:gd name="T14" fmla="*/ 21 w 393"/>
                                  <a:gd name="T15" fmla="*/ 222 h 403"/>
                                  <a:gd name="T16" fmla="*/ 8 w 393"/>
                                  <a:gd name="T17" fmla="*/ 199 h 403"/>
                                  <a:gd name="T18" fmla="*/ 0 w 393"/>
                                  <a:gd name="T19" fmla="*/ 172 h 403"/>
                                  <a:gd name="T20" fmla="*/ 0 w 393"/>
                                  <a:gd name="T21" fmla="*/ 139 h 403"/>
                                  <a:gd name="T22" fmla="*/ 8 w 393"/>
                                  <a:gd name="T23" fmla="*/ 109 h 403"/>
                                  <a:gd name="T24" fmla="*/ 21 w 393"/>
                                  <a:gd name="T25" fmla="*/ 82 h 403"/>
                                  <a:gd name="T26" fmla="*/ 40 w 393"/>
                                  <a:gd name="T27" fmla="*/ 55 h 403"/>
                                  <a:gd name="T28" fmla="*/ 61 w 393"/>
                                  <a:gd name="T29" fmla="*/ 34 h 403"/>
                                  <a:gd name="T30" fmla="*/ 85 w 393"/>
                                  <a:gd name="T31" fmla="*/ 17 h 403"/>
                                  <a:gd name="T32" fmla="*/ 108 w 393"/>
                                  <a:gd name="T33" fmla="*/ 5 h 403"/>
                                  <a:gd name="T34" fmla="*/ 133 w 393"/>
                                  <a:gd name="T35" fmla="*/ 0 h 403"/>
                                  <a:gd name="T36" fmla="*/ 153 w 393"/>
                                  <a:gd name="T37" fmla="*/ 0 h 403"/>
                                  <a:gd name="T38" fmla="*/ 172 w 393"/>
                                  <a:gd name="T39" fmla="*/ 5 h 403"/>
                                  <a:gd name="T40" fmla="*/ 193 w 393"/>
                                  <a:gd name="T41" fmla="*/ 17 h 403"/>
                                  <a:gd name="T42" fmla="*/ 210 w 393"/>
                                  <a:gd name="T43" fmla="*/ 28 h 403"/>
                                  <a:gd name="T44" fmla="*/ 225 w 393"/>
                                  <a:gd name="T45" fmla="*/ 44 h 403"/>
                                  <a:gd name="T46" fmla="*/ 238 w 393"/>
                                  <a:gd name="T47" fmla="*/ 63 h 403"/>
                                  <a:gd name="T48" fmla="*/ 248 w 393"/>
                                  <a:gd name="T49" fmla="*/ 84 h 403"/>
                                  <a:gd name="T50" fmla="*/ 252 w 393"/>
                                  <a:gd name="T51" fmla="*/ 107 h 403"/>
                                  <a:gd name="T52" fmla="*/ 252 w 393"/>
                                  <a:gd name="T53" fmla="*/ 132 h 403"/>
                                  <a:gd name="T54" fmla="*/ 393 w 393"/>
                                  <a:gd name="T55" fmla="*/ 239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3" h="403">
                                    <a:moveTo>
                                      <a:pt x="393" y="239"/>
                                    </a:moveTo>
                                    <a:lnTo>
                                      <a:pt x="225" y="403"/>
                                    </a:lnTo>
                                    <a:lnTo>
                                      <a:pt x="133" y="258"/>
                                    </a:lnTo>
                                    <a:lnTo>
                                      <a:pt x="110" y="262"/>
                                    </a:lnTo>
                                    <a:lnTo>
                                      <a:pt x="85" y="260"/>
                                    </a:lnTo>
                                    <a:lnTo>
                                      <a:pt x="63" y="252"/>
                                    </a:lnTo>
                                    <a:lnTo>
                                      <a:pt x="40" y="239"/>
                                    </a:lnTo>
                                    <a:lnTo>
                                      <a:pt x="21" y="222"/>
                                    </a:lnTo>
                                    <a:lnTo>
                                      <a:pt x="8" y="199"/>
                                    </a:lnTo>
                                    <a:lnTo>
                                      <a:pt x="0" y="172"/>
                                    </a:lnTo>
                                    <a:lnTo>
                                      <a:pt x="0" y="139"/>
                                    </a:lnTo>
                                    <a:lnTo>
                                      <a:pt x="8" y="109"/>
                                    </a:lnTo>
                                    <a:lnTo>
                                      <a:pt x="21" y="82"/>
                                    </a:lnTo>
                                    <a:lnTo>
                                      <a:pt x="40" y="55"/>
                                    </a:lnTo>
                                    <a:lnTo>
                                      <a:pt x="61" y="34"/>
                                    </a:lnTo>
                                    <a:lnTo>
                                      <a:pt x="85" y="17"/>
                                    </a:lnTo>
                                    <a:lnTo>
                                      <a:pt x="108" y="5"/>
                                    </a:lnTo>
                                    <a:lnTo>
                                      <a:pt x="133" y="0"/>
                                    </a:lnTo>
                                    <a:lnTo>
                                      <a:pt x="153" y="0"/>
                                    </a:lnTo>
                                    <a:lnTo>
                                      <a:pt x="172" y="5"/>
                                    </a:lnTo>
                                    <a:lnTo>
                                      <a:pt x="193" y="17"/>
                                    </a:lnTo>
                                    <a:lnTo>
                                      <a:pt x="210" y="28"/>
                                    </a:lnTo>
                                    <a:lnTo>
                                      <a:pt x="225" y="44"/>
                                    </a:lnTo>
                                    <a:lnTo>
                                      <a:pt x="238" y="63"/>
                                    </a:lnTo>
                                    <a:lnTo>
                                      <a:pt x="248" y="84"/>
                                    </a:lnTo>
                                    <a:lnTo>
                                      <a:pt x="252" y="107"/>
                                    </a:lnTo>
                                    <a:lnTo>
                                      <a:pt x="252" y="132"/>
                                    </a:lnTo>
                                    <a:lnTo>
                                      <a:pt x="393" y="239"/>
                                    </a:lnTo>
                                    <a:close/>
                                  </a:path>
                                </a:pathLst>
                              </a:custGeom>
                              <a:solidFill>
                                <a:srgbClr val="D89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33"/>
                            <wps:cNvSpPr>
                              <a:spLocks/>
                            </wps:cNvSpPr>
                            <wps:spPr bwMode="auto">
                              <a:xfrm>
                                <a:off x="6083" y="2031"/>
                                <a:ext cx="393" cy="403"/>
                              </a:xfrm>
                              <a:custGeom>
                                <a:avLst/>
                                <a:gdLst>
                                  <a:gd name="T0" fmla="*/ 393 w 393"/>
                                  <a:gd name="T1" fmla="*/ 239 h 403"/>
                                  <a:gd name="T2" fmla="*/ 225 w 393"/>
                                  <a:gd name="T3" fmla="*/ 403 h 403"/>
                                  <a:gd name="T4" fmla="*/ 133 w 393"/>
                                  <a:gd name="T5" fmla="*/ 258 h 403"/>
                                  <a:gd name="T6" fmla="*/ 133 w 393"/>
                                  <a:gd name="T7" fmla="*/ 258 h 403"/>
                                  <a:gd name="T8" fmla="*/ 110 w 393"/>
                                  <a:gd name="T9" fmla="*/ 262 h 403"/>
                                  <a:gd name="T10" fmla="*/ 85 w 393"/>
                                  <a:gd name="T11" fmla="*/ 260 h 403"/>
                                  <a:gd name="T12" fmla="*/ 63 w 393"/>
                                  <a:gd name="T13" fmla="*/ 252 h 403"/>
                                  <a:gd name="T14" fmla="*/ 40 w 393"/>
                                  <a:gd name="T15" fmla="*/ 239 h 403"/>
                                  <a:gd name="T16" fmla="*/ 21 w 393"/>
                                  <a:gd name="T17" fmla="*/ 222 h 403"/>
                                  <a:gd name="T18" fmla="*/ 8 w 393"/>
                                  <a:gd name="T19" fmla="*/ 199 h 403"/>
                                  <a:gd name="T20" fmla="*/ 0 w 393"/>
                                  <a:gd name="T21" fmla="*/ 172 h 403"/>
                                  <a:gd name="T22" fmla="*/ 0 w 393"/>
                                  <a:gd name="T23" fmla="*/ 139 h 403"/>
                                  <a:gd name="T24" fmla="*/ 0 w 393"/>
                                  <a:gd name="T25" fmla="*/ 139 h 403"/>
                                  <a:gd name="T26" fmla="*/ 8 w 393"/>
                                  <a:gd name="T27" fmla="*/ 109 h 403"/>
                                  <a:gd name="T28" fmla="*/ 21 w 393"/>
                                  <a:gd name="T29" fmla="*/ 82 h 403"/>
                                  <a:gd name="T30" fmla="*/ 40 w 393"/>
                                  <a:gd name="T31" fmla="*/ 55 h 403"/>
                                  <a:gd name="T32" fmla="*/ 61 w 393"/>
                                  <a:gd name="T33" fmla="*/ 34 h 403"/>
                                  <a:gd name="T34" fmla="*/ 85 w 393"/>
                                  <a:gd name="T35" fmla="*/ 17 h 403"/>
                                  <a:gd name="T36" fmla="*/ 108 w 393"/>
                                  <a:gd name="T37" fmla="*/ 5 h 403"/>
                                  <a:gd name="T38" fmla="*/ 133 w 393"/>
                                  <a:gd name="T39" fmla="*/ 0 h 403"/>
                                  <a:gd name="T40" fmla="*/ 153 w 393"/>
                                  <a:gd name="T41" fmla="*/ 0 h 403"/>
                                  <a:gd name="T42" fmla="*/ 153 w 393"/>
                                  <a:gd name="T43" fmla="*/ 0 h 403"/>
                                  <a:gd name="T44" fmla="*/ 172 w 393"/>
                                  <a:gd name="T45" fmla="*/ 5 h 403"/>
                                  <a:gd name="T46" fmla="*/ 193 w 393"/>
                                  <a:gd name="T47" fmla="*/ 17 h 403"/>
                                  <a:gd name="T48" fmla="*/ 210 w 393"/>
                                  <a:gd name="T49" fmla="*/ 28 h 403"/>
                                  <a:gd name="T50" fmla="*/ 225 w 393"/>
                                  <a:gd name="T51" fmla="*/ 44 h 403"/>
                                  <a:gd name="T52" fmla="*/ 238 w 393"/>
                                  <a:gd name="T53" fmla="*/ 63 h 403"/>
                                  <a:gd name="T54" fmla="*/ 248 w 393"/>
                                  <a:gd name="T55" fmla="*/ 84 h 403"/>
                                  <a:gd name="T56" fmla="*/ 252 w 393"/>
                                  <a:gd name="T57" fmla="*/ 107 h 403"/>
                                  <a:gd name="T58" fmla="*/ 252 w 393"/>
                                  <a:gd name="T59" fmla="*/ 132 h 403"/>
                                  <a:gd name="T60" fmla="*/ 393 w 393"/>
                                  <a:gd name="T61" fmla="*/ 239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3" h="403">
                                    <a:moveTo>
                                      <a:pt x="393" y="239"/>
                                    </a:moveTo>
                                    <a:lnTo>
                                      <a:pt x="225" y="403"/>
                                    </a:lnTo>
                                    <a:lnTo>
                                      <a:pt x="133" y="258"/>
                                    </a:lnTo>
                                    <a:lnTo>
                                      <a:pt x="110" y="262"/>
                                    </a:lnTo>
                                    <a:lnTo>
                                      <a:pt x="85" y="260"/>
                                    </a:lnTo>
                                    <a:lnTo>
                                      <a:pt x="63" y="252"/>
                                    </a:lnTo>
                                    <a:lnTo>
                                      <a:pt x="40" y="239"/>
                                    </a:lnTo>
                                    <a:lnTo>
                                      <a:pt x="21" y="222"/>
                                    </a:lnTo>
                                    <a:lnTo>
                                      <a:pt x="8" y="199"/>
                                    </a:lnTo>
                                    <a:lnTo>
                                      <a:pt x="0" y="172"/>
                                    </a:lnTo>
                                    <a:lnTo>
                                      <a:pt x="0" y="139"/>
                                    </a:lnTo>
                                    <a:lnTo>
                                      <a:pt x="8" y="109"/>
                                    </a:lnTo>
                                    <a:lnTo>
                                      <a:pt x="21" y="82"/>
                                    </a:lnTo>
                                    <a:lnTo>
                                      <a:pt x="40" y="55"/>
                                    </a:lnTo>
                                    <a:lnTo>
                                      <a:pt x="61" y="34"/>
                                    </a:lnTo>
                                    <a:lnTo>
                                      <a:pt x="85" y="17"/>
                                    </a:lnTo>
                                    <a:lnTo>
                                      <a:pt x="108" y="5"/>
                                    </a:lnTo>
                                    <a:lnTo>
                                      <a:pt x="133" y="0"/>
                                    </a:lnTo>
                                    <a:lnTo>
                                      <a:pt x="153" y="0"/>
                                    </a:lnTo>
                                    <a:lnTo>
                                      <a:pt x="172" y="5"/>
                                    </a:lnTo>
                                    <a:lnTo>
                                      <a:pt x="193" y="17"/>
                                    </a:lnTo>
                                    <a:lnTo>
                                      <a:pt x="210" y="28"/>
                                    </a:lnTo>
                                    <a:lnTo>
                                      <a:pt x="225" y="44"/>
                                    </a:lnTo>
                                    <a:lnTo>
                                      <a:pt x="238" y="63"/>
                                    </a:lnTo>
                                    <a:lnTo>
                                      <a:pt x="248" y="84"/>
                                    </a:lnTo>
                                    <a:lnTo>
                                      <a:pt x="252" y="107"/>
                                    </a:lnTo>
                                    <a:lnTo>
                                      <a:pt x="252" y="132"/>
                                    </a:lnTo>
                                    <a:lnTo>
                                      <a:pt x="393" y="2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734"/>
                            <wps:cNvSpPr>
                              <a:spLocks/>
                            </wps:cNvSpPr>
                            <wps:spPr bwMode="auto">
                              <a:xfrm>
                                <a:off x="5951" y="2021"/>
                                <a:ext cx="465" cy="318"/>
                              </a:xfrm>
                              <a:custGeom>
                                <a:avLst/>
                                <a:gdLst>
                                  <a:gd name="T0" fmla="*/ 85 w 465"/>
                                  <a:gd name="T1" fmla="*/ 69 h 318"/>
                                  <a:gd name="T2" fmla="*/ 0 w 465"/>
                                  <a:gd name="T3" fmla="*/ 35 h 318"/>
                                  <a:gd name="T4" fmla="*/ 13 w 465"/>
                                  <a:gd name="T5" fmla="*/ 0 h 318"/>
                                  <a:gd name="T6" fmla="*/ 142 w 465"/>
                                  <a:gd name="T7" fmla="*/ 48 h 318"/>
                                  <a:gd name="T8" fmla="*/ 157 w 465"/>
                                  <a:gd name="T9" fmla="*/ 61 h 318"/>
                                  <a:gd name="T10" fmla="*/ 166 w 465"/>
                                  <a:gd name="T11" fmla="*/ 80 h 318"/>
                                  <a:gd name="T12" fmla="*/ 170 w 465"/>
                                  <a:gd name="T13" fmla="*/ 102 h 318"/>
                                  <a:gd name="T14" fmla="*/ 166 w 465"/>
                                  <a:gd name="T15" fmla="*/ 121 h 318"/>
                                  <a:gd name="T16" fmla="*/ 465 w 465"/>
                                  <a:gd name="T17" fmla="*/ 266 h 318"/>
                                  <a:gd name="T18" fmla="*/ 442 w 465"/>
                                  <a:gd name="T19" fmla="*/ 318 h 318"/>
                                  <a:gd name="T20" fmla="*/ 144 w 465"/>
                                  <a:gd name="T21" fmla="*/ 163 h 318"/>
                                  <a:gd name="T22" fmla="*/ 132 w 465"/>
                                  <a:gd name="T23" fmla="*/ 151 h 318"/>
                                  <a:gd name="T24" fmla="*/ 123 w 465"/>
                                  <a:gd name="T25" fmla="*/ 153 h 318"/>
                                  <a:gd name="T26" fmla="*/ 114 w 465"/>
                                  <a:gd name="T27" fmla="*/ 151 h 318"/>
                                  <a:gd name="T28" fmla="*/ 104 w 465"/>
                                  <a:gd name="T29" fmla="*/ 149 h 318"/>
                                  <a:gd name="T30" fmla="*/ 95 w 465"/>
                                  <a:gd name="T31" fmla="*/ 145 h 318"/>
                                  <a:gd name="T32" fmla="*/ 81 w 465"/>
                                  <a:gd name="T33" fmla="*/ 134 h 318"/>
                                  <a:gd name="T34" fmla="*/ 74 w 465"/>
                                  <a:gd name="T35" fmla="*/ 117 h 318"/>
                                  <a:gd name="T36" fmla="*/ 74 w 465"/>
                                  <a:gd name="T37" fmla="*/ 98 h 318"/>
                                  <a:gd name="T38" fmla="*/ 80 w 465"/>
                                  <a:gd name="T39" fmla="*/ 79 h 318"/>
                                  <a:gd name="T40" fmla="*/ 81 w 465"/>
                                  <a:gd name="T41" fmla="*/ 77 h 318"/>
                                  <a:gd name="T42" fmla="*/ 83 w 465"/>
                                  <a:gd name="T43" fmla="*/ 73 h 318"/>
                                  <a:gd name="T44" fmla="*/ 83 w 465"/>
                                  <a:gd name="T45" fmla="*/ 71 h 318"/>
                                  <a:gd name="T46" fmla="*/ 85 w 465"/>
                                  <a:gd name="T47" fmla="*/ 69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65" h="318">
                                    <a:moveTo>
                                      <a:pt x="85" y="69"/>
                                    </a:moveTo>
                                    <a:lnTo>
                                      <a:pt x="0" y="35"/>
                                    </a:lnTo>
                                    <a:lnTo>
                                      <a:pt x="13" y="0"/>
                                    </a:lnTo>
                                    <a:lnTo>
                                      <a:pt x="142" y="48"/>
                                    </a:lnTo>
                                    <a:lnTo>
                                      <a:pt x="157" y="61"/>
                                    </a:lnTo>
                                    <a:lnTo>
                                      <a:pt x="166" y="80"/>
                                    </a:lnTo>
                                    <a:lnTo>
                                      <a:pt x="170" y="102"/>
                                    </a:lnTo>
                                    <a:lnTo>
                                      <a:pt x="166" y="121"/>
                                    </a:lnTo>
                                    <a:lnTo>
                                      <a:pt x="465" y="266"/>
                                    </a:lnTo>
                                    <a:lnTo>
                                      <a:pt x="442" y="318"/>
                                    </a:lnTo>
                                    <a:lnTo>
                                      <a:pt x="144" y="163"/>
                                    </a:lnTo>
                                    <a:lnTo>
                                      <a:pt x="132" y="151"/>
                                    </a:lnTo>
                                    <a:lnTo>
                                      <a:pt x="123" y="153"/>
                                    </a:lnTo>
                                    <a:lnTo>
                                      <a:pt x="114" y="151"/>
                                    </a:lnTo>
                                    <a:lnTo>
                                      <a:pt x="104" y="149"/>
                                    </a:lnTo>
                                    <a:lnTo>
                                      <a:pt x="95" y="145"/>
                                    </a:lnTo>
                                    <a:lnTo>
                                      <a:pt x="81" y="134"/>
                                    </a:lnTo>
                                    <a:lnTo>
                                      <a:pt x="74" y="117"/>
                                    </a:lnTo>
                                    <a:lnTo>
                                      <a:pt x="74" y="98"/>
                                    </a:lnTo>
                                    <a:lnTo>
                                      <a:pt x="80" y="79"/>
                                    </a:lnTo>
                                    <a:lnTo>
                                      <a:pt x="81" y="77"/>
                                    </a:lnTo>
                                    <a:lnTo>
                                      <a:pt x="83" y="73"/>
                                    </a:lnTo>
                                    <a:lnTo>
                                      <a:pt x="83" y="71"/>
                                    </a:lnTo>
                                    <a:lnTo>
                                      <a:pt x="85" y="6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735"/>
                            <wps:cNvSpPr>
                              <a:spLocks/>
                            </wps:cNvSpPr>
                            <wps:spPr bwMode="auto">
                              <a:xfrm>
                                <a:off x="5951" y="2021"/>
                                <a:ext cx="465" cy="318"/>
                              </a:xfrm>
                              <a:custGeom>
                                <a:avLst/>
                                <a:gdLst>
                                  <a:gd name="T0" fmla="*/ 85 w 465"/>
                                  <a:gd name="T1" fmla="*/ 69 h 318"/>
                                  <a:gd name="T2" fmla="*/ 0 w 465"/>
                                  <a:gd name="T3" fmla="*/ 35 h 318"/>
                                  <a:gd name="T4" fmla="*/ 13 w 465"/>
                                  <a:gd name="T5" fmla="*/ 0 h 318"/>
                                  <a:gd name="T6" fmla="*/ 142 w 465"/>
                                  <a:gd name="T7" fmla="*/ 48 h 318"/>
                                  <a:gd name="T8" fmla="*/ 142 w 465"/>
                                  <a:gd name="T9" fmla="*/ 48 h 318"/>
                                  <a:gd name="T10" fmla="*/ 157 w 465"/>
                                  <a:gd name="T11" fmla="*/ 61 h 318"/>
                                  <a:gd name="T12" fmla="*/ 166 w 465"/>
                                  <a:gd name="T13" fmla="*/ 80 h 318"/>
                                  <a:gd name="T14" fmla="*/ 170 w 465"/>
                                  <a:gd name="T15" fmla="*/ 102 h 318"/>
                                  <a:gd name="T16" fmla="*/ 166 w 465"/>
                                  <a:gd name="T17" fmla="*/ 121 h 318"/>
                                  <a:gd name="T18" fmla="*/ 465 w 465"/>
                                  <a:gd name="T19" fmla="*/ 266 h 318"/>
                                  <a:gd name="T20" fmla="*/ 442 w 465"/>
                                  <a:gd name="T21" fmla="*/ 318 h 318"/>
                                  <a:gd name="T22" fmla="*/ 144 w 465"/>
                                  <a:gd name="T23" fmla="*/ 163 h 318"/>
                                  <a:gd name="T24" fmla="*/ 132 w 465"/>
                                  <a:gd name="T25" fmla="*/ 151 h 318"/>
                                  <a:gd name="T26" fmla="*/ 132 w 465"/>
                                  <a:gd name="T27" fmla="*/ 151 h 318"/>
                                  <a:gd name="T28" fmla="*/ 123 w 465"/>
                                  <a:gd name="T29" fmla="*/ 153 h 318"/>
                                  <a:gd name="T30" fmla="*/ 114 w 465"/>
                                  <a:gd name="T31" fmla="*/ 151 h 318"/>
                                  <a:gd name="T32" fmla="*/ 104 w 465"/>
                                  <a:gd name="T33" fmla="*/ 149 h 318"/>
                                  <a:gd name="T34" fmla="*/ 95 w 465"/>
                                  <a:gd name="T35" fmla="*/ 145 h 318"/>
                                  <a:gd name="T36" fmla="*/ 95 w 465"/>
                                  <a:gd name="T37" fmla="*/ 145 h 318"/>
                                  <a:gd name="T38" fmla="*/ 81 w 465"/>
                                  <a:gd name="T39" fmla="*/ 134 h 318"/>
                                  <a:gd name="T40" fmla="*/ 74 w 465"/>
                                  <a:gd name="T41" fmla="*/ 117 h 318"/>
                                  <a:gd name="T42" fmla="*/ 74 w 465"/>
                                  <a:gd name="T43" fmla="*/ 98 h 318"/>
                                  <a:gd name="T44" fmla="*/ 80 w 465"/>
                                  <a:gd name="T45" fmla="*/ 79 h 318"/>
                                  <a:gd name="T46" fmla="*/ 80 w 465"/>
                                  <a:gd name="T47" fmla="*/ 79 h 318"/>
                                  <a:gd name="T48" fmla="*/ 81 w 465"/>
                                  <a:gd name="T49" fmla="*/ 77 h 318"/>
                                  <a:gd name="T50" fmla="*/ 83 w 465"/>
                                  <a:gd name="T51" fmla="*/ 73 h 318"/>
                                  <a:gd name="T52" fmla="*/ 83 w 465"/>
                                  <a:gd name="T53" fmla="*/ 71 h 318"/>
                                  <a:gd name="T54" fmla="*/ 85 w 465"/>
                                  <a:gd name="T55" fmla="*/ 69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65" h="318">
                                    <a:moveTo>
                                      <a:pt x="85" y="69"/>
                                    </a:moveTo>
                                    <a:lnTo>
                                      <a:pt x="0" y="35"/>
                                    </a:lnTo>
                                    <a:lnTo>
                                      <a:pt x="13" y="0"/>
                                    </a:lnTo>
                                    <a:lnTo>
                                      <a:pt x="142" y="48"/>
                                    </a:lnTo>
                                    <a:lnTo>
                                      <a:pt x="157" y="61"/>
                                    </a:lnTo>
                                    <a:lnTo>
                                      <a:pt x="166" y="80"/>
                                    </a:lnTo>
                                    <a:lnTo>
                                      <a:pt x="170" y="102"/>
                                    </a:lnTo>
                                    <a:lnTo>
                                      <a:pt x="166" y="121"/>
                                    </a:lnTo>
                                    <a:lnTo>
                                      <a:pt x="465" y="266"/>
                                    </a:lnTo>
                                    <a:lnTo>
                                      <a:pt x="442" y="318"/>
                                    </a:lnTo>
                                    <a:lnTo>
                                      <a:pt x="144" y="163"/>
                                    </a:lnTo>
                                    <a:lnTo>
                                      <a:pt x="132" y="151"/>
                                    </a:lnTo>
                                    <a:lnTo>
                                      <a:pt x="123" y="153"/>
                                    </a:lnTo>
                                    <a:lnTo>
                                      <a:pt x="114" y="151"/>
                                    </a:lnTo>
                                    <a:lnTo>
                                      <a:pt x="104" y="149"/>
                                    </a:lnTo>
                                    <a:lnTo>
                                      <a:pt x="95" y="145"/>
                                    </a:lnTo>
                                    <a:lnTo>
                                      <a:pt x="81" y="134"/>
                                    </a:lnTo>
                                    <a:lnTo>
                                      <a:pt x="74" y="117"/>
                                    </a:lnTo>
                                    <a:lnTo>
                                      <a:pt x="74" y="98"/>
                                    </a:lnTo>
                                    <a:lnTo>
                                      <a:pt x="80" y="79"/>
                                    </a:lnTo>
                                    <a:lnTo>
                                      <a:pt x="81" y="77"/>
                                    </a:lnTo>
                                    <a:lnTo>
                                      <a:pt x="83" y="73"/>
                                    </a:lnTo>
                                    <a:lnTo>
                                      <a:pt x="83" y="71"/>
                                    </a:lnTo>
                                    <a:lnTo>
                                      <a:pt x="85" y="6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736"/>
                            <wps:cNvSpPr>
                              <a:spLocks/>
                            </wps:cNvSpPr>
                            <wps:spPr bwMode="auto">
                              <a:xfrm>
                                <a:off x="5976" y="2008"/>
                                <a:ext cx="58" cy="149"/>
                              </a:xfrm>
                              <a:custGeom>
                                <a:avLst/>
                                <a:gdLst>
                                  <a:gd name="T0" fmla="*/ 0 w 58"/>
                                  <a:gd name="T1" fmla="*/ 136 h 149"/>
                                  <a:gd name="T2" fmla="*/ 19 w 58"/>
                                  <a:gd name="T3" fmla="*/ 149 h 149"/>
                                  <a:gd name="T4" fmla="*/ 34 w 58"/>
                                  <a:gd name="T5" fmla="*/ 124 h 149"/>
                                  <a:gd name="T6" fmla="*/ 49 w 58"/>
                                  <a:gd name="T7" fmla="*/ 86 h 149"/>
                                  <a:gd name="T8" fmla="*/ 58 w 58"/>
                                  <a:gd name="T9" fmla="*/ 42 h 149"/>
                                  <a:gd name="T10" fmla="*/ 53 w 58"/>
                                  <a:gd name="T11" fmla="*/ 0 h 149"/>
                                  <a:gd name="T12" fmla="*/ 28 w 58"/>
                                  <a:gd name="T13" fmla="*/ 5 h 149"/>
                                  <a:gd name="T14" fmla="*/ 32 w 58"/>
                                  <a:gd name="T15" fmla="*/ 23 h 149"/>
                                  <a:gd name="T16" fmla="*/ 32 w 58"/>
                                  <a:gd name="T17" fmla="*/ 48 h 149"/>
                                  <a:gd name="T18" fmla="*/ 22 w 58"/>
                                  <a:gd name="T19" fmla="*/ 84 h 149"/>
                                  <a:gd name="T20" fmla="*/ 0 w 58"/>
                                  <a:gd name="T21" fmla="*/ 13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49">
                                    <a:moveTo>
                                      <a:pt x="0" y="136"/>
                                    </a:moveTo>
                                    <a:lnTo>
                                      <a:pt x="19" y="149"/>
                                    </a:lnTo>
                                    <a:lnTo>
                                      <a:pt x="34" y="124"/>
                                    </a:lnTo>
                                    <a:lnTo>
                                      <a:pt x="49" y="86"/>
                                    </a:lnTo>
                                    <a:lnTo>
                                      <a:pt x="58" y="42"/>
                                    </a:lnTo>
                                    <a:lnTo>
                                      <a:pt x="53" y="0"/>
                                    </a:lnTo>
                                    <a:lnTo>
                                      <a:pt x="28" y="5"/>
                                    </a:lnTo>
                                    <a:lnTo>
                                      <a:pt x="32" y="23"/>
                                    </a:lnTo>
                                    <a:lnTo>
                                      <a:pt x="32" y="48"/>
                                    </a:lnTo>
                                    <a:lnTo>
                                      <a:pt x="22" y="84"/>
                                    </a:lnTo>
                                    <a:lnTo>
                                      <a:pt x="0" y="136"/>
                                    </a:lnTo>
                                    <a:close/>
                                  </a:path>
                                </a:pathLst>
                              </a:custGeom>
                              <a:solidFill>
                                <a:srgbClr val="D19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37"/>
                            <wps:cNvSpPr>
                              <a:spLocks/>
                            </wps:cNvSpPr>
                            <wps:spPr bwMode="auto">
                              <a:xfrm>
                                <a:off x="5976" y="2008"/>
                                <a:ext cx="58" cy="149"/>
                              </a:xfrm>
                              <a:custGeom>
                                <a:avLst/>
                                <a:gdLst>
                                  <a:gd name="T0" fmla="*/ 0 w 58"/>
                                  <a:gd name="T1" fmla="*/ 136 h 149"/>
                                  <a:gd name="T2" fmla="*/ 19 w 58"/>
                                  <a:gd name="T3" fmla="*/ 149 h 149"/>
                                  <a:gd name="T4" fmla="*/ 19 w 58"/>
                                  <a:gd name="T5" fmla="*/ 149 h 149"/>
                                  <a:gd name="T6" fmla="*/ 34 w 58"/>
                                  <a:gd name="T7" fmla="*/ 124 h 149"/>
                                  <a:gd name="T8" fmla="*/ 49 w 58"/>
                                  <a:gd name="T9" fmla="*/ 86 h 149"/>
                                  <a:gd name="T10" fmla="*/ 58 w 58"/>
                                  <a:gd name="T11" fmla="*/ 42 h 149"/>
                                  <a:gd name="T12" fmla="*/ 53 w 58"/>
                                  <a:gd name="T13" fmla="*/ 0 h 149"/>
                                  <a:gd name="T14" fmla="*/ 28 w 58"/>
                                  <a:gd name="T15" fmla="*/ 5 h 149"/>
                                  <a:gd name="T16" fmla="*/ 28 w 58"/>
                                  <a:gd name="T17" fmla="*/ 5 h 149"/>
                                  <a:gd name="T18" fmla="*/ 32 w 58"/>
                                  <a:gd name="T19" fmla="*/ 23 h 149"/>
                                  <a:gd name="T20" fmla="*/ 32 w 58"/>
                                  <a:gd name="T21" fmla="*/ 48 h 149"/>
                                  <a:gd name="T22" fmla="*/ 22 w 58"/>
                                  <a:gd name="T23" fmla="*/ 84 h 149"/>
                                  <a:gd name="T24" fmla="*/ 0 w 58"/>
                                  <a:gd name="T25" fmla="*/ 13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149">
                                    <a:moveTo>
                                      <a:pt x="0" y="136"/>
                                    </a:moveTo>
                                    <a:lnTo>
                                      <a:pt x="19" y="149"/>
                                    </a:lnTo>
                                    <a:lnTo>
                                      <a:pt x="34" y="124"/>
                                    </a:lnTo>
                                    <a:lnTo>
                                      <a:pt x="49" y="86"/>
                                    </a:lnTo>
                                    <a:lnTo>
                                      <a:pt x="58" y="42"/>
                                    </a:lnTo>
                                    <a:lnTo>
                                      <a:pt x="53" y="0"/>
                                    </a:lnTo>
                                    <a:lnTo>
                                      <a:pt x="28" y="5"/>
                                    </a:lnTo>
                                    <a:lnTo>
                                      <a:pt x="32" y="23"/>
                                    </a:lnTo>
                                    <a:lnTo>
                                      <a:pt x="32" y="48"/>
                                    </a:lnTo>
                                    <a:lnTo>
                                      <a:pt x="22" y="84"/>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738"/>
                            <wps:cNvSpPr>
                              <a:spLocks/>
                            </wps:cNvSpPr>
                            <wps:spPr bwMode="auto">
                              <a:xfrm>
                                <a:off x="5662" y="1994"/>
                                <a:ext cx="346" cy="301"/>
                              </a:xfrm>
                              <a:custGeom>
                                <a:avLst/>
                                <a:gdLst>
                                  <a:gd name="T0" fmla="*/ 23 w 346"/>
                                  <a:gd name="T1" fmla="*/ 0 h 301"/>
                                  <a:gd name="T2" fmla="*/ 78 w 346"/>
                                  <a:gd name="T3" fmla="*/ 0 h 301"/>
                                  <a:gd name="T4" fmla="*/ 68 w 346"/>
                                  <a:gd name="T5" fmla="*/ 37 h 301"/>
                                  <a:gd name="T6" fmla="*/ 57 w 346"/>
                                  <a:gd name="T7" fmla="*/ 104 h 301"/>
                                  <a:gd name="T8" fmla="*/ 57 w 346"/>
                                  <a:gd name="T9" fmla="*/ 176 h 301"/>
                                  <a:gd name="T10" fmla="*/ 81 w 346"/>
                                  <a:gd name="T11" fmla="*/ 228 h 301"/>
                                  <a:gd name="T12" fmla="*/ 95 w 346"/>
                                  <a:gd name="T13" fmla="*/ 238 h 301"/>
                                  <a:gd name="T14" fmla="*/ 110 w 346"/>
                                  <a:gd name="T15" fmla="*/ 247 h 301"/>
                                  <a:gd name="T16" fmla="*/ 129 w 346"/>
                                  <a:gd name="T17" fmla="*/ 251 h 301"/>
                                  <a:gd name="T18" fmla="*/ 151 w 346"/>
                                  <a:gd name="T19" fmla="*/ 249 h 301"/>
                                  <a:gd name="T20" fmla="*/ 178 w 346"/>
                                  <a:gd name="T21" fmla="*/ 239 h 301"/>
                                  <a:gd name="T22" fmla="*/ 212 w 346"/>
                                  <a:gd name="T23" fmla="*/ 220 h 301"/>
                                  <a:gd name="T24" fmla="*/ 253 w 346"/>
                                  <a:gd name="T25" fmla="*/ 188 h 301"/>
                                  <a:gd name="T26" fmla="*/ 302 w 346"/>
                                  <a:gd name="T27" fmla="*/ 142 h 301"/>
                                  <a:gd name="T28" fmla="*/ 346 w 346"/>
                                  <a:gd name="T29" fmla="*/ 172 h 301"/>
                                  <a:gd name="T30" fmla="*/ 331 w 346"/>
                                  <a:gd name="T31" fmla="*/ 188 h 301"/>
                                  <a:gd name="T32" fmla="*/ 310 w 346"/>
                                  <a:gd name="T33" fmla="*/ 209 h 301"/>
                                  <a:gd name="T34" fmla="*/ 282 w 346"/>
                                  <a:gd name="T35" fmla="*/ 232 h 301"/>
                                  <a:gd name="T36" fmla="*/ 251 w 346"/>
                                  <a:gd name="T37" fmla="*/ 257 h 301"/>
                                  <a:gd name="T38" fmla="*/ 216 w 346"/>
                                  <a:gd name="T39" fmla="*/ 278 h 301"/>
                                  <a:gd name="T40" fmla="*/ 180 w 346"/>
                                  <a:gd name="T41" fmla="*/ 293 h 301"/>
                                  <a:gd name="T42" fmla="*/ 140 w 346"/>
                                  <a:gd name="T43" fmla="*/ 301 h 301"/>
                                  <a:gd name="T44" fmla="*/ 102 w 346"/>
                                  <a:gd name="T45" fmla="*/ 295 h 301"/>
                                  <a:gd name="T46" fmla="*/ 68 w 346"/>
                                  <a:gd name="T47" fmla="*/ 280 h 301"/>
                                  <a:gd name="T48" fmla="*/ 42 w 346"/>
                                  <a:gd name="T49" fmla="*/ 259 h 301"/>
                                  <a:gd name="T50" fmla="*/ 23 w 346"/>
                                  <a:gd name="T51" fmla="*/ 234 h 301"/>
                                  <a:gd name="T52" fmla="*/ 12 w 346"/>
                                  <a:gd name="T53" fmla="*/ 207 h 301"/>
                                  <a:gd name="T54" fmla="*/ 4 w 346"/>
                                  <a:gd name="T55" fmla="*/ 180 h 301"/>
                                  <a:gd name="T56" fmla="*/ 0 w 346"/>
                                  <a:gd name="T57" fmla="*/ 153 h 301"/>
                                  <a:gd name="T58" fmla="*/ 0 w 346"/>
                                  <a:gd name="T59" fmla="*/ 132 h 301"/>
                                  <a:gd name="T60" fmla="*/ 4 w 346"/>
                                  <a:gd name="T61" fmla="*/ 117 h 301"/>
                                  <a:gd name="T62" fmla="*/ 12 w 346"/>
                                  <a:gd name="T63" fmla="*/ 85 h 301"/>
                                  <a:gd name="T64" fmla="*/ 17 w 346"/>
                                  <a:gd name="T65" fmla="*/ 46 h 301"/>
                                  <a:gd name="T66" fmla="*/ 21 w 346"/>
                                  <a:gd name="T67" fmla="*/ 14 h 301"/>
                                  <a:gd name="T68" fmla="*/ 23 w 346"/>
                                  <a:gd name="T69" fmla="*/ 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6" h="301">
                                    <a:moveTo>
                                      <a:pt x="23" y="0"/>
                                    </a:moveTo>
                                    <a:lnTo>
                                      <a:pt x="78" y="0"/>
                                    </a:lnTo>
                                    <a:lnTo>
                                      <a:pt x="68" y="37"/>
                                    </a:lnTo>
                                    <a:lnTo>
                                      <a:pt x="57" y="104"/>
                                    </a:lnTo>
                                    <a:lnTo>
                                      <a:pt x="57" y="176"/>
                                    </a:lnTo>
                                    <a:lnTo>
                                      <a:pt x="81" y="228"/>
                                    </a:lnTo>
                                    <a:lnTo>
                                      <a:pt x="95" y="238"/>
                                    </a:lnTo>
                                    <a:lnTo>
                                      <a:pt x="110" y="247"/>
                                    </a:lnTo>
                                    <a:lnTo>
                                      <a:pt x="129" y="251"/>
                                    </a:lnTo>
                                    <a:lnTo>
                                      <a:pt x="151" y="249"/>
                                    </a:lnTo>
                                    <a:lnTo>
                                      <a:pt x="178" y="239"/>
                                    </a:lnTo>
                                    <a:lnTo>
                                      <a:pt x="212" y="220"/>
                                    </a:lnTo>
                                    <a:lnTo>
                                      <a:pt x="253" y="188"/>
                                    </a:lnTo>
                                    <a:lnTo>
                                      <a:pt x="302" y="142"/>
                                    </a:lnTo>
                                    <a:lnTo>
                                      <a:pt x="346" y="172"/>
                                    </a:lnTo>
                                    <a:lnTo>
                                      <a:pt x="331" y="188"/>
                                    </a:lnTo>
                                    <a:lnTo>
                                      <a:pt x="310" y="209"/>
                                    </a:lnTo>
                                    <a:lnTo>
                                      <a:pt x="282" y="232"/>
                                    </a:lnTo>
                                    <a:lnTo>
                                      <a:pt x="251" y="257"/>
                                    </a:lnTo>
                                    <a:lnTo>
                                      <a:pt x="216" y="278"/>
                                    </a:lnTo>
                                    <a:lnTo>
                                      <a:pt x="180" y="293"/>
                                    </a:lnTo>
                                    <a:lnTo>
                                      <a:pt x="140" y="301"/>
                                    </a:lnTo>
                                    <a:lnTo>
                                      <a:pt x="102" y="295"/>
                                    </a:lnTo>
                                    <a:lnTo>
                                      <a:pt x="68" y="280"/>
                                    </a:lnTo>
                                    <a:lnTo>
                                      <a:pt x="42" y="259"/>
                                    </a:lnTo>
                                    <a:lnTo>
                                      <a:pt x="23" y="234"/>
                                    </a:lnTo>
                                    <a:lnTo>
                                      <a:pt x="12" y="207"/>
                                    </a:lnTo>
                                    <a:lnTo>
                                      <a:pt x="4" y="180"/>
                                    </a:lnTo>
                                    <a:lnTo>
                                      <a:pt x="0" y="153"/>
                                    </a:lnTo>
                                    <a:lnTo>
                                      <a:pt x="0" y="132"/>
                                    </a:lnTo>
                                    <a:lnTo>
                                      <a:pt x="4" y="117"/>
                                    </a:lnTo>
                                    <a:lnTo>
                                      <a:pt x="12" y="85"/>
                                    </a:lnTo>
                                    <a:lnTo>
                                      <a:pt x="17" y="46"/>
                                    </a:lnTo>
                                    <a:lnTo>
                                      <a:pt x="21" y="14"/>
                                    </a:lnTo>
                                    <a:lnTo>
                                      <a:pt x="23"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739"/>
                            <wps:cNvSpPr>
                              <a:spLocks/>
                            </wps:cNvSpPr>
                            <wps:spPr bwMode="auto">
                              <a:xfrm>
                                <a:off x="5662" y="1994"/>
                                <a:ext cx="346" cy="301"/>
                              </a:xfrm>
                              <a:custGeom>
                                <a:avLst/>
                                <a:gdLst>
                                  <a:gd name="T0" fmla="*/ 23 w 346"/>
                                  <a:gd name="T1" fmla="*/ 0 h 301"/>
                                  <a:gd name="T2" fmla="*/ 78 w 346"/>
                                  <a:gd name="T3" fmla="*/ 0 h 301"/>
                                  <a:gd name="T4" fmla="*/ 78 w 346"/>
                                  <a:gd name="T5" fmla="*/ 0 h 301"/>
                                  <a:gd name="T6" fmla="*/ 68 w 346"/>
                                  <a:gd name="T7" fmla="*/ 37 h 301"/>
                                  <a:gd name="T8" fmla="*/ 57 w 346"/>
                                  <a:gd name="T9" fmla="*/ 104 h 301"/>
                                  <a:gd name="T10" fmla="*/ 57 w 346"/>
                                  <a:gd name="T11" fmla="*/ 176 h 301"/>
                                  <a:gd name="T12" fmla="*/ 81 w 346"/>
                                  <a:gd name="T13" fmla="*/ 228 h 301"/>
                                  <a:gd name="T14" fmla="*/ 81 w 346"/>
                                  <a:gd name="T15" fmla="*/ 228 h 301"/>
                                  <a:gd name="T16" fmla="*/ 95 w 346"/>
                                  <a:gd name="T17" fmla="*/ 238 h 301"/>
                                  <a:gd name="T18" fmla="*/ 110 w 346"/>
                                  <a:gd name="T19" fmla="*/ 247 h 301"/>
                                  <a:gd name="T20" fmla="*/ 129 w 346"/>
                                  <a:gd name="T21" fmla="*/ 251 h 301"/>
                                  <a:gd name="T22" fmla="*/ 151 w 346"/>
                                  <a:gd name="T23" fmla="*/ 249 h 301"/>
                                  <a:gd name="T24" fmla="*/ 178 w 346"/>
                                  <a:gd name="T25" fmla="*/ 239 h 301"/>
                                  <a:gd name="T26" fmla="*/ 212 w 346"/>
                                  <a:gd name="T27" fmla="*/ 220 h 301"/>
                                  <a:gd name="T28" fmla="*/ 253 w 346"/>
                                  <a:gd name="T29" fmla="*/ 188 h 301"/>
                                  <a:gd name="T30" fmla="*/ 302 w 346"/>
                                  <a:gd name="T31" fmla="*/ 142 h 301"/>
                                  <a:gd name="T32" fmla="*/ 346 w 346"/>
                                  <a:gd name="T33" fmla="*/ 172 h 301"/>
                                  <a:gd name="T34" fmla="*/ 346 w 346"/>
                                  <a:gd name="T35" fmla="*/ 172 h 301"/>
                                  <a:gd name="T36" fmla="*/ 331 w 346"/>
                                  <a:gd name="T37" fmla="*/ 188 h 301"/>
                                  <a:gd name="T38" fmla="*/ 310 w 346"/>
                                  <a:gd name="T39" fmla="*/ 209 h 301"/>
                                  <a:gd name="T40" fmla="*/ 282 w 346"/>
                                  <a:gd name="T41" fmla="*/ 232 h 301"/>
                                  <a:gd name="T42" fmla="*/ 251 w 346"/>
                                  <a:gd name="T43" fmla="*/ 257 h 301"/>
                                  <a:gd name="T44" fmla="*/ 216 w 346"/>
                                  <a:gd name="T45" fmla="*/ 278 h 301"/>
                                  <a:gd name="T46" fmla="*/ 180 w 346"/>
                                  <a:gd name="T47" fmla="*/ 293 h 301"/>
                                  <a:gd name="T48" fmla="*/ 140 w 346"/>
                                  <a:gd name="T49" fmla="*/ 301 h 301"/>
                                  <a:gd name="T50" fmla="*/ 102 w 346"/>
                                  <a:gd name="T51" fmla="*/ 295 h 301"/>
                                  <a:gd name="T52" fmla="*/ 102 w 346"/>
                                  <a:gd name="T53" fmla="*/ 295 h 301"/>
                                  <a:gd name="T54" fmla="*/ 68 w 346"/>
                                  <a:gd name="T55" fmla="*/ 280 h 301"/>
                                  <a:gd name="T56" fmla="*/ 42 w 346"/>
                                  <a:gd name="T57" fmla="*/ 259 h 301"/>
                                  <a:gd name="T58" fmla="*/ 23 w 346"/>
                                  <a:gd name="T59" fmla="*/ 234 h 301"/>
                                  <a:gd name="T60" fmla="*/ 12 w 346"/>
                                  <a:gd name="T61" fmla="*/ 207 h 301"/>
                                  <a:gd name="T62" fmla="*/ 4 w 346"/>
                                  <a:gd name="T63" fmla="*/ 180 h 301"/>
                                  <a:gd name="T64" fmla="*/ 0 w 346"/>
                                  <a:gd name="T65" fmla="*/ 153 h 301"/>
                                  <a:gd name="T66" fmla="*/ 0 w 346"/>
                                  <a:gd name="T67" fmla="*/ 132 h 301"/>
                                  <a:gd name="T68" fmla="*/ 4 w 346"/>
                                  <a:gd name="T69" fmla="*/ 117 h 301"/>
                                  <a:gd name="T70" fmla="*/ 4 w 346"/>
                                  <a:gd name="T71" fmla="*/ 117 h 301"/>
                                  <a:gd name="T72" fmla="*/ 12 w 346"/>
                                  <a:gd name="T73" fmla="*/ 85 h 301"/>
                                  <a:gd name="T74" fmla="*/ 17 w 346"/>
                                  <a:gd name="T75" fmla="*/ 46 h 301"/>
                                  <a:gd name="T76" fmla="*/ 21 w 346"/>
                                  <a:gd name="T77" fmla="*/ 14 h 301"/>
                                  <a:gd name="T78" fmla="*/ 23 w 346"/>
                                  <a:gd name="T79" fmla="*/ 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46" h="301">
                                    <a:moveTo>
                                      <a:pt x="23" y="0"/>
                                    </a:moveTo>
                                    <a:lnTo>
                                      <a:pt x="78" y="0"/>
                                    </a:lnTo>
                                    <a:lnTo>
                                      <a:pt x="68" y="37"/>
                                    </a:lnTo>
                                    <a:lnTo>
                                      <a:pt x="57" y="104"/>
                                    </a:lnTo>
                                    <a:lnTo>
                                      <a:pt x="57" y="176"/>
                                    </a:lnTo>
                                    <a:lnTo>
                                      <a:pt x="81" y="228"/>
                                    </a:lnTo>
                                    <a:lnTo>
                                      <a:pt x="95" y="238"/>
                                    </a:lnTo>
                                    <a:lnTo>
                                      <a:pt x="110" y="247"/>
                                    </a:lnTo>
                                    <a:lnTo>
                                      <a:pt x="129" y="251"/>
                                    </a:lnTo>
                                    <a:lnTo>
                                      <a:pt x="151" y="249"/>
                                    </a:lnTo>
                                    <a:lnTo>
                                      <a:pt x="178" y="239"/>
                                    </a:lnTo>
                                    <a:lnTo>
                                      <a:pt x="212" y="220"/>
                                    </a:lnTo>
                                    <a:lnTo>
                                      <a:pt x="253" y="188"/>
                                    </a:lnTo>
                                    <a:lnTo>
                                      <a:pt x="302" y="142"/>
                                    </a:lnTo>
                                    <a:lnTo>
                                      <a:pt x="346" y="172"/>
                                    </a:lnTo>
                                    <a:lnTo>
                                      <a:pt x="331" y="188"/>
                                    </a:lnTo>
                                    <a:lnTo>
                                      <a:pt x="310" y="209"/>
                                    </a:lnTo>
                                    <a:lnTo>
                                      <a:pt x="282" y="232"/>
                                    </a:lnTo>
                                    <a:lnTo>
                                      <a:pt x="251" y="257"/>
                                    </a:lnTo>
                                    <a:lnTo>
                                      <a:pt x="216" y="278"/>
                                    </a:lnTo>
                                    <a:lnTo>
                                      <a:pt x="180" y="293"/>
                                    </a:lnTo>
                                    <a:lnTo>
                                      <a:pt x="140" y="301"/>
                                    </a:lnTo>
                                    <a:lnTo>
                                      <a:pt x="102" y="295"/>
                                    </a:lnTo>
                                    <a:lnTo>
                                      <a:pt x="68" y="280"/>
                                    </a:lnTo>
                                    <a:lnTo>
                                      <a:pt x="42" y="259"/>
                                    </a:lnTo>
                                    <a:lnTo>
                                      <a:pt x="23" y="234"/>
                                    </a:lnTo>
                                    <a:lnTo>
                                      <a:pt x="12" y="207"/>
                                    </a:lnTo>
                                    <a:lnTo>
                                      <a:pt x="4" y="180"/>
                                    </a:lnTo>
                                    <a:lnTo>
                                      <a:pt x="0" y="153"/>
                                    </a:lnTo>
                                    <a:lnTo>
                                      <a:pt x="0" y="132"/>
                                    </a:lnTo>
                                    <a:lnTo>
                                      <a:pt x="4" y="117"/>
                                    </a:lnTo>
                                    <a:lnTo>
                                      <a:pt x="12" y="85"/>
                                    </a:lnTo>
                                    <a:lnTo>
                                      <a:pt x="17" y="46"/>
                                    </a:lnTo>
                                    <a:lnTo>
                                      <a:pt x="21" y="14"/>
                                    </a:lnTo>
                                    <a:lnTo>
                                      <a:pt x="2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740"/>
                            <wps:cNvSpPr>
                              <a:spLocks/>
                            </wps:cNvSpPr>
                            <wps:spPr bwMode="auto">
                              <a:xfrm>
                                <a:off x="5619" y="2865"/>
                                <a:ext cx="83" cy="66"/>
                              </a:xfrm>
                              <a:custGeom>
                                <a:avLst/>
                                <a:gdLst>
                                  <a:gd name="T0" fmla="*/ 0 w 83"/>
                                  <a:gd name="T1" fmla="*/ 19 h 66"/>
                                  <a:gd name="T2" fmla="*/ 24 w 83"/>
                                  <a:gd name="T3" fmla="*/ 0 h 66"/>
                                  <a:gd name="T4" fmla="*/ 83 w 83"/>
                                  <a:gd name="T5" fmla="*/ 44 h 66"/>
                                  <a:gd name="T6" fmla="*/ 68 w 83"/>
                                  <a:gd name="T7" fmla="*/ 66 h 66"/>
                                  <a:gd name="T8" fmla="*/ 0 w 83"/>
                                  <a:gd name="T9" fmla="*/ 19 h 66"/>
                                </a:gdLst>
                                <a:ahLst/>
                                <a:cxnLst>
                                  <a:cxn ang="0">
                                    <a:pos x="T0" y="T1"/>
                                  </a:cxn>
                                  <a:cxn ang="0">
                                    <a:pos x="T2" y="T3"/>
                                  </a:cxn>
                                  <a:cxn ang="0">
                                    <a:pos x="T4" y="T5"/>
                                  </a:cxn>
                                  <a:cxn ang="0">
                                    <a:pos x="T6" y="T7"/>
                                  </a:cxn>
                                  <a:cxn ang="0">
                                    <a:pos x="T8" y="T9"/>
                                  </a:cxn>
                                </a:cxnLst>
                                <a:rect l="0" t="0" r="r" b="b"/>
                                <a:pathLst>
                                  <a:path w="83" h="66">
                                    <a:moveTo>
                                      <a:pt x="0" y="19"/>
                                    </a:moveTo>
                                    <a:lnTo>
                                      <a:pt x="24" y="0"/>
                                    </a:lnTo>
                                    <a:lnTo>
                                      <a:pt x="83" y="44"/>
                                    </a:lnTo>
                                    <a:lnTo>
                                      <a:pt x="68" y="66"/>
                                    </a:lnTo>
                                    <a:lnTo>
                                      <a:pt x="0" y="19"/>
                                    </a:lnTo>
                                    <a:close/>
                                  </a:path>
                                </a:pathLst>
                              </a:custGeom>
                              <a:solidFill>
                                <a:srgbClr val="D19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41"/>
                            <wps:cNvSpPr>
                              <a:spLocks/>
                            </wps:cNvSpPr>
                            <wps:spPr bwMode="auto">
                              <a:xfrm>
                                <a:off x="5619" y="2865"/>
                                <a:ext cx="83" cy="66"/>
                              </a:xfrm>
                              <a:custGeom>
                                <a:avLst/>
                                <a:gdLst>
                                  <a:gd name="T0" fmla="*/ 0 w 83"/>
                                  <a:gd name="T1" fmla="*/ 19 h 66"/>
                                  <a:gd name="T2" fmla="*/ 24 w 83"/>
                                  <a:gd name="T3" fmla="*/ 0 h 66"/>
                                  <a:gd name="T4" fmla="*/ 83 w 83"/>
                                  <a:gd name="T5" fmla="*/ 44 h 66"/>
                                  <a:gd name="T6" fmla="*/ 68 w 83"/>
                                  <a:gd name="T7" fmla="*/ 66 h 66"/>
                                  <a:gd name="T8" fmla="*/ 0 w 83"/>
                                  <a:gd name="T9" fmla="*/ 19 h 66"/>
                                </a:gdLst>
                                <a:ahLst/>
                                <a:cxnLst>
                                  <a:cxn ang="0">
                                    <a:pos x="T0" y="T1"/>
                                  </a:cxn>
                                  <a:cxn ang="0">
                                    <a:pos x="T2" y="T3"/>
                                  </a:cxn>
                                  <a:cxn ang="0">
                                    <a:pos x="T4" y="T5"/>
                                  </a:cxn>
                                  <a:cxn ang="0">
                                    <a:pos x="T6" y="T7"/>
                                  </a:cxn>
                                  <a:cxn ang="0">
                                    <a:pos x="T8" y="T9"/>
                                  </a:cxn>
                                </a:cxnLst>
                                <a:rect l="0" t="0" r="r" b="b"/>
                                <a:pathLst>
                                  <a:path w="83" h="66">
                                    <a:moveTo>
                                      <a:pt x="0" y="19"/>
                                    </a:moveTo>
                                    <a:lnTo>
                                      <a:pt x="24" y="0"/>
                                    </a:lnTo>
                                    <a:lnTo>
                                      <a:pt x="83" y="44"/>
                                    </a:lnTo>
                                    <a:lnTo>
                                      <a:pt x="68" y="66"/>
                                    </a:lnTo>
                                    <a:lnTo>
                                      <a:pt x="0"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742"/>
                            <wps:cNvSpPr>
                              <a:spLocks/>
                            </wps:cNvSpPr>
                            <wps:spPr bwMode="auto">
                              <a:xfrm>
                                <a:off x="5572" y="2901"/>
                                <a:ext cx="60" cy="84"/>
                              </a:xfrm>
                              <a:custGeom>
                                <a:avLst/>
                                <a:gdLst>
                                  <a:gd name="T0" fmla="*/ 0 w 60"/>
                                  <a:gd name="T1" fmla="*/ 19 h 84"/>
                                  <a:gd name="T2" fmla="*/ 22 w 60"/>
                                  <a:gd name="T3" fmla="*/ 0 h 84"/>
                                  <a:gd name="T4" fmla="*/ 60 w 60"/>
                                  <a:gd name="T5" fmla="*/ 67 h 84"/>
                                  <a:gd name="T6" fmla="*/ 28 w 60"/>
                                  <a:gd name="T7" fmla="*/ 84 h 84"/>
                                  <a:gd name="T8" fmla="*/ 0 w 60"/>
                                  <a:gd name="T9" fmla="*/ 19 h 84"/>
                                </a:gdLst>
                                <a:ahLst/>
                                <a:cxnLst>
                                  <a:cxn ang="0">
                                    <a:pos x="T0" y="T1"/>
                                  </a:cxn>
                                  <a:cxn ang="0">
                                    <a:pos x="T2" y="T3"/>
                                  </a:cxn>
                                  <a:cxn ang="0">
                                    <a:pos x="T4" y="T5"/>
                                  </a:cxn>
                                  <a:cxn ang="0">
                                    <a:pos x="T6" y="T7"/>
                                  </a:cxn>
                                  <a:cxn ang="0">
                                    <a:pos x="T8" y="T9"/>
                                  </a:cxn>
                                </a:cxnLst>
                                <a:rect l="0" t="0" r="r" b="b"/>
                                <a:pathLst>
                                  <a:path w="60" h="84">
                                    <a:moveTo>
                                      <a:pt x="0" y="19"/>
                                    </a:moveTo>
                                    <a:lnTo>
                                      <a:pt x="22" y="0"/>
                                    </a:lnTo>
                                    <a:lnTo>
                                      <a:pt x="60" y="67"/>
                                    </a:lnTo>
                                    <a:lnTo>
                                      <a:pt x="28" y="84"/>
                                    </a:lnTo>
                                    <a:lnTo>
                                      <a:pt x="0" y="19"/>
                                    </a:lnTo>
                                    <a:close/>
                                  </a:path>
                                </a:pathLst>
                              </a:custGeom>
                              <a:solidFill>
                                <a:srgbClr val="7F99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43"/>
                            <wps:cNvSpPr>
                              <a:spLocks/>
                            </wps:cNvSpPr>
                            <wps:spPr bwMode="auto">
                              <a:xfrm>
                                <a:off x="5572" y="2901"/>
                                <a:ext cx="60" cy="84"/>
                              </a:xfrm>
                              <a:custGeom>
                                <a:avLst/>
                                <a:gdLst>
                                  <a:gd name="T0" fmla="*/ 0 w 60"/>
                                  <a:gd name="T1" fmla="*/ 19 h 84"/>
                                  <a:gd name="T2" fmla="*/ 22 w 60"/>
                                  <a:gd name="T3" fmla="*/ 0 h 84"/>
                                  <a:gd name="T4" fmla="*/ 60 w 60"/>
                                  <a:gd name="T5" fmla="*/ 67 h 84"/>
                                  <a:gd name="T6" fmla="*/ 28 w 60"/>
                                  <a:gd name="T7" fmla="*/ 84 h 84"/>
                                  <a:gd name="T8" fmla="*/ 0 w 60"/>
                                  <a:gd name="T9" fmla="*/ 19 h 84"/>
                                </a:gdLst>
                                <a:ahLst/>
                                <a:cxnLst>
                                  <a:cxn ang="0">
                                    <a:pos x="T0" y="T1"/>
                                  </a:cxn>
                                  <a:cxn ang="0">
                                    <a:pos x="T2" y="T3"/>
                                  </a:cxn>
                                  <a:cxn ang="0">
                                    <a:pos x="T4" y="T5"/>
                                  </a:cxn>
                                  <a:cxn ang="0">
                                    <a:pos x="T6" y="T7"/>
                                  </a:cxn>
                                  <a:cxn ang="0">
                                    <a:pos x="T8" y="T9"/>
                                  </a:cxn>
                                </a:cxnLst>
                                <a:rect l="0" t="0" r="r" b="b"/>
                                <a:pathLst>
                                  <a:path w="60" h="84">
                                    <a:moveTo>
                                      <a:pt x="0" y="19"/>
                                    </a:moveTo>
                                    <a:lnTo>
                                      <a:pt x="22" y="0"/>
                                    </a:lnTo>
                                    <a:lnTo>
                                      <a:pt x="60" y="67"/>
                                    </a:lnTo>
                                    <a:lnTo>
                                      <a:pt x="28" y="84"/>
                                    </a:lnTo>
                                    <a:lnTo>
                                      <a:pt x="0"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744"/>
                            <wps:cNvSpPr>
                              <a:spLocks/>
                            </wps:cNvSpPr>
                            <wps:spPr bwMode="auto">
                              <a:xfrm>
                                <a:off x="5592" y="2880"/>
                                <a:ext cx="70" cy="84"/>
                              </a:xfrm>
                              <a:custGeom>
                                <a:avLst/>
                                <a:gdLst>
                                  <a:gd name="T0" fmla="*/ 0 w 70"/>
                                  <a:gd name="T1" fmla="*/ 23 h 84"/>
                                  <a:gd name="T2" fmla="*/ 31 w 70"/>
                                  <a:gd name="T3" fmla="*/ 0 h 84"/>
                                  <a:gd name="T4" fmla="*/ 70 w 70"/>
                                  <a:gd name="T5" fmla="*/ 53 h 84"/>
                                  <a:gd name="T6" fmla="*/ 29 w 70"/>
                                  <a:gd name="T7" fmla="*/ 84 h 84"/>
                                  <a:gd name="T8" fmla="*/ 0 w 70"/>
                                  <a:gd name="T9" fmla="*/ 23 h 84"/>
                                </a:gdLst>
                                <a:ahLst/>
                                <a:cxnLst>
                                  <a:cxn ang="0">
                                    <a:pos x="T0" y="T1"/>
                                  </a:cxn>
                                  <a:cxn ang="0">
                                    <a:pos x="T2" y="T3"/>
                                  </a:cxn>
                                  <a:cxn ang="0">
                                    <a:pos x="T4" y="T5"/>
                                  </a:cxn>
                                  <a:cxn ang="0">
                                    <a:pos x="T6" y="T7"/>
                                  </a:cxn>
                                  <a:cxn ang="0">
                                    <a:pos x="T8" y="T9"/>
                                  </a:cxn>
                                </a:cxnLst>
                                <a:rect l="0" t="0" r="r" b="b"/>
                                <a:pathLst>
                                  <a:path w="70" h="84">
                                    <a:moveTo>
                                      <a:pt x="0" y="23"/>
                                    </a:moveTo>
                                    <a:lnTo>
                                      <a:pt x="31" y="0"/>
                                    </a:lnTo>
                                    <a:lnTo>
                                      <a:pt x="70" y="53"/>
                                    </a:lnTo>
                                    <a:lnTo>
                                      <a:pt x="29" y="84"/>
                                    </a:lnTo>
                                    <a:lnTo>
                                      <a:pt x="0" y="23"/>
                                    </a:lnTo>
                                    <a:close/>
                                  </a:path>
                                </a:pathLst>
                              </a:custGeom>
                              <a:solidFill>
                                <a:srgbClr val="19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45"/>
                            <wps:cNvSpPr>
                              <a:spLocks/>
                            </wps:cNvSpPr>
                            <wps:spPr bwMode="auto">
                              <a:xfrm>
                                <a:off x="5592" y="2880"/>
                                <a:ext cx="70" cy="84"/>
                              </a:xfrm>
                              <a:custGeom>
                                <a:avLst/>
                                <a:gdLst>
                                  <a:gd name="T0" fmla="*/ 0 w 70"/>
                                  <a:gd name="T1" fmla="*/ 23 h 84"/>
                                  <a:gd name="T2" fmla="*/ 31 w 70"/>
                                  <a:gd name="T3" fmla="*/ 0 h 84"/>
                                  <a:gd name="T4" fmla="*/ 70 w 70"/>
                                  <a:gd name="T5" fmla="*/ 53 h 84"/>
                                  <a:gd name="T6" fmla="*/ 29 w 70"/>
                                  <a:gd name="T7" fmla="*/ 84 h 84"/>
                                  <a:gd name="T8" fmla="*/ 0 w 70"/>
                                  <a:gd name="T9" fmla="*/ 23 h 84"/>
                                </a:gdLst>
                                <a:ahLst/>
                                <a:cxnLst>
                                  <a:cxn ang="0">
                                    <a:pos x="T0" y="T1"/>
                                  </a:cxn>
                                  <a:cxn ang="0">
                                    <a:pos x="T2" y="T3"/>
                                  </a:cxn>
                                  <a:cxn ang="0">
                                    <a:pos x="T4" y="T5"/>
                                  </a:cxn>
                                  <a:cxn ang="0">
                                    <a:pos x="T6" y="T7"/>
                                  </a:cxn>
                                  <a:cxn ang="0">
                                    <a:pos x="T8" y="T9"/>
                                  </a:cxn>
                                </a:cxnLst>
                                <a:rect l="0" t="0" r="r" b="b"/>
                                <a:pathLst>
                                  <a:path w="70" h="84">
                                    <a:moveTo>
                                      <a:pt x="0" y="23"/>
                                    </a:moveTo>
                                    <a:lnTo>
                                      <a:pt x="31" y="0"/>
                                    </a:lnTo>
                                    <a:lnTo>
                                      <a:pt x="70" y="53"/>
                                    </a:lnTo>
                                    <a:lnTo>
                                      <a:pt x="29" y="84"/>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746"/>
                            <wps:cNvSpPr>
                              <a:spLocks/>
                            </wps:cNvSpPr>
                            <wps:spPr bwMode="auto">
                              <a:xfrm>
                                <a:off x="5506" y="1994"/>
                                <a:ext cx="215" cy="924"/>
                              </a:xfrm>
                              <a:custGeom>
                                <a:avLst/>
                                <a:gdLst>
                                  <a:gd name="T0" fmla="*/ 136 w 215"/>
                                  <a:gd name="T1" fmla="*/ 14 h 924"/>
                                  <a:gd name="T2" fmla="*/ 122 w 215"/>
                                  <a:gd name="T3" fmla="*/ 33 h 924"/>
                                  <a:gd name="T4" fmla="*/ 109 w 215"/>
                                  <a:gd name="T5" fmla="*/ 65 h 924"/>
                                  <a:gd name="T6" fmla="*/ 92 w 215"/>
                                  <a:gd name="T7" fmla="*/ 107 h 924"/>
                                  <a:gd name="T8" fmla="*/ 79 w 215"/>
                                  <a:gd name="T9" fmla="*/ 155 h 924"/>
                                  <a:gd name="T10" fmla="*/ 69 w 215"/>
                                  <a:gd name="T11" fmla="*/ 211 h 924"/>
                                  <a:gd name="T12" fmla="*/ 66 w 215"/>
                                  <a:gd name="T13" fmla="*/ 266 h 924"/>
                                  <a:gd name="T14" fmla="*/ 69 w 215"/>
                                  <a:gd name="T15" fmla="*/ 324 h 924"/>
                                  <a:gd name="T16" fmla="*/ 83 w 215"/>
                                  <a:gd name="T17" fmla="*/ 377 h 924"/>
                                  <a:gd name="T18" fmla="*/ 98 w 215"/>
                                  <a:gd name="T19" fmla="*/ 423 h 924"/>
                                  <a:gd name="T20" fmla="*/ 105 w 215"/>
                                  <a:gd name="T21" fmla="*/ 463 h 924"/>
                                  <a:gd name="T22" fmla="*/ 107 w 215"/>
                                  <a:gd name="T23" fmla="*/ 501 h 924"/>
                                  <a:gd name="T24" fmla="*/ 103 w 215"/>
                                  <a:gd name="T25" fmla="*/ 536 h 924"/>
                                  <a:gd name="T26" fmla="*/ 96 w 215"/>
                                  <a:gd name="T27" fmla="*/ 566 h 924"/>
                                  <a:gd name="T28" fmla="*/ 85 w 215"/>
                                  <a:gd name="T29" fmla="*/ 593 h 924"/>
                                  <a:gd name="T30" fmla="*/ 69 w 215"/>
                                  <a:gd name="T31" fmla="*/ 616 h 924"/>
                                  <a:gd name="T32" fmla="*/ 54 w 215"/>
                                  <a:gd name="T33" fmla="*/ 637 h 924"/>
                                  <a:gd name="T34" fmla="*/ 37 w 215"/>
                                  <a:gd name="T35" fmla="*/ 658 h 924"/>
                                  <a:gd name="T36" fmla="*/ 22 w 215"/>
                                  <a:gd name="T37" fmla="*/ 687 h 924"/>
                                  <a:gd name="T38" fmla="*/ 7 w 215"/>
                                  <a:gd name="T39" fmla="*/ 719 h 924"/>
                                  <a:gd name="T40" fmla="*/ 0 w 215"/>
                                  <a:gd name="T41" fmla="*/ 756 h 924"/>
                                  <a:gd name="T42" fmla="*/ 0 w 215"/>
                                  <a:gd name="T43" fmla="*/ 796 h 924"/>
                                  <a:gd name="T44" fmla="*/ 7 w 215"/>
                                  <a:gd name="T45" fmla="*/ 838 h 924"/>
                                  <a:gd name="T46" fmla="*/ 28 w 215"/>
                                  <a:gd name="T47" fmla="*/ 880 h 924"/>
                                  <a:gd name="T48" fmla="*/ 64 w 215"/>
                                  <a:gd name="T49" fmla="*/ 924 h 924"/>
                                  <a:gd name="T50" fmla="*/ 139 w 215"/>
                                  <a:gd name="T51" fmla="*/ 871 h 924"/>
                                  <a:gd name="T52" fmla="*/ 122 w 215"/>
                                  <a:gd name="T53" fmla="*/ 846 h 924"/>
                                  <a:gd name="T54" fmla="*/ 111 w 215"/>
                                  <a:gd name="T55" fmla="*/ 821 h 924"/>
                                  <a:gd name="T56" fmla="*/ 102 w 215"/>
                                  <a:gd name="T57" fmla="*/ 794 h 924"/>
                                  <a:gd name="T58" fmla="*/ 98 w 215"/>
                                  <a:gd name="T59" fmla="*/ 767 h 924"/>
                                  <a:gd name="T60" fmla="*/ 98 w 215"/>
                                  <a:gd name="T61" fmla="*/ 742 h 924"/>
                                  <a:gd name="T62" fmla="*/ 102 w 215"/>
                                  <a:gd name="T63" fmla="*/ 718 h 924"/>
                                  <a:gd name="T64" fmla="*/ 113 w 215"/>
                                  <a:gd name="T65" fmla="*/ 695 h 924"/>
                                  <a:gd name="T66" fmla="*/ 130 w 215"/>
                                  <a:gd name="T67" fmla="*/ 675 h 924"/>
                                  <a:gd name="T68" fmla="*/ 149 w 215"/>
                                  <a:gd name="T69" fmla="*/ 653 h 924"/>
                                  <a:gd name="T70" fmla="*/ 164 w 215"/>
                                  <a:gd name="T71" fmla="*/ 620 h 924"/>
                                  <a:gd name="T72" fmla="*/ 177 w 215"/>
                                  <a:gd name="T73" fmla="*/ 584 h 924"/>
                                  <a:gd name="T74" fmla="*/ 186 w 215"/>
                                  <a:gd name="T75" fmla="*/ 542 h 924"/>
                                  <a:gd name="T76" fmla="*/ 190 w 215"/>
                                  <a:gd name="T77" fmla="*/ 500 h 924"/>
                                  <a:gd name="T78" fmla="*/ 190 w 215"/>
                                  <a:gd name="T79" fmla="*/ 457 h 924"/>
                                  <a:gd name="T80" fmla="*/ 185 w 215"/>
                                  <a:gd name="T81" fmla="*/ 419 h 924"/>
                                  <a:gd name="T82" fmla="*/ 173 w 215"/>
                                  <a:gd name="T83" fmla="*/ 389 h 924"/>
                                  <a:gd name="T84" fmla="*/ 153 w 215"/>
                                  <a:gd name="T85" fmla="*/ 333 h 924"/>
                                  <a:gd name="T86" fmla="*/ 141 w 215"/>
                                  <a:gd name="T87" fmla="*/ 272 h 924"/>
                                  <a:gd name="T88" fmla="*/ 137 w 215"/>
                                  <a:gd name="T89" fmla="*/ 216 h 924"/>
                                  <a:gd name="T90" fmla="*/ 143 w 215"/>
                                  <a:gd name="T91" fmla="*/ 176 h 924"/>
                                  <a:gd name="T92" fmla="*/ 149 w 215"/>
                                  <a:gd name="T93" fmla="*/ 161 h 924"/>
                                  <a:gd name="T94" fmla="*/ 156 w 215"/>
                                  <a:gd name="T95" fmla="*/ 138 h 924"/>
                                  <a:gd name="T96" fmla="*/ 166 w 215"/>
                                  <a:gd name="T97" fmla="*/ 113 h 924"/>
                                  <a:gd name="T98" fmla="*/ 177 w 215"/>
                                  <a:gd name="T99" fmla="*/ 85 h 924"/>
                                  <a:gd name="T100" fmla="*/ 186 w 215"/>
                                  <a:gd name="T101" fmla="*/ 58 h 924"/>
                                  <a:gd name="T102" fmla="*/ 198 w 215"/>
                                  <a:gd name="T103" fmla="*/ 33 h 924"/>
                                  <a:gd name="T104" fmla="*/ 207 w 215"/>
                                  <a:gd name="T105" fmla="*/ 12 h 924"/>
                                  <a:gd name="T106" fmla="*/ 215 w 215"/>
                                  <a:gd name="T107" fmla="*/ 0 h 924"/>
                                  <a:gd name="T108" fmla="*/ 136 w 215"/>
                                  <a:gd name="T109" fmla="*/ 14 h 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5" h="924">
                                    <a:moveTo>
                                      <a:pt x="136" y="14"/>
                                    </a:moveTo>
                                    <a:lnTo>
                                      <a:pt x="122" y="33"/>
                                    </a:lnTo>
                                    <a:lnTo>
                                      <a:pt x="109" y="65"/>
                                    </a:lnTo>
                                    <a:lnTo>
                                      <a:pt x="92" y="107"/>
                                    </a:lnTo>
                                    <a:lnTo>
                                      <a:pt x="79" y="155"/>
                                    </a:lnTo>
                                    <a:lnTo>
                                      <a:pt x="69" y="211"/>
                                    </a:lnTo>
                                    <a:lnTo>
                                      <a:pt x="66" y="266"/>
                                    </a:lnTo>
                                    <a:lnTo>
                                      <a:pt x="69" y="324"/>
                                    </a:lnTo>
                                    <a:lnTo>
                                      <a:pt x="83" y="377"/>
                                    </a:lnTo>
                                    <a:lnTo>
                                      <a:pt x="98" y="423"/>
                                    </a:lnTo>
                                    <a:lnTo>
                                      <a:pt x="105" y="463"/>
                                    </a:lnTo>
                                    <a:lnTo>
                                      <a:pt x="107" y="501"/>
                                    </a:lnTo>
                                    <a:lnTo>
                                      <a:pt x="103" y="536"/>
                                    </a:lnTo>
                                    <a:lnTo>
                                      <a:pt x="96" y="566"/>
                                    </a:lnTo>
                                    <a:lnTo>
                                      <a:pt x="85" y="593"/>
                                    </a:lnTo>
                                    <a:lnTo>
                                      <a:pt x="69" y="616"/>
                                    </a:lnTo>
                                    <a:lnTo>
                                      <a:pt x="54" y="637"/>
                                    </a:lnTo>
                                    <a:lnTo>
                                      <a:pt x="37" y="658"/>
                                    </a:lnTo>
                                    <a:lnTo>
                                      <a:pt x="22" y="687"/>
                                    </a:lnTo>
                                    <a:lnTo>
                                      <a:pt x="7" y="719"/>
                                    </a:lnTo>
                                    <a:lnTo>
                                      <a:pt x="0" y="756"/>
                                    </a:lnTo>
                                    <a:lnTo>
                                      <a:pt x="0" y="796"/>
                                    </a:lnTo>
                                    <a:lnTo>
                                      <a:pt x="7" y="838"/>
                                    </a:lnTo>
                                    <a:lnTo>
                                      <a:pt x="28" y="880"/>
                                    </a:lnTo>
                                    <a:lnTo>
                                      <a:pt x="64" y="924"/>
                                    </a:lnTo>
                                    <a:lnTo>
                                      <a:pt x="139" y="871"/>
                                    </a:lnTo>
                                    <a:lnTo>
                                      <a:pt x="122" y="846"/>
                                    </a:lnTo>
                                    <a:lnTo>
                                      <a:pt x="111" y="821"/>
                                    </a:lnTo>
                                    <a:lnTo>
                                      <a:pt x="102" y="794"/>
                                    </a:lnTo>
                                    <a:lnTo>
                                      <a:pt x="98" y="767"/>
                                    </a:lnTo>
                                    <a:lnTo>
                                      <a:pt x="98" y="742"/>
                                    </a:lnTo>
                                    <a:lnTo>
                                      <a:pt x="102" y="718"/>
                                    </a:lnTo>
                                    <a:lnTo>
                                      <a:pt x="113" y="695"/>
                                    </a:lnTo>
                                    <a:lnTo>
                                      <a:pt x="130" y="675"/>
                                    </a:lnTo>
                                    <a:lnTo>
                                      <a:pt x="149" y="653"/>
                                    </a:lnTo>
                                    <a:lnTo>
                                      <a:pt x="164" y="620"/>
                                    </a:lnTo>
                                    <a:lnTo>
                                      <a:pt x="177" y="584"/>
                                    </a:lnTo>
                                    <a:lnTo>
                                      <a:pt x="186" y="542"/>
                                    </a:lnTo>
                                    <a:lnTo>
                                      <a:pt x="190" y="500"/>
                                    </a:lnTo>
                                    <a:lnTo>
                                      <a:pt x="190" y="457"/>
                                    </a:lnTo>
                                    <a:lnTo>
                                      <a:pt x="185" y="419"/>
                                    </a:lnTo>
                                    <a:lnTo>
                                      <a:pt x="173" y="389"/>
                                    </a:lnTo>
                                    <a:lnTo>
                                      <a:pt x="153" y="333"/>
                                    </a:lnTo>
                                    <a:lnTo>
                                      <a:pt x="141" y="272"/>
                                    </a:lnTo>
                                    <a:lnTo>
                                      <a:pt x="137" y="216"/>
                                    </a:lnTo>
                                    <a:lnTo>
                                      <a:pt x="143" y="176"/>
                                    </a:lnTo>
                                    <a:lnTo>
                                      <a:pt x="149" y="161"/>
                                    </a:lnTo>
                                    <a:lnTo>
                                      <a:pt x="156" y="138"/>
                                    </a:lnTo>
                                    <a:lnTo>
                                      <a:pt x="166" y="113"/>
                                    </a:lnTo>
                                    <a:lnTo>
                                      <a:pt x="177" y="85"/>
                                    </a:lnTo>
                                    <a:lnTo>
                                      <a:pt x="186" y="58"/>
                                    </a:lnTo>
                                    <a:lnTo>
                                      <a:pt x="198" y="33"/>
                                    </a:lnTo>
                                    <a:lnTo>
                                      <a:pt x="207" y="12"/>
                                    </a:lnTo>
                                    <a:lnTo>
                                      <a:pt x="215" y="0"/>
                                    </a:lnTo>
                                    <a:lnTo>
                                      <a:pt x="136" y="14"/>
                                    </a:lnTo>
                                    <a:close/>
                                  </a:path>
                                </a:pathLst>
                              </a:custGeom>
                              <a:solidFill>
                                <a:srgbClr val="AD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47"/>
                            <wps:cNvSpPr>
                              <a:spLocks/>
                            </wps:cNvSpPr>
                            <wps:spPr bwMode="auto">
                              <a:xfrm>
                                <a:off x="5506" y="1994"/>
                                <a:ext cx="215" cy="924"/>
                              </a:xfrm>
                              <a:custGeom>
                                <a:avLst/>
                                <a:gdLst>
                                  <a:gd name="T0" fmla="*/ 136 w 215"/>
                                  <a:gd name="T1" fmla="*/ 14 h 924"/>
                                  <a:gd name="T2" fmla="*/ 136 w 215"/>
                                  <a:gd name="T3" fmla="*/ 14 h 924"/>
                                  <a:gd name="T4" fmla="*/ 122 w 215"/>
                                  <a:gd name="T5" fmla="*/ 33 h 924"/>
                                  <a:gd name="T6" fmla="*/ 109 w 215"/>
                                  <a:gd name="T7" fmla="*/ 65 h 924"/>
                                  <a:gd name="T8" fmla="*/ 92 w 215"/>
                                  <a:gd name="T9" fmla="*/ 107 h 924"/>
                                  <a:gd name="T10" fmla="*/ 79 w 215"/>
                                  <a:gd name="T11" fmla="*/ 155 h 924"/>
                                  <a:gd name="T12" fmla="*/ 69 w 215"/>
                                  <a:gd name="T13" fmla="*/ 211 h 924"/>
                                  <a:gd name="T14" fmla="*/ 66 w 215"/>
                                  <a:gd name="T15" fmla="*/ 266 h 924"/>
                                  <a:gd name="T16" fmla="*/ 69 w 215"/>
                                  <a:gd name="T17" fmla="*/ 324 h 924"/>
                                  <a:gd name="T18" fmla="*/ 83 w 215"/>
                                  <a:gd name="T19" fmla="*/ 377 h 924"/>
                                  <a:gd name="T20" fmla="*/ 83 w 215"/>
                                  <a:gd name="T21" fmla="*/ 377 h 924"/>
                                  <a:gd name="T22" fmla="*/ 98 w 215"/>
                                  <a:gd name="T23" fmla="*/ 423 h 924"/>
                                  <a:gd name="T24" fmla="*/ 105 w 215"/>
                                  <a:gd name="T25" fmla="*/ 463 h 924"/>
                                  <a:gd name="T26" fmla="*/ 107 w 215"/>
                                  <a:gd name="T27" fmla="*/ 501 h 924"/>
                                  <a:gd name="T28" fmla="*/ 103 w 215"/>
                                  <a:gd name="T29" fmla="*/ 536 h 924"/>
                                  <a:gd name="T30" fmla="*/ 96 w 215"/>
                                  <a:gd name="T31" fmla="*/ 566 h 924"/>
                                  <a:gd name="T32" fmla="*/ 85 w 215"/>
                                  <a:gd name="T33" fmla="*/ 593 h 924"/>
                                  <a:gd name="T34" fmla="*/ 69 w 215"/>
                                  <a:gd name="T35" fmla="*/ 616 h 924"/>
                                  <a:gd name="T36" fmla="*/ 54 w 215"/>
                                  <a:gd name="T37" fmla="*/ 637 h 924"/>
                                  <a:gd name="T38" fmla="*/ 54 w 215"/>
                                  <a:gd name="T39" fmla="*/ 637 h 924"/>
                                  <a:gd name="T40" fmla="*/ 37 w 215"/>
                                  <a:gd name="T41" fmla="*/ 658 h 924"/>
                                  <a:gd name="T42" fmla="*/ 22 w 215"/>
                                  <a:gd name="T43" fmla="*/ 687 h 924"/>
                                  <a:gd name="T44" fmla="*/ 7 w 215"/>
                                  <a:gd name="T45" fmla="*/ 719 h 924"/>
                                  <a:gd name="T46" fmla="*/ 0 w 215"/>
                                  <a:gd name="T47" fmla="*/ 756 h 924"/>
                                  <a:gd name="T48" fmla="*/ 0 w 215"/>
                                  <a:gd name="T49" fmla="*/ 796 h 924"/>
                                  <a:gd name="T50" fmla="*/ 7 w 215"/>
                                  <a:gd name="T51" fmla="*/ 838 h 924"/>
                                  <a:gd name="T52" fmla="*/ 28 w 215"/>
                                  <a:gd name="T53" fmla="*/ 880 h 924"/>
                                  <a:gd name="T54" fmla="*/ 64 w 215"/>
                                  <a:gd name="T55" fmla="*/ 924 h 924"/>
                                  <a:gd name="T56" fmla="*/ 139 w 215"/>
                                  <a:gd name="T57" fmla="*/ 871 h 924"/>
                                  <a:gd name="T58" fmla="*/ 139 w 215"/>
                                  <a:gd name="T59" fmla="*/ 871 h 924"/>
                                  <a:gd name="T60" fmla="*/ 122 w 215"/>
                                  <a:gd name="T61" fmla="*/ 846 h 924"/>
                                  <a:gd name="T62" fmla="*/ 111 w 215"/>
                                  <a:gd name="T63" fmla="*/ 821 h 924"/>
                                  <a:gd name="T64" fmla="*/ 102 w 215"/>
                                  <a:gd name="T65" fmla="*/ 794 h 924"/>
                                  <a:gd name="T66" fmla="*/ 98 w 215"/>
                                  <a:gd name="T67" fmla="*/ 767 h 924"/>
                                  <a:gd name="T68" fmla="*/ 98 w 215"/>
                                  <a:gd name="T69" fmla="*/ 742 h 924"/>
                                  <a:gd name="T70" fmla="*/ 102 w 215"/>
                                  <a:gd name="T71" fmla="*/ 718 h 924"/>
                                  <a:gd name="T72" fmla="*/ 113 w 215"/>
                                  <a:gd name="T73" fmla="*/ 695 h 924"/>
                                  <a:gd name="T74" fmla="*/ 130 w 215"/>
                                  <a:gd name="T75" fmla="*/ 675 h 924"/>
                                  <a:gd name="T76" fmla="*/ 130 w 215"/>
                                  <a:gd name="T77" fmla="*/ 675 h 924"/>
                                  <a:gd name="T78" fmla="*/ 149 w 215"/>
                                  <a:gd name="T79" fmla="*/ 653 h 924"/>
                                  <a:gd name="T80" fmla="*/ 164 w 215"/>
                                  <a:gd name="T81" fmla="*/ 620 h 924"/>
                                  <a:gd name="T82" fmla="*/ 177 w 215"/>
                                  <a:gd name="T83" fmla="*/ 584 h 924"/>
                                  <a:gd name="T84" fmla="*/ 186 w 215"/>
                                  <a:gd name="T85" fmla="*/ 542 h 924"/>
                                  <a:gd name="T86" fmla="*/ 190 w 215"/>
                                  <a:gd name="T87" fmla="*/ 500 h 924"/>
                                  <a:gd name="T88" fmla="*/ 190 w 215"/>
                                  <a:gd name="T89" fmla="*/ 457 h 924"/>
                                  <a:gd name="T90" fmla="*/ 185 w 215"/>
                                  <a:gd name="T91" fmla="*/ 419 h 924"/>
                                  <a:gd name="T92" fmla="*/ 173 w 215"/>
                                  <a:gd name="T93" fmla="*/ 389 h 924"/>
                                  <a:gd name="T94" fmla="*/ 173 w 215"/>
                                  <a:gd name="T95" fmla="*/ 389 h 924"/>
                                  <a:gd name="T96" fmla="*/ 153 w 215"/>
                                  <a:gd name="T97" fmla="*/ 333 h 924"/>
                                  <a:gd name="T98" fmla="*/ 141 w 215"/>
                                  <a:gd name="T99" fmla="*/ 272 h 924"/>
                                  <a:gd name="T100" fmla="*/ 137 w 215"/>
                                  <a:gd name="T101" fmla="*/ 216 h 924"/>
                                  <a:gd name="T102" fmla="*/ 143 w 215"/>
                                  <a:gd name="T103" fmla="*/ 176 h 924"/>
                                  <a:gd name="T104" fmla="*/ 143 w 215"/>
                                  <a:gd name="T105" fmla="*/ 176 h 924"/>
                                  <a:gd name="T106" fmla="*/ 149 w 215"/>
                                  <a:gd name="T107" fmla="*/ 161 h 924"/>
                                  <a:gd name="T108" fmla="*/ 156 w 215"/>
                                  <a:gd name="T109" fmla="*/ 138 h 924"/>
                                  <a:gd name="T110" fmla="*/ 166 w 215"/>
                                  <a:gd name="T111" fmla="*/ 113 h 924"/>
                                  <a:gd name="T112" fmla="*/ 177 w 215"/>
                                  <a:gd name="T113" fmla="*/ 85 h 924"/>
                                  <a:gd name="T114" fmla="*/ 186 w 215"/>
                                  <a:gd name="T115" fmla="*/ 58 h 924"/>
                                  <a:gd name="T116" fmla="*/ 198 w 215"/>
                                  <a:gd name="T117" fmla="*/ 33 h 924"/>
                                  <a:gd name="T118" fmla="*/ 207 w 215"/>
                                  <a:gd name="T119" fmla="*/ 12 h 924"/>
                                  <a:gd name="T120" fmla="*/ 215 w 215"/>
                                  <a:gd name="T121" fmla="*/ 0 h 924"/>
                                  <a:gd name="T122" fmla="*/ 136 w 215"/>
                                  <a:gd name="T123" fmla="*/ 14 h 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5" h="924">
                                    <a:moveTo>
                                      <a:pt x="136" y="14"/>
                                    </a:moveTo>
                                    <a:lnTo>
                                      <a:pt x="136" y="14"/>
                                    </a:lnTo>
                                    <a:lnTo>
                                      <a:pt x="122" y="33"/>
                                    </a:lnTo>
                                    <a:lnTo>
                                      <a:pt x="109" y="65"/>
                                    </a:lnTo>
                                    <a:lnTo>
                                      <a:pt x="92" y="107"/>
                                    </a:lnTo>
                                    <a:lnTo>
                                      <a:pt x="79" y="155"/>
                                    </a:lnTo>
                                    <a:lnTo>
                                      <a:pt x="69" y="211"/>
                                    </a:lnTo>
                                    <a:lnTo>
                                      <a:pt x="66" y="266"/>
                                    </a:lnTo>
                                    <a:lnTo>
                                      <a:pt x="69" y="324"/>
                                    </a:lnTo>
                                    <a:lnTo>
                                      <a:pt x="83" y="377"/>
                                    </a:lnTo>
                                    <a:lnTo>
                                      <a:pt x="98" y="423"/>
                                    </a:lnTo>
                                    <a:lnTo>
                                      <a:pt x="105" y="463"/>
                                    </a:lnTo>
                                    <a:lnTo>
                                      <a:pt x="107" y="501"/>
                                    </a:lnTo>
                                    <a:lnTo>
                                      <a:pt x="103" y="536"/>
                                    </a:lnTo>
                                    <a:lnTo>
                                      <a:pt x="96" y="566"/>
                                    </a:lnTo>
                                    <a:lnTo>
                                      <a:pt x="85" y="593"/>
                                    </a:lnTo>
                                    <a:lnTo>
                                      <a:pt x="69" y="616"/>
                                    </a:lnTo>
                                    <a:lnTo>
                                      <a:pt x="54" y="637"/>
                                    </a:lnTo>
                                    <a:lnTo>
                                      <a:pt x="37" y="658"/>
                                    </a:lnTo>
                                    <a:lnTo>
                                      <a:pt x="22" y="687"/>
                                    </a:lnTo>
                                    <a:lnTo>
                                      <a:pt x="7" y="719"/>
                                    </a:lnTo>
                                    <a:lnTo>
                                      <a:pt x="0" y="756"/>
                                    </a:lnTo>
                                    <a:lnTo>
                                      <a:pt x="0" y="796"/>
                                    </a:lnTo>
                                    <a:lnTo>
                                      <a:pt x="7" y="838"/>
                                    </a:lnTo>
                                    <a:lnTo>
                                      <a:pt x="28" y="880"/>
                                    </a:lnTo>
                                    <a:lnTo>
                                      <a:pt x="64" y="924"/>
                                    </a:lnTo>
                                    <a:lnTo>
                                      <a:pt x="139" y="871"/>
                                    </a:lnTo>
                                    <a:lnTo>
                                      <a:pt x="122" y="846"/>
                                    </a:lnTo>
                                    <a:lnTo>
                                      <a:pt x="111" y="821"/>
                                    </a:lnTo>
                                    <a:lnTo>
                                      <a:pt x="102" y="794"/>
                                    </a:lnTo>
                                    <a:lnTo>
                                      <a:pt x="98" y="767"/>
                                    </a:lnTo>
                                    <a:lnTo>
                                      <a:pt x="98" y="742"/>
                                    </a:lnTo>
                                    <a:lnTo>
                                      <a:pt x="102" y="718"/>
                                    </a:lnTo>
                                    <a:lnTo>
                                      <a:pt x="113" y="695"/>
                                    </a:lnTo>
                                    <a:lnTo>
                                      <a:pt x="130" y="675"/>
                                    </a:lnTo>
                                    <a:lnTo>
                                      <a:pt x="149" y="653"/>
                                    </a:lnTo>
                                    <a:lnTo>
                                      <a:pt x="164" y="620"/>
                                    </a:lnTo>
                                    <a:lnTo>
                                      <a:pt x="177" y="584"/>
                                    </a:lnTo>
                                    <a:lnTo>
                                      <a:pt x="186" y="542"/>
                                    </a:lnTo>
                                    <a:lnTo>
                                      <a:pt x="190" y="500"/>
                                    </a:lnTo>
                                    <a:lnTo>
                                      <a:pt x="190" y="457"/>
                                    </a:lnTo>
                                    <a:lnTo>
                                      <a:pt x="185" y="419"/>
                                    </a:lnTo>
                                    <a:lnTo>
                                      <a:pt x="173" y="389"/>
                                    </a:lnTo>
                                    <a:lnTo>
                                      <a:pt x="153" y="333"/>
                                    </a:lnTo>
                                    <a:lnTo>
                                      <a:pt x="141" y="272"/>
                                    </a:lnTo>
                                    <a:lnTo>
                                      <a:pt x="137" y="216"/>
                                    </a:lnTo>
                                    <a:lnTo>
                                      <a:pt x="143" y="176"/>
                                    </a:lnTo>
                                    <a:lnTo>
                                      <a:pt x="149" y="161"/>
                                    </a:lnTo>
                                    <a:lnTo>
                                      <a:pt x="156" y="138"/>
                                    </a:lnTo>
                                    <a:lnTo>
                                      <a:pt x="166" y="113"/>
                                    </a:lnTo>
                                    <a:lnTo>
                                      <a:pt x="177" y="85"/>
                                    </a:lnTo>
                                    <a:lnTo>
                                      <a:pt x="186" y="58"/>
                                    </a:lnTo>
                                    <a:lnTo>
                                      <a:pt x="198" y="33"/>
                                    </a:lnTo>
                                    <a:lnTo>
                                      <a:pt x="207" y="12"/>
                                    </a:lnTo>
                                    <a:lnTo>
                                      <a:pt x="215" y="0"/>
                                    </a:lnTo>
                                    <a:lnTo>
                                      <a:pt x="136"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748"/>
                            <wps:cNvSpPr>
                              <a:spLocks/>
                            </wps:cNvSpPr>
                            <wps:spPr bwMode="auto">
                              <a:xfrm>
                                <a:off x="5434" y="1828"/>
                                <a:ext cx="38" cy="67"/>
                              </a:xfrm>
                              <a:custGeom>
                                <a:avLst/>
                                <a:gdLst>
                                  <a:gd name="T0" fmla="*/ 0 w 38"/>
                                  <a:gd name="T1" fmla="*/ 65 h 67"/>
                                  <a:gd name="T2" fmla="*/ 24 w 38"/>
                                  <a:gd name="T3" fmla="*/ 67 h 67"/>
                                  <a:gd name="T4" fmla="*/ 38 w 38"/>
                                  <a:gd name="T5" fmla="*/ 4 h 67"/>
                                  <a:gd name="T6" fmla="*/ 9 w 38"/>
                                  <a:gd name="T7" fmla="*/ 0 h 67"/>
                                  <a:gd name="T8" fmla="*/ 0 w 38"/>
                                  <a:gd name="T9" fmla="*/ 65 h 67"/>
                                </a:gdLst>
                                <a:ahLst/>
                                <a:cxnLst>
                                  <a:cxn ang="0">
                                    <a:pos x="T0" y="T1"/>
                                  </a:cxn>
                                  <a:cxn ang="0">
                                    <a:pos x="T2" y="T3"/>
                                  </a:cxn>
                                  <a:cxn ang="0">
                                    <a:pos x="T4" y="T5"/>
                                  </a:cxn>
                                  <a:cxn ang="0">
                                    <a:pos x="T6" y="T7"/>
                                  </a:cxn>
                                  <a:cxn ang="0">
                                    <a:pos x="T8" y="T9"/>
                                  </a:cxn>
                                </a:cxnLst>
                                <a:rect l="0" t="0" r="r" b="b"/>
                                <a:pathLst>
                                  <a:path w="38" h="67">
                                    <a:moveTo>
                                      <a:pt x="0" y="65"/>
                                    </a:moveTo>
                                    <a:lnTo>
                                      <a:pt x="24" y="67"/>
                                    </a:lnTo>
                                    <a:lnTo>
                                      <a:pt x="38" y="4"/>
                                    </a:lnTo>
                                    <a:lnTo>
                                      <a:pt x="9" y="0"/>
                                    </a:lnTo>
                                    <a:lnTo>
                                      <a:pt x="0" y="65"/>
                                    </a:lnTo>
                                    <a:close/>
                                  </a:path>
                                </a:pathLst>
                              </a:custGeom>
                              <a:solidFill>
                                <a:srgbClr val="D19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49"/>
                            <wps:cNvSpPr>
                              <a:spLocks/>
                            </wps:cNvSpPr>
                            <wps:spPr bwMode="auto">
                              <a:xfrm>
                                <a:off x="5434" y="1828"/>
                                <a:ext cx="38" cy="67"/>
                              </a:xfrm>
                              <a:custGeom>
                                <a:avLst/>
                                <a:gdLst>
                                  <a:gd name="T0" fmla="*/ 0 w 38"/>
                                  <a:gd name="T1" fmla="*/ 65 h 67"/>
                                  <a:gd name="T2" fmla="*/ 24 w 38"/>
                                  <a:gd name="T3" fmla="*/ 67 h 67"/>
                                  <a:gd name="T4" fmla="*/ 38 w 38"/>
                                  <a:gd name="T5" fmla="*/ 4 h 67"/>
                                  <a:gd name="T6" fmla="*/ 9 w 38"/>
                                  <a:gd name="T7" fmla="*/ 0 h 67"/>
                                  <a:gd name="T8" fmla="*/ 0 w 38"/>
                                  <a:gd name="T9" fmla="*/ 65 h 67"/>
                                </a:gdLst>
                                <a:ahLst/>
                                <a:cxnLst>
                                  <a:cxn ang="0">
                                    <a:pos x="T0" y="T1"/>
                                  </a:cxn>
                                  <a:cxn ang="0">
                                    <a:pos x="T2" y="T3"/>
                                  </a:cxn>
                                  <a:cxn ang="0">
                                    <a:pos x="T4" y="T5"/>
                                  </a:cxn>
                                  <a:cxn ang="0">
                                    <a:pos x="T6" y="T7"/>
                                  </a:cxn>
                                  <a:cxn ang="0">
                                    <a:pos x="T8" y="T9"/>
                                  </a:cxn>
                                </a:cxnLst>
                                <a:rect l="0" t="0" r="r" b="b"/>
                                <a:pathLst>
                                  <a:path w="38" h="67">
                                    <a:moveTo>
                                      <a:pt x="0" y="65"/>
                                    </a:moveTo>
                                    <a:lnTo>
                                      <a:pt x="24" y="67"/>
                                    </a:lnTo>
                                    <a:lnTo>
                                      <a:pt x="38" y="4"/>
                                    </a:lnTo>
                                    <a:lnTo>
                                      <a:pt x="9" y="0"/>
                                    </a:lnTo>
                                    <a:lnTo>
                                      <a:pt x="0" y="6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750"/>
                            <wps:cNvSpPr>
                              <a:spLocks/>
                            </wps:cNvSpPr>
                            <wps:spPr bwMode="auto">
                              <a:xfrm>
                                <a:off x="5421" y="1891"/>
                                <a:ext cx="273" cy="195"/>
                              </a:xfrm>
                              <a:custGeom>
                                <a:avLst/>
                                <a:gdLst>
                                  <a:gd name="T0" fmla="*/ 0 w 273"/>
                                  <a:gd name="T1" fmla="*/ 0 h 195"/>
                                  <a:gd name="T2" fmla="*/ 51 w 273"/>
                                  <a:gd name="T3" fmla="*/ 4 h 195"/>
                                  <a:gd name="T4" fmla="*/ 49 w 273"/>
                                  <a:gd name="T5" fmla="*/ 27 h 195"/>
                                  <a:gd name="T6" fmla="*/ 49 w 273"/>
                                  <a:gd name="T7" fmla="*/ 50 h 195"/>
                                  <a:gd name="T8" fmla="*/ 54 w 273"/>
                                  <a:gd name="T9" fmla="*/ 71 h 195"/>
                                  <a:gd name="T10" fmla="*/ 62 w 273"/>
                                  <a:gd name="T11" fmla="*/ 92 h 195"/>
                                  <a:gd name="T12" fmla="*/ 71 w 273"/>
                                  <a:gd name="T13" fmla="*/ 111 h 195"/>
                                  <a:gd name="T14" fmla="*/ 83 w 273"/>
                                  <a:gd name="T15" fmla="*/ 126 h 195"/>
                                  <a:gd name="T16" fmla="*/ 96 w 273"/>
                                  <a:gd name="T17" fmla="*/ 138 h 195"/>
                                  <a:gd name="T18" fmla="*/ 111 w 273"/>
                                  <a:gd name="T19" fmla="*/ 145 h 195"/>
                                  <a:gd name="T20" fmla="*/ 128 w 273"/>
                                  <a:gd name="T21" fmla="*/ 149 h 195"/>
                                  <a:gd name="T22" fmla="*/ 145 w 273"/>
                                  <a:gd name="T23" fmla="*/ 151 h 195"/>
                                  <a:gd name="T24" fmla="*/ 164 w 273"/>
                                  <a:gd name="T25" fmla="*/ 149 h 195"/>
                                  <a:gd name="T26" fmla="*/ 181 w 273"/>
                                  <a:gd name="T27" fmla="*/ 145 h 195"/>
                                  <a:gd name="T28" fmla="*/ 198 w 273"/>
                                  <a:gd name="T29" fmla="*/ 140 h 195"/>
                                  <a:gd name="T30" fmla="*/ 213 w 273"/>
                                  <a:gd name="T31" fmla="*/ 130 h 195"/>
                                  <a:gd name="T32" fmla="*/ 222 w 273"/>
                                  <a:gd name="T33" fmla="*/ 119 h 195"/>
                                  <a:gd name="T34" fmla="*/ 228 w 273"/>
                                  <a:gd name="T35" fmla="*/ 103 h 195"/>
                                  <a:gd name="T36" fmla="*/ 273 w 273"/>
                                  <a:gd name="T37" fmla="*/ 103 h 195"/>
                                  <a:gd name="T38" fmla="*/ 266 w 273"/>
                                  <a:gd name="T39" fmla="*/ 122 h 195"/>
                                  <a:gd name="T40" fmla="*/ 254 w 273"/>
                                  <a:gd name="T41" fmla="*/ 144 h 195"/>
                                  <a:gd name="T42" fmla="*/ 239 w 273"/>
                                  <a:gd name="T43" fmla="*/ 163 h 195"/>
                                  <a:gd name="T44" fmla="*/ 219 w 273"/>
                                  <a:gd name="T45" fmla="*/ 178 h 195"/>
                                  <a:gd name="T46" fmla="*/ 194 w 273"/>
                                  <a:gd name="T47" fmla="*/ 189 h 195"/>
                                  <a:gd name="T48" fmla="*/ 164 w 273"/>
                                  <a:gd name="T49" fmla="*/ 195 h 195"/>
                                  <a:gd name="T50" fmla="*/ 126 w 273"/>
                                  <a:gd name="T51" fmla="*/ 195 h 195"/>
                                  <a:gd name="T52" fmla="*/ 85 w 273"/>
                                  <a:gd name="T53" fmla="*/ 184 h 195"/>
                                  <a:gd name="T54" fmla="*/ 54 w 273"/>
                                  <a:gd name="T55" fmla="*/ 168 h 195"/>
                                  <a:gd name="T56" fmla="*/ 34 w 273"/>
                                  <a:gd name="T57" fmla="*/ 145 h 195"/>
                                  <a:gd name="T58" fmla="*/ 18 w 273"/>
                                  <a:gd name="T59" fmla="*/ 117 h 195"/>
                                  <a:gd name="T60" fmla="*/ 9 w 273"/>
                                  <a:gd name="T61" fmla="*/ 88 h 195"/>
                                  <a:gd name="T62" fmla="*/ 3 w 273"/>
                                  <a:gd name="T63" fmla="*/ 59 h 195"/>
                                  <a:gd name="T64" fmla="*/ 1 w 273"/>
                                  <a:gd name="T65" fmla="*/ 33 h 195"/>
                                  <a:gd name="T66" fmla="*/ 1 w 273"/>
                                  <a:gd name="T67" fmla="*/ 12 h 195"/>
                                  <a:gd name="T68" fmla="*/ 0 w 273"/>
                                  <a:gd name="T69"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3" h="195">
                                    <a:moveTo>
                                      <a:pt x="0" y="0"/>
                                    </a:moveTo>
                                    <a:lnTo>
                                      <a:pt x="51" y="4"/>
                                    </a:lnTo>
                                    <a:lnTo>
                                      <a:pt x="49" y="27"/>
                                    </a:lnTo>
                                    <a:lnTo>
                                      <a:pt x="49" y="50"/>
                                    </a:lnTo>
                                    <a:lnTo>
                                      <a:pt x="54" y="71"/>
                                    </a:lnTo>
                                    <a:lnTo>
                                      <a:pt x="62" y="92"/>
                                    </a:lnTo>
                                    <a:lnTo>
                                      <a:pt x="71" y="111"/>
                                    </a:lnTo>
                                    <a:lnTo>
                                      <a:pt x="83" y="126"/>
                                    </a:lnTo>
                                    <a:lnTo>
                                      <a:pt x="96" y="138"/>
                                    </a:lnTo>
                                    <a:lnTo>
                                      <a:pt x="111" y="145"/>
                                    </a:lnTo>
                                    <a:lnTo>
                                      <a:pt x="128" y="149"/>
                                    </a:lnTo>
                                    <a:lnTo>
                                      <a:pt x="145" y="151"/>
                                    </a:lnTo>
                                    <a:lnTo>
                                      <a:pt x="164" y="149"/>
                                    </a:lnTo>
                                    <a:lnTo>
                                      <a:pt x="181" y="145"/>
                                    </a:lnTo>
                                    <a:lnTo>
                                      <a:pt x="198" y="140"/>
                                    </a:lnTo>
                                    <a:lnTo>
                                      <a:pt x="213" y="130"/>
                                    </a:lnTo>
                                    <a:lnTo>
                                      <a:pt x="222" y="119"/>
                                    </a:lnTo>
                                    <a:lnTo>
                                      <a:pt x="228" y="103"/>
                                    </a:lnTo>
                                    <a:lnTo>
                                      <a:pt x="273" y="103"/>
                                    </a:lnTo>
                                    <a:lnTo>
                                      <a:pt x="266" y="122"/>
                                    </a:lnTo>
                                    <a:lnTo>
                                      <a:pt x="254" y="144"/>
                                    </a:lnTo>
                                    <a:lnTo>
                                      <a:pt x="239" y="163"/>
                                    </a:lnTo>
                                    <a:lnTo>
                                      <a:pt x="219" y="178"/>
                                    </a:lnTo>
                                    <a:lnTo>
                                      <a:pt x="194" y="189"/>
                                    </a:lnTo>
                                    <a:lnTo>
                                      <a:pt x="164" y="195"/>
                                    </a:lnTo>
                                    <a:lnTo>
                                      <a:pt x="126" y="195"/>
                                    </a:lnTo>
                                    <a:lnTo>
                                      <a:pt x="85" y="184"/>
                                    </a:lnTo>
                                    <a:lnTo>
                                      <a:pt x="54" y="168"/>
                                    </a:lnTo>
                                    <a:lnTo>
                                      <a:pt x="34" y="145"/>
                                    </a:lnTo>
                                    <a:lnTo>
                                      <a:pt x="18" y="117"/>
                                    </a:lnTo>
                                    <a:lnTo>
                                      <a:pt x="9" y="88"/>
                                    </a:lnTo>
                                    <a:lnTo>
                                      <a:pt x="3" y="59"/>
                                    </a:lnTo>
                                    <a:lnTo>
                                      <a:pt x="1" y="33"/>
                                    </a:lnTo>
                                    <a:lnTo>
                                      <a:pt x="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51"/>
                            <wps:cNvSpPr>
                              <a:spLocks/>
                            </wps:cNvSpPr>
                            <wps:spPr bwMode="auto">
                              <a:xfrm>
                                <a:off x="5421" y="1891"/>
                                <a:ext cx="273" cy="195"/>
                              </a:xfrm>
                              <a:custGeom>
                                <a:avLst/>
                                <a:gdLst>
                                  <a:gd name="T0" fmla="*/ 0 w 273"/>
                                  <a:gd name="T1" fmla="*/ 0 h 195"/>
                                  <a:gd name="T2" fmla="*/ 51 w 273"/>
                                  <a:gd name="T3" fmla="*/ 4 h 195"/>
                                  <a:gd name="T4" fmla="*/ 51 w 273"/>
                                  <a:gd name="T5" fmla="*/ 4 h 195"/>
                                  <a:gd name="T6" fmla="*/ 49 w 273"/>
                                  <a:gd name="T7" fmla="*/ 27 h 195"/>
                                  <a:gd name="T8" fmla="*/ 49 w 273"/>
                                  <a:gd name="T9" fmla="*/ 50 h 195"/>
                                  <a:gd name="T10" fmla="*/ 54 w 273"/>
                                  <a:gd name="T11" fmla="*/ 71 h 195"/>
                                  <a:gd name="T12" fmla="*/ 62 w 273"/>
                                  <a:gd name="T13" fmla="*/ 92 h 195"/>
                                  <a:gd name="T14" fmla="*/ 71 w 273"/>
                                  <a:gd name="T15" fmla="*/ 111 h 195"/>
                                  <a:gd name="T16" fmla="*/ 83 w 273"/>
                                  <a:gd name="T17" fmla="*/ 126 h 195"/>
                                  <a:gd name="T18" fmla="*/ 96 w 273"/>
                                  <a:gd name="T19" fmla="*/ 138 h 195"/>
                                  <a:gd name="T20" fmla="*/ 111 w 273"/>
                                  <a:gd name="T21" fmla="*/ 145 h 195"/>
                                  <a:gd name="T22" fmla="*/ 111 w 273"/>
                                  <a:gd name="T23" fmla="*/ 145 h 195"/>
                                  <a:gd name="T24" fmla="*/ 128 w 273"/>
                                  <a:gd name="T25" fmla="*/ 149 h 195"/>
                                  <a:gd name="T26" fmla="*/ 145 w 273"/>
                                  <a:gd name="T27" fmla="*/ 151 h 195"/>
                                  <a:gd name="T28" fmla="*/ 164 w 273"/>
                                  <a:gd name="T29" fmla="*/ 149 h 195"/>
                                  <a:gd name="T30" fmla="*/ 181 w 273"/>
                                  <a:gd name="T31" fmla="*/ 145 h 195"/>
                                  <a:gd name="T32" fmla="*/ 198 w 273"/>
                                  <a:gd name="T33" fmla="*/ 140 h 195"/>
                                  <a:gd name="T34" fmla="*/ 213 w 273"/>
                                  <a:gd name="T35" fmla="*/ 130 h 195"/>
                                  <a:gd name="T36" fmla="*/ 222 w 273"/>
                                  <a:gd name="T37" fmla="*/ 119 h 195"/>
                                  <a:gd name="T38" fmla="*/ 228 w 273"/>
                                  <a:gd name="T39" fmla="*/ 103 h 195"/>
                                  <a:gd name="T40" fmla="*/ 273 w 273"/>
                                  <a:gd name="T41" fmla="*/ 103 h 195"/>
                                  <a:gd name="T42" fmla="*/ 273 w 273"/>
                                  <a:gd name="T43" fmla="*/ 103 h 195"/>
                                  <a:gd name="T44" fmla="*/ 266 w 273"/>
                                  <a:gd name="T45" fmla="*/ 122 h 195"/>
                                  <a:gd name="T46" fmla="*/ 254 w 273"/>
                                  <a:gd name="T47" fmla="*/ 144 h 195"/>
                                  <a:gd name="T48" fmla="*/ 239 w 273"/>
                                  <a:gd name="T49" fmla="*/ 163 h 195"/>
                                  <a:gd name="T50" fmla="*/ 219 w 273"/>
                                  <a:gd name="T51" fmla="*/ 178 h 195"/>
                                  <a:gd name="T52" fmla="*/ 194 w 273"/>
                                  <a:gd name="T53" fmla="*/ 189 h 195"/>
                                  <a:gd name="T54" fmla="*/ 164 w 273"/>
                                  <a:gd name="T55" fmla="*/ 195 h 195"/>
                                  <a:gd name="T56" fmla="*/ 126 w 273"/>
                                  <a:gd name="T57" fmla="*/ 195 h 195"/>
                                  <a:gd name="T58" fmla="*/ 85 w 273"/>
                                  <a:gd name="T59" fmla="*/ 184 h 195"/>
                                  <a:gd name="T60" fmla="*/ 85 w 273"/>
                                  <a:gd name="T61" fmla="*/ 184 h 195"/>
                                  <a:gd name="T62" fmla="*/ 54 w 273"/>
                                  <a:gd name="T63" fmla="*/ 168 h 195"/>
                                  <a:gd name="T64" fmla="*/ 34 w 273"/>
                                  <a:gd name="T65" fmla="*/ 145 h 195"/>
                                  <a:gd name="T66" fmla="*/ 18 w 273"/>
                                  <a:gd name="T67" fmla="*/ 117 h 195"/>
                                  <a:gd name="T68" fmla="*/ 9 w 273"/>
                                  <a:gd name="T69" fmla="*/ 88 h 195"/>
                                  <a:gd name="T70" fmla="*/ 3 w 273"/>
                                  <a:gd name="T71" fmla="*/ 59 h 195"/>
                                  <a:gd name="T72" fmla="*/ 1 w 273"/>
                                  <a:gd name="T73" fmla="*/ 33 h 195"/>
                                  <a:gd name="T74" fmla="*/ 1 w 273"/>
                                  <a:gd name="T75" fmla="*/ 12 h 195"/>
                                  <a:gd name="T76" fmla="*/ 0 w 273"/>
                                  <a:gd name="T77"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3" h="195">
                                    <a:moveTo>
                                      <a:pt x="0" y="0"/>
                                    </a:moveTo>
                                    <a:lnTo>
                                      <a:pt x="51" y="4"/>
                                    </a:lnTo>
                                    <a:lnTo>
                                      <a:pt x="49" y="27"/>
                                    </a:lnTo>
                                    <a:lnTo>
                                      <a:pt x="49" y="50"/>
                                    </a:lnTo>
                                    <a:lnTo>
                                      <a:pt x="54" y="71"/>
                                    </a:lnTo>
                                    <a:lnTo>
                                      <a:pt x="62" y="92"/>
                                    </a:lnTo>
                                    <a:lnTo>
                                      <a:pt x="71" y="111"/>
                                    </a:lnTo>
                                    <a:lnTo>
                                      <a:pt x="83" y="126"/>
                                    </a:lnTo>
                                    <a:lnTo>
                                      <a:pt x="96" y="138"/>
                                    </a:lnTo>
                                    <a:lnTo>
                                      <a:pt x="111" y="145"/>
                                    </a:lnTo>
                                    <a:lnTo>
                                      <a:pt x="128" y="149"/>
                                    </a:lnTo>
                                    <a:lnTo>
                                      <a:pt x="145" y="151"/>
                                    </a:lnTo>
                                    <a:lnTo>
                                      <a:pt x="164" y="149"/>
                                    </a:lnTo>
                                    <a:lnTo>
                                      <a:pt x="181" y="145"/>
                                    </a:lnTo>
                                    <a:lnTo>
                                      <a:pt x="198" y="140"/>
                                    </a:lnTo>
                                    <a:lnTo>
                                      <a:pt x="213" y="130"/>
                                    </a:lnTo>
                                    <a:lnTo>
                                      <a:pt x="222" y="119"/>
                                    </a:lnTo>
                                    <a:lnTo>
                                      <a:pt x="228" y="103"/>
                                    </a:lnTo>
                                    <a:lnTo>
                                      <a:pt x="273" y="103"/>
                                    </a:lnTo>
                                    <a:lnTo>
                                      <a:pt x="266" y="122"/>
                                    </a:lnTo>
                                    <a:lnTo>
                                      <a:pt x="254" y="144"/>
                                    </a:lnTo>
                                    <a:lnTo>
                                      <a:pt x="239" y="163"/>
                                    </a:lnTo>
                                    <a:lnTo>
                                      <a:pt x="219" y="178"/>
                                    </a:lnTo>
                                    <a:lnTo>
                                      <a:pt x="194" y="189"/>
                                    </a:lnTo>
                                    <a:lnTo>
                                      <a:pt x="164" y="195"/>
                                    </a:lnTo>
                                    <a:lnTo>
                                      <a:pt x="126" y="195"/>
                                    </a:lnTo>
                                    <a:lnTo>
                                      <a:pt x="85" y="184"/>
                                    </a:lnTo>
                                    <a:lnTo>
                                      <a:pt x="54" y="168"/>
                                    </a:lnTo>
                                    <a:lnTo>
                                      <a:pt x="34" y="145"/>
                                    </a:lnTo>
                                    <a:lnTo>
                                      <a:pt x="18" y="117"/>
                                    </a:lnTo>
                                    <a:lnTo>
                                      <a:pt x="9" y="88"/>
                                    </a:lnTo>
                                    <a:lnTo>
                                      <a:pt x="3" y="59"/>
                                    </a:lnTo>
                                    <a:lnTo>
                                      <a:pt x="1" y="33"/>
                                    </a:lnTo>
                                    <a:lnTo>
                                      <a:pt x="1" y="1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752"/>
                            <wps:cNvSpPr>
                              <a:spLocks/>
                            </wps:cNvSpPr>
                            <wps:spPr bwMode="auto">
                              <a:xfrm>
                                <a:off x="5460" y="2341"/>
                                <a:ext cx="44" cy="76"/>
                              </a:xfrm>
                              <a:custGeom>
                                <a:avLst/>
                                <a:gdLst>
                                  <a:gd name="T0" fmla="*/ 23 w 44"/>
                                  <a:gd name="T1" fmla="*/ 0 h 76"/>
                                  <a:gd name="T2" fmla="*/ 44 w 44"/>
                                  <a:gd name="T3" fmla="*/ 5 h 76"/>
                                  <a:gd name="T4" fmla="*/ 23 w 44"/>
                                  <a:gd name="T5" fmla="*/ 76 h 76"/>
                                  <a:gd name="T6" fmla="*/ 0 w 44"/>
                                  <a:gd name="T7" fmla="*/ 68 h 76"/>
                                  <a:gd name="T8" fmla="*/ 23 w 44"/>
                                  <a:gd name="T9" fmla="*/ 0 h 76"/>
                                </a:gdLst>
                                <a:ahLst/>
                                <a:cxnLst>
                                  <a:cxn ang="0">
                                    <a:pos x="T0" y="T1"/>
                                  </a:cxn>
                                  <a:cxn ang="0">
                                    <a:pos x="T2" y="T3"/>
                                  </a:cxn>
                                  <a:cxn ang="0">
                                    <a:pos x="T4" y="T5"/>
                                  </a:cxn>
                                  <a:cxn ang="0">
                                    <a:pos x="T6" y="T7"/>
                                  </a:cxn>
                                  <a:cxn ang="0">
                                    <a:pos x="T8" y="T9"/>
                                  </a:cxn>
                                </a:cxnLst>
                                <a:rect l="0" t="0" r="r" b="b"/>
                                <a:pathLst>
                                  <a:path w="44" h="76">
                                    <a:moveTo>
                                      <a:pt x="23" y="0"/>
                                    </a:moveTo>
                                    <a:lnTo>
                                      <a:pt x="44" y="5"/>
                                    </a:lnTo>
                                    <a:lnTo>
                                      <a:pt x="23" y="76"/>
                                    </a:lnTo>
                                    <a:lnTo>
                                      <a:pt x="0" y="68"/>
                                    </a:lnTo>
                                    <a:lnTo>
                                      <a:pt x="23" y="0"/>
                                    </a:lnTo>
                                    <a:close/>
                                  </a:path>
                                </a:pathLst>
                              </a:custGeom>
                              <a:solidFill>
                                <a:srgbClr val="D19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753"/>
                            <wps:cNvSpPr>
                              <a:spLocks/>
                            </wps:cNvSpPr>
                            <wps:spPr bwMode="auto">
                              <a:xfrm>
                                <a:off x="5460" y="2341"/>
                                <a:ext cx="44" cy="76"/>
                              </a:xfrm>
                              <a:custGeom>
                                <a:avLst/>
                                <a:gdLst>
                                  <a:gd name="T0" fmla="*/ 23 w 44"/>
                                  <a:gd name="T1" fmla="*/ 0 h 76"/>
                                  <a:gd name="T2" fmla="*/ 44 w 44"/>
                                  <a:gd name="T3" fmla="*/ 5 h 76"/>
                                  <a:gd name="T4" fmla="*/ 23 w 44"/>
                                  <a:gd name="T5" fmla="*/ 76 h 76"/>
                                  <a:gd name="T6" fmla="*/ 0 w 44"/>
                                  <a:gd name="T7" fmla="*/ 68 h 76"/>
                                  <a:gd name="T8" fmla="*/ 23 w 44"/>
                                  <a:gd name="T9" fmla="*/ 0 h 76"/>
                                </a:gdLst>
                                <a:ahLst/>
                                <a:cxnLst>
                                  <a:cxn ang="0">
                                    <a:pos x="T0" y="T1"/>
                                  </a:cxn>
                                  <a:cxn ang="0">
                                    <a:pos x="T2" y="T3"/>
                                  </a:cxn>
                                  <a:cxn ang="0">
                                    <a:pos x="T4" y="T5"/>
                                  </a:cxn>
                                  <a:cxn ang="0">
                                    <a:pos x="T6" y="T7"/>
                                  </a:cxn>
                                  <a:cxn ang="0">
                                    <a:pos x="T8" y="T9"/>
                                  </a:cxn>
                                </a:cxnLst>
                                <a:rect l="0" t="0" r="r" b="b"/>
                                <a:pathLst>
                                  <a:path w="44" h="76">
                                    <a:moveTo>
                                      <a:pt x="23" y="0"/>
                                    </a:moveTo>
                                    <a:lnTo>
                                      <a:pt x="44" y="5"/>
                                    </a:lnTo>
                                    <a:lnTo>
                                      <a:pt x="23" y="76"/>
                                    </a:lnTo>
                                    <a:lnTo>
                                      <a:pt x="0" y="68"/>
                                    </a:lnTo>
                                    <a:lnTo>
                                      <a:pt x="2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754"/>
                            <wps:cNvSpPr>
                              <a:spLocks/>
                            </wps:cNvSpPr>
                            <wps:spPr bwMode="auto">
                              <a:xfrm>
                                <a:off x="5470" y="1994"/>
                                <a:ext cx="239" cy="354"/>
                              </a:xfrm>
                              <a:custGeom>
                                <a:avLst/>
                                <a:gdLst>
                                  <a:gd name="T0" fmla="*/ 194 w 239"/>
                                  <a:gd name="T1" fmla="*/ 0 h 354"/>
                                  <a:gd name="T2" fmla="*/ 239 w 239"/>
                                  <a:gd name="T3" fmla="*/ 0 h 354"/>
                                  <a:gd name="T4" fmla="*/ 236 w 239"/>
                                  <a:gd name="T5" fmla="*/ 16 h 354"/>
                                  <a:gd name="T6" fmla="*/ 230 w 239"/>
                                  <a:gd name="T7" fmla="*/ 37 h 354"/>
                                  <a:gd name="T8" fmla="*/ 222 w 239"/>
                                  <a:gd name="T9" fmla="*/ 63 h 354"/>
                                  <a:gd name="T10" fmla="*/ 211 w 239"/>
                                  <a:gd name="T11" fmla="*/ 94 h 354"/>
                                  <a:gd name="T12" fmla="*/ 200 w 239"/>
                                  <a:gd name="T13" fmla="*/ 123 h 354"/>
                                  <a:gd name="T14" fmla="*/ 185 w 239"/>
                                  <a:gd name="T15" fmla="*/ 150 h 354"/>
                                  <a:gd name="T16" fmla="*/ 172 w 239"/>
                                  <a:gd name="T17" fmla="*/ 172 h 354"/>
                                  <a:gd name="T18" fmla="*/ 156 w 239"/>
                                  <a:gd name="T19" fmla="*/ 188 h 354"/>
                                  <a:gd name="T20" fmla="*/ 141 w 239"/>
                                  <a:gd name="T21" fmla="*/ 201 h 354"/>
                                  <a:gd name="T22" fmla="*/ 124 w 239"/>
                                  <a:gd name="T23" fmla="*/ 220 h 354"/>
                                  <a:gd name="T24" fmla="*/ 107 w 239"/>
                                  <a:gd name="T25" fmla="*/ 241 h 354"/>
                                  <a:gd name="T26" fmla="*/ 92 w 239"/>
                                  <a:gd name="T27" fmla="*/ 264 h 354"/>
                                  <a:gd name="T28" fmla="*/ 77 w 239"/>
                                  <a:gd name="T29" fmla="*/ 287 h 354"/>
                                  <a:gd name="T30" fmla="*/ 66 w 239"/>
                                  <a:gd name="T31" fmla="*/ 312 h 354"/>
                                  <a:gd name="T32" fmla="*/ 56 w 239"/>
                                  <a:gd name="T33" fmla="*/ 333 h 354"/>
                                  <a:gd name="T34" fmla="*/ 49 w 239"/>
                                  <a:gd name="T35" fmla="*/ 354 h 354"/>
                                  <a:gd name="T36" fmla="*/ 0 w 239"/>
                                  <a:gd name="T37" fmla="*/ 345 h 354"/>
                                  <a:gd name="T38" fmla="*/ 7 w 239"/>
                                  <a:gd name="T39" fmla="*/ 327 h 354"/>
                                  <a:gd name="T40" fmla="*/ 17 w 239"/>
                                  <a:gd name="T41" fmla="*/ 306 h 354"/>
                                  <a:gd name="T42" fmla="*/ 26 w 239"/>
                                  <a:gd name="T43" fmla="*/ 287 h 354"/>
                                  <a:gd name="T44" fmla="*/ 37 w 239"/>
                                  <a:gd name="T45" fmla="*/ 266 h 354"/>
                                  <a:gd name="T46" fmla="*/ 47 w 239"/>
                                  <a:gd name="T47" fmla="*/ 247 h 354"/>
                                  <a:gd name="T48" fmla="*/ 58 w 239"/>
                                  <a:gd name="T49" fmla="*/ 232 h 354"/>
                                  <a:gd name="T50" fmla="*/ 70 w 239"/>
                                  <a:gd name="T51" fmla="*/ 216 h 354"/>
                                  <a:gd name="T52" fmla="*/ 79 w 239"/>
                                  <a:gd name="T53" fmla="*/ 205 h 354"/>
                                  <a:gd name="T54" fmla="*/ 88 w 239"/>
                                  <a:gd name="T55" fmla="*/ 195 h 354"/>
                                  <a:gd name="T56" fmla="*/ 100 w 239"/>
                                  <a:gd name="T57" fmla="*/ 182 h 354"/>
                                  <a:gd name="T58" fmla="*/ 113 w 239"/>
                                  <a:gd name="T59" fmla="*/ 167 h 354"/>
                                  <a:gd name="T60" fmla="*/ 124 w 239"/>
                                  <a:gd name="T61" fmla="*/ 151 h 354"/>
                                  <a:gd name="T62" fmla="*/ 138 w 239"/>
                                  <a:gd name="T63" fmla="*/ 134 h 354"/>
                                  <a:gd name="T64" fmla="*/ 149 w 239"/>
                                  <a:gd name="T65" fmla="*/ 117 h 354"/>
                                  <a:gd name="T66" fmla="*/ 158 w 239"/>
                                  <a:gd name="T67" fmla="*/ 102 h 354"/>
                                  <a:gd name="T68" fmla="*/ 164 w 239"/>
                                  <a:gd name="T69" fmla="*/ 86 h 354"/>
                                  <a:gd name="T70" fmla="*/ 173 w 239"/>
                                  <a:gd name="T71" fmla="*/ 58 h 354"/>
                                  <a:gd name="T72" fmla="*/ 185 w 239"/>
                                  <a:gd name="T73" fmla="*/ 31 h 354"/>
                                  <a:gd name="T74" fmla="*/ 190 w 239"/>
                                  <a:gd name="T75" fmla="*/ 8 h 354"/>
                                  <a:gd name="T76" fmla="*/ 194 w 239"/>
                                  <a:gd name="T77"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9" h="354">
                                    <a:moveTo>
                                      <a:pt x="194" y="0"/>
                                    </a:moveTo>
                                    <a:lnTo>
                                      <a:pt x="239" y="0"/>
                                    </a:lnTo>
                                    <a:lnTo>
                                      <a:pt x="236" y="16"/>
                                    </a:lnTo>
                                    <a:lnTo>
                                      <a:pt x="230" y="37"/>
                                    </a:lnTo>
                                    <a:lnTo>
                                      <a:pt x="222" y="63"/>
                                    </a:lnTo>
                                    <a:lnTo>
                                      <a:pt x="211" y="94"/>
                                    </a:lnTo>
                                    <a:lnTo>
                                      <a:pt x="200" y="123"/>
                                    </a:lnTo>
                                    <a:lnTo>
                                      <a:pt x="185" y="150"/>
                                    </a:lnTo>
                                    <a:lnTo>
                                      <a:pt x="172" y="172"/>
                                    </a:lnTo>
                                    <a:lnTo>
                                      <a:pt x="156" y="188"/>
                                    </a:lnTo>
                                    <a:lnTo>
                                      <a:pt x="141" y="201"/>
                                    </a:lnTo>
                                    <a:lnTo>
                                      <a:pt x="124" y="220"/>
                                    </a:lnTo>
                                    <a:lnTo>
                                      <a:pt x="107" y="241"/>
                                    </a:lnTo>
                                    <a:lnTo>
                                      <a:pt x="92" y="264"/>
                                    </a:lnTo>
                                    <a:lnTo>
                                      <a:pt x="77" y="287"/>
                                    </a:lnTo>
                                    <a:lnTo>
                                      <a:pt x="66" y="312"/>
                                    </a:lnTo>
                                    <a:lnTo>
                                      <a:pt x="56" y="333"/>
                                    </a:lnTo>
                                    <a:lnTo>
                                      <a:pt x="49" y="354"/>
                                    </a:lnTo>
                                    <a:lnTo>
                                      <a:pt x="0" y="345"/>
                                    </a:lnTo>
                                    <a:lnTo>
                                      <a:pt x="7" y="327"/>
                                    </a:lnTo>
                                    <a:lnTo>
                                      <a:pt x="17" y="306"/>
                                    </a:lnTo>
                                    <a:lnTo>
                                      <a:pt x="26" y="287"/>
                                    </a:lnTo>
                                    <a:lnTo>
                                      <a:pt x="37" y="266"/>
                                    </a:lnTo>
                                    <a:lnTo>
                                      <a:pt x="47" y="247"/>
                                    </a:lnTo>
                                    <a:lnTo>
                                      <a:pt x="58" y="232"/>
                                    </a:lnTo>
                                    <a:lnTo>
                                      <a:pt x="70" y="216"/>
                                    </a:lnTo>
                                    <a:lnTo>
                                      <a:pt x="79" y="205"/>
                                    </a:lnTo>
                                    <a:lnTo>
                                      <a:pt x="88" y="195"/>
                                    </a:lnTo>
                                    <a:lnTo>
                                      <a:pt x="100" y="182"/>
                                    </a:lnTo>
                                    <a:lnTo>
                                      <a:pt x="113" y="167"/>
                                    </a:lnTo>
                                    <a:lnTo>
                                      <a:pt x="124" y="151"/>
                                    </a:lnTo>
                                    <a:lnTo>
                                      <a:pt x="138" y="134"/>
                                    </a:lnTo>
                                    <a:lnTo>
                                      <a:pt x="149" y="117"/>
                                    </a:lnTo>
                                    <a:lnTo>
                                      <a:pt x="158" y="102"/>
                                    </a:lnTo>
                                    <a:lnTo>
                                      <a:pt x="164" y="86"/>
                                    </a:lnTo>
                                    <a:lnTo>
                                      <a:pt x="173" y="58"/>
                                    </a:lnTo>
                                    <a:lnTo>
                                      <a:pt x="185" y="31"/>
                                    </a:lnTo>
                                    <a:lnTo>
                                      <a:pt x="190" y="8"/>
                                    </a:lnTo>
                                    <a:lnTo>
                                      <a:pt x="194"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55"/>
                            <wps:cNvSpPr>
                              <a:spLocks/>
                            </wps:cNvSpPr>
                            <wps:spPr bwMode="auto">
                              <a:xfrm>
                                <a:off x="5470" y="1994"/>
                                <a:ext cx="239" cy="354"/>
                              </a:xfrm>
                              <a:custGeom>
                                <a:avLst/>
                                <a:gdLst>
                                  <a:gd name="T0" fmla="*/ 194 w 239"/>
                                  <a:gd name="T1" fmla="*/ 0 h 354"/>
                                  <a:gd name="T2" fmla="*/ 239 w 239"/>
                                  <a:gd name="T3" fmla="*/ 0 h 354"/>
                                  <a:gd name="T4" fmla="*/ 239 w 239"/>
                                  <a:gd name="T5" fmla="*/ 0 h 354"/>
                                  <a:gd name="T6" fmla="*/ 236 w 239"/>
                                  <a:gd name="T7" fmla="*/ 16 h 354"/>
                                  <a:gd name="T8" fmla="*/ 230 w 239"/>
                                  <a:gd name="T9" fmla="*/ 37 h 354"/>
                                  <a:gd name="T10" fmla="*/ 222 w 239"/>
                                  <a:gd name="T11" fmla="*/ 63 h 354"/>
                                  <a:gd name="T12" fmla="*/ 211 w 239"/>
                                  <a:gd name="T13" fmla="*/ 94 h 354"/>
                                  <a:gd name="T14" fmla="*/ 200 w 239"/>
                                  <a:gd name="T15" fmla="*/ 123 h 354"/>
                                  <a:gd name="T16" fmla="*/ 185 w 239"/>
                                  <a:gd name="T17" fmla="*/ 150 h 354"/>
                                  <a:gd name="T18" fmla="*/ 172 w 239"/>
                                  <a:gd name="T19" fmla="*/ 172 h 354"/>
                                  <a:gd name="T20" fmla="*/ 156 w 239"/>
                                  <a:gd name="T21" fmla="*/ 188 h 354"/>
                                  <a:gd name="T22" fmla="*/ 156 w 239"/>
                                  <a:gd name="T23" fmla="*/ 188 h 354"/>
                                  <a:gd name="T24" fmla="*/ 141 w 239"/>
                                  <a:gd name="T25" fmla="*/ 201 h 354"/>
                                  <a:gd name="T26" fmla="*/ 124 w 239"/>
                                  <a:gd name="T27" fmla="*/ 220 h 354"/>
                                  <a:gd name="T28" fmla="*/ 107 w 239"/>
                                  <a:gd name="T29" fmla="*/ 241 h 354"/>
                                  <a:gd name="T30" fmla="*/ 92 w 239"/>
                                  <a:gd name="T31" fmla="*/ 264 h 354"/>
                                  <a:gd name="T32" fmla="*/ 77 w 239"/>
                                  <a:gd name="T33" fmla="*/ 287 h 354"/>
                                  <a:gd name="T34" fmla="*/ 66 w 239"/>
                                  <a:gd name="T35" fmla="*/ 312 h 354"/>
                                  <a:gd name="T36" fmla="*/ 56 w 239"/>
                                  <a:gd name="T37" fmla="*/ 333 h 354"/>
                                  <a:gd name="T38" fmla="*/ 49 w 239"/>
                                  <a:gd name="T39" fmla="*/ 354 h 354"/>
                                  <a:gd name="T40" fmla="*/ 0 w 239"/>
                                  <a:gd name="T41" fmla="*/ 345 h 354"/>
                                  <a:gd name="T42" fmla="*/ 0 w 239"/>
                                  <a:gd name="T43" fmla="*/ 345 h 354"/>
                                  <a:gd name="T44" fmla="*/ 7 w 239"/>
                                  <a:gd name="T45" fmla="*/ 327 h 354"/>
                                  <a:gd name="T46" fmla="*/ 17 w 239"/>
                                  <a:gd name="T47" fmla="*/ 306 h 354"/>
                                  <a:gd name="T48" fmla="*/ 26 w 239"/>
                                  <a:gd name="T49" fmla="*/ 287 h 354"/>
                                  <a:gd name="T50" fmla="*/ 37 w 239"/>
                                  <a:gd name="T51" fmla="*/ 266 h 354"/>
                                  <a:gd name="T52" fmla="*/ 47 w 239"/>
                                  <a:gd name="T53" fmla="*/ 247 h 354"/>
                                  <a:gd name="T54" fmla="*/ 58 w 239"/>
                                  <a:gd name="T55" fmla="*/ 232 h 354"/>
                                  <a:gd name="T56" fmla="*/ 70 w 239"/>
                                  <a:gd name="T57" fmla="*/ 216 h 354"/>
                                  <a:gd name="T58" fmla="*/ 79 w 239"/>
                                  <a:gd name="T59" fmla="*/ 205 h 354"/>
                                  <a:gd name="T60" fmla="*/ 79 w 239"/>
                                  <a:gd name="T61" fmla="*/ 205 h 354"/>
                                  <a:gd name="T62" fmla="*/ 88 w 239"/>
                                  <a:gd name="T63" fmla="*/ 195 h 354"/>
                                  <a:gd name="T64" fmla="*/ 100 w 239"/>
                                  <a:gd name="T65" fmla="*/ 182 h 354"/>
                                  <a:gd name="T66" fmla="*/ 113 w 239"/>
                                  <a:gd name="T67" fmla="*/ 167 h 354"/>
                                  <a:gd name="T68" fmla="*/ 124 w 239"/>
                                  <a:gd name="T69" fmla="*/ 151 h 354"/>
                                  <a:gd name="T70" fmla="*/ 138 w 239"/>
                                  <a:gd name="T71" fmla="*/ 134 h 354"/>
                                  <a:gd name="T72" fmla="*/ 149 w 239"/>
                                  <a:gd name="T73" fmla="*/ 117 h 354"/>
                                  <a:gd name="T74" fmla="*/ 158 w 239"/>
                                  <a:gd name="T75" fmla="*/ 102 h 354"/>
                                  <a:gd name="T76" fmla="*/ 164 w 239"/>
                                  <a:gd name="T77" fmla="*/ 86 h 354"/>
                                  <a:gd name="T78" fmla="*/ 164 w 239"/>
                                  <a:gd name="T79" fmla="*/ 86 h 354"/>
                                  <a:gd name="T80" fmla="*/ 173 w 239"/>
                                  <a:gd name="T81" fmla="*/ 58 h 354"/>
                                  <a:gd name="T82" fmla="*/ 185 w 239"/>
                                  <a:gd name="T83" fmla="*/ 31 h 354"/>
                                  <a:gd name="T84" fmla="*/ 190 w 239"/>
                                  <a:gd name="T85" fmla="*/ 8 h 354"/>
                                  <a:gd name="T86" fmla="*/ 194 w 239"/>
                                  <a:gd name="T87"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39" h="354">
                                    <a:moveTo>
                                      <a:pt x="194" y="0"/>
                                    </a:moveTo>
                                    <a:lnTo>
                                      <a:pt x="239" y="0"/>
                                    </a:lnTo>
                                    <a:lnTo>
                                      <a:pt x="236" y="16"/>
                                    </a:lnTo>
                                    <a:lnTo>
                                      <a:pt x="230" y="37"/>
                                    </a:lnTo>
                                    <a:lnTo>
                                      <a:pt x="222" y="63"/>
                                    </a:lnTo>
                                    <a:lnTo>
                                      <a:pt x="211" y="94"/>
                                    </a:lnTo>
                                    <a:lnTo>
                                      <a:pt x="200" y="123"/>
                                    </a:lnTo>
                                    <a:lnTo>
                                      <a:pt x="185" y="150"/>
                                    </a:lnTo>
                                    <a:lnTo>
                                      <a:pt x="172" y="172"/>
                                    </a:lnTo>
                                    <a:lnTo>
                                      <a:pt x="156" y="188"/>
                                    </a:lnTo>
                                    <a:lnTo>
                                      <a:pt x="141" y="201"/>
                                    </a:lnTo>
                                    <a:lnTo>
                                      <a:pt x="124" y="220"/>
                                    </a:lnTo>
                                    <a:lnTo>
                                      <a:pt x="107" y="241"/>
                                    </a:lnTo>
                                    <a:lnTo>
                                      <a:pt x="92" y="264"/>
                                    </a:lnTo>
                                    <a:lnTo>
                                      <a:pt x="77" y="287"/>
                                    </a:lnTo>
                                    <a:lnTo>
                                      <a:pt x="66" y="312"/>
                                    </a:lnTo>
                                    <a:lnTo>
                                      <a:pt x="56" y="333"/>
                                    </a:lnTo>
                                    <a:lnTo>
                                      <a:pt x="49" y="354"/>
                                    </a:lnTo>
                                    <a:lnTo>
                                      <a:pt x="0" y="345"/>
                                    </a:lnTo>
                                    <a:lnTo>
                                      <a:pt x="7" y="327"/>
                                    </a:lnTo>
                                    <a:lnTo>
                                      <a:pt x="17" y="306"/>
                                    </a:lnTo>
                                    <a:lnTo>
                                      <a:pt x="26" y="287"/>
                                    </a:lnTo>
                                    <a:lnTo>
                                      <a:pt x="37" y="266"/>
                                    </a:lnTo>
                                    <a:lnTo>
                                      <a:pt x="47" y="247"/>
                                    </a:lnTo>
                                    <a:lnTo>
                                      <a:pt x="58" y="232"/>
                                    </a:lnTo>
                                    <a:lnTo>
                                      <a:pt x="70" y="216"/>
                                    </a:lnTo>
                                    <a:lnTo>
                                      <a:pt x="79" y="205"/>
                                    </a:lnTo>
                                    <a:lnTo>
                                      <a:pt x="88" y="195"/>
                                    </a:lnTo>
                                    <a:lnTo>
                                      <a:pt x="100" y="182"/>
                                    </a:lnTo>
                                    <a:lnTo>
                                      <a:pt x="113" y="167"/>
                                    </a:lnTo>
                                    <a:lnTo>
                                      <a:pt x="124" y="151"/>
                                    </a:lnTo>
                                    <a:lnTo>
                                      <a:pt x="138" y="134"/>
                                    </a:lnTo>
                                    <a:lnTo>
                                      <a:pt x="149" y="117"/>
                                    </a:lnTo>
                                    <a:lnTo>
                                      <a:pt x="158" y="102"/>
                                    </a:lnTo>
                                    <a:lnTo>
                                      <a:pt x="164" y="86"/>
                                    </a:lnTo>
                                    <a:lnTo>
                                      <a:pt x="173" y="58"/>
                                    </a:lnTo>
                                    <a:lnTo>
                                      <a:pt x="185" y="31"/>
                                    </a:lnTo>
                                    <a:lnTo>
                                      <a:pt x="190" y="8"/>
                                    </a:lnTo>
                                    <a:lnTo>
                                      <a:pt x="19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756"/>
                            <wps:cNvSpPr>
                              <a:spLocks/>
                            </wps:cNvSpPr>
                            <wps:spPr bwMode="auto">
                              <a:xfrm>
                                <a:off x="5929" y="2063"/>
                                <a:ext cx="523" cy="186"/>
                              </a:xfrm>
                              <a:custGeom>
                                <a:avLst/>
                                <a:gdLst>
                                  <a:gd name="T0" fmla="*/ 96 w 523"/>
                                  <a:gd name="T1" fmla="*/ 52 h 186"/>
                                  <a:gd name="T2" fmla="*/ 13 w 523"/>
                                  <a:gd name="T3" fmla="*/ 17 h 186"/>
                                  <a:gd name="T4" fmla="*/ 0 w 523"/>
                                  <a:gd name="T5" fmla="*/ 48 h 186"/>
                                  <a:gd name="T6" fmla="*/ 124 w 523"/>
                                  <a:gd name="T7" fmla="*/ 105 h 186"/>
                                  <a:gd name="T8" fmla="*/ 136 w 523"/>
                                  <a:gd name="T9" fmla="*/ 109 h 186"/>
                                  <a:gd name="T10" fmla="*/ 147 w 523"/>
                                  <a:gd name="T11" fmla="*/ 109 h 186"/>
                                  <a:gd name="T12" fmla="*/ 156 w 523"/>
                                  <a:gd name="T13" fmla="*/ 107 h 186"/>
                                  <a:gd name="T14" fmla="*/ 166 w 523"/>
                                  <a:gd name="T15" fmla="*/ 103 h 186"/>
                                  <a:gd name="T16" fmla="*/ 175 w 523"/>
                                  <a:gd name="T17" fmla="*/ 98 h 186"/>
                                  <a:gd name="T18" fmla="*/ 181 w 523"/>
                                  <a:gd name="T19" fmla="*/ 90 h 186"/>
                                  <a:gd name="T20" fmla="*/ 187 w 523"/>
                                  <a:gd name="T21" fmla="*/ 82 h 186"/>
                                  <a:gd name="T22" fmla="*/ 190 w 523"/>
                                  <a:gd name="T23" fmla="*/ 73 h 186"/>
                                  <a:gd name="T24" fmla="*/ 506 w 523"/>
                                  <a:gd name="T25" fmla="*/ 186 h 186"/>
                                  <a:gd name="T26" fmla="*/ 523 w 523"/>
                                  <a:gd name="T27" fmla="*/ 134 h 186"/>
                                  <a:gd name="T28" fmla="*/ 204 w 523"/>
                                  <a:gd name="T29" fmla="*/ 27 h 186"/>
                                  <a:gd name="T30" fmla="*/ 187 w 523"/>
                                  <a:gd name="T31" fmla="*/ 33 h 186"/>
                                  <a:gd name="T32" fmla="*/ 181 w 523"/>
                                  <a:gd name="T33" fmla="*/ 25 h 186"/>
                                  <a:gd name="T34" fmla="*/ 173 w 523"/>
                                  <a:gd name="T35" fmla="*/ 16 h 186"/>
                                  <a:gd name="T36" fmla="*/ 166 w 523"/>
                                  <a:gd name="T37" fmla="*/ 8 h 186"/>
                                  <a:gd name="T38" fmla="*/ 156 w 523"/>
                                  <a:gd name="T39" fmla="*/ 2 h 186"/>
                                  <a:gd name="T40" fmla="*/ 147 w 523"/>
                                  <a:gd name="T41" fmla="*/ 0 h 186"/>
                                  <a:gd name="T42" fmla="*/ 137 w 523"/>
                                  <a:gd name="T43" fmla="*/ 2 h 186"/>
                                  <a:gd name="T44" fmla="*/ 130 w 523"/>
                                  <a:gd name="T45" fmla="*/ 6 h 186"/>
                                  <a:gd name="T46" fmla="*/ 120 w 523"/>
                                  <a:gd name="T47" fmla="*/ 10 h 186"/>
                                  <a:gd name="T48" fmla="*/ 113 w 523"/>
                                  <a:gd name="T49" fmla="*/ 17 h 186"/>
                                  <a:gd name="T50" fmla="*/ 107 w 523"/>
                                  <a:gd name="T51" fmla="*/ 25 h 186"/>
                                  <a:gd name="T52" fmla="*/ 102 w 523"/>
                                  <a:gd name="T53" fmla="*/ 33 h 186"/>
                                  <a:gd name="T54" fmla="*/ 98 w 523"/>
                                  <a:gd name="T55" fmla="*/ 42 h 186"/>
                                  <a:gd name="T56" fmla="*/ 98 w 523"/>
                                  <a:gd name="T57" fmla="*/ 44 h 186"/>
                                  <a:gd name="T58" fmla="*/ 98 w 523"/>
                                  <a:gd name="T59" fmla="*/ 48 h 186"/>
                                  <a:gd name="T60" fmla="*/ 98 w 523"/>
                                  <a:gd name="T61" fmla="*/ 50 h 186"/>
                                  <a:gd name="T62" fmla="*/ 96 w 523"/>
                                  <a:gd name="T63" fmla="*/ 52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186">
                                    <a:moveTo>
                                      <a:pt x="96" y="52"/>
                                    </a:moveTo>
                                    <a:lnTo>
                                      <a:pt x="13" y="17"/>
                                    </a:lnTo>
                                    <a:lnTo>
                                      <a:pt x="0" y="48"/>
                                    </a:lnTo>
                                    <a:lnTo>
                                      <a:pt x="124" y="105"/>
                                    </a:lnTo>
                                    <a:lnTo>
                                      <a:pt x="136" y="109"/>
                                    </a:lnTo>
                                    <a:lnTo>
                                      <a:pt x="147" y="109"/>
                                    </a:lnTo>
                                    <a:lnTo>
                                      <a:pt x="156" y="107"/>
                                    </a:lnTo>
                                    <a:lnTo>
                                      <a:pt x="166" y="103"/>
                                    </a:lnTo>
                                    <a:lnTo>
                                      <a:pt x="175" y="98"/>
                                    </a:lnTo>
                                    <a:lnTo>
                                      <a:pt x="181" y="90"/>
                                    </a:lnTo>
                                    <a:lnTo>
                                      <a:pt x="187" y="82"/>
                                    </a:lnTo>
                                    <a:lnTo>
                                      <a:pt x="190" y="73"/>
                                    </a:lnTo>
                                    <a:lnTo>
                                      <a:pt x="506" y="186"/>
                                    </a:lnTo>
                                    <a:lnTo>
                                      <a:pt x="523" y="134"/>
                                    </a:lnTo>
                                    <a:lnTo>
                                      <a:pt x="204" y="27"/>
                                    </a:lnTo>
                                    <a:lnTo>
                                      <a:pt x="187" y="33"/>
                                    </a:lnTo>
                                    <a:lnTo>
                                      <a:pt x="181" y="25"/>
                                    </a:lnTo>
                                    <a:lnTo>
                                      <a:pt x="173" y="16"/>
                                    </a:lnTo>
                                    <a:lnTo>
                                      <a:pt x="166" y="8"/>
                                    </a:lnTo>
                                    <a:lnTo>
                                      <a:pt x="156" y="2"/>
                                    </a:lnTo>
                                    <a:lnTo>
                                      <a:pt x="147" y="0"/>
                                    </a:lnTo>
                                    <a:lnTo>
                                      <a:pt x="137" y="2"/>
                                    </a:lnTo>
                                    <a:lnTo>
                                      <a:pt x="130" y="6"/>
                                    </a:lnTo>
                                    <a:lnTo>
                                      <a:pt x="120" y="10"/>
                                    </a:lnTo>
                                    <a:lnTo>
                                      <a:pt x="113" y="17"/>
                                    </a:lnTo>
                                    <a:lnTo>
                                      <a:pt x="107" y="25"/>
                                    </a:lnTo>
                                    <a:lnTo>
                                      <a:pt x="102" y="33"/>
                                    </a:lnTo>
                                    <a:lnTo>
                                      <a:pt x="98" y="42"/>
                                    </a:lnTo>
                                    <a:lnTo>
                                      <a:pt x="98" y="44"/>
                                    </a:lnTo>
                                    <a:lnTo>
                                      <a:pt x="98" y="48"/>
                                    </a:lnTo>
                                    <a:lnTo>
                                      <a:pt x="98" y="50"/>
                                    </a:lnTo>
                                    <a:lnTo>
                                      <a:pt x="96" y="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757"/>
                            <wps:cNvSpPr>
                              <a:spLocks/>
                            </wps:cNvSpPr>
                            <wps:spPr bwMode="auto">
                              <a:xfrm>
                                <a:off x="5929" y="2063"/>
                                <a:ext cx="523" cy="186"/>
                              </a:xfrm>
                              <a:custGeom>
                                <a:avLst/>
                                <a:gdLst>
                                  <a:gd name="T0" fmla="*/ 96 w 523"/>
                                  <a:gd name="T1" fmla="*/ 52 h 186"/>
                                  <a:gd name="T2" fmla="*/ 13 w 523"/>
                                  <a:gd name="T3" fmla="*/ 17 h 186"/>
                                  <a:gd name="T4" fmla="*/ 0 w 523"/>
                                  <a:gd name="T5" fmla="*/ 48 h 186"/>
                                  <a:gd name="T6" fmla="*/ 124 w 523"/>
                                  <a:gd name="T7" fmla="*/ 105 h 186"/>
                                  <a:gd name="T8" fmla="*/ 124 w 523"/>
                                  <a:gd name="T9" fmla="*/ 105 h 186"/>
                                  <a:gd name="T10" fmla="*/ 136 w 523"/>
                                  <a:gd name="T11" fmla="*/ 109 h 186"/>
                                  <a:gd name="T12" fmla="*/ 147 w 523"/>
                                  <a:gd name="T13" fmla="*/ 109 h 186"/>
                                  <a:gd name="T14" fmla="*/ 156 w 523"/>
                                  <a:gd name="T15" fmla="*/ 107 h 186"/>
                                  <a:gd name="T16" fmla="*/ 166 w 523"/>
                                  <a:gd name="T17" fmla="*/ 103 h 186"/>
                                  <a:gd name="T18" fmla="*/ 175 w 523"/>
                                  <a:gd name="T19" fmla="*/ 98 h 186"/>
                                  <a:gd name="T20" fmla="*/ 181 w 523"/>
                                  <a:gd name="T21" fmla="*/ 90 h 186"/>
                                  <a:gd name="T22" fmla="*/ 187 w 523"/>
                                  <a:gd name="T23" fmla="*/ 82 h 186"/>
                                  <a:gd name="T24" fmla="*/ 190 w 523"/>
                                  <a:gd name="T25" fmla="*/ 73 h 186"/>
                                  <a:gd name="T26" fmla="*/ 506 w 523"/>
                                  <a:gd name="T27" fmla="*/ 186 h 186"/>
                                  <a:gd name="T28" fmla="*/ 523 w 523"/>
                                  <a:gd name="T29" fmla="*/ 134 h 186"/>
                                  <a:gd name="T30" fmla="*/ 204 w 523"/>
                                  <a:gd name="T31" fmla="*/ 27 h 186"/>
                                  <a:gd name="T32" fmla="*/ 187 w 523"/>
                                  <a:gd name="T33" fmla="*/ 33 h 186"/>
                                  <a:gd name="T34" fmla="*/ 187 w 523"/>
                                  <a:gd name="T35" fmla="*/ 33 h 186"/>
                                  <a:gd name="T36" fmla="*/ 181 w 523"/>
                                  <a:gd name="T37" fmla="*/ 25 h 186"/>
                                  <a:gd name="T38" fmla="*/ 173 w 523"/>
                                  <a:gd name="T39" fmla="*/ 16 h 186"/>
                                  <a:gd name="T40" fmla="*/ 166 w 523"/>
                                  <a:gd name="T41" fmla="*/ 8 h 186"/>
                                  <a:gd name="T42" fmla="*/ 156 w 523"/>
                                  <a:gd name="T43" fmla="*/ 2 h 186"/>
                                  <a:gd name="T44" fmla="*/ 156 w 523"/>
                                  <a:gd name="T45" fmla="*/ 2 h 186"/>
                                  <a:gd name="T46" fmla="*/ 147 w 523"/>
                                  <a:gd name="T47" fmla="*/ 0 h 186"/>
                                  <a:gd name="T48" fmla="*/ 137 w 523"/>
                                  <a:gd name="T49" fmla="*/ 2 h 186"/>
                                  <a:gd name="T50" fmla="*/ 130 w 523"/>
                                  <a:gd name="T51" fmla="*/ 6 h 186"/>
                                  <a:gd name="T52" fmla="*/ 120 w 523"/>
                                  <a:gd name="T53" fmla="*/ 10 h 186"/>
                                  <a:gd name="T54" fmla="*/ 113 w 523"/>
                                  <a:gd name="T55" fmla="*/ 17 h 186"/>
                                  <a:gd name="T56" fmla="*/ 107 w 523"/>
                                  <a:gd name="T57" fmla="*/ 25 h 186"/>
                                  <a:gd name="T58" fmla="*/ 102 w 523"/>
                                  <a:gd name="T59" fmla="*/ 33 h 186"/>
                                  <a:gd name="T60" fmla="*/ 98 w 523"/>
                                  <a:gd name="T61" fmla="*/ 42 h 186"/>
                                  <a:gd name="T62" fmla="*/ 98 w 523"/>
                                  <a:gd name="T63" fmla="*/ 42 h 186"/>
                                  <a:gd name="T64" fmla="*/ 98 w 523"/>
                                  <a:gd name="T65" fmla="*/ 44 h 186"/>
                                  <a:gd name="T66" fmla="*/ 98 w 523"/>
                                  <a:gd name="T67" fmla="*/ 48 h 186"/>
                                  <a:gd name="T68" fmla="*/ 98 w 523"/>
                                  <a:gd name="T69" fmla="*/ 50 h 186"/>
                                  <a:gd name="T70" fmla="*/ 96 w 523"/>
                                  <a:gd name="T71" fmla="*/ 52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23" h="186">
                                    <a:moveTo>
                                      <a:pt x="96" y="52"/>
                                    </a:moveTo>
                                    <a:lnTo>
                                      <a:pt x="13" y="17"/>
                                    </a:lnTo>
                                    <a:lnTo>
                                      <a:pt x="0" y="48"/>
                                    </a:lnTo>
                                    <a:lnTo>
                                      <a:pt x="124" y="105"/>
                                    </a:lnTo>
                                    <a:lnTo>
                                      <a:pt x="136" y="109"/>
                                    </a:lnTo>
                                    <a:lnTo>
                                      <a:pt x="147" y="109"/>
                                    </a:lnTo>
                                    <a:lnTo>
                                      <a:pt x="156" y="107"/>
                                    </a:lnTo>
                                    <a:lnTo>
                                      <a:pt x="166" y="103"/>
                                    </a:lnTo>
                                    <a:lnTo>
                                      <a:pt x="175" y="98"/>
                                    </a:lnTo>
                                    <a:lnTo>
                                      <a:pt x="181" y="90"/>
                                    </a:lnTo>
                                    <a:lnTo>
                                      <a:pt x="187" y="82"/>
                                    </a:lnTo>
                                    <a:lnTo>
                                      <a:pt x="190" y="73"/>
                                    </a:lnTo>
                                    <a:lnTo>
                                      <a:pt x="506" y="186"/>
                                    </a:lnTo>
                                    <a:lnTo>
                                      <a:pt x="523" y="134"/>
                                    </a:lnTo>
                                    <a:lnTo>
                                      <a:pt x="204" y="27"/>
                                    </a:lnTo>
                                    <a:lnTo>
                                      <a:pt x="187" y="33"/>
                                    </a:lnTo>
                                    <a:lnTo>
                                      <a:pt x="181" y="25"/>
                                    </a:lnTo>
                                    <a:lnTo>
                                      <a:pt x="173" y="16"/>
                                    </a:lnTo>
                                    <a:lnTo>
                                      <a:pt x="166" y="8"/>
                                    </a:lnTo>
                                    <a:lnTo>
                                      <a:pt x="156" y="2"/>
                                    </a:lnTo>
                                    <a:lnTo>
                                      <a:pt x="147" y="0"/>
                                    </a:lnTo>
                                    <a:lnTo>
                                      <a:pt x="137" y="2"/>
                                    </a:lnTo>
                                    <a:lnTo>
                                      <a:pt x="130" y="6"/>
                                    </a:lnTo>
                                    <a:lnTo>
                                      <a:pt x="120" y="10"/>
                                    </a:lnTo>
                                    <a:lnTo>
                                      <a:pt x="113" y="17"/>
                                    </a:lnTo>
                                    <a:lnTo>
                                      <a:pt x="107" y="25"/>
                                    </a:lnTo>
                                    <a:lnTo>
                                      <a:pt x="102" y="33"/>
                                    </a:lnTo>
                                    <a:lnTo>
                                      <a:pt x="98" y="42"/>
                                    </a:lnTo>
                                    <a:lnTo>
                                      <a:pt x="98" y="44"/>
                                    </a:lnTo>
                                    <a:lnTo>
                                      <a:pt x="98" y="48"/>
                                    </a:lnTo>
                                    <a:lnTo>
                                      <a:pt x="98" y="50"/>
                                    </a:lnTo>
                                    <a:lnTo>
                                      <a:pt x="96" y="5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758"/>
                            <wps:cNvSpPr>
                              <a:spLocks/>
                            </wps:cNvSpPr>
                            <wps:spPr bwMode="auto">
                              <a:xfrm>
                                <a:off x="6051" y="2100"/>
                                <a:ext cx="42" cy="40"/>
                              </a:xfrm>
                              <a:custGeom>
                                <a:avLst/>
                                <a:gdLst>
                                  <a:gd name="T0" fmla="*/ 14 w 42"/>
                                  <a:gd name="T1" fmla="*/ 40 h 40"/>
                                  <a:gd name="T2" fmla="*/ 21 w 42"/>
                                  <a:gd name="T3" fmla="*/ 40 h 40"/>
                                  <a:gd name="T4" fmla="*/ 31 w 42"/>
                                  <a:gd name="T5" fmla="*/ 38 h 40"/>
                                  <a:gd name="T6" fmla="*/ 36 w 42"/>
                                  <a:gd name="T7" fmla="*/ 32 h 40"/>
                                  <a:gd name="T8" fmla="*/ 40 w 42"/>
                                  <a:gd name="T9" fmla="*/ 26 h 40"/>
                                  <a:gd name="T10" fmla="*/ 42 w 42"/>
                                  <a:gd name="T11" fmla="*/ 19 h 40"/>
                                  <a:gd name="T12" fmla="*/ 40 w 42"/>
                                  <a:gd name="T13" fmla="*/ 9 h 40"/>
                                  <a:gd name="T14" fmla="*/ 34 w 42"/>
                                  <a:gd name="T15" fmla="*/ 3 h 40"/>
                                  <a:gd name="T16" fmla="*/ 27 w 42"/>
                                  <a:gd name="T17" fmla="*/ 0 h 40"/>
                                  <a:gd name="T18" fmla="*/ 19 w 42"/>
                                  <a:gd name="T19" fmla="*/ 0 h 40"/>
                                  <a:gd name="T20" fmla="*/ 12 w 42"/>
                                  <a:gd name="T21" fmla="*/ 1 h 40"/>
                                  <a:gd name="T22" fmla="*/ 4 w 42"/>
                                  <a:gd name="T23" fmla="*/ 7 h 40"/>
                                  <a:gd name="T24" fmla="*/ 0 w 42"/>
                                  <a:gd name="T25" fmla="*/ 13 h 40"/>
                                  <a:gd name="T26" fmla="*/ 0 w 42"/>
                                  <a:gd name="T27" fmla="*/ 21 h 40"/>
                                  <a:gd name="T28" fmla="*/ 2 w 42"/>
                                  <a:gd name="T29" fmla="*/ 28 h 40"/>
                                  <a:gd name="T30" fmla="*/ 8 w 42"/>
                                  <a:gd name="T31" fmla="*/ 36 h 40"/>
                                  <a:gd name="T32" fmla="*/ 14 w 42"/>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40">
                                    <a:moveTo>
                                      <a:pt x="14" y="40"/>
                                    </a:moveTo>
                                    <a:lnTo>
                                      <a:pt x="21" y="40"/>
                                    </a:lnTo>
                                    <a:lnTo>
                                      <a:pt x="31" y="38"/>
                                    </a:lnTo>
                                    <a:lnTo>
                                      <a:pt x="36" y="32"/>
                                    </a:lnTo>
                                    <a:lnTo>
                                      <a:pt x="40" y="26"/>
                                    </a:lnTo>
                                    <a:lnTo>
                                      <a:pt x="42" y="19"/>
                                    </a:lnTo>
                                    <a:lnTo>
                                      <a:pt x="40" y="9"/>
                                    </a:lnTo>
                                    <a:lnTo>
                                      <a:pt x="34" y="3"/>
                                    </a:lnTo>
                                    <a:lnTo>
                                      <a:pt x="27" y="0"/>
                                    </a:lnTo>
                                    <a:lnTo>
                                      <a:pt x="19" y="0"/>
                                    </a:lnTo>
                                    <a:lnTo>
                                      <a:pt x="12" y="1"/>
                                    </a:lnTo>
                                    <a:lnTo>
                                      <a:pt x="4" y="7"/>
                                    </a:lnTo>
                                    <a:lnTo>
                                      <a:pt x="0" y="13"/>
                                    </a:lnTo>
                                    <a:lnTo>
                                      <a:pt x="0" y="21"/>
                                    </a:lnTo>
                                    <a:lnTo>
                                      <a:pt x="2" y="28"/>
                                    </a:lnTo>
                                    <a:lnTo>
                                      <a:pt x="8" y="36"/>
                                    </a:lnTo>
                                    <a:lnTo>
                                      <a:pt x="14" y="4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59"/>
                            <wps:cNvSpPr>
                              <a:spLocks/>
                            </wps:cNvSpPr>
                            <wps:spPr bwMode="auto">
                              <a:xfrm>
                                <a:off x="6051" y="2100"/>
                                <a:ext cx="42" cy="40"/>
                              </a:xfrm>
                              <a:custGeom>
                                <a:avLst/>
                                <a:gdLst>
                                  <a:gd name="T0" fmla="*/ 14 w 42"/>
                                  <a:gd name="T1" fmla="*/ 40 h 40"/>
                                  <a:gd name="T2" fmla="*/ 14 w 42"/>
                                  <a:gd name="T3" fmla="*/ 40 h 40"/>
                                  <a:gd name="T4" fmla="*/ 21 w 42"/>
                                  <a:gd name="T5" fmla="*/ 40 h 40"/>
                                  <a:gd name="T6" fmla="*/ 31 w 42"/>
                                  <a:gd name="T7" fmla="*/ 38 h 40"/>
                                  <a:gd name="T8" fmla="*/ 36 w 42"/>
                                  <a:gd name="T9" fmla="*/ 32 h 40"/>
                                  <a:gd name="T10" fmla="*/ 40 w 42"/>
                                  <a:gd name="T11" fmla="*/ 26 h 40"/>
                                  <a:gd name="T12" fmla="*/ 40 w 42"/>
                                  <a:gd name="T13" fmla="*/ 26 h 40"/>
                                  <a:gd name="T14" fmla="*/ 42 w 42"/>
                                  <a:gd name="T15" fmla="*/ 19 h 40"/>
                                  <a:gd name="T16" fmla="*/ 40 w 42"/>
                                  <a:gd name="T17" fmla="*/ 9 h 40"/>
                                  <a:gd name="T18" fmla="*/ 34 w 42"/>
                                  <a:gd name="T19" fmla="*/ 3 h 40"/>
                                  <a:gd name="T20" fmla="*/ 27 w 42"/>
                                  <a:gd name="T21" fmla="*/ 0 h 40"/>
                                  <a:gd name="T22" fmla="*/ 27 w 42"/>
                                  <a:gd name="T23" fmla="*/ 0 h 40"/>
                                  <a:gd name="T24" fmla="*/ 19 w 42"/>
                                  <a:gd name="T25" fmla="*/ 0 h 40"/>
                                  <a:gd name="T26" fmla="*/ 12 w 42"/>
                                  <a:gd name="T27" fmla="*/ 1 h 40"/>
                                  <a:gd name="T28" fmla="*/ 4 w 42"/>
                                  <a:gd name="T29" fmla="*/ 7 h 40"/>
                                  <a:gd name="T30" fmla="*/ 0 w 42"/>
                                  <a:gd name="T31" fmla="*/ 13 h 40"/>
                                  <a:gd name="T32" fmla="*/ 0 w 42"/>
                                  <a:gd name="T33" fmla="*/ 13 h 40"/>
                                  <a:gd name="T34" fmla="*/ 0 w 42"/>
                                  <a:gd name="T35" fmla="*/ 21 h 40"/>
                                  <a:gd name="T36" fmla="*/ 2 w 42"/>
                                  <a:gd name="T37" fmla="*/ 28 h 40"/>
                                  <a:gd name="T38" fmla="*/ 8 w 42"/>
                                  <a:gd name="T39" fmla="*/ 36 h 40"/>
                                  <a:gd name="T40" fmla="*/ 14 w 42"/>
                                  <a:gd name="T41"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40">
                                    <a:moveTo>
                                      <a:pt x="14" y="40"/>
                                    </a:moveTo>
                                    <a:lnTo>
                                      <a:pt x="14" y="40"/>
                                    </a:lnTo>
                                    <a:lnTo>
                                      <a:pt x="21" y="40"/>
                                    </a:lnTo>
                                    <a:lnTo>
                                      <a:pt x="31" y="38"/>
                                    </a:lnTo>
                                    <a:lnTo>
                                      <a:pt x="36" y="32"/>
                                    </a:lnTo>
                                    <a:lnTo>
                                      <a:pt x="40" y="26"/>
                                    </a:lnTo>
                                    <a:lnTo>
                                      <a:pt x="42" y="19"/>
                                    </a:lnTo>
                                    <a:lnTo>
                                      <a:pt x="40" y="9"/>
                                    </a:lnTo>
                                    <a:lnTo>
                                      <a:pt x="34" y="3"/>
                                    </a:lnTo>
                                    <a:lnTo>
                                      <a:pt x="27" y="0"/>
                                    </a:lnTo>
                                    <a:lnTo>
                                      <a:pt x="19" y="0"/>
                                    </a:lnTo>
                                    <a:lnTo>
                                      <a:pt x="12" y="1"/>
                                    </a:lnTo>
                                    <a:lnTo>
                                      <a:pt x="4" y="7"/>
                                    </a:lnTo>
                                    <a:lnTo>
                                      <a:pt x="0" y="13"/>
                                    </a:lnTo>
                                    <a:lnTo>
                                      <a:pt x="0" y="21"/>
                                    </a:lnTo>
                                    <a:lnTo>
                                      <a:pt x="2" y="28"/>
                                    </a:lnTo>
                                    <a:lnTo>
                                      <a:pt x="8" y="36"/>
                                    </a:lnTo>
                                    <a:lnTo>
                                      <a:pt x="14" y="4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760"/>
                            <wps:cNvSpPr>
                              <a:spLocks/>
                            </wps:cNvSpPr>
                            <wps:spPr bwMode="auto">
                              <a:xfrm>
                                <a:off x="6323" y="1637"/>
                                <a:ext cx="450" cy="399"/>
                              </a:xfrm>
                              <a:custGeom>
                                <a:avLst/>
                                <a:gdLst>
                                  <a:gd name="T0" fmla="*/ 8 w 450"/>
                                  <a:gd name="T1" fmla="*/ 185 h 399"/>
                                  <a:gd name="T2" fmla="*/ 14 w 450"/>
                                  <a:gd name="T3" fmla="*/ 229 h 399"/>
                                  <a:gd name="T4" fmla="*/ 29 w 450"/>
                                  <a:gd name="T5" fmla="*/ 271 h 399"/>
                                  <a:gd name="T6" fmla="*/ 51 w 450"/>
                                  <a:gd name="T7" fmla="*/ 308 h 399"/>
                                  <a:gd name="T8" fmla="*/ 80 w 450"/>
                                  <a:gd name="T9" fmla="*/ 340 h 399"/>
                                  <a:gd name="T10" fmla="*/ 114 w 450"/>
                                  <a:gd name="T11" fmla="*/ 367 h 399"/>
                                  <a:gd name="T12" fmla="*/ 151 w 450"/>
                                  <a:gd name="T13" fmla="*/ 386 h 399"/>
                                  <a:gd name="T14" fmla="*/ 193 w 450"/>
                                  <a:gd name="T15" fmla="*/ 398 h 399"/>
                                  <a:gd name="T16" fmla="*/ 238 w 450"/>
                                  <a:gd name="T17" fmla="*/ 399 h 399"/>
                                  <a:gd name="T18" fmla="*/ 284 w 450"/>
                                  <a:gd name="T19" fmla="*/ 394 h 399"/>
                                  <a:gd name="T20" fmla="*/ 323 w 450"/>
                                  <a:gd name="T21" fmla="*/ 378 h 399"/>
                                  <a:gd name="T22" fmla="*/ 361 w 450"/>
                                  <a:gd name="T23" fmla="*/ 355 h 399"/>
                                  <a:gd name="T24" fmla="*/ 393 w 450"/>
                                  <a:gd name="T25" fmla="*/ 327 h 399"/>
                                  <a:gd name="T26" fmla="*/ 418 w 450"/>
                                  <a:gd name="T27" fmla="*/ 292 h 399"/>
                                  <a:gd name="T28" fmla="*/ 437 w 450"/>
                                  <a:gd name="T29" fmla="*/ 254 h 399"/>
                                  <a:gd name="T30" fmla="*/ 448 w 450"/>
                                  <a:gd name="T31" fmla="*/ 212 h 399"/>
                                  <a:gd name="T32" fmla="*/ 450 w 450"/>
                                  <a:gd name="T33" fmla="*/ 166 h 399"/>
                                  <a:gd name="T34" fmla="*/ 442 w 450"/>
                                  <a:gd name="T35" fmla="*/ 0 h 399"/>
                                  <a:gd name="T36" fmla="*/ 0 w 450"/>
                                  <a:gd name="T37" fmla="*/ 19 h 399"/>
                                  <a:gd name="T38" fmla="*/ 8 w 450"/>
                                  <a:gd name="T39" fmla="*/ 185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0" h="399">
                                    <a:moveTo>
                                      <a:pt x="8" y="185"/>
                                    </a:moveTo>
                                    <a:lnTo>
                                      <a:pt x="14" y="229"/>
                                    </a:lnTo>
                                    <a:lnTo>
                                      <a:pt x="29" y="271"/>
                                    </a:lnTo>
                                    <a:lnTo>
                                      <a:pt x="51" y="308"/>
                                    </a:lnTo>
                                    <a:lnTo>
                                      <a:pt x="80" y="340"/>
                                    </a:lnTo>
                                    <a:lnTo>
                                      <a:pt x="114" y="367"/>
                                    </a:lnTo>
                                    <a:lnTo>
                                      <a:pt x="151" y="386"/>
                                    </a:lnTo>
                                    <a:lnTo>
                                      <a:pt x="193" y="398"/>
                                    </a:lnTo>
                                    <a:lnTo>
                                      <a:pt x="238" y="399"/>
                                    </a:lnTo>
                                    <a:lnTo>
                                      <a:pt x="284" y="394"/>
                                    </a:lnTo>
                                    <a:lnTo>
                                      <a:pt x="323" y="378"/>
                                    </a:lnTo>
                                    <a:lnTo>
                                      <a:pt x="361" y="355"/>
                                    </a:lnTo>
                                    <a:lnTo>
                                      <a:pt x="393" y="327"/>
                                    </a:lnTo>
                                    <a:lnTo>
                                      <a:pt x="418" y="292"/>
                                    </a:lnTo>
                                    <a:lnTo>
                                      <a:pt x="437" y="254"/>
                                    </a:lnTo>
                                    <a:lnTo>
                                      <a:pt x="448" y="212"/>
                                    </a:lnTo>
                                    <a:lnTo>
                                      <a:pt x="450" y="166"/>
                                    </a:lnTo>
                                    <a:lnTo>
                                      <a:pt x="442" y="0"/>
                                    </a:lnTo>
                                    <a:lnTo>
                                      <a:pt x="0" y="19"/>
                                    </a:lnTo>
                                    <a:lnTo>
                                      <a:pt x="8" y="185"/>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61"/>
                            <wps:cNvSpPr>
                              <a:spLocks/>
                            </wps:cNvSpPr>
                            <wps:spPr bwMode="auto">
                              <a:xfrm>
                                <a:off x="6323" y="1637"/>
                                <a:ext cx="450" cy="399"/>
                              </a:xfrm>
                              <a:custGeom>
                                <a:avLst/>
                                <a:gdLst>
                                  <a:gd name="T0" fmla="*/ 8 w 450"/>
                                  <a:gd name="T1" fmla="*/ 185 h 399"/>
                                  <a:gd name="T2" fmla="*/ 8 w 450"/>
                                  <a:gd name="T3" fmla="*/ 185 h 399"/>
                                  <a:gd name="T4" fmla="*/ 14 w 450"/>
                                  <a:gd name="T5" fmla="*/ 229 h 399"/>
                                  <a:gd name="T6" fmla="*/ 29 w 450"/>
                                  <a:gd name="T7" fmla="*/ 271 h 399"/>
                                  <a:gd name="T8" fmla="*/ 51 w 450"/>
                                  <a:gd name="T9" fmla="*/ 308 h 399"/>
                                  <a:gd name="T10" fmla="*/ 80 w 450"/>
                                  <a:gd name="T11" fmla="*/ 340 h 399"/>
                                  <a:gd name="T12" fmla="*/ 114 w 450"/>
                                  <a:gd name="T13" fmla="*/ 367 h 399"/>
                                  <a:gd name="T14" fmla="*/ 151 w 450"/>
                                  <a:gd name="T15" fmla="*/ 386 h 399"/>
                                  <a:gd name="T16" fmla="*/ 193 w 450"/>
                                  <a:gd name="T17" fmla="*/ 398 h 399"/>
                                  <a:gd name="T18" fmla="*/ 238 w 450"/>
                                  <a:gd name="T19" fmla="*/ 399 h 399"/>
                                  <a:gd name="T20" fmla="*/ 238 w 450"/>
                                  <a:gd name="T21" fmla="*/ 399 h 399"/>
                                  <a:gd name="T22" fmla="*/ 284 w 450"/>
                                  <a:gd name="T23" fmla="*/ 394 h 399"/>
                                  <a:gd name="T24" fmla="*/ 323 w 450"/>
                                  <a:gd name="T25" fmla="*/ 378 h 399"/>
                                  <a:gd name="T26" fmla="*/ 361 w 450"/>
                                  <a:gd name="T27" fmla="*/ 355 h 399"/>
                                  <a:gd name="T28" fmla="*/ 393 w 450"/>
                                  <a:gd name="T29" fmla="*/ 327 h 399"/>
                                  <a:gd name="T30" fmla="*/ 418 w 450"/>
                                  <a:gd name="T31" fmla="*/ 292 h 399"/>
                                  <a:gd name="T32" fmla="*/ 437 w 450"/>
                                  <a:gd name="T33" fmla="*/ 254 h 399"/>
                                  <a:gd name="T34" fmla="*/ 448 w 450"/>
                                  <a:gd name="T35" fmla="*/ 212 h 399"/>
                                  <a:gd name="T36" fmla="*/ 450 w 450"/>
                                  <a:gd name="T37" fmla="*/ 166 h 399"/>
                                  <a:gd name="T38" fmla="*/ 442 w 450"/>
                                  <a:gd name="T39" fmla="*/ 0 h 399"/>
                                  <a:gd name="T40" fmla="*/ 0 w 450"/>
                                  <a:gd name="T41" fmla="*/ 19 h 399"/>
                                  <a:gd name="T42" fmla="*/ 8 w 450"/>
                                  <a:gd name="T43" fmla="*/ 185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0" h="399">
                                    <a:moveTo>
                                      <a:pt x="8" y="185"/>
                                    </a:moveTo>
                                    <a:lnTo>
                                      <a:pt x="8" y="185"/>
                                    </a:lnTo>
                                    <a:lnTo>
                                      <a:pt x="14" y="229"/>
                                    </a:lnTo>
                                    <a:lnTo>
                                      <a:pt x="29" y="271"/>
                                    </a:lnTo>
                                    <a:lnTo>
                                      <a:pt x="51" y="308"/>
                                    </a:lnTo>
                                    <a:lnTo>
                                      <a:pt x="80" y="340"/>
                                    </a:lnTo>
                                    <a:lnTo>
                                      <a:pt x="114" y="367"/>
                                    </a:lnTo>
                                    <a:lnTo>
                                      <a:pt x="151" y="386"/>
                                    </a:lnTo>
                                    <a:lnTo>
                                      <a:pt x="193" y="398"/>
                                    </a:lnTo>
                                    <a:lnTo>
                                      <a:pt x="238" y="399"/>
                                    </a:lnTo>
                                    <a:lnTo>
                                      <a:pt x="284" y="394"/>
                                    </a:lnTo>
                                    <a:lnTo>
                                      <a:pt x="323" y="378"/>
                                    </a:lnTo>
                                    <a:lnTo>
                                      <a:pt x="361" y="355"/>
                                    </a:lnTo>
                                    <a:lnTo>
                                      <a:pt x="393" y="327"/>
                                    </a:lnTo>
                                    <a:lnTo>
                                      <a:pt x="418" y="292"/>
                                    </a:lnTo>
                                    <a:lnTo>
                                      <a:pt x="437" y="254"/>
                                    </a:lnTo>
                                    <a:lnTo>
                                      <a:pt x="448" y="212"/>
                                    </a:lnTo>
                                    <a:lnTo>
                                      <a:pt x="450" y="166"/>
                                    </a:lnTo>
                                    <a:lnTo>
                                      <a:pt x="442" y="0"/>
                                    </a:lnTo>
                                    <a:lnTo>
                                      <a:pt x="0" y="19"/>
                                    </a:lnTo>
                                    <a:lnTo>
                                      <a:pt x="8" y="18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762"/>
                            <wps:cNvSpPr>
                              <a:spLocks/>
                            </wps:cNvSpPr>
                            <wps:spPr bwMode="auto">
                              <a:xfrm>
                                <a:off x="5745" y="2199"/>
                                <a:ext cx="393" cy="400"/>
                              </a:xfrm>
                              <a:custGeom>
                                <a:avLst/>
                                <a:gdLst>
                                  <a:gd name="T0" fmla="*/ 393 w 393"/>
                                  <a:gd name="T1" fmla="*/ 237 h 400"/>
                                  <a:gd name="T2" fmla="*/ 225 w 393"/>
                                  <a:gd name="T3" fmla="*/ 400 h 400"/>
                                  <a:gd name="T4" fmla="*/ 133 w 393"/>
                                  <a:gd name="T5" fmla="*/ 256 h 400"/>
                                  <a:gd name="T6" fmla="*/ 110 w 393"/>
                                  <a:gd name="T7" fmla="*/ 260 h 400"/>
                                  <a:gd name="T8" fmla="*/ 85 w 393"/>
                                  <a:gd name="T9" fmla="*/ 258 h 400"/>
                                  <a:gd name="T10" fmla="*/ 63 w 393"/>
                                  <a:gd name="T11" fmla="*/ 251 h 400"/>
                                  <a:gd name="T12" fmla="*/ 40 w 393"/>
                                  <a:gd name="T13" fmla="*/ 237 h 400"/>
                                  <a:gd name="T14" fmla="*/ 21 w 393"/>
                                  <a:gd name="T15" fmla="*/ 220 h 400"/>
                                  <a:gd name="T16" fmla="*/ 8 w 393"/>
                                  <a:gd name="T17" fmla="*/ 197 h 400"/>
                                  <a:gd name="T18" fmla="*/ 0 w 393"/>
                                  <a:gd name="T19" fmla="*/ 170 h 400"/>
                                  <a:gd name="T20" fmla="*/ 0 w 393"/>
                                  <a:gd name="T21" fmla="*/ 138 h 400"/>
                                  <a:gd name="T22" fmla="*/ 8 w 393"/>
                                  <a:gd name="T23" fmla="*/ 107 h 400"/>
                                  <a:gd name="T24" fmla="*/ 21 w 393"/>
                                  <a:gd name="T25" fmla="*/ 80 h 400"/>
                                  <a:gd name="T26" fmla="*/ 40 w 393"/>
                                  <a:gd name="T27" fmla="*/ 55 h 400"/>
                                  <a:gd name="T28" fmla="*/ 61 w 393"/>
                                  <a:gd name="T29" fmla="*/ 34 h 400"/>
                                  <a:gd name="T30" fmla="*/ 85 w 393"/>
                                  <a:gd name="T31" fmla="*/ 17 h 400"/>
                                  <a:gd name="T32" fmla="*/ 108 w 393"/>
                                  <a:gd name="T33" fmla="*/ 6 h 400"/>
                                  <a:gd name="T34" fmla="*/ 133 w 393"/>
                                  <a:gd name="T35" fmla="*/ 0 h 400"/>
                                  <a:gd name="T36" fmla="*/ 153 w 393"/>
                                  <a:gd name="T37" fmla="*/ 0 h 400"/>
                                  <a:gd name="T38" fmla="*/ 172 w 393"/>
                                  <a:gd name="T39" fmla="*/ 6 h 400"/>
                                  <a:gd name="T40" fmla="*/ 193 w 393"/>
                                  <a:gd name="T41" fmla="*/ 15 h 400"/>
                                  <a:gd name="T42" fmla="*/ 210 w 393"/>
                                  <a:gd name="T43" fmla="*/ 29 h 400"/>
                                  <a:gd name="T44" fmla="*/ 225 w 393"/>
                                  <a:gd name="T45" fmla="*/ 44 h 400"/>
                                  <a:gd name="T46" fmla="*/ 238 w 393"/>
                                  <a:gd name="T47" fmla="*/ 61 h 400"/>
                                  <a:gd name="T48" fmla="*/ 248 w 393"/>
                                  <a:gd name="T49" fmla="*/ 82 h 400"/>
                                  <a:gd name="T50" fmla="*/ 252 w 393"/>
                                  <a:gd name="T51" fmla="*/ 105 h 400"/>
                                  <a:gd name="T52" fmla="*/ 252 w 393"/>
                                  <a:gd name="T53" fmla="*/ 130 h 400"/>
                                  <a:gd name="T54" fmla="*/ 393 w 393"/>
                                  <a:gd name="T55" fmla="*/ 237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3" h="400">
                                    <a:moveTo>
                                      <a:pt x="393" y="237"/>
                                    </a:moveTo>
                                    <a:lnTo>
                                      <a:pt x="225" y="400"/>
                                    </a:lnTo>
                                    <a:lnTo>
                                      <a:pt x="133" y="256"/>
                                    </a:lnTo>
                                    <a:lnTo>
                                      <a:pt x="110" y="260"/>
                                    </a:lnTo>
                                    <a:lnTo>
                                      <a:pt x="85" y="258"/>
                                    </a:lnTo>
                                    <a:lnTo>
                                      <a:pt x="63" y="251"/>
                                    </a:lnTo>
                                    <a:lnTo>
                                      <a:pt x="40" y="237"/>
                                    </a:lnTo>
                                    <a:lnTo>
                                      <a:pt x="21" y="220"/>
                                    </a:lnTo>
                                    <a:lnTo>
                                      <a:pt x="8" y="197"/>
                                    </a:lnTo>
                                    <a:lnTo>
                                      <a:pt x="0" y="170"/>
                                    </a:lnTo>
                                    <a:lnTo>
                                      <a:pt x="0" y="138"/>
                                    </a:lnTo>
                                    <a:lnTo>
                                      <a:pt x="8" y="107"/>
                                    </a:lnTo>
                                    <a:lnTo>
                                      <a:pt x="21" y="80"/>
                                    </a:lnTo>
                                    <a:lnTo>
                                      <a:pt x="40" y="55"/>
                                    </a:lnTo>
                                    <a:lnTo>
                                      <a:pt x="61" y="34"/>
                                    </a:lnTo>
                                    <a:lnTo>
                                      <a:pt x="85" y="17"/>
                                    </a:lnTo>
                                    <a:lnTo>
                                      <a:pt x="108" y="6"/>
                                    </a:lnTo>
                                    <a:lnTo>
                                      <a:pt x="133" y="0"/>
                                    </a:lnTo>
                                    <a:lnTo>
                                      <a:pt x="153" y="0"/>
                                    </a:lnTo>
                                    <a:lnTo>
                                      <a:pt x="172" y="6"/>
                                    </a:lnTo>
                                    <a:lnTo>
                                      <a:pt x="193" y="15"/>
                                    </a:lnTo>
                                    <a:lnTo>
                                      <a:pt x="210" y="29"/>
                                    </a:lnTo>
                                    <a:lnTo>
                                      <a:pt x="225" y="44"/>
                                    </a:lnTo>
                                    <a:lnTo>
                                      <a:pt x="238" y="61"/>
                                    </a:lnTo>
                                    <a:lnTo>
                                      <a:pt x="248" y="82"/>
                                    </a:lnTo>
                                    <a:lnTo>
                                      <a:pt x="252" y="105"/>
                                    </a:lnTo>
                                    <a:lnTo>
                                      <a:pt x="252" y="130"/>
                                    </a:lnTo>
                                    <a:lnTo>
                                      <a:pt x="393" y="237"/>
                                    </a:lnTo>
                                    <a:close/>
                                  </a:path>
                                </a:pathLst>
                              </a:custGeom>
                              <a:solidFill>
                                <a:srgbClr val="D89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763"/>
                            <wps:cNvSpPr>
                              <a:spLocks/>
                            </wps:cNvSpPr>
                            <wps:spPr bwMode="auto">
                              <a:xfrm>
                                <a:off x="5745" y="2199"/>
                                <a:ext cx="393" cy="400"/>
                              </a:xfrm>
                              <a:custGeom>
                                <a:avLst/>
                                <a:gdLst>
                                  <a:gd name="T0" fmla="*/ 393 w 393"/>
                                  <a:gd name="T1" fmla="*/ 237 h 400"/>
                                  <a:gd name="T2" fmla="*/ 225 w 393"/>
                                  <a:gd name="T3" fmla="*/ 400 h 400"/>
                                  <a:gd name="T4" fmla="*/ 133 w 393"/>
                                  <a:gd name="T5" fmla="*/ 256 h 400"/>
                                  <a:gd name="T6" fmla="*/ 133 w 393"/>
                                  <a:gd name="T7" fmla="*/ 256 h 400"/>
                                  <a:gd name="T8" fmla="*/ 110 w 393"/>
                                  <a:gd name="T9" fmla="*/ 260 h 400"/>
                                  <a:gd name="T10" fmla="*/ 85 w 393"/>
                                  <a:gd name="T11" fmla="*/ 258 h 400"/>
                                  <a:gd name="T12" fmla="*/ 63 w 393"/>
                                  <a:gd name="T13" fmla="*/ 251 h 400"/>
                                  <a:gd name="T14" fmla="*/ 40 w 393"/>
                                  <a:gd name="T15" fmla="*/ 237 h 400"/>
                                  <a:gd name="T16" fmla="*/ 21 w 393"/>
                                  <a:gd name="T17" fmla="*/ 220 h 400"/>
                                  <a:gd name="T18" fmla="*/ 8 w 393"/>
                                  <a:gd name="T19" fmla="*/ 197 h 400"/>
                                  <a:gd name="T20" fmla="*/ 0 w 393"/>
                                  <a:gd name="T21" fmla="*/ 170 h 400"/>
                                  <a:gd name="T22" fmla="*/ 0 w 393"/>
                                  <a:gd name="T23" fmla="*/ 138 h 400"/>
                                  <a:gd name="T24" fmla="*/ 0 w 393"/>
                                  <a:gd name="T25" fmla="*/ 138 h 400"/>
                                  <a:gd name="T26" fmla="*/ 8 w 393"/>
                                  <a:gd name="T27" fmla="*/ 107 h 400"/>
                                  <a:gd name="T28" fmla="*/ 21 w 393"/>
                                  <a:gd name="T29" fmla="*/ 80 h 400"/>
                                  <a:gd name="T30" fmla="*/ 40 w 393"/>
                                  <a:gd name="T31" fmla="*/ 55 h 400"/>
                                  <a:gd name="T32" fmla="*/ 61 w 393"/>
                                  <a:gd name="T33" fmla="*/ 34 h 400"/>
                                  <a:gd name="T34" fmla="*/ 85 w 393"/>
                                  <a:gd name="T35" fmla="*/ 17 h 400"/>
                                  <a:gd name="T36" fmla="*/ 108 w 393"/>
                                  <a:gd name="T37" fmla="*/ 6 h 400"/>
                                  <a:gd name="T38" fmla="*/ 133 w 393"/>
                                  <a:gd name="T39" fmla="*/ 0 h 400"/>
                                  <a:gd name="T40" fmla="*/ 153 w 393"/>
                                  <a:gd name="T41" fmla="*/ 0 h 400"/>
                                  <a:gd name="T42" fmla="*/ 153 w 393"/>
                                  <a:gd name="T43" fmla="*/ 0 h 400"/>
                                  <a:gd name="T44" fmla="*/ 172 w 393"/>
                                  <a:gd name="T45" fmla="*/ 6 h 400"/>
                                  <a:gd name="T46" fmla="*/ 193 w 393"/>
                                  <a:gd name="T47" fmla="*/ 15 h 400"/>
                                  <a:gd name="T48" fmla="*/ 210 w 393"/>
                                  <a:gd name="T49" fmla="*/ 29 h 400"/>
                                  <a:gd name="T50" fmla="*/ 225 w 393"/>
                                  <a:gd name="T51" fmla="*/ 44 h 400"/>
                                  <a:gd name="T52" fmla="*/ 238 w 393"/>
                                  <a:gd name="T53" fmla="*/ 61 h 400"/>
                                  <a:gd name="T54" fmla="*/ 248 w 393"/>
                                  <a:gd name="T55" fmla="*/ 82 h 400"/>
                                  <a:gd name="T56" fmla="*/ 252 w 393"/>
                                  <a:gd name="T57" fmla="*/ 105 h 400"/>
                                  <a:gd name="T58" fmla="*/ 252 w 393"/>
                                  <a:gd name="T59" fmla="*/ 130 h 400"/>
                                  <a:gd name="T60" fmla="*/ 393 w 393"/>
                                  <a:gd name="T61" fmla="*/ 237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3" h="400">
                                    <a:moveTo>
                                      <a:pt x="393" y="237"/>
                                    </a:moveTo>
                                    <a:lnTo>
                                      <a:pt x="225" y="400"/>
                                    </a:lnTo>
                                    <a:lnTo>
                                      <a:pt x="133" y="256"/>
                                    </a:lnTo>
                                    <a:lnTo>
                                      <a:pt x="110" y="260"/>
                                    </a:lnTo>
                                    <a:lnTo>
                                      <a:pt x="85" y="258"/>
                                    </a:lnTo>
                                    <a:lnTo>
                                      <a:pt x="63" y="251"/>
                                    </a:lnTo>
                                    <a:lnTo>
                                      <a:pt x="40" y="237"/>
                                    </a:lnTo>
                                    <a:lnTo>
                                      <a:pt x="21" y="220"/>
                                    </a:lnTo>
                                    <a:lnTo>
                                      <a:pt x="8" y="197"/>
                                    </a:lnTo>
                                    <a:lnTo>
                                      <a:pt x="0" y="170"/>
                                    </a:lnTo>
                                    <a:lnTo>
                                      <a:pt x="0" y="138"/>
                                    </a:lnTo>
                                    <a:lnTo>
                                      <a:pt x="8" y="107"/>
                                    </a:lnTo>
                                    <a:lnTo>
                                      <a:pt x="21" y="80"/>
                                    </a:lnTo>
                                    <a:lnTo>
                                      <a:pt x="40" y="55"/>
                                    </a:lnTo>
                                    <a:lnTo>
                                      <a:pt x="61" y="34"/>
                                    </a:lnTo>
                                    <a:lnTo>
                                      <a:pt x="85" y="17"/>
                                    </a:lnTo>
                                    <a:lnTo>
                                      <a:pt x="108" y="6"/>
                                    </a:lnTo>
                                    <a:lnTo>
                                      <a:pt x="133" y="0"/>
                                    </a:lnTo>
                                    <a:lnTo>
                                      <a:pt x="153" y="0"/>
                                    </a:lnTo>
                                    <a:lnTo>
                                      <a:pt x="172" y="6"/>
                                    </a:lnTo>
                                    <a:lnTo>
                                      <a:pt x="193" y="15"/>
                                    </a:lnTo>
                                    <a:lnTo>
                                      <a:pt x="210" y="29"/>
                                    </a:lnTo>
                                    <a:lnTo>
                                      <a:pt x="225" y="44"/>
                                    </a:lnTo>
                                    <a:lnTo>
                                      <a:pt x="238" y="61"/>
                                    </a:lnTo>
                                    <a:lnTo>
                                      <a:pt x="248" y="82"/>
                                    </a:lnTo>
                                    <a:lnTo>
                                      <a:pt x="252" y="105"/>
                                    </a:lnTo>
                                    <a:lnTo>
                                      <a:pt x="252" y="130"/>
                                    </a:lnTo>
                                    <a:lnTo>
                                      <a:pt x="393" y="23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764"/>
                            <wps:cNvSpPr>
                              <a:spLocks/>
                            </wps:cNvSpPr>
                            <wps:spPr bwMode="auto">
                              <a:xfrm>
                                <a:off x="6216" y="1266"/>
                                <a:ext cx="566" cy="394"/>
                              </a:xfrm>
                              <a:custGeom>
                                <a:avLst/>
                                <a:gdLst>
                                  <a:gd name="T0" fmla="*/ 566 w 566"/>
                                  <a:gd name="T1" fmla="*/ 371 h 394"/>
                                  <a:gd name="T2" fmla="*/ 0 w 566"/>
                                  <a:gd name="T3" fmla="*/ 394 h 394"/>
                                  <a:gd name="T4" fmla="*/ 87 w 566"/>
                                  <a:gd name="T5" fmla="*/ 275 h 394"/>
                                  <a:gd name="T6" fmla="*/ 88 w 566"/>
                                  <a:gd name="T7" fmla="*/ 225 h 394"/>
                                  <a:gd name="T8" fmla="*/ 102 w 566"/>
                                  <a:gd name="T9" fmla="*/ 178 h 394"/>
                                  <a:gd name="T10" fmla="*/ 121 w 566"/>
                                  <a:gd name="T11" fmla="*/ 132 h 394"/>
                                  <a:gd name="T12" fmla="*/ 149 w 566"/>
                                  <a:gd name="T13" fmla="*/ 90 h 394"/>
                                  <a:gd name="T14" fmla="*/ 181 w 566"/>
                                  <a:gd name="T15" fmla="*/ 55 h 394"/>
                                  <a:gd name="T16" fmla="*/ 221 w 566"/>
                                  <a:gd name="T17" fmla="*/ 27 h 394"/>
                                  <a:gd name="T18" fmla="*/ 264 w 566"/>
                                  <a:gd name="T19" fmla="*/ 7 h 394"/>
                                  <a:gd name="T20" fmla="*/ 311 w 566"/>
                                  <a:gd name="T21" fmla="*/ 0 h 394"/>
                                  <a:gd name="T22" fmla="*/ 360 w 566"/>
                                  <a:gd name="T23" fmla="*/ 4 h 394"/>
                                  <a:gd name="T24" fmla="*/ 406 w 566"/>
                                  <a:gd name="T25" fmla="*/ 19 h 394"/>
                                  <a:gd name="T26" fmla="*/ 447 w 566"/>
                                  <a:gd name="T27" fmla="*/ 44 h 394"/>
                                  <a:gd name="T28" fmla="*/ 483 w 566"/>
                                  <a:gd name="T29" fmla="*/ 74 h 394"/>
                                  <a:gd name="T30" fmla="*/ 513 w 566"/>
                                  <a:gd name="T31" fmla="*/ 114 h 394"/>
                                  <a:gd name="T32" fmla="*/ 538 w 566"/>
                                  <a:gd name="T33" fmla="*/ 158 h 394"/>
                                  <a:gd name="T34" fmla="*/ 553 w 566"/>
                                  <a:gd name="T35" fmla="*/ 204 h 394"/>
                                  <a:gd name="T36" fmla="*/ 561 w 566"/>
                                  <a:gd name="T37" fmla="*/ 254 h 394"/>
                                  <a:gd name="T38" fmla="*/ 566 w 566"/>
                                  <a:gd name="T39" fmla="*/ 371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66" h="394">
                                    <a:moveTo>
                                      <a:pt x="566" y="371"/>
                                    </a:moveTo>
                                    <a:lnTo>
                                      <a:pt x="0" y="394"/>
                                    </a:lnTo>
                                    <a:lnTo>
                                      <a:pt x="87" y="275"/>
                                    </a:lnTo>
                                    <a:lnTo>
                                      <a:pt x="88" y="225"/>
                                    </a:lnTo>
                                    <a:lnTo>
                                      <a:pt x="102" y="178"/>
                                    </a:lnTo>
                                    <a:lnTo>
                                      <a:pt x="121" y="132"/>
                                    </a:lnTo>
                                    <a:lnTo>
                                      <a:pt x="149" y="90"/>
                                    </a:lnTo>
                                    <a:lnTo>
                                      <a:pt x="181" y="55"/>
                                    </a:lnTo>
                                    <a:lnTo>
                                      <a:pt x="221" y="27"/>
                                    </a:lnTo>
                                    <a:lnTo>
                                      <a:pt x="264" y="7"/>
                                    </a:lnTo>
                                    <a:lnTo>
                                      <a:pt x="311" y="0"/>
                                    </a:lnTo>
                                    <a:lnTo>
                                      <a:pt x="360" y="4"/>
                                    </a:lnTo>
                                    <a:lnTo>
                                      <a:pt x="406" y="19"/>
                                    </a:lnTo>
                                    <a:lnTo>
                                      <a:pt x="447" y="44"/>
                                    </a:lnTo>
                                    <a:lnTo>
                                      <a:pt x="483" y="74"/>
                                    </a:lnTo>
                                    <a:lnTo>
                                      <a:pt x="513" y="114"/>
                                    </a:lnTo>
                                    <a:lnTo>
                                      <a:pt x="538" y="158"/>
                                    </a:lnTo>
                                    <a:lnTo>
                                      <a:pt x="553" y="204"/>
                                    </a:lnTo>
                                    <a:lnTo>
                                      <a:pt x="561" y="254"/>
                                    </a:lnTo>
                                    <a:lnTo>
                                      <a:pt x="566" y="371"/>
                                    </a:lnTo>
                                    <a:close/>
                                  </a:path>
                                </a:pathLst>
                              </a:custGeom>
                              <a:solidFill>
                                <a:srgbClr val="FFED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65"/>
                            <wps:cNvSpPr>
                              <a:spLocks/>
                            </wps:cNvSpPr>
                            <wps:spPr bwMode="auto">
                              <a:xfrm>
                                <a:off x="6216" y="1266"/>
                                <a:ext cx="566" cy="394"/>
                              </a:xfrm>
                              <a:custGeom>
                                <a:avLst/>
                                <a:gdLst>
                                  <a:gd name="T0" fmla="*/ 566 w 566"/>
                                  <a:gd name="T1" fmla="*/ 371 h 394"/>
                                  <a:gd name="T2" fmla="*/ 0 w 566"/>
                                  <a:gd name="T3" fmla="*/ 394 h 394"/>
                                  <a:gd name="T4" fmla="*/ 87 w 566"/>
                                  <a:gd name="T5" fmla="*/ 275 h 394"/>
                                  <a:gd name="T6" fmla="*/ 87 w 566"/>
                                  <a:gd name="T7" fmla="*/ 275 h 394"/>
                                  <a:gd name="T8" fmla="*/ 88 w 566"/>
                                  <a:gd name="T9" fmla="*/ 225 h 394"/>
                                  <a:gd name="T10" fmla="*/ 102 w 566"/>
                                  <a:gd name="T11" fmla="*/ 178 h 394"/>
                                  <a:gd name="T12" fmla="*/ 121 w 566"/>
                                  <a:gd name="T13" fmla="*/ 132 h 394"/>
                                  <a:gd name="T14" fmla="*/ 149 w 566"/>
                                  <a:gd name="T15" fmla="*/ 90 h 394"/>
                                  <a:gd name="T16" fmla="*/ 181 w 566"/>
                                  <a:gd name="T17" fmla="*/ 55 h 394"/>
                                  <a:gd name="T18" fmla="*/ 221 w 566"/>
                                  <a:gd name="T19" fmla="*/ 27 h 394"/>
                                  <a:gd name="T20" fmla="*/ 264 w 566"/>
                                  <a:gd name="T21" fmla="*/ 7 h 394"/>
                                  <a:gd name="T22" fmla="*/ 311 w 566"/>
                                  <a:gd name="T23" fmla="*/ 0 h 394"/>
                                  <a:gd name="T24" fmla="*/ 311 w 566"/>
                                  <a:gd name="T25" fmla="*/ 0 h 394"/>
                                  <a:gd name="T26" fmla="*/ 360 w 566"/>
                                  <a:gd name="T27" fmla="*/ 4 h 394"/>
                                  <a:gd name="T28" fmla="*/ 406 w 566"/>
                                  <a:gd name="T29" fmla="*/ 19 h 394"/>
                                  <a:gd name="T30" fmla="*/ 447 w 566"/>
                                  <a:gd name="T31" fmla="*/ 44 h 394"/>
                                  <a:gd name="T32" fmla="*/ 483 w 566"/>
                                  <a:gd name="T33" fmla="*/ 74 h 394"/>
                                  <a:gd name="T34" fmla="*/ 513 w 566"/>
                                  <a:gd name="T35" fmla="*/ 114 h 394"/>
                                  <a:gd name="T36" fmla="*/ 538 w 566"/>
                                  <a:gd name="T37" fmla="*/ 158 h 394"/>
                                  <a:gd name="T38" fmla="*/ 553 w 566"/>
                                  <a:gd name="T39" fmla="*/ 204 h 394"/>
                                  <a:gd name="T40" fmla="*/ 561 w 566"/>
                                  <a:gd name="T41" fmla="*/ 254 h 394"/>
                                  <a:gd name="T42" fmla="*/ 566 w 566"/>
                                  <a:gd name="T43" fmla="*/ 371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6" h="394">
                                    <a:moveTo>
                                      <a:pt x="566" y="371"/>
                                    </a:moveTo>
                                    <a:lnTo>
                                      <a:pt x="0" y="394"/>
                                    </a:lnTo>
                                    <a:lnTo>
                                      <a:pt x="87" y="275"/>
                                    </a:lnTo>
                                    <a:lnTo>
                                      <a:pt x="88" y="225"/>
                                    </a:lnTo>
                                    <a:lnTo>
                                      <a:pt x="102" y="178"/>
                                    </a:lnTo>
                                    <a:lnTo>
                                      <a:pt x="121" y="132"/>
                                    </a:lnTo>
                                    <a:lnTo>
                                      <a:pt x="149" y="90"/>
                                    </a:lnTo>
                                    <a:lnTo>
                                      <a:pt x="181" y="55"/>
                                    </a:lnTo>
                                    <a:lnTo>
                                      <a:pt x="221" y="27"/>
                                    </a:lnTo>
                                    <a:lnTo>
                                      <a:pt x="264" y="7"/>
                                    </a:lnTo>
                                    <a:lnTo>
                                      <a:pt x="311" y="0"/>
                                    </a:lnTo>
                                    <a:lnTo>
                                      <a:pt x="360" y="4"/>
                                    </a:lnTo>
                                    <a:lnTo>
                                      <a:pt x="406" y="19"/>
                                    </a:lnTo>
                                    <a:lnTo>
                                      <a:pt x="447" y="44"/>
                                    </a:lnTo>
                                    <a:lnTo>
                                      <a:pt x="483" y="74"/>
                                    </a:lnTo>
                                    <a:lnTo>
                                      <a:pt x="513" y="114"/>
                                    </a:lnTo>
                                    <a:lnTo>
                                      <a:pt x="538" y="158"/>
                                    </a:lnTo>
                                    <a:lnTo>
                                      <a:pt x="553" y="204"/>
                                    </a:lnTo>
                                    <a:lnTo>
                                      <a:pt x="561" y="254"/>
                                    </a:lnTo>
                                    <a:lnTo>
                                      <a:pt x="566" y="37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766"/>
                            <wps:cNvSpPr>
                              <a:spLocks/>
                            </wps:cNvSpPr>
                            <wps:spPr bwMode="auto">
                              <a:xfrm>
                                <a:off x="6310" y="2002"/>
                                <a:ext cx="527" cy="736"/>
                              </a:xfrm>
                              <a:custGeom>
                                <a:avLst/>
                                <a:gdLst>
                                  <a:gd name="T0" fmla="*/ 44 w 527"/>
                                  <a:gd name="T1" fmla="*/ 736 h 736"/>
                                  <a:gd name="T2" fmla="*/ 344 w 527"/>
                                  <a:gd name="T3" fmla="*/ 736 h 736"/>
                                  <a:gd name="T4" fmla="*/ 380 w 527"/>
                                  <a:gd name="T5" fmla="*/ 732 h 736"/>
                                  <a:gd name="T6" fmla="*/ 416 w 527"/>
                                  <a:gd name="T7" fmla="*/ 721 h 736"/>
                                  <a:gd name="T8" fmla="*/ 446 w 527"/>
                                  <a:gd name="T9" fmla="*/ 706 h 736"/>
                                  <a:gd name="T10" fmla="*/ 472 w 527"/>
                                  <a:gd name="T11" fmla="*/ 683 h 736"/>
                                  <a:gd name="T12" fmla="*/ 495 w 527"/>
                                  <a:gd name="T13" fmla="*/ 656 h 736"/>
                                  <a:gd name="T14" fmla="*/ 512 w 527"/>
                                  <a:gd name="T15" fmla="*/ 623 h 736"/>
                                  <a:gd name="T16" fmla="*/ 523 w 527"/>
                                  <a:gd name="T17" fmla="*/ 589 h 736"/>
                                  <a:gd name="T18" fmla="*/ 527 w 527"/>
                                  <a:gd name="T19" fmla="*/ 553 h 736"/>
                                  <a:gd name="T20" fmla="*/ 527 w 527"/>
                                  <a:gd name="T21" fmla="*/ 27 h 736"/>
                                  <a:gd name="T22" fmla="*/ 508 w 527"/>
                                  <a:gd name="T23" fmla="*/ 17 h 736"/>
                                  <a:gd name="T24" fmla="*/ 482 w 527"/>
                                  <a:gd name="T25" fmla="*/ 10 h 736"/>
                                  <a:gd name="T26" fmla="*/ 450 w 527"/>
                                  <a:gd name="T27" fmla="*/ 4 h 736"/>
                                  <a:gd name="T28" fmla="*/ 412 w 527"/>
                                  <a:gd name="T29" fmla="*/ 0 h 736"/>
                                  <a:gd name="T30" fmla="*/ 374 w 527"/>
                                  <a:gd name="T31" fmla="*/ 0 h 736"/>
                                  <a:gd name="T32" fmla="*/ 332 w 527"/>
                                  <a:gd name="T33" fmla="*/ 0 h 736"/>
                                  <a:gd name="T34" fmla="*/ 293 w 527"/>
                                  <a:gd name="T35" fmla="*/ 2 h 736"/>
                                  <a:gd name="T36" fmla="*/ 257 w 527"/>
                                  <a:gd name="T37" fmla="*/ 8 h 736"/>
                                  <a:gd name="T38" fmla="*/ 219 w 527"/>
                                  <a:gd name="T39" fmla="*/ 15 h 736"/>
                                  <a:gd name="T40" fmla="*/ 178 w 527"/>
                                  <a:gd name="T41" fmla="*/ 25 h 736"/>
                                  <a:gd name="T42" fmla="*/ 134 w 527"/>
                                  <a:gd name="T43" fmla="*/ 40 h 736"/>
                                  <a:gd name="T44" fmla="*/ 93 w 527"/>
                                  <a:gd name="T45" fmla="*/ 61 h 736"/>
                                  <a:gd name="T46" fmla="*/ 57 w 527"/>
                                  <a:gd name="T47" fmla="*/ 90 h 736"/>
                                  <a:gd name="T48" fmla="*/ 27 w 527"/>
                                  <a:gd name="T49" fmla="*/ 132 h 736"/>
                                  <a:gd name="T50" fmla="*/ 8 w 527"/>
                                  <a:gd name="T51" fmla="*/ 184 h 736"/>
                                  <a:gd name="T52" fmla="*/ 0 w 527"/>
                                  <a:gd name="T53" fmla="*/ 251 h 736"/>
                                  <a:gd name="T54" fmla="*/ 6 w 527"/>
                                  <a:gd name="T55" fmla="*/ 407 h 736"/>
                                  <a:gd name="T56" fmla="*/ 19 w 527"/>
                                  <a:gd name="T57" fmla="*/ 558 h 736"/>
                                  <a:gd name="T58" fmla="*/ 34 w 527"/>
                                  <a:gd name="T59" fmla="*/ 677 h 736"/>
                                  <a:gd name="T60" fmla="*/ 44 w 527"/>
                                  <a:gd name="T61" fmla="*/ 736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27" h="736">
                                    <a:moveTo>
                                      <a:pt x="44" y="736"/>
                                    </a:moveTo>
                                    <a:lnTo>
                                      <a:pt x="344" y="736"/>
                                    </a:lnTo>
                                    <a:lnTo>
                                      <a:pt x="380" y="732"/>
                                    </a:lnTo>
                                    <a:lnTo>
                                      <a:pt x="416" y="721"/>
                                    </a:lnTo>
                                    <a:lnTo>
                                      <a:pt x="446" y="706"/>
                                    </a:lnTo>
                                    <a:lnTo>
                                      <a:pt x="472" y="683"/>
                                    </a:lnTo>
                                    <a:lnTo>
                                      <a:pt x="495" y="656"/>
                                    </a:lnTo>
                                    <a:lnTo>
                                      <a:pt x="512" y="623"/>
                                    </a:lnTo>
                                    <a:lnTo>
                                      <a:pt x="523" y="589"/>
                                    </a:lnTo>
                                    <a:lnTo>
                                      <a:pt x="527" y="553"/>
                                    </a:lnTo>
                                    <a:lnTo>
                                      <a:pt x="527" y="27"/>
                                    </a:lnTo>
                                    <a:lnTo>
                                      <a:pt x="508" y="17"/>
                                    </a:lnTo>
                                    <a:lnTo>
                                      <a:pt x="482" y="10"/>
                                    </a:lnTo>
                                    <a:lnTo>
                                      <a:pt x="450" y="4"/>
                                    </a:lnTo>
                                    <a:lnTo>
                                      <a:pt x="412" y="0"/>
                                    </a:lnTo>
                                    <a:lnTo>
                                      <a:pt x="374" y="0"/>
                                    </a:lnTo>
                                    <a:lnTo>
                                      <a:pt x="332" y="0"/>
                                    </a:lnTo>
                                    <a:lnTo>
                                      <a:pt x="293" y="2"/>
                                    </a:lnTo>
                                    <a:lnTo>
                                      <a:pt x="257" y="8"/>
                                    </a:lnTo>
                                    <a:lnTo>
                                      <a:pt x="219" y="15"/>
                                    </a:lnTo>
                                    <a:lnTo>
                                      <a:pt x="178" y="25"/>
                                    </a:lnTo>
                                    <a:lnTo>
                                      <a:pt x="134" y="40"/>
                                    </a:lnTo>
                                    <a:lnTo>
                                      <a:pt x="93" y="61"/>
                                    </a:lnTo>
                                    <a:lnTo>
                                      <a:pt x="57" y="90"/>
                                    </a:lnTo>
                                    <a:lnTo>
                                      <a:pt x="27" y="132"/>
                                    </a:lnTo>
                                    <a:lnTo>
                                      <a:pt x="8" y="184"/>
                                    </a:lnTo>
                                    <a:lnTo>
                                      <a:pt x="0" y="251"/>
                                    </a:lnTo>
                                    <a:lnTo>
                                      <a:pt x="6" y="407"/>
                                    </a:lnTo>
                                    <a:lnTo>
                                      <a:pt x="19" y="558"/>
                                    </a:lnTo>
                                    <a:lnTo>
                                      <a:pt x="34" y="677"/>
                                    </a:lnTo>
                                    <a:lnTo>
                                      <a:pt x="44" y="736"/>
                                    </a:lnTo>
                                    <a:close/>
                                  </a:path>
                                </a:pathLst>
                              </a:custGeom>
                              <a:solidFill>
                                <a:srgbClr val="0AA3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767"/>
                            <wps:cNvSpPr>
                              <a:spLocks/>
                            </wps:cNvSpPr>
                            <wps:spPr bwMode="auto">
                              <a:xfrm>
                                <a:off x="6310" y="2002"/>
                                <a:ext cx="527" cy="736"/>
                              </a:xfrm>
                              <a:custGeom>
                                <a:avLst/>
                                <a:gdLst>
                                  <a:gd name="T0" fmla="*/ 44 w 527"/>
                                  <a:gd name="T1" fmla="*/ 736 h 736"/>
                                  <a:gd name="T2" fmla="*/ 344 w 527"/>
                                  <a:gd name="T3" fmla="*/ 736 h 736"/>
                                  <a:gd name="T4" fmla="*/ 344 w 527"/>
                                  <a:gd name="T5" fmla="*/ 736 h 736"/>
                                  <a:gd name="T6" fmla="*/ 380 w 527"/>
                                  <a:gd name="T7" fmla="*/ 732 h 736"/>
                                  <a:gd name="T8" fmla="*/ 416 w 527"/>
                                  <a:gd name="T9" fmla="*/ 721 h 736"/>
                                  <a:gd name="T10" fmla="*/ 446 w 527"/>
                                  <a:gd name="T11" fmla="*/ 706 h 736"/>
                                  <a:gd name="T12" fmla="*/ 472 w 527"/>
                                  <a:gd name="T13" fmla="*/ 683 h 736"/>
                                  <a:gd name="T14" fmla="*/ 495 w 527"/>
                                  <a:gd name="T15" fmla="*/ 656 h 736"/>
                                  <a:gd name="T16" fmla="*/ 512 w 527"/>
                                  <a:gd name="T17" fmla="*/ 623 h 736"/>
                                  <a:gd name="T18" fmla="*/ 523 w 527"/>
                                  <a:gd name="T19" fmla="*/ 589 h 736"/>
                                  <a:gd name="T20" fmla="*/ 527 w 527"/>
                                  <a:gd name="T21" fmla="*/ 553 h 736"/>
                                  <a:gd name="T22" fmla="*/ 527 w 527"/>
                                  <a:gd name="T23" fmla="*/ 27 h 736"/>
                                  <a:gd name="T24" fmla="*/ 527 w 527"/>
                                  <a:gd name="T25" fmla="*/ 27 h 736"/>
                                  <a:gd name="T26" fmla="*/ 508 w 527"/>
                                  <a:gd name="T27" fmla="*/ 17 h 736"/>
                                  <a:gd name="T28" fmla="*/ 482 w 527"/>
                                  <a:gd name="T29" fmla="*/ 10 h 736"/>
                                  <a:gd name="T30" fmla="*/ 450 w 527"/>
                                  <a:gd name="T31" fmla="*/ 4 h 736"/>
                                  <a:gd name="T32" fmla="*/ 412 w 527"/>
                                  <a:gd name="T33" fmla="*/ 0 h 736"/>
                                  <a:gd name="T34" fmla="*/ 374 w 527"/>
                                  <a:gd name="T35" fmla="*/ 0 h 736"/>
                                  <a:gd name="T36" fmla="*/ 332 w 527"/>
                                  <a:gd name="T37" fmla="*/ 0 h 736"/>
                                  <a:gd name="T38" fmla="*/ 293 w 527"/>
                                  <a:gd name="T39" fmla="*/ 2 h 736"/>
                                  <a:gd name="T40" fmla="*/ 257 w 527"/>
                                  <a:gd name="T41" fmla="*/ 8 h 736"/>
                                  <a:gd name="T42" fmla="*/ 257 w 527"/>
                                  <a:gd name="T43" fmla="*/ 8 h 736"/>
                                  <a:gd name="T44" fmla="*/ 219 w 527"/>
                                  <a:gd name="T45" fmla="*/ 15 h 736"/>
                                  <a:gd name="T46" fmla="*/ 178 w 527"/>
                                  <a:gd name="T47" fmla="*/ 25 h 736"/>
                                  <a:gd name="T48" fmla="*/ 134 w 527"/>
                                  <a:gd name="T49" fmla="*/ 40 h 736"/>
                                  <a:gd name="T50" fmla="*/ 93 w 527"/>
                                  <a:gd name="T51" fmla="*/ 61 h 736"/>
                                  <a:gd name="T52" fmla="*/ 57 w 527"/>
                                  <a:gd name="T53" fmla="*/ 90 h 736"/>
                                  <a:gd name="T54" fmla="*/ 27 w 527"/>
                                  <a:gd name="T55" fmla="*/ 132 h 736"/>
                                  <a:gd name="T56" fmla="*/ 8 w 527"/>
                                  <a:gd name="T57" fmla="*/ 184 h 736"/>
                                  <a:gd name="T58" fmla="*/ 0 w 527"/>
                                  <a:gd name="T59" fmla="*/ 251 h 736"/>
                                  <a:gd name="T60" fmla="*/ 0 w 527"/>
                                  <a:gd name="T61" fmla="*/ 251 h 736"/>
                                  <a:gd name="T62" fmla="*/ 6 w 527"/>
                                  <a:gd name="T63" fmla="*/ 407 h 736"/>
                                  <a:gd name="T64" fmla="*/ 19 w 527"/>
                                  <a:gd name="T65" fmla="*/ 558 h 736"/>
                                  <a:gd name="T66" fmla="*/ 34 w 527"/>
                                  <a:gd name="T67" fmla="*/ 677 h 736"/>
                                  <a:gd name="T68" fmla="*/ 44 w 527"/>
                                  <a:gd name="T69" fmla="*/ 736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27" h="736">
                                    <a:moveTo>
                                      <a:pt x="44" y="736"/>
                                    </a:moveTo>
                                    <a:lnTo>
                                      <a:pt x="344" y="736"/>
                                    </a:lnTo>
                                    <a:lnTo>
                                      <a:pt x="380" y="732"/>
                                    </a:lnTo>
                                    <a:lnTo>
                                      <a:pt x="416" y="721"/>
                                    </a:lnTo>
                                    <a:lnTo>
                                      <a:pt x="446" y="706"/>
                                    </a:lnTo>
                                    <a:lnTo>
                                      <a:pt x="472" y="683"/>
                                    </a:lnTo>
                                    <a:lnTo>
                                      <a:pt x="495" y="656"/>
                                    </a:lnTo>
                                    <a:lnTo>
                                      <a:pt x="512" y="623"/>
                                    </a:lnTo>
                                    <a:lnTo>
                                      <a:pt x="523" y="589"/>
                                    </a:lnTo>
                                    <a:lnTo>
                                      <a:pt x="527" y="553"/>
                                    </a:lnTo>
                                    <a:lnTo>
                                      <a:pt x="527" y="27"/>
                                    </a:lnTo>
                                    <a:lnTo>
                                      <a:pt x="508" y="17"/>
                                    </a:lnTo>
                                    <a:lnTo>
                                      <a:pt x="482" y="10"/>
                                    </a:lnTo>
                                    <a:lnTo>
                                      <a:pt x="450" y="4"/>
                                    </a:lnTo>
                                    <a:lnTo>
                                      <a:pt x="412" y="0"/>
                                    </a:lnTo>
                                    <a:lnTo>
                                      <a:pt x="374" y="0"/>
                                    </a:lnTo>
                                    <a:lnTo>
                                      <a:pt x="332" y="0"/>
                                    </a:lnTo>
                                    <a:lnTo>
                                      <a:pt x="293" y="2"/>
                                    </a:lnTo>
                                    <a:lnTo>
                                      <a:pt x="257" y="8"/>
                                    </a:lnTo>
                                    <a:lnTo>
                                      <a:pt x="219" y="15"/>
                                    </a:lnTo>
                                    <a:lnTo>
                                      <a:pt x="178" y="25"/>
                                    </a:lnTo>
                                    <a:lnTo>
                                      <a:pt x="134" y="40"/>
                                    </a:lnTo>
                                    <a:lnTo>
                                      <a:pt x="93" y="61"/>
                                    </a:lnTo>
                                    <a:lnTo>
                                      <a:pt x="57" y="90"/>
                                    </a:lnTo>
                                    <a:lnTo>
                                      <a:pt x="27" y="132"/>
                                    </a:lnTo>
                                    <a:lnTo>
                                      <a:pt x="8" y="184"/>
                                    </a:lnTo>
                                    <a:lnTo>
                                      <a:pt x="0" y="251"/>
                                    </a:lnTo>
                                    <a:lnTo>
                                      <a:pt x="6" y="407"/>
                                    </a:lnTo>
                                    <a:lnTo>
                                      <a:pt x="19" y="558"/>
                                    </a:lnTo>
                                    <a:lnTo>
                                      <a:pt x="34" y="677"/>
                                    </a:lnTo>
                                    <a:lnTo>
                                      <a:pt x="44" y="7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768"/>
                            <wps:cNvSpPr>
                              <a:spLocks/>
                            </wps:cNvSpPr>
                            <wps:spPr bwMode="auto">
                              <a:xfrm>
                                <a:off x="5989" y="2098"/>
                                <a:ext cx="523" cy="659"/>
                              </a:xfrm>
                              <a:custGeom>
                                <a:avLst/>
                                <a:gdLst>
                                  <a:gd name="T0" fmla="*/ 276 w 523"/>
                                  <a:gd name="T1" fmla="*/ 93 h 659"/>
                                  <a:gd name="T2" fmla="*/ 281 w 523"/>
                                  <a:gd name="T3" fmla="*/ 76 h 659"/>
                                  <a:gd name="T4" fmla="*/ 293 w 523"/>
                                  <a:gd name="T5" fmla="*/ 57 h 659"/>
                                  <a:gd name="T6" fmla="*/ 306 w 523"/>
                                  <a:gd name="T7" fmla="*/ 38 h 659"/>
                                  <a:gd name="T8" fmla="*/ 325 w 523"/>
                                  <a:gd name="T9" fmla="*/ 21 h 659"/>
                                  <a:gd name="T10" fmla="*/ 349 w 523"/>
                                  <a:gd name="T11" fmla="*/ 7 h 659"/>
                                  <a:gd name="T12" fmla="*/ 378 w 523"/>
                                  <a:gd name="T13" fmla="*/ 0 h 659"/>
                                  <a:gd name="T14" fmla="*/ 414 w 523"/>
                                  <a:gd name="T15" fmla="*/ 0 h 659"/>
                                  <a:gd name="T16" fmla="*/ 455 w 523"/>
                                  <a:gd name="T17" fmla="*/ 9 h 659"/>
                                  <a:gd name="T18" fmla="*/ 491 w 523"/>
                                  <a:gd name="T19" fmla="*/ 28 h 659"/>
                                  <a:gd name="T20" fmla="*/ 512 w 523"/>
                                  <a:gd name="T21" fmla="*/ 55 h 659"/>
                                  <a:gd name="T22" fmla="*/ 521 w 523"/>
                                  <a:gd name="T23" fmla="*/ 88 h 659"/>
                                  <a:gd name="T24" fmla="*/ 523 w 523"/>
                                  <a:gd name="T25" fmla="*/ 120 h 659"/>
                                  <a:gd name="T26" fmla="*/ 519 w 523"/>
                                  <a:gd name="T27" fmla="*/ 155 h 659"/>
                                  <a:gd name="T28" fmla="*/ 512 w 523"/>
                                  <a:gd name="T29" fmla="*/ 185 h 659"/>
                                  <a:gd name="T30" fmla="*/ 504 w 523"/>
                                  <a:gd name="T31" fmla="*/ 208 h 659"/>
                                  <a:gd name="T32" fmla="*/ 499 w 523"/>
                                  <a:gd name="T33" fmla="*/ 221 h 659"/>
                                  <a:gd name="T34" fmla="*/ 489 w 523"/>
                                  <a:gd name="T35" fmla="*/ 246 h 659"/>
                                  <a:gd name="T36" fmla="*/ 470 w 523"/>
                                  <a:gd name="T37" fmla="*/ 288 h 659"/>
                                  <a:gd name="T38" fmla="*/ 448 w 523"/>
                                  <a:gd name="T39" fmla="*/ 340 h 659"/>
                                  <a:gd name="T40" fmla="*/ 423 w 523"/>
                                  <a:gd name="T41" fmla="*/ 399 h 659"/>
                                  <a:gd name="T42" fmla="*/ 397 w 523"/>
                                  <a:gd name="T43" fmla="*/ 457 h 659"/>
                                  <a:gd name="T44" fmla="*/ 374 w 523"/>
                                  <a:gd name="T45" fmla="*/ 508 h 659"/>
                                  <a:gd name="T46" fmla="*/ 355 w 523"/>
                                  <a:gd name="T47" fmla="*/ 549 h 659"/>
                                  <a:gd name="T48" fmla="*/ 344 w 523"/>
                                  <a:gd name="T49" fmla="*/ 573 h 659"/>
                                  <a:gd name="T50" fmla="*/ 334 w 523"/>
                                  <a:gd name="T51" fmla="*/ 591 h 659"/>
                                  <a:gd name="T52" fmla="*/ 317 w 523"/>
                                  <a:gd name="T53" fmla="*/ 610 h 659"/>
                                  <a:gd name="T54" fmla="*/ 297 w 523"/>
                                  <a:gd name="T55" fmla="*/ 629 h 659"/>
                                  <a:gd name="T56" fmla="*/ 270 w 523"/>
                                  <a:gd name="T57" fmla="*/ 646 h 659"/>
                                  <a:gd name="T58" fmla="*/ 240 w 523"/>
                                  <a:gd name="T59" fmla="*/ 658 h 659"/>
                                  <a:gd name="T60" fmla="*/ 206 w 523"/>
                                  <a:gd name="T61" fmla="*/ 659 h 659"/>
                                  <a:gd name="T62" fmla="*/ 170 w 523"/>
                                  <a:gd name="T63" fmla="*/ 648 h 659"/>
                                  <a:gd name="T64" fmla="*/ 130 w 523"/>
                                  <a:gd name="T65" fmla="*/ 623 h 659"/>
                                  <a:gd name="T66" fmla="*/ 94 w 523"/>
                                  <a:gd name="T67" fmla="*/ 591 h 659"/>
                                  <a:gd name="T68" fmla="*/ 66 w 523"/>
                                  <a:gd name="T69" fmla="*/ 562 h 659"/>
                                  <a:gd name="T70" fmla="*/ 43 w 523"/>
                                  <a:gd name="T71" fmla="*/ 537 h 659"/>
                                  <a:gd name="T72" fmla="*/ 26 w 523"/>
                                  <a:gd name="T73" fmla="*/ 518 h 659"/>
                                  <a:gd name="T74" fmla="*/ 13 w 523"/>
                                  <a:gd name="T75" fmla="*/ 503 h 659"/>
                                  <a:gd name="T76" fmla="*/ 6 w 523"/>
                                  <a:gd name="T77" fmla="*/ 493 h 659"/>
                                  <a:gd name="T78" fmla="*/ 2 w 523"/>
                                  <a:gd name="T79" fmla="*/ 485 h 659"/>
                                  <a:gd name="T80" fmla="*/ 0 w 523"/>
                                  <a:gd name="T81" fmla="*/ 483 h 659"/>
                                  <a:gd name="T82" fmla="*/ 138 w 523"/>
                                  <a:gd name="T83" fmla="*/ 355 h 659"/>
                                  <a:gd name="T84" fmla="*/ 168 w 523"/>
                                  <a:gd name="T85" fmla="*/ 378 h 659"/>
                                  <a:gd name="T86" fmla="*/ 172 w 523"/>
                                  <a:gd name="T87" fmla="*/ 367 h 659"/>
                                  <a:gd name="T88" fmla="*/ 185 w 523"/>
                                  <a:gd name="T89" fmla="*/ 336 h 659"/>
                                  <a:gd name="T90" fmla="*/ 202 w 523"/>
                                  <a:gd name="T91" fmla="*/ 292 h 659"/>
                                  <a:gd name="T92" fmla="*/ 221 w 523"/>
                                  <a:gd name="T93" fmla="*/ 243 h 659"/>
                                  <a:gd name="T94" fmla="*/ 240 w 523"/>
                                  <a:gd name="T95" fmla="*/ 191 h 659"/>
                                  <a:gd name="T96" fmla="*/ 257 w 523"/>
                                  <a:gd name="T97" fmla="*/ 145 h 659"/>
                                  <a:gd name="T98" fmla="*/ 270 w 523"/>
                                  <a:gd name="T99" fmla="*/ 111 h 659"/>
                                  <a:gd name="T100" fmla="*/ 276 w 523"/>
                                  <a:gd name="T101" fmla="*/ 93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59">
                                    <a:moveTo>
                                      <a:pt x="276" y="93"/>
                                    </a:moveTo>
                                    <a:lnTo>
                                      <a:pt x="281" y="76"/>
                                    </a:lnTo>
                                    <a:lnTo>
                                      <a:pt x="293" y="57"/>
                                    </a:lnTo>
                                    <a:lnTo>
                                      <a:pt x="306" y="38"/>
                                    </a:lnTo>
                                    <a:lnTo>
                                      <a:pt x="325" y="21"/>
                                    </a:lnTo>
                                    <a:lnTo>
                                      <a:pt x="349" y="7"/>
                                    </a:lnTo>
                                    <a:lnTo>
                                      <a:pt x="378" y="0"/>
                                    </a:lnTo>
                                    <a:lnTo>
                                      <a:pt x="414" y="0"/>
                                    </a:lnTo>
                                    <a:lnTo>
                                      <a:pt x="455" y="9"/>
                                    </a:lnTo>
                                    <a:lnTo>
                                      <a:pt x="491" y="28"/>
                                    </a:lnTo>
                                    <a:lnTo>
                                      <a:pt x="512" y="55"/>
                                    </a:lnTo>
                                    <a:lnTo>
                                      <a:pt x="521" y="88"/>
                                    </a:lnTo>
                                    <a:lnTo>
                                      <a:pt x="523" y="120"/>
                                    </a:lnTo>
                                    <a:lnTo>
                                      <a:pt x="519" y="155"/>
                                    </a:lnTo>
                                    <a:lnTo>
                                      <a:pt x="512" y="185"/>
                                    </a:lnTo>
                                    <a:lnTo>
                                      <a:pt x="504" y="208"/>
                                    </a:lnTo>
                                    <a:lnTo>
                                      <a:pt x="499" y="221"/>
                                    </a:lnTo>
                                    <a:lnTo>
                                      <a:pt x="489" y="246"/>
                                    </a:lnTo>
                                    <a:lnTo>
                                      <a:pt x="470" y="288"/>
                                    </a:lnTo>
                                    <a:lnTo>
                                      <a:pt x="448" y="340"/>
                                    </a:lnTo>
                                    <a:lnTo>
                                      <a:pt x="423" y="399"/>
                                    </a:lnTo>
                                    <a:lnTo>
                                      <a:pt x="397" y="457"/>
                                    </a:lnTo>
                                    <a:lnTo>
                                      <a:pt x="374" y="508"/>
                                    </a:lnTo>
                                    <a:lnTo>
                                      <a:pt x="355" y="549"/>
                                    </a:lnTo>
                                    <a:lnTo>
                                      <a:pt x="344" y="573"/>
                                    </a:lnTo>
                                    <a:lnTo>
                                      <a:pt x="334" y="591"/>
                                    </a:lnTo>
                                    <a:lnTo>
                                      <a:pt x="317" y="610"/>
                                    </a:lnTo>
                                    <a:lnTo>
                                      <a:pt x="297" y="629"/>
                                    </a:lnTo>
                                    <a:lnTo>
                                      <a:pt x="270" y="646"/>
                                    </a:lnTo>
                                    <a:lnTo>
                                      <a:pt x="240" y="658"/>
                                    </a:lnTo>
                                    <a:lnTo>
                                      <a:pt x="206" y="659"/>
                                    </a:lnTo>
                                    <a:lnTo>
                                      <a:pt x="170" y="648"/>
                                    </a:lnTo>
                                    <a:lnTo>
                                      <a:pt x="130" y="623"/>
                                    </a:lnTo>
                                    <a:lnTo>
                                      <a:pt x="94" y="591"/>
                                    </a:lnTo>
                                    <a:lnTo>
                                      <a:pt x="66" y="562"/>
                                    </a:lnTo>
                                    <a:lnTo>
                                      <a:pt x="43" y="537"/>
                                    </a:lnTo>
                                    <a:lnTo>
                                      <a:pt x="26" y="518"/>
                                    </a:lnTo>
                                    <a:lnTo>
                                      <a:pt x="13" y="503"/>
                                    </a:lnTo>
                                    <a:lnTo>
                                      <a:pt x="6" y="493"/>
                                    </a:lnTo>
                                    <a:lnTo>
                                      <a:pt x="2" y="485"/>
                                    </a:lnTo>
                                    <a:lnTo>
                                      <a:pt x="0" y="483"/>
                                    </a:lnTo>
                                    <a:lnTo>
                                      <a:pt x="138" y="355"/>
                                    </a:lnTo>
                                    <a:lnTo>
                                      <a:pt x="168" y="378"/>
                                    </a:lnTo>
                                    <a:lnTo>
                                      <a:pt x="172" y="367"/>
                                    </a:lnTo>
                                    <a:lnTo>
                                      <a:pt x="185" y="336"/>
                                    </a:lnTo>
                                    <a:lnTo>
                                      <a:pt x="202" y="292"/>
                                    </a:lnTo>
                                    <a:lnTo>
                                      <a:pt x="221" y="243"/>
                                    </a:lnTo>
                                    <a:lnTo>
                                      <a:pt x="240" y="191"/>
                                    </a:lnTo>
                                    <a:lnTo>
                                      <a:pt x="257" y="145"/>
                                    </a:lnTo>
                                    <a:lnTo>
                                      <a:pt x="270" y="111"/>
                                    </a:lnTo>
                                    <a:lnTo>
                                      <a:pt x="276" y="93"/>
                                    </a:lnTo>
                                    <a:close/>
                                  </a:path>
                                </a:pathLst>
                              </a:custGeom>
                              <a:solidFill>
                                <a:srgbClr val="0AA3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69"/>
                            <wps:cNvSpPr>
                              <a:spLocks/>
                            </wps:cNvSpPr>
                            <wps:spPr bwMode="auto">
                              <a:xfrm>
                                <a:off x="5989" y="2098"/>
                                <a:ext cx="523" cy="659"/>
                              </a:xfrm>
                              <a:custGeom>
                                <a:avLst/>
                                <a:gdLst>
                                  <a:gd name="T0" fmla="*/ 276 w 523"/>
                                  <a:gd name="T1" fmla="*/ 93 h 659"/>
                                  <a:gd name="T2" fmla="*/ 276 w 523"/>
                                  <a:gd name="T3" fmla="*/ 93 h 659"/>
                                  <a:gd name="T4" fmla="*/ 281 w 523"/>
                                  <a:gd name="T5" fmla="*/ 76 h 659"/>
                                  <a:gd name="T6" fmla="*/ 293 w 523"/>
                                  <a:gd name="T7" fmla="*/ 57 h 659"/>
                                  <a:gd name="T8" fmla="*/ 306 w 523"/>
                                  <a:gd name="T9" fmla="*/ 38 h 659"/>
                                  <a:gd name="T10" fmla="*/ 325 w 523"/>
                                  <a:gd name="T11" fmla="*/ 21 h 659"/>
                                  <a:gd name="T12" fmla="*/ 349 w 523"/>
                                  <a:gd name="T13" fmla="*/ 7 h 659"/>
                                  <a:gd name="T14" fmla="*/ 378 w 523"/>
                                  <a:gd name="T15" fmla="*/ 0 h 659"/>
                                  <a:gd name="T16" fmla="*/ 414 w 523"/>
                                  <a:gd name="T17" fmla="*/ 0 h 659"/>
                                  <a:gd name="T18" fmla="*/ 455 w 523"/>
                                  <a:gd name="T19" fmla="*/ 9 h 659"/>
                                  <a:gd name="T20" fmla="*/ 455 w 523"/>
                                  <a:gd name="T21" fmla="*/ 9 h 659"/>
                                  <a:gd name="T22" fmla="*/ 491 w 523"/>
                                  <a:gd name="T23" fmla="*/ 28 h 659"/>
                                  <a:gd name="T24" fmla="*/ 512 w 523"/>
                                  <a:gd name="T25" fmla="*/ 55 h 659"/>
                                  <a:gd name="T26" fmla="*/ 521 w 523"/>
                                  <a:gd name="T27" fmla="*/ 88 h 659"/>
                                  <a:gd name="T28" fmla="*/ 523 w 523"/>
                                  <a:gd name="T29" fmla="*/ 120 h 659"/>
                                  <a:gd name="T30" fmla="*/ 519 w 523"/>
                                  <a:gd name="T31" fmla="*/ 155 h 659"/>
                                  <a:gd name="T32" fmla="*/ 512 w 523"/>
                                  <a:gd name="T33" fmla="*/ 185 h 659"/>
                                  <a:gd name="T34" fmla="*/ 504 w 523"/>
                                  <a:gd name="T35" fmla="*/ 208 h 659"/>
                                  <a:gd name="T36" fmla="*/ 499 w 523"/>
                                  <a:gd name="T37" fmla="*/ 221 h 659"/>
                                  <a:gd name="T38" fmla="*/ 499 w 523"/>
                                  <a:gd name="T39" fmla="*/ 221 h 659"/>
                                  <a:gd name="T40" fmla="*/ 489 w 523"/>
                                  <a:gd name="T41" fmla="*/ 246 h 659"/>
                                  <a:gd name="T42" fmla="*/ 470 w 523"/>
                                  <a:gd name="T43" fmla="*/ 288 h 659"/>
                                  <a:gd name="T44" fmla="*/ 448 w 523"/>
                                  <a:gd name="T45" fmla="*/ 340 h 659"/>
                                  <a:gd name="T46" fmla="*/ 423 w 523"/>
                                  <a:gd name="T47" fmla="*/ 399 h 659"/>
                                  <a:gd name="T48" fmla="*/ 397 w 523"/>
                                  <a:gd name="T49" fmla="*/ 457 h 659"/>
                                  <a:gd name="T50" fmla="*/ 374 w 523"/>
                                  <a:gd name="T51" fmla="*/ 508 h 659"/>
                                  <a:gd name="T52" fmla="*/ 355 w 523"/>
                                  <a:gd name="T53" fmla="*/ 549 h 659"/>
                                  <a:gd name="T54" fmla="*/ 344 w 523"/>
                                  <a:gd name="T55" fmla="*/ 573 h 659"/>
                                  <a:gd name="T56" fmla="*/ 344 w 523"/>
                                  <a:gd name="T57" fmla="*/ 573 h 659"/>
                                  <a:gd name="T58" fmla="*/ 334 w 523"/>
                                  <a:gd name="T59" fmla="*/ 591 h 659"/>
                                  <a:gd name="T60" fmla="*/ 317 w 523"/>
                                  <a:gd name="T61" fmla="*/ 610 h 659"/>
                                  <a:gd name="T62" fmla="*/ 297 w 523"/>
                                  <a:gd name="T63" fmla="*/ 629 h 659"/>
                                  <a:gd name="T64" fmla="*/ 270 w 523"/>
                                  <a:gd name="T65" fmla="*/ 646 h 659"/>
                                  <a:gd name="T66" fmla="*/ 240 w 523"/>
                                  <a:gd name="T67" fmla="*/ 658 h 659"/>
                                  <a:gd name="T68" fmla="*/ 206 w 523"/>
                                  <a:gd name="T69" fmla="*/ 659 h 659"/>
                                  <a:gd name="T70" fmla="*/ 170 w 523"/>
                                  <a:gd name="T71" fmla="*/ 648 h 659"/>
                                  <a:gd name="T72" fmla="*/ 130 w 523"/>
                                  <a:gd name="T73" fmla="*/ 623 h 659"/>
                                  <a:gd name="T74" fmla="*/ 130 w 523"/>
                                  <a:gd name="T75" fmla="*/ 623 h 659"/>
                                  <a:gd name="T76" fmla="*/ 94 w 523"/>
                                  <a:gd name="T77" fmla="*/ 591 h 659"/>
                                  <a:gd name="T78" fmla="*/ 66 w 523"/>
                                  <a:gd name="T79" fmla="*/ 562 h 659"/>
                                  <a:gd name="T80" fmla="*/ 43 w 523"/>
                                  <a:gd name="T81" fmla="*/ 537 h 659"/>
                                  <a:gd name="T82" fmla="*/ 26 w 523"/>
                                  <a:gd name="T83" fmla="*/ 518 h 659"/>
                                  <a:gd name="T84" fmla="*/ 13 w 523"/>
                                  <a:gd name="T85" fmla="*/ 503 h 659"/>
                                  <a:gd name="T86" fmla="*/ 6 w 523"/>
                                  <a:gd name="T87" fmla="*/ 493 h 659"/>
                                  <a:gd name="T88" fmla="*/ 2 w 523"/>
                                  <a:gd name="T89" fmla="*/ 485 h 659"/>
                                  <a:gd name="T90" fmla="*/ 0 w 523"/>
                                  <a:gd name="T91" fmla="*/ 483 h 659"/>
                                  <a:gd name="T92" fmla="*/ 138 w 523"/>
                                  <a:gd name="T93" fmla="*/ 355 h 659"/>
                                  <a:gd name="T94" fmla="*/ 168 w 523"/>
                                  <a:gd name="T95" fmla="*/ 378 h 659"/>
                                  <a:gd name="T96" fmla="*/ 168 w 523"/>
                                  <a:gd name="T97" fmla="*/ 378 h 659"/>
                                  <a:gd name="T98" fmla="*/ 172 w 523"/>
                                  <a:gd name="T99" fmla="*/ 367 h 659"/>
                                  <a:gd name="T100" fmla="*/ 185 w 523"/>
                                  <a:gd name="T101" fmla="*/ 336 h 659"/>
                                  <a:gd name="T102" fmla="*/ 202 w 523"/>
                                  <a:gd name="T103" fmla="*/ 292 h 659"/>
                                  <a:gd name="T104" fmla="*/ 221 w 523"/>
                                  <a:gd name="T105" fmla="*/ 243 h 659"/>
                                  <a:gd name="T106" fmla="*/ 240 w 523"/>
                                  <a:gd name="T107" fmla="*/ 191 h 659"/>
                                  <a:gd name="T108" fmla="*/ 257 w 523"/>
                                  <a:gd name="T109" fmla="*/ 145 h 659"/>
                                  <a:gd name="T110" fmla="*/ 270 w 523"/>
                                  <a:gd name="T111" fmla="*/ 111 h 659"/>
                                  <a:gd name="T112" fmla="*/ 276 w 523"/>
                                  <a:gd name="T113" fmla="*/ 93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23" h="659">
                                    <a:moveTo>
                                      <a:pt x="276" y="93"/>
                                    </a:moveTo>
                                    <a:lnTo>
                                      <a:pt x="276" y="93"/>
                                    </a:lnTo>
                                    <a:lnTo>
                                      <a:pt x="281" y="76"/>
                                    </a:lnTo>
                                    <a:lnTo>
                                      <a:pt x="293" y="57"/>
                                    </a:lnTo>
                                    <a:lnTo>
                                      <a:pt x="306" y="38"/>
                                    </a:lnTo>
                                    <a:lnTo>
                                      <a:pt x="325" y="21"/>
                                    </a:lnTo>
                                    <a:lnTo>
                                      <a:pt x="349" y="7"/>
                                    </a:lnTo>
                                    <a:lnTo>
                                      <a:pt x="378" y="0"/>
                                    </a:lnTo>
                                    <a:lnTo>
                                      <a:pt x="414" y="0"/>
                                    </a:lnTo>
                                    <a:lnTo>
                                      <a:pt x="455" y="9"/>
                                    </a:lnTo>
                                    <a:lnTo>
                                      <a:pt x="491" y="28"/>
                                    </a:lnTo>
                                    <a:lnTo>
                                      <a:pt x="512" y="55"/>
                                    </a:lnTo>
                                    <a:lnTo>
                                      <a:pt x="521" y="88"/>
                                    </a:lnTo>
                                    <a:lnTo>
                                      <a:pt x="523" y="120"/>
                                    </a:lnTo>
                                    <a:lnTo>
                                      <a:pt x="519" y="155"/>
                                    </a:lnTo>
                                    <a:lnTo>
                                      <a:pt x="512" y="185"/>
                                    </a:lnTo>
                                    <a:lnTo>
                                      <a:pt x="504" y="208"/>
                                    </a:lnTo>
                                    <a:lnTo>
                                      <a:pt x="499" y="221"/>
                                    </a:lnTo>
                                    <a:lnTo>
                                      <a:pt x="489" y="246"/>
                                    </a:lnTo>
                                    <a:lnTo>
                                      <a:pt x="470" y="288"/>
                                    </a:lnTo>
                                    <a:lnTo>
                                      <a:pt x="448" y="340"/>
                                    </a:lnTo>
                                    <a:lnTo>
                                      <a:pt x="423" y="399"/>
                                    </a:lnTo>
                                    <a:lnTo>
                                      <a:pt x="397" y="457"/>
                                    </a:lnTo>
                                    <a:lnTo>
                                      <a:pt x="374" y="508"/>
                                    </a:lnTo>
                                    <a:lnTo>
                                      <a:pt x="355" y="549"/>
                                    </a:lnTo>
                                    <a:lnTo>
                                      <a:pt x="344" y="573"/>
                                    </a:lnTo>
                                    <a:lnTo>
                                      <a:pt x="334" y="591"/>
                                    </a:lnTo>
                                    <a:lnTo>
                                      <a:pt x="317" y="610"/>
                                    </a:lnTo>
                                    <a:lnTo>
                                      <a:pt x="297" y="629"/>
                                    </a:lnTo>
                                    <a:lnTo>
                                      <a:pt x="270" y="646"/>
                                    </a:lnTo>
                                    <a:lnTo>
                                      <a:pt x="240" y="658"/>
                                    </a:lnTo>
                                    <a:lnTo>
                                      <a:pt x="206" y="659"/>
                                    </a:lnTo>
                                    <a:lnTo>
                                      <a:pt x="170" y="648"/>
                                    </a:lnTo>
                                    <a:lnTo>
                                      <a:pt x="130" y="623"/>
                                    </a:lnTo>
                                    <a:lnTo>
                                      <a:pt x="94" y="591"/>
                                    </a:lnTo>
                                    <a:lnTo>
                                      <a:pt x="66" y="562"/>
                                    </a:lnTo>
                                    <a:lnTo>
                                      <a:pt x="43" y="537"/>
                                    </a:lnTo>
                                    <a:lnTo>
                                      <a:pt x="26" y="518"/>
                                    </a:lnTo>
                                    <a:lnTo>
                                      <a:pt x="13" y="503"/>
                                    </a:lnTo>
                                    <a:lnTo>
                                      <a:pt x="6" y="493"/>
                                    </a:lnTo>
                                    <a:lnTo>
                                      <a:pt x="2" y="485"/>
                                    </a:lnTo>
                                    <a:lnTo>
                                      <a:pt x="0" y="483"/>
                                    </a:lnTo>
                                    <a:lnTo>
                                      <a:pt x="138" y="355"/>
                                    </a:lnTo>
                                    <a:lnTo>
                                      <a:pt x="168" y="378"/>
                                    </a:lnTo>
                                    <a:lnTo>
                                      <a:pt x="172" y="367"/>
                                    </a:lnTo>
                                    <a:lnTo>
                                      <a:pt x="185" y="336"/>
                                    </a:lnTo>
                                    <a:lnTo>
                                      <a:pt x="202" y="292"/>
                                    </a:lnTo>
                                    <a:lnTo>
                                      <a:pt x="221" y="243"/>
                                    </a:lnTo>
                                    <a:lnTo>
                                      <a:pt x="240" y="191"/>
                                    </a:lnTo>
                                    <a:lnTo>
                                      <a:pt x="257" y="145"/>
                                    </a:lnTo>
                                    <a:lnTo>
                                      <a:pt x="270" y="111"/>
                                    </a:lnTo>
                                    <a:lnTo>
                                      <a:pt x="276" y="9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770"/>
                          <wpg:cNvGrpSpPr>
                            <a:grpSpLocks noChangeAspect="1"/>
                          </wpg:cNvGrpSpPr>
                          <wpg:grpSpPr bwMode="auto">
                            <a:xfrm rot="530395">
                              <a:off x="6626" y="1620"/>
                              <a:ext cx="467" cy="467"/>
                              <a:chOff x="3960" y="9540"/>
                              <a:chExt cx="467" cy="467"/>
                            </a:xfrm>
                          </wpg:grpSpPr>
                          <wps:wsp>
                            <wps:cNvPr id="807" name="AutoShape 771"/>
                            <wps:cNvSpPr>
                              <a:spLocks noChangeAspect="1" noChangeArrowheads="1"/>
                            </wps:cNvSpPr>
                            <wps:spPr bwMode="auto">
                              <a:xfrm rot="-24754200">
                                <a:off x="4102" y="9546"/>
                                <a:ext cx="183" cy="467"/>
                              </a:xfrm>
                              <a:prstGeom prst="moon">
                                <a:avLst>
                                  <a:gd name="adj" fmla="val 50000"/>
                                </a:avLst>
                              </a:prstGeom>
                              <a:solidFill>
                                <a:srgbClr val="000000"/>
                              </a:solidFill>
                              <a:ln>
                                <a:noFill/>
                              </a:ln>
                              <a:extLst>
                                <a:ext uri="{91240B29-F687-4F45-9708-019B960494DF}">
                                  <a14:hiddenLine xmlns:a14="http://schemas.microsoft.com/office/drawing/2010/main" w="9525">
                                    <a:solidFill>
                                      <a:srgbClr val="221100"/>
                                    </a:solidFill>
                                    <a:miter lim="800000"/>
                                    <a:headEnd/>
                                    <a:tailEnd/>
                                  </a14:hiddenLine>
                                </a:ext>
                              </a:extLst>
                            </wps:spPr>
                            <wps:bodyPr rot="0" vert="horz" wrap="square" lIns="91440" tIns="45720" rIns="91440" bIns="45720" anchor="t" anchorCtr="0" upright="1">
                              <a:noAutofit/>
                            </wps:bodyPr>
                          </wps:wsp>
                          <wps:wsp>
                            <wps:cNvPr id="808" name="AutoShape 772"/>
                            <wps:cNvSpPr>
                              <a:spLocks noChangeAspect="1" noChangeArrowheads="1"/>
                            </wps:cNvSpPr>
                            <wps:spPr bwMode="auto">
                              <a:xfrm rot="-12223487">
                                <a:off x="4140" y="9540"/>
                                <a:ext cx="183" cy="467"/>
                              </a:xfrm>
                              <a:prstGeom prst="moon">
                                <a:avLst>
                                  <a:gd name="adj" fmla="val 50000"/>
                                </a:avLst>
                              </a:prstGeom>
                              <a:solidFill>
                                <a:srgbClr val="000000"/>
                              </a:solidFill>
                              <a:ln>
                                <a:noFill/>
                              </a:ln>
                              <a:extLst>
                                <a:ext uri="{91240B29-F687-4F45-9708-019B960494DF}">
                                  <a14:hiddenLine xmlns:a14="http://schemas.microsoft.com/office/drawing/2010/main" w="9525">
                                    <a:solidFill>
                                      <a:srgbClr val="2211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3" o:spid="_x0000_s1027" style="position:absolute;left:0;text-align:left;margin-left:31.65pt;margin-top:7.05pt;width:385.95pt;height:308.3pt;z-index:251680768" coordorigin="1917,5776" coordsize="7920,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4" o:spid="_x0000_s1028" type="#_x0000_t10" style="position:absolute;left:1917;top:5796;width:7920;height:7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9ZL8A&#10;AADbAAAADwAAAGRycy9kb3ducmV2LnhtbERPTYvCMBC9C/sfwgh701RhRapRRFZ2PXiw2vvQjG2x&#10;mZRm1K6/fnMQPD7e93Ldu0bdqQu1ZwOTcQKKuPC25tLA+bQbzUEFQbbYeCYDfxRgvfoYLDG1/sFH&#10;umdSqhjCIUUDlUibah2KihyGsW+JI3fxnUOJsCu17fARw12jp0ky0w5rjg0VtrStqLhmN2cge9YH&#10;TG4/Mr/k2fezt3vZ51/GfA77zQKUUC9v8cv9aw3M4vr4Jf4Av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j1kvwAAANsAAAAPAAAAAAAAAAAAAAAAAJgCAABkcnMvZG93bnJl&#10;di54bWxQSwUGAAAAAAQABAD1AAAAhAMAAAAA&#10;" strokecolor="blue"/>
                <v:shape id="Text Box 25" o:spid="_x0000_s1029" type="#_x0000_t202" style="position:absolute;left:4317;top:11896;width:1909;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F83DEB" w:rsidRDefault="00F83DEB" w:rsidP="00681751">
                        <w:r>
                          <w:rPr>
                            <w:noProof/>
                          </w:rPr>
                          <w:drawing>
                            <wp:inline distT="0" distB="0" distL="0" distR="0" wp14:anchorId="7890E866" wp14:editId="6A307A07">
                              <wp:extent cx="1057275" cy="1019175"/>
                              <wp:effectExtent l="0" t="0" r="9525" b="9525"/>
                              <wp:docPr id="3" name="Picture 3" descr="bd070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07067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inline>
                          </w:drawing>
                        </w:r>
                      </w:p>
                    </w:txbxContent>
                  </v:textbox>
                </v:shape>
                <v:shape id="Text Box 26" o:spid="_x0000_s1030" type="#_x0000_t202" style="position:absolute;left:4777;top:5776;width:2381;height:2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F83DEB" w:rsidRDefault="00F83DEB" w:rsidP="00681751">
                        <w:r>
                          <w:rPr>
                            <w:noProof/>
                          </w:rPr>
                          <w:drawing>
                            <wp:inline distT="0" distB="0" distL="0" distR="0" wp14:anchorId="1BDEECED" wp14:editId="5233F765">
                              <wp:extent cx="1352550"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1257300"/>
                                      </a:xfrm>
                                      <a:prstGeom prst="rect">
                                        <a:avLst/>
                                      </a:prstGeom>
                                      <a:noFill/>
                                      <a:ln>
                                        <a:noFill/>
                                      </a:ln>
                                    </pic:spPr>
                                  </pic:pic>
                                </a:graphicData>
                              </a:graphic>
                            </wp:inline>
                          </w:drawing>
                        </w:r>
                      </w:p>
                    </w:txbxContent>
                  </v:textbox>
                </v:shape>
                <v:group id="Canvas 27" o:spid="_x0000_s1031" style="position:absolute;left:5094;top:8640;width:1863;height:185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rect id="AutoShape 28" o:spid="_x0000_s1032" style="position:absolute;top:-52;width:1920;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o:lock v:ext="edit" aspectratio="t" text="t"/>
                  </v:rect>
                  <v:group id="Group 29" o:spid="_x0000_s1033" style="position:absolute;top:-52;width:1920;height:171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30" o:spid="_x0000_s1034" style="position:absolute;left:567;top:-24;width:79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81MIA&#10;AADbAAAADwAAAGRycy9kb3ducmV2LnhtbESPQWvCQBSE7wX/w/IK3uqmKqFEVxGh1VtRi+dH9jVJ&#10;zb4Nu0+N/74rCB6HmfmGmS9716oLhdh4NvA+ykARl942XBn4OXy+fYCKgmyx9UwGbhRhuRi8zLGw&#10;/so7uuylUgnCsUADtUhXaB3LmhzGke+Ik/frg0NJMlTaBrwmuGv1OMty7bDhtFBjR+uaytP+7Azo&#10;Qx7kNJlO/nYSxyt3/tp8l0djhq/9agZKqJdn+NHeWgN5Dvcv6Q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3zUwgAAANsAAAAPAAAAAAAAAAAAAAAAAJgCAABkcnMvZG93&#10;bnJldi54bWxQSwUGAAAAAAQABAD1AAAAhwMAAAAA&#10;" fillcolor="silver" stroked="f"/>
                    <v:group id="Group 31" o:spid="_x0000_s1035" style="position:absolute;left:720;top:-52;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32" o:spid="_x0000_s1036" style="position:absolute;left:679;top:96;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Line 33" o:spid="_x0000_s1037" style="position:absolute;flip:x y;visibility:visible;mso-wrap-style:square" from="679,96" to="86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1q8YAAADbAAAADwAAAGRycy9kb3ducmV2LnhtbESPQWvCQBSE7wX/w/KEXqRutCA2dRWx&#10;FlKoiDEHe3tkn0kw+zbNbmP8992C0OMwM98wi1VvatFR6yrLCibjCARxbnXFhYLs+P40B+E8ssba&#10;Mim4kYPVcvCwwFjbKx+oS30hAoRdjApK75tYSpeXZNCNbUMcvLNtDfog20LqFq8Bbmo5jaKZNFhx&#10;WCixoU1J+SX9MQpGcpM/nxLX3d4+k++vfbFNP3aZUo/Dfv0KwlPv/8P3dqIVzF7g70v4A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QdavGAAAA2wAAAA8AAAAAAAAA&#10;AAAAAAAAoQIAAGRycy9kb3ducmV2LnhtbFBLBQYAAAAABAAEAPkAAACUAwAAAAA=&#10;" strokeweight=".6pt"/>
                        <v:group id="Group 34" o:spid="_x0000_s1038" style="position:absolute;left:798;top:140;width:548;height:883" coordorigin="798,140" coordsize="5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oval id="Oval 35" o:spid="_x0000_s1039" style="position:absolute;left:902;top:532;width:69;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qTsUA&#10;AADbAAAADwAAAGRycy9kb3ducmV2LnhtbESPQWvCQBSE70L/w/IKXkQ3CtU2uobQUvSmtR56fGSf&#10;SWj2bbq7mrS/3hWEHoeZ+YZZZb1pxIWcry0rmE4SEMSF1TWXCo6f7+NnED4ga2wsk4Jf8pCtHwYr&#10;TLXt+IMuh1CKCGGfooIqhDaV0hcVGfQT2xJH72SdwRClK6V22EW4aeQsSebSYM1xocKWXisqvg9n&#10;o2D/5Z+4eHn7o9km33Q/IyndYqfU8LHPlyAC9eE/fG9vtYLFFG5f4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2pOxQAAANsAAAAPAAAAAAAAAAAAAAAAAJgCAABkcnMv&#10;ZG93bnJldi54bWxQSwUGAAAAAAQABAD1AAAAigMAAAAA&#10;" fillcolor="red" stroked="f"/>
                          <v:oval id="Oval 36" o:spid="_x0000_s1040" style="position:absolute;left:1045;top:140;width:15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0OcQA&#10;AADbAAAADwAAAGRycy9kb3ducmV2LnhtbESPT2vCQBTE7wW/w/IEL6VuGlDb1FWkRezNvwePj+wz&#10;CWbfprurSfvpu4LgcZiZ3zDTeWdqcSXnK8sKXocJCOLc6ooLBYf98uUNhA/IGmvLpOCXPMxnvacp&#10;Ztq2vKXrLhQiQthnqKAMocmk9HlJBv3QNsTRO1lnMETpCqkdthFuapkmyVgarDgulNjQZ0n5eXcx&#10;CjZHP+L8/euP0tVi1f48S+kma6UG/W7xASJQFx7he/tbK5ikcPsSf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9DnEAAAA2wAAAA8AAAAAAAAAAAAAAAAAmAIAAGRycy9k&#10;b3ducmV2LnhtbFBLBQYAAAAABAAEAPUAAACJAwAAAAA=&#10;" fillcolor="red" stroked="f"/>
                          <v:shape id="Freeform 37" o:spid="_x0000_s1041" style="position:absolute;left:798;top:333;width:536;height:690;visibility:visible;mso-wrap-style:square;v-text-anchor:top" coordsize="10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5ucMA&#10;AADbAAAADwAAAGRycy9kb3ducmV2LnhtbESPQYvCMBSE7wv+h/AEb2uqBVerUUQQ657Wqgdvj+bZ&#10;FpuX0kSt/36zsOBxmJlvmMWqM7V4UOsqywpGwwgEcW51xYWC03H7OQXhPLLG2jIpeJGD1bL3scBE&#10;2ycf6JH5QgQIuwQVlN43iZQuL8mgG9qGOHhX2xr0QbaF1C0+A9zUchxFE2mw4rBQYkObkvJbdjcK&#10;vrn52aeH1GVxfImuu3MsTzNWatDv1nMQnjr/Dv+3U63gK4a/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v5ucMAAADbAAAADwAAAAAAAAAAAAAAAACYAgAAZHJzL2Rv&#10;d25yZXYueG1sUEsFBgAAAAAEAAQA9QAAAIgDAAAAAA==&#10;" path="m756,50r62,l901,108r172,321l1066,572,949,683r-96,83l733,582r47,-50l818,493,738,333,507,532,732,922,922,742r-2,638l437,1380,435,423,324,514r-99,l214,497,141,367,,137,160,,260,170r27,37l490,50r84,l756,50xe" fillcolor="red" stroked="f">
                            <v:path arrowok="t" o:connecttype="custom" o:connectlocs="378,25;409,25;450,54;536,215;533,286;474,342;426,383;366,291;390,266;409,247;369,167;253,266;366,461;461,371;460,690;218,690;217,212;162,257;112,257;107,249;70,184;0,69;80,0;130,85;143,104;245,25;287,25;378,25" o:connectangles="0,0,0,0,0,0,0,0,0,0,0,0,0,0,0,0,0,0,0,0,0,0,0,0,0,0,0,0"/>
                          </v:shape>
                          <v:oval id="Oval 38" o:spid="_x0000_s1042" style="position:absolute;left:1280;top:534;width:6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J1sUA&#10;AADbAAAADwAAAGRycy9kb3ducmV2LnhtbESPS2/CMBCE75X4D9YicanAAbU8AgYhqoreeB44ruIl&#10;iYjXwXZJ2l9fV6rU42hmvtEsVq2pxIOcLy0rGA4SEMSZ1SXnCs6n9/4UhA/IGivLpOCLPKyWnacF&#10;pto2fKDHMeQiQtinqKAIoU6l9FlBBv3A1sTRu1pnMETpcqkdNhFuKjlKkrE0WHJcKLCmTUHZ7fhp&#10;FOwv/pWz2ds3jbbrbXN/ltJNdkr1uu16DiJQG/7Df+0PrWDyA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MnWxQAAANsAAAAPAAAAAAAAAAAAAAAAAJgCAABkcnMv&#10;ZG93bnJldi54bWxQSwUGAAAAAAQABAD1AAAAigMAAAAA&#10;" fillcolor="red" stroked="f"/>
                          <v:shape id="Freeform 39" o:spid="_x0000_s1043" style="position:absolute;left:1086;top:357;width:92;height:47;visibility:visible;mso-wrap-style:square;v-text-anchor:top" coordsize="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5fsMA&#10;AADbAAAADwAAAGRycy9kb3ducmV2LnhtbESPQWvCQBSE7wX/w/IEb3W3wWqNrqKCtJCDaMXzI/ua&#10;BLNvQ3bV+O+7guBxmJlvmPmys7W4Uusrxxo+hgoEce5MxYWG4+/2/QuED8gGa8ek4U4elove2xxT&#10;4268p+shFCJC2KeooQyhSaX0eUkW/dA1xNH7c63FEGVbSNPiLcJtLROlxtJixXGhxIY2JeXnw8Vq&#10;+J6OsyzxyemS73e77ZrU6JwprQf9bjUDEagLr/Cz/WM0TD7h8SX+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Y5fsMAAADbAAAADwAAAAAAAAAAAAAAAACYAgAAZHJzL2Rv&#10;d25yZXYueG1sUEsFBgAAAAAEAAQA9QAAAIgDAAAAAA==&#10;" path="m,1v,,,,,c,27,27,49,60,49v33,,61,-22,61,-48c120,1,120,1,120,l60,2,,1xe" filled="f" stroked="f">
                            <v:path arrowok="t" o:connecttype="custom" o:connectlocs="0,1;0,1;46,47;92,1;91,0;46,2;0,1" o:connectangles="0,0,0,0,0,0,0"/>
                          </v:shape>
                        </v:group>
                      </v:group>
                      <v:shape id="Freeform 40" o:spid="_x0000_s1044" style="position:absolute;left:1175;top:357;width:78;height:76;visibility:visible;mso-wrap-style:square;v-text-anchor:top" coordsize="1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wosMA&#10;AADbAAAADwAAAGRycy9kb3ducmV2LnhtbESPQWvCQBSE74L/YXlCb2bTHlITXaVYSnsqNubg8ZF9&#10;JsHs27i7Nem/7xaEHoeZ+YbZ7CbTixs531lW8JikIIhrqztuFFTHt+UKhA/IGnvLpOCHPOy289kG&#10;C21H/qJbGRoRIewLVNCGMBRS+rolgz6xA3H0ztYZDFG6RmqHY4SbXj6laSYNdhwXWhxo31J9Kb+N&#10;As4P45iv7OvpWvWZfP90WqdOqYfF9LIGEWgK/+F7+0MreM7g70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wosMAAADbAAAADwAAAAAAAAAAAAAAAACYAgAAZHJzL2Rv&#10;d25yZXYueG1sUEsFBgAAAAAEAAQA9QAAAIgDAAAAAA==&#10;" path="m87,79c97,71,103,59,103,48,103,22,76,1,43,1,26,,11,6,,15l43,48,87,79xe" filled="f" stroked="f">
                        <v:path arrowok="t" o:connecttype="custom" o:connectlocs="66,76;78,46;33,1;0,14;33,46;66,76" o:connectangles="0,0,0,0,0,0"/>
                      </v:shape>
                    </v:group>
                    <v:group id="Group 41" o:spid="_x0000_s1045" style="position:absolute;left:1597;top:848;width:311;height:728" coordorigin="1597,928" coordsize="31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42" o:spid="_x0000_s1046" style="position:absolute;left:1597;top:1154;width:311;height:502" coordorigin="1597,1154"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43" o:spid="_x0000_s1047" style="position:absolute;left:1650;top:1154;width:2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EHcQA&#10;AADbAAAADwAAAGRycy9kb3ducmV2LnhtbESPT4vCMBTE74LfITzBm6Z68E/XKIuiKJ5WPXh82zzb&#10;ss1LbWKtfnojLHgcZuY3zGzRmELUVLncsoJBPwJBnFidc6rgdFz3JiCcR9ZYWCYFD3KwmLdbM4y1&#10;vfMP1QefigBhF6OCzPsyltIlGRl0fVsSB+9iK4M+yCqVusJ7gJtCDqNoJA3mHBYyLGmZUfJ3uBkF&#10;zfacD8eOrqti+djs9pP95Vn/KtXtNN9fIDw1/hP+b2+1gvEU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xB3EAAAA2wAAAA8AAAAAAAAAAAAAAAAAmAIAAGRycy9k&#10;b3ducmV2LnhtbFBLBQYAAAAABAAEAPUAAACJAwAAAAA=&#10;" fillcolor="teal" stroked="f"/>
                        <v:rect id="Rectangle 44" o:spid="_x0000_s1048" style="position:absolute;left:1597;top:1224;width:31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dp8IA&#10;AADbAAAADwAAAGRycy9kb3ducmV2LnhtbERPu07DMBTdkfoP1q3ERh0yQBTqRCgVKKhTCwPjbXzz&#10;UOPrNDZpytfXQ6WOR+e9zmfTi4lG11lW8LyKQBBXVnfcKPj5/nhKQDiPrLG3TAou5CDPFg9rTLU9&#10;846mvW9ECGGXooLW+yGV0lUtGXQrOxAHrrajQR/g2Eg94jmEm17GUfQiDXYcGlocqGipOu7/jIK5&#10;/O3iV0enTV9cPr+2ybb+nw5KPS7n9zcQnmZ/F9/cpVaQhPXhS/gB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x2nwgAAANsAAAAPAAAAAAAAAAAAAAAAAJgCAABkcnMvZG93&#10;bnJldi54bWxQSwUGAAAAAAQABAD1AAAAhwMAAAAA&#10;" fillcolor="teal" stroked="f"/>
                        <v:shape id="Freeform 45" o:spid="_x0000_s1049" style="position:absolute;left:1597;top:1154;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fsQA&#10;AADbAAAADwAAAGRycy9kb3ducmV2LnhtbESPW2vCQBSE3wv+h+UIfasbL0iIriKCIFioN/T1kD0m&#10;0ezZmN2a6K/vFgp9HGa+GWY6b00pHlS7wrKCfi8CQZxaXXCm4HhYfcQgnEfWWFomBU9yMJ913qaY&#10;aNvwjh57n4lQwi5BBbn3VSKlS3My6Hq2Ig7exdYGfZB1JnWNTSg3pRxE0VgaLDgs5FjRMqf0tv82&#10;CuKv9nN78lcXL91o2FT32+b8ipR677aLCQhPrf8P/9FrHbg+/H4JP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7n7EAAAA2wAAAA8AAAAAAAAAAAAAAAAAmAIAAGRycy9k&#10;b3ducmV2LnhtbFBLBQYAAAAABAAEAPUAAACJAwAAAAA=&#10;" path="m73,c33,1,,40,,88r75,2l73,xe" filled="f" stroked="f">
                          <v:path arrowok="t" o:connecttype="custom" o:connectlocs="56,0;0,85;58,87;56,0" o:connectangles="0,0,0,0"/>
                        </v:shape>
                        <v:shape id="Freeform 46" o:spid="_x0000_s1050" style="position:absolute;left:1849;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wCcUA&#10;AADbAAAADwAAAGRycy9kb3ducmV2LnhtbESPQWvCQBSE74L/YXmCN7PRlhKiayiCUKhga0t7fWSf&#10;SZrs2zS7mrS/3hUEj8PMN8OsssE04kydqywrmEcxCOLc6ooLBZ8f21kCwnlkjY1lUvBHDrL1eLTC&#10;VNue3+l88IUIJexSVFB636ZSurwkgy6yLXHwjrYz6IPsCqk77EO5aeQijp+kwYrDQoktbUrK68PJ&#10;KEj2w+7ty/+4ZOMeH/r2t379/o+Vmk6G5yUIT4O/h2/0iw7cAq5fw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3AJxQAAANsAAAAPAAAAAAAAAAAAAAAAAJgCAABkcnMv&#10;ZG93bnJldi54bWxQSwUGAAAAAAQABAD1AAAAigMAAAAA&#10;" path="m75,88c75,39,41,,,l,90,75,88xe" filled="f" stroked="f">
                          <v:path arrowok="t" o:connecttype="custom" o:connectlocs="57,85;0,0;0,87;57,85" o:connectangles="0,0,0,0"/>
                        </v:shape>
                      </v:group>
                      <v:oval id="Oval 47" o:spid="_x0000_s1051" style="position:absolute;left:1667;top:928;width:169;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iesQA&#10;AADbAAAADwAAAGRycy9kb3ducmV2LnhtbESPwWrDMBBE74X8g9hAbo2chAbHjWJMINBLobVzyHGx&#10;tpZba2Us1Xb+vioUehxm583OMZ9tJ0YafOtYwWadgCCunW65UXCtLo8pCB+QNXaOScGdPOSnxcMR&#10;M+0mfqexDI2IEPYZKjAh9JmUvjZk0a9dTxy9DzdYDFEOjdQDThFuO7lNkr202HJsMNjT2VD9VX7b&#10;+Ma+vVNx21QlTxfbf46v5u3poNRqORfPIALN4f/4L/2iFaQ7+N0SASB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O4nrEAAAA2wAAAA8AAAAAAAAAAAAAAAAAmAIAAGRycy9k&#10;b3ducmV2LnhtbFBLBQYAAAAABAAEAPUAAACJAwAAAAA=&#10;" fillcolor="teal" stroked="f"/>
                    </v:group>
                    <v:group id="Group 48" o:spid="_x0000_s1052" style="position:absolute;left:1279;top:651;width:312;height:727" coordorigin="1279,731" coordsize="31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49" o:spid="_x0000_s1053" style="position:absolute;left:1279;top:956;width:312;height:502" coordorigin="1279,956" coordsize="3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ctangle 50" o:spid="_x0000_s1054" style="position:absolute;left:1332;top:956;width:20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4bMUA&#10;AADbAAAADwAAAGRycy9kb3ducmV2LnhtbESPT2vCQBTE7wW/w/KEXopuLFVCdBURA+1J/Efw9sg+&#10;k2j2bciumvrpu4VCj8PM/IaZLTpTizu1rrKsYDSMQBDnVldcKDjs00EMwnlkjbVlUvBNDhbz3ssM&#10;E20fvKX7zhciQNglqKD0vkmkdHlJBt3QNsTBO9vWoA+yLaRu8RHgppbvUTSRBisOCyU2tCopv+5u&#10;RkEVp0c/jj82z3X6dTHr7O2U8U2p1363nILw1Pn/8F/7UyuIJ/D7Jfw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3hsxQAAANsAAAAPAAAAAAAAAAAAAAAAAJgCAABkcnMv&#10;ZG93bnJldi54bWxQSwUGAAAAAAQABAD1AAAAigMAAAAA&#10;" fillcolor="green" stroked="f"/>
                        <v:rect id="Rectangle 51" o:spid="_x0000_s1055" style="position:absolute;left:1279;top:1027;width:312;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d98UA&#10;AADbAAAADwAAAGRycy9kb3ducmV2LnhtbESPT2vCQBTE7wW/w/KEXopuLK2G6CpFDLQn8R/i7ZF9&#10;JrHZtyG7auqnd4WCx2FmfsNMZq2pxIUaV1pWMOhHIIgzq0vOFWw3aS8G4TyyxsoyKfgjB7Np52WC&#10;ibZXXtFl7XMRIOwSVFB4XydSuqwgg65va+LgHW1j0AfZ5FI3eA1wU8n3KBpKgyWHhQJrmheU/a7P&#10;RkEZpzv/GX8sb4v052QW+7fDns9KvXbbrzEIT61/hv/b31pBPILHl/A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9933xQAAANsAAAAPAAAAAAAAAAAAAAAAAJgCAABkcnMv&#10;ZG93bnJldi54bWxQSwUGAAAAAAQABAD1AAAAigMAAAAA&#10;" fillcolor="green" stroked="f"/>
                        <v:shape id="Freeform 52" o:spid="_x0000_s1056" style="position:absolute;left:1279;top:956;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H48EA&#10;AADbAAAADwAAAGRycy9kb3ducmV2LnhtbERPTWvCQBC9C/6HZYTedFMtJURXKYIgWGi1pV6H7JhE&#10;s7MxuzVpf71zKPT4eN+LVe9qdaM2VJ4NPE4SUMS5txUXBj4/NuMUVIjIFmvPZOCHAqyWw8ECM+s7&#10;3tPtEAslIRwyNFDG2GRah7wkh2HiG2LhTr51GAW2hbYtdhLuaj1NkmftsGJpKLGhdUn55fDtDKRv&#10;/ev7VzyHdB2eZl1zveyOv4kxD6P+ZQ4qUh//xX/urRWfjJUv8gP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fR+PBAAAA2wAAAA8AAAAAAAAAAAAAAAAAmAIAAGRycy9kb3du&#10;cmV2LnhtbFBLBQYAAAAABAAEAPUAAACGAwAAAAA=&#10;" path="m74,c33,,,40,,89r75,1l74,xe" filled="f" stroked="f">
                          <v:path arrowok="t" o:connecttype="custom" o:connectlocs="57,0;0,86;58,87;57,0" o:connectangles="0,0,0,0"/>
                        </v:shape>
                        <v:shape id="Freeform 53" o:spid="_x0000_s1057" style="position:absolute;left:1532;top:956;width:58;height:88;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McMIA&#10;AADbAAAADwAAAGRycy9kb3ducmV2LnhtbESPQYvCMBSE78L+h/AWvNlUD1K7RhFhQcSDVmHZ26N5&#10;tmWbl2wTtf57Iwgeh5n5hpkve9OKK3W+saxgnKQgiEurG64UnI7fowyED8gaW8uk4E4elouPwRxz&#10;bW98oGsRKhEh7HNUUIfgcil9WZNBn1hHHL2z7QyGKLtK6g5vEW5aOUnTqTTYcFyo0dG6pvKvuBgF&#10;+/vZOfOThmLTZDPe/f7j+LBVavjZr75ABOrDO/xqb7SCbAb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MxwwgAAANsAAAAPAAAAAAAAAAAAAAAAAJgCAABkcnMvZG93&#10;bnJldi54bWxQSwUGAAAAAAQABAD1AAAAhwMAAAAA&#10;" path="m76,90c76,41,42,1,1,1,,,,1,,1l1,91,76,90xe" filled="f" stroked="f">
                          <v:path arrowok="t" o:connecttype="custom" o:connectlocs="58,87;1,1;0,1;1,88;58,87" o:connectangles="0,0,0,0,0"/>
                        </v:shape>
                      </v:group>
                      <v:oval id="Oval 54" o:spid="_x0000_s1058" style="position:absolute;left:1349;top:731;width:170;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5HlcAA&#10;AADbAAAADwAAAGRycy9kb3ducmV2LnhtbERPz2vCMBS+D/wfwht4W9MNEVeNooOxXq1j6/HRPJti&#10;81Ka2Hb965fDYMeP7/fuMNlWDNT7xrGC5yQFQVw53XCt4PPy/rQB4QOyxtYxKfghD4f94mGHmXYj&#10;n2koQi1iCPsMFZgQukxKXxmy6BPXEUfu6nqLIcK+lrrHMYbbVr6k6VpabDg2GOzozVB1K+5WwYf8&#10;nlf3eZx1NRbuqy1N7suTUsvH6bgFEWgK/+I/d64VvMb1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5HlcAAAADbAAAADwAAAAAAAAAAAAAAAACYAgAAZHJzL2Rvd25y&#10;ZXYueG1sUEsFBgAAAAAEAAQA9QAAAIUDAAAAAA==&#10;" fillcolor="green" stroked="f"/>
                    </v:group>
                    <v:group id="Group 55" o:spid="_x0000_s1059" style="position:absolute;left:351;top:651;width:311;height:727" coordorigin="351,731" coordsize="31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56" o:spid="_x0000_s1060" style="position:absolute;left:351;top:956;width:311;height:502" coordorigin="351,956"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57" o:spid="_x0000_s1061" style="position:absolute;left:404;top:956;width:2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VDcQA&#10;AADbAAAADwAAAGRycy9kb3ducmV2LnhtbESPT4vCMBTE7wt+h/AEb2uqgqtdo4iiKJ78c9jj2+bZ&#10;lm1eahNr9dMbYcHjMDO/YSazxhSipsrllhX0uhEI4sTqnFMFp+PqcwTCeWSNhWVScCcHs2nrY4Kx&#10;tjfeU33wqQgQdjEqyLwvYyldkpFB17UlcfDOtjLog6xSqSu8BbgpZD+KhtJgzmEhw5IWGSV/h6tR&#10;0Gx+8v6Xo8uyWNzX291od37Uv0p12s38G4Snxr/D/+2NVjAewO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FQ3EAAAA2wAAAA8AAAAAAAAAAAAAAAAAmAIAAGRycy9k&#10;b3ducmV2LnhtbFBLBQYAAAAABAAEAPUAAACJAwAAAAA=&#10;" fillcolor="teal" stroked="f"/>
                        <v:rect id="Rectangle 58" o:spid="_x0000_s1062" style="position:absolute;left:351;top:1027;width:31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NecQA&#10;AADbAAAADwAAAGRycy9kb3ducmV2LnhtbESPT4vCMBTE7wt+h/AEb2uqiKtdo4iiKJ78c9jj2+bZ&#10;lm1eahNr9dMbYcHjMDO/YSazxhSipsrllhX0uhEI4sTqnFMFp+PqcwTCeWSNhWVScCcHs2nrY4Kx&#10;tjfeU33wqQgQdjEqyLwvYyldkpFB17UlcfDOtjLog6xSqSu8BbgpZD+KhtJgzmEhw5IWGSV/h6tR&#10;0Gx+8v6Xo8uyWNzX291od37Uv0p12s38G4Snxr/D/+2NVjAewO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jXnEAAAA2wAAAA8AAAAAAAAAAAAAAAAAmAIAAGRycy9k&#10;b3ducmV2LnhtbFBLBQYAAAAABAAEAPUAAACJAwAAAAA=&#10;" fillcolor="teal" stroked="f"/>
                        <v:shape id="Freeform 59" o:spid="_x0000_s1063" style="position:absolute;left:351;top:956;width:57;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oRcYA&#10;AADbAAAADwAAAGRycy9kb3ducmV2LnhtbESPzWrDMBCE74W+g9hCLqWWG5LQuFFCYijkYAr5Ie5x&#10;sTa2qbUylmo7bx8VCj0OM/MNs9qMphE9da62rOA1ikEQF1bXXCo4nz5e3kA4j6yxsUwKbuRgs358&#10;WGGi7cAH6o++FAHCLkEFlfdtIqUrKjLoItsSB+9qO4M+yK6UusMhwE0jp3G8kAZrDgsVtpRWVHwf&#10;f4yC2TT7HPLnS5qn8y/eZVttzlet1ORp3L6D8DT6//Bfe68VLOfw+yX8A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yoRcYAAADbAAAADwAAAAAAAAAAAAAAAACYAgAAZHJz&#10;L2Rvd25yZXYueG1sUEsFBgAAAAAEAAQA9QAAAIsDAAAAAA==&#10;" path="m74,c33,,,40,,89r76,1l74,xe" filled="f" stroked="f">
                          <v:path arrowok="t" o:connecttype="custom" o:connectlocs="56,0;0,86;57,87;56,0" o:connectangles="0,0,0,0"/>
                        </v:shape>
                        <v:shape id="Freeform 60" o:spid="_x0000_s1064" style="position:absolute;left:603;top:957;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g18UA&#10;AADbAAAADwAAAGRycy9kb3ducmV2LnhtbESP3WrCQBSE7wu+w3IE7+rGWiRNXUUEQbBg/aG9PWSP&#10;STR7Ns2uJvr0XUHwcpiZb5jxtDWluFDtCssKBv0IBHFqdcGZgv1u8RqDcB5ZY2mZFFzJwXTSeRlj&#10;om3DG7psfSYChF2CCnLvq0RKl+Zk0PVtRRy8g60N+iDrTOoamwA3pXyLopE0WHBYyLGieU7paXs2&#10;CuJ1+/X9448unrv3YVP9nVa/t0ipXredfYLw1Ppn+NFeagUfI7h/CT9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eDXxQAAANsAAAAPAAAAAAAAAAAAAAAAAJgCAABkcnMv&#10;ZG93bnJldi54bWxQSwUGAAAAAAQABAD1AAAAigMAAAAA&#10;" path="m75,89c75,40,42,,,l1,90,75,89xe" filled="f" stroked="f">
                          <v:path arrowok="t" o:connecttype="custom" o:connectlocs="57,86;0,0;1,87;57,86" o:connectangles="0,0,0,0"/>
                        </v:shape>
                      </v:group>
                      <v:oval id="Oval 61" o:spid="_x0000_s1065" style="position:absolute;left:421;top:731;width:169;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ypMIA&#10;AADbAAAADwAAAGRycy9kb3ducmV2LnhtbESPQYvCMBCF7wv+hzCCtzVV0NVqFBGEvQhr9eBxaMam&#10;2kxKk23rvzcLwh4fb9735q23va1ES40vHSuYjBMQxLnTJRcKLufD5wKED8gaK8ek4EketpvBxxpT&#10;7To+UZuFQkQI+xQVmBDqVEqfG7Lox64mjt7NNRZDlE0hdYNdhNtKTpNkLi2WHBsM1rQ3lD+yXxvf&#10;mJdP2l0n54y7g63v7dH8zJZKjYb9bgUiUB/+j9/pb61g+QV/WyIA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LHKkwgAAANsAAAAPAAAAAAAAAAAAAAAAAJgCAABkcnMvZG93&#10;bnJldi54bWxQSwUGAAAAAAQABAD1AAAAhwMAAAAA&#10;" fillcolor="teal" stroked="f"/>
                    </v:group>
                    <v:group id="Group 62" o:spid="_x0000_s1066" style="position:absolute;left:23;top:848;width:310;height:728" coordorigin="23,928" coordsize="31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oval id="Oval 63" o:spid="_x0000_s1067" style="position:absolute;left:94;top:928;width:168;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uCMMA&#10;AADbAAAADwAAAGRycy9kb3ducmV2LnhtbESPQWvCQBSE7wX/w/KE3uqmpRQTs5EqlHo1lurxkX1m&#10;g9m3IbuaNL/eLRR6HGbmGyZfj7YVN+p941jB8yIBQVw53XCt4Ovw8bQE4QOyxtYxKfghD+ti9pBj&#10;pt3Ae7qVoRYRwj5DBSaELpPSV4Ys+oXriKN3dr3FEGVfS93jEOG2lS9J8iYtNhwXDHa0NVRdyqtV&#10;8CmP0+t1GiZdDaX7bk9m508bpR7n4/sKRKAx/If/2jutIE3h90v8A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TuCMMAAADbAAAADwAAAAAAAAAAAAAAAACYAgAAZHJzL2Rv&#10;d25yZXYueG1sUEsFBgAAAAAEAAQA9QAAAIgDAAAAAA==&#10;" fillcolor="green" stroked="f"/>
                      <v:group id="Group 64" o:spid="_x0000_s1068" style="position:absolute;left:23;top:1154;width:310;height:502" coordorigin="23,1154" coordsize="31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ect id="Rectangle 65" o:spid="_x0000_s1069" style="position:absolute;left:76;top:1154;width:2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k8QA&#10;AADcAAAADwAAAGRycy9kb3ducmV2LnhtbERPTWvCQBC9C/0Pywi9FN0otoToJhQxUE+lWgnehuw0&#10;Sc3OhuyqaX99tyB4m8f7nFU2mFZcqHeNZQWzaQSCuLS64UrB5z6fxCCcR9bYWiYFP+QgSx9GK0y0&#10;vfIHXXa+EiGEXYIKau+7REpX1mTQTW1HHLgv2xv0AfaV1D1eQ7hp5TyKXqTBhkNDjR2taypPu7NR&#10;0MT5wT/Hi/ffTb79Npvi6VjwWanH8fC6BOFp8Hfxzf2mw/xoBv/Ph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5PEAAAA3AAAAA8AAAAAAAAAAAAAAAAAmAIAAGRycy9k&#10;b3ducmV2LnhtbFBLBQYAAAAABAAEAPUAAACJAwAAAAA=&#10;" fillcolor="green" stroked="f"/>
                        <v:rect id="Rectangle 66" o:spid="_x0000_s1070" style="position:absolute;left:23;top:1224;width:31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9h5MQA&#10;AADcAAAADwAAAGRycy9kb3ducmV2LnhtbERPTWvCQBC9C/0Pywheim6UtoToJhQxYE+lWgnehuw0&#10;Sc3OhuyqaX99tyB4m8f7nFU2mFZcqHeNZQXzWQSCuLS64UrB5z6fxiCcR9bYWiYFP+QgSx9GK0y0&#10;vfIHXXa+EiGEXYIKau+7REpX1mTQzWxHHLgv2xv0AfaV1D1eQ7hp5SKKXqTBhkNDjR2taypPu7NR&#10;0MT5wT/HT++/m/zt22yKx2PBZ6Um4+F1CcLT4O/im3urw/xoAf/Ph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YeTEAAAA3AAAAA8AAAAAAAAAAAAAAAAAmAIAAGRycy9k&#10;b3ducmV2LnhtbFBLBQYAAAAABAAEAPUAAACJAwAAAAA=&#10;" fillcolor="green" stroked="f"/>
                        <v:shape id="Freeform 67" o:spid="_x0000_s1071" style="position:absolute;left:23;top:1154;width:58;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Jm8IA&#10;AADcAAAADwAAAGRycy9kb3ducmV2LnhtbERPS4vCMBC+C/6HMMJeRFNfi3SNooWFPYigK+pxaMa2&#10;bDMpTdbWf28Ewdt8fM9ZrFpTihvVrrCsYDSMQBCnVhecKTj+fg/mIJxH1lhaJgV3crBadjsLjLVt&#10;eE+3g89ECGEXo4Lc+yqW0qU5GXRDWxEH7mprgz7AOpO6xiaEm1KOo+hTGiw4NORYUZJT+nf4Nwqm&#10;4+2uOfdPyTmZXXizXWtzvGqlPnrt+guEp9a/xS/3jw7zowk8nw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EmbwgAAANwAAAAPAAAAAAAAAAAAAAAAAJgCAABkcnMvZG93&#10;bnJldi54bWxQSwUGAAAAAAQABAD1AAAAhwMAAAAA&#10;" path="m74,c33,,,39,,88r76,2l74,xe" filled="f" stroked="f">
                          <v:path arrowok="t" o:connecttype="custom" o:connectlocs="56,0;0,85;58,87;56,0" o:connectangles="0,0,0,0"/>
                        </v:shape>
                        <v:shape id="Freeform 68" o:spid="_x0000_s1072" style="position:absolute;left:275;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2MMA&#10;AADcAAAADwAAAGRycy9kb3ducmV2LnhtbERP32vCMBB+H/g/hBP2NhM3GaUaRQRBUJhT0dejOdtq&#10;c+maaDv/+mUw2Nt9fD9vMutsJe7U+NKxhuFAgSDOnCk513DYL18SED4gG6wck4Zv8jCb9p4mmBrX&#10;8ifddyEXMYR9ihqKEOpUSp8VZNEPXE0cubNrLIYIm1yaBtsYbiv5qtS7tFhybCiwpkVB2XV3sxqS&#10;j26zPYaLTxZ+9NbWX9f16aG0fu538zGIQF34F/+5VybOVyP4fSZeIK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s2MMAAADcAAAADwAAAAAAAAAAAAAAAACYAgAAZHJzL2Rv&#10;d25yZXYueG1sUEsFBgAAAAAEAAQA9QAAAIgDAAAAAA==&#10;" path="m75,88c75,39,42,,,l1,90,75,88xe" filled="f" stroked="f">
                          <v:path arrowok="t" o:connecttype="custom" o:connectlocs="57,85;0,0;1,87;57,85" o:connectangles="0,0,0,0"/>
                        </v:shape>
                      </v:group>
                    </v:group>
                    <v:shape id="Freeform 69" o:spid="_x0000_s1073" style="position:absolute;top:860;width:1920;height:715;visibility:visible;mso-wrap-style:square;v-text-anchor:top" coordsize="3840,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RnxsIA&#10;AADcAAAADwAAAGRycy9kb3ducmV2LnhtbERPTYvCMBC9C/sfwix403QFdalGkUVR2ZNdL97GZmyr&#10;zaQ2sdZ/bxYEb/N4nzOdt6YUDdWusKzgqx+BIE6tLjhTsP9b9b5BOI+ssbRMCh7kYD776Ewx1vbO&#10;O2oSn4kQwi5GBbn3VSylS3My6Pq2Ig7cydYGfYB1JnWN9xBuSjmIopE0WHBoyLGin5zSS3IzCsaN&#10;u8rz/jbarAfb6rRcjZPD8Vep7me7mIDw1Pq3+OXe6DA/GsL/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GfGwgAAANwAAAAPAAAAAAAAAAAAAAAAAJgCAABkcnMvZG93&#10;bnJldi54bWxQSwUGAAAAAAQABAD1AAAAhwMAAAAA&#10;" path="m,1431l1369,,2414,,3840,1431,,1431xe" fillcolor="gray" stroked="f">
                      <v:path arrowok="t" o:connecttype="custom" o:connectlocs="0,715;685,0;1207,0;1920,715;0,715" o:connectangles="0,0,0,0,0"/>
                    </v:shape>
                    <v:group id="Group 70" o:spid="_x0000_s1074" style="position:absolute;left:548;top:911;width:785;height:749" coordorigin="548,991" coordsize="785,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71" o:spid="_x0000_s1075" style="position:absolute;left:948;top:998;width:385;height:742" coordorigin="948,998"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oval id="Oval 72" o:spid="_x0000_s1076" style="position:absolute;left:1037;top:998;width:20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DVcMA&#10;AADcAAAADwAAAGRycy9kb3ducmV2LnhtbESPQWvCQBCF7wX/wzKCt7qxSCnRVVqh6NW0qMchO82G&#10;ZmdDdjUxv945FHqb4b1575v1dvCNulEX68AGFvMMFHEZbM2Vge+vz+c3UDEhW2wCk4E7RdhuJk9r&#10;zG3o+Ui3IlVKQjjmaMCl1OZax9KRxzgPLbFoP6HzmGTtKm077CXcN/oly161x5qlwWFLO0flb3H1&#10;Bvb6PC6vYz/asi/Cqbm4Q7x8GDObDu8rUImG9G/+uz5Ywc+EVp6RCf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1DVcMAAADcAAAADwAAAAAAAAAAAAAAAACYAgAAZHJzL2Rv&#10;d25yZXYueG1sUEsFBgAAAAAEAAQA9QAAAIgDAAAAAA==&#10;" fillcolor="green" stroked="f"/>
                        <v:group id="Group 73" o:spid="_x0000_s1077" style="position:absolute;left:948;top:1272;width:385;height:468" coordorigin="948,1272"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tangle 74" o:spid="_x0000_s1078" style="position:absolute;left:1013;top:1272;width:254;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M1ccA&#10;AADcAAAADwAAAGRycy9kb3ducmV2LnhtbESPQWvCQBCF7wX/wzJCL6VuLFVC6ioiBvQk1RbpbchO&#10;k7TZ2ZBdNfXXdw6Ctxnem/e+mS1616gzdaH2bGA8SkARF97WXBr4OOTPKagQkS02nsnAHwVYzAcP&#10;M8ysv/A7nfexVBLCIUMDVYxtpnUoKnIYRr4lFu3bdw6jrF2pbYcXCXeNfkmSqXZYszRU2NKqouJ3&#10;f3IG6jT/jJP0dXdd59sftz4+fR35ZMzjsF++gYrUx7v5dr2xgj8WfHlGJ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YzNXHAAAA3AAAAA8AAAAAAAAAAAAAAAAAmAIAAGRy&#10;cy9kb3ducmV2LnhtbFBLBQYAAAAABAAEAPUAAACMAwAAAAA=&#10;" fillcolor="green" stroked="f"/>
                          <v:rect id="Rectangle 75" o:spid="_x0000_s1079" style="position:absolute;left:949;top:1359;width:38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pTsQA&#10;AADcAAAADwAAAGRycy9kb3ducmV2LnhtbERPTWvCQBC9C/0PyxS8lLpJsSXEbKQUA3oqaot4G7LT&#10;JG12NmRXjf76riB4m8f7nGw+mFYcqXeNZQXxJAJBXFrdcKXga1s8JyCcR9bYWiYFZ3Iwzx9GGaba&#10;nnhNx42vRAhhl6KC2vsuldKVNRl0E9sRB+7H9gZ9gH0ldY+nEG5a+RJFb9Jgw6Ghxo4+air/Ngej&#10;oEmKb/+aTD8vi2L1axa7p/2OD0qNH4f3GQhPg7+Lb+6lDvPjGK7Ph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aU7EAAAA3AAAAA8AAAAAAAAAAAAAAAAAmAIAAGRycy9k&#10;b3ducmV2LnhtbFBLBQYAAAAABAAEAPUAAACJAwAAAAA=&#10;" fillcolor="green" stroked="f"/>
                          <v:shape id="Freeform 76" o:spid="_x0000_s1080" style="position:absolute;left:948;top:1272;width:71;height:104;visibility:visible;mso-wrap-style:square;v-text-anchor:top" coordsize="9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mGMMA&#10;AADcAAAADwAAAGRycy9kb3ducmV2LnhtbERPS2vCQBC+F/wPywi91Y3x0Ta6ShAKnixVex+yYzaa&#10;nY3ZVdP+ercg9DYf33Pmy87W4kqtrxwrGA4SEMSF0xWXCva7j5c3ED4ga6wdk4If8rBc9J7mmGl3&#10;4y+6bkMpYgj7DBWYEJpMSl8YsugHriGO3MG1FkOEbSl1i7cYbmuZJslUWqw4NhhsaGWoOG0vVsHm&#10;/fs3HY9eJ3tzOX7K8znHtM6Veu53+QxEoC78ix/utY7zhyn8PR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fmGMMAAADcAAAADwAAAAAAAAAAAAAAAACYAgAAZHJzL2Rv&#10;d25yZXYueG1sUEsFBgAAAAAEAAQA9QAAAIgDAAAAAA==&#10;" path="m92,c41,,1,48,1,107v-1,,,,,l93,107,92,xe" filled="f" stroked="f">
                            <v:path arrowok="t" o:connecttype="custom" o:connectlocs="70,0;1,104;1,104;71,104;70,0" o:connectangles="0,0,0,0,0"/>
                          </v:shape>
                          <v:shape id="Freeform 77" o:spid="_x0000_s1081" style="position:absolute;left:1260;top:1274;width:70;height:105;visibility:visible;mso-wrap-style:square;v-text-anchor:top" coordsize="9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6ssMA&#10;AADcAAAADwAAAGRycy9kb3ducmV2LnhtbERPTWvCQBC9C/0PyxR6q5tUEE1dQynURoSCaQ8eh+w0&#10;mzY7G7JrjP/eFQRv83ifs8pH24qBet84VpBOExDEldMN1wp+vj+eFyB8QNbYOiYFZ/KQrx8mK8y0&#10;O/GehjLUIoawz1CBCaHLpPSVIYt+6jriyP263mKIsK+l7vEUw20rX5JkLi02HBsMdvRuqPovj1bB&#10;UCz0tlri7mv22e3Kzd/B+OKg1NPj+PYKItAY7uKbu9BxfjqD6zPxAr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D6ssMAAADcAAAADwAAAAAAAAAAAAAAAACYAgAAZHJzL2Rv&#10;d25yZXYueG1sUEsFBgAAAAAEAAQA9QAAAIgDAAAAAA==&#10;" path="m92,109v,-1,1,-1,1,-1c93,48,51,,,l,108r92,1xe" filled="f" stroked="f">
                            <v:path arrowok="t" o:connecttype="custom" o:connectlocs="69,105;70,104;0,0;0,104;69,105" o:connectangles="0,0,0,0,0"/>
                          </v:shape>
                        </v:group>
                      </v:group>
                      <v:group id="Group 78" o:spid="_x0000_s1082" style="position:absolute;left:548;top:991;width:385;height:742" coordorigin="548,991"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oval id="Oval 79" o:spid="_x0000_s1083" style="position:absolute;left:637;top:991;width:20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o3sMA&#10;AADcAAAADwAAAGRycy9kb3ducmV2LnhtbESPQYvCMBCF78L+hzAL3jStoLhdo8iCsJcFrR48Ds3Y&#10;1G0mpYlt/fdGELzN8N735s1qM9hadNT6yrGCdJqAIC6crrhUcDruJksQPiBrrB2Tgjt52Kw/RivM&#10;tOv5QF0eShFD2GeowITQZFL6wpBFP3UNcdQurrUY4tqWUrfYx3Bby1mSLKTFiuMFgw39GCr+85uN&#10;NRbVnbbn9Jhzv7PNtfsz+/mXUuPPYfsNItAQ3uYX/asjl87h+Uyc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no3sMAAADcAAAADwAAAAAAAAAAAAAAAACYAgAAZHJzL2Rv&#10;d25yZXYueG1sUEsFBgAAAAAEAAQA9QAAAIgDAAAAAA==&#10;" fillcolor="teal" stroked="f"/>
                        <v:group id="Group 80" o:spid="_x0000_s1084" style="position:absolute;left:548;top:1265;width:385;height:468" coordorigin="548,1265"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ect id="Rectangle 81" o:spid="_x0000_s1085" style="position:absolute;left:614;top:1265;width:253;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4JsEA&#10;AADcAAAADwAAAGRycy9kb3ducmV2LnhtbERPy6rCMBDdC/5DGMGdprpQqUa5KIriysfC5diMbbnN&#10;pDax1vv1N4Lgbg7nObNFYwpRU+VyywoG/QgEcWJ1zqmC82ndm4BwHlljYZkUvMjBYt5uzTDW9skH&#10;qo8+FSGEXYwKMu/LWEqXZGTQ9W1JHLibrQz6AKtU6gqfIdwUchhFI2kw59CQYUnLjJLf48MoaLaX&#10;fDh2dF8Vy9dmt5/sb3/1Valup/mZgvDU+K/4497qMH8whvcz4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KeCbBAAAA3AAAAA8AAAAAAAAAAAAAAAAAmAIAAGRycy9kb3du&#10;cmV2LnhtbFBLBQYAAAAABAAEAPUAAACGAwAAAAA=&#10;" fillcolor="teal" stroked="f"/>
                          <v:rect id="Rectangle 82" o:spid="_x0000_s1086" style="position:absolute;left:549;top:1352;width:38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sVMYA&#10;AADcAAAADwAAAGRycy9kb3ducmV2LnhtbESPMW/CQAyFdyT+w8lI3ciFDC1KORACtUrFVOjQ0c2Z&#10;JCLnC7lrCP319VCpm633/N7n1WZ0rRqoD41nA4skBUVcettwZeDj9DJfggoR2WLrmQzcKcBmPZ2s&#10;MLf+xu80HGOlJIRDjgbqGLtc61DW5DAkviMW7ex7h1HWvtK2x5uEu1ZnafqoHTYsDTV2tKupvBy/&#10;nYGx+Gyyp0DXfbu7v74dlofzz/BlzMNs3D6DijTGf/PfdWEFfyG0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XsVMYAAADcAAAADwAAAAAAAAAAAAAAAACYAgAAZHJz&#10;L2Rvd25yZXYueG1sUEsFBgAAAAAEAAQA9QAAAIsDAAAAAA==&#10;" fillcolor="teal" stroked="f"/>
                          <v:shape id="Freeform 83" o:spid="_x0000_s1087" style="position:absolute;left:548;top:1265;width:71;height:104;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9TsEA&#10;AADcAAAADwAAAGRycy9kb3ducmV2LnhtbERPS2rDMBDdF3oHMYXsajmllNSNEkzBbbKs4wOMrYlt&#10;Yo1cS/7k9lGhkN083ne2+8V0YqLBtZYVrKMYBHFldcu1guKUPW9AOI+ssbNMCq7kYL97fNhiou3M&#10;PzTlvhYhhF2CChrv+0RKVzVk0EW2Jw7c2Q4GfYBDLfWAcwg3nXyJ4zdpsOXQ0GBPnw1Vl3w0Clx+&#10;mMrftBhjc3ydq+/si9PSKLV6WtIPEJ4Wfxf/uw86zF+/w98z4QK5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PPU7BAAAA3AAAAA8AAAAAAAAAAAAAAAAAmAIAAGRycy9kb3du&#10;cmV2LnhtbFBLBQYAAAAABAAEAPUAAACGAwAAAAA=&#10;" path="m93,c42,,1,48,1,107v-1,,,,,l94,107,93,xe" filled="f" stroked="f">
                            <v:path arrowok="t" o:connecttype="custom" o:connectlocs="70,0;1,104;1,104;71,104;70,0" o:connectangles="0,0,0,0,0"/>
                          </v:shape>
                          <v:shape id="Freeform 84" o:spid="_x0000_s1088" style="position:absolute;left:863;top:1265;width:70;height:105;visibility:visible;mso-wrap-style:square;v-text-anchor:top" coordsize="9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6d8QA&#10;AADcAAAADwAAAGRycy9kb3ducmV2LnhtbESPQWvCQBCF7wX/wzJCb3VjaEWiq4ggSC+lURFvY3ZM&#10;gtnZkN3G9N93DgVvM7w3732zXA+uUT11ofZsYDpJQBEX3tZcGjgedm9zUCEiW2w8k4FfCrBejV6W&#10;mFn/4G/q81gqCeGQoYEqxjbTOhQVOQwT3xKLdvOdwyhrV2rb4UPCXaPTJJlphzVLQ4UtbSsq7vmP&#10;M5D2Z/11Cadaf1IRr5v39oD5hzGv42GzABVpiE/z//XeCn4q+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o+nfEAAAA3AAAAA8AAAAAAAAAAAAAAAAAmAIAAGRycy9k&#10;b3ducmV2LnhtbFBLBQYAAAAABAAEAPUAAACJAwAAAAA=&#10;" path="m92,108v,-1,1,-1,1,-1c93,48,51,,,l,107r92,1xe" filled="f" stroked="f">
                            <v:path arrowok="t" o:connecttype="custom" o:connectlocs="69,105;70,104;0,0;0,104;69,105" o:connectangles="0,0,0,0,0"/>
                          </v:shape>
                        </v:group>
                      </v:group>
                    </v:group>
                  </v:group>
                  <v:group id="Group 85" o:spid="_x0000_s1089" style="position:absolute;left:1078;top:24;width:180;height:180" coordorigin="6608,6080" coordsize="91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86" o:spid="_x0000_s1090" type="#_x0000_t184" style="position:absolute;left:6608;top:6092;width:180;height:540;rotation:14236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PB8AA&#10;AADcAAAADwAAAGRycy9kb3ducmV2LnhtbERPzYrCMBC+L+w7hBG8rakFRapRpCiIhwWrDzA0Y9vd&#10;ZtJNoq1vbxYEb/Px/c5qM5hW3Mn5xrKC6SQBQVxa3XCl4HLefy1A+ICssbVMCh7kYbP+/Fhhpm3P&#10;J7oXoRIxhH2GCuoQukxKX9Zk0E9sRxy5q3UGQ4SuktphH8NNK9MkmUuDDceGGjvKayp/i5tRkM/C&#10;966Z/wy57qeLmzti0Vd/So1Hw3YJItAQ3uKX+6Dj/DSF/2fi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lPB8AAAADcAAAADwAAAAAAAAAAAAAAAACYAgAAZHJzL2Rvd25y&#10;ZXYueG1sUEsFBgAAAAAEAAQA9QAAAIUDAAAAAA==&#10;" adj="8040" fillcolor="red" stroked="f"/>
                    <v:shape id="AutoShape 87" o:spid="_x0000_s1091" type="#_x0000_t184" style="position:absolute;left:7344;top:6080;width:180;height:540;rotation:103530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YMMA&#10;AADcAAAADwAAAGRycy9kb3ducmV2LnhtbERP22rCQBB9L/gPywh9q5saqBLdBCm9gVDwgs/j7jSJ&#10;ZmdDdhvj33cLgm9zONdZFoNtRE+drx0reJ4kIIi1MzWXCva796c5CB+QDTaOScGVPBT56GGJmXEX&#10;3lC/DaWIIewzVFCF0GZSel2RRT9xLXHkflxnMUTYldJ0eInhtpHTJHmRFmuODRW29FqRPm9/rYL2&#10;Y5ivj3g66O/P03WfntfmbTVT6nE8rBYgAg3hLr65v0ycP03h/5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XYMMAAADcAAAADwAAAAAAAAAAAAAAAACYAgAAZHJzL2Rv&#10;d25yZXYueG1sUEsFBgAAAAAEAAQA9QAAAIgDAAAAAA==&#10;" adj="8040" fillcolor="red" stroked="f"/>
                  </v:group>
                </v:group>
                <v:group id="Group 88" o:spid="_x0000_s1092" style="position:absolute;left:8140;top:10276;width:1217;height:1487" coordorigin="5062,1560" coordsize="1254,1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89" o:spid="_x0000_s1093" style="position:absolute;left:5062;top:1560;width:1254;height:1375;visibility:visible;mso-wrap-style:square;v-text-anchor:top" coordsize="2508,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Ap8MA&#10;AADcAAAADwAAAGRycy9kb3ducmV2LnhtbERPS2vCQBC+C/0PyxS8SLNpoKVEVxFBKPZSk0JzHLJj&#10;EszOxuzm0X/fLQi9zcf3nM1uNq0YqXeNZQXPUQyCuLS64UrBV358egPhPLLG1jIp+CEHu+3DYoOp&#10;thOfacx8JUIIuxQV1N53qZSurMmgi2xHHLiL7Q36APtK6h6nEG5amcTxqzTYcGiosaNDTeU1G4yC&#10;k0k+iiGrspxWt+Lb3fKp/MyVWj7O+zUIT7P/F9/d7zrMT17g75lw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hAp8MAAADcAAAADwAAAAAAAAAAAAAAAACYAgAAZHJzL2Rv&#10;d25yZXYueG1sUEsFBgAAAAAEAAQA9QAAAIgDAAAAAA==&#10;" path="m2508,1808r-309,l2199,1949r-702,9l1497,2120r-169,9l1328,2271r-197,l1100,2390r-50,-221l1126,2075r,-69l1151,1946r9,-119l1188,1741r3,7l1196,1753r7,4l1211,1761r9,3l1231,1768r11,4l1253,1779r16,8l1282,1790r14,l1308,1789r15,-3l1338,1786r17,4l1375,1798r22,7l1422,1808r29,-1l1482,1801r29,-7l1540,1786r25,-9l1586,1768r39,-22l1650,1726r15,-18l1673,1692r2,-15l1675,1666r,-8l1679,1652r19,-12l1708,1629r6,-12l1716,1606r2,-13l1722,1580r9,-14l1749,1551r9,-7l1768,1537r8,-7l1784,1525r8,-5l1799,1514r6,-3l1812,1509r6,l1827,1509r15,-2l1859,1505r21,-5l1903,1496r24,-4l1951,1487r23,-7l1997,1473r21,-7l2036,1459r15,-8l2062,1444r5,-8l2067,1428r4,-12l2082,1391r9,-25l2095,1351r,2l2095,1345r,-33l2095,1238r-2,-12l2086,1209r-5,-16l2076,1181r-4,-9l2064,1167r-10,-6l2041,1156r-12,-7l2020,1141r-7,-11l2012,1115r-2,-1l2006,1109r-6,-6l1989,1096r-14,-7l1959,1082r-19,-4l1917,1077r,-11l1921,1043r4,-22l1927,1010r75,-104l1739,488r-83,5l1656,1029r93,l1796,1058r-8,1l1778,1063r-8,7l1761,1077r-8,8l1743,1093r-8,8l1727,1107r-9,18l1720,1148r,27l1707,1207r-12,13l1681,1233r-10,8l1660,1248r-10,4l1644,1256r-6,1l1637,1257r-66,-48l1342,1176r-2,2l1335,1183r-7,4l1319,1190r-11,-1l1297,1181r-13,-18l1271,1134r-8,-23l1257,1088r-6,-21l1245,1047r-6,-18l1232,1012r-8,-12l1216,991r-52,-5l1122,981r-34,-7l1061,969r-20,-7l1027,955r-8,-7l1015,940r,-7l1017,926r5,-7l1027,914r6,-7l1037,902r4,-4l1042,894r23,-48l1065,839r2,-19l1067,794r,-26l1068,724r4,-67l1077,593r7,-40l1087,530r-3,-27l1080,479r-3,-9l1084,438r57,-35l1141,401r-2,-6l1137,386r-6,-12l1123,359r-12,-16l1095,325r-20,-19l1062,293r-9,-8l1045,278r-7,-5l1034,267r-3,-5l1029,255r,-9l1027,228r-5,-27l1015,169r-9,-34l998,101,990,71,983,47,979,32,968,16,947,5,915,,878,,835,2,786,9,736,19,684,31,632,43,582,57,537,69,496,82,461,93r-27,8l417,108r-6,1l411,143r3,81l419,311r11,59l434,392r-3,9l430,414r9,27l439,451r-2,16l435,488r4,19l446,527r12,36l471,600r5,19l481,645r3,18l489,679r10,22l488,738r-13,30l461,794r-16,22l426,833r-19,15l386,861r-22,11l340,881r-26,10l287,900r-28,10l229,922r-31,14l166,952r-34,21l74,1025r-35,64l21,1157r-5,70l19,1290r8,52l35,1377r4,14l43,1407r-3,18l38,1443r-2,19l36,1481r2,34l42,1547r8,33l59,1611r12,30l88,1670r16,27l124,1725r15,60l121,1805r-6,25l119,1857r9,32l140,1920r12,30l162,1980r4,26l163,2034r-5,23l151,2076r-5,16l147,2107r8,15l173,2137r32,17l166,2356r2,58l,2423r9,228l2383,2750r41,l2499,2632r9,-824xe" fillcolor="black" stroked="f">
                    <v:path arrowok="t" o:connecttype="custom" o:connectlocs="749,1060;525,1085;594,871;610,882;641,895;678,895;741,901;813,873;838,833;857,809;875,776;896,760;914,755;964,746;1018,730;1036,708;1048,673;1041,597;1021,578;1005,557;980,541;963,511;828,515;885,535;864,554;848,610;822,628;670,589;649,591;626,534;608,496;521,481;509,463;521,449;534,397;542,277;542,219;566,187;531,147;516,131;508,85;490,16;418,1;291,29;209,54;215,185;220,226;229,282;245,340;223,408;170,441;99,468;11,579;20,696;18,741;36,821;61,903;76,975;76,1038;103,1077;1192,1375" o:connectangles="0,0,0,0,0,0,0,0,0,0,0,0,0,0,0,0,0,0,0,0,0,0,0,0,0,0,0,0,0,0,0,0,0,0,0,0,0,0,0,0,0,0,0,0,0,0,0,0,0,0,0,0,0,0,0,0,0,0,0,0,0"/>
                  </v:shape>
                  <v:shape id="Freeform 90" o:spid="_x0000_s1094" style="position:absolute;left:5099;top:1582;width:999;height:1211;visibility:visible;mso-wrap-style:square;v-text-anchor:top" coordsize="1997,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vO8IA&#10;AADcAAAADwAAAGRycy9kb3ducmV2LnhtbERPTYvCMBC9C/sfwix4EU1VKFKNIrsosp62u+h1aMa2&#10;2kxKErX7742w4G0e73MWq8404kbO15YVjEcJCOLC6ppLBb8/m+EMhA/IGhvLpOCPPKyWb70FZtre&#10;+ZtueShFDGGfoYIqhDaT0hcVGfQj2xJH7mSdwRChK6V2eI/hppGTJEmlwZpjQ4UtfVRUXPKrUdB9&#10;pbn7xMMg2U5zd9kfZ4ezL5Tqv3frOYhAXXiJ/907HedPUn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G87wgAAANwAAAAPAAAAAAAAAAAAAAAAAJgCAABkcnMvZG93&#10;bnJldi54bWxQSwUGAAAAAAQABAD1AAAAhwMAAAAA&#10;" path="m1994,1237r,-6l1994,1221r,-8l1994,1206r-6,-19l1980,1170r-10,-13l1967,1144r-1,-19l1958,1109r-12,-14l1930,1084r-21,-7l1889,1072r-23,-3l1845,1068r-2,l1841,1068r-2,l1837,1068,1807,965r98,-82l1645,464r-31,-7l1614,984r143,l1775,1071r-10,l1754,1071r-12,1l1729,1073r-14,3l1702,1077r-11,5l1683,1086r-8,9l1668,1109r-7,18l1656,1147r-7,22l1641,1190r-8,20l1622,1226r-13,11l1594,1244r-18,2l1560,1244r-15,-3l1533,1237r-8,-2l1522,1233r-53,-53l1423,1195r-54,-31l1308,1187r-54,-38l1208,1180r-1,l1206,1181r-4,-1l1196,1177r-7,-8l1183,1157r-10,-21l1162,1109r-8,-21l1146,1068r-9,-18l1129,1032r-10,-15l1110,1004r-8,-11l1092,984r-47,-4l1007,975r-28,-6l956,964r-16,-7l929,950r-7,-7l918,937r-1,-7l917,923r,-7l917,911r-3,-6l910,900r-8,-6l889,890r5,-7l897,881r7,-6l913,867r12,-11l936,844r9,-13l952,819r3,-12l956,766r4,-60l966,647r5,-36l975,587r1,-30l978,529r,-11l940,387r106,-16l1045,368r-5,-10l1032,345r-11,-15l1005,312,984,294,960,278,932,264,920,235,910,208r-6,-26l901,162r-2,-29l897,97,894,63r,-26l890,21,874,10,850,3,817,,778,2,735,4r-46,7l641,18,592,28r-46,9l502,47r-39,8l429,63r-24,7l387,74r-5,1l391,101,374,99r1,34l379,212r8,86l397,356r5,37l401,442r1,50l411,535r4,5l419,551r7,12l433,580r5,5l449,592r11,6l465,604r2,28l465,659r-1,26l471,710r-11,33l448,771r-15,26l415,819r-18,18l376,855r-21,13l330,882r-24,12l281,907r-29,10l225,930r-29,13l166,957r-30,17l105,993r-52,48l20,1098,4,1161,,1224r3,58l10,1330r8,32l20,1374r4,14l22,1404r-3,17l18,1438r,17l19,1485r4,30l30,1544r9,28l50,1600r13,27l80,1652r17,24l111,1731r-17,18l89,1772r4,26l101,1825r11,29l124,1883r8,25l136,1932r-2,26l128,1978r-5,18l117,2011r2,14l125,2038r17,14l171,2067r-35,183l159,2421r873,-15l986,2282,940,2079r69,-84l1009,1932r23,-54l1040,1770r37,-147l1080,1631r6,8l1092,1649r8,9l1110,1668r9,9l1129,1686r10,7l1154,1699r14,4l1181,1705r15,1l1211,1706r15,2l1243,1712r19,8l1281,1727r20,5l1323,1734r23,l1367,1732r22,-4l1409,1723r18,-7l1463,1695r23,-18l1500,1661r5,-15l1506,1634r,-11l1506,1616r4,-5l1535,1597r25,-19l1589,1554r29,-24l1646,1505r29,-23l1700,1460r22,-16l1730,1438r8,-5l1746,1429r7,-4l1760,1422r5,-3l1772,1416r5,-1l1785,1419r10,3l1803,1425r9,2l1814,1444r,2l1815,1453r4,10l1823,1474r7,12l1839,1496r14,7l1868,1505r17,-2l1901,1497r15,-8l1928,1477r11,-13l1946,1449r1,-13l1944,1421r-1,-5l1940,1411r-1,-6l1936,1400r26,-19l1980,1367r10,-12l1996,1343r1,-15l1997,1306r-1,-29l1994,1237xe" fillcolor="black" stroked="f">
                    <v:path arrowok="t" o:connecttype="custom" o:connectlocs="997,603;983,563;945,536;920,534;807,229;877,536;846,541;828,574;805,619;767,619;685,582;603,591;587,568;565,516;523,490;465,475;459,458;445,445;463,428;478,383;488,279;523,184;492,147;452,91;447,19;389,1;273,19;194,37;190,106;201,246;217,290;234,316;224,386;178,434;113,465;27,521;5,665;10,711;15,772;49,838;51,913;67,979;63,1019;516,1203;516,939;546,825;570,847;606,853;651,866;705,862;753,823;768,799;838,741;873,715;889,708;907,722;915,743;951,749;974,718;968,700;999,664" o:connectangles="0,0,0,0,0,0,0,0,0,0,0,0,0,0,0,0,0,0,0,0,0,0,0,0,0,0,0,0,0,0,0,0,0,0,0,0,0,0,0,0,0,0,0,0,0,0,0,0,0,0,0,0,0,0,0,0,0,0,0,0,0"/>
                  </v:shape>
                  <v:shape id="Freeform 91" o:spid="_x0000_s1095" style="position:absolute;left:5328;top:1748;width:262;height:400;visibility:visible;mso-wrap-style:square;v-text-anchor:top" coordsize="52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fDcIA&#10;AADcAAAADwAAAGRycy9kb3ducmV2LnhtbERPS2vCQBC+C/6HZYTedFMLtURXKWJLgwj1cfE2ZMck&#10;mJ0N2e0m/feuIHibj+85i1VvahGodZVlBa+TBARxbnXFhYLT8Wv8AcJ5ZI21ZVLwTw5Wy+Fggam2&#10;He8pHHwhYgi7FBWU3jeplC4vyaCb2IY4chfbGvQRtoXULXYx3NRymiTv0mDFsaHEhtYl5dfDn1EQ&#10;up2Xv1kV7H675bfvTdaHc6bUy6j/nIPw1Pun+OH+0XH+dAb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J8NwgAAANwAAAAPAAAAAAAAAAAAAAAAAJgCAABkcnMvZG93&#10;bnJldi54bWxQSwUGAAAAAAQABAD1AAAAhwMAAAAA&#10;" path="m27,280r4,106l16,432r11,40l30,476r9,9l54,502r19,20l95,547r25,29l146,604r28,32l202,666r27,30l256,723r25,25l301,770r17,16l332,797r7,4l347,775r-6,-61l332,652r-5,-29l318,619,298,608,269,592,235,571,198,550,166,526,142,503,127,483r-7,-25l122,453r6,2l131,459r1,2l139,465r10,5l161,477r14,8l193,494r20,9l235,511r23,9l282,526r24,6l332,535r26,l382,533r25,-5l430,518r19,-9l463,503r9,-5l479,494r4,-7l487,477r5,-12l498,446r8,-62l506,304r-3,-70l502,204r1,-2l509,197r5,-8l519,176r4,-15l525,142r-4,-22l511,96,507,77r4,-13l515,58r-4,l499,60r-15,3l471,66r-15,1l441,70r-13,1l416,74r-11,1l391,81r-7,5l378,90,367,88,355,85,340,83r-16,l306,85r-19,1l269,86r-19,l232,83,209,75,189,64,171,51,158,36,147,22,140,11,135,3,134,,108,145,74,133r2,-4l77,118,72,105,58,94,49,90,38,86,29,83r-9,l14,86,8,93,4,104,2,122,,159r4,30l12,209r12,14l37,235r6,15l46,264r1,5l27,280xe" fillcolor="#963" stroked="f">
                    <v:fill opacity="64250f"/>
                    <v:path arrowok="t" o:connecttype="custom" o:connectlocs="15,193;13,236;19,242;36,261;60,288;87,318;114,348;140,374;159,393;169,400;170,357;163,311;149,304;117,285;83,263;63,241;61,226;65,229;69,232;80,238;96,247;117,255;141,263;166,267;191,266;215,259;231,251;239,247;243,238;249,223;253,152;251,102;254,98;259,88;262,71;255,48;255,32;255,29;242,31;228,33;214,35;202,37;192,43;183,44;170,41;153,42;134,43;116,41;94,32;79,18;70,5;67,0;37,66;38,59;29,47;19,43;10,41;4,46;1,61;2,94;12,111;21,125;23,134" o:connectangles="0,0,0,0,0,0,0,0,0,0,0,0,0,0,0,0,0,0,0,0,0,0,0,0,0,0,0,0,0,0,0,0,0,0,0,0,0,0,0,0,0,0,0,0,0,0,0,0,0,0,0,0,0,0,0,0,0,0,0,0,0,0,0"/>
                  </v:shape>
                  <v:shape id="Freeform 92" o:spid="_x0000_s1096" style="position:absolute;left:5471;top:1890;width:95;height:27;visibility:visible;mso-wrap-style:square;v-text-anchor:top" coordsize="1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nsUA&#10;AADcAAAADwAAAGRycy9kb3ducmV2LnhtbESPQW/CMAyF75P4D5GRdhsplYZGR0BjExoSp7FedjON&#10;11RrnKoJ0PHr8QGJm633/N7nxWrwrTpRH5vABqaTDBRxFWzDtYHye/P0AiomZIttYDLwTxFWy9HD&#10;AgsbzvxFp32qlYRwLNCAS6krtI6VI49xEjpi0X5D7zHJ2tfa9niWcN/qPMtm2mPD0uCwo3dH1d/+&#10;6A18zpvcf+yeDxe3/pmHLZXRHUpjHsfD2yuoREO6m2/XWyv4udDKMzKB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b6exQAAANwAAAAPAAAAAAAAAAAAAAAAAJgCAABkcnMv&#10;ZG93bnJldi54bWxQSwUGAAAAAAQABAD1AAAAigMAAAAA&#10;" path="m,55l3,54,8,50,18,44,29,37,40,30,52,24,62,20r9,-3l84,13,93,7,99,2,102,r22,9l139,5r3,-2l150,r10,2l169,9r8,11l184,30r4,9l189,41r-1,l186,40r-5,-1l176,36r-8,-1l157,33,143,32r-14,l110,33,88,36,68,39,46,43,29,48,14,51,4,54,,55xe" fillcolor="black" stroked="f">
                    <v:path arrowok="t" o:connecttype="custom" o:connectlocs="0,27;2,27;4,25;9,22;15,18;20,15;26,12;31,10;36,8;42,6;47,3;50,1;51,0;62,4;70,2;71,1;75,0;80,1;85,4;89,10;92,15;94,19;95,20;94,20;93,20;91,19;88,18;84,17;79,16;72,16;65,16;55,16;44,18;34,19;23,21;15,24;7,25;2,27;0,27" o:connectangles="0,0,0,0,0,0,0,0,0,0,0,0,0,0,0,0,0,0,0,0,0,0,0,0,0,0,0,0,0,0,0,0,0,0,0,0,0,0,0"/>
                  </v:shape>
                  <v:shape id="Freeform 93" o:spid="_x0000_s1097" style="position:absolute;left:5514;top:1787;width:45;height:89;visibility:visible;mso-wrap-style:square;v-text-anchor:top" coordsize="9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W+MEA&#10;AADcAAAADwAAAGRycy9kb3ducmV2LnhtbERPTYvCMBC9C/6HMII3Te2hul2jLIIoHhbUvXgbm9k2&#10;bDMpTdTqr98Igrd5vM+ZLztbiyu13jhWMBknIIgLpw2XCn6O69EMhA/IGmvHpOBOHpaLfm+OuXY3&#10;3tP1EEoRQ9jnqKAKocml9EVFFv3YNcSR+3WtxRBhW0rd4i2G21qmSZJJi4ZjQ4UNrSoq/g4XqyCj&#10;1EweZ4NGnrLv0h93m3S6U2o46L4+QQTqwlv8cm91nJ9+wP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r1vjBAAAA3AAAAA8AAAAAAAAAAAAAAAAAmAIAAGRycy9kb3du&#10;cmV2LnhtbFBLBQYAAAAABAAEAPUAAACGAwAAAAA=&#10;" path="m30,l65,145,12,160,,179r62,-3l91,152,30,xe" fillcolor="black" stroked="f">
                    <v:path arrowok="t" o:connecttype="custom" o:connectlocs="15,0;32,72;6,80;0,89;31,88;45,76;15,0" o:connectangles="0,0,0,0,0,0,0"/>
                  </v:shape>
                  <v:shape id="Freeform 94" o:spid="_x0000_s1098" style="position:absolute;left:5411;top:1715;width:198;height:66;visibility:visible;mso-wrap-style:square;v-text-anchor:top" coordsize="39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FHcUA&#10;AADcAAAADwAAAGRycy9kb3ducmV2LnhtbESPQWsCMRCF74X+hzCFXopmtSC6GqUUCrYnu3rxNibj&#10;7tLNZEmibvvrO4dCbzO8N+99s9oMvlNXiqkNbGAyLkAR2+Barg0c9m+jOaiUkR12gcnANyXYrO/v&#10;Vli6cONPula5VhLCqUQDTc59qXWyDXlM49ATi3YO0WOWNdbaRbxJuO/0tChm2mPL0tBgT68N2a/q&#10;4g1MP6ja7exPcE+1W0xm8Wjd6d2Yx4fhZQkq05D/zX/XWyf4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4UdxQAAANwAAAAPAAAAAAAAAAAAAAAAAJgCAABkcnMv&#10;ZG93bnJldi54bWxQSwUGAAAAAAQABAD1AAAAigMAAAAA&#10;" path="m,59r1,3l4,70r7,11l19,95r12,13l45,119r17,10l84,133r17,l120,133r22,l162,132r23,-3l206,126r23,-2l252,121r22,-4l295,114r21,-4l334,106r18,-4l368,98r14,-3l394,91r2,-7l390,73,376,57,357,40,336,25,316,11,297,2,282,,272,2,259,5,243,7r-19,3l202,14r-23,4l155,21r-24,4l107,31,84,35,62,39,43,43,27,47,14,51,4,55,,59xe" stroked="f">
                    <v:path arrowok="t" o:connecttype="custom" o:connectlocs="0,29;1,31;2,35;6,40;10,47;16,54;23,59;31,64;42,66;51,66;60,66;71,66;81,66;93,64;103,63;115,62;126,60;137,58;148,57;158,55;167,53;176,51;184,49;191,47;197,45;198,42;195,36;188,28;179,20;168,12;158,5;149,1;141,0;136,1;130,2;122,3;112,5;101,7;90,9;78,10;66,12;54,15;42,17;31,19;22,21;14,23;7,25;2,27;0,29" o:connectangles="0,0,0,0,0,0,0,0,0,0,0,0,0,0,0,0,0,0,0,0,0,0,0,0,0,0,0,0,0,0,0,0,0,0,0,0,0,0,0,0,0,0,0,0,0,0,0,0,0"/>
                  </v:shape>
                  <v:shape id="Freeform 95" o:spid="_x0000_s1099" style="position:absolute;left:5293;top:1588;width:258;height:166;visibility:visible;mso-wrap-style:square;v-text-anchor:top" coordsize="5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E2sIA&#10;AADcAAAADwAAAGRycy9kb3ducmV2LnhtbERPPW/CMBDdkfofrEPqBk7aCJWAQbTQirVpF7ZTfCQW&#10;9jmKDYR/jytVYrun93nL9eCsuFAfjGcF+TQDQVx7bbhR8PvzOXkDESKyRuuZFNwowHr1NFpiqf2V&#10;v+lSxUakEA4lKmhj7EopQ92SwzD1HXHijr53GBPsG6l7vKZwZ+VLls2kQ8OpocWOPlqqT9XZKdi+&#10;m3pji+o4N3ZX5Ifb/vAlC6Wex8NmASLSEB/if/dep/mvOfw9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TawgAAANwAAAAPAAAAAAAAAAAAAAAAAJgCAABkcnMvZG93&#10;bnJldi54bWxQSwUGAAAAAAQABAD1AAAAhwMAAAAA&#10;" path="m506,242r-4,l490,244r-19,3l445,250r-29,5l382,259r-36,7l308,272r-39,6l228,287r-37,6l154,300r-32,9l92,315r-24,9l50,330,34,328,21,304,11,268,4,222,2,176,,134,,103,3,88,7,86,17,80,30,75,48,69,68,62,92,54r27,-7l149,39r32,-7l213,26r36,-7l284,13,320,8,355,4,391,2,427,1r9,l444,r8,1l460,1r6,4l472,11r7,8l485,31r8,42l497,132r5,58l509,229r7,17l514,248r-5,-4l506,242xe" stroked="f">
                    <v:path arrowok="t" o:connecttype="custom" o:connectlocs="253,122;251,122;245,123;236,124;223,126;208,128;191,130;173,134;154,137;135,140;114,144;96,147;77,151;61,155;46,158;34,163;25,166;17,165;11,153;6,135;2,112;1,89;0,67;0,52;2,44;4,43;9,40;15,38;24,35;34,31;46,27;60,24;75,20;91,16;107,13;125,10;142,7;160,4;178,2;196,1;214,1;218,1;222,0;226,1;230,1;233,3;236,6;240,10;243,16;247,37;249,66;251,96;255,115;258,124;257,125;255,123;253,122" o:connectangles="0,0,0,0,0,0,0,0,0,0,0,0,0,0,0,0,0,0,0,0,0,0,0,0,0,0,0,0,0,0,0,0,0,0,0,0,0,0,0,0,0,0,0,0,0,0,0,0,0,0,0,0,0,0,0,0,0"/>
                  </v:shape>
                  <v:shape id="Freeform 96" o:spid="_x0000_s1100" style="position:absolute;left:5336;top:1806;width:13;height:26;visibility:visible;mso-wrap-style:square;v-text-anchor:top" coordsize="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2sQA&#10;AADcAAAADwAAAGRycy9kb3ducmV2LnhtbERPTWsCMRC9F/wPYYReimZVqLIapRRFC7Xg6sHjsJnu&#10;hm4mS5Lq7r9vCoXe5vE+Z7XpbCNu5INxrGAyzkAQl04brhRczrvRAkSIyBobx6SgpwCb9eBhhbl2&#10;dz7RrYiVSCEcclRQx9jmUoayJoth7FrixH06bzEm6CupPd5TuG3kNMuepUXDqaHGll5rKr+Kb6vg&#10;qM32OOnLvXmbXYvWv3/0xfxJqcdh97IEEamL/+I/90Gn+bMp/D6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medrEAAAA3AAAAA8AAAAAAAAAAAAAAAAAmAIAAGRycy9k&#10;b3ducmV2LnhtbFBLBQYAAAAABAAEAPUAAACJAwAAAAA=&#10;" path="m27,12l,,4,31,8,50,27,12xe" fillcolor="black" stroked="f">
                    <v:path arrowok="t" o:connecttype="custom" o:connectlocs="13,6;0,0;2,16;4,26;13,6" o:connectangles="0,0,0,0,0"/>
                  </v:shape>
                  <v:shape id="Freeform 97" o:spid="_x0000_s1101" style="position:absolute;left:5293;top:1672;width:50;height:22;visibility:visible;mso-wrap-style:square;v-text-anchor:top" coordsize="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KmcMA&#10;AADcAAAADwAAAGRycy9kb3ducmV2LnhtbERP3WrCMBS+H/gO4Qi7GTadgo6uUUQYbkzEqQ9w1hzb&#10;anJSmsx2b78MBO/Ox/d78kVvjbhS62vHCp6TFARx4XTNpYLj4W30AsIHZI3GMSn4JQ+L+eAhx0y7&#10;jr/oug+liCHsM1RQhdBkUvqiIos+cQ1x5E6utRgibEupW+xiuDVynKZTabHm2FBhQ6uKisv+xyrY&#10;deuP6XlWePO9+ZSHp9O22RlS6nHYL19BBOrDXXxzv+s4fzKB/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IKmcMAAADcAAAADwAAAAAAAAAAAAAAAACYAgAAZHJzL2Rv&#10;d25yZXYueG1sUEsFBgAAAAAEAAQA9QAAAIgDAAAAAA==&#10;" path="m,23l50,4,100,,50,19,,42,,23xe" fillcolor="black" stroked="f">
                    <v:path arrowok="t" o:connecttype="custom" o:connectlocs="0,12;25,2;50,0;25,10;0,22;0,12" o:connectangles="0,0,0,0,0,0"/>
                  </v:shape>
                  <v:shape id="Freeform 98" o:spid="_x0000_s1102" style="position:absolute;left:5506;top:1640;width:38;height:9;visibility:visible;mso-wrap-style:square;v-text-anchor:top" coordsize="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1D8EA&#10;AADcAAAADwAAAGRycy9kb3ducmV2LnhtbERPS2sCMRC+F/wPYQRvNau10q5GEUuLx/oo9Dhsxs26&#10;m8myiRr/vREKvc3H95z5MtpGXKjzlWMFo2EGgrhwuuJSwWH/+fwGwgdkjY1jUnAjD8tF72mOuXZX&#10;3tJlF0qRQtjnqMCE0OZS+sKQRT90LXHijq6zGBLsSqk7vKZw28hxlk2lxYpTg8GW1oaKene2Cja/&#10;xeHjqz61vpT8Gutv8/6zjkoN+nE1AxEohn/xn3uj0/yXCTyeSR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E9Q/BAAAA3AAAAA8AAAAAAAAAAAAAAAAAmAIAAGRycy9kb3du&#10;cmV2LnhtbFBLBQYAAAAABAAEAPUAAACGAwAAAAA=&#10;" path="m72,18l35,6,,6,75,,72,18xe" fillcolor="black" stroked="f">
                    <v:path arrowok="t" o:connecttype="custom" o:connectlocs="36,9;18,3;0,3;38,0;36,9" o:connectangles="0,0,0,0,0"/>
                  </v:shape>
                  <v:shape id="Freeform 99" o:spid="_x0000_s1103" style="position:absolute;left:5295;top:1981;width:113;height:138;visibility:visible;mso-wrap-style:square;v-text-anchor:top" coordsize="22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Fi78A&#10;AADcAAAADwAAAGRycy9kb3ducmV2LnhtbERPzYrCMBC+L/gOYYS9bVNdKlKNIoLgUasPMDZjWm0m&#10;pYm27tNvhIW9zcf3O8v1YBvxpM7XjhVMkhQEcel0zUbB+bT7moPwAVlj45gUvMjDejX6WGKuXc9H&#10;ehbBiBjCPkcFVQhtLqUvK7LoE9cSR+7qOoshws5I3WEfw20jp2k6kxZrjg0VtrStqLwXD6vgNtkE&#10;U7oLn/siy9zj59A20ij1OR42CxCBhvAv/nPvdZz/ncH7mXiB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yEWLvwAAANwAAAAPAAAAAAAAAAAAAAAAAJgCAABkcnMvZG93bnJl&#10;di54bWxQSwUGAAAAAAQABAD1AAAAhAMAAAAA&#10;" path="m67,l,65,112,276r50,-86l227,213,67,xe" fillcolor="#7f7fff" stroked="f">
                    <v:path arrowok="t" o:connecttype="custom" o:connectlocs="33,0;0,33;56,138;81,95;113,107;33,0" o:connectangles="0,0,0,0,0,0"/>
                  </v:shape>
                  <v:shape id="Freeform 100" o:spid="_x0000_s1104" style="position:absolute;left:5355;top:2102;width:117;height:144;visibility:visible;mso-wrap-style:square;v-text-anchor:top" coordsize="23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LnsIA&#10;AADcAAAADwAAAGRycy9kb3ducmV2LnhtbERPz0vDMBS+C/4P4QneXFqFKbXp0KFu9KR1B4+P5q0p&#10;a15CE7f43y+C4O19fD9fvUp2Ekeaw+hYQbkoQBD3To88KNh9vt48gAgRWePkmBT8UIBVc3lRY6Xd&#10;iT/o2MVB5BAOFSowMfpKytAbshgWzhNnbu9mizHDeZB6xlMOt5O8LYqltDhybjDoaW2oP3TfVsHz&#10;OrXbF+vbt/Zrs7s376X0qVTq+io9PYKIlOK/+M+91Xn+3RJ+n8kXyOY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XUuewgAAANwAAAAPAAAAAAAAAAAAAAAAAJgCAABkcnMvZG93&#10;bnJldi54bWxQSwUGAAAAAAQABAD1AAAAhwMAAAAA&#10;" path="m,67r20,47l22,114r4,2l31,119r8,4l49,129r9,6l69,145r12,11l92,167r11,12l112,190r8,10l128,211r7,11l139,231r4,10l150,260r8,15l166,284r3,5l162,211r23,l223,137,235,93,131,,119,47r24,46l96,82,50,36,39,74,,67xe" fillcolor="#7f7fff" stroked="f">
                    <v:path arrowok="t" o:connecttype="custom" o:connectlocs="0,33;10,57;11,57;13,58;15,59;19,61;24,64;29,67;34,72;40,78;46,83;51,89;56,95;60,100;64,105;67,111;69,115;71,120;75,130;79,137;83,142;84,144;81,105;92,105;111,68;117,46;65,0;59,23;71,46;48,41;25,18;19,37;0,33" o:connectangles="0,0,0,0,0,0,0,0,0,0,0,0,0,0,0,0,0,0,0,0,0,0,0,0,0,0,0,0,0,0,0,0,0"/>
                  </v:shape>
                  <v:shape id="Freeform 101" o:spid="_x0000_s1105" style="position:absolute;left:5154;top:2024;width:174;height:72;visibility:visible;mso-wrap-style:square;v-text-anchor:top" coordsize="35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nH8MA&#10;AADcAAAADwAAAGRycy9kb3ducmV2LnhtbERPS2vCQBC+C/0PyxS8SN1Uwbapq1TBx8VD0156G7Jj&#10;EszOptnRpP++Kwje5uN7znzZu1pdqA2VZwPP4wQUce5txYWB76/N0yuoIMgWa89k4I8CLBcPgzmm&#10;1nf8SZdMChVDOKRooBRpUq1DXpLDMPYNceSOvnUoEbaFti12MdzVepIkM+2w4thQYkPrkvJTdnYG&#10;VududNzr0+92+yO77I0PtBMxZvjYf7yDEurlLr659zbOn77A9Zl4gV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knH8MAAADcAAAADwAAAAAAAAAAAAAAAACYAgAAZHJzL2Rv&#10;d25yZXYueG1sUEsFBgAAAAAEAAQA9QAAAIgDAAAAAA==&#10;" path="m269,r-6,3l248,9r-23,8l200,26,170,37,142,48,116,59,96,67,79,76,62,84,46,92r-15,8l19,107,8,112r-5,5l,118r3,-1l11,115r11,-3l39,108r19,-4l83,101r25,-1l138,99r27,l188,99r19,l225,100r17,1l258,106r16,5l292,118r16,8l321,132r11,5l339,140r5,2l347,144r3,1l269,xe" fillcolor="#7f7fff" stroked="f">
                    <v:path arrowok="t" o:connecttype="custom" o:connectlocs="134,0;131,1;123,4;112,8;99,13;85,18;71,24;58,29;48,33;39,38;31,42;23,46;15,50;9,53;4,56;1,58;0,59;1,58;5,57;11,56;19,54;29,52;41,50;54,50;69,49;82,49;93,49;103,49;112,50;120,50;128,53;136,55;145,59;153,63;160,66;165,68;169,70;171,71;173,72;174,72;174,72;134,0" o:connectangles="0,0,0,0,0,0,0,0,0,0,0,0,0,0,0,0,0,0,0,0,0,0,0,0,0,0,0,0,0,0,0,0,0,0,0,0,0,0,0,0,0,0"/>
                  </v:shape>
                  <v:shape id="Freeform 102" o:spid="_x0000_s1106" style="position:absolute;left:5112;top:2082;width:277;height:307;visibility:visible;mso-wrap-style:square;v-text-anchor:top" coordsize="55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8cA&#10;AADcAAAADwAAAGRycy9kb3ducmV2LnhtbESPQUsDMRCF74L/IYzgRdpES2tZmxZRCmKh6LbQ67gZ&#10;N4ubybKJ7fbfO4eCtxnem/e+WayG0Koj9amJbOF+bEARV9E1XFvY79ajOaiUkR22kcnCmRKsltdX&#10;CyxcPPEnHctcKwnhVKAFn3NXaJ0qTwHTOHbEon3HPmCWta+16/Ek4aHVD8bMdMCGpcFjRy+eqp/y&#10;N1jYfLy+76ebtTczs70r9eFrW4VHa29vhucnUJmG/G++XL85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zP3vHAAAA3AAAAA8AAAAAAAAAAAAAAAAAmAIAAGRy&#10;cy9kb3ducmV2LnhtbFBLBQYAAAAABAAEAPUAAACMAwAAAAA=&#10;" path="m455,113r-1,-3l451,102,446,91,439,77,430,64,419,53,407,43,393,39,379,36,362,31,345,25,330,19,315,12,304,6,296,2,294,1r-7,l267,,238,,206,,172,1,140,4,114,9,98,16,87,25,75,35,62,46,48,57,36,69,25,82,16,95r-6,14l2,135,,157r5,24l21,218r11,22l41,259r10,18l60,292r10,15l81,318r12,10l106,334r14,7l130,348r10,7l148,363r7,8l160,381r4,11l167,404r4,14l176,433r7,15l193,464r10,18l215,501r14,21l244,545r15,20l271,582r11,12l291,602r7,7l302,612r2,3l306,615r,-3l304,602r-1,-15l303,567r,-23l306,518r2,-29l315,459r10,-30l337,399r17,-29l375,343r25,-25l431,297r38,-17l512,269r14,-3l536,266r7,l549,267r2,2l554,272r,1l516,210r-3,-1l504,207r-13,-2l476,203r-16,-1l445,202r-12,3l424,210r-6,7l410,224r-8,5l391,233r-11,4l369,241r-12,3l344,246r-15,1l313,247r-19,l273,246r-20,-2l234,241r-17,-4l202,233r-5,-5l206,222r20,-8l252,206r28,-11l307,184r20,-12l339,159r6,-10l349,139r4,-7l357,128r5,-3l369,124r11,l393,125r15,l420,125r11,-2l441,121r6,-3l451,116r3,-2l455,113xe" fillcolor="#7f7fff" stroked="f">
                    <v:path arrowok="t" o:connecttype="custom" o:connectlocs="226,51;215,32;197,19;173,12;152,3;144,0;103,0;57,4;38,17;18,34;5,54;3,90;21,129;35,153;53,167;70,177;80,190;86,209;97,232;115,261;136,291;149,304;153,307;152,293;153,259;163,214;188,171;235,140;268,133;276,134;277,136;252,103;230,101;212,105;201,114;185,120;165,123;137,123;109,118;103,111;140,97;170,79;177,66;185,62;204,62;221,60;227,57" o:connectangles="0,0,0,0,0,0,0,0,0,0,0,0,0,0,0,0,0,0,0,0,0,0,0,0,0,0,0,0,0,0,0,0,0,0,0,0,0,0,0,0,0,0,0,0,0,0,0"/>
                  </v:shape>
                  <v:shape id="Freeform 103" o:spid="_x0000_s1107" style="position:absolute;left:5109;top:2195;width:315;height:430;visibility:visible;mso-wrap-style:square;v-text-anchor:top" coordsize="6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4sEA&#10;AADcAAAADwAAAGRycy9kb3ducmV2LnhtbERPTYvCMBC9C/sfwgheZJvqgnSrURZR2QUvVsHr0Ixt&#10;sZmUJtb6782C4G0e73MWq97UoqPWVZYVTKIYBHFudcWFgtNx+5mAcB5ZY22ZFDzIwWr5MVhgqu2d&#10;D9RlvhAhhF2KCkrvm1RKl5dk0EW2IQ7cxbYGfYBtIXWL9xBuajmN45k0WHFoKLGhdUn5NbsZBbvt&#10;7O+c2ImhcdEk101X+fE+U2o07H/mIDz1/i1+uX91mP/1Df/Ph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PlOLBAAAA3AAAAA8AAAAAAAAAAAAAAAAAmAIAAGRycy9kb3du&#10;cmV2LnhtbFBLBQYAAAAABAAEAPUAAACGAwAAAAA=&#10;" path="m,l2,3r2,8l10,24r6,15l25,54r8,15l42,82r8,11l58,103r10,12l77,128r8,12l95,151r8,9l110,167r6,4l123,174r7,3l136,184r9,6l153,200r6,12l166,227r7,18l180,261r8,11l194,281r7,8l205,298r3,13l207,330r-7,27l184,406r-11,26l165,442r-3,1l231,389r3,6l240,410r10,22l262,454r12,19l286,491r10,18l300,532r-3,14l289,559r-11,14l266,587r-12,12l243,609r-7,9l235,625r,6l234,636r-3,3l225,643r-6,3l212,650r-8,2l196,657r-4,4l194,663r9,4l215,669r12,3l238,673r9,1l250,674r4,-1l263,670r15,-5l296,658r17,-7l331,643r16,-7l358,629r9,-5l377,618r9,-5l397,609r11,-3l418,603r10,-1l439,602r9,1l456,606r7,3l471,611r7,5l486,618r8,3l503,622r11,2l523,625r11,3l545,629r11,3l567,632r12,l591,629r15,2l606,640r-7,11l595,657r-3,1l583,663r-14,7l552,678r-19,10l513,696r-21,8l472,710r-16,5l445,719r-6,6l434,730r-1,4l433,739r1,1l434,741r2,l439,743r5,1l451,745r8,2l468,745r11,-1l491,741r14,-5l517,732r13,-6l542,721r13,-4l565,713r11,-2l587,710r9,l604,708r8,-1l619,706r4,-2l627,703r2,-1l630,702r-16,35l612,737r-1,l606,741r-7,11l592,767r-6,13l579,792r-11,7l560,801r-10,l541,800r-12,l518,799r-12,l495,800r-11,3l474,807r-10,5l453,816r-10,5l430,826r-13,5l403,837r-14,5l371,848r-17,4l335,856r-19,3l297,860r-19,l262,860r-16,-3l232,855r-13,-4l207,847r-11,-5l186,840r-6,-3l174,834r-1,l168,829,157,811,147,785r-1,-37l150,714r-1,-25l145,670,135,652r-5,-12l123,625r-8,-16l108,591r-5,-15l97,564,95,554r-2,-3l116,482r-2,-6l105,461,95,439,81,413,68,386,54,360,43,338,35,323,27,290,22,246,21,210r,-15l21,181,19,149,16,115,12,93,7,73,3,41,2,13,,xe" fillcolor="#7f7fff" stroked="f">
                    <v:path arrowok="t" o:connecttype="custom" o:connectlocs="5,12;21,41;39,64;55,84;68,92;83,114;97,141;104,165;83,221;120,205;143,246;145,280;122,305;117,318;106,325;97,332;119,337;132,335;166,322;189,309;209,302;228,303;243,309;262,313;284,316;303,320;292,332;257,348;223,360;217,370;220,372;234,373;259,366;283,357;302,354;314,352;306,369;296,384;280,401;259,400;237,404;215,413;186,424;149,430;116,428;93,420;84,415;75,357;65,320;52,288;58,241;41,207;18,162;11,98;6,47;0,0" o:connectangles="0,0,0,0,0,0,0,0,0,0,0,0,0,0,0,0,0,0,0,0,0,0,0,0,0,0,0,0,0,0,0,0,0,0,0,0,0,0,0,0,0,0,0,0,0,0,0,0,0,0,0,0,0,0,0,0"/>
                  </v:shape>
                  <v:shape id="Freeform 104" o:spid="_x0000_s1108" style="position:absolute;left:5276;top:2229;width:163;height:242;visibility:visible;mso-wrap-style:square;v-text-anchor:top" coordsize="3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Y5MUA&#10;AADcAAAADwAAAGRycy9kb3ducmV2LnhtbESPS2vDQAyE74H+h0WFXkKz7oM8XK9DCZTkGic0V8Wr&#10;2KZerfFuHPffV4dAbxIzmvmUrUfXqoH60Hg28DJLQBGX3jZcGTgevp6XoEJEtth6JgO/FGCdP0wy&#10;TK2/8Z6GIlZKQjikaKCOsUu1DmVNDsPMd8SiXXzvMMraV9r2eJNw1+rXJJlrhw1LQ40dbWoqf4qr&#10;M7BfbC8+nha6WJ0Hf5x+bweq3ox5ehw/P0BFGuO/+X69s4L/LvjyjE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RjkxQAAANwAAAAPAAAAAAAAAAAAAAAAAJgCAABkcnMv&#10;ZG93bnJldi54bWxQSwUGAAAAAAQABAD1AAAAigMAAAAA&#10;" path="m327,94r-2,-3l323,82,316,71,309,56,298,42,286,28,273,18,258,12,242,9,227,7,212,4,199,1,185,,173,,162,1r-8,4l141,11,119,22,92,41,62,68,35,108,14,162,,233r2,91l7,352r8,20l22,382r3,3l27,389r7,10l44,413r12,16l69,445r15,14l99,470r13,5l126,477r12,1l151,480r11,1l172,481r6,1l184,482r1,l182,471r-8,-31l168,395r-4,-58l168,275r14,-66l212,146,262,90r15,-7l286,87r6,7l293,98r34,-4xe" fillcolor="#bfbfff" stroked="f">
                    <v:path arrowok="t" o:connecttype="custom" o:connectlocs="163,47;162,46;161,41;158,36;154,28;149,21;143,14;136,9;129,6;121,5;113,4;106,2;99,1;92,0;86,0;81,1;77,3;70,6;59,11;46,21;31,34;17,54;7,81;0,117;1,163;3,177;7,187;11,192;12,193;13,195;17,200;22,207;28,215;34,223;42,230;49,236;56,238;63,239;69,240;75,241;81,241;86,241;89,242;92,242;92,242;91,236;87,221;84,198;82,169;84,138;91,105;106,73;131,45;138,42;143,44;146,47;146,49;163,47" o:connectangles="0,0,0,0,0,0,0,0,0,0,0,0,0,0,0,0,0,0,0,0,0,0,0,0,0,0,0,0,0,0,0,0,0,0,0,0,0,0,0,0,0,0,0,0,0,0,0,0,0,0,0,0,0,0,0,0,0,0"/>
                  </v:shape>
                  <v:shape id="Freeform 105" o:spid="_x0000_s1109" style="position:absolute;left:5592;top:2234;width:84;height:87;visibility:visible;mso-wrap-style:square;v-text-anchor:top" coordsize="16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cScIA&#10;AADcAAAADwAAAGRycy9kb3ducmV2LnhtbERPTYvCMBC9C/6HMII3TdW1LF2jqCBKBUHdwx6HZmyL&#10;zaQ00dZ/v1lY8DaP9zmLVWcq8aTGlZYVTMYRCOLM6pJzBd/X3egThPPIGivLpOBFDlbLfm+BibYt&#10;n+l58bkIIewSVFB4XydSuqwgg25sa+LA3Wxj0AfY5FI32IZwU8lpFMXSYMmhocCatgVl98vDKOjO&#10;6XxP6c+srbaZ3ZyuaXz0sVLDQbf+AuGp82/xv/ugw/yPCfw9E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dxJwgAAANwAAAAPAAAAAAAAAAAAAAAAAJgCAABkcnMvZG93&#10;bnJldi54bWxQSwUGAAAAAAQABAD1AAAAhwMAAAAA&#10;" path="m,62l15,174,168,121,156,,,62xe" fillcolor="#b2773f" stroked="f">
                    <v:path arrowok="t" o:connecttype="custom" o:connectlocs="0,31;8,87;84,61;78,0;0,31" o:connectangles="0,0,0,0,0"/>
                  </v:shape>
                  <v:shape id="Freeform 106" o:spid="_x0000_s1110" style="position:absolute;left:5369;top:2170;width:485;height:298;visibility:visible;mso-wrap-style:square;v-text-anchor:top" coordsize="97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yYcMA&#10;AADcAAAADwAAAGRycy9kb3ducmV2LnhtbERP22rCQBB9F/yHZYS+6ca0Fkldg/SmvhRq8wFDdkxC&#10;s7Mxu7n077uC4NscznU26Whq0VPrKssKlosIBHFudcWFguznY74G4TyyxtoyKfgjB+l2Otlgou3A&#10;39SffCFCCLsEFZTeN4mULi/JoFvYhjhwZ9sa9AG2hdQtDiHc1DKOomdpsOLQUGJDryXlv6fOKHg7&#10;2rW8rL72l/Nj9v7Z7VeHLjsq9TAbdy8gPI3+Lr65DzrMf4rh+ky4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SyYcMAAADcAAAADwAAAAAAAAAAAAAAAACYAgAAZHJzL2Rv&#10;d25yZXYueG1sUEsFBgAAAAAEAAQA9QAAAIgDAAAAAA==&#10;" path="m584,120l432,178r15,136l444,317r-8,8l422,339r-17,16l385,374r-25,22l336,421r-27,24l281,470r-27,25l226,518r-26,22l177,558r-21,15l137,584r-14,5l98,594r-22,2l57,596,42,594,30,592r-8,-3l17,588r-2,-2l13,574,9,544,3,497,,443,3,385,15,329,37,280,72,245r35,-22l126,213r8,-3l133,214r-7,9l118,231r-8,7l107,240r34,24l146,261r15,-7l184,243r29,-14l249,212r40,-19l332,172r45,-20l422,130r45,-21l509,90,548,72,582,56,610,44,630,34r12,-4l656,26r12,-7l679,14r9,-6l696,4r8,-3l710,1r5,3l720,7r7,1l735,8r8,-3l750,4r7,-1l761,r1,l799,19,826,7r31,16l876,38,919,27r25,11l965,70r6,124l938,205,921,190,911,65r-8,137l872,209,846,186,830,50r-4,128l807,198r-34,-8l761,55r-8,116l738,190r-31,-8l704,176r-4,-13l696,145r,-21l695,106,688,91r-8,-8l676,80r-49,5l584,120xe" fillcolor="#963" stroked="f">
                    <v:path arrowok="t" o:connecttype="custom" o:connectlocs="216,89;222,159;211,170;192,187;168,211;140,235;113,259;88,279;68,292;49,297;28,298;15,296;8,294;6,287;1,249;1,193;18,140;53,112;67,105;63,112;55,119;70,132;80,127;106,115;144,97;188,76;233,55;274,36;305,22;321,15;334,10;344,4;352,1;357,2;363,4;371,3;378,2;381,0;413,4;438,19;472,19;485,97;460,95;451,101;423,93;413,89;386,95;376,86;353,91;350,82;348,62;344,46;338,40;292,60" o:connectangles="0,0,0,0,0,0,0,0,0,0,0,0,0,0,0,0,0,0,0,0,0,0,0,0,0,0,0,0,0,0,0,0,0,0,0,0,0,0,0,0,0,0,0,0,0,0,0,0,0,0,0,0,0,0"/>
                  </v:shape>
                  <v:shape id="Freeform 107" o:spid="_x0000_s1111" style="position:absolute;left:5676;top:2220;width:207;height:74;visibility:visible;mso-wrap-style:square;v-text-anchor:top" coordsize="41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nesIA&#10;AADcAAAADwAAAGRycy9kb3ducmV2LnhtbERPyWrDMBC9B/oPYgq9xXLTUIwbJbSGQiFgcFLodbDG&#10;C7FGxlJk9++rQKC3ebx1dofFDCLQ5HrLCp6TFARxbXXPrYLv8+c6A+E8ssbBMin4JQeH/cNqh7m2&#10;M1cUTr4VMYRdjgo678dcSld3ZNAldiSOXGMngz7CqZV6wjmGm0Fu0vRVGuw5NnQ4UtFRfTldjQJd&#10;ZlmfVsVH8xPacAxFeVlmUurpcXl/A+Fp8f/iu/tLx/nbF7g9Ey+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Gd6wgAAANwAAAAPAAAAAAAAAAAAAAAAAJgCAABkcnMvZG93&#10;bnJldi54bWxQSwUGAAAAAAQABAD1AAAAhwMAAAAA&#10;" path="m,30l15,144r353,4l414,148,410,11,368,r-4,104l333,120r-27,7l292,112r-35,15l223,108r-39,12l150,108r-27,4l85,104,80,94,70,72,61,44,58,15,54,,43,1,33,10r-6,5l,30xe" fillcolor="#723800" stroked="f">
                    <v:path arrowok="t" o:connecttype="custom" o:connectlocs="0,15;8,72;184,74;207,74;205,6;184,0;182,52;167,60;153,64;146,56;129,64;112,54;92,60;75,54;62,56;43,52;40,47;35,36;31,22;29,8;27,0;22,1;17,5;14,8;0,15" o:connectangles="0,0,0,0,0,0,0,0,0,0,0,0,0,0,0,0,0,0,0,0,0,0,0,0,0"/>
                  </v:shape>
                  <v:shape id="Freeform 108" o:spid="_x0000_s1112" style="position:absolute;left:5910;top:1820;width:130;height:282;visibility:visible;mso-wrap-style:square;v-text-anchor:top" coordsize="26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1B8AA&#10;AADcAAAADwAAAGRycy9kb3ducmV2LnhtbERPS2vCQBC+F/wPywi91U2KlBpdJbYUcmx83IfsmI1m&#10;Z0N2G+O/dwWht/n4nrPajLYVA/W+cawgnSUgiCunG64VHPY/b58gfEDW2DomBTfysFlPXlaYaXfl&#10;koZdqEUMYZ+hAhNCl0npK0MW/cx1xJE7ud5iiLCvpe7xGsNtK9+T5ENabDg2GOzoy1B12f1ZBfXi&#10;VzJuvUmPQ7nPi/Z8tOFbqdfpmC9BBBrDv/jpLnScP5/D45l4gV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i1B8AAAADcAAAADwAAAAAAAAAAAAAAAACYAgAAZHJzL2Rvd25y&#10;ZXYueG1sUEsFBgAAAAAEAAQA9QAAAIUDAAAAAA==&#10;" path="m,l,493r134,-4l146,508r11,55l159,563r6,-1l171,560r9,-4l184,541r-3,-23l176,495r-3,-10l260,400,19,,,xe" fillcolor="#bfbfbf" stroked="f">
                    <v:path arrowok="t" o:connecttype="custom" o:connectlocs="0,0;0,247;67,245;73,254;79,282;80,282;83,281;86,280;90,278;92,271;91,259;88,248;87,243;130,200;10,0;0,0" o:connectangles="0,0,0,0,0,0,0,0,0,0,0,0,0,0,0,0"/>
                  </v:shape>
                  <v:shape id="Freeform 109" o:spid="_x0000_s1113" style="position:absolute;left:5746;top:2199;width:250;height:200;visibility:visible;mso-wrap-style:square;v-text-anchor:top" coordsize="50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KUcMA&#10;AADcAAAADwAAAGRycy9kb3ducmV2LnhtbERPTWvCQBC9C/0PyxS86cZaRVI3oQil6amYSs5Ddkxi&#10;s7Mhu02iv75bKHibx/ucfTqZVgzUu8aygtUyAkFcWt1wpeD09bbYgXAeWWNrmRRcyUGaPMz2GGs7&#10;8pGG3FcihLCLUUHtfRdL6cqaDLql7YgDd7a9QR9gX0nd4xjCTSufomgrDTYcGmrs6FBT+Z3/GAVZ&#10;saWsWL8fbtfLx+pzXbjulO+Umj9Ory8gPE3+Lv53ZzrMf97A3zPhAp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tKUcMAAADcAAAADwAAAAAAAAAAAAAAAACYAgAAZHJzL2Rv&#10;d25yZXYueG1sUEsFBgAAAAAEAAQA9QAAAIgDAAAAAA==&#10;" path="m19,265l198,253r96,-55l283,47,260,21r2,l266,22r7,3l281,26r10,l302,25r11,-3l325,17r11,-7l344,6r7,-3l358,r4,l367,r4,2l375,4r7,6l386,15r8,7l410,32r11,4l430,39r10,l448,37r5,-1l459,34r2,-2l463,32r4,23l471,82r8,28l488,130r14,26l467,164r-38,-8l428,153r-6,-5l414,140r-9,-11l395,118r-8,-12l379,93,375,82r-4,-9l368,80r-1,10l367,97r3,10l376,130r4,30l375,188r-9,13l351,219r-19,19l312,257r-22,19l270,293r-16,12l242,313r-10,6l220,327r-13,10l193,346r-12,11l167,367r-10,8l149,382r-9,5l128,391r-12,3l103,397r-12,1l81,399r-7,2l72,401r-4,-2l58,394,45,387,30,375,16,361,6,342,,321,3,295r9,-28l18,259r1,4l19,265xe" fillcolor="#963" stroked="f">
                    <v:path arrowok="t" o:connecttype="custom" o:connectlocs="99,126;141,23;130,10;136,12;145,13;156,11;167,5;175,1;180,0;185,1;190,5;196,11;210,18;219,19;226,18;230,16;233,27;239,55;250,78;214,78;210,74;202,64;193,53;187,41;183,40;183,48;187,65;187,94;175,109;155,128;134,146;121,156;110,163;96,173;83,183;74,191;64,195;51,198;40,199;36,200;29,197;15,187;3,171;1,147;9,129;9,132" o:connectangles="0,0,0,0,0,0,0,0,0,0,0,0,0,0,0,0,0,0,0,0,0,0,0,0,0,0,0,0,0,0,0,0,0,0,0,0,0,0,0,0,0,0,0,0,0,0"/>
                  </v:shape>
                  <v:shape id="Freeform 110" o:spid="_x0000_s1114" style="position:absolute;left:5940;top:2127;width:36;height:76;visibility:visible;mso-wrap-style:square;v-text-anchor:top" coordsize="7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EFcIA&#10;AADcAAAADwAAAGRycy9kb3ducmV2LnhtbERP22oCMRB9F/oPYQq+abZFpaxGKQWrIEK94eu4me6u&#10;u5ksSdT1741Q6NscznUms9bU4krOl5YVvPUTEMSZ1SXnCva7ee8DhA/IGmvLpOBOHmbTl84EU21v&#10;vKHrNuQihrBPUUERQpNK6bOCDPq+bYgj92udwRChy6V2eIvhppbvSTKSBkuODQU29FVQVm0vRsF8&#10;eKoGh/b8fVxXkqTz+WJ1/lGq+9p+jkEEasO/+M+91HH+YATPZ+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gQVwgAAANwAAAAPAAAAAAAAAAAAAAAAAJgCAABkcnMvZG93&#10;bnJldi54bWxQSwUGAAAAAAQABAD1AAAAhwMAAAAA&#10;" path="m43,l12,12,,39,,90r16,38l16,132r,7l20,147r11,4l44,150r10,-3l59,145r3,-2l58,109,46,78,43,35,70,4,43,xe" fillcolor="#963" stroked="f">
                    <v:path arrowok="t" o:connecttype="custom" o:connectlocs="22,0;6,6;0,20;0,45;8,64;8,66;8,70;10,74;16,76;23,75;28,74;30,73;32,72;30,55;24,39;22,18;36,2;22,0" o:connectangles="0,0,0,0,0,0,0,0,0,0,0,0,0,0,0,0,0,0"/>
                  </v:shape>
                  <v:shape id="Freeform 111" o:spid="_x0000_s1115" style="position:absolute;left:5977;top:2129;width:113;height:154;visibility:visible;mso-wrap-style:square;v-text-anchor:top" coordsize="22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DH8MA&#10;AADcAAAADwAAAGRycy9kb3ducmV2LnhtbERPTWvCQBC9F/oflil4q5sWTSW6SqkIHrQQK4K3ITtm&#10;02ZnQ3aN8d+7QsHbPN7nzBa9rUVHra8cK3gbJiCIC6crLhXsf1avExA+IGusHZOCK3lYzJ+fZphp&#10;d+Gcul0oRQxhn6ECE0KTSekLQxb90DXEkTu51mKIsC2lbvESw20t35MklRYrjg0GG/oyVPztzlbB&#10;wXabw6Q75rXJt/n42/+mnC6VGrz0n1MQgfrwEP+71zrOH33A/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WDH8MAAADcAAAADwAAAAAAAAAAAAAAAACYAgAAZHJzL2Rv&#10;d25yZXYueG1sUEsFBgAAAAAEAAQA9QAAAIgDAAAAAA==&#10;" path="m31,12l85,r46,4l176,23r17,32l195,74r20,19l215,120r,36l226,186r-8,39l203,272r-50,23l89,307,54,284,46,253,149,234r-99,l35,206r8,-20l93,175r52,-13l70,160r-39,l16,124,31,101,116,89,54,78,12,65,,31,31,12xe" fillcolor="#963" stroked="f">
                    <v:path arrowok="t" o:connecttype="custom" o:connectlocs="16,6;43,0;66,2;88,12;97,28;98,37;108,47;108,60;108,78;113,93;109,113;102,136;77,148;45,154;27,142;23,127;75,117;25,117;18,103;22,93;47,88;73,81;35,80;16,80;8,62;16,51;58,45;27,39;6,33;0,16;16,6" o:connectangles="0,0,0,0,0,0,0,0,0,0,0,0,0,0,0,0,0,0,0,0,0,0,0,0,0,0,0,0,0,0,0"/>
                  </v:shape>
                  <v:shape id="Freeform 112" o:spid="_x0000_s1116" style="position:absolute;left:5667;top:2335;width:174;height:94;visibility:visible;mso-wrap-style:square;v-text-anchor:top" coordsize="34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QMQA&#10;AADcAAAADwAAAGRycy9kb3ducmV2LnhtbESPQWvCQBCF7wX/wzKCt7qxSCnRVUQU9aJo633Ijkkw&#10;Oxuy25j4651DobcZ3pv3vpkvO1eplppQejYwGSegiDNvS84N/Hxv379AhYhssfJMBnoKsFwM3uaY&#10;Wv/gM7WXmCsJ4ZCigSLGOtU6ZAU5DGNfE4t2843DKGuTa9vgQ8JdpT+S5FM7LFkaCqxpXVB2v/w6&#10;A6fNNbOH1u9O92N/7o/Pg5/camNGw241AxWpi//mv+u9Ffyp0MozMoFe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PfkDEAAAA3AAAAA8AAAAAAAAAAAAAAAAAmAIAAGRycy9k&#10;b3ducmV2LnhtbFBLBQYAAAAABAAEAPUAAACJAwAAAAA=&#10;" path="m,8l130,r,4l129,14r,15l130,48r4,19l141,88r9,19l165,122r17,11l199,142r16,7l231,153r14,2l257,156r10,-1l276,152r9,-4l296,144r12,-6l320,133r11,-6l340,122r6,-3l348,118r-6,27l340,147r-2,5l332,159r-9,7l311,174r-17,7l274,186r-24,2l224,188r-23,1l182,189r-17,l149,189r-15,-4l120,179r-13,-8l95,159,83,145,73,129,64,112,57,97,52,85,48,77,46,74,,8xe" fillcolor="#bfbfff" stroked="f">
                    <v:path arrowok="t" o:connecttype="custom" o:connectlocs="0,4;65,0;65,2;65,7;65,14;65,24;67,33;71,44;75,53;83,61;91,66;100,71;108,74;116,76;123,77;129,78;134,77;138,76;143,74;148,72;154,69;160,66;166,63;170,61;173,59;174,59;171,72;170,73;169,76;166,79;162,83;156,87;147,90;137,93;125,94;112,94;101,94;91,94;83,94;75,94;67,92;60,89;54,85;48,79;42,72;37,64;32,56;29,48;26,42;24,38;23,37;0,4" o:connectangles="0,0,0,0,0,0,0,0,0,0,0,0,0,0,0,0,0,0,0,0,0,0,0,0,0,0,0,0,0,0,0,0,0,0,0,0,0,0,0,0,0,0,0,0,0,0,0,0,0,0,0,0"/>
                  </v:shape>
                  <v:shape id="Freeform 113" o:spid="_x0000_s1117" style="position:absolute;left:5599;top:2341;width:41;height:50;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NSMQA&#10;AADcAAAADwAAAGRycy9kb3ducmV2LnhtbERPS2vCQBC+C/6HZQq96aZSiomuUnxAS3LRiuBtmp0m&#10;S7OzMbvV9N+7BaG3+fieM1/2thEX6rxxrOBpnIAgLp02XCk4fGxHUxA+IGtsHJOCX/KwXAwHc8y0&#10;u/KOLvtQiRjCPkMFdQhtJqUva7Lox64ljtyX6yyGCLtK6g6vMdw2cpIkL9Ki4dhQY0urmsrv/Y9V&#10;MDnlRbqeFoaOpXw3+TnPN8WnUo8P/esMRKA+/Ivv7jcd5z+n8Pd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TUjEAAAA3AAAAA8AAAAAAAAAAAAAAAAAmAIAAGRycy9k&#10;b3ducmV2LnhtbFBLBQYAAAAABAAEAPUAAACJAwAAAAA=&#10;" path="m31,l81,,76,1,70,4r-7,6l62,23r1,13l59,52,52,65,43,77r-7,6l29,87r-6,4l16,95,9,98,4,99r-3,2l,101,18,42,31,xe" fillcolor="#7f7fff" stroked="f">
                    <v:path arrowok="t" o:connecttype="custom" o:connectlocs="16,0;41,0;38,0;35,2;32,5;31,11;32,18;30,26;26,32;22,38;18,41;15,43;12,45;8,47;5,49;2,49;1,50;0,50;9,21;16,0" o:connectangles="0,0,0,0,0,0,0,0,0,0,0,0,0,0,0,0,0,0,0,0"/>
                  </v:shape>
                  <v:shape id="Freeform 114" o:spid="_x0000_s1118" style="position:absolute;left:5551;top:2385;width:81;height:211;visibility:visible;mso-wrap-style:square;v-text-anchor:top" coordsize="16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ncUA&#10;AADcAAAADwAAAGRycy9kb3ducmV2LnhtbESPT2sCQQzF7wW/wxChl6KzFlp0dRRRBHusrX+OYSfu&#10;Lu5khp1R13765lDo7YW8vPzebNG5Rt2ojbVnA6NhBoq48Lbm0sD312YwBhUTssXGMxl4UITFvPc0&#10;w9z6O3/SbZdKJSEcczRQpRRyrWNRkcM49IFYdmffOkwytqW2Ld4l3DX6NcvetcOa5UOFgVYVFZfd&#10;1RkI24/95HH46bKXOtpzOB1Pa8Ezz/1uOQWVqEv/5r/rrRX8N8GXMqJ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D6dxQAAANwAAAAPAAAAAAAAAAAAAAAAAJgCAABkcnMv&#10;ZG93bnJldi54bWxQSwUGAAAAAAQABAD1AAAAigMAAAAA&#10;" path="m123,24l77,78r-6,4l62,92,52,108r-2,21l54,156r5,32l65,212r1,10l69,225r5,8l77,248r-4,24l65,302r-6,29l55,353r-1,8l35,391,,423r54,-7l59,410,70,398,82,385r7,-13l92,357r4,-24l98,312r2,-10l119,266r-2,-15l116,214r,-44l119,137r8,-29l137,77r8,-26l150,40,162,,123,24xe" fillcolor="#7f7fff" stroked="f">
                    <v:path arrowok="t" o:connecttype="custom" o:connectlocs="62,12;39,39;36,41;31,46;26,54;25,64;27,78;30,94;33,106;33,111;35,112;37,116;39,124;37,136;33,151;30,165;28,176;27,180;18,195;0,211;27,208;30,205;35,199;41,192;45,186;46,178;48,166;49,156;50,151;60,133;59,125;58,107;58,85;60,68;64,54;69,38;73,25;75,20;81,0;62,12" o:connectangles="0,0,0,0,0,0,0,0,0,0,0,0,0,0,0,0,0,0,0,0,0,0,0,0,0,0,0,0,0,0,0,0,0,0,0,0,0,0,0,0"/>
                  </v:shape>
                  <v:shape id="Freeform 115" o:spid="_x0000_s1119" style="position:absolute;left:5565;top:2073;width:119;height:97;visibility:visible;mso-wrap-style:square;v-text-anchor:top" coordsize="23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fEMAA&#10;AADcAAAADwAAAGRycy9kb3ducmV2LnhtbERPTWvCQBC9F/wPyxS81U0KlhpdRYXaXjW5eBuy0yRt&#10;diZkNzH++26h0Ns83udsdpNr1Ui9b4QNpIsEFHEptuHKQJG/Pb2C8gHZYitMBu7kYbedPWwws3Lj&#10;M42XUKkYwj5DA3UIXaa1L2ty6BfSEUfuU3qHIcK+0rbHWwx3rX5OkhftsOHYUGNHx5rK78vgDAyn&#10;/Cri5Lwv5EBftGrek/RozPxx2q9BBZrCv/jP/WHj/GUKv8/E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2dfEMAAAADcAAAADwAAAAAAAAAAAAAAAACYAgAAZHJzL2Rvd25y&#10;ZXYueG1sUEsFBgAAAAAEAAQA9QAAAIUDAAAAAA==&#10;" path="m237,186l191,93,190,83,183,63,174,41,160,30r-6,-2l145,26r-6,-2l132,23r-8,-1l116,20r-8,-1l100,19r-10,l79,19,67,18,54,16,42,15,31,12,20,8,12,2,3,,,8,3,20r1,6l5,31r7,12l23,60,39,76r15,3l63,67,67,50r2,-8l69,41r2,-2l82,45r22,16l117,71r11,7l137,82r10,4l154,90r5,7l164,106r4,14l175,147r7,20l189,180r10,10l213,194r12,-3l234,188r3,-2xe" fillcolor="#7f7fff" stroked="f">
                    <v:path arrowok="t" o:connecttype="custom" o:connectlocs="119,93;96,47;95,42;92,32;87,21;80,15;77,14;73,13;70,12;66,12;62,11;58,10;54,10;50,10;45,10;40,10;34,9;27,8;21,8;16,6;10,4;6,1;2,0;0,4;2,10;2,13;3,16;6,22;12,30;20,38;27,40;32,34;34,25;35,21;35,21;36,20;41,23;52,31;59,36;64,39;69,41;74,43;77,45;80,49;82,53;84,60;88,74;91,84;95,90;100,95;107,97;113,96;117,94;119,93" o:connectangles="0,0,0,0,0,0,0,0,0,0,0,0,0,0,0,0,0,0,0,0,0,0,0,0,0,0,0,0,0,0,0,0,0,0,0,0,0,0,0,0,0,0,0,0,0,0,0,0,0,0,0,0,0,0"/>
                  </v:shape>
                  <v:shape id="Freeform 116" o:spid="_x0000_s1120" style="position:absolute;left:5175;top:2627;width:285;height:158;visibility:visible;mso-wrap-style:square;v-text-anchor:top" coordsize="57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d/cQA&#10;AADcAAAADwAAAGRycy9kb3ducmV2LnhtbERP22rCQBB9F/yHZQq+6aZpa9PUVYoiSEWk6gcM2WmS&#10;mp0N2TWm+Xq3UPBtDuc6s0VnKtFS40rLCh4nEQjizOqScwWn43qcgHAeWWNlmRT8koPFfDiYYart&#10;lb+oPfhchBB2KSoovK9TKV1WkEE3sTVx4L5tY9AH2ORSN3gN4aaScRRNpcGSQ0OBNS0Lys6Hi1Hw&#10;+baPl/1r3z4lu4T73fPPfpuslBo9dB/vIDx1/i7+d290mP8Sw98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uHf3EAAAA3AAAAA8AAAAAAAAAAAAAAAAAmAIAAGRycy9k&#10;b3ducmV2LnhtbFBLBQYAAAAABAAEAPUAAACJAwAAAAA=&#10;" path="m27,316l,164,4,141,14,91,26,39,38,8,45,4,53,3,61,2,69,r7,l82,2r4,l88,2r5,1l105,6r19,2l147,13r26,5l198,21r23,3l241,25r18,l277,24r16,-2l309,21r15,-3l337,17r11,-3l356,13r14,-2l391,11r27,l449,11r28,l502,13r17,l526,13r34,l557,17r-8,11l538,44,523,63,504,82r-18,19l465,116r-20,10l426,133r-16,8l395,152r-11,10l375,173r-8,9l363,190r-3,6l361,198r7,-1l378,196r13,-4l405,186r13,-4l430,179r11,-2l452,173r15,-7l484,155r18,-13l519,129r18,-14l550,101,560,91r9,-3l572,110r-4,30l560,160r-8,10l538,183r-16,20l503,222r-20,20l467,261r-14,17l445,289r-9,12l428,306r-7,2l418,308,27,316xe" fillcolor="#4ca5ff" stroked="f">
                    <v:path arrowok="t" o:connecttype="custom" o:connectlocs="0,82;7,46;19,4;26,2;34,0;41,1;44,1;52,3;73,7;99,11;120,13;138,12;154,11;168,9;177,7;195,6;224,6;250,7;262,7;278,9;268,22;251,41;232,58;212,67;197,76;187,87;181,95;180,99;188,98;202,93;214,90;225,87;241,78;259,65;274,51;284,44;283,70;275,85;260,102;241,121;226,139;217,151;210,154;13,158" o:connectangles="0,0,0,0,0,0,0,0,0,0,0,0,0,0,0,0,0,0,0,0,0,0,0,0,0,0,0,0,0,0,0,0,0,0,0,0,0,0,0,0,0,0,0,0"/>
                  </v:shape>
                  <v:shape id="Freeform 117" o:spid="_x0000_s1121" style="position:absolute;left:5304;top:2253;width:75;height:148;visibility:visible;mso-wrap-style:square;v-text-anchor:top" coordsize="1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LlcQA&#10;AADcAAAADwAAAGRycy9kb3ducmV2LnhtbERPTWvCQBC9C/0Pywi9iNnUotaYVURoKSKl1YrXITsm&#10;IdnZkN1o+u+7BaG3ebzPSde9qcWVWldaVvAUxSCIM6tLzhV8H1/HLyCcR9ZYWyYFP+RgvXoYpJho&#10;e+Mvuh58LkIIuwQVFN43iZQuK8igi2xDHLiLbQ36ANtc6hZvIdzUchLHM2mw5NBQYEPbgrLq0BkF&#10;59Gsm3J1+mio277tq8X8s9vNlXoc9pslCE+9/xff3e86zJ8+w9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C5XEAAAA3AAAAA8AAAAAAAAAAAAAAAAAmAIAAGRycy9k&#10;b3ducmV2LnhtbFBLBQYAAAAABAAEAPUAAACJAwAAAAA=&#10;" path="m115,6l67,45r-1,1l61,52r-7,6l47,68,39,79r-8,9l26,99r-4,10l15,131,8,158,3,181,,191r3,60l15,295,31,143,90,64r2,-3l96,56r6,-9l111,38r9,-10l129,19,138,9r8,-5l150,1,148,r-4,l138,1r-9,1l123,4r-6,2l115,6xe" fillcolor="black" stroked="f">
                    <v:path arrowok="t" o:connecttype="custom" o:connectlocs="58,3;34,23;33,23;31,26;27,29;24,34;20,40;16,44;13,50;11,55;8,66;4,79;2,91;0,96;2,126;8,148;16,72;45,32;46,31;48,28;51,24;56,19;60,14;65,10;69,5;73,2;75,1;74,0;72,0;69,1;65,1;62,2;59,3;58,3" o:connectangles="0,0,0,0,0,0,0,0,0,0,0,0,0,0,0,0,0,0,0,0,0,0,0,0,0,0,0,0,0,0,0,0,0,0"/>
                  </v:shape>
                  <v:shape id="Freeform 118" o:spid="_x0000_s1122" style="position:absolute;left:5112;top:2084;width:197;height:305;visibility:visible;mso-wrap-style:square;v-text-anchor:top" coordsize="3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oZ8IA&#10;AADcAAAADwAAAGRycy9kb3ducmV2LnhtbERPTYvCMBC9L/gfwgje1lTRpVSjiLjixcPqXvY2NNOm&#10;mExKk7X13xthYW/zeJ+z3g7Oijt1ofGsYDbNQBCXXjdcK/i+fr7nIEJE1mg9k4IHBdhuRm9rLLTv&#10;+Yvul1iLFMKhQAUmxraQMpSGHIapb4kTV/nOYUywq6XusE/hzsp5ln1Ihw2nBoMt7Q2Vt8uvU7A7&#10;22uW93m1tz+LypvD8dHMj0pNxsNuBSLSEP/Ff+6TTvOXC3g9ky6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hnwgAAANwAAAAPAAAAAAAAAAAAAAAAAJgCAABkcnMvZG93&#10;bnJldi54bWxQSwUGAAAAAAQABAD1AAAAhwMAAAAA&#10;" path="m304,513r,-3l303,507r,-1l302,503r-3,-19l299,462r4,-23l310,414r9,-26l331,361r15,-29l362,303r10,-13l380,280r7,-8l393,265r-2,l388,265r-3,2l381,267r-16,1l349,273r-15,7l319,287r-12,8l296,302r-5,6l288,309r-89,23l139,251r18,-28l153,220r2,-1l160,216r10,-4l182,209r13,-3l213,202r17,-4l248,194r19,-5l284,185r16,-6l314,174r12,-7l334,161r5,-7l346,138r7,-11l360,122r11,-3l368,116r-4,-3l360,112r-6,-3l335,104r-16,-2l302,104r-20,3l259,112r-29,6l194,126r-46,7l137,134r-9,1l120,137r-8,1l105,139r-7,l93,141r-4,1l91,142r3,l95,142r2,l94,142r-5,2l82,144r-5,1l71,145r6,-1l89,142r-7,-1l77,138r-7,-4l64,127r-5,-7l58,109,59,97,63,81,68,70,75,59,83,48,93,37r9,-10l112,18,122,8,133,,122,3,112,4r-8,3l98,11,87,20,75,30,62,41,48,52,36,64,25,77,16,90r-6,14l2,130,,152r5,24l21,213r11,22l41,254r10,18l60,287r10,15l81,313r12,10l106,329r14,7l130,343r10,7l148,358r7,8l160,376r4,11l167,399r4,14l176,428r7,15l193,459r10,18l215,496r14,21l244,540r15,20l271,577r11,12l291,597r7,7l302,607r2,3l306,610r-2,-7l303,581r-1,-30l304,513xe" fillcolor="#bfbfff" stroked="f">
                    <v:path arrowok="t" o:connecttype="custom" o:connectlocs="152,254;150,242;155,207;173,166;190,140;196,133;191,134;167,140;148,151;100,166;77,110;85,106;107,101;134,95;157,87;170,77;180,61;182,57;168,52;141,54;97,63;64,68;53,70;45,71;48,71;45,72;36,73;45,71;35,67;29,55;34,35;47,19;61,4;56,2;44,10;24,26;8,45;0,76;16,118;30,144;47,162;65,172;78,183;84,200;92,222;108,248;130,280;146,299;152,305;152,291" o:connectangles="0,0,0,0,0,0,0,0,0,0,0,0,0,0,0,0,0,0,0,0,0,0,0,0,0,0,0,0,0,0,0,0,0,0,0,0,0,0,0,0,0,0,0,0,0,0,0,0,0,0"/>
                  </v:shape>
                  <v:shape id="Freeform 119" o:spid="_x0000_s1123" style="position:absolute;left:5324;top:1989;width:77;height:95;visibility:visible;mso-wrap-style:square;v-text-anchor:top" coordsize="15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vp8IA&#10;AADcAAAADwAAAGRycy9kb3ducmV2LnhtbERPTWuDQBC9F/oflin0VtcGLI3NJoSCoadKooceB3ei&#10;ojsr7kZNfn23EOhtHu9zNrvF9GKi0bWWFbxGMQjiyuqWawVlkb28g3AeWWNvmRRcycFu+/iwwVTb&#10;mY80nXwtQgi7FBU03g+plK5qyKCL7EAcuLMdDfoAx1rqEecQbnq5iuM3abDl0NDgQJ8NVd3pYhR0&#10;mXar0uY/+pYnxWHdTfK7ypV6flr2HyA8Lf5ffHd/6TA/SeDvmXC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1S+nwgAAANwAAAAPAAAAAAAAAAAAAAAAAJgCAABkcnMvZG93&#10;bnJldi54bWxQSwUGAAAAAAQABAD1AAAAhwMAAAAA&#10;" path="m,l89,186r15,-12l154,190,,xe" fillcolor="#bfbfff" stroked="f">
                    <v:path arrowok="t" o:connecttype="custom" o:connectlocs="0,0;45,93;52,87;77,95;0,0" o:connectangles="0,0,0,0,0"/>
                  </v:shape>
                  <v:shape id="Freeform 120" o:spid="_x0000_s1124" style="position:absolute;left:5109;top:2195;width:238;height:430;visibility:visible;mso-wrap-style:square;v-text-anchor:top" coordsize="4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s8IA&#10;AADcAAAADwAAAGRycy9kb3ducmV2LnhtbERP22rCQBB9F/oPyxT6pptYDDZ1FSmEloLgpX0fstMk&#10;NDu7ZrdJ+veuIPg2h3Od1WY0reip841lBeksAUFcWt1wpeDrVEyXIHxA1thaJgX/5GGzfpisMNd2&#10;4AP1x1CJGMI+RwV1CC6X0pc1GfQz64gj92M7gyHCrpK6wyGGm1bOkySTBhuODTU6equp/D3+GQUv&#10;xafkeZuk+90Z3SG49/TbPiv19DhuX0EEGsNdfHN/6Dh/kcH1mXiBX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C2zwgAAANwAAAAPAAAAAAAAAAAAAAAAAJgCAABkcnMvZG93&#10;bnJldi54bWxQSwUGAAAAAAQABAD1AAAAhwMAAAAA&#10;" path="m289,855r-4,-11l286,834r8,-11l304,814r10,-8l325,799r8,-4l336,793,476,680,289,760r-3,-1l277,755r-14,-4l248,744r-17,-8l215,728r-16,-7l186,713,173,689r-4,-32l172,626r1,-12l224,549r4,-11l236,514r6,-22l238,486r-7,2l221,491r-12,l197,492r-11,l177,491r-7,l168,491,130,449r,-6l131,431r7,-16l154,397r18,-28l181,335r4,-31l186,292r-56,28l84,268,56,220,97,155r-1,-3l93,149r-1,-2l89,144r-5,1l77,147r-7,l64,145r-7,-1l52,140r-6,-4l41,130,37,119,34,103,31,84,30,63,19,41,10,21,3,6,,,2,13,3,41,7,73r5,20l16,115r3,34l21,181r,14l21,210r1,36l27,290r8,33l43,338r11,22l68,386r13,27l95,439r10,22l114,476r2,6l93,551r2,3l97,564r6,12l108,591r7,18l123,625r7,15l135,652r10,18l149,689r1,25l146,748r1,37l157,811r11,18l173,834r1,l180,837r6,3l196,842r11,5l219,851r13,4l246,857r5,2l257,859r6,1l269,860r6,l281,860r7,l294,860r-1,-1l292,857r-2,-1l289,855xe" fillcolor="#bfbfff" stroked="f">
                    <v:path arrowok="t" o:connecttype="custom" o:connectlocs="143,422;147,412;157,403;167,398;238,340;143,380;132,376;116,368;100,361;87,345;86,313;112,275;118,257;119,243;111,246;99,246;89,246;84,246;65,222;69,208;86,185;93,152;65,160;28,110;48,76;46,74;42,73;35,74;29,72;23,68;19,60;16,42;10,21;2,3;1,7;4,37;8,58;11,91;11,105;14,145;22,169;34,193;48,220;57,238;47,276;49,282;54,296;62,313;68,326;75,345;73,374;79,406;87,417;90,419;98,421;110,426;123,429;129,430;135,430;141,430;147,430;146,429;145,428" o:connectangles="0,0,0,0,0,0,0,0,0,0,0,0,0,0,0,0,0,0,0,0,0,0,0,0,0,0,0,0,0,0,0,0,0,0,0,0,0,0,0,0,0,0,0,0,0,0,0,0,0,0,0,0,0,0,0,0,0,0,0,0,0,0,0"/>
                  </v:shape>
                  <v:shape id="Freeform 121" o:spid="_x0000_s1125" style="position:absolute;left:5175;top:2627;width:229;height:158;visibility:visible;mso-wrap-style:square;v-text-anchor:top" coordsize="45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ZLcQA&#10;AADcAAAADwAAAGRycy9kb3ducmV2LnhtbERPS2vCQBC+C/0Pywi91Y2F2hLdSJGKPRTEVMXjmJ08&#10;2uxsyK4x+ffdguBtPr7nLJa9qUVHrassK5hOIhDEmdUVFwr23+unNxDOI2usLZOCgRwsk4fRAmNt&#10;r7yjLvWFCCHsYlRQet/EUrqsJINuYhviwOW2NegDbAupW7yGcFPL5yiaSYMVh4YSG1qVlP2mF6Og&#10;Oa7Oujt9bT6iwV1+hsN2l2Ku1OO4f5+D8NT7u/jm/tRh/ssr/D8TLp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R2S3EAAAA3AAAAA8AAAAAAAAAAAAAAAAAmAIAAGRycy9k&#10;b3ducmV2LnhtbFBLBQYAAAAABAAEAPUAAACJAwAAAAA=&#10;" path="m163,276l281,196,459,67r-6,2l441,74r-19,8l399,92r-25,11l348,115r-24,12l303,138r-18,10l263,156r-22,7l220,168r-19,5l186,175r-9,2l173,177,74,157r2,-1l78,151r4,-9l89,133r8,-11l105,111r10,-11l126,91r8,-6l146,78r13,-8l177,60r17,-8l213,43,232,33r19,-8l248,25r-1,l244,25r-3,l221,24,198,21,173,18,147,13,124,8,105,6,93,3,88,2r-2,l82,2,76,,69,,61,2,53,3,45,4,38,8,26,39,14,91,4,141,,164,27,316r147,-3l163,276xe" fillcolor="#91c6ff" stroked="f">
                    <v:path arrowok="t" o:connecttype="custom" o:connectlocs="81,138;140,98;229,34;226,35;220,37;211,41;199,46;187,52;174,58;162,64;151,69;142,74;131,78;120,82;110,84;100,87;93,88;88,89;86,89;37,79;38,78;39,76;41,71;44,67;48,61;52,56;57,50;63,46;67,43;73,39;79,35;88,30;97,26;106,22;116,17;125,13;124,13;123,13;122,13;120,13;110,12;99,11;86,9;73,7;62,4;52,3;46,2;44,1;43,1;41,1;38,0;34,0;30,1;26,2;22,2;19,4;13,20;7,46;2,71;0,82;13,158;87,157;81,138" o:connectangles="0,0,0,0,0,0,0,0,0,0,0,0,0,0,0,0,0,0,0,0,0,0,0,0,0,0,0,0,0,0,0,0,0,0,0,0,0,0,0,0,0,0,0,0,0,0,0,0,0,0,0,0,0,0,0,0,0,0,0,0,0,0,0"/>
                  </v:shape>
                  <v:shape id="Freeform 122" o:spid="_x0000_s1126" style="position:absolute;left:5090;top:2781;width:1111;height:105;visibility:visible;mso-wrap-style:square;v-text-anchor:top" coordsize="222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8OcUA&#10;AADcAAAADwAAAGRycy9kb3ducmV2LnhtbESPT0sDQQzF74LfYYjgzc5YqMjaaSkFQUTQ/oHWW9iJ&#10;u4s7yTIzbddvbw6Ct4T38t4v8+UYe3OmlDthD/cTB4a4ltBx42G/e757BJMLcsBemDz8UIbl4vpq&#10;jlWQC2/ovC2N0RDOFXpoSxkqa3PdUsQ8kYFYtS9JEYuuqbEh4UXDY2+nzj3YiB1rQ4sDrVuqv7en&#10;6EHS7JjH98+PqTu9bYbX+iDiDt7f3oyrJzCFxvJv/rt+CYo/U1p9Riew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7w5xQAAANwAAAAPAAAAAAAAAAAAAAAAAJgCAABkcnMv&#10;ZG93bnJldi54bWxQSwUGAAAAAAQABAD1AAAAigMAAAAA&#10;" path="m2207,210l2222,,,,,210r2207,xe" fillcolor="black" stroked="f">
                    <v:path arrowok="t" o:connecttype="custom" o:connectlocs="1104,105;1111,0;0,0;0,105;1104,105" o:connectangles="0,0,0,0,0"/>
                  </v:shape>
                  <v:shape id="Freeform 123" o:spid="_x0000_s1127" style="position:absolute;left:5615;top:2707;width:659;height:78;visibility:visible;mso-wrap-style:square;v-text-anchor:top" coordsize="13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pF8QA&#10;AADcAAAADwAAAGRycy9kb3ducmV2LnhtbERPTWsCMRC9F/wPYYReSs1WqrRboxSxsPag1PbgcboZ&#10;N4ubyZKk6/rvjSD0No/3ObNFbxvRkQ+1YwVPowwEcel0zZWCn++PxxcQISJrbByTgjMFWMwHdzPM&#10;tTvxF3W7WIkUwiFHBSbGNpcylIYshpFriRN3cN5iTNBXUns8pXDbyHGWTaXFmlODwZaWhsrj7s8q&#10;eF5//m4K2j9km303CcuV81tTKHU/7N/fQETq47/45i50mj95hesz6QI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KRfEAAAA3AAAAA8AAAAAAAAAAAAAAAAAmAIAAGRycy9k&#10;b3ducmV2LnhtbFBLBQYAAAAABAAEAPUAAACJAwAAAAA=&#10;" path="m1318,156l1318,,9,3,,156r1318,xe" fillcolor="black" stroked="f">
                    <v:path arrowok="t" o:connecttype="custom" o:connectlocs="659,78;659,0;5,2;0,78;659,78" o:connectangles="0,0,0,0,0"/>
                  </v:shape>
                  <v:shape id="Freeform 124" o:spid="_x0000_s1128" style="position:absolute;left:6174;top:2470;width:119;height:416;visibility:visible;mso-wrap-style:square;v-text-anchor:top" coordsize="23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r9MUA&#10;AADcAAAADwAAAGRycy9kb3ducmV2LnhtbESPQW/CMAyF75P4D5GRdplG2h3Q1BHQNASCE6yg7Wo1&#10;punWOFUToPx7fJi0m633/N7n2WLwrbpQH5vABvJJBoq4Crbh2sDxsHp+BRUTssU2MBm4UYTFfPQw&#10;w8KGK3/SpUy1khCOBRpwKXWF1rFy5DFOQkcs2in0HpOsfa1tj1cJ961+ybKp9tiwNDjs6MNR9Vue&#10;vYGntdvm5c/Jxa9Yr2/LfW5337kxj+Ph/Q1UoiH9m/+uN1bwp4Ivz8gE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av0xQAAANwAAAAPAAAAAAAAAAAAAAAAAJgCAABkcnMv&#10;ZG93bnJldi54bWxQSwUGAAAAAAQABAD1AAAAigMAAAAA&#10;" path="m237,832l236,,12,,,832r237,xe" fillcolor="black" stroked="f">
                    <v:path arrowok="t" o:connecttype="custom" o:connectlocs="119,416;118,0;6,0;0,416;119,416" o:connectangles="0,0,0,0,0"/>
                  </v:shape>
                  <v:shape id="Freeform 125" o:spid="_x0000_s1129" style="position:absolute;left:5755;top:2630;width:442;height:75;visibility:visible;mso-wrap-style:square;v-text-anchor:top" coordsize="8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vRMIA&#10;AADcAAAADwAAAGRycy9kb3ducmV2LnhtbERPS2sCMRC+C/0PYQre3KyKUlajiNBST8UHtMfpZtxd&#10;upmEJOraX28Ewdt8fM+ZLzvTijP50FhWMMxyEMSl1Q1XCg7798EbiBCRNbaWScGVAiwXL705Ftpe&#10;eEvnXaxECuFQoII6RldIGcqaDIbMOuLEHa03GBP0ldQeLynctHKU51NpsOHUUKOjdU3l3+5kFPye&#10;cOvG+//VaP31gT9lPtl8e6dU/7VbzUBE6uJT/HB/6jR/OoT7M+k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C9EwgAAANwAAAAPAAAAAAAAAAAAAAAAAJgCAABkcnMvZG93&#10;bnJldi54bWxQSwUGAAAAAAQABAD1AAAAhwMAAAAA&#10;" path="m885,147l885,,,5,,150r885,-3xe" fillcolor="black" stroked="f">
                    <v:path arrowok="t" o:connecttype="custom" o:connectlocs="442,74;442,0;0,3;0,75;442,74" o:connectangles="0,0,0,0,0"/>
                  </v:shape>
                  <v:shape id="Freeform 126" o:spid="_x0000_s1130" style="position:absolute;left:5833;top:2551;width:364;height:79;visibility:visible;mso-wrap-style:square;v-text-anchor:top" coordsize="7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x/r0A&#10;AADcAAAADwAAAGRycy9kb3ducmV2LnhtbERPSwrCMBDdC94hjOBGNNWFSDWKiAVx4/cAQzOmxWZS&#10;mqj19kYQ3M3jfWexam0lntT40rGC8SgBQZw7XbJRcL1kwxkIH5A1Vo5JwZs8rJbdzgJT7V58ouc5&#10;GBFD2KeooAihTqX0eUEW/cjVxJG7ucZiiLAxUjf4iuG2kpMkmUqLJceGAmvaFJTfzw+rALePXdjL&#10;zLzv+2N2cPnA+OtAqX6vXc9BBGrDX/xz73ScP53A95l4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Bnx/r0AAADcAAAADwAAAAAAAAAAAAAAAACYAgAAZHJzL2Rvd25yZXYu&#10;eG1sUEsFBgAAAAAEAAQA9QAAAIIDAAAAAA==&#10;" path="m730,159l730,3,,,,159r730,xe" fillcolor="black" stroked="f">
                    <v:path arrowok="t" o:connecttype="custom" o:connectlocs="364,79;364,1;0,0;0,79;364,79" o:connectangles="0,0,0,0,0"/>
                  </v:shape>
                  <v:rect id="Rectangle 127" o:spid="_x0000_s1131" style="position:absolute;left:6077;top:2562;width:20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Q6MQA&#10;AADcAAAADwAAAGRycy9kb3ducmV2LnhtbERPS2sCMRC+C/6HMEJvNesDKVujaKFFoYut7cHjuBl3&#10;VzeTJYm6/fdGKHibj+8503lranEh5yvLCgb9BARxbnXFhYLfn/fnFxA+IGusLZOCP/Iwn3U7U0y1&#10;vfI3XbahEDGEfYoKyhCaVEqfl2TQ921DHLmDdQZDhK6Q2uE1hptaDpNkIg1WHBtKbOitpPy0PRsF&#10;Lst242UjP/duM1of9WmYfR0+lHrqtYtXEIHa8BD/u1c6zp+M4P5Mv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ZEOjEAAAA3AAAAA8AAAAAAAAAAAAAAAAAmAIAAGRycy9k&#10;b3ducmV2LnhtbFBLBQYAAAAABAAEAPUAAACJAwAAAAA=&#10;" fillcolor="#b2773f" stroked="f"/>
                  <v:rect id="Rectangle 128" o:spid="_x0000_s1132" style="position:absolute;left:5123;top:2801;width:207;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InMQA&#10;AADcAAAADwAAAGRycy9kb3ducmV2LnhtbERPTWsCMRC9C/6HMII3zWpFytYottCi4GJre/A4bsbd&#10;rZvJkkRd/31TELzN433ObNGaWlzI+cqygtEwAUGcW11xoeDn+33wDMIHZI21ZVJwIw+Lebczw1Tb&#10;K3/RZRcKEUPYp6igDKFJpfR5SQb90DbEkTtaZzBE6AqpHV5juKnlOEmm0mDFsaHEht5Kyk+7s1Hg&#10;smw/eW3k5uC2T+tffRpnn8cPpfq9dvkCIlAbHuK7e6Xj/OkE/p+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iJzEAAAA3AAAAA8AAAAAAAAAAAAAAAAAmAIAAGRycy9k&#10;b3ducmV2LnhtbFBLBQYAAAAABAAEAPUAAACJAwAAAAA=&#10;" fillcolor="#b2773f" stroked="f"/>
                  <v:rect id="Rectangle 129" o:spid="_x0000_s1133" style="position:absolute;left:5341;top:2801;width:206;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tB8QA&#10;AADcAAAADwAAAGRycy9kb3ducmV2LnhtbERPTWsCMRC9C/0PYQreNFutIlujqGBpoYutevA43Yy7&#10;WzeTJUl1++9NQfA2j/c503lranEm5yvLCp76CQji3OqKCwX73bo3AeEDssbaMin4Iw/z2UNniqm2&#10;F/6i8zYUIoawT1FBGUKTSunzkgz6vm2II3e0zmCI0BVSO7zEcFPLQZKMpcGKY0OJDa1Kyk/bX6PA&#10;ZdnhednIj2+3Gb7/6NMg+zy+KtV9bBcvIAK14S6+ud90nD8ewf8z8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8LQfEAAAA3AAAAA8AAAAAAAAAAAAAAAAAmAIAAGRycy9k&#10;b3ducmV2LnhtbFBLBQYAAAAABAAEAPUAAACJAwAAAAA=&#10;" fillcolor="#b2773f" stroked="f"/>
                  <v:rect id="Rectangle 130" o:spid="_x0000_s1134" style="position:absolute;left:5562;top:2801;width:207;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zcMQA&#10;AADcAAAADwAAAGRycy9kb3ducmV2LnhtbERPS2vCQBC+F/wPyxS81U1VgkRXsYWWCg0+Dx7H7JhE&#10;s7Nhd6vpv+8WCr3Nx/ec2aIzjbiR87VlBc+DBARxYXXNpYLD/u1pAsIHZI2NZVLwTR4W897DDDNt&#10;77yl2y6UIoawz1BBFUKbSemLigz6gW2JI3e2zmCI0JVSO7zHcNPIYZKk0mDNsaHCll4rKq67L6PA&#10;5flx/NLKz5Nbj1YXfR3mm/O7Uv3HbjkFEagL/+I/94eO89MUfp+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us3DEAAAA3AAAAA8AAAAAAAAAAAAAAAAAmAIAAGRycy9k&#10;b3ducmV2LnhtbFBLBQYAAAAABAAEAPUAAACJAwAAAAA=&#10;" fillcolor="#b2773f" stroked="f"/>
                  <v:rect id="Rectangle 131" o:spid="_x0000_s1135" style="position:absolute;left:6005;top:2803;width:207;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68QA&#10;AADcAAAADwAAAGRycy9kb3ducmV2LnhtbERPTWsCMRC9C/0PYQreNFstKlujqGBpoYutevA43Yy7&#10;WzeTJUl1++9NQfA2j/c503lranEm5yvLCp76CQji3OqKCwX73bo3AeEDssbaMin4Iw/z2UNniqm2&#10;F/6i8zYUIoawT1FBGUKTSunzkgz6vm2II3e0zmCI0BVSO7zEcFPLQZKMpMGKY0OJDa1Kyk/bX6PA&#10;ZdnhednIj2+3Gb7/6NMg+zy+KtV9bBcvIAK14S6+ud90nD8aw/8z8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FuvEAAAA3AAAAA8AAAAAAAAAAAAAAAAAmAIAAGRycy9k&#10;b3ducmV2LnhtbFBLBQYAAAAABAAEAPUAAACJAwAAAAA=&#10;" fillcolor="#b2773f" stroked="f"/>
                  <v:rect id="Rectangle 132" o:spid="_x0000_s1136" style="position:absolute;left:5783;top:2803;width:207;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2CmccA&#10;AADcAAAADwAAAGRycy9kb3ducmV2LnhtbESPT0/CQBDF7yZ+h82YeJMtaIgpLARJMJrYIH8OHsfu&#10;0Fa6s83uCuXbMwcTbzN5b977zXTeu1adKMTGs4HhIANFXHrbcGVgv1s9PIOKCdli65kMXCjCfHZ7&#10;M8Xc+jNv6LRNlZIQjjkaqFPqcq1jWZPDOPAdsWgHHxwmWUOlbcCzhLtWj7JsrB02LA01drSsqTxu&#10;f52BUBRfTy+d/vgO68f3H3scFZ+HV2Pu7/rFBFSiPv2b/67frOCPhVa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9gpnHAAAA3AAAAA8AAAAAAAAAAAAAAAAAmAIAAGRy&#10;cy9kb3ducmV2LnhtbFBLBQYAAAAABAAEAPUAAACMAwAAAAA=&#10;" fillcolor="#b2773f" stroked="f"/>
                  <v:rect id="Rectangle 133" o:spid="_x0000_s1137" style="position:absolute;left:5781;top:2637;width:207;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nAsQA&#10;AADcAAAADwAAAGRycy9kb3ducmV2LnhtbERPTWsCMRC9C/0PYQreNFstolujqGBpoYutevA43Yy7&#10;WzeTJUl1++9NQfA2j/c503lranEm5yvLCp76CQji3OqKCwX73bo3BuEDssbaMin4Iw/z2UNniqm2&#10;F/6i8zYUIoawT1FBGUKTSunzkgz6vm2II3e0zmCI0BVSO7zEcFPLQZKMpMGKY0OJDa1Kyk/bX6PA&#10;ZdnhednIj2+3Gb7/6NMg+zy+KtV9bBcvIAK14S6+ud90nD+awP8z8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xJwLEAAAA3AAAAA8AAAAAAAAAAAAAAAAAmAIAAGRycy9k&#10;b3ducmV2LnhtbFBLBQYAAAAABAAEAPUAAACJAwAAAAA=&#10;" fillcolor="#b2773f" stroked="f"/>
                  <v:rect id="Rectangle 134" o:spid="_x0000_s1138" style="position:absolute;left:6001;top:2637;width:207;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YQscA&#10;AADcAAAADwAAAGRycy9kb3ducmV2LnhtbESPT0/DMAzF70h8h8hIu7GUDcFUlk0waQgkKvbvsKNp&#10;vLascaokbOXbzwckbrbe83s/T+e9a9WJQmw8G7gbZqCIS28brgzstsvbCaiYkC22nsnAL0WYz66v&#10;pphbf+Y1nTapUhLCMUcDdUpdrnUsa3IYh74jFu3gg8Mka6i0DXiWcNfqUZY9aIcNS0ONHS1qKo+b&#10;H2cgFMX+/qXTH1/hc/z+bY+jYnV4NWZw0z8/gUrUp3/z3/WbFfxHwZdnZAI9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SGELHAAAA3AAAAA8AAAAAAAAAAAAAAAAAmAIAAGRy&#10;cy9kb3ducmV2LnhtbFBLBQYAAAAABAAEAPUAAACMAwAAAAA=&#10;" fillcolor="#b2773f" stroked="f"/>
                  <v:rect id="Rectangle 135" o:spid="_x0000_s1139" style="position:absolute;left:5858;top:2719;width:20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92cQA&#10;AADcAAAADwAAAGRycy9kb3ducmV2LnhtbERPTWsCMRC9C/6HMEJvmtUWW1ajqNDSQpeq7aHHcTPu&#10;rm4mS5Lq9t8bQfA2j/c503lranEi5yvLCoaDBARxbnXFhYKf79f+CwgfkDXWlknBP3mYz7qdKaba&#10;nnlDp20oRAxhn6KCMoQmldLnJRn0A9sQR25vncEQoSukdniO4aaWoyQZS4MVx4YSG1qVlB+3f0aB&#10;y7Lfp2UjP3fu6/HjoI+jbL1/U+qh1y4mIAK14S6+ud91nP88hOsz8QI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vdnEAAAA3AAAAA8AAAAAAAAAAAAAAAAAmAIAAGRycy9k&#10;b3ducmV2LnhtbFBLBQYAAAAABAAEAPUAAACJAwAAAAA=&#10;" fillcolor="#b2773f" stroked="f"/>
                  <v:rect id="Rectangle 136" o:spid="_x0000_s1140" style="position:absolute;left:5637;top:2717;width:207;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jrsUA&#10;AADcAAAADwAAAGRycy9kb3ducmV2LnhtbERPTWvCQBC9C/6HZYTezMa01BJdpS20tNCgtT14HLNj&#10;kpqdDbtbTf+9WxC8zeN9znzZm1YcyfnGsoJJkoIgLq1uuFLw/fUyfgDhA7LG1jIp+CMPy8VwMMdc&#10;2xN/0nETKhFD2OeooA6hy6X0ZU0GfWI74sjtrTMYInSV1A5PMdy0MkvTe2mw4dhQY0fPNZWHza9R&#10;4Ipie/fUyY+dW92+/+hDVqz3r0rdjPrHGYhAfbiKL+43HedPM/h/Jl4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COuxQAAANwAAAAPAAAAAAAAAAAAAAAAAJgCAABkcnMv&#10;ZG93bnJldi54bWxQSwUGAAAAAAQABAD1AAAAigMAAAAA&#10;" fillcolor="#b2773f" stroked="f"/>
                  <v:rect id="Rectangle 137" o:spid="_x0000_s1141" style="position:absolute;left:5860;top:2560;width:20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GNcQA&#10;AADcAAAADwAAAGRycy9kb3ducmV2LnhtbERPS2sCMRC+F/wPYYTeNOuDVlajtIWWCl3q6+Bx3Iy7&#10;q5vJkqS6/femIPQ2H99zZovW1OJCzleWFQz6CQji3OqKCwW77XtvAsIHZI21ZVLwSx4W887DDFNt&#10;r7ymyyYUIoawT1FBGUKTSunzkgz6vm2II3e0zmCI0BVSO7zGcFPLYZI8SYMVx4YSG3orKT9vfowC&#10;l2X78Wsjvw7ue7Q86fMwWx0/lHrsti9TEIHa8C++uz91nP88gr9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hjXEAAAA3AAAAA8AAAAAAAAAAAAAAAAAmAIAAGRycy9k&#10;b3ducmV2LnhtbFBLBQYAAAAABAAEAPUAAACJAwAAAAA=&#10;" fillcolor="#b2773f" stroked="f"/>
                  <v:rect id="Rectangle 138" o:spid="_x0000_s1142" style="position:absolute;left:6077;top:2722;width:20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eQcQA&#10;AADcAAAADwAAAGRycy9kb3ducmV2LnhtbERPTWsCMRC9F/wPYYTealYrtqxGaQsVBZeq7aHHcTPu&#10;rm4mSxJ1/fdGKPQ2j/c5k1lranEm5yvLCvq9BARxbnXFhYKf78+nVxA+IGusLZOCK3mYTTsPE0y1&#10;vfCGzttQiBjCPkUFZQhNKqXPSzLoe7YhjtzeOoMhQldI7fASw00tB0kykgYrjg0lNvRRUn7cnowC&#10;l2W/w/dGrnbu63l50MdBtt7PlXrstm9jEIHa8C/+cy90nP8yhPs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pHkHEAAAA3AAAAA8AAAAAAAAAAAAAAAAAmAIAAGRycy9k&#10;b3ducmV2LnhtbFBLBQYAAAAABAAEAPUAAACJAwAAAAA=&#10;" fillcolor="#b2773f" stroked="f"/>
                  <v:rect id="Rectangle 139" o:spid="_x0000_s1143" style="position:absolute;left:6218;top:2638;width:6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72sQA&#10;AADcAAAADwAAAGRycy9kb3ducmV2LnhtbERPS2sCMRC+C/0PYQRvNeuzZWuUVrAouLS1PfQ43Yy7&#10;WzeTJYm6/fdGKHibj+85s0VranEi5yvLCgb9BARxbnXFhYKvz9X9IwgfkDXWlknBH3lYzO86M0y1&#10;PfMHnXahEDGEfYoKyhCaVEqfl2TQ921DHLm9dQZDhK6Q2uE5hptaDpNkKg1WHBtKbGhZUn7YHY0C&#10;l2Xf45dGbn/c22jzqw/D7H3/qlSv2z4/gQjUhpv4373Wcf7DBK7PxAv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lu9rEAAAA3AAAAA8AAAAAAAAAAAAAAAAAmAIAAGRycy9k&#10;b3ducmV2LnhtbFBLBQYAAAAABAAEAPUAAACJAwAAAAA=&#10;" fillcolor="#b2773f" stroked="f"/>
                  <v:rect id="Rectangle 140" o:spid="_x0000_s1144" style="position:absolute;left:6219;top:2801;width:69;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rcQA&#10;AADcAAAADwAAAGRycy9kb3ducmV2LnhtbERPTWsCMRC9C/0PYQreNFstKlujqGBpoYutevA43Yy7&#10;WzeTJUl1++9NQfA2j/c503lranEm5yvLCp76CQji3OqKCwX73bo3AeEDssbaMin4Iw/z2UNniqm2&#10;F/6i8zYUIoawT1FBGUKTSunzkgz6vm2II3e0zmCI0BVSO7zEcFPLQZKMpMGKY0OJDa1Kyk/bX6PA&#10;ZdnhednIj2+3Gb7/6NMg+zy+KtV9bBcvIAK14S6+ud90nD8ewf8z8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3Ja3EAAAA3AAAAA8AAAAAAAAAAAAAAAAAmAIAAGRycy9k&#10;b3ducmV2LnhtbFBLBQYAAAAABAAEAPUAAACJAwAAAAA=&#10;" fillcolor="#b2773f" stroked="f"/>
                  <v:rect id="Rectangle 141" o:spid="_x0000_s1145" style="position:absolute;left:6214;top:2482;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ANsQA&#10;AADcAAAADwAAAGRycy9kb3ducmV2LnhtbERPTWsCMRC9C/0PYQreNFstKlujqGBpoYutevA43Yy7&#10;WzeTJUl1++9NQfA2j/c503lranEm5yvLCp76CQji3OqKCwX73bo3AeEDssbaMin4Iw/z2UNniqm2&#10;F/6i8zYUIoawT1FBGUKTSunzkgz6vm2II3e0zmCI0BVSO7zEcFPLQZKMpMGKY0OJDa1Kyk/bX6PA&#10;ZdnhednIj2+3Gb7/6NMg+zy+KtV9bBcvIAK14S6+ud90nD8ew/8z8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7gDbEAAAA3AAAAA8AAAAAAAAAAAAAAAAAmAIAAGRycy9k&#10;b3ducmV2LnhtbFBLBQYAAAAABAAEAPUAAACJAwAAAAA=&#10;" fillcolor="#b2773f" stroked="f"/>
                  <v:shape id="Freeform 142" o:spid="_x0000_s1146" style="position:absolute;left:5369;top:2289;width:219;height:168;visibility:visible;mso-wrap-style:square;v-text-anchor:top" coordsize="43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OPcYA&#10;AADcAAAADwAAAGRycy9kb3ducmV2LnhtbESPT2vCQBDF7wW/wzKFXqRuUqFKdBVRWkTowT8Uj0N2&#10;TEKzsyG7xvjtnYPQ2wzvzXu/mS97V6uO2lB5NpCOElDEubcVFwZOx6/3KagQkS3WnsnAnQIsF4OX&#10;OWbW33hP3SEWSkI4ZGigjLHJtA55SQ7DyDfEol186zDK2hbatniTcFfrjyT51A4rloYSG1qXlP8d&#10;rs7A8Jxedk1Ifzf5Kuns8Dv87MdTY95e+9UMVKQ+/puf11sr+BOhlWdkAr1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IOPcYAAADcAAAADwAAAAAAAAAAAAAAAACYAgAAZHJz&#10;L2Rvd25yZXYueG1sUEsFBgAAAAAEAAQA9QAAAIsDAAAAAA==&#10;" path="m433,l148,180r-1,1l143,186r-7,4l128,195r-11,4l106,202r-12,l82,199,70,194,56,190,44,187,34,184,23,183r-8,-2l9,180r-1,l5,195,1,233,,277r2,36l9,324r11,6l32,335r15,1l59,335r12,-2l79,332r3,l228,236r4,-3l243,225r14,-12l275,198r19,-17l313,166r16,-13l340,142r10,-11l364,116,380,98,396,82,411,65,425,50r9,-8l437,38,433,xe" fillcolor="#963" stroked="f">
                    <v:path arrowok="t" o:connecttype="custom" o:connectlocs="217,0;74,90;74,91;72,93;68,95;64,98;59,100;53,101;47,101;41,100;35,97;28,95;22,94;17,92;12,92;8,91;5,90;4,90;3,98;1,117;0,139;1,157;5,162;10,165;16,168;24,168;30,168;36,167;40,166;41,166;114,118;116,117;122,113;129,107;138,99;147,91;157,83;165,77;170,71;175,66;182,58;190,49;198,41;206,33;213,25;217,21;219,19;217,0" o:connectangles="0,0,0,0,0,0,0,0,0,0,0,0,0,0,0,0,0,0,0,0,0,0,0,0,0,0,0,0,0,0,0,0,0,0,0,0,0,0,0,0,0,0,0,0,0,0,0,0"/>
                  </v:shape>
                  <v:shape id="Freeform 143" o:spid="_x0000_s1147" style="position:absolute;left:5363;top:1823;width:103;height:177;visibility:visible;mso-wrap-style:square;v-text-anchor:top" coordsize="20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gZ8UA&#10;AADcAAAADwAAAGRycy9kb3ducmV2LnhtbERP22rCQBB9F/yHZQq+1U0L3tJsRCqCCKWYVtvHITtN&#10;otnZkF017de7BcG3OZzrJPPO1OJMrassK3gaRiCIc6srLhR8fqwepyCcR9ZYWyYFv+RgnvZ7Ccba&#10;XnhL58wXIoSwi1FB6X0TS+nykgy6oW2IA/djW4M+wLaQusVLCDe1fI6isTRYcWgosaHXkvJjdjIK&#10;JvuD2R7evnd/2ZGb3ddqPHpfbpQaPHSLFxCeOn8X39xrHeZPZvD/TLh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CBnxQAAANwAAAAPAAAAAAAAAAAAAAAAAJgCAABkcnMv&#10;ZG93bnJldi54bWxQSwUGAAAAAAQABAD1AAAAigMAAAAA&#10;" path="m10,l6,13,5,20r3,4l14,26r10,1l39,33r17,8l79,57r2,2l85,61r8,4l102,71r12,4l128,78r15,l160,76r15,-2l187,71r8,-1l201,68r2,-1l205,67r1,l206,68r-4,4l195,76r-9,6l174,89r-11,7l151,102r-10,7l141,119r,24l144,179r7,44l159,254r8,25l175,301r8,15l191,328r6,8l201,340r1,2l202,350r-7,2l183,350r-15,-4l152,339r-18,-7l120,324r-11,-6l47,294,37,275r4,-32l50,208r2,-28l1,142,,111,2,67,6,24,10,xe" fillcolor="#963" stroked="f">
                    <v:path arrowok="t" o:connecttype="custom" o:connectlocs="5,0;3,7;3,10;4,12;7,13;12,14;20,17;28,21;40,29;41,30;43,31;47,33;51,36;57,38;64,39;72,39;80,38;88,37;94,36;98,35;101,34;102,34;103,34;103,34;103,34;103,34;101,36;98,38;93,41;87,45;82,48;76,51;71,55;71,60;71,72;72,90;76,112;80,128;84,140;88,151;92,159;96,165;99,169;101,171;101,172;101,176;98,177;92,176;84,174;76,170;67,167;60,163;55,160;24,148;19,138;21,122;25,105;26,91;1,71;0,56;1,34;3,12;5,0" o:connectangles="0,0,0,0,0,0,0,0,0,0,0,0,0,0,0,0,0,0,0,0,0,0,0,0,0,0,0,0,0,0,0,0,0,0,0,0,0,0,0,0,0,0,0,0,0,0,0,0,0,0,0,0,0,0,0,0,0,0,0,0,0,0,0"/>
                  </v:shape>
                  <v:shape id="Freeform 144" o:spid="_x0000_s1148" style="position:absolute;left:5502;top:1791;width:23;height:75;visibility:visible;mso-wrap-style:square;v-text-anchor:top" coordsize="4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UxscA&#10;AADcAAAADwAAAGRycy9kb3ducmV2LnhtbESPQWvCQBCF74X+h2UKvdVNexAbXSUUpCW0WKMHvQ3Z&#10;MYlmZ0N21fTfdw6Ctxnem/e+mS0G16oL9aHxbOB1lIAiLr1tuDKw3SxfJqBCRLbYeiYDfxRgMX98&#10;mGFq/ZXXdClipSSEQ4oG6hi7VOtQ1uQwjHxHLNrB9w6jrH2lbY9XCXetfkuSsXbYsDTU2NFHTeWp&#10;ODsDv7v3PD/lP8fl56rgs95n39k4M+b5acimoCIN8W6+XX9ZwZ8IvjwjE+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GVMbHAAAA3AAAAA8AAAAAAAAAAAAAAAAAmAIAAGRy&#10;cy9kb3ducmV2LnhtbFBLBQYAAAAABAAEAPUAAACMAwAAAAA=&#10;" path="m25,2l46,125,,150,18,r7,2xe" fillcolor="#963" stroked="f">
                    <v:path arrowok="t" o:connecttype="custom" o:connectlocs="13,1;23,63;0,75;9,0;13,1" o:connectangles="0,0,0,0,0"/>
                  </v:shape>
                  <v:shape id="Freeform 145" o:spid="_x0000_s1149" style="position:absolute;left:5435;top:1866;width:29;height:53;visibility:visible;mso-wrap-style:square;v-text-anchor:top" coordsize="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sq8QA&#10;AADcAAAADwAAAGRycy9kb3ducmV2LnhtbERP32vCMBB+H/g/hBP2MjTVTZHOKGNDGA6V6vD5aM6m&#10;2FxKE23dX78MBr7dx/fz5svOVuJKjS8dKxgNExDEudMlFwq+D6vBDIQPyBorx6TgRh6Wi97DHFPt&#10;Ws7oug+FiCHsU1RgQqhTKX1uyKIfupo4cifXWAwRNoXUDbYx3FZynCRTabHk2GCwpndD+Xl/sQpe&#10;jh/Zxu6Oz9XXZNz+rC9Pq4nZKvXY795eQQTqwl387/7Ucf5sBH/Px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7KvEAAAA3AAAAA8AAAAAAAAAAAAAAAAAmAIAAGRycy9k&#10;b3ducmV2LnhtbFBLBQYAAAAABAAEAPUAAACJAwAAAAA=&#10;" path="m1,106l,91,1,58,5,24,20,5,37,1,49,r6,1l58,1,55,4r-8,8l37,23r-9,9l18,49,10,73,4,97r-3,9xe" fillcolor="black" stroked="f">
                    <v:path arrowok="t" o:connecttype="custom" o:connectlocs="1,53;0,46;1,29;3,12;10,3;19,1;25,0;28,1;29,1;28,2;24,6;19,12;14,16;9,25;5,37;2,49;1,53" o:connectangles="0,0,0,0,0,0,0,0,0,0,0,0,0,0,0,0,0"/>
                  </v:shape>
                  <v:shape id="Freeform 146" o:spid="_x0000_s1150" style="position:absolute;left:5474;top:1933;width:85;height:54;visibility:visible;mso-wrap-style:square;v-text-anchor:top" coordsize="17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xEMQA&#10;AADcAAAADwAAAGRycy9kb3ducmV2LnhtbERPTWvCQBC9F/wPywi9FN2YQ0lTVxFDMOChNC0Ub0N2&#10;mgSzs2F31fTfu4VCb/N4n7PeTmYQV3K+t6xgtUxAEDdW99wq+PwoFxkIH5A1DpZJwQ952G5mD2vM&#10;tb3xO13r0IoYwj5HBV0IYy6lbzoy6Jd2JI7ct3UGQ4SuldrhLYabQaZJ8iwN9hwbOhxp31Fzri9G&#10;QbGqvqaxTopD8TaU7vT0cuR9UOpxPu1eQQSawr/4z13pOD9L4feZeIH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cRDEAAAA3AAAAA8AAAAAAAAAAAAAAAAAmAIAAGRycy9k&#10;b3ducmV2LnhtbFBLBQYAAAAABAAEAPUAAACJAwAAAAA=&#10;" path="m56,9l,109r1,-1l5,103r7,-5l20,91,32,83,46,76,62,71,79,67,97,62r13,-4l123,56r9,-3l140,51r7,-1l154,53r8,4l170,54,163,34,152,10,147,,56,9xe" fillcolor="#963" stroked="f">
                    <v:path arrowok="t" o:connecttype="custom" o:connectlocs="28,4;0,54;1,54;3,51;6,49;10,45;16,41;23,38;31,35;40,33;49,31;55,29;62,28;66,26;70,25;74,25;77,26;81,28;85,27;82,17;76,5;74,0;28,4" o:connectangles="0,0,0,0,0,0,0,0,0,0,0,0,0,0,0,0,0,0,0,0,0,0,0"/>
                  </v:shape>
                  <v:shape id="Freeform 147" o:spid="_x0000_s1151" style="position:absolute;left:5493;top:1923;width:69;height:25;visibility:visible;mso-wrap-style:square;v-text-anchor:top" coordsize="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AsIA&#10;AADcAAAADwAAAGRycy9kb3ducmV2LnhtbERPTUsDMRC9C/6HMEJvNrELUrdNS1EKpfSgqxdvw2a6&#10;WdxMliTt7v77RhC8zeN9zno7uk5cKcTWs4anuQJBXHvTcqPh63P/uAQRE7LBzjNpmCjCdnN/t8bS&#10;+IE/6FqlRuQQjiVqsCn1pZSxtuQwzn1PnLmzDw5ThqGRJuCQw10nF0o9S4ct5waLPb1aqn+qi9Pw&#10;UqjjdxHe7Pu0m061qpqpp0Hr2cO4W4FINKZ/8Z/7YPL8ZQG/z+QL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1cCwgAAANwAAAAPAAAAAAAAAAAAAAAAAJgCAABkcnMvZG93&#10;bnJldi54bWxQSwUGAAAAAAQABAD1AAAAhwMAAAAA&#10;" path="m,11r1,l5,12r5,2l17,14r8,1l33,16r8,2l51,18r9,l72,16r13,l98,14r12,-2l121,10r9,-5l136,1,138,r-2,4l130,11r-8,10l113,31,102,41,91,48,80,52,70,51,56,47,43,40,31,33,18,25,9,18,2,12,,11xe" fillcolor="black" stroked="f">
                    <v:path arrowok="t" o:connecttype="custom" o:connectlocs="0,5;1,5;3,6;5,7;9,7;13,7;17,8;21,9;26,9;30,9;36,8;43,8;49,7;55,6;61,5;65,2;68,0;69,0;68,2;65,5;61,10;57,15;51,20;46,23;40,25;35,25;28,23;22,19;16,16;9,12;5,9;1,6;0,5" o:connectangles="0,0,0,0,0,0,0,0,0,0,0,0,0,0,0,0,0,0,0,0,0,0,0,0,0,0,0,0,0,0,0,0,0"/>
                  </v:shape>
                  <v:shape id="Freeform 148" o:spid="_x0000_s1152" style="position:absolute;left:5750;top:2258;width:184;height:141;visibility:visible;mso-wrap-style:square;v-text-anchor:top" coordsize="3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t7sMA&#10;AADcAAAADwAAAGRycy9kb3ducmV2LnhtbERPzWrCQBC+C32HZQq9SN0oxUp0E6xgKb2IaR9gyI7Z&#10;2OxsyK5J2qfvCoK3+fh+Z5OPthE9db52rGA+S0AQl07XXCn4/to/r0D4gKyxcUwKfslDnj1MNphq&#10;N/CR+iJUIoawT1GBCaFNpfSlIYt+5lriyJ1cZzFE2FVSdzjEcNvIRZIspcWaY4PBlnaGyp/iYhW0&#10;h/Pr2/R9W5j5UZO54N+n3Z2Venoct2sQgcZwF9/cHzrOX73A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Ft7sMAAADcAAAADwAAAAAAAAAAAAAAAACYAgAAZHJzL2Rv&#10;d25yZXYueG1sUEsFBgAAAAAEAAQA9QAAAIgDAAAAAA==&#10;" path="m360,l275,56r11,23l190,134r-74,8l,233r2,1l3,239r5,7l14,254r9,9l34,271r13,7l64,282r10,-2l91,272r19,-11l132,245r25,-19l182,204r26,-23l235,157r26,-24l286,110,309,88,329,69,345,52,359,38r8,-8l370,28,360,xe" fillcolor="#963" stroked="f">
                    <v:path arrowok="t" o:connecttype="custom" o:connectlocs="179,0;137,28;142,40;94,67;58,71;0,117;1,117;1,120;4,123;7,127;11,132;17,136;23,139;32,141;37,140;45,136;55,131;66,123;78,113;91,102;103,91;117,79;130,67;142,55;154,44;164,35;172,26;179,19;183,15;184,14;179,0" o:connectangles="0,0,0,0,0,0,0,0,0,0,0,0,0,0,0,0,0,0,0,0,0,0,0,0,0,0,0,0,0,0,0"/>
                  </v:shape>
                  <v:shape id="Freeform 149" o:spid="_x0000_s1153" style="position:absolute;left:5516;top:1795;width:17;height:59;visibility:visible;mso-wrap-style:square;v-text-anchor:top" coordsize="3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XKsIA&#10;AADcAAAADwAAAGRycy9kb3ducmV2LnhtbERPzWqDQBC+F/oOyxR6q2ukiphsQlooCZQe1DzA4E5U&#10;4s7K7jaxb98NFHqbj+93NrvFTOJKzo+WFaySFARxZ/XIvYJT+/FSgvABWeNkmRT8kIfd9vFhg5W2&#10;N67p2oRexBD2FSoYQpgrKX03kEGf2Jk4cmfrDIYIXS+1w1sMN5PM0rSQBkeODQPO9D5Qd2m+jYKl&#10;cVnRHr7o9ZB9jt4Ub03e1ko9Py37NYhAS/gX/7mPOs4vc7g/Ey+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BcqwgAAANwAAAAPAAAAAAAAAAAAAAAAAJgCAABkcnMvZG93&#10;bnJldi54bWxQSwUGAAAAAAQABAD1AAAAhwMAAAAA&#10;" path="m,l15,116r17,1l,xe" fillcolor="#ffede8" stroked="f">
                    <v:path arrowok="t" o:connecttype="custom" o:connectlocs="0,0;8,58;17,59;0,0" o:connectangles="0,0,0,0"/>
                  </v:shape>
                  <v:shape id="Freeform 150" o:spid="_x0000_s1154" style="position:absolute;left:5380;top:1836;width:110;height:28;visibility:visible;mso-wrap-style:square;v-text-anchor:top" coordsize="2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9KsIA&#10;AADcAAAADwAAAGRycy9kb3ducmV2LnhtbESPQWvDMAyF74P9B6PBbquzHUJJ64ZRCOzaZpTtJmIt&#10;Do3lNFaT9N/Pg0FvEu/pfU/bcvG9mmiMXWADr6sMFHETbMetgc+6elmDioJssQ9MBm4Uodw9Pmyx&#10;sGHmA01HaVUK4VigAScyFFrHxpHHuAoDcdJ+wuhR0jq22o44p3Df67csy7XHjhPB4UB7R835ePWJ&#10;+61PUp2jqyr7dZE6n7JbrY15flreN6CEFrmb/68/bKq/zuHvmTSB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r0qwgAAANwAAAAPAAAAAAAAAAAAAAAAAJgCAABkcnMvZG93&#10;bnJldi54bWxQSwUGAAAAAAQABAD1AAAAhwMAAAAA&#10;" path="m,l10,9,25,20,44,32,66,44,91,54r27,4l145,55,173,43,196,28,211,15r6,-6l220,3,219,2,216,r-4,l211,r-3,2l203,7r-11,7l180,21r-18,7l143,32r-21,l99,28,76,21,56,15,38,11,25,7,14,5,7,2,2,,,xe" fillcolor="#963" stroked="f">
                    <v:path arrowok="t" o:connecttype="custom" o:connectlocs="0,0;5,4;13,10;22,15;33,21;46,26;59,28;73,27;87,21;98,14;106,7;109,4;110,1;110,1;108,0;106,0;106,0;104,1;102,3;96,7;90,10;81,14;72,15;61,15;50,14;38,10;28,7;19,5;13,3;7,2;4,1;1,0;0,0" o:connectangles="0,0,0,0,0,0,0,0,0,0,0,0,0,0,0,0,0,0,0,0,0,0,0,0,0,0,0,0,0,0,0,0,0"/>
                  </v:shape>
                  <v:shape id="Freeform 151" o:spid="_x0000_s1155" style="position:absolute;left:5474;top:1961;width:85;height:33;visibility:visible;mso-wrap-style:square;v-text-anchor:top" coordsize="1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cIA&#10;AADcAAAADwAAAGRycy9kb3ducmV2LnhtbERP24rCMBB9F/yHMMK+yJrqgko1igp7AfGhrh8wNLNp&#10;2WZSkljr328WBN/mcK6z3va2ER35UDtWMJ1kIIhLp2s2Ci7f769LECEia2wck4I7BdhuhoM15trd&#10;uKDuHI1IIRxyVFDF2OZShrIii2HiWuLE/ThvMSbojdQebyncNnKWZXNpsebUUGFLh4rK3/PVKhjv&#10;cWr8/Ki70+fdvEk9K47Fh1Ivo363AhGpj0/xw/2l0/zlAv6fS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5JwgAAANwAAAAPAAAAAAAAAAAAAAAAAJgCAABkcnMvZG93&#10;bnJldi54bWxQSwUGAAAAAAQABAD1AAAAhwMAAAAA&#10;" path="m162,r-4,l148,1,135,3,117,5,98,8,78,14,59,19,42,27,28,35,17,44r-6,7l5,56,2,60,,63r,3l65,42r2,-1l73,38r8,-5l93,29r13,-6l120,20r15,l148,23r18,2l170,16,164,5,162,xe" fillcolor="#963" stroked="f">
                    <v:path arrowok="t" o:connecttype="custom" o:connectlocs="81,0;79,0;74,1;68,2;59,3;49,4;39,7;30,10;21,14;14,18;9,22;6,26;3,28;1,30;0,32;0,33;0,33;33,21;34,21;37,19;41,17;47,15;53,12;60,10;68,10;74,12;83,13;85,8;82,3;81,0" o:connectangles="0,0,0,0,0,0,0,0,0,0,0,0,0,0,0,0,0,0,0,0,0,0,0,0,0,0,0,0,0,0"/>
                  </v:shape>
                  <v:shape id="Freeform 152" o:spid="_x0000_s1156" style="position:absolute;left:5728;top:2182;width:17;height:73;visibility:visible;mso-wrap-style:square;v-text-anchor:top" coordsize="3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KScUA&#10;AADcAAAADwAAAGRycy9kb3ducmV2LnhtbESPQW/CMAyF75P4D5GRdhspHCbWERBCKttlmoD9AK/x&#10;2kDjVElGO379fJi0m633/N7n1Wb0nbpSTC6wgfmsAEVcB+u4MfBxqh6WoFJGttgFJgM/lGCzntyt&#10;sLRh4ANdj7lREsKpRANtzn2pdapb8phmoScW7StEj1nW2GgbcZBw3+lFUTxqj46locWedi3Vl+O3&#10;N/AW36uzGy5Pn/vKhcOtu51f5idj7qfj9hlUpjH/m/+uX63gL4V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0pJxQAAANwAAAAPAAAAAAAAAAAAAAAAAJgCAABkcnMv&#10;ZG93bnJldi54bWxQSwUGAAAAAAQABAD1AAAAigMAAAAA&#10;" path="m,l24,10,34,148,,xe" fillcolor="#ffede8" stroked="f">
                    <v:path arrowok="t" o:connecttype="custom" o:connectlocs="0,0;12,5;17,73;0,0" o:connectangles="0,0,0,0"/>
                  </v:shape>
                  <v:shape id="Freeform 153" o:spid="_x0000_s1157" style="position:absolute;left:5761;top:2184;width:16;height:69;visibility:visible;mso-wrap-style:square;v-text-anchor:top" coordsize="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TVsIA&#10;AADcAAAADwAAAGRycy9kb3ducmV2LnhtbERPTWvCQBC9F/wPywi91d1UEI2uQQtF0VOt4nXMjkk0&#10;O5tmtxr/fbdQ6G0e73NmWWdrcaPWV441JAMFgjh3puJCw/7z/WUMwgdkg7Vj0vAgD9m89zTD1Lg7&#10;f9BtFwoRQ9inqKEMoUml9HlJFv3ANcSRO7vWYoiwLaRp8R7DbS1flRpJixXHhhIbeispv+6+rYbD&#10;dai2y/pLJWvcdJfVaniUJ9b6ud8tpiACdeFf/Odemzh/PIHfZ+IF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lNWwgAAANwAAAAPAAAAAAAAAAAAAAAAAJgCAABkcnMvZG93&#10;bnJldi54bWxQSwUGAAAAAAQABAD1AAAAhwMAAAAA&#10;" path="m33,138l,,23,9,33,138xe" fillcolor="#ffede8" stroked="f">
                    <v:path arrowok="t" o:connecttype="custom" o:connectlocs="16,69;0,0;11,5;16,69" o:connectangles="0,0,0,0"/>
                  </v:shape>
                  <v:shape id="Freeform 154" o:spid="_x0000_s1158" style="position:absolute;left:5796;top:2189;width:21;height:57;visibility:visible;mso-wrap-style:square;v-text-anchor:top" coordsize="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dsYA&#10;AADcAAAADwAAAGRycy9kb3ducmV2LnhtbESPQUvDQBCF74L/YRnBm90oKJp2W6RSWryEVIUeh+w0&#10;G5qdDdltmvTXOwfB2wzvzXvfLFajb9VAfWwCG3icZaCIq2Abrg18f20eXkHFhGyxDUwGJoqwWt7e&#10;LDC34cIlDftUKwnhmKMBl1KXax0rRx7jLHTEoh1D7zHJ2tfa9niRcN/qpyx70R4blgaHHa0dVaf9&#10;2Rv4ecbz9jB8ptJPxUdRTu5arEdj7u/G9zmoRGP6N/9d76zgvwm+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efdsYAAADcAAAADwAAAAAAAAAAAAAAAACYAgAAZHJz&#10;L2Rvd25yZXYueG1sUEsFBgAAAAAEAAQA9QAAAIsDAAAAAA==&#10;" path="m33,114l29,52,,,21,,42,52r-9,62xe" fillcolor="#ffede8" stroked="f">
                    <v:path arrowok="t" o:connecttype="custom" o:connectlocs="17,57;15,26;0,0;11,0;21,26;17,57" o:connectangles="0,0,0,0,0,0"/>
                  </v:shape>
                  <v:shape id="Freeform 155" o:spid="_x0000_s1159" style="position:absolute;left:5831;top:2189;width:20;height:64;visibility:visible;mso-wrap-style:square;v-text-anchor:top" coordsize="4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W/sQA&#10;AADcAAAADwAAAGRycy9kb3ducmV2LnhtbERPTWvCQBC9F/wPywi91Y0exEZXqQGlIKUYxdbbkJ1m&#10;g9nZkF1j+u+7BcHbPN7nLFa9rUVHra8cKxiPEhDEhdMVlwqOh83LDIQPyBprx6TglzysloOnBaba&#10;3XhPXR5KEUPYp6jAhNCkUvrCkEU/cg1x5H5cazFE2JZSt3iL4baWkySZSosVxwaDDWWGikt+tQqy&#10;w2lf66/Z2Xycp9+TfN1lu+2nUs/D/m0OIlAfHuK7+13H+a9j+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lv7EAAAA3AAAAA8AAAAAAAAAAAAAAAAAmAIAAGRycy9k&#10;b3ducmV2LnhtbFBLBQYAAAAABAAEAPUAAACJAwAAAAA=&#10;" path="m,l15,38r8,91l40,32,,xe" fillcolor="#ffede8" stroked="f">
                    <v:path arrowok="t" o:connecttype="custom" o:connectlocs="0,0;8,19;12,64;20,16;0,0" o:connectangles="0,0,0,0,0"/>
                  </v:shape>
                  <v:shape id="Freeform 156" o:spid="_x0000_s1160" style="position:absolute;left:5408;top:2218;width:226;height:104;visibility:visible;mso-wrap-style:square;v-text-anchor:top" coordsize="45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EH8AA&#10;AADcAAAADwAAAGRycy9kb3ducmV2LnhtbERPS2sCMRC+C/0PYYTeNKtFqatRSktBjz6weBs24ya4&#10;mSyb1F3/vREEb/PxPWex6lwlrtQE61nBaJiBIC68tlwqOOx/B58gQkTWWHkmBTcKsFq+9RaYa9/y&#10;lq67WIoUwiFHBSbGOpcyFIYchqGviRN39o3DmGBTSt1gm8JdJcdZNpUOLacGgzV9Gyouu3+n4K89&#10;fRy1iUd3cXv6KSa2yjZWqfd+9zUHEamLL/HTvdZp/mwMj2fSB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nEH8AAAADcAAAADwAAAAAAAAAAAAAAAACYAgAAZHJzL2Rvd25y&#10;ZXYueG1sUEsFBgAAAAAEAAQA9QAAAIUDAAAAAA==&#10;" path="m448,r4,27l70,207,,180r70,4l448,xe" fillcolor="#963" stroked="f">
                    <v:path arrowok="t" o:connecttype="custom" o:connectlocs="224,0;226,14;35,104;0,90;35,92;224,0" o:connectangles="0,0,0,0,0,0"/>
                  </v:shape>
                  <v:shape id="Freeform 157" o:spid="_x0000_s1161" style="position:absolute;left:5988;top:2141;width:87;height:35;visibility:visible;mso-wrap-style:square;v-text-anchor:top" coordsize="1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b88IA&#10;AADcAAAADwAAAGRycy9kb3ducmV2LnhtbERPTWvCQBC9F/wPywje6m4VSk3dSBHEYnsxevA4ZCfZ&#10;0OxsyG6T+O+7hUJv83ifs91NrhUD9aHxrOFpqUAQl940XGu4Xg6PLyBCRDbYeiYNdwqwy2cPW8yM&#10;H/lMQxFrkUI4ZKjBxthlUobSksOw9B1x4irfO4wJ9rU0PY4p3LVypdSzdNhwarDY0d5S+VV8Ow2q&#10;sepUHz9Hdxx8W5xv1SF8SK0X8+ntFUSkKf6L/9zvJs3frOH3mXS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dvzwgAAANwAAAAPAAAAAAAAAAAAAAAAAJgCAABkcnMvZG93&#10;bnJldi54bWxQSwUGAAAAAAQABAD1AAAAhwMAAAAA&#10;" path="m,40l140,30,153,r6,3l168,12r6,15l163,49,151,59r-15,7l121,70r-15,1l91,71,81,70,72,68r-2,l,40xe" fillcolor="#ffede8" stroked="f">
                    <v:path arrowok="t" o:connecttype="custom" o:connectlocs="0,20;70,15;77,0;80,1;84,6;87,13;82,24;76,29;68,33;61,35;53,35;46,35;41,35;36,34;35,34;0,20" o:connectangles="0,0,0,0,0,0,0,0,0,0,0,0,0,0,0,0"/>
                  </v:shape>
                  <v:shape id="Freeform 158" o:spid="_x0000_s1162" style="position:absolute;left:5990;top:2189;width:95;height:24;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FfsMA&#10;AADcAAAADwAAAGRycy9kb3ducmV2LnhtbERPTWvCQBC9C/0PyxR6kbppKWKjq2ipbfVm1PuYHbPB&#10;7Gya3Zr4792C4G0e73Mms85W4kyNLx0reBkkIIhzp0suFOy2y+cRCB+QNVaOScGFPMymD70Jptq1&#10;vKFzFgoRQ9inqMCEUKdS+tyQRT9wNXHkjq6xGCJsCqkbbGO4reRrkgylxZJjg8GaPgzlp+zPKshW&#10;rdn/fm/2y4Nfbxf9udefXyOlnh67+RhEoC7cxTf3j47z39/g/5l4gZ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YFfsMAAADcAAAADwAAAAAAAAAAAAAAAACYAgAAZHJzL2Rv&#10;d25yZXYueG1sUEsFBgAAAAAEAAQA9QAAAIgDAAAAAA==&#10;" path="m188,l140,23,,29,4,40r136,8l188,36,188,xe" fillcolor="#ffede8" stroked="f">
                    <v:path arrowok="t" o:connecttype="custom" o:connectlocs="95,0;71,12;0,15;2,20;71,24;95,18;95,0" o:connectangles="0,0,0,0,0,0,0"/>
                  </v:shape>
                  <v:shape id="Freeform 159" o:spid="_x0000_s1163" style="position:absolute;left:6002;top:2222;width:88;height:24;visibility:visible;mso-wrap-style:square;v-text-anchor:top" coordsize="1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Zb8AA&#10;AADcAAAADwAAAGRycy9kb3ducmV2LnhtbERPTYvCMBC9C/6HMII3TVVWtBpFFEHYy9p68TY0Y1Ns&#10;JqWJtfvvNwsLe5vH+5ztvre16Kj1lWMFs2kCgrhwuuJSwS0/T1YgfEDWWDsmBd/kYb8bDraYavfm&#10;K3VZKEUMYZ+iAhNCk0rpC0MW/dQ1xJF7uNZiiLAtpW7xHcNtLedJspQWK44NBhs6Giqe2csq+Ozu&#10;X+ukRk2vxeJwN5if8JIrNR71hw2IQH34F/+5LzrOX3/A7zPxAr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gZb8AAAADcAAAADwAAAAAAAAAAAAAAAACYAgAAZHJzL2Rvd25y&#10;ZXYueG1sUEsFBgAAAAAEAAQA9QAAAIUDAAAAAA==&#10;" path="m176,l90,34,,48r99,l170,24,176,xe" fillcolor="#ffede8" stroked="f">
                    <v:path arrowok="t" o:connecttype="custom" o:connectlocs="88,0;45,17;0,24;50,24;85,12;88,0" o:connectangles="0,0,0,0,0,0"/>
                  </v:shape>
                  <v:shape id="Freeform 160" o:spid="_x0000_s1164" style="position:absolute;left:6004;top:2258;width:75;height:25;visibility:visible;mso-wrap-style:square;v-text-anchor:top" coordsize="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YfsMA&#10;AADcAAAADwAAAGRycy9kb3ducmV2LnhtbERPTWsCMRC9F/wPYQRvNasHaVejiCBI66FaFbwNm3Gz&#10;upksSVy3/fVNodDbPN7nzBadrUVLPlSOFYyGGQjiwumKSwWHz/XzC4gQkTXWjknBFwVYzHtPM8y1&#10;e/CO2n0sRQrhkKMCE2OTSxkKQxbD0DXEibs4bzEm6EupPT5SuK3lOMsm0mLFqcFgQytDxW1/twqK&#10;74/Wv6/frqv7AU/n48j4uN0pNeh3yymISF38F/+5NzrNf53A7zPp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8YfsMAAADcAAAADwAAAAAAAAAAAAAAAACYAgAAZHJzL2Rv&#10;d25yZXYueG1sUEsFBgAAAAAEAAQA9QAAAIgDAAAAAA==&#10;" path="m151,l77,28,,26,35,49,90,43,151,xe" fillcolor="#ffede8" stroked="f">
                    <v:path arrowok="t" o:connecttype="custom" o:connectlocs="75,0;38,14;0,13;17,25;45,22;75,0" o:connectangles="0,0,0,0,0,0"/>
                  </v:shape>
                  <v:shape id="Freeform 161" o:spid="_x0000_s1165" style="position:absolute;left:5404;top:1578;width:169;height:144;visibility:visible;mso-wrap-style:square;v-text-anchor:top" coordsize="33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iccIA&#10;AADcAAAADwAAAGRycy9kb3ducmV2LnhtbERPTWvCQBC9F/wPywi9NZuWYtvoKiIIRnpoU8HrkB2T&#10;0OxMyG41+fduQfA2j/c5i9XgWnWm3jfCBp6TFBRxKbbhysDhZ/v0DsoHZIutMBkYycNqOXlYYGbl&#10;wt90LkKlYgj7DA3UIXSZ1r6syaFPpCOO3El6hyHCvtK2x0sMd61+SdOZdthwbKixo01N5W/x5wx8&#10;7T+JW9rn+ekwHmUru9cyFWMep8N6DirQEO7im3tn4/yPN/h/Jl6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6JxwgAAANwAAAAPAAAAAAAAAAAAAAAAAJgCAABkcnMvZG93&#10;bnJldi54bWxQSwUGAAAAAAQABAD1AAAAhwMAAAAA&#10;" path="m337,254r-7,-17l323,212r-8,-29l306,150r-8,-31l289,89,281,64,276,45,271,32,267,22r-4,-8l258,8,254,4,249,1,242,r-9,l221,,207,1,192,3,178,6,163,7r-15,3l133,14r-16,3l101,21,86,23,71,27,56,32,41,34,27,38,13,41,1,44r106,5l187,64,45,107,,140r107,-5l168,155,18,182r80,15l168,201,74,245,4,287r60,-5l153,282r26,-4l202,275r20,-4l238,268r12,-1l260,265r5,-1l267,264r4,1l280,267r14,2l308,272r14,l333,271r5,-7l337,254xe" fillcolor="#bfbfbf" stroked="f">
                    <v:path arrowok="t" o:connecttype="custom" o:connectlocs="169,127;165,119;162,106;158,92;153,75;149,60;145,45;141,32;138,23;136,16;134,11;132,7;129,4;127,2;125,1;121,0;117,0;111,0;104,1;96,2;89,3;82,4;74,5;67,7;59,9;51,11;43,12;36,14;28,16;21,17;14,19;7,21;1,22;54,25;94,32;23,54;0,70;54,68;84,78;9,91;49,99;84,101;37,123;2,144;32,141;77,141;90,139;101,138;111,136;119,134;125,134;130,133;133,132;134,132;136,133;140,134;147,135;154,136;161,136;167,136;169,132;169,127" o:connectangles="0,0,0,0,0,0,0,0,0,0,0,0,0,0,0,0,0,0,0,0,0,0,0,0,0,0,0,0,0,0,0,0,0,0,0,0,0,0,0,0,0,0,0,0,0,0,0,0,0,0,0,0,0,0,0,0,0,0,0,0,0,0"/>
                  </v:shape>
                  <v:shape id="Freeform 162" o:spid="_x0000_s1166" style="position:absolute;left:5493;top:1710;width:118;height:67;visibility:visible;mso-wrap-style:square;v-text-anchor:top" coordsize="2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8zS8UA&#10;AADcAAAADwAAAGRycy9kb3ducmV2LnhtbESPQW/CMAyF70j7D5EncYN0iCEoBASTkLbDDnQTXK3G&#10;NGWNUzUZ7f79fJi0m633/N7nzW7wjbpTF+vABp6mGSjiMtiaKwOfH8fJElRMyBabwGTghyLstg+j&#10;DeY29Hyie5EqJSEcczTgUmpzrWPpyGOchpZYtGvoPCZZu0rbDnsJ942eZdlCe6xZGhy29OKo/Cq+&#10;vYG+OLZzt38+6+X72+V60Ld6cDdjxo/Dfg0q0ZD+zX/Xr1bwV0Ir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zNLxQAAANwAAAAPAAAAAAAAAAAAAAAAAJgCAABkcnMv&#10;ZG93bnJldi54bWxQSwUGAAAAAAQABAD1AAAAigMAAAAA&#10;" path="m152,l142,1,129,4,111,8,90,11,68,16,44,20,21,23,,27r13,6l25,38r11,7l45,52r8,8l59,68r3,8l63,85r-1,7l60,98r-4,7l52,111r-7,6l37,123r-8,5l20,134r33,-4l86,124r34,-5l151,113r28,-4l203,104r18,-4l233,97r4,-7l234,78,226,61,213,42,198,26,180,11,165,1,152,xe" fillcolor="#bfbfbf" stroked="f">
                    <v:path arrowok="t" o:connecttype="custom" o:connectlocs="76,0;71,1;64,2;55,4;45,6;34,8;22,10;10,12;0,14;6,17;12,19;18,23;22,26;26,30;29,34;31,38;31,43;31,46;30,49;28,53;26,56;22,59;18,62;14,64;10,67;26,65;43,62;60,60;75,57;89,55;101,52;110,50;116,49;118,45;117,39;113,31;106,21;99,13;90,6;82,1;76,0" o:connectangles="0,0,0,0,0,0,0,0,0,0,0,0,0,0,0,0,0,0,0,0,0,0,0,0,0,0,0,0,0,0,0,0,0,0,0,0,0,0,0,0,0"/>
                  </v:shape>
                  <v:shape id="Freeform 163" o:spid="_x0000_s1167" style="position:absolute;left:5916;top:1847;width:112;height:207;visibility:visible;mso-wrap-style:square;v-text-anchor:top" coordsize="22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v8MA&#10;AADcAAAADwAAAGRycy9kb3ducmV2LnhtbERPS2vCQBC+F/wPywje6saCoqmr2FJF6clHS70N2TEb&#10;zM6G7MbEf98VCr3Nx/ec+bKzpbhR7QvHCkbDBARx5nTBuYLTcf08BeEDssbSMSm4k4flovc0x1S7&#10;lvd0O4RcxBD2KSowIVSplD4zZNEPXUUcuYurLYYI61zqGtsYbkv5kiQTabHg2GCwondD2fXQWAVN&#10;9tV88258nk42zU87+tiT+XxTatDvVq8gAnXhX/zn3uo4fzaDx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Hv8MAAADcAAAADwAAAAAAAAAAAAAAAACYAgAAZHJzL2Rv&#10;d25yZXYueG1sUEsFBgAAAAAEAAQA9QAAAIgDAAAAAA==&#10;" path="m15,l,403r104,9l165,393r60,-57l15,xe" fillcolor="#919191" stroked="f">
                    <v:path arrowok="t" o:connecttype="custom" o:connectlocs="7,0;0,202;52,207;82,197;112,169;7,0" o:connectangles="0,0,0,0,0,0"/>
                  </v:shape>
                  <v:shape id="Freeform 164" o:spid="_x0000_s1168" style="position:absolute;left:5129;top:2131;width:183;height:27;visibility:visible;mso-wrap-style:square;v-text-anchor:top" coordsize="3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4H8MA&#10;AADcAAAADwAAAGRycy9kb3ducmV2LnhtbESPwWrDMBBE74X8g9hCb43cUkzjRglOwdBrnOSQ22Jt&#10;bKfSykhqYufrq0Kgx2Fm3jDL9WiNuJAPvWMFL/MMBHHjdM+tgv2uen4HESKyRuOYFEwUYL2aPSyx&#10;0O7KW7rUsRUJwqFABV2MQyFlaDqyGOZuIE7eyXmLMUnfSu3xmuDWyNcsy6XFntNChwN9dtR81z9W&#10;QSX3pjme881UHuz5zdwWtT9ppZ4ex/IDRKQx/ofv7S+tIBHh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4H8MAAADcAAAADwAAAAAAAAAAAAAAAACYAgAAZHJzL2Rv&#10;d25yZXYueG1sUEsFBgAAAAAEAAQA9QAAAIgDAAAAAA==&#10;" path="m,55l5,52,17,46,36,38,60,29,86,19r27,-8l137,5,159,3r21,l207,1r29,l265,r30,1l321,3r23,4l361,12r4,3l361,18r-9,1l338,20r-19,2l296,22r-27,1l241,25r-31,1l178,27r-33,3l113,33,82,37,52,41,24,48,,55xe" fillcolor="#e8e8ff" stroked="f">
                    <v:path arrowok="t" o:connecttype="custom" o:connectlocs="0,27;3,26;9,23;18,19;30,14;43,9;57,5;69,2;80,1;90,1;104,0;118,0;133,0;148,0;161,1;172,3;181,6;183,7;181,9;176,9;169,10;160,11;148,11;135,11;121,12;105,13;89,13;73,15;57,16;41,18;26,20;12,24;0,27" o:connectangles="0,0,0,0,0,0,0,0,0,0,0,0,0,0,0,0,0,0,0,0,0,0,0,0,0,0,0,0,0,0,0,0,0"/>
                  </v:shape>
                  <v:shape id="Freeform 165" o:spid="_x0000_s1169" style="position:absolute;left:5202;top:2539;width:138;height:36;visibility:visible;mso-wrap-style:square;v-text-anchor:top" coordsize="2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tKMUA&#10;AADcAAAADwAAAGRycy9kb3ducmV2LnhtbESPQWsCMRSE74L/ITyhF9GseyiyNYpKC4WeqktLb8/N&#10;c7O4eVk3UeO/bwoFj8PMfMMsVtG24kq9bxwrmE0zEMSV0w3XCsr922QOwgdkja1jUnAnD6vlcLDA&#10;Qrsbf9J1F2qRIOwLVGBC6AopfWXIop+6jjh5R9dbDEn2tdQ93hLctjLPsmdpseG0YLCjraHqtLtY&#10;BZvv89drGS/3U/mzNuNwMPEjj0o9jeL6BUSgGB7h//a7VpBnM/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0oxQAAANwAAAAPAAAAAAAAAAAAAAAAAJgCAABkcnMv&#10;ZG93bnJldi54bWxQSwUGAAAAAAQABAD1AAAAigMAAAAA&#10;" path="m,25l89,72r8,-2l116,63,145,52,178,41,212,29,242,16,265,7,277,1r,-1l271,1r-9,3l248,8r-16,4l212,18r-20,4l169,27r-24,4l120,36,96,38,73,40r-21,l31,37,14,31,,25xe" fillcolor="#e8e8ff" stroked="f">
                    <v:path arrowok="t" o:connecttype="custom" o:connectlocs="0,13;44,36;48,35;58,32;72,26;89,21;106,15;121,8;132,4;138,1;138,0;135,1;131,2;124,4;116,6;106,9;96,11;84,14;72,16;60,18;48,19;36,20;26,20;15,19;7,16;0,13" o:connectangles="0,0,0,0,0,0,0,0,0,0,0,0,0,0,0,0,0,0,0,0,0,0,0,0,0,0"/>
                  </v:shape>
                  <v:shape id="Freeform 166" o:spid="_x0000_s1170" style="position:absolute;left:5193;top:2210;width:147;height:69;visibility:visible;mso-wrap-style:square;v-text-anchor:top" coordsize="29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V0MQA&#10;AADcAAAADwAAAGRycy9kb3ducmV2LnhtbESPT2vCQBTE7wW/w/KE3urGYMVGVxFBbI/+r7dH9pkE&#10;s29jdhvTb+8KgsdhZn7DTGatKUVDtSssK+j3IhDEqdUFZwp22+XHCITzyBpLy6TgnxzMpp23CSba&#10;3nhNzcZnIkDYJagg975KpHRpTgZdz1bEwTvb2qAPss6krvEW4KaUcRQNpcGCw0KOFS1ySi+bP6PA&#10;bn/3TXk9yK8Tfcqf4+g4aPorpd677XwMwlPrX+Fn+1sriKMYHmfC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FldDEAAAA3AAAAA8AAAAAAAAAAAAAAAAAmAIAAGRycy9k&#10;b3ducmV2LnhtbFBLBQYAAAAABAAEAPUAAACJAwAAAAA=&#10;" path="m294,r-2,l287,r-8,l268,2,253,3,239,5,221,7r-19,3l182,14r-22,4l139,24r-23,7l94,37,73,46,51,57,31,67,16,78,8,91,3,103,,114r,10l1,132r2,5l4,139r,-2l5,136r3,-4l12,126r5,-7l25,113r10,-9l48,95,65,84,85,73,108,62,136,50,168,39,205,25,247,13,294,xe" fillcolor="#e8e8ff" stroked="f">
                    <v:path arrowok="t" o:connecttype="custom" o:connectlocs="147,0;146,0;144,0;140,0;134,1;127,1;120,2;111,3;101,5;91,7;80,9;70,12;58,15;47,18;37,23;26,28;16,33;8,39;4,45;2,51;0,57;0,62;1,66;2,68;2,69;2,68;3,68;4,66;6,63;9,59;13,56;18,52;24,47;33,42;43,36;54,31;68,25;84,19;103,12;124,6;147,0" o:connectangles="0,0,0,0,0,0,0,0,0,0,0,0,0,0,0,0,0,0,0,0,0,0,0,0,0,0,0,0,0,0,0,0,0,0,0,0,0,0,0,0,0"/>
                  </v:shape>
                  <v:shape id="Freeform 167" o:spid="_x0000_s1171" style="position:absolute;left:5518;top:2042;width:35;height:123;visibility:visible;mso-wrap-style:square;v-text-anchor:top" coordsize="6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C3cMA&#10;AADcAAAADwAAAGRycy9kb3ducmV2LnhtbESPQWvCQBSE70L/w/IK3nS3ilZSVylSQcSLadrzI/ua&#10;hGbfxuwa4793BcHjMDPfMMt1b2vRUesrxxrexgoEce5MxYWG7Hs7WoDwAdlg7Zg0XMnDevUyWGJi&#10;3IWP1KWhEBHCPkENZQhNIqXPS7Lox64hjt6fay2GKNtCmhYvEW5rOVFqLi1WHBdKbGhTUv6fnq2G&#10;31Pzk6ouc2GTnRb17IBf73Kv9fC1//wAEagPz/CjvTMaJmoK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tC3cMAAADcAAAADwAAAAAAAAAAAAAAAACYAgAAZHJzL2Rv&#10;d25yZXYueG1sUEsFBgAAAAAEAAQA9QAAAIgDAAAAAA==&#10;" path="m32,23l69,,,246r2,-9l8,213r8,-35l24,138,32,99,36,62,38,36,32,23xe" fillcolor="#d8bf99" stroked="f">
                    <v:path arrowok="t" o:connecttype="custom" o:connectlocs="16,12;35,0;0,123;1,119;4,107;8,89;12,69;16,50;18,31;19,18;16,12" o:connectangles="0,0,0,0,0,0,0,0,0,0,0"/>
                  </v:shape>
                  <v:shape id="Freeform 168" o:spid="_x0000_s1172" style="position:absolute;left:5913;top:1881;width:50;height:113;visibility:visible;mso-wrap-style:square;v-text-anchor:top" coordsize="9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308MA&#10;AADcAAAADwAAAGRycy9kb3ducmV2LnhtbESPQWsCMRSE74X+h/AK3mrWZSl1axQRBXuSroLXx+Z1&#10;E9y8LEnUbX99Uyj0OMzMN8xiNbpe3ChE61nBbFqAIG69ttwpOB13z68gYkLW2HsmBV8UYbV8fFhg&#10;rf2dP+jWpE5kCMcaFZiUhlrK2BpyGKd+IM7epw8OU5ahkzrgPcNdL8uieJEOLecFgwNtDLWX5uoU&#10;zA+Wt8OcwvvZVdW3OTTrsrJKTZ7G9RuIRGP6D/+191pBWVTweyYf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q308MAAADcAAAADwAAAAAAAAAAAAAAAACYAgAAZHJzL2Rv&#10;d25yZXYueG1sUEsFBgAAAAAEAAQA9QAAAIgDAAAAAA==&#10;" path="m80,l,227,98,46,80,xe" fillcolor="#3f3f3f" stroked="f">
                    <v:path arrowok="t" o:connecttype="custom" o:connectlocs="41,0;0,113;50,23;41,0" o:connectangles="0,0,0,0"/>
                  </v:shape>
                  <v:shape id="Freeform 169" o:spid="_x0000_s1173" style="position:absolute;left:5426;top:1787;width:76;height:23;visibility:visible;mso-wrap-style:square;v-text-anchor:top" coordsize="1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yEMYA&#10;AADcAAAADwAAAGRycy9kb3ducmV2LnhtbESPW2sCMRSE3wX/QziCL1KzFaplNYooBSkieCv07ezm&#10;7AU3J8sm6vrvjVDo4zAz3zCzRWsqcaPGlZYVvA8jEMSp1SXnCk7Hr7dPEM4ja6wsk4IHOVjMu50Z&#10;xtreeU+3g89FgLCLUUHhfR1L6dKCDLqhrYmDl9nGoA+yyaVu8B7gppKjKBpLgyWHhQJrWhWUXg5X&#10;o+CcrSfHH7Nfff+es2WyTgbJdbtTqt9rl1MQnlr/H/5rb7SCUfQBrzPhCM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hyEMYAAADcAAAADwAAAAAAAAAAAAAAAACYAgAAZHJz&#10;L2Rvd25yZXYueG1sUEsFBgAAAAAEAAQA9QAAAIsDAAAAAA==&#10;" path="m,26l1,25,7,23r7,-4l20,15,30,11,36,7,43,4,49,3,55,1r10,l78,,92,r13,l117,r8,l128,r24,26l150,27r-6,2l136,33r-9,3l116,40r-9,4l97,46r-7,2l84,48,72,46,58,42,43,38,30,34,16,31,5,27,,26xe" fillcolor="black" stroked="f">
                    <v:path arrowok="t" o:connecttype="custom" o:connectlocs="0,12;1,12;4,11;7,9;10,7;15,5;18,3;22,2;25,1;28,0;33,0;39,0;46,0;53,0;59,0;63,0;64,0;76,12;75,13;72,14;68,16;64,17;58,19;54,21;49,22;45,23;42,23;36,22;29,20;22,18;15,16;8,15;3,13;0,12" o:connectangles="0,0,0,0,0,0,0,0,0,0,0,0,0,0,0,0,0,0,0,0,0,0,0,0,0,0,0,0,0,0,0,0,0,0"/>
                  </v:shape>
                  <v:shape id="Freeform 170" o:spid="_x0000_s1174" style="position:absolute;left:5533;top:1776;width:45;height:24;visibility:visible;mso-wrap-style:square;v-text-anchor:top" coordsize="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l9cUA&#10;AADcAAAADwAAAGRycy9kb3ducmV2LnhtbESPQWvCQBSE7wX/w/IEb3UTD7Gk2QQRLXopNHrQ2yP7&#10;mk2bfRuyW03/fbdQ6HGYmW+YoppsL240+s6xgnSZgCBunO64VXA+7R+fQPiArLF3TAq+yUNVzh4K&#10;zLW78xvd6tCKCGGfowITwpBL6RtDFv3SDcTRe3ejxRDl2Eo94j3CbS9XSZJJix3HBYMDbQ01n/WX&#10;VXBZ79aS65fj9vJhssOQ7eXrNVVqMZ82zyACTeE//Nc+aAWrJIPfM/EI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GX1xQAAANwAAAAPAAAAAAAAAAAAAAAAAJgCAABkcnMv&#10;ZG93bnJldi54bWxQSwUGAAAAAAQABAD1AAAAigMAAAAA&#10;" path="m,37l26,6,30,4,40,2,52,,65,2,77,8r8,10l89,26r2,4l89,33r-5,5l76,44r-9,4l60,49,50,48,40,47,27,44,18,41,9,40,3,37,,37xe" fillcolor="black" stroked="f">
                    <v:path arrowok="t" o:connecttype="custom" o:connectlocs="0,18;13,3;15,2;20,1;26,0;32,1;38,4;42,9;44,13;45,15;44,16;42,19;38,22;33,24;30,24;25,24;20,23;13,22;9,20;4,20;1,18;0,18" o:connectangles="0,0,0,0,0,0,0,0,0,0,0,0,0,0,0,0,0,0,0,0,0,0"/>
                  </v:shape>
                  <v:shape id="Freeform 171" o:spid="_x0000_s1175" style="position:absolute;left:5436;top:1788;width:57;height:19;visibility:visible;mso-wrap-style:square;v-text-anchor:top" coordsize="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6vcQA&#10;AADcAAAADwAAAGRycy9kb3ducmV2LnhtbESPzYrCMBSF98K8Q7jCbETTutChGkVHBgZBQUfE5aW5&#10;tsXmpjSx7by9EQSXh/PzcebLzpSiodoVlhXEowgEcWp1wZmC09/P8AuE88gaS8uk4J8cLBcfvTkm&#10;2rZ8oOboMxFG2CWoIPe+SqR0aU4G3chWxMG72tqgD7LOpK6xDeOmlOMomkiDBQdCjhV955TejncT&#10;uJ4Hm+0qnsRmt76sm/a8v8mzUp/9bjUD4anz7/Cr/asVjK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r3EAAAA3AAAAA8AAAAAAAAAAAAAAAAAmAIAAGRycy9k&#10;b3ducmV2LnhtbFBLBQYAAAAABAAEAPUAAACJAwAAAAA=&#10;" path="m,22l2,20,7,19r8,-3l25,12,35,8,46,5,56,4,64,2,73,1,78,r7,1l99,5r13,6l115,18r-4,5l103,27,92,33,81,35r-9,2l69,38,,22xe" stroked="f">
                    <v:path arrowok="t" o:connecttype="custom" o:connectlocs="0,11;1,10;3,10;7,8;12,6;17,4;23,3;28,2;32,1;36,1;39,0;42,1;49,3;56,6;57,9;55,12;51,14;46,17;40,18;36,19;34,19;0,11" o:connectangles="0,0,0,0,0,0,0,0,0,0,0,0,0,0,0,0,0,0,0,0,0,0"/>
                  </v:shape>
                  <v:shape id="Freeform 172" o:spid="_x0000_s1176" style="position:absolute;left:5459;top:1785;width:25;height:25;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Z8bwA&#10;AADcAAAADwAAAGRycy9kb3ducmV2LnhtbERPu6oCMRDtBf8hjGB3zargldUoIopi5auwHDazD9xM&#10;lk3U+PemECwP5z1fBlOLJ7WusqxgOEhAEGdWV1wouF62f1MQziNrrC2Tgjc5WC66nTmm2r74RM+z&#10;L0QMYZeigtL7JpXSZSUZdAPbEEcut61BH2FbSN3iK4abWo6SZCINVhwbSmxoXVJ2Pz+MgoZ2kzzY&#10;cV792yMxhsNtc0el+r2wmoHwFPxP/HXvtYJREtfGM/EIyM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yA1nxvAAAANwAAAAPAAAAAAAAAAAAAAAAAJgCAABkcnMvZG93bnJldi54&#10;bWxQSwUGAAAAAAQABAD1AAAAgQMAAAAA&#10;" path="m24,49l35,48r8,-5l49,34r1,-9l49,15,43,7,35,2,24,,15,2,7,7,1,15,,25r1,9l7,43r8,5l24,49xe" fillcolor="black" stroked="f">
                    <v:path arrowok="t" o:connecttype="custom" o:connectlocs="12,25;18,24;22,22;25,17;25,13;25,8;22,4;18,1;12,0;8,1;4,4;1,8;0,13;1,17;4,22;8,24;12,25" o:connectangles="0,0,0,0,0,0,0,0,0,0,0,0,0,0,0,0,0"/>
                  </v:shape>
                  <v:shape id="Freeform 173" o:spid="_x0000_s1177" style="position:absolute;left:5462;top:1792;width:7;height:6;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ZsMUA&#10;AADcAAAADwAAAGRycy9kb3ducmV2LnhtbESPW2sCMRSE3wX/QzhCX0STbi/o1ihasBSfvOHzYXPc&#10;XZqcLJvU3f77plDwcZiZb5jFqndW3KgNtWcNj1MFgrjwpuZSw/m0ncxAhIhs0HomDT8UYLUcDhaY&#10;G9/xgW7HWIoE4ZCjhirGJpcyFBU5DFPfECfv6luHMcm2lKbFLsGdlZlSr9JhzWmhwobeKyq+jt9O&#10;gz2rzeUla+z26WN32HTP4369H2v9MOrXbyAi9fEe/m9/Gg2ZmsP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hmwxQAAANwAAAAPAAAAAAAAAAAAAAAAAJgCAABkcnMv&#10;ZG93bnJldi54bWxQSwUGAAAAAAQABAD1AAAAigMAAAAA&#10;" path="m7,12r2,l11,11,13,8r,-1l13,4,11,1,9,,7,,4,,1,1,,4,,7,,8r1,3l4,12r3,xe" stroked="f">
                    <v:path arrowok="t" o:connecttype="custom" o:connectlocs="4,6;5,6;6,6;7,4;7,4;7,2;6,1;5,0;4,0;2,0;1,1;0,2;0,4;0,4;1,6;2,6;4,6" o:connectangles="0,0,0,0,0,0,0,0,0,0,0,0,0,0,0,0,0"/>
                  </v:shape>
                  <v:shape id="Freeform 174" o:spid="_x0000_s1178" style="position:absolute;left:5539;top:1782;width:33;height:14;visibility:visible;mso-wrap-style:square;v-text-anchor:top" coordsize="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PQ8IA&#10;AADcAAAADwAAAGRycy9kb3ducmV2LnhtbERPz2vCMBS+D/wfwhO8zbSVdVKNogNxDHaYevH2aJ5t&#10;NXkpSabdf78cBjt+fL+X68EacScfOscK8mkGgrh2uuNGwem4e56DCBFZo3FMCn4owHo1elpipd2D&#10;v+h+iI1IIRwqVNDG2FdShroli2HqeuLEXZy3GBP0jdQeHyncGllkWSktdpwaWuzpraX6dvi2CszL&#10;trSb/Gxm8ysW+8+P15Jyr9RkPGwWICIN8V/8537XCoo8zU9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A9DwgAAANwAAAAPAAAAAAAAAAAAAAAAAJgCAABkcnMvZG93&#10;bnJldi54bWxQSwUGAAAAAAQABAD1AAAAhwMAAAAA&#10;" path="m,20l1,18,5,13,10,9,14,6,18,5,25,3,32,2,39,r8,l54,2r6,3l66,10r,8l59,24,48,28r-8,1l36,29,31,28,24,26,17,24,10,22,5,21,1,20,,20xe" stroked="f">
                    <v:path arrowok="t" o:connecttype="custom" o:connectlocs="0,10;1,9;3,6;5,4;7,3;9,2;13,1;16,1;20,0;24,0;27,1;30,2;33,5;33,9;30,12;24,14;20,14;18,14;16,14;12,13;9,12;5,11;3,10;1,10;0,10" o:connectangles="0,0,0,0,0,0,0,0,0,0,0,0,0,0,0,0,0,0,0,0,0,0,0,0,0"/>
                  </v:shape>
                  <v:shape id="Freeform 175" o:spid="_x0000_s1179" style="position:absolute;left:5549;top:1777;width:21;height:19;visibility:visible;mso-wrap-style:square;v-text-anchor:top" coordsize="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Y6cQA&#10;AADcAAAADwAAAGRycy9kb3ducmV2LnhtbESPQUvDQBSE70L/w/IEb3aTVkVit6UWitKbUQRvj+wz&#10;Cd19L82u6frvXUHwOMzMN8xqk7xTE42hFzZQzgtQxI3YnlsDb6/763tQISJbdMJk4JsCbNazixVW&#10;Vs78QlMdW5UhHCo00MU4VFqHpiOPYS4DcfY+ZfQYsxxbbUc8Z7h3elEUd9pjz3mhw4F2HTXH+ssb&#10;uJXpeHjafTi3rCW9nx5v0uEkxlxdpu0DqEgp/of/2s/WwKIs4f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qmOnEAAAA3AAAAA8AAAAAAAAAAAAAAAAAmAIAAGRycy9k&#10;b3ducmV2LnhtbFBLBQYAAAAABAAEAPUAAACJAwAAAAA=&#10;" path="m20,38r8,-1l35,33r5,-6l42,19,40,12,35,5,28,1,20,,12,1,7,5,1,12,,19r1,8l7,33r5,4l20,38xe" fillcolor="black" stroked="f">
                    <v:path arrowok="t" o:connecttype="custom" o:connectlocs="10,19;14,19;18,17;20,14;21,10;20,6;18,3;14,1;10,0;6,1;4,3;1,6;0,10;1,14;4,17;6,19;10,19" o:connectangles="0,0,0,0,0,0,0,0,0,0,0,0,0,0,0,0,0"/>
                  </v:shape>
                  <v:shape id="Freeform 176" o:spid="_x0000_s1180" style="position:absolute;left:5553;top:1781;width:7;height: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9MIA&#10;AADcAAAADwAAAGRycy9kb3ducmV2LnhtbESPQWsCMRSE74X+h/AK3mriKiJbo4hQtMfqHjw+Nq+b&#10;rZuXJYm6/vumIHgcZuYbZrkeXCeuFGLrWcNkrEAQ19603Giojp/vCxAxIRvsPJOGO0VYr15fllga&#10;f+Nvuh5SIzKEY4kabEp9KWWsLTmMY98TZ+/HB4cpy9BIE/CW4a6ThVJz6bDlvGCxp62l+ny4OA3b&#10;PU7vav4bqrNTu5n58jZtTlqP3obNB4hEQ3qGH+290VBMCvg/k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cb0wgAAANwAAAAPAAAAAAAAAAAAAAAAAJgCAABkcnMvZG93&#10;bnJldi54bWxQSwUGAAAAAAQABAD1AAAAhwMAAAAA&#10;" path="m6,14r3,l12,12r1,-2l13,7r,-3l12,1,9,,6,,4,,1,1,,4,,7r,3l1,12r3,2l6,14xe" stroked="f">
                    <v:path arrowok="t" o:connecttype="custom" o:connectlocs="3,7;5,7;6,6;7,5;7,4;7,2;6,1;5,0;3,0;2,0;1,1;0,2;0,4;0,5;1,6;2,7;3,7" o:connectangles="0,0,0,0,0,0,0,0,0,0,0,0,0,0,0,0,0"/>
                  </v:shape>
                  <v:shape id="Freeform 177" o:spid="_x0000_s1181" style="position:absolute;left:5552;top:1819;width:39;height:39;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mmcUA&#10;AADcAAAADwAAAGRycy9kb3ducmV2LnhtbESP3WrCQBSE74W+w3IK3unGH0KbukpRFNELqe0DnGaP&#10;Sdrs2SW7xvj2riB4OczMN8xs0ZlatNT4yrKC0TABQZxbXXGh4Od7PXgD4QOyxtoyKbiSh8X8pTfD&#10;TNsLf1F7DIWIEPYZKihDcJmUPi/JoB9aRxy9k20MhiibQuoGLxFuajlOklQarDgulOhoWVL+fzwb&#10;BdPfk0vfd3unN/acrkyx/msPtVL91+7zA0SgLjzDj/ZWKxiPJ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eaZxQAAANwAAAAPAAAAAAAAAAAAAAAAAJgCAABkcnMv&#10;ZG93bnJldi54bWxQSwUGAAAAAAQABAD1AAAAigMAAAAA&#10;" path="m50,80l49,78,45,73,38,66,30,58,22,47,14,36,7,25,2,15,,10r6,3l14,18r12,8l39,33r14,3l64,30,72,15,78,,74,22,64,58,50,80xe" fillcolor="#963" stroked="f">
                    <v:path arrowok="t" o:connecttype="custom" o:connectlocs="25,39;25,38;23,36;19,32;15,28;11,23;7,18;4,12;1,7;0,5;3,6;7,9;13,13;20,16;27,18;32,15;36,7;39,0;37,11;32,28;25,39" o:connectangles="0,0,0,0,0,0,0,0,0,0,0,0,0,0,0,0,0,0,0,0,0"/>
                  </v:shape>
                </v:group>
                <v:group id="Canvas 178" o:spid="_x0000_s1182" style="position:absolute;left:3185;top:6781;width:1485;height:1391" coordorigin="3957,1080" coordsize="1530,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o:lock v:ext="edit" aspectratio="t"/>
                  <v:rect id="AutoShape 179" o:spid="_x0000_s1183" style="position:absolute;left:3957;top:1080;width:1530;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PK8YA&#10;AADcAAAADwAAAGRycy9kb3ducmV2LnhtbESP3WrCQBSE7wu+w3IEb0rdKLRImo2IIA0iSOPP9SF7&#10;moRmz8bsNolv3y0UvBxm5hsmWY+mET11rrasYDGPQBAXVtdcKjifdi8rEM4ja2wsk4I7OVink6cE&#10;Y20H/qQ+96UIEHYxKqi8b2MpXVGRQTe3LXHwvmxn0AfZlVJ3OAS4aeQyit6kwZrDQoUtbSsqvvMf&#10;o2Aojv31dPiQx+drZvmW3bb5Za/UbDpu3kF4Gv0j/N/OtILl4hX+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nPK8YAAADcAAAADwAAAAAAAAAAAAAAAACYAgAAZHJz&#10;L2Rvd25yZXYueG1sUEsFBgAAAAAEAAQA9QAAAIsDAAAAAA==&#10;" filled="f" stroked="f">
                    <o:lock v:ext="edit" aspectratio="t" text="t"/>
                  </v:rect>
                  <v:shape id="Freeform 180" o:spid="_x0000_s1184" style="position:absolute;left:4274;top:1314;width:211;height:147;visibility:visible;mso-wrap-style:square;v-text-anchor:top" coordsize="2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d0MUA&#10;AADcAAAADwAAAGRycy9kb3ducmV2LnhtbESP0WqDQBRE3wv9h+UW8hKaNYEEsa7SFIVACKVpP+Di&#10;3qro3rXuNpq/zwYKfRxm5gyT5rPpxYVG11pWsF5FIIgrq1uuFXx9ls8xCOeRNfaWScGVHOTZ40OK&#10;ibYTf9Dl7GsRIOwSVNB4PyRSuqohg25lB+LgfdvRoA9yrKUecQpw08tNFO2kwZbDQoMDvTVUdedf&#10;o6C0Nb//dPHxVBT7yW/j5b63S6UWT/PrCwhPs/8P/7UPWsFmvYP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x3QxQAAANwAAAAPAAAAAAAAAAAAAAAAAJgCAABkcnMv&#10;ZG93bnJldi54bWxQSwUGAAAAAAQABAD1AAAAigMAAAAA&#10;" path="m175,44r30,5l211,59r-6,10l187,88r-6,10l175,103r,5l158,123r-18,14l123,147r-12,-5l99,137,82,123,70,108,58,98,35,79,17,59,,35,,20,,10,5,,23,,35,5r11,5l70,25,93,44r12,l140,40r18,l175,44xe" fillcolor="#c99480" strokeweight=".3pt">
                    <v:path arrowok="t" o:connecttype="custom" o:connectlocs="175,44;205,49;211,59;205,69;187,88;181,98;175,103;175,108;158,123;140,137;123,147;111,142;99,137;82,123;70,108;58,98;35,79;17,59;0,35;0,20;0,10;5,0;23,0;35,5;46,10;70,25;93,44;105,44;140,40;158,40;175,44;175,44" o:connectangles="0,0,0,0,0,0,0,0,0,0,0,0,0,0,0,0,0,0,0,0,0,0,0,0,0,0,0,0,0,0,0,0"/>
                  </v:shape>
                  <v:shape id="Freeform 181" o:spid="_x0000_s1185" style="position:absolute;left:4655;top:1451;width:170;height:113;visibility:visible;mso-wrap-style:square;v-text-anchor:top" coordsize="17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ui8QA&#10;AADcAAAADwAAAGRycy9kb3ducmV2LnhtbESPQWsCMRSE74L/IbyCN03WQyurUaRg6aGC2u39sXlu&#10;Vjcvyybq2l/fFASPw8x8wyxWvWvElbpQe9aQTRQI4tKbmisNxfdmPAMRIrLBxjNpuFOA1XI4WGBu&#10;/I33dD3ESiQIhxw12BjbXMpQWnIYJr4lTt7Rdw5jkl0lTYe3BHeNnCr1Kh3WnBYstvRuqTwfLk5D&#10;u+2/wsdpvb3szO9Phaqwu0xpPXrp13MQkfr4DD/an0bDNHuD/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7ovEAAAA3AAAAA8AAAAAAAAAAAAAAAAAmAIAAGRycy9k&#10;b3ducmV2LnhtbFBLBQYAAAAABAAEAPUAAACJAwAAAAA=&#10;" path="m23,49l35,44,46,30,64,15,82,5,99,r24,5l140,15r18,15l170,49r,15l158,74r-29,9l111,88,93,93,76,103,52,113,46,103r-5,l35,93,23,88r,-10l5,69,,54,23,49xe" fillcolor="#8778bd" strokeweight=".3pt">
                    <v:path arrowok="t" o:connecttype="custom" o:connectlocs="23,49;35,44;46,30;64,15;82,5;99,0;123,5;140,15;158,30;170,49;170,64;158,74;129,83;111,88;93,93;76,103;52,113;46,103;41,103;35,93;23,88;23,78;5,69;0,54;23,49;23,49" o:connectangles="0,0,0,0,0,0,0,0,0,0,0,0,0,0,0,0,0,0,0,0,0,0,0,0,0,0"/>
                  </v:shape>
                  <v:shape id="Freeform 182" o:spid="_x0000_s1186" style="position:absolute;left:4063;top:1310;width:340;height:444;visibility:visible;mso-wrap-style:square;v-text-anchor:top" coordsize="34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g+8EA&#10;AADcAAAADwAAAGRycy9kb3ducmV2LnhtbERPPWvDMBDdC/kP4gLZGjkZSnGihFIoZMhit2C6Xayr&#10;ZWKdFEmx3X8fDYWOj/e9P852ECOF2DtWsFkXIIhbp3vuFHx9fjy/gogJWePgmBT8UoTjYfG0x1K7&#10;iSsa69SJHMKxRAUmJV9KGVtDFuPaeeLM/bhgMWUYOqkDTjncDnJbFC/SYs+5waCnd0Pttb5bBd+3&#10;a+Oby+1kz5OPaUTj5qpSarWc33YgEs3pX/znPmkF201em8/kIy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9oPvBAAAA3AAAAA8AAAAAAAAAAAAAAAAAmAIAAGRycy9kb3du&#10;cmV2LnhtbFBLBQYAAAAABAAEAPUAAACGAwAAAAA=&#10;" path="m334,298r,-30l340,234r,-29l340,190r-6,-15l310,161,281,141,252,127,228,102r-6,5l211,78,199,53,181,29r,-15l181,,140,14,105,34,76,63,52,92,41,112r-6,24l17,175,5,215,,259r,43l5,322r6,29l11,386r12,29l29,429r12,10l58,444r18,-5l93,429r12,-14l123,390r23,-29l175,342r30,-15l234,312r29,-10l298,298r36,xe" fillcolor="#b2a3e8" strokeweight=".3pt">
                    <v:path arrowok="t" o:connecttype="custom" o:connectlocs="334,298;334,268;340,234;340,205;340,190;334,175;310,161;281,141;252,127;228,102;222,107;211,78;199,53;181,29;181,14;181,0;140,14;105,34;76,63;52,92;41,112;35,136;17,175;5,215;0,259;0,302;5,322;11,351;11,386;23,415;29,429;41,439;58,444;76,439;93,429;105,415;123,390;146,361;175,342;205,327;234,312;263,302;298,298;334,298;334,298" o:connectangles="0,0,0,0,0,0,0,0,0,0,0,0,0,0,0,0,0,0,0,0,0,0,0,0,0,0,0,0,0,0,0,0,0,0,0,0,0,0,0,0,0,0,0,0,0"/>
                  </v:shape>
                  <v:shape id="Freeform 183" o:spid="_x0000_s1187" style="position:absolute;left:4309;top:1642;width:269;height:400;visibility:visible;mso-wrap-style:square;v-text-anchor:top" coordsize="26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Ak8QA&#10;AADcAAAADwAAAGRycy9kb3ducmV2LnhtbESPS4vCQBCE7wv7H4Ze8LZOjOAjZhQVBW+r2b14azKd&#10;B2Z6QmbU+O8dYcFjUVVfUemqN424UedqywpGwwgEcW51zaWCv9/99wyE88gaG8uk4EEOVsvPjxQT&#10;be98olvmSxEg7BJUUHnfJlK6vCKDbmhb4uAVtjPog+xKqTu8B7hpZBxFE2mw5rBQYUvbivJLdjUK&#10;NsV453R/Ov4cztEju/ppnDdTpQZf/XoBwlPv3+H/9kEriEd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egJPEAAAA3AAAAA8AAAAAAAAAAAAAAAAAmAIAAGRycy9k&#10;b3ducmV2LnhtbFBLBQYAAAAABAAEAPUAAACJAwAAAAA=&#10;" path="m181,10r24,34l222,78r12,34l234,146r6,54l252,254r6,54l269,356r-58,15l152,391r-29,4l94,400r-24,l41,395r-6,-9l29,366r,-24l23,317,17,293,11,273,6,229,,200,,171,,141,6,112,11,88,29,58,47,39,76,14,99,5,129,r29,l176,5r5,5xe" fillcolor="#5c8fd4" strokeweight=".3pt">
                    <v:path arrowok="t" o:connecttype="custom" o:connectlocs="181,10;205,44;222,78;234,112;234,146;240,200;252,254;258,308;269,356;211,371;152,391;123,395;94,400;70,400;41,395;35,386;29,366;29,342;23,317;17,293;11,273;6,229;0,200;0,171;0,141;6,112;11,88;29,58;47,39;76,14;99,5;129,0;158,0;176,5;181,10;181,10" o:connectangles="0,0,0,0,0,0,0,0,0,0,0,0,0,0,0,0,0,0,0,0,0,0,0,0,0,0,0,0,0,0,0,0,0,0,0,0"/>
                  </v:shape>
                  <v:shape id="Freeform 184" o:spid="_x0000_s1188" style="position:absolute;left:4655;top:1617;width:381;height:64;visibility:visible;mso-wrap-style:square;v-text-anchor:top" coordsize="3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0ocQA&#10;AADcAAAADwAAAGRycy9kb3ducmV2LnhtbERPz2vCMBS+D/Y/hCfsMjSxG0WqUeZg4GFs1A3B26N5&#10;ttXmpSSZ1v/eHAYeP77fi9VgO3EmH1rHGqYTBYK4cqblWsPvz8d4BiJEZIOdY9JwpQCr5ePDAgvj&#10;LlzSeRtrkUI4FKihibEvpAxVQxbDxPXEiTs4bzEm6GtpPF5SuO1kplQuLbacGhrs6b2h6rT9sxrU&#10;Ub3k643/2u/Kcp/vvj+f29eZ1k+j4W0OItIQ7+J/98ZoyLI0P5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w9KHEAAAA3AAAAA8AAAAAAAAAAAAAAAAAmAIAAGRycy9k&#10;b3ducmV2LnhtbFBLBQYAAAAABAAEAPUAAACJAwAAAAA=&#10;" path="m381,64r,l381,54,363,44,328,35,287,30,187,15,105,5,46,,11,,,5r5,5l23,15,64,25r47,5l199,39r88,10l334,54r47,10xe" fillcolor="#f5e5e0" strokeweight=".3pt">
                    <v:path arrowok="t" o:connecttype="custom" o:connectlocs="381,64;381,64;381,54;363,44;328,35;287,30;187,15;105,5;46,0;11,0;0,5;5,10;23,15;64,25;111,30;199,39;287,49;334,54;381,64;381,64" o:connectangles="0,0,0,0,0,0,0,0,0,0,0,0,0,0,0,0,0,0,0,0"/>
                  </v:shape>
                  <v:shape id="Freeform 185" o:spid="_x0000_s1189" style="position:absolute;left:4186;top:193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gEsQA&#10;AADcAAAADwAAAGRycy9kb3ducmV2LnhtbESPQWuDQBSE74X8h+UFemvWeCjFuIqIofbQQ2wg14f7&#10;qlL3rbhbY/Prs4VCj8PMfMOk+WpGsdDsBssK9rsIBHFr9cCdgvPH8ekFhPPIGkfLpOCHHOTZ5iHF&#10;RNsrn2hpfCcChF2CCnrvp0RK1/Zk0O3sRBy8Tzsb9EHOndQzXgPcjDKOomdpcOCw0ONEZU/tV/Nt&#10;FNTH9bW5vZ2bU1HyJeY6Wt6rSqnH7VocQHha/X/4r11rBXG8h98z4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J4BLEAAAA3AAAAA8AAAAAAAAAAAAAAAAAmAIAAGRycy9k&#10;b3ducmV2LnhtbFBLBQYAAAAABAAEAPUAAACJAwAAAAA=&#10;" path="m1283,176r,19l574,425,,171,703,r580,176xe" fillcolor="#7d3400" strokeweight=".3pt">
                    <v:path arrowok="t" o:connecttype="custom" o:connectlocs="1283,176;1283,195;574,425;0,171;703,0;1283,176;1283,176" o:connectangles="0,0,0,0,0,0,0"/>
                  </v:shape>
                  <v:shape id="Freeform 186" o:spid="_x0000_s1190" style="position:absolute;left:4186;top:191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ZesQA&#10;AADcAAAADwAAAGRycy9kb3ducmV2LnhtbESPzWrDMBCE74G+g9hCb4lcl5jUtRJKoNBTIYkeYLHW&#10;P8RaOZYS2336qhDIcZiZb5hiN9lO3GjwrWMFr6sEBHHpTMu1An36Wm5A+IBssHNMCmbysNs+LQrM&#10;jRv5QLdjqEWEsM9RQRNCn0vpy4Ys+pXriaNXucFiiHKopRlwjHDbyTRJMmmx5bjQYE/7hsrz8WoV&#10;jL9eZ5l+0+X6Uh1+Rjsn72ZW6uV5+vwAEWgKj/C9/W0UpGkK/2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WGXrEAAAA3AAAAA8AAAAAAAAAAAAAAAAAmAIAAGRycy9k&#10;b3ducmV2LnhtbFBLBQYAAAAABAAEAPUAAACJAwAAAAA=&#10;" path="m1283,196l574,425,,171,703,r580,196xe" fillcolor="#b5783d" strokeweight=".3pt">
                    <v:path arrowok="t" o:connecttype="custom" o:connectlocs="1283,196;574,425;0,171;703,0;1283,196;1283,196" o:connectangles="0,0,0,0,0,0"/>
                  </v:shape>
                  <v:shape id="Freeform 187" o:spid="_x0000_s1191" style="position:absolute;left:4649;top:1974;width:510;height:156;visibility:visible;mso-wrap-style:square;v-text-anchor:top" coordsize="5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xpcQA&#10;AADcAAAADwAAAGRycy9kb3ducmV2LnhtbESP3WrCQBCF7wu+wzIF7+qmEfqTuglSFLyREtMHGLJj&#10;NpqdjdltjG/vFgq9PJyfj7MqJtuJkQbfOlbwvEhAENdOt9wo+K62T28gfEDW2DkmBTfyUOSzhxVm&#10;2l25pPEQGhFH2GeowITQZ1L62pBFv3A9cfSObrAYohwaqQe8xnHbyTRJXqTFliPBYE+fhurz4cdG&#10;yOb11G6q94vZm/XYl9VXsyuPSs0fp/UHiEBT+A//tXdaQZou4fdMP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MaXEAAAA3AAAAA8AAAAAAAAAAAAAAAAAmAIAAGRycy9k&#10;b3ducmV2LnhtbFBLBQYAAAAABAAEAPUAAACJAwAAAAA=&#10;" path="m510,20r,58l246,156,,78,,20,275,,510,20xe" fillcolor="#c2c2b5" strokeweight=".3pt">
                    <v:path arrowok="t" o:connecttype="custom" o:connectlocs="510,20;510,78;246,156;0,78;0,20;275,0;510,20;510,20" o:connectangles="0,0,0,0,0,0,0,0"/>
                  </v:shape>
                  <v:shape id="Freeform 188" o:spid="_x0000_s1192" style="position:absolute;left:4649;top:1915;width:510;height:157;visibility:visible;mso-wrap-style:square;v-text-anchor:top" coordsize="5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wcMUA&#10;AADcAAAADwAAAGRycy9kb3ducmV2LnhtbESP3WrCQBSE7wu+w3IE7+rGKK1EVxF/aKD0wugDHLLH&#10;bDB7NmRXjW/vFgq9HGbmG2a57m0j7tT52rGCyTgBQVw6XXOl4Hw6vM9B+ICssXFMCp7kYb0avC0x&#10;0+7BR7oXoRIRwj5DBSaENpPSl4Ys+rFriaN3cZ3FEGVXSd3hI8JtI9Mk+ZAWa44LBlvaGiqvxc0q&#10;+Drkm/l32e7ypz/uf4ppYj5nV6VGw36zABGoD//hv3auFaTpDH7Px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BwxQAAANwAAAAPAAAAAAAAAAAAAAAAAJgCAABkcnMv&#10;ZG93bnJldi54bWxQSwUGAAAAAAQABAD1AAAAigMAAAAA&#10;" path="m510,79l246,157,,79,275,,510,79xe" fillcolor="#f5e5e0" strokeweight=".3pt">
                    <v:path arrowok="t" o:connecttype="custom" o:connectlocs="510,79;246,157;0,79;275,0;510,79;510,79" o:connectangles="0,0,0,0,0,0"/>
                  </v:shape>
                  <v:shape id="Freeform 189" o:spid="_x0000_s1193" style="position:absolute;left:4784;top:1950;width:263;height:87;visibility:visible;mso-wrap-style:square;v-text-anchor:top" coordsize="2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URMUA&#10;AADcAAAADwAAAGRycy9kb3ducmV2LnhtbESPQYvCMBSE7wv+h/AEL4umdlmRahRRBGHxsG4RvD2a&#10;Z1tsXkqTavXXG0HY4zAz3zDzZWcqcaXGlZYVjEcRCOLM6pJzBenfdjgF4TyyxsoyKbiTg+Wi9zHH&#10;RNsb/9L14HMRIOwSVFB4XydSuqwgg25ka+LgnW1j0AfZ5FI3eAtwU8k4iibSYMlhocCa1gVll0Nr&#10;FOzzr+npcWld+hnZn67dbdLjZKPUoN+tZiA8df4//G7vtII4/obX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VRExQAAANwAAAAPAAAAAAAAAAAAAAAAAJgCAABkcnMv&#10;ZG93bnJldi54bWxQSwUGAAAAAAQABAD1AAAAigMAAAAA&#10;" path="m146,83r-29,4l93,87,46,83,17,73,,58,5,44,35,29,70,14,123,4,146,r24,l211,4r29,5l257,19r6,15l263,44r-6,4l240,58,199,73,146,83xe" fillcolor="#858a5c" strokeweight=".3pt">
                    <v:path arrowok="t" o:connecttype="custom" o:connectlocs="146,83;117,87;93,87;46,83;17,73;0,58;5,44;35,29;70,14;123,4;146,0;170,0;211,4;240,9;257,19;263,34;263,44;257,48;240,58;199,73;146,83;146,83" o:connectangles="0,0,0,0,0,0,0,0,0,0,0,0,0,0,0,0,0,0,0,0,0,0"/>
                  </v:shape>
                  <v:shape id="Freeform 190" o:spid="_x0000_s1194" style="position:absolute;left:4977;top:1696;width:234;height:312;visibility:visible;mso-wrap-style:square;v-text-anchor:top" coordsize="23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p0sMA&#10;AADcAAAADwAAAGRycy9kb3ducmV2LnhtbESP0YrCMBRE3xf2H8Jd8GWxqQXFrUZRQRARFrv9gGtz&#10;bYvNTWmi1r83grCPw8ycYebL3jTiRp2rLSsYRTEI4sLqmksF+d92OAXhPLLGxjIpeJCD5eLzY46p&#10;tnc+0i3zpQgQdikqqLxvUyldUZFBF9mWOHhn2xn0QXal1B3eA9w0MonjiTRYc1iosKVNRcUluxoF&#10;DX+Pi9/8dD649chkOt//0Hqv1OCrX81AeOr9f/jd3mkFSTKB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rp0sMAAADcAAAADwAAAAAAAAAAAAAAAACYAgAAZHJzL2Rv&#10;d25yZXYueG1sUEsFBgAAAAAEAAQA9QAAAIgDAAAAAA==&#10;" path="m29,l70,9r36,10l141,29r52,10l217,48r12,10l234,73r-5,58l223,219r-12,20l199,244r-11,10l158,263r-35,15l,312,6,278r,-15l6,249r,-35l12,185r6,-58l23,63,29,34,29,xe" fillcolor="#c2c2b5" strokeweight=".3pt">
                    <v:path arrowok="t" o:connecttype="custom" o:connectlocs="29,0;70,9;106,19;141,29;193,39;217,48;229,58;234,73;229,131;223,219;211,239;199,244;188,254;158,263;123,278;0,312;6,278;6,263;6,249;6,214;12,185;18,127;23,63;29,34;29,0;29,0" o:connectangles="0,0,0,0,0,0,0,0,0,0,0,0,0,0,0,0,0,0,0,0,0,0,0,0,0,0"/>
                  </v:shape>
                  <v:shape id="Freeform 191" o:spid="_x0000_s1195" style="position:absolute;left:4877;top:1652;width:164;height:371;visibility:visible;mso-wrap-style:square;v-text-anchor:top" coordsize="16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G3cYA&#10;AADcAAAADwAAAGRycy9kb3ducmV2LnhtbESP3WoCMRSE7wu+QzhC72q2K6hsjeIPoiAFawu9Pd2c&#10;7oZuTsImXbd9elMQejnMzDfMfNnbRnTUBuNYweMoA0FcOm24UvD2unuYgQgRWWPjmBT8UIDlYnA3&#10;x0K7C79Qd46VSBAOBSqoY/SFlKGsyWIYOU+cvE/XWoxJtpXULV4S3DYyz7KJtGg4LdToaVNT+XX+&#10;tgpOz2a1Dv59vz125nfsDc8+JmOl7of96glEpD7+h2/tg1aQ51P4O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WG3cYAAADcAAAADwAAAAAAAAAAAAAAAACYAgAAZHJz&#10;L2Rvd25yZXYueG1sUEsFBgAAAAAEAAQA9QAAAIsDAAAAAA==&#10;" path="m36,r,39l36,83r-6,53l24,195,12,298,,361r6,5l6,371r71,-5l118,361r11,-10l135,342,147,229r6,-58l159,107r5,-34l164,44,159,19,147,14,100,9,36,xe" fillcolor="#c2c2b5" strokeweight=".3pt">
                    <v:path arrowok="t" o:connecttype="custom" o:connectlocs="36,0;36,39;36,83;30,136;24,195;12,298;0,361;6,366;6,371;77,366;118,361;129,351;135,342;147,229;153,171;159,107;164,73;164,44;159,19;147,14;100,9;36,0;36,0" o:connectangles="0,0,0,0,0,0,0,0,0,0,0,0,0,0,0,0,0,0,0,0,0,0,0"/>
                  </v:shape>
                  <v:shape id="Freeform 192" o:spid="_x0000_s1196" style="position:absolute;left:4619;top:1622;width:305;height:406;visibility:visible;mso-wrap-style:square;v-text-anchor:top" coordsize="30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Fa8EA&#10;AADcAAAADwAAAGRycy9kb3ducmV2LnhtbERPz2vCMBS+D/wfwhO8zdQic1TTIoLQXQbrpudn82yr&#10;zUtJstr998thsOPH93tXTKYXIznfWVawWiYgiGurO24UfH0en19B+ICssbdMCn7IQ5HPnnaYafvg&#10;Dxqr0IgYwj5DBW0IQyalr1sy6Jd2II7c1TqDIULXSO3wEcNNL9MkeZEGO44NLQ50aKm+V99Gwdvp&#10;fHuvxq7ZnO4Jl5u9W5flRanFfNpvQQSawr/4z11qBWka18Yz8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MBWvBAAAA3AAAAA8AAAAAAAAAAAAAAAAAmAIAAGRycy9kb3du&#10;cmV2LnhtbFBLBQYAAAAABAAEAPUAAACGAwAAAAA=&#10;" path="m59,l165,15r52,5l270,25r29,5l305,44r-6,88l288,244,270,401r-12,5l241,401,170,386,88,362,12,337,,332r,-9l,274,12,186,24,20,30,,59,xe" fillcolor="#c2c2b5" strokeweight=".3pt">
                    <v:path arrowok="t" o:connecttype="custom" o:connectlocs="59,0;165,15;217,20;270,25;299,30;305,44;299,132;288,244;270,401;258,406;241,401;170,386;88,362;12,337;0,332;0,323;0,274;12,186;24,20;30,0;59,0;59,0" o:connectangles="0,0,0,0,0,0,0,0,0,0,0,0,0,0,0,0,0,0,0,0,0,0"/>
                  </v:shape>
                  <v:shape id="Freeform 193" o:spid="_x0000_s1197" style="position:absolute;left:4643;top:1671;width:228;height:298;visibility:visible;mso-wrap-style:square;v-text-anchor:top" coordsize="22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hHccA&#10;AADcAAAADwAAAGRycy9kb3ducmV2LnhtbESPQWvCQBSE74L/YXlCb7ox0Nam2YjWCj0Useqhx0f2&#10;mQSzb2N2G2N/fbcgeBxm5hsmnfemFh21rrKsYDqJQBDnVldcKDjs1+MZCOeRNdaWScGVHMyz4SDF&#10;RNsLf1G384UIEHYJKii9bxIpXV6SQTexDXHwjrY16INsC6lbvAS4qWUcRU/SYMVhocSG3krKT7sf&#10;o+Dzel6u3zeNft5W38vu9Liy9epXqYdRv3gF4an39/Ct/aEVxPEL/J8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QoR3HAAAA3AAAAA8AAAAAAAAAAAAAAAAAmAIAAGRy&#10;cy9kb3ducmV2LnhtbFBLBQYAAAAABAAEAPUAAACMAwAAAAA=&#10;" path="m,244r47,15l88,274r58,9l205,298,228,34,176,29,123,20,76,15,35,,,244xe" fillcolor="black" strokeweight=".3pt">
                    <v:path arrowok="t" o:connecttype="custom" o:connectlocs="0,244;47,259;88,274;146,283;205,298;228,34;176,29;123,20;76,15;35,0;0,244;0,244" o:connectangles="0,0,0,0,0,0,0,0,0,0,0,0"/>
                  </v:shape>
                  <v:shape id="Freeform 194" o:spid="_x0000_s1198" style="position:absolute;left:4660;top:1691;width:206;height:259;visibility:visible;mso-wrap-style:square;v-text-anchor:top" coordsize="2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ofsEA&#10;AADcAAAADwAAAGRycy9kb3ducmV2LnhtbERPy2oCMRTdC/2HcAvuNKOClNEoItRXu6hW95fJdWZs&#10;cjMkUce/N4uCy8N5T+etNeJGPtSOFQz6GQjiwumaSwXH38/eB4gQkTUax6TgQQHms7fOFHPt7ryn&#10;2yGWIoVwyFFBFWOTSxmKiiyGvmuIE3d23mJM0JdSe7yncGvkMMvG0mLNqaHChpYVFX+Hq1XwlX2v&#10;F4Ofy7g+7rfGl0uzW52MUt33djEBEamNL/G/e6MVDEdpfjqTjo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3KH7BAAAA3AAAAA8AAAAAAAAAAAAAAAAAmAIAAGRycy9kb3du&#10;cmV2LnhtbFBLBQYAAAAABAAEAPUAAACGAwAAAAA=&#10;" path="m,215r36,9l77,239r52,10l182,259,206,24,153,19,106,14,65,5,24,,,215xe" fillcolor="#66ebeb" strokeweight=".3pt">
                    <v:path arrowok="t" o:connecttype="custom" o:connectlocs="0,215;36,224;77,239;129,249;182,259;206,24;153,19;106,14;65,5;24,0;0,215;0,215" o:connectangles="0,0,0,0,0,0,0,0,0,0,0,0"/>
                  </v:shape>
                  <v:shape id="Freeform 195" o:spid="_x0000_s1199" style="position:absolute;left:4666;top:2018;width:94;height:44;visibility:visible;mso-wrap-style:square;v-text-anchor:top" coordsize="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D+MQA&#10;AADcAAAADwAAAGRycy9kb3ducmV2LnhtbESPQWuDQBSE74H8h+UFektWUxCxrpI0FAo5tElLzw/3&#10;RSXuW+tuo/77bqGQ4zAz3zB5OZlO3GhwrWUF8SYCQVxZ3XKt4PPjZZ2CcB5ZY2eZFMzkoCyWixwz&#10;bUc+0e3saxEg7DJU0HjfZ1K6qiGDbmN74uBd7GDQBznUUg84Brjp5DaKEmmw5bDQYE/PDVXX849R&#10;0O7nr++jHeeJEzzQwb2lx3ep1MNq2j2B8DT5e/i//aoVbB9j+Ds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8Q/jEAAAA3AAAAA8AAAAAAAAAAAAAAAAAmAIAAGRycy9k&#10;b3ducmV2LnhtbFBLBQYAAAAABAAEAPUAAACJAwAAAAA=&#10;" path="m,15l,,94,34r,10l,15xe" fillcolor="#858a5c" strokeweight=".3pt">
                    <v:path arrowok="t" o:connecttype="custom" o:connectlocs="0,15;0,0;94,34;94,44;0,15;0,15" o:connectangles="0,0,0,0,0,0"/>
                  </v:shape>
                  <v:shape id="Freeform 196" o:spid="_x0000_s1200" style="position:absolute;left:4350;top:2106;width:539;height:117;visibility:visible;mso-wrap-style:square;v-text-anchor:top" coordsize="53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7pcUA&#10;AADcAAAADwAAAGRycy9kb3ducmV2LnhtbESPQWsCMRSE7wX/Q3hCL6JZt7TW1SjSUqw9tSo9PzbP&#10;ZHHzsmzSdf33TUHocZiZb5jlune16KgNlWcF00kGgrj0umKj4Hh4Gz+DCBFZY+2ZFFwpwHo1uFti&#10;of2Fv6jbRyMShEOBCmyMTSFlKC05DBPfECfv5FuHMcnWSN3iJcFdLfMse5IOK04LFht6sVSe9z9O&#10;AXo533Y7exh9zD/D7PXRbI7fRqn7Yb9ZgIjUx//wrf2uFeQP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7ulxQAAANwAAAAPAAAAAAAAAAAAAAAAAJgCAABkcnMv&#10;ZG93bnJldi54bWxQSwUGAAAAAAQABAD1AAAAigMAAAAA&#10;" path="m539,19r,49l293,117,,,539,19xe" fillcolor="#858a5c" strokeweight=".3pt">
                    <v:path arrowok="t" o:connecttype="custom" o:connectlocs="539,19;539,68;293,117;0,0;539,19;539,19" o:connectangles="0,0,0,0,0,0"/>
                  </v:shape>
                  <v:shape id="Freeform 197" o:spid="_x0000_s1201" style="position:absolute;left:4350;top:2028;width:545;height:190;visibility:visible;mso-wrap-style:square;v-text-anchor:top" coordsize="54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YcQA&#10;AADcAAAADwAAAGRycy9kb3ducmV2LnhtbESPQYvCMBSE74L/ITzBi2i6LYhWo4iwIOxpdWH19mie&#10;bbF5KU1q6/76jSB4HGbmG2a97U0l7tS40rKCj1kEgjizuuRcwc/pc7oA4TyyxsoyKXiQg+1mOFhj&#10;qm3H33Q/+lwECLsUFRTe16mULivIoJvZmjh4V9sY9EE2udQNdgFuKhlH0VwaLDksFFjTvqDsdmyN&#10;gva6bLPH+S9GmXSTy5fkxZx/lRqP+t0KhKfev8Ov9kEriJME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IWHEAAAA3AAAAA8AAAAAAAAAAAAAAAAAmAIAAGRycy9k&#10;b3ducmV2LnhtbFBLBQYAAAAABAAEAPUAAACJAwAAAAA=&#10;" path="m498,93r47,4l545,102r-29,5l492,112r-53,29l410,156r-29,15l340,180r-47,10l,63,217,,498,93xe" fillcolor="#c2c2b5" strokeweight=".3pt">
                    <v:path arrowok="t" o:connecttype="custom" o:connectlocs="498,93;545,97;545,102;516,107;492,112;439,141;410,156;381,171;340,180;293,190;0,63;217,0;498,93;498,93" o:connectangles="0,0,0,0,0,0,0,0,0,0,0,0,0,0"/>
                  </v:shape>
                  <v:shape id="Freeform 198" o:spid="_x0000_s1202" style="position:absolute;left:4356;top:2018;width:539;height:186;visibility:visible;mso-wrap-style:square;v-text-anchor:top" coordsize="53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DFcQA&#10;AADcAAAADwAAAGRycy9kb3ducmV2LnhtbESPT4vCMBTE78J+h/CEvYim/kWqURbBRenJ6sHjo3m2&#10;xealNFnbfvvNwoLHYWZ+w2z3nanEixpXWlYwnUQgiDOrS84V3K7H8RqE88gaK8ukoCcH+93HYIux&#10;ti1f6JX6XAQIuxgVFN7XsZQuK8igm9iaOHgP2xj0QTa51A22AW4qOYuilTRYclgosKZDQdkz/TEK&#10;ump5+U7Pt2R5P/at7M/JiPpEqc9h97UB4anz7/B/+6QVzOYL+Ds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nwxXEAAAA3AAAAA8AAAAAAAAAAAAAAAAAmAIAAGRycy9k&#10;b3ducmV2LnhtbFBLBQYAAAAABAAEAPUAAACJAwAAAAA=&#10;" path="m287,186l,63,217,,539,107r-24,l492,112r-29,15l433,142r-29,14l375,171r-30,10l310,186r-23,xe" fillcolor="#f5e5e0" strokeweight=".3pt">
                    <v:path arrowok="t" o:connecttype="custom" o:connectlocs="287,186;0,63;217,0;539,107;515,107;492,112;463,127;433,142;404,156;375,171;345,181;310,186;287,186;287,186" o:connectangles="0,0,0,0,0,0,0,0,0,0,0,0,0,0"/>
                  </v:shape>
                  <v:shape id="Freeform 199" o:spid="_x0000_s1203" style="position:absolute;left:4526;top:2037;width:228;height:84;visibility:visible;mso-wrap-style:square;v-text-anchor:top" coordsize="2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EV8YA&#10;AADcAAAADwAAAGRycy9kb3ducmV2LnhtbESP3WoCMRSE7wu+QzhC72pWS4uuRpG2Qmsp4g94e9gc&#10;dxeTk22Suuvbm0Khl8PMfMPMFp014kI+1I4VDAcZCOLC6ZpLBYf96mEMIkRkjcYxKbhSgMW8dzfD&#10;XLuWt3TZxVIkCIccFVQxNrmUoajIYhi4hjh5J+ctxiR9KbXHNsGtkaMse5YWa04LFTb0UlFx3v1Y&#10;BR+bz7cvvfVrMzmaV7tat99YL5W673fLKYhIXfwP/7XftYLR4xP8nk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iEV8YAAADcAAAADwAAAAAAAAAAAAAAAACYAgAAZHJz&#10;L2Rvd25yZXYueG1sUEsFBgAAAAAEAAQA9QAAAIsDAAAAAA==&#10;" path="m228,69l41,5,,,,10,211,84,228,74r,-5xe" fillcolor="#858a5c" strokeweight=".3pt">
                    <v:path arrowok="t" o:connecttype="custom" o:connectlocs="228,69;41,5;0,0;0,10;211,84;228,74;228,69;228,69" o:connectangles="0,0,0,0,0,0,0,0"/>
                  </v:shape>
                  <v:shape id="Freeform 200" o:spid="_x0000_s1204" style="position:absolute;left:4526;top:2037;width:228;height:74;visibility:visible;mso-wrap-style:square;v-text-anchor:top" coordsize="2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O8IA&#10;AADcAAAADwAAAGRycy9kb3ducmV2LnhtbESP3WrCQBSE7wt9h+UUvKubKohEVyktRS/9e4BD9piN&#10;zZ4N2RMTfXq3UPBymJlvmOV68LW6UhurwAY+xhko4iLYiksDp+PP+xxUFGSLdWAycKMI69XryxJz&#10;G3re0/UgpUoQjjkacCJNrnUsHHmM49AQJ+8cWo+SZFtq22Kf4L7WkyybaY8VpwWHDX05Kn4PnTew&#10;c7ve02nTyeU7bI97uQxldzdm9DZ8LkAJDfIM/7e31sBkOoO/M+kI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E7wgAAANwAAAAPAAAAAAAAAAAAAAAAAJgCAABkcnMvZG93&#10;bnJldi54bWxQSwUGAAAAAAQABAD1AAAAhwMAAAAA&#10;" path="m228,69r-17,5l,,17,,228,69xe" fillcolor="#c2c2b5" strokeweight=".3pt">
                    <v:path arrowok="t" o:connecttype="custom" o:connectlocs="228,69;211,74;0,0;17,0;228,69;228,69" o:connectangles="0,0,0,0,0,0"/>
                  </v:shape>
                  <v:shape id="Freeform 201" o:spid="_x0000_s1205" style="position:absolute;left:4391;top:2047;width:369;height:147;visibility:visible;mso-wrap-style:square;v-text-anchor:top" coordsize="36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gosIA&#10;AADcAAAADwAAAGRycy9kb3ducmV2LnhtbESPUWvCQBCE3wv+h2MF3+rFlLYSPSVKhT5a6w9YcmsS&#10;zO0ludXEf98rFPo4zMw3zHo7ukbdqQ+1ZwOLeQKKuPC25tLA+fvwvAQVBNli45kMPCjAdjN5WmNm&#10;/cBfdD9JqSKEQ4YGKpE20zoUFTkMc98SR+/ie4cSZV9q2+MQ4a7RaZK8aYc1x4UKW9pXVFxPN2eg&#10;wOVx5x6vXSLS7XnB8nHMrTGz6ZivQAmN8h/+a39aA+nLO/yeiUd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OCiwgAAANwAAAAPAAAAAAAAAAAAAAAAAJgCAABkcnMvZG93&#10;bnJldi54bWxQSwUGAAAAAAQABAD1AAAAhwMAAAAA&#10;" path="m,34r,5l252,147r41,-5l322,132r47,-24l369,98,105,,53,20,,34xe" fillcolor="#858a5c" strokeweight=".3pt">
                    <v:path arrowok="t" o:connecttype="custom" o:connectlocs="0,34;0,39;252,147;293,142;322,132;369,108;369,98;105,0;53,20;0,34;0,34" o:connectangles="0,0,0,0,0,0,0,0,0,0,0"/>
                  </v:shape>
                  <v:shape id="Freeform 202" o:spid="_x0000_s1206" style="position:absolute;left:4391;top:2047;width:369;height:132;visibility:visible;mso-wrap-style:square;v-text-anchor:top" coordsize="3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tLL8A&#10;AADcAAAADwAAAGRycy9kb3ducmV2LnhtbERPTWsCMRC9C/0PYQq9adYVRFajSEHaY2sr4m3YjElw&#10;MwmbqNt/3xwEj4/3vdoMvhM36pMLrGA6qUAQt0E7Ngp+f3bjBYiUkTV2gUnBHyXYrF9GK2x0uPM3&#10;3fbZiBLCqUEFNufYSJlaSx7TJETiwp1D7zEX2Bupe7yXcN/Juqrm0qPj0mAx0rul9rK/egVxOo98&#10;TMZ+HFw7q6/OnHaLL6XeXoftEkSmIT/FD/enVlDPytpyphw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jC0svwAAANwAAAAPAAAAAAAAAAAAAAAAAJgCAABkcnMvZG93bnJl&#10;di54bWxQSwUGAAAAAAQABAD1AAAAhAMAAAAA&#10;" path="m,34r252,98l287,132r29,-10l346,113,369,98,105,,58,20,,34xe" fillcolor="#c2c2b5" strokeweight=".3pt">
                    <v:path arrowok="t" o:connecttype="custom" o:connectlocs="0,34;252,132;287,132;316,122;346,113;369,98;105,0;58,20;0,34;0,34" o:connectangles="0,0,0,0,0,0,0,0,0,0"/>
                  </v:shape>
                  <v:shape id="Freeform 203" o:spid="_x0000_s1207" style="position:absolute;left:4479;top:205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B2MUA&#10;AADcAAAADwAAAGRycy9kb3ducmV2LnhtbESPT2vCQBTE70K/w/IK3nRTBTWpq7SCIr35h3p9ZJ9J&#10;NPs2za4x9tO7guBxmJnfMNN5a0rRUO0Kywo++hEI4tTqgjMF+92yNwHhPLLG0jIpuJGD+eytM8VE&#10;2ytvqNn6TAQIuwQV5N5XiZQuzcmg69uKOHhHWxv0QdaZ1DVeA9yUchBFI2mw4LCQY0WLnNLz9mIU&#10;rNz/ZOzL46HJVt8/Tfx3+o0PO6W67+3XJwhPrX+Fn+21VjAYxv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UHYxQAAANwAAAAPAAAAAAAAAAAAAAAAAJgCAABkcnMv&#10;ZG93bnJldi54bWxQSwUGAAAAAAQABAD1AAAAigMAAAAA&#10;" path="m264,112r,-9l,e" filled="f" strokeweight=".3pt">
                    <v:path arrowok="t" o:connecttype="custom" o:connectlocs="264,112;264,103;0,0" o:connectangles="0,0,0"/>
                  </v:shape>
                  <v:shape id="Freeform 204" o:spid="_x0000_s1208" style="position:absolute;left:4461;top:206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bOMMA&#10;AADcAAAADwAAAGRycy9kb3ducmV2LnhtbERPTWvCQBC9F/wPywjemo2hWBNdgxYq0ltV9DpkxySa&#10;nU2za0z767uHQo+P973MB9OInjpXW1YwjWIQxIXVNZcKjof35zkI55E1NpZJwTc5yFejpyVm2j74&#10;k/q9L0UIYZehgsr7NpPSFRUZdJFtiQN3sZ1BH2BXSt3hI4SbRiZxPJMGaw4NFbb0VlFx29+Ngq37&#10;mb/65nLuy+3mo0+/rqf0fFBqMh7WCxCeBv8v/nPvtILkJc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GbOMMAAADcAAAADwAAAAAAAAAAAAAAAACYAgAAZHJzL2Rv&#10;d25yZXYueG1sUEsFBgAAAAAEAAQA9QAAAIgDAAAAAA==&#10;" path="m264,112r,-10l,e" filled="f" strokeweight=".3pt">
                    <v:path arrowok="t" o:connecttype="custom" o:connectlocs="264,112;264,102;0,0" o:connectangles="0,0,0"/>
                  </v:shape>
                  <v:shape id="Freeform 205" o:spid="_x0000_s1209" style="position:absolute;left:4438;top:2067;width:269;height:112;visibility:visible;mso-wrap-style:square;v-text-anchor:top" coordsize="2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KPsQA&#10;AADcAAAADwAAAGRycy9kb3ducmV2LnhtbESPQWvCQBSE7wX/w/IEL0U3CUUluooIQj1JowjeHtln&#10;Esy+DbvbGP99t1DocZiZb5j1djCt6Mn5xrKCdJaAIC6tbrhScDkfpksQPiBrbC2Tghd52G5Gb2vM&#10;tX3yF/VFqESEsM9RQR1Cl0vpy5oM+pntiKN3t85giNJVUjt8RrhpZZYkc2mw4bhQY0f7mspH8W0U&#10;6Oth/+6OOmv7xbzg2/GUnFKp1GQ87FYgAg3hP/zX/tQKso8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Cj7EAAAA3AAAAA8AAAAAAAAAAAAAAAAAmAIAAGRycy9k&#10;b3ducmV2LnhtbFBLBQYAAAAABAAEAPUAAACJAwAAAAA=&#10;" path="m269,112r,-10l,e" filled="f" strokeweight=".3pt">
                    <v:path arrowok="t" o:connecttype="custom" o:connectlocs="269,112;269,102;0,0" o:connectangles="0,0,0"/>
                  </v:shape>
                  <v:shape id="Freeform 206" o:spid="_x0000_s1210" style="position:absolute;left:4414;top:2072;width:270;height:117;visibility:visible;mso-wrap-style:square;v-text-anchor:top" coordsize="27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GZcQA&#10;AADcAAAADwAAAGRycy9kb3ducmV2LnhtbESPT2sCMRTE74LfITyhN80aRGU1ihRK7UVa/xy8PTbP&#10;zbKbl2WT6vbbN0Khx2FmfsOst71rxJ26UHnWMJ1kIIgLbyouNZxPb+MliBCRDTaeScMPBdhuhoM1&#10;5sY/+Ivux1iKBOGQowYbY5tLGQpLDsPEt8TJu/nOYUyyK6Xp8JHgrpEqy+bSYcVpwWJLr5aK+vjt&#10;NDSf1/fDZbG3/DGbm7r2amGD0vpl1O9WICL18T/8194bDWqm4Hk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RmXEAAAA3AAAAA8AAAAAAAAAAAAAAAAAmAIAAGRycy9k&#10;b3ducmV2LnhtbFBLBQYAAAAABAAEAPUAAACJAwAAAAA=&#10;" path="m270,117r-6,-15l,e" filled="f" strokeweight=".3pt">
                    <v:path arrowok="t" o:connecttype="custom" o:connectlocs="270,117;264,102;0,0" o:connectangles="0,0,0"/>
                  </v:shape>
                  <v:shape id="Freeform 207" o:spid="_x0000_s1211" style="position:absolute;left:4625;top:2135;width:112;height:49;visibility:visible;mso-wrap-style:square;v-text-anchor:top" coordsize="1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ucUA&#10;AADcAAAADwAAAGRycy9kb3ducmV2LnhtbESP0WrCQBRE3wv+w3IF33RjKmJTV2mFogVBqv2AS/aa&#10;pM3ejbtrEv++Kwh9HGbmDLNc96YWLTlfWVYwnSQgiHOrKy4UfJ8+xgsQPiBrrC2Tght5WK8GT0vM&#10;tO34i9pjKESEsM9QQRlCk0np85IM+oltiKN3ts5giNIVUjvsItzUMk2SuTRYcVwosaFNSfnv8WoU&#10;uJfcnu3PKd0200+zOLzPb/vdRanRsH97BRGoD//hR3unFaSzZ7i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z65xQAAANwAAAAPAAAAAAAAAAAAAAAAAJgCAABkcnMv&#10;ZG93bnJldi54bWxQSwUGAAAAAAQABAD1AAAAigMAAAAA&#10;" path="m112,l94,15,65,25,30,34,,39,,49e" filled="f" strokeweight=".3pt">
                    <v:path arrowok="t" o:connecttype="custom" o:connectlocs="112,0;94,15;65,25;30,34;0,39;0,49" o:connectangles="0,0,0,0,0,0"/>
                  </v:shape>
                  <v:shape id="Freeform 208" o:spid="_x0000_s1212" style="position:absolute;left:4602;top:2130;width:111;height:44;visibility:visible;mso-wrap-style:square;v-text-anchor:top" coordsize="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cisMA&#10;AADcAAAADwAAAGRycy9kb3ducmV2LnhtbESPwWrDMBBE74X8g9hAb41cx7TBjRJMICTkVrcfsFhb&#10;S8RaOZZiu39fFQo9DjPzhtnuZ9eJkYZgPSt4XmUgiBuvLbcKPj+OTxsQISJr7DyTgm8KsN8tHrZY&#10;aj/xO411bEWCcChRgYmxL6UMjSGHYeV74uR9+cFhTHJopR5wSnDXyTzLXqRDy2nBYE8HQ821vjsF&#10;19N4seZVVnyJ85qm27nWm0Kpx+VcvYGINMf/8F/7rBXkRQG/Z9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2cisMAAADcAAAADwAAAAAAAAAAAAAAAACYAgAAZHJzL2Rv&#10;d25yZXYueG1sUEsFBgAAAAAEAAQA9QAAAIgDAAAAAA==&#10;" path="m111,l94,10,58,20,29,30,,34,,44e" filled="f" strokeweight=".3pt">
                    <v:path arrowok="t" o:connecttype="custom" o:connectlocs="111,0;94,10;58,20;29,30;0,34;0,44" o:connectangles="0,0,0,0,0,0"/>
                  </v:shape>
                  <v:shape id="Freeform 209" o:spid="_x0000_s1213" style="position:absolute;left:4578;top:2121;width:112;height:43;visibility:visible;mso-wrap-style:square;v-text-anchor:top" coordsize="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MMMMA&#10;AADcAAAADwAAAGRycy9kb3ducmV2LnhtbESP3YrCMBSE7xd8h3CEvVtTuz9INYoWhLJ3rfsAh+aY&#10;VpuT0sRa394sLOzlMDPfMJvdZDsx0uBbxwqWiwQEce10y0bBz+n4tgLhA7LGzjEpeJCH3Xb2ssFM&#10;uzuXNFbBiAhhn6GCJoQ+k9LXDVn0C9cTR+/sBoshysFIPeA9wm0n0yT5khZbjgsN9pQ3VF+rm1VQ&#10;vJtlqY9XzKdvbS8nkx9uRavU63zar0EEmsJ/+K9daAXpxyf8no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dMMMMAAADcAAAADwAAAAAAAAAAAAAAAACYAgAAZHJzL2Rv&#10;d25yZXYueG1sUEsFBgAAAAAEAAQA9QAAAIgDAAAAAA==&#10;" path="m112,l88,9,59,19,30,29,,34r,9e" filled="f" strokeweight=".3pt">
                    <v:path arrowok="t" o:connecttype="custom" o:connectlocs="112,0;88,9;59,19;30,29;0,34;0,43" o:connectangles="0,0,0,0,0,0"/>
                  </v:shape>
                  <v:shape id="Freeform 210" o:spid="_x0000_s1214" style="position:absolute;left:4590;top:2111;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Dc8MA&#10;AADcAAAADwAAAGRycy9kb3ducmV2LnhtbESPQYvCMBSE74L/ITzBi6ypsoh0jSKCKHtTC+LtkTyb&#10;YvNSm6jdf28WFvY4zMw3zGLVuVo8qQ2VZwWTcQaCWHtTcamgOG0/5iBCRDZYeyYFPxRgtez3Fpgb&#10;/+IDPY+xFAnCIUcFNsYmlzJoSw7D2DfEybv61mFMsi2lafGV4K6W0yybSYcVpwWLDW0s6dvx4RRU&#10;39fRZX/ShV+HeYH2fN/q3V2p4aBbf4GI1MX/8F97bxRMP2fweyYd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ZDc8MAAADcAAAADwAAAAAAAAAAAAAAAACYAgAAZHJzL2Rv&#10;d25yZXYueG1sUEsFBgAAAAAEAAQA9QAAAIgDAAAAAA==&#10;" path="m76,l59,10,41,19,,29e" filled="f" strokeweight=".3pt">
                    <v:path arrowok="t" o:connecttype="custom" o:connectlocs="76,0;59,10;41,19;0,29" o:connectangles="0,0,0,0"/>
                  </v:shape>
                  <v:shape id="Freeform 211" o:spid="_x0000_s1215" style="position:absolute;left:4567;top:2106;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m6MUA&#10;AADcAAAADwAAAGRycy9kb3ducmV2LnhtbESPQWsCMRSE70L/Q3iFXqRmlVJl3SgiSMVbdUF6eyRv&#10;N4ubl3WT6vbfm0Khx2FmvmGK9eBacaM+NJ4VTCcZCGLtTcO1gvK0e12ACBHZYOuZFPxQgPXqaVRg&#10;bvydP+l2jLVIEA45KrAxdrmUQVtyGCa+I05e5XuHMcm+lqbHe4K7Vs6y7F06bDgtWOxoa0lfjt9O&#10;QXOoxl/7ky79JixKtOfrTn9clXp5HjZLEJGG+B/+a++NgtnbHH7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uboxQAAANwAAAAPAAAAAAAAAAAAAAAAAJgCAABkcnMv&#10;ZG93bnJldi54bWxQSwUGAAAAAAQABAD1AAAAigMAAAAA&#10;" path="m76,l47,15,,29e" filled="f" strokeweight=".3pt">
                    <v:path arrowok="t" o:connecttype="custom" o:connectlocs="76,0;47,15;0,29" o:connectangles="0,0,0"/>
                  </v:shape>
                  <v:shape id="Freeform 212" o:spid="_x0000_s1216" style="position:absolute;left:4543;top:2096;width:82;height:29;visibility:visible;mso-wrap-style:square;v-text-anchor:top" coordsize="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alsMA&#10;AADcAAAADwAAAGRycy9kb3ducmV2LnhtbERPyWrDMBC9F/oPYgq9lESOCcU4kU0bUmh7KGT5gIk1&#10;Xog1MpLsuH9fHQI9Pt6+LWfTi4mc7ywrWC0TEMSV1R03Cs6nj0UGwgdkjb1lUvBLHsri8WGLubY3&#10;PtB0DI2IIexzVNCGMORS+qolg35pB+LI1dYZDBG6RmqHtxhuepkmyas02HFsaHGgXUvV9TgaBf1X&#10;9u7G/csp6Vb19zhdxjqtf5R6fprfNiACzeFffHd/agXpOq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ralsMAAADcAAAADwAAAAAAAAAAAAAAAACYAgAAZHJzL2Rv&#10;d25yZXYueG1sUEsFBgAAAAAEAAQA9QAAAIgDAAAAAA==&#10;" path="m82,l65,10,47,20,,29e" filled="f" strokeweight=".3pt">
                    <v:path arrowok="t" o:connecttype="custom" o:connectlocs="82,0;65,10;47,20;0,29" o:connectangles="0,0,0,0"/>
                  </v:shape>
                  <v:shape id="Freeform 213" o:spid="_x0000_s1217" style="position:absolute;left:4526;top:2086;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thccA&#10;AADcAAAADwAAAGRycy9kb3ducmV2LnhtbESP3WrCQBSE7wu+w3IKvaub2tZodBVpqYoi4s8DHLLH&#10;JDZ7NmS3Mfbpu0LBy2FmvmHG09aUoqHaFZYVvHQjEMSp1QVnCo6Hr+cBCOeRNZaWScGVHEwnnYcx&#10;JtpeeEfN3mciQNglqCD3vkqkdGlOBl3XVsTBO9naoA+yzqSu8RLgppS9KOpLgwWHhRwr+sgp/d7/&#10;GAXbc/P5O1jo9/g1jlbDzXE9N7NYqafHdjYC4an19/B/e6kV9N6GcDsTj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LYXHAAAA3AAAAA8AAAAAAAAAAAAAAAAAmAIAAGRy&#10;cy9kb3ducmV2LnhtbFBLBQYAAAAABAAEAPUAAACMAwAAAAA=&#10;" path="m76,l58,10,41,20,,30e" filled="f" strokeweight=".3pt">
                    <v:path arrowok="t" o:connecttype="custom" o:connectlocs="76,0;58,10;41,20;0,30" o:connectangles="0,0,0,0"/>
                  </v:shape>
                  <v:shape id="Freeform 214" o:spid="_x0000_s1218" style="position:absolute;left:4479;top:2081;width:99;height:40;visibility:visible;mso-wrap-style:square;v-text-anchor:top" coordsize="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bsMEA&#10;AADcAAAADwAAAGRycy9kb3ducmV2LnhtbERPz48BMRS+S/wPzZO40VkbsjuUCEskTti9P9NnOnb6&#10;OqbF+O/1IHH88v2ezBpbihvVvnCs4KOfgCDOnC44V/B7WPW+QPiArLF0TAoe5GE2bbcmmGp35x3d&#10;9iEXMYR9igpMCFUqpc8MWfR9VxFH7uRqiyHCOpe6xnsMt6UcJMlIWiw4NhisaGEo+99frYKD/tkO&#10;L+elOT4+t8f1Jvn7rk6lUt1OMx+DCNSEt/jl3mgFg2GcH8/EIy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WG7DBAAAA3AAAAA8AAAAAAAAAAAAAAAAAmAIAAGRycy9kb3du&#10;cmV2LnhtbFBLBQYAAAAABAAEAPUAAACGAwAAAAA=&#10;" path="m99,l82,10,52,20,,30,,40e" filled="f" strokeweight=".3pt">
                    <v:path arrowok="t" o:connecttype="custom" o:connectlocs="99,0;82,10;52,20;0,30;0,40" o:connectangles="0,0,0,0,0"/>
                  </v:shape>
                  <v:shape id="Freeform 215" o:spid="_x0000_s1219" style="position:absolute;left:4455;top:2072;width:100;height:39;visibility:visible;mso-wrap-style:square;v-text-anchor:top" coordsize="1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DsUA&#10;AADcAAAADwAAAGRycy9kb3ducmV2LnhtbESPQWsCMRSE7wX/Q3iCl6JZpRVZjaKFgtBSXPXg8bF5&#10;Zlc3L0sSdfvvm0Khx2FmvmEWq8424k4+1I4VjEcZCOLS6ZqNguPhfTgDESKyxsYxKfimAKtl72mB&#10;uXYPLui+j0YkCIccFVQxtrmUoazIYhi5ljh5Z+ctxiS9kdrjI8FtIydZNpUWa04LFbb0VlF53d+s&#10;gmLzZQ4XXRdmt53p06d//ngpSKlBv1vPQUTq4n/4r73VCiavY/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X8OxQAAANwAAAAPAAAAAAAAAAAAAAAAAJgCAABkcnMv&#10;ZG93bnJldi54bWxQSwUGAAAAAAQABAD1AAAAigMAAAAA&#10;" path="m100,l82,9,59,19,30,29,,34r,5e" filled="f" strokeweight=".3pt">
                    <v:path arrowok="t" o:connecttype="custom" o:connectlocs="100,0;82,9;59,19;30,29;0,34;0,39" o:connectangles="0,0,0,0,0,0"/>
                  </v:shape>
                  <v:shape id="Freeform 216" o:spid="_x0000_s1220" style="position:absolute;left:4432;top:2062;width:99;height:44;visibility:visible;mso-wrap-style:square;v-text-anchor:top" coordsize="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ycUA&#10;AADcAAAADwAAAGRycy9kb3ducmV2LnhtbESPQWvCQBSE74X+h+UVequbBhIkdZVSVLwUUQNtb4/s&#10;azYk+zZmt5r+e1cQPA4z8w0zW4y2EycafONYweskAUFcOd1wraA8rF6mIHxA1tg5JgX/5GExf3yY&#10;YaHdmXd02odaRAj7AhWYEPpCSl8ZsugnrieO3q8bLIYoh1rqAc8RbjuZJkkuLTYcFwz29GGoavd/&#10;VkFmsvXXtt3mLe6WlP8cv8fyc6PU89P4/gYi0Bju4Vt7oxWkWQr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ODJxQAAANwAAAAPAAAAAAAAAAAAAAAAAJgCAABkcnMv&#10;ZG93bnJldi54bWxQSwUGAAAAAAQABAD1AAAAigMAAAAA&#10;" path="m99,l82,15,58,24,6,34,,44e" filled="f" strokeweight=".3pt">
                    <v:path arrowok="t" o:connecttype="custom" o:connectlocs="99,0;82,15;58,24;6,34;0,44" o:connectangles="0,0,0,0,0"/>
                  </v:shape>
                  <v:shape id="Freeform 217" o:spid="_x0000_s1221" style="position:absolute;left:4408;top:2057;width:106;height:39;visibility:visible;mso-wrap-style:square;v-text-anchor:top" coordsize="1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BFcYA&#10;AADcAAAADwAAAGRycy9kb3ducmV2LnhtbESPT2vCQBTE74V+h+UVvNXdRiwaXUWkFemlGP/g8ZF9&#10;JqHZtyG7mrSfvlsoeBxm5jfMfNnbWtyo9ZVjDS9DBYI4d6biQsNh//48AeEDssHaMWn4Jg/LxePD&#10;HFPjOt7RLQuFiBD2KWooQ2hSKX1ekkU/dA1x9C6utRiibAtpWuwi3NYyUepVWqw4LpTY0Lqk/Cu7&#10;Wg1vKjuekp+zOuYdHjafo2k//jBaD5761QxEoD7cw//trdGQjE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JBFcYAAADcAAAADwAAAAAAAAAAAAAAAACYAgAAZHJz&#10;L2Rvd25yZXYueG1sUEsFBgAAAAAEAAQA9QAAAIsDAAAAAA==&#10;" path="m106,l82,10,59,20,6,29,,39e" filled="f" strokeweight=".3pt">
                    <v:path arrowok="t" o:connecttype="custom" o:connectlocs="106,0;82,10;59,20;6,29;0,39" o:connectangles="0,0,0,0,0"/>
                  </v:shape>
                  <v:shape id="Freeform 218" o:spid="_x0000_s1222" style="position:absolute;left:4766;top:2125;width:41;height:15;visibility:visible;mso-wrap-style:square;v-text-anchor:top" coordsize="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5yccA&#10;AADcAAAADwAAAGRycy9kb3ducmV2LnhtbESPQWvCQBSE74X+h+UVvNVNgoY2uhERxNrag1YQb4/s&#10;axKafRuyW5P+e1cQehxm5htmvhhMIy7UudqygngcgSAurK65VHD8Wj+/gHAeWWNjmRT8kYNF/vgw&#10;x0zbnvd0OfhSBAi7DBVU3reZlK6oyKAb25Y4eN+2M+iD7EqpO+wD3DQyiaJUGqw5LFTY0qqi4ufw&#10;axT023iXrHHi96+bj+1pl75Pz5+pUqOnYTkD4Wnw/+F7+00rSKYTuJ0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SecnHAAAA3AAAAA8AAAAAAAAAAAAAAAAAmAIAAGRy&#10;cy9kb3ducmV2LnhtbFBLBQYAAAAABAAEAPUAAACMAwAAAAA=&#10;" path="m41,r,10l23,15,,5,,,41,xe" fillcolor="#858a5c" strokeweight=".3pt">
                    <v:path arrowok="t" o:connecttype="custom" o:connectlocs="41,0;41,10;23,15;0,5;0,0;41,0;41,0" o:connectangles="0,0,0,0,0,0,0"/>
                  </v:shape>
                  <v:shape id="Freeform 219" o:spid="_x0000_s1223" style="position:absolute;left:4766;top:2121;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1rdcIA&#10;AADcAAAADwAAAGRycy9kb3ducmV2LnhtbESPQYvCMBSE78L+h/AW9qbputSVapRFEDwJVl09Pppn&#10;W2xeShK1/nsjCB6HmfmGmc4704grOV9bVvA9SEAQF1bXXCrYbZf9MQgfkDU2lknBnTzMZx+9KWba&#10;3nhD1zyUIkLYZ6igCqHNpPRFRQb9wLbE0TtZZzBE6UqpHd4i3DRymCQjabDmuFBhS4uKinN+MQrS&#10;1a+nPP9HZ3fL0f645kNIfpT6+uz+JiACdeEdfrVXWsEwTeF5Jh4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Wt1wgAAANwAAAAPAAAAAAAAAAAAAAAAAJgCAABkcnMvZG93&#10;bnJldi54bWxQSwUGAAAAAAQABAD1AAAAhwMAAAAA&#10;" path="m18,l41,4,23,14,,4,18,xe" fillcolor="#c2c2b5" strokeweight=".3pt">
                    <v:path arrowok="t" o:connecttype="custom" o:connectlocs="18,0;41,4;23,14;0,4;18,0;18,0" o:connectangles="0,0,0,0,0,0"/>
                  </v:shape>
                  <v:shape id="Freeform 220" o:spid="_x0000_s1224" style="position:absolute;left:4719;top:210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ONMUA&#10;AADcAAAADwAAAGRycy9kb3ducmV2LnhtbESPX2vCQBDE3wv9DscKfauXCIaQeooIBfsi+AdL35bc&#10;Ngnm9kJua9Jv7wmCj8PM/IZZrEbXqiv1ofFsIJ0moIhLbxuuDJyOn+85qCDIFlvPZOCfAqyWry8L&#10;LKwfeE/Xg1QqQjgUaKAW6QqtQ1mTwzD1HXH0fn3vUKLsK217HCLctXqWJJl22HBcqLGjTU3l5fDn&#10;DFyG71O+G88y3+Xp14/YLF1vM2PeJuP6A5TQKM/wo721BmbzDO5n4hH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A40xQAAANwAAAAPAAAAAAAAAAAAAAAAAJgCAABkcnMv&#10;ZG93bnJldi54bWxQSwUGAAAAAAQABAD1AAAAigMAAAAA&#10;" path="m18,l,5,,15e" filled="f" strokeweight=".3pt">
                    <v:path arrowok="t" o:connecttype="custom" o:connectlocs="18,0;0,5;0,15" o:connectangles="0,0,0"/>
                  </v:shape>
                  <v:shape id="Freeform 221" o:spid="_x0000_s1225" style="position:absolute;left:4701;top:209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rr8UA&#10;AADcAAAADwAAAGRycy9kb3ducmV2LnhtbESPQWvCQBSE74X+h+UVequbCMaQuooUCvYiqEHp7ZF9&#10;TYLZtyH7atJ/3xUKPQ4z8w2z2kyuUzcaQuvZQDpLQBFX3rZcGyhP7y85qCDIFjvPZOCHAmzWjw8r&#10;LKwf+UC3o9QqQjgUaKAR6QutQ9WQwzDzPXH0vvzgUKIcam0HHCPcdXqeJJl22HJcaLCnt4aq6/Hb&#10;GbiOlzLfT2dZ7PP041Nslm53mTHPT9P2FZTQJP/hv/bOGpgvlnA/E4+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KuvxQAAANwAAAAPAAAAAAAAAAAAAAAAAJgCAABkcnMv&#10;ZG93bnJldi54bWxQSwUGAAAAAAQABAD1AAAAigMAAAAA&#10;" path="m18,l,10r,5e" filled="f" strokeweight=".3pt">
                    <v:path arrowok="t" o:connecttype="custom" o:connectlocs="18,0;0,10;0,15" o:connectangles="0,0,0"/>
                  </v:shape>
                  <v:shape id="Freeform 222" o:spid="_x0000_s1226" style="position:absolute;left:4684;top:2086;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lp8EA&#10;AADcAAAADwAAAGRycy9kb3ducmV2LnhtbERPTYvCMBC9C/6HMII3TS24LNUoogi7xcuqCN7GZmyL&#10;zaQmUeu/3xwW9vh43/NlZxrxJOdrywom4wQEcWF1zaWC42E7+gThA7LGxjIpeJOH5aLfm2Om7Yt/&#10;6LkPpYgh7DNUUIXQZlL6oiKDfmxb4shdrTMYInSl1A5fMdw0Mk2SD2mw5thQYUvriorb/mEU5LXe&#10;PPJ8Y8+n1Gl/352b5PKt1HDQrWYgAnXhX/zn/tIK0mlcG8/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afBAAAA3AAAAA8AAAAAAAAAAAAAAAAAmAIAAGRycy9kb3du&#10;cmV2LnhtbFBLBQYAAAAABAAEAPUAAACGAwAAAAA=&#10;" path="m17,l,5,,15e" filled="f" strokeweight=".3pt">
                    <v:path arrowok="t" o:connecttype="custom" o:connectlocs="17,0;0,5;0,15" o:connectangles="0,0,0"/>
                  </v:shape>
                  <v:shape id="Freeform 223" o:spid="_x0000_s1227" style="position:absolute;left:4655;top:2081;width:23;height: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yrsUA&#10;AADcAAAADwAAAGRycy9kb3ducmV2LnhtbESPzYrCQBCE7wu+w9CCl8VMFFc0ZhTJonjZgz8Hj02m&#10;TYKZnpCZNfHtHWFhj0V1fdWVbnpTiwe1rrKsYBLFIIhzqysuFFzOu/EChPPIGmvLpOBJDjbrwUeK&#10;ibYdH+lx8oUIEHYJKii9bxIpXV6SQRfZhjh4N9sa9EG2hdQtdgFuajmN47k0WHFoKLGhrKT8fvo1&#10;4Y3PbH+9VrWZ/5jZd1acu87arVKjYb9dgfDU+//jv/RBK5h+LeE9JhB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zKuxQAAANwAAAAPAAAAAAAAAAAAAAAAAJgCAABkcnMv&#10;ZG93bnJldi54bWxQSwUGAAAAAAQABAD1AAAAigMAAAAA&#10;" path="m23,l,5,5,15e" filled="f" strokeweight=".3pt">
                    <v:path arrowok="t" o:connecttype="custom" o:connectlocs="23,0;0,5;5,15" o:connectangles="0,0,0"/>
                  </v:shape>
                  <v:shape id="Freeform 224" o:spid="_x0000_s1228" style="position:absolute;left:4637;top:2072;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eAMIA&#10;AADcAAAADwAAAGRycy9kb3ducmV2LnhtbERPyWrDMBC9F/IPYgK91bIDMcW1EkpCoLm0NAs0t8Ga&#10;2KbWyEiql7+vDoUeH28vt5PpxEDOt5YVZEkKgriyuuVaweV8eHoG4QOyxs4yKZjJw3azeCix0Hbk&#10;TxpOoRYxhH2BCpoQ+kJKXzVk0Ce2J47c3TqDIUJXS+1wjOGmk6s0zaXBlmNDgz3tGqq+Tz9GgTtm&#10;/qa92398Hcasnt+7fI1XpR6X0+sLiEBT+Bf/ud+0glUe58c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l4AwgAAANwAAAAPAAAAAAAAAAAAAAAAAJgCAABkcnMvZG93&#10;bnJldi54bWxQSwUGAAAAAAQABAD1AAAAhwMAAAAA&#10;" path="m18,l,9r,5e" filled="f" strokeweight=".3pt">
                    <v:path arrowok="t" o:connecttype="custom" o:connectlocs="18,0;0,9;0,14" o:connectangles="0,0,0"/>
                  </v:shape>
                  <v:shape id="Freeform 225" o:spid="_x0000_s1229" style="position:absolute;left:4619;top:2067;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7m8MA&#10;AADcAAAADwAAAGRycy9kb3ducmV2LnhtbESPQWvCQBSE74L/YXmCN91EMEh0ldIi1IuibaHeHtnX&#10;JDT7NuyuJv57VxA8DjPzDbPa9KYRV3K+tqwgnSYgiAuray4VfH9tJwsQPiBrbCyTght52KyHgxXm&#10;2nZ8pOsplCJC2OeooAqhzaX0RUUG/dS2xNH7s85giNKVUjvsItw0cpYkmTRYc1yosKX3ior/08Uo&#10;cLvUn7V3H4ffbZeWt32TzfFHqfGof1uCCNSHV/jZ/tQKZlkKj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r7m8MAAADcAAAADwAAAAAAAAAAAAAAAACYAgAAZHJzL2Rv&#10;d25yZXYueG1sUEsFBgAAAAAEAAQA9QAAAIgDAAAAAA==&#10;" path="m18,l,10r,4e" filled="f" strokeweight=".3pt">
                    <v:path arrowok="t" o:connecttype="custom" o:connectlocs="18,0;0,10;0,14" o:connectangles="0,0,0"/>
                  </v:shape>
                  <v:shape id="Freeform 226" o:spid="_x0000_s1230" style="position:absolute;left:4602;top:2062;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td8YA&#10;AADcAAAADwAAAGRycy9kb3ducmV2LnhtbESPQWvCQBSE74X+h+UJvUjdGEvQ1FWqUJHipdaDx0f2&#10;mQ1m34bsauK/dwWhx2FmvmHmy97W4kqtrxwrGI8SEMSF0xWXCg5/3+9TED4ga6wdk4IbeVguXl/m&#10;mGvX8S9d96EUEcI+RwUmhCaX0heGLPqRa4ijd3KtxRBlW0rdYhfhtpZpkmTSYsVxwWBDa0PFeX+x&#10;Cs6X4exghpNutftJs/Hm+DHdzI5KvQ36r08QgfrwH362t1pBmqXwOB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xtd8YAAADcAAAADwAAAAAAAAAAAAAAAACYAgAAZHJz&#10;L2Rvd25yZXYueG1sUEsFBgAAAAAEAAQA9QAAAIsDAAAAAA==&#10;" path="m12,l,5,,15e" filled="f" strokeweight=".3pt">
                    <v:path arrowok="t" o:connecttype="custom" o:connectlocs="12,0;0,5;0,15" o:connectangles="0,0,0"/>
                  </v:shape>
                  <v:shape id="Freeform 227" o:spid="_x0000_s1231" style="position:absolute;left:4578;top:205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nEcUA&#10;AADcAAAADwAAAGRycy9kb3ducmV2LnhtbESPQWvCQBSE70L/w/IKvekmloaQuooUCnoRqmLp7ZF9&#10;TYLZtyH7NOm/7wqCx2FmvmEWq9G16kp9aDwbSGcJKOLS24YrA8fD5zQHFQTZYuuZDPxRgNXyabLA&#10;wvqBv+i6l0pFCIcCDdQiXaF1KGtyGGa+I47er+8dSpR9pW2PQ4S7Vs+TJNMOG44LNXb0UVN53l+c&#10;gfPwfcx340nednm6/RGbpetNZszL87h+ByU0yiN8b2+sgXn2Crcz8Qj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2cRxQAAANwAAAAPAAAAAAAAAAAAAAAAAJgCAABkcnMv&#10;ZG93bnJldi54bWxQSwUGAAAAAAQABAD1AAAAigMAAAAA&#10;" path="m18,l,10r,5e" filled="f" strokeweight=".3pt">
                    <v:path arrowok="t" o:connecttype="custom" o:connectlocs="18,0;0,10;0,15" o:connectangles="0,0,0"/>
                  </v:shape>
                  <v:shape id="Freeform 228" o:spid="_x0000_s1232"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lH8QA&#10;AADcAAAADwAAAGRycy9kb3ducmV2LnhtbESPQWvCQBSE7wX/w/IEb3VjECnRVUQRNPRSFcHbM/tM&#10;gtm3cXfV9N93C4Ueh5n5hpktOtOIJzlfW1YwGiYgiAuray4VHA+b9w8QPiBrbCyTgm/ysJj33maY&#10;afviL3ruQykihH2GCqoQ2kxKX1Rk0A9tSxy9q3UGQ5SulNrhK8JNI9MkmUiDNceFCltaVVTc9g+j&#10;IK/1+pHna3s+pU77++e5SS47pQb9bjkFEagL/+G/9lYrSCdj+D0Tj4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ZR/EAAAA3AAAAA8AAAAAAAAAAAAAAAAAmAIAAGRycy9k&#10;b3ducmV2LnhtbFBLBQYAAAAABAAEAPUAAACJAwAAAAA=&#10;" path="m17,l,5,,15e" filled="f" strokeweight=".3pt">
                    <v:path arrowok="t" o:connecttype="custom" o:connectlocs="17,0;0,5;0,15" o:connectangles="0,0,0"/>
                  </v:shape>
                  <v:shape id="Freeform 229" o:spid="_x0000_s1233" style="position:absolute;left:4543;top:2037;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a/sUA&#10;AADcAAAADwAAAGRycy9kb3ducmV2LnhtbESPX2vCQBDE3wv9DscKfauXCIaQeooIBfsi+AdL35bc&#10;Ngnm9kJua9Jv7wmCj8PM/IZZrEbXqiv1ofFsIJ0moIhLbxuuDJyOn+85qCDIFlvPZOCfAqyWry8L&#10;LKwfeE/Xg1QqQjgUaKAW6QqtQ1mTwzD1HXH0fn3vUKLsK217HCLctXqWJJl22HBcqLGjTU3l5fDn&#10;DFyG71O+G88y3+Xp14/YLF1vM2PeJuP6A5TQKM/wo721BmbZHO5n4hH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lr+xQAAANwAAAAPAAAAAAAAAAAAAAAAAJgCAABkcnMv&#10;ZG93bnJldi54bWxQSwUGAAAAAAQABAD1AAAAigMAAAAA&#10;" path="m18,l,10r,5e" filled="f" strokeweight=".3pt">
                    <v:path arrowok="t" o:connecttype="custom" o:connectlocs="18,0;0,10;0,15" o:connectangles="0,0,0"/>
                  </v:shape>
                  <v:shape id="Freeform 230" o:spid="_x0000_s1234" style="position:absolute;left:4643;top:2174;width:404;height:132;visibility:visible;mso-wrap-style:square;v-text-anchor:top" coordsize="40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aMMA&#10;AADcAAAADwAAAGRycy9kb3ducmV2LnhtbESPQYvCMBSE78L+h/AWvGm6PRTpGkXERUUv6uL52Tyb&#10;YvNSm6j13xthYY/DzHzDjKedrcWdWl85VvA1TEAQF05XXCr4PfwMRiB8QNZYOyYFT/IwnXz0xphr&#10;9+Ad3fehFBHCPkcFJoQml9IXhiz6oWuIo3d2rcUQZVtK3eIjwm0t0yTJpMWK44LBhuaGisv+ZhXs&#10;ZuuT1tdssanPx+vytDXNMzVK9T+72TeIQF34D/+1V1pBmmXwPhOP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5aMMAAADcAAAADwAAAAAAAAAAAAAAAACYAgAAZHJzL2Rv&#10;d25yZXYueG1sUEsFBgAAAAAEAAQA9QAAAIgDAAAAAA==&#10;" path="m393,59l404,49r-6,-5l369,34,340,25,281,5,270,,252,5r-18,5l94,49,35,69,,74r12,9l53,98r76,29l146,132r24,-5l211,117,287,93,393,59xe" fillcolor="#006d6f" strokeweight=".3pt">
                    <v:path arrowok="t" o:connecttype="custom" o:connectlocs="393,59;404,49;398,44;369,34;340,25;281,5;270,0;252,5;234,10;94,49;35,69;0,74;12,83;53,98;129,127;146,132;170,127;211,117;287,93;393,59;393,59" o:connectangles="0,0,0,0,0,0,0,0,0,0,0,0,0,0,0,0,0,0,0,0,0"/>
                  </v:shape>
                  <v:shape id="Freeform 231" o:spid="_x0000_s1235" style="position:absolute;left:4678;top:2184;width:340;height:112;visibility:visible;mso-wrap-style:square;v-text-anchor:top" coordsize="34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6accA&#10;AADcAAAADwAAAGRycy9kb3ducmV2LnhtbESPT2vCQBTE7wW/w/IKvdWN1r+pq0iK0ENBYkXw9si+&#10;JqHZt2F3a2I/vSsUehxm5jfMatObRlzI+dqygtEwAUFcWF1zqeD4uXtegPABWWNjmRRcycNmPXhY&#10;YaptxzldDqEUEcI+RQVVCG0qpS8qMuiHtiWO3pd1BkOUrpTaYRfhppHjJJlJgzXHhQpbyioqvg8/&#10;RsHk7aOf/rrz/jRdJrvuZZTXWZYr9fTYb19BBOrDf/iv/a4VjGdzuJ+JR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JemnHAAAA3AAAAA8AAAAAAAAAAAAAAAAAmAIAAGRy&#10;cy9kb3ducmV2LnhtbFBLBQYAAAAABAAEAPUAAACMAwAAAAA=&#10;" path="m328,44r12,-5l334,34,287,15,246,,217,,199,10,82,44,,64r6,9l35,83r65,24l123,112r29,-9l240,73,299,54,328,44xe" fillcolor="#21808f" strokeweight=".3pt">
                    <v:path arrowok="t" o:connecttype="custom" o:connectlocs="328,44;340,39;334,34;287,15;246,0;217,0;199,10;82,44;0,64;6,73;35,83;100,107;123,112;152,103;240,73;299,54;328,44;328,44" o:connectangles="0,0,0,0,0,0,0,0,0,0,0,0,0,0,0,0,0,0"/>
                  </v:shape>
                  <v:shape id="Freeform 232" o:spid="_x0000_s1236" style="position:absolute;left:4854;top:215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Zz8AA&#10;AADcAAAADwAAAGRycy9kb3ducmV2LnhtbERPS2sCMRC+F/wPYYTeataVSrs1ihUE6c0H9jpsppul&#10;m8mSpO723zuHQo8f33u1GX2nbhRTG9jAfFaAIq6DbbkxcDnvn15ApYxssQtMBn4pwWY9eVhhZcPA&#10;R7qdcqMkhFOFBlzOfaV1qh15TLPQEwv3FaLHLDA22kYcJNx3uiyKpfbYsjQ47GnnqP4+/XgpOft4&#10;LfOz//zYu4u71sfXxfBuzON03L6ByjTmf/Gf+2ANlEtZK2fkCO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qZz8AAAADcAAAADwAAAAAAAAAAAAAAAACYAgAAZHJzL2Rvd25y&#10;ZXYueG1sUEsFBgAAAAAEAAQA9QAAAIUDAAAAAA==&#10;" path="m17,19l6,14,,5,12,r5,l23,5r,9l17,19xe" fillcolor="#c2c2b5" strokeweight=".3pt">
                    <v:path arrowok="t" o:connecttype="custom" o:connectlocs="17,19;6,14;0,5;12,0;17,0;23,5;23,14;17,19;17,19" o:connectangles="0,0,0,0,0,0,0,0,0"/>
                  </v:shape>
                  <v:shape id="Freeform 233" o:spid="_x0000_s1237" style="position:absolute;left:4866;top:2160;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18MA&#10;AADcAAAADwAAAGRycy9kb3ducmV2LnhtbESPy27CMBBF95X4B2sqsStOs0hLiEFQFYkNLaH9gFE8&#10;eUA8tmID4e/rSpW6vLqPo1usRtOLKw2+s6zgeZaAIK6s7rhR8P21fXoF4QOyxt4yKbiTh9Vy8lBg&#10;ru2NS7oeQyPiCPscFbQhuFxKX7Vk0M+sI45ebQeDIcqhkXrAWxw3vUyTJJMGO46EFh29tVSdjxcT&#10;IaX/sHXP6edoXtwmew8nd9grNX0c1wsQgcbwH/5r77SCNJvD75l4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2+18MAAADcAAAADwAAAAAAAAAAAAAAAACYAgAAZHJzL2Rv&#10;d25yZXYueG1sUEsFBgAAAAAEAAQA9QAAAIgDAAAAAA==&#10;" path="m11,9l11,,,4,,14r11,l11,9xe" fillcolor="#f5e5e0" strokeweight=".3pt">
                    <v:path arrowok="t" o:connecttype="custom" o:connectlocs="11,9;11,0;0,4;0,14;11,14;11,9;11,9" o:connectangles="0,0,0,0,0,0,0"/>
                  </v:shape>
                  <v:shape id="Freeform 234" o:spid="_x0000_s1238" style="position:absolute;left:4871;top:2130;width:282;height:83;visibility:visible;mso-wrap-style:square;v-text-anchor:top" coordsize="2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Gb8AA&#10;AADcAAAADwAAAGRycy9kb3ducmV2LnhtbERPzYrCMBC+C/sOYRa8aaKC7naNsoiCrBdt+wBDM7bF&#10;ZlKbqPXtzWHB48f3v1z3thF36nztWMNkrEAQF87UXGrIs93oC4QPyAYbx6ThSR7Wq4/BEhPjHnyi&#10;expKEUPYJ6ihCqFNpPRFRRb92LXEkTu7zmKIsCul6fARw20jp0rNpcWaY0OFLW0qKi7pzWq4Zfn2&#10;z8+PlH9f08l5Rmp/UBeth5/97w+IQH14i//de6Nhuojz4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ZGb8AAAADcAAAADwAAAAAAAAAAAAAAAACYAgAAZHJzL2Rvd25y&#10;ZXYueG1sUEsFBgAAAAAEAAQA9QAAAIUDAAAAAA==&#10;" path="m,83l71,78r53,l176,78r53,-9l270,64,282,54r,-5l282,39,270,34r-29,l212,34,200,30r12,-5l223,15,217,5,212,,200,,176,10,135,25,100,39,77,44,53,49,30,44,6,39,,39r,5l18,49r24,5l65,54,88,49,129,34,165,20,200,10r12,l217,10,200,20r-6,5l188,30r12,9l217,39r47,l276,44r,5l258,59r-35,5l194,69r-53,5l83,74r-53,l12,74,,78r,5xe" fillcolor="#c2c2b5" strokeweight=".3pt">
                    <v:path arrowok="t" o:connecttype="custom" o:connectlocs="0,83;71,78;124,78;176,78;229,69;270,64;282,54;282,49;282,39;270,34;241,34;212,34;200,30;212,25;223,15;217,5;212,0;200,0;176,10;135,25;100,39;77,44;53,49;30,44;6,39;0,39;0,44;18,49;42,54;65,54;88,49;129,34;165,20;200,10;212,10;217,10;200,20;194,25;188,30;200,39;217,39;264,39;276,44;276,49;258,59;223,64;194,69;141,74;83,74;30,74;12,74;0,78;0,83;0,83" o:connectangles="0,0,0,0,0,0,0,0,0,0,0,0,0,0,0,0,0,0,0,0,0,0,0,0,0,0,0,0,0,0,0,0,0,0,0,0,0,0,0,0,0,0,0,0,0,0,0,0,0,0,0,0,0,0"/>
                  </v:shape>
                  <v:shape id="Freeform 235" o:spid="_x0000_s1239" style="position:absolute;left:4731;top:2184;width:164;height:24;visibility:visible;mso-wrap-style:square;v-text-anchor:top" coordsize="1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798UA&#10;AADcAAAADwAAAGRycy9kb3ducmV2LnhtbESP0WrCQBRE3wv+w3ILfRHdREoj0VVEEMSnGv2Am+w1&#10;Cc3ejburpv36rlDo4zAzZ5jlejCduJPzrWUF6TQBQVxZ3XKt4HzaTeYgfEDW2FkmBd/kYb0avSwx&#10;1/bBR7oXoRYRwj5HBU0IfS6lrxoy6Ke2J47exTqDIUpXS+3wEeGmk7Mk+ZAGW44LDfa0baj6Km5G&#10;wXs6PpRurMvrT5YVn+mh3fB+q9Tb67BZgAg0hP/wX3uvFcyyFJ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Tv3xQAAANwAAAAPAAAAAAAAAAAAAAAAAJgCAABkcnMv&#10;ZG93bnJldi54bWxQSwUGAAAAAAQABAD1AAAAigMAAAAA&#10;" path="m164,24l135,10r-18,l88,5,58,,29,5,,15r35,9l76,20r23,l123,20r17,l164,24xe" fillcolor="#f5e5e0" strokeweight=".3pt">
                    <v:path arrowok="t" o:connecttype="custom" o:connectlocs="164,24;135,10;117,10;88,5;58,0;29,5;0,15;35,24;76,20;99,20;123,20;140,20;164,24;164,24" o:connectangles="0,0,0,0,0,0,0,0,0,0,0,0,0,0"/>
                  </v:shape>
                  <v:shape id="Freeform 236" o:spid="_x0000_s1240" style="position:absolute;left:4743;top:2199;width:152;height:29;visibility:visible;mso-wrap-style:square;v-text-anchor:top" coordsize="1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grMMA&#10;AADcAAAADwAAAGRycy9kb3ducmV2LnhtbESPzWrDMBCE74G+g9hCb4kcgZPgRgkloVAKOeSHnhdr&#10;axtbKyMpjvv2VSCQ4zAz3zDr7Wg7MZAPjWMN81kGgrh0puFKw+X8OV2BCBHZYOeYNPxRgO3mZbLG&#10;wrgbH2k4xUokCIcCNdQx9oWUoazJYpi5njh5v85bjEn6ShqPtwS3nVRZtpAWG04LNfa0q6lsT1er&#10;we1zVIPPD227+L7Of1CNnCut317Hj3cQkcb4DD/aX0aDWiq4n0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grMMAAADcAAAADwAAAAAAAAAAAAAAAACYAgAAZHJzL2Rv&#10;d25yZXYueG1sUEsFBgAAAAAEAAQA9QAAAIgDAAAAAA==&#10;" path="m17,29r47,l87,29r36,l140,29,152,19,146,9,117,,87,,41,5,17,9,,14,5,24r12,5xe" fillcolor="#c2c2b5" strokeweight=".3pt">
                    <v:path arrowok="t" o:connecttype="custom" o:connectlocs="17,29;64,29;87,29;123,29;140,29;152,19;146,9;117,0;87,0;41,5;17,9;0,14;5,24;17,29;17,29" o:connectangles="0,0,0,0,0,0,0,0,0,0,0,0,0,0,0"/>
                  </v:shape>
                  <v:shape id="Freeform 237" o:spid="_x0000_s1241" style="position:absolute;left:4367;top:1945;width:211;height:117;visibility:visible;mso-wrap-style:square;v-text-anchor:top" coordsize="2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wrMQA&#10;AADcAAAADwAAAGRycy9kb3ducmV2LnhtbESPQWuDQBSE74X8h+UFemvWRKiJdRNCISW9VRPw+uq+&#10;qtR9K+5W7b/vFgI5DjPzDZMdZtOJkQbXWlawXkUgiCurW64VXC+npy0I55E1dpZJwS85OOwXDxmm&#10;2k6c01j4WgQIuxQVNN73qZSuasigW9meOHhfdjDogxxqqQecAtx0chNFz9Jgy2GhwZ5eG6q+ix+j&#10;4DMp4vz9bafPWJ6iMtnm8YfPlXpczscXEJ5mfw/f2metYJPE8H8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sKzEAAAA3AAAAA8AAAAAAAAAAAAAAAAAmAIAAGRycy9k&#10;b3ducmV2LnhtbFBLBQYAAAAABAAEAPUAAACJAwAAAAA=&#10;" path="m30,l47,,77,5r23,4l123,19r18,10l153,44r11,14l182,73r18,19l211,112r-11,5l188,107,164,88,141,68,129,63r-6,l135,78r12,10l147,97r-6,10l123,102,100,78r-6,l106,92r6,10l106,107r-12,l88,102,77,92,65,88r6,9l77,107r-18,l41,97,6,68,,49,6,29,18,14,30,xe" fillcolor="#e3b8a3" strokeweight=".3pt">
                    <v:path arrowok="t" o:connecttype="custom" o:connectlocs="30,0;47,0;77,5;100,9;123,19;141,29;153,44;164,58;182,73;200,92;211,112;200,117;188,107;164,88;141,68;129,63;123,63;135,78;147,88;147,97;141,107;123,102;100,78;94,78;106,92;112,102;106,107;94,107;88,102;77,92;65,88;71,97;77,107;59,107;41,97;6,68;0,49;6,29;18,14;30,0;30,0" o:connectangles="0,0,0,0,0,0,0,0,0,0,0,0,0,0,0,0,0,0,0,0,0,0,0,0,0,0,0,0,0,0,0,0,0,0,0,0,0,0,0,0,0"/>
                  </v:shape>
                  <v:shape id="Freeform 238" o:spid="_x0000_s1242" style="position:absolute;left:4444;top:1608;width:58;height:78;visibility:visible;mso-wrap-style:square;v-text-anchor:top" coordsize="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31sUA&#10;AADcAAAADwAAAGRycy9kb3ducmV2LnhtbESPQWvCQBSE74L/YXlCb7oxlrZEV9GCpRRFkjb3R/aZ&#10;RLNv0+xW03/fFQoeh5n5hlmsetOIC3WutqxgOolAEBdW11wq+Prcjl9AOI+ssbFMCn7JwWo5HCww&#10;0fbKKV0yX4oAYZeggsr7NpHSFRUZdBPbEgfvaDuDPsiulLrDa4CbRsZR9CQN1hwWKmzptaLinP0Y&#10;BTbG/Jyd3j6+UzPLDpu82R92uVIPo349B+Gp9/fwf/tdK4ifH+F2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fWxQAAANwAAAAPAAAAAAAAAAAAAAAAAJgCAABkcnMv&#10;ZG93bnJldi54bWxQSwUGAAAAAAQABAD1AAAAigMAAAAA&#10;" path="m5,44l35,24,58,r,29l58,58,41,73,29,78,5,78,,63,5,44xe" fillcolor="black" strokeweight=".3pt">
                    <v:path arrowok="t" o:connecttype="custom" o:connectlocs="5,44;35,24;58,0;58,29;58,58;41,73;29,78;5,78;0,63;5,44;5,44" o:connectangles="0,0,0,0,0,0,0,0,0,0,0"/>
                  </v:shape>
                  <v:shape id="Freeform 239" o:spid="_x0000_s1243" style="position:absolute;left:4086;top:1461;width:182;height:191;visibility:visible;mso-wrap-style:square;v-text-anchor:top" coordsize="18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SIMUA&#10;AADcAAAADwAAAGRycy9kb3ducmV2LnhtbESPW2sCMRSE3wv+h3AE3zRbwQtbo7QVwYcK9QJ9PW6O&#10;yeLmZNnEdfvvjVDo4zAz3zCLVecq0VITSs8KXkcZCOLC65KNgtNxM5yDCBFZY+WZFPxSgNWy97LA&#10;XPs776k9RCMShEOOCmyMdS5lKCw5DCNfEyfv4huHMcnGSN3gPcFdJcdZNpUOS04LFmv6tFRcDzen&#10;4KuelMXmaD625vssb+t2Zy8/UalBv3t/AxGpi//hv/ZWKxjPJvA8k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1IgxQAAANwAAAAPAAAAAAAAAAAAAAAAAJgCAABkcnMv&#10;ZG93bnJldi54bWxQSwUGAAAAAAQABAD1AAAAigMAAAAA&#10;" path="m170,132r6,-39l182,49,176,29r,-14l164,5,158,r-6,5l152,20r6,39l158,78r,25l158,127r-11,15l141,137r-6,-20l129,88,117,73r-12,l111,88r,5l111,98,100,88,88,83,82,78r-6,l82,93r23,19l123,127r6,10l129,151,105,137,82,117,59,108r-6,l47,112r12,15l70,132r6,5l59,142,35,127,12,112,,112r6,15l35,151r29,20l82,181r12,10l111,191r12,l141,176r17,-15l170,147r,-15xe" fillcolor="#8778bd" strokeweight=".3pt">
                    <v:path arrowok="t" o:connecttype="custom" o:connectlocs="170,132;176,93;182,49;176,29;176,15;164,5;158,0;152,5;152,20;158,59;158,78;158,103;158,127;147,142;141,137;135,117;129,88;117,73;105,73;111,88;111,93;111,98;100,88;88,83;82,78;76,78;82,93;105,112;123,127;129,137;129,151;105,137;82,117;59,108;53,108;47,112;59,127;70,132;76,137;59,142;35,127;12,112;0,112;6,127;35,151;64,171;82,181;94,191;111,191;123,191;141,176;158,161;170,147;170,132;170,132" o:connectangles="0,0,0,0,0,0,0,0,0,0,0,0,0,0,0,0,0,0,0,0,0,0,0,0,0,0,0,0,0,0,0,0,0,0,0,0,0,0,0,0,0,0,0,0,0,0,0,0,0,0,0,0,0,0,0"/>
                  </v:shape>
                  <v:shape id="Freeform 240" o:spid="_x0000_s1244" style="position:absolute;left:4156;top:1608;width:47;height:24;visibility:visible;mso-wrap-style:square;v-text-anchor:top" coordsize="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iVMYA&#10;AADcAAAADwAAAGRycy9kb3ducmV2LnhtbESP3WrCQBSE7wu+w3IK3ohumrYq0VVKQRBakMaf62P2&#10;NAlmz6a7q8a37xaEXg4z8w0zX3amERdyvras4GmUgCAurK65VLDbroZTED4ga2wsk4IbeVgueg9z&#10;zLS98hdd8lCKCGGfoYIqhDaT0hcVGfQj2xJH79s6gyFKV0rt8BrhppFpkoylwZrjQoUtvVdUnPKz&#10;UbBO9zf3+bMxW/v8evw45O7lPHBK9R+7txmIQF34D9/ba60gnYz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riVMYAAADcAAAADwAAAAAAAAAAAAAAAACYAgAAZHJz&#10;L2Rvd25yZXYueG1sUEsFBgAAAAAEAAQA9QAAAIsDAAAAAA==&#10;" path="m47,19l30,4,6,,,4,,14r6,5l18,24r29,l47,19xe" fillcolor="#deccf2" strokeweight=".3pt">
                    <v:path arrowok="t" o:connecttype="custom" o:connectlocs="47,19;30,4;6,0;0,4;0,14;6,19;18,24;47,24;47,19;47,19" o:connectangles="0,0,0,0,0,0,0,0,0,0"/>
                  </v:shape>
                  <v:shape id="Freeform 241" o:spid="_x0000_s1245" style="position:absolute;left:4584;top:1300;width:246;height:273;visibility:visible;mso-wrap-style:square;v-text-anchor:top" coordsize="24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iBsQA&#10;AADcAAAADwAAAGRycy9kb3ducmV2LnhtbESPQWsCMRSE74X+h/AKvdXseqhlNUotKO1JdGXPz+S5&#10;Wdy8LJuo6783gtDjMDPfMLPF4FpxoT40nhXkowwEsfam4VrBvlx9fIEIEdlg65kU3CjAYv76MsPC&#10;+Ctv6bKLtUgQDgUqsDF2hZRBW3IYRr4jTt7R9w5jkn0tTY/XBHetHGfZp3TYcFqw2NGPJX3anZ2C&#10;TbW0h9JV+XL4K9e3aqWrTa6Ven8bvqcgIg3xP/xs/xoF48kE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1ogbEAAAA3AAAAA8AAAAAAAAAAAAAAAAAmAIAAGRycy9k&#10;b3ducmV2LnhtbFBLBQYAAAAABAAEAPUAAACJAwAAAAA=&#10;" path="m18,112l6,141,,156r,15l6,176r18,l30,176r11,14l59,205r12,10l94,215r6,14l112,225r5,-20l135,185r29,-19l194,166r11,l205,176r-17,l170,181r-17,9l141,205r18,-5l176,190r24,l223,200r12,10l229,215r-18,-5l182,210r-29,5l129,229r30,-4l176,220r,9l170,229r-35,5l117,239r-5,5l117,249r12,-5l135,239r12,-5l164,234r-5,5l135,249r-12,5l123,269r12,4l147,273r23,l182,264r6,-10l194,249r23,l235,254r11,5l246,249r,-10l246,210r-5,-25l223,161,200,141,182,122r-6,-15l159,78,141,58,117,39,76,14,59,5,35,,30,10r,29l24,73r-6,39xe" fillcolor="#b2a3e8" strokeweight=".3pt">
                    <v:path arrowok="t" o:connecttype="custom" o:connectlocs="6,141;0,171;24,176;41,190;71,215;100,229;117,205;164,166;205,166;188,176;153,190;159,200;200,190;235,210;211,210;153,215;159,225;176,229;135,234;112,244;129,244;147,234;159,239;123,254;135,273;170,273;188,254;217,249;246,259;246,239;241,185;200,141;176,107;141,58;76,14;35,0;30,39;18,112" o:connectangles="0,0,0,0,0,0,0,0,0,0,0,0,0,0,0,0,0,0,0,0,0,0,0,0,0,0,0,0,0,0,0,0,0,0,0,0,0,0"/>
                  </v:shape>
                  <v:shape id="Freeform 242" o:spid="_x0000_s1246" style="position:absolute;left:4584;top:1363;width:100;height:152;visibility:visible;mso-wrap-style:square;v-text-anchor:top" coordsize="1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Av8QA&#10;AADcAAAADwAAAGRycy9kb3ducmV2LnhtbERPz2vCMBS+C/4P4Qm7iKbrYc5qlLEx2MFZdIJ4ezbP&#10;tti8lCSr3X+/HASPH9/v5bo3jejI+dqygudpAoK4sLrmUsHh53PyCsIHZI2NZVLwRx7Wq+FgiZm2&#10;N95Rtw+liCHsM1RQhdBmUvqiIoN+alviyF2sMxgidKXUDm8x3DQyTZIXabDm2FBhS+8VFdf9r1Gw&#10;dd/pJu9Om21ud8drMZ7n54+g1NOof1uACNSHh/ju/tIK0llcG8/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gL/EAAAA3AAAAA8AAAAAAAAAAAAAAAAAmAIAAGRycy9k&#10;b3ducmV2LnhtbFBLBQYAAAAABAAEAPUAAACJAwAAAAA=&#10;" path="m71,152r-6,-5l65,137,76,122,94,103r6,-20l100,59,94,39,82,20,76,10r-5,5l65,25r6,24l71,69r,14l65,98r-6,15l47,108r,-15l41,49r,-39l35,,30,5,18,35,6,64,,78,,98r,10l6,113r29,5l41,132r12,10l71,152xe" fillcolor="#8778bd" strokeweight=".3pt">
                    <v:path arrowok="t" o:connecttype="custom" o:connectlocs="71,152;65,147;65,137;76,122;94,103;100,83;100,59;94,39;82,20;76,10;71,15;65,25;71,49;71,69;71,83;65,98;59,113;47,108;47,93;41,49;41,10;35,0;30,5;18,35;6,64;0,78;0,98;0,108;6,113;35,118;41,132;53,142;71,152;71,152" o:connectangles="0,0,0,0,0,0,0,0,0,0,0,0,0,0,0,0,0,0,0,0,0,0,0,0,0,0,0,0,0,0,0,0,0,0"/>
                  </v:shape>
                  <v:shape id="Freeform 243" o:spid="_x0000_s1247" style="position:absolute;left:4391;top:1275;width:228;height:377;visibility:visible;mso-wrap-style:square;v-text-anchor:top" coordsize="2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oyMEA&#10;AADcAAAADwAAAGRycy9kb3ducmV2LnhtbESPzQrCMBCE74LvEFbwIpoqorYaRQTBgyD+PMDSrG2x&#10;2ZQm1vr2RhA8DjPzDbPatKYUDdWusKxgPIpAEKdWF5wpuF33wwUI55E1lpZJwZscbNbdzgoTbV98&#10;pubiMxEg7BJUkHtfJVK6NCeDbmQr4uDdbW3QB1lnUtf4CnBTykkUzaTBgsNCjhXtckofl6dR8Jzi&#10;Y74bxNd9vDDlIaXT9n5slOr32u0ShKfW/8O/9kErmMxj+J4JR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ZKMjBAAAA3AAAAA8AAAAAAAAAAAAAAAAAmAIAAGRycy9kb3du&#10;cmV2LnhtbFBLBQYAAAAABAAEAPUAAACGAwAAAAA=&#10;" path="m135,5r,30l129,64r-6,29l111,123,94,152,70,176,41,196,12,210,,225r,39l,303r6,20l12,337r5,15l35,362r35,15l88,372r17,-15l117,342r12,-14l140,313r24,-19l176,284r6,-15l187,254r,-19l193,210r12,-29l211,162r,-25l223,83r5,-48l228,25,217,15,199,10,182,5,146,,135,5xe" fillcolor="#b2a3e8" strokeweight=".3pt">
                    <v:path arrowok="t" o:connecttype="custom" o:connectlocs="135,5;135,35;129,64;123,93;111,123;94,152;70,176;41,196;12,210;0,225;0,264;0,303;6,323;12,337;17,352;35,362;70,377;88,372;105,357;117,342;129,328;140,313;164,294;176,284;182,269;187,254;187,235;193,210;205,181;211,162;211,137;223,83;228,35;228,25;217,15;199,10;182,5;146,0;135,5;135,5" o:connectangles="0,0,0,0,0,0,0,0,0,0,0,0,0,0,0,0,0,0,0,0,0,0,0,0,0,0,0,0,0,0,0,0,0,0,0,0,0,0,0,0"/>
                  </v:shape>
                  <v:shape id="Freeform 244" o:spid="_x0000_s1248" style="position:absolute;left:4227;top:1280;width:316;height:220;visibility:visible;mso-wrap-style:square;v-text-anchor:top" coordsize="3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478A&#10;AADcAAAADwAAAGRycy9kb3ducmV2LnhtbERPzYrCMBC+C75DGGFvmrYHKdUooiiCCKu7DzA0Y1ts&#10;JqWJNu7Tm8OCx4/vf7kOphVP6l1jWUE6S0AQl1Y3XCn4/dlPcxDOI2tsLZOCFzlYr8ajJRbaDnyh&#10;59VXIoawK1BB7X1XSOnKmgy6me2II3ezvUEfYV9J3eMQw00rsySZS4MNx4YaO9rWVN6vD6NgdzoP&#10;nGEavveHlP9Mkod2cEp9TcJmAcJT8B/xv/uoFWR5nB/Px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6/jvwAAANwAAAAPAAAAAAAAAAAAAAAAAJgCAABkcnMvZG93bnJl&#10;di54bWxQSwUGAAAAAAQABAD1AAAAhAMAAAAA&#10;" path="m176,210r23,10l222,215r12,-5l240,201r6,-10l246,176r6,-10l263,161r12,-9l281,142r-6,-20l293,118r6,-5l304,93,293,74,304,59,316,44r,-10l310,25,304,15,281,r-6,l269,5,246,49r-6,29l222,103r-5,19l205,137r-12,15l170,166,140,147,117,132,99,113,82,93,64,74,58,54,41,20,29,15,11,30,6,44,,54,6,69r5,9l29,88r,25l35,127r6,10l58,137r,15l64,166r12,10l93,176r6,5l105,196r6,14l134,220r24,l176,210xe" strokeweight=".3pt">
                    <v:path arrowok="t" o:connecttype="custom" o:connectlocs="176,210;199,220;222,215;234,210;240,201;246,191;246,176;252,166;263,161;275,152;281,142;275,122;293,118;299,113;304,93;293,74;304,59;316,44;316,34;310,25;304,15;281,0;275,0;269,5;246,49;240,78;222,103;217,122;205,137;193,152;170,166;140,147;117,132;99,113;82,93;64,74;58,54;41,20;29,15;11,30;6,44;0,54;6,69;11,78;29,88;29,113;35,127;41,137;58,137;58,152;64,166;76,176;93,176;99,181;105,196;111,210;134,220;158,220;176,210;176,210" o:connectangles="0,0,0,0,0,0,0,0,0,0,0,0,0,0,0,0,0,0,0,0,0,0,0,0,0,0,0,0,0,0,0,0,0,0,0,0,0,0,0,0,0,0,0,0,0,0,0,0,0,0,0,0,0,0,0,0,0,0,0,0"/>
                  </v:shape>
                  <v:shape id="Freeform 245" o:spid="_x0000_s1249" style="position:absolute;left:4250;top:1285;width:264;height:200;visibility:visible;mso-wrap-style:square;v-text-anchor:top" coordsize="26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C58QA&#10;AADcAAAADwAAAGRycy9kb3ducmV2LnhtbESPQWvCQBSE70L/w/IEb2ajhRpSV0kLQi1eou39kX1N&#10;gtm3SXabxH/vFgoeh5n5htnuJ9OIgXpXW1awimIQxIXVNZcKvi6HZQLCeWSNjWVScCMH+93TbIup&#10;tiPnNJx9KQKEXYoKKu/bVEpXVGTQRbYlDt6P7Q36IPtS6h7HADeNXMfxizRYc1iosKX3iorr+dcE&#10;ynN+7A6ZH96GMf828vO0abuTUov5lL2C8DT5R/i//aEVrJMV/J0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wufEAAAA3AAAAA8AAAAAAAAAAAAAAAAAmAIAAGRycy9k&#10;b3ducmV2LnhtbFBLBQYAAAAABAAEAPUAAACJAwAAAAA=&#10;" path="m153,200r23,-19l199,156r24,-29l240,98,258,69r6,-30l264,15,252,r6,15l258,34r-6,20l240,73,229,98r-18,29l182,156r-29,35l111,161,82,137,59,113,35,88,24,69,12,49r,-20l12,15,,34,6,59,18,83r23,30l70,142r30,24l129,186r24,14xe" fillcolor="#5c8fd4" strokeweight=".3pt">
                    <v:path arrowok="t" o:connecttype="custom" o:connectlocs="153,200;176,181;199,156;223,127;240,98;258,69;264,39;264,15;252,0;258,15;258,34;252,54;240,73;229,98;211,127;182,156;153,191;111,161;82,137;59,113;35,88;24,69;12,49;12,29;12,15;0,34;6,59;18,83;41,113;70,142;100,166;129,186;153,200;153,200" o:connectangles="0,0,0,0,0,0,0,0,0,0,0,0,0,0,0,0,0,0,0,0,0,0,0,0,0,0,0,0,0,0,0,0,0,0"/>
                  </v:shape>
                  <v:shape id="Freeform 246" o:spid="_x0000_s1250" style="position:absolute;left:4397;top:1510;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D9MQA&#10;AADcAAAADwAAAGRycy9kb3ducmV2LnhtbESPT4vCMBTE7wt+h/AEb2u6PYh0jSLCggoe1MKyt0fz&#10;+mdtXkoStf32RhA8DjPzG2ax6k0rbuR8Y1nB1zQBQVxY3XClID//fM5B+ICssbVMCgbysFqOPhaY&#10;aXvnI91OoRIRwj5DBXUIXSalL2oy6Ke2I45eaZ3BEKWrpHZ4j3DTyjRJZtJgw3Ghxo42NRWX09Uo&#10;OMz+Sp8f8/7f2Wu3+y2HYZ9slJqM+/U3iEB9eIdf7a1WkM5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Q/TEAAAA3AAAAA8AAAAAAAAAAAAAAAAAmAIAAGRycy9k&#10;b3ducmV2LnhtbFBLBQYAAAAABAAEAPUAAACJAwAAAAA=&#10;" path="m17,29l6,24,,15,6,5,17,,29,5r6,10l29,24,17,29xe" fillcolor="black" strokeweight=".3pt">
                    <v:path arrowok="t" o:connecttype="custom" o:connectlocs="17,29;6,24;0,15;6,5;17,0;29,5;35,15;29,24;17,29;17,29" o:connectangles="0,0,0,0,0,0,0,0,0,0"/>
                  </v:shape>
                  <v:shape id="Freeform 247" o:spid="_x0000_s1251" style="position:absolute;left:4403;top:151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02KcYA&#10;AADcAAAADwAAAGRycy9kb3ducmV2LnhtbESPT2vCQBTE70K/w/IK3nTjvyqpq5SA4EEKSQv1+My+&#10;JqHZtzG7avTTuwXB4zAzv2GW687U4kytqywrGA0jEMS51RUXCr6/NoMFCOeRNdaWScGVHKxXL70l&#10;xtpeOKVz5gsRIOxiVFB638RSurwkg25oG+Lg/drWoA+yLaRu8RLgppbjKHqTBisOCyU2lJSU/2Un&#10;o+Bnn56mye46Ohxms5SSW/Z5nFdK9V+7j3cQnjr/DD/aW61gvJjA/5l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02KcYAAADcAAAADwAAAAAAAAAAAAAAAACYAgAAZHJz&#10;L2Rvd25yZXYueG1sUEsFBgAAAAAEAAQA9QAAAIsDAAAAAA==&#10;" path="m11,19l,10,5,r6,l23,r,10l23,14,11,19xe" strokeweight=".3pt">
                    <v:path arrowok="t" o:connecttype="custom" o:connectlocs="11,19;0,10;5,0;11,0;23,0;23,10;23,14;11,19;11,19" o:connectangles="0,0,0,0,0,0,0,0,0"/>
                  </v:shape>
                  <v:shape id="Freeform 248" o:spid="_x0000_s1252" style="position:absolute;left:4397;top:1564;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n6cUA&#10;AADcAAAADwAAAGRycy9kb3ducmV2LnhtbESPQWvCQBSE7wX/w/KE3uqmIbQSXUVbAvFUjELp7ZF9&#10;JqHZtzG7TeK/7xYKHoeZ+YZZbyfTioF611hW8LyIQBCXVjdcKTifsqclCOeRNbaWScGNHGw3s4c1&#10;ptqOfKSh8JUIEHYpKqi971IpXVmTQbewHXHwLrY36IPsK6l7HAPctDKOohdpsOGwUGNHbzWV38WP&#10;UfCO/CGz/HhIPq8+Kl6/8nG3t0o9zqfdCoSnyd/D/+1cK4i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afpxQAAANwAAAAPAAAAAAAAAAAAAAAAAJgCAABkcnMv&#10;ZG93bnJldi54bWxQSwUGAAAAAAQABAD1AAAAigMAAAAA&#10;" path="m23,29l6,24,,14,6,5,23,,35,5r6,9l35,24,23,29xe" fillcolor="black" strokeweight=".3pt">
                    <v:path arrowok="t" o:connecttype="custom" o:connectlocs="23,29;6,24;0,14;6,5;23,0;35,5;41,14;35,24;23,29;23,29" o:connectangles="0,0,0,0,0,0,0,0,0,0"/>
                  </v:shape>
                  <v:shape id="Freeform 249" o:spid="_x0000_s1253" style="position:absolute;left:4403;top:1569;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LxsYA&#10;AADcAAAADwAAAGRycy9kb3ducmV2LnhtbESPQWvCQBSE74X+h+UVvNWNYqykriIBwYMIiUJ7fGaf&#10;STD7NmZXjf31XaHQ4zAz3zDzZW8acaPO1ZYVjIYRCOLC6ppLBYf9+n0GwnlkjY1lUvAgB8vF68sc&#10;E23vnNEt96UIEHYJKqi8bxMpXVGRQTe0LXHwTrYz6IPsSqk7vAe4aeQ4iqbSYM1hocKW0oqKc341&#10;Cr6+s+sk3T5Gx2McZ5T+5LvLR63U4K1ffYLw1Pv/8F97oxWMZzE8z4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gLxsYAAADcAAAADwAAAAAAAAAAAAAAAACYAgAAZHJz&#10;L2Rvd25yZXYueG1sUEsFBgAAAAAEAAQA9QAAAIsDAAAAAA==&#10;" path="m17,19l5,19,,9,5,4,17,r6,9l23,19r-6,xe" strokeweight=".3pt">
                    <v:path arrowok="t" o:connecttype="custom" o:connectlocs="17,19;5,19;0,9;5,4;17,0;23,9;23,19;17,19;17,19" o:connectangles="0,0,0,0,0,0,0,0,0"/>
                  </v:shape>
                  <v:shape id="Freeform 250" o:spid="_x0000_s1254" style="position:absolute;left:4449;top:1285;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xabMUA&#10;AADcAAAADwAAAGRycy9kb3ducmV2LnhtbESPQWvCQBSE7wX/w/IEb3WjQpDoKmptKXiQRtteH7uv&#10;STD7NmRXTf59tyD0OMzMN8xy3dla3Kj1lWMFk3ECglg7U3Gh4Hx6fZ6D8AHZYO2YFPTkYb0aPC0x&#10;M+7OH3TLQyEihH2GCsoQmkxKr0uy6MeuIY7ej2sthijbQpoW7xFuazlNklRarDgulNjQriR9ya9W&#10;QXH+ClvdX172+9wdD+7z+/B2nSk1GnabBYhAXfgPP9rvRsF0n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FpsxQAAANwAAAAPAAAAAAAAAAAAAAAAAJgCAABkcnMv&#10;ZG93bnJldi54bWxQSwUGAAAAAAQABAD1AAAAigMAAAAA&#10;" path="m77,l65,20,59,44,41,69,18,88,,108,,88,,69,6,25,18,15,30,10,53,,71,r6,xe" fillcolor="#c99480" strokeweight=".3pt">
                    <v:path arrowok="t" o:connecttype="custom" o:connectlocs="77,0;65,20;59,44;41,69;18,88;0,108;0,88;0,69;6,25;18,15;30,10;53,0;71,0;77,0;77,0" o:connectangles="0,0,0,0,0,0,0,0,0,0,0,0,0,0,0"/>
                  </v:shape>
                  <v:shape id="Freeform 251" o:spid="_x0000_s1255" style="position:absolute;left:4262;top:1148;width:287;height:269;visibility:visible;mso-wrap-style:square;v-text-anchor:top" coordsize="28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1psUA&#10;AADcAAAADwAAAGRycy9kb3ducmV2LnhtbESPwW7CMBBE75X4B2srcQO7lLYoYBAtCuLYApfetvGS&#10;RMTrNDYh8PW4ElKPo5l5o5ktOluJlhpfOtbwNFQgiDNnSs417HfpYALCB2SDlWPScCEPi3nvYYaJ&#10;cWf+onYbchEh7BPUUIRQJ1L6rCCLfuhq4ugdXGMxRNnk0jR4jnBbyZFSr9JiyXGhwJo+CsqO25PV&#10;oN53m/H++/C5Nr+r9vr8k74oSrXuP3bLKYhAXfgP39sbo2E0eYO/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vWmxQAAANwAAAAPAAAAAAAAAAAAAAAAAJgCAABkcnMv&#10;ZG93bnJldi54bWxQSwUGAAAAAAQABAD1AAAAigMAAAAA&#10;" path="m287,93r-6,20l275,127r-11,15l246,152r-23,10l211,176r,20l211,220r,10l199,230r-6,5l187,245r,5l176,254r-6,10l164,269r-29,-5l111,250,88,235,53,201,29,171,12,142,6,127,,113,,98,6,83,29,59,53,35,82,15,99,10,117,5,146,r30,l205,5r29,5l258,25r17,19l287,69r,24xe" fillcolor="#963" strokeweight=".3pt">
                    <v:path arrowok="t" o:connecttype="custom" o:connectlocs="287,93;281,113;275,127;264,142;246,152;223,162;211,176;211,196;211,220;211,230;199,230;193,235;187,245;187,250;176,254;170,264;164,269;135,264;111,250;88,235;53,201;29,171;12,142;6,127;0,113;0,98;6,83;29,59;53,35;82,15;99,10;117,5;146,0;176,0;205,5;234,10;258,25;275,44;287,69;287,93;287,93" o:connectangles="0,0,0,0,0,0,0,0,0,0,0,0,0,0,0,0,0,0,0,0,0,0,0,0,0,0,0,0,0,0,0,0,0,0,0,0,0,0,0,0,0"/>
                  </v:shape>
                  <v:shape id="Freeform 252" o:spid="_x0000_s1256" style="position:absolute;left:4279;top:1275;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O2sEA&#10;AADcAAAADwAAAGRycy9kb3ducmV2LnhtbERPy4rCMBTdC/MP4Q7MRjT1gZZqlEEYmEU3PkCXl+ba&#10;dNrclCaj9e/NQnB5OO/1treNuFHnK8cKJuMEBHHhdMWlgtPxZ5SC8AFZY+OYFDzIw3bzMVhjpt2d&#10;93Q7hFLEEPYZKjAhtJmUvjBk0Y9dSxy5q+sshgi7UuoO7zHcNnKaJAtpseLYYLClnaGiPvxbBfXy&#10;YvJZXiXzkObyb/g4X7Bmpb4+++8ViEB9eItf7l+tYJrGt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cTtrBAAAA3AAAAA8AAAAAAAAAAAAAAAAAmAIAAGRycy9kb3du&#10;cmV2LnhtbFBLBQYAAAAABAAEAPUAAACGAwAAAAA=&#10;" path="m24,l53,20,24,44,,20,24,xe" strokeweight=".3pt">
                    <v:path arrowok="t" o:connecttype="custom" o:connectlocs="24,0;53,20;24,44;0,20;24,0;24,0" o:connectangles="0,0,0,0,0,0"/>
                  </v:shape>
                  <v:shape id="Freeform 253" o:spid="_x0000_s1257" style="position:absolute;left:4291;top:1280;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3ccA&#10;AADcAAAADwAAAGRycy9kb3ducmV2LnhtbESPT2sCMRTE7wW/Q3hCbzWrB6urUYpYKK0I/kHs7XXz&#10;uru6edkm6br99qYgeBxm5jfMdN6aSjTkfGlZQb+XgCDOrC45V7DfvT6NQPiArLGyTAr+yMN81nmY&#10;YqrthTfUbEMuIoR9igqKEOpUSp8VZND3bE0cvW/rDIYoXS61w0uEm0oOkmQoDZYcFwqsaVFQdt7+&#10;GgWfp0OzWq5ObuOPw+T9ef2xNj9fSj1225cJiEBtuIdv7TetYDAaw/+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qXN3HAAAA3AAAAA8AAAAAAAAAAAAAAAAAmAIAAGRy&#10;cy9kb3ducmV2LnhtbFBLBQYAAAAABAAEAPUAAACMAwAAAAA=&#10;" path="m12,l29,15,12,30,,15,12,xe" fillcolor="#5c8fd4" strokeweight=".3pt">
                    <v:path arrowok="t" o:connecttype="custom" o:connectlocs="12,0;29,15;12,30;0,15;12,0;12,0" o:connectangles="0,0,0,0,0,0"/>
                  </v:shape>
                  <v:shape id="Freeform 254" o:spid="_x0000_s1258" style="position:absolute;left:4238;top:1085;width:340;height:278;visibility:visible;mso-wrap-style:square;v-text-anchor:top" coordsize="34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KJcIA&#10;AADcAAAADwAAAGRycy9kb3ducmV2LnhtbERPy2oCMRTdC/2HcAvdadKhSJ0aRQRFaDc+KO3uMrlN&#10;Bic3wySO0369WQhdHs57vhx8I3rqYh1Yw/NEgSCugqnZajgdN+NXEDEhG2wCk4ZfirBcPIzmWJpw&#10;5T31h2RFDuFYogaXUltKGStHHuMktMSZ+wmdx5RhZ6Xp8JrDfSMLpabSY825wWFLa0fV+XDxGj5f&#10;vs5bpb53hXtHX/x92KFfWa2fHofVG4hEQ/oX3907o6GY5fn5TD4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AolwgAAANwAAAAPAAAAAAAAAAAAAAAAAJgCAABkcnMvZG93&#10;bnJldi54bWxQSwUGAAAAAAQABAD1AAAAhwMAAAAA&#10;" path="m165,127r11,19l188,166r12,l211,166r18,10l223,161r6,5l247,181r5,9l264,200r,-14l270,195r,10l282,186r-6,-15l288,186r,14l299,190r-11,25l299,205r12,-10l323,171r,19l329,176r6,-15l340,142r,-15l340,132r,-30l335,83,311,59,288,44r23,5l276,24,241,10,211,,176,,141,,112,5,82,19,53,39,36,54,18,73,12,88,6,102,,137r,39l12,210r6,19l30,239r17,20l59,269r18,9l65,269,59,259,41,234r24,15l77,254r11,l71,244,59,229,36,195r17,15l65,220,59,205,47,190r12,5l71,210r,-15l77,176r5,14l82,186r18,24l112,220r17,9l106,205r-6,-10l100,181r18,14l118,181r,-15l123,176r6,14l129,171r6,-15l141,171r6,10l147,161r,-10l153,142r6,14l170,166r-5,-15l165,127xe" fillcolor="black" strokeweight=".3pt">
                    <v:path arrowok="t" o:connecttype="custom" o:connectlocs="176,146;200,166;229,176;229,166;252,190;264,186;270,205;276,171;288,200;288,215;311,195;323,190;335,161;340,127;340,102;311,59;311,49;241,10;176,0;112,5;53,39;18,73;6,102;0,176;18,229;47,259;77,278;59,259;65,249;88,254;59,229;53,210;59,205;59,195;71,195;82,190;100,210;129,229;100,195;118,195;118,166;129,190;135,156;147,181;147,151;159,156;165,151;165,127" o:connectangles="0,0,0,0,0,0,0,0,0,0,0,0,0,0,0,0,0,0,0,0,0,0,0,0,0,0,0,0,0,0,0,0,0,0,0,0,0,0,0,0,0,0,0,0,0,0,0,0"/>
                  </v:shape>
                  <v:shape id="Freeform 255" o:spid="_x0000_s1259" style="position:absolute;left:4385;top:1295;width:59;height:19;visibility:visible;mso-wrap-style:square;v-text-anchor:top" coordsize="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HaMUA&#10;AADcAAAADwAAAGRycy9kb3ducmV2LnhtbESPQWsCMRSE70L/Q3gFb5pVpLWrUUqr0IuHqlCPz83r&#10;ZtvNy7qJGv+9EQSPw8x8w0zn0dbiRK2vHCsY9DMQxIXTFZcKtptlbwzCB2SNtWNScCEP89lTZ4q5&#10;dmf+ptM6lCJB2OeowITQ5FL6wpBF33cNcfJ+XWsxJNmWUrd4TnBby2GWvUiLFacFgw19GCr+10er&#10;gGmvN4uf0Sr+7Uafcfd62JbmoFT3Ob5PQASK4RG+t7+0guHbAG5n0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wdoxQAAANwAAAAPAAAAAAAAAAAAAAAAAJgCAABkcnMv&#10;ZG93bnJldi54bWxQSwUGAAAAAAQABAD1AAAAigMAAAAA&#10;" path="m59,19r,-9l53,5,23,5,,,18,5r23,5l53,15r6,4xe" fillcolor="#4d0f21" strokeweight=".3pt">
                    <v:path arrowok="t" o:connecttype="custom" o:connectlocs="59,19;59,10;53,5;23,5;0,0;18,5;41,10;53,15;59,19;59,19" o:connectangles="0,0,0,0,0,0,0,0,0,0"/>
                  </v:shape>
                  <v:shape id="Freeform 256" o:spid="_x0000_s1260" style="position:absolute;left:4479;top:129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VH8EA&#10;AADcAAAADwAAAGRycy9kb3ducmV2LnhtbESPW2vCQBCF3wv+h2UE3+rGIFJTVxF7wUerpfRxyI5J&#10;MDsbstOY/PuuIPh4OJePs9r0rlYdtaHybGA2TUAR595WXBj4Pn08v4AKgmyx9kwGBgqwWY+eVphZ&#10;f+Uv6o5SqDjCIUMDpUiTaR3ykhyGqW+Io3f2rUOJsi20bfEax12t0yRZaIcVR0KJDe1Kyi/HPxch&#10;0um34lMOP79LOeP83eEwOGMm4377Ckqol0f43t5bA+kyhduZe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UFR/BAAAA3AAAAA8AAAAAAAAAAAAAAAAAmAIAAGRycy9kb3du&#10;cmV2LnhtbFBLBQYAAAAABAAEAPUAAACGAwAAAAA=&#10;" path="m,19l6,10,23,5,41,,35,5,23,10,,19xe" fillcolor="#4d0f21" strokeweight=".3pt">
                    <v:path arrowok="t" o:connecttype="custom" o:connectlocs="0,19;6,10;23,5;41,0;35,5;23,10;0,19;0,19" o:connectangles="0,0,0,0,0,0,0,0"/>
                  </v:shape>
                  <v:shape id="Freeform 257" o:spid="_x0000_s1261" style="position:absolute;left:4367;top:1920;width:59;height:69;visibility:visible;mso-wrap-style:square;v-text-anchor:top" coordsize="5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ausIA&#10;AADcAAAADwAAAGRycy9kb3ducmV2LnhtbESPQYvCMBSE78L+h/AWvGmqi2KrURZhwcNeWv0Bz+bZ&#10;FpuXbhJr/fcbQfA4zMw3zGY3mFb05HxjWcFsmoAgLq1uuFJwOv5MViB8QNbYWiYFD/Kw236MNphp&#10;e+ec+iJUIkLYZ6igDqHLpPRlTQb91HbE0btYZzBE6SqpHd4j3LRyniRLabDhuFBjR/uaymtxMwoO&#10;i3zgpUxd+ne25ndRXHLd90qNP4fvNYhAQ3iHX+2DVjBPv+B5Jh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41q6wgAAANwAAAAPAAAAAAAAAAAAAAAAAJgCAABkcnMvZG93&#10;bnJldi54bWxQSwUGAAAAAAQABAD1AAAAhwMAAAAA&#10;" path="m,l24,10,47,20r12,5l47,30,36,39,24,59r-6,5l6,69,6,34,,xe" fillcolor="#b2a3e8" strokeweight=".3pt">
                    <v:path arrowok="t" o:connecttype="custom" o:connectlocs="0,0;24,10;47,20;59,25;47,30;36,39;24,59;18,64;6,69;6,34;0,0;0,0" o:connectangles="0,0,0,0,0,0,0,0,0,0,0,0"/>
                  </v:shape>
                  <v:shape id="Freeform 258" o:spid="_x0000_s1262"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8O8QA&#10;AADcAAAADwAAAGRycy9kb3ducmV2LnhtbESPW4vCMBSE3xf8D+EIvq2psixrNYruBRRW8Aa+Hptj&#10;G2xOShO1/nsjCD4OM/MNM5o0thQXqr1xrKDXTUAQZ04bzhXstn/vXyB8QNZYOiYFN/IwGbfeRphq&#10;d+U1XTYhFxHCPkUFRQhVKqXPCrLou64ijt7R1RZDlHUudY3XCLel7CfJp7RoOC4UWNF3Qdlpc7YK&#10;fnb7pf1NVsvDPB/MFv/GHLOZUarTbqZDEIGa8Ao/23OtoD/4gM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PDvEAAAA3AAAAA8AAAAAAAAAAAAAAAAAmAIAAGRycy9k&#10;b3ducmV2LnhtbFBLBQYAAAAABAAEAPUAAACJAwAAAAA=&#10;" path="m17,10l6,,,,,5,6,15r11,l17,10xe" fillcolor="#ff9ccc" strokeweight=".3pt">
                    <v:path arrowok="t" o:connecttype="custom" o:connectlocs="17,10;6,0;0,0;0,5;6,15;17,15;17,15;17,10;17,10;17,10" o:connectangles="0,0,0,0,0,0,0,0,0,0"/>
                  </v:shape>
                  <v:shape id="Freeform 259" o:spid="_x0000_s1263" style="position:absolute;left:4397;top:130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Na8IA&#10;AADcAAAADwAAAGRycy9kb3ducmV2LnhtbESPW2vCQBCF3wv+h2UE3+pGsaWmriLe6GMbpfRxyI5J&#10;aHY2ZMeY/PtuodDHw7l8nNWmd7XqqA2VZwOzaQKKOPe24sLA5Xx8fAEVBNli7ZkMDBRgsx49rDC1&#10;/s4f1GVSqDjCIUUDpUiTah3ykhyGqW+Io3f1rUOJsi20bfEex12t50nyrB1WHAklNrQrKf/Obi5C&#10;pNP74iTvn19LueLi4HAYnDGTcb99BSXUy3/4r/1mDcyXT/B7Jh4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1rwgAAANwAAAAPAAAAAAAAAAAAAAAAAJgCAABkcnMvZG93&#10;bnJldi54bWxQSwUGAAAAAAQABAD1AAAAhwMAAAAA&#10;" path="m29,14r12,l35,5,23,5,,,11,9r6,5l23,19r6,-5xe" fillcolor="#4d0f21" strokeweight=".3pt">
                    <v:path arrowok="t" o:connecttype="custom" o:connectlocs="29,14;41,14;35,5;23,5;0,0;11,9;17,14;23,19;29,14;29,14" o:connectangles="0,0,0,0,0,0,0,0,0,0"/>
                  </v:shape>
                  <v:shape id="Freeform 260" o:spid="_x0000_s1264" style="position:absolute;left:4479;top:131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SJcQA&#10;AADcAAAADwAAAGRycy9kb3ducmV2LnhtbESPQWvCQBSE7wX/w/IKXopuFBo0dRNEEBTaQ6N4fmRf&#10;s6HZtzG7mvjvu4VCj8PMfMNsitG24k69bxwrWMwTEMSV0w3XCs6n/WwFwgdkja1jUvAgD0U+edpg&#10;pt3An3QvQy0ihH2GCkwIXSalrwxZ9HPXEUfvy/UWQ5R9LXWPQ4TbVi6TJJUWG44LBjvaGaq+y5tV&#10;MLyaMmXPL8fr+er8Zf/x3t60UtPncfsGItAY/sN/7YNWsFyn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BUiXEAAAA3AAAAA8AAAAAAAAAAAAAAAAAmAIAAGRycy9k&#10;b3ducmV2LnhtbFBLBQYAAAAABAAEAPUAAACJAwAAAAA=&#10;" path="m29,l11,4,,14r11,l23,4,29,xe" fillcolor="#4d0f21" strokeweight=".3pt">
                    <v:path arrowok="t" o:connecttype="custom" o:connectlocs="29,0;11,4;0,14;11,14;23,4;29,0;29,0" o:connectangles="0,0,0,0,0,0,0"/>
                  </v:shape>
                  <v:shape id="Freeform 261" o:spid="_x0000_s1265" style="position:absolute;left:4420;top:1378;width:35;height:15;visibility:visible;mso-wrap-style:square;v-text-anchor:top" coordsize="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PYMYA&#10;AADcAAAADwAAAGRycy9kb3ducmV2LnhtbESPQWvCQBSE74X+h+UVvBTdVKVqdJXSYPHgxeihx9fs&#10;SzY0+zZkV43/3i0IPQ4z8w2z2vS2ERfqfO1YwdsoAUFcOF1zpeB03A7nIHxA1tg4JgU38rBZPz+t&#10;MNXuyge65KESEcI+RQUmhDaV0heGLPqRa4mjV7rOYoiyq6Tu8BrhtpHjJHmXFmuOCwZb+jRU/OZn&#10;qyDk+eH79WuamXI6qbOf/T4ryrlSg5f+YwkiUB/+w4/2TisYL2bwdyY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VPYMYAAADcAAAADwAAAAAAAAAAAAAAAACYAgAAZHJz&#10;L2Rvd25yZXYueG1sUEsFBgAAAAAEAAQA9QAAAIsDAAAAAA==&#10;" path="m29,15r6,-5l35,5,18,5,,,12,10r17,5xe" fillcolor="#962966" strokeweight=".3pt">
                    <v:path arrowok="t" o:connecttype="custom" o:connectlocs="29,15;35,10;35,5;18,5;0,0;12,10;29,15;29,15" o:connectangles="0,0,0,0,0,0,0,0"/>
                  </v:shape>
                  <v:shape id="Freeform 262" o:spid="_x0000_s1266" style="position:absolute;left:4426;top:1393;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TlcEA&#10;AADcAAAADwAAAGRycy9kb3ducmV2LnhtbERPTYvCMBC9L/gfwgje1tSCsluNRQTFi7DqXryNzdiW&#10;NpPaxLb+e3NY2OPjfa/SwdSio9aVlhXMphEI4szqknMFv5fd5xcI55E11pZJwYscpOvRxwoTbXs+&#10;UXf2uQgh7BJUUHjfJFK6rCCDbmob4sDdbWvQB9jmUrfYh3BTyziKFtJgyaGhwIa2BWXV+WkUXG69&#10;X1zncv6ITjru9tXxp+u1UpPxsFmC8DT4f/Gf+6AVxN9hbTg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0U5XBAAAA3AAAAA8AAAAAAAAAAAAAAAAAmAIAAGRycy9kb3du&#10;cmV2LnhtbFBLBQYAAAAABAAEAPUAAACGAwAAAAA=&#10;" path="m18,5l,,6,9r6,l18,5xe" fillcolor="#ab786b" stroked="f">
                    <v:path arrowok="t" o:connecttype="custom" o:connectlocs="18,5;0,0;6,9;12,9;18,5;18,5" o:connectangles="0,0,0,0,0,0"/>
                  </v:shape>
                  <v:shape id="Freeform 263" o:spid="_x0000_s1267" style="position:absolute;left:4713;top:1539;width:117;height:34;visibility:visible;mso-wrap-style:square;v-text-anchor:top" coordsize="1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ys8YA&#10;AADcAAAADwAAAGRycy9kb3ducmV2LnhtbESPQWsCMRSE74X+h/AKXopm9SC6GmVpUXqoh9oqents&#10;npulm5ftJurqr28EweMwM98w03lrK3GixpeOFfR7CQji3OmSCwU/34vuCIQPyBorx6TgQh7ms+en&#10;KabanfmLTutQiAhhn6ICE0KdSulzQxZ9z9XE0Tu4xmKIsimkbvAc4baSgyQZSoslxwWDNb0Zyn/X&#10;R6sgzzZbafZL7CfZ336FfH393L0r1XlpswmIQG14hO/tD61gMB7D7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hys8YAAADcAAAADwAAAAAAAAAAAAAAAACYAgAAZHJz&#10;L2Rvd25yZXYueG1sUEsFBgAAAAAEAAQA9QAAAIsDAAAAAA==&#10;" path="m117,15l112,5,94,,76,,65,,41,10,18,15,,25r18,5l53,34r29,l100,34,117,20r,-5xe" fillcolor="#8778bd" strokeweight=".3pt">
                    <v:path arrowok="t" o:connecttype="custom" o:connectlocs="117,15;112,5;94,0;76,0;65,0;41,10;18,15;0,25;18,30;53,34;82,34;100,34;117,20;117,15;117,15" o:connectangles="0,0,0,0,0,0,0,0,0,0,0,0,0,0,0"/>
                  </v:shape>
                  <v:shape id="Freeform 264" o:spid="_x0000_s1268" style="position:absolute;left:4854;top:1583;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PMsIA&#10;AADcAAAADwAAAGRycy9kb3ducmV2LnhtbERPTWvCQBC9F/wPywi91Y1ai0RXEaHFQ3vQCuJtzI5J&#10;NDsbstsY/71zKHh8vO/5snOVaqkJpWcDw0ECijjztuTcwP73820KKkRki5VnMnCnAMtF72WOqfU3&#10;3lK7i7mSEA4pGihirFOtQ1aQwzDwNbFwZ984jAKbXNsGbxLuKj1Kkg/tsGRpKLCmdUHZdffnpCS4&#10;1dc3b97j5VSP89Nh8tPuj8a89rvVDFSkLj7F/+6NNTBOZL6ckSO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o8ywgAAANwAAAAPAAAAAAAAAAAAAAAAAJgCAABkcnMvZG93&#10;bnJldi54bWxQSwUGAAAAAAQABAD1AAAAhwMAAAAA&#10;" path="m,l23,10,35,25,59,54r-6,5l41,54,29,39,17,29,6,15,,xe" fillcolor="#e3b8a3" strokeweight=".3pt">
                    <v:path arrowok="t" o:connecttype="custom" o:connectlocs="0,0;23,10;35,25;59,54;53,59;41,54;29,39;17,29;6,15;0,0;0,0" o:connectangles="0,0,0,0,0,0,0,0,0,0,0"/>
                  </v:shape>
                  <v:shape id="Freeform 265" o:spid="_x0000_s1269" style="position:absolute;left:4701;top:1539;width:188;height:152;visibility:visible;mso-wrap-style:square;v-text-anchor:top" coordsize="1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hDcUA&#10;AADcAAAADwAAAGRycy9kb3ducmV2LnhtbESPQWvCQBSE74X+h+UVetONClpSV2klEsWDVIXi7ZF9&#10;JsHdtyG7Nem/7wpCj8PMfMPMl7014katrx0rGA0TEMSF0zWXCk7H9eANhA/IGo1jUvBLHpaL56c5&#10;ptp1/EW3QyhFhLBPUUEVQpNK6YuKLPqha4ijd3GtxRBlW0rdYhfh1shxkkylxZrjQoUNrSoqrocf&#10;GylZZ079brs/fn5fzSU/5+dZxkq9vvQf7yAC9eE//GhvtIJJMoL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yENxQAAANwAAAAPAAAAAAAAAAAAAAAAAJgCAABkcnMv&#10;ZG93bnJldi54bWxQSwUGAAAAAAQABAD1AAAAigMAAAAA&#10;" path="m112,5r12,10l141,25r12,9l165,49r11,15l188,83r,34l182,122r-12,-9l170,93,159,73,135,59r6,10l147,83r12,20l165,122r5,25l159,152r-6,-5l147,142,135,103,118,78,106,69r-6,-5l94,64r6,29l106,113r6,19l106,142r-6,-10l88,117,83,98,71,78,65,69,53,64,36,83,24,98r-12,5l,103,,98,6,83,12,73,18,59r,-10l30,34,42,20,53,15,59,5,71,,88,r18,l112,5xe" fillcolor="#e3b8a3" strokeweight=".3pt">
                    <v:path arrowok="t" o:connecttype="custom" o:connectlocs="112,5;124,15;141,25;153,34;165,49;176,64;188,83;188,117;182,122;170,113;170,93;159,73;135,59;141,69;147,83;159,103;165,122;170,147;159,152;153,147;147,142;135,103;118,78;106,69;100,64;94,64;100,93;106,113;112,132;106,142;100,132;88,117;83,98;71,78;65,69;53,64;36,83;24,98;12,103;0,103;0,98;6,83;12,73;18,59;18,49;30,34;42,20;53,15;59,5;71,0;88,0;106,0;112,5;112,5" o:connectangles="0,0,0,0,0,0,0,0,0,0,0,0,0,0,0,0,0,0,0,0,0,0,0,0,0,0,0,0,0,0,0,0,0,0,0,0,0,0,0,0,0,0,0,0,0,0,0,0,0,0,0,0,0,0"/>
                  </v:shape>
                  <v:shape id="Freeform 266" o:spid="_x0000_s1270" style="position:absolute;left:4701;top:1622;width:18;height:20;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rp8QA&#10;AADcAAAADwAAAGRycy9kb3ducmV2LnhtbESP0WrCQBRE3wX/YbkFX0rd1UKx0VVsQRSKDyb5gEv2&#10;moRm78bsqtGv7xYEH4eZOcMsVr1txIU6XzvWMBkrEMSFMzWXGvJs8zYD4QOywcYxabiRh9VyOFhg&#10;YtyVD3RJQykihH2CGqoQ2kRKX1Rk0Y9dSxy9o+sshii7UpoOrxFuGzlV6kNarDkuVNjSd0XFb3q2&#10;kdJsv+77SZ6uT/iT5erz9e5K0nr00q/nIAL14Rl+tHdGw7ua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CK6fEAAAA3AAAAA8AAAAAAAAAAAAAAAAAmAIAAGRycy9k&#10;b3ducmV2LnhtbFBLBQYAAAAABAAEAPUAAACJAwAAAAA=&#10;" path="m6,l18,r,5l12,15,,20,,10,6,xe" fillcolor="#ff9ccc" strokeweight=".3pt">
                    <v:path arrowok="t" o:connecttype="custom" o:connectlocs="6,0;18,0;18,5;12,15;0,20;0,10;6,0;6,0" o:connectangles="0,0,0,0,0,0,0,0"/>
                  </v:shape>
                  <v:shape id="Freeform 267" o:spid="_x0000_s1271" style="position:absolute;left:4801;top:16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Es8UA&#10;AADcAAAADwAAAGRycy9kb3ducmV2LnhtbESPT2vCQBTE7wW/w/IEL6VuakBCdBXRCtJDwT+X3p7Z&#10;1yQ1+zZk17h++25B8DjMzG+Y+TKYRvTUudqygvdxAoK4sLrmUsHpuH3LQDiPrLGxTAru5GC5GLzM&#10;Mdf2xnvqD74UEcIuRwWV920upSsqMujGtiWO3o/tDPoou1LqDm8Rbho5SZKpNFhzXKiwpXVFxeVw&#10;NQrK/nX7kW7k59n8Ft/8NQmZmwalRsOwmoHwFPwz/GjvtII0Se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MSzxQAAANwAAAAPAAAAAAAAAAAAAAAAAJgCAABkcnMv&#10;ZG93bnJldi54bWxQSwUGAAAAAAQABAD1AAAAigMAAAAA&#10;" path="m12,l,,,5,6,20r6,l12,xe" fillcolor="#ff9ccc" strokeweight=".3pt">
                    <v:path arrowok="t" o:connecttype="custom" o:connectlocs="12,0;0,0;0,5;6,20;12,20;12,0;12,0" o:connectangles="0,0,0,0,0,0,0"/>
                  </v:shape>
                  <v:shape id="Freeform 268" o:spid="_x0000_s1272" style="position:absolute;left:4854;top:1666;width:12;height:25;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pGsMA&#10;AADcAAAADwAAAGRycy9kb3ducmV2LnhtbESPT2sCMRTE70K/Q3iCN836B6mrUVpR6ElQK14fm2ey&#10;uHnZbqKu374pFDwOM/MbZrFqXSXu1ITSs4LhIANBXHhdslHwfdz230GEiKyx8kwKnhRgtXzrLDDX&#10;/sF7uh+iEQnCIUcFNsY6lzIUlhyGga+Jk3fxjcOYZGOkbvCR4K6SoyybSoclpwWLNa0tFdfDzSkw&#10;P+X583Iy9WRXoB3yc2c3s5tSvW77MQcRqY2v8H/7SysYZ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jpGsMAAADcAAAADwAAAAAAAAAAAAAAAACYAgAAZHJzL2Rv&#10;d25yZXYueG1sUEsFBgAAAAAEAAQA9QAAAIgDAAAAAA==&#10;" path="m12,l,,,20r12,5l12,5,12,xe" fillcolor="#ff9ccc" strokeweight=".3pt">
                    <v:path arrowok="t" o:connecttype="custom" o:connectlocs="12,0;0,0;0,20;12,25;12,5;12,0;12,0" o:connectangles="0,0,0,0,0,0,0"/>
                  </v:shape>
                  <v:shape id="Freeform 269" o:spid="_x0000_s1273" style="position:absolute;left:4877;top:1647;width:12;height:14;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vcQA&#10;AADcAAAADwAAAGRycy9kb3ducmV2LnhtbESP3YrCMBSE7xd8h3AE79bUn4pUo4ggKiwsVkEvD82x&#10;LTYnpYm2vv1mYWEvh5n5hlmuO1OJFzWutKxgNIxAEGdWl5wruJx3n3MQziNrrCyTgjc5WK96H0tM&#10;tG35RK/U5yJA2CWooPC+TqR0WUEG3dDWxMG728agD7LJpW6wDXBTyXEUzaTBksNCgTVtC8oe6dMo&#10;mNJNpvHxUsX56Lv92u+u7rCfKDXod5sFCE+d/w//tQ9awSSK4fdMO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6v73EAAAA3AAAAA8AAAAAAAAAAAAAAAAAmAIAAGRycy9k&#10;b3ducmV2LnhtbFBLBQYAAAAABAAEAPUAAACJAwAAAAA=&#10;" path="m12,l,,,9r12,5l12,xe" fillcolor="#ff9ccc" strokeweight=".3pt">
                    <v:path arrowok="t" o:connecttype="custom" o:connectlocs="12,0;0,0;0,9;12,14;12,0;12,0" o:connectangles="0,0,0,0,0,0"/>
                  </v:shape>
                  <v:shape id="Freeform 270" o:spid="_x0000_s1274" style="position:absolute;left:4901;top:162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dzcUA&#10;AADcAAAADwAAAGRycy9kb3ducmV2LnhtbESPQWsCMRSE70L/Q3gFb5pUQezWKLUqKFRot0Kvr5vn&#10;bujmZdlEXf+9KRQ8DjPzDTNbdK4WZ2qD9azhaahAEBfeWC41HL42gymIEJEN1p5Jw5UCLOYPvRlm&#10;xl/4k855LEWCcMhQQxVjk0kZioochqFviJN39K3DmGRbStPiJcFdLUdKTaRDy2mhwobeKip+85PT&#10;sDp8791afex/tuXzcvdu7bFYWq37j93rC4hIXbyH/9tbo2GsJvB3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Z3NxQAAANwAAAAPAAAAAAAAAAAAAAAAAJgCAABkcnMv&#10;ZG93bnJldi54bWxQSwUGAAAAAAQABAD1AAAAigMAAAAA&#10;" path="m6,l,,6,10r11,5l6,xe" fillcolor="#ff9ccc" strokeweight=".3pt">
                    <v:path arrowok="t" o:connecttype="custom" o:connectlocs="6,0;0,0;6,10;17,15;6,0;6,0" o:connectangles="0,0,0,0,0,0"/>
                  </v:shape>
                  <v:shape id="Freeform 271" o:spid="_x0000_s1275" style="position:absolute;left:4361;top:2125;width:112;height:69;visibility:visible;mso-wrap-style:square;v-text-anchor:top" coordsize="1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81sYA&#10;AADcAAAADwAAAGRycy9kb3ducmV2LnhtbESPQWvCQBSE70L/w/KE3nSjBSupmyBKIQVBtKXa22v2&#10;NUnNvg3ZNcZ/7wqFHoeZ+YZZpL2pRUetqywrmIwjEMS51RUXCj7eX0dzEM4ja6wtk4IrOUiTh8EC&#10;Y20vvKNu7wsRIOxiVFB638RSurwkg25sG+Lg/djWoA+yLaRu8RLgppbTKJpJgxWHhRIbWpWUn/Zn&#10;o6D7XM+z2epYebf5fvtdbrPp18Eq9Tjsly8gPPX+P/zXzrSCp+gZ7m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181sYAAADcAAAADwAAAAAAAAAAAAAAAACYAgAAZHJz&#10;L2Rvd25yZXYueG1sUEsFBgAAAAAEAAQA9QAAAIsDAAAAAA==&#10;" path="m12,l24,,36,5r29,l83,20r17,15l112,49r,10l106,59,88,49r6,15l88,64,71,54,59,39r,10l65,59r,10l59,69,30,44,18,35,6,30,,15,6,5,12,xe" fillcolor="#edc7cc" strokeweight=".3pt">
                    <v:path arrowok="t" o:connecttype="custom" o:connectlocs="12,0;24,0;36,5;65,5;83,20;100,35;112,49;112,59;106,59;88,49;94,64;88,64;71,54;59,39;59,49;65,59;65,69;59,69;30,44;18,35;6,30;0,15;6,5;12,0;12,0" o:connectangles="0,0,0,0,0,0,0,0,0,0,0,0,0,0,0,0,0,0,0,0,0,0,0,0,0"/>
                  </v:shape>
                  <v:shape id="Freeform 272" o:spid="_x0000_s1276" style="position:absolute;left:4707;top:2164;width:135;height:25;visibility:visible;mso-wrap-style:square;v-text-anchor:top" coordsize="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GLsEA&#10;AADcAAAADwAAAGRycy9kb3ducmV2LnhtbERPTWvCQBC9F/oflil4KXWTFEpJXUUUQbw1FbxOs2MS&#10;zM6m2WkS/717EDw+3vdiNblWDdSHxrOBdJ6AIi69bbgycPzZvX2CCoJssfVMBq4UYLV8flpgbv3I&#10;3zQUUqkYwiFHA7VIl2sdypochrnviCN39r1DibCvtO1xjOGu1VmSfGiHDceGGjva1FRein9n4JCt&#10;p9M2TUf5xeEvez0VpWw3xsxepvUXKKFJHuK7e28NvCdxbTwTj4B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1hi7BAAAA3AAAAA8AAAAAAAAAAAAAAAAAmAIAAGRycy9kb3du&#10;cmV2LnhtbFBLBQYAAAAABAAEAPUAAACGAwAAAAA=&#10;" path="m,10l30,5,59,,88,r12,5l123,15r12,10l123,20,94,15r-29,l41,20,12,15,,10xe" fillcolor="#edc7cc" strokeweight=".3pt">
                    <v:path arrowok="t" o:connecttype="custom" o:connectlocs="0,10;30,5;59,0;88,0;100,5;123,15;135,25;123,20;94,15;65,15;41,20;12,15;0,10;0,10" o:connectangles="0,0,0,0,0,0,0,0,0,0,0,0,0,0"/>
                  </v:shape>
                  <v:shape id="Freeform 273" o:spid="_x0000_s1277" style="position:absolute;left:4596;top:2169;width:270;height:88;visibility:visible;mso-wrap-style:square;v-text-anchor:top" coordsize="2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HpMQA&#10;AADcAAAADwAAAGRycy9kb3ducmV2LnhtbESPQUsDMRSE74L/ITyhN5u1Qq1r02LFQvEirgten5vX&#10;TdjNy5LEdvvvTaHQ4zAz3zDL9eh6caAQrWcFD9MCBHHjteVWQf29vV+AiAlZY++ZFJwownp1e7PE&#10;Uvsjf9GhSq3IEI4lKjApDaWUsTHkME79QJy9vQ8OU5ahlTrgMcNdL2dFMZcOLecFgwO9GWq66s8p&#10;0Nua3m3VdZ/WbD7C00+92P92Sk3uxtcXEInGdA1f2jut4LF4hvOZf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x6TEAAAA3AAAAA8AAAAAAAAAAAAAAAAAmAIAAGRycy9k&#10;b3ducmV2LnhtbFBLBQYAAAAABAAEAPUAAACJAwAAAAA=&#10;" path="m12,30r23,l82,15,123,5,147,r11,5l199,5r24,5l252,20r18,10l252,35,229,25,199,20r-23,l152,25r36,l199,25r12,5l229,54r,10l229,69r-12,l199,54r,-5l193,44,176,39r-18,5l170,44r12,10l199,74r-6,5l182,74,170,64r-23,l117,74,82,79,41,83,6,88,,59,,44,12,30xe" fillcolor="#edc7cc" strokeweight=".3pt">
                    <v:path arrowok="t" o:connecttype="custom" o:connectlocs="12,30;35,30;82,15;123,5;147,0;158,5;199,5;223,10;252,20;270,30;252,35;229,25;199,20;176,20;152,25;188,25;199,25;211,30;229,54;229,64;229,69;217,69;199,54;199,49;193,44;176,39;158,44;170,44;182,54;199,74;193,79;182,74;170,64;147,64;117,74;82,79;41,83;6,88;0,59;0,44;12,30;12,30" o:connectangles="0,0,0,0,0,0,0,0,0,0,0,0,0,0,0,0,0,0,0,0,0,0,0,0,0,0,0,0,0,0,0,0,0,0,0,0,0,0,0,0,0,0"/>
                  </v:shape>
                  <v:shape id="Freeform 274" o:spid="_x0000_s1278" style="position:absolute;left:4191;top:1681;width:288;height:229;visibility:visible;mso-wrap-style:square;v-text-anchor:top" coordsize="2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tjMMA&#10;AADcAAAADwAAAGRycy9kb3ducmV2LnhtbERPy2rCQBTdF/yH4Ra6q5NoW0J0EkQQddHii+LymrlN&#10;gpk7ITNN0r/vLApdHs57mY+mET11rrasIJ5GIIgLq2suFVzOm+cEhPPIGhvLpOCHHOTZ5GGJqbYD&#10;H6k/+VKEEHYpKqi8b1MpXVGRQTe1LXHgvmxn0AfYlVJ3OIRw08hZFL1JgzWHhgpbWldU3E/fRsE+&#10;kdtr8nrrk5cD2Q+86svn+V2pp8dxtQDhafT/4j/3TiuYx2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htjMMAAADcAAAADwAAAAAAAAAAAAAAAACYAgAAZHJzL2Rv&#10;d25yZXYueG1sUEsFBgAAAAAEAAQA9QAAAIgDAAAAAA==&#10;" path="m223,10r18,l258,5,270,r12,10l276,29r-6,15l270,63r6,15l288,98r,9l276,107r-6,5l270,127r-12,5l247,132r11,5l264,142r-6,9l253,171r-6,10l235,181r-12,l194,176r-12,5l170,185r-23,20l135,215r-11,5l94,229r-29,l42,225,24,215,6,195,,176,,156,6,137,18,117,30,98,65,58,77,49,94,34,112,24r17,-9l153,10,176,5r24,l223,10xe" fillcolor="#963" strokeweight=".3pt">
                    <v:path arrowok="t" o:connecttype="custom" o:connectlocs="223,10;241,10;258,5;270,0;282,10;276,29;270,44;270,63;276,78;288,98;288,107;276,107;270,112;270,127;258,132;247,132;258,137;264,142;258,151;253,171;247,181;235,181;223,181;194,176;182,181;170,185;147,205;135,215;124,220;94,229;65,229;42,225;24,215;6,195;0,176;0,156;6,137;18,117;30,98;65,58;77,49;94,34;112,24;129,15;153,10;176,5;200,5;223,10;223,10" o:connectangles="0,0,0,0,0,0,0,0,0,0,0,0,0,0,0,0,0,0,0,0,0,0,0,0,0,0,0,0,0,0,0,0,0,0,0,0,0,0,0,0,0,0,0,0,0,0,0,0,0"/>
                  </v:shape>
                  <v:shape id="Freeform 275" o:spid="_x0000_s1279" style="position:absolute;left:4021;top:1837;width:370;height:508;visibility:visible;mso-wrap-style:square;v-text-anchor:top" coordsize="37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u5sYA&#10;AADcAAAADwAAAGRycy9kb3ducmV2LnhtbESPQWvCQBSE74L/YXlCb2aTthSJriKCpSBIq+3B22v2&#10;NYlm34bdNYn/vlsoeBxm5htmsRpMIzpyvrasIEtSEMSF1TWXCj6P2+kMhA/IGhvLpOBGHlbL8WiB&#10;ubY9f1B3CKWIEPY5KqhCaHMpfVGRQZ/Yljh6P9YZDFG6UmqHfYSbRj6m6Ys0WHNcqLClTUXF5XA1&#10;Cl7L3d5db7vT+Str+vfn7/266Eiph8mwnoMINIR7+L/9phU8ZR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u5sYAAADcAAAADwAAAAAAAAAAAAAAAACYAgAAZHJz&#10;L2Rvd25yZXYueG1sUEsFBgAAAAAEAAQA9QAAAIsDAAAAAA==&#10;" path="m340,29r6,20l352,64r,24l358,117r6,25l370,171r,29l370,230r,29l364,279r,19l364,337r6,39l370,396r-6,19l358,425r-12,15l323,454r-35,15l253,479r-12,5l235,489r-41,14l170,503r-17,5l129,508r-17,l88,503,71,494,59,474,42,459,36,440,30,420,18,376,12,332,6,288,,244,,200,,181,6,161r6,-19l24,127,47,93,59,73,71,59,88,44,106,29r18,-9l147,10,170,5,194,r,20l200,34r17,15l235,59r18,5l270,69r18,l299,64,317,49,340,29xe" fillcolor="#80bd91" strokeweight=".3pt">
                    <v:path arrowok="t" o:connecttype="custom" o:connectlocs="340,29;346,49;352,64;352,88;358,117;364,142;370,171;370,200;370,230;370,259;364,279;364,298;364,337;370,376;370,396;364,415;358,425;346,440;323,454;288,469;253,479;241,484;235,489;194,503;170,503;153,508;129,508;112,508;88,503;71,494;59,474;42,459;36,440;30,420;18,376;12,332;6,288;0,244;0,200;0,181;6,161;12,142;24,127;47,93;59,73;71,59;88,44;106,29;124,20;147,10;170,5;194,0;194,20;200,34;217,49;235,59;253,64;270,69;288,69;299,64;317,49;340,29;340,29" o:connectangles="0,0,0,0,0,0,0,0,0,0,0,0,0,0,0,0,0,0,0,0,0,0,0,0,0,0,0,0,0,0,0,0,0,0,0,0,0,0,0,0,0,0,0,0,0,0,0,0,0,0,0,0,0,0,0,0,0,0,0,0,0,0,0"/>
                  </v:shape>
                  <v:shape id="Freeform 276" o:spid="_x0000_s1280" style="position:absolute;left:4256;top:2204;width:117;height:58;visibility:visible;mso-wrap-style:square;v-text-anchor:top" coordsize="1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VcMA&#10;AADcAAAADwAAAGRycy9kb3ducmV2LnhtbESPQYvCMBSE78L+h/AW9iKaamHRahQRBA97cK14fjTP&#10;tti8lCS29d9vFgSPw8x8w6y3g2lER87XlhXMpgkI4sLqmksFl/wwWYDwAVljY5kUPMnDdvMxWmOm&#10;bc+/1J1DKSKEfYYKqhDaTEpfVGTQT21LHL2bdQZDlK6U2mEf4aaR8yT5lgZrjgsVtrSvqLifH0bB&#10;aXFy6TLNjb6Mb/xzTZ5d3+6V+vocdisQgYbwDr/aR60gnc3h/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OVcMAAADcAAAADwAAAAAAAAAAAAAAAACYAgAAZHJzL2Rv&#10;d25yZXYueG1sUEsFBgAAAAAEAAQA9QAAAIgDAAAAAA==&#10;" path="m82,34l70,48,53,58r-18,l12,58,,48,,34,6,19,18,4,29,,41,,53,9r11,l76,9r6,5l105,19r12,5l100,29,82,34xe" fillcolor="#52ab69" strokeweight=".3pt">
                    <v:path arrowok="t" o:connecttype="custom" o:connectlocs="82,34;70,48;53,58;35,58;12,58;0,48;0,34;6,19;18,4;29,0;41,0;53,9;64,9;76,9;82,14;105,19;117,24;100,29;82,34;82,34" o:connectangles="0,0,0,0,0,0,0,0,0,0,0,0,0,0,0,0,0,0,0,0"/>
                  </v:shape>
                  <v:shape id="Freeform 277" o:spid="_x0000_s1281" style="position:absolute;left:3957;top:1977;width:551;height:390;visibility:visible;mso-wrap-style:square;v-text-anchor:top" coordsize="55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tfFMIA&#10;AADcAAAADwAAAGRycy9kb3ducmV2LnhtbESPS2vCQBSF94L/YbhCd2aShkobHYMItW6rlmZ5ydw8&#10;MHMnZEaT/vtOoeDycB4fZ5NPphN3GlxrWUESxSCIS6tbrhVczu/LVxDOI2vsLJOCH3KQb+ezDWba&#10;jvxJ95OvRRhhl6GCxvs+k9KVDRl0ke2Jg1fZwaAPcqilHnAM46aTz3G8kgZbDoQGe9o3VF5PN6Og&#10;fxu/qvbbHgr5EsjVMT0X+KHU02LarUF4mvwj/N8+agVpksLf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a18UwgAAANwAAAAPAAAAAAAAAAAAAAAAAJgCAABkcnMvZG93&#10;bnJldi54bWxQSwUGAAAAAAQABAD1AAAAhwMAAAAA&#10;" path="m551,244r,14l551,268r-6,10l540,293r11,9l551,307r-23,10l504,322r-29,10l446,337r-71,14l299,366r-47,15l223,385r-29,5l176,390r-12,-5l147,366,135,341,117,317,100,293,76,263,53,229,30,185,12,156,6,131,,107,,83,,58,12,44,24,24,35,14,53,4,71,,88,r12,4l112,14r23,20l153,63r6,24l170,117r18,63l200,210r5,29l211,249r12,5l223,263r-18,20l200,293r5,9l211,302r6,-4l223,283r6,-10l235,283r,10l235,298r6,l246,288r-5,-15l258,273r18,l299,273r24,l370,273r35,-5l452,258r52,-9l528,244r23,xe" fillcolor="#80bd91" strokeweight=".3pt">
                    <v:path arrowok="t" o:connecttype="custom" o:connectlocs="551,258;545,278;551,302;528,317;475,332;375,351;252,381;194,390;164,385;135,341;100,293;53,229;12,156;0,107;0,58;24,24;53,4;88,0;112,14;153,63;170,117;200,210;211,249;223,263;200,293;211,302;223,283;235,283;235,298;246,288;258,273;299,273;370,273;452,258;528,244;551,244" o:connectangles="0,0,0,0,0,0,0,0,0,0,0,0,0,0,0,0,0,0,0,0,0,0,0,0,0,0,0,0,0,0,0,0,0,0,0,0"/>
                  </v:shape>
                  <v:shape id="Freeform 278" o:spid="_x0000_s1282" style="position:absolute;left:3992;top:1725;width:264;height:430;visibility:visible;mso-wrap-style:square;v-text-anchor:top" coordsize="2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iqMMA&#10;AADcAAAADwAAAGRycy9kb3ducmV2LnhtbESPwW7CMBBE70j8g7VIvREnBSqUYhBFQirH0nzAEm/j&#10;tPE6xAYCX18jIXEczcwbzWLV20acqfO1YwVZkoIgLp2uuVJQfG/HcxA+IGtsHJOCK3lYLYeDBeba&#10;XfiLzvtQiQhhn6MCE0KbS+lLQxZ94lri6P24zmKIsquk7vAS4baRr2n6Ji3WHBcMtrQxVP7tT1bB&#10;katf7z6KcJtmfWGu3M6Kw06pl1G/fgcRqA/P8KP9qRVMsinc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EiqMMAAADcAAAADwAAAAAAAAAAAAAAAACYAgAAZHJzL2Rv&#10;d25yZXYueG1sUEsFBgAAAAAEAAQA9QAAAIgDAAAAAA==&#10;" path="m258,73r-17,29l217,122r-53,44l158,176r,-20l164,132r-6,9l153,161r-6,20l135,200r,-39l129,181r-23,19l94,220,76,269,71,254r,-10l65,229r-6,25l59,283r-6,25l47,337r-6,19l41,381r,24l41,430,29,410,18,391,12,366r,-19l6,337,,342r,10l,327,,303,6,288,18,259r6,-25l18,239r,-39l24,166r5,-15l41,137,53,122,71,107r,-5l71,93,88,54,94,34,106,14r11,-4l129,5,164,r30,10l217,19r18,10l252,44r12,14l258,73xe" fillcolor="black" strokeweight=".3pt">
                    <v:path arrowok="t" o:connecttype="custom" o:connectlocs="258,73;241,102;217,122;164,166;158,176;158,156;164,132;158,141;153,161;147,181;135,200;135,161;129,181;106,200;94,220;76,269;71,254;71,244;65,229;59,254;59,283;53,308;47,337;41,356;41,381;41,405;41,430;29,410;18,391;12,366;12,347;6,337;0,342;0,352;0,327;0,303;6,288;18,259;24,234;18,239;18,200;24,166;29,151;41,137;53,122;71,107;71,102;71,93;88,54;94,34;106,14;117,10;129,5;164,0;194,10;217,19;235,29;252,44;264,58;258,73;258,73" o:connectangles="0,0,0,0,0,0,0,0,0,0,0,0,0,0,0,0,0,0,0,0,0,0,0,0,0,0,0,0,0,0,0,0,0,0,0,0,0,0,0,0,0,0,0,0,0,0,0,0,0,0,0,0,0,0,0,0,0,0,0,0,0"/>
                  </v:shape>
                  <v:shape id="Freeform 279" o:spid="_x0000_s1283" style="position:absolute;left:4426;top:1725;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9PMMA&#10;AADcAAAADwAAAGRycy9kb3ducmV2LnhtbESPQWvCQBSE74L/YXlCb3WTSotGVxGhYAsFTQSvz+wz&#10;G8y+DdlV03/fLQgeh5n5hlmsetuIG3W+dqwgHScgiEuna64UHIrP1ykIH5A1No5JwS95WC2HgwVm&#10;2t15T7c8VCJC2GeowITQZlL60pBFP3YtcfTOrrMYouwqqTu8R7ht5FuSfEiLNccFgy1tDJWX/Goj&#10;5VR8b+iLkyOWOzKzn7TPr6lSL6N+PQcRqA/P8KO91Qom6Tv8n4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x9PMMAAADcAAAADwAAAAAAAAAAAAAAAACYAgAAZHJzL2Rv&#10;d25yZXYueG1sUEsFBgAAAAAEAAQA9QAAAIgDAAAAAA==&#10;" path="m23,10l29,,12,,,10,12,5r11,l23,10xe" fillcolor="#c95433" strokeweight=".3pt">
                    <v:path arrowok="t" o:connecttype="custom" o:connectlocs="23,10;29,0;12,0;0,10;12,5;23,5;23,10;23,10;23,10" o:connectangles="0,0,0,0,0,0,0,0,0"/>
                  </v:shape>
                  <v:shape id="Freeform 280" o:spid="_x0000_s1284" style="position:absolute;left:4426;top:1735;width:23;height: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pucQA&#10;AADcAAAADwAAAGRycy9kb3ducmV2LnhtbESPzWrDMBCE74W+g9hCbo3shCbFtRJKQyGnQn4OOS7W&#10;1nZtrWxJjZ23jwKBHIeZ+YbJ16NpxZmcry0rSKcJCOLC6ppLBcfD9+s7CB+QNbaWScGFPKxXz085&#10;ZtoOvKPzPpQiQthnqKAKocuk9EVFBv3UdsTR+7XOYIjSlVI7HCLctHKWJAtpsOa4UGFHXxUVzf7f&#10;KHijnvpung7ucvrZ/pnGbXq9VGryMn5+gAg0hkf43t5qBfN0Abcz8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abnEAAAA3AAAAA8AAAAAAAAAAAAAAAAAmAIAAGRycy9k&#10;b3ducmV2LnhtbFBLBQYAAAAABAAEAPUAAACJAwAAAAA=&#10;" path="m23,l12,4,,9r12,l23,9r,-5l23,xe" fillcolor="#4d0f21" strokeweight=".3pt">
                    <v:path arrowok="t" o:connecttype="custom" o:connectlocs="23,0;12,4;0,9;12,9;23,9;23,4;23,4;23,0;23,0" o:connectangles="0,0,0,0,0,0,0,0,0"/>
                  </v:shape>
                  <v:shape id="Freeform 281" o:spid="_x0000_s1285" style="position:absolute;left:4109;top:1569;width:370;height:244;visibility:visible;mso-wrap-style:square;v-text-anchor:top" coordsize="3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dosQA&#10;AADcAAAADwAAAGRycy9kb3ducmV2LnhtbESPT2sCMRTE7wW/Q3gFb92sFqysRimWguDFf4f29tg8&#10;N4ublzVJdfXTG0HocZiZ3zDTeWcbcSYfascKBlkOgrh0uuZKwX73/TYGESKyxsYxKbhSgPms9zLF&#10;QrsLb+i8jZVIEA4FKjAxtoWUoTRkMWSuJU7ewXmLMUlfSe3xkuC2kcM8H0mLNacFgy0tDJXH7Z9V&#10;EBe/Da6Wx1PIv27roQnOdP5Hqf5r9zkBEamL/+Fne6kVvA8+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XaLEAAAA3AAAAA8AAAAAAAAAAAAAAAAAmAIAAGRycy9k&#10;b3ducmV2LnhtbFBLBQYAAAAABAAEAPUAAACJAwAAAAA=&#10;" path="m329,39r17,24l364,92r6,20l370,127r-6,14l358,151r-6,-20l346,141r-11,10l311,170r6,-14l323,136r-12,15l299,161r-29,19l276,166r-29,14l206,190r11,-10l217,170r-6,10l200,185r,-5l200,170r-6,10l182,190r,10l170,210r-11,4l153,224r-6,l147,234r-6,10l118,239,88,229,59,210,30,190,12,161,,161,,151,,141,12,131,30,97,47,68,77,43,106,24,135,9,176,r35,l252,4r36,15l329,39xe" fillcolor="black" strokeweight=".3pt">
                    <v:path arrowok="t" o:connecttype="custom" o:connectlocs="329,39;346,63;364,92;370,112;370,127;364,141;358,151;352,131;346,141;335,151;311,170;317,156;323,136;311,151;299,161;270,180;276,166;247,180;206,190;217,180;217,170;211,180;200,185;200,180;200,170;194,180;182,190;182,200;170,210;159,214;153,224;147,224;147,234;141,244;118,239;88,229;59,210;30,190;12,161;0,161;0,151;0,141;12,131;30,97;47,68;77,43;106,24;135,9;176,0;211,0;252,4;288,19;329,39;329,39" o:connectangles="0,0,0,0,0,0,0,0,0,0,0,0,0,0,0,0,0,0,0,0,0,0,0,0,0,0,0,0,0,0,0,0,0,0,0,0,0,0,0,0,0,0,0,0,0,0,0,0,0,0,0,0,0,0"/>
                  </v:shape>
                  <v:shape id="Freeform 282" o:spid="_x0000_s1286" style="position:absolute;left:4121;top:1725;width:135;height:68;visibility:visible;mso-wrap-style:square;v-text-anchor:top" coordsize="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T0cIA&#10;AADcAAAADwAAAGRycy9kb3ducmV2LnhtbERPXWvCMBR9H/gfwhV8m2kVnHRGEXFjiCDq8PnS3LVl&#10;zU1NYtv5682DsMfD+V6selOLlpyvLCtIxwkI4tzqigsF3+eP1zkIH5A11pZJwR95WC0HLwvMtO34&#10;SO0pFCKGsM9QQRlCk0np85IM+rFtiCP3Y53BEKErpHbYxXBTy0mSzKTBimNDiQ1tSsp/Tzej4LPb&#10;uwmm11vxtj3sdm1l7pfkotRo2K/fQQTqw7/46f7SCqZpXBv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FPRwgAAANwAAAAPAAAAAAAAAAAAAAAAAJgCAABkcnMvZG93&#10;bnJldi54bWxQSwUGAAAAAAQABAD1AAAAhwMAAAAA&#10;" path="m135,68l100,58,59,44,29,24,,e" filled="f" strokeweight=".3pt">
                    <v:path arrowok="t" o:connecttype="custom" o:connectlocs="135,68;100,58;59,44;29,24;0,0" o:connectangles="0,0,0,0,0"/>
                  </v:shape>
                  <v:shape id="Freeform 283" o:spid="_x0000_s1287" style="position:absolute;left:4127;top:1720;width:152;height:59;visibility:visible;mso-wrap-style:square;v-text-anchor:top" coordsize="1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Hc8cA&#10;AADcAAAADwAAAGRycy9kb3ducmV2LnhtbESPQWsCMRSE70L/Q3iF3jSrBdtujSKixXoRtYf29tg8&#10;d1c3LyFJ121/fSMUPA4z8w0zmXWmES35UFtWMBxkIIgLq2suFXwcVv1nECEia2wsk4IfCjCb3vUm&#10;mGt74R21+1iKBOGQo4IqRpdLGYqKDIaBdcTJO1pvMCbpS6k9XhLcNHKUZWNpsOa0UKGjRUXFef9t&#10;FKzW76fPuNuM29+3p7lebr+cPzilHu67+SuISF28hf/ba63gcfgC1zPp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SB3PHAAAA3AAAAA8AAAAAAAAAAAAAAAAAmAIAAGRy&#10;cy9kb3ducmV2LnhtbFBLBQYAAAAABAAEAPUAAACMAwAAAAA=&#10;" path="m152,59r-23,l106,54,70,44,29,24,,e" filled="f" strokeweight=".3pt">
                    <v:path arrowok="t" o:connecttype="custom" o:connectlocs="152,59;129,59;106,54;70,44;29,24;0,0" o:connectangles="0,0,0,0,0,0"/>
                  </v:shape>
                  <v:shape id="Freeform 284" o:spid="_x0000_s1288" style="position:absolute;left:4127;top:1715;width:164;height:44;visibility:visible;mso-wrap-style:square;v-text-anchor:top" coordsize="1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LvsEA&#10;AADcAAAADwAAAGRycy9kb3ducmV2LnhtbERPz2vCMBS+D/Y/hDfYbaZWEOlMiwzG5nFOxd2eybMp&#10;Ni+libb+9+Yg7Pjx/V5Wo2vFlfrQeFYwnWQgiLU3DdcKtr+fbwsQISIbbD2TghsFqMrnpyUWxg/8&#10;Q9dNrEUK4VCgAhtjV0gZtCWHYeI74sSdfO8wJtjX0vQ4pHDXyjzL5tJhw6nBYkcflvR5c3EKjtLO&#10;7NDovyl+HfLDdr3Y611Q6vVlXL2DiDTGf/HD/W0UzPI0P51JR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zS77BAAAA3AAAAA8AAAAAAAAAAAAAAAAAmAIAAGRycy9kb3du&#10;cmV2LnhtbFBLBQYAAAAABAAEAPUAAACGAwAAAAA=&#10;" path="m164,44r-47,l76,34,35,24,,e" filled="f" strokeweight=".3pt">
                    <v:path arrowok="t" o:connecttype="custom" o:connectlocs="164,44;117,44;76,34;35,24;0,0" o:connectangles="0,0,0,0,0"/>
                  </v:shape>
                  <v:shape id="Freeform 285" o:spid="_x0000_s1289" style="position:absolute;left:4098;top:1696;width:52;height:48;visibility:visible;mso-wrap-style:square;v-text-anchor:top" coordsize="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FIMQA&#10;AADcAAAADwAAAGRycy9kb3ducmV2LnhtbESPT2vCQBTE74LfYXlCL6KbRBBNXUWKhZwEY9rzI/vy&#10;h2bfptlV02/fFQo9DjPzG2Z3GE0n7jS41rKCeBmBIC6tbrlWUFzfFxsQziNr7CyTgh9ycNhPJztM&#10;tX3whe65r0WAsEtRQeN9n0rpyoYMuqXtiYNX2cGgD3KopR7wEeCmk0kUraXBlsNCgz29NVR+5Tej&#10;ICu2nx/zrMpymn/j+RjFSXXqlHqZjcdXEJ5G/x/+a2dawSqJ4Xk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8RSDEAAAA3AAAAA8AAAAAAAAAAAAAAAAAmAIAAGRycy9k&#10;b3ducmV2LnhtbFBLBQYAAAAABAAEAPUAAACJAwAAAAA=&#10;" path="m23,l35,14r17,5l47,34,35,48r-12,l6,43,,29,6,14,11,4,23,xe" fillcolor="#f0bd5c" strokeweight=".3pt">
                    <v:path arrowok="t" o:connecttype="custom" o:connectlocs="23,0;35,14;52,19;47,34;35,48;23,48;6,43;0,29;6,14;11,4;23,0;23,0" o:connectangles="0,0,0,0,0,0,0,0,0,0,0,0"/>
                  </v:shape>
                  <v:shape id="Freeform 286" o:spid="_x0000_s1290" style="position:absolute;left:4731;top:1539;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GKsYA&#10;AADcAAAADwAAAGRycy9kb3ducmV2LnhtbESPzWrDMBCE74W8g9hAL6WR6yYluJZDCTXk0Et+fF+s&#10;rW0irRxLSZw+fVUo5DjMzDdMvhqtERcafOdYwcssAUFcO91xo+CwL5+XIHxA1mgck4IbeVgVk4cc&#10;M+2uvKXLLjQiQthnqKANoc+k9HVLFv3M9cTR+3aDxRDl0Eg94DXCrZFpkrxJix3HhRZ7WrdUH3dn&#10;q0B+bRbzamvqUp9+Pg0vy/nTrVLqcTp+vIMINIZ7+L+90Qpe0xT+zs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JGKsYAAADcAAAADwAAAAAAAAAAAAAAAACYAgAAZHJz&#10;L2Rvd25yZXYueG1sUEsFBgAAAAAEAAQA9QAAAIsDAAAAAA==&#10;" path="m105,20l82,5,58,,41,,23,15,6,25,,30r23,l29,20r12,l58,15r18,l88,15r6,l105,20xe" fillcolor="#c99480" stroked="f">
                    <v:path arrowok="t" o:connecttype="custom" o:connectlocs="105,20;82,5;58,0;41,0;23,15;6,25;0,30;23,30;29,20;41,20;58,15;76,15;88,15;94,15;105,20;105,20" o:connectangles="0,0,0,0,0,0,0,0,0,0,0,0,0,0,0,0"/>
                  </v:shape>
                  <v:shape id="Freeform 287" o:spid="_x0000_s1291" style="position:absolute;left:4713;top:1730;width:100;height:171;visibility:visible;mso-wrap-style:square;v-text-anchor:top" coordsize="10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ICMQA&#10;AADcAAAADwAAAGRycy9kb3ducmV2LnhtbESPQWsCMRSE7wX/Q3iCt5rVhVJWoyyKoocetP0Bj+S5&#10;u7p5WZKoq7/eFAo9DjPzDTNf9rYVN/KhcaxgMs5AEGtnGq4U/Hxv3j9BhIhssHVMCh4UYLkYvM2x&#10;MO7OB7odYyUShEOBCuoYu0LKoGuyGMauI07eyXmLMUlfSePxnuC2ldMs+5AWG04LNXa0qklfjler&#10;QPa5n3Rf+/J0OG81bnX5XD9LpUbDvpyBiNTH//Bfe2cU5NMcfs+k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kSAjEAAAA3AAAAA8AAAAAAAAAAAAAAAAAmAIAAGRycy9k&#10;b3ducmV2LnhtbFBLBQYAAAAABAAEAPUAAACJAwAAAAA=&#10;" path="m41,171l24,166,12,146,,117,,83,12,49,24,19,41,5,59,,76,5,88,24r12,29l100,88r-6,34l76,151,59,166r-18,5xe" fillcolor="#de2e69" stroked="f">
                    <v:path arrowok="t" o:connecttype="custom" o:connectlocs="41,171;24,166;12,146;0,117;0,83;12,49;24,19;41,5;59,0;76,5;88,24;100,53;100,88;94,122;76,151;59,166;41,171;41,171" o:connectangles="0,0,0,0,0,0,0,0,0,0,0,0,0,0,0,0,0,0"/>
                  </v:shape>
                  <v:shape id="Freeform 288" o:spid="_x0000_s1292" style="position:absolute;left:4713;top:1754;width:47;height:93;visibility:visible;mso-wrap-style:square;v-text-anchor:top" coordsize="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eS8UA&#10;AADcAAAADwAAAGRycy9kb3ducmV2LnhtbESP3WrCQBSE7wXfYTmCN1I3Wg0luoooir3yp32AQ/aY&#10;RLNnQ3Y1qU/fLRS8HGbmG2a+bE0pHlS7wrKC0TACQZxaXXCm4Ptr+/YBwnlkjaVlUvBDDpaLbmeO&#10;ibYNn+hx9pkIEHYJKsi9rxIpXZqTQTe0FXHwLrY26IOsM6lrbALclHIcRbE0WHBYyLGidU7p7Xw3&#10;Ck67w1Q38XNacnWcfBbtVQ7ijVL9XruagfDU+lf4v73XCt7HE/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p5LxQAAANwAAAAPAAAAAAAAAAAAAAAAAJgCAABkcnMv&#10;ZG93bnJldi54bWxQSwUGAAAAAAQABAD1AAAAigMAAAAA&#10;" path="m,93l47,64,24,,12,25,6,49,,73,,93xe" fillcolor="#00d60f" stroked="f">
                    <v:path arrowok="t" o:connecttype="custom" o:connectlocs="0,93;47,64;24,0;12,25;6,49;0,73;0,93;0,93" o:connectangles="0,0,0,0,0,0,0,0"/>
                  </v:shape>
                  <v:shape id="Freeform 289" o:spid="_x0000_s1293" style="position:absolute;left:4713;top:1818;width:47;height:68;visibility:visible;mso-wrap-style:square;v-text-anchor:top" coordsize="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qmsYA&#10;AADcAAAADwAAAGRycy9kb3ducmV2LnhtbESPQWvCQBSE74X+h+UJvenGFEVSV6kFoaUnoxW8PbPP&#10;JDT7NmbXJPXXu4LQ4zAz3zDzZW8q0VLjSssKxqMIBHFmdcm5gt12PZyBcB5ZY2WZFPyRg+Xi+WmO&#10;ibYdb6hNfS4ChF2CCgrv60RKlxVk0I1sTRy8k20M+iCbXOoGuwA3lYyjaCoNlhwWCqzpo6DsN70Y&#10;Bfv99Wt6Pvx8r+JV16bHw2RzvdRKvQz69zcQnnr/H360P7WC13gC9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jqmsYAAADcAAAADwAAAAAAAAAAAAAAAACYAgAAZHJz&#10;L2Rvd25yZXYueG1sUEsFBgAAAAAEAAQA9QAAAIsDAAAAAA==&#10;" path="m18,68l47,,,29,6,48,18,68xe" fillcolor="#ffab33" stroked="f">
                    <v:path arrowok="t" o:connecttype="custom" o:connectlocs="18,68;47,0;0,29;6,48;18,68;18,68" o:connectangles="0,0,0,0,0,0"/>
                  </v:shape>
                  <v:shape id="Freeform 290" o:spid="_x0000_s1294" style="position:absolute;left:4731;top:1803;width:82;height:98;visibility:visible;mso-wrap-style:square;v-text-anchor:top" coordsize="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RsUA&#10;AADcAAAADwAAAGRycy9kb3ducmV2LnhtbESPT2sCMRTE74V+h/AKvZSaVWFZVqPogtBeCv659Pbc&#10;PLOLm5clibr99o0geBxm5jfMfDnYTlzJh9axgvEoA0FcO92yUXDYbz4LECEia+wck4I/CrBcvL7M&#10;sdTuxlu67qIRCcKhRAVNjH0pZagbshhGridO3sl5izFJb6T2eEtw28lJluXSYstpocGeqobq8+5i&#10;FcjqiH79XU3N8HsuVifz0/v8Q6n3t2E1AxFpiM/wo/2lFUwnOdzP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flGxQAAANwAAAAPAAAAAAAAAAAAAAAAAJgCAABkcnMv&#10;ZG93bnJldi54bWxQSwUGAAAAAAQABAD1AAAAigMAAAAA&#10;" path="m,83l6,93r11,5l35,98r6,l53,83,70,59,76,39,82,15,82,,29,15,,83xe" fillcolor="#db73ff" stroked="f">
                    <v:path arrowok="t" o:connecttype="custom" o:connectlocs="0,83;6,93;17,98;35,98;41,98;53,83;70,59;76,39;82,15;82,0;29,15;0,83;0,83" o:connectangles="0,0,0,0,0,0,0,0,0,0,0,0,0"/>
                  </v:shape>
                </v:group>
                <v:group id="Canvas 291" o:spid="_x0000_s1295" style="position:absolute;left:2128;top:8162;width:1743;height:2394" coordorigin="1884,1457" coordsize="1796,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o:lock v:ext="edit" aspectratio="t"/>
                  <v:rect id="AutoShape 292" o:spid="_x0000_s1296" style="position:absolute;left:1884;top:1457;width:1796;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llcMA&#10;AADcAAAADwAAAGRycy9kb3ducmV2LnhtbERPTWuDQBC9F/Iflgn0UpI1Fkox2YQghEopSE2T8+BO&#10;VOLOqrtV+++7h0KPj/e9O8ymFSMNrrGsYLOOQBCXVjdcKfg6n1avIJxH1thaJgU/5OCwXzzsMNF2&#10;4k8aC1+JEMIuQQW1910ipStrMujWtiMO3M0OBn2AQyX1gFMIN62Mo+hFGmw4NNTYUVpTeS++jYKp&#10;zMfr+eNN5k/XzHKf9WlxeVfqcTkftyA8zf5f/OfOtILnOK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llcMAAADcAAAADwAAAAAAAAAAAAAAAACYAgAAZHJzL2Rv&#10;d25yZXYueG1sUEsFBgAAAAAEAAQA9QAAAIgDAAAAAA==&#10;" filled="f" stroked="f">
                    <o:lock v:ext="edit" aspectratio="t" text="t"/>
                  </v:rect>
                  <v:shape id="Freeform 293" o:spid="_x0000_s1297" style="position:absolute;left:1892;top:3274;width:417;height:347;visibility:visible;mso-wrap-style:square;v-text-anchor:top" coordsize="8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P5cYA&#10;AADcAAAADwAAAGRycy9kb3ducmV2LnhtbESP3WrCQBSE7wXfYTlC73SjQo3RVYJULC0I/qC3h+wx&#10;CWbPhuxq0rfvFgpeDjPzDbNcd6YST2pcaVnBeBSBIM6sLjlXcD5thzEI55E1VpZJwQ85WK/6vSUm&#10;2rZ8oOfR5yJA2CWooPC+TqR0WUEG3cjWxMG72cagD7LJpW6wDXBTyUkUvUuDJYeFAmvaFJTdjw+j&#10;4LJNd9X8HM9m+zY93D/i6/dXPFXqbdClCxCeOv8K/7c/tYLpZA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SP5cYAAADcAAAADwAAAAAAAAAAAAAAAACYAgAAZHJz&#10;L2Rvd25yZXYueG1sUEsFBgAAAAAEAAQA9QAAAIsDAAAAAA==&#10;" path="m57,22l196,,465,63,400,305r13,151l613,433r169,56l834,599r,72l639,695,419,685,278,609r-65,86l44,689,,566,122,323r2,-178l57,22xe" fillcolor="#da8d55" stroked="f">
                    <v:path arrowok="t" o:connecttype="custom" o:connectlocs="29,11;98,0;233,31;200,152;207,228;307,216;391,244;417,299;417,335;320,347;210,342;139,304;107,347;22,344;0,283;61,161;62,72;29,11;29,11" o:connectangles="0,0,0,0,0,0,0,0,0,0,0,0,0,0,0,0,0,0,0"/>
                  </v:shape>
                  <v:shape id="Freeform 294" o:spid="_x0000_s1298" style="position:absolute;left:2811;top:3249;width:420;height:365;visibility:visible;mso-wrap-style:square;v-text-anchor:top" coordsize="84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S9cIA&#10;AADcAAAADwAAAGRycy9kb3ducmV2LnhtbERPy2oCMRTdC/5DuIIbqRkVpUyNIlKxdFHwub5ObmeG&#10;mdxMk6jTfn2zEFweznu+bE0tbuR8aVnBaJiAIM6sLjlXcDxsXl5B+ICssbZMCn7Jw3LR7cwx1fbO&#10;O7rtQy5iCPsUFRQhNKmUPivIoB/ahjhy39YZDBG6XGqH9xhuajlOkpk0WHJsKLChdUFZtb8aBdMt&#10;/rBefVVuc3Tn0+Dz/XL6q5Tq99rVG4hAbXiKH+4PrWAyif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JL1wgAAANwAAAAPAAAAAAAAAAAAAAAAAJgCAABkcnMvZG93&#10;bnJldi54bWxQSwUGAAAAAAQABAD1AAAAhwMAAAAA&#10;" path="m34,90l342,r38,439l547,407r169,41l816,513r24,141l827,705,623,715,384,709,234,613,203,730,13,722,,630,101,421,78,270,34,90xe" fillcolor="#da8d55" stroked="f">
                    <v:path arrowok="t" o:connecttype="custom" o:connectlocs="17,45;171,0;190,220;274,204;358,224;408,257;420,327;414,353;312,358;192,355;117,307;102,365;7,361;0,315;51,211;39,135;17,45;17,45" o:connectangles="0,0,0,0,0,0,0,0,0,0,0,0,0,0,0,0,0,0"/>
                  </v:shape>
                  <v:shape id="Freeform 295" o:spid="_x0000_s1299" style="position:absolute;left:1965;top:1978;width:1454;height:1467;visibility:visible;mso-wrap-style:square;v-text-anchor:top" coordsize="290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VZscA&#10;AADcAAAADwAAAGRycy9kb3ducmV2LnhtbESPzWrDMBCE74G+g9hCbrGcGEpwo5hSmuDQS/MD7XGx&#10;traxtXItOXHz9FUhkOMwM98wq2w0rThT72rLCuZRDIK4sLrmUsHpuJktQTiPrLG1TAp+yUG2fpis&#10;MNX2wns6H3wpAoRdigoq77tUSldUZNBFtiMO3rftDfog+1LqHi8Bblq5iOMnabDmsFBhR68VFc1h&#10;MAo+vhb5NXnb691nPvxct++xH3Sj1PRxfHkG4Wn09/CtnWsFSTKH/zPh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4VWbHAAAA3AAAAA8AAAAAAAAAAAAAAAAAmAIAAGRy&#10;cy9kb3ducmV2LnhtbFBLBQYAAAAABAAEAPUAAACMAwAAAAA=&#10;" path="m938,45l753,189,679,575r105,611l794,1532r18,337l586,2068,434,2211r-161,77l130,2415,,2587r301,67l236,2934r226,-55l757,2620r315,-254l1255,2045r306,108l1750,2435r9,156l2017,2542r28,317l2230,2836r31,-450l2234,2078r-97,-203l1639,1376r142,-341l1898,986,2008,875r-23,-36l2045,732,2239,595r313,-40l2751,536r78,-43l2908,215,2866,19,2580,78r-761,59l1694,121,1611,45,1515,,938,45xe" fillcolor="#80b2b2" stroked="f">
                    <v:path arrowok="t" o:connecttype="custom" o:connectlocs="469,23;377,95;340,288;392,593;397,766;406,935;293,1034;217,1106;137,1144;65,1208;0,1294;151,1327;118,1467;231,1440;379,1310;536,1183;628,1023;781,1077;875,1218;880,1296;1009,1271;1023,1430;1115,1418;1131,1193;1117,1039;1069,938;820,688;891,518;949,493;1004,438;993,420;1023,366;1120,298;1276,278;1376,268;1415,247;1454,108;1433,10;1290,39;910,69;847,61;806,23;758,0;469,23;469,23" o:connectangles="0,0,0,0,0,0,0,0,0,0,0,0,0,0,0,0,0,0,0,0,0,0,0,0,0,0,0,0,0,0,0,0,0,0,0,0,0,0,0,0,0,0,0,0,0"/>
                  </v:shape>
                  <v:shape id="Freeform 296" o:spid="_x0000_s1300" style="position:absolute;left:2040;top:2679;width:945;height:763;visibility:visible;mso-wrap-style:square;v-text-anchor:top" coordsize="1889,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NYsYA&#10;AADcAAAADwAAAGRycy9kb3ducmV2LnhtbESPQWvCQBSE7wX/w/IEb3WjVluiq6gg2EvR2ILeHtln&#10;Es2+Ddk1xn/fLQg9DjPzDTNbtKYUDdWusKxg0I9AEKdWF5wp+D5sXj9AOI+ssbRMCh7kYDHvvMww&#10;1vbOe2oSn4kAYRejgtz7KpbSpTkZdH1bEQfvbGuDPsg6k7rGe4CbUg6jaCINFhwWcqxonVN6TW5G&#10;QbK77JrHz+X9NFl9nY5r/ty8mbFSvW67nILw1Pr/8LO91QpGoy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lNYsYAAADcAAAADwAAAAAAAAAAAAAAAACYAgAAZHJz&#10;L2Rvd25yZXYueG1sUEsFBgAAAAAEAAQA9QAAAIsDAAAAAA==&#10;" path="m,1212r39,-45l93,1124r82,-42l403,1022,577,979r4,-43l551,904,712,814r9,-68l710,669,686,583,645,25,886,49,1255,,1125,206r47,109l1244,366r89,63l1428,495r87,59l1689,691r-20,49l1650,773r135,14l1859,814r30,83l1863,1041r-26,81l1546,1196r54,-162l1411,752,1048,630,964,891,731,1163,312,1478,95,1527r56,-274l,1212xe" fillcolor="#335c5c" stroked="f">
                    <v:path arrowok="t" o:connecttype="custom" o:connectlocs="0,606;20,583;47,562;88,541;202,511;289,489;291,468;276,452;356,407;361,373;355,334;343,291;323,12;443,24;628,0;563,103;586,157;622,183;667,214;714,247;758,277;845,345;835,370;825,386;893,393;930,407;945,448;932,520;919,561;773,598;800,517;706,376;524,315;482,445;366,581;156,739;48,763;76,626;0,606;0,606" o:connectangles="0,0,0,0,0,0,0,0,0,0,0,0,0,0,0,0,0,0,0,0,0,0,0,0,0,0,0,0,0,0,0,0,0,0,0,0,0,0,0,0"/>
                  </v:shape>
                  <v:shape id="Freeform 297" o:spid="_x0000_s1301" style="position:absolute;left:2322;top:2108;width:617;height:465;visibility:visible;mso-wrap-style:square;v-text-anchor:top" coordsize="123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SvMUA&#10;AADcAAAADwAAAGRycy9kb3ducmV2LnhtbESPQWsCMRSE70L/Q3iF3jS7hkpdjVKKpeJNaw+9PTbP&#10;3dXNy5Kk6/bfm0LB4zAz3zDL9WBb0ZMPjWMN+SQDQVw603Cl4fj5Pn4BESKywdYxafilAOvVw2iJ&#10;hXFX3lN/iJVIEA4Faqhj7AopQ1mTxTBxHXHyTs5bjEn6ShqP1wS3rZxm2UxabDgt1NjRW03l5fBj&#10;NTznp/x8UfOPfv61zfzmm/vjTmn99Di8LkBEGuI9/N/eGg1KKf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hK8xQAAANwAAAAPAAAAAAAAAAAAAAAAAJgCAABkcnMv&#10;ZG93bnJldi54bWxQSwUGAAAAAAQABAD1AAAAigMAAAAA&#10;" path="m50,l83,272r37,80l170,421,278,526r87,77l439,642,574,628r73,22l691,683,839,656r39,-61l956,483r52,-66l1006,542r87,-16l1234,642r-96,131l975,798,673,930,322,855,80,661,18,362,,160,50,xe" fillcolor="#335c5c" stroked="f">
                    <v:path arrowok="t" o:connecttype="custom" o:connectlocs="25,0;42,136;60,176;85,211;139,263;183,302;220,321;287,314;324,325;346,342;420,328;439,298;478,242;504,209;503,271;547,263;617,321;569,387;488,399;337,465;161,428;40,331;9,181;0,80;25,0;25,0" o:connectangles="0,0,0,0,0,0,0,0,0,0,0,0,0,0,0,0,0,0,0,0,0,0,0,0,0,0"/>
                  </v:shape>
                  <v:shape id="Freeform 298" o:spid="_x0000_s1302" style="position:absolute;left:2712;top:1977;width:69;height:209;visibility:visible;mso-wrap-style:square;v-text-anchor:top" coordsize="13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S1sYA&#10;AADcAAAADwAAAGRycy9kb3ducmV2LnhtbESP0WoCMRRE3wv+Q7iCL6Vmu8pStkYRqa0VodT2Ay6b&#10;293g5mZJUl379aYg+DjMzBlmtuhtK47kg3Gs4HGcgSCunDZcK/j+Wj88gQgRWWPrmBScKcBiPrib&#10;YandiT/puI+1SBAOJSpoYuxKKUPVkMUwdh1x8n6ctxiT9LXUHk8JbluZZ1khLRpOCw12tGqoOux/&#10;rYL2z3z4s37L5eq9uLfmdbvLXwqlRsN++QwiUh9v4Wt7oxVMJlP4P5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lS1sYAAADcAAAADwAAAAAAAAAAAAAAAACYAgAAZHJz&#10;L2Rvd25yZXYueG1sUEsFBgAAAAAEAAQA9QAAAIsDAAAAAA==&#10;" path="m19,l137,193,,417,28,213,19,xe" fillcolor="#335c5c" stroked="f">
                    <v:path arrowok="t" o:connecttype="custom" o:connectlocs="10,0;69,97;0,209;14,107;10,0;10,0" o:connectangles="0,0,0,0,0,0"/>
                  </v:shape>
                  <v:shape id="Freeform 299" o:spid="_x0000_s1303" style="position:absolute;left:2960;top:2150;width:109;height:177;visibility:visible;mso-wrap-style:square;v-text-anchor:top" coordsize="21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FTsYA&#10;AADcAAAADwAAAGRycy9kb3ducmV2LnhtbESPX0vDMBTF3wW/Q7iCL8OldSilLi1DEP8MBtYNfLwk&#10;17bY3JQkW+u3NwPBx8M553c463q2gziRD71jBfkyA0Gsnem5VbD/eLopQISIbHBwTAp+KEBdXV6s&#10;sTRu4nc6NbEVCcKhRAVdjGMpZdAdWQxLNxIn78t5izFJ30rjcUpwO8jbLLuXFntOCx2O9NiR/m6O&#10;VsHnQi+2zQanI78e3vLnqfD5Tit1fTVvHkBEmuN/+K/9YhSsVndwPpOO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pFTsYAAADcAAAADwAAAAAAAAAAAAAAAACYAgAAZHJz&#10;L2Rvd25yZXYueG1sUEsFBgAAAAAEAAQA9QAAAIsDAAAAAA==&#10;" path="m57,123l141,r78,258l63,354,,286,57,123xe" fillcolor="#335c5c" stroked="f">
                    <v:path arrowok="t" o:connecttype="custom" o:connectlocs="28,62;70,0;109,129;31,177;0,143;28,62;28,62" o:connectangles="0,0,0,0,0,0,0"/>
                  </v:shape>
                  <v:shape id="Freeform 300" o:spid="_x0000_s1304" style="position:absolute;left:3192;top:2104;width:179;height:168;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18UA&#10;AADcAAAADwAAAGRycy9kb3ducmV2LnhtbESPQWvCQBSE7wX/w/IKvdVNFaSkbkIQhYC51NrS4yP7&#10;TKLZtyG7JvHfdwuCx2FmvmHW6WRaMVDvGssK3uYRCOLS6oYrBcev3es7COeRNbaWScGNHKTJ7GmN&#10;sbYjf9Jw8JUIEHYxKqi972IpXVmTQTe3HXHwTrY36IPsK6l7HAPctHIRRStpsOGwUGNHm5rKy+Fq&#10;FBS6KLPbOSuu+92Q/9rv7Zj/HJV6eZ6yDxCeJv8I39u5VrBcruD/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DDXxQAAANwAAAAPAAAAAAAAAAAAAAAAAJgCAABkcnMv&#10;ZG93bnJldi54bWxQSwUGAAAAAAQABAD1AAAAigMAAAAA&#10;" path="m,29l65,43,173,r-6,106l239,104r26,84l358,231r-74,47l161,282,91,337,45,208,,29xe" fillcolor="#335c5c" stroked="f">
                    <v:path arrowok="t" o:connecttype="custom" o:connectlocs="0,14;33,21;87,0;84,53;120,52;133,94;179,115;142,139;81,141;46,168;23,104;0,14;0,14" o:connectangles="0,0,0,0,0,0,0,0,0,0,0,0,0"/>
                  </v:shape>
                  <v:shape id="Freeform 301" o:spid="_x0000_s1305" style="position:absolute;left:2859;top:2098;width:50;height:61;visibility:visible;mso-wrap-style:square;v-text-anchor:top" coordsize="1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ieMYA&#10;AADcAAAADwAAAGRycy9kb3ducmV2LnhtbESPQUsDMRSE74L/ITzBi9hsXWplbVpULBR66tZCj4/N&#10;c7O6eUk3sbv9902h4HGYmW+Y2WKwrThSFxrHCsajDARx5XTDtYKv7fLxBUSIyBpbx6TgRAEW89ub&#10;GRba9byhYxlrkSAcClRgYvSFlKEyZDGMnCdO3rfrLMYku1rqDvsEt618yrJnabHhtGDQ04eh6rf8&#10;swr85+S9POx7CquHn+00Nzu/jkul7u+Gt1cQkYb4H762V1pBnk/hciYdAT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TieMYAAADcAAAADwAAAAAAAAAAAAAAAACYAgAAZHJz&#10;L2Rvd25yZXYueG1sUEsFBgAAAAAEAAQA9QAAAIsDAAAAAA==&#10;" path="m,l102,69,76,124,,xe" fillcolor="#335c5c" stroked="f">
                    <v:path arrowok="t" o:connecttype="custom" o:connectlocs="0,0;50,34;37,61;0,0;0,0" o:connectangles="0,0,0,0,0"/>
                  </v:shape>
                  <v:shape id="Freeform 302" o:spid="_x0000_s1306" style="position:absolute;left:2263;top:1934;width:546;height:789;visibility:visible;mso-wrap-style:square;v-text-anchor:top" coordsize="109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hY8IA&#10;AADcAAAADwAAAGRycy9kb3ducmV2LnhtbERPTWuDQBC9B/Iflgn0lqyJYMRmIyXEttBTTHsf3Kma&#10;urPibtX213cPhRwf7/uQz6YTIw2utaxgu4lAEFdWt1wreL8W6xSE88gaO8uk4Icc5Mfl4oCZthNf&#10;aCx9LUIIuwwVNN73mZSuasig29ieOHCfdjDoAxxqqQecQrjp5C6KEmmw5dDQYE+nhqqv8tsoqP35&#10;uXj7uNn4BS9lGlXJ/veWKPWwmp8eQXia/V38737VCuI4rA1nwhGQx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4yFjwgAAANwAAAAPAAAAAAAAAAAAAAAAAJgCAABkcnMvZG93&#10;bnJldi54bWxQSwUGAAAAAAQABAD1AAAAhwMAAAAA&#10;" path="m582,l716,157,858,480r28,190l790,680,642,382,554,239,430,186,301,206r-69,55l171,353,130,562r69,448l315,1177r91,-43l721,1249r174,-10l1094,1147r-54,151l914,1304r-56,157l669,1553r-254,25l80,1490,19,1212,,693,97,269,254,114,449,10,582,xe" fillcolor="#ffad4d" stroked="f">
                    <v:path arrowok="t" o:connecttype="custom" o:connectlocs="290,0;357,79;428,240;442,335;394,340;320,191;276,120;215,93;150,103;116,131;85,177;65,281;99,505;157,589;203,567;360,625;447,620;546,574;519,649;456,652;428,731;334,777;207,789;40,745;9,606;0,347;48,135;127,57;224,5;290,0;290,0" o:connectangles="0,0,0,0,0,0,0,0,0,0,0,0,0,0,0,0,0,0,0,0,0,0,0,0,0,0,0,0,0,0,0"/>
                  </v:shape>
                  <v:shape id="Freeform 303" o:spid="_x0000_s1307" style="position:absolute;left:2724;top:2061;width:160;height:223;visibility:visible;mso-wrap-style:square;v-text-anchor:top" coordsize="31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jlsQA&#10;AADcAAAADwAAAGRycy9kb3ducmV2LnhtbESPQWvCQBSE7wX/w/IEb3WjQtHUVUQQRb0Y4/01+5qE&#10;Zt+G7JrE/nq3UPA4zMw3zHLdm0q01LjSsoLJOAJBnFldcq4gve7e5yCcR9ZYWSYFD3KwXg3elhhr&#10;2/GF2sTnIkDYxaig8L6OpXRZQQbd2NbEwfu2jUEfZJNL3WAX4KaS0yj6kAZLDgsF1rQtKPtJ7kbB&#10;+Zj47e10LV37e9pn0XHzlaadUqNhv/kE4an3r/B/+6AVzGYL+Ds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I5bEAAAA3AAAAA8AAAAAAAAAAAAAAAAAmAIAAGRycy9k&#10;b3ducmV2LnhtbFBLBQYAAAAABAAEAPUAAACJAwAAAAA=&#10;" path="m199,r9,137l117,131,24,278,,444,319,219,291,127,199,xe" fillcolor="#ffad4d" stroked="f">
                    <v:path arrowok="t" o:connecttype="custom" o:connectlocs="100,0;104,69;59,66;12,140;0,223;160,110;146,64;100,0;100,0" o:connectangles="0,0,0,0,0,0,0,0,0"/>
                  </v:shape>
                  <v:shape id="Freeform 304" o:spid="_x0000_s1308" style="position:absolute;left:2296;top:2166;width:308;height:486;visibility:visible;mso-wrap-style:square;v-text-anchor:top" coordsize="61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hnMEA&#10;AADcAAAADwAAAGRycy9kb3ducmV2LnhtbERPz2vCMBS+C/4P4Qm7aeomMqpRRDeYhx2sheHt2Tyb&#10;YvNSkky7/94cBh4/vt/LdW9bcSMfGscKppMMBHHldMO1gvL4OX4HESKyxtYxKfijAOvVcLDEXLs7&#10;H+hWxFqkEA45KjAxdrmUoTJkMUxcR5y4i/MWY4K+ltrjPYXbVr5m2VxabDg1GOxoa6i6Fr9Wwb47&#10;lx/fLZty6n92cb73J41eqZdRv1mAiNTHp/jf/aUVvM3S/HQmHQ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c4ZzBAAAA3AAAAA8AAAAAAAAAAAAAAAAAmAIAAGRycy9kb3du&#10;cmV2LnhtbFBLBQYAAAAABAAEAPUAAACGAwAAAAA=&#10;" path="m70,l,425,26,740,59,862r63,90l356,971,499,930r76,-70l615,815,315,595,70,247,70,xe" fillcolor="#ff7d33" stroked="f">
                    <v:path arrowok="t" o:connecttype="custom" o:connectlocs="35,0;0,213;13,370;30,431;61,476;178,486;250,465;288,430;308,408;158,298;35,124;35,0;35,0" o:connectangles="0,0,0,0,0,0,0,0,0,0,0,0,0"/>
                  </v:shape>
                  <v:shape id="Freeform 305" o:spid="_x0000_s1309" style="position:absolute;left:2403;top:1914;width:226;height:310;visibility:visible;mso-wrap-style:square;v-text-anchor:top" coordsize="45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7N8cA&#10;AADcAAAADwAAAGRycy9kb3ducmV2LnhtbESPQU8CMRSE7yT+h+aZcDHQRUTWlUIIBsOBi0Di9bl9&#10;bjduX9e2wuKvpyYmHCcz801mtuhsI47kQ+1YwWiYgSAuna65UnDYrwc5iBCRNTaOScGZAizmN70Z&#10;Ftqd+I2Ou1iJBOFQoAITY1tIGUpDFsPQtcTJ+3TeYkzSV1J7PCW4beR9lj1KizWnBYMtrQyVX7sf&#10;qyB/N6/T3+lh8nT38n0ebzu/zD+8Uv3bbvkMIlIXr+H/9kYrGD+M4O9MO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QezfHAAAA3AAAAA8AAAAAAAAAAAAAAAAAmAIAAGRy&#10;cy9kb3ducmV2LnhtbFBLBQYAAAAABAAEAPUAAACMAwAAAAA=&#10;" path="m126,202l286,177,215,83,297,,436,198r-41,82l452,621,291,321,121,255,,255,126,202xe" fillcolor="#ff7d33" stroked="f">
                    <v:path arrowok="t" o:connecttype="custom" o:connectlocs="63,101;143,88;108,41;149,0;218,99;198,140;226,310;146,160;61,127;0,127;63,101;63,101" o:connectangles="0,0,0,0,0,0,0,0,0,0,0,0"/>
                  </v:shape>
                  <v:shape id="Freeform 306" o:spid="_x0000_s1310" style="position:absolute;left:2726;top:2114;width:97;height:142;visibility:visible;mso-wrap-style:square;v-text-anchor:top" coordsize="19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n9MIA&#10;AADcAAAADwAAAGRycy9kb3ducmV2LnhtbESPW4vCMBSE34X9D+Es+KbpeilL1yjLgpdHreLzoTm2&#10;ZZuTkkRb/70RBB+HmfmGWax604gbOV9bVvA1TkAQF1bXXCo4HdejbxA+IGtsLJOCO3lYLT8GC8y0&#10;7fhAtzyUIkLYZ6igCqHNpPRFRQb92LbE0btYZzBE6UqpHXYRbho5SZJUGqw5LlTY0l9FxX9+NQqu&#10;80tq+3Deb9Iap5113Tad75Uafva/PyAC9eEdfrV3WsF0NoH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Gf0wgAAANwAAAAPAAAAAAAAAAAAAAAAAJgCAABkcnMvZG93&#10;bnJldi54bWxQSwUGAAAAAAQABAD1AAAAhwMAAAAA&#10;" path="m130,r65,103l130,139r-8,80l,283,44,103,130,xe" fillcolor="#ff7d33" stroked="f">
                    <v:path arrowok="t" o:connecttype="custom" o:connectlocs="65,0;97,52;65,70;61,110;0,142;22,52;65,0;65,0" o:connectangles="0,0,0,0,0,0,0,0"/>
                  </v:shape>
                  <v:shape id="Freeform 307" o:spid="_x0000_s1311" style="position:absolute;left:2707;top:2526;width:112;height:89;visibility:visible;mso-wrap-style:square;v-text-anchor:top" coordsize="22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78MA&#10;AADcAAAADwAAAGRycy9kb3ducmV2LnhtbESPQYvCMBSE78L+h/CEvWmqFrtUoyyyi95KVViPj+bZ&#10;FpuX0mS1/nsjCB6HmfmGWa5704grda62rGAyjkAQF1bXXCo4Hn5HXyCcR9bYWCYFd3KwXn0Mlphq&#10;e+OcrntfigBhl6KCyvs2ldIVFRl0Y9sSB+9sO4M+yK6UusNbgJtGTqNoLg3WHBYqbGlTUXHZ/xsF&#10;GR+zbR6Xf8mJKMmzc5z89CelPof99wKEp96/w6/2TiuYxT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78MAAADcAAAADwAAAAAAAAAAAAAAAACYAgAAZHJzL2Rv&#10;d25yZXYueG1sUEsFBgAAAAAEAAQA9QAAAIgDAAAAAA==&#10;" path="m,94l222,,126,178,30,154,,94xe" fillcolor="#ff7d33" stroked="f">
                    <v:path arrowok="t" o:connecttype="custom" o:connectlocs="0,47;112,0;64,89;15,77;0,47;0,47" o:connectangles="0,0,0,0,0,0"/>
                  </v:shape>
                  <v:shape id="Freeform 308" o:spid="_x0000_s1312" style="position:absolute;left:2849;top:1673;width:722;height:1778;visibility:visible;mso-wrap-style:square;v-text-anchor:top" coordsize="1444,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QfsYA&#10;AADcAAAADwAAAGRycy9kb3ducmV2LnhtbESP3WrCQBSE7wt9h+UUeqcb21BC6iq2VJFSsE19gEP2&#10;5AezZ8PuaqJP7xaEXg4z8w0zX46mEydyvrWsYDZNQBCXVrdcK9j/ricZCB+QNXaWScGZPCwX93dz&#10;zLUd+IdORahFhLDPUUETQp9L6cuGDPqp7YmjV1lnMETpaqkdDhFuOvmUJC/SYMtxocGe3hsqD8XR&#10;KLi4bVZVmy6T37u34bMu9l8f6UGpx4dx9Qoi0Bj+w7f2Vit4TlP4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8QfsYAAADcAAAADwAAAAAAAAAAAAAAAACYAgAAZHJz&#10;L2Rvd25yZXYueG1sUEsFBgAAAAAEAAQA9QAAAIsDAAAAAA==&#10;" path="m2,78l47,62,89,84r69,-8l182,49,788,33,855,16,935,r55,59l990,188r-59,62l857,227r-154,l538,571r293,55l825,720,625,732r89,278l801,1296r324,1115l1398,3367r46,25l1441,3431r-151,45l1205,3280r-55,-205l885,2212,720,1646r-25,72l807,2282r241,1155l1122,3447r-9,64l929,3556,896,3449r-80,-59l762,3202r47,-39l695,2521,464,1296,395,1010,356,832,184,513,143,338r93,-33l208,274r28,-78l114,172,,176,2,78xe" fillcolor="#ccf" stroked="f">
                    <v:path arrowok="t" o:connecttype="custom" o:connectlocs="1,39;24,31;45,42;79,38;91,25;394,17;428,8;468,0;495,30;495,94;466,125;429,114;352,114;269,286;416,313;413,360;313,366;357,505;401,648;563,1206;699,1684;722,1696;721,1716;645,1738;603,1640;575,1538;443,1106;360,823;348,859;404,1141;524,1719;561,1724;557,1756;465,1778;448,1725;408,1695;381,1601;405,1582;348,1261;232,648;198,505;178,416;92,257;72,169;118,153;104,137;118,98;57,86;0,88;1,39;1,39" o:connectangles="0,0,0,0,0,0,0,0,0,0,0,0,0,0,0,0,0,0,0,0,0,0,0,0,0,0,0,0,0,0,0,0,0,0,0,0,0,0,0,0,0,0,0,0,0,0,0,0,0,0,0"/>
                  </v:shape>
                  <v:shape id="Freeform 309" o:spid="_x0000_s1313" style="position:absolute;left:2512;top:1663;width:368;height:410;visibility:visible;mso-wrap-style:square;v-text-anchor:top" coordsize="73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Ka8YA&#10;AADcAAAADwAAAGRycy9kb3ducmV2LnhtbESP3WrCQBSE7wu+w3IEb4purFUkuooVhN5Yf+IDHLLH&#10;JJo9G7Ibk/bpu4WCl8PMfMMs150pxYNqV1hWMB5FIIhTqwvOFFyS3XAOwnlkjaVlUvBNDtar3ssS&#10;Y21bPtHj7DMRIOxiVJB7X8VSujQng25kK+LgXW1t0AdZZ1LX2Aa4KeVbFM2kwYLDQo4VbXNK7+fG&#10;KHidH/fb9uMwaY/J5uv+k9C+uTVKDfrdZgHCU+ef4f/2p1YweZ/C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pKa8YAAADcAAAADwAAAAAAAAAAAAAAAACYAgAAZHJz&#10;L2Rvd25yZXYueG1sUEsFBgAAAAAEAAQA9QAAAIsDAAAAAA==&#10;" path="m41,106l346,16,591,,704,10,678,128r-4,68l736,290r-28,29l671,409,617,523r-83,64l443,615,409,801,295,820,83,531,118,380,,274,41,106xe" fillcolor="#963" stroked="f">
                    <v:path arrowok="t" o:connecttype="custom" o:connectlocs="21,53;173,8;296,0;352,5;339,64;337,98;368,145;354,160;336,205;309,262;267,294;222,308;205,401;148,410;42,266;59,190;0,137;21,53;21,53" o:connectangles="0,0,0,0,0,0,0,0,0,0,0,0,0,0,0,0,0,0,0"/>
                  </v:shape>
                  <v:shape id="Freeform 310" o:spid="_x0000_s1314" style="position:absolute;left:2890;top:1808;width:228;height:484;visibility:visible;mso-wrap-style:square;v-text-anchor:top" coordsize="45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MuMQA&#10;AADcAAAADwAAAGRycy9kb3ducmV2LnhtbESP3WoCMRSE7wXfIRyhd5r1p7KsRhGhpTde+PMAp5vT&#10;TXRzsmyirj69KRR6OczMN8xy3bla3KgN1rOC8SgDQVx6bblScDp+DHMQISJrrD2TggcFWK/6vSUW&#10;2t95T7dDrESCcChQgYmxKaQMpSGHYeQb4uT9+NZhTLKtpG7xnuCulpMsm0uHltOCwYa2hsrL4eoU&#10;nB/2NEVtPw3t9vo7i/kzfy+Veht0mwWISF38D/+1v7SC6WwOv2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1TLjEAAAA3AAAAA8AAAAAAAAAAAAAAAAAmAIAAGRycy9k&#10;b3ducmV2LnhtbFBLBQYAAAAABAAEAPUAAACJAwAAAAA=&#10;" path="m61,68r56,40l120,204,230,190,239,68,298,r36,4l350,131r58,127l456,301,426,442,300,595,139,969,43,726,78,521,,356,65,209,61,68xe" fillcolor="#963" stroked="f">
                    <v:path arrowok="t" o:connecttype="custom" o:connectlocs="31,34;59,54;60,102;115,95;120,34;149,0;167,2;175,65;204,129;228,150;213,221;150,297;70,484;22,363;39,260;0,178;33,104;31,34;31,34" o:connectangles="0,0,0,0,0,0,0,0,0,0,0,0,0,0,0,0,0,0,0"/>
                  </v:shape>
                  <v:shape id="Freeform 311" o:spid="_x0000_s1315" style="position:absolute;left:3385;top:1606;width:293;height:508;visibility:visible;mso-wrap-style:square;v-text-anchor:top" coordsize="58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bI8YA&#10;AADcAAAADwAAAGRycy9kb3ducmV2LnhtbESPT2vCQBTE70K/w/IKvYhuaq3W6Cq2IvbqHyzeHtln&#10;Es2+jdlV02/vCoLHYWZ+w4wmtSnEhSqXW1bw3o5AECdW55wq2KznrS8QziNrLCyTgn9yMBm/NEYY&#10;a3vlJV1WPhUBwi5GBZn3ZSylSzIy6Nq2JA7e3lYGfZBVKnWF1wA3hexEUU8azDksZFjST0bJcXU2&#10;CgZn3dx1P/XiMPvrLKbbzem7SSel3l7r6RCEp9o/w4/2r1bw0e3D/Uw4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EbI8YAAADcAAAADwAAAAAAAAAAAAAAAACYAgAAZHJz&#10;L2Rvd25yZXYueG1sUEsFBgAAAAAEAAQA9QAAAIsDAAAAAA==&#10;" path="m356,r77,125l443,221r79,94l585,366r-26,27l572,442,472,552r-63,47l395,699r-58,92l57,1016,,910,26,781,161,699r7,-165l189,378r98,-92l324,41,356,xe" fillcolor="#963" stroked="f">
                    <v:path arrowok="t" o:connecttype="custom" o:connectlocs="178,0;217,63;222,111;261,158;293,183;280,197;286,221;236,276;205,300;198,350;169,396;29,508;0,455;13,391;81,350;84,267;95,189;144,143;162,21;178,0;178,0" o:connectangles="0,0,0,0,0,0,0,0,0,0,0,0,0,0,0,0,0,0,0,0,0"/>
                  </v:shape>
                  <v:shape id="Freeform 312" o:spid="_x0000_s1316" style="position:absolute;left:2511;top:1655;width:362;height:416;visibility:visible;mso-wrap-style:square;v-text-anchor:top" coordsize="72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9lsIA&#10;AADcAAAADwAAAGRycy9kb3ducmV2LnhtbERPTWvCQBC9F/wPywi9NRutiERXEbFQKKkYW/A4ZKdJ&#10;aHY2zW41/fedg+Dx8b5Xm8G16kJ9aDwbmCQpKOLS24YrAx+nl6cFqBCRLbaeycAfBdisRw8rzKy/&#10;8pEuRayUhHDI0EAdY5dpHcqaHIbEd8TCffneYRTYV9r2eJVw1+ppms61w4alocaOdjWV38Wvk5Kf&#10;eXseFjMq34s8z/dv008+OGMex8N2CSrSEO/im/vVGnieyVo5I0d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r2WwgAAANwAAAAPAAAAAAAAAAAAAAAAAJgCAABkcnMvZG93&#10;bnJldi54bWxQSwUGAAAAAAQABAD1AAAAhwMAAAAA&#10;" path="m725,29r-26,90l615,144r-33,12l578,170r-35,37l515,229,619,207r-48,69l665,219r52,27l669,281r26,47l680,370r-48,19l582,389r-9,67l463,405r-37,45l460,505r,31l474,622r-29,8l406,832,276,818,178,638,80,516,282,434r35,-80l347,309r70,-41l437,199r47,-56l424,117,284,143r-26,56l30,291,,150,248,41,487,,725,29xe" fillcolor="#963" stroked="f">
                    <v:path arrowok="t" o:connecttype="custom" o:connectlocs="362,15;349,60;307,72;291,78;289,85;271,104;257,115;309,104;285,138;332,110;358,123;334,141;347,164;340,185;316,195;291,195;286,228;231,203;213,225;230,253;230,268;237,311;222,315;203,416;138,409;89,319;40,258;141,217;158,177;173,155;208,134;218,100;242,72;212,59;142,72;129,100;15,146;0,75;124,21;243,0;362,15;362,15" o:connectangles="0,0,0,0,0,0,0,0,0,0,0,0,0,0,0,0,0,0,0,0,0,0,0,0,0,0,0,0,0,0,0,0,0,0,0,0,0,0,0,0,0,0"/>
                  </v:shape>
                  <v:shape id="Freeform 313" o:spid="_x0000_s1317" style="position:absolute;left:2896;top:1957;width:89;height:299;visibility:visible;mso-wrap-style:square;v-text-anchor:top" coordsize="18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FxsYA&#10;AADcAAAADwAAAGRycy9kb3ducmV2LnhtbESPQWvCQBSE7wX/w/IKXkrdpEqpqauINOCxTQWvz+xr&#10;Ept9G3dXjf31riD0OMzMN8xs0ZtWnMj5xrKCdJSAIC6tbrhSsPnOn99A+ICssbVMCi7kYTEfPMww&#10;0/bMX3QqQiUihH2GCuoQukxKX9Zk0I9sRxy9H+sMhihdJbXDc4SbVr4kyas02HBcqLGjVU3lb3E0&#10;Cvbppdo9Hfxnnk986paH/faj+FNq+Ngv30EE6sN/+N5eawXjyR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BFxsYAAADcAAAADwAAAAAAAAAAAAAAAACYAgAAZHJz&#10;L2Rvd25yZXYueG1sUEsFBgAAAAAEAAQA9QAAAIsDAAAAAA==&#10;" path="m,65l41,,58,61r37,8l143,124r37,123l145,337,104,599,41,425,67,224,,65xe" fillcolor="#963" stroked="f">
                    <v:path arrowok="t" o:connecttype="custom" o:connectlocs="0,32;20,0;29,30;47,34;71,62;89,123;72,168;51,299;20,212;33,112;0,32;0,32" o:connectangles="0,0,0,0,0,0,0,0,0,0,0,0"/>
                  </v:shape>
                  <v:shape id="Freeform 314" o:spid="_x0000_s1318" style="position:absolute;left:2941;top:1817;width:99;height:156;visibility:visible;mso-wrap-style:square;v-text-anchor:top" coordsize="19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MqMEA&#10;AADcAAAADwAAAGRycy9kb3ducmV2LnhtbERPTYvCMBC9L/gfwgheFk1VFKlNRQVhhb1YxfPYjG2x&#10;mdQm1u6/3xwW9vh438mmN7XoqHWVZQXTSQSCOLe64kLB5XwYr0A4j6yxtkwKfsjBJh18JBhr++YT&#10;dZkvRAhhF6OC0vsmltLlJRl0E9sQB+5uW4M+wLaQusV3CDe1nEXRUhqsODSU2NC+pPyRvYwCf1uY&#10;nvWu22+P1+/P1/15PUVLpUbDfrsG4an3/+I/95dWMF+E+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6zKjBAAAA3AAAAA8AAAAAAAAAAAAAAAAAmAIAAGRycy9kb3du&#10;cmV2LnhtbFBLBQYAAAAABAAEAPUAAACGAwAAAAA=&#10;" path="m18,186l,225r82,88l154,213r29,-63l169,92,198,,137,50r-2,85l85,189,18,186xe" fillcolor="#e89678" stroked="f">
                    <v:path arrowok="t" o:connecttype="custom" o:connectlocs="9,93;0,112;41,156;77,106;92,75;85,46;99,0;69,25;68,67;43,94;9,93;9,93" o:connectangles="0,0,0,0,0,0,0,0,0,0,0,0"/>
                  </v:shape>
                  <v:shape id="Freeform 315" o:spid="_x0000_s1319" style="position:absolute;left:3391;top:1853;width:241;height:249;visibility:visible;mso-wrap-style:square;v-text-anchor:top" coordsize="48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4+WcYA&#10;AADcAAAADwAAAGRycy9kb3ducmV2LnhtbESPzW7CMBCE75X6DtZW6q1xwk9BIQa1kYp6JJQDxyVe&#10;krTxOooNhD49RqrU42hmvtFkq8G04ky9aywrSKIYBHFpdcOVgt3Xx8schPPIGlvLpOBKDlbLx4cM&#10;U20vXNB56ysRIOxSVFB736VSurImgy6yHXHwjrY36IPsK6l7vAS4aeUojl+lwYbDQo0d5TWVP9uT&#10;UVBM7GZ/vBbr2Xc+4kN7Gn7z8btSz0/D2wKEp8H/h//an1rBeJrA/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4+WcYAAADcAAAADwAAAAAAAAAAAAAAAACYAgAAZHJz&#10;L2Rvd25yZXYueG1sUEsFBgAAAAAEAAQA9QAAAIsDAAAAAA==&#10;" path="m68,270r-3,57l154,325r83,-39l226,237r41,-71l311,133r9,-43l369,43,437,r45,22l406,94r-2,57l346,270,70,497,,399,11,307,68,270xe" fillcolor="#963" stroked="f">
                    <v:path arrowok="t" o:connecttype="custom" o:connectlocs="34,135;33,164;77,163;119,143;113,119;134,83;156,67;160,45;185,22;219,0;241,11;203,47;202,76;173,135;35,249;0,200;6,154;34,135;34,135" o:connectangles="0,0,0,0,0,0,0,0,0,0,0,0,0,0,0,0,0,0,0"/>
                  </v:shape>
                  <v:shape id="Freeform 316" o:spid="_x0000_s1320" style="position:absolute;left:3503;top:1753;width:119;height:120;visibility:visible;mso-wrap-style:square;v-text-anchor:top" coordsize="2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cfcUA&#10;AADcAAAADwAAAGRycy9kb3ducmV2LnhtbESPQWsCMRSE7wX/Q3hCL6JZFVvZGkWEFqEUrPXg8bF5&#10;3QQ3L0uSruu/bwoFj8PMfMOsNr1rREchWs8KppMCBHHlteVawenrdbwEEROyxsYzKbhRhM168LDC&#10;Uvsrf1J3TLXIEI4lKjAptaWUsTLkME58S5y9bx8cpixDLXXAa4a7Rs6K4kk6tJwXDLa0M1Rdjj9O&#10;Qb2Ymg5Ho7fwbj+qQ/F8vtjDXqnHYb99AZGoT/fwf3uvFcwXM/g7k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tx9xQAAANwAAAAPAAAAAAAAAAAAAAAAAJgCAABkcnMv&#10;ZG93bnJldi54bWxQSwUGAAAAAAQABAD1AAAAigMAAAAA&#10;" path="m,214l45,192,13,151,61,126,39,81,84,34,152,r43,10l239,100r-54,39l165,186,41,239,,214xe" fillcolor="#e89678" stroked="f">
                    <v:path arrowok="t" o:connecttype="custom" o:connectlocs="0,107;22,96;6,76;30,63;19,41;42,17;76,0;97,5;119,50;92,70;82,93;20,120;0,107;0,107" o:connectangles="0,0,0,0,0,0,0,0,0,0,0,0,0,0"/>
                  </v:shape>
                  <v:shape id="Freeform 317" o:spid="_x0000_s1321" style="position:absolute;left:2419;top:1471;width:499;height:274;visibility:visible;mso-wrap-style:square;v-text-anchor:top" coordsize="99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3L8QA&#10;AADcAAAADwAAAGRycy9kb3ducmV2LnhtbESPT2vCQBTE70K/w/IKXqRu/JMiqatIxeLVRO+v2dck&#10;NPs27G419tO7guBxmJnfMMt1b1pxJucbywom4wQEcWl1w5WCY7F7W4DwAVlja5kUXMnDevUyWGKm&#10;7YUPdM5DJSKEfYYK6hC6TEpf1mTQj21HHL0f6wyGKF0ltcNLhJtWTpPkXRpsOC7U2NFnTeVv/mcU&#10;FC6dzLdfo1P3X5rrqf3Oi8WmUWr42m8+QATqwzP8aO+1glk6g/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kNy/EAAAA3AAAAA8AAAAAAAAAAAAAAAAAmAIAAGRycy9k&#10;b3ducmV2LnhtbFBLBQYAAAAABAAEAPUAAACJAwAAAAA=&#10;" path="m74,291l103,150,192,39,389,,528,17r126,90l798,281r87,16l997,375r-78,12l706,379,476,424,51,548,,511,24,444r87,-78l74,291xe" fillcolor="#ffe500" stroked="f">
                    <v:path arrowok="t" o:connecttype="custom" o:connectlocs="37,146;52,75;96,20;195,0;264,9;327,54;399,141;443,149;499,188;460,194;353,190;238,212;26,274;0,256;12,222;56,183;37,146;37,146" o:connectangles="0,0,0,0,0,0,0,0,0,0,0,0,0,0,0,0,0,0"/>
                  </v:shape>
                  <v:shape id="Freeform 318" o:spid="_x0000_s1322" style="position:absolute;left:2469;top:1525;width:261;height:122;visibility:visible;mso-wrap-style:square;v-text-anchor:top" coordsize="5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O58MA&#10;AADcAAAADwAAAGRycy9kb3ducmV2LnhtbESP3YrCMBSE7xd8h3AE7zT1F61GEXGX9ULE6gMcmmNb&#10;bE5KE7V9+40g7OUwM98wq01jSvGk2hWWFQwHEQji1OqCMwXXy3d/DsJ5ZI2lZVLQkoPNuvO1wljb&#10;F5/pmfhMBAi7GBXk3lexlC7NyaAb2Io4eDdbG/RB1pnUNb4C3JRyFEUzabDgsJBjRbuc0nvyMAr4&#10;eGoPw21y+Tmc2+RBi71eTO5K9brNdgnCU+P/w5/2r1Ywnk7gfS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BO58MAAADcAAAADwAAAAAAAAAAAAAAAACYAgAAZHJzL2Rv&#10;d25yZXYueG1sUEsFBgAAAAAEAAQA9QAAAIgDAAAAAA==&#10;" path="m16,53l152,,298,12r61,82l420,176r100,26l224,243,,106,16,53xe" fillcolor="#998a00" stroked="f">
                    <v:path arrowok="t" o:connecttype="custom" o:connectlocs="8,27;76,0;150,6;180,47;211,88;261,101;112,122;0,53;8,27;8,27" o:connectangles="0,0,0,0,0,0,0,0,0,0"/>
                  </v:shape>
                  <v:shape id="Freeform 319" o:spid="_x0000_s1323" style="position:absolute;left:2419;top:1639;width:452;height:88;visibility:visible;mso-wrap-style:square;v-text-anchor:top" coordsize="9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djMMA&#10;AADcAAAADwAAAGRycy9kb3ducmV2LnhtbESPzWrDMBCE74W8g9hAbrUchxTjRgklkNLcmr+eF2tr&#10;mVgrYymx3aevCoEeh5n5hlltBtuIO3W+dqxgnqQgiEuna64UnE+75xyED8gaG8ekYCQPm/XkaYWF&#10;dj0f6H4MlYgQ9gUqMCG0hZS+NGTRJ64ljt636yyGKLtK6g77CLeNzNL0RVqsOS4YbGlrqLweb1aB&#10;pzGYa29/9v7zkp9on7X9+5dSs+nw9goi0BD+w4/2h1awWC7h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XdjMMAAADcAAAADwAAAAAAAAAAAAAAAACYAgAAZHJzL2Rv&#10;d25yZXYueG1sUEsFBgAAAAAEAAQA9QAAAIgDAAAAAA==&#10;" path="m,177l24,110,61,75,227,16,214,69,344,55,567,16,793,,904,18,880,43,691,47,322,128,133,173,,177xe" fillcolor="#998a00" stroked="f">
                    <v:path arrowok="t" o:connecttype="custom" o:connectlocs="0,88;12,55;31,37;114,8;107,34;172,27;284,8;397,0;452,9;440,21;346,23;161,64;67,86;0,88;0,88" o:connectangles="0,0,0,0,0,0,0,0,0,0,0,0,0,0,0"/>
                  </v:shape>
                  <v:shape id="Freeform 320" o:spid="_x0000_s1324" style="position:absolute;left:2427;top:2615;width:371;height:825;visibility:visible;mso-wrap-style:square;v-text-anchor:top" coordsize="74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aBsMA&#10;AADcAAAADwAAAGRycy9kb3ducmV2LnhtbESPX2vCMBTF3wd+h3AF32aiUjc6UxFB2dvQuT1fmmtb&#10;2tyUJradn94MBns8nD8/zmY72kb01PnKsYbFXIEgzp2puNBw+Tw8v4LwAdlg45g0/JCHbTZ52mBq&#10;3MAn6s+hEHGEfYoayhDaVEqfl2TRz11LHL2r6yyGKLtCmg6HOG4buVRqLS1WHAkltrQvKa/PNxu5&#10;X99KHu/D6XLAhTJ9nbx8JInWs+m4ewMRaAz/4b/2u9GwStbweyYe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RaBsMAAADcAAAADwAAAAAAAAAAAAAAAACYAgAAZHJzL2Rv&#10;d25yZXYueG1sUEsFBgAAAAAEAAQA9QAAAIgDAAAAAA==&#10;" path="m688,r56,137l308,1329r56,17l412,1403r-24,57l369,1527r-46,3l241,1542r-52,108l65,1615,,1575r34,-58l93,1487,365,761,688,xe" fillcolor="#ccf" stroked="f">
                    <v:path arrowok="t" o:connecttype="custom" o:connectlocs="343,0;371,69;154,665;182,673;205,702;193,730;184,764;161,765;120,771;94,825;32,808;0,788;17,759;46,744;182,381;343,0;343,0" o:connectangles="0,0,0,0,0,0,0,0,0,0,0,0,0,0,0,0,0"/>
                  </v:shape>
                  <v:shape id="Freeform 321" o:spid="_x0000_s1325" style="position:absolute;left:2660;top:2061;width:64;height:133;visibility:visible;mso-wrap-style:square;v-text-anchor:top" coordsize="12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8asQA&#10;AADcAAAADwAAAGRycy9kb3ducmV2LnhtbESPT4vCMBTE74LfITzBm6ZbUZdqlGWhKHjy32Fvj+bZ&#10;lm1eSpPa7n56Iwgeh5n5DbPe9qYSd2pcaVnBxzQCQZxZXXKu4HJOJ58gnEfWWFkmBX/kYLsZDtaY&#10;aNvxke4nn4sAYZeggsL7OpHSZQUZdFNbEwfvZhuDPsgml7rBLsBNJeMoWkiDJYeFAmv6Lij7PbVG&#10;QZnuYn39yfftf9fKmda9PSyOSo1H/dcKhKfev8Ov9l4rmM2X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jfGrEAAAA3AAAAA8AAAAAAAAAAAAAAAAAmAIAAGRycy9k&#10;b3ducmV2LnhtbFBLBQYAAAAABAAEAPUAAACJAwAAAAA=&#10;" path="m,55l125,r3,88l97,264,,55xe" fillcolor="#ffe5e5" stroked="f">
                    <v:path arrowok="t" o:connecttype="custom" o:connectlocs="0,28;63,0;64,44;49,133;0,28;0,28" o:connectangles="0,0,0,0,0,0"/>
                  </v:shape>
                  <v:shape id="Freeform 322" o:spid="_x0000_s1326" style="position:absolute;left:3301;top:1699;width:24;height:67;visibility:visible;mso-wrap-style:square;v-text-anchor:top" coordsize="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lRsIA&#10;AADcAAAADwAAAGRycy9kb3ducmV2LnhtbERPz2vCMBS+D/wfwhN2m6mOjq0zihYEDxvMbuj10bw1&#10;xealNNHW/vXLYeDx4/u9XA+2EVfqfO1YwXyWgCAuna65UvDzvXt6BeEDssbGMSm4kYf1avKwxEy7&#10;ng90LUIlYgj7DBWYENpMSl8asuhnriWO3K/rLIYIu0rqDvsYbhu5SJIXabHm2GCwpdxQeS4uVsFH&#10;Xppjuv38Gt9kQgf0DY+nuVKP02HzDiLQEO7if/deK3hO49p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qVGwgAAANwAAAAPAAAAAAAAAAAAAAAAAJgCAABkcnMvZG93&#10;bnJldi54bWxQSwUGAAAAAAQABAD1AAAAhwMAAAAA&#10;" path="m17,l,51r4,82l33,123,48,86,39,45,17,xe" fillcolor="#b2faff" stroked="f">
                    <v:path arrowok="t" o:connecttype="custom" o:connectlocs="9,0;0,26;2,67;17,62;24,43;20,23;9,0;9,0" o:connectangles="0,0,0,0,0,0,0,0"/>
                  </v:shape>
                  <v:shape id="Freeform 323" o:spid="_x0000_s1327" style="position:absolute;left:2927;top:1700;width:349;height:254;visibility:visible;mso-wrap-style:square;v-text-anchor:top" coordsize="69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rh8QA&#10;AADcAAAADwAAAGRycy9kb3ducmV2LnhtbESP3WrCQBSE7wXfYTlC73RTxWpTVxFBCIJQo0gvD9mT&#10;nzZ7NmS3MX37riB4OczMN8xq05tadNS6yrKC10kEgjizuuJCweW8Hy9BOI+ssbZMCv7IwWY9HKww&#10;1vbGJ+pSX4gAYRejgtL7JpbSZSUZdBPbEAcvt61BH2RbSN3iLcBNLadR9CYNVhwWSmxoV1L2k/4a&#10;BcfFlJ3+TmafuXFX/Oq7Q7LPlXoZ9dsPEJ56/ww/2olWMJu/w/1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K4fEAAAA3AAAAA8AAAAAAAAAAAAAAAAAmAIAAGRycy9k&#10;b3ducmV2LnhtbFBLBQYAAAAABAAEAPUAAACJAwAAAAA=&#10;" path="m,131l59,56,145,43,336,56r170,6l580,56,653,21,699,,673,121,519,131r43,96l419,497r-54,10l339,424r37,-27l339,352r52,-27l371,274r54,-36l391,211r-152,8l165,258,65,246,52,219,80,141,,131xe" fillcolor="#7a7aad" stroked="f">
                    <v:path arrowok="t" o:connecttype="custom" o:connectlocs="0,66;29,28;72,22;168,28;253,31;290,28;326,11;349,0;336,61;259,66;281,114;209,249;182,254;169,212;188,199;169,176;195,163;185,137;212,119;195,106;119,110;82,129;32,123;26,110;40,71;0,66;0,66" o:connectangles="0,0,0,0,0,0,0,0,0,0,0,0,0,0,0,0,0,0,0,0,0,0,0,0,0,0,0"/>
                  </v:shape>
                  <v:shape id="Freeform 324" o:spid="_x0000_s1328" style="position:absolute;left:3027;top:2034;width:71;height:185;visibility:visible;mso-wrap-style:square;v-text-anchor:top" coordsize="14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qecIA&#10;AADcAAAADwAAAGRycy9kb3ducmV2LnhtbERPTWvCQBC9C/6HZQRvzSZNEZu6Bi0IUmhRq5DjkJ0m&#10;wexsyK4m/ffdQ8Hj432v8tG04k69aywrSKIYBHFpdcOVgvP37mkJwnlkja1lUvBLDvL1dLLCTNuB&#10;j3Q/+UqEEHYZKqi97zIpXVmTQRfZjjhwP7Y36APsK6l7HEK4aeVzHC+kwYZDQ40dvddUXk83o+Dr&#10;9bMzHy+XYnNItaftQGmRkFLz2bh5A+Fp9A/xv3uvFaSLMD+cC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Sp5wgAAANwAAAAPAAAAAAAAAAAAAAAAAJgCAABkcnMvZG93&#10;bnJldi54bWxQSwUGAAAAAAQABAD1AAAAhwMAAAAA&#10;" path="m141,35r-18,83l84,163r28,172l65,370,,110,136,r5,35xe" fillcolor="#7a7aad" stroked="f">
                    <v:path arrowok="t" o:connecttype="custom" o:connectlocs="71,18;62,59;42,82;56,168;33,185;0,55;68,0;71,18;71,18" o:connectangles="0,0,0,0,0,0,0,0,0"/>
                  </v:shape>
                  <v:shape id="Freeform 325" o:spid="_x0000_s1329" style="position:absolute;left:3102;top:2060;width:78;height:183;visibility:visible;mso-wrap-style:square;v-text-anchor:top" coordsize="15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b9sUA&#10;AADcAAAADwAAAGRycy9kb3ducmV2LnhtbESPQWvCQBSE7wX/w/KE3upGLaGmriKCIj0ETD3Y2yP7&#10;zAazb0N21eTfdwsFj8PMfMMs171txJ06XztWMJ0kIIhLp2uuFJy+d28fIHxA1tg4JgUDeVivRi9L&#10;zLR78JHuRahEhLDPUIEJoc2k9KUhi37iWuLoXVxnMUTZVVJ3+Ihw28hZkqTSYs1xwWBLW0PltbhZ&#10;BfvbIf8x6Xs/yxfFwPLrdB7yq1Kv437zCSJQH57h//ZBK5in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Jv2xQAAANwAAAAPAAAAAAAAAAAAAAAAAJgCAABkcnMv&#10;ZG93bnJldi54bWxQSwUGAAAAAAQABAD1AAAAigMAAAAA&#10;" path="m126,12r30,74l78,86r50,223l84,364,,,126,12xe" fillcolor="#7a7aad" stroked="f">
                    <v:path arrowok="t" o:connecttype="custom" o:connectlocs="63,6;78,43;39,43;64,155;42,183;0,0;63,6;63,6" o:connectangles="0,0,0,0,0,0,0,0"/>
                  </v:shape>
                  <v:shape id="Freeform 326" o:spid="_x0000_s1330" style="position:absolute;left:3081;top:2279;width:292;height:1183;visibility:visible;mso-wrap-style:square;v-text-anchor:top" coordsize="58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fJcYA&#10;AADcAAAADwAAAGRycy9kb3ducmV2LnhtbESPQWvCQBSE74X+h+UVequbqhWJ2UgpBAt60LTo9Zl9&#10;TUKzb0N2m8R/7woFj8PMfMMk69E0oqfO1ZYVvE4iEMSF1TWXCr6/spclCOeRNTaWScGFHKzTx4cE&#10;Y20HPlCf+1IECLsYFVTet7GUrqjIoJvYljh4P7Yz6IPsSqk7HALcNHIaRQtpsOawUGFLHxUVv/mf&#10;UZBtL/u3Ptsvh7nE+e582hxn0Uap56fxfQXC0+jv4f/2p1YwW0z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wfJcYAAADcAAAADwAAAAAAAAAAAAAAAACYAgAAZHJz&#10;L2Rvd25yZXYueG1sUEsFBgAAAAAEAAQA9QAAAIsDAAAAAA==&#10;" path="m35,l528,2230r-18,35l574,2275r10,33l487,2367r-70,-53l413,2220,343,2118r92,4l404,1993,339,1883,,85,35,xe" fillcolor="#7a7aad" stroked="f">
                    <v:path arrowok="t" o:connecttype="custom" o:connectlocs="18,0;264,1115;255,1132;287,1137;292,1154;244,1183;209,1157;207,1110;172,1059;218,1061;202,996;170,941;0,42;18,0;18,0" o:connectangles="0,0,0,0,0,0,0,0,0,0,0,0,0,0,0"/>
                  </v:shape>
                  <v:shape id="Freeform 327" o:spid="_x0000_s1331" style="position:absolute;left:3179;top:2284;width:369;height:1115;visibility:visible;mso-wrap-style:square;v-text-anchor:top" coordsize="73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q/sYA&#10;AADcAAAADwAAAGRycy9kb3ducmV2LnhtbESPQWvCQBSE74X+h+UJvdWNTYmSuooWKj0JplV7fGaf&#10;SWj2bdjdxvTfu0Khx2FmvmHmy8G0oifnG8sKJuMEBHFpdcOVgs+Pt8cZCB+QNbaWScEveVgu7u/m&#10;mGt74R31RahEhLDPUUEdQpdL6cuaDPqx7Yijd7bOYIjSVVI7vES4aeVTkmTSYMNxocaOXmsqv4sf&#10;o2Bz3k+e++q0TQ/TzddRFtO1y5xSD6Nh9QIi0BD+w3/td60gzVK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5q/sYAAADcAAAADwAAAAAAAAAAAAAAAACYAgAAZHJz&#10;L2Rvd25yZXYueG1sUEsFBgAAAAAEAAQA9QAAAIsDAAAAAA==&#10;" path="m41,l599,1952r93,213l638,2177r100,29l671,2232r-67,-6l517,2014,443,1650,,288,41,xe" fillcolor="#7a7aad" stroked="f">
                    <v:path arrowok="t" o:connecttype="custom" o:connectlocs="21,0;300,975;346,1082;319,1088;369,1102;336,1115;302,1112;259,1006;222,824;0,144;21,0;21,0" o:connectangles="0,0,0,0,0,0,0,0,0,0,0,0"/>
                  </v:shape>
                  <v:shape id="Freeform 328" o:spid="_x0000_s1332" style="position:absolute;left:2473;top:2615;width:330;height:772;visibility:visible;mso-wrap-style:square;v-text-anchor:top" coordsize="66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M0MYA&#10;AADcAAAADwAAAGRycy9kb3ducmV2LnhtbESPT2sCMRTE70K/Q3gFb5q0FiurUWxpba/+QfT22Dx3&#10;l25eliTubvvpm4LQ4zAzv2EWq97WoiUfKscaHsYKBHHuTMWFhsP+fTQDESKywdoxafimAKvl3WCB&#10;mXEdb6ndxUIkCIcMNZQxNpmUIS/JYhi7hjh5F+ctxiR9IY3HLsFtLR+VmkqLFaeFEht6LSn/2l2t&#10;htP6vFWnSbv56DYvR6+M/3m7PGs9vO/XcxCR+vgfvrU/jYbJ9An+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fM0MYAAADcAAAADwAAAAAAAAAAAAAAAACYAgAAZHJz&#10;L2Rvd25yZXYueG1sUEsFBgAAAAAEAAQA9QAAAIsDAAAAAA==&#10;" path="m226,1366r-46,82l198,1487r82,14l230,1530r-82,12l87,1527,,1487,595,r65,78l604,258r-68,53l248,990,76,1407r150,-41xe" fillcolor="#7a7aad" stroked="f">
                    <v:path arrowok="t" o:connecttype="custom" o:connectlocs="113,684;90,725;99,744;140,751;115,766;74,772;44,764;0,744;298,0;330,39;302,129;268,156;124,496;38,704;113,684;113,684" o:connectangles="0,0,0,0,0,0,0,0,0,0,0,0,0,0,0,0"/>
                  </v:shape>
                  <v:shape id="Freeform 329" o:spid="_x0000_s1333" style="position:absolute;left:2417;top:3379;width:72;height:44;visibility:visible;mso-wrap-style:square;v-text-anchor:top" coordsize="1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sKMYA&#10;AADcAAAADwAAAGRycy9kb3ducmV2LnhtbESPT2vCQBTE70K/w/IKvZlNbZWSukoRhNKDf6KHHh/Z&#10;1yTt7tuYXZP027uC4HGYmd8w8+Vgjeio9bVjBc9JCoK4cLrmUsHxsB6/gfABWaNxTAr+ycNy8TCa&#10;Y6Zdz3vq8lCKCGGfoYIqhCaT0hcVWfSJa4ij9+NaiyHKtpS6xT7CrZGTNJ1JizXHhQobWlVU/OVn&#10;q2Ddb77PpvjVm9duVW759LUzOSr19Dh8vIMINIR7+Nb+1ApeZl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VsKMYAAADcAAAADwAAAAAAAAAAAAAAAACYAgAAZHJz&#10;L2Rvd25yZXYueG1sUEsFBgAAAAAEAAQA9QAAAIsDAAAAAA==&#10;" path="m28,l143,29,111,88,,45,28,xe" fillcolor="#7a7aad" stroked="f">
                    <v:path arrowok="t" o:connecttype="custom" o:connectlocs="14,0;72,15;56,44;0,23;14,0;14,0" o:connectangles="0,0,0,0,0,0"/>
                  </v:shape>
                  <v:shape id="Freeform 330" o:spid="_x0000_s1334" style="position:absolute;left:2730;top:1970;width:199;height:211;visibility:visible;mso-wrap-style:square;v-text-anchor:top" coordsize="39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PcIA&#10;AADcAAAADwAAAGRycy9kb3ducmV2LnhtbESPT4vCMBTE7wt+h/AEb2uqQpVqlCIuePBS/9wfzbMt&#10;bV5Kk63ttzcLCx6HmfkNszsMphE9da6yrGAxj0AQ51ZXXCi4336+NyCcR9bYWCYFIzk47CdfO0y0&#10;fXFG/dUXIkDYJaig9L5NpHR5SQbd3LbEwXvazqAPsiuk7vAV4KaRyyiKpcGKw0KJLR1Lyuvrr1GQ&#10;4Tk9petxXDJmbc/r+nJ61ErNpkO6BeFp8J/wf/usFaziGP7OhCMg9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7M9wgAAANwAAAAPAAAAAAAAAAAAAAAAAJgCAABkcnMvZG93&#10;bnJldi54bWxQSwUGAAAAAAQABAD1AAAAhwMAAAAA&#10;" path="m8,r98,41l165,96r86,15l343,104r56,68l277,176,201,162r98,135l334,378r-46,43l247,297,201,252,128,129,80,82,,45,8,xe" fillcolor="black" stroked="f">
                    <v:path arrowok="t" o:connecttype="custom" o:connectlocs="4,0;53,21;82,48;125,56;171,52;199,86;138,88;100,81;149,149;167,189;144,211;123,149;100,126;64,65;40,41;0,23;4,0;4,0" o:connectangles="0,0,0,0,0,0,0,0,0,0,0,0,0,0,0,0,0,0"/>
                  </v:shape>
                  <v:shape id="Freeform 331" o:spid="_x0000_s1335" style="position:absolute;left:3522;top:1758;width:110;height:88;visibility:visible;mso-wrap-style:square;v-text-anchor:top" coordsize="22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6kcUA&#10;AADcAAAADwAAAGRycy9kb3ducmV2LnhtbESPQWvCQBSE7wX/w/KE3uomKdgQXUOiFTx4qS09P7PP&#10;JJh9G7LbmPbXu4VCj8PMfMOs88l0YqTBtZYVxIsIBHFldcu1go/3/VMKwnlkjZ1lUvBNDvLN7GGN&#10;mbY3fqPx5GsRIOwyVNB432dSuqohg25he+LgXexg0Ac51FIPeAtw08kkipbSYMthocGetg1V19OX&#10;UZDuEuLX82c5JVFZHo7l/qcvYqUe51OxAuFp8v/hv/ZBK3hevsDv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PqRxQAAANwAAAAPAAAAAAAAAAAAAAAAAJgCAABkcnMv&#10;ZG93bnJldi54bWxQSwUGAAAAAAQABAD1AAAAigMAAAAA&#10;" path="m22,47l63,41,83,r28,12l156,r13,37l221,78r-37,22l148,55r-39,2l96,78r43,34l158,125r-32,51l104,122,63,88,,82,22,47xe" fillcolor="black" stroked="f">
                    <v:path arrowok="t" o:connecttype="custom" o:connectlocs="11,24;31,21;41,0;55,6;78,0;84,19;110,39;92,50;74,28;54,29;48,39;69,56;79,63;63,88;52,61;31,44;0,41;11,24;11,24" o:connectangles="0,0,0,0,0,0,0,0,0,0,0,0,0,0,0,0,0,0,0"/>
                  </v:shape>
                  <v:shape id="Freeform 332" o:spid="_x0000_s1336" style="position:absolute;left:3513;top:1600;width:103;height:162;visibility:visible;mso-wrap-style:square;v-text-anchor:top" coordsize="20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l68QA&#10;AADcAAAADwAAAGRycy9kb3ducmV2LnhtbESPwWrCQBCG74LvsEyhN91UUULqKkUQ7KVi2t6H7DSb&#10;Njsbs6umPr1zKPQ4/PN/881qM/hWXaiPTWADT9MMFHEVbMO1gY/33SQHFROyxTYwGfilCJv1eLTC&#10;woYrH+lSploJhGOBBlxKXaF1rBx5jNPQEUv2FXqPSca+1rbHq8B9q2dZttQeG5YLDjvaOqp+yrMX&#10;jU93ez2c7LnN52/fvjzEetHlxjw+DC/PoBIN6X/5r723BuZLsZVnhAB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ZevEAAAA3AAAAA8AAAAAAAAAAAAAAAAAmAIAAGRycy9k&#10;b3ducmV2LnhtbFBLBQYAAAAABAAEAPUAAACJAwAAAAA=&#10;" path="m,325l18,145,27,65,55,37,68,r45,l146,72r9,34l185,141r20,112l177,251r-3,-81l155,147r-9,29l126,227,129,92,105,43,87,80r18,81l103,249r-22,6l,325xe" fillcolor="black" stroked="f">
                    <v:path arrowok="t" o:connecttype="custom" o:connectlocs="0,162;9,72;14,32;28,18;34,0;57,0;73,36;78,53;93,70;103,126;89,125;87,85;78,73;73,88;63,113;65,46;53,21;44,40;53,80;52,124;41,127;0,162;0,162" o:connectangles="0,0,0,0,0,0,0,0,0,0,0,0,0,0,0,0,0,0,0,0,0,0,0"/>
                  </v:shape>
                  <v:shape id="Freeform 333" o:spid="_x0000_s1337" style="position:absolute;left:3405;top:1717;width:275;height:294;visibility:visible;mso-wrap-style:square;v-text-anchor:top" coordsize="55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SncYA&#10;AADcAAAADwAAAGRycy9kb3ducmV2LnhtbESPQUvEMBSE74L/ITzBi7jptrhq3eyyCIIHL9bdg7dn&#10;87YpNi8hyW7bf28EweMwM98w6+1kB3GmEHvHCpaLAgRx63TPnYL9x8vtA4iYkDUOjknBTBG2m8uL&#10;NdbajfxO5yZ1IkM41qjApORrKWNryGJcOE+cvaMLFlOWoZM64JjhdpBlUaykxZ7zgkFPz4ba7+Zk&#10;FbzNx9JXY2i+zF04zDf3vqyWn0pdX027JxCJpvQf/mu/agXV6hF+z+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SncYAAADcAAAADwAAAAAAAAAAAAAAAACYAgAAZHJz&#10;L2Rvd25yZXYueG1sUEsFBgAAAAAEAAQA9QAAAIsDAAAAAA==&#10;" path="m127,207r19,-70l289,8,402,r55,43l513,110r37,13l550,164r-28,24l500,160r17,-25l468,102,411,21,309,33r-87,71l151,170r10,131l142,354r6,88l161,523,133,509,18,587,,534,103,472r,-126l127,207xe" fillcolor="black" stroked="f">
                    <v:path arrowok="t" o:connecttype="custom" o:connectlocs="64,104;73,69;145,4;201,0;229,22;257,55;275,62;275,82;261,94;250,80;259,68;234,51;206,11;155,17;111,52;76,85;81,151;71,177;74,221;81,262;67,255;9,294;0,267;52,236;52,173;64,104;64,104" o:connectangles="0,0,0,0,0,0,0,0,0,0,0,0,0,0,0,0,0,0,0,0,0,0,0,0,0,0,0"/>
                  </v:shape>
                  <v:shape id="Freeform 334" o:spid="_x0000_s1338" style="position:absolute;left:3503;top:1797;width:141;height:76;visibility:visible;mso-wrap-style:square;v-text-anchor:top" coordsize="2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Mb8IA&#10;AADcAAAADwAAAGRycy9kb3ducmV2LnhtbERPy4rCMBTdD/gP4QruxlSFGa1GEUFUcOMDwd2luX1g&#10;c1Oa2Fa/frIQZnk478WqM6VoqHaFZQWjYQSCOLG64EzB9bL9noJwHlljaZkUvMjBatn7WmCsbcsn&#10;as4+EyGEXYwKcu+rWEqX5GTQDW1FHLjU1gZ9gHUmdY1tCDelHEfRjzRYcGjIsaJNTsnj/DQKqms6&#10;PbbmvR89/e0w2zWHdHK6KzXod+s5CE+d/xd/3HutYPIb5ocz4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oxvwgAAANwAAAAPAAAAAAAAAAAAAAAAAJgCAABkcnMvZG93&#10;bnJldi54bWxQSwUGAAAAAAQABAD1AAAAhwMAAAAA&#10;" path="m4,65r29,39l,126r41,25l117,120r54,-10l215,45,284,,243,,178,34,141,92r-37,4l61,59r,30l4,65xe" fillcolor="black" stroked="f">
                    <v:path arrowok="t" o:connecttype="custom" o:connectlocs="2,33;16,52;0,63;20,76;58,60;85,55;107,23;141,0;121,0;88,17;70,46;52,48;30,30;30,45;2,33;2,33" o:connectangles="0,0,0,0,0,0,0,0,0,0,0,0,0,0,0,0"/>
                  </v:shape>
                  <v:shape id="Freeform 335" o:spid="_x0000_s1339" style="position:absolute;left:3396;top:1797;width:280;height:376;visibility:visible;mso-wrap-style:square;v-text-anchor:top" coordsize="56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P7cUA&#10;AADcAAAADwAAAGRycy9kb3ducmV2LnhtbESPQWvCQBSE7wX/w/KE3upGY6OkrmKFqiehUXt+ZF+T&#10;0N23IbuN6b/vCoUeh5n5hlltBmtET51vHCuYThIQxKXTDVcKLue3pyUIH5A1Gsek4Ic8bNajhxXm&#10;2t34nfoiVCJC2OeooA6hzaX0ZU0W/cS1xNH7dJ3FEGVXSd3hLcKtkbMkyaTFhuNCjS3taiq/im+r&#10;QH+kO/3apv3p+bi8zrP5/nQwe6Uex8P2BUSgIfyH/9pHrSBdTOF+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A/txQAAANwAAAAPAAAAAAAAAAAAAAAAAJgCAABkcnMv&#10;ZG93bnJldi54bWxQSwUGAAAAAAQABAD1AAAAigMAAAAA&#10;" path="m486,34l458,71r29,31l463,137r-96,51l348,239r-24,53l267,337r-35,24l343,333r-35,55l195,484,78,550,9,476,,537,22,729r39,23l94,723,128,570,254,480r96,-86l367,353r48,-69l428,196r71,-51l549,81,560,34,519,r15,44l508,77,486,34xe" fillcolor="black" stroked="f">
                    <v:path arrowok="t" o:connecttype="custom" o:connectlocs="243,17;229,36;244,51;232,69;184,94;174,120;162,146;134,169;116,181;172,167;154,194;98,242;39,275;5,238;0,269;11,365;31,376;47,362;64,285;127,240;175,197;184,177;208,142;214,98;250,73;275,41;280,17;260,0;267,22;254,39;243,17;243,17" o:connectangles="0,0,0,0,0,0,0,0,0,0,0,0,0,0,0,0,0,0,0,0,0,0,0,0,0,0,0,0,0,0,0,0"/>
                  </v:shape>
                  <v:shape id="Freeform 336" o:spid="_x0000_s1340" style="position:absolute;left:2690;top:1770;width:120;height:120;visibility:visible;mso-wrap-style:square;v-text-anchor:top" coordsize="24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oWcIA&#10;AADcAAAADwAAAGRycy9kb3ducmV2LnhtbESPW2sCMRCF34X+hzBC3zSrFSurUYogSEHBS9+Hzbi7&#10;uJnEJOr23xtB8PFwLh9ntmhNI27kQ21ZwaCfgSAurK65VHA8rHoTECEia2wsk4J/CrCYf3RmmGt7&#10;5x3d9rEUaYRDjgqqGF0uZSgqMhj61hEn72S9wZikL6X2eE/jppHDLBtLgzUnQoWOlhUV5/3VJMjg&#10;ejGtM8vt+OQvv3/H6EbFRqnPbvszBRGpje/wq73WCr6+h/A8k4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ehZwgAAANwAAAAPAAAAAAAAAAAAAAAAAJgCAABkcnMvZG93&#10;bnJldi54bWxQSwUGAAAAAAQABAD1AAAAhwMAAAAA&#10;" path="m241,l166,51,42,78,,144r11,61l40,150,76,127r26,72l228,240,166,178,150,117,202,76,241,xe" fillcolor="black" stroked="f">
                    <v:path arrowok="t" o:connecttype="custom" o:connectlocs="120,0;83,26;21,39;0,72;5,103;20,75;38,64;51,100;114,120;83,89;75,59;101,38;120,0;120,0" o:connectangles="0,0,0,0,0,0,0,0,0,0,0,0,0,0"/>
                  </v:shape>
                  <v:shape id="Freeform 337" o:spid="_x0000_s1341" style="position:absolute;left:2756;top:1693;width:69;height:67;visibility:visible;mso-wrap-style:square;v-text-anchor:top" coordsize="13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YksYA&#10;AADcAAAADwAAAGRycy9kb3ducmV2LnhtbESP3WrCQBSE74W+w3IK3tVNlVZJ3YQihhaKYKPi7SF7&#10;8kOzZ0N21dSn7woFL4eZ+YZZpoNpxZl611hW8DyJQBAXVjdcKdjvsqcFCOeRNbaWScEvOUiTh9ES&#10;Y20v/E3n3FciQNjFqKD2vouldEVNBt3EdsTBK21v0AfZV1L3eAlw08ppFL1Kgw2HhRo7WtVU/OQn&#10;o+DjZbXeVrIsjxt3zWX2dciv20yp8ePw/gbC0+Dv4f/2p1Ywm8/gdi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rYksYAAADcAAAADwAAAAAAAAAAAAAAAACYAgAAZHJz&#10;L2Rvd25yZXYueG1sUEsFBgAAAAAEAAQA9QAAAIsDAAAAAA==&#10;" path="m11,l74,41r65,8l130,82r-37,l,135,11,100,65,69,23,37,11,xe" fillcolor="black" stroked="f">
                    <v:path arrowok="t" o:connecttype="custom" o:connectlocs="5,0;37,20;69,24;65,41;46,41;0,67;5,50;32,34;11,18;5,0;5,0" o:connectangles="0,0,0,0,0,0,0,0,0,0,0"/>
                  </v:shape>
                  <v:shape id="Freeform 338" o:spid="_x0000_s1342" style="position:absolute;left:2642;top:1781;width:257;height:376;visibility:visible;mso-wrap-style:square;v-text-anchor:top" coordsize="51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6YMMA&#10;AADcAAAADwAAAGRycy9kb3ducmV2LnhtbESPX2vCMBTF34V9h3AHe9N0m7jaNRUZCCIDWSd7viTX&#10;tqy56Zqo7bc3A8HHw/nz4+SrwbbiTL1vHCt4niUgiLUzDVcKDt+baQrCB2SDrWNSMJKHVfEwyTEz&#10;7sJfdC5DJeII+wwV1CF0mZRe12TRz1xHHL2j6y2GKPtKmh4vcdy28iVJFtJiw5FQY0cfNenf8mQj&#10;d79Od/Lv5zCyLuefu9F4TUulnh6H9TuIQEO4h2/trVHw+jaH/zPxCM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G6YMMAAADcAAAADwAAAAAAAAAAAAAAAACYAgAAZHJzL2Rv&#10;d25yZXYueG1sUEsFBgAAAAAEAAQA9QAAAIgDAAAAAA==&#10;" path="m445,24r32,31l425,65r-54,41l419,120r-26,88l330,290r-76,49l165,347,104,311,56,260r18,75l126,384r34,10l137,527r-27,31l74,570,,550r37,67l89,627r34,-20l149,658r,96l204,634r8,-68l186,490r14,-89l269,380r78,-59l419,225,451,112,516,51,475,,445,24xe" fillcolor="black" stroked="f">
                    <v:path arrowok="t" o:connecttype="custom" o:connectlocs="222,12;238,27;212,32;185,53;209,60;196,104;164,145;127,169;82,173;52,155;28,130;37,167;63,191;80,196;68,263;55,278;37,284;0,274;18,308;44,313;61,303;74,328;74,376;102,316;106,282;93,244;100,200;134,189;173,160;209,112;225,56;257,25;237,0;222,12;222,12" o:connectangles="0,0,0,0,0,0,0,0,0,0,0,0,0,0,0,0,0,0,0,0,0,0,0,0,0,0,0,0,0,0,0,0,0,0,0"/>
                  </v:shape>
                  <v:shape id="Freeform 339" o:spid="_x0000_s1343" style="position:absolute;left:2315;top:2108;width:580;height:472;visibility:visible;mso-wrap-style:square;v-text-anchor:top" coordsize="115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VMQA&#10;AADcAAAADwAAAGRycy9kb3ducmV2LnhtbESPS2sCMRSF9wX/Q7hCdzVjS6uMRhmkgiuLDxB3l8l1&#10;Mjq5GZJ0nP77plBweTiPjzNf9rYRHflQO1YwHmUgiEuna64UHA/rlymIEJE1No5JwQ8FWC4GT3PM&#10;tbvzjrp9rEQa4ZCjAhNjm0sZSkMWw8i1xMm7OG8xJukrqT3e07ht5GuWfUiLNSeCwZZWhsrb/tsm&#10;7le9OW3x0xSH3dXL6Xbtz75R6nnYFzMQkfr4CP+3N1rB2+Qd/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TlTEAAAA3AAAAA8AAAAAAAAAAAAAAAAAmAIAAGRycy9k&#10;b3ducmV2LnhtbFBLBQYAAAAABAAEAPUAAACJAwAAAAA=&#10;" path="m63,l50,301r54,163l183,583r76,98l361,769r145,78l639,871r67,-63l734,750r44,52l823,736r131,-6l993,622,954,542r76,-160l1019,542r139,188l1110,765r-104,71l891,894,784,930r-208,l398,877,291,943,157,910,44,708,,415,13,160,63,xe" fillcolor="black" stroked="f">
                    <v:path arrowok="t" o:connecttype="custom" o:connectlocs="32,0;25,151;52,232;92,292;130,341;181,385;253,424;320,436;354,404;368,375;390,401;412,368;478,365;497,311;478,271;516,191;510,271;580,365;556,383;504,418;446,447;393,465;288,465;199,439;146,472;79,455;22,354;0,208;7,80;32,0;32,0" o:connectangles="0,0,0,0,0,0,0,0,0,0,0,0,0,0,0,0,0,0,0,0,0,0,0,0,0,0,0,0,0,0,0"/>
                  </v:shape>
                  <v:shape id="Freeform 340" o:spid="_x0000_s1344" style="position:absolute;left:2255;top:1898;width:490;height:836;visibility:visible;mso-wrap-style:square;v-text-anchor:top" coordsize="98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VocMA&#10;AADcAAAADwAAAGRycy9kb3ducmV2LnhtbESPQWsCMRSE7wX/Q3iCl6JZbVFZjWILpaU3V/H82Dx3&#10;g5uXZZN1479vCoUeh5n5htnuo23EnTpvHCuYzzIQxKXThisF59PHdA3CB2SNjWNS8CAP+93oaYu5&#10;dgMf6V6ESiQI+xwV1CG0uZS+rMmin7mWOHlX11kMSXaV1B0OCW4buciypbRoOC3U2NJ7TeWt6K2C&#10;N8TnAs36Eb8pfg4X89r3hVNqMo6HDYhAMfyH/9pfWsHLagm/Z9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VocMAAADcAAAADwAAAAAAAAAAAAAAAACYAgAAZHJzL2Rv&#10;d25yZXYueG1sUEsFBgAAAAAEAAQA9QAAAIgDAAAAAA==&#10;" path="m621,27l556,,493,47,375,86r-95,61l184,227,58,429,,816r8,396l39,1466r19,133l247,1646r348,26l818,1619r74,-69l925,1513r56,-215l860,1317r21,147l855,1505r-63,28l601,1605r-284,8l178,1560r-63,-35l82,1372,45,1110,58,750,95,462,149,358r72,-84l310,202r89,-55l545,108r108,58l701,231r52,69l810,382,727,176,621,27xe" fillcolor="black" stroked="f">
                    <v:path arrowok="t" o:connecttype="custom" o:connectlocs="310,14;278,0;246,24;187,43;140,74;92,114;29,215;0,408;4,606;19,733;29,800;123,823;297,836;409,810;446,775;462,757;490,649;430,659;440,732;427,753;396,767;300,803;158,807;89,780;57,763;41,686;22,555;29,375;47,231;74,179;110,137;155,101;199,74;272,54;326,83;350,116;376,150;405,191;363,88;310,14;310,14" o:connectangles="0,0,0,0,0,0,0,0,0,0,0,0,0,0,0,0,0,0,0,0,0,0,0,0,0,0,0,0,0,0,0,0,0,0,0,0,0,0,0,0,0"/>
                  </v:shape>
                  <v:shape id="Freeform 341" o:spid="_x0000_s1345" style="position:absolute;left:2835;top:1660;width:519;height:310;visibility:visible;mso-wrap-style:square;v-text-anchor:top" coordsize="1038,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S3cQA&#10;AADcAAAADwAAAGRycy9kb3ducmV2LnhtbESPQWsCMRSE70L/Q3iFXkrNWkXLahRrKagX0dr7c/O6&#10;WZq8rJtU139vhILHYWa+YSaz1llxoiZUnhX0uhkI4sLriksF+6/PlzcQISJrtJ5JwYUCzKYPnQnm&#10;2p95S6ddLEWCcMhRgYmxzqUMhSGHoetr4uT9+MZhTLIppW7wnODOytcsG0qHFacFgzUtDBW/uz+n&#10;YHNw7994sfb4QdoMFvv1M6+OSj09tvMxiEhtvIf/20utoD8awe1MOgJ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FEt3EAAAA3AAAAA8AAAAAAAAAAAAAAAAAmAIAAGRycy9k&#10;b3ducmV2LnhtbFBLBQYAAAAABAAEAPUAAACJAwAAAAA=&#10;" path="m882,81r-45,64l760,184,652,161r-93,27l420,161r-46,16l267,151r-63,37l194,122,209,75r-39,33l166,167r-63,6l59,155,74,88,35,90,11,130,,177r3,35l22,245r43,22l122,226r39,l187,253r42,4l617,253r57,61l595,318r55,74l574,406r39,72l548,474r11,63l500,554r43,67l650,619,635,578r65,-14l678,513r61,-13l724,431r58,-18l748,364r65,-29l761,280r95,-13l882,304r83,4l1015,257r23,-104l1015,53,976,10,876,,834,38,265,75,761,85,843,67,882,42r72,l1002,98r2,92l960,245r-47,8l900,188r4,-58l917,88,882,81xe" fillcolor="black" stroked="f">
                    <v:path arrowok="t" o:connecttype="custom" o:connectlocs="419,72;326,80;210,80;134,75;97,61;85,54;52,86;37,44;6,65;2,106;33,133;81,113;115,128;337,157;325,196;307,239;280,268;272,310;318,289;339,256;362,215;374,182;381,140;441,152;508,128;508,26;438,0;133,37;422,33;477,21;502,95;457,126;452,65;441,40" o:connectangles="0,0,0,0,0,0,0,0,0,0,0,0,0,0,0,0,0,0,0,0,0,0,0,0,0,0,0,0,0,0,0,0,0,0"/>
                  </v:shape>
                  <v:shape id="Freeform 342" o:spid="_x0000_s1346" style="position:absolute;left:3073;top:1950;width:199;height:109;visibility:visible;mso-wrap-style:square;v-text-anchor:top" coordsize="39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8l8QA&#10;AADcAAAADwAAAGRycy9kb3ducmV2LnhtbERPy2rCQBTdC/2H4Ra6EZ1UsQ2pkyClLW60NJauL5mb&#10;B83cCZkxRr/eWQguD+e9zkbTioF611hW8DyPQBAXVjdcKfg9fM5iEM4ja2wtk4IzOcjSh8kaE21P&#10;/END7isRQtglqKD2vkukdEVNBt3cdsSBK21v0AfYV1L3eArhppWLKHqRBhsODTV29F5T8Z8fjYKP&#10;YvP3rVeXZjEt4+NXfC53w14q9fQ4bt5AeBr9XXxzb7WC5WtYG86EI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x/JfEAAAA3AAAAA8AAAAAAAAAAAAAAAAAmAIAAGRycy9k&#10;b3ducmV2LnhtbFBLBQYAAAAABAAEAPUAAACJAwAAAAA=&#10;" path="m106,l399,62,382,199,,217,46,182,82,86r113,l198,162r28,l239,100r21,9l274,162r39,-58l352,172,365,86,124,45,69,41,106,xe" fillcolor="black" stroked="f">
                    <v:path arrowok="t" o:connecttype="custom" o:connectlocs="53,0;199,31;191,100;0,109;23,91;41,43;97,43;99,81;113,81;119,50;130,55;137,81;156,52;176,86;182,43;62,23;34,21;53,0;53,0" o:connectangles="0,0,0,0,0,0,0,0,0,0,0,0,0,0,0,0,0,0,0"/>
                  </v:shape>
                  <v:shape id="Freeform 343" o:spid="_x0000_s1347" style="position:absolute;left:2877;top:1824;width:71;height:364;visibility:visible;mso-wrap-style:square;v-text-anchor:top" coordsize="14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DqcUA&#10;AADcAAAADwAAAGRycy9kb3ducmV2LnhtbESPQWvCQBSE74X+h+UJXqRuakHb6CpFWtqr0UKPr9ln&#10;Es2+DbtPTfvruwWhx2FmvmEWq9616kwhNp4N3I8zUMSltw1XBnbb17tHUFGQLbaeycA3RVgtb28W&#10;mFt/4Q2dC6lUgnDM0UAt0uVax7Imh3HsO+Lk7X1wKEmGStuAlwR3rZ5k2VQ7bDgt1NjRuqbyWJyc&#10;gfimP7/oVPyM5EPaw8shNOtRMGY46J/noIR6+Q9f2+/WwMPsCf7Op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EOpxQAAANwAAAAPAAAAAAAAAAAAAAAAAJgCAABkcnMv&#10;ZG93bnJldi54bWxQSwUGAAAAAAQABAD1AAAAigMAAAAA&#10;" path="m135,18l96,,61,36r13,64l74,169,,312r13,76l83,449,52,633r19,95l122,589,135,476,56,333,108,206,104,65r39,12l135,18xe" fillcolor="black" stroked="f">
                    <v:path arrowok="t" o:connecttype="custom" o:connectlocs="67,9;48,0;30,18;37,50;37,85;0,156;6,194;41,225;26,317;35,364;61,295;67,238;28,167;54,103;52,33;71,39;67,9;67,9" o:connectangles="0,0,0,0,0,0,0,0,0,0,0,0,0,0,0,0,0,0"/>
                  </v:shape>
                  <v:shape id="Freeform 344" o:spid="_x0000_s1348" style="position:absolute;left:2942;top:1810;width:79;height:158;visibility:visible;mso-wrap-style:square;v-text-anchor:top" coordsize="1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iecQA&#10;AADcAAAADwAAAGRycy9kb3ducmV2LnhtbERPy2rCQBTdC/2H4Ra6EZ3YgkjMKK2lrXRlowuXl8zN&#10;QzN3kszURL++sxC6PJx3sh5MLS7Uucqygtk0AkGcWV1xoeCw/5gsQDiPrLG2TAqu5GC9ehglGGvb&#10;8w9dUl+IEMIuRgWl900spctKMuimtiEOXG47gz7ArpC6wz6Em1o+R9FcGqw4NJTY0Kak7Jz+GgXt&#10;uz41b7d82457Ptp92u6+Pr+VenocXpcgPA3+X3x3b7WCl0WYH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InnEAAAA3AAAAA8AAAAAAAAAAAAAAAAAmAIAAGRycy9k&#10;b3ducmV2LnhtbFBLBQYAAAAABAAEAPUAAACJAwAAAAA=&#10;" path="m5,45l35,4,130,r27,45l157,155r-48,60l44,315,35,270,61,219,16,200,9,137r30,49l96,151,87,63,44,49,,76,5,45xe" fillcolor="black" stroked="f">
                    <v:path arrowok="t" o:connecttype="custom" o:connectlocs="3,23;18,2;65,0;79,23;79,78;55,108;22,158;18,135;31,110;8,100;5,69;20,93;48,76;44,32;22,25;0,38;3,23;3,23" o:connectangles="0,0,0,0,0,0,0,0,0,0,0,0,0,0,0,0,0,0"/>
                  </v:shape>
                  <v:shape id="Freeform 345" o:spid="_x0000_s1349" style="position:absolute;left:3010;top:1800;width:97;height:197;visibility:visible;mso-wrap-style:square;v-text-anchor:top" coordsize="19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6u8UA&#10;AADcAAAADwAAAGRycy9kb3ducmV2LnhtbESPQWvCQBSE7wX/w/KE3upGW4rGbEQFweKhNAa8PrLP&#10;JJh9G3dXTf99t1DocZiZb5hsNZhO3Mn51rKC6SQBQVxZ3XKtoDzuXuYgfEDW2FkmBd/kYZWPnjJM&#10;tX3wF92LUIsIYZ+igiaEPpXSVw0Z9BPbE0fvbJ3BEKWrpXb4iHDTyVmSvEuDLceFBnvaNlRdiptR&#10;0BaHD7tZ68W1dP7wdio/925xVup5PKyXIAIN4T/8195rBa/zK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rq7xQAAANwAAAAPAAAAAAAAAAAAAAAAAJgCAABkcnMv&#10;ZG93bnJldi54bWxQSwUGAAAAAAQABAD1AAAAigMAAAAA&#10;" path="m,59l43,r68,l134,34r-21,82l148,184r21,90l195,341r-34,-6l96,394r41,-82l126,212r-22,58l35,325,95,198,82,120,87,34r-26,l8,126,,59xe" fillcolor="black" stroked="f">
                    <v:path arrowok="t" o:connecttype="custom" o:connectlocs="0,30;21,0;55,0;67,17;56,58;74,92;84,137;97,171;80,168;48,197;68,156;63,106;52,135;17,163;47,99;41,60;43,17;30,17;4,63;0,30;0,30" o:connectangles="0,0,0,0,0,0,0,0,0,0,0,0,0,0,0,0,0,0,0,0,0"/>
                  </v:shape>
                  <v:shape id="Freeform 346" o:spid="_x0000_s1350" style="position:absolute;left:2896;top:1954;width:222;height:410;visibility:visible;mso-wrap-style:square;v-text-anchor:top" coordsize="44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IPMMA&#10;AADcAAAADwAAAGRycy9kb3ducmV2LnhtbESPQYvCMBSE7wv+h/AEL6KpCiLVKCIsiJdF14Pens0z&#10;KTYvpcna+u83wsIeh5lvhlltOleJJzWh9KxgMs5AEBdel2wUnL8/RwsQISJrrDyTghcF2Kx7HyvM&#10;tW/5SM9TNCKVcMhRgY2xzqUMhSWHYexr4uTdfeMwJtkYqRtsU7mr5DTL5tJhyWnBYk07S8Xj9OMU&#10;zIKx9jy5HK5DOg59u59/mdtBqUG/2y5BROrif/iP3uvELabwPp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fIPMMAAADcAAAADwAAAAAAAAAAAAAAAACYAgAAZHJzL2Rv&#10;d25yZXYueG1sUEsFBgAAAAAEAAQA9QAAAIgDAAAAAA==&#10;" path="m421,33r-17,80l348,188r-87,82l235,407r-26,33l135,612,26,356,13,372,,411,56,614r87,186l178,820r,-219l261,424,287,303,398,174r45,-73l443,9,398,r23,33xe" fillcolor="black" stroked="f">
                    <v:path arrowok="t" o:connecttype="custom" o:connectlocs="211,17;202,57;174,94;131,135;118,204;105,220;68,306;13,178;7,186;0,206;28,307;72,400;89,410;89,301;131,212;144,152;199,87;222,51;222,5;199,0;211,17;211,17" o:connectangles="0,0,0,0,0,0,0,0,0,0,0,0,0,0,0,0,0,0,0,0,0,0"/>
                  </v:shape>
                  <v:shape id="Freeform 347" o:spid="_x0000_s1351" style="position:absolute;left:2935;top:1773;width:55;height:51;visibility:visible;mso-wrap-style:square;v-text-anchor:top" coordsize="10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CRMMA&#10;AADcAAAADwAAAGRycy9kb3ducmV2LnhtbESPwWrDMBBE74H+g9hCb7HchBbjWjYlENJrk1J6XKyt&#10;7cRaKZKSOH9fFQI5DjPzhqmayYziTD4MlhU8ZzkI4tbqgTsFX7v1vAARIrLG0TIpuFKApn6YVVhq&#10;e+FPOm9jJxKEQ4kK+hhdKWVoezIYMuuIk/drvcGYpO+k9nhJcDPKRZ6/SoMDp4UeHa16ag/bk1Hw&#10;Mx21e9GSrm5lv4vNWu/yfVTq6XF6fwMRaYr38K39oRUsiyX8n0lHQ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BCRMMAAADcAAAADwAAAAAAAAAAAAAAAACYAgAAZHJzL2Rv&#10;d25yZXYueG1sUEsFBgAAAAAEAAQA9QAAAIgDAAAAAA==&#10;" path="m42,9l,78r48,23l109,101,52,54,104,,42,9xe" fillcolor="black" stroked="f">
                    <v:path arrowok="t" o:connecttype="custom" o:connectlocs="21,5;0,39;24,51;55,51;26,27;52,0;21,5;21,5" o:connectangles="0,0,0,0,0,0,0,0"/>
                  </v:shape>
                  <v:shape id="Freeform 348" o:spid="_x0000_s1352" style="position:absolute;left:2851;top:2323;width:134;height:169;visibility:visible;mso-wrap-style:square;v-text-anchor:top" coordsize="26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oXsUA&#10;AADcAAAADwAAAGRycy9kb3ducmV2LnhtbESPX2vCMBTF3wd+h3CFvc20c4hUo2xjgiBSdT7s8dJc&#10;m7Lmpmuidn56Iwg+Hs6fH2c672wtTtT6yrGCdJCAIC6crrhUsP9evIxB+ICssXZMCv7Jw3zWe5pi&#10;pt2Zt3TahVLEEfYZKjAhNJmUvjBk0Q9cQxy9g2sthijbUuoWz3Hc1vI1SUbSYsWRYLChT0PF7+5o&#10;I+Rrnw8X+WaVmr80v3w0P3a9XSr13O/eJyACdeERvreXWsFw/Aa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qhexQAAANwAAAAPAAAAAAAAAAAAAAAAAJgCAABkcnMv&#10;ZG93bnJldi54bWxQSwUGAAAAAAQABAD1AAAAigMAAAAA&#10;" path="m65,r95,90l211,117,239,45r30,37l265,127r-26,23l263,168r-39,68l117,338,22,291,,223r104,56l195,186,110,109,65,xe" fillcolor="black" stroked="f">
                    <v:path arrowok="t" o:connecttype="custom" o:connectlocs="32,0;80,45;105,59;119,23;134,41;132,64;119,75;131,84;112,118;58,169;11,146;0,112;52,140;97,93;55,55;32,0;32,0" o:connectangles="0,0,0,0,0,0,0,0,0,0,0,0,0,0,0,0,0"/>
                  </v:shape>
                  <v:shape id="Freeform 349" o:spid="_x0000_s1353" style="position:absolute;left:1954;top:2700;width:670;height:569;visibility:visible;mso-wrap-style:square;v-text-anchor:top" coordsize="1340,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Tf8QA&#10;AADcAAAADwAAAGRycy9kb3ducmV2LnhtbESP3YrCMBSE74V9h3CEvZFtqqJIt1GKi6x34s8DHJpj&#10;W2xOuknU+vYbQfBymJlvmHzVm1bcyPnGsoJxkoIgLq1uuFJwOm6+FiB8QNbYWiYFD/KwWn4Mcsy0&#10;vfOebodQiQhhn6GCOoQuk9KXNRn0ie2Io3e2zmCI0lVSO7xHuGnlJE3n0mDDcaHGjtY1lZfD1SiQ&#10;f7v17+zxMy9ccZXnSTceTcuNUp/DvvgGEagP7/CrvdUKposZ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03/EAAAA3AAAAA8AAAAAAAAAAAAAAAAAmAIAAGRycy9k&#10;b3ducmV2LnhtbFBLBQYAAAAABAAEAPUAAACJAwAAAAA=&#10;" path="m751,l725,135r29,192l743,374,558,613r-32,47l430,752,282,838,132,940,33,1069,,1135r109,4l176,994r56,-54l300,889,445,816,578,797r60,-37l593,713r132,-8l875,644,1034,538r24,26l1133,609r172,51l1340,546,1184,450,1075,286r24,-98l1268,16,1158,39,951,147,899,108,910,43,751,xe" fillcolor="black" stroked="f">
                    <v:path arrowok="t" o:connecttype="custom" o:connectlocs="376,0;363,67;377,163;372,187;279,306;263,330;215,376;141,419;66,470;17,534;0,567;55,569;88,497;116,470;150,444;223,408;289,398;319,380;297,356;363,352;438,322;517,269;529,282;567,304;653,330;670,273;592,225;538,143;550,94;634,8;579,19;476,73;450,54;455,21;376,0;376,0" o:connectangles="0,0,0,0,0,0,0,0,0,0,0,0,0,0,0,0,0,0,0,0,0,0,0,0,0,0,0,0,0,0,0,0,0,0,0,0"/>
                  </v:shape>
                  <v:shape id="Freeform 350" o:spid="_x0000_s1354" style="position:absolute;left:2087;top:2986;width:521;height:460;visibility:visible;mso-wrap-style:square;v-text-anchor:top" coordsize="104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blcYA&#10;AADcAAAADwAAAGRycy9kb3ducmV2LnhtbESPQWvCQBSE7wX/w/IEL6IbraaSuooIoj300KTQ6yP7&#10;TILZtzG7xvTfuwWhx2FmvmHW297UoqPWVZYVzKYRCOLc6ooLBd/ZYbIC4TyyxtoyKfglB9vN4GWN&#10;ibZ3/qIu9YUIEHYJKii9bxIpXV6SQTe1DXHwzrY16INsC6lbvAe4qeU8imJpsOKwUGJD+5LyS3oz&#10;CrJ03Onu+jGOl/Hb8bzLDp8/i1qp0bDfvYPw1Pv/8LN90gpeVzH8nQlH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cblcYAAADcAAAADwAAAAAAAAAAAAAAAACYAgAAZHJz&#10;L2Rvd25yZXYueG1sUEsFBgAAAAAEAAQA9QAAAIsDAAAAAA==&#10;" path="m917,l890,74,827,231,747,385r-48,57l643,477,461,466r-11,74l371,655,202,832,43,863,,912r209,8l465,743r85,-70l630,603r84,-75l853,391,954,258r62,-141l1042,51,917,xe" fillcolor="black" stroked="f">
                    <v:path arrowok="t" o:connecttype="custom" o:connectlocs="459,0;445,37;414,116;374,193;350,221;322,239;231,233;225,270;186,328;101,416;22,432;0,456;105,460;233,372;275,337;315,302;357,264;427,196;477,129;508,59;521,26;459,0;459,0" o:connectangles="0,0,0,0,0,0,0,0,0,0,0,0,0,0,0,0,0,0,0,0,0,0,0"/>
                  </v:shape>
                  <v:shape id="Freeform 351" o:spid="_x0000_s1355" style="position:absolute;left:2673;top:3010;width:217;height:267;visibility:visible;mso-wrap-style:square;v-text-anchor:top" coordsize="4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uJcQA&#10;AADcAAAADwAAAGRycy9kb3ducmV2LnhtbESPQWvCQBSE7wX/w/IEL6VutKCSuooIlRybqIfeXrMv&#10;2WD2bchuTfrvu4WCx2FmvmG2+9G24k69bxwrWMwTEMSl0w3XCi7n95cNCB+QNbaOScEPedjvJk9b&#10;TLUbOKd7EWoRIexTVGBC6FIpfWnIop+7jjh6lesthij7Wuoehwi3rVwmyUpabDguGOzoaKi8Fd9W&#10;QX6t8qtclll+ytzXc0Efn6YalJpNx8MbiEBjeIT/25lW8LpZw9+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5LiXEAAAA3AAAAA8AAAAAAAAAAAAAAAAAmAIAAGRycy9k&#10;b3ducmV2LnhtbFBLBQYAAAAABAAEAPUAAACJAwAAAAA=&#10;" path="m37,r71,35l226,99r73,47l273,235,412,207r22,166l419,511,280,534,256,358,176,236,84,146,,88,37,xe" fillcolor="black" stroked="f">
                    <v:path arrowok="t" o:connecttype="custom" o:connectlocs="19,0;54,18;113,50;150,73;137,118;206,104;217,187;210,256;140,267;128,179;88,118;42,73;0,44;19,0;19,0" o:connectangles="0,0,0,0,0,0,0,0,0,0,0,0,0,0,0"/>
                  </v:shape>
                  <v:shape id="Freeform 352" o:spid="_x0000_s1356" style="position:absolute;left:2783;top:3231;width:426;height:387;visibility:visible;mso-wrap-style:square;v-text-anchor:top" coordsize="8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Gb78A&#10;AADcAAAADwAAAGRycy9kb3ducmV2LnhtbERPy4rCMBTdC/5DuMJsRFMVpFSjiI7oTnyA20tzbYvN&#10;TUkytvP3ZiG4PJz3ct2ZWrzI+cqygsk4AUGcW11xoeB23Y9SED4ga6wtk4J/8rBe9XtLzLRt+Uyv&#10;SyhEDGGfoYIyhCaT0uclGfRj2xBH7mGdwRChK6R22MZwU8tpksylwYpjQ4kNbUvKn5c/o6Az6Xkz&#10;bF2Q9rTz+Dgchrffu1I/g26zABGoC1/xx33UCmZpXBvPx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y0ZvvwAAANwAAAAPAAAAAAAAAAAAAAAAAJgCAABkcnMvZG93bnJl&#10;di54bWxQSwUGAAAAAAQABAD1AAAAhAMAAAAA&#10;" path="m19,63l476,,437,162,423,354r83,24l491,470r-65,47l378,429,356,155,378,67,174,147r-46,39l185,323r19,135l159,536r-24,45l196,628,361,613r69,43l499,693,664,628r113,20l853,752,680,773,393,767,321,693r-34,80l69,773,54,720,252,701,57,665r4,-72l109,489,132,366,76,227,,119,19,63xe" fillcolor="black" stroked="f">
                    <v:path arrowok="t" o:connecttype="custom" o:connectlocs="9,32;238,0;218,81;211,177;253,189;245,235;213,259;189,215;178,78;189,34;87,74;64,93;92,162;102,229;79,268;67,291;98,314;180,307;215,328;249,347;332,314;388,324;426,376;340,387;196,384;160,347;143,387;34,387;27,360;126,351;28,333;30,297;54,245;66,183;38,114;0,60;9,32;9,32" o:connectangles="0,0,0,0,0,0,0,0,0,0,0,0,0,0,0,0,0,0,0,0,0,0,0,0,0,0,0,0,0,0,0,0,0,0,0,0,0,0"/>
                  </v:shape>
                  <v:shape id="Freeform 353" o:spid="_x0000_s1357" style="position:absolute;left:2956;top:3442;width:296;height:165;visibility:visible;mso-wrap-style:square;v-text-anchor:top" coordsize="59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QJMUA&#10;AADcAAAADwAAAGRycy9kb3ducmV2LnhtbESPQWsCMRSE7wX/Q3gFL0WzVtB0axQRBUEodBXPr5vX&#10;zdLNy7JJdf33Rij0OMzMN8xi1btGXKgLtWcNk3EGgrj0puZKw+m4GykQISIbbDyThhsFWC0HTwvM&#10;jb/yJ12KWIkE4ZCjBhtjm0sZSksOw9i3xMn79p3DmGRXSdPhNcFdI1+zbCYd1pwWLLa0sVT+FL9O&#10;Q71vZoftR/FymJ+V/FLbci6t0nr43K/fQUTq43/4r703GqbqDR5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VAkxQAAANwAAAAPAAAAAAAAAAAAAAAAAJgCAABkcnMv&#10;ZG93bnJldi54bWxQSwUGAAAAAAQABAD1AAAAigMAAAAA&#10;" path="m,105l105,27,287,,469,51,574,166r19,100l574,321r-68,8l535,274,524,166,493,115,435,78,261,55,144,66,7,127,,105xe" fillcolor="black" stroked="f">
                    <v:path arrowok="t" o:connecttype="custom" o:connectlocs="0,53;52,14;143,0;234,26;287,83;296,133;287,161;253,165;267,137;262,83;246,58;217,39;130,28;72,33;3,64;0,53;0,53" o:connectangles="0,0,0,0,0,0,0,0,0,0,0,0,0,0,0,0,0"/>
                  </v:shape>
                  <v:shape id="Freeform 354" o:spid="_x0000_s1358" style="position:absolute;left:1884;top:3258;width:367;height:375;visibility:visible;mso-wrap-style:square;v-text-anchor:top" coordsize="7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a08QA&#10;AADcAAAADwAAAGRycy9kb3ducmV2LnhtbERPyWrDMBC9B/IPYgK9JXJaMLFjJRRD6uZQyNIeehus&#10;8ZJaI2Opjvv31aHQ4+Pt2X4ynRhpcK1lBetVBIK4tLrlWsH79bDcgHAeWWNnmRT8kIP9bj7LMNX2&#10;zmcaL74WIYRdigoa7/tUSlc2ZNCtbE8cuMoOBn2AQy31gPcQbjr5GEWxNNhyaGiwp7yh8uvybRSc&#10;X/Iiwc/TW3w9Hm/1RyETP1VKPSym5y0IT5P/F/+5X7WCpyTMD2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WtPEAAAA3AAAAA8AAAAAAAAAAAAAAAAAmAIAAGRycy9k&#10;b3ducmV2LnhtbFBLBQYAAAAABAAEAPUAAACJAwAAAAA=&#10;" path="m,45l28,14,210,,549,72,491,172,436,346r55,-4l454,415r4,68l410,519,367,423,382,223,408,111,221,80r-95,8l182,199r26,136l141,458r80,57l247,610r117,28l484,593r170,37l734,726,534,749,378,738,302,669r-26,61l61,738,43,689,236,669,39,634,28,546,61,466,87,427,123,299,106,145,43,76,,45xe" fillcolor="black" stroked="f">
                    <v:path arrowok="t" o:connecttype="custom" o:connectlocs="0,23;14,7;105,0;275,36;246,86;218,173;246,171;227,208;229,242;205,260;184,212;191,112;204,56;111,40;63,44;91,100;104,168;71,229;111,258;124,305;182,319;242,297;327,315;367,363;267,375;189,369;151,335;138,365;31,369;22,345;118,335;20,317;14,273;31,233;44,214;62,150;53,73;22,38;0,23;0,23" o:connectangles="0,0,0,0,0,0,0,0,0,0,0,0,0,0,0,0,0,0,0,0,0,0,0,0,0,0,0,0,0,0,0,0,0,0,0,0,0,0,0,0"/>
                  </v:shape>
                  <v:shape id="Freeform 355" o:spid="_x0000_s1359" style="position:absolute;left:2043;top:3480;width:279;height:135;visibility:visible;mso-wrap-style:square;v-text-anchor:top" coordsize="55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ksMUA&#10;AADcAAAADwAAAGRycy9kb3ducmV2LnhtbESPQUsDMRSE7wX/Q3iCtzapBalr07KKSg8e6lbvj80z&#10;Wbp5WTax3e6vN0Khx2FmvmFWm8G34kh9bAJrmM8UCOI6mIathq/923QJIiZkg21g0nCmCJv1zWSF&#10;hQkn/qRjlazIEI4FanApdYWUsXbkMc5CR5y9n9B7TFn2VpoeTxnuW3mv1IP02HBecNjRi6P6UP16&#10;DYexerZRLd737rtUrx+2HMdmp/Xd7VA+gUg0pGv40t4aDYvHOfyfy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ySwxQAAANwAAAAPAAAAAAAAAAAAAAAAAJgCAABkcnMv&#10;ZG93bnJldi54bWxQSwUGAAAAAAQABAD1AAAAigMAAAAA&#10;" path="m33,84l117,28,271,,430,31r106,77l558,196r-4,74l502,270r-2,-86l373,88,343,69,260,45,91,77,,116,33,84xe" fillcolor="black" stroked="f">
                    <v:path arrowok="t" o:connecttype="custom" o:connectlocs="17,42;59,14;136,0;215,16;268,54;279,98;277,135;251,135;250,92;187,44;172,35;130,23;46,39;0,58;17,42;17,42" o:connectangles="0,0,0,0,0,0,0,0,0,0,0,0,0,0,0,0"/>
                  </v:shape>
                  <v:shape id="Freeform 356" o:spid="_x0000_s1360" style="position:absolute;left:2453;top:2450;width:454;height:927;visibility:visible;mso-wrap-style:square;v-text-anchor:top" coordsize="908,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PBMIA&#10;AADcAAAADwAAAGRycy9kb3ducmV2LnhtbESPQYvCMBSE74L/ITzBm6ZVkLUai8gKvVpl2eOzebbF&#10;5qU2WVv/vVlY2OMwM98w23QwjXhS52rLCuJ5BIK4sLrmUsHlfJx9gHAeWWNjmRS8yEG6G4+2mGjb&#10;84meuS9FgLBLUEHlfZtI6YqKDLq5bYmDd7OdQR9kV0rdYR/gppGLKFpJgzWHhQpbOlRU3PMfo+B8&#10;Pcrsu8weOu8vcYGfJjtcv5SaTob9BoSnwf+H/9qZVrBcL+D3TDg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48EwgAAANwAAAAPAAAAAAAAAAAAAAAAAJgCAABkcnMvZG93&#10;bnJldi54bWxQSwUGAAAAAAQABAD1AAAAhwMAAAAA&#10;" path="m908,55l288,1662r-54,10l182,1722,647,530,610,437,52,1854,,1820,686,117,788,r67,37l908,55xe" fillcolor="black" stroked="f">
                    <v:path arrowok="t" o:connecttype="custom" o:connectlocs="454,28;144,831;117,836;91,861;324,265;305,219;26,927;0,910;343,59;394,0;428,19;454,28;454,28" o:connectangles="0,0,0,0,0,0,0,0,0,0,0,0,0"/>
                  </v:shape>
                  <v:shape id="Freeform 357" o:spid="_x0000_s1361" style="position:absolute;left:3027;top:2081;width:262;height:1202;visibility:visible;mso-wrap-style:square;v-text-anchor:top" coordsize="525,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Zx+8UA&#10;AADcAAAADwAAAGRycy9kb3ducmV2LnhtbESPT2vCQBTE70K/w/IKvdWNBtREVxFBsJdC/dPza/aZ&#10;RLNvw+5Wo5++KxQ8DjPzG2a26EwjLuR8bVnBoJ+AIC6srrlUsN+t3ycgfEDW2FgmBTfysJi/9GaY&#10;a3vlL7psQykihH2OCqoQ2lxKX1Rk0PdtSxy9o3UGQ5SulNrhNcJNI4dJMpIGa44LFba0qqg4b3+N&#10;guQjO6eHz/HheLpt8P6dOXmyP0q9vXbLKYhAXXiG/9sbrSDNUn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nH7xQAAANwAAAAPAAAAAAAAAAAAAAAAAJgCAABkcnMv&#10;ZG93bnJldi54bWxQSwUGAAAAAAQABAD1AAAAigMAAAAA&#10;" path="m,170l441,2367r84,37l171,574,223,347,180,82,87,225,41,,4,49,,170xe" fillcolor="black" stroked="f">
                    <v:path arrowok="t" o:connecttype="custom" o:connectlocs="0,85;220,1184;262,1202;85,287;111,174;90,41;43,113;20,0;2,25;0,85;0,85" o:connectangles="0,0,0,0,0,0,0,0,0,0,0"/>
                  </v:shape>
                  <v:shape id="Freeform 358" o:spid="_x0000_s1362" style="position:absolute;left:3084;top:2045;width:302;height:1354;visibility:visible;mso-wrap-style:square;v-text-anchor:top" coordsize="60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exMMA&#10;AADcAAAADwAAAGRycy9kb3ducmV2LnhtbESPQWsCMRSE70L/Q3iF3jTbKmK3RpFiQQ8eXD14fGxe&#10;N4ublyWJmv77RhA8DjPzDTNfJtuJK/nQOlbwPipAENdOt9woOB5+hjMQISJr7ByTgj8KsFy8DOZY&#10;anfjPV2r2IgM4VCiAhNjX0oZakMWw8j1xNn7dd5izNI3Unu8Zbjt5EdRTKXFlvOCwZ6+DdXn6mIV&#10;7Oqwsandhs7zKXlzWI+Pq7NSb69p9QUiUorP8KO90QrGnxO4n8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XexMMAAADcAAAADwAAAAAAAAAAAAAAAACYAgAAZHJzL2Rv&#10;d25yZXYueG1sUEsFBgAAAAAEAAQA9QAAAIgDAAAAAA==&#10;" path="m,15l558,2685r47,24l52,,,15xe" fillcolor="black" stroked="f">
                    <v:path arrowok="t" o:connecttype="custom" o:connectlocs="0,7;279,1342;302,1354;26,0;0,7;0,7" o:connectangles="0,0,0,0,0,0"/>
                  </v:shape>
                  <v:shape id="Freeform 359" o:spid="_x0000_s1363" style="position:absolute;left:3107;top:2031;width:457;height:1341;visibility:visible;mso-wrap-style:square;v-text-anchor:top" coordsize="913,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kvMEA&#10;AADcAAAADwAAAGRycy9kb3ducmV2LnhtbESPQYvCMBSE7wv+h/AEb2uqotRqFFlYFG9avT+aZ1tt&#10;XkoTbf33RhA8DjPzDbNcd6YSD2pcaVnBaBiBIM6sLjlXcEr/f2MQziNrrCyTgic5WK96P0tMtG35&#10;QI+jz0WAsEtQQeF9nUjpsoIMuqGtiYN3sY1BH2STS91gG+CmkuMomkmDJYeFAmv6Kyi7He9Gwfng&#10;5D7ddvdrPN5NOB3Ft7Z1Sg363WYBwlPnv+FPe6cVTOZTeJ8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n5LzBAAAA3AAAAA8AAAAAAAAAAAAAAAAAmAIAAGRycy9kb3du&#10;cmV2LnhtbFBLBQYAAAAABAAEAPUAAACGAwAAAAA=&#10;" path="m129,l913,2676r-37,6l261,601,172,856,63,447,135,259,104,100,,104,5,28,129,xe" fillcolor="black" stroked="f">
                    <v:path arrowok="t" o:connecttype="custom" o:connectlocs="65,0;457,1338;438,1341;131,301;86,428;32,224;68,130;52,50;0,52;3,14;65,0;65,0" o:connectangles="0,0,0,0,0,0,0,0,0,0,0,0"/>
                  </v:shape>
                  <v:shape id="Freeform 360" o:spid="_x0000_s1364" style="position:absolute;left:3162;top:2290;width:336;height:1096;visibility:visible;mso-wrap-style:square;v-text-anchor:top" coordsize="673,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GiMYA&#10;AADcAAAADwAAAGRycy9kb3ducmV2LnhtbESPQWvCQBSE74X+h+UJvRTdaDFo6iqlYGm9GRXt7ZF9&#10;JqHZtzG7Ndt/7xYKPQ4z8w2zWAXTiCt1rrasYDxKQBAXVtdcKtjv1sMZCOeRNTaWScEPOVgt7+8W&#10;mGnb85auuS9FhLDLUEHlfZtJ6YqKDLqRbYmjd7adQR9lV0rdYR/hppGTJEmlwZrjQoUtvVZUfOXf&#10;RsHbcXp5DB/j6SnlT56EfFP3B1TqYRBenkF4Cv4//Nd+1wqe5in8no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GiMYAAADcAAAADwAAAAAAAAAAAAAAAACYAgAAZHJz&#10;L2Rvd25yZXYueG1sUEsFBgAAAAAEAAQA9QAAAIsDAAAAAA==&#10;" path="m,l580,1957r67,55l673,2163r-67,27l580,2112r-37,6l500,2063r-14,-67l500,1953r38,-17l37,325,,xe" fillcolor="black" stroked="f">
                    <v:path arrowok="t" o:connecttype="custom" o:connectlocs="0,0;290,979;323,1007;336,1082;303,1096;290,1057;271,1060;250,1032;243,999;250,977;269,969;18,163;0,0;0,0" o:connectangles="0,0,0,0,0,0,0,0,0,0,0,0,0,0"/>
                  </v:shape>
                  <v:shape id="Freeform 361" o:spid="_x0000_s1365" style="position:absolute;left:2389;top:3354;width:183;height:279;visibility:visible;mso-wrap-style:square;v-text-anchor:top" coordsize="36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QcgA&#10;AADcAAAADwAAAGRycy9kb3ducmV2LnhtbESPQWvCQBSE70L/w/IKXoJutGA1ZiMiFNtDharYHh/Z&#10;Z5I2+zbNrhr/vVsoeBxm5hsmXXSmFmdqXWVZwWgYgyDOra64ULDfvQymIJxH1lhbJgVXcrDIHnop&#10;Jtpe+IPOW1+IAGGXoILS+yaR0uUlGXRD2xAH72hbgz7ItpC6xUuAm1qO43giDVYcFkpsaFVS/rM9&#10;GQWHJno7/H5F1Xd+HS/fu/XmM1pvlOo/dss5CE+dv4f/269awdPsGf7OhCM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NvtByAAAANwAAAAPAAAAAAAAAAAAAAAAAJgCAABk&#10;cnMvZG93bnJldi54bWxQSwUGAAAAAAQABAD1AAAAjQMAAAAA&#10;" path="m215,29l89,,58,94r76,68l,548r52,9l212,197r109,26l367,144,286,84r-54,53l154,97,99,90,110,39,212,54r3,-25xe" fillcolor="black" stroked="f">
                    <v:path arrowok="t" o:connecttype="custom" o:connectlocs="107,15;44,0;29,47;67,81;0,274;26,279;106,99;160,112;183,72;143,42;116,69;77,49;49,45;55,20;106,27;107,15;107,15" o:connectangles="0,0,0,0,0,0,0,0,0,0,0,0,0,0,0,0,0"/>
                  </v:shape>
                  <v:shape id="Freeform 362" o:spid="_x0000_s1366" style="position:absolute;left:2489;top:3272;width:155;height:144;visibility:visible;mso-wrap-style:square;v-text-anchor:top" coordsize="30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QYcEA&#10;AADcAAAADwAAAGRycy9kb3ducmV2LnhtbERPTYvCMBC9C/6HMII3Td3CotUoIrur4EWreB6asa02&#10;k9JE7frrzUHw+Hjfs0VrKnGnxpWWFYyGEQjizOqScwXHw+9gDMJ5ZI2VZVLwTw4W825nhom2D97T&#10;PfW5CCHsElRQeF8nUrqsIINuaGviwJ1tY9AH2ORSN/gI4aaSX1H0LQ2WHBoKrGlVUHZNb0aBT3eH&#10;3Sb+Gd+y7fpS759/1/h0Uqrfa5dTEJ5a/xG/3RutIJ6EteF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zUGHBAAAA3AAAAA8AAAAAAAAAAAAAAAAAmAIAAGRycy9kb3du&#10;cmV2LnhtbFBLBQYAAAAABAAEAPUAAACGAwAAAAA=&#10;" path="m194,53l153,78r-27,57l131,208r67,9l248,188r15,-41l278,94,239,33,183,16,192,r71,18l309,84r-13,85l263,235r-58,31l140,255r-22,33l87,276,66,251,,210,35,169,44,94,94,47,144,12r50,41xe" fillcolor="black" stroked="f">
                    <v:path arrowok="t" o:connecttype="custom" o:connectlocs="97,27;77,39;63,68;66,104;99,109;124,94;132,74;139,47;120,17;92,8;96,0;132,9;155,42;148,85;132,118;103,133;70,128;59,144;44,138;33,126;0,105;18,85;22,47;47,24;72,6;97,27;97,27" o:connectangles="0,0,0,0,0,0,0,0,0,0,0,0,0,0,0,0,0,0,0,0,0,0,0,0,0,0,0"/>
                  </v:shape>
                  <v:shape id="Freeform 363" o:spid="_x0000_s1367" style="position:absolute;left:3222;top:3274;width:88;height:141;visibility:visible;mso-wrap-style:square;v-text-anchor:top" coordsize="17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iI8YA&#10;AADcAAAADwAAAGRycy9kb3ducmV2LnhtbESP3WoCMRSE7wt9h3AK3kjNWqvo1ihSFIRCqdYHOG6O&#10;u6Gbk2UT9+ftjSD0cpiZb5jlurOlaKj2xrGC8SgBQZw5bThXcPrdvc5B+ICssXRMCnrysF49Py0x&#10;1a7lAzXHkIsIYZ+igiKEKpXSZwVZ9CNXEUfv4mqLIco6l7rGNsJtKd+SZCYtGo4LBVb0WVD2d7xa&#10;Be3PdzfftpPr5b0fnptmZqZfpldq8NJtPkAE6sJ/+NHeawWTxQL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GiI8YAAADcAAAADwAAAAAAAAAAAAAAAACYAgAAZHJz&#10;L2Rvd25yZXYueG1sUEsFBgAAAAAEAAQA9QAAAIsDAAAAAA==&#10;" path="m,51l16,,53,28,90,92r23,51l176,155r-4,62l146,264,76,282,38,257,11,178,3,114,,51xe" fillcolor="black" stroked="f">
                    <v:path arrowok="t" o:connecttype="custom" o:connectlocs="0,26;8,0;27,14;45,46;57,72;88,78;86,109;73,132;38,141;19,129;6,89;2,57;0,26;0,26" o:connectangles="0,0,0,0,0,0,0,0,0,0,0,0,0,0"/>
                  </v:shape>
                  <v:shape id="Freeform 364" o:spid="_x0000_s1368" style="position:absolute;left:3257;top:3240;width:51;height:88;visibility:visible;mso-wrap-style:square;v-text-anchor:top" coordsize="10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CoMAA&#10;AADcAAAADwAAAGRycy9kb3ducmV2LnhtbERPS0sDMRC+C/6HMAVvNqmoyNq0lKLgwYvb0vOQTHeX&#10;bibLJvuov945CD1+fO/1dg6tGqlPTWQLq6UBReyib7iycDx8Pr6BShnZYxuZLFwpwXZzf7fGwseJ&#10;f2gsc6UkhFOBFuqcu0Lr5GoKmJaxIxbuHPuAWWBfad/jJOGh1U/GvOqADUtDjR3ta3KXcghSYobJ&#10;fbtxWOWPl8pcdRl/T3trHxbz7h1UpjnfxP/uL2/h2ch8OSNHQG/+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kCoMAAAADcAAAADwAAAAAAAAAAAAAAAACYAgAAZHJzL2Rvd25y&#10;ZXYueG1sUEsFBgAAAAAEAAQA9QAAAIUDAAAAAA==&#10;" path="m,47l52,70r35,63l102,176,100,88,76,45,11,,,47xe" fillcolor="black" stroked="f">
                    <v:path arrowok="t" o:connecttype="custom" o:connectlocs="0,24;26,35;44,67;51,88;50,44;38,23;6,0;0,24;0,24" o:connectangles="0,0,0,0,0,0,0,0,0"/>
                  </v:shape>
                  <v:shape id="Freeform 365" o:spid="_x0000_s1369" style="position:absolute;left:3254;top:3351;width:158;height:319;visibility:visible;mso-wrap-style:square;v-text-anchor:top" coordsize="31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ws8UA&#10;AADcAAAADwAAAGRycy9kb3ducmV2LnhtbESPQWvCQBSE70L/w/IKvemupRSJrmJbChZ6aKOCx0f2&#10;mQSzb2PeVlN/vVsoeBxm5htmtuh9o07USR3YwnhkQBEXwdVcWtis34cTUBKRHTaBycIvCSzmd4MZ&#10;Zi6c+ZtOeSxVgrBkaKGKsc20lqIijzIKLXHy9qHzGJPsSu06PCe4b/SjMc/aY81pocKWXisqDvmP&#10;t5C/7D83tbytjkLH3Ue4yNZ8Tax9uO+XU1CR+ngL/7dXzsKTGcPfmXQE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7CzxQAAANwAAAAPAAAAAAAAAAAAAAAAAJgCAABkcnMv&#10;ZG93bnJldi54bWxQSwUGAAAAAAQABAD1AAAAigMAAAAA&#10;" path="m34,80r20,47l,149r26,68l123,223,232,638r43,-14l206,211,315,170,312,90,258,68,158,90r130,19l286,152,152,176,139,125r-37,2l108,62,112,,76,53,34,80xe" fillcolor="black" stroked="f">
                    <v:path arrowok="t" o:connecttype="custom" o:connectlocs="17,40;27,64;0,75;13,109;62,112;116,319;138,312;103,106;158,85;156,45;129,34;79,45;144,55;143,76;76,88;70,63;51,64;54,31;56,0;38,27;17,40;17,40" o:connectangles="0,0,0,0,0,0,0,0,0,0,0,0,0,0,0,0,0,0,0,0,0,0"/>
                  </v:shape>
                  <v:shape id="Freeform 366" o:spid="_x0000_s1370" style="position:absolute;left:3440;top:3360;width:137;height:226;visibility:visible;mso-wrap-style:square;v-text-anchor:top" coordsize="27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GqsYA&#10;AADcAAAADwAAAGRycy9kb3ducmV2LnhtbESPW2vCQBSE3wv9D8sRfKsbQywlZhVbqQhSpV7eD9mT&#10;C2bPhuyq0V/fLRT6OMzMN0w2700jrtS52rKC8SgCQZxbXXOp4Hj4fHkD4TyyxsYyKbiTg/ns+SnD&#10;VNsbf9N170sRIOxSVFB536ZSurwig25kW+LgFbYz6IPsSqk7vAW4aWQcRa/SYM1hocKWPirKz/uL&#10;UbB+XN7LZLk87b4mq6TYnswmPsdKDQf9YgrCU+//w3/ttVaQRDH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EGqsYAAADcAAAADwAAAAAAAAAAAAAAAACYAgAAZHJz&#10;L2Rvd25yZXYueG1sUEsFBgAAAAAEAAQA9QAAAIsDAAAAAA==&#10;" path="m126,4l,81r28,39l107,102,239,453r32,-12l185,98,272,67,267,,169,12r81,22l243,57,148,79,126,4xe" fillcolor="black" stroked="f">
                    <v:path arrowok="t" o:connecttype="custom" o:connectlocs="63,2;0,40;14,60;54,51;120,226;136,220;93,49;137,33;134,0;85,6;126,17;122,28;75,39;63,2;63,2" o:connectangles="0,0,0,0,0,0,0,0,0,0,0,0,0,0,0"/>
                  </v:shape>
                  <v:shape id="Freeform 367" o:spid="_x0000_s1371" style="position:absolute;left:2403;top:2014;width:470;height:329;visibility:visible;mso-wrap-style:square;v-text-anchor:top" coordsize="94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4wsQA&#10;AADcAAAADwAAAGRycy9kb3ducmV2LnhtbESPT4vCMBTE78J+h/AW9qapVWSpxlKEhWVv/kHZ27N5&#10;tqXNS2mird/eCILHYWZ+w6zSwTTiRp2rLCuYTiIQxLnVFRcKDvuf8TcI55E1NpZJwZ0cpOuP0QoT&#10;bXve0m3nCxEg7BJUUHrfJlK6vCSDbmJb4uBdbGfQB9kVUnfYB7hpZBxFC2mw4rBQYkubkvJ6dzUK&#10;zjou6uPpb+5ni+zI1/8+bjeZUl+fQ7YE4Wnw7/Cr/asVzKMZ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eMLEAAAA3AAAAA8AAAAAAAAAAAAAAAAAmAIAAGRycy9k&#10;b3ducmV2LnhtbFBLBQYAAAAABAAEAPUAAACJAwAAAAA=&#10;" path="m,53l126,,297,61r63,68l402,233r61,139l501,435r40,43l647,483,942,333,747,505,623,658,602,572,484,650r5,-114l352,405,326,239,239,114,121,53,,53xe" fillcolor="black" stroked="f">
                    <v:path arrowok="t" o:connecttype="custom" o:connectlocs="0,27;63,0;148,31;180,65;201,117;231,186;250,218;270,239;323,242;470,167;373,253;311,329;300,286;241,325;244,268;176,203;163,120;119,57;60,27;0,27;0,27" o:connectangles="0,0,0,0,0,0,0,0,0,0,0,0,0,0,0,0,0,0,0,0,0"/>
                  </v:shape>
                  <v:shape id="Freeform 368" o:spid="_x0000_s1372" style="position:absolute;left:2973;top:2263;width:111;height:103;visibility:visible;mso-wrap-style:square;v-text-anchor:top" coordsize="22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EYsMA&#10;AADcAAAADwAAAGRycy9kb3ducmV2LnhtbESPQWvCQBSE7wX/w/IKvRTdrYiN0VXEUsnVWARvj+wz&#10;Cc2+Ddk1pv++Kwgeh5n5hlltBtuInjpfO9bwMVEgiAtnai41/By/xwkIH5ANNo5Jwx952KxHLytM&#10;jbvxgfo8lCJC2KeooQqhTaX0RUUW/cS1xNG7uM5iiLIrpenwFuG2kVOl5tJizXGhwpZ2FRW/+dVq&#10;6JMv9uo9OWe0W+wzm02vn8lJ67fXYbsEEWgIz/CjnRkNMzWD+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sEYsMAAADcAAAADwAAAAAAAAAAAAAAAACYAgAAZHJzL2Rv&#10;d25yZXYueG1sUEsFBgAAAAAEAAQA9QAAAIgDAAAAAA==&#10;" path="m,75l170,r50,206l24,202,,75xe" fillcolor="black" stroked="f">
                    <v:path arrowok="t" o:connecttype="custom" o:connectlocs="0,38;86,0;111,103;12,101;0,38;0,38" o:connectangles="0,0,0,0,0,0"/>
                  </v:shape>
                  <v:shape id="Freeform 369" o:spid="_x0000_s1373" style="position:absolute;left:3220;top:1970;width:224;height:339;visibility:visible;mso-wrap-style:square;v-text-anchor:top" coordsize="44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WRsQA&#10;AADcAAAADwAAAGRycy9kb3ducmV2LnhtbESPT4vCMBTE74LfIbwFb5qudsXtNooIggdZ2Kr3Z/P6&#10;B5uX0kSt394sCB6HmfkNk65604gbda62rOBzEoEgzq2uuVRwPGzHCxDOI2tsLJOCBzlYLYeDFBNt&#10;7/xHt8yXIkDYJaig8r5NpHR5RQbdxLbEwStsZ9AH2ZVSd3gPcNPIaRTNpcGaw0KFLW0qyi/Z1ShY&#10;z2sZN9/7x/UQl5f+9Ls/z4qFUqOPfv0DwlPv3+FXe6cVxNE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FkbEAAAA3AAAAA8AAAAAAAAAAAAAAAAAmAIAAGRycy9k&#10;b3ducmV2LnhtbFBLBQYAAAAABAAEAPUAAACJAwAAAAA=&#10;" path="m87,82l265,41,376,r48,29l391,68r-20,67l408,280r40,43l446,376r-27,55l348,468r-7,66l233,593r-48,-8l39,677,,536,107,511,65,366,117,266r92,22l137,311r-26,61l174,511r54,33l302,497,248,395r-9,-49l298,342r-7,-68l289,188,333,66,265,96,83,125,87,82xe" fillcolor="black" stroked="f">
                    <v:path arrowok="t" o:connecttype="custom" o:connectlocs="44,41;133,21;188,0;212,15;196,34;186,68;204,140;224,162;223,188;210,216;174,234;171,267;117,297;93,293;20,339;0,268;54,256;33,183;59,133;105,144;69,156;56,186;87,256;114,272;151,249;124,198;120,173;149,171;146,137;145,94;167,33;133,48;42,63;44,41;44,41" o:connectangles="0,0,0,0,0,0,0,0,0,0,0,0,0,0,0,0,0,0,0,0,0,0,0,0,0,0,0,0,0,0,0,0,0,0,0"/>
                  </v:shape>
                  <v:shape id="Freeform 370" o:spid="_x0000_s1374" style="position:absolute;left:2419;top:1634;width:516;height:301;visibility:visible;mso-wrap-style:square;v-text-anchor:top" coordsize="103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XsUA&#10;AADcAAAADwAAAGRycy9kb3ducmV2LnhtbESPUWsCMRCE34X+h7AF32quYm29GqUKgvoitf6A7WV7&#10;d/SyOZJVT399IxR8HGbmG2Y671yjThRi7dnA8yADRVx4W3Np4PC1enoDFQXZYuOZDFwownz20Jti&#10;bv2ZP+m0l1IlCMccDVQiba51LCpyGAe+JU7ejw8OJclQahvwnOCu0cMsG2uHNaeFCltaVlT87o/O&#10;gNRXWRwvk+9VWL5s7Oh1e93u0Jj+Y/fxDkqok3v4v722BkbZGG5n0hH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FdexQAAANwAAAAPAAAAAAAAAAAAAAAAAJgCAABkcnMv&#10;ZG93bnJldi54bWxQSwUGAAAAAAQABAD1AAAAigMAAAAA&#10;" path="m29,152l,186r22,66l120,272r22,143l179,469r45,22l252,499r-30,66l302,602r16,-84l357,487r41,-55l307,411,276,293r39,-53l391,256r46,39l483,234r6,-115l669,78r207,2l884,144r89,-11l1021,84r11,-20l926,,854,39,719,35,454,70,237,123,177,103,29,152xe" fillcolor="black" stroked="f">
                    <v:path arrowok="t" o:connecttype="custom" o:connectlocs="15,76;0,93;11,126;60,136;71,208;90,235;112,246;126,250;111,283;151,301;159,259;179,244;199,216;154,206;138,147;158,120;196,128;219,148;242,117;245,60;335,39;438,40;442,72;487,67;511,42;516,32;463,0;427,20;360,18;227,35;119,62;89,52;15,76;15,76" o:connectangles="0,0,0,0,0,0,0,0,0,0,0,0,0,0,0,0,0,0,0,0,0,0,0,0,0,0,0,0,0,0,0,0,0,0"/>
                  </v:shape>
                  <v:shape id="Freeform 371" o:spid="_x0000_s1375" style="position:absolute;left:2450;top:1457;width:412;height:219;visibility:visible;mso-wrap-style:square;v-text-anchor:top" coordsize="82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cYA&#10;AADcAAAADwAAAGRycy9kb3ducmV2LnhtbESPQUsDMRSE74L/ITzBm0202pa1aRGhqAfbblvQ43Pz&#10;uhu6eVmS2K7/3ghCj8PMfMNM571rxZFCtJ413A4UCOLKG8u1ht12cTMBEROywdYzafihCPPZ5cUU&#10;C+NPXNJxk2qRIRwL1NCk1BVSxqohh3HgO+Ls7X1wmLIMtTQBTxnuWnmn1Eg6tJwXGuzouaHqsPl2&#10;Gt7s0O6XH2V4KD9XMX1Vh5f1u9L6+qp/egSRqE/n8H/71Wi4V2P4O5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y/cYAAADcAAAADwAAAAAAAAAAAAAAAACYAgAAZHJz&#10;L2Rvd25yZXYueG1sUEsFBgAAAAAEAAQA9QAAAIsDAAAAAA==&#10;" path="m191,36l113,84,40,159,9,266,5,347r13,45l,439,68,425,191,402,372,355,343,268,257,196,157,171,81,190r76,-86l242,67,356,37,491,63r102,74l652,272r-26,49l824,327,754,296,728,255,687,186,650,131,591,81,487,26,330,,191,36xe" fillcolor="black" stroked="f">
                    <v:path arrowok="t" o:connecttype="custom" o:connectlocs="96,18;57,42;20,79;5,133;3,173;9,196;0,219;34,212;96,201;186,177;172,134;129,98;79,85;41,95;79,52;121,33;178,18;246,31;297,68;326,136;313,160;412,163;377,148;364,127;344,93;325,65;296,40;244,13;165,0;96,18;96,18" o:connectangles="0,0,0,0,0,0,0,0,0,0,0,0,0,0,0,0,0,0,0,0,0,0,0,0,0,0,0,0,0,0,0"/>
                  </v:shape>
                  <v:shape id="Freeform 372" o:spid="_x0000_s1376" style="position:absolute;left:2661;top:2036;width:187;height:236;visibility:visible;mso-wrap-style:square;v-text-anchor:top" coordsize="3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22sEA&#10;AADcAAAADwAAAGRycy9kb3ducmV2LnhtbERP3WqDMBS+L/Qdwinsro1zUjZrlKIbEwYFuz3AwZyq&#10;zJyISVv39svFYJcf339WLGYUN5rdYFnB4y4CQdxaPXCn4OvzbfsMwnlkjaNlUvBDDop8vcow1fbO&#10;Dd3OvhMhhF2KCnrvp1RK1/Zk0O3sRBy4i50N+gDnTuoZ7yHcjDKOor00OHBo6HGisqf2+3w1Ciqf&#10;vMYf79NJ2/LppdzXMTVVrNTDZjkeQHha/L/4z11rBUkU1oYz4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kNtrBAAAA3AAAAA8AAAAAAAAAAAAAAAAAmAIAAGRycy9kb3du&#10;cmV2LnhtbFBLBQYAAAAABAAEAPUAAACGAwAAAAA=&#10;" path="m,143l39,264,63,472r86,-14l208,301r57,-90l375,237,358,157,295,r17,164l260,157r-60,58l106,374r-4,-74l,143xe" fillcolor="black" stroked="f">
                    <v:path arrowok="t" o:connecttype="custom" o:connectlocs="0,72;19,132;31,236;74,229;104,151;132,106;187,119;179,79;147,0;156,82;130,79;100,108;53,187;51,150;0,72;0,72" o:connectangles="0,0,0,0,0,0,0,0,0,0,0,0,0,0,0,0"/>
                  </v:shape>
                  <v:shape id="Freeform 373" o:spid="_x0000_s1377" style="position:absolute;left:2814;top:2670;width:299;height:763;visibility:visible;mso-wrap-style:square;v-text-anchor:top" coordsize="599,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0aMMA&#10;AADcAAAADwAAAGRycy9kb3ducmV2LnhtbESPQWsCMRSE74L/ITyhN01qW7XbjSIFwWt1wetz87q7&#10;7OZlTaJu/70pFHocZuYbJt8MthM38qFxrOF5pkAQl840XGkojrvpCkSIyAY7x6ThhwJs1uNRjplx&#10;d/6i2yFWIkE4ZKihjrHPpAxlTRbDzPXEyft23mJM0lfSeLwnuO3kXKmFtNhwWqixp8+ayvZwtRre&#10;zr6Vu5PaxmVxWRXXF6PkyWj9NBm2HyAiDfE//NfeGw2v6h1+z6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0aMMAAADcAAAADwAAAAAAAAAAAAAAAACYAgAAZHJzL2Rv&#10;d25yZXYueG1sUEsFBgAAAAAEAAQA9QAAAIgDAAAAAA==&#10;" path="m11,l50,49r93,106l254,269,365,378,528,609r71,315l576,1241r-22,229l348,1525r-3,-102l506,1449r28,-196l523,995,473,911,413,781r28,-33l478,758r37,-69l419,505,261,378,176,290,91,196,,92,11,xe" fillcolor="black" stroked="f">
                    <v:path arrowok="t" o:connecttype="custom" o:connectlocs="5,0;25,25;71,78;127,135;182,189;264,305;299,462;288,621;277,735;174,763;172,712;253,725;267,627;261,498;236,456;206,391;220,374;239,379;257,345;209,253;130,189;88,145;45,98;0,46;5,0;5,0" o:connectangles="0,0,0,0,0,0,0,0,0,0,0,0,0,0,0,0,0,0,0,0,0,0,0,0,0,0"/>
                  </v:shape>
                  <v:shape id="Freeform 374" o:spid="_x0000_s1378" style="position:absolute;left:2722;top:2578;width:73;height:57;visibility:visible;mso-wrap-style:square;v-text-anchor:top" coordsize="14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FwsEA&#10;AADcAAAADwAAAGRycy9kb3ducmV2LnhtbERP3WrCMBS+H/gO4Qy8m2mHiFSjyHCgYxf+PcChOTal&#10;zUloYq17+uVC8PLj+1+uB9uKnrpQO1aQTzIQxKXTNVcKLufvjzmIEJE1to5JwYMCrFejtyUW2t35&#10;SP0pViKFcChQgYnRF1KG0pDFMHGeOHFX11mMCXaV1B3eU7ht5WeWzaTFmlODQU9fhsrmdLMK/N9+&#10;K6+3vf8J52PTH37npslLpcbvw2YBItIQX+Kne6cVTPM0P51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WhcLBAAAA3AAAAA8AAAAAAAAAAAAAAAAAmAIAAGRycy9kb3du&#10;cmV2LnhtbFBLBQYAAAAABAAEAPUAAACGAwAAAAA=&#10;" path="m,51r107,63l146,,11,6,,51xe" fillcolor="black" stroked="f">
                    <v:path arrowok="t" o:connecttype="custom" o:connectlocs="0,26;54,57;73,0;6,3;0,26;0,26" o:connectangles="0,0,0,0,0,0"/>
                  </v:shape>
                  <v:shape id="Freeform 375" o:spid="_x0000_s1379" style="position:absolute;left:2870;top:1699;width:61;height:31;visibility:visible;mso-wrap-style:square;v-text-anchor:top" coordsize="1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CIsQA&#10;AADcAAAADwAAAGRycy9kb3ducmV2LnhtbESPQWvCQBSE7wX/w/IEb3WTUqXGbMQKgkIvaqU9PrLP&#10;ZDH7NmS3Jv77bqHgcZiZb5h8NdhG3KjzxrGCdJqAIC6dNlwp+Dxtn99A+ICssXFMCu7kYVWMnnLM&#10;tOv5QLdjqESEsM9QQR1Cm0npy5os+qlriaN3cZ3FEGVXSd1hH+G2kS9JMpcWDceFGlva1FRejz9W&#10;wdnNEv0eNjPdf3x9b89msfdmodRkPKyXIAIN4RH+b++0gtc0hb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jAiLEAAAA3AAAAA8AAAAAAAAAAAAAAAAAmAIAAGRycy9k&#10;b3ducmV2LnhtbFBLBQYAAAAABAAEAPUAAACJAwAAAAA=&#10;" path="m,9l30,,60,27,117,17r6,43l32,51,26,27,,9xe" fillcolor="black" stroked="f">
                    <v:path arrowok="t" o:connecttype="custom" o:connectlocs="0,5;15,0;30,14;58,9;61,31;16,26;13,14;0,5;0,5" o:connectangles="0,0,0,0,0,0,0,0,0"/>
                  </v:shape>
                  <v:shape id="Freeform 376" o:spid="_x0000_s1380" style="position:absolute;left:3301;top:1699;width:27;height:62;visibility:visible;mso-wrap-style:square;v-text-anchor:top" coordsize="5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Fb8QA&#10;AADcAAAADwAAAGRycy9kb3ducmV2LnhtbESP0WrCQBRE3wX/YblC33QTW6SNbkJoFcQ+afsBl+w1&#10;CWbvxt1VY7++Wyj4OMzMGWZVDKYTV3K+tawgnSUgiCurW64VfH9tpq8gfEDW2FkmBXfyUOTj0Qoz&#10;bW+8p+sh1CJC2GeooAmhz6T0VUMG/cz2xNE7WmcwROlqqR3eItx0cp4kC2mw5bjQYE/vDVWnw8Uo&#10;kIN72+7KUzib9c/z0fvPXfvhlHqaDOUSRKAhPML/7a1W8JLO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RW/EAAAA3AAAAA8AAAAAAAAAAAAAAAAAmAIAAGRycy9k&#10;b3ducmV2LnhtbFBLBQYAAAAABAAEAPUAAACJAwAAAAA=&#10;" path="m17,l,51,32,74r1,49l56,103,50,29,17,xe" fillcolor="black" stroked="f">
                    <v:path arrowok="t" o:connecttype="custom" o:connectlocs="8,0;0,26;15,37;16,62;27,52;24,15;8,0;8,0" o:connectangles="0,0,0,0,0,0,0,0"/>
                  </v:shape>
                  <v:shape id="AutoShape 377" o:spid="_x0000_s1381" type="#_x0000_t184" style="position:absolute;left:2317;top:1766;width:179;height:247;rotation:-72660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IcYA&#10;AADcAAAADwAAAGRycy9kb3ducmV2LnhtbESPT2vCQBTE74LfYXmF3nQTG0SiqxRBqNiLfw7t7bn7&#10;moRm34bsNkY/fVcQPA4z8xtmseptLTpqfeVYQTpOQBBrZyouFJyOm9EMhA/IBmvHpOBKHlbL4WCB&#10;uXEX3lN3CIWIEPY5KihDaHIpvS7Joh+7hjh6P661GKJsC2lavES4reUkSabSYsVxocSG1iXp38Of&#10;VfCpp1l33tS77e5rfdvqNMP+O1Pq9aV/n4MI1Idn+NH+MAqy9A3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wIcYAAADcAAAADwAAAAAAAAAAAAAAAACYAgAAZHJz&#10;L2Rvd25yZXYueG1sUEsFBgAAAAAEAAQA9QAAAIsDAAAAAA==&#10;" fillcolor="black"/>
                </v:group>
                <v:group id="Canvas 378" o:spid="_x0000_s1382" style="position:absolute;left:6837;top:6496;width:1587;height:1508" coordorigin="1797,1440" coordsize="1635,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o:lock v:ext="edit" aspectratio="t"/>
                  <v:rect id="AutoShape 379" o:spid="_x0000_s1383" style="position:absolute;left:1797;top:1440;width:163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N08UA&#10;AADcAAAADwAAAGRycy9kb3ducmV2LnhtbESPQWvCQBSE7wX/w/IKvYhuLFZKdBURxFAEMVbPj+wz&#10;Cc2+jdltEv+9WxB6HGbmG2ax6k0lWmpcaVnBZByBIM6sLjlX8H3ajj5BOI+ssbJMCu7kYLUcvCww&#10;1rbjI7Wpz0WAsItRQeF9HUvpsoIMurGtiYN3tY1BH2STS91gF+Cmku9RNJMGSw4LBda0KSj7SX+N&#10;gi47tJfTficPw0ti+ZbcNun5S6m31349B+Gp9//hZzvRCqaTD/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g3TxQAAANwAAAAPAAAAAAAAAAAAAAAAAJgCAABkcnMv&#10;ZG93bnJldi54bWxQSwUGAAAAAAQABAD1AAAAigMAAAAA&#10;" filled="f" stroked="f">
                    <o:lock v:ext="edit" aspectratio="t" text="t"/>
                  </v:rect>
                  <v:shape id="Freeform 380" o:spid="_x0000_s1384" style="position:absolute;left:2060;top:1467;width:1121;height:1357;visibility:visible;mso-wrap-style:square;v-text-anchor:top" coordsize="112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sL8UA&#10;AADcAAAADwAAAGRycy9kb3ducmV2LnhtbESPQWvCQBSE7wX/w/IEL0U3iohEVxFtQW9tFNTbI/tM&#10;otm3Ibsm6b/vFgoeh5n5hlmuO1OKhmpXWFYwHkUgiFOrC84UnI6fwzkI55E1lpZJwQ85WK96b0uM&#10;tW35m5rEZyJA2MWoIPe+iqV0aU4G3chWxMG72dqgD7LOpK6xDXBTykkUzaTBgsNCjhVtc0ofydMo&#10;eEyT5tDayfX9/HXd3W/n3aX8OCo16HebBQhPnX+F/9t7rWA6nsH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wvxQAAANwAAAAPAAAAAAAAAAAAAAAAAJgCAABkcnMv&#10;ZG93bnJldi54bWxQSwUGAAAAAAQABAD1AAAAigMAAAAA&#10;" path="m971,1138r6,22l977,1176r-6,10l965,1197r-25,5l902,1208r-44,5l840,1218r-19,6l802,1234r-19,11l777,1261r-13,27l758,1304r-6,16l733,1336r-19,11l695,1352r-25,5l639,1357r-25,l589,1352r-31,-5l533,1341r-25,-10l476,1320r-25,-11l432,1293r-12,-11l370,1229r-19,-16l332,1197r-25,-16l276,1176r-38,-6l194,1170r-25,6l144,1170r-19,-5l107,1160,82,1138,69,1111r-6,-32l69,1053r13,-32l100,999r25,-27l150,940r19,-37l176,882r6,-22l182,839r,-22l176,791r-7,-22l157,748,138,721,113,700,88,679,56,657,38,636,19,614,13,593,,572,,550,,529,6,513r7,-16l25,481,50,454,82,438r31,-5l144,427r38,-5l219,406r38,-21l282,358r13,-16l301,326r6,-16l307,288r-6,-21l288,246r-6,-22l276,208r-7,-21l269,165r7,-32l295,107,313,85,338,69r32,l395,80r31,11l464,101r44,l545,101,583,91,614,80,645,59,664,32r6,-11l689,10,708,5,727,r25,l777,r25,5l827,16r25,5l877,37r19,16l915,69r18,16l940,107r6,26l946,155r-6,53l940,251r,43l952,331r13,32l990,390r25,21l1053,422r18,5l1084,438r12,11l1109,459r12,32l1121,524r-6,37l1109,582r-13,16l1084,614r-19,16l1046,646r-19,11l1002,673r-18,11l971,700r,16l971,732r,16l990,780r25,37l1034,850r6,21l1046,887r7,21l1053,930r-13,26l1021,972r-25,11l971,994r-12,16l946,1026r,11l946,1058r,21l959,1106r12,32xe" fillcolor="#d0ff87" stroked="f">
                    <v:path arrowok="t" o:connecttype="custom" o:connectlocs="977,1176;940,1202;840,1218;783,1245;758,1304;714,1347;639,1357;558,1347;476,1320;420,1282;332,1197;238,1170;144,1170;82,1138;69,1053;125,972;176,882;182,817;157,748;88,679;19,614;0,550;13,497;82,438;182,422;282,358;307,310;288,246;269,187;295,107;370,69;464,101;583,91;664,32;708,5;777,0;852,21;915,69;946,133;940,251;965,363;1053,422;1096,449;1121,524;1096,598;1046,646;984,684;971,732;1015,817;1046,887;1040,956;971,994;946,1037;959,1106" o:connectangles="0,0,0,0,0,0,0,0,0,0,0,0,0,0,0,0,0,0,0,0,0,0,0,0,0,0,0,0,0,0,0,0,0,0,0,0,0,0,0,0,0,0,0,0,0,0,0,0,0,0,0,0,0,0"/>
                  </v:shape>
                  <v:shape id="Freeform 381" o:spid="_x0000_s1385" style="position:absolute;left:2361;top:1520;width:996;height:1251;visibility:visible;mso-wrap-style:square;v-text-anchor:top" coordsize="99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voMYA&#10;AADcAAAADwAAAGRycy9kb3ducmV2LnhtbESPW2vCQBSE3wX/w3IKfdNNWvGSZpXSIgrFUi/4fJo9&#10;TYLZs2F31fjvu4WCj8PMfMPki8404kLO15YVpMMEBHFhdc2lgsN+OZiC8AFZY2OZFNzIw2Le7+WY&#10;aXvlLV12oRQRwj5DBVUIbSalLyoy6Ie2JY7ej3UGQ5SulNrhNcJNI5+SZCwN1hwXKmzpraLitDsb&#10;BXXxRUe3+mjYHsc8/fyevU+eN0o9PnSvLyACdeEe/m+vtYJROo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9voMYAAADcAAAADwAAAAAAAAAAAAAAAACYAgAAZHJz&#10;L2Rvd25yZXYueG1sUEsFBgAAAAAEAAQA9QAAAIsDAAAAAA==&#10;" path="m87,412r32,-6l156,396r38,-16l232,358r31,-26l275,316r7,-17l288,283r,-16l288,246r-6,-16l263,187r-6,-32l263,123,275,96,294,80,313,70r25,-6l363,75r31,11l426,96r44,l507,96r38,-5l576,75,601,59,620,38,632,22r13,-6l658,6r18,l695,r19,6l739,6r19,10l783,22r19,10l814,48r19,16l845,80r7,16l858,118r-6,21l845,187r,43l845,273r7,37l864,342r19,27l902,385r31,16l964,412r26,21l996,454r,27l990,513r-19,27l939,567r-37,26l877,604r-13,16l852,636r-7,11l845,663r7,16l864,711r25,37l908,781r13,37l927,839r,16l914,882r-18,16l852,925r-19,16l827,962r-7,16l827,1000r6,26l845,1053r7,21l852,1091r-7,16l827,1117r-32,l764,1123r-31,5l720,1139r-12,10l695,1165r-6,22l683,1208r-7,11l658,1235r-19,5l620,1246r-19,5l576,1251r-25,l501,1240r-50,-11l401,1208r-19,-11l369,1181r-50,-42l300,1117r-18,-10l263,1091r-31,-6l200,1080r-44,5l138,1085r-25,-5l87,1069,69,1053,56,1032r,-27l69,978,81,952r25,-22l125,909r25,-32l169,839r6,-21l175,797r6,-22l175,754r,-22l163,711,150,690,138,668,113,647,87,626,62,609,44,588,25,567,12,551,6,529,,513,6,476,19,449,37,428,62,412r25,xe" fillcolor="#d0ff87" stroked="f">
                    <v:path arrowok="t" o:connecttype="custom" o:connectlocs="156,396;263,332;288,283;282,230;263,123;313,70;394,86;507,96;601,59;645,16;695,0;758,16;814,48;852,96;845,187;852,310;902,385;990,433;990,513;902,593;852,636;852,679;908,781;927,855;852,925;820,978;845,1053;845,1107;764,1123;708,1149;683,1208;639,1240;576,1251;451,1229;369,1181;282,1107;200,1080;113,1080;56,1032;81,952;150,877;175,797;175,732;138,668;62,609;12,551;6,476;62,412" o:connectangles="0,0,0,0,0,0,0,0,0,0,0,0,0,0,0,0,0,0,0,0,0,0,0,0,0,0,0,0,0,0,0,0,0,0,0,0,0,0,0,0,0,0,0,0,0,0,0,0"/>
                  </v:shape>
                  <v:shape id="Freeform 382" o:spid="_x0000_s1386" style="position:absolute;left:2160;top:1552;width:927;height:1192;visibility:visible;mso-wrap-style:square;v-text-anchor:top" coordsize="927,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jcMA&#10;AADcAAAADwAAAGRycy9kb3ducmV2LnhtbERPTWuDQBC9F/Iflin0UuJqEaMmmxAChdIcQmwh18Gd&#10;qNSdFXdr7L/vHgI5Pt73ZjebXkw0us6ygiSKQRDXVnfcKPj+el/mIJxH1thbJgV/5GC3XTxtsNT2&#10;xmeaKt+IEMKuRAWt90MppatbMugiOxAH7mpHgz7AsZF6xFsIN718i+NMGuw4NLQ40KGl+qf6NQri&#10;NK/2mVmlx2J1mV+bzyI7caHUy/O8X4PwNPuH+O7+0ArSJKwNZ8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njcMAAADcAAAADwAAAAAAAAAAAAAAAACYAgAAZHJzL2Rv&#10;d25yZXYueG1sUEsFBgAAAAAEAAQA9QAAAIgDAAAAAA==&#10;" path="m69,390r32,l138,380r38,-16l213,342r32,-26l257,300r13,-16l276,267r,-16l276,230r-6,-16l251,177r-6,-32l251,112r6,-21l276,70,295,59r25,l339,70r31,10l408,86r37,5l483,86r37,-6l552,70,577,54,595,32r7,-16l614,11,646,r37,l721,6r19,10l758,27r13,11l783,54r13,16l802,86r,21l802,129r-6,48l790,219r,38l796,294r6,32l821,353r25,16l871,380r31,16l921,412r6,21l927,455r-12,26l896,508r-25,27l833,556r-25,11l796,583r-13,11l783,610r,32l802,674r19,32l840,743r12,32l859,797r,16l846,839r-19,16l783,882r-12,16l758,920r,16l758,957r7,27l777,1010r13,32l777,1059r-12,10l740,1069r-32,l683,1075r-12,10l658,1096r-6,16l646,1133r-7,16l627,1165r-13,11l595,1181r-18,11l558,1192r-50,l458,1187r-44,-16l364,1149r-32,-21l288,1085r-12,-16l257,1053r-25,-11l207,1032r-31,l132,1032r-38,l69,1021,50,1005,44,984r6,-22l63,936,82,914r19,-21l126,866r18,-27l163,802r6,-43l169,738r,-22l163,695r-6,-21l144,652,132,636,113,615,88,594,63,577,38,556,25,540,13,519,,503,,487,,455,7,428,25,406,44,396r25,-6xe" stroked="f">
                    <v:path arrowok="t" o:connecttype="custom" o:connectlocs="138,380;245,316;276,267;270,214;251,112;295,59;370,80;483,86;577,54;614,11;721,6;771,38;802,86;796,177;796,294;846,369;921,412;915,481;833,556;783,594;802,674;852,775;846,839;771,898;758,957;790,1042;740,1069;671,1085;646,1133;614,1176;558,1192;414,1171;288,1085;232,1042;132,1032;50,1005;63,936;126,866;169,759;163,695;132,636;63,577;13,519;0,455;44,396" o:connectangles="0,0,0,0,0,0,0,0,0,0,0,0,0,0,0,0,0,0,0,0,0,0,0,0,0,0,0,0,0,0,0,0,0,0,0,0,0,0,0,0,0,0,0,0,0"/>
                  </v:shape>
                  <v:shape id="Freeform 383" o:spid="_x0000_s1387" style="position:absolute;left:2185;top:1579;width:871;height:1144;visibility:visible;mso-wrap-style:square;v-text-anchor:top" coordsize="87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r8gA&#10;AADcAAAADwAAAGRycy9kb3ducmV2LnhtbESPW2sCMRSE3wv+h3CEvpSaqEXqapRiKXh5qi0V3w6b&#10;sxe6OVk2qbv6641Q8HGYmW+Y+bKzlThR40vHGoYDBYI4dabkXMP318fzKwgfkA1WjknDmTwsF72H&#10;OSbGtfxJp33IRYSwT1BDEUKdSOnTgiz6gauJo5e5xmKIssmlabCNcFvJkVITabHkuFBgTauC0t/9&#10;n9WQZe3maXzcbdR6vJ1cVpefd3UYaf3Y795mIAJ14R7+b6+NhpfhFG5n4hG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r5mvyAAAANwAAAAPAAAAAAAAAAAAAAAAAJgCAABk&#10;cnMvZG93bnJldi54bWxQSwUGAAAAAAQABAD1AAAAjQMAAAAA&#10;" path="m721,967r12,32l727,1015r-12,6l696,1021r-25,5l646,1032r-19,16l621,1064r-7,21l608,1101r-12,11l583,1122r-13,11l552,1138r-25,6l483,1144r-44,-11l389,1117r-44,-16l314,1080r-38,-43l257,1021r-19,-16l220,994r-25,-5l163,989r-44,l82,989,63,978,51,962r,-16l57,919,69,898,88,877r19,-22l132,834r19,-27l170,770r6,-38l176,711r,-22l170,668r-7,-21l151,625,138,604,119,588,94,567,69,550,51,534,32,513,19,497,7,465,,438,7,417,19,395,44,385r25,-6l94,379r38,-10l170,353r43,-22l245,305r12,-16l270,273r6,-16l276,240r,-21l270,203,251,166r-6,-32l245,107,257,85,270,69,289,59r18,l332,64r25,11l401,85r32,l470,85r38,-5l539,69,564,53,583,27,602,11,627,r31,l696,5r31,16l740,37r6,11l758,64r7,16l765,102r,21l758,166r-6,42l752,246r,37l758,315r13,22l790,358r31,11l846,379r19,16l871,412r,21l859,454r-19,27l808,502r-37,22l752,534r-12,11l727,561r,16l733,604r13,32l765,673r18,32l802,743r,16l802,780r-12,22l771,818r-38,26l715,860r-13,22l702,898r,21l708,941r13,26xe" fillcolor="#d0ff87" stroked="f">
                    <v:path arrowok="t" o:connecttype="custom" o:connectlocs="727,1015;671,1026;621,1064;596,1112;552,1138;439,1133;314,1080;238,1005;163,989;63,978;57,919;107,855;170,770;176,689;151,625;94,567;32,513;0,438;44,385;132,369;245,305;276,257;270,203;245,107;289,59;357,75;470,85;564,53;627,0;727,21;758,64;765,123;752,246;771,337;846,379;871,433;808,502;740,545;733,604;783,705;802,780;733,844;702,898;721,967" o:connectangles="0,0,0,0,0,0,0,0,0,0,0,0,0,0,0,0,0,0,0,0,0,0,0,0,0,0,0,0,0,0,0,0,0,0,0,0,0,0,0,0,0,0,0,0"/>
                  </v:shape>
                  <v:shape id="Freeform 384" o:spid="_x0000_s1388" style="position:absolute;left:2273;top:1563;width:777;height:1224;visibility:visible;mso-wrap-style:square;v-text-anchor:top" coordsize="77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WoMEA&#10;AADcAAAADwAAAGRycy9kb3ducmV2LnhtbERPz2vCMBS+D/wfwhN2m6m6iVSjiKCsl7FWvT+aZ1tt&#10;XmqSafffL4eBx4/v93Ldm1bcyfnGsoLxKAFBXFrdcKXgeNi9zUH4gKyxtUwKfsnDejV4WWKq7YNz&#10;uhehEjGEfYoK6hC6VEpf1mTQj2xHHLmzdQZDhK6S2uEjhptWTpJkJg02HBtq7GhbU3ktfoyC7yz/&#10;yOfuMi1u8mTOX1l7zPYnpV6H/WYBIlAfnuJ/96dW8D6J8+OZe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VqDBAAAA3AAAAA8AAAAAAAAAAAAAAAAAmAIAAGRycy9kb3du&#10;cmV2LnhtbFBLBQYAAAAABAAEAPUAAACGAwAAAAA=&#10;" path="m545,887r25,-5l564,866r-6,-27l576,812r7,-37l589,743r,-22l595,732r6,22l608,786r31,-6l627,748r18,-10l645,727r-6,-27l658,695r12,-11l677,673r-7,-10l652,652r-25,l595,663r,-6l595,652r6,-5l614,636r13,-16l627,609r,-10l645,561r7,-32l658,518r6,-16l670,476r,-32l664,428,652,411,633,395,614,385r-19,l576,379r-25,l545,369r6,-6l570,358r13,-21l595,331r13,-10l620,294r19,-11l652,278r12,-22l639,251r6,-5l664,235r-25,5l639,224r19,-10l670,198r32,-11l714,187r19,-5l758,166r13,-16l777,134r,-11l764,101,746,91,727,85r,-16l720,53,708,43,695,37,664,32r-19,5l639,21,627,11,601,5r-25,l558,16,539,5,520,,489,5,464,16,451,32r-6,21l451,80r6,21l464,139r-7,21l445,176r-13,22l426,224r-6,32l407,262r-6,11l388,289r,16l395,326r6,16l414,358r18,16l414,374r-32,l363,379r-12,6l326,422r-19,27l301,438r6,-21l301,401r6,-16l307,374,295,363r6,-10l282,337r,-6l276,321r-19,-6l238,315r-6,-21l226,283,213,273r6,-6l219,256r-12,-5l194,246r-19,5l163,256r,11l163,273r-13,16l144,299r,16l125,310r-18,11l94,331r-6,22l88,363r6,6l100,369r-6,16l94,390r-6,5l75,406r,16l82,433r-13,5l63,444r,10l69,470,50,481r,16l38,513r-7,5l38,529,25,540r,10l13,561r,11l,583r,10l6,599r,10l13,620r12,11l38,636r37,5l94,641r6,16l113,663r12,l132,668r18,l169,668r13,-5l194,647r25,l207,673r-25,54l169,764r-6,32l157,828r-7,38l194,887r38,22l263,919r6,27l276,994r,32l276,1053r,21l269,1096r-25,l213,1096r-25,10l175,1117r-12,27l163,1160r,10l169,1186r13,11l201,1197r25,6l257,1197r19,16l295,1219r18,5l338,1224r32,l401,1219r44,-11l482,1208r26,l520,1203r13,-17l533,1165r,-21l526,1128r13,-16l539,1090r-6,-16l526,1069r,-32l526,983r,-26l533,930r,-27l545,887xe" fillcolor="black" stroked="f">
                    <v:path arrowok="t" o:connecttype="custom" o:connectlocs="558,839;589,721;639,780;639,700;670,663;595,657;627,620;652,529;670,444;614,385;545,369;595,331;652,278;664,235;670,198;758,166;764,101;720,53;645,37;576,5;489,5;451,80;445,176;407,262;395,326;414,374;326,422;301,401;301,353;257,315;213,273;194,246;163,273;125,310;88,363;94,390;82,433;69,470;31,518;13,561;6,599;38,636;113,663;169,668;207,673;157,828;263,919;276,1053;213,1096;163,1160;201,1197;295,1219;401,1219;520,1203;526,1128;526,1069;533,930" o:connectangles="0,0,0,0,0,0,0,0,0,0,0,0,0,0,0,0,0,0,0,0,0,0,0,0,0,0,0,0,0,0,0,0,0,0,0,0,0,0,0,0,0,0,0,0,0,0,0,0,0,0,0,0,0,0,0,0,0"/>
                  </v:shape>
                  <v:shape id="Freeform 385" o:spid="_x0000_s1389" style="position:absolute;left:2436;top:2210;width:420;height:272;visibility:visible;mso-wrap-style:square;v-text-anchor:top" coordsize="4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TcMUA&#10;AADcAAAADwAAAGRycy9kb3ducmV2LnhtbESPT2vCQBTE70K/w/IKvelGEZHUVbRFbEUKsXrw9sg+&#10;k2D2bchu/vTbu4LQ4zAzv2EWq96UoqXaFZYVjEcRCOLU6oIzBaff7XAOwnlkjaVlUvBHDlbLl8EC&#10;Y207Tqg9+kwECLsYFeTeV7GULs3JoBvZijh4V1sb9EHWmdQ1dgFuSjmJopk0WHBYyLGij5zS27Ex&#10;Cn4+k81ld742XbM7tN97ppmUjVJvr/36HYSn3v+Hn+0vrWA6GcP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NNwxQAAANwAAAAPAAAAAAAAAAAAAAAAAJgCAABkcnMv&#10;ZG93bnJldi54bWxQSwUGAAAAAAQABAD1AAAAigMAAAAA&#10;" path="m420,48r,-16l395,37r-19,l363,37,357,21,351,5,244,5,225,16,194,26,169,21r-6,l138,21,119,16,106,10,100,,75,,63,10,50,32,38,58,31,85,19,117r-7,32l6,181,,208r31,21l56,246r25,10l106,262r38,10l175,272r32,l257,256r44,-10l345,235r18,-6l388,229r-6,-26l370,160r-7,-53l363,80r,-32l382,53r38,-5xe" stroked="f">
                    <v:path arrowok="t" o:connecttype="custom" o:connectlocs="420,48;420,32;395,37;376,37;363,37;357,21;351,5;244,5;225,16;194,26;169,21;163,21;138,21;119,16;106,10;100,0;75,0;63,10;50,32;38,58;31,85;19,117;12,149;6,181;0,208;31,229;56,246;81,256;106,262;144,272;175,272;207,272;257,256;301,246;345,235;363,229;388,229;382,203;370,160;363,107;363,80;363,48;382,53;420,48;420,48" o:connectangles="0,0,0,0,0,0,0,0,0,0,0,0,0,0,0,0,0,0,0,0,0,0,0,0,0,0,0,0,0,0,0,0,0,0,0,0,0,0,0,0,0,0,0,0,0"/>
                  </v:shape>
                  <v:shape id="Freeform 386" o:spid="_x0000_s1390" style="position:absolute;left:2674;top:1755;width:207;height:187;visibility:visible;mso-wrap-style:square;v-text-anchor:top" coordsize="20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HYcEA&#10;AADcAAAADwAAAGRycy9kb3ducmV2LnhtbESPQYvCMBSE74L/ITzBm6YWXaQaRRRB8LSuvT+bZ1ts&#10;XmoTtfrrN4LgcZiZb5j5sjWVuFPjSssKRsMIBHFmdcm5guPfdjAF4TyyxsoyKXiSg+Wi25ljou2D&#10;f+l+8LkIEHYJKii8rxMpXVaQQTe0NXHwzrYx6INscqkbfAS4qWQcRT/SYMlhocCa1gVll8PNKNBp&#10;ypt0f936Y7bb5PSqT/I2Uarfa1czEJ5a/w1/2jutYBzH8D4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hR2HBAAAA3AAAAA8AAAAAAAAAAAAAAAAAmAIAAGRycy9kb3du&#10;cmV2LnhtbFBLBQYAAAAABAAEAPUAAACGAwAAAAA=&#10;" path="m50,6l69,,94,r38,11l157,22r18,10l163,59r,22l157,91r,11l169,86r19,-5l200,86r7,5l207,102r-7,11l194,129r-12,5l169,134,157,123r6,16l150,155r-25,16l100,182r-12,5l69,187,44,177,19,155,6,134,,113,6,86,19,81r,10l25,102r13,l56,102,69,97r-19,5l38,97,31,91r,-10l38,75r6,-5l63,75,56,70r,-11l56,54,44,64r-13,l38,48,44,27,63,22r6,10l63,16r-13,l38,27r,-11l50,6xe" fillcolor="#963" stroked="f">
                    <v:path arrowok="t" o:connecttype="custom" o:connectlocs="50,6;69,0;94,0;132,11;157,22;175,32;163,59;163,81;157,91;157,102;169,86;188,81;200,86;207,91;207,102;200,113;194,129;182,134;169,134;157,123;163,139;150,155;125,171;100,182;88,187;69,187;44,177;19,155;6,134;0,113;6,86;19,81;19,91;25,102;38,102;56,102;69,97;50,102;38,97;31,91;31,81;38,75;44,70;63,75;56,70;56,59;56,54;44,64;31,64;38,48;44,27;63,22;69,32;63,16;50,16;38,27;38,16;50,6;50,6" o:connectangles="0,0,0,0,0,0,0,0,0,0,0,0,0,0,0,0,0,0,0,0,0,0,0,0,0,0,0,0,0,0,0,0,0,0,0,0,0,0,0,0,0,0,0,0,0,0,0,0,0,0,0,0,0,0,0,0,0,0,0"/>
                  </v:shape>
                  <v:shape id="Freeform 387" o:spid="_x0000_s1391" style="position:absolute;left:2705;top:1777;width:88;height:59;visibility:visible;mso-wrap-style:square;v-text-anchor:top" coordsize="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HF8cA&#10;AADcAAAADwAAAGRycy9kb3ducmV2LnhtbESP3WrCQBSE7wt9h+UUeiO6qbb+pK5S/MGCNxp9gGP2&#10;NAnNng3ZNUaf3i0IvRxm5htmOm9NKRqqXWFZwVsvAkGcWl1wpuB4WHfHIJxH1lhaJgVXcjCfPT9N&#10;Mdb2wntqEp+JAGEXo4Lc+yqW0qU5GXQ9WxEH78fWBn2QdSZ1jZcAN6XsR9FQGiw4LORY0SKn9Dc5&#10;GwWTfed0+3DLzSHZuWZ7W25GqxMr9frSfn2C8NT6//Cj/a0VvPcH8HcmH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zRxfHAAAA3AAAAA8AAAAAAAAAAAAAAAAAmAIAAGRy&#10;cy9kb3ducmV2LnhtbFBLBQYAAAAABAAEAPUAAACMAwAAAAA=&#10;" path="m32,53l25,48r,-11l25,32,13,42,,42,7,26,13,5,32,r6,10l44,16,63,5r6,l82,16r6,16l88,42,82,53,69,59r-12,l38,53r-6,xe" stroked="f">
                    <v:path arrowok="t" o:connecttype="custom" o:connectlocs="32,53;25,48;25,37;25,32;13,42;0,42;7,26;13,5;32,0;38,10;44,16;63,5;69,5;82,16;88,32;88,42;82,53;69,59;57,59;38,53;32,53;32,53" o:connectangles="0,0,0,0,0,0,0,0,0,0,0,0,0,0,0,0,0,0,0,0,0,0"/>
                  </v:shape>
                  <v:shape id="Freeform 388" o:spid="_x0000_s1392" style="position:absolute;left:2749;top:1809;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QMUA&#10;AADcAAAADwAAAGRycy9kb3ducmV2LnhtbESPT4vCMBTE74LfITzBi6ypIiJdo4igCJ7U9c/ens3b&#10;tti81CZq/fZGEPY4zMxvmPG0NoW4U+Vyywp63QgEcWJ1zqmCn93iawTCeWSNhWVS8CQH00mzMcZY&#10;2wdv6L71qQgQdjEqyLwvYyldkpFB17UlcfD+bGXQB1mlUlf4CHBTyH4UDaXBnMNChiXNM0ou25tR&#10;cP09HdY47Jjjen9yy/Ood04PC6XarXr2DcJT7f/Dn/ZKKxj0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79AxQAAANwAAAAPAAAAAAAAAAAAAAAAAJgCAABkcnMv&#10;ZG93bnJldi54bWxQSwUGAAAAAAQABAD1AAAAigMAAAAA&#10;" path="m13,r6,10l13,21,,10,6,5,13,xe" fillcolor="black" stroked="f">
                    <v:path arrowok="t" o:connecttype="custom" o:connectlocs="13,0;19,10;13,21;0,10;6,5;13,0;13,0;13,0;13,0;13,0" o:connectangles="0,0,0,0,0,0,0,0,0,0"/>
                  </v:shape>
                  <v:shape id="Freeform 389" o:spid="_x0000_s1393" style="position:absolute;left:2693;top:1868;width:88;height:37;visibility:visible;mso-wrap-style:square;v-text-anchor:top" coordsize="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nTcgA&#10;AADcAAAADwAAAGRycy9kb3ducmV2LnhtbESPQWvCQBSE74L/YXmCF6mbBi0ldZVSESpFsGoPvb1m&#10;X5PQ7NuY3ejqr+8WhB6HmfmGmS2CqcWJWldZVnA/TkAQ51ZXXCg47Fd3jyCcR9ZYWyYFF3KwmPd7&#10;M8y0PfM7nXa+EBHCLkMFpfdNJqXLSzLoxrYhjt63bQ36KNtC6hbPEW5qmSbJgzRYcVwosaGXkvKf&#10;XWcU7D+W100arqM1Xg7h+Nl9bUfdm1LDQXh+AuEp+P/wrf2qFUzSKfydi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1adNyAAAANwAAAAPAAAAAAAAAAAAAAAAAJgCAABk&#10;cnMvZG93bnJldi54bWxQSwUGAAAAAAQABAD1AAAAjQMAAAAA&#10;" path="m6,r6,10l25,16r19,l62,16,81,10r7,6l69,21r-19,l44,32r-7,5l25,32,19,16,,5,6,xe" fillcolor="black" stroked="f">
                    <v:path arrowok="t" o:connecttype="custom" o:connectlocs="6,0;12,10;25,16;44,16;62,16;81,10;88,16;69,21;50,21;44,32;37,37;25,32;19,16;0,5;6,0;6,0" o:connectangles="0,0,0,0,0,0,0,0,0,0,0,0,0,0,0,0"/>
                  </v:shape>
                  <v:shape id="Freeform 390" o:spid="_x0000_s1394" style="position:absolute;left:2718;top:1889;width:19;height:11;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DwcMA&#10;AADcAAAADwAAAGRycy9kb3ducmV2LnhtbESPQWsCMRSE7wX/Q3iCt5pVZJHVKGIpaG9aBY+PzXN3&#10;cfMSk7iu/74pFHocZuYbZrnuTSs68qGxrGAyzkAQl1Y3XCk4fX++z0GEiKyxtUwKXhRgvRq8LbHQ&#10;9skH6o6xEgnCoUAFdYyukDKUNRkMY+uIk3e13mBM0ldSe3wmuGnlNMtyabDhtFCjo21N5e34MAoe&#10;1/x82c1djgfX+qb7+Np7eVdqNOw3CxCR+vgf/mvvtILZNIf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SDwcMAAADcAAAADwAAAAAAAAAAAAAAAACYAgAAZHJzL2Rv&#10;d25yZXYueG1sUEsFBgAAAAAEAAQA9QAAAIgDAAAAAA==&#10;" path="m,l12,11,19,5,,xe" fillcolor="#ff8791" stroked="f">
                    <v:path arrowok="t" o:connecttype="custom" o:connectlocs="0,0;12,11;19,5;0,0;0,0" o:connectangles="0,0,0,0,0"/>
                  </v:shape>
                  <v:shape id="Freeform 391" o:spid="_x0000_s1395" style="position:absolute;left:2712;top:1910;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yxMUA&#10;AADcAAAADwAAAGRycy9kb3ducmV2LnhtbESPQWsCMRSE74L/ITyht262S2llNUpRhEJp0W0v3p6b&#10;5ya4eVk2Ubf/vikIHoeZ+YaZLwfXigv1wXpW8JTlIIhrry03Cn6+N49TECEia2w9k4JfCrBcjEdz&#10;LLW/8o4uVWxEgnAoUYGJsSulDLUhhyHzHXHyjr53GJPsG6l7vCa4a2WR5y/SoeW0YLCjlaH6VJ2d&#10;gupc2YMpuo+vw7C3n+tjsz75rVIPk+FtBiLSEO/hW/tdK3guXuH/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PLExQAAANwAAAAPAAAAAAAAAAAAAAAAAJgCAABkcnMv&#10;ZG93bnJldi54bWxQSwUGAAAAAAQABAD1AAAAigMAAAAA&#10;" path="m,l18,6,25,,12,11,,xe" fillcolor="black" stroked="f">
                    <v:path arrowok="t" o:connecttype="custom" o:connectlocs="0,0;18,6;25,0;12,11;0,0;0,0" o:connectangles="0,0,0,0,0,0"/>
                  </v:shape>
                  <v:shape id="Freeform 392" o:spid="_x0000_s1396" style="position:absolute;left:2768;top:1846;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fX8IA&#10;AADcAAAADwAAAGRycy9kb3ducmV2LnhtbERP3WrCMBS+H+wdwhl4M2ZqHWN2xlIEdRdDXPUBDs1Z&#10;W2xOShLb+vbLxWCXH9//Op9MJwZyvrWsYDFPQBBXVrdcK7icdy/vIHxA1thZJgV38pBvHh/WmGk7&#10;8jcNZahFDGGfoYImhD6T0lcNGfRz2xNH7sc6gyFCV0vtcIzhppNpkrxJgy3HhgZ72jZUXcubUcDS&#10;rQ7P5RcX9yv3y6M7HS/7QqnZ01R8gAg0hX/xn/tTK3hN49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59fwgAAANwAAAAPAAAAAAAAAAAAAAAAAJgCAABkcnMvZG93&#10;bnJldi54bWxQSwUGAAAAAAQABAD1AAAAhwMAAAAA&#10;" path="m6,r,11l13,22r18,l13,22,,16,,6,6,xe" fillcolor="black" stroked="f">
                    <v:path arrowok="t" o:connecttype="custom" o:connectlocs="6,0;6,11;13,22;31,22;13,22;0,16;0,6;6,0;6,0" o:connectangles="0,0,0,0,0,0,0,0,0"/>
                  </v:shape>
                  <v:shape id="Freeform 393" o:spid="_x0000_s1397" style="position:absolute;left:2843;top:1846;width:25;height: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jMIA&#10;AADcAAAADwAAAGRycy9kb3ducmV2LnhtbESPwWrDMBBE74X+g9hAb7UUU4rrWgmhIaXXOD7kuFgb&#10;20RaGUuJ3b+vCoUeh5l5w1TbxVlxpykMnjWsMwWCuPVm4E5Dczo8FyBCRDZoPZOGbwqw3Tw+VFga&#10;P/OR7nXsRIJwKFFDH+NYShnanhyGzI/Eybv4yWFMcuqkmXBOcGdlrtSrdDhwWuhxpI+e2mt9cxri&#10;+aTCen+wORefoW2sO87Kaf20WnbvICIt8T/81/4yGl7yN/g9k4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OMwgAAANwAAAAPAAAAAAAAAAAAAAAAAJgCAABkcnMvZG93&#10;bnJldi54bWxQSwUGAAAAAAQABAD1AAAAhwMAAAAA&#10;" path="m25,6l13,11r6,5l19,22,13,11,6,22,,38,,22,6,6,19,r6,6xe" fillcolor="black" stroked="f">
                    <v:path arrowok="t" o:connecttype="custom" o:connectlocs="25,6;13,11;19,16;19,22;13,11;6,22;0,38;0,22;6,6;19,0;25,6;25,6" o:connectangles="0,0,0,0,0,0,0,0,0,0,0,0"/>
                  </v:shape>
                  <v:shape id="Freeform 394" o:spid="_x0000_s1398" style="position:absolute;left:2724;top:1723;width:176;height:80;visibility:visible;mso-wrap-style:square;v-text-anchor:top" coordsize="1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84sMA&#10;AADcAAAADwAAAGRycy9kb3ducmV2LnhtbERPz2vCMBS+C/sfwhN209TNTemMspUJDtnBKrLjI3m2&#10;Zc1L12S1/vfmIHj8+H4vVr2tRUetrxwrmIwTEMTamYoLBYf9ejQH4QOywdoxKbiQh9XyYbDA1Lgz&#10;76jLQyFiCPsUFZQhNKmUXpdk0Y9dQxy5k2sthgjbQpoWzzHc1vIpSV6lxYpjQ4kNZSXp3/zfKljP&#10;jj8613+T7deL/f7Msj7v5IdSj8P+/Q1EoD7cxTf3xiiYPsf58Uw8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f84sMAAADcAAAADwAAAAAAAAAAAAAAAACYAgAAZHJzL2Rv&#10;d25yZXYueG1sUEsFBgAAAAAEAAQA9QAAAIgDAAAAAA==&#10;" path="m,32l13,11,19,6,44,,75,6r38,10l144,32r25,16l176,59r,5l169,80,150,75,132,64,100,48,82,38,57,32,31,27r-18,l,32xe" stroked="f">
                    <v:path arrowok="t" o:connecttype="custom" o:connectlocs="0,32;13,11;19,6;44,0;75,6;113,16;144,32;169,48;176,59;176,64;169,80;150,75;132,64;100,48;82,38;57,32;31,27;13,27;0,32;0,32" o:connectangles="0,0,0,0,0,0,0,0,0,0,0,0,0,0,0,0,0,0,0,0"/>
                  </v:shape>
                  <v:shape id="Freeform 395" o:spid="_x0000_s1399" style="position:absolute;left:2730;top:1574;width:307;height:208;visibility:visible;mso-wrap-style:square;v-text-anchor:top" coordsize="30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po8UA&#10;AADcAAAADwAAAGRycy9kb3ducmV2LnhtbESPQWvCQBSE70L/w/KEXkQ3iaWU6CoiBHIo2MbS8yP7&#10;mk3Nvg3ZbYz/3i0Uehxm5htmu59sJ0YafOtYQbpKQBDXTrfcKPg4F8sXED4ga+wck4IbedjvHmZb&#10;zLW78juNVWhEhLDPUYEJoc+l9LUhi37leuLofbnBYohyaKQe8BrhtpNZkjxLiy3HBYM9HQ3Vl+rH&#10;KsiyTB8m/nafxq3LdvF2fD0VN6Ue59NhAyLQFP7Df+1SK3hap/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GmjxQAAANwAAAAPAAAAAAAAAAAAAAAAAJgCAABkcnMv&#10;ZG93bnJldi54bWxQSwUGAAAAAAQABAD1AAAAigMAAAAA&#10;" path="m176,208r-6,-11l163,187,138,176,113,160,76,149,51,144r-38,5l19,133,13,112,7,74,,64,,48,,32,13,16,38,5,57,,82,5r12,5l82,21r,16l88,26,101,16,119,5r19,l163,10r13,11l182,42r6,-5l201,32r19,l238,37r19,11l257,64r,10l251,85,245,74r-13,l251,90r6,11l263,112r,-22l257,85r13,l282,85r13,11l301,112r6,16l295,139r-13,16l263,160r-25,5l213,176r-18,16l176,208xe" stroked="f">
                    <v:path arrowok="t" o:connecttype="custom" o:connectlocs="176,208;170,197;163,187;138,176;113,160;76,149;51,144;13,149;19,133;13,112;7,74;0,64;0,48;0,32;13,16;38,5;57,0;82,5;94,10;82,21;82,37;88,26;101,16;119,5;138,5;163,10;176,21;182,42;188,37;201,32;220,32;238,37;257,48;257,64;257,74;251,85;245,74;232,74;251,90;257,101;263,112;263,90;257,85;270,85;282,85;295,96;301,112;307,128;295,139;282,155;263,160;238,165;213,176;195,192;176,208;176,208" o:connectangles="0,0,0,0,0,0,0,0,0,0,0,0,0,0,0,0,0,0,0,0,0,0,0,0,0,0,0,0,0,0,0,0,0,0,0,0,0,0,0,0,0,0,0,0,0,0,0,0,0,0,0,0,0,0,0,0"/>
                  </v:shape>
                  <v:shape id="Freeform 396" o:spid="_x0000_s1400" style="position:absolute;left:2712;top:1932;width:106;height:53;visibility:visible;mso-wrap-style:square;v-text-anchor:top" coordsize="1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NrcQA&#10;AADcAAAADwAAAGRycy9kb3ducmV2LnhtbESPQUvDQBSE70L/w/IK3uymVaTEbksqKAG9WEWvz+wz&#10;G8y+jbvPNP57VxB6HGbmG2azm3yvRoqpC2xguShAETfBdtwaeHm+u1iDSoJssQ9MBn4owW47O9tg&#10;acORn2g8SKsyhFOJBpzIUGqdGkce0yIMxNn7CNGjZBlbbSMeM9z3elUU19pjx3nB4UC3jprPw7c3&#10;UK0f49dbzaOkSur74vVhT+7dmPP5VN2AEprkFP5v19bA1eUK/s7kI6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9Da3EAAAA3AAAAA8AAAAAAAAAAAAAAAAAmAIAAGRycy9k&#10;b3ducmV2LnhtbFBLBQYAAAAABAAEAPUAAACJAwAAAAA=&#10;" path="m6,5r6,5l31,16r25,l75,10,94,r6,16l106,21,94,26,81,42,56,48,25,53,6,42,,37,,21,6,5xe" fillcolor="#ffd0a8" stroked="f">
                    <v:path arrowok="t" o:connecttype="custom" o:connectlocs="6,5;12,10;31,16;56,16;75,10;94,0;100,16;106,21;94,26;81,42;56,48;25,53;6,42;0,37;0,21;6,5;6,5" o:connectangles="0,0,0,0,0,0,0,0,0,0,0,0,0,0,0,0,0"/>
                  </v:shape>
                  <v:shape id="Freeform 397" o:spid="_x0000_s1401" style="position:absolute;left:2593;top:1948;width:263;height:214;visibility:visible;mso-wrap-style:square;v-text-anchor:top" coordsize="26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DcQA&#10;AADcAAAADwAAAGRycy9kb3ducmV2LnhtbESPX2vCMBTF3wf7DuEO9qbppoh0psUVBwruQR3s9a65&#10;a4rJTWmi1m9vhMEeD+fPj7MoB2fFmfrQelbwMs5AENdet9wo+Dp8jOYgQkTWaD2TgisFKIvHhwXm&#10;2l94R+d9bEQa4ZCjAhNjl0sZakMOw9h3xMn79b3DmGTfSN3jJY07K1+zbCYdtpwIBjuqDNXH/ckl&#10;7tK829YeV93mZ+s+D1Xl3fdVqeenYfkGItIQ/8N/7bVWMJ1M4H4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UA3EAAAA3AAAAA8AAAAAAAAAAAAAAAAAmAIAAGRycy9k&#10;b3ducmV2LnhtbFBLBQYAAAAABAAEAPUAAACJAwAAAAA=&#10;" path="m112,l81,26,62,53,56,69,75,80r31,11l144,96r18,-5l181,91r7,-22l200,48,219,21,244,5r12,l263,5r-13,5l238,26,219,59r-6,21l200,101r,48l188,165r-13,6l169,187r-38,11l81,214,68,203,56,192r-19,l25,192,12,187r,-22l,149,6,133,,128,25,85,50,43,81,16,106,r6,xe" stroked="f">
                    <v:path arrowok="t" o:connecttype="custom" o:connectlocs="112,0;81,26;62,53;56,69;75,80;106,91;144,96;162,91;181,91;188,69;200,48;219,21;244,5;256,5;263,5;250,10;238,26;219,59;213,80;200,101;200,149;188,165;175,171;169,187;131,198;81,214;68,203;56,192;37,192;25,192;12,187;12,165;0,149;6,133;0,128;25,85;50,43;81,16;106,0;112,0;112,0" o:connectangles="0,0,0,0,0,0,0,0,0,0,0,0,0,0,0,0,0,0,0,0,0,0,0,0,0,0,0,0,0,0,0,0,0,0,0,0,0,0,0,0,0"/>
                  </v:shape>
                  <v:shape id="Freeform 398" o:spid="_x0000_s1402" style="position:absolute;left:2655;top:1958;width:138;height:75;visibility:visible;mso-wrap-style:square;v-text-anchor:top" coordsize="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NAsUA&#10;AADcAAAADwAAAGRycy9kb3ducmV2LnhtbESPQWvCQBSE74X+h+UVeqsbbbAldZW2UhDBg9pLb4/s&#10;axKafbtknzH117uC4HGYmW+Y2WJwreqpi41nA+NRBoq49LbhysD3/uvpFVQUZIutZzLwTxEW8/u7&#10;GRbWH3lL/U4qlSAcCzRQi4RC61jW5DCOfCBO3q/vHEqSXaVth8cEd62eZNlUO2w4LdQY6LOm8m93&#10;cAa267j5Ge8nfRDhl3Da5B+yXBnz+DC8v4ESGuQWvrZX1kD+nMPlTDoCen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g0CxQAAANwAAAAPAAAAAAAAAAAAAAAAAJgCAABkcnMv&#10;ZG93bnJldi54bWxQSwUGAAAAAAQABAD1AAAAigMAAAAA&#10;" path="m44,r6,16l63,27r12,l94,33r19,l138,22r-6,11l126,49,113,75r-13,l75,75r-31,l,59,25,22,44,xe" fillcolor="#ffd02b" stroked="f">
                    <v:path arrowok="t" o:connecttype="custom" o:connectlocs="44,0;50,16;63,27;75,27;94,33;113,33;138,22;132,33;126,49;113,75;100,75;75,75;44,75;0,59;25,22;44,0;44,0" o:connectangles="0,0,0,0,0,0,0,0,0,0,0,0,0,0,0,0,0"/>
                  </v:shape>
                  <v:shape id="Freeform 399" o:spid="_x0000_s1403" style="position:absolute;left:2799;top:1958;width:132;height:188;visibility:visible;mso-wrap-style:square;v-text-anchor:top" coordsize="13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2G/8YA&#10;AADcAAAADwAAAGRycy9kb3ducmV2LnhtbESPQWvCQBSE7wX/w/IKvdWNqUqJrkGEUqH0oObQ42P3&#10;mYRm38bsNkn99d2C4HGYmW+YdT7aRvTU+dqxgtk0AUGsnam5VFCc3p5fQfiAbLBxTAp+yUO+mTys&#10;MTNu4AP1x1CKCGGfoYIqhDaT0uuKLPqpa4mjd3adxRBlV0rT4RDhtpFpkiylxZrjQoUt7SrS38cf&#10;q+Cj5i+tr2l6ST776/vssC/GYq7U0+O4XYEINIZ7+NbeGwXzlwX8n4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2G/8YAAADcAAAADwAAAAAAAAAAAAAAAACYAgAAZHJz&#10;L2Rvd25yZXYueG1sUEsFBgAAAAAEAAQA9QAAAIsDAAAAAA==&#10;" path="m63,l82,r19,6l119,22r7,11l126,54r6,32l126,107r-13,27l107,161r-6,16l94,188,88,171,63,150,32,139,19,134,,134,13,123r6,-16l19,86r,-21l13,91,7,113,,129,13,81,19,54,25,33,50,11,63,xe" fillcolor="#ffd02b" stroked="f">
                    <v:path arrowok="t" o:connecttype="custom" o:connectlocs="63,0;82,0;101,6;119,22;126,33;126,54;132,86;126,107;113,134;107,161;101,177;94,188;88,171;63,150;32,139;19,134;0,134;13,123;19,107;19,86;19,65;13,91;7,113;0,129;13,81;19,54;25,33;50,11;63,0;63,0" o:connectangles="0,0,0,0,0,0,0,0,0,0,0,0,0,0,0,0,0,0,0,0,0,0,0,0,0,0,0,0,0,0"/>
                  </v:shape>
                  <v:shape id="Freeform 400" o:spid="_x0000_s1404" style="position:absolute;left:2768;top:2097;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bKMQA&#10;AADcAAAADwAAAGRycy9kb3ducmV2LnhtbESPQWsCMRSE74X+h/AEbzVrFZHVKK3QKvSy7lro8bF5&#10;bpZuXpYk1fXfm0Khx2FmvmHW28F24kI+tI4VTCcZCOLa6ZYbBafq7WkJIkRkjZ1jUnCjANvN48Ma&#10;c+2ufKRLGRuRIBxyVGBi7HMpQ23IYpi4njh5Z+ctxiR9I7XHa4LbTj5n2UJabDktGOxpZ6j+Ln+s&#10;giqYgr+K1+L90+53Ve19nNsPpcaj4WUFItIQ/8N/7YNWMJ8t4Pd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WyjEAAAA3AAAAA8AAAAAAAAAAAAAAAAAmAIAAGRycy9k&#10;b3ducmV2LnhtbFBLBQYAAAAABAAEAPUAAACJAwAAAAA=&#10;" path="m19,11l25,6,38,,56,6r19,5l94,22r12,16l119,54r,16l113,91r-13,6l106,75r,-10l100,54r,27l94,97r-6,10l75,118,56,113r13,-6l81,102r,-16l75,65,63,49,44,38,13,32r12,6l,38,6,27,19,22r19,l56,27,31,16,19,11xe" fillcolor="#ffd02b" stroked="f">
                    <v:path arrowok="t" o:connecttype="custom" o:connectlocs="19,11;25,6;38,0;56,6;75,11;94,22;106,38;119,54;119,70;113,91;100,97;106,75;106,65;100,54;100,81;94,97;88,107;75,118;56,113;69,107;81,102;81,86;75,65;63,49;44,38;13,32;25,38;0,38;6,27;19,22;38,22;56,27;31,16;19,11;19,11" o:connectangles="0,0,0,0,0,0,0,0,0,0,0,0,0,0,0,0,0,0,0,0,0,0,0,0,0,0,0,0,0,0,0,0,0,0,0"/>
                  </v:shape>
                  <v:shape id="Freeform 401" o:spid="_x0000_s1405" style="position:absolute;left:2549;top:2135;width:294;height:96;visibility:visible;mso-wrap-style:square;v-text-anchor:top" coordsize="2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uusUA&#10;AADcAAAADwAAAGRycy9kb3ducmV2LnhtbESPUWvCMBSF34X9h3AHe7Opm+ioRlHHYEwfXPQHXJq7&#10;tqy5CU1m679fBoKPh3POdzjL9WBbcaEuNI4VTLIcBHHpTMOVgvPpffwKIkRkg61jUnClAOvVw2iJ&#10;hXE9f9FFx0okCIcCFdQx+kLKUNZkMWTOEyfv23UWY5JdJU2HfYLbVj7n+UxabDgt1OhpV1P5o3+t&#10;Ar09vcldo/3++DlMJ8FfD6HXSj09DpsFiEhDvIdv7Q+jYPoyh/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66xQAAANwAAAAPAAAAAAAAAAAAAAAAAJgCAABkcnMv&#10;ZG93bnJldi54bWxQSwUGAAAAAAQABAD1AAAAigMAAAAA&#10;" path="m275,69r-37,6l206,75r-50,l131,75r-6,l87,91,75,96,56,91r6,l69,80,50,91,37,96,6,85,,80,,75r25,l37,75,50,64,69,53,75,43r,-11l56,27r-12,l31,21,31,5r13,l50,5r25,6l94,11r12,5l112,27r13,5l150,27,194,16,225,5,250,r13,5l275,16r13,16l294,48r-6,16l275,69xe" fillcolor="#963" stroked="f">
                    <v:path arrowok="t" o:connecttype="custom" o:connectlocs="275,69;238,75;206,75;156,75;131,75;125,75;87,91;75,96;56,91;62,91;69,80;50,91;37,96;6,85;0,80;0,75;25,75;37,75;50,64;69,53;75,43;75,32;56,27;44,27;31,21;31,5;44,5;50,5;75,11;94,11;106,16;112,27;125,32;150,27;194,16;225,5;250,0;263,5;275,16;288,32;294,48;288,64;275,69;275,69" o:connectangles="0,0,0,0,0,0,0,0,0,0,0,0,0,0,0,0,0,0,0,0,0,0,0,0,0,0,0,0,0,0,0,0,0,0,0,0,0,0,0,0,0,0,0,0"/>
                  </v:shape>
                  <v:shape id="Freeform 402" o:spid="_x0000_s1406" style="position:absolute;left:2586;top:1942;width:101;height:113;visibility:visible;mso-wrap-style:square;v-text-anchor:top" coordsize="10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qD74A&#10;AADcAAAADwAAAGRycy9kb3ducmV2LnhtbERPz2uDMBS+D/o/hDfobY22UoYzyigMdyu20vPDvKnM&#10;vEiSVfffN4fBjh/f76JazSTu5PxoWUG6S0AQd1aP3Ctorx8vryB8QNY4WSYFv+ShKjdPBebaLtzQ&#10;/RJ6EUPY56hgCGHOpfTdQAb9zs7EkfuyzmCI0PVSO1xiuJnkPkmO0uDIsWHAmU4Ddd+XH6Ngj67t&#10;b9moV6I6xbaps3PDSm2f1/c3EIHW8C/+c39qBdkhro1n4hGQ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kqg++AAAA3AAAAA8AAAAAAAAAAAAAAAAAmAIAAGRycy9kb3ducmV2&#10;LnhtbFBLBQYAAAAABAAEAPUAAACDAwAAAAA=&#10;" path="m101,6l88,,69,,50,11,32,27,7,70,,86r7,27l19,91,44,59,75,22,88,11,101,6xe" fillcolor="#ffd02b" stroked="f">
                    <v:path arrowok="t" o:connecttype="custom" o:connectlocs="101,6;88,0;69,0;50,11;32,27;7,70;0,86;7,113;19,91;44,59;75,22;88,11;101,6;101,6" o:connectangles="0,0,0,0,0,0,0,0,0,0,0,0,0,0"/>
                  </v:shape>
                  <v:shape id="Freeform 403" o:spid="_x0000_s1407" style="position:absolute;left:2517;top:2231;width:138;height:134;visibility:visible;mso-wrap-style:square;v-text-anchor:top" coordsize="13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dWsYA&#10;AADcAAAADwAAAGRycy9kb3ducmV2LnhtbESP3WrCQBSE7wu+w3KE3tWN1haNrlKkhYIg+Ad6d9g9&#10;JsHs2ZBdk+jTdwuFXg4z8w0zX3a2FA3VvnCsYDhIQBBrZwrOFBz2Xy8TED4gGywdk4I7eVguek9z&#10;TI1reUvNLmQiQtinqCAPoUql9Doni37gKuLoXVxtMURZZ9LU2Ea4LeUoSd6lxYLjQo4VrXLS193N&#10;Khi9rbLb/agb2pwen4+z3pzbNSn13O8+ZiACdeE//Nf+NgrGr1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FdWsYAAADcAAAADwAAAAAAAAAAAAAAAACYAgAAZHJz&#10;L2Rvd25yZXYueG1sUEsFBgAAAAAEAAQA9QAAAIsDAAAAAA==&#10;" path="m7,r,32l7,48,19,75,32,96r31,16l94,123r19,5l138,128r-25,6l88,128,63,118,32,107,19,86,7,64,,37,7,xe" fillcolor="black" stroked="f">
                    <v:path arrowok="t" o:connecttype="custom" o:connectlocs="7,0;7,32;7,48;19,75;32,96;63,112;94,123;113,128;138,128;113,134;88,128;63,118;32,107;19,86;7,64;0,37;7,0;7,0" o:connectangles="0,0,0,0,0,0,0,0,0,0,0,0,0,0,0,0,0,0"/>
                  </v:shape>
                  <v:shape id="Freeform 404" o:spid="_x0000_s1408" style="position:absolute;left:2555;top:2258;width:200;height:69;visibility:visible;mso-wrap-style:square;v-text-anchor:top" coordsize="20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7isEA&#10;AADcAAAADwAAAGRycy9kb3ducmV2LnhtbERPy4rCMBTdD/gP4QruxtQnUo2iAyOzcDFWXbi7NNe0&#10;2NyUJtb695OFMMvDea82na1ES40vHSsYDRMQxLnTJRsF59P35wKED8gaK8ek4EUeNuvexwpT7Z58&#10;pDYLRsQQ9ikqKEKoUyl9XpBFP3Q1ceRurrEYImyM1A0+Y7it5DhJ5tJiybGhwJq+Csrv2cMqmJT1&#10;/fW4TLL978HNdmbWVlcjlRr0u+0SRKAu/Ivf7h+tYDqN8+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KO4rBAAAA3AAAAA8AAAAAAAAAAAAAAAAAmAIAAGRycy9kb3du&#10;cmV2LnhtbFBLBQYAAAAABAAEAPUAAACGAwAAAAA=&#10;" path="m,l19,16,31,32,50,43,69,53r31,11l125,59,163,48,182,37,200,26,182,43,163,59r-25,5l106,69,75,64,50,53,25,32,13,16,,xe" fillcolor="black" stroked="f">
                    <v:path arrowok="t" o:connecttype="custom" o:connectlocs="0,0;19,16;31,32;50,43;69,53;100,64;125,59;163,48;182,37;200,26;182,43;163,59;138,64;106,69;75,64;50,53;25,32;13,16;0,0;0,0" o:connectangles="0,0,0,0,0,0,0,0,0,0,0,0,0,0,0,0,0,0,0,0"/>
                  </v:shape>
                  <v:shape id="Freeform 405" o:spid="_x0000_s1409" style="position:absolute;left:2643;top:2450;width:156;height:241;visibility:visible;mso-wrap-style:square;v-text-anchor:top" coordsize="15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VrscA&#10;AADcAAAADwAAAGRycy9kb3ducmV2LnhtbESP3UrDQBSE74W+w3IK3tlNpWobuy3FHxCpiE0f4Jg9&#10;TUKzZ8PusU18elcQvBxm5htmue5dq04UYuPZwHSSgSIuvW24MrAvnq/moKIgW2w9k4GBIqxXo4sl&#10;5taf+YNOO6lUgnDM0UAt0uVax7Imh3HiO+LkHXxwKEmGStuA5wR3rb7OslvtsOG0UGNHDzWVx92X&#10;M9CEu+MghQz77ffb+1P7+XizeC2MuRz3m3tQQr38h//aL9bAbDaF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YVa7HAAAA3AAAAA8AAAAAAAAAAAAAAAAAmAIAAGRy&#10;cy9kb3ducmV2LnhtbFBLBQYAAAAABAAEAPUAAACMAwAAAAA=&#10;" path="m6,38r6,80l12,166,6,198r25,l62,209,6,203,,214r6,11l44,235r31,6l106,241r38,-6l150,230r,-5l156,203r-6,-16l144,161r,-59l144,70r6,-27l150,16,156,,119,6,75,16,31,32,6,38xe" fillcolor="#6687ff" stroked="f">
                    <v:path arrowok="t" o:connecttype="custom" o:connectlocs="6,38;12,118;12,166;6,198;31,198;62,209;6,203;0,214;6,225;44,235;75,241;106,241;144,235;150,230;150,225;156,203;150,187;144,161;144,102;144,70;150,43;150,16;156,0;119,6;75,16;31,32;6,38;6,38" o:connectangles="0,0,0,0,0,0,0,0,0,0,0,0,0,0,0,0,0,0,0,0,0,0,0,0,0,0,0,0"/>
                  </v:shape>
                  <v:shape id="Freeform 406" o:spid="_x0000_s1410" style="position:absolute;left:2549;top:2488;width:94;height:181;visibility:visible;mso-wrap-style:square;v-text-anchor:top" coordsize="9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7UcYA&#10;AADcAAAADwAAAGRycy9kb3ducmV2LnhtbESPQWvCQBSE70L/w/IKXkQ3BiklZpVSKPRQD6a21Nsz&#10;+5qEZN/G3VXjv+8WBI/DzHzD5OvBdOJMzjeWFcxnCQji0uqGKwW7z7fpMwgfkDV2lknBlTysVw+j&#10;HDNtL7ylcxEqESHsM1RQh9BnUvqyJoN+Znvi6P1aZzBE6SqpHV4i3HQyTZInabDhuFBjT681lW1x&#10;Mgo2w/Fj//PdThwlX5i2VXHtD4VS48fhZQki0BDu4Vv7XStYLFL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C7UcYAAADcAAAADwAAAAAAAAAAAAAAAACYAgAAZHJz&#10;L2Rvd25yZXYueG1sUEsFBgAAAAAEAAQA9QAAAIsDAAAAAA==&#10;" path="m87,r7,64l94,112r-7,43l81,171r,10l44,181,6,171,19,155r,-6l37,155r25,l37,149,19,144r,-16l19,96r,-43l,,37,5r25,l87,xe" fillcolor="#6687ff" stroked="f">
                    <v:path arrowok="t" o:connecttype="custom" o:connectlocs="87,0;94,64;94,112;87,155;81,171;81,181;44,181;6,171;19,155;19,149;37,155;62,155;37,149;19,144;19,128;19,96;19,53;0,0;37,5;62,5;87,0;87,0" o:connectangles="0,0,0,0,0,0,0,0,0,0,0,0,0,0,0,0,0,0,0,0,0,0"/>
                  </v:shape>
                  <v:shape id="Freeform 407" o:spid="_x0000_s1411" style="position:absolute;left:2542;top:2680;width:251;height:80;visibility:visible;mso-wrap-style:square;v-text-anchor:top" coordsize="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UQsQA&#10;AADcAAAADwAAAGRycy9kb3ducmV2LnhtbESPT4vCMBTE78J+h/AW9iJrqisiXaNUYdm9+gfE26N5&#10;ttXmpTSxjd9+Iwgeh5n5DbNYBVOLjlpXWVYwHiUgiHOrKy4UHPY/n3MQziNrrC2Tgjs5WC3fBgtM&#10;te15S93OFyJC2KWooPS+SaV0eUkG3cg2xNE729agj7ItpG6xj3BTy0mSzKTBiuNCiQ1tSsqvu5tR&#10;sD9mkzC8hIbp3v/O15fidOwypT7eQ/YNwlPwr/Cz/acVTKdf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ELEAAAA3AAAAA8AAAAAAAAAAAAAAAAAmAIAAGRycy9k&#10;b3ducmV2LnhtbFBLBQYAAAAABAAEAPUAAACJAwAAAAA=&#10;" path="m101,r31,5l163,16r19,5l201,21r25,l245,16r6,16l251,48r-38,5l176,59,145,75r-32,5l82,80r-31,l13,75,,59,,37,7,27r6,-6l51,5,82,r19,xe" fillcolor="#b18800" stroked="f">
                    <v:path arrowok="t" o:connecttype="custom" o:connectlocs="101,0;132,5;163,16;182,21;201,21;226,21;245,16;251,32;251,48;213,53;176,59;145,75;113,80;82,80;51,80;13,75;0,59;0,37;7,27;13,21;51,5;82,0;101,0;101,0" o:connectangles="0,0,0,0,0,0,0,0,0,0,0,0,0,0,0,0,0,0,0,0,0,0,0,0"/>
                  </v:shape>
                  <v:shape id="Freeform 408" o:spid="_x0000_s1412" style="position:absolute;left:2448;top:2669;width:151;height:70;visibility:visible;mso-wrap-style:square;v-text-anchor:top" coordsize="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Y18MA&#10;AADcAAAADwAAAGRycy9kb3ducmV2LnhtbESPQWsCMRSE70L/Q3gFb5q1xKVsjWIVoSdh1UOPj+S5&#10;Wbp5WTZRt/++KRR6HGbmG2a1GX0n7jTENrCGxbwAQWyCbbnRcDkfZq8gYkK22AUmDd8UYbN+mqyw&#10;suHBNd1PqREZwrFCDS6lvpIyGkce4zz0xNm7hsFjynJopB3wkeG+ky9FUUqPLecFhz3tHJmv081r&#10;uJb8bi4dqnp53JtPtXPldlFrPX0et28gEo3pP/zX/rAalFLweyYf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kY18MAAADcAAAADwAAAAAAAAAAAAAAAACYAgAAZHJzL2Rv&#10;d25yZXYueG1sUEsFBgAAAAAEAAQA9QAAAIgDAAAAAA==&#10;" path="m107,l76,,44,,19,11,7,27,,43,13,59r19,5l82,70r,-16l88,32,120,16r12,-5l151,11,107,xe" fillcolor="#b18800" stroked="f">
                    <v:path arrowok="t" o:connecttype="custom" o:connectlocs="107,0;76,0;44,0;19,11;7,27;0,43;13,59;32,64;82,70;82,54;88,32;120,16;132,11;151,11;107,0;107,0" o:connectangles="0,0,0,0,0,0,0,0,0,0,0,0,0,0,0,0"/>
                  </v:shape>
                  <v:shape id="Freeform 409" o:spid="_x0000_s1413" style="position:absolute;left:2542;top:2733;width:251;height:49;visibility:visible;mso-wrap-style:square;v-text-anchor:top" coordsize="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JLcYA&#10;AADcAAAADwAAAGRycy9kb3ducmV2LnhtbESPQWvCQBSE74X+h+UVvNWNNgZNXaUWBC8FtYJ4e2Zf&#10;k9js25Bdk7S/3i0IPQ4z8w0zX/amEi01rrSsYDSMQBBnVpecKzh8rp+nIJxH1lhZJgU/5GC5eHyY&#10;Y6ptxztq9z4XAcIuRQWF93UqpcsKMuiGtiYO3pdtDPogm1zqBrsAN5UcR1EiDZYcFgqs6b2g7Ht/&#10;NQqO25c46VZ8Wjs7vl5+V7Pt2X4oNXjq315BeOr9f/je3mgFcTyB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RJLcYAAADcAAAADwAAAAAAAAAAAAAAAACYAgAAZHJz&#10;L2Rvd25yZXYueG1sUEsFBgAAAAAEAAQA9QAAAIsDAAAAAA==&#10;" path="m251,l220,11r-38,l163,22r-25,5l107,33r-31,l44,33,26,27,,16r,6l13,33,44,43r32,6l113,43r25,-5l163,33,182,22r6,5l213,27r32,-5l251,11,251,xe" fillcolor="#705b00" stroked="f">
                    <v:path arrowok="t" o:connecttype="custom" o:connectlocs="251,0;220,11;182,11;163,22;138,27;107,33;76,33;44,33;26,27;0,16;0,22;13,33;44,43;76,49;113,43;138,38;163,33;182,22;188,27;213,27;245,22;251,11;251,0;251,0" o:connectangles="0,0,0,0,0,0,0,0,0,0,0,0,0,0,0,0,0,0,0,0,0,0,0,0"/>
                  </v:shape>
                  <v:shape id="Freeform 410" o:spid="_x0000_s1414" style="position:absolute;left:2448;top:2728;width:82;height:27;visibility:visible;mso-wrap-style:square;v-text-anchor:top" coordsize="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ma8UA&#10;AADcAAAADwAAAGRycy9kb3ducmV2LnhtbESPQWvCQBSE7wX/w/KEXopuWqJIdBWRWir2UhXPj91n&#10;Esy+TbPbJP57Vyj0OMzMN8xi1dtKtNT40rGC13ECglg7U3Ku4HTcjmYgfEA2WDkmBTfysFoOnhaY&#10;GdfxN7WHkIsIYZ+hgiKEOpPS64Is+rGriaN3cY3FEGWTS9NgF+G2km9JMpUWS44LBda0KUhfD79W&#10;wWX38XPuv154r7d5+t76Tk/WnVLPw349BxGoD//hv/anUZCmU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uZrxQAAANwAAAAPAAAAAAAAAAAAAAAAAJgCAABkcnMv&#10;ZG93bnJldi54bWxQSwUGAAAAAAQABAD1AAAAigMAAAAA&#10;" path="m,l26,11r25,5l82,16r,11l51,27,13,21,,5,,xe" fillcolor="#705b00" stroked="f">
                    <v:path arrowok="t" o:connecttype="custom" o:connectlocs="0,0;26,11;51,16;82,16;82,27;51,27;13,21;0,5;0,0;0,0" o:connectangles="0,0,0,0,0,0,0,0,0,0"/>
                  </v:shape>
                  <v:shape id="Freeform 411" o:spid="_x0000_s1415" style="position:absolute;left:2812;top:2263;width:37;height:123;visibility:visible;mso-wrap-style:square;v-text-anchor:top" coordsize="3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kGcUA&#10;AADcAAAADwAAAGRycy9kb3ducmV2LnhtbESPQWsCMRSE74X+h/CE3mrWslhZjVIKBQv2oKu0x0fy&#10;3F26eVmSuK799UYoeBxm5htmsRpsK3ryoXGsYDLOQBBrZxquFOzLj+cZiBCRDbaOScGFAqyWjw8L&#10;LIw785b6XaxEgnAoUEEdY1dIGXRNFsPYdcTJOzpvMSbpK2k8nhPctvIly6bSYsNpocaO3mvSv7uT&#10;VfDda1tuov9inZufspl9/h2yTqmn0fA2BxFpiPfwf3ttFOT5K9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CQZxQAAANwAAAAPAAAAAAAAAAAAAAAAAJgCAABkcnMv&#10;ZG93bnJldi54bWxQSwUGAAAAAAQABAD1AAAAigMAAAAA&#10;" path="m37,r,27l37,59,25,96r-6,16l12,123,6,102,6,64,,5r25,l37,xe" fillcolor="#6687ff" stroked="f">
                    <v:path arrowok="t" o:connecttype="custom" o:connectlocs="37,0;37,27;37,59;25,96;19,112;12,123;6,102;6,64;0,5;25,5;37,0;37,0" o:connectangles="0,0,0,0,0,0,0,0,0,0,0,0"/>
                  </v:shape>
                  <v:shape id="Freeform 412" o:spid="_x0000_s1416" style="position:absolute;left:2799;top:2215;width:57;height:21;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AcEA&#10;AADcAAAADwAAAGRycy9kb3ducmV2LnhtbERPz2vCMBS+D/Y/hCfsNlNtkdI1igwcuwyx22W3R/Pa&#10;FJuXkmRa/3tzGHj8+H7Xu9mO4kI+DI4VrJYZCOLW6YF7BT/fh9cSRIjIGkfHpOBGAXbb56caK+2u&#10;fKJLE3uRQjhUqMDEOFVShtaQxbB0E3HiOuctxgR9L7XHawq3o1xn2UZaHDg1GJzo3VB7bv6sgn0+&#10;9d7PmB9zE7ry/PFV/vqo1Mti3r+BiDTHh/jf/akVFEVam86k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q+AHBAAAA3AAAAA8AAAAAAAAAAAAAAAAAmAIAAGRycy9kb3du&#10;cmV2LnhtbFBLBQYAAAAABAAEAPUAAACGAwAAAAA=&#10;" path="m50,5r7,11l50,21r-25,l7,21,,,19,r6,l44,5r6,xe" fillcolor="#ffd02b" stroked="f">
                    <v:path arrowok="t" o:connecttype="custom" o:connectlocs="50,5;57,16;50,21;25,21;7,21;0,0;19,0;25,0;44,5;50,5;50,5" o:connectangles="0,0,0,0,0,0,0,0,0,0,0"/>
                  </v:shape>
                  <v:shape id="Freeform 413" o:spid="_x0000_s1417" style="position:absolute;left:2862;top:2220;width:75;height:32;visibility:visible;mso-wrap-style:square;v-text-anchor:top" coordsize="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ftsMA&#10;AADcAAAADwAAAGRycy9kb3ducmV2LnhtbESP3WoCMRSE7wu+QziCdzVrWWxdjVKKlt6qfYDD5uyP&#10;JifbTXRTn74RhF4OM/MNs9pEa8SVet86VjCbZiCIS6dbrhV8H3fPbyB8QNZoHJOCX/KwWY+eVlho&#10;N/CerodQiwRhX6CCJoSukNKXDVn0U9cRJ69yvcWQZF9L3eOQ4NbIlyybS4stp4UGO/poqDwfLlZB&#10;FaNZ5LfbUOfup/TbV3n6NJVSk3F8X4IIFMN/+NH+0gryfAH3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NftsMAAADcAAAADwAAAAAAAAAAAAAAAACYAgAAZHJzL2Rv&#10;d25yZXYueG1sUEsFBgAAAAAEAAQA9QAAAIgDAAAAAA==&#10;" path="m,22l25,11,56,,69,6r6,16l63,11,38,16,12,27,6,32,,22xe" stroked="f">
                    <v:path arrowok="t" o:connecttype="custom" o:connectlocs="0,22;25,11;56,0;69,6;75,22;63,11;38,16;12,27;6,32;0,22;0,22" o:connectangles="0,0,0,0,0,0,0,0,0,0,0"/>
                  </v:shape>
                  <v:shape id="Freeform 414" o:spid="_x0000_s1418" style="position:absolute;left:2868;top:2236;width:63;height:2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NS8EA&#10;AADcAAAADwAAAGRycy9kb3ducmV2LnhtbERPu27CMBTdK/EP1kViKw7loTZgEKoKQmyhXbpdxbdx&#10;RHxtYpeEv8cDEuPRea82vW3EldpQO1YwGWcgiEuna64U/HzvXt9BhIissXFMCm4UYLMevKww167j&#10;gq6nWIkUwiFHBSZGn0sZSkMWw9h54sT9udZiTLCtpG6xS+G2kW9ZtpAWa04NBj19GirPp3+roP7d&#10;+3lXfMiLX0wnft+b4xcWSo2G/XYJIlIfn+KH+6AVzOZ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FjUvBAAAA3AAAAA8AAAAAAAAAAAAAAAAAmAIAAGRycy9kb3du&#10;cmV2LnhtbFBLBQYAAAAABAAEAPUAAACGAwAAAAA=&#10;" path="m,22r25,l44,22,63,16,63,,50,11,32,16r-19,l,22xe" stroked="f">
                    <v:path arrowok="t" o:connecttype="custom" o:connectlocs="0,22;25,22;44,22;63,16;63,0;50,11;32,16;13,16;0,22;0,22" o:connectangles="0,0,0,0,0,0,0,0,0,0"/>
                  </v:shape>
                  <v:shape id="Freeform 415" o:spid="_x0000_s1419" style="position:absolute;left:2856;top:2258;width:44;height:8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hrMQA&#10;AADcAAAADwAAAGRycy9kb3ducmV2LnhtbESPQWsCMRSE74L/ITzBm2bVWsrWKCIIHoRW20tvj+S5&#10;u7h5WTbZ3fjvTaHQ4zAz3zCbXbS16Kn1lWMFi3kGglg7U3Gh4PvrOHsD4QOywdoxKXiQh912PNpg&#10;btzAF+qvoRAJwj5HBWUITS6l1yVZ9HPXECfv5lqLIcm2kKbFIcFtLZdZ9iotVpwWSmzoUJK+Xzur&#10;oBn0qtOV7Po++4yPj+h/9sNZqekk7t9BBIrhP/zXPhkFL+sF/J5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IazEAAAA3AAAAA8AAAAAAAAAAAAAAAAAmAIAAGRycy9k&#10;b3ducmV2LnhtbFBLBQYAAAAABAAEAPUAAACJAwAAAAA=&#10;" path="m6,l25,16,37,37r,27l44,80r-13,l25,43,18,21,,10,6,xe" stroked="f">
                    <v:path arrowok="t" o:connecttype="custom" o:connectlocs="6,0;25,16;37,37;37,64;44,80;31,80;25,43;18,21;0,10;6,0;6,0" o:connectangles="0,0,0,0,0,0,0,0,0,0,0"/>
                  </v:shape>
                  <v:shape id="Freeform 416" o:spid="_x0000_s1420" style="position:absolute;left:2881;top:2263;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hK8UA&#10;AADcAAAADwAAAGRycy9kb3ducmV2LnhtbESP0WrCQBRE3wv+w3KFvtWN1gaJboK0CGoLYvQDrtlr&#10;Es3eTbNbTf++Wyj0cZiZM8wi600jbtS52rKC8SgCQVxYXXOp4HhYPc1AOI+ssbFMCr7JQZYOHhaY&#10;aHvnPd1yX4oAYZeggsr7NpHSFRUZdCPbEgfvbDuDPsiulLrDe4CbRk6iKJYGaw4LFbb0WlFxzb+M&#10;gn7ros0p5tVuXU8/Kf94i5/fL0o9DvvlHISn3v+H/9prrWD6MoH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2ErxQAAANwAAAAPAAAAAAAAAAAAAAAAAJgCAABkcnMv&#10;ZG93bnJldi54bWxQSwUGAAAAAAQABAD1AAAAigMAAAAA&#10;" path="m12,l25,5r6,11l31,27,19,38r,-11l25,21,12,11,,,12,xe" stroked="f">
                    <v:path arrowok="t" o:connecttype="custom" o:connectlocs="12,0;25,5;31,16;31,27;19,38;19,27;25,21;12,11;0,0;12,0;12,0" o:connectangles="0,0,0,0,0,0,0,0,0,0,0"/>
                  </v:shape>
                  <v:shape id="Freeform 417" o:spid="_x0000_s1421" style="position:absolute;left:2887;top:2236;width:38;height:11;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epcUA&#10;AADcAAAADwAAAGRycy9kb3ducmV2LnhtbESP3WoCMRSE7wt9h3AK3hTNtlVbV6OU1YJe+vMAh81x&#10;d3FzEpJUd/v0plDo5TAz3zCLVWdacSUfGssKXkYZCOLS6oYrBafj1/ADRIjIGlvLpKCnAKvl48MC&#10;c21vvKfrIVYiQTjkqKCO0eVShrImg2FkHXHyztYbjEn6SmqPtwQ3rXzNsqk02HBaqNFRUVN5OXwb&#10;BUU/1n69ef6xs9K5XfHeFNNdr9Tgqfucg4jUxf/wX3urFYwnb/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p6lxQAAANwAAAAPAAAAAAAAAAAAAAAAAJgCAABkcnMv&#10;ZG93bnJldi54bWxQSwUGAAAAAAQABAD1AAAAigMAAAAA&#10;" path="m,11l38,,19,,,11xe" stroked="f">
                    <v:path arrowok="t" o:connecttype="custom" o:connectlocs="0,11;38,0;19,0;0,11;0,11" o:connectangles="0,0,0,0,0"/>
                  </v:shape>
                  <v:shape id="Freeform 418" o:spid="_x0000_s1422" style="position:absolute;left:2286;top:2146;width:300;height:21;visibility:visible;mso-wrap-style:square;v-text-anchor:top" coordsize="30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yMsUA&#10;AADcAAAADwAAAGRycy9kb3ducmV2LnhtbESPzWrDMBCE74W8g9hCbo3s4pTgRglOakMO7SFJH2Cx&#10;1j/UWhlLjp23jwqFHoeZ+YbZ7mfTiRsNrrWsIF5FIIhLq1uuFXxfi5cNCOeRNXaWScGdHOx3i6ct&#10;ptpOfKbbxdciQNilqKDxvk+ldGVDBt3K9sTBq+xg0Ac51FIPOAW46eRrFL1Jgy2HhQZ7OjZU/lxG&#10;o+Arrw5j+bF2FR+LfPzMiqSKYqWWz3P2DsLT7P/Df+2TVpCsE/g9E4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3IyxQAAANwAAAAPAAAAAAAAAAAAAAAAAJgCAABkcnMv&#10;ZG93bnJldi54bWxQSwUGAAAAAAQABAD1AAAAigMAAAAA&#10;" path="m288,16l231,10r-75,l75,5,43,5,12,,,,6,10r31,l100,16r44,5l194,21r50,l300,21,288,16xe" fillcolor="#b1a8c3" stroked="f">
                    <v:path arrowok="t" o:connecttype="custom" o:connectlocs="288,16;231,10;156,10;75,5;43,5;12,0;0,0;6,10;37,10;100,16;144,21;194,21;244,21;300,21;288,16;288,16" o:connectangles="0,0,0,0,0,0,0,0,0,0,0,0,0,0,0,0"/>
                  </v:shape>
                  <v:shape id="Freeform 419" o:spid="_x0000_s1423" style="position:absolute;left:2292;top:2162;width:326;height:37;visibility:visible;mso-wrap-style:square;v-text-anchor:top" coordsize="3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zcQA&#10;AADcAAAADwAAAGRycy9kb3ducmV2LnhtbESP0WrCQBRE3wX/YbmCL6IbS1MkuoooxdInG/2Ay+41&#10;iWbvhuyq0a/vFgo+DjNzhlmsOluLG7W+cqxgOklAEGtnKi4UHA+f4xkIH5AN1o5JwYM8rJb93gIz&#10;4+78Q7c8FCJC2GeooAyhyaT0uiSLfuIa4uidXGsxRNkW0rR4j3Bby7ck+ZAWK44LJTa0KUlf8qtV&#10;sK6PI9LpZrfXYXq+nr8PuXlulRoOuvUcRKAuvML/7S+j4D1N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ds3EAAAA3AAAAA8AAAAAAAAAAAAAAAAAmAIAAGRycy9k&#10;b3ducmV2LnhtbFBLBQYAAAAABAAEAPUAAACJAwAAAAA=&#10;" path="m,l25,,81,5r38,5l169,10r63,l307,10r19,l307,26r-13,6l276,37r-44,l169,37r-75,l44,32,12,21,6,10,,xe" fillcolor="#b1a8c3" stroked="f">
                    <v:path arrowok="t" o:connecttype="custom" o:connectlocs="0,0;25,0;81,5;119,10;169,10;232,10;307,10;326,10;307,26;294,32;276,37;232,37;169,37;94,37;44,32;12,21;6,10;0,0;0,0" o:connectangles="0,0,0,0,0,0,0,0,0,0,0,0,0,0,0,0,0,0,0"/>
                  </v:shape>
                  <v:shape id="Freeform 420" o:spid="_x0000_s1424" style="position:absolute;left:2380;top:220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HwMMA&#10;AADcAAAADwAAAGRycy9kb3ducmV2LnhtbESPUWvCMBSF3wf7D+EOfJupxYl0pkUEh8gYrMp8vTTX&#10;tNjclCTT+u+XwWCPh3POdzirarS9uJIPnWMFs2kGgrhxumOj4HjYPi9BhIissXdMCu4UoCofH1ZY&#10;aHfjT7rW0YgE4VCggjbGoZAyNC1ZDFM3ECfv7LzFmKQ3Unu8JbjtZZ5lC2mx47TQ4kCblppL/W0V&#10;nMyHDJi/vZ8cfvl5Zve5OaBSk6dx/Qoi0hj/w3/tnVYwf1nA75l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GHwMMAAADcAAAADwAAAAAAAAAAAAAAAACYAgAAZHJzL2Rv&#10;d25yZXYueG1sUEsFBgAAAAAEAAQA9QAAAIgDAAAAAA==&#10;" path="m,l25,,12,11,,xe" fillcolor="#963" stroked="f">
                    <v:path arrowok="t" o:connecttype="custom" o:connectlocs="0,0;25,0;12,11;0,0;0,0" o:connectangles="0,0,0,0,0"/>
                  </v:shape>
                  <v:shape id="Freeform 421" o:spid="_x0000_s1425" style="position:absolute;left:2405;top:2204;width:25;height:1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8gsYA&#10;AADcAAAADwAAAGRycy9kb3ducmV2LnhtbESPW2sCMRSE3wv9D+EIvpSarb1sXY0iQsHHai/08bA5&#10;Zlc3J0sS3dVfbwqFPg4z8w0zW/S2ESfyoXas4GGUgSAuna7ZKPj8eLt/BREissbGMSk4U4DF/PZm&#10;hoV2HW/otI1GJAiHAhVUMbaFlKGsyGIYuZY4eTvnLcYkvZHaY5fgtpHjLHuRFmtOCxW2tKqoPGyP&#10;VsFh5R/fJ6b7/ppc7oxufvKY7XOlhoN+OQURqY//4b/2Wit4es7h90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l8gsYAAADcAAAADwAAAAAAAAAAAAAAAACYAgAAZHJz&#10;L2Rvd25yZXYueG1sUEsFBgAAAAAEAAQA9QAAAIsDAAAAAA==&#10;" path="m6,6l25,,18,16r-6,l,11,6,6xe" fillcolor="#963" stroked="f">
                    <v:path arrowok="t" o:connecttype="custom" o:connectlocs="6,6;25,0;18,16;12,16;0,11;6,6;6,6" o:connectangles="0,0,0,0,0,0,0"/>
                  </v:shape>
                  <v:shape id="Freeform 422" o:spid="_x0000_s1426" style="position:absolute;left:2430;top:221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jsIA&#10;AADcAAAADwAAAGRycy9kb3ducmV2LnhtbERPTWsCMRC9C/0PYQq9abZStWyNImLFCora0vOwGTeL&#10;m8mSpO7675uD4PHxvqfzztbiSj5UjhW8DjIQxIXTFZcKfr4/++8gQkTWWDsmBTcKMJ899aaYa9fy&#10;ka6nWIoUwiFHBSbGJpcyFIYshoFriBN3dt5iTNCXUntsU7it5TDLxtJixanBYENLQ8Xl9GcVfJ1H&#10;6325Oxwmv5vdarvyZmzao1Ivz93iA0SkLj7Ed/dGK3gbpbXpTDo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9zCOwgAAANwAAAAPAAAAAAAAAAAAAAAAAJgCAABkcnMvZG93&#10;bnJldi54bWxQSwUGAAAAAAQABAD1AAAAhwMAAAAA&#10;" path="m6,l25,,18,10,,10,6,xe" fillcolor="#963" stroked="f">
                    <v:path arrowok="t" o:connecttype="custom" o:connectlocs="6,0;25,0;18,10;0,10;6,0;6,0" o:connectangles="0,0,0,0,0,0"/>
                  </v:shape>
                  <v:shape id="Freeform 423" o:spid="_x0000_s1427" style="position:absolute;left:2755;top:1782;width:38;height:54;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GMsYA&#10;AADcAAAADwAAAGRycy9kb3ducmV2LnhtbESPW2vCQBSE3wv9D8sp+KYbRaumrlK8QMUXb9DXQ/Y0&#10;CWbPJtk1pv56tyD0cZiZb5jZojWFaKh2uWUF/V4EgjixOudUwfm06U5AOI+ssbBMCn7JwWL++jLD&#10;WNsbH6g5+lQECLsYFWTel7GULsnIoOvZkjh4P7Y26IOsU6lrvAW4KeQgit6lwZzDQoYlLTNKLser&#10;UWC+9W6w2q6LzX1cXXjYVPttv1Kq89Z+foDw1Pr/8LP9pRUMR1P4Ox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7GMsYAAADcAAAADwAAAAAAAAAAAAAAAACYAgAAZHJz&#10;L2Rvd25yZXYueG1sUEsFBgAAAAAEAAQA9QAAAIsDAAAAAA==&#10;" path="m,5r19,l26,11r6,10l32,37,26,48,13,54,,54r7,l19,54,32,48,38,27r,-16l26,,13,,,5xe" fillcolor="black" stroked="f">
                    <v:path arrowok="t" o:connecttype="custom" o:connectlocs="0,5;19,5;26,11;32,21;32,37;26,48;13,54;0,54;7,54;19,54;32,48;38,27;38,11;26,0;13,0;0,5;0,5" o:connectangles="0,0,0,0,0,0,0,0,0,0,0,0,0,0,0,0,0"/>
                  </v:shape>
                  <v:shape id="Freeform 424" o:spid="_x0000_s1428" style="position:absolute;left:2367;top:1884;width:188;height:48;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LmsEA&#10;AADcAAAADwAAAGRycy9kb3ducmV2LnhtbERPzWoCMRC+F/oOYQq9lDrbIiJbo5RCRfZS1D7AuJnu&#10;rm4mSxI1+vTNQfD48f3PFsn26sQ+dE40vI0KUCy1M500Gn63369TUCGSGOqdsIYLB1jMHx9mVBp3&#10;ljWfNrFROURCSRraGIcSMdQtWwojN7Bk7s95SzFD36DxdM7htsf3opigpU5yQ0sDf7VcHzZHq2H/&#10;0vhddcXKLNMWd6n64dUUtX5+Sp8foCKneBff3CujYTzJ8/OZfARw/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yi5rBAAAA3AAAAA8AAAAAAAAAAAAAAAAAmAIAAGRycy9kb3du&#10;cmV2LnhtbFBLBQYAAAAABAAEAPUAAACGAwAAAAA=&#10;" path="m50,l81,10r19,l119,10,94,5,144,r25,5l175,16r13,16l188,42r-19,l163,32r-6,l144,48r-12,l125,42,113,32r-19,l81,32,69,37,44,48r-13,l25,42,31,21,19,32r,5l6,37,,32,6,26,25,5,31,,50,xe" fillcolor="#ff8791" stroked="f">
                    <v:path arrowok="t" o:connecttype="custom" o:connectlocs="50,0;81,10;100,10;119,10;94,5;144,0;169,5;175,16;188,32;188,42;169,42;163,32;157,32;144,48;132,48;125,42;113,32;94,32;81,32;69,37;44,48;31,48;25,42;31,21;19,32;19,37;6,37;0,32;6,26;25,5;31,0;50,0;50,0" o:connectangles="0,0,0,0,0,0,0,0,0,0,0,0,0,0,0,0,0,0,0,0,0,0,0,0,0,0,0,0,0,0,0,0,0"/>
                  </v:shape>
                  <v:shape id="Freeform 425" o:spid="_x0000_s1429" style="position:absolute;left:2361;top:1958;width:207;height:54;visibility:visible;mso-wrap-style:square;v-text-anchor:top" coordsize="2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hIMQA&#10;AADcAAAADwAAAGRycy9kb3ducmV2LnhtbESP3WrCQBSE7wXfYTlC73SjFFujq4g0pWChxJ/7Y/aY&#10;BLNnw+5W07fvCoKXw8x8wyxWnWnElZyvLSsYjxIQxIXVNZcKDvts+A7CB2SNjWVS8EceVst+b4Gp&#10;tjfO6boLpYgQ9ikqqEJoUyl9UZFBP7ItcfTO1hkMUbpSaoe3CDeNnCTJVBqsOS5U2NKmouKy+zUK&#10;8p8jzfz68CFd9v223dApO36elHoZdOs5iEBdeIYf7S+t4HU6hv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ISDEAAAA3AAAAA8AAAAAAAAAAAAAAAAAmAIAAGRycy9k&#10;b3ducmV2LnhtbFBLBQYAAAAABAAEAPUAAACJAwAAAAA=&#10;" path="m31,22l50,33r6,5l69,49r12,5l100,54r13,-5l125,38,144,27r12,6l169,38r25,l207,38r,-11l194,6r,16l181,27r-12,l163,16,150,11r-12,5l125,22,113,33r-13,5l87,43,69,38,62,27,50,16,37,11r-18,l6,22,12,11,19,,6,11,,22,,33r12,l19,27,31,22xe" fillcolor="#ff8791" stroked="f">
                    <v:path arrowok="t" o:connecttype="custom" o:connectlocs="31,22;50,33;56,38;69,49;81,54;100,54;113,49;125,38;144,27;156,33;169,38;194,38;207,38;207,27;194,6;194,22;181,27;169,27;163,16;150,11;138,16;125,22;113,33;100,38;87,43;69,38;62,27;50,16;37,11;19,11;6,22;12,11;19,0;6,11;0,22;0,33;12,33;19,27;31,22;31,22" o:connectangles="0,0,0,0,0,0,0,0,0,0,0,0,0,0,0,0,0,0,0,0,0,0,0,0,0,0,0,0,0,0,0,0,0,0,0,0,0,0,0,0"/>
                  </v:shape>
                  <v:shape id="Freeform 426" o:spid="_x0000_s1430" style="position:absolute;left:2380;top:1921;width:169;height:70;visibility:visible;mso-wrap-style:square;v-text-anchor:top" coordsize="1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XlMYA&#10;AADcAAAADwAAAGRycy9kb3ducmV2LnhtbESPW2vCQBSE3wv+h+UIvtWNFxZJXUW8QFEoeKHt4yF7&#10;TILZsyG7NfHfu4VCH4eZ+YaZLztbiTs1vnSsYTRMQBBnzpSca7icd68zED4gG6wck4YHeVguei9z&#10;TI1r+Uj3U8hFhLBPUUMRQp1K6bOCLPqhq4mjd3WNxRBlk0vTYBvhtpLjJFHSYslxocCa1gVlt9OP&#10;1WAuX5+H7UTJlfruNvL6oaZ5u9d60O9WbyACdeE//Nd+Nxqmagy/Z+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JXlMYAAADcAAAADwAAAAAAAAAAAAAAAACYAgAAZHJz&#10;L2Rvd25yZXYueG1sUEsFBgAAAAAEAAQA9QAAAIsDAAAAAA==&#10;" path="m,16l6,11r12,5l25,16,37,11,62,,81,r25,11l125,16r12,l144,5r12,6l169,11r,21l162,53r-6,6l144,48,119,43r-13,5l100,53,81,70r-13,l50,64,43,53,25,43,6,43,,21,,16xe" stroked="f">
                    <v:path arrowok="t" o:connecttype="custom" o:connectlocs="0,16;6,11;18,16;25,16;37,11;62,0;81,0;106,11;125,16;137,16;144,5;156,11;169,11;169,32;162,53;156,59;144,48;119,43;106,48;100,53;81,70;68,70;50,64;43,53;25,43;6,43;0,21;0,16;0,16" o:connectangles="0,0,0,0,0,0,0,0,0,0,0,0,0,0,0,0,0,0,0,0,0,0,0,0,0,0,0,0,0"/>
                  </v:shape>
                  <v:shape id="Freeform 427" o:spid="_x0000_s1431" style="position:absolute;left:2355;top:1991;width:219;height:69;visibility:visible;mso-wrap-style:square;v-text-anchor:top" coordsize="2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L9sgA&#10;AADcAAAADwAAAGRycy9kb3ducmV2LnhtbESPQUsDMRSE7wX/Q3iCl9Jmq3WRtWkRUbQtHtz24PGx&#10;eW4WNy9rknZXf70pCD0OM/MNs1gNthVH8qFxrGA2zUAQV043XCvY754ndyBCRNbYOiYFPxRgtbwY&#10;LbDQrud3OpaxFgnCoUAFJsaukDJUhiyGqeuIk/fpvMWYpK+l9tgnuG3ldZbl0mLDacFgR4+Gqq/y&#10;YBVsXvz6af+2nd1+mGab/X6PTd4flLq6HB7uQUQa4jn8337VCub5DZzOpCM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0v2yAAAANwAAAAPAAAAAAAAAAAAAAAAAJgCAABk&#10;cnMvZG93bnJldi54bWxQSwUGAAAAAAQABAD1AAAAjQMAAAAA&#10;" path="m18,5l6,32,,42r18,6l31,58r12,6l56,64,75,53,87,48r13,l112,58r19,6l144,69r12,l169,64,194,53r25,l219,37,213,16r-26,l169,10,156,5r-12,l125,21r-13,5l93,26,68,21,50,10,37,,25,5r-7,xe" fillcolor="#ffff7d" stroked="f">
                    <v:path arrowok="t" o:connecttype="custom" o:connectlocs="18,5;6,32;0,42;18,48;31,58;43,64;56,64;75,53;87,48;100,48;112,58;131,64;144,69;156,69;169,64;194,53;219,53;219,37;213,16;187,16;169,10;156,5;144,5;125,21;112,26;93,26;68,21;50,10;37,0;25,5;18,5;18,5" o:connectangles="0,0,0,0,0,0,0,0,0,0,0,0,0,0,0,0,0,0,0,0,0,0,0,0,0,0,0,0,0,0,0,0"/>
                  </v:shape>
                  <v:shape id="Freeform 428" o:spid="_x0000_s1432" style="position:absolute;left:2336;top:2044;width:244;height:32;visibility:visible;mso-wrap-style:square;v-text-anchor:top" coordsize="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hgsYA&#10;AADcAAAADwAAAGRycy9kb3ducmV2LnhtbESPQWvCQBSE70L/w/IKvemmxVpJXUUMkUpPRgWPj+xr&#10;Njb7NmRXjf76bqHQ4zAz3zCzRW8bcaHO144VPI8SEMSl0zVXCva7fDgF4QOyxsYxKbiRh8X8YTDD&#10;VLsrb+lShEpECPsUFZgQ2lRKXxqy6EeuJY7el+sshii7SuoOrxFuG/mSJBNpsea4YLCllaHyuzhb&#10;Ba/342lvNiZ/y9af+mBvp1oWmVJPj/3yHUSgPvyH/9ofWsF4Mob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chgsYAAADcAAAADwAAAAAAAAAAAAAAAACYAgAAZHJz&#10;L2Rvd25yZXYueG1sUEsFBgAAAAAEAAQA9QAAAIsDAAAAAA==&#10;" path="m6,r6,l31,,44,11r18,5l81,11,94,5,106,r19,5l138,16r25,5l188,16r12,-5l213,5r19,6l244,16r-6,5l219,16r-13,l188,27r-32,5l138,27,125,16,112,11r-12,5l87,27r-12,l62,27,37,16r-12,l6,16,,11,6,xe" fillcolor="#705b00" stroked="f">
                    <v:path arrowok="t" o:connecttype="custom" o:connectlocs="6,0;12,0;31,0;44,11;62,16;81,11;94,5;106,0;125,5;138,16;163,21;188,16;200,11;213,5;232,11;244,16;238,21;219,16;206,16;188,27;156,32;138,27;125,16;112,11;100,16;87,27;75,27;62,27;37,16;25,16;6,16;0,11;6,0;6,0" o:connectangles="0,0,0,0,0,0,0,0,0,0,0,0,0,0,0,0,0,0,0,0,0,0,0,0,0,0,0,0,0,0,0,0,0,0"/>
                  </v:shape>
                  <v:shape id="Freeform 429" o:spid="_x0000_s1433" style="position:absolute;left:2311;top:2092;width:288;height:48;visibility:visible;mso-wrap-style:square;v-text-anchor:top" coordsize="2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JH8cA&#10;AADcAAAADwAAAGRycy9kb3ducmV2LnhtbESPQWvCQBSE70L/w/IKvUizqbRWYlYRxSIFIY0i7e2R&#10;fSah2bchu2r6711B6HGYmW+YdN6bRpypc7VlBS9RDIK4sLrmUsF+t36egHAeWWNjmRT8kYP57GGQ&#10;YqLthb/onPtSBAi7BBVU3reJlK6oyKCLbEscvKPtDPogu1LqDi8Bbho5iuOxNFhzWKiwpWVFxW9+&#10;MgoOtNiuhqufQ/b9vvlYf2bZaadLpZ4e+8UUhKfe/4fv7Y1W8Dp+g9u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xiR/HAAAA3AAAAA8AAAAAAAAAAAAAAAAAmAIAAGRy&#10;cy9kb3ducmV2LnhtbFBLBQYAAAAABAAEAPUAAACMAwAAAAA=&#10;" path="m,11l12,,25,5,37,16,50,27r12,5l81,37r19,-5l112,27r19,-6l150,21r13,l175,32r19,5l206,37r7,-5l238,21r31,-5l288,21r,11l288,43,275,37,269,27r-25,5l225,48r-12,l194,48,163,37,150,32r-13,l106,43,94,48r-19,l50,43,37,27,18,16r-6,l6,16,,16,,11xe" fillcolor="#ff8791" stroked="f">
                    <v:path arrowok="t" o:connecttype="custom" o:connectlocs="0,11;12,0;25,5;37,16;50,27;62,32;81,37;100,32;112,27;131,21;150,21;163,21;175,32;194,37;206,37;213,32;238,21;269,16;288,21;288,32;288,43;275,37;269,27;244,32;225,48;213,48;194,48;163,37;150,32;137,32;106,43;94,48;75,48;50,43;37,27;18,16;12,16;6,16;0,16;0,11;0,11" o:connectangles="0,0,0,0,0,0,0,0,0,0,0,0,0,0,0,0,0,0,0,0,0,0,0,0,0,0,0,0,0,0,0,0,0,0,0,0,0,0,0,0,0"/>
                  </v:shape>
                  <v:shape id="Freeform 430" o:spid="_x0000_s1434" style="position:absolute;left:2317;top:2065;width:269;height:59;visibility:visible;mso-wrap-style:square;v-text-anchor:top" coordsize="2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9zcUA&#10;AADcAAAADwAAAGRycy9kb3ducmV2LnhtbESPzW7CMBCE75X6DtZW6q04tChAwCDaqqI3fi/clniJ&#10;o8brNHZDeHuMVInjaGa+0Uznna1ES40vHSvo9xIQxLnTJRcK9ruvlxEIH5A1Vo5JwYU8zGePD1PM&#10;tDvzhtptKESEsM9QgQmhzqT0uSGLvudq4uidXGMxRNkUUjd4jnBbydckSaXFkuOCwZo+DOU/2z+r&#10;YHPcf6JZLN/Gw9X6fXjqVvrw2yr1/NQtJiACdeEe/m9/awWDNIX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D3NxQAAANwAAAAPAAAAAAAAAAAAAAAAAJgCAABkcnMv&#10;ZG93bnJldi54bWxQSwUGAAAAAAQABAD1AAAAigMAAAAA&#10;" path="m19,l31,,44,,56,6r13,5l88,16r12,-5l113,11,119,r19,6l169,16r19,l200,16,225,6r13,l263,11r6,16l269,38r-18,l232,38r-13,5l200,59,182,54,163,43,138,38r-25,5l88,54,69,59,56,54,50,48,31,27,19,22,,22,6,6,19,xe" stroked="f">
                    <v:path arrowok="t" o:connecttype="custom" o:connectlocs="19,0;31,0;44,0;56,6;69,11;88,16;100,11;113,11;119,0;138,6;169,16;188,16;200,16;225,6;238,6;263,11;269,27;269,38;251,38;232,38;219,43;200,59;182,54;163,43;138,38;113,43;88,54;69,59;56,54;50,48;31,27;19,22;0,22;6,6;19,0;19,0" o:connectangles="0,0,0,0,0,0,0,0,0,0,0,0,0,0,0,0,0,0,0,0,0,0,0,0,0,0,0,0,0,0,0,0,0,0,0,0"/>
                  </v:shape>
                  <v:shape id="Freeform 431" o:spid="_x0000_s1435" style="position:absolute;left:2292;top:2113;width:63;height:27;visibility:visible;mso-wrap-style:square;v-text-anchor:top" coordsize="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nv8UA&#10;AADcAAAADwAAAGRycy9kb3ducmV2LnhtbESP0WrCQBRE34X+w3IFX6RulKIlzUZKIaCUPpjmAy7Z&#10;a7KYvZtm1xj/vlso+DjMzBkm20+2EyMN3jhWsF4lIIhrpw03Cqrv4vkVhA/IGjvHpOBOHvb50yzD&#10;VLsbn2gsQyMihH2KCtoQ+lRKX7dk0a9cTxy9sxsshiiHRuoBbxFuO7lJkq20aDgutNjTR0v1pbxa&#10;BcfiZ3neVMZ83nfVtTRfstD1qNRiPr2/gQg0hUf4v33QCl62O/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We/xQAAANwAAAAPAAAAAAAAAAAAAAAAAJgCAABkcnMv&#10;ZG93bnJldi54bWxQSwUGAAAAAAQABAD1AAAAigMAAAAA&#10;" path="m,22l6,11,19,,31,,44,11r6,11l63,27r-38,l,22xe" fillcolor="#d09462" stroked="f">
                    <v:path arrowok="t" o:connecttype="custom" o:connectlocs="0,22;6,11;19,0;31,0;44,11;50,22;63,27;25,27;0,22;0,22" o:connectangles="0,0,0,0,0,0,0,0,0,0"/>
                  </v:shape>
                  <v:shape id="Freeform 432" o:spid="_x0000_s1436" style="position:absolute;left:2405;top:2129;width:112;height:22;visibility:visible;mso-wrap-style:square;v-text-anchor:top" coordsize="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qMsAA&#10;AADcAAAADwAAAGRycy9kb3ducmV2LnhtbERPy4rCMBTdD/gP4QrupqkiItUoohREcOFjobtLc22L&#10;zU1Jola/3iwGZnk47/myM414kvO1ZQXDJAVBXFhdc6ngfMp/pyB8QNbYWCYFb/KwXPR+5php++ID&#10;PY+hFDGEfYYKqhDaTEpfVGTQJ7YljtzNOoMhQldK7fAVw00jR2k6kQZrjg0VtrSuqLgfH0bBLd/Y&#10;AxZTd/KXff6xNe3W14dSg363moEI1IV/8Z97qxWMJ3FtPBOPgFx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fqMsAAAADcAAAADwAAAAAAAAAAAAAAAACYAgAAZHJzL2Rvd25y&#10;ZXYueG1sUEsFBgAAAAAEAAQA9QAAAIUDAAAAAA==&#10;" path="m,17l18,11,31,6,50,,69,6,87,17r25,5l43,22,,17xe" fillcolor="#d09462" stroked="f">
                    <v:path arrowok="t" o:connecttype="custom" o:connectlocs="0,17;18,11;31,6;50,0;69,6;87,17;112,22;43,22;0,17;0,17" o:connectangles="0,0,0,0,0,0,0,0,0,0"/>
                  </v:shape>
                  <v:shape id="Freeform 433" o:spid="_x0000_s1437" style="position:absolute;left:2530;top:2129;width:50;height:22;visibility:visible;mso-wrap-style:square;v-text-anchor:top" coordsize="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QzMYA&#10;AADcAAAADwAAAGRycy9kb3ducmV2LnhtbESPQWvCQBSE7wX/w/IKvUjdGMTW6CpiqIjQg9GDx0f2&#10;NQlm34bsxsR/3y0IPQ4z8w2z2gymFndqXWVZwXQSgSDOra64UHA5f71/gnAeWWNtmRQ8yMFmPXpZ&#10;YaJtzye6Z74QAcIuQQWl900ipctLMugmtiEO3o9tDfog20LqFvsAN7WMo2guDVYcFkpsaFdSfss6&#10;o+B6zNLT4TveHs/Z/pbPpmP5kXZKvb0O2yUIT4P/Dz/bB61gNl/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OQzMYAAADcAAAADwAAAAAAAAAAAAAAAACYAgAAZHJz&#10;L2Rvd25yZXYueG1sUEsFBgAAAAAEAAQA9QAAAIsDAAAAAA==&#10;" path="m,22l25,6,44,r6,6l38,11r,11l12,22,,22xe" fillcolor="#d09462" stroked="f">
                    <v:path arrowok="t" o:connecttype="custom" o:connectlocs="0,22;25,6;44,0;50,6;38,11;38,22;12,22;0,22;0,22" o:connectangles="0,0,0,0,0,0,0,0,0"/>
                  </v:shape>
                  <v:shape id="Freeform 434" o:spid="_x0000_s1438" style="position:absolute;left:2380;top:2007;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5OqsMA&#10;AADcAAAADwAAAGRycy9kb3ducmV2LnhtbERPz2vCMBS+D/wfwhO8DJtahpOuqYggjMIO0w2226N5&#10;bYrNS2myWv/75TDY8eP7Xexn24uJRt85VrBJUhDEtdMdtwo+Lqf1DoQPyBp7x6TgTh725eKhwFy7&#10;G7/TdA6tiCHsc1RgQhhyKX1tyKJP3EAcucaNFkOEYyv1iLcYbnuZpelWWuw4Nhgc6Giovp5/rIKq&#10;Nu3hkZsqe6u+nO3N9vO7qZRaLefDC4hAc/gX/7lftYKn5zg/no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5OqsMAAADcAAAADwAAAAAAAAAAAAAAAACYAgAAZHJzL2Rv&#10;d25yZXYueG1sUEsFBgAAAAAEAAQA9QAAAIgDAAAAAA==&#10;" path="m,10l6,,25,5r,16l18,26,,26,,10xe" fillcolor="black" stroked="f">
                    <v:path arrowok="t" o:connecttype="custom" o:connectlocs="0,10;6,0;25,5;25,21;18,26;0,26;0,10;0,10" o:connectangles="0,0,0,0,0,0,0,0"/>
                  </v:shape>
                  <v:shape id="Freeform 435" o:spid="_x0000_s1439" style="position:absolute;left:2386;top:2017;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eLMYA&#10;AADcAAAADwAAAGRycy9kb3ducmV2LnhtbESP3WoCMRSE74W+QzgFb6RmbYvW1ShSFLwQwZ8HOGyO&#10;m62bkyVJ122fvhEKXg4z8w0zX3a2Fi35UDlWMBpmIIgLpysuFZxPm5cPECEia6wdk4IfCrBcPPXm&#10;mGt34wO1x1iKBOGQowITY5NLGQpDFsPQNcTJuzhvMSbpS6k93hLc1vI1y8bSYsVpwWBDn4aK6/Hb&#10;Kphu6XD1q8Fg+taa826zpvD1u1eq/9ytZiAidfER/m9vtYL3yQj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2eLMYAAADcAAAADwAAAAAAAAAAAAAAAACYAgAAZHJz&#10;L2Rvd25yZXYueG1sUEsFBgAAAAAEAAQA9QAAAIsDAAAAAA==&#10;" path="m,6l12,r7,6l6,16,,6xe" fillcolor="#e2200e" stroked="f">
                    <v:path arrowok="t" o:connecttype="custom" o:connectlocs="0,6;12,0;19,6;6,16;0,6;0,6" o:connectangles="0,0,0,0,0,0"/>
                  </v:shape>
                  <v:shape id="Freeform 436" o:spid="_x0000_s1440" style="position:absolute;left:2486;top:201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rssUA&#10;AADcAAAADwAAAGRycy9kb3ducmV2LnhtbESPT2vCQBTE74V+h+UJvdWNqWhNXaX4Bwo9mbZ4fc0+&#10;k2D2bdjdmPjtuwXB4zAzv2GW68E04kLO15YVTMYJCOLC6ppLBd9f++dXED4ga2wsk4IreVivHh+W&#10;mGnb84EueShFhLDPUEEVQptJ6YuKDPqxbYmjd7LOYIjSlVI77CPcNDJNkpk0WHNcqLClTUXFOe+M&#10;ArS7Uz/wsZ53evsySfpPXvz8KvU0Gt7fQAQawj18a39oBdN5C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euyxQAAANwAAAAPAAAAAAAAAAAAAAAAAJgCAABkcnMv&#10;ZG93bnJldi54bWxQSwUGAAAAAAQABAD1AAAAigMAAAAA&#10;" path="m,11l6,,19,r6,6l31,11r,11l25,27,,22,,11xe" fillcolor="black" stroked="f">
                    <v:path arrowok="t" o:connecttype="custom" o:connectlocs="0,11;6,0;19,0;25,6;31,11;31,22;25,27;0,22;0,11;0,11" o:connectangles="0,0,0,0,0,0,0,0,0,0"/>
                  </v:shape>
                  <v:shape id="Freeform 437" o:spid="_x0000_s1441" style="position:absolute;left:2492;top:2023;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lwMYA&#10;AADcAAAADwAAAGRycy9kb3ducmV2LnhtbESP3WoCMRSE7wXfIZyCN1KzatG6NYqUCl4UwZ8HOGxO&#10;N1s3J0uSrluf3hQKXg4z8w2zXHe2Fi35UDlWMB5lIIgLpysuFZxP2+dXECEia6wdk4JfCrBe9XtL&#10;zLW78oHaYyxFgnDIUYGJscmlDIUhi2HkGuLkfTlvMSbpS6k9XhPc1nKSZTNpseK0YLChd0PF5fhj&#10;FSx2dLj4zXC4mLbm/Ln9oPB92ys1eOo2byAidfER/m/vtIKX+RT+zq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OlwMYAAADcAAAADwAAAAAAAAAAAAAAAACYAgAAZHJz&#10;L2Rvd25yZXYueG1sUEsFBgAAAAAEAAQA9QAAAIsDAAAAAA==&#10;" path="m,5l13,r6,5l19,16,7,16,,10,,5xe" fillcolor="#e2200e" stroked="f">
                    <v:path arrowok="t" o:connecttype="custom" o:connectlocs="0,5;13,0;19,5;19,16;7,16;0,10;0,5;0,5" o:connectangles="0,0,0,0,0,0,0,0"/>
                  </v:shape>
                  <v:shape id="Freeform 438" o:spid="_x0000_s1442" style="position:absolute;left:2348;top:200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6K8cA&#10;AADcAAAADwAAAGRycy9kb3ducmV2LnhtbESP3WoCMRSE7wu+QziCN0Wz/mB1a5RSKu2FCl19gMPm&#10;uLt1c7IkqW59eiMUvBxmvhlmsWpNLc7kfGVZwXCQgCDOra64UHDYr/szED4ga6wtk4I/8rBadp4W&#10;mGp74W86Z6EQsYR9igrKEJpUSp+XZNAPbEMcvaN1BkOUrpDa4SWWm1qOkmQqDVYcF0ps6L2k/JT9&#10;GgWT8efu+JNNr811u3v+GM9nbk0bpXrd9u0VRKA2PML/9JeO3MsE7m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UuivHAAAA3AAAAA8AAAAAAAAAAAAAAAAAmAIAAGRy&#10;cy9kb3ducmV2LnhtbFBLBQYAAAAABAAEAPUAAACMAwAAAAA=&#10;" path="m13,l,5,,16,13,xe" fillcolor="#e2200e" stroked="f">
                    <v:path arrowok="t" o:connecttype="custom" o:connectlocs="13,0;0,5;0,16;13,0;13,0" o:connectangles="0,0,0,0,0"/>
                  </v:shape>
                  <v:shape id="Freeform 439" o:spid="_x0000_s1443" style="position:absolute;left:2436;top:193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zxsMA&#10;AADcAAAADwAAAGRycy9kb3ducmV2LnhtbESPS4vCQBCE74L/YWjBm07cdX1ER1lWhQVPvvDaZtok&#10;mOkJmdHEf7+zIHgsquorar5sTCEeVLncsoJBPwJBnFidc6rgeNj0JiCcR9ZYWCYFT3KwXLRbc4y1&#10;rXlHj71PRYCwi1FB5n0ZS+mSjAy6vi2Jg3e1lUEfZJVKXWEd4KaQH1E0kgZzDgsZlvSTUXLb340C&#10;tOtr3fA5H9/16nMQ1Vueni5KdTvN9wyEp8a/w6/2r1YwHH/B/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BzxsMAAADcAAAADwAAAAAAAAAAAAAAAACYAgAAZHJzL2Rv&#10;d25yZXYueG1sUEsFBgAAAAAEAAQA9QAAAIgDAAAAAA==&#10;" path="m,11l6,,19,,31,5r,11l25,27r-13,l,21,,11xe" fillcolor="black" stroked="f">
                    <v:path arrowok="t" o:connecttype="custom" o:connectlocs="0,11;6,0;19,0;31,5;31,16;25,27;12,27;0,21;0,11;0,11" o:connectangles="0,0,0,0,0,0,0,0,0,0"/>
                  </v:shape>
                  <v:shape id="Freeform 440" o:spid="_x0000_s1444" style="position:absolute;left:2442;top:194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GWMUA&#10;AADcAAAADwAAAGRycy9kb3ducmV2LnhtbESP0WoCMRRE34X+Q7hCX6Rm24qtW6OIKPggBa0fcNnc&#10;blY3N0sS17VfbwShj8PMnGGm887WoiUfKscKXocZCOLC6YpLBYef9csniBCRNdaOScGVAsxnT70p&#10;5tpdeEftPpYiQTjkqMDE2ORShsKQxTB0DXHyfp23GJP0pdQeLwlua/mWZWNpseK0YLChpaHitD9b&#10;BZMN7U5+MRhM3ltz2K5XFI5/30o997vFF4hIXfwPP9obrWD0MYb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AZYxQAAANwAAAAPAAAAAAAAAAAAAAAAAJgCAABkcnMv&#10;ZG93bnJldi54bWxQSwUGAAAAAAQABAD1AAAAigMAAAAA&#10;" path="m,6l13,r6,11l13,16r-7,l,11,,6xe" fillcolor="#e2200e" stroked="f">
                    <v:path arrowok="t" o:connecttype="custom" o:connectlocs="0,6;13,0;19,11;13,16;6,16;0,11;0,6;0,6" o:connectangles="0,0,0,0,0,0,0,0"/>
                  </v:shape>
                  <v:shape id="Freeform 441" o:spid="_x0000_s1445" style="position:absolute;left:2555;top:1937;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Lq8MA&#10;AADcAAAADwAAAGRycy9kb3ducmV2LnhtbESPQWvCQBSE74L/YXmCN91UxEjqJpQW0YuH2tDza/Y1&#10;G5p9G3ZXjf/eLRR6HGbmG2ZXjbYXV/Khc6zgaZmBIG6c7rhVUH/sF1sQISJr7B2TgjsFqMrpZIeF&#10;djd+p+s5tiJBOBSowMQ4FFKGxpDFsHQDcfK+nbcYk/St1B5vCW57ucqyjbTYcVowONCroebnfLEK&#10;DmTy+qurP7eNf9vsw7Cik7dKzWfjyzOISGP8D/+1j1rBOs/h90w6ArJ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SLq8MAAADcAAAADwAAAAAAAAAAAAAAAACYAgAAZHJzL2Rv&#10;d25yZXYueG1sUEsFBgAAAAAEAAQA9QAAAIgDAAAAAA==&#10;" path="m,l19,5,,21,,5,,xe" fillcolor="#e2200e" stroked="f">
                    <v:path arrowok="t" o:connecttype="custom" o:connectlocs="0,0;19,5;0,21;0,5;0,0;0,0" o:connectangles="0,0,0,0,0,0"/>
                  </v:shape>
                  <v:shape id="Freeform 442" o:spid="_x0000_s1446" style="position:absolute;left:2380;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tGL8A&#10;AADcAAAADwAAAGRycy9kb3ducmV2LnhtbERPTU/CQBC9m/gfNkPiTbYlRqWwECARuVoM50l3aBs6&#10;s3V3LeXfuwcTji/ve7keuVMD+dA6MZBPM1AklbOt1Aa+jx/P76BCRLHYOSEDNwqwXj0+LLGw7ipf&#10;NJSxVilEQoEGmhj7QutQNcQYpq4nSdzZecaYoK+19XhN4dzpWZa9asZWUkODPe0aqi7lLxvI/GnH&#10;Zf6TC+9vn8N8u9e8YWOeJuNmASrSGO/if/fBGnh5S2vTmXQE9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ky0YvwAAANwAAAAPAAAAAAAAAAAAAAAAAJgCAABkcnMvZG93bnJl&#10;di54bWxQSwUGAAAAAAQABAD1AAAAhAMAAAAA&#10;" path="m,5l12,,25,5r6,16l12,26,,21,,5xe" fillcolor="black" stroked="f">
                    <v:path arrowok="t" o:connecttype="custom" o:connectlocs="0,5;12,0;25,5;31,21;12,26;0,21;0,5;0,5" o:connectangles="0,0,0,0,0,0,0,0"/>
                  </v:shape>
                  <v:shape id="Freeform 443" o:spid="_x0000_s1447" style="position:absolute;left:2386;top:209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SKsYA&#10;AADcAAAADwAAAGRycy9kb3ducmV2LnhtbESP0WoCMRRE3wv9h3ALfZGabZXWXY0ipYIPRdD6AZfN&#10;dbO6uVmSdF39elMQ+jjMzBlmtuhtIzryoXas4HWYgSAuna65UrD/Wb1MQISIrLFxTAouFGAxf3yY&#10;YaHdmbfU7WIlEoRDgQpMjG0hZSgNWQxD1xIn7+C8xZikr6T2eE5w28i3LHuXFmtOCwZb+jRUnna/&#10;VkG+pu3JLweDfNSZ/ffqi8LxulHq+alfTkFE6uN/+N5eawXjjxz+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uSKsYAAADcAAAADwAAAAAAAAAAAAAAAACYAgAAZHJz&#10;L2Rvd25yZXYueG1sUEsFBgAAAAAEAAQA9QAAAIsDAAAAAA==&#10;" path="m,5l6,,19,11,6,16,,5xe" fillcolor="#e2200e" stroked="f">
                    <v:path arrowok="t" o:connecttype="custom" o:connectlocs="0,5;6,0;19,11;6,16;0,5;0,5" o:connectangles="0,0,0,0,0,0"/>
                  </v:shape>
                  <v:shape id="Freeform 444" o:spid="_x0000_s1448" style="position:absolute;left:2499;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ROb8A&#10;AADcAAAADwAAAGRycy9kb3ducmV2LnhtbERPTWvCQBC9F/oflil4q5sUKZq6igpqr43S85Adk2Bm&#10;Nu5uY/z33UOhx8f7Xq5H7tRAPrRODOTTDBRJ5WwrtYHzaf86BxUiisXOCRl4UID16vlpiYV1d/mi&#10;oYy1SiESCjTQxNgXWoeqIcYwdT1J4i7OM8YEfa2tx3sK506/Zdm7ZmwlNTTY066h6lr+sIHMf++4&#10;zG+58OFxHBbbg+YNGzN5GTcfoCKN8V/85/60BmbzND+dSUdAr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MFE5vwAAANwAAAAPAAAAAAAAAAAAAAAAAJgCAABkcnMvZG93bnJl&#10;di54bWxQSwUGAAAAAAQABAD1AAAAhAMAAAAA&#10;" path="m,5l18,,31,5r,16l18,26,,21,,5xe" fillcolor="black" stroked="f">
                    <v:path arrowok="t" o:connecttype="custom" o:connectlocs="0,5;18,0;31,5;31,21;18,26;0,21;0,5;0,5" o:connectangles="0,0,0,0,0,0,0,0"/>
                  </v:shape>
                  <v:shape id="Freeform 445" o:spid="_x0000_s1449" style="position:absolute;left:2511;top:2092;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plMYA&#10;AADcAAAADwAAAGRycy9kb3ducmV2LnhtbESP0WrCQBRE3wv+w3KFvhTdWEVidJVSKu1DFYx+wCV7&#10;TaLZu2F3q6lf3y0IPg4zZ4ZZrDrTiAs5X1tWMBomIIgLq2suFRz260EKwgdkjY1lUvBLHlbL3tMC&#10;M22vvKNLHkoRS9hnqKAKoc2k9EVFBv3QtsTRO1pnMETpSqkdXmO5aeRrkkylwZrjQoUtvVdUnPMf&#10;o2Ay/tweT/n01t4225eP8Sx1a/pW6rnfvc1BBOrCI3ynv3Tk0h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ZplMYAAADcAAAADwAAAAAAAAAAAAAAAACYAgAAZHJz&#10;L2Rvd25yZXYueG1sUEsFBgAAAAAEAAQA9QAAAIsDAAAAAA==&#10;" path="m,5l6,r7,11l13,16r-7,l,11,,5xe" fillcolor="#e2200e" stroked="f">
                    <v:path arrowok="t" o:connecttype="custom" o:connectlocs="0,5;6,0;13,11;13,16;6,16;0,11;0,5;0,5" o:connectangles="0,0,0,0,0,0,0,0"/>
                  </v:shape>
                  <v:shape id="Freeform 446" o:spid="_x0000_s1450" style="position:absolute;left:2430;top:1841;width:69;height:4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98JcUA&#10;AADcAAAADwAAAGRycy9kb3ducmV2LnhtbESPQWsCMRSE7wX/Q3iCt5pVbGu3RlFBELy02/b+2Lwm&#10;Wzcv6yaua3+9KRR6HGbmG2ax6l0tOmpD5VnBZJyBIC69rtgo+Hjf3c9BhIissfZMCq4UYLUc3C0w&#10;1/7Cb9QV0YgE4ZCjAhtjk0sZSksOw9g3xMn78q3DmGRrpG7xkuCultMse5QOK04LFhvaWiqPxdkp&#10;eP6W5rDbfNpmfXq4PnWFiT+nV6VGw379AiJSH//Df+29VjCbT+H3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3wlxQAAANwAAAAPAAAAAAAAAAAAAAAAAJgCAABkcnMv&#10;ZG93bnJldi54bWxQSwUGAAAAAAQABAD1AAAAigMAAAAA&#10;" path="m,43l,21,6,16,12,5,31,,56,5,69,16,62,37r-25,l18,43,,43xe" fillcolor="#59ff00" stroked="f">
                    <v:path arrowok="t" o:connecttype="custom" o:connectlocs="0,43;0,21;6,16;12,5;31,0;56,5;69,16;62,37;37,37;18,43;0,43;0,43" o:connectangles="0,0,0,0,0,0,0,0,0,0,0,0"/>
                  </v:shape>
                  <v:shape id="Freeform 447" o:spid="_x0000_s1451" style="position:absolute;left:2448;top:181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Zw8MA&#10;AADcAAAADwAAAGRycy9kb3ducmV2LnhtbESPQWvCQBSE7wX/w/IEb3UTLSVGVxFFrNSLUe+P7DMJ&#10;Zt+G7EbTf98VCj0OM98Ms1j1phYPal1lWUE8jkAQ51ZXXCi4nHfvCQjnkTXWlknBDzlYLQdvC0y1&#10;ffKJHpkvRChhl6KC0vsmldLlJRl0Y9sQB+9mW4M+yLaQusVnKDe1nETRpzRYcVgosaFNSfk964yC&#10;j8wdplnSba7HLcX3/fdsEndeqdGwX89BeOr9f/iP/tKBS6bwO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UZw8MAAADcAAAADwAAAAAAAAAAAAAAAACYAgAAZHJzL2Rv&#10;d25yZXYueG1sUEsFBgAAAAAEAAQA9QAAAIgDAAAAAA==&#10;" path="m7,17l,6,,,13,,32,6,26,17,7,17xe" fillcolor="#e2200e" stroked="f">
                    <v:path arrowok="t" o:connecttype="custom" o:connectlocs="7,17;0,6;0,0;13,0;32,6;26,17;7,17;7,17" o:connectangles="0,0,0,0,0,0,0,0"/>
                  </v:shape>
                </v:group>
                <v:group id="Canvas 448" o:spid="_x0000_s1452" style="position:absolute;left:7917;top:8116;width:1719;height:1817" coordorigin="1803,1440" coordsize="177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o:lock v:ext="edit" aspectratio="t"/>
                  <v:rect id="AutoShape 449" o:spid="_x0000_s1453" style="position:absolute;left:1803;top:1440;width:177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YVMYA&#10;AADcAAAADwAAAGRycy9kb3ducmV2LnhtbESPzWrDMBCE74W8g9hALiWRE9oSHMshBEpNKYQ6P+fF&#10;2tgm1sqxVNt9+6pQ6HGYmW+YZDuaRvTUudqyguUiAkFcWF1zqeB0fJ2vQTiPrLGxTAq+ycE2nTwk&#10;GGs78Cf1uS9FgLCLUUHlfRtL6YqKDLqFbYmDd7WdQR9kV0rd4RDgppGrKHqRBmsOCxW2tK+ouOVf&#10;RsFQHPrL8eNNHh4vmeV7dt/n53elZtNxtwHhafT/4b92phU8rZ/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iYVMYAAADcAAAADwAAAAAAAAAAAAAAAACYAgAAZHJz&#10;L2Rvd25yZXYueG1sUEsFBgAAAAAEAAQA9QAAAIsDAAAAAA==&#10;" filled="f" stroked="f">
                    <o:lock v:ext="edit" aspectratio="t" text="t"/>
                  </v:rect>
                  <v:shape id="Freeform 450" o:spid="_x0000_s1454" style="position:absolute;left:2484;top:2761;width:445;height:247;visibility:visible;mso-wrap-style:square;v-text-anchor:top" coordsize="89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pb8UA&#10;AADcAAAADwAAAGRycy9kb3ducmV2LnhtbESPzWrDMBCE74W8g9hAbo2c0AbjRAklNDT0UMhPe16k&#10;jW1qrVxJsZ23rwqFHIeZ+YZZbQbbiI58qB0rmE0zEMTamZpLBefT7jEHESKywcYxKbhRgM169LDC&#10;wrieD9QdYykShEOBCqoY20LKoCuyGKauJU7exXmLMUlfSuOxT3DbyHmWLaTFmtNChS1tK9Lfx6tV&#10;4Pjzpr9Oz5mfv74f3n46XfcfQanJeHhZgog0xHv4v703Cp7yB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SlvxQAAANwAAAAPAAAAAAAAAAAAAAAAAJgCAABkcnMv&#10;ZG93bnJldi54bWxQSwUGAAAAAAQABAD1AAAAigMAAAAA&#10;" path="m18,108l,155,818,494,890,271,132,,18,108xe" fillcolor="black" stroked="f">
                    <v:path arrowok="t" o:connecttype="custom" o:connectlocs="9,54;0,78;409,247;445,136;66,0;9,54" o:connectangles="0,0,0,0,0,0"/>
                  </v:shape>
                  <v:rect id="Rectangle 451" o:spid="_x0000_s1455" style="position:absolute;left:2500;top:1626;width:81;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rect id="Rectangle 452" o:spid="_x0000_s1456" style="position:absolute;left:2513;top:1641;width:50;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E8MA&#10;AADcAAAADwAAAGRycy9kb3ducmV2LnhtbERPTUsDMRC9C/6HMAUvxWYrauu2aRFF6MVDqxR6Gzbj&#10;ZtnNZElid/33nUPB4+N9r7ej79SZYmoCG5jPClDEVbAN1wa+vz7ul6BSRrbYBSYDf5Rgu7m9WWNp&#10;w8B7Oh9yrSSEU4kGXM59qXWqHHlMs9ATC/cToscsMNbaRhwk3Hf6oSietceGpcFhT2+Oqvbw66XE&#10;HtunqYunNCx2cdouPv37/MWYu8n4ugKVacz/4qt7Zw08LmWtnJEjo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jE8MAAADcAAAADwAAAAAAAAAAAAAAAACYAgAAZHJzL2Rv&#10;d25yZXYueG1sUEsFBgAAAAAEAAQA9QAAAIgDAAAAAA==&#10;" fillcolor="#007fff" stroked="f"/>
                  <v:shape id="Freeform 453" o:spid="_x0000_s1457" style="position:absolute;left:2565;top:205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g8UA&#10;AADcAAAADwAAAGRycy9kb3ducmV2LnhtbESPQWsCMRSE70L/Q3gFb5pVpNXVKK1QWuhBuipeH5vn&#10;ZnHzsk3iuv33TUHocZiZb5jVpreN6MiH2rGCyTgDQVw6XXOl4LB/G81BhIissXFMCn4owGb9MFhh&#10;rt2Nv6grYiUShEOOCkyMbS5lKA1ZDGPXEifv7LzFmKSvpPZ4S3DbyGmWPUmLNacFgy1tDZWX4moV&#10;vC+mpv/+dP54Ouya/evz7rotOqWGj/3LEkSkPv6H7+0PrWA2X8Df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7mDxQAAANwAAAAPAAAAAAAAAAAAAAAAAJgCAABkcnMv&#10;ZG93bnJldi54bWxQSwUGAAAAAAQABAD1AAAAigMAAAAA&#10;" path="m,l,xe" fillcolor="black" stroked="f">
                    <v:path arrowok="t" o:connecttype="custom" o:connectlocs="0,0;0,0;0,0;0,0;0,0;0,0" o:connectangles="0,0,0,0,0,0"/>
                  </v:shape>
                  <v:shape id="Freeform 454" o:spid="_x0000_s1458" style="position:absolute;left:1803;top:1472;width:1765;height:578;visibility:visible;mso-wrap-style:square;v-text-anchor:top" coordsize="3529,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zuMMA&#10;AADcAAAADwAAAGRycy9kb3ducmV2LnhtbERPy2rCQBTdF/yH4Qru6kQpbUwzkVIrCKWE+qDb28xt&#10;Es3cCZkxxr93FkKXh/NOl4NpRE+dqy0rmE0jEMSF1TWXCva79WMMwnlkjY1lUnAlB8ts9JBiou2F&#10;v6nf+lKEEHYJKqi8bxMpXVGRQTe1LXHg/mxn0AfYlVJ3eAnhppHzKHqWBmsODRW29F5RcdqejYJ4&#10;6PP809Wnj+NXnLvVz6899C9KTcbD2ysIT4P/F9/dG63gaRHmhzPhCM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KzuMMAAADcAAAADwAAAAAAAAAAAAAAAACYAgAAZHJzL2Rv&#10;d25yZXYueG1sUEsFBgAAAAAEAAQA9QAAAIgDAAAAAA==&#10;" path="m3515,746r-11,-11l3504,711r5,-23l3513,679,3477,457r-2,-2l3471,447r-5,-8l3459,428r-7,-10l3443,409r-11,-8l3423,397r-11,l3394,397r-24,l3343,397r-29,l3287,397r-25,l3240,397r,-2l3239,395r-9,-8l3219,378r-15,-14l3184,349r-21,-18l3137,312r-28,-21l3076,268r-38,-23l2998,220r-43,-26l2906,169r-50,-27l2800,117,2742,90,2679,65,2646,54,2612,44,2576,34r-40,-7l2495,19r-42,-6l2410,9,2365,5,2318,4,2271,r-49,l2175,r-48,l2078,r-49,2l1982,4r-49,1l1886,9r-45,4l1796,17r-43,4l1711,27r-39,4l1634,36r-36,4l1565,46r-32,6l1506,58r-26,3l1459,67r-20,6l1424,77r-21,9l1376,100r-33,17l1307,139r-38,23l1229,187r-41,27l1146,241r-39,25l1070,291r-34,23l1005,333r-25,18l960,364r-12,8l944,376r-9,2l910,382r-42,5l816,395r-61,10l686,416r-74,14l536,445r-76,16l386,480r-68,17l256,517r-52,21l164,559r-25,21l130,601r-5,16l110,636,97,675r-3,75l90,758r-11,7l65,773r-18,6l29,785r-15,5l4,792,,794r4,99l7,898r11,12l27,927r4,16l31,960r5,39l49,1041r29,29l92,1074r24,4l146,1082r38,4l227,1091r47,4l323,1099r49,4l421,1107r47,4l511,1115r40,1l583,1118r25,2l625,1122r5,l872,1120r2,-4l877,1105r8,-19l895,1062r11,-27l921,1003r18,-33l957,933r21,-35l1000,864r24,-33l1049,800r27,-25l1105,752r29,-16l1163,729r30,-4l1226,719r34,-4l1294,713r33,l1361,717r31,8l1422,736r28,18l1475,779r22,33l1513,852r14,50l1534,962r2,70l1533,1115r-2,21l1527,1147r-2,6l1524,1155r1160,-50l2688,1101r7,-12l2710,1074r18,-21l2748,1026r25,-29l2798,966r29,-31l2856,902r31,-31l2915,843r29,-27l2971,792r26,-17l3018,763r18,-5l3063,750r24,-8l3109,736r19,8l3145,769r14,50l3168,902r7,120l3179,1039r11,10l3204,1057r18,4l3244,1059r25,-2l3296,1051r27,-8l3350,1033r26,-7l3401,1016r22,-10l3441,999r14,-6l3464,989r4,-2l3506,920r2,-2l3511,914r6,-12l3520,883r4,-37l3529,802r-2,-39l3515,746xe" fillcolor="black" stroked="f">
                    <v:path arrowok="t" o:connecttype="custom" o:connectlocs="1755,344;1736,224;1722,205;1697,199;1644,199;1620,198;1610,189;1569,156;1499,110;1400,59;1306,22;1227,7;1136,0;1039,0;943,5;856,14;783,23;730,34;688,50;615,94;535,146;480,182;455,191;343,208;193,240;82,280;55,318;40,383;7,395;4,449;16,480;46,537;114,546;211,554;292,559;436,560;448,531;479,467;525,400;582,365;647,357;711,368;757,426;767,558;762,578;1355,537;1399,483;1458,422;1509,382;1555,368;1584,451;1602,529;1648,526;1701,508;1732,495;1756,457;1765,401" o:connectangles="0,0,0,0,0,0,0,0,0,0,0,0,0,0,0,0,0,0,0,0,0,0,0,0,0,0,0,0,0,0,0,0,0,0,0,0,0,0,0,0,0,0,0,0,0,0,0,0,0,0,0,0,0,0,0,0,0"/>
                  </v:shape>
                  <v:shape id="Freeform 455" o:spid="_x0000_s1459" style="position:absolute;left:2262;top:1493;width:1059;height:285;visibility:visible;mso-wrap-style:square;v-text-anchor:top" coordsize="211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cKMYA&#10;AADcAAAADwAAAGRycy9kb3ducmV2LnhtbESPQWvCQBSE74X+h+UVeqsbQ5E2uoqkit6sqQjentnX&#10;JG32bdhdNf77bkHwOMzMN8xk1ptWnMn5xrKC4SABQVxa3XClYPe1fHkD4QOyxtYyKbiSh9n08WGC&#10;mbYX3tK5CJWIEPYZKqhD6DIpfVmTQT+wHXH0vq0zGKJ0ldQOLxFuWpkmyUgabDgu1NhRXlP5W5yM&#10;gu1Hk6/0Yn7Y/Bz7qytGKX/u9ko9P/XzMYhAfbiHb+21VvD6Po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RcKMYAAADcAAAADwAAAAAAAAAAAAAAAACYAgAAZHJz&#10;L2Rvd25yZXYueG1sUEsFBgAAAAAEAAQA9QAAAIsDAAAAAA==&#10;" path="m,409r3,-4l18,395,38,380,63,361,96,338r34,-27l170,284r41,-31l253,224r43,-29l337,168r38,-25l413,122r33,-18l473,93r21,-6l520,83r39,-8l614,66,677,56,749,44,828,33,913,23r89,-9l1094,6r92,-4l1278,r88,4l1451,12r78,11l1599,43r62,25l1715,97r50,27l1814,149r43,27l1897,199r36,25l1968,247r28,23l2023,293r22,21l2065,336r18,21l2096,378r11,19l2114,419r3,19l2114,448r-11,9l2085,467r-25,8l2029,482r-38,10l1948,500r-49,5l1847,513r-58,6l1729,527r-63,5l1601,538r-69,4l1464,548r-69,4l1325,556r-71,3l1186,561r-69,2l1052,565r-65,2l926,569r-58,l814,569r-51,l718,567r-41,-2l642,563r-27,-2l594,558r-15,-4l554,544,522,534r-38,-9l442,513,395,500,346,488,298,477,247,465,200,453r-47,-9l112,434,74,424,43,419,20,413,5,411,,409xe" fillcolor="#bfffdd" stroked="f">
                    <v:path arrowok="t" o:connecttype="custom" o:connectlocs="2,203;19,190;48,169;85,142;127,112;169,84;207,61;237,47;260,42;307,33;375,22;457,12;547,3;639,0;726,6;800,22;858,49;907,75;949,100;984,124;1012,147;1033,168;1048,189;1057,210;1057,224;1043,234;1015,241;974,250;924,257;865,264;801,269;732,274;663,278;593,281;526,283;463,285;407,285;359,284;321,282;297,279;277,272;242,263;198,250;149,239;100,227;56,217;22,210;3,206" o:connectangles="0,0,0,0,0,0,0,0,0,0,0,0,0,0,0,0,0,0,0,0,0,0,0,0,0,0,0,0,0,0,0,0,0,0,0,0,0,0,0,0,0,0,0,0,0,0,0,0"/>
                  </v:shape>
                  <v:shape id="Freeform 456" o:spid="_x0000_s1460" style="position:absolute;left:2262;top:1497;width:1059;height:281;visibility:visible;mso-wrap-style:square;v-text-anchor:top" coordsize="211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RNMYA&#10;AADcAAAADwAAAGRycy9kb3ducmV2LnhtbESPQWvCQBSE7wX/w/KE3urGtIqNrkGEUguCrbXg8Zl9&#10;JsHs25DdJvHfdwWhx2FmvmEWaW8q0VLjSssKxqMIBHFmdcm5gsP329MMhPPIGivLpOBKDtLl4GGB&#10;ibYdf1G797kIEHYJKii8rxMpXVaQQTeyNXHwzrYx6INscqkb7ALcVDKOoqk0WHJYKLCmdUHZZf9r&#10;FEy2/O4+P7rpeHZ4PvH153jatRulHof9ag7CU+//w/f2Rit4eY3hdi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hRNMYAAADcAAAADwAAAAAAAAAAAAAAAACYAgAAZHJz&#10;L2Rvd25yZXYueG1sUEsFBgAAAAAEAAQA9QAAAIsDAAAAAA==&#10;" path="m2117,430r-3,-16l2110,401r-5,-15l2096,372r-17,-25l2069,332r-13,-14l2043,303r-16,-14l2002,287r-33,-4l1931,279r-39,-1l1854,276r-33,l1798,278r-13,5l1774,297r-12,9l1753,314r-8,8l1742,326r-9,2l1724,326r-11,-4l1702,320r-9,-4l1686,314r-2,-2l1675,305r-25,-24l1612,249r-43,-39l1520,170r-45,-35l1433,106,1402,89r-7,-4l1384,81r-12,-4l1357,73r-16,-6l1323,63r-22,-5l1280,52r-22,-6l1233,38r-25,-5l1182,27r-27,-8l1126,13,1099,6,1070,r-50,4l971,8r-49,5l875,19r-47,6l785,31r-43,5l702,42r-38,6l630,54r-33,6l570,65r-25,4l523,73r-16,4l494,79r-21,6l446,96r-33,18l375,135r-38,25l296,187r-43,29l211,245r-41,31l130,303,96,330,63,353,38,372,18,387,3,397,,401r5,2l20,405r23,6l74,416r38,10l153,436r47,9l247,457r51,12l346,480r49,12l442,505r42,12l522,526r32,10l579,546r9,2l601,551r16,2l635,555r24,2l684,557r27,2l742,559r32,2l810,561r36,l886,561r42,l969,559r44,l1058,557r14,-21l1087,517r10,-18l1108,484r9,-14l1123,461r3,-8l1128,451,1097,254r-1,-2l1090,247r-9,-8l1069,231r-15,-6l1038,222r-18,l1000,229r-20,16l958,268r-19,27l919,326r-18,31l886,386r-12,27l866,434r-12,9l830,440,800,426,765,407,733,386,704,366,682,351r-7,-6l664,345r-31,l592,343r-49,l491,345r-45,2l408,353r-20,6l372,364r-27,2l312,366r-34,-2l245,360r-29,-3l197,355r-8,-2l193,351r11,-10l222,330r22,-16l271,295r29,-21l332,251r32,-24l399,204r34,-23l464,160r30,-19l520,125r23,-11l559,104r11,-2l581,102r16,-2l619,98r27,-2l675,94r32,-2l742,89r34,-2l812,85r34,-2l879,81r31,l937,79r25,2l980,83r15,2l1022,90r34,6l1097,104r44,8l1182,123r38,12l1251,152r22,19l1283,191r4,11l1287,212r-5,4l1274,220r-9,4l1258,225r-5,6l1247,245r-7,23l1229,299r-9,34l1211,368r-7,33l1200,430r,19l1204,470r5,27l1217,524r7,27l1303,548r81,-4l1464,540r79,-6l1621,528r74,-7l1765,515r67,-8l1894,499r55,-9l1998,482r42,-10l2074,463r25,-12l2114,441r3,-11xe" fillcolor="#3f7f5e" stroked="f">
                    <v:path arrowok="t" o:connecttype="custom" o:connectlocs="1053,193;1028,159;985,142;911,138;881,153;867,164;847,158;825,141;738,68;692,41;662,32;617,19;563,7;486,4;393,16;315,27;262,37;223,48;148,94;65,152;9,194;10,203;77,218;173,240;261,263;301,276;342,279;405,281;485,280;544,259;562,231;548,126;527,113;490,123;451,179;427,222;367,193;332,173;246,173;186,182;123,180;97,176;136,148;200,102;260,63;291,51;338,47;406,43;469,40;511,45;591,62;642,96;637,110;624,123;606,184;602,235;652,274;811,264;947,250;1037,232" o:connectangles="0,0,0,0,0,0,0,0,0,0,0,0,0,0,0,0,0,0,0,0,0,0,0,0,0,0,0,0,0,0,0,0,0,0,0,0,0,0,0,0,0,0,0,0,0,0,0,0,0,0,0,0,0,0,0,0,0,0,0,0"/>
                  </v:shape>
                  <v:shape id="Freeform 457" o:spid="_x0000_s1461" style="position:absolute;left:1886;top:1767;width:1535;height:382;visibility:visible;mso-wrap-style:square;v-text-anchor:top" coordsize="307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l28YA&#10;AADcAAAADwAAAGRycy9kb3ducmV2LnhtbESPT2sCMRTE74V+h/AKXkSzWv9ujVJEUemltYLX183r&#10;7uLmZdlEjd++EYQeh5n5DTNbBFOJCzWutKyg101AEGdWl5wrOHyvOxMQziNrrCyTghs5WMyfn2aY&#10;anvlL7rsfS4ihF2KCgrv61RKlxVk0HVtTRy9X9sY9FE2udQNXiPcVLKfJCNpsOS4UGBNy4Ky0/5s&#10;FOzCahx+Dp/Hj/Vw0j6NV5z3so1SrZfw/gbCU/D/4Ud7qxUMpq9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Kl28YAAADcAAAADwAAAAAAAAAAAAAAAACYAgAAZHJz&#10;L2Rvd25yZXYueG1sUEsFBgAAAAAEAAQA9QAAAIsDAAAAAA==&#10;" path="m2757,r-27,2l2697,2r-38,4l2614,8r-47,3l2513,15r-56,4l2396,23r-65,4l2262,33r-70,5l2118,42r-78,8l1962,56r-81,6l1798,67r-83,8l1630,81r-85,8l1459,94r-87,8l1285,108r-84,8l1116,123r-85,6l948,137r-81,6l787,148r-77,8l634,162r-73,6l493,173r-7,-1l478,170r-7,-2l464,166r-7,-2l450,162r-8,-2l435,160r-20,-2l397,158r-20,2l359,164r-18,4l325,175r-18,6l291,191r-33,2l228,197r-31,2l170,200r-26,2l121,204r-23,2l78,208r-17,2l45,210r-14,2l20,212r-9,2l5,214r-3,l,214,2,455r3,2l18,463r20,9l61,484r26,14l116,511r27,14l170,536r14,35l202,604r24,29l251,658r29,21l312,696r36,12l385,714r37,1l459,710r36,-10l527,683r31,-20l585,638r25,-29l630,579r16,l661,579r16,l691,580r13,l719,580r12,2l744,582r16,35l782,650r25,29l836,704r31,21l901,742r36,12l975,762r23,2l1024,762r23,-2l1069,754r21,-6l1112,739r22,-10l1154,715r18,-13l1190,687r16,-18l1220,652r15,-19l1247,611r11,-23l1267,565r643,-25l1923,569r14,25l1955,617r22,21l2000,656r27,13l2056,679r29,6l2123,685r34,-6l2192,665r30,-19l2249,623r24,-29l2291,559r13,-36l2515,515r12,40l2544,594r23,35l2594,660r31,27l2659,706r38,15l2739,729r52,l2840,717r47,-21l2926,665r36,-36l2989,584r20,-50l3020,478r,-11l3020,453r,-11l3020,430r49,-10l3069,415r2,-14l3071,380r,-27l3071,320r-4,-37l3060,245r-11,-41l3035,166r-18,-39l2991,91,2959,60,2921,35,2874,13,2820,2,2757,xe" fillcolor="black" stroked="f">
                    <v:path arrowok="t" o:connecttype="custom" o:connectlocs="1348,1;1283,6;1198,12;1096,19;981,28;857,38;729,47;600,58;474,69;355,78;246,87;235,84;225,81;207,79;179,82;153,91;114,99;72,101;39,104;15,106;2,107;1,228;19,236;58,256;92,286;125,329;174,354;229,355;279,332;315,290;338,290;359,290;380,309;418,352;468,377;512,381;545,374;577,358;603,335;623,306;955,270;977,309;1013,335;1061,343;1111,323;1145,280;1263,278;1297,330;1348,361;1420,359;1481,315;1510,239;1510,221;1534,208;1535,177;1530,123;1508,64;1460,18;1378,0" o:connectangles="0,0,0,0,0,0,0,0,0,0,0,0,0,0,0,0,0,0,0,0,0,0,0,0,0,0,0,0,0,0,0,0,0,0,0,0,0,0,0,0,0,0,0,0,0,0,0,0,0,0,0,0,0,0,0,0,0,0,0"/>
                  </v:shape>
                  <v:shape id="Freeform 458" o:spid="_x0000_s1462" style="position:absolute;left:1820;top:1677;width:1735;height:364;visibility:visible;mso-wrap-style:square;v-text-anchor:top" coordsize="347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hEcUA&#10;AADcAAAADwAAAGRycy9kb3ducmV2LnhtbESPQWsCMRSE7wX/Q3hCb5ptK1a3RpEWi3gprl56e2ze&#10;bpZuXrZJ1O2/N4LQ4zAz3zCLVW9bcSYfGscKnsYZCOLS6YZrBcfDZjQDESKyxtYxKfijAKvl4GGB&#10;uXYX3tO5iLVIEA45KjAxdrmUoTRkMYxdR5y8ynmLMUlfS+3xkuC2lc9ZNpUWG04LBjt6N1T+FCeb&#10;KMVh/un3a/P6UtktfePXx++uUupx2K/fQETq43/43t5qBZP5B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SERxQAAANwAAAAPAAAAAAAAAAAAAAAAAJgCAABkcnMv&#10;ZG93bnJldi54bWxQSwUGAAAAAAQABAD1AAAAigMAAAAA&#10;" path="m29,527r,15l33,581r12,41l73,647r14,4l109,654r30,4l175,662r40,4l260,670r47,4l354,678r47,3l444,685r44,4l524,691r30,2l580,695r14,2l600,697r231,-2l836,679r16,-38l878,583r34,-66l952,450r47,-60l1051,346r56,-23l1136,319r32,-6l1199,309r32,-2l1264,307r31,4l1325,317r29,11l1379,346r26,25l1425,402r16,38l1453,487r8,57l1463,612r-4,77l1457,712r-4,10l1452,728r-2,l2663,674r5,-14l2686,623r28,-50l2746,515r36,-59l2820,404r38,-39l2892,348r36,-4l2968,342r43,2l3055,355r39,27l3127,425r23,63l3161,577r11,27l3201,616r40,-2l3284,604r45,-15l3367,575r27,-13l3405,558r22,-43l3432,510r14,-14l3461,477r7,-23l3470,423r-2,-35l3461,357r-13,-15l3436,326r-4,-30l3432,265r,-14l3419,134r-1,-18l3409,78,3398,39,3381,20r-18,-2l3333,18r-42,-2l3246,14r-43,l3165,12r-27,l3129,12,2894,53,1565,74r-7,l1540,70r-29,-2l1475,62r-45,-4l1379,53r-54,-6l1269,39r-57,-6l1156,26r-55,-6l1053,14r-45,-4l971,4,943,2,925,,905,,870,2,825,8r-56,8l708,24,639,35,567,49,495,62,423,80,354,97r-63,17l233,134r-47,21l148,176r-23,21l118,218r-6,14l101,242,91,272r-2,70l85,350r-9,7l62,363r-17,8l29,377r-14,3l4,382,,384r4,95l8,483r9,13l26,512r3,15xe" fillcolor="lime" stroked="f">
                    <v:path arrowok="t" o:connecttype="custom" o:connectlocs="17,291;44,326;88,331;154,337;222,343;277,347;300,349;426,321;476,225;554,162;600,155;648,156;690,173;721,220;732,306;727,361;1332,337;1357,287;1410,202;1464,172;1528,178;1575,244;1601,308;1665,295;1703,279;1723,248;1735,212;1724,171;1716,133;1709,58;1691,10;1646,8;1583,6;1447,27;770,35;715,29;635,20;551,10;486,2;453,0;385,8;284,25;177,49;93,78;59,109;46,136;38,179;15,189;0,192;9,248" o:connectangles="0,0,0,0,0,0,0,0,0,0,0,0,0,0,0,0,0,0,0,0,0,0,0,0,0,0,0,0,0,0,0,0,0,0,0,0,0,0,0,0,0,0,0,0,0,0,0,0,0,0"/>
                  </v:shape>
                  <v:shape id="Freeform 459" o:spid="_x0000_s1463" style="position:absolute;left:2492;top:1489;width:921;height:235;visibility:visible;mso-wrap-style:square;v-text-anchor:top" coordsize="184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9xsQA&#10;AADcAAAADwAAAGRycy9kb3ducmV2LnhtbESPUUsDMRCE34X+h7AFX6TNWbXo2bRIS8HH2vYHrJf1&#10;cni7OZPYRn+9EQQfh5n5hlmsMvfqRCF2XgxcTytQJI23nbQGjoft5B5UTCgWey9k4IsirJajiwXW&#10;1p/lhU771KoCkVijAZfSUGsdG0eMceoHkuK9+cCYigyttgHPBc69nlXVXDN2UhYcDrR21LzvP9nA&#10;9oPybnZzlXk3fG+Y8+vabYIxl+P89AgqUU7/4b/2szVw+3AHv2fKEd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PcbEAAAA3AAAAA8AAAAAAAAAAAAAAAAAmAIAAGRycy9k&#10;b3ducmV2LnhtbFBLBQYAAAAABAAEAPUAAACJAwAAAAA=&#10;" path="m89,49r11,-2l114,47r18,-2l154,41r25,-2l206,37r31,-4l269,29r36,-2l342,24r39,-4l423,18r41,-4l508,12,553,8,598,6,645,4,692,2r47,l786,r47,l880,r45,2l972,4r43,2l1058,10r42,4l1141,20r38,5l1217,33r34,8l1284,51r61,21l1403,95r54,23l1508,143r47,25l1598,193r41,27l1676,243r32,25l1739,292r25,21l1786,332r20,16l1820,363r13,10l1840,380r3,6l1840,390r-11,4l1815,400r-18,2l1775,405r-24,4l1724,411r-27,4l1670,417r-25,2l1620,421r-24,2l1578,425r-16,2l1551,429r-9,-4l1540,409r2,-25l1538,351r-14,-40l1491,267r-54,-49l1352,168r-45,-21l1268,132r-38,-14l1195,108r-30,-5l1138,99r-26,-2l1091,97r-18,2l1056,101r-14,2l1029,106r-10,2l1009,110r-7,l997,110r-7,12l988,155r2,52l997,265r5,61l1009,380r4,43l1013,442r-7,6l990,450r-20,-2l948,446r-23,-2l905,440r-13,-2l887,436r2,-11l894,396r7,-35l905,328r-2,-48l898,207,887,141,876,105r-6,-2l858,101,843,99r-19,l800,99r-27,2l744,103r-29,3l685,110r-31,6l625,124r-29,8l569,139r-25,12l524,162r-18,14l472,211r-44,42l381,301r-47,50l289,396r-34,38l230,459r-9,10l118,452r3,-4l132,436r16,-17l170,396r25,-27l224,338r31,-33l287,270r33,-32l351,205r30,-31l410,145r24,-25l455,103,470,89r9,-6l481,81r-9,-2l455,79r-21,l407,78r-33,l338,78r-36,l264,79r-38,l190,79r-34,2l125,81r-25,2l82,83,69,85,33,89,9,87,,83,4,76,15,68,35,60,60,52,89,49xe" fillcolor="lime" stroked="f">
                    <v:path arrowok="t" o:connecttype="custom" o:connectlocs="57,24;89,20;134,15;190,10;254,6;322,2;393,0;462,1;529,5;589,13;642,26;728,59;799,97;854,134;893,166;916,187;920,195;898,201;862,206;822,210;789,213;771,213;769,176;718,109;634,66;582,52;545,49;521,52;504,55;495,61;498,133;506,212;495,225;462,222;443,218;450,181;449,104;435,52;412,50;372,52;327,58;284,70;253,88;190,151;127,217;59,226;74,210;112,169;160,119;205,73;235,45;236,40;203,39;151,39;95,40;50,42;16,45;2,38;30,26" o:connectangles="0,0,0,0,0,0,0,0,0,0,0,0,0,0,0,0,0,0,0,0,0,0,0,0,0,0,0,0,0,0,0,0,0,0,0,0,0,0,0,0,0,0,0,0,0,0,0,0,0,0,0,0,0,0,0,0,0,0,0"/>
                  </v:shape>
                  <v:shape id="Freeform 460" o:spid="_x0000_s1464" style="position:absolute;left:2327;top:1898;width:177;height:207;visibility:visible;mso-wrap-style:square;v-text-anchor:top" coordsize="35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Pr8QA&#10;AADcAAAADwAAAGRycy9kb3ducmV2LnhtbESPQWsCMRSE7wX/Q3iCl1KzFVl0NUqpFnrpoeseenxs&#10;nrvBzUtIUt3++0Yo9DjMzDfMdj/aQVwpRONYwfO8AEHcOm24U9Cc3p5WIGJC1jg4JgU/FGG/mzxs&#10;sdLuxp90rVMnMoRjhQr6lHwlZWx7shjnzhNn7+yCxZRl6KQOeMtwO8hFUZTSouG80KOn157aS/1t&#10;FXSm9B/rc9P4oz1g+GrMYwq1UrPp+LIBkWhM/+G/9rtWsFyXcD+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z6/EAAAA3AAAAA8AAAAAAAAAAAAAAAAAmAIAAGRycy9k&#10;b3ducmV2LnhtbFBLBQYAAAAABAAEAPUAAACJAwAAAAA=&#10;" path="m157,415r36,l227,405r33,-15l289,367r23,-29l332,305r14,-39l354,226r,-43l346,145,334,106,316,73,290,46,262,23,231,8,195,,159,,124,8,92,25,65,46,40,75,20,110,7,147,,189r,43l5,270r15,39l38,342r23,27l90,392r33,15l157,415xe" fillcolor="#bfbfbf" stroked="f">
                    <v:path arrowok="t" o:connecttype="custom" o:connectlocs="79,207;97,207;114,202;130,195;145,183;156,169;166,152;173,133;177,113;177,91;173,72;167,53;158,36;145,23;131,11;116,4;98,0;80,0;62,4;46,12;33,23;20,37;10,55;4,73;0,94;0,116;3,135;10,154;19,171;31,184;45,196;62,203;79,207" o:connectangles="0,0,0,0,0,0,0,0,0,0,0,0,0,0,0,0,0,0,0,0,0,0,0,0,0,0,0,0,0,0,0,0,0"/>
                  </v:shape>
                  <v:shape id="Freeform 461" o:spid="_x0000_s1465" style="position:absolute;left:2334;top:1909;width:156;height:183;visibility:visible;mso-wrap-style:square;v-text-anchor:top" coordsize="31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kHcQA&#10;AADcAAAADwAAAGRycy9kb3ducmV2LnhtbESPQWvCQBSE74L/YXmCN91UaqvRVbS0YL0lzcHjI/tM&#10;YrNvQ3aN8d+7hYLHYWa+Ydbb3tSio9ZVlhW8TCMQxLnVFRcKsp+vyQKE88gaa8uk4E4OtpvhYI2x&#10;tjdOqEt9IQKEXYwKSu+bWEqXl2TQTW1DHLyzbQ36INtC6hZvAW5qOYuiN2mw4rBQYkMfJeW/6dUo&#10;kGn3zUlyzOau/sySYo+n3eWo1HjU71YgPPX+Gf5vH7SC1+U7/J0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JB3EAAAA3AAAAA8AAAAAAAAAAAAAAAAAmAIAAGRycy9k&#10;b3ducmV2LnhtbFBLBQYAAAAABAAEAPUAAACJAwAAAAA=&#10;" path="m139,367r33,l203,359r27,-13l255,324r22,-25l295,270r11,-32l313,201r,-37l307,128,295,95,278,66,259,41,233,22,204,8,174,,141,,111,8,83,22,58,43,37,68,19,97,8,132,,168r,37l6,240r13,32l35,301r21,25l80,346r29,13l139,367xe" fillcolor="black" stroked="f">
                    <v:path arrowok="t" o:connecttype="custom" o:connectlocs="69,183;86,183;101,179;115,173;127,162;138,149;147,135;153,119;156,100;156,82;153,64;147,47;139,33;129,20;116,11;102,4;87,0;70,0;55,4;41,11;29,21;18,34;9,48;4,66;0,84;0,102;3,120;9,136;17,150;28,163;40,173;54,179;69,183" o:connectangles="0,0,0,0,0,0,0,0,0,0,0,0,0,0,0,0,0,0,0,0,0,0,0,0,0,0,0,0,0,0,0,0,0"/>
                  </v:shape>
                  <v:shape id="Freeform 462" o:spid="_x0000_s1466" style="position:absolute;left:3208;top:1899;width:162;height:188;visibility:visible;mso-wrap-style:square;v-text-anchor:top" coordsize="32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GDcMA&#10;AADcAAAADwAAAGRycy9kb3ducmV2LnhtbERPy2oCMRTdF/yHcAV3NemDUqdGEUuZWVlfCO4uk9uZ&#10;qZObIYk69eubRaHLw3lP571txYV8aBxreBgrEMSlMw1XGva7j/tXECEiG2wdk4YfCjCfDe6mmBl3&#10;5Q1dtrESKYRDhhrqGLtMylDWZDGMXUecuC/nLcYEfSWNx2sKt618VOpFWmw4NdTY0bKm8rQ9Ww2f&#10;Od1O+ZOPq8O62EyKXL1/H5XWo2G/eAMRqY//4j93YTQ8T9LadCYd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rGDcMAAADcAAAADwAAAAAAAAAAAAAAAACYAgAAZHJzL2Rv&#10;d25yZXYueG1sUEsFBgAAAAAEAAQA9QAAAIgDAAAAAA==&#10;" path="m144,376r33,l207,369r29,-16l263,334r22,-27l303,276r13,-33l323,205r,-39l317,129,305,97,287,68,265,41,240,21,211,8,178,,146,,115,8,86,23,59,43,38,70,20,100,7,133,,172r,38l7,247r11,33l36,311r21,25l83,355r29,15l144,376xe" fillcolor="#bfbfbf" stroked="f">
                    <v:path arrowok="t" o:connecttype="custom" o:connectlocs="72,188;89,188;104,185;118,177;132,167;143,154;152,138;158,122;162,103;162,83;159,65;153,49;144,34;133,21;120,11;106,4;89,0;73,0;58,4;43,12;30,22;19,35;10,50;4,67;0,86;0,105;4,124;9,140;18,156;29,168;42,178;56,185;72,188" o:connectangles="0,0,0,0,0,0,0,0,0,0,0,0,0,0,0,0,0,0,0,0,0,0,0,0,0,0,0,0,0,0,0,0,0"/>
                  </v:shape>
                  <v:shape id="Freeform 463" o:spid="_x0000_s1467" style="position:absolute;left:2327;top:1907;width:166;height:186;visibility:visible;mso-wrap-style:square;v-text-anchor:top" coordsize="33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Zq8QA&#10;AADcAAAADwAAAGRycy9kb3ducmV2LnhtbESPT2sCMRTE7wW/Q3hCbzVbkeKuRimKUnrzD4K3x+a5&#10;Wdy8LJuspv30TUHwOMzMb5j5MtpG3KjztWMF76MMBHHpdM2VguNh8zYF4QOyxsYxKfghD8vF4GWO&#10;hXZ33tFtHyqRIOwLVGBCaAspfWnIoh+5ljh5F9dZDEl2ldQd3hPcNnKcZR/SYs1pwWBLK0Pldd9b&#10;BeddzL1s+0nej6e/vN6a03c0Sr0O4+cMRKAYnuFH+0srmOQ5/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CGavEAAAA3AAAAA8AAAAAAAAAAAAAAAAAmAIAAGRycy9k&#10;b3ducmV2LnhtbFBLBQYAAAAABAAEAPUAAACJAwAAAAA=&#10;" path="m321,258r6,14l329,285r-2,10l323,302r-7,8l307,314r-11,2l282,314r-17,-2l249,312r-16,2l217,318r-17,6l184,331r-12,10l159,351r-11,9l137,368r-11,4l116,372r-9,-4l99,362,96,351,92,337,88,320,85,302,78,285,70,268,61,250,51,237,38,223,25,214,5,198,,179,7,162,27,146r13,-8l54,127,67,115,78,100,88,84,96,69r7,-17l107,36r3,-13l116,11r7,-8l130,r9,l148,1r9,6l168,17r11,11l193,38r15,10l224,55r16,6l256,65r17,l289,65r14,l314,67r9,4l329,77r3,9l334,96r-4,12l325,121r-11,31l309,189r3,36l321,258xe" fillcolor="#bfbfbf" stroked="f">
                    <v:path arrowok="t" o:connecttype="custom" o:connectlocs="163,136;163,148;157,155;147,158;132,156;116,157;99,162;85,171;74,180;63,186;53,184;48,176;44,160;39,143;30,125;19,112;2,99;3,81;20,69;33,58;44,42;51,26;55,12;61,2;69,0;78,4;89,14;103,24;119,31;136,33;151,33;161,36;165,43;164,54;156,76;155,113" o:connectangles="0,0,0,0,0,0,0,0,0,0,0,0,0,0,0,0,0,0,0,0,0,0,0,0,0,0,0,0,0,0,0,0,0,0,0,0"/>
                  </v:shape>
                  <v:shape id="Freeform 464" o:spid="_x0000_s1468" style="position:absolute;left:3216;top:1911;width:140;height:165;visibility:visible;mso-wrap-style:square;v-text-anchor:top" coordsize="28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r28IA&#10;AADcAAAADwAAAGRycy9kb3ducmV2LnhtbERPyW7CMBC9I/EP1iD1Bg5IRGnAQYguak+obrmP4snS&#10;xuModkn4+/pQiePT2/eHyXbiSoNvHStYrxIQxKUzLdcKvj5flhkIH5ANdo5JwY08HIr5bI+5cSN/&#10;0FWHWsQQ9jkqaELocyl92ZBFv3I9ceQqN1gMEQ61NAOOMdx2cpMkqbTYcmxosKdTQ+WP/rUK3vXr&#10;8/lSdcfv0t8et0/ZRo+pVephMR13IAJN4S7+d78ZBdskzo9n4h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KvbwgAAANwAAAAPAAAAAAAAAAAAAAAAAJgCAABkcnMvZG93&#10;bnJldi54bWxQSwUGAAAAAAQABAD1AAAAhwMAAAAA&#10;" path="m127,330r28,l182,322r26,-13l229,292r20,-24l266,243r10,-31l282,180r,-33l276,114,267,85,253,58,233,37,211,20,186,6,157,,128,,101,8,76,21,52,39,33,62,18,87,6,118,,151r,33l6,216r10,29l31,272r20,21l72,311r26,13l127,330xe" fillcolor="black" stroked="f">
                    <v:path arrowok="t" o:connecttype="custom" o:connectlocs="63,165;77,165;90,161;103,155;114,146;124,134;132,122;137,106;140,90;140,74;137,57;133,43;126,29;116,19;105,10;92,3;78,0;64,0;50,4;38,11;26,20;16,31;9,44;3,59;0,76;0,92;3,108;8,123;15,136;25,147;36,156;49,162;63,165" o:connectangles="0,0,0,0,0,0,0,0,0,0,0,0,0,0,0,0,0,0,0,0,0,0,0,0,0,0,0,0,0,0,0,0,0"/>
                  </v:shape>
                  <v:shape id="Freeform 465" o:spid="_x0000_s1469" style="position:absolute;left:3209;top:1909;width:150;height:168;visibility:visible;mso-wrap-style:square;v-text-anchor:top" coordsize="29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lE8UA&#10;AADcAAAADwAAAGRycy9kb3ducmV2LnhtbESPQWvCQBSE74X+h+UVvEjdVbCk0TUEocVrrR68PbLP&#10;JJp9G7OrJv76bqHQ4zAz3zDLrLeNuFHna8caphMFgrhwpuZSw+774zUB4QOywcYxaRjIQ7Z6flpi&#10;atydv+i2DaWIEPYpaqhCaFMpfVGRRT9xLXH0jq6zGKLsSmk6vEe4beRMqTdpsea4UGFL64qK8/Zq&#10;NVzfP/MyqYfxsD/Nx5fkYQ+DslqPXvp8ASJQH/7Df+2N0TBXU/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eUTxQAAANwAAAAPAAAAAAAAAAAAAAAAAJgCAABkcnMv&#10;ZG93bnJldi54bWxQSwUGAAAAAAQABAD1AAAAigMAAAAA&#10;" path="m288,234r6,23l290,274r-14,10l252,284r-14,-2l223,282r-14,2l194,288r-16,6l166,299r-13,8l142,317r-11,9l122,332r-11,4l104,336r-9,-4l90,326r-6,-7l83,305,81,290,75,274,70,259,63,242,54,228,45,215,34,203,23,195,5,180,,162,5,147,25,132r12,-8l48,114r11,-9l70,91,79,78,86,64,92,49,95,35,99,22r3,-10l108,4,115,r9,l133,2r9,6l151,18r9,9l173,37r12,8l200,51r16,5l231,58r14,2l259,60r24,l296,70r3,17l292,110r-11,29l278,172r1,33l288,234xe" fillcolor="#bfbfbf" stroked="f">
                    <v:path arrowok="t" o:connecttype="custom" o:connectlocs="147,129;138,142;119,141;105,142;89,147;77,154;66,163;56,168;48,166;42,160;41,145;35,130;27,114;17,102;3,90;3,74;19,62;30,53;40,39;46,25;50,11;54,2;62,0;71,4;80,14;93,23;108,28;123,30;142,30;150,44;141,70;140,103" o:connectangles="0,0,0,0,0,0,0,0,0,0,0,0,0,0,0,0,0,0,0,0,0,0,0,0,0,0,0,0,0,0,0,0"/>
                  </v:shape>
                  <v:shape id="Freeform 466" o:spid="_x0000_s1470" style="position:absolute;left:2362;top:1937;width:109;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sZMQA&#10;AADcAAAADwAAAGRycy9kb3ducmV2LnhtbESPQWvCQBSE70L/w/IK3nTToFKiqwRBUfCitofeHtln&#10;Epp9G3ZXE/31rlDocZiZb5jFqjeNuJHztWUFH+MEBHFhdc2lgq/zZvQJwgdkjY1lUnAnD6vl22CB&#10;mbYdH+l2CqWIEPYZKqhCaDMpfVGRQT+2LXH0LtYZDFG6UmqHXYSbRqZJMpMGa44LFba0rqj4PV2N&#10;gt3W/my/87x/lPvJYbZPO1u7XKnhe5/PQQTqw3/4r73TCqZJCq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rGTEAAAA3AAAAA8AAAAAAAAAAAAAAAAAmAIAAGRycy9k&#10;b3ducmV2LnhtbFBLBQYAAAAABAAEAPUAAACJAwAAAAA=&#10;" path="m98,257r23,l141,251r20,-10l179,226r15,-17l206,189r9,-25l219,139r,-25l215,89,208,66,195,47,181,29,163,14,143,4,121,,100,,78,6,58,16,42,29,26,49,15,68,6,93,,118r,25l4,168r9,23l24,211r14,17l56,243r20,10l98,257xe" fillcolor="black" stroked="f">
                    <v:path arrowok="t" o:connecttype="custom" o:connectlocs="49,128;60,128;70,125;80,120;89,113;97,104;103,94;107,82;109,69;109,57;107,44;104,33;97,23;90,14;81,7;71,2;60,0;50,0;39,3;29,8;21,14;13,24;7,34;3,46;0,59;0,71;2,84;6,95;12,105;19,114;28,121;38,126;49,128" o:connectangles="0,0,0,0,0,0,0,0,0,0,0,0,0,0,0,0,0,0,0,0,0,0,0,0,0,0,0,0,0,0,0,0,0"/>
                  </v:shape>
                  <v:shape id="Freeform 467" o:spid="_x0000_s1471" style="position:absolute;left:2364;top:1940;width:104;height:122;visibility:visible;mso-wrap-style:square;v-text-anchor:top" coordsize="20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7rsUA&#10;AADcAAAADwAAAGRycy9kb3ducmV2LnhtbESPQWsCMRSE74L/IbxCb5rUYpGtUYpQLcUe3BV6fWxe&#10;d5fdvGyTqOu/N4WCx2FmvmGW68F24kw+NI41PE0VCOLSmYYrDcfifbIAESKywc4xabhSgPVqPFpi&#10;ZtyFD3TOYyUShEOGGuoY+0zKUNZkMUxdT5y8H+ctxiR9JY3HS4LbTs6UepEWG04LNfa0qals85PV&#10;UPnu90v12/zbH4pP3O3b+bVotX58GN5eQUQa4j383/4wGubqGf7O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ruuxQAAANwAAAAPAAAAAAAAAAAAAAAAAJgCAABkcnMv&#10;ZG93bnJldi54bWxQSwUGAAAAAAQABAD1AAAAigMAAAAA&#10;" path="m92,245r22,l133,239r20,-9l170,216r14,-15l195,180r9,-22l207,133r,-25l204,85,197,64,186,43,171,27,155,14,137,4,115,,94,,74,6,54,16,38,29,23,44,12,66,3,87,,112r,25l3,160r9,21l23,201r13,17l54,232r18,9l92,245xe" fillcolor="#bfbfbf" stroked="f">
                    <v:path arrowok="t" o:connecttype="custom" o:connectlocs="46,122;57,122;67,119;77,115;85,108;92,100;98,90;102,79;104,66;104,54;102,42;99,32;93,21;86,13;78,7;69,2;58,0;47,0;37,3;27,8;19,14;12,22;6,33;2,43;0,56;0,68;2,80;6,90;12,100;18,109;27,116;36,120;46,122" o:connectangles="0,0,0,0,0,0,0,0,0,0,0,0,0,0,0,0,0,0,0,0,0,0,0,0,0,0,0,0,0,0,0,0,0"/>
                  </v:shape>
                  <v:shape id="Freeform 468" o:spid="_x0000_s1472" style="position:absolute;left:3237;top:1936;width:99;height:114;visibility:visible;mso-wrap-style:square;v-text-anchor:top" coordsize="19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kycUA&#10;AADcAAAADwAAAGRycy9kb3ducmV2LnhtbESP3WoCMRSE7wu+QziF3mm21oquRhGpINpe+PMAh83p&#10;Zu3mZE2ibt/eFIReDjPzDTOdt7YWV/KhcqzgtZeBIC6crrhUcDysuiMQISJrrB2Tgl8KMJ91nqaY&#10;a3fjHV33sRQJwiFHBSbGJpcyFIYshp5riJP37bzFmKQvpfZ4S3Bby36WDaXFitOCwYaWhoqf/cUq&#10;GJ371XblT5u302X90XwOvthsxkq9PLeLCYhIbfwPP9prreA9G8Df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OTJxQAAANwAAAAPAAAAAAAAAAAAAAAAAJgCAABkcnMv&#10;ZG93bnJldi54bWxQSwUGAAAAAAQABAD1AAAAigMAAAAA&#10;" path="m87,230r20,l127,224r16,-8l159,203r15,-15l185,170r7,-21l197,126r,-23l194,79,186,60,176,41,161,25,147,14,129,4,109,,89,,69,6,53,14,37,25,22,43,11,60,4,81,,105r,23l4,151r7,21l20,189r15,16l49,218r18,8l87,230xe" fillcolor="black" stroked="f">
                    <v:path arrowok="t" o:connecttype="custom" o:connectlocs="44,114;54,114;64,111;72,107;80,101;87,93;93,84;96,74;99,62;99,51;97,39;93,30;88,20;81,12;74,7;65,2;55,0;45,0;35,3;27,7;19,12;11,21;6,30;2,40;0,52;0,63;2,75;6,85;10,94;18,102;25,108;34,112;44,114" o:connectangles="0,0,0,0,0,0,0,0,0,0,0,0,0,0,0,0,0,0,0,0,0,0,0,0,0,0,0,0,0,0,0,0,0"/>
                  </v:shape>
                  <v:shape id="Freeform 469" o:spid="_x0000_s1473" style="position:absolute;left:3239;top:1939;width:94;height:109;visibility:visible;mso-wrap-style:square;v-text-anchor:top" coordsize="18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qC8UA&#10;AADcAAAADwAAAGRycy9kb3ducmV2LnhtbESPQWvCQBSE7wX/w/KEXkrdtcVSU1cRsVDryUTvr9ln&#10;Esy+jdltjP/eFQo9DjPzDTNb9LYWHbW+cqxhPFIgiHNnKi407LPP53cQPiAbrB2Thit5WMwHDzNM&#10;jLvwjro0FCJC2CeooQyhSaT0eUkW/cg1xNE7utZiiLItpGnxEuG2li9KvUmLFceFEhtalZSf0l+r&#10;YT3efR8O2fS1747nTabMDz6ttlo/DvvlB4hAffgP/7W/jIaJms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CoLxQAAANwAAAAPAAAAAAAAAAAAAAAAAJgCAABkcnMv&#10;ZG93bnJldi54bWxQSwUGAAAAAAQABAD1AAAAigMAAAAA&#10;" path="m85,218r18,l121,214r18,-9l154,193r12,-13l177,160r7,-19l188,120r,-23l184,75,177,56,168,39,155,23,139,12,123,4,105,,85,,67,4,51,14,34,25,22,41,11,58,4,77,,100r,22l4,143r7,19l22,180r12,15l49,207r18,7l85,218xe" fillcolor="#bfbfbf" stroked="f">
                    <v:path arrowok="t" o:connecttype="custom" o:connectlocs="43,109;52,109;61,107;70,103;77,97;83,90;89,80;92,71;94,60;94,49;92,38;89,28;84,20;78,12;70,6;62,2;53,0;43,0;34,2;26,7;17,13;11,21;6,29;2,39;0,50;0,61;2,72;6,81;11,90;17,98;25,104;34,107;43,109" o:connectangles="0,0,0,0,0,0,0,0,0,0,0,0,0,0,0,0,0,0,0,0,0,0,0,0,0,0,0,0,0,0,0,0,0"/>
                  </v:shape>
                  <v:shape id="Freeform 470" o:spid="_x0000_s1474" style="position:absolute;left:1820;top:1677;width:702;height:342;visibility:visible;mso-wrap-style:square;v-text-anchor:top" coordsize="140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DeMMA&#10;AADcAAAADwAAAGRycy9kb3ducmV2LnhtbESPzWoCMRSF9wXfIVyhu5qxUNHRKGIRSq0LHcHtZXKd&#10;DE5uxiTq+PZNoeDycH4+zmzR2UbcyIfasYLhIANBXDpdc6XgUKzfxiBCRNbYOCYFDwqwmPdeZphr&#10;d+cd3faxEmmEQ44KTIxtLmUoDVkMA9cSJ+/kvMWYpK+k9nhP47aR71k2khZrTgSDLa0Mlef91SbI&#10;dvjjL8eat9afNt/FpBjvzKdSr/1uOQURqYvP8H/7Syv4yEbwdyY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3DeMMAAADcAAAADwAAAAAAAAAAAAAAAACYAgAAZHJzL2Rv&#10;d25yZXYueG1sUEsFBgAAAAAEAAQA9QAAAIgDAAAAAA==&#10;" path="m1405,54r-35,-3l1336,47r-38,-4l1262,39r-38,-6l1188,29r-38,-3l1116,22r-34,-4l1049,14r-29,-4l993,8,970,4,950,2r-15,l925,,905,,870,2,825,8r-56,8l708,24,639,35,567,49,495,62,423,80,354,97r-63,17l233,134r-47,21l148,176r-23,21l118,218r-6,14l101,242,91,272r-2,70l87,346r-2,4l80,353r-6,4l163,384r-63,10l,388r4,91l8,483r9,13l26,512r3,15l29,542r4,39l45,622r28,25l80,649r9,2l101,652r17,4l136,658r20,2l177,662r24,2l226,668r27,2l278,672r29,2l334,678r27,1l388,681r27,2l428,679r7,-1l441,674r-2,-2l432,666r-2,-6l434,654r5,-3l450,647r12,-2l477,643r16,l518,643r38,l601,641r49,l697,639r38,l762,637r11,l777,629r10,-21l804,579r16,-35l838,508r14,-33l863,450r6,-14l867,425r-4,-10l856,407r-5,-7l852,392r8,-10l870,369r11,-14l894,342r11,-12l912,323r4,-4l905,319r-27,2l836,321r-47,2l739,325r-47,l654,325r-25,l616,319r-6,-12l610,292r6,-20l623,253r11,-17l645,220r9,-9l663,207r20,-6l712,193r37,-7l795,176r50,-12l899,153r60,-12l1018,130r62,-14l1143,105r60,-12l1260,81r54,-9l1361,62r44,-8xe" fillcolor="#00bf00" stroked="f">
                    <v:path arrowok="t" o:connecttype="custom" o:connectlocs="668,24;612,17;558,11;510,5;475,1;452,0;384,8;283,25;177,49;93,78;59,109;45,136;42,175;81,192;2,240;13,256;16,291;40,325;59,328;88,331;126,335;167,339;207,342;220,337;215,330;225,324;246,322;300,321;367,320;388,315;410,272;431,225;431,208;426,196;440,178;456,162;439,161;369,163;314,163;305,146;317,118;331,104;374,93;449,77;540,58;630,41;702,27" o:connectangles="0,0,0,0,0,0,0,0,0,0,0,0,0,0,0,0,0,0,0,0,0,0,0,0,0,0,0,0,0,0,0,0,0,0,0,0,0,0,0,0,0,0,0,0,0,0,0"/>
                  </v:shape>
                  <v:shape id="Freeform 471" o:spid="_x0000_s1475" style="position:absolute;left:1853;top:1928;width:159;height:30;visibility:visible;mso-wrap-style:square;v-text-anchor:top" coordsize="3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L5MQA&#10;AADcAAAADwAAAGRycy9kb3ducmV2LnhtbESPS4sCMRCE7wv+h9DC3taMC75Go4goKHrwhedm0mYG&#10;J53ZSVbHf2+EhT0WVfUVNZk1thR3qn3hWEG3k4Agzpwu2Cg4n1ZfQxA+IGssHZOCJ3mYTVsfE0y1&#10;e/CB7sdgRISwT1FBHkKVSumznCz6jquIo3d1tcUQZW2krvER4baU30nSlxYLjgs5VrTIKbsdf60C&#10;u7ncfpb90a4cmm3Pmctib3dPpT7bzXwMIlAT/sN/7bVW0EsG8D4Tj4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i+TEAAAA3AAAAA8AAAAAAAAAAAAAAAAAmAIAAGRycy9k&#10;b3ducmV2LnhtbFBLBQYAAAAABAAEAPUAAACJAwAAAAA=&#10;" path="m305,60r6,-2l316,56r2,-4l320,46r,-15l318,25r-2,-4l313,17r-6,-2l15,,9,,6,2,2,6,,12,,27r,6l2,37r4,3l11,42,305,60xe" fillcolor="black" stroked="f">
                    <v:path arrowok="t" o:connecttype="custom" o:connectlocs="152,30;155,29;157,28;158,26;159,23;159,16;158,13;157,11;156,9;153,8;7,0;4,0;3,1;1,3;0,6;0,14;0,17;1,19;3,20;5,21;152,30" o:connectangles="0,0,0,0,0,0,0,0,0,0,0,0,0,0,0,0,0,0,0,0,0"/>
                  </v:shape>
                  <v:shape id="Freeform 472" o:spid="_x0000_s1476" style="position:absolute;left:1865;top:1962;width:137;height:21;visibility:visible;mso-wrap-style:square;v-text-anchor:top" coordsize="2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76MEA&#10;AADcAAAADwAAAGRycy9kb3ducmV2LnhtbERPXWvCMBR9H/gfwhV8m4mCo1SjiCIMhh1Wfb8017bY&#10;3JQm2rpfvzwM9ng436vNYBvxpM7XjjXMpgoEceFMzaWGy/nwnoDwAdlg45g0vMjDZj16W2FqXM8n&#10;euahFDGEfYoaqhDaVEpfVGTRT11LHLmb6yyGCLtSmg77GG4bOVfqQ1qsOTZU2NKuouKeP6yGY/JQ&#10;/fUnu/t99nXKZbv/TrKz1pPxsF2CCDSEf/Gf+9NoWKi4Np6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Du+jBAAAA3AAAAA8AAAAAAAAAAAAAAAAAmAIAAGRycy9kb3du&#10;cmV2LnhtbFBLBQYAAAAABAAEAPUAAACGAwAAAAA=&#10;" path="m261,43r6,-2l270,39r2,-4l274,29r-2,-5l270,18r-3,-2l261,14,14,,9,,5,2,1,6,,12r,2l1,20r2,4l7,27r5,2l261,43xe" fillcolor="black" stroked="f">
                    <v:path arrowok="t" o:connecttype="custom" o:connectlocs="131,21;134,20;135,19;136,17;137,14;137,14;136,12;135,9;134,8;131,7;7,0;5,0;3,1;1,3;0,6;0,7;1,10;2,12;4,13;6,14;131,21" o:connectangles="0,0,0,0,0,0,0,0,0,0,0,0,0,0,0,0,0,0,0,0,0"/>
                  </v:shape>
                  <v:shape id="Freeform 473" o:spid="_x0000_s1477" style="position:absolute;left:1817;top:1870;width:41;height:4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GxMUA&#10;AADcAAAADwAAAGRycy9kb3ducmV2LnhtbESPQWsCMRSE74L/ITyht5rV0qKrUdS26EWhdtvzY/Pc&#10;LG5e1k3U9d+bQsHjMDPfMNN5aytxocaXjhUM+gkI4tzpkgsF2ffn8wiED8gaK8ek4EYe5rNuZ4qp&#10;dlf+oss+FCJC2KeowIRQp1L63JBF33c1cfQOrrEYomwKqRu8Rrit5DBJ3qTFkuOCwZpWhvLj/mwV&#10;/FK23ppBVpw+1uOXTfa++1nWZ6Weeu1iAiJQGx7h//ZGK3hNxv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EbExQAAANwAAAAPAAAAAAAAAAAAAAAAAJgCAABkcnMv&#10;ZG93bnJldi54bWxQSwUGAAAAAAQABAD1AAAAigMAAAAA&#10;" path="m61,81r6,l72,79r2,-4l76,70,81,20,79,14,78,10,74,6,68,4,18,,13,,9,2,5,6,3,12,,62r,6l2,72r3,2l11,75r50,6xe" fillcolor="black" stroked="f">
                    <v:path arrowok="t" o:connecttype="custom" o:connectlocs="31,41;34,41;36,40;37,38;38,35;41,10;40,7;39,5;37,3;34,2;9,0;7,0;5,1;3,3;2,6;0,31;0,34;1,36;3,37;6,38;31,41" o:connectangles="0,0,0,0,0,0,0,0,0,0,0,0,0,0,0,0,0,0,0,0,0"/>
                  </v:shape>
                  <v:shape id="Freeform 474" o:spid="_x0000_s1478" style="position:absolute;left:1962;top:1884;width:287;height:45;visibility:visible;mso-wrap-style:square;v-text-anchor:top" coordsize="5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WrMAA&#10;AADcAAAADwAAAGRycy9kb3ducmV2LnhtbERPzWrCQBC+F3yHZQRvdVfB0kZXETW20FPVBxiyYxLM&#10;zIbsqtGn7x4KPX58/4tVz426URdqLxYmYwOKpPCultLC6Zi/voMKEcVh44UsPCjAajl4WWDm/F1+&#10;6HaIpUohEjK0UMXYZlqHoiLGMPYtSeLOvmOMCXaldh3eUzg3emrMm2asJTVU2NKmouJyuLKF53bN&#10;30T99dPw1ux3Zf6x4dza0bBfz0FF6uO/+M/95SzMJml+OpOO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NWrMAAAADcAAAADwAAAAAAAAAAAAAAAACYAgAAZHJzL2Rvd25y&#10;ZXYueG1sUEsFBgAAAAAEAAQA9QAAAIUDAAAAAA==&#10;" path="m530,l265,12,14,10,9,12,5,14,2,18,,23,,64r2,6l3,74r4,1l12,77r255,2l269,79,536,91r7,-4l552,77r7,-9l563,60,574,12,568,8,556,4,539,2,530,xe" fillcolor="black" stroked="f">
                    <v:path arrowok="t" o:connecttype="custom" o:connectlocs="265,0;133,6;7,5;5,6;3,7;1,9;0,11;0,32;1,35;2,37;4,37;6,38;134,39;134,39;134,39;134,39;135,39;268,45;272,43;276,38;280,34;282,30;287,6;284,4;278,2;270,1;265,0" o:connectangles="0,0,0,0,0,0,0,0,0,0,0,0,0,0,0,0,0,0,0,0,0,0,0,0,0,0,0"/>
                  </v:shape>
                  <v:shape id="Freeform 475" o:spid="_x0000_s1479" style="position:absolute;left:2029;top:1786;width:114;height:97;visibility:visible;mso-wrap-style:square;v-text-anchor:top" coordsize="23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PRcQA&#10;AADcAAAADwAAAGRycy9kb3ducmV2LnhtbESPzWrDMBCE74W8g9hAb7Xs/JG6UUIIFAIlgTg99LhY&#10;W9vUWhlJtd23rwKBHIeZ+YbZ7EbTip6cbywryJIUBHFpdcOVgs/r+8sahA/IGlvLpOCPPOy2k6cN&#10;5toOfKG+CJWIEPY5KqhD6HIpfVmTQZ/Yjjh639YZDFG6SmqHQ4SbVs7SdCUNNhwXauzoUFP5U/wa&#10;Baib9Wl2PjoTVvPTx9erdou5Vup5Ou7fQAQawyN8bx+1gmWWwe1MP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T0XEAAAA3AAAAA8AAAAAAAAAAAAAAAAAmAIAAGRycy9k&#10;b3ducmV2LnhtbFBLBQYAAAAABAAEAPUAAACJAwAAAAA=&#10;" path="m139,193r9,-2l161,184r11,-6l177,170r22,-58l204,95,217,62,228,33r2,-15l172,r-7,2l152,4,136,8r-18,4l100,18,83,24,73,27r-6,4l26,70,18,91,6,128,,166r18,22l139,193xe" fillcolor="black" stroked="f">
                    <v:path arrowok="t" o:connecttype="custom" o:connectlocs="69,97;73,96;80,92;85,89;88,85;99,56;101,48;108,31;113,17;114,9;85,0;82,1;75,2;67,4;58,6;50,9;41,12;36,14;33,16;13,35;9,46;3,64;0,83;9,94;69,97" o:connectangles="0,0,0,0,0,0,0,0,0,0,0,0,0,0,0,0,0,0,0,0,0,0,0,0,0"/>
                  </v:shape>
                  <v:shape id="Freeform 476" o:spid="_x0000_s1480" style="position:absolute;left:2035;top:1791;width:103;height:87;visibility:visible;mso-wrap-style:square;v-text-anchor:top" coordsize="20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1OMQA&#10;AADcAAAADwAAAGRycy9kb3ducmV2LnhtbESPwWrDMBBE74X8g9hAbo3sQNriRjYhpaGHXmrnAxZr&#10;Y4lYK2MpjtOvrwqFHoeZecPsqtn1YqIxWM8K8nUGgrj12nKn4NS8P76ACBFZY++ZFNwpQFUuHnZY&#10;aH/jL5rq2IkE4VCgAhPjUEgZWkMOw9oPxMk7+9FhTHLspB7xluCul5sse5IOLacFgwMdDLWX+uoU&#10;NPfvNn/mt8+tsdMxXuqaT41VarWc968gIs3xP/zX/tAKtvkG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dTjEAAAA3AAAAA8AAAAAAAAAAAAAAAAAmAIAAGRycy9k&#10;b3ducmV2LnhtbFBLBQYAAAAABAAEAPUAAACJAwAAAAA=&#10;" path="m123,174r9,-2l143,166r10,-8l157,152r20,-52l182,85,193,56,204,29r2,-13l153,r-5,l135,4,121,6r-16,4l87,16,74,19,63,23r-3,4l22,62,14,81,4,114,,149r16,19l123,174xe" fillcolor="#bfffff" stroked="f">
                    <v:path arrowok="t" o:connecttype="custom" o:connectlocs="62,87;66,86;72,83;77,79;79,76;89,50;91,43;97,28;102,15;103,8;77,0;74,0;68,2;61,3;53,5;44,8;37,10;32,12;30,14;11,31;7,41;2,57;0,75;8,84;62,87" o:connectangles="0,0,0,0,0,0,0,0,0,0,0,0,0,0,0,0,0,0,0,0,0,0,0,0,0"/>
                  </v:shape>
                  <v:shape id="Freeform 477" o:spid="_x0000_s1481" style="position:absolute;left:1859;top:1793;width:42;height:67;visibility:visible;mso-wrap-style:square;v-text-anchor:top" coordsize="8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1DscA&#10;AADcAAAADwAAAGRycy9kb3ducmV2LnhtbESPQWvCQBSE70L/w/IKvZS6sRKR6CoSsbQeSk29eHtm&#10;n0na7NuQ3cb4712h4HGYmW+Y+bI3teiodZVlBaNhBII4t7riQsH+e/MyBeE8ssbaMim4kIPl4mEw&#10;x0TbM++oy3whAoRdggpK75tESpeXZNANbUMcvJNtDfog20LqFs8Bbmr5GkUTabDisFBiQ2lJ+W/2&#10;ZxRsv3SXTTfH5+P68FO9xeP4M00/lHp67FczEJ56fw//t9+1gng0htuZc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qtQ7HAAAA3AAAAA8AAAAAAAAAAAAAAAAAmAIAAGRy&#10;cy9kb3ducmV2LnhtbFBLBQYAAAAABAAEAPUAAACMAwAAAAA=&#10;" path="m38,127r9,4l58,133r9,-6l69,110,70,75,76,44,81,21r4,-9l83,6,78,2,70,,63,,43,,36,2,27,8r-7,7l16,21,5,83,4,93,2,104,,116r2,5l38,127xe" fillcolor="black" stroked="f">
                    <v:path arrowok="t" o:connecttype="custom" o:connectlocs="19,64;23,66;29,67;33,64;34,55;35,38;38,22;40,11;42,6;41,3;39,1;35,0;31,0;21,0;18,1;13,4;10,8;8,11;2,42;2,47;1,52;0,58;1,61;19,64" o:connectangles="0,0,0,0,0,0,0,0,0,0,0,0,0,0,0,0,0,0,0,0,0,0,0,0"/>
                  </v:shape>
                  <v:shape id="Freeform 478" o:spid="_x0000_s1482" style="position:absolute;left:1856;top:1795;width:40;height:60;visibility:visible;mso-wrap-style:square;v-text-anchor:top" coordsize="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BdsQA&#10;AADcAAAADwAAAGRycy9kb3ducmV2LnhtbESPzYvCMBTE78L+D+EteJE19WOXpWsUKQge/Trs8dE8&#10;29LmJTZR2//eCILHYWZ+wyxWnWnEjVpfWVYwGScgiHOrKy4UnI6br18QPiBrbCyTgp48rJYfgwWm&#10;2t55T7dDKESEsE9RQRmCS6X0eUkG/dg64uidbWswRNkWUrd4j3DTyGmS/EiDFceFEh1lJeX14WoU&#10;4Owym5Lrw6b/311GtcvW5zpTavjZrf9ABOrCO/xqb7WC78kc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OQXbEAAAA3AAAAA8AAAAAAAAAAAAAAAAAmAIAAGRycy9k&#10;b3ducmV2LnhtbFBLBQYAAAAABAAEAPUAAACJAwAAAAA=&#10;" path="m37,116r8,1l54,119r9,-3l64,98r,-29l70,40,75,19r4,-8l77,8,72,4,64,2,59,,41,,34,2,25,4,16,9r-4,4l,71,,81,,92r1,12l5,110r32,6xe" fillcolor="#bfffff" stroked="f">
                    <v:path arrowok="t" o:connecttype="custom" o:connectlocs="19,58;23,59;27,60;32,58;32,49;32,35;35,20;38,10;40,6;39,4;36,2;32,1;30,0;21,0;17,1;13,2;8,5;6,7;0,36;0,41;0,46;1,52;3,55;19,58" o:connectangles="0,0,0,0,0,0,0,0,0,0,0,0,0,0,0,0,0,0,0,0,0,0,0,0"/>
                  </v:shape>
                  <v:shape id="Freeform 479" o:spid="_x0000_s1483" style="position:absolute;left:2124;top:1795;width:91;height:64;visibility:visible;mso-wrap-style:square;v-text-anchor:top" coordsize="18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qksUA&#10;AADcAAAADwAAAGRycy9kb3ducmV2LnhtbESPQWvCQBSE74L/YXmCN7OxorbRVcRi7alVG6jHR/aZ&#10;BLNvQ3ar8d93BcHjMDPfMPNlaypxocaVlhUMoxgEcWZ1ybmC9GczeAXhPLLGyjIpuJGD5aLbmWOi&#10;7ZX3dDn4XAQIuwQVFN7XiZQuK8igi2xNHLyTbQz6IJtc6gavAW4q+RLHE2mw5LBQYE3rgrLz4c8o&#10;WL+np9H3KG2/4t3b/lhueZp//CrV77WrGQhPrX+GH+1PrWA8HMP9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GqSxQAAANwAAAAPAAAAAAAAAAAAAAAAAJgCAABkcnMv&#10;ZG93bnJldi54bWxQSwUGAAAAAAQABAD1AAAAigMAAAAA&#10;" path="m38,r5,l57,,79,r24,2l128,4r21,4l168,11r9,6l180,38r-7,33l162,100r-5,12l151,112r-14,2l117,117r-23,2l70,123r-22,2l30,127r-9,l14,125,7,121,1,117,,116,30,29r4,-4l39,13,41,4,38,xe" fillcolor="black" stroked="f">
                    <v:path arrowok="t" o:connecttype="custom" o:connectlocs="19,0;22,0;29,0;40,0;52,1;65,2;75,4;85,6;89,9;91,19;87,36;82,50;79,56;76,56;69,57;59,59;48,60;35,62;24,63;15,64;11,64;7,63;4,61;1,59;0,58;15,15;17,13;20,7;21,2;19,0" o:connectangles="0,0,0,0,0,0,0,0,0,0,0,0,0,0,0,0,0,0,0,0,0,0,0,0,0,0,0,0,0,0"/>
                  </v:shape>
                  <v:shape id="Freeform 480" o:spid="_x0000_s1484" style="position:absolute;left:2129;top:1799;width:80;height:57;visibility:visible;mso-wrap-style:square;v-text-anchor:top" coordsize="16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0b4A&#10;AADcAAAADwAAAGRycy9kb3ducmV2LnhtbESPzQrCMBCE74LvEFbwpmkFq1SjVEHQoz8PsDZrW2w2&#10;pYla394IgsdhZr5hluvO1OJJrassK4jHEQji3OqKCwWX8240B+E8ssbaMil4k4P1qt9bYqrti4/0&#10;PPlCBAi7FBWU3jeplC4vyaAb24Y4eDfbGvRBtoXULb4C3NRyEkWJNFhxWCixoW1J+f30MApmG7wW&#10;2SNPpqgPrplHVRbTW6nhoMsWIDx1/h/+tfdawTRO4H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WP9G+AAAA3AAAAA8AAAAAAAAAAAAAAAAAmAIAAGRycy9kb3ducmV2&#10;LnhtbFBLBQYAAAAABAAEAPUAAACDAwAAAAA=&#10;" path="m34,r5,l52,,70,,92,1r23,2l135,5r15,4l159,15r1,19l155,63r-9,25l140,100r-5,l122,102r-18,2l85,108r-22,1l43,111r-14,2l20,113r-8,-2l5,108,1,104,,102,29,25r1,-4l36,11,38,3,34,xe" fillcolor="#ff8c00" stroked="f">
                    <v:path arrowok="t" o:connecttype="custom" o:connectlocs="17,0;20,0;26,0;35,0;46,1;58,2;68,3;75,5;80,8;80,17;78,32;73,44;70,50;68,50;61,51;52,52;43,54;32,55;22,56;15,57;10,57;6,56;3,54;1,52;0,51;15,13;15,11;18,6;19,2;17,0" o:connectangles="0,0,0,0,0,0,0,0,0,0,0,0,0,0,0,0,0,0,0,0,0,0,0,0,0,0,0,0,0,0"/>
                  </v:shape>
                  <v:shape id="Freeform 481" o:spid="_x0000_s1485" style="position:absolute;left:2496;top:1836;width:15;height:7;visibility:visible;mso-wrap-style:square;v-text-anchor:top" coordsize="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q4cYA&#10;AADcAAAADwAAAGRycy9kb3ducmV2LnhtbESPT2vCQBTE74LfYXmCN92oVEt0Ff9QamkvtQX19sg+&#10;k2j2bciuJn77bkHwOMzMb5jZojGFuFHlcssKBv0IBHFidc6pgt+ft94rCOeRNRaWScGdHCzm7dYM&#10;Y21r/qbbzqciQNjFqCDzvoyldElGBl3flsTBO9nKoA+ySqWusA5wU8hhFI2lwZzDQoYlrTNKLrur&#10;UXBeHa+1XW9G9Hn/+Mr328PJvFulup1mOQXhqfHP8KO91QpeBhP4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q4cYAAADcAAAADwAAAAAAAAAAAAAAAACYAgAAZHJz&#10;L2Rvd25yZXYueG1sUEsFBgAAAAAEAAQA9QAAAIsDAAAAAA==&#10;" path="m29,13l22,9,15,6,8,2,,,2,2,9,4r9,3l29,13xe" fillcolor="#00bf00" stroked="f">
                    <v:path arrowok="t" o:connecttype="custom" o:connectlocs="15,7;11,5;8,3;4,1;0,0;1,1;5,2;9,4;15,7" o:connectangles="0,0,0,0,0,0,0,0,0"/>
                  </v:shape>
                  <v:shape id="Freeform 482" o:spid="_x0000_s1486" style="position:absolute;left:2507;top:1784;width:1048;height:239;visibility:visible;mso-wrap-style:square;v-text-anchor:top" coordsize="209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tJcQA&#10;AADcAAAADwAAAGRycy9kb3ducmV2LnhtbERPy2rCQBTdC/2H4Ra600lKHxIzSmotVFyUGHF9zVyT&#10;2MydkBk1/fvOQnB5OO90MZhWXKh3jWUF8SQCQVxa3XClYFd8jacgnEfW2FomBX/kYDF/GKWYaHvl&#10;nC5bX4kQwi5BBbX3XSKlK2sy6Ca2Iw7c0fYGfYB9JXWP1xBuWvkcRW/SYMOhocaOljWVv9uzUfCx&#10;/GlO6/X+5RCvTu/ZZ1Ft8ihT6ulxyGYgPA3+Lr65v7WC1zisDW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LSXEAAAA3AAAAA8AAAAAAAAAAAAAAAAAmAIAAGRycy9k&#10;b3ducmV2LnhtbFBLBQYAAAAABAAEAPUAAACJAwAAAAA=&#10;" path="m2074,127r-12,-16l2058,81r,-31l2058,36,2054,r-12,2l2025,3r-18,2l1986,7r-22,2l1942,13r-23,2l1896,17r-24,2l1850,21r-21,2l1811,23r-17,2l1780,25r-11,l1762,23r-9,-2l1740,19r-18,l1699,17r-24,-2l1648,13r-27,l1592,11,1565,9r-27,l1513,7r-22,l1473,5r-14,l1450,5r-4,l,81r22,19l36,113r6,8l42,127r-4,l29,125,18,121,7,117r40,33l74,189r20,46l105,279r5,41l112,354r,26l112,387,89,418r,14l87,445r,16l85,474r,2l1314,405r20,-37l1356,326r27,-45l1410,237r27,-39l1466,165r27,-23l1518,133r36,-4l1594,127r43,2l1681,140r39,27l1753,210r23,63l1787,362r,4l1789,370r,2l1789,376r9,l1803,374r19,-2l1849,368r32,-6l1919,354r40,-7l1998,339r38,-8l2053,300r5,-5l2072,281r15,-19l2094,239r2,-31l2094,173r-7,-31l2074,127xe" fillcolor="#00bf00" stroked="f">
                    <v:path arrowok="t" o:connecttype="custom" o:connectlocs="1031,56;1029,25;1027,0;1013,2;993,4;971,7;948,9;925,11;906,12;890,13;881,12;870,10;850,9;824,7;796,6;769,5;746,4;730,3;723,3;11,50;21,61;19,64;9,61;24,75;47,118;55,161;56,191;45,210;44,223;43,238;43,238;43,239;667,185;692,141;719,99;747,71;777,65;819,65;860,84;888,137;894,184;895,187;899,189;911,187;941,182;980,174;1018,166;1029,148;1044,132;1048,104;1044,71" o:connectangles="0,0,0,0,0,0,0,0,0,0,0,0,0,0,0,0,0,0,0,0,0,0,0,0,0,0,0,0,0,0,0,0,0,0,0,0,0,0,0,0,0,0,0,0,0,0,0,0,0,0,0"/>
                  </v:shape>
                  <v:shape id="Freeform 483" o:spid="_x0000_s1487" style="position:absolute;left:3411;top:1865;width:146;height:57;visibility:visible;mso-wrap-style:square;v-text-anchor:top" coordsize="29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RhMMA&#10;AADcAAAADwAAAGRycy9kb3ducmV2LnhtbESPQUsDMRSE70L/Q3gFL2KzFRTdNi2lIHiq2Ba8vm6e&#10;m8XNy5K8bqO/3giCx2FmvmGW6+x7NVJMXWAD81kFirgJtuPWwPHwfPsIKgmyxT4wGfiiBOvV5GqJ&#10;tQ0XfqNxL60qEE41GnAiQ611ahx5TLMwEBfvI0SPUmRstY14KXDf67uqetAeOy4LDgfaOmo+92dv&#10;IL3nQLIbvQxue9zdSHzN3ydjrqd5swAllOU//Nd+sQbu50/we6Yc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ERhMMAAADcAAAADwAAAAAAAAAAAAAAAACYAgAAZHJzL2Rv&#10;d25yZXYueG1sUEsFBgAAAAAEAAQA9QAAAIgDAAAAAA==&#10;" path="m40,113r-8,-3l25,100,18,88,14,81,,46,2,38,3,27,7,17r6,-4l274,r6,2l285,3r2,4l289,13r2,58l289,77r-2,4l283,84r-5,2l40,113xe" fillcolor="black" stroked="f">
                    <v:path arrowok="t" o:connecttype="custom" o:connectlocs="20,57;16,55;13,50;9,44;7,41;0,23;1,19;2,14;4,9;7,7;137,0;140,1;143,2;144,4;145,7;146,36;145,39;144,41;142,42;139,43;20,57" o:connectangles="0,0,0,0,0,0,0,0,0,0,0,0,0,0,0,0,0,0,0,0,0"/>
                  </v:shape>
                  <v:shape id="Freeform 484" o:spid="_x0000_s1488" style="position:absolute;left:3193;top:1813;width:206;height:74;visibility:visible;mso-wrap-style:square;v-text-anchor:top" coordsize="41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U6sIA&#10;AADcAAAADwAAAGRycy9kb3ducmV2LnhtbERPzUoDMRC+C75DGMGL2KyLFrs2LV1BqEIP/XmAYTNN&#10;FjeT7SZt17d3DoLHj+9/vhxDpy40pDaygadJAYq4ibZlZ+Cw/3h8BZUyssUuMhn4oQTLxe3NHCsb&#10;r7ylyy47JSGcKjTgc+4rrVPjKWCaxJ5YuGMcAmaBg9N2wKuEh06XRTHVAVuWBo89vXtqvnfnICWn&#10;+mH2eXRdOXXr+nkTan/+Go25vxtXb6Ayjflf/OdeWwMvpcyXM3IE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JTqwgAAANwAAAAPAAAAAAAAAAAAAAAAAJgCAABkcnMvZG93&#10;bnJldi54bWxQSwUGAAAAAAQABAD1AAAAhwMAAAAA&#10;" path="m386,124r-1,-2l379,116r-7,-6l361,101,347,91,332,80,312,70,292,60,269,53,244,47,218,45r-28,l161,53r-31,9l97,80,65,103,16,139,,147,7,135,33,110,67,78,107,45,139,20,162,8,179,6,200,2,226,r27,2l282,8r30,14l343,45r31,35l397,112r11,20l412,139r-2,2l403,137r-8,-5l388,126r-2,-2xe" fillcolor="lime" stroked="f">
                    <v:path arrowok="t" o:connecttype="custom" o:connectlocs="193,62;193,61;190,58;186,55;181,51;174,46;166,40;156,35;146,30;135,27;122,24;109,23;95,23;81,27;65,31;49,40;33,52;8,70;0,74;4,68;17,55;34,39;54,23;70,10;81,4;90,3;100,1;113,0;127,1;141,4;156,11;172,23;187,40;199,56;204,66;206,70;205,71;202,69;198,66;194,63;193,62" o:connectangles="0,0,0,0,0,0,0,0,0,0,0,0,0,0,0,0,0,0,0,0,0,0,0,0,0,0,0,0,0,0,0,0,0,0,0,0,0,0,0,0,0"/>
                  </v:shape>
                  <v:shape id="Freeform 485" o:spid="_x0000_s1489" style="position:absolute;left:1900;top:1815;width:116;height:50;visibility:visible;mso-wrap-style:square;v-text-anchor:top" coordsize="2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v8IA&#10;AADcAAAADwAAAGRycy9kb3ducmV2LnhtbESPQWsCMRSE74L/ITzBmyYKFt0aRYVKe7PqocfH5nV3&#10;6eZleUl1+++bgtDjMDPfMOtt71t1I4lNYAuzqQFFXAbXcGXhenmZLEHFhOywDUwWfijCdjMcrLFw&#10;4c7vdDunSmUIxwIt1Cl1hdaxrMljnIaOOHufQTymLKXSTvCe4b7Vc2OetMeG80KNHR1qKr/O397C&#10;m4jZyfL4cdrTyhzFm06LsXY86nfPoBL16T/8aL86C4v5DP7O5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vG/wgAAANwAAAAPAAAAAAAAAAAAAAAAAJgCAABkcnMvZG93&#10;bnJldi54bWxQSwUGAAAAAAQABAD1AAAAhwMAAAAA&#10;" path="m98,101l213,99r6,-2l226,91r3,-8l231,77r2,-55l231,16r-2,-4l226,10,220,8,105,10,16,,11,2,7,4,4,8,2,14,,72r2,5l4,81r3,2l13,85r85,16xe" fillcolor="black" stroked="f">
                    <v:path arrowok="t" o:connecttype="custom" o:connectlocs="49,50;106,49;109,48;113,45;114,41;115,38;116,11;115,8;114,6;113,5;110,4;52,5;8,0;5,1;3,2;2,4;1,7;0,36;1,38;2,40;3,41;6,42;49,50" o:connectangles="0,0,0,0,0,0,0,0,0,0,0,0,0,0,0,0,0,0,0,0,0,0,0"/>
                  </v:shape>
                  <v:shape id="Freeform 486" o:spid="_x0000_s1490" style="position:absolute;left:1913;top:1703;width:228;height:99;visibility:visible;mso-wrap-style:square;v-text-anchor:top" coordsize="45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k+70A&#10;AADcAAAADwAAAGRycy9kb3ducmV2LnhtbESPzQrCMBCE74LvEFbwZlMLilSjiCB49A/PS7O21WZT&#10;kqj17Y0geBxm5htmsepMI57kfG1ZwThJQRAXVtdcKjiftqMZCB+QNTaWScGbPKyW/d4Cc21ffKDn&#10;MZQiQtjnqKAKoc2l9EVFBn1iW+LoXa0zGKJ0pdQOXxFuGpml6VQarDkuVNjSpqLifnwYBXKcXtDq&#10;3eNubjOeuD2eNE2VGg669RxEoC78w7/2TiuYZBl8z8Qj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Qk+70AAADcAAAADwAAAAAAAAAAAAAAAACYAgAAZHJzL2Rvd25yZXYu&#10;eG1sUEsFBgAAAAAEAAQA9QAAAIIDAAAAAA==&#10;" path="m9,181r4,-8l22,158,33,138r7,-13l47,117r11,-7l72,102,92,92r22,-8l137,77,165,67r30,-8l226,52,257,42r34,-8l323,27r35,-6l392,13,424,5,457,,424,5r-32,6l358,17r-35,8l291,32r-34,8l224,48r-32,8l163,63r-29,8l109,81,87,88,67,96,51,106r-11,7l33,121r-7,16l15,160,4,181,,191r242,5l246,194r2,-2l251,192r2,-1l9,181xe" fillcolor="black" stroked="f">
                    <v:path arrowok="t" o:connecttype="custom" o:connectlocs="4,91;6,87;11,80;16,70;20,63;23,59;29,56;36,52;46,46;57,42;68,39;82,34;97,30;113,26;128,21;145,17;161,14;179,11;196,7;212,3;228,0;212,3;196,6;179,9;161,13;145,16;128,20;112,24;96,28;81,32;67,36;54,41;43,44;33,48;25,54;20,57;16,61;13,69;7,81;2,91;0,96;121,99;123,98;124,97;125,97;126,96;4,91" o:connectangles="0,0,0,0,0,0,0,0,0,0,0,0,0,0,0,0,0,0,0,0,0,0,0,0,0,0,0,0,0,0,0,0,0,0,0,0,0,0,0,0,0,0,0,0,0,0,0"/>
                  </v:shape>
                  <v:shape id="Freeform 487" o:spid="_x0000_s1491" style="position:absolute;left:2119;top:1707;width:330;height:53;visibility:visible;mso-wrap-style:square;v-text-anchor:top" coordsize="66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v/cMA&#10;AADcAAAADwAAAGRycy9kb3ducmV2LnhtbESPQWsCMRSE7wX/Q3iCl6JZbV1lNYoIQumtqwePj81z&#10;s7h5WZKo6783hUKPw8x8w6y3vW3FnXxoHCuYTjIQxJXTDdcKTsfDeAkiRGSNrWNS8KQA283gbY2F&#10;dg/+oXsZa5EgHApUYGLsCilDZchimLiOOHkX5y3GJH0ttcdHgttWzrIslxYbTgsGO9obqq7lzSo4&#10;fx5zm/vF+46/p4b3WC7n1Cg1Gva7FYhIffwP/7W/tIL57AN+z6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rv/cMAAADcAAAADwAAAAAAAAAAAAAAAACYAgAAZHJzL2Rv&#10;d25yZXYueG1sUEsFBgAAAAAEAAQA9QAAAIgDAAAAAA==&#10;" path="m70,91r-9,2l52,95r-9,l34,97r-9,2l18,101r-9,3l,106r12,-2l25,101,36,99,49,97,61,95,86,91r33,-6l160,79r47,-7l258,64,314,54r54,-7l424,37r52,-8l527,21r43,-7l608,8,635,4,653,2,661,,648,,621,4r-33,6l550,16r-41,5l466,29r-47,6l372,43r-47,7l278,58r-44,6l193,72r-38,5l124,81,99,87,81,89,70,91xe" fillcolor="black" stroked="f">
                    <v:path arrowok="t" o:connecttype="custom" o:connectlocs="35,46;30,47;26,48;21,48;17,49;12,50;9,51;4,52;0,53;6,52;12,51;18,50;24,49;30,48;43,46;59,43;80,40;103,36;129,32;157,27;184,24;212,19;238,15;263,11;285,7;304,4;317,2;326,1;330,0;324,0;310,2;294,5;275,8;254,11;233,15;209,18;186,22;162,25;139,29;117,32;96,36;77,39;62,41;49,44;40,45;35,46" o:connectangles="0,0,0,0,0,0,0,0,0,0,0,0,0,0,0,0,0,0,0,0,0,0,0,0,0,0,0,0,0,0,0,0,0,0,0,0,0,0,0,0,0,0,0,0,0,0"/>
                  </v:shape>
                  <v:shape id="Freeform 488" o:spid="_x0000_s1492" style="position:absolute;left:2249;top:1744;width:1283;height:73;visibility:visible;mso-wrap-style:square;v-text-anchor:top" coordsize="256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5sVsQA&#10;AADcAAAADwAAAGRycy9kb3ducmV2LnhtbESPT4vCMBTE78J+h/AW9iI2VVSkaxQRXb1qBff4aF7/&#10;aPNSmqj125uFBY/DzPyGmS87U4s7ta6yrGAYxSCIM6srLhSc0u1gBsJ5ZI21ZVLwJAfLxUdvjom2&#10;Dz7Q/egLESDsElRQet8kUrqsJIMusg1x8HLbGvRBtoXULT4C3NRyFMdTabDisFBiQ+uSsuvxZhSs&#10;f+ha7X7TzeXS5Wl+7g/TcVMr9fXZrb5BeOr8O/zf3msFk9EY/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ObFbEAAAA3AAAAA8AAAAAAAAAAAAAAAAAmAIAAGRycy9k&#10;b3ducmV2LnhtbFBLBQYAAAAABAAEAPUAAACJAwAAAAA=&#10;" path="m2300,63l2567,36,2563,r-38,3l2484,7r-44,6l2397,17r-40,4l2325,25r-25,2l2285,29r-9,l2260,29r-24,-2l2211,27r-31,l2148,25r-34,l2079,23r-34,-2l2011,21r-31,-2l1953,19r-23,l1913,17r-12,l1897,17r-4,l1881,17r-20,2l1834,21r-33,2l1762,25r-44,2l1668,30r-54,2l1558,36r-62,4l1433,44r-65,2l1300,50r-69,4l1162,57r-68,4l1025,65r-68,4l892,73r-65,4l765,81r-58,2l651,86r-50,2l556,90r-42,4l480,94r-29,2l429,98r-14,l408,98r-17,l366,98r-32,l299,100r-32,2l240,104r-20,2l213,106,,146r7,l25,144r27,l83,140r30,-2l144,137r24,-4l182,131r15,-2l222,127r30,l289,127r38,l363,127r30,l419,127r9,l444,127r23,-2l498,123r34,l574,119r47,-2l671,115r54,-4l783,108r62,-2l908,102r65,-4l1040,94r66,-4l1175,86r67,-3l1309,79r66,-4l1439,71r61,-4l1559,63r56,-4l1668,57r47,-3l1758,52r38,-2l1828,48r28,-2l1874,44r12,l1890,44r20,l1933,44r29,l1993,46r32,l2060,48r34,2l2128,52r34,2l2193,56r29,1l2249,59r20,2l2285,61r11,2l2300,63xe" stroked="f">
                    <v:path arrowok="t" o:connecttype="custom" o:connectlocs="1281,0;1220,7;1162,13;1138,15;1105,14;1057,13;1005,11;965,10;948,9;930,10;881,13;807,16;716,22;615,27;512,33;413,39;325,43;257,47;214,49;195,49;149,50;110,53;3,73;41,70;84,67;111,64;163,64;209,64;233,63;287,60;362,56;454,51;553,45;654,40;750,34;834,29;898,25;937,22;955,22;996,23;1047,25;1096,28;1134,31;1150,32" o:connectangles="0,0,0,0,0,0,0,0,0,0,0,0,0,0,0,0,0,0,0,0,0,0,0,0,0,0,0,0,0,0,0,0,0,0,0,0,0,0,0,0,0,0,0,0"/>
                  </v:shape>
                  <v:shape id="Freeform 489" o:spid="_x0000_s1493" style="position:absolute;left:2249;top:1749;width:1283;height:73;visibility:visible;mso-wrap-style:square;v-text-anchor:top" coordsize="256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bbsYA&#10;AADcAAAADwAAAGRycy9kb3ducmV2LnhtbESPQWvCQBSE74X+h+UJ3urGWEVT11ACgUKhUhXt8ZF9&#10;TdJk34bsVtN/7wpCj8PMfMOs08G04ky9qy0rmE4iEMSF1TWXCg77/GkJwnlkja1lUvBHDtLN48Ma&#10;E20v/EnnnS9FgLBLUEHlfZdI6YqKDLqJ7YiD9217gz7IvpS6x0uAm1bGUbSQBmsOCxV2lFVUNLtf&#10;oyD7eKcmWz7bhf3a/qwOM3PK/VGp8Wh4fQHhafD/4Xv7TSuYx3O4nQlH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VbbsYAAADcAAAADwAAAAAAAAAAAAAAAACYAgAAZHJz&#10;L2Rvd25yZXYueG1sUEsFBgAAAAAEAAQA9QAAAIsDAAAAAA==&#10;" path="m2300,64l2567,37,2563,r-38,4l2482,8r-43,6l2397,18r-40,3l2325,25r-25,2l2285,29r-9,l2260,29r-24,-2l2211,27r-31,l2148,25r-34,l2078,23r-35,-2l2011,21r-33,-1l1951,20r-23,l1911,18r-12,l1895,18r-3,l1879,18r-20,2l1832,21r-32,2l1760,25r-43,2l1666,31r-52,2l1556,37r-62,4l1431,45r-65,2l1300,50r-69,4l1162,58r-70,4l1023,66r-66,4l890,74r-63,3l765,81r-59,2l651,87r-50,2l556,91r-42,4l480,95r-29,2l429,99r-14,l408,99r-17,l366,99r-32,l299,101r-32,1l238,104r-20,2l211,106,,147r7,l25,145r27,l83,141r30,-2l144,137r24,-4l182,131r15,-2l222,128r30,l289,128r36,l361,128r32,l419,128r9,l444,128r23,-2l498,124r34,l574,120r47,-2l671,116r54,-4l783,108r62,-2l908,102r65,-3l1040,95r66,-4l1173,87r69,-4l1309,79r65,-4l1437,72r63,-4l1558,64r56,-4l1666,58r49,-4l1756,52r38,-2l1827,48r27,-1l1872,45r12,l1888,45r20,l1931,45r29,l1991,47r32,l2060,48r34,2l2128,52r34,2l2193,56r29,2l2249,60r20,2l2285,62r11,2l2300,64xe" fillcolor="#7fff7f" stroked="f">
                    <v:path arrowok="t" o:connecttype="custom" o:connectlocs="1281,0;1219,7;1162,12;1138,14;1105,13;1057,12;1005,10;964,10;947,9;929,10;880,12;807,16;715,22;615,27;511,33;413,38;325,43;257,47;214,49;195,49;149,50;109,53;3,73;41,70;84,66;111,64;162,64;209,64;233,63;287,60;362,56;454,51;553,45;654,39;750,34;833,29;897,25;936,22;954,22;995,23;1047,25;1096,28;1134,31;1150,32" o:connectangles="0,0,0,0,0,0,0,0,0,0,0,0,0,0,0,0,0,0,0,0,0,0,0,0,0,0,0,0,0,0,0,0,0,0,0,0,0,0,0,0,0,0,0,0"/>
                  </v:shape>
                  <v:shape id="Freeform 490" o:spid="_x0000_s1494" style="position:absolute;left:3499;top:1739;width:43;height:113;visibility:visible;mso-wrap-style:square;v-text-anchor:top" coordsize="8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tWsMA&#10;AADcAAAADwAAAGRycy9kb3ducmV2LnhtbESPT4vCMBTE78J+h/AW9qapBUWrUUTY4mEv/gOPj+bZ&#10;VJuX0mRt99tvBMHjMDO/YZbr3tbiQa2vHCsYjxIQxIXTFZcKTsfv4QyED8gaa8ek4I88rFcfgyVm&#10;2nW8p8chlCJC2GeowITQZFL6wpBFP3INcfSurrUYomxLqVvsItzWMk2SqbRYcVww2NDWUHE//FoF&#10;6WRnfrbo5G0zv6DpzjZP5rlSX5/9ZgEiUB/e4Vd7pxVM0i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ftWsMAAADcAAAADwAAAAAAAAAAAAAAAACYAgAAZHJzL2Rv&#10;d25yZXYueG1sUEsFBgAAAAAEAAQA9QAAAIgDAAAAAA==&#10;" path="m61,2r-1,l54,,47,2,41,6,31,39,16,102,2,170,,212r5,8l14,226r13,l40,224r12,-4l65,216r11,-6l83,206r4,-34l81,100,70,33,61,2xe" fillcolor="black" stroked="f">
                    <v:path arrowok="t" o:connecttype="custom" o:connectlocs="30,1;30,1;27,0;23,1;20,3;15,20;8,51;1,85;0,106;2,110;7,113;13,113;20,112;26,110;32,108;38,105;41,103;43,86;40,50;35,17;30,1" o:connectangles="0,0,0,0,0,0,0,0,0,0,0,0,0,0,0,0,0,0,0,0,0"/>
                  </v:shape>
                  <v:shape id="Freeform 491" o:spid="_x0000_s1495" style="position:absolute;left:3504;top:1744;width:39;height:101;visibility:visible;mso-wrap-style:square;v-text-anchor:top" coordsize="7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bqsQA&#10;AADcAAAADwAAAGRycy9kb3ducmV2LnhtbESP0WrCQBRE3wX/YblC33RjwNpGVxFBadE+1PYDrtlr&#10;EpK9G3bXmP59VxB8HGbmDLNc96YRHTlfWVYwnSQgiHOrKy4U/P7sxm8gfEDW2FgmBX/kYb0aDpaY&#10;aXvjb+pOoRARwj5DBWUIbSalz0sy6Ce2JY7exTqDIUpXSO3wFuGmkWmSvEqDFceFElvalpTXp6tR&#10;4OxBvstwxmJz7PbpV/1Z99tWqZdRv1mACNSHZ/jR/tAKZukc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26rEAAAA3AAAAA8AAAAAAAAAAAAAAAAAmAIAAGRycy9k&#10;b3ducmV2LnhtbFBLBQYAAAAABAAEAPUAAACJAwAAAAA=&#10;" path="m54,2r-2,l47,,41,2,38,5,29,34,14,92,2,152,,191r5,7l12,202r11,l34,200r13,-4l58,192r9,-3l74,187r3,-33l72,90,61,29,54,2xe" fillcolor="red" stroked="f">
                    <v:path arrowok="t" o:connecttype="custom" o:connectlocs="27,1;26,1;24,0;21,1;19,3;15,17;7,46;1,76;0,96;3,99;6,101;12,101;17,100;24,98;29,96;34,95;37,94;39,77;36,45;31,15;27,1" o:connectangles="0,0,0,0,0,0,0,0,0,0,0,0,0,0,0,0,0,0,0,0,0"/>
                  </v:shape>
                  <v:shape id="Freeform 492" o:spid="_x0000_s1496" style="position:absolute;left:3509;top:1744;width:32;height:55;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8UsEA&#10;AADcAAAADwAAAGRycy9kb3ducmV2LnhtbERPy4rCMBTdD/gP4QruxtSCUqtRVBhwI+P4QNxdmmta&#10;bG5Kk9HO35uFMMvDec+Xna3Fg1pfOVYwGiYgiAunKzYKTsevzwyED8gaa8ek4I88LBe9jznm2j35&#10;hx6HYEQMYZ+jgjKEJpfSFyVZ9EPXEEfu5lqLIcLWSN3iM4bbWqZJMpEWK44NJTa0Kam4H36tgqwZ&#10;0z6d4jb7vpj1zlxX5/RolBr0u9UMRKAu/Ivf7q1WME7j2n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S/FLBAAAA3AAAAA8AAAAAAAAAAAAAAAAAmAIAAGRycy9kb3du&#10;cmV2LnhtbFBLBQYAAAAABAAEAPUAAACGAwAAAAA=&#10;" path="m63,94l58,59,54,30,49,9,45,2r-2,l38,,32,2,29,5,25,17,18,40,9,73,,110,63,94xe" fillcolor="#ff8c00" stroked="f">
                    <v:path arrowok="t" o:connecttype="custom" o:connectlocs="32,47;29,30;27,15;25,5;23,1;22,1;19,0;16,1;15,3;13,9;9,20;5,37;0,55;32,47" o:connectangles="0,0,0,0,0,0,0,0,0,0,0,0,0,0"/>
                  </v:shape>
                  <v:shape id="Freeform 493" o:spid="_x0000_s1497" style="position:absolute;left:3067;top:1515;width:334;height:176;visibility:visible;mso-wrap-style:square;v-text-anchor:top" coordsize="6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YQ8MA&#10;AADcAAAADwAAAGRycy9kb3ducmV2LnhtbESPQWsCMRSE74L/IbxCb5q4UNtujSKCRW92W3p+bJ6b&#10;pZuXuIm6/vtGKPQ4zMw3zGI1uE5cqI+tZw2zqQJBXHvTcqPh63M7eQERE7LBzjNpuFGE1XI8WmBp&#10;/JU/6FKlRmQIxxI12JRCKWWsLTmMUx+Is3f0vcOUZd9I0+M1w10nC6Xm0mHLecFioI2l+qc6Ow3n&#10;erY7KfN9OBr7HNS+KML69q7148OwfgORaEj/4b/2zmh4Kl7hfi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bYQ8MAAADcAAAADwAAAAAAAAAAAAAAAACYAgAAZHJzL2Rv&#10;d25yZXYueG1sUEsFBgAAAAAEAAQA9QAAAIgDAAAAAA==&#10;" path="m435,351r233,-9l666,340r-7,-6l648,324,636,313,618,297,598,282,574,263,549,243,520,222,491,199,459,178,426,155,394,134,360,112,323,93,289,76,260,62,231,51,204,41,179,31,154,24,130,18,107,14,87,8,67,6,51,4,36,2,24,,13,,6,,2,,,,4,2r9,4l27,12r18,6l69,27,92,39r29,12l150,62r29,14l208,89r27,14l262,116r24,14l307,141r16,12l336,162r18,20l372,207r16,25l405,259r12,27l426,311r8,21l435,351xe" fillcolor="#7fff7f" stroked="f">
                    <v:path arrowok="t" o:connecttype="custom" o:connectlocs="218,176;334,171;333,170;330,167;324,162;318,157;309,149;299,141;287,132;275,122;260,111;246,100;230,89;213,78;197,67;180,56;162,47;145,38;130,31;116,26;102,21;90,16;77,12;65,9;54,7;44,4;34,3;26,2;18,1;12,0;7,0;3,0;1,0;0,0;2,1;7,3;14,6;23,9;35,14;46,20;61,26;75,31;90,38;104,45;118,52;131,58;143,65;154,71;162,77;168,81;177,91;186,104;194,116;203,130;209,143;213,156;217,166;218,176" o:connectangles="0,0,0,0,0,0,0,0,0,0,0,0,0,0,0,0,0,0,0,0,0,0,0,0,0,0,0,0,0,0,0,0,0,0,0,0,0,0,0,0,0,0,0,0,0,0,0,0,0,0,0,0,0,0,0,0,0,0"/>
                  </v:shape>
                  <v:shape id="Freeform 494" o:spid="_x0000_s1498" style="position:absolute;left:2588;top:1718;width:385;height:280;visibility:visible;mso-wrap-style:square;v-text-anchor:top" coordsize="76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z38IA&#10;AADcAAAADwAAAGRycy9kb3ducmV2LnhtbERPz2vCMBS+D/Y/hDfwMmbqRBmdaZmDFQ/isI6dH82z&#10;KWteSpJp/e/NQfD48f1elaPtxYl86BwrmE0zEMSN0x23Cn4OXy9vIEJE1tg7JgUXClAWjw8rzLU7&#10;855OdWxFCuGQowIT45BLGRpDFsPUDcSJOzpvMSboW6k9nlO47eVrli2lxY5Tg8GBPg01f/W/VeCr&#10;/fqo9bLqq2c6mJ3ufr+3tVKTp/HjHUSkMd7FN/dGK1jM0/x0Jh0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HPfwgAAANwAAAAPAAAAAAAAAAAAAAAAAJgCAABkcnMvZG93&#10;bnJldi54bWxQSwUGAAAAAAQABAD1AAAAhwMAAAAA&#10;" path="m55,552r-16,l25,548,14,544r-4,-2l10,479r,-145l10,182r,-89l10,70,14,45,16,24,18,6,10,,9,10,5,35,1,68r,33l1,190r,154l,488r,64l3,554r11,4l28,562r17,l57,560r26,l120,558r47,-2l223,552r62,-2l350,548r65,-4l482,542r65,-1l606,537r52,-2l704,533r34,l761,531r8,l758,523r-27,l695,525r-44,2l601,529r-54,2l489,533r-60,4l370,539r-58,2l256,542r-52,2l157,548r-40,l86,550r-21,2l55,552xe" fillcolor="black" stroked="f">
                    <v:path arrowok="t" o:connecttype="custom" o:connectlocs="28,275;20,275;13,273;7,271;5,270;5,239;5,166;5,91;5,46;5,35;7,22;8,12;9,3;5,0;5,5;3,17;1,34;1,50;1,95;1,171;0,243;0,275;2,276;7,278;14,280;23,280;29,279;42,279;60,278;84,277;112,275;143,274;175,273;208,271;241,270;274,270;303,268;329,267;352,266;369,266;381,265;385,265;379,261;366,261;348,262;326,263;301,264;274,265;245,266;215,268;185,269;156,270;128,270;102,271;79,273;59,273;43,274;33,275;28,275" o:connectangles="0,0,0,0,0,0,0,0,0,0,0,0,0,0,0,0,0,0,0,0,0,0,0,0,0,0,0,0,0,0,0,0,0,0,0,0,0,0,0,0,0,0,0,0,0,0,0,0,0,0,0,0,0,0,0,0,0,0,0"/>
                  </v:shape>
                  <v:shape id="Freeform 495" o:spid="_x0000_s1499" style="position:absolute;left:2957;top:1540;width:22;height:190;visibility:visible;mso-wrap-style:square;v-text-anchor:top" coordsize="4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DB8EA&#10;AADcAAAADwAAAGRycy9kb3ducmV2LnhtbESPwWrDMBBE74X8g9hAb42cmJriRAklpOBrXH/A1trY&#10;otbKWIqt/n0VKPQ4zMwb5nCKdhAzTd44VrDdZCCIW6cNdwqaz4+XNxA+IGscHJOCH/JwOq6eDlhq&#10;t/CV5jp0IkHYl6igD2EspfRtTxb9xo3Eybu5yWJIcuqknnBJcDvIXZYV0qLhtNDjSOee2u/6bhVc&#10;zk0Ro+W7IfNVNDGvoraVUs/r+L4HESiG//Bfu9IKXvMtPM6kIyC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fAwfBAAAA3AAAAA8AAAAAAAAAAAAAAAAAmAIAAGRycy9kb3du&#10;cmV2LnhtbFBLBQYAAAAABAAEAPUAAACGAwAAAAA=&#10;" path="m43,314r2,-66l38,173,29,100,20,38,,,7,34r15,85l34,225r,99l33,364r1,16l38,378r5,-8l42,364r,-11l42,337r1,-23xe" fillcolor="black" stroked="f">
                    <v:path arrowok="t" o:connecttype="custom" o:connectlocs="21,157;22,124;19,87;14,50;10,19;0,0;3,17;11,60;17,113;17,162;16,182;17,190;19,189;21,185;21,182;21,177;21,169;21,157" o:connectangles="0,0,0,0,0,0,0,0,0,0,0,0,0,0,0,0,0,0"/>
                  </v:shape>
                  <v:shape id="Freeform 496" o:spid="_x0000_s1500" style="position:absolute;left:2978;top:1719;width:190;height:260;visibility:visible;mso-wrap-style:square;v-text-anchor:top" coordsize="37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NTTcQA&#10;AADcAAAADwAAAGRycy9kb3ducmV2LnhtbESPQWsCMRSE74L/ITzBm2ZdrS1bo9iCoOBFq54fm9fd&#10;pZuXJYm6+uuNUPA4zMw3zGzRmlpcyPnKsoLRMAFBnFtdcaHg8LMafIDwAVljbZkU3MjDYt7tzDDT&#10;9so7uuxDISKEfYYKyhCaTEqfl2TQD21DHL1f6wyGKF0htcNrhJtapkkylQYrjgslNvRdUv63PxsF&#10;p80k3xZ0Pt7f719ulx7YTeRYqX6vXX6CCNSGV/i/vdYK3sYp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DU03EAAAA3AAAAA8AAAAAAAAAAAAAAAAAmAIAAGRycy9k&#10;b3ducmV2LnhtbFBLBQYAAAAABAAEAPUAAACJAwAAAAA=&#10;" path="m9,506r6,-81l18,257,17,87,15,2,15,,11,2,9,6,6,12,8,97r,170l6,434,,515r2,2l13,519r18,l55,521r28,l116,519r34,l186,519r36,-2l257,515r32,l318,513r25,l363,512r13,l379,512r-3,-8l360,504r-20,2l314,506r-27,2l259,508r-33,2l195,510r-32,l132,512r-29,l76,512r-23,l35,512,20,510r-9,-2l9,506xe" fillcolor="black" stroked="f">
                    <v:path arrowok="t" o:connecttype="custom" o:connectlocs="5,253;8,212;9,128;9,43;8,1;8,0;6,1;5,3;3,6;4,48;4,133;3,217;0,257;1,258;7,259;16,259;28,260;42,260;58,259;75,259;93,259;111,258;129,257;145,257;159,256;172,256;182,256;188,256;190,256;188,252;180,252;170,253;157,253;144,254;130,254;113,255;98,255;82,255;66,256;52,256;38,256;27,256;18,256;10,255;6,254;5,253" o:connectangles="0,0,0,0,0,0,0,0,0,0,0,0,0,0,0,0,0,0,0,0,0,0,0,0,0,0,0,0,0,0,0,0,0,0,0,0,0,0,0,0,0,0,0,0,0,0"/>
                  </v:shape>
                  <v:shape id="Freeform 497" o:spid="_x0000_s1501" style="position:absolute;left:3170;top:1708;width:120;height:260;visibility:visible;mso-wrap-style:square;v-text-anchor:top" coordsize="24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BmcYA&#10;AADcAAAADwAAAGRycy9kb3ducmV2LnhtbESPT2vCQBTE7wW/w/IK3uqmSSuSukosiEJ78Q/o8TX7&#10;mg3Nvk2zq8Zv3y0IHoeZ+Q0znfe2EWfqfO1YwfMoAUFcOl1zpWC/Wz5NQPiArLFxTAqu5GE+GzxM&#10;Mdfuwhs6b0MlIoR9jgpMCG0upS8NWfQj1xJH79t1FkOUXSV1h5cIt41Mk2QsLdYcFwy29G6o/Nme&#10;rILf4xcdivXHgj+ve71JTfZStiulho998QYiUB/u4Vt7rRW8Zh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oBmcYAAADcAAAADwAAAAAAAAAAAAAAAACYAgAAZHJz&#10;L2Rvd25yZXYueG1sUEsFBgAAAAAEAAQA9QAAAIsDAAAAAA==&#10;" path="m228,r-2,l233,50r-5,58l219,156r-4,22l213,182r-4,7l204,203r-7,15l188,234r-9,15l170,261r-9,7l126,291,98,320,70,357,49,394,31,428,16,461,5,486,,504r7,15l9,511r9,-23l31,457,49,419,72,378,99,340r33,-35l170,280r18,-19l204,228r13,-27l222,187r6,-23l237,108r3,-63l228,xe" fillcolor="black" stroked="f">
                    <v:path arrowok="t" o:connecttype="custom" o:connectlocs="114,0;113,0;117,25;114,54;110,78;108,89;107,91;105,95;102,102;99,109;94,117;90,125;85,131;81,134;63,146;49,160;35,179;25,197;16,214;8,231;3,243;0,252;4,260;5,256;9,244;16,229;25,210;36,189;50,170;66,153;85,140;94,131;102,114;109,101;111,94;114,82;119,54;120,23;114,0" o:connectangles="0,0,0,0,0,0,0,0,0,0,0,0,0,0,0,0,0,0,0,0,0,0,0,0,0,0,0,0,0,0,0,0,0,0,0,0,0,0,0"/>
                  </v:shape>
                  <v:shape id="Freeform 498" o:spid="_x0000_s1502" style="position:absolute;left:2907;top:1753;width:61;height:2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OUsQA&#10;AADcAAAADwAAAGRycy9kb3ducmV2LnhtbESPzYrCMBSF98K8Q7jCbETTcRyVahQRRlyJo266uzTX&#10;ttrclCZqnac3guDycH4+znTemFJcqXaFZQVfvQgEcWp1wZmCw/63OwbhPLLG0jIpuJOD+eyjNcVY&#10;2xv/0XXnMxFG2MWoIPe+iqV0aU4GXc9WxME72tqgD7LOpK7xFsZNKftRNJQGCw6EHCta5pSedxcT&#10;IJf+/6ncrmi13dyTQ+WSke4kSn22m8UEhKfGv8Ov9lor+PkewP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zlLEAAAA3AAAAA8AAAAAAAAAAAAAAAAAmAIAAGRycy9k&#10;b3ducmV2LnhtbFBLBQYAAAAABAAEAPUAAACJAwAAAAA=&#10;" path="m112,38r3,-1l119,35r2,-4l123,27,121,11r,-5l119,2,115,r-5,l11,4,7,4,3,6,2,10,,15,2,31r,4l5,38r2,2l12,42,112,38xe" fillcolor="black" stroked="f">
                    <v:path arrowok="t" o:connecttype="custom" o:connectlocs="56,20;57,19;59,18;60,16;61,14;60,6;60,3;59,1;57,0;55,0;5,2;3,2;1,3;1,5;0,8;1,16;1,18;2,20;3,21;6,22;56,20" o:connectangles="0,0,0,0,0,0,0,0,0,0,0,0,0,0,0,0,0,0,0,0,0"/>
                  </v:shape>
                  <v:shape id="Freeform 499" o:spid="_x0000_s1503" style="position:absolute;left:2911;top:1757;width:53;height:14;visibility:visible;mso-wrap-style:square;v-text-anchor:top" coordsize="1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gD8MA&#10;AADcAAAADwAAAGRycy9kb3ducmV2LnhtbESP3WrCQBSE7wu+w3IEb4puTP0juopYCr2s0Qc4ZI9J&#10;NHs27G5i+vbdQqGXw8x8w+wOg2lET87XlhXMZwkI4sLqmksF18vHdAPCB2SNjWVS8E0eDvvRyw4z&#10;bZ98pj4PpYgQ9hkqqEJoMyl9UZFBP7MtcfRu1hkMUbpSaofPCDeNTJNkJQ3WHBcqbOlUUfHIO6Pg&#10;Hft+gd26e01XC3f9MvVdprlSk/Fw3IIINIT/8F/7UytYvi3h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HgD8MAAADcAAAADwAAAAAAAAAAAAAAAACYAgAAZHJzL2Rv&#10;d25yZXYueG1sUEsFBgAAAAAEAAQA9QAAAIgDAAAAAA==&#10;" path="m95,23r4,l103,19r1,-2l104,11r,-4l103,3,99,2,94,,9,2,5,3,2,5,,9r,4l,15r,4l3,23r2,2l11,27,95,23xe" fillcolor="#bfbfbf" stroked="f">
                    <v:path arrowok="t" o:connecttype="custom" o:connectlocs="48,12;50,12;52,10;53,9;53,6;53,6;53,4;52,2;50,1;48,0;5,1;3,2;1,3;0,5;0,7;0,8;0,10;2,12;3,13;6,14;48,12" o:connectangles="0,0,0,0,0,0,0,0,0,0,0,0,0,0,0,0,0,0,0,0,0"/>
                  </v:shape>
                  <v:shape id="Freeform 500" o:spid="_x0000_s1504" style="position:absolute;left:2915;top:1760;width:45;height:5;visibility:visible;mso-wrap-style:square;v-text-anchor:top" coordsize="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W3cUA&#10;AADcAAAADwAAAGRycy9kb3ducmV2LnhtbESPQWvCQBSE7wX/w/KE3urGWkVSV5GC4KEU1KA9PrLP&#10;JG32bdzdJum/dwXB4zAz3zCLVW9q0ZLzlWUF41ECgji3uuJCQXbYvMxB+ICssbZMCv7Jw2o5eFpg&#10;qm3HO2r3oRARwj5FBWUITSqlz0sy6Ee2IY7e2TqDIUpXSO2wi3BTy9ckmUmDFceFEhv6KCn/3f8Z&#10;Bd+nM7nT10/W7Zrpmz9mn+3lOFfqediv30EE6sMjfG9vtYLpZAa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1bdxQAAANwAAAAPAAAAAAAAAAAAAAAAAJgCAABkcnMv&#10;ZG93bnJldi54bWxQSwUGAAAAAAQABAD1AAAAigMAAAAA&#10;" path="m88,6r2,l90,4r,-2l90,,88,,2,4,,4,,6,,8r,2l2,10,88,6xe" stroked="f">
                    <v:path arrowok="t" o:connecttype="custom" o:connectlocs="44,3;45,3;45,3;45,3;45,2;45,2;45,1;45,1;45,0;44,0;1,2;0,2;0,2;0,2;0,3;0,3;0,4;0,4;0,5;1,5;44,3" o:connectangles="0,0,0,0,0,0,0,0,0,0,0,0,0,0,0,0,0,0,0,0,0"/>
                  </v:shape>
                  <v:shape id="Freeform 501" o:spid="_x0000_s1505" style="position:absolute;left:2914;top:1762;width:6;height:8;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KvcYA&#10;AADcAAAADwAAAGRycy9kb3ducmV2LnhtbESPQWvCQBSE70L/w/IK3nTTSjWmrmIbBFEvtV68vWZf&#10;s8Hs2zS71fTfdwXB4zAz3zCzRWdrcabWV44VPA0TEMSF0xWXCg6fq0EKwgdkjbVjUvBHHhbzh94M&#10;M+0u/EHnfShFhLDPUIEJocmk9IUhi37oGuLofbvWYoiyLaVu8RLhtpbPSTKWFiuOCwYbejdUnPa/&#10;NlLe0uPPipJ8e9hsvnalydd2mivVf+yWryACdeEevrXXWsHLaAL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NKvcYAAADcAAAADwAAAAAAAAAAAAAAAACYAgAAZHJz&#10;L2Rvd25yZXYueG1sUEsFBgAAAAAEAAQA9QAAAIsDAAAAAA==&#10;" path="m6,16r1,l11,14r2,-4l13,8r,-2l11,2,7,,6,,4,,2,2,,6,,8r,2l2,14r2,2l6,16xe" stroked="f">
                    <v:path arrowok="t" o:connecttype="custom" o:connectlocs="3,8;3,8;5,7;6,5;6,4;6,3;5,1;3,0;3,0;2,0;1,1;0,3;0,4;0,5;1,7;2,8;3,8" o:connectangles="0,0,0,0,0,0,0,0,0,0,0,0,0,0,0,0,0"/>
                  </v:shape>
                  <v:shape id="Freeform 502" o:spid="_x0000_s1506" style="position:absolute;left:3214;top:1739;width:60;height:20;visibility:visible;mso-wrap-style:square;v-text-anchor:top" coordsize="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Kc7wA&#10;AADcAAAADwAAAGRycy9kb3ducmV2LnhtbERPSwrCMBDdC94hjOBOU+sHqUYRUXTp7wBDM7bFZlKa&#10;aKunNwvB5eP9l+vWlOJFtSssKxgNIxDEqdUFZwpu1/1gDsJ5ZI2lZVLwJgfrVbezxETbhs/0uvhM&#10;hBB2CSrIva8SKV2ak0E3tBVx4O62NugDrDOpa2xCuCllHEUzabDg0JBjRduc0sflaRSc44OZu8Pm&#10;GcdydGo+elfgZKdUv9duFiA8tf4v/rmPWsF0HNa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s4pzvAAAANwAAAAPAAAAAAAAAAAAAAAAAJgCAABkcnMvZG93bnJldi54&#10;bWxQSwUGAAAAAAQABAD1AAAAgQMAAAAA&#10;" path="m111,39r4,-2l119,35r1,-4l120,27r,-17l119,6,117,2,113,r-3,l10,2,7,4,3,6,1,10,,13,,31r1,4l3,39r4,1l10,40,111,39xe" fillcolor="black" stroked="f">
                    <v:path arrowok="t" o:connecttype="custom" o:connectlocs="56,20;58,19;60,18;60,16;60,14;60,5;60,3;59,1;57,0;55,0;5,1;4,2;2,3;1,5;0,7;0,16;1,18;2,20;4,20;5,20;56,20" o:connectangles="0,0,0,0,0,0,0,0,0,0,0,0,0,0,0,0,0,0,0,0,0"/>
                  </v:shape>
                  <v:shape id="Freeform 503" o:spid="_x0000_s1507" style="position:absolute;left:3217;top:1743;width:54;height:12;visibility:visible;mso-wrap-style:square;v-text-anchor:top" coordsize="1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KDMUA&#10;AADcAAAADwAAAGRycy9kb3ducmV2LnhtbESP0WrCQBRE3wv+w3KFvtWNllaNrhIthfalVOMHXLLX&#10;JJi9G3fXJP59t1Do4zAzZ5j1djCN6Mj52rKC6SQBQVxYXXOp4JS/Py1A+ICssbFMCu7kYbsZPawx&#10;1bbnA3XHUIoIYZ+igiqENpXSFxUZ9BPbEkfvbJ3BEKUrpXbYR7hp5CxJXqXBmuNChS3tKyoux5tR&#10;cJ3nt6/s7e4Otu0+/cDf2S7vlXocD9kKRKAh/If/2h9awcvzE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AoMxQAAANwAAAAPAAAAAAAAAAAAAAAAAJgCAABkcnMv&#10;ZG93bnJldi54bWxQSwUGAAAAAAQABAD1AAAAigMAAAAA&#10;" path="m95,23r6,-2l104,19r2,-4l106,11r,-2l104,5,103,2,99,,95,,11,2,7,4,3,5,2,9,,13r,2l2,19r1,4l7,25r4,l95,23xe" fillcolor="#bfbfbf" stroked="f">
                    <v:path arrowok="t" o:connecttype="custom" o:connectlocs="48,11;51,10;53,9;54,7;54,5;54,4;53,2;52,1;50,0;48,0;6,1;4,2;2,2;1,4;0,6;0,7;1,9;2,11;4,12;6,12;48,11" o:connectangles="0,0,0,0,0,0,0,0,0,0,0,0,0,0,0,0,0,0,0,0,0"/>
                  </v:shape>
                  <v:shape id="Freeform 504" o:spid="_x0000_s1508" style="position:absolute;left:3221;top:1746;width:46;height:4;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CMfsMA&#10;AADcAAAADwAAAGRycy9kb3ducmV2LnhtbERPz2vCMBS+C/4P4Qm7iKY63aQaRTeEHURY3cXbo3m2&#10;xealJJnt/OvNYeDx4/u92nSmFjdyvrKsYDJOQBDnVldcKPg57UcLED4ga6wtk4I/8rBZ93srTLVt&#10;+ZtuWShEDGGfooIyhCaV0uclGfRj2xBH7mKdwRChK6R22MZwU8tpkrxJgxXHhhIb+igpv2a/RsHn&#10;/V5fh6/DrD0euuKQ8Pvu3DilXgbddgkiUBee4n/3l1Ywn8X58U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CMfsMAAADcAAAADwAAAAAAAAAAAAAAAACYAgAAZHJzL2Rv&#10;d25yZXYueG1sUEsFBgAAAAAEAAQA9QAAAIgDAAAAAA==&#10;" path="m90,6r,l92,4r,-2l92,,90,,88,,4,2,2,2r,2l,4,,6,,8r2,l4,8,90,6xe" stroked="f">
                    <v:path arrowok="t" o:connecttype="custom" o:connectlocs="45,3;45,3;46,2;46,2;46,1;46,1;46,0;45,0;45,0;44,0;2,1;1,1;1,2;0,2;0,3;0,3;0,4;1,4;1,4;2,4;45,3" o:connectangles="0,0,0,0,0,0,0,0,0,0,0,0,0,0,0,0,0,0,0,0,0"/>
                  </v:shape>
                  <v:shape id="Freeform 505" o:spid="_x0000_s1509" style="position:absolute;left:3220;top:1747;width:7;height:7;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7+sUA&#10;AADcAAAADwAAAGRycy9kb3ducmV2LnhtbESPQWvCQBSE70L/w/IKvelG0VqiqxRBkF6KGqzHR/aZ&#10;Dcm+TbOrSf+9KxQ8DjPzDbNc97YWN2p96VjBeJSAIM6dLrlQkB23ww8QPiBrrB2Tgj/ysF69DJaY&#10;atfxnm6HUIgIYZ+iAhNCk0rpc0MW/cg1xNG7uNZiiLItpG6xi3Bby0mSvEuLJccFgw1tDOXV4WoV&#10;fM1339tZda72WX0q5uefXna/Rqm31/5zASJQH57h//ZOK5hNx/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7v6xQAAANwAAAAPAAAAAAAAAAAAAAAAAJgCAABkcnMv&#10;ZG93bnJldi54bWxQSwUGAAAAAAQABAD1AAAAigMAAAAA&#10;" path="m7,16r2,l13,14r2,-4l15,8,13,6,11,2,9,,7,,6,2,2,4,,6r,4l,12r2,2l6,16r1,xe" stroked="f">
                    <v:path arrowok="t" o:connecttype="custom" o:connectlocs="3,7;4,7;6,6;7,4;7,4;6,3;5,1;4,0;3,0;3,1;1,2;0,3;0,4;0,5;1,6;3,7;3,7" o:connectangles="0,0,0,0,0,0,0,0,0,0,0,0,0,0,0,0,0"/>
                  </v:shape>
                  <v:shape id="Freeform 506" o:spid="_x0000_s1510" style="position:absolute;left:2273;top:1669;width:283;height:39;visibility:visible;mso-wrap-style:square;v-text-anchor:top" coordsize="5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VlsUA&#10;AADcAAAADwAAAGRycy9kb3ducmV2LnhtbESPQWsCMRSE74X+h/CE3mpWsa2uRiliwYuU2oIeH5vn&#10;7uLmZUmybvbfN0Khx2FmvmFWm2gacSPna8sKJuMMBHFhdc2lgp/vj+c5CB+QNTaWScFAHjbrx4cV&#10;5tr2/EW3YyhFgrDPUUEVQptL6YuKDPqxbYmTd7HOYEjSlVI77BPcNHKaZa/SYM1pocKWthUV12Nn&#10;FPR4cN3puo9v50U3mZ0GGYfdp1JPo/i+BBEohv/wX3uvFbzMpnA/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ZWWxQAAANwAAAAPAAAAAAAAAAAAAAAAAJgCAABkcnMv&#10;ZG93bnJldi54bWxQSwUGAAAAAAQABAD1AAAAigMAAAAA&#10;" path="m,12l565,79,557,54,45,,,12xe" fillcolor="black" stroked="f">
                    <v:path arrowok="t" o:connecttype="custom" o:connectlocs="0,6;283,39;279,27;23,0;0,6" o:connectangles="0,0,0,0,0"/>
                  </v:shape>
                  <v:shape id="Freeform 507" o:spid="_x0000_s1511" style="position:absolute;left:2482;top:1525;width:257;height:183;visibility:visible;mso-wrap-style:square;v-text-anchor:top" coordsize="51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qTsQA&#10;AADcAAAADwAAAGRycy9kb3ducmV2LnhtbESPT4vCMBTE74LfITxhb5rqurJUoxRB3MOC+Ae8vm2e&#10;abV5KU203W+/ERY8DjPzG2ax6mwlHtT40rGC8SgBQZw7XbJRcDpuhp8gfEDWWDkmBb/kYbXs9xaY&#10;atfynh6HYESEsE9RQRFCnUrp84Is+pGriaN3cY3FEGVjpG6wjXBbyUmSzKTFkuNCgTWtC8pvh7tV&#10;sNXYTq/dT7Y15/V3hnszvu+MUm+DLpuDCNSFV/i//aUVfEzf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Kk7EAAAA3AAAAA8AAAAAAAAAAAAAAAAAmAIAAGRycy9k&#10;b3ducmV2LnhtbFBLBQYAAAAABAAEAPUAAACJAwAAAAA=&#10;" path="m148,366r3,-4l162,351r16,-18l200,312r25,-27l252,256r31,-33l315,191r31,-31l377,127,407,96,435,69,458,46,476,29,491,17r7,-6l509,6r5,-4l512,r-5,l494,,472,,444,,411,,373,2r-41,l290,2,247,4r-42,l164,6r-38,l93,7,64,9,43,11,28,13,3,19,,21r5,l10,21r6,l30,21,52,19r29,l115,19r38,-2l193,17r43,-2l278,15r41,-2l359,13r34,l424,13r23,l463,13r8,l469,17r-9,12l444,46,424,67,397,92r-27,29l337,152r-31,31l274,214r-33,29l213,272r-28,25l164,318r-18,17l135,345r-4,4l148,366xe" fillcolor="black" stroked="f">
                    <v:path arrowok="t" o:connecttype="custom" o:connectlocs="76,181;89,167;113,143;142,112;173,80;204,48;229,23;246,9;255,3;256,0;254,0;236,0;206,0;166,1;124,2;82,3;47,4;22,6;2,10;3,11;8,11;26,10;58,10;97,9;139,8;180,7;212,7;232,7;235,9;222,23;199,46;169,76;137,107;107,136;82,159;68,173;74,183" o:connectangles="0,0,0,0,0,0,0,0,0,0,0,0,0,0,0,0,0,0,0,0,0,0,0,0,0,0,0,0,0,0,0,0,0,0,0,0,0"/>
                  </v:shape>
                  <v:shape id="Freeform 508" o:spid="_x0000_s1512" style="position:absolute;left:2607;top:1663;width:137;height:54;visibility:visible;mso-wrap-style:square;v-text-anchor:top" coordsize="27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1cUA&#10;AADcAAAADwAAAGRycy9kb3ducmV2LnhtbESPQWvCQBSE74L/YXmCN920tVWjq7SCUFAoiYLXR/aZ&#10;pGbfhuxq0n/vFgSPw8x8wyzXnanEjRpXWlbwMo5AEGdWl5wrOB62oxkI55E1VpZJwR85WK/6vSXG&#10;2rac0C31uQgQdjEqKLyvYyldVpBBN7Y1cfDOtjHog2xyqRtsA9xU8jWKPqTBksNCgTVtCsou6dUo&#10;uGTTtP5Kf/ant5lp7TyZ69+dV2o46D4XIDx1/hl+tL+1gvfJBP7P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7VxQAAANwAAAAPAAAAAAAAAAAAAAAAAJgCAABkcnMv&#10;ZG93bnJldi54bWxQSwUGAAAAAAQABAD1AAAAigMAAAAA&#10;" path="m273,50l269,34,260,23,248,15,232,13,147,r-6,1l136,3r-7,4l123,13,118,5,111,1,103,,96,1,,102r6,l20,102r20,2l64,104r23,2l109,108r16,l134,108r2,l136,106r2,-4l138,100r75,4l222,102r10,-4l242,92r9,-8l260,77r8,-10l271,59r2,-9xe" fillcolor="black" stroked="f">
                    <v:path arrowok="t" o:connecttype="custom" o:connectlocs="137,25;135,17;130,12;124,8;116,7;74,0;71,1;68,2;65,4;62,7;59,3;56,1;52,0;48,1;0,51;3,51;10,51;20,52;32,52;44,53;55,54;63,54;67,54;68,54;68,53;69,51;69,50;107,52;111,51;116,49;121,46;126,42;130,39;134,34;136,30;137,25" o:connectangles="0,0,0,0,0,0,0,0,0,0,0,0,0,0,0,0,0,0,0,0,0,0,0,0,0,0,0,0,0,0,0,0,0,0,0,0"/>
                  </v:shape>
                  <v:shape id="Freeform 509" o:spid="_x0000_s1513" style="position:absolute;left:2706;top:1670;width:24;height:27;visibility:visible;mso-wrap-style:square;v-text-anchor:top" coordsize="4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jXsYA&#10;AADcAAAADwAAAGRycy9kb3ducmV2LnhtbESPQWvCQBSE70L/w/IKXqTutjUi0VWkUJEeQpt68PjM&#10;viah2bchu8b033cFweMwM98wq81gG9FT52vHGp6nCgRx4UzNpYbD9/vTAoQPyAYbx6Thjzxs1g+j&#10;FabGXfiL+jyUIkLYp6ihCqFNpfRFRRb91LXE0ftxncUQZVdK0+Elwm0jX5SaS4s1x4UKW3qrqPjN&#10;z1bDkH1uT9zkiw91fFVZNsl28560Hj8O2yWIQEO4h2/tvdGQzBK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sjXsYAAADcAAAADwAAAAAAAAAAAAAAAACYAgAAZHJz&#10;L2Rvd25yZXYueG1sUEsFBgAAAAAEAAQA9QAAAIsDAAAAAA==&#10;" path="m49,10r-5,3l31,25,15,40,,54,,50,9,31,20,10,25,,49,10xe" stroked="f">
                    <v:path arrowok="t" o:connecttype="custom" o:connectlocs="24,5;22,7;15,13;7,20;0,27;0,25;4,16;10,5;12,0;24,5" o:connectangles="0,0,0,0,0,0,0,0,0,0"/>
                  </v:shape>
                  <v:shape id="Freeform 510" o:spid="_x0000_s1514" style="position:absolute;left:2929;top:1539;width:15;height:171;visibility:visible;mso-wrap-style:square;v-text-anchor:top" coordsize="2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NcMA&#10;AADcAAAADwAAAGRycy9kb3ducmV2LnhtbESPQYvCMBSE74L/ITzBi6yp4spajSKC4MmyKsseH82z&#10;rTYvpYm1/nsjCB6HmfmGWaxaU4qGaldYVjAaRiCIU6sLzhScjtuvHxDOI2ssLZOCBzlYLbudBcba&#10;3vmXmoPPRICwi1FB7n0VS+nSnAy6oa2Ig3e2tUEfZJ1JXeM9wE0px1E0lQYLDgs5VrTJKb0ebkZB&#10;Uk6qfTKYJc3IPrL/69+M04tWqt9r13MQnlr/Cb/bO63gezKF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d+NcMAAADcAAAADwAAAAAAAAAAAAAAAACYAgAAZHJzL2Rv&#10;d25yZXYueG1sUEsFBgAAAAAEAAQA9QAAAIgDAAAAAA==&#10;" path="m11,335r2,-38l14,206,11,96,,4,,,4,,7,2r2,l14,44r11,96l29,252r-9,83l16,341r-3,l11,337r,-2xe" fillcolor="black" stroked="f">
                    <v:path arrowok="t" o:connecttype="custom" o:connectlocs="6,168;7,149;7,103;6,48;0,2;0,0;2,0;4,1;5,1;7,22;13,70;15,126;10,168;8,171;7,171;6,169;6,168" o:connectangles="0,0,0,0,0,0,0,0,0,0,0,0,0,0,0,0,0"/>
                  </v:shape>
                  <v:shape id="Freeform 511" o:spid="_x0000_s1515" style="position:absolute;left:2384;top:1965;width:28;height:3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rhcUA&#10;AADcAAAADwAAAGRycy9kb3ducmV2LnhtbESPQWvCQBSE7wX/w/KE3uqmYrWNbkKUVry12tbzI/ua&#10;RLNvQ3bV5N+7gtDjMDPfMIu0M7U4U+sqywqeRxEI4tzqigsFP98fT68gnEfWWFsmBT05SJPBwwJj&#10;bS+8pfPOFyJA2MWooPS+iaV0eUkG3cg2xMH7s61BH2RbSN3iJcBNLcdRNJUGKw4LJTa0Kik/7k5G&#10;wWzbV5r2v3rZ5/j++XXK3taHTKnHYZfNQXjq/H/43t5oBS+TGdzOhCMg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CuFxQAAANwAAAAPAAAAAAAAAAAAAAAAAJgCAABkcnMv&#10;ZG93bnJldi54bWxQSwUGAAAAAAQABAD1AAAAigMAAAAA&#10;" path="m25,60l36,58,46,54r8,-9l56,33r,-12l50,10,41,2,30,,19,,10,6,3,16,,27,1,39r4,9l14,56r11,4xe" stroked="f">
                    <v:path arrowok="t" o:connecttype="custom" o:connectlocs="13,30;18,29;23,27;27,23;28,17;28,11;25,5;21,1;15,0;10,0;5,3;2,8;0,14;1,20;3,24;7,28;13,30" o:connectangles="0,0,0,0,0,0,0,0,0,0,0,0,0,0,0,0,0"/>
                  </v:shape>
                  <v:shape id="Freeform 512" o:spid="_x0000_s1516" style="position:absolute;left:3262;top:1962;width:22;height:27;visibility:visible;mso-wrap-style:square;v-text-anchor:top" coordsize="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WXsMA&#10;AADcAAAADwAAAGRycy9kb3ducmV2LnhtbERPTWvCQBC9F/wPywi9FN1UWonRNViJ0JNQK0huY3aa&#10;pGZnQ3aN6b93DwWPj/e9SgfTiJ46V1tW8DqNQBAXVtdcKjh+7yYxCOeRNTaWScEfOUjXo6cVJtre&#10;+Iv6gy9FCGGXoILK+zaR0hUVGXRT2xIH7sd2Bn2AXSl1h7cQbho5i6K5NFhzaKiwpW1FxeVwNQoW&#10;5+tvrpt4n1vT24+XebY71ZlSz+NhswThafAP8b/7Uyt4fwtrw5lw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QWXsMAAADcAAAADwAAAAAAAAAAAAAAAACYAgAAZHJzL2Rv&#10;d25yZXYueG1sUEsFBgAAAAAEAAQA9QAAAIgDAAAAAA==&#10;" path="m20,54r9,l36,49r6,-8l45,31r,-11l42,10,35,4,25,,16,2,9,6,4,16,,26,2,37r4,8l11,53r9,1xe" stroked="f">
                    <v:path arrowok="t" o:connecttype="custom" o:connectlocs="10,27;14,27;18,25;21,21;22,16;22,10;21,5;17,2;12,0;8,1;4,3;2,8;0,13;1,19;3,23;5,27;10,27" o:connectangles="0,0,0,0,0,0,0,0,0,0,0,0,0,0,0,0,0"/>
                  </v:shape>
                  <v:shape id="Freeform 513" o:spid="_x0000_s1517" style="position:absolute;left:2308;top:1838;width:15;height:18;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9acQA&#10;AADcAAAADwAAAGRycy9kb3ducmV2LnhtbESP3YrCMBSE7wXfIRzBO00VFe0aRQSxuCz4sw9wtjnb&#10;FpuT0sRaffrNguDlMDPfMMt1a0rRUO0KywpGwwgEcWp1wZmC78tuMAfhPLLG0jIpeJCD9arbWWKs&#10;7Z1P1Jx9JgKEXYwKcu+rWEqX5mTQDW1FHLxfWxv0QdaZ1DXeA9yUchxFM2mw4LCQY0XbnNLr+WYU&#10;JOPHxk/3z6Ns0s/DT8Jfl2Orler32s0HCE+tf4df7UQrmE4W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2vWnEAAAA3AAAAA8AAAAAAAAAAAAAAAAAmAIAAGRycy9k&#10;b3ducmV2LnhtbFBLBQYAAAAABAAEAPUAAACJAwAAAAA=&#10;" path="m15,34r7,-2l25,30r4,-5l31,19r,-8l27,5,24,2,16,,11,2,6,3,2,9,,15r,8l4,29r5,3l15,34xe" stroked="f">
                    <v:path arrowok="t" o:connecttype="custom" o:connectlocs="7,18;11,17;12,16;14,13;15,10;15,6;13,3;12,1;8,0;5,1;3,2;1,5;0,8;0,12;2,15;4,17;7,18" o:connectangles="0,0,0,0,0,0,0,0,0,0,0,0,0,0,0,0,0"/>
                  </v:shape>
                  <v:shape id="Freeform 514" o:spid="_x0000_s1518" style="position:absolute;left:2586;top:1694;width:13;height:13;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p1L0A&#10;AADcAAAADwAAAGRycy9kb3ducmV2LnhtbERPvQrCMBDeBd8hnOCmqYIi1SgiKB0crDo4Hs3ZljaX&#10;0kRb394MguPH97/Z9aYWb2pdaVnBbBqBIM6sLjlXcL8dJysQziNrrC2Tgg852G2Hgw3G2nac0vvq&#10;cxFC2MWooPC+iaV0WUEG3dQ2xIF72tagD7DNpW6xC+GmlvMoWkqDJYeGAhs6FJRV15dRkHbzxOWX&#10;c5lWmNCjO1W9xrtS41G/X4Pw1Pu/+OdOtILFIswPZ8IRkN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WNp1L0AAADcAAAADwAAAAAAAAAAAAAAAACYAgAAZHJzL2Rvd25yZXYu&#10;eG1sUEsFBgAAAAAEAAQA9QAAAIIDAAAAAA==&#10;" path="m11,27r5,l22,25r1,-4l25,16r,-6l23,6,20,2,14,,9,2,5,4,2,8,,14r2,4l4,23r3,2l11,27xe" stroked="f">
                    <v:path arrowok="t" o:connecttype="custom" o:connectlocs="6,13;8,13;11,12;12,10;13,8;13,5;12,3;10,1;7,0;5,1;3,2;1,4;0,7;1,9;2,11;4,12;6,13" o:connectangles="0,0,0,0,0,0,0,0,0,0,0,0,0,0,0,0,0"/>
                  </v:shape>
                  <v:shape id="Freeform 515" o:spid="_x0000_s1519" style="position:absolute;left:2050;top:1791;width:88;height:87;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b+8YA&#10;AADcAAAADwAAAGRycy9kb3ducmV2LnhtbESPQWvCQBSE74L/YXlCL0U3FmwluopaSi14aQx6fWSf&#10;2djs2zS71fjvu4WCx2FmvmHmy87W4kKtrxwrGI8SEMSF0xWXCvL923AKwgdkjbVjUnAjD8tFvzfH&#10;VLsrf9IlC6WIEPYpKjAhNKmUvjBk0Y9cQxy9k2sthijbUuoWrxFua/mUJM/SYsVxwWBDG0PFV/Zj&#10;FRxWj/SSmc1u3X1gftbN++v3+qjUw6BbzUAE6sI9/N/eagWTyR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Fb+8YAAADcAAAADwAAAAAAAAAAAAAAAACYAgAAZHJz&#10;L2Rvd25yZXYueG1sUEsFBgAAAAAEAAQA9QAAAIsDAAAAAA==&#10;" path="m175,16l122,r-5,l104,4,90,6,74,10,56,16,43,19,32,23r-3,4l,52,9,48r7,-4l25,41r9,-2l43,37r7,-2l59,35r7,2l86,58r6,37l86,137,72,172r20,2l101,172r11,-6l122,158r4,-6l146,100r5,-15l162,56,173,29r2,-13xe" fillcolor="#72b2b2" stroked="f">
                    <v:path arrowok="t" o:connecttype="custom" o:connectlocs="88,8;61,0;59,0;52,2;45,3;37,5;28,8;22,10;16,12;15,14;0,26;5,24;8,22;13,21;17,20;22,19;25,18;30,18;33,19;43,29;46,48;43,69;36,86;46,87;51,86;56,83;61,79;63,76;73,50;76,43;81,28;87,15;88,8" o:connectangles="0,0,0,0,0,0,0,0,0,0,0,0,0,0,0,0,0,0,0,0,0,0,0,0,0,0,0,0,0,0,0,0,0"/>
                  </v:shape>
                  <v:shape id="Freeform 516" o:spid="_x0000_s1520" style="position:absolute;left:1860;top:1795;width:36;height:58;visibility:visible;mso-wrap-style:square;v-text-anchor:top"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YZcMA&#10;AADcAAAADwAAAGRycy9kb3ducmV2LnhtbESPT4vCMBTE74LfITzBmyYqinSNIrKCBxX8s54fzdu2&#10;bPPSbaLWb28EweMwM79hZovGluJGtS8caxj0FQji1JmCMw3n07o3BeEDssHSMWl4kIfFvN2aYWLc&#10;nQ90O4ZMRAj7BDXkIVSJlD7NyaLvu4o4er+uthiirDNparxHuC3lUKmJtFhwXMixolVO6d/xajVc&#10;spH/Dj/n/X43OGz/+aKkUkrrbqdZfoEI1IRP+N3eGA3j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rYZcMAAADcAAAADwAAAAAAAAAAAAAAAACYAgAAZHJzL2Rv&#10;d25yZXYueG1sUEsFBgAAAAAEAAQA9QAAAIgDAAAAAA==&#10;" path="m72,11l70,8,65,4,57,2,52,,34,,27,2,18,4,9,9,5,13,,36r9,4l20,48,30,58r9,11l47,81r7,13l56,106r,10l57,114r,-4l57,104r,-6l57,69,63,40,68,19r4,-8xe" fillcolor="#72b2b2" stroked="f">
                    <v:path arrowok="t" o:connecttype="custom" o:connectlocs="36,6;35,4;33,2;29,1;26,0;17,0;14,1;9,2;5,5;3,7;0,18;5,20;10,24;15,29;20,35;24,41;27,47;28,53;28,58;29,57;29,55;29,52;29,49;29,35;32,20;34,10;36,6" o:connectangles="0,0,0,0,0,0,0,0,0,0,0,0,0,0,0,0,0,0,0,0,0,0,0,0,0,0,0"/>
                  </v:shape>
                  <v:shape id="Freeform 517" o:spid="_x0000_s1521" style="position:absolute;left:2157;top:1804;width:15;height:13;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8ScAA&#10;AADcAAAADwAAAGRycy9kb3ducmV2LnhtbESPzYrCMBSF9wO+Q7iCuzFVUaRjFHEQdKe2uL40d9pi&#10;c1OSTNt5+4kguDycn4+z2Q2mER05X1tWMJsmIIgLq2suFeTZ8XMNwgdkjY1lUvBHHnbb0ccGU217&#10;vlJ3C6WII+xTVFCF0KZS+qIig35qW+Lo/VhnMETpSqkd9nHcNHKeJCtpsOZIqLClQ0XF4/ZrIqT1&#10;lLvzubuE776fe8zud86UmoyH/ReIQEN4h1/tk1awXC7geSYe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T8ScAAAADcAAAADwAAAAAAAAAAAAAAAACYAgAAZHJzL2Rvd25y&#10;ZXYueG1sUEsFBgAAAAAEAAQA9QAAAIUDAAAAAA==&#10;" path="m14,27r7,l25,25r4,-4l30,16r,-6l27,6,23,2,16,,9,2,5,4,1,8,,14r,4l3,23r6,2l14,27xe" fillcolor="#ffe2bf" stroked="f">
                    <v:path arrowok="t" o:connecttype="custom" o:connectlocs="7,13;11,13;13,12;15,10;15,8;15,5;14,3;12,1;8,0;5,1;3,2;1,4;0,7;0,9;2,11;5,12;7,13" o:connectangles="0,0,0,0,0,0,0,0,0,0,0,0,0,0,0,0,0"/>
                  </v:shape>
                  <v:shape id="Freeform 518" o:spid="_x0000_s1522" style="position:absolute;left:3513;top:1779;width:15;height:12;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BFsUA&#10;AADcAAAADwAAAGRycy9kb3ducmV2LnhtbESPT2vCQBTE7wW/w/KEXqRu/BOV1E2wBau3UuvF22P3&#10;NQlm34bs1qTfvlsQehxm5jfMthhsI27U+dqxgtk0AUGsnam5VHD+3D9tQPiAbLBxTAp+yEORjx62&#10;mBnX8wfdTqEUEcI+QwVVCG0mpdcVWfRT1xJH78t1FkOUXSlNh32E20bOk2QlLdYcFyps6bUifT19&#10;WwVvev2StmgWl4Nevc8mstdyXir1OB52zyACDeE/fG8fjYI0Xc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EWxQAAANwAAAAPAAAAAAAAAAAAAAAAAJgCAABkcnMv&#10;ZG93bnJldi54bWxQSwUGAAAAAAQABAD1AAAAigMAAAAA&#10;" path="m12,23r8,l23,21r4,-4l29,13,27,8,25,4,22,2,16,,9,,5,2,2,6,,10r2,3l3,17r4,4l12,23xe" fillcolor="#ffe2bf" stroked="f">
                    <v:path arrowok="t" o:connecttype="custom" o:connectlocs="6,12;10,12;12,11;14,9;15,7;14,4;13,2;11,1;8,0;5,0;3,1;1,3;0,5;1,7;2,9;4,11;6,12" o:connectangles="0,0,0,0,0,0,0,0,0,0,0,0,0,0,0,0,0"/>
                  </v:shape>
                  <v:shape id="Freeform 519" o:spid="_x0000_s1523" style="position:absolute;left:2075;top:1817;width:17;height:16;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PG8YA&#10;AADcAAAADwAAAGRycy9kb3ducmV2LnhtbESPQWvCQBSE7wX/w/KE3upGaYpENyK2hSr0oPWgt2f2&#10;JRvMvg3ZVdP+erdQ6HGYmW+Y+aK3jbhS52vHCsajBARx4XTNlYL91/vTFIQPyBobx6Tgmzws8sHD&#10;HDPtbryl6y5UIkLYZ6jAhNBmUvrCkEU/ci1x9ErXWQxRdpXUHd4i3DZykiQv0mLNccFgSytDxXl3&#10;sQrwYC+ntTm2k5/N5/pVPk/Lt7FX6nHYL2cgAvXhP/zX/tAK0jSF3zPxCM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zPG8YAAADcAAAADwAAAAAAAAAAAAAAAACYAgAAZHJz&#10;L2Rvd25yZXYueG1sUEsFBgAAAAAEAAQA9QAAAIsDAAAAAA==&#10;" path="m17,33r7,l29,29r4,-6l35,18r,-6l31,6,26,2,18,,11,,6,4,2,8,,16r,5l4,27r5,4l17,33xe" stroked="f">
                    <v:path arrowok="t" o:connecttype="custom" o:connectlocs="8,16;12,16;14,14;16,11;17,9;17,6;15,3;13,1;9,0;5,0;3,2;1,4;0,8;0,10;2,13;4,15;8,16" o:connectangles="0,0,0,0,0,0,0,0,0,0,0,0,0,0,0,0,0"/>
                  </v:shape>
                  <v:shape id="Freeform 520" o:spid="_x0000_s1524" style="position:absolute;left:1863;top:1811;width:12;height:15;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Kh8MA&#10;AADcAAAADwAAAGRycy9kb3ducmV2LnhtbESPwWrDMBBE74X8g9hAbo3cmITiRgmOQ2h7rFtyXqyt&#10;JWKtjKUk9t9XhUKPw8y8Ybb70XXiRkOwnhU8LTMQxI3XllsFX5+nx2cQISJr7DyTgokC7Hezhy0W&#10;2t/5g251bEWCcChQgYmxL6QMjSGHYel74uR9+8FhTHJopR7wnuCuk6ss20iHltOCwZ4qQ82lvjoF&#10;9UXX+eGdj3k5VuceXydztlapxXwsX0BEGuN/+K/9phWs1xv4PZOO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dKh8MAAADcAAAADwAAAAAAAAAAAAAAAACYAgAAZHJzL2Rv&#10;d25yZXYueG1sUEsFBgAAAAAEAAQA9QAAAIgDAAAAAA==&#10;" path="m11,29r5,-2l22,25r2,-4l25,15r,-6l24,5,20,2,15,,9,2,6,3,2,7,,13r2,6l4,23r3,4l11,29xe" stroked="f">
                    <v:path arrowok="t" o:connecttype="custom" o:connectlocs="5,15;8,14;11,13;12,11;12,8;12,5;12,3;10,1;7,0;4,1;3,2;1,4;0,7;1,10;2,12;3,14;5,15" o:connectangles="0,0,0,0,0,0,0,0,0,0,0,0,0,0,0,0,0"/>
                  </v:shape>
                  <v:shape id="Freeform 521" o:spid="_x0000_s1525" style="position:absolute;left:2883;top:1588;width:117;height:1422;visibility:visible;mso-wrap-style:square;v-text-anchor:top" coordsize="23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LqksUA&#10;AADcAAAADwAAAGRycy9kb3ducmV2LnhtbESPQWvCQBSE7wX/w/KE3pqNodaQukoUBQ+Fohaht0f2&#10;NQlm34bsmsR/3y0UPA4z8w2zXI+mET11rrasYBbFIIgLq2suFXyd9y8pCOeRNTaWScGdHKxXk6cl&#10;ZtoOfKT+5EsRIOwyVFB532ZSuqIigy6yLXHwfmxn0AfZlVJ3OAS4aWQSx2/SYM1hocKWthUV19PN&#10;KPg88ivpS76j8vuSpM3+YzP0Tqnn6Zi/g/A0+kf4v33QCubzB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uqSxQAAANwAAAAPAAAAAAAAAAAAAAAAAJgCAABkcnMv&#10;ZG93bnJldi54bWxQSwUGAAAAAAQABAD1AAAAigMAAAAA&#10;" path="m144,2845r89,-38l233,,,,,2807r144,38xe" fillcolor="black" stroked="f">
                    <v:path arrowok="t" o:connecttype="custom" o:connectlocs="72,1422;117,1403;117,0;0,0;0,1403;72,1422" o:connectangles="0,0,0,0,0,0"/>
                  </v:shape>
                  <v:shape id="Freeform 522" o:spid="_x0000_s1526" style="position:absolute;left:2901;top:1607;width:77;height:1389;visibility:visible;mso-wrap-style:square;v-text-anchor:top" coordsize="153,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vysAA&#10;AADcAAAADwAAAGRycy9kb3ducmV2LnhtbERPy4rCMBTdC/5DuII7TRUqTjWKDwTRheMLt5fmTlum&#10;uSlN1Pr3ZiG4PJz3dN6YUjyodoVlBYN+BII4tbrgTMHlvOmNQTiPrLG0TApe5GA+a7emmGj75CM9&#10;Tj4TIYRdggpy76tESpfmZND1bUUcuD9bG/QB1pnUNT5DuCnlMIpG0mDBoSHHilY5pf+nu1GAh+Xu&#10;iGkVrzd4Pfuf21Lvfxulup1mMQHhqfFf8ce91QriOKwNZ8IR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NvysAAAADcAAAADwAAAAAAAAAAAAAAAACYAgAAZHJzL2Rvd25y&#10;ZXYueG1sUEsFBgAAAAAEAAQA9QAAAIUDAAAAAA==&#10;" path="m108,2777r45,-38l153,,,,,2739r108,38xe" fillcolor="#007fff" stroked="f">
                    <v:path arrowok="t" o:connecttype="custom" o:connectlocs="54,1389;77,1370;77,0;0,0;0,1370;54,1389" o:connectangles="0,0,0,0,0,0"/>
                  </v:shape>
                  <v:shape id="Freeform 523" o:spid="_x0000_s1527" style="position:absolute;left:2956;top:1607;width:22;height:1389;visibility:visible;mso-wrap-style:square;v-text-anchor:top" coordsize="45,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u68QA&#10;AADcAAAADwAAAGRycy9kb3ducmV2LnhtbESPQYvCMBSE7wv+h/AEb2uq4qLVKFVY1MMKVvH8aJ5t&#10;sXkpTVarv94IC3scZuYbZr5sTSVu1LjSsoJBPwJBnFldcq7gdPz+nIBwHlljZZkUPMjBctH5mGOs&#10;7Z0PdEt9LgKEXYwKCu/rWEqXFWTQ9W1NHLyLbQz6IJtc6gbvAW4qOYyiL2mw5LBQYE3rgrJr+msU&#10;JKtkeL5sdqu9a93o8Hw+Rj9ZqlSv2yYzEJ5a/x/+a2+1gvF4Cu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9ruvEAAAA3AAAAA8AAAAAAAAAAAAAAAAAmAIAAGRycy9k&#10;b3ducmV2LnhtbFBLBQYAAAAABAAEAPUAAACJAwAAAAA=&#10;" path="m,2777r45,-38l45,,,,,2777xe" fillcolor="#7fbfff" stroked="f">
                    <v:path arrowok="t" o:connecttype="custom" o:connectlocs="0,1389;22,1370;22,0;0,0;0,1389" o:connectangles="0,0,0,0,0"/>
                  </v:shape>
                  <v:shape id="Freeform 524" o:spid="_x0000_s1528" style="position:absolute;left:2500;top:2779;width:383;height:212;visibility:visible;mso-wrap-style:square;v-text-anchor:top" coordsize="76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Am8AA&#10;AADcAAAADwAAAGRycy9kb3ducmV2LnhtbERPz2vCMBS+C/sfwht403SiRTujjOlAdtLW3R/Ns61r&#10;XkoSbfffm8PA48f3e70dTCvu5HxjWcHbNAFBXFrdcKXgXHxNliB8QNbYWiYFf+Rhu3kZrTHTtucT&#10;3fNQiRjCPkMFdQhdJqUvazLop7YjjtzFOoMhQldJ7bCP4aaVsyRJpcGGY0ONHX3WVP7mN6OgYGd3&#10;V7OiffHdzI+L4SftV61S49fh4x1EoCE8xf/ug1awSOP8eCYe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hAm8AAAADcAAAADwAAAAAAAAAAAAAAAACYAgAAZHJzL2Rvd25y&#10;ZXYueG1sUEsFBgAAAAAEAAQA9QAAAIUDAAAAAA==&#10;" path="m767,425l,106,27,19,135,,767,232r,193xe" fillcolor="#3f3f3f" stroked="f">
                    <v:path arrowok="t" o:connecttype="custom" o:connectlocs="383,212;0,53;13,9;67,0;383,116;383,212" o:connectangles="0,0,0,0,0,0"/>
                  </v:shape>
                  <v:shape id="Freeform 525" o:spid="_x0000_s1529" style="position:absolute;left:2511;top:2004;width:372;height:90;visibility:visible;mso-wrap-style:square;v-text-anchor:top" coordsize="74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aXsYA&#10;AADcAAAADwAAAGRycy9kb3ducmV2LnhtbESPQWvCQBSE74X+h+UVvOnGQmOJ2UhbLIiX1tRLbs/s&#10;Mwlm34bsGqO/vlsQehxm5hsmXY2mFQP1rrGsYD6LQBCXVjdcKdj/fE5fQTiPrLG1TAqu5GCVPT6k&#10;mGh74R0Nua9EgLBLUEHtfZdI6cqaDLqZ7YiDd7S9QR9kX0nd4yXATSufoyiWBhsOCzV29FFTecrP&#10;RoGNdV6tb4dbsfjuvrbv+2IxNIVSk6fxbQnC0+j/w/f2Rit4ie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9aXsYAAADcAAAADwAAAAAAAAAAAAAAAACYAgAAZHJz&#10;L2Rvd25yZXYueG1sUEsFBgAAAAAEAAQA9QAAAIsDAAAAAA==&#10;" path="m740,180l,130,31,78,397,72,746,r-6,180xe" fillcolor="black" stroked="f">
                    <v:path arrowok="t" o:connecttype="custom" o:connectlocs="369,90;0,65;15,39;198,36;372,0;369,90" o:connectangles="0,0,0,0,0,0"/>
                  </v:shape>
                  <v:shape id="Freeform 526" o:spid="_x0000_s1530" style="position:absolute;left:2997;top:1992;width:142;height:106;visibility:visible;mso-wrap-style:square;v-text-anchor:top" coordsize="28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pFsYA&#10;AADcAAAADwAAAGRycy9kb3ducmV2LnhtbESPW2vCQBSE3wv+h+UIfasbYxVJXcULQvtS8ELp4+nu&#10;MYlmz4bsNqb/3hUKPg4z8w0zW3S2Ei01vnSsYDhIQBBrZ0rOFRwP25cpCB+QDVaOScEfeVjMe08z&#10;zIy78o7afchFhLDPUEERQp1J6XVBFv3A1cTRO7nGYoiyyaVp8BrhtpJpkkykxZLjQoE1rQvSl/2v&#10;VfCzPQzD6CPVr5/yvPnSK9eOk2+lnvvd8g1EoC48wv/td6NgPEn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epFsYAAADcAAAADwAAAAAAAAAAAAAAAACYAgAAZHJz&#10;L2Rvd25yZXYueG1sUEsFBgAAAAAEAAQA9QAAAIsDAAAAAA==&#10;" path="m,l6,212,284,122,271,70,150,64,,xe" fillcolor="black" stroked="f">
                    <v:path arrowok="t" o:connecttype="custom" o:connectlocs="0,0;3,106;142,61;136,35;75,32;0,0" o:connectangles="0,0,0,0,0,0"/>
                  </v:shape>
                  <v:shape id="Freeform 527" o:spid="_x0000_s1531" style="position:absolute;left:2646;top:2021;width:228;height:54;visibility:visible;mso-wrap-style:square;v-text-anchor:top" coordsize="45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H6cUA&#10;AADcAAAADwAAAGRycy9kb3ducmV2LnhtbESPQWvCQBSE7wX/w/KE3pqNSkONWUVEQSilGNv7I/tM&#10;0mbfhuyapP56t1DocZiZb5hsM5pG9NS52rKCWRSDIC6srrlU8HE+PL2AcB5ZY2OZFPyQg8168pBh&#10;qu3AJ+pzX4oAYZeigsr7NpXSFRUZdJFtiYN3sZ1BH2RXSt3hEOCmkfM4TqTBmsNChS3tKiq+86tR&#10;kL/zm1tuv16Pp7273pLl5zneHZR6nI7bFQhPo/8P/7WPWsFzsoD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kfpxQAAANwAAAAPAAAAAAAAAAAAAAAAAJgCAABkcnMv&#10;ZG93bnJldi54bWxQSwUGAAAAAAQABAD1AAAAigMAAAAA&#10;" path="m457,l446,108,5,97,,64,150,50,457,xe" fillcolor="#7f7f7f" stroked="f">
                    <v:path arrowok="t" o:connecttype="custom" o:connectlocs="228,0;223,54;2,49;0,32;75,25;228,0" o:connectangles="0,0,0,0,0,0"/>
                  </v:shape>
                  <v:shape id="Freeform 528" o:spid="_x0000_s1532" style="position:absolute;left:2531;top:2046;width:94;height:19;visibility:visible;mso-wrap-style:square;v-text-anchor:top" coordsize="1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Q08YA&#10;AADcAAAADwAAAGRycy9kb3ducmV2LnhtbESPQWvCQBSE7wX/w/IKvRTdVKpodJVSamixIkYPHh/Z&#10;12ww+zZktxr/vVsQehxm5htmvuxsLc7U+sqxgpdBAoK4cLriUsFhv+pPQPiArLF2TAqu5GG56D3M&#10;MdXuwjs656EUEcI+RQUmhCaV0heGLPqBa4ij9+NaiyHKtpS6xUuE21oOk2QsLVYcFww29G6oOOW/&#10;VsGGj9vV9zqb5uWz2fvsI6PD11Cpp8fubQYiUBf+w/f2p1YwGr/C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0Q08YAAADcAAAADwAAAAAAAAAAAAAAAACYAgAAZHJz&#10;L2Rvd25yZXYueG1sUEsFBgAAAAAEAAQA9QAAAIsDAAAAAA==&#10;" path="m188,14l175,39,,27,12,,188,14xe" fillcolor="#7f7f7f" stroked="f">
                    <v:path arrowok="t" o:connecttype="custom" o:connectlocs="94,7;88,19;0,13;6,0;94,7" o:connectangles="0,0,0,0,0"/>
                  </v:shape>
                  <v:shape id="Freeform 529" o:spid="_x0000_s1533" style="position:absolute;left:3006;top:2004;width:127;height:74;visibility:visible;mso-wrap-style:square;v-text-anchor:top" coordsize="2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0o8MA&#10;AADcAAAADwAAAGRycy9kb3ducmV2LnhtbESP3YrCMBSE7wXfIRzBO01d/KNrFHERRfbGnwc4Nmeb&#10;YnNSmqjVpzfCgpfDzHzDzBaNLcWNal84VjDoJyCIM6cLzhWcjuveFIQPyBpLx6TgQR4W83Zrhql2&#10;d97T7RByESHsU1RgQqhSKX1myKLvu4o4en+uthiirHOpa7xHuC3lV5KMpcWC44LBilaGssvhahXs&#10;fidWn4c0MVN8Djdr9xOK51GpbqdZfoMI1IRP+L+91QpG4xG8z8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K0o8MAAADcAAAADwAAAAAAAAAAAAAAAACYAgAAZHJzL2Rv&#10;d25yZXYueG1sUEsFBgAAAAAEAAQA9QAAAIgDAAAAAA==&#10;" path="m,l,149,230,78,253,45r-103,l139,72,,xe" fillcolor="#7f7f7f" stroked="f">
                    <v:path arrowok="t" o:connecttype="custom" o:connectlocs="0,0;0,74;115,39;127,22;75,22;70,36;0,0" o:connectangles="0,0,0,0,0,0,0"/>
                  </v:shape>
                  <v:shape id="Freeform 530" o:spid="_x0000_s1534" style="position:absolute;left:2500;top:2787;width:383;height:204;visibility:visible;mso-wrap-style:square;v-text-anchor:top" coordsize="76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gMMIA&#10;AADcAAAADwAAAGRycy9kb3ducmV2LnhtbESPQYvCMBSE78L+h/AW9qapgqVWo4go7lVX9Pponk2x&#10;eSlJttZ/v1lY2OMwM98wq81gW9GTD41jBdNJBoK4crrhWsHl6zAuQISIrLF1TApeFGCzfhutsNTu&#10;ySfqz7EWCcKhRAUmxq6UMlSGLIaJ64iTd3feYkzS11J7fCa4beUsy3JpseG0YLCjnaHqcf62Cop5&#10;YV+HhTnu/a3an3bH++yKvVIf78N2CSLSEP/Df+1PrWCe5/B7Jh0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uAwwgAAANwAAAAPAAAAAAAAAAAAAAAAAJgCAABkcnMvZG93&#10;bnJldi54bWxQSwUGAAAAAAQABAD1AAAAhwMAAAAA&#10;" path="m36,l27,1,,88,767,407r,-124l36,xe" fillcolor="#bfbfbf" stroked="f">
                    <v:path arrowok="t" o:connecttype="custom" o:connectlocs="18,0;13,1;0,44;383,204;383,142;18,0" o:connectangles="0,0,0,0,0,0"/>
                  </v:shape>
                  <v:shape id="Freeform 531" o:spid="_x0000_s1535" style="position:absolute;left:2883;top:2256;width:177;height:335;visibility:visible;mso-wrap-style:square;v-text-anchor:top" coordsize="35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yS8YA&#10;AADcAAAADwAAAGRycy9kb3ducmV2LnhtbESPT2sCMRTE74V+h/AKXoomXaqV1SittOBFS/13fmxe&#10;N4ubl2UTdf32jSD0OMzMb5jpvHO1OFMbKs8aXgYKBHHhTcWlht32qz8GESKywdozabhSgPns8WGK&#10;ufEX/qHzJpYiQTjkqMHG2ORShsKSwzDwDXHyfn3rMCbZltK0eElwV8tMqZF0WHFasNjQwlJx3Jyc&#10;BrXdfz5fj9+r3UFlH8txXGev9qR176l7n4CI1MX/8L29NBqGoz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kyS8YAAADcAAAADwAAAAAAAAAAAAAAAACYAgAAZHJz&#10;L2Rvd25yZXYueG1sUEsFBgAAAAAEAAQA9QAAAIsDAAAAAA==&#10;" path="m341,669r5,-2l350,665r2,-4l354,656r,-641l352,9,350,4,346,2,341,,12,,7,2,3,4,2,9,,15,,656r2,5l3,665r4,2l12,669r329,xe" fillcolor="black" stroked="f">
                    <v:path arrowok="t" o:connecttype="custom" o:connectlocs="171,335;173,334;175,333;176,331;177,328;177,8;176,5;175,2;173,1;171,0;6,0;4,1;2,2;1,5;0,8;0,328;1,331;2,333;4,334;6,335;171,335" o:connectangles="0,0,0,0,0,0,0,0,0,0,0,0,0,0,0,0,0,0,0,0,0"/>
                  </v:shape>
                  <v:shape id="Freeform 532" o:spid="_x0000_s1536" style="position:absolute;left:2896;top:2272;width:153;height:299;visibility:visible;mso-wrap-style:square;v-text-anchor:top" coordsize="30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99cMA&#10;AADcAAAADwAAAGRycy9kb3ducmV2LnhtbERPz2vCMBS+D/wfwhO8DE11TLQaRYTCDrusKnh8Ns+0&#10;2LyUJrbd/vrlMNjx4/u93Q+2Fh21vnKsYD5LQBAXTldsFJxP2XQFwgdkjbVjUvBNHva70csWU+16&#10;/qIuD0bEEPYpKihDaFIpfVGSRT9zDXHk7q61GCJsjdQt9jHc1nKRJEtpseLYUGJDx5KKR/60Cq5v&#10;P888u1Tm1vXZ612uP4O5rJSajIfDBkSgIfyL/9wfWsH7M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S99cMAAADcAAAADwAAAAAAAAAAAAAAAACYAgAAZHJzL2Rv&#10;d25yZXYueG1sUEsFBgAAAAAEAAQA9QAAAIgDAAAAAA==&#10;" path="m291,598r5,-2l302,594r1,-4l305,584r,-571l303,7,302,3,296,1,291,,13,,7,1,4,3,2,7,,13,,584r2,6l4,594r3,2l13,598r278,xe" fillcolor="#49a3ff" stroked="f">
                    <v:path arrowok="t" o:connecttype="custom" o:connectlocs="146,299;148,298;151,297;152,295;153,292;153,7;152,4;151,2;148,1;146,0;7,0;4,1;2,2;1,4;0,7;0,292;1,295;2,297;4,298;7,299;146,299" o:connectangles="0,0,0,0,0,0,0,0,0,0,0,0,0,0,0,0,0,0,0,0,0"/>
                  </v:shape>
                  <v:shape id="Freeform 533" o:spid="_x0000_s1537" style="position:absolute;left:2941;top:2285;width:95;height:277;visibility:visible;mso-wrap-style:square;v-text-anchor:top" coordsize="19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Ee8IA&#10;AADcAAAADwAAAGRycy9kb3ducmV2LnhtbESPQWsCMRSE70L/Q3iCF6lZBUW3RilSUY9qodfH5rlZ&#10;3LysSarrvzeC4HGYmW+Y+bK1tbiSD5VjBcNBBoK4cLriUsHvcf05BREissbaMSm4U4Dl4qMzx1y7&#10;G+/peoilSBAOOSowMTa5lKEwZDEMXEOcvJPzFmOSvpTa4y3BbS1HWTaRFitOCwYbWhkqzod/q8D7&#10;Y/Fj4t96M9qdN/rSRz1rL0r1uu33F4hIbXyHX+2tVjCezOB5Jh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4R7wgAAANwAAAAPAAAAAAAAAAAAAAAAAJgCAABkcnMvZG93&#10;bnJldi54bWxQSwUGAAAAAAQABAD1AAAAhwMAAAAA&#10;" path="m177,553r6,-2l186,549r2,-4l190,540r,-525l188,9,186,4,183,2,177,,13,,8,2,4,4,2,9,,15,,540r2,5l4,549r4,2l13,553r164,xe" fillcolor="black" stroked="f">
                    <v:path arrowok="t" o:connecttype="custom" o:connectlocs="89,277;92,276;93,275;94,273;95,270;95,8;94,5;93,2;92,1;89,0;7,0;4,1;2,2;1,5;0,8;0,270;1,273;2,275;4,276;7,277;89,277" o:connectangles="0,0,0,0,0,0,0,0,0,0,0,0,0,0,0,0,0,0,0,0,0"/>
                  </v:shape>
                  <v:shape id="Freeform 534" o:spid="_x0000_s1538" style="position:absolute;left:2953;top:2298;width:74;height:254;visibility:visible;mso-wrap-style:square;v-text-anchor:top" coordsize="14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ilMIA&#10;AADcAAAADwAAAGRycy9kb3ducmV2LnhtbERP3WrCMBS+F3yHcARvxkwn+ENnFBEmOrSg2wMcmmNT&#10;bU5KE7Xz6c3FwMuP73+2aG0lbtT40rGCj0ECgjh3uuRCwe/P1/sUhA/IGivHpOCPPCzm3c4MU+3u&#10;fKDbMRQihrBPUYEJoU6l9Lkhi37gauLInVxjMUTYFFI3eI/htpLDJBlLiyXHBoM1rQzll+PVKiiW&#10;bnx97N8e0podn7+rLFtvM6X6vXb5CSJQG17if/dGKxhN4vx4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eKUwgAAANwAAAAPAAAAAAAAAAAAAAAAAJgCAABkcnMvZG93&#10;bnJldi54bWxQSwUGAAAAAAQABAD1AAAAhwMAAAAA&#10;" path="m135,507r6,-2l144,503r2,-4l148,493r,-480l146,7,144,4,141,2,135,,12,,7,2,3,4,2,7,,13,,493r2,6l3,503r4,2l12,507r123,xe" stroked="f">
                    <v:path arrowok="t" o:connecttype="custom" o:connectlocs="68,254;71,253;72,252;73,250;74,247;74,7;73,4;72,2;71,1;68,0;6,0;4,1;2,2;1,4;0,7;0,247;1,250;2,252;4,253;6,254;68,254" o:connectangles="0,0,0,0,0,0,0,0,0,0,0,0,0,0,0,0,0,0,0,0,0"/>
                  </v:shape>
                  <v:shape id="Freeform 535" o:spid="_x0000_s1539" style="position:absolute;left:2965;top:2314;width:6;height:187;visibility:visible;mso-wrap-style:square;v-text-anchor:top" coordsize="1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3FsYA&#10;AADcAAAADwAAAGRycy9kb3ducmV2LnhtbESP3WrCQBSE7wXfYTlC73Q30h9JXSUIhUJboVa9PmSP&#10;SWr2bMxuY/L2XaHQy2FmvmGW697WoqPWV441JDMFgjh3puJCw/7rZboA4QOywdoxaRjIw3o1Hi0x&#10;Ne7Kn9TtQiEihH2KGsoQmlRKn5dk0c9cQxy9k2sthijbQpoWrxFuazlX6lFarDgulNjQpqT8vPux&#10;Gt5P6vteDhf8GLqtOl/esuRwzLS+m/TZM4hAffgP/7VfjYaHpwR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D3FsYAAADcAAAADwAAAAAAAAAAAAAAAACYAgAAZHJz&#10;L2Rvd25yZXYueG1sUEsFBgAAAAAEAAQA9QAAAIsDAAAAAA==&#10;" path="m8,374r1,l11,372r2,-4l13,366,13,7r,-2l11,1,9,,8,,6,,2,1,,5,,7,,366r,2l2,372r4,2l8,374xe" fillcolor="black" stroked="f">
                    <v:path arrowok="t" o:connecttype="custom" o:connectlocs="4,187;4,187;5,186;6,184;6,183;6,4;6,3;5,1;4,0;4,0;4,0;3,0;1,1;0,3;0,4;0,183;0,184;1,186;3,187;4,187;4,187" o:connectangles="0,0,0,0,0,0,0,0,0,0,0,0,0,0,0,0,0,0,0,0,0"/>
                  </v:shape>
                  <v:shape id="Freeform 536" o:spid="_x0000_s1540" style="position:absolute;left:2995;top:2352;width:74;height:7;visibility:visible;mso-wrap-style:square;v-text-anchor:top" coordsize="1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6XlsAA&#10;AADcAAAADwAAAGRycy9kb3ducmV2LnhtbESPwWrDMBBE74X+g9hCb41UlybBiRJKSKHXOPmAxdpY&#10;ItbKSLLj/n1VKPQ4zMwbZruffS8miskF1vC6UCCI22Acdxou58+XNYiUkQ32gUnDNyXY7x4ftlib&#10;cOcTTU3uRIFwqlGDzXmopUytJY9pEQbi4l1D9JiLjJ00Ee8F7ntZKbWUHh2XBYsDHSy1t2b0Gt7G&#10;PJwp+lE1xh6lcsvTHFDr56f5YwMi05z/w3/tL6PhfVXB75lyBO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6XlsAAAADcAAAADwAAAAAAAAAAAAAAAACYAgAAZHJzL2Rvd25y&#10;ZXYueG1sUEsFBgAAAAAEAAQA9QAAAIUDAAAAAA==&#10;" path="m142,13r2,l146,11r2,-2l148,7r,-2l146,2,144,r-2,l3,,1,r,2l,5,,7,,9r1,2l1,13r2,l142,13xe" fillcolor="#3f3f3f" stroked="f">
                    <v:path arrowok="t" o:connecttype="custom" o:connectlocs="71,7;72,7;73,6;74,5;74,4;74,4;74,3;73,1;72,0;71,0;2,0;1,0;1,1;0,3;0,4;0,4;0,5;1,6;1,7;2,7;71,7" o:connectangles="0,0,0,0,0,0,0,0,0,0,0,0,0,0,0,0,0,0,0,0,0"/>
                  </v:shape>
                  <v:shape id="Freeform 537" o:spid="_x0000_s1541" style="position:absolute;left:3051;top:2344;width:30;height:31;visibility:visible;mso-wrap-style:square;v-text-anchor:top" coordsize="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G2cYA&#10;AADcAAAADwAAAGRycy9kb3ducmV2LnhtbESPT2vCQBTE7wW/w/IEb3WjwarRVYpQbfHkH4jHZ/aZ&#10;BLNvQ3bV+O27hYLHYWZ+w8yXranEnRpXWlYw6EcgiDOrS84VHA9f7xMQziNrrCyTgic5WC46b3NM&#10;tH3wju57n4sAYZeggsL7OpHSZQUZdH1bEwfvYhuDPsgml7rBR4CbSg6j6EMaLDksFFjTqqDsur8Z&#10;BT+HaarH08ngfIovm3S4StfbY6xUr9t+zkB4av0r/N/+1gpG4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XG2cYAAADcAAAADwAAAAAAAAAAAAAAAACYAgAAZHJz&#10;L2Rvd25yZXYueG1sUEsFBgAAAAAEAAQA9QAAAIsDAAAAAA==&#10;" path="m30,64l41,62r9,-8l57,43,59,31,57,20,50,10,41,2,30,,18,2,9,10,1,20,,31,1,43,9,54r9,8l30,64xe" fillcolor="black" stroked="f">
                    <v:path arrowok="t" o:connecttype="custom" o:connectlocs="15,31;21,30;25,26;29,21;30,15;29,10;25,5;21,1;15,0;9,1;5,5;1,10;0,15;1,21;5,26;9,30;15,31" o:connectangles="0,0,0,0,0,0,0,0,0,0,0,0,0,0,0,0,0"/>
                  </v:shape>
                  <v:shape id="Freeform 538" o:spid="_x0000_s1542" style="position:absolute;left:2995;top:2315;width:5;height:186;visibility:visible;mso-wrap-style:square;v-text-anchor:top" coordsize="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4gQMUA&#10;AADcAAAADwAAAGRycy9kb3ducmV2LnhtbESPQWvCQBSE74X+h+UVvOnGYltJXSVUhIAW0RS8PrPP&#10;bGj2bciumv57VxB6HGbmG2a26G0jLtT52rGC8SgBQVw6XXOl4KdYDacgfEDW2DgmBX/kYTF/fpph&#10;qt2Vd3TZh0pECPsUFZgQ2lRKXxqy6EeuJY7eyXUWQ5RdJXWH1wi3jXxNkndpsea4YLClL0Pl7/5s&#10;FWzyUzE+HqZ9viw235nZunWV5UoNXvrsE0SgPvyHH+1cK3j7mM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iBAxQAAANwAAAAPAAAAAAAAAAAAAAAAAJgCAABkcnMv&#10;ZG93bnJldi54bWxQSwUGAAAAAAQABAD1AAAAigMAAAAA&#10;" path="m3,373r2,l7,371r2,-2l9,367,9,6,9,4,7,2,5,,3,,1,r,2l,4,,6,,367r,2l1,371r,2l3,373xe" fillcolor="black" stroked="f">
                    <v:path arrowok="t" o:connecttype="custom" o:connectlocs="2,186;3,186;4,185;5,184;5,183;5,3;5,2;4,1;3,0;2,0;2,0;1,0;1,1;0,2;0,3;0,183;0,184;1,185;1,186;2,186;2,186" o:connectangles="0,0,0,0,0,0,0,0,0,0,0,0,0,0,0,0,0,0,0,0,0"/>
                  </v:shape>
                  <v:shape id="Freeform 539" o:spid="_x0000_s1543" style="position:absolute;left:2966;top:2482;width:74;height:6;visibility:visible;mso-wrap-style:square;v-text-anchor:top" coordsize="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roMUA&#10;AADcAAAADwAAAGRycy9kb3ducmV2LnhtbESPT2sCMRTE7wW/Q3gFbzVbi1W2RhHBInjyD4Xensnr&#10;ZtvNy5JEXf30plDocZiZ3zDTeecacaYQa88KngcFCGLtTc2VgsN+9TQBEROywcYzKbhShPms9zDF&#10;0vgLb+m8S5XIEI4lKrAptaWUUVtyGAe+Jc7elw8OU5ahkibgJcNdI4dF8Sod1pwXLLa0tKR/dien&#10;4HNyfLfaxPXBfAR6OZ6+9XBzU6r/2C3eQCTq0n/4r702CkbjEfyey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ugxQAAANwAAAAPAAAAAAAAAAAAAAAAAJgCAABkcnMv&#10;ZG93bnJldi54bWxQSwUGAAAAAAQABAD1AAAAigMAAAAA&#10;" path="m143,14r2,l146,12r2,-4l148,6r,-2l146,2,145,r-2,l6,,4,,2,2,,4,,6,,8r2,4l4,14r2,l143,14xe" fillcolor="#3f3f3f" stroked="f">
                    <v:path arrowok="t" o:connecttype="custom" o:connectlocs="72,6;73,6;73,5;74,3;74,3;74,3;74,2;73,1;73,0;72,0;3,0;2,0;1,1;0,2;0,3;0,3;0,3;1,5;2,6;3,6;72,6" o:connectangles="0,0,0,0,0,0,0,0,0,0,0,0,0,0,0,0,0,0,0,0,0"/>
                  </v:shape>
                  <v:shape id="Freeform 540" o:spid="_x0000_s1544" style="position:absolute;left:3022;top:2472;width:29;height:32;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X1cMA&#10;AADcAAAADwAAAGRycy9kb3ducmV2LnhtbESP0YrCMBRE3xf8h3AF39bUgl3pGmURFQUf1tYPuDZ3&#10;27LNTWmi1r83guDjMDNnmPmyN424Uudqywom4wgEcWF1zaWCU775nIFwHlljY5kU3MnBcjH4mGOq&#10;7Y2PdM18KQKEXYoKKu/bVEpXVGTQjW1LHLw/2xn0QXal1B3eAtw0Mo6iRBqsOSxU2NKqouI/uxgF&#10;5f68dWsfT2NOfnfrJjugyQ9KjYb9zzcIT71/h1/tnVYw/Urg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MX1cMAAADcAAAADwAAAAAAAAAAAAAAAACYAgAAZHJzL2Rv&#10;d25yZXYueG1sUEsFBgAAAAAEAAQA9QAAAIgDAAAAAA==&#10;" path="m31,63l42,62r9,-8l58,44,60,33,58,21,51,9,42,2,31,,20,2,9,9,2,21,,33,2,44,9,54r11,8l31,63xe" fillcolor="black" stroked="f">
                    <v:path arrowok="t" o:connecttype="custom" o:connectlocs="15,32;20,31;25,27;28,22;29,17;28,11;25,5;20,1;15,0;10,1;4,5;1,11;0,17;1,22;4,27;10,31;15,32" o:connectangles="0,0,0,0,0,0,0,0,0,0,0,0,0,0,0,0,0"/>
                  </v:shape>
                  <v:shape id="Freeform 541" o:spid="_x0000_s1545" style="position:absolute;left:2965;top:2516;width:21;height:23;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A1sUA&#10;AADcAAAADwAAAGRycy9kb3ducmV2LnhtbESPQWvCQBSE74X+h+UVvJS6UbFKmo1YqdCrMVCPj+xr&#10;kib7NmS3Sfrvu4LgcZiZb5hkN5lWDNS72rKCxTwCQVxYXXOpID8fX7YgnEfW2FomBX/kYJc+PiQY&#10;azvyiYbMlyJA2MWooPK+i6V0RUUG3dx2xMH7tr1BH2RfSt3jGOCmlcsoepUGaw4LFXZ0qKhosl+j&#10;4OTkV264aJuP1fN2aJaX95/1RanZ07R/A+Fp8vfwrf2pFaw3G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UDWxQAAANwAAAAPAAAAAAAAAAAAAAAAAJgCAABkcnMv&#10;ZG93bnJldi54bWxQSwUGAAAAAAQABAD1AAAAigMAAAAA&#10;" path="m22,46r7,-2l36,40r6,-8l44,23,42,15,36,7,29,1,22,,13,1,6,7,2,15,,23r2,9l6,40r7,4l22,46xe" fillcolor="black" stroked="f">
                    <v:path arrowok="t" o:connecttype="custom" o:connectlocs="11,23;14,22;17,20;20,16;21,12;20,8;17,4;14,1;11,0;6,1;3,4;1,8;0,12;1,16;3,20;6,22;11,23" o:connectangles="0,0,0,0,0,0,0,0,0,0,0,0,0,0,0,0,0"/>
                  </v:shape>
                  <v:shape id="Freeform 542" o:spid="_x0000_s1546" style="position:absolute;left:2966;top:2519;width:18;height:18;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Ie8EA&#10;AADcAAAADwAAAGRycy9kb3ducmV2LnhtbERPzU4CMRC+m/gOzZh4MdBVYiULhRiDEfUk8ACT7bC7&#10;uJ2ubYXl7ZmDiccv3/98OfhOHSmmNrCF+3EBirgKruXawm77OpqCShnZYReYLJwpwXJxfTXH0oUT&#10;f9Fxk2slIZxKtNDk3Jdap6ohj2kcemLh9iF6zAJjrV3Ek4T7Tj8UhdEeW5aGBnt6aaj63vx6C493&#10;7duBjNnzZ1xNPt6dWRn+sfb2Zniegco05H/xn3vtxPcka+WMHAG9u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jyHvBAAAA3AAAAA8AAAAAAAAAAAAAAAAAmAIAAGRycy9kb3du&#10;cmV2LnhtbFBLBQYAAAAABAAEAPUAAACGAwAAAAA=&#10;" path="m18,37r7,-2l29,31r3,-6l34,18,32,10,29,6,25,2,18,,11,2,5,6,2,10,,18r2,7l5,31r6,4l18,37xe" fillcolor="red" stroked="f">
                    <v:path arrowok="t" o:connecttype="custom" o:connectlocs="10,18;13,17;15,15;17,12;18,9;17,5;15,3;13,1;10,0;6,1;3,3;1,5;0,9;1,12;3,15;6,17;10,18" o:connectangles="0,0,0,0,0,0,0,0,0,0,0,0,0,0,0,0,0"/>
                  </v:shape>
                  <v:shape id="Freeform 543" o:spid="_x0000_s1547" style="position:absolute;left:3029;top:2480;width:9;height:9;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ynMQA&#10;AADcAAAADwAAAGRycy9kb3ducmV2LnhtbESPQWvCQBSE7wX/w/KE3upGaaNGV5GWoldtBb09ss8k&#10;mH2b7G5N+u/dQsHjMDPfMMt1b2pxI+crywrGowQEcW51xYWC76/PlxkIH5A11pZJwS95WK8GT0vM&#10;tO14T7dDKESEsM9QQRlCk0np85IM+pFtiKN3sc5giNIVUjvsItzUcpIkqTRYcVwosaH3kvLr4cco&#10;MM58nLjdb1+31+O0O7cppbJV6nnYbxYgAvXhEf5v77SCt+kc/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cpzEAAAA3AAAAA8AAAAAAAAAAAAAAAAAmAIAAGRycy9k&#10;b3ducmV2LnhtbFBLBQYAAAAABAAEAPUAAACJAwAAAAA=&#10;" path="m9,20r4,l17,18r2,-4l19,10r,-4l17,4,13,,9,,6,,2,4,,6r,4l,14r2,4l6,20r3,xe" stroked="f">
                    <v:path arrowok="t" o:connecttype="custom" o:connectlocs="4,9;6,9;8,8;9,6;9,5;9,3;8,2;6,0;4,0;3,0;1,2;0,3;0,5;0,6;1,8;3,9;4,9" o:connectangles="0,0,0,0,0,0,0,0,0,0,0,0,0,0,0,0,0"/>
                  </v:shape>
                  <v:shape id="Freeform 544" o:spid="_x0000_s1548" style="position:absolute;left:3061;top:2351;width:7;height:1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slcIA&#10;AADcAAAADwAAAGRycy9kb3ducmV2LnhtbERPz2vCMBS+C/sfwhvspunKJq4zljGQWvAw3fD8aJ5N&#10;XfNSmtjW/345CDt+fL/X+WRbMVDvG8cKnhcJCOLK6YZrBT/f2/kKhA/IGlvHpOBGHvLNw2yNmXYj&#10;H2g4hlrEEPYZKjAhdJmUvjJk0S9cRxy5s+sthgj7WuoexxhuW5kmyVJabDg2GOzo01D1e7xaBW7p&#10;X05F+nbhogxfzans9oUplXp6nD7eQQSawr/47t5pBa+rOD+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qyVwgAAANwAAAAPAAAAAAAAAAAAAAAAAJgCAABkcnMvZG93&#10;bnJldi54bWxQSwUGAAAAAAQABAD1AAAAhwMAAAAA&#10;" path="m6,19r2,l11,17r2,-4l13,9r,-3l11,2,8,,6,,4,,2,2,,6,,9r,4l2,17r2,2l6,19xe" stroked="f">
                    <v:path arrowok="t" o:connecttype="custom" o:connectlocs="3,10;4,10;6,9;7,7;7,5;7,3;6,1;4,0;3,0;2,0;1,1;0,3;0,5;0,7;1,9;2,10;3,10" o:connectangles="0,0,0,0,0,0,0,0,0,0,0,0,0,0,0,0,0"/>
                  </v:shape>
                  <v:shape id="Freeform 545" o:spid="_x0000_s1549" style="position:absolute;left:2736;top:2038;width:124;height:24;visibility:visible;mso-wrap-style:square;v-text-anchor:top" coordsize="2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j8MA&#10;AADcAAAADwAAAGRycy9kb3ducmV2LnhtbESPT4vCMBTE78J+h/AW9qapLkq3mpZlQejVP6DeHs3b&#10;tti8hCZq/fZGEDwOM/MbZlUMphNX6n1rWcF0koAgrqxuuVaw363HKQgfkDV2lknBnTwU+cdohZm2&#10;N97QdRtqESHsM1TQhOAyKX3VkEE/sY44ev+2Nxii7Gupe7xFuOnkLEkW0mDLcaFBR38NVeftxSj4&#10;0ffTUNr6uFv48rhJ1+7bHU5KfX0Ov0sQgYbwDr/apVYwT6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Nj8MAAADcAAAADwAAAAAAAAAAAAAAAACYAgAAZHJzL2Rv&#10;d25yZXYueG1sUEsFBgAAAAAEAAQA9QAAAIgDAAAAAA==&#10;" path="m247,l,35,243,13r-3,35l247,xe" fillcolor="#bfbfbf" stroked="f">
                    <v:path arrowok="t" o:connecttype="custom" o:connectlocs="124,0;0,18;122,7;120,24;124,0" o:connectangles="0,0,0,0,0"/>
                  </v:shape>
                  <v:shape id="Freeform 546" o:spid="_x0000_s1550" style="position:absolute;left:3067;top:2038;width:57;height:1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lQ8QA&#10;AADcAAAADwAAAGRycy9kb3ducmV2LnhtbESPwWrDMBBE74X8g9hAbo2cgItxI5s0baD05iSEHhdr&#10;bZlaK2Mpjvv3VaHQ4zAzb5hdOdteTDT6zrGCzToBQVw73XGr4HI+PmYgfEDW2DsmBd/koSwWDzvM&#10;tbtzRdMptCJC2OeowIQw5FL62pBFv3YDcfQaN1oMUY6t1CPeI9z2cpskT9Jix3HB4EAHQ/XX6WYV&#10;ZOFjer29VPssvTaf8s01xsyTUqvlvH8GEWgO/+G/9rtWkGZb+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cZUPEAAAA3AAAAA8AAAAAAAAAAAAAAAAAmAIAAGRycy9k&#10;b3ducmV2LnhtbFBLBQYAAAAABAAEAPUAAACJAwAAAAA=&#10;" path="m33,6l114,,,29,33,6xe" fillcolor="#3f3f3f" stroked="f">
                    <v:path arrowok="t" o:connecttype="custom" o:connectlocs="17,3;57,0;0,14;17,3" o:connectangles="0,0,0,0"/>
                  </v:shape>
                  <v:shape id="Freeform 547" o:spid="_x0000_s1551" style="position:absolute;left:1928;top:2071;width:119;height:115;visibility:visible;mso-wrap-style:square;v-text-anchor:top" coordsize="23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xiMUA&#10;AADcAAAADwAAAGRycy9kb3ducmV2LnhtbESPW2sCMRSE3wv9D+EU+lazvSiyGkVKvbyUoi19PmyO&#10;SXBzsmyiu/bXm4Lg4zAz3zDTee9rcaI2usAKngcFCOIqaMdGwc/38mkMIiZkjXVgUnCmCPPZ/d0U&#10;Sx063tJpl4zIEI4lKrApNaWUsbLkMQ5CQ5y9fWg9pixbI3WLXYb7Wr4UxUh6dJwXLDb0bqk67I5e&#10;gf51pnvbHtbWNx+rr9Hf4tOtjVKPD/1iAiJRn27ha3ujFQzHr/B/Jh8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GIxQAAANwAAAAPAAAAAAAAAAAAAAAAAJgCAABkcnMv&#10;ZG93bnJldi54bWxQSwUGAAAAAAQABAD1AAAAigMAAAAA&#10;" path="m,199r2,l6,195r5,-4l18,184r9,-10l40,161,52,143,69,122,80,107,92,87,105,70,117,53,128,37,139,24r7,-12l150,6r9,-4l170,r14,4l199,10r12,8l224,26r9,7l238,39r,4l238,53r-5,11l226,83r-9,18l206,116r-13,18l184,151r-9,23l168,197r-4,21l163,228r-8,4l137,230r-25,-4l81,218,51,213,25,205,7,201,,199xe" fillcolor="black" stroked="f">
                    <v:path arrowok="t" o:connecttype="custom" o:connectlocs="0,99;1,99;3,97;6,95;9,91;14,86;20,80;26,71;35,60;40,53;46,43;53,35;59,26;64,18;70,12;73,6;75,3;80,1;85,0;92,2;100,5;106,9;112,13;117,16;119,19;119,21;119,26;117,32;113,41;109,50;103,58;97,66;92,75;88,86;84,98;82,108;82,113;78,115;69,114;56,112;41,108;26,106;13,102;4,100;0,99" o:connectangles="0,0,0,0,0,0,0,0,0,0,0,0,0,0,0,0,0,0,0,0,0,0,0,0,0,0,0,0,0,0,0,0,0,0,0,0,0,0,0,0,0,0,0,0,0"/>
                  </v:shape>
                  <v:shape id="Freeform 548" o:spid="_x0000_s1552" style="position:absolute;left:2007;top:2047;width:61;height:44;visibility:visible;mso-wrap-style:square;v-text-anchor:top" coordsize="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MfsMA&#10;AADcAAAADwAAAGRycy9kb3ducmV2LnhtbESPQYvCMBSE78L+h/AW9qbpLquUahQRBA+iWJVlb4/m&#10;2Rabl9BErf/eCILHYWa+YSazzjTiSq2vLSv4HiQgiAuray4VHPbLfgrCB2SNjWVScCcPs+lHb4KZ&#10;tjfe0TUPpYgQ9hkqqEJwmZS+qMigH1hHHL2TbQ2GKNtS6hZvEW4a+ZMkI2mw5rhQoaNFRcU5vxgF&#10;eepwhTxfbMrlepu74+Hvvz4r9fXZzccgAnXhHX61V1rBMP2F5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eMfsMAAADcAAAADwAAAAAAAAAAAAAAAACYAgAAZHJzL2Rv&#10;d25yZXYueG1sUEsFBgAAAAAEAAQA9QAAAIgDAAAAAA==&#10;" path="m,58l,50,4,35,7,18,13,6,22,2,32,,45,2r9,4l67,10r14,6l92,20r5,1l96,23r,8l94,41r3,7l103,52r7,l116,50r1,-2l119,52r4,8l123,70r-6,7l105,83,90,87,76,89r-6,l,58xe" fillcolor="black" stroked="f">
                    <v:path arrowok="t" o:connecttype="custom" o:connectlocs="0,29;0,25;2,17;3,9;6,3;11,1;16,0;22,1;27,3;33,5;40,8;46,10;48,10;48,11;48,15;47,20;48,24;51,26;55,26;58,25;58,24;59,26;61,30;61,35;58,38;52,41;45,43;38,44;35,44;0,29" o:connectangles="0,0,0,0,0,0,0,0,0,0,0,0,0,0,0,0,0,0,0,0,0,0,0,0,0,0,0,0,0,0"/>
                  </v:shape>
                  <v:shape id="Freeform 549" o:spid="_x0000_s1553" style="position:absolute;left:1948;top:2079;width:94;height:98;visibility:visible;mso-wrap-style:square;v-text-anchor:top" coordsize="18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8tsMA&#10;AADcAAAADwAAAGRycy9kb3ducmV2LnhtbESPT4vCMBTE74LfITzBm6YKlVKNooKLlz3456C3R/Ns&#10;i81LSbK2fnuzsLDHYWZ+w6w2vWnEi5yvLSuYTRMQxIXVNZcKrpfDJAPhA7LGxjIpeJOHzXo4WGGu&#10;bccnep1DKSKEfY4KqhDaXEpfVGTQT21LHL2HdQZDlK6U2mEX4aaR8yRZSIM1x4UKW9pXVDzPP0ZB&#10;lyya9HT/+vbzW/d0l92txMwqNR712yWIQH34D/+1j1pBmqXweyYe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H8tsMAAADcAAAADwAAAAAAAAAAAAAAAACYAgAAZHJzL2Rv&#10;d25yZXYueG1sUEsFBgAAAAAEAAQA9QAAAIgDAAAAAA==&#10;" path="m,168r5,l16,166r14,-2l43,166r11,4l66,175r13,8l88,191r7,4l103,191r7,-4l112,185r1,-6l119,162r7,-19l133,123r11,-19l158,85,171,67r7,-11l180,46r4,-10l186,27r1,-4l186,21r-8,-2l169,13,158,9,146,4,135,2,124,r-9,2l106,9,95,21,84,38,72,56,61,75,50,92r-9,16l34,117,21,133,10,150,3,162,,168xe" fillcolor="#ffaf51" stroked="f">
                    <v:path arrowok="t" o:connecttype="custom" o:connectlocs="0,84;3,84;8,83;15,82;22,83;27,85;33,88;40,92;44,96;48,98;52,96;55,94;56,93;57,90;60,81;63,72;67,62;72,52;79,43;86,34;89,28;90,23;92,18;93,14;94,12;93,11;89,10;85,7;79,5;73,2;68,1;62,0;58,1;53,5;48,11;42,19;36,28;31,38;25,46;21,54;17,59;11,67;5,75;2,81;0,84" o:connectangles="0,0,0,0,0,0,0,0,0,0,0,0,0,0,0,0,0,0,0,0,0,0,0,0,0,0,0,0,0,0,0,0,0,0,0,0,0,0,0,0,0,0,0,0,0"/>
                  </v:shape>
                  <v:shape id="Freeform 550" o:spid="_x0000_s1554" style="position:absolute;left:1982;top:2085;width:60;height:92;visibility:visible;mso-wrap-style:square;v-text-anchor:top" coordsize="1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4B8QA&#10;AADcAAAADwAAAGRycy9kb3ducmV2LnhtbESP3WrCQBSE7wu+w3IEb4puDPhD6ioi+HNT0dgHOGRP&#10;s6HZsyG7xvj2bqHQy2FmvmFWm97WoqPWV44VTCcJCOLC6YpLBV+3/XgJwgdkjbVjUvAkD5v14G2F&#10;mXYPvlKXh1JECPsMFZgQmkxKXxiy6CeuIY7et2sthijbUuoWHxFua5kmyVxarDguGGxoZ6j4ye9W&#10;wadJ04M55+Xhcm5Ct+j5fVcdlRoN++0HiEB9+A//tU9awWw5h9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OAfEAAAA3AAAAA8AAAAAAAAAAAAAAAAAmAIAAGRycy9k&#10;b3ducmV2LnhtbFBLBQYAAAAABAAEAPUAAACJAwAAAAA=&#10;" path="m,166r4,-6l9,147r8,-17l22,116r,-13l20,89,18,78r,-4l46,89r1,-6l51,70,53,54,55,41,56,31,62,20,67,10,69,6,91,r5,l107,2r9,4l121,12r-3,15l109,47r-9,15l96,70r-4,6l82,87r-9,14l67,112r-5,14l55,147r-6,19l46,174r-2,4l35,184r-13,l,166xe" fillcolor="#bf7011" stroked="f">
                    <v:path arrowok="t" o:connecttype="custom" o:connectlocs="0,83;2,80;4,74;8,65;11,58;11,52;10,45;9,39;9,37;23,45;23,42;25,35;26,27;27,21;28,16;31,10;33,5;34,3;45,0;48,0;53,1;58,3;60,6;59,14;54,24;50,31;48,35;46,38;41,44;36,51;33,56;31,63;27,74;24,83;23,87;22,89;17,92;11,92;0,83" o:connectangles="0,0,0,0,0,0,0,0,0,0,0,0,0,0,0,0,0,0,0,0,0,0,0,0,0,0,0,0,0,0,0,0,0,0,0,0,0,0,0"/>
                  </v:shape>
                  <v:shape id="Freeform 551" o:spid="_x0000_s1555" style="position:absolute;left:2013;top:2050;width:50;height:35;visibility:visible;mso-wrap-style:square;v-text-anchor:top" coordsize="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3csUA&#10;AADcAAAADwAAAGRycy9kb3ducmV2LnhtbESPQWvCQBSE70L/w/KE3urGFlsTs0qx2MSjppDrI/tM&#10;gtm3Ibtq+u/dQsHjMDPfMOlmNJ240uBaywrmswgEcWV1y7WCn2L3sgThPLLGzjIp+CUHm/XTJMVE&#10;2xsf6Hr0tQgQdgkqaLzvEyld1ZBBN7M9cfBOdjDogxxqqQe8Bbjp5GsUvUuDLYeFBnvaNlSdjxej&#10;oNi9xXl5pmwb78tLVn5lRf6dKfU8HT9XIDyN/hH+b+dawWL5AX9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dyxQAAANwAAAAPAAAAAAAAAAAAAAAAAJgCAABkcnMv&#10;ZG93bnJldi54bWxQSwUGAAAAAAQABAD1AAAAigMAAAAA&#10;" path="m,l,35,48,52,63,68r21,3l99,58,75,52,66,23,41,,,xe" fillcolor="#963" stroked="f">
                    <v:path arrowok="t" o:connecttype="custom" o:connectlocs="0,0;0,17;24,26;32,34;42,35;50,29;38,26;33,11;21,0;0,0" o:connectangles="0,0,0,0,0,0,0,0,0,0"/>
                  </v:shape>
                  <v:shape id="Freeform 552" o:spid="_x0000_s1556" style="position:absolute;left:1842;top:2026;width:411;height:1007;visibility:visible;mso-wrap-style:square;v-text-anchor:top" coordsize="823,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prcEA&#10;AADcAAAADwAAAGRycy9kb3ducmV2LnhtbERPz2vCMBS+C/sfwhvsIppO6CjVKLIhDqGHteL50Tzb&#10;YvJSmkzb/94cBjt+fL83u9EacafBd44VvC8TEMS10x03Cs7VYZGB8AFZo3FMCibysNu+zDaYa/fg&#10;H7qXoRExhH2OCtoQ+lxKX7dk0S9dTxy5qxsshgiHRuoBHzHcGrlKkg9psePY0GJPny3Vt/LXKtAF&#10;plWYp505fZXn4kImnY4Hpd5ex/0aRKAx/Iv/3N9aQZrFtfFMP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8aa3BAAAA3AAAAA8AAAAAAAAAAAAAAAAAmAIAAGRycy9kb3du&#10;cmV2LnhtbFBLBQYAAAAABAAEAPUAAACGAwAAAAA=&#10;" path="m317,276r4,-8l326,250r6,-23l335,206r,-21l335,164r,-18l335,141r2,-10l337,108,334,81,317,58,299,42r-9,-9l287,27r,-2l288,23r2,-2l292,17r,-6l290,7,285,4,274,2,258,,236,,211,4,186,7r-26,8l139,27,121,40,106,60r-5,23l97,129r2,31l106,183r13,15l135,214r11,15l153,241r2,4l142,289r-5,2l126,295r-18,6l88,310,66,322,48,333,36,347r-7,13l19,393,7,432,,476r10,50l30,567r17,21l56,596r3,2l63,625r5,63l74,754r3,42l79,841r2,75l86,991r9,44l106,1068r11,50l124,1172r,37l119,1252r-7,69l112,1404r12,75l122,1516r-5,90l115,1716r4,103l122,1842r6,19l135,1880r9,18l153,1911r9,12l171,1930r7,4l186,1946r,15l186,1979r10,13l209,1996r20,l252,1996r26,-4l303,1986r22,-5l343,1975r10,-8l359,2011r9,l391,2011r33,2l464,2011r41,-1l545,2006r32,-6l601,1992r23,-17l637,1961r5,-9l642,1948r,-2l640,1944r-3,-4l631,1934r-7,-5l613,1923r-10,-4l588,1915r-14,-2l559,1909r-14,-2l534,1903r-9,-3l516,1898r-4,-2l510,1896r-1,-10l507,1859r-6,-31l498,1799r-6,-44l485,1686r-5,-66l480,1581r3,-36l483,1483r-3,-66l474,1375r,-39l483,1275r8,-72l480,1132r-11,-56l474,1043r13,-17l492,1022r,-23l492,947r-5,-58l474,848r-5,-21l469,791r2,-49l476,690r4,-54l482,588r-4,-40l467,521r-7,-10l462,505r3,-2l476,503r11,2l500,511r10,4l521,521r11,5l548,530r17,2l583,534r18,2l617,534r13,-4l639,524r12,-15l664,495r13,-15l689,466r11,-15l709,436r9,-16l724,401r5,-8l736,391r7,2l747,395r31,6l808,409r15,-33l801,357r,-29l769,283,742,241,729,212r-5,-39l720,125,754,67r4,-4l763,54r4,-10l765,34,743,15,729,7,720,6r-2,l666,83,646,96,561,227r42,77l585,341r-2,l575,339r-9,l556,337r-13,-2l530,331r-9,-1l512,328r-7,-2l496,326r-9,l478,326r-11,l458,324r-7,-4l444,314,429,303r-16,-8l395,291r-16,-2l362,291r-12,2l343,295r-4,l317,276xe" fillcolor="black" stroked="f">
                    <v:path arrowok="t" o:connecttype="custom" o:connectlocs="166,114;167,73;167,41;143,14;146,9;137,1;93,4;53,30;53,92;76,121;63,148;24,167;3,216;23,294;34,344;40,458;58,559;56,661;58,803;64,931;81,962;93,981;114,998;162,991;184,1006;252,1005;312,988;321,973;312,965;287,957;262,950;254,943;246,878;241,773;237,668;234,538;246,500;234,414;240,318;230,256;243,253;266,263;300,268;325,255;350,226;364,197;389,201;400,164;362,87;381,27;364,4;323,48;291,171;271,168;252,163;233,163;214,152;181,146;158,138" o:connectangles="0,0,0,0,0,0,0,0,0,0,0,0,0,0,0,0,0,0,0,0,0,0,0,0,0,0,0,0,0,0,0,0,0,0,0,0,0,0,0,0,0,0,0,0,0,0,0,0,0,0,0,0,0,0,0,0,0,0,0"/>
                  </v:shape>
                  <v:shape id="Freeform 553" o:spid="_x0000_s1557" style="position:absolute;left:1852;top:2154;width:349;height:852;visibility:visible;mso-wrap-style:square;v-text-anchor:top" coordsize="699,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P7sUA&#10;AADcAAAADwAAAGRycy9kb3ducmV2LnhtbESPQWvCQBSE70L/w/IK3nRTRUlTVymCoEgPJkLp7TX7&#10;uglm34bsqvHfuwXB4zAz3zCLVW8bcaHO144VvI0TEMSl0zUbBcdiM0pB+ICssXFMCm7kYbV8GSww&#10;0+7KB7rkwYgIYZ+hgiqENpPSlxVZ9GPXEkfvz3UWQ5SdkbrDa4TbRk6SZC4t1hwXKmxpXVF5ys9W&#10;wXS9s8VX/vvzne7N2fST0y2fJ0oNX/vPDxCB+vAMP9pbrWCWv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A/uxQAAANwAAAAPAAAAAAAAAAAAAAAAAJgCAABkcnMv&#10;ZG93bnJldi54bWxQSwUGAAAAAAQABAD1AAAAigMAAAAA&#10;" path="m699,112r-2,4l692,128r-7,17l674,164r-11,21l654,205r-11,15l636,232r-7,7l623,245r-5,8l611,259r-8,4l596,267r-11,l575,267r-13,-2l549,259r-14,-4l520,249r-14,-6l493,238r-12,-2l472,234r-18,l437,234r-10,l421,234r2,4l428,251r8,16l439,282r4,23l448,338r,35l445,398r-6,25l434,456r-2,32l430,513r2,20l434,556r2,25l439,604r7,29l455,673r,51l439,774r-14,42l427,843r7,14l439,861r2,25l446,945r2,64l445,1048r-8,29l437,1115r4,39l445,1179r1,31l448,1258r-2,48l445,1337r1,50l454,1478r10,92l472,1622r,10l470,1644r-6,13l457,1671r-9,11l439,1692r-11,8l417,1703r-14,2l387,1705r-18,l351,1702r-17,-4l322,1688r-9,-12l309,1661r-3,-56l300,1528r-5,-71l291,1420r-2,-35l284,1323r-4,-67l282,1212r2,-27l277,1156r-8,-25l268,1111r,-17l260,1077r-7,-14l250,1057r,6l253,1079r2,17l255,1111r,18l257,1158r2,32l259,1217r,25l262,1269r2,27l264,1318r,31l266,1391r3,42l273,1459r5,28l288,1538r5,52l291,1622r-7,16l273,1653r-13,12l246,1671r-9,l228,1673r-11,l206,1673r-11,l183,1671r-11,-4l159,1661r-20,-25l125,1597r-7,-42l114,1520r,-38l114,1432r,-56l114,1318r2,-45l118,1244r,-19l114,1208r-5,-33l107,1125r2,-48l114,1044r6,-25l121,986r,-33l120,922r-8,-36l102,834,91,785,84,758,80,720,74,639,73,542r1,-86l73,392,67,355,60,336r-4,-6l55,328r-6,-6l40,313,31,301,20,290,13,274,6,261,2,247,,212,4,168r7,-38l20,108r8,-5l38,95,51,85,65,76,84,66r16,-8l116,52r16,-2l154,43r5,-18l158,10,156,2r3,l170,r15,l201,r18,2l237,6r16,6l264,22r9,9l282,39r9,8l302,52r7,4l316,58r4,2l322,60r2,l329,58r7,-2l347,54r11,-2l367,50r11,2l385,54r16,10l417,77r13,12l436,93r3,l448,91r13,l475,93r11,2l497,95r14,2l524,97r14,l549,99r9,l566,103r10,-2l585,83r9,-17l605,58r7,2l625,66r16,10l658,85r14,10l686,104r9,6l699,112xe" fillcolor="#ffaf51" stroked="f">
                    <v:path arrowok="t" o:connecttype="custom" o:connectlocs="342,72;321,110;309,126;292,133;267,127;240,118;213,117;218,133;224,186;216,244;218,290;227,362;217,428;224,504;220,577;223,653;232,785;232,828;214,850;184,852;156,838;147,728;140,628;134,565;126,531;127,548;129,595;132,648;134,716;146,795;130,832;108,836;86,833;59,777;57,688;59,612;54,538;60,476;45,392;36,271;30,168;20,156;3,130;5,65;25,42;58,26;79,5;92,0;126,6;145,23;160,30;168,28;189,26;215,44;230,45;255,48;279,49;297,33;320,38;347,55" o:connectangles="0,0,0,0,0,0,0,0,0,0,0,0,0,0,0,0,0,0,0,0,0,0,0,0,0,0,0,0,0,0,0,0,0,0,0,0,0,0,0,0,0,0,0,0,0,0,0,0,0,0,0,0,0,0,0,0,0,0,0,0"/>
                  </v:shape>
                  <v:shape id="Freeform 554" o:spid="_x0000_s1558" style="position:absolute;left:1929;top:2050;width:74;height:107;visibility:visible;mso-wrap-style:square;v-text-anchor:top" coordsize="14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WLMAA&#10;AADcAAAADwAAAGRycy9kb3ducmV2LnhtbERPy4rCMBTdD/gP4QqzG1MFX7WpiDDgIAxYC24vzbUt&#10;NjelybT1781CmOXhvJP9aBrRU+dqywrmswgEcWF1zaWC/Pr9tQHhPLLGxjIpeJKDfTr5SDDWduAL&#10;9ZkvRQhhF6OCyvs2ltIVFRl0M9sSB+5uO4M+wK6UusMhhJtGLqJoJQ3WHBoqbOlYUfHI/owCvueo&#10;1/15LrX9vQzr289zyFqlPqfjYQfC0+j/xW/3SStYbsP8cCYcAZ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vWLMAAAADcAAAADwAAAAAAAAAAAAAAAACYAgAAZHJzL2Rvd25y&#10;ZXYueG1sUEsFBgAAAAAEAAQA9QAAAIUDAAAAAA==&#10;" path="m108,r,4l108,15r,14l108,44r2,14l113,71r2,8l117,83r-14,23l101,100,95,91,86,83r-14,l59,93r-5,15l56,123r7,12l68,147r,7l65,162r-2,2l61,164r-5,2l48,168r-9,2l29,174r-9,1l11,179r-8,4l,187r2,2l5,189r7,2l20,191r10,l41,191r13,2l74,199r16,3l99,206r4,2l130,212r3,-8l139,185r5,-21l148,145r-2,-16l144,112,141,98r-2,-5l148,64,144,54,135,35,122,12,108,xe" fillcolor="#963" stroked="f">
                    <v:path arrowok="t" o:connecttype="custom" o:connectlocs="54,0;54,2;54,8;54,15;54,22;55,29;57,36;58,40;59,42;52,54;51,50;48,46;43,42;36,42;30,47;27,55;28,62;32,68;34,74;34,78;33,82;32,83;31,83;28,84;24,85;20,86;15,88;10,88;6,90;2,92;0,94;1,95;3,95;6,96;10,96;15,96;21,96;27,97;37,100;45,102;50,104;52,105;65,107;67,103;70,93;72,83;74,73;73,65;72,57;71,49;70,47;74,32;72,27;68,18;61,6;54,0" o:connectangles="0,0,0,0,0,0,0,0,0,0,0,0,0,0,0,0,0,0,0,0,0,0,0,0,0,0,0,0,0,0,0,0,0,0,0,0,0,0,0,0,0,0,0,0,0,0,0,0,0,0,0,0,0,0,0,0"/>
                  </v:shape>
                  <v:shape id="Freeform 555" o:spid="_x0000_s1559" style="position:absolute;left:2153;top:2129;width:61;height:71;visibility:visible;mso-wrap-style:square;v-text-anchor:top" coordsize="1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uzsEA&#10;AADcAAAADwAAAGRycy9kb3ducmV2LnhtbESPQYvCMBSE78L+h/AWvGmqoLjdphJWRK+6xfOjebZl&#10;m5fSRFv/vRGEPQ4z8w2TbUfbijv1vnGsYDFPQBCXzjRcKSh+97MNCB+QDbaOScGDPGzzj0mGqXED&#10;n+h+DpWIEPYpKqhD6FIpfVmTRT93HXH0rq63GKLsK2l6HCLctnKZJGtpseG4UGNHPzWVf+ebVbBf&#10;7pJidzrctDzSRut2uNqLVmr6OepvEIHG8B9+t49GweprAa8z8Qj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YLs7BAAAA3AAAAA8AAAAAAAAAAAAAAAAAmAIAAGRycy9kb3du&#10;cmV2LnhtbFBLBQYAAAAABAAEAPUAAACGAwAAAAA=&#10;" path="m15,99r3,1l26,102r11,6l51,114r14,8l78,129r11,8l96,143r9,l112,126r8,-18l121,99r-1,-8l116,75,109,58,102,46,92,39,85,33,78,27,76,25r,-6l73,8,65,,53,2,38,14,26,27,18,39r-3,4l13,43,8,46,4,52,,62,2,75,8,87r5,8l15,99xe" fillcolor="#963" stroked="f">
                    <v:path arrowok="t" o:connecttype="custom" o:connectlocs="8,49;9,50;13,51;19,54;26,57;33,61;39,64;45,68;48,71;53,71;56,63;60,54;61,49;60,45;58,37;55,29;51,23;46,19;43,16;39,13;38,12;38,9;37,4;33,0;27,1;19,7;13,13;9,19;8,21;7,21;4,23;2,26;0,31;1,37;4,43;7,47;8,49" o:connectangles="0,0,0,0,0,0,0,0,0,0,0,0,0,0,0,0,0,0,0,0,0,0,0,0,0,0,0,0,0,0,0,0,0,0,0,0,0"/>
                  </v:shape>
                  <v:shape id="Freeform 556" o:spid="_x0000_s1560" style="position:absolute;left:2134;top:2079;width:63;height:88;visibility:visible;mso-wrap-style:square;v-text-anchor:top" coordsize="12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l48YA&#10;AADcAAAADwAAAGRycy9kb3ducmV2LnhtbESPQWvCQBSE70L/w/IK3nSjpdKkriKCRSgeND30+Mg+&#10;k2j2bdhdY/TXu4WCx2FmvmHmy940oiPna8sKJuMEBHFhdc2lgp98M/oA4QOyxsYyKbiRh+XiZTDH&#10;TNsr76k7hFJECPsMFVQhtJmUvqjIoB/bljh6R+sMhihdKbXDa4SbRk6TZCYN1hwXKmxpXVFxPlyM&#10;gsvu7TudfKWNO8miPd3y325z3yo1fO1XnyAC9eEZ/m9vtYL3dAp/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al48YAAADcAAAADwAAAAAAAAAAAAAAAACYAgAAZHJz&#10;L2Rvd25yZXYueG1sUEsFBgAAAAAEAAQA9QAAAIsDAAAAAA==&#10;" path="m25,175r-4,-4l14,166,7,154,3,144,1,135r,-12l,117r,-3l74,r1,l81,r9,2l99,8r9,7l113,25r6,10l120,46r,10l119,62r-2,3l117,67r2,6l122,85r4,13l126,106r-6,-2l113,92,106,81r-4,-6l70,108,43,133r-4,6l32,152r-7,14l25,175xe" fillcolor="#7f7f7f" stroked="f">
                    <v:path arrowok="t" o:connecttype="custom" o:connectlocs="13,88;11,86;7,83;4,77;2,72;1,68;1,62;0,59;0,57;37,0;38,0;41,0;45,1;50,4;54,8;57,13;60,18;60,23;60,28;60,31;59,33;59,34;60,37;61,43;63,49;63,53;60,52;57,46;53,41;51,38;35,54;22,67;20,70;16,76;13,83;13,88" o:connectangles="0,0,0,0,0,0,0,0,0,0,0,0,0,0,0,0,0,0,0,0,0,0,0,0,0,0,0,0,0,0,0,0,0,0,0,0"/>
                  </v:shape>
                  <v:shape id="Freeform 557" o:spid="_x0000_s1561" style="position:absolute;left:2138;top:2093;width:33;height:5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ocYA&#10;AADcAAAADwAAAGRycy9kb3ducmV2LnhtbESPQWvCQBSE74X+h+UJvRTdWLHY1FWqUMhBEKOHHl+z&#10;z2ww+zZkV5P6611B6HGYmW+Y+bK3tbhQ6yvHCsajBARx4XTFpYLD/ns4A+EDssbaMSn4Iw/LxfPT&#10;HFPtOt7RJQ+liBD2KSowITSplL4wZNGPXEMcvaNrLYYo21LqFrsIt7V8S5J3abHiuGCwobWh4pSf&#10;rYJyu/vNf7LjdmXG19fM4WbdhY1SL4P+6xNEoD78hx/tTCuYfkz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oocYAAADcAAAADwAAAAAAAAAAAAAAAACYAgAAZHJz&#10;L2Rvd25yZXYueG1sUEsFBgAAAAAEAAQA9QAAAIsDAAAAAA==&#10;" path="m67,l9,100,,89,67,xe" stroked="f">
                    <v:path arrowok="t" o:connecttype="custom" o:connectlocs="33,0;4,50;0,45;33,0" o:connectangles="0,0,0,0"/>
                  </v:shape>
                  <v:shape id="Freeform 558" o:spid="_x0000_s1562" style="position:absolute;left:2178;top:2037;width:42;height:49;visibility:visible;mso-wrap-style:square;v-text-anchor:top" coordsize="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nRMYA&#10;AADcAAAADwAAAGRycy9kb3ducmV2LnhtbESP3WrCQBSE7wu+w3KE3kjdKCo1dRURBKFINf7Qy0P2&#10;mASzZ0N2NfHt3YLQy2FmvmFmi9aU4k61KywrGPQjEMSp1QVnCo6H9ccnCOeRNZaWScGDHCzmnbcZ&#10;xto2vKd74jMRIOxiVJB7X8VSujQng65vK+LgXWxt0AdZZ1LX2AS4KeUwiibSYMFhIceKVjml1+Rm&#10;FOD2Nv7+Tc7Lpvez2yTD8xqn2Ump9267/ALhqfX/4Vd7oxWMpyP4Ox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WnRMYAAADcAAAADwAAAAAAAAAAAAAAAACYAgAAZHJz&#10;L2Rvd25yZXYueG1sUEsFBgAAAAAEAAQA9QAAAIsDAAAAAA==&#10;" path="m51,2r,l,73r2,2l2,73r4,l11,73r5,4l24,81r5,4l33,91r1,3l36,98,85,29r,-4l83,19,78,15,72,10,65,4,60,2,54,,51,2xe" fillcolor="#bfbfbf" stroked="f">
                    <v:path arrowok="t" o:connecttype="custom" o:connectlocs="25,1;25,1;25,1;25,1;25,1;25,1;0,37;1,38;1,38;1,38;1,38;1,37;3,37;5,37;8,39;12,41;14,43;16,46;17,47;18,49;42,15;42,15;42,15;42,15;42,15;42,15;42,13;41,10;39,8;36,5;32,2;30,1;27,0;25,1" o:connectangles="0,0,0,0,0,0,0,0,0,0,0,0,0,0,0,0,0,0,0,0,0,0,0,0,0,0,0,0,0,0,0,0,0,0"/>
                  </v:shape>
                  <v:shape id="Freeform 559" o:spid="_x0000_s1563" style="position:absolute;left:2187;top:2041;width:22;height:32;visibility:visible;mso-wrap-style:square;v-text-anchor:top" coordsize="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IVcQA&#10;AADcAAAADwAAAGRycy9kb3ducmV2LnhtbESPQWsCMRCF74L/IYzQm2YrKnU1SukieFGoVsXbsBl3&#10;lyaTZZPq+u9NQfD4ePO+N2++bK0RV2p85VjB+yABQZw7XXGh4Ge/6n+A8AFZo3FMCu7kYbnoduaY&#10;anfjb7ruQiEihH2KCsoQ6lRKn5dk0Q9cTRy9i2sshiibQuoGbxFujRwmyURarDg2lFjTV0n57+7P&#10;xjdknp2nZm3CscjM9nTYjLKhVuqt137OQARqw+v4mV5rBePpGP7HRAL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zCFXEAAAA3AAAAA8AAAAAAAAAAAAAAAAAmAIAAGRycy9k&#10;b3ducmV2LnhtbFBLBQYAAAAABAAEAPUAAACJAwAAAAA=&#10;" path="m45,2l42,,,59r4,4l45,2xe" stroked="f">
                    <v:path arrowok="t" o:connecttype="custom" o:connectlocs="22,1;21,0;0,30;2,32;22,1" o:connectangles="0,0,0,0,0"/>
                  </v:shape>
                  <v:shape id="Freeform 560" o:spid="_x0000_s1564" style="position:absolute;left:2212;top:2181;width:24;height:36;visibility:visible;mso-wrap-style:square;v-text-anchor:top" coordsize="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S7cYA&#10;AADcAAAADwAAAGRycy9kb3ducmV2LnhtbESPQWvCQBSE70L/w/IKvYhuLGg1ZiNVEOxJaj14fGZf&#10;s2mzb2N21bS/3i0IPQ4z8w2TLTpbiwu1vnKsYDRMQBAXTldcKth/rAdTED4ga6wdk4If8rDIH3oZ&#10;ptpd+Z0uu1CKCGGfogITQpNK6QtDFv3QNcTR+3StxRBlW0rd4jXCbS2fk2QiLVYcFww2tDJUfO/O&#10;VsGp/3Lero70a76WrusfDuMlhzelnh671zmIQF34D9/bG61gPJv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VS7cYAAADcAAAADwAAAAAAAAAAAAAAAACYAgAAZHJz&#10;L2Rvd25yZXYueG1sUEsFBgAAAAAEAAQA9QAAAIsDAAAAAA==&#10;" path="m,45l3,39,11,25,18,10,21,r4,l34,10r9,12l48,29r,10l43,50,38,62r-2,6l16,74,14,70,9,60,3,50,,45xe" fillcolor="#7f7f7f" stroked="f">
                    <v:path arrowok="t" o:connecttype="custom" o:connectlocs="0,22;2,19;6,12;9,5;11,0;13,0;17,5;22,11;24,14;24,19;22,24;19,30;18,33;8,36;7,34;5,29;2,24;0,22" o:connectangles="0,0,0,0,0,0,0,0,0,0,0,0,0,0,0,0,0,0"/>
                  </v:shape>
                  <v:shape id="Freeform 561" o:spid="_x0000_s1565" style="position:absolute;left:2235;top:2216;width:9;height:5;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Ow8UA&#10;AADcAAAADwAAAGRycy9kb3ducmV2LnhtbESPQWvCQBSE74X+h+UVvDWbFKwxuooUooWAYPTg8ZF9&#10;JqHZtyG71fjv3ULB4zAz3zDL9Wg6caXBtZYVJFEMgriyuuVawemYv6cgnEfW2FkmBXdysF69viwx&#10;0/bGB7qWvhYBwi5DBY33fSalqxoy6CLbEwfvYgeDPsihlnrAW4CbTn7E8ac02HJYaLCnr4aqn/LX&#10;KEiTwiTbeb7hLtnn6b4szrtLodTkbdwsQHga/TP83/7WCqbzG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A7DxQAAANwAAAAPAAAAAAAAAAAAAAAAAJgCAABkcnMv&#10;ZG93bnJldi54bWxQSwUGAAAAAAQABAD1AAAAigMAAAAA&#10;" path="m18,4l1,,,4,16,9,18,4xe" stroked="f">
                    <v:path arrowok="t" o:connecttype="custom" o:connectlocs="9,2;1,0;0,2;8,5;9,2" o:connectangles="0,0,0,0,0"/>
                  </v:shape>
                  <v:shape id="Freeform 562" o:spid="_x0000_s1566" style="position:absolute;left:1852;top:2196;width:216;height:810;visibility:visible;mso-wrap-style:square;v-text-anchor:top" coordsize="434,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33MMA&#10;AADcAAAADwAAAGRycy9kb3ducmV2LnhtbERPz2vCMBS+D/wfwhO8zURBqdUo6jbxsMNWFfH2aJ5t&#10;sXkpTab1v18Ogx0/vt+LVWdrcafWV441jIYKBHHuTMWFhuPh4zUB4QOywdoxaXiSh9Wy97LA1LgH&#10;f9M9C4WIIexT1FCG0KRS+rwki37oGuLIXV1rMUTYFtK0+IjhtpZjpabSYsWxocSGtiXlt+zHauAv&#10;tVHZ6fOyMcnu7f2c+Mv4lms96HfrOYhAXfgX/7n3RsNkFtfG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v33MMAAADcAAAADwAAAAAAAAAAAAAAAACYAgAAZHJzL2Rv&#10;d25yZXYueG1sUEsFBgAAAAAEAAQA9QAAAIgDAAAAAA==&#10;" path="m421,1435r-7,-19l401,1402r-16,-9l371,1381r-15,-13l345,1356r-3,-9l347,1339r7,-6l365,1321r11,-15l387,1291r11,-14l405,1267r3,-5l407,1262r-13,11l378,1283r-15,8l358,1294r-11,-27l351,1265r9,-9l374,1240r18,-27l408,1184r11,-23l423,1146r2,-6l423,1140r-4,4l414,1150r-7,11l396,1175r-18,9l363,1192r-7,2l354,1186r-3,-21l345,1142r-7,-19l333,1096r-2,-39l333,1021r1,-16l336,992r6,-31l349,930r3,-19l352,897r-1,-21l356,847r18,-29l396,760r14,-85l416,600r,-19l408,617r-10,56l389,727r-6,29l380,762r-8,12l362,787r-11,14l342,814r-9,8l329,824r,-6l336,787r9,-42l352,706r4,-23l356,660r,-37l356,598r,4l349,637r-13,42l324,718r-8,23l307,758r-18,25l275,805r-7,3l269,791r6,-33l282,722r11,-35l302,652r5,-37l311,587r,-20l315,544r5,-31l320,492r-9,14l297,542r-8,31l286,596r-2,16l282,619r-5,10l269,641r-7,13l251,666r-9,11l232,687r-9,6l213,695r-9,-4l195,683r-9,-10l179,664r-5,-10l170,646r-2,-2l172,633r9,-23l186,588r-1,-1l172,600r-14,15l147,629r-6,6l141,629r4,-14l150,596r13,-19l172,567r9,-9l190,548r9,-10l208,529r7,-10l223,511r7,-7l242,482r13,-25l259,442r-11,10l237,463r-14,10l208,479r-14,5l181,486r-11,2l161,490r-2,l161,486r6,-7l176,465r10,-15l199,432r11,-19l223,396r9,-16l242,365r13,-18l268,332r14,-17l293,297r11,-13l309,272r2,-9l302,249,284,236,266,224r-7,-8l264,209r11,-12l288,183r7,-21l302,143r9,-14l316,120r4,-10l316,97,309,75,300,52,289,31,284,21r-7,-7l269,10,262,4,255,2r-9,l239,r-7,2l224,4r-7,2l208,10r-7,6l194,19r-8,2l181,23r-5,l170,23r-7,l154,23r-11,2l130,27r-14,4l102,35,85,41,62,54,55,68,53,85r-4,15l42,110r-11,6l15,120,,122r,11l,145r,9l2,162r4,14l13,189r7,16l31,216r9,12l49,237r6,6l56,245r4,6l67,270r6,37l74,371r-1,86l74,554r6,81l84,673r7,27l102,749r10,52l120,837r1,31l121,901r-1,33l114,959r-5,33l107,1040r2,50l114,1123r4,17l118,1159r-2,29l114,1233r,58l114,1347r,50l114,1435r4,35l125,1512r14,39l159,1576r8,4l176,1582r7,2l192,1586r7,l206,1586r7,l221,1586r-4,-2l215,1582r-3,-4l208,1576r-18,-13l183,1551r-4,-12l176,1532r-4,-8l172,1512r5,-11l190,1483r13,-17l206,1455r-3,-6l194,1451r-11,l174,1443r-6,-10l167,1429r1,-5l176,1410r10,-21l204,1362r13,-27l219,1316r-7,-12l204,1304r-9,4l183,1310r-9,l172,1306r7,-8l188,1289r7,-12l199,1267r5,-13l215,1235r9,-18l230,1210r2,-10l233,1183r2,-16l230,1169r-6,8l215,1186r-11,10l194,1206r-9,7l176,1221r-6,4l168,1227r2,-4l177,1210r9,-16l199,1175r13,-19l224,1136r9,-15l239,1111r,-15l239,1071r,-29l241,1017r3,-12l248,995r2,-5l251,986r,-6l251,976r-1,-2l250,972r3,6l260,992r8,17l268,1026r1,20l277,1071r7,29l282,1127r-2,44l284,1238r5,62l291,1335r4,37l300,1443r6,77l309,1576r4,15l322,1605r14,8l354,1617r18,1l385,1620r9,l394,1618r-7,-7l381,1601r-3,-8l376,1590r4,-4l389,1572r14,-17l421,1532r13,-25l434,1482r-6,-24l421,1435xe" fillcolor="#bf7011" stroked="f">
                    <v:path arrowok="t" o:connecttype="custom" o:connectlocs="177,684;187,653;196,637;179,628;212,570;188,592;168,562;170,481;186,409;198,337;175,401;172,373;177,301;144,392;146,344;159,257;141,306;120,339;93,337;90,305;70,318;90,279;114,252;111,237;79,245;105,207;140,158;141,118;147,81;154,38;130,2;108,3;88,12;58,16;24,50;0,73;15,108;33,135;42,337;60,451;57,562;57,674;79,788;103,793;104,788;86,756;97,726;88,705;102,652;94,645;114,605;107,593;84,614;111,568;120,509;125,488;133,513;141,619;154,788;192,810;187,795;216,741" o:connectangles="0,0,0,0,0,0,0,0,0,0,0,0,0,0,0,0,0,0,0,0,0,0,0,0,0,0,0,0,0,0,0,0,0,0,0,0,0,0,0,0,0,0,0,0,0,0,0,0,0,0,0,0,0,0,0,0,0,0,0,0,0,0"/>
                  </v:shape>
                  <v:shape id="Freeform 563" o:spid="_x0000_s1567" style="position:absolute;left:2044;top:2204;width:144;height:141;visibility:visible;mso-wrap-style:square;v-text-anchor:top" coordsize="2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YsUA&#10;AADcAAAADwAAAGRycy9kb3ducmV2LnhtbESPQWvCQBSE7wX/w/IEL0U3Ci0muooILfZUql68PbLP&#10;JJp9G3Y3Mfrru4WCx2FmvmGW697UoiPnK8sKppMEBHFudcWFguPhYzwH4QOyxtoyKbiTh/Vq8LLE&#10;TNsb/1C3D4WIEPYZKihDaDIpfV6SQT+xDXH0ztYZDFG6QmqHtwg3tZwlybs0WHFcKLGhbUn5dd8a&#10;Bd/t6bOl1L1+pdNrk9T46PLZRanRsN8sQATqwzP8395pBW9p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8FixQAAANwAAAAPAAAAAAAAAAAAAAAAAJgCAABkcnMv&#10;ZG93bnJldi54bWxQSwUGAAAAAAQABAD1AAAAigMAAAAA&#10;" path="m271,108r,-8l274,83r6,-18l283,56r4,-22l285,19,280,9,273,3,264,2,256,r-7,2l247,2r-2,11l242,40r-7,29l226,84,215,94r-11,16l193,125r-3,6l171,94r-1,4l164,104r-9,6l144,113r-14,-2l114,106,99,100,94,98,90,94,85,83,76,67,70,56r-7,l58,65,51,77r-2,6l18,137r-2,7l13,162,7,181,,194r2,2l14,191r15,-6l36,181r2,4l43,196r6,16l52,227r2,18l56,262r2,13l58,281r2,l61,281r2,-27l61,225,58,198,54,181,51,166,43,150,38,137r-2,-4l42,133r10,l69,133r18,l96,135r12,2l121,142r14,6l150,154r14,4l177,164r13,2l199,166r9,-4l218,156r13,-10l242,137r11,-10l262,117r9,-9xe" fillcolor="#bf7011" stroked="f">
                    <v:path arrowok="t" o:connecttype="custom" o:connectlocs="136,50;140,33;144,17;140,5;132,1;125,1;123,7;118,35;108,47;97,63;86,47;82,52;72,57;57,53;47,49;43,42;35,28;29,33;25,42;8,72;4,91;1,98;15,93;19,93;25,106;27,123;29,138;29,141;30,141;32,127;29,99;26,83;19,69;21,67;35,67;48,68;61,71;75,77;89,82;100,83;109,78;121,69;131,59" o:connectangles="0,0,0,0,0,0,0,0,0,0,0,0,0,0,0,0,0,0,0,0,0,0,0,0,0,0,0,0,0,0,0,0,0,0,0,0,0,0,0,0,0,0,0"/>
                  </v:shape>
                  <v:shape id="Freeform 564" o:spid="_x0000_s1568" style="position:absolute;left:1907;top:2530;width:103;height:279;visibility:visible;mso-wrap-style:square;v-text-anchor:top" coordsize="2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D5MIA&#10;AADcAAAADwAAAGRycy9kb3ducmV2LnhtbERPTWsCMRC9F/wPYQQvRROriKxGEam0IIVWxfOwGTer&#10;m8myibr665tDocfH+54vW1eJGzWh9KxhOFAgiHNvSi40HPab/hREiMgGK8+k4UEBlovOyxwz4+/8&#10;Q7ddLEQK4ZChBhtjnUkZcksOw8DXxIk7+cZhTLAppGnwnsJdJd+UmkiHJacGizWtLeWX3dVpOB+/&#10;j/J181TbLzly9n0/HrcfXutet13NQERq47/4z/1pNExUmp/Op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sPkwgAAANwAAAAPAAAAAAAAAAAAAAAAAJgCAABkcnMvZG93&#10;bnJldi54bWxQSwUGAAAAAAQABAD1AAAAhwMAAAAA&#10;" path="m196,241r-12,5l177,239r-2,-18l184,202r11,-21l198,164r,-12l193,154r-9,10l169,169r-12,l146,156r-2,-37l153,65r9,-48l164,r-7,23l149,61r-7,33l137,98,130,84,117,79r-13,l92,83r-8,3l77,92r-7,8l63,108r-7,7l48,123r-5,6l38,135r-6,5l27,150r-9,14l9,177r1,29l10,239,9,268,3,291r-2,4l1,299r,5l,312r14,l28,308r10,-2l39,308r-1,12l36,339r-2,15l34,362r5,8l52,391r11,25l61,443,48,474,34,513,21,545r-5,14l21,551,32,536,45,518,56,507,66,489,83,462,97,437r5,-11l104,422r2,-12l112,397r3,-16l119,374r3,-12l126,353r5,-10l133,333r4,-7l139,322r1,-4l140,312r,-4l139,306r,-2l140,306r2,4l148,318r3,8l158,331r9,6l175,341r3,2l180,335r2,-17l187,297r6,-18l200,262r5,-17l205,235r-9,6xe" fillcolor="#873800" stroked="f">
                    <v:path arrowok="t" o:connecttype="custom" o:connectlocs="92,123;88,110;98,90;99,76;92,82;79,84;72,59;81,8;79,11;71,47;65,42;52,39;42,43;35,50;28,57;22,64;16,70;9,82;5,103;5,134;1,147;1,152;7,156;19,153;19,160;17,177;20,185;32,208;24,237;11,272;11,275;23,259;33,244;49,218;52,211;56,198;60,187;63,176;67,166;70,161;70,156;70,153;70,153;74,159;79,165;88,170;90,167;94,148;100,131;103,117" o:connectangles="0,0,0,0,0,0,0,0,0,0,0,0,0,0,0,0,0,0,0,0,0,0,0,0,0,0,0,0,0,0,0,0,0,0,0,0,0,0,0,0,0,0,0,0,0,0,0,0,0,0"/>
                  </v:shape>
                  <v:shape id="Freeform 565" o:spid="_x0000_s1569" style="position:absolute;left:1888;top:2347;width:90;height:162;visibility:visible;mso-wrap-style:square;v-text-anchor:top" coordsize="18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4YMUA&#10;AADcAAAADwAAAGRycy9kb3ducmV2LnhtbESPQWvCQBSE74X+h+UVvNWNEaSkrpJaROmpxlA9PrKv&#10;2dDs25BdTfz33ULB4zAz3zDL9WhbcaXeN44VzKYJCOLK6YZrBeVx+/wCwgdkja1jUnAjD+vV48MS&#10;M+0GPtC1CLWIEPYZKjAhdJmUvjJk0U9dRxy9b9dbDFH2tdQ9DhFuW5kmyUJabDguGOxoY6j6KS5W&#10;wWc+vO/M+ZTe5m+p/Tp8FGWZb5SaPI35K4hAY7iH/9t7rWCRzO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HhgxQAAANwAAAAPAAAAAAAAAAAAAAAAAJgCAABkcnMv&#10;ZG93bnJldi54bWxQSwUGAAAAAAQABAD1AAAAigMAAAAA&#10;" path="m5,324r7,-4l20,316r9,-3l36,307r7,-4l50,299r6,-6l59,289r7,-7l77,268,90,255r14,-14l117,228r11,-12l135,208r4,-3l137,206r-7,4l121,218r-11,8l97,233,85,243r-9,8l66,257r-7,5l50,266r-9,2l32,270r-9,2l16,270r-4,-4l9,260r2,-19l16,220r7,-19l27,193r2,-2l32,185r7,-9l48,164,59,151,70,135,83,118,95,102,108,85,122,68,137,52,151,35,162,21r9,-11l178,2,180,r-2,2l175,4r-6,6l162,16r-9,7l144,29r-9,6l126,41r-9,3l108,50,97,56,86,62,76,70,66,79,56,93,45,108,34,127,21,145,11,160,,174r1,42l3,255r,36l5,324xe" fillcolor="#873800" stroked="f">
                    <v:path arrowok="t" o:connecttype="custom" o:connectlocs="6,160;15,157;22,152;28,147;33,141;45,128;59,114;68,104;69,103;61,109;49,117;38,126;30,131;21,134;12,136;6,133;6,121;12,101;15,96;20,88;30,76;42,59;54,43;69,26;81,11;89,1;89,1;85,5;77,12;68,18;59,22;49,28;38,35;28,47;17,64;6,80;1,108;2,146" o:connectangles="0,0,0,0,0,0,0,0,0,0,0,0,0,0,0,0,0,0,0,0,0,0,0,0,0,0,0,0,0,0,0,0,0,0,0,0,0,0"/>
                  </v:shape>
                  <v:shape id="Freeform 566" o:spid="_x0000_s1570" style="position:absolute;left:1870;top:2262;width:89;height:87;visibility:visible;mso-wrap-style:square;v-text-anchor:top" coordsize="17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sQA&#10;AADcAAAADwAAAGRycy9kb3ducmV2LnhtbESPT2sCMRTE74V+h/AKvdWkHkRWo6i0sKUH8f/1sXlu&#10;Fjcvyybq6qc3QqHHYWZ+w4ynnavFhdpQedbw2VMgiAtvKi41bDffH0MQISIbrD2ThhsFmE5eX8aY&#10;GX/lFV3WsRQJwiFDDTbGJpMyFJYchp5viJN39K3DmGRbStPiNcFdLftKDaTDitOCxYYWlorT+uw0&#10;7Ob3uN+dw+H2Uy4x/1K5/a1zrd/futkIRKQu/of/2rnRMFB9eJ5JR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1/7EAAAA3AAAAA8AAAAAAAAAAAAAAAAAmAIAAGRycy9k&#10;b3ducmV2LnhtbFBLBQYAAAAABAAEAPUAAACJAwAAAAA=&#10;" path="m27,105l23,99,14,85,3,68,,54,,41,,29,,20,,16r3,7l12,43,25,62r16,8l54,68,70,62,88,54,108,43,128,31r20,-9l162,10,175,2,178,r-3,4l166,16,151,29,137,47,122,60,110,72r-8,7l97,83r-5,6l84,97r-5,9l70,116r-7,14l56,145r-8,17l36,176,30,153,27,120r,-15xe" fillcolor="#873800" stroked="f">
                    <v:path arrowok="t" o:connecttype="custom" o:connectlocs="14,52;12,49;7,42;2,34;0,27;0,20;0,14;0,10;0,8;2,11;6,21;13,31;21,35;27,34;35,31;44,27;54,21;64,15;74,11;81,5;88,1;89,0;88,2;83,8;76,14;69,23;61,30;55,36;51,39;49,41;46,44;42,48;40,52;35,57;32,64;28,72;24,80;18,87;15,76;14,59;14,52" o:connectangles="0,0,0,0,0,0,0,0,0,0,0,0,0,0,0,0,0,0,0,0,0,0,0,0,0,0,0,0,0,0,0,0,0,0,0,0,0,0,0,0,0"/>
                  </v:shape>
                  <v:shape id="Freeform 567" o:spid="_x0000_s1571" style="position:absolute;left:1928;top:2168;width:47;height:1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KMMA&#10;AADcAAAADwAAAGRycy9kb3ducmV2LnhtbESPQYvCMBSE78L+h/AWvNl0FXStRhFFEBHErt6fzbMt&#10;27yUJtr6783CgsdhZr5h5svOVOJBjSstK/iKYhDEmdUl5wrOP9vBNwjnkTVWlknBkxwsFx+9OSba&#10;tnyiR+pzESDsElRQeF8nUrqsIIMusjVx8G62MeiDbHKpG2wD3FRyGMdjabDksFBgTeuCst/0bhRM&#10;2uEhPcu1zfaXypzy6XZzPV6U6n92qxkIT51/h//bO61gHI/g7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BKMMAAADcAAAADwAAAAAAAAAAAAAAAACYAgAAZHJzL2Rv&#10;d25yZXYueG1sUEsFBgAAAAAEAAQA9QAAAIgDAAAAAA==&#10;" path="m9,10r2,l18,8,29,6,41,2r13,l67,,79,2,90,6r4,4l87,14,72,16,54,18,34,20r-16,l5,20,,20,9,10xe" fillcolor="#873800" stroked="f">
                    <v:path arrowok="t" o:connecttype="custom" o:connectlocs="5,5;6,5;9,4;15,3;21,1;27,1;34,0;40,1;45,3;47,5;44,7;36,8;27,9;17,10;9,10;3,10;0,10;5,5" o:connectangles="0,0,0,0,0,0,0,0,0,0,0,0,0,0,0,0,0,0"/>
                  </v:shape>
                  <v:shape id="Freeform 568" o:spid="_x0000_s1572" style="position:absolute;left:1929;top:2131;width:66;height:26;visibility:visible;mso-wrap-style:square;v-text-anchor:top" coordsize="1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FPMYA&#10;AADcAAAADwAAAGRycy9kb3ducmV2LnhtbESPT2vCQBTE7wW/w/IKvdVNRWKJWUU00gr1UP9Ajo/s&#10;M4lm34bsVuO37wqFHoeZ+Q2TznvTiCt1rras4G0YgSAurK65VHDYr1/fQTiPrLGxTAru5GA+Gzyl&#10;mGh742+67nwpAoRdggoq79tESldUZNANbUscvJPtDPogu1LqDm8Bbho5iqJYGqw5LFTY0rKi4rL7&#10;MQryAxX265Kv4s1xch5nmI22H5lSL8/9YgrCU+//w3/tT60gjsbwOB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CFPMYAAADcAAAADwAAAAAAAAAAAAAAAACYAgAAZHJz&#10;L2Rvd25yZXYueG1sUEsFBgAAAAAEAAQA9QAAAIsDAAAAAA==&#10;" path="m92,14l83,,77,,76,4r,4l74,8r-6,l59,10,48,12,38,14,27,15,14,19,5,23r-2,l,27r2,2l5,29r7,2l20,31r10,l41,31r13,2l74,39r16,3l99,46r4,2l130,52r2,-2l121,44,110,35,101,25,92,14xe" fillcolor="#bf9689" stroked="f">
                    <v:path arrowok="t" o:connecttype="custom" o:connectlocs="46,7;42,0;39,0;38,2;38,4;37,4;34,4;30,5;24,6;19,7;14,8;7,10;3,12;3,12;3,12;2,12;2,12;0,14;1,15;3,15;6,16;10,16;15,16;21,16;27,17;37,20;45,21;50,23;52,24;65,26;65,26;65,26;65,26;66,25;61,22;55,18;51,13;46,7" o:connectangles="0,0,0,0,0,0,0,0,0,0,0,0,0,0,0,0,0,0,0,0,0,0,0,0,0,0,0,0,0,0,0,0,0,0,0,0,0,0"/>
                  </v:shape>
                  <v:shape id="Freeform 569" o:spid="_x0000_s1573" style="position:absolute;left:1980;top:2082;width:35;height:29;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SMUA&#10;AADcAAAADwAAAGRycy9kb3ducmV2LnhtbESPQWsCMRSE70L/Q3gFL9LNVtDKulHaiiAtglUPHh+b&#10;183SzcuSRF3/vSkUehxmvhmmXPa2FRfyoXGs4DnLQRBXTjdcKzge1k8zECEia2wdk4IbBVguHgYl&#10;Ftpd+Ysu+1iLVMKhQAUmxq6QMlSGLIbMdcTJ+3beYkzS11J7vKZy28pxnk+lxYbTgsGO3g1VP/uz&#10;VTDdojHddnJe+d3n7OX0YW6j3ZtSw8f+dQ4iUh//w3/0Ricun8Dv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2xIxQAAANwAAAAPAAAAAAAAAAAAAAAAAJgCAABkcnMv&#10;ZG93bnJldi54bWxQSwUGAAAAAAQABAD1AAAAigMAAAAA&#10;" path="m,l68,7r,6l70,27,68,42,65,56r-4,1l52,56,43,52,31,46,20,40,11,34,3,30,2,29,,xe" fillcolor="black" stroked="f">
                    <v:path arrowok="t" o:connecttype="custom" o:connectlocs="0,0;34,4;34,7;35,14;34,21;33,28;31,29;26,28;22,26;16,23;10,20;6,17;2,15;1,15;0,0" o:connectangles="0,0,0,0,0,0,0,0,0,0,0,0,0,0,0"/>
                  </v:shape>
                  <v:shape id="Freeform 570" o:spid="_x0000_s1574" style="position:absolute;left:1983;top:2085;width:29;height:22;visibility:visible;mso-wrap-style:square;v-text-anchor:top" coordsize="5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37DMQA&#10;AADcAAAADwAAAGRycy9kb3ducmV2LnhtbESPwWrDMBBE74H+g9hAb4lsF0xwo4RgMBRKDnWTntfW&#10;1jK1Vq6lJu7fV4FAj8PMvGG2+9kO4kKT7x0rSNcJCOLW6Z47Baf3arUB4QOyxsExKfglD/vdw2KL&#10;hXZXfqNLHToRIewLVGBCGAspfWvIol+7kTh6n26yGKKcOqknvEa4HWSWJLm02HNcMDhSaaj9qn+s&#10;gpIbTOejN11Wf7zK76Z6Go9npR6X8+EZRKA5/Ifv7RetIE9yuJ2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wzEAAAA3AAAAA8AAAAAAAAAAAAAAAAAmAIAAGRycy9k&#10;b3ducmV2LnhtbFBLBQYAAAAABAAEAPUAAACJAwAAAAA=&#10;" path="m,l56,6r,4l58,22,56,35,54,45r-10,l27,37,11,27,4,24,,xe" fillcolor="#bfffbf" stroked="f">
                    <v:path arrowok="t" o:connecttype="custom" o:connectlocs="0,0;28,3;28,5;29,11;28,17;27,22;22,22;14,18;6,13;2,12;0,0" o:connectangles="0,0,0,0,0,0,0,0,0,0,0"/>
                  </v:shape>
                  <v:shape id="Freeform 571" o:spid="_x0000_s1575" style="position:absolute;left:2243;top:2217;width:475;height:903;visibility:visible;mso-wrap-style:square;v-text-anchor:top" coordsize="949,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LsQA&#10;AADcAAAADwAAAGRycy9kb3ducmV2LnhtbESP0WoCMRRE3wv9h3CFvtWsQq2sRpFiiz4UqvUDbjfX&#10;ZHFzsySpu/v3TUHwcZiZM8xy3btGXCnE2rOCybgAQVx5XbNRcPp+f56DiAlZY+OZFAwUYb16fFhi&#10;qX3HB7oekxEZwrFEBTaltpQyVpYcxrFvibN39sFhyjIYqQN2Ge4aOS2KmXRYc16w2NKbpepy/HUK&#10;Ps3+gIPs9sP246W3X6cfI3dBqadRv1mASNSne/jW3mkFs+IV/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y7EAAAA3AAAAA8AAAAAAAAAAAAAAAAAmAIAAGRycy9k&#10;b3ducmV2LnhtbFBLBQYAAAAABAAEAPUAAACJAwAAAAA=&#10;" path="m105,193r7,123l119,526r5,234l123,952r-9,147l106,1242r-3,139l105,1518r,30l103,1575r-2,26l97,1626r-1,21l96,1666r,17l101,1697r9,15l123,1724r18,10l166,1741r31,8l236,1755r47,4l341,1763r52,1l446,1766r50,4l547,1772r47,4l641,1778r43,4l726,1786r38,2l800,1791r32,4l863,1797r25,2l912,1801r18,2l944,1805r5,-23l946,1782r-9,-2l922,1780r-19,-2l877,1774r-30,-2l812,1768r-39,-4l729,1761r-45,-2l634,1755r-53,-4l527,1747r-58,-4l410,1739r-62,-3l296,1732r-45,-4l215,1722r-29,-6l164,1707r-16,-8l135,1687r-7,-13l123,1660r,-17l123,1624r1,-20l128,1581r2,-25l132,1529r,-31l130,1361r4,-139l141,1080r9,-147l152,744,144,515,135,310,128,191r-7,-31l108,129,88,96,67,65,47,40,29,19,16,5,11,,,21,14,38,31,57,47,79r16,23l79,125r11,23l99,171r6,22xe" fillcolor="black" stroked="f">
                    <v:path arrowok="t" o:connecttype="custom" o:connectlocs="56,158;62,380;57,550;52,691;53,774;51,801;48,824;48,842;55,856;71,867;99,875;142,880;197,882;248,885;297,888;342,891;382,894;416,898;444,900;465,902;475,891;469,890;452,889;424,886;387,882;342,880;291,876;235,872;174,868;126,864;93,858;74,850;64,837;62,822;62,802;65,778;66,749;67,611;75,467;72,258;64,96;54,65;34,33;15,10;6,0;7,19;24,40;40,63;50,86" o:connectangles="0,0,0,0,0,0,0,0,0,0,0,0,0,0,0,0,0,0,0,0,0,0,0,0,0,0,0,0,0,0,0,0,0,0,0,0,0,0,0,0,0,0,0,0,0,0,0,0,0"/>
                  </v:shape>
                </v:group>
                <v:group id="Canvas 572" o:spid="_x0000_s1576" style="position:absolute;left:6237;top:11520;width:1677;height:1660" coordorigin="5997,7740" coordsize="1677,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o:lock v:ext="edit" aspectratio="t"/>
                  <v:rect id="AutoShape 573" o:spid="_x0000_s1577" style="position:absolute;left:5997;top:7740;width:1677;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EyMMA&#10;AADcAAAADwAAAGRycy9kb3ducmV2LnhtbESPT4vCMBTE7wt+h/AEb2uy/inaNYoIgqAeVoW9Pppn&#10;W7Z5qU3U+u2NIOxxmJnfMLNFaytxo8aXjjV89RUI4syZknMNp+P6cwLCB2SDlWPS8CAPi3nnY4ap&#10;cXf+odsh5CJC2KeooQihTqX0WUEWfd/VxNE7u8ZiiLLJpWnwHuG2kgOlEmmx5LhQYE2rgrK/w9Vq&#10;wGRkLvvzcHfcXhOc5q1aj3+V1r1uu/wGEagN/+F3e2M0JGoKrz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jEyMMAAADcAAAADwAAAAAAAAAAAAAAAACYAgAAZHJzL2Rv&#10;d25yZXYueG1sUEsFBgAAAAAEAAQA9QAAAIgDAAAAAA==&#10;" stroked="f">
                    <o:lock v:ext="edit" aspectratio="t" text="t"/>
                  </v:rect>
                  <v:shape id="Freeform 574" o:spid="_x0000_s1578" style="position:absolute;left:6111;top:7856;width:1327;height:1368;visibility:visible;mso-wrap-style:square;v-text-anchor:top" coordsize="2735,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EP8EA&#10;AADcAAAADwAAAGRycy9kb3ducmV2LnhtbERPz2vCMBS+D/Y/hDfYbab1ULQayzZwjJ3WKoi3R/Ns&#10;is1Ll2Ta/ffLQfD48f1eV5MdxIV86B0ryGcZCOLW6Z47Bfvd9mUBIkRkjYNjUvBHAarN48MaS+2u&#10;XNOliZ1IIRxKVGBiHEspQ2vIYpi5kThxJ+ctxgR9J7XHawq3g5xnWSEt9pwaDI70bqg9N79Wgf2x&#10;x+Dr5m1XfJms/g6x+TgslXp+ml5XICJN8S6+uT+1giJP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PBD/BAAAA3AAAAA8AAAAAAAAAAAAAAAAAmAIAAGRycy9kb3du&#10;cmV2LnhtbFBLBQYAAAAABAAEAPUAAACGAwAAAAA=&#10;" path="m,57l28,2530,2735,2388,2481,,,57xe" fillcolor="#bdb5a6" stroked="f">
                    <v:path arrowok="t" o:connecttype="custom" o:connectlocs="0,31;14,1368;1327,1291;1204,0;0,31;0,31" o:connectangles="0,0,0,0,0,0"/>
                  </v:shape>
                  <v:shape id="Freeform 575" o:spid="_x0000_s1579" style="position:absolute;left:6138;top:8653;width:1225;height:674;visibility:visible;mso-wrap-style:square;v-text-anchor:top" coordsize="2526,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oY8IA&#10;AADcAAAADwAAAGRycy9kb3ducmV2LnhtbESP3YrCMBSE74V9h3AW9k7TulCka5SlKHixF/49wKE5&#10;tsXmJCSx1rc3C4KXw8x8wyzXo+nFQD50lhXkswwEcW11x42C82k7XYAIEVljb5kUPCjAevUxWWKp&#10;7Z0PNBxjIxKEQ4kK2hhdKWWoWzIYZtYRJ+9ivcGYpG+k9nhPcNPLeZYV0mDHaaFFR1VL9fV4Mwr2&#10;btgUN7+vONbFN1X4d3WXhVJfn+PvD4hIY3yHX+2dVlDkOfyf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ehjwgAAANwAAAAPAAAAAAAAAAAAAAAAAJgCAABkcnMvZG93&#10;bnJldi54bWxQSwUGAAAAAAQABAD1AAAAhwMAAAAA&#10;" path="m,1020l2526,r-64,1248l36,1232,,1020xe" fillcolor="#c2d6c2" stroked="f">
                    <v:path arrowok="t" o:connecttype="custom" o:connectlocs="0,551;1225,0;1194,674;17,665;0,551;0,551" o:connectangles="0,0,0,0,0,0"/>
                  </v:shape>
                  <v:shape id="Freeform 576" o:spid="_x0000_s1580" style="position:absolute;left:6275;top:8923;width:166;height:217;visibility:visible;mso-wrap-style:square;v-text-anchor:top" coordsize="34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LNcQA&#10;AADcAAAADwAAAGRycy9kb3ducmV2LnhtbESPQWvCQBSE74X+h+UVvJS60YNK6iqlRRAPpbX+gEf2&#10;mYRk34bdp0n+vVsQPA4z8w2z3g6uVVcKsfZsYDbNQBEX3tZcGjj97d5WoKIgW2w9k4GRImw3z09r&#10;zK3v+ZeuRylVgnDM0UAl0uVax6Iih3HqO+LknX1wKEmGUtuAfYK7Vs+zbKEd1pwWKuzos6KiOV6c&#10;gdfvflzKuWhkdViOp+aHJHyRMZOX4eMdlNAgj/C9vbcGFrM5/J9JR0B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8izXEAAAA3AAAAA8AAAAAAAAAAAAAAAAAmAIAAGRycy9k&#10;b3ducmV2LnhtbFBLBQYAAAAABAAEAPUAAACJAwAAAAA=&#10;" path="m,l22,403,345,269,,xe" fillcolor="#8989a8" stroked="f">
                    <v:path arrowok="t" o:connecttype="custom" o:connectlocs="0,0;11,217;166,145;0,0;0,0" o:connectangles="0,0,0,0,0"/>
                  </v:shape>
                  <v:shape id="Freeform 577" o:spid="_x0000_s1581" style="position:absolute;left:7002;top:7904;width:547;height:218;visibility:visible;mso-wrap-style:square;v-text-anchor:top" coordsize="112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uEMQA&#10;AADcAAAADwAAAGRycy9kb3ducmV2LnhtbESPQYvCMBSE78L+h/AWvIhNVShSjbKIC/YirHrYvT2a&#10;Z1NsXkoTtf57Iwh7HGbmG2a57m0jbtT52rGCSZKCIC6drrlScDp+j+cgfEDW2DgmBQ/ysF59DJaY&#10;a3fnH7odQiUihH2OCkwIbS6lLw1Z9IlriaN3dp3FEGVXSd3hPcJtI6dpmkmLNccFgy1tDJWXw9Uq&#10;KItsY/62599R72l/mW2L4loVSg0/+68FiEB9+A+/2zutIJvM4HU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FLhDEAAAA3AAAAA8AAAAAAAAAAAAAAAAAmAIAAGRycy9k&#10;b3ducmV2LnhtbFBLBQYAAAAABAAEAPUAAACJAwAAAAA=&#10;" path="m24,l,402,1128,351,1114,8,24,xe" fillcolor="#b0c2b0" stroked="f">
                    <v:path arrowok="t" o:connecttype="custom" o:connectlocs="12,0;0,218;547,190;540,4;12,0;12,0" o:connectangles="0,0,0,0,0,0"/>
                  </v:shape>
                  <v:shape id="Freeform 578" o:spid="_x0000_s1582" style="position:absolute;left:6634;top:7904;width:384;height:212;visibility:visible;mso-wrap-style:square;v-text-anchor:top" coordsize="7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dwsQA&#10;AADcAAAADwAAAGRycy9kb3ducmV2LnhtbESPT4vCMBTE74LfITxhb5q6iCzVKP5hZQ8iWEWvj+bZ&#10;VpuX0kStfnojLHgcZuY3zHjamFLcqHaFZQX9XgSCOLW64EzBfvfb/QHhPLLG0jIpeJCD6aTdGmOs&#10;7Z23dEt8JgKEXYwKcu+rWEqX5mTQ9WxFHLyTrQ36IOtM6hrvAW5K+R1FQ2mw4LCQY0WLnNJLcjUK&#10;ouJ4WTI9k/Vhbjd606xW2fmg1FenmY1AeGr8J/zf/tMKhv0BvM+EIyA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ncLEAAAA3AAAAA8AAAAAAAAAAAAAAAAAmAIAAGRycy9k&#10;b3ducmV2LnhtbFBLBQYAAAAABAAEAPUAAACJAwAAAAA=&#10;" path="m69,13l,373r760,18l791,,69,13xe" fillcolor="#d4ebd4" stroked="f">
                    <v:path arrowok="t" o:connecttype="custom" o:connectlocs="33,7;0,202;369,212;384,0;33,7;33,7" o:connectangles="0,0,0,0,0,0"/>
                  </v:shape>
                  <v:shape id="Freeform 579" o:spid="_x0000_s1583" style="position:absolute;left:6729;top:8107;width:307;height:110;visibility:visible;mso-wrap-style:square;v-text-anchor:top" coordsize="6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qxcUA&#10;AADcAAAADwAAAGRycy9kb3ducmV2LnhtbESP0WrCQBRE3wX/YblC3+rG1qqkrlJLRbEUUfMBt9lr&#10;EszejdlV49+7guDjMDNnmPG0MaU4U+0Kywp63QgEcWp1wZmCZDd/HYFwHlljaZkUXMnBdNJujTHW&#10;9sIbOm99JgKEXYwKcu+rWEqX5mTQdW1FHLy9rQ36IOtM6hovAW5K+RZFA2mw4LCQY0XfOaWH7cko&#10;WPWPyfA3W/ws/jf8bqPZ33qZeKVeOs3XJwhPjX+GH+2lVjDofcD9TDg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KrFxQAAANwAAAAPAAAAAAAAAAAAAAAAAJgCAABkcnMv&#10;ZG93bnJldi54bWxQSwUGAAAAAAQABAD1AAAAigMAAAAA&#10;" path="m,l11,169r624,35l613,9,,xe" fillcolor="#ccc" stroked="f">
                    <v:path arrowok="t" o:connecttype="custom" o:connectlocs="0,0;5,91;307,110;296,5;0,0;0,0" o:connectangles="0,0,0,0,0,0"/>
                  </v:shape>
                  <v:shape id="Freeform 580" o:spid="_x0000_s1584" style="position:absolute;left:7342;top:8324;width:238;height:859;visibility:visible;mso-wrap-style:square;v-text-anchor:top" coordsize="490,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q9cMA&#10;AADcAAAADwAAAGRycy9kb3ducmV2LnhtbESP3YrCMBSE7xd8h3AEb0RTvShSTcuyINQfWFZ9gENz&#10;tinbnJQman17Iwh7OczMN8ymGGwrbtT7xrGCxTwBQVw53XCt4HLezlYgfEDW2DomBQ/yUOSjjw1m&#10;2t35h26nUIsIYZ+hAhNCl0npK0MW/dx1xNH7db3FEGVfS93jPcJtK5dJkkqLDccFgx19Gar+Tler&#10;oJ4OfDiemU31cDu7/HZ6X5ZKTcbD5xpEoCH8h9/tUitIFym8zsQj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eq9cMAAADcAAAADwAAAAAAAAAAAAAAAACYAgAAZHJzL2Rv&#10;d25yZXYueG1sUEsFBgAAAAAEAAQA9QAAAIgDAAAAAA==&#10;" path="m,29l64,1589r412,-9l490,,,29xe" fillcolor="#788578" stroked="f">
                    <v:path arrowok="t" o:connecttype="custom" o:connectlocs="0,16;31,859;231,854;238,0;0,16;0,16" o:connectangles="0,0,0,0,0,0"/>
                  </v:shape>
                  <v:shape id="Freeform 581" o:spid="_x0000_s1585" style="position:absolute;left:7421;top:7955;width:53;height:59;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E5cYA&#10;AADcAAAADwAAAGRycy9kb3ducmV2LnhtbESPT2vCQBTE70K/w/IKvRTdJJRUoquUgpIeBP9U8fjI&#10;PpNg9m3Irpp+e1coeBxm5jfMdN6bRlypc7VlBfEoAkFcWF1zqeB3txiOQTiPrLGxTAr+yMF89jKY&#10;YqbtjTd03fpSBAi7DBVU3reZlK6oyKAb2ZY4eCfbGfRBdqXUHd4C3DQyiaJUGqw5LFTY0ndFxXl7&#10;MQr2u/VyhUdzeU/Kn/QjzpO8SQ5Kvb32XxMQnnr/DP+3c60gjT/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cE5cYAAADcAAAADwAAAAAAAAAAAAAAAACYAgAAZHJz&#10;L2Rvd25yZXYueG1sUEsFBgAAAAAEAAQA9QAAAIsDAAAAAA==&#10;" path="m,52l14,93r45,14l106,84r1,-58l53,,,52xe" fillcolor="#788578" stroked="f">
                    <v:path arrowok="t" o:connecttype="custom" o:connectlocs="0,29;7,51;29,59;53,46;53,14;26,0;0,29;0,29" o:connectangles="0,0,0,0,0,0,0,0"/>
                  </v:shape>
                  <v:shape id="Freeform 582" o:spid="_x0000_s1586" style="position:absolute;left:7228;top:7963;width:53;height:58;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uh8AA&#10;AADcAAAADwAAAGRycy9kb3ducmV2LnhtbERPy4rCMBTdD/gP4QqzG1MLFukYZRhRxI1Y/YBLc6ct&#10;NjcliX38/WQhuDyc92Y3mlb05HxjWcFykYAgLq1uuFJwvx2+1iB8QNbYWiYFE3nYbWcfG8y1HfhK&#10;fREqEUPY56igDqHLpfRlTQb9wnbEkfuzzmCI0FVSOxxiuGllmiSZNNhwbKixo9+aykfxNArcI532&#10;WZ+uzuvnngd3ma7uWCj1OR9/vkEEGsNb/HKftIJsGdfGM/EI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Uuh8AAAADcAAAADwAAAAAAAAAAAAAAAACYAgAAZHJzL2Rvd25y&#10;ZXYueG1sUEsFBgAAAAAEAAQA9QAAAIUDAAAAAA==&#10;" path="m,52l12,92r45,14l106,83r1,-56l51,,,52xe" fillcolor="#788578" stroked="f">
                    <v:path arrowok="t" o:connecttype="custom" o:connectlocs="0,28;6,50;28,58;53,45;53,15;25,0;0,28;0,28" o:connectangles="0,0,0,0,0,0,0,0"/>
                  </v:shape>
                  <v:shape id="Freeform 583" o:spid="_x0000_s1587" style="position:absolute;left:7400;top:8867;width:170;height:451;visibility:visible;mso-wrap-style:square;v-text-anchor:top" coordsize="35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mtL8A&#10;AADcAAAADwAAAGRycy9kb3ducmV2LnhtbESPwQrCMBBE74L/EFbwpqkeRKtRpCCoN6vgdW3Wtths&#10;ShNt/XsjCB6HmXnDrDadqcSLGldaVjAZRyCIM6tLzhVczrvRHITzyBory6TgTQ42635vhbG2LZ/o&#10;lfpcBAi7GBUU3texlC4ryKAb25o4eHfbGPRBNrnUDbYBbio5jaKZNFhyWCiwpqSg7JE+jYL95XDE&#10;U/1Ik0q2i3d7S/gaJUoNB912CcJT5//hX3uvFcwmC/ieC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ma0vwAAANwAAAAPAAAAAAAAAAAAAAAAAJgCAABkcnMvZG93bnJl&#10;di54bWxQSwUGAAAAAAQABAD1AAAAhAMAAAAA&#10;" path="m,54l17,835r322,l351,,,54xe" fillcolor="#8a998a" stroked="f">
                    <v:path arrowok="t" o:connecttype="custom" o:connectlocs="0,29;8,451;164,451;170,0;0,29;0,29" o:connectangles="0,0,0,0,0,0"/>
                  </v:shape>
                  <v:shape id="Freeform 584" o:spid="_x0000_s1588" style="position:absolute;left:7261;top:8615;width:152;height:574;visibility:visible;mso-wrap-style:square;v-text-anchor:top" coordsize="312,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7d8AA&#10;AADcAAAADwAAAGRycy9kb3ducmV2LnhtbERPy2oCMRTdF/yHcIXuasYHg4xGEcuAy9YKbi+TazI4&#10;uRmS6Ez79c2i0OXhvLf70XXiSSG2nhXMZwUI4sbrlo2Cy1f9tgYRE7LGzjMp+KYI+93kZYuV9gN/&#10;0vOcjMghHCtUYFPqKyljY8lhnPmeOHM3HxymDIOROuCQw10nF0VRSoct5waLPR0tNffzwyloVtfO&#10;rMofU4f3+j7Yj+s88FKp1+l42IBINKZ/8Z/7pBWUizw/n8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v7d8AAAADcAAAADwAAAAAAAAAAAAAAAACYAgAAZHJzL2Rvd25y&#10;ZXYueG1sUEsFBgAAAAAEAAQA9QAAAIUDAAAAAA==&#10;" path="m17,32l,921r185,140l312,1062,276,,17,32xe" fillcolor="#b3b3b3" stroked="f">
                    <v:path arrowok="t" o:connecttype="custom" o:connectlocs="8,17;0,498;90,573;152,574;134,0;8,17;8,17" o:connectangles="0,0,0,0,0,0,0"/>
                  </v:shape>
                  <v:shape id="Freeform 585" o:spid="_x0000_s1589" style="position:absolute;left:7020;top:8083;width:542;height:135;visibility:visible;mso-wrap-style:square;v-text-anchor:top" coordsize="11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qqcQA&#10;AADcAAAADwAAAGRycy9kb3ducmV2LnhtbESPQWvCQBSE70L/w/IK3nRjCCLRVWxpsSepUTw/ss8k&#10;mH2b7m41+fddoeBxmJlvmNWmN624kfONZQWzaQKCuLS64UrB6fg5WYDwAVlja5kUDORhs34ZrTDX&#10;9s4HuhWhEhHCPkcFdQhdLqUvazLop7Yjjt7FOoMhSldJ7fAe4aaVaZLMpcGG40KNHb3XVF6LX6Pg&#10;MGwvffl2Gn722TVLvz/OO5elSo1f++0SRKA+PMP/7S+tYJ7O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aqnEAAAA3AAAAA8AAAAAAAAAAAAAAAAAmAIAAGRycy9k&#10;b3ducmV2LnhtbFBLBQYAAAAABAAEAPUAAACJAwAAAAA=&#10;" path="m,65l23,250,1119,169,1106,,161,60,,65xe" fillcolor="#999" stroked="f">
                    <v:path arrowok="t" o:connecttype="custom" o:connectlocs="0,35;11,135;542,91;536,0;78,32;0,35;0,35" o:connectangles="0,0,0,0,0,0,0"/>
                  </v:shape>
                  <v:shape id="Freeform 586" o:spid="_x0000_s1590" style="position:absolute;left:6989;top:8171;width:581;height:470;visibility:visible;mso-wrap-style:square;v-text-anchor:top" coordsize="119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4S8YA&#10;AADcAAAADwAAAGRycy9kb3ducmV2LnhtbESPzWrDMBCE74W+g9hCLiWRa4hbnMgmBPID7SVpkvNi&#10;bW1Ta+VasuO8fVQo9DjMzDfMMh9NIwbqXG1ZwcssAkFcWF1zqeD0uZm+gXAeWWNjmRTcyEGePT4s&#10;MdX2ygcajr4UAcIuRQWV920qpSsqMuhmtiUO3pftDPogu1LqDq8BbhoZR1EiDdYcFipsaV1R8X3s&#10;jYL+5xCtLvg8vJ767e69+Vif50mt1ORpXC1AeBr9f/ivvdcKkjiG3zPhCM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N4S8YAAADcAAAADwAAAAAAAAAAAAAAAACYAgAAZHJz&#10;L2Rvd25yZXYueG1sUEsFBgAAAAAEAAQA9QAAAIsDAAAAAA==&#10;" path="m,79l12,867r993,-73l1016,374r182,-16l1173,,824,33,393,63,,79xe" fillcolor="#b0c2b0" stroked="f">
                    <v:path arrowok="t" o:connecttype="custom" o:connectlocs="0,43;6,470;487,430;493,203;581,194;569,0;400,18;191,34;0,43;0,43" o:connectangles="0,0,0,0,0,0,0,0,0,0"/>
                  </v:shape>
                  <v:shape id="Freeform 587" o:spid="_x0000_s1591" style="position:absolute;left:6412;top:8791;width:1106;height:540;visibility:visible;mso-wrap-style:square;v-text-anchor:top" coordsize="227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kJMMA&#10;AADcAAAADwAAAGRycy9kb3ducmV2LnhtbESP0YrCMBRE3wX/IdwFX0RTFVS6pkVcFtQ3qx9wae62&#10;ZZub0sS27tdvBMHHYWbOMLt0MLXoqHWVZQWLeQSCOLe64kLB7fo924JwHlljbZkUPMhBmoxHO4y1&#10;7flCXeYLESDsYlRQet/EUrq8JINubhvi4P3Y1qAPsi2kbrEPcFPLZRStpcGKw0KJDR1Kyn+zu1Fw&#10;L451NPTnzWnL085m9i9bbb6UmnwM+08Qngb/Dr/aR61gvVzB80w4Aj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qkJMMAAADcAAAADwAAAAAAAAAAAAAAAACYAgAAZHJzL2Rv&#10;d25yZXYueG1sUEsFBgAAAAAEAAQA9QAAAIgDAAAAAA==&#10;" path="m21,473l457,998,2279,972,1093,,,419r21,54xe" fillcolor="#f0f0f0" stroked="f">
                    <v:path arrowok="t" o:connecttype="custom" o:connectlocs="10,256;222,540;1106,526;530,0;0,227;10,256;10,256" o:connectangles="0,0,0,0,0,0,0"/>
                  </v:shape>
                  <v:shape id="Freeform 588" o:spid="_x0000_s1592" style="position:absolute;left:7104;top:8430;width:280;height:171;visibility:visible;mso-wrap-style:square;v-text-anchor:top" coordsize="5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7D8UA&#10;AADcAAAADwAAAGRycy9kb3ducmV2LnhtbESPT2vCQBTE7wW/w/KEXopuEkQ0dRUpFENBwT+HHh/Z&#10;ZzaYfRuya0y/fbdQ8DjMzG+Y1Wawjeip87VjBek0AUFcOl1zpeBy/pwsQPiArLFxTAp+yMNmPXpZ&#10;Ya7dg4/Un0IlIoR9jgpMCG0upS8NWfRT1xJH7+o6iyHKrpK6w0eE20ZmSTKXFmuOCwZb+jBU3k53&#10;q8C97avEnO33/tDM0l1BX9clo1Kv42H7DiLQEJ7h/3ahFcyzG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bsPxQAAANwAAAAPAAAAAAAAAAAAAAAAAJgCAABkcnMv&#10;ZG93bnJldi54bWxQSwUGAAAAAAQABAD1AAAAigMAAAAA&#10;" path="m52,87l228,58,298,,546,40r31,73l565,202r-56,50l379,316,250,271,59,264,,185,52,87xe" fillcolor="#ccc" stroked="f">
                    <v:path arrowok="t" o:connecttype="custom" o:connectlocs="25,47;111,31;145,0;265,22;280,61;274,109;247,136;184,171;121,147;29,143;0,100;25,47;25,47" o:connectangles="0,0,0,0,0,0,0,0,0,0,0,0,0"/>
                  </v:shape>
                  <v:shape id="Freeform 589" o:spid="_x0000_s1593" style="position:absolute;left:6577;top:9001;width:101;height:129;visibility:visible;mso-wrap-style:square;v-text-anchor:top" coordsize="20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8hsUA&#10;AADcAAAADwAAAGRycy9kb3ducmV2LnhtbESPQWvCQBSE74X+h+UVvOlGQVujq4igBEsKtSJ4e2Sf&#10;STD7NmQ3Jv77bkHocZiZb5jlujeVuFPjSssKxqMIBHFmdcm5gtPPbvgBwnlkjZVlUvAgB+vV68sS&#10;Y207/qb70eciQNjFqKDwvo6ldFlBBt3I1sTBu9rGoA+yyaVusAtwU8lJFM2kwZLDQoE1bQvKbsfW&#10;KGjTtkvT7DB+/7yc97ekp3nCX0oN3vrNAoSn3v+Hn+1EK5hNp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jyGxQAAANwAAAAPAAAAAAAAAAAAAAAAAJgCAABkcnMv&#10;ZG93bnJldi54bWxQSwUGAAAAAAQABAD1AAAAigMAAAAA&#10;" path="m25,l,197r129,41l129,186r46,l168,143r39,2l203,91,25,xe" fillcolor="#963" stroked="f">
                    <v:path arrowok="t" o:connecttype="custom" o:connectlocs="12,0;0,107;63,129;63,101;85,101;82,78;101,79;99,49;12,0;12,0" o:connectangles="0,0,0,0,0,0,0,0,0,0"/>
                  </v:shape>
                  <v:shape id="Freeform 590" o:spid="_x0000_s1594" style="position:absolute;left:6240;top:8359;width:770;height:750;visibility:visible;mso-wrap-style:square;v-text-anchor:top" coordsize="1589,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3kMUA&#10;AADcAAAADwAAAGRycy9kb3ducmV2LnhtbESP0WrCQBRE3wv+w3KFvohu1BLbNBuRSsGnQmM/4DZ7&#10;zQazd0N2jfHvu4LQx2FmzjD5drStGKj3jWMFy0UCgrhyuuFawc/xc/4Kwgdkja1jUnAjD9ti8pRj&#10;pt2Vv2koQy0ihH2GCkwIXSalrwxZ9AvXEUfv5HqLIcq+lrrHa4TbVq6SJJUWG44LBjv6MFSdy4tV&#10;8NWdlm/NxqyPZbn/HUZ+me1mTqnn6bh7BxFoDP/hR/ugFaSrFO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jeQxQAAANwAAAAPAAAAAAAAAAAAAAAAAJgCAABkcnMv&#10;ZG93bnJldi54bWxQSwUGAAAAAAQABAD1AAAAigMAAAAA&#10;" path="m370,126l213,284,49,536,,755,46,964r156,214l451,1328r245,60l763,1212,648,1092,1508,831r76,-111l1589,612,1372,315,1082,38,801,,696,3,370,126xe" fillcolor="#8a8fb8" stroked="f">
                    <v:path arrowok="t" o:connecttype="custom" o:connectlocs="179,68;103,153;24,290;0,408;22,521;98,637;219,718;337,750;370,655;314,590;731,449;768,389;770,331;665,170;524,21;388,0;337,2;179,68;179,68" o:connectangles="0,0,0,0,0,0,0,0,0,0,0,0,0,0,0,0,0,0,0"/>
                  </v:shape>
                  <v:shape id="Freeform 591" o:spid="_x0000_s1595" style="position:absolute;left:7374;top:8439;width:200;height:88;visibility:visible;mso-wrap-style:square;v-text-anchor:top" coordsize="41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Ok8MA&#10;AADcAAAADwAAAGRycy9kb3ducmV2LnhtbESPS6vCMBSE94L/IRzBjWiq4oNqFK8gCnflA9wem2Nb&#10;bE5Kk2vrvzfCBZfDzHzDLNeNKcSTKpdbVjAcRCCIE6tzThVczrv+HITzyBoLy6TgRQ7Wq3ZribG2&#10;NR/pefKpCBB2MSrIvC9jKV2SkUE3sCVx8O62MuiDrFKpK6wD3BRyFEVTaTDnsJBhSduMksfpzyj4&#10;2fV+h27vZF5PxtfxNvK3x0Qr1e00mwUIT43/hv/bB61gOprB5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eOk8MAAADcAAAADwAAAAAAAAAAAAAAAACYAgAAZHJzL2Rv&#10;d25yZXYueG1sUEsFBgAAAAAEAAQA9QAAAIgDAAAAAA==&#10;" path="m,64l412,r-8,110l16,165,,64xe" fillcolor="#ccc" stroked="f">
                    <v:path arrowok="t" o:connecttype="custom" o:connectlocs="0,34;200,0;196,59;8,88;0,34;0,34" o:connectangles="0,0,0,0,0,0"/>
                  </v:shape>
                  <v:shape id="Freeform 592" o:spid="_x0000_s1596" style="position:absolute;left:6770;top:8206;width:234;height:438;visibility:visible;mso-wrap-style:square;v-text-anchor:top" coordsize="48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VisAA&#10;AADcAAAADwAAAGRycy9kb3ducmV2LnhtbERP3WrCMBS+F/YO4QjeaWoFGZ1RirBVZDfGPcChObbF&#10;5qQ06c/e3lwMdvnx/R9Os23FSL1vHCvYbhIQxKUzDVcKfu6f63cQPiAbbB2Tgl/ycDq+LQ6YGTfx&#10;jUYdKhFD2GeooA6hy6T0ZU0W/cZ1xJF7uN5iiLCvpOlxiuG2lWmS7KXFhmNDjR2dayqferAKdLFt&#10;9ZdOdtfu2zb5MFbFbZcrtVrO+QeIQHP4F/+5L0bBPo1r45l4BOTx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vVisAAAADcAAAADwAAAAAAAAAAAAAAAACYAgAAZHJzL2Rvd25y&#10;ZXYueG1sUEsFBgAAAAAEAAQA9QAAAIUDAAAAAA==&#10;" path="m,l18,772r462,37l455,13,,xe" fillcolor="#d4ebd4" stroked="f">
                    <v:path arrowok="t" o:connecttype="custom" o:connectlocs="0,0;9,418;234,438;222,7;0,0;0,0" o:connectangles="0,0,0,0,0,0"/>
                  </v:shape>
                  <v:shape id="Freeform 593" o:spid="_x0000_s1597" style="position:absolute;left:6839;top:8638;width:121;height:363;visibility:visible;mso-wrap-style:square;v-text-anchor:top" coordsize="248,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mf8UA&#10;AADcAAAADwAAAGRycy9kb3ducmV2LnhtbESPQWvCQBSE70L/w/KE3nRjakWjqxSDIKEemlbw+Mi+&#10;JqHZtzG7mvTfdwuFHoeZ+YbZ7AbTiDt1rrasYDaNQBAXVtdcKvh4P0yWIJxH1thYJgXf5GC3fRht&#10;MNG25ze6574UAcIuQQWV920ipSsqMuimtiUO3qftDPogu1LqDvsAN42Mo2ghDdYcFipsaV9R8ZXf&#10;jALO3Dm9HJ7kMpun9Px69TdqTko9joeXNQhPg/8P/7WPWsEiXsH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SZ/xQAAANwAAAAPAAAAAAAAAAAAAAAAAJgCAABkcnMv&#10;ZG93bnJldi54bWxQSwUGAAAAAAQABAD1AAAAigMAAAAA&#10;" path="m59,r3,259l,275,23,498r23,28l90,671r83,-10l206,505r39,-10l248,255r-75,-9l173,3,59,xe" fillcolor="#ccc" stroked="f">
                    <v:path arrowok="t" o:connecttype="custom" o:connectlocs="29,0;30,140;0,149;11,269;22,285;44,363;84,358;101,273;120,268;121,138;84,133;84,2;29,0;29,0" o:connectangles="0,0,0,0,0,0,0,0,0,0,0,0,0,0"/>
                  </v:shape>
                  <v:shape id="Freeform 594" o:spid="_x0000_s1598" style="position:absolute;left:7057;top:8046;width:136;height:190;visibility:visible;mso-wrap-style:square;v-text-anchor:top" coordsize="28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4r8EA&#10;AADcAAAADwAAAGRycy9kb3ducmV2LnhtbERPz2vCMBS+D/wfwhN2m6l2iOuMItLBrnWDeXxr3tpq&#10;8xKSrK3/vTkMdvz4fm/3k+nFQD50lhUsFxkI4trqjhsFnx9vTxsQISJr7C2TghsF2O9mD1sstB25&#10;ouEUG5FCOBSooI3RFVKGuiWDYWEdceJ+rDcYE/SN1B7HFG56ucqytTTYcWpo0dGxpfp6+jUKvseX&#10;vC7psqzKo9OH1Zd1Z/+s1ON8OryCiDTFf/Gf+10rWOdpfjqTjo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BeK/BAAAA3AAAAA8AAAAAAAAAAAAAAAAAmAIAAGRycy9kb3du&#10;cmV2LnhtbFBLBQYAAAAABAAEAPUAAACGAwAAAAA=&#10;" path="m283,291l208,18,172,,66,27,,109,197,352r86,-61xe" fillcolor="#4d4d4d" stroked="f">
                    <v:path arrowok="t" o:connecttype="custom" o:connectlocs="136,157;100,10;83,0;32,15;0,59;95,190;136,157;136,157" o:connectangles="0,0,0,0,0,0,0,0"/>
                  </v:shape>
                  <v:shape id="Freeform 595" o:spid="_x0000_s1599" style="position:absolute;left:7151;top:8204;width:160;height:273;visibility:visible;mso-wrap-style:square;v-text-anchor:top" coordsize="33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Z0cIA&#10;AADcAAAADwAAAGRycy9kb3ducmV2LnhtbESPzWrDMBCE74W8g9hAb43sJoTgRgklpKHH/N631tZy&#10;Iq2MJcfu21eBQo/DzHzDLNeDs+JObag9K8gnGQji0uuaKwXn08fLAkSIyBqtZ1LwQwHWq9HTEgvt&#10;ez7Q/RgrkSAcClRgYmwKKUNpyGGY+IY4ed++dRiTbCupW+wT3Fn5mmVz6bDmtGCwoY2h8nbsnIJu&#10;b3f+ejVb/uLLbZYvbN+xVep5PLy/gYg0xP/wX/tTK5hPc3ic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lnRwgAAANwAAAAPAAAAAAAAAAAAAAAAAJgCAABkcnMvZG93&#10;bnJldi54bWxQSwUGAAAAAAQABAD1AAAAhwMAAAAA&#10;" path="m331,469l98,,,53,248,508r55,-7l331,469xe" fillcolor="#ccc" stroked="f">
                    <v:path arrowok="t" o:connecttype="custom" o:connectlocs="160,252;47,0;0,28;120,273;146,269;160,252;160,252" o:connectangles="0,0,0,0,0,0,0"/>
                  </v:shape>
                  <v:shape id="Freeform 596" o:spid="_x0000_s1600" style="position:absolute;left:6448;top:8390;width:167;height:116;visibility:visible;mso-wrap-style:square;v-text-anchor:top" coordsize="34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1xMUA&#10;AADcAAAADwAAAGRycy9kb3ducmV2LnhtbESPQWsCMRSE7wX/Q3iCl0WztSCyGkWsoniwVD14fGye&#10;m9XNy7KJuv33plDocZiZb5jpvLWVeFDjS8cK3gcpCOLc6ZILBafjuj8G4QOyxsoxKfghD/NZ522K&#10;mXZP/qbHIRQiQthnqMCEUGdS+tyQRT9wNXH0Lq6xGKJsCqkbfEa4reQwTUfSYslxwWBNS0P57XC3&#10;Cs7rHa2u8mvzmZg8SS77/canpFSv2y4mIAK14T/8195qBaOPIfyeiU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XXExQAAANwAAAAPAAAAAAAAAAAAAAAAAJgCAABkcnMv&#10;ZG93bnJldi54bWxQSwUGAAAAAAQABAD1AAAAigMAAAAA&#10;" path="m,91r89,76l239,213r57,-36l343,104,332,,,91xe" fillcolor="#963" stroked="f">
                    <v:path arrowok="t" o:connecttype="custom" o:connectlocs="0,50;43,91;116,116;144,96;167,57;162,0;0,50;0,50" o:connectangles="0,0,0,0,0,0,0,0"/>
                  </v:shape>
                  <v:shape id="Freeform 597" o:spid="_x0000_s1601" style="position:absolute;left:6420;top:8273;width:192;height:173;visibility:visible;mso-wrap-style:square;v-text-anchor:top" coordsize="39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5A8cA&#10;AADcAAAADwAAAGRycy9kb3ducmV2LnhtbESPQWvCQBSE74X+h+UVvJS6qdJUUldphYh4UttSj4/s&#10;axKafZvsrhr/vSsUPA4z8w0znfemEUdyvras4HmYgCAurK65VPD1mT9NQPiArLGxTArO5GE+u7+b&#10;Yqbtibd03IVSRAj7DBVUIbSZlL6oyKAf2pY4er/WGQxRulJqh6cIN40cJUkqDdYcFypsaVFR8bc7&#10;GAXfdr/vHzvXmY/u9WWZb9aT/CdVavDQv7+BCNSHW/i/vdIK0vEY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uQPHAAAA3AAAAA8AAAAAAAAAAAAAAAAAmAIAAGRy&#10;cy9kb3ducmV2LnhtbFBLBQYAAAAABAAEAPUAAACMAwAAAAA=&#10;" path="m,146r10,78l,278r133,41l306,297r91,-88l387,130,275,16,133,,24,61,,146xe" fillcolor="yellow" stroked="f">
                    <v:path arrowok="t" o:connecttype="custom" o:connectlocs="0,79;5,121;0,151;64,173;148,161;192,113;187,71;133,9;64,0;12,33;0,79;0,79" o:connectangles="0,0,0,0,0,0,0,0,0,0,0,0"/>
                  </v:shape>
                  <v:shape id="Freeform 598" o:spid="_x0000_s1602" style="position:absolute;left:7041;top:8826;width:142;height:172;visibility:visible;mso-wrap-style:square;v-text-anchor:top" coordsize="2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6PMYA&#10;AADcAAAADwAAAGRycy9kb3ducmV2LnhtbESPQUvDQBSE74L/YXmCF2k3GokxdhNUKAg9tRZ6fWaf&#10;STT7NuyuSeqvdwtCj8PMfMOsqtn0YiTnO8sKbpcJCOLa6o4bBfv39SIH4QOyxt4yKTiSh6q8vFhh&#10;oe3EWxp3oRERwr5ABW0IQyGlr1sy6Jd2II7ep3UGQ5SukdrhFOGml3dJkkmDHceFFgd6ban+3v0Y&#10;BZvjo/udXr6ydZrjuM8/DvPNQ6rU9dX8/AQi0BzO4f/2m1aQpfdwOh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s6PMYAAADcAAAADwAAAAAAAAAAAAAAAACYAgAAZHJz&#10;L2Rvd25yZXYueG1sUEsFBgAAAAAEAAQA9QAAAIsDAAAAAA==&#10;" path="m190,l,220r7,38l123,317r83,l291,25,190,xe" fillcolor="#4d4d4d" stroked="f">
                    <v:path arrowok="t" o:connecttype="custom" o:connectlocs="93,0;0,119;3,140;60,172;101,172;142,14;93,0;93,0" o:connectangles="0,0,0,0,0,0,0,0"/>
                  </v:shape>
                  <v:shape id="Freeform 599" o:spid="_x0000_s1603" style="position:absolute;left:7130;top:8575;width:166;height:268;visibility:visible;mso-wrap-style:square;v-text-anchor:top" coordsize="34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m7sQA&#10;AADcAAAADwAAAGRycy9kb3ducmV2LnhtbESPUWvCMBSF3wf7D+EO9rYmm0ykM4qKgsJgWPsDLs01&#10;LTY3pcna7t+bwWCPh3POdzjL9eRaMVAfGs8aXjMFgrjypmGrobwcXhYgQkQ22HomDT8UYL16fFhi&#10;bvzIZxqKaEWCcMhRQx1jl0sZqpochsx3xMm7+t5hTLK30vQ4Jrhr5ZtSc+mw4bRQY0e7mqpb8e00&#10;jNeZ/CybI25sOeBp+3XbR6W0fn6aNh8gIk3xP/zXPhoN89k7/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kZu7EAAAA3AAAAA8AAAAAAAAAAAAAAAAAmAIAAGRycy9k&#10;b3ducmV2LnhtbFBLBQYAAAAABAAEAPUAAACJAwAAAAA=&#10;" path="m259,l,457r104,39l342,37,302,1,259,xe" fillcolor="#ccc" stroked="f">
                    <v:path arrowok="t" o:connecttype="custom" o:connectlocs="126,0;0,247;50,268;166,20;147,1;126,0;126,0" o:connectangles="0,0,0,0,0,0,0"/>
                  </v:shape>
                  <v:shape id="Freeform 600" o:spid="_x0000_s1604"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UCMMA&#10;AADcAAAADwAAAGRycy9kb3ducmV2LnhtbESP0YrCMBRE3xf8h3AF39ZUhSJdo6ggLPsgrt0PuDTX&#10;ttrclCTG7t9vBGEfh5k5w6w2g+lEJOdbywpm0wwEcWV1y7WCn/LwvgThA7LGzjIp+CUPm/XobYWF&#10;tg/+pngOtUgQ9gUqaELoCyl91ZBBP7U9cfIu1hkMSbpaaoePBDednGdZLg22nBYa7GnfUHU7340C&#10;io7nu3sss7Z0+1O8Xo5fS6nUZDxsP0AEGsJ/+NX+1AryRQ7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xUCMMAAADcAAAADwAAAAAAAAAAAAAAAACYAgAAZHJzL2Rv&#10;d25yZXYueG1sUEsFBgAAAAAEAAQA9QAAAIgDAAAAAA==&#10;" path="m46,85r7,-3l64,81r6,-6l78,71r5,-6l88,58r3,-9l92,40,91,32,88,24,83,17,78,11,70,6,64,1,53,,46,,36,,27,1,21,6r-7,5l7,17,3,24,,32r,8l,49r3,9l7,65r7,6l21,75r6,6l36,82r10,3xe" stroked="f">
                    <v:path arrowok="t" o:connecttype="custom" o:connectlocs="22,46;25,44;31,44;33,41;37,38;40,35;42,31;44,27;44,22;44,17;42,13;40,9;37,6;33,3;31,1;25,0;22,0;17,0;13,1;10,3;7,6;3,9;1,13;0,17;0,22;0,27;1,31;3,35;7,38;10,41;13,44;17,44;22,46;22,46" o:connectangles="0,0,0,0,0,0,0,0,0,0,0,0,0,0,0,0,0,0,0,0,0,0,0,0,0,0,0,0,0,0,0,0,0,0"/>
                  </v:shape>
                  <v:shape id="Freeform 601" o:spid="_x0000_s1605"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qicUA&#10;AADcAAAADwAAAGRycy9kb3ducmV2LnhtbESPQWsCMRSE70L/Q3iCF6lJrdiyNUppse3Bi9qLt8fm&#10;dbOYvGw3cV3/vSkUPA4z8w2zWPXeiY7aWAfW8DBRIIjLYGquNHzv1/fPIGJCNugCk4YLRVgt7wYL&#10;LEw485a6XapEhnAsUINNqSmkjKUlj3ESGuLs/YTWY8qyraRp8Zzh3smpUnPpsea8YLGhN0vlcXfy&#10;GpT7cO8y2s/Zb9ocxn6jZodOaT0a9q8vIBL16Rb+b38ZDfPHJ/g7k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aqJxQAAANwAAAAPAAAAAAAAAAAAAAAAAJgCAABkcnMv&#10;ZG93bnJldi54bWxQSwUGAAAAAAQABAD1AAAAigMAAAAA&#10;" path="m46,87r7,-3l64,82r6,-4l78,74r5,-8l88,59r3,-7l92,43,91,33,88,26,83,19,78,13,70,6,64,3,53,,46,,36,,27,3,21,6r-7,7l7,19,3,26,,33,,43r,9l3,59r4,7l14,74r7,4l27,82r9,2l46,87xe" stroked="f">
                    <v:path arrowok="t" o:connecttype="custom" o:connectlocs="22,47;25,45;31,44;33,42;37,40;40,36;42,32;44,28;44,23;44,18;42,14;40,10;37,7;33,3;31,2;25,0;22,0;17,0;13,2;10,3;7,7;3,10;1,14;0,18;0,23;0,28;1,32;3,36;7,40;10,42;13,44;17,45;22,47;22,47" o:connectangles="0,0,0,0,0,0,0,0,0,0,0,0,0,0,0,0,0,0,0,0,0,0,0,0,0,0,0,0,0,0,0,0,0,0"/>
                  </v:shape>
                  <v:shape id="Freeform 602" o:spid="_x0000_s1606"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l4b8A&#10;AADcAAAADwAAAGRycy9kb3ducmV2LnhtbERPzYrCMBC+C/sOYRa82VQXRLpGUWFh2YOo9QGGZmy7&#10;NpOSxFjf3hwEjx/f/3I9mE5Ecr61rGCa5SCIK6tbrhWcy5/JAoQPyBo7y6TgQR7Wq4/REgtt73yk&#10;eAq1SCHsC1TQhNAXUvqqIYM+sz1x4i7WGQwJulpqh/cUbjo5y/O5NNhyamiwp11D1fV0MwooOp5t&#10;b7HM29LtDvH/sv9bSKXGn8PmG0SgIbzFL/evVjD/Smv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v2XhvwAAANwAAAAPAAAAAAAAAAAAAAAAAJgCAABkcnMvZG93bnJl&#10;di54bWxQSwUGAAAAAAQABAD1AAAAhAMAAAAA&#10;" path="m46,85r7,-3l64,81r6,-6l78,71r5,-6l88,58r3,-9l92,40,91,30,88,24,83,16,78,10,70,6,64,1,53,,46,,36,,27,1,21,6r-7,4l7,16,3,24,,30,,40r,9l3,58r4,7l14,71r7,4l27,81r9,1l46,85xe" stroked="f">
                    <v:path arrowok="t" o:connecttype="custom" o:connectlocs="22,46;25,44;31,44;33,41;37,38;40,35;42,31;44,27;44,22;44,16;42,13;40,9;37,5;33,3;31,1;25,0;22,0;17,0;13,1;10,3;7,5;3,9;1,13;0,16;0,22;0,27;1,31;3,35;7,38;10,41;13,44;17,44;22,46;22,46" o:connectangles="0,0,0,0,0,0,0,0,0,0,0,0,0,0,0,0,0,0,0,0,0,0,0,0,0,0,0,0,0,0,0,0,0,0"/>
                  </v:shape>
                  <v:shape id="Freeform 603" o:spid="_x0000_s1607" style="position:absolute;left:7627;top:8330;width:47;height:47;visibility:visible;mso-wrap-style:square;v-text-anchor:top" coordsize="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ChcQA&#10;AADcAAAADwAAAGRycy9kb3ducmV2LnhtbESPQWvCQBSE7wX/w/IEb3WjkqDRVVRaKPRU9eLtkX1u&#10;otm3IbtN4r/vFgo9DjPzDbPZDbYWHbW+cqxgNk1AEBdOV2wUXM7vr0sQPiBrrB2Tgid52G1HLxvM&#10;tev5i7pTMCJC2OeooAyhyaX0RUkW/dQ1xNG7udZiiLI1UrfYR7it5TxJMmmx4rhQYkPHkorH6dsq&#10;OD6Sa/+W3rv0KdPD/rPqM3M3Sk3Gw34NItAQ/sN/7Q+tIFus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AgoXEAAAA3AAAAA8AAAAAAAAAAAAAAAAAmAIAAGRycy9k&#10;b3ducmV2LnhtbFBLBQYAAAAABAAEAPUAAACJAwAAAAA=&#10;" path="m48,85r8,-1l65,81r8,-4l81,72r5,-7l90,59r2,-8l95,44,92,33,90,25,86,18,81,12,73,5,65,2,56,,48,,37,,28,2,20,5r-6,7l6,18,3,25,,33,,44r,7l3,59r3,6l14,72r6,5l28,81r9,3l48,85xe" stroked="f">
                    <v:path arrowok="t" o:connecttype="custom" o:connectlocs="24,47;28,46;32,45;36,43;40,40;43,36;45,33;46,28;47,24;46,18;45,14;43,10;40,7;36,3;32,1;28,0;24,0;18,0;14,1;10,3;7,7;3,10;1,14;0,18;0,24;0,28;1,33;3,36;7,40;10,43;14,45;18,46;24,47;24,47" o:connectangles="0,0,0,0,0,0,0,0,0,0,0,0,0,0,0,0,0,0,0,0,0,0,0,0,0,0,0,0,0,0,0,0,0,0"/>
                  </v:shape>
                  <v:shape id="Freeform 604" o:spid="_x0000_s1608" style="position:absolute;left:7627;top:8842;width:47;height:47;visibility:visible;mso-wrap-style:square;v-text-anchor:top" coordsize="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69sMA&#10;AADcAAAADwAAAGRycy9kb3ducmV2LnhtbERPz2vCMBS+D/wfwhN2m6lliOtMiwwGgiCoO8zbo3m2&#10;oc1L1mS17q9fDoMdP77fm2qyvRhpCMaxguUiA0FcO224UfBxfn9agwgRWWPvmBTcKUBVzh42WGh3&#10;4yONp9iIFMKhQAVtjL6QMtQtWQwL54kTd3WDxZjg0Eg94C2F217mWbaSFg2nhhY9vbVUd6dvqyB/&#10;2V9/Pkffha/DJe+iuUxH45V6nE/bVxCRpvgv/nPvtILVc5qfzqQj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069sMAAADcAAAADwAAAAAAAAAAAAAAAACYAgAAZHJzL2Rv&#10;d25yZXYueG1sUEsFBgAAAAAEAAQA9QAAAIgDAAAAAA==&#10;" path="m48,86r8,-1l65,82r8,-4l81,73r5,-7l90,60r2,-8l95,43,92,33,90,26,86,17,81,11,73,6,65,1,56,,48,,37,,28,1,20,6r-6,5l6,17,3,26,,33,,43r,9l3,60r3,6l14,73r6,5l28,82r9,3l48,86xe" stroked="f">
                    <v:path arrowok="t" o:connecttype="custom" o:connectlocs="24,47;28,46;32,45;36,43;40,40;43,36;45,33;46,28;47,24;46,18;45,14;43,9;40,6;36,3;32,1;28,0;24,0;18,0;14,1;10,3;7,6;3,9;1,14;0,18;0,24;0,28;1,33;3,36;7,40;10,43;14,45;18,46;24,47;24,47" o:connectangles="0,0,0,0,0,0,0,0,0,0,0,0,0,0,0,0,0,0,0,0,0,0,0,0,0,0,0,0,0,0,0,0,0,0"/>
                  </v:shape>
                  <v:shape id="Freeform 605" o:spid="_x0000_s1609"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kG8QA&#10;AADcAAAADwAAAGRycy9kb3ducmV2LnhtbESPQWsCMRSE70L/Q3iFXqQmlkXKahSx1PbgpbYXb4/N&#10;c7OYvKybuG7/fSMIPQ4z8w2zWA3eiZ662ATWMJ0oEMRVMA3XGn6+359fQcSEbNAFJg2/FGG1fBgt&#10;sDThyl/U71MtMoRjiRpsSm0pZawseYyT0BJn7xg6jynLrpamw2uGeydflJpJjw3nBYstbSxVp/3F&#10;a1Bu695ktB/FOe0OY79TxaFXWj89Dus5iERD+g/f259Gw6yYwu1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5BvEAAAA3AAAAA8AAAAAAAAAAAAAAAAAmAIAAGRycy9k&#10;b3ducmV2LnhtbFBLBQYAAAAABAAEAPUAAACJAwAAAAA=&#10;" path="m46,87r7,-3l64,82r6,-4l78,74r5,-9l88,59r3,-9l92,43,91,33,88,26,83,19,78,13,70,6,64,3,53,,46,,36,,27,3,21,6r-7,7l7,19,3,26,,33,,43r,7l3,59r4,6l14,74r7,4l27,82r9,2l46,87xe" stroked="f">
                    <v:path arrowok="t" o:connecttype="custom" o:connectlocs="22,47;25,45;31,44;33,42;37,40;40,35;42,32;44,27;44,23;44,18;42,14;40,10;37,7;33,3;31,2;25,0;22,0;17,0;13,2;10,3;7,7;3,10;1,14;0,18;0,23;0,27;1,32;3,35;7,40;10,42;13,44;17,45;22,47;22,47" o:connectangles="0,0,0,0,0,0,0,0,0,0,0,0,0,0,0,0,0,0,0,0,0,0,0,0,0,0,0,0,0,0,0,0,0,0"/>
                  </v:shape>
                  <v:shape id="Freeform 606" o:spid="_x0000_s1610" style="position:absolute;left:6582;top:9353;width:46;height:47;visibility:visible;mso-wrap-style:square;v-text-anchor:top" coordsize="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y2MYA&#10;AADcAAAADwAAAGRycy9kb3ducmV2LnhtbESPQWvCQBSE7wX/w/IEL6VuKiVIdJVgiYg9lFov3p7Z&#10;ZxKSfRt2V43/vlso9DjMzDfMcj2YTtzI+caygtdpAoK4tLrhSsHxu3iZg/ABWWNnmRQ8yMN6NXpa&#10;Yqbtnb/odgiViBD2GSqoQ+gzKX1Zk0E/tT1x9C7WGQxRukpqh/cIN52cJUkqDTYcF2rsaVNT2R6u&#10;RkFxDsfP/JR+PG/71r3P9749G6/UZDzkCxCBhvAf/mvvtIL0bQa/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oy2MYAAADcAAAADwAAAAAAAAAAAAAAAACYAgAAZHJz&#10;L2Rvd25yZXYueG1sUEsFBgAAAAAEAAQA9QAAAIsDAAAAAA==&#10;" path="m47,86r9,-1l64,82r8,-4l80,73r4,-7l89,60,92,50r2,-7l92,35,89,26,84,19,80,13,72,6,64,3,56,,47,,36,,28,3,19,6r-6,7l6,19,2,26,,35r,8l,50,2,60r4,6l13,73r6,5l28,82r8,3l47,86xe" stroked="f">
                    <v:path arrowok="t" o:connecttype="custom" o:connectlocs="23,47;27,46;31,45;35,43;39,40;41,36;44,33;45,27;46,24;45,19;44,14;41,10;39,7;35,3;31,2;27,0;23,0;18,0;14,2;9,3;6,7;3,10;1,14;0,19;0,24;0,27;1,33;3,36;6,40;9,43;14,45;18,46;23,47;23,47" o:connectangles="0,0,0,0,0,0,0,0,0,0,0,0,0,0,0,0,0,0,0,0,0,0,0,0,0,0,0,0,0,0,0,0,0,0"/>
                  </v:shape>
                  <v:shape id="Freeform 607" o:spid="_x0000_s1611" style="position:absolute;left:6091;top:7836;width:45;height:47;visibility:visible;mso-wrap-style:square;v-text-anchor:top" coordsize="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ercUA&#10;AADcAAAADwAAAGRycy9kb3ducmV2LnhtbESPQWvCQBSE74L/YXmCN91YSyipq6hQqD0ItT14fGaf&#10;STD7Nu5uTfTXu0LB4zAz3zCzRWdqcSHnK8sKJuMEBHFudcWFgt+fj9EbCB+QNdaWScGVPCzm/d4M&#10;M21b/qbLLhQiQthnqKAMocmk9HlJBv3YNsTRO1pnMETpCqkdthFuavmSJKk0WHFcKLGhdUn5afdn&#10;FGxq++XPTbHapuv9bX+QriVzUGo46JbvIAJ14Rn+b39qBenrF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R6txQAAANwAAAAPAAAAAAAAAAAAAAAAAJgCAABkcnMv&#10;ZG93bnJldi54bWxQSwUGAAAAAAQABAD1AAAAigMAAAAA&#10;" path="m49,85r8,-3l64,79r8,-4l80,71r3,-6l88,58r3,-8l93,42,91,32,88,24,83,17,80,11,72,4,64,1,57,,49,,38,,29,1,21,4r-6,7l7,17,4,24,,32,,42r,8l4,58r3,7l15,71r6,4l29,79r9,3l49,85xe" stroked="f">
                    <v:path arrowok="t" o:connecttype="custom" o:connectlocs="24,47;28,45;31,44;35,41;39,39;40,36;43,32;44,28;45,23;44,18;43,13;40,9;39,6;35,2;31,1;28,0;24,0;18,0;14,1;10,2;7,6;3,9;2,13;0,18;0,23;0,28;2,32;3,36;7,39;10,41;14,44;18,45;24,47;24,47" o:connectangles="0,0,0,0,0,0,0,0,0,0,0,0,0,0,0,0,0,0,0,0,0,0,0,0,0,0,0,0,0,0,0,0,0,0"/>
                  </v:shape>
                  <v:shape id="Freeform 608" o:spid="_x0000_s1612" style="position:absolute;left:6096;top:9343;width:45;height:45;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cmcIA&#10;AADcAAAADwAAAGRycy9kb3ducmV2LnhtbESP0YrCMBRE3xf8h3AF39ZUEZGuUVQQxIdFrR9waa5t&#10;1+amJDF2/36zIPg4zMwZZrnuTSsiOd9YVjAZZyCIS6sbrhRci/3nAoQPyBpby6TglzysV4OPJeba&#10;PvlM8RIqkSDsc1RQh9DlUvqyJoN+bDvi5N2sMxiSdJXUDp8Jblo5zbK5NNhwWqixo11N5f3yMAoo&#10;Op5uH7HImsLtTvHn9n1cSKVGw37zBSJQH97hV/ugFcxnM/g/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ByZwgAAANwAAAAPAAAAAAAAAAAAAAAAAJgCAABkcnMvZG93&#10;bnJldi54bWxQSwUGAAAAAAQABAD1AAAAhwMAAAAA&#10;" path="m46,85r7,-2l63,80r8,-4l78,72r5,-7l88,59r3,-9l92,42,91,31,88,26,83,17,78,11,71,5,63,3,53,,46,,36,,27,3,19,5r-6,6l5,17,2,26,,31,,42r,8l2,59r3,6l13,72r6,4l27,80r9,3l46,85xe" stroked="f">
                    <v:path arrowok="t" o:connecttype="custom" o:connectlocs="23,45;26,44;31,42;35,40;38,38;41,34;43,31;45,26;45,22;45,16;43,14;41,9;38,6;35,3;31,2;26,0;23,0;18,0;13,2;9,3;6,6;2,9;1,14;0,16;0,22;0,26;1,31;2,34;6,38;9,40;13,42;18,44;23,45;23,45" o:connectangles="0,0,0,0,0,0,0,0,0,0,0,0,0,0,0,0,0,0,0,0,0,0,0,0,0,0,0,0,0,0,0,0,0,0"/>
                  </v:shape>
                  <v:shape id="Freeform 609" o:spid="_x0000_s1613" style="position:absolute;left:7599;top:9339;width:46;height:47;visibility:visible;mso-wrap-style:square;v-text-anchor:top" coordsize="9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hsYA&#10;AADcAAAADwAAAGRycy9kb3ducmV2LnhtbESP3WrCQBSE7wu+w3KE3tWNtoYYs4q0WESQ4s8DHLIn&#10;P5g9G7NbTX36rlDo5TAz3zDZsjeNuFLnassKxqMIBHFudc2lgtNx/ZKAcB5ZY2OZFPyQg+Vi8JRh&#10;qu2N93Q9+FIECLsUFVTet6mULq/IoBvZljh4he0M+iC7UuoObwFuGjmJolgarDksVNjSe0X5+fBt&#10;FLQfn7Npsl1vLkXiXv15F99XX1ulnof9ag7CU+//w3/tjVYQv03hcS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hsYAAADcAAAADwAAAAAAAAAAAAAAAACYAgAAZHJz&#10;L2Rvd25yZXYueG1sUEsFBgAAAAAEAAQA9QAAAIsDAAAAAA==&#10;" path="m48,86r8,-1l65,82r6,-4l79,74r5,-8l89,61,92,50r1,-7l92,33,89,26,84,17,79,11,71,6,65,1,56,,48,,37,,28,1,20,6r-6,5l6,17,3,26,,33,,43r,7l3,61r3,5l14,74r6,4l28,82r9,3l48,86xe" stroked="f">
                    <v:path arrowok="t" o:connecttype="custom" o:connectlocs="24,47;28,46;32,45;35,43;39,40;42,36;44,33;46,27;46,24;46,18;44,14;42,9;39,6;35,3;32,1;28,0;24,0;18,0;14,1;10,3;7,6;3,9;1,14;0,18;0,24;0,27;1,33;3,36;7,40;10,43;14,45;18,46;24,47;24,47" o:connectangles="0,0,0,0,0,0,0,0,0,0,0,0,0,0,0,0,0,0,0,0,0,0,0,0,0,0,0,0,0,0,0,0,0,0"/>
                  </v:shape>
                  <v:shape id="Freeform 610" o:spid="_x0000_s1614" style="position:absolute;left:6621;top:7811;width:45;height:48;visibility:visible;mso-wrap-style:square;v-text-anchor:top" coordsize="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rjMQA&#10;AADcAAAADwAAAGRycy9kb3ducmV2LnhtbESPQWvCQBSE74X+h+UVvJS6MUiQ1FXaqtCLB2N/wGv2&#10;NZs2+zbsrjH++64geBxmvhlmuR5tJwbyoXWsYDbNQBDXTrfcKPg67l4WIEJE1tg5JgUXCrBePT4s&#10;sdTuzAcaqtiIVMKhRAUmxr6UMtSGLIap64mT9+O8xZikb6T2eE7ltpN5lhXSYstpwWBPH4bqv+pk&#10;FRTZbzfwvv9+f7a0OTXbPDc+V2ryNL69gog0xnv4Rn/qxM0LuJ5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K4zEAAAA3AAAAA8AAAAAAAAAAAAAAAAAmAIAAGRycy9k&#10;b3ducmV2LnhtbFBLBQYAAAAABAAEAPUAAACJAwAAAAA=&#10;" path="m47,86r9,-3l64,81r7,-5l79,72r3,-6l87,59r3,-9l92,43,90,33,87,26,82,17,79,11,71,6,64,1,56,,47,,36,,28,1,20,6r-6,5l6,17,3,26,,33,,43r,7l3,59r3,7l14,72r6,4l28,81r8,2l47,86xe" stroked="f">
                    <v:path arrowok="t" o:connecttype="custom" o:connectlocs="23,48;27,46;31,45;35,42;39,40;40,37;43,33;44,28;45,24;44,18;43,15;40,9;39,6;35,3;31,1;27,0;23,0;18,0;14,1;10,3;7,6;3,9;1,15;0,18;0,24;0,28;1,33;3,37;7,40;10,42;14,45;18,46;23,48;23,48" o:connectangles="0,0,0,0,0,0,0,0,0,0,0,0,0,0,0,0,0,0,0,0,0,0,0,0,0,0,0,0,0,0,0,0,0,0"/>
                  </v:shape>
                  <v:shape id="Freeform 611" o:spid="_x0000_s1615" style="position:absolute;left:7118;top:7804;width:45;height:46;visibility:visible;mso-wrap-style:square;v-text-anchor:top" coordsize="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TBsUA&#10;AADcAAAADwAAAGRycy9kb3ducmV2LnhtbESPwW7CMBBE70j8g7WVuKDigCBtAwZVlVpx4AL0A7bx&#10;4oTG62C7JP17XKkSx9HMvNGsNr1txJV8qB0rmE4yEMSl0zUbBZ/H98dnECEia2wck4JfCrBZDwcr&#10;LLTreE/XQzQiQTgUqKCKsS2kDGVFFsPEtcTJOzlvMSbpjdQeuwS3jZxlWS4t1pwWKmzpraLy+/Bj&#10;FXzNx3ZxjtPdznwsTrnvLi/eoFKjh/51CSJSH+/h//ZWK8jnT/B3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NMGxQAAANwAAAAPAAAAAAAAAAAAAAAAAJgCAABkcnMv&#10;ZG93bnJldi54bWxQSwUGAAAAAAQABAD1AAAAigMAAAAA&#10;" path="m49,87r7,-2l66,83r8,-5l81,74r5,-7l91,61,92,51r3,-7l92,34,91,26,86,18,81,12,74,6,66,2,56,,49,,38,,28,2,21,6r-7,6l7,18,3,26,,34,,44r,7l3,61r4,6l14,74r7,4l28,83r10,2l49,87xe" stroked="f">
                    <v:path arrowok="t" o:connecttype="custom" o:connectlocs="23,46;27,45;31,44;35,41;38,39;41,35;43,32;44,27;45,23;44,18;43,14;41,10;38,6;35,3;31,1;27,0;23,0;18,0;13,1;10,3;7,6;3,10;1,14;0,18;0,23;0,27;1,32;3,35;7,39;10,41;13,44;18,45;23,46;23,46" o:connectangles="0,0,0,0,0,0,0,0,0,0,0,0,0,0,0,0,0,0,0,0,0,0,0,0,0,0,0,0,0,0,0,0,0,0"/>
                  </v:shape>
                  <v:shape id="Freeform 612" o:spid="_x0000_s1616" style="position:absolute;left:7603;top:7814;width:44;height:47;visibility:visible;mso-wrap-style:square;v-text-anchor:top" coordsize="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Xy8IA&#10;AADcAAAADwAAAGRycy9kb3ducmV2LnhtbERPz2vCMBS+C/sfwhN2EU03pUhtlCEb20EY03l/JM+2&#10;tHmpTbSdf705DDx+fL/zzWAbcaXOV44VvMwSEMTamYoLBb+Hj+kShA/IBhvHpOCPPGzWT6McM+N6&#10;/qHrPhQihrDPUEEZQptJ6XVJFv3MtcSRO7nOYoiwK6TpsI/htpGvSZJKixXHhhJb2pak6/3FKnh3&#10;7Rx3Fz7o/phO6u9PvzjftFLP4+FtBSLQEB7if/eXUZAu4tp4Jh4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VfLwgAAANwAAAAPAAAAAAAAAAAAAAAAAJgCAABkcnMvZG93&#10;bnJldi54bWxQSwUGAAAAAAQABAD1AAAAhwMAAAAA&#10;" path="m47,88l57,85r7,-2l72,78r8,-5l85,67r4,-7l91,52r1,-9l91,33,89,26,85,18,80,13,72,5,64,3,57,,47,,36,,29,3,21,5r-7,8l7,18,4,26,,33,,43r,9l4,60r3,7l14,73r7,5l29,83r7,2l47,88xe" stroked="f">
                    <v:path arrowok="t" o:connecttype="custom" o:connectlocs="22,47;27,45;31,44;34,42;38,39;41,36;43,32;44,28;44,23;44,18;43,14;41,10;38,7;34,3;31,2;27,0;22,0;17,0;14,2;10,3;7,7;3,10;2,14;0,18;0,23;0,28;2,32;3,36;7,39;10,42;14,44;17,45;22,47;22,47" o:connectangles="0,0,0,0,0,0,0,0,0,0,0,0,0,0,0,0,0,0,0,0,0,0,0,0,0,0,0,0,0,0,0,0,0,0"/>
                  </v:shape>
                  <v:shape id="Freeform 613" o:spid="_x0000_s1617" style="position:absolute;left:6621;top:7910;width:66;height:213;visibility:visible;mso-wrap-style:square;v-text-anchor:top" coordsize="13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De98YA&#10;AADcAAAADwAAAGRycy9kb3ducmV2LnhtbESPT2vCQBTE7wW/w/IEb3VTEf+krhKEQg+KVEu9vmZf&#10;k8Xs25BdY9JP3xUKHoeZ+Q2z2nS2Ei013jhW8DJOQBDnThsuFHye3p4XIHxA1lg5JgU9edisB08r&#10;TLW78Qe1x1CICGGfooIyhDqV0uclWfRjVxNH78c1FkOUTSF1g7cIt5WcJMlMWjQcF0qsaVtSfjle&#10;rYKzORSX9ms376+/4Tszc637bK/UaNhlryACdeER/m+/awWz6RL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De98YAAADcAAAADwAAAAAAAAAAAAAAAACYAgAAZHJz&#10;L2Rvd25yZXYueG1sUEsFBgAAAAAEAAQA9QAAAIsDAAAAAA==&#10;" path="m73,r,1l70,11,67,26,62,46,57,69,53,96r-6,29l42,158r-6,32l29,223r-7,32l17,288r-6,29l6,346,3,370,,392r59,l59,388r2,-9l62,363r6,-19l71,320r5,-28l81,262r8,-30l95,199r5,-34l106,132r8,-30l118,72r7,-26l129,23,135,4,73,xe" fillcolor="black" stroked="f">
                    <v:path arrowok="t" o:connecttype="custom" o:connectlocs="36,0;36,1;34,6;33,14;30,25;28,37;26,52;23,68;21,86;18,103;14,121;11,139;8,156;5,172;3,188;1,201;0,213;29,213;29,211;30,206;30,197;33,187;35,174;37,159;40,142;44,126;46,108;49,90;52,72;56,55;58,39;61,25;63,12;66,2;36,0;36,0" o:connectangles="0,0,0,0,0,0,0,0,0,0,0,0,0,0,0,0,0,0,0,0,0,0,0,0,0,0,0,0,0,0,0,0,0,0,0,0"/>
                  </v:shape>
                  <v:shape id="Freeform 614" o:spid="_x0000_s1618" style="position:absolute;left:6984;top:7901;width:49;height:226;visibility:visible;mso-wrap-style:square;v-text-anchor:top" coordsize="1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8R8EA&#10;AADcAAAADwAAAGRycy9kb3ducmV2LnhtbERPTWvCQBC9F/wPyxR6KbpRrNTUVSRQ8NKDNrkP2WkS&#10;mp2N2TWJ/75zEHp8vO/dYXKtGqgPjWcDy0UCirj0tuHKQP79OX8HFSKyxdYzGbhTgMN+9rTD1PqR&#10;zzRcYqUkhEOKBuoYu1TrUNbkMCx8Ryzcj+8dRoF9pW2Po4S7Vq+SZKMdNiwNNXaU1VT+Xm5OSjKs&#10;7Cq/Fufrq/9ajtvjmorRmJfn6fgBKtIU/8UP98ka2LzJfDkjR0D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6/EfBAAAA3AAAAA8AAAAAAAAAAAAAAAAAmAIAAGRycy9kb3du&#10;cmV2LnhtbFBLBQYAAAAABAAEAPUAAACGAwAAAAA=&#10;" path="m39,r,2l38,12,36,26,34,46,33,69,30,97r-2,30l25,160r-3,32l17,228r-3,35l11,299,8,331,5,364,2,393,,419r73,-9l73,406r,-9l73,380r4,-19l77,336r1,-27l80,279r3,-31l84,214r3,-33l89,146r3,-33l95,82,98,52r2,-24l103,6,39,xe" fillcolor="black" stroked="f">
                    <v:path arrowok="t" o:connecttype="custom" o:connectlocs="19,0;19,1;18,6;17,14;16,25;16,37;14,52;13,69;12,86;10,104;8,123;7,142;5,161;4,179;2,196;1,212;0,226;35,221;35,219;35,214;35,205;37,195;37,181;37,167;38,150;39,134;40,115;41,98;42,79;44,61;45,44;47,28;48,15;49,3;19,0;19,0" o:connectangles="0,0,0,0,0,0,0,0,0,0,0,0,0,0,0,0,0,0,0,0,0,0,0,0,0,0,0,0,0,0,0,0,0,0,0,0"/>
                  </v:shape>
                  <v:shape id="Freeform 615" o:spid="_x0000_s1619" style="position:absolute;left:6625;top:8090;width:397;height:44;visibility:visible;mso-wrap-style:square;v-text-anchor:top" coordsize="8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becYA&#10;AADcAAAADwAAAGRycy9kb3ducmV2LnhtbESP3WoCMRSE7wXfIRyhN6JZW1dku1FELLQIhWqh9O6w&#10;OfuDm5MlSd3t2zcFwcthZr5h8u1gWnEl5xvLChbzBARxYXXDlYLP88tsDcIHZI2tZVLwSx62m/Eo&#10;x0zbnj/oegqViBD2GSqoQ+gyKX1Rk0E/tx1x9ErrDIYoXSW1wz7CTSsfk2QlDTYcF2rsaF9TcTn9&#10;GAVoZC+fvsuv93TZ7NPpm7sc1kelHibD7hlEoCHcw7f2q1awShfwfyY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NbecYAAADcAAAADwAAAAAAAAAAAAAAAACYAgAAZHJz&#10;L2Rvd25yZXYueG1sUEsFBgAAAAAEAAQA9QAAAIsDAAAAAA==&#10;" path="m20,r3,l39,,60,1,93,4r38,2l176,9r50,2l280,14r57,2l399,17r61,2l525,22r64,l653,22r64,-2l778,19r41,62l811,79r-20,l759,78r-40,l669,78,613,76,550,75,486,73,416,72,347,69,279,68,213,66,151,62,93,60,43,58,,55,20,xe" fillcolor="black" stroked="f">
                    <v:path arrowok="t" o:connecttype="custom" o:connectlocs="10,0;11,0;19,0;29,1;45,2;64,3;85,5;110,6;136,8;163,9;193,9;223,10;254,12;286,12;317,12;348,11;377,10;397,44;393,43;383,43;368,42;349,42;324,42;297,41;267,41;236,40;202,39;168,37;135,37;103,36;73,34;45,33;21,32;0,30;10,0;10,0" o:connectangles="0,0,0,0,0,0,0,0,0,0,0,0,0,0,0,0,0,0,0,0,0,0,0,0,0,0,0,0,0,0,0,0,0,0,0,0"/>
                  </v:shape>
                  <v:shape id="Freeform 616" o:spid="_x0000_s1620" style="position:absolute;left:7049;top:8110;width:226;height:366;visibility:visible;mso-wrap-style:square;v-text-anchor:top" coordsize="46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ZK8YA&#10;AADcAAAADwAAAGRycy9kb3ducmV2LnhtbESPQWvCQBSE7wX/w/IEb3WjYLDRNQSLaHspRg8eH9ln&#10;Esy+DdltkvbXdwuFHoeZ+YbZpqNpRE+dqy0rWMwjEMSF1TWXCq6Xw/MahPPIGhvLpOCLHKS7ydMW&#10;E20HPlOf+1IECLsEFVTet4mUrqjIoJvbljh4d9sZ9EF2pdQdDgFuGrmMolgarDksVNjSvqLikX8a&#10;BcfvvH2/PMrs7bW/HcZzLaOX9YdSs+mYbUB4Gv1/+K990gri1RJ+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3ZK8YAAADcAAAADwAAAAAAAAAAAAAAAACYAgAAZHJz&#10;L2Rvd25yZXYueG1sUEsFBgAAAAAEAAQA9QAAAIsDAAAAAA==&#10;" path="m,26l180,232,429,678r38,-16l228,212,47,,,26xe" fillcolor="black" stroked="f">
                    <v:path arrowok="t" o:connecttype="custom" o:connectlocs="0,14;87,125;208,366;226,357;110,114;23,0;0,14;0,14" o:connectangles="0,0,0,0,0,0,0,0"/>
                  </v:shape>
                  <v:shape id="Freeform 617" o:spid="_x0000_s1621" style="position:absolute;left:7149;top:8041;width:170;height:417;visibility:visible;mso-wrap-style:square;v-text-anchor:top" coordsize="35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N98UA&#10;AADcAAAADwAAAGRycy9kb3ducmV2LnhtbESPW2sCMRSE3wv+h3AE3zTrFdkaRbxgKfjghT4fNqeb&#10;rZuTZRPX9d83BaGPw8x8wyxWrS1FQ7UvHCsYDhIQxJnTBecKrpd9fw7CB2SNpWNS8CQPq2XnbYGp&#10;dg8+UXMOuYgQ9ikqMCFUqZQ+M2TRD1xFHL1vV1sMUda51DU+ItyWcpQkM2mx4LhgsKKNoex2vlsF&#10;P46m9/3n1jbmazccT66j4+Rglep12/U7iEBt+A+/2h9awWw6hr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Q33xQAAANwAAAAPAAAAAAAAAAAAAAAAAJgCAABkcnMv&#10;ZG93bnJldi54bWxQSwUGAAAAAAQABAD1AAAAigMAAAAA&#10;" path="m,18l74,307,312,771r39,-15l124,294,30,,,18xe" fillcolor="black" stroked="f">
                    <v:path arrowok="t" o:connecttype="custom" o:connectlocs="0,10;36,166;151,417;170,409;60,159;15,0;0,10;0,10" o:connectangles="0,0,0,0,0,0,0,0"/>
                  </v:shape>
                  <v:shape id="Freeform 618" o:spid="_x0000_s1622" style="position:absolute;left:7043;top:8037;width:122;height:90;visibility:visible;mso-wrap-style:square;v-text-anchor:top" coordsize="25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ct8MA&#10;AADcAAAADwAAAGRycy9kb3ducmV2LnhtbESPQWsCMRSE74X+h/AK3mpWsWJXo4gieJBCVYTeHpvn&#10;7uLmJSRR4783hUKPw8x8w8wWyXTiRj60lhUM+gUI4srqlmsFx8PmfQIiRGSNnWVS8KAAi/nrywxL&#10;be/8Tbd9rEWGcChRQROjK6UMVUMGQ9864uydrTcYs/S11B7vGW46OSyKsTTYcl5o0NGqoeqyvxoF&#10;azcsjP1xu0lKX6fLkTefXg6U6r2l5RREpBT/w3/trVYw/hjB75l8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Bct8MAAADcAAAADwAAAAAAAAAAAAAAAACYAgAAZHJzL2Rv&#10;d25yZXYueG1sUEsFBgAAAAAEAAQA9QAAAIgDAAAAAA==&#10;" path="m94,42r-2,l88,44r-7,3l75,53r-9,6l57,66,47,73,38,83,27,91r-9,10l11,111,7,121r-5,7l,137r2,8l7,154r6,4l21,163r9,3l41,166r11,l66,164r12,-3l92,160r13,-4l116,151r11,-3l139,145r10,-4l158,137r6,-3l169,134r1,-3l175,128r6,-4l189,120r6,-8l203,105r10,-6l220,92r7,-9l234,75r5,-9l245,57r3,-10l252,37r,-10l252,18r-5,-8l241,4,231,r-9,l208,,195,1,181,6r-12,4l153,14r-12,6l127,26r-11,4l106,34r-7,3l94,40r19,22l113,60r3,l120,56r8,-1l136,50r9,-4l155,43r11,-3l175,36r11,-3l194,30r8,l208,29r5,1l216,31r1,5l214,46r-6,9l200,65r-9,10l180,83r-11,8l160,96r-7,5l149,101r-5,3l138,105r-7,3l124,111r-8,3l106,115r-7,5l89,121r-8,l74,122r-7,3l61,125r-4,l52,124r-2,l50,117r7,-8l66,99,77,91,89,81r11,-9l110,65r3,l94,42xe" fillcolor="black" stroked="f">
                    <v:path arrowok="t" o:connecttype="custom" o:connectlocs="45,23;39,25;32,32;23,40;13,49;5,60;1,69;1,79;6,86;15,90;25,90;38,87;51,85;61,80;72,76;79,73;82,71;88,67;94,61;103,54;110,45;116,36;120,25;122,15;120,5;112,0;101,0;88,3;74,8;61,14;51,18;46,22;55,33;58,30;66,27;75,23;85,20;94,16;101,16;105,17;104,25;97,35;87,45;77,52;72,55;67,57;60,60;51,62;43,66;36,66;30,68;25,67;24,63;32,54;43,44;53,35;46,23" o:connectangles="0,0,0,0,0,0,0,0,0,0,0,0,0,0,0,0,0,0,0,0,0,0,0,0,0,0,0,0,0,0,0,0,0,0,0,0,0,0,0,0,0,0,0,0,0,0,0,0,0,0,0,0,0,0,0,0,0"/>
                  </v:shape>
                  <v:shape id="Freeform 619" o:spid="_x0000_s1623" style="position:absolute;left:7143;top:8187;width:57;height:50;visibility:visible;mso-wrap-style:square;v-text-anchor:top" coordsize="1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8vsYA&#10;AADcAAAADwAAAGRycy9kb3ducmV2LnhtbESPQWvCQBSE70L/w/IK3szGEkOJrlJSilK8VEWvz+wz&#10;Cc2+TbMbTfvruwWhx2FmvmEWq8E04kqdqy0rmEYxCOLC6ppLBYf92+QZhPPIGhvLpOCbHKyWD6MF&#10;Ztre+IOuO1+KAGGXoYLK+zaT0hUVGXSRbYmDd7GdQR9kV0rd4S3ATSOf4jiVBmsOCxW2lFdUfO56&#10;o0Ca/Xr6dX43+Tbpj8lPetq+xmulxo/DyxyEp8H/h+/tjVaQzm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o8vsYAAADcAAAADwAAAAAAAAAAAAAAAACYAgAAZHJz&#10;L2Rvd25yZXYueG1sUEsFBgAAAAAEAAQA9QAAAIsDAAAAAA==&#10;" path="m3,49r4,l13,49r4,l24,49r6,-2l39,47r7,-2l53,42r8,-5l69,34r8,-8l85,20,92,10r8,-9l102,r3,4l108,8r3,12l114,29r2,10l117,45r2,2l116,49r-5,6l103,62,94,72r-6,3l80,79r-8,4l66,88,55,89r-9,2l35,91,25,92,14,89,7,83,2,75r,-6l,60,2,55r,-6l3,49xe" fillcolor="black" stroked="f">
                    <v:path arrowok="t" o:connecttype="custom" o:connectlocs="1,27;3,27;6,27;8,27;11,27;14,26;19,26;22,24;25,23;29,20;33,18;37,14;41,11;44,5;48,1;49,0;50,2;52,4;53,11;55,16;56,21;56,24;57,26;56,27;53,30;49,34;45,39;42,41;38,43;34,45;32,48;26,48;22,49;17,49;12,50;7,48;3,45;1,41;1,38;0,33;1,30;1,27;1,27;1,27" o:connectangles="0,0,0,0,0,0,0,0,0,0,0,0,0,0,0,0,0,0,0,0,0,0,0,0,0,0,0,0,0,0,0,0,0,0,0,0,0,0,0,0,0,0,0,0"/>
                  </v:shape>
                  <v:shape id="Freeform 620" o:spid="_x0000_s1624" style="position:absolute;left:7193;top:8429;width:56;height:175;visibility:visible;mso-wrap-style:square;v-text-anchor:top" coordsize="1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7v8UA&#10;AADcAAAADwAAAGRycy9kb3ducmV2LnhtbESPQWvCQBSE74X+h+UVeqsbrUaJriItij2qNZDbI/vM&#10;BrNv0+xW47/vFgo9DjPzDbNY9bYRV+p87VjBcJCAIC6drrlS8HncvMxA+ICssXFMCu7kYbV8fFhg&#10;pt2N93Q9hEpECPsMFZgQ2kxKXxqy6AeuJY7e2XUWQ5RdJXWHtwi3jRwlSSot1hwXDLb0Zqi8HL6t&#10;gq+jyU9TX0zeGYvt6SN/TcYbVur5qV/PQQTqw3/4r73TCtJJ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Hu/xQAAANwAAAAPAAAAAAAAAAAAAAAAAJgCAABkcnMv&#10;ZG93bnJldi54bWxQSwUGAAAAAAQABAD1AAAAigMAAAAA&#10;" path="m112,35r-6,1l98,43r-8,3l86,53r-7,6l73,69r-8,8l58,87,53,97r-5,11l44,120r-2,14l42,149r2,16l45,178r3,14l53,205r5,12l62,227r7,10l75,245r4,9l86,260r4,6l95,270r6,6l106,281r5,3l90,325r-4,-3l76,316r-7,-4l61,306r-8,-6l45,292,36,280,26,270,20,255,14,241,6,224,3,205,,185,,162,,137,3,117,6,97,14,81,20,65,26,53,36,40r8,-8l51,23r8,-7l65,10,73,7,83,2,87,r25,35xe" fillcolor="black" stroked="f">
                    <v:path arrowok="t" o:connecttype="custom" o:connectlocs="56,19;53,19;49,23;45,25;43,29;40,32;37,37;33,41;29,47;27,52;24,58;22,65;21,72;21,80;22,89;23,96;24,103;27,110;29,117;31,122;35,128;38,132;40,137;43,140;45,143;48,145;51,149;53,151;56,153;45,175;43,173;38,170;35,168;31,165;27,162;23,157;18,151;13,145;10,137;7,130;3,121;2,110;0,100;0,87;0,74;2,63;3,52;7,44;10,35;13,29;18,22;22,17;26,12;30,9;33,5;37,4;42,1;44,0;56,19;56,19" o:connectangles="0,0,0,0,0,0,0,0,0,0,0,0,0,0,0,0,0,0,0,0,0,0,0,0,0,0,0,0,0,0,0,0,0,0,0,0,0,0,0,0,0,0,0,0,0,0,0,0,0,0,0,0,0,0,0,0,0,0,0,0"/>
                  </v:shape>
                  <v:shape id="Freeform 621" o:spid="_x0000_s1625" style="position:absolute;left:7293;top:8428;width:96;height:176;visibility:visible;mso-wrap-style:square;v-text-anchor:top" coordsize="19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kUcUA&#10;AADcAAAADwAAAGRycy9kb3ducmV2LnhtbESPQWvCQBSE74L/YXmCF9FNS6MhdRVpa1Hai9GDx0f2&#10;NQlm34bsqum/dwXB4zAz3zDzZWdqcaHWVZYVvEwiEMS51RUXCg779TgB4TyyxtoyKfgnB8tFvzfH&#10;VNsr7+iS+UIECLsUFZTeN6mULi/JoJvYhjh4f7Y16INsC6lbvAa4qeVrFE2lwYrDQokNfZSUn7Kz&#10;UfD76cjT28+6GEVNJr+P2zj5ipUaDrrVOwhPnX+GH+2NVjCN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qRRxQAAANwAAAAPAAAAAAAAAAAAAAAAAJgCAABkcnMv&#10;ZG93bnJldi54bWxQSwUGAAAAAAQABAD1AAAAigMAAAAA&#10;" path="m12,r3,l20,r6,2l34,2r8,3l51,6,62,7,73,9r11,3l95,13r11,3l115,19r11,3l134,25r9,3l150,30r6,5l162,41r6,5l173,54r5,8l181,72r6,10l189,91r3,10l192,110r3,10l196,129r2,10l198,149r,10l195,166r-2,9l192,182r-2,9l187,198r-2,6l182,211r-1,7l175,228r-7,10l162,245r-3,6l154,253r-4,3l140,258r-8,8l122,271r-11,6l100,284r-11,9l76,297r-11,8l54,310r-7,8l37,321r-4,4l28,328,,296r,-1l3,293r5,-4l17,286r8,-4l36,277r11,-6l58,267r10,-7l79,254r10,-6l100,244r7,-6l117,235r5,-3l126,232r3,-5l132,220r5,-11l143,201r,-7l146,188r2,-6l150,176r3,-13l154,152r,-8l154,137r-1,-6l151,124r-1,-7l148,110r-3,-7l143,97r-3,-7l137,82r-1,-5l132,74r-4,-7l123,64r-5,-2l114,61r-8,-2l100,58,90,56,84,55,73,52r-6,l58,49,48,48,40,46r-4,l25,43r-2,l12,xe" fillcolor="black" stroked="f">
                    <v:path arrowok="t" o:connecttype="custom" o:connectlocs="7,0;13,1;20,3;30,4;41,6;51,9;61,12;69,15;76,19;81,25;86,33;91,44;93,54;95,64;96,75;96,85;94,94;92,102;90,109;88,117;81,128;77,135;73,137;64,143;54,149;43,157;32,164;23,171;16,174;14,176;0,158;4,155;12,151;23,145;33,140;43,133;52,128;59,124;63,122;66,112;69,104;72,98;74,87;75,77;74,70;73,63;70,55;68,48;66,41;62,36;57,33;51,32;44,30;35,28;28,26;19,25;12,23;6,0" o:connectangles="0,0,0,0,0,0,0,0,0,0,0,0,0,0,0,0,0,0,0,0,0,0,0,0,0,0,0,0,0,0,0,0,0,0,0,0,0,0,0,0,0,0,0,0,0,0,0,0,0,0,0,0,0,0,0,0,0,0"/>
                  </v:shape>
                  <v:shape id="Freeform 622" o:spid="_x0000_s1626" style="position:absolute;left:7176;top:8072;width:374;height:49;visibility:visible;mso-wrap-style:square;v-text-anchor:top" coordsize="7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H/MMA&#10;AADcAAAADwAAAGRycy9kb3ducmV2LnhtbERPTWvCQBC9C/6HZQQvUjeWGmp0FS1YW0GwsXgesmMS&#10;zc6G7Krpv3cPQo+P9z1btKYSN2pcaVnBaBiBIM6sLjlX8HtYv7yDcB5ZY2WZFPyRg8W825lhou2d&#10;f+iW+lyEEHYJKii8rxMpXVaQQTe0NXHgTrYx6ANscqkbvIdwU8nXKIqlwZJDQ4E1fRSUXdKrUXA+&#10;vE3kNpXreN/u9t+Dz+NktTFK9XvtcgrCU+v/xU/3l1YQj8PacC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bH/MMAAADcAAAADwAAAAAAAAAAAAAAAACYAgAAZHJzL2Rv&#10;d25yZXYueG1sUEsFBgAAAAAEAAQA9QAAAIgDAAAAAA==&#10;" path="m9,89l59,86r50,-1l158,80r48,l253,78r47,-2l346,73r46,-1l437,69r45,-3l527,63r47,-3l621,57r45,-2l715,50r48,-3l771,,724,4,677,8r-48,3l582,16r-47,4l488,23r-48,3l393,30r-48,l296,33r-48,1l200,36r-50,1l100,39,50,40,,40,9,89xe" fillcolor="black" stroked="f">
                    <v:path arrowok="t" o:connecttype="custom" o:connectlocs="4,49;29,47;53,47;77,44;100,44;123,43;146,42;168,40;190,40;212,38;234,36;256,35;278,33;301,31;323,30;347,28;370,26;374,0;351,2;328,4;305,6;282,9;260,11;237,13;213,14;191,17;167,17;144,18;120,19;97,20;73,20;49,21;24,22;0,22;4,49;4,49" o:connectangles="0,0,0,0,0,0,0,0,0,0,0,0,0,0,0,0,0,0,0,0,0,0,0,0,0,0,0,0,0,0,0,0,0,0,0,0"/>
                  </v:shape>
                  <v:shape id="Freeform 623" o:spid="_x0000_s1627" style="position:absolute;left:6756;top:8205;width:37;height:434;visibility:visible;mso-wrap-style:square;v-text-anchor:top" coordsize="7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UGsQA&#10;AADcAAAADwAAAGRycy9kb3ducmV2LnhtbESPT4vCMBTE7wt+h/CEva2pgrJWo4ggeir4p9Tjo3m2&#10;xeYlNFG7394sLOxxmJnfMMt1b1rxpM43lhWMRwkI4tLqhisFl/Pu6xuED8gaW8uk4Ic8rFeDjyWm&#10;2r74SM9TqESEsE9RQR2CS6X0ZU0G/cg64ujdbGcwRNlVUnf4inDTykmSzKTBhuNCjY62NZX308Mo&#10;KKZ5FrLrvdi3h3yfnXNXFZlT6nPYbxYgAvXhP/zXPmgFs+kcfs/EI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FBrEAAAA3AAAAA8AAAAAAAAAAAAAAAAAmAIAAGRycy9k&#10;b3ducmV2LnhtbFBLBQYAAAAABAAEAPUAAACJAwAAAAA=&#10;" path="m,9r,5l,35,,65r,40l,153r,56l2,268r,65l2,400r2,66l5,531r3,63l11,654r2,54l18,755r4,39l77,802r,-7l75,779,72,752r,-35l68,674,66,623,63,567,60,508,57,444,55,379,53,313r,-66l53,179r2,-62l57,56,61,,,9xe" fillcolor="black" stroked="f">
                    <v:path arrowok="t" o:connecttype="custom" o:connectlocs="0,5;0,8;0,19;0,35;0,57;0,83;0,113;1,145;1,180;1,216;2,252;2,287;4,321;5,354;6,383;9,409;11,430;37,434;37,430;36,422;35,407;35,388;33,365;32,337;30,307;29,275;27,240;26,205;25,169;25,134;25,97;26,63;27,30;29,0;0,5;0,5" o:connectangles="0,0,0,0,0,0,0,0,0,0,0,0,0,0,0,0,0,0,0,0,0,0,0,0,0,0,0,0,0,0,0,0,0,0,0,0"/>
                  </v:shape>
                  <v:shape id="Freeform 624" o:spid="_x0000_s1628" style="position:absolute;left:6973;top:8219;width:37;height:441;visibility:visible;mso-wrap-style:square;v-text-anchor:top" coordsize="7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f6MAA&#10;AADcAAAADwAAAGRycy9kb3ducmV2LnhtbERPPW/CMBDdkfofrKvUBYFDh4ACBqGqoA4sQNiP+Egi&#10;4nNkGzD/vh6QGJ/e92IVTSfu5HxrWcFknIEgrqxuuVZQHjejGQgfkDV2lknBkzyslh+DBRbaPnhP&#10;90OoRQphX6CCJoS+kNJXDRn0Y9sTJ+5incGQoKuldvhI4aaT31mWS4Mtp4YGe/ppqLoebkbB7YSl&#10;4+EZ43Rzqtq4dbvn71Spr8+4noMIFMNb/HL/aQV5nuanM+kI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Gf6MAAAADcAAAADwAAAAAAAAAAAAAAAACYAgAAZHJzL2Rvd25y&#10;ZXYueG1sUEsFBgAAAAAEAAQA9QAAAIUDAAAAAA==&#10;" path="m62,7r,6l62,33r2,32l64,105r1,49l68,211r2,60l72,336r1,67l75,470r,65l75,600r,58l75,713r-2,46l72,798r-2,6l67,808r-3,4l59,814r-11,1l37,814,26,809r-9,-2l11,804,9,802r,-7l9,778r,-26l11,717r,-45l14,622r,-55l15,508r,-64l15,378,14,312r,-67l11,177,9,115,4,56,,,62,7xe" fillcolor="black" stroked="f">
                    <v:path arrowok="t" o:connecttype="custom" o:connectlocs="31,4;31,7;31,18;32,35;32,57;32,83;34,114;35,147;36,182;36,218;37,254;37,289;37,325;37,356;37,386;36,411;36,432;35,435;33,437;32,439;29,440;24,441;18,440;13,438;8,437;5,435;4,434;4,430;4,421;4,407;5,388;5,364;7,337;7,307;7,275;7,240;7,205;7,169;7,133;5,96;4,62;2,30;0,0;31,4;31,4" o:connectangles="0,0,0,0,0,0,0,0,0,0,0,0,0,0,0,0,0,0,0,0,0,0,0,0,0,0,0,0,0,0,0,0,0,0,0,0,0,0,0,0,0,0,0,0,0"/>
                  </v:shape>
                  <v:shape id="Freeform 625" o:spid="_x0000_s1629" style="position:absolute;left:6717;top:8114;width:354;height:113;visibility:visible;mso-wrap-style:square;v-text-anchor:top" coordsize="73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nzMUA&#10;AADcAAAADwAAAGRycy9kb3ducmV2LnhtbESPT0sDMRTE7wW/Q3iCtzbbPy6yNi1SqxS8aPXg8bl5&#10;bhb3vaxJbLffvhEEj8PM/IZZrgfu1IFCbL0YmE4KUCS1t600Bt5eH8Y3oGJCsdh5IQMnirBeXYyW&#10;WFl/lBc67FOjMkRihQZcSn2ldawdMcaJ70my9+kDY8oyNNoGPGY4d3pWFKVmbCUvOOxp46j+2v+w&#10;ge97bgY353DNj89PH5vZe0/bhTFXl8PdLahEQ/oP/7V31kBZTuH3TD4Ce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afMxQAAANwAAAAPAAAAAAAAAAAAAAAAAJgCAABkcnMv&#10;ZG93bnJldi54bWxQSwUGAAAAAAQABAD1AAAAigMAAAAA&#10;" path="m6,l,179r5,l22,180r26,1l84,184r41,3l173,190r53,3l282,199r56,1l399,203r58,1l515,207r53,l619,207r44,-1l704,204r9,-1l722,200r5,-3l730,194r-1,-7l724,180r-10,-9l707,166r-8,-5l696,160r-6,-2l675,158r-23,l622,157r-37,-3l544,154r-48,-3l448,150r-52,-3l345,144r-55,-2l240,140r-51,-3l143,134r-42,-2l65,129r-1,-1l64,125r,-4l64,115r-2,-7l62,101r,-9l62,83,61,73,59,63r,-10l59,43r,-10l59,26r,-9l59,11,6,xe" fillcolor="black" stroked="f">
                    <v:path arrowok="t" o:connecttype="custom" o:connectlocs="3,0;0,98;2,98;11,98;23,99;41,100;61,102;84,104;110,105;137,109;164,109;193,111;222,111;250,113;275,113;300,113;322,112;341,111;346,111;350,109;353,108;354,106;354,102;351,98;346,93;343,91;339,88;338,87;335,86;327,86;316,86;302,86;284,84;264,84;241,82;217,82;192,80;167,79;141,78;116,76;92,75;69,73;49,72;32,70;31,70;31,68;31,66;31,63;30,59;30,55;30,50;30,45;30,40;29,34;29,29;29,23;29,18;29,14;29,9;29,6;3,0;3,0" o:connectangles="0,0,0,0,0,0,0,0,0,0,0,0,0,0,0,0,0,0,0,0,0,0,0,0,0,0,0,0,0,0,0,0,0,0,0,0,0,0,0,0,0,0,0,0,0,0,0,0,0,0,0,0,0,0,0,0,0,0,0,0,0,0"/>
                  </v:shape>
                  <v:shape id="Freeform 626" o:spid="_x0000_s1630" style="position:absolute;left:6766;top:8613;width:238;height:47;visibility:visible;mso-wrap-style:square;v-text-anchor:top" coordsize="4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0r8QA&#10;AADcAAAADwAAAGRycy9kb3ducmV2LnhtbESPQWsCMRSE7wX/Q3hCbzXrHpZ2NYoIQkWkVEWvj83b&#10;3eDmZUlS3frrm0Khx2FmvmHmy8F24kY+GMcKppMMBHHltOFGwem4eXkFESKyxs4xKfimAMvF6GmO&#10;pXZ3/qTbITYiQTiUqKCNsS+lDFVLFsPE9cTJq523GJP0jdQe7wluO5lnWSEtGk4LLfa0bqm6Hr6s&#10;Asr9bv9RbN+yx8Wc6ch1bZxU6nk8rGYgIg3xP/zXftcKiiKH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dK/EAAAA3AAAAA8AAAAAAAAAAAAAAAAAmAIAAGRycy9k&#10;b3ducmV2LnhtbFBLBQYAAAAABAAEAPUAAACJAwAAAAA=&#10;" path="m44,r2,l55,,67,2,88,3r22,1l136,6r28,1l198,10r33,2l266,15r37,1l339,19r34,1l411,20r32,2l476,23r14,65l486,87r-11,l456,85,434,84,406,81,373,80,339,77,303,75,262,71,222,68,181,65,142,61,103,58,67,55,35,51,7,48,,43,,38,7,30r9,-8l24,13,33,6,39,2,44,xe" fillcolor="black" stroked="f">
                    <v:path arrowok="t" o:connecttype="custom" o:connectlocs="21,0;22,0;27,0;33,1;43,2;53,2;66,3;80,4;96,5;112,6;129,8;147,9;165,10;181,11;200,11;215,12;231,12;238,47;236,46;231,46;221,45;211,45;197,43;181,43;165,41;147,40;127,38;108,36;88,35;69,33;50,31;33,29;17,27;3,26;0,23;0,20;3,16;8,12;12,7;16,3;19,1;21,0;21,0" o:connectangles="0,0,0,0,0,0,0,0,0,0,0,0,0,0,0,0,0,0,0,0,0,0,0,0,0,0,0,0,0,0,0,0,0,0,0,0,0,0,0,0,0,0,0"/>
                  </v:shape>
                  <v:shape id="Freeform 627" o:spid="_x0000_s1631" style="position:absolute;left:7256;top:8440;width:61;height:43;visibility:visible;mso-wrap-style:square;v-text-anchor:top" coordsize="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y7sQA&#10;AADcAAAADwAAAGRycy9kb3ducmV2LnhtbESPQWvCQBSE74L/YXlCb7rRQpDUVaoiCC2CWnt+ZJ/Z&#10;0OzbkF2T1F/fFYQeh5n5hlmseluJlhpfOlYwnSQgiHOnSy4UfJ134zkIH5A1Vo5JwS95WC2HgwVm&#10;2nV8pPYUChEh7DNUYEKoMyl9bsiin7iaOHpX11gMUTaF1A12EW4rOUuSVFosOS4YrGljKP853ayC&#10;bvvRXs69Xt/vh8vRFJ/f+ppYpV5G/fsbiEB9+A8/23utIE1f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su7EAAAA3AAAAA8AAAAAAAAAAAAAAAAAmAIAAGRycy9k&#10;b3ducmV2LnhtbFBLBQYAAAAABAAEAPUAAACJAwAAAAA=&#10;" path="m18,31r1,l25,32r8,l46,32,57,29,67,23r5,-4l77,13,80,7,85,r39,23l122,28r-5,8l113,42r-5,7l102,55r-5,9l88,68,78,74,67,77r-9,3l44,80,32,78,16,74,,67,18,31xe" fillcolor="black" stroked="f">
                    <v:path arrowok="t" o:connecttype="custom" o:connectlocs="9,17;9,17;12,17;16,17;23,17;28,16;33,12;35,10;38,7;39,4;42,0;61,12;60,15;58,19;56,23;53,26;50,30;48,34;43,37;38,40;33,41;29,43;22,43;16,42;8,40;0,36;9,17;9,17" o:connectangles="0,0,0,0,0,0,0,0,0,0,0,0,0,0,0,0,0,0,0,0,0,0,0,0,0,0,0,0"/>
                  </v:shape>
                  <v:shape id="Freeform 628" o:spid="_x0000_s1632" style="position:absolute;left:7135;top:8587;width:172;height:403;visibility:visible;mso-wrap-style:square;v-text-anchor:top" coordsize="35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N4scA&#10;AADcAAAADwAAAGRycy9kb3ducmV2LnhtbESPT2vCQBTE70K/w/IKvYhuWkuQ6CpaItqL2Pjn/Jp9&#10;JqHZtyG7atpP7xYKPQ4z8xtmOu9MLa7UusqygudhBII4t7riQsFhvxqMQTiPrLG2TAq+ycF89tCb&#10;YqLtjT/omvlCBAi7BBWU3jeJlC4vyaAb2oY4eGfbGvRBtoXULd4C3NTyJYpiabDisFBiQ28l5V/Z&#10;xShoftLdcZvG5+Xo87ROd+/98WZNSj09dosJCE+d/w//tTdaQRy/wu+Zc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NTeLHAAAA3AAAAA8AAAAAAAAAAAAAAAAAmAIAAGRy&#10;cy9kb3ducmV2LnhtbFBLBQYAAAAABAAEAPUAAACMAwAAAAA=&#10;" path="m52,746l117,488,356,27,328,,70,465,,727r52,19xe" fillcolor="black" stroked="f">
                    <v:path arrowok="t" o:connecttype="custom" o:connectlocs="25,403;57,264;172,15;158,0;34,251;0,393;25,403;25,403" o:connectangles="0,0,0,0,0,0,0,0"/>
                  </v:shape>
                  <v:shape id="Freeform 629" o:spid="_x0000_s1633" style="position:absolute;left:7026;top:8570;width:237;height:384;visibility:visible;mso-wrap-style:square;v-text-anchor:top" coordsize="49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bd8QA&#10;AADcAAAADwAAAGRycy9kb3ducmV2LnhtbESPzWrDMBCE74W+g9hCb42cUJvgRAmhJaW3EOfnvLE2&#10;shNrZSQ1cd++KhR6HGbmG2a+HGwnbuRD61jBeJSBIK6dbtko2O/WL1MQISJr7ByTgm8KsFw8Psyx&#10;1O7OW7pV0YgE4VCigibGvpQy1A1ZDCPXEyfv7LzFmKQ3Unu8J7jt5CTLCmmx5bTQYE9vDdXX6ssq&#10;uOTv5tRvtsMmf/2oTGEO7dF3Sj0/DasZiEhD/A//tT+1gqLI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m3fEAAAA3AAAAA8AAAAAAAAAAAAAAAAAmAIAAGRycy9k&#10;b3ducmV2LnhtbFBLBQYAAAAABAAEAPUAAACJAwAAAAA=&#10;" path="m35,710l238,479,490,18,451,,196,448,,697r35,13xe" fillcolor="black" stroked="f">
                    <v:path arrowok="t" o:connecttype="custom" o:connectlocs="17,384;115,259;237,10;218,0;95,242;0,377;17,384;17,384" o:connectangles="0,0,0,0,0,0,0,0"/>
                  </v:shape>
                  <v:shape id="Freeform 630" o:spid="_x0000_s1634" style="position:absolute;left:7026;top:8928;width:132;height:80;visibility:visible;mso-wrap-style:square;v-text-anchor:top" coordsize="2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AHMUA&#10;AADcAAAADwAAAGRycy9kb3ducmV2LnhtbESPQWsCMRSE74L/IbxCL1KzeoiyNUoRpK23riL09rp5&#10;3V26eVmT1N3+e1MQPA4z8w2z2gy2FRfyoXGsYTbNQBCXzjRcaTgedk9LECEiG2wdk4Y/CrBZj0cr&#10;zI3r+YMuRaxEgnDIUUMdY5dLGcqaLIap64iT9+28xZikr6Tx2Ce4beU8y5S02HBaqLGjbU3lT/Fr&#10;Ndh+X8hZPL7Oy8l58vmlvD+9L7R+fBhenkFEGuI9fGu/GQ1KKfg/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AAcxQAAANwAAAAPAAAAAAAAAAAAAAAAAJgCAABkcnMv&#10;ZG93bnJldi54bWxQSwUGAAAAAAQABAD1AAAAigMAAAAA&#10;" path="m117,132r5,2l130,134r9,4l149,139r12,3l175,144r14,4l203,148r13,l230,148r14,l253,144r10,-5l269,132r5,-7l274,115r-4,-10l267,95r-4,-9l253,76r-8,-7l236,59r-9,-6l214,44,203,38,192,31r-9,-4l174,21r-7,-3l160,15r-4,l152,13r-6,-2l139,8,132,7,121,4,111,2,100,1,89,1,77,,64,,54,1,44,4,32,8,22,13r-7,7l8,30,2,38,,49r4,8l10,67r6,8l27,83r11,7l49,99r11,6l72,112r11,4l94,122r9,3l110,128r4,3l130,93r-6,-1l113,86r-8,-4l97,77,89,73,82,70,74,64,66,60,60,54,55,51,49,43r5,-5l61,34,74,33r4,l86,33r7,1l99,36r12,2l124,41r9,3l141,49r8,2l160,57r6,5l174,66r6,4l188,75r12,8l211,93r5,8l220,108r-6,1l203,109r-7,-1l189,108r-9,-2l174,105r-10,-3l156,101r-7,-3l142,98,132,93r-2,l117,132xe" fillcolor="black" stroked="f">
                    <v:path arrowok="t" o:connecttype="custom" o:connectlocs="59,72;67,75;78,77;91,80;104,80;118,80;127,75;132,68;130,57;127,46;118,37;109,29;98,21;88,15;80,10;75,8;70,6;64,4;53,1;43,1;31,0;21,2;11,7;4,16;0,26;5,36;13,45;24,54;35,61;45,66;53,69;63,50;54,46;47,42;40,38;32,32;26,28;26,21;36,18;41,18;48,19;60,22;68,26;77,31;84,36;91,41;102,50;106,58;98,59;91,58;84,57;75,55;68,53;63,50;56,71" o:connectangles="0,0,0,0,0,0,0,0,0,0,0,0,0,0,0,0,0,0,0,0,0,0,0,0,0,0,0,0,0,0,0,0,0,0,0,0,0,0,0,0,0,0,0,0,0,0,0,0,0,0,0,0,0,0,0"/>
                  </v:shape>
                  <v:shape id="Freeform 631" o:spid="_x0000_s1635" style="position:absolute;left:7121;top:8812;width:63;height:45;visibility:visible;mso-wrap-style:square;v-text-anchor:top" coordsize="1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uu8UA&#10;AADcAAAADwAAAGRycy9kb3ducmV2LnhtbESPQWvCQBSE7wX/w/IEL0U3FRo1uorUFkpPasTzI/vM&#10;BrNvY3Zr4r/vFgo9DjPzDbPa9LYWd2p95VjByyQBQVw4XXGp4JR/jOcgfEDWWDsmBQ/ysFkPnlaY&#10;adfxge7HUIoIYZ+hAhNCk0npC0MW/cQ1xNG7uNZiiLItpW6xi3Bby2mSpNJixXHBYENvhorr8dsq&#10;uHXPeb57pJrs12x/M7tk8Xp+V2o07LdLEIH68B/+a39qBWk6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m67xQAAANwAAAAPAAAAAAAAAAAAAAAAAJgCAABkcnMv&#10;ZG93bnJldi54bWxQSwUGAAAAAAQABAD1AAAAigMAAAAA&#10;" path="m101,85l98,82,95,77,87,68,78,59,70,55,63,49,54,46,48,45,35,40r-9,l14,40,3,43,,40,,36,4,29r6,-6l17,15,23,7,28,3,31,2,32,r8,l43,r8,l57,2r8,2l73,4r6,3l88,10r8,5l104,19r8,7l120,33r7,10l129,51r,8l124,66r-4,8l112,78r-5,4l101,85xe" fillcolor="black" stroked="f">
                    <v:path arrowok="t" o:connecttype="custom" o:connectlocs="49,45;48,43;46,41;42,36;38,31;34,29;31,26;26,24;23,24;17,21;13,21;7,21;1,23;0,21;0,19;2,15;5,12;8,8;11,4;14,2;15,1;16,0;20,0;21,0;25,0;28,1;32,2;36,2;39,4;43,5;47,8;51,10;55,14;59,17;62,23;63,27;63,31;61,35;59,39;55,41;52,43;49,45;49,45;49,45" o:connectangles="0,0,0,0,0,0,0,0,0,0,0,0,0,0,0,0,0,0,0,0,0,0,0,0,0,0,0,0,0,0,0,0,0,0,0,0,0,0,0,0,0,0,0,0"/>
                  </v:shape>
                  <v:shape id="Freeform 632" o:spid="_x0000_s1636" style="position:absolute;left:7373;top:8430;width:197;height:55;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jPcMA&#10;AADcAAAADwAAAGRycy9kb3ducmV2LnhtbERPz2vCMBS+C/4P4QleZKb1UKRrFBEGu3hQq9tub81b&#10;29m8lCRq/e/NYbDjx/e7WA+mEzdyvrWsIJ0nIIgrq1uuFZTHt5clCB+QNXaWScGDPKxX41GBubZ3&#10;3tPtEGoRQ9jnqKAJoc+l9FVDBv3c9sSR+7HOYIjQ1VI7vMdw08lFkmTSYMuxocGetg1Vl8PVKPja&#10;fadln32k7a8rT5+LLVXH80yp6WTYvIIINIR/8Z/7XSvIsrg2no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njPcMAAADcAAAADwAAAAAAAAAAAAAAAACYAgAAZHJzL2Rv&#10;d25yZXYueG1sUEsFBgAAAAAEAAQA9QAAAIgDAAAAAA==&#10;" path="m,62l405,,393,40,18,101,,62xe" fillcolor="black" stroked="f">
                    <v:path arrowok="t" o:connecttype="custom" o:connectlocs="0,34;197,0;191,22;9,55;0,34;0,34" o:connectangles="0,0,0,0,0,0"/>
                  </v:shape>
                  <v:shape id="Freeform 633" o:spid="_x0000_s1637" style="position:absolute;left:7375;top:8483;width:197;height:54;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GpsYA&#10;AADcAAAADwAAAGRycy9kb3ducmV2LnhtbESPT2vCQBTE74LfYXlCL0U38RBqdJUiFHrpQY3/bs/s&#10;a5I2+zbsrpp++26h4HGYmd8wi1VvWnEj5xvLCtJJAoK4tLrhSkGxexu/gPABWWNrmRT8kIfVcjhY&#10;YK7tnTd024ZKRAj7HBXUIXS5lL6syaCf2I44ep/WGQxRukpqh/cIN62cJkkmDTYcF2rsaF1T+b29&#10;GgXnj0tadNkxbb5csT9N11TuDs9KPY361zmIQH14hP/b71pBls3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VGpsYAAADcAAAADwAAAAAAAAAAAAAAAACYAgAAZHJz&#10;L2Rvd25yZXYueG1sUEsFBgAAAAAEAAQA9QAAAIsDAAAAAA==&#10;" path="m,62l405,,391,41,18,101,,62xe" fillcolor="black" stroked="f">
                    <v:path arrowok="t" o:connecttype="custom" o:connectlocs="0,33;197,0;190,22;9,54;0,33;0,33" o:connectangles="0,0,0,0,0,0"/>
                  </v:shape>
                  <v:shape id="Freeform 634" o:spid="_x0000_s1638" style="position:absolute;left:7095;top:8465;width:59;height:117;visibility:visible;mso-wrap-style:square;v-text-anchor:top" coordsize="12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yOsEA&#10;AADcAAAADwAAAGRycy9kb3ducmV2LnhtbERPzWrCQBC+F/oOywi91Y3WWomuUgqF0hSkiQ8wZMck&#10;mJ1Ns1tN3t45CB4/vv/NbnCtOlMfGs8GZtMEFHHpbcOVgUPx+bwCFSKyxdYzGRgpwG77+LDB1PoL&#10;/9I5j5WSEA4pGqhj7FKtQ1mTwzD1HbFwR987jAL7StseLxLuWj1PkqV22LA01NjRR03lKf93BpYL&#10;mu9nh+LnbzwG97r/zvQLZ8Y8TYb3NahIQ7yLb+4vK743mS9n5Ajo7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7cjrBAAAA3AAAAA8AAAAAAAAAAAAAAAAAmAIAAGRycy9kb3du&#10;cmV2LnhtbFBLBQYAAAAABAAEAPUAAACGAwAAAAA=&#10;" path="m76,l72,,64,3,58,4,52,7r-7,3l39,17r-6,6l25,30r-8,9l12,49,8,61,3,74,2,89r,19l,124r3,16l8,153r6,11l20,175r10,10l37,190r10,9l56,203r8,5l72,211r9,4l92,218r5,1l120,188r-3,-3l109,180r-8,-3l95,175r-6,-6l83,164r-7,-5l69,153r-8,-7l56,140r-4,-9l48,124r-3,-9l45,108r,-8l47,91r1,-7l52,76r4,-7l59,62r5,-6l69,52,76,42r7,-6l89,32r3,-2l76,xe" fillcolor="black" stroked="f">
                    <v:path arrowok="t" o:connecttype="custom" o:connectlocs="37,0;35,0;31,2;29,2;26,4;22,5;19,9;16,12;12,16;8,21;6,26;4,33;1,40;1,48;1,58;0,66;1,75;4,82;7,88;10,93;15,99;18,102;23,106;28,108;31,111;35,113;40,115;45,116;48,117;59,100;58,99;54,96;50,95;47,93;44,90;41,88;37,85;34,82;30,78;28,75;26,70;24,66;22,61;22,58;22,53;23,49;24,45;26,41;28,37;29,33;31,30;34,28;37,22;41,19;44,17;45,16;37,0;37,0" o:connectangles="0,0,0,0,0,0,0,0,0,0,0,0,0,0,0,0,0,0,0,0,0,0,0,0,0,0,0,0,0,0,0,0,0,0,0,0,0,0,0,0,0,0,0,0,0,0,0,0,0,0,0,0,0,0,0,0,0,0"/>
                  </v:shape>
                  <v:shape id="Freeform 635" o:spid="_x0000_s1639" style="position:absolute;left:7293;top:8475;width:38;height:78;visibility:visible;mso-wrap-style:square;v-text-anchor:top" coordsize="7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yy8UA&#10;AADcAAAADwAAAGRycy9kb3ducmV2LnhtbESPT2vCQBTE70K/w/IK3nTjH0xJXaUIgl6kxl68vWZf&#10;k7TZtyG7uvHbuwXB4zAzv2GW69404kqdqy0rmIwTEMSF1TWXCr5O29EbCOeRNTaWScGNHKxXL4Ml&#10;ZtoGPtI196WIEHYZKqi8bzMpXVGRQTe2LXH0fmxn0EfZlVJ3GCLcNHKaJAtpsOa4UGFLm4qKv/xi&#10;FBzS8H3u5zeH0zD7Def0M9/nQanha//xDsJT75/hR3unFSzSCfyf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fLLxQAAANwAAAAPAAAAAAAAAAAAAAAAAJgCAABkcnMv&#10;ZG93bnJldi54bWxQSwUGAAAAAAQABAD1AAAAigMAAAAA&#10;" path="m58,l53,,49,3,38,4,28,11r-6,3l17,18r-4,6l10,31,5,37,2,47,,56,,67r,9l2,86r3,7l8,102r3,6l16,112r5,6l27,122r9,8l47,135r9,3l64,142r10,-2l77,131r,-12l78,115r-3,-1l70,112r-6,-1l58,108r-9,-7l42,92,39,88,38,82r,-6l38,69r,-7l38,54r,-5l42,44r7,-7l55,33r6,-6l67,26r3,l74,26,58,xe" fillcolor="black" stroked="f">
                    <v:path arrowok="t" o:connecttype="custom" o:connectlocs="28,0;26,0;24,2;19,2;14,6;11,8;8,10;6,13;5,17;2,20;1,26;0,31;0,37;0,42;1,47;2,51;4,56;5,59;8,62;10,65;13,67;18,71;23,74;27,76;31,78;36,77;38,72;38,65;38,63;37,63;34,62;31,61;28,59;24,55;20,51;19,48;19,45;19,42;19,38;19,34;19,30;19,27;20,24;24,20;27,18;30,15;33,14;34,14;36,14;28,0;28,0" o:connectangles="0,0,0,0,0,0,0,0,0,0,0,0,0,0,0,0,0,0,0,0,0,0,0,0,0,0,0,0,0,0,0,0,0,0,0,0,0,0,0,0,0,0,0,0,0,0,0,0,0,0,0"/>
                  </v:shape>
                  <v:shape id="Freeform 636" o:spid="_x0000_s1640" style="position:absolute;left:7118;top:8453;width:99;height:35;visibility:visible;mso-wrap-style:square;v-text-anchor:top" coordsize="2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8n8YA&#10;AADcAAAADwAAAGRycy9kb3ducmV2LnhtbESPQWvCQBSE70L/w/IKvYjZaEuU6CqlIPRiqdFLbs/s&#10;axKafRuya5L667uFgsdhZr5hNrvRNKKnztWWFcyjGARxYXXNpYLzaT9bgXAeWWNjmRT8kIPd9mGy&#10;wVTbgY/UZ74UAcIuRQWV920qpSsqMugi2xIH78t2Bn2QXSl1h0OAm0Yu4jiRBmsOCxW29FZR8Z1d&#10;jYILj7eXD03P5vI5ned5otvD7aDU0+P4ugbhafT38H/7XStIlgv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z8n8YAAADcAAAADwAAAAAAAAAAAAAAAACYAgAAZHJz&#10;L2Rvd25yZXYueG1sUEsFBgAAAAAEAAQA9QAAAIsDAAAAAA==&#10;" path="m28,22l205,,194,41,,67,28,22xe" fillcolor="black" stroked="f">
                    <v:path arrowok="t" o:connecttype="custom" o:connectlocs="14,11;99,0;94,21;0,35;14,11;14,11" o:connectangles="0,0,0,0,0,0"/>
                  </v:shape>
                  <v:shape id="Freeform 637" o:spid="_x0000_s1641" style="position:absolute;left:7141;top:8562;width:80;height:23;visibility:visible;mso-wrap-style:square;v-text-anchor:top" coordsize="1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aYcUA&#10;AADcAAAADwAAAGRycy9kb3ducmV2LnhtbESPQWvCQBSE7wX/w/KEXkrdWCGV6CpGqeRSwdTeH9ln&#10;EpN9G7LbmP77bqHQ4zAz3zDr7WhaMVDvassK5rMIBHFhdc2lgsvH2/MShPPIGlvLpOCbHGw3k4c1&#10;Jtre+UxD7ksRIOwSVFB53yVSuqIig25mO+LgXW1v0AfZl1L3eA9w08qXKIqlwZrDQoUd7SsqmvzL&#10;KHg/FPX+WKZD6j+fzG15irDJLko9TsfdCoSn0f+H/9qZVhC/LuD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VphxQAAANwAAAAPAAAAAAAAAAAAAAAAAJgCAABkcnMv&#10;ZG93bnJldi54bWxQSwUGAAAAAAQABAD1AAAAigMAAAAA&#10;" path="m7,5l135,r28,44l,39,7,5xe" fillcolor="black" stroked="f">
                    <v:path arrowok="t" o:connecttype="custom" o:connectlocs="3,3;66,0;80,23;0,20;3,3;3,3" o:connectangles="0,0,0,0,0,0"/>
                  </v:shape>
                  <v:shape id="Freeform 638" o:spid="_x0000_s1642" style="position:absolute;left:7013;top:8102;width:42;height:28;visibility:visible;mso-wrap-style:square;v-text-anchor:top" coordsize="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1pe8UA&#10;AADcAAAADwAAAGRycy9kb3ducmV2LnhtbESPQWvCQBSE70L/w/IEL6IbRdI2ukoVLD0JSQteX7PP&#10;JJh9G3ZXjf++WxA8DjPzDbPa9KYVV3K+saxgNk1AEJdWN1wp+PneT95A+ICssbVMCu7kYbN+Gaww&#10;0/bGOV2LUIkIYZ+hgjqELpPSlzUZ9FPbEUfvZJ3BEKWrpHZ4i3DTynmSpNJgw3Ghxo52NZXn4mIU&#10;/Oafh7lcbO/HvGh3TZm+X8ZOKzUa9h9LEIH68Aw/2l9aQfq6gP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Wl7xQAAANwAAAAPAAAAAAAAAAAAAAAAAJgCAABkcnMv&#10;ZG93bnJldi54bWxQSwUGAAAAAAQABAD1AAAAigMAAAAA&#10;" path="m5,1l78,r8,43l,51,5,1xe" fillcolor="black" stroked="f">
                    <v:path arrowok="t" o:connecttype="custom" o:connectlocs="2,1;38,0;42,24;0,28;2,1;2,1" o:connectangles="0,0,0,0,0,0"/>
                  </v:shape>
                  <v:shape id="Freeform 639" o:spid="_x0000_s1643" style="position:absolute;left:7010;top:8120;width:38;height:99;visibility:visible;mso-wrap-style:square;v-text-anchor:top" coordsize="7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tOMQA&#10;AADcAAAADwAAAGRycy9kb3ducmV2LnhtbESPW2vCQBCF34X+h2UKvtWNQr2krlIKUhGKeAF9HLPT&#10;bEh2NmTXGP99Vyj4eDiXjzNfdrYSLTW+cKxgOEhAEGdOF5wrOB5Wb1MQPiBrrByTgjt5WC5eenNM&#10;tbvxjtp9yEUcYZ+iAhNCnUrpM0MW/cDVxNH7dY3FEGWTS93gLY7bSo6SZCwtFhwJBmv6MpSV+6uN&#10;kHpbzs7XH3O6DLNy891t25alUv3X7vMDRKAuPMP/7bVWMJ68w+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J7TjEAAAA3AAAAA8AAAAAAAAAAAAAAAAAmAIAAGRycy9k&#10;b3ducmV2LnhtbFBLBQYAAAAABAAEAPUAAACJAwAAAAA=&#10;" path="m,13l22,175r56,10l56,,,13xe" fillcolor="black" stroked="f">
                    <v:path arrowok="t" o:connecttype="custom" o:connectlocs="0,7;11,94;38,99;27,0;0,7;0,7" o:connectangles="0,0,0,0,0,0"/>
                  </v:shape>
                  <v:shape id="Freeform 640" o:spid="_x0000_s1644" style="position:absolute;left:7045;top:8197;width:93;height:29;visibility:visible;mso-wrap-style:square;v-text-anchor:top" coordsize="1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6AcYA&#10;AADcAAAADwAAAGRycy9kb3ducmV2LnhtbESPT2sCMRTE7wW/Q3hCbzWr4Fa2RlFB23oQa3vx9ty8&#10;/YObl2WTavrtjVDwOMzMb5jpPJhGXKhztWUFw0ECgji3uuZSwc/3+mUCwnlkjY1lUvBHDuaz3tMU&#10;M22v/EWXgy9FhLDLUEHlfZtJ6fKKDLqBbYmjV9jOoI+yK6Xu8BrhppGjJEmlwZrjQoUtrSrKz4df&#10;o+C0LfJm8v5ZLMftxodyd9yH7Vip535YvIHwFPwj/N/+0ArS1xT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f6AcYAAADcAAAADwAAAAAAAAAAAAAAAACYAgAAZHJz&#10;L2Rvd25yZXYueG1sUEsFBgAAAAAEAAQA9QAAAIsDAAAAAA==&#10;" path="m5,51l192,44,169,,,10,5,51xe" fillcolor="black" stroked="f">
                    <v:path arrowok="t" o:connecttype="custom" o:connectlocs="2,29;93,25;82,0;0,6;2,29;2,29" o:connectangles="0,0,0,0,0,0"/>
                  </v:shape>
                  <v:shape id="Freeform 641" o:spid="_x0000_s1645" style="position:absolute;left:7201;top:8154;width:372;height:63;visibility:visible;mso-wrap-style:square;v-text-anchor:top" coordsize="76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ursUA&#10;AADcAAAADwAAAGRycy9kb3ducmV2LnhtbESPQWvCQBSE74X+h+UVeil1owcjqZsgYkEoPRh76e2R&#10;fWaD2bdxd9X033cFweMwM98wy2q0vbiQD51jBdNJBoK4cbrjVsHP/vN9ASJEZI29Y1LwRwGq8vlp&#10;iYV2V97RpY6tSBAOBSowMQ6FlKExZDFM3ECcvIPzFmOSvpXa4zXBbS9nWTaXFjtOCwYHWhtqjvXZ&#10;KuhXw2mTzVqfTxfb5q3+/f5CE5V6fRlXHyAijfERvre3WsE8z+F2Jh0BW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S6uxQAAANwAAAAPAAAAAAAAAAAAAAAAAJgCAABkcnMv&#10;ZG93bnJldi54bWxQSwUGAAAAAAQABAD1AAAAigMAAAAA&#10;" path="m,75l5,74,21,72,46,69,80,68r39,-3l167,61r50,-5l275,52r56,-6l394,41r61,-6l517,29r61,-7l636,15,690,9,742,3,749,r8,2l760,3r5,3l765,13r-5,10l753,32r-8,10l738,48r-1,3l731,51r-16,3l690,55r-33,4l617,62r-45,6l520,72r-53,8l409,84r-59,6l289,95r-59,5l171,104r-57,4l61,111r-46,5l,75xe" fillcolor="black" stroked="f">
                    <v:path arrowok="t" o:connecttype="custom" o:connectlocs="0,41;2,40;10,39;22,37;39,37;58,35;81,33;106,30;134,28;161,25;192,22;221,19;251,16;281,12;309,8;336,5;361,2;364,0;368,1;370,2;372,3;372,7;370,12;366,17;362,23;359,26;358,28;355,28;348,29;336,30;319,32;300,34;278,37;253,39;227,43;199,46;170,49;141,52;112,54;83,56;55,59;30,60;7,63;0,41;0,41" o:connectangles="0,0,0,0,0,0,0,0,0,0,0,0,0,0,0,0,0,0,0,0,0,0,0,0,0,0,0,0,0,0,0,0,0,0,0,0,0,0,0,0,0,0,0,0,0"/>
                  </v:shape>
                  <v:shape id="Freeform 642" o:spid="_x0000_s1646" style="position:absolute;left:6856;top:8632;width:29;height:145;visibility:visible;mso-wrap-style:square;v-text-anchor:top" coordsize="5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0sIA&#10;AADcAAAADwAAAGRycy9kb3ducmV2LnhtbERPy4rCMBTdC/5DuII7TZ2Fjh2j6IDgY+OLgdldmztt&#10;sbkpSdTq15vFgMvDeU9mjanEjZwvLSsY9BMQxJnVJecKTsdl7xOED8gaK8uk4EEeZtN2a4Kptnfe&#10;0+0QchFD2KeooAihTqX0WUEGfd/WxJH7s85giNDlUju8x3BTyY8kGUqDJceGAmv6Lii7HK5GQbb/&#10;Ga+r7ebMm+diZ3+PO3fWuVLdTjP/AhGoCW/xv3ulFQxHcW08E4+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PDSwgAAANwAAAAPAAAAAAAAAAAAAAAAAJgCAABkcnMvZG93&#10;bnJldi54bWxQSwUGAAAAAAQABAD1AAAAhwMAAAAA&#10;" path="m,l14,267r45,-2l56,7,,xe" fillcolor="black" stroked="f">
                    <v:path arrowok="t" o:connecttype="custom" o:connectlocs="0,0;7,145;29,144;28,4;0,0;0,0" o:connectangles="0,0,0,0,0,0"/>
                  </v:shape>
                  <v:shape id="Freeform 643" o:spid="_x0000_s1647" style="position:absolute;left:6907;top:8634;width:26;height:145;visibility:visible;mso-wrap-style:square;v-text-anchor:top" coordsize="5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l8YA&#10;AADcAAAADwAAAGRycy9kb3ducmV2LnhtbESPQWvCQBSE7wX/w/IK3uqmwUSTukopBKQ9Vb309si+&#10;JqHZtzG7msRf3y0UPA4z8w2z2Y2mFVfqXWNZwfMiAkFcWt1wpeB0LJ7WIJxH1thaJgUTOdhtZw8b&#10;zLUd+JOuB1+JAGGXo4La+y6X0pU1GXQL2xEH79v2Bn2QfSV1j0OAm1bGUZRKgw2HhRo7equp/Dlc&#10;jIJzkS2/2mS1tmkyvccfmbldOFZq/ji+voDwNPp7+L+91wrSVQZ/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El8YAAADcAAAADwAAAAAAAAAAAAAAAACYAgAAZHJz&#10;L2Rvd25yZXYueG1sUEsFBgAAAAAEAAQA9QAAAIsDAAAAAA==&#10;" path="m,l13,267r42,-3l52,7,,xe" fillcolor="black" stroked="f">
                    <v:path arrowok="t" o:connecttype="custom" o:connectlocs="0,0;6,145;26,143;25,4;0,0;0,0" o:connectangles="0,0,0,0,0,0"/>
                  </v:shape>
                  <v:shape id="Freeform 644" o:spid="_x0000_s1648" style="position:absolute;left:6992;top:8617;width:238;height:42;visibility:visible;mso-wrap-style:square;v-text-anchor:top" coordsize="4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J8AA&#10;AADcAAAADwAAAGRycy9kb3ducmV2LnhtbERPPW/CMBDdK/EfrEPqVpx2iFDAoKpSJRaGpiDWIz7i&#10;QHwOtpuYf18PlTo+ve/1NtlejORD51jB66IAQdw43XGr4PD9+bIEESKyxt4xKXhQgO1m9rTGSruJ&#10;v2isYytyCIcKFZgYh0rK0BiyGBZuIM7cxXmLMUPfSu1xyuG2l29FUUqLHecGgwN9GGpu9Y9VQJgC&#10;+tv9tOejeZz1uTzU17tSz/P0vgIRKcV/8Z97pxWUyzw/n8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2J8AAAADcAAAADwAAAAAAAAAAAAAAAACYAgAAZHJzL2Rvd25y&#10;ZXYueG1sUEsFBgAAAAAEAAQA9QAAAIUDAAAAAA==&#10;" path="m14,24r2,-1l27,23,42,21r22,l89,20r30,-1l152,17r37,l225,14r41,-3l303,10,345,8,383,6,422,4,457,1,492,,468,47r-4,l453,49r-19,1l411,53r-28,3l351,59r-36,3l281,66r-39,2l205,71r-39,1l130,76,94,78r-30,l36,78r-22,l5,73,,68,,58,3,50,5,40r5,-8l11,26r3,-2xe" fillcolor="black" stroked="f">
                    <v:path arrowok="t" o:connecttype="custom" o:connectlocs="7,13;8,12;13,12;20,11;31,11;43,11;58,10;74,9;91,9;109,8;129,6;147,5;167,4;185,3;204,2;221,1;238,0;226,25;224,25;219,26;210,27;199,29;185,30;170,32;152,33;136,36;117,37;99,38;80,39;63,41;45,42;31,42;17,42;7,42;2,39;0,37;0,31;1,27;2,22;5,17;5,14;7,13;7,13" o:connectangles="0,0,0,0,0,0,0,0,0,0,0,0,0,0,0,0,0,0,0,0,0,0,0,0,0,0,0,0,0,0,0,0,0,0,0,0,0,0,0,0,0,0,0"/>
                  </v:shape>
                  <v:shape id="Freeform 645" o:spid="_x0000_s1649" style="position:absolute;left:6410;top:8258;width:192;height:147;visibility:visible;mso-wrap-style:square;v-text-anchor:top" coordsize="39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vn8cA&#10;AADcAAAADwAAAGRycy9kb3ducmV2LnhtbESPQUsDMRSE70L/Q3gFL9JmK7Rdtk2LikIVWrDV++vm&#10;dbN187Ikcbv6640geBxm5htmue5tIzryoXasYDLOQBCXTtdcKXg7PI1yECEia2wck4IvCrBeDa6W&#10;WGh34Vfq9rESCcKhQAUmxraQMpSGLIaxa4mTd3LeYkzSV1J7vCS4beRtls2kxZrTgsGWHgyVH/tP&#10;q+B9ev/tj/Nut715NP4ln27M89kpdT3s7xYgIvXxP/zX3mgFs3wCv2fS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yr5/HAAAA3AAAAA8AAAAAAAAAAAAAAAAAmAIAAGRy&#10;cy9kb3ducmV2LnhtbFBLBQYAAAAABAAEAPUAAACMAwAAAAA=&#10;" path="m31,271r-3,-1l26,264,22,254,16,244,11,229,5,215,1,196,,179,,157,3,137,8,117,19,97,31,77,50,58,75,39,106,23,137,10,168,3,198,r28,3l251,9r25,8l296,29r21,13l334,55r14,14l362,82r11,15l381,107r7,9l392,121r1,3l367,154r-2,-1l362,149r-5,-9l351,133r-8,-12l334,110,323,98,310,88,295,75,278,66,259,58,240,52,218,48r-23,l170,51r-25,8l119,68,98,81,81,94,70,110r-8,17l58,144r-3,18l55,179r,16l59,211r2,13l65,238r5,10l73,255r2,6l76,264r-45,7xe" fillcolor="black" stroked="f">
                    <v:path arrowok="t" o:connecttype="custom" o:connectlocs="14,146;11,138;5,124;0,106;0,85;4,63;15,42;37,21;67,5;97,0;123,5;145,16;163,30;177,44;186,58;192,66;179,84;177,81;171,72;163,60;151,48;136,36;117,28;95,26;71,32;48,44;34,60;28,78;27,97;29,114;32,129;36,138;37,143;15,147" o:connectangles="0,0,0,0,0,0,0,0,0,0,0,0,0,0,0,0,0,0,0,0,0,0,0,0,0,0,0,0,0,0,0,0,0,0"/>
                  </v:shape>
                  <v:shape id="Freeform 646" o:spid="_x0000_s1650" style="position:absolute;left:6829;top:8776;width:32;height:138;visibility:visible;mso-wrap-style:square;v-text-anchor:top" coordsize="6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My8QA&#10;AADcAAAADwAAAGRycy9kb3ducmV2LnhtbESPQWvCQBSE74L/YXlCb7pRaJDUVUQRPLQ02lI8PrLP&#10;JJh9G7KvmvbXdwuCx2FmvmEWq9416kpdqD0bmE4SUMSFtzWXBj4/duM5qCDIFhvPZOCHAqyWw8EC&#10;M+tvfKDrUUoVIRwyNFCJtJnWoajIYZj4ljh6Z985lCi7UtsObxHuGj1LklQ7rDkuVNjSpqLicvx2&#10;BiTP8fe9zZ9fU/m64Plte/K0NeZp1K9fQAn18gjf23trIJ3P4P9MPA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zMvEAAAA3AAAAA8AAAAAAAAAAAAAAAAAmAIAAGRycy9k&#10;b3ducmV2LnhtbFBLBQYAAAAABAAEAPUAAACJAwAAAAA=&#10;" path="m,2l17,256r48,l59,,,2xe" fillcolor="black" stroked="f">
                    <v:path arrowok="t" o:connecttype="custom" o:connectlocs="0,1;8,138;32,138;29,0;0,1;0,1" o:connectangles="0,0,0,0,0,0"/>
                  </v:shape>
                  <v:shape id="Freeform 647" o:spid="_x0000_s1651" style="position:absolute;left:6945;top:8771;width:23;height:141;visibility:visible;mso-wrap-style:square;v-text-anchor:top" coordsize="4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EF8YA&#10;AADcAAAADwAAAGRycy9kb3ducmV2LnhtbESPQWvCQBSE7wX/w/KE3urGWNSmboIIlmIPEi30+sg+&#10;k2D2bcxuTeqv7xYKHoeZ+YZZZYNpxJU6V1tWMJ1EIIgLq2suFXwet09LEM4ja2wsk4IfcpClo4cV&#10;Jtr2nNP14EsRIOwSVFB53yZSuqIig25iW+LgnWxn0AfZlVJ32Ae4aWQcRXNpsOawUGFLm4qK8+Hb&#10;KNjfSrn+yL/sInaXl+fdOZZvC6PU43hYv4LwNPh7+L/9rhXMlz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sEF8YAAADcAAAADwAAAAAAAAAAAAAAAACYAgAAZHJz&#10;L2Rvd25yZXYueG1sUEsFBgAAAAAEAAQA9QAAAIsDAAAAAA==&#10;" path="m,l,261r42,l48,7,,xe" fillcolor="black" stroked="f">
                    <v:path arrowok="t" o:connecttype="custom" o:connectlocs="0,0;0,141;20,141;23,4;0,0;0,0" o:connectangles="0,0,0,0,0,0"/>
                  </v:shape>
                  <v:shape id="Freeform 648" o:spid="_x0000_s1652" style="position:absolute;left:6837;top:8895;width:130;height:37;visibility:visible;mso-wrap-style:square;v-text-anchor:top" coordsize="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P18UA&#10;AADcAAAADwAAAGRycy9kb3ducmV2LnhtbESPT4vCMBTE74LfITxhL6Kp6x+kaxQRRA8LYpVlj4/m&#10;2YZtXkoTtX57syB4HGbmN8xi1dpK3KjxxrGC0TABQZw7bbhQcD5tB3MQPiBrrByTggd5WC27nQWm&#10;2t35SLcsFCJC2KeooAyhTqX0eUkW/dDVxNG7uMZiiLIppG7wHuG2kp9JMpMWDceFEmvalJT/ZVer&#10;4OB3k19jdj/9Q3sZX+33dpoVI6U+eu36C0SgNrzDr/ZeK5jNJ/B/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Q/XxQAAANwAAAAPAAAAAAAAAAAAAAAAAJgCAABkcnMv&#10;ZG93bnJldi54bWxQSwUGAAAAAAQABAD1AAAAigMAAAAA&#10;" path="m26,1r2,l33,4r4,2l42,9r6,l55,13r7,1l70,16r8,1l89,19r9,1l111,22r11,l136,23r11,-1l159,20r9,-1l179,19r8,-3l195,14r8,-3l211,10r9,-4l228,3,232,r2,l268,24r-3,2l259,30r-5,5l248,37r-6,5l236,46r-10,3l215,53r-11,3l193,59r-15,3l164,63r-16,2l131,66,112,65,97,63,81,62,69,59,55,56,45,53,36,49,28,48,20,43,14,40,9,37,6,35,2,30,,29,26,1xe" fillcolor="black" stroked="f">
                    <v:path arrowok="t" o:connecttype="custom" o:connectlocs="13,1;14,1;16,2;18,3;20,5;23,5;27,7;30,8;34,9;38,10;43,11;48,11;54,12;59,12;66,13;71,12;77,11;81,11;87,11;91,9;95,8;98,6;102,6;107,3;111,2;113,0;114,0;130,13;129,15;126,17;123,20;120,21;117,24;114,26;110,27;104,30;99,31;94,33;86,35;80,35;72,36;64,37;54,36;47,35;39,35;33,33;27,31;22,30;17,27;14,27;10,24;7,22;4,21;3,20;1,17;0,16;13,1;13,1" o:connectangles="0,0,0,0,0,0,0,0,0,0,0,0,0,0,0,0,0,0,0,0,0,0,0,0,0,0,0,0,0,0,0,0,0,0,0,0,0,0,0,0,0,0,0,0,0,0,0,0,0,0,0,0,0,0,0,0,0,0"/>
                  </v:shape>
                  <v:shape id="Freeform 649" o:spid="_x0000_s1653" style="position:absolute;left:7276;top:8582;width:213;height:56;visibility:visible;mso-wrap-style:square;v-text-anchor:top" coordsize="44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9MQA&#10;AADcAAAADwAAAGRycy9kb3ducmV2LnhtbESPQYvCMBSE74L/ITzBi2iqoEjXKCIqQulBXWSPj+Zt&#10;W7Z5qU3U+u+NIOxxmJlvmMWqNZW4U+NKywrGowgEcWZ1ybmC7/NuOAfhPLLGyjIpeJKD1bLbWWCs&#10;7YOPdD/5XAQIuxgVFN7XsZQuK8igG9maOHi/tjHog2xyqRt8BLip5CSKZtJgyWGhwJo2BWV/p5tR&#10;cGnPg+NmH2WpT5PkJ6m2V51uler32vUXCE+t/w9/2getYDafwvt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BEPTEAAAA3AAAAA8AAAAAAAAAAAAAAAAAmAIAAGRycy9k&#10;b3ducmV2LnhtbFBLBQYAAAAABAAEAPUAAACJAwAAAAA=&#10;" path="m36,49r3,-1l50,46,65,45,87,44r25,-3l142,36r31,-2l207,31r33,-5l276,23r33,-4l342,16r28,-6l395,6,417,3,434,r6,55l435,55r-12,2l402,59r-23,3l348,65r-33,6l278,75r-36,6l203,85r-39,5l126,93,94,97r-33,3l34,101r-22,l,103,36,49xe" fillcolor="black" stroked="f">
                    <v:path arrowok="t" o:connecttype="custom" o:connectlocs="17,27;19,26;24,25;31,24;42,24;54,22;69,20;84,18;100,17;116,14;134,13;150,10;166,9;179,5;191,3;202,2;210,0;213,30;211,30;205,31;195,32;183,34;168,35;152,39;135,41;117,44;98,46;79,49;61,51;46,53;30,54;16,55;6,55;0,56;17,27;17,27" o:connectangles="0,0,0,0,0,0,0,0,0,0,0,0,0,0,0,0,0,0,0,0,0,0,0,0,0,0,0,0,0,0,0,0,0,0,0,0"/>
                  </v:shape>
                  <v:shape id="Freeform 650" o:spid="_x0000_s1654" style="position:absolute;left:7248;top:8621;width:40;height:479;visibility:visible;mso-wrap-style:square;v-text-anchor:top" coordsize="8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xSMYA&#10;AADcAAAADwAAAGRycy9kb3ducmV2LnhtbESPT2vCQBTE74LfYXmCF9FdSxslzUZEKEiLBP9centk&#10;X5PQ7NuQXTX99t1CweMwM79hss1gW3Gj3jeONSwXCgRx6UzDlYbL+W2+BuEDssHWMWn4IQ+bfDzK&#10;MDXuzke6nUIlIoR9ihrqELpUSl/WZNEvXEccvS/XWwxR9pU0Pd4j3LbySalEWmw4LtTY0a6m8vt0&#10;tRqKl8/Zs3zffaiCt6qQBzOsDkbr6WTYvoIINIRH+L+9NxqSdQJ/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WxSMYAAADcAAAADwAAAAAAAAAAAAAAAACYAgAAZHJz&#10;L2Rvd25yZXYueG1sUEsFBgAAAAAEAAQA9QAAAIsDAAAAAA==&#10;" path="m37,68r-1,3l32,86r-3,21l28,138r-5,37l18,218r-3,48l12,322,6,380,4,445,1,511r,70l,650r1,72l6,795r6,74l14,876r9,6l32,885r13,1l54,884r11,-2l71,882r5,l75,875r,-16l73,833r,-32l71,758r,-48l71,656r,-60l71,530r,-69l71,387r2,-73l73,236r3,-77l79,83,84,6,82,,76,3,73,8r-3,5l65,19r-5,7l56,34r-5,5l48,47r-3,7l40,60r-1,4l37,65r,3xe" fillcolor="black" stroked="f">
                    <v:path arrowok="t" o:connecttype="custom" o:connectlocs="18,37;17,38;15,46;14,58;13,75;11,95;9,118;7,144;6,174;3,205;2,241;0,276;0,314;0,351;0,390;3,430;6,470;7,474;11,477;15,478;21,479;26,478;31,477;34,477;36,477;36,473;36,464;35,450;35,433;34,410;34,384;34,355;34,322;34,287;34,249;34,209;35,170;35,128;36,86;38,45;40,3;39,0;36,2;35,4;33,7;31,10;29,14;27,18;24,21;23,25;21,29;19,32;19,35;18,35;18,37;18,37" o:connectangles="0,0,0,0,0,0,0,0,0,0,0,0,0,0,0,0,0,0,0,0,0,0,0,0,0,0,0,0,0,0,0,0,0,0,0,0,0,0,0,0,0,0,0,0,0,0,0,0,0,0,0,0,0,0,0,0"/>
                  </v:shape>
                  <v:shape id="Freeform 651" o:spid="_x0000_s1655" style="position:absolute;left:7462;top:8509;width:26;height:93;visibility:visible;mso-wrap-style:square;v-text-anchor:top" coordsize="5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kgsYA&#10;AADcAAAADwAAAGRycy9kb3ducmV2LnhtbESP0WrCQBRE34X+w3ILfZG6aR9UUtcghUIhrVbtB1yz&#10;1yQkezfsbk3s17uC4OMwM2eYRTaYVpzI+dqygpdJAoK4sLrmUsHv/uN5DsIHZI2tZVJwJg/Z8mG0&#10;wFTbnrd02oVSRAj7FBVUIXSplL6oyKCf2I44ekfrDIYoXSm1wz7CTStfk2QqDdYcFyrs6L2iotn9&#10;GQXjc7PeHArXyvxna/7dvsy/vldKPT0OqzcQgYZwD9/an1rBdD6D65l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LkgsYAAADcAAAADwAAAAAAAAAAAAAAAACYAgAAZHJz&#10;L2Rvd25yZXYueG1sUEsFBgAAAAAEAAQA9QAAAIsDAAAAAA==&#10;" path="m1,7l,170r51,1l53,,1,7xe" fillcolor="black" stroked="f">
                    <v:path arrowok="t" o:connecttype="custom" o:connectlocs="0,4;0,92;25,93;26,0;0,4;0,4" o:connectangles="0,0,0,0,0,0"/>
                  </v:shape>
                  <v:shape id="Freeform 652" o:spid="_x0000_s1656" style="position:absolute;left:6471;top:8335;width:115;height:79;visibility:visible;mso-wrap-style:square;v-text-anchor:top" coordsize="23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kMIA&#10;AADcAAAADwAAAGRycy9kb3ducmV2LnhtbERPS2vCQBC+C/6HZQpeRDcK9ZG6igiWevBQFbS3ITsm&#10;oZnZkN1q/PfuQejx43svVi1X6kaNL50YGA0TUCSZs6XkBk7H7WAGygcUi5UTMvAgD6tlt7PA1Lq7&#10;fNPtEHIVQ8SnaKAIoU619llBjH7oapLIXV3DGCJscm0bvMdwrvQ4SSaasZTYUGBNm4Ky38MfG5he&#10;xtf5FPthzcxb2e9258/3H2N6b+36A1SgNvyLX+4va2Ayi2vjmXgE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d+QwgAAANwAAAAPAAAAAAAAAAAAAAAAAJgCAABkcnMvZG93&#10;bnJldi54bWxQSwUGAAAAAAQABAD1AAAAhwMAAAAA&#10;" path="m3,107r3,l13,107r9,l30,107r11,l52,107r14,l77,104r14,-2l103,101r13,-2l127,97r12,-5l150,88r9,-4l167,76r6,-7l180,62r4,-6l189,48r5,-6l197,35r4,-6l203,22r3,-6l206,11r3,-4l211,1r,-1l239,11r,3l239,22r,4l239,32r-2,7l236,48r-3,7l228,63r-5,9l217,81r-8,10l200,99r-11,9l177,117r-16,6l145,130r-15,4l114,138r-16,3l84,143r-14,1l58,146,44,144r-11,l24,143r-8,l8,141r-5,l,141,3,107xe" fillcolor="black" stroked="f">
                    <v:path arrowok="t" o:connecttype="custom" o:connectlocs="1,58;3,58;6,58;11,58;14,58;20,58;25,58;32,58;37,56;44,55;50,55;56,54;61,52;67,50;72,48;77,45;80,41;83,37;87,34;89,30;91,26;93,23;95,19;97,16;98,12;99,9;99,6;101,4;102,1;102,0;115,6;115,8;115,12;115,14;115,17;114,21;114,26;112,30;110,34;107,39;104,44;101,49;96,54;91,58;85,63;77,67;70,70;63,73;55,75;47,76;40,77;34,78;28,79;21,78;16,78;12,77;8,77;4,76;1,76;0,76;1,58;1,58" o:connectangles="0,0,0,0,0,0,0,0,0,0,0,0,0,0,0,0,0,0,0,0,0,0,0,0,0,0,0,0,0,0,0,0,0,0,0,0,0,0,0,0,0,0,0,0,0,0,0,0,0,0,0,0,0,0,0,0,0,0,0,0,0,0"/>
                  </v:shape>
                  <v:shape id="Freeform 653" o:spid="_x0000_s1657" style="position:absolute;left:6408;top:8322;width:214;height:131;visibility:visible;mso-wrap-style:square;v-text-anchor:top" coordsize="4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9YcQA&#10;AADcAAAADwAAAGRycy9kb3ducmV2LnhtbESPQWsCMRSE74X+h/AKXkrN6kHW1SilIHjoxXXx/Ehe&#10;N6ublyWJ7vbfN4VCj8PMfMNs95PrxYNC7DwrWMwLEMTam45bBc358FaCiAnZYO+ZFHxThP3u+WmL&#10;lfEjn+hRp1ZkCMcKFdiUhkrKqC05jHM/EGfvyweHKcvQShNwzHDXy2VRrKTDjvOCxYE+LOlbfXcK&#10;Tp9X2djj2ZVhem3G66XXul4oNXuZ3jcgEk3pP/zXPhoFq3INv2fy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fWHEAAAA3AAAAA8AAAAAAAAAAAAAAAAAmAIAAGRycy9k&#10;b3ducmV2LnhtbFBLBQYAAAAABAAEAPUAAACJAwAAAAA=&#10;" path="m22,117r-1,l16,122r-6,7l5,140,,146r,6l,159r2,7l3,175r5,9l14,194r8,10l31,211r13,9l60,227r18,4l97,236r20,2l139,241r25,2l187,241r22,l233,238r23,-1l276,231r21,-4l314,220r19,-7l345,202r16,-10l375,181r14,-12l401,155r13,-13l423,126r8,-13l437,97r3,-16l440,67,437,52,431,38,422,25,409,10,392,,372,31r3,1l383,41r3,6l390,55r3,9l397,74r,10l397,96r-4,10l389,119r-11,13l367,145r-17,13l331,172r-23,9l284,191r-25,6l237,202r-23,3l192,207r-22,-2l152,205r-19,-4l116,198r-16,-4l86,191,75,187r-9,-6l60,178r-4,-3l53,168r,-6l56,156r5,-3l69,146r6,l22,117xe" fillcolor="black" stroked="f">
                    <v:path arrowok="t" o:connecttype="custom" o:connectlocs="10,63;5,70;0,79;0,86;1,94;7,105;15,114;29,122;47,127;68,130;91,130;113,128;134,125;153,119;168,109;182,98;195,84;206,68;213,52;214,36;210,20;199,5;181,17;186,22;190,30;193,40;193,52;189,64;178,78;161,93;138,103;115,109;93,112;74,111;56,107;42,103;32,98;27,94;26,87;30,82;36,79;11,63" o:connectangles="0,0,0,0,0,0,0,0,0,0,0,0,0,0,0,0,0,0,0,0,0,0,0,0,0,0,0,0,0,0,0,0,0,0,0,0,0,0,0,0,0,0"/>
                  </v:shape>
                  <v:shape id="Freeform 654" o:spid="_x0000_s1658" style="position:absolute;left:6227;top:8415;width:388;height:705;visibility:visible;mso-wrap-style:square;v-text-anchor:top" coordsize="79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JecMA&#10;AADcAAAADwAAAGRycy9kb3ducmV2LnhtbERPTWvCQBC9F/oflin0Vjd6SGt0FREEi2BbLYK3ITsm&#10;0exsyI4m7a/vHgoeH+97Ou9drW7UhsqzgeEgAUWce1txYeB7v3p5AxUE2WLtmQz8UID57PFhipn1&#10;HX/RbSeFiiEcMjRQijSZ1iEvyWEY+IY4ciffOpQI20LbFrsY7mo9SpJUO6w4NpTY0LKk/LK7OgPb&#10;80clh+N4mP6+H/bXV+yk23wa8/zULyaghHq5i//da2sgHcf58Uw8An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JecMAAADcAAAADwAAAAAAAAAAAAAAAACYAgAAZHJzL2Rv&#10;d25yZXYueG1sUEsFBgAAAAAEAAQA9QAAAIgDAAAAAA==&#10;" path="m384,r-6,3l359,17,331,39,297,71r-41,39l214,156r-45,55l127,271,86,336,52,410,24,486,7,570,,657r10,91l33,841r44,98l89,960r17,24l125,1010r27,29l180,1066r33,31l248,1126r44,28l337,1180r52,28l443,1231r63,23l570,1271r72,15l717,1296r82,8l748,1264r-5,-1l732,1261r-19,-3l690,1257r-28,-6l629,1244r-37,-9l551,1224r-44,-18l461,1188r-47,-25l367,1134r-50,-34l269,1062r-47,-43l177,968,135,913,103,857,81,798,67,737,60,677r3,-62l71,551,88,491r22,-65l139,367r35,-62l216,245r45,-57l312,134,367,81,429,33r7,-10l434,16,428,9,419,6,404,2,395,r-8,l384,xe" fillcolor="black" stroked="f">
                    <v:path arrowok="t" o:connecttype="custom" o:connectlocs="184,2;161,21;124,59;82,114;42,182;12,263;0,355;16,455;43,519;61,546;87,576;120,609;164,638;215,666;277,687;348,701;363,683;355,682;335,680;305,673;268,662;224,642;178,613;131,574;86,523;50,463;33,398;31,332;43,265;67,198;105,132;152,72;208,18;211,9;203,3;192,0;186,0" o:connectangles="0,0,0,0,0,0,0,0,0,0,0,0,0,0,0,0,0,0,0,0,0,0,0,0,0,0,0,0,0,0,0,0,0,0,0,0,0"/>
                  </v:shape>
                  <v:shape id="Freeform 655" o:spid="_x0000_s1659" style="position:absolute;left:6617;top:8346;width:160;height:47;visibility:visible;mso-wrap-style:square;v-text-anchor:top" coordsize="3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Aw8QA&#10;AADcAAAADwAAAGRycy9kb3ducmV2LnhtbESPQYvCMBSE7wv+h/CEva2pgmVbjaKC2IuwVgWPj+bZ&#10;FpuX0kSt/34jLOxxmJlvmPmyN414UOdqywrGowgEcWF1zaWC03H79Q3CeWSNjWVS8CIHy8XgY46p&#10;tk8+0CP3pQgQdikqqLxvUyldUZFBN7ItcfCutjPog+xKqTt8Brhp5CSKYmmw5rBQYUubiopbfjcK&#10;DmeMLj/reL/b5lN8FVmS5ddEqc9hv5qB8NT7//BfO9MK4mQM7z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4AMPEAAAA3AAAAA8AAAAAAAAAAAAAAAAAmAIAAGRycy9k&#10;b3ducmV2LnhtbFBLBQYAAAAABAAEAPUAAACJAwAAAAA=&#10;" path="m,l,,6,r8,l28,,42,,59,1,79,3r24,1l125,5r26,3l176,13r28,4l231,21r28,6l287,34r30,9l324,47r5,6l329,60r-3,7l321,73r-3,7l314,85r,3l310,86r-6,-3l295,80,284,78,268,73,251,70,231,66,211,62,186,57,162,53,136,50,109,49,81,46r-26,l26,47,,50,,xe" fillcolor="black" stroked="f">
                    <v:path arrowok="t" o:connecttype="custom" o:connectlocs="0,0;0,0;3,0;7,0;14,0;20,0;29,1;38,2;50,2;61,3;73,4;86,7;99,9;112,11;126,14;140,18;154,23;158,25;160,28;160,32;159,36;156,39;155,43;153,45;153,47;151,46;148,44;143,43;138,42;130,39;122,37;112,35;103,33;90,30;79,28;66,27;53,26;39,25;27,25;13,25;0,27;0,0;0,0" o:connectangles="0,0,0,0,0,0,0,0,0,0,0,0,0,0,0,0,0,0,0,0,0,0,0,0,0,0,0,0,0,0,0,0,0,0,0,0,0,0,0,0,0,0,0"/>
                  </v:shape>
                  <v:shape id="Freeform 656" o:spid="_x0000_s1660" style="position:absolute;left:6486;top:8706;width:198;height:347;visibility:visible;mso-wrap-style:square;v-text-anchor:top" coordsize="4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Yq8QA&#10;AADcAAAADwAAAGRycy9kb3ducmV2LnhtbESPQWsCMRSE70L/Q3iF3jSrBbFbo4go9FAKq1J6fG5e&#10;d0M3L2sSNf77plDwOMzMN8x8mWwnLuSDcaxgPCpAENdOG24UHPbb4QxEiMgaO8ek4EYBlouHwRxL&#10;7a5c0WUXG5EhHEpU0MbYl1KGuiWLYeR64ux9O28xZukbqT1eM9x2clIUU2nRcF5osad1S/XP7mwV&#10;pE+/Mc+S09et2tLp/UiVOX4o9fSYVq8gIqV4D/+337SC6csE/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DmKvEAAAA3AAAAA8AAAAAAAAAAAAAAAAAmAIAAGRycy9k&#10;b3ducmV2LnhtbFBLBQYAAAAABAAEAPUAAACJAwAAAAA=&#10;" path="m61,12r-3,4l50,29,39,52,28,81,17,116,8,158,,202r2,49l6,300r16,54l45,406r36,53l129,508r66,48l275,601r98,40l384,642r9,-1l398,637r5,-5l406,627r,-6l406,616r1,-1l401,612r-17,-6l360,595,329,580,292,560,254,536,215,507,176,475,139,435,108,391,83,342,65,289,59,228r6,-65l83,94,120,19r,-6l122,9,120,3r-1,l108,,98,2r-8,l84,3,76,5,72,8,64,9r-3,3xe" fillcolor="black" stroked="f">
                    <v:path arrowok="t" o:connecttype="custom" o:connectlocs="30,6;28,9;24,16;19,28;14,44;8,63;4,85;0,109;1,136;3,162;11,191;22,219;39,248;63,275;95,301;134,325;181,346;187,347;191,346;194,344;196,342;198,339;198,336;198,333;198,332;195,331;187,328;175,322;160,313;142,303;124,290;105,274;86,257;68,235;53,211;40,185;32,156;29,123;32,88;40,51;58,10;58,7;59,5;58,2;58,2;53,0;48,1;44,1;41,2;37,3;35,4;31,5;30,6;30,6" o:connectangles="0,0,0,0,0,0,0,0,0,0,0,0,0,0,0,0,0,0,0,0,0,0,0,0,0,0,0,0,0,0,0,0,0,0,0,0,0,0,0,0,0,0,0,0,0,0,0,0,0,0,0,0,0,0"/>
                  </v:shape>
                  <v:shape id="Freeform 657" o:spid="_x0000_s1661" style="position:absolute;left:6433;top:8377;width:186;height:135;visibility:visible;mso-wrap-style:square;v-text-anchor:top" coordsize="38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gk8MA&#10;AADcAAAADwAAAGRycy9kb3ducmV2LnhtbESPQYvCMBSE78L+h/AWvGmqorhdo8iiIHjSyu71kTzb&#10;us1LaWKt/94IgsdhZr5hFqvOVqKlxpeOFYyGCQhi7UzJuYJTth3MQfiAbLByTAru5GG1/OgtMDXu&#10;xgdqjyEXEcI+RQVFCHUqpdcFWfRDVxNH7+waiyHKJpemwVuE20qOk2QmLZYcFwqs6acg/X+8WgVT&#10;ffrTm3y6bat1N/m9jy7mus+U6n92628QgbrwDr/aO6Ng9jW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5gk8MAAADcAAAADwAAAAAAAAAAAAAAAACYAgAAZHJzL2Rv&#10;d25yZXYueG1sUEsFBgAAAAAEAAQA9QAAAIgDAAAAAA==&#10;" path="m64,123r5,4l77,132r9,8l97,148r14,10l125,166r19,10l159,185r17,9l197,201r19,6l234,210r19,1l272,208r17,-4l304,195r13,-8l328,175r8,-10l342,150r5,-11l348,126r5,-13l353,100r,-13l351,75r,-8l350,60r-2,-6l348,49,378,r,3l379,10r2,11l382,35r2,17l386,73r,20l386,116r-5,21l376,161r-8,20l359,201r-16,16l326,231r-22,10l279,250r-29,1l222,250r-28,-7l170,236,144,225,122,214,100,201,81,187,63,171,47,158,31,145,20,133,11,122,5,116,,110r,-1l64,123xe" fillcolor="black" stroked="f">
                    <v:path arrowok="t" o:connecttype="custom" o:connectlocs="33,68;41,75;53,85;69,95;85,104;104,111;122,113;139,110;153,101;162,89;167,75;170,61;170,47;169,36;168,29;182,0;183,5;184,19;186,39;186,62;181,87;173,108;157,124;134,134;107,134;82,127;59,115;39,101;23,85;10,72;2,62;0,59;31,66" o:connectangles="0,0,0,0,0,0,0,0,0,0,0,0,0,0,0,0,0,0,0,0,0,0,0,0,0,0,0,0,0,0,0,0,0"/>
                  </v:shape>
                  <v:shape id="Freeform 658" o:spid="_x0000_s1662" style="position:absolute;left:6473;top:8273;width:56;height:65;visibility:visible;mso-wrap-style:square;v-text-anchor:top" coordsize="1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YnsUA&#10;AADcAAAADwAAAGRycy9kb3ducmV2LnhtbESPS2/CMBCE70j8B2sr9VZsqoIgYBBq6ePAgdeB4yre&#10;JhHxOoq3EP59XakSx9HMfKOZLztfqwu1sQpsYTgwoIjz4CouLBwP708TUFGQHdaBycKNIiwX/d4c&#10;MxeuvKPLXgqVIBwztFCKNJnWMS/JYxyEhjh536H1KEm2hXYtXhPc1/rZmLH2WHFaKLGh15Ly8/7H&#10;WxjtPj4LWQ/15iTnN4NbU/N2be3jQ7eagRLq5B7+b385C+PpC/ydS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1iexQAAANwAAAAPAAAAAAAAAAAAAAAAAJgCAABkcnMv&#10;ZG93bnJldi54bWxQSwUGAAAAAAQABAD1AAAAigMAAAAA&#10;" path="m,20r2,2l10,26r3,3l21,33r6,3l35,43r6,6l49,55r6,7l61,71r5,8l72,89r5,10l82,110r4,5l94,118r5,-1l103,115r5,-5l114,105r,-6l114,94r-3,-7l108,81,103,71,97,63,91,55,85,46,75,37,69,30,61,22,55,14,44,4,39,1,35,,29,1,22,4r-6,6l4,16,,20xe" fillcolor="black" stroked="f">
                    <v:path arrowok="t" o:connecttype="custom" o:connectlocs="0,11;1,12;5,14;6,16;10,18;13,20;17,24;20,27;24,30;27,34;30,39;32,44;35,49;38,55;40,61;42,63;46,65;49,64;51,63;53,61;56,58;56,55;56,52;55,48;53,45;51,39;48,35;45,30;42,25;37,20;34,17;30,12;27,8;22,2;19,1;17,0;14,1;11,2;8,6;2,9;0,11;0,11" o:connectangles="0,0,0,0,0,0,0,0,0,0,0,0,0,0,0,0,0,0,0,0,0,0,0,0,0,0,0,0,0,0,0,0,0,0,0,0,0,0,0,0,0,0"/>
                  </v:shape>
                  <v:shape id="Freeform 659" o:spid="_x0000_s1663" style="position:absolute;left:7222;top:7956;width:69;height:71;visibility:visible;mso-wrap-style:square;v-text-anchor:top" coordsize="14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1c8UA&#10;AADcAAAADwAAAGRycy9kb3ducmV2LnhtbESPQWvCQBSE74L/YXmCN920YKqpq5RCi5cWjNXzI/tM&#10;YrNvQ/ZVY399Vyh4HGbmG2a57l2jztSF2rOBh2kCirjwtubSwNfubTIHFQTZYuOZDFwpwHo1HCwx&#10;s/7CWzrnUqoI4ZChgUqkzbQORUUOw9S3xNE7+s6hRNmV2nZ4iXDX6MckSbXDmuNChS29VlR85z/O&#10;wCHN+4/30+fxt3w6LPi0l3Qv1pjxqH95BiXUyz38395YA+liBrc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3VzxQAAANwAAAAPAAAAAAAAAAAAAAAAAJgCAABkcnMv&#10;ZG93bnJldi54bWxQSwUGAAAAAAQABAD1AAAAigMAAAAA&#10;" path="m70,l67,,58,,47,3,34,8r-6,3l22,14r-8,6l11,26,5,33,2,40,,50,,60,,70r2,9l3,86r5,9l11,101r3,5l19,111r8,6l37,122r13,5l62,130r13,1l84,130r13,-2l108,124r12,-6l125,112r5,-4l133,102r4,-6l140,89r2,-7l144,73r1,-8l144,55r-2,-9l137,39r-1,-8l126,20,115,13,101,5,91,3,78,,70,r,4l70,10r,7l72,24r,5l78,30r5,l91,34r6,5l105,44r3,9l111,65r-2,8l108,80r-5,6l100,91r-8,2l86,95r-6,1l73,98,67,96,59,95,52,91,47,89,41,83,39,78,36,70r,-8l36,52r3,-8l45,39r8,-5l59,31r5,-1l69,30r1,-1l70,xe" fillcolor="black" stroked="f">
                    <v:path arrowok="t" o:connecttype="custom" o:connectlocs="32,0;22,2;13,6;7,11;2,18;0,27;0,38;1,47;5,55;9,60;18,66;30,70;40,70;51,67;59,61;63,55;67,48;69,40;69,30;65,21;60,11;48,3;37,0;33,2;33,9;34,16;39,16;46,21;51,29;52,40;49,47;44,50;38,52;32,52;25,49;20,45;17,38;17,28;21,21;28,17;33,16;33,0" o:connectangles="0,0,0,0,0,0,0,0,0,0,0,0,0,0,0,0,0,0,0,0,0,0,0,0,0,0,0,0,0,0,0,0,0,0,0,0,0,0,0,0,0,0"/>
                  </v:shape>
                  <v:shape id="Freeform 660" o:spid="_x0000_s1664" style="position:absolute;left:6850;top:8917;width:46;height:84;visibility:visible;mso-wrap-style:square;v-text-anchor:top" coordsize="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KkMQA&#10;AADcAAAADwAAAGRycy9kb3ducmV2LnhtbESP3WoCMRSE7wu+QzhC72pWoauuRlFLoV544eoDHDdn&#10;f3BzEjapbt++EQQvh5n5hlmue9OKG3W+saxgPEpAEBdWN1wpOJ++P2YgfEDW2FomBX/kYb0avC0x&#10;0/bOR7rloRIRwj5DBXUILpPSFzUZ9CPriKNX2s5giLKrpO7wHuGmlZMkSaXBhuNCjY52NRXX/Nco&#10;uHz58rrNp5dTOf10e3eYz9AclHof9psFiEB9eIWf7R+tIJ2n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SpDEAAAA3AAAAA8AAAAAAAAAAAAAAAAAmAIAAGRycy9k&#10;b3ducmV2LnhtbFBLBQYAAAAABAAEAPUAAACJAwAAAAA=&#10;" path="m,1l49,156r47,-2l44,,,1xe" fillcolor="black" stroked="f">
                    <v:path arrowok="t" o:connecttype="custom" o:connectlocs="0,1;23,84;46,83;21,0;0,1;0,1" o:connectangles="0,0,0,0,0,0"/>
                  </v:shape>
                  <v:shape id="Freeform 661" o:spid="_x0000_s1665" style="position:absolute;left:6913;top:8913;width:42;height:88;visibility:visible;mso-wrap-style:square;v-text-anchor:top" coordsize="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mfMQA&#10;AADcAAAADwAAAGRycy9kb3ducmV2LnhtbESPQWvCQBSE7wX/w/IKXqRu6sGa6CpWELQ3NT/gkX1N&#10;YnffhuwmRn+9Wyj0OMzMN8xqM1gjemp97VjB+zQBQVw4XXOpIL/s3xYgfEDWaByTgjt52KxHLyvM&#10;tLvxifpzKEWEsM9QQRVCk0npi4os+qlriKP37VqLIcq2lLrFW4RbI2dJMpcWa44LFTa0q6j4OXdW&#10;wRdO6tOxyNOr6T/zbpZ25pFMlBq/DtsliEBD+A//tQ9awTz9gN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8JnzEAAAA3AAAAA8AAAAAAAAAAAAAAAAAmAIAAGRycy9k&#10;b3ducmV2LnhtbFBLBQYAAAAABAAEAPUAAACJAwAAAAA=&#10;" path="m37,6l,162r39,l86,,37,6xe" fillcolor="black" stroked="f">
                    <v:path arrowok="t" o:connecttype="custom" o:connectlocs="18,3;0,88;19,88;42,0;18,3;18,3" o:connectangles="0,0,0,0,0,0"/>
                  </v:shape>
                  <v:shape id="Freeform 662" o:spid="_x0000_s1666" style="position:absolute;left:6161;top:9055;width:310;height:155;visibility:visible;mso-wrap-style:square;v-text-anchor:top" coordsize="64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D/8AA&#10;AADcAAAADwAAAGRycy9kb3ducmV2LnhtbERPTYvCMBC9C/6HMMLeNNWDutUossvCKngwLngdmrEt&#10;bSaliZr99+YgeHy87/U22lbcqfe1YwXTSQaCuHCm5lLB3/lnvAThA7LB1jEp+CcP281wsMbcuAef&#10;6K5DKVII+xwVVCF0uZS+qMiin7iOOHFX11sMCfalND0+Urht5SzL5tJizamhwo6+KioafbMKLmZx&#10;iP66P+rv6Bqt6dhMd0apj1HcrUAEiuEtfrl/jYL5Z1qbzq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SD/8AAAADcAAAADwAAAAAAAAAAAAAAAACYAgAAZHJzL2Rvd25y&#10;ZXYueG1sUEsFBgAAAAAEAAQA9QAAAIUDAAAAAA==&#10;" path="m2,228r3,-1l17,221r19,-9l62,202,94,189r37,-13l170,160r44,-15l259,126r47,-19l353,88,401,71,445,52,490,36,531,20,570,6r6,-4l585,r6,l599,2r6,1l612,6r4,4l623,15r6,5l635,29r3,6l640,36r-6,2l618,45,591,55,559,68,516,83r-45,18l421,121r-51,21l314,162r-55,22l204,204r-50,21l106,244,64,261,28,276,,287,2,228xe" fillcolor="black" stroked="f">
                    <v:path arrowok="t" o:connecttype="custom" o:connectlocs="1,123;2,123;8,119;17,114;30,109;46,102;63,95;82,86;104,78;125,68;148,58;171,48;194,38;216,28;237,19;257,11;276,3;279,1;283,0;286,0;290,1;293,2;296,3;298,5;302,8;305,11;308,16;309,19;310,19;307,21;299,24;286,30;271,37;250,45;228,55;204,65;179,77;152,87;125,99;99,110;75,122;51,132;31,141;14,149;0,155;1,123;1,123" o:connectangles="0,0,0,0,0,0,0,0,0,0,0,0,0,0,0,0,0,0,0,0,0,0,0,0,0,0,0,0,0,0,0,0,0,0,0,0,0,0,0,0,0,0,0,0,0,0,0"/>
                  </v:shape>
                  <v:shape id="Freeform 663" o:spid="_x0000_s1667" style="position:absolute;left:6549;top:8458;width:37;height:25;visibility:visible;mso-wrap-style:square;v-text-anchor:top" coordsize="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itMYA&#10;AADcAAAADwAAAGRycy9kb3ducmV2LnhtbESPQWvCQBSE74L/YXlCb7qxlMREVxGhNbQH0Rba4zP7&#10;TILZtyG71fjvuwXB4zAz3zCLVW8acaHO1ZYVTCcRCOLC6ppLBV+fr+MZCOeRNTaWScGNHKyWw8EC&#10;M22vvKfLwZciQNhlqKDyvs2kdEVFBt3EtsTBO9nOoA+yK6Xu8BrgppHPURRLgzWHhQpb2lRUnA+/&#10;RoF/T5L06JI8/n5p3sr8Y2d+tielnkb9eg7CU+8f4Xs71wri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9itMYAAADcAAAADwAAAAAAAAAAAAAAAACYAgAAZHJz&#10;L2Rvd25yZXYueG1sUEsFBgAAAAAEAAQA9QAAAIsDAAAAAA==&#10;" path="m4,22l5,21r5,l18,18r9,-2l38,11,47,8,55,5,63,r3,2l71,6r4,6l77,22r-6,4l63,31,52,35r-9,4l32,41,22,44r-9,1l10,47,2,41,,32,2,25,4,22xe" fillcolor="black" stroked="f">
                    <v:path arrowok="t" o:connecttype="custom" o:connectlocs="2,12;2,11;5,11;9,10;13,9;18,6;23,4;26,3;30,0;32,1;34,3;36,6;37,12;34,14;30,16;25,19;21,21;15,22;11,23;6,24;5,25;1,22;0,17;1,13;2,12;2,12" o:connectangles="0,0,0,0,0,0,0,0,0,0,0,0,0,0,0,0,0,0,0,0,0,0,0,0,0,0"/>
                  </v:shape>
                  <v:shape id="Freeform 664" o:spid="_x0000_s1668" style="position:absolute;left:7376;top:8599;width:45;height:630;visibility:visible;mso-wrap-style:square;v-text-anchor:top" coordsize="9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8wsMA&#10;AADcAAAADwAAAGRycy9kb3ducmV2LnhtbERPPW/CMBDdK/EfrEPqVhwylCrFoIBAZKCqCizdrvGR&#10;RI3PwTZJ+u/roVLHp/e9XI+mFT0531hWMJ8lIIhLqxuuFFzO+6cXED4ga2wtk4If8rBeTR6WmGk7&#10;8Af1p1CJGMI+QwV1CF0mpS9rMuhntiOO3NU6gyFCV0ntcIjhppVpkjxLgw3Hhho72tZUfp/uRsHB&#10;7N4+v7rbJk+bo6t21+Lev1ulHqdj/goi0Bj+xX/uQitYJHF+PB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38wsMAAADcAAAADwAAAAAAAAAAAAAAAACYAgAAZHJzL2Rv&#10;d25yZXYueG1sUEsFBgAAAAAEAAQA9QAAAIgDAAAAAA==&#10;" path="m,14r,9l,50,1,95r5,58l6,220r5,81l12,386r5,94l19,574r3,97l23,766r3,92l26,943r2,78l28,1089r,59l30,1148r7,4l47,1155r12,6l70,1164r11,l89,1163r5,-8l94,1138r,-37l94,1044r,-69l92,891r,-92l90,701,89,598,86,495,83,394,81,297,78,210,75,132,70,70,67,26,64,,,14xe" fillcolor="black" stroked="f">
                    <v:path arrowok="t" o:connecttype="custom" o:connectlocs="0,8;0,12;0,27;0,51;3,83;3,119;5,163;6,209;8,260;9,311;11,363;11,415;12,464;12,510;13,553;13,589;13,621;14,621;18,624;23,625;28,628;34,630;39,630;43,629;45,625;45,616;45,596;45,565;45,528;44,482;44,432;43,379;43,324;41,268;40,213;39,161;37,114;36,71;34,38;32,14;31,0;0,8;0,8" o:connectangles="0,0,0,0,0,0,0,0,0,0,0,0,0,0,0,0,0,0,0,0,0,0,0,0,0,0,0,0,0,0,0,0,0,0,0,0,0,0,0,0,0,0,0"/>
                  </v:shape>
                  <v:shape id="Freeform 665" o:spid="_x0000_s1669" style="position:absolute;left:7398;top:8851;width:182;height:58;visibility:visible;mso-wrap-style:square;v-text-anchor:top" coordsize="37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I7MQA&#10;AADcAAAADwAAAGRycy9kb3ducmV2LnhtbESPQWvCQBSE7wX/w/IKvTUv60EldZVSFNJjVUp7e2Rf&#10;k2D2bchuNfXXdwXB4zAz3zDL9eg6deIhtF4M6CwHxVJ520pt4LDfPi9AhUhiqfPCBv44wHo1eVhS&#10;Yf1ZPvi0i7VKEAkFGWhi7AvEUDXsKGS+Z0nejx8cxSSHGu1A5wR3HU7zfIaOWkkLDfX81nB13P06&#10;A1/e4uaIB/3+iX05zkp9+b5oY54ex9cXUJHHeA/f2qU1MM81XM+kI4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0yOzEAAAA3AAAAA8AAAAAAAAAAAAAAAAAmAIAAGRycy9k&#10;b3ducmV2LnhtbFBLBQYAAAAABAAEAPUAAACJAwAAAAA=&#10;" path="m5,110r1,-2l14,108r11,l39,108r17,l77,107r21,-3l125,103r25,-5l178,95r30,-4l237,85r28,-7l295,71,322,61r28,-9l357,46r7,-4l367,38r4,-5l373,25r,-7l368,9,365,5,361,r-4,l351,2,339,5,325,9r-19,4l286,19r-24,6l237,32r-28,4l183,42r-30,4l123,51,95,52,67,55r-28,l14,55r-8,l3,61,,69,,81,,91r3,9l3,107r2,3xe" fillcolor="black" stroked="f">
                    <v:path arrowok="t" o:connecttype="custom" o:connectlocs="2,58;3,57;7,57;12,57;19,57;27,57;38,56;48,55;61,54;73,52;87,50;101,48;116,45;129,41;144,37;157,32;171,27;174,24;178,22;179,20;181,17;182,13;182,9;180,5;178,3;176,0;174,0;171,1;165,3;159,5;149,7;140,10;128,13;116,17;102,19;89,22;75,24;60,27;46,27;33,29;19,29;7,29;3,29;1,32;0,36;0,43;0,48;1,53;1,56;2,58;2,58" o:connectangles="0,0,0,0,0,0,0,0,0,0,0,0,0,0,0,0,0,0,0,0,0,0,0,0,0,0,0,0,0,0,0,0,0,0,0,0,0,0,0,0,0,0,0,0,0,0,0,0,0,0,0"/>
                  </v:shape>
                  <v:shape id="Freeform 666" o:spid="_x0000_s1670" style="position:absolute;left:6268;top:8923;width:38;height:216;visibility:visible;mso-wrap-style:square;v-text-anchor:top" coordsize="7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0V8QA&#10;AADcAAAADwAAAGRycy9kb3ducmV2LnhtbESPQYvCMBSE7wv+h/AEb2tqwV2pRhFBENyDtqLXR/Ns&#10;i81LaWLt+uvNgrDHYWa+YRar3tSio9ZVlhVMxhEI4tzqigsFp2z7OQPhPLLG2jIp+CUHq+XgY4GJ&#10;tg8+Upf6QgQIuwQVlN43iZQuL8mgG9uGOHhX2xr0QbaF1C0+AtzUMo6iL2mw4rBQYkObkvJbejcK&#10;bnb7s8sup8Nzuu8OTexkeu6vSo2G/XoOwlPv/8Pv9k4r+I5i+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dFfEAAAA3AAAAA8AAAAAAAAAAAAAAAAAmAIAAGRycy9k&#10;b3ducmV2LnhtbFBLBQYAAAAABAAEAPUAAACJAwAAAAA=&#10;" path="m2,l,3,,13,,28,,48,,71,,99r,28l2,159r,33l2,226r1,33l6,292r2,30l9,351r5,26l19,400,78,390r-2,-3l75,380,73,368,72,354,69,335,67,314,64,290,62,264,58,237r,-27l55,184,53,156,52,129r,-25l52,81,56,61,53,51,47,42,39,32,30,24,19,13,9,6,3,2,2,xe" fillcolor="black" stroked="f">
                    <v:path arrowok="t" o:connecttype="custom" o:connectlocs="1,0;0,2;0,7;0,15;0,26;0,38;0,53;0,69;1,86;1,104;1,122;1,140;3,158;4,174;4,190;7,204;9,216;38,211;37,209;37,205;36,199;35,191;34,181;33,170;31,157;30,143;28,128;28,113;27,99;26,84;25,70;25,56;25,44;27,33;26,28;23,23;19,17;15,13;9,7;4,3;1,1;1,0;1,0" o:connectangles="0,0,0,0,0,0,0,0,0,0,0,0,0,0,0,0,0,0,0,0,0,0,0,0,0,0,0,0,0,0,0,0,0,0,0,0,0,0,0,0,0,0,0"/>
                  </v:shape>
                  <v:shape id="Freeform 667" o:spid="_x0000_s1671" style="position:absolute;left:6830;top:8766;width:137;height:28;visibility:visible;mso-wrap-style:square;v-text-anchor:top" coordsize="2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1SEsUA&#10;AADcAAAADwAAAGRycy9kb3ducmV2LnhtbESPQWvCQBSE7wX/w/IKXkrdRMFKdBOkIHgSjEHo7ZF9&#10;TWKzb8PuVmN/fVco9DjMzDfMphhNL67kfGdZQTpLQBDXVnfcKKhOu9cVCB+QNfaWScGdPBT55GmD&#10;mbY3PtK1DI2IEPYZKmhDGDIpfd2SQT+zA3H0Pq0zGKJ0jdQObxFuejlPkqU02HFcaHGg95bqr/Lb&#10;KAg/Lx+H/rhPXeVW5+qCu+WpTJWaPo/bNYhAY/gP/7X3WsFbsoDH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VISxQAAANwAAAAPAAAAAAAAAAAAAAAAAJgCAABkcnMv&#10;ZG93bnJldi54bWxQSwUGAAAAAAQABAD1AAAAigMAAAAA&#10;" path="m,19l3,17r7,-1l16,13r6,-2l30,10,41,8,49,6r12,l72,3,86,1r11,l113,r14,l142,r14,l170,r13,l197,1r11,l220,1r11,2l242,4r8,l258,6r6,l272,6r8,1l284,8,269,49r-5,-2l256,46r-8,l242,46r-6,-1l228,45,217,43r-9,-1l199,42r-11,l178,40r-11,l156,40r-11,2l135,42r-11,l113,42r-10,l94,42r-8,1l78,45r-6,1l64,46r-6,1l53,49r-3,1l46,50r-2,2l,19xe" fillcolor="black" stroked="f">
                    <v:path arrowok="t" o:connecttype="custom" o:connectlocs="0,10;1,9;5,9;8,7;11,6;14,5;20,4;24,3;29,3;35,2;41,1;47,1;55,0;61,0;69,0;75,0;82,0;88,0;95,1;100,1;106,1;111,2;117,2;121,2;124,3;127,3;131,3;135,4;137,4;130,26;127,25;123,25;120,25;117,25;114,24;110,24;105,23;100,23;96,23;91,23;86,22;81,22;75,22;70,23;65,23;60,23;55,23;50,23;45,23;41,23;38,24;35,25;31,25;28,25;26,26;24,27;22,27;21,28;0,10;0,10" o:connectangles="0,0,0,0,0,0,0,0,0,0,0,0,0,0,0,0,0,0,0,0,0,0,0,0,0,0,0,0,0,0,0,0,0,0,0,0,0,0,0,0,0,0,0,0,0,0,0,0,0,0,0,0,0,0,0,0,0,0,0,0"/>
                  </v:shape>
                  <v:shape id="Freeform 668" o:spid="_x0000_s1672" style="position:absolute;left:6877;top:8985;width:54;height:22;visibility:visible;mso-wrap-style:square;v-text-anchor:top" coordsize="1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QS8YA&#10;AADcAAAADwAAAGRycy9kb3ducmV2LnhtbESPzW7CMBCE75X6DtZW4laclr8qYFDFj6CHqIXyAEu8&#10;JFHjdbANhLfHlSr1OJqZbzSTWWtqcSHnK8sKXroJCOLc6ooLBfvv1fMbCB+QNdaWScGNPMymjw8T&#10;TLW98pYuu1CICGGfooIyhCaV0uclGfRd2xBH72idwRClK6R2eI1wU8vXJBlKgxXHhRIbmpeU/+zO&#10;RkF2cKdeNrxlq+UI126RDT63Xx9KdZ7a9zGIQG34D/+1N1rBKOnD7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CQS8YAAADcAAAADwAAAAAAAAAAAAAAAACYAgAAZHJz&#10;L2Rvd25yZXYueG1sUEsFBgAAAAAEAAQA9QAAAIsDAAAAAA==&#10;" path="m3,l5,r6,1l16,1r6,2l27,3r7,3l41,6r7,l56,6r10,l73,4,83,3,91,1,102,r12,27l111,27r-6,3l98,32r-4,1l86,36r-5,3l70,39r-8,1l53,39r-11,l31,37,22,34,9,32,,27,3,xe" fillcolor="black" stroked="f">
                    <v:path arrowok="t" o:connecttype="custom" o:connectlocs="1,0;2,0;5,1;8,1;10,2;13,2;16,3;19,3;23,3;27,3;31,3;35,2;39,2;43,1;48,0;54,15;53,15;50,17;46,18;45,18;41,20;38,21;33,21;29,22;25,21;20,21;15,20;10,19;4,18;0,15;1,0;1,0" o:connectangles="0,0,0,0,0,0,0,0,0,0,0,0,0,0,0,0,0,0,0,0,0,0,0,0,0,0,0,0,0,0,0,0"/>
                  </v:shape>
                  <v:shape id="Freeform 669" o:spid="_x0000_s1673" style="position:absolute;left:6890;top:8998;width:26;height:57;visibility:visible;mso-wrap-style:square;v-text-anchor:top" coordsize="5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x3cYA&#10;AADcAAAADwAAAGRycy9kb3ducmV2LnhtbESPS2vDMBCE74X8B7GB3mo5KW0SJ0oohbQ95eEEcl2s&#10;jW1srYwlP/rvq0Khx2FmvmE2u9HUoqfWlZYVzKIYBHFmdcm5gutl/7QE4TyyxtoyKfgmB7vt5GGD&#10;ibYDn6lPfS4ChF2CCgrvm0RKlxVk0EW2IQ7e3bYGfZBtLnWLQ4CbWs7j+FUaLDksFNjQe0FZlXZG&#10;wb7pfXXqPp8/VtU4X/Srw/F8Oyj1OB3f1iA8jf4//Nf+0goW8Qv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Qx3cYAAADcAAAADwAAAAAAAAAAAAAAAACYAgAAZHJz&#10;L2Rvd25yZXYueG1sUEsFBgAAAAAEAAQA9QAAAIsDAAAAAA==&#10;" path="m,l,3r1,7l1,14r2,6l4,27r,8l4,40r2,8l6,55r1,7l7,69r2,6l11,81r,6l12,94r5,7l21,104r8,1l34,105r6,-4l43,95r5,-8l48,81r,-7l48,66r,-5l48,53r2,-7l50,40r1,-7l51,26r,-6l51,14r2,-4l53,4,54,1,,xe" fillcolor="black" stroked="f">
                    <v:path arrowok="t" o:connecttype="custom" o:connectlocs="0,0;0,2;0,5;0,8;1,11;2,15;2,19;2,22;3,26;3,30;3,34;3,37;4,41;5,44;5,47;6,51;8,55;10,56;14,57;16,57;19,55;21,52;23,47;23,44;23,40;23,36;23,33;23,29;24,25;24,22;25,18;25,14;25,11;25,8;26,5;26,2;26,1;0,0;0,0" o:connectangles="0,0,0,0,0,0,0,0,0,0,0,0,0,0,0,0,0,0,0,0,0,0,0,0,0,0,0,0,0,0,0,0,0,0,0,0,0,0,0"/>
                  </v:shape>
                  <v:shape id="Freeform 670" o:spid="_x0000_s1674" style="position:absolute;left:6584;top:9037;width:117;height:114;visibility:visible;mso-wrap-style:square;v-text-anchor:top" coordsize="24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y8YA&#10;AADcAAAADwAAAGRycy9kb3ducmV2LnhtbESPQUsDMRSE74L/ITzBi9ikFXZlbVpEkPZUaSvW43Pz&#10;3CwmL8smdld/vREKPQ4z8w0zX47eiSP1sQ2sYTpRIIjrYFpuNLzun2/vQcSEbNAFJg0/FGG5uLyY&#10;Y2XCwFs67lIjMoRjhRpsSl0lZawteYyT0BFn7zP0HlOWfSNNj0OGeydnShXSY8t5wWJHT5bqr923&#10;13DYuK0aPsr3Yr+y05sXdfh9c3daX1+Njw8gEo3pHD6110ZDqQr4P5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Qy8YAAADcAAAADwAAAAAAAAAAAAAAAACYAgAAZHJz&#10;L2Rvd25yZXYueG1sUEsFBgAAAAAEAAQA9QAAAIsDAAAAAA==&#10;" path="m,149r145,63l129,140r64,13l176,103r61,2l209,42,240,3,181,,165,42r13,13l117,69r12,28l86,100r6,46l11,123,,149xe" fillcolor="black" stroked="f">
                    <v:path arrowok="t" o:connecttype="custom" o:connectlocs="0,80;71,114;63,75;94,82;86,55;116,56;102,23;117,2;88,0;80,23;87,30;57,37;63,52;42,54;45,79;5,66;0,80;0,80" o:connectangles="0,0,0,0,0,0,0,0,0,0,0,0,0,0,0,0,0,0"/>
                  </v:shape>
                  <v:shape id="Freeform 671" o:spid="_x0000_s1675" style="position:absolute;left:6568;top:9052;width:40;height:61;visibility:visible;mso-wrap-style:square;v-text-anchor:top" coordsize="8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apMIA&#10;AADcAAAADwAAAGRycy9kb3ducmV2LnhtbESPQYvCMBSE74L/ITzBi2i6IirVKK4geBAWdQWPj+bZ&#10;FJuX0kSt/nqzIOxxmPlmmPmysaW4U+0Lxwq+BgkI4szpgnMFv8dNfwrCB2SNpWNS8CQPy0W7NcdU&#10;uwfv6X4IuYgl7FNUYEKoUil9ZsiiH7iKOHoXV1sMUda51DU+Yrkt5TBJxtJiwXHBYEVrQ9n1cLMK&#10;kI/yPP3u8chsT7vI7H8uL6NUt9OsZiACNeE//KG3WsEkmcDfmXg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tqkwgAAANwAAAAPAAAAAAAAAAAAAAAAAJgCAABkcnMvZG93&#10;bnJldi54bWxQSwUGAAAAAAQABAD1AAAAhwMAAAAA&#10;" path="m39,l38,3r-6,7l29,14r-4,8l21,30r-2,7l16,45r-5,7l8,61,5,68,2,75,,82r,7l,95r46,17l46,110r,-9l46,95r1,-4l49,84r3,-8l54,68r1,-7l60,52r3,-7l66,35r5,-8l75,20r8,-6l83,10,80,6,72,4,64,3,55,,47,,41,,39,xe" fillcolor="black" stroked="f">
                    <v:path arrowok="t" o:connecttype="custom" o:connectlocs="19,0;18,2;15,5;14,8;12,12;10,16;9,20;8,25;5,28;4,33;2,37;1,41;0,45;0,48;0,52;22,61;22,60;22,55;22,52;23,50;24,46;25,41;26,37;27,33;29,28;30,25;32,19;34,15;36,11;40,8;40,5;39,3;35,2;31,2;27,0;23,0;20,0;19,0;19,0" o:connectangles="0,0,0,0,0,0,0,0,0,0,0,0,0,0,0,0,0,0,0,0,0,0,0,0,0,0,0,0,0,0,0,0,0,0,0,0,0,0,0"/>
                  </v:shape>
                  <v:shape id="Freeform 672" o:spid="_x0000_s1676" style="position:absolute;left:7244;top:8564;width:60;height:40;visibility:visible;mso-wrap-style:square;v-text-anchor:top" coordsize="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0cEA&#10;AADcAAAADwAAAGRycy9kb3ducmV2LnhtbESPwW7CMAyG75N4h8hI3EbCDmwqBARICC5sGvAApjFt&#10;ReNUSQbl7efDpB2t3//nz/Nl71t1p5iawBYmYwOKuAyu4crC+bR9/QCVMrLDNjBZeFKC5WLwMsfC&#10;hQd/0/2YKyUQTgVaqHPuCq1TWZPHNA4dsWTXED1mGWOlXcSHwH2r34yZao8Ny4UaO9rUVN6OP140&#10;4ifphDy97NwkVAdzWH+ds7WjYb+agcrU5//lv/beWXg3YivPCAH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x/tHBAAAA3AAAAA8AAAAAAAAAAAAAAAAAmAIAAGRycy9kb3du&#10;cmV2LnhtbFBLBQYAAAAABAAEAPUAAACGAwAAAAA=&#10;" path="m84,75l83,72r,-6l79,59,76,52,68,46,58,44r-10,l40,46,29,50r-9,7l12,57,8,55,3,47r,-7l,30,,21,,16,,14,3,11,14,7,20,4,29,1,37,,48,,58,,68,3,79,4r11,7l98,18r10,12l115,43r8,16l84,75xe" fillcolor="black" stroked="f">
                    <v:path arrowok="t" o:connecttype="custom" o:connectlocs="41,40;40,38;40,35;39,31;37,28;33,25;28,23;23,23;20,25;14,27;10,30;6,30;4,29;1,25;1,21;0,16;0,11;0,9;0,7;1,6;7,4;10,2;14,1;18,0;23,0;28,0;33,2;39,2;44,6;48,10;53,16;56,23;60,31;41,40;41,40" o:connectangles="0,0,0,0,0,0,0,0,0,0,0,0,0,0,0,0,0,0,0,0,0,0,0,0,0,0,0,0,0,0,0,0,0,0,0"/>
                  </v:shape>
                  <v:shape id="Freeform 673" o:spid="_x0000_s1677" style="position:absolute;left:7415;top:7952;width:69;height:70;visibility:visible;mso-wrap-style:square;v-text-anchor:top" coordsize="1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0mOsMA&#10;AADcAAAADwAAAGRycy9kb3ducmV2LnhtbESPwW7CMBBE75X6D9ZW6qUqDhwgCRgEVJV64FLgA1bx&#10;Nomw18E2Sfr3NRJSj6OZeaNZbUZrRE8+tI4VTCcZCOLK6ZZrBefT53sOIkRkjcYxKfilAJv189MK&#10;S+0G/qb+GGuRIBxKVNDE2JVShqohi2HiOuLk/ThvMSbpa6k9DglujZxl2VxabDktNNjRvqHqcrxZ&#10;BcWH1zNp3nZXG/POeucXB+OVen0Zt0sQkcb4H360v7SCRVbA/U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0mOsMAAADcAAAADwAAAAAAAAAAAAAAAACYAgAAZHJzL2Rv&#10;d25yZXYueG1sUEsFBgAAAAAEAAQA9QAAAIgDAAAAAA==&#10;" path="m68,l64,,57,,46,3,35,9,21,14,10,25,5,32,2,39,,49,,59,,69r2,9l4,85r4,9l11,100r4,7l19,111r8,6l38,123r12,4l61,130r13,1l83,130r13,-3l107,123r12,-6l122,111r5,-4l132,101r4,-6l138,88r3,-7l142,72r,-8l142,53,141,43r-3,-7l135,30r-5,-7l125,19r-4,-5l116,12,102,4,91,3,78,,69,r,4l71,14r,9l71,29r1,l77,29r6,1l89,33r7,5l103,43r5,8l110,62r,9l107,79r-4,5l100,89r-7,2l86,94r-6,l74,95,68,94r-8,l52,89,47,88,41,82,38,76,35,69r,-10l35,49r4,-6l46,38r6,-5l58,30r6,-1l68,29r3,l68,xe" fillcolor="black" stroked="f">
                    <v:path arrowok="t" o:connecttype="custom" o:connectlocs="31,0;22,2;10,7;2,17;0,26;0,37;2,45;5,53;9,59;18,66;30,69;40,69;52,66;59,59;64,54;67,47;69,38;69,28;67,19;63,12;59,7;50,2;38,0;34,2;35,12;35,15;40,16;47,20;52,27;53,38;50,45;45,49;39,50;33,50;25,48;20,44;17,37;17,26;22,20;28,16;33,15;33,0" o:connectangles="0,0,0,0,0,0,0,0,0,0,0,0,0,0,0,0,0,0,0,0,0,0,0,0,0,0,0,0,0,0,0,0,0,0,0,0,0,0,0,0,0,0"/>
                  </v:shape>
                  <v:shape id="Freeform 674" o:spid="_x0000_s1678" style="position:absolute;left:7462;top:8348;width:104;height:110;visibility:visible;mso-wrap-style:square;v-text-anchor:top" coordsize="2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cx8EA&#10;AADcAAAADwAAAGRycy9kb3ducmV2LnhtbERPu27CMBTdK/EP1kXqVhwYShUwiGfFgFSFsLBdxZck&#10;Ir42sYH07/GAxHh03tN5Zxpxp9bXlhUMBwkI4sLqmksFx3z79QPCB2SNjWVS8E8e5rPexxRTbR+c&#10;0f0QShFD2KeooArBpVL6oiKDfmAdceTOtjUYImxLqVt8xHDTyFGSfEuDNceGCh2tKiouh5tRsK7z&#10;07UrNnv/63K3DT77W9qlUp/9bjEBEagLb/HLvdMKxsM4P56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r3MfBAAAA3AAAAA8AAAAAAAAAAAAAAAAAmAIAAGRycy9kb3du&#10;cmV2LnhtbFBLBQYAAAAABAAEAPUAAACGAwAAAAA=&#10;" path="m4,203l,46,206,r8,53l53,88r,115l4,203xe" fillcolor="black" stroked="f">
                    <v:path arrowok="t" o:connecttype="custom" o:connectlocs="2,110;0,25;100,0;104,29;26,48;26,110;2,110;2,110" o:connectangles="0,0,0,0,0,0,0,0"/>
                  </v:shape>
                  <v:shape id="Freeform 675" o:spid="_x0000_s1679" style="position:absolute;left:6419;top:9060;width:242;height:270;visibility:visible;mso-wrap-style:square;v-text-anchor:top" coordsize="49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5esMA&#10;AADcAAAADwAAAGRycy9kb3ducmV2LnhtbESPT4vCMBTE78J+h/AW9qZpPaxLNUoRBZc9+WfX67N5&#10;tsHmpTTR1m9vBGGPw8xvhpkteluLG7XeOFaQjhIQxIXThksFh/16+AXCB2SNtWNScCcPi/nbYIaZ&#10;dh1v6bYLpYgl7DNUUIXQZFL6oiKLfuQa4uidXWsxRNmWUrfYxXJby3GSfEqLhuNChQ0tKyouu6tV&#10;sP/+PZ7y1Z/p6pzW6Y+JhOuU+njv8ymIQH34D7/ojVYwSV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95esMAAADcAAAADwAAAAAAAAAAAAAAAACYAgAAZHJzL2Rv&#10;d25yZXYueG1sUEsFBgAAAAAEAAQA9QAAAIgDAAAAAA==&#10;" path="m419,494l,,103,41,497,498r-78,-4xe" fillcolor="black" stroked="f">
                    <v:path arrowok="t" o:connecttype="custom" o:connectlocs="204,268;0,0;50,22;242,270;204,268;204,268" o:connectangles="0,0,0,0,0,0"/>
                  </v:shape>
                  <v:shape id="Freeform 676" o:spid="_x0000_s1680" style="position:absolute;left:6544;top:8828;width:298;height:140;visibility:visible;mso-wrap-style:square;v-text-anchor:top" coordsize="61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Y+sIA&#10;AADcAAAADwAAAGRycy9kb3ducmV2LnhtbESPQYvCMBSE7wv+h/AEb2vaHupajSJKZfG26sXbo3m2&#10;xealNrHWf78RFvY4zMw3zHI9mEb01LnasoJ4GoEgLqyuuVRwPuWfXyCcR9bYWCYFL3KwXo0+lphp&#10;++Qf6o++FAHCLkMFlfdtJqUrKjLoprYlDt7VdgZ9kF0pdYfPADeNTKIolQZrDgsVtrStqLgdH0ZB&#10;O78fyNt8nzZ9nO8Sl9rLIVVqMh42CxCeBv8f/mt/awWzOIH3mX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j6wgAAANwAAAAPAAAAAAAAAAAAAAAAAJgCAABkcnMvZG93&#10;bnJldi54bWxQSwUGAAAAAAQABAD1AAAAhwMAAAAA&#10;" path="m,214l601,r12,42l31,260,,214xe" fillcolor="black" stroked="f">
                    <v:path arrowok="t" o:connecttype="custom" o:connectlocs="0,115;292,0;298,23;15,140;0,115;0,115" o:connectangles="0,0,0,0,0,0"/>
                  </v:shape>
                  <v:shape id="Freeform 677" o:spid="_x0000_s1681" style="position:absolute;left:6961;top:8646;width:59;height:179;visibility:visible;mso-wrap-style:square;v-text-anchor:top" coordsize="12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PCcQA&#10;AADcAAAADwAAAGRycy9kb3ducmV2LnhtbESPT2sCMRTE7wW/Q3hCbzWrFf+sRtEWodeqB4+PzXM3&#10;unlZk6jrtzeFgsdhZn7DzJetrcWNfDCOFfR7GQjiwmnDpYL9bvMxAREissbaMSl4UIDlovM2x1y7&#10;O//SbRtLkSAcclRQxdjkUoaiIouh5xri5B2dtxiT9KXUHu8Jbms5yLKRtGg4LVTY0FdFxXl7tQqO&#10;g1oPzeXarLKRXx++17v91JyUeu+2qxmISG18hf/bP1rBuP8Jf2fS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HjwnEAAAA3AAAAA8AAAAAAAAAAAAAAAAAmAIAAGRycy9k&#10;b3ducmV2LnhtbFBLBQYAAAAABAAEAPUAAACJAwAAAAA=&#10;" path="m31,r,2l36,6r5,7l49,23r6,12l63,49r6,18l75,87r3,19l80,129r,23l75,178r-8,24l55,230,36,257,14,286r-7,6l3,299,,303r,6l,316r7,6l14,325r7,3l27,329r3,2l31,328r5,-5l42,316,52,305r9,-15l74,274,85,257,97,237r8,-23l113,189r4,-27l122,134r-2,-30l116,74,106,39,91,7,31,xe" fillcolor="black" stroked="f">
                    <v:path arrowok="t" o:connecttype="custom" o:connectlocs="15,0;15,1;17,3;20,7;24,12;27,19;30,26;33,36;36,47;38,57;39,70;39,82;36,96;32,109;27,124;17,139;7,155;3,158;1,162;0,164;0,167;0,171;3,174;7,176;10,177;13,178;15,179;15,177;17,175;20,171;25,165;30,157;36,148;41,139;47,128;51,116;55,102;57,88;59,72;58,56;56,40;51,21;44,4;15,0;15,0" o:connectangles="0,0,0,0,0,0,0,0,0,0,0,0,0,0,0,0,0,0,0,0,0,0,0,0,0,0,0,0,0,0,0,0,0,0,0,0,0,0,0,0,0,0,0,0,0"/>
                  </v:shape>
                  <v:shape id="Freeform 678" o:spid="_x0000_s1682" style="position:absolute;left:6966;top:8801;width:113;height:103;visibility:visible;mso-wrap-style:square;v-text-anchor:top" coordsize="23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b8cA&#10;AADcAAAADwAAAGRycy9kb3ducmV2LnhtbESPT2vCQBTE7wW/w/KE3nSjlbamriJK8c+ljXqot0f2&#10;mYRk34bsNsZv7xaEHoeZ+Q0zW3SmEi01rrCsYDSMQBCnVhecKTgdPwfvIJxH1lhZJgU3crCY955m&#10;GGt75YTag89EgLCLUUHufR1L6dKcDLqhrYmDd7GNQR9kk0nd4DXATSXHUfQqDRYcFnKsaZVTWh5+&#10;jYL1fi3Pq/PL7ieZJqdx+c1l+7VR6rnfLT9AeOr8f/jR3moFb6MJ/J0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S3m/HAAAA3AAAAA8AAAAAAAAAAAAAAAAAmAIAAGRy&#10;cy9kb3ducmV2LnhtbFBLBQYAAAAABAAEAPUAAACMAwAAAAA=&#10;" path="m28,l233,150r-46,41l,39,28,xe" fillcolor="black" stroked="f">
                    <v:path arrowok="t" o:connecttype="custom" o:connectlocs="14,0;113,81;91,103;0,21;14,0;14,0" o:connectangles="0,0,0,0,0,0"/>
                  </v:shape>
                  <v:shape id="Freeform 679" o:spid="_x0000_s1683" style="position:absolute;left:7157;top:8963;width:364;height:353;visibility:visible;mso-wrap-style:square;v-text-anchor:top" coordsize="75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5fMQA&#10;AADcAAAADwAAAGRycy9kb3ducmV2LnhtbESPzWsCMRTE74X+D+EVvNWsgrZsjeIHgoKX2h48PjbP&#10;zeLmZUnifvSvb4RCj8PM/IZZrHpbi5Z8qBwrmIwzEMSF0xWXCr6/9q/vIEJE1lg7JgUDBVgtn58W&#10;mGvX8Se151iKBOGQowITY5NLGQpDFsPYNcTJuzpvMSbpS6k9dgluaznNsrm0WHFaMNjQ1lBxO9+t&#10;gsuw21zIDT7S6adri+PNbEym1OilX3+AiNTH//Bf+6AVvE1m8Di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OXzEAAAA3AAAAA8AAAAAAAAAAAAAAAAAmAIAAGRycy9k&#10;b3ducmV2LnhtbFBLBQYAAAAABAAEAPUAAACJAwAAAAA=&#10;" path="m,71r5,4l27,92r30,25l97,152r47,38l199,238r56,48l317,339r59,52l436,442r54,49l545,537r44,40l626,610r27,26l670,652r82,-7l745,638,723,619,687,589,643,551,590,505,531,455,467,398,401,342,334,283,267,227,205,172,147,123,96,78,53,43,22,16,4,,,71xe" fillcolor="black" stroked="f">
                    <v:path arrowok="t" o:connecttype="custom" o:connectlocs="0,38;2,41;13,50;28,63;47,82;70,103;96,129;123,155;153,184;182,212;211,239;237,266;264,291;285,312;303,330;316,344;324,353;364,349;361,345;350,335;333,319;311,298;286,273;257,246;226,215;194,185;162,153;129,123;99,93;71,67;46,42;26,23;11,9;2,0;0,38;0,38" o:connectangles="0,0,0,0,0,0,0,0,0,0,0,0,0,0,0,0,0,0,0,0,0,0,0,0,0,0,0,0,0,0,0,0,0,0,0,0"/>
                  </v:shape>
                  <v:shape id="Freeform 680" o:spid="_x0000_s1684" style="position:absolute;left:6992;top:8742;width:180;height:100;visibility:visible;mso-wrap-style:square;v-text-anchor:top" coordsize="37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C+cYA&#10;AADcAAAADwAAAGRycy9kb3ducmV2LnhtbESP0WrCQBRE34X+w3ILfdNNhFqJ2UhpjQ2UPlT9gEv2&#10;msRm74bsamK/vlsQfBxm5gyTrkfTigv1rrGsIJ5FIIhLqxuuFBz2+XQJwnlkja1lUnAlB+vsYZJi&#10;ou3A33TZ+UoECLsEFdTed4mUrqzJoJvZjjh4R9sb9EH2ldQ9DgFuWjmPooU02HBYqLGjt5rKn93Z&#10;KIjyZ/9p3venrzgvfg+D3hTbj41ST4/j6wqEp9Hfw7d2oRW8xAv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TC+cYAAADcAAAADwAAAAAAAAAAAAAAAACYAgAAZHJz&#10;L2Rvd25yZXYueG1sUEsFBgAAAAAEAAQA9QAAAIsDAAAAAA==&#10;" path="m,143l372,,337,59,42,185,,143xe" fillcolor="black" stroked="f">
                    <v:path arrowok="t" o:connecttype="custom" o:connectlocs="0,77;180,0;163,32;20,100;0,77;0,77" o:connectangles="0,0,0,0,0,0"/>
                  </v:shape>
                </v:group>
                <v:group id="Group 681" o:spid="_x0000_s1685" style="position:absolute;left:2879;top:10730;width:1763;height:1866" coordorigin="5277,1260" coordsize="1816,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group id="Canvas 682" o:spid="_x0000_s1686" style="position:absolute;left:5277;top:1260;width:1569;height:1725" coordorigin="5277,1260" coordsize="1569,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o:lock v:ext="edit" aspectratio="t"/>
                    <v:rect id="AutoShape 683" o:spid="_x0000_s1687" style="position:absolute;left:5277;top:1260;width:1569;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mqsUA&#10;AADcAAAADwAAAGRycy9kb3ducmV2LnhtbESPQWvCQBSE7wX/w/IKvYhu7MHa6CoiiKEIYqyeH9ln&#10;Epp9G7PbJP57tyD0OMzMN8xi1ZtKtNS40rKCyTgCQZxZXXKu4Pu0Hc1AOI+ssbJMCu7kYLUcvCww&#10;1rbjI7Wpz0WAsItRQeF9HUvpsoIMurGtiYN3tY1BH2STS91gF+Cmku9RNJUGSw4LBda0KSj7SX+N&#10;gi47tJfTficPw0ti+ZbcNun5S6m31349B+Gp9//hZzvRCj4mn/B3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maqxQAAANwAAAAPAAAAAAAAAAAAAAAAAJgCAABkcnMv&#10;ZG93bnJldi54bWxQSwUGAAAAAAQABAD1AAAAigMAAAAA&#10;" filled="f" stroked="f">
                      <o:lock v:ext="edit" aspectratio="t" text="t"/>
                    </v:rect>
                    <v:shape id="Freeform 684" o:spid="_x0000_s1688"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w678A&#10;AADcAAAADwAAAGRycy9kb3ducmV2LnhtbERPy4rCMBTdC/5DuII7TXXhDNVUfKDI7EZFt5fm9qHN&#10;TWli7Pz9ZDEwy8N5r9a9aUSgztWWFcymCQji3OqaSwXXy2HyCcJ5ZI2NZVLwQw7W2XCwwlTbN39T&#10;OPtSxBB2KSqovG9TKV1ekUE3tS1x5ArbGfQRdqXUHb5juGnkPEkW0mDNsaHClnYV5c/zyygoHscQ&#10;Fl/lfdsn+7ALN40H45Uaj/rNEoSn3v+L/9wnreBjHufHM/EIyO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bDDrvwAAANwAAAAPAAAAAAAAAAAAAAAAAJgCAABkcnMvZG93bnJl&#10;di54bWxQSwUGAAAAAAQABAD1AAAAhAMAAAAA&#10;" path="m1426,1257r-4,36l1411,1327r-17,33l1371,1387r-26,23l1315,1425r-36,11l1243,1440r-1060,l146,1436r-34,-11l81,1410,53,1387,30,1360,15,1327,4,1293,,1257,,184,4,148,15,113,30,81,53,54,81,31,112,16,146,4,183,,1243,r36,4l1315,16r30,15l1371,54r23,27l1411,113r11,35l1426,184r,1073xe" fillcolor="gray" stroked="f">
                      <v:path arrowok="t" o:connecttype="custom" o:connectlocs="1426,1257;1422,1293;1411,1327;1394,1360;1371,1387;1345,1410;1315,1425;1279,1436;1243,1440;183,1440;146,1436;112,1425;81,1410;53,1387;30,1360;15,1327;4,1293;0,1257;0,184;4,148;15,113;30,81;53,54;81,31;112,16;146,4;183,0;1243,0;1279,4;1315,16;1345,31;1371,54;1394,81;1411,113;1422,148;1426,184;1426,1257" o:connectangles="0,0,0,0,0,0,0,0,0,0,0,0,0,0,0,0,0,0,0,0,0,0,0,0,0,0,0,0,0,0,0,0,0,0,0,0,0"/>
                    </v:shape>
                    <v:shape id="Freeform 685" o:spid="_x0000_s1689"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c98cA&#10;AADcAAAADwAAAGRycy9kb3ducmV2LnhtbESPQWvCQBSE74L/YXlCL0U3RmxL6ipiMUhbKNWCHh/Z&#10;1ySYfRt215j++26h4HGYmW+Yxao3jejI+dqygukkAUFcWF1zqeDrsB0/gfABWWNjmRT8kIfVcjhY&#10;YKbtlT+p24dSRAj7DBVUIbSZlL6oyKCf2JY4et/WGQxRulJqh9cIN41Mk+RBGqw5LlTY0qai4ry/&#10;GAX389lLjm/Hd7cp8td5l+en7iNV6m7Ur59BBOrDLfzf3mkFj+kU/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RnPfHAAAA3AAAAA8AAAAAAAAAAAAAAAAAmAIAAGRy&#10;cy9kb3ducmV2LnhtbFBLBQYAAAAABAAEAPUAAACMAwAAAAA=&#10;" path="m1426,1257r,l1422,1293r-11,34l1394,1360r-23,27l1345,1410r-30,15l1279,1436r-36,4l183,1440r-37,-4l112,1425,81,1410,53,1387,30,1360,15,1327,4,1293,,1257,,184,4,148,15,113,30,81,53,54,81,31,112,16,146,4,183,,1243,r36,4l1315,16r30,15l1371,54r23,27l1411,113r11,35l1426,184r,1073e" filled="f" strokeweight="0">
                      <v:path arrowok="t" o:connecttype="custom" o:connectlocs="1426,1257;1426,1257;1422,1293;1411,1327;1394,1360;1371,1387;1345,1410;1315,1425;1279,1436;1243,1440;183,1440;183,1440;146,1436;112,1425;81,1410;53,1387;30,1360;15,1327;4,1293;0,1257;0,184;0,184;4,148;15,113;30,81;53,54;81,31;112,16;146,4;183,0;1243,0;1243,0;1279,4;1315,16;1345,31;1371,54;1394,81;1411,113;1422,148;1426,184;1426,1257" o:connectangles="0,0,0,0,0,0,0,0,0,0,0,0,0,0,0,0,0,0,0,0,0,0,0,0,0,0,0,0,0,0,0,0,0,0,0,0,0,0,0,0,0"/>
                    </v:shape>
                    <v:shape id="Freeform 686" o:spid="_x0000_s1690" style="position:absolute;left:6646;top:2555;width:200;height:193;visibility:visible;mso-wrap-style:square;v-text-anchor:top" coordsize="20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UQMMA&#10;AADcAAAADwAAAGRycy9kb3ducmV2LnhtbESPQYvCMBSE78L+h/CEvWlqWbR0jeKKCwperILXZ/O2&#10;LTYvpcna+u+NIHgcZuYbZr7sTS1u1LrKsoLJOAJBnFtdcaHgdPwdJSCcR9ZYWyYFd3KwXHwM5phq&#10;2/GBbpkvRICwS1FB6X2TSunykgy6sW2Ig/dnW4M+yLaQusUuwE0t4yiaSoMVh4USG1qXlF+zf6Pg&#10;kHN1+fpxk8t5d93j5px09pQo9TnsV98gPPX+HX61t1rBLI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ZUQMMAAADcAAAADwAAAAAAAAAAAAAAAACYAgAAZHJzL2Rv&#10;d25yZXYueG1sUEsFBgAAAAAEAAQA9QAAAIgDAAAAAA==&#10;" path="m8,193r,l46,187,81,176r33,-16l142,135r24,-28l183,72,195,38,200,,182,r-2,34l168,69,151,99r-20,25l106,145,78,160,42,172,8,174r-6,4l,183r2,6l8,193xe" fillcolor="black" stroked="f">
                      <v:path arrowok="t" o:connecttype="custom" o:connectlocs="8,193;8,193;46,187;81,176;114,160;142,135;166,107;183,72;195,38;200,0;182,0;180,34;168,69;151,99;131,124;106,145;78,160;42,172;8,174;8,174;8,174;2,178;0,183;2,189;8,193" o:connectangles="0,0,0,0,0,0,0,0,0,0,0,0,0,0,0,0,0,0,0,0,0,0,0,0,0"/>
                    </v:shape>
                    <v:shape id="Freeform 687" o:spid="_x0000_s1691" style="position:absolute;left:5587;top:2729;width:1067;height:19;visibility:visible;mso-wrap-style:square;v-text-anchor:top" coordsize="10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PcMUA&#10;AADcAAAADwAAAGRycy9kb3ducmV2LnhtbESPQWvCQBSE70L/w/IKvemmClqiqxRBUMEa09bzI/ua&#10;xGbfhuxWt/31XUHwOMzMN8xsEUwjztS52rKC50ECgriwuuZSwcf7qv8CwnlkjY1lUvBLDhbzh94M&#10;U20vfKBz7ksRIexSVFB536ZSuqIig25gW+LofdnOoI+yK6Xu8BLhppHDJBlLgzXHhQpbWlZUfOc/&#10;RsHO0O6NN6ssO+2zz2abhOPpLyj19BhepyA8BX8P39prrWAyHMH1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o9wxQAAANwAAAAPAAAAAAAAAAAAAAAAAJgCAABkcnMv&#10;ZG93bnJldi54bWxQSwUGAAAAAAQABAD1AAAAigMAAAAA&#10;" path="m7,19r,l1067,19r,-19l7,,2,4,,9r2,6l7,19xe" fillcolor="black" stroked="f">
                      <v:path arrowok="t" o:connecttype="custom" o:connectlocs="7,19;7,19;1067,19;1067,0;7,0;7,0;7,0;2,4;0,9;2,15;7,19" o:connectangles="0,0,0,0,0,0,0,0,0,0,0"/>
                    </v:shape>
                    <v:shape id="Freeform 688" o:spid="_x0000_s1692" style="position:absolute;left:5402;top:2545;width:192;height:203;visibility:visible;mso-wrap-style:square;v-text-anchor:top" coordsize="19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fi8EA&#10;AADcAAAADwAAAGRycy9kb3ducmV2LnhtbESPQYvCMBSE7wv+h/AEb2tqFJVqFBEEj9ZV8fhonm2x&#10;eSlN1PrvzcLCHoeZ+YZZrjtbiye1vnKsYTRMQBDnzlRcaDj97L7nIHxANlg7Jg1v8rBe9b6WmBr3&#10;4oyex1CICGGfooYyhCaV0uclWfRD1xBH7+ZaiyHKtpCmxVeE21qqJJlKixXHhRIb2paU348Pq2F6&#10;sKYi1UzUOWzvmRxfrtlOaT3od5sFiEBd+A//tfdGw0xN4PdMPAJ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w34vBAAAA3AAAAA8AAAAAAAAAAAAAAAAAmAIAAGRycy9kb3du&#10;cmV2LnhtbFBLBQYAAAAABAAEAPUAAACGAwAAAAA=&#10;" path="m,10r,l5,48,17,82r15,35l56,145r31,25l119,186r34,11l192,203r,-19l156,182,122,170,94,155,68,134,47,109,32,79,20,44,19,10,15,4,9,,3,4,,10xe" fillcolor="black" stroked="f">
                      <v:path arrowok="t" o:connecttype="custom" o:connectlocs="0,10;0,10;5,48;17,82;32,117;56,145;87,170;119,186;153,197;192,203;192,184;156,182;122,170;94,155;68,134;47,109;32,79;20,44;19,10;19,10;19,10;15,4;9,0;3,4;0,10" o:connectangles="0,0,0,0,0,0,0,0,0,0,0,0,0,0,0,0,0,0,0,0,0,0,0,0,0"/>
                    </v:shape>
                    <v:shape id="Freeform 689" o:spid="_x0000_s1693" style="position:absolute;left:5402;top:1472;width:19;height:1083;visibility:visible;mso-wrap-style:square;v-text-anchor:top" coordsize="1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IMQA&#10;AADcAAAADwAAAGRycy9kb3ducmV2LnhtbESPT2sCMRTE7wW/Q3hCbzWrYFtWo4gg/eOpq6DH5+a5&#10;Wd28LJvUTb+9KRR6HGbmN8x8GW0jbtT52rGC8SgDQVw6XXOlYL/bPL2C8AFZY+OYFPyQh+Vi8DDH&#10;XLuev+hWhEokCPscFZgQ2lxKXxqy6EeuJU7e2XUWQ5JdJXWHfYLbRk6y7FlarDktGGxpbai8Ft9W&#10;QfzA8dvxspsadDLuT9vi8NnXSj0O42oGIlAM/+G/9rtW8DKZwu+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vtSDEAAAA3AAAAA8AAAAAAAAAAAAAAAAAmAIAAGRycy9k&#10;b3ducmV2LnhtbFBLBQYAAAAABAAEAPUAAACJAwAAAAA=&#10;" path="m,10r,l,1083r19,l19,10,15,4,9,,3,4,,10xe" fillcolor="black" stroked="f">
                      <v:path arrowok="t" o:connecttype="custom" o:connectlocs="0,10;0,10;0,1083;19,1083;19,10;19,10;19,10;15,4;9,0;3,4;0,10" o:connectangles="0,0,0,0,0,0,0,0,0,0,0"/>
                    </v:shape>
                    <v:shape id="Freeform 690" o:spid="_x0000_s1694" style="position:absolute;left:5402;top:1289;width:202;height:193;visibility:visible;mso-wrap-style:square;v-text-anchor:top" coordsize="20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yRsUA&#10;AADcAAAADwAAAGRycy9kb3ducmV2LnhtbESPzWrDMBCE74G+g9hCbomcBJzGiRJKS8GUNuT3vlhb&#10;2dRaGUlJ3D59VSj0OMzMN8xq09tWXMmHxrGCyTgDQVw53bBRcDq+jB5AhIissXVMCr4owGZ9N1hh&#10;od2N93Q9RCMShEOBCuoYu0LKUNVkMYxdR5y8D+ctxiS9kdrjLcFtK6dZlkuLDaeFGjt6qqn6PFys&#10;gnezeD377+d8XuLbdnaZmN2uNEoN7/vHJYhIffwP/7VLrWA+ze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TJGxQAAANwAAAAPAAAAAAAAAAAAAAAAAJgCAABkcnMv&#10;ZG93bnJldi54bWxQSwUGAAAAAAQABAD1AAAAigMAAAAA&#10;" path="m192,r,l153,5,119,17,87,32,56,57,32,86,17,120,5,155,,193r19,l20,158,32,124,47,93,68,69,94,47,122,32,156,21r36,-2l198,15r4,-6l198,4,192,xe" fillcolor="black" stroked="f">
                      <v:path arrowok="t" o:connecttype="custom" o:connectlocs="192,0;192,0;153,5;119,17;87,32;56,57;32,86;17,120;5,155;0,193;19,193;20,158;32,124;47,93;68,69;94,47;122,32;156,21;192,19;192,19;192,19;198,15;202,9;198,4;192,0" o:connectangles="0,0,0,0,0,0,0,0,0,0,0,0,0,0,0,0,0,0,0,0,0,0,0,0,0"/>
                    </v:shape>
                    <v:shape id="Freeform 691" o:spid="_x0000_s1695" style="position:absolute;left:5594;top:1289;width:1069;height:19;visibility:visible;mso-wrap-style:square;v-text-anchor:top" coordsize="10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l3cYA&#10;AADcAAAADwAAAGRycy9kb3ducmV2LnhtbESP3WrCQBSE74W+w3IK3unGgD+NriL+oRcWtD7AIXua&#10;pGbPhuxqok/fLQi9HGbmG2a2aE0p7lS7wrKCQT8CQZxaXXCm4PK17U1AOI+ssbRMCh7kYDF/68ww&#10;0bbhE93PPhMBwi5BBbn3VSKlS3My6Pq2Ig7et60N+iDrTOoamwA3pYyjaCQNFhwWcqxolVN6Pd+M&#10;gt3o59lMTsdsfbgN04/NKjbRZ6xU971dTkF4av1/+NXeawXjeAx/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vl3cYAAADcAAAADwAAAAAAAAAAAAAAAACYAgAAZHJz&#10;L2Rvd25yZXYueG1sUEsFBgAAAAAEAAQA9QAAAIsDAAAAAA==&#10;" path="m1060,r,l,,,19r1060,l1065,15r4,-6l1065,4,1060,xe" fillcolor="black" stroked="f">
                      <v:path arrowok="t" o:connecttype="custom" o:connectlocs="1060,0;1060,0;0,0;0,19;1060,19;1060,19;1060,19;1065,15;1069,9;1065,4;1060,0" o:connectangles="0,0,0,0,0,0,0,0,0,0,0"/>
                    </v:shape>
                    <v:shape id="Freeform 692" o:spid="_x0000_s1696" style="position:absolute;left:6654;top:1289;width:192;height:200;visibility:visible;mso-wrap-style:square;v-text-anchor:top" coordsize="1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qMIA&#10;AADcAAAADwAAAGRycy9kb3ducmV2LnhtbERPO0/DMBDekfofrKvERh06FBTqVrRSJaTC0AcD2xFf&#10;46jxObIvafj3eEBi/PS9l+vRt2qgmJrABh5nBSjiKtiGawPn0+7hGVQSZIttYDLwQwnWq8ndEksb&#10;bnyg4Si1yiGcSjTgRLpS61Q58phmoSPO3CVEj5JhrLWNeMvhvtXzolhojw3nBocdbR1V12PvDez3&#10;719DkI9Ff5K4id/9xn8enDH30/H1BZTQKP/iP/ebNfA0z2vzmXw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5iowgAAANwAAAAPAAAAAAAAAAAAAAAAAJgCAABkcnMvZG93&#10;bnJldi54bWxQSwUGAAAAAAQABAD1AAAAhwMAAAAA&#10;" path="m192,193r,l187,155,175,120,158,86,134,57,106,32,73,17,38,5,,,,19r34,2l70,32,98,47r25,22l143,93r17,31l172,158r2,35l177,199r6,1l189,199r3,-6xe" fillcolor="black" stroked="f">
                      <v:path arrowok="t" o:connecttype="custom" o:connectlocs="192,193;192,193;187,155;175,120;158,86;134,57;106,32;73,17;38,5;0,0;0,19;34,21;70,32;98,47;123,69;143,93;160,124;172,158;174,193;174,193;174,193;177,199;183,200;189,199;192,193" o:connectangles="0,0,0,0,0,0,0,0,0,0,0,0,0,0,0,0,0,0,0,0,0,0,0,0,0"/>
                    </v:shape>
                    <v:shape id="Freeform 693" o:spid="_x0000_s1697" style="position:absolute;left:6828;top:1482;width:18;height:1080;visibility:visible;mso-wrap-style:square;v-text-anchor:top" coordsize="18,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ZFsQA&#10;AADcAAAADwAAAGRycy9kb3ducmV2LnhtbESPQWsCMRSE70L/Q3gFb5qtiNqtUawg6MGDay+9PTbP&#10;zdbNy5Kk7vbfN4LgcZiZb5jlureNuJEPtWMFb+MMBHHpdM2Vgq/zbrQAESKyxsYxKfijAOvVy2CJ&#10;uXYdn+hWxEokCIccFZgY21zKUBqyGMauJU7exXmLMUlfSe2xS3DbyEmWzaTFmtOCwZa2hspr8WsV&#10;hGO1Me7nU2fb6/REl+7b+flBqeFrv/kAEamPz/CjvdcK5pN3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2RbEAAAA3AAAAA8AAAAAAAAAAAAAAAAAmAIAAGRycy9k&#10;b3ducmV2LnhtbFBLBQYAAAAABAAEAPUAAACJAwAAAAA=&#10;" path="m18,1073r,l18,,,,,1073r3,5l9,1080r6,-2l18,1073xe" fillcolor="black" stroked="f">
                      <v:path arrowok="t" o:connecttype="custom" o:connectlocs="18,1073;18,1073;18,0;0,0;0,1073;0,1073;0,1073;3,1078;9,1080;15,1078;18,1073" o:connectangles="0,0,0,0,0,0,0,0,0,0,0"/>
                    </v:shape>
                    <v:rect id="Rectangle 694" o:spid="_x0000_s1698" style="position:absolute;left:5706;top:1296;width:5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ogsMA&#10;AADcAAAADwAAAGRycy9kb3ducmV2LnhtbERPy2oCMRTdC/5DuEJ3NeMUWjsah2JbkW60KqXLy+TO&#10;Q5ObYZLq+PdmUXB5OO953lsjztT5xrGCyTgBQVw43XCl4LD/fJyC8AFZo3FMCq7kIV8MB3PMtLvw&#10;N513oRIxhH2GCuoQ2kxKX9Rk0Y9dSxy50nUWQ4RdJXWHlxhujUyT5FlabDg21NjSsqbitPuzCn6/&#10;Xt/NdlUezcdywymV12L10yj1MOrfZiAC9eEu/nevtYKXpzg/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EogsMAAADcAAAADwAAAAAAAAAAAAAAAACYAgAAZHJzL2Rv&#10;d25yZXYueG1sUEsFBgAAAAAEAAQA9QAAAIgDAAAAAA==&#10;" fillcolor="#8499ad" stroked="f"/>
                    <v:rect id="Rectangle 695" o:spid="_x0000_s1699" style="position:absolute;left:5706;top:1296;width:5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TTsQA&#10;AADcAAAADwAAAGRycy9kb3ducmV2LnhtbESPQWvCQBSE7wX/w/KE3uomio1EVxFB8KStFfH4zD6T&#10;kN23Ibtq+u+7hUKPw8x8wyxWvTXiQZ2vHStIRwkI4sLpmksFp6/t2wyED8gajWNS8E0eVsvBywJz&#10;7Z78SY9jKEWEsM9RQRVCm0vpi4os+pFriaN3c53FEGVXSt3hM8KtkeMkeZcWa44LFba0qahojner&#10;YDa9muaUTS777JCeGzJr8vsPpV6H/XoOIlAf/sN/7Z1WkE1S+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4E07EAAAA3AAAAA8AAAAAAAAAAAAAAAAAmAIAAGRycy9k&#10;b3ducmV2LnhtbFBLBQYAAAAABAAEAPUAAACJAwAAAAA=&#10;" filled="f" strokeweight="0"/>
                    <v:rect id="Rectangle 696" o:spid="_x0000_s1700" style="position:absolute;left:5823;top:1296;width:58;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bsUA&#10;AADcAAAADwAAAGRycy9kb3ducmV2LnhtbESPT2sCMRTE74LfITzBm2ZdobWrUYptpXhptaV4fGze&#10;/rHJy7JJdf32piB4HGbmN8xi1VkjTtT62rGCyTgBQZw7XXOp4PvrbTQD4QOyRuOYFFzIw2rZ7y0w&#10;0+7MOzrtQykihH2GCqoQmkxKn1dk0Y9dQxy9wrUWQ5RtKXWL5wi3RqZJ8iAt1hwXKmxoXVH+u/+z&#10;Cg7bpxfzuSmO5nX9wSkVl3zzUys1HHTPcxCBunAP39rvWsHjNIX/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NuxQAAANwAAAAPAAAAAAAAAAAAAAAAAJgCAABkcnMv&#10;ZG93bnJldi54bWxQSwUGAAAAAAQABAD1AAAAigMAAAAA&#10;" fillcolor="#8499ad" stroked="f"/>
                    <v:rect id="Rectangle 697" o:spid="_x0000_s1701" style="position:absolute;left:5823;top:1296;width:58;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oosQA&#10;AADcAAAADwAAAGRycy9kb3ducmV2LnhtbESPQWvCQBSE7wX/w/KE3upGQxuJriKC4MlaK+LxmX0m&#10;IbtvQ3bV9N+7hUKPw8x8w8yXvTXiTp2vHSsYjxIQxIXTNZcKjt+btykIH5A1Gsek4Ic8LBeDlznm&#10;2j34i+6HUIoIYZ+jgiqENpfSFxVZ9CPXEkfv6jqLIcqulLrDR4RbIydJ8iEt1hwXKmxpXVHRHG5W&#10;wfT9Yppjlp532ef41JBZkd/tlXod9qsZiEB9+A//tbdaQZam8Hs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KKLEAAAA3AAAAA8AAAAAAAAAAAAAAAAAmAIAAGRycy9k&#10;b3ducmV2LnhtbFBLBQYAAAAABAAEAPUAAACJAwAAAAA=&#10;" filled="f" strokeweight="0"/>
                    <v:shape id="Freeform 698" o:spid="_x0000_s1702"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kHsQA&#10;AADcAAAADwAAAGRycy9kb3ducmV2LnhtbESPQYvCMBSE74L/ITxhL6Kpq6y1GkUWFE+C1Yu3R/Ns&#10;i81LbaJ2/70RhD0OM/MNs1i1phIPalxpWcFoGIEgzqwuOVdwOm4GMQjnkTVWlknBHzlYLbudBSba&#10;PvlAj9TnIkDYJaig8L5OpHRZQQbd0NbEwbvYxqAPssmlbvAZ4KaS31H0Iw2WHBYKrOm3oOya3o2C&#10;w3YzTeNJGu/b4zXbzs79qL6RUl+9dj0H4an1/+FPe6cVTMc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5B7EAAAA3AAAAA8AAAAAAAAAAAAAAAAAmAIAAGRycy9k&#10;b3ducmV2LnhtbFBLBQYAAAAABAAEAPUAAACJAwAAAAA=&#10;" path="m880,r6,15l891,33r2,17l895,69r-9,l863,69r-38,l776,69r-59,l653,69r-70,l512,69r-74,l368,69r-66,l242,69r-51,l149,69r-28,l107,69,77,80,64,111r-4,40l60,189,,189,,163,,134,4,103,9,75,22,48,41,27,70,13,107,8r29,l174,8r47,l277,6r61,l402,6,470,4r66,l602,4,666,2r57,l776,2,818,r34,l872,r8,xe" fillcolor="#8499ad" stroked="f">
                      <v:path arrowok="t" o:connecttype="custom" o:connectlocs="880,0;886,15;891,33;893,50;895,69;886,69;863,69;825,69;776,69;717,69;653,69;583,69;512,69;438,69;368,69;302,69;242,69;191,69;149,69;121,69;107,69;77,80;64,111;60,151;60,189;0,189;0,163;0,134;4,103;9,75;22,48;41,27;70,13;107,8;136,8;174,8;221,8;277,6;338,6;402,6;470,4;536,4;602,4;666,2;723,2;776,2;818,0;852,0;872,0;880,0" o:connectangles="0,0,0,0,0,0,0,0,0,0,0,0,0,0,0,0,0,0,0,0,0,0,0,0,0,0,0,0,0,0,0,0,0,0,0,0,0,0,0,0,0,0,0,0,0,0,0,0,0,0"/>
                    </v:shape>
                    <v:shape id="Freeform 699" o:spid="_x0000_s1703"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SRcQA&#10;AADcAAAADwAAAGRycy9kb3ducmV2LnhtbESPQWvCQBSE74L/YXlCL0U3NlgluooW2npsU70/s6/Z&#10;0OzbkN2Y+O+7hYLHYWa+YTa7wdbiSq2vHCuYzxIQxIXTFZcKTl+v0xUIH5A11o5JwY087Lbj0QYz&#10;7Xr+pGseShEh7DNUYEJoMil9Yciin7mGOHrfrrUYomxLqVvsI9zW8ilJnqXFiuOCwYZeDBU/eWcV&#10;JOeQdqfLx/49N9XjW5/SIb91Sj1Mhv0aRKAh3MP/7aNWsEw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pEkXEAAAA3AAAAA8AAAAAAAAAAAAAAAAAmAIAAGRycy9k&#10;b3ducmV2LnhtbFBLBQYAAAAABAAEAPUAAACJAwAAAAA=&#10;" path="m880,r,l886,15r5,18l893,50r2,19l886,69r-23,l825,69r-49,l717,69r-64,l583,69r-71,l438,69r-70,l302,69r-60,l191,69r-42,l121,69r-14,l77,80,64,111r-4,40l60,189,,189,,163,,134,4,103,9,75,22,48,41,27,70,13,107,8r29,l174,8r47,l277,6r61,l402,6,470,4r66,l602,4,666,2r57,l776,2,818,r34,l872,r8,e" filled="f" strokeweight="0">
                      <v:path arrowok="t" o:connecttype="custom" o:connectlocs="880,0;880,0;886,15;891,33;893,50;895,69;895,69;886,69;863,69;825,69;776,69;717,69;653,69;583,69;512,69;438,69;368,69;302,69;242,69;191,69;149,69;121,69;107,69;107,69;77,80;64,111;60,151;60,189;0,189;0,189;0,163;0,134;4,103;9,75;22,48;41,27;70,13;107,8;107,8;136,8;174,8;221,8;277,6;338,6;402,6;470,4;536,4;602,4;666,2;723,2;776,2;818,0;852,0;872,0;880,0" o:connectangles="0,0,0,0,0,0,0,0,0,0,0,0,0,0,0,0,0,0,0,0,0,0,0,0,0,0,0,0,0,0,0,0,0,0,0,0,0,0,0,0,0,0,0,0,0,0,0,0,0,0,0,0,0,0,0"/>
                    </v:shape>
                    <v:shape id="Freeform 700" o:spid="_x0000_s1704"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sMYA&#10;AADcAAAADwAAAGRycy9kb3ducmV2LnhtbESPQWvCQBSE7wX/w/KEXkrdWEVrdJUoiMVDUeult0f2&#10;mQSzb2N2NfHfdwWhx2FmvmFmi9aU4ka1Kywr6PciEMSp1QVnCo4/6/dPEM4jaywtk4I7OVjMOy8z&#10;jLVteE+3g89EgLCLUUHufRVL6dKcDLqerYiDd7K1QR9knUldYxPgppQfUTSSBgsOCzlWtMopPR+u&#10;RsHb+tdtvpNjMtHjZbPbXnG4nVyUeu22yRSEp9b/h5/tL61gPBjB4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sMYAAADcAAAADwAAAAAAAAAAAAAAAACYAgAAZHJz&#10;L2Rvd25yZXYueG1sUEsFBgAAAAAEAAQA9QAAAIsDAAAAAA==&#10;" path="m8,2l6,16,2,27,,38,,52r23,l45,52r21,l87,52r21,l125,52r17,l157,52r21,2l197,59r15,10l223,82r9,18l238,121r4,25l244,172r51,l295,165r,-19l291,119,281,86,266,54,240,27,204,8,155,,119,,89,,64,,44,,27,2,17,2r-7,l8,2xe" fillcolor="#8499ad" stroked="f">
                      <v:path arrowok="t" o:connecttype="custom" o:connectlocs="8,2;6,16;2,27;0,38;0,52;23,52;45,52;66,52;87,52;108,52;125,52;142,52;157,52;178,54;197,59;212,69;223,82;232,100;238,121;242,146;244,172;295,172;295,165;295,146;291,119;281,86;266,54;240,27;204,8;155,0;119,0;89,0;64,0;44,0;27,2;17,2;10,2;8,2" o:connectangles="0,0,0,0,0,0,0,0,0,0,0,0,0,0,0,0,0,0,0,0,0,0,0,0,0,0,0,0,0,0,0,0,0,0,0,0,0,0"/>
                    </v:shape>
                    <v:shape id="Freeform 701" o:spid="_x0000_s1705"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sGsQA&#10;AADcAAAADwAAAGRycy9kb3ducmV2LnhtbESPUWvCMBSF34X9h3AHe9NUB+3sjDIGgzH7Yt0PuGuu&#10;TbG5qUmm9d8bYbDHwznnO5zVZrS9OJMPnWMF81kGgrhxuuNWwff+Y/oCIkRkjb1jUnClAJv1w2SF&#10;pXYX3tG5jq1IEA4lKjAxDqWUoTFkMczcQJy8g/MWY5K+ldrjJcFtLxdZlkuLHacFgwO9G2qO9a9V&#10;sCu+3DVU88VPtfWnZX7S7LdLpZ4ex7dXEJHG+B/+a39qBcVzAfc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7BrEAAAA3AAAAA8AAAAAAAAAAAAAAAAAmAIAAGRycy9k&#10;b3ducmV2LnhtbFBLBQYAAAAABAAEAPUAAACJAwAAAAA=&#10;" path="m8,2r,l6,16,2,27,,38,,52r23,l45,52r21,l87,52r21,l125,52r17,l157,52r21,2l197,59r15,10l223,82r9,18l238,121r4,25l244,172r51,l295,165r,-19l291,119,281,86,266,54,240,27,204,8,155,,119,,89,,64,,44,,27,2,17,2r-7,l8,2e" filled="f" strokeweight="0">
                      <v:path arrowok="t" o:connecttype="custom" o:connectlocs="8,2;8,2;6,16;2,27;0,38;0,52;0,52;23,52;45,52;66,52;87,52;108,52;125,52;142,52;157,52;157,52;178,54;197,59;212,69;223,82;232,100;238,121;242,146;244,172;295,172;295,172;295,165;295,146;291,119;281,86;266,54;240,27;204,8;155,0;155,0;119,0;89,0;64,0;44,0;27,2;17,2;10,2;8,2" o:connectangles="0,0,0,0,0,0,0,0,0,0,0,0,0,0,0,0,0,0,0,0,0,0,0,0,0,0,0,0,0,0,0,0,0,0,0,0,0,0,0,0,0,0,0"/>
                    </v:shape>
                    <v:rect id="Rectangle 702" o:spid="_x0000_s1706" style="position:absolute;left:5762;top:1296;width:6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khMMA&#10;AADcAAAADwAAAGRycy9kb3ducmV2LnhtbERPy2oCMRTdC/5DuEJ3NeMUWjsah2JbkW60KqXLy+TO&#10;Q5ObYZLq+PdmUXB5OO953lsjztT5xrGCyTgBQVw43XCl4LD/fJyC8AFZo3FMCq7kIV8MB3PMtLvw&#10;N513oRIxhH2GCuoQ2kxKX9Rk0Y9dSxy50nUWQ4RdJXWHlxhujUyT5FlabDg21NjSsqbitPuzCn6/&#10;Xt/NdlUezcdywymV12L10yj1MOrfZiAC9eEu/nevtYKXp7g2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ckhMMAAADcAAAADwAAAAAAAAAAAAAAAACYAgAAZHJzL2Rv&#10;d25yZXYueG1sUEsFBgAAAAAEAAQA9QAAAIgDAAAAAA==&#10;" fillcolor="#8499ad" stroked="f"/>
                    <v:rect id="Rectangle 703" o:spid="_x0000_s1707" style="position:absolute;left:5762;top:1296;width:6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fSMUA&#10;AADcAAAADwAAAGRycy9kb3ducmV2LnhtbESPT2vCQBTE7wW/w/KE3upGpUajq4hQ6MnWP4jHZ/aZ&#10;hOy+Ddmtpt++WxA8DjPzG2ax6qwRN2p95VjBcJCAIM6drrhQcDx8vE1B+ICs0TgmBb/kYbXsvSww&#10;0+7OO7rtQyEihH2GCsoQmkxKn5dk0Q9cQxy9q2sthijbQuoW7xFujRwlyURarDgulNjQpqS83v9Y&#10;BdP3i6mP6fi8Tb+Gp5rMmvz2W6nXfreegwjUhWf40f7UCtLxD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h9IxQAAANwAAAAPAAAAAAAAAAAAAAAAAJgCAABkcnMv&#10;ZG93bnJldi54bWxQSwUGAAAAAAQABAD1AAAAigMAAAAA&#10;" filled="f" strokeweight="0"/>
                    <v:shape id="Freeform 704" o:spid="_x0000_s1708"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XGcMA&#10;AADcAAAADwAAAGRycy9kb3ducmV2LnhtbERPS27CMBDdV+IO1iCxqYpTVFEIcRBCtLDohrQHGOIh&#10;CcTjNDYk5fR4gdTl0/sny97U4kqtqywreB1HIIhzqysuFPx8f7zMQDiPrLG2TAr+yMEyHTwlGGvb&#10;8Z6umS9ECGEXo4LS+yaW0uUlGXRj2xAH7mhbgz7AtpC6xS6Em1pOomgqDVYcGkpsaF1Sfs4uRsHm&#10;YL72v1V3ap5n28+svs3XrpgrNRr2qwUIT73/Fz/cO63g/S3MD2fCEZ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VXGcMAAADcAAAADwAAAAAAAAAAAAAAAACYAgAAZHJzL2Rv&#10;d25yZXYueG1sUEsFBgAAAAAEAAQA9QAAAIgDAAAAAA==&#10;" path="m941,52l935,39,928,25,920,12,911,,894,,865,,826,,778,,722,,661,,597,,531,,465,,403,,342,,287,,240,,202,,176,,161,,144,2,121,6,95,14,68,27,44,42,21,63,6,90,,123r,57l,216r,20l,241r61,l61,215r,-29l65,155r5,-28l83,100,102,79,131,65r37,-5l197,60r38,l282,60r56,-2l399,58r64,l531,56r66,l663,56r64,-2l784,54r53,l879,52r34,l933,52r8,xe" fillcolor="#8499ad" stroked="f">
                      <v:path arrowok="t" o:connecttype="custom" o:connectlocs="941,52;935,39;928,25;920,12;911,0;894,0;865,0;826,0;778,0;722,0;661,0;597,0;531,0;465,0;403,0;342,0;287,0;240,0;202,0;176,0;161,0;144,2;121,6;95,14;68,27;44,42;21,63;6,90;0,123;0,180;0,216;0,236;0,241;61,241;61,215;61,186;65,155;70,127;83,100;102,79;131,65;168,60;197,60;235,60;282,60;338,58;399,58;463,58;531,56;597,56;663,56;727,54;784,54;837,54;879,52;913,52;933,52;941,52" o:connectangles="0,0,0,0,0,0,0,0,0,0,0,0,0,0,0,0,0,0,0,0,0,0,0,0,0,0,0,0,0,0,0,0,0,0,0,0,0,0,0,0,0,0,0,0,0,0,0,0,0,0,0,0,0,0,0,0,0,0"/>
                    </v:shape>
                    <v:shape id="Freeform 705" o:spid="_x0000_s1709"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DKcUA&#10;AADcAAAADwAAAGRycy9kb3ducmV2LnhtbESPX2vCMBTF3wd+h3CFvWmqOB2dUTadbL4oU2H4dmmu&#10;bbG5KU2MnZ9+GQh7PJw/P8503ppKBGpcaVnBoJ+AIM6sLjlXcNives8gnEfWWFkmBT/kYD7rPEwx&#10;1fbKXxR2PhdxhF2KCgrv61RKlxVk0PVtTRy9k20M+iibXOoGr3HcVHKYJGNpsORIKLCmRUHZeXcx&#10;kfv9tH4PJM9berslYXJcfoTNTanHbvv6AsJT6//D9/anVjAZDeD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MMpxQAAANwAAAAPAAAAAAAAAAAAAAAAAJgCAABkcnMv&#10;ZG93bnJldi54bWxQSwUGAAAAAAQABAD1AAAAigMAAAAA&#10;" path="m941,52r,l935,39,928,25,920,12,911,,894,,865,,826,,778,,722,,661,,597,,531,,465,,403,,342,,287,,240,,202,,176,,161,,144,2,121,6,95,14,68,27,44,42,21,63,6,90,,123r,57l,216r,20l,241r61,l61,215r,-29l65,155r5,-28l83,100,102,79,131,65r37,-5l197,60r38,l282,60r56,-2l399,58r64,l531,56r66,l663,56r64,-2l784,54r53,l879,52r34,l933,52r8,e" filled="f" strokeweight="0">
                      <v:path arrowok="t" o:connecttype="custom" o:connectlocs="941,52;928,25;911,0;894,0;826,0;722,0;597,0;465,0;342,0;240,0;176,0;161,0;121,6;68,27;21,63;0,123;0,180;0,236;61,241;61,215;65,155;83,100;131,65;168,60;235,60;338,58;463,58;597,56;727,54;837,54;913,52;941,52" o:connectangles="0,0,0,0,0,0,0,0,0,0,0,0,0,0,0,0,0,0,0,0,0,0,0,0,0,0,0,0,0,0,0,0"/>
                    </v:shape>
                    <v:rect id="Rectangle 706" o:spid="_x0000_s1710" style="position:absolute;left:5526;top:1602;width:65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E8UA&#10;AADcAAAADwAAAGRycy9kb3ducmV2LnhtbESPT2sCMRTE74LfITzBm2ZdpLWrUYptpXhptaV4fGze&#10;/rHJy7JJdf32piB4HGbmN8xi1VkjTtT62rGCyTgBQZw7XXOp4PvrbTQD4QOyRuOYFFzIw2rZ7y0w&#10;0+7MOzrtQykihH2GCqoQmkxKn1dk0Y9dQxy9wrUWQ5RtKXWL5wi3RqZJ8iAt1hwXKmxoXVH+u/+z&#10;Cg7bpxfzuSmO5nX9wSkVl3zzUys1HHTPcxCBunAP39rvWsHjNIX/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ATxQAAANwAAAAPAAAAAAAAAAAAAAAAAJgCAABkcnMv&#10;ZG93bnJldi54bWxQSwUGAAAAAAQABAD1AAAAigMAAAAA&#10;" fillcolor="#8499ad" stroked="f"/>
                    <v:rect id="Rectangle 707" o:spid="_x0000_s1711" style="position:absolute;left:5526;top:1602;width:65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b38UA&#10;AADcAAAADwAAAGRycy9kb3ducmV2LnhtbESPT2vCQBTE7wW/w/IKvelGbY1EVxFB6EnrH0qPz+xr&#10;ErL7NmS3Gr+9Kwg9DjPzG2a+7KwRF2p95VjBcJCAIM6drrhQcDpu+lMQPiBrNI5JwY08LBe9lzlm&#10;2l15T5dDKESEsM9QQRlCk0np85Is+oFriKP361qLIcq2kLrFa4RbI0dJMpEWK44LJTa0LimvD39W&#10;wfTjbOpTOv7Zprvhd01mRX77pdTba7eagQjUhf/ws/2pFaTvY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FvfxQAAANwAAAAPAAAAAAAAAAAAAAAAAJgCAABkcnMv&#10;ZG93bnJldi54bWxQSwUGAAAAAAQABAD1AAAAigMAAAAA&#10;" filled="f" strokeweight="0"/>
                    <v:rect id="Rectangle 708" o:spid="_x0000_s1712" style="position:absolute;left:5315;top:1440;width:47;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d/MUA&#10;AADcAAAADwAAAGRycy9kb3ducmV2LnhtbESPW2sCMRSE3wv+h3AE37rZilTdGqVYK6UvXil9PGzO&#10;XjQ5WTaprv++EQp9HGbmG2a26KwRF2p97VjBU5KCIM6drrlUcDy8P05A+ICs0TgmBTfysJj3HmaY&#10;aXflHV32oRQRwj5DBVUITSalzyuy6BPXEEevcK3FEGVbSt3iNcKtkcM0fZYWa44LFTa0rCg/73+s&#10;gu/P6ZvZrouTWS03PKTilq+/aqUG/e71BUSgLvyH/9ofWsF4NIL7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F38xQAAANwAAAAPAAAAAAAAAAAAAAAAAJgCAABkcnMv&#10;ZG93bnJldi54bWxQSwUGAAAAAAQABAD1AAAAigMAAAAA&#10;" fillcolor="#8499ad" stroked="f"/>
                    <v:rect id="Rectangle 709" o:spid="_x0000_s1713" style="position:absolute;left:5315;top:1440;width:47;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mMMUA&#10;AADcAAAADwAAAGRycy9kb3ducmV2LnhtbESPT2vCQBTE7wW/w/IEb3WjViPRVaRQ6EnrH8TjM/tM&#10;QnbfhuxW02/vFgo9DjPzG2a57qwRd2p95VjBaJiAIM6drrhQcDp+vM5B+ICs0TgmBT/kYb3qvSwx&#10;0+7Be7ofQiEihH2GCsoQmkxKn5dk0Q9dQxy9m2sthijbQuoWHxFujRwnyUxarDgulNjQe0l5ffi2&#10;CubTq6lP6eSyTXejc01mQ377pdSg320WIAJ14T/81/7UCtK3Kfyei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WYwxQAAANwAAAAPAAAAAAAAAAAAAAAAAJgCAABkcnMv&#10;ZG93bnJldi54bWxQSwUGAAAAAAQABAD1AAAAigMAAAAA&#10;" filled="f" strokeweight="0"/>
                    <v:shape id="Freeform 710" o:spid="_x0000_s1714"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GzcUA&#10;AADcAAAADwAAAGRycy9kb3ducmV2LnhtbESPQWvCQBSE7wX/w/KE3nRjK1qiq4hg21sxlQZvj+xr&#10;kpp9m+6uJv57Vyj0OMzMN8xy3ZtGXMj52rKCyTgBQVxYXXOp4PC5G72A8AFZY2OZFFzJw3o1eFhi&#10;qm3He7pkoRQRwj5FBVUIbSqlLyoy6Me2JY7et3UGQ5SulNphF+GmkU9JMpMGa44LFba0rag4ZWej&#10;4Osjv+7cWzHNfl/xnGOXm5/js1KPw36zABGoD//hv/a7VjCfzu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cbNxQAAANwAAAAPAAAAAAAAAAAAAAAAAJgCAABkcnMv&#10;ZG93bnJldi54bWxQSwUGAAAAAAQABAD1AAAAigMAAAAA&#10;" path="m38,l23,3,11,11,4,22,,38r,93l4,147r7,11l23,166r15,2l38,xe" fillcolor="#8499ad" stroked="f">
                      <v:path arrowok="t" o:connecttype="custom" o:connectlocs="38,0;23,3;11,11;4,22;0,38;0,131;4,147;11,158;23,166;38,168;38,0" o:connectangles="0,0,0,0,0,0,0,0,0,0,0"/>
                    </v:shape>
                    <v:shape id="Freeform 711" o:spid="_x0000_s1715"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BcUA&#10;AADcAAAADwAAAGRycy9kb3ducmV2LnhtbESP3WoCMRSE7wu+QziF3mm2ItVujSKC2F4I/vQBTjen&#10;m+1uTpZNdOPbG0Ho5TAz3zDzZbSNuFDnK8cKXkcZCOLC6YpLBd+nzXAGwgdkjY1jUnAlD8vF4GmO&#10;uXY9H+hyDKVIEPY5KjAhtLmUvjBk0Y9cS5y8X9dZDEl2pdQd9gluGznOsjdpseK0YLCltaGiPp6t&#10;gr1Z/cX1+SvWu9q7+PNeTbb9VamX57j6ABEohv/wo/2pFUwnU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mgFxQAAANwAAAAPAAAAAAAAAAAAAAAAAJgCAABkcnMv&#10;ZG93bnJldi54bWxQSwUGAAAAAAQABAD1AAAAigMAAAAA&#10;" path="m38,r,l23,3,11,11,4,22,,38r,93l4,147r7,11l23,166r15,2l38,e" filled="f" strokeweight="0">
                      <v:path arrowok="t" o:connecttype="custom" o:connectlocs="38,0;38,0;23,3;11,11;4,22;0,38;0,131;0,131;4,147;11,158;23,166;38,168;38,0" o:connectangles="0,0,0,0,0,0,0,0,0,0,0,0,0"/>
                    </v:shape>
                    <v:rect id="Rectangle 712" o:spid="_x0000_s1716" style="position:absolute;left:5577;top:1656;width:546;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WsAA&#10;AADcAAAADwAAAGRycy9kb3ducmV2LnhtbERPS2rDMBDdF3oHMYHuGimh1MGJbEKxSzdd+HOAwZra&#10;ptbIWErs3r5aFLp8vP8l3+wk7rT40bGGw16BIO6cGbnX0Dbl8wmED8gGJ8ek4Yc85NnjwwVT41au&#10;6F6HXsQQ9ilqGEKYUyl9N5BFv3czceS+3GIxRLj00iy4xnA7yaNSr9LiyLFhwJneBuq+65vVYN+b&#10;cr2a4rMuayyqRClqy0Lrp912PYMItIV/8Z/7w2hIXuLaeCYeAZ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9WsAAAADcAAAADwAAAAAAAAAAAAAAAACYAgAAZHJzL2Rvd25y&#10;ZXYueG1sUEsFBgAAAAAEAAQA9QAAAIUDAAAAAA==&#10;" fillcolor="#284c70" stroked="f"/>
                    <v:rect id="Rectangle 713" o:spid="_x0000_s1717" style="position:absolute;left:5577;top:1656;width:546;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sNcUA&#10;AADcAAAADwAAAGRycy9kb3ducmV2LnhtbESPQWvCQBSE7wX/w/IEb3WjtUZTV5GC4MmqleLxNftM&#10;Qnbfhuyq8d93C4Ueh5n5hlmsOmvEjVpfOVYwGiYgiHOnKy4UnD43zzMQPiBrNI5JwYM8rJa9pwVm&#10;2t35QLdjKESEsM9QQRlCk0np85Is+qFriKN3ca3FEGVbSN3iPcKtkeMkmUqLFceFEht6Lymvj1er&#10;YPb6bepT+nLepR+jr5rMmvxur9Sg363fQATqwn/4r73VCtLJH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Gw1xQAAANwAAAAPAAAAAAAAAAAAAAAAAJgCAABkcnMv&#10;ZG93bnJldi54bWxQSwUGAAAAAAQABAD1AAAAigMAAAAA&#10;" filled="f" strokeweight="0"/>
                    <v:rect id="Rectangle 714" o:spid="_x0000_s1718" style="position:absolute;left:5577;top:1656;width:27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JBMAA&#10;AADcAAAADwAAAGRycy9kb3ducmV2LnhtbERPy4rCMBTdC/MP4Q6403QEH1SjiCi41CrjuLs216ZO&#10;c1OaqPXvJ4sBl4fzni1aW4kHNb50rOCrn4Agzp0uuVBwPGx6ExA+IGusHJOCF3lYzD86M0y1e/Ke&#10;HlkoRAxhn6ICE0KdSulzQxZ939XEkbu6xmKIsCmkbvAZw20lB0kykhZLjg0Ga1oZyn+zu1Wgfya3&#10;8X1JZnfWl+/1OuPTNZyU6n62yymIQG14i//dW61gPIzz45l4BO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UJBMAAAADcAAAADwAAAAAAAAAAAAAAAACYAgAAZHJzL2Rvd25y&#10;ZXYueG1sUEsFBgAAAAAEAAQA9QAAAIUDAAAAAA==&#10;" fillcolor="#b2bfcc" stroked="f"/>
                    <v:rect id="Rectangle 715" o:spid="_x0000_s1719" style="position:absolute;left:5577;top:1656;width:27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27sQA&#10;AADcAAAADwAAAGRycy9kb3ducmV2LnhtbESPQWvCQBSE7wX/w/KE3uomFhuJriKC4ElbK+LxmX0m&#10;IbtvQ3bV+O+7hUKPw8x8w8yXvTXiTp2vHStIRwkI4sLpmksFx+/N2xSED8gajWNS8CQPy8XgZY65&#10;dg/+ovshlCJC2OeooAqhzaX0RUUW/ci1xNG7us5iiLIrpe7wEeHWyHGSfEiLNceFCltaV1Q0h5tV&#10;MJ1cTHPM3s+7bJ+eGjIr8rtPpV6H/WoGIlAf/sN/7a1WkE1S+D0Tj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n9u7EAAAA3AAAAA8AAAAAAAAAAAAAAAAAmAIAAGRycy9k&#10;b3ducmV2LnhtbFBLBQYAAAAABAAEAPUAAACJAwAAAAA=&#10;" filled="f" strokeweight="0"/>
                    <v:rect id="Rectangle 716" o:spid="_x0000_s1720" style="position:absolute;left:5577;top:1826;width:27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y6MQA&#10;AADcAAAADwAAAGRycy9kb3ducmV2LnhtbESPQWvCQBSE7wX/w/KE3upGoVWimyCi0GMbpdbbM/vM&#10;RrNvQ3bV9N93hUKPw8x8wyzy3jbiRp2vHSsYjxIQxKXTNVcKdtvNywyED8gaG8ek4Ic85NngaYGp&#10;dnf+pFsRKhEh7FNUYEJoUyl9aciiH7mWOHon11kMUXaV1B3eI9w2cpIkb9JizXHBYEsrQ+WluFoF&#10;+nt2nl6XZD4O+vi1Xhe8P4W9Us/DfjkHEagP/+G/9rtWMH2dwON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LMujEAAAA3AAAAA8AAAAAAAAAAAAAAAAAmAIAAGRycy9k&#10;b3ducmV2LnhtbFBLBQYAAAAABAAEAPUAAACJAwAAAAA=&#10;" fillcolor="#b2bfcc" stroked="f"/>
                    <v:rect id="Rectangle 717" o:spid="_x0000_s1721" style="position:absolute;left:5577;top:1826;width:27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NAsQA&#10;AADcAAAADwAAAGRycy9kb3ducmV2LnhtbESPT4vCMBTE78J+h/AW9qapilaqUUQQ9uSuf5A9vm2e&#10;bWnyUpqo3W+/EQSPw8z8hlmsOmvEjVpfOVYwHCQgiHOnKy4UnI7b/gyED8gajWNS8EceVsu33gIz&#10;7e68p9shFCJC2GeooAyhyaT0eUkW/cA1xNG7uNZiiLItpG7xHuHWyFGSTKXFiuNCiQ1tSsrrw9Uq&#10;mE1+TX1Kxz+79Gt4rsmsye++lfp479ZzEIG68Ao/259aQToZw+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5zQLEAAAA3AAAAA8AAAAAAAAAAAAAAAAAmAIAAGRycy9k&#10;b3ducmV2LnhtbFBLBQYAAAAABAAEAPUAAACJAwAAAAA=&#10;" filled="f" strokeweight="0"/>
                    <v:rect id="Rectangle 718" o:spid="_x0000_s1722" style="position:absolute;left:5851;top:1656;width:27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PB8UA&#10;AADcAAAADwAAAGRycy9kb3ducmV2LnhtbESPQWvCQBSE7wX/w/IEb3VjqVWiG5FiwaPGUtvba/Yl&#10;G82+DdlV47/vFgo9DjPzDbNc9bYRV+p87VjBZJyAIC6crrlS8H54e5yD8AFZY+OYFNzJwyobPCwx&#10;1e7Ge7rmoRIRwj5FBSaENpXSF4Ys+rFriaNXus5iiLKrpO7wFuG2kU9J8iIt1hwXDLb0aqg45xer&#10;QH/OT7PLmszuS39/bDY5H8twVGo07NcLEIH68B/+a2+1gtn0GX7Px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g8HxQAAANwAAAAPAAAAAAAAAAAAAAAAAJgCAABkcnMv&#10;ZG93bnJldi54bWxQSwUGAAAAAAQABAD1AAAAigMAAAAA&#10;" fillcolor="#b2bfcc" stroked="f"/>
                    <v:rect id="Rectangle 719" o:spid="_x0000_s1723" style="position:absolute;left:5851;top:1656;width:27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w7cUA&#10;AADcAAAADwAAAGRycy9kb3ducmV2LnhtbESPQWvCQBSE74L/YXmF3nSjJY1EN0EEoSdrrZQen9nX&#10;JGT3bchuNf33bqHQ4zAz3zCbcrRGXGnwrWMFi3kCgrhyuuVawfl9P1uB8AFZo3FMCn7IQ1lMJxvM&#10;tbvxG11PoRYRwj5HBU0IfS6lrxqy6OeuJ47elxsshiiHWuoBbxFujVwmybO02HJcaLCnXUNVd/q2&#10;ClbpxXTn7OnzkL0uPjoyW/KHo1KPD+N2DSLQGP7Df+0XrSBLU/g9E4+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PDtxQAAANwAAAAPAAAAAAAAAAAAAAAAAJgCAABkcnMv&#10;ZG93bnJldi54bWxQSwUGAAAAAAQABAD1AAAAigMAAAAA&#10;" filled="f" strokeweight="0"/>
                    <v:rect id="Rectangle 720" o:spid="_x0000_s1724" style="position:absolute;left:5851;top:1826;width:27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068UA&#10;AADcAAAADwAAAGRycy9kb3ducmV2LnhtbESPT2vCQBTE74LfYXmCN9204B+iq0hJocc2lVpvz+wz&#10;G5t9G7JrTL99tyB4HGbmN8x629tadNT6yrGCp2kCgrhwuuJSwf7zdbIE4QOyxtoxKfglD9vNcLDG&#10;VLsbf1CXh1JECPsUFZgQmlRKXxiy6KeuIY7e2bUWQ5RtKXWLtwi3tXxOkrm0WHFcMNjQi6HiJ79a&#10;Bfp7eVlcd2Tej/r0lWU5H87hoNR41O9WIAL14RG+t9+0gsVsD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DTrxQAAANwAAAAPAAAAAAAAAAAAAAAAAJgCAABkcnMv&#10;ZG93bnJldi54bWxQSwUGAAAAAAQABAD1AAAAigMAAAAA&#10;" fillcolor="#b2bfcc" stroked="f"/>
                    <v:rect id="Rectangle 721" o:spid="_x0000_s1725" style="position:absolute;left:5851;top:1826;width:27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LAcQA&#10;AADcAAAADwAAAGRycy9kb3ducmV2LnhtbESPQWvCQBSE74X+h+UVvNWNFRuJ2YgUCj1pqyIen9nX&#10;JGT3bchuNf77riB4HGbmGyZfDtaIM/W+caxgMk5AEJdON1wp2O8+X+cgfEDWaByTgit5WBbPTzlm&#10;2l34h87bUIkIYZ+hgjqELpPSlzVZ9GPXEUfv1/UWQ5R9JXWPlwi3Rr4lybu02HBcqLGjj5rKdvtn&#10;FcxnJ9Pu0+lxnW4mh5bMivz6W6nRy7BagAg0hEf43v7SCtJZCrcz8Qj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ywHEAAAA3AAAAA8AAAAAAAAAAAAAAAAAmAIAAGRycy9k&#10;b3ducmV2LnhtbFBLBQYAAAAABAAEAPUAAACJAwAAAAA=&#10;" filled="f" strokeweight="0"/>
                    <v:rect id="Rectangle 722" o:spid="_x0000_s1726" style="position:absolute;left:5626;top:1704;width:178;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BJMMA&#10;AADcAAAADwAAAGRycy9kb3ducmV2LnhtbERPy2oCMRTdC/5DuEJ3NeNAWzsah2JbkW60KqXLy+TO&#10;Q5ObYZLq+PdmUXB5OO953lsjztT5xrGCyTgBQVw43XCl4LD/fJyC8AFZo3FMCq7kIV8MB3PMtLvw&#10;N513oRIxhH2GCuoQ2kxKX9Rk0Y9dSxy50nUWQ4RdJXWHlxhujUyT5FlabDg21NjSsqbitPuzCn6/&#10;Xt/NdlUezcdywymV12L10yj1MOrfZiAC9eEu/nevtYKXp7g2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jBJMMAAADcAAAADwAAAAAAAAAAAAAAAACYAgAAZHJzL2Rv&#10;d25yZXYueG1sUEsFBgAAAAAEAAQA9QAAAIgDAAAAAA==&#10;" fillcolor="#8499ad" stroked="f"/>
                    <v:rect id="Rectangle 723" o:spid="_x0000_s1727" style="position:absolute;left:5626;top:1704;width:178;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H66MUA&#10;AADcAAAADwAAAGRycy9kb3ducmV2LnhtbESPT2vCQBTE7wW/w/KE3upGxUajq4gg9GTrH8TjM/tM&#10;QnbfhuxW02/fLRQ8DjPzG2ax6qwRd2p95VjBcJCAIM6drrhQcDpu36YgfEDWaByTgh/ysFr2XhaY&#10;affgPd0PoRARwj5DBWUITSalz0uy6AeuIY7ezbUWQ5RtIXWLjwi3Ro6S5F1arDgulNjQpqS8Pnxb&#10;BdPJ1dSndHzZpZ/Dc01mTX73pdRrv1vPQQTqwjP83/7QCtLJD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froxQAAANwAAAAPAAAAAAAAAAAAAAAAAJgCAABkcnMv&#10;ZG93bnJldi54bWxQSwUGAAAAAAQABAD1AAAAigMAAAAA&#10;" filled="f" strokeweight="0"/>
                    <v:rect id="Rectangle 724" o:spid="_x0000_s1728" style="position:absolute;left:5626;top:1874;width:178;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Hn8EA&#10;AADcAAAADwAAAGRycy9kb3ducmV2LnhtbERPy2oCMRTdF/oP4RbcaUYXakejiFURN1oV6fIyufNo&#10;k5thEnX8e7MQujyc93TeWiNu1PjKsYJ+LwFBnDldcaHgfFp3xyB8QNZoHJOCB3mYz97fpphqd+dv&#10;uh1DIWII+xQVlCHUqZQ+K8mi77maOHK5ayyGCJtC6gbvMdwaOUiSobRYcWwosaZlSdnf8WoV/Ow+&#10;v8xhk/+a1XLPA8of2eZSKdX5aBcTEIHa8C9+ubdawWgY58cz8Qj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B5/BAAAA3AAAAA8AAAAAAAAAAAAAAAAAmAIAAGRycy9kb3du&#10;cmV2LnhtbFBLBQYAAAAABAAEAPUAAACGAwAAAAA=&#10;" fillcolor="#8499ad" stroked="f"/>
                    <v:rect id="Rectangle 725" o:spid="_x0000_s1729" style="position:absolute;left:5626;top:1874;width:178;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s8U8QA&#10;AADcAAAADwAAAGRycy9kb3ducmV2LnhtbESPQWvCQBSE7wX/w/IEb3WTikaiq4hQ6MlaldLjM/tM&#10;QnbfhuxW03/vCgWPw8x8wyzXvTXiSp2vHStIxwkI4sLpmksFp+P76xyED8gajWNS8Ece1qvByxJz&#10;7W78RddDKEWEsM9RQRVCm0vpi4os+rFriaN3cZ3FEGVXSt3hLcKtkW9JMpMWa44LFba0rahoDr9W&#10;wXx6Ns0pm/zsss/0uyGzIb/bKzUa9psFiEB9eIb/2x9aQTZL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FPEAAAA3AAAAA8AAAAAAAAAAAAAAAAAmAIAAGRycy9k&#10;b3ducmV2LnhtbFBLBQYAAAAABAAEAPUAAACJAwAAAAA=&#10;" filled="f" strokeweight="0"/>
                    <v:rect id="Rectangle 726" o:spid="_x0000_s1730" style="position:absolute;left:5898;top:1704;width:178;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8c8UA&#10;AADcAAAADwAAAGRycy9kb3ducmV2LnhtbESPS2sCQRCE7wH/w9CCtzjrHkzcOIr4IuTiK4Qcm53e&#10;h870LDsTXf+9EwjkWFTVV9R03lkjrtT62rGC0TABQZw7XXOp4PO0eX4F4QOyRuOYFNzJw3zWe5pi&#10;pt2ND3Q9hlJECPsMFVQhNJmUPq/Ioh+6hjh6hWsthijbUuoWbxFujUyTZCwt1hwXKmxoWVF+Of5Y&#10;Bd8fk5XZb4uzWS93nFJxz7dftVKDfrd4AxGoC//hv/a7VvAyTuH3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DxzxQAAANwAAAAPAAAAAAAAAAAAAAAAAJgCAABkcnMv&#10;ZG93bnJldi54bWxQSwUGAAAAAAQABAD1AAAAigMAAAAA&#10;" fillcolor="#8499ad" stroked="f"/>
                    <v:rect id="Rectangle 727" o:spid="_x0000_s1731" style="position:absolute;left:5898;top:1704;width:178;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Hv8UA&#10;AADcAAAADwAAAGRycy9kb3ducmV2LnhtbESPQWvCQBSE74X+h+UVeqsblRqJ2YgIhZ5s1SA9vmaf&#10;Scju25DdavrvuwXB4zAz3zD5erRGXGjwrWMF00kCgrhyuuVaQXl8e1mC8AFZo3FMCn7Jw7p4fMgx&#10;0+7Ke7ocQi0ihH2GCpoQ+kxKXzVk0U9cTxy9sxsshiiHWuoBrxFujZwlyUJabDkuNNjTtqGqO/xY&#10;BcvXb9OV6fxrl35MTx2ZDfndp1LPT+NmBSLQGO7hW/tdK0gXc/g/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Qe/xQAAANwAAAAPAAAAAAAAAAAAAAAAAJgCAABkcnMv&#10;ZG93bnJldi54bWxQSwUGAAAAAAQABAD1AAAAigMAAAAA&#10;" filled="f" strokeweight="0"/>
                    <v:rect id="Rectangle 728" o:spid="_x0000_s1732" style="position:absolute;left:5898;top:1874;width:178;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kBnMUA&#10;AADcAAAADwAAAGRycy9kb3ducmV2LnhtbESPW2sCMRSE3wv+h3CEvnWzFbG6NUqxVoovXil9PGzO&#10;XjQ5WTaprv/eFAp9HGbmG2Y676wRF2p97VjBc5KCIM6drrlUcDx8PI1B+ICs0TgmBTfyMJ/1HqaY&#10;aXflHV32oRQRwj5DBVUITSalzyuy6BPXEEevcK3FEGVbSt3iNcKtkYM0HUmLNceFChtaVJSf9z9W&#10;wfd68m62q+JklosND6i45auvWqnHfvf2CiJQF/7Df+1PreBlNITf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QGcxQAAANwAAAAPAAAAAAAAAAAAAAAAAJgCAABkcnMv&#10;ZG93bnJldi54bWxQSwUGAAAAAAQABAD1AAAAigMAAAAA&#10;" fillcolor="#8499ad" stroked="f"/>
                    <v:rect id="Rectangle 729" o:spid="_x0000_s1733" style="position:absolute;left:5898;top:1874;width:178;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6UMQA&#10;AADcAAAADwAAAGRycy9kb3ducmV2LnhtbESPQWvCQBSE70L/w/IK3nSjRSPRVUQo9KRWRXp8zT6T&#10;kN23IbvV+O9doeBxmJlvmMWqs0ZcqfWVYwWjYQKCOHe64kLB6fg5mIHwAVmjcUwK7uRhtXzrLTDT&#10;7sbfdD2EQkQI+wwVlCE0mZQ+L8miH7qGOHoX11oMUbaF1C3eItwaOU6SqbRYcVwosaFNSXl9+LMK&#10;ZpNfU5/Sj59tuhudazJr8tu9Uv33bj0HEagLr/B/+0srSKc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OlDEAAAA3AAAAA8AAAAAAAAAAAAAAAAAmAIAAGRycy9k&#10;b3ducmV2LnhtbFBLBQYAAAAABAAEAPUAAACJAwAAAAA=&#10;" filled="f" strokeweight="0"/>
                    <v:shape id="Freeform 730" o:spid="_x0000_s1734"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IMsYA&#10;AADcAAAADwAAAGRycy9kb3ducmV2LnhtbESPQWvCQBSE74X+h+UJ3upGsbFGV5GCUIqURnvw+My+&#10;JqHZt2F3m8R/7wqFHoeZ+YZZbwfTiI6cry0rmE4SEMSF1TWXCr5O+6cXED4ga2wsk4IredhuHh/W&#10;mGnbc07dMZQiQthnqKAKoc2k9EVFBv3EtsTR+7bOYIjSlVI77CPcNHKWJKk0WHNcqLCl14qKn+Ov&#10;UXA+9bOPPKTdpfbv893z3i0/DwulxqNhtwIRaAj/4b/2m1awSFO4n4lH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mIMsYAAADcAAAADwAAAAAAAAAAAAAAAACYAgAAZHJz&#10;L2Rvd25yZXYueG1sUEsFBgAAAAAEAAQA9QAAAIsDAAAAAA==&#10;" path="m164,1027r,-865l,,,1149,164,1027xe" fillcolor="#476684" stroked="f">
                      <v:path arrowok="t" o:connecttype="custom" o:connectlocs="164,1027;164,162;0,0;0,1149;164,1027" o:connectangles="0,0,0,0,0"/>
                    </v:shape>
                    <v:shape id="Freeform 731" o:spid="_x0000_s1735"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57cMA&#10;AADcAAAADwAAAGRycy9kb3ducmV2LnhtbESPQUsDMRSE74L/ITzBm00U3NVt0yIFSz1avXh7bJ6b&#10;rZuXJXluV3+9EQSPw8x8w6w2cxjURCn3kS1cLwwo4ja6njsLry+PV3egsiA7HCKThS/KsFmfn62w&#10;cfHEzzQdpFMFwrlBC15kbLTOraeAeRFH4uK9xxRQikyddglPBR4GfWNMpQP2XBY8jrT11H4cPoOF&#10;2zc/y31lpp3ZP1XyvUvmuK2tvbyYH5aghGb5D/+1985CXdXwe6Yc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57cMAAADcAAAADwAAAAAAAAAAAAAAAACYAgAAZHJzL2Rv&#10;d25yZXYueG1sUEsFBgAAAAAEAAQA9QAAAIgDAAAAAA==&#10;" path="m164,1027r,-865l,,,1149,164,1027e" filled="f" strokeweight="0">
                      <v:path arrowok="t" o:connecttype="custom" o:connectlocs="164,1027;164,162;0,0;0,1149;164,1027" o:connectangles="0,0,0,0,0"/>
                    </v:shape>
                    <v:shape id="Freeform 732" o:spid="_x0000_s1736"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FC8IA&#10;AADcAAAADwAAAGRycy9kb3ducmV2LnhtbERPzWrCQBC+F3yHZQq9FN3YgkrqKuJfeyiEah9gyI5J&#10;bHY2ZDcxffvOoeDx4/tfrgdXq57aUHk2MJ0koIhzbysuDHyfD+MFqBCRLdaeycAvBVivRg9LTK2/&#10;8Rf1p1goCeGQooEyxibVOuQlOQwT3xALd/GtwyiwLbRt8SbhrtYvSTLTDiuWhhIb2paU/5w6ZwA/&#10;z8nrPKPrc77fvR+zi712H9aYp8dh8wYq0hDv4n+38DCfyVo5I0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kULwgAAANwAAAAPAAAAAAAAAAAAAAAAAJgCAABkcnMvZG93&#10;bnJldi54bWxQSwUGAAAAAAQABAD1AAAAhwMAAAAA&#10;" path="m393,239l225,403,133,258r-23,4l85,260,63,252,40,239,21,222,8,199,,172,,139,8,109,21,82,40,55,61,34,85,17,108,5,133,r20,l172,5r21,12l210,28r15,16l238,63r10,21l252,107r,25l393,239xe" fillcolor="#d89959" stroked="f">
                      <v:path arrowok="t" o:connecttype="custom" o:connectlocs="393,239;225,403;133,258;110,262;85,260;63,252;40,239;21,222;8,199;0,172;0,139;8,109;21,82;40,55;61,34;85,17;108,5;133,0;153,0;172,5;193,17;210,28;225,44;238,63;248,84;252,107;252,132;393,239" o:connectangles="0,0,0,0,0,0,0,0,0,0,0,0,0,0,0,0,0,0,0,0,0,0,0,0,0,0,0,0"/>
                    </v:shape>
                    <v:shape id="Freeform 733" o:spid="_x0000_s1737"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lBsQA&#10;AADcAAAADwAAAGRycy9kb3ducmV2LnhtbESPQWvCQBSE74L/YXmF3nQTKbGNriKCYE/SWHt+ZJ9J&#10;avZt2F1N+u/dguBxmJlvmOV6MK24kfONZQXpNAFBXFrdcKXg+7ibvIPwAVlja5kU/JGH9Wo8WmKu&#10;bc9fdCtCJSKEfY4K6hC6XEpf1mTQT21HHL2zdQZDlK6S2mEf4aaVsyTJpMGG40KNHW1rKi/F1Sh4&#10;y+TpmB6qfvZbDM3n6cell36u1OvLsFmACDSEZ/jR3msF8+wD/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n5QbEAAAA3AAAAA8AAAAAAAAAAAAAAAAAmAIAAGRycy9k&#10;b3ducmV2LnhtbFBLBQYAAAAABAAEAPUAAACJAwAAAAA=&#10;" path="m393,239l225,403,133,258r-23,4l85,260,63,252,40,239,21,222,8,199,,172,,139,8,109,21,82,40,55,61,34,85,17,108,5,133,r20,l172,5r21,12l210,28r15,16l238,63r10,21l252,107r,25l393,239e" filled="f" strokeweight="0">
                      <v:path arrowok="t" o:connecttype="custom" o:connectlocs="393,239;225,403;133,258;133,258;110,262;85,260;63,252;40,239;21,222;8,199;0,172;0,139;0,139;8,109;21,82;40,55;61,34;85,17;108,5;133,0;153,0;153,0;172,5;193,17;210,28;225,44;238,63;248,84;252,107;252,132;393,239" o:connectangles="0,0,0,0,0,0,0,0,0,0,0,0,0,0,0,0,0,0,0,0,0,0,0,0,0,0,0,0,0,0,0"/>
                    </v:shape>
                    <v:shape id="Freeform 734" o:spid="_x0000_s1738"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E0sUA&#10;AADcAAAADwAAAGRycy9kb3ducmV2LnhtbERPy2rCQBTdC/2H4QrdiE4sxUd0FBEKUqnFB6K7S+aa&#10;hGTuhMwY0369syh0eTjv+bI1pWiodrllBcNBBII4sTrnVMHp+NGfgHAeWWNpmRT8kIPl4qUzx1jb&#10;B++pOfhUhBB2MSrIvK9iKV2SkUE3sBVx4G62NugDrFOpa3yEcFPKtygaSYM5h4YMK1pnlBSHu1Hw&#10;edkV6x73trb5XV3fv4vp8Jx/KfXabVczEJ5a/y/+c2+0gvE4zA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sTSxQAAANwAAAAPAAAAAAAAAAAAAAAAAJgCAABkcnMv&#10;ZG93bnJldi54bWxQSwUGAAAAAAQABAD1AAAAigMAAAAA&#10;" path="m85,69l,35,13,,142,48r15,13l166,80r4,22l166,121,465,266r-23,52l144,163,132,151r-9,2l114,151r-10,-2l95,145,81,134,74,117r,-19l80,79r1,-2l83,73r,-2l85,69xe" fillcolor="#ccc" stroked="f">
                      <v:path arrowok="t" o:connecttype="custom" o:connectlocs="85,69;0,35;13,0;142,48;157,61;166,80;170,102;166,121;465,266;442,318;144,163;132,151;123,153;114,151;104,149;95,145;81,134;74,117;74,98;80,79;81,77;83,73;83,71;85,69" o:connectangles="0,0,0,0,0,0,0,0,0,0,0,0,0,0,0,0,0,0,0,0,0,0,0,0"/>
                    </v:shape>
                    <v:shape id="Freeform 735" o:spid="_x0000_s1739"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51sYA&#10;AADcAAAADwAAAGRycy9kb3ducmV2LnhtbESPT2vCQBTE7wW/w/IK3uomFVSia6gF/1x6qLaIt2f2&#10;NRuafRuyaxK/fbdQ6HGYmd8wq3ywteio9ZVjBekkAUFcOF1xqeDjtH1agPABWWPtmBTcyUO+Hj2s&#10;MNOu53fqjqEUEcI+QwUmhCaT0heGLPqJa4ij9+VaiyHKtpS6xT7CbS2fk2QmLVYcFww29Gqo+D7e&#10;rILzxQzXxdumu+2a0+H+aXrcT0ulxo/DyxJEoCH8h//aB61gPk/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251sYAAADcAAAADwAAAAAAAAAAAAAAAACYAgAAZHJz&#10;L2Rvd25yZXYueG1sUEsFBgAAAAAEAAQA9QAAAIsDAAAAAA==&#10;" path="m85,69l,35,13,,142,48r15,13l166,80r4,22l166,121,465,266r-23,52l144,163,132,151r-9,2l114,151r-10,-2l95,145,81,134,74,117r,-19l80,79r1,-2l83,73r,-2l85,69e" filled="f" strokeweight="0">
                      <v:path arrowok="t" o:connecttype="custom" o:connectlocs="85,69;0,35;13,0;142,48;142,48;157,61;166,80;170,102;166,121;465,266;442,318;144,163;132,151;132,151;123,153;114,151;104,149;95,145;95,145;81,134;74,117;74,98;80,79;80,79;81,77;83,73;83,71;85,69" o:connectangles="0,0,0,0,0,0,0,0,0,0,0,0,0,0,0,0,0,0,0,0,0,0,0,0,0,0,0,0"/>
                    </v:shape>
                    <v:shape id="Freeform 736" o:spid="_x0000_s1740"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8zsUA&#10;AADcAAAADwAAAGRycy9kb3ducmV2LnhtbESP3WrCQBSE7wu+w3KE3tWN0qrEbEQKLaVU8e8BjrvH&#10;JJg9G7JbjT69KxR6OczMN0w272wtztT6yrGC4SABQaydqbhQsN99vExB+IBssHZMCq7kYZ73njJM&#10;jbvwhs7bUIgIYZ+igjKEJpXS65Is+oFriKN3dK3FEGVbSNPiJcJtLUdJMpYWK44LJTb0XpI+bX+t&#10;ArPWqyr5OejXpVzdPr9593atb0o997vFDESgLvyH/9pfRsFkMoLH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TzOxQAAANwAAAAPAAAAAAAAAAAAAAAAAJgCAABkcnMv&#10;ZG93bnJldi54bWxQSwUGAAAAAAQABAD1AAAAigMAAAAA&#10;" path="m,136r19,13l34,124,49,86,58,42,53,,28,5r4,18l32,48,22,84,,136xe" fillcolor="#d19384" stroked="f">
                      <v:path arrowok="t" o:connecttype="custom" o:connectlocs="0,136;19,149;34,124;49,86;58,42;53,0;28,5;32,23;32,48;22,84;0,136" o:connectangles="0,0,0,0,0,0,0,0,0,0,0"/>
                    </v:shape>
                    <v:shape id="Freeform 737" o:spid="_x0000_s1741"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4SMYA&#10;AADcAAAADwAAAGRycy9kb3ducmV2LnhtbESPT2vCQBTE70K/w/IKvemmLf5L3UgrCjn0oFahvT2y&#10;r9mQ7NuQXTV+e7cg9DjMzG+YxbK3jThT5yvHCp5HCQjiwumKSwWHr81wBsIHZI2NY1JwJQ/L7GGw&#10;wFS7C+/ovA+liBD2KSowIbSplL4wZNGPXEscvV/XWQxRdqXUHV4i3DbyJUkm0mLFccFgSytDRb0/&#10;WQXjj3Xzuf3emVDneFzn/mc1N2Olnh779zcQgfrwH763c61gOn2FvzPx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O4SMYAAADcAAAADwAAAAAAAAAAAAAAAACYAgAAZHJz&#10;L2Rvd25yZXYueG1sUEsFBgAAAAAEAAQA9QAAAIsDAAAAAA==&#10;" path="m,136r19,13l34,124,49,86,58,42,53,,28,5r4,18l32,48,22,84,,136e" filled="f" strokeweight="0">
                      <v:path arrowok="t" o:connecttype="custom" o:connectlocs="0,136;19,149;19,149;34,124;49,86;58,42;53,0;28,5;28,5;32,23;32,48;22,84;0,136" o:connectangles="0,0,0,0,0,0,0,0,0,0,0,0,0"/>
                    </v:shape>
                    <v:shape id="Freeform 738" o:spid="_x0000_s1742"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PQwcUA&#10;AADcAAAADwAAAGRycy9kb3ducmV2LnhtbESPT2vCQBTE74LfYXlCb7qxlMamriJSodf6h/T4mn1N&#10;grtvY3ZN0m/vCkKPw8z8hlmuB2tER62vHSuYzxIQxIXTNZcKjofddAHCB2SNxjEp+CMP69V4tMRM&#10;u56/qNuHUkQI+wwVVCE0mZS+qMiin7mGOHq/rrUYomxLqVvsI9wa+Zwkr9JizXGhwoa2FRXn/dUq&#10;ODXfeX40H2be54vNpTv9vNltqtTTZNi8gwg0hP/wo/2pFaTpC9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9DBxQAAANwAAAAPAAAAAAAAAAAAAAAAAJgCAABkcnMv&#10;ZG93bnJldi54bWxQSwUGAAAAAAQABAD1AAAAigMAAAAA&#10;" path="m23,l78,,68,37,57,104r,72l81,228r14,10l110,247r19,4l151,249r27,-10l212,220r41,-32l302,142r44,30l331,188r-21,21l282,232r-31,25l216,278r-36,15l140,301r-38,-6l68,280,42,259,23,234,12,207,4,180,,153,,132,4,117,12,85,17,46,21,14,23,xe" fillcolor="#e5e5e5" stroked="f">
                      <v:path arrowok="t" o:connecttype="custom" o:connectlocs="23,0;78,0;68,37;57,104;57,176;81,228;95,238;110,247;129,251;151,249;178,239;212,220;253,188;302,142;346,172;331,188;310,209;282,232;251,257;216,278;180,293;140,301;102,295;68,280;42,259;23,234;12,207;4,180;0,153;0,132;4,117;12,85;17,46;21,14;23,0" o:connectangles="0,0,0,0,0,0,0,0,0,0,0,0,0,0,0,0,0,0,0,0,0,0,0,0,0,0,0,0,0,0,0,0,0,0,0"/>
                    </v:shape>
                    <v:shape id="Freeform 739" o:spid="_x0000_s1743"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qAMYA&#10;AADcAAAADwAAAGRycy9kb3ducmV2LnhtbESPT2vCQBTE70K/w/IKXsRsLGgkdZXW4r+e2rS9P7Kv&#10;SWj2bciuJvrpXUHocZiZ3zCLVW9qcaLWVZYVTKIYBHFudcWFgu+vzXgOwnlkjbVlUnAmB6vlw2CB&#10;qbYdf9Ip84UIEHYpKii9b1IpXV6SQRfZhjh4v7Y16INsC6lb7ALc1PIpjmfSYMVhocSG1iXlf9nR&#10;KDCm2I0urx/ZlpP32XFz6N7qn06p4WP/8gzCU+//w/f2XitIkin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OqAMYAAADcAAAADwAAAAAAAAAAAAAAAACYAgAAZHJz&#10;L2Rvd25yZXYueG1sUEsFBgAAAAAEAAQA9QAAAIsDAAAAAA==&#10;" path="m23,l78,,68,37,57,104r,72l81,228r14,10l110,247r19,4l151,249r27,-10l212,220r41,-32l302,142r44,30l331,188r-21,21l282,232r-31,25l216,278r-36,15l140,301r-38,-6l68,280,42,259,23,234,12,207,4,180,,153,,132,4,117,12,85,17,46,21,14,23,e" filled="f" strokeweight="0">
                      <v:path arrowok="t" o:connecttype="custom" o:connectlocs="23,0;78,0;78,0;68,37;57,104;57,176;81,228;81,228;95,238;110,247;129,251;151,249;178,239;212,220;253,188;302,142;346,172;346,172;331,188;310,209;282,232;251,257;216,278;180,293;140,301;102,295;102,295;68,280;42,259;23,234;12,207;4,180;0,153;0,132;4,117;4,117;12,85;17,46;21,14;23,0" o:connectangles="0,0,0,0,0,0,0,0,0,0,0,0,0,0,0,0,0,0,0,0,0,0,0,0,0,0,0,0,0,0,0,0,0,0,0,0,0,0,0,0"/>
                    </v:shape>
                    <v:shape id="Freeform 740" o:spid="_x0000_s1744"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lf8UA&#10;AADcAAAADwAAAGRycy9kb3ducmV2LnhtbESPzWrDMBCE74W8g9hCb7XcQpPYiWKCIaU95ueQ48ba&#10;2I6tlZHUxH37qhDIcZj5ZphlMZpeXMn51rKCtyQFQVxZ3XKt4LDfvM5B+ICssbdMCn7JQ7GaPC0x&#10;1/bGW7ruQi1iCfscFTQhDLmUvmrIoE/sQBy9s3UGQ5SultrhLZabXr6n6VQabDkuNDhQ2VDV7X6M&#10;gll2+j4fPz/224urN77Lyu6kW6Vensf1AkSgMTzCd/pLR242hf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yV/xQAAANwAAAAPAAAAAAAAAAAAAAAAAJgCAABkcnMv&#10;ZG93bnJldi54bWxQSwUGAAAAAAQABAD1AAAAigMAAAAA&#10;" path="m,19l24,,83,44,68,66,,19xe" fillcolor="#d19384" stroked="f">
                      <v:path arrowok="t" o:connecttype="custom" o:connectlocs="0,19;24,0;83,44;68,66;0,19" o:connectangles="0,0,0,0,0"/>
                    </v:shape>
                    <v:shape id="Freeform 741" o:spid="_x0000_s1745"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axcQA&#10;AADcAAAADwAAAGRycy9kb3ducmV2LnhtbESP3WoCMRSE7wu+QzgFb4pmleLK1igiCKJ4UfUBjpvT&#10;3aWbkyWJ+/P2piD0cpiZb5jVpje1aMn5yrKC2TQBQZxbXXGh4HbdT5YgfEDWWFsmBQN52KxHbyvM&#10;tO34m9pLKESEsM9QQRlCk0np85IM+qltiKP3Y53BEKUrpHbYRbip5TxJFtJgxXGhxIZ2JeW/l4dR&#10;sOicrQ7nB37kw+14/xxOs1N7V2r83m+/QATqw3/41T5oBWmawt+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msXEAAAA3AAAAA8AAAAAAAAAAAAAAAAAmAIAAGRycy9k&#10;b3ducmV2LnhtbFBLBQYAAAAABAAEAPUAAACJAwAAAAA=&#10;" path="m,19l24,,83,44,68,66,,19e" filled="f" strokeweight="0">
                      <v:path arrowok="t" o:connecttype="custom" o:connectlocs="0,19;24,0;83,44;68,66;0,19" o:connectangles="0,0,0,0,0"/>
                    </v:shape>
                    <v:shape id="Freeform 742" o:spid="_x0000_s1746"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9n8EA&#10;AADcAAAADwAAAGRycy9kb3ducmV2LnhtbERPy4rCMBTdC/MP4Q64EU11YaUaZSiMKOLC9/bS3GnK&#10;NDeliVr/3iwGZnk478Wqs7V4UOsrxwrGowQEceF0xaWC8+l7OAPhA7LG2jEpeJGH1fKjt8BMuycf&#10;6HEMpYgh7DNUYEJoMil9YciiH7mGOHI/rrUYImxLqVt8xnBby0mSTKXFimODwYZyQ8Xv8W4V4Bh3&#10;62ueN9PDdpCa/GJv+/1aqf5n9zUHEagL/+I/90YrSNO4Np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fZ/BAAAA3AAAAA8AAAAAAAAAAAAAAAAAmAIAAGRycy9kb3du&#10;cmV2LnhtbFBLBQYAAAAABAAEAPUAAACGAwAAAAA=&#10;" path="m,19l22,,60,67,28,84,,19xe" fillcolor="#7f99b2" stroked="f">
                      <v:path arrowok="t" o:connecttype="custom" o:connectlocs="0,19;22,0;60,67;28,84;0,19" o:connectangles="0,0,0,0,0"/>
                    </v:shape>
                    <v:shape id="Freeform 743" o:spid="_x0000_s1747"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RfscA&#10;AADcAAAADwAAAGRycy9kb3ducmV2LnhtbESPzWvCQBTE7wX/h+UVvOkmtdQ2dZUiCF48+AHS2yP7&#10;8tFk38bsapL+9W5B6HGYmd8wi1VvanGj1pWWFcTTCARxanXJuYLTcTN5B+E8ssbaMikYyMFqOXpa&#10;YKJtx3u6HXwuAoRdggoK75tESpcWZNBNbUMcvMy2Bn2QbS51i12Am1q+RNGbNFhyWCiwoXVBaXW4&#10;GgWX3+trtq1M91PPKOu+z+t42A1KjZ/7r08Qnnr/H360t1rBfP4B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B0X7HAAAA3AAAAA8AAAAAAAAAAAAAAAAAmAIAAGRy&#10;cy9kb3ducmV2LnhtbFBLBQYAAAAABAAEAPUAAACMAwAAAAA=&#10;" path="m,19l22,,60,67,28,84,,19e" filled="f" strokeweight="0">
                      <v:path arrowok="t" o:connecttype="custom" o:connectlocs="0,19;22,0;60,67;28,84;0,19" o:connectangles="0,0,0,0,0"/>
                    </v:shape>
                    <v:shape id="Freeform 744" o:spid="_x0000_s1748"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8wsMA&#10;AADcAAAADwAAAGRycy9kb3ducmV2LnhtbERPy2rCQBTdF/oPwy1010xq8UHqGIIgVBdK07q/ZK7J&#10;YOZOmpnG2K/vLASXh/Ne5qNtxUC9N44VvCYpCOLKacO1gu+vzcsChA/IGlvHpOBKHvLV48MSM+0u&#10;/ElDGWoRQ9hnqKAJocuk9FVDFn3iOuLInVxvMUTY11L3eInhtpWTNJ1Ji4ZjQ4MdrRuqzuWvVTAd&#10;j9a9FeVgdn+HMN/ujz8b0yr1/DQW7yACjeEuvrk/tIL5Is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M8wsMAAADcAAAADwAAAAAAAAAAAAAAAACYAgAAZHJzL2Rv&#10;d25yZXYueG1sUEsFBgAAAAAEAAQA9QAAAIgDAAAAAA==&#10;" path="m,23l31,,70,53,29,84,,23xe" fillcolor="#19b200" stroked="f">
                      <v:path arrowok="t" o:connecttype="custom" o:connectlocs="0,23;31,0;70,53;29,84;0,23" o:connectangles="0,0,0,0,0"/>
                    </v:shape>
                    <v:shape id="Freeform 745" o:spid="_x0000_s1749"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YQsQA&#10;AADcAAAADwAAAGRycy9kb3ducmV2LnhtbESPS2vCQBSF94X+h+EW3OkktSSSOobQIog708f6krlN&#10;QjJ30syo0V/fEYQuD+fxcdb5ZHpxotG1lhXEiwgEcWV1y7WCz4/tfAXCeWSNvWVScCEH+ebxYY2Z&#10;tmc+0Kn0tQgj7DJU0Hg/ZFK6qiGDbmEH4uD92NGgD3KspR7xHMZNL5+jKJEGWw6EBgd6a6jqyqMJ&#10;3OVlX9iie0/d9ev6rV+6xPx2Ss2epuIVhKfJ/4fv7Z1WkK5iuJ0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WELEAAAA3AAAAA8AAAAAAAAAAAAAAAAAmAIAAGRycy9k&#10;b3ducmV2LnhtbFBLBQYAAAAABAAEAPUAAACJAwAAAAA=&#10;" path="m,23l31,,70,53,29,84,,23e" filled="f" strokeweight="0">
                      <v:path arrowok="t" o:connecttype="custom" o:connectlocs="0,23;31,0;70,53;29,84;0,23" o:connectangles="0,0,0,0,0"/>
                    </v:shape>
                    <v:shape id="Freeform 746" o:spid="_x0000_s1750"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N8UA&#10;AADcAAAADwAAAGRycy9kb3ducmV2LnhtbESPQWvCQBSE74X+h+UVvNVNLdQQs5FSKRVaRKMHvT2y&#10;zySYfRt2V43/visUehxm5hsmnw+mExdyvrWs4GWcgCCurG65VrDbfj6nIHxA1thZJgU38jAvHh9y&#10;zLS98oYuZahFhLDPUEETQp9J6auGDPqx7Ymjd7TOYIjS1VI7vEa46eQkSd6kwZbjQoM9fTRUncqz&#10;UfC9OhCfvxKs/GJ6cOtF+bN/vSk1ehreZyACDeE//NdeagXTdAL3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A83xQAAANwAAAAPAAAAAAAAAAAAAAAAAJgCAABkcnMv&#10;ZG93bnJldi54bWxQSwUGAAAAAAQABAD1AAAAigMAAAAA&#10;" path="m136,14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xe" fillcolor="#ada3a3" stroked="f">
                      <v:path arrowok="t" o:connecttype="custom" o:connectlocs="136,14;122,33;109,65;92,107;79,155;69,211;66,266;69,324;83,377;98,423;105,463;107,501;103,536;96,566;85,593;69,616;54,637;37,658;22,687;7,719;0,756;0,796;7,838;28,880;64,924;139,871;122,846;111,821;102,794;98,767;98,742;102,718;113,695;130,675;149,653;164,620;177,584;186,542;190,500;190,457;185,419;173,389;153,333;141,272;137,216;143,176;149,161;156,138;166,113;177,85;186,58;198,33;207,12;215,0;136,14" o:connectangles="0,0,0,0,0,0,0,0,0,0,0,0,0,0,0,0,0,0,0,0,0,0,0,0,0,0,0,0,0,0,0,0,0,0,0,0,0,0,0,0,0,0,0,0,0,0,0,0,0,0,0,0,0,0,0"/>
                    </v:shape>
                    <v:shape id="Freeform 747" o:spid="_x0000_s1751"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f3sQA&#10;AADcAAAADwAAAGRycy9kb3ducmV2LnhtbESPQWsCMRSE7wX/Q3iCF6lJFVS2RhFFFEoP1fb+unlN&#10;tt28bDdR13/fFAo9DjPzDbNYdb4WF2pjFVjDw0iBIC6DqdhqeD3t7ucgYkI2WAcmDTeKsFr27hZY&#10;mHDlF7ockxUZwrFADS6lppAylo48xlFoiLP3EVqPKcvWStPiNcN9LcdKTaXHivOCw4Y2jsqv49lr&#10;+HwavqnvzW39rraW9s9uaKdIWg/63foRRKIu/Yf/2gejYTafwO+Zf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397EAAAA3AAAAA8AAAAAAAAAAAAAAAAAmAIAAGRycy9k&#10;b3ducmV2LnhtbFBLBQYAAAAABAAEAPUAAACJAwAAAAA=&#10;" path="m136,14r,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e" filled="f" strokeweight="0">
                      <v:path arrowok="t" o:connecttype="custom" o:connectlocs="136,14;136,14;122,33;109,65;92,107;79,155;69,211;66,266;69,324;83,377;83,377;98,423;105,463;107,501;103,536;96,566;85,593;69,616;54,637;54,637;37,658;22,687;7,719;0,756;0,796;7,838;28,880;64,924;139,871;139,871;122,846;111,821;102,794;98,767;98,742;102,718;113,695;130,675;130,675;149,653;164,620;177,584;186,542;190,500;190,457;185,419;173,389;173,389;153,333;141,272;137,216;143,176;143,176;149,161;156,138;166,113;177,85;186,58;198,33;207,12;215,0;136,14" o:connectangles="0,0,0,0,0,0,0,0,0,0,0,0,0,0,0,0,0,0,0,0,0,0,0,0,0,0,0,0,0,0,0,0,0,0,0,0,0,0,0,0,0,0,0,0,0,0,0,0,0,0,0,0,0,0,0,0,0,0,0,0,0,0"/>
                    </v:shape>
                    <v:shape id="Freeform 748" o:spid="_x0000_s1752"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pr8IA&#10;AADcAAAADwAAAGRycy9kb3ducmV2LnhtbESPQYvCMBSE74L/ITzBm6a6otI1iizI7sWDVtjro3m2&#10;xealm0SN/34jCB6HmfmGWW2iacWNnG8sK5iMMxDEpdUNVwpOxW60BOEDssbWMil4kIfNut9bYa7t&#10;nQ90O4ZKJAj7HBXUIXS5lL6syaAf2444eWfrDIYkXSW1w3uCm1ZOs2wuDTacFmrs6Kum8nK8GgXS&#10;77dRlsXZmWI6/118U/z4I6WGg7j9BBEohnf41f7RChbLGT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6mvwgAAANwAAAAPAAAAAAAAAAAAAAAAAJgCAABkcnMvZG93&#10;bnJldi54bWxQSwUGAAAAAAQABAD1AAAAhwMAAAAA&#10;" path="m,65r24,2l38,4,9,,,65xe" fillcolor="#d19384" stroked="f">
                      <v:path arrowok="t" o:connecttype="custom" o:connectlocs="0,65;24,67;38,4;9,0;0,65" o:connectangles="0,0,0,0,0"/>
                    </v:shape>
                    <v:shape id="Freeform 749" o:spid="_x0000_s1753"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F78UA&#10;AADcAAAADwAAAGRycy9kb3ducmV2LnhtbESPQWsCMRSE70L/Q3iF3tysgu2yNYooFnsRaj3Y2+vm&#10;dXdx8xKSdN3+eyMIPQ4z8w0zXw6mEz350FpWMMlyEMSV1S3XCo6f23EBIkRkjZ1lUvBHAZaLh9Ec&#10;S20v/EH9IdYiQTiUqKCJ0ZVShqohgyGzjjh5P9YbjEn6WmqPlwQ3nZzm+bM02HJaaNDRuqHqfPg1&#10;Cnar09u0d5PivFl7s/ffs3f6cko9PQ6rVxCRhvgfvrd3WsFLMYP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8XvxQAAANwAAAAPAAAAAAAAAAAAAAAAAJgCAABkcnMv&#10;ZG93bnJldi54bWxQSwUGAAAAAAQABAD1AAAAigMAAAAA&#10;" path="m,65r24,2l38,4,9,,,65e" filled="f" strokeweight="0">
                      <v:path arrowok="t" o:connecttype="custom" o:connectlocs="0,65;24,67;38,4;9,0;0,65" o:connectangles="0,0,0,0,0"/>
                    </v:shape>
                    <v:shape id="Freeform 750" o:spid="_x0000_s1754"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u9MYA&#10;AADcAAAADwAAAGRycy9kb3ducmV2LnhtbESPQWvCQBSE70L/w/IEb7rRg5WYVYqmEGgL1vbg8SX7&#10;mkSzb0N2TdJ/3y0Uehxm5hsm2Y+mET11rrasYLmIQBAXVtdcKvj8eJ5vQDiPrLGxTAq+ycF+9zBJ&#10;MNZ24Hfqz74UAcIuRgWV920spSsqMugWtiUO3pftDPogu1LqDocAN41cRdFaGqw5LFTY0qGi4na+&#10;GwXudL2k8uXW5kOWvp5yPr6lq6NSs+n4tAXhafT/4b92phU8btbweyYc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mu9MYAAADcAAAADwAAAAAAAAAAAAAAAACYAgAAZHJz&#10;L2Rvd25yZXYueG1sUEsFBgAAAAAEAAQA9QAAAIsDAAAAAA==&#10;" path="m,l51,4,49,27r,23l54,71r8,21l71,111r12,15l96,138r15,7l128,149r17,2l164,149r17,-4l198,140r15,-10l222,119r6,-16l273,103r-7,19l254,144r-15,19l219,178r-25,11l164,195r-38,l85,184,54,168,34,145,18,117,9,88,3,59,1,33,1,12,,xe" fillcolor="black" stroked="f">
                      <v:path arrowok="t" o:connecttype="custom" o:connectlocs="0,0;51,4;49,27;49,50;54,71;62,92;71,111;83,126;96,138;111,145;128,149;145,151;164,149;181,145;198,140;213,130;222,119;228,103;273,103;266,122;254,144;239,163;219,178;194,189;164,195;126,195;85,184;54,168;34,145;18,117;9,88;3,59;1,33;1,12;0,0" o:connectangles="0,0,0,0,0,0,0,0,0,0,0,0,0,0,0,0,0,0,0,0,0,0,0,0,0,0,0,0,0,0,0,0,0,0,0"/>
                    </v:shape>
                    <v:shape id="Freeform 751" o:spid="_x0000_s1755"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yMUA&#10;AADcAAAADwAAAGRycy9kb3ducmV2LnhtbESPQWvCQBSE7wX/w/KEXkrdaKuG6CpiKfRqjD2/Zl+T&#10;aPZtyK5J2l/fLQgeh5n5hllvB1OLjlpXWVYwnUQgiHOrKy4UZMf35xiE88gaa8uk4IccbDejhzUm&#10;2vZ8oC71hQgQdgkqKL1vEildXpJBN7ENcfC+bWvQB9kWUrfYB7ip5SyKFtJgxWGhxIb2JeWX9GoU&#10;2K/sPL+cPuf9S5ylb+736bU7XJV6HA+7FQhPg7+Hb+0PrWAZL+H/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8DIxQAAANwAAAAPAAAAAAAAAAAAAAAAAJgCAABkcnMv&#10;ZG93bnJldi54bWxQSwUGAAAAAAQABAD1AAAAigMAAAAA&#10;" path="m,l51,4,49,27r,23l54,71r8,21l71,111r12,15l96,138r15,7l128,149r17,2l164,149r17,-4l198,140r15,-10l222,119r6,-16l273,103r-7,19l254,144r-15,19l219,178r-25,11l164,195r-38,l85,184,54,168,34,145,18,117,9,88,3,59,1,33,1,12,,e" filled="f" strokeweight="0">
                      <v:path arrowok="t" o:connecttype="custom" o:connectlocs="0,0;51,4;51,4;49,27;49,50;54,71;62,92;71,111;83,126;96,138;111,145;111,145;128,149;145,151;164,149;181,145;198,140;213,130;222,119;228,103;273,103;273,103;266,122;254,144;239,163;219,178;194,189;164,195;126,195;85,184;85,184;54,168;34,145;18,117;9,88;3,59;1,33;1,12;0,0" o:connectangles="0,0,0,0,0,0,0,0,0,0,0,0,0,0,0,0,0,0,0,0,0,0,0,0,0,0,0,0,0,0,0,0,0,0,0,0,0,0,0"/>
                    </v:shape>
                    <v:shape id="Freeform 752" o:spid="_x0000_s1756"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92cIA&#10;AADcAAAADwAAAGRycy9kb3ducmV2LnhtbERPy4rCMBTdC/5DuMJsRFMHX1SjqFDowo06A7O8NHfa&#10;YnNTm9h2/n6yEFweznu7700lWmpcaVnBbBqBIM6sLjlX8HVLJmsQziNrrCyTgj9ysN8NB1uMte34&#10;Qu3V5yKEsItRQeF9HUvpsoIMuqmtiQP3axuDPsAml7rBLoSbSn5G0VIaLDk0FFjTqaDsfn0aBd1i&#10;fj5WaTL/LmWf1uckfbTjH6U+Rv1hA8JT79/ilzvVClbrsDacCUd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r3ZwgAAANwAAAAPAAAAAAAAAAAAAAAAAJgCAABkcnMvZG93&#10;bnJldi54bWxQSwUGAAAAAAQABAD1AAAAhwMAAAAA&#10;" path="m23,l44,5,23,76,,68,23,xe" fillcolor="#d19384" stroked="f">
                      <v:path arrowok="t" o:connecttype="custom" o:connectlocs="23,0;44,5;23,76;0,68;23,0" o:connectangles="0,0,0,0,0"/>
                    </v:shape>
                    <v:shape id="Freeform 753" o:spid="_x0000_s1757"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qEsUA&#10;AADcAAAADwAAAGRycy9kb3ducmV2LnhtbESP3YrCMBSE7xd8h3AEb0RTvfCnaxQVyqoXiu4+wKE5&#10;2xSbk9JE7b69ERa8HGbmG2axam0l7tT40rGC0TABQZw7XXKh4Oc7G8xA+ICssXJMCv7Iw2rZ+Vhg&#10;qt2Dz3S/hEJECPsUFZgQ6lRKnxuy6IeuJo7er2sshiibQuoGHxFuKzlOkom0WHJcMFjT1lB+vdys&#10;Ar3eHzZmuu/fMs6+srI6Hk79o1K9brv+BBGoDe/wf3unFUxnc3id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KoSxQAAANwAAAAPAAAAAAAAAAAAAAAAAJgCAABkcnMv&#10;ZG93bnJldi54bWxQSwUGAAAAAAQABAD1AAAAigMAAAAA&#10;" path="m23,l44,5,23,76,,68,23,e" filled="f" strokeweight="0">
                      <v:path arrowok="t" o:connecttype="custom" o:connectlocs="23,0;44,5;23,76;0,68;23,0" o:connectangles="0,0,0,0,0"/>
                    </v:shape>
                    <v:shape id="Freeform 754" o:spid="_x0000_s1758"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p4r8A&#10;AADcAAAADwAAAGRycy9kb3ducmV2LnhtbERPTYvCMBC9C/6HMIIXWVOFVbdrWkQQvCxi1fvQjG3X&#10;ZlKaaOu/NwfB4+N9r9Pe1OJBrassK5hNIxDEudUVFwrOp93XCoTzyBpry6TgSQ7SZDhYY6xtx0d6&#10;ZL4QIYRdjApK75tYSpeXZNBNbUMcuKttDfoA20LqFrsQbmo5j6KFNFhxaCixoW1J+S27GwWr53d1&#10;KLLOdHr5/3exlq64mCg1HvWbXxCeev8Rv917rWD5E+aHM+EI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fanivwAAANwAAAAPAAAAAAAAAAAAAAAAAJgCAABkcnMvZG93bnJl&#10;di54bWxQSwUGAAAAAAQABAD1AAAAhAMAAAAA&#10;" path="m194,r45,l236,16r-6,21l222,63,211,94r-11,29l185,150r-13,22l156,188r-15,13l124,220r-17,21l92,264,77,287,66,312,56,333r-7,21l,345,7,327,17,306r9,-19l37,266,47,247,58,232,70,216r9,-11l88,195r12,-13l113,167r11,-16l138,134r11,-17l158,102r6,-16l173,58,185,31,190,8,194,xe" fillcolor="#f06" stroked="f">
                      <v:path arrowok="t" o:connecttype="custom" o:connectlocs="194,0;239,0;236,16;230,37;222,63;211,94;200,123;185,150;172,172;156,188;141,201;124,220;107,241;92,264;77,287;66,312;56,333;49,354;0,345;7,327;17,306;26,287;37,266;47,247;58,232;70,216;79,205;88,195;100,182;113,167;124,151;138,134;149,117;158,102;164,86;173,58;185,31;190,8;194,0" o:connectangles="0,0,0,0,0,0,0,0,0,0,0,0,0,0,0,0,0,0,0,0,0,0,0,0,0,0,0,0,0,0,0,0,0,0,0,0,0,0,0"/>
                    </v:shape>
                    <v:shape id="Freeform 755" o:spid="_x0000_s1759"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5BsUA&#10;AADcAAAADwAAAGRycy9kb3ducmV2LnhtbESPQWvCQBSE74L/YXlCb2ajh8amrlKKpYXQQ9KI10f2&#10;NRuafRuyW03/vSsUPA4z8w2z3U+2F2cafedYwSpJQRA3TnfcKqi/3pYbED4ga+wdk4I/8rDfzWdb&#10;zLW7cEnnKrQiQtjnqMCEMORS+saQRZ+4gTh63260GKIcW6lHvES47eU6TR+lxY7jgsGBXg01P9Wv&#10;VVAc+rL2/nQwTfGZFmyz4/q9UOphMb08gwg0hXv4v/2hFWRPK7idiU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7kGxQAAANwAAAAPAAAAAAAAAAAAAAAAAJgCAABkcnMv&#10;ZG93bnJldi54bWxQSwUGAAAAAAQABAD1AAAAigMAAAAA&#10;" path="m194,r45,l236,16r-6,21l222,63,211,94r-11,29l185,150r-13,22l156,188r-15,13l124,220r-17,21l92,264,77,287,66,312,56,333r-7,21l,345,7,327,17,306r9,-19l37,266,47,247,58,232,70,216r9,-11l88,195r12,-13l113,167r11,-16l138,134r11,-17l158,102r6,-16l173,58,185,31,190,8,194,e" filled="f" strokeweight="0">
                      <v:path arrowok="t" o:connecttype="custom" o:connectlocs="194,0;239,0;239,0;236,16;230,37;222,63;211,94;200,123;185,150;172,172;156,188;156,188;141,201;124,220;107,241;92,264;77,287;66,312;56,333;49,354;0,345;0,345;7,327;17,306;26,287;37,266;47,247;58,232;70,216;79,205;79,205;88,195;100,182;113,167;124,151;138,134;149,117;158,102;164,86;164,86;173,58;185,31;190,8;194,0" o:connectangles="0,0,0,0,0,0,0,0,0,0,0,0,0,0,0,0,0,0,0,0,0,0,0,0,0,0,0,0,0,0,0,0,0,0,0,0,0,0,0,0,0,0,0,0"/>
                    </v:shape>
                    <v:shape id="Freeform 756" o:spid="_x0000_s1760"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EEfcAA&#10;AADcAAAADwAAAGRycy9kb3ducmV2LnhtbESPQYvCMBSE7wv+h/AEb2tqD65Wo4goyt509wc8mmcb&#10;bF5CE2v990YQPA4z8w2zXPe2ER21wThWMBlnIIhLpw1XCv7/9t8zECEia2wck4IHBVivBl9LLLS7&#10;84m6c6xEgnAoUEEdoy+kDGVNFsPYeeLkXVxrMSbZVlK3eE9w28g8y6bSouG0UKOnbU3l9XyzCkLc&#10;9b8HU10o91np551xh+lDqdGw3yxAROrjJ/xuH7WCn3kOrzPp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EEfcAAAADcAAAADwAAAAAAAAAAAAAAAACYAgAAZHJzL2Rvd25y&#10;ZXYueG1sUEsFBgAAAAAEAAQA9QAAAIUDAAAAAA==&#10;" path="m96,52l13,17,,48r124,57l136,109r11,l156,107r10,-4l175,98r6,-8l187,82r3,-9l506,186r17,-52l204,27r-17,6l181,25r-8,-9l166,8,156,2,147,,137,2r-7,4l120,10r-7,7l107,25r-5,8l98,42r,2l98,48r,2l96,52xe" fillcolor="#ccc" stroked="f">
                      <v:path arrowok="t" o:connecttype="custom" o:connectlocs="96,52;13,17;0,48;124,105;136,109;147,109;156,107;166,103;175,98;181,90;187,82;190,73;506,186;523,134;204,27;187,33;181,25;173,16;166,8;156,2;147,0;137,2;130,6;120,10;113,17;107,25;102,33;98,42;98,44;98,48;98,50;96,52" o:connectangles="0,0,0,0,0,0,0,0,0,0,0,0,0,0,0,0,0,0,0,0,0,0,0,0,0,0,0,0,0,0,0,0"/>
                    </v:shape>
                    <v:shape id="Freeform 757" o:spid="_x0000_s1761"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vf8YA&#10;AADcAAAADwAAAGRycy9kb3ducmV2LnhtbESPT2vCQBTE70K/w/IKvemmVtoYXaUtCulFrH/w+si+&#10;JrHZtyG76vrtuwXB4zAzv2Gm82AacabO1ZYVPA8SEMSF1TWXCnbbZT8F4TyyxsYyKbiSg/nsoTfF&#10;TNsLf9N540sRIewyVFB532ZSuqIig25gW+Lo/djOoI+yK6Xu8BLhppHDJHmVBmuOCxW29FlR8bs5&#10;GQVhl6+PX6OVTn2+Py5kOHxchwelnh7D+wSEp+Dv4Vs71wrexi/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evf8YAAADcAAAADwAAAAAAAAAAAAAAAACYAgAAZHJz&#10;L2Rvd25yZXYueG1sUEsFBgAAAAAEAAQA9QAAAIsDAAAAAA==&#10;" path="m96,52l13,17,,48r124,57l136,109r11,l156,107r10,-4l175,98r6,-8l187,82r3,-9l506,186r17,-52l204,27r-17,6l181,25r-8,-9l166,8,156,2,147,,137,2r-7,4l120,10r-7,7l107,25r-5,8l98,42r,2l98,48r,2l96,52e" filled="f" strokeweight="0">
                      <v:path arrowok="t" o:connecttype="custom" o:connectlocs="96,52;13,17;0,48;124,105;124,105;136,109;147,109;156,107;166,103;175,98;181,90;187,82;190,73;506,186;523,134;204,27;187,33;187,33;181,25;173,16;166,8;156,2;156,2;147,0;137,2;130,6;120,10;113,17;107,25;102,33;98,42;98,42;98,44;98,48;98,50;96,52" o:connectangles="0,0,0,0,0,0,0,0,0,0,0,0,0,0,0,0,0,0,0,0,0,0,0,0,0,0,0,0,0,0,0,0,0,0,0,0"/>
                    </v:shape>
                    <v:shape id="Freeform 758" o:spid="_x0000_s1762"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SpcUA&#10;AADcAAAADwAAAGRycy9kb3ducmV2LnhtbESPQWvCQBSE74X+h+UVeqsbS9E0uooVCz14aRrx+sg+&#10;k+ju25DdJum/d4WCx2FmvmGW69Ea0VPnG8cKppMEBHHpdMOVguLn8yUF4QOyRuOYFPyRh/Xq8WGJ&#10;mXYDf1Ofh0pECPsMFdQhtJmUvqzJop+4ljh6J9dZDFF2ldQdDhFujXxNkpm02HBcqLGlbU3lJf+1&#10;Csr92Zn5xhT5bnfYfpyP0zSxB6Wen8bNAkSgMdzD/+0vrWD+/ga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1KlxQAAANwAAAAPAAAAAAAAAAAAAAAAAJgCAABkcnMv&#10;ZG93bnJldi54bWxQSwUGAAAAAAQABAD1AAAAigMAAAAA&#10;" path="m14,40r7,l31,38r5,-6l40,26r2,-7l40,9,34,3,27,,19,,12,1,4,7,,13r,8l2,28r6,8l14,40xe" fillcolor="#ccc" stroked="f">
                      <v:path arrowok="t" o:connecttype="custom" o:connectlocs="14,40;21,40;31,38;36,32;40,26;42,19;40,9;34,3;27,0;19,0;12,1;4,7;0,13;0,21;2,28;8,36;14,40" o:connectangles="0,0,0,0,0,0,0,0,0,0,0,0,0,0,0,0,0"/>
                    </v:shape>
                    <v:shape id="Freeform 759" o:spid="_x0000_s1763"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VmcUA&#10;AADcAAAADwAAAGRycy9kb3ducmV2LnhtbESPT2vCQBTE7wW/w/IEL6Vu/FuNriKCILQXTQ89PrPP&#10;JJh9G7OrRj+9WxB6HGbmN8x82ZhSXKl2hWUFvW4Egji1uuBMwU+y+ZiAcB5ZY2mZFNzJwXLReptj&#10;rO2Nd3Td+0wECLsYFeTeV7GULs3JoOvaijh4R1sb9EHWmdQ13gLclLIfRWNpsOCwkGNF65zS0/5i&#10;FOBhQ8PB+vsw8v3k90zR5ZF8vSvVaTerGQhPjf8Pv9pbreBzOoK/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FWZxQAAANwAAAAPAAAAAAAAAAAAAAAAAJgCAABkcnMv&#10;ZG93bnJldi54bWxQSwUGAAAAAAQABAD1AAAAigMAAAAA&#10;" path="m14,40r,l21,40,31,38r5,-6l40,26r2,-7l40,9,34,3,27,,19,,12,1,4,7,,13r,8l2,28r6,8l14,40e" filled="f" strokeweight="0">
                      <v:path arrowok="t" o:connecttype="custom" o:connectlocs="14,40;14,40;21,40;31,38;36,32;40,26;40,26;42,19;40,9;34,3;27,0;27,0;19,0;12,1;4,7;0,13;0,13;0,21;2,28;8,36;14,40" o:connectangles="0,0,0,0,0,0,0,0,0,0,0,0,0,0,0,0,0,0,0,0,0"/>
                    </v:shape>
                    <v:shape id="Freeform 760" o:spid="_x0000_s1764"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OsQA&#10;AADcAAAADwAAAGRycy9kb3ducmV2LnhtbESPT4vCMBTE7wt+h/AEb2uqiKvVKEsXcU8L/gOPj+bZ&#10;FpuXkqRa/fSbhQWPw8z8hlmuO1OLGzlfWVYwGiYgiHOrKy4UHA+b9xkIH5A11pZJwYM8rFe9tyWm&#10;2t55R7d9KESEsE9RQRlCk0rp85IM+qFtiKN3sc5giNIVUju8R7ip5ThJptJgxXGhxIaykvLrvjUK&#10;rrvzJNOnrTx8PZuxyVxrk/ZHqUG/+1yACNSFV/i//a0VfMy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pDrEAAAA3AAAAA8AAAAAAAAAAAAAAAAAmAIAAGRycy9k&#10;b3ducmV2LnhtbFBLBQYAAAAABAAEAPUAAACJAwAAAAA=&#10;" path="m8,185r6,44l29,271r22,37l80,340r34,27l151,386r42,12l238,399r46,-5l323,378r38,-23l393,327r25,-35l437,254r11,-42l450,166,442,,,19,8,185xe" fillcolor="#963" stroked="f">
                      <v:path arrowok="t" o:connecttype="custom" o:connectlocs="8,185;14,229;29,271;51,308;80,340;114,367;151,386;193,398;238,399;284,394;323,378;361,355;393,327;418,292;437,254;448,212;450,166;442,0;0,19;8,185" o:connectangles="0,0,0,0,0,0,0,0,0,0,0,0,0,0,0,0,0,0,0,0"/>
                    </v:shape>
                    <v:shape id="Freeform 761" o:spid="_x0000_s1765"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7VZMUA&#10;AADcAAAADwAAAGRycy9kb3ducmV2LnhtbESPQWvCQBSE70L/w/IK3sxupGiNbqQIhaIHiW2hx0f2&#10;mYRm34bsVhN/vVso9DjMzDfMZjvYVlyo941jDWmiQBCXzjRcafh4f509g/AB2WDrmDSM5GGbP0w2&#10;mBl35YIup1CJCGGfoYY6hC6T0pc1WfSJ64ijd3a9xRBlX0nT4zXCbSvnSi2kxYbjQo0d7Woqv08/&#10;VoNqhtt+VOawUF9jUR0pXT0Vn1pPH4eXNYhAQ/gP/7XfjIblagm/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tVkxQAAANwAAAAPAAAAAAAAAAAAAAAAAJgCAABkcnMv&#10;ZG93bnJldi54bWxQSwUGAAAAAAQABAD1AAAAigMAAAAA&#10;" path="m8,185r,l14,229r15,42l51,308r29,32l114,367r37,19l193,398r45,1l284,394r39,-16l361,355r32,-28l418,292r19,-38l448,212r2,-46l442,,,19,8,185e" filled="f" strokeweight="0">
                      <v:path arrowok="t" o:connecttype="custom" o:connectlocs="8,185;8,185;14,229;29,271;51,308;80,340;114,367;151,386;193,398;238,399;238,399;284,394;323,378;361,355;393,327;418,292;437,254;448,212;450,166;442,0;0,19;8,185" o:connectangles="0,0,0,0,0,0,0,0,0,0,0,0,0,0,0,0,0,0,0,0,0,0"/>
                    </v:shape>
                    <v:shape id="Freeform 762" o:spid="_x0000_s1766"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a88MA&#10;AADcAAAADwAAAGRycy9kb3ducmV2LnhtbERPTU/CQBC9m/AfNkPCTbaiESksBA0oHDiAJnKcdMe2&#10;oTtbu0Mp/549mHh8ed+zRecq1VITSs8GHoYJKOLM25JzA1+f6/sXUEGQLVaeycCVAizmvbsZptZf&#10;eE/tQXIVQzikaKAQqVOtQ1aQwzD0NXHkfnzjUCJscm0bvMRwV+lRkjxrhyXHhgJreisoOx3OzkDC&#10;24/H+n20ejruXnf4XUk7+RVjBv1uOQUl1Mm/+M+9sQbGk7g2nolH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ua88MAAADcAAAADwAAAAAAAAAAAAAAAACYAgAAZHJzL2Rv&#10;d25yZXYueG1sUEsFBgAAAAAEAAQA9QAAAIgDAAAAAA==&#10;" path="m393,237l225,400,133,256r-23,4l85,258,63,251,40,237,21,220,8,197,,170,,138,8,107,21,80,40,55,61,34,85,17,108,6,133,r20,l172,6r21,9l210,29r15,15l238,61r10,21l252,105r,25l393,237xe" fillcolor="#d89959" stroked="f">
                      <v:path arrowok="t" o:connecttype="custom" o:connectlocs="393,237;225,400;133,256;110,260;85,258;63,251;40,237;21,220;8,197;0,170;0,138;8,107;21,80;40,55;61,34;85,17;108,6;133,0;153,0;172,6;193,15;210,29;225,44;238,61;248,82;252,105;252,130;393,237" o:connectangles="0,0,0,0,0,0,0,0,0,0,0,0,0,0,0,0,0,0,0,0,0,0,0,0,0,0,0,0"/>
                    </v:shape>
                    <v:shape id="Freeform 763" o:spid="_x0000_s1767"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k/MYA&#10;AADcAAAADwAAAGRycy9kb3ducmV2LnhtbESPQWsCMRSE7wX/Q3iCt5pV26pbo4ggFYuFqu35dfPc&#10;LG5elk1ct//eCIUeh5n5hpktWluKhmpfOFYw6CcgiDOnC84VHA/rxwkIH5A1lo5JwS95WMw7DzNM&#10;tbvyJzX7kIsIYZ+iAhNClUrpM0MWfd9VxNE7udpiiLLOpa7xGuG2lMMkeZEWC44LBitaGcrO+4tV&#10;8LV7/8jfdj/NwJyfvyenp+1oXGyV6nXb5SuIQG34D/+1N1rBeDqF+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dk/MYAAADcAAAADwAAAAAAAAAAAAAAAACYAgAAZHJz&#10;L2Rvd25yZXYueG1sUEsFBgAAAAAEAAQA9QAAAIsDAAAAAA==&#10;" path="m393,237l225,400,133,256r-23,4l85,258,63,251,40,237,21,220,8,197,,170,,138,8,107,21,80,40,55,61,34,85,17,108,6,133,r20,l172,6r21,9l210,29r15,15l238,61r10,21l252,105r,25l393,237e" filled="f" strokeweight="0">
                      <v:path arrowok="t" o:connecttype="custom" o:connectlocs="393,237;225,400;133,256;133,256;110,260;85,258;63,251;40,237;21,220;8,197;0,170;0,138;0,138;8,107;21,80;40,55;61,34;85,17;108,6;133,0;153,0;153,0;172,6;193,15;210,29;225,44;238,61;248,82;252,105;252,130;393,237" o:connectangles="0,0,0,0,0,0,0,0,0,0,0,0,0,0,0,0,0,0,0,0,0,0,0,0,0,0,0,0,0,0,0"/>
                    </v:shape>
                    <v:shape id="Freeform 764" o:spid="_x0000_s1768"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Vb8A&#10;AADcAAAADwAAAGRycy9kb3ducmV2LnhtbERPy4rCMBTdC/5DuII7TXQhUo0iAzoDIj4/4NLcaTvT&#10;3JQmavTrzUJweTjv+TLaWtyo9ZVjDaOhAkGcO1NxoeFyXg+mIHxANlg7Jg0P8rBcdDtzzIy785Fu&#10;p1CIFMI+Qw1lCE0mpc9LsuiHriFO3K9rLYYE20KaFu8p3NZyrNREWqw4NZTY0FdJ+f/pajUofh7q&#10;sfVxc/mz36vdltb7eNW634urGYhAMXzEb/eP0TBVaX46k46A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5+lVvwAAANwAAAAPAAAAAAAAAAAAAAAAAJgCAABkcnMvZG93bnJl&#10;di54bWxQSwUGAAAAAAQABAD1AAAAhAMAAAAA&#10;" path="m566,371l,394,87,275r1,-50l102,178r19,-46l149,90,181,55,221,27,264,7,311,r49,4l406,19r41,25l483,74r30,40l538,158r15,46l561,254r5,117xe" fillcolor="#ffed4c" stroked="f">
                      <v:path arrowok="t" o:connecttype="custom" o:connectlocs="566,371;0,394;87,275;88,225;102,178;121,132;149,90;181,55;221,27;264,7;311,0;360,4;406,19;447,44;483,74;513,114;538,158;553,204;561,254;566,371" o:connectangles="0,0,0,0,0,0,0,0,0,0,0,0,0,0,0,0,0,0,0,0"/>
                    </v:shape>
                    <v:shape id="Freeform 765" o:spid="_x0000_s1769"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VkcQA&#10;AADcAAAADwAAAGRycy9kb3ducmV2LnhtbESPUUvDQBCE3wX/w7FC3+xeLZgSey0i1Aq+aCvi45Lb&#10;JqG5vZDbtvHfe4Lg4zAz3zDL9Rg6c+YhtVEczKYWDEsVfSu1g4/95nYBJimJpy4KO/jmBOvV9dWS&#10;Sh8v8s7nndYmQySV5KBR7UvEVDUcKE1jz5K9QxwCaZZDjX6gS4aHDu+svcdAreSFhnp+arg67k7B&#10;wVbbOX5t8PPtuSiqg9VC8fjq3ORmfHwAozzqf/iv/eIdLOwMfs/kI4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HVZHEAAAA3AAAAA8AAAAAAAAAAAAAAAAAmAIAAGRycy9k&#10;b3ducmV2LnhtbFBLBQYAAAAABAAEAPUAAACJAwAAAAA=&#10;" path="m566,371l,394,87,275r1,-50l102,178r19,-46l149,90,181,55,221,27,264,7,311,r49,4l406,19r41,25l483,74r30,40l538,158r15,46l561,254r5,117e" filled="f" strokeweight="0">
                      <v:path arrowok="t" o:connecttype="custom" o:connectlocs="566,371;0,394;87,275;87,275;88,225;102,178;121,132;149,90;181,55;221,27;264,7;311,0;311,0;360,4;406,19;447,44;483,74;513,114;538,158;553,204;561,254;566,371" o:connectangles="0,0,0,0,0,0,0,0,0,0,0,0,0,0,0,0,0,0,0,0,0,0"/>
                    </v:shape>
                    <v:shape id="Freeform 766" o:spid="_x0000_s1770"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WM0sIA&#10;AADcAAAADwAAAGRycy9kb3ducmV2LnhtbESPQWvCQBSE7wX/w/IEb3VTwSLRVaQgFC+a2EOPj+wz&#10;iWbfhuxrjP/eFQoeh5n5hlltBteonrpQezbwMU1AERfe1lwa+Dnt3heggiBbbDyTgTsF2KxHbytM&#10;rb9xRn0upYoQDikaqETaVOtQVOQwTH1LHL2z7xxKlF2pbYe3CHeNniXJp3ZYc1yosKWviopr/ucM&#10;7H/tXPYXzo65hO0uu/dU8MGYyXjYLkEJDfIK/7e/rYFFMoPnmXgE9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YzSwgAAANwAAAAPAAAAAAAAAAAAAAAAAJgCAABkcnMvZG93&#10;bnJldi54bWxQSwUGAAAAAAQABAD1AAAAhwMAAAAA&#10;" path="m44,736r300,l380,732r36,-11l446,706r26,-23l495,656r17,-33l523,589r4,-36l527,27,508,17,482,10,450,4,412,,374,,332,,293,2,257,8r-38,7l178,25,134,40,93,61,57,90,27,132,8,184,,251,6,407,19,558,34,677r10,59xe" fillcolor="#0aa356" stroked="f">
                      <v:path arrowok="t" o:connecttype="custom" o:connectlocs="44,736;344,736;380,732;416,721;446,706;472,683;495,656;512,623;523,589;527,553;527,27;508,17;482,10;450,4;412,0;374,0;332,0;293,2;257,8;219,15;178,25;134,40;93,61;57,90;27,132;8,184;0,251;6,407;19,558;34,677;44,736" o:connectangles="0,0,0,0,0,0,0,0,0,0,0,0,0,0,0,0,0,0,0,0,0,0,0,0,0,0,0,0,0,0,0"/>
                    </v:shape>
                    <v:shape id="Freeform 767" o:spid="_x0000_s1771"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bpMMA&#10;AADcAAAADwAAAGRycy9kb3ducmV2LnhtbESPS4sCMRCE7wv+h9DC3tbMuCDDaBQRBPGw4OPgsZ30&#10;PHDSiZOos//eCILHoqq+omaL3rTiTp1vLCtIRwkI4sLqhisFx8P6JwPhA7LG1jIp+CcPi/nga4a5&#10;tg/e0X0fKhEh7HNUUIfgcil9UZNBP7KOOHql7QyGKLtK6g4fEW5aOU6SiTTYcFyo0dGqpuKyvxkF&#10;Z+M2u942V7eV20mZ/q3L7JQq9T3sl1MQgfrwCb/bG60gS3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AbpMMAAADcAAAADwAAAAAAAAAAAAAAAACYAgAAZHJzL2Rv&#10;d25yZXYueG1sUEsFBgAAAAAEAAQA9QAAAIgDAAAAAA==&#10;" path="m44,736r300,l380,732r36,-11l446,706r26,-23l495,656r17,-33l523,589r4,-36l527,27,508,17,482,10,450,4,412,,374,,332,,293,2,257,8r-38,7l178,25,134,40,93,61,57,90,27,132,8,184,,251,6,407,19,558,34,677r10,59e" filled="f" strokeweight="0">
                      <v:path arrowok="t" o:connecttype="custom" o:connectlocs="44,736;344,736;344,736;380,732;416,721;446,706;472,683;495,656;512,623;523,589;527,553;527,27;527,27;508,17;482,10;450,4;412,0;374,0;332,0;293,2;257,8;257,8;219,15;178,25;134,40;93,61;57,90;27,132;8,184;0,251;0,251;6,407;19,558;34,677;44,736" o:connectangles="0,0,0,0,0,0,0,0,0,0,0,0,0,0,0,0,0,0,0,0,0,0,0,0,0,0,0,0,0,0,0,0,0,0,0"/>
                    </v:shape>
                    <v:shape id="Freeform 768" o:spid="_x0000_s1772"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MqsMA&#10;AADcAAAADwAAAGRycy9kb3ducmV2LnhtbESP0WrCQBRE34X+w3ILfdNNpISQuooIik/VGj/gsntN&#10;QrN3Y3ZN0r/vFoQ+DjNzhlltJtuKgXrfOFaQLhIQxNqZhisF13I/z0H4gGywdUwKfsjDZv0yW2Fh&#10;3MhfNFxCJSKEfYEK6hC6Qkqva7LoF64jjt7N9RZDlH0lTY9jhNtWLpMkkxYbjgs1drSrSX9fHlbB&#10;KZ0+bxV1p0M52FHbe5q151Spt9dp+wEi0BT+w8/20SjIk3f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oMqsMAAADcAAAADwAAAAAAAAAAAAAAAACYAgAAZHJzL2Rv&#10;d25yZXYueG1sUEsFBgAAAAAEAAQA9QAAAIgDAAAAAA==&#10;" path="m276,93r5,-17l293,57,306,38,325,21,349,7,378,r36,l455,9r36,19l512,55r9,33l523,120r-4,35l512,185r-8,23l499,221r-10,25l470,288r-22,52l423,399r-26,58l374,508r-19,41l344,573r-10,18l317,610r-20,19l270,646r-30,12l206,659,170,648,130,623,94,591,66,562,43,537,26,518,13,503,6,493,2,485,,483,138,355r30,23l172,367r13,-31l202,292r19,-49l240,191r17,-46l270,111r6,-18xe" fillcolor="#0aa356" stroked="f">
                      <v:path arrowok="t" o:connecttype="custom" o:connectlocs="276,93;281,76;293,57;306,38;325,21;349,7;378,0;414,0;455,9;491,28;512,55;521,88;523,120;519,155;512,185;504,208;499,221;489,246;470,288;448,340;423,399;397,457;374,508;355,549;344,573;334,591;317,610;297,629;270,646;240,658;206,659;170,648;130,623;94,591;66,562;43,537;26,518;13,503;6,493;2,485;0,483;138,355;168,378;172,367;185,336;202,292;221,243;240,191;257,145;270,111;276,93" o:connectangles="0,0,0,0,0,0,0,0,0,0,0,0,0,0,0,0,0,0,0,0,0,0,0,0,0,0,0,0,0,0,0,0,0,0,0,0,0,0,0,0,0,0,0,0,0,0,0,0,0,0,0"/>
                    </v:shape>
                    <v:shape id="Freeform 769" o:spid="_x0000_s1773"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nRMMA&#10;AADcAAAADwAAAGRycy9kb3ducmV2LnhtbESPQYvCMBSE78L+h/AEb5oqKNI1StdlWcGTVvD6aJ5N&#10;sXkpTbTVX2+EhT0OM/MNs9r0thZ3an3lWMF0koAgLpyuuFRwyn/GSxA+IGusHZOCB3nYrD8GK0y1&#10;6/hA92MoRYSwT1GBCaFJpfSFIYt+4hri6F1cazFE2ZZSt9hFuK3lLEkW0mLFccFgQ1tDxfV4swq2&#10;xe8pW5Tn7pJfvzPbH76y594oNRr22SeIQH34D/+1d1rBMpnD+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bnRMMAAADcAAAADwAAAAAAAAAAAAAAAACYAgAAZHJzL2Rv&#10;d25yZXYueG1sUEsFBgAAAAAEAAQA9QAAAIgDAAAAAA==&#10;" path="m276,93r,l281,76,293,57,306,38,325,21,349,7,378,r36,l455,9r36,19l512,55r9,33l523,120r-4,35l512,185r-8,23l499,221r-10,25l470,288r-22,52l423,399r-26,58l374,508r-19,41l344,573r-10,18l317,610r-20,19l270,646r-30,12l206,659,170,648,130,623,94,591,66,562,43,537,26,518,13,503,6,493,2,485,,483,138,355r30,23l172,367r13,-31l202,292r19,-49l240,191r17,-46l270,111r6,-18e" filled="f" strokeweight="0">
                      <v:path arrowok="t" o:connecttype="custom" o:connectlocs="276,93;276,93;281,76;293,57;306,38;325,21;349,7;378,0;414,0;455,9;455,9;491,28;512,55;521,88;523,120;519,155;512,185;504,208;499,221;499,221;489,246;470,288;448,340;423,399;397,457;374,508;355,549;344,573;344,573;334,591;317,610;297,629;270,646;240,658;206,659;170,648;130,623;130,623;94,591;66,562;43,537;26,518;13,503;6,493;2,485;0,483;138,355;168,378;168,378;172,367;185,336;202,292;221,243;240,191;257,145;270,111;276,93" o:connectangles="0,0,0,0,0,0,0,0,0,0,0,0,0,0,0,0,0,0,0,0,0,0,0,0,0,0,0,0,0,0,0,0,0,0,0,0,0,0,0,0,0,0,0,0,0,0,0,0,0,0,0,0,0,0,0,0,0"/>
                    </v:shape>
                  </v:group>
                  <v:group id="Group 770" o:spid="_x0000_s1774" style="position:absolute;left:6626;top:1620;width:467;height:467;rotation:579333fd" coordorigin="3960,9540" coordsize="46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T4a1cQAAADcAAAA&#10;DwAAAAAAAAAAAAAAAACqAgAAZHJzL2Rvd25yZXYueG1sUEsFBgAAAAAEAAQA+gAAAJsDAAAAAA==&#10;">
                    <o:lock v:ext="edit" aspectratio="t"/>
                    <v:shape id="AutoShape 771" o:spid="_x0000_s1775" type="#_x0000_t184" style="position:absolute;left:4102;top:9546;width:183;height:467;rotation:-34452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qicIA&#10;AADcAAAADwAAAGRycy9kb3ducmV2LnhtbESPQYvCMBSE74L/ITzBm6aKq1KNIoVddo9WxeuzebbF&#10;5qU0sdZ/vxEEj8PMfMOst52pREuNKy0rmIwjEMSZ1SXnCo6H79EShPPIGivLpOBJDrabfm+NsbYP&#10;3lOb+lwECLsYFRTe17GULivIoBvbmjh4V9sY9EE2udQNPgLcVHIaRXNpsOSwUGBNSUHZLb0bBack&#10;m9/Ou/Pf5SvNk+fPLLnrtlRqOOh2KxCeOv8Jv9u/WsEyWsDrTDg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qqJwgAAANwAAAAPAAAAAAAAAAAAAAAAAJgCAABkcnMvZG93&#10;bnJldi54bWxQSwUGAAAAAAQABAD1AAAAhwMAAAAA&#10;" fillcolor="black" stroked="f" strokecolor="#210">
                      <o:lock v:ext="edit" aspectratio="t"/>
                    </v:shape>
                    <v:shape id="AutoShape 772" o:spid="_x0000_s1776" type="#_x0000_t184" style="position:absolute;left:4140;top:9540;width:183;height:467;rotation:102416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zP8AA&#10;AADcAAAADwAAAGRycy9kb3ducmV2LnhtbERPyWrDMBC9F/oPYgq9NVITKMaJEkKgYHyrXUqOgzW1&#10;Ta2RkeQl+frqUOjx8fbDabWDmMmH3rGG140CQdw403Or4bN+f8lAhIhscHBMGm4U4HR8fDhgbtzC&#10;HzRXsRUphEOOGroYx1zK0HRkMWzcSJy4b+ctxgR9K43HJYXbQW6VepMWe04NHY506aj5qSarob/R&#10;VNxX63e7L5quqipLW6PWz0/reQ8i0hr/xX/uwmjIVFqbzqQjII+/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JzP8AAAADcAAAADwAAAAAAAAAAAAAAAACYAgAAZHJzL2Rvd25y&#10;ZXYueG1sUEsFBgAAAAAEAAQA9QAAAIUDAAAAAA==&#10;" fillcolor="black" stroked="f" strokecolor="#210">
                      <o:lock v:ext="edit" aspectratio="t"/>
                    </v:shape>
                  </v:group>
                </v:group>
              </v:group>
            </w:pict>
          </mc:Fallback>
        </mc:AlternateContent>
      </w:r>
    </w:p>
    <w:p w:rsidR="002F2232" w:rsidRPr="002F2232" w:rsidRDefault="008446E6" w:rsidP="002F2232">
      <w:pPr>
        <w:spacing w:before="120" w:after="120"/>
        <w:jc w:val="center"/>
        <w:rPr>
          <w:rFonts w:ascii="Arial" w:hAnsi="Arial" w:cs="Arial"/>
          <w:b/>
          <w:color w:val="000000" w:themeColor="text1"/>
          <w:sz w:val="28"/>
          <w:lang w:val="en-AU"/>
        </w:rPr>
      </w:pPr>
      <w:r>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5F8AEA6C" wp14:editId="6F502598">
                <wp:simplePos x="0" y="0"/>
                <wp:positionH relativeFrom="column">
                  <wp:posOffset>3467100</wp:posOffset>
                </wp:positionH>
                <wp:positionV relativeFrom="paragraph">
                  <wp:posOffset>4331970</wp:posOffset>
                </wp:positionV>
                <wp:extent cx="2171700" cy="495300"/>
                <wp:effectExtent l="0" t="0" r="0" b="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DEB" w:rsidRDefault="00F83DEB" w:rsidP="002F2232">
                            <w:pPr>
                              <w:jc w:val="right"/>
                              <w:rPr>
                                <w:rFonts w:cs="Arial"/>
                                <w:i/>
                                <w:sz w:val="28"/>
                                <w:szCs w:val="28"/>
                              </w:rPr>
                            </w:pPr>
                            <w:r w:rsidRPr="00DA70DA">
                              <w:rPr>
                                <w:rFonts w:cs="Arial"/>
                                <w:i/>
                                <w:sz w:val="28"/>
                                <w:szCs w:val="28"/>
                              </w:rPr>
                              <w:t>Ministry of Education</w:t>
                            </w:r>
                          </w:p>
                          <w:p w:rsidR="00F83DEB" w:rsidRPr="00DA70DA" w:rsidRDefault="00F83DEB" w:rsidP="002F2232">
                            <w:pPr>
                              <w:jc w:val="right"/>
                              <w:rPr>
                                <w:rFonts w:cs="Arial"/>
                                <w:i/>
                                <w:sz w:val="28"/>
                                <w:szCs w:val="28"/>
                              </w:rPr>
                            </w:pPr>
                            <w:r>
                              <w:rPr>
                                <w:rFonts w:cs="Arial"/>
                                <w:i/>
                                <w:sz w:val="28"/>
                                <w:szCs w:val="28"/>
                              </w:rPr>
                              <w:t>May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777" type="#_x0000_t202" style="position:absolute;left:0;text-align:left;margin-left:273pt;margin-top:341.1pt;width:171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n9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" filled="f" stroked="f">
                <v:textbox>
                  <w:txbxContent>
                    <w:p w:rsidR="00F83DEB" w:rsidRDefault="00F83DEB" w:rsidP="002F2232">
                      <w:pPr>
                        <w:jc w:val="right"/>
                        <w:rPr>
                          <w:rFonts w:cs="Arial"/>
                          <w:i/>
                          <w:sz w:val="28"/>
                          <w:szCs w:val="28"/>
                        </w:rPr>
                      </w:pPr>
                      <w:r w:rsidRPr="00DA70DA">
                        <w:rPr>
                          <w:rFonts w:cs="Arial"/>
                          <w:i/>
                          <w:sz w:val="28"/>
                          <w:szCs w:val="28"/>
                        </w:rPr>
                        <w:t>Ministry of Education</w:t>
                      </w:r>
                    </w:p>
                    <w:p w:rsidR="00F83DEB" w:rsidRPr="00DA70DA" w:rsidRDefault="00F83DEB" w:rsidP="002F2232">
                      <w:pPr>
                        <w:jc w:val="right"/>
                        <w:rPr>
                          <w:rFonts w:cs="Arial"/>
                          <w:i/>
                          <w:sz w:val="28"/>
                          <w:szCs w:val="28"/>
                        </w:rPr>
                      </w:pPr>
                      <w:r>
                        <w:rPr>
                          <w:rFonts w:cs="Arial"/>
                          <w:i/>
                          <w:sz w:val="28"/>
                          <w:szCs w:val="28"/>
                        </w:rPr>
                        <w:t>May 2018</w:t>
                      </w:r>
                    </w:p>
                  </w:txbxContent>
                </v:textbox>
              </v:shape>
            </w:pict>
          </mc:Fallback>
        </mc:AlternateContent>
      </w:r>
      <w:r w:rsidR="00683CA6" w:rsidRPr="00ED2C59">
        <w:rPr>
          <w:rFonts w:ascii="Arial" w:hAnsi="Arial" w:cs="Arial"/>
          <w:color w:val="000000" w:themeColor="text1"/>
        </w:rPr>
        <w:br w:type="page"/>
      </w:r>
      <w:r w:rsidR="00683CA6" w:rsidRPr="00ED2C59">
        <w:rPr>
          <w:rFonts w:ascii="Arial" w:hAnsi="Arial" w:cs="Arial"/>
          <w:b/>
          <w:color w:val="000000" w:themeColor="text1"/>
          <w:sz w:val="28"/>
          <w:szCs w:val="28"/>
          <w:lang w:val="en-AU"/>
        </w:rPr>
        <w:lastRenderedPageBreak/>
        <w:t>I</w:t>
      </w:r>
      <w:r w:rsidR="002F2232" w:rsidRPr="00622B99">
        <w:rPr>
          <w:rFonts w:ascii="Arial" w:hAnsi="Arial" w:cs="Arial"/>
          <w:b/>
          <w:color w:val="000000" w:themeColor="text1"/>
          <w:sz w:val="28"/>
          <w:lang w:val="en-AU"/>
        </w:rPr>
        <w:t>ntroduction</w:t>
      </w:r>
    </w:p>
    <w:p w:rsidR="002F2232" w:rsidRPr="000D3374" w:rsidRDefault="002F2232" w:rsidP="00B405B4">
      <w:pPr>
        <w:spacing w:before="120" w:after="120"/>
        <w:ind w:left="0" w:firstLine="0"/>
        <w:jc w:val="both"/>
        <w:rPr>
          <w:rFonts w:ascii="Arial" w:hAnsi="Arial" w:cs="Arial"/>
          <w:color w:val="000000" w:themeColor="text1"/>
        </w:rPr>
      </w:pPr>
      <w:r w:rsidRPr="000D3374">
        <w:rPr>
          <w:rFonts w:ascii="Arial" w:hAnsi="Arial" w:cs="Arial"/>
          <w:color w:val="000000" w:themeColor="text1"/>
        </w:rPr>
        <w:t xml:space="preserve">Ethiopia has embarked on a process of reforming its </w:t>
      </w:r>
      <w:r w:rsidRPr="000D3374">
        <w:rPr>
          <w:rFonts w:ascii="Arial" w:hAnsi="Arial" w:cs="Arial"/>
          <w:snapToGrid w:val="0"/>
          <w:color w:val="000000" w:themeColor="text1"/>
        </w:rPr>
        <w:t>Technical and Vocational Education and Training (</w:t>
      </w:r>
      <w:r w:rsidRPr="000D3374">
        <w:rPr>
          <w:rFonts w:ascii="Arial" w:hAnsi="Arial" w:cs="Arial"/>
          <w:color w:val="000000" w:themeColor="text1"/>
        </w:rPr>
        <w:t>TVET) System. Within the policies and strategies of the Ethiopian Government, technology transformation by using current international standards and international best practices as the basis, and, adopting, adapting and verifying them in the Ethiopian context – is a pivotal element. TVET is given an important role with regard to technology transfer. The new paradigm in the outcome-based TVET system is the orientation at the current and anticipated future demand of the economy and the labor market.</w:t>
      </w:r>
    </w:p>
    <w:p w:rsidR="002F2232" w:rsidRPr="000D3374" w:rsidRDefault="002F2232" w:rsidP="00B405B4">
      <w:pPr>
        <w:spacing w:before="120" w:after="120"/>
        <w:ind w:left="0" w:firstLine="0"/>
        <w:jc w:val="both"/>
        <w:rPr>
          <w:rFonts w:ascii="Arial" w:hAnsi="Arial" w:cs="Arial"/>
          <w:color w:val="000000" w:themeColor="text1"/>
        </w:rPr>
      </w:pPr>
      <w:r w:rsidRPr="000D3374">
        <w:rPr>
          <w:rFonts w:ascii="Arial" w:hAnsi="Arial" w:cs="Arial"/>
          <w:color w:val="000000" w:themeColor="text1"/>
        </w:rPr>
        <w:t xml:space="preserve">The Ethiopian Occupational Standard (EOS) is the core element of the Ethiopian National TVET Strategy and an important factor within the context of the National TVET Qualification Framework (NTQF). They are national Ethiopian standards, which define the current and future occupational requirements and expected outcome related to a specific occupation using </w:t>
      </w:r>
      <w:r w:rsidRPr="00622B99">
        <w:rPr>
          <w:rFonts w:ascii="Arial" w:hAnsi="Arial" w:cs="Arial"/>
          <w:color w:val="000000" w:themeColor="text1"/>
        </w:rPr>
        <w:t>distinct</w:t>
      </w:r>
      <w:r w:rsidRPr="000D3374">
        <w:rPr>
          <w:rFonts w:ascii="Arial" w:hAnsi="Arial" w:cs="Arial"/>
          <w:color w:val="000000" w:themeColor="text1"/>
        </w:rPr>
        <w:t xml:space="preserve"> Unit</w:t>
      </w:r>
      <w:r>
        <w:rPr>
          <w:rFonts w:ascii="Arial" w:hAnsi="Arial" w:cs="Arial"/>
          <w:color w:val="000000" w:themeColor="text1"/>
        </w:rPr>
        <w:t xml:space="preserve"> of Competences</w:t>
      </w:r>
      <w:r w:rsidRPr="000D3374">
        <w:rPr>
          <w:rFonts w:ascii="Arial" w:hAnsi="Arial" w:cs="Arial"/>
          <w:color w:val="000000" w:themeColor="text1"/>
        </w:rPr>
        <w:t xml:space="preserve"> without taking TVET delivery into account.</w:t>
      </w:r>
    </w:p>
    <w:p w:rsidR="002F2232" w:rsidRPr="000D3374" w:rsidRDefault="002F2232" w:rsidP="00B405B4">
      <w:pPr>
        <w:spacing w:before="120" w:after="120"/>
        <w:ind w:left="0" w:firstLine="0"/>
        <w:jc w:val="both"/>
        <w:rPr>
          <w:rFonts w:ascii="Arial" w:hAnsi="Arial" w:cs="Arial"/>
          <w:color w:val="000000" w:themeColor="text1"/>
        </w:rPr>
      </w:pPr>
      <w:r w:rsidRPr="000D3374">
        <w:rPr>
          <w:rFonts w:ascii="Arial" w:hAnsi="Arial" w:cs="Arial"/>
          <w:color w:val="000000" w:themeColor="text1"/>
        </w:rPr>
        <w:t xml:space="preserve">The whole </w:t>
      </w:r>
      <w:r>
        <w:rPr>
          <w:rFonts w:ascii="Arial" w:hAnsi="Arial" w:cs="Arial"/>
          <w:color w:val="000000" w:themeColor="text1"/>
        </w:rPr>
        <w:t>p</w:t>
      </w:r>
      <w:r w:rsidRPr="000D3374">
        <w:rPr>
          <w:rFonts w:ascii="Arial" w:hAnsi="Arial" w:cs="Arial"/>
          <w:color w:val="000000" w:themeColor="text1"/>
        </w:rPr>
        <w:t>ackage EOS document for an occupation is an integrated set of nationally endorsed core generic Unit of Competences organized in to different qualification levels built one upon the other below or side wise to make full occupational profile.</w:t>
      </w:r>
    </w:p>
    <w:p w:rsidR="002F2232" w:rsidRPr="000D3374" w:rsidRDefault="002F2232" w:rsidP="00B405B4">
      <w:pPr>
        <w:spacing w:before="120" w:after="120"/>
        <w:ind w:left="0" w:firstLine="0"/>
        <w:jc w:val="both"/>
        <w:rPr>
          <w:rFonts w:ascii="Arial" w:hAnsi="Arial" w:cs="Arial"/>
          <w:color w:val="000000" w:themeColor="text1"/>
          <w:lang w:val="en-AU"/>
        </w:rPr>
      </w:pPr>
      <w:r w:rsidRPr="000D3374">
        <w:rPr>
          <w:rFonts w:ascii="Arial" w:hAnsi="Arial" w:cs="Arial"/>
          <w:color w:val="000000" w:themeColor="text1"/>
          <w:lang w:val="en-AU"/>
        </w:rPr>
        <w:t>This document details the mandatory format, sequencing, wording and layout for the Ethiopia Occupational Standard which comprised of Units of Competence.</w:t>
      </w:r>
    </w:p>
    <w:p w:rsidR="002F2232" w:rsidRPr="000D3374" w:rsidRDefault="002F2232" w:rsidP="00B405B4">
      <w:pPr>
        <w:spacing w:before="120" w:after="120"/>
        <w:ind w:left="0" w:firstLine="0"/>
        <w:jc w:val="both"/>
        <w:rPr>
          <w:rFonts w:ascii="Arial" w:hAnsi="Arial" w:cs="Arial"/>
          <w:snapToGrid w:val="0"/>
          <w:color w:val="000000" w:themeColor="text1"/>
        </w:rPr>
      </w:pPr>
      <w:r w:rsidRPr="000D3374">
        <w:rPr>
          <w:rFonts w:ascii="Arial" w:hAnsi="Arial" w:cs="Arial"/>
          <w:snapToGrid w:val="0"/>
          <w:color w:val="000000" w:themeColor="text1"/>
        </w:rPr>
        <w:t>A Unit of Competence describes a distinct work activity.  It is documented in a standard format that comprises:</w:t>
      </w:r>
    </w:p>
    <w:p w:rsidR="002F2232" w:rsidRPr="000D3374" w:rsidRDefault="002F2232" w:rsidP="00252198">
      <w:pPr>
        <w:numPr>
          <w:ilvl w:val="0"/>
          <w:numId w:val="3"/>
        </w:numPr>
        <w:spacing w:before="120" w:after="120"/>
        <w:ind w:left="540"/>
        <w:jc w:val="both"/>
        <w:rPr>
          <w:rFonts w:ascii="Arial" w:hAnsi="Arial" w:cs="Arial"/>
          <w:snapToGrid w:val="0"/>
          <w:color w:val="000000" w:themeColor="text1"/>
        </w:rPr>
      </w:pPr>
      <w:r w:rsidRPr="000D3374">
        <w:rPr>
          <w:rFonts w:ascii="Arial" w:hAnsi="Arial" w:cs="Arial"/>
          <w:snapToGrid w:val="0"/>
          <w:color w:val="000000" w:themeColor="text1"/>
        </w:rPr>
        <w:t>Occupational title and NTQF level</w:t>
      </w:r>
    </w:p>
    <w:p w:rsidR="002F2232" w:rsidRPr="000D3374" w:rsidRDefault="002F2232" w:rsidP="00252198">
      <w:pPr>
        <w:numPr>
          <w:ilvl w:val="0"/>
          <w:numId w:val="3"/>
        </w:numPr>
        <w:spacing w:before="120" w:after="120"/>
        <w:ind w:left="540"/>
        <w:jc w:val="both"/>
        <w:rPr>
          <w:rFonts w:ascii="Arial" w:hAnsi="Arial" w:cs="Arial"/>
          <w:snapToGrid w:val="0"/>
          <w:color w:val="000000" w:themeColor="text1"/>
        </w:rPr>
      </w:pPr>
      <w:r w:rsidRPr="000D3374">
        <w:rPr>
          <w:rFonts w:ascii="Arial" w:hAnsi="Arial" w:cs="Arial"/>
          <w:snapToGrid w:val="0"/>
          <w:color w:val="000000" w:themeColor="text1"/>
        </w:rPr>
        <w:t>Unit title</w:t>
      </w:r>
    </w:p>
    <w:p w:rsidR="002F2232" w:rsidRPr="000D3374" w:rsidRDefault="002F2232" w:rsidP="00252198">
      <w:pPr>
        <w:numPr>
          <w:ilvl w:val="0"/>
          <w:numId w:val="3"/>
        </w:numPr>
        <w:spacing w:before="120" w:after="120"/>
        <w:ind w:left="540"/>
        <w:jc w:val="both"/>
        <w:rPr>
          <w:rFonts w:ascii="Arial" w:hAnsi="Arial" w:cs="Arial"/>
          <w:snapToGrid w:val="0"/>
          <w:color w:val="000000" w:themeColor="text1"/>
        </w:rPr>
      </w:pPr>
      <w:r w:rsidRPr="000D3374">
        <w:rPr>
          <w:rFonts w:ascii="Arial" w:hAnsi="Arial" w:cs="Arial"/>
          <w:snapToGrid w:val="0"/>
          <w:color w:val="000000" w:themeColor="text1"/>
        </w:rPr>
        <w:t>Unit code</w:t>
      </w:r>
    </w:p>
    <w:p w:rsidR="002F2232" w:rsidRPr="000D3374" w:rsidRDefault="002F2232" w:rsidP="00252198">
      <w:pPr>
        <w:numPr>
          <w:ilvl w:val="0"/>
          <w:numId w:val="3"/>
        </w:numPr>
        <w:spacing w:before="120" w:after="120"/>
        <w:ind w:left="540"/>
        <w:jc w:val="both"/>
        <w:rPr>
          <w:rFonts w:ascii="Arial" w:hAnsi="Arial" w:cs="Arial"/>
          <w:snapToGrid w:val="0"/>
          <w:color w:val="000000" w:themeColor="text1"/>
        </w:rPr>
      </w:pPr>
      <w:r w:rsidRPr="000D3374">
        <w:rPr>
          <w:rFonts w:ascii="Arial" w:hAnsi="Arial" w:cs="Arial"/>
          <w:snapToGrid w:val="0"/>
          <w:color w:val="000000" w:themeColor="text1"/>
        </w:rPr>
        <w:t>Unit descriptor</w:t>
      </w:r>
    </w:p>
    <w:p w:rsidR="002F2232" w:rsidRPr="000D3374" w:rsidRDefault="002F2232" w:rsidP="00252198">
      <w:pPr>
        <w:numPr>
          <w:ilvl w:val="0"/>
          <w:numId w:val="3"/>
        </w:numPr>
        <w:spacing w:before="120" w:after="120"/>
        <w:ind w:left="540"/>
        <w:jc w:val="both"/>
        <w:rPr>
          <w:rFonts w:ascii="Arial" w:hAnsi="Arial" w:cs="Arial"/>
          <w:snapToGrid w:val="0"/>
          <w:color w:val="000000" w:themeColor="text1"/>
        </w:rPr>
      </w:pPr>
      <w:r>
        <w:rPr>
          <w:rFonts w:ascii="Arial" w:hAnsi="Arial" w:cs="Arial"/>
          <w:snapToGrid w:val="0"/>
          <w:color w:val="000000" w:themeColor="text1"/>
        </w:rPr>
        <w:t>Element</w:t>
      </w:r>
      <w:r w:rsidRPr="000D3374">
        <w:rPr>
          <w:rFonts w:ascii="Arial" w:hAnsi="Arial" w:cs="Arial"/>
          <w:snapToGrid w:val="0"/>
          <w:color w:val="000000" w:themeColor="text1"/>
        </w:rPr>
        <w:t xml:space="preserve"> and Performance criteria</w:t>
      </w:r>
    </w:p>
    <w:p w:rsidR="002F2232" w:rsidRPr="000D3374" w:rsidRDefault="002F2232" w:rsidP="00252198">
      <w:pPr>
        <w:numPr>
          <w:ilvl w:val="0"/>
          <w:numId w:val="3"/>
        </w:numPr>
        <w:spacing w:before="120" w:after="120"/>
        <w:ind w:left="540"/>
        <w:jc w:val="both"/>
        <w:rPr>
          <w:rFonts w:ascii="Arial" w:hAnsi="Arial" w:cs="Arial"/>
          <w:snapToGrid w:val="0"/>
          <w:color w:val="000000" w:themeColor="text1"/>
        </w:rPr>
      </w:pPr>
      <w:r w:rsidRPr="000D3374">
        <w:rPr>
          <w:rFonts w:ascii="Arial" w:hAnsi="Arial" w:cs="Arial"/>
          <w:snapToGrid w:val="0"/>
          <w:color w:val="000000" w:themeColor="text1"/>
        </w:rPr>
        <w:t xml:space="preserve">Range and Variables </w:t>
      </w:r>
    </w:p>
    <w:p w:rsidR="002F2232" w:rsidRPr="002F2232" w:rsidRDefault="002F2232" w:rsidP="00252198">
      <w:pPr>
        <w:numPr>
          <w:ilvl w:val="0"/>
          <w:numId w:val="3"/>
        </w:numPr>
        <w:spacing w:before="120" w:after="120"/>
        <w:ind w:left="540"/>
        <w:jc w:val="both"/>
        <w:rPr>
          <w:rFonts w:ascii="Arial" w:hAnsi="Arial" w:cs="Arial"/>
          <w:snapToGrid w:val="0"/>
          <w:color w:val="000000" w:themeColor="text1"/>
        </w:rPr>
      </w:pPr>
      <w:r w:rsidRPr="000D3374">
        <w:rPr>
          <w:rFonts w:ascii="Arial" w:hAnsi="Arial" w:cs="Arial"/>
          <w:snapToGrid w:val="0"/>
          <w:color w:val="000000" w:themeColor="text1"/>
        </w:rPr>
        <w:t>Evidence guide</w:t>
      </w:r>
    </w:p>
    <w:p w:rsidR="002F2232" w:rsidRPr="000D3374" w:rsidRDefault="002F2232" w:rsidP="00B405B4">
      <w:pPr>
        <w:spacing w:before="120" w:after="120"/>
        <w:ind w:left="0" w:firstLine="0"/>
        <w:jc w:val="both"/>
        <w:rPr>
          <w:rFonts w:ascii="Arial" w:hAnsi="Arial" w:cs="Arial"/>
          <w:snapToGrid w:val="0"/>
          <w:color w:val="000000" w:themeColor="text1"/>
        </w:rPr>
      </w:pPr>
      <w:r w:rsidRPr="000D3374">
        <w:rPr>
          <w:rFonts w:ascii="Arial" w:hAnsi="Arial" w:cs="Arial"/>
          <w:snapToGrid w:val="0"/>
          <w:color w:val="000000" w:themeColor="text1"/>
        </w:rPr>
        <w:t>Together all the parts of a Unit of Competence guide the assessor/curriculum developer in determining the candidate training and assessment.</w:t>
      </w:r>
    </w:p>
    <w:p w:rsidR="002F2232" w:rsidRPr="000D3374" w:rsidRDefault="002F2232" w:rsidP="00B405B4">
      <w:pPr>
        <w:spacing w:before="120" w:after="120"/>
        <w:ind w:left="0" w:firstLine="0"/>
        <w:jc w:val="both"/>
        <w:rPr>
          <w:rFonts w:ascii="Arial" w:hAnsi="Arial" w:cs="Arial"/>
          <w:snapToGrid w:val="0"/>
          <w:color w:val="000000" w:themeColor="text1"/>
        </w:rPr>
      </w:pPr>
      <w:r w:rsidRPr="000D3374">
        <w:rPr>
          <w:rFonts w:ascii="Arial" w:hAnsi="Arial" w:cs="Arial"/>
          <w:snapToGrid w:val="0"/>
          <w:color w:val="000000" w:themeColor="text1"/>
        </w:rPr>
        <w:t>The ensuing sections of this EOS document comprise a description of the occupation with all the key components of a Unit of Competence:</w:t>
      </w:r>
    </w:p>
    <w:p w:rsidR="002F2232" w:rsidRPr="000D3374" w:rsidRDefault="002F2232" w:rsidP="00252198">
      <w:pPr>
        <w:numPr>
          <w:ilvl w:val="0"/>
          <w:numId w:val="3"/>
        </w:numPr>
        <w:spacing w:before="120" w:after="120"/>
        <w:ind w:left="547"/>
        <w:jc w:val="both"/>
        <w:rPr>
          <w:rFonts w:ascii="Arial" w:hAnsi="Arial" w:cs="Arial"/>
          <w:snapToGrid w:val="0"/>
          <w:color w:val="000000" w:themeColor="text1"/>
        </w:rPr>
      </w:pPr>
      <w:r w:rsidRPr="000D3374">
        <w:rPr>
          <w:rFonts w:ascii="Arial" w:hAnsi="Arial" w:cs="Arial"/>
          <w:snapToGrid w:val="0"/>
          <w:color w:val="000000" w:themeColor="text1"/>
        </w:rPr>
        <w:t>Chart with an overview of all Units of Competence with their Unit Codes and Titles</w:t>
      </w:r>
    </w:p>
    <w:p w:rsidR="002F2232" w:rsidRPr="000D3374" w:rsidRDefault="002F2232" w:rsidP="00252198">
      <w:pPr>
        <w:numPr>
          <w:ilvl w:val="0"/>
          <w:numId w:val="3"/>
        </w:numPr>
        <w:spacing w:before="120" w:after="120"/>
        <w:ind w:left="547"/>
        <w:jc w:val="both"/>
        <w:rPr>
          <w:rFonts w:ascii="Arial" w:hAnsi="Arial" w:cs="Arial"/>
          <w:snapToGrid w:val="0"/>
          <w:color w:val="000000" w:themeColor="text1"/>
        </w:rPr>
      </w:pPr>
      <w:r w:rsidRPr="000D3374">
        <w:rPr>
          <w:rFonts w:ascii="Arial" w:hAnsi="Arial" w:cs="Arial"/>
          <w:snapToGrid w:val="0"/>
          <w:color w:val="000000" w:themeColor="text1"/>
        </w:rPr>
        <w:t xml:space="preserve">Detail contents of each Unit of Competence </w:t>
      </w:r>
    </w:p>
    <w:p w:rsidR="002F2232" w:rsidRPr="000D3374" w:rsidRDefault="002F2232" w:rsidP="00252198">
      <w:pPr>
        <w:numPr>
          <w:ilvl w:val="0"/>
          <w:numId w:val="3"/>
        </w:numPr>
        <w:spacing w:before="120" w:after="120"/>
        <w:ind w:left="547"/>
        <w:jc w:val="both"/>
        <w:rPr>
          <w:rFonts w:ascii="Arial" w:hAnsi="Arial" w:cs="Arial"/>
          <w:snapToGrid w:val="0"/>
          <w:color w:val="000000" w:themeColor="text1"/>
        </w:rPr>
      </w:pPr>
      <w:r w:rsidRPr="000D3374">
        <w:rPr>
          <w:rFonts w:ascii="Arial" w:hAnsi="Arial" w:cs="Arial"/>
          <w:snapToGrid w:val="0"/>
          <w:color w:val="000000" w:themeColor="text1"/>
        </w:rPr>
        <w:t>Occupational map providing the TVET providers with information and important requirements to consider when designing training programs using this standards and show a career path</w:t>
      </w:r>
    </w:p>
    <w:p w:rsidR="002F2232" w:rsidRPr="002F2232" w:rsidRDefault="002F2232" w:rsidP="002F2232">
      <w:pPr>
        <w:rPr>
          <w:rFonts w:ascii="Arial" w:hAnsi="Arial" w:cs="Arial"/>
          <w:color w:val="000000" w:themeColor="text1"/>
        </w:rPr>
      </w:pPr>
      <w:r w:rsidRPr="002F2232">
        <w:rPr>
          <w:rFonts w:ascii="Arial" w:hAnsi="Arial" w:cs="Arial"/>
          <w:b/>
        </w:rPr>
        <w:lastRenderedPageBreak/>
        <w:t xml:space="preserve">UNIT OF COMPETENCE CHART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2F2232" w:rsidRPr="00782454" w:rsidTr="002F2232">
        <w:trPr>
          <w:trHeight w:val="70"/>
        </w:trPr>
        <w:tc>
          <w:tcPr>
            <w:tcW w:w="9360" w:type="dxa"/>
            <w:tcBorders>
              <w:bottom w:val="single" w:sz="4" w:space="0" w:color="auto"/>
            </w:tcBorders>
            <w:shd w:val="clear" w:color="auto" w:fill="DDDDDD"/>
            <w:vAlign w:val="center"/>
          </w:tcPr>
          <w:p w:rsidR="002F2232" w:rsidRPr="00AF1105" w:rsidRDefault="0026271B" w:rsidP="007C3F9F">
            <w:pPr>
              <w:pStyle w:val="Footer"/>
              <w:rPr>
                <w:rFonts w:ascii="Arial" w:hAnsi="Arial" w:cs="Arial"/>
                <w:bCs/>
                <w:sz w:val="20"/>
                <w:szCs w:val="20"/>
              </w:rPr>
            </w:pPr>
            <w:r>
              <w:rPr>
                <w:rFonts w:ascii="Arial" w:hAnsi="Arial" w:cs="Arial"/>
                <w:b/>
              </w:rPr>
              <w:t>Occupational Standard: Occupational Health and Safety Service</w:t>
            </w:r>
          </w:p>
        </w:tc>
      </w:tr>
      <w:tr w:rsidR="002F2232" w:rsidRPr="00782454" w:rsidTr="002F2232">
        <w:trPr>
          <w:trHeight w:val="70"/>
        </w:trPr>
        <w:tc>
          <w:tcPr>
            <w:tcW w:w="9360" w:type="dxa"/>
            <w:tcBorders>
              <w:bottom w:val="single" w:sz="4" w:space="0" w:color="auto"/>
            </w:tcBorders>
            <w:shd w:val="clear" w:color="auto" w:fill="DDDDDD"/>
            <w:vAlign w:val="center"/>
          </w:tcPr>
          <w:p w:rsidR="002F2232" w:rsidRPr="008C3F1B" w:rsidRDefault="002F2232" w:rsidP="007C3F9F">
            <w:pPr>
              <w:rPr>
                <w:color w:val="0000CC"/>
                <w:sz w:val="16"/>
              </w:rPr>
            </w:pPr>
            <w:r w:rsidRPr="003011EE">
              <w:rPr>
                <w:rFonts w:ascii="Arial" w:hAnsi="Arial" w:cs="Arial"/>
                <w:b/>
                <w:bCs/>
                <w:iCs/>
              </w:rPr>
              <w:t>Occupational Code</w:t>
            </w:r>
            <w:r w:rsidRPr="003011EE">
              <w:rPr>
                <w:rFonts w:ascii="Arial" w:hAnsi="Arial" w:cs="Arial"/>
                <w:b/>
              </w:rPr>
              <w:t xml:space="preserve">: </w:t>
            </w:r>
            <w:r w:rsidR="00EC1167">
              <w:rPr>
                <w:rFonts w:ascii="Arial" w:hAnsi="Arial" w:cs="Arial"/>
                <w:b/>
                <w:iCs/>
                <w:color w:val="0000CC"/>
              </w:rPr>
              <w:t>LSA OHS3</w:t>
            </w:r>
          </w:p>
        </w:tc>
      </w:tr>
      <w:tr w:rsidR="002F2232" w:rsidRPr="00782454" w:rsidTr="007C3F9F">
        <w:trPr>
          <w:trHeight w:val="70"/>
        </w:trPr>
        <w:tc>
          <w:tcPr>
            <w:tcW w:w="9360" w:type="dxa"/>
            <w:tcBorders>
              <w:bottom w:val="nil"/>
            </w:tcBorders>
            <w:shd w:val="clear" w:color="auto" w:fill="auto"/>
            <w:vAlign w:val="center"/>
          </w:tcPr>
          <w:p w:rsidR="002F2232" w:rsidRPr="00782454" w:rsidRDefault="002F2232" w:rsidP="007C3F9F">
            <w:pPr>
              <w:tabs>
                <w:tab w:val="left" w:pos="7035"/>
              </w:tabs>
              <w:rPr>
                <w:rFonts w:ascii="Arial" w:hAnsi="Arial" w:cs="Arial"/>
                <w:b/>
                <w:bCs/>
                <w:i/>
                <w:iCs/>
              </w:rPr>
            </w:pPr>
            <w:r w:rsidRPr="00782454">
              <w:rPr>
                <w:rFonts w:ascii="Arial" w:hAnsi="Arial" w:cs="Arial"/>
                <w:b/>
                <w:bCs/>
                <w:i/>
                <w:iCs/>
              </w:rPr>
              <w:t xml:space="preserve">NTQF Level </w:t>
            </w:r>
            <w:r>
              <w:rPr>
                <w:rFonts w:ascii="Arial" w:hAnsi="Arial" w:cs="Arial"/>
                <w:b/>
                <w:bCs/>
                <w:i/>
                <w:iCs/>
              </w:rPr>
              <w:t>III</w:t>
            </w:r>
          </w:p>
        </w:tc>
      </w:tr>
      <w:tr w:rsidR="002F2232" w:rsidRPr="00782454" w:rsidTr="00CB2DCE">
        <w:trPr>
          <w:trHeight w:val="11430"/>
        </w:trPr>
        <w:tc>
          <w:tcPr>
            <w:tcW w:w="9360" w:type="dxa"/>
            <w:tcBorders>
              <w:top w:val="nil"/>
              <w:bottom w:val="single" w:sz="4" w:space="0" w:color="auto"/>
            </w:tcBorders>
          </w:tcPr>
          <w:p w:rsidR="002F2232" w:rsidRPr="00782454" w:rsidRDefault="00070174" w:rsidP="002F2232">
            <w:pPr>
              <w:tabs>
                <w:tab w:val="left" w:pos="7035"/>
              </w:tabs>
              <w:jc w:val="center"/>
              <w:rPr>
                <w:rFonts w:ascii="Arial" w:hAnsi="Arial" w:cs="Arial"/>
                <w:u w:val="single"/>
              </w:rPr>
            </w:pPr>
            <w:r>
              <w:rPr>
                <w:noProof/>
              </w:rPr>
              <mc:AlternateContent>
                <mc:Choice Requires="wps">
                  <w:drawing>
                    <wp:anchor distT="0" distB="0" distL="114300" distR="114300" simplePos="0" relativeHeight="251778048" behindDoc="0" locked="0" layoutInCell="1" allowOverlap="1" wp14:anchorId="47DBD9DD" wp14:editId="5841C46E">
                      <wp:simplePos x="0" y="0"/>
                      <wp:positionH relativeFrom="column">
                        <wp:posOffset>3900805</wp:posOffset>
                      </wp:positionH>
                      <wp:positionV relativeFrom="paragraph">
                        <wp:posOffset>4445</wp:posOffset>
                      </wp:positionV>
                      <wp:extent cx="1825625" cy="1038225"/>
                      <wp:effectExtent l="0" t="0" r="22225" b="28575"/>
                      <wp:wrapNone/>
                      <wp:docPr id="819"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0" w:name="LSA_OHS3_03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"LSA_OHS3_03" </w:instrText>
                                  </w:r>
                                  <w:r>
                                    <w:rPr>
                                      <w:rFonts w:ascii="Arial" w:hAnsi="Arial" w:cs="Arial"/>
                                      <w:sz w:val="20"/>
                                      <w:szCs w:val="20"/>
                                    </w:rPr>
                                    <w:fldChar w:fldCharType="separate"/>
                                  </w:r>
                                  <w:r w:rsidRPr="00307815">
                                    <w:rPr>
                                      <w:rStyle w:val="Hyperlink"/>
                                      <w:rFonts w:ascii="Arial" w:hAnsi="Arial" w:cs="Arial"/>
                                      <w:sz w:val="20"/>
                                      <w:szCs w:val="20"/>
                                    </w:rPr>
                                    <w:t xml:space="preserve">LSA OHS3 03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0"/>
                                <w:p w:rsidR="00F83DEB" w:rsidRPr="00FF2F33" w:rsidRDefault="00F83DEB" w:rsidP="002F2232">
                                  <w:pPr>
                                    <w:rPr>
                                      <w:rFonts w:ascii="Arial" w:hAnsi="Arial" w:cs="Arial"/>
                                      <w:bCs/>
                                      <w:color w:val="000000" w:themeColor="text1"/>
                                    </w:rPr>
                                  </w:pPr>
                                  <w:r w:rsidRPr="00FF2F33">
                                    <w:rPr>
                                      <w:rFonts w:ascii="Arial" w:hAnsi="Arial" w:cs="Arial"/>
                                      <w:bCs/>
                                      <w:color w:val="000000" w:themeColor="text1"/>
                                    </w:rPr>
                                    <w:t>Contribute to Workplace 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778" type="#_x0000_t202" style="position:absolute;left:0;text-align:left;margin-left:307.15pt;margin-top:.35pt;width:143.75pt;height:8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" filled="f" fillcolor="silver">
                      <v:textbox>
                        <w:txbxContent>
                          <w:bookmarkStart w:id="1" w:name="LSA_OHS3_03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"LSA_OHS3_03" </w:instrText>
                            </w:r>
                            <w:r>
                              <w:rPr>
                                <w:rFonts w:ascii="Arial" w:hAnsi="Arial" w:cs="Arial"/>
                                <w:sz w:val="20"/>
                                <w:szCs w:val="20"/>
                              </w:rPr>
                              <w:fldChar w:fldCharType="separate"/>
                            </w:r>
                            <w:r w:rsidRPr="00307815">
                              <w:rPr>
                                <w:rStyle w:val="Hyperlink"/>
                                <w:rFonts w:ascii="Arial" w:hAnsi="Arial" w:cs="Arial"/>
                                <w:sz w:val="20"/>
                                <w:szCs w:val="20"/>
                              </w:rPr>
                              <w:t xml:space="preserve">LSA OHS3 03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1"/>
                          <w:p w:rsidR="00F83DEB" w:rsidRPr="00FF2F33" w:rsidRDefault="00F83DEB" w:rsidP="002F2232">
                            <w:pPr>
                              <w:rPr>
                                <w:rFonts w:ascii="Arial" w:hAnsi="Arial" w:cs="Arial"/>
                                <w:bCs/>
                                <w:color w:val="000000" w:themeColor="text1"/>
                              </w:rPr>
                            </w:pPr>
                            <w:r w:rsidRPr="00FF2F33">
                              <w:rPr>
                                <w:rFonts w:ascii="Arial" w:hAnsi="Arial" w:cs="Arial"/>
                                <w:bCs/>
                                <w:color w:val="000000" w:themeColor="text1"/>
                              </w:rPr>
                              <w:t>Contribute to Workplace Safety</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6E19A54C" wp14:editId="68E73FAE">
                      <wp:simplePos x="0" y="0"/>
                      <wp:positionH relativeFrom="column">
                        <wp:posOffset>52705</wp:posOffset>
                      </wp:positionH>
                      <wp:positionV relativeFrom="paragraph">
                        <wp:posOffset>4445</wp:posOffset>
                      </wp:positionV>
                      <wp:extent cx="1825625" cy="1038225"/>
                      <wp:effectExtent l="0" t="0" r="22225" b="28575"/>
                      <wp:wrapNone/>
                      <wp:docPr id="820"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2" w:name="LSA_OHS3_01_0318"/>
                                <w:p w:rsidR="00F83DEB" w:rsidRDefault="00F83DEB" w:rsidP="00070174">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"LSA_OHS3_01" </w:instrText>
                                  </w:r>
                                  <w:r>
                                    <w:rPr>
                                      <w:rFonts w:ascii="Arial" w:hAnsi="Arial" w:cs="Arial"/>
                                      <w:sz w:val="20"/>
                                      <w:szCs w:val="20"/>
                                    </w:rPr>
                                    <w:fldChar w:fldCharType="separate"/>
                                  </w:r>
                                  <w:r w:rsidRPr="00FC1294">
                                    <w:rPr>
                                      <w:rStyle w:val="Hyperlink"/>
                                      <w:rFonts w:ascii="Arial" w:hAnsi="Arial" w:cs="Arial"/>
                                      <w:sz w:val="20"/>
                                      <w:szCs w:val="20"/>
                                    </w:rPr>
                                    <w:t xml:space="preserve">LSA OHS3 01 </w:t>
                                  </w:r>
                                  <w:r>
                                    <w:rPr>
                                      <w:rStyle w:val="Hyperlink"/>
                                      <w:rFonts w:ascii="Arial" w:hAnsi="Arial" w:cs="Arial"/>
                                      <w:sz w:val="20"/>
                                      <w:szCs w:val="20"/>
                                    </w:rPr>
                                    <w:t>0518</w:t>
                                  </w:r>
                                  <w:r>
                                    <w:rPr>
                                      <w:rFonts w:ascii="Arial" w:hAnsi="Arial" w:cs="Arial"/>
                                      <w:sz w:val="20"/>
                                      <w:szCs w:val="20"/>
                                    </w:rPr>
                                    <w:fldChar w:fldCharType="end"/>
                                  </w:r>
                                </w:p>
                                <w:bookmarkEnd w:id="2"/>
                                <w:p w:rsidR="00F83DEB" w:rsidRPr="00DE2FE0" w:rsidRDefault="00F83DEB" w:rsidP="002F2232">
                                  <w:pPr>
                                    <w:rPr>
                                      <w:color w:val="0000CC"/>
                                      <w:sz w:val="16"/>
                                    </w:rPr>
                                  </w:pPr>
                                  <w:r w:rsidRPr="00DE2FE0">
                                    <w:rPr>
                                      <w:rFonts w:ascii="Arial" w:hAnsi="Arial" w:cs="Arial"/>
                                      <w:color w:val="000000" w:themeColor="text1"/>
                                    </w:rPr>
                                    <w:t>Follow Occupational Health and Safety</w:t>
                                  </w:r>
                                  <w:r>
                                    <w:rPr>
                                      <w:rFonts w:ascii="Arial" w:hAnsi="Arial" w:cs="Arial"/>
                                      <w:color w:val="000000" w:themeColor="text1"/>
                                    </w:rPr>
                                    <w:t xml:space="preserve"> </w:t>
                                  </w:r>
                                  <w:r w:rsidRPr="001E63A8">
                                    <w:rPr>
                                      <w:rFonts w:ascii="Arial" w:hAnsi="Arial" w:cs="Arial"/>
                                      <w:color w:val="000000" w:themeColor="text1"/>
                                    </w:rPr>
                                    <w:t>(OHS)</w:t>
                                  </w:r>
                                  <w:r w:rsidRPr="00DE2FE0">
                                    <w:rPr>
                                      <w:rFonts w:ascii="Arial" w:hAnsi="Arial" w:cs="Arial"/>
                                      <w:color w:val="000000" w:themeColor="text1"/>
                                    </w:rPr>
                                    <w:t xml:space="preserve">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0" o:spid="_x0000_s1779" type="#_x0000_t202" style="position:absolute;left:0;text-align:left;margin-left:4.15pt;margin-top:.35pt;width:143.75pt;height:8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" filled="f" fillcolor="silver">
                      <v:textbox>
                        <w:txbxContent>
                          <w:bookmarkStart w:id="3" w:name="LSA_OHS3_01_0318"/>
                          <w:p w:rsidR="00F83DEB" w:rsidRDefault="00F83DEB" w:rsidP="00070174">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"LSA_OHS3_01" </w:instrText>
                            </w:r>
                            <w:r>
                              <w:rPr>
                                <w:rFonts w:ascii="Arial" w:hAnsi="Arial" w:cs="Arial"/>
                                <w:sz w:val="20"/>
                                <w:szCs w:val="20"/>
                              </w:rPr>
                              <w:fldChar w:fldCharType="separate"/>
                            </w:r>
                            <w:r w:rsidRPr="00FC1294">
                              <w:rPr>
                                <w:rStyle w:val="Hyperlink"/>
                                <w:rFonts w:ascii="Arial" w:hAnsi="Arial" w:cs="Arial"/>
                                <w:sz w:val="20"/>
                                <w:szCs w:val="20"/>
                              </w:rPr>
                              <w:t xml:space="preserve">LSA OHS3 01 </w:t>
                            </w:r>
                            <w:r>
                              <w:rPr>
                                <w:rStyle w:val="Hyperlink"/>
                                <w:rFonts w:ascii="Arial" w:hAnsi="Arial" w:cs="Arial"/>
                                <w:sz w:val="20"/>
                                <w:szCs w:val="20"/>
                              </w:rPr>
                              <w:t>0518</w:t>
                            </w:r>
                            <w:r>
                              <w:rPr>
                                <w:rFonts w:ascii="Arial" w:hAnsi="Arial" w:cs="Arial"/>
                                <w:sz w:val="20"/>
                                <w:szCs w:val="20"/>
                              </w:rPr>
                              <w:fldChar w:fldCharType="end"/>
                            </w:r>
                          </w:p>
                          <w:bookmarkEnd w:id="3"/>
                          <w:p w:rsidR="00F83DEB" w:rsidRPr="00DE2FE0" w:rsidRDefault="00F83DEB" w:rsidP="002F2232">
                            <w:pPr>
                              <w:rPr>
                                <w:color w:val="0000CC"/>
                                <w:sz w:val="16"/>
                              </w:rPr>
                            </w:pPr>
                            <w:r w:rsidRPr="00DE2FE0">
                              <w:rPr>
                                <w:rFonts w:ascii="Arial" w:hAnsi="Arial" w:cs="Arial"/>
                                <w:color w:val="000000" w:themeColor="text1"/>
                              </w:rPr>
                              <w:t>Follow Occupational Health and Safety</w:t>
                            </w:r>
                            <w:r>
                              <w:rPr>
                                <w:rFonts w:ascii="Arial" w:hAnsi="Arial" w:cs="Arial"/>
                                <w:color w:val="000000" w:themeColor="text1"/>
                              </w:rPr>
                              <w:t xml:space="preserve"> </w:t>
                            </w:r>
                            <w:r w:rsidRPr="001E63A8">
                              <w:rPr>
                                <w:rFonts w:ascii="Arial" w:hAnsi="Arial" w:cs="Arial"/>
                                <w:color w:val="000000" w:themeColor="text1"/>
                              </w:rPr>
                              <w:t>(OHS)</w:t>
                            </w:r>
                            <w:r w:rsidRPr="00DE2FE0">
                              <w:rPr>
                                <w:rFonts w:ascii="Arial" w:hAnsi="Arial" w:cs="Arial"/>
                                <w:color w:val="000000" w:themeColor="text1"/>
                              </w:rPr>
                              <w:t xml:space="preserve"> Procedures</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0A82E5C8" wp14:editId="5AB5EEE4">
                      <wp:simplePos x="0" y="0"/>
                      <wp:positionH relativeFrom="column">
                        <wp:posOffset>1976755</wp:posOffset>
                      </wp:positionH>
                      <wp:positionV relativeFrom="paragraph">
                        <wp:posOffset>4445</wp:posOffset>
                      </wp:positionV>
                      <wp:extent cx="1825625" cy="1038225"/>
                      <wp:effectExtent l="0" t="0" r="22225" b="28575"/>
                      <wp:wrapNone/>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4" w:name="LSA_OHS3_02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"LSA_OHS3_02" </w:instrText>
                                  </w:r>
                                  <w:r>
                                    <w:rPr>
                                      <w:rFonts w:ascii="Arial" w:hAnsi="Arial" w:cs="Arial"/>
                                      <w:sz w:val="20"/>
                                      <w:szCs w:val="20"/>
                                    </w:rPr>
                                    <w:fldChar w:fldCharType="separate"/>
                                  </w:r>
                                  <w:r w:rsidRPr="00FC1294">
                                    <w:rPr>
                                      <w:rStyle w:val="Hyperlink"/>
                                      <w:rFonts w:ascii="Arial" w:hAnsi="Arial" w:cs="Arial"/>
                                      <w:sz w:val="20"/>
                                      <w:szCs w:val="20"/>
                                    </w:rPr>
                                    <w:t xml:space="preserve">LSA OHS3 02 </w:t>
                                  </w:r>
                                  <w:r>
                                    <w:rPr>
                                      <w:rStyle w:val="Hyperlink"/>
                                      <w:rFonts w:ascii="Arial" w:hAnsi="Arial" w:cs="Arial"/>
                                      <w:sz w:val="20"/>
                                      <w:szCs w:val="20"/>
                                    </w:rPr>
                                    <w:t>0518</w:t>
                                  </w:r>
                                  <w:r>
                                    <w:rPr>
                                      <w:rFonts w:ascii="Arial" w:hAnsi="Arial" w:cs="Arial"/>
                                      <w:sz w:val="20"/>
                                      <w:szCs w:val="20"/>
                                    </w:rPr>
                                    <w:fldChar w:fldCharType="end"/>
                                  </w:r>
                                  <w:r w:rsidRPr="00B56DC7">
                                    <w:rPr>
                                      <w:rFonts w:ascii="Arial" w:hAnsi="Arial" w:cs="Arial"/>
                                    </w:rPr>
                                    <w:t xml:space="preserve"> </w:t>
                                  </w:r>
                                </w:p>
                                <w:bookmarkEnd w:id="4"/>
                                <w:p w:rsidR="00F83DEB" w:rsidRPr="00FF2F33" w:rsidRDefault="00F83DEB" w:rsidP="002F2232">
                                  <w:r w:rsidRPr="00FF2F33">
                                    <w:rPr>
                                      <w:rFonts w:ascii="Arial" w:hAnsi="Arial" w:cs="Arial"/>
                                      <w:bCs/>
                                      <w:color w:val="000000" w:themeColor="text1"/>
                                    </w:rPr>
                                    <w:t>Work Effectively in the Industry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780" type="#_x0000_t202" style="position:absolute;left:0;text-align:left;margin-left:155.65pt;margin-top:.35pt;width:143.75pt;height:8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" filled="f" fillcolor="silver">
                      <v:textbox>
                        <w:txbxContent>
                          <w:bookmarkStart w:id="5" w:name="LSA_OHS3_02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"LSA_OHS3_02" </w:instrText>
                            </w:r>
                            <w:r>
                              <w:rPr>
                                <w:rFonts w:ascii="Arial" w:hAnsi="Arial" w:cs="Arial"/>
                                <w:sz w:val="20"/>
                                <w:szCs w:val="20"/>
                              </w:rPr>
                              <w:fldChar w:fldCharType="separate"/>
                            </w:r>
                            <w:r w:rsidRPr="00FC1294">
                              <w:rPr>
                                <w:rStyle w:val="Hyperlink"/>
                                <w:rFonts w:ascii="Arial" w:hAnsi="Arial" w:cs="Arial"/>
                                <w:sz w:val="20"/>
                                <w:szCs w:val="20"/>
                              </w:rPr>
                              <w:t xml:space="preserve">LSA OHS3 02 </w:t>
                            </w:r>
                            <w:r>
                              <w:rPr>
                                <w:rStyle w:val="Hyperlink"/>
                                <w:rFonts w:ascii="Arial" w:hAnsi="Arial" w:cs="Arial"/>
                                <w:sz w:val="20"/>
                                <w:szCs w:val="20"/>
                              </w:rPr>
                              <w:t>0518</w:t>
                            </w:r>
                            <w:r>
                              <w:rPr>
                                <w:rFonts w:ascii="Arial" w:hAnsi="Arial" w:cs="Arial"/>
                                <w:sz w:val="20"/>
                                <w:szCs w:val="20"/>
                              </w:rPr>
                              <w:fldChar w:fldCharType="end"/>
                            </w:r>
                            <w:r w:rsidRPr="00B56DC7">
                              <w:rPr>
                                <w:rFonts w:ascii="Arial" w:hAnsi="Arial" w:cs="Arial"/>
                              </w:rPr>
                              <w:t xml:space="preserve"> </w:t>
                            </w:r>
                          </w:p>
                          <w:bookmarkEnd w:id="5"/>
                          <w:p w:rsidR="00F83DEB" w:rsidRPr="00FF2F33" w:rsidRDefault="00F83DEB" w:rsidP="002F2232">
                            <w:r w:rsidRPr="00FF2F33">
                              <w:rPr>
                                <w:rFonts w:ascii="Arial" w:hAnsi="Arial" w:cs="Arial"/>
                                <w:bCs/>
                                <w:color w:val="000000" w:themeColor="text1"/>
                              </w:rPr>
                              <w:t>Work Effectively in the Industry</w:t>
                            </w:r>
                          </w:p>
                        </w:txbxContent>
                      </v:textbox>
                    </v:shape>
                  </w:pict>
                </mc:Fallback>
              </mc:AlternateContent>
            </w:r>
          </w:p>
          <w:p w:rsidR="002F2232" w:rsidRPr="00782454" w:rsidRDefault="002F2232" w:rsidP="002F2232">
            <w:pPr>
              <w:tabs>
                <w:tab w:val="left" w:pos="7035"/>
              </w:tabs>
              <w:jc w:val="center"/>
              <w:rPr>
                <w:rFonts w:ascii="Arial" w:hAnsi="Arial" w:cs="Arial"/>
                <w:u w:val="single"/>
              </w:rPr>
            </w:pPr>
          </w:p>
          <w:p w:rsidR="002F2232" w:rsidRPr="00782454" w:rsidRDefault="002F2232" w:rsidP="002F2232">
            <w:pPr>
              <w:tabs>
                <w:tab w:val="left" w:pos="7035"/>
              </w:tabs>
              <w:jc w:val="center"/>
              <w:rPr>
                <w:rFonts w:ascii="Arial" w:hAnsi="Arial" w:cs="Arial"/>
                <w:u w:val="single"/>
              </w:rPr>
            </w:pPr>
          </w:p>
          <w:p w:rsidR="002F2232" w:rsidRPr="00782454" w:rsidRDefault="002F2232" w:rsidP="002F2232">
            <w:pPr>
              <w:tabs>
                <w:tab w:val="left" w:pos="7035"/>
              </w:tabs>
              <w:jc w:val="center"/>
              <w:rPr>
                <w:rFonts w:ascii="Arial" w:hAnsi="Arial" w:cs="Arial"/>
                <w:u w:val="single"/>
              </w:rPr>
            </w:pPr>
          </w:p>
          <w:p w:rsidR="002F2232" w:rsidRPr="00782454" w:rsidRDefault="002F2232" w:rsidP="002F2232">
            <w:pPr>
              <w:tabs>
                <w:tab w:val="left" w:pos="7035"/>
              </w:tabs>
              <w:jc w:val="center"/>
              <w:rPr>
                <w:rFonts w:ascii="Arial" w:hAnsi="Arial" w:cs="Arial"/>
                <w:u w:val="single"/>
              </w:rPr>
            </w:pPr>
          </w:p>
          <w:p w:rsidR="002F2232" w:rsidRPr="00782454" w:rsidRDefault="002F2232" w:rsidP="002F2232">
            <w:pPr>
              <w:tabs>
                <w:tab w:val="left" w:pos="7035"/>
              </w:tabs>
              <w:jc w:val="center"/>
              <w:rPr>
                <w:rFonts w:ascii="Arial" w:hAnsi="Arial" w:cs="Arial"/>
                <w:u w:val="single"/>
              </w:rPr>
            </w:pPr>
          </w:p>
          <w:p w:rsidR="002F2232" w:rsidRPr="00782454" w:rsidRDefault="007C3F9F" w:rsidP="002F2232">
            <w:pPr>
              <w:tabs>
                <w:tab w:val="left" w:pos="7035"/>
              </w:tabs>
              <w:jc w:val="center"/>
              <w:rPr>
                <w:rFonts w:ascii="Arial" w:hAnsi="Arial" w:cs="Arial"/>
                <w:u w:val="single"/>
              </w:rPr>
            </w:pPr>
            <w:r>
              <w:rPr>
                <w:noProof/>
              </w:rPr>
              <mc:AlternateContent>
                <mc:Choice Requires="wps">
                  <w:drawing>
                    <wp:anchor distT="0" distB="0" distL="114300" distR="114300" simplePos="0" relativeHeight="251776000" behindDoc="0" locked="0" layoutInCell="1" allowOverlap="1" wp14:anchorId="109A7460" wp14:editId="106F4EA9">
                      <wp:simplePos x="0" y="0"/>
                      <wp:positionH relativeFrom="column">
                        <wp:posOffset>60325</wp:posOffset>
                      </wp:positionH>
                      <wp:positionV relativeFrom="paragraph">
                        <wp:posOffset>26035</wp:posOffset>
                      </wp:positionV>
                      <wp:extent cx="1818005" cy="1004570"/>
                      <wp:effectExtent l="0" t="0" r="10795" b="24130"/>
                      <wp:wrapNone/>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6" w:name="LSA_OHS3_04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"LSA_OHS3_04" </w:instrText>
                                  </w:r>
                                  <w:r>
                                    <w:rPr>
                                      <w:rFonts w:ascii="Arial" w:hAnsi="Arial" w:cs="Arial"/>
                                      <w:sz w:val="20"/>
                                      <w:szCs w:val="20"/>
                                    </w:rPr>
                                    <w:fldChar w:fldCharType="separate"/>
                                  </w:r>
                                  <w:r w:rsidRPr="00307815">
                                    <w:rPr>
                                      <w:rStyle w:val="Hyperlink"/>
                                      <w:rFonts w:ascii="Arial" w:hAnsi="Arial" w:cs="Arial"/>
                                      <w:sz w:val="20"/>
                                      <w:szCs w:val="20"/>
                                    </w:rPr>
                                    <w:t xml:space="preserve">LSA OHS3 04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6"/>
                                <w:p w:rsidR="00F83DEB" w:rsidRPr="00FF2F33" w:rsidRDefault="00F83DEB" w:rsidP="00FF2F33">
                                  <w:r w:rsidRPr="00FF2F33">
                                    <w:rPr>
                                      <w:rFonts w:ascii="Arial" w:hAnsi="Arial" w:cs="Arial"/>
                                      <w:bCs/>
                                      <w:color w:val="000000" w:themeColor="text1"/>
                                    </w:rPr>
                                    <w:t>Apply knowledge of OHS Legislation in the Workplace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781" type="#_x0000_t202" style="position:absolute;left:0;text-align:left;margin-left:4.75pt;margin-top:2.05pt;width:143.15pt;height:79.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" filled="f" fillcolor="silver">
                      <v:textbox>
                        <w:txbxContent>
                          <w:bookmarkStart w:id="7" w:name="LSA_OHS3_04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"LSA_OHS3_04" </w:instrText>
                            </w:r>
                            <w:r>
                              <w:rPr>
                                <w:rFonts w:ascii="Arial" w:hAnsi="Arial" w:cs="Arial"/>
                                <w:sz w:val="20"/>
                                <w:szCs w:val="20"/>
                              </w:rPr>
                              <w:fldChar w:fldCharType="separate"/>
                            </w:r>
                            <w:r w:rsidRPr="00307815">
                              <w:rPr>
                                <w:rStyle w:val="Hyperlink"/>
                                <w:rFonts w:ascii="Arial" w:hAnsi="Arial" w:cs="Arial"/>
                                <w:sz w:val="20"/>
                                <w:szCs w:val="20"/>
                              </w:rPr>
                              <w:t xml:space="preserve">LSA OHS3 04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7"/>
                          <w:p w:rsidR="00F83DEB" w:rsidRPr="00FF2F33" w:rsidRDefault="00F83DEB" w:rsidP="00FF2F33">
                            <w:r w:rsidRPr="00FF2F33">
                              <w:rPr>
                                <w:rFonts w:ascii="Arial" w:hAnsi="Arial" w:cs="Arial"/>
                                <w:bCs/>
                                <w:color w:val="000000" w:themeColor="text1"/>
                              </w:rPr>
                              <w:t>Apply knowledge of OHS Legislation in the Workplace</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19295D53" wp14:editId="62EDE7E8">
                      <wp:simplePos x="0" y="0"/>
                      <wp:positionH relativeFrom="column">
                        <wp:posOffset>1984375</wp:posOffset>
                      </wp:positionH>
                      <wp:positionV relativeFrom="paragraph">
                        <wp:posOffset>26035</wp:posOffset>
                      </wp:positionV>
                      <wp:extent cx="1825625" cy="1004570"/>
                      <wp:effectExtent l="0" t="0" r="22225" b="24130"/>
                      <wp:wrapNone/>
                      <wp:docPr id="817"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8" w:name="LSA_OHS3_05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"LSA_OHS3_05" </w:instrText>
                                  </w:r>
                                  <w:r>
                                    <w:rPr>
                                      <w:rFonts w:ascii="Arial" w:hAnsi="Arial" w:cs="Arial"/>
                                      <w:sz w:val="20"/>
                                      <w:szCs w:val="20"/>
                                    </w:rPr>
                                    <w:fldChar w:fldCharType="separate"/>
                                  </w:r>
                                  <w:r w:rsidRPr="00307815">
                                    <w:rPr>
                                      <w:rStyle w:val="Hyperlink"/>
                                      <w:rFonts w:ascii="Arial" w:hAnsi="Arial" w:cs="Arial"/>
                                      <w:sz w:val="20"/>
                                      <w:szCs w:val="20"/>
                                    </w:rPr>
                                    <w:t xml:space="preserve">LSA OHS3 05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8"/>
                                <w:p w:rsidR="00F83DEB" w:rsidRPr="00FF2F33" w:rsidRDefault="00F83DEB" w:rsidP="00070174">
                                  <w:pPr>
                                    <w:rPr>
                                      <w:rFonts w:ascii="Arial" w:hAnsi="Arial" w:cs="Arial"/>
                                    </w:rPr>
                                  </w:pPr>
                                  <w:r w:rsidRPr="00FF2F33">
                                    <w:rPr>
                                      <w:rFonts w:ascii="Arial" w:hAnsi="Arial" w:cs="Arial"/>
                                    </w:rPr>
                                    <w:t>Participate in Workplace OHS Consultative Processes</w:t>
                                  </w:r>
                                </w:p>
                                <w:p w:rsidR="00F83DEB" w:rsidRPr="00FF2F33" w:rsidRDefault="00F83DEB" w:rsidP="002F2232">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782" type="#_x0000_t202" style="position:absolute;left:0;text-align:left;margin-left:156.25pt;margin-top:2.05pt;width:143.75pt;height:79.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" filled="f" fillcolor="silver">
                      <v:textbox>
                        <w:txbxContent>
                          <w:bookmarkStart w:id="9" w:name="LSA_OHS3_05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"LSA_OHS3_05" </w:instrText>
                            </w:r>
                            <w:r>
                              <w:rPr>
                                <w:rFonts w:ascii="Arial" w:hAnsi="Arial" w:cs="Arial"/>
                                <w:sz w:val="20"/>
                                <w:szCs w:val="20"/>
                              </w:rPr>
                              <w:fldChar w:fldCharType="separate"/>
                            </w:r>
                            <w:r w:rsidRPr="00307815">
                              <w:rPr>
                                <w:rStyle w:val="Hyperlink"/>
                                <w:rFonts w:ascii="Arial" w:hAnsi="Arial" w:cs="Arial"/>
                                <w:sz w:val="20"/>
                                <w:szCs w:val="20"/>
                              </w:rPr>
                              <w:t xml:space="preserve">LSA OHS3 05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9"/>
                          <w:p w:rsidR="00F83DEB" w:rsidRPr="00FF2F33" w:rsidRDefault="00F83DEB" w:rsidP="00070174">
                            <w:pPr>
                              <w:rPr>
                                <w:rFonts w:ascii="Arial" w:hAnsi="Arial" w:cs="Arial"/>
                              </w:rPr>
                            </w:pPr>
                            <w:r w:rsidRPr="00FF2F33">
                              <w:rPr>
                                <w:rFonts w:ascii="Arial" w:hAnsi="Arial" w:cs="Arial"/>
                              </w:rPr>
                              <w:t>Participate in Workplace OHS Consultative Processes</w:t>
                            </w:r>
                          </w:p>
                          <w:p w:rsidR="00F83DEB" w:rsidRPr="00FF2F33" w:rsidRDefault="00F83DEB" w:rsidP="002F2232">
                            <w:pPr>
                              <w:rPr>
                                <w:rFonts w:ascii="Arial" w:hAnsi="Arial" w:cs="Arial"/>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5BE6964E" wp14:editId="3821252C">
                      <wp:simplePos x="0" y="0"/>
                      <wp:positionH relativeFrom="column">
                        <wp:posOffset>3893820</wp:posOffset>
                      </wp:positionH>
                      <wp:positionV relativeFrom="paragraph">
                        <wp:posOffset>29210</wp:posOffset>
                      </wp:positionV>
                      <wp:extent cx="1825625" cy="1004570"/>
                      <wp:effectExtent l="0" t="0" r="22225" b="2413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10" w:name="LSA_OHS3_06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"LSA_OHS3_06" </w:instrText>
                                  </w:r>
                                  <w:r>
                                    <w:rPr>
                                      <w:rFonts w:ascii="Arial" w:hAnsi="Arial" w:cs="Arial"/>
                                      <w:sz w:val="20"/>
                                      <w:szCs w:val="20"/>
                                    </w:rPr>
                                    <w:fldChar w:fldCharType="separate"/>
                                  </w:r>
                                  <w:r w:rsidRPr="00307815">
                                    <w:rPr>
                                      <w:rStyle w:val="Hyperlink"/>
                                      <w:rFonts w:ascii="Arial" w:hAnsi="Arial" w:cs="Arial"/>
                                      <w:sz w:val="20"/>
                                      <w:szCs w:val="20"/>
                                    </w:rPr>
                                    <w:t xml:space="preserve">LSA OHS3 06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10"/>
                                <w:p w:rsidR="00F83DEB" w:rsidRPr="0010577A" w:rsidRDefault="00F83DEB" w:rsidP="0010577A">
                                  <w:pPr>
                                    <w:rPr>
                                      <w:rFonts w:ascii="Arial" w:hAnsi="Arial" w:cs="Arial"/>
                                    </w:rPr>
                                  </w:pPr>
                                  <w:r w:rsidRPr="0010577A">
                                    <w:rPr>
                                      <w:rFonts w:ascii="Arial" w:hAnsi="Arial" w:cs="Arial"/>
                                    </w:rPr>
                                    <w:t>Contribute to OHS Hazard Identification and Risk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783" type="#_x0000_t202" style="position:absolute;left:0;text-align:left;margin-left:306.6pt;margin-top:2.3pt;width:143.75pt;height:79.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" filled="f" fillcolor="silver">
                      <v:textbox>
                        <w:txbxContent>
                          <w:bookmarkStart w:id="11" w:name="LSA_OHS3_06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"LSA_OHS3_06" </w:instrText>
                            </w:r>
                            <w:r>
                              <w:rPr>
                                <w:rFonts w:ascii="Arial" w:hAnsi="Arial" w:cs="Arial"/>
                                <w:sz w:val="20"/>
                                <w:szCs w:val="20"/>
                              </w:rPr>
                              <w:fldChar w:fldCharType="separate"/>
                            </w:r>
                            <w:r w:rsidRPr="00307815">
                              <w:rPr>
                                <w:rStyle w:val="Hyperlink"/>
                                <w:rFonts w:ascii="Arial" w:hAnsi="Arial" w:cs="Arial"/>
                                <w:sz w:val="20"/>
                                <w:szCs w:val="20"/>
                              </w:rPr>
                              <w:t xml:space="preserve">LSA OHS3 06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11"/>
                          <w:p w:rsidR="00F83DEB" w:rsidRPr="0010577A" w:rsidRDefault="00F83DEB" w:rsidP="0010577A">
                            <w:pPr>
                              <w:rPr>
                                <w:rFonts w:ascii="Arial" w:hAnsi="Arial" w:cs="Arial"/>
                              </w:rPr>
                            </w:pPr>
                            <w:r w:rsidRPr="0010577A">
                              <w:rPr>
                                <w:rFonts w:ascii="Arial" w:hAnsi="Arial" w:cs="Arial"/>
                              </w:rPr>
                              <w:t>Contribute to OHS Hazard Identification and Risk Assessment</w:t>
                            </w:r>
                          </w:p>
                        </w:txbxContent>
                      </v:textbox>
                    </v:shape>
                  </w:pict>
                </mc:Fallback>
              </mc:AlternateContent>
            </w:r>
          </w:p>
          <w:p w:rsidR="002F2232" w:rsidRPr="00782454" w:rsidRDefault="002F2232" w:rsidP="002F2232">
            <w:pPr>
              <w:tabs>
                <w:tab w:val="left" w:pos="7035"/>
              </w:tabs>
              <w:jc w:val="center"/>
              <w:rPr>
                <w:rFonts w:ascii="Arial" w:hAnsi="Arial" w:cs="Arial"/>
                <w:u w:val="single"/>
              </w:rPr>
            </w:pPr>
          </w:p>
          <w:p w:rsidR="002F2232" w:rsidRPr="00782454" w:rsidRDefault="002F2232" w:rsidP="002F2232">
            <w:pPr>
              <w:tabs>
                <w:tab w:val="left" w:pos="6720"/>
              </w:tabs>
              <w:rPr>
                <w:rFonts w:ascii="Arial" w:hAnsi="Arial" w:cs="Arial"/>
              </w:rPr>
            </w:pPr>
          </w:p>
          <w:p w:rsidR="002F2232" w:rsidRPr="00782454" w:rsidRDefault="002F2232" w:rsidP="002F2232">
            <w:pPr>
              <w:tabs>
                <w:tab w:val="left" w:pos="6720"/>
              </w:tabs>
              <w:rPr>
                <w:rFonts w:ascii="Arial" w:hAnsi="Arial" w:cs="Arial"/>
              </w:rPr>
            </w:pPr>
          </w:p>
          <w:p w:rsidR="002F2232" w:rsidRPr="00782454" w:rsidRDefault="002F2232" w:rsidP="002F2232">
            <w:pPr>
              <w:tabs>
                <w:tab w:val="left" w:pos="6720"/>
              </w:tabs>
              <w:rPr>
                <w:rFonts w:ascii="Arial" w:hAnsi="Arial" w:cs="Arial"/>
              </w:rPr>
            </w:pPr>
          </w:p>
          <w:p w:rsidR="002F2232" w:rsidRPr="00782454" w:rsidRDefault="002F2232" w:rsidP="002F2232">
            <w:pPr>
              <w:tabs>
                <w:tab w:val="left" w:pos="6720"/>
              </w:tabs>
              <w:rPr>
                <w:rFonts w:ascii="Arial" w:hAnsi="Arial" w:cs="Arial"/>
              </w:rPr>
            </w:pPr>
          </w:p>
          <w:p w:rsidR="002F2232" w:rsidRPr="00782454" w:rsidRDefault="00851B8C" w:rsidP="002F2232">
            <w:pPr>
              <w:tabs>
                <w:tab w:val="left" w:pos="6720"/>
              </w:tabs>
              <w:rPr>
                <w:rFonts w:ascii="Arial" w:hAnsi="Arial" w:cs="Arial"/>
              </w:rPr>
            </w:pPr>
            <w:r>
              <w:rPr>
                <w:noProof/>
              </w:rPr>
              <mc:AlternateContent>
                <mc:Choice Requires="wps">
                  <w:drawing>
                    <wp:anchor distT="0" distB="0" distL="114300" distR="114300" simplePos="0" relativeHeight="251784192" behindDoc="0" locked="0" layoutInCell="1" allowOverlap="1" wp14:anchorId="6A9BE5F8" wp14:editId="79D244E4">
                      <wp:simplePos x="0" y="0"/>
                      <wp:positionH relativeFrom="column">
                        <wp:posOffset>3891280</wp:posOffset>
                      </wp:positionH>
                      <wp:positionV relativeFrom="paragraph">
                        <wp:posOffset>34925</wp:posOffset>
                      </wp:positionV>
                      <wp:extent cx="1825625" cy="1038225"/>
                      <wp:effectExtent l="0" t="0" r="22225" b="28575"/>
                      <wp:wrapNone/>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12" w:name="LSA_OHS3_09_0318"/>
                                <w:p w:rsidR="00F83DEB" w:rsidRPr="00DE0649" w:rsidRDefault="00F83DEB" w:rsidP="00070174">
                                  <w:pPr>
                                    <w:pStyle w:val="TableofFigures"/>
                                    <w:ind w:left="0" w:firstLine="0"/>
                                    <w:rPr>
                                      <w:rFonts w:ascii="Arial" w:hAnsi="Arial" w:cs="Arial"/>
                                      <w:b w:val="0"/>
                                    </w:rPr>
                                  </w:pPr>
                                  <w:r w:rsidRPr="00DE0649">
                                    <w:rPr>
                                      <w:rFonts w:ascii="Arial" w:hAnsi="Arial" w:cs="Arial"/>
                                      <w:b w:val="0"/>
                                      <w:sz w:val="20"/>
                                    </w:rPr>
                                    <w:fldChar w:fldCharType="begin"/>
                                  </w:r>
                                  <w:r w:rsidRPr="00DE0649">
                                    <w:rPr>
                                      <w:rFonts w:ascii="Arial" w:hAnsi="Arial" w:cs="Arial"/>
                                      <w:b w:val="0"/>
                                      <w:sz w:val="20"/>
                                    </w:rPr>
                                    <w:instrText xml:space="preserve"> HYPERLINK  \l "LSA_OHS3_09" </w:instrText>
                                  </w:r>
                                  <w:r w:rsidRPr="00DE0649">
                                    <w:rPr>
                                      <w:rFonts w:ascii="Arial" w:hAnsi="Arial" w:cs="Arial"/>
                                      <w:b w:val="0"/>
                                      <w:sz w:val="20"/>
                                    </w:rPr>
                                    <w:fldChar w:fldCharType="separate"/>
                                  </w:r>
                                  <w:r w:rsidRPr="00DE0649">
                                    <w:rPr>
                                      <w:rStyle w:val="Hyperlink"/>
                                      <w:rFonts w:ascii="Arial" w:hAnsi="Arial" w:cs="Arial"/>
                                      <w:b w:val="0"/>
                                      <w:sz w:val="20"/>
                                    </w:rPr>
                                    <w:t xml:space="preserve">LSA OHS3 09 </w:t>
                                  </w:r>
                                  <w:r>
                                    <w:rPr>
                                      <w:rStyle w:val="Hyperlink"/>
                                      <w:rFonts w:ascii="Arial" w:hAnsi="Arial" w:cs="Arial"/>
                                      <w:b w:val="0"/>
                                      <w:sz w:val="20"/>
                                    </w:rPr>
                                    <w:t>0518</w:t>
                                  </w:r>
                                  <w:r w:rsidRPr="00DE0649">
                                    <w:rPr>
                                      <w:rFonts w:ascii="Arial" w:hAnsi="Arial" w:cs="Arial"/>
                                      <w:b w:val="0"/>
                                      <w:sz w:val="20"/>
                                    </w:rPr>
                                    <w:fldChar w:fldCharType="end"/>
                                  </w:r>
                                  <w:r w:rsidRPr="00DE0649">
                                    <w:rPr>
                                      <w:rFonts w:ascii="Arial" w:hAnsi="Arial" w:cs="Arial"/>
                                      <w:b w:val="0"/>
                                    </w:rPr>
                                    <w:t xml:space="preserve"> </w:t>
                                  </w:r>
                                </w:p>
                                <w:bookmarkEnd w:id="12"/>
                                <w:p w:rsidR="00F83DEB" w:rsidRDefault="00F83DEB" w:rsidP="0010577A">
                                  <w:pPr>
                                    <w:pStyle w:val="TableofFigures"/>
                                    <w:ind w:left="0" w:firstLine="0"/>
                                  </w:pPr>
                                  <w:r w:rsidRPr="0010577A">
                                    <w:rPr>
                                      <w:rFonts w:ascii="Arial" w:hAnsi="Arial" w:cs="Arial"/>
                                      <w:b w:val="0"/>
                                      <w:color w:val="000000" w:themeColor="text1"/>
                                    </w:rPr>
                                    <w:t>Contribute to the Implementation of</w:t>
                                  </w:r>
                                  <w:r>
                                    <w:rPr>
                                      <w:rFonts w:ascii="Arial" w:hAnsi="Arial" w:cs="Arial"/>
                                      <w:b w:val="0"/>
                                      <w:color w:val="000000" w:themeColor="text1"/>
                                    </w:rPr>
                                    <w:t xml:space="preserve"> Emergency Prevention a</w:t>
                                  </w:r>
                                  <w:r w:rsidRPr="0010577A">
                                    <w:rPr>
                                      <w:rFonts w:ascii="Arial" w:hAnsi="Arial" w:cs="Arial"/>
                                      <w:b w:val="0"/>
                                      <w:color w:val="000000" w:themeColor="text1"/>
                                    </w:rPr>
                                    <w:t>nd Response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784" type="#_x0000_t202" style="position:absolute;left:0;text-align:left;margin-left:306.4pt;margin-top:2.75pt;width:143.75pt;height:8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" filled="f" fillcolor="silver">
                      <v:textbox>
                        <w:txbxContent>
                          <w:bookmarkStart w:id="13" w:name="LSA_OHS3_09_0318"/>
                          <w:p w:rsidR="00F83DEB" w:rsidRPr="00DE0649" w:rsidRDefault="00F83DEB" w:rsidP="00070174">
                            <w:pPr>
                              <w:pStyle w:val="TableofFigures"/>
                              <w:ind w:left="0" w:firstLine="0"/>
                              <w:rPr>
                                <w:rFonts w:ascii="Arial" w:hAnsi="Arial" w:cs="Arial"/>
                                <w:b w:val="0"/>
                              </w:rPr>
                            </w:pPr>
                            <w:r w:rsidRPr="00DE0649">
                              <w:rPr>
                                <w:rFonts w:ascii="Arial" w:hAnsi="Arial" w:cs="Arial"/>
                                <w:b w:val="0"/>
                                <w:sz w:val="20"/>
                              </w:rPr>
                              <w:fldChar w:fldCharType="begin"/>
                            </w:r>
                            <w:r w:rsidRPr="00DE0649">
                              <w:rPr>
                                <w:rFonts w:ascii="Arial" w:hAnsi="Arial" w:cs="Arial"/>
                                <w:b w:val="0"/>
                                <w:sz w:val="20"/>
                              </w:rPr>
                              <w:instrText xml:space="preserve"> HYPERLINK  \l "LSA_OHS3_09" </w:instrText>
                            </w:r>
                            <w:r w:rsidRPr="00DE0649">
                              <w:rPr>
                                <w:rFonts w:ascii="Arial" w:hAnsi="Arial" w:cs="Arial"/>
                                <w:b w:val="0"/>
                                <w:sz w:val="20"/>
                              </w:rPr>
                              <w:fldChar w:fldCharType="separate"/>
                            </w:r>
                            <w:r w:rsidRPr="00DE0649">
                              <w:rPr>
                                <w:rStyle w:val="Hyperlink"/>
                                <w:rFonts w:ascii="Arial" w:hAnsi="Arial" w:cs="Arial"/>
                                <w:b w:val="0"/>
                                <w:sz w:val="20"/>
                              </w:rPr>
                              <w:t xml:space="preserve">LSA OHS3 09 </w:t>
                            </w:r>
                            <w:r>
                              <w:rPr>
                                <w:rStyle w:val="Hyperlink"/>
                                <w:rFonts w:ascii="Arial" w:hAnsi="Arial" w:cs="Arial"/>
                                <w:b w:val="0"/>
                                <w:sz w:val="20"/>
                              </w:rPr>
                              <w:t>0518</w:t>
                            </w:r>
                            <w:r w:rsidRPr="00DE0649">
                              <w:rPr>
                                <w:rFonts w:ascii="Arial" w:hAnsi="Arial" w:cs="Arial"/>
                                <w:b w:val="0"/>
                                <w:sz w:val="20"/>
                              </w:rPr>
                              <w:fldChar w:fldCharType="end"/>
                            </w:r>
                            <w:r w:rsidRPr="00DE0649">
                              <w:rPr>
                                <w:rFonts w:ascii="Arial" w:hAnsi="Arial" w:cs="Arial"/>
                                <w:b w:val="0"/>
                              </w:rPr>
                              <w:t xml:space="preserve"> </w:t>
                            </w:r>
                          </w:p>
                          <w:bookmarkEnd w:id="13"/>
                          <w:p w:rsidR="00F83DEB" w:rsidRDefault="00F83DEB" w:rsidP="0010577A">
                            <w:pPr>
                              <w:pStyle w:val="TableofFigures"/>
                              <w:ind w:left="0" w:firstLine="0"/>
                            </w:pPr>
                            <w:r w:rsidRPr="0010577A">
                              <w:rPr>
                                <w:rFonts w:ascii="Arial" w:hAnsi="Arial" w:cs="Arial"/>
                                <w:b w:val="0"/>
                                <w:color w:val="000000" w:themeColor="text1"/>
                              </w:rPr>
                              <w:t>Contribute to the Implementation of</w:t>
                            </w:r>
                            <w:r>
                              <w:rPr>
                                <w:rFonts w:ascii="Arial" w:hAnsi="Arial" w:cs="Arial"/>
                                <w:b w:val="0"/>
                                <w:color w:val="000000" w:themeColor="text1"/>
                              </w:rPr>
                              <w:t xml:space="preserve"> Emergency Prevention a</w:t>
                            </w:r>
                            <w:r w:rsidRPr="0010577A">
                              <w:rPr>
                                <w:rFonts w:ascii="Arial" w:hAnsi="Arial" w:cs="Arial"/>
                                <w:b w:val="0"/>
                                <w:color w:val="000000" w:themeColor="text1"/>
                              </w:rPr>
                              <w:t>nd Response Procedures</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12A9CAF4" wp14:editId="16DBAA51">
                      <wp:simplePos x="0" y="0"/>
                      <wp:positionH relativeFrom="column">
                        <wp:posOffset>1974850</wp:posOffset>
                      </wp:positionH>
                      <wp:positionV relativeFrom="paragraph">
                        <wp:posOffset>34925</wp:posOffset>
                      </wp:positionV>
                      <wp:extent cx="1825625" cy="1038225"/>
                      <wp:effectExtent l="0" t="0" r="22225" b="28575"/>
                      <wp:wrapNone/>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14" w:name="LSA_OHS3_08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"LSA_OHS3_08" </w:instrText>
                                  </w:r>
                                  <w:r>
                                    <w:rPr>
                                      <w:rFonts w:ascii="Arial" w:hAnsi="Arial" w:cs="Arial"/>
                                      <w:sz w:val="20"/>
                                      <w:szCs w:val="20"/>
                                    </w:rPr>
                                    <w:fldChar w:fldCharType="separate"/>
                                  </w:r>
                                  <w:r w:rsidRPr="00307815">
                                    <w:rPr>
                                      <w:rStyle w:val="Hyperlink"/>
                                      <w:rFonts w:ascii="Arial" w:hAnsi="Arial" w:cs="Arial"/>
                                      <w:sz w:val="20"/>
                                      <w:szCs w:val="20"/>
                                    </w:rPr>
                                    <w:t xml:space="preserve">LSA OHS3 08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14"/>
                                <w:p w:rsidR="00F83DEB" w:rsidRPr="001D3B4D" w:rsidRDefault="00F83DEB" w:rsidP="00070174">
                                  <w:pPr>
                                    <w:rPr>
                                      <w:rFonts w:ascii="Arial" w:hAnsi="Arial" w:cs="Arial"/>
                                    </w:rPr>
                                  </w:pPr>
                                  <w:r w:rsidRPr="001D3B4D">
                                    <w:rPr>
                                      <w:rFonts w:ascii="Arial" w:hAnsi="Arial" w:cs="Arial"/>
                                    </w:rPr>
                                    <w:t>Contribute to OHS Issue Resolution</w:t>
                                  </w:r>
                                </w:p>
                                <w:p w:rsidR="00F83DEB" w:rsidRDefault="00F83DEB" w:rsidP="002F22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785" type="#_x0000_t202" style="position:absolute;left:0;text-align:left;margin-left:155.5pt;margin-top:2.75pt;width:143.75pt;height:81.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" filled="f" fillcolor="silver">
                      <v:textbox>
                        <w:txbxContent>
                          <w:bookmarkStart w:id="15" w:name="LSA_OHS3_08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"LSA_OHS3_08" </w:instrText>
                            </w:r>
                            <w:r>
                              <w:rPr>
                                <w:rFonts w:ascii="Arial" w:hAnsi="Arial" w:cs="Arial"/>
                                <w:sz w:val="20"/>
                                <w:szCs w:val="20"/>
                              </w:rPr>
                              <w:fldChar w:fldCharType="separate"/>
                            </w:r>
                            <w:r w:rsidRPr="00307815">
                              <w:rPr>
                                <w:rStyle w:val="Hyperlink"/>
                                <w:rFonts w:ascii="Arial" w:hAnsi="Arial" w:cs="Arial"/>
                                <w:sz w:val="20"/>
                                <w:szCs w:val="20"/>
                              </w:rPr>
                              <w:t xml:space="preserve">LSA OHS3 08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15"/>
                          <w:p w:rsidR="00F83DEB" w:rsidRPr="001D3B4D" w:rsidRDefault="00F83DEB" w:rsidP="00070174">
                            <w:pPr>
                              <w:rPr>
                                <w:rFonts w:ascii="Arial" w:hAnsi="Arial" w:cs="Arial"/>
                              </w:rPr>
                            </w:pPr>
                            <w:r w:rsidRPr="001D3B4D">
                              <w:rPr>
                                <w:rFonts w:ascii="Arial" w:hAnsi="Arial" w:cs="Arial"/>
                              </w:rPr>
                              <w:t>Contribute to OHS Issue Resolution</w:t>
                            </w:r>
                          </w:p>
                          <w:p w:rsidR="00F83DEB" w:rsidRDefault="00F83DEB" w:rsidP="002F2232"/>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04219755" wp14:editId="17B74A4F">
                      <wp:simplePos x="0" y="0"/>
                      <wp:positionH relativeFrom="column">
                        <wp:posOffset>50800</wp:posOffset>
                      </wp:positionH>
                      <wp:positionV relativeFrom="paragraph">
                        <wp:posOffset>34925</wp:posOffset>
                      </wp:positionV>
                      <wp:extent cx="1825625" cy="1038225"/>
                      <wp:effectExtent l="0" t="0" r="22225" b="28575"/>
                      <wp:wrapNone/>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16" w:name="LSA_OHS3_07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"LSA_OHS3_07" </w:instrText>
                                  </w:r>
                                  <w:r>
                                    <w:rPr>
                                      <w:rFonts w:ascii="Arial" w:hAnsi="Arial" w:cs="Arial"/>
                                      <w:sz w:val="20"/>
                                      <w:szCs w:val="20"/>
                                    </w:rPr>
                                    <w:fldChar w:fldCharType="separate"/>
                                  </w:r>
                                  <w:r w:rsidRPr="00307815">
                                    <w:rPr>
                                      <w:rStyle w:val="Hyperlink"/>
                                      <w:rFonts w:ascii="Arial" w:hAnsi="Arial" w:cs="Arial"/>
                                      <w:sz w:val="20"/>
                                      <w:szCs w:val="20"/>
                                    </w:rPr>
                                    <w:t xml:space="preserve">LSA OHS3 07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16"/>
                                <w:p w:rsidR="00F83DEB" w:rsidRPr="0010577A" w:rsidRDefault="00F83DEB" w:rsidP="002F2232">
                                  <w:pPr>
                                    <w:rPr>
                                      <w:rFonts w:ascii="Arial" w:hAnsi="Arial" w:cs="Arial"/>
                                    </w:rPr>
                                  </w:pPr>
                                  <w:r w:rsidRPr="0010577A">
                                    <w:rPr>
                                      <w:rFonts w:ascii="Arial" w:hAnsi="Arial" w:cs="Arial"/>
                                      <w:bCs/>
                                      <w:color w:val="000000" w:themeColor="text1"/>
                                    </w:rPr>
                                    <w:t>Contribute to OHS Hazard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786" type="#_x0000_t202" style="position:absolute;left:0;text-align:left;margin-left:4pt;margin-top:2.75pt;width:143.75pt;height:81.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" filled="f" fillcolor="silver">
                      <v:textbox>
                        <w:txbxContent>
                          <w:bookmarkStart w:id="17" w:name="LSA_OHS3_07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"LSA_OHS3_07" </w:instrText>
                            </w:r>
                            <w:r>
                              <w:rPr>
                                <w:rFonts w:ascii="Arial" w:hAnsi="Arial" w:cs="Arial"/>
                                <w:sz w:val="20"/>
                                <w:szCs w:val="20"/>
                              </w:rPr>
                              <w:fldChar w:fldCharType="separate"/>
                            </w:r>
                            <w:r w:rsidRPr="00307815">
                              <w:rPr>
                                <w:rStyle w:val="Hyperlink"/>
                                <w:rFonts w:ascii="Arial" w:hAnsi="Arial" w:cs="Arial"/>
                                <w:sz w:val="20"/>
                                <w:szCs w:val="20"/>
                              </w:rPr>
                              <w:t xml:space="preserve">LSA OHS3 07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17"/>
                          <w:p w:rsidR="00F83DEB" w:rsidRPr="0010577A" w:rsidRDefault="00F83DEB" w:rsidP="002F2232">
                            <w:pPr>
                              <w:rPr>
                                <w:rFonts w:ascii="Arial" w:hAnsi="Arial" w:cs="Arial"/>
                              </w:rPr>
                            </w:pPr>
                            <w:r w:rsidRPr="0010577A">
                              <w:rPr>
                                <w:rFonts w:ascii="Arial" w:hAnsi="Arial" w:cs="Arial"/>
                                <w:bCs/>
                                <w:color w:val="000000" w:themeColor="text1"/>
                              </w:rPr>
                              <w:t>Contribute to OHS Hazard Control</w:t>
                            </w:r>
                          </w:p>
                        </w:txbxContent>
                      </v:textbox>
                    </v:shape>
                  </w:pict>
                </mc:Fallback>
              </mc:AlternateContent>
            </w:r>
          </w:p>
          <w:p w:rsidR="002F2232" w:rsidRPr="00782454" w:rsidRDefault="002F2232" w:rsidP="002F2232">
            <w:pPr>
              <w:tabs>
                <w:tab w:val="left" w:pos="6720"/>
              </w:tabs>
              <w:rPr>
                <w:rFonts w:ascii="Arial" w:hAnsi="Arial" w:cs="Arial"/>
              </w:rPr>
            </w:pPr>
          </w:p>
          <w:p w:rsidR="002F2232" w:rsidRPr="00782454" w:rsidRDefault="002F2232" w:rsidP="002F2232">
            <w:pPr>
              <w:tabs>
                <w:tab w:val="left" w:pos="6720"/>
              </w:tabs>
              <w:rPr>
                <w:rFonts w:ascii="Arial" w:hAnsi="Arial" w:cs="Arial"/>
              </w:rPr>
            </w:pPr>
          </w:p>
          <w:p w:rsidR="002F2232" w:rsidRPr="00782454" w:rsidRDefault="002F2232" w:rsidP="002F2232">
            <w:pPr>
              <w:tabs>
                <w:tab w:val="left" w:pos="6720"/>
              </w:tabs>
              <w:rPr>
                <w:rFonts w:ascii="Arial" w:hAnsi="Arial" w:cs="Arial"/>
              </w:rPr>
            </w:pPr>
          </w:p>
          <w:p w:rsidR="002F2232" w:rsidRPr="00782454" w:rsidRDefault="002F2232" w:rsidP="002F2232">
            <w:pPr>
              <w:tabs>
                <w:tab w:val="left" w:pos="6720"/>
              </w:tabs>
              <w:rPr>
                <w:rFonts w:ascii="Arial" w:hAnsi="Arial" w:cs="Arial"/>
              </w:rPr>
            </w:pPr>
          </w:p>
          <w:p w:rsidR="002F2232" w:rsidRPr="00782454" w:rsidRDefault="002F2232" w:rsidP="002F2232">
            <w:pPr>
              <w:tabs>
                <w:tab w:val="left" w:pos="6720"/>
              </w:tabs>
              <w:rPr>
                <w:rFonts w:ascii="Arial" w:hAnsi="Arial" w:cs="Arial"/>
              </w:rPr>
            </w:pPr>
          </w:p>
          <w:p w:rsidR="002F2232" w:rsidRPr="00782454" w:rsidRDefault="00851B8C" w:rsidP="002F2232">
            <w:pPr>
              <w:tabs>
                <w:tab w:val="left" w:pos="6720"/>
              </w:tabs>
              <w:rPr>
                <w:rFonts w:ascii="Arial" w:hAnsi="Arial" w:cs="Arial"/>
              </w:rPr>
            </w:pPr>
            <w:r>
              <w:rPr>
                <w:noProof/>
              </w:rPr>
              <mc:AlternateContent>
                <mc:Choice Requires="wps">
                  <w:drawing>
                    <wp:anchor distT="0" distB="0" distL="114300" distR="114300" simplePos="0" relativeHeight="251785216" behindDoc="0" locked="0" layoutInCell="1" allowOverlap="1" wp14:anchorId="6DAA758A" wp14:editId="3F6C1BDB">
                      <wp:simplePos x="0" y="0"/>
                      <wp:positionH relativeFrom="column">
                        <wp:posOffset>3903345</wp:posOffset>
                      </wp:positionH>
                      <wp:positionV relativeFrom="paragraph">
                        <wp:posOffset>78105</wp:posOffset>
                      </wp:positionV>
                      <wp:extent cx="1825625" cy="1009650"/>
                      <wp:effectExtent l="0" t="0" r="22225" b="19050"/>
                      <wp:wrapNone/>
                      <wp:docPr id="82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9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18" w:name="LSA_OHS3_12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"LSA_OHS3_12" </w:instrText>
                                  </w:r>
                                  <w:r>
                                    <w:rPr>
                                      <w:rFonts w:ascii="Arial" w:hAnsi="Arial" w:cs="Arial"/>
                                      <w:sz w:val="20"/>
                                      <w:szCs w:val="20"/>
                                    </w:rPr>
                                    <w:fldChar w:fldCharType="separate"/>
                                  </w:r>
                                  <w:r w:rsidRPr="00307815">
                                    <w:rPr>
                                      <w:rStyle w:val="Hyperlink"/>
                                      <w:rFonts w:ascii="Arial" w:hAnsi="Arial" w:cs="Arial"/>
                                      <w:sz w:val="20"/>
                                      <w:szCs w:val="20"/>
                                    </w:rPr>
                                    <w:t xml:space="preserve">LSA OHS3 12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18"/>
                                <w:p w:rsidR="00F83DEB" w:rsidRPr="000D2720" w:rsidRDefault="00F83DEB" w:rsidP="002F2232">
                                  <w:pPr>
                                    <w:rPr>
                                      <w:rFonts w:ascii="Arial" w:hAnsi="Arial" w:cs="Arial"/>
                                      <w:bCs/>
                                      <w:color w:val="000000" w:themeColor="text1"/>
                                    </w:rPr>
                                  </w:pPr>
                                  <w:r w:rsidRPr="000D2720">
                                    <w:rPr>
                                      <w:rFonts w:ascii="Arial" w:hAnsi="Arial" w:cs="Arial"/>
                                      <w:bCs/>
                                      <w:color w:val="000000" w:themeColor="text1"/>
                                    </w:rPr>
                                    <w:t>Apply an Understanding of the Legal and Regulatory Framework of OHS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787" type="#_x0000_t202" style="position:absolute;left:0;text-align:left;margin-left:307.35pt;margin-top:6.15pt;width:143.75pt;height:7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" filled="f" fillcolor="silver">
                      <v:textbox>
                        <w:txbxContent>
                          <w:bookmarkStart w:id="19" w:name="LSA_OHS3_12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"LSA_OHS3_12" </w:instrText>
                            </w:r>
                            <w:r>
                              <w:rPr>
                                <w:rFonts w:ascii="Arial" w:hAnsi="Arial" w:cs="Arial"/>
                                <w:sz w:val="20"/>
                                <w:szCs w:val="20"/>
                              </w:rPr>
                              <w:fldChar w:fldCharType="separate"/>
                            </w:r>
                            <w:r w:rsidRPr="00307815">
                              <w:rPr>
                                <w:rStyle w:val="Hyperlink"/>
                                <w:rFonts w:ascii="Arial" w:hAnsi="Arial" w:cs="Arial"/>
                                <w:sz w:val="20"/>
                                <w:szCs w:val="20"/>
                              </w:rPr>
                              <w:t xml:space="preserve">LSA OHS3 12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19"/>
                          <w:p w:rsidR="00F83DEB" w:rsidRPr="000D2720" w:rsidRDefault="00F83DEB" w:rsidP="002F2232">
                            <w:pPr>
                              <w:rPr>
                                <w:rFonts w:ascii="Arial" w:hAnsi="Arial" w:cs="Arial"/>
                                <w:bCs/>
                                <w:color w:val="000000" w:themeColor="text1"/>
                              </w:rPr>
                            </w:pPr>
                            <w:r w:rsidRPr="000D2720">
                              <w:rPr>
                                <w:rFonts w:ascii="Arial" w:hAnsi="Arial" w:cs="Arial"/>
                                <w:bCs/>
                                <w:color w:val="000000" w:themeColor="text1"/>
                              </w:rPr>
                              <w:t>Apply an Understanding of the Legal and Regulatory Framework of OHS</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3175699D" wp14:editId="006189B3">
                      <wp:simplePos x="0" y="0"/>
                      <wp:positionH relativeFrom="column">
                        <wp:posOffset>1974850</wp:posOffset>
                      </wp:positionH>
                      <wp:positionV relativeFrom="paragraph">
                        <wp:posOffset>74295</wp:posOffset>
                      </wp:positionV>
                      <wp:extent cx="1825625" cy="1004570"/>
                      <wp:effectExtent l="0" t="0" r="22225" b="24130"/>
                      <wp:wrapNone/>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20" w:name="LSA_OHS3_11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"LSA_OHS3_11" </w:instrText>
                                  </w:r>
                                  <w:r>
                                    <w:rPr>
                                      <w:rFonts w:ascii="Arial" w:hAnsi="Arial" w:cs="Arial"/>
                                      <w:sz w:val="20"/>
                                      <w:szCs w:val="20"/>
                                    </w:rPr>
                                    <w:fldChar w:fldCharType="separate"/>
                                  </w:r>
                                  <w:r w:rsidRPr="00307815">
                                    <w:rPr>
                                      <w:rStyle w:val="Hyperlink"/>
                                      <w:rFonts w:ascii="Arial" w:hAnsi="Arial" w:cs="Arial"/>
                                      <w:sz w:val="20"/>
                                      <w:szCs w:val="20"/>
                                    </w:rPr>
                                    <w:t xml:space="preserve">LSA OHS3 11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20"/>
                                <w:p w:rsidR="00F83DEB" w:rsidRPr="000D2720" w:rsidRDefault="00F83DEB" w:rsidP="002F2232">
                                  <w:pPr>
                                    <w:rPr>
                                      <w:rFonts w:ascii="Arial" w:hAnsi="Arial" w:cs="Arial"/>
                                      <w:bCs/>
                                      <w:color w:val="000000" w:themeColor="text1"/>
                                    </w:rPr>
                                  </w:pPr>
                                  <w:r w:rsidRPr="000D2720">
                                    <w:rPr>
                                      <w:rFonts w:ascii="Arial" w:hAnsi="Arial" w:cs="Arial"/>
                                      <w:bCs/>
                                      <w:color w:val="000000" w:themeColor="text1"/>
                                    </w:rPr>
                                    <w:t>Provide On-job Training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788" type="#_x0000_t202" style="position:absolute;left:0;text-align:left;margin-left:155.5pt;margin-top:5.85pt;width:143.75pt;height:79.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" filled="f" fillcolor="silver">
                      <v:textbox>
                        <w:txbxContent>
                          <w:bookmarkStart w:id="21" w:name="LSA_OHS3_11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"LSA_OHS3_11" </w:instrText>
                            </w:r>
                            <w:r>
                              <w:rPr>
                                <w:rFonts w:ascii="Arial" w:hAnsi="Arial" w:cs="Arial"/>
                                <w:sz w:val="20"/>
                                <w:szCs w:val="20"/>
                              </w:rPr>
                              <w:fldChar w:fldCharType="separate"/>
                            </w:r>
                            <w:r w:rsidRPr="00307815">
                              <w:rPr>
                                <w:rStyle w:val="Hyperlink"/>
                                <w:rFonts w:ascii="Arial" w:hAnsi="Arial" w:cs="Arial"/>
                                <w:sz w:val="20"/>
                                <w:szCs w:val="20"/>
                              </w:rPr>
                              <w:t xml:space="preserve">LSA OHS3 11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21"/>
                          <w:p w:rsidR="00F83DEB" w:rsidRPr="000D2720" w:rsidRDefault="00F83DEB" w:rsidP="002F2232">
                            <w:pPr>
                              <w:rPr>
                                <w:rFonts w:ascii="Arial" w:hAnsi="Arial" w:cs="Arial"/>
                                <w:bCs/>
                                <w:color w:val="000000" w:themeColor="text1"/>
                              </w:rPr>
                            </w:pPr>
                            <w:r w:rsidRPr="000D2720">
                              <w:rPr>
                                <w:rFonts w:ascii="Arial" w:hAnsi="Arial" w:cs="Arial"/>
                                <w:bCs/>
                                <w:color w:val="000000" w:themeColor="text1"/>
                              </w:rPr>
                              <w:t>Provide On-job Training Support</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38EC4D74" wp14:editId="5C64222C">
                      <wp:simplePos x="0" y="0"/>
                      <wp:positionH relativeFrom="column">
                        <wp:posOffset>58420</wp:posOffset>
                      </wp:positionH>
                      <wp:positionV relativeFrom="paragraph">
                        <wp:posOffset>74295</wp:posOffset>
                      </wp:positionV>
                      <wp:extent cx="1818005" cy="1004570"/>
                      <wp:effectExtent l="0" t="0" r="10795" b="24130"/>
                      <wp:wrapNone/>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22" w:name="LSA_OHS3_10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"LSA_OHS3_10" </w:instrText>
                                  </w:r>
                                  <w:r>
                                    <w:rPr>
                                      <w:rFonts w:ascii="Arial" w:hAnsi="Arial" w:cs="Arial"/>
                                      <w:sz w:val="20"/>
                                      <w:szCs w:val="20"/>
                                    </w:rPr>
                                    <w:fldChar w:fldCharType="separate"/>
                                  </w:r>
                                  <w:r w:rsidRPr="00307815">
                                    <w:rPr>
                                      <w:rStyle w:val="Hyperlink"/>
                                      <w:rFonts w:ascii="Arial" w:hAnsi="Arial" w:cs="Arial"/>
                                      <w:sz w:val="20"/>
                                      <w:szCs w:val="20"/>
                                    </w:rPr>
                                    <w:t xml:space="preserve">LSA OHS3 10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22"/>
                                <w:p w:rsidR="00F83DEB" w:rsidRPr="000D2720" w:rsidRDefault="00F83DEB" w:rsidP="002F2232">
                                  <w:r w:rsidRPr="000D2720">
                                    <w:rPr>
                                      <w:rFonts w:ascii="Arial" w:hAnsi="Arial" w:cs="Arial"/>
                                      <w:bCs/>
                                      <w:color w:val="000000" w:themeColor="text1"/>
                                    </w:rPr>
                                    <w:t>Participate in OHS Investigations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4" o:spid="_x0000_s1789" type="#_x0000_t202" style="position:absolute;left:0;text-align:left;margin-left:4.6pt;margin-top:5.85pt;width:143.15pt;height:79.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" filled="f" fillcolor="silver">
                      <v:textbox>
                        <w:txbxContent>
                          <w:bookmarkStart w:id="23" w:name="LSA_OHS3_10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"LSA_OHS3_10" </w:instrText>
                            </w:r>
                            <w:r>
                              <w:rPr>
                                <w:rFonts w:ascii="Arial" w:hAnsi="Arial" w:cs="Arial"/>
                                <w:sz w:val="20"/>
                                <w:szCs w:val="20"/>
                              </w:rPr>
                              <w:fldChar w:fldCharType="separate"/>
                            </w:r>
                            <w:r w:rsidRPr="00307815">
                              <w:rPr>
                                <w:rStyle w:val="Hyperlink"/>
                                <w:rFonts w:ascii="Arial" w:hAnsi="Arial" w:cs="Arial"/>
                                <w:sz w:val="20"/>
                                <w:szCs w:val="20"/>
                              </w:rPr>
                              <w:t xml:space="preserve">LSA OHS3 10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23"/>
                          <w:p w:rsidR="00F83DEB" w:rsidRPr="000D2720" w:rsidRDefault="00F83DEB" w:rsidP="002F2232">
                            <w:r w:rsidRPr="000D2720">
                              <w:rPr>
                                <w:rFonts w:ascii="Arial" w:hAnsi="Arial" w:cs="Arial"/>
                                <w:bCs/>
                                <w:color w:val="000000" w:themeColor="text1"/>
                              </w:rPr>
                              <w:t>Participate in OHS Investigations</w:t>
                            </w:r>
                          </w:p>
                        </w:txbxContent>
                      </v:textbox>
                    </v:shape>
                  </w:pict>
                </mc:Fallback>
              </mc:AlternateContent>
            </w:r>
          </w:p>
          <w:p w:rsidR="002F2232" w:rsidRPr="00782454" w:rsidRDefault="002F2232" w:rsidP="002F2232">
            <w:pPr>
              <w:tabs>
                <w:tab w:val="left" w:pos="6720"/>
              </w:tabs>
              <w:rPr>
                <w:rFonts w:ascii="Arial" w:hAnsi="Arial" w:cs="Arial"/>
              </w:rPr>
            </w:pPr>
          </w:p>
          <w:p w:rsidR="002F2232" w:rsidRPr="00782454" w:rsidRDefault="002F2232" w:rsidP="002F2232">
            <w:pPr>
              <w:tabs>
                <w:tab w:val="left" w:pos="6720"/>
              </w:tabs>
              <w:rPr>
                <w:rFonts w:ascii="Arial" w:hAnsi="Arial" w:cs="Arial"/>
              </w:rPr>
            </w:pPr>
          </w:p>
          <w:p w:rsidR="002F2232" w:rsidRPr="00782454" w:rsidRDefault="002F2232" w:rsidP="002F2232">
            <w:pPr>
              <w:tabs>
                <w:tab w:val="left" w:pos="6720"/>
              </w:tabs>
              <w:rPr>
                <w:rFonts w:ascii="Arial" w:hAnsi="Arial" w:cs="Arial"/>
              </w:rPr>
            </w:pPr>
          </w:p>
          <w:p w:rsidR="002F2232" w:rsidRPr="00782454" w:rsidRDefault="002F2232" w:rsidP="002F2232">
            <w:pPr>
              <w:tabs>
                <w:tab w:val="left" w:pos="6720"/>
              </w:tabs>
              <w:rPr>
                <w:rFonts w:ascii="Arial" w:hAnsi="Arial" w:cs="Arial"/>
              </w:rPr>
            </w:pPr>
          </w:p>
          <w:p w:rsidR="002F2232" w:rsidRDefault="002F2232" w:rsidP="002F2232">
            <w:pPr>
              <w:tabs>
                <w:tab w:val="left" w:pos="6720"/>
              </w:tabs>
              <w:rPr>
                <w:rFonts w:ascii="Arial" w:hAnsi="Arial" w:cs="Arial"/>
              </w:rPr>
            </w:pPr>
          </w:p>
          <w:p w:rsidR="002F2232" w:rsidRDefault="00851B8C" w:rsidP="002F2232">
            <w:pPr>
              <w:tabs>
                <w:tab w:val="left" w:pos="6720"/>
              </w:tabs>
              <w:rPr>
                <w:rFonts w:ascii="Arial" w:hAnsi="Arial" w:cs="Arial"/>
              </w:rPr>
            </w:pPr>
            <w:r>
              <w:rPr>
                <w:noProof/>
              </w:rPr>
              <mc:AlternateContent>
                <mc:Choice Requires="wps">
                  <w:drawing>
                    <wp:anchor distT="0" distB="0" distL="114300" distR="114300" simplePos="0" relativeHeight="251788288" behindDoc="0" locked="0" layoutInCell="1" allowOverlap="1" wp14:anchorId="087FE1B5" wp14:editId="2D028990">
                      <wp:simplePos x="0" y="0"/>
                      <wp:positionH relativeFrom="column">
                        <wp:posOffset>3916045</wp:posOffset>
                      </wp:positionH>
                      <wp:positionV relativeFrom="paragraph">
                        <wp:posOffset>83185</wp:posOffset>
                      </wp:positionV>
                      <wp:extent cx="1825625" cy="1038225"/>
                      <wp:effectExtent l="0" t="0" r="22225" b="28575"/>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24" w:name="LSA_OHS3_16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"LSA_OHS3_16" </w:instrText>
                                  </w:r>
                                  <w:r>
                                    <w:rPr>
                                      <w:rFonts w:ascii="Arial" w:hAnsi="Arial" w:cs="Arial"/>
                                      <w:sz w:val="20"/>
                                      <w:szCs w:val="20"/>
                                    </w:rPr>
                                    <w:fldChar w:fldCharType="separate"/>
                                  </w:r>
                                  <w:r>
                                    <w:rPr>
                                      <w:rStyle w:val="Hyperlink"/>
                                      <w:rFonts w:ascii="Arial" w:hAnsi="Arial" w:cs="Arial"/>
                                      <w:sz w:val="20"/>
                                      <w:szCs w:val="20"/>
                                    </w:rPr>
                                    <w:t>LSA OHS3 15</w:t>
                                  </w:r>
                                  <w:r w:rsidRPr="007311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24"/>
                                <w:p w:rsidR="00F83DEB" w:rsidRPr="001D404C" w:rsidRDefault="00F83DEB" w:rsidP="002F2232">
                                  <w:pPr>
                                    <w:rPr>
                                      <w:rFonts w:ascii="Arial" w:hAnsi="Arial" w:cs="Arial"/>
                                      <w:bCs/>
                                    </w:rPr>
                                  </w:pPr>
                                  <w:r w:rsidRPr="001D404C">
                                    <w:rPr>
                                      <w:rFonts w:ascii="Arial" w:hAnsi="Arial" w:cs="Arial"/>
                                      <w:bCs/>
                                    </w:rPr>
                                    <w:t>Lead Small Teams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790" type="#_x0000_t202" style="position:absolute;left:0;text-align:left;margin-left:308.35pt;margin-top:6.55pt;width:143.75pt;height:8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" filled="f" fillcolor="silver">
                      <v:textbox>
                        <w:txbxContent>
                          <w:bookmarkStart w:id="25" w:name="LSA_OHS3_16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"LSA_OHS3_16" </w:instrText>
                            </w:r>
                            <w:r>
                              <w:rPr>
                                <w:rFonts w:ascii="Arial" w:hAnsi="Arial" w:cs="Arial"/>
                                <w:sz w:val="20"/>
                                <w:szCs w:val="20"/>
                              </w:rPr>
                              <w:fldChar w:fldCharType="separate"/>
                            </w:r>
                            <w:r>
                              <w:rPr>
                                <w:rStyle w:val="Hyperlink"/>
                                <w:rFonts w:ascii="Arial" w:hAnsi="Arial" w:cs="Arial"/>
                                <w:sz w:val="20"/>
                                <w:szCs w:val="20"/>
                              </w:rPr>
                              <w:t>LSA OHS3 15</w:t>
                            </w:r>
                            <w:r w:rsidRPr="007311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25"/>
                          <w:p w:rsidR="00F83DEB" w:rsidRPr="001D404C" w:rsidRDefault="00F83DEB" w:rsidP="002F2232">
                            <w:pPr>
                              <w:rPr>
                                <w:rFonts w:ascii="Arial" w:hAnsi="Arial" w:cs="Arial"/>
                                <w:bCs/>
                              </w:rPr>
                            </w:pPr>
                            <w:r w:rsidRPr="001D404C">
                              <w:rPr>
                                <w:rFonts w:ascii="Arial" w:hAnsi="Arial" w:cs="Arial"/>
                                <w:bCs/>
                              </w:rPr>
                              <w:t>Lead Small Teams</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5564249D" wp14:editId="7DDD89ED">
                      <wp:simplePos x="0" y="0"/>
                      <wp:positionH relativeFrom="column">
                        <wp:posOffset>60325</wp:posOffset>
                      </wp:positionH>
                      <wp:positionV relativeFrom="paragraph">
                        <wp:posOffset>109220</wp:posOffset>
                      </wp:positionV>
                      <wp:extent cx="1818005" cy="1004570"/>
                      <wp:effectExtent l="0" t="0" r="10795" b="24130"/>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26" w:name="LSA_OHS3_14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"LSA_OHS3_14" </w:instrText>
                                  </w:r>
                                  <w:r>
                                    <w:rPr>
                                      <w:rFonts w:ascii="Arial" w:hAnsi="Arial" w:cs="Arial"/>
                                      <w:sz w:val="20"/>
                                      <w:szCs w:val="20"/>
                                    </w:rPr>
                                    <w:fldChar w:fldCharType="separate"/>
                                  </w:r>
                                  <w:r w:rsidRPr="00291D4C">
                                    <w:rPr>
                                      <w:rStyle w:val="Hyperlink"/>
                                      <w:rFonts w:ascii="Arial" w:hAnsi="Arial" w:cs="Arial"/>
                                      <w:sz w:val="20"/>
                                      <w:szCs w:val="20"/>
                                    </w:rPr>
                                    <w:t>LSA O</w:t>
                                  </w:r>
                                  <w:r>
                                    <w:rPr>
                                      <w:rStyle w:val="Hyperlink"/>
                                      <w:rFonts w:ascii="Arial" w:hAnsi="Arial" w:cs="Arial"/>
                                      <w:sz w:val="20"/>
                                      <w:szCs w:val="20"/>
                                    </w:rPr>
                                    <w:t>HS3 13</w:t>
                                  </w:r>
                                  <w:r w:rsidRPr="00291D4C">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26"/>
                                <w:p w:rsidR="00F83DEB" w:rsidRPr="000D2720" w:rsidRDefault="00F83DEB" w:rsidP="00070174">
                                  <w:pPr>
                                    <w:rPr>
                                      <w:rFonts w:ascii="Arial" w:hAnsi="Arial" w:cs="Arial"/>
                                      <w:bCs/>
                                    </w:rPr>
                                  </w:pPr>
                                  <w:r w:rsidRPr="000D2720">
                                    <w:rPr>
                                      <w:rFonts w:ascii="Arial" w:hAnsi="Arial" w:cs="Arial"/>
                                      <w:bCs/>
                                    </w:rPr>
                                    <w:t>Implement and Monitor Environmentally Sustainable Work Practices</w:t>
                                  </w:r>
                                </w:p>
                                <w:p w:rsidR="00F83DEB" w:rsidRDefault="00F83DEB" w:rsidP="002F22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791" type="#_x0000_t202" style="position:absolute;left:0;text-align:left;margin-left:4.75pt;margin-top:8.6pt;width:143.15pt;height:79.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" filled="f" fillcolor="silver">
                      <v:textbox>
                        <w:txbxContent>
                          <w:bookmarkStart w:id="27" w:name="LSA_OHS3_14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"LSA_OHS3_14" </w:instrText>
                            </w:r>
                            <w:r>
                              <w:rPr>
                                <w:rFonts w:ascii="Arial" w:hAnsi="Arial" w:cs="Arial"/>
                                <w:sz w:val="20"/>
                                <w:szCs w:val="20"/>
                              </w:rPr>
                              <w:fldChar w:fldCharType="separate"/>
                            </w:r>
                            <w:r w:rsidRPr="00291D4C">
                              <w:rPr>
                                <w:rStyle w:val="Hyperlink"/>
                                <w:rFonts w:ascii="Arial" w:hAnsi="Arial" w:cs="Arial"/>
                                <w:sz w:val="20"/>
                                <w:szCs w:val="20"/>
                              </w:rPr>
                              <w:t>LSA O</w:t>
                            </w:r>
                            <w:r>
                              <w:rPr>
                                <w:rStyle w:val="Hyperlink"/>
                                <w:rFonts w:ascii="Arial" w:hAnsi="Arial" w:cs="Arial"/>
                                <w:sz w:val="20"/>
                                <w:szCs w:val="20"/>
                              </w:rPr>
                              <w:t>HS3 13</w:t>
                            </w:r>
                            <w:r w:rsidRPr="00291D4C">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27"/>
                          <w:p w:rsidR="00F83DEB" w:rsidRPr="000D2720" w:rsidRDefault="00F83DEB" w:rsidP="00070174">
                            <w:pPr>
                              <w:rPr>
                                <w:rFonts w:ascii="Arial" w:hAnsi="Arial" w:cs="Arial"/>
                                <w:bCs/>
                              </w:rPr>
                            </w:pPr>
                            <w:r w:rsidRPr="000D2720">
                              <w:rPr>
                                <w:rFonts w:ascii="Arial" w:hAnsi="Arial" w:cs="Arial"/>
                                <w:bCs/>
                              </w:rPr>
                              <w:t>Implement and Monitor Environmentally Sustainable Work Practices</w:t>
                            </w:r>
                          </w:p>
                          <w:p w:rsidR="00F83DEB" w:rsidRDefault="00F83DEB" w:rsidP="002F2232"/>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370142B5" wp14:editId="4668EC1A">
                      <wp:simplePos x="0" y="0"/>
                      <wp:positionH relativeFrom="column">
                        <wp:posOffset>1991995</wp:posOffset>
                      </wp:positionH>
                      <wp:positionV relativeFrom="paragraph">
                        <wp:posOffset>107315</wp:posOffset>
                      </wp:positionV>
                      <wp:extent cx="1825625" cy="1004570"/>
                      <wp:effectExtent l="0" t="0" r="22225" b="24130"/>
                      <wp:wrapNone/>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28" w:name="LSA_OHS3_15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"LSA_OHS3_15" </w:instrText>
                                  </w:r>
                                  <w:r>
                                    <w:rPr>
                                      <w:rFonts w:ascii="Arial" w:hAnsi="Arial" w:cs="Arial"/>
                                      <w:sz w:val="20"/>
                                      <w:szCs w:val="20"/>
                                    </w:rPr>
                                    <w:fldChar w:fldCharType="separate"/>
                                  </w:r>
                                  <w:r>
                                    <w:rPr>
                                      <w:rStyle w:val="Hyperlink"/>
                                      <w:rFonts w:ascii="Arial" w:hAnsi="Arial" w:cs="Arial"/>
                                      <w:sz w:val="20"/>
                                      <w:szCs w:val="20"/>
                                    </w:rPr>
                                    <w:t>LSA OHS3 14</w:t>
                                  </w:r>
                                  <w:r w:rsidRPr="006E4B6F">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28"/>
                                <w:p w:rsidR="00F83DEB" w:rsidRPr="00695C2E" w:rsidRDefault="00F83DEB" w:rsidP="00070174">
                                  <w:pPr>
                                    <w:rPr>
                                      <w:rFonts w:ascii="Arial" w:hAnsi="Arial" w:cs="Arial"/>
                                    </w:rPr>
                                  </w:pPr>
                                  <w:r w:rsidRPr="006966DE">
                                    <w:rPr>
                                      <w:rFonts w:ascii="Arial" w:hAnsi="Arial" w:cs="Arial"/>
                                      <w:bCs/>
                                    </w:rPr>
                                    <w:t>Monitor Implementation of Work Plan/Activities</w:t>
                                  </w:r>
                                </w:p>
                                <w:p w:rsidR="00F83DEB" w:rsidRDefault="00F83DEB" w:rsidP="002F22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792" type="#_x0000_t202" style="position:absolute;left:0;text-align:left;margin-left:156.85pt;margin-top:8.45pt;width:143.75pt;height:79.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" filled="f" fillcolor="silver">
                      <v:textbox>
                        <w:txbxContent>
                          <w:bookmarkStart w:id="29" w:name="LSA_OHS3_15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"LSA_OHS3_15" </w:instrText>
                            </w:r>
                            <w:r>
                              <w:rPr>
                                <w:rFonts w:ascii="Arial" w:hAnsi="Arial" w:cs="Arial"/>
                                <w:sz w:val="20"/>
                                <w:szCs w:val="20"/>
                              </w:rPr>
                              <w:fldChar w:fldCharType="separate"/>
                            </w:r>
                            <w:r>
                              <w:rPr>
                                <w:rStyle w:val="Hyperlink"/>
                                <w:rFonts w:ascii="Arial" w:hAnsi="Arial" w:cs="Arial"/>
                                <w:sz w:val="20"/>
                                <w:szCs w:val="20"/>
                              </w:rPr>
                              <w:t>LSA OHS3 14</w:t>
                            </w:r>
                            <w:r w:rsidRPr="006E4B6F">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29"/>
                          <w:p w:rsidR="00F83DEB" w:rsidRPr="00695C2E" w:rsidRDefault="00F83DEB" w:rsidP="00070174">
                            <w:pPr>
                              <w:rPr>
                                <w:rFonts w:ascii="Arial" w:hAnsi="Arial" w:cs="Arial"/>
                              </w:rPr>
                            </w:pPr>
                            <w:r w:rsidRPr="006966DE">
                              <w:rPr>
                                <w:rFonts w:ascii="Arial" w:hAnsi="Arial" w:cs="Arial"/>
                                <w:bCs/>
                              </w:rPr>
                              <w:t>Monitor Implementation of Work Plan/Activities</w:t>
                            </w:r>
                          </w:p>
                          <w:p w:rsidR="00F83DEB" w:rsidRDefault="00F83DEB" w:rsidP="002F2232"/>
                        </w:txbxContent>
                      </v:textbox>
                    </v:shape>
                  </w:pict>
                </mc:Fallback>
              </mc:AlternateContent>
            </w:r>
          </w:p>
          <w:p w:rsidR="002F2232" w:rsidRDefault="002F2232" w:rsidP="002F2232">
            <w:pPr>
              <w:tabs>
                <w:tab w:val="left" w:pos="6720"/>
              </w:tabs>
              <w:rPr>
                <w:rFonts w:ascii="Arial" w:hAnsi="Arial" w:cs="Arial"/>
              </w:rPr>
            </w:pPr>
          </w:p>
          <w:p w:rsidR="002F2232" w:rsidRDefault="002F2232" w:rsidP="002F2232">
            <w:pPr>
              <w:tabs>
                <w:tab w:val="left" w:pos="6720"/>
              </w:tabs>
              <w:rPr>
                <w:rFonts w:ascii="Arial" w:hAnsi="Arial" w:cs="Arial"/>
              </w:rPr>
            </w:pPr>
          </w:p>
          <w:p w:rsidR="002F2232" w:rsidRDefault="002F2232" w:rsidP="002F2232">
            <w:pPr>
              <w:tabs>
                <w:tab w:val="left" w:pos="6720"/>
              </w:tabs>
              <w:rPr>
                <w:rFonts w:ascii="Arial" w:hAnsi="Arial" w:cs="Arial"/>
              </w:rPr>
            </w:pPr>
          </w:p>
          <w:p w:rsidR="002F2232" w:rsidRDefault="002F2232" w:rsidP="002F2232">
            <w:pPr>
              <w:tabs>
                <w:tab w:val="left" w:pos="6720"/>
              </w:tabs>
              <w:rPr>
                <w:rFonts w:ascii="Arial" w:hAnsi="Arial" w:cs="Arial"/>
              </w:rPr>
            </w:pPr>
          </w:p>
          <w:p w:rsidR="002F2232" w:rsidRDefault="002F2232" w:rsidP="002F2232">
            <w:pPr>
              <w:tabs>
                <w:tab w:val="left" w:pos="6720"/>
              </w:tabs>
              <w:rPr>
                <w:rFonts w:ascii="Arial" w:hAnsi="Arial" w:cs="Arial"/>
              </w:rPr>
            </w:pPr>
          </w:p>
          <w:p w:rsidR="002F2232" w:rsidRDefault="00851B8C" w:rsidP="002F2232">
            <w:pPr>
              <w:tabs>
                <w:tab w:val="left" w:pos="6720"/>
              </w:tabs>
              <w:rPr>
                <w:rFonts w:ascii="Arial" w:hAnsi="Arial" w:cs="Arial"/>
              </w:rPr>
            </w:pPr>
            <w:r w:rsidRPr="00070174">
              <w:rPr>
                <w:rFonts w:ascii="Arial" w:hAnsi="Arial" w:cs="Arial"/>
                <w:noProof/>
              </w:rPr>
              <mc:AlternateContent>
                <mc:Choice Requires="wps">
                  <w:drawing>
                    <wp:anchor distT="0" distB="0" distL="114300" distR="114300" simplePos="0" relativeHeight="251792384" behindDoc="0" locked="0" layoutInCell="1" allowOverlap="1" wp14:anchorId="42366CD3" wp14:editId="3CF9AA27">
                      <wp:simplePos x="0" y="0"/>
                      <wp:positionH relativeFrom="column">
                        <wp:posOffset>3925570</wp:posOffset>
                      </wp:positionH>
                      <wp:positionV relativeFrom="paragraph">
                        <wp:posOffset>107950</wp:posOffset>
                      </wp:positionV>
                      <wp:extent cx="1825625" cy="1038225"/>
                      <wp:effectExtent l="0" t="0" r="22225" b="28575"/>
                      <wp:wrapNone/>
                      <wp:docPr id="828"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30" w:name="LSA_OHS3_19_0318"/>
                                <w:p w:rsidR="00F83DEB" w:rsidRDefault="00F83DEB" w:rsidP="00CB2DCE">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"LSA_OHS3_19" </w:instrText>
                                  </w:r>
                                  <w:r>
                                    <w:rPr>
                                      <w:rFonts w:ascii="Arial" w:hAnsi="Arial" w:cs="Arial"/>
                                      <w:sz w:val="20"/>
                                      <w:szCs w:val="20"/>
                                    </w:rPr>
                                    <w:fldChar w:fldCharType="separate"/>
                                  </w:r>
                                  <w:r w:rsidRPr="0073118D">
                                    <w:rPr>
                                      <w:rStyle w:val="Hyperlink"/>
                                      <w:rFonts w:ascii="Arial" w:hAnsi="Arial" w:cs="Arial"/>
                                      <w:sz w:val="20"/>
                                      <w:szCs w:val="20"/>
                                    </w:rPr>
                                    <w:t>LSA OHS3 1</w:t>
                                  </w:r>
                                  <w:r>
                                    <w:rPr>
                                      <w:rStyle w:val="Hyperlink"/>
                                      <w:rFonts w:ascii="Arial" w:hAnsi="Arial" w:cs="Arial"/>
                                      <w:sz w:val="20"/>
                                      <w:szCs w:val="20"/>
                                    </w:rPr>
                                    <w:t>8</w:t>
                                  </w:r>
                                  <w:r w:rsidRPr="007311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30"/>
                                <w:p w:rsidR="00F83DEB" w:rsidRPr="001D404C" w:rsidRDefault="00F83DEB" w:rsidP="001D404C">
                                  <w:pPr>
                                    <w:rPr>
                                      <w:rFonts w:ascii="Arial" w:hAnsi="Arial" w:cs="Arial"/>
                                      <w:bCs/>
                                    </w:rPr>
                                  </w:pPr>
                                  <w:r w:rsidRPr="001D404C">
                                    <w:rPr>
                                      <w:rFonts w:ascii="Arial" w:hAnsi="Arial" w:cs="Arial"/>
                                      <w:bCs/>
                                    </w:rPr>
                                    <w:t>Apply Quality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 o:spid="_x0000_s1793" type="#_x0000_t202" style="position:absolute;left:0;text-align:left;margin-left:309.1pt;margin-top:8.5pt;width:143.75pt;height:81.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" filled="f" fillcolor="silver">
                      <v:textbox>
                        <w:txbxContent>
                          <w:bookmarkStart w:id="31" w:name="LSA_OHS3_19_0318"/>
                          <w:p w:rsidR="00F83DEB" w:rsidRDefault="00F83DEB" w:rsidP="00CB2DCE">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"LSA_OHS3_19" </w:instrText>
                            </w:r>
                            <w:r>
                              <w:rPr>
                                <w:rFonts w:ascii="Arial" w:hAnsi="Arial" w:cs="Arial"/>
                                <w:sz w:val="20"/>
                                <w:szCs w:val="20"/>
                              </w:rPr>
                              <w:fldChar w:fldCharType="separate"/>
                            </w:r>
                            <w:r w:rsidRPr="0073118D">
                              <w:rPr>
                                <w:rStyle w:val="Hyperlink"/>
                                <w:rFonts w:ascii="Arial" w:hAnsi="Arial" w:cs="Arial"/>
                                <w:sz w:val="20"/>
                                <w:szCs w:val="20"/>
                              </w:rPr>
                              <w:t>LSA OHS3 1</w:t>
                            </w:r>
                            <w:r>
                              <w:rPr>
                                <w:rStyle w:val="Hyperlink"/>
                                <w:rFonts w:ascii="Arial" w:hAnsi="Arial" w:cs="Arial"/>
                                <w:sz w:val="20"/>
                                <w:szCs w:val="20"/>
                              </w:rPr>
                              <w:t>8</w:t>
                            </w:r>
                            <w:r w:rsidRPr="007311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31"/>
                          <w:p w:rsidR="00F83DEB" w:rsidRPr="001D404C" w:rsidRDefault="00F83DEB" w:rsidP="001D404C">
                            <w:pPr>
                              <w:rPr>
                                <w:rFonts w:ascii="Arial" w:hAnsi="Arial" w:cs="Arial"/>
                                <w:bCs/>
                              </w:rPr>
                            </w:pPr>
                            <w:r w:rsidRPr="001D404C">
                              <w:rPr>
                                <w:rFonts w:ascii="Arial" w:hAnsi="Arial" w:cs="Arial"/>
                                <w:bCs/>
                              </w:rPr>
                              <w:t>Apply Quality Control</w:t>
                            </w:r>
                          </w:p>
                        </w:txbxContent>
                      </v:textbox>
                    </v:shape>
                  </w:pict>
                </mc:Fallback>
              </mc:AlternateContent>
            </w:r>
            <w:r w:rsidRPr="00070174">
              <w:rPr>
                <w:rFonts w:ascii="Arial" w:hAnsi="Arial" w:cs="Arial"/>
                <w:noProof/>
              </w:rPr>
              <mc:AlternateContent>
                <mc:Choice Requires="wps">
                  <w:drawing>
                    <wp:anchor distT="0" distB="0" distL="114300" distR="114300" simplePos="0" relativeHeight="251791360" behindDoc="0" locked="0" layoutInCell="1" allowOverlap="1" wp14:anchorId="5101694B" wp14:editId="3E3134E4">
                      <wp:simplePos x="0" y="0"/>
                      <wp:positionH relativeFrom="column">
                        <wp:posOffset>2001520</wp:posOffset>
                      </wp:positionH>
                      <wp:positionV relativeFrom="paragraph">
                        <wp:posOffset>132080</wp:posOffset>
                      </wp:positionV>
                      <wp:extent cx="1825625" cy="1004570"/>
                      <wp:effectExtent l="0" t="0" r="22225" b="24130"/>
                      <wp:wrapNone/>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32" w:name="LSA_OHS3_18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"LSA_OHS3_18" </w:instrText>
                                  </w:r>
                                  <w:r>
                                    <w:rPr>
                                      <w:rFonts w:ascii="Arial" w:hAnsi="Arial" w:cs="Arial"/>
                                      <w:sz w:val="20"/>
                                      <w:szCs w:val="20"/>
                                    </w:rPr>
                                    <w:fldChar w:fldCharType="separate"/>
                                  </w:r>
                                  <w:r>
                                    <w:rPr>
                                      <w:rStyle w:val="Hyperlink"/>
                                      <w:rFonts w:ascii="Arial" w:hAnsi="Arial" w:cs="Arial"/>
                                      <w:sz w:val="20"/>
                                      <w:szCs w:val="20"/>
                                    </w:rPr>
                                    <w:t>LSA OHS3 17</w:t>
                                  </w:r>
                                  <w:r w:rsidRPr="007311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32"/>
                                <w:p w:rsidR="00F83DEB" w:rsidRPr="001D404C" w:rsidRDefault="00F83DEB" w:rsidP="00070174">
                                  <w:pPr>
                                    <w:rPr>
                                      <w:rFonts w:ascii="Arial" w:hAnsi="Arial" w:cs="Arial"/>
                                      <w:bCs/>
                                    </w:rPr>
                                  </w:pPr>
                                  <w:r w:rsidRPr="001D404C">
                                    <w:rPr>
                                      <w:rFonts w:ascii="Arial" w:hAnsi="Arial" w:cs="Arial"/>
                                      <w:bCs/>
                                    </w:rPr>
                                    <w:t>Lead Workplace 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794" type="#_x0000_t202" style="position:absolute;left:0;text-align:left;margin-left:157.6pt;margin-top:10.4pt;width:143.75pt;height:79.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" filled="f" fillcolor="silver">
                      <v:textbox>
                        <w:txbxContent>
                          <w:bookmarkStart w:id="33" w:name="LSA_OHS3_18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"LSA_OHS3_18" </w:instrText>
                            </w:r>
                            <w:r>
                              <w:rPr>
                                <w:rFonts w:ascii="Arial" w:hAnsi="Arial" w:cs="Arial"/>
                                <w:sz w:val="20"/>
                                <w:szCs w:val="20"/>
                              </w:rPr>
                              <w:fldChar w:fldCharType="separate"/>
                            </w:r>
                            <w:r>
                              <w:rPr>
                                <w:rStyle w:val="Hyperlink"/>
                                <w:rFonts w:ascii="Arial" w:hAnsi="Arial" w:cs="Arial"/>
                                <w:sz w:val="20"/>
                                <w:szCs w:val="20"/>
                              </w:rPr>
                              <w:t>LSA OHS3 17</w:t>
                            </w:r>
                            <w:r w:rsidRPr="007311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33"/>
                          <w:p w:rsidR="00F83DEB" w:rsidRPr="001D404C" w:rsidRDefault="00F83DEB" w:rsidP="00070174">
                            <w:pPr>
                              <w:rPr>
                                <w:rFonts w:ascii="Arial" w:hAnsi="Arial" w:cs="Arial"/>
                                <w:bCs/>
                              </w:rPr>
                            </w:pPr>
                            <w:r w:rsidRPr="001D404C">
                              <w:rPr>
                                <w:rFonts w:ascii="Arial" w:hAnsi="Arial" w:cs="Arial"/>
                                <w:bCs/>
                              </w:rPr>
                              <w:t>Lead Workplace Communication</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00C6F615" wp14:editId="6BDB42A4">
                      <wp:simplePos x="0" y="0"/>
                      <wp:positionH relativeFrom="column">
                        <wp:posOffset>62230</wp:posOffset>
                      </wp:positionH>
                      <wp:positionV relativeFrom="paragraph">
                        <wp:posOffset>129540</wp:posOffset>
                      </wp:positionV>
                      <wp:extent cx="1818005" cy="1004570"/>
                      <wp:effectExtent l="0" t="0" r="10795" b="24130"/>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34" w:name="LSA_OHS3_17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"LSA_OHS3_17" </w:instrText>
                                  </w:r>
                                  <w:r>
                                    <w:rPr>
                                      <w:rFonts w:ascii="Arial" w:hAnsi="Arial" w:cs="Arial"/>
                                      <w:sz w:val="20"/>
                                      <w:szCs w:val="20"/>
                                    </w:rPr>
                                    <w:fldChar w:fldCharType="separate"/>
                                  </w:r>
                                  <w:r w:rsidRPr="0073118D">
                                    <w:rPr>
                                      <w:rStyle w:val="Hyperlink"/>
                                      <w:rFonts w:ascii="Arial" w:hAnsi="Arial" w:cs="Arial"/>
                                      <w:sz w:val="20"/>
                                      <w:szCs w:val="20"/>
                                    </w:rPr>
                                    <w:t>LS</w:t>
                                  </w:r>
                                  <w:r>
                                    <w:rPr>
                                      <w:rStyle w:val="Hyperlink"/>
                                      <w:rFonts w:ascii="Arial" w:hAnsi="Arial" w:cs="Arial"/>
                                      <w:sz w:val="20"/>
                                      <w:szCs w:val="20"/>
                                    </w:rPr>
                                    <w:t>A OHS3 16</w:t>
                                  </w:r>
                                  <w:r w:rsidRPr="007311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34"/>
                                <w:p w:rsidR="00F83DEB" w:rsidRPr="001D404C" w:rsidRDefault="00F83DEB" w:rsidP="002F2232">
                                  <w:pPr>
                                    <w:rPr>
                                      <w:rFonts w:ascii="Arial" w:hAnsi="Arial" w:cs="Arial"/>
                                      <w:bCs/>
                                    </w:rPr>
                                  </w:pPr>
                                  <w:r w:rsidRPr="001D404C">
                                    <w:rPr>
                                      <w:rFonts w:ascii="Arial" w:hAnsi="Arial" w:cs="Arial"/>
                                      <w:bCs/>
                                    </w:rPr>
                                    <w:t>Improve Business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795" type="#_x0000_t202" style="position:absolute;left:0;text-align:left;margin-left:4.9pt;margin-top:10.2pt;width:143.15pt;height:7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" filled="f" fillcolor="silver">
                      <v:textbox>
                        <w:txbxContent>
                          <w:bookmarkStart w:id="35" w:name="LSA_OHS3_17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"LSA_OHS3_17" </w:instrText>
                            </w:r>
                            <w:r>
                              <w:rPr>
                                <w:rFonts w:ascii="Arial" w:hAnsi="Arial" w:cs="Arial"/>
                                <w:sz w:val="20"/>
                                <w:szCs w:val="20"/>
                              </w:rPr>
                              <w:fldChar w:fldCharType="separate"/>
                            </w:r>
                            <w:r w:rsidRPr="0073118D">
                              <w:rPr>
                                <w:rStyle w:val="Hyperlink"/>
                                <w:rFonts w:ascii="Arial" w:hAnsi="Arial" w:cs="Arial"/>
                                <w:sz w:val="20"/>
                                <w:szCs w:val="20"/>
                              </w:rPr>
                              <w:t>LS</w:t>
                            </w:r>
                            <w:r>
                              <w:rPr>
                                <w:rStyle w:val="Hyperlink"/>
                                <w:rFonts w:ascii="Arial" w:hAnsi="Arial" w:cs="Arial"/>
                                <w:sz w:val="20"/>
                                <w:szCs w:val="20"/>
                              </w:rPr>
                              <w:t>A OHS3 16</w:t>
                            </w:r>
                            <w:r w:rsidRPr="007311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35"/>
                          <w:p w:rsidR="00F83DEB" w:rsidRPr="001D404C" w:rsidRDefault="00F83DEB" w:rsidP="002F2232">
                            <w:pPr>
                              <w:rPr>
                                <w:rFonts w:ascii="Arial" w:hAnsi="Arial" w:cs="Arial"/>
                                <w:bCs/>
                              </w:rPr>
                            </w:pPr>
                            <w:r w:rsidRPr="001D404C">
                              <w:rPr>
                                <w:rFonts w:ascii="Arial" w:hAnsi="Arial" w:cs="Arial"/>
                                <w:bCs/>
                              </w:rPr>
                              <w:t>Improve Business Practice</w:t>
                            </w:r>
                          </w:p>
                        </w:txbxContent>
                      </v:textbox>
                    </v:shape>
                  </w:pict>
                </mc:Fallback>
              </mc:AlternateContent>
            </w:r>
          </w:p>
          <w:p w:rsidR="002F2232" w:rsidRDefault="002F2232" w:rsidP="002F2232">
            <w:pPr>
              <w:tabs>
                <w:tab w:val="left" w:pos="6720"/>
              </w:tabs>
              <w:rPr>
                <w:rFonts w:ascii="Arial" w:hAnsi="Arial" w:cs="Arial"/>
              </w:rPr>
            </w:pPr>
          </w:p>
          <w:p w:rsidR="002F2232" w:rsidRDefault="002F2232" w:rsidP="002F2232">
            <w:pPr>
              <w:tabs>
                <w:tab w:val="left" w:pos="6720"/>
              </w:tabs>
              <w:rPr>
                <w:rFonts w:ascii="Arial" w:hAnsi="Arial" w:cs="Arial"/>
              </w:rPr>
            </w:pPr>
          </w:p>
          <w:p w:rsidR="002F2232" w:rsidRDefault="002F2232" w:rsidP="002F2232">
            <w:pPr>
              <w:tabs>
                <w:tab w:val="left" w:pos="6720"/>
              </w:tabs>
              <w:rPr>
                <w:rFonts w:ascii="Arial" w:hAnsi="Arial" w:cs="Arial"/>
              </w:rPr>
            </w:pPr>
          </w:p>
          <w:p w:rsidR="002F2232" w:rsidRDefault="002F2232" w:rsidP="002F2232">
            <w:pPr>
              <w:tabs>
                <w:tab w:val="left" w:pos="6720"/>
              </w:tabs>
              <w:rPr>
                <w:rFonts w:ascii="Arial" w:hAnsi="Arial" w:cs="Arial"/>
              </w:rPr>
            </w:pPr>
          </w:p>
          <w:p w:rsidR="002F2232" w:rsidRDefault="002F2232" w:rsidP="002F2232">
            <w:pPr>
              <w:tabs>
                <w:tab w:val="left" w:pos="6720"/>
              </w:tabs>
              <w:rPr>
                <w:rFonts w:ascii="Arial" w:hAnsi="Arial" w:cs="Arial"/>
              </w:rPr>
            </w:pPr>
          </w:p>
          <w:p w:rsidR="002F2232" w:rsidRDefault="00851B8C" w:rsidP="002F2232">
            <w:pPr>
              <w:tabs>
                <w:tab w:val="left" w:pos="6720"/>
              </w:tabs>
              <w:rPr>
                <w:rFonts w:ascii="Arial" w:hAnsi="Arial" w:cs="Arial"/>
              </w:rPr>
            </w:pPr>
            <w:r w:rsidRPr="00070174">
              <w:rPr>
                <w:rFonts w:ascii="Arial" w:hAnsi="Arial" w:cs="Arial"/>
                <w:noProof/>
              </w:rPr>
              <mc:AlternateContent>
                <mc:Choice Requires="wps">
                  <w:drawing>
                    <wp:anchor distT="0" distB="0" distL="114300" distR="114300" simplePos="0" relativeHeight="251833344" behindDoc="0" locked="0" layoutInCell="1" allowOverlap="1" wp14:anchorId="55988490" wp14:editId="57227EC6">
                      <wp:simplePos x="0" y="0"/>
                      <wp:positionH relativeFrom="column">
                        <wp:posOffset>64770</wp:posOffset>
                      </wp:positionH>
                      <wp:positionV relativeFrom="paragraph">
                        <wp:posOffset>153035</wp:posOffset>
                      </wp:positionV>
                      <wp:extent cx="1825625" cy="733425"/>
                      <wp:effectExtent l="0" t="0" r="22225" b="28575"/>
                      <wp:wrapNone/>
                      <wp:docPr id="865"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733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36" w:name="LSA_OHS3_20_0318"/>
                                <w:p w:rsidR="00F83DEB" w:rsidRDefault="00F83DEB" w:rsidP="00CB2DCE">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"LSA_OHS3_20" </w:instrText>
                                  </w:r>
                                  <w:r>
                                    <w:rPr>
                                      <w:rFonts w:ascii="Arial" w:hAnsi="Arial" w:cs="Arial"/>
                                      <w:sz w:val="20"/>
                                      <w:szCs w:val="20"/>
                                    </w:rPr>
                                    <w:fldChar w:fldCharType="separate"/>
                                  </w:r>
                                  <w:r>
                                    <w:rPr>
                                      <w:rStyle w:val="Hyperlink"/>
                                      <w:rFonts w:ascii="Arial" w:hAnsi="Arial" w:cs="Arial"/>
                                      <w:sz w:val="20"/>
                                      <w:szCs w:val="20"/>
                                    </w:rPr>
                                    <w:t>LSA OHS3 19</w:t>
                                  </w:r>
                                  <w:r w:rsidRPr="007311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36"/>
                                <w:p w:rsidR="00F83DEB" w:rsidRPr="00B50935" w:rsidRDefault="00F83DEB" w:rsidP="00CB2DCE">
                                  <w:r w:rsidRPr="00B50935">
                                    <w:rPr>
                                      <w:rFonts w:ascii="Arial" w:hAnsi="Arial" w:cs="Arial"/>
                                    </w:rPr>
                                    <w:t>Prevent and Eliminate MUDA</w:t>
                                  </w:r>
                                </w:p>
                                <w:p w:rsidR="00F83DEB" w:rsidRDefault="00F83DEB" w:rsidP="00CB2D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796" type="#_x0000_t202" style="position:absolute;left:0;text-align:left;margin-left:5.1pt;margin-top:12.05pt;width:143.75pt;height:57.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" filled="f" fillcolor="silver">
                      <v:textbox>
                        <w:txbxContent>
                          <w:bookmarkStart w:id="37" w:name="LSA_OHS3_20_0318"/>
                          <w:p w:rsidR="00F83DEB" w:rsidRDefault="00F83DEB" w:rsidP="00CB2DCE">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"LSA_OHS3_20" </w:instrText>
                            </w:r>
                            <w:r>
                              <w:rPr>
                                <w:rFonts w:ascii="Arial" w:hAnsi="Arial" w:cs="Arial"/>
                                <w:sz w:val="20"/>
                                <w:szCs w:val="20"/>
                              </w:rPr>
                              <w:fldChar w:fldCharType="separate"/>
                            </w:r>
                            <w:r>
                              <w:rPr>
                                <w:rStyle w:val="Hyperlink"/>
                                <w:rFonts w:ascii="Arial" w:hAnsi="Arial" w:cs="Arial"/>
                                <w:sz w:val="20"/>
                                <w:szCs w:val="20"/>
                              </w:rPr>
                              <w:t>LSA OHS3 19</w:t>
                            </w:r>
                            <w:r w:rsidRPr="007311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37"/>
                          <w:p w:rsidR="00F83DEB" w:rsidRPr="00B50935" w:rsidRDefault="00F83DEB" w:rsidP="00CB2DCE">
                            <w:r w:rsidRPr="00B50935">
                              <w:rPr>
                                <w:rFonts w:ascii="Arial" w:hAnsi="Arial" w:cs="Arial"/>
                              </w:rPr>
                              <w:t>Prevent and Eliminate MUDA</w:t>
                            </w:r>
                          </w:p>
                          <w:p w:rsidR="00F83DEB" w:rsidRDefault="00F83DEB" w:rsidP="00CB2DCE"/>
                        </w:txbxContent>
                      </v:textbox>
                    </v:shape>
                  </w:pict>
                </mc:Fallback>
              </mc:AlternateContent>
            </w:r>
          </w:p>
          <w:p w:rsidR="002F2232" w:rsidRPr="00782454" w:rsidRDefault="002F2232" w:rsidP="002F2232">
            <w:pPr>
              <w:tabs>
                <w:tab w:val="left" w:pos="6720"/>
              </w:tabs>
              <w:rPr>
                <w:rFonts w:ascii="Arial" w:hAnsi="Arial" w:cs="Arial"/>
              </w:rPr>
            </w:pPr>
          </w:p>
        </w:tc>
      </w:tr>
    </w:tbl>
    <w:p w:rsidR="00070174" w:rsidRDefault="00070174" w:rsidP="00DE0649">
      <w:pPr>
        <w:rPr>
          <w:rFonts w:ascii="Arial" w:hAnsi="Arial" w:cs="Arial"/>
          <w:b/>
          <w:bCs/>
          <w:color w:val="000000" w:themeColor="text1"/>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070174" w:rsidRPr="00782454" w:rsidTr="00157176">
        <w:trPr>
          <w:trHeight w:val="395"/>
        </w:trPr>
        <w:tc>
          <w:tcPr>
            <w:tcW w:w="9360" w:type="dxa"/>
            <w:tcBorders>
              <w:bottom w:val="nil"/>
            </w:tcBorders>
            <w:shd w:val="clear" w:color="auto" w:fill="auto"/>
            <w:vAlign w:val="center"/>
          </w:tcPr>
          <w:p w:rsidR="00070174" w:rsidRPr="00782454" w:rsidRDefault="00070174" w:rsidP="00157176">
            <w:pPr>
              <w:tabs>
                <w:tab w:val="left" w:pos="7035"/>
              </w:tabs>
              <w:rPr>
                <w:rFonts w:ascii="Arial" w:hAnsi="Arial" w:cs="Arial"/>
                <w:b/>
                <w:bCs/>
                <w:i/>
                <w:iCs/>
              </w:rPr>
            </w:pPr>
            <w:r w:rsidRPr="00782454">
              <w:rPr>
                <w:rFonts w:ascii="Arial" w:hAnsi="Arial" w:cs="Arial"/>
                <w:b/>
                <w:bCs/>
                <w:i/>
                <w:iCs/>
              </w:rPr>
              <w:t xml:space="preserve">NTQF Level </w:t>
            </w:r>
            <w:r>
              <w:rPr>
                <w:rFonts w:ascii="Arial" w:hAnsi="Arial" w:cs="Arial"/>
                <w:b/>
                <w:bCs/>
                <w:i/>
                <w:iCs/>
              </w:rPr>
              <w:t>IV</w:t>
            </w:r>
          </w:p>
        </w:tc>
      </w:tr>
      <w:tr w:rsidR="00070174" w:rsidRPr="00782454" w:rsidTr="00DE0649">
        <w:trPr>
          <w:trHeight w:val="12015"/>
        </w:trPr>
        <w:tc>
          <w:tcPr>
            <w:tcW w:w="9360" w:type="dxa"/>
            <w:tcBorders>
              <w:top w:val="nil"/>
              <w:bottom w:val="single" w:sz="4" w:space="0" w:color="auto"/>
            </w:tcBorders>
          </w:tcPr>
          <w:p w:rsidR="00070174" w:rsidRPr="00782454" w:rsidRDefault="00070174" w:rsidP="00157176">
            <w:pPr>
              <w:tabs>
                <w:tab w:val="left" w:pos="7035"/>
              </w:tabs>
              <w:jc w:val="center"/>
              <w:rPr>
                <w:rFonts w:ascii="Arial" w:hAnsi="Arial" w:cs="Arial"/>
                <w:u w:val="single"/>
              </w:rPr>
            </w:pPr>
            <w:r>
              <w:rPr>
                <w:noProof/>
              </w:rPr>
              <mc:AlternateContent>
                <mc:Choice Requires="wps">
                  <w:drawing>
                    <wp:anchor distT="0" distB="0" distL="114300" distR="114300" simplePos="0" relativeHeight="251809792" behindDoc="0" locked="0" layoutInCell="1" allowOverlap="1" wp14:anchorId="61665270" wp14:editId="2D756ABB">
                      <wp:simplePos x="0" y="0"/>
                      <wp:positionH relativeFrom="column">
                        <wp:posOffset>52705</wp:posOffset>
                      </wp:positionH>
                      <wp:positionV relativeFrom="paragraph">
                        <wp:posOffset>5548630</wp:posOffset>
                      </wp:positionV>
                      <wp:extent cx="1818005" cy="1004570"/>
                      <wp:effectExtent l="0" t="0" r="10795" b="24130"/>
                      <wp:wrapNone/>
                      <wp:docPr id="829"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38" w:name="LSA_OHS4_18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"LSA_OHS4_18" </w:instrText>
                                  </w:r>
                                  <w:r>
                                    <w:rPr>
                                      <w:rFonts w:ascii="Arial" w:hAnsi="Arial" w:cs="Arial"/>
                                      <w:sz w:val="20"/>
                                      <w:szCs w:val="20"/>
                                    </w:rPr>
                                    <w:fldChar w:fldCharType="separate"/>
                                  </w:r>
                                  <w:r>
                                    <w:rPr>
                                      <w:rStyle w:val="Hyperlink"/>
                                      <w:rFonts w:ascii="Arial" w:hAnsi="Arial" w:cs="Arial"/>
                                      <w:sz w:val="20"/>
                                      <w:szCs w:val="20"/>
                                    </w:rPr>
                                    <w:t>LSA OHS4 16</w:t>
                                  </w:r>
                                  <w:r w:rsidRPr="006036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38"/>
                                <w:p w:rsidR="00F83DEB" w:rsidRDefault="00F83DEB" w:rsidP="005673E9">
                                  <w:pPr>
                                    <w:rPr>
                                      <w:rFonts w:ascii="Arial" w:hAnsi="Arial" w:cs="Arial"/>
                                      <w:color w:val="000000"/>
                                    </w:rPr>
                                  </w:pPr>
                                  <w:r>
                                    <w:rPr>
                                      <w:rFonts w:ascii="Arial" w:hAnsi="Arial" w:cs="Arial"/>
                                      <w:color w:val="000000"/>
                                    </w:rPr>
                                    <w:t xml:space="preserve">Develop Individuals and Team </w:t>
                                  </w:r>
                                </w:p>
                                <w:p w:rsidR="00F83DEB" w:rsidRPr="00561D33" w:rsidRDefault="00F83DEB" w:rsidP="00070174">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797" type="#_x0000_t202" style="position:absolute;left:0;text-align:left;margin-left:4.15pt;margin-top:436.9pt;width:143.15pt;height:79.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" filled="f" fillcolor="silver">
                      <v:textbox>
                        <w:txbxContent>
                          <w:bookmarkStart w:id="39" w:name="LSA_OHS4_18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"LSA_OHS4_18" </w:instrText>
                            </w:r>
                            <w:r>
                              <w:rPr>
                                <w:rFonts w:ascii="Arial" w:hAnsi="Arial" w:cs="Arial"/>
                                <w:sz w:val="20"/>
                                <w:szCs w:val="20"/>
                              </w:rPr>
                              <w:fldChar w:fldCharType="separate"/>
                            </w:r>
                            <w:r>
                              <w:rPr>
                                <w:rStyle w:val="Hyperlink"/>
                                <w:rFonts w:ascii="Arial" w:hAnsi="Arial" w:cs="Arial"/>
                                <w:sz w:val="20"/>
                                <w:szCs w:val="20"/>
                              </w:rPr>
                              <w:t>LSA OHS4 16</w:t>
                            </w:r>
                            <w:r w:rsidRPr="006036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39"/>
                          <w:p w:rsidR="00F83DEB" w:rsidRDefault="00F83DEB" w:rsidP="005673E9">
                            <w:pPr>
                              <w:rPr>
                                <w:rFonts w:ascii="Arial" w:hAnsi="Arial" w:cs="Arial"/>
                                <w:color w:val="000000"/>
                              </w:rPr>
                            </w:pPr>
                            <w:r>
                              <w:rPr>
                                <w:rFonts w:ascii="Arial" w:hAnsi="Arial" w:cs="Arial"/>
                                <w:color w:val="000000"/>
                              </w:rPr>
                              <w:t xml:space="preserve">Develop Individuals and Team </w:t>
                            </w:r>
                          </w:p>
                          <w:p w:rsidR="00F83DEB" w:rsidRPr="00561D33" w:rsidRDefault="00F83DEB" w:rsidP="00070174">
                            <w:pPr>
                              <w:rPr>
                                <w:rFonts w:ascii="Arial" w:hAnsi="Arial" w:cs="Arial"/>
                              </w:rPr>
                            </w:pPr>
                          </w:p>
                        </w:txbxContent>
                      </v:textbox>
                    </v:shape>
                  </w:pict>
                </mc:Fallback>
              </mc:AlternateContent>
            </w:r>
            <w:r w:rsidRPr="00070174">
              <w:rPr>
                <w:rFonts w:ascii="Arial" w:hAnsi="Arial" w:cs="Arial"/>
                <w:noProof/>
              </w:rPr>
              <mc:AlternateContent>
                <mc:Choice Requires="wps">
                  <w:drawing>
                    <wp:anchor distT="0" distB="0" distL="114300" distR="114300" simplePos="0" relativeHeight="251810816" behindDoc="0" locked="0" layoutInCell="1" allowOverlap="1" wp14:anchorId="0C8C4BD2" wp14:editId="7D45807E">
                      <wp:simplePos x="0" y="0"/>
                      <wp:positionH relativeFrom="column">
                        <wp:posOffset>1991995</wp:posOffset>
                      </wp:positionH>
                      <wp:positionV relativeFrom="paragraph">
                        <wp:posOffset>5551170</wp:posOffset>
                      </wp:positionV>
                      <wp:extent cx="1825625" cy="1004570"/>
                      <wp:effectExtent l="0" t="0" r="22225" b="24130"/>
                      <wp:wrapNone/>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40" w:name="LSA_OHS4_19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"LSA_OHS4_19" </w:instrText>
                                  </w:r>
                                  <w:r>
                                    <w:rPr>
                                      <w:rFonts w:ascii="Arial" w:hAnsi="Arial" w:cs="Arial"/>
                                      <w:sz w:val="20"/>
                                      <w:szCs w:val="20"/>
                                    </w:rPr>
                                    <w:fldChar w:fldCharType="separate"/>
                                  </w:r>
                                  <w:r>
                                    <w:rPr>
                                      <w:rStyle w:val="Hyperlink"/>
                                      <w:rFonts w:ascii="Arial" w:hAnsi="Arial" w:cs="Arial"/>
                                      <w:sz w:val="20"/>
                                      <w:szCs w:val="20"/>
                                    </w:rPr>
                                    <w:t>LSA OHS4 17</w:t>
                                  </w:r>
                                  <w:r w:rsidRPr="006036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40"/>
                                <w:p w:rsidR="00F83DEB" w:rsidRPr="00695C2E" w:rsidRDefault="00F83DEB" w:rsidP="005673E9">
                                  <w:pPr>
                                    <w:rPr>
                                      <w:rFonts w:ascii="Arial" w:hAnsi="Arial" w:cs="Arial"/>
                                    </w:rPr>
                                  </w:pPr>
                                  <w:r>
                                    <w:rPr>
                                      <w:rFonts w:ascii="Arial" w:hAnsi="Arial" w:cs="Arial"/>
                                    </w:rPr>
                                    <w:t>Utilize Specialized Communication Skills</w:t>
                                  </w:r>
                                </w:p>
                                <w:p w:rsidR="00F83DEB" w:rsidRDefault="00F83DEB" w:rsidP="00070174"/>
                                <w:p w:rsidR="00F83DEB" w:rsidRDefault="00F83DEB" w:rsidP="00070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798" type="#_x0000_t202" style="position:absolute;left:0;text-align:left;margin-left:156.85pt;margin-top:437.1pt;width:143.75pt;height:79.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" filled="f" fillcolor="silver">
                      <v:textbox>
                        <w:txbxContent>
                          <w:bookmarkStart w:id="41" w:name="LSA_OHS4_19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"LSA_OHS4_19" </w:instrText>
                            </w:r>
                            <w:r>
                              <w:rPr>
                                <w:rFonts w:ascii="Arial" w:hAnsi="Arial" w:cs="Arial"/>
                                <w:sz w:val="20"/>
                                <w:szCs w:val="20"/>
                              </w:rPr>
                              <w:fldChar w:fldCharType="separate"/>
                            </w:r>
                            <w:r>
                              <w:rPr>
                                <w:rStyle w:val="Hyperlink"/>
                                <w:rFonts w:ascii="Arial" w:hAnsi="Arial" w:cs="Arial"/>
                                <w:sz w:val="20"/>
                                <w:szCs w:val="20"/>
                              </w:rPr>
                              <w:t>LSA OHS4 17</w:t>
                            </w:r>
                            <w:r w:rsidRPr="006036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41"/>
                          <w:p w:rsidR="00F83DEB" w:rsidRPr="00695C2E" w:rsidRDefault="00F83DEB" w:rsidP="005673E9">
                            <w:pPr>
                              <w:rPr>
                                <w:rFonts w:ascii="Arial" w:hAnsi="Arial" w:cs="Arial"/>
                              </w:rPr>
                            </w:pPr>
                            <w:r>
                              <w:rPr>
                                <w:rFonts w:ascii="Arial" w:hAnsi="Arial" w:cs="Arial"/>
                              </w:rPr>
                              <w:t>Utilize Specialized Communication Skills</w:t>
                            </w:r>
                          </w:p>
                          <w:p w:rsidR="00F83DEB" w:rsidRDefault="00F83DEB" w:rsidP="00070174"/>
                          <w:p w:rsidR="00F83DEB" w:rsidRDefault="00F83DEB" w:rsidP="00070174"/>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6E5F4D5E" wp14:editId="5928090E">
                      <wp:simplePos x="0" y="0"/>
                      <wp:positionH relativeFrom="column">
                        <wp:posOffset>1991995</wp:posOffset>
                      </wp:positionH>
                      <wp:positionV relativeFrom="paragraph">
                        <wp:posOffset>4436745</wp:posOffset>
                      </wp:positionV>
                      <wp:extent cx="1825625" cy="1004570"/>
                      <wp:effectExtent l="0" t="0" r="22225" b="24130"/>
                      <wp:wrapNone/>
                      <wp:docPr id="83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42" w:name="LSA_OHS4_14_0318"/>
                                <w:bookmarkStart w:id="43" w:name="LSA_OHS4_16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"LSA_OHS4_14" </w:instrText>
                                  </w:r>
                                  <w:r>
                                    <w:rPr>
                                      <w:rFonts w:ascii="Arial" w:hAnsi="Arial" w:cs="Arial"/>
                                      <w:sz w:val="20"/>
                                      <w:szCs w:val="20"/>
                                    </w:rPr>
                                    <w:fldChar w:fldCharType="separate"/>
                                  </w:r>
                                  <w:r w:rsidRPr="00354550">
                                    <w:rPr>
                                      <w:rStyle w:val="Hyperlink"/>
                                      <w:rFonts w:ascii="Arial" w:hAnsi="Arial" w:cs="Arial"/>
                                      <w:sz w:val="20"/>
                                      <w:szCs w:val="20"/>
                                    </w:rPr>
                                    <w:t>LSA OHS4 14 0518</w:t>
                                  </w:r>
                                  <w:bookmarkEnd w:id="42"/>
                                  <w:r>
                                    <w:rPr>
                                      <w:rFonts w:ascii="Arial" w:hAnsi="Arial" w:cs="Arial"/>
                                      <w:sz w:val="20"/>
                                      <w:szCs w:val="20"/>
                                    </w:rPr>
                                    <w:fldChar w:fldCharType="end"/>
                                  </w:r>
                                  <w:r>
                                    <w:rPr>
                                      <w:rFonts w:ascii="Arial" w:hAnsi="Arial" w:cs="Arial"/>
                                    </w:rPr>
                                    <w:t xml:space="preserve"> </w:t>
                                  </w:r>
                                </w:p>
                                <w:bookmarkEnd w:id="43"/>
                                <w:p w:rsidR="00F83DEB" w:rsidRDefault="00F83DEB" w:rsidP="005673E9">
                                  <w:pPr>
                                    <w:rPr>
                                      <w:rFonts w:ascii="Arial" w:hAnsi="Arial" w:cs="Arial"/>
                                      <w:color w:val="000000"/>
                                    </w:rPr>
                                  </w:pPr>
                                  <w:r>
                                    <w:rPr>
                                      <w:rFonts w:ascii="Arial" w:hAnsi="Arial" w:cs="Arial"/>
                                      <w:color w:val="000000"/>
                                    </w:rPr>
                                    <w:t>Migrate to New Technology</w:t>
                                  </w:r>
                                </w:p>
                                <w:p w:rsidR="00F83DEB" w:rsidRDefault="00F83DEB" w:rsidP="00070174"/>
                                <w:p w:rsidR="00F83DEB" w:rsidRDefault="00F83DEB" w:rsidP="00070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799" type="#_x0000_t202" style="position:absolute;left:0;text-align:left;margin-left:156.85pt;margin-top:349.35pt;width:143.75pt;height:79.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" filled="f" fillcolor="silver">
                      <v:textbox>
                        <w:txbxContent>
                          <w:bookmarkStart w:id="44" w:name="LSA_OHS4_14_0318"/>
                          <w:bookmarkStart w:id="45" w:name="LSA_OHS4_16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"LSA_OHS4_14" </w:instrText>
                            </w:r>
                            <w:r>
                              <w:rPr>
                                <w:rFonts w:ascii="Arial" w:hAnsi="Arial" w:cs="Arial"/>
                                <w:sz w:val="20"/>
                                <w:szCs w:val="20"/>
                              </w:rPr>
                              <w:fldChar w:fldCharType="separate"/>
                            </w:r>
                            <w:r w:rsidRPr="00354550">
                              <w:rPr>
                                <w:rStyle w:val="Hyperlink"/>
                                <w:rFonts w:ascii="Arial" w:hAnsi="Arial" w:cs="Arial"/>
                                <w:sz w:val="20"/>
                                <w:szCs w:val="20"/>
                              </w:rPr>
                              <w:t>LSA OHS4 14 0518</w:t>
                            </w:r>
                            <w:bookmarkEnd w:id="44"/>
                            <w:r>
                              <w:rPr>
                                <w:rFonts w:ascii="Arial" w:hAnsi="Arial" w:cs="Arial"/>
                                <w:sz w:val="20"/>
                                <w:szCs w:val="20"/>
                              </w:rPr>
                              <w:fldChar w:fldCharType="end"/>
                            </w:r>
                            <w:r>
                              <w:rPr>
                                <w:rFonts w:ascii="Arial" w:hAnsi="Arial" w:cs="Arial"/>
                              </w:rPr>
                              <w:t xml:space="preserve"> </w:t>
                            </w:r>
                          </w:p>
                          <w:bookmarkEnd w:id="45"/>
                          <w:p w:rsidR="00F83DEB" w:rsidRDefault="00F83DEB" w:rsidP="005673E9">
                            <w:pPr>
                              <w:rPr>
                                <w:rFonts w:ascii="Arial" w:hAnsi="Arial" w:cs="Arial"/>
                                <w:color w:val="000000"/>
                              </w:rPr>
                            </w:pPr>
                            <w:r>
                              <w:rPr>
                                <w:rFonts w:ascii="Arial" w:hAnsi="Arial" w:cs="Arial"/>
                                <w:color w:val="000000"/>
                              </w:rPr>
                              <w:t>Migrate to New Technology</w:t>
                            </w:r>
                          </w:p>
                          <w:p w:rsidR="00F83DEB" w:rsidRDefault="00F83DEB" w:rsidP="00070174"/>
                          <w:p w:rsidR="00F83DEB" w:rsidRDefault="00F83DEB" w:rsidP="00070174"/>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6FF04C4E" wp14:editId="70AC2D97">
                      <wp:simplePos x="0" y="0"/>
                      <wp:positionH relativeFrom="column">
                        <wp:posOffset>60325</wp:posOffset>
                      </wp:positionH>
                      <wp:positionV relativeFrom="paragraph">
                        <wp:posOffset>4438650</wp:posOffset>
                      </wp:positionV>
                      <wp:extent cx="1818005" cy="1004570"/>
                      <wp:effectExtent l="0" t="0" r="10795" b="24130"/>
                      <wp:wrapNone/>
                      <wp:docPr id="83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46" w:name="LSA_OHS4_15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"LSA_OHS4_15" </w:instrText>
                                  </w:r>
                                  <w:r>
                                    <w:rPr>
                                      <w:rFonts w:ascii="Arial" w:hAnsi="Arial" w:cs="Arial"/>
                                      <w:sz w:val="20"/>
                                      <w:szCs w:val="20"/>
                                    </w:rPr>
                                    <w:fldChar w:fldCharType="separate"/>
                                  </w:r>
                                  <w:r w:rsidRPr="00DE64F3">
                                    <w:rPr>
                                      <w:rStyle w:val="Hyperlink"/>
                                      <w:rFonts w:ascii="Arial" w:hAnsi="Arial" w:cs="Arial"/>
                                      <w:sz w:val="20"/>
                                      <w:szCs w:val="20"/>
                                    </w:rPr>
                                    <w:t>LSA OHS4 1</w:t>
                                  </w:r>
                                  <w:r>
                                    <w:rPr>
                                      <w:rStyle w:val="Hyperlink"/>
                                      <w:rFonts w:ascii="Arial" w:hAnsi="Arial" w:cs="Arial"/>
                                      <w:sz w:val="20"/>
                                      <w:szCs w:val="20"/>
                                    </w:rPr>
                                    <w:t>3</w:t>
                                  </w:r>
                                  <w:r w:rsidRPr="00DE64F3">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46"/>
                                <w:p w:rsidR="00F83DEB" w:rsidRPr="004577CE" w:rsidRDefault="00F83DEB" w:rsidP="005673E9">
                                  <w:r w:rsidRPr="004577CE">
                                    <w:rPr>
                                      <w:rFonts w:ascii="Arial" w:hAnsi="Arial" w:cs="Arial"/>
                                    </w:rPr>
                                    <w:t>Plan and Organize Work</w:t>
                                  </w:r>
                                </w:p>
                                <w:p w:rsidR="00F83DEB" w:rsidRDefault="00F83DEB" w:rsidP="00070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800" type="#_x0000_t202" style="position:absolute;left:0;text-align:left;margin-left:4.75pt;margin-top:349.5pt;width:143.15pt;height:79.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" filled="f" fillcolor="silver">
                      <v:textbox>
                        <w:txbxContent>
                          <w:bookmarkStart w:id="47" w:name="LSA_OHS4_15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"LSA_OHS4_15" </w:instrText>
                            </w:r>
                            <w:r>
                              <w:rPr>
                                <w:rFonts w:ascii="Arial" w:hAnsi="Arial" w:cs="Arial"/>
                                <w:sz w:val="20"/>
                                <w:szCs w:val="20"/>
                              </w:rPr>
                              <w:fldChar w:fldCharType="separate"/>
                            </w:r>
                            <w:r w:rsidRPr="00DE64F3">
                              <w:rPr>
                                <w:rStyle w:val="Hyperlink"/>
                                <w:rFonts w:ascii="Arial" w:hAnsi="Arial" w:cs="Arial"/>
                                <w:sz w:val="20"/>
                                <w:szCs w:val="20"/>
                              </w:rPr>
                              <w:t>LSA OHS4 1</w:t>
                            </w:r>
                            <w:r>
                              <w:rPr>
                                <w:rStyle w:val="Hyperlink"/>
                                <w:rFonts w:ascii="Arial" w:hAnsi="Arial" w:cs="Arial"/>
                                <w:sz w:val="20"/>
                                <w:szCs w:val="20"/>
                              </w:rPr>
                              <w:t>3</w:t>
                            </w:r>
                            <w:r w:rsidRPr="00DE64F3">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47"/>
                          <w:p w:rsidR="00F83DEB" w:rsidRPr="004577CE" w:rsidRDefault="00F83DEB" w:rsidP="005673E9">
                            <w:r w:rsidRPr="004577CE">
                              <w:rPr>
                                <w:rFonts w:ascii="Arial" w:hAnsi="Arial" w:cs="Arial"/>
                              </w:rPr>
                              <w:t>Plan and Organize Work</w:t>
                            </w:r>
                          </w:p>
                          <w:p w:rsidR="00F83DEB" w:rsidRDefault="00F83DEB" w:rsidP="00070174"/>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185DF15E" wp14:editId="67017232">
                      <wp:simplePos x="0" y="0"/>
                      <wp:positionH relativeFrom="column">
                        <wp:posOffset>1984375</wp:posOffset>
                      </wp:positionH>
                      <wp:positionV relativeFrom="paragraph">
                        <wp:posOffset>1125220</wp:posOffset>
                      </wp:positionV>
                      <wp:extent cx="1825625" cy="1004570"/>
                      <wp:effectExtent l="0" t="0" r="22225" b="24130"/>
                      <wp:wrapNone/>
                      <wp:docPr id="83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48" w:name="LSA_OHS4_05_0318"/>
                                <w:p w:rsidR="00F83DEB" w:rsidRDefault="00F83DEB" w:rsidP="005673E9">
                                  <w:pPr>
                                    <w:pStyle w:val="TableofFigures"/>
                                    <w:ind w:left="0" w:firstLine="0"/>
                                    <w:rPr>
                                      <w:rFonts w:ascii="Arial" w:hAnsi="Arial" w:cs="Arial"/>
                                      <w:b w:val="0"/>
                                      <w:noProof/>
                                      <w:sz w:val="24"/>
                                      <w:szCs w:val="24"/>
                                    </w:rPr>
                                  </w:pPr>
                                  <w:r>
                                    <w:rPr>
                                      <w:rFonts w:ascii="Arial" w:hAnsi="Arial" w:cs="Arial"/>
                                      <w:b w:val="0"/>
                                      <w:sz w:val="20"/>
                                    </w:rPr>
                                    <w:fldChar w:fldCharType="begin"/>
                                  </w:r>
                                  <w:r>
                                    <w:rPr>
                                      <w:rFonts w:ascii="Arial" w:hAnsi="Arial" w:cs="Arial"/>
                                      <w:b w:val="0"/>
                                      <w:sz w:val="20"/>
                                    </w:rPr>
                                    <w:instrText xml:space="preserve"> HYPERLINK  \l "LSA_OHS4_05" </w:instrText>
                                  </w:r>
                                  <w:r>
                                    <w:rPr>
                                      <w:rFonts w:ascii="Arial" w:hAnsi="Arial" w:cs="Arial"/>
                                      <w:b w:val="0"/>
                                      <w:sz w:val="20"/>
                                    </w:rPr>
                                    <w:fldChar w:fldCharType="separate"/>
                                  </w:r>
                                  <w:r w:rsidRPr="00A60CE6">
                                    <w:rPr>
                                      <w:rStyle w:val="Hyperlink"/>
                                      <w:rFonts w:ascii="Arial" w:hAnsi="Arial" w:cs="Arial"/>
                                      <w:b w:val="0"/>
                                      <w:sz w:val="20"/>
                                    </w:rPr>
                                    <w:t xml:space="preserve">LSA OHS4 05 </w:t>
                                  </w:r>
                                  <w:r>
                                    <w:rPr>
                                      <w:rStyle w:val="Hyperlink"/>
                                      <w:rFonts w:ascii="Arial" w:hAnsi="Arial" w:cs="Arial"/>
                                      <w:b w:val="0"/>
                                      <w:sz w:val="20"/>
                                    </w:rPr>
                                    <w:t>0518</w:t>
                                  </w:r>
                                  <w:r w:rsidRPr="00A60CE6">
                                    <w:rPr>
                                      <w:rStyle w:val="Hyperlink"/>
                                      <w:rFonts w:ascii="Arial" w:hAnsi="Arial" w:cs="Arial"/>
                                      <w:b w:val="0"/>
                                    </w:rPr>
                                    <w:t xml:space="preserve"> </w:t>
                                  </w:r>
                                  <w:r>
                                    <w:rPr>
                                      <w:rFonts w:ascii="Arial" w:hAnsi="Arial" w:cs="Arial"/>
                                      <w:b w:val="0"/>
                                      <w:sz w:val="20"/>
                                    </w:rPr>
                                    <w:fldChar w:fldCharType="end"/>
                                  </w:r>
                                  <w:r w:rsidRPr="00A60CE6">
                                    <w:rPr>
                                      <w:rFonts w:ascii="Arial" w:hAnsi="Arial" w:cs="Arial"/>
                                      <w:b w:val="0"/>
                                      <w:noProof/>
                                      <w:sz w:val="24"/>
                                      <w:szCs w:val="24"/>
                                    </w:rPr>
                                    <w:t xml:space="preserve"> </w:t>
                                  </w:r>
                                </w:p>
                                <w:bookmarkEnd w:id="48"/>
                                <w:p w:rsidR="00F83DEB" w:rsidRPr="00FD1950" w:rsidRDefault="00F83DEB" w:rsidP="00070174">
                                  <w:pPr>
                                    <w:rPr>
                                      <w:rFonts w:ascii="Arial" w:hAnsi="Arial" w:cs="Arial"/>
                                    </w:rPr>
                                  </w:pPr>
                                  <w:r w:rsidRPr="00FD1950">
                                    <w:rPr>
                                      <w:rFonts w:ascii="Arial" w:hAnsi="Arial" w:cs="Arial"/>
                                    </w:rPr>
                                    <w:t>Identify Hazards and Assess OHS Risks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801" type="#_x0000_t202" style="position:absolute;left:0;text-align:left;margin-left:156.25pt;margin-top:88.6pt;width:143.75pt;height:79.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" filled="f" fillcolor="silver">
                      <v:textbox>
                        <w:txbxContent>
                          <w:bookmarkStart w:id="49" w:name="LSA_OHS4_05_0318"/>
                          <w:p w:rsidR="00F83DEB" w:rsidRDefault="00F83DEB" w:rsidP="005673E9">
                            <w:pPr>
                              <w:pStyle w:val="TableofFigures"/>
                              <w:ind w:left="0" w:firstLine="0"/>
                              <w:rPr>
                                <w:rFonts w:ascii="Arial" w:hAnsi="Arial" w:cs="Arial"/>
                                <w:b w:val="0"/>
                                <w:noProof/>
                                <w:sz w:val="24"/>
                                <w:szCs w:val="24"/>
                              </w:rPr>
                            </w:pPr>
                            <w:r>
                              <w:rPr>
                                <w:rFonts w:ascii="Arial" w:hAnsi="Arial" w:cs="Arial"/>
                                <w:b w:val="0"/>
                                <w:sz w:val="20"/>
                              </w:rPr>
                              <w:fldChar w:fldCharType="begin"/>
                            </w:r>
                            <w:r>
                              <w:rPr>
                                <w:rFonts w:ascii="Arial" w:hAnsi="Arial" w:cs="Arial"/>
                                <w:b w:val="0"/>
                                <w:sz w:val="20"/>
                              </w:rPr>
                              <w:instrText xml:space="preserve"> HYPERLINK  \l "LSA_OHS4_05" </w:instrText>
                            </w:r>
                            <w:r>
                              <w:rPr>
                                <w:rFonts w:ascii="Arial" w:hAnsi="Arial" w:cs="Arial"/>
                                <w:b w:val="0"/>
                                <w:sz w:val="20"/>
                              </w:rPr>
                              <w:fldChar w:fldCharType="separate"/>
                            </w:r>
                            <w:r w:rsidRPr="00A60CE6">
                              <w:rPr>
                                <w:rStyle w:val="Hyperlink"/>
                                <w:rFonts w:ascii="Arial" w:hAnsi="Arial" w:cs="Arial"/>
                                <w:b w:val="0"/>
                                <w:sz w:val="20"/>
                              </w:rPr>
                              <w:t xml:space="preserve">LSA OHS4 05 </w:t>
                            </w:r>
                            <w:r>
                              <w:rPr>
                                <w:rStyle w:val="Hyperlink"/>
                                <w:rFonts w:ascii="Arial" w:hAnsi="Arial" w:cs="Arial"/>
                                <w:b w:val="0"/>
                                <w:sz w:val="20"/>
                              </w:rPr>
                              <w:t>0518</w:t>
                            </w:r>
                            <w:r w:rsidRPr="00A60CE6">
                              <w:rPr>
                                <w:rStyle w:val="Hyperlink"/>
                                <w:rFonts w:ascii="Arial" w:hAnsi="Arial" w:cs="Arial"/>
                                <w:b w:val="0"/>
                              </w:rPr>
                              <w:t xml:space="preserve"> </w:t>
                            </w:r>
                            <w:r>
                              <w:rPr>
                                <w:rFonts w:ascii="Arial" w:hAnsi="Arial" w:cs="Arial"/>
                                <w:b w:val="0"/>
                                <w:sz w:val="20"/>
                              </w:rPr>
                              <w:fldChar w:fldCharType="end"/>
                            </w:r>
                            <w:r w:rsidRPr="00A60CE6">
                              <w:rPr>
                                <w:rFonts w:ascii="Arial" w:hAnsi="Arial" w:cs="Arial"/>
                                <w:b w:val="0"/>
                                <w:noProof/>
                                <w:sz w:val="24"/>
                                <w:szCs w:val="24"/>
                              </w:rPr>
                              <w:t xml:space="preserve"> </w:t>
                            </w:r>
                          </w:p>
                          <w:bookmarkEnd w:id="49"/>
                          <w:p w:rsidR="00F83DEB" w:rsidRPr="00FD1950" w:rsidRDefault="00F83DEB" w:rsidP="00070174">
                            <w:pPr>
                              <w:rPr>
                                <w:rFonts w:ascii="Arial" w:hAnsi="Arial" w:cs="Arial"/>
                              </w:rPr>
                            </w:pPr>
                            <w:r w:rsidRPr="00FD1950">
                              <w:rPr>
                                <w:rFonts w:ascii="Arial" w:hAnsi="Arial" w:cs="Arial"/>
                              </w:rPr>
                              <w:t>Identify Hazards and Assess OHS Risks</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3D86DA35" wp14:editId="796DE842">
                      <wp:simplePos x="0" y="0"/>
                      <wp:positionH relativeFrom="column">
                        <wp:posOffset>3900805</wp:posOffset>
                      </wp:positionH>
                      <wp:positionV relativeFrom="paragraph">
                        <wp:posOffset>4445</wp:posOffset>
                      </wp:positionV>
                      <wp:extent cx="1825625" cy="1038225"/>
                      <wp:effectExtent l="0" t="0" r="22225" b="28575"/>
                      <wp:wrapNone/>
                      <wp:docPr id="834"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50" w:name="LSA_OHS4_03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"LSA_OHS4_03" </w:instrText>
                                  </w:r>
                                  <w:r>
                                    <w:rPr>
                                      <w:rFonts w:ascii="Arial" w:hAnsi="Arial" w:cs="Arial"/>
                                      <w:sz w:val="20"/>
                                      <w:szCs w:val="20"/>
                                    </w:rPr>
                                    <w:fldChar w:fldCharType="separate"/>
                                  </w:r>
                                  <w:r w:rsidRPr="0089154D">
                                    <w:rPr>
                                      <w:rStyle w:val="Hyperlink"/>
                                      <w:rFonts w:ascii="Arial" w:hAnsi="Arial" w:cs="Arial"/>
                                      <w:sz w:val="20"/>
                                      <w:szCs w:val="20"/>
                                    </w:rPr>
                                    <w:t xml:space="preserve">LSA OHS4 03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bookmarkEnd w:id="50"/>
                                </w:p>
                                <w:p w:rsidR="00F83DEB" w:rsidRPr="001A49AE" w:rsidRDefault="00F83DEB" w:rsidP="00482807">
                                  <w:pPr>
                                    <w:rPr>
                                      <w:rFonts w:ascii="Arial" w:hAnsi="Arial" w:cs="Arial"/>
                                    </w:rPr>
                                  </w:pPr>
                                  <w:r w:rsidRPr="00FD1950">
                                    <w:rPr>
                                      <w:rFonts w:ascii="Arial" w:hAnsi="Arial" w:cs="Arial"/>
                                    </w:rPr>
                                    <w:t>Contribute to the Application of a Systematic Approach to Manage OHS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802" type="#_x0000_t202" style="position:absolute;left:0;text-align:left;margin-left:307.15pt;margin-top:.35pt;width:143.75pt;height:8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" filled="f" fillcolor="silver">
                      <v:textbox>
                        <w:txbxContent>
                          <w:bookmarkStart w:id="51" w:name="LSA_OHS4_03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"LSA_OHS4_03" </w:instrText>
                            </w:r>
                            <w:r>
                              <w:rPr>
                                <w:rFonts w:ascii="Arial" w:hAnsi="Arial" w:cs="Arial"/>
                                <w:sz w:val="20"/>
                                <w:szCs w:val="20"/>
                              </w:rPr>
                              <w:fldChar w:fldCharType="separate"/>
                            </w:r>
                            <w:r w:rsidRPr="0089154D">
                              <w:rPr>
                                <w:rStyle w:val="Hyperlink"/>
                                <w:rFonts w:ascii="Arial" w:hAnsi="Arial" w:cs="Arial"/>
                                <w:sz w:val="20"/>
                                <w:szCs w:val="20"/>
                              </w:rPr>
                              <w:t xml:space="preserve">LSA OHS4 03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bookmarkEnd w:id="51"/>
                          </w:p>
                          <w:p w:rsidR="00F83DEB" w:rsidRPr="001A49AE" w:rsidRDefault="00F83DEB" w:rsidP="00482807">
                            <w:pPr>
                              <w:rPr>
                                <w:rFonts w:ascii="Arial" w:hAnsi="Arial" w:cs="Arial"/>
                              </w:rPr>
                            </w:pPr>
                            <w:r w:rsidRPr="00FD1950">
                              <w:rPr>
                                <w:rFonts w:ascii="Arial" w:hAnsi="Arial" w:cs="Arial"/>
                              </w:rPr>
                              <w:t>Contribute to the Application of a Systematic Approach to Manage OHS</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08743759" wp14:editId="6D7BFF1C">
                      <wp:simplePos x="0" y="0"/>
                      <wp:positionH relativeFrom="column">
                        <wp:posOffset>52705</wp:posOffset>
                      </wp:positionH>
                      <wp:positionV relativeFrom="paragraph">
                        <wp:posOffset>4445</wp:posOffset>
                      </wp:positionV>
                      <wp:extent cx="1825625" cy="1038225"/>
                      <wp:effectExtent l="0" t="0" r="22225" b="28575"/>
                      <wp:wrapNone/>
                      <wp:docPr id="835"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52" w:name="LSA_OHS4_01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"LSA_OHS4_01" </w:instrText>
                                  </w:r>
                                  <w:r>
                                    <w:rPr>
                                      <w:rFonts w:ascii="Arial" w:hAnsi="Arial" w:cs="Arial"/>
                                      <w:sz w:val="20"/>
                                      <w:szCs w:val="20"/>
                                    </w:rPr>
                                    <w:fldChar w:fldCharType="separate"/>
                                  </w:r>
                                  <w:r w:rsidRPr="002C2207">
                                    <w:rPr>
                                      <w:rStyle w:val="Hyperlink"/>
                                      <w:rFonts w:ascii="Arial" w:hAnsi="Arial" w:cs="Arial"/>
                                      <w:sz w:val="20"/>
                                      <w:szCs w:val="20"/>
                                    </w:rPr>
                                    <w:t xml:space="preserve">LSA OHS4 01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bookmarkEnd w:id="52"/>
                                </w:p>
                                <w:p w:rsidR="00F83DEB" w:rsidRPr="00FD1950" w:rsidRDefault="00F83DEB" w:rsidP="00070174">
                                  <w:pPr>
                                    <w:rPr>
                                      <w:rFonts w:ascii="Arial" w:hAnsi="Arial" w:cs="Arial"/>
                                    </w:rPr>
                                  </w:pPr>
                                  <w:r w:rsidRPr="00FD1950">
                                    <w:rPr>
                                      <w:rFonts w:ascii="Arial" w:hAnsi="Arial" w:cs="Arial"/>
                                    </w:rPr>
                                    <w:t>Maintain OHS Processes with a Standard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803" type="#_x0000_t202" style="position:absolute;left:0;text-align:left;margin-left:4.15pt;margin-top:.35pt;width:143.75pt;height:8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" filled="f" fillcolor="silver">
                      <v:textbox>
                        <w:txbxContent>
                          <w:bookmarkStart w:id="53" w:name="LSA_OHS4_01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"LSA_OHS4_01" </w:instrText>
                            </w:r>
                            <w:r>
                              <w:rPr>
                                <w:rFonts w:ascii="Arial" w:hAnsi="Arial" w:cs="Arial"/>
                                <w:sz w:val="20"/>
                                <w:szCs w:val="20"/>
                              </w:rPr>
                              <w:fldChar w:fldCharType="separate"/>
                            </w:r>
                            <w:r w:rsidRPr="002C2207">
                              <w:rPr>
                                <w:rStyle w:val="Hyperlink"/>
                                <w:rFonts w:ascii="Arial" w:hAnsi="Arial" w:cs="Arial"/>
                                <w:sz w:val="20"/>
                                <w:szCs w:val="20"/>
                              </w:rPr>
                              <w:t xml:space="preserve">LSA OHS4 01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bookmarkEnd w:id="53"/>
                          </w:p>
                          <w:p w:rsidR="00F83DEB" w:rsidRPr="00FD1950" w:rsidRDefault="00F83DEB" w:rsidP="00070174">
                            <w:pPr>
                              <w:rPr>
                                <w:rFonts w:ascii="Arial" w:hAnsi="Arial" w:cs="Arial"/>
                              </w:rPr>
                            </w:pPr>
                            <w:r w:rsidRPr="00FD1950">
                              <w:rPr>
                                <w:rFonts w:ascii="Arial" w:hAnsi="Arial" w:cs="Arial"/>
                              </w:rPr>
                              <w:t>Maintain OHS Processes with a Standard</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48F6D4B3" wp14:editId="404AB6DC">
                      <wp:simplePos x="0" y="0"/>
                      <wp:positionH relativeFrom="column">
                        <wp:posOffset>3908425</wp:posOffset>
                      </wp:positionH>
                      <wp:positionV relativeFrom="paragraph">
                        <wp:posOffset>3319145</wp:posOffset>
                      </wp:positionV>
                      <wp:extent cx="1825625" cy="1038225"/>
                      <wp:effectExtent l="0" t="0" r="22225" b="28575"/>
                      <wp:wrapNone/>
                      <wp:docPr id="836"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F83DEB" w:rsidRDefault="00B52897" w:rsidP="005673E9">
                                  <w:pPr>
                                    <w:rPr>
                                      <w:rFonts w:ascii="Arial" w:hAnsi="Arial" w:cs="Arial"/>
                                    </w:rPr>
                                  </w:pPr>
                                  <w:hyperlink w:anchor="LSA_OHS4_14" w:history="1">
                                    <w:r w:rsidR="00F83DEB">
                                      <w:rPr>
                                        <w:rStyle w:val="Hyperlink"/>
                                        <w:rFonts w:ascii="Arial" w:hAnsi="Arial" w:cs="Arial"/>
                                        <w:sz w:val="20"/>
                                        <w:szCs w:val="20"/>
                                      </w:rPr>
                                      <w:t>LSA OHS4 12</w:t>
                                    </w:r>
                                    <w:r w:rsidR="00F83DEB" w:rsidRPr="00D063AE">
                                      <w:rPr>
                                        <w:rStyle w:val="Hyperlink"/>
                                        <w:rFonts w:ascii="Arial" w:hAnsi="Arial" w:cs="Arial"/>
                                        <w:sz w:val="20"/>
                                        <w:szCs w:val="20"/>
                                      </w:rPr>
                                      <w:t xml:space="preserve"> </w:t>
                                    </w:r>
                                    <w:r w:rsidR="00F83DEB">
                                      <w:rPr>
                                        <w:rStyle w:val="Hyperlink"/>
                                        <w:rFonts w:ascii="Arial" w:hAnsi="Arial" w:cs="Arial"/>
                                        <w:sz w:val="20"/>
                                        <w:szCs w:val="20"/>
                                      </w:rPr>
                                      <w:t>0518</w:t>
                                    </w:r>
                                  </w:hyperlink>
                                  <w:r w:rsidR="00F83DEB">
                                    <w:rPr>
                                      <w:rFonts w:ascii="Arial" w:hAnsi="Arial" w:cs="Arial"/>
                                    </w:rPr>
                                    <w:t xml:space="preserve"> </w:t>
                                  </w:r>
                                </w:p>
                                <w:p w:rsidR="00F83DEB" w:rsidRPr="00FD1950" w:rsidRDefault="00F83DEB" w:rsidP="00070174">
                                  <w:pPr>
                                    <w:rPr>
                                      <w:rFonts w:ascii="Arial" w:hAnsi="Arial" w:cs="Arial"/>
                                    </w:rPr>
                                  </w:pPr>
                                  <w:r w:rsidRPr="00FD1950">
                                    <w:rPr>
                                      <w:rFonts w:ascii="Arial" w:hAnsi="Arial" w:cs="Arial"/>
                                    </w:rPr>
                                    <w:t>Establish and Maintain an OHS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804" type="#_x0000_t202" style="position:absolute;left:0;text-align:left;margin-left:307.75pt;margin-top:261.35pt;width:143.75pt;height:81.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" filled="f" fillcolor="silver">
                      <v:textbox>
                        <w:txbxContent>
                          <w:p w:rsidR="00F83DEB" w:rsidRDefault="00B52897" w:rsidP="005673E9">
                            <w:pPr>
                              <w:rPr>
                                <w:rFonts w:ascii="Arial" w:hAnsi="Arial" w:cs="Arial"/>
                              </w:rPr>
                            </w:pPr>
                            <w:hyperlink w:anchor="LSA_OHS4_14" w:history="1">
                              <w:r w:rsidR="00F83DEB">
                                <w:rPr>
                                  <w:rStyle w:val="Hyperlink"/>
                                  <w:rFonts w:ascii="Arial" w:hAnsi="Arial" w:cs="Arial"/>
                                  <w:sz w:val="20"/>
                                  <w:szCs w:val="20"/>
                                </w:rPr>
                                <w:t>LSA OHS4 12</w:t>
                              </w:r>
                              <w:r w:rsidR="00F83DEB" w:rsidRPr="00D063AE">
                                <w:rPr>
                                  <w:rStyle w:val="Hyperlink"/>
                                  <w:rFonts w:ascii="Arial" w:hAnsi="Arial" w:cs="Arial"/>
                                  <w:sz w:val="20"/>
                                  <w:szCs w:val="20"/>
                                </w:rPr>
                                <w:t xml:space="preserve"> </w:t>
                              </w:r>
                              <w:r w:rsidR="00F83DEB">
                                <w:rPr>
                                  <w:rStyle w:val="Hyperlink"/>
                                  <w:rFonts w:ascii="Arial" w:hAnsi="Arial" w:cs="Arial"/>
                                  <w:sz w:val="20"/>
                                  <w:szCs w:val="20"/>
                                </w:rPr>
                                <w:t>0518</w:t>
                              </w:r>
                            </w:hyperlink>
                            <w:r w:rsidR="00F83DEB">
                              <w:rPr>
                                <w:rFonts w:ascii="Arial" w:hAnsi="Arial" w:cs="Arial"/>
                              </w:rPr>
                              <w:t xml:space="preserve"> </w:t>
                            </w:r>
                          </w:p>
                          <w:p w:rsidR="00F83DEB" w:rsidRPr="00FD1950" w:rsidRDefault="00F83DEB" w:rsidP="00070174">
                            <w:pPr>
                              <w:rPr>
                                <w:rFonts w:ascii="Arial" w:hAnsi="Arial" w:cs="Arial"/>
                              </w:rPr>
                            </w:pPr>
                            <w:r w:rsidRPr="00FD1950">
                              <w:rPr>
                                <w:rFonts w:ascii="Arial" w:hAnsi="Arial" w:cs="Arial"/>
                              </w:rPr>
                              <w:t>Establish and Maintain an OHS System</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0D55FBFA" wp14:editId="36B0686F">
                      <wp:simplePos x="0" y="0"/>
                      <wp:positionH relativeFrom="column">
                        <wp:posOffset>1984375</wp:posOffset>
                      </wp:positionH>
                      <wp:positionV relativeFrom="paragraph">
                        <wp:posOffset>2214245</wp:posOffset>
                      </wp:positionV>
                      <wp:extent cx="1825625" cy="1038225"/>
                      <wp:effectExtent l="0" t="0" r="22225" b="28575"/>
                      <wp:wrapNone/>
                      <wp:docPr id="837"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54" w:name="LSA_OHS4_08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"LSA_OHS4_08" </w:instrText>
                                  </w:r>
                                  <w:r>
                                    <w:rPr>
                                      <w:rFonts w:ascii="Arial" w:hAnsi="Arial" w:cs="Arial"/>
                                      <w:sz w:val="20"/>
                                      <w:szCs w:val="20"/>
                                    </w:rPr>
                                    <w:fldChar w:fldCharType="separate"/>
                                  </w:r>
                                  <w:r w:rsidRPr="00B84FF5">
                                    <w:rPr>
                                      <w:rStyle w:val="Hyperlink"/>
                                      <w:rFonts w:ascii="Arial" w:hAnsi="Arial" w:cs="Arial"/>
                                      <w:sz w:val="20"/>
                                      <w:szCs w:val="20"/>
                                    </w:rPr>
                                    <w:t xml:space="preserve">LSA OHS4 08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54"/>
                                <w:p w:rsidR="00F83DEB" w:rsidRPr="00FD1950" w:rsidRDefault="00F83DEB" w:rsidP="00070174">
                                  <w:pPr>
                                    <w:rPr>
                                      <w:rFonts w:ascii="Arial" w:hAnsi="Arial" w:cs="Arial"/>
                                    </w:rPr>
                                  </w:pPr>
                                  <w:r w:rsidRPr="00FD1950">
                                    <w:rPr>
                                      <w:rFonts w:ascii="Arial" w:hAnsi="Arial" w:cs="Arial"/>
                                    </w:rPr>
                                    <w:t>Implement and Monitor the Organization's OHS Policies and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805" type="#_x0000_t202" style="position:absolute;left:0;text-align:left;margin-left:156.25pt;margin-top:174.35pt;width:143.75pt;height:81.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" filled="f" fillcolor="silver">
                      <v:textbox>
                        <w:txbxContent>
                          <w:bookmarkStart w:id="55" w:name="LSA_OHS4_08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"LSA_OHS4_08" </w:instrText>
                            </w:r>
                            <w:r>
                              <w:rPr>
                                <w:rFonts w:ascii="Arial" w:hAnsi="Arial" w:cs="Arial"/>
                                <w:sz w:val="20"/>
                                <w:szCs w:val="20"/>
                              </w:rPr>
                              <w:fldChar w:fldCharType="separate"/>
                            </w:r>
                            <w:r w:rsidRPr="00B84FF5">
                              <w:rPr>
                                <w:rStyle w:val="Hyperlink"/>
                                <w:rFonts w:ascii="Arial" w:hAnsi="Arial" w:cs="Arial"/>
                                <w:sz w:val="20"/>
                                <w:szCs w:val="20"/>
                              </w:rPr>
                              <w:t xml:space="preserve">LSA OHS4 08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55"/>
                          <w:p w:rsidR="00F83DEB" w:rsidRPr="00FD1950" w:rsidRDefault="00F83DEB" w:rsidP="00070174">
                            <w:pPr>
                              <w:rPr>
                                <w:rFonts w:ascii="Arial" w:hAnsi="Arial" w:cs="Arial"/>
                              </w:rPr>
                            </w:pPr>
                            <w:r w:rsidRPr="00FD1950">
                              <w:rPr>
                                <w:rFonts w:ascii="Arial" w:hAnsi="Arial" w:cs="Arial"/>
                              </w:rPr>
                              <w:t>Implement and Monitor the Organization's OHS Policies and Programs</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28A33029" wp14:editId="177B5376">
                      <wp:simplePos x="0" y="0"/>
                      <wp:positionH relativeFrom="column">
                        <wp:posOffset>60325</wp:posOffset>
                      </wp:positionH>
                      <wp:positionV relativeFrom="paragraph">
                        <wp:posOffset>2214245</wp:posOffset>
                      </wp:positionV>
                      <wp:extent cx="1825625" cy="1038225"/>
                      <wp:effectExtent l="0" t="0" r="22225" b="28575"/>
                      <wp:wrapNone/>
                      <wp:docPr id="838"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56" w:name="LSA_OHS4_07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"LSA_OHS4_07" </w:instrText>
                                  </w:r>
                                  <w:r>
                                    <w:rPr>
                                      <w:rFonts w:ascii="Arial" w:hAnsi="Arial" w:cs="Arial"/>
                                      <w:sz w:val="20"/>
                                      <w:szCs w:val="20"/>
                                    </w:rPr>
                                    <w:fldChar w:fldCharType="separate"/>
                                  </w:r>
                                  <w:r w:rsidRPr="00B84FF5">
                                    <w:rPr>
                                      <w:rStyle w:val="Hyperlink"/>
                                      <w:rFonts w:ascii="Arial" w:hAnsi="Arial" w:cs="Arial"/>
                                      <w:sz w:val="20"/>
                                      <w:szCs w:val="20"/>
                                    </w:rPr>
                                    <w:t xml:space="preserve">LSA OHS4 07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bookmarkEnd w:id="56"/>
                                </w:p>
                                <w:p w:rsidR="00F83DEB" w:rsidRPr="001A49AE" w:rsidRDefault="00F83DEB" w:rsidP="00070174">
                                  <w:pPr>
                                    <w:rPr>
                                      <w:rFonts w:ascii="Arial" w:hAnsi="Arial" w:cs="Arial"/>
                                    </w:rPr>
                                  </w:pPr>
                                  <w:r w:rsidRPr="00FD1950">
                                    <w:rPr>
                                      <w:rFonts w:ascii="Arial" w:hAnsi="Arial" w:cs="Arial"/>
                                    </w:rPr>
                                    <w:t>Implement Emergency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806" type="#_x0000_t202" style="position:absolute;left:0;text-align:left;margin-left:4.75pt;margin-top:174.35pt;width:143.75pt;height:81.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" filled="f" fillcolor="silver">
                      <v:textbox>
                        <w:txbxContent>
                          <w:bookmarkStart w:id="57" w:name="LSA_OHS4_07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"LSA_OHS4_07" </w:instrText>
                            </w:r>
                            <w:r>
                              <w:rPr>
                                <w:rFonts w:ascii="Arial" w:hAnsi="Arial" w:cs="Arial"/>
                                <w:sz w:val="20"/>
                                <w:szCs w:val="20"/>
                              </w:rPr>
                              <w:fldChar w:fldCharType="separate"/>
                            </w:r>
                            <w:r w:rsidRPr="00B84FF5">
                              <w:rPr>
                                <w:rStyle w:val="Hyperlink"/>
                                <w:rFonts w:ascii="Arial" w:hAnsi="Arial" w:cs="Arial"/>
                                <w:sz w:val="20"/>
                                <w:szCs w:val="20"/>
                              </w:rPr>
                              <w:t xml:space="preserve">LSA OHS4 07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bookmarkEnd w:id="57"/>
                          </w:p>
                          <w:p w:rsidR="00F83DEB" w:rsidRPr="001A49AE" w:rsidRDefault="00F83DEB" w:rsidP="00070174">
                            <w:pPr>
                              <w:rPr>
                                <w:rFonts w:ascii="Arial" w:hAnsi="Arial" w:cs="Arial"/>
                              </w:rPr>
                            </w:pPr>
                            <w:r w:rsidRPr="00FD1950">
                              <w:rPr>
                                <w:rFonts w:ascii="Arial" w:hAnsi="Arial" w:cs="Arial"/>
                              </w:rPr>
                              <w:t>Implement Emergency Procedures</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713DA30A" wp14:editId="64A4BA48">
                      <wp:simplePos x="0" y="0"/>
                      <wp:positionH relativeFrom="column">
                        <wp:posOffset>67945</wp:posOffset>
                      </wp:positionH>
                      <wp:positionV relativeFrom="paragraph">
                        <wp:posOffset>3343275</wp:posOffset>
                      </wp:positionV>
                      <wp:extent cx="1818005" cy="1004570"/>
                      <wp:effectExtent l="0" t="0" r="10795" b="24130"/>
                      <wp:wrapNone/>
                      <wp:docPr id="839"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58" w:name="LSA_OHS4_10_0318"/>
                                <w:p w:rsidR="00F83DEB" w:rsidRDefault="00F83DEB" w:rsidP="00070174">
                                  <w:pPr>
                                    <w:rPr>
                                      <w:rFonts w:ascii="Arial" w:hAnsi="Arial" w:cs="Arial"/>
                                      <w:b/>
                                      <w:bCs/>
                                      <w:color w:val="000000" w:themeColor="text1"/>
                                    </w:rPr>
                                  </w:pPr>
                                  <w:r>
                                    <w:rPr>
                                      <w:rFonts w:ascii="Arial" w:hAnsi="Arial" w:cs="Arial"/>
                                      <w:sz w:val="20"/>
                                      <w:szCs w:val="20"/>
                                    </w:rPr>
                                    <w:fldChar w:fldCharType="begin"/>
                                  </w:r>
                                  <w:r>
                                    <w:rPr>
                                      <w:rFonts w:ascii="Arial" w:hAnsi="Arial" w:cs="Arial"/>
                                      <w:sz w:val="20"/>
                                      <w:szCs w:val="20"/>
                                    </w:rPr>
                                    <w:instrText xml:space="preserve"> HYPERLINK  \l "LSA_OHS4_10" </w:instrText>
                                  </w:r>
                                  <w:r>
                                    <w:rPr>
                                      <w:rFonts w:ascii="Arial" w:hAnsi="Arial" w:cs="Arial"/>
                                      <w:sz w:val="20"/>
                                      <w:szCs w:val="20"/>
                                    </w:rPr>
                                    <w:fldChar w:fldCharType="separate"/>
                                  </w:r>
                                  <w:r w:rsidRPr="00DE0649">
                                    <w:rPr>
                                      <w:rStyle w:val="Hyperlink"/>
                                      <w:rFonts w:ascii="Arial" w:hAnsi="Arial" w:cs="Arial"/>
                                      <w:sz w:val="20"/>
                                      <w:szCs w:val="20"/>
                                    </w:rPr>
                                    <w:t xml:space="preserve">LSA OHS4 10 </w:t>
                                  </w:r>
                                  <w:r>
                                    <w:rPr>
                                      <w:rStyle w:val="Hyperlink"/>
                                      <w:rFonts w:ascii="Arial" w:hAnsi="Arial" w:cs="Arial"/>
                                      <w:sz w:val="20"/>
                                      <w:szCs w:val="20"/>
                                    </w:rPr>
                                    <w:t>0518</w:t>
                                  </w:r>
                                  <w:bookmarkEnd w:id="58"/>
                                  <w:r>
                                    <w:rPr>
                                      <w:rFonts w:ascii="Arial" w:hAnsi="Arial" w:cs="Arial"/>
                                      <w:sz w:val="20"/>
                                      <w:szCs w:val="20"/>
                                    </w:rPr>
                                    <w:fldChar w:fldCharType="end"/>
                                  </w:r>
                                </w:p>
                                <w:p w:rsidR="00F83DEB" w:rsidRPr="00DE0649" w:rsidRDefault="00F83DEB" w:rsidP="00650FAF">
                                  <w:pPr>
                                    <w:rPr>
                                      <w:rFonts w:ascii="Arial" w:hAnsi="Arial" w:cs="Arial"/>
                                    </w:rPr>
                                  </w:pPr>
                                  <w:r w:rsidRPr="00FD1950">
                                    <w:rPr>
                                      <w:rFonts w:ascii="Arial" w:hAnsi="Arial" w:cs="Arial"/>
                                    </w:rPr>
                                    <w:t>Use</w:t>
                                  </w:r>
                                  <w:r w:rsidRPr="00ED2C59">
                                    <w:rPr>
                                      <w:rFonts w:ascii="Arial" w:hAnsi="Arial" w:cs="Arial"/>
                                      <w:b/>
                                      <w:bCs/>
                                      <w:color w:val="000000" w:themeColor="text1"/>
                                    </w:rPr>
                                    <w:t xml:space="preserve"> </w:t>
                                  </w:r>
                                  <w:r w:rsidRPr="00FD1950">
                                    <w:rPr>
                                      <w:rFonts w:ascii="Arial" w:hAnsi="Arial" w:cs="Arial"/>
                                    </w:rPr>
                                    <w:t>Equipment to Contribute Workplace Monitoring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807" type="#_x0000_t202" style="position:absolute;left:0;text-align:left;margin-left:5.35pt;margin-top:263.25pt;width:143.15pt;height:79.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" filled="f" fillcolor="silver">
                      <v:textbox>
                        <w:txbxContent>
                          <w:bookmarkStart w:id="59" w:name="LSA_OHS4_10_0318"/>
                          <w:p w:rsidR="00F83DEB" w:rsidRDefault="00F83DEB" w:rsidP="00070174">
                            <w:pPr>
                              <w:rPr>
                                <w:rFonts w:ascii="Arial" w:hAnsi="Arial" w:cs="Arial"/>
                                <w:b/>
                                <w:bCs/>
                                <w:color w:val="000000" w:themeColor="text1"/>
                              </w:rPr>
                            </w:pPr>
                            <w:r>
                              <w:rPr>
                                <w:rFonts w:ascii="Arial" w:hAnsi="Arial" w:cs="Arial"/>
                                <w:sz w:val="20"/>
                                <w:szCs w:val="20"/>
                              </w:rPr>
                              <w:fldChar w:fldCharType="begin"/>
                            </w:r>
                            <w:r>
                              <w:rPr>
                                <w:rFonts w:ascii="Arial" w:hAnsi="Arial" w:cs="Arial"/>
                                <w:sz w:val="20"/>
                                <w:szCs w:val="20"/>
                              </w:rPr>
                              <w:instrText xml:space="preserve"> HYPERLINK  \l "LSA_OHS4_10" </w:instrText>
                            </w:r>
                            <w:r>
                              <w:rPr>
                                <w:rFonts w:ascii="Arial" w:hAnsi="Arial" w:cs="Arial"/>
                                <w:sz w:val="20"/>
                                <w:szCs w:val="20"/>
                              </w:rPr>
                              <w:fldChar w:fldCharType="separate"/>
                            </w:r>
                            <w:r w:rsidRPr="00DE0649">
                              <w:rPr>
                                <w:rStyle w:val="Hyperlink"/>
                                <w:rFonts w:ascii="Arial" w:hAnsi="Arial" w:cs="Arial"/>
                                <w:sz w:val="20"/>
                                <w:szCs w:val="20"/>
                              </w:rPr>
                              <w:t xml:space="preserve">LSA OHS4 10 </w:t>
                            </w:r>
                            <w:r>
                              <w:rPr>
                                <w:rStyle w:val="Hyperlink"/>
                                <w:rFonts w:ascii="Arial" w:hAnsi="Arial" w:cs="Arial"/>
                                <w:sz w:val="20"/>
                                <w:szCs w:val="20"/>
                              </w:rPr>
                              <w:t>0518</w:t>
                            </w:r>
                            <w:bookmarkEnd w:id="59"/>
                            <w:r>
                              <w:rPr>
                                <w:rFonts w:ascii="Arial" w:hAnsi="Arial" w:cs="Arial"/>
                                <w:sz w:val="20"/>
                                <w:szCs w:val="20"/>
                              </w:rPr>
                              <w:fldChar w:fldCharType="end"/>
                            </w:r>
                          </w:p>
                          <w:p w:rsidR="00F83DEB" w:rsidRPr="00DE0649" w:rsidRDefault="00F83DEB" w:rsidP="00650FAF">
                            <w:pPr>
                              <w:rPr>
                                <w:rFonts w:ascii="Arial" w:hAnsi="Arial" w:cs="Arial"/>
                              </w:rPr>
                            </w:pPr>
                            <w:r w:rsidRPr="00FD1950">
                              <w:rPr>
                                <w:rFonts w:ascii="Arial" w:hAnsi="Arial" w:cs="Arial"/>
                              </w:rPr>
                              <w:t>Use</w:t>
                            </w:r>
                            <w:r w:rsidRPr="00ED2C59">
                              <w:rPr>
                                <w:rFonts w:ascii="Arial" w:hAnsi="Arial" w:cs="Arial"/>
                                <w:b/>
                                <w:bCs/>
                                <w:color w:val="000000" w:themeColor="text1"/>
                              </w:rPr>
                              <w:t xml:space="preserve"> </w:t>
                            </w:r>
                            <w:r w:rsidRPr="00FD1950">
                              <w:rPr>
                                <w:rFonts w:ascii="Arial" w:hAnsi="Arial" w:cs="Arial"/>
                              </w:rPr>
                              <w:t>Equipment to Contribute Workplace Monitoring</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1E8B3B8B" wp14:editId="5E77FFBD">
                      <wp:simplePos x="0" y="0"/>
                      <wp:positionH relativeFrom="column">
                        <wp:posOffset>1984375</wp:posOffset>
                      </wp:positionH>
                      <wp:positionV relativeFrom="paragraph">
                        <wp:posOffset>3343275</wp:posOffset>
                      </wp:positionV>
                      <wp:extent cx="1825625" cy="1004570"/>
                      <wp:effectExtent l="0" t="0" r="22225" b="24130"/>
                      <wp:wrapNone/>
                      <wp:docPr id="840"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60" w:name="LSA_OHS4_12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"LSA_OHS4_12" </w:instrText>
                                  </w:r>
                                  <w:r>
                                    <w:rPr>
                                      <w:rFonts w:ascii="Arial" w:hAnsi="Arial" w:cs="Arial"/>
                                      <w:sz w:val="20"/>
                                      <w:szCs w:val="20"/>
                                    </w:rPr>
                                    <w:fldChar w:fldCharType="separate"/>
                                  </w:r>
                                  <w:r>
                                    <w:rPr>
                                      <w:rStyle w:val="Hyperlink"/>
                                      <w:rFonts w:ascii="Arial" w:hAnsi="Arial" w:cs="Arial"/>
                                      <w:sz w:val="20"/>
                                      <w:szCs w:val="20"/>
                                    </w:rPr>
                                    <w:t>LSA OHS4 11</w:t>
                                  </w:r>
                                  <w:r w:rsidRPr="008C6474">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60"/>
                                <w:p w:rsidR="00F83DEB" w:rsidRPr="00FD1950" w:rsidRDefault="00F83DEB" w:rsidP="00070174">
                                  <w:pPr>
                                    <w:rPr>
                                      <w:rFonts w:ascii="Arial" w:hAnsi="Arial" w:cs="Arial"/>
                                    </w:rPr>
                                  </w:pPr>
                                  <w:r>
                                    <w:rPr>
                                      <w:rFonts w:ascii="Arial" w:hAnsi="Arial" w:cs="Arial"/>
                                    </w:rPr>
                                    <w:t>Maintain Safety at an In</w:t>
                                  </w:r>
                                  <w:r w:rsidRPr="00FD1950">
                                    <w:rPr>
                                      <w:rFonts w:ascii="Arial" w:hAnsi="Arial" w:cs="Arial"/>
                                    </w:rPr>
                                    <w:t>cident Scene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808" type="#_x0000_t202" style="position:absolute;left:0;text-align:left;margin-left:156.25pt;margin-top:263.25pt;width:143.75pt;height:79.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" filled="f" fillcolor="silver">
                      <v:textbox>
                        <w:txbxContent>
                          <w:bookmarkStart w:id="61" w:name="LSA_OHS4_12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"LSA_OHS4_12" </w:instrText>
                            </w:r>
                            <w:r>
                              <w:rPr>
                                <w:rFonts w:ascii="Arial" w:hAnsi="Arial" w:cs="Arial"/>
                                <w:sz w:val="20"/>
                                <w:szCs w:val="20"/>
                              </w:rPr>
                              <w:fldChar w:fldCharType="separate"/>
                            </w:r>
                            <w:r>
                              <w:rPr>
                                <w:rStyle w:val="Hyperlink"/>
                                <w:rFonts w:ascii="Arial" w:hAnsi="Arial" w:cs="Arial"/>
                                <w:sz w:val="20"/>
                                <w:szCs w:val="20"/>
                              </w:rPr>
                              <w:t>LSA OHS4 11</w:t>
                            </w:r>
                            <w:r w:rsidRPr="008C6474">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61"/>
                          <w:p w:rsidR="00F83DEB" w:rsidRPr="00FD1950" w:rsidRDefault="00F83DEB" w:rsidP="00070174">
                            <w:pPr>
                              <w:rPr>
                                <w:rFonts w:ascii="Arial" w:hAnsi="Arial" w:cs="Arial"/>
                              </w:rPr>
                            </w:pPr>
                            <w:r>
                              <w:rPr>
                                <w:rFonts w:ascii="Arial" w:hAnsi="Arial" w:cs="Arial"/>
                              </w:rPr>
                              <w:t>Maintain Safety at an In</w:t>
                            </w:r>
                            <w:r w:rsidRPr="00FD1950">
                              <w:rPr>
                                <w:rFonts w:ascii="Arial" w:hAnsi="Arial" w:cs="Arial"/>
                              </w:rPr>
                              <w:t>cident Scene</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3C9AD100" wp14:editId="1A50B097">
                      <wp:simplePos x="0" y="0"/>
                      <wp:positionH relativeFrom="column">
                        <wp:posOffset>1976755</wp:posOffset>
                      </wp:positionH>
                      <wp:positionV relativeFrom="paragraph">
                        <wp:posOffset>4445</wp:posOffset>
                      </wp:positionV>
                      <wp:extent cx="1825625" cy="1038225"/>
                      <wp:effectExtent l="0" t="0" r="22225" b="28575"/>
                      <wp:wrapNone/>
                      <wp:docPr id="841"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62" w:name="LSA_OHS4_02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"LSA_OHS4_02" </w:instrText>
                                  </w:r>
                                  <w:r>
                                    <w:rPr>
                                      <w:rFonts w:ascii="Arial" w:hAnsi="Arial" w:cs="Arial"/>
                                      <w:sz w:val="20"/>
                                      <w:szCs w:val="20"/>
                                    </w:rPr>
                                    <w:fldChar w:fldCharType="separate"/>
                                  </w:r>
                                  <w:r w:rsidRPr="0089154D">
                                    <w:rPr>
                                      <w:rStyle w:val="Hyperlink"/>
                                      <w:rFonts w:ascii="Arial" w:hAnsi="Arial" w:cs="Arial"/>
                                      <w:sz w:val="20"/>
                                      <w:szCs w:val="20"/>
                                    </w:rPr>
                                    <w:t xml:space="preserve">LSA OHS4 02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62"/>
                                <w:p w:rsidR="00F83DEB" w:rsidRPr="0093290A" w:rsidRDefault="00F83DEB" w:rsidP="005673E9">
                                  <w:pPr>
                                    <w:rPr>
                                      <w:rFonts w:ascii="Arial" w:hAnsi="Arial" w:cs="Arial"/>
                                    </w:rPr>
                                  </w:pPr>
                                  <w:r>
                                    <w:rPr>
                                      <w:rFonts w:ascii="Arial" w:hAnsi="Arial" w:cs="Arial"/>
                                    </w:rPr>
                                    <w:t>A</w:t>
                                  </w:r>
                                  <w:r w:rsidRPr="0093290A">
                                    <w:rPr>
                                      <w:rFonts w:ascii="Arial" w:hAnsi="Arial" w:cs="Arial"/>
                                    </w:rPr>
                                    <w:t>pply Risk Management Processes</w:t>
                                  </w:r>
                                </w:p>
                                <w:p w:rsidR="00F83DEB" w:rsidRPr="00F12A80" w:rsidRDefault="00F83DEB" w:rsidP="00070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809" type="#_x0000_t202" style="position:absolute;left:0;text-align:left;margin-left:155.65pt;margin-top:.35pt;width:143.75pt;height:8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" filled="f" fillcolor="silver">
                      <v:textbox>
                        <w:txbxContent>
                          <w:bookmarkStart w:id="63" w:name="LSA_OHS4_02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"LSA_OHS4_02" </w:instrText>
                            </w:r>
                            <w:r>
                              <w:rPr>
                                <w:rFonts w:ascii="Arial" w:hAnsi="Arial" w:cs="Arial"/>
                                <w:sz w:val="20"/>
                                <w:szCs w:val="20"/>
                              </w:rPr>
                              <w:fldChar w:fldCharType="separate"/>
                            </w:r>
                            <w:r w:rsidRPr="0089154D">
                              <w:rPr>
                                <w:rStyle w:val="Hyperlink"/>
                                <w:rFonts w:ascii="Arial" w:hAnsi="Arial" w:cs="Arial"/>
                                <w:sz w:val="20"/>
                                <w:szCs w:val="20"/>
                              </w:rPr>
                              <w:t xml:space="preserve">LSA OHS4 02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63"/>
                          <w:p w:rsidR="00F83DEB" w:rsidRPr="0093290A" w:rsidRDefault="00F83DEB" w:rsidP="005673E9">
                            <w:pPr>
                              <w:rPr>
                                <w:rFonts w:ascii="Arial" w:hAnsi="Arial" w:cs="Arial"/>
                              </w:rPr>
                            </w:pPr>
                            <w:r>
                              <w:rPr>
                                <w:rFonts w:ascii="Arial" w:hAnsi="Arial" w:cs="Arial"/>
                              </w:rPr>
                              <w:t>A</w:t>
                            </w:r>
                            <w:r w:rsidRPr="0093290A">
                              <w:rPr>
                                <w:rFonts w:ascii="Arial" w:hAnsi="Arial" w:cs="Arial"/>
                              </w:rPr>
                              <w:t>pply Risk Management Processes</w:t>
                            </w:r>
                          </w:p>
                          <w:p w:rsidR="00F83DEB" w:rsidRPr="00F12A80" w:rsidRDefault="00F83DEB" w:rsidP="00070174"/>
                        </w:txbxContent>
                      </v:textbox>
                    </v:shape>
                  </w:pict>
                </mc:Fallback>
              </mc:AlternateContent>
            </w:r>
          </w:p>
          <w:p w:rsidR="00070174" w:rsidRPr="00782454" w:rsidRDefault="00070174" w:rsidP="00157176">
            <w:pPr>
              <w:tabs>
                <w:tab w:val="left" w:pos="7035"/>
              </w:tabs>
              <w:jc w:val="center"/>
              <w:rPr>
                <w:rFonts w:ascii="Arial" w:hAnsi="Arial" w:cs="Arial"/>
                <w:u w:val="single"/>
              </w:rPr>
            </w:pPr>
          </w:p>
          <w:p w:rsidR="00070174" w:rsidRPr="00782454" w:rsidRDefault="00070174" w:rsidP="00157176">
            <w:pPr>
              <w:tabs>
                <w:tab w:val="left" w:pos="7035"/>
              </w:tabs>
              <w:jc w:val="center"/>
              <w:rPr>
                <w:rFonts w:ascii="Arial" w:hAnsi="Arial" w:cs="Arial"/>
                <w:u w:val="single"/>
              </w:rPr>
            </w:pPr>
          </w:p>
          <w:p w:rsidR="00070174" w:rsidRPr="00782454" w:rsidRDefault="00070174" w:rsidP="00157176">
            <w:pPr>
              <w:tabs>
                <w:tab w:val="left" w:pos="7035"/>
              </w:tabs>
              <w:jc w:val="center"/>
              <w:rPr>
                <w:rFonts w:ascii="Arial" w:hAnsi="Arial" w:cs="Arial"/>
                <w:u w:val="single"/>
              </w:rPr>
            </w:pPr>
          </w:p>
          <w:p w:rsidR="00070174" w:rsidRPr="00782454" w:rsidRDefault="00070174" w:rsidP="00157176">
            <w:pPr>
              <w:tabs>
                <w:tab w:val="left" w:pos="7035"/>
              </w:tabs>
              <w:jc w:val="center"/>
              <w:rPr>
                <w:rFonts w:ascii="Arial" w:hAnsi="Arial" w:cs="Arial"/>
                <w:u w:val="single"/>
              </w:rPr>
            </w:pPr>
          </w:p>
          <w:p w:rsidR="00070174" w:rsidRPr="00782454" w:rsidRDefault="00070174" w:rsidP="00157176">
            <w:pPr>
              <w:tabs>
                <w:tab w:val="left" w:pos="7035"/>
              </w:tabs>
              <w:jc w:val="center"/>
              <w:rPr>
                <w:rFonts w:ascii="Arial" w:hAnsi="Arial" w:cs="Arial"/>
                <w:u w:val="single"/>
              </w:rPr>
            </w:pPr>
          </w:p>
          <w:p w:rsidR="00070174" w:rsidRPr="00782454" w:rsidRDefault="00070174" w:rsidP="00157176">
            <w:pPr>
              <w:tabs>
                <w:tab w:val="left" w:pos="7035"/>
              </w:tabs>
              <w:jc w:val="center"/>
              <w:rPr>
                <w:rFonts w:ascii="Arial" w:hAnsi="Arial" w:cs="Arial"/>
                <w:u w:val="single"/>
              </w:rPr>
            </w:pPr>
            <w:r>
              <w:rPr>
                <w:noProof/>
              </w:rPr>
              <mc:AlternateContent>
                <mc:Choice Requires="wps">
                  <w:drawing>
                    <wp:anchor distT="0" distB="0" distL="114300" distR="114300" simplePos="0" relativeHeight="251799552" behindDoc="0" locked="0" layoutInCell="1" allowOverlap="1" wp14:anchorId="24933E30" wp14:editId="3FC58D28">
                      <wp:simplePos x="0" y="0"/>
                      <wp:positionH relativeFrom="column">
                        <wp:posOffset>3893820</wp:posOffset>
                      </wp:positionH>
                      <wp:positionV relativeFrom="paragraph">
                        <wp:posOffset>76835</wp:posOffset>
                      </wp:positionV>
                      <wp:extent cx="1825625" cy="1004570"/>
                      <wp:effectExtent l="0" t="0" r="22225" b="24130"/>
                      <wp:wrapNone/>
                      <wp:docPr id="842"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F83DEB" w:rsidRDefault="00B52897" w:rsidP="00FD1950">
                                  <w:pPr>
                                    <w:pStyle w:val="TableofFigures"/>
                                    <w:ind w:left="0" w:firstLine="0"/>
                                    <w:rPr>
                                      <w:rFonts w:ascii="Arial" w:hAnsi="Arial" w:cs="Arial"/>
                                      <w:b w:val="0"/>
                                    </w:rPr>
                                  </w:pPr>
                                  <w:hyperlink w:anchor="LSA_OHS4_06" w:history="1">
                                    <w:r w:rsidR="00F83DEB" w:rsidRPr="00E51746">
                                      <w:rPr>
                                        <w:rStyle w:val="Hyperlink"/>
                                        <w:rFonts w:ascii="Arial" w:hAnsi="Arial" w:cs="Arial"/>
                                        <w:b w:val="0"/>
                                        <w:sz w:val="20"/>
                                      </w:rPr>
                                      <w:t xml:space="preserve"> </w:t>
                                    </w:r>
                                    <w:bookmarkStart w:id="64" w:name="LSA_OHS4_06_0318"/>
                                    <w:r w:rsidR="00F83DEB" w:rsidRPr="00E51746">
                                      <w:rPr>
                                        <w:rStyle w:val="Hyperlink"/>
                                        <w:rFonts w:ascii="Arial" w:hAnsi="Arial" w:cs="Arial"/>
                                        <w:b w:val="0"/>
                                        <w:sz w:val="20"/>
                                      </w:rPr>
                                      <w:t xml:space="preserve">LSA OHS4 06 </w:t>
                                    </w:r>
                                    <w:r w:rsidR="00F83DEB">
                                      <w:rPr>
                                        <w:rStyle w:val="Hyperlink"/>
                                        <w:rFonts w:ascii="Arial" w:hAnsi="Arial" w:cs="Arial"/>
                                        <w:b w:val="0"/>
                                        <w:sz w:val="20"/>
                                      </w:rPr>
                                      <w:t>0518</w:t>
                                    </w:r>
                                  </w:hyperlink>
                                  <w:r w:rsidR="00F83DEB" w:rsidRPr="0093290A">
                                    <w:rPr>
                                      <w:rFonts w:ascii="Arial" w:hAnsi="Arial" w:cs="Arial"/>
                                      <w:b w:val="0"/>
                                    </w:rPr>
                                    <w:t xml:space="preserve"> </w:t>
                                  </w:r>
                                  <w:bookmarkEnd w:id="64"/>
                                </w:p>
                                <w:p w:rsidR="00F83DEB" w:rsidRPr="00FD1950" w:rsidRDefault="00F83DEB" w:rsidP="00070174">
                                  <w:pPr>
                                    <w:rPr>
                                      <w:rFonts w:ascii="Arial" w:hAnsi="Arial" w:cs="Arial"/>
                                    </w:rPr>
                                  </w:pPr>
                                  <w:r w:rsidRPr="00FD1950">
                                    <w:rPr>
                                      <w:rFonts w:ascii="Arial" w:hAnsi="Arial" w:cs="Arial"/>
                                    </w:rPr>
                                    <w:t>Contribute to the Implementation of Strategies to Control OHS Risks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810" type="#_x0000_t202" style="position:absolute;left:0;text-align:left;margin-left:306.6pt;margin-top:6.05pt;width:143.75pt;height:79.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" filled="f" fillcolor="silver">
                      <v:textbox>
                        <w:txbxContent>
                          <w:p w:rsidR="00F83DEB" w:rsidRDefault="00B52897" w:rsidP="00FD1950">
                            <w:pPr>
                              <w:pStyle w:val="TableofFigures"/>
                              <w:ind w:left="0" w:firstLine="0"/>
                              <w:rPr>
                                <w:rFonts w:ascii="Arial" w:hAnsi="Arial" w:cs="Arial"/>
                                <w:b w:val="0"/>
                              </w:rPr>
                            </w:pPr>
                            <w:hyperlink w:anchor="LSA_OHS4_06" w:history="1">
                              <w:r w:rsidR="00F83DEB" w:rsidRPr="00E51746">
                                <w:rPr>
                                  <w:rStyle w:val="Hyperlink"/>
                                  <w:rFonts w:ascii="Arial" w:hAnsi="Arial" w:cs="Arial"/>
                                  <w:b w:val="0"/>
                                  <w:sz w:val="20"/>
                                </w:rPr>
                                <w:t xml:space="preserve"> </w:t>
                              </w:r>
                              <w:bookmarkStart w:id="65" w:name="LSA_OHS4_06_0318"/>
                              <w:r w:rsidR="00F83DEB" w:rsidRPr="00E51746">
                                <w:rPr>
                                  <w:rStyle w:val="Hyperlink"/>
                                  <w:rFonts w:ascii="Arial" w:hAnsi="Arial" w:cs="Arial"/>
                                  <w:b w:val="0"/>
                                  <w:sz w:val="20"/>
                                </w:rPr>
                                <w:t xml:space="preserve">LSA OHS4 06 </w:t>
                              </w:r>
                              <w:r w:rsidR="00F83DEB">
                                <w:rPr>
                                  <w:rStyle w:val="Hyperlink"/>
                                  <w:rFonts w:ascii="Arial" w:hAnsi="Arial" w:cs="Arial"/>
                                  <w:b w:val="0"/>
                                  <w:sz w:val="20"/>
                                </w:rPr>
                                <w:t>0518</w:t>
                              </w:r>
                            </w:hyperlink>
                            <w:r w:rsidR="00F83DEB" w:rsidRPr="0093290A">
                              <w:rPr>
                                <w:rFonts w:ascii="Arial" w:hAnsi="Arial" w:cs="Arial"/>
                                <w:b w:val="0"/>
                              </w:rPr>
                              <w:t xml:space="preserve"> </w:t>
                            </w:r>
                            <w:bookmarkEnd w:id="65"/>
                          </w:p>
                          <w:p w:rsidR="00F83DEB" w:rsidRPr="00FD1950" w:rsidRDefault="00F83DEB" w:rsidP="00070174">
                            <w:pPr>
                              <w:rPr>
                                <w:rFonts w:ascii="Arial" w:hAnsi="Arial" w:cs="Arial"/>
                              </w:rPr>
                            </w:pPr>
                            <w:r w:rsidRPr="00FD1950">
                              <w:rPr>
                                <w:rFonts w:ascii="Arial" w:hAnsi="Arial" w:cs="Arial"/>
                              </w:rPr>
                              <w:t>Contribute to the Implementation of Strategies to Control OHS Risks</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18C50995" wp14:editId="5A0D48A2">
                      <wp:simplePos x="0" y="0"/>
                      <wp:positionH relativeFrom="column">
                        <wp:posOffset>60325</wp:posOffset>
                      </wp:positionH>
                      <wp:positionV relativeFrom="paragraph">
                        <wp:posOffset>73660</wp:posOffset>
                      </wp:positionV>
                      <wp:extent cx="1818005" cy="1004570"/>
                      <wp:effectExtent l="0" t="0" r="10795" b="24130"/>
                      <wp:wrapNone/>
                      <wp:docPr id="843"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66" w:name="LSA_OHS4_04_0318"/>
                                <w:p w:rsidR="00F83DEB" w:rsidRDefault="00F83DEB" w:rsidP="005673E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"LSA_OHS4_04" </w:instrText>
                                  </w:r>
                                  <w:r>
                                    <w:rPr>
                                      <w:rFonts w:ascii="Arial" w:hAnsi="Arial" w:cs="Arial"/>
                                      <w:sz w:val="20"/>
                                      <w:szCs w:val="20"/>
                                    </w:rPr>
                                    <w:fldChar w:fldCharType="separate"/>
                                  </w:r>
                                  <w:r w:rsidRPr="002C2207">
                                    <w:rPr>
                                      <w:rStyle w:val="Hyperlink"/>
                                      <w:rFonts w:ascii="Arial" w:hAnsi="Arial" w:cs="Arial"/>
                                      <w:sz w:val="20"/>
                                      <w:szCs w:val="20"/>
                                    </w:rPr>
                                    <w:t xml:space="preserve">LSA OHS4 04 </w:t>
                                  </w:r>
                                  <w:r>
                                    <w:rPr>
                                      <w:rStyle w:val="Hyperlink"/>
                                      <w:rFonts w:ascii="Arial" w:hAnsi="Arial" w:cs="Arial"/>
                                      <w:sz w:val="20"/>
                                      <w:szCs w:val="20"/>
                                    </w:rPr>
                                    <w:t>0518</w:t>
                                  </w:r>
                                  <w:r>
                                    <w:rPr>
                                      <w:rFonts w:ascii="Arial" w:hAnsi="Arial" w:cs="Arial"/>
                                      <w:sz w:val="20"/>
                                      <w:szCs w:val="20"/>
                                    </w:rPr>
                                    <w:fldChar w:fldCharType="end"/>
                                  </w:r>
                                </w:p>
                                <w:bookmarkEnd w:id="66"/>
                                <w:p w:rsidR="00F83DEB" w:rsidRPr="00FD1950" w:rsidRDefault="00F83DEB" w:rsidP="00070174">
                                  <w:pPr>
                                    <w:rPr>
                                      <w:rFonts w:ascii="Arial" w:hAnsi="Arial" w:cs="Arial"/>
                                    </w:rPr>
                                  </w:pPr>
                                  <w:r w:rsidRPr="00FD1950">
                                    <w:rPr>
                                      <w:rFonts w:ascii="Arial" w:hAnsi="Arial" w:cs="Arial"/>
                                    </w:rPr>
                                    <w:t>Contribute to the Implementation of OHS Consultation Arrangements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811" type="#_x0000_t202" style="position:absolute;left:0;text-align:left;margin-left:4.75pt;margin-top:5.8pt;width:143.15pt;height:79.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" filled="f" fillcolor="silver">
                      <v:textbox>
                        <w:txbxContent>
                          <w:bookmarkStart w:id="67" w:name="LSA_OHS4_04_0318"/>
                          <w:p w:rsidR="00F83DEB" w:rsidRDefault="00F83DEB" w:rsidP="005673E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"LSA_OHS4_04" </w:instrText>
                            </w:r>
                            <w:r>
                              <w:rPr>
                                <w:rFonts w:ascii="Arial" w:hAnsi="Arial" w:cs="Arial"/>
                                <w:sz w:val="20"/>
                                <w:szCs w:val="20"/>
                              </w:rPr>
                              <w:fldChar w:fldCharType="separate"/>
                            </w:r>
                            <w:r w:rsidRPr="002C2207">
                              <w:rPr>
                                <w:rStyle w:val="Hyperlink"/>
                                <w:rFonts w:ascii="Arial" w:hAnsi="Arial" w:cs="Arial"/>
                                <w:sz w:val="20"/>
                                <w:szCs w:val="20"/>
                              </w:rPr>
                              <w:t xml:space="preserve">LSA OHS4 04 </w:t>
                            </w:r>
                            <w:r>
                              <w:rPr>
                                <w:rStyle w:val="Hyperlink"/>
                                <w:rFonts w:ascii="Arial" w:hAnsi="Arial" w:cs="Arial"/>
                                <w:sz w:val="20"/>
                                <w:szCs w:val="20"/>
                              </w:rPr>
                              <w:t>0518</w:t>
                            </w:r>
                            <w:r>
                              <w:rPr>
                                <w:rFonts w:ascii="Arial" w:hAnsi="Arial" w:cs="Arial"/>
                                <w:sz w:val="20"/>
                                <w:szCs w:val="20"/>
                              </w:rPr>
                              <w:fldChar w:fldCharType="end"/>
                            </w:r>
                          </w:p>
                          <w:bookmarkEnd w:id="67"/>
                          <w:p w:rsidR="00F83DEB" w:rsidRPr="00FD1950" w:rsidRDefault="00F83DEB" w:rsidP="00070174">
                            <w:pPr>
                              <w:rPr>
                                <w:rFonts w:ascii="Arial" w:hAnsi="Arial" w:cs="Arial"/>
                              </w:rPr>
                            </w:pPr>
                            <w:r w:rsidRPr="00FD1950">
                              <w:rPr>
                                <w:rFonts w:ascii="Arial" w:hAnsi="Arial" w:cs="Arial"/>
                              </w:rPr>
                              <w:t>Contribute to the Implementation of OHS Consultation Arrangements</w:t>
                            </w:r>
                          </w:p>
                        </w:txbxContent>
                      </v:textbox>
                    </v:shape>
                  </w:pict>
                </mc:Fallback>
              </mc:AlternateContent>
            </w:r>
          </w:p>
          <w:p w:rsidR="00070174" w:rsidRPr="00782454" w:rsidRDefault="00070174" w:rsidP="00157176">
            <w:pPr>
              <w:tabs>
                <w:tab w:val="left" w:pos="7035"/>
              </w:tabs>
              <w:jc w:val="center"/>
              <w:rPr>
                <w:rFonts w:ascii="Arial" w:hAnsi="Arial" w:cs="Arial"/>
                <w:u w:val="single"/>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r>
              <w:rPr>
                <w:noProof/>
              </w:rPr>
              <mc:AlternateContent>
                <mc:Choice Requires="wps">
                  <w:drawing>
                    <wp:anchor distT="0" distB="0" distL="114300" distR="114300" simplePos="0" relativeHeight="251804672" behindDoc="0" locked="0" layoutInCell="1" allowOverlap="1" wp14:anchorId="4AA84ED6" wp14:editId="35E5355E">
                      <wp:simplePos x="0" y="0"/>
                      <wp:positionH relativeFrom="column">
                        <wp:posOffset>3900805</wp:posOffset>
                      </wp:positionH>
                      <wp:positionV relativeFrom="paragraph">
                        <wp:posOffset>111125</wp:posOffset>
                      </wp:positionV>
                      <wp:extent cx="1825625" cy="1038225"/>
                      <wp:effectExtent l="0" t="0" r="22225" b="28575"/>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68" w:name="LSA_OHS4_09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HYPERLINK  \l "LSA_OHS4_09"</w:instrText>
                                  </w:r>
                                  <w:r>
                                    <w:rPr>
                                      <w:rFonts w:ascii="Arial" w:hAnsi="Arial" w:cs="Arial"/>
                                      <w:sz w:val="20"/>
                                      <w:szCs w:val="20"/>
                                    </w:rPr>
                                    <w:fldChar w:fldCharType="separate"/>
                                  </w:r>
                                  <w:r w:rsidRPr="00482807">
                                    <w:rPr>
                                      <w:rStyle w:val="Hyperlink"/>
                                      <w:rFonts w:ascii="Arial" w:hAnsi="Arial" w:cs="Arial"/>
                                      <w:sz w:val="20"/>
                                      <w:szCs w:val="20"/>
                                    </w:rPr>
                                    <w:t xml:space="preserve">LSA OHS4 09 </w:t>
                                  </w:r>
                                  <w:r>
                                    <w:rPr>
                                      <w:rStyle w:val="Hyperlink"/>
                                      <w:rFonts w:ascii="Arial" w:hAnsi="Arial" w:cs="Arial"/>
                                      <w:sz w:val="20"/>
                                      <w:szCs w:val="20"/>
                                    </w:rPr>
                                    <w:t>0518</w:t>
                                  </w:r>
                                  <w:bookmarkEnd w:id="68"/>
                                  <w:r>
                                    <w:rPr>
                                      <w:rFonts w:ascii="Arial" w:hAnsi="Arial" w:cs="Arial"/>
                                      <w:sz w:val="20"/>
                                      <w:szCs w:val="20"/>
                                    </w:rPr>
                                    <w:fldChar w:fldCharType="end"/>
                                  </w:r>
                                  <w:r>
                                    <w:rPr>
                                      <w:rFonts w:ascii="Arial" w:hAnsi="Arial" w:cs="Arial"/>
                                    </w:rPr>
                                    <w:t xml:space="preserve"> </w:t>
                                  </w:r>
                                </w:p>
                                <w:p w:rsidR="00F83DEB" w:rsidRPr="0093290A" w:rsidRDefault="00F83DEB" w:rsidP="005673E9">
                                  <w:pPr>
                                    <w:rPr>
                                      <w:rFonts w:ascii="Arial" w:hAnsi="Arial" w:cs="Arial"/>
                                    </w:rPr>
                                  </w:pPr>
                                  <w:r>
                                    <w:rPr>
                                      <w:rFonts w:ascii="Arial" w:hAnsi="Arial" w:cs="Arial"/>
                                    </w:rPr>
                                    <w:t>Provide I</w:t>
                                  </w:r>
                                  <w:r w:rsidRPr="0093290A">
                                    <w:rPr>
                                      <w:rFonts w:ascii="Arial" w:hAnsi="Arial" w:cs="Arial"/>
                                    </w:rPr>
                                    <w:t xml:space="preserve">nformation on </w:t>
                                  </w:r>
                                  <w:r>
                                    <w:rPr>
                                      <w:rFonts w:ascii="Arial" w:hAnsi="Arial" w:cs="Arial"/>
                                    </w:rPr>
                                    <w:t>OHS Issues and P</w:t>
                                  </w:r>
                                  <w:r w:rsidRPr="0093290A">
                                    <w:rPr>
                                      <w:rFonts w:ascii="Arial" w:hAnsi="Arial" w:cs="Arial"/>
                                    </w:rPr>
                                    <w:t>olicies</w:t>
                                  </w:r>
                                </w:p>
                                <w:p w:rsidR="00F83DEB" w:rsidRDefault="00F83DEB" w:rsidP="00070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812" type="#_x0000_t202" style="position:absolute;left:0;text-align:left;margin-left:307.15pt;margin-top:8.75pt;width:143.75pt;height:81.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" filled="f" fillcolor="silver">
                      <v:textbox>
                        <w:txbxContent>
                          <w:bookmarkStart w:id="69" w:name="LSA_OHS4_09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HYPERLINK  \l "LSA_OHS4_09"</w:instrText>
                            </w:r>
                            <w:r>
                              <w:rPr>
                                <w:rFonts w:ascii="Arial" w:hAnsi="Arial" w:cs="Arial"/>
                                <w:sz w:val="20"/>
                                <w:szCs w:val="20"/>
                              </w:rPr>
                              <w:fldChar w:fldCharType="separate"/>
                            </w:r>
                            <w:r w:rsidRPr="00482807">
                              <w:rPr>
                                <w:rStyle w:val="Hyperlink"/>
                                <w:rFonts w:ascii="Arial" w:hAnsi="Arial" w:cs="Arial"/>
                                <w:sz w:val="20"/>
                                <w:szCs w:val="20"/>
                              </w:rPr>
                              <w:t xml:space="preserve">LSA OHS4 09 </w:t>
                            </w:r>
                            <w:r>
                              <w:rPr>
                                <w:rStyle w:val="Hyperlink"/>
                                <w:rFonts w:ascii="Arial" w:hAnsi="Arial" w:cs="Arial"/>
                                <w:sz w:val="20"/>
                                <w:szCs w:val="20"/>
                              </w:rPr>
                              <w:t>0518</w:t>
                            </w:r>
                            <w:bookmarkEnd w:id="69"/>
                            <w:r>
                              <w:rPr>
                                <w:rFonts w:ascii="Arial" w:hAnsi="Arial" w:cs="Arial"/>
                                <w:sz w:val="20"/>
                                <w:szCs w:val="20"/>
                              </w:rPr>
                              <w:fldChar w:fldCharType="end"/>
                            </w:r>
                            <w:r>
                              <w:rPr>
                                <w:rFonts w:ascii="Arial" w:hAnsi="Arial" w:cs="Arial"/>
                              </w:rPr>
                              <w:t xml:space="preserve"> </w:t>
                            </w:r>
                          </w:p>
                          <w:p w:rsidR="00F83DEB" w:rsidRPr="0093290A" w:rsidRDefault="00F83DEB" w:rsidP="005673E9">
                            <w:pPr>
                              <w:rPr>
                                <w:rFonts w:ascii="Arial" w:hAnsi="Arial" w:cs="Arial"/>
                              </w:rPr>
                            </w:pPr>
                            <w:r>
                              <w:rPr>
                                <w:rFonts w:ascii="Arial" w:hAnsi="Arial" w:cs="Arial"/>
                              </w:rPr>
                              <w:t>Provide I</w:t>
                            </w:r>
                            <w:r w:rsidRPr="0093290A">
                              <w:rPr>
                                <w:rFonts w:ascii="Arial" w:hAnsi="Arial" w:cs="Arial"/>
                              </w:rPr>
                              <w:t xml:space="preserve">nformation on </w:t>
                            </w:r>
                            <w:r>
                              <w:rPr>
                                <w:rFonts w:ascii="Arial" w:hAnsi="Arial" w:cs="Arial"/>
                              </w:rPr>
                              <w:t>OHS Issues and P</w:t>
                            </w:r>
                            <w:r w:rsidRPr="0093290A">
                              <w:rPr>
                                <w:rFonts w:ascii="Arial" w:hAnsi="Arial" w:cs="Arial"/>
                              </w:rPr>
                              <w:t>olicies</w:t>
                            </w:r>
                          </w:p>
                          <w:p w:rsidR="00F83DEB" w:rsidRDefault="00F83DEB" w:rsidP="00070174"/>
                        </w:txbxContent>
                      </v:textbox>
                    </v:shape>
                  </w:pict>
                </mc:Fallback>
              </mc:AlternateContent>
            </w: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r>
              <w:rPr>
                <w:noProof/>
              </w:rPr>
              <mc:AlternateContent>
                <mc:Choice Requires="wps">
                  <w:drawing>
                    <wp:anchor distT="0" distB="0" distL="114300" distR="114300" simplePos="0" relativeHeight="251808768" behindDoc="0" locked="0" layoutInCell="1" allowOverlap="1" wp14:anchorId="353D37E2" wp14:editId="08959FB0">
                      <wp:simplePos x="0" y="0"/>
                      <wp:positionH relativeFrom="column">
                        <wp:posOffset>3916045</wp:posOffset>
                      </wp:positionH>
                      <wp:positionV relativeFrom="paragraph">
                        <wp:posOffset>31750</wp:posOffset>
                      </wp:positionV>
                      <wp:extent cx="1825625" cy="1038225"/>
                      <wp:effectExtent l="0" t="0" r="22225" b="28575"/>
                      <wp:wrapNone/>
                      <wp:docPr id="84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70" w:name="LSA_OHS4_17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"LSA_OHS4_17" </w:instrText>
                                  </w:r>
                                  <w:r>
                                    <w:rPr>
                                      <w:rFonts w:ascii="Arial" w:hAnsi="Arial" w:cs="Arial"/>
                                      <w:sz w:val="20"/>
                                      <w:szCs w:val="20"/>
                                    </w:rPr>
                                    <w:fldChar w:fldCharType="separate"/>
                                  </w:r>
                                  <w:r>
                                    <w:rPr>
                                      <w:rStyle w:val="Hyperlink"/>
                                      <w:rFonts w:ascii="Arial" w:hAnsi="Arial" w:cs="Arial"/>
                                      <w:sz w:val="20"/>
                                      <w:szCs w:val="20"/>
                                    </w:rPr>
                                    <w:t>LSA OHS4 15</w:t>
                                  </w:r>
                                  <w:r w:rsidRPr="006036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70"/>
                                <w:p w:rsidR="00F83DEB" w:rsidRPr="00CC4BC4" w:rsidRDefault="00F83DEB" w:rsidP="005673E9">
                                  <w:pPr>
                                    <w:rPr>
                                      <w:rFonts w:ascii="Arial" w:hAnsi="Arial" w:cs="Arial"/>
                                    </w:rPr>
                                  </w:pPr>
                                  <w:r>
                                    <w:rPr>
                                      <w:rFonts w:ascii="Arial" w:hAnsi="Arial" w:cs="Arial"/>
                                    </w:rPr>
                                    <w:t>Establish Quality Standards</w:t>
                                  </w:r>
                                </w:p>
                                <w:p w:rsidR="00F83DEB" w:rsidRDefault="00F83DEB" w:rsidP="00070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813" type="#_x0000_t202" style="position:absolute;left:0;text-align:left;margin-left:308.35pt;margin-top:2.5pt;width:143.75pt;height:8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" filled="f" fillcolor="silver">
                      <v:textbox>
                        <w:txbxContent>
                          <w:bookmarkStart w:id="71" w:name="LSA_OHS4_17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"LSA_OHS4_17" </w:instrText>
                            </w:r>
                            <w:r>
                              <w:rPr>
                                <w:rFonts w:ascii="Arial" w:hAnsi="Arial" w:cs="Arial"/>
                                <w:sz w:val="20"/>
                                <w:szCs w:val="20"/>
                              </w:rPr>
                              <w:fldChar w:fldCharType="separate"/>
                            </w:r>
                            <w:r>
                              <w:rPr>
                                <w:rStyle w:val="Hyperlink"/>
                                <w:rFonts w:ascii="Arial" w:hAnsi="Arial" w:cs="Arial"/>
                                <w:sz w:val="20"/>
                                <w:szCs w:val="20"/>
                              </w:rPr>
                              <w:t>LSA OHS4 15</w:t>
                            </w:r>
                            <w:r w:rsidRPr="006036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71"/>
                          <w:p w:rsidR="00F83DEB" w:rsidRPr="00CC4BC4" w:rsidRDefault="00F83DEB" w:rsidP="005673E9">
                            <w:pPr>
                              <w:rPr>
                                <w:rFonts w:ascii="Arial" w:hAnsi="Arial" w:cs="Arial"/>
                              </w:rPr>
                            </w:pPr>
                            <w:r>
                              <w:rPr>
                                <w:rFonts w:ascii="Arial" w:hAnsi="Arial" w:cs="Arial"/>
                              </w:rPr>
                              <w:t>Establish Quality Standards</w:t>
                            </w:r>
                          </w:p>
                          <w:p w:rsidR="00F83DEB" w:rsidRDefault="00F83DEB" w:rsidP="00070174"/>
                        </w:txbxContent>
                      </v:textbox>
                    </v:shape>
                  </w:pict>
                </mc:Fallback>
              </mc:AlternateContent>
            </w: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r w:rsidRPr="00070174">
              <w:rPr>
                <w:rFonts w:ascii="Arial" w:hAnsi="Arial" w:cs="Arial"/>
                <w:noProof/>
              </w:rPr>
              <mc:AlternateContent>
                <mc:Choice Requires="wps">
                  <w:drawing>
                    <wp:anchor distT="0" distB="0" distL="114300" distR="114300" simplePos="0" relativeHeight="251811840" behindDoc="0" locked="0" layoutInCell="1" allowOverlap="1" wp14:anchorId="6F1BDA75" wp14:editId="1A98AB33">
                      <wp:simplePos x="0" y="0"/>
                      <wp:positionH relativeFrom="column">
                        <wp:posOffset>3916045</wp:posOffset>
                      </wp:positionH>
                      <wp:positionV relativeFrom="paragraph">
                        <wp:posOffset>94615</wp:posOffset>
                      </wp:positionV>
                      <wp:extent cx="1825625" cy="1038225"/>
                      <wp:effectExtent l="0" t="0" r="22225" b="28575"/>
                      <wp:wrapNone/>
                      <wp:docPr id="846"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72" w:name="LSA_OHS4_20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"LSA_OHS4_20" </w:instrText>
                                  </w:r>
                                  <w:r>
                                    <w:rPr>
                                      <w:rFonts w:ascii="Arial" w:hAnsi="Arial" w:cs="Arial"/>
                                      <w:sz w:val="20"/>
                                      <w:szCs w:val="20"/>
                                    </w:rPr>
                                    <w:fldChar w:fldCharType="separate"/>
                                  </w:r>
                                  <w:r>
                                    <w:rPr>
                                      <w:rStyle w:val="Hyperlink"/>
                                      <w:rFonts w:ascii="Arial" w:hAnsi="Arial" w:cs="Arial"/>
                                      <w:sz w:val="20"/>
                                      <w:szCs w:val="20"/>
                                    </w:rPr>
                                    <w:t>LSA OHS4 18</w:t>
                                  </w:r>
                                  <w:r w:rsidRPr="006036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72"/>
                                <w:p w:rsidR="00F83DEB" w:rsidRPr="00407FA0" w:rsidRDefault="00F83DEB" w:rsidP="005673E9">
                                  <w:pPr>
                                    <w:rPr>
                                      <w:rFonts w:ascii="Arial" w:hAnsi="Arial" w:cs="Arial"/>
                                      <w:color w:val="FF0000"/>
                                      <w:sz w:val="20"/>
                                      <w:szCs w:val="20"/>
                                    </w:rPr>
                                  </w:pPr>
                                  <w:r w:rsidRPr="00AA1C57">
                                    <w:rPr>
                                      <w:rFonts w:ascii="Arial" w:hAnsi="Arial" w:cs="Arial"/>
                                    </w:rPr>
                                    <w:t>Manage Micro, Small and Medium Enterprises (MSMEs</w:t>
                                  </w:r>
                                  <w:r>
                                    <w:rPr>
                                      <w:rFonts w:ascii="Arial" w:hAnsi="Arial" w:cs="Arial"/>
                                    </w:rPr>
                                    <w:t>)</w:t>
                                  </w:r>
                                </w:p>
                                <w:p w:rsidR="00F83DEB" w:rsidRDefault="00F83DEB" w:rsidP="00070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814" type="#_x0000_t202" style="position:absolute;left:0;text-align:left;margin-left:308.35pt;margin-top:7.45pt;width:143.75pt;height:81.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" filled="f" fillcolor="silver">
                      <v:textbox>
                        <w:txbxContent>
                          <w:bookmarkStart w:id="73" w:name="LSA_OHS4_20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"LSA_OHS4_20" </w:instrText>
                            </w:r>
                            <w:r>
                              <w:rPr>
                                <w:rFonts w:ascii="Arial" w:hAnsi="Arial" w:cs="Arial"/>
                                <w:sz w:val="20"/>
                                <w:szCs w:val="20"/>
                              </w:rPr>
                              <w:fldChar w:fldCharType="separate"/>
                            </w:r>
                            <w:r>
                              <w:rPr>
                                <w:rStyle w:val="Hyperlink"/>
                                <w:rFonts w:ascii="Arial" w:hAnsi="Arial" w:cs="Arial"/>
                                <w:sz w:val="20"/>
                                <w:szCs w:val="20"/>
                              </w:rPr>
                              <w:t>LSA OHS4 18</w:t>
                            </w:r>
                            <w:r w:rsidRPr="0060368D">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73"/>
                          <w:p w:rsidR="00F83DEB" w:rsidRPr="00407FA0" w:rsidRDefault="00F83DEB" w:rsidP="005673E9">
                            <w:pPr>
                              <w:rPr>
                                <w:rFonts w:ascii="Arial" w:hAnsi="Arial" w:cs="Arial"/>
                                <w:color w:val="FF0000"/>
                                <w:sz w:val="20"/>
                                <w:szCs w:val="20"/>
                              </w:rPr>
                            </w:pPr>
                            <w:r w:rsidRPr="00AA1C57">
                              <w:rPr>
                                <w:rFonts w:ascii="Arial" w:hAnsi="Arial" w:cs="Arial"/>
                              </w:rPr>
                              <w:t>Manage Micro, Small and Medium Enterprises (MSMEs</w:t>
                            </w:r>
                            <w:r>
                              <w:rPr>
                                <w:rFonts w:ascii="Arial" w:hAnsi="Arial" w:cs="Arial"/>
                              </w:rPr>
                              <w:t>)</w:t>
                            </w:r>
                          </w:p>
                          <w:p w:rsidR="00F83DEB" w:rsidRDefault="00F83DEB" w:rsidP="00070174"/>
                        </w:txbxContent>
                      </v:textbox>
                    </v:shape>
                  </w:pict>
                </mc:Fallback>
              </mc:AlternateContent>
            </w: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Pr="00782454" w:rsidRDefault="005673E9" w:rsidP="00157176">
            <w:pPr>
              <w:tabs>
                <w:tab w:val="left" w:pos="6720"/>
              </w:tabs>
              <w:rPr>
                <w:rFonts w:ascii="Arial" w:hAnsi="Arial" w:cs="Arial"/>
              </w:rPr>
            </w:pPr>
            <w:r>
              <w:rPr>
                <w:noProof/>
              </w:rPr>
              <mc:AlternateContent>
                <mc:Choice Requires="wps">
                  <w:drawing>
                    <wp:anchor distT="0" distB="0" distL="114300" distR="114300" simplePos="0" relativeHeight="251835392" behindDoc="0" locked="0" layoutInCell="1" allowOverlap="1" wp14:anchorId="6DEC7E32" wp14:editId="24B2269F">
                      <wp:simplePos x="0" y="0"/>
                      <wp:positionH relativeFrom="column">
                        <wp:posOffset>74295</wp:posOffset>
                      </wp:positionH>
                      <wp:positionV relativeFrom="paragraph">
                        <wp:posOffset>151130</wp:posOffset>
                      </wp:positionV>
                      <wp:extent cx="1818005" cy="923925"/>
                      <wp:effectExtent l="0" t="0" r="10795" b="285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923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74" w:name="LSA_OHS4_21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"LSA_OHS4_21" </w:instrText>
                                  </w:r>
                                  <w:r>
                                    <w:rPr>
                                      <w:rFonts w:ascii="Arial" w:hAnsi="Arial" w:cs="Arial"/>
                                      <w:sz w:val="20"/>
                                      <w:szCs w:val="20"/>
                                    </w:rPr>
                                    <w:fldChar w:fldCharType="separate"/>
                                  </w:r>
                                  <w:r>
                                    <w:rPr>
                                      <w:rStyle w:val="Hyperlink"/>
                                      <w:rFonts w:ascii="Arial" w:hAnsi="Arial" w:cs="Arial"/>
                                      <w:sz w:val="20"/>
                                      <w:szCs w:val="20"/>
                                    </w:rPr>
                                    <w:t>LSA OHS4 19</w:t>
                                  </w:r>
                                  <w:r w:rsidRPr="00D84526">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74"/>
                                <w:p w:rsidR="00F83DEB" w:rsidRPr="00005D7C" w:rsidRDefault="00F83DEB" w:rsidP="005673E9">
                                  <w:pPr>
                                    <w:autoSpaceDE w:val="0"/>
                                    <w:autoSpaceDN w:val="0"/>
                                    <w:adjustRightInd w:val="0"/>
                                    <w:rPr>
                                      <w:rFonts w:ascii="Arial" w:hAnsi="Arial" w:cs="Arial"/>
                                      <w:bCs/>
                                      <w:iCs/>
                                    </w:rPr>
                                  </w:pPr>
                                  <w:r w:rsidRPr="00005D7C">
                                    <w:rPr>
                                      <w:rFonts w:ascii="Arial" w:hAnsi="Arial" w:cs="Arial"/>
                                      <w:bCs/>
                                      <w:iCs/>
                                    </w:rPr>
                                    <w:t>Apply Problem Solving Techniques and Tools</w:t>
                                  </w:r>
                                </w:p>
                                <w:p w:rsidR="00F83DEB" w:rsidRPr="00561D33" w:rsidRDefault="00F83DEB" w:rsidP="005673E9">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815" type="#_x0000_t202" style="position:absolute;left:0;text-align:left;margin-left:5.85pt;margin-top:11.9pt;width:143.15pt;height:72.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" filled="f" fillcolor="silver">
                      <v:textbox>
                        <w:txbxContent>
                          <w:bookmarkStart w:id="75" w:name="LSA_OHS4_21_0318"/>
                          <w:p w:rsidR="00F83DEB" w:rsidRDefault="00F83DEB" w:rsidP="005673E9">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"LSA_OHS4_21" </w:instrText>
                            </w:r>
                            <w:r>
                              <w:rPr>
                                <w:rFonts w:ascii="Arial" w:hAnsi="Arial" w:cs="Arial"/>
                                <w:sz w:val="20"/>
                                <w:szCs w:val="20"/>
                              </w:rPr>
                              <w:fldChar w:fldCharType="separate"/>
                            </w:r>
                            <w:r>
                              <w:rPr>
                                <w:rStyle w:val="Hyperlink"/>
                                <w:rFonts w:ascii="Arial" w:hAnsi="Arial" w:cs="Arial"/>
                                <w:sz w:val="20"/>
                                <w:szCs w:val="20"/>
                              </w:rPr>
                              <w:t>LSA OHS4 19</w:t>
                            </w:r>
                            <w:r w:rsidRPr="00D84526">
                              <w:rPr>
                                <w:rStyle w:val="Hyperlink"/>
                                <w:rFonts w:ascii="Arial" w:hAnsi="Arial" w:cs="Arial"/>
                                <w:sz w:val="20"/>
                                <w:szCs w:val="20"/>
                              </w:rPr>
                              <w:t xml:space="preserve"> </w:t>
                            </w:r>
                            <w:r>
                              <w:rPr>
                                <w:rStyle w:val="Hyperlink"/>
                                <w:rFonts w:ascii="Arial" w:hAnsi="Arial" w:cs="Arial"/>
                                <w:sz w:val="20"/>
                                <w:szCs w:val="20"/>
                              </w:rPr>
                              <w:t>0518</w:t>
                            </w:r>
                            <w:r>
                              <w:rPr>
                                <w:rFonts w:ascii="Arial" w:hAnsi="Arial" w:cs="Arial"/>
                                <w:sz w:val="20"/>
                                <w:szCs w:val="20"/>
                              </w:rPr>
                              <w:fldChar w:fldCharType="end"/>
                            </w:r>
                            <w:r>
                              <w:rPr>
                                <w:rFonts w:ascii="Arial" w:hAnsi="Arial" w:cs="Arial"/>
                              </w:rPr>
                              <w:t xml:space="preserve"> </w:t>
                            </w:r>
                          </w:p>
                          <w:bookmarkEnd w:id="75"/>
                          <w:p w:rsidR="00F83DEB" w:rsidRPr="00005D7C" w:rsidRDefault="00F83DEB" w:rsidP="005673E9">
                            <w:pPr>
                              <w:autoSpaceDE w:val="0"/>
                              <w:autoSpaceDN w:val="0"/>
                              <w:adjustRightInd w:val="0"/>
                              <w:rPr>
                                <w:rFonts w:ascii="Arial" w:hAnsi="Arial" w:cs="Arial"/>
                                <w:bCs/>
                                <w:iCs/>
                              </w:rPr>
                            </w:pPr>
                            <w:r w:rsidRPr="00005D7C">
                              <w:rPr>
                                <w:rFonts w:ascii="Arial" w:hAnsi="Arial" w:cs="Arial"/>
                                <w:bCs/>
                                <w:iCs/>
                              </w:rPr>
                              <w:t>Apply Problem Solving Techniques and Tools</w:t>
                            </w:r>
                          </w:p>
                          <w:p w:rsidR="00F83DEB" w:rsidRPr="00561D33" w:rsidRDefault="00F83DEB" w:rsidP="005673E9">
                            <w:pPr>
                              <w:rPr>
                                <w:rFonts w:ascii="Arial" w:hAnsi="Arial" w:cs="Arial"/>
                              </w:rPr>
                            </w:pPr>
                          </w:p>
                        </w:txbxContent>
                      </v:textbox>
                    </v:shape>
                  </w:pict>
                </mc:Fallback>
              </mc:AlternateContent>
            </w:r>
          </w:p>
        </w:tc>
      </w:tr>
    </w:tbl>
    <w:p w:rsidR="00070174" w:rsidRDefault="00070174">
      <w:pPr>
        <w:spacing w:after="200" w:line="276" w:lineRule="auto"/>
        <w:rPr>
          <w:rFonts w:ascii="Arial" w:hAnsi="Arial" w:cs="Arial"/>
          <w:b/>
          <w:bCs/>
          <w:color w:val="000000" w:themeColor="text1"/>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070174" w:rsidRPr="00782454" w:rsidTr="00157176">
        <w:trPr>
          <w:trHeight w:val="395"/>
        </w:trPr>
        <w:tc>
          <w:tcPr>
            <w:tcW w:w="9360" w:type="dxa"/>
            <w:tcBorders>
              <w:bottom w:val="nil"/>
            </w:tcBorders>
            <w:shd w:val="clear" w:color="auto" w:fill="auto"/>
            <w:vAlign w:val="center"/>
          </w:tcPr>
          <w:p w:rsidR="00070174" w:rsidRPr="00782454" w:rsidRDefault="00070174" w:rsidP="00157176">
            <w:pPr>
              <w:tabs>
                <w:tab w:val="left" w:pos="7035"/>
              </w:tabs>
              <w:rPr>
                <w:rFonts w:ascii="Arial" w:hAnsi="Arial" w:cs="Arial"/>
                <w:b/>
                <w:bCs/>
                <w:i/>
                <w:iCs/>
              </w:rPr>
            </w:pPr>
            <w:r w:rsidRPr="00782454">
              <w:rPr>
                <w:rFonts w:ascii="Arial" w:hAnsi="Arial" w:cs="Arial"/>
                <w:b/>
                <w:bCs/>
                <w:i/>
                <w:iCs/>
              </w:rPr>
              <w:t xml:space="preserve">NTQF Level </w:t>
            </w:r>
            <w:r>
              <w:rPr>
                <w:rFonts w:ascii="Arial" w:hAnsi="Arial" w:cs="Arial"/>
                <w:b/>
                <w:bCs/>
                <w:i/>
                <w:iCs/>
              </w:rPr>
              <w:t>V</w:t>
            </w:r>
          </w:p>
        </w:tc>
      </w:tr>
      <w:tr w:rsidR="00070174" w:rsidRPr="00782454" w:rsidTr="00157176">
        <w:trPr>
          <w:trHeight w:val="80"/>
        </w:trPr>
        <w:tc>
          <w:tcPr>
            <w:tcW w:w="9360" w:type="dxa"/>
            <w:tcBorders>
              <w:top w:val="nil"/>
              <w:bottom w:val="single" w:sz="4" w:space="0" w:color="auto"/>
            </w:tcBorders>
          </w:tcPr>
          <w:p w:rsidR="00070174" w:rsidRPr="00782454" w:rsidRDefault="00070174" w:rsidP="00157176">
            <w:pPr>
              <w:tabs>
                <w:tab w:val="left" w:pos="7035"/>
              </w:tabs>
              <w:jc w:val="center"/>
              <w:rPr>
                <w:rFonts w:ascii="Arial" w:hAnsi="Arial" w:cs="Arial"/>
                <w:u w:val="single"/>
              </w:rPr>
            </w:pPr>
            <w:r>
              <w:rPr>
                <w:noProof/>
              </w:rPr>
              <mc:AlternateContent>
                <mc:Choice Requires="wps">
                  <w:drawing>
                    <wp:anchor distT="0" distB="0" distL="114300" distR="114300" simplePos="0" relativeHeight="251829248" behindDoc="0" locked="0" layoutInCell="1" allowOverlap="1" wp14:anchorId="61806F50" wp14:editId="173B29D4">
                      <wp:simplePos x="0" y="0"/>
                      <wp:positionH relativeFrom="column">
                        <wp:posOffset>52705</wp:posOffset>
                      </wp:positionH>
                      <wp:positionV relativeFrom="paragraph">
                        <wp:posOffset>5548630</wp:posOffset>
                      </wp:positionV>
                      <wp:extent cx="1818005" cy="1004570"/>
                      <wp:effectExtent l="0" t="0" r="10795" b="24130"/>
                      <wp:wrapNone/>
                      <wp:docPr id="84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76" w:name="LSA_OHS5_16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"LSA_OHS5_16" </w:instrText>
                                  </w:r>
                                  <w:r>
                                    <w:rPr>
                                      <w:rFonts w:ascii="Arial" w:hAnsi="Arial" w:cs="Arial"/>
                                      <w:sz w:val="20"/>
                                      <w:szCs w:val="20"/>
                                    </w:rPr>
                                    <w:fldChar w:fldCharType="separate"/>
                                  </w:r>
                                  <w:r w:rsidRPr="00D35F57">
                                    <w:rPr>
                                      <w:rStyle w:val="Hyperlink"/>
                                      <w:rFonts w:ascii="Arial" w:hAnsi="Arial" w:cs="Arial"/>
                                      <w:sz w:val="20"/>
                                      <w:szCs w:val="20"/>
                                    </w:rPr>
                                    <w:t xml:space="preserve">LSA OHS5 16 </w:t>
                                  </w:r>
                                  <w:r>
                                    <w:rPr>
                                      <w:rStyle w:val="Hyperlink"/>
                                      <w:rFonts w:ascii="Arial" w:hAnsi="Arial" w:cs="Arial"/>
                                      <w:sz w:val="20"/>
                                      <w:szCs w:val="20"/>
                                    </w:rPr>
                                    <w:t>0518</w:t>
                                  </w:r>
                                  <w:r>
                                    <w:rPr>
                                      <w:rFonts w:ascii="Arial" w:hAnsi="Arial" w:cs="Arial"/>
                                      <w:sz w:val="20"/>
                                      <w:szCs w:val="20"/>
                                    </w:rPr>
                                    <w:fldChar w:fldCharType="end"/>
                                  </w:r>
                                </w:p>
                                <w:bookmarkEnd w:id="76"/>
                                <w:p w:rsidR="00F83DEB" w:rsidRPr="006B3EBF" w:rsidRDefault="00F83DEB" w:rsidP="00DE0649">
                                  <w:pPr>
                                    <w:rPr>
                                      <w:rFonts w:ascii="Arial" w:hAnsi="Arial" w:cs="Arial"/>
                                      <w:color w:val="000000"/>
                                    </w:rPr>
                                  </w:pPr>
                                  <w:r w:rsidRPr="006B3EBF">
                                    <w:rPr>
                                      <w:rFonts w:ascii="Arial" w:hAnsi="Arial" w:cs="Arial"/>
                                      <w:color w:val="000000"/>
                                      <w:lang w:val="en-AU"/>
                                    </w:rPr>
                                    <w:t>Capitalize Change and Creativity</w:t>
                                  </w:r>
                                </w:p>
                                <w:p w:rsidR="00F83DEB" w:rsidRPr="00561D33" w:rsidRDefault="00F83DEB" w:rsidP="00070174">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816" type="#_x0000_t202" style="position:absolute;left:0;text-align:left;margin-left:4.15pt;margin-top:436.9pt;width:143.15pt;height:79.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" filled="f" fillcolor="silver">
                      <v:textbox>
                        <w:txbxContent>
                          <w:bookmarkStart w:id="77" w:name="LSA_OHS5_16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"LSA_OHS5_16" </w:instrText>
                            </w:r>
                            <w:r>
                              <w:rPr>
                                <w:rFonts w:ascii="Arial" w:hAnsi="Arial" w:cs="Arial"/>
                                <w:sz w:val="20"/>
                                <w:szCs w:val="20"/>
                              </w:rPr>
                              <w:fldChar w:fldCharType="separate"/>
                            </w:r>
                            <w:r w:rsidRPr="00D35F57">
                              <w:rPr>
                                <w:rStyle w:val="Hyperlink"/>
                                <w:rFonts w:ascii="Arial" w:hAnsi="Arial" w:cs="Arial"/>
                                <w:sz w:val="20"/>
                                <w:szCs w:val="20"/>
                              </w:rPr>
                              <w:t xml:space="preserve">LSA OHS5 16 </w:t>
                            </w:r>
                            <w:r>
                              <w:rPr>
                                <w:rStyle w:val="Hyperlink"/>
                                <w:rFonts w:ascii="Arial" w:hAnsi="Arial" w:cs="Arial"/>
                                <w:sz w:val="20"/>
                                <w:szCs w:val="20"/>
                              </w:rPr>
                              <w:t>0518</w:t>
                            </w:r>
                            <w:r>
                              <w:rPr>
                                <w:rFonts w:ascii="Arial" w:hAnsi="Arial" w:cs="Arial"/>
                                <w:sz w:val="20"/>
                                <w:szCs w:val="20"/>
                              </w:rPr>
                              <w:fldChar w:fldCharType="end"/>
                            </w:r>
                          </w:p>
                          <w:bookmarkEnd w:id="77"/>
                          <w:p w:rsidR="00F83DEB" w:rsidRPr="006B3EBF" w:rsidRDefault="00F83DEB" w:rsidP="00DE0649">
                            <w:pPr>
                              <w:rPr>
                                <w:rFonts w:ascii="Arial" w:hAnsi="Arial" w:cs="Arial"/>
                                <w:color w:val="000000"/>
                              </w:rPr>
                            </w:pPr>
                            <w:r w:rsidRPr="006B3EBF">
                              <w:rPr>
                                <w:rFonts w:ascii="Arial" w:hAnsi="Arial" w:cs="Arial"/>
                                <w:color w:val="000000"/>
                                <w:lang w:val="en-AU"/>
                              </w:rPr>
                              <w:t>Capitalize Change and Creativity</w:t>
                            </w:r>
                          </w:p>
                          <w:p w:rsidR="00F83DEB" w:rsidRPr="00561D33" w:rsidRDefault="00F83DEB" w:rsidP="00070174">
                            <w:pPr>
                              <w:rPr>
                                <w:rFonts w:ascii="Arial" w:hAnsi="Arial" w:cs="Arial"/>
                              </w:rPr>
                            </w:pPr>
                          </w:p>
                        </w:txbxContent>
                      </v:textbox>
                    </v:shape>
                  </w:pict>
                </mc:Fallback>
              </mc:AlternateContent>
            </w:r>
            <w:r w:rsidRPr="00070174">
              <w:rPr>
                <w:rFonts w:ascii="Arial" w:hAnsi="Arial" w:cs="Arial"/>
                <w:noProof/>
              </w:rPr>
              <mc:AlternateContent>
                <mc:Choice Requires="wps">
                  <w:drawing>
                    <wp:anchor distT="0" distB="0" distL="114300" distR="114300" simplePos="0" relativeHeight="251830272" behindDoc="0" locked="0" layoutInCell="1" allowOverlap="1" wp14:anchorId="53C074B8" wp14:editId="194A945B">
                      <wp:simplePos x="0" y="0"/>
                      <wp:positionH relativeFrom="column">
                        <wp:posOffset>1991995</wp:posOffset>
                      </wp:positionH>
                      <wp:positionV relativeFrom="paragraph">
                        <wp:posOffset>5551170</wp:posOffset>
                      </wp:positionV>
                      <wp:extent cx="1825625" cy="1004570"/>
                      <wp:effectExtent l="0" t="0" r="22225" b="24130"/>
                      <wp:wrapNone/>
                      <wp:docPr id="848"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78" w:name="LSA_OHS5_17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"LSA_OHS5_17" </w:instrText>
                                  </w:r>
                                  <w:r>
                                    <w:rPr>
                                      <w:rFonts w:ascii="Arial" w:hAnsi="Arial" w:cs="Arial"/>
                                      <w:sz w:val="20"/>
                                      <w:szCs w:val="20"/>
                                    </w:rPr>
                                    <w:fldChar w:fldCharType="separate"/>
                                  </w:r>
                                  <w:r w:rsidRPr="00D35F57">
                                    <w:rPr>
                                      <w:rStyle w:val="Hyperlink"/>
                                      <w:rFonts w:ascii="Arial" w:hAnsi="Arial" w:cs="Arial"/>
                                      <w:sz w:val="20"/>
                                      <w:szCs w:val="20"/>
                                    </w:rPr>
                                    <w:t xml:space="preserve">LSA OHS5 17 </w:t>
                                  </w:r>
                                  <w:r>
                                    <w:rPr>
                                      <w:rStyle w:val="Hyperlink"/>
                                      <w:rFonts w:ascii="Arial" w:hAnsi="Arial" w:cs="Arial"/>
                                      <w:sz w:val="20"/>
                                      <w:szCs w:val="20"/>
                                    </w:rPr>
                                    <w:t>0518</w:t>
                                  </w:r>
                                  <w:r>
                                    <w:rPr>
                                      <w:rFonts w:ascii="Arial" w:hAnsi="Arial" w:cs="Arial"/>
                                      <w:sz w:val="20"/>
                                      <w:szCs w:val="20"/>
                                    </w:rPr>
                                    <w:fldChar w:fldCharType="end"/>
                                  </w:r>
                                </w:p>
                                <w:bookmarkEnd w:id="78"/>
                                <w:p w:rsidR="00F83DEB" w:rsidRPr="006B3EBF" w:rsidRDefault="00F83DEB" w:rsidP="00DE0649">
                                  <w:pPr>
                                    <w:autoSpaceDE w:val="0"/>
                                    <w:autoSpaceDN w:val="0"/>
                                    <w:adjustRightInd w:val="0"/>
                                    <w:rPr>
                                      <w:rFonts w:ascii="Arial" w:hAnsi="Arial" w:cs="Arial"/>
                                      <w:bCs/>
                                      <w:iCs/>
                                    </w:rPr>
                                  </w:pPr>
                                  <w:r w:rsidRPr="006B3EBF">
                                    <w:rPr>
                                      <w:rFonts w:ascii="Arial" w:hAnsi="Arial" w:cs="Arial"/>
                                      <w:bCs/>
                                      <w:iCs/>
                                    </w:rPr>
                                    <w:t>Manage Continuous Improvement Process (Kaizen)</w:t>
                                  </w:r>
                                </w:p>
                                <w:p w:rsidR="00F83DEB" w:rsidRDefault="00F83DEB" w:rsidP="00070174"/>
                                <w:p w:rsidR="00F83DEB" w:rsidRDefault="00F83DEB" w:rsidP="00070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817" type="#_x0000_t202" style="position:absolute;left:0;text-align:left;margin-left:156.85pt;margin-top:437.1pt;width:143.75pt;height:79.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" filled="f" fillcolor="silver">
                      <v:textbox>
                        <w:txbxContent>
                          <w:bookmarkStart w:id="79" w:name="LSA_OHS5_17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"LSA_OHS5_17" </w:instrText>
                            </w:r>
                            <w:r>
                              <w:rPr>
                                <w:rFonts w:ascii="Arial" w:hAnsi="Arial" w:cs="Arial"/>
                                <w:sz w:val="20"/>
                                <w:szCs w:val="20"/>
                              </w:rPr>
                              <w:fldChar w:fldCharType="separate"/>
                            </w:r>
                            <w:r w:rsidRPr="00D35F57">
                              <w:rPr>
                                <w:rStyle w:val="Hyperlink"/>
                                <w:rFonts w:ascii="Arial" w:hAnsi="Arial" w:cs="Arial"/>
                                <w:sz w:val="20"/>
                                <w:szCs w:val="20"/>
                              </w:rPr>
                              <w:t xml:space="preserve">LSA OHS5 17 </w:t>
                            </w:r>
                            <w:r>
                              <w:rPr>
                                <w:rStyle w:val="Hyperlink"/>
                                <w:rFonts w:ascii="Arial" w:hAnsi="Arial" w:cs="Arial"/>
                                <w:sz w:val="20"/>
                                <w:szCs w:val="20"/>
                              </w:rPr>
                              <w:t>0518</w:t>
                            </w:r>
                            <w:r>
                              <w:rPr>
                                <w:rFonts w:ascii="Arial" w:hAnsi="Arial" w:cs="Arial"/>
                                <w:sz w:val="20"/>
                                <w:szCs w:val="20"/>
                              </w:rPr>
                              <w:fldChar w:fldCharType="end"/>
                            </w:r>
                          </w:p>
                          <w:bookmarkEnd w:id="79"/>
                          <w:p w:rsidR="00F83DEB" w:rsidRPr="006B3EBF" w:rsidRDefault="00F83DEB" w:rsidP="00DE0649">
                            <w:pPr>
                              <w:autoSpaceDE w:val="0"/>
                              <w:autoSpaceDN w:val="0"/>
                              <w:adjustRightInd w:val="0"/>
                              <w:rPr>
                                <w:rFonts w:ascii="Arial" w:hAnsi="Arial" w:cs="Arial"/>
                                <w:bCs/>
                                <w:iCs/>
                              </w:rPr>
                            </w:pPr>
                            <w:r w:rsidRPr="006B3EBF">
                              <w:rPr>
                                <w:rFonts w:ascii="Arial" w:hAnsi="Arial" w:cs="Arial"/>
                                <w:bCs/>
                                <w:iCs/>
                              </w:rPr>
                              <w:t>Manage Continuous Improvement Process (Kaizen)</w:t>
                            </w:r>
                          </w:p>
                          <w:p w:rsidR="00F83DEB" w:rsidRDefault="00F83DEB" w:rsidP="00070174"/>
                          <w:p w:rsidR="00F83DEB" w:rsidRDefault="00F83DEB" w:rsidP="00070174"/>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5D2A34E8" wp14:editId="373C9DEB">
                      <wp:simplePos x="0" y="0"/>
                      <wp:positionH relativeFrom="column">
                        <wp:posOffset>1991995</wp:posOffset>
                      </wp:positionH>
                      <wp:positionV relativeFrom="paragraph">
                        <wp:posOffset>4436745</wp:posOffset>
                      </wp:positionV>
                      <wp:extent cx="1825625" cy="1004570"/>
                      <wp:effectExtent l="0" t="0" r="22225" b="24130"/>
                      <wp:wrapNone/>
                      <wp:docPr id="849"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80" w:name="LSA_OHS5_14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"LSA_OHS5_14" </w:instrText>
                                  </w:r>
                                  <w:r>
                                    <w:rPr>
                                      <w:rFonts w:ascii="Arial" w:hAnsi="Arial" w:cs="Arial"/>
                                      <w:sz w:val="20"/>
                                      <w:szCs w:val="20"/>
                                    </w:rPr>
                                    <w:fldChar w:fldCharType="separate"/>
                                  </w:r>
                                  <w:r w:rsidRPr="00D35F57">
                                    <w:rPr>
                                      <w:rStyle w:val="Hyperlink"/>
                                      <w:rFonts w:ascii="Arial" w:hAnsi="Arial" w:cs="Arial"/>
                                      <w:sz w:val="20"/>
                                      <w:szCs w:val="20"/>
                                    </w:rPr>
                                    <w:t xml:space="preserve">LSA OHS5 14 </w:t>
                                  </w:r>
                                  <w:r>
                                    <w:rPr>
                                      <w:rStyle w:val="Hyperlink"/>
                                      <w:rFonts w:ascii="Arial" w:hAnsi="Arial" w:cs="Arial"/>
                                      <w:sz w:val="20"/>
                                      <w:szCs w:val="20"/>
                                    </w:rPr>
                                    <w:t>0518</w:t>
                                  </w:r>
                                  <w:r>
                                    <w:rPr>
                                      <w:rFonts w:ascii="Arial" w:hAnsi="Arial" w:cs="Arial"/>
                                      <w:sz w:val="20"/>
                                      <w:szCs w:val="20"/>
                                    </w:rPr>
                                    <w:fldChar w:fldCharType="end"/>
                                  </w:r>
                                </w:p>
                                <w:bookmarkEnd w:id="80"/>
                                <w:p w:rsidR="00F83DEB" w:rsidRPr="006C0093" w:rsidRDefault="00F83DEB" w:rsidP="00070174">
                                  <w:pPr>
                                    <w:rPr>
                                      <w:rFonts w:ascii="Arial" w:hAnsi="Arial" w:cs="Arial"/>
                                      <w:bCs/>
                                    </w:rPr>
                                  </w:pPr>
                                  <w:r w:rsidRPr="006C0093">
                                    <w:rPr>
                                      <w:rFonts w:ascii="Arial" w:hAnsi="Arial" w:cs="Arial"/>
                                      <w:bCs/>
                                    </w:rPr>
                                    <w:t>Evaluate an Organization's OHS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818" type="#_x0000_t202" style="position:absolute;left:0;text-align:left;margin-left:156.85pt;margin-top:349.35pt;width:143.75pt;height:79.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" filled="f" fillcolor="silver">
                      <v:textbox>
                        <w:txbxContent>
                          <w:bookmarkStart w:id="81" w:name="LSA_OHS5_14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"LSA_OHS5_14" </w:instrText>
                            </w:r>
                            <w:r>
                              <w:rPr>
                                <w:rFonts w:ascii="Arial" w:hAnsi="Arial" w:cs="Arial"/>
                                <w:sz w:val="20"/>
                                <w:szCs w:val="20"/>
                              </w:rPr>
                              <w:fldChar w:fldCharType="separate"/>
                            </w:r>
                            <w:r w:rsidRPr="00D35F57">
                              <w:rPr>
                                <w:rStyle w:val="Hyperlink"/>
                                <w:rFonts w:ascii="Arial" w:hAnsi="Arial" w:cs="Arial"/>
                                <w:sz w:val="20"/>
                                <w:szCs w:val="20"/>
                              </w:rPr>
                              <w:t xml:space="preserve">LSA OHS5 14 </w:t>
                            </w:r>
                            <w:r>
                              <w:rPr>
                                <w:rStyle w:val="Hyperlink"/>
                                <w:rFonts w:ascii="Arial" w:hAnsi="Arial" w:cs="Arial"/>
                                <w:sz w:val="20"/>
                                <w:szCs w:val="20"/>
                              </w:rPr>
                              <w:t>0518</w:t>
                            </w:r>
                            <w:r>
                              <w:rPr>
                                <w:rFonts w:ascii="Arial" w:hAnsi="Arial" w:cs="Arial"/>
                                <w:sz w:val="20"/>
                                <w:szCs w:val="20"/>
                              </w:rPr>
                              <w:fldChar w:fldCharType="end"/>
                            </w:r>
                          </w:p>
                          <w:bookmarkEnd w:id="81"/>
                          <w:p w:rsidR="00F83DEB" w:rsidRPr="006C0093" w:rsidRDefault="00F83DEB" w:rsidP="00070174">
                            <w:pPr>
                              <w:rPr>
                                <w:rFonts w:ascii="Arial" w:hAnsi="Arial" w:cs="Arial"/>
                                <w:bCs/>
                              </w:rPr>
                            </w:pPr>
                            <w:r w:rsidRPr="006C0093">
                              <w:rPr>
                                <w:rFonts w:ascii="Arial" w:hAnsi="Arial" w:cs="Arial"/>
                                <w:bCs/>
                              </w:rPr>
                              <w:t>Evaluate an Organization's OHS Performance</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2B8320F5" wp14:editId="60940FA6">
                      <wp:simplePos x="0" y="0"/>
                      <wp:positionH relativeFrom="column">
                        <wp:posOffset>60325</wp:posOffset>
                      </wp:positionH>
                      <wp:positionV relativeFrom="paragraph">
                        <wp:posOffset>4438650</wp:posOffset>
                      </wp:positionV>
                      <wp:extent cx="1818005" cy="1004570"/>
                      <wp:effectExtent l="0" t="0" r="10795" b="24130"/>
                      <wp:wrapNone/>
                      <wp:docPr id="850"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82" w:name="LSA_OHS5_13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"LSA_OHS5_13" </w:instrText>
                                  </w:r>
                                  <w:r>
                                    <w:rPr>
                                      <w:rFonts w:ascii="Arial" w:hAnsi="Arial" w:cs="Arial"/>
                                      <w:sz w:val="20"/>
                                      <w:szCs w:val="20"/>
                                    </w:rPr>
                                    <w:fldChar w:fldCharType="separate"/>
                                  </w:r>
                                  <w:r w:rsidRPr="00D35F57">
                                    <w:rPr>
                                      <w:rStyle w:val="Hyperlink"/>
                                      <w:rFonts w:ascii="Arial" w:hAnsi="Arial" w:cs="Arial"/>
                                      <w:sz w:val="20"/>
                                      <w:szCs w:val="20"/>
                                    </w:rPr>
                                    <w:t xml:space="preserve">LSA OHS5 13 </w:t>
                                  </w:r>
                                  <w:r>
                                    <w:rPr>
                                      <w:rStyle w:val="Hyperlink"/>
                                      <w:rFonts w:ascii="Arial" w:hAnsi="Arial" w:cs="Arial"/>
                                      <w:sz w:val="20"/>
                                      <w:szCs w:val="20"/>
                                    </w:rPr>
                                    <w:t>0518</w:t>
                                  </w:r>
                                  <w:r>
                                    <w:rPr>
                                      <w:rFonts w:ascii="Arial" w:hAnsi="Arial" w:cs="Arial"/>
                                      <w:sz w:val="20"/>
                                      <w:szCs w:val="20"/>
                                    </w:rPr>
                                    <w:fldChar w:fldCharType="end"/>
                                  </w:r>
                                </w:p>
                                <w:bookmarkEnd w:id="82"/>
                                <w:p w:rsidR="00F83DEB" w:rsidRPr="006C0093" w:rsidRDefault="00F83DEB" w:rsidP="00070174">
                                  <w:pPr>
                                    <w:rPr>
                                      <w:rFonts w:ascii="Arial" w:hAnsi="Arial" w:cs="Arial"/>
                                      <w:bCs/>
                                    </w:rPr>
                                  </w:pPr>
                                  <w:r w:rsidRPr="006C0093">
                                    <w:rPr>
                                      <w:rFonts w:ascii="Arial" w:hAnsi="Arial" w:cs="Arial"/>
                                      <w:bCs/>
                                    </w:rPr>
                                    <w:t>Advise on the Application of Safety Design to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0" o:spid="_x0000_s1819" type="#_x0000_t202" style="position:absolute;left:0;text-align:left;margin-left:4.75pt;margin-top:349.5pt;width:143.15pt;height:79.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" filled="f" fillcolor="silver">
                      <v:textbox>
                        <w:txbxContent>
                          <w:bookmarkStart w:id="83" w:name="LSA_OHS5_13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"LSA_OHS5_13" </w:instrText>
                            </w:r>
                            <w:r>
                              <w:rPr>
                                <w:rFonts w:ascii="Arial" w:hAnsi="Arial" w:cs="Arial"/>
                                <w:sz w:val="20"/>
                                <w:szCs w:val="20"/>
                              </w:rPr>
                              <w:fldChar w:fldCharType="separate"/>
                            </w:r>
                            <w:r w:rsidRPr="00D35F57">
                              <w:rPr>
                                <w:rStyle w:val="Hyperlink"/>
                                <w:rFonts w:ascii="Arial" w:hAnsi="Arial" w:cs="Arial"/>
                                <w:sz w:val="20"/>
                                <w:szCs w:val="20"/>
                              </w:rPr>
                              <w:t xml:space="preserve">LSA OHS5 13 </w:t>
                            </w:r>
                            <w:r>
                              <w:rPr>
                                <w:rStyle w:val="Hyperlink"/>
                                <w:rFonts w:ascii="Arial" w:hAnsi="Arial" w:cs="Arial"/>
                                <w:sz w:val="20"/>
                                <w:szCs w:val="20"/>
                              </w:rPr>
                              <w:t>0518</w:t>
                            </w:r>
                            <w:r>
                              <w:rPr>
                                <w:rFonts w:ascii="Arial" w:hAnsi="Arial" w:cs="Arial"/>
                                <w:sz w:val="20"/>
                                <w:szCs w:val="20"/>
                              </w:rPr>
                              <w:fldChar w:fldCharType="end"/>
                            </w:r>
                          </w:p>
                          <w:bookmarkEnd w:id="83"/>
                          <w:p w:rsidR="00F83DEB" w:rsidRPr="006C0093" w:rsidRDefault="00F83DEB" w:rsidP="00070174">
                            <w:pPr>
                              <w:rPr>
                                <w:rFonts w:ascii="Arial" w:hAnsi="Arial" w:cs="Arial"/>
                                <w:bCs/>
                              </w:rPr>
                            </w:pPr>
                            <w:r w:rsidRPr="006C0093">
                              <w:rPr>
                                <w:rFonts w:ascii="Arial" w:hAnsi="Arial" w:cs="Arial"/>
                                <w:bCs/>
                              </w:rPr>
                              <w:t>Advise on the Application of Safety Design to Risk</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2B29396F" wp14:editId="678D20E7">
                      <wp:simplePos x="0" y="0"/>
                      <wp:positionH relativeFrom="column">
                        <wp:posOffset>1984375</wp:posOffset>
                      </wp:positionH>
                      <wp:positionV relativeFrom="paragraph">
                        <wp:posOffset>1125220</wp:posOffset>
                      </wp:positionV>
                      <wp:extent cx="1825625" cy="1004570"/>
                      <wp:effectExtent l="0" t="0" r="22225" b="24130"/>
                      <wp:wrapNone/>
                      <wp:docPr id="851"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84" w:name="LSA_OHS5_05_0318"/>
                                <w:p w:rsidR="00F83DEB" w:rsidRPr="00123264"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"LSA_OHS5_05" </w:instrText>
                                  </w:r>
                                  <w:r>
                                    <w:rPr>
                                      <w:rFonts w:ascii="Arial" w:hAnsi="Arial" w:cs="Arial"/>
                                      <w:sz w:val="20"/>
                                      <w:szCs w:val="20"/>
                                    </w:rPr>
                                    <w:fldChar w:fldCharType="separate"/>
                                  </w:r>
                                  <w:r w:rsidRPr="00191ADC">
                                    <w:rPr>
                                      <w:rStyle w:val="Hyperlink"/>
                                      <w:rFonts w:ascii="Arial" w:hAnsi="Arial" w:cs="Arial"/>
                                      <w:sz w:val="20"/>
                                      <w:szCs w:val="20"/>
                                    </w:rPr>
                                    <w:t xml:space="preserve">LSA OHS5 05 </w:t>
                                  </w:r>
                                  <w:r>
                                    <w:rPr>
                                      <w:rStyle w:val="Hyperlink"/>
                                      <w:rFonts w:ascii="Arial" w:hAnsi="Arial" w:cs="Arial"/>
                                      <w:sz w:val="20"/>
                                      <w:szCs w:val="20"/>
                                    </w:rPr>
                                    <w:t>0518</w:t>
                                  </w:r>
                                  <w:bookmarkEnd w:id="84"/>
                                  <w:r>
                                    <w:rPr>
                                      <w:rFonts w:ascii="Arial" w:hAnsi="Arial" w:cs="Arial"/>
                                      <w:sz w:val="20"/>
                                      <w:szCs w:val="20"/>
                                    </w:rPr>
                                    <w:fldChar w:fldCharType="end"/>
                                  </w:r>
                                </w:p>
                                <w:p w:rsidR="00F83DEB" w:rsidRPr="00E178C3" w:rsidRDefault="00F83DEB" w:rsidP="00DE0649">
                                  <w:r w:rsidRPr="00E178C3">
                                    <w:rPr>
                                      <w:rFonts w:ascii="Arial" w:hAnsi="Arial" w:cs="Arial"/>
                                      <w:bCs/>
                                    </w:rPr>
                                    <w:t xml:space="preserve">Participate in the </w:t>
                                  </w:r>
                                  <w:r>
                                    <w:rPr>
                                      <w:rFonts w:ascii="Arial" w:hAnsi="Arial" w:cs="Arial"/>
                                      <w:bCs/>
                                    </w:rPr>
                                    <w:t>Investigation o</w:t>
                                  </w:r>
                                  <w:r w:rsidRPr="00E178C3">
                                    <w:rPr>
                                      <w:rFonts w:ascii="Arial" w:hAnsi="Arial" w:cs="Arial"/>
                                      <w:bCs/>
                                    </w:rPr>
                                    <w:t>f Incidents</w:t>
                                  </w:r>
                                </w:p>
                                <w:p w:rsidR="00F83DEB" w:rsidRDefault="00F83DEB" w:rsidP="00070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820" type="#_x0000_t202" style="position:absolute;left:0;text-align:left;margin-left:156.25pt;margin-top:88.6pt;width:143.75pt;height:79.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" filled="f" fillcolor="silver">
                      <v:textbox>
                        <w:txbxContent>
                          <w:bookmarkStart w:id="85" w:name="LSA_OHS5_05_0318"/>
                          <w:p w:rsidR="00F83DEB" w:rsidRPr="00123264"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"LSA_OHS5_05" </w:instrText>
                            </w:r>
                            <w:r>
                              <w:rPr>
                                <w:rFonts w:ascii="Arial" w:hAnsi="Arial" w:cs="Arial"/>
                                <w:sz w:val="20"/>
                                <w:szCs w:val="20"/>
                              </w:rPr>
                              <w:fldChar w:fldCharType="separate"/>
                            </w:r>
                            <w:r w:rsidRPr="00191ADC">
                              <w:rPr>
                                <w:rStyle w:val="Hyperlink"/>
                                <w:rFonts w:ascii="Arial" w:hAnsi="Arial" w:cs="Arial"/>
                                <w:sz w:val="20"/>
                                <w:szCs w:val="20"/>
                              </w:rPr>
                              <w:t xml:space="preserve">LSA OHS5 05 </w:t>
                            </w:r>
                            <w:r>
                              <w:rPr>
                                <w:rStyle w:val="Hyperlink"/>
                                <w:rFonts w:ascii="Arial" w:hAnsi="Arial" w:cs="Arial"/>
                                <w:sz w:val="20"/>
                                <w:szCs w:val="20"/>
                              </w:rPr>
                              <w:t>0518</w:t>
                            </w:r>
                            <w:bookmarkEnd w:id="85"/>
                            <w:r>
                              <w:rPr>
                                <w:rFonts w:ascii="Arial" w:hAnsi="Arial" w:cs="Arial"/>
                                <w:sz w:val="20"/>
                                <w:szCs w:val="20"/>
                              </w:rPr>
                              <w:fldChar w:fldCharType="end"/>
                            </w:r>
                          </w:p>
                          <w:p w:rsidR="00F83DEB" w:rsidRPr="00E178C3" w:rsidRDefault="00F83DEB" w:rsidP="00DE0649">
                            <w:r w:rsidRPr="00E178C3">
                              <w:rPr>
                                <w:rFonts w:ascii="Arial" w:hAnsi="Arial" w:cs="Arial"/>
                                <w:bCs/>
                              </w:rPr>
                              <w:t xml:space="preserve">Participate in the </w:t>
                            </w:r>
                            <w:r>
                              <w:rPr>
                                <w:rFonts w:ascii="Arial" w:hAnsi="Arial" w:cs="Arial"/>
                                <w:bCs/>
                              </w:rPr>
                              <w:t>Investigation o</w:t>
                            </w:r>
                            <w:r w:rsidRPr="00E178C3">
                              <w:rPr>
                                <w:rFonts w:ascii="Arial" w:hAnsi="Arial" w:cs="Arial"/>
                                <w:bCs/>
                              </w:rPr>
                              <w:t>f Incidents</w:t>
                            </w:r>
                          </w:p>
                          <w:p w:rsidR="00F83DEB" w:rsidRDefault="00F83DEB" w:rsidP="00070174"/>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2C3425FF" wp14:editId="67A26693">
                      <wp:simplePos x="0" y="0"/>
                      <wp:positionH relativeFrom="column">
                        <wp:posOffset>3900805</wp:posOffset>
                      </wp:positionH>
                      <wp:positionV relativeFrom="paragraph">
                        <wp:posOffset>4445</wp:posOffset>
                      </wp:positionV>
                      <wp:extent cx="1825625" cy="1038225"/>
                      <wp:effectExtent l="0" t="0" r="22225" b="28575"/>
                      <wp:wrapNone/>
                      <wp:docPr id="852"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F83DEB" w:rsidRDefault="00B52897" w:rsidP="00DE0649">
                                  <w:pPr>
                                    <w:rPr>
                                      <w:rFonts w:ascii="Arial" w:hAnsi="Arial" w:cs="Arial"/>
                                      <w:sz w:val="20"/>
                                      <w:szCs w:val="20"/>
                                    </w:rPr>
                                  </w:pPr>
                                  <w:hyperlink w:anchor="LSA_OHS5_04" w:history="1">
                                    <w:r w:rsidR="00F83DEB">
                                      <w:rPr>
                                        <w:rStyle w:val="Hyperlink"/>
                                        <w:rFonts w:ascii="Arial" w:hAnsi="Arial" w:cs="Arial"/>
                                        <w:sz w:val="20"/>
                                        <w:szCs w:val="20"/>
                                      </w:rPr>
                                      <w:t>LSA OHS5 03</w:t>
                                    </w:r>
                                    <w:r w:rsidR="00F83DEB" w:rsidRPr="00A66969">
                                      <w:rPr>
                                        <w:rStyle w:val="Hyperlink"/>
                                        <w:rFonts w:ascii="Arial" w:hAnsi="Arial" w:cs="Arial"/>
                                        <w:sz w:val="20"/>
                                        <w:szCs w:val="20"/>
                                      </w:rPr>
                                      <w:t xml:space="preserve"> </w:t>
                                    </w:r>
                                    <w:r w:rsidR="00F83DEB">
                                      <w:rPr>
                                        <w:rStyle w:val="Hyperlink"/>
                                        <w:rFonts w:ascii="Arial" w:hAnsi="Arial" w:cs="Arial"/>
                                        <w:sz w:val="20"/>
                                        <w:szCs w:val="20"/>
                                      </w:rPr>
                                      <w:t>0518</w:t>
                                    </w:r>
                                  </w:hyperlink>
                                </w:p>
                                <w:p w:rsidR="00F83DEB" w:rsidRPr="00A66969" w:rsidRDefault="00F83DEB" w:rsidP="00DE0649">
                                  <w:pPr>
                                    <w:rPr>
                                      <w:rFonts w:ascii="Arial" w:hAnsi="Arial" w:cs="Arial"/>
                                    </w:rPr>
                                  </w:pPr>
                                  <w:r w:rsidRPr="00A66969">
                                    <w:rPr>
                                      <w:rFonts w:ascii="Arial" w:hAnsi="Arial" w:cs="Arial"/>
                                    </w:rPr>
                                    <w:t>Monitor and facilitate the Management of Hazards Associated with Plant</w:t>
                                  </w:r>
                                </w:p>
                                <w:p w:rsidR="00F83DEB" w:rsidRPr="001A49AE" w:rsidRDefault="00F83DEB" w:rsidP="00070174">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821" type="#_x0000_t202" style="position:absolute;left:0;text-align:left;margin-left:307.15pt;margin-top:.35pt;width:143.75pt;height:8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" filled="f" fillcolor="silver">
                      <v:textbox>
                        <w:txbxContent>
                          <w:p w:rsidR="00F83DEB" w:rsidRDefault="00B52897" w:rsidP="00DE0649">
                            <w:pPr>
                              <w:rPr>
                                <w:rFonts w:ascii="Arial" w:hAnsi="Arial" w:cs="Arial"/>
                                <w:sz w:val="20"/>
                                <w:szCs w:val="20"/>
                              </w:rPr>
                            </w:pPr>
                            <w:hyperlink w:anchor="LSA_OHS5_04" w:history="1">
                              <w:r w:rsidR="00F83DEB">
                                <w:rPr>
                                  <w:rStyle w:val="Hyperlink"/>
                                  <w:rFonts w:ascii="Arial" w:hAnsi="Arial" w:cs="Arial"/>
                                  <w:sz w:val="20"/>
                                  <w:szCs w:val="20"/>
                                </w:rPr>
                                <w:t>LSA OHS5 03</w:t>
                              </w:r>
                              <w:r w:rsidR="00F83DEB" w:rsidRPr="00A66969">
                                <w:rPr>
                                  <w:rStyle w:val="Hyperlink"/>
                                  <w:rFonts w:ascii="Arial" w:hAnsi="Arial" w:cs="Arial"/>
                                  <w:sz w:val="20"/>
                                  <w:szCs w:val="20"/>
                                </w:rPr>
                                <w:t xml:space="preserve"> </w:t>
                              </w:r>
                              <w:r w:rsidR="00F83DEB">
                                <w:rPr>
                                  <w:rStyle w:val="Hyperlink"/>
                                  <w:rFonts w:ascii="Arial" w:hAnsi="Arial" w:cs="Arial"/>
                                  <w:sz w:val="20"/>
                                  <w:szCs w:val="20"/>
                                </w:rPr>
                                <w:t>0518</w:t>
                              </w:r>
                            </w:hyperlink>
                          </w:p>
                          <w:p w:rsidR="00F83DEB" w:rsidRPr="00A66969" w:rsidRDefault="00F83DEB" w:rsidP="00DE0649">
                            <w:pPr>
                              <w:rPr>
                                <w:rFonts w:ascii="Arial" w:hAnsi="Arial" w:cs="Arial"/>
                              </w:rPr>
                            </w:pPr>
                            <w:r w:rsidRPr="00A66969">
                              <w:rPr>
                                <w:rFonts w:ascii="Arial" w:hAnsi="Arial" w:cs="Arial"/>
                              </w:rPr>
                              <w:t>Monitor and facilitate the Management of Hazards Associated with Plant</w:t>
                            </w:r>
                          </w:p>
                          <w:p w:rsidR="00F83DEB" w:rsidRPr="001A49AE" w:rsidRDefault="00F83DEB" w:rsidP="00070174">
                            <w:pPr>
                              <w:rPr>
                                <w:rFonts w:ascii="Arial" w:hAnsi="Arial" w:cs="Arial"/>
                              </w:rPr>
                            </w:pP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5C46056B" wp14:editId="054AC8EB">
                      <wp:simplePos x="0" y="0"/>
                      <wp:positionH relativeFrom="column">
                        <wp:posOffset>52705</wp:posOffset>
                      </wp:positionH>
                      <wp:positionV relativeFrom="paragraph">
                        <wp:posOffset>4445</wp:posOffset>
                      </wp:positionV>
                      <wp:extent cx="1825625" cy="1038225"/>
                      <wp:effectExtent l="0" t="0" r="22225" b="28575"/>
                      <wp:wrapNone/>
                      <wp:docPr id="853"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86" w:name="LSA_OHS5_01_0318"/>
                                <w:p w:rsidR="00F83DEB" w:rsidRPr="00122C80"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"LSA_OHS5_01" </w:instrText>
                                  </w:r>
                                  <w:r>
                                    <w:rPr>
                                      <w:rFonts w:ascii="Arial" w:hAnsi="Arial" w:cs="Arial"/>
                                      <w:sz w:val="20"/>
                                      <w:szCs w:val="20"/>
                                    </w:rPr>
                                    <w:fldChar w:fldCharType="separate"/>
                                  </w:r>
                                  <w:r w:rsidRPr="00122C80">
                                    <w:rPr>
                                      <w:rStyle w:val="Hyperlink"/>
                                      <w:rFonts w:ascii="Arial" w:hAnsi="Arial" w:cs="Arial"/>
                                      <w:sz w:val="20"/>
                                      <w:szCs w:val="20"/>
                                    </w:rPr>
                                    <w:t xml:space="preserve">LSA OHS5 01 </w:t>
                                  </w:r>
                                  <w:r>
                                    <w:rPr>
                                      <w:rStyle w:val="Hyperlink"/>
                                      <w:rFonts w:ascii="Arial" w:hAnsi="Arial" w:cs="Arial"/>
                                      <w:sz w:val="20"/>
                                      <w:szCs w:val="20"/>
                                    </w:rPr>
                                    <w:t>0518</w:t>
                                  </w:r>
                                  <w:bookmarkEnd w:id="86"/>
                                  <w:r>
                                    <w:rPr>
                                      <w:rFonts w:ascii="Arial" w:hAnsi="Arial" w:cs="Arial"/>
                                      <w:sz w:val="20"/>
                                      <w:szCs w:val="20"/>
                                    </w:rPr>
                                    <w:fldChar w:fldCharType="end"/>
                                  </w:r>
                                </w:p>
                                <w:p w:rsidR="00F83DEB" w:rsidRPr="00FD1950" w:rsidRDefault="00F83DEB" w:rsidP="00070174">
                                  <w:pPr>
                                    <w:rPr>
                                      <w:rFonts w:ascii="Arial" w:hAnsi="Arial" w:cs="Arial"/>
                                    </w:rPr>
                                  </w:pPr>
                                  <w:r w:rsidRPr="00FD1950">
                                    <w:rPr>
                                      <w:rFonts w:ascii="Arial" w:hAnsi="Arial" w:cs="Arial"/>
                                    </w:rPr>
                                    <w:t>Monitor and Evaluate OHS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822" type="#_x0000_t202" style="position:absolute;left:0;text-align:left;margin-left:4.15pt;margin-top:.35pt;width:143.75pt;height:8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" filled="f" fillcolor="silver">
                      <v:textbox>
                        <w:txbxContent>
                          <w:bookmarkStart w:id="87" w:name="LSA_OHS5_01_0318"/>
                          <w:p w:rsidR="00F83DEB" w:rsidRPr="00122C80"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"LSA_OHS5_01" </w:instrText>
                            </w:r>
                            <w:r>
                              <w:rPr>
                                <w:rFonts w:ascii="Arial" w:hAnsi="Arial" w:cs="Arial"/>
                                <w:sz w:val="20"/>
                                <w:szCs w:val="20"/>
                              </w:rPr>
                              <w:fldChar w:fldCharType="separate"/>
                            </w:r>
                            <w:r w:rsidRPr="00122C80">
                              <w:rPr>
                                <w:rStyle w:val="Hyperlink"/>
                                <w:rFonts w:ascii="Arial" w:hAnsi="Arial" w:cs="Arial"/>
                                <w:sz w:val="20"/>
                                <w:szCs w:val="20"/>
                              </w:rPr>
                              <w:t xml:space="preserve">LSA OHS5 01 </w:t>
                            </w:r>
                            <w:r>
                              <w:rPr>
                                <w:rStyle w:val="Hyperlink"/>
                                <w:rFonts w:ascii="Arial" w:hAnsi="Arial" w:cs="Arial"/>
                                <w:sz w:val="20"/>
                                <w:szCs w:val="20"/>
                              </w:rPr>
                              <w:t>0518</w:t>
                            </w:r>
                            <w:bookmarkEnd w:id="87"/>
                            <w:r>
                              <w:rPr>
                                <w:rFonts w:ascii="Arial" w:hAnsi="Arial" w:cs="Arial"/>
                                <w:sz w:val="20"/>
                                <w:szCs w:val="20"/>
                              </w:rPr>
                              <w:fldChar w:fldCharType="end"/>
                            </w:r>
                          </w:p>
                          <w:p w:rsidR="00F83DEB" w:rsidRPr="00FD1950" w:rsidRDefault="00F83DEB" w:rsidP="00070174">
                            <w:pPr>
                              <w:rPr>
                                <w:rFonts w:ascii="Arial" w:hAnsi="Arial" w:cs="Arial"/>
                              </w:rPr>
                            </w:pPr>
                            <w:r w:rsidRPr="00FD1950">
                              <w:rPr>
                                <w:rFonts w:ascii="Arial" w:hAnsi="Arial" w:cs="Arial"/>
                              </w:rPr>
                              <w:t>Monitor and Evaluate OHS Process</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210A9A31" wp14:editId="2ECA13D5">
                      <wp:simplePos x="0" y="0"/>
                      <wp:positionH relativeFrom="column">
                        <wp:posOffset>3908425</wp:posOffset>
                      </wp:positionH>
                      <wp:positionV relativeFrom="paragraph">
                        <wp:posOffset>3319145</wp:posOffset>
                      </wp:positionV>
                      <wp:extent cx="1825625" cy="1038225"/>
                      <wp:effectExtent l="0" t="0" r="22225" b="28575"/>
                      <wp:wrapNone/>
                      <wp:docPr id="85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88" w:name="LSA_OHS5_12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"LSA_OHS5_12" </w:instrText>
                                  </w:r>
                                  <w:r>
                                    <w:rPr>
                                      <w:rFonts w:ascii="Arial" w:hAnsi="Arial" w:cs="Arial"/>
                                      <w:sz w:val="20"/>
                                      <w:szCs w:val="20"/>
                                    </w:rPr>
                                    <w:fldChar w:fldCharType="separate"/>
                                  </w:r>
                                  <w:r w:rsidRPr="00D35F57">
                                    <w:rPr>
                                      <w:rStyle w:val="Hyperlink"/>
                                      <w:rFonts w:ascii="Arial" w:hAnsi="Arial" w:cs="Arial"/>
                                      <w:sz w:val="20"/>
                                      <w:szCs w:val="20"/>
                                    </w:rPr>
                                    <w:t xml:space="preserve">LSA OHS5 12 </w:t>
                                  </w:r>
                                  <w:r>
                                    <w:rPr>
                                      <w:rStyle w:val="Hyperlink"/>
                                      <w:rFonts w:ascii="Arial" w:hAnsi="Arial" w:cs="Arial"/>
                                      <w:sz w:val="20"/>
                                      <w:szCs w:val="20"/>
                                    </w:rPr>
                                    <w:t>0518</w:t>
                                  </w:r>
                                  <w:r>
                                    <w:rPr>
                                      <w:rFonts w:ascii="Arial" w:hAnsi="Arial" w:cs="Arial"/>
                                      <w:sz w:val="20"/>
                                      <w:szCs w:val="20"/>
                                    </w:rPr>
                                    <w:fldChar w:fldCharType="end"/>
                                  </w:r>
                                </w:p>
                                <w:bookmarkEnd w:id="88"/>
                                <w:p w:rsidR="00F83DEB" w:rsidRPr="006C0093" w:rsidRDefault="00F83DEB" w:rsidP="00DE0649">
                                  <w:pPr>
                                    <w:rPr>
                                      <w:rFonts w:ascii="Arial" w:hAnsi="Arial" w:cs="Arial"/>
                                      <w:bCs/>
                                    </w:rPr>
                                  </w:pPr>
                                  <w:r w:rsidRPr="006C0093">
                                    <w:rPr>
                                      <w:rFonts w:ascii="Arial" w:hAnsi="Arial" w:cs="Arial"/>
                                      <w:bCs/>
                                    </w:rPr>
                                    <w:t>Apply Occupational Hygiene and Ergonomic Principles</w:t>
                                  </w:r>
                                </w:p>
                                <w:p w:rsidR="00F83DEB" w:rsidRPr="006C0093" w:rsidRDefault="00F83DEB" w:rsidP="00070174">
                                  <w:pPr>
                                    <w:rPr>
                                      <w:rFonts w:ascii="Arial" w:hAnsi="Arial" w:cs="Arial"/>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823" type="#_x0000_t202" style="position:absolute;left:0;text-align:left;margin-left:307.75pt;margin-top:261.35pt;width:143.75pt;height:81.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" filled="f" fillcolor="silver">
                      <v:textbox>
                        <w:txbxContent>
                          <w:bookmarkStart w:id="89" w:name="LSA_OHS5_12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"LSA_OHS5_12" </w:instrText>
                            </w:r>
                            <w:r>
                              <w:rPr>
                                <w:rFonts w:ascii="Arial" w:hAnsi="Arial" w:cs="Arial"/>
                                <w:sz w:val="20"/>
                                <w:szCs w:val="20"/>
                              </w:rPr>
                              <w:fldChar w:fldCharType="separate"/>
                            </w:r>
                            <w:r w:rsidRPr="00D35F57">
                              <w:rPr>
                                <w:rStyle w:val="Hyperlink"/>
                                <w:rFonts w:ascii="Arial" w:hAnsi="Arial" w:cs="Arial"/>
                                <w:sz w:val="20"/>
                                <w:szCs w:val="20"/>
                              </w:rPr>
                              <w:t xml:space="preserve">LSA OHS5 12 </w:t>
                            </w:r>
                            <w:r>
                              <w:rPr>
                                <w:rStyle w:val="Hyperlink"/>
                                <w:rFonts w:ascii="Arial" w:hAnsi="Arial" w:cs="Arial"/>
                                <w:sz w:val="20"/>
                                <w:szCs w:val="20"/>
                              </w:rPr>
                              <w:t>0518</w:t>
                            </w:r>
                            <w:r>
                              <w:rPr>
                                <w:rFonts w:ascii="Arial" w:hAnsi="Arial" w:cs="Arial"/>
                                <w:sz w:val="20"/>
                                <w:szCs w:val="20"/>
                              </w:rPr>
                              <w:fldChar w:fldCharType="end"/>
                            </w:r>
                          </w:p>
                          <w:bookmarkEnd w:id="89"/>
                          <w:p w:rsidR="00F83DEB" w:rsidRPr="006C0093" w:rsidRDefault="00F83DEB" w:rsidP="00DE0649">
                            <w:pPr>
                              <w:rPr>
                                <w:rFonts w:ascii="Arial" w:hAnsi="Arial" w:cs="Arial"/>
                                <w:bCs/>
                              </w:rPr>
                            </w:pPr>
                            <w:r w:rsidRPr="006C0093">
                              <w:rPr>
                                <w:rFonts w:ascii="Arial" w:hAnsi="Arial" w:cs="Arial"/>
                                <w:bCs/>
                              </w:rPr>
                              <w:t>Apply Occupational Hygiene and Ergonomic Principles</w:t>
                            </w:r>
                          </w:p>
                          <w:p w:rsidR="00F83DEB" w:rsidRPr="006C0093" w:rsidRDefault="00F83DEB" w:rsidP="00070174">
                            <w:pPr>
                              <w:rPr>
                                <w:rFonts w:ascii="Arial" w:hAnsi="Arial" w:cs="Arial"/>
                                <w:bCs/>
                              </w:rPr>
                            </w:pP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1967978A" wp14:editId="362D55B6">
                      <wp:simplePos x="0" y="0"/>
                      <wp:positionH relativeFrom="column">
                        <wp:posOffset>1984375</wp:posOffset>
                      </wp:positionH>
                      <wp:positionV relativeFrom="paragraph">
                        <wp:posOffset>2214245</wp:posOffset>
                      </wp:positionV>
                      <wp:extent cx="1825625" cy="1038225"/>
                      <wp:effectExtent l="0" t="0" r="22225" b="28575"/>
                      <wp:wrapNone/>
                      <wp:docPr id="85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90" w:name="LSA_OHS5_08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"LSA_OHS5_08" </w:instrText>
                                  </w:r>
                                  <w:r>
                                    <w:rPr>
                                      <w:rFonts w:ascii="Arial" w:hAnsi="Arial" w:cs="Arial"/>
                                      <w:sz w:val="20"/>
                                      <w:szCs w:val="20"/>
                                    </w:rPr>
                                    <w:fldChar w:fldCharType="separate"/>
                                  </w:r>
                                  <w:r w:rsidRPr="00ED2C59">
                                    <w:rPr>
                                      <w:rStyle w:val="Hyperlink"/>
                                      <w:rFonts w:ascii="Arial" w:hAnsi="Arial" w:cs="Arial"/>
                                      <w:sz w:val="20"/>
                                      <w:szCs w:val="20"/>
                                    </w:rPr>
                                    <w:t xml:space="preserve">LSA OHS5 08 </w:t>
                                  </w:r>
                                  <w:r>
                                    <w:rPr>
                                      <w:rStyle w:val="Hyperlink"/>
                                      <w:rFonts w:ascii="Arial" w:hAnsi="Arial" w:cs="Arial"/>
                                      <w:sz w:val="20"/>
                                      <w:szCs w:val="20"/>
                                    </w:rPr>
                                    <w:t>0518</w:t>
                                  </w:r>
                                  <w:r>
                                    <w:rPr>
                                      <w:rFonts w:ascii="Arial" w:hAnsi="Arial" w:cs="Arial"/>
                                      <w:sz w:val="20"/>
                                      <w:szCs w:val="20"/>
                                    </w:rPr>
                                    <w:fldChar w:fldCharType="end"/>
                                  </w:r>
                                </w:p>
                                <w:bookmarkEnd w:id="90"/>
                                <w:p w:rsidR="00F83DEB" w:rsidRPr="006C0093" w:rsidRDefault="00F83DEB" w:rsidP="006C0093">
                                  <w:pPr>
                                    <w:rPr>
                                      <w:rFonts w:ascii="Arial" w:hAnsi="Arial" w:cs="Arial"/>
                                      <w:bCs/>
                                    </w:rPr>
                                  </w:pPr>
                                  <w:r w:rsidRPr="006C0093">
                                    <w:rPr>
                                      <w:rFonts w:ascii="Arial" w:hAnsi="Arial" w:cs="Arial"/>
                                      <w:bCs/>
                                    </w:rPr>
                                    <w:t>Assist in the Design and Development of OHS Participative Arrangements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824" type="#_x0000_t202" style="position:absolute;left:0;text-align:left;margin-left:156.25pt;margin-top:174.35pt;width:143.75pt;height:81.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" filled="f" fillcolor="silver">
                      <v:textbox>
                        <w:txbxContent>
                          <w:bookmarkStart w:id="91" w:name="LSA_OHS5_08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"LSA_OHS5_08" </w:instrText>
                            </w:r>
                            <w:r>
                              <w:rPr>
                                <w:rFonts w:ascii="Arial" w:hAnsi="Arial" w:cs="Arial"/>
                                <w:sz w:val="20"/>
                                <w:szCs w:val="20"/>
                              </w:rPr>
                              <w:fldChar w:fldCharType="separate"/>
                            </w:r>
                            <w:r w:rsidRPr="00ED2C59">
                              <w:rPr>
                                <w:rStyle w:val="Hyperlink"/>
                                <w:rFonts w:ascii="Arial" w:hAnsi="Arial" w:cs="Arial"/>
                                <w:sz w:val="20"/>
                                <w:szCs w:val="20"/>
                              </w:rPr>
                              <w:t xml:space="preserve">LSA OHS5 08 </w:t>
                            </w:r>
                            <w:r>
                              <w:rPr>
                                <w:rStyle w:val="Hyperlink"/>
                                <w:rFonts w:ascii="Arial" w:hAnsi="Arial" w:cs="Arial"/>
                                <w:sz w:val="20"/>
                                <w:szCs w:val="20"/>
                              </w:rPr>
                              <w:t>0518</w:t>
                            </w:r>
                            <w:r>
                              <w:rPr>
                                <w:rFonts w:ascii="Arial" w:hAnsi="Arial" w:cs="Arial"/>
                                <w:sz w:val="20"/>
                                <w:szCs w:val="20"/>
                              </w:rPr>
                              <w:fldChar w:fldCharType="end"/>
                            </w:r>
                          </w:p>
                          <w:bookmarkEnd w:id="91"/>
                          <w:p w:rsidR="00F83DEB" w:rsidRPr="006C0093" w:rsidRDefault="00F83DEB" w:rsidP="006C0093">
                            <w:pPr>
                              <w:rPr>
                                <w:rFonts w:ascii="Arial" w:hAnsi="Arial" w:cs="Arial"/>
                                <w:bCs/>
                              </w:rPr>
                            </w:pPr>
                            <w:r w:rsidRPr="006C0093">
                              <w:rPr>
                                <w:rFonts w:ascii="Arial" w:hAnsi="Arial" w:cs="Arial"/>
                                <w:bCs/>
                              </w:rPr>
                              <w:t>Assist in the Design and Development of OHS Participative Arrangements</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043DF306" wp14:editId="57A0E0BB">
                      <wp:simplePos x="0" y="0"/>
                      <wp:positionH relativeFrom="column">
                        <wp:posOffset>67945</wp:posOffset>
                      </wp:positionH>
                      <wp:positionV relativeFrom="paragraph">
                        <wp:posOffset>3343275</wp:posOffset>
                      </wp:positionV>
                      <wp:extent cx="1818005" cy="1004570"/>
                      <wp:effectExtent l="0" t="0" r="10795" b="24130"/>
                      <wp:wrapNone/>
                      <wp:docPr id="85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92" w:name="LSA_OHS5_10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"LSA_OHS5_10" </w:instrText>
                                  </w:r>
                                  <w:r>
                                    <w:rPr>
                                      <w:rFonts w:ascii="Arial" w:hAnsi="Arial" w:cs="Arial"/>
                                      <w:sz w:val="20"/>
                                      <w:szCs w:val="20"/>
                                    </w:rPr>
                                    <w:fldChar w:fldCharType="separate"/>
                                  </w:r>
                                  <w:r w:rsidRPr="00D35F57">
                                    <w:rPr>
                                      <w:rStyle w:val="Hyperlink"/>
                                      <w:rFonts w:ascii="Arial" w:hAnsi="Arial" w:cs="Arial"/>
                                      <w:sz w:val="20"/>
                                      <w:szCs w:val="20"/>
                                    </w:rPr>
                                    <w:t xml:space="preserve">LSA OHS5 10 </w:t>
                                  </w:r>
                                  <w:r>
                                    <w:rPr>
                                      <w:rStyle w:val="Hyperlink"/>
                                      <w:rFonts w:ascii="Arial" w:hAnsi="Arial" w:cs="Arial"/>
                                      <w:sz w:val="20"/>
                                      <w:szCs w:val="20"/>
                                    </w:rPr>
                                    <w:t>0518</w:t>
                                  </w:r>
                                  <w:r>
                                    <w:rPr>
                                      <w:rFonts w:ascii="Arial" w:hAnsi="Arial" w:cs="Arial"/>
                                      <w:sz w:val="20"/>
                                      <w:szCs w:val="20"/>
                                    </w:rPr>
                                    <w:fldChar w:fldCharType="end"/>
                                  </w:r>
                                </w:p>
                                <w:bookmarkEnd w:id="92"/>
                                <w:p w:rsidR="00F83DEB" w:rsidRPr="00641775" w:rsidRDefault="00F83DEB" w:rsidP="00641775">
                                  <w:pPr>
                                    <w:rPr>
                                      <w:rFonts w:ascii="Arial" w:hAnsi="Arial" w:cs="Arial"/>
                                      <w:bCs/>
                                    </w:rPr>
                                  </w:pPr>
                                  <w:r w:rsidRPr="00641775">
                                    <w:rPr>
                                      <w:rFonts w:ascii="Arial" w:hAnsi="Arial" w:cs="Arial"/>
                                    </w:rPr>
                                    <w:t>Develop a Systematic Approach to Manage OHS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825" type="#_x0000_t202" style="position:absolute;left:0;text-align:left;margin-left:5.35pt;margin-top:263.25pt;width:143.15pt;height:79.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" filled="f" fillcolor="silver">
                      <v:textbox>
                        <w:txbxContent>
                          <w:bookmarkStart w:id="93" w:name="LSA_OHS5_10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"LSA_OHS5_10" </w:instrText>
                            </w:r>
                            <w:r>
                              <w:rPr>
                                <w:rFonts w:ascii="Arial" w:hAnsi="Arial" w:cs="Arial"/>
                                <w:sz w:val="20"/>
                                <w:szCs w:val="20"/>
                              </w:rPr>
                              <w:fldChar w:fldCharType="separate"/>
                            </w:r>
                            <w:r w:rsidRPr="00D35F57">
                              <w:rPr>
                                <w:rStyle w:val="Hyperlink"/>
                                <w:rFonts w:ascii="Arial" w:hAnsi="Arial" w:cs="Arial"/>
                                <w:sz w:val="20"/>
                                <w:szCs w:val="20"/>
                              </w:rPr>
                              <w:t xml:space="preserve">LSA OHS5 10 </w:t>
                            </w:r>
                            <w:r>
                              <w:rPr>
                                <w:rStyle w:val="Hyperlink"/>
                                <w:rFonts w:ascii="Arial" w:hAnsi="Arial" w:cs="Arial"/>
                                <w:sz w:val="20"/>
                                <w:szCs w:val="20"/>
                              </w:rPr>
                              <w:t>0518</w:t>
                            </w:r>
                            <w:r>
                              <w:rPr>
                                <w:rFonts w:ascii="Arial" w:hAnsi="Arial" w:cs="Arial"/>
                                <w:sz w:val="20"/>
                                <w:szCs w:val="20"/>
                              </w:rPr>
                              <w:fldChar w:fldCharType="end"/>
                            </w:r>
                          </w:p>
                          <w:bookmarkEnd w:id="93"/>
                          <w:p w:rsidR="00F83DEB" w:rsidRPr="00641775" w:rsidRDefault="00F83DEB" w:rsidP="00641775">
                            <w:pPr>
                              <w:rPr>
                                <w:rFonts w:ascii="Arial" w:hAnsi="Arial" w:cs="Arial"/>
                                <w:bCs/>
                              </w:rPr>
                            </w:pPr>
                            <w:r w:rsidRPr="00641775">
                              <w:rPr>
                                <w:rFonts w:ascii="Arial" w:hAnsi="Arial" w:cs="Arial"/>
                              </w:rPr>
                              <w:t>Develop a Systematic Approach to Manage OHS</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51DA3E93" wp14:editId="3C9F62AC">
                      <wp:simplePos x="0" y="0"/>
                      <wp:positionH relativeFrom="column">
                        <wp:posOffset>1984375</wp:posOffset>
                      </wp:positionH>
                      <wp:positionV relativeFrom="paragraph">
                        <wp:posOffset>3343275</wp:posOffset>
                      </wp:positionV>
                      <wp:extent cx="1825625" cy="1004570"/>
                      <wp:effectExtent l="0" t="0" r="22225" b="24130"/>
                      <wp:wrapNone/>
                      <wp:docPr id="85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94" w:name="LSA_OHS5_11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"LSA_OHS5_11" </w:instrText>
                                  </w:r>
                                  <w:r>
                                    <w:rPr>
                                      <w:rFonts w:ascii="Arial" w:hAnsi="Arial" w:cs="Arial"/>
                                      <w:sz w:val="20"/>
                                      <w:szCs w:val="20"/>
                                    </w:rPr>
                                    <w:fldChar w:fldCharType="separate"/>
                                  </w:r>
                                  <w:r w:rsidRPr="00D35F57">
                                    <w:rPr>
                                      <w:rStyle w:val="Hyperlink"/>
                                      <w:rFonts w:ascii="Arial" w:hAnsi="Arial" w:cs="Arial"/>
                                      <w:sz w:val="20"/>
                                      <w:szCs w:val="20"/>
                                    </w:rPr>
                                    <w:t xml:space="preserve">LSA OHS5 11 </w:t>
                                  </w:r>
                                  <w:r>
                                    <w:rPr>
                                      <w:rStyle w:val="Hyperlink"/>
                                      <w:rFonts w:ascii="Arial" w:hAnsi="Arial" w:cs="Arial"/>
                                      <w:sz w:val="20"/>
                                      <w:szCs w:val="20"/>
                                    </w:rPr>
                                    <w:t>0518</w:t>
                                  </w:r>
                                  <w:r>
                                    <w:rPr>
                                      <w:rFonts w:ascii="Arial" w:hAnsi="Arial" w:cs="Arial"/>
                                      <w:sz w:val="20"/>
                                      <w:szCs w:val="20"/>
                                    </w:rPr>
                                    <w:fldChar w:fldCharType="end"/>
                                  </w:r>
                                </w:p>
                                <w:bookmarkEnd w:id="94"/>
                                <w:p w:rsidR="00F83DEB" w:rsidRPr="006C0093" w:rsidRDefault="00F83DEB" w:rsidP="00DE0649">
                                  <w:pPr>
                                    <w:pStyle w:val="BodyText"/>
                                    <w:rPr>
                                      <w:rFonts w:ascii="Arial" w:hAnsi="Arial" w:cs="Arial"/>
                                      <w:bCs/>
                                    </w:rPr>
                                  </w:pPr>
                                  <w:r w:rsidRPr="006C0093">
                                    <w:rPr>
                                      <w:rFonts w:ascii="Arial" w:hAnsi="Arial" w:cs="Arial"/>
                                      <w:bCs/>
                                    </w:rPr>
                                    <w:t>Develop OHS Data Analysis and Reporting Processes</w:t>
                                  </w:r>
                                </w:p>
                                <w:p w:rsidR="00F83DEB" w:rsidRDefault="00F83DEB" w:rsidP="00070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826" type="#_x0000_t202" style="position:absolute;left:0;text-align:left;margin-left:156.25pt;margin-top:263.25pt;width:143.75pt;height:79.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" filled="f" fillcolor="silver">
                      <v:textbox>
                        <w:txbxContent>
                          <w:bookmarkStart w:id="95" w:name="LSA_OHS5_11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"LSA_OHS5_11" </w:instrText>
                            </w:r>
                            <w:r>
                              <w:rPr>
                                <w:rFonts w:ascii="Arial" w:hAnsi="Arial" w:cs="Arial"/>
                                <w:sz w:val="20"/>
                                <w:szCs w:val="20"/>
                              </w:rPr>
                              <w:fldChar w:fldCharType="separate"/>
                            </w:r>
                            <w:r w:rsidRPr="00D35F57">
                              <w:rPr>
                                <w:rStyle w:val="Hyperlink"/>
                                <w:rFonts w:ascii="Arial" w:hAnsi="Arial" w:cs="Arial"/>
                                <w:sz w:val="20"/>
                                <w:szCs w:val="20"/>
                              </w:rPr>
                              <w:t xml:space="preserve">LSA OHS5 11 </w:t>
                            </w:r>
                            <w:r>
                              <w:rPr>
                                <w:rStyle w:val="Hyperlink"/>
                                <w:rFonts w:ascii="Arial" w:hAnsi="Arial" w:cs="Arial"/>
                                <w:sz w:val="20"/>
                                <w:szCs w:val="20"/>
                              </w:rPr>
                              <w:t>0518</w:t>
                            </w:r>
                            <w:r>
                              <w:rPr>
                                <w:rFonts w:ascii="Arial" w:hAnsi="Arial" w:cs="Arial"/>
                                <w:sz w:val="20"/>
                                <w:szCs w:val="20"/>
                              </w:rPr>
                              <w:fldChar w:fldCharType="end"/>
                            </w:r>
                          </w:p>
                          <w:bookmarkEnd w:id="95"/>
                          <w:p w:rsidR="00F83DEB" w:rsidRPr="006C0093" w:rsidRDefault="00F83DEB" w:rsidP="00DE0649">
                            <w:pPr>
                              <w:pStyle w:val="BodyText"/>
                              <w:rPr>
                                <w:rFonts w:ascii="Arial" w:hAnsi="Arial" w:cs="Arial"/>
                                <w:bCs/>
                              </w:rPr>
                            </w:pPr>
                            <w:r w:rsidRPr="006C0093">
                              <w:rPr>
                                <w:rFonts w:ascii="Arial" w:hAnsi="Arial" w:cs="Arial"/>
                                <w:bCs/>
                              </w:rPr>
                              <w:t>Develop OHS Data Analysis and Reporting Processes</w:t>
                            </w:r>
                          </w:p>
                          <w:p w:rsidR="00F83DEB" w:rsidRDefault="00F83DEB" w:rsidP="00070174"/>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49992F15" wp14:editId="14B0273A">
                      <wp:simplePos x="0" y="0"/>
                      <wp:positionH relativeFrom="column">
                        <wp:posOffset>1976755</wp:posOffset>
                      </wp:positionH>
                      <wp:positionV relativeFrom="paragraph">
                        <wp:posOffset>4445</wp:posOffset>
                      </wp:positionV>
                      <wp:extent cx="1825625" cy="1038225"/>
                      <wp:effectExtent l="0" t="0" r="22225" b="28575"/>
                      <wp:wrapNone/>
                      <wp:docPr id="859"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96" w:name="LSA_OHS5_02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"LSA_OHS5_02" </w:instrText>
                                  </w:r>
                                  <w:r>
                                    <w:rPr>
                                      <w:rFonts w:ascii="Arial" w:hAnsi="Arial" w:cs="Arial"/>
                                      <w:sz w:val="20"/>
                                      <w:szCs w:val="20"/>
                                    </w:rPr>
                                    <w:fldChar w:fldCharType="separate"/>
                                  </w:r>
                                  <w:r w:rsidRPr="00122C80">
                                    <w:rPr>
                                      <w:rStyle w:val="Hyperlink"/>
                                      <w:rFonts w:ascii="Arial" w:hAnsi="Arial" w:cs="Arial"/>
                                      <w:sz w:val="20"/>
                                      <w:szCs w:val="20"/>
                                    </w:rPr>
                                    <w:t xml:space="preserve">LSA OHS5 02 </w:t>
                                  </w:r>
                                  <w:r>
                                    <w:rPr>
                                      <w:rStyle w:val="Hyperlink"/>
                                      <w:rFonts w:ascii="Arial" w:hAnsi="Arial" w:cs="Arial"/>
                                      <w:sz w:val="20"/>
                                      <w:szCs w:val="20"/>
                                    </w:rPr>
                                    <w:t>0518</w:t>
                                  </w:r>
                                  <w:r>
                                    <w:rPr>
                                      <w:rFonts w:ascii="Arial" w:hAnsi="Arial" w:cs="Arial"/>
                                      <w:sz w:val="20"/>
                                      <w:szCs w:val="20"/>
                                    </w:rPr>
                                    <w:fldChar w:fldCharType="end"/>
                                  </w:r>
                                </w:p>
                                <w:bookmarkEnd w:id="96"/>
                                <w:p w:rsidR="00F83DEB" w:rsidRPr="00FD1950" w:rsidRDefault="00F83DEB" w:rsidP="003471F3">
                                  <w:pPr>
                                    <w:rPr>
                                      <w:rFonts w:ascii="Arial" w:hAnsi="Arial" w:cs="Arial"/>
                                    </w:rPr>
                                  </w:pPr>
                                  <w:r w:rsidRPr="00FD1950">
                                    <w:rPr>
                                      <w:rFonts w:ascii="Arial" w:hAnsi="Arial" w:cs="Arial"/>
                                    </w:rPr>
                                    <w:t>Analyze and Evaluate OHS Risk Management Principles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827" type="#_x0000_t202" style="position:absolute;left:0;text-align:left;margin-left:155.65pt;margin-top:.35pt;width:143.75pt;height:8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" filled="f" fillcolor="silver">
                      <v:textbox>
                        <w:txbxContent>
                          <w:bookmarkStart w:id="97" w:name="LSA_OHS5_02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"LSA_OHS5_02" </w:instrText>
                            </w:r>
                            <w:r>
                              <w:rPr>
                                <w:rFonts w:ascii="Arial" w:hAnsi="Arial" w:cs="Arial"/>
                                <w:sz w:val="20"/>
                                <w:szCs w:val="20"/>
                              </w:rPr>
                              <w:fldChar w:fldCharType="separate"/>
                            </w:r>
                            <w:r w:rsidRPr="00122C80">
                              <w:rPr>
                                <w:rStyle w:val="Hyperlink"/>
                                <w:rFonts w:ascii="Arial" w:hAnsi="Arial" w:cs="Arial"/>
                                <w:sz w:val="20"/>
                                <w:szCs w:val="20"/>
                              </w:rPr>
                              <w:t xml:space="preserve">LSA OHS5 02 </w:t>
                            </w:r>
                            <w:r>
                              <w:rPr>
                                <w:rStyle w:val="Hyperlink"/>
                                <w:rFonts w:ascii="Arial" w:hAnsi="Arial" w:cs="Arial"/>
                                <w:sz w:val="20"/>
                                <w:szCs w:val="20"/>
                              </w:rPr>
                              <w:t>0518</w:t>
                            </w:r>
                            <w:r>
                              <w:rPr>
                                <w:rFonts w:ascii="Arial" w:hAnsi="Arial" w:cs="Arial"/>
                                <w:sz w:val="20"/>
                                <w:szCs w:val="20"/>
                              </w:rPr>
                              <w:fldChar w:fldCharType="end"/>
                            </w:r>
                          </w:p>
                          <w:bookmarkEnd w:id="97"/>
                          <w:p w:rsidR="00F83DEB" w:rsidRPr="00FD1950" w:rsidRDefault="00F83DEB" w:rsidP="003471F3">
                            <w:pPr>
                              <w:rPr>
                                <w:rFonts w:ascii="Arial" w:hAnsi="Arial" w:cs="Arial"/>
                              </w:rPr>
                            </w:pPr>
                            <w:r w:rsidRPr="00FD1950">
                              <w:rPr>
                                <w:rFonts w:ascii="Arial" w:hAnsi="Arial" w:cs="Arial"/>
                              </w:rPr>
                              <w:t>Analyze and Evaluate OHS Risk Management Principles</w:t>
                            </w:r>
                          </w:p>
                        </w:txbxContent>
                      </v:textbox>
                    </v:shape>
                  </w:pict>
                </mc:Fallback>
              </mc:AlternateContent>
            </w:r>
          </w:p>
          <w:p w:rsidR="00070174" w:rsidRPr="00782454" w:rsidRDefault="00070174" w:rsidP="00157176">
            <w:pPr>
              <w:tabs>
                <w:tab w:val="left" w:pos="7035"/>
              </w:tabs>
              <w:jc w:val="center"/>
              <w:rPr>
                <w:rFonts w:ascii="Arial" w:hAnsi="Arial" w:cs="Arial"/>
                <w:u w:val="single"/>
              </w:rPr>
            </w:pPr>
          </w:p>
          <w:p w:rsidR="00070174" w:rsidRPr="00782454" w:rsidRDefault="00070174" w:rsidP="00157176">
            <w:pPr>
              <w:tabs>
                <w:tab w:val="left" w:pos="7035"/>
              </w:tabs>
              <w:jc w:val="center"/>
              <w:rPr>
                <w:rFonts w:ascii="Arial" w:hAnsi="Arial" w:cs="Arial"/>
                <w:u w:val="single"/>
              </w:rPr>
            </w:pPr>
          </w:p>
          <w:p w:rsidR="00070174" w:rsidRPr="00782454" w:rsidRDefault="00070174" w:rsidP="00157176">
            <w:pPr>
              <w:tabs>
                <w:tab w:val="left" w:pos="7035"/>
              </w:tabs>
              <w:jc w:val="center"/>
              <w:rPr>
                <w:rFonts w:ascii="Arial" w:hAnsi="Arial" w:cs="Arial"/>
                <w:u w:val="single"/>
              </w:rPr>
            </w:pPr>
          </w:p>
          <w:p w:rsidR="00070174" w:rsidRPr="00782454" w:rsidRDefault="00070174" w:rsidP="00157176">
            <w:pPr>
              <w:tabs>
                <w:tab w:val="left" w:pos="7035"/>
              </w:tabs>
              <w:jc w:val="center"/>
              <w:rPr>
                <w:rFonts w:ascii="Arial" w:hAnsi="Arial" w:cs="Arial"/>
                <w:u w:val="single"/>
              </w:rPr>
            </w:pPr>
          </w:p>
          <w:p w:rsidR="00070174" w:rsidRPr="00782454" w:rsidRDefault="00070174" w:rsidP="00157176">
            <w:pPr>
              <w:tabs>
                <w:tab w:val="left" w:pos="7035"/>
              </w:tabs>
              <w:jc w:val="center"/>
              <w:rPr>
                <w:rFonts w:ascii="Arial" w:hAnsi="Arial" w:cs="Arial"/>
                <w:u w:val="single"/>
              </w:rPr>
            </w:pPr>
          </w:p>
          <w:p w:rsidR="00070174" w:rsidRPr="00782454" w:rsidRDefault="00070174" w:rsidP="00157176">
            <w:pPr>
              <w:tabs>
                <w:tab w:val="left" w:pos="7035"/>
              </w:tabs>
              <w:jc w:val="center"/>
              <w:rPr>
                <w:rFonts w:ascii="Arial" w:hAnsi="Arial" w:cs="Arial"/>
                <w:u w:val="single"/>
              </w:rPr>
            </w:pPr>
            <w:r>
              <w:rPr>
                <w:noProof/>
              </w:rPr>
              <mc:AlternateContent>
                <mc:Choice Requires="wps">
                  <w:drawing>
                    <wp:anchor distT="0" distB="0" distL="114300" distR="114300" simplePos="0" relativeHeight="251819008" behindDoc="0" locked="0" layoutInCell="1" allowOverlap="1" wp14:anchorId="44DD9371" wp14:editId="036E38CF">
                      <wp:simplePos x="0" y="0"/>
                      <wp:positionH relativeFrom="column">
                        <wp:posOffset>3893820</wp:posOffset>
                      </wp:positionH>
                      <wp:positionV relativeFrom="paragraph">
                        <wp:posOffset>76835</wp:posOffset>
                      </wp:positionV>
                      <wp:extent cx="1825625" cy="1004570"/>
                      <wp:effectExtent l="0" t="0" r="22225" b="24130"/>
                      <wp:wrapNone/>
                      <wp:docPr id="86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98" w:name="LSA_OHS5_06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"LSA_OHS5_06" </w:instrText>
                                  </w:r>
                                  <w:r>
                                    <w:rPr>
                                      <w:rFonts w:ascii="Arial" w:hAnsi="Arial" w:cs="Arial"/>
                                      <w:sz w:val="20"/>
                                      <w:szCs w:val="20"/>
                                    </w:rPr>
                                    <w:fldChar w:fldCharType="separate"/>
                                  </w:r>
                                  <w:r w:rsidRPr="006C0093">
                                    <w:rPr>
                                      <w:rStyle w:val="Hyperlink"/>
                                      <w:rFonts w:ascii="Arial" w:hAnsi="Arial" w:cs="Arial"/>
                                      <w:sz w:val="20"/>
                                      <w:szCs w:val="20"/>
                                    </w:rPr>
                                    <w:t xml:space="preserve">LSA OHS5 06 </w:t>
                                  </w:r>
                                  <w:r>
                                    <w:rPr>
                                      <w:rStyle w:val="Hyperlink"/>
                                      <w:rFonts w:ascii="Arial" w:hAnsi="Arial" w:cs="Arial"/>
                                      <w:sz w:val="20"/>
                                      <w:szCs w:val="20"/>
                                    </w:rPr>
                                    <w:t>0518</w:t>
                                  </w:r>
                                  <w:bookmarkEnd w:id="98"/>
                                  <w:r>
                                    <w:rPr>
                                      <w:rFonts w:ascii="Arial" w:hAnsi="Arial" w:cs="Arial"/>
                                      <w:sz w:val="20"/>
                                      <w:szCs w:val="20"/>
                                    </w:rPr>
                                    <w:fldChar w:fldCharType="end"/>
                                  </w:r>
                                </w:p>
                                <w:p w:rsidR="00F83DEB" w:rsidRPr="00FD1950" w:rsidRDefault="00F83DEB" w:rsidP="00070174">
                                  <w:pPr>
                                    <w:rPr>
                                      <w:rFonts w:ascii="Arial" w:hAnsi="Arial" w:cs="Arial"/>
                                    </w:rPr>
                                  </w:pPr>
                                  <w:r w:rsidRPr="00FD1950">
                                    <w:rPr>
                                      <w:rFonts w:ascii="Arial" w:hAnsi="Arial" w:cs="Arial"/>
                                    </w:rPr>
                                    <w:t>Undertake Research and Prepare 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828" type="#_x0000_t202" style="position:absolute;left:0;text-align:left;margin-left:306.6pt;margin-top:6.05pt;width:143.75pt;height:79.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" filled="f" fillcolor="silver">
                      <v:textbox>
                        <w:txbxContent>
                          <w:bookmarkStart w:id="99" w:name="LSA_OHS5_06_0318"/>
                          <w:p w:rsidR="00F83DEB" w:rsidRDefault="00F83DEB" w:rsidP="00070174">
                            <w:pPr>
                              <w:rPr>
                                <w:rFonts w:ascii="Arial" w:hAnsi="Arial" w:cs="Arial"/>
                              </w:rPr>
                            </w:pPr>
                            <w:r>
                              <w:rPr>
                                <w:rFonts w:ascii="Arial" w:hAnsi="Arial" w:cs="Arial"/>
                                <w:sz w:val="20"/>
                                <w:szCs w:val="20"/>
                              </w:rPr>
                              <w:fldChar w:fldCharType="begin"/>
                            </w:r>
                            <w:r>
                              <w:rPr>
                                <w:rFonts w:ascii="Arial" w:hAnsi="Arial" w:cs="Arial"/>
                                <w:sz w:val="20"/>
                                <w:szCs w:val="20"/>
                              </w:rPr>
                              <w:instrText xml:space="preserve"> HYPERLINK  \l "LSA_OHS5_06" </w:instrText>
                            </w:r>
                            <w:r>
                              <w:rPr>
                                <w:rFonts w:ascii="Arial" w:hAnsi="Arial" w:cs="Arial"/>
                                <w:sz w:val="20"/>
                                <w:szCs w:val="20"/>
                              </w:rPr>
                              <w:fldChar w:fldCharType="separate"/>
                            </w:r>
                            <w:r w:rsidRPr="006C0093">
                              <w:rPr>
                                <w:rStyle w:val="Hyperlink"/>
                                <w:rFonts w:ascii="Arial" w:hAnsi="Arial" w:cs="Arial"/>
                                <w:sz w:val="20"/>
                                <w:szCs w:val="20"/>
                              </w:rPr>
                              <w:t xml:space="preserve">LSA OHS5 06 </w:t>
                            </w:r>
                            <w:r>
                              <w:rPr>
                                <w:rStyle w:val="Hyperlink"/>
                                <w:rFonts w:ascii="Arial" w:hAnsi="Arial" w:cs="Arial"/>
                                <w:sz w:val="20"/>
                                <w:szCs w:val="20"/>
                              </w:rPr>
                              <w:t>0518</w:t>
                            </w:r>
                            <w:bookmarkEnd w:id="99"/>
                            <w:r>
                              <w:rPr>
                                <w:rFonts w:ascii="Arial" w:hAnsi="Arial" w:cs="Arial"/>
                                <w:sz w:val="20"/>
                                <w:szCs w:val="20"/>
                              </w:rPr>
                              <w:fldChar w:fldCharType="end"/>
                            </w:r>
                          </w:p>
                          <w:p w:rsidR="00F83DEB" w:rsidRPr="00FD1950" w:rsidRDefault="00F83DEB" w:rsidP="00070174">
                            <w:pPr>
                              <w:rPr>
                                <w:rFonts w:ascii="Arial" w:hAnsi="Arial" w:cs="Arial"/>
                              </w:rPr>
                            </w:pPr>
                            <w:r w:rsidRPr="00FD1950">
                              <w:rPr>
                                <w:rFonts w:ascii="Arial" w:hAnsi="Arial" w:cs="Arial"/>
                              </w:rPr>
                              <w:t>Undertake Research and Prepare Reports</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3686201C" wp14:editId="528AB3E1">
                      <wp:simplePos x="0" y="0"/>
                      <wp:positionH relativeFrom="column">
                        <wp:posOffset>60325</wp:posOffset>
                      </wp:positionH>
                      <wp:positionV relativeFrom="paragraph">
                        <wp:posOffset>73660</wp:posOffset>
                      </wp:positionV>
                      <wp:extent cx="1818005" cy="1004570"/>
                      <wp:effectExtent l="0" t="0" r="10795" b="24130"/>
                      <wp:wrapNone/>
                      <wp:docPr id="861"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00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100" w:name="LSA_OHS5_04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"LSA_OHS5_04" </w:instrText>
                                  </w:r>
                                  <w:r>
                                    <w:rPr>
                                      <w:rFonts w:ascii="Arial" w:hAnsi="Arial" w:cs="Arial"/>
                                      <w:sz w:val="20"/>
                                      <w:szCs w:val="20"/>
                                    </w:rPr>
                                    <w:fldChar w:fldCharType="separate"/>
                                  </w:r>
                                  <w:r w:rsidRPr="00123264">
                                    <w:rPr>
                                      <w:rStyle w:val="Hyperlink"/>
                                      <w:rFonts w:ascii="Arial" w:hAnsi="Arial" w:cs="Arial"/>
                                      <w:sz w:val="20"/>
                                      <w:szCs w:val="20"/>
                                    </w:rPr>
                                    <w:t xml:space="preserve">LSA OHS5 04 </w:t>
                                  </w:r>
                                  <w:r>
                                    <w:rPr>
                                      <w:rStyle w:val="Hyperlink"/>
                                      <w:rFonts w:ascii="Arial" w:hAnsi="Arial" w:cs="Arial"/>
                                      <w:sz w:val="20"/>
                                      <w:szCs w:val="20"/>
                                    </w:rPr>
                                    <w:t>0518</w:t>
                                  </w:r>
                                  <w:r>
                                    <w:rPr>
                                      <w:rFonts w:ascii="Arial" w:hAnsi="Arial" w:cs="Arial"/>
                                      <w:sz w:val="20"/>
                                      <w:szCs w:val="20"/>
                                    </w:rPr>
                                    <w:fldChar w:fldCharType="end"/>
                                  </w:r>
                                </w:p>
                                <w:bookmarkEnd w:id="100"/>
                                <w:p w:rsidR="00F83DEB" w:rsidRPr="00FD1950" w:rsidRDefault="00F83DEB" w:rsidP="003471F3">
                                  <w:pPr>
                                    <w:rPr>
                                      <w:rFonts w:ascii="Arial" w:hAnsi="Arial" w:cs="Arial"/>
                                    </w:rPr>
                                  </w:pPr>
                                  <w:r w:rsidRPr="00FD1950">
                                    <w:rPr>
                                      <w:rFonts w:ascii="Arial" w:hAnsi="Arial" w:cs="Arial"/>
                                    </w:rPr>
                                    <w:t>Manage OHS Processes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1" o:spid="_x0000_s1829" type="#_x0000_t202" style="position:absolute;left:0;text-align:left;margin-left:4.75pt;margin-top:5.8pt;width:143.15pt;height:79.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" filled="f" fillcolor="silver">
                      <v:textbox>
                        <w:txbxContent>
                          <w:bookmarkStart w:id="101" w:name="LSA_OHS5_04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"LSA_OHS5_04" </w:instrText>
                            </w:r>
                            <w:r>
                              <w:rPr>
                                <w:rFonts w:ascii="Arial" w:hAnsi="Arial" w:cs="Arial"/>
                                <w:sz w:val="20"/>
                                <w:szCs w:val="20"/>
                              </w:rPr>
                              <w:fldChar w:fldCharType="separate"/>
                            </w:r>
                            <w:r w:rsidRPr="00123264">
                              <w:rPr>
                                <w:rStyle w:val="Hyperlink"/>
                                <w:rFonts w:ascii="Arial" w:hAnsi="Arial" w:cs="Arial"/>
                                <w:sz w:val="20"/>
                                <w:szCs w:val="20"/>
                              </w:rPr>
                              <w:t xml:space="preserve">LSA OHS5 04 </w:t>
                            </w:r>
                            <w:r>
                              <w:rPr>
                                <w:rStyle w:val="Hyperlink"/>
                                <w:rFonts w:ascii="Arial" w:hAnsi="Arial" w:cs="Arial"/>
                                <w:sz w:val="20"/>
                                <w:szCs w:val="20"/>
                              </w:rPr>
                              <w:t>0518</w:t>
                            </w:r>
                            <w:r>
                              <w:rPr>
                                <w:rFonts w:ascii="Arial" w:hAnsi="Arial" w:cs="Arial"/>
                                <w:sz w:val="20"/>
                                <w:szCs w:val="20"/>
                              </w:rPr>
                              <w:fldChar w:fldCharType="end"/>
                            </w:r>
                          </w:p>
                          <w:bookmarkEnd w:id="101"/>
                          <w:p w:rsidR="00F83DEB" w:rsidRPr="00FD1950" w:rsidRDefault="00F83DEB" w:rsidP="003471F3">
                            <w:pPr>
                              <w:rPr>
                                <w:rFonts w:ascii="Arial" w:hAnsi="Arial" w:cs="Arial"/>
                              </w:rPr>
                            </w:pPr>
                            <w:r w:rsidRPr="00FD1950">
                              <w:rPr>
                                <w:rFonts w:ascii="Arial" w:hAnsi="Arial" w:cs="Arial"/>
                              </w:rPr>
                              <w:t>Manage OHS Processes</w:t>
                            </w:r>
                          </w:p>
                        </w:txbxContent>
                      </v:textbox>
                    </v:shape>
                  </w:pict>
                </mc:Fallback>
              </mc:AlternateContent>
            </w:r>
          </w:p>
          <w:p w:rsidR="00070174" w:rsidRPr="00782454" w:rsidRDefault="00070174" w:rsidP="00157176">
            <w:pPr>
              <w:tabs>
                <w:tab w:val="left" w:pos="7035"/>
              </w:tabs>
              <w:jc w:val="center"/>
              <w:rPr>
                <w:rFonts w:ascii="Arial" w:hAnsi="Arial" w:cs="Arial"/>
                <w:u w:val="single"/>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191ADC" w:rsidP="00157176">
            <w:pPr>
              <w:tabs>
                <w:tab w:val="left" w:pos="6720"/>
              </w:tabs>
              <w:rPr>
                <w:rFonts w:ascii="Arial" w:hAnsi="Arial" w:cs="Arial"/>
              </w:rPr>
            </w:pPr>
            <w:r>
              <w:rPr>
                <w:noProof/>
              </w:rPr>
              <mc:AlternateContent>
                <mc:Choice Requires="wps">
                  <w:drawing>
                    <wp:anchor distT="0" distB="0" distL="114300" distR="114300" simplePos="0" relativeHeight="251821056" behindDoc="0" locked="0" layoutInCell="1" allowOverlap="1" wp14:anchorId="2E23932F" wp14:editId="25D240C0">
                      <wp:simplePos x="0" y="0"/>
                      <wp:positionH relativeFrom="column">
                        <wp:posOffset>64770</wp:posOffset>
                      </wp:positionH>
                      <wp:positionV relativeFrom="paragraph">
                        <wp:posOffset>111760</wp:posOffset>
                      </wp:positionV>
                      <wp:extent cx="1752600" cy="1038225"/>
                      <wp:effectExtent l="0" t="0" r="19050" b="28575"/>
                      <wp:wrapNone/>
                      <wp:docPr id="85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102" w:name="LSA_OHS5_07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"LSA_OHS5_07" </w:instrText>
                                  </w:r>
                                  <w:r>
                                    <w:rPr>
                                      <w:rFonts w:ascii="Arial" w:hAnsi="Arial" w:cs="Arial"/>
                                      <w:sz w:val="20"/>
                                      <w:szCs w:val="20"/>
                                    </w:rPr>
                                    <w:fldChar w:fldCharType="separate"/>
                                  </w:r>
                                  <w:r w:rsidRPr="00ED2C59">
                                    <w:rPr>
                                      <w:rStyle w:val="Hyperlink"/>
                                      <w:rFonts w:ascii="Arial" w:hAnsi="Arial" w:cs="Arial"/>
                                      <w:sz w:val="20"/>
                                      <w:szCs w:val="20"/>
                                    </w:rPr>
                                    <w:t xml:space="preserve">LSA OHS5 07 </w:t>
                                  </w:r>
                                  <w:r>
                                    <w:rPr>
                                      <w:rStyle w:val="Hyperlink"/>
                                      <w:rFonts w:ascii="Arial" w:hAnsi="Arial" w:cs="Arial"/>
                                      <w:sz w:val="20"/>
                                      <w:szCs w:val="20"/>
                                    </w:rPr>
                                    <w:t>0518</w:t>
                                  </w:r>
                                  <w:r>
                                    <w:rPr>
                                      <w:rFonts w:ascii="Arial" w:hAnsi="Arial" w:cs="Arial"/>
                                      <w:sz w:val="20"/>
                                      <w:szCs w:val="20"/>
                                    </w:rPr>
                                    <w:fldChar w:fldCharType="end"/>
                                  </w:r>
                                </w:p>
                                <w:bookmarkEnd w:id="102"/>
                                <w:p w:rsidR="00F83DEB" w:rsidRPr="006C0093" w:rsidRDefault="00F83DEB" w:rsidP="00191ADC">
                                  <w:pPr>
                                    <w:rPr>
                                      <w:rFonts w:ascii="Arial" w:hAnsi="Arial" w:cs="Arial"/>
                                      <w:bCs/>
                                    </w:rPr>
                                  </w:pPr>
                                  <w:r w:rsidRPr="006C0093">
                                    <w:rPr>
                                      <w:rFonts w:ascii="Arial" w:hAnsi="Arial" w:cs="Arial"/>
                                      <w:bCs/>
                                    </w:rPr>
                                    <w:t>Manage OHS Hazards Associated with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830" type="#_x0000_t202" style="position:absolute;left:0;text-align:left;margin-left:5.1pt;margin-top:8.8pt;width:138pt;height:8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" filled="f" fillcolor="silver">
                      <v:textbox>
                        <w:txbxContent>
                          <w:bookmarkStart w:id="103" w:name="LSA_OHS5_07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"LSA_OHS5_07" </w:instrText>
                            </w:r>
                            <w:r>
                              <w:rPr>
                                <w:rFonts w:ascii="Arial" w:hAnsi="Arial" w:cs="Arial"/>
                                <w:sz w:val="20"/>
                                <w:szCs w:val="20"/>
                              </w:rPr>
                              <w:fldChar w:fldCharType="separate"/>
                            </w:r>
                            <w:r w:rsidRPr="00ED2C59">
                              <w:rPr>
                                <w:rStyle w:val="Hyperlink"/>
                                <w:rFonts w:ascii="Arial" w:hAnsi="Arial" w:cs="Arial"/>
                                <w:sz w:val="20"/>
                                <w:szCs w:val="20"/>
                              </w:rPr>
                              <w:t xml:space="preserve">LSA OHS5 07 </w:t>
                            </w:r>
                            <w:r>
                              <w:rPr>
                                <w:rStyle w:val="Hyperlink"/>
                                <w:rFonts w:ascii="Arial" w:hAnsi="Arial" w:cs="Arial"/>
                                <w:sz w:val="20"/>
                                <w:szCs w:val="20"/>
                              </w:rPr>
                              <w:t>0518</w:t>
                            </w:r>
                            <w:r>
                              <w:rPr>
                                <w:rFonts w:ascii="Arial" w:hAnsi="Arial" w:cs="Arial"/>
                                <w:sz w:val="20"/>
                                <w:szCs w:val="20"/>
                              </w:rPr>
                              <w:fldChar w:fldCharType="end"/>
                            </w:r>
                          </w:p>
                          <w:bookmarkEnd w:id="103"/>
                          <w:p w:rsidR="00F83DEB" w:rsidRPr="006C0093" w:rsidRDefault="00F83DEB" w:rsidP="00191ADC">
                            <w:pPr>
                              <w:rPr>
                                <w:rFonts w:ascii="Arial" w:hAnsi="Arial" w:cs="Arial"/>
                                <w:bCs/>
                              </w:rPr>
                            </w:pPr>
                            <w:r w:rsidRPr="006C0093">
                              <w:rPr>
                                <w:rFonts w:ascii="Arial" w:hAnsi="Arial" w:cs="Arial"/>
                                <w:bCs/>
                              </w:rPr>
                              <w:t>Manage OHS Hazards Associated with Plant</w:t>
                            </w:r>
                          </w:p>
                        </w:txbxContent>
                      </v:textbox>
                    </v:shape>
                  </w:pict>
                </mc:Fallback>
              </mc:AlternateContent>
            </w:r>
            <w:r w:rsidR="00070174">
              <w:rPr>
                <w:noProof/>
              </w:rPr>
              <mc:AlternateContent>
                <mc:Choice Requires="wps">
                  <w:drawing>
                    <wp:anchor distT="0" distB="0" distL="114300" distR="114300" simplePos="0" relativeHeight="251824128" behindDoc="0" locked="0" layoutInCell="1" allowOverlap="1" wp14:anchorId="0E0AD4F4" wp14:editId="509847E4">
                      <wp:simplePos x="0" y="0"/>
                      <wp:positionH relativeFrom="column">
                        <wp:posOffset>3900805</wp:posOffset>
                      </wp:positionH>
                      <wp:positionV relativeFrom="paragraph">
                        <wp:posOffset>111125</wp:posOffset>
                      </wp:positionV>
                      <wp:extent cx="1825625" cy="1038225"/>
                      <wp:effectExtent l="0" t="0" r="22225" b="28575"/>
                      <wp:wrapNone/>
                      <wp:docPr id="86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104" w:name="LSA_OHS5_09_0318"/>
                                <w:p w:rsidR="00F83DEB" w:rsidRPr="006C0093" w:rsidRDefault="00F83DEB" w:rsidP="00070174">
                                  <w:pPr>
                                    <w:rPr>
                                      <w:rFonts w:ascii="Arial" w:hAnsi="Arial" w:cs="Arial"/>
                                      <w:bCs/>
                                      <w:color w:val="000000" w:themeColor="text1"/>
                                      <w:sz w:val="20"/>
                                    </w:rPr>
                                  </w:pPr>
                                  <w:r>
                                    <w:rPr>
                                      <w:rFonts w:ascii="Arial" w:hAnsi="Arial" w:cs="Arial"/>
                                      <w:sz w:val="20"/>
                                      <w:szCs w:val="20"/>
                                    </w:rPr>
                                    <w:fldChar w:fldCharType="begin"/>
                                  </w:r>
                                  <w:r>
                                    <w:rPr>
                                      <w:rFonts w:ascii="Arial" w:hAnsi="Arial" w:cs="Arial"/>
                                      <w:sz w:val="20"/>
                                      <w:szCs w:val="20"/>
                                    </w:rPr>
                                    <w:instrText xml:space="preserve"> HYPERLINK  \l "LSA_OHS5_09" </w:instrText>
                                  </w:r>
                                  <w:r>
                                    <w:rPr>
                                      <w:rFonts w:ascii="Arial" w:hAnsi="Arial" w:cs="Arial"/>
                                      <w:sz w:val="20"/>
                                      <w:szCs w:val="20"/>
                                    </w:rPr>
                                    <w:fldChar w:fldCharType="separate"/>
                                  </w:r>
                                  <w:r w:rsidRPr="006C0093">
                                    <w:rPr>
                                      <w:rStyle w:val="Hyperlink"/>
                                      <w:rFonts w:ascii="Arial" w:hAnsi="Arial" w:cs="Arial"/>
                                      <w:sz w:val="20"/>
                                      <w:szCs w:val="20"/>
                                    </w:rPr>
                                    <w:t xml:space="preserve">LSA OHS5 09 </w:t>
                                  </w:r>
                                  <w:r>
                                    <w:rPr>
                                      <w:rStyle w:val="Hyperlink"/>
                                      <w:rFonts w:ascii="Arial" w:hAnsi="Arial" w:cs="Arial"/>
                                      <w:sz w:val="20"/>
                                      <w:szCs w:val="20"/>
                                    </w:rPr>
                                    <w:t>0518</w:t>
                                  </w:r>
                                  <w:bookmarkEnd w:id="104"/>
                                  <w:r>
                                    <w:rPr>
                                      <w:rFonts w:ascii="Arial" w:hAnsi="Arial" w:cs="Arial"/>
                                      <w:sz w:val="20"/>
                                      <w:szCs w:val="20"/>
                                    </w:rPr>
                                    <w:fldChar w:fldCharType="end"/>
                                  </w:r>
                                </w:p>
                                <w:p w:rsidR="00F83DEB" w:rsidRPr="006C0093" w:rsidRDefault="00F83DEB" w:rsidP="00070174">
                                  <w:pPr>
                                    <w:rPr>
                                      <w:rFonts w:ascii="Arial" w:hAnsi="Arial" w:cs="Arial"/>
                                      <w:bCs/>
                                    </w:rPr>
                                  </w:pPr>
                                  <w:r w:rsidRPr="006C0093">
                                    <w:rPr>
                                      <w:rFonts w:ascii="Arial" w:hAnsi="Arial" w:cs="Arial"/>
                                      <w:bCs/>
                                    </w:rPr>
                                    <w:t>Investigate Possible Breaches of Workplace Legislation and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2" o:spid="_x0000_s1831" type="#_x0000_t202" style="position:absolute;left:0;text-align:left;margin-left:307.15pt;margin-top:8.75pt;width:143.75pt;height:8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" filled="f" fillcolor="silver">
                      <v:textbox>
                        <w:txbxContent>
                          <w:bookmarkStart w:id="105" w:name="LSA_OHS5_09_0318"/>
                          <w:p w:rsidR="00F83DEB" w:rsidRPr="006C0093" w:rsidRDefault="00F83DEB" w:rsidP="00070174">
                            <w:pPr>
                              <w:rPr>
                                <w:rFonts w:ascii="Arial" w:hAnsi="Arial" w:cs="Arial"/>
                                <w:bCs/>
                                <w:color w:val="000000" w:themeColor="text1"/>
                                <w:sz w:val="20"/>
                              </w:rPr>
                            </w:pPr>
                            <w:r>
                              <w:rPr>
                                <w:rFonts w:ascii="Arial" w:hAnsi="Arial" w:cs="Arial"/>
                                <w:sz w:val="20"/>
                                <w:szCs w:val="20"/>
                              </w:rPr>
                              <w:fldChar w:fldCharType="begin"/>
                            </w:r>
                            <w:r>
                              <w:rPr>
                                <w:rFonts w:ascii="Arial" w:hAnsi="Arial" w:cs="Arial"/>
                                <w:sz w:val="20"/>
                                <w:szCs w:val="20"/>
                              </w:rPr>
                              <w:instrText xml:space="preserve"> HYPERLINK  \l "LSA_OHS5_09" </w:instrText>
                            </w:r>
                            <w:r>
                              <w:rPr>
                                <w:rFonts w:ascii="Arial" w:hAnsi="Arial" w:cs="Arial"/>
                                <w:sz w:val="20"/>
                                <w:szCs w:val="20"/>
                              </w:rPr>
                              <w:fldChar w:fldCharType="separate"/>
                            </w:r>
                            <w:r w:rsidRPr="006C0093">
                              <w:rPr>
                                <w:rStyle w:val="Hyperlink"/>
                                <w:rFonts w:ascii="Arial" w:hAnsi="Arial" w:cs="Arial"/>
                                <w:sz w:val="20"/>
                                <w:szCs w:val="20"/>
                              </w:rPr>
                              <w:t xml:space="preserve">LSA OHS5 09 </w:t>
                            </w:r>
                            <w:r>
                              <w:rPr>
                                <w:rStyle w:val="Hyperlink"/>
                                <w:rFonts w:ascii="Arial" w:hAnsi="Arial" w:cs="Arial"/>
                                <w:sz w:val="20"/>
                                <w:szCs w:val="20"/>
                              </w:rPr>
                              <w:t>0518</w:t>
                            </w:r>
                            <w:bookmarkEnd w:id="105"/>
                            <w:r>
                              <w:rPr>
                                <w:rFonts w:ascii="Arial" w:hAnsi="Arial" w:cs="Arial"/>
                                <w:sz w:val="20"/>
                                <w:szCs w:val="20"/>
                              </w:rPr>
                              <w:fldChar w:fldCharType="end"/>
                            </w:r>
                          </w:p>
                          <w:p w:rsidR="00F83DEB" w:rsidRPr="006C0093" w:rsidRDefault="00F83DEB" w:rsidP="00070174">
                            <w:pPr>
                              <w:rPr>
                                <w:rFonts w:ascii="Arial" w:hAnsi="Arial" w:cs="Arial"/>
                                <w:bCs/>
                              </w:rPr>
                            </w:pPr>
                            <w:r w:rsidRPr="006C0093">
                              <w:rPr>
                                <w:rFonts w:ascii="Arial" w:hAnsi="Arial" w:cs="Arial"/>
                                <w:bCs/>
                              </w:rPr>
                              <w:t>Investigate Possible Breaches of Workplace Legislation and Performance</w:t>
                            </w:r>
                          </w:p>
                        </w:txbxContent>
                      </v:textbox>
                    </v:shape>
                  </w:pict>
                </mc:Fallback>
              </mc:AlternateContent>
            </w: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r>
              <w:rPr>
                <w:noProof/>
              </w:rPr>
              <mc:AlternateContent>
                <mc:Choice Requires="wps">
                  <w:drawing>
                    <wp:anchor distT="0" distB="0" distL="114300" distR="114300" simplePos="0" relativeHeight="251828224" behindDoc="0" locked="0" layoutInCell="1" allowOverlap="1" wp14:anchorId="7D0AD8F4" wp14:editId="243214C2">
                      <wp:simplePos x="0" y="0"/>
                      <wp:positionH relativeFrom="column">
                        <wp:posOffset>3916045</wp:posOffset>
                      </wp:positionH>
                      <wp:positionV relativeFrom="paragraph">
                        <wp:posOffset>31750</wp:posOffset>
                      </wp:positionV>
                      <wp:extent cx="1825625" cy="1038225"/>
                      <wp:effectExtent l="0" t="0" r="22225" b="28575"/>
                      <wp:wrapNone/>
                      <wp:docPr id="86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bookmarkStart w:id="106" w:name="LSA_OHS5_15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"LSA_OHS5_15" </w:instrText>
                                  </w:r>
                                  <w:r>
                                    <w:rPr>
                                      <w:rFonts w:ascii="Arial" w:hAnsi="Arial" w:cs="Arial"/>
                                      <w:sz w:val="20"/>
                                      <w:szCs w:val="20"/>
                                    </w:rPr>
                                    <w:fldChar w:fldCharType="separate"/>
                                  </w:r>
                                  <w:r w:rsidRPr="00D35F57">
                                    <w:rPr>
                                      <w:rStyle w:val="Hyperlink"/>
                                      <w:rFonts w:ascii="Arial" w:hAnsi="Arial" w:cs="Arial"/>
                                      <w:sz w:val="20"/>
                                      <w:szCs w:val="20"/>
                                    </w:rPr>
                                    <w:t xml:space="preserve">LSA OHS5 15 </w:t>
                                  </w:r>
                                  <w:r>
                                    <w:rPr>
                                      <w:rStyle w:val="Hyperlink"/>
                                      <w:rFonts w:ascii="Arial" w:hAnsi="Arial" w:cs="Arial"/>
                                      <w:sz w:val="20"/>
                                      <w:szCs w:val="20"/>
                                    </w:rPr>
                                    <w:t>0518</w:t>
                                  </w:r>
                                  <w:r>
                                    <w:rPr>
                                      <w:rFonts w:ascii="Arial" w:hAnsi="Arial" w:cs="Arial"/>
                                      <w:sz w:val="20"/>
                                      <w:szCs w:val="20"/>
                                    </w:rPr>
                                    <w:fldChar w:fldCharType="end"/>
                                  </w:r>
                                </w:p>
                                <w:bookmarkEnd w:id="106"/>
                                <w:p w:rsidR="00F83DEB" w:rsidRPr="00C85107" w:rsidRDefault="00F83DEB" w:rsidP="00DE0649">
                                  <w:pPr>
                                    <w:rPr>
                                      <w:rFonts w:ascii="Arial" w:hAnsi="Arial" w:cs="Arial"/>
                                    </w:rPr>
                                  </w:pPr>
                                  <w:r w:rsidRPr="00C85107">
                                    <w:rPr>
                                      <w:rFonts w:ascii="Arial" w:hAnsi="Arial" w:cs="Arial"/>
                                    </w:rPr>
                                    <w:t xml:space="preserve">Manage Project Quality </w:t>
                                  </w:r>
                                </w:p>
                                <w:p w:rsidR="00F83DEB" w:rsidRDefault="00F83DEB" w:rsidP="00070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832" type="#_x0000_t202" style="position:absolute;left:0;text-align:left;margin-left:308.35pt;margin-top:2.5pt;width:143.75pt;height:81.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" filled="f" fillcolor="silver">
                      <v:textbox>
                        <w:txbxContent>
                          <w:bookmarkStart w:id="107" w:name="LSA_OHS5_15_0318"/>
                          <w:p w:rsidR="00F83DEB" w:rsidRDefault="00F83DEB" w:rsidP="00DE064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"LSA_OHS5_15" </w:instrText>
                            </w:r>
                            <w:r>
                              <w:rPr>
                                <w:rFonts w:ascii="Arial" w:hAnsi="Arial" w:cs="Arial"/>
                                <w:sz w:val="20"/>
                                <w:szCs w:val="20"/>
                              </w:rPr>
                              <w:fldChar w:fldCharType="separate"/>
                            </w:r>
                            <w:r w:rsidRPr="00D35F57">
                              <w:rPr>
                                <w:rStyle w:val="Hyperlink"/>
                                <w:rFonts w:ascii="Arial" w:hAnsi="Arial" w:cs="Arial"/>
                                <w:sz w:val="20"/>
                                <w:szCs w:val="20"/>
                              </w:rPr>
                              <w:t xml:space="preserve">LSA OHS5 15 </w:t>
                            </w:r>
                            <w:r>
                              <w:rPr>
                                <w:rStyle w:val="Hyperlink"/>
                                <w:rFonts w:ascii="Arial" w:hAnsi="Arial" w:cs="Arial"/>
                                <w:sz w:val="20"/>
                                <w:szCs w:val="20"/>
                              </w:rPr>
                              <w:t>0518</w:t>
                            </w:r>
                            <w:r>
                              <w:rPr>
                                <w:rFonts w:ascii="Arial" w:hAnsi="Arial" w:cs="Arial"/>
                                <w:sz w:val="20"/>
                                <w:szCs w:val="20"/>
                              </w:rPr>
                              <w:fldChar w:fldCharType="end"/>
                            </w:r>
                          </w:p>
                          <w:bookmarkEnd w:id="107"/>
                          <w:p w:rsidR="00F83DEB" w:rsidRPr="00C85107" w:rsidRDefault="00F83DEB" w:rsidP="00DE0649">
                            <w:pPr>
                              <w:rPr>
                                <w:rFonts w:ascii="Arial" w:hAnsi="Arial" w:cs="Arial"/>
                              </w:rPr>
                            </w:pPr>
                            <w:r w:rsidRPr="00C85107">
                              <w:rPr>
                                <w:rFonts w:ascii="Arial" w:hAnsi="Arial" w:cs="Arial"/>
                              </w:rPr>
                              <w:t xml:space="preserve">Manage Project Quality </w:t>
                            </w:r>
                          </w:p>
                          <w:p w:rsidR="00F83DEB" w:rsidRDefault="00F83DEB" w:rsidP="00070174"/>
                        </w:txbxContent>
                      </v:textbox>
                    </v:shape>
                  </w:pict>
                </mc:Fallback>
              </mc:AlternateContent>
            </w: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Default="00070174" w:rsidP="00157176">
            <w:pPr>
              <w:tabs>
                <w:tab w:val="left" w:pos="6720"/>
              </w:tabs>
              <w:rPr>
                <w:rFonts w:ascii="Arial" w:hAnsi="Arial" w:cs="Arial"/>
              </w:rPr>
            </w:pPr>
          </w:p>
          <w:p w:rsidR="00070174" w:rsidRPr="00782454" w:rsidRDefault="00070174" w:rsidP="00157176">
            <w:pPr>
              <w:tabs>
                <w:tab w:val="left" w:pos="6720"/>
              </w:tabs>
              <w:rPr>
                <w:rFonts w:ascii="Arial" w:hAnsi="Arial" w:cs="Arial"/>
              </w:rPr>
            </w:pPr>
          </w:p>
        </w:tc>
      </w:tr>
    </w:tbl>
    <w:p w:rsidR="008D038E" w:rsidRPr="00ED2C59" w:rsidRDefault="008D038E" w:rsidP="00E62370">
      <w:pPr>
        <w:spacing w:after="200" w:line="276" w:lineRule="auto"/>
        <w:rPr>
          <w:rFonts w:ascii="Arial" w:hAnsi="Arial" w:cs="Arial"/>
          <w:b/>
          <w:bCs/>
          <w:color w:val="000000" w:themeColor="text1"/>
          <w:sz w:val="40"/>
          <w:szCs w:val="40"/>
        </w:rPr>
      </w:pPr>
    </w:p>
    <w:p w:rsidR="00BC500F" w:rsidRPr="00ED2C59" w:rsidRDefault="00BC500F" w:rsidP="00BC500F">
      <w:pPr>
        <w:ind w:right="29"/>
        <w:jc w:val="center"/>
        <w:rPr>
          <w:rFonts w:ascii="Arial" w:hAnsi="Arial" w:cs="Arial"/>
          <w:b/>
          <w:bCs/>
          <w:color w:val="000000" w:themeColor="text1"/>
          <w:sz w:val="40"/>
          <w:szCs w:val="40"/>
        </w:rPr>
      </w:pPr>
    </w:p>
    <w:p w:rsidR="00FA7C4F" w:rsidRPr="00ED2C59" w:rsidRDefault="00FA7C4F" w:rsidP="00BC500F">
      <w:pPr>
        <w:ind w:right="29"/>
        <w:jc w:val="center"/>
        <w:rPr>
          <w:rFonts w:ascii="Arial" w:hAnsi="Arial" w:cs="Arial"/>
          <w:b/>
          <w:bCs/>
          <w:color w:val="000000" w:themeColor="text1"/>
          <w:sz w:val="40"/>
          <w:szCs w:val="40"/>
        </w:rPr>
      </w:pPr>
    </w:p>
    <w:p w:rsidR="00FA7C4F" w:rsidRPr="00ED2C59" w:rsidRDefault="00FA7C4F" w:rsidP="00BC500F">
      <w:pPr>
        <w:ind w:right="29"/>
        <w:jc w:val="center"/>
        <w:rPr>
          <w:rFonts w:ascii="Arial" w:hAnsi="Arial" w:cs="Arial"/>
          <w:b/>
          <w:bCs/>
          <w:color w:val="000000" w:themeColor="text1"/>
          <w:sz w:val="40"/>
          <w:szCs w:val="40"/>
        </w:rPr>
      </w:pPr>
    </w:p>
    <w:p w:rsidR="00FA7C4F" w:rsidRPr="00ED2C59" w:rsidRDefault="00FA7C4F" w:rsidP="00BC500F">
      <w:pPr>
        <w:ind w:right="29"/>
        <w:jc w:val="center"/>
        <w:rPr>
          <w:rFonts w:ascii="Arial" w:hAnsi="Arial" w:cs="Arial"/>
          <w:b/>
          <w:bCs/>
          <w:color w:val="000000" w:themeColor="text1"/>
          <w:sz w:val="40"/>
          <w:szCs w:val="40"/>
        </w:rPr>
      </w:pPr>
    </w:p>
    <w:p w:rsidR="00FA7C4F" w:rsidRPr="00ED2C59" w:rsidRDefault="00FA7C4F" w:rsidP="00BC500F">
      <w:pPr>
        <w:ind w:right="29"/>
        <w:jc w:val="center"/>
        <w:rPr>
          <w:rFonts w:ascii="Arial" w:hAnsi="Arial" w:cs="Arial"/>
          <w:b/>
          <w:bCs/>
          <w:color w:val="000000" w:themeColor="text1"/>
          <w:sz w:val="40"/>
          <w:szCs w:val="40"/>
        </w:rPr>
      </w:pPr>
    </w:p>
    <w:p w:rsidR="00A14461" w:rsidRPr="00ED2C59" w:rsidRDefault="00A14461" w:rsidP="00BC500F">
      <w:pPr>
        <w:ind w:right="29"/>
        <w:jc w:val="center"/>
        <w:rPr>
          <w:rFonts w:ascii="Arial" w:hAnsi="Arial" w:cs="Arial"/>
          <w:b/>
          <w:bCs/>
          <w:color w:val="000000" w:themeColor="text1"/>
          <w:sz w:val="40"/>
          <w:szCs w:val="40"/>
        </w:rPr>
      </w:pPr>
    </w:p>
    <w:p w:rsidR="00A14461" w:rsidRPr="00ED2C59" w:rsidRDefault="00A14461" w:rsidP="00BC500F">
      <w:pPr>
        <w:ind w:right="29"/>
        <w:jc w:val="center"/>
        <w:rPr>
          <w:rFonts w:ascii="Arial" w:hAnsi="Arial" w:cs="Arial"/>
          <w:b/>
          <w:bCs/>
          <w:color w:val="000000" w:themeColor="text1"/>
          <w:sz w:val="40"/>
          <w:szCs w:val="40"/>
        </w:rPr>
      </w:pPr>
    </w:p>
    <w:p w:rsidR="00A14461" w:rsidRPr="00ED2C59" w:rsidRDefault="00A14461" w:rsidP="00BC500F">
      <w:pPr>
        <w:ind w:right="29"/>
        <w:jc w:val="center"/>
        <w:rPr>
          <w:rFonts w:ascii="Arial" w:hAnsi="Arial" w:cs="Arial"/>
          <w:b/>
          <w:bCs/>
          <w:color w:val="000000" w:themeColor="text1"/>
          <w:sz w:val="40"/>
          <w:szCs w:val="40"/>
        </w:rPr>
      </w:pPr>
    </w:p>
    <w:p w:rsidR="00A14461" w:rsidRPr="00ED2C59" w:rsidRDefault="00A14461" w:rsidP="00BC500F">
      <w:pPr>
        <w:ind w:right="29"/>
        <w:jc w:val="center"/>
        <w:rPr>
          <w:rFonts w:ascii="Arial" w:hAnsi="Arial" w:cs="Arial"/>
          <w:b/>
          <w:bCs/>
          <w:color w:val="000000" w:themeColor="text1"/>
          <w:sz w:val="40"/>
          <w:szCs w:val="40"/>
        </w:rPr>
      </w:pPr>
    </w:p>
    <w:p w:rsidR="00A14461" w:rsidRPr="00ED2C59" w:rsidRDefault="00A14461" w:rsidP="00BC500F">
      <w:pPr>
        <w:ind w:right="29"/>
        <w:jc w:val="center"/>
        <w:rPr>
          <w:rFonts w:ascii="Arial" w:hAnsi="Arial" w:cs="Arial"/>
          <w:b/>
          <w:bCs/>
          <w:color w:val="000000" w:themeColor="text1"/>
          <w:sz w:val="40"/>
          <w:szCs w:val="40"/>
        </w:rPr>
      </w:pPr>
    </w:p>
    <w:p w:rsidR="00A14461" w:rsidRPr="00ED2C59" w:rsidRDefault="00A14461" w:rsidP="00BC500F">
      <w:pPr>
        <w:ind w:right="29"/>
        <w:jc w:val="center"/>
        <w:rPr>
          <w:rFonts w:ascii="Arial" w:hAnsi="Arial" w:cs="Arial"/>
          <w:b/>
          <w:bCs/>
          <w:color w:val="000000" w:themeColor="text1"/>
          <w:sz w:val="40"/>
          <w:szCs w:val="40"/>
        </w:rPr>
      </w:pPr>
    </w:p>
    <w:p w:rsidR="00AE6A4C" w:rsidRPr="00ED2C59" w:rsidRDefault="00AE6A4C" w:rsidP="00B56DC7">
      <w:pPr>
        <w:spacing w:after="200" w:line="276" w:lineRule="auto"/>
        <w:rPr>
          <w:rFonts w:ascii="Arial" w:hAnsi="Arial" w:cs="Arial"/>
          <w:color w:val="000000" w:themeColor="text1"/>
        </w:rPr>
      </w:pPr>
    </w:p>
    <w:p w:rsidR="006F7162" w:rsidRPr="00DE0649" w:rsidRDefault="00AE6A4C" w:rsidP="00AE6A4C">
      <w:pPr>
        <w:jc w:val="center"/>
        <w:rPr>
          <w:rFonts w:ascii="Arial" w:hAnsi="Arial" w:cs="Arial"/>
          <w:color w:val="000000" w:themeColor="text1"/>
          <w:sz w:val="48"/>
          <w:szCs w:val="40"/>
        </w:rPr>
      </w:pPr>
      <w:r w:rsidRPr="00DE0649">
        <w:rPr>
          <w:rFonts w:ascii="Arial" w:hAnsi="Arial" w:cs="Arial"/>
          <w:b/>
          <w:bCs/>
          <w:color w:val="000000" w:themeColor="text1"/>
          <w:sz w:val="48"/>
          <w:szCs w:val="40"/>
        </w:rPr>
        <w:t>NTQF Level III</w:t>
      </w:r>
    </w:p>
    <w:p w:rsidR="00B56DC7" w:rsidRPr="00ED2C59" w:rsidRDefault="006F7162">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B56DC7" w:rsidRPr="00ED2C59" w:rsidTr="001D7FD4">
        <w:trPr>
          <w:trHeight w:val="38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B56DC7" w:rsidRPr="00ED2C59" w:rsidRDefault="005E69B9" w:rsidP="00B56DC7">
            <w:pPr>
              <w:ind w:right="29"/>
              <w:rPr>
                <w:rFonts w:ascii="Arial" w:hAnsi="Arial" w:cs="Arial"/>
                <w:b/>
                <w:color w:val="000000" w:themeColor="text1"/>
              </w:rPr>
            </w:pPr>
            <w:r>
              <w:rPr>
                <w:rFonts w:ascii="Arial" w:hAnsi="Arial" w:cs="Arial"/>
                <w:b/>
                <w:color w:val="000000" w:themeColor="text1"/>
              </w:rPr>
              <w:lastRenderedPageBreak/>
              <w:t>Occupational Standard: Occupational Health and Safety Service Level III</w:t>
            </w:r>
          </w:p>
        </w:tc>
      </w:tr>
      <w:tr w:rsidR="00B56DC7" w:rsidRPr="00ED2C59" w:rsidTr="005E69B9">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56DC7" w:rsidRPr="00ED2C59" w:rsidRDefault="00B56DC7" w:rsidP="00B56DC7">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56DC7" w:rsidRPr="00DE2FE0" w:rsidRDefault="00DE2FE0" w:rsidP="0029463B">
            <w:pPr>
              <w:ind w:left="0" w:right="29" w:firstLine="0"/>
              <w:rPr>
                <w:rFonts w:ascii="Arial" w:hAnsi="Arial" w:cs="Arial"/>
                <w:b/>
                <w:bCs/>
                <w:color w:val="000000" w:themeColor="text1"/>
              </w:rPr>
            </w:pPr>
            <w:r>
              <w:rPr>
                <w:rFonts w:ascii="Arial" w:hAnsi="Arial" w:cs="Arial"/>
                <w:b/>
                <w:color w:val="000000" w:themeColor="text1"/>
              </w:rPr>
              <w:t xml:space="preserve">Follow </w:t>
            </w:r>
            <w:r w:rsidR="0026271B">
              <w:rPr>
                <w:rFonts w:ascii="Arial" w:hAnsi="Arial" w:cs="Arial"/>
                <w:b/>
                <w:color w:val="000000" w:themeColor="text1"/>
              </w:rPr>
              <w:t>Occup</w:t>
            </w:r>
            <w:r w:rsidR="0029463B">
              <w:rPr>
                <w:rFonts w:ascii="Arial" w:hAnsi="Arial" w:cs="Arial"/>
                <w:b/>
                <w:color w:val="000000" w:themeColor="text1"/>
              </w:rPr>
              <w:t xml:space="preserve">ational Health and Safety (OHS) </w:t>
            </w:r>
            <w:r w:rsidRPr="00DE2FE0">
              <w:rPr>
                <w:rFonts w:ascii="Arial" w:hAnsi="Arial" w:cs="Arial"/>
                <w:b/>
                <w:color w:val="000000" w:themeColor="text1"/>
              </w:rPr>
              <w:t>Procedures</w:t>
            </w:r>
          </w:p>
        </w:tc>
      </w:tr>
      <w:tr w:rsidR="00B56DC7" w:rsidRPr="00ED2C59" w:rsidTr="005E69B9">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56DC7" w:rsidRPr="00ED2C59" w:rsidRDefault="00B56DC7" w:rsidP="00B56DC7">
            <w:pPr>
              <w:ind w:right="29"/>
              <w:rPr>
                <w:rFonts w:ascii="Arial" w:hAnsi="Arial" w:cs="Arial"/>
                <w:b/>
                <w:color w:val="000000" w:themeColor="text1"/>
              </w:rPr>
            </w:pPr>
            <w:r w:rsidRPr="00ED2C59">
              <w:rPr>
                <w:rFonts w:ascii="Arial" w:hAnsi="Arial" w:cs="Arial"/>
                <w:b/>
                <w:bCs/>
                <w:color w:val="000000" w:themeColor="text1"/>
              </w:rPr>
              <w:t>Unit Code</w:t>
            </w:r>
          </w:p>
        </w:tc>
        <w:bookmarkStart w:id="108" w:name="LSA_OHS3_01"/>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56DC7" w:rsidRPr="00ED2C59" w:rsidRDefault="005B357D" w:rsidP="00FC1294">
            <w:pPr>
              <w:rPr>
                <w:rFonts w:ascii="Arial" w:hAnsi="Arial" w:cs="Arial"/>
                <w:b/>
                <w:color w:val="000000" w:themeColor="text1"/>
              </w:rPr>
            </w:pPr>
            <w:r w:rsidRPr="00ED2C59">
              <w:rPr>
                <w:rFonts w:ascii="Arial" w:hAnsi="Arial" w:cs="Arial"/>
                <w:b/>
                <w:color w:val="000000" w:themeColor="text1"/>
              </w:rPr>
              <w:fldChar w:fldCharType="begin"/>
            </w:r>
            <w:r w:rsidR="00FC1294" w:rsidRPr="00ED2C59">
              <w:rPr>
                <w:rFonts w:ascii="Arial" w:hAnsi="Arial" w:cs="Arial"/>
                <w:b/>
                <w:color w:val="000000" w:themeColor="text1"/>
              </w:rPr>
              <w:instrText xml:space="preserve"> HYPERLINK  \l "LSA_OHS3_01_0318"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00B56DC7" w:rsidRPr="00ED2C59">
              <w:rPr>
                <w:rStyle w:val="Hyperlink"/>
                <w:rFonts w:ascii="Arial" w:hAnsi="Arial" w:cs="Arial"/>
                <w:b/>
                <w:color w:val="000000" w:themeColor="text1"/>
              </w:rPr>
              <w:t xml:space="preserve"> 0</w:t>
            </w:r>
            <w:r w:rsidR="00FC1294" w:rsidRPr="00ED2C59">
              <w:rPr>
                <w:rStyle w:val="Hyperlink"/>
                <w:rFonts w:ascii="Arial" w:hAnsi="Arial" w:cs="Arial"/>
                <w:b/>
                <w:color w:val="000000" w:themeColor="text1"/>
              </w:rPr>
              <w:t>1</w:t>
            </w:r>
            <w:r w:rsidR="00B56DC7" w:rsidRPr="00ED2C59">
              <w:rPr>
                <w:rStyle w:val="Hyperlink"/>
                <w:rFonts w:ascii="Arial" w:hAnsi="Arial" w:cs="Arial"/>
                <w:b/>
                <w:color w:val="000000" w:themeColor="text1"/>
              </w:rPr>
              <w:t xml:space="preserve">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r w:rsidR="00B56DC7" w:rsidRPr="00ED2C59">
              <w:rPr>
                <w:rFonts w:ascii="Arial" w:hAnsi="Arial" w:cs="Arial"/>
                <w:b/>
                <w:color w:val="000000" w:themeColor="text1"/>
              </w:rPr>
              <w:t xml:space="preserve"> </w:t>
            </w:r>
            <w:bookmarkEnd w:id="108"/>
          </w:p>
        </w:tc>
      </w:tr>
      <w:tr w:rsidR="003F0E89" w:rsidRPr="00ED2C59" w:rsidTr="005E69B9">
        <w:trPr>
          <w:trHeight w:val="881"/>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1D7FD4">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3F0E89" w:rsidRPr="00ED2C59" w:rsidRDefault="00C675D5" w:rsidP="001E63A8">
            <w:pPr>
              <w:pStyle w:val="BodyText"/>
              <w:spacing w:before="60" w:after="0"/>
              <w:ind w:left="0" w:firstLine="0"/>
              <w:jc w:val="both"/>
              <w:rPr>
                <w:rFonts w:ascii="Arial" w:hAnsi="Arial" w:cs="Arial"/>
                <w:color w:val="000000" w:themeColor="text1"/>
              </w:rPr>
            </w:pPr>
            <w:r>
              <w:rPr>
                <w:rFonts w:ascii="Arial" w:hAnsi="Arial" w:cs="Arial"/>
                <w:color w:val="000000" w:themeColor="text1"/>
              </w:rPr>
              <w:t>This unit covers the knowledge, skills and attitude required</w:t>
            </w:r>
            <w:r w:rsidR="005E69B9">
              <w:rPr>
                <w:rFonts w:ascii="Arial" w:hAnsi="Arial" w:cs="Arial"/>
                <w:color w:val="000000" w:themeColor="text1"/>
              </w:rPr>
              <w:t xml:space="preserve"> the knowledge, skills and attitude required</w:t>
            </w:r>
            <w:r w:rsidR="003F0E89" w:rsidRPr="00ED2C59">
              <w:rPr>
                <w:rFonts w:ascii="Arial" w:hAnsi="Arial" w:cs="Arial"/>
                <w:color w:val="000000" w:themeColor="text1"/>
              </w:rPr>
              <w:t xml:space="preserve"> to follow </w:t>
            </w:r>
            <w:r w:rsidR="0026271B">
              <w:rPr>
                <w:rFonts w:ascii="Arial" w:hAnsi="Arial" w:cs="Arial"/>
                <w:color w:val="000000" w:themeColor="text1"/>
              </w:rPr>
              <w:t>OHS procedures</w:t>
            </w:r>
            <w:r w:rsidR="003F0E89" w:rsidRPr="00ED2C59">
              <w:rPr>
                <w:rFonts w:ascii="Arial" w:hAnsi="Arial" w:cs="Arial"/>
                <w:color w:val="000000" w:themeColor="text1"/>
              </w:rPr>
              <w:t xml:space="preserve"> in order to ensure a safe workplace. It includes participating in workplace safety arrangements and following workplace safety procedures.</w:t>
            </w:r>
          </w:p>
        </w:tc>
      </w:tr>
    </w:tbl>
    <w:p w:rsidR="003F0E89" w:rsidRPr="005E69B9" w:rsidRDefault="003F0E89" w:rsidP="003F0E8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F0E89" w:rsidRPr="00ED2C59" w:rsidTr="005E69B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5E69B9" w:rsidP="005E69B9">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5E69B9">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3F0E89" w:rsidRPr="00ED2C59" w:rsidTr="005E69B9">
        <w:trPr>
          <w:trHeight w:val="431"/>
        </w:trPr>
        <w:tc>
          <w:tcPr>
            <w:tcW w:w="2790" w:type="dxa"/>
            <w:tcBorders>
              <w:top w:val="single" w:sz="4" w:space="0" w:color="auto"/>
              <w:left w:val="single" w:sz="4" w:space="0" w:color="auto"/>
              <w:bottom w:val="single" w:sz="4" w:space="0" w:color="auto"/>
              <w:right w:val="single" w:sz="4" w:space="0" w:color="auto"/>
            </w:tcBorders>
          </w:tcPr>
          <w:p w:rsidR="003F0E89" w:rsidRPr="00ED2C59" w:rsidRDefault="003F0E89" w:rsidP="00C03A70">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1</w:t>
            </w:r>
            <w:r w:rsidRPr="00ED2C59">
              <w:rPr>
                <w:rFonts w:ascii="Arial" w:hAnsi="Arial" w:cs="Arial"/>
                <w:b/>
                <w:color w:val="000000" w:themeColor="text1"/>
              </w:rPr>
              <w:t>.</w:t>
            </w:r>
            <w:r w:rsidRPr="00ED2C59">
              <w:rPr>
                <w:rFonts w:ascii="Arial" w:hAnsi="Arial" w:cs="Arial"/>
                <w:b/>
                <w:color w:val="000000" w:themeColor="text1"/>
              </w:rPr>
              <w:tab/>
            </w:r>
            <w:r w:rsidRPr="00ED2C59">
              <w:rPr>
                <w:rStyle w:val="SpecialBold"/>
                <w:rFonts w:ascii="Arial" w:hAnsi="Arial" w:cs="Arial"/>
                <w:b w:val="0"/>
                <w:color w:val="000000" w:themeColor="text1"/>
              </w:rPr>
              <w:t>Participate in workplace safety arrangements</w:t>
            </w:r>
          </w:p>
        </w:tc>
        <w:tc>
          <w:tcPr>
            <w:tcW w:w="6570" w:type="dxa"/>
            <w:tcBorders>
              <w:top w:val="single" w:sz="4" w:space="0" w:color="auto"/>
              <w:left w:val="single" w:sz="4" w:space="0" w:color="auto"/>
              <w:bottom w:val="single" w:sz="4" w:space="0" w:color="auto"/>
              <w:right w:val="single" w:sz="4" w:space="0" w:color="auto"/>
            </w:tcBorders>
            <w:hideMark/>
          </w:tcPr>
          <w:p w:rsidR="005E69B9" w:rsidRDefault="0026271B" w:rsidP="00252198">
            <w:pPr>
              <w:pStyle w:val="List"/>
              <w:numPr>
                <w:ilvl w:val="1"/>
                <w:numId w:val="264"/>
              </w:numPr>
              <w:tabs>
                <w:tab w:val="clear" w:pos="340"/>
              </w:tabs>
              <w:spacing w:before="120" w:after="0"/>
              <w:ind w:left="432" w:hanging="450"/>
              <w:contextualSpacing w:val="0"/>
              <w:rPr>
                <w:rFonts w:ascii="Arial" w:hAnsi="Arial" w:cs="Arial"/>
                <w:color w:val="000000" w:themeColor="text1"/>
              </w:rPr>
            </w:pPr>
            <w:r>
              <w:rPr>
                <w:rFonts w:ascii="Arial" w:hAnsi="Arial" w:cs="Arial"/>
                <w:b/>
                <w:i/>
                <w:color w:val="000000" w:themeColor="text1"/>
              </w:rPr>
              <w:t xml:space="preserve">OHS </w:t>
            </w:r>
            <w:r w:rsidR="003F0E89" w:rsidRPr="00ED2C59">
              <w:rPr>
                <w:rStyle w:val="BoldandItalics"/>
                <w:rFonts w:ascii="Arial" w:hAnsi="Arial" w:cs="Arial"/>
                <w:color w:val="000000" w:themeColor="text1"/>
              </w:rPr>
              <w:t xml:space="preserve">issues </w:t>
            </w:r>
            <w:r w:rsidR="003F0E89" w:rsidRPr="00ED2C59">
              <w:rPr>
                <w:rFonts w:ascii="Arial" w:hAnsi="Arial" w:cs="Arial"/>
                <w:color w:val="000000" w:themeColor="text1"/>
              </w:rPr>
              <w:t xml:space="preserve">are raised with </w:t>
            </w:r>
            <w:r w:rsidR="003F0E89" w:rsidRPr="00ED2C59">
              <w:rPr>
                <w:rStyle w:val="BoldandItalics"/>
                <w:rFonts w:ascii="Arial" w:hAnsi="Arial" w:cs="Arial"/>
                <w:color w:val="000000" w:themeColor="text1"/>
              </w:rPr>
              <w:t xml:space="preserve">designated personnel </w:t>
            </w:r>
            <w:r w:rsidR="003F0E89" w:rsidRPr="00ED2C59">
              <w:rPr>
                <w:rFonts w:ascii="Arial" w:hAnsi="Arial" w:cs="Arial"/>
                <w:color w:val="000000" w:themeColor="text1"/>
              </w:rPr>
              <w:t xml:space="preserve">in accordance with workplace procedures and </w:t>
            </w:r>
            <w:r w:rsidR="005E69B9">
              <w:rPr>
                <w:rStyle w:val="BoldandItalics"/>
                <w:rFonts w:ascii="Arial" w:hAnsi="Arial" w:cs="Arial"/>
                <w:color w:val="000000" w:themeColor="text1"/>
              </w:rPr>
              <w:t xml:space="preserve">OHS </w:t>
            </w:r>
            <w:r w:rsidR="003F0E89" w:rsidRPr="00ED2C59">
              <w:rPr>
                <w:rStyle w:val="BoldandItalics"/>
                <w:rFonts w:ascii="Arial" w:hAnsi="Arial" w:cs="Arial"/>
                <w:color w:val="000000" w:themeColor="text1"/>
              </w:rPr>
              <w:t>legislation</w:t>
            </w:r>
            <w:r w:rsidR="003F0E89" w:rsidRPr="00ED2C59">
              <w:rPr>
                <w:rStyle w:val="Emphasis"/>
                <w:rFonts w:ascii="Arial" w:hAnsi="Arial" w:cs="Arial"/>
                <w:color w:val="000000" w:themeColor="text1"/>
              </w:rPr>
              <w:t>.</w:t>
            </w:r>
          </w:p>
          <w:p w:rsidR="003F0E89" w:rsidRPr="005E69B9" w:rsidRDefault="003F0E89" w:rsidP="00252198">
            <w:pPr>
              <w:pStyle w:val="List"/>
              <w:numPr>
                <w:ilvl w:val="1"/>
                <w:numId w:val="264"/>
              </w:numPr>
              <w:tabs>
                <w:tab w:val="clear" w:pos="340"/>
              </w:tabs>
              <w:spacing w:before="120" w:after="0"/>
              <w:ind w:left="432" w:hanging="450"/>
              <w:contextualSpacing w:val="0"/>
              <w:rPr>
                <w:rFonts w:ascii="Arial" w:hAnsi="Arial" w:cs="Arial"/>
                <w:color w:val="000000" w:themeColor="text1"/>
              </w:rPr>
            </w:pPr>
            <w:r w:rsidRPr="005E69B9">
              <w:rPr>
                <w:rStyle w:val="BoldandItalics"/>
                <w:rFonts w:ascii="Arial" w:hAnsi="Arial" w:cs="Arial"/>
                <w:color w:val="000000" w:themeColor="text1"/>
              </w:rPr>
              <w:t xml:space="preserve">Involvement </w:t>
            </w:r>
            <w:r w:rsidRPr="005E69B9">
              <w:rPr>
                <w:rFonts w:ascii="Arial" w:hAnsi="Arial" w:cs="Arial"/>
                <w:color w:val="000000" w:themeColor="text1"/>
              </w:rPr>
              <w:t xml:space="preserve">in </w:t>
            </w:r>
            <w:r w:rsidRPr="005E69B9">
              <w:rPr>
                <w:rFonts w:ascii="Arial" w:hAnsi="Arial" w:cs="Arial"/>
                <w:b/>
                <w:i/>
                <w:color w:val="000000" w:themeColor="text1"/>
              </w:rPr>
              <w:t>workplace safety</w:t>
            </w:r>
            <w:r w:rsidRPr="005E69B9">
              <w:rPr>
                <w:rFonts w:ascii="Arial" w:hAnsi="Arial" w:cs="Arial"/>
                <w:color w:val="000000" w:themeColor="text1"/>
              </w:rPr>
              <w:t xml:space="preserve"> </w:t>
            </w:r>
            <w:r w:rsidRPr="005E69B9">
              <w:rPr>
                <w:rStyle w:val="BoldandItalics"/>
                <w:rFonts w:ascii="Arial" w:hAnsi="Arial" w:cs="Arial"/>
                <w:color w:val="000000" w:themeColor="text1"/>
              </w:rPr>
              <w:t xml:space="preserve">arrangements </w:t>
            </w:r>
            <w:r w:rsidRPr="005E69B9">
              <w:rPr>
                <w:rFonts w:ascii="Arial" w:hAnsi="Arial" w:cs="Arial"/>
                <w:color w:val="000000" w:themeColor="text1"/>
              </w:rPr>
              <w:t>is undertaken within organizational procedures and scope of responsibilities and competencies.</w:t>
            </w:r>
          </w:p>
        </w:tc>
      </w:tr>
      <w:tr w:rsidR="003F0E89" w:rsidRPr="00ED2C59" w:rsidTr="005E69B9">
        <w:trPr>
          <w:trHeight w:val="467"/>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03A70">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2</w:t>
            </w:r>
            <w:r w:rsidRPr="00ED2C59">
              <w:rPr>
                <w:rFonts w:ascii="Arial" w:hAnsi="Arial" w:cs="Arial"/>
                <w:b/>
                <w:color w:val="000000" w:themeColor="text1"/>
              </w:rPr>
              <w:t>.</w:t>
            </w:r>
            <w:r w:rsidRPr="00ED2C59">
              <w:rPr>
                <w:rFonts w:ascii="Arial" w:hAnsi="Arial" w:cs="Arial"/>
                <w:b/>
                <w:color w:val="000000" w:themeColor="text1"/>
              </w:rPr>
              <w:tab/>
            </w:r>
            <w:r w:rsidRPr="00ED2C59">
              <w:rPr>
                <w:rStyle w:val="SpecialBold"/>
                <w:rFonts w:ascii="Arial" w:hAnsi="Arial" w:cs="Arial"/>
                <w:b w:val="0"/>
                <w:color w:val="000000" w:themeColor="text1"/>
              </w:rPr>
              <w:t>Follow workplace safety procedures</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52198">
            <w:pPr>
              <w:pStyle w:val="List"/>
              <w:numPr>
                <w:ilvl w:val="0"/>
                <w:numId w:val="265"/>
              </w:numPr>
              <w:tabs>
                <w:tab w:val="clear" w:pos="340"/>
              </w:tabs>
              <w:spacing w:before="120" w:after="0"/>
              <w:ind w:left="432" w:hanging="432"/>
              <w:contextualSpacing w:val="0"/>
              <w:rPr>
                <w:rFonts w:ascii="Arial" w:hAnsi="Arial" w:cs="Arial"/>
                <w:color w:val="000000" w:themeColor="text1"/>
              </w:rPr>
            </w:pPr>
            <w:r w:rsidRPr="00ED2C59">
              <w:rPr>
                <w:rStyle w:val="BoldandItalics"/>
                <w:rFonts w:ascii="Arial" w:hAnsi="Arial" w:cs="Arial"/>
                <w:color w:val="000000" w:themeColor="text1"/>
              </w:rPr>
              <w:t xml:space="preserve">Hazards </w:t>
            </w:r>
            <w:r w:rsidRPr="00ED2C59">
              <w:rPr>
                <w:rFonts w:ascii="Arial" w:hAnsi="Arial" w:cs="Arial"/>
                <w:color w:val="000000" w:themeColor="text1"/>
              </w:rPr>
              <w:t>in the work area are recognized and reported to designated personnel according to workplace procedures.</w:t>
            </w:r>
          </w:p>
          <w:p w:rsidR="003F0E89" w:rsidRPr="005E69B9" w:rsidRDefault="003F0E89" w:rsidP="00252198">
            <w:pPr>
              <w:pStyle w:val="List"/>
              <w:numPr>
                <w:ilvl w:val="0"/>
                <w:numId w:val="265"/>
              </w:numPr>
              <w:tabs>
                <w:tab w:val="clear" w:pos="340"/>
              </w:tabs>
              <w:spacing w:before="120" w:after="0"/>
              <w:ind w:left="432" w:hanging="432"/>
              <w:contextualSpacing w:val="0"/>
              <w:rPr>
                <w:rFonts w:ascii="Arial" w:hAnsi="Arial" w:cs="Arial"/>
                <w:color w:val="000000" w:themeColor="text1"/>
              </w:rPr>
            </w:pPr>
            <w:r w:rsidRPr="005E69B9">
              <w:rPr>
                <w:rStyle w:val="BoldandItalics"/>
                <w:rFonts w:ascii="Arial" w:hAnsi="Arial" w:cs="Arial"/>
                <w:color w:val="000000" w:themeColor="text1"/>
              </w:rPr>
              <w:t>Workplace procedures</w:t>
            </w:r>
            <w:r w:rsidRPr="005E69B9">
              <w:rPr>
                <w:rFonts w:ascii="Arial" w:hAnsi="Arial" w:cs="Arial"/>
                <w:color w:val="000000" w:themeColor="text1"/>
              </w:rPr>
              <w:t xml:space="preserve"> and work instructions </w:t>
            </w:r>
            <w:r w:rsidR="005E69B9" w:rsidRPr="005E69B9">
              <w:rPr>
                <w:rFonts w:ascii="Arial" w:hAnsi="Arial" w:cs="Arial"/>
                <w:color w:val="000000" w:themeColor="text1"/>
              </w:rPr>
              <w:t xml:space="preserve">are followed </w:t>
            </w:r>
            <w:r w:rsidRPr="005E69B9">
              <w:rPr>
                <w:rFonts w:ascii="Arial" w:hAnsi="Arial" w:cs="Arial"/>
                <w:color w:val="000000" w:themeColor="text1"/>
              </w:rPr>
              <w:t>for ensuring safety.</w:t>
            </w:r>
          </w:p>
          <w:p w:rsidR="003F0E89" w:rsidRPr="00ED2C59" w:rsidRDefault="003F0E89" w:rsidP="00252198">
            <w:pPr>
              <w:pStyle w:val="List"/>
              <w:numPr>
                <w:ilvl w:val="0"/>
                <w:numId w:val="265"/>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Workplace procedures for dealing with accidents and </w:t>
            </w:r>
            <w:r w:rsidRPr="00ED2C59">
              <w:rPr>
                <w:rStyle w:val="BoldandItalics"/>
                <w:rFonts w:ascii="Arial" w:hAnsi="Arial" w:cs="Arial"/>
                <w:color w:val="000000" w:themeColor="text1"/>
              </w:rPr>
              <w:t xml:space="preserve">other hazardous events </w:t>
            </w:r>
            <w:r w:rsidRPr="00ED2C59">
              <w:rPr>
                <w:rFonts w:ascii="Arial" w:hAnsi="Arial" w:cs="Arial"/>
                <w:color w:val="000000" w:themeColor="text1"/>
              </w:rPr>
              <w:t>are followed whenever necessary within scope of responsibilities and competencies.</w:t>
            </w:r>
          </w:p>
        </w:tc>
      </w:tr>
      <w:tr w:rsidR="003F0E89" w:rsidRPr="00ED2C59" w:rsidTr="005E69B9">
        <w:trPr>
          <w:trHeight w:val="467"/>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03A70">
            <w:pPr>
              <w:pStyle w:val="List"/>
              <w:spacing w:before="120" w:after="0"/>
              <w:rPr>
                <w:rFonts w:ascii="Arial" w:hAnsi="Arial" w:cs="Arial"/>
                <w:color w:val="000000" w:themeColor="text1"/>
                <w:lang w:val="en-NZ"/>
              </w:rPr>
            </w:pPr>
            <w:r w:rsidRPr="00ED2C59">
              <w:rPr>
                <w:rFonts w:ascii="Arial" w:hAnsi="Arial" w:cs="Arial"/>
                <w:color w:val="000000" w:themeColor="text1"/>
              </w:rPr>
              <w:t>3.</w:t>
            </w:r>
            <w:r w:rsidRPr="00ED2C59">
              <w:rPr>
                <w:rFonts w:ascii="Arial" w:hAnsi="Arial" w:cs="Arial"/>
                <w:color w:val="000000" w:themeColor="text1"/>
              </w:rPr>
              <w:tab/>
              <w:t>Contribute to a productive working environment</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5E69B9">
            <w:pPr>
              <w:pStyle w:val="List2"/>
              <w:tabs>
                <w:tab w:val="clear" w:pos="680"/>
                <w:tab w:val="left" w:pos="432"/>
                <w:tab w:val="left" w:pos="522"/>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t xml:space="preserve">Work practices </w:t>
            </w:r>
            <w:r w:rsidR="005E69B9">
              <w:rPr>
                <w:rFonts w:ascii="Arial" w:hAnsi="Arial" w:cs="Arial"/>
                <w:color w:val="000000" w:themeColor="text1"/>
              </w:rPr>
              <w:t xml:space="preserve">have been </w:t>
            </w:r>
            <w:r w:rsidRPr="00ED2C59">
              <w:rPr>
                <w:rFonts w:ascii="Arial" w:hAnsi="Arial" w:cs="Arial"/>
                <w:color w:val="000000" w:themeColor="text1"/>
              </w:rPr>
              <w:t>contribute</w:t>
            </w:r>
            <w:r w:rsidR="005E69B9">
              <w:rPr>
                <w:rFonts w:ascii="Arial" w:hAnsi="Arial" w:cs="Arial"/>
                <w:color w:val="000000" w:themeColor="text1"/>
              </w:rPr>
              <w:t>d</w:t>
            </w:r>
            <w:r w:rsidRPr="00ED2C59">
              <w:rPr>
                <w:rFonts w:ascii="Arial" w:hAnsi="Arial" w:cs="Arial"/>
                <w:color w:val="000000" w:themeColor="text1"/>
              </w:rPr>
              <w:t xml:space="preserve"> positively to quality, productivity and conditions, and promote co-operation and good relationships.</w:t>
            </w:r>
          </w:p>
          <w:p w:rsidR="003F0E89" w:rsidRPr="00ED2C59" w:rsidRDefault="003F0E89" w:rsidP="005E69B9">
            <w:pPr>
              <w:pStyle w:val="List2"/>
              <w:tabs>
                <w:tab w:val="clear" w:pos="680"/>
                <w:tab w:val="left" w:pos="432"/>
                <w:tab w:val="left" w:pos="522"/>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t>Industry expectations of conduct and presentation are determined and observed.</w:t>
            </w:r>
          </w:p>
          <w:p w:rsidR="003F0E89" w:rsidRPr="00ED2C59" w:rsidRDefault="003F0E89" w:rsidP="005E69B9">
            <w:pPr>
              <w:pStyle w:val="List2"/>
              <w:tabs>
                <w:tab w:val="clear" w:pos="680"/>
                <w:tab w:val="left" w:pos="432"/>
                <w:tab w:val="left" w:pos="522"/>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3.3.</w:t>
            </w:r>
            <w:r w:rsidRPr="00ED2C59">
              <w:rPr>
                <w:rFonts w:ascii="Arial" w:hAnsi="Arial" w:cs="Arial"/>
                <w:color w:val="000000" w:themeColor="text1"/>
              </w:rPr>
              <w:tab/>
              <w:t>Information on working in the industry including emp</w:t>
            </w:r>
            <w:r w:rsidR="005E69B9">
              <w:rPr>
                <w:rFonts w:ascii="Arial" w:hAnsi="Arial" w:cs="Arial"/>
                <w:color w:val="000000" w:themeColor="text1"/>
              </w:rPr>
              <w:t xml:space="preserve">loyment terms and conditions are </w:t>
            </w:r>
            <w:r w:rsidRPr="00ED2C59">
              <w:rPr>
                <w:rFonts w:ascii="Arial" w:hAnsi="Arial" w:cs="Arial"/>
                <w:color w:val="000000" w:themeColor="text1"/>
              </w:rPr>
              <w:t>collected.</w:t>
            </w:r>
          </w:p>
          <w:p w:rsidR="003F0E89" w:rsidRPr="00ED2C59" w:rsidRDefault="003F0E89" w:rsidP="005E69B9">
            <w:pPr>
              <w:pStyle w:val="List2"/>
              <w:tabs>
                <w:tab w:val="clear" w:pos="680"/>
                <w:tab w:val="left" w:pos="432"/>
                <w:tab w:val="left" w:pos="522"/>
              </w:tabs>
              <w:spacing w:before="120" w:after="0"/>
              <w:ind w:left="518" w:hanging="518"/>
              <w:contextualSpacing w:val="0"/>
              <w:rPr>
                <w:rFonts w:ascii="Arial" w:hAnsi="Arial" w:cs="Arial"/>
                <w:color w:val="000000" w:themeColor="text1"/>
                <w:lang w:val="en-NZ"/>
              </w:rPr>
            </w:pPr>
            <w:r w:rsidRPr="00ED2C59">
              <w:rPr>
                <w:rFonts w:ascii="Arial" w:hAnsi="Arial" w:cs="Arial"/>
                <w:color w:val="000000" w:themeColor="text1"/>
              </w:rPr>
              <w:t>3.4.</w:t>
            </w:r>
            <w:r w:rsidRPr="00ED2C59">
              <w:rPr>
                <w:rFonts w:ascii="Arial" w:hAnsi="Arial" w:cs="Arial"/>
                <w:color w:val="000000" w:themeColor="text1"/>
              </w:rPr>
              <w:tab/>
              <w:t xml:space="preserve">Work is </w:t>
            </w:r>
            <w:r w:rsidR="005E69B9">
              <w:rPr>
                <w:rFonts w:ascii="Arial" w:hAnsi="Arial" w:cs="Arial"/>
                <w:color w:val="000000" w:themeColor="text1"/>
              </w:rPr>
              <w:t xml:space="preserve">made </w:t>
            </w:r>
            <w:r w:rsidRPr="00ED2C59">
              <w:rPr>
                <w:rFonts w:ascii="Arial" w:hAnsi="Arial" w:cs="Arial"/>
                <w:color w:val="000000" w:themeColor="text1"/>
              </w:rPr>
              <w:t>consistent with workplace standards relating to anti-discrimination and workplace harassment.</w:t>
            </w:r>
          </w:p>
        </w:tc>
      </w:tr>
    </w:tbl>
    <w:p w:rsidR="003F0E89" w:rsidRPr="005E69B9" w:rsidRDefault="003F0E89" w:rsidP="003F0E8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F0E89" w:rsidRPr="00ED2C59" w:rsidTr="005E69B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5E69B9">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5E69B9">
            <w:pPr>
              <w:ind w:right="29"/>
              <w:rPr>
                <w:rFonts w:ascii="Arial" w:hAnsi="Arial" w:cs="Arial"/>
                <w:b/>
                <w:color w:val="000000" w:themeColor="text1"/>
              </w:rPr>
            </w:pPr>
            <w:r w:rsidRPr="00ED2C59">
              <w:rPr>
                <w:rFonts w:ascii="Arial" w:hAnsi="Arial" w:cs="Arial"/>
                <w:b/>
                <w:color w:val="000000" w:themeColor="text1"/>
              </w:rPr>
              <w:t>Range</w:t>
            </w:r>
          </w:p>
        </w:tc>
      </w:tr>
      <w:tr w:rsidR="003F0E89" w:rsidRPr="00ED2C59" w:rsidTr="005E69B9">
        <w:trPr>
          <w:trHeight w:val="575"/>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26271B" w:rsidP="005E69B9">
            <w:pPr>
              <w:pStyle w:val="BodyText"/>
              <w:spacing w:after="0"/>
              <w:rPr>
                <w:rFonts w:ascii="Arial" w:hAnsi="Arial" w:cs="Arial"/>
                <w:b/>
                <w:i/>
                <w:color w:val="000000" w:themeColor="text1"/>
                <w:lang w:val="en-NZ"/>
              </w:rPr>
            </w:pPr>
            <w:r>
              <w:rPr>
                <w:rStyle w:val="BoldandItalics"/>
                <w:rFonts w:ascii="Arial" w:hAnsi="Arial" w:cs="Arial"/>
                <w:b w:val="0"/>
                <w:i w:val="0"/>
                <w:color w:val="000000" w:themeColor="text1"/>
              </w:rPr>
              <w:t xml:space="preserve">OHS </w:t>
            </w:r>
            <w:r w:rsidR="003F0E89" w:rsidRPr="00ED2C59">
              <w:rPr>
                <w:rStyle w:val="BoldandItalics"/>
                <w:rFonts w:ascii="Arial" w:hAnsi="Arial" w:cs="Arial"/>
                <w:b w:val="0"/>
                <w:i w:val="0"/>
                <w:color w:val="000000" w:themeColor="text1"/>
              </w:rPr>
              <w:t>issues</w:t>
            </w:r>
            <w:r w:rsidR="003F0E89"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00426B" w:rsidP="005E69B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Hazards </w:t>
            </w:r>
            <w:r w:rsidR="003F0E89" w:rsidRPr="00ED2C59">
              <w:rPr>
                <w:rFonts w:ascii="Arial" w:hAnsi="Arial" w:cs="Arial"/>
                <w:color w:val="000000" w:themeColor="text1"/>
              </w:rPr>
              <w:t>relating to the physical environment</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 xml:space="preserve">Workplace </w:t>
            </w:r>
            <w:r w:rsidR="003F0E89" w:rsidRPr="00ED2C59">
              <w:rPr>
                <w:rFonts w:ascii="Arial" w:hAnsi="Arial" w:cs="Arial"/>
                <w:color w:val="000000" w:themeColor="text1"/>
              </w:rPr>
              <w:t>stress</w:t>
            </w:r>
          </w:p>
          <w:p w:rsidR="003F0E89" w:rsidRPr="00ED2C59" w:rsidRDefault="005A6C72" w:rsidP="00252198">
            <w:pPr>
              <w:pStyle w:val="ListBullet"/>
              <w:numPr>
                <w:ilvl w:val="0"/>
                <w:numId w:val="121"/>
              </w:numPr>
              <w:spacing w:before="0" w:after="0"/>
              <w:contextualSpacing w:val="0"/>
              <w:rPr>
                <w:rFonts w:ascii="Arial" w:hAnsi="Arial" w:cs="Arial"/>
                <w:color w:val="000000" w:themeColor="text1"/>
              </w:rPr>
            </w:pPr>
            <w:r>
              <w:rPr>
                <w:rFonts w:ascii="Arial" w:hAnsi="Arial" w:cs="Arial"/>
                <w:color w:val="000000" w:themeColor="text1"/>
              </w:rPr>
              <w:t>PPE</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Workplace </w:t>
            </w:r>
            <w:r w:rsidR="003F0E89" w:rsidRPr="00ED2C59">
              <w:rPr>
                <w:rFonts w:ascii="Arial" w:hAnsi="Arial" w:cs="Arial"/>
                <w:color w:val="000000" w:themeColor="text1"/>
              </w:rPr>
              <w:t xml:space="preserve">accidents  </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Conflict</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lang w:val="en-NZ"/>
              </w:rPr>
            </w:pPr>
            <w:r w:rsidRPr="00ED2C59">
              <w:rPr>
                <w:rFonts w:ascii="Arial" w:hAnsi="Arial" w:cs="Arial"/>
                <w:color w:val="000000" w:themeColor="text1"/>
              </w:rPr>
              <w:t>Harassment</w:t>
            </w:r>
          </w:p>
        </w:tc>
      </w:tr>
      <w:tr w:rsidR="003F0E89" w:rsidRPr="00ED2C59" w:rsidTr="005E69B9">
        <w:trPr>
          <w:trHeight w:val="62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5E69B9">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Designated personnel</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8E575F" w:rsidRPr="00ED2C59" w:rsidRDefault="0000426B" w:rsidP="005E69B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Supervisors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Managers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Team </w:t>
            </w:r>
            <w:r w:rsidR="003F0E89" w:rsidRPr="00ED2C59">
              <w:rPr>
                <w:rFonts w:ascii="Arial" w:hAnsi="Arial" w:cs="Arial"/>
                <w:color w:val="000000" w:themeColor="text1"/>
              </w:rPr>
              <w:t>leaders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Designat</w:t>
            </w:r>
            <w:r w:rsidR="003F0E89" w:rsidRPr="00ED2C59">
              <w:rPr>
                <w:rFonts w:ascii="Arial" w:hAnsi="Arial" w:cs="Arial"/>
                <w:color w:val="000000" w:themeColor="text1"/>
              </w:rPr>
              <w:t xml:space="preserve">ed </w:t>
            </w:r>
            <w:r w:rsidR="0026271B">
              <w:rPr>
                <w:rFonts w:ascii="Arial" w:hAnsi="Arial" w:cs="Arial"/>
                <w:color w:val="000000" w:themeColor="text1"/>
              </w:rPr>
              <w:t xml:space="preserve">OHS </w:t>
            </w:r>
            <w:r w:rsidR="003F0E89" w:rsidRPr="00ED2C59">
              <w:rPr>
                <w:rFonts w:ascii="Arial" w:hAnsi="Arial" w:cs="Arial"/>
                <w:color w:val="000000" w:themeColor="text1"/>
              </w:rPr>
              <w:t>officers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3F0E89" w:rsidRPr="00ED2C59">
              <w:rPr>
                <w:rFonts w:ascii="Arial" w:hAnsi="Arial" w:cs="Arial"/>
                <w:color w:val="000000" w:themeColor="text1"/>
              </w:rPr>
              <w:t>and safety representatives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3F0E89" w:rsidRPr="00ED2C59">
              <w:rPr>
                <w:rFonts w:ascii="Arial" w:hAnsi="Arial" w:cs="Arial"/>
                <w:color w:val="000000" w:themeColor="text1"/>
              </w:rPr>
              <w:t>and safety committee</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Other </w:t>
            </w:r>
            <w:r w:rsidR="003F0E89" w:rsidRPr="00ED2C59">
              <w:rPr>
                <w:rFonts w:ascii="Arial" w:hAnsi="Arial" w:cs="Arial"/>
                <w:color w:val="000000" w:themeColor="text1"/>
              </w:rPr>
              <w:t>persons authorized or nominated by the enterprise or industry to:</w:t>
            </w:r>
          </w:p>
          <w:p w:rsidR="003F0E89" w:rsidRPr="00ED2C59" w:rsidRDefault="005E69B9" w:rsidP="00252198">
            <w:pPr>
              <w:pStyle w:val="ListBullet2"/>
              <w:numPr>
                <w:ilvl w:val="0"/>
                <w:numId w:val="122"/>
              </w:numPr>
              <w:spacing w:before="0" w:after="0"/>
              <w:ind w:left="792"/>
              <w:contextualSpacing w:val="0"/>
              <w:rPr>
                <w:rFonts w:ascii="Arial" w:hAnsi="Arial" w:cs="Arial"/>
                <w:color w:val="000000" w:themeColor="text1"/>
              </w:rPr>
            </w:pPr>
            <w:r w:rsidRPr="00ED2C59">
              <w:rPr>
                <w:rFonts w:ascii="Arial" w:hAnsi="Arial" w:cs="Arial"/>
                <w:color w:val="000000" w:themeColor="text1"/>
              </w:rPr>
              <w:t xml:space="preserve">Perform </w:t>
            </w:r>
            <w:r w:rsidR="003F0E89" w:rsidRPr="00ED2C59">
              <w:rPr>
                <w:rFonts w:ascii="Arial" w:hAnsi="Arial" w:cs="Arial"/>
                <w:color w:val="000000" w:themeColor="text1"/>
              </w:rPr>
              <w:t>specified work</w:t>
            </w:r>
          </w:p>
          <w:p w:rsidR="003F0E89" w:rsidRPr="00ED2C59" w:rsidRDefault="005E69B9" w:rsidP="00252198">
            <w:pPr>
              <w:pStyle w:val="ListBullet2"/>
              <w:numPr>
                <w:ilvl w:val="0"/>
                <w:numId w:val="122"/>
              </w:numPr>
              <w:spacing w:before="0" w:after="0"/>
              <w:ind w:left="792"/>
              <w:contextualSpacing w:val="0"/>
              <w:rPr>
                <w:rFonts w:ascii="Arial" w:hAnsi="Arial" w:cs="Arial"/>
                <w:color w:val="000000" w:themeColor="text1"/>
              </w:rPr>
            </w:pPr>
            <w:r w:rsidRPr="00ED2C59">
              <w:rPr>
                <w:rFonts w:ascii="Arial" w:hAnsi="Arial" w:cs="Arial"/>
                <w:color w:val="000000" w:themeColor="text1"/>
              </w:rPr>
              <w:t xml:space="preserve">Approve </w:t>
            </w:r>
            <w:r w:rsidR="003F0E89" w:rsidRPr="00ED2C59">
              <w:rPr>
                <w:rFonts w:ascii="Arial" w:hAnsi="Arial" w:cs="Arial"/>
                <w:color w:val="000000" w:themeColor="text1"/>
              </w:rPr>
              <w:t>specified work</w:t>
            </w:r>
          </w:p>
          <w:p w:rsidR="003F0E89" w:rsidRPr="00ED2C59" w:rsidRDefault="005E69B9" w:rsidP="00252198">
            <w:pPr>
              <w:pStyle w:val="ListBullet2"/>
              <w:numPr>
                <w:ilvl w:val="0"/>
                <w:numId w:val="122"/>
              </w:numPr>
              <w:spacing w:before="0" w:after="0"/>
              <w:ind w:left="792"/>
              <w:contextualSpacing w:val="0"/>
              <w:rPr>
                <w:rFonts w:ascii="Arial" w:hAnsi="Arial" w:cs="Arial"/>
                <w:color w:val="000000" w:themeColor="text1"/>
                <w:lang w:val="en-NZ"/>
              </w:rPr>
            </w:pPr>
            <w:r w:rsidRPr="00ED2C59">
              <w:rPr>
                <w:rFonts w:ascii="Arial" w:hAnsi="Arial" w:cs="Arial"/>
                <w:color w:val="000000" w:themeColor="text1"/>
              </w:rPr>
              <w:t xml:space="preserve">Inspect </w:t>
            </w:r>
            <w:r w:rsidR="003F0E89" w:rsidRPr="00ED2C59">
              <w:rPr>
                <w:rFonts w:ascii="Arial" w:hAnsi="Arial" w:cs="Arial"/>
                <w:color w:val="000000" w:themeColor="text1"/>
              </w:rPr>
              <w:t>specified work</w:t>
            </w:r>
          </w:p>
          <w:p w:rsidR="003F0E89" w:rsidRPr="00ED2C59" w:rsidRDefault="005E69B9" w:rsidP="00252198">
            <w:pPr>
              <w:pStyle w:val="ListBullet2"/>
              <w:numPr>
                <w:ilvl w:val="0"/>
                <w:numId w:val="122"/>
              </w:numPr>
              <w:spacing w:before="0" w:after="0"/>
              <w:ind w:left="792"/>
              <w:contextualSpacing w:val="0"/>
              <w:rPr>
                <w:rFonts w:ascii="Arial" w:hAnsi="Arial" w:cs="Arial"/>
                <w:color w:val="000000" w:themeColor="text1"/>
                <w:lang w:val="en-NZ"/>
              </w:rPr>
            </w:pPr>
            <w:r w:rsidRPr="00ED2C59">
              <w:rPr>
                <w:rFonts w:ascii="Arial" w:hAnsi="Arial" w:cs="Arial"/>
                <w:color w:val="000000" w:themeColor="text1"/>
              </w:rPr>
              <w:t xml:space="preserve">Direct </w:t>
            </w:r>
            <w:r w:rsidR="003F0E89" w:rsidRPr="00ED2C59">
              <w:rPr>
                <w:rFonts w:ascii="Arial" w:hAnsi="Arial" w:cs="Arial"/>
                <w:color w:val="000000" w:themeColor="text1"/>
              </w:rPr>
              <w:t>specified work</w:t>
            </w:r>
          </w:p>
        </w:tc>
      </w:tr>
      <w:tr w:rsidR="003F0E89" w:rsidRPr="00ED2C59" w:rsidTr="005E69B9">
        <w:trPr>
          <w:trHeight w:val="611"/>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26271B" w:rsidP="005E69B9">
            <w:pPr>
              <w:pStyle w:val="BodyText"/>
              <w:spacing w:after="0"/>
              <w:rPr>
                <w:rFonts w:ascii="Arial" w:hAnsi="Arial" w:cs="Arial"/>
                <w:b/>
                <w:color w:val="000000" w:themeColor="text1"/>
                <w:lang w:val="en-NZ"/>
              </w:rPr>
            </w:pPr>
            <w:r>
              <w:rPr>
                <w:rStyle w:val="BoldandItalics"/>
                <w:rFonts w:ascii="Arial" w:hAnsi="Arial" w:cs="Arial"/>
                <w:b w:val="0"/>
                <w:i w:val="0"/>
                <w:color w:val="000000" w:themeColor="text1"/>
              </w:rPr>
              <w:t xml:space="preserve">OHS </w:t>
            </w:r>
            <w:r w:rsidR="003F0E89" w:rsidRPr="00ED2C59">
              <w:rPr>
                <w:rStyle w:val="BoldandItalics"/>
                <w:rFonts w:ascii="Arial" w:hAnsi="Arial" w:cs="Arial"/>
                <w:b w:val="0"/>
                <w:i w:val="0"/>
                <w:color w:val="000000" w:themeColor="text1"/>
              </w:rPr>
              <w:t>legislation</w:t>
            </w:r>
            <w:r w:rsidR="003F0E89"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8E575F" w:rsidRPr="00ED2C59" w:rsidRDefault="0000426B" w:rsidP="005E69B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3F0E89" w:rsidRPr="00ED2C59" w:rsidRDefault="003F0E8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Ethiopian </w:t>
            </w:r>
            <w:proofErr w:type="spellStart"/>
            <w:r w:rsidRPr="00ED2C59">
              <w:rPr>
                <w:rFonts w:ascii="Arial" w:hAnsi="Arial" w:cs="Arial"/>
                <w:color w:val="000000" w:themeColor="text1"/>
              </w:rPr>
              <w:t>labour</w:t>
            </w:r>
            <w:proofErr w:type="spellEnd"/>
            <w:r w:rsidRPr="00ED2C59">
              <w:rPr>
                <w:rFonts w:ascii="Arial" w:hAnsi="Arial" w:cs="Arial"/>
                <w:color w:val="000000" w:themeColor="text1"/>
              </w:rPr>
              <w:t xml:space="preserve"> proclamation, </w:t>
            </w:r>
            <w:r w:rsidR="0026271B">
              <w:rPr>
                <w:rFonts w:ascii="Arial" w:hAnsi="Arial" w:cs="Arial"/>
                <w:color w:val="000000" w:themeColor="text1"/>
              </w:rPr>
              <w:t xml:space="preserve">OHS </w:t>
            </w:r>
            <w:r w:rsidRPr="00ED2C59">
              <w:rPr>
                <w:rFonts w:ascii="Arial" w:hAnsi="Arial" w:cs="Arial"/>
                <w:color w:val="000000" w:themeColor="text1"/>
              </w:rPr>
              <w:t xml:space="preserve">policy, regulations, directives and codes of practice </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Regulations </w:t>
            </w:r>
            <w:r w:rsidR="003F0E89" w:rsidRPr="00ED2C59">
              <w:rPr>
                <w:rFonts w:ascii="Arial" w:hAnsi="Arial" w:cs="Arial"/>
                <w:color w:val="000000" w:themeColor="text1"/>
              </w:rPr>
              <w:t>and codes of practice relating to hazards present in the workplace or industry</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General </w:t>
            </w:r>
            <w:r w:rsidR="003F0E89" w:rsidRPr="00ED2C59">
              <w:rPr>
                <w:rFonts w:ascii="Arial" w:hAnsi="Arial" w:cs="Arial"/>
                <w:color w:val="000000" w:themeColor="text1"/>
              </w:rPr>
              <w:t xml:space="preserve">duty of care under </w:t>
            </w:r>
            <w:r w:rsidR="0026271B">
              <w:rPr>
                <w:rFonts w:ascii="Arial" w:hAnsi="Arial" w:cs="Arial"/>
                <w:color w:val="000000" w:themeColor="text1"/>
              </w:rPr>
              <w:t xml:space="preserve">OHS </w:t>
            </w:r>
            <w:r w:rsidR="003F0E89" w:rsidRPr="00ED2C59">
              <w:rPr>
                <w:rFonts w:ascii="Arial" w:hAnsi="Arial" w:cs="Arial"/>
                <w:color w:val="000000" w:themeColor="text1"/>
              </w:rPr>
              <w:t xml:space="preserve">legislation and </w:t>
            </w:r>
            <w:r w:rsidR="009F4730">
              <w:rPr>
                <w:rFonts w:ascii="Arial" w:hAnsi="Arial" w:cs="Arial"/>
                <w:color w:val="000000" w:themeColor="text1"/>
              </w:rPr>
              <w:t>labor</w:t>
            </w:r>
            <w:r w:rsidR="003F0E89" w:rsidRPr="00ED2C59">
              <w:rPr>
                <w:rFonts w:ascii="Arial" w:hAnsi="Arial" w:cs="Arial"/>
                <w:color w:val="000000" w:themeColor="text1"/>
              </w:rPr>
              <w:t xml:space="preserve"> law</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Provisions </w:t>
            </w:r>
            <w:r w:rsidR="003F0E89" w:rsidRPr="00ED2C59">
              <w:rPr>
                <w:rFonts w:ascii="Arial" w:hAnsi="Arial" w:cs="Arial"/>
                <w:color w:val="000000" w:themeColor="text1"/>
              </w:rPr>
              <w:t xml:space="preserve">relating to roles and responsibilities of health and safety representatives and/or </w:t>
            </w:r>
            <w:r w:rsidR="0026271B">
              <w:rPr>
                <w:rFonts w:ascii="Arial" w:hAnsi="Arial" w:cs="Arial"/>
                <w:color w:val="000000" w:themeColor="text1"/>
              </w:rPr>
              <w:t xml:space="preserve">OHS </w:t>
            </w:r>
            <w:r w:rsidR="003F0E89" w:rsidRPr="00ED2C59">
              <w:rPr>
                <w:rFonts w:ascii="Arial" w:hAnsi="Arial" w:cs="Arial"/>
                <w:color w:val="000000" w:themeColor="text1"/>
              </w:rPr>
              <w:t>committees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Provisions </w:t>
            </w:r>
            <w:r w:rsidR="003F0E89" w:rsidRPr="00ED2C59">
              <w:rPr>
                <w:rFonts w:ascii="Arial" w:hAnsi="Arial" w:cs="Arial"/>
                <w:color w:val="000000" w:themeColor="text1"/>
              </w:rPr>
              <w:t xml:space="preserve">relating to </w:t>
            </w:r>
            <w:r w:rsidR="0026271B">
              <w:rPr>
                <w:rFonts w:ascii="Arial" w:hAnsi="Arial" w:cs="Arial"/>
                <w:color w:val="000000" w:themeColor="text1"/>
              </w:rPr>
              <w:t xml:space="preserve">OHS </w:t>
            </w:r>
            <w:r w:rsidR="003F0E89" w:rsidRPr="00ED2C59">
              <w:rPr>
                <w:rFonts w:ascii="Arial" w:hAnsi="Arial" w:cs="Arial"/>
                <w:color w:val="000000" w:themeColor="text1"/>
              </w:rPr>
              <w:t>issue resolution</w:t>
            </w:r>
          </w:p>
        </w:tc>
      </w:tr>
      <w:tr w:rsidR="003F0E89" w:rsidRPr="00ED2C59" w:rsidTr="005E69B9">
        <w:trPr>
          <w:trHeight w:val="611"/>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5E69B9">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Involvement </w:t>
            </w:r>
          </w:p>
        </w:tc>
        <w:tc>
          <w:tcPr>
            <w:tcW w:w="6570" w:type="dxa"/>
            <w:tcBorders>
              <w:top w:val="single" w:sz="4" w:space="0" w:color="auto"/>
              <w:left w:val="single" w:sz="4" w:space="0" w:color="auto"/>
              <w:bottom w:val="single" w:sz="4" w:space="0" w:color="auto"/>
              <w:right w:val="single" w:sz="4" w:space="0" w:color="auto"/>
            </w:tcBorders>
            <w:hideMark/>
          </w:tcPr>
          <w:p w:rsidR="008E575F" w:rsidRPr="00ED2C59" w:rsidRDefault="0000426B" w:rsidP="005E69B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Recognizing </w:t>
            </w:r>
            <w:r w:rsidR="003F0E89" w:rsidRPr="00ED2C59">
              <w:rPr>
                <w:rFonts w:ascii="Arial" w:hAnsi="Arial" w:cs="Arial"/>
                <w:color w:val="000000" w:themeColor="text1"/>
              </w:rPr>
              <w:t>and reporting hazards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Usin</w:t>
            </w:r>
            <w:r w:rsidR="003F0E89" w:rsidRPr="00ED2C59">
              <w:rPr>
                <w:rFonts w:ascii="Arial" w:hAnsi="Arial" w:cs="Arial"/>
                <w:color w:val="000000" w:themeColor="text1"/>
              </w:rPr>
              <w:t>g workplace equipment according to guidelines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Listening </w:t>
            </w:r>
            <w:r w:rsidR="003F0E89" w:rsidRPr="00ED2C59">
              <w:rPr>
                <w:rFonts w:ascii="Arial" w:hAnsi="Arial" w:cs="Arial"/>
                <w:color w:val="000000" w:themeColor="text1"/>
              </w:rPr>
              <w:t>to the ideas and opinions of others in the workplace</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Sharing </w:t>
            </w:r>
            <w:r w:rsidR="003F0E89" w:rsidRPr="00ED2C59">
              <w:rPr>
                <w:rFonts w:ascii="Arial" w:hAnsi="Arial" w:cs="Arial"/>
                <w:color w:val="000000" w:themeColor="text1"/>
              </w:rPr>
              <w:t>opinions, views, knowledge and skills</w:t>
            </w:r>
          </w:p>
        </w:tc>
      </w:tr>
      <w:tr w:rsidR="003F0E89" w:rsidRPr="00ED2C59" w:rsidTr="005E69B9">
        <w:trPr>
          <w:trHeight w:val="70"/>
        </w:trPr>
        <w:tc>
          <w:tcPr>
            <w:tcW w:w="2790" w:type="dxa"/>
            <w:tcBorders>
              <w:top w:val="single" w:sz="4" w:space="0" w:color="auto"/>
              <w:left w:val="single" w:sz="4" w:space="0" w:color="auto"/>
              <w:bottom w:val="single" w:sz="4" w:space="0" w:color="auto"/>
              <w:right w:val="single" w:sz="4" w:space="0" w:color="auto"/>
            </w:tcBorders>
          </w:tcPr>
          <w:p w:rsidR="003F0E89" w:rsidRPr="00ED2C59" w:rsidRDefault="003F0E89" w:rsidP="005E69B9">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Workplace safety arrangements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8E575F" w:rsidRPr="00ED2C59" w:rsidRDefault="0000426B" w:rsidP="005E69B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Consultation </w:t>
            </w:r>
            <w:r w:rsidR="003F0E89" w:rsidRPr="00ED2C59">
              <w:rPr>
                <w:rFonts w:ascii="Arial" w:hAnsi="Arial" w:cs="Arial"/>
                <w:color w:val="000000" w:themeColor="text1"/>
              </w:rPr>
              <w:t>processes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Formal </w:t>
            </w:r>
            <w:r w:rsidR="003F0E89" w:rsidRPr="00ED2C59">
              <w:rPr>
                <w:rFonts w:ascii="Arial" w:hAnsi="Arial" w:cs="Arial"/>
                <w:color w:val="000000" w:themeColor="text1"/>
              </w:rPr>
              <w:t>and informal health and safety meetings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3F0E89" w:rsidRPr="00ED2C59">
              <w:rPr>
                <w:rFonts w:ascii="Arial" w:hAnsi="Arial" w:cs="Arial"/>
                <w:color w:val="000000" w:themeColor="text1"/>
              </w:rPr>
              <w:t>and safety committees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Other </w:t>
            </w:r>
            <w:r w:rsidR="003F0E89" w:rsidRPr="00ED2C59">
              <w:rPr>
                <w:rFonts w:ascii="Arial" w:hAnsi="Arial" w:cs="Arial"/>
                <w:color w:val="000000" w:themeColor="text1"/>
              </w:rPr>
              <w:t>committees, for example, consultative, planning and purchasing</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Meetings </w:t>
            </w:r>
            <w:r w:rsidR="003F0E89" w:rsidRPr="00ED2C59">
              <w:rPr>
                <w:rFonts w:ascii="Arial" w:hAnsi="Arial" w:cs="Arial"/>
                <w:color w:val="000000" w:themeColor="text1"/>
              </w:rPr>
              <w:t>called by health and safety representatives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Suggestions</w:t>
            </w:r>
            <w:r w:rsidR="003F0E89" w:rsidRPr="00ED2C59">
              <w:rPr>
                <w:rFonts w:ascii="Arial" w:hAnsi="Arial" w:cs="Arial"/>
                <w:color w:val="000000" w:themeColor="text1"/>
              </w:rPr>
              <w:t>, requests, reports and concerns put forward to management</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A</w:t>
            </w:r>
            <w:r w:rsidR="003F0E89" w:rsidRPr="00ED2C59">
              <w:rPr>
                <w:rFonts w:ascii="Arial" w:hAnsi="Arial" w:cs="Arial"/>
                <w:color w:val="000000" w:themeColor="text1"/>
              </w:rPr>
              <w:t>pplication of the hierarchy of control, namely:</w:t>
            </w:r>
          </w:p>
          <w:p w:rsidR="003F0E89" w:rsidRPr="00ED2C59" w:rsidRDefault="005E69B9" w:rsidP="00252198">
            <w:pPr>
              <w:pStyle w:val="ListBullet2"/>
              <w:numPr>
                <w:ilvl w:val="0"/>
                <w:numId w:val="122"/>
              </w:numPr>
              <w:spacing w:before="0" w:after="0"/>
              <w:ind w:left="792"/>
              <w:contextualSpacing w:val="0"/>
              <w:rPr>
                <w:rFonts w:ascii="Arial" w:hAnsi="Arial" w:cs="Arial"/>
                <w:color w:val="000000" w:themeColor="text1"/>
              </w:rPr>
            </w:pPr>
            <w:r w:rsidRPr="00ED2C59">
              <w:rPr>
                <w:rFonts w:ascii="Arial" w:hAnsi="Arial" w:cs="Arial"/>
                <w:color w:val="000000" w:themeColor="text1"/>
              </w:rPr>
              <w:lastRenderedPageBreak/>
              <w:t>Elimination</w:t>
            </w:r>
          </w:p>
          <w:p w:rsidR="003F0E89" w:rsidRDefault="005E69B9" w:rsidP="00252198">
            <w:pPr>
              <w:pStyle w:val="ListBullet2"/>
              <w:numPr>
                <w:ilvl w:val="0"/>
                <w:numId w:val="122"/>
              </w:numPr>
              <w:spacing w:before="0" w:after="0"/>
              <w:ind w:left="792"/>
              <w:contextualSpacing w:val="0"/>
              <w:rPr>
                <w:rFonts w:ascii="Arial" w:hAnsi="Arial" w:cs="Arial"/>
                <w:color w:val="000000" w:themeColor="text1"/>
              </w:rPr>
            </w:pPr>
            <w:r w:rsidRPr="00ED2C59">
              <w:rPr>
                <w:rFonts w:ascii="Arial" w:hAnsi="Arial" w:cs="Arial"/>
                <w:color w:val="000000" w:themeColor="text1"/>
              </w:rPr>
              <w:t>Substitution</w:t>
            </w:r>
          </w:p>
          <w:p w:rsidR="00372028" w:rsidRPr="00372028" w:rsidRDefault="005E69B9" w:rsidP="00252198">
            <w:pPr>
              <w:pStyle w:val="ListBullet2"/>
              <w:numPr>
                <w:ilvl w:val="0"/>
                <w:numId w:val="122"/>
              </w:numPr>
              <w:spacing w:before="0" w:after="0"/>
              <w:ind w:left="792"/>
              <w:contextualSpacing w:val="0"/>
              <w:rPr>
                <w:rFonts w:ascii="Arial" w:hAnsi="Arial" w:cs="Arial"/>
                <w:color w:val="000000" w:themeColor="text1"/>
              </w:rPr>
            </w:pPr>
            <w:r w:rsidRPr="00372028">
              <w:rPr>
                <w:rFonts w:ascii="Arial" w:hAnsi="Arial" w:cs="Arial"/>
                <w:color w:val="000000" w:themeColor="text1"/>
              </w:rPr>
              <w:t>Isolation</w:t>
            </w:r>
          </w:p>
          <w:p w:rsidR="003F0E89" w:rsidRPr="00ED2C59" w:rsidRDefault="005E69B9" w:rsidP="00252198">
            <w:pPr>
              <w:pStyle w:val="ListBullet2"/>
              <w:numPr>
                <w:ilvl w:val="0"/>
                <w:numId w:val="122"/>
              </w:numPr>
              <w:spacing w:before="0" w:after="0"/>
              <w:ind w:left="792"/>
              <w:contextualSpacing w:val="0"/>
              <w:rPr>
                <w:rFonts w:ascii="Arial" w:hAnsi="Arial" w:cs="Arial"/>
                <w:color w:val="000000" w:themeColor="text1"/>
              </w:rPr>
            </w:pPr>
            <w:r w:rsidRPr="00ED2C59">
              <w:rPr>
                <w:rFonts w:ascii="Arial" w:hAnsi="Arial" w:cs="Arial"/>
                <w:color w:val="000000" w:themeColor="text1"/>
              </w:rPr>
              <w:t xml:space="preserve">Engineering </w:t>
            </w:r>
            <w:r w:rsidR="003F0E89" w:rsidRPr="00ED2C59">
              <w:rPr>
                <w:rFonts w:ascii="Arial" w:hAnsi="Arial" w:cs="Arial"/>
                <w:color w:val="000000" w:themeColor="text1"/>
              </w:rPr>
              <w:t>controls</w:t>
            </w:r>
          </w:p>
          <w:p w:rsidR="003F0E89" w:rsidRPr="00ED2C59" w:rsidRDefault="005E69B9" w:rsidP="00252198">
            <w:pPr>
              <w:pStyle w:val="ListBullet2"/>
              <w:numPr>
                <w:ilvl w:val="0"/>
                <w:numId w:val="122"/>
              </w:numPr>
              <w:spacing w:before="0" w:after="0"/>
              <w:ind w:left="792"/>
              <w:contextualSpacing w:val="0"/>
              <w:rPr>
                <w:rFonts w:ascii="Arial" w:hAnsi="Arial" w:cs="Arial"/>
                <w:color w:val="000000" w:themeColor="text1"/>
              </w:rPr>
            </w:pPr>
            <w:r w:rsidRPr="00ED2C59">
              <w:rPr>
                <w:rFonts w:ascii="Arial" w:hAnsi="Arial" w:cs="Arial"/>
                <w:color w:val="000000" w:themeColor="text1"/>
              </w:rPr>
              <w:t xml:space="preserve">Administrative </w:t>
            </w:r>
            <w:r w:rsidR="003F0E89" w:rsidRPr="00ED2C59">
              <w:rPr>
                <w:rFonts w:ascii="Arial" w:hAnsi="Arial" w:cs="Arial"/>
                <w:color w:val="000000" w:themeColor="text1"/>
              </w:rPr>
              <w:t>controls</w:t>
            </w:r>
          </w:p>
          <w:p w:rsidR="003F0E89" w:rsidRPr="00ED2C59" w:rsidRDefault="009969DF" w:rsidP="00252198">
            <w:pPr>
              <w:pStyle w:val="ListBullet2"/>
              <w:numPr>
                <w:ilvl w:val="0"/>
                <w:numId w:val="122"/>
              </w:numPr>
              <w:spacing w:before="0" w:after="0"/>
              <w:ind w:left="792"/>
              <w:contextualSpacing w:val="0"/>
              <w:rPr>
                <w:rFonts w:ascii="Arial" w:hAnsi="Arial" w:cs="Arial"/>
                <w:color w:val="000000" w:themeColor="text1"/>
                <w:lang w:val="en-NZ"/>
              </w:rPr>
            </w:pPr>
            <w:r>
              <w:rPr>
                <w:rFonts w:ascii="Arial" w:hAnsi="Arial" w:cs="Arial"/>
                <w:color w:val="000000" w:themeColor="text1"/>
              </w:rPr>
              <w:t>PPE</w:t>
            </w:r>
          </w:p>
        </w:tc>
      </w:tr>
      <w:tr w:rsidR="003F0E89" w:rsidRPr="00ED2C59" w:rsidTr="005E69B9">
        <w:trPr>
          <w:trHeight w:val="44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5E69B9">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Hazard</w:t>
            </w:r>
            <w:r w:rsidR="005E69B9">
              <w:rPr>
                <w:rStyle w:val="BoldandItalics"/>
                <w:rFonts w:ascii="Arial" w:hAnsi="Arial" w:cs="Arial"/>
                <w:b w:val="0"/>
                <w:i w:val="0"/>
                <w:color w:val="000000" w:themeColor="text1"/>
              </w:rPr>
              <w:t>s</w:t>
            </w:r>
            <w:r w:rsidRPr="00ED2C59">
              <w:rPr>
                <w:rStyle w:val="BoldandItalics"/>
                <w:rFonts w:ascii="Arial" w:hAnsi="Arial" w:cs="Arial"/>
                <w:b w:val="0"/>
                <w:i w:val="0"/>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8E575F" w:rsidRPr="00ED2C59" w:rsidRDefault="0000426B" w:rsidP="005E69B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Checking </w:t>
            </w:r>
            <w:r w:rsidR="003F0E89" w:rsidRPr="00ED2C59">
              <w:rPr>
                <w:rFonts w:ascii="Arial" w:hAnsi="Arial" w:cs="Arial"/>
                <w:color w:val="000000" w:themeColor="text1"/>
              </w:rPr>
              <w:t>equipment or the work station and work area before work commences and during work</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lang w:val="en-NZ"/>
              </w:rPr>
            </w:pPr>
            <w:r w:rsidRPr="00ED2C59">
              <w:rPr>
                <w:rFonts w:ascii="Arial" w:hAnsi="Arial" w:cs="Arial"/>
                <w:color w:val="000000" w:themeColor="text1"/>
              </w:rPr>
              <w:t>On</w:t>
            </w:r>
            <w:r w:rsidR="003F0E89" w:rsidRPr="00ED2C59">
              <w:rPr>
                <w:rFonts w:ascii="Arial" w:hAnsi="Arial" w:cs="Arial"/>
                <w:color w:val="000000" w:themeColor="text1"/>
              </w:rPr>
              <w:t xml:space="preserve">-the-job housekeeping checks (spills, furniture out of place, loose hand rails, curling mats, frayed cords, </w:t>
            </w:r>
            <w:r w:rsidR="00157176">
              <w:rPr>
                <w:rFonts w:ascii="Arial" w:hAnsi="Arial" w:cs="Arial"/>
                <w:color w:val="000000" w:themeColor="text1"/>
              </w:rPr>
              <w:t>etc.</w:t>
            </w:r>
            <w:r w:rsidR="003F0E89" w:rsidRPr="00ED2C59">
              <w:rPr>
                <w:rFonts w:ascii="Arial" w:hAnsi="Arial" w:cs="Arial"/>
                <w:color w:val="000000" w:themeColor="text1"/>
              </w:rPr>
              <w:t>)</w:t>
            </w:r>
          </w:p>
        </w:tc>
      </w:tr>
      <w:tr w:rsidR="003F0E89" w:rsidRPr="00ED2C59" w:rsidTr="005E69B9">
        <w:trPr>
          <w:trHeight w:val="35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5E69B9">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Workplace procedures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8E575F" w:rsidRPr="00ED2C59" w:rsidRDefault="0000426B" w:rsidP="005E69B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Workplace </w:t>
            </w:r>
            <w:r w:rsidR="0026271B">
              <w:rPr>
                <w:rFonts w:ascii="Arial" w:hAnsi="Arial" w:cs="Arial"/>
                <w:color w:val="000000" w:themeColor="text1"/>
              </w:rPr>
              <w:t xml:space="preserve">OHS </w:t>
            </w:r>
            <w:r w:rsidR="003F0E89" w:rsidRPr="00ED2C59">
              <w:rPr>
                <w:rFonts w:ascii="Arial" w:hAnsi="Arial" w:cs="Arial"/>
                <w:color w:val="000000" w:themeColor="text1"/>
              </w:rPr>
              <w:t>symbols and signs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Hazard </w:t>
            </w:r>
            <w:r w:rsidR="003F0E89" w:rsidRPr="00ED2C59">
              <w:rPr>
                <w:rFonts w:ascii="Arial" w:hAnsi="Arial" w:cs="Arial"/>
                <w:color w:val="000000" w:themeColor="text1"/>
              </w:rPr>
              <w:t>reporting procedures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Job </w:t>
            </w:r>
            <w:r w:rsidR="003F0E89" w:rsidRPr="00ED2C59">
              <w:rPr>
                <w:rFonts w:ascii="Arial" w:hAnsi="Arial" w:cs="Arial"/>
                <w:color w:val="000000" w:themeColor="text1"/>
              </w:rPr>
              <w:t xml:space="preserve">procedures and safe work instructions </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Emergency </w:t>
            </w:r>
            <w:r w:rsidR="003F0E89" w:rsidRPr="00ED2C59">
              <w:rPr>
                <w:rFonts w:ascii="Arial" w:hAnsi="Arial" w:cs="Arial"/>
                <w:color w:val="000000" w:themeColor="text1"/>
              </w:rPr>
              <w:t>procedures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Incident</w:t>
            </w:r>
            <w:r w:rsidR="003F0E89" w:rsidRPr="00ED2C59">
              <w:rPr>
                <w:rFonts w:ascii="Arial" w:hAnsi="Arial" w:cs="Arial"/>
                <w:color w:val="000000" w:themeColor="text1"/>
              </w:rPr>
              <w:t>, near miss and accident reporting and recording procedures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Input </w:t>
            </w:r>
            <w:r w:rsidR="003F0E89" w:rsidRPr="00ED2C59">
              <w:rPr>
                <w:rFonts w:ascii="Arial" w:hAnsi="Arial" w:cs="Arial"/>
                <w:color w:val="000000" w:themeColor="text1"/>
              </w:rPr>
              <w:t xml:space="preserve">on </w:t>
            </w:r>
            <w:r w:rsidR="0026271B">
              <w:rPr>
                <w:rFonts w:ascii="Arial" w:hAnsi="Arial" w:cs="Arial"/>
                <w:color w:val="000000" w:themeColor="text1"/>
              </w:rPr>
              <w:t xml:space="preserve">OHS </w:t>
            </w:r>
            <w:r w:rsidR="003F0E89" w:rsidRPr="00ED2C59">
              <w:rPr>
                <w:rFonts w:ascii="Arial" w:hAnsi="Arial" w:cs="Arial"/>
                <w:color w:val="000000" w:themeColor="text1"/>
              </w:rPr>
              <w:t>issues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Correct </w:t>
            </w:r>
            <w:r w:rsidR="003F0E89" w:rsidRPr="00ED2C59">
              <w:rPr>
                <w:rFonts w:ascii="Arial" w:hAnsi="Arial" w:cs="Arial"/>
                <w:color w:val="000000" w:themeColor="text1"/>
              </w:rPr>
              <w:t xml:space="preserve">selection, use, storage and maintenance procedures for </w:t>
            </w:r>
            <w:r w:rsidR="009969DF">
              <w:rPr>
                <w:rFonts w:ascii="Arial" w:hAnsi="Arial" w:cs="Arial"/>
                <w:color w:val="000000" w:themeColor="text1"/>
              </w:rPr>
              <w:t>PPE</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Risk </w:t>
            </w:r>
            <w:r w:rsidR="003F0E89" w:rsidRPr="00ED2C59">
              <w:rPr>
                <w:rFonts w:ascii="Arial" w:hAnsi="Arial" w:cs="Arial"/>
                <w:color w:val="000000" w:themeColor="text1"/>
              </w:rPr>
              <w:t>control procedures</w:t>
            </w:r>
          </w:p>
        </w:tc>
      </w:tr>
      <w:tr w:rsidR="003F0E89" w:rsidRPr="00ED2C59" w:rsidTr="005E69B9">
        <w:trPr>
          <w:trHeight w:val="75"/>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5E69B9">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Other hazardous events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8E575F" w:rsidRPr="00ED2C59" w:rsidRDefault="0000426B" w:rsidP="005E69B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Fires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Bomb </w:t>
            </w:r>
            <w:r w:rsidR="003F0E89" w:rsidRPr="00ED2C59">
              <w:rPr>
                <w:rFonts w:ascii="Arial" w:hAnsi="Arial" w:cs="Arial"/>
                <w:color w:val="000000" w:themeColor="text1"/>
              </w:rPr>
              <w:t>threats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Chemical </w:t>
            </w:r>
            <w:r w:rsidR="003F0E89" w:rsidRPr="00ED2C59">
              <w:rPr>
                <w:rFonts w:ascii="Arial" w:hAnsi="Arial" w:cs="Arial"/>
                <w:color w:val="000000" w:themeColor="text1"/>
              </w:rPr>
              <w:t>spills</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Occupational </w:t>
            </w:r>
            <w:r w:rsidR="003F0E89" w:rsidRPr="00ED2C59">
              <w:rPr>
                <w:rFonts w:ascii="Arial" w:hAnsi="Arial" w:cs="Arial"/>
                <w:color w:val="000000" w:themeColor="text1"/>
              </w:rPr>
              <w:t>violence</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sidRPr="00ED2C59">
              <w:rPr>
                <w:rFonts w:ascii="Arial" w:hAnsi="Arial" w:cs="Arial"/>
                <w:color w:val="000000" w:themeColor="text1"/>
              </w:rPr>
              <w:t xml:space="preserve">Natural </w:t>
            </w:r>
            <w:r w:rsidR="003F0E89" w:rsidRPr="00ED2C59">
              <w:rPr>
                <w:rFonts w:ascii="Arial" w:hAnsi="Arial" w:cs="Arial"/>
                <w:color w:val="000000" w:themeColor="text1"/>
              </w:rPr>
              <w:t>disasters/events</w:t>
            </w:r>
          </w:p>
        </w:tc>
      </w:tr>
    </w:tbl>
    <w:p w:rsidR="003F0E89" w:rsidRPr="005E69B9" w:rsidRDefault="003F0E89" w:rsidP="00A36124">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F0E89" w:rsidRPr="00ED2C59" w:rsidTr="005E69B9">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A36124">
            <w:pPr>
              <w:tabs>
                <w:tab w:val="left" w:pos="0"/>
              </w:tabs>
              <w:ind w:right="29" w:hanging="18"/>
              <w:rPr>
                <w:rFonts w:ascii="Arial" w:hAnsi="Arial" w:cs="Arial"/>
                <w:color w:val="000000" w:themeColor="text1"/>
              </w:rPr>
            </w:pPr>
            <w:r w:rsidRPr="00ED2C59">
              <w:rPr>
                <w:rFonts w:ascii="Arial" w:hAnsi="Arial" w:cs="Arial"/>
                <w:b/>
                <w:color w:val="000000" w:themeColor="text1"/>
              </w:rPr>
              <w:t>Evidence Guide</w:t>
            </w:r>
          </w:p>
        </w:tc>
      </w:tr>
      <w:tr w:rsidR="003F0E89" w:rsidRPr="00ED2C59" w:rsidTr="005E69B9">
        <w:trPr>
          <w:trHeight w:val="647"/>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A36124">
            <w:pPr>
              <w:pStyle w:val="BodyText1"/>
              <w:spacing w:after="0"/>
              <w:ind w:right="29"/>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A36124">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00426B" w:rsidRPr="0000426B" w:rsidRDefault="0000426B" w:rsidP="00252198">
            <w:pPr>
              <w:pStyle w:val="ListBullet"/>
              <w:numPr>
                <w:ilvl w:val="0"/>
                <w:numId w:val="121"/>
              </w:numPr>
              <w:spacing w:before="0" w:after="0"/>
              <w:rPr>
                <w:rFonts w:ascii="Arial" w:hAnsi="Arial" w:cs="Arial"/>
                <w:color w:val="000000" w:themeColor="text1"/>
              </w:rPr>
            </w:pPr>
            <w:r w:rsidRPr="0000426B">
              <w:rPr>
                <w:rFonts w:ascii="Arial" w:hAnsi="Arial" w:cs="Arial"/>
                <w:color w:val="000000" w:themeColor="text1"/>
              </w:rPr>
              <w:t>Participate in workplace safety arrangements</w:t>
            </w:r>
          </w:p>
          <w:p w:rsidR="0000426B" w:rsidRPr="0000426B" w:rsidRDefault="0000426B" w:rsidP="00252198">
            <w:pPr>
              <w:pStyle w:val="ListBullet"/>
              <w:numPr>
                <w:ilvl w:val="0"/>
                <w:numId w:val="121"/>
              </w:numPr>
              <w:spacing w:before="0" w:after="0"/>
              <w:rPr>
                <w:rFonts w:ascii="Arial" w:hAnsi="Arial" w:cs="Arial"/>
                <w:color w:val="000000" w:themeColor="text1"/>
              </w:rPr>
            </w:pPr>
            <w:r w:rsidRPr="0000426B">
              <w:rPr>
                <w:rFonts w:ascii="Arial" w:hAnsi="Arial" w:cs="Arial"/>
                <w:color w:val="000000" w:themeColor="text1"/>
              </w:rPr>
              <w:t>Follow workplace safety procedures</w:t>
            </w:r>
            <w:r w:rsidRPr="00ED2C59">
              <w:rPr>
                <w:rFonts w:ascii="Arial" w:hAnsi="Arial" w:cs="Arial"/>
                <w:color w:val="000000" w:themeColor="text1"/>
              </w:rPr>
              <w:t xml:space="preserve"> in a range of (3 or more) contexts (or occasions, over time)</w:t>
            </w:r>
          </w:p>
          <w:p w:rsidR="003F0E89" w:rsidRPr="00ED2C59" w:rsidRDefault="0000426B" w:rsidP="00252198">
            <w:pPr>
              <w:pStyle w:val="ListBullet"/>
              <w:numPr>
                <w:ilvl w:val="0"/>
                <w:numId w:val="121"/>
              </w:numPr>
              <w:spacing w:before="0" w:after="0"/>
              <w:rPr>
                <w:rFonts w:ascii="Arial" w:hAnsi="Arial" w:cs="Arial"/>
                <w:color w:val="000000" w:themeColor="text1"/>
              </w:rPr>
            </w:pPr>
            <w:r w:rsidRPr="00ED2C59">
              <w:rPr>
                <w:rFonts w:ascii="Arial" w:hAnsi="Arial" w:cs="Arial"/>
                <w:color w:val="000000" w:themeColor="text1"/>
              </w:rPr>
              <w:t xml:space="preserve">Contribute to a productive working environment </w:t>
            </w:r>
            <w:r w:rsidR="003F0E89" w:rsidRPr="00ED2C59">
              <w:rPr>
                <w:rFonts w:ascii="Arial" w:hAnsi="Arial" w:cs="Arial"/>
                <w:color w:val="000000" w:themeColor="text1"/>
              </w:rPr>
              <w:t xml:space="preserve">workplace </w:t>
            </w:r>
          </w:p>
        </w:tc>
      </w:tr>
      <w:tr w:rsidR="003F0E89" w:rsidRPr="00ED2C59" w:rsidTr="005E69B9">
        <w:trPr>
          <w:trHeight w:val="7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D069E3" w:rsidP="00A36124">
            <w:pPr>
              <w:ind w:right="29"/>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5E69B9" w:rsidP="00A36124">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3F0E89" w:rsidRPr="00ED2C59" w:rsidRDefault="005E69B9" w:rsidP="00252198">
            <w:pPr>
              <w:pStyle w:val="ListBullet"/>
              <w:numPr>
                <w:ilvl w:val="0"/>
                <w:numId w:val="121"/>
              </w:numPr>
              <w:spacing w:before="0" w:after="0"/>
              <w:rPr>
                <w:rFonts w:ascii="Arial" w:hAnsi="Arial" w:cs="Arial"/>
                <w:color w:val="000000" w:themeColor="text1"/>
              </w:rPr>
            </w:pPr>
            <w:r w:rsidRPr="00ED2C59">
              <w:rPr>
                <w:rFonts w:ascii="Arial" w:hAnsi="Arial" w:cs="Arial"/>
                <w:color w:val="000000" w:themeColor="text1"/>
              </w:rPr>
              <w:t xml:space="preserve">Legal </w:t>
            </w:r>
            <w:r w:rsidR="003F0E89" w:rsidRPr="00ED2C59">
              <w:rPr>
                <w:rFonts w:ascii="Arial" w:hAnsi="Arial" w:cs="Arial"/>
                <w:color w:val="000000" w:themeColor="text1"/>
              </w:rPr>
              <w:t>rights and responsibilities of the workplace parties</w:t>
            </w:r>
          </w:p>
          <w:p w:rsidR="003F0E89" w:rsidRPr="00ED2C59" w:rsidRDefault="005E69B9" w:rsidP="00252198">
            <w:pPr>
              <w:pStyle w:val="ListBullet"/>
              <w:numPr>
                <w:ilvl w:val="0"/>
                <w:numId w:val="121"/>
              </w:numPr>
              <w:spacing w:before="0" w:after="0"/>
              <w:rPr>
                <w:rFonts w:ascii="Arial" w:hAnsi="Arial" w:cs="Arial"/>
                <w:color w:val="000000" w:themeColor="text1"/>
              </w:rPr>
            </w:pPr>
            <w:r w:rsidRPr="00ED2C59">
              <w:rPr>
                <w:rFonts w:ascii="Arial" w:hAnsi="Arial" w:cs="Arial"/>
                <w:color w:val="000000" w:themeColor="text1"/>
              </w:rPr>
              <w:t xml:space="preserve">The </w:t>
            </w:r>
            <w:r w:rsidR="003F0E89" w:rsidRPr="00ED2C59">
              <w:rPr>
                <w:rFonts w:ascii="Arial" w:hAnsi="Arial" w:cs="Arial"/>
                <w:color w:val="000000" w:themeColor="text1"/>
              </w:rPr>
              <w:t xml:space="preserve">ways in which </w:t>
            </w:r>
            <w:r w:rsidR="0026271B">
              <w:rPr>
                <w:rFonts w:ascii="Arial" w:hAnsi="Arial" w:cs="Arial"/>
                <w:color w:val="000000" w:themeColor="text1"/>
              </w:rPr>
              <w:t xml:space="preserve">OHS </w:t>
            </w:r>
            <w:r w:rsidR="003F0E89" w:rsidRPr="00ED2C59">
              <w:rPr>
                <w:rFonts w:ascii="Arial" w:hAnsi="Arial" w:cs="Arial"/>
                <w:color w:val="000000" w:themeColor="text1"/>
              </w:rPr>
              <w:t>is managed in the workplace, and legal requirements</w:t>
            </w:r>
          </w:p>
          <w:p w:rsidR="003F0E89" w:rsidRPr="00ED2C59" w:rsidRDefault="005E69B9" w:rsidP="00252198">
            <w:pPr>
              <w:pStyle w:val="ListBullet"/>
              <w:numPr>
                <w:ilvl w:val="0"/>
                <w:numId w:val="121"/>
              </w:numPr>
              <w:spacing w:before="0" w:after="0"/>
              <w:rPr>
                <w:rFonts w:ascii="Arial" w:hAnsi="Arial" w:cs="Arial"/>
                <w:color w:val="000000" w:themeColor="text1"/>
              </w:rPr>
            </w:pPr>
            <w:r w:rsidRPr="00ED2C59">
              <w:rPr>
                <w:rFonts w:ascii="Arial" w:hAnsi="Arial" w:cs="Arial"/>
                <w:color w:val="000000" w:themeColor="text1"/>
              </w:rPr>
              <w:t xml:space="preserve">Workplace </w:t>
            </w:r>
            <w:r w:rsidR="003F0E89" w:rsidRPr="00ED2C59">
              <w:rPr>
                <w:rFonts w:ascii="Arial" w:hAnsi="Arial" w:cs="Arial"/>
                <w:color w:val="000000" w:themeColor="text1"/>
              </w:rPr>
              <w:t>hazards</w:t>
            </w:r>
          </w:p>
          <w:p w:rsidR="003F0E89" w:rsidRPr="00ED2C59" w:rsidRDefault="0026271B" w:rsidP="00252198">
            <w:pPr>
              <w:pStyle w:val="ListBullet"/>
              <w:numPr>
                <w:ilvl w:val="0"/>
                <w:numId w:val="121"/>
              </w:numPr>
              <w:spacing w:before="0" w:after="0"/>
              <w:rPr>
                <w:rFonts w:ascii="Arial" w:hAnsi="Arial" w:cs="Arial"/>
                <w:color w:val="000000" w:themeColor="text1"/>
              </w:rPr>
            </w:pPr>
            <w:r>
              <w:rPr>
                <w:rFonts w:ascii="Arial" w:hAnsi="Arial" w:cs="Arial"/>
                <w:color w:val="000000" w:themeColor="text1"/>
              </w:rPr>
              <w:t xml:space="preserve">OHS </w:t>
            </w:r>
            <w:r w:rsidR="003F0E89" w:rsidRPr="00ED2C59">
              <w:rPr>
                <w:rFonts w:ascii="Arial" w:hAnsi="Arial" w:cs="Arial"/>
                <w:color w:val="000000" w:themeColor="text1"/>
              </w:rPr>
              <w:t>procedures</w:t>
            </w:r>
          </w:p>
          <w:p w:rsidR="003F0E89" w:rsidRPr="00ED2C59" w:rsidRDefault="005E69B9" w:rsidP="00252198">
            <w:pPr>
              <w:pStyle w:val="ListBullet"/>
              <w:numPr>
                <w:ilvl w:val="0"/>
                <w:numId w:val="121"/>
              </w:numPr>
              <w:spacing w:before="0" w:after="0"/>
              <w:rPr>
                <w:rFonts w:ascii="Arial" w:hAnsi="Arial" w:cs="Arial"/>
                <w:color w:val="000000" w:themeColor="text1"/>
              </w:rPr>
            </w:pPr>
            <w:r w:rsidRPr="00ED2C59">
              <w:rPr>
                <w:rFonts w:ascii="Arial" w:hAnsi="Arial" w:cs="Arial"/>
                <w:color w:val="000000" w:themeColor="text1"/>
              </w:rPr>
              <w:t xml:space="preserve">The </w:t>
            </w:r>
            <w:r w:rsidR="003F0E89" w:rsidRPr="00ED2C59">
              <w:rPr>
                <w:rFonts w:ascii="Arial" w:hAnsi="Arial" w:cs="Arial"/>
                <w:color w:val="000000" w:themeColor="text1"/>
              </w:rPr>
              <w:t xml:space="preserve">meaning of workplace </w:t>
            </w:r>
            <w:r w:rsidR="0026271B">
              <w:rPr>
                <w:rFonts w:ascii="Arial" w:hAnsi="Arial" w:cs="Arial"/>
                <w:color w:val="000000" w:themeColor="text1"/>
              </w:rPr>
              <w:t xml:space="preserve">OHS </w:t>
            </w:r>
            <w:r w:rsidR="003F0E89" w:rsidRPr="00ED2C59">
              <w:rPr>
                <w:rFonts w:ascii="Arial" w:hAnsi="Arial" w:cs="Arial"/>
                <w:color w:val="000000" w:themeColor="text1"/>
              </w:rPr>
              <w:t>symbols and signs</w:t>
            </w:r>
          </w:p>
          <w:p w:rsidR="003F0E89" w:rsidRPr="00ED2C59" w:rsidRDefault="005E69B9" w:rsidP="00252198">
            <w:pPr>
              <w:pStyle w:val="ListBullet"/>
              <w:numPr>
                <w:ilvl w:val="0"/>
                <w:numId w:val="121"/>
              </w:numPr>
              <w:spacing w:before="0" w:after="0"/>
              <w:rPr>
                <w:rFonts w:ascii="Arial" w:hAnsi="Arial" w:cs="Arial"/>
                <w:color w:val="000000" w:themeColor="text1"/>
              </w:rPr>
            </w:pPr>
            <w:r w:rsidRPr="00ED2C59">
              <w:rPr>
                <w:rFonts w:ascii="Arial" w:hAnsi="Arial" w:cs="Arial"/>
                <w:color w:val="000000" w:themeColor="text1"/>
              </w:rPr>
              <w:t xml:space="preserve">Designated </w:t>
            </w:r>
            <w:r w:rsidR="003F0E89" w:rsidRPr="00ED2C59">
              <w:rPr>
                <w:rFonts w:ascii="Arial" w:hAnsi="Arial" w:cs="Arial"/>
                <w:color w:val="000000" w:themeColor="text1"/>
              </w:rPr>
              <w:t xml:space="preserve">workplace personnel responsible for </w:t>
            </w:r>
            <w:r w:rsidR="0026271B">
              <w:rPr>
                <w:rFonts w:ascii="Arial" w:hAnsi="Arial" w:cs="Arial"/>
                <w:color w:val="000000" w:themeColor="text1"/>
              </w:rPr>
              <w:t xml:space="preserve">OHS </w:t>
            </w:r>
          </w:p>
          <w:p w:rsidR="003F0E89" w:rsidRPr="00ED2C59" w:rsidRDefault="005E69B9" w:rsidP="00252198">
            <w:pPr>
              <w:pStyle w:val="ListBullet"/>
              <w:numPr>
                <w:ilvl w:val="0"/>
                <w:numId w:val="121"/>
              </w:numPr>
              <w:spacing w:before="0" w:after="0"/>
              <w:rPr>
                <w:rFonts w:ascii="Arial" w:hAnsi="Arial" w:cs="Arial"/>
                <w:color w:val="000000" w:themeColor="text1"/>
              </w:rPr>
            </w:pPr>
            <w:r w:rsidRPr="00ED2C59">
              <w:rPr>
                <w:rFonts w:ascii="Arial" w:hAnsi="Arial" w:cs="Arial"/>
                <w:color w:val="000000" w:themeColor="text1"/>
              </w:rPr>
              <w:lastRenderedPageBreak/>
              <w:t xml:space="preserve">Use </w:t>
            </w:r>
            <w:r w:rsidR="003F0E89" w:rsidRPr="00ED2C59">
              <w:rPr>
                <w:rFonts w:ascii="Arial" w:hAnsi="Arial" w:cs="Arial"/>
                <w:color w:val="000000" w:themeColor="text1"/>
              </w:rPr>
              <w:t xml:space="preserve">of </w:t>
            </w:r>
            <w:r w:rsidR="009969DF">
              <w:rPr>
                <w:rFonts w:ascii="Arial" w:hAnsi="Arial" w:cs="Arial"/>
                <w:color w:val="000000" w:themeColor="text1"/>
              </w:rPr>
              <w:t>PPE</w:t>
            </w:r>
          </w:p>
        </w:tc>
      </w:tr>
      <w:tr w:rsidR="003F0E89" w:rsidRPr="00ED2C59" w:rsidTr="005E69B9">
        <w:trPr>
          <w:trHeight w:val="764"/>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A36124">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5E69B9" w:rsidP="00A36124">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p>
          <w:p w:rsidR="003F0E89" w:rsidRPr="00ED2C59" w:rsidRDefault="005E69B9" w:rsidP="00252198">
            <w:pPr>
              <w:pStyle w:val="ListBullet"/>
              <w:numPr>
                <w:ilvl w:val="0"/>
                <w:numId w:val="121"/>
              </w:numPr>
              <w:spacing w:before="0" w:after="0"/>
              <w:rPr>
                <w:rFonts w:ascii="Arial" w:hAnsi="Arial" w:cs="Arial"/>
                <w:color w:val="000000" w:themeColor="text1"/>
              </w:rPr>
            </w:pPr>
            <w:r w:rsidRPr="00ED2C59">
              <w:rPr>
                <w:rFonts w:ascii="Arial" w:hAnsi="Arial" w:cs="Arial"/>
                <w:color w:val="000000" w:themeColor="text1"/>
              </w:rPr>
              <w:t xml:space="preserve">Documenting </w:t>
            </w:r>
            <w:r w:rsidR="003F0E89" w:rsidRPr="00ED2C59">
              <w:rPr>
                <w:rFonts w:ascii="Arial" w:hAnsi="Arial" w:cs="Arial"/>
                <w:color w:val="000000" w:themeColor="text1"/>
              </w:rPr>
              <w:t>hazards in clear language according to organizational guidelines</w:t>
            </w:r>
          </w:p>
          <w:p w:rsidR="003F0E89" w:rsidRPr="00ED2C59" w:rsidRDefault="005E69B9" w:rsidP="00252198">
            <w:pPr>
              <w:pStyle w:val="ListBullet"/>
              <w:numPr>
                <w:ilvl w:val="0"/>
                <w:numId w:val="121"/>
              </w:numPr>
              <w:spacing w:before="0" w:after="0"/>
              <w:rPr>
                <w:rFonts w:ascii="Arial" w:hAnsi="Arial" w:cs="Arial"/>
                <w:color w:val="000000" w:themeColor="text1"/>
              </w:rPr>
            </w:pPr>
            <w:r w:rsidRPr="00ED2C59">
              <w:rPr>
                <w:rFonts w:ascii="Arial" w:hAnsi="Arial" w:cs="Arial"/>
                <w:color w:val="000000" w:themeColor="text1"/>
              </w:rPr>
              <w:t xml:space="preserve">Accessing </w:t>
            </w:r>
            <w:r w:rsidR="003F0E89" w:rsidRPr="00ED2C59">
              <w:rPr>
                <w:rFonts w:ascii="Arial" w:hAnsi="Arial" w:cs="Arial"/>
                <w:color w:val="000000" w:themeColor="text1"/>
              </w:rPr>
              <w:t>workplace safety policies and procedures electronically or in hard copy</w:t>
            </w:r>
          </w:p>
          <w:p w:rsidR="003F0E89" w:rsidRPr="00ED2C59" w:rsidRDefault="005E69B9" w:rsidP="00252198">
            <w:pPr>
              <w:pStyle w:val="ListBullet"/>
              <w:numPr>
                <w:ilvl w:val="0"/>
                <w:numId w:val="121"/>
              </w:numPr>
              <w:spacing w:before="0" w:after="0"/>
              <w:rPr>
                <w:rFonts w:ascii="Arial" w:hAnsi="Arial" w:cs="Arial"/>
                <w:color w:val="000000" w:themeColor="text1"/>
              </w:rPr>
            </w:pPr>
            <w:r w:rsidRPr="00ED2C59">
              <w:rPr>
                <w:rFonts w:ascii="Arial" w:hAnsi="Arial" w:cs="Arial"/>
                <w:color w:val="000000" w:themeColor="text1"/>
              </w:rPr>
              <w:t>Rea</w:t>
            </w:r>
            <w:r w:rsidR="003F0E89" w:rsidRPr="00ED2C59">
              <w:rPr>
                <w:rFonts w:ascii="Arial" w:hAnsi="Arial" w:cs="Arial"/>
                <w:color w:val="000000" w:themeColor="text1"/>
              </w:rPr>
              <w:t>ding workplace documentation such as policies and procedures and applying them to work practices</w:t>
            </w:r>
          </w:p>
          <w:p w:rsidR="003F0E89" w:rsidRPr="00ED2C59" w:rsidRDefault="005E69B9" w:rsidP="00252198">
            <w:pPr>
              <w:pStyle w:val="ListBullet"/>
              <w:numPr>
                <w:ilvl w:val="0"/>
                <w:numId w:val="121"/>
              </w:numPr>
              <w:spacing w:before="0" w:after="0"/>
              <w:rPr>
                <w:rFonts w:ascii="Arial" w:hAnsi="Arial" w:cs="Arial"/>
                <w:color w:val="000000" w:themeColor="text1"/>
              </w:rPr>
            </w:pPr>
            <w:r w:rsidRPr="00ED2C59">
              <w:rPr>
                <w:rFonts w:ascii="Arial" w:hAnsi="Arial" w:cs="Arial"/>
                <w:color w:val="000000" w:themeColor="text1"/>
              </w:rPr>
              <w:t xml:space="preserve">Communicating </w:t>
            </w:r>
            <w:r w:rsidR="003F0E89" w:rsidRPr="00ED2C59">
              <w:rPr>
                <w:rFonts w:ascii="Arial" w:hAnsi="Arial" w:cs="Arial"/>
                <w:color w:val="000000" w:themeColor="text1"/>
              </w:rPr>
              <w:t>issues to different audiences, such as colleagues, management, safety representatives, inspectors</w:t>
            </w:r>
          </w:p>
          <w:p w:rsidR="003F0E89" w:rsidRPr="00ED2C59" w:rsidRDefault="005E69B9" w:rsidP="00252198">
            <w:pPr>
              <w:pStyle w:val="ListBullet"/>
              <w:numPr>
                <w:ilvl w:val="0"/>
                <w:numId w:val="121"/>
              </w:numPr>
              <w:spacing w:before="0" w:after="0"/>
              <w:rPr>
                <w:rFonts w:ascii="Arial" w:hAnsi="Arial" w:cs="Arial"/>
                <w:color w:val="000000" w:themeColor="text1"/>
              </w:rPr>
            </w:pPr>
            <w:r w:rsidRPr="00ED2C59">
              <w:rPr>
                <w:rFonts w:ascii="Arial" w:hAnsi="Arial" w:cs="Arial"/>
                <w:color w:val="000000" w:themeColor="text1"/>
              </w:rPr>
              <w:t xml:space="preserve">Responding </w:t>
            </w:r>
            <w:r w:rsidR="003F0E89" w:rsidRPr="00ED2C59">
              <w:rPr>
                <w:rFonts w:ascii="Arial" w:hAnsi="Arial" w:cs="Arial"/>
                <w:color w:val="000000" w:themeColor="text1"/>
              </w:rPr>
              <w:t xml:space="preserve">to diversity, including gender and disability </w:t>
            </w:r>
          </w:p>
        </w:tc>
      </w:tr>
      <w:tr w:rsidR="008E575F" w:rsidRPr="00ED2C59" w:rsidTr="005E69B9">
        <w:trPr>
          <w:trHeight w:val="800"/>
        </w:trPr>
        <w:tc>
          <w:tcPr>
            <w:tcW w:w="2790" w:type="dxa"/>
            <w:tcBorders>
              <w:top w:val="single" w:sz="4" w:space="0" w:color="auto"/>
              <w:left w:val="single" w:sz="4" w:space="0" w:color="auto"/>
              <w:bottom w:val="single" w:sz="4" w:space="0" w:color="auto"/>
              <w:right w:val="single" w:sz="4" w:space="0" w:color="auto"/>
            </w:tcBorders>
            <w:hideMark/>
          </w:tcPr>
          <w:p w:rsidR="008E575F" w:rsidRPr="00ED2C59" w:rsidRDefault="008E575F" w:rsidP="00A36124">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8E575F" w:rsidRPr="00ED2C59" w:rsidRDefault="008E575F" w:rsidP="00A36124">
            <w:pPr>
              <w:autoSpaceDE w:val="0"/>
              <w:autoSpaceDN w:val="0"/>
              <w:adjustRightInd w:val="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5E69B9">
              <w:rPr>
                <w:rFonts w:ascii="Arial" w:hAnsi="Arial" w:cs="Arial"/>
                <w:color w:val="000000" w:themeColor="text1"/>
              </w:rPr>
              <w:t xml:space="preserve">OHS </w:t>
            </w:r>
            <w:r w:rsidRPr="00ED2C59">
              <w:rPr>
                <w:rFonts w:ascii="Arial" w:hAnsi="Arial" w:cs="Arial"/>
                <w:color w:val="000000" w:themeColor="text1"/>
              </w:rPr>
              <w:t>practices.</w:t>
            </w:r>
          </w:p>
        </w:tc>
      </w:tr>
      <w:tr w:rsidR="003F0E89" w:rsidRPr="00ED2C59" w:rsidTr="005E69B9">
        <w:trPr>
          <w:trHeight w:val="75"/>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A36124">
            <w:pPr>
              <w:ind w:right="29"/>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A36124">
            <w:pPr>
              <w:pStyle w:val="BodyTextIndent2"/>
              <w:tabs>
                <w:tab w:val="num" w:pos="342"/>
              </w:tabs>
              <w:spacing w:after="0" w:line="240" w:lineRule="auto"/>
              <w:ind w:left="346" w:hanging="274"/>
              <w:rPr>
                <w:rFonts w:ascii="Arial" w:hAnsi="Arial" w:cs="Arial"/>
                <w:color w:val="000000" w:themeColor="text1"/>
              </w:rPr>
            </w:pPr>
            <w:r w:rsidRPr="00ED2C59">
              <w:rPr>
                <w:rFonts w:ascii="Arial" w:hAnsi="Arial" w:cs="Arial"/>
                <w:color w:val="000000" w:themeColor="text1"/>
              </w:rPr>
              <w:t>Competence may be assessed through:</w:t>
            </w:r>
          </w:p>
          <w:p w:rsidR="003F0E89" w:rsidRPr="00ED2C59" w:rsidRDefault="00FE6811" w:rsidP="00252198">
            <w:pPr>
              <w:pStyle w:val="ListBullet"/>
              <w:numPr>
                <w:ilvl w:val="0"/>
                <w:numId w:val="121"/>
              </w:numPr>
              <w:spacing w:before="0" w:after="0"/>
              <w:contextualSpacing w:val="0"/>
              <w:rPr>
                <w:rFonts w:ascii="Arial" w:hAnsi="Arial" w:cs="Arial"/>
                <w:color w:val="000000" w:themeColor="text1"/>
              </w:rPr>
            </w:pPr>
            <w:r>
              <w:rPr>
                <w:rFonts w:ascii="Arial" w:hAnsi="Arial" w:cs="Arial"/>
                <w:color w:val="000000" w:themeColor="text1"/>
              </w:rPr>
              <w:t>Interview/Written Test</w:t>
            </w:r>
          </w:p>
          <w:p w:rsidR="003F0E89" w:rsidRPr="00ED2C59" w:rsidRDefault="005E69B9" w:rsidP="00252198">
            <w:pPr>
              <w:pStyle w:val="ListBullet"/>
              <w:numPr>
                <w:ilvl w:val="0"/>
                <w:numId w:val="121"/>
              </w:numPr>
              <w:spacing w:before="0" w:after="0"/>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3F0E89" w:rsidRPr="00ED2C59" w:rsidTr="005E69B9">
        <w:trPr>
          <w:trHeight w:val="75"/>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A36124">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A36124">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B56DC7" w:rsidRPr="00ED2C59" w:rsidRDefault="00B56DC7" w:rsidP="00B56DC7">
      <w:pPr>
        <w:rPr>
          <w:rFonts w:ascii="Arial" w:hAnsi="Arial" w:cs="Arial"/>
          <w:color w:val="000000" w:themeColor="text1"/>
        </w:rPr>
      </w:pPr>
    </w:p>
    <w:p w:rsidR="00B56DC7" w:rsidRPr="00ED2C59" w:rsidRDefault="00B56DC7" w:rsidP="00A36124">
      <w:pPr>
        <w:tabs>
          <w:tab w:val="left" w:pos="4086"/>
        </w:tabs>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B56DC7" w:rsidRPr="00ED2C59" w:rsidTr="00123200">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B56DC7" w:rsidRPr="00ED2C59" w:rsidRDefault="005E69B9" w:rsidP="00123200">
            <w:pPr>
              <w:spacing w:before="60"/>
              <w:ind w:right="29"/>
              <w:rPr>
                <w:rFonts w:ascii="Arial" w:hAnsi="Arial" w:cs="Arial"/>
                <w:b/>
                <w:color w:val="000000" w:themeColor="text1"/>
              </w:rPr>
            </w:pPr>
            <w:r>
              <w:rPr>
                <w:rFonts w:ascii="Arial" w:hAnsi="Arial" w:cs="Arial"/>
                <w:b/>
                <w:color w:val="000000" w:themeColor="text1"/>
              </w:rPr>
              <w:lastRenderedPageBreak/>
              <w:t>Occupational Standard: Occupational Health and Safety Service Level III</w:t>
            </w:r>
          </w:p>
        </w:tc>
      </w:tr>
      <w:tr w:rsidR="00B56DC7" w:rsidRPr="00ED2C59" w:rsidTr="00123200">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56DC7" w:rsidRPr="00ED2C59" w:rsidRDefault="00B56DC7" w:rsidP="00123200">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56DC7" w:rsidRPr="00ED2C59" w:rsidRDefault="00B56DC7" w:rsidP="00123200">
            <w:pPr>
              <w:spacing w:before="60"/>
              <w:ind w:right="29"/>
              <w:rPr>
                <w:rFonts w:ascii="Arial" w:hAnsi="Arial" w:cs="Arial"/>
                <w:b/>
                <w:bCs/>
                <w:color w:val="000000" w:themeColor="text1"/>
              </w:rPr>
            </w:pPr>
            <w:r w:rsidRPr="00ED2C59">
              <w:rPr>
                <w:rFonts w:ascii="Arial" w:hAnsi="Arial" w:cs="Arial"/>
                <w:b/>
                <w:bCs/>
                <w:color w:val="000000" w:themeColor="text1"/>
              </w:rPr>
              <w:t xml:space="preserve">Work </w:t>
            </w:r>
            <w:r w:rsidR="00DE2FE0" w:rsidRPr="00ED2C59">
              <w:rPr>
                <w:rFonts w:ascii="Arial" w:hAnsi="Arial" w:cs="Arial"/>
                <w:b/>
                <w:bCs/>
                <w:color w:val="000000" w:themeColor="text1"/>
              </w:rPr>
              <w:t>Effectively in the Industry</w:t>
            </w:r>
          </w:p>
        </w:tc>
      </w:tr>
      <w:tr w:rsidR="00B56DC7" w:rsidRPr="00ED2C59" w:rsidTr="00123200">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56DC7" w:rsidRPr="00ED2C59" w:rsidRDefault="00B56DC7" w:rsidP="00123200">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09" w:name="LSA_OHS3_02"/>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56DC7" w:rsidRPr="00ED2C59" w:rsidRDefault="005B357D" w:rsidP="00123200">
            <w:pPr>
              <w:spacing w:before="60"/>
              <w:rPr>
                <w:rFonts w:ascii="Arial" w:hAnsi="Arial" w:cs="Arial"/>
                <w:b/>
                <w:color w:val="000000" w:themeColor="text1"/>
              </w:rPr>
            </w:pPr>
            <w:r w:rsidRPr="00ED2C59">
              <w:rPr>
                <w:rFonts w:ascii="Arial" w:hAnsi="Arial" w:cs="Arial"/>
                <w:b/>
                <w:color w:val="000000" w:themeColor="text1"/>
              </w:rPr>
              <w:fldChar w:fldCharType="begin"/>
            </w:r>
            <w:r w:rsidR="00FC1294" w:rsidRPr="00ED2C59">
              <w:rPr>
                <w:rFonts w:ascii="Arial" w:hAnsi="Arial" w:cs="Arial"/>
                <w:b/>
                <w:color w:val="000000" w:themeColor="text1"/>
              </w:rPr>
              <w:instrText xml:space="preserve"> HYPERLINK  \l "LSA_OHS3_02_0318" </w:instrText>
            </w:r>
            <w:r w:rsidRPr="00ED2C59">
              <w:rPr>
                <w:rFonts w:ascii="Arial" w:hAnsi="Arial" w:cs="Arial"/>
                <w:b/>
                <w:color w:val="000000" w:themeColor="text1"/>
              </w:rPr>
              <w:fldChar w:fldCharType="separate"/>
            </w:r>
            <w:r w:rsidR="00B56DC7" w:rsidRPr="00ED2C59">
              <w:rPr>
                <w:rStyle w:val="Hyperlink"/>
                <w:rFonts w:ascii="Arial" w:hAnsi="Arial" w:cs="Arial"/>
                <w:b/>
                <w:color w:val="000000" w:themeColor="text1"/>
              </w:rPr>
              <w:t xml:space="preserve">LSA </w:t>
            </w:r>
            <w:r w:rsidR="002406D2">
              <w:rPr>
                <w:rStyle w:val="Hyperlink"/>
                <w:rFonts w:ascii="Arial" w:hAnsi="Arial" w:cs="Arial"/>
                <w:b/>
                <w:color w:val="000000" w:themeColor="text1"/>
              </w:rPr>
              <w:t>OHS</w:t>
            </w:r>
            <w:r w:rsidR="00FC1294" w:rsidRPr="00ED2C59">
              <w:rPr>
                <w:rStyle w:val="Hyperlink"/>
                <w:rFonts w:ascii="Arial" w:hAnsi="Arial" w:cs="Arial"/>
                <w:b/>
                <w:color w:val="000000" w:themeColor="text1"/>
              </w:rPr>
              <w:t>3</w:t>
            </w:r>
            <w:r w:rsidR="00B56DC7" w:rsidRPr="00ED2C59">
              <w:rPr>
                <w:rStyle w:val="Hyperlink"/>
                <w:rFonts w:ascii="Arial" w:hAnsi="Arial" w:cs="Arial"/>
                <w:b/>
                <w:color w:val="000000" w:themeColor="text1"/>
              </w:rPr>
              <w:t xml:space="preserve"> 0</w:t>
            </w:r>
            <w:r w:rsidR="00FC1294" w:rsidRPr="00ED2C59">
              <w:rPr>
                <w:rStyle w:val="Hyperlink"/>
                <w:rFonts w:ascii="Arial" w:hAnsi="Arial" w:cs="Arial"/>
                <w:b/>
                <w:color w:val="000000" w:themeColor="text1"/>
              </w:rPr>
              <w:t>2</w:t>
            </w:r>
            <w:r w:rsidR="00B56DC7" w:rsidRPr="00ED2C59">
              <w:rPr>
                <w:rStyle w:val="Hyperlink"/>
                <w:rFonts w:ascii="Arial" w:hAnsi="Arial" w:cs="Arial"/>
                <w:b/>
                <w:color w:val="000000" w:themeColor="text1"/>
              </w:rPr>
              <w:t xml:space="preserve">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r w:rsidR="00B56DC7" w:rsidRPr="00ED2C59">
              <w:rPr>
                <w:rFonts w:ascii="Arial" w:hAnsi="Arial" w:cs="Arial"/>
                <w:b/>
                <w:color w:val="000000" w:themeColor="text1"/>
              </w:rPr>
              <w:t xml:space="preserve"> </w:t>
            </w:r>
            <w:bookmarkEnd w:id="109"/>
          </w:p>
        </w:tc>
      </w:tr>
      <w:tr w:rsidR="003F0E89" w:rsidRPr="00ED2C59" w:rsidTr="005E69B9">
        <w:trPr>
          <w:trHeight w:val="881"/>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123200">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3F0E89" w:rsidRPr="00ED2C59" w:rsidRDefault="00C675D5" w:rsidP="00123200">
            <w:pPr>
              <w:spacing w:before="60"/>
              <w:jc w:val="both"/>
              <w:rPr>
                <w:rFonts w:ascii="Arial" w:hAnsi="Arial" w:cs="Arial"/>
                <w:color w:val="000000" w:themeColor="text1"/>
              </w:rPr>
            </w:pPr>
            <w:r>
              <w:rPr>
                <w:rFonts w:ascii="Arial" w:hAnsi="Arial" w:cs="Arial"/>
                <w:color w:val="000000" w:themeColor="text1"/>
              </w:rPr>
              <w:t>This unit covers the knowledge, skills and attitude required</w:t>
            </w:r>
            <w:r w:rsidR="002406D2">
              <w:rPr>
                <w:rFonts w:ascii="Arial" w:hAnsi="Arial" w:cs="Arial"/>
                <w:color w:val="000000" w:themeColor="text1"/>
              </w:rPr>
              <w:t xml:space="preserve"> the knowledge, skills and attitude</w:t>
            </w:r>
            <w:r w:rsidR="003F0E89" w:rsidRPr="00ED2C59">
              <w:rPr>
                <w:rFonts w:ascii="Arial" w:hAnsi="Arial" w:cs="Arial"/>
                <w:color w:val="000000" w:themeColor="text1"/>
              </w:rPr>
              <w:t xml:space="preserve"> of working effectively on an individual basis and with others and de</w:t>
            </w:r>
            <w:r w:rsidR="00DE2FE0">
              <w:rPr>
                <w:rFonts w:ascii="Arial" w:hAnsi="Arial" w:cs="Arial"/>
                <w:color w:val="000000" w:themeColor="text1"/>
              </w:rPr>
              <w:t>fines the standard required to</w:t>
            </w:r>
            <w:r w:rsidR="003F0E89" w:rsidRPr="00ED2C59">
              <w:rPr>
                <w:rFonts w:ascii="Arial" w:hAnsi="Arial" w:cs="Arial"/>
                <w:color w:val="000000" w:themeColor="text1"/>
              </w:rPr>
              <w:t xml:space="preserve"> meet the standards required in the industry</w:t>
            </w:r>
            <w:r w:rsidR="005E69B9">
              <w:rPr>
                <w:rFonts w:ascii="Arial" w:hAnsi="Arial" w:cs="Arial"/>
                <w:color w:val="000000" w:themeColor="text1"/>
              </w:rPr>
              <w:t xml:space="preserve"> for dress and work practices; </w:t>
            </w:r>
            <w:r w:rsidR="003F0E89" w:rsidRPr="00ED2C59">
              <w:rPr>
                <w:rFonts w:ascii="Arial" w:hAnsi="Arial" w:cs="Arial"/>
                <w:color w:val="000000" w:themeColor="text1"/>
              </w:rPr>
              <w:t>implement the quality standards for w</w:t>
            </w:r>
            <w:r w:rsidR="005E69B9">
              <w:rPr>
                <w:rFonts w:ascii="Arial" w:hAnsi="Arial" w:cs="Arial"/>
                <w:color w:val="000000" w:themeColor="text1"/>
              </w:rPr>
              <w:t xml:space="preserve">orkplace products or services; </w:t>
            </w:r>
            <w:r w:rsidR="003F0E89" w:rsidRPr="00ED2C59">
              <w:rPr>
                <w:rFonts w:ascii="Arial" w:hAnsi="Arial" w:cs="Arial"/>
                <w:color w:val="000000" w:themeColor="text1"/>
              </w:rPr>
              <w:t>interpret instructions and establ</w:t>
            </w:r>
            <w:r w:rsidR="005E69B9">
              <w:rPr>
                <w:rFonts w:ascii="Arial" w:hAnsi="Arial" w:cs="Arial"/>
                <w:color w:val="000000" w:themeColor="text1"/>
              </w:rPr>
              <w:t xml:space="preserve">ish work tasks and priorities; </w:t>
            </w:r>
            <w:r w:rsidR="003F0E89" w:rsidRPr="00ED2C59">
              <w:rPr>
                <w:rFonts w:ascii="Arial" w:hAnsi="Arial" w:cs="Arial"/>
                <w:color w:val="000000" w:themeColor="text1"/>
              </w:rPr>
              <w:t xml:space="preserve">demonstrate communication skills with supervisors and </w:t>
            </w:r>
            <w:r w:rsidR="005E69B9" w:rsidRPr="00ED2C59">
              <w:rPr>
                <w:rFonts w:ascii="Arial" w:hAnsi="Arial" w:cs="Arial"/>
                <w:color w:val="000000" w:themeColor="text1"/>
              </w:rPr>
              <w:t>coworkers</w:t>
            </w:r>
            <w:r w:rsidR="003F0E89" w:rsidRPr="00ED2C59">
              <w:rPr>
                <w:rFonts w:ascii="Arial" w:hAnsi="Arial" w:cs="Arial"/>
                <w:color w:val="000000" w:themeColor="text1"/>
              </w:rPr>
              <w:t>. It applies to working on an individual basis, and also includes the ability to work within a hierarchy of management and with others.</w:t>
            </w:r>
          </w:p>
        </w:tc>
      </w:tr>
    </w:tbl>
    <w:p w:rsidR="003F0E89" w:rsidRPr="005E69B9" w:rsidRDefault="003F0E89" w:rsidP="003F0E89">
      <w:pPr>
        <w:ind w:right="29"/>
        <w:rPr>
          <w:color w:val="000000" w:themeColor="text1"/>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F0E89" w:rsidRPr="00ED2C59" w:rsidTr="005E69B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5E69B9" w:rsidP="008E575F">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8E575F">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3F0E89" w:rsidRPr="00ED2C59" w:rsidTr="005E69B9">
        <w:trPr>
          <w:trHeight w:val="431"/>
        </w:trPr>
        <w:tc>
          <w:tcPr>
            <w:tcW w:w="2790" w:type="dxa"/>
            <w:tcBorders>
              <w:top w:val="single" w:sz="4" w:space="0" w:color="auto"/>
              <w:left w:val="single" w:sz="4" w:space="0" w:color="auto"/>
              <w:bottom w:val="single" w:sz="4" w:space="0" w:color="auto"/>
              <w:right w:val="single" w:sz="4" w:space="0" w:color="auto"/>
            </w:tcBorders>
          </w:tcPr>
          <w:p w:rsidR="003F0E89" w:rsidRPr="00ED2C59" w:rsidRDefault="003F0E89" w:rsidP="00C03A70">
            <w:pPr>
              <w:pStyle w:val="List"/>
              <w:spacing w:before="120" w:after="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Obtain information about the industry</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12320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t>Sources of information about the industry are correctly identified and accessed.</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t>Information to assist effective and safe work performance within the industry is collected.</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1.3.</w:t>
            </w:r>
            <w:r w:rsidRPr="00ED2C59">
              <w:rPr>
                <w:rFonts w:ascii="Arial" w:hAnsi="Arial" w:cs="Arial"/>
                <w:color w:val="000000" w:themeColor="text1"/>
              </w:rPr>
              <w:tab/>
              <w:t xml:space="preserve">Specific information on sector of </w:t>
            </w:r>
            <w:r w:rsidRPr="00ED2C59">
              <w:rPr>
                <w:rFonts w:ascii="Arial" w:hAnsi="Arial" w:cs="Arial"/>
                <w:b/>
                <w:i/>
                <w:color w:val="000000" w:themeColor="text1"/>
              </w:rPr>
              <w:t>work</w:t>
            </w:r>
            <w:r w:rsidRPr="00ED2C59">
              <w:rPr>
                <w:rFonts w:ascii="Arial" w:hAnsi="Arial" w:cs="Arial"/>
                <w:color w:val="000000" w:themeColor="text1"/>
              </w:rPr>
              <w:t xml:space="preserve"> is obtained and updated.</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1.4.</w:t>
            </w:r>
            <w:r w:rsidRPr="00ED2C59">
              <w:rPr>
                <w:rFonts w:ascii="Arial" w:hAnsi="Arial" w:cs="Arial"/>
                <w:color w:val="000000" w:themeColor="text1"/>
              </w:rPr>
              <w:tab/>
              <w:t xml:space="preserve">Industry and </w:t>
            </w:r>
            <w:r w:rsidR="00123200">
              <w:rPr>
                <w:rFonts w:ascii="Arial" w:hAnsi="Arial" w:cs="Arial"/>
                <w:color w:val="000000" w:themeColor="text1"/>
              </w:rPr>
              <w:t>OHS</w:t>
            </w:r>
            <w:r w:rsidRPr="00ED2C59">
              <w:rPr>
                <w:rFonts w:ascii="Arial" w:hAnsi="Arial" w:cs="Arial"/>
                <w:color w:val="000000" w:themeColor="text1"/>
              </w:rPr>
              <w:t xml:space="preserve"> information is correctly applied to day-to-day work activities.</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1.5.</w:t>
            </w:r>
            <w:r w:rsidRPr="00ED2C59">
              <w:rPr>
                <w:rFonts w:ascii="Arial" w:hAnsi="Arial" w:cs="Arial"/>
                <w:color w:val="000000" w:themeColor="text1"/>
              </w:rPr>
              <w:tab/>
              <w:t>Employment terms and conditions are defined.</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1.6.</w:t>
            </w:r>
            <w:r w:rsidRPr="00ED2C59">
              <w:rPr>
                <w:rFonts w:ascii="Arial" w:hAnsi="Arial" w:cs="Arial"/>
                <w:color w:val="000000" w:themeColor="text1"/>
              </w:rPr>
              <w:tab/>
              <w:t>Career pathways within the industry are identified.</w:t>
            </w:r>
          </w:p>
        </w:tc>
      </w:tr>
      <w:tr w:rsidR="003F0E89" w:rsidRPr="00ED2C59" w:rsidTr="005E69B9">
        <w:trPr>
          <w:trHeight w:val="467"/>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03A70">
            <w:pPr>
              <w:pStyle w:val="List"/>
              <w:spacing w:before="120" w:after="0"/>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Observe employment requirements</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2.1.</w:t>
            </w:r>
            <w:r w:rsidRPr="00ED2C59">
              <w:rPr>
                <w:rFonts w:ascii="Arial" w:hAnsi="Arial" w:cs="Arial"/>
                <w:color w:val="000000" w:themeColor="text1"/>
              </w:rPr>
              <w:tab/>
              <w:t>Industry developments a</w:t>
            </w:r>
            <w:r w:rsidR="00C36B4A">
              <w:rPr>
                <w:rFonts w:ascii="Arial" w:hAnsi="Arial" w:cs="Arial"/>
                <w:color w:val="000000" w:themeColor="text1"/>
              </w:rPr>
              <w:t>re-use</w:t>
            </w:r>
            <w:r w:rsidRPr="00ED2C59">
              <w:rPr>
                <w:rFonts w:ascii="Arial" w:hAnsi="Arial" w:cs="Arial"/>
                <w:color w:val="000000" w:themeColor="text1"/>
              </w:rPr>
              <w:t>d in workplace context to improve quality, productivity and conditions.</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2.2.</w:t>
            </w:r>
            <w:r w:rsidRPr="00ED2C59">
              <w:rPr>
                <w:rFonts w:ascii="Arial" w:hAnsi="Arial" w:cs="Arial"/>
                <w:color w:val="000000" w:themeColor="text1"/>
              </w:rPr>
              <w:tab/>
              <w:t xml:space="preserve">Work practices </w:t>
            </w:r>
            <w:r w:rsidR="00123200">
              <w:rPr>
                <w:rFonts w:ascii="Arial" w:hAnsi="Arial" w:cs="Arial"/>
                <w:color w:val="000000" w:themeColor="text1"/>
              </w:rPr>
              <w:t xml:space="preserve">have been </w:t>
            </w:r>
            <w:r w:rsidRPr="00ED2C59">
              <w:rPr>
                <w:rFonts w:ascii="Arial" w:hAnsi="Arial" w:cs="Arial"/>
                <w:color w:val="000000" w:themeColor="text1"/>
              </w:rPr>
              <w:t>compl</w:t>
            </w:r>
            <w:r w:rsidR="00123200">
              <w:rPr>
                <w:rFonts w:ascii="Arial" w:hAnsi="Arial" w:cs="Arial"/>
                <w:color w:val="000000" w:themeColor="text1"/>
              </w:rPr>
              <w:t xml:space="preserve">ied </w:t>
            </w:r>
            <w:r w:rsidRPr="00ED2C59">
              <w:rPr>
                <w:rFonts w:ascii="Arial" w:hAnsi="Arial" w:cs="Arial"/>
                <w:color w:val="000000" w:themeColor="text1"/>
              </w:rPr>
              <w:t>with Codes of Practice and workplace expectations.</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2.3.</w:t>
            </w:r>
            <w:r w:rsidRPr="00ED2C59">
              <w:rPr>
                <w:rFonts w:ascii="Arial" w:hAnsi="Arial" w:cs="Arial"/>
                <w:color w:val="000000" w:themeColor="text1"/>
              </w:rPr>
              <w:tab/>
            </w:r>
            <w:r w:rsidRPr="00ED2C59">
              <w:rPr>
                <w:rFonts w:ascii="Arial" w:hAnsi="Arial" w:cs="Arial"/>
                <w:b/>
                <w:i/>
                <w:color w:val="000000" w:themeColor="text1"/>
              </w:rPr>
              <w:t xml:space="preserve">Faults </w:t>
            </w:r>
            <w:r w:rsidRPr="00ED2C59">
              <w:rPr>
                <w:rFonts w:ascii="Arial" w:hAnsi="Arial" w:cs="Arial"/>
                <w:color w:val="000000" w:themeColor="text1"/>
              </w:rPr>
              <w:t xml:space="preserve">and abnormalities in workplace practices are </w:t>
            </w:r>
            <w:r w:rsidR="00300BF2" w:rsidRPr="00ED2C59">
              <w:rPr>
                <w:rFonts w:ascii="Arial" w:hAnsi="Arial" w:cs="Arial"/>
                <w:color w:val="000000" w:themeColor="text1"/>
              </w:rPr>
              <w:t>recognized</w:t>
            </w:r>
            <w:r w:rsidRPr="00ED2C59">
              <w:rPr>
                <w:rFonts w:ascii="Arial" w:hAnsi="Arial" w:cs="Arial"/>
                <w:color w:val="000000" w:themeColor="text1"/>
              </w:rPr>
              <w:t xml:space="preserve"> and remedial action is taken to enterprise requirements.</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2.4.</w:t>
            </w:r>
            <w:r w:rsidRPr="00ED2C59">
              <w:rPr>
                <w:rFonts w:ascii="Arial" w:hAnsi="Arial" w:cs="Arial"/>
                <w:color w:val="000000" w:themeColor="text1"/>
              </w:rPr>
              <w:tab/>
              <w:t xml:space="preserve">Dress and personal requirements </w:t>
            </w:r>
            <w:r w:rsidR="00123200">
              <w:rPr>
                <w:rFonts w:ascii="Arial" w:hAnsi="Arial" w:cs="Arial"/>
                <w:color w:val="000000" w:themeColor="text1"/>
              </w:rPr>
              <w:t>have been complied</w:t>
            </w:r>
            <w:r w:rsidRPr="00ED2C59">
              <w:rPr>
                <w:rFonts w:ascii="Arial" w:hAnsi="Arial" w:cs="Arial"/>
                <w:color w:val="000000" w:themeColor="text1"/>
              </w:rPr>
              <w:t xml:space="preserve"> with workplace standards.</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2.5.</w:t>
            </w:r>
            <w:r w:rsidRPr="00ED2C59">
              <w:rPr>
                <w:rFonts w:ascii="Arial" w:hAnsi="Arial" w:cs="Arial"/>
                <w:color w:val="000000" w:themeColor="text1"/>
              </w:rPr>
              <w:tab/>
              <w:t>Punctuality in work attendance is observed.</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2.6.</w:t>
            </w:r>
            <w:r w:rsidRPr="00ED2C59">
              <w:rPr>
                <w:rFonts w:ascii="Arial" w:hAnsi="Arial" w:cs="Arial"/>
                <w:color w:val="000000" w:themeColor="text1"/>
              </w:rPr>
              <w:tab/>
              <w:t>Employer's expectations are met through completion of workplace routines and specific instructions within enterprise policies and procedures.</w:t>
            </w:r>
          </w:p>
        </w:tc>
      </w:tr>
    </w:tbl>
    <w:p w:rsidR="00123200" w:rsidRDefault="00123200"/>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F0E89" w:rsidRPr="00ED2C59" w:rsidTr="005E69B9">
        <w:trPr>
          <w:trHeight w:val="35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03A70">
            <w:pPr>
              <w:pStyle w:val="List"/>
              <w:spacing w:before="120" w:after="0"/>
              <w:rPr>
                <w:rFonts w:ascii="Arial" w:hAnsi="Arial" w:cs="Arial"/>
                <w:color w:val="000000" w:themeColor="text1"/>
                <w:lang w:val="en-NZ"/>
              </w:rPr>
            </w:pPr>
            <w:r w:rsidRPr="00ED2C59">
              <w:rPr>
                <w:rFonts w:ascii="Arial" w:hAnsi="Arial" w:cs="Arial"/>
                <w:color w:val="000000" w:themeColor="text1"/>
              </w:rPr>
              <w:t>3.</w:t>
            </w:r>
            <w:r w:rsidRPr="00ED2C59">
              <w:rPr>
                <w:rFonts w:ascii="Arial" w:hAnsi="Arial" w:cs="Arial"/>
                <w:color w:val="000000" w:themeColor="text1"/>
              </w:rPr>
              <w:tab/>
              <w:t>Accept responsibility for quality of own work</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t xml:space="preserve">Personal work space is kept in a </w:t>
            </w:r>
            <w:r w:rsidR="00123200" w:rsidRPr="00ED2C59">
              <w:rPr>
                <w:rFonts w:ascii="Arial" w:hAnsi="Arial" w:cs="Arial"/>
                <w:color w:val="000000" w:themeColor="text1"/>
              </w:rPr>
              <w:t>well-organized</w:t>
            </w:r>
            <w:r w:rsidR="00123200">
              <w:rPr>
                <w:rFonts w:ascii="Arial" w:hAnsi="Arial" w:cs="Arial"/>
                <w:color w:val="000000" w:themeColor="text1"/>
              </w:rPr>
              <w:t xml:space="preserve"> and safe condition, and </w:t>
            </w:r>
            <w:r w:rsidR="00123200" w:rsidRPr="00ED2C59">
              <w:rPr>
                <w:rFonts w:ascii="Arial" w:hAnsi="Arial" w:cs="Arial"/>
                <w:color w:val="000000" w:themeColor="text1"/>
              </w:rPr>
              <w:t>in</w:t>
            </w:r>
            <w:r w:rsidRPr="00ED2C59">
              <w:rPr>
                <w:rFonts w:ascii="Arial" w:hAnsi="Arial" w:cs="Arial"/>
                <w:color w:val="000000" w:themeColor="text1"/>
              </w:rPr>
              <w:t xml:space="preserve"> accordance with relevant standards and policies.</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t>Workplace code of conduct is adhered to.</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3.3.</w:t>
            </w:r>
            <w:r w:rsidRPr="00ED2C59">
              <w:rPr>
                <w:rFonts w:ascii="Arial" w:hAnsi="Arial" w:cs="Arial"/>
                <w:color w:val="000000" w:themeColor="text1"/>
              </w:rPr>
              <w:tab/>
              <w:t xml:space="preserve">Variations in the quality of service and/or products </w:t>
            </w:r>
            <w:r w:rsidR="00123200" w:rsidRPr="00ED2C59">
              <w:rPr>
                <w:rFonts w:ascii="Arial" w:hAnsi="Arial" w:cs="Arial"/>
                <w:color w:val="000000" w:themeColor="text1"/>
              </w:rPr>
              <w:t xml:space="preserve">are detected </w:t>
            </w:r>
            <w:r w:rsidRPr="00ED2C59">
              <w:rPr>
                <w:rFonts w:ascii="Arial" w:hAnsi="Arial" w:cs="Arial"/>
                <w:color w:val="000000" w:themeColor="text1"/>
              </w:rPr>
              <w:t>from required standards and reported in accordance with workplace procedures.</w:t>
            </w:r>
          </w:p>
        </w:tc>
      </w:tr>
      <w:tr w:rsidR="003F0E89" w:rsidRPr="00ED2C59" w:rsidTr="005E69B9">
        <w:trPr>
          <w:trHeight w:val="350"/>
        </w:trPr>
        <w:tc>
          <w:tcPr>
            <w:tcW w:w="2790" w:type="dxa"/>
            <w:tcBorders>
              <w:top w:val="single" w:sz="4" w:space="0" w:color="auto"/>
              <w:left w:val="single" w:sz="4" w:space="0" w:color="auto"/>
              <w:bottom w:val="single" w:sz="4" w:space="0" w:color="auto"/>
              <w:right w:val="single" w:sz="4" w:space="0" w:color="auto"/>
            </w:tcBorders>
          </w:tcPr>
          <w:p w:rsidR="003F0E89" w:rsidRPr="00ED2C59" w:rsidRDefault="003F0E89" w:rsidP="00C03A70">
            <w:pPr>
              <w:pStyle w:val="List"/>
              <w:spacing w:before="120" w:after="0"/>
              <w:rPr>
                <w:rFonts w:ascii="Arial" w:hAnsi="Arial" w:cs="Arial"/>
                <w:color w:val="000000" w:themeColor="text1"/>
                <w:lang w:val="en-NZ"/>
              </w:rPr>
            </w:pPr>
            <w:r w:rsidRPr="00ED2C59">
              <w:rPr>
                <w:rFonts w:ascii="Arial" w:hAnsi="Arial" w:cs="Arial"/>
                <w:color w:val="000000" w:themeColor="text1"/>
              </w:rPr>
              <w:t>4.</w:t>
            </w:r>
            <w:r w:rsidRPr="00ED2C59">
              <w:rPr>
                <w:rFonts w:ascii="Arial" w:hAnsi="Arial" w:cs="Arial"/>
                <w:color w:val="000000" w:themeColor="text1"/>
              </w:rPr>
              <w:tab/>
              <w:t>Plan and conduct own work</w:t>
            </w:r>
          </w:p>
        </w:tc>
        <w:tc>
          <w:tcPr>
            <w:tcW w:w="6570" w:type="dxa"/>
            <w:tcBorders>
              <w:top w:val="single" w:sz="4" w:space="0" w:color="auto"/>
              <w:left w:val="single" w:sz="4" w:space="0" w:color="auto"/>
              <w:bottom w:val="single" w:sz="4" w:space="0" w:color="auto"/>
              <w:right w:val="single" w:sz="4" w:space="0" w:color="auto"/>
            </w:tcBorders>
          </w:tcPr>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4.1.</w:t>
            </w:r>
            <w:r w:rsidRPr="00ED2C59">
              <w:rPr>
                <w:rFonts w:ascii="Arial" w:hAnsi="Arial" w:cs="Arial"/>
                <w:color w:val="000000" w:themeColor="text1"/>
              </w:rPr>
              <w:tab/>
              <w:t>Instructions are interpreted correctly and observed.</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4.2.</w:t>
            </w:r>
            <w:r w:rsidRPr="00ED2C59">
              <w:rPr>
                <w:rFonts w:ascii="Arial" w:hAnsi="Arial" w:cs="Arial"/>
                <w:color w:val="000000" w:themeColor="text1"/>
              </w:rPr>
              <w:tab/>
              <w:t>Factors affecting work requirements are identified and appropriate action is taken.</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4.3.</w:t>
            </w:r>
            <w:r w:rsidRPr="00ED2C59">
              <w:rPr>
                <w:rFonts w:ascii="Arial" w:hAnsi="Arial" w:cs="Arial"/>
                <w:color w:val="000000" w:themeColor="text1"/>
              </w:rPr>
              <w:tab/>
              <w:t>Work load is assessed and prioritized within allocated timeframes.</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4.4.</w:t>
            </w:r>
            <w:r w:rsidRPr="00ED2C59">
              <w:rPr>
                <w:rFonts w:ascii="Arial" w:hAnsi="Arial" w:cs="Arial"/>
                <w:color w:val="000000" w:themeColor="text1"/>
              </w:rPr>
              <w:tab/>
              <w:t>The need for assistance to improve performance is communicated clearly to the appropriate person.</w:t>
            </w:r>
          </w:p>
        </w:tc>
      </w:tr>
      <w:tr w:rsidR="003F0E89" w:rsidRPr="00ED2C59" w:rsidTr="005E69B9">
        <w:trPr>
          <w:trHeight w:val="350"/>
        </w:trPr>
        <w:tc>
          <w:tcPr>
            <w:tcW w:w="2790" w:type="dxa"/>
            <w:tcBorders>
              <w:top w:val="single" w:sz="4" w:space="0" w:color="auto"/>
              <w:left w:val="single" w:sz="4" w:space="0" w:color="auto"/>
              <w:bottom w:val="single" w:sz="4" w:space="0" w:color="auto"/>
              <w:right w:val="single" w:sz="4" w:space="0" w:color="auto"/>
            </w:tcBorders>
          </w:tcPr>
          <w:p w:rsidR="003F0E89" w:rsidRPr="00ED2C59" w:rsidRDefault="003F0E89" w:rsidP="00C03A70">
            <w:pPr>
              <w:pStyle w:val="List"/>
              <w:spacing w:before="120" w:after="0"/>
              <w:rPr>
                <w:rFonts w:ascii="Arial" w:hAnsi="Arial" w:cs="Arial"/>
                <w:color w:val="000000" w:themeColor="text1"/>
                <w:lang w:val="en-NZ"/>
              </w:rPr>
            </w:pPr>
            <w:r w:rsidRPr="00ED2C59">
              <w:rPr>
                <w:rFonts w:ascii="Arial" w:hAnsi="Arial" w:cs="Arial"/>
                <w:color w:val="000000" w:themeColor="text1"/>
              </w:rPr>
              <w:t>5.</w:t>
            </w:r>
            <w:r w:rsidRPr="00ED2C59">
              <w:rPr>
                <w:rFonts w:ascii="Arial" w:hAnsi="Arial" w:cs="Arial"/>
                <w:color w:val="000000" w:themeColor="text1"/>
              </w:rPr>
              <w:tab/>
              <w:t>Promote workplace cooperation</w:t>
            </w:r>
          </w:p>
        </w:tc>
        <w:tc>
          <w:tcPr>
            <w:tcW w:w="6570" w:type="dxa"/>
            <w:tcBorders>
              <w:top w:val="single" w:sz="4" w:space="0" w:color="auto"/>
              <w:left w:val="single" w:sz="4" w:space="0" w:color="auto"/>
              <w:bottom w:val="single" w:sz="4" w:space="0" w:color="auto"/>
              <w:right w:val="single" w:sz="4" w:space="0" w:color="auto"/>
            </w:tcBorders>
          </w:tcPr>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5.1.</w:t>
            </w:r>
            <w:r w:rsidRPr="00ED2C59">
              <w:rPr>
                <w:rFonts w:ascii="Arial" w:hAnsi="Arial" w:cs="Arial"/>
                <w:color w:val="000000" w:themeColor="text1"/>
              </w:rPr>
              <w:tab/>
              <w:t>Responsibilities and duties are undertaken in a positive manner to promote co-operation and good relationships.</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5.2.</w:t>
            </w:r>
            <w:r w:rsidRPr="00ED2C59">
              <w:rPr>
                <w:rFonts w:ascii="Arial" w:hAnsi="Arial" w:cs="Arial"/>
                <w:color w:val="000000" w:themeColor="text1"/>
              </w:rPr>
              <w:tab/>
              <w:t>Co-operation with others is conducted in a courteous manner and is appropriate to culture, special needs and linguistic background and position in the organization.</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5.3.</w:t>
            </w:r>
            <w:r w:rsidRPr="00ED2C59">
              <w:rPr>
                <w:rFonts w:ascii="Arial" w:hAnsi="Arial" w:cs="Arial"/>
                <w:color w:val="000000" w:themeColor="text1"/>
              </w:rPr>
              <w:tab/>
              <w:t>Problems and conflict are recognized and resolved, where possible, through personal communication and/or are referred to a supervisor, manager or employer for resolution.</w:t>
            </w:r>
          </w:p>
        </w:tc>
      </w:tr>
      <w:tr w:rsidR="003F0E89" w:rsidRPr="00ED2C59" w:rsidTr="005E69B9">
        <w:trPr>
          <w:trHeight w:val="350"/>
        </w:trPr>
        <w:tc>
          <w:tcPr>
            <w:tcW w:w="2790" w:type="dxa"/>
            <w:tcBorders>
              <w:top w:val="single" w:sz="4" w:space="0" w:color="auto"/>
              <w:left w:val="single" w:sz="4" w:space="0" w:color="auto"/>
              <w:bottom w:val="single" w:sz="4" w:space="0" w:color="auto"/>
              <w:right w:val="single" w:sz="4" w:space="0" w:color="auto"/>
            </w:tcBorders>
          </w:tcPr>
          <w:p w:rsidR="003F0E89" w:rsidRPr="00ED2C59" w:rsidRDefault="003F0E89" w:rsidP="00C03A70">
            <w:pPr>
              <w:pStyle w:val="List"/>
              <w:spacing w:before="120" w:after="0"/>
              <w:rPr>
                <w:rFonts w:ascii="Arial" w:hAnsi="Arial" w:cs="Arial"/>
                <w:color w:val="000000" w:themeColor="text1"/>
                <w:lang w:val="en-NZ"/>
              </w:rPr>
            </w:pPr>
            <w:r w:rsidRPr="00ED2C59">
              <w:rPr>
                <w:rFonts w:ascii="Arial" w:hAnsi="Arial" w:cs="Arial"/>
                <w:color w:val="000000" w:themeColor="text1"/>
              </w:rPr>
              <w:t>6.</w:t>
            </w:r>
            <w:r w:rsidRPr="00ED2C59">
              <w:rPr>
                <w:rFonts w:ascii="Arial" w:hAnsi="Arial" w:cs="Arial"/>
                <w:color w:val="000000" w:themeColor="text1"/>
              </w:rPr>
              <w:tab/>
              <w:t>Contribute to a productive work environment</w:t>
            </w:r>
          </w:p>
        </w:tc>
        <w:tc>
          <w:tcPr>
            <w:tcW w:w="6570" w:type="dxa"/>
            <w:tcBorders>
              <w:top w:val="single" w:sz="4" w:space="0" w:color="auto"/>
              <w:left w:val="single" w:sz="4" w:space="0" w:color="auto"/>
              <w:bottom w:val="single" w:sz="4" w:space="0" w:color="auto"/>
              <w:right w:val="single" w:sz="4" w:space="0" w:color="auto"/>
            </w:tcBorders>
          </w:tcPr>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6.1.</w:t>
            </w:r>
            <w:r w:rsidRPr="00ED2C59">
              <w:rPr>
                <w:rFonts w:ascii="Arial" w:hAnsi="Arial" w:cs="Arial"/>
                <w:color w:val="000000" w:themeColor="text1"/>
              </w:rPr>
              <w:tab/>
              <w:t xml:space="preserve">Commitments </w:t>
            </w:r>
            <w:r w:rsidR="00123200" w:rsidRPr="00ED2C59">
              <w:rPr>
                <w:rFonts w:ascii="Arial" w:hAnsi="Arial" w:cs="Arial"/>
                <w:color w:val="000000" w:themeColor="text1"/>
              </w:rPr>
              <w:t xml:space="preserve">are fulfilled </w:t>
            </w:r>
            <w:r w:rsidRPr="00ED2C59">
              <w:rPr>
                <w:rFonts w:ascii="Arial" w:hAnsi="Arial" w:cs="Arial"/>
                <w:color w:val="000000" w:themeColor="text1"/>
              </w:rPr>
              <w:t>to undertake work or assist colleagues/co-workers.</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6.2.</w:t>
            </w:r>
            <w:r w:rsidRPr="00ED2C59">
              <w:rPr>
                <w:rFonts w:ascii="Arial" w:hAnsi="Arial" w:cs="Arial"/>
                <w:color w:val="000000" w:themeColor="text1"/>
              </w:rPr>
              <w:tab/>
              <w:t>Information relevant to work is shared with colleagues/co-workers to ensure designated work goals are met.</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6.3.</w:t>
            </w:r>
            <w:r w:rsidRPr="00ED2C59">
              <w:rPr>
                <w:rFonts w:ascii="Arial" w:hAnsi="Arial" w:cs="Arial"/>
                <w:color w:val="000000" w:themeColor="text1"/>
              </w:rPr>
              <w:tab/>
              <w:t>Knowledge and skills are shared with colleagues/co-workers through conversations and meetings.</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6.4.</w:t>
            </w:r>
            <w:r w:rsidRPr="00ED2C59">
              <w:rPr>
                <w:rFonts w:ascii="Arial" w:hAnsi="Arial" w:cs="Arial"/>
                <w:color w:val="000000" w:themeColor="text1"/>
              </w:rPr>
              <w:tab/>
              <w:t>Contribution of individuals of different gender and social and cultural backgrounds is recognized and sought.</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6.5.</w:t>
            </w:r>
            <w:r w:rsidRPr="00ED2C59">
              <w:rPr>
                <w:rFonts w:ascii="Arial" w:hAnsi="Arial" w:cs="Arial"/>
                <w:color w:val="000000" w:themeColor="text1"/>
              </w:rPr>
              <w:tab/>
              <w:t>The principles of equal employment opportunity are observed and implemented.</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6.6.</w:t>
            </w:r>
            <w:r w:rsidRPr="00ED2C59">
              <w:rPr>
                <w:rFonts w:ascii="Arial" w:hAnsi="Arial" w:cs="Arial"/>
                <w:color w:val="000000" w:themeColor="text1"/>
              </w:rPr>
              <w:tab/>
              <w:t xml:space="preserve">Work is </w:t>
            </w:r>
            <w:r w:rsidR="00123200">
              <w:rPr>
                <w:rFonts w:ascii="Arial" w:hAnsi="Arial" w:cs="Arial"/>
                <w:color w:val="000000" w:themeColor="text1"/>
              </w:rPr>
              <w:t xml:space="preserve">made </w:t>
            </w:r>
            <w:r w:rsidRPr="00ED2C59">
              <w:rPr>
                <w:rFonts w:ascii="Arial" w:hAnsi="Arial" w:cs="Arial"/>
                <w:color w:val="000000" w:themeColor="text1"/>
              </w:rPr>
              <w:t xml:space="preserve">consistent with workplace standards relating to anti-discrimination and workplace </w:t>
            </w:r>
            <w:r w:rsidRPr="00ED2C59">
              <w:rPr>
                <w:rFonts w:ascii="Arial" w:hAnsi="Arial" w:cs="Arial"/>
                <w:color w:val="000000" w:themeColor="text1"/>
              </w:rPr>
              <w:lastRenderedPageBreak/>
              <w:t>harassment.</w:t>
            </w:r>
          </w:p>
        </w:tc>
      </w:tr>
      <w:tr w:rsidR="003F0E89" w:rsidRPr="00ED2C59" w:rsidTr="005E69B9">
        <w:trPr>
          <w:trHeight w:val="350"/>
        </w:trPr>
        <w:tc>
          <w:tcPr>
            <w:tcW w:w="2790" w:type="dxa"/>
            <w:tcBorders>
              <w:top w:val="single" w:sz="4" w:space="0" w:color="auto"/>
              <w:left w:val="single" w:sz="4" w:space="0" w:color="auto"/>
              <w:bottom w:val="single" w:sz="4" w:space="0" w:color="auto"/>
              <w:right w:val="single" w:sz="4" w:space="0" w:color="auto"/>
            </w:tcBorders>
          </w:tcPr>
          <w:p w:rsidR="003F0E89" w:rsidRPr="00ED2C59" w:rsidRDefault="003F0E89" w:rsidP="00123200">
            <w:pPr>
              <w:pStyle w:val="List"/>
              <w:spacing w:before="0" w:after="0"/>
              <w:ind w:left="346" w:hanging="346"/>
              <w:contextualSpacing w:val="0"/>
              <w:rPr>
                <w:rFonts w:ascii="Arial" w:hAnsi="Arial" w:cs="Arial"/>
                <w:color w:val="000000" w:themeColor="text1"/>
                <w:lang w:val="en-NZ"/>
              </w:rPr>
            </w:pPr>
            <w:r w:rsidRPr="00ED2C59">
              <w:rPr>
                <w:rFonts w:ascii="Arial" w:hAnsi="Arial" w:cs="Arial"/>
                <w:color w:val="000000" w:themeColor="text1"/>
              </w:rPr>
              <w:lastRenderedPageBreak/>
              <w:t>7.</w:t>
            </w:r>
            <w:r w:rsidRPr="00ED2C59">
              <w:rPr>
                <w:rFonts w:ascii="Arial" w:hAnsi="Arial" w:cs="Arial"/>
                <w:color w:val="000000" w:themeColor="text1"/>
              </w:rPr>
              <w:tab/>
              <w:t>Undertake an activity to workplace requirements</w:t>
            </w:r>
          </w:p>
        </w:tc>
        <w:tc>
          <w:tcPr>
            <w:tcW w:w="6570" w:type="dxa"/>
            <w:tcBorders>
              <w:top w:val="single" w:sz="4" w:space="0" w:color="auto"/>
              <w:left w:val="single" w:sz="4" w:space="0" w:color="auto"/>
              <w:bottom w:val="single" w:sz="4" w:space="0" w:color="auto"/>
              <w:right w:val="single" w:sz="4" w:space="0" w:color="auto"/>
            </w:tcBorders>
          </w:tcPr>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7.1.</w:t>
            </w:r>
            <w:r w:rsidRPr="00ED2C59">
              <w:rPr>
                <w:rFonts w:ascii="Arial" w:hAnsi="Arial" w:cs="Arial"/>
                <w:color w:val="000000" w:themeColor="text1"/>
              </w:rPr>
              <w:tab/>
              <w:t xml:space="preserve">Interpretation of work schedules is </w:t>
            </w:r>
            <w:r w:rsidR="00123200">
              <w:rPr>
                <w:rFonts w:ascii="Arial" w:hAnsi="Arial" w:cs="Arial"/>
                <w:color w:val="000000" w:themeColor="text1"/>
              </w:rPr>
              <w:t xml:space="preserve">made </w:t>
            </w:r>
            <w:r w:rsidRPr="00ED2C59">
              <w:rPr>
                <w:rFonts w:ascii="Arial" w:hAnsi="Arial" w:cs="Arial"/>
                <w:color w:val="000000" w:themeColor="text1"/>
              </w:rPr>
              <w:t>consistent with the schedule and tasks defined.</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7.2.</w:t>
            </w:r>
            <w:r w:rsidRPr="00ED2C59">
              <w:rPr>
                <w:rFonts w:ascii="Arial" w:hAnsi="Arial" w:cs="Arial"/>
                <w:color w:val="000000" w:themeColor="text1"/>
              </w:rPr>
              <w:tab/>
              <w:t xml:space="preserve">Knowledge and skills required for task are discussed with </w:t>
            </w:r>
            <w:r w:rsidRPr="00123200">
              <w:rPr>
                <w:rFonts w:ascii="Arial" w:hAnsi="Arial" w:cs="Arial"/>
                <w:b/>
                <w:i/>
                <w:color w:val="000000" w:themeColor="text1"/>
              </w:rPr>
              <w:t>supervisors</w:t>
            </w:r>
            <w:r w:rsidRPr="00ED2C59">
              <w:rPr>
                <w:rFonts w:ascii="Arial" w:hAnsi="Arial" w:cs="Arial"/>
                <w:color w:val="000000" w:themeColor="text1"/>
              </w:rPr>
              <w:t xml:space="preserve"> and co-workers.</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7.3.</w:t>
            </w:r>
            <w:r w:rsidRPr="00ED2C59">
              <w:rPr>
                <w:rFonts w:ascii="Arial" w:hAnsi="Arial" w:cs="Arial"/>
                <w:color w:val="000000" w:themeColor="text1"/>
              </w:rPr>
              <w:tab/>
              <w:t>Availability of materials and equipment are checked to ensure they are consistent with work schedules and the requirements of the tasks.</w:t>
            </w:r>
          </w:p>
          <w:p w:rsidR="003F0E89" w:rsidRPr="00ED2C59" w:rsidRDefault="003F0E89" w:rsidP="00123200">
            <w:pPr>
              <w:pStyle w:val="List2"/>
              <w:tabs>
                <w:tab w:val="clear" w:pos="680"/>
                <w:tab w:val="left" w:pos="522"/>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7.4.</w:t>
            </w:r>
            <w:r w:rsidRPr="00ED2C59">
              <w:rPr>
                <w:rFonts w:ascii="Arial" w:hAnsi="Arial" w:cs="Arial"/>
                <w:color w:val="000000" w:themeColor="text1"/>
              </w:rPr>
              <w:tab/>
              <w:t>A daily schedule for completing workplace activities and allocated tasks including priorities, allocated start times, estimation of completion times and materials, equipment and assistance required for completion is decided upon.</w:t>
            </w:r>
          </w:p>
        </w:tc>
      </w:tr>
    </w:tbl>
    <w:p w:rsidR="003F0E89" w:rsidRPr="00123200" w:rsidRDefault="003F0E89" w:rsidP="003F0E8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F0E89" w:rsidRPr="00ED2C59" w:rsidTr="00123200">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A36124">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A36124">
            <w:pPr>
              <w:ind w:right="29"/>
              <w:rPr>
                <w:rFonts w:ascii="Arial" w:hAnsi="Arial" w:cs="Arial"/>
                <w:b/>
                <w:color w:val="000000" w:themeColor="text1"/>
              </w:rPr>
            </w:pPr>
            <w:r w:rsidRPr="00ED2C59">
              <w:rPr>
                <w:rFonts w:ascii="Arial" w:hAnsi="Arial" w:cs="Arial"/>
                <w:b/>
                <w:color w:val="000000" w:themeColor="text1"/>
              </w:rPr>
              <w:t>Range</w:t>
            </w:r>
          </w:p>
        </w:tc>
      </w:tr>
      <w:tr w:rsidR="003F0E89" w:rsidRPr="00ED2C59" w:rsidTr="00123200">
        <w:trPr>
          <w:trHeight w:val="7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123200" w:rsidP="00A36124">
            <w:pPr>
              <w:pStyle w:val="BodyText"/>
              <w:spacing w:after="0"/>
              <w:rPr>
                <w:rFonts w:ascii="Arial" w:hAnsi="Arial" w:cs="Arial"/>
                <w:color w:val="000000" w:themeColor="text1"/>
                <w:lang w:val="en-NZ"/>
              </w:rPr>
            </w:pPr>
            <w:r>
              <w:rPr>
                <w:rFonts w:ascii="Arial" w:hAnsi="Arial" w:cs="Arial"/>
                <w:color w:val="000000" w:themeColor="text1"/>
              </w:rPr>
              <w:t>Work</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123200" w:rsidP="00123200">
            <w:pPr>
              <w:pStyle w:val="ListBullet"/>
              <w:numPr>
                <w:ilvl w:val="0"/>
                <w:numId w:val="0"/>
              </w:numPr>
              <w:spacing w:before="0" w:after="0"/>
              <w:rPr>
                <w:rFonts w:ascii="Arial" w:hAnsi="Arial" w:cs="Arial"/>
                <w:color w:val="000000" w:themeColor="text1"/>
              </w:rPr>
            </w:pPr>
            <w:r>
              <w:rPr>
                <w:rFonts w:ascii="Arial" w:hAnsi="Arial" w:cs="Arial"/>
                <w:color w:val="000000" w:themeColor="text1"/>
              </w:rPr>
              <w:t xml:space="preserve">Are </w:t>
            </w:r>
            <w:r w:rsidR="003F0E89" w:rsidRPr="00ED2C59">
              <w:rPr>
                <w:rFonts w:ascii="Arial" w:hAnsi="Arial" w:cs="Arial"/>
                <w:color w:val="000000" w:themeColor="text1"/>
              </w:rPr>
              <w:t xml:space="preserve">all aspects of individual performance in the </w:t>
            </w:r>
            <w:r w:rsidRPr="00ED2C59">
              <w:rPr>
                <w:rFonts w:ascii="Arial" w:hAnsi="Arial" w:cs="Arial"/>
                <w:color w:val="000000" w:themeColor="text1"/>
              </w:rPr>
              <w:t>workplace?</w:t>
            </w:r>
          </w:p>
        </w:tc>
      </w:tr>
      <w:tr w:rsidR="008E575F" w:rsidRPr="00ED2C59" w:rsidTr="00123200">
        <w:trPr>
          <w:trHeight w:val="575"/>
        </w:trPr>
        <w:tc>
          <w:tcPr>
            <w:tcW w:w="2790" w:type="dxa"/>
            <w:tcBorders>
              <w:top w:val="single" w:sz="4" w:space="0" w:color="auto"/>
              <w:left w:val="single" w:sz="4" w:space="0" w:color="auto"/>
              <w:bottom w:val="single" w:sz="4" w:space="0" w:color="auto"/>
              <w:right w:val="single" w:sz="4" w:space="0" w:color="auto"/>
            </w:tcBorders>
          </w:tcPr>
          <w:p w:rsidR="008E575F" w:rsidRPr="00ED2C59" w:rsidRDefault="00123200" w:rsidP="00A36124">
            <w:pPr>
              <w:pStyle w:val="BodyText"/>
              <w:spacing w:after="0"/>
              <w:rPr>
                <w:rFonts w:ascii="Arial" w:hAnsi="Arial" w:cs="Arial"/>
                <w:color w:val="000000" w:themeColor="text1"/>
              </w:rPr>
            </w:pPr>
            <w:r w:rsidRPr="00ED2C59">
              <w:rPr>
                <w:rFonts w:ascii="Arial" w:hAnsi="Arial" w:cs="Arial"/>
                <w:color w:val="000000" w:themeColor="text1"/>
              </w:rPr>
              <w:t>Faults</w:t>
            </w:r>
          </w:p>
        </w:tc>
        <w:tc>
          <w:tcPr>
            <w:tcW w:w="6570" w:type="dxa"/>
            <w:tcBorders>
              <w:top w:val="single" w:sz="4" w:space="0" w:color="auto"/>
              <w:left w:val="single" w:sz="4" w:space="0" w:color="auto"/>
              <w:bottom w:val="single" w:sz="4" w:space="0" w:color="auto"/>
              <w:right w:val="single" w:sz="4" w:space="0" w:color="auto"/>
            </w:tcBorders>
          </w:tcPr>
          <w:p w:rsidR="00877A15" w:rsidRPr="00ED2C59" w:rsidRDefault="0000426B" w:rsidP="00A36124">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r w:rsidR="00877A15" w:rsidRPr="00ED2C59">
              <w:rPr>
                <w:rFonts w:ascii="Arial" w:hAnsi="Arial" w:cs="Arial"/>
                <w:color w:val="000000" w:themeColor="text1"/>
              </w:rPr>
              <w:t xml:space="preserve"> </w:t>
            </w:r>
          </w:p>
          <w:p w:rsidR="008E575F" w:rsidRPr="00ED2C59" w:rsidRDefault="00877A15" w:rsidP="00252198">
            <w:pPr>
              <w:pStyle w:val="ListBullet"/>
              <w:numPr>
                <w:ilvl w:val="0"/>
                <w:numId w:val="123"/>
              </w:numPr>
              <w:spacing w:before="0" w:after="0"/>
              <w:rPr>
                <w:rFonts w:ascii="Arial" w:hAnsi="Arial" w:cs="Arial"/>
                <w:color w:val="000000" w:themeColor="text1"/>
              </w:rPr>
            </w:pPr>
            <w:r w:rsidRPr="00ED2C59">
              <w:rPr>
                <w:rFonts w:ascii="Arial" w:hAnsi="Arial" w:cs="Arial"/>
                <w:color w:val="000000" w:themeColor="text1"/>
              </w:rPr>
              <w:t>Incorrect procedures</w:t>
            </w:r>
          </w:p>
          <w:p w:rsidR="00877A15" w:rsidRPr="00ED2C59" w:rsidRDefault="00877A15" w:rsidP="00252198">
            <w:pPr>
              <w:pStyle w:val="ListBullet"/>
              <w:numPr>
                <w:ilvl w:val="0"/>
                <w:numId w:val="123"/>
              </w:numPr>
              <w:spacing w:before="0" w:after="0"/>
              <w:rPr>
                <w:rFonts w:ascii="Arial" w:hAnsi="Arial" w:cs="Arial"/>
                <w:color w:val="000000" w:themeColor="text1"/>
              </w:rPr>
            </w:pPr>
            <w:r w:rsidRPr="00ED2C59">
              <w:rPr>
                <w:rFonts w:ascii="Arial" w:hAnsi="Arial" w:cs="Arial"/>
                <w:color w:val="000000" w:themeColor="text1"/>
              </w:rPr>
              <w:t>Lack of commitment</w:t>
            </w:r>
          </w:p>
          <w:p w:rsidR="00877A15" w:rsidRPr="00ED2C59" w:rsidRDefault="00877A15" w:rsidP="00252198">
            <w:pPr>
              <w:pStyle w:val="ListBullet"/>
              <w:numPr>
                <w:ilvl w:val="0"/>
                <w:numId w:val="123"/>
              </w:numPr>
              <w:spacing w:before="0" w:after="0"/>
              <w:rPr>
                <w:rFonts w:ascii="Arial" w:hAnsi="Arial" w:cs="Arial"/>
                <w:color w:val="000000" w:themeColor="text1"/>
              </w:rPr>
            </w:pPr>
            <w:r w:rsidRPr="00ED2C59">
              <w:rPr>
                <w:rFonts w:ascii="Arial" w:hAnsi="Arial" w:cs="Arial"/>
                <w:color w:val="000000" w:themeColor="text1"/>
              </w:rPr>
              <w:t>Don't work to the standard</w:t>
            </w:r>
          </w:p>
          <w:p w:rsidR="00877A15" w:rsidRPr="00ED2C59" w:rsidRDefault="00877A15" w:rsidP="00252198">
            <w:pPr>
              <w:pStyle w:val="ListBullet"/>
              <w:numPr>
                <w:ilvl w:val="0"/>
                <w:numId w:val="123"/>
              </w:numPr>
              <w:spacing w:before="0" w:after="0"/>
              <w:rPr>
                <w:rFonts w:ascii="Arial" w:hAnsi="Arial" w:cs="Arial"/>
                <w:color w:val="000000" w:themeColor="text1"/>
              </w:rPr>
            </w:pPr>
            <w:r w:rsidRPr="00ED2C59">
              <w:rPr>
                <w:rFonts w:ascii="Arial" w:hAnsi="Arial" w:cs="Arial"/>
                <w:color w:val="000000" w:themeColor="text1"/>
              </w:rPr>
              <w:t>Improper use of PPE</w:t>
            </w:r>
          </w:p>
        </w:tc>
      </w:tr>
      <w:tr w:rsidR="008E575F" w:rsidRPr="00ED2C59" w:rsidTr="00123200">
        <w:trPr>
          <w:trHeight w:val="575"/>
        </w:trPr>
        <w:tc>
          <w:tcPr>
            <w:tcW w:w="2790" w:type="dxa"/>
            <w:tcBorders>
              <w:top w:val="single" w:sz="4" w:space="0" w:color="auto"/>
              <w:left w:val="single" w:sz="4" w:space="0" w:color="auto"/>
              <w:bottom w:val="single" w:sz="4" w:space="0" w:color="auto"/>
              <w:right w:val="single" w:sz="4" w:space="0" w:color="auto"/>
            </w:tcBorders>
          </w:tcPr>
          <w:p w:rsidR="008E575F" w:rsidRPr="00ED2C59" w:rsidRDefault="00123200" w:rsidP="00A36124">
            <w:pPr>
              <w:pStyle w:val="BodyText"/>
              <w:spacing w:after="0"/>
              <w:rPr>
                <w:rFonts w:ascii="Arial" w:hAnsi="Arial" w:cs="Arial"/>
                <w:color w:val="000000" w:themeColor="text1"/>
              </w:rPr>
            </w:pPr>
            <w:r w:rsidRPr="00ED2C59">
              <w:rPr>
                <w:rFonts w:ascii="Arial" w:hAnsi="Arial" w:cs="Arial"/>
                <w:color w:val="000000" w:themeColor="text1"/>
              </w:rPr>
              <w:t>Supervisors</w:t>
            </w:r>
          </w:p>
        </w:tc>
        <w:tc>
          <w:tcPr>
            <w:tcW w:w="6570" w:type="dxa"/>
            <w:tcBorders>
              <w:top w:val="single" w:sz="4" w:space="0" w:color="auto"/>
              <w:left w:val="single" w:sz="4" w:space="0" w:color="auto"/>
              <w:bottom w:val="single" w:sz="4" w:space="0" w:color="auto"/>
              <w:right w:val="single" w:sz="4" w:space="0" w:color="auto"/>
            </w:tcBorders>
          </w:tcPr>
          <w:p w:rsidR="00A36124" w:rsidRPr="00ED2C59" w:rsidRDefault="0000426B" w:rsidP="00A36124">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r w:rsidR="00A36124" w:rsidRPr="00ED2C59">
              <w:rPr>
                <w:rFonts w:ascii="Arial" w:hAnsi="Arial" w:cs="Arial"/>
                <w:color w:val="000000" w:themeColor="text1"/>
              </w:rPr>
              <w:t xml:space="preserve"> </w:t>
            </w:r>
          </w:p>
          <w:p w:rsidR="00A36124" w:rsidRPr="00ED2C59" w:rsidRDefault="00A36124" w:rsidP="00252198">
            <w:pPr>
              <w:pStyle w:val="ListBullet"/>
              <w:numPr>
                <w:ilvl w:val="0"/>
                <w:numId w:val="123"/>
              </w:numPr>
              <w:spacing w:before="0" w:after="0"/>
              <w:rPr>
                <w:rFonts w:ascii="Arial" w:hAnsi="Arial" w:cs="Arial"/>
                <w:color w:val="000000" w:themeColor="text1"/>
              </w:rPr>
            </w:pPr>
            <w:r w:rsidRPr="00ED2C59">
              <w:rPr>
                <w:rFonts w:ascii="Arial" w:hAnsi="Arial" w:cs="Arial"/>
                <w:color w:val="000000" w:themeColor="text1"/>
              </w:rPr>
              <w:t>Department heads</w:t>
            </w:r>
          </w:p>
          <w:p w:rsidR="00A36124" w:rsidRPr="00ED2C59" w:rsidRDefault="00123200" w:rsidP="00252198">
            <w:pPr>
              <w:pStyle w:val="ListBullet"/>
              <w:numPr>
                <w:ilvl w:val="0"/>
                <w:numId w:val="123"/>
              </w:numPr>
              <w:spacing w:before="0" w:after="0"/>
              <w:rPr>
                <w:rFonts w:ascii="Arial" w:hAnsi="Arial" w:cs="Arial"/>
                <w:color w:val="000000" w:themeColor="text1"/>
              </w:rPr>
            </w:pPr>
            <w:r w:rsidRPr="00ED2C59">
              <w:rPr>
                <w:rFonts w:ascii="Arial" w:hAnsi="Arial" w:cs="Arial"/>
                <w:color w:val="000000" w:themeColor="text1"/>
              </w:rPr>
              <w:t>Committees</w:t>
            </w:r>
          </w:p>
          <w:p w:rsidR="00A36124" w:rsidRPr="00ED2C59" w:rsidRDefault="00123200" w:rsidP="00252198">
            <w:pPr>
              <w:pStyle w:val="ListBullet"/>
              <w:numPr>
                <w:ilvl w:val="0"/>
                <w:numId w:val="123"/>
              </w:numPr>
              <w:spacing w:before="0" w:after="0"/>
              <w:rPr>
                <w:rFonts w:ascii="Arial" w:hAnsi="Arial" w:cs="Arial"/>
                <w:color w:val="000000" w:themeColor="text1"/>
              </w:rPr>
            </w:pPr>
            <w:r w:rsidRPr="00ED2C59">
              <w:rPr>
                <w:rFonts w:ascii="Arial" w:hAnsi="Arial" w:cs="Arial"/>
                <w:color w:val="000000" w:themeColor="text1"/>
              </w:rPr>
              <w:t xml:space="preserve">Relevant </w:t>
            </w:r>
            <w:r w:rsidR="00A36124" w:rsidRPr="00ED2C59">
              <w:rPr>
                <w:rFonts w:ascii="Arial" w:hAnsi="Arial" w:cs="Arial"/>
                <w:color w:val="000000" w:themeColor="text1"/>
              </w:rPr>
              <w:t>personnel</w:t>
            </w:r>
          </w:p>
          <w:p w:rsidR="00A36124" w:rsidRPr="00ED2C59" w:rsidRDefault="00123200" w:rsidP="00252198">
            <w:pPr>
              <w:pStyle w:val="ListBullet"/>
              <w:numPr>
                <w:ilvl w:val="0"/>
                <w:numId w:val="123"/>
              </w:numPr>
              <w:spacing w:before="0" w:after="0"/>
              <w:rPr>
                <w:rFonts w:ascii="Arial" w:hAnsi="Arial" w:cs="Arial"/>
                <w:color w:val="000000" w:themeColor="text1"/>
              </w:rPr>
            </w:pPr>
            <w:r w:rsidRPr="00ED2C59">
              <w:rPr>
                <w:rFonts w:ascii="Arial" w:hAnsi="Arial" w:cs="Arial"/>
                <w:color w:val="000000" w:themeColor="text1"/>
              </w:rPr>
              <w:t>Managers</w:t>
            </w:r>
          </w:p>
          <w:p w:rsidR="008E575F" w:rsidRPr="00ED2C59" w:rsidRDefault="00123200" w:rsidP="00252198">
            <w:pPr>
              <w:pStyle w:val="ListBullet"/>
              <w:numPr>
                <w:ilvl w:val="0"/>
                <w:numId w:val="123"/>
              </w:numPr>
              <w:spacing w:before="0" w:after="0"/>
              <w:rPr>
                <w:rFonts w:ascii="Arial" w:hAnsi="Arial" w:cs="Arial"/>
                <w:color w:val="000000" w:themeColor="text1"/>
              </w:rPr>
            </w:pPr>
            <w:r w:rsidRPr="00ED2C59">
              <w:rPr>
                <w:rFonts w:ascii="Arial" w:hAnsi="Arial" w:cs="Arial"/>
                <w:color w:val="000000" w:themeColor="text1"/>
              </w:rPr>
              <w:t>Officers</w:t>
            </w:r>
          </w:p>
        </w:tc>
      </w:tr>
    </w:tbl>
    <w:p w:rsidR="003F0E89" w:rsidRPr="00123200" w:rsidRDefault="003F0E89" w:rsidP="00A36124">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F0E89" w:rsidRPr="00ED2C59" w:rsidTr="002406D2">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2406D2">
            <w:pPr>
              <w:tabs>
                <w:tab w:val="left" w:pos="0"/>
              </w:tabs>
              <w:ind w:right="29" w:hanging="18"/>
              <w:rPr>
                <w:rFonts w:ascii="Arial" w:hAnsi="Arial" w:cs="Arial"/>
                <w:color w:val="000000" w:themeColor="text1"/>
              </w:rPr>
            </w:pPr>
            <w:r w:rsidRPr="00ED2C59">
              <w:rPr>
                <w:rFonts w:ascii="Arial" w:hAnsi="Arial" w:cs="Arial"/>
                <w:b/>
                <w:color w:val="000000" w:themeColor="text1"/>
              </w:rPr>
              <w:t>Evidence Guide</w:t>
            </w:r>
          </w:p>
        </w:tc>
      </w:tr>
      <w:tr w:rsidR="003F0E89" w:rsidRPr="00ED2C59" w:rsidTr="002406D2">
        <w:trPr>
          <w:trHeight w:val="647"/>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pStyle w:val="BodyText1"/>
              <w:spacing w:after="0"/>
              <w:ind w:right="29"/>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 xml:space="preserve">Meet the standards required in the industry for dress and work practices </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Implement the quality standards for w</w:t>
            </w:r>
            <w:r w:rsidR="003F0E89" w:rsidRPr="00ED2C59">
              <w:rPr>
                <w:rFonts w:ascii="Arial" w:hAnsi="Arial" w:cs="Arial"/>
                <w:color w:val="000000" w:themeColor="text1"/>
              </w:rPr>
              <w:t xml:space="preserve">orkplace products or services </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Interpret instructions and establish work tasks and priorities</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Demonstrate communication skills with supervisors and coworkers.</w:t>
            </w:r>
          </w:p>
        </w:tc>
      </w:tr>
      <w:tr w:rsidR="003F0E89" w:rsidRPr="00ED2C59" w:rsidTr="002406D2">
        <w:trPr>
          <w:trHeight w:val="98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D069E3" w:rsidP="002406D2">
            <w:pPr>
              <w:ind w:right="29"/>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5E69B9" w:rsidP="002406D2">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Industry/workplace awards and c</w:t>
            </w:r>
            <w:r w:rsidR="003F0E89" w:rsidRPr="00ED2C59">
              <w:rPr>
                <w:rFonts w:ascii="Arial" w:hAnsi="Arial" w:cs="Arial"/>
                <w:color w:val="000000" w:themeColor="text1"/>
              </w:rPr>
              <w:t>onditions</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Employer's expectations</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Relevant legislation and codes of practice applying to the industry</w:t>
            </w:r>
          </w:p>
          <w:p w:rsidR="003F0E89" w:rsidRPr="00ED2C59" w:rsidRDefault="00C91FD6" w:rsidP="00252198">
            <w:pPr>
              <w:pStyle w:val="ListBullet"/>
              <w:numPr>
                <w:ilvl w:val="0"/>
                <w:numId w:val="123"/>
              </w:numPr>
              <w:spacing w:before="0" w:after="0"/>
              <w:contextualSpacing w:val="0"/>
              <w:rPr>
                <w:rFonts w:ascii="Arial" w:hAnsi="Arial" w:cs="Arial"/>
                <w:color w:val="000000" w:themeColor="text1"/>
              </w:rPr>
            </w:pPr>
            <w:r>
              <w:rPr>
                <w:rFonts w:ascii="Arial" w:hAnsi="Arial" w:cs="Arial"/>
                <w:color w:val="000000" w:themeColor="text1"/>
              </w:rPr>
              <w:lastRenderedPageBreak/>
              <w:t xml:space="preserve">OHS </w:t>
            </w:r>
            <w:r w:rsidR="003F0E89" w:rsidRPr="00ED2C59">
              <w:rPr>
                <w:rFonts w:ascii="Arial" w:hAnsi="Arial" w:cs="Arial"/>
                <w:color w:val="000000" w:themeColor="text1"/>
              </w:rPr>
              <w:t>policies and procedures</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Workplace policies and procedures including those relating to quality systems</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Emergency procedures</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Organizational structure</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W</w:t>
            </w:r>
            <w:r w:rsidR="003F0E89" w:rsidRPr="00ED2C59">
              <w:rPr>
                <w:rFonts w:ascii="Arial" w:hAnsi="Arial" w:cs="Arial"/>
                <w:color w:val="000000" w:themeColor="text1"/>
              </w:rPr>
              <w:t>orkplace communication channels.</w:t>
            </w:r>
          </w:p>
        </w:tc>
      </w:tr>
      <w:tr w:rsidR="003F0E89" w:rsidRPr="00ED2C59" w:rsidTr="002406D2">
        <w:trPr>
          <w:trHeight w:val="764"/>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5E69B9" w:rsidP="002406D2">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Collate information on the industry</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Observe employment requirements</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Accept responsibility for quality of own work</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Manage own work</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Maintain safety of others</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Contribute to a produc</w:t>
            </w:r>
            <w:r w:rsidR="003F0E89" w:rsidRPr="00ED2C59">
              <w:rPr>
                <w:rFonts w:ascii="Arial" w:hAnsi="Arial" w:cs="Arial"/>
                <w:color w:val="000000" w:themeColor="text1"/>
              </w:rPr>
              <w:t>tive work environment</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Use literacy skills to follow sequenced written instructions and record information accurately and legibly</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Use oral communication skills/language competence to fulfill the job role as specified by the organization including questionin</w:t>
            </w:r>
            <w:r w:rsidR="003F0E89" w:rsidRPr="00ED2C59">
              <w:rPr>
                <w:rFonts w:ascii="Arial" w:hAnsi="Arial" w:cs="Arial"/>
                <w:color w:val="000000" w:themeColor="text1"/>
              </w:rPr>
              <w:t>g, active listening, asking for clarification and seeking advice from supervisor</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Use numeracy skills to estimate, calculate and record routine workplace measures</w:t>
            </w:r>
          </w:p>
          <w:p w:rsidR="003F0E89" w:rsidRPr="00ED2C59" w:rsidRDefault="002406D2" w:rsidP="00252198">
            <w:pPr>
              <w:pStyle w:val="ListBullet"/>
              <w:numPr>
                <w:ilvl w:val="0"/>
                <w:numId w:val="123"/>
              </w:numPr>
              <w:spacing w:before="0" w:after="0"/>
              <w:contextualSpacing w:val="0"/>
              <w:rPr>
                <w:rFonts w:ascii="Arial" w:hAnsi="Arial" w:cs="Arial"/>
                <w:color w:val="000000" w:themeColor="text1"/>
              </w:rPr>
            </w:pPr>
            <w:r w:rsidRPr="00ED2C59">
              <w:rPr>
                <w:rFonts w:ascii="Arial" w:hAnsi="Arial" w:cs="Arial"/>
                <w:color w:val="000000" w:themeColor="text1"/>
              </w:rPr>
              <w:t xml:space="preserve">Use interpersonal skills to relate to people from a range of social, cultural and ethnic </w:t>
            </w:r>
            <w:r w:rsidR="003F0E89" w:rsidRPr="00ED2C59">
              <w:rPr>
                <w:rFonts w:ascii="Arial" w:hAnsi="Arial" w:cs="Arial"/>
                <w:color w:val="000000" w:themeColor="text1"/>
              </w:rPr>
              <w:t xml:space="preserve">backgrounds and with a range of physical and mental abilities. </w:t>
            </w:r>
          </w:p>
        </w:tc>
      </w:tr>
      <w:tr w:rsidR="00FE6811" w:rsidRPr="00ED2C59" w:rsidTr="002406D2">
        <w:trPr>
          <w:trHeight w:val="863"/>
        </w:trPr>
        <w:tc>
          <w:tcPr>
            <w:tcW w:w="279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2406D2">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2406D2">
            <w:pPr>
              <w:autoSpaceDE w:val="0"/>
              <w:autoSpaceDN w:val="0"/>
              <w:adjustRightInd w:val="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FE6811" w:rsidRPr="00ED2C59" w:rsidTr="002406D2">
        <w:trPr>
          <w:trHeight w:val="75"/>
        </w:trPr>
        <w:tc>
          <w:tcPr>
            <w:tcW w:w="279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2406D2">
            <w:pPr>
              <w:ind w:right="29"/>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2406D2">
            <w:pPr>
              <w:pStyle w:val="BodyTextIndent2"/>
              <w:tabs>
                <w:tab w:val="num" w:pos="342"/>
              </w:tabs>
              <w:spacing w:after="0" w:line="240" w:lineRule="auto"/>
              <w:ind w:left="346" w:hanging="274"/>
              <w:rPr>
                <w:rFonts w:ascii="Arial" w:hAnsi="Arial" w:cs="Arial"/>
                <w:color w:val="000000" w:themeColor="text1"/>
              </w:rPr>
            </w:pPr>
            <w:r w:rsidRPr="00ED2C59">
              <w:rPr>
                <w:rFonts w:ascii="Arial" w:hAnsi="Arial" w:cs="Arial"/>
                <w:color w:val="000000" w:themeColor="text1"/>
              </w:rPr>
              <w:t>Competence may be assessed through:</w:t>
            </w:r>
          </w:p>
          <w:p w:rsidR="00FE6811" w:rsidRPr="00ED2C59" w:rsidRDefault="00FE6811" w:rsidP="00252198">
            <w:pPr>
              <w:pStyle w:val="ListBullet"/>
              <w:numPr>
                <w:ilvl w:val="0"/>
                <w:numId w:val="123"/>
              </w:numPr>
              <w:spacing w:before="0" w:after="0"/>
              <w:contextualSpacing w:val="0"/>
              <w:rPr>
                <w:rFonts w:ascii="Arial" w:hAnsi="Arial" w:cs="Arial"/>
                <w:color w:val="000000" w:themeColor="text1"/>
              </w:rPr>
            </w:pPr>
            <w:r>
              <w:rPr>
                <w:rFonts w:ascii="Arial" w:hAnsi="Arial" w:cs="Arial"/>
                <w:color w:val="000000" w:themeColor="text1"/>
              </w:rPr>
              <w:t>Interview/Written Test</w:t>
            </w:r>
          </w:p>
          <w:p w:rsidR="00FE6811" w:rsidRPr="00ED2C59" w:rsidRDefault="005E69B9" w:rsidP="00252198">
            <w:pPr>
              <w:pStyle w:val="ListBullet"/>
              <w:numPr>
                <w:ilvl w:val="0"/>
                <w:numId w:val="123"/>
              </w:numPr>
              <w:spacing w:before="0" w:after="0"/>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FE6811" w:rsidRPr="00ED2C59" w:rsidTr="002406D2">
        <w:trPr>
          <w:trHeight w:val="75"/>
        </w:trPr>
        <w:tc>
          <w:tcPr>
            <w:tcW w:w="279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2406D2">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2406D2">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3F0E89" w:rsidRPr="00ED2C59" w:rsidRDefault="003F0E89" w:rsidP="003F0E89">
      <w:pPr>
        <w:spacing w:after="200" w:line="276" w:lineRule="auto"/>
        <w:rPr>
          <w:rFonts w:ascii="Arial" w:hAnsi="Arial" w:cs="Arial"/>
          <w:color w:val="000000" w:themeColor="text1"/>
        </w:rPr>
      </w:pPr>
    </w:p>
    <w:p w:rsidR="00931157" w:rsidRPr="00ED2C59" w:rsidRDefault="00931157">
      <w:pPr>
        <w:spacing w:after="200" w:line="276" w:lineRule="auto"/>
        <w:rPr>
          <w:rFonts w:ascii="Arial" w:hAnsi="Arial" w:cs="Arial"/>
          <w:color w:val="000000" w:themeColor="text1"/>
        </w:rPr>
      </w:pPr>
    </w:p>
    <w:p w:rsidR="006F7162" w:rsidRPr="00ED2C59" w:rsidRDefault="00931157">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4846A9" w:rsidRPr="00ED2C59" w:rsidTr="002406D2">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4846A9" w:rsidRPr="00ED2C59" w:rsidRDefault="005E69B9" w:rsidP="002406D2">
            <w:pPr>
              <w:spacing w:before="60"/>
              <w:ind w:right="29"/>
              <w:rPr>
                <w:rFonts w:ascii="Arial" w:hAnsi="Arial" w:cs="Arial"/>
                <w:b/>
                <w:color w:val="000000" w:themeColor="text1"/>
              </w:rPr>
            </w:pPr>
            <w:r>
              <w:rPr>
                <w:rFonts w:ascii="Arial" w:hAnsi="Arial" w:cs="Arial"/>
                <w:b/>
                <w:color w:val="000000" w:themeColor="text1"/>
              </w:rPr>
              <w:lastRenderedPageBreak/>
              <w:t>Occupational Standard: Occupational Health and Safety Service Level III</w:t>
            </w:r>
          </w:p>
        </w:tc>
      </w:tr>
      <w:tr w:rsidR="006F7162" w:rsidRPr="00ED2C59" w:rsidTr="002406D2">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2406D2">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4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AE6A4C" w:rsidP="002406D2">
            <w:pPr>
              <w:spacing w:before="60"/>
              <w:ind w:right="29"/>
              <w:rPr>
                <w:rFonts w:ascii="Arial" w:hAnsi="Arial" w:cs="Arial"/>
                <w:b/>
                <w:bCs/>
                <w:color w:val="000000" w:themeColor="text1"/>
              </w:rPr>
            </w:pPr>
            <w:r w:rsidRPr="00ED2C59">
              <w:rPr>
                <w:rFonts w:ascii="Arial" w:hAnsi="Arial" w:cs="Arial"/>
                <w:b/>
                <w:bCs/>
                <w:color w:val="000000" w:themeColor="text1"/>
              </w:rPr>
              <w:t xml:space="preserve">Contribute to </w:t>
            </w:r>
            <w:r w:rsidR="00FF2F33" w:rsidRPr="00ED2C59">
              <w:rPr>
                <w:rFonts w:ascii="Arial" w:hAnsi="Arial" w:cs="Arial"/>
                <w:b/>
                <w:bCs/>
                <w:color w:val="000000" w:themeColor="text1"/>
              </w:rPr>
              <w:t>Workplace Safety</w:t>
            </w:r>
          </w:p>
        </w:tc>
      </w:tr>
      <w:tr w:rsidR="006F7162" w:rsidRPr="00ED2C59" w:rsidTr="002406D2">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2406D2">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10" w:name="LSA_OHS3_03"/>
        <w:tc>
          <w:tcPr>
            <w:tcW w:w="64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2406D2">
            <w:pPr>
              <w:spacing w:before="60"/>
              <w:rPr>
                <w:rFonts w:ascii="Arial" w:hAnsi="Arial" w:cs="Arial"/>
                <w:b/>
                <w:color w:val="000000" w:themeColor="text1"/>
              </w:rPr>
            </w:pPr>
            <w:r w:rsidRPr="00ED2C59">
              <w:rPr>
                <w:rFonts w:ascii="Arial" w:hAnsi="Arial" w:cs="Arial"/>
                <w:b/>
                <w:color w:val="000000" w:themeColor="text1"/>
              </w:rPr>
              <w:fldChar w:fldCharType="begin"/>
            </w:r>
            <w:r w:rsidR="00307815" w:rsidRPr="00ED2C59">
              <w:rPr>
                <w:rFonts w:ascii="Arial" w:hAnsi="Arial" w:cs="Arial"/>
                <w:b/>
                <w:color w:val="000000" w:themeColor="text1"/>
              </w:rPr>
              <w:instrText xml:space="preserve"> HYPERLINK  \l "LSA_OHS3_03_0318" </w:instrText>
            </w:r>
            <w:r w:rsidRPr="00ED2C59">
              <w:rPr>
                <w:rFonts w:ascii="Arial" w:hAnsi="Arial" w:cs="Arial"/>
                <w:b/>
                <w:color w:val="000000" w:themeColor="text1"/>
              </w:rPr>
              <w:fldChar w:fldCharType="separate"/>
            </w:r>
            <w:r w:rsidR="00E46AE2" w:rsidRPr="00ED2C59">
              <w:rPr>
                <w:rStyle w:val="Hyperlink"/>
                <w:rFonts w:ascii="Arial" w:hAnsi="Arial" w:cs="Arial"/>
                <w:b/>
                <w:color w:val="000000" w:themeColor="text1"/>
              </w:rPr>
              <w:t xml:space="preserve">LSA </w:t>
            </w:r>
            <w:r w:rsidR="002406D2">
              <w:rPr>
                <w:rStyle w:val="Hyperlink"/>
                <w:rFonts w:ascii="Arial" w:hAnsi="Arial" w:cs="Arial"/>
                <w:b/>
                <w:color w:val="000000" w:themeColor="text1"/>
              </w:rPr>
              <w:t>OHS</w:t>
            </w:r>
            <w:r w:rsidR="00B56DC7" w:rsidRPr="00ED2C59">
              <w:rPr>
                <w:rStyle w:val="Hyperlink"/>
                <w:rFonts w:ascii="Arial" w:hAnsi="Arial" w:cs="Arial"/>
                <w:b/>
                <w:color w:val="000000" w:themeColor="text1"/>
              </w:rPr>
              <w:t>3 03</w:t>
            </w:r>
            <w:r w:rsidR="00E46AE2" w:rsidRPr="00ED2C59">
              <w:rPr>
                <w:rStyle w:val="Hyperlink"/>
                <w:rFonts w:ascii="Arial" w:hAnsi="Arial" w:cs="Arial"/>
                <w:b/>
                <w:color w:val="000000" w:themeColor="text1"/>
              </w:rPr>
              <w:t xml:space="preserve"> </w:t>
            </w:r>
            <w:r w:rsidR="000270EC">
              <w:rPr>
                <w:rStyle w:val="Hyperlink"/>
                <w:rFonts w:ascii="Arial" w:hAnsi="Arial" w:cs="Arial"/>
                <w:b/>
                <w:color w:val="000000" w:themeColor="text1"/>
              </w:rPr>
              <w:t>0518</w:t>
            </w:r>
            <w:bookmarkEnd w:id="110"/>
            <w:r w:rsidRPr="00ED2C59">
              <w:rPr>
                <w:rFonts w:ascii="Arial" w:hAnsi="Arial" w:cs="Arial"/>
                <w:b/>
                <w:color w:val="000000" w:themeColor="text1"/>
              </w:rPr>
              <w:fldChar w:fldCharType="end"/>
            </w:r>
          </w:p>
        </w:tc>
      </w:tr>
      <w:tr w:rsidR="003F0E89" w:rsidRPr="00ED2C59" w:rsidTr="002406D2">
        <w:trPr>
          <w:trHeight w:val="1070"/>
        </w:trPr>
        <w:tc>
          <w:tcPr>
            <w:tcW w:w="28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480" w:type="dxa"/>
            <w:tcBorders>
              <w:top w:val="single" w:sz="4" w:space="0" w:color="auto"/>
              <w:left w:val="single" w:sz="4" w:space="0" w:color="auto"/>
              <w:bottom w:val="single" w:sz="4" w:space="0" w:color="auto"/>
              <w:right w:val="single" w:sz="4" w:space="0" w:color="auto"/>
            </w:tcBorders>
            <w:vAlign w:val="center"/>
            <w:hideMark/>
          </w:tcPr>
          <w:p w:rsidR="003F0E89" w:rsidRPr="00ED2C59" w:rsidRDefault="00C675D5" w:rsidP="002406D2">
            <w:pPr>
              <w:pStyle w:val="Heading1"/>
              <w:spacing w:before="60" w:after="0"/>
              <w:jc w:val="both"/>
              <w:rPr>
                <w:rFonts w:ascii="Arial" w:hAnsi="Arial" w:cs="Arial"/>
                <w:b w:val="0"/>
                <w:color w:val="000000" w:themeColor="text1"/>
                <w:sz w:val="24"/>
              </w:rPr>
            </w:pPr>
            <w:r>
              <w:rPr>
                <w:rFonts w:ascii="Arial" w:hAnsi="Arial" w:cs="Arial"/>
                <w:b w:val="0"/>
                <w:color w:val="000000" w:themeColor="text1"/>
                <w:sz w:val="24"/>
              </w:rPr>
              <w:t>This unit covers the knowledge, skills and attitude required</w:t>
            </w:r>
            <w:r w:rsidR="005E69B9">
              <w:rPr>
                <w:rFonts w:ascii="Arial" w:hAnsi="Arial" w:cs="Arial"/>
                <w:b w:val="0"/>
                <w:color w:val="000000" w:themeColor="text1"/>
                <w:sz w:val="24"/>
              </w:rPr>
              <w:t xml:space="preserve"> the knowledge, skills and attitude required</w:t>
            </w:r>
            <w:r w:rsidR="003F0E89" w:rsidRPr="00ED2C59">
              <w:rPr>
                <w:rFonts w:ascii="Arial" w:hAnsi="Arial" w:cs="Arial"/>
                <w:b w:val="0"/>
                <w:color w:val="000000" w:themeColor="text1"/>
                <w:sz w:val="24"/>
              </w:rPr>
              <w:t xml:space="preserve"> to contribute to a safe workplace for self and others. It includes contributing to workplace safety arrangements, identifying hazards and controlling risks. </w:t>
            </w:r>
          </w:p>
        </w:tc>
      </w:tr>
    </w:tbl>
    <w:p w:rsidR="003F0E89" w:rsidRPr="002406D2" w:rsidRDefault="003F0E89" w:rsidP="003F0E8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3F0E89" w:rsidRPr="00ED2C59" w:rsidTr="002406D2">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2406D2" w:rsidP="002406D2">
            <w:pPr>
              <w:ind w:right="29"/>
              <w:rPr>
                <w:rFonts w:ascii="Arial" w:hAnsi="Arial" w:cs="Arial"/>
                <w:color w:val="000000" w:themeColor="text1"/>
              </w:rPr>
            </w:pPr>
            <w:r>
              <w:rPr>
                <w:rFonts w:ascii="Arial" w:hAnsi="Arial" w:cs="Arial"/>
                <w:b/>
                <w:bCs/>
                <w:color w:val="000000" w:themeColor="text1"/>
              </w:rPr>
              <w:t>Element</w:t>
            </w:r>
          </w:p>
        </w:tc>
        <w:tc>
          <w:tcPr>
            <w:tcW w:w="64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2406D2">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3F0E89" w:rsidRPr="00ED2C59" w:rsidTr="002406D2">
        <w:trPr>
          <w:trHeight w:val="431"/>
        </w:trPr>
        <w:tc>
          <w:tcPr>
            <w:tcW w:w="2880" w:type="dxa"/>
            <w:tcBorders>
              <w:top w:val="single" w:sz="4" w:space="0" w:color="auto"/>
              <w:left w:val="single" w:sz="4" w:space="0" w:color="auto"/>
              <w:bottom w:val="single" w:sz="4" w:space="0" w:color="auto"/>
              <w:right w:val="single" w:sz="4" w:space="0" w:color="auto"/>
            </w:tcBorders>
          </w:tcPr>
          <w:p w:rsidR="003F0E89" w:rsidRPr="00ED2C59" w:rsidRDefault="003F0E89" w:rsidP="00380468">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1</w:t>
            </w:r>
            <w:r w:rsidRPr="00ED2C59">
              <w:rPr>
                <w:rFonts w:ascii="Arial" w:hAnsi="Arial" w:cs="Arial"/>
                <w:b/>
                <w:color w:val="000000" w:themeColor="text1"/>
              </w:rPr>
              <w:t>.</w:t>
            </w:r>
            <w:r w:rsidRPr="00ED2C59">
              <w:rPr>
                <w:rFonts w:ascii="Arial" w:hAnsi="Arial" w:cs="Arial"/>
                <w:b/>
                <w:color w:val="000000" w:themeColor="text1"/>
              </w:rPr>
              <w:tab/>
            </w:r>
            <w:r w:rsidRPr="00ED2C59">
              <w:rPr>
                <w:rStyle w:val="SpecialBold"/>
                <w:rFonts w:ascii="Arial" w:hAnsi="Arial" w:cs="Arial"/>
                <w:b w:val="0"/>
                <w:color w:val="000000" w:themeColor="text1"/>
              </w:rPr>
              <w:t>Contribute to participative workplace safety arrangements</w:t>
            </w:r>
          </w:p>
        </w:tc>
        <w:tc>
          <w:tcPr>
            <w:tcW w:w="6480" w:type="dxa"/>
            <w:tcBorders>
              <w:top w:val="single" w:sz="4" w:space="0" w:color="auto"/>
              <w:left w:val="single" w:sz="4" w:space="0" w:color="auto"/>
              <w:bottom w:val="single" w:sz="4" w:space="0" w:color="auto"/>
              <w:right w:val="single" w:sz="4" w:space="0" w:color="auto"/>
            </w:tcBorders>
            <w:hideMark/>
          </w:tcPr>
          <w:p w:rsidR="002406D2" w:rsidRDefault="0026271B" w:rsidP="00252198">
            <w:pPr>
              <w:pStyle w:val="List"/>
              <w:numPr>
                <w:ilvl w:val="1"/>
                <w:numId w:val="266"/>
              </w:numPr>
              <w:tabs>
                <w:tab w:val="clear" w:pos="340"/>
              </w:tabs>
              <w:spacing w:before="120" w:after="0"/>
              <w:ind w:left="432" w:hanging="450"/>
              <w:contextualSpacing w:val="0"/>
              <w:rPr>
                <w:rFonts w:ascii="Arial" w:hAnsi="Arial" w:cs="Arial"/>
                <w:color w:val="000000" w:themeColor="text1"/>
              </w:rPr>
            </w:pPr>
            <w:r>
              <w:rPr>
                <w:rFonts w:ascii="Arial" w:hAnsi="Arial" w:cs="Arial"/>
                <w:b/>
                <w:color w:val="000000" w:themeColor="text1"/>
              </w:rPr>
              <w:t xml:space="preserve">OHS </w:t>
            </w:r>
            <w:r w:rsidR="003F0E89" w:rsidRPr="00ED2C59">
              <w:rPr>
                <w:rStyle w:val="BoldandItalics"/>
                <w:rFonts w:ascii="Arial" w:hAnsi="Arial" w:cs="Arial"/>
                <w:color w:val="000000" w:themeColor="text1"/>
              </w:rPr>
              <w:t xml:space="preserve">issues </w:t>
            </w:r>
            <w:r w:rsidR="003F0E89" w:rsidRPr="00ED2C59">
              <w:rPr>
                <w:rFonts w:ascii="Arial" w:hAnsi="Arial" w:cs="Arial"/>
                <w:color w:val="000000" w:themeColor="text1"/>
              </w:rPr>
              <w:t xml:space="preserve">are </w:t>
            </w:r>
            <w:proofErr w:type="gramStart"/>
            <w:r w:rsidR="003F0E89" w:rsidRPr="00ED2C59">
              <w:rPr>
                <w:rFonts w:ascii="Arial" w:hAnsi="Arial" w:cs="Arial"/>
                <w:color w:val="000000" w:themeColor="text1"/>
              </w:rPr>
              <w:t>addressed/reported</w:t>
            </w:r>
            <w:proofErr w:type="gramEnd"/>
            <w:r w:rsidR="003F0E89" w:rsidRPr="00ED2C59">
              <w:rPr>
                <w:rFonts w:ascii="Arial" w:hAnsi="Arial" w:cs="Arial"/>
                <w:color w:val="000000" w:themeColor="text1"/>
              </w:rPr>
              <w:t xml:space="preserve"> to </w:t>
            </w:r>
            <w:r w:rsidR="003F0E89" w:rsidRPr="00ED2C59">
              <w:rPr>
                <w:rStyle w:val="BoldandItalics"/>
                <w:rFonts w:ascii="Arial" w:hAnsi="Arial" w:cs="Arial"/>
                <w:color w:val="000000" w:themeColor="text1"/>
              </w:rPr>
              <w:t xml:space="preserve">designated personnel </w:t>
            </w:r>
            <w:r w:rsidR="003F0E89" w:rsidRPr="00ED2C59">
              <w:rPr>
                <w:rFonts w:ascii="Arial" w:hAnsi="Arial" w:cs="Arial"/>
                <w:color w:val="000000" w:themeColor="text1"/>
              </w:rPr>
              <w:t xml:space="preserve">in accordance with workplace procedures and </w:t>
            </w:r>
            <w:r>
              <w:rPr>
                <w:rStyle w:val="BoldandItalics"/>
                <w:rFonts w:ascii="Arial" w:hAnsi="Arial" w:cs="Arial"/>
                <w:color w:val="000000" w:themeColor="text1"/>
              </w:rPr>
              <w:t xml:space="preserve">OHS </w:t>
            </w:r>
            <w:r w:rsidR="003F0E89" w:rsidRPr="00ED2C59">
              <w:rPr>
                <w:rStyle w:val="BoldandItalics"/>
                <w:rFonts w:ascii="Arial" w:hAnsi="Arial" w:cs="Arial"/>
                <w:color w:val="000000" w:themeColor="text1"/>
              </w:rPr>
              <w:t>legislation</w:t>
            </w:r>
            <w:r w:rsidR="003F0E89" w:rsidRPr="00ED2C59">
              <w:rPr>
                <w:rStyle w:val="Emphasis"/>
                <w:rFonts w:ascii="Arial" w:hAnsi="Arial" w:cs="Arial"/>
                <w:color w:val="000000" w:themeColor="text1"/>
              </w:rPr>
              <w:t>.</w:t>
            </w:r>
          </w:p>
          <w:p w:rsidR="003F0E89" w:rsidRPr="002406D2" w:rsidRDefault="003F0E89" w:rsidP="00252198">
            <w:pPr>
              <w:pStyle w:val="List"/>
              <w:numPr>
                <w:ilvl w:val="1"/>
                <w:numId w:val="266"/>
              </w:numPr>
              <w:tabs>
                <w:tab w:val="clear" w:pos="340"/>
              </w:tabs>
              <w:spacing w:before="120" w:after="0"/>
              <w:ind w:left="432" w:hanging="450"/>
              <w:contextualSpacing w:val="0"/>
              <w:rPr>
                <w:rFonts w:ascii="Arial" w:hAnsi="Arial" w:cs="Arial"/>
                <w:color w:val="000000" w:themeColor="text1"/>
              </w:rPr>
            </w:pPr>
            <w:r w:rsidRPr="002406D2">
              <w:rPr>
                <w:rStyle w:val="BoldandItalics"/>
                <w:rFonts w:ascii="Arial" w:hAnsi="Arial" w:cs="Arial"/>
                <w:color w:val="000000" w:themeColor="text1"/>
              </w:rPr>
              <w:t xml:space="preserve">Contributions </w:t>
            </w:r>
            <w:r w:rsidRPr="002406D2">
              <w:rPr>
                <w:rFonts w:ascii="Arial" w:hAnsi="Arial" w:cs="Arial"/>
                <w:color w:val="000000" w:themeColor="text1"/>
              </w:rPr>
              <w:t xml:space="preserve">are made to participative </w:t>
            </w:r>
            <w:r w:rsidRPr="002406D2">
              <w:rPr>
                <w:rFonts w:ascii="Arial" w:hAnsi="Arial" w:cs="Arial"/>
                <w:b/>
                <w:i/>
                <w:color w:val="000000" w:themeColor="text1"/>
              </w:rPr>
              <w:t>workplace safety</w:t>
            </w:r>
            <w:r w:rsidRPr="002406D2">
              <w:rPr>
                <w:rFonts w:ascii="Arial" w:hAnsi="Arial" w:cs="Arial"/>
                <w:color w:val="000000" w:themeColor="text1"/>
              </w:rPr>
              <w:t xml:space="preserve"> </w:t>
            </w:r>
            <w:r w:rsidRPr="002406D2">
              <w:rPr>
                <w:rStyle w:val="BoldandItalics"/>
                <w:rFonts w:ascii="Arial" w:hAnsi="Arial" w:cs="Arial"/>
                <w:color w:val="000000" w:themeColor="text1"/>
              </w:rPr>
              <w:t xml:space="preserve">arrangements </w:t>
            </w:r>
            <w:r w:rsidRPr="002406D2">
              <w:rPr>
                <w:rFonts w:ascii="Arial" w:hAnsi="Arial" w:cs="Arial"/>
                <w:color w:val="000000" w:themeColor="text1"/>
              </w:rPr>
              <w:t>within organizational procedures and scope of responsibilities and competencies.</w:t>
            </w:r>
          </w:p>
        </w:tc>
      </w:tr>
      <w:tr w:rsidR="003F0E89" w:rsidRPr="00ED2C59" w:rsidTr="002406D2">
        <w:trPr>
          <w:trHeight w:val="467"/>
        </w:trPr>
        <w:tc>
          <w:tcPr>
            <w:tcW w:w="28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380468">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2</w:t>
            </w:r>
            <w:r w:rsidRPr="00ED2C59">
              <w:rPr>
                <w:rFonts w:ascii="Arial" w:hAnsi="Arial" w:cs="Arial"/>
                <w:b/>
                <w:color w:val="000000" w:themeColor="text1"/>
              </w:rPr>
              <w:t xml:space="preserve">. </w:t>
            </w:r>
            <w:r w:rsidRPr="00ED2C59">
              <w:rPr>
                <w:rFonts w:ascii="Arial" w:hAnsi="Arial" w:cs="Arial"/>
                <w:b/>
                <w:color w:val="000000" w:themeColor="text1"/>
              </w:rPr>
              <w:tab/>
            </w:r>
            <w:r w:rsidRPr="00ED2C59">
              <w:rPr>
                <w:rStyle w:val="SpecialBold"/>
                <w:rFonts w:ascii="Arial" w:hAnsi="Arial" w:cs="Arial"/>
                <w:b w:val="0"/>
                <w:color w:val="000000" w:themeColor="text1"/>
              </w:rPr>
              <w:t>Identify hazards and control risks</w:t>
            </w:r>
          </w:p>
        </w:tc>
        <w:tc>
          <w:tcPr>
            <w:tcW w:w="64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52198">
            <w:pPr>
              <w:pStyle w:val="List"/>
              <w:numPr>
                <w:ilvl w:val="0"/>
                <w:numId w:val="267"/>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Existing and potential </w:t>
            </w:r>
            <w:r w:rsidRPr="00ED2C59">
              <w:rPr>
                <w:rStyle w:val="BoldandItalics"/>
                <w:rFonts w:ascii="Arial" w:hAnsi="Arial" w:cs="Arial"/>
                <w:color w:val="000000" w:themeColor="text1"/>
              </w:rPr>
              <w:t xml:space="preserve">hazards </w:t>
            </w:r>
            <w:r w:rsidRPr="00ED2C59">
              <w:rPr>
                <w:rFonts w:ascii="Arial" w:hAnsi="Arial" w:cs="Arial"/>
                <w:color w:val="000000" w:themeColor="text1"/>
              </w:rPr>
              <w:t>in the work area are identified, dealt with and/or reported to designated personnel according to workplace procedures.</w:t>
            </w:r>
          </w:p>
          <w:p w:rsidR="003F0E89" w:rsidRPr="00ED2C59" w:rsidRDefault="003F0E89" w:rsidP="00252198">
            <w:pPr>
              <w:pStyle w:val="List"/>
              <w:numPr>
                <w:ilvl w:val="0"/>
                <w:numId w:val="267"/>
              </w:numPr>
              <w:tabs>
                <w:tab w:val="clear" w:pos="340"/>
              </w:tabs>
              <w:spacing w:before="120" w:after="0"/>
              <w:ind w:left="432" w:hanging="432"/>
              <w:contextualSpacing w:val="0"/>
              <w:rPr>
                <w:rFonts w:ascii="Arial" w:hAnsi="Arial" w:cs="Arial"/>
                <w:color w:val="000000" w:themeColor="text1"/>
              </w:rPr>
            </w:pPr>
            <w:r w:rsidRPr="00ED2C59">
              <w:rPr>
                <w:rStyle w:val="BoldandItalics"/>
                <w:rFonts w:ascii="Arial" w:hAnsi="Arial" w:cs="Arial"/>
                <w:color w:val="000000" w:themeColor="text1"/>
              </w:rPr>
              <w:t>Workplace procedures</w:t>
            </w:r>
            <w:r w:rsidRPr="00ED2C59">
              <w:rPr>
                <w:rFonts w:ascii="Arial" w:hAnsi="Arial" w:cs="Arial"/>
                <w:color w:val="000000" w:themeColor="text1"/>
              </w:rPr>
              <w:t xml:space="preserve"> and work instructions for </w:t>
            </w:r>
            <w:r w:rsidRPr="00ED2C59">
              <w:rPr>
                <w:rStyle w:val="BoldandItalics"/>
                <w:rFonts w:ascii="Arial" w:hAnsi="Arial" w:cs="Arial"/>
                <w:color w:val="000000" w:themeColor="text1"/>
              </w:rPr>
              <w:t>controlling risks</w:t>
            </w:r>
            <w:r w:rsidRPr="00ED2C59">
              <w:rPr>
                <w:rFonts w:ascii="Arial" w:hAnsi="Arial" w:cs="Arial"/>
                <w:color w:val="000000" w:themeColor="text1"/>
              </w:rPr>
              <w:t xml:space="preserve"> are identified and implemented.</w:t>
            </w:r>
          </w:p>
          <w:p w:rsidR="003F0E89" w:rsidRPr="00ED2C59" w:rsidRDefault="003F0E89" w:rsidP="00252198">
            <w:pPr>
              <w:pStyle w:val="List"/>
              <w:numPr>
                <w:ilvl w:val="0"/>
                <w:numId w:val="267"/>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Workplace procedures for dealing with accidents and </w:t>
            </w:r>
            <w:r w:rsidRPr="00ED2C59">
              <w:rPr>
                <w:rStyle w:val="BoldandItalics"/>
                <w:rFonts w:ascii="Arial" w:hAnsi="Arial" w:cs="Arial"/>
                <w:b w:val="0"/>
                <w:i w:val="0"/>
                <w:color w:val="000000" w:themeColor="text1"/>
              </w:rPr>
              <w:t>other hazardous events</w:t>
            </w:r>
            <w:r w:rsidRPr="00ED2C59">
              <w:rPr>
                <w:rFonts w:ascii="Arial" w:hAnsi="Arial" w:cs="Arial"/>
                <w:b/>
                <w:i/>
                <w:color w:val="000000" w:themeColor="text1"/>
              </w:rPr>
              <w:t xml:space="preserve"> </w:t>
            </w:r>
            <w:r w:rsidRPr="00ED2C59">
              <w:rPr>
                <w:rFonts w:ascii="Arial" w:hAnsi="Arial" w:cs="Arial"/>
                <w:color w:val="000000" w:themeColor="text1"/>
              </w:rPr>
              <w:t>are followed whenever necessary within scope of responsibilities and competencies.</w:t>
            </w:r>
          </w:p>
          <w:p w:rsidR="003F0E89" w:rsidRPr="00ED2C59" w:rsidRDefault="003F0E89" w:rsidP="00252198">
            <w:pPr>
              <w:pStyle w:val="List"/>
              <w:numPr>
                <w:ilvl w:val="0"/>
                <w:numId w:val="267"/>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Feedback on the effectiveness of safety procedures and risk control measures is provided to enable improvements to be made where necessary.</w:t>
            </w:r>
          </w:p>
        </w:tc>
      </w:tr>
    </w:tbl>
    <w:p w:rsidR="003F0E89" w:rsidRPr="002406D2" w:rsidRDefault="003F0E89" w:rsidP="003F0E8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3F0E89" w:rsidRPr="00ED2C59" w:rsidTr="002406D2">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380468">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4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380468">
            <w:pPr>
              <w:ind w:right="29"/>
              <w:rPr>
                <w:rFonts w:ascii="Arial" w:hAnsi="Arial" w:cs="Arial"/>
                <w:b/>
                <w:color w:val="000000" w:themeColor="text1"/>
              </w:rPr>
            </w:pPr>
            <w:r w:rsidRPr="00ED2C59">
              <w:rPr>
                <w:rFonts w:ascii="Arial" w:hAnsi="Arial" w:cs="Arial"/>
                <w:b/>
                <w:color w:val="000000" w:themeColor="text1"/>
              </w:rPr>
              <w:t>Range</w:t>
            </w:r>
          </w:p>
        </w:tc>
      </w:tr>
      <w:tr w:rsidR="003F0E89" w:rsidRPr="00ED2C59" w:rsidTr="002406D2">
        <w:trPr>
          <w:trHeight w:val="368"/>
        </w:trPr>
        <w:tc>
          <w:tcPr>
            <w:tcW w:w="2880" w:type="dxa"/>
            <w:tcBorders>
              <w:top w:val="single" w:sz="4" w:space="0" w:color="auto"/>
              <w:left w:val="single" w:sz="4" w:space="0" w:color="auto"/>
              <w:bottom w:val="single" w:sz="4" w:space="0" w:color="auto"/>
              <w:right w:val="single" w:sz="4" w:space="0" w:color="auto"/>
            </w:tcBorders>
            <w:hideMark/>
          </w:tcPr>
          <w:p w:rsidR="003F0E89" w:rsidRPr="00ED2C59" w:rsidRDefault="0026271B" w:rsidP="00380468">
            <w:pPr>
              <w:pStyle w:val="BodyText"/>
              <w:spacing w:after="0"/>
              <w:rPr>
                <w:rFonts w:ascii="Arial" w:hAnsi="Arial" w:cs="Arial"/>
                <w:b/>
                <w:i/>
                <w:color w:val="000000" w:themeColor="text1"/>
                <w:lang w:val="en-NZ"/>
              </w:rPr>
            </w:pPr>
            <w:r>
              <w:rPr>
                <w:rStyle w:val="BoldandItalics"/>
                <w:rFonts w:ascii="Arial" w:hAnsi="Arial" w:cs="Arial"/>
                <w:b w:val="0"/>
                <w:i w:val="0"/>
                <w:color w:val="000000" w:themeColor="text1"/>
              </w:rPr>
              <w:t xml:space="preserve">OHS </w:t>
            </w:r>
            <w:r w:rsidR="003F0E89" w:rsidRPr="00ED2C59">
              <w:rPr>
                <w:rStyle w:val="BoldandItalics"/>
                <w:rFonts w:ascii="Arial" w:hAnsi="Arial" w:cs="Arial"/>
                <w:b w:val="0"/>
                <w:i w:val="0"/>
                <w:color w:val="000000" w:themeColor="text1"/>
              </w:rPr>
              <w:t>issues</w:t>
            </w:r>
            <w:r w:rsidR="003F0E89" w:rsidRPr="00ED2C59">
              <w:rPr>
                <w:rFonts w:ascii="Arial" w:hAnsi="Arial" w:cs="Arial"/>
                <w:b/>
                <w:i/>
                <w:color w:val="000000" w:themeColor="text1"/>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3F0E89" w:rsidRPr="00ED2C59" w:rsidRDefault="0000426B" w:rsidP="002406D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Hazards </w:t>
            </w:r>
            <w:r w:rsidR="003F0E89" w:rsidRPr="00ED2C59">
              <w:rPr>
                <w:rFonts w:ascii="Arial" w:hAnsi="Arial" w:cs="Arial"/>
                <w:color w:val="000000" w:themeColor="text1"/>
              </w:rPr>
              <w:t>relating to the physical environment</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Workplace </w:t>
            </w:r>
            <w:r w:rsidR="003F0E89" w:rsidRPr="00ED2C59">
              <w:rPr>
                <w:rFonts w:ascii="Arial" w:hAnsi="Arial" w:cs="Arial"/>
                <w:color w:val="000000" w:themeColor="text1"/>
              </w:rPr>
              <w:t>stress</w:t>
            </w:r>
          </w:p>
          <w:p w:rsidR="003F0E89" w:rsidRPr="00ED2C59" w:rsidRDefault="005A6C72" w:rsidP="00252198">
            <w:pPr>
              <w:pStyle w:val="ListBullet"/>
              <w:numPr>
                <w:ilvl w:val="0"/>
                <w:numId w:val="124"/>
              </w:numPr>
              <w:spacing w:before="0" w:after="0"/>
              <w:contextualSpacing w:val="0"/>
              <w:rPr>
                <w:rFonts w:ascii="Arial" w:hAnsi="Arial" w:cs="Arial"/>
                <w:color w:val="000000" w:themeColor="text1"/>
              </w:rPr>
            </w:pPr>
            <w:r>
              <w:rPr>
                <w:rFonts w:ascii="Arial" w:hAnsi="Arial" w:cs="Arial"/>
                <w:color w:val="000000" w:themeColor="text1"/>
              </w:rPr>
              <w:t>PPE</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Workplace </w:t>
            </w:r>
            <w:r w:rsidR="003F0E89" w:rsidRPr="00ED2C59">
              <w:rPr>
                <w:rFonts w:ascii="Arial" w:hAnsi="Arial" w:cs="Arial"/>
                <w:color w:val="000000" w:themeColor="text1"/>
              </w:rPr>
              <w:t xml:space="preserve">accidents  </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Co</w:t>
            </w:r>
            <w:r w:rsidR="003F0E89" w:rsidRPr="00ED2C59">
              <w:rPr>
                <w:rFonts w:ascii="Arial" w:hAnsi="Arial" w:cs="Arial"/>
                <w:color w:val="000000" w:themeColor="text1"/>
              </w:rPr>
              <w:t>nflict</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lang w:val="en-NZ"/>
              </w:rPr>
            </w:pPr>
            <w:r w:rsidRPr="00ED2C59">
              <w:rPr>
                <w:rFonts w:ascii="Arial" w:hAnsi="Arial" w:cs="Arial"/>
                <w:color w:val="000000" w:themeColor="text1"/>
              </w:rPr>
              <w:t>Harassment</w:t>
            </w:r>
          </w:p>
        </w:tc>
      </w:tr>
      <w:tr w:rsidR="003F0E89" w:rsidRPr="00ED2C59" w:rsidTr="002406D2">
        <w:trPr>
          <w:trHeight w:val="440"/>
        </w:trPr>
        <w:tc>
          <w:tcPr>
            <w:tcW w:w="28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38046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Designated personnel </w:t>
            </w:r>
          </w:p>
        </w:tc>
        <w:tc>
          <w:tcPr>
            <w:tcW w:w="64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 to:</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Supervisors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Managers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 xml:space="preserve">Team </w:t>
            </w:r>
            <w:r w:rsidR="003F0E89" w:rsidRPr="00ED2C59">
              <w:rPr>
                <w:rFonts w:ascii="Arial" w:hAnsi="Arial" w:cs="Arial"/>
                <w:color w:val="000000" w:themeColor="text1"/>
              </w:rPr>
              <w:t>leaders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Designated </w:t>
            </w:r>
            <w:r w:rsidR="0026271B">
              <w:rPr>
                <w:rFonts w:ascii="Arial" w:hAnsi="Arial" w:cs="Arial"/>
                <w:color w:val="000000" w:themeColor="text1"/>
              </w:rPr>
              <w:t xml:space="preserve">OHS </w:t>
            </w:r>
            <w:r w:rsidR="003F0E89" w:rsidRPr="00ED2C59">
              <w:rPr>
                <w:rFonts w:ascii="Arial" w:hAnsi="Arial" w:cs="Arial"/>
                <w:color w:val="000000" w:themeColor="text1"/>
              </w:rPr>
              <w:t>officers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3F0E89" w:rsidRPr="00ED2C59">
              <w:rPr>
                <w:rFonts w:ascii="Arial" w:hAnsi="Arial" w:cs="Arial"/>
                <w:color w:val="000000" w:themeColor="text1"/>
              </w:rPr>
              <w:t>and safety representatives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3F0E89" w:rsidRPr="00ED2C59">
              <w:rPr>
                <w:rFonts w:ascii="Arial" w:hAnsi="Arial" w:cs="Arial"/>
                <w:color w:val="000000" w:themeColor="text1"/>
              </w:rPr>
              <w:t>and safety committee</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Other </w:t>
            </w:r>
            <w:r w:rsidR="003F0E89" w:rsidRPr="00ED2C59">
              <w:rPr>
                <w:rFonts w:ascii="Arial" w:hAnsi="Arial" w:cs="Arial"/>
                <w:color w:val="000000" w:themeColor="text1"/>
              </w:rPr>
              <w:t>persons authorized or nominated by the enterprise or industry to:</w:t>
            </w:r>
          </w:p>
          <w:p w:rsidR="003F0E89" w:rsidRPr="00ED2C59" w:rsidRDefault="002406D2" w:rsidP="00252198">
            <w:pPr>
              <w:pStyle w:val="ListBullet2"/>
              <w:numPr>
                <w:ilvl w:val="0"/>
                <w:numId w:val="125"/>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Perform </w:t>
            </w:r>
            <w:r w:rsidR="003F0E89" w:rsidRPr="00ED2C59">
              <w:rPr>
                <w:rFonts w:ascii="Arial" w:hAnsi="Arial" w:cs="Arial"/>
                <w:color w:val="000000" w:themeColor="text1"/>
              </w:rPr>
              <w:t>specified work</w:t>
            </w:r>
          </w:p>
          <w:p w:rsidR="003F0E89" w:rsidRPr="00ED2C59" w:rsidRDefault="002406D2" w:rsidP="00252198">
            <w:pPr>
              <w:pStyle w:val="ListBullet2"/>
              <w:numPr>
                <w:ilvl w:val="0"/>
                <w:numId w:val="125"/>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Approve </w:t>
            </w:r>
            <w:r w:rsidR="003F0E89" w:rsidRPr="00ED2C59">
              <w:rPr>
                <w:rFonts w:ascii="Arial" w:hAnsi="Arial" w:cs="Arial"/>
                <w:color w:val="000000" w:themeColor="text1"/>
              </w:rPr>
              <w:t>specified work</w:t>
            </w:r>
          </w:p>
          <w:p w:rsidR="003F0E89" w:rsidRPr="002406D2" w:rsidRDefault="002406D2" w:rsidP="00252198">
            <w:pPr>
              <w:pStyle w:val="ListBullet2"/>
              <w:numPr>
                <w:ilvl w:val="0"/>
                <w:numId w:val="125"/>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Inspect </w:t>
            </w:r>
            <w:r w:rsidR="003F0E89" w:rsidRPr="00ED2C59">
              <w:rPr>
                <w:rFonts w:ascii="Arial" w:hAnsi="Arial" w:cs="Arial"/>
                <w:color w:val="000000" w:themeColor="text1"/>
              </w:rPr>
              <w:t>specified work</w:t>
            </w:r>
            <w:r>
              <w:rPr>
                <w:rFonts w:ascii="Arial" w:hAnsi="Arial" w:cs="Arial"/>
                <w:color w:val="000000" w:themeColor="text1"/>
              </w:rPr>
              <w:t xml:space="preserve"> and </w:t>
            </w:r>
            <w:r w:rsidRPr="002406D2">
              <w:rPr>
                <w:rFonts w:ascii="Arial" w:hAnsi="Arial" w:cs="Arial"/>
                <w:color w:val="000000" w:themeColor="text1"/>
              </w:rPr>
              <w:t xml:space="preserve">Direct </w:t>
            </w:r>
            <w:r w:rsidR="003F0E89" w:rsidRPr="002406D2">
              <w:rPr>
                <w:rFonts w:ascii="Arial" w:hAnsi="Arial" w:cs="Arial"/>
                <w:color w:val="000000" w:themeColor="text1"/>
              </w:rPr>
              <w:t>specified work</w:t>
            </w:r>
          </w:p>
        </w:tc>
      </w:tr>
      <w:tr w:rsidR="003F0E89" w:rsidRPr="00ED2C59" w:rsidTr="002406D2">
        <w:trPr>
          <w:trHeight w:val="350"/>
        </w:trPr>
        <w:tc>
          <w:tcPr>
            <w:tcW w:w="2880" w:type="dxa"/>
            <w:tcBorders>
              <w:top w:val="single" w:sz="4" w:space="0" w:color="auto"/>
              <w:left w:val="single" w:sz="4" w:space="0" w:color="auto"/>
              <w:bottom w:val="single" w:sz="4" w:space="0" w:color="auto"/>
              <w:right w:val="single" w:sz="4" w:space="0" w:color="auto"/>
            </w:tcBorders>
            <w:hideMark/>
          </w:tcPr>
          <w:p w:rsidR="003F0E89" w:rsidRPr="00ED2C59" w:rsidRDefault="0026271B" w:rsidP="00380468">
            <w:pPr>
              <w:pStyle w:val="BodyText"/>
              <w:spacing w:after="0"/>
              <w:rPr>
                <w:rFonts w:ascii="Arial" w:hAnsi="Arial" w:cs="Arial"/>
                <w:b/>
                <w:i/>
                <w:color w:val="000000" w:themeColor="text1"/>
                <w:lang w:val="en-NZ"/>
              </w:rPr>
            </w:pPr>
            <w:r>
              <w:rPr>
                <w:rStyle w:val="BoldandItalics"/>
                <w:rFonts w:ascii="Arial" w:hAnsi="Arial" w:cs="Arial"/>
                <w:b w:val="0"/>
                <w:i w:val="0"/>
                <w:color w:val="000000" w:themeColor="text1"/>
              </w:rPr>
              <w:lastRenderedPageBreak/>
              <w:t xml:space="preserve">OHS </w:t>
            </w:r>
            <w:r w:rsidR="003F0E89" w:rsidRPr="00ED2C59">
              <w:rPr>
                <w:rStyle w:val="BoldandItalics"/>
                <w:rFonts w:ascii="Arial" w:hAnsi="Arial" w:cs="Arial"/>
                <w:b w:val="0"/>
                <w:i w:val="0"/>
                <w:color w:val="000000" w:themeColor="text1"/>
              </w:rPr>
              <w:t>legislation</w:t>
            </w:r>
            <w:r w:rsidR="003F0E89" w:rsidRPr="00ED2C59">
              <w:rPr>
                <w:rFonts w:ascii="Arial" w:hAnsi="Arial" w:cs="Arial"/>
                <w:b/>
                <w:i/>
                <w:color w:val="000000" w:themeColor="text1"/>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 to:</w:t>
            </w:r>
          </w:p>
          <w:p w:rsidR="003F0E89" w:rsidRPr="00ED2C59" w:rsidRDefault="003F0E89"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Ethiopian </w:t>
            </w:r>
            <w:proofErr w:type="spellStart"/>
            <w:r w:rsidRPr="00ED2C59">
              <w:rPr>
                <w:rFonts w:ascii="Arial" w:hAnsi="Arial" w:cs="Arial"/>
                <w:color w:val="000000" w:themeColor="text1"/>
              </w:rPr>
              <w:t>labour</w:t>
            </w:r>
            <w:proofErr w:type="spellEnd"/>
            <w:r w:rsidRPr="00ED2C59">
              <w:rPr>
                <w:rFonts w:ascii="Arial" w:hAnsi="Arial" w:cs="Arial"/>
                <w:color w:val="000000" w:themeColor="text1"/>
              </w:rPr>
              <w:t xml:space="preserve"> proclamation, </w:t>
            </w:r>
            <w:r w:rsidR="0026271B">
              <w:rPr>
                <w:rFonts w:ascii="Arial" w:hAnsi="Arial" w:cs="Arial"/>
                <w:color w:val="000000" w:themeColor="text1"/>
              </w:rPr>
              <w:t xml:space="preserve">OHS </w:t>
            </w:r>
            <w:r w:rsidRPr="00ED2C59">
              <w:rPr>
                <w:rFonts w:ascii="Arial" w:hAnsi="Arial" w:cs="Arial"/>
                <w:color w:val="000000" w:themeColor="text1"/>
              </w:rPr>
              <w:t xml:space="preserve">policy, regulations, directives and codes of practice </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Regulations </w:t>
            </w:r>
            <w:r w:rsidR="003F0E89" w:rsidRPr="00ED2C59">
              <w:rPr>
                <w:rFonts w:ascii="Arial" w:hAnsi="Arial" w:cs="Arial"/>
                <w:color w:val="000000" w:themeColor="text1"/>
              </w:rPr>
              <w:t>and codes of practice relating to hazards present in the workplace or industry</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General </w:t>
            </w:r>
            <w:r w:rsidR="003F0E89" w:rsidRPr="00ED2C59">
              <w:rPr>
                <w:rFonts w:ascii="Arial" w:hAnsi="Arial" w:cs="Arial"/>
                <w:color w:val="000000" w:themeColor="text1"/>
              </w:rPr>
              <w:t xml:space="preserve">duty of care under </w:t>
            </w:r>
            <w:r w:rsidR="0026271B">
              <w:rPr>
                <w:rFonts w:ascii="Arial" w:hAnsi="Arial" w:cs="Arial"/>
                <w:color w:val="000000" w:themeColor="text1"/>
              </w:rPr>
              <w:t xml:space="preserve">OHS </w:t>
            </w:r>
            <w:r w:rsidR="003F0E89" w:rsidRPr="00ED2C59">
              <w:rPr>
                <w:rFonts w:ascii="Arial" w:hAnsi="Arial" w:cs="Arial"/>
                <w:color w:val="000000" w:themeColor="text1"/>
              </w:rPr>
              <w:t xml:space="preserve">legislation and </w:t>
            </w:r>
            <w:proofErr w:type="spellStart"/>
            <w:r w:rsidR="006262E2">
              <w:rPr>
                <w:rFonts w:ascii="Arial" w:hAnsi="Arial" w:cs="Arial"/>
                <w:color w:val="000000" w:themeColor="text1"/>
              </w:rPr>
              <w:t>labour</w:t>
            </w:r>
            <w:proofErr w:type="spellEnd"/>
            <w:r w:rsidR="006262E2">
              <w:rPr>
                <w:rFonts w:ascii="Arial" w:hAnsi="Arial" w:cs="Arial"/>
                <w:color w:val="000000" w:themeColor="text1"/>
              </w:rPr>
              <w:t xml:space="preserve"> law</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Provisions </w:t>
            </w:r>
            <w:r w:rsidR="003F0E89" w:rsidRPr="00ED2C59">
              <w:rPr>
                <w:rFonts w:ascii="Arial" w:hAnsi="Arial" w:cs="Arial"/>
                <w:color w:val="000000" w:themeColor="text1"/>
              </w:rPr>
              <w:t xml:space="preserve">relating to roles and responsibilities of health and safety representatives and/or </w:t>
            </w:r>
            <w:r w:rsidR="0026271B">
              <w:rPr>
                <w:rFonts w:ascii="Arial" w:hAnsi="Arial" w:cs="Arial"/>
                <w:color w:val="000000" w:themeColor="text1"/>
              </w:rPr>
              <w:t xml:space="preserve">OHS </w:t>
            </w:r>
            <w:r w:rsidR="003F0E89" w:rsidRPr="00ED2C59">
              <w:rPr>
                <w:rFonts w:ascii="Arial" w:hAnsi="Arial" w:cs="Arial"/>
                <w:color w:val="000000" w:themeColor="text1"/>
              </w:rPr>
              <w:t>committees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Provisions </w:t>
            </w:r>
            <w:r w:rsidR="003F0E89" w:rsidRPr="00ED2C59">
              <w:rPr>
                <w:rFonts w:ascii="Arial" w:hAnsi="Arial" w:cs="Arial"/>
                <w:color w:val="000000" w:themeColor="text1"/>
              </w:rPr>
              <w:t xml:space="preserve">relating to </w:t>
            </w:r>
            <w:r w:rsidR="0026271B">
              <w:rPr>
                <w:rFonts w:ascii="Arial" w:hAnsi="Arial" w:cs="Arial"/>
                <w:color w:val="000000" w:themeColor="text1"/>
              </w:rPr>
              <w:t xml:space="preserve">OHS </w:t>
            </w:r>
            <w:r w:rsidR="003F0E89" w:rsidRPr="00ED2C59">
              <w:rPr>
                <w:rFonts w:ascii="Arial" w:hAnsi="Arial" w:cs="Arial"/>
                <w:color w:val="000000" w:themeColor="text1"/>
              </w:rPr>
              <w:t>issue resolution</w:t>
            </w:r>
          </w:p>
        </w:tc>
      </w:tr>
      <w:tr w:rsidR="003F0E89" w:rsidRPr="00ED2C59" w:rsidTr="002406D2">
        <w:trPr>
          <w:trHeight w:val="350"/>
        </w:trPr>
        <w:tc>
          <w:tcPr>
            <w:tcW w:w="28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38046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Contributions </w:t>
            </w:r>
          </w:p>
        </w:tc>
        <w:tc>
          <w:tcPr>
            <w:tcW w:w="64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 to:</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Identifying </w:t>
            </w:r>
            <w:r w:rsidR="003F0E89" w:rsidRPr="00ED2C59">
              <w:rPr>
                <w:rFonts w:ascii="Arial" w:hAnsi="Arial" w:cs="Arial"/>
                <w:color w:val="000000" w:themeColor="text1"/>
              </w:rPr>
              <w:t xml:space="preserve">and reporting hazards and their associated risks </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Identifying </w:t>
            </w:r>
            <w:r w:rsidR="003F0E89" w:rsidRPr="00ED2C59">
              <w:rPr>
                <w:rFonts w:ascii="Arial" w:hAnsi="Arial" w:cs="Arial"/>
                <w:color w:val="000000" w:themeColor="text1"/>
              </w:rPr>
              <w:t>safety issues and hazards that can be addressed immediately and taking action in accordance with safety procedures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Reporting </w:t>
            </w:r>
            <w:r w:rsidR="003F0E89" w:rsidRPr="00ED2C59">
              <w:rPr>
                <w:rFonts w:ascii="Arial" w:hAnsi="Arial" w:cs="Arial"/>
                <w:color w:val="000000" w:themeColor="text1"/>
              </w:rPr>
              <w:t>on accidents, effectiveness of safety procedures and risk controls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Suggesting </w:t>
            </w:r>
            <w:r w:rsidR="003F0E89" w:rsidRPr="00ED2C59">
              <w:rPr>
                <w:rFonts w:ascii="Arial" w:hAnsi="Arial" w:cs="Arial"/>
                <w:color w:val="000000" w:themeColor="text1"/>
              </w:rPr>
              <w:t>improvements to procedures and hazards controls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Listening </w:t>
            </w:r>
            <w:r w:rsidR="003F0E89" w:rsidRPr="00ED2C59">
              <w:rPr>
                <w:rFonts w:ascii="Arial" w:hAnsi="Arial" w:cs="Arial"/>
                <w:color w:val="000000" w:themeColor="text1"/>
              </w:rPr>
              <w:t>to the ideas and opinions of others in the workplace</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Sharing </w:t>
            </w:r>
            <w:r w:rsidR="003F0E89" w:rsidRPr="00ED2C59">
              <w:rPr>
                <w:rFonts w:ascii="Arial" w:hAnsi="Arial" w:cs="Arial"/>
                <w:color w:val="000000" w:themeColor="text1"/>
              </w:rPr>
              <w:t>opinions, views, knowledge and skills</w:t>
            </w:r>
          </w:p>
        </w:tc>
      </w:tr>
      <w:tr w:rsidR="003F0E89" w:rsidRPr="00ED2C59" w:rsidTr="002406D2">
        <w:trPr>
          <w:trHeight w:val="350"/>
        </w:trPr>
        <w:tc>
          <w:tcPr>
            <w:tcW w:w="2880" w:type="dxa"/>
            <w:tcBorders>
              <w:top w:val="single" w:sz="4" w:space="0" w:color="auto"/>
              <w:left w:val="single" w:sz="4" w:space="0" w:color="auto"/>
              <w:bottom w:val="single" w:sz="4" w:space="0" w:color="auto"/>
              <w:right w:val="single" w:sz="4" w:space="0" w:color="auto"/>
            </w:tcBorders>
          </w:tcPr>
          <w:p w:rsidR="003F0E89" w:rsidRPr="00ED2C59" w:rsidRDefault="002406D2" w:rsidP="0038046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Workplace safety arrangements</w:t>
            </w:r>
            <w:r w:rsidR="003F0E89" w:rsidRPr="00ED2C59">
              <w:rPr>
                <w:rFonts w:ascii="Arial" w:hAnsi="Arial" w:cs="Arial"/>
                <w:b/>
                <w:i/>
                <w:color w:val="000000" w:themeColor="text1"/>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 to:</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Formal </w:t>
            </w:r>
            <w:r w:rsidR="003F0E89" w:rsidRPr="00ED2C59">
              <w:rPr>
                <w:rFonts w:ascii="Arial" w:hAnsi="Arial" w:cs="Arial"/>
                <w:color w:val="000000" w:themeColor="text1"/>
              </w:rPr>
              <w:t>and informal health and safety meetings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3F0E89" w:rsidRPr="00ED2C59">
              <w:rPr>
                <w:rFonts w:ascii="Arial" w:hAnsi="Arial" w:cs="Arial"/>
                <w:color w:val="000000" w:themeColor="text1"/>
              </w:rPr>
              <w:t>and safety committees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Other </w:t>
            </w:r>
            <w:r w:rsidR="003F0E89" w:rsidRPr="00ED2C59">
              <w:rPr>
                <w:rFonts w:ascii="Arial" w:hAnsi="Arial" w:cs="Arial"/>
                <w:color w:val="000000" w:themeColor="text1"/>
              </w:rPr>
              <w:t>committees, for example, consultative, planning, evaluation and purchasing</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Meetings </w:t>
            </w:r>
            <w:r w:rsidR="003F0E89" w:rsidRPr="00ED2C59">
              <w:rPr>
                <w:rFonts w:ascii="Arial" w:hAnsi="Arial" w:cs="Arial"/>
                <w:color w:val="000000" w:themeColor="text1"/>
              </w:rPr>
              <w:t>called by health and safety representatives, officers, committee</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lang w:val="en-NZ"/>
              </w:rPr>
            </w:pPr>
            <w:r w:rsidRPr="00ED2C59">
              <w:rPr>
                <w:rFonts w:ascii="Arial" w:hAnsi="Arial" w:cs="Arial"/>
                <w:color w:val="000000" w:themeColor="text1"/>
              </w:rPr>
              <w:t>Suggestions</w:t>
            </w:r>
            <w:r w:rsidR="003F0E89" w:rsidRPr="00ED2C59">
              <w:rPr>
                <w:rFonts w:ascii="Arial" w:hAnsi="Arial" w:cs="Arial"/>
                <w:color w:val="000000" w:themeColor="text1"/>
              </w:rPr>
              <w:t>, requests, reports and concerns put forward to management</w:t>
            </w:r>
          </w:p>
        </w:tc>
      </w:tr>
      <w:tr w:rsidR="003F0E89" w:rsidRPr="00ED2C59" w:rsidTr="002406D2">
        <w:trPr>
          <w:trHeight w:val="350"/>
        </w:trPr>
        <w:tc>
          <w:tcPr>
            <w:tcW w:w="28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38046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Hazard</w:t>
            </w:r>
            <w:r w:rsidR="002406D2">
              <w:rPr>
                <w:rStyle w:val="BoldandItalics"/>
                <w:rFonts w:ascii="Arial" w:hAnsi="Arial" w:cs="Arial"/>
                <w:b w:val="0"/>
                <w:i w:val="0"/>
                <w:color w:val="000000" w:themeColor="text1"/>
              </w:rPr>
              <w:t>s</w:t>
            </w:r>
            <w:r w:rsidRPr="00ED2C59">
              <w:rPr>
                <w:rStyle w:val="BoldandItalics"/>
                <w:rFonts w:ascii="Arial" w:hAnsi="Arial" w:cs="Arial"/>
                <w:b w:val="0"/>
                <w:i w:val="0"/>
                <w:color w:val="000000" w:themeColor="text1"/>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 to:</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Checking </w:t>
            </w:r>
            <w:r w:rsidR="003F0E89" w:rsidRPr="00ED2C59">
              <w:rPr>
                <w:rFonts w:ascii="Arial" w:hAnsi="Arial" w:cs="Arial"/>
                <w:color w:val="000000" w:themeColor="text1"/>
              </w:rPr>
              <w:t xml:space="preserve">equipment or the work station and work area </w:t>
            </w:r>
            <w:r w:rsidR="003F0E89" w:rsidRPr="00ED2C59">
              <w:rPr>
                <w:rFonts w:ascii="Arial" w:hAnsi="Arial" w:cs="Arial"/>
                <w:color w:val="000000" w:themeColor="text1"/>
              </w:rPr>
              <w:lastRenderedPageBreak/>
              <w:t>before work commences and during work</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Workplace </w:t>
            </w:r>
            <w:r w:rsidR="003F0E89" w:rsidRPr="00ED2C59">
              <w:rPr>
                <w:rFonts w:ascii="Arial" w:hAnsi="Arial" w:cs="Arial"/>
                <w:color w:val="000000" w:themeColor="text1"/>
              </w:rPr>
              <w:t>inspections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Responding </w:t>
            </w:r>
            <w:r w:rsidR="003F0E89" w:rsidRPr="00ED2C59">
              <w:rPr>
                <w:rFonts w:ascii="Arial" w:hAnsi="Arial" w:cs="Arial"/>
                <w:color w:val="000000" w:themeColor="text1"/>
              </w:rPr>
              <w:t>to physical cues that ergonomics are ineffective and need adjustment</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On</w:t>
            </w:r>
            <w:r w:rsidR="003F0E89" w:rsidRPr="00ED2C59">
              <w:rPr>
                <w:rFonts w:ascii="Arial" w:hAnsi="Arial" w:cs="Arial"/>
                <w:color w:val="000000" w:themeColor="text1"/>
              </w:rPr>
              <w:t xml:space="preserve">-the-job housekeeping checks (spills, electric lines and switches, furniture out of place, loose hand rails, curling mats, frayed cords, </w:t>
            </w:r>
            <w:r w:rsidR="00157176">
              <w:rPr>
                <w:rFonts w:ascii="Arial" w:hAnsi="Arial" w:cs="Arial"/>
                <w:color w:val="000000" w:themeColor="text1"/>
              </w:rPr>
              <w:t>etc.</w:t>
            </w:r>
            <w:r w:rsidR="003F0E89" w:rsidRPr="00ED2C59">
              <w:rPr>
                <w:rFonts w:ascii="Arial" w:hAnsi="Arial" w:cs="Arial"/>
                <w:color w:val="000000" w:themeColor="text1"/>
              </w:rPr>
              <w:t>)</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Anticipation </w:t>
            </w:r>
            <w:r w:rsidR="003F0E89" w:rsidRPr="00ED2C59">
              <w:rPr>
                <w:rFonts w:ascii="Arial" w:hAnsi="Arial" w:cs="Arial"/>
                <w:color w:val="000000" w:themeColor="text1"/>
              </w:rPr>
              <w:t>of potential hazards</w:t>
            </w:r>
          </w:p>
        </w:tc>
      </w:tr>
      <w:tr w:rsidR="003F0E89" w:rsidRPr="00ED2C59" w:rsidTr="002406D2">
        <w:trPr>
          <w:trHeight w:val="350"/>
        </w:trPr>
        <w:tc>
          <w:tcPr>
            <w:tcW w:w="28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380468">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lastRenderedPageBreak/>
              <w:t>Workplace procedures</w:t>
            </w:r>
            <w:r w:rsidRPr="00ED2C59">
              <w:rPr>
                <w:rFonts w:ascii="Arial" w:hAnsi="Arial" w:cs="Arial"/>
                <w:b/>
                <w:i/>
                <w:color w:val="000000" w:themeColor="text1"/>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Complying </w:t>
            </w:r>
            <w:r w:rsidR="003F0E89" w:rsidRPr="00ED2C59">
              <w:rPr>
                <w:rFonts w:ascii="Arial" w:hAnsi="Arial" w:cs="Arial"/>
                <w:color w:val="000000" w:themeColor="text1"/>
              </w:rPr>
              <w:t xml:space="preserve">with workplace </w:t>
            </w:r>
            <w:r w:rsidR="0026271B">
              <w:rPr>
                <w:rFonts w:ascii="Arial" w:hAnsi="Arial" w:cs="Arial"/>
                <w:color w:val="000000" w:themeColor="text1"/>
              </w:rPr>
              <w:t xml:space="preserve">OHS </w:t>
            </w:r>
            <w:r w:rsidR="003F0E89" w:rsidRPr="00ED2C59">
              <w:rPr>
                <w:rFonts w:ascii="Arial" w:hAnsi="Arial" w:cs="Arial"/>
                <w:color w:val="000000" w:themeColor="text1"/>
              </w:rPr>
              <w:t>symbols and signs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Hazard </w:t>
            </w:r>
            <w:r w:rsidR="003F0E89" w:rsidRPr="00ED2C59">
              <w:rPr>
                <w:rFonts w:ascii="Arial" w:hAnsi="Arial" w:cs="Arial"/>
                <w:color w:val="000000" w:themeColor="text1"/>
              </w:rPr>
              <w:t>reporting procedures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Job </w:t>
            </w:r>
            <w:r w:rsidR="003F0E89" w:rsidRPr="00ED2C59">
              <w:rPr>
                <w:rFonts w:ascii="Arial" w:hAnsi="Arial" w:cs="Arial"/>
                <w:color w:val="000000" w:themeColor="text1"/>
              </w:rPr>
              <w:t>procedures, safe work instructions and allocation of responsibilities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Emergency </w:t>
            </w:r>
            <w:r w:rsidR="003F0E89" w:rsidRPr="00ED2C59">
              <w:rPr>
                <w:rFonts w:ascii="Arial" w:hAnsi="Arial" w:cs="Arial"/>
                <w:color w:val="000000" w:themeColor="text1"/>
              </w:rPr>
              <w:t>procedures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Incident</w:t>
            </w:r>
            <w:r w:rsidR="003F0E89" w:rsidRPr="00ED2C59">
              <w:rPr>
                <w:rFonts w:ascii="Arial" w:hAnsi="Arial" w:cs="Arial"/>
                <w:color w:val="000000" w:themeColor="text1"/>
              </w:rPr>
              <w:t>, near miss and accident reporting and recording procedures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Consultation </w:t>
            </w:r>
            <w:r w:rsidR="003F0E89" w:rsidRPr="00ED2C59">
              <w:rPr>
                <w:rFonts w:ascii="Arial" w:hAnsi="Arial" w:cs="Arial"/>
                <w:color w:val="000000" w:themeColor="text1"/>
              </w:rPr>
              <w:t xml:space="preserve">on </w:t>
            </w:r>
            <w:r w:rsidR="0026271B">
              <w:rPr>
                <w:rFonts w:ascii="Arial" w:hAnsi="Arial" w:cs="Arial"/>
                <w:color w:val="000000" w:themeColor="text1"/>
              </w:rPr>
              <w:t xml:space="preserve">OHS </w:t>
            </w:r>
            <w:r w:rsidR="003F0E89" w:rsidRPr="00ED2C59">
              <w:rPr>
                <w:rFonts w:ascii="Arial" w:hAnsi="Arial" w:cs="Arial"/>
                <w:color w:val="000000" w:themeColor="text1"/>
              </w:rPr>
              <w:t>issues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Correct </w:t>
            </w:r>
            <w:r w:rsidR="003F0E89" w:rsidRPr="00ED2C59">
              <w:rPr>
                <w:rFonts w:ascii="Arial" w:hAnsi="Arial" w:cs="Arial"/>
                <w:color w:val="000000" w:themeColor="text1"/>
              </w:rPr>
              <w:t xml:space="preserve">selection, use, storage and maintenance procedures for use of </w:t>
            </w:r>
            <w:r w:rsidR="009969DF">
              <w:rPr>
                <w:rFonts w:ascii="Arial" w:hAnsi="Arial" w:cs="Arial"/>
                <w:color w:val="000000" w:themeColor="text1"/>
              </w:rPr>
              <w:t>PPE</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Risk </w:t>
            </w:r>
            <w:r w:rsidR="003F0E89" w:rsidRPr="00ED2C59">
              <w:rPr>
                <w:rFonts w:ascii="Arial" w:hAnsi="Arial" w:cs="Arial"/>
                <w:color w:val="000000" w:themeColor="text1"/>
              </w:rPr>
              <w:t>control procedures</w:t>
            </w:r>
          </w:p>
        </w:tc>
      </w:tr>
      <w:tr w:rsidR="003F0E89" w:rsidRPr="00ED2C59" w:rsidTr="002406D2">
        <w:trPr>
          <w:trHeight w:val="75"/>
        </w:trPr>
        <w:tc>
          <w:tcPr>
            <w:tcW w:w="28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38046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Controlling risks</w:t>
            </w:r>
            <w:r w:rsidRPr="00ED2C59">
              <w:rPr>
                <w:rFonts w:ascii="Arial" w:hAnsi="Arial" w:cs="Arial"/>
                <w:b/>
                <w:i/>
                <w:color w:val="000000" w:themeColor="text1"/>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Consu</w:t>
            </w:r>
            <w:r w:rsidR="003F0E89" w:rsidRPr="00ED2C59">
              <w:rPr>
                <w:rFonts w:ascii="Arial" w:hAnsi="Arial" w:cs="Arial"/>
                <w:color w:val="000000" w:themeColor="text1"/>
              </w:rPr>
              <w:t>ltation with others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Measures </w:t>
            </w:r>
            <w:r w:rsidR="003F0E89" w:rsidRPr="00ED2C59">
              <w:rPr>
                <w:rFonts w:ascii="Arial" w:hAnsi="Arial" w:cs="Arial"/>
                <w:color w:val="000000" w:themeColor="text1"/>
              </w:rPr>
              <w:t>to remove the cause of the risk at its source</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Application </w:t>
            </w:r>
            <w:r w:rsidR="003F0E89" w:rsidRPr="00ED2C59">
              <w:rPr>
                <w:rFonts w:ascii="Arial" w:hAnsi="Arial" w:cs="Arial"/>
                <w:color w:val="000000" w:themeColor="text1"/>
              </w:rPr>
              <w:t>of the hierarchy of control, namely:</w:t>
            </w:r>
          </w:p>
          <w:p w:rsidR="003F0E89" w:rsidRPr="00ED2C59" w:rsidRDefault="002406D2" w:rsidP="00252198">
            <w:pPr>
              <w:pStyle w:val="ListBullet2"/>
              <w:numPr>
                <w:ilvl w:val="0"/>
                <w:numId w:val="119"/>
              </w:numPr>
              <w:spacing w:before="0" w:after="0"/>
              <w:contextualSpacing w:val="0"/>
              <w:rPr>
                <w:rFonts w:ascii="Arial" w:hAnsi="Arial" w:cs="Arial"/>
                <w:color w:val="000000" w:themeColor="text1"/>
              </w:rPr>
            </w:pPr>
            <w:r w:rsidRPr="00ED2C59">
              <w:rPr>
                <w:rFonts w:ascii="Arial" w:hAnsi="Arial" w:cs="Arial"/>
                <w:color w:val="000000" w:themeColor="text1"/>
              </w:rPr>
              <w:t>Elimination</w:t>
            </w:r>
          </w:p>
          <w:p w:rsidR="003F0E89" w:rsidRPr="00ED2C59" w:rsidRDefault="002406D2" w:rsidP="00252198">
            <w:pPr>
              <w:pStyle w:val="ListBullet2"/>
              <w:numPr>
                <w:ilvl w:val="0"/>
                <w:numId w:val="119"/>
              </w:numPr>
              <w:spacing w:before="0" w:after="0"/>
              <w:contextualSpacing w:val="0"/>
              <w:rPr>
                <w:rFonts w:ascii="Arial" w:hAnsi="Arial" w:cs="Arial"/>
                <w:color w:val="000000" w:themeColor="text1"/>
              </w:rPr>
            </w:pPr>
            <w:r w:rsidRPr="00ED2C59">
              <w:rPr>
                <w:rFonts w:ascii="Arial" w:hAnsi="Arial" w:cs="Arial"/>
                <w:color w:val="000000" w:themeColor="text1"/>
              </w:rPr>
              <w:t>Substitution</w:t>
            </w:r>
          </w:p>
          <w:p w:rsidR="003F0E89" w:rsidRPr="00ED2C59" w:rsidRDefault="002406D2" w:rsidP="00252198">
            <w:pPr>
              <w:pStyle w:val="ListBullet2"/>
              <w:numPr>
                <w:ilvl w:val="0"/>
                <w:numId w:val="119"/>
              </w:numPr>
              <w:spacing w:before="0" w:after="0"/>
              <w:contextualSpacing w:val="0"/>
              <w:rPr>
                <w:rFonts w:ascii="Arial" w:hAnsi="Arial" w:cs="Arial"/>
                <w:color w:val="000000" w:themeColor="text1"/>
              </w:rPr>
            </w:pPr>
            <w:r w:rsidRPr="00ED2C59">
              <w:rPr>
                <w:rFonts w:ascii="Arial" w:hAnsi="Arial" w:cs="Arial"/>
                <w:color w:val="000000" w:themeColor="text1"/>
              </w:rPr>
              <w:t xml:space="preserve">Engineering </w:t>
            </w:r>
            <w:r w:rsidR="003F0E89" w:rsidRPr="00ED2C59">
              <w:rPr>
                <w:rFonts w:ascii="Arial" w:hAnsi="Arial" w:cs="Arial"/>
                <w:color w:val="000000" w:themeColor="text1"/>
              </w:rPr>
              <w:t>controls</w:t>
            </w:r>
          </w:p>
          <w:p w:rsidR="003F0E89" w:rsidRPr="00ED2C59" w:rsidRDefault="002406D2" w:rsidP="00252198">
            <w:pPr>
              <w:pStyle w:val="ListBullet2"/>
              <w:numPr>
                <w:ilvl w:val="0"/>
                <w:numId w:val="119"/>
              </w:numPr>
              <w:spacing w:before="0" w:after="0"/>
              <w:contextualSpacing w:val="0"/>
              <w:rPr>
                <w:rFonts w:ascii="Arial" w:hAnsi="Arial" w:cs="Arial"/>
                <w:color w:val="000000" w:themeColor="text1"/>
              </w:rPr>
            </w:pPr>
            <w:r w:rsidRPr="00ED2C59">
              <w:rPr>
                <w:rFonts w:ascii="Arial" w:hAnsi="Arial" w:cs="Arial"/>
                <w:color w:val="000000" w:themeColor="text1"/>
              </w:rPr>
              <w:t xml:space="preserve">Administrative </w:t>
            </w:r>
            <w:r w:rsidR="003F0E89" w:rsidRPr="00ED2C59">
              <w:rPr>
                <w:rFonts w:ascii="Arial" w:hAnsi="Arial" w:cs="Arial"/>
                <w:color w:val="000000" w:themeColor="text1"/>
              </w:rPr>
              <w:t>controls</w:t>
            </w:r>
          </w:p>
          <w:p w:rsidR="003F0E89" w:rsidRPr="00ED2C59" w:rsidRDefault="009969DF" w:rsidP="00252198">
            <w:pPr>
              <w:pStyle w:val="ListBullet2"/>
              <w:numPr>
                <w:ilvl w:val="0"/>
                <w:numId w:val="119"/>
              </w:numPr>
              <w:spacing w:before="0" w:after="0"/>
              <w:contextualSpacing w:val="0"/>
              <w:rPr>
                <w:rFonts w:ascii="Arial" w:hAnsi="Arial" w:cs="Arial"/>
                <w:color w:val="000000" w:themeColor="text1"/>
                <w:lang w:val="en-NZ"/>
              </w:rPr>
            </w:pPr>
            <w:r>
              <w:rPr>
                <w:rFonts w:ascii="Arial" w:hAnsi="Arial" w:cs="Arial"/>
                <w:color w:val="000000" w:themeColor="text1"/>
              </w:rPr>
              <w:t>PPE</w:t>
            </w:r>
          </w:p>
        </w:tc>
      </w:tr>
    </w:tbl>
    <w:p w:rsidR="003F0E89" w:rsidRPr="002406D2" w:rsidRDefault="003F0E89" w:rsidP="00380468">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3F0E89" w:rsidRPr="00ED2C59" w:rsidTr="002406D2">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2406D2">
            <w:pPr>
              <w:tabs>
                <w:tab w:val="left" w:pos="0"/>
              </w:tabs>
              <w:ind w:right="29" w:hanging="18"/>
              <w:rPr>
                <w:rFonts w:ascii="Arial" w:hAnsi="Arial" w:cs="Arial"/>
                <w:color w:val="000000" w:themeColor="text1"/>
              </w:rPr>
            </w:pPr>
            <w:r w:rsidRPr="00ED2C59">
              <w:rPr>
                <w:rFonts w:ascii="Arial" w:hAnsi="Arial" w:cs="Arial"/>
                <w:b/>
                <w:color w:val="000000" w:themeColor="text1"/>
              </w:rPr>
              <w:t>Evidence Guide</w:t>
            </w:r>
          </w:p>
        </w:tc>
      </w:tr>
      <w:tr w:rsidR="003F0E89" w:rsidRPr="00ED2C59" w:rsidTr="002406D2">
        <w:trPr>
          <w:trHeight w:val="647"/>
        </w:trPr>
        <w:tc>
          <w:tcPr>
            <w:tcW w:w="28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pStyle w:val="BodyText1"/>
              <w:spacing w:after="0"/>
              <w:ind w:right="29"/>
              <w:rPr>
                <w:rFonts w:cs="Arial"/>
                <w:color w:val="000000" w:themeColor="text1"/>
                <w:sz w:val="24"/>
                <w:szCs w:val="24"/>
              </w:rPr>
            </w:pPr>
            <w:r w:rsidRPr="00ED2C59">
              <w:rPr>
                <w:rFonts w:cs="Arial"/>
                <w:color w:val="000000" w:themeColor="text1"/>
                <w:sz w:val="24"/>
                <w:szCs w:val="24"/>
              </w:rPr>
              <w:t>Critical Aspects of Competence</w:t>
            </w:r>
          </w:p>
        </w:tc>
        <w:tc>
          <w:tcPr>
            <w:tcW w:w="64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157176" w:rsidRPr="00157176" w:rsidRDefault="00157176" w:rsidP="00252198">
            <w:pPr>
              <w:pStyle w:val="ListBullet"/>
              <w:numPr>
                <w:ilvl w:val="0"/>
                <w:numId w:val="124"/>
              </w:numPr>
              <w:spacing w:before="0" w:after="0"/>
              <w:contextualSpacing w:val="0"/>
              <w:rPr>
                <w:rFonts w:ascii="Arial" w:hAnsi="Arial" w:cs="Arial"/>
                <w:color w:val="000000" w:themeColor="text1"/>
              </w:rPr>
            </w:pPr>
            <w:r w:rsidRPr="00157176">
              <w:rPr>
                <w:rFonts w:ascii="Arial" w:hAnsi="Arial" w:cs="Arial"/>
              </w:rPr>
              <w:t>Contribute to participative workplace safety arrangements</w:t>
            </w:r>
            <w:r w:rsidRPr="00157176">
              <w:rPr>
                <w:rFonts w:ascii="Arial" w:hAnsi="Arial" w:cs="Arial"/>
                <w:color w:val="000000" w:themeColor="text1"/>
              </w:rPr>
              <w:t xml:space="preserve"> in a range of (3 or more) contexts (or occasions, over time)</w:t>
            </w:r>
          </w:p>
          <w:p w:rsidR="003F0E89" w:rsidRPr="00157176" w:rsidRDefault="00157176" w:rsidP="00252198">
            <w:pPr>
              <w:pStyle w:val="ListBullet"/>
              <w:numPr>
                <w:ilvl w:val="0"/>
                <w:numId w:val="124"/>
              </w:numPr>
              <w:spacing w:before="0" w:after="0"/>
              <w:contextualSpacing w:val="0"/>
              <w:rPr>
                <w:rFonts w:ascii="Arial" w:hAnsi="Arial" w:cs="Arial"/>
                <w:color w:val="000000" w:themeColor="text1"/>
              </w:rPr>
            </w:pPr>
            <w:r w:rsidRPr="00157176">
              <w:rPr>
                <w:rFonts w:ascii="Arial" w:hAnsi="Arial" w:cs="Arial"/>
              </w:rPr>
              <w:t>Identify hazards and control risks</w:t>
            </w:r>
            <w:r w:rsidRPr="00157176">
              <w:rPr>
                <w:rFonts w:ascii="Arial" w:hAnsi="Arial" w:cs="Arial"/>
                <w:color w:val="000000" w:themeColor="text1"/>
              </w:rPr>
              <w:t xml:space="preserve"> </w:t>
            </w:r>
          </w:p>
        </w:tc>
      </w:tr>
      <w:tr w:rsidR="003F0E89" w:rsidRPr="00ED2C59" w:rsidTr="002406D2">
        <w:trPr>
          <w:trHeight w:val="350"/>
        </w:trPr>
        <w:tc>
          <w:tcPr>
            <w:tcW w:w="2880" w:type="dxa"/>
            <w:tcBorders>
              <w:top w:val="single" w:sz="4" w:space="0" w:color="auto"/>
              <w:left w:val="single" w:sz="4" w:space="0" w:color="auto"/>
              <w:bottom w:val="single" w:sz="4" w:space="0" w:color="auto"/>
              <w:right w:val="single" w:sz="4" w:space="0" w:color="auto"/>
            </w:tcBorders>
            <w:hideMark/>
          </w:tcPr>
          <w:p w:rsidR="003F0E89" w:rsidRPr="00ED2C59" w:rsidRDefault="00D069E3" w:rsidP="002406D2">
            <w:pPr>
              <w:ind w:right="29"/>
              <w:rPr>
                <w:rFonts w:ascii="Arial" w:hAnsi="Arial" w:cs="Arial"/>
                <w:color w:val="000000" w:themeColor="text1"/>
              </w:rPr>
            </w:pPr>
            <w:r>
              <w:rPr>
                <w:rFonts w:ascii="Arial" w:hAnsi="Arial" w:cs="Arial"/>
                <w:color w:val="000000" w:themeColor="text1"/>
              </w:rPr>
              <w:t>Underpinning Knowledge and Attitude</w:t>
            </w:r>
          </w:p>
        </w:tc>
        <w:tc>
          <w:tcPr>
            <w:tcW w:w="6480" w:type="dxa"/>
            <w:tcBorders>
              <w:top w:val="single" w:sz="4" w:space="0" w:color="auto"/>
              <w:left w:val="single" w:sz="4" w:space="0" w:color="auto"/>
              <w:bottom w:val="single" w:sz="4" w:space="0" w:color="auto"/>
              <w:right w:val="single" w:sz="4" w:space="0" w:color="auto"/>
            </w:tcBorders>
            <w:hideMark/>
          </w:tcPr>
          <w:p w:rsidR="003F0E89" w:rsidRPr="00ED2C59" w:rsidRDefault="005E69B9" w:rsidP="002406D2">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Legal </w:t>
            </w:r>
            <w:r w:rsidR="003F0E89" w:rsidRPr="00ED2C59">
              <w:rPr>
                <w:rFonts w:ascii="Arial" w:hAnsi="Arial" w:cs="Arial"/>
                <w:color w:val="000000" w:themeColor="text1"/>
              </w:rPr>
              <w:t>rights and responsibilities of the workplace parties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The </w:t>
            </w:r>
            <w:r w:rsidR="003F0E89" w:rsidRPr="00ED2C59">
              <w:rPr>
                <w:rFonts w:ascii="Arial" w:hAnsi="Arial" w:cs="Arial"/>
                <w:color w:val="000000" w:themeColor="text1"/>
              </w:rPr>
              <w:t xml:space="preserve">ways in which </w:t>
            </w:r>
            <w:r w:rsidR="0026271B">
              <w:rPr>
                <w:rFonts w:ascii="Arial" w:hAnsi="Arial" w:cs="Arial"/>
                <w:color w:val="000000" w:themeColor="text1"/>
              </w:rPr>
              <w:t xml:space="preserve">OHS </w:t>
            </w:r>
            <w:r w:rsidR="003F0E89" w:rsidRPr="00ED2C59">
              <w:rPr>
                <w:rFonts w:ascii="Arial" w:hAnsi="Arial" w:cs="Arial"/>
                <w:color w:val="000000" w:themeColor="text1"/>
              </w:rPr>
              <w:t>is managed in the workplace, and legal requirements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Participative </w:t>
            </w:r>
            <w:r w:rsidR="003F0E89" w:rsidRPr="00ED2C59">
              <w:rPr>
                <w:rFonts w:ascii="Arial" w:hAnsi="Arial" w:cs="Arial"/>
                <w:color w:val="000000" w:themeColor="text1"/>
              </w:rPr>
              <w:t>arrangements for workplace safety</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Workplace </w:t>
            </w:r>
            <w:r w:rsidR="003F0E89" w:rsidRPr="00ED2C59">
              <w:rPr>
                <w:rFonts w:ascii="Arial" w:hAnsi="Arial" w:cs="Arial"/>
                <w:color w:val="000000" w:themeColor="text1"/>
              </w:rPr>
              <w:t>hazards and associated risks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Preferred </w:t>
            </w:r>
            <w:r w:rsidR="003F0E89" w:rsidRPr="00ED2C59">
              <w:rPr>
                <w:rFonts w:ascii="Arial" w:hAnsi="Arial" w:cs="Arial"/>
                <w:color w:val="000000" w:themeColor="text1"/>
              </w:rPr>
              <w:t>order of ways to control risks</w:t>
            </w:r>
          </w:p>
          <w:p w:rsidR="003F0E89" w:rsidRPr="00ED2C59" w:rsidRDefault="0026271B" w:rsidP="00252198">
            <w:pPr>
              <w:pStyle w:val="ListBullet"/>
              <w:numPr>
                <w:ilvl w:val="0"/>
                <w:numId w:val="124"/>
              </w:numPr>
              <w:spacing w:before="0" w:after="0"/>
              <w:contextualSpacing w:val="0"/>
              <w:rPr>
                <w:rFonts w:ascii="Arial" w:hAnsi="Arial" w:cs="Arial"/>
                <w:color w:val="000000" w:themeColor="text1"/>
              </w:rPr>
            </w:pPr>
            <w:r>
              <w:rPr>
                <w:rFonts w:ascii="Arial" w:hAnsi="Arial" w:cs="Arial"/>
                <w:color w:val="000000" w:themeColor="text1"/>
              </w:rPr>
              <w:lastRenderedPageBreak/>
              <w:t xml:space="preserve">OHS </w:t>
            </w:r>
            <w:r w:rsidR="003F0E89" w:rsidRPr="00ED2C59">
              <w:rPr>
                <w:rFonts w:ascii="Arial" w:hAnsi="Arial" w:cs="Arial"/>
                <w:color w:val="000000" w:themeColor="text1"/>
              </w:rPr>
              <w:t>procedures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The </w:t>
            </w:r>
            <w:r w:rsidR="003F0E89" w:rsidRPr="00ED2C59">
              <w:rPr>
                <w:rFonts w:ascii="Arial" w:hAnsi="Arial" w:cs="Arial"/>
                <w:color w:val="000000" w:themeColor="text1"/>
              </w:rPr>
              <w:t xml:space="preserve">meaning of workplace </w:t>
            </w:r>
            <w:r w:rsidR="0026271B">
              <w:rPr>
                <w:rFonts w:ascii="Arial" w:hAnsi="Arial" w:cs="Arial"/>
                <w:color w:val="000000" w:themeColor="text1"/>
              </w:rPr>
              <w:t xml:space="preserve">OHS </w:t>
            </w:r>
            <w:r w:rsidR="003F0E89" w:rsidRPr="00ED2C59">
              <w:rPr>
                <w:rFonts w:ascii="Arial" w:hAnsi="Arial" w:cs="Arial"/>
                <w:color w:val="000000" w:themeColor="text1"/>
              </w:rPr>
              <w:t>symbols and signs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Designated </w:t>
            </w:r>
            <w:r w:rsidR="003F0E89" w:rsidRPr="00ED2C59">
              <w:rPr>
                <w:rFonts w:ascii="Arial" w:hAnsi="Arial" w:cs="Arial"/>
                <w:color w:val="000000" w:themeColor="text1"/>
              </w:rPr>
              <w:t>workplace personnel responsible for occupational health and safety</w:t>
            </w:r>
          </w:p>
        </w:tc>
      </w:tr>
      <w:tr w:rsidR="003F0E89" w:rsidRPr="00ED2C59" w:rsidTr="002406D2">
        <w:trPr>
          <w:trHeight w:val="764"/>
        </w:trPr>
        <w:tc>
          <w:tcPr>
            <w:tcW w:w="288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480" w:type="dxa"/>
            <w:tcBorders>
              <w:top w:val="single" w:sz="4" w:space="0" w:color="auto"/>
              <w:left w:val="single" w:sz="4" w:space="0" w:color="auto"/>
              <w:bottom w:val="single" w:sz="4" w:space="0" w:color="auto"/>
              <w:right w:val="single" w:sz="4" w:space="0" w:color="auto"/>
            </w:tcBorders>
            <w:hideMark/>
          </w:tcPr>
          <w:p w:rsidR="003F0E89" w:rsidRPr="00ED2C59" w:rsidRDefault="005E69B9" w:rsidP="002406D2">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Applying </w:t>
            </w:r>
            <w:r w:rsidR="003F0E89" w:rsidRPr="00ED2C59">
              <w:rPr>
                <w:rFonts w:ascii="Arial" w:hAnsi="Arial" w:cs="Arial"/>
                <w:color w:val="000000" w:themeColor="text1"/>
              </w:rPr>
              <w:t>objective identification of workplace safety issues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Documenting </w:t>
            </w:r>
            <w:r w:rsidR="003F0E89" w:rsidRPr="00ED2C59">
              <w:rPr>
                <w:rFonts w:ascii="Arial" w:hAnsi="Arial" w:cs="Arial"/>
                <w:color w:val="000000" w:themeColor="text1"/>
              </w:rPr>
              <w:t>hazards in clear language according to organizational guidelines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Accessing </w:t>
            </w:r>
            <w:r w:rsidR="003F0E89" w:rsidRPr="00ED2C59">
              <w:rPr>
                <w:rFonts w:ascii="Arial" w:hAnsi="Arial" w:cs="Arial"/>
                <w:color w:val="000000" w:themeColor="text1"/>
              </w:rPr>
              <w:t>workplace safety legislation, policies and procedures electronically or in hard copy</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Reading </w:t>
            </w:r>
            <w:r w:rsidR="003F0E89" w:rsidRPr="00ED2C59">
              <w:rPr>
                <w:rFonts w:ascii="Arial" w:hAnsi="Arial" w:cs="Arial"/>
                <w:color w:val="000000" w:themeColor="text1"/>
              </w:rPr>
              <w:t>documentation such as workplace safety legislation, policies and procedures and applying them to work practices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Tailoring </w:t>
            </w:r>
            <w:r w:rsidR="003F0E89" w:rsidRPr="00ED2C59">
              <w:rPr>
                <w:rFonts w:ascii="Arial" w:hAnsi="Arial" w:cs="Arial"/>
                <w:color w:val="000000" w:themeColor="text1"/>
              </w:rPr>
              <w:t>communication to suit different audiences, such as colleagues, management, safety representatives, inspectors,</w:t>
            </w:r>
          </w:p>
          <w:p w:rsidR="003F0E89" w:rsidRPr="00ED2C59" w:rsidRDefault="002406D2" w:rsidP="00252198">
            <w:pPr>
              <w:pStyle w:val="ListBullet"/>
              <w:numPr>
                <w:ilvl w:val="0"/>
                <w:numId w:val="124"/>
              </w:numPr>
              <w:spacing w:before="0" w:after="0"/>
              <w:contextualSpacing w:val="0"/>
              <w:rPr>
                <w:rFonts w:ascii="Arial" w:hAnsi="Arial" w:cs="Arial"/>
                <w:color w:val="000000" w:themeColor="text1"/>
              </w:rPr>
            </w:pPr>
            <w:r w:rsidRPr="00ED2C59">
              <w:rPr>
                <w:rFonts w:ascii="Arial" w:hAnsi="Arial" w:cs="Arial"/>
                <w:color w:val="000000" w:themeColor="text1"/>
              </w:rPr>
              <w:t xml:space="preserve">Responding </w:t>
            </w:r>
            <w:r w:rsidR="003F0E89" w:rsidRPr="00ED2C59">
              <w:rPr>
                <w:rFonts w:ascii="Arial" w:hAnsi="Arial" w:cs="Arial"/>
                <w:color w:val="000000" w:themeColor="text1"/>
              </w:rPr>
              <w:t xml:space="preserve">to diversity, including gender and disability </w:t>
            </w:r>
          </w:p>
        </w:tc>
      </w:tr>
      <w:tr w:rsidR="00FE6811" w:rsidRPr="00ED2C59" w:rsidTr="002406D2">
        <w:trPr>
          <w:trHeight w:val="782"/>
        </w:trPr>
        <w:tc>
          <w:tcPr>
            <w:tcW w:w="288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2406D2">
            <w:pPr>
              <w:rPr>
                <w:rFonts w:ascii="Arial" w:hAnsi="Arial" w:cs="Arial"/>
                <w:color w:val="000000" w:themeColor="text1"/>
              </w:rPr>
            </w:pPr>
            <w:r w:rsidRPr="00ED2C59">
              <w:rPr>
                <w:rFonts w:ascii="Arial" w:hAnsi="Arial" w:cs="Arial"/>
                <w:color w:val="000000" w:themeColor="text1"/>
              </w:rPr>
              <w:t>Resource Implications</w:t>
            </w:r>
          </w:p>
        </w:tc>
        <w:tc>
          <w:tcPr>
            <w:tcW w:w="648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2406D2">
            <w:pPr>
              <w:autoSpaceDE w:val="0"/>
              <w:autoSpaceDN w:val="0"/>
              <w:adjustRightInd w:val="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FE6811" w:rsidRPr="00ED2C59" w:rsidTr="002406D2">
        <w:trPr>
          <w:trHeight w:val="75"/>
        </w:trPr>
        <w:tc>
          <w:tcPr>
            <w:tcW w:w="288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2406D2">
            <w:pPr>
              <w:ind w:right="29"/>
              <w:rPr>
                <w:rFonts w:ascii="Arial" w:hAnsi="Arial" w:cs="Arial"/>
                <w:color w:val="000000" w:themeColor="text1"/>
              </w:rPr>
            </w:pPr>
            <w:r w:rsidRPr="00ED2C59">
              <w:rPr>
                <w:rFonts w:ascii="Arial" w:hAnsi="Arial" w:cs="Arial"/>
                <w:color w:val="000000" w:themeColor="text1"/>
              </w:rPr>
              <w:t xml:space="preserve">Methods of Assessment </w:t>
            </w:r>
          </w:p>
        </w:tc>
        <w:tc>
          <w:tcPr>
            <w:tcW w:w="648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2406D2">
            <w:pPr>
              <w:pStyle w:val="BodyTextIndent2"/>
              <w:tabs>
                <w:tab w:val="num" w:pos="342"/>
              </w:tabs>
              <w:spacing w:after="0" w:line="240" w:lineRule="auto"/>
              <w:ind w:left="0"/>
              <w:rPr>
                <w:rFonts w:ascii="Arial" w:hAnsi="Arial" w:cs="Arial"/>
                <w:color w:val="000000" w:themeColor="text1"/>
              </w:rPr>
            </w:pPr>
            <w:r w:rsidRPr="00ED2C59">
              <w:rPr>
                <w:rFonts w:ascii="Arial" w:hAnsi="Arial" w:cs="Arial"/>
                <w:color w:val="000000" w:themeColor="text1"/>
              </w:rPr>
              <w:t>Competence may be assessed through:</w:t>
            </w:r>
          </w:p>
          <w:p w:rsidR="00FE6811" w:rsidRPr="00ED2C59" w:rsidRDefault="00FE6811" w:rsidP="00252198">
            <w:pPr>
              <w:pStyle w:val="ListBullet"/>
              <w:numPr>
                <w:ilvl w:val="0"/>
                <w:numId w:val="124"/>
              </w:numPr>
              <w:spacing w:before="0" w:after="0"/>
              <w:contextualSpacing w:val="0"/>
              <w:rPr>
                <w:rFonts w:ascii="Arial" w:hAnsi="Arial" w:cs="Arial"/>
                <w:color w:val="000000" w:themeColor="text1"/>
              </w:rPr>
            </w:pPr>
            <w:r>
              <w:rPr>
                <w:rFonts w:ascii="Arial" w:hAnsi="Arial" w:cs="Arial"/>
                <w:color w:val="000000" w:themeColor="text1"/>
              </w:rPr>
              <w:t>Interview/Written Test</w:t>
            </w:r>
          </w:p>
          <w:p w:rsidR="00FE6811" w:rsidRPr="00ED2C59" w:rsidRDefault="005E69B9" w:rsidP="00252198">
            <w:pPr>
              <w:pStyle w:val="ListBullet"/>
              <w:numPr>
                <w:ilvl w:val="0"/>
                <w:numId w:val="124"/>
              </w:numPr>
              <w:spacing w:before="0" w:after="0"/>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FE6811" w:rsidRPr="00ED2C59" w:rsidTr="002406D2">
        <w:trPr>
          <w:trHeight w:val="75"/>
        </w:trPr>
        <w:tc>
          <w:tcPr>
            <w:tcW w:w="288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2406D2">
            <w:pPr>
              <w:ind w:right="29"/>
              <w:rPr>
                <w:rFonts w:ascii="Arial" w:hAnsi="Arial" w:cs="Arial"/>
                <w:color w:val="000000" w:themeColor="text1"/>
              </w:rPr>
            </w:pPr>
            <w:r w:rsidRPr="00ED2C59">
              <w:rPr>
                <w:rFonts w:ascii="Arial" w:hAnsi="Arial" w:cs="Arial"/>
                <w:color w:val="000000" w:themeColor="text1"/>
              </w:rPr>
              <w:t>Context of Assessment</w:t>
            </w:r>
          </w:p>
        </w:tc>
        <w:tc>
          <w:tcPr>
            <w:tcW w:w="648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2406D2">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6F7162" w:rsidRPr="00ED2C59" w:rsidRDefault="006F7162" w:rsidP="006F7162">
      <w:pPr>
        <w:rPr>
          <w:rFonts w:ascii="Arial" w:hAnsi="Arial" w:cs="Arial"/>
          <w:color w:val="000000" w:themeColor="text1"/>
        </w:rPr>
      </w:pPr>
    </w:p>
    <w:p w:rsidR="006F7162" w:rsidRPr="00ED2C59" w:rsidRDefault="006F7162">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4846A9" w:rsidRPr="00ED2C59" w:rsidTr="002406D2">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4846A9" w:rsidRPr="00ED2C59" w:rsidRDefault="005E69B9" w:rsidP="002406D2">
            <w:pPr>
              <w:spacing w:before="60"/>
              <w:ind w:right="29"/>
              <w:rPr>
                <w:rFonts w:ascii="Arial" w:hAnsi="Arial" w:cs="Arial"/>
                <w:b/>
                <w:color w:val="000000" w:themeColor="text1"/>
              </w:rPr>
            </w:pPr>
            <w:r>
              <w:rPr>
                <w:rFonts w:ascii="Arial" w:hAnsi="Arial" w:cs="Arial"/>
                <w:b/>
                <w:color w:val="000000" w:themeColor="text1"/>
              </w:rPr>
              <w:lastRenderedPageBreak/>
              <w:t>Occupational Standard: Occupational Health and Safety Service Level III</w:t>
            </w:r>
          </w:p>
        </w:tc>
      </w:tr>
      <w:tr w:rsidR="006F7162" w:rsidRPr="00ED2C59" w:rsidTr="002406D2">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2406D2">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804A07" w:rsidP="002406D2">
            <w:pPr>
              <w:spacing w:before="60"/>
              <w:ind w:right="29"/>
              <w:rPr>
                <w:rFonts w:ascii="Arial" w:hAnsi="Arial" w:cs="Arial"/>
                <w:b/>
                <w:bCs/>
                <w:color w:val="000000" w:themeColor="text1"/>
              </w:rPr>
            </w:pPr>
            <w:r w:rsidRPr="00ED2C59">
              <w:rPr>
                <w:rFonts w:ascii="Arial" w:hAnsi="Arial" w:cs="Arial"/>
                <w:b/>
                <w:bCs/>
                <w:color w:val="000000" w:themeColor="text1"/>
              </w:rPr>
              <w:t xml:space="preserve">Apply knowledge of </w:t>
            </w:r>
            <w:r w:rsidR="00C91FD6">
              <w:rPr>
                <w:rFonts w:ascii="Arial" w:hAnsi="Arial" w:cs="Arial"/>
                <w:b/>
                <w:bCs/>
                <w:color w:val="000000" w:themeColor="text1"/>
              </w:rPr>
              <w:t xml:space="preserve">OHS </w:t>
            </w:r>
            <w:r w:rsidR="00FF2F33" w:rsidRPr="00ED2C59">
              <w:rPr>
                <w:rFonts w:ascii="Arial" w:hAnsi="Arial" w:cs="Arial"/>
                <w:b/>
                <w:bCs/>
                <w:color w:val="000000" w:themeColor="text1"/>
              </w:rPr>
              <w:t>Legislation in the Workplac</w:t>
            </w:r>
            <w:r w:rsidRPr="00ED2C59">
              <w:rPr>
                <w:rFonts w:ascii="Arial" w:hAnsi="Arial" w:cs="Arial"/>
                <w:b/>
                <w:bCs/>
                <w:color w:val="000000" w:themeColor="text1"/>
              </w:rPr>
              <w:t>e</w:t>
            </w:r>
          </w:p>
        </w:tc>
      </w:tr>
      <w:tr w:rsidR="006F7162" w:rsidRPr="00ED2C59" w:rsidTr="002406D2">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2406D2">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11" w:name="LSA_OHS3_04"/>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2406D2">
            <w:pPr>
              <w:spacing w:before="60"/>
              <w:rPr>
                <w:rFonts w:ascii="Arial" w:hAnsi="Arial" w:cs="Arial"/>
                <w:b/>
                <w:color w:val="000000" w:themeColor="text1"/>
              </w:rPr>
            </w:pPr>
            <w:r w:rsidRPr="00ED2C59">
              <w:rPr>
                <w:rFonts w:ascii="Arial" w:hAnsi="Arial" w:cs="Arial"/>
                <w:b/>
                <w:color w:val="000000" w:themeColor="text1"/>
              </w:rPr>
              <w:fldChar w:fldCharType="begin"/>
            </w:r>
            <w:r w:rsidR="00307815" w:rsidRPr="00ED2C59">
              <w:rPr>
                <w:rFonts w:ascii="Arial" w:hAnsi="Arial" w:cs="Arial"/>
                <w:b/>
                <w:color w:val="000000" w:themeColor="text1"/>
              </w:rPr>
              <w:instrText xml:space="preserve"> HYPERLINK  \l "LSA_OHS3_04_0318"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00B56DC7" w:rsidRPr="00ED2C59">
              <w:rPr>
                <w:rStyle w:val="Hyperlink"/>
                <w:rFonts w:ascii="Arial" w:hAnsi="Arial" w:cs="Arial"/>
                <w:b/>
                <w:color w:val="000000" w:themeColor="text1"/>
              </w:rPr>
              <w:t xml:space="preserve"> 04</w:t>
            </w:r>
            <w:r w:rsidR="005E244F" w:rsidRPr="00ED2C59">
              <w:rPr>
                <w:rStyle w:val="Hyperlink"/>
                <w:rFonts w:ascii="Arial" w:hAnsi="Arial" w:cs="Arial"/>
                <w:b/>
                <w:color w:val="000000" w:themeColor="text1"/>
              </w:rPr>
              <w:t xml:space="preserve">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r w:rsidR="005E244F" w:rsidRPr="00ED2C59">
              <w:rPr>
                <w:rFonts w:ascii="Arial" w:hAnsi="Arial" w:cs="Arial"/>
                <w:b/>
                <w:color w:val="000000" w:themeColor="text1"/>
              </w:rPr>
              <w:t xml:space="preserve"> </w:t>
            </w:r>
            <w:bookmarkEnd w:id="111"/>
          </w:p>
        </w:tc>
      </w:tr>
      <w:tr w:rsidR="003F0E89" w:rsidRPr="00ED2C59" w:rsidTr="002406D2">
        <w:trPr>
          <w:trHeight w:val="881"/>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3F0E89" w:rsidRPr="00ED2C59" w:rsidRDefault="00C91FD6" w:rsidP="002406D2">
            <w:pPr>
              <w:spacing w:before="60"/>
              <w:jc w:val="both"/>
              <w:rPr>
                <w:rFonts w:ascii="Arial" w:hAnsi="Arial" w:cs="Arial"/>
                <w:color w:val="000000" w:themeColor="text1"/>
              </w:rPr>
            </w:pPr>
            <w:r>
              <w:rPr>
                <w:rFonts w:ascii="Arial" w:hAnsi="Arial" w:cs="Arial"/>
                <w:color w:val="000000" w:themeColor="text1"/>
              </w:rPr>
              <w:t>This unit describes the knowledge, skills and attitude required</w:t>
            </w:r>
            <w:r w:rsidR="003F0E89" w:rsidRPr="00ED2C59">
              <w:rPr>
                <w:rFonts w:ascii="Arial" w:hAnsi="Arial" w:cs="Arial"/>
                <w:color w:val="000000" w:themeColor="text1"/>
              </w:rPr>
              <w:t xml:space="preserve"> to apply </w:t>
            </w:r>
            <w:r w:rsidR="00FF2F33">
              <w:rPr>
                <w:rFonts w:ascii="Arial" w:hAnsi="Arial" w:cs="Arial"/>
                <w:color w:val="000000" w:themeColor="text1"/>
              </w:rPr>
              <w:t>knowledge</w:t>
            </w:r>
            <w:r w:rsidR="003F0E89" w:rsidRPr="00ED2C59">
              <w:rPr>
                <w:rFonts w:ascii="Arial" w:hAnsi="Arial" w:cs="Arial"/>
                <w:color w:val="000000" w:themeColor="text1"/>
              </w:rPr>
              <w:t xml:space="preserve"> of the </w:t>
            </w:r>
            <w:r w:rsidR="00123200">
              <w:rPr>
                <w:rFonts w:ascii="Arial" w:hAnsi="Arial" w:cs="Arial"/>
                <w:color w:val="000000" w:themeColor="text1"/>
              </w:rPr>
              <w:t>OHS</w:t>
            </w:r>
            <w:r w:rsidR="003F0E89" w:rsidRPr="00ED2C59">
              <w:rPr>
                <w:rFonts w:ascii="Arial" w:hAnsi="Arial" w:cs="Arial"/>
                <w:color w:val="000000" w:themeColor="text1"/>
              </w:rPr>
              <w:t xml:space="preserve"> legal framework in the workplace. It includes determining relevant legislation and contributing to any actions to ensure compliance with </w:t>
            </w:r>
            <w:r w:rsidR="002406D2">
              <w:rPr>
                <w:rFonts w:ascii="Arial" w:hAnsi="Arial" w:cs="Arial"/>
                <w:color w:val="000000" w:themeColor="text1"/>
              </w:rPr>
              <w:t xml:space="preserve">OHS </w:t>
            </w:r>
            <w:r w:rsidR="002406D2" w:rsidRPr="00ED2C59">
              <w:rPr>
                <w:rFonts w:ascii="Arial" w:hAnsi="Arial" w:cs="Arial"/>
                <w:color w:val="000000" w:themeColor="text1"/>
              </w:rPr>
              <w:t>legislation</w:t>
            </w:r>
            <w:r w:rsidR="003F0E89" w:rsidRPr="00ED2C59">
              <w:rPr>
                <w:rFonts w:ascii="Arial" w:hAnsi="Arial" w:cs="Arial"/>
                <w:color w:val="000000" w:themeColor="text1"/>
              </w:rPr>
              <w:t xml:space="preserve">, codes and standards is achieved. It applies to individuals who assist </w:t>
            </w:r>
            <w:r w:rsidR="002406D2">
              <w:rPr>
                <w:rFonts w:ascii="Arial" w:hAnsi="Arial" w:cs="Arial"/>
                <w:color w:val="000000" w:themeColor="text1"/>
              </w:rPr>
              <w:t xml:space="preserve">OHS </w:t>
            </w:r>
            <w:r w:rsidR="002406D2" w:rsidRPr="00ED2C59">
              <w:rPr>
                <w:rFonts w:ascii="Arial" w:hAnsi="Arial" w:cs="Arial"/>
                <w:color w:val="000000" w:themeColor="text1"/>
              </w:rPr>
              <w:t>specialists</w:t>
            </w:r>
            <w:r w:rsidR="003F0E89" w:rsidRPr="00ED2C59">
              <w:rPr>
                <w:rFonts w:ascii="Arial" w:hAnsi="Arial" w:cs="Arial"/>
                <w:color w:val="000000" w:themeColor="text1"/>
              </w:rPr>
              <w:t xml:space="preserve"> and contribute to compliance with </w:t>
            </w:r>
            <w:r w:rsidR="002406D2">
              <w:rPr>
                <w:rFonts w:ascii="Arial" w:hAnsi="Arial" w:cs="Arial"/>
                <w:color w:val="000000" w:themeColor="text1"/>
              </w:rPr>
              <w:t xml:space="preserve">the </w:t>
            </w:r>
            <w:r w:rsidR="002406D2" w:rsidRPr="00ED2C59">
              <w:rPr>
                <w:rFonts w:ascii="Arial" w:hAnsi="Arial" w:cs="Arial"/>
                <w:color w:val="000000" w:themeColor="text1"/>
              </w:rPr>
              <w:t>legislation</w:t>
            </w:r>
            <w:r w:rsidR="003F0E89" w:rsidRPr="00ED2C59">
              <w:rPr>
                <w:rFonts w:ascii="Arial" w:hAnsi="Arial" w:cs="Arial"/>
                <w:color w:val="000000" w:themeColor="text1"/>
              </w:rPr>
              <w:t xml:space="preserve"> in the workplace.</w:t>
            </w:r>
          </w:p>
        </w:tc>
      </w:tr>
    </w:tbl>
    <w:p w:rsidR="003F0E89" w:rsidRPr="002406D2" w:rsidRDefault="003F0E89" w:rsidP="003F0E8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F0E89" w:rsidRPr="00ED2C59" w:rsidTr="002406D2">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2406D2" w:rsidP="002406D2">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2406D2">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3F0E89" w:rsidRPr="00ED2C59" w:rsidTr="002406D2">
        <w:trPr>
          <w:trHeight w:val="431"/>
        </w:trPr>
        <w:tc>
          <w:tcPr>
            <w:tcW w:w="2790" w:type="dxa"/>
            <w:tcBorders>
              <w:top w:val="single" w:sz="4" w:space="0" w:color="auto"/>
              <w:left w:val="single" w:sz="4" w:space="0" w:color="auto"/>
              <w:bottom w:val="single" w:sz="4" w:space="0" w:color="auto"/>
              <w:right w:val="single" w:sz="4" w:space="0" w:color="auto"/>
            </w:tcBorders>
          </w:tcPr>
          <w:p w:rsidR="003F0E89" w:rsidRPr="00ED2C59" w:rsidRDefault="00733163" w:rsidP="00733163">
            <w:pPr>
              <w:pStyle w:val="List"/>
              <w:tabs>
                <w:tab w:val="clear" w:pos="340"/>
                <w:tab w:val="left" w:pos="162"/>
              </w:tabs>
              <w:spacing w:before="120" w:after="0"/>
              <w:ind w:left="162" w:hanging="162"/>
              <w:rPr>
                <w:rFonts w:ascii="Arial" w:hAnsi="Arial" w:cs="Arial"/>
                <w:color w:val="000000" w:themeColor="text1"/>
                <w:lang w:val="en-NZ"/>
              </w:rPr>
            </w:pPr>
            <w:r w:rsidRPr="00ED2C59">
              <w:rPr>
                <w:rFonts w:ascii="Arial" w:hAnsi="Arial" w:cs="Arial"/>
                <w:color w:val="000000" w:themeColor="text1"/>
              </w:rPr>
              <w:t>1.</w:t>
            </w:r>
            <w:r w:rsidR="003F0E89" w:rsidRPr="00ED2C59">
              <w:rPr>
                <w:rFonts w:ascii="Arial" w:hAnsi="Arial" w:cs="Arial"/>
                <w:color w:val="000000" w:themeColor="text1"/>
              </w:rPr>
              <w:t xml:space="preserve">Determine the legal framework of </w:t>
            </w:r>
            <w:r w:rsidR="00C91FD6">
              <w:rPr>
                <w:rFonts w:ascii="Arial" w:hAnsi="Arial" w:cs="Arial"/>
                <w:color w:val="000000" w:themeColor="text1"/>
              </w:rPr>
              <w:t xml:space="preserve">OHS </w:t>
            </w:r>
            <w:r w:rsidR="003F0E89" w:rsidRPr="00ED2C59">
              <w:rPr>
                <w:rFonts w:ascii="Arial" w:hAnsi="Arial" w:cs="Arial"/>
                <w:color w:val="000000" w:themeColor="text1"/>
              </w:rPr>
              <w:t>in the workplace</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r>
            <w:r w:rsidR="00073285" w:rsidRPr="00ED2C59">
              <w:rPr>
                <w:rFonts w:ascii="Arial" w:hAnsi="Arial" w:cs="Arial"/>
                <w:color w:val="000000" w:themeColor="text1"/>
              </w:rPr>
              <w:t>C</w:t>
            </w:r>
            <w:r w:rsidRPr="00ED2C59">
              <w:rPr>
                <w:rFonts w:ascii="Arial" w:hAnsi="Arial" w:cs="Arial"/>
                <w:color w:val="000000" w:themeColor="text1"/>
              </w:rPr>
              <w:t xml:space="preserve">urrent </w:t>
            </w:r>
            <w:r w:rsidR="00C91FD6">
              <w:rPr>
                <w:rStyle w:val="BoldandItalics"/>
                <w:rFonts w:ascii="Arial" w:hAnsi="Arial" w:cs="Arial"/>
                <w:color w:val="000000" w:themeColor="text1"/>
              </w:rPr>
              <w:t xml:space="preserve">OHS </w:t>
            </w:r>
            <w:r w:rsidRPr="00ED2C59">
              <w:rPr>
                <w:rStyle w:val="BoldandItalics"/>
                <w:rFonts w:ascii="Arial" w:hAnsi="Arial" w:cs="Arial"/>
                <w:color w:val="000000" w:themeColor="text1"/>
              </w:rPr>
              <w:t>legislation</w:t>
            </w:r>
            <w:r w:rsidRPr="00ED2C59">
              <w:rPr>
                <w:rFonts w:ascii="Arial" w:hAnsi="Arial" w:cs="Arial"/>
                <w:color w:val="000000" w:themeColor="text1"/>
              </w:rPr>
              <w:t xml:space="preserve">, </w:t>
            </w:r>
            <w:r w:rsidRPr="00ED2C59">
              <w:rPr>
                <w:rStyle w:val="BoldandItalics"/>
                <w:rFonts w:ascii="Arial" w:hAnsi="Arial" w:cs="Arial"/>
                <w:color w:val="000000" w:themeColor="text1"/>
              </w:rPr>
              <w:t>codes</w:t>
            </w:r>
            <w:r w:rsidRPr="00ED2C59">
              <w:rPr>
                <w:rFonts w:ascii="Arial" w:hAnsi="Arial" w:cs="Arial"/>
                <w:color w:val="000000" w:themeColor="text1"/>
              </w:rPr>
              <w:t xml:space="preserve">, </w:t>
            </w:r>
            <w:r w:rsidRPr="00ED2C59">
              <w:rPr>
                <w:rStyle w:val="BoldandItalics"/>
                <w:rFonts w:ascii="Arial" w:hAnsi="Arial" w:cs="Arial"/>
                <w:color w:val="000000" w:themeColor="text1"/>
              </w:rPr>
              <w:t>standards</w:t>
            </w:r>
            <w:r w:rsidRPr="00ED2C59">
              <w:rPr>
                <w:rFonts w:ascii="Arial" w:hAnsi="Arial" w:cs="Arial"/>
                <w:color w:val="000000" w:themeColor="text1"/>
              </w:rPr>
              <w:t>, policies, directives and procedures impacting on the workplace, occupation and industry</w:t>
            </w:r>
            <w:r w:rsidR="00073285" w:rsidRPr="00ED2C59">
              <w:rPr>
                <w:rFonts w:ascii="Arial" w:hAnsi="Arial" w:cs="Arial"/>
                <w:color w:val="000000" w:themeColor="text1"/>
              </w:rPr>
              <w:t xml:space="preserve"> </w:t>
            </w:r>
            <w:r w:rsidR="00073285">
              <w:rPr>
                <w:rFonts w:ascii="Arial" w:hAnsi="Arial" w:cs="Arial"/>
                <w:color w:val="000000" w:themeColor="text1"/>
              </w:rPr>
              <w:t xml:space="preserve">are </w:t>
            </w:r>
            <w:r w:rsidR="00073285" w:rsidRPr="00ED2C59">
              <w:rPr>
                <w:rFonts w:ascii="Arial" w:hAnsi="Arial" w:cs="Arial"/>
                <w:color w:val="000000" w:themeColor="text1"/>
              </w:rPr>
              <w:t>identif</w:t>
            </w:r>
            <w:r w:rsidR="00073285">
              <w:rPr>
                <w:rFonts w:ascii="Arial" w:hAnsi="Arial" w:cs="Arial"/>
                <w:color w:val="000000" w:themeColor="text1"/>
              </w:rPr>
              <w:t>ied</w:t>
            </w:r>
            <w:r w:rsidR="00073285" w:rsidRPr="00ED2C59">
              <w:rPr>
                <w:rFonts w:ascii="Arial" w:hAnsi="Arial" w:cs="Arial"/>
                <w:color w:val="000000" w:themeColor="text1"/>
              </w:rPr>
              <w:t xml:space="preserve"> and access</w:t>
            </w:r>
            <w:r w:rsidR="00073285">
              <w:rPr>
                <w:rFonts w:ascii="Arial" w:hAnsi="Arial" w:cs="Arial"/>
                <w:color w:val="000000" w:themeColor="text1"/>
              </w:rPr>
              <w:t>ed</w:t>
            </w:r>
          </w:p>
          <w:p w:rsidR="003F0E89" w:rsidRPr="00ED2C59" w:rsidRDefault="003F0E89" w:rsidP="002406D2">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r>
            <w:r w:rsidR="00073285" w:rsidRPr="00ED2C59">
              <w:rPr>
                <w:rFonts w:ascii="Arial" w:hAnsi="Arial" w:cs="Arial"/>
                <w:color w:val="000000" w:themeColor="text1"/>
              </w:rPr>
              <w:t>K</w:t>
            </w:r>
            <w:r w:rsidRPr="00ED2C59">
              <w:rPr>
                <w:rFonts w:ascii="Arial" w:hAnsi="Arial" w:cs="Arial"/>
                <w:color w:val="000000" w:themeColor="text1"/>
              </w:rPr>
              <w:t xml:space="preserve">nowledge of the relationship between </w:t>
            </w:r>
            <w:r w:rsidR="00C91FD6">
              <w:rPr>
                <w:rFonts w:ascii="Arial" w:hAnsi="Arial" w:cs="Arial"/>
                <w:color w:val="000000" w:themeColor="text1"/>
              </w:rPr>
              <w:t xml:space="preserve">OHS </w:t>
            </w:r>
            <w:r w:rsidRPr="00ED2C59">
              <w:rPr>
                <w:rFonts w:ascii="Arial" w:hAnsi="Arial" w:cs="Arial"/>
                <w:color w:val="000000" w:themeColor="text1"/>
              </w:rPr>
              <w:t xml:space="preserve">legislation, directives, codes, and standards </w:t>
            </w:r>
            <w:r w:rsidR="00073285">
              <w:rPr>
                <w:rFonts w:ascii="Arial" w:hAnsi="Arial" w:cs="Arial"/>
                <w:color w:val="000000" w:themeColor="text1"/>
              </w:rPr>
              <w:t>is applied</w:t>
            </w:r>
            <w:r w:rsidR="00073285" w:rsidRPr="00ED2C59">
              <w:rPr>
                <w:rFonts w:ascii="Arial" w:hAnsi="Arial" w:cs="Arial"/>
                <w:color w:val="000000" w:themeColor="text1"/>
              </w:rPr>
              <w:t xml:space="preserve"> </w:t>
            </w:r>
            <w:r w:rsidRPr="00ED2C59">
              <w:rPr>
                <w:rFonts w:ascii="Arial" w:hAnsi="Arial" w:cs="Arial"/>
                <w:color w:val="000000" w:themeColor="text1"/>
              </w:rPr>
              <w:t xml:space="preserve">to assist in identifying </w:t>
            </w:r>
            <w:r w:rsidR="00C91FD6">
              <w:rPr>
                <w:rFonts w:ascii="Arial" w:hAnsi="Arial" w:cs="Arial"/>
                <w:color w:val="000000" w:themeColor="text1"/>
              </w:rPr>
              <w:t xml:space="preserve">OHS </w:t>
            </w:r>
            <w:r w:rsidRPr="00ED2C59">
              <w:rPr>
                <w:rFonts w:ascii="Arial" w:hAnsi="Arial" w:cs="Arial"/>
                <w:color w:val="000000" w:themeColor="text1"/>
              </w:rPr>
              <w:t>legal requirements in the workplace</w:t>
            </w:r>
          </w:p>
          <w:p w:rsidR="003F0E89" w:rsidRPr="00ED2C59" w:rsidRDefault="003F0E89" w:rsidP="002406D2">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1.3.</w:t>
            </w:r>
            <w:r w:rsidR="00073285" w:rsidRPr="00ED2C59">
              <w:rPr>
                <w:rFonts w:ascii="Arial" w:hAnsi="Arial" w:cs="Arial"/>
                <w:color w:val="000000" w:themeColor="text1"/>
              </w:rPr>
              <w:tab/>
              <w:t xml:space="preserve">Duty </w:t>
            </w:r>
            <w:r w:rsidRPr="00ED2C59">
              <w:rPr>
                <w:rFonts w:ascii="Arial" w:hAnsi="Arial" w:cs="Arial"/>
                <w:color w:val="000000" w:themeColor="text1"/>
              </w:rPr>
              <w:t>of care arrangements</w:t>
            </w:r>
            <w:r w:rsidR="00073285">
              <w:rPr>
                <w:rFonts w:ascii="Arial" w:hAnsi="Arial" w:cs="Arial"/>
                <w:color w:val="000000" w:themeColor="text1"/>
              </w:rPr>
              <w:t xml:space="preserve"> is</w:t>
            </w:r>
            <w:r w:rsidR="00073285" w:rsidRPr="00ED2C59">
              <w:rPr>
                <w:rFonts w:ascii="Arial" w:hAnsi="Arial" w:cs="Arial"/>
                <w:color w:val="000000" w:themeColor="text1"/>
              </w:rPr>
              <w:t xml:space="preserve"> identif</w:t>
            </w:r>
            <w:r w:rsidR="00073285">
              <w:rPr>
                <w:rFonts w:ascii="Arial" w:hAnsi="Arial" w:cs="Arial"/>
                <w:color w:val="000000" w:themeColor="text1"/>
              </w:rPr>
              <w:t>ied</w:t>
            </w:r>
          </w:p>
          <w:p w:rsidR="003F0E89" w:rsidRPr="00ED2C59" w:rsidRDefault="003F0E89" w:rsidP="002406D2">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1.4.</w:t>
            </w:r>
            <w:r w:rsidR="00073285">
              <w:rPr>
                <w:rFonts w:ascii="Arial" w:hAnsi="Arial" w:cs="Arial"/>
                <w:color w:val="000000" w:themeColor="text1"/>
              </w:rPr>
              <w:t>L</w:t>
            </w:r>
            <w:r w:rsidRPr="00ED2C59">
              <w:rPr>
                <w:rFonts w:ascii="Arial" w:hAnsi="Arial" w:cs="Arial"/>
                <w:color w:val="000000" w:themeColor="text1"/>
              </w:rPr>
              <w:t>egal obligations and duties</w:t>
            </w:r>
            <w:r w:rsidR="00073285">
              <w:rPr>
                <w:rFonts w:ascii="Arial" w:hAnsi="Arial" w:cs="Arial"/>
                <w:color w:val="000000" w:themeColor="text1"/>
              </w:rPr>
              <w:t xml:space="preserve"> are</w:t>
            </w:r>
            <w:r w:rsidR="00073285" w:rsidRPr="00ED2C59">
              <w:rPr>
                <w:rFonts w:ascii="Arial" w:hAnsi="Arial" w:cs="Arial"/>
                <w:color w:val="000000" w:themeColor="text1"/>
              </w:rPr>
              <w:t xml:space="preserve"> identif</w:t>
            </w:r>
            <w:r w:rsidR="00073285">
              <w:rPr>
                <w:rFonts w:ascii="Arial" w:hAnsi="Arial" w:cs="Arial"/>
                <w:color w:val="000000" w:themeColor="text1"/>
              </w:rPr>
              <w:t>ied</w:t>
            </w:r>
            <w:r w:rsidRPr="00ED2C59">
              <w:rPr>
                <w:rFonts w:ascii="Arial" w:hAnsi="Arial" w:cs="Arial"/>
                <w:color w:val="000000" w:themeColor="text1"/>
              </w:rPr>
              <w:t xml:space="preserve"> for consultation with and training of employees, safety representatives, committees and others</w:t>
            </w:r>
            <w:r w:rsidR="00073285">
              <w:rPr>
                <w:rFonts w:ascii="Arial" w:hAnsi="Arial" w:cs="Arial"/>
                <w:color w:val="000000" w:themeColor="text1"/>
              </w:rPr>
              <w:t xml:space="preserve"> </w:t>
            </w:r>
          </w:p>
          <w:p w:rsidR="003F0E89" w:rsidRPr="00ED2C59" w:rsidRDefault="003F0E89" w:rsidP="00073285">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1.5.</w:t>
            </w:r>
            <w:r w:rsidRPr="00ED2C59">
              <w:rPr>
                <w:rFonts w:ascii="Arial" w:hAnsi="Arial" w:cs="Arial"/>
                <w:color w:val="000000" w:themeColor="text1"/>
              </w:rPr>
              <w:tab/>
            </w:r>
            <w:r w:rsidR="00073285">
              <w:rPr>
                <w:rFonts w:ascii="Arial" w:hAnsi="Arial" w:cs="Arial"/>
                <w:color w:val="000000" w:themeColor="text1"/>
              </w:rPr>
              <w:t>C</w:t>
            </w:r>
            <w:r w:rsidRPr="00ED2C59">
              <w:rPr>
                <w:rFonts w:ascii="Arial" w:hAnsi="Arial" w:cs="Arial"/>
                <w:color w:val="000000" w:themeColor="text1"/>
              </w:rPr>
              <w:t xml:space="preserve">onsequences of </w:t>
            </w:r>
            <w:r w:rsidRPr="00ED2C59">
              <w:rPr>
                <w:rStyle w:val="BoldandItalics"/>
                <w:rFonts w:ascii="Arial" w:hAnsi="Arial" w:cs="Arial"/>
                <w:color w:val="000000" w:themeColor="text1"/>
              </w:rPr>
              <w:t>non</w:t>
            </w:r>
            <w:r w:rsidRPr="00ED2C59">
              <w:rPr>
                <w:rFonts w:ascii="Arial" w:hAnsi="Arial" w:cs="Arial"/>
                <w:color w:val="000000" w:themeColor="text1"/>
              </w:rPr>
              <w:t>-</w:t>
            </w:r>
            <w:r w:rsidRPr="00ED2C59">
              <w:rPr>
                <w:rStyle w:val="BoldandItalics"/>
                <w:rFonts w:ascii="Arial" w:hAnsi="Arial" w:cs="Arial"/>
                <w:color w:val="000000" w:themeColor="text1"/>
              </w:rPr>
              <w:t>compliance</w:t>
            </w:r>
            <w:r w:rsidRPr="00ED2C59">
              <w:rPr>
                <w:rFonts w:ascii="Arial" w:hAnsi="Arial" w:cs="Arial"/>
                <w:color w:val="000000" w:themeColor="text1"/>
              </w:rPr>
              <w:t xml:space="preserve"> </w:t>
            </w:r>
            <w:r w:rsidRPr="00073285">
              <w:rPr>
                <w:rFonts w:ascii="Arial" w:hAnsi="Arial" w:cs="Arial"/>
                <w:b/>
                <w:i/>
                <w:color w:val="000000" w:themeColor="text1"/>
              </w:rPr>
              <w:t xml:space="preserve">with </w:t>
            </w:r>
            <w:r w:rsidR="00C91FD6">
              <w:rPr>
                <w:rFonts w:ascii="Arial" w:hAnsi="Arial" w:cs="Arial"/>
                <w:b/>
                <w:i/>
                <w:color w:val="000000" w:themeColor="text1"/>
              </w:rPr>
              <w:t xml:space="preserve">OHS </w:t>
            </w:r>
            <w:r w:rsidRPr="00073285">
              <w:rPr>
                <w:rFonts w:ascii="Arial" w:hAnsi="Arial" w:cs="Arial"/>
                <w:b/>
                <w:i/>
                <w:color w:val="000000" w:themeColor="text1"/>
              </w:rPr>
              <w:t>legislation, policy, directives, codes, standards</w:t>
            </w:r>
            <w:r w:rsidRPr="00ED2C59">
              <w:rPr>
                <w:rFonts w:ascii="Arial" w:hAnsi="Arial" w:cs="Arial"/>
                <w:color w:val="000000" w:themeColor="text1"/>
              </w:rPr>
              <w:t xml:space="preserve"> and workplace policies and procedures</w:t>
            </w:r>
            <w:r w:rsidR="00073285">
              <w:rPr>
                <w:rFonts w:ascii="Arial" w:hAnsi="Arial" w:cs="Arial"/>
                <w:color w:val="000000" w:themeColor="text1"/>
              </w:rPr>
              <w:t xml:space="preserve"> are</w:t>
            </w:r>
            <w:r w:rsidR="00073285" w:rsidRPr="00ED2C59">
              <w:rPr>
                <w:rFonts w:ascii="Arial" w:hAnsi="Arial" w:cs="Arial"/>
                <w:color w:val="000000" w:themeColor="text1"/>
              </w:rPr>
              <w:t xml:space="preserve"> identif</w:t>
            </w:r>
            <w:r w:rsidR="00073285">
              <w:rPr>
                <w:rFonts w:ascii="Arial" w:hAnsi="Arial" w:cs="Arial"/>
                <w:color w:val="000000" w:themeColor="text1"/>
              </w:rPr>
              <w:t>ied</w:t>
            </w:r>
          </w:p>
        </w:tc>
      </w:tr>
      <w:tr w:rsidR="003F0E89" w:rsidRPr="00ED2C59" w:rsidTr="002406D2">
        <w:trPr>
          <w:trHeight w:val="467"/>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733163" w:rsidP="00733163">
            <w:pPr>
              <w:pStyle w:val="List"/>
              <w:tabs>
                <w:tab w:val="clear" w:pos="340"/>
                <w:tab w:val="left" w:pos="162"/>
              </w:tabs>
              <w:spacing w:before="120" w:after="0"/>
              <w:ind w:left="162" w:hanging="162"/>
              <w:rPr>
                <w:rFonts w:ascii="Arial" w:hAnsi="Arial" w:cs="Arial"/>
                <w:color w:val="000000" w:themeColor="text1"/>
                <w:lang w:val="en-NZ"/>
              </w:rPr>
            </w:pPr>
            <w:r w:rsidRPr="00ED2C59">
              <w:rPr>
                <w:rFonts w:ascii="Arial" w:hAnsi="Arial" w:cs="Arial"/>
                <w:color w:val="000000" w:themeColor="text1"/>
              </w:rPr>
              <w:t>2.</w:t>
            </w:r>
            <w:r w:rsidR="003F0E89" w:rsidRPr="00ED2C59">
              <w:rPr>
                <w:rFonts w:ascii="Arial" w:hAnsi="Arial" w:cs="Arial"/>
                <w:color w:val="000000" w:themeColor="text1"/>
              </w:rPr>
              <w:t xml:space="preserve">Apply knowledge of </w:t>
            </w:r>
            <w:r w:rsidR="00C91FD6">
              <w:rPr>
                <w:rFonts w:ascii="Arial" w:hAnsi="Arial" w:cs="Arial"/>
                <w:color w:val="000000" w:themeColor="text1"/>
              </w:rPr>
              <w:t xml:space="preserve">OHS </w:t>
            </w:r>
            <w:r w:rsidR="003F0E89" w:rsidRPr="00ED2C59">
              <w:rPr>
                <w:rFonts w:ascii="Arial" w:hAnsi="Arial" w:cs="Arial"/>
                <w:color w:val="000000" w:themeColor="text1"/>
              </w:rPr>
              <w:t>legislation, policies and procedures in the workplace</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073285" w:rsidP="002406D2">
            <w:pPr>
              <w:pStyle w:val="List2"/>
              <w:tabs>
                <w:tab w:val="clear" w:pos="680"/>
              </w:tabs>
              <w:spacing w:before="120" w:after="0"/>
              <w:ind w:left="432" w:hanging="432"/>
              <w:contextualSpacing w:val="0"/>
              <w:rPr>
                <w:rFonts w:ascii="Arial" w:hAnsi="Arial" w:cs="Arial"/>
                <w:color w:val="000000" w:themeColor="text1"/>
              </w:rPr>
            </w:pPr>
            <w:r>
              <w:rPr>
                <w:rFonts w:ascii="Arial" w:hAnsi="Arial" w:cs="Arial"/>
                <w:color w:val="000000" w:themeColor="text1"/>
              </w:rPr>
              <w:t>2.1.</w:t>
            </w:r>
            <w:r>
              <w:rPr>
                <w:rFonts w:ascii="Arial" w:hAnsi="Arial" w:cs="Arial"/>
                <w:color w:val="000000" w:themeColor="text1"/>
              </w:rPr>
              <w:tab/>
              <w:t>Contribution is undertaken to monitor</w:t>
            </w:r>
            <w:r w:rsidR="003F0E89" w:rsidRPr="00ED2C59">
              <w:rPr>
                <w:rFonts w:ascii="Arial" w:hAnsi="Arial" w:cs="Arial"/>
                <w:color w:val="000000" w:themeColor="text1"/>
              </w:rPr>
              <w:t xml:space="preserve"> compliance with </w:t>
            </w:r>
            <w:r w:rsidR="00C91FD6">
              <w:rPr>
                <w:rFonts w:ascii="Arial" w:hAnsi="Arial" w:cs="Arial"/>
                <w:color w:val="000000" w:themeColor="text1"/>
              </w:rPr>
              <w:t xml:space="preserve">OHS </w:t>
            </w:r>
            <w:r w:rsidR="003F0E89" w:rsidRPr="00ED2C59">
              <w:rPr>
                <w:rFonts w:ascii="Arial" w:hAnsi="Arial" w:cs="Arial"/>
                <w:color w:val="000000" w:themeColor="text1"/>
              </w:rPr>
              <w:t>legislation</w:t>
            </w:r>
          </w:p>
          <w:p w:rsidR="003F0E89" w:rsidRPr="00ED2C59" w:rsidRDefault="003F0E89" w:rsidP="002406D2">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2.2.</w:t>
            </w:r>
            <w:r w:rsidRPr="00ED2C59">
              <w:rPr>
                <w:rFonts w:ascii="Arial" w:hAnsi="Arial" w:cs="Arial"/>
                <w:color w:val="000000" w:themeColor="text1"/>
              </w:rPr>
              <w:tab/>
              <w:t xml:space="preserve">Contribute to ensuring that work is undertaken in a safe manner in accordance with relevant </w:t>
            </w:r>
            <w:r w:rsidR="00C91FD6">
              <w:rPr>
                <w:rFonts w:ascii="Arial" w:hAnsi="Arial" w:cs="Arial"/>
                <w:color w:val="000000" w:themeColor="text1"/>
              </w:rPr>
              <w:t xml:space="preserve">OHS </w:t>
            </w:r>
            <w:r w:rsidRPr="00ED2C59">
              <w:rPr>
                <w:rFonts w:ascii="Arial" w:hAnsi="Arial" w:cs="Arial"/>
                <w:color w:val="000000" w:themeColor="text1"/>
              </w:rPr>
              <w:t>legislation, policy, directives,  codes, standards and workplace policies and procedures</w:t>
            </w:r>
          </w:p>
          <w:p w:rsidR="003F0E89" w:rsidRPr="00ED2C59" w:rsidRDefault="003F0E89" w:rsidP="002406D2">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w:t>
            </w:r>
            <w:r w:rsidR="00073285" w:rsidRPr="00ED2C59">
              <w:rPr>
                <w:rFonts w:ascii="Arial" w:hAnsi="Arial" w:cs="Arial"/>
                <w:color w:val="000000" w:themeColor="text1"/>
              </w:rPr>
              <w:t>3.</w:t>
            </w:r>
            <w:r w:rsidR="00073285" w:rsidRPr="00ED2C59">
              <w:rPr>
                <w:rFonts w:ascii="Arial" w:hAnsi="Arial" w:cs="Arial"/>
                <w:color w:val="000000" w:themeColor="text1"/>
              </w:rPr>
              <w:tab/>
            </w:r>
            <w:r w:rsidR="00073285" w:rsidRPr="00ED2C59">
              <w:rPr>
                <w:rStyle w:val="BoldandItalics"/>
                <w:rFonts w:ascii="Arial" w:hAnsi="Arial" w:cs="Arial"/>
                <w:color w:val="000000" w:themeColor="text1"/>
              </w:rPr>
              <w:t xml:space="preserve">Appropriate </w:t>
            </w:r>
            <w:r w:rsidRPr="00ED2C59">
              <w:rPr>
                <w:rStyle w:val="BoldandItalics"/>
                <w:rFonts w:ascii="Arial" w:hAnsi="Arial" w:cs="Arial"/>
                <w:color w:val="000000" w:themeColor="text1"/>
              </w:rPr>
              <w:t>action</w:t>
            </w:r>
            <w:r w:rsidR="00073285">
              <w:rPr>
                <w:rStyle w:val="BoldandItalics"/>
                <w:rFonts w:ascii="Arial" w:hAnsi="Arial" w:cs="Arial"/>
                <w:color w:val="000000" w:themeColor="text1"/>
              </w:rPr>
              <w:t>s</w:t>
            </w:r>
            <w:r w:rsidRPr="00ED2C59">
              <w:rPr>
                <w:rFonts w:ascii="Arial" w:hAnsi="Arial" w:cs="Arial"/>
                <w:color w:val="000000" w:themeColor="text1"/>
              </w:rPr>
              <w:t xml:space="preserve"> on non-compliance with </w:t>
            </w:r>
            <w:r w:rsidR="00C91FD6">
              <w:rPr>
                <w:rFonts w:ascii="Arial" w:hAnsi="Arial" w:cs="Arial"/>
                <w:color w:val="000000" w:themeColor="text1"/>
              </w:rPr>
              <w:t xml:space="preserve">OHS </w:t>
            </w:r>
            <w:r w:rsidRPr="00ED2C59">
              <w:rPr>
                <w:rFonts w:ascii="Arial" w:hAnsi="Arial" w:cs="Arial"/>
                <w:color w:val="000000" w:themeColor="text1"/>
              </w:rPr>
              <w:t xml:space="preserve">legislation, codes, standards, policies and procedures </w:t>
            </w:r>
            <w:r w:rsidR="00073285">
              <w:rPr>
                <w:rFonts w:ascii="Arial" w:hAnsi="Arial" w:cs="Arial"/>
                <w:color w:val="000000" w:themeColor="text1"/>
              </w:rPr>
              <w:t xml:space="preserve">are </w:t>
            </w:r>
            <w:r w:rsidR="00073285" w:rsidRPr="00ED2C59">
              <w:rPr>
                <w:rFonts w:ascii="Arial" w:hAnsi="Arial" w:cs="Arial"/>
                <w:color w:val="000000" w:themeColor="text1"/>
              </w:rPr>
              <w:t>identif</w:t>
            </w:r>
            <w:r w:rsidR="00073285">
              <w:rPr>
                <w:rFonts w:ascii="Arial" w:hAnsi="Arial" w:cs="Arial"/>
                <w:color w:val="000000" w:themeColor="text1"/>
              </w:rPr>
              <w:t>ied</w:t>
            </w:r>
            <w:r w:rsidR="00073285" w:rsidRPr="00ED2C59">
              <w:rPr>
                <w:rFonts w:ascii="Arial" w:hAnsi="Arial" w:cs="Arial"/>
                <w:color w:val="000000" w:themeColor="text1"/>
              </w:rPr>
              <w:t xml:space="preserve"> and take</w:t>
            </w:r>
            <w:r w:rsidR="00073285">
              <w:rPr>
                <w:rFonts w:ascii="Arial" w:hAnsi="Arial" w:cs="Arial"/>
                <w:color w:val="000000" w:themeColor="text1"/>
              </w:rPr>
              <w:t>n</w:t>
            </w:r>
            <w:r w:rsidR="00073285" w:rsidRPr="00ED2C59">
              <w:rPr>
                <w:rFonts w:ascii="Arial" w:hAnsi="Arial" w:cs="Arial"/>
                <w:color w:val="000000" w:themeColor="text1"/>
              </w:rPr>
              <w:t xml:space="preserve"> </w:t>
            </w:r>
            <w:r w:rsidRPr="00ED2C59">
              <w:rPr>
                <w:rFonts w:ascii="Arial" w:hAnsi="Arial" w:cs="Arial"/>
                <w:color w:val="000000" w:themeColor="text1"/>
              </w:rPr>
              <w:t>to contribute to achieving compliance</w:t>
            </w:r>
          </w:p>
          <w:p w:rsidR="003F0E89" w:rsidRPr="00ED2C59" w:rsidRDefault="003F0E89" w:rsidP="00073285">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2.4</w:t>
            </w:r>
            <w:r w:rsidR="00073285" w:rsidRPr="00ED2C59">
              <w:rPr>
                <w:rFonts w:ascii="Arial" w:hAnsi="Arial" w:cs="Arial"/>
                <w:color w:val="000000" w:themeColor="text1"/>
              </w:rPr>
              <w:t>.</w:t>
            </w:r>
            <w:r w:rsidR="00073285" w:rsidRPr="00ED2C59">
              <w:rPr>
                <w:rFonts w:ascii="Arial" w:hAnsi="Arial" w:cs="Arial"/>
                <w:color w:val="000000" w:themeColor="text1"/>
              </w:rPr>
              <w:tab/>
              <w:t xml:space="preserve">Limits </w:t>
            </w:r>
            <w:r w:rsidRPr="00ED2C59">
              <w:rPr>
                <w:rFonts w:ascii="Arial" w:hAnsi="Arial" w:cs="Arial"/>
                <w:color w:val="000000" w:themeColor="text1"/>
              </w:rPr>
              <w:t>of own expertise and legal responsibilities</w:t>
            </w:r>
            <w:r w:rsidR="00073285" w:rsidRPr="00ED2C59">
              <w:rPr>
                <w:rFonts w:ascii="Arial" w:hAnsi="Arial" w:cs="Arial"/>
                <w:color w:val="000000" w:themeColor="text1"/>
              </w:rPr>
              <w:t xml:space="preserve"> </w:t>
            </w:r>
            <w:r w:rsidR="00073285">
              <w:rPr>
                <w:rFonts w:ascii="Arial" w:hAnsi="Arial" w:cs="Arial"/>
                <w:color w:val="000000" w:themeColor="text1"/>
              </w:rPr>
              <w:t xml:space="preserve">are </w:t>
            </w:r>
            <w:r w:rsidR="00073285" w:rsidRPr="00ED2C59">
              <w:rPr>
                <w:rFonts w:ascii="Arial" w:hAnsi="Arial" w:cs="Arial"/>
                <w:color w:val="000000" w:themeColor="text1"/>
              </w:rPr>
              <w:t>recognize</w:t>
            </w:r>
            <w:r w:rsidR="00073285">
              <w:rPr>
                <w:rFonts w:ascii="Arial" w:hAnsi="Arial" w:cs="Arial"/>
                <w:color w:val="000000" w:themeColor="text1"/>
              </w:rPr>
              <w:t>d</w:t>
            </w:r>
            <w:r w:rsidRPr="00ED2C59">
              <w:rPr>
                <w:rFonts w:ascii="Arial" w:hAnsi="Arial" w:cs="Arial"/>
                <w:color w:val="000000" w:themeColor="text1"/>
              </w:rPr>
              <w:t xml:space="preserve">, and appropriate sources of expertise </w:t>
            </w:r>
            <w:r w:rsidR="00073285" w:rsidRPr="00ED2C59">
              <w:rPr>
                <w:rFonts w:ascii="Arial" w:hAnsi="Arial" w:cs="Arial"/>
                <w:color w:val="000000" w:themeColor="text1"/>
              </w:rPr>
              <w:t>access</w:t>
            </w:r>
            <w:r w:rsidR="00073285">
              <w:rPr>
                <w:rFonts w:ascii="Arial" w:hAnsi="Arial" w:cs="Arial"/>
                <w:color w:val="000000" w:themeColor="text1"/>
              </w:rPr>
              <w:t>ed</w:t>
            </w:r>
            <w:r w:rsidR="00073285" w:rsidRPr="00ED2C59">
              <w:rPr>
                <w:rFonts w:ascii="Arial" w:hAnsi="Arial" w:cs="Arial"/>
                <w:color w:val="000000" w:themeColor="text1"/>
              </w:rPr>
              <w:t xml:space="preserve"> </w:t>
            </w:r>
            <w:r w:rsidRPr="00ED2C59">
              <w:rPr>
                <w:rFonts w:ascii="Arial" w:hAnsi="Arial" w:cs="Arial"/>
                <w:color w:val="000000" w:themeColor="text1"/>
              </w:rPr>
              <w:t>as required</w:t>
            </w:r>
          </w:p>
        </w:tc>
      </w:tr>
    </w:tbl>
    <w:p w:rsidR="00073285" w:rsidRDefault="00073285"/>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F0E89" w:rsidRPr="00ED2C59" w:rsidTr="002406D2">
        <w:trPr>
          <w:trHeight w:val="35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733163" w:rsidP="00733163">
            <w:pPr>
              <w:pStyle w:val="List"/>
              <w:tabs>
                <w:tab w:val="clear" w:pos="340"/>
                <w:tab w:val="left" w:pos="162"/>
              </w:tabs>
              <w:spacing w:before="120" w:after="0"/>
              <w:ind w:left="162" w:hanging="180"/>
              <w:rPr>
                <w:rFonts w:ascii="Arial" w:hAnsi="Arial" w:cs="Arial"/>
                <w:color w:val="000000" w:themeColor="text1"/>
                <w:lang w:val="en-NZ"/>
              </w:rPr>
            </w:pPr>
            <w:r w:rsidRPr="00ED2C59">
              <w:rPr>
                <w:rFonts w:ascii="Arial" w:hAnsi="Arial" w:cs="Arial"/>
                <w:color w:val="000000" w:themeColor="text1"/>
              </w:rPr>
              <w:lastRenderedPageBreak/>
              <w:t>3.</w:t>
            </w:r>
            <w:r w:rsidR="003F0E89" w:rsidRPr="00ED2C59">
              <w:rPr>
                <w:rFonts w:ascii="Arial" w:hAnsi="Arial" w:cs="Arial"/>
                <w:color w:val="000000" w:themeColor="text1"/>
              </w:rPr>
              <w:t xml:space="preserve">Maintain knowledge of </w:t>
            </w:r>
            <w:r w:rsidR="00C91FD6">
              <w:rPr>
                <w:rFonts w:ascii="Arial" w:hAnsi="Arial" w:cs="Arial"/>
                <w:color w:val="000000" w:themeColor="text1"/>
              </w:rPr>
              <w:t xml:space="preserve">OHS </w:t>
            </w:r>
            <w:r w:rsidR="003F0E89" w:rsidRPr="00ED2C59">
              <w:rPr>
                <w:rFonts w:ascii="Arial" w:hAnsi="Arial" w:cs="Arial"/>
                <w:color w:val="000000" w:themeColor="text1"/>
              </w:rPr>
              <w:t>legislation, industry and organizational requirements</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2406D2">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r>
            <w:r w:rsidR="00073285" w:rsidRPr="00ED2C59">
              <w:rPr>
                <w:rStyle w:val="BoldandItalics"/>
                <w:rFonts w:ascii="Arial" w:hAnsi="Arial" w:cs="Arial"/>
                <w:color w:val="000000" w:themeColor="text1"/>
              </w:rPr>
              <w:t>S</w:t>
            </w:r>
            <w:r w:rsidRPr="00ED2C59">
              <w:rPr>
                <w:rStyle w:val="BoldandItalics"/>
                <w:rFonts w:ascii="Arial" w:hAnsi="Arial" w:cs="Arial"/>
                <w:color w:val="000000" w:themeColor="text1"/>
              </w:rPr>
              <w:t>ources</w:t>
            </w:r>
            <w:r w:rsidRPr="00ED2C59">
              <w:rPr>
                <w:rFonts w:ascii="Arial" w:hAnsi="Arial" w:cs="Arial"/>
                <w:color w:val="000000" w:themeColor="text1"/>
              </w:rPr>
              <w:t xml:space="preserve"> </w:t>
            </w:r>
            <w:r w:rsidR="00073285">
              <w:rPr>
                <w:rFonts w:ascii="Arial" w:hAnsi="Arial" w:cs="Arial"/>
                <w:color w:val="000000" w:themeColor="text1"/>
              </w:rPr>
              <w:t xml:space="preserve">are </w:t>
            </w:r>
            <w:r w:rsidR="00073285" w:rsidRPr="00ED2C59">
              <w:rPr>
                <w:rFonts w:ascii="Arial" w:hAnsi="Arial" w:cs="Arial"/>
                <w:color w:val="000000" w:themeColor="text1"/>
              </w:rPr>
              <w:t>utilize</w:t>
            </w:r>
            <w:r w:rsidR="00073285">
              <w:rPr>
                <w:rFonts w:ascii="Arial" w:hAnsi="Arial" w:cs="Arial"/>
                <w:color w:val="000000" w:themeColor="text1"/>
              </w:rPr>
              <w:t>d</w:t>
            </w:r>
            <w:r w:rsidR="00073285" w:rsidRPr="00ED2C59">
              <w:rPr>
                <w:rFonts w:ascii="Arial" w:hAnsi="Arial" w:cs="Arial"/>
                <w:color w:val="000000" w:themeColor="text1"/>
              </w:rPr>
              <w:t xml:space="preserve"> </w:t>
            </w:r>
            <w:r w:rsidRPr="00ED2C59">
              <w:rPr>
                <w:rFonts w:ascii="Arial" w:hAnsi="Arial" w:cs="Arial"/>
                <w:color w:val="000000" w:themeColor="text1"/>
              </w:rPr>
              <w:t xml:space="preserve">to access current information covering applicable legislation and guidelines relating to workplace </w:t>
            </w:r>
            <w:r w:rsidR="00C91FD6">
              <w:rPr>
                <w:rFonts w:ascii="Arial" w:hAnsi="Arial" w:cs="Arial"/>
                <w:color w:val="000000" w:themeColor="text1"/>
              </w:rPr>
              <w:t xml:space="preserve">OHS </w:t>
            </w:r>
            <w:r w:rsidRPr="00ED2C59">
              <w:rPr>
                <w:rFonts w:ascii="Arial" w:hAnsi="Arial" w:cs="Arial"/>
                <w:color w:val="000000" w:themeColor="text1"/>
              </w:rPr>
              <w:t>requirements</w:t>
            </w:r>
          </w:p>
          <w:p w:rsidR="003F0E89" w:rsidRPr="00ED2C59" w:rsidRDefault="003F0E89" w:rsidP="00073285">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r>
            <w:r w:rsidR="00073285" w:rsidRPr="00ED2C59">
              <w:rPr>
                <w:rFonts w:ascii="Arial" w:hAnsi="Arial" w:cs="Arial"/>
                <w:color w:val="000000" w:themeColor="text1"/>
              </w:rPr>
              <w:t xml:space="preserve">Information </w:t>
            </w:r>
            <w:r w:rsidRPr="00ED2C59">
              <w:rPr>
                <w:rFonts w:ascii="Arial" w:hAnsi="Arial" w:cs="Arial"/>
                <w:color w:val="000000" w:themeColor="text1"/>
              </w:rPr>
              <w:t xml:space="preserve">on workplace </w:t>
            </w:r>
            <w:r w:rsidR="00C91FD6">
              <w:rPr>
                <w:rFonts w:ascii="Arial" w:hAnsi="Arial" w:cs="Arial"/>
                <w:color w:val="000000" w:themeColor="text1"/>
              </w:rPr>
              <w:t xml:space="preserve">OHS </w:t>
            </w:r>
            <w:r w:rsidRPr="00ED2C59">
              <w:rPr>
                <w:rFonts w:ascii="Arial" w:hAnsi="Arial" w:cs="Arial"/>
                <w:color w:val="000000" w:themeColor="text1"/>
              </w:rPr>
              <w:t>legislation, codes, standards, policies and procedures relevant to self and other employees</w:t>
            </w:r>
            <w:r w:rsidR="00073285" w:rsidRPr="00ED2C59">
              <w:rPr>
                <w:rFonts w:ascii="Arial" w:hAnsi="Arial" w:cs="Arial"/>
                <w:color w:val="000000" w:themeColor="text1"/>
              </w:rPr>
              <w:t xml:space="preserve"> </w:t>
            </w:r>
            <w:r w:rsidR="00073285">
              <w:rPr>
                <w:rFonts w:ascii="Arial" w:hAnsi="Arial" w:cs="Arial"/>
                <w:color w:val="000000" w:themeColor="text1"/>
              </w:rPr>
              <w:t xml:space="preserve">is </w:t>
            </w:r>
            <w:r w:rsidR="00073285" w:rsidRPr="00ED2C59">
              <w:rPr>
                <w:rFonts w:ascii="Arial" w:hAnsi="Arial" w:cs="Arial"/>
                <w:color w:val="000000" w:themeColor="text1"/>
              </w:rPr>
              <w:t>regularly update</w:t>
            </w:r>
            <w:r w:rsidR="00073285">
              <w:rPr>
                <w:rFonts w:ascii="Arial" w:hAnsi="Arial" w:cs="Arial"/>
                <w:color w:val="000000" w:themeColor="text1"/>
              </w:rPr>
              <w:t>d</w:t>
            </w:r>
            <w:r w:rsidR="00073285" w:rsidRPr="00ED2C59">
              <w:rPr>
                <w:rFonts w:ascii="Arial" w:hAnsi="Arial" w:cs="Arial"/>
                <w:color w:val="000000" w:themeColor="text1"/>
              </w:rPr>
              <w:t xml:space="preserve"> and communicate</w:t>
            </w:r>
            <w:r w:rsidR="00073285">
              <w:rPr>
                <w:rFonts w:ascii="Arial" w:hAnsi="Arial" w:cs="Arial"/>
                <w:color w:val="000000" w:themeColor="text1"/>
              </w:rPr>
              <w:t>d</w:t>
            </w:r>
          </w:p>
        </w:tc>
      </w:tr>
    </w:tbl>
    <w:p w:rsidR="003F0E89" w:rsidRPr="00073285" w:rsidRDefault="003F0E89" w:rsidP="003F0E8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F0E89" w:rsidRPr="00ED2C59" w:rsidTr="00073285">
        <w:trPr>
          <w:trHeight w:val="30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073285">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073285">
            <w:pPr>
              <w:ind w:right="29"/>
              <w:rPr>
                <w:rFonts w:ascii="Arial" w:hAnsi="Arial" w:cs="Arial"/>
                <w:b/>
                <w:color w:val="000000" w:themeColor="text1"/>
              </w:rPr>
            </w:pPr>
            <w:r w:rsidRPr="00ED2C59">
              <w:rPr>
                <w:rFonts w:ascii="Arial" w:hAnsi="Arial" w:cs="Arial"/>
                <w:b/>
                <w:color w:val="000000" w:themeColor="text1"/>
              </w:rPr>
              <w:t>Range</w:t>
            </w:r>
          </w:p>
        </w:tc>
      </w:tr>
      <w:tr w:rsidR="003F0E89" w:rsidRPr="00ED2C59" w:rsidTr="00073285">
        <w:trPr>
          <w:trHeight w:val="287"/>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26271B" w:rsidP="00073285">
            <w:pPr>
              <w:pStyle w:val="BodyText"/>
              <w:spacing w:after="0"/>
              <w:rPr>
                <w:rFonts w:ascii="Arial" w:hAnsi="Arial" w:cs="Arial"/>
                <w:b/>
                <w:i/>
                <w:color w:val="000000" w:themeColor="text1"/>
                <w:lang w:val="en-NZ"/>
              </w:rPr>
            </w:pPr>
            <w:r>
              <w:rPr>
                <w:rStyle w:val="BoldandItalics"/>
                <w:rFonts w:ascii="Arial" w:hAnsi="Arial" w:cs="Arial"/>
                <w:b w:val="0"/>
                <w:i w:val="0"/>
                <w:color w:val="000000" w:themeColor="text1"/>
              </w:rPr>
              <w:t xml:space="preserve">OHS </w:t>
            </w:r>
            <w:r w:rsidR="003F0E89" w:rsidRPr="00ED2C59">
              <w:rPr>
                <w:rStyle w:val="BoldandItalics"/>
                <w:rFonts w:ascii="Arial" w:hAnsi="Arial" w:cs="Arial"/>
                <w:b w:val="0"/>
                <w:i w:val="0"/>
                <w:color w:val="000000" w:themeColor="text1"/>
              </w:rPr>
              <w:t>legislation</w:t>
            </w:r>
            <w:r w:rsidR="003F0E89"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073285" w:rsidP="00073285">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Legislation </w:t>
            </w:r>
            <w:r w:rsidR="003F0E89" w:rsidRPr="00ED2C59">
              <w:rPr>
                <w:rFonts w:ascii="Arial" w:hAnsi="Arial" w:cs="Arial"/>
                <w:color w:val="000000" w:themeColor="text1"/>
              </w:rPr>
              <w:t>relevant to the workplace, occupation and industry, for example, mining safety, construction safety, electrical legislation</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Relevant </w:t>
            </w:r>
            <w:r w:rsidR="003F0E89" w:rsidRPr="00ED2C59">
              <w:rPr>
                <w:rFonts w:ascii="Arial" w:hAnsi="Arial" w:cs="Arial"/>
                <w:color w:val="000000" w:themeColor="text1"/>
              </w:rPr>
              <w:t xml:space="preserve">Ethiopian  </w:t>
            </w:r>
            <w:r w:rsidR="00C91FD6">
              <w:rPr>
                <w:rFonts w:ascii="Arial" w:hAnsi="Arial" w:cs="Arial"/>
                <w:color w:val="000000" w:themeColor="text1"/>
              </w:rPr>
              <w:t xml:space="preserve">OHS </w:t>
            </w:r>
            <w:r w:rsidR="003F0E89" w:rsidRPr="00ED2C59">
              <w:rPr>
                <w:rFonts w:ascii="Arial" w:hAnsi="Arial" w:cs="Arial"/>
                <w:color w:val="000000" w:themeColor="text1"/>
              </w:rPr>
              <w:t>specific laws, policies, regulations and directives such as:</w:t>
            </w:r>
          </w:p>
          <w:p w:rsidR="00372028" w:rsidRPr="00372028" w:rsidRDefault="00C91FD6" w:rsidP="00252198">
            <w:pPr>
              <w:pStyle w:val="ListBullet2"/>
              <w:numPr>
                <w:ilvl w:val="0"/>
                <w:numId w:val="120"/>
              </w:numPr>
              <w:spacing w:before="0" w:after="0"/>
              <w:ind w:left="702"/>
              <w:contextualSpacing w:val="0"/>
              <w:rPr>
                <w:rFonts w:ascii="Arial" w:hAnsi="Arial" w:cs="Arial"/>
                <w:color w:val="000000" w:themeColor="text1"/>
              </w:rPr>
            </w:pPr>
            <w:r>
              <w:rPr>
                <w:rFonts w:ascii="Arial" w:hAnsi="Arial" w:cs="Arial"/>
                <w:color w:val="000000" w:themeColor="text1"/>
              </w:rPr>
              <w:t xml:space="preserve">OHS </w:t>
            </w:r>
            <w:r w:rsidR="00372028" w:rsidRPr="00372028">
              <w:rPr>
                <w:rFonts w:ascii="Arial" w:hAnsi="Arial" w:cs="Arial"/>
                <w:color w:val="000000" w:themeColor="text1"/>
              </w:rPr>
              <w:t>policy,</w:t>
            </w:r>
          </w:p>
          <w:p w:rsidR="00372028" w:rsidRPr="00315061" w:rsidRDefault="00073285" w:rsidP="00252198">
            <w:pPr>
              <w:pStyle w:val="ListBullet2"/>
              <w:numPr>
                <w:ilvl w:val="0"/>
                <w:numId w:val="120"/>
              </w:numPr>
              <w:spacing w:before="0" w:after="0"/>
              <w:ind w:left="702"/>
              <w:contextualSpacing w:val="0"/>
              <w:rPr>
                <w:rFonts w:ascii="Arial" w:hAnsi="Arial" w:cs="Arial"/>
                <w:color w:val="000000" w:themeColor="text1"/>
              </w:rPr>
            </w:pPr>
            <w:r w:rsidRPr="00315061">
              <w:rPr>
                <w:rFonts w:ascii="Arial" w:hAnsi="Arial" w:cs="Arial"/>
                <w:color w:val="000000" w:themeColor="text1"/>
              </w:rPr>
              <w:t xml:space="preserve">Labor </w:t>
            </w:r>
            <w:r w:rsidR="00372028" w:rsidRPr="00315061">
              <w:rPr>
                <w:rFonts w:ascii="Arial" w:hAnsi="Arial" w:cs="Arial"/>
                <w:color w:val="000000" w:themeColor="text1"/>
              </w:rPr>
              <w:t>law</w:t>
            </w:r>
          </w:p>
          <w:p w:rsidR="00372028" w:rsidRPr="00315061" w:rsidRDefault="00073285" w:rsidP="00252198">
            <w:pPr>
              <w:pStyle w:val="ListBullet2"/>
              <w:numPr>
                <w:ilvl w:val="0"/>
                <w:numId w:val="120"/>
              </w:numPr>
              <w:spacing w:before="0" w:after="0"/>
              <w:ind w:left="702"/>
              <w:contextualSpacing w:val="0"/>
              <w:rPr>
                <w:rFonts w:ascii="Arial" w:hAnsi="Arial" w:cs="Arial"/>
                <w:color w:val="000000" w:themeColor="text1"/>
              </w:rPr>
            </w:pPr>
            <w:r w:rsidRPr="00315061">
              <w:rPr>
                <w:rFonts w:ascii="Arial" w:hAnsi="Arial" w:cs="Arial"/>
                <w:color w:val="000000" w:themeColor="text1"/>
              </w:rPr>
              <w:t>C</w:t>
            </w:r>
            <w:r w:rsidR="00372028" w:rsidRPr="00315061">
              <w:rPr>
                <w:rFonts w:ascii="Arial" w:hAnsi="Arial" w:cs="Arial"/>
                <w:color w:val="000000" w:themeColor="text1"/>
              </w:rPr>
              <w:t>ivil law</w:t>
            </w:r>
          </w:p>
          <w:p w:rsidR="00372028" w:rsidRPr="00372028" w:rsidRDefault="00C91FD6" w:rsidP="00252198">
            <w:pPr>
              <w:pStyle w:val="ListBullet2"/>
              <w:numPr>
                <w:ilvl w:val="0"/>
                <w:numId w:val="120"/>
              </w:numPr>
              <w:spacing w:before="0" w:after="0"/>
              <w:ind w:left="702"/>
              <w:contextualSpacing w:val="0"/>
              <w:rPr>
                <w:rFonts w:ascii="Arial" w:hAnsi="Arial" w:cs="Arial"/>
                <w:color w:val="000000" w:themeColor="text1"/>
              </w:rPr>
            </w:pPr>
            <w:r>
              <w:rPr>
                <w:rFonts w:ascii="Arial" w:hAnsi="Arial" w:cs="Arial"/>
                <w:color w:val="000000" w:themeColor="text1"/>
              </w:rPr>
              <w:t xml:space="preserve">OHS </w:t>
            </w:r>
            <w:r w:rsidR="00372028" w:rsidRPr="00372028">
              <w:rPr>
                <w:rFonts w:ascii="Arial" w:hAnsi="Arial" w:cs="Arial"/>
                <w:color w:val="000000" w:themeColor="text1"/>
              </w:rPr>
              <w:t>directives</w:t>
            </w:r>
          </w:p>
          <w:p w:rsidR="003F0E89" w:rsidRPr="00ED2C59" w:rsidRDefault="00073285" w:rsidP="00252198">
            <w:pPr>
              <w:pStyle w:val="ListBullet2"/>
              <w:numPr>
                <w:ilvl w:val="0"/>
                <w:numId w:val="120"/>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Criminal </w:t>
            </w:r>
            <w:r w:rsidR="003F0E89" w:rsidRPr="00ED2C59">
              <w:rPr>
                <w:rFonts w:ascii="Arial" w:hAnsi="Arial" w:cs="Arial"/>
                <w:color w:val="000000" w:themeColor="text1"/>
              </w:rPr>
              <w:t>law</w:t>
            </w:r>
          </w:p>
          <w:p w:rsidR="003F0E89" w:rsidRPr="00ED2C59" w:rsidRDefault="00073285" w:rsidP="00252198">
            <w:pPr>
              <w:pStyle w:val="ListBullet2"/>
              <w:numPr>
                <w:ilvl w:val="0"/>
                <w:numId w:val="120"/>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Dangerous </w:t>
            </w:r>
            <w:r w:rsidR="003F0E89" w:rsidRPr="00ED2C59">
              <w:rPr>
                <w:rFonts w:ascii="Arial" w:hAnsi="Arial" w:cs="Arial"/>
                <w:color w:val="000000" w:themeColor="text1"/>
              </w:rPr>
              <w:t>goods</w:t>
            </w:r>
          </w:p>
          <w:p w:rsidR="003F0E89" w:rsidRPr="00ED2C59" w:rsidRDefault="00073285" w:rsidP="00252198">
            <w:pPr>
              <w:pStyle w:val="ListBullet2"/>
              <w:numPr>
                <w:ilvl w:val="0"/>
                <w:numId w:val="120"/>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Environmental </w:t>
            </w:r>
            <w:r w:rsidR="003F0E89" w:rsidRPr="00ED2C59">
              <w:rPr>
                <w:rFonts w:ascii="Arial" w:hAnsi="Arial" w:cs="Arial"/>
                <w:color w:val="000000" w:themeColor="text1"/>
              </w:rPr>
              <w:t>protection</w:t>
            </w:r>
          </w:p>
          <w:p w:rsidR="003F0E89" w:rsidRPr="00ED2C59" w:rsidRDefault="00073285" w:rsidP="00252198">
            <w:pPr>
              <w:pStyle w:val="ListBullet2"/>
              <w:numPr>
                <w:ilvl w:val="0"/>
                <w:numId w:val="120"/>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Equal </w:t>
            </w:r>
            <w:r w:rsidR="003F0E89" w:rsidRPr="00ED2C59">
              <w:rPr>
                <w:rFonts w:ascii="Arial" w:hAnsi="Arial" w:cs="Arial"/>
                <w:color w:val="000000" w:themeColor="text1"/>
              </w:rPr>
              <w:t>opportunity and anti-discrimination law</w:t>
            </w:r>
          </w:p>
          <w:p w:rsidR="003F0E89" w:rsidRPr="00ED2C59" w:rsidRDefault="00073285" w:rsidP="00252198">
            <w:pPr>
              <w:pStyle w:val="ListBullet2"/>
              <w:numPr>
                <w:ilvl w:val="0"/>
                <w:numId w:val="120"/>
              </w:numPr>
              <w:spacing w:before="0" w:after="0"/>
              <w:ind w:left="702"/>
              <w:contextualSpacing w:val="0"/>
              <w:rPr>
                <w:rFonts w:ascii="Arial" w:hAnsi="Arial" w:cs="Arial"/>
                <w:color w:val="000000" w:themeColor="text1"/>
                <w:lang w:val="en-NZ"/>
              </w:rPr>
            </w:pPr>
            <w:r w:rsidRPr="00ED2C59">
              <w:rPr>
                <w:rFonts w:ascii="Arial" w:hAnsi="Arial" w:cs="Arial"/>
                <w:color w:val="000000" w:themeColor="text1"/>
              </w:rPr>
              <w:t xml:space="preserve">Workers </w:t>
            </w:r>
            <w:r w:rsidR="003F0E89" w:rsidRPr="00ED2C59">
              <w:rPr>
                <w:rFonts w:ascii="Arial" w:hAnsi="Arial" w:cs="Arial"/>
                <w:color w:val="000000" w:themeColor="text1"/>
              </w:rPr>
              <w:t xml:space="preserve">compensation </w:t>
            </w:r>
          </w:p>
        </w:tc>
      </w:tr>
      <w:tr w:rsidR="003F0E89" w:rsidRPr="00ED2C59" w:rsidTr="00073285">
        <w:trPr>
          <w:trHeight w:val="35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26271B" w:rsidP="00073285">
            <w:pPr>
              <w:pStyle w:val="BodyText"/>
              <w:spacing w:after="0"/>
              <w:rPr>
                <w:rFonts w:ascii="Arial" w:hAnsi="Arial" w:cs="Arial"/>
                <w:b/>
                <w:i/>
                <w:color w:val="000000" w:themeColor="text1"/>
                <w:lang w:val="en-NZ"/>
              </w:rPr>
            </w:pPr>
            <w:r>
              <w:rPr>
                <w:rStyle w:val="BoldandItalics"/>
                <w:rFonts w:ascii="Arial" w:hAnsi="Arial" w:cs="Arial"/>
                <w:b w:val="0"/>
                <w:i w:val="0"/>
                <w:color w:val="000000" w:themeColor="text1"/>
              </w:rPr>
              <w:t xml:space="preserve">OHS </w:t>
            </w:r>
            <w:r w:rsidR="003F0E89" w:rsidRPr="00ED2C59">
              <w:rPr>
                <w:rStyle w:val="BoldandItalics"/>
                <w:rFonts w:ascii="Arial" w:hAnsi="Arial" w:cs="Arial"/>
                <w:b w:val="0"/>
                <w:i w:val="0"/>
                <w:color w:val="000000" w:themeColor="text1"/>
              </w:rPr>
              <w:t>codes</w:t>
            </w:r>
            <w:r w:rsidR="003F0E89"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073285" w:rsidP="00073285">
            <w:pPr>
              <w:pStyle w:val="ListBullet"/>
              <w:numPr>
                <w:ilvl w:val="0"/>
                <w:numId w:val="0"/>
              </w:numPr>
              <w:spacing w:before="0" w:after="0"/>
              <w:contextualSpacing w:val="0"/>
              <w:rPr>
                <w:rFonts w:ascii="Arial" w:hAnsi="Arial" w:cs="Arial"/>
                <w:color w:val="000000" w:themeColor="text1"/>
              </w:rPr>
            </w:pPr>
            <w:r>
              <w:rPr>
                <w:rFonts w:ascii="Arial" w:hAnsi="Arial" w:cs="Arial"/>
                <w:color w:val="000000" w:themeColor="text1"/>
              </w:rPr>
              <w:t>Are c</w:t>
            </w:r>
            <w:r w:rsidRPr="00ED2C59">
              <w:rPr>
                <w:rFonts w:ascii="Arial" w:hAnsi="Arial" w:cs="Arial"/>
                <w:color w:val="000000" w:themeColor="text1"/>
              </w:rPr>
              <w:t xml:space="preserve">odes </w:t>
            </w:r>
            <w:r w:rsidR="003F0E89" w:rsidRPr="00ED2C59">
              <w:rPr>
                <w:rFonts w:ascii="Arial" w:hAnsi="Arial" w:cs="Arial"/>
                <w:color w:val="000000" w:themeColor="text1"/>
              </w:rPr>
              <w:t>of practice, developed by legislators or industries that give practical advice on how to comply with legal obligations</w:t>
            </w:r>
          </w:p>
        </w:tc>
      </w:tr>
      <w:tr w:rsidR="003F0E89" w:rsidRPr="00ED2C59" w:rsidTr="00073285">
        <w:trPr>
          <w:trHeight w:val="26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26271B" w:rsidP="00073285">
            <w:pPr>
              <w:pStyle w:val="BodyText"/>
              <w:spacing w:after="0"/>
              <w:rPr>
                <w:rFonts w:ascii="Arial" w:hAnsi="Arial" w:cs="Arial"/>
                <w:b/>
                <w:i/>
                <w:color w:val="000000" w:themeColor="text1"/>
                <w:lang w:val="en-NZ"/>
              </w:rPr>
            </w:pPr>
            <w:r>
              <w:rPr>
                <w:rStyle w:val="BoldandItalics"/>
                <w:rFonts w:ascii="Arial" w:hAnsi="Arial" w:cs="Arial"/>
                <w:b w:val="0"/>
                <w:i w:val="0"/>
                <w:color w:val="000000" w:themeColor="text1"/>
              </w:rPr>
              <w:t xml:space="preserve">OHS </w:t>
            </w:r>
            <w:r w:rsidR="003F0E89" w:rsidRPr="00ED2C59">
              <w:rPr>
                <w:rStyle w:val="BoldandItalics"/>
                <w:rFonts w:ascii="Arial" w:hAnsi="Arial" w:cs="Arial"/>
                <w:b w:val="0"/>
                <w:i w:val="0"/>
                <w:color w:val="000000" w:themeColor="text1"/>
              </w:rPr>
              <w:t>standards</w:t>
            </w:r>
            <w:r w:rsidR="003F0E89"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733163" w:rsidRPr="00ED2C59" w:rsidRDefault="00073285" w:rsidP="00073285">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3F0E89" w:rsidRPr="00ED2C59" w:rsidRDefault="003F0E89"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Ethiopian standards</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Codes </w:t>
            </w:r>
            <w:r w:rsidR="003F0E89" w:rsidRPr="00ED2C59">
              <w:rPr>
                <w:rFonts w:ascii="Arial" w:hAnsi="Arial" w:cs="Arial"/>
                <w:color w:val="000000" w:themeColor="text1"/>
              </w:rPr>
              <w:t>of practice</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Exposure </w:t>
            </w:r>
            <w:r w:rsidR="003F0E89" w:rsidRPr="00ED2C59">
              <w:rPr>
                <w:rFonts w:ascii="Arial" w:hAnsi="Arial" w:cs="Arial"/>
                <w:color w:val="000000" w:themeColor="text1"/>
              </w:rPr>
              <w:t>standards</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Guidance </w:t>
            </w:r>
            <w:r w:rsidR="003F0E89" w:rsidRPr="00ED2C59">
              <w:rPr>
                <w:rFonts w:ascii="Arial" w:hAnsi="Arial" w:cs="Arial"/>
                <w:color w:val="000000" w:themeColor="text1"/>
              </w:rPr>
              <w:t>notes</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Industry </w:t>
            </w:r>
            <w:r w:rsidR="003F0E89" w:rsidRPr="00ED2C59">
              <w:rPr>
                <w:rFonts w:ascii="Arial" w:hAnsi="Arial" w:cs="Arial"/>
                <w:color w:val="000000" w:themeColor="text1"/>
              </w:rPr>
              <w:t>standards</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International </w:t>
            </w:r>
            <w:r w:rsidR="003F0E89" w:rsidRPr="00ED2C59">
              <w:rPr>
                <w:rFonts w:ascii="Arial" w:hAnsi="Arial" w:cs="Arial"/>
                <w:color w:val="000000" w:themeColor="text1"/>
              </w:rPr>
              <w:t>standards</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Regulations </w:t>
            </w:r>
            <w:r w:rsidR="003F0E89" w:rsidRPr="00ED2C59">
              <w:rPr>
                <w:rFonts w:ascii="Arial" w:hAnsi="Arial" w:cs="Arial"/>
                <w:color w:val="000000" w:themeColor="text1"/>
              </w:rPr>
              <w:t xml:space="preserve">and standards developed by </w:t>
            </w:r>
            <w:r w:rsidR="00C91FD6">
              <w:rPr>
                <w:rFonts w:ascii="Arial" w:hAnsi="Arial" w:cs="Arial"/>
                <w:color w:val="000000" w:themeColor="text1"/>
              </w:rPr>
              <w:t xml:space="preserve">OHS </w:t>
            </w:r>
            <w:r w:rsidR="003F0E89" w:rsidRPr="00ED2C59">
              <w:rPr>
                <w:rFonts w:ascii="Arial" w:hAnsi="Arial" w:cs="Arial"/>
                <w:color w:val="000000" w:themeColor="text1"/>
              </w:rPr>
              <w:t>regulators</w:t>
            </w:r>
          </w:p>
        </w:tc>
      </w:tr>
      <w:tr w:rsidR="003F0E89" w:rsidRPr="00ED2C59" w:rsidTr="00073285">
        <w:trPr>
          <w:trHeight w:val="323"/>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073285">
            <w:pPr>
              <w:pStyle w:val="BodyText"/>
              <w:spacing w:after="0"/>
              <w:rPr>
                <w:rFonts w:ascii="Arial" w:hAnsi="Arial" w:cs="Arial"/>
                <w:color w:val="000000" w:themeColor="text1"/>
                <w:lang w:val="en-NZ"/>
              </w:rPr>
            </w:pPr>
            <w:r w:rsidRPr="00ED2C59">
              <w:rPr>
                <w:rStyle w:val="BoldandItalics"/>
                <w:rFonts w:ascii="Arial" w:hAnsi="Arial" w:cs="Arial"/>
                <w:b w:val="0"/>
                <w:i w:val="0"/>
                <w:color w:val="000000" w:themeColor="text1"/>
              </w:rPr>
              <w:t>Non</w:t>
            </w:r>
            <w:r w:rsidRPr="00ED2C59">
              <w:rPr>
                <w:rFonts w:ascii="Arial" w:hAnsi="Arial" w:cs="Arial"/>
                <w:b/>
                <w:i/>
                <w:color w:val="000000" w:themeColor="text1"/>
              </w:rPr>
              <w:t>-</w:t>
            </w:r>
            <w:r w:rsidRPr="00ED2C59">
              <w:rPr>
                <w:rStyle w:val="BoldandItalics"/>
                <w:rFonts w:ascii="Arial" w:hAnsi="Arial" w:cs="Arial"/>
                <w:b w:val="0"/>
                <w:i w:val="0"/>
                <w:color w:val="000000" w:themeColor="text1"/>
              </w:rPr>
              <w:t>compliance</w:t>
            </w:r>
            <w:r w:rsidRPr="00ED2C59">
              <w:rPr>
                <w:rFonts w:ascii="Arial" w:hAnsi="Arial" w:cs="Arial"/>
                <w:color w:val="000000" w:themeColor="text1"/>
              </w:rPr>
              <w:t xml:space="preserve"> with </w:t>
            </w:r>
            <w:r w:rsidR="00C91FD6">
              <w:rPr>
                <w:rFonts w:ascii="Arial" w:hAnsi="Arial" w:cs="Arial"/>
                <w:color w:val="000000" w:themeColor="text1"/>
              </w:rPr>
              <w:t xml:space="preserve">OHS </w:t>
            </w:r>
            <w:r w:rsidRPr="00ED2C59">
              <w:rPr>
                <w:rFonts w:ascii="Arial" w:hAnsi="Arial" w:cs="Arial"/>
                <w:color w:val="000000" w:themeColor="text1"/>
              </w:rPr>
              <w:t>legislation, policy, directives, codes, standards</w:t>
            </w:r>
          </w:p>
        </w:tc>
        <w:tc>
          <w:tcPr>
            <w:tcW w:w="6570" w:type="dxa"/>
            <w:tcBorders>
              <w:top w:val="single" w:sz="4" w:space="0" w:color="auto"/>
              <w:left w:val="single" w:sz="4" w:space="0" w:color="auto"/>
              <w:bottom w:val="single" w:sz="4" w:space="0" w:color="auto"/>
              <w:right w:val="single" w:sz="4" w:space="0" w:color="auto"/>
            </w:tcBorders>
            <w:hideMark/>
          </w:tcPr>
          <w:p w:rsidR="00733163" w:rsidRPr="00ED2C59" w:rsidRDefault="00073285" w:rsidP="00073285">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Inadequate </w:t>
            </w:r>
            <w:r w:rsidR="003F0E89" w:rsidRPr="00ED2C59">
              <w:rPr>
                <w:rFonts w:ascii="Arial" w:hAnsi="Arial" w:cs="Arial"/>
                <w:color w:val="000000" w:themeColor="text1"/>
              </w:rPr>
              <w:t>systems of information, instruction training or supervision</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Plant </w:t>
            </w:r>
            <w:r w:rsidR="003F0E89" w:rsidRPr="00ED2C59">
              <w:rPr>
                <w:rFonts w:ascii="Arial" w:hAnsi="Arial" w:cs="Arial"/>
                <w:color w:val="000000" w:themeColor="text1"/>
              </w:rPr>
              <w:t>equipment or substances not maintained, or used or stored in an unsafe condition</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Poor </w:t>
            </w:r>
            <w:r w:rsidR="003F0E89" w:rsidRPr="00ED2C59">
              <w:rPr>
                <w:rFonts w:ascii="Arial" w:hAnsi="Arial" w:cs="Arial"/>
                <w:color w:val="000000" w:themeColor="text1"/>
              </w:rPr>
              <w:t>consultative practices</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Poor </w:t>
            </w:r>
            <w:r w:rsidR="003F0E89" w:rsidRPr="00ED2C59">
              <w:rPr>
                <w:rFonts w:ascii="Arial" w:hAnsi="Arial" w:cs="Arial"/>
                <w:color w:val="000000" w:themeColor="text1"/>
              </w:rPr>
              <w:t>design</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Workplace </w:t>
            </w:r>
            <w:r w:rsidR="003F0E89" w:rsidRPr="00ED2C59">
              <w:rPr>
                <w:rFonts w:ascii="Arial" w:hAnsi="Arial" w:cs="Arial"/>
                <w:color w:val="000000" w:themeColor="text1"/>
              </w:rPr>
              <w:t>hazards not identified or controlled</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lastRenderedPageBreak/>
              <w:t xml:space="preserve">Workplace </w:t>
            </w:r>
            <w:r w:rsidR="003F0E89" w:rsidRPr="00ED2C59">
              <w:rPr>
                <w:rFonts w:ascii="Arial" w:hAnsi="Arial" w:cs="Arial"/>
                <w:color w:val="000000" w:themeColor="text1"/>
              </w:rPr>
              <w:t>systems not in place or inadequate</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Uncompetitive </w:t>
            </w:r>
            <w:r w:rsidR="003F0E89" w:rsidRPr="00ED2C59">
              <w:rPr>
                <w:rFonts w:ascii="Arial" w:hAnsi="Arial" w:cs="Arial"/>
                <w:color w:val="000000" w:themeColor="text1"/>
              </w:rPr>
              <w:t>of safety representatives</w:t>
            </w:r>
          </w:p>
        </w:tc>
      </w:tr>
      <w:tr w:rsidR="003F0E89" w:rsidRPr="00ED2C59" w:rsidTr="00073285">
        <w:trPr>
          <w:trHeight w:val="350"/>
        </w:trPr>
        <w:tc>
          <w:tcPr>
            <w:tcW w:w="2790" w:type="dxa"/>
            <w:tcBorders>
              <w:top w:val="single" w:sz="4" w:space="0" w:color="auto"/>
              <w:left w:val="single" w:sz="4" w:space="0" w:color="auto"/>
              <w:bottom w:val="single" w:sz="4" w:space="0" w:color="auto"/>
              <w:right w:val="single" w:sz="4" w:space="0" w:color="auto"/>
            </w:tcBorders>
          </w:tcPr>
          <w:p w:rsidR="003F0E89" w:rsidRPr="00ED2C59" w:rsidRDefault="003F0E89" w:rsidP="00073285">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Appropriate actions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073285" w:rsidP="00073285">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Contributing </w:t>
            </w:r>
            <w:r w:rsidR="003F0E89" w:rsidRPr="00ED2C59">
              <w:rPr>
                <w:rFonts w:ascii="Arial" w:hAnsi="Arial" w:cs="Arial"/>
                <w:color w:val="000000" w:themeColor="text1"/>
              </w:rPr>
              <w:t xml:space="preserve">to an </w:t>
            </w:r>
            <w:r w:rsidR="0026271B">
              <w:rPr>
                <w:rFonts w:ascii="Arial" w:hAnsi="Arial" w:cs="Arial"/>
                <w:color w:val="000000" w:themeColor="text1"/>
              </w:rPr>
              <w:t xml:space="preserve">OHS </w:t>
            </w:r>
            <w:r w:rsidR="003F0E89" w:rsidRPr="00ED2C59">
              <w:rPr>
                <w:rFonts w:ascii="Arial" w:hAnsi="Arial" w:cs="Arial"/>
                <w:color w:val="000000" w:themeColor="text1"/>
              </w:rPr>
              <w:t>audit</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Contributing </w:t>
            </w:r>
            <w:r w:rsidR="003F0E89" w:rsidRPr="00ED2C59">
              <w:rPr>
                <w:rFonts w:ascii="Arial" w:hAnsi="Arial" w:cs="Arial"/>
                <w:color w:val="000000" w:themeColor="text1"/>
              </w:rPr>
              <w:t xml:space="preserve">to an </w:t>
            </w:r>
            <w:r w:rsidR="0026271B">
              <w:rPr>
                <w:rFonts w:ascii="Arial" w:hAnsi="Arial" w:cs="Arial"/>
                <w:color w:val="000000" w:themeColor="text1"/>
              </w:rPr>
              <w:t xml:space="preserve">OHS </w:t>
            </w:r>
            <w:r w:rsidR="003F0E89" w:rsidRPr="00ED2C59">
              <w:rPr>
                <w:rFonts w:ascii="Arial" w:hAnsi="Arial" w:cs="Arial"/>
                <w:color w:val="000000" w:themeColor="text1"/>
              </w:rPr>
              <w:t>inspection</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Contributing </w:t>
            </w:r>
            <w:r w:rsidR="003F0E89" w:rsidRPr="00ED2C59">
              <w:rPr>
                <w:rFonts w:ascii="Arial" w:hAnsi="Arial" w:cs="Arial"/>
                <w:color w:val="000000" w:themeColor="text1"/>
              </w:rPr>
              <w:t>to engaging external specialists and consultants</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Contributing </w:t>
            </w:r>
            <w:r w:rsidR="003F0E89" w:rsidRPr="00ED2C59">
              <w:rPr>
                <w:rFonts w:ascii="Arial" w:hAnsi="Arial" w:cs="Arial"/>
                <w:color w:val="000000" w:themeColor="text1"/>
              </w:rPr>
              <w:t xml:space="preserve">to the identification of non-compliance with </w:t>
            </w:r>
            <w:r w:rsidR="00C91FD6">
              <w:rPr>
                <w:rFonts w:ascii="Arial" w:hAnsi="Arial" w:cs="Arial"/>
                <w:color w:val="000000" w:themeColor="text1"/>
              </w:rPr>
              <w:t xml:space="preserve">OHS </w:t>
            </w:r>
            <w:r w:rsidR="003F0E89" w:rsidRPr="00ED2C59">
              <w:rPr>
                <w:rFonts w:ascii="Arial" w:hAnsi="Arial" w:cs="Arial"/>
                <w:color w:val="000000" w:themeColor="text1"/>
              </w:rPr>
              <w:t xml:space="preserve">legislation in the workplace </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Contributing </w:t>
            </w:r>
            <w:r w:rsidR="003F0E89" w:rsidRPr="00ED2C59">
              <w:rPr>
                <w:rFonts w:ascii="Arial" w:hAnsi="Arial" w:cs="Arial"/>
                <w:color w:val="000000" w:themeColor="text1"/>
              </w:rPr>
              <w:t xml:space="preserve">to the implementation, monitoring and evaluation of actions to ensure </w:t>
            </w:r>
            <w:r w:rsidR="00C91FD6">
              <w:rPr>
                <w:rFonts w:ascii="Arial" w:hAnsi="Arial" w:cs="Arial"/>
                <w:color w:val="000000" w:themeColor="text1"/>
              </w:rPr>
              <w:t xml:space="preserve">OHS </w:t>
            </w:r>
            <w:r w:rsidR="003F0E89" w:rsidRPr="00ED2C59">
              <w:rPr>
                <w:rFonts w:ascii="Arial" w:hAnsi="Arial" w:cs="Arial"/>
                <w:color w:val="000000" w:themeColor="text1"/>
              </w:rPr>
              <w:t xml:space="preserve">compliance </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Making </w:t>
            </w:r>
            <w:r w:rsidR="003F0E89" w:rsidRPr="00ED2C59">
              <w:rPr>
                <w:rFonts w:ascii="Arial" w:hAnsi="Arial" w:cs="Arial"/>
                <w:color w:val="000000" w:themeColor="text1"/>
              </w:rPr>
              <w:t xml:space="preserve">recommendations about how compliance with </w:t>
            </w:r>
            <w:r w:rsidR="00CA4F7D">
              <w:rPr>
                <w:rFonts w:ascii="Arial" w:hAnsi="Arial" w:cs="Arial"/>
                <w:color w:val="000000" w:themeColor="text1"/>
              </w:rPr>
              <w:t>OHS</w:t>
            </w:r>
            <w:r w:rsidR="003F0E89" w:rsidRPr="00ED2C59">
              <w:rPr>
                <w:rFonts w:ascii="Arial" w:hAnsi="Arial" w:cs="Arial"/>
                <w:color w:val="000000" w:themeColor="text1"/>
              </w:rPr>
              <w:t xml:space="preserve"> legislation could be achieved</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Reporting </w:t>
            </w:r>
            <w:r w:rsidR="003F0E89" w:rsidRPr="00ED2C59">
              <w:rPr>
                <w:rFonts w:ascii="Arial" w:hAnsi="Arial" w:cs="Arial"/>
                <w:color w:val="000000" w:themeColor="text1"/>
              </w:rPr>
              <w:t>breaches of compliance to responsible persons or authorities</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Taking </w:t>
            </w:r>
            <w:r w:rsidR="003F0E89" w:rsidRPr="00ED2C59">
              <w:rPr>
                <w:rFonts w:ascii="Arial" w:hAnsi="Arial" w:cs="Arial"/>
                <w:color w:val="000000" w:themeColor="text1"/>
              </w:rPr>
              <w:t>administrative measures in compliance with appropriate the legislation</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Where </w:t>
            </w:r>
            <w:r w:rsidR="003F0E89" w:rsidRPr="00ED2C59">
              <w:rPr>
                <w:rFonts w:ascii="Arial" w:hAnsi="Arial" w:cs="Arial"/>
                <w:color w:val="000000" w:themeColor="text1"/>
              </w:rPr>
              <w:t xml:space="preserve">required, carrying out notes or functions specified in legislation or workplace policies and procedures </w:t>
            </w:r>
          </w:p>
        </w:tc>
      </w:tr>
      <w:tr w:rsidR="003F0E89" w:rsidRPr="00ED2C59" w:rsidTr="00073285">
        <w:trPr>
          <w:trHeight w:val="26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073285">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Sources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733163" w:rsidRPr="00ED2C59" w:rsidRDefault="00073285" w:rsidP="00073285">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Audits</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Employer </w:t>
            </w:r>
            <w:r w:rsidR="003F0E89" w:rsidRPr="00ED2C59">
              <w:rPr>
                <w:rFonts w:ascii="Arial" w:hAnsi="Arial" w:cs="Arial"/>
                <w:color w:val="000000" w:themeColor="text1"/>
              </w:rPr>
              <w:t>groups</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Employees</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Hazard</w:t>
            </w:r>
            <w:r w:rsidR="003F0E89" w:rsidRPr="00ED2C59">
              <w:rPr>
                <w:rFonts w:ascii="Arial" w:hAnsi="Arial" w:cs="Arial"/>
                <w:color w:val="000000" w:themeColor="text1"/>
              </w:rPr>
              <w:t xml:space="preserve">, incident and accident investigation reports </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Industry </w:t>
            </w:r>
            <w:r w:rsidR="003F0E89" w:rsidRPr="00ED2C59">
              <w:rPr>
                <w:rFonts w:ascii="Arial" w:hAnsi="Arial" w:cs="Arial"/>
                <w:color w:val="000000" w:themeColor="text1"/>
              </w:rPr>
              <w:t xml:space="preserve">bodies </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Manufacturers' </w:t>
            </w:r>
            <w:r w:rsidR="003F0E89" w:rsidRPr="00ED2C59">
              <w:rPr>
                <w:rFonts w:ascii="Arial" w:hAnsi="Arial" w:cs="Arial"/>
                <w:color w:val="000000" w:themeColor="text1"/>
              </w:rPr>
              <w:t>manuals and specifications</w:t>
            </w:r>
          </w:p>
          <w:p w:rsidR="003F0E89" w:rsidRPr="00ED2C59" w:rsidRDefault="0004739D" w:rsidP="00252198">
            <w:pPr>
              <w:pStyle w:val="ListBullet"/>
              <w:numPr>
                <w:ilvl w:val="0"/>
                <w:numId w:val="126"/>
              </w:numPr>
              <w:spacing w:before="0" w:after="0"/>
              <w:ind w:left="342" w:hanging="342"/>
              <w:contextualSpacing w:val="0"/>
              <w:rPr>
                <w:rFonts w:ascii="Arial" w:hAnsi="Arial" w:cs="Arial"/>
                <w:color w:val="000000" w:themeColor="text1"/>
              </w:rPr>
            </w:pPr>
            <w:r>
              <w:rPr>
                <w:rFonts w:ascii="Arial" w:hAnsi="Arial" w:cs="Arial"/>
                <w:color w:val="000000" w:themeColor="text1"/>
              </w:rPr>
              <w:t>Material Safety Data Sheets (MSDSs)</w:t>
            </w:r>
          </w:p>
          <w:p w:rsidR="003F0E89" w:rsidRPr="00ED2C59" w:rsidRDefault="00CA4F7D" w:rsidP="00252198">
            <w:pPr>
              <w:pStyle w:val="ListBullet"/>
              <w:numPr>
                <w:ilvl w:val="0"/>
                <w:numId w:val="126"/>
              </w:numPr>
              <w:spacing w:before="0" w:after="0"/>
              <w:ind w:left="342" w:hanging="342"/>
              <w:contextualSpacing w:val="0"/>
              <w:rPr>
                <w:rFonts w:ascii="Arial" w:hAnsi="Arial" w:cs="Arial"/>
                <w:color w:val="000000" w:themeColor="text1"/>
              </w:rPr>
            </w:pPr>
            <w:r>
              <w:rPr>
                <w:rFonts w:ascii="Arial" w:hAnsi="Arial" w:cs="Arial"/>
                <w:color w:val="000000" w:themeColor="text1"/>
              </w:rPr>
              <w:t>OHS</w:t>
            </w:r>
            <w:r w:rsidR="003F0E89" w:rsidRPr="00ED2C59">
              <w:rPr>
                <w:rFonts w:ascii="Arial" w:hAnsi="Arial" w:cs="Arial"/>
                <w:color w:val="000000" w:themeColor="text1"/>
              </w:rPr>
              <w:t xml:space="preserve"> professional bodies </w:t>
            </w:r>
          </w:p>
          <w:p w:rsidR="003F0E89" w:rsidRPr="00ED2C59" w:rsidRDefault="00CA4F7D" w:rsidP="00252198">
            <w:pPr>
              <w:pStyle w:val="ListBullet"/>
              <w:numPr>
                <w:ilvl w:val="0"/>
                <w:numId w:val="126"/>
              </w:numPr>
              <w:spacing w:before="0" w:after="0"/>
              <w:ind w:left="342" w:hanging="342"/>
              <w:contextualSpacing w:val="0"/>
              <w:rPr>
                <w:rFonts w:ascii="Arial" w:hAnsi="Arial" w:cs="Arial"/>
                <w:color w:val="000000" w:themeColor="text1"/>
              </w:rPr>
            </w:pPr>
            <w:r>
              <w:rPr>
                <w:rFonts w:ascii="Arial" w:hAnsi="Arial" w:cs="Arial"/>
                <w:color w:val="000000" w:themeColor="text1"/>
              </w:rPr>
              <w:t>OHS</w:t>
            </w:r>
            <w:r w:rsidR="003F0E89" w:rsidRPr="00ED2C59">
              <w:rPr>
                <w:rFonts w:ascii="Arial" w:hAnsi="Arial" w:cs="Arial"/>
                <w:color w:val="000000" w:themeColor="text1"/>
              </w:rPr>
              <w:t xml:space="preserve"> specialists </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Regulatory </w:t>
            </w:r>
            <w:r w:rsidR="003F0E89" w:rsidRPr="00ED2C59">
              <w:rPr>
                <w:rFonts w:ascii="Arial" w:hAnsi="Arial" w:cs="Arial"/>
                <w:color w:val="000000" w:themeColor="text1"/>
              </w:rPr>
              <w:t xml:space="preserve">authorities </w:t>
            </w:r>
          </w:p>
          <w:p w:rsidR="003F0E89" w:rsidRPr="00ED2C59" w:rsidRDefault="003F0E89"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ILO standards (Ratified) </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Training</w:t>
            </w:r>
            <w:r w:rsidR="003F0E89" w:rsidRPr="00ED2C59">
              <w:rPr>
                <w:rFonts w:ascii="Arial" w:hAnsi="Arial" w:cs="Arial"/>
                <w:color w:val="000000" w:themeColor="text1"/>
              </w:rPr>
              <w:t xml:space="preserve">, information sessions and forums </w:t>
            </w:r>
          </w:p>
          <w:p w:rsidR="003F0E89" w:rsidRPr="00ED2C59"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Unions </w:t>
            </w:r>
          </w:p>
          <w:p w:rsidR="003F0E89" w:rsidRPr="00CA4F7D" w:rsidRDefault="00073285"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Websites</w:t>
            </w:r>
            <w:r w:rsidR="00CA4F7D">
              <w:rPr>
                <w:rFonts w:ascii="Arial" w:hAnsi="Arial" w:cs="Arial"/>
                <w:color w:val="000000" w:themeColor="text1"/>
              </w:rPr>
              <w:t xml:space="preserve">, journals and </w:t>
            </w:r>
            <w:r w:rsidR="003F0E89" w:rsidRPr="00CA4F7D">
              <w:rPr>
                <w:rFonts w:ascii="Arial" w:hAnsi="Arial" w:cs="Arial"/>
                <w:color w:val="000000" w:themeColor="text1"/>
              </w:rPr>
              <w:t xml:space="preserve">newsletters </w:t>
            </w:r>
          </w:p>
        </w:tc>
      </w:tr>
    </w:tbl>
    <w:p w:rsidR="003F0E89" w:rsidRPr="00CA4F7D" w:rsidRDefault="003F0E89" w:rsidP="00733163">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F0E89" w:rsidRPr="00ED2C59" w:rsidTr="00CA4F7D">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CA4F7D">
            <w:pPr>
              <w:tabs>
                <w:tab w:val="left" w:pos="0"/>
              </w:tabs>
              <w:ind w:right="29" w:hanging="18"/>
              <w:rPr>
                <w:rFonts w:ascii="Arial" w:hAnsi="Arial" w:cs="Arial"/>
                <w:color w:val="000000" w:themeColor="text1"/>
              </w:rPr>
            </w:pPr>
            <w:r w:rsidRPr="00ED2C59">
              <w:rPr>
                <w:rFonts w:ascii="Arial" w:hAnsi="Arial" w:cs="Arial"/>
                <w:b/>
                <w:color w:val="000000" w:themeColor="text1"/>
              </w:rPr>
              <w:t>Evidence Guide</w:t>
            </w:r>
          </w:p>
        </w:tc>
      </w:tr>
      <w:tr w:rsidR="003F0E89" w:rsidRPr="00ED2C59" w:rsidTr="00CA4F7D">
        <w:trPr>
          <w:trHeight w:val="647"/>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A4F7D">
            <w:pPr>
              <w:pStyle w:val="BodyText1"/>
              <w:spacing w:after="0"/>
              <w:ind w:right="29"/>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A4F7D">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3F0E89" w:rsidRPr="00ED2C59" w:rsidRDefault="00CA4F7D"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Identification </w:t>
            </w:r>
            <w:r w:rsidR="003F0E89" w:rsidRPr="00ED2C59">
              <w:rPr>
                <w:rFonts w:ascii="Arial" w:hAnsi="Arial" w:cs="Arial"/>
                <w:color w:val="000000" w:themeColor="text1"/>
              </w:rPr>
              <w:t xml:space="preserve">and application of the </w:t>
            </w:r>
            <w:r>
              <w:rPr>
                <w:rFonts w:ascii="Arial" w:hAnsi="Arial" w:cs="Arial"/>
                <w:color w:val="000000" w:themeColor="text1"/>
              </w:rPr>
              <w:t>OHS</w:t>
            </w:r>
            <w:r w:rsidR="003F0E89" w:rsidRPr="00ED2C59">
              <w:rPr>
                <w:rFonts w:ascii="Arial" w:hAnsi="Arial" w:cs="Arial"/>
                <w:color w:val="000000" w:themeColor="text1"/>
              </w:rPr>
              <w:t xml:space="preserve"> legal and regulatory framework applicable to the candidate's workplace, occupation and industry</w:t>
            </w:r>
          </w:p>
          <w:p w:rsidR="003F0E89" w:rsidRDefault="00CA4F7D"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Knowledge </w:t>
            </w:r>
            <w:r w:rsidR="003F0E89" w:rsidRPr="00ED2C59">
              <w:rPr>
                <w:rFonts w:ascii="Arial" w:hAnsi="Arial" w:cs="Arial"/>
                <w:color w:val="000000" w:themeColor="text1"/>
              </w:rPr>
              <w:t xml:space="preserve">of relevant Ethiopian </w:t>
            </w:r>
            <w:r>
              <w:rPr>
                <w:rFonts w:ascii="Arial" w:hAnsi="Arial" w:cs="Arial"/>
                <w:color w:val="000000" w:themeColor="text1"/>
              </w:rPr>
              <w:t>OHS</w:t>
            </w:r>
            <w:r w:rsidR="003F0E89" w:rsidRPr="00ED2C59">
              <w:rPr>
                <w:rFonts w:ascii="Arial" w:hAnsi="Arial" w:cs="Arial"/>
                <w:color w:val="000000" w:themeColor="text1"/>
              </w:rPr>
              <w:t xml:space="preserve"> legislation, policy, directives, codes of practice and standards.</w:t>
            </w:r>
          </w:p>
          <w:p w:rsidR="00CA4F7D" w:rsidRPr="00CA4F7D" w:rsidRDefault="00CA4F7D" w:rsidP="00CA4F7D">
            <w:pPr>
              <w:pStyle w:val="ListBullet"/>
              <w:numPr>
                <w:ilvl w:val="0"/>
                <w:numId w:val="0"/>
              </w:numPr>
              <w:spacing w:before="0" w:after="0"/>
              <w:ind w:left="360" w:hanging="360"/>
              <w:contextualSpacing w:val="0"/>
              <w:rPr>
                <w:rFonts w:ascii="Arial" w:hAnsi="Arial" w:cs="Arial"/>
                <w:color w:val="000000" w:themeColor="text1"/>
              </w:rPr>
            </w:pPr>
          </w:p>
          <w:p w:rsidR="003F0E89" w:rsidRPr="00ED2C59" w:rsidRDefault="00CA4F7D"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lastRenderedPageBreak/>
              <w:t xml:space="preserve">Access </w:t>
            </w:r>
            <w:r w:rsidR="003F0E89" w:rsidRPr="00ED2C59">
              <w:rPr>
                <w:rFonts w:ascii="Arial" w:hAnsi="Arial" w:cs="Arial"/>
                <w:color w:val="000000" w:themeColor="text1"/>
              </w:rPr>
              <w:t>to relevant information and documentation on compliance requirements such as:</w:t>
            </w:r>
          </w:p>
          <w:p w:rsidR="003F0E89" w:rsidRPr="00ED2C59" w:rsidRDefault="003F0E89" w:rsidP="00252198">
            <w:pPr>
              <w:pStyle w:val="ListBullet"/>
              <w:numPr>
                <w:ilvl w:val="0"/>
                <w:numId w:val="268"/>
              </w:numPr>
              <w:spacing w:before="0" w:after="0"/>
              <w:contextualSpacing w:val="0"/>
              <w:rPr>
                <w:rFonts w:ascii="Arial" w:hAnsi="Arial" w:cs="Arial"/>
                <w:color w:val="000000" w:themeColor="text1"/>
              </w:rPr>
            </w:pPr>
            <w:r w:rsidRPr="00ED2C59">
              <w:rPr>
                <w:rFonts w:ascii="Arial" w:hAnsi="Arial" w:cs="Arial"/>
                <w:color w:val="000000" w:themeColor="text1"/>
              </w:rPr>
              <w:t>organizational policies, standard operating procedures, procedures and plans</w:t>
            </w:r>
          </w:p>
          <w:p w:rsidR="003F0E89" w:rsidRPr="00ED2C59" w:rsidRDefault="003F0E89" w:rsidP="00252198">
            <w:pPr>
              <w:pStyle w:val="ListBullet"/>
              <w:numPr>
                <w:ilvl w:val="0"/>
                <w:numId w:val="268"/>
              </w:numPr>
              <w:spacing w:before="0" w:after="0"/>
              <w:contextualSpacing w:val="0"/>
              <w:rPr>
                <w:rFonts w:ascii="Arial" w:hAnsi="Arial" w:cs="Arial"/>
                <w:color w:val="000000" w:themeColor="text1"/>
              </w:rPr>
            </w:pPr>
            <w:r w:rsidRPr="00ED2C59">
              <w:rPr>
                <w:rFonts w:ascii="Arial" w:hAnsi="Arial" w:cs="Arial"/>
                <w:color w:val="000000" w:themeColor="text1"/>
              </w:rPr>
              <w:t>relevant legislation, directives, policy, regulations, licensing requirements, codes of practice, standards</w:t>
            </w:r>
          </w:p>
          <w:p w:rsidR="003F0E89" w:rsidRPr="00ED2C59" w:rsidRDefault="00CA4F7D"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Access to relevant internal and external data files</w:t>
            </w:r>
          </w:p>
          <w:p w:rsidR="003F0E89" w:rsidRPr="00ED2C59" w:rsidRDefault="00CA4F7D"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Access to appropriate office equipment and resources used in the identification and rectification of </w:t>
            </w:r>
            <w:r>
              <w:rPr>
                <w:rFonts w:ascii="Arial" w:hAnsi="Arial" w:cs="Arial"/>
                <w:color w:val="000000" w:themeColor="text1"/>
              </w:rPr>
              <w:t xml:space="preserve">OHS </w:t>
            </w:r>
            <w:r w:rsidRPr="00ED2C59">
              <w:rPr>
                <w:rFonts w:ascii="Arial" w:hAnsi="Arial" w:cs="Arial"/>
                <w:color w:val="000000" w:themeColor="text1"/>
              </w:rPr>
              <w:t>compliance</w:t>
            </w:r>
            <w:r w:rsidR="003F0E89" w:rsidRPr="00ED2C59">
              <w:rPr>
                <w:rFonts w:ascii="Arial" w:hAnsi="Arial" w:cs="Arial"/>
                <w:color w:val="000000" w:themeColor="text1"/>
              </w:rPr>
              <w:t xml:space="preserve"> breaches.</w:t>
            </w:r>
          </w:p>
        </w:tc>
      </w:tr>
      <w:tr w:rsidR="003F0E89" w:rsidRPr="00ED2C59" w:rsidTr="00CA4F7D">
        <w:trPr>
          <w:trHeight w:val="98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D069E3" w:rsidP="00CA4F7D">
            <w:pPr>
              <w:ind w:right="29"/>
              <w:rPr>
                <w:rFonts w:ascii="Arial" w:hAnsi="Arial" w:cs="Arial"/>
                <w:color w:val="000000" w:themeColor="text1"/>
              </w:rPr>
            </w:pPr>
            <w:r>
              <w:rPr>
                <w:rFonts w:ascii="Arial" w:hAnsi="Arial" w:cs="Arial"/>
                <w:color w:val="000000" w:themeColor="text1"/>
              </w:rPr>
              <w:lastRenderedPageBreak/>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5E69B9" w:rsidP="00CA4F7D">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3F0E89" w:rsidRPr="00ED2C59" w:rsidRDefault="00CA4F7D"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Obligations</w:t>
            </w:r>
            <w:r w:rsidR="003F0E89" w:rsidRPr="00ED2C59">
              <w:rPr>
                <w:rFonts w:ascii="Arial" w:hAnsi="Arial" w:cs="Arial"/>
                <w:color w:val="000000" w:themeColor="text1"/>
              </w:rPr>
              <w:t xml:space="preserve">, rights and requirements under relevant </w:t>
            </w:r>
            <w:r w:rsidR="0026271B">
              <w:rPr>
                <w:rFonts w:ascii="Arial" w:hAnsi="Arial" w:cs="Arial"/>
                <w:color w:val="000000" w:themeColor="text1"/>
              </w:rPr>
              <w:t xml:space="preserve">OHS </w:t>
            </w:r>
            <w:r w:rsidR="003F0E89" w:rsidRPr="00ED2C59">
              <w:rPr>
                <w:rFonts w:ascii="Arial" w:hAnsi="Arial" w:cs="Arial"/>
                <w:color w:val="000000" w:themeColor="text1"/>
              </w:rPr>
              <w:t xml:space="preserve">legislation, policy, directives, criminal and civil law as it applies to those involved in </w:t>
            </w:r>
            <w:r w:rsidR="00C91FD6">
              <w:rPr>
                <w:rFonts w:ascii="Arial" w:hAnsi="Arial" w:cs="Arial"/>
                <w:color w:val="000000" w:themeColor="text1"/>
              </w:rPr>
              <w:t xml:space="preserve">OHS </w:t>
            </w:r>
          </w:p>
          <w:p w:rsidR="003F0E89" w:rsidRPr="00ED2C59" w:rsidRDefault="00CA4F7D"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Relevant </w:t>
            </w:r>
            <w:r w:rsidR="003F0E89" w:rsidRPr="00ED2C59">
              <w:rPr>
                <w:rFonts w:ascii="Arial" w:hAnsi="Arial" w:cs="Arial"/>
                <w:color w:val="000000" w:themeColor="text1"/>
              </w:rPr>
              <w:t xml:space="preserve">Ethiopian </w:t>
            </w:r>
            <w:r w:rsidR="00C91FD6">
              <w:rPr>
                <w:rFonts w:ascii="Arial" w:hAnsi="Arial" w:cs="Arial"/>
                <w:color w:val="000000" w:themeColor="text1"/>
              </w:rPr>
              <w:t xml:space="preserve">OHS </w:t>
            </w:r>
            <w:r w:rsidR="003F0E89" w:rsidRPr="00ED2C59">
              <w:rPr>
                <w:rFonts w:ascii="Arial" w:hAnsi="Arial" w:cs="Arial"/>
                <w:color w:val="000000" w:themeColor="text1"/>
              </w:rPr>
              <w:t xml:space="preserve">legislation, policy, directives, codes of practice and standards </w:t>
            </w:r>
          </w:p>
          <w:p w:rsidR="003F0E89" w:rsidRPr="00ED2C59" w:rsidRDefault="00CA4F7D"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Research </w:t>
            </w:r>
            <w:r w:rsidR="003F0E89" w:rsidRPr="00ED2C59">
              <w:rPr>
                <w:rFonts w:ascii="Arial" w:hAnsi="Arial" w:cs="Arial"/>
                <w:color w:val="000000" w:themeColor="text1"/>
              </w:rPr>
              <w:t xml:space="preserve">and data collection methods to obtain evidence of compliance with </w:t>
            </w:r>
            <w:r>
              <w:rPr>
                <w:rFonts w:ascii="Arial" w:hAnsi="Arial" w:cs="Arial"/>
                <w:color w:val="000000" w:themeColor="text1"/>
              </w:rPr>
              <w:t>OHS</w:t>
            </w:r>
            <w:r w:rsidR="003F0E89" w:rsidRPr="00ED2C59">
              <w:rPr>
                <w:rFonts w:ascii="Arial" w:hAnsi="Arial" w:cs="Arial"/>
                <w:color w:val="000000" w:themeColor="text1"/>
              </w:rPr>
              <w:t xml:space="preserve"> legislation.</w:t>
            </w:r>
          </w:p>
        </w:tc>
      </w:tr>
      <w:tr w:rsidR="003F0E89" w:rsidRPr="00ED2C59" w:rsidTr="00CA4F7D">
        <w:trPr>
          <w:trHeight w:val="764"/>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A4F7D">
            <w:pPr>
              <w:ind w:right="29"/>
              <w:rPr>
                <w:rFonts w:ascii="Arial" w:hAnsi="Arial" w:cs="Arial"/>
                <w:color w:val="000000" w:themeColor="text1"/>
              </w:rPr>
            </w:pPr>
            <w:r w:rsidRPr="00ED2C59">
              <w:rPr>
                <w:rFonts w:ascii="Arial" w:hAnsi="Arial" w:cs="Arial"/>
                <w:color w:val="000000" w:themeColor="text1"/>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CA4F7D" w:rsidP="00CA4F7D">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3F0E89" w:rsidRPr="00ED2C59" w:rsidRDefault="00CA4F7D"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Communication </w:t>
            </w:r>
            <w:r w:rsidR="003F0E89" w:rsidRPr="00ED2C59">
              <w:rPr>
                <w:rFonts w:ascii="Arial" w:hAnsi="Arial" w:cs="Arial"/>
                <w:color w:val="000000" w:themeColor="text1"/>
              </w:rPr>
              <w:t xml:space="preserve">and interpersonal skills to contribute effectively to formal and informal </w:t>
            </w:r>
            <w:r w:rsidR="00C91FD6">
              <w:rPr>
                <w:rFonts w:ascii="Arial" w:hAnsi="Arial" w:cs="Arial"/>
                <w:color w:val="000000" w:themeColor="text1"/>
              </w:rPr>
              <w:t xml:space="preserve">OHS </w:t>
            </w:r>
            <w:r w:rsidR="003F0E89" w:rsidRPr="00ED2C59">
              <w:rPr>
                <w:rFonts w:ascii="Arial" w:hAnsi="Arial" w:cs="Arial"/>
                <w:color w:val="000000" w:themeColor="text1"/>
              </w:rPr>
              <w:t>meetings</w:t>
            </w:r>
          </w:p>
          <w:p w:rsidR="003F0E89" w:rsidRPr="00ED2C59" w:rsidRDefault="00CA4F7D" w:rsidP="00252198">
            <w:pPr>
              <w:pStyle w:val="ListBullet"/>
              <w:numPr>
                <w:ilvl w:val="0"/>
                <w:numId w:val="126"/>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Literacy </w:t>
            </w:r>
            <w:r w:rsidR="003F0E89" w:rsidRPr="00ED2C59">
              <w:rPr>
                <w:rFonts w:ascii="Arial" w:hAnsi="Arial" w:cs="Arial"/>
                <w:color w:val="000000" w:themeColor="text1"/>
              </w:rPr>
              <w:t xml:space="preserve">skills to prepare simple documents such as summary reports and memos for a range of target groups including </w:t>
            </w:r>
            <w:r w:rsidR="0026271B">
              <w:rPr>
                <w:rFonts w:ascii="Arial" w:hAnsi="Arial" w:cs="Arial"/>
                <w:color w:val="000000" w:themeColor="text1"/>
              </w:rPr>
              <w:t xml:space="preserve">OHS </w:t>
            </w:r>
            <w:r w:rsidR="003F0E89" w:rsidRPr="00ED2C59">
              <w:rPr>
                <w:rFonts w:ascii="Arial" w:hAnsi="Arial" w:cs="Arial"/>
                <w:color w:val="000000" w:themeColor="text1"/>
              </w:rPr>
              <w:t xml:space="preserve">committee, </w:t>
            </w:r>
            <w:r>
              <w:rPr>
                <w:rFonts w:ascii="Arial" w:hAnsi="Arial" w:cs="Arial"/>
                <w:color w:val="000000" w:themeColor="text1"/>
              </w:rPr>
              <w:t xml:space="preserve">OHS </w:t>
            </w:r>
            <w:r w:rsidRPr="00ED2C59">
              <w:rPr>
                <w:rFonts w:ascii="Arial" w:hAnsi="Arial" w:cs="Arial"/>
                <w:color w:val="000000" w:themeColor="text1"/>
              </w:rPr>
              <w:t>representatives</w:t>
            </w:r>
            <w:r w:rsidR="003F0E89" w:rsidRPr="00ED2C59">
              <w:rPr>
                <w:rFonts w:ascii="Arial" w:hAnsi="Arial" w:cs="Arial"/>
                <w:color w:val="000000" w:themeColor="text1"/>
              </w:rPr>
              <w:t xml:space="preserve">, managers, supervisors, regulatory authorities. </w:t>
            </w:r>
          </w:p>
        </w:tc>
      </w:tr>
      <w:tr w:rsidR="00FE6811" w:rsidRPr="00ED2C59" w:rsidTr="00CA4F7D">
        <w:trPr>
          <w:trHeight w:val="782"/>
        </w:trPr>
        <w:tc>
          <w:tcPr>
            <w:tcW w:w="279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CA4F7D">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CA4F7D">
            <w:pPr>
              <w:autoSpaceDE w:val="0"/>
              <w:autoSpaceDN w:val="0"/>
              <w:adjustRightInd w:val="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FE6811" w:rsidRPr="00ED2C59" w:rsidTr="00CA4F7D">
        <w:trPr>
          <w:trHeight w:val="75"/>
        </w:trPr>
        <w:tc>
          <w:tcPr>
            <w:tcW w:w="279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CA4F7D">
            <w:pPr>
              <w:ind w:right="29"/>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CA4F7D">
            <w:pPr>
              <w:pStyle w:val="BodyTextIndent2"/>
              <w:tabs>
                <w:tab w:val="num" w:pos="342"/>
              </w:tabs>
              <w:spacing w:after="0" w:line="240" w:lineRule="auto"/>
              <w:ind w:left="0"/>
              <w:rPr>
                <w:rFonts w:ascii="Arial" w:hAnsi="Arial" w:cs="Arial"/>
                <w:color w:val="000000" w:themeColor="text1"/>
              </w:rPr>
            </w:pPr>
            <w:r w:rsidRPr="00ED2C59">
              <w:rPr>
                <w:rFonts w:ascii="Arial" w:hAnsi="Arial" w:cs="Arial"/>
                <w:color w:val="000000" w:themeColor="text1"/>
              </w:rPr>
              <w:t>Competence may be assessed through:</w:t>
            </w:r>
          </w:p>
          <w:p w:rsidR="00FE6811" w:rsidRPr="00ED2C59" w:rsidRDefault="00FE6811" w:rsidP="00252198">
            <w:pPr>
              <w:pStyle w:val="ListBullet"/>
              <w:numPr>
                <w:ilvl w:val="0"/>
                <w:numId w:val="126"/>
              </w:numPr>
              <w:spacing w:before="0" w:after="0"/>
              <w:ind w:left="342" w:hanging="342"/>
              <w:contextualSpacing w:val="0"/>
              <w:rPr>
                <w:rFonts w:ascii="Arial" w:hAnsi="Arial" w:cs="Arial"/>
                <w:color w:val="000000" w:themeColor="text1"/>
              </w:rPr>
            </w:pPr>
            <w:r>
              <w:rPr>
                <w:rFonts w:ascii="Arial" w:hAnsi="Arial" w:cs="Arial"/>
                <w:color w:val="000000" w:themeColor="text1"/>
              </w:rPr>
              <w:t>Interview/Written Test</w:t>
            </w:r>
          </w:p>
          <w:p w:rsidR="00FE6811" w:rsidRPr="00ED2C59" w:rsidRDefault="005E69B9" w:rsidP="00252198">
            <w:pPr>
              <w:pStyle w:val="ListBullet"/>
              <w:numPr>
                <w:ilvl w:val="0"/>
                <w:numId w:val="126"/>
              </w:numPr>
              <w:spacing w:before="0" w:after="0"/>
              <w:ind w:left="342" w:hanging="34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FE6811" w:rsidRPr="00ED2C59" w:rsidTr="00CA4F7D">
        <w:trPr>
          <w:trHeight w:val="75"/>
        </w:trPr>
        <w:tc>
          <w:tcPr>
            <w:tcW w:w="279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CA4F7D">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CA4F7D">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6F7162" w:rsidRPr="00ED2C59" w:rsidRDefault="006F7162" w:rsidP="006F7162">
      <w:pPr>
        <w:rPr>
          <w:rFonts w:ascii="Arial" w:hAnsi="Arial" w:cs="Arial"/>
          <w:color w:val="000000" w:themeColor="text1"/>
        </w:rPr>
      </w:pPr>
    </w:p>
    <w:p w:rsidR="006F7162" w:rsidRPr="00ED2C59" w:rsidRDefault="006F7162">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4846A9" w:rsidRPr="00ED2C59" w:rsidTr="00CA4F7D">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4846A9" w:rsidRPr="00ED2C59" w:rsidRDefault="005E69B9" w:rsidP="00CA4F7D">
            <w:pPr>
              <w:spacing w:before="60"/>
              <w:ind w:right="29"/>
              <w:rPr>
                <w:rFonts w:ascii="Arial" w:hAnsi="Arial" w:cs="Arial"/>
                <w:b/>
                <w:color w:val="000000" w:themeColor="text1"/>
              </w:rPr>
            </w:pPr>
            <w:r>
              <w:rPr>
                <w:rFonts w:ascii="Arial" w:hAnsi="Arial" w:cs="Arial"/>
                <w:b/>
                <w:color w:val="000000" w:themeColor="text1"/>
              </w:rPr>
              <w:lastRenderedPageBreak/>
              <w:t>Occupational Standard: Occupational Health and Safety Service Level III</w:t>
            </w:r>
          </w:p>
        </w:tc>
      </w:tr>
      <w:tr w:rsidR="006F7162" w:rsidRPr="00ED2C59" w:rsidTr="00CA4F7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CA4F7D">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FF2F33" w:rsidRDefault="00FF2F33" w:rsidP="00CA4F7D">
            <w:pPr>
              <w:spacing w:before="60"/>
              <w:ind w:right="29"/>
              <w:rPr>
                <w:rFonts w:ascii="Arial" w:hAnsi="Arial" w:cs="Arial"/>
                <w:b/>
                <w:bCs/>
                <w:color w:val="000000" w:themeColor="text1"/>
              </w:rPr>
            </w:pPr>
            <w:r>
              <w:rPr>
                <w:rFonts w:ascii="Arial" w:hAnsi="Arial" w:cs="Arial"/>
                <w:b/>
                <w:color w:val="000000" w:themeColor="text1"/>
              </w:rPr>
              <w:t>Participate i</w:t>
            </w:r>
            <w:r w:rsidRPr="00FF2F33">
              <w:rPr>
                <w:rFonts w:ascii="Arial" w:hAnsi="Arial" w:cs="Arial"/>
                <w:b/>
                <w:color w:val="000000" w:themeColor="text1"/>
              </w:rPr>
              <w:t xml:space="preserve">n Workplace </w:t>
            </w:r>
            <w:r w:rsidR="0026271B">
              <w:rPr>
                <w:rFonts w:ascii="Arial" w:hAnsi="Arial" w:cs="Arial"/>
                <w:b/>
                <w:color w:val="000000" w:themeColor="text1"/>
              </w:rPr>
              <w:t xml:space="preserve">OHS </w:t>
            </w:r>
            <w:r w:rsidRPr="00FF2F33">
              <w:rPr>
                <w:rFonts w:ascii="Arial" w:hAnsi="Arial" w:cs="Arial"/>
                <w:b/>
                <w:color w:val="000000" w:themeColor="text1"/>
              </w:rPr>
              <w:t>Consultative Processes</w:t>
            </w:r>
          </w:p>
        </w:tc>
      </w:tr>
      <w:tr w:rsidR="006F7162" w:rsidRPr="00ED2C59" w:rsidTr="00CA4F7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CA4F7D">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12" w:name="LSA_OHS3_05"/>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CA4F7D">
            <w:pPr>
              <w:spacing w:before="60"/>
              <w:rPr>
                <w:rFonts w:ascii="Arial" w:hAnsi="Arial" w:cs="Arial"/>
                <w:b/>
                <w:color w:val="000000" w:themeColor="text1"/>
              </w:rPr>
            </w:pPr>
            <w:r w:rsidRPr="00ED2C59">
              <w:rPr>
                <w:rFonts w:ascii="Arial" w:hAnsi="Arial" w:cs="Arial"/>
                <w:b/>
                <w:color w:val="000000" w:themeColor="text1"/>
              </w:rPr>
              <w:fldChar w:fldCharType="begin"/>
            </w:r>
            <w:r w:rsidR="00307815" w:rsidRPr="00ED2C59">
              <w:rPr>
                <w:rFonts w:ascii="Arial" w:hAnsi="Arial" w:cs="Arial"/>
                <w:b/>
                <w:color w:val="000000" w:themeColor="text1"/>
              </w:rPr>
              <w:instrText xml:space="preserve"> HYPERLINK  \l "LSA_OHS3_05_0318"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005E244F" w:rsidRPr="00ED2C59">
              <w:rPr>
                <w:rStyle w:val="Hyperlink"/>
                <w:rFonts w:ascii="Arial" w:hAnsi="Arial" w:cs="Arial"/>
                <w:b/>
                <w:color w:val="000000" w:themeColor="text1"/>
              </w:rPr>
              <w:t xml:space="preserve"> 0</w:t>
            </w:r>
            <w:r w:rsidR="00B56DC7" w:rsidRPr="00ED2C59">
              <w:rPr>
                <w:rStyle w:val="Hyperlink"/>
                <w:rFonts w:ascii="Arial" w:hAnsi="Arial" w:cs="Arial"/>
                <w:b/>
                <w:color w:val="000000" w:themeColor="text1"/>
              </w:rPr>
              <w:t>5</w:t>
            </w:r>
            <w:r w:rsidR="005E244F" w:rsidRPr="00ED2C59">
              <w:rPr>
                <w:rStyle w:val="Hyperlink"/>
                <w:rFonts w:ascii="Arial" w:hAnsi="Arial" w:cs="Arial"/>
                <w:b/>
                <w:color w:val="000000" w:themeColor="text1"/>
              </w:rPr>
              <w:t xml:space="preserve"> </w:t>
            </w:r>
            <w:r w:rsidR="000270EC">
              <w:rPr>
                <w:rStyle w:val="Hyperlink"/>
                <w:rFonts w:ascii="Arial" w:hAnsi="Arial" w:cs="Arial"/>
                <w:b/>
                <w:color w:val="000000" w:themeColor="text1"/>
              </w:rPr>
              <w:t>0518</w:t>
            </w:r>
            <w:bookmarkEnd w:id="112"/>
            <w:r w:rsidRPr="00ED2C59">
              <w:rPr>
                <w:rFonts w:ascii="Arial" w:hAnsi="Arial" w:cs="Arial"/>
                <w:b/>
                <w:color w:val="000000" w:themeColor="text1"/>
              </w:rPr>
              <w:fldChar w:fldCharType="end"/>
            </w:r>
          </w:p>
        </w:tc>
      </w:tr>
      <w:tr w:rsidR="003F0E89" w:rsidRPr="00ED2C59" w:rsidTr="00CA4F7D">
        <w:trPr>
          <w:trHeight w:val="881"/>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A4F7D">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3F0E89" w:rsidRPr="00ED2C59" w:rsidRDefault="00C91FD6" w:rsidP="00CA4F7D">
            <w:pPr>
              <w:spacing w:before="60"/>
              <w:jc w:val="both"/>
              <w:rPr>
                <w:rFonts w:ascii="Arial" w:hAnsi="Arial" w:cs="Arial"/>
                <w:color w:val="000000" w:themeColor="text1"/>
              </w:rPr>
            </w:pPr>
            <w:r>
              <w:rPr>
                <w:rFonts w:ascii="Arial" w:hAnsi="Arial" w:cs="Arial"/>
                <w:color w:val="000000" w:themeColor="text1"/>
              </w:rPr>
              <w:t>This unit describes the knowledge, skills and attitude required</w:t>
            </w:r>
            <w:r w:rsidR="003F0E89" w:rsidRPr="00ED2C59">
              <w:rPr>
                <w:rFonts w:ascii="Arial" w:hAnsi="Arial" w:cs="Arial"/>
                <w:color w:val="000000" w:themeColor="text1"/>
              </w:rPr>
              <w:t xml:space="preserve"> to participate in workplace </w:t>
            </w:r>
            <w:r w:rsidR="00123200">
              <w:rPr>
                <w:rFonts w:ascii="Arial" w:hAnsi="Arial" w:cs="Arial"/>
                <w:color w:val="000000" w:themeColor="text1"/>
              </w:rPr>
              <w:t>OHS</w:t>
            </w:r>
            <w:r w:rsidR="003F0E89" w:rsidRPr="00ED2C59">
              <w:rPr>
                <w:rFonts w:ascii="Arial" w:hAnsi="Arial" w:cs="Arial"/>
                <w:color w:val="000000" w:themeColor="text1"/>
              </w:rPr>
              <w:t xml:space="preserve"> consultative processes. Consultative arrangements, also referred to as participative arrangements, inform those involved in </w:t>
            </w:r>
            <w:r w:rsidR="00CA4F7D">
              <w:rPr>
                <w:rFonts w:ascii="Arial" w:hAnsi="Arial" w:cs="Arial"/>
                <w:color w:val="000000" w:themeColor="text1"/>
              </w:rPr>
              <w:t>OHS</w:t>
            </w:r>
            <w:r w:rsidR="003F0E89" w:rsidRPr="00ED2C59">
              <w:rPr>
                <w:rFonts w:ascii="Arial" w:hAnsi="Arial" w:cs="Arial"/>
                <w:color w:val="000000" w:themeColor="text1"/>
              </w:rPr>
              <w:t xml:space="preserve"> matters, seek their input and provide opportunity for stakeholders to participate in decisions that may impact on the </w:t>
            </w:r>
            <w:r w:rsidR="0026271B">
              <w:rPr>
                <w:rFonts w:ascii="Arial" w:hAnsi="Arial" w:cs="Arial"/>
                <w:color w:val="000000" w:themeColor="text1"/>
              </w:rPr>
              <w:t xml:space="preserve">OHS </w:t>
            </w:r>
            <w:r w:rsidR="003F0E89" w:rsidRPr="00ED2C59">
              <w:rPr>
                <w:rFonts w:ascii="Arial" w:hAnsi="Arial" w:cs="Arial"/>
                <w:color w:val="000000" w:themeColor="text1"/>
              </w:rPr>
              <w:t>of the workplace.</w:t>
            </w:r>
          </w:p>
        </w:tc>
      </w:tr>
    </w:tbl>
    <w:p w:rsidR="003F0E89" w:rsidRPr="00CA4F7D" w:rsidRDefault="003F0E89" w:rsidP="003F0E8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F0E89" w:rsidRPr="00ED2C59" w:rsidTr="00CA4F7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CA4F7D" w:rsidP="00CA4F7D">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CA4F7D">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3F0E89" w:rsidRPr="00ED2C59" w:rsidTr="00CA4F7D">
        <w:trPr>
          <w:trHeight w:val="431"/>
        </w:trPr>
        <w:tc>
          <w:tcPr>
            <w:tcW w:w="2790" w:type="dxa"/>
            <w:tcBorders>
              <w:top w:val="single" w:sz="4" w:space="0" w:color="auto"/>
              <w:left w:val="single" w:sz="4" w:space="0" w:color="auto"/>
              <w:bottom w:val="single" w:sz="4" w:space="0" w:color="auto"/>
              <w:right w:val="single" w:sz="4" w:space="0" w:color="auto"/>
            </w:tcBorders>
          </w:tcPr>
          <w:p w:rsidR="003F0E89" w:rsidRPr="00ED2C59" w:rsidRDefault="003F0E89" w:rsidP="0061477A">
            <w:pPr>
              <w:pStyle w:val="List"/>
              <w:spacing w:before="120" w:after="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Contribute to establishing consultative processes within the workplace</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A4F7D">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1.1 </w:t>
            </w:r>
            <w:r w:rsidR="00CA4F7D" w:rsidRPr="00ED2C59">
              <w:rPr>
                <w:rFonts w:ascii="Arial" w:hAnsi="Arial" w:cs="Arial"/>
                <w:color w:val="000000" w:themeColor="text1"/>
              </w:rPr>
              <w:t>K</w:t>
            </w:r>
            <w:r w:rsidRPr="00ED2C59">
              <w:rPr>
                <w:rFonts w:ascii="Arial" w:hAnsi="Arial" w:cs="Arial"/>
                <w:color w:val="000000" w:themeColor="text1"/>
              </w:rPr>
              <w:t xml:space="preserve">nowledge of relevant </w:t>
            </w:r>
            <w:r w:rsidR="00C91FD6">
              <w:rPr>
                <w:rFonts w:ascii="Arial" w:hAnsi="Arial" w:cs="Arial"/>
                <w:color w:val="000000" w:themeColor="text1"/>
              </w:rPr>
              <w:t xml:space="preserve">OHS </w:t>
            </w:r>
            <w:r w:rsidRPr="00ED2C59">
              <w:rPr>
                <w:rFonts w:ascii="Arial" w:hAnsi="Arial" w:cs="Arial"/>
                <w:color w:val="000000" w:themeColor="text1"/>
              </w:rPr>
              <w:t xml:space="preserve">legislation, policies, directives and procedures </w:t>
            </w:r>
            <w:r w:rsidR="00CA4F7D">
              <w:rPr>
                <w:rFonts w:ascii="Arial" w:hAnsi="Arial" w:cs="Arial"/>
                <w:color w:val="000000" w:themeColor="text1"/>
              </w:rPr>
              <w:t>is applied</w:t>
            </w:r>
            <w:r w:rsidR="00CA4F7D" w:rsidRPr="00ED2C59">
              <w:rPr>
                <w:rFonts w:ascii="Arial" w:hAnsi="Arial" w:cs="Arial"/>
                <w:color w:val="000000" w:themeColor="text1"/>
              </w:rPr>
              <w:t xml:space="preserve"> </w:t>
            </w:r>
            <w:r w:rsidRPr="00ED2C59">
              <w:rPr>
                <w:rFonts w:ascii="Arial" w:hAnsi="Arial" w:cs="Arial"/>
                <w:color w:val="000000" w:themeColor="text1"/>
              </w:rPr>
              <w:t xml:space="preserve">to contribute to the development of </w:t>
            </w:r>
            <w:r w:rsidRPr="00ED2C59">
              <w:rPr>
                <w:rStyle w:val="BoldandItalics"/>
                <w:rFonts w:ascii="Arial" w:hAnsi="Arial" w:cs="Arial"/>
                <w:color w:val="000000" w:themeColor="text1"/>
              </w:rPr>
              <w:t>consultative</w:t>
            </w:r>
            <w:r w:rsidRPr="00ED2C59">
              <w:rPr>
                <w:rFonts w:ascii="Arial" w:hAnsi="Arial" w:cs="Arial"/>
                <w:color w:val="000000" w:themeColor="text1"/>
              </w:rPr>
              <w:t xml:space="preserve"> and </w:t>
            </w:r>
            <w:r w:rsidRPr="00ED2C59">
              <w:rPr>
                <w:rStyle w:val="BoldandItalics"/>
                <w:rFonts w:ascii="Arial" w:hAnsi="Arial" w:cs="Arial"/>
                <w:color w:val="000000" w:themeColor="text1"/>
              </w:rPr>
              <w:t xml:space="preserve">participative </w:t>
            </w:r>
            <w:r w:rsidR="00C91FD6">
              <w:rPr>
                <w:rStyle w:val="BoldandItalics"/>
                <w:rFonts w:ascii="Arial" w:hAnsi="Arial" w:cs="Arial"/>
                <w:color w:val="000000" w:themeColor="text1"/>
              </w:rPr>
              <w:t xml:space="preserve">OHS </w:t>
            </w:r>
            <w:r w:rsidRPr="00ED2C59">
              <w:rPr>
                <w:rStyle w:val="BoldandItalics"/>
                <w:rFonts w:ascii="Arial" w:hAnsi="Arial" w:cs="Arial"/>
                <w:color w:val="000000" w:themeColor="text1"/>
              </w:rPr>
              <w:t>arrangements</w:t>
            </w:r>
            <w:r w:rsidRPr="00ED2C59">
              <w:rPr>
                <w:rFonts w:ascii="Arial" w:hAnsi="Arial" w:cs="Arial"/>
                <w:color w:val="000000" w:themeColor="text1"/>
              </w:rPr>
              <w:t xml:space="preserve"> in the workplace</w:t>
            </w:r>
          </w:p>
          <w:p w:rsidR="003F0E89" w:rsidRPr="00ED2C59" w:rsidRDefault="003F0E89" w:rsidP="00CA4F7D">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r>
            <w:r w:rsidR="00CA4F7D" w:rsidRPr="00ED2C59">
              <w:rPr>
                <w:rStyle w:val="BoldandItalics"/>
                <w:rFonts w:ascii="Arial" w:hAnsi="Arial" w:cs="Arial"/>
                <w:color w:val="000000" w:themeColor="text1"/>
              </w:rPr>
              <w:t>B</w:t>
            </w:r>
            <w:r w:rsidRPr="00ED2C59">
              <w:rPr>
                <w:rStyle w:val="BoldandItalics"/>
                <w:rFonts w:ascii="Arial" w:hAnsi="Arial" w:cs="Arial"/>
                <w:color w:val="000000" w:themeColor="text1"/>
              </w:rPr>
              <w:t>arriers</w:t>
            </w:r>
            <w:r w:rsidRPr="00ED2C59">
              <w:rPr>
                <w:rFonts w:ascii="Arial" w:hAnsi="Arial" w:cs="Arial"/>
                <w:color w:val="000000" w:themeColor="text1"/>
              </w:rPr>
              <w:t xml:space="preserve"> </w:t>
            </w:r>
            <w:r w:rsidR="00CA4F7D">
              <w:rPr>
                <w:rFonts w:ascii="Arial" w:hAnsi="Arial" w:cs="Arial"/>
                <w:color w:val="000000" w:themeColor="text1"/>
              </w:rPr>
              <w:t xml:space="preserve">are </w:t>
            </w:r>
            <w:r w:rsidR="00CA4F7D" w:rsidRPr="00ED2C59">
              <w:rPr>
                <w:rFonts w:ascii="Arial" w:hAnsi="Arial" w:cs="Arial"/>
                <w:color w:val="000000" w:themeColor="text1"/>
              </w:rPr>
              <w:t>i</w:t>
            </w:r>
            <w:r w:rsidR="00CA4F7D">
              <w:rPr>
                <w:rFonts w:ascii="Arial" w:hAnsi="Arial" w:cs="Arial"/>
                <w:color w:val="000000" w:themeColor="text1"/>
              </w:rPr>
              <w:t>dentified</w:t>
            </w:r>
            <w:r w:rsidR="00CA4F7D" w:rsidRPr="00ED2C59">
              <w:rPr>
                <w:rFonts w:ascii="Arial" w:hAnsi="Arial" w:cs="Arial"/>
                <w:color w:val="000000" w:themeColor="text1"/>
              </w:rPr>
              <w:t>, record</w:t>
            </w:r>
            <w:r w:rsidR="00CA4F7D">
              <w:rPr>
                <w:rFonts w:ascii="Arial" w:hAnsi="Arial" w:cs="Arial"/>
                <w:color w:val="000000" w:themeColor="text1"/>
              </w:rPr>
              <w:t>ed</w:t>
            </w:r>
            <w:r w:rsidR="00CA4F7D" w:rsidRPr="00ED2C59">
              <w:rPr>
                <w:rFonts w:ascii="Arial" w:hAnsi="Arial" w:cs="Arial"/>
                <w:color w:val="000000" w:themeColor="text1"/>
              </w:rPr>
              <w:t xml:space="preserve"> and address</w:t>
            </w:r>
            <w:r w:rsidR="00CA4F7D">
              <w:rPr>
                <w:rFonts w:ascii="Arial" w:hAnsi="Arial" w:cs="Arial"/>
                <w:color w:val="000000" w:themeColor="text1"/>
              </w:rPr>
              <w:t>ed</w:t>
            </w:r>
            <w:r w:rsidR="00CA4F7D" w:rsidRPr="00ED2C59">
              <w:rPr>
                <w:rFonts w:ascii="Arial" w:hAnsi="Arial" w:cs="Arial"/>
                <w:color w:val="000000" w:themeColor="text1"/>
              </w:rPr>
              <w:t xml:space="preserve"> </w:t>
            </w:r>
            <w:r w:rsidRPr="00ED2C59">
              <w:rPr>
                <w:rFonts w:ascii="Arial" w:hAnsi="Arial" w:cs="Arial"/>
                <w:color w:val="000000" w:themeColor="text1"/>
              </w:rPr>
              <w:t xml:space="preserve">to the successful functioning of </w:t>
            </w:r>
            <w:r w:rsidR="00C91FD6">
              <w:rPr>
                <w:rFonts w:ascii="Arial" w:hAnsi="Arial" w:cs="Arial"/>
                <w:color w:val="000000" w:themeColor="text1"/>
              </w:rPr>
              <w:t xml:space="preserve">OHS </w:t>
            </w:r>
            <w:r w:rsidRPr="00ED2C59">
              <w:rPr>
                <w:rFonts w:ascii="Arial" w:hAnsi="Arial" w:cs="Arial"/>
                <w:color w:val="000000" w:themeColor="text1"/>
              </w:rPr>
              <w:t>consultative processes</w:t>
            </w:r>
          </w:p>
          <w:p w:rsidR="003F0E89" w:rsidRPr="00ED2C59" w:rsidRDefault="003F0E89" w:rsidP="00CA4F7D">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1.3.</w:t>
            </w:r>
            <w:r w:rsidRPr="00ED2C59">
              <w:rPr>
                <w:rFonts w:ascii="Arial" w:hAnsi="Arial" w:cs="Arial"/>
                <w:color w:val="000000" w:themeColor="text1"/>
              </w:rPr>
              <w:tab/>
              <w:t xml:space="preserve">Contribute recommendations for those involved in </w:t>
            </w:r>
            <w:r w:rsidR="0026271B">
              <w:rPr>
                <w:rFonts w:ascii="Arial" w:hAnsi="Arial" w:cs="Arial"/>
                <w:color w:val="000000" w:themeColor="text1"/>
              </w:rPr>
              <w:t xml:space="preserve">OHS </w:t>
            </w:r>
          </w:p>
          <w:p w:rsidR="003F0E89" w:rsidRPr="00ED2C59" w:rsidRDefault="003F0E89" w:rsidP="00CA4F7D">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1.4.</w:t>
            </w:r>
            <w:r w:rsidRPr="00ED2C59">
              <w:rPr>
                <w:rFonts w:ascii="Arial" w:hAnsi="Arial" w:cs="Arial"/>
                <w:color w:val="000000" w:themeColor="text1"/>
              </w:rPr>
              <w:tab/>
            </w:r>
            <w:r w:rsidR="00CA4F7D">
              <w:rPr>
                <w:rFonts w:ascii="Arial" w:hAnsi="Arial" w:cs="Arial"/>
                <w:color w:val="000000" w:themeColor="text1"/>
              </w:rPr>
              <w:t>R</w:t>
            </w:r>
            <w:r w:rsidRPr="00ED2C59">
              <w:rPr>
                <w:rFonts w:ascii="Arial" w:hAnsi="Arial" w:cs="Arial"/>
                <w:color w:val="000000" w:themeColor="text1"/>
              </w:rPr>
              <w:t xml:space="preserve">esponsibilities of </w:t>
            </w:r>
            <w:r w:rsidRPr="00ED2C59">
              <w:rPr>
                <w:rStyle w:val="BoldandItalics"/>
                <w:rFonts w:ascii="Arial" w:hAnsi="Arial" w:cs="Arial"/>
                <w:color w:val="000000" w:themeColor="text1"/>
              </w:rPr>
              <w:t>relevant personnel</w:t>
            </w:r>
            <w:r w:rsidRPr="00ED2C59">
              <w:rPr>
                <w:rFonts w:ascii="Arial" w:hAnsi="Arial" w:cs="Arial"/>
                <w:color w:val="000000" w:themeColor="text1"/>
              </w:rPr>
              <w:t xml:space="preserve"> </w:t>
            </w:r>
            <w:r w:rsidR="00CA4F7D">
              <w:rPr>
                <w:rFonts w:ascii="Arial" w:hAnsi="Arial" w:cs="Arial"/>
                <w:color w:val="000000" w:themeColor="text1"/>
              </w:rPr>
              <w:t xml:space="preserve">are </w:t>
            </w:r>
            <w:r w:rsidR="00CA4F7D" w:rsidRPr="00ED2C59">
              <w:rPr>
                <w:rFonts w:ascii="Arial" w:hAnsi="Arial" w:cs="Arial"/>
                <w:color w:val="000000" w:themeColor="text1"/>
              </w:rPr>
              <w:t>identif</w:t>
            </w:r>
            <w:r w:rsidR="00CA4F7D">
              <w:rPr>
                <w:rFonts w:ascii="Arial" w:hAnsi="Arial" w:cs="Arial"/>
                <w:color w:val="000000" w:themeColor="text1"/>
              </w:rPr>
              <w:t>ied</w:t>
            </w:r>
            <w:r w:rsidR="00CA4F7D" w:rsidRPr="00ED2C59">
              <w:rPr>
                <w:rFonts w:ascii="Arial" w:hAnsi="Arial" w:cs="Arial"/>
                <w:color w:val="000000" w:themeColor="text1"/>
              </w:rPr>
              <w:t xml:space="preserve"> and record</w:t>
            </w:r>
            <w:r w:rsidR="00CA4F7D">
              <w:rPr>
                <w:rFonts w:ascii="Arial" w:hAnsi="Arial" w:cs="Arial"/>
                <w:color w:val="000000" w:themeColor="text1"/>
              </w:rPr>
              <w:t>ed</w:t>
            </w:r>
            <w:r w:rsidR="00CA4F7D" w:rsidRPr="00ED2C59">
              <w:rPr>
                <w:rFonts w:ascii="Arial" w:hAnsi="Arial" w:cs="Arial"/>
                <w:color w:val="000000" w:themeColor="text1"/>
              </w:rPr>
              <w:t xml:space="preserve"> </w:t>
            </w:r>
            <w:r w:rsidRPr="00ED2C59">
              <w:rPr>
                <w:rFonts w:ascii="Arial" w:hAnsi="Arial" w:cs="Arial"/>
                <w:color w:val="000000" w:themeColor="text1"/>
              </w:rPr>
              <w:t>in the consultation process</w:t>
            </w:r>
          </w:p>
        </w:tc>
      </w:tr>
      <w:tr w:rsidR="003F0E89" w:rsidRPr="00ED2C59" w:rsidTr="00CA4F7D">
        <w:trPr>
          <w:trHeight w:val="467"/>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61477A">
            <w:pPr>
              <w:pStyle w:val="List"/>
              <w:spacing w:before="120" w:after="0"/>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 xml:space="preserve">Contribute to obtaining and providing information about </w:t>
            </w:r>
            <w:r w:rsidR="00C91FD6">
              <w:rPr>
                <w:rFonts w:ascii="Arial" w:hAnsi="Arial" w:cs="Arial"/>
                <w:color w:val="000000" w:themeColor="text1"/>
              </w:rPr>
              <w:t xml:space="preserve">OHS </w:t>
            </w:r>
            <w:r w:rsidRPr="00ED2C59">
              <w:rPr>
                <w:rFonts w:ascii="Arial" w:hAnsi="Arial" w:cs="Arial"/>
                <w:color w:val="000000" w:themeColor="text1"/>
              </w:rPr>
              <w:t>issues</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A4F7D">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2.1.</w:t>
            </w:r>
            <w:r w:rsidRPr="00ED2C59">
              <w:rPr>
                <w:rFonts w:ascii="Arial" w:hAnsi="Arial" w:cs="Arial"/>
                <w:color w:val="000000" w:themeColor="text1"/>
              </w:rPr>
              <w:tab/>
              <w:t xml:space="preserve">Contribute to establishing a systematic approach </w:t>
            </w:r>
            <w:r w:rsidR="004627E0">
              <w:rPr>
                <w:rFonts w:ascii="Arial" w:hAnsi="Arial" w:cs="Arial"/>
                <w:color w:val="000000" w:themeColor="text1"/>
              </w:rPr>
              <w:t>to manage OHS</w:t>
            </w:r>
            <w:r w:rsidR="00C91FD6">
              <w:rPr>
                <w:rFonts w:ascii="Arial" w:hAnsi="Arial" w:cs="Arial"/>
                <w:color w:val="000000" w:themeColor="text1"/>
              </w:rPr>
              <w:t xml:space="preserve"> </w:t>
            </w:r>
            <w:r w:rsidRPr="00ED2C59">
              <w:rPr>
                <w:rFonts w:ascii="Arial" w:hAnsi="Arial" w:cs="Arial"/>
                <w:color w:val="000000" w:themeColor="text1"/>
              </w:rPr>
              <w:t xml:space="preserve">by using </w:t>
            </w:r>
            <w:r w:rsidRPr="00ED2C59">
              <w:rPr>
                <w:rStyle w:val="BoldandItalics"/>
                <w:rFonts w:ascii="Arial" w:hAnsi="Arial" w:cs="Arial"/>
                <w:color w:val="000000" w:themeColor="text1"/>
              </w:rPr>
              <w:t>systems and procedures</w:t>
            </w:r>
            <w:r w:rsidRPr="00ED2C59">
              <w:rPr>
                <w:rFonts w:ascii="Arial" w:hAnsi="Arial" w:cs="Arial"/>
                <w:color w:val="000000" w:themeColor="text1"/>
              </w:rPr>
              <w:t xml:space="preserve"> to gather information on </w:t>
            </w:r>
            <w:r w:rsidR="00C91FD6">
              <w:rPr>
                <w:rFonts w:ascii="Arial" w:hAnsi="Arial" w:cs="Arial"/>
                <w:color w:val="000000" w:themeColor="text1"/>
              </w:rPr>
              <w:t xml:space="preserve">OHS </w:t>
            </w:r>
            <w:r w:rsidRPr="00ED2C59">
              <w:rPr>
                <w:rFonts w:ascii="Arial" w:hAnsi="Arial" w:cs="Arial"/>
                <w:color w:val="000000" w:themeColor="text1"/>
              </w:rPr>
              <w:t>issues</w:t>
            </w:r>
          </w:p>
          <w:p w:rsidR="003F0E89" w:rsidRPr="00ED2C59" w:rsidRDefault="003F0E89" w:rsidP="00CA4F7D">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2.2.</w:t>
            </w:r>
            <w:r w:rsidRPr="00ED2C59">
              <w:rPr>
                <w:rFonts w:ascii="Arial" w:hAnsi="Arial" w:cs="Arial"/>
                <w:color w:val="000000" w:themeColor="text1"/>
              </w:rPr>
              <w:tab/>
            </w:r>
            <w:r w:rsidR="00CA4F7D" w:rsidRPr="00ED2C59">
              <w:rPr>
                <w:rStyle w:val="BoldandItalics"/>
                <w:rFonts w:ascii="Arial" w:hAnsi="Arial" w:cs="Arial"/>
                <w:color w:val="000000" w:themeColor="text1"/>
              </w:rPr>
              <w:t>T</w:t>
            </w:r>
            <w:r w:rsidRPr="00ED2C59">
              <w:rPr>
                <w:rStyle w:val="BoldandItalics"/>
                <w:rFonts w:ascii="Arial" w:hAnsi="Arial" w:cs="Arial"/>
                <w:color w:val="000000" w:themeColor="text1"/>
              </w:rPr>
              <w:t>ools and techniques</w:t>
            </w:r>
            <w:r w:rsidRPr="00ED2C59">
              <w:rPr>
                <w:rFonts w:ascii="Arial" w:hAnsi="Arial" w:cs="Arial"/>
                <w:color w:val="000000" w:themeColor="text1"/>
              </w:rPr>
              <w:t xml:space="preserve"> </w:t>
            </w:r>
            <w:r w:rsidR="00CA4F7D">
              <w:rPr>
                <w:rFonts w:ascii="Arial" w:hAnsi="Arial" w:cs="Arial"/>
                <w:color w:val="000000" w:themeColor="text1"/>
              </w:rPr>
              <w:t xml:space="preserve">are </w:t>
            </w:r>
            <w:r w:rsidR="00CA4F7D" w:rsidRPr="00ED2C59">
              <w:rPr>
                <w:rFonts w:ascii="Arial" w:hAnsi="Arial" w:cs="Arial"/>
                <w:color w:val="000000" w:themeColor="text1"/>
              </w:rPr>
              <w:t>utilize</w:t>
            </w:r>
            <w:r w:rsidR="00CA4F7D">
              <w:rPr>
                <w:rFonts w:ascii="Arial" w:hAnsi="Arial" w:cs="Arial"/>
                <w:color w:val="000000" w:themeColor="text1"/>
              </w:rPr>
              <w:t>d</w:t>
            </w:r>
            <w:r w:rsidR="00CA4F7D" w:rsidRPr="00ED2C59">
              <w:rPr>
                <w:rFonts w:ascii="Arial" w:hAnsi="Arial" w:cs="Arial"/>
                <w:color w:val="000000" w:themeColor="text1"/>
              </w:rPr>
              <w:t xml:space="preserve"> </w:t>
            </w:r>
            <w:r w:rsidRPr="00ED2C59">
              <w:rPr>
                <w:rFonts w:ascii="Arial" w:hAnsi="Arial" w:cs="Arial"/>
                <w:color w:val="000000" w:themeColor="text1"/>
              </w:rPr>
              <w:t xml:space="preserve">to source information from others about </w:t>
            </w:r>
            <w:r w:rsidR="00C91FD6">
              <w:rPr>
                <w:rFonts w:ascii="Arial" w:hAnsi="Arial" w:cs="Arial"/>
                <w:color w:val="000000" w:themeColor="text1"/>
              </w:rPr>
              <w:t xml:space="preserve">OHS </w:t>
            </w:r>
            <w:r w:rsidRPr="00ED2C59">
              <w:rPr>
                <w:rFonts w:ascii="Arial" w:hAnsi="Arial" w:cs="Arial"/>
                <w:color w:val="000000" w:themeColor="text1"/>
              </w:rPr>
              <w:t>issues and hazards</w:t>
            </w:r>
            <w:r w:rsidR="00CA4F7D">
              <w:rPr>
                <w:rFonts w:ascii="Arial" w:hAnsi="Arial" w:cs="Arial"/>
                <w:color w:val="000000" w:themeColor="text1"/>
              </w:rPr>
              <w:t xml:space="preserve"> </w:t>
            </w:r>
          </w:p>
          <w:p w:rsidR="003F0E89" w:rsidRPr="00ED2C59" w:rsidRDefault="003F0E89" w:rsidP="00CA4F7D">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2.3.</w:t>
            </w:r>
            <w:r w:rsidRPr="00ED2C59">
              <w:rPr>
                <w:rFonts w:ascii="Arial" w:hAnsi="Arial" w:cs="Arial"/>
                <w:color w:val="000000" w:themeColor="text1"/>
              </w:rPr>
              <w:tab/>
            </w:r>
            <w:r w:rsidR="009E3D5D">
              <w:rPr>
                <w:rStyle w:val="BoldandItalics"/>
                <w:rFonts w:ascii="Arial" w:hAnsi="Arial" w:cs="Arial"/>
                <w:color w:val="000000" w:themeColor="text1"/>
              </w:rPr>
              <w:t>S</w:t>
            </w:r>
            <w:r w:rsidRPr="00ED2C59">
              <w:rPr>
                <w:rStyle w:val="BoldandItalics"/>
                <w:rFonts w:ascii="Arial" w:hAnsi="Arial" w:cs="Arial"/>
                <w:color w:val="000000" w:themeColor="text1"/>
              </w:rPr>
              <w:t xml:space="preserve">ources of </w:t>
            </w:r>
            <w:r w:rsidR="00C91FD6">
              <w:rPr>
                <w:rStyle w:val="BoldandItalics"/>
                <w:rFonts w:ascii="Arial" w:hAnsi="Arial" w:cs="Arial"/>
                <w:color w:val="000000" w:themeColor="text1"/>
              </w:rPr>
              <w:t xml:space="preserve">OHS </w:t>
            </w:r>
            <w:r w:rsidRPr="00ED2C59">
              <w:rPr>
                <w:rStyle w:val="BoldandItalics"/>
                <w:rFonts w:ascii="Arial" w:hAnsi="Arial" w:cs="Arial"/>
                <w:color w:val="000000" w:themeColor="text1"/>
              </w:rPr>
              <w:t xml:space="preserve">information </w:t>
            </w:r>
            <w:r w:rsidRPr="009E3D5D">
              <w:rPr>
                <w:rStyle w:val="BoldandItalics"/>
                <w:rFonts w:ascii="Arial" w:hAnsi="Arial" w:cs="Arial"/>
                <w:b w:val="0"/>
                <w:i w:val="0"/>
                <w:color w:val="000000" w:themeColor="text1"/>
              </w:rPr>
              <w:t>and data</w:t>
            </w:r>
            <w:r w:rsidR="009E3D5D" w:rsidRPr="00ED2C59">
              <w:rPr>
                <w:rFonts w:ascii="Arial" w:hAnsi="Arial" w:cs="Arial"/>
                <w:color w:val="000000" w:themeColor="text1"/>
              </w:rPr>
              <w:t xml:space="preserve"> </w:t>
            </w:r>
            <w:r w:rsidR="009E3D5D">
              <w:rPr>
                <w:rFonts w:ascii="Arial" w:hAnsi="Arial" w:cs="Arial"/>
                <w:color w:val="000000" w:themeColor="text1"/>
              </w:rPr>
              <w:t xml:space="preserve">are </w:t>
            </w:r>
            <w:r w:rsidR="009E3D5D" w:rsidRPr="00ED2C59">
              <w:rPr>
                <w:rFonts w:ascii="Arial" w:hAnsi="Arial" w:cs="Arial"/>
                <w:color w:val="000000" w:themeColor="text1"/>
              </w:rPr>
              <w:t>identif</w:t>
            </w:r>
            <w:r w:rsidR="009E3D5D">
              <w:rPr>
                <w:rFonts w:ascii="Arial" w:hAnsi="Arial" w:cs="Arial"/>
                <w:color w:val="000000" w:themeColor="text1"/>
              </w:rPr>
              <w:t>ied</w:t>
            </w:r>
            <w:r w:rsidR="009E3D5D" w:rsidRPr="00ED2C59">
              <w:rPr>
                <w:rFonts w:ascii="Arial" w:hAnsi="Arial" w:cs="Arial"/>
                <w:color w:val="000000" w:themeColor="text1"/>
              </w:rPr>
              <w:t xml:space="preserve"> and access</w:t>
            </w:r>
            <w:r w:rsidR="009E3D5D">
              <w:rPr>
                <w:rFonts w:ascii="Arial" w:hAnsi="Arial" w:cs="Arial"/>
                <w:color w:val="000000" w:themeColor="text1"/>
              </w:rPr>
              <w:t>ed</w:t>
            </w:r>
          </w:p>
          <w:p w:rsidR="003F0E89" w:rsidRPr="00ED2C59" w:rsidRDefault="003F0E89" w:rsidP="009E3D5D">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2.4.</w:t>
            </w:r>
            <w:r w:rsidR="009E3D5D" w:rsidRPr="00ED2C59">
              <w:rPr>
                <w:rFonts w:ascii="Arial" w:hAnsi="Arial" w:cs="Arial"/>
                <w:color w:val="000000" w:themeColor="text1"/>
              </w:rPr>
              <w:t xml:space="preserve"> Relevant </w:t>
            </w:r>
            <w:r w:rsidRPr="00ED2C59">
              <w:rPr>
                <w:rFonts w:ascii="Arial" w:hAnsi="Arial" w:cs="Arial"/>
                <w:color w:val="000000" w:themeColor="text1"/>
              </w:rPr>
              <w:t>issues</w:t>
            </w:r>
            <w:r w:rsidR="009E3D5D" w:rsidRPr="00ED2C59">
              <w:rPr>
                <w:rFonts w:ascii="Arial" w:hAnsi="Arial" w:cs="Arial"/>
                <w:color w:val="000000" w:themeColor="text1"/>
              </w:rPr>
              <w:t xml:space="preserve"> </w:t>
            </w:r>
            <w:r w:rsidR="009E3D5D">
              <w:rPr>
                <w:rFonts w:ascii="Arial" w:hAnsi="Arial" w:cs="Arial"/>
                <w:color w:val="000000" w:themeColor="text1"/>
              </w:rPr>
              <w:t xml:space="preserve">are </w:t>
            </w:r>
            <w:r w:rsidR="009E3D5D" w:rsidRPr="00ED2C59">
              <w:rPr>
                <w:rFonts w:ascii="Arial" w:hAnsi="Arial" w:cs="Arial"/>
                <w:color w:val="000000" w:themeColor="text1"/>
              </w:rPr>
              <w:t>communicate</w:t>
            </w:r>
            <w:r w:rsidR="009E3D5D">
              <w:rPr>
                <w:rFonts w:ascii="Arial" w:hAnsi="Arial" w:cs="Arial"/>
                <w:color w:val="000000" w:themeColor="text1"/>
              </w:rPr>
              <w:t>d</w:t>
            </w:r>
            <w:r w:rsidRPr="00ED2C59">
              <w:rPr>
                <w:rFonts w:ascii="Arial" w:hAnsi="Arial" w:cs="Arial"/>
                <w:color w:val="000000" w:themeColor="text1"/>
              </w:rPr>
              <w:t xml:space="preserve"> to others using appropriate </w:t>
            </w:r>
            <w:r w:rsidRPr="00ED2C59">
              <w:rPr>
                <w:rStyle w:val="BoldandItalics"/>
                <w:rFonts w:ascii="Arial" w:hAnsi="Arial" w:cs="Arial"/>
                <w:color w:val="000000" w:themeColor="text1"/>
              </w:rPr>
              <w:t>communication methods</w:t>
            </w:r>
          </w:p>
        </w:tc>
      </w:tr>
      <w:tr w:rsidR="003F0E89" w:rsidRPr="00ED2C59" w:rsidTr="00CA4F7D">
        <w:trPr>
          <w:trHeight w:val="35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61477A">
            <w:pPr>
              <w:pStyle w:val="List"/>
              <w:spacing w:before="120" w:after="0"/>
              <w:rPr>
                <w:rFonts w:ascii="Arial" w:hAnsi="Arial" w:cs="Arial"/>
                <w:color w:val="000000" w:themeColor="text1"/>
                <w:lang w:val="en-NZ"/>
              </w:rPr>
            </w:pPr>
            <w:r w:rsidRPr="00ED2C59">
              <w:rPr>
                <w:rFonts w:ascii="Arial" w:hAnsi="Arial" w:cs="Arial"/>
                <w:color w:val="000000" w:themeColor="text1"/>
              </w:rPr>
              <w:t>3.</w:t>
            </w:r>
            <w:r w:rsidRPr="00ED2C59">
              <w:rPr>
                <w:rFonts w:ascii="Arial" w:hAnsi="Arial" w:cs="Arial"/>
                <w:color w:val="000000" w:themeColor="text1"/>
              </w:rPr>
              <w:tab/>
              <w:t xml:space="preserve">Raise </w:t>
            </w:r>
            <w:r w:rsidR="00C91FD6">
              <w:rPr>
                <w:rFonts w:ascii="Arial" w:hAnsi="Arial" w:cs="Arial"/>
                <w:color w:val="000000" w:themeColor="text1"/>
              </w:rPr>
              <w:t xml:space="preserve">OHS </w:t>
            </w:r>
            <w:r w:rsidRPr="00ED2C59">
              <w:rPr>
                <w:rFonts w:ascii="Arial" w:hAnsi="Arial" w:cs="Arial"/>
                <w:color w:val="000000" w:themeColor="text1"/>
              </w:rPr>
              <w:t>issues with others</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A4F7D">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r>
            <w:r w:rsidR="009E3D5D" w:rsidRPr="00ED2C59">
              <w:rPr>
                <w:rFonts w:ascii="Arial" w:hAnsi="Arial" w:cs="Arial"/>
                <w:color w:val="000000" w:themeColor="text1"/>
              </w:rPr>
              <w:t>R</w:t>
            </w:r>
            <w:r w:rsidRPr="00ED2C59">
              <w:rPr>
                <w:rFonts w:ascii="Arial" w:hAnsi="Arial" w:cs="Arial"/>
                <w:color w:val="000000" w:themeColor="text1"/>
              </w:rPr>
              <w:t xml:space="preserve">elevant </w:t>
            </w:r>
            <w:r w:rsidR="009E3D5D">
              <w:rPr>
                <w:rFonts w:ascii="Arial" w:hAnsi="Arial" w:cs="Arial"/>
                <w:color w:val="000000" w:themeColor="text1"/>
              </w:rPr>
              <w:t>OHS</w:t>
            </w:r>
            <w:r w:rsidRPr="00ED2C59">
              <w:rPr>
                <w:rFonts w:ascii="Arial" w:hAnsi="Arial" w:cs="Arial"/>
                <w:color w:val="000000" w:themeColor="text1"/>
              </w:rPr>
              <w:t xml:space="preserve"> issues </w:t>
            </w:r>
            <w:r w:rsidR="009E3D5D">
              <w:rPr>
                <w:rFonts w:ascii="Arial" w:hAnsi="Arial" w:cs="Arial"/>
                <w:color w:val="000000" w:themeColor="text1"/>
              </w:rPr>
              <w:t xml:space="preserve">are </w:t>
            </w:r>
            <w:r w:rsidR="009E3D5D" w:rsidRPr="00ED2C59">
              <w:rPr>
                <w:rFonts w:ascii="Arial" w:hAnsi="Arial" w:cs="Arial"/>
                <w:color w:val="000000" w:themeColor="text1"/>
              </w:rPr>
              <w:t>raise</w:t>
            </w:r>
            <w:r w:rsidR="009E3D5D">
              <w:rPr>
                <w:rFonts w:ascii="Arial" w:hAnsi="Arial" w:cs="Arial"/>
                <w:color w:val="000000" w:themeColor="text1"/>
              </w:rPr>
              <w:t>d</w:t>
            </w:r>
            <w:r w:rsidR="009E3D5D" w:rsidRPr="00ED2C59">
              <w:rPr>
                <w:rFonts w:ascii="Arial" w:hAnsi="Arial" w:cs="Arial"/>
                <w:color w:val="000000" w:themeColor="text1"/>
              </w:rPr>
              <w:t xml:space="preserve"> </w:t>
            </w:r>
            <w:r w:rsidRPr="00ED2C59">
              <w:rPr>
                <w:rFonts w:ascii="Arial" w:hAnsi="Arial" w:cs="Arial"/>
                <w:color w:val="000000" w:themeColor="text1"/>
              </w:rPr>
              <w:t xml:space="preserve">in meetings and relevant aspects of discussion </w:t>
            </w:r>
            <w:r w:rsidR="009E3D5D" w:rsidRPr="00ED2C59">
              <w:rPr>
                <w:rFonts w:ascii="Arial" w:hAnsi="Arial" w:cs="Arial"/>
                <w:color w:val="000000" w:themeColor="text1"/>
              </w:rPr>
              <w:t>record</w:t>
            </w:r>
            <w:r w:rsidR="009E3D5D">
              <w:rPr>
                <w:rFonts w:ascii="Arial" w:hAnsi="Arial" w:cs="Arial"/>
                <w:color w:val="000000" w:themeColor="text1"/>
              </w:rPr>
              <w:t>ed</w:t>
            </w:r>
            <w:r w:rsidR="009E3D5D" w:rsidRPr="00ED2C59">
              <w:rPr>
                <w:rFonts w:ascii="Arial" w:hAnsi="Arial" w:cs="Arial"/>
                <w:color w:val="000000" w:themeColor="text1"/>
              </w:rPr>
              <w:t xml:space="preserve"> </w:t>
            </w:r>
            <w:r w:rsidRPr="00ED2C59">
              <w:rPr>
                <w:rFonts w:ascii="Arial" w:hAnsi="Arial" w:cs="Arial"/>
                <w:color w:val="000000" w:themeColor="text1"/>
              </w:rPr>
              <w:t>in accordance with workplace procedures</w:t>
            </w:r>
          </w:p>
          <w:p w:rsidR="003F0E89" w:rsidRPr="00ED2C59" w:rsidRDefault="003F0E89" w:rsidP="00CA4F7D">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r>
            <w:r w:rsidR="009E3D5D">
              <w:rPr>
                <w:rFonts w:ascii="Arial" w:hAnsi="Arial" w:cs="Arial"/>
                <w:color w:val="000000" w:themeColor="text1"/>
              </w:rPr>
              <w:t>O</w:t>
            </w:r>
            <w:r w:rsidRPr="00ED2C59">
              <w:rPr>
                <w:rFonts w:ascii="Arial" w:hAnsi="Arial" w:cs="Arial"/>
                <w:color w:val="000000" w:themeColor="text1"/>
              </w:rPr>
              <w:t xml:space="preserve">utstanding issues from meetings </w:t>
            </w:r>
            <w:r w:rsidR="009E3D5D">
              <w:rPr>
                <w:rFonts w:ascii="Arial" w:hAnsi="Arial" w:cs="Arial"/>
                <w:color w:val="000000" w:themeColor="text1"/>
              </w:rPr>
              <w:t xml:space="preserve">are </w:t>
            </w:r>
            <w:r w:rsidR="009E3D5D" w:rsidRPr="00ED2C59">
              <w:rPr>
                <w:rFonts w:ascii="Arial" w:hAnsi="Arial" w:cs="Arial"/>
                <w:color w:val="000000" w:themeColor="text1"/>
              </w:rPr>
              <w:t>follow</w:t>
            </w:r>
            <w:r w:rsidR="009E3D5D">
              <w:rPr>
                <w:rFonts w:ascii="Arial" w:hAnsi="Arial" w:cs="Arial"/>
                <w:color w:val="000000" w:themeColor="text1"/>
              </w:rPr>
              <w:t>ed</w:t>
            </w:r>
            <w:r w:rsidR="009E3D5D" w:rsidRPr="00ED2C59">
              <w:rPr>
                <w:rFonts w:ascii="Arial" w:hAnsi="Arial" w:cs="Arial"/>
                <w:color w:val="000000" w:themeColor="text1"/>
              </w:rPr>
              <w:t xml:space="preserve">-up </w:t>
            </w:r>
            <w:r w:rsidRPr="00ED2C59">
              <w:rPr>
                <w:rFonts w:ascii="Arial" w:hAnsi="Arial" w:cs="Arial"/>
                <w:color w:val="000000" w:themeColor="text1"/>
              </w:rPr>
              <w:t>in a timely manner</w:t>
            </w:r>
          </w:p>
          <w:p w:rsidR="003F0E89" w:rsidRPr="00ED2C59" w:rsidRDefault="003F0E89" w:rsidP="009E3D5D">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3.3.</w:t>
            </w:r>
            <w:r w:rsidRPr="00ED2C59">
              <w:rPr>
                <w:rFonts w:ascii="Arial" w:hAnsi="Arial" w:cs="Arial"/>
                <w:color w:val="000000" w:themeColor="text1"/>
              </w:rPr>
              <w:tab/>
            </w:r>
            <w:r w:rsidR="009E3D5D">
              <w:rPr>
                <w:rFonts w:ascii="Arial" w:hAnsi="Arial" w:cs="Arial"/>
                <w:color w:val="000000" w:themeColor="text1"/>
              </w:rPr>
              <w:t>O</w:t>
            </w:r>
            <w:r w:rsidRPr="00ED2C59">
              <w:rPr>
                <w:rFonts w:ascii="Arial" w:hAnsi="Arial" w:cs="Arial"/>
                <w:color w:val="000000" w:themeColor="text1"/>
              </w:rPr>
              <w:t xml:space="preserve">utcomes </w:t>
            </w:r>
            <w:r w:rsidR="009E3D5D">
              <w:rPr>
                <w:rFonts w:ascii="Arial" w:hAnsi="Arial" w:cs="Arial"/>
                <w:color w:val="000000" w:themeColor="text1"/>
              </w:rPr>
              <w:t xml:space="preserve">are </w:t>
            </w:r>
            <w:r w:rsidR="009E3D5D" w:rsidRPr="00ED2C59">
              <w:rPr>
                <w:rFonts w:ascii="Arial" w:hAnsi="Arial" w:cs="Arial"/>
                <w:color w:val="000000" w:themeColor="text1"/>
              </w:rPr>
              <w:t>communicate</w:t>
            </w:r>
            <w:r w:rsidR="009E3D5D">
              <w:rPr>
                <w:rFonts w:ascii="Arial" w:hAnsi="Arial" w:cs="Arial"/>
                <w:color w:val="000000" w:themeColor="text1"/>
              </w:rPr>
              <w:t>d</w:t>
            </w:r>
            <w:r w:rsidR="009E3D5D" w:rsidRPr="00ED2C59">
              <w:rPr>
                <w:rFonts w:ascii="Arial" w:hAnsi="Arial" w:cs="Arial"/>
                <w:color w:val="000000" w:themeColor="text1"/>
              </w:rPr>
              <w:t xml:space="preserve"> </w:t>
            </w:r>
            <w:r w:rsidRPr="00ED2C59">
              <w:rPr>
                <w:rFonts w:ascii="Arial" w:hAnsi="Arial" w:cs="Arial"/>
                <w:color w:val="000000" w:themeColor="text1"/>
              </w:rPr>
              <w:t>to others</w:t>
            </w:r>
          </w:p>
        </w:tc>
      </w:tr>
    </w:tbl>
    <w:p w:rsidR="003F0E89" w:rsidRPr="009E3D5D" w:rsidRDefault="003F0E89" w:rsidP="003F0E8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F0E89" w:rsidRPr="00ED2C59" w:rsidTr="009E3D5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C34231">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C34231">
            <w:pPr>
              <w:ind w:right="29"/>
              <w:rPr>
                <w:rFonts w:ascii="Arial" w:hAnsi="Arial" w:cs="Arial"/>
                <w:b/>
                <w:color w:val="000000" w:themeColor="text1"/>
              </w:rPr>
            </w:pPr>
            <w:r w:rsidRPr="00ED2C59">
              <w:rPr>
                <w:rFonts w:ascii="Arial" w:hAnsi="Arial" w:cs="Arial"/>
                <w:b/>
                <w:color w:val="000000" w:themeColor="text1"/>
              </w:rPr>
              <w:t>Range</w:t>
            </w:r>
          </w:p>
        </w:tc>
      </w:tr>
      <w:tr w:rsidR="003F0E89" w:rsidRPr="00ED2C59" w:rsidTr="009E3D5D">
        <w:trPr>
          <w:trHeight w:val="35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3423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Consultative</w:t>
            </w:r>
            <w:r w:rsidR="00C34231" w:rsidRPr="00ED2C59">
              <w:rPr>
                <w:rStyle w:val="BoldandItalics"/>
                <w:rFonts w:ascii="Arial" w:hAnsi="Arial" w:cs="Arial"/>
                <w:b w:val="0"/>
                <w:i w:val="0"/>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00426B" w:rsidP="00C34231">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A</w:t>
            </w:r>
            <w:r w:rsidR="003F0E89" w:rsidRPr="00ED2C59">
              <w:rPr>
                <w:rFonts w:ascii="Arial" w:hAnsi="Arial" w:cs="Arial"/>
                <w:color w:val="000000" w:themeColor="text1"/>
              </w:rPr>
              <w:t xml:space="preserve">rrangements to meet workplace consultation </w:t>
            </w:r>
            <w:r w:rsidR="003F0E89" w:rsidRPr="00ED2C59">
              <w:rPr>
                <w:rFonts w:ascii="Arial" w:hAnsi="Arial" w:cs="Arial"/>
                <w:color w:val="000000" w:themeColor="text1"/>
              </w:rPr>
              <w:lastRenderedPageBreak/>
              <w:t xml:space="preserve">obligations specified in relevant Ethiopian </w:t>
            </w:r>
            <w:r w:rsidR="00C91FD6">
              <w:rPr>
                <w:rFonts w:ascii="Arial" w:hAnsi="Arial" w:cs="Arial"/>
                <w:color w:val="000000" w:themeColor="text1"/>
              </w:rPr>
              <w:t xml:space="preserve">OHS </w:t>
            </w:r>
            <w:r w:rsidR="003F0E89" w:rsidRPr="00ED2C59">
              <w:rPr>
                <w:rFonts w:ascii="Arial" w:hAnsi="Arial" w:cs="Arial"/>
                <w:color w:val="000000" w:themeColor="text1"/>
              </w:rPr>
              <w:t>legislation, including:</w:t>
            </w:r>
          </w:p>
          <w:p w:rsidR="003F0E89" w:rsidRPr="00ED2C59" w:rsidRDefault="00C91FD6" w:rsidP="00252198">
            <w:pPr>
              <w:pStyle w:val="ListBullet2"/>
              <w:numPr>
                <w:ilvl w:val="0"/>
                <w:numId w:val="120"/>
              </w:numPr>
              <w:spacing w:before="0" w:after="0"/>
              <w:rPr>
                <w:rFonts w:ascii="Arial" w:hAnsi="Arial" w:cs="Arial"/>
                <w:color w:val="000000" w:themeColor="text1"/>
              </w:rPr>
            </w:pPr>
            <w:r>
              <w:rPr>
                <w:rFonts w:ascii="Arial" w:hAnsi="Arial" w:cs="Arial"/>
                <w:color w:val="000000" w:themeColor="text1"/>
              </w:rPr>
              <w:t xml:space="preserve">OHS </w:t>
            </w:r>
            <w:r w:rsidR="003F0E89" w:rsidRPr="00ED2C59">
              <w:rPr>
                <w:rFonts w:ascii="Arial" w:hAnsi="Arial" w:cs="Arial"/>
                <w:color w:val="000000" w:themeColor="text1"/>
              </w:rPr>
              <w:t>and other consultative and planning committees</w:t>
            </w:r>
          </w:p>
          <w:p w:rsidR="003F0E89" w:rsidRPr="00ED2C59" w:rsidRDefault="009E3D5D" w:rsidP="00252198">
            <w:pPr>
              <w:pStyle w:val="ListBullet2"/>
              <w:numPr>
                <w:ilvl w:val="0"/>
                <w:numId w:val="120"/>
              </w:numPr>
              <w:spacing w:before="0" w:after="0"/>
              <w:rPr>
                <w:rFonts w:ascii="Arial" w:hAnsi="Arial" w:cs="Arial"/>
                <w:color w:val="000000" w:themeColor="text1"/>
              </w:rPr>
            </w:pPr>
            <w:r w:rsidRPr="00ED2C59">
              <w:rPr>
                <w:rFonts w:ascii="Arial" w:hAnsi="Arial" w:cs="Arial"/>
                <w:color w:val="000000" w:themeColor="text1"/>
              </w:rPr>
              <w:t xml:space="preserve">Health </w:t>
            </w:r>
            <w:r w:rsidR="003F0E89" w:rsidRPr="00ED2C59">
              <w:rPr>
                <w:rFonts w:ascii="Arial" w:hAnsi="Arial" w:cs="Arial"/>
                <w:color w:val="000000" w:themeColor="text1"/>
              </w:rPr>
              <w:t xml:space="preserve">and safety and other employee representatives such as deputy </w:t>
            </w:r>
            <w:r w:rsidR="00C91FD6">
              <w:rPr>
                <w:rFonts w:ascii="Arial" w:hAnsi="Arial" w:cs="Arial"/>
                <w:color w:val="000000" w:themeColor="text1"/>
              </w:rPr>
              <w:t xml:space="preserve">OHS </w:t>
            </w:r>
            <w:r w:rsidR="003F0E89" w:rsidRPr="00ED2C59">
              <w:rPr>
                <w:rFonts w:ascii="Arial" w:hAnsi="Arial" w:cs="Arial"/>
                <w:color w:val="000000" w:themeColor="text1"/>
              </w:rPr>
              <w:t>representatives</w:t>
            </w:r>
          </w:p>
          <w:p w:rsidR="003F0E89" w:rsidRPr="00ED2C59" w:rsidRDefault="009E3D5D" w:rsidP="00252198">
            <w:pPr>
              <w:pStyle w:val="ListBullet2"/>
              <w:numPr>
                <w:ilvl w:val="0"/>
                <w:numId w:val="120"/>
              </w:numPr>
              <w:spacing w:before="0" w:after="0"/>
              <w:rPr>
                <w:rFonts w:ascii="Arial" w:hAnsi="Arial" w:cs="Arial"/>
                <w:color w:val="000000" w:themeColor="text1"/>
              </w:rPr>
            </w:pPr>
            <w:r w:rsidRPr="00ED2C59">
              <w:rPr>
                <w:rFonts w:ascii="Arial" w:hAnsi="Arial" w:cs="Arial"/>
                <w:color w:val="000000" w:themeColor="text1"/>
              </w:rPr>
              <w:t xml:space="preserve">Employee </w:t>
            </w:r>
            <w:r w:rsidR="003F0E89" w:rsidRPr="00ED2C59">
              <w:rPr>
                <w:rFonts w:ascii="Arial" w:hAnsi="Arial" w:cs="Arial"/>
                <w:color w:val="000000" w:themeColor="text1"/>
              </w:rPr>
              <w:t xml:space="preserve">and supervisor involvement in </w:t>
            </w:r>
            <w:r w:rsidR="00C91FD6">
              <w:rPr>
                <w:rFonts w:ascii="Arial" w:hAnsi="Arial" w:cs="Arial"/>
                <w:color w:val="000000" w:themeColor="text1"/>
              </w:rPr>
              <w:t xml:space="preserve">OHS </w:t>
            </w:r>
            <w:r w:rsidR="003F0E89" w:rsidRPr="00ED2C59">
              <w:rPr>
                <w:rFonts w:ascii="Arial" w:hAnsi="Arial" w:cs="Arial"/>
                <w:color w:val="000000" w:themeColor="text1"/>
              </w:rPr>
              <w:t>activities such as inspections and audits</w:t>
            </w:r>
          </w:p>
          <w:p w:rsidR="003F0E89" w:rsidRPr="00ED2C59" w:rsidRDefault="009E3D5D" w:rsidP="00252198">
            <w:pPr>
              <w:pStyle w:val="ListBullet2"/>
              <w:numPr>
                <w:ilvl w:val="0"/>
                <w:numId w:val="120"/>
              </w:numPr>
              <w:spacing w:before="0" w:after="0"/>
              <w:rPr>
                <w:rFonts w:ascii="Arial" w:hAnsi="Arial" w:cs="Arial"/>
                <w:color w:val="000000" w:themeColor="text1"/>
              </w:rPr>
            </w:pPr>
            <w:r w:rsidRPr="00ED2C59">
              <w:rPr>
                <w:rFonts w:ascii="Arial" w:hAnsi="Arial" w:cs="Arial"/>
                <w:color w:val="000000" w:themeColor="text1"/>
              </w:rPr>
              <w:t xml:space="preserve">Procedures </w:t>
            </w:r>
            <w:r w:rsidR="003F0E89" w:rsidRPr="00ED2C59">
              <w:rPr>
                <w:rFonts w:ascii="Arial" w:hAnsi="Arial" w:cs="Arial"/>
                <w:color w:val="000000" w:themeColor="text1"/>
              </w:rPr>
              <w:t xml:space="preserve">for reporting hazards, raising awareness and addressing </w:t>
            </w:r>
            <w:r w:rsidR="00C91FD6">
              <w:rPr>
                <w:rFonts w:ascii="Arial" w:hAnsi="Arial" w:cs="Arial"/>
                <w:color w:val="000000" w:themeColor="text1"/>
              </w:rPr>
              <w:t xml:space="preserve">OHS </w:t>
            </w:r>
            <w:r w:rsidR="003F0E89" w:rsidRPr="00ED2C59">
              <w:rPr>
                <w:rFonts w:ascii="Arial" w:hAnsi="Arial" w:cs="Arial"/>
                <w:color w:val="000000" w:themeColor="text1"/>
              </w:rPr>
              <w:t>issues</w:t>
            </w:r>
          </w:p>
          <w:p w:rsidR="003F0E89" w:rsidRPr="00ED2C59" w:rsidRDefault="009E3D5D" w:rsidP="00252198">
            <w:pPr>
              <w:pStyle w:val="ListBullet2"/>
              <w:numPr>
                <w:ilvl w:val="0"/>
                <w:numId w:val="120"/>
              </w:numPr>
              <w:spacing w:before="0" w:after="0"/>
              <w:rPr>
                <w:rFonts w:ascii="Arial" w:hAnsi="Arial" w:cs="Arial"/>
                <w:color w:val="000000" w:themeColor="text1"/>
              </w:rPr>
            </w:pPr>
            <w:r w:rsidRPr="00ED2C59">
              <w:rPr>
                <w:rFonts w:ascii="Arial" w:hAnsi="Arial" w:cs="Arial"/>
                <w:color w:val="000000" w:themeColor="text1"/>
              </w:rPr>
              <w:t xml:space="preserve">Employee </w:t>
            </w:r>
            <w:r w:rsidR="003F0E89" w:rsidRPr="00ED2C59">
              <w:rPr>
                <w:rFonts w:ascii="Arial" w:hAnsi="Arial" w:cs="Arial"/>
                <w:color w:val="000000" w:themeColor="text1"/>
              </w:rPr>
              <w:t>and workgroup meetings</w:t>
            </w:r>
          </w:p>
          <w:p w:rsidR="003F0E89" w:rsidRPr="00ED2C59" w:rsidRDefault="009E3D5D" w:rsidP="00252198">
            <w:pPr>
              <w:pStyle w:val="ListBullet"/>
              <w:numPr>
                <w:ilvl w:val="0"/>
                <w:numId w:val="127"/>
              </w:numPr>
              <w:spacing w:before="0" w:after="0"/>
              <w:ind w:left="432"/>
              <w:rPr>
                <w:rFonts w:ascii="Arial" w:hAnsi="Arial" w:cs="Arial"/>
                <w:color w:val="000000" w:themeColor="text1"/>
                <w:lang w:val="en-NZ"/>
              </w:rPr>
            </w:pPr>
            <w:r w:rsidRPr="00ED2C59">
              <w:rPr>
                <w:rFonts w:ascii="Arial" w:hAnsi="Arial" w:cs="Arial"/>
                <w:color w:val="000000" w:themeColor="text1"/>
              </w:rPr>
              <w:t xml:space="preserve">The </w:t>
            </w:r>
            <w:r w:rsidR="003F0E89" w:rsidRPr="00ED2C59">
              <w:rPr>
                <w:rFonts w:ascii="Arial" w:hAnsi="Arial" w:cs="Arial"/>
                <w:color w:val="000000" w:themeColor="text1"/>
              </w:rPr>
              <w:t xml:space="preserve">formal and informal processes in place for the exchange of information and views on </w:t>
            </w:r>
            <w:r w:rsidR="00C91FD6">
              <w:rPr>
                <w:rFonts w:ascii="Arial" w:hAnsi="Arial" w:cs="Arial"/>
                <w:color w:val="000000" w:themeColor="text1"/>
              </w:rPr>
              <w:t xml:space="preserve">OHS </w:t>
            </w:r>
            <w:r w:rsidR="003F0E89" w:rsidRPr="00ED2C59">
              <w:rPr>
                <w:rFonts w:ascii="Arial" w:hAnsi="Arial" w:cs="Arial"/>
                <w:color w:val="000000" w:themeColor="text1"/>
              </w:rPr>
              <w:t>hazards, risks and risk controls</w:t>
            </w:r>
          </w:p>
        </w:tc>
      </w:tr>
      <w:tr w:rsidR="003F0E89" w:rsidRPr="00ED2C59" w:rsidTr="009E3D5D">
        <w:trPr>
          <w:trHeight w:val="35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3423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 xml:space="preserve">Participative </w:t>
            </w:r>
            <w:r w:rsidR="00C91FD6">
              <w:rPr>
                <w:rStyle w:val="BoldandItalics"/>
                <w:rFonts w:ascii="Arial" w:hAnsi="Arial" w:cs="Arial"/>
                <w:b w:val="0"/>
                <w:i w:val="0"/>
                <w:color w:val="000000" w:themeColor="text1"/>
              </w:rPr>
              <w:t xml:space="preserve">OHS </w:t>
            </w:r>
            <w:r w:rsidRPr="00ED2C59">
              <w:rPr>
                <w:rStyle w:val="BoldandItalics"/>
                <w:rFonts w:ascii="Arial" w:hAnsi="Arial" w:cs="Arial"/>
                <w:b w:val="0"/>
                <w:i w:val="0"/>
                <w:color w:val="000000" w:themeColor="text1"/>
              </w:rPr>
              <w:t>arrangements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B79A9" w:rsidRPr="00ED2C59" w:rsidRDefault="0000426B" w:rsidP="00C34231">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Inform </w:t>
            </w:r>
            <w:r w:rsidR="003F0E89" w:rsidRPr="00ED2C59">
              <w:rPr>
                <w:rFonts w:ascii="Arial" w:hAnsi="Arial" w:cs="Arial"/>
                <w:color w:val="000000" w:themeColor="text1"/>
              </w:rPr>
              <w:t xml:space="preserve">employees and other stakeholders on </w:t>
            </w:r>
            <w:r w:rsidR="00C91FD6">
              <w:rPr>
                <w:rFonts w:ascii="Arial" w:hAnsi="Arial" w:cs="Arial"/>
                <w:color w:val="000000" w:themeColor="text1"/>
              </w:rPr>
              <w:t xml:space="preserve">OHS </w:t>
            </w:r>
            <w:r w:rsidR="003F0E89" w:rsidRPr="00ED2C59">
              <w:rPr>
                <w:rFonts w:ascii="Arial" w:hAnsi="Arial" w:cs="Arial"/>
                <w:color w:val="000000" w:themeColor="text1"/>
              </w:rPr>
              <w:t>matters</w:t>
            </w:r>
          </w:p>
          <w:p w:rsidR="003F0E89" w:rsidRPr="00ED2C59" w:rsidRDefault="009E3D5D" w:rsidP="00252198">
            <w:pPr>
              <w:pStyle w:val="ListBullet"/>
              <w:numPr>
                <w:ilvl w:val="0"/>
                <w:numId w:val="127"/>
              </w:numPr>
              <w:spacing w:before="0" w:after="0"/>
              <w:ind w:left="432"/>
              <w:rPr>
                <w:rFonts w:ascii="Arial" w:hAnsi="Arial" w:cs="Arial"/>
                <w:color w:val="000000" w:themeColor="text1"/>
                <w:lang w:val="en-NZ"/>
              </w:rPr>
            </w:pPr>
            <w:r w:rsidRPr="00ED2C59">
              <w:rPr>
                <w:rFonts w:ascii="Arial" w:hAnsi="Arial" w:cs="Arial"/>
                <w:color w:val="000000" w:themeColor="text1"/>
              </w:rPr>
              <w:t xml:space="preserve">Seek </w:t>
            </w:r>
            <w:r w:rsidR="003F0E89" w:rsidRPr="00ED2C59">
              <w:rPr>
                <w:rFonts w:ascii="Arial" w:hAnsi="Arial" w:cs="Arial"/>
                <w:color w:val="000000" w:themeColor="text1"/>
              </w:rPr>
              <w:t xml:space="preserve">input and offer the opportunity for stakeholders to participate in decisions that may impact on the </w:t>
            </w:r>
            <w:r w:rsidR="00C91FD6">
              <w:rPr>
                <w:rFonts w:ascii="Arial" w:hAnsi="Arial" w:cs="Arial"/>
                <w:color w:val="000000" w:themeColor="text1"/>
              </w:rPr>
              <w:t xml:space="preserve">OHS </w:t>
            </w:r>
            <w:r w:rsidR="003F0E89" w:rsidRPr="00ED2C59">
              <w:rPr>
                <w:rFonts w:ascii="Arial" w:hAnsi="Arial" w:cs="Arial"/>
                <w:color w:val="000000" w:themeColor="text1"/>
              </w:rPr>
              <w:t>of the workplace</w:t>
            </w:r>
          </w:p>
        </w:tc>
      </w:tr>
      <w:tr w:rsidR="003F0E89" w:rsidRPr="00ED2C59" w:rsidTr="009E3D5D">
        <w:trPr>
          <w:trHeight w:val="35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3423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Barriers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B79A9" w:rsidRPr="00ED2C59" w:rsidRDefault="0000426B" w:rsidP="00C34231">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Access </w:t>
            </w:r>
            <w:r w:rsidR="003F0E89" w:rsidRPr="00ED2C59">
              <w:rPr>
                <w:rFonts w:ascii="Arial" w:hAnsi="Arial" w:cs="Arial"/>
                <w:color w:val="000000" w:themeColor="text1"/>
              </w:rPr>
              <w:t>to technology or information</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An </w:t>
            </w:r>
            <w:r w:rsidR="003F0E89" w:rsidRPr="00ED2C59">
              <w:rPr>
                <w:rFonts w:ascii="Arial" w:hAnsi="Arial" w:cs="Arial"/>
                <w:color w:val="000000" w:themeColor="text1"/>
              </w:rPr>
              <w:t>unsupportive workplace culture</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Cultural </w:t>
            </w:r>
            <w:r w:rsidR="003F0E89" w:rsidRPr="00ED2C59">
              <w:rPr>
                <w:rFonts w:ascii="Arial" w:hAnsi="Arial" w:cs="Arial"/>
                <w:color w:val="000000" w:themeColor="text1"/>
              </w:rPr>
              <w:t xml:space="preserve">differences arising from ethnic diversity </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Geographic </w:t>
            </w:r>
            <w:r w:rsidR="003F0E89" w:rsidRPr="00ED2C59">
              <w:rPr>
                <w:rFonts w:ascii="Arial" w:hAnsi="Arial" w:cs="Arial"/>
                <w:color w:val="000000" w:themeColor="text1"/>
              </w:rPr>
              <w:t>dispersal of employees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Issues </w:t>
            </w:r>
            <w:r w:rsidR="003F0E89" w:rsidRPr="00ED2C59">
              <w:rPr>
                <w:rFonts w:ascii="Arial" w:hAnsi="Arial" w:cs="Arial"/>
                <w:color w:val="000000" w:themeColor="text1"/>
              </w:rPr>
              <w:t>arising around the workplace and specific disabilities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Lack </w:t>
            </w:r>
            <w:r w:rsidR="003F0E89" w:rsidRPr="00ED2C59">
              <w:rPr>
                <w:rFonts w:ascii="Arial" w:hAnsi="Arial" w:cs="Arial"/>
                <w:color w:val="000000" w:themeColor="text1"/>
              </w:rPr>
              <w:t xml:space="preserve">of a systematic approach </w:t>
            </w:r>
            <w:r w:rsidR="004627E0">
              <w:rPr>
                <w:rFonts w:ascii="Arial" w:hAnsi="Arial" w:cs="Arial"/>
                <w:color w:val="000000" w:themeColor="text1"/>
              </w:rPr>
              <w:t>to manage OHS</w:t>
            </w:r>
            <w:r w:rsidR="00C91FD6">
              <w:rPr>
                <w:rFonts w:ascii="Arial" w:hAnsi="Arial" w:cs="Arial"/>
                <w:color w:val="000000" w:themeColor="text1"/>
              </w:rPr>
              <w:t xml:space="preserve"> </w:t>
            </w:r>
            <w:r w:rsidR="003F0E89" w:rsidRPr="00ED2C59">
              <w:rPr>
                <w:rFonts w:ascii="Arial" w:hAnsi="Arial" w:cs="Arial"/>
                <w:color w:val="000000" w:themeColor="text1"/>
              </w:rPr>
              <w:t>in the workplace</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Lack </w:t>
            </w:r>
            <w:r w:rsidR="003F0E89" w:rsidRPr="00ED2C59">
              <w:rPr>
                <w:rFonts w:ascii="Arial" w:hAnsi="Arial" w:cs="Arial"/>
                <w:color w:val="000000" w:themeColor="text1"/>
              </w:rPr>
              <w:t>of support from key management</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Language </w:t>
            </w:r>
            <w:r w:rsidR="003F0E89" w:rsidRPr="00ED2C59">
              <w:rPr>
                <w:rFonts w:ascii="Arial" w:hAnsi="Arial" w:cs="Arial"/>
                <w:color w:val="000000" w:themeColor="text1"/>
              </w:rPr>
              <w:t>and literacy levels of the workforce</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Remote </w:t>
            </w:r>
            <w:r w:rsidR="003F0E89" w:rsidRPr="00ED2C59">
              <w:rPr>
                <w:rFonts w:ascii="Arial" w:hAnsi="Arial" w:cs="Arial"/>
                <w:color w:val="000000" w:themeColor="text1"/>
              </w:rPr>
              <w:t>locations or worksites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Shift </w:t>
            </w:r>
            <w:r w:rsidR="003F0E89" w:rsidRPr="00ED2C59">
              <w:rPr>
                <w:rFonts w:ascii="Arial" w:hAnsi="Arial" w:cs="Arial"/>
                <w:color w:val="000000" w:themeColor="text1"/>
              </w:rPr>
              <w:t>work</w:t>
            </w:r>
          </w:p>
          <w:p w:rsidR="003F0E89" w:rsidRPr="00ED2C59" w:rsidRDefault="009E3D5D" w:rsidP="00252198">
            <w:pPr>
              <w:pStyle w:val="ListBullet"/>
              <w:numPr>
                <w:ilvl w:val="0"/>
                <w:numId w:val="127"/>
              </w:numPr>
              <w:spacing w:before="0" w:after="0"/>
              <w:ind w:left="432"/>
              <w:rPr>
                <w:rFonts w:ascii="Arial" w:hAnsi="Arial" w:cs="Arial"/>
                <w:color w:val="000000" w:themeColor="text1"/>
                <w:lang w:val="en-NZ"/>
              </w:rPr>
            </w:pPr>
            <w:r w:rsidRPr="00ED2C59">
              <w:rPr>
                <w:rFonts w:ascii="Arial" w:hAnsi="Arial" w:cs="Arial"/>
                <w:color w:val="000000" w:themeColor="text1"/>
              </w:rPr>
              <w:t>U</w:t>
            </w:r>
            <w:r w:rsidR="003F0E89" w:rsidRPr="00ED2C59">
              <w:rPr>
                <w:rFonts w:ascii="Arial" w:hAnsi="Arial" w:cs="Arial"/>
                <w:color w:val="000000" w:themeColor="text1"/>
              </w:rPr>
              <w:t>nrealistic timeframes</w:t>
            </w:r>
          </w:p>
        </w:tc>
      </w:tr>
      <w:tr w:rsidR="003F0E89" w:rsidRPr="00ED2C59" w:rsidTr="009E3D5D">
        <w:trPr>
          <w:trHeight w:val="35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3423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Relevant personnel</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B79A9" w:rsidRPr="00ED2C59" w:rsidRDefault="0000426B" w:rsidP="00C34231">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Managers </w:t>
            </w:r>
            <w:r w:rsidR="003F0E89" w:rsidRPr="00ED2C59">
              <w:rPr>
                <w:rFonts w:ascii="Arial" w:hAnsi="Arial" w:cs="Arial"/>
                <w:color w:val="000000" w:themeColor="text1"/>
              </w:rPr>
              <w:t>and supervisors</w:t>
            </w:r>
          </w:p>
          <w:p w:rsidR="00372028" w:rsidRPr="00372028" w:rsidRDefault="009E3D5D" w:rsidP="00252198">
            <w:pPr>
              <w:pStyle w:val="ListBullet"/>
              <w:numPr>
                <w:ilvl w:val="0"/>
                <w:numId w:val="127"/>
              </w:numPr>
              <w:spacing w:before="0" w:after="0"/>
              <w:ind w:left="432"/>
              <w:rPr>
                <w:rFonts w:ascii="Arial" w:hAnsi="Arial" w:cs="Arial"/>
              </w:rPr>
            </w:pPr>
            <w:r w:rsidRPr="00372028">
              <w:rPr>
                <w:rFonts w:ascii="Arial" w:hAnsi="Arial" w:cs="Arial"/>
              </w:rPr>
              <w:t>Employers</w:t>
            </w:r>
          </w:p>
          <w:p w:rsidR="00372028" w:rsidRPr="00372028" w:rsidRDefault="009E3D5D" w:rsidP="00252198">
            <w:pPr>
              <w:pStyle w:val="ListBullet"/>
              <w:numPr>
                <w:ilvl w:val="0"/>
                <w:numId w:val="127"/>
              </w:numPr>
              <w:spacing w:before="0" w:after="0"/>
              <w:ind w:left="432"/>
              <w:rPr>
                <w:rFonts w:ascii="Arial" w:hAnsi="Arial" w:cs="Arial"/>
              </w:rPr>
            </w:pPr>
            <w:r>
              <w:rPr>
                <w:rFonts w:ascii="Arial" w:hAnsi="Arial" w:cs="Arial"/>
              </w:rPr>
              <w:t>OHS</w:t>
            </w:r>
            <w:r w:rsidR="00372028" w:rsidRPr="00372028">
              <w:rPr>
                <w:rFonts w:ascii="Arial" w:hAnsi="Arial" w:cs="Arial"/>
              </w:rPr>
              <w:t xml:space="preserve"> representatives and committee members</w:t>
            </w:r>
          </w:p>
          <w:p w:rsidR="003F0E89" w:rsidRPr="00372028" w:rsidRDefault="0026271B" w:rsidP="00252198">
            <w:pPr>
              <w:pStyle w:val="ListBullet"/>
              <w:numPr>
                <w:ilvl w:val="0"/>
                <w:numId w:val="127"/>
              </w:numPr>
              <w:spacing w:before="0" w:after="0"/>
              <w:ind w:left="432"/>
              <w:rPr>
                <w:rFonts w:ascii="Arial" w:hAnsi="Arial" w:cs="Arial"/>
              </w:rPr>
            </w:pPr>
            <w:r>
              <w:rPr>
                <w:rFonts w:ascii="Arial" w:hAnsi="Arial" w:cs="Arial"/>
              </w:rPr>
              <w:t xml:space="preserve">OHS </w:t>
            </w:r>
            <w:r w:rsidR="00372028" w:rsidRPr="00372028">
              <w:rPr>
                <w:rFonts w:ascii="Arial" w:hAnsi="Arial" w:cs="Arial"/>
              </w:rPr>
              <w:t>professional</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Pr>
                <w:rFonts w:ascii="Arial" w:hAnsi="Arial" w:cs="Arial"/>
                <w:color w:val="000000" w:themeColor="text1"/>
              </w:rPr>
              <w:t>OHS</w:t>
            </w:r>
            <w:r w:rsidR="003F0E89" w:rsidRPr="00ED2C59">
              <w:rPr>
                <w:rFonts w:ascii="Arial" w:hAnsi="Arial" w:cs="Arial"/>
                <w:color w:val="000000" w:themeColor="text1"/>
              </w:rPr>
              <w:t xml:space="preserve"> specialists such as:</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Ergonomists</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 xml:space="preserve">Health </w:t>
            </w:r>
            <w:r w:rsidR="003F0E89" w:rsidRPr="00ED2C59">
              <w:rPr>
                <w:rFonts w:ascii="Arial" w:hAnsi="Arial" w:cs="Arial"/>
                <w:color w:val="000000" w:themeColor="text1"/>
              </w:rPr>
              <w:t>professionals</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 xml:space="preserve">Injury </w:t>
            </w:r>
            <w:r w:rsidR="003F0E89" w:rsidRPr="00ED2C59">
              <w:rPr>
                <w:rFonts w:ascii="Arial" w:hAnsi="Arial" w:cs="Arial"/>
                <w:color w:val="000000" w:themeColor="text1"/>
              </w:rPr>
              <w:t>management advisors</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lastRenderedPageBreak/>
              <w:t xml:space="preserve">Occupational </w:t>
            </w:r>
            <w:r w:rsidR="003F0E89" w:rsidRPr="00ED2C59">
              <w:rPr>
                <w:rFonts w:ascii="Arial" w:hAnsi="Arial" w:cs="Arial"/>
                <w:color w:val="000000" w:themeColor="text1"/>
              </w:rPr>
              <w:t>hygienists</w:t>
            </w:r>
          </w:p>
          <w:p w:rsidR="003F0E89" w:rsidRPr="00ED2C59" w:rsidRDefault="00C91FD6" w:rsidP="00252198">
            <w:pPr>
              <w:pStyle w:val="ListBullet"/>
              <w:numPr>
                <w:ilvl w:val="0"/>
                <w:numId w:val="127"/>
              </w:numPr>
              <w:spacing w:before="0" w:after="0"/>
              <w:ind w:left="432"/>
              <w:rPr>
                <w:rFonts w:ascii="Arial" w:hAnsi="Arial" w:cs="Arial"/>
                <w:color w:val="000000" w:themeColor="text1"/>
              </w:rPr>
            </w:pPr>
            <w:r>
              <w:rPr>
                <w:rFonts w:ascii="Arial" w:hAnsi="Arial" w:cs="Arial"/>
                <w:color w:val="000000" w:themeColor="text1"/>
              </w:rPr>
              <w:t xml:space="preserve">OHS </w:t>
            </w:r>
            <w:r w:rsidR="003F0E89" w:rsidRPr="00ED2C59">
              <w:rPr>
                <w:rFonts w:ascii="Arial" w:hAnsi="Arial" w:cs="Arial"/>
                <w:color w:val="000000" w:themeColor="text1"/>
              </w:rPr>
              <w:t>technical advisors such as:</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 xml:space="preserve">Engineers </w:t>
            </w:r>
            <w:r w:rsidR="003F0E89" w:rsidRPr="00ED2C59">
              <w:rPr>
                <w:rFonts w:ascii="Arial" w:hAnsi="Arial" w:cs="Arial"/>
                <w:color w:val="000000" w:themeColor="text1"/>
              </w:rPr>
              <w:t>(design, acoustic, safety, mechanical, electrical, chemical and civil)</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 xml:space="preserve">Maintenance </w:t>
            </w:r>
            <w:r w:rsidR="003F0E89" w:rsidRPr="00ED2C59">
              <w:rPr>
                <w:rFonts w:ascii="Arial" w:hAnsi="Arial" w:cs="Arial"/>
                <w:color w:val="000000" w:themeColor="text1"/>
              </w:rPr>
              <w:t>and trades people</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 xml:space="preserve">Safety </w:t>
            </w:r>
            <w:r w:rsidR="003F0E89" w:rsidRPr="00ED2C59">
              <w:rPr>
                <w:rFonts w:ascii="Arial" w:hAnsi="Arial" w:cs="Arial"/>
                <w:color w:val="000000" w:themeColor="text1"/>
              </w:rPr>
              <w:t>representatives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Self-employees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Unions</w:t>
            </w:r>
          </w:p>
        </w:tc>
      </w:tr>
      <w:tr w:rsidR="003F0E89" w:rsidRPr="00ED2C59" w:rsidTr="009E3D5D">
        <w:trPr>
          <w:trHeight w:val="350"/>
        </w:trPr>
        <w:tc>
          <w:tcPr>
            <w:tcW w:w="2790" w:type="dxa"/>
            <w:tcBorders>
              <w:top w:val="single" w:sz="4" w:space="0" w:color="auto"/>
              <w:left w:val="single" w:sz="4" w:space="0" w:color="auto"/>
              <w:bottom w:val="single" w:sz="4" w:space="0" w:color="auto"/>
              <w:right w:val="single" w:sz="4" w:space="0" w:color="auto"/>
            </w:tcBorders>
          </w:tcPr>
          <w:p w:rsidR="003F0E89" w:rsidRPr="00ED2C59" w:rsidRDefault="003F0E89" w:rsidP="00C34231">
            <w:pPr>
              <w:pStyle w:val="BodyText"/>
              <w:spacing w:after="0"/>
              <w:rPr>
                <w:rFonts w:ascii="Arial" w:hAnsi="Arial" w:cs="Arial"/>
                <w:color w:val="000000" w:themeColor="text1"/>
                <w:lang w:val="en-NZ"/>
              </w:rPr>
            </w:pPr>
            <w:r w:rsidRPr="00ED2C59">
              <w:rPr>
                <w:rStyle w:val="BoldandItalics"/>
                <w:rFonts w:ascii="Arial" w:hAnsi="Arial" w:cs="Arial"/>
                <w:b w:val="0"/>
                <w:i w:val="0"/>
                <w:color w:val="000000" w:themeColor="text1"/>
              </w:rPr>
              <w:lastRenderedPageBreak/>
              <w:t>Systems and procedures</w:t>
            </w:r>
            <w:r w:rsidRPr="00ED2C59">
              <w:rPr>
                <w:rFonts w:ascii="Arial" w:hAnsi="Arial" w:cs="Arial"/>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B79A9" w:rsidRPr="00ED2C59" w:rsidRDefault="0000426B" w:rsidP="00C34231">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Methods </w:t>
            </w:r>
            <w:r w:rsidR="003F0E89" w:rsidRPr="00ED2C59">
              <w:rPr>
                <w:rFonts w:ascii="Arial" w:hAnsi="Arial" w:cs="Arial"/>
                <w:color w:val="000000" w:themeColor="text1"/>
              </w:rPr>
              <w:t>of information collection and reporting, including:</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Surveys</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Checklists</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Audits</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Interviews</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 xml:space="preserve">Group </w:t>
            </w:r>
            <w:r w:rsidR="003F0E89" w:rsidRPr="00ED2C59">
              <w:rPr>
                <w:rFonts w:ascii="Arial" w:hAnsi="Arial" w:cs="Arial"/>
                <w:color w:val="000000" w:themeColor="text1"/>
              </w:rPr>
              <w:t>discussion</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Inspections</w:t>
            </w:r>
          </w:p>
          <w:p w:rsidR="003F0E89" w:rsidRPr="009E3D5D"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Registers</w:t>
            </w:r>
            <w:r>
              <w:rPr>
                <w:rFonts w:ascii="Arial" w:hAnsi="Arial" w:cs="Arial"/>
                <w:color w:val="000000" w:themeColor="text1"/>
              </w:rPr>
              <w:t xml:space="preserve"> and </w:t>
            </w:r>
            <w:r w:rsidRPr="009E3D5D">
              <w:rPr>
                <w:rFonts w:ascii="Arial" w:hAnsi="Arial" w:cs="Arial"/>
                <w:color w:val="000000" w:themeColor="text1"/>
              </w:rPr>
              <w:t xml:space="preserve">Record </w:t>
            </w:r>
            <w:r w:rsidR="003F0E89" w:rsidRPr="009E3D5D">
              <w:rPr>
                <w:rFonts w:ascii="Arial" w:hAnsi="Arial" w:cs="Arial"/>
                <w:color w:val="000000" w:themeColor="text1"/>
              </w:rPr>
              <w:t>keeping</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Planning </w:t>
            </w:r>
            <w:r w:rsidR="003F0E89" w:rsidRPr="00ED2C59">
              <w:rPr>
                <w:rFonts w:ascii="Arial" w:hAnsi="Arial" w:cs="Arial"/>
                <w:color w:val="000000" w:themeColor="text1"/>
              </w:rPr>
              <w:t>and consultation systems including:</w:t>
            </w:r>
          </w:p>
          <w:p w:rsidR="003F0E89" w:rsidRPr="00ED2C59" w:rsidRDefault="00C91FD6" w:rsidP="00252198">
            <w:pPr>
              <w:pStyle w:val="ListBullet2"/>
              <w:numPr>
                <w:ilvl w:val="0"/>
                <w:numId w:val="120"/>
              </w:numPr>
              <w:spacing w:before="0" w:after="0"/>
              <w:ind w:left="702" w:hanging="270"/>
              <w:rPr>
                <w:rFonts w:ascii="Arial" w:hAnsi="Arial" w:cs="Arial"/>
                <w:color w:val="000000" w:themeColor="text1"/>
              </w:rPr>
            </w:pPr>
            <w:r>
              <w:rPr>
                <w:rFonts w:ascii="Arial" w:hAnsi="Arial" w:cs="Arial"/>
                <w:color w:val="000000" w:themeColor="text1"/>
              </w:rPr>
              <w:t xml:space="preserve">OHS </w:t>
            </w:r>
            <w:r w:rsidR="003F0E89" w:rsidRPr="00ED2C59">
              <w:rPr>
                <w:rFonts w:ascii="Arial" w:hAnsi="Arial" w:cs="Arial"/>
                <w:color w:val="000000" w:themeColor="text1"/>
              </w:rPr>
              <w:t>committee</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 xml:space="preserve">Meetings </w:t>
            </w:r>
            <w:r w:rsidR="003F0E89" w:rsidRPr="00ED2C59">
              <w:rPr>
                <w:rFonts w:ascii="Arial" w:hAnsi="Arial" w:cs="Arial"/>
                <w:color w:val="000000" w:themeColor="text1"/>
              </w:rPr>
              <w:t>with health and safety representatives</w:t>
            </w:r>
          </w:p>
          <w:p w:rsidR="003F0E89" w:rsidRPr="00ED2C59" w:rsidRDefault="009E3D5D" w:rsidP="00252198">
            <w:pPr>
              <w:pStyle w:val="ListBullet"/>
              <w:numPr>
                <w:ilvl w:val="0"/>
                <w:numId w:val="127"/>
              </w:numPr>
              <w:spacing w:before="0" w:after="0"/>
              <w:ind w:left="432"/>
              <w:rPr>
                <w:rFonts w:ascii="Arial" w:hAnsi="Arial" w:cs="Arial"/>
                <w:color w:val="000000" w:themeColor="text1"/>
                <w:lang w:val="en-NZ"/>
              </w:rPr>
            </w:pPr>
            <w:r w:rsidRPr="00ED2C59">
              <w:rPr>
                <w:rFonts w:ascii="Arial" w:hAnsi="Arial" w:cs="Arial"/>
                <w:color w:val="000000" w:themeColor="text1"/>
              </w:rPr>
              <w:t xml:space="preserve">Written </w:t>
            </w:r>
            <w:r w:rsidR="003F0E89" w:rsidRPr="00ED2C59">
              <w:rPr>
                <w:rFonts w:ascii="Arial" w:hAnsi="Arial" w:cs="Arial"/>
                <w:color w:val="000000" w:themeColor="text1"/>
              </w:rPr>
              <w:t>communication systems, such as use of intranet, emails, memos, reports, newsletters</w:t>
            </w:r>
          </w:p>
        </w:tc>
      </w:tr>
      <w:tr w:rsidR="003F0E89" w:rsidRPr="00ED2C59" w:rsidTr="009E3D5D">
        <w:trPr>
          <w:trHeight w:val="35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34231">
            <w:pPr>
              <w:pStyle w:val="BodyText"/>
              <w:spacing w:after="0"/>
              <w:rPr>
                <w:rFonts w:ascii="Arial" w:hAnsi="Arial" w:cs="Arial"/>
                <w:color w:val="000000" w:themeColor="text1"/>
                <w:lang w:val="en-NZ"/>
              </w:rPr>
            </w:pPr>
            <w:r w:rsidRPr="00ED2C59">
              <w:rPr>
                <w:rStyle w:val="BoldandItalics"/>
                <w:rFonts w:ascii="Arial" w:hAnsi="Arial" w:cs="Arial"/>
                <w:b w:val="0"/>
                <w:i w:val="0"/>
                <w:color w:val="000000" w:themeColor="text1"/>
              </w:rPr>
              <w:t>Tools and techniques</w:t>
            </w:r>
            <w:r w:rsidRPr="00ED2C59">
              <w:rPr>
                <w:rFonts w:ascii="Arial" w:hAnsi="Arial" w:cs="Arial"/>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B79A9" w:rsidRPr="00ED2C59" w:rsidRDefault="0000426B" w:rsidP="00C34231">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Body </w:t>
            </w:r>
            <w:r w:rsidR="003F0E89" w:rsidRPr="00ED2C59">
              <w:rPr>
                <w:rFonts w:ascii="Arial" w:hAnsi="Arial" w:cs="Arial"/>
                <w:color w:val="000000" w:themeColor="text1"/>
              </w:rPr>
              <w:t>or risk mapping</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Employee </w:t>
            </w:r>
            <w:r w:rsidR="003F0E89" w:rsidRPr="00ED2C59">
              <w:rPr>
                <w:rFonts w:ascii="Arial" w:hAnsi="Arial" w:cs="Arial"/>
                <w:color w:val="000000" w:themeColor="text1"/>
              </w:rPr>
              <w:t>concerns identified through a hazard reporting system</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Exam</w:t>
            </w:r>
            <w:r w:rsidR="003F0E89" w:rsidRPr="00ED2C59">
              <w:rPr>
                <w:rFonts w:ascii="Arial" w:hAnsi="Arial" w:cs="Arial"/>
                <w:color w:val="000000" w:themeColor="text1"/>
              </w:rPr>
              <w:t>ination of relevant information and data</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Formal </w:t>
            </w:r>
            <w:r w:rsidR="003F0E89" w:rsidRPr="00ED2C59">
              <w:rPr>
                <w:rFonts w:ascii="Arial" w:hAnsi="Arial" w:cs="Arial"/>
                <w:color w:val="000000" w:themeColor="text1"/>
              </w:rPr>
              <w:t>or informal meetings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Hazard</w:t>
            </w:r>
            <w:r w:rsidR="003F0E89" w:rsidRPr="00ED2C59">
              <w:rPr>
                <w:rFonts w:ascii="Arial" w:hAnsi="Arial" w:cs="Arial"/>
                <w:color w:val="000000" w:themeColor="text1"/>
              </w:rPr>
              <w:t>, accident identification checklists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Interviews </w:t>
            </w:r>
            <w:r w:rsidR="003F0E89" w:rsidRPr="00ED2C59">
              <w:rPr>
                <w:rFonts w:ascii="Arial" w:hAnsi="Arial" w:cs="Arial"/>
                <w:color w:val="000000" w:themeColor="text1"/>
              </w:rPr>
              <w:t>with workers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Job </w:t>
            </w:r>
            <w:r w:rsidR="003F0E89" w:rsidRPr="00ED2C59">
              <w:rPr>
                <w:rFonts w:ascii="Arial" w:hAnsi="Arial" w:cs="Arial"/>
                <w:color w:val="000000" w:themeColor="text1"/>
              </w:rPr>
              <w:t>and systems analysis</w:t>
            </w:r>
          </w:p>
          <w:p w:rsidR="003F0E89" w:rsidRPr="00ED2C59" w:rsidRDefault="0004739D" w:rsidP="00252198">
            <w:pPr>
              <w:pStyle w:val="ListBullet"/>
              <w:numPr>
                <w:ilvl w:val="0"/>
                <w:numId w:val="127"/>
              </w:numPr>
              <w:spacing w:before="0" w:after="0"/>
              <w:ind w:left="432"/>
              <w:rPr>
                <w:rFonts w:ascii="Arial" w:hAnsi="Arial" w:cs="Arial"/>
                <w:color w:val="000000" w:themeColor="text1"/>
              </w:rPr>
            </w:pPr>
            <w:r>
              <w:rPr>
                <w:rFonts w:ascii="Arial" w:hAnsi="Arial" w:cs="Arial"/>
                <w:color w:val="000000" w:themeColor="text1"/>
              </w:rPr>
              <w:t>Material Safety Data Sheets (MSDSs)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Plant </w:t>
            </w:r>
            <w:r w:rsidR="003F0E89" w:rsidRPr="00ED2C59">
              <w:rPr>
                <w:rFonts w:ascii="Arial" w:hAnsi="Arial" w:cs="Arial"/>
                <w:color w:val="000000" w:themeColor="text1"/>
              </w:rPr>
              <w:t>and equipment maintenance records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Reviews </w:t>
            </w:r>
            <w:r w:rsidR="003F0E89" w:rsidRPr="00ED2C59">
              <w:rPr>
                <w:rFonts w:ascii="Arial" w:hAnsi="Arial" w:cs="Arial"/>
                <w:color w:val="000000" w:themeColor="text1"/>
              </w:rPr>
              <w:t>of:</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Complai</w:t>
            </w:r>
            <w:r w:rsidR="003F0E89" w:rsidRPr="00ED2C59">
              <w:rPr>
                <w:rFonts w:ascii="Arial" w:hAnsi="Arial" w:cs="Arial"/>
                <w:color w:val="000000" w:themeColor="text1"/>
              </w:rPr>
              <w:t>ns (claim statistics)</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 xml:space="preserve">Workplace </w:t>
            </w:r>
            <w:r w:rsidR="003F0E89" w:rsidRPr="00ED2C59">
              <w:rPr>
                <w:rFonts w:ascii="Arial" w:hAnsi="Arial" w:cs="Arial"/>
                <w:color w:val="000000" w:themeColor="text1"/>
              </w:rPr>
              <w:t>inspection report</w:t>
            </w:r>
            <w:r w:rsidR="00EE1A09" w:rsidRPr="00ED2C59">
              <w:rPr>
                <w:rFonts w:ascii="Arial" w:hAnsi="Arial" w:cs="Arial"/>
                <w:color w:val="000000" w:themeColor="text1"/>
              </w:rPr>
              <w:t xml:space="preserve"> </w:t>
            </w:r>
          </w:p>
          <w:p w:rsidR="003F0E89" w:rsidRPr="009E3D5D"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 xml:space="preserve">Investigation </w:t>
            </w:r>
            <w:r w:rsidR="003F0E89" w:rsidRPr="00ED2C59">
              <w:rPr>
                <w:rFonts w:ascii="Arial" w:hAnsi="Arial" w:cs="Arial"/>
                <w:color w:val="000000" w:themeColor="text1"/>
              </w:rPr>
              <w:t>reports</w:t>
            </w:r>
            <w:r>
              <w:rPr>
                <w:rFonts w:ascii="Arial" w:hAnsi="Arial" w:cs="Arial"/>
                <w:color w:val="000000" w:themeColor="text1"/>
              </w:rPr>
              <w:t xml:space="preserve"> and </w:t>
            </w:r>
            <w:r w:rsidRPr="009E3D5D">
              <w:rPr>
                <w:rFonts w:ascii="Arial" w:hAnsi="Arial" w:cs="Arial"/>
                <w:color w:val="000000" w:themeColor="text1"/>
              </w:rPr>
              <w:t xml:space="preserve">OHS </w:t>
            </w:r>
            <w:r w:rsidR="003F0E89" w:rsidRPr="009E3D5D">
              <w:rPr>
                <w:rFonts w:ascii="Arial" w:hAnsi="Arial" w:cs="Arial"/>
                <w:color w:val="000000" w:themeColor="text1"/>
              </w:rPr>
              <w:t>records</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 xml:space="preserve">Registers </w:t>
            </w:r>
            <w:r w:rsidR="003F0E89" w:rsidRPr="00ED2C59">
              <w:rPr>
                <w:rFonts w:ascii="Arial" w:hAnsi="Arial" w:cs="Arial"/>
                <w:color w:val="000000" w:themeColor="text1"/>
              </w:rPr>
              <w:t>of hazardous substances and dangerous goods</w:t>
            </w:r>
          </w:p>
          <w:p w:rsidR="003F0E89" w:rsidRPr="00ED2C59" w:rsidRDefault="009E3D5D" w:rsidP="00252198">
            <w:pPr>
              <w:pStyle w:val="ListBullet2"/>
              <w:numPr>
                <w:ilvl w:val="0"/>
                <w:numId w:val="120"/>
              </w:numPr>
              <w:spacing w:before="0" w:after="0"/>
              <w:ind w:left="702" w:hanging="270"/>
              <w:rPr>
                <w:rFonts w:ascii="Arial" w:hAnsi="Arial" w:cs="Arial"/>
                <w:color w:val="000000" w:themeColor="text1"/>
              </w:rPr>
            </w:pPr>
            <w:r w:rsidRPr="00ED2C59">
              <w:rPr>
                <w:rFonts w:ascii="Arial" w:hAnsi="Arial" w:cs="Arial"/>
                <w:color w:val="000000" w:themeColor="text1"/>
              </w:rPr>
              <w:t xml:space="preserve">Reported </w:t>
            </w:r>
            <w:r w:rsidR="003F0E89" w:rsidRPr="00ED2C59">
              <w:rPr>
                <w:rFonts w:ascii="Arial" w:hAnsi="Arial" w:cs="Arial"/>
                <w:color w:val="000000" w:themeColor="text1"/>
              </w:rPr>
              <w:t>hazards and incidents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Surveys </w:t>
            </w:r>
            <w:r w:rsidR="003F0E89" w:rsidRPr="00ED2C59">
              <w:rPr>
                <w:rFonts w:ascii="Arial" w:hAnsi="Arial" w:cs="Arial"/>
                <w:color w:val="000000" w:themeColor="text1"/>
              </w:rPr>
              <w:t>and suggestion boxes</w:t>
            </w:r>
          </w:p>
          <w:p w:rsidR="003F0E89" w:rsidRPr="00ED2C59" w:rsidRDefault="009E3D5D" w:rsidP="00252198">
            <w:pPr>
              <w:pStyle w:val="ListBullet"/>
              <w:numPr>
                <w:ilvl w:val="0"/>
                <w:numId w:val="127"/>
              </w:numPr>
              <w:spacing w:before="0" w:after="0"/>
              <w:ind w:left="432"/>
              <w:rPr>
                <w:rFonts w:ascii="Arial" w:hAnsi="Arial" w:cs="Arial"/>
                <w:color w:val="000000" w:themeColor="text1"/>
                <w:lang w:val="en-NZ"/>
              </w:rPr>
            </w:pPr>
            <w:r w:rsidRPr="00ED2C59">
              <w:rPr>
                <w:rFonts w:ascii="Arial" w:hAnsi="Arial" w:cs="Arial"/>
                <w:color w:val="000000" w:themeColor="text1"/>
              </w:rPr>
              <w:t xml:space="preserve">Workplace </w:t>
            </w:r>
            <w:r w:rsidR="003F0E89" w:rsidRPr="00ED2C59">
              <w:rPr>
                <w:rFonts w:ascii="Arial" w:hAnsi="Arial" w:cs="Arial"/>
                <w:color w:val="000000" w:themeColor="text1"/>
              </w:rPr>
              <w:t>processes such as 'walk through' surveys and inspections</w:t>
            </w:r>
          </w:p>
        </w:tc>
      </w:tr>
      <w:tr w:rsidR="003F0E89" w:rsidRPr="00ED2C59" w:rsidTr="009E3D5D">
        <w:trPr>
          <w:trHeight w:val="35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34231">
            <w:pPr>
              <w:pStyle w:val="BodyText"/>
              <w:spacing w:after="0"/>
              <w:rPr>
                <w:rFonts w:ascii="Arial" w:hAnsi="Arial" w:cs="Arial"/>
                <w:color w:val="000000" w:themeColor="text1"/>
                <w:lang w:val="en-NZ"/>
              </w:rPr>
            </w:pPr>
            <w:r w:rsidRPr="00ED2C59">
              <w:rPr>
                <w:rStyle w:val="BoldandItalics"/>
                <w:rFonts w:ascii="Arial" w:hAnsi="Arial" w:cs="Arial"/>
                <w:b w:val="0"/>
                <w:i w:val="0"/>
                <w:color w:val="000000" w:themeColor="text1"/>
              </w:rPr>
              <w:lastRenderedPageBreak/>
              <w:t xml:space="preserve">Sources of </w:t>
            </w:r>
            <w:r w:rsidR="00C91FD6">
              <w:rPr>
                <w:rStyle w:val="BoldandItalics"/>
                <w:rFonts w:ascii="Arial" w:hAnsi="Arial" w:cs="Arial"/>
                <w:b w:val="0"/>
                <w:i w:val="0"/>
                <w:color w:val="000000" w:themeColor="text1"/>
              </w:rPr>
              <w:t xml:space="preserve">OHS </w:t>
            </w:r>
            <w:r w:rsidRPr="00ED2C59">
              <w:rPr>
                <w:rStyle w:val="BoldandItalics"/>
                <w:rFonts w:ascii="Arial" w:hAnsi="Arial" w:cs="Arial"/>
                <w:b w:val="0"/>
                <w:i w:val="0"/>
                <w:color w:val="000000" w:themeColor="text1"/>
              </w:rPr>
              <w:t xml:space="preserve">information </w:t>
            </w:r>
          </w:p>
        </w:tc>
        <w:tc>
          <w:tcPr>
            <w:tcW w:w="6570" w:type="dxa"/>
            <w:tcBorders>
              <w:top w:val="single" w:sz="4" w:space="0" w:color="auto"/>
              <w:left w:val="single" w:sz="4" w:space="0" w:color="auto"/>
              <w:bottom w:val="single" w:sz="4" w:space="0" w:color="auto"/>
              <w:right w:val="single" w:sz="4" w:space="0" w:color="auto"/>
            </w:tcBorders>
            <w:hideMark/>
          </w:tcPr>
          <w:p w:rsidR="002B79A9" w:rsidRPr="00ED2C59" w:rsidRDefault="0000426B" w:rsidP="00C34231">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Audits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Employer </w:t>
            </w:r>
            <w:r w:rsidR="003F0E89" w:rsidRPr="00ED2C59">
              <w:rPr>
                <w:rFonts w:ascii="Arial" w:hAnsi="Arial" w:cs="Arial"/>
                <w:color w:val="000000" w:themeColor="text1"/>
              </w:rPr>
              <w:t>groups or associations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Employees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First </w:t>
            </w:r>
            <w:r w:rsidR="003F0E89" w:rsidRPr="00ED2C59">
              <w:rPr>
                <w:rFonts w:ascii="Arial" w:hAnsi="Arial" w:cs="Arial"/>
                <w:color w:val="000000" w:themeColor="text1"/>
              </w:rPr>
              <w:t>aid records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Hazard</w:t>
            </w:r>
            <w:r w:rsidR="003F0E89" w:rsidRPr="00ED2C59">
              <w:rPr>
                <w:rFonts w:ascii="Arial" w:hAnsi="Arial" w:cs="Arial"/>
                <w:color w:val="000000" w:themeColor="text1"/>
              </w:rPr>
              <w:t>, incident, accident and investigation reports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Industry </w:t>
            </w:r>
            <w:r w:rsidR="003F0E89" w:rsidRPr="00ED2C59">
              <w:rPr>
                <w:rFonts w:ascii="Arial" w:hAnsi="Arial" w:cs="Arial"/>
                <w:color w:val="000000" w:themeColor="text1"/>
              </w:rPr>
              <w:t>bodies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Legislation</w:t>
            </w:r>
            <w:r w:rsidR="003F0E89" w:rsidRPr="00ED2C59">
              <w:rPr>
                <w:rFonts w:ascii="Arial" w:hAnsi="Arial" w:cs="Arial"/>
                <w:color w:val="000000" w:themeColor="text1"/>
              </w:rPr>
              <w:t>, directives, standards, manufacturers' manuals and specifications available at the workplace</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Minutes </w:t>
            </w:r>
            <w:r w:rsidR="003F0E89" w:rsidRPr="00ED2C59">
              <w:rPr>
                <w:rFonts w:ascii="Arial" w:hAnsi="Arial" w:cs="Arial"/>
                <w:color w:val="000000" w:themeColor="text1"/>
              </w:rPr>
              <w:t>of meetings from incident investigations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MSDSs </w:t>
            </w:r>
            <w:r w:rsidR="003F0E89" w:rsidRPr="00ED2C59">
              <w:rPr>
                <w:rFonts w:ascii="Arial" w:hAnsi="Arial" w:cs="Arial"/>
                <w:color w:val="000000" w:themeColor="text1"/>
              </w:rPr>
              <w:t>and registers</w:t>
            </w:r>
          </w:p>
          <w:p w:rsidR="003F0E89" w:rsidRPr="00ED2C59" w:rsidRDefault="0026271B" w:rsidP="00252198">
            <w:pPr>
              <w:pStyle w:val="ListBullet"/>
              <w:numPr>
                <w:ilvl w:val="0"/>
                <w:numId w:val="127"/>
              </w:numPr>
              <w:spacing w:before="0" w:after="0"/>
              <w:ind w:left="432"/>
              <w:rPr>
                <w:rFonts w:ascii="Arial" w:hAnsi="Arial" w:cs="Arial"/>
                <w:color w:val="000000" w:themeColor="text1"/>
              </w:rPr>
            </w:pPr>
            <w:r>
              <w:rPr>
                <w:rFonts w:ascii="Arial" w:hAnsi="Arial" w:cs="Arial"/>
                <w:color w:val="000000" w:themeColor="text1"/>
              </w:rPr>
              <w:t xml:space="preserve">OHS </w:t>
            </w:r>
            <w:r w:rsidR="003F0E89" w:rsidRPr="00ED2C59">
              <w:rPr>
                <w:rFonts w:ascii="Arial" w:hAnsi="Arial" w:cs="Arial"/>
                <w:color w:val="000000" w:themeColor="text1"/>
              </w:rPr>
              <w:t>professional bodies</w:t>
            </w:r>
          </w:p>
          <w:p w:rsidR="003F0E89" w:rsidRPr="00ED2C59" w:rsidRDefault="0026271B" w:rsidP="00252198">
            <w:pPr>
              <w:pStyle w:val="ListBullet"/>
              <w:numPr>
                <w:ilvl w:val="0"/>
                <w:numId w:val="127"/>
              </w:numPr>
              <w:spacing w:before="0" w:after="0"/>
              <w:ind w:left="432"/>
              <w:rPr>
                <w:rFonts w:ascii="Arial" w:hAnsi="Arial" w:cs="Arial"/>
                <w:color w:val="000000" w:themeColor="text1"/>
              </w:rPr>
            </w:pPr>
            <w:r>
              <w:rPr>
                <w:rFonts w:ascii="Arial" w:hAnsi="Arial" w:cs="Arial"/>
                <w:color w:val="000000" w:themeColor="text1"/>
              </w:rPr>
              <w:t xml:space="preserve">OHS </w:t>
            </w:r>
            <w:r w:rsidR="003F0E89" w:rsidRPr="00ED2C59">
              <w:rPr>
                <w:rFonts w:ascii="Arial" w:hAnsi="Arial" w:cs="Arial"/>
                <w:color w:val="000000" w:themeColor="text1"/>
              </w:rPr>
              <w:t>specialists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Other </w:t>
            </w:r>
            <w:r w:rsidR="003F0E89" w:rsidRPr="00ED2C59">
              <w:rPr>
                <w:rFonts w:ascii="Arial" w:hAnsi="Arial" w:cs="Arial"/>
                <w:color w:val="000000" w:themeColor="text1"/>
              </w:rPr>
              <w:t>manufacturers' manuals and specifications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Regulatory </w:t>
            </w:r>
            <w:r w:rsidR="003F0E89" w:rsidRPr="00ED2C59">
              <w:rPr>
                <w:rFonts w:ascii="Arial" w:hAnsi="Arial" w:cs="Arial"/>
                <w:color w:val="000000" w:themeColor="text1"/>
              </w:rPr>
              <w:t>authorities (for codes of practice, legislation)</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Reports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Standards</w:t>
            </w:r>
            <w:r w:rsidR="003F0E89" w:rsidRPr="00ED2C59">
              <w:rPr>
                <w:rFonts w:ascii="Arial" w:hAnsi="Arial" w:cs="Arial"/>
                <w:color w:val="000000" w:themeColor="text1"/>
              </w:rPr>
              <w:t>, from overseas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Unions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Websites</w:t>
            </w:r>
            <w:r w:rsidR="003F0E89" w:rsidRPr="00ED2C59">
              <w:rPr>
                <w:rFonts w:ascii="Arial" w:hAnsi="Arial" w:cs="Arial"/>
                <w:color w:val="000000" w:themeColor="text1"/>
              </w:rPr>
              <w:t>, journals and newsletters</w:t>
            </w:r>
          </w:p>
          <w:p w:rsidR="003F0E89" w:rsidRPr="00ED2C59" w:rsidRDefault="009E3D5D" w:rsidP="00252198">
            <w:pPr>
              <w:pStyle w:val="ListBullet"/>
              <w:numPr>
                <w:ilvl w:val="0"/>
                <w:numId w:val="127"/>
              </w:numPr>
              <w:spacing w:before="0" w:after="0"/>
              <w:ind w:left="432"/>
              <w:rPr>
                <w:rFonts w:ascii="Arial" w:hAnsi="Arial" w:cs="Arial"/>
                <w:color w:val="000000" w:themeColor="text1"/>
                <w:lang w:val="en-NZ"/>
              </w:rPr>
            </w:pPr>
            <w:r w:rsidRPr="00ED2C59">
              <w:rPr>
                <w:rFonts w:ascii="Arial" w:hAnsi="Arial" w:cs="Arial"/>
                <w:color w:val="000000" w:themeColor="text1"/>
              </w:rPr>
              <w:t xml:space="preserve">Workplace </w:t>
            </w:r>
            <w:r w:rsidR="003F0E89" w:rsidRPr="00ED2C59">
              <w:rPr>
                <w:rFonts w:ascii="Arial" w:hAnsi="Arial" w:cs="Arial"/>
                <w:color w:val="000000" w:themeColor="text1"/>
              </w:rPr>
              <w:t>inspections</w:t>
            </w:r>
          </w:p>
        </w:tc>
      </w:tr>
      <w:tr w:rsidR="003F0E89" w:rsidRPr="00ED2C59" w:rsidTr="009E3D5D">
        <w:trPr>
          <w:trHeight w:val="75"/>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C34231">
            <w:pPr>
              <w:pStyle w:val="BodyText"/>
              <w:spacing w:after="0"/>
              <w:rPr>
                <w:rFonts w:ascii="Arial" w:hAnsi="Arial" w:cs="Arial"/>
                <w:color w:val="000000" w:themeColor="text1"/>
                <w:lang w:val="en-NZ"/>
              </w:rPr>
            </w:pPr>
            <w:r w:rsidRPr="00ED2C59">
              <w:rPr>
                <w:rStyle w:val="BoldandItalics"/>
                <w:rFonts w:ascii="Arial" w:hAnsi="Arial" w:cs="Arial"/>
                <w:b w:val="0"/>
                <w:i w:val="0"/>
                <w:color w:val="000000" w:themeColor="text1"/>
              </w:rPr>
              <w:t>Communication methods</w:t>
            </w:r>
            <w:r w:rsidRPr="00ED2C59">
              <w:rPr>
                <w:rFonts w:ascii="Arial" w:hAnsi="Arial" w:cs="Arial"/>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B79A9" w:rsidRPr="00ED2C59" w:rsidRDefault="0000426B" w:rsidP="00C34231">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Audit </w:t>
            </w:r>
            <w:r w:rsidR="003F0E89" w:rsidRPr="00ED2C59">
              <w:rPr>
                <w:rFonts w:ascii="Arial" w:hAnsi="Arial" w:cs="Arial"/>
                <w:color w:val="000000" w:themeColor="text1"/>
              </w:rPr>
              <w:t>and inspection records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Emails</w:t>
            </w:r>
            <w:r w:rsidR="003F0E89" w:rsidRPr="00ED2C59">
              <w:rPr>
                <w:rFonts w:ascii="Arial" w:hAnsi="Arial" w:cs="Arial"/>
                <w:color w:val="000000" w:themeColor="text1"/>
              </w:rPr>
              <w:t>, memos and other agreed forms of communication</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Group </w:t>
            </w:r>
            <w:r w:rsidR="003F0E89" w:rsidRPr="00ED2C59">
              <w:rPr>
                <w:rFonts w:ascii="Arial" w:hAnsi="Arial" w:cs="Arial"/>
                <w:color w:val="000000" w:themeColor="text1"/>
              </w:rPr>
              <w:t>and individual meetings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Presentations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Risk </w:t>
            </w:r>
            <w:r w:rsidR="003F0E89" w:rsidRPr="00ED2C59">
              <w:rPr>
                <w:rFonts w:ascii="Arial" w:hAnsi="Arial" w:cs="Arial"/>
                <w:color w:val="000000" w:themeColor="text1"/>
              </w:rPr>
              <w:t>registers</w:t>
            </w:r>
          </w:p>
          <w:p w:rsidR="003F0E89" w:rsidRPr="00ED2C59" w:rsidRDefault="009E3D5D" w:rsidP="00252198">
            <w:pPr>
              <w:pStyle w:val="ListBullet"/>
              <w:numPr>
                <w:ilvl w:val="0"/>
                <w:numId w:val="127"/>
              </w:numPr>
              <w:spacing w:before="0" w:after="0"/>
              <w:ind w:left="432"/>
              <w:rPr>
                <w:rFonts w:ascii="Arial" w:hAnsi="Arial" w:cs="Arial"/>
                <w:color w:val="000000" w:themeColor="text1"/>
              </w:rPr>
            </w:pPr>
            <w:r w:rsidRPr="00ED2C59">
              <w:rPr>
                <w:rFonts w:ascii="Arial" w:hAnsi="Arial" w:cs="Arial"/>
                <w:color w:val="000000" w:themeColor="text1"/>
              </w:rPr>
              <w:t xml:space="preserve">Using </w:t>
            </w:r>
            <w:r w:rsidR="003F0E89" w:rsidRPr="00ED2C59">
              <w:rPr>
                <w:rFonts w:ascii="Arial" w:hAnsi="Arial" w:cs="Arial"/>
                <w:color w:val="000000" w:themeColor="text1"/>
              </w:rPr>
              <w:t>interpreters and translators</w:t>
            </w:r>
          </w:p>
        </w:tc>
      </w:tr>
    </w:tbl>
    <w:p w:rsidR="003F0E89" w:rsidRPr="009E3D5D" w:rsidRDefault="003F0E89" w:rsidP="00C34231">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F0E89" w:rsidRPr="00ED2C59" w:rsidTr="009E3D5D">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0E89" w:rsidRPr="00ED2C59" w:rsidRDefault="003F0E89" w:rsidP="009E3D5D">
            <w:pPr>
              <w:tabs>
                <w:tab w:val="left" w:pos="0"/>
              </w:tabs>
              <w:ind w:right="29" w:hanging="18"/>
              <w:rPr>
                <w:rFonts w:ascii="Arial" w:hAnsi="Arial" w:cs="Arial"/>
                <w:color w:val="000000" w:themeColor="text1"/>
              </w:rPr>
            </w:pPr>
            <w:r w:rsidRPr="00ED2C59">
              <w:rPr>
                <w:rFonts w:ascii="Arial" w:hAnsi="Arial" w:cs="Arial"/>
                <w:b/>
                <w:color w:val="000000" w:themeColor="text1"/>
              </w:rPr>
              <w:t>Evidence Guide</w:t>
            </w:r>
          </w:p>
        </w:tc>
      </w:tr>
      <w:tr w:rsidR="003F0E89" w:rsidRPr="00ED2C59" w:rsidTr="009E3D5D">
        <w:trPr>
          <w:trHeight w:val="647"/>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9E3D5D">
            <w:pPr>
              <w:pStyle w:val="BodyText1"/>
              <w:spacing w:after="0"/>
              <w:ind w:right="29"/>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9E3D5D">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3F0E89" w:rsidRPr="00ED2C59" w:rsidRDefault="009E3D5D" w:rsidP="00252198">
            <w:pPr>
              <w:pStyle w:val="ListBullet"/>
              <w:numPr>
                <w:ilvl w:val="0"/>
                <w:numId w:val="12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Contribution </w:t>
            </w:r>
            <w:r w:rsidR="003F0E89" w:rsidRPr="00ED2C59">
              <w:rPr>
                <w:rFonts w:ascii="Arial" w:hAnsi="Arial" w:cs="Arial"/>
                <w:color w:val="000000" w:themeColor="text1"/>
              </w:rPr>
              <w:t xml:space="preserve">to consultative arrangements </w:t>
            </w:r>
            <w:r w:rsidR="0067515B">
              <w:rPr>
                <w:rFonts w:ascii="Arial" w:hAnsi="Arial" w:cs="Arial"/>
                <w:color w:val="000000" w:themeColor="text1"/>
              </w:rPr>
              <w:t>to manage OHS</w:t>
            </w:r>
            <w:r w:rsidR="00C91FD6">
              <w:rPr>
                <w:rFonts w:ascii="Arial" w:hAnsi="Arial" w:cs="Arial"/>
                <w:color w:val="000000" w:themeColor="text1"/>
              </w:rPr>
              <w:t xml:space="preserve"> </w:t>
            </w:r>
            <w:r w:rsidR="003F0E89" w:rsidRPr="00ED2C59">
              <w:rPr>
                <w:rFonts w:ascii="Arial" w:hAnsi="Arial" w:cs="Arial"/>
                <w:color w:val="000000" w:themeColor="text1"/>
              </w:rPr>
              <w:t>in a workplace</w:t>
            </w:r>
          </w:p>
          <w:p w:rsidR="003F0E89" w:rsidRPr="00ED2C59" w:rsidRDefault="009E3D5D" w:rsidP="00252198">
            <w:pPr>
              <w:pStyle w:val="ListBullet"/>
              <w:numPr>
                <w:ilvl w:val="0"/>
                <w:numId w:val="12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Knowledge </w:t>
            </w:r>
            <w:r w:rsidR="003F0E89" w:rsidRPr="00ED2C59">
              <w:rPr>
                <w:rFonts w:ascii="Arial" w:hAnsi="Arial" w:cs="Arial"/>
                <w:color w:val="000000" w:themeColor="text1"/>
              </w:rPr>
              <w:t xml:space="preserve">of relevant </w:t>
            </w:r>
            <w:r>
              <w:rPr>
                <w:rFonts w:ascii="Arial" w:hAnsi="Arial" w:cs="Arial"/>
                <w:color w:val="000000" w:themeColor="text1"/>
              </w:rPr>
              <w:t>OHS</w:t>
            </w:r>
            <w:r w:rsidR="003F0E89" w:rsidRPr="00ED2C59">
              <w:rPr>
                <w:rFonts w:ascii="Arial" w:hAnsi="Arial" w:cs="Arial"/>
                <w:color w:val="000000" w:themeColor="text1"/>
              </w:rPr>
              <w:t xml:space="preserve"> legislation, directives, codes of practice, agreements, industry standards, workplace policies and procedures.</w:t>
            </w:r>
          </w:p>
        </w:tc>
      </w:tr>
      <w:tr w:rsidR="003F0E89" w:rsidRPr="00ED2C59" w:rsidTr="009E3D5D">
        <w:trPr>
          <w:trHeight w:val="98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D069E3" w:rsidP="009E3D5D">
            <w:pPr>
              <w:ind w:right="29"/>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5E69B9" w:rsidP="009E3D5D">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3F0E89" w:rsidRPr="00ED2C59" w:rsidRDefault="009E3D5D" w:rsidP="00252198">
            <w:pPr>
              <w:pStyle w:val="ListBullet"/>
              <w:numPr>
                <w:ilvl w:val="0"/>
                <w:numId w:val="12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Roles </w:t>
            </w:r>
            <w:r w:rsidR="003F0E89" w:rsidRPr="00ED2C59">
              <w:rPr>
                <w:rFonts w:ascii="Arial" w:hAnsi="Arial" w:cs="Arial"/>
                <w:color w:val="000000" w:themeColor="text1"/>
              </w:rPr>
              <w:t xml:space="preserve">and responsibilities of </w:t>
            </w:r>
            <w:r w:rsidR="00C91FD6">
              <w:rPr>
                <w:rFonts w:ascii="Arial" w:hAnsi="Arial" w:cs="Arial"/>
                <w:color w:val="000000" w:themeColor="text1"/>
              </w:rPr>
              <w:t xml:space="preserve">OHS </w:t>
            </w:r>
            <w:r w:rsidR="003F0E89" w:rsidRPr="00ED2C59">
              <w:rPr>
                <w:rFonts w:ascii="Arial" w:hAnsi="Arial" w:cs="Arial"/>
                <w:color w:val="000000" w:themeColor="text1"/>
              </w:rPr>
              <w:t>personnel, safety committees</w:t>
            </w:r>
          </w:p>
          <w:p w:rsidR="003F0E89" w:rsidRDefault="009E3D5D" w:rsidP="00252198">
            <w:pPr>
              <w:pStyle w:val="ListBullet"/>
              <w:numPr>
                <w:ilvl w:val="0"/>
                <w:numId w:val="127"/>
              </w:numPr>
              <w:spacing w:before="0" w:after="0"/>
              <w:ind w:left="432"/>
              <w:contextualSpacing w:val="0"/>
              <w:rPr>
                <w:rFonts w:ascii="Arial" w:hAnsi="Arial" w:cs="Arial"/>
                <w:color w:val="000000" w:themeColor="text1"/>
              </w:rPr>
            </w:pPr>
            <w:r w:rsidRPr="009E3D5D">
              <w:rPr>
                <w:rFonts w:ascii="Arial" w:hAnsi="Arial" w:cs="Arial"/>
                <w:color w:val="000000" w:themeColor="text1"/>
              </w:rPr>
              <w:t xml:space="preserve">Relevant </w:t>
            </w:r>
            <w:r w:rsidR="00C91FD6">
              <w:rPr>
                <w:rFonts w:ascii="Arial" w:hAnsi="Arial" w:cs="Arial"/>
                <w:color w:val="000000" w:themeColor="text1"/>
              </w:rPr>
              <w:t xml:space="preserve">OHS </w:t>
            </w:r>
            <w:r w:rsidR="003F0E89" w:rsidRPr="009E3D5D">
              <w:rPr>
                <w:rFonts w:ascii="Arial" w:hAnsi="Arial" w:cs="Arial"/>
                <w:color w:val="000000" w:themeColor="text1"/>
              </w:rPr>
              <w:t>legislation, directives, codes of practice, agreements, industry standards, workplace policies and procedures</w:t>
            </w:r>
          </w:p>
          <w:p w:rsidR="009E3D5D" w:rsidRPr="009E3D5D" w:rsidRDefault="009E3D5D" w:rsidP="009E3D5D">
            <w:pPr>
              <w:pStyle w:val="ListBullet"/>
              <w:numPr>
                <w:ilvl w:val="0"/>
                <w:numId w:val="0"/>
              </w:numPr>
              <w:spacing w:before="0" w:after="0"/>
              <w:ind w:left="360" w:hanging="360"/>
              <w:contextualSpacing w:val="0"/>
              <w:rPr>
                <w:rFonts w:ascii="Arial" w:hAnsi="Arial" w:cs="Arial"/>
                <w:color w:val="000000" w:themeColor="text1"/>
              </w:rPr>
            </w:pPr>
          </w:p>
          <w:p w:rsidR="003F0E89" w:rsidRPr="00ED2C59" w:rsidRDefault="009E3D5D" w:rsidP="00252198">
            <w:pPr>
              <w:pStyle w:val="ListBullet"/>
              <w:numPr>
                <w:ilvl w:val="0"/>
                <w:numId w:val="127"/>
              </w:numPr>
              <w:spacing w:before="0" w:after="0"/>
              <w:ind w:left="432"/>
              <w:contextualSpacing w:val="0"/>
              <w:rPr>
                <w:rFonts w:ascii="Arial" w:hAnsi="Arial" w:cs="Arial"/>
                <w:color w:val="000000" w:themeColor="text1"/>
              </w:rPr>
            </w:pPr>
            <w:r w:rsidRPr="00ED2C59">
              <w:rPr>
                <w:rFonts w:ascii="Arial" w:hAnsi="Arial" w:cs="Arial"/>
                <w:color w:val="000000" w:themeColor="text1"/>
              </w:rPr>
              <w:lastRenderedPageBreak/>
              <w:t xml:space="preserve">Organizational </w:t>
            </w:r>
            <w:r w:rsidR="003F0E89" w:rsidRPr="00ED2C59">
              <w:rPr>
                <w:rFonts w:ascii="Arial" w:hAnsi="Arial" w:cs="Arial"/>
                <w:color w:val="000000" w:themeColor="text1"/>
              </w:rPr>
              <w:t>procedures for information sourcing and dissemination, and available communication channels and methods</w:t>
            </w:r>
          </w:p>
          <w:p w:rsidR="003F0E89" w:rsidRPr="00ED2C59" w:rsidRDefault="009E3D5D" w:rsidP="00252198">
            <w:pPr>
              <w:pStyle w:val="ListBullet"/>
              <w:numPr>
                <w:ilvl w:val="0"/>
                <w:numId w:val="12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Organizational </w:t>
            </w:r>
            <w:r w:rsidR="003F0E89" w:rsidRPr="00ED2C59">
              <w:rPr>
                <w:rFonts w:ascii="Arial" w:hAnsi="Arial" w:cs="Arial"/>
                <w:color w:val="000000" w:themeColor="text1"/>
              </w:rPr>
              <w:t>procedures and protocols for record keeping, and information retrieval and management.</w:t>
            </w:r>
          </w:p>
        </w:tc>
      </w:tr>
      <w:tr w:rsidR="003F0E89" w:rsidRPr="00ED2C59" w:rsidTr="009E3D5D">
        <w:trPr>
          <w:trHeight w:val="260"/>
        </w:trPr>
        <w:tc>
          <w:tcPr>
            <w:tcW w:w="2790" w:type="dxa"/>
            <w:tcBorders>
              <w:top w:val="single" w:sz="4" w:space="0" w:color="auto"/>
              <w:left w:val="single" w:sz="4" w:space="0" w:color="auto"/>
              <w:bottom w:val="single" w:sz="4" w:space="0" w:color="auto"/>
              <w:right w:val="single" w:sz="4" w:space="0" w:color="auto"/>
            </w:tcBorders>
            <w:hideMark/>
          </w:tcPr>
          <w:p w:rsidR="003F0E89" w:rsidRPr="00ED2C59" w:rsidRDefault="003F0E89" w:rsidP="009E3D5D">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3F0E89" w:rsidRPr="00ED2C59" w:rsidRDefault="009E3D5D" w:rsidP="009E3D5D">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3F0E89" w:rsidRPr="00ED2C59" w:rsidRDefault="009E3D5D" w:rsidP="00252198">
            <w:pPr>
              <w:pStyle w:val="ListBullet"/>
              <w:numPr>
                <w:ilvl w:val="0"/>
                <w:numId w:val="12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Culturally </w:t>
            </w:r>
            <w:r w:rsidR="003F0E89" w:rsidRPr="00ED2C59">
              <w:rPr>
                <w:rFonts w:ascii="Arial" w:hAnsi="Arial" w:cs="Arial"/>
                <w:color w:val="000000" w:themeColor="text1"/>
              </w:rPr>
              <w:t>appropriate communication skills to relate to people from diverse backgrounds and people with diverse abilities</w:t>
            </w:r>
          </w:p>
          <w:p w:rsidR="003F0E89" w:rsidRPr="00ED2C59" w:rsidRDefault="009E3D5D" w:rsidP="00252198">
            <w:pPr>
              <w:pStyle w:val="ListBullet"/>
              <w:numPr>
                <w:ilvl w:val="0"/>
                <w:numId w:val="12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Literacy </w:t>
            </w:r>
            <w:r w:rsidR="003F0E89" w:rsidRPr="00ED2C59">
              <w:rPr>
                <w:rFonts w:ascii="Arial" w:hAnsi="Arial" w:cs="Arial"/>
                <w:color w:val="000000" w:themeColor="text1"/>
              </w:rPr>
              <w:t xml:space="preserve">skills to speak, listen, read and write effectively to consult on and present </w:t>
            </w:r>
            <w:r w:rsidR="00C91FD6">
              <w:rPr>
                <w:rFonts w:ascii="Arial" w:hAnsi="Arial" w:cs="Arial"/>
                <w:color w:val="000000" w:themeColor="text1"/>
              </w:rPr>
              <w:t xml:space="preserve">OHS </w:t>
            </w:r>
            <w:r w:rsidR="003F0E89" w:rsidRPr="00ED2C59">
              <w:rPr>
                <w:rFonts w:ascii="Arial" w:hAnsi="Arial" w:cs="Arial"/>
                <w:color w:val="000000" w:themeColor="text1"/>
              </w:rPr>
              <w:t>issues</w:t>
            </w:r>
          </w:p>
          <w:p w:rsidR="003F0E89" w:rsidRPr="00ED2C59" w:rsidRDefault="009E3D5D" w:rsidP="00252198">
            <w:pPr>
              <w:pStyle w:val="ListBullet"/>
              <w:numPr>
                <w:ilvl w:val="0"/>
                <w:numId w:val="12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Interpersonal </w:t>
            </w:r>
            <w:r w:rsidR="003F0E89" w:rsidRPr="00ED2C59">
              <w:rPr>
                <w:rFonts w:ascii="Arial" w:hAnsi="Arial" w:cs="Arial"/>
                <w:color w:val="000000" w:themeColor="text1"/>
              </w:rPr>
              <w:t xml:space="preserve">skills to support others to raise </w:t>
            </w:r>
            <w:r w:rsidR="00C91FD6">
              <w:rPr>
                <w:rFonts w:ascii="Arial" w:hAnsi="Arial" w:cs="Arial"/>
                <w:color w:val="000000" w:themeColor="text1"/>
              </w:rPr>
              <w:t xml:space="preserve">OHS </w:t>
            </w:r>
            <w:r w:rsidR="003F0E89" w:rsidRPr="00ED2C59">
              <w:rPr>
                <w:rFonts w:ascii="Arial" w:hAnsi="Arial" w:cs="Arial"/>
                <w:color w:val="000000" w:themeColor="text1"/>
              </w:rPr>
              <w:t>issues</w:t>
            </w:r>
          </w:p>
          <w:p w:rsidR="003F0E89" w:rsidRPr="00ED2C59" w:rsidRDefault="009E3D5D" w:rsidP="00252198">
            <w:pPr>
              <w:pStyle w:val="ListBullet"/>
              <w:numPr>
                <w:ilvl w:val="0"/>
                <w:numId w:val="12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Information </w:t>
            </w:r>
            <w:r w:rsidR="003F0E89" w:rsidRPr="00ED2C59">
              <w:rPr>
                <w:rFonts w:ascii="Arial" w:hAnsi="Arial" w:cs="Arial"/>
                <w:color w:val="000000" w:themeColor="text1"/>
              </w:rPr>
              <w:t xml:space="preserve">management skills to store and retrieve relevant documents. </w:t>
            </w:r>
          </w:p>
        </w:tc>
      </w:tr>
      <w:tr w:rsidR="00FE6811" w:rsidRPr="00ED2C59" w:rsidTr="009E3D5D">
        <w:trPr>
          <w:trHeight w:val="782"/>
        </w:trPr>
        <w:tc>
          <w:tcPr>
            <w:tcW w:w="279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9E3D5D">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9E3D5D">
            <w:pPr>
              <w:autoSpaceDE w:val="0"/>
              <w:autoSpaceDN w:val="0"/>
              <w:adjustRightInd w:val="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FE6811" w:rsidRPr="00ED2C59" w:rsidTr="009E3D5D">
        <w:trPr>
          <w:trHeight w:val="75"/>
        </w:trPr>
        <w:tc>
          <w:tcPr>
            <w:tcW w:w="279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9E3D5D">
            <w:pPr>
              <w:ind w:right="29"/>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9E3D5D">
            <w:pPr>
              <w:pStyle w:val="BodyTextIndent2"/>
              <w:tabs>
                <w:tab w:val="num" w:pos="342"/>
              </w:tabs>
              <w:spacing w:after="0" w:line="240" w:lineRule="auto"/>
              <w:ind w:left="0"/>
              <w:rPr>
                <w:rFonts w:ascii="Arial" w:hAnsi="Arial" w:cs="Arial"/>
                <w:color w:val="000000" w:themeColor="text1"/>
              </w:rPr>
            </w:pPr>
            <w:r w:rsidRPr="00ED2C59">
              <w:rPr>
                <w:rFonts w:ascii="Arial" w:hAnsi="Arial" w:cs="Arial"/>
                <w:color w:val="000000" w:themeColor="text1"/>
              </w:rPr>
              <w:t>Competence may be assessed through:</w:t>
            </w:r>
          </w:p>
          <w:p w:rsidR="00FE6811" w:rsidRPr="00ED2C59" w:rsidRDefault="00FE6811" w:rsidP="00252198">
            <w:pPr>
              <w:pStyle w:val="ListBullet"/>
              <w:numPr>
                <w:ilvl w:val="0"/>
                <w:numId w:val="127"/>
              </w:numPr>
              <w:spacing w:before="0" w:after="0"/>
              <w:ind w:left="432"/>
              <w:contextualSpacing w:val="0"/>
              <w:rPr>
                <w:rFonts w:ascii="Arial" w:hAnsi="Arial" w:cs="Arial"/>
                <w:color w:val="000000" w:themeColor="text1"/>
              </w:rPr>
            </w:pPr>
            <w:r>
              <w:rPr>
                <w:rFonts w:ascii="Arial" w:hAnsi="Arial" w:cs="Arial"/>
                <w:color w:val="000000" w:themeColor="text1"/>
              </w:rPr>
              <w:t>Interview/Written Test</w:t>
            </w:r>
          </w:p>
          <w:p w:rsidR="00FE6811" w:rsidRPr="00ED2C59" w:rsidRDefault="005E69B9" w:rsidP="00252198">
            <w:pPr>
              <w:pStyle w:val="ListBullet"/>
              <w:numPr>
                <w:ilvl w:val="0"/>
                <w:numId w:val="127"/>
              </w:numPr>
              <w:spacing w:before="0" w:after="0"/>
              <w:ind w:left="43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FE6811" w:rsidRPr="00ED2C59" w:rsidTr="009E3D5D">
        <w:trPr>
          <w:trHeight w:val="75"/>
        </w:trPr>
        <w:tc>
          <w:tcPr>
            <w:tcW w:w="279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9E3D5D">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9E3D5D">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6F7162" w:rsidRPr="00ED2C59" w:rsidRDefault="006F7162" w:rsidP="006F7162">
      <w:pPr>
        <w:rPr>
          <w:rFonts w:ascii="Arial" w:hAnsi="Arial" w:cs="Arial"/>
          <w:color w:val="000000" w:themeColor="text1"/>
        </w:rPr>
      </w:pPr>
    </w:p>
    <w:p w:rsidR="006F7162" w:rsidRPr="00ED2C59" w:rsidRDefault="006F7162">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4846A9" w:rsidRPr="00ED2C59" w:rsidTr="009B2FDB">
        <w:trPr>
          <w:trHeight w:val="38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4846A9" w:rsidRPr="00ED2C59" w:rsidRDefault="005E69B9" w:rsidP="00EC1167">
            <w:pPr>
              <w:spacing w:before="60"/>
              <w:ind w:right="29"/>
              <w:rPr>
                <w:rFonts w:ascii="Arial" w:hAnsi="Arial" w:cs="Arial"/>
                <w:b/>
                <w:color w:val="000000" w:themeColor="text1"/>
              </w:rPr>
            </w:pPr>
            <w:r>
              <w:rPr>
                <w:rFonts w:ascii="Arial" w:hAnsi="Arial" w:cs="Arial"/>
                <w:b/>
                <w:color w:val="000000" w:themeColor="text1"/>
              </w:rPr>
              <w:lastRenderedPageBreak/>
              <w:t>Occupational Standard: Occupational Health and Safety Service Level III</w:t>
            </w:r>
          </w:p>
        </w:tc>
      </w:tr>
      <w:tr w:rsidR="006F7162" w:rsidRPr="00ED2C59" w:rsidTr="00EC1167">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EC1167">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D37152" w:rsidP="00EC1167">
            <w:pPr>
              <w:spacing w:before="60"/>
              <w:ind w:right="29"/>
              <w:rPr>
                <w:rFonts w:ascii="Arial" w:hAnsi="Arial" w:cs="Arial"/>
                <w:b/>
                <w:bCs/>
                <w:color w:val="000000" w:themeColor="text1"/>
              </w:rPr>
            </w:pPr>
            <w:r w:rsidRPr="00ED2C59">
              <w:rPr>
                <w:rFonts w:ascii="Arial" w:hAnsi="Arial" w:cs="Arial"/>
                <w:b/>
                <w:bCs/>
                <w:color w:val="000000" w:themeColor="text1"/>
              </w:rPr>
              <w:t xml:space="preserve">Contribute to </w:t>
            </w:r>
            <w:r w:rsidR="00C91FD6">
              <w:rPr>
                <w:rFonts w:ascii="Arial" w:hAnsi="Arial" w:cs="Arial"/>
                <w:b/>
                <w:bCs/>
                <w:color w:val="000000" w:themeColor="text1"/>
              </w:rPr>
              <w:t xml:space="preserve">OHS </w:t>
            </w:r>
            <w:r w:rsidR="0010577A">
              <w:rPr>
                <w:rFonts w:ascii="Arial" w:hAnsi="Arial" w:cs="Arial"/>
                <w:b/>
                <w:bCs/>
                <w:color w:val="000000" w:themeColor="text1"/>
              </w:rPr>
              <w:t>Hazard Identification a</w:t>
            </w:r>
            <w:r w:rsidR="0010577A" w:rsidRPr="00ED2C59">
              <w:rPr>
                <w:rFonts w:ascii="Arial" w:hAnsi="Arial" w:cs="Arial"/>
                <w:b/>
                <w:bCs/>
                <w:color w:val="000000" w:themeColor="text1"/>
              </w:rPr>
              <w:t>nd Risk Assessment</w:t>
            </w:r>
          </w:p>
        </w:tc>
      </w:tr>
      <w:tr w:rsidR="006F7162" w:rsidRPr="00ED2C59" w:rsidTr="00EC1167">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EC1167">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13" w:name="LSA_OHS3_06"/>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EC1167">
            <w:pPr>
              <w:spacing w:before="60"/>
              <w:rPr>
                <w:rFonts w:ascii="Arial" w:hAnsi="Arial" w:cs="Arial"/>
                <w:b/>
                <w:color w:val="000000" w:themeColor="text1"/>
              </w:rPr>
            </w:pPr>
            <w:r w:rsidRPr="00ED2C59">
              <w:rPr>
                <w:rFonts w:ascii="Arial" w:hAnsi="Arial" w:cs="Arial"/>
                <w:b/>
                <w:color w:val="000000" w:themeColor="text1"/>
              </w:rPr>
              <w:fldChar w:fldCharType="begin"/>
            </w:r>
            <w:r w:rsidR="00307815" w:rsidRPr="00ED2C59">
              <w:rPr>
                <w:rFonts w:ascii="Arial" w:hAnsi="Arial" w:cs="Arial"/>
                <w:b/>
                <w:color w:val="000000" w:themeColor="text1"/>
              </w:rPr>
              <w:instrText xml:space="preserve"> HYPERLINK  \l "LSA_OHS3_06_0318"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00B56DC7" w:rsidRPr="00ED2C59">
              <w:rPr>
                <w:rStyle w:val="Hyperlink"/>
                <w:rFonts w:ascii="Arial" w:hAnsi="Arial" w:cs="Arial"/>
                <w:b/>
                <w:color w:val="000000" w:themeColor="text1"/>
              </w:rPr>
              <w:t xml:space="preserve"> 06</w:t>
            </w:r>
            <w:r w:rsidR="005E244F" w:rsidRPr="00ED2C59">
              <w:rPr>
                <w:rStyle w:val="Hyperlink"/>
                <w:rFonts w:ascii="Arial" w:hAnsi="Arial" w:cs="Arial"/>
                <w:b/>
                <w:color w:val="000000" w:themeColor="text1"/>
              </w:rPr>
              <w:t xml:space="preserve"> </w:t>
            </w:r>
            <w:r w:rsidR="000270EC">
              <w:rPr>
                <w:rStyle w:val="Hyperlink"/>
                <w:rFonts w:ascii="Arial" w:hAnsi="Arial" w:cs="Arial"/>
                <w:b/>
                <w:color w:val="000000" w:themeColor="text1"/>
              </w:rPr>
              <w:t>0518</w:t>
            </w:r>
            <w:bookmarkEnd w:id="113"/>
            <w:r w:rsidRPr="00ED2C59">
              <w:rPr>
                <w:rFonts w:ascii="Arial" w:hAnsi="Arial" w:cs="Arial"/>
                <w:b/>
                <w:color w:val="000000" w:themeColor="text1"/>
              </w:rPr>
              <w:fldChar w:fldCharType="end"/>
            </w:r>
          </w:p>
        </w:tc>
      </w:tr>
      <w:tr w:rsidR="00EE1A09" w:rsidRPr="00ED2C59" w:rsidTr="00EC1167">
        <w:trPr>
          <w:trHeight w:val="881"/>
        </w:trPr>
        <w:tc>
          <w:tcPr>
            <w:tcW w:w="2790" w:type="dxa"/>
            <w:tcBorders>
              <w:top w:val="single" w:sz="4" w:space="0" w:color="auto"/>
              <w:left w:val="single" w:sz="4" w:space="0" w:color="auto"/>
              <w:bottom w:val="single" w:sz="4" w:space="0" w:color="auto"/>
              <w:right w:val="single" w:sz="4" w:space="0" w:color="auto"/>
            </w:tcBorders>
            <w:hideMark/>
          </w:tcPr>
          <w:p w:rsidR="00EE1A09" w:rsidRPr="00ED2C59" w:rsidRDefault="00EE1A09" w:rsidP="00EC1167">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EE1A09" w:rsidRPr="00ED2C59" w:rsidRDefault="00C91FD6" w:rsidP="00EC1167">
            <w:pPr>
              <w:spacing w:before="60"/>
              <w:jc w:val="both"/>
              <w:rPr>
                <w:rFonts w:ascii="Arial" w:hAnsi="Arial" w:cs="Arial"/>
                <w:color w:val="000000" w:themeColor="text1"/>
              </w:rPr>
            </w:pPr>
            <w:r>
              <w:rPr>
                <w:rFonts w:ascii="Arial" w:hAnsi="Arial" w:cs="Arial"/>
                <w:color w:val="000000" w:themeColor="text1"/>
              </w:rPr>
              <w:t>This unit describes the knowledge, skills and attitude required</w:t>
            </w:r>
            <w:r w:rsidR="00EE1A09" w:rsidRPr="00ED2C59">
              <w:rPr>
                <w:rFonts w:ascii="Arial" w:hAnsi="Arial" w:cs="Arial"/>
                <w:color w:val="000000" w:themeColor="text1"/>
              </w:rPr>
              <w:t xml:space="preserve"> to contribute to </w:t>
            </w:r>
            <w:r w:rsidR="00123200">
              <w:rPr>
                <w:rFonts w:ascii="Arial" w:hAnsi="Arial" w:cs="Arial"/>
                <w:color w:val="000000" w:themeColor="text1"/>
              </w:rPr>
              <w:t>OHS</w:t>
            </w:r>
            <w:r w:rsidR="00EE1A09" w:rsidRPr="00ED2C59">
              <w:rPr>
                <w:rFonts w:ascii="Arial" w:hAnsi="Arial" w:cs="Arial"/>
                <w:color w:val="000000" w:themeColor="text1"/>
              </w:rPr>
              <w:t xml:space="preserve"> hazard identification and risk assessment to promote the maint</w:t>
            </w:r>
            <w:r w:rsidR="00C03A70">
              <w:rPr>
                <w:rFonts w:ascii="Arial" w:hAnsi="Arial" w:cs="Arial"/>
                <w:color w:val="000000" w:themeColor="text1"/>
              </w:rPr>
              <w:t xml:space="preserve">enance of </w:t>
            </w:r>
            <w:r w:rsidR="009E3D5D">
              <w:rPr>
                <w:rFonts w:ascii="Arial" w:hAnsi="Arial" w:cs="Arial"/>
                <w:color w:val="000000" w:themeColor="text1"/>
              </w:rPr>
              <w:t>OHS in</w:t>
            </w:r>
            <w:r w:rsidR="00C03A70">
              <w:rPr>
                <w:rFonts w:ascii="Arial" w:hAnsi="Arial" w:cs="Arial"/>
                <w:color w:val="000000" w:themeColor="text1"/>
              </w:rPr>
              <w:t xml:space="preserve"> the workplace. </w:t>
            </w:r>
            <w:r w:rsidR="00EE1A09" w:rsidRPr="00ED2C59">
              <w:rPr>
                <w:rFonts w:ascii="Arial" w:hAnsi="Arial" w:cs="Arial"/>
                <w:color w:val="000000" w:themeColor="text1"/>
              </w:rPr>
              <w:t xml:space="preserve">It includes determining relevant legislation and contributing to any actions to ensure compliance with </w:t>
            </w:r>
            <w:r w:rsidR="009E3D5D">
              <w:rPr>
                <w:rFonts w:ascii="Arial" w:hAnsi="Arial" w:cs="Arial"/>
                <w:color w:val="000000" w:themeColor="text1"/>
              </w:rPr>
              <w:t xml:space="preserve">OHS </w:t>
            </w:r>
            <w:r w:rsidR="009E3D5D" w:rsidRPr="00ED2C59">
              <w:rPr>
                <w:rFonts w:ascii="Arial" w:hAnsi="Arial" w:cs="Arial"/>
                <w:color w:val="000000" w:themeColor="text1"/>
              </w:rPr>
              <w:t>legislation</w:t>
            </w:r>
            <w:r w:rsidR="00EE1A09" w:rsidRPr="00ED2C59">
              <w:rPr>
                <w:rFonts w:ascii="Arial" w:hAnsi="Arial" w:cs="Arial"/>
                <w:color w:val="000000" w:themeColor="text1"/>
              </w:rPr>
              <w:t xml:space="preserve">, </w:t>
            </w:r>
            <w:r w:rsidR="009E3D5D">
              <w:rPr>
                <w:rFonts w:ascii="Arial" w:hAnsi="Arial" w:cs="Arial"/>
                <w:color w:val="000000" w:themeColor="text1"/>
              </w:rPr>
              <w:t>policies,</w:t>
            </w:r>
            <w:r w:rsidR="009E3D5D" w:rsidRPr="00ED2C59">
              <w:rPr>
                <w:rFonts w:ascii="Arial" w:hAnsi="Arial" w:cs="Arial"/>
                <w:color w:val="000000" w:themeColor="text1"/>
              </w:rPr>
              <w:t xml:space="preserve"> directives</w:t>
            </w:r>
            <w:r w:rsidR="00EE1A09" w:rsidRPr="00ED2C59">
              <w:rPr>
                <w:rFonts w:ascii="Arial" w:hAnsi="Arial" w:cs="Arial"/>
                <w:color w:val="000000" w:themeColor="text1"/>
              </w:rPr>
              <w:t xml:space="preserve">, codes and standards. This unit applies to individuals who assist </w:t>
            </w:r>
            <w:r w:rsidR="00EC1167">
              <w:rPr>
                <w:rFonts w:ascii="Arial" w:hAnsi="Arial" w:cs="Arial"/>
                <w:color w:val="000000" w:themeColor="text1"/>
              </w:rPr>
              <w:t xml:space="preserve">OHS </w:t>
            </w:r>
            <w:r w:rsidR="00EC1167" w:rsidRPr="00ED2C59">
              <w:rPr>
                <w:rFonts w:ascii="Arial" w:hAnsi="Arial" w:cs="Arial"/>
                <w:color w:val="000000" w:themeColor="text1"/>
              </w:rPr>
              <w:t>specialists</w:t>
            </w:r>
            <w:r w:rsidR="00EE1A09" w:rsidRPr="00ED2C59">
              <w:rPr>
                <w:rFonts w:ascii="Arial" w:hAnsi="Arial" w:cs="Arial"/>
                <w:color w:val="000000" w:themeColor="text1"/>
              </w:rPr>
              <w:t xml:space="preserve"> in relation to the identification of workplace hazards and assessment of </w:t>
            </w:r>
            <w:r w:rsidR="00EC1167">
              <w:rPr>
                <w:rFonts w:ascii="Arial" w:hAnsi="Arial" w:cs="Arial"/>
                <w:color w:val="000000" w:themeColor="text1"/>
              </w:rPr>
              <w:t xml:space="preserve">OHS </w:t>
            </w:r>
            <w:r w:rsidR="00EC1167" w:rsidRPr="00ED2C59">
              <w:rPr>
                <w:rFonts w:ascii="Arial" w:hAnsi="Arial" w:cs="Arial"/>
                <w:color w:val="000000" w:themeColor="text1"/>
              </w:rPr>
              <w:t>risks</w:t>
            </w:r>
            <w:r w:rsidR="00EE1A09" w:rsidRPr="00ED2C59">
              <w:rPr>
                <w:rFonts w:ascii="Arial" w:hAnsi="Arial" w:cs="Arial"/>
                <w:color w:val="000000" w:themeColor="text1"/>
              </w:rPr>
              <w:t xml:space="preserve"> in the workplace.</w:t>
            </w:r>
          </w:p>
        </w:tc>
      </w:tr>
    </w:tbl>
    <w:p w:rsidR="00EE1A09" w:rsidRPr="00EC1167" w:rsidRDefault="00EE1A09" w:rsidP="00EE1A0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E1A09" w:rsidRPr="00ED2C59" w:rsidTr="00EC1167">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1A09" w:rsidRPr="00ED2C59" w:rsidRDefault="00EC1167" w:rsidP="00EC1167">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1A09" w:rsidRPr="00ED2C59" w:rsidRDefault="00EE1A09" w:rsidP="00EC1167">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EE1A09" w:rsidRPr="00ED2C59" w:rsidTr="00EC1167">
        <w:trPr>
          <w:trHeight w:val="431"/>
        </w:trPr>
        <w:tc>
          <w:tcPr>
            <w:tcW w:w="2790" w:type="dxa"/>
            <w:tcBorders>
              <w:top w:val="single" w:sz="4" w:space="0" w:color="auto"/>
              <w:left w:val="single" w:sz="4" w:space="0" w:color="auto"/>
              <w:bottom w:val="single" w:sz="4" w:space="0" w:color="auto"/>
              <w:right w:val="single" w:sz="4" w:space="0" w:color="auto"/>
            </w:tcBorders>
          </w:tcPr>
          <w:p w:rsidR="00EE1A09" w:rsidRPr="00ED2C59" w:rsidRDefault="00EE1A09" w:rsidP="009B2FDB">
            <w:pPr>
              <w:pStyle w:val="List"/>
              <w:spacing w:before="120" w:after="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Contribute to workplace hazard identification</w:t>
            </w:r>
          </w:p>
        </w:tc>
        <w:tc>
          <w:tcPr>
            <w:tcW w:w="6570" w:type="dxa"/>
            <w:tcBorders>
              <w:top w:val="single" w:sz="4" w:space="0" w:color="auto"/>
              <w:left w:val="single" w:sz="4" w:space="0" w:color="auto"/>
              <w:bottom w:val="single" w:sz="4" w:space="0" w:color="auto"/>
              <w:right w:val="single" w:sz="4" w:space="0" w:color="auto"/>
            </w:tcBorders>
            <w:hideMark/>
          </w:tcPr>
          <w:p w:rsidR="00EE1A09" w:rsidRPr="00ED2C59" w:rsidRDefault="00EE1A09" w:rsidP="00EC116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t xml:space="preserve">Contribute to the selection of </w:t>
            </w:r>
            <w:r w:rsidRPr="00ED2C59">
              <w:rPr>
                <w:rStyle w:val="BoldandItalics"/>
                <w:rFonts w:ascii="Arial" w:hAnsi="Arial" w:cs="Arial"/>
                <w:color w:val="000000" w:themeColor="text1"/>
              </w:rPr>
              <w:t>hazard identification tools</w:t>
            </w:r>
            <w:r w:rsidRPr="00ED2C59">
              <w:rPr>
                <w:rFonts w:ascii="Arial" w:hAnsi="Arial" w:cs="Arial"/>
                <w:color w:val="000000" w:themeColor="text1"/>
              </w:rPr>
              <w:t xml:space="preserve">, </w:t>
            </w:r>
            <w:r w:rsidRPr="00ED2C59">
              <w:rPr>
                <w:rStyle w:val="BoldandItalics"/>
                <w:rFonts w:ascii="Arial" w:hAnsi="Arial" w:cs="Arial"/>
                <w:color w:val="000000" w:themeColor="text1"/>
              </w:rPr>
              <w:t>techniques</w:t>
            </w:r>
            <w:r w:rsidRPr="00ED2C59">
              <w:rPr>
                <w:rFonts w:ascii="Arial" w:hAnsi="Arial" w:cs="Arial"/>
                <w:color w:val="000000" w:themeColor="text1"/>
              </w:rPr>
              <w:t xml:space="preserve">, </w:t>
            </w:r>
            <w:r w:rsidRPr="00ED2C59">
              <w:rPr>
                <w:rStyle w:val="BoldandItalics"/>
                <w:rFonts w:ascii="Arial" w:hAnsi="Arial" w:cs="Arial"/>
                <w:color w:val="000000" w:themeColor="text1"/>
              </w:rPr>
              <w:t>processes and methods</w:t>
            </w:r>
            <w:r w:rsidRPr="00ED2C59">
              <w:rPr>
                <w:rFonts w:ascii="Arial" w:hAnsi="Arial" w:cs="Arial"/>
                <w:color w:val="000000" w:themeColor="text1"/>
              </w:rPr>
              <w:t xml:space="preserve"> suitable for the workplace</w:t>
            </w:r>
          </w:p>
          <w:p w:rsidR="00EE1A09" w:rsidRPr="00ED2C59" w:rsidRDefault="00EE1A09" w:rsidP="00EC116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r>
            <w:r w:rsidR="00EC1167" w:rsidRPr="00ED2C59">
              <w:rPr>
                <w:rFonts w:ascii="Arial" w:hAnsi="Arial" w:cs="Arial"/>
                <w:color w:val="000000" w:themeColor="text1"/>
              </w:rPr>
              <w:t>H</w:t>
            </w:r>
            <w:r w:rsidRPr="00ED2C59">
              <w:rPr>
                <w:rFonts w:ascii="Arial" w:hAnsi="Arial" w:cs="Arial"/>
                <w:color w:val="000000" w:themeColor="text1"/>
              </w:rPr>
              <w:t xml:space="preserve">azard identification tools, techniques processes and methods </w:t>
            </w:r>
            <w:r w:rsidR="00EC1167">
              <w:rPr>
                <w:rFonts w:ascii="Arial" w:hAnsi="Arial" w:cs="Arial"/>
                <w:color w:val="000000" w:themeColor="text1"/>
              </w:rPr>
              <w:t xml:space="preserve">are </w:t>
            </w:r>
            <w:r w:rsidR="00EC1167" w:rsidRPr="00ED2C59">
              <w:rPr>
                <w:rFonts w:ascii="Arial" w:hAnsi="Arial" w:cs="Arial"/>
                <w:color w:val="000000" w:themeColor="text1"/>
              </w:rPr>
              <w:t>access</w:t>
            </w:r>
            <w:r w:rsidR="00EC1167">
              <w:rPr>
                <w:rFonts w:ascii="Arial" w:hAnsi="Arial" w:cs="Arial"/>
                <w:color w:val="000000" w:themeColor="text1"/>
              </w:rPr>
              <w:t>ed</w:t>
            </w:r>
            <w:r w:rsidR="00EC1167" w:rsidRPr="00ED2C59">
              <w:rPr>
                <w:rFonts w:ascii="Arial" w:hAnsi="Arial" w:cs="Arial"/>
                <w:color w:val="000000" w:themeColor="text1"/>
              </w:rPr>
              <w:t xml:space="preserve"> </w:t>
            </w:r>
            <w:r w:rsidRPr="00ED2C59">
              <w:rPr>
                <w:rFonts w:ascii="Arial" w:hAnsi="Arial" w:cs="Arial"/>
                <w:color w:val="000000" w:themeColor="text1"/>
              </w:rPr>
              <w:t>to identify hazards in the workplace</w:t>
            </w:r>
          </w:p>
          <w:p w:rsidR="00EE1A09" w:rsidRPr="00ED2C59" w:rsidRDefault="00EE1A09" w:rsidP="00EC116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1.3.</w:t>
            </w:r>
            <w:r w:rsidR="00EC1167" w:rsidRPr="00ED2C59">
              <w:rPr>
                <w:rFonts w:ascii="Arial" w:hAnsi="Arial" w:cs="Arial"/>
                <w:color w:val="000000" w:themeColor="text1"/>
              </w:rPr>
              <w:tab/>
            </w:r>
            <w:r w:rsidR="00EC1167" w:rsidRPr="00ED2C59">
              <w:rPr>
                <w:rStyle w:val="BoldandItalics"/>
                <w:rFonts w:ascii="Arial" w:hAnsi="Arial" w:cs="Arial"/>
                <w:color w:val="000000" w:themeColor="text1"/>
              </w:rPr>
              <w:t>Hazards</w:t>
            </w:r>
            <w:r w:rsidR="00EC1167" w:rsidRPr="00ED2C59">
              <w:rPr>
                <w:rFonts w:ascii="Arial" w:hAnsi="Arial" w:cs="Arial"/>
                <w:color w:val="000000" w:themeColor="text1"/>
              </w:rPr>
              <w:t xml:space="preserve"> </w:t>
            </w:r>
            <w:r w:rsidRPr="00ED2C59">
              <w:rPr>
                <w:rFonts w:ascii="Arial" w:hAnsi="Arial" w:cs="Arial"/>
                <w:color w:val="000000" w:themeColor="text1"/>
              </w:rPr>
              <w:t>in the workplace</w:t>
            </w:r>
            <w:r w:rsidR="00EC1167" w:rsidRPr="00ED2C59">
              <w:rPr>
                <w:rFonts w:ascii="Arial" w:hAnsi="Arial" w:cs="Arial"/>
                <w:color w:val="000000" w:themeColor="text1"/>
              </w:rPr>
              <w:t xml:space="preserve"> </w:t>
            </w:r>
            <w:r w:rsidR="00EC1167">
              <w:rPr>
                <w:rFonts w:ascii="Arial" w:hAnsi="Arial" w:cs="Arial"/>
                <w:color w:val="000000" w:themeColor="text1"/>
              </w:rPr>
              <w:t xml:space="preserve">are </w:t>
            </w:r>
            <w:r w:rsidR="00EC1167" w:rsidRPr="00ED2C59">
              <w:rPr>
                <w:rFonts w:ascii="Arial" w:hAnsi="Arial" w:cs="Arial"/>
                <w:color w:val="000000" w:themeColor="text1"/>
              </w:rPr>
              <w:t>recognize</w:t>
            </w:r>
            <w:r w:rsidR="00EC1167">
              <w:rPr>
                <w:rFonts w:ascii="Arial" w:hAnsi="Arial" w:cs="Arial"/>
                <w:color w:val="000000" w:themeColor="text1"/>
              </w:rPr>
              <w:t>d</w:t>
            </w:r>
            <w:r w:rsidRPr="00ED2C59">
              <w:rPr>
                <w:rFonts w:ascii="Arial" w:hAnsi="Arial" w:cs="Arial"/>
                <w:color w:val="000000" w:themeColor="text1"/>
              </w:rPr>
              <w:t>, the</w:t>
            </w:r>
            <w:r w:rsidR="00EC1167">
              <w:rPr>
                <w:rFonts w:ascii="Arial" w:hAnsi="Arial" w:cs="Arial"/>
                <w:color w:val="000000" w:themeColor="text1"/>
              </w:rPr>
              <w:t xml:space="preserve"> </w:t>
            </w:r>
            <w:r w:rsidRPr="00ED2C59">
              <w:rPr>
                <w:rFonts w:ascii="Arial" w:hAnsi="Arial" w:cs="Arial"/>
                <w:color w:val="000000" w:themeColor="text1"/>
              </w:rPr>
              <w:t xml:space="preserve">hazards </w:t>
            </w:r>
            <w:r w:rsidR="00EC1167" w:rsidRPr="00ED2C59">
              <w:rPr>
                <w:rFonts w:ascii="Arial" w:hAnsi="Arial" w:cs="Arial"/>
                <w:color w:val="000000" w:themeColor="text1"/>
              </w:rPr>
              <w:t>report</w:t>
            </w:r>
            <w:r w:rsidR="00EC1167">
              <w:rPr>
                <w:rFonts w:ascii="Arial" w:hAnsi="Arial" w:cs="Arial"/>
                <w:color w:val="000000" w:themeColor="text1"/>
              </w:rPr>
              <w:t>ed</w:t>
            </w:r>
            <w:r w:rsidR="00EC1167" w:rsidRPr="00ED2C59">
              <w:rPr>
                <w:rFonts w:ascii="Arial" w:hAnsi="Arial" w:cs="Arial"/>
                <w:color w:val="000000" w:themeColor="text1"/>
              </w:rPr>
              <w:t xml:space="preserve"> </w:t>
            </w:r>
            <w:r w:rsidRPr="00ED2C59">
              <w:rPr>
                <w:rFonts w:ascii="Arial" w:hAnsi="Arial" w:cs="Arial"/>
                <w:color w:val="000000" w:themeColor="text1"/>
              </w:rPr>
              <w:t>to d</w:t>
            </w:r>
            <w:r w:rsidR="00EC1167">
              <w:rPr>
                <w:rFonts w:ascii="Arial" w:hAnsi="Arial" w:cs="Arial"/>
                <w:color w:val="000000" w:themeColor="text1"/>
              </w:rPr>
              <w:t xml:space="preserve">esignated personnel and recorded </w:t>
            </w:r>
            <w:r w:rsidRPr="00ED2C59">
              <w:rPr>
                <w:rFonts w:ascii="Arial" w:hAnsi="Arial" w:cs="Arial"/>
                <w:color w:val="000000" w:themeColor="text1"/>
              </w:rPr>
              <w:t>in accordance with workplace procedures</w:t>
            </w:r>
          </w:p>
          <w:p w:rsidR="00EE1A09" w:rsidRPr="00ED2C59" w:rsidRDefault="00EE1A09" w:rsidP="00EC1167">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1.4.</w:t>
            </w:r>
            <w:r w:rsidR="00EC1167">
              <w:rPr>
                <w:rFonts w:ascii="Arial" w:hAnsi="Arial" w:cs="Arial"/>
                <w:color w:val="000000" w:themeColor="text1"/>
              </w:rPr>
              <w:t xml:space="preserve"> I</w:t>
            </w:r>
            <w:r w:rsidRPr="00ED2C59">
              <w:rPr>
                <w:rFonts w:ascii="Arial" w:hAnsi="Arial" w:cs="Arial"/>
                <w:color w:val="000000" w:themeColor="text1"/>
              </w:rPr>
              <w:t xml:space="preserve">nformation and assistance </w:t>
            </w:r>
            <w:r w:rsidR="00EC1167">
              <w:rPr>
                <w:rFonts w:ascii="Arial" w:hAnsi="Arial" w:cs="Arial"/>
                <w:color w:val="000000" w:themeColor="text1"/>
              </w:rPr>
              <w:t xml:space="preserve">are </w:t>
            </w:r>
            <w:r w:rsidR="00EC1167" w:rsidRPr="00ED2C59">
              <w:rPr>
                <w:rFonts w:ascii="Arial" w:hAnsi="Arial" w:cs="Arial"/>
                <w:color w:val="000000" w:themeColor="text1"/>
              </w:rPr>
              <w:t>provide</w:t>
            </w:r>
            <w:r w:rsidR="00EC1167">
              <w:rPr>
                <w:rFonts w:ascii="Arial" w:hAnsi="Arial" w:cs="Arial"/>
                <w:color w:val="000000" w:themeColor="text1"/>
              </w:rPr>
              <w:t>d</w:t>
            </w:r>
            <w:r w:rsidR="00EC1167" w:rsidRPr="00ED2C59">
              <w:rPr>
                <w:rFonts w:ascii="Arial" w:hAnsi="Arial" w:cs="Arial"/>
                <w:color w:val="000000" w:themeColor="text1"/>
              </w:rPr>
              <w:t xml:space="preserve"> </w:t>
            </w:r>
            <w:r w:rsidRPr="00ED2C59">
              <w:rPr>
                <w:rFonts w:ascii="Arial" w:hAnsi="Arial" w:cs="Arial"/>
                <w:color w:val="000000" w:themeColor="text1"/>
              </w:rPr>
              <w:t xml:space="preserve">to </w:t>
            </w:r>
            <w:r w:rsidRPr="00ED2C59">
              <w:rPr>
                <w:rStyle w:val="BoldandItalics"/>
                <w:rFonts w:ascii="Arial" w:hAnsi="Arial" w:cs="Arial"/>
                <w:color w:val="000000" w:themeColor="text1"/>
              </w:rPr>
              <w:t>persons conducting workplace inspections or testing</w:t>
            </w:r>
          </w:p>
        </w:tc>
      </w:tr>
      <w:tr w:rsidR="00EE1A09" w:rsidRPr="00ED2C59" w:rsidTr="00EC1167">
        <w:trPr>
          <w:trHeight w:val="467"/>
        </w:trPr>
        <w:tc>
          <w:tcPr>
            <w:tcW w:w="2790" w:type="dxa"/>
            <w:tcBorders>
              <w:top w:val="single" w:sz="4" w:space="0" w:color="auto"/>
              <w:left w:val="single" w:sz="4" w:space="0" w:color="auto"/>
              <w:bottom w:val="single" w:sz="4" w:space="0" w:color="auto"/>
              <w:right w:val="single" w:sz="4" w:space="0" w:color="auto"/>
            </w:tcBorders>
            <w:hideMark/>
          </w:tcPr>
          <w:p w:rsidR="00EE1A09" w:rsidRPr="00ED2C59" w:rsidRDefault="00EE1A09" w:rsidP="009B2FDB">
            <w:pPr>
              <w:pStyle w:val="List"/>
              <w:spacing w:before="120" w:after="0"/>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Gather information about workplace hazards</w:t>
            </w:r>
          </w:p>
        </w:tc>
        <w:tc>
          <w:tcPr>
            <w:tcW w:w="6570" w:type="dxa"/>
            <w:tcBorders>
              <w:top w:val="single" w:sz="4" w:space="0" w:color="auto"/>
              <w:left w:val="single" w:sz="4" w:space="0" w:color="auto"/>
              <w:bottom w:val="single" w:sz="4" w:space="0" w:color="auto"/>
              <w:right w:val="single" w:sz="4" w:space="0" w:color="auto"/>
            </w:tcBorders>
            <w:hideMark/>
          </w:tcPr>
          <w:p w:rsidR="00EE1A09" w:rsidRPr="00ED2C59" w:rsidRDefault="00EE1A09" w:rsidP="00EC116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2.1.</w:t>
            </w:r>
            <w:r w:rsidR="00EC1167" w:rsidRPr="00ED2C59">
              <w:rPr>
                <w:rFonts w:ascii="Arial" w:hAnsi="Arial" w:cs="Arial"/>
                <w:color w:val="000000" w:themeColor="text1"/>
              </w:rPr>
              <w:tab/>
              <w:t xml:space="preserve">Information </w:t>
            </w:r>
            <w:r w:rsidRPr="00ED2C59">
              <w:rPr>
                <w:rFonts w:ascii="Arial" w:hAnsi="Arial" w:cs="Arial"/>
                <w:color w:val="000000" w:themeColor="text1"/>
              </w:rPr>
              <w:t xml:space="preserve">about </w:t>
            </w:r>
            <w:r w:rsidR="0026271B">
              <w:rPr>
                <w:rFonts w:ascii="Arial" w:hAnsi="Arial" w:cs="Arial"/>
                <w:color w:val="000000" w:themeColor="text1"/>
              </w:rPr>
              <w:t xml:space="preserve">OHS </w:t>
            </w:r>
            <w:r w:rsidRPr="00ED2C59">
              <w:rPr>
                <w:rFonts w:ascii="Arial" w:hAnsi="Arial" w:cs="Arial"/>
                <w:color w:val="000000" w:themeColor="text1"/>
              </w:rPr>
              <w:t xml:space="preserve">hazards and their associated </w:t>
            </w:r>
            <w:r w:rsidR="00EC1167">
              <w:rPr>
                <w:rFonts w:ascii="Arial" w:hAnsi="Arial" w:cs="Arial"/>
                <w:b/>
                <w:i/>
                <w:color w:val="000000" w:themeColor="text1"/>
              </w:rPr>
              <w:t xml:space="preserve">risks </w:t>
            </w:r>
            <w:r w:rsidR="00EC1167" w:rsidRPr="00EC1167">
              <w:rPr>
                <w:rFonts w:ascii="Arial" w:hAnsi="Arial" w:cs="Arial"/>
                <w:color w:val="000000" w:themeColor="text1"/>
              </w:rPr>
              <w:t>are</w:t>
            </w:r>
            <w:r w:rsidR="00EC1167">
              <w:rPr>
                <w:rFonts w:ascii="Arial" w:hAnsi="Arial" w:cs="Arial"/>
                <w:b/>
                <w:i/>
                <w:color w:val="000000" w:themeColor="text1"/>
              </w:rPr>
              <w:t xml:space="preserve"> </w:t>
            </w:r>
            <w:r w:rsidR="00EC1167" w:rsidRPr="00ED2C59">
              <w:rPr>
                <w:rFonts w:ascii="Arial" w:hAnsi="Arial" w:cs="Arial"/>
                <w:color w:val="000000" w:themeColor="text1"/>
              </w:rPr>
              <w:t>research</w:t>
            </w:r>
            <w:r w:rsidR="00EC1167">
              <w:rPr>
                <w:rFonts w:ascii="Arial" w:hAnsi="Arial" w:cs="Arial"/>
                <w:color w:val="000000" w:themeColor="text1"/>
              </w:rPr>
              <w:t>ed</w:t>
            </w:r>
            <w:r w:rsidR="00EC1167" w:rsidRPr="00ED2C59">
              <w:rPr>
                <w:rFonts w:ascii="Arial" w:hAnsi="Arial" w:cs="Arial"/>
                <w:color w:val="000000" w:themeColor="text1"/>
              </w:rPr>
              <w:t>, collect</w:t>
            </w:r>
            <w:r w:rsidR="00EC1167">
              <w:rPr>
                <w:rFonts w:ascii="Arial" w:hAnsi="Arial" w:cs="Arial"/>
                <w:color w:val="000000" w:themeColor="text1"/>
              </w:rPr>
              <w:t>ed</w:t>
            </w:r>
            <w:r w:rsidR="00EC1167" w:rsidRPr="00ED2C59">
              <w:rPr>
                <w:rFonts w:ascii="Arial" w:hAnsi="Arial" w:cs="Arial"/>
                <w:color w:val="000000" w:themeColor="text1"/>
              </w:rPr>
              <w:t xml:space="preserve"> and record</w:t>
            </w:r>
            <w:r w:rsidR="00EC1167">
              <w:rPr>
                <w:rFonts w:ascii="Arial" w:hAnsi="Arial" w:cs="Arial"/>
                <w:color w:val="000000" w:themeColor="text1"/>
              </w:rPr>
              <w:t>ed</w:t>
            </w:r>
          </w:p>
          <w:p w:rsidR="00EE1A09" w:rsidRPr="00ED2C59" w:rsidRDefault="00EE1A09" w:rsidP="00EC116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2.2.</w:t>
            </w:r>
            <w:r w:rsidR="00EC1167">
              <w:rPr>
                <w:rFonts w:ascii="Arial" w:hAnsi="Arial" w:cs="Arial"/>
                <w:color w:val="000000" w:themeColor="text1"/>
              </w:rPr>
              <w:t>A</w:t>
            </w:r>
            <w:r w:rsidRPr="00ED2C59">
              <w:rPr>
                <w:rFonts w:ascii="Arial" w:hAnsi="Arial" w:cs="Arial"/>
                <w:color w:val="000000" w:themeColor="text1"/>
              </w:rPr>
              <w:t xml:space="preserve">dditional information, expertise or specialist advice </w:t>
            </w:r>
            <w:r w:rsidR="00EC1167">
              <w:rPr>
                <w:rFonts w:ascii="Arial" w:hAnsi="Arial" w:cs="Arial"/>
                <w:color w:val="000000" w:themeColor="text1"/>
              </w:rPr>
              <w:t xml:space="preserve">are sought </w:t>
            </w:r>
            <w:r w:rsidRPr="00ED2C59">
              <w:rPr>
                <w:rFonts w:ascii="Arial" w:hAnsi="Arial" w:cs="Arial"/>
                <w:color w:val="000000" w:themeColor="text1"/>
              </w:rPr>
              <w:t>from within or external to the workplace when limit of own skills and knowledge is reached</w:t>
            </w:r>
          </w:p>
          <w:p w:rsidR="00EE1A09" w:rsidRPr="00ED2C59" w:rsidRDefault="00EE1A09" w:rsidP="00EC116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2.3.</w:t>
            </w:r>
            <w:r w:rsidR="00EC1167" w:rsidRPr="00ED2C59">
              <w:rPr>
                <w:rFonts w:ascii="Arial" w:hAnsi="Arial" w:cs="Arial"/>
                <w:color w:val="000000" w:themeColor="text1"/>
              </w:rPr>
              <w:tab/>
              <w:t xml:space="preserve">A </w:t>
            </w:r>
            <w:r w:rsidRPr="00ED2C59">
              <w:rPr>
                <w:rFonts w:ascii="Arial" w:hAnsi="Arial" w:cs="Arial"/>
                <w:color w:val="000000" w:themeColor="text1"/>
              </w:rPr>
              <w:t xml:space="preserve">workplace inspection </w:t>
            </w:r>
            <w:r w:rsidR="00EC1167">
              <w:rPr>
                <w:rFonts w:ascii="Arial" w:hAnsi="Arial" w:cs="Arial"/>
                <w:color w:val="000000" w:themeColor="text1"/>
              </w:rPr>
              <w:t xml:space="preserve">is </w:t>
            </w:r>
            <w:r w:rsidR="00EC1167" w:rsidRPr="00ED2C59">
              <w:rPr>
                <w:rFonts w:ascii="Arial" w:hAnsi="Arial" w:cs="Arial"/>
                <w:color w:val="000000" w:themeColor="text1"/>
              </w:rPr>
              <w:t>conduct</w:t>
            </w:r>
            <w:r w:rsidR="00EC1167">
              <w:rPr>
                <w:rFonts w:ascii="Arial" w:hAnsi="Arial" w:cs="Arial"/>
                <w:color w:val="000000" w:themeColor="text1"/>
              </w:rPr>
              <w:t>ed</w:t>
            </w:r>
            <w:r w:rsidR="00EC1167" w:rsidRPr="00ED2C59">
              <w:rPr>
                <w:rFonts w:ascii="Arial" w:hAnsi="Arial" w:cs="Arial"/>
                <w:color w:val="000000" w:themeColor="text1"/>
              </w:rPr>
              <w:t xml:space="preserve"> </w:t>
            </w:r>
            <w:r w:rsidRPr="00ED2C59">
              <w:rPr>
                <w:rFonts w:ascii="Arial" w:hAnsi="Arial" w:cs="Arial"/>
                <w:color w:val="000000" w:themeColor="text1"/>
              </w:rPr>
              <w:t xml:space="preserve">to collect further information about </w:t>
            </w:r>
            <w:r w:rsidR="00EC1167">
              <w:rPr>
                <w:rFonts w:ascii="Arial" w:hAnsi="Arial" w:cs="Arial"/>
                <w:color w:val="000000" w:themeColor="text1"/>
              </w:rPr>
              <w:t>OHS</w:t>
            </w:r>
            <w:r w:rsidRPr="00ED2C59">
              <w:rPr>
                <w:rFonts w:ascii="Arial" w:hAnsi="Arial" w:cs="Arial"/>
                <w:color w:val="000000" w:themeColor="text1"/>
              </w:rPr>
              <w:t xml:space="preserve"> hazards and associated risks if required</w:t>
            </w:r>
          </w:p>
          <w:p w:rsidR="00EE1A09" w:rsidRPr="00ED2C59" w:rsidRDefault="00EE1A09" w:rsidP="00EC116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2.4.</w:t>
            </w:r>
            <w:r w:rsidRPr="00ED2C59">
              <w:rPr>
                <w:rFonts w:ascii="Arial" w:hAnsi="Arial" w:cs="Arial"/>
                <w:color w:val="000000" w:themeColor="text1"/>
              </w:rPr>
              <w:tab/>
              <w:t xml:space="preserve">Contribute to the support of </w:t>
            </w:r>
            <w:r w:rsidR="0026271B">
              <w:rPr>
                <w:rFonts w:ascii="Arial" w:hAnsi="Arial" w:cs="Arial"/>
                <w:color w:val="000000" w:themeColor="text1"/>
              </w:rPr>
              <w:t xml:space="preserve">OHS </w:t>
            </w:r>
            <w:r w:rsidRPr="00ED2C59">
              <w:rPr>
                <w:rFonts w:ascii="Arial" w:hAnsi="Arial" w:cs="Arial"/>
                <w:color w:val="000000" w:themeColor="text1"/>
              </w:rPr>
              <w:t xml:space="preserve">practitioners and employees in accessing workplace </w:t>
            </w:r>
            <w:r w:rsidRPr="00ED2C59">
              <w:rPr>
                <w:rStyle w:val="BoldandItalics"/>
                <w:rFonts w:ascii="Arial" w:hAnsi="Arial" w:cs="Arial"/>
                <w:color w:val="000000" w:themeColor="text1"/>
              </w:rPr>
              <w:t>sources of information</w:t>
            </w:r>
            <w:r w:rsidRPr="00ED2C59">
              <w:rPr>
                <w:rFonts w:ascii="Arial" w:hAnsi="Arial" w:cs="Arial"/>
                <w:color w:val="000000" w:themeColor="text1"/>
              </w:rPr>
              <w:t xml:space="preserve"> and data regarding hazard identification </w:t>
            </w:r>
          </w:p>
          <w:p w:rsidR="00EE1A09" w:rsidRPr="00ED2C59" w:rsidRDefault="00EE1A09" w:rsidP="00EC1167">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2.5.</w:t>
            </w:r>
            <w:r w:rsidRPr="00ED2C59">
              <w:rPr>
                <w:rFonts w:ascii="Arial" w:hAnsi="Arial" w:cs="Arial"/>
                <w:color w:val="000000" w:themeColor="text1"/>
              </w:rPr>
              <w:tab/>
              <w:t xml:space="preserve">Contribute to the support of </w:t>
            </w:r>
            <w:r w:rsidR="0026271B">
              <w:rPr>
                <w:rFonts w:ascii="Arial" w:hAnsi="Arial" w:cs="Arial"/>
                <w:color w:val="000000" w:themeColor="text1"/>
              </w:rPr>
              <w:t xml:space="preserve">OHS </w:t>
            </w:r>
            <w:r w:rsidRPr="00ED2C59">
              <w:rPr>
                <w:rFonts w:ascii="Arial" w:hAnsi="Arial" w:cs="Arial"/>
                <w:color w:val="000000" w:themeColor="text1"/>
              </w:rPr>
              <w:t xml:space="preserve">practitioners and employees accessing external sources of information and data related to hazard identification, where </w:t>
            </w:r>
            <w:r w:rsidRPr="00ED2C59">
              <w:rPr>
                <w:rFonts w:ascii="Arial" w:hAnsi="Arial" w:cs="Arial"/>
                <w:color w:val="000000" w:themeColor="text1"/>
              </w:rPr>
              <w:lastRenderedPageBreak/>
              <w:t>required</w:t>
            </w:r>
          </w:p>
        </w:tc>
      </w:tr>
      <w:tr w:rsidR="00EE1A09" w:rsidRPr="00ED2C59" w:rsidTr="00EC1167">
        <w:trPr>
          <w:trHeight w:val="350"/>
        </w:trPr>
        <w:tc>
          <w:tcPr>
            <w:tcW w:w="2790" w:type="dxa"/>
            <w:tcBorders>
              <w:top w:val="single" w:sz="4" w:space="0" w:color="auto"/>
              <w:left w:val="single" w:sz="4" w:space="0" w:color="auto"/>
              <w:bottom w:val="single" w:sz="4" w:space="0" w:color="auto"/>
              <w:right w:val="single" w:sz="4" w:space="0" w:color="auto"/>
            </w:tcBorders>
            <w:hideMark/>
          </w:tcPr>
          <w:p w:rsidR="00EE1A09" w:rsidRPr="00ED2C59" w:rsidRDefault="00EE1A09" w:rsidP="009B2FDB">
            <w:pPr>
              <w:pStyle w:val="List"/>
              <w:spacing w:before="120" w:after="0"/>
              <w:rPr>
                <w:rFonts w:ascii="Arial" w:hAnsi="Arial" w:cs="Arial"/>
                <w:color w:val="000000" w:themeColor="text1"/>
                <w:lang w:val="en-NZ"/>
              </w:rPr>
            </w:pPr>
            <w:r w:rsidRPr="00ED2C59">
              <w:rPr>
                <w:rFonts w:ascii="Arial" w:hAnsi="Arial" w:cs="Arial"/>
                <w:color w:val="000000" w:themeColor="text1"/>
              </w:rPr>
              <w:lastRenderedPageBreak/>
              <w:t>3.</w:t>
            </w:r>
            <w:r w:rsidRPr="00ED2C59">
              <w:rPr>
                <w:rFonts w:ascii="Arial" w:hAnsi="Arial" w:cs="Arial"/>
                <w:color w:val="000000" w:themeColor="text1"/>
              </w:rPr>
              <w:tab/>
              <w:t xml:space="preserve">Contribute to </w:t>
            </w:r>
            <w:r w:rsidR="00C91FD6">
              <w:rPr>
                <w:rFonts w:ascii="Arial" w:hAnsi="Arial" w:cs="Arial"/>
                <w:color w:val="000000" w:themeColor="text1"/>
              </w:rPr>
              <w:t xml:space="preserve">OHS </w:t>
            </w:r>
            <w:r w:rsidRPr="00ED2C59">
              <w:rPr>
                <w:rFonts w:ascii="Arial" w:hAnsi="Arial" w:cs="Arial"/>
                <w:color w:val="000000" w:themeColor="text1"/>
              </w:rPr>
              <w:t>risk assessment</w:t>
            </w:r>
          </w:p>
        </w:tc>
        <w:tc>
          <w:tcPr>
            <w:tcW w:w="6570" w:type="dxa"/>
            <w:tcBorders>
              <w:top w:val="single" w:sz="4" w:space="0" w:color="auto"/>
              <w:left w:val="single" w:sz="4" w:space="0" w:color="auto"/>
              <w:bottom w:val="single" w:sz="4" w:space="0" w:color="auto"/>
              <w:right w:val="single" w:sz="4" w:space="0" w:color="auto"/>
            </w:tcBorders>
            <w:hideMark/>
          </w:tcPr>
          <w:p w:rsidR="00EE1A09" w:rsidRPr="00ED2C59" w:rsidRDefault="00EE1A09" w:rsidP="00EC116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00EC1167" w:rsidRPr="00ED2C59">
              <w:rPr>
                <w:rFonts w:ascii="Arial" w:hAnsi="Arial" w:cs="Arial"/>
                <w:color w:val="000000" w:themeColor="text1"/>
              </w:rPr>
              <w:tab/>
              <w:t xml:space="preserve">Appropriate </w:t>
            </w:r>
            <w:r w:rsidRPr="00ED2C59">
              <w:rPr>
                <w:rStyle w:val="BoldandItalics"/>
                <w:rFonts w:ascii="Arial" w:hAnsi="Arial" w:cs="Arial"/>
                <w:color w:val="000000" w:themeColor="text1"/>
              </w:rPr>
              <w:t>risk assessment tools</w:t>
            </w:r>
            <w:r w:rsidRPr="00ED2C59">
              <w:rPr>
                <w:rFonts w:ascii="Arial" w:hAnsi="Arial" w:cs="Arial"/>
                <w:color w:val="000000" w:themeColor="text1"/>
              </w:rPr>
              <w:t xml:space="preserve"> </w:t>
            </w:r>
            <w:r w:rsidR="00EC1167">
              <w:rPr>
                <w:rFonts w:ascii="Arial" w:hAnsi="Arial" w:cs="Arial"/>
                <w:color w:val="000000" w:themeColor="text1"/>
              </w:rPr>
              <w:t>a</w:t>
            </w:r>
            <w:r w:rsidR="00C36B4A">
              <w:rPr>
                <w:rFonts w:ascii="Arial" w:hAnsi="Arial" w:cs="Arial"/>
                <w:color w:val="000000" w:themeColor="text1"/>
              </w:rPr>
              <w:t>re-use</w:t>
            </w:r>
            <w:r w:rsidR="00EC1167">
              <w:rPr>
                <w:rFonts w:ascii="Arial" w:hAnsi="Arial" w:cs="Arial"/>
                <w:color w:val="000000" w:themeColor="text1"/>
              </w:rPr>
              <w:t>d</w:t>
            </w:r>
            <w:r w:rsidR="00EC1167" w:rsidRPr="00ED2C59">
              <w:rPr>
                <w:rFonts w:ascii="Arial" w:hAnsi="Arial" w:cs="Arial"/>
                <w:color w:val="000000" w:themeColor="text1"/>
              </w:rPr>
              <w:t xml:space="preserve"> </w:t>
            </w:r>
            <w:r w:rsidRPr="00ED2C59">
              <w:rPr>
                <w:rFonts w:ascii="Arial" w:hAnsi="Arial" w:cs="Arial"/>
                <w:color w:val="000000" w:themeColor="text1"/>
              </w:rPr>
              <w:t>to contribute to risk assessment</w:t>
            </w:r>
          </w:p>
          <w:p w:rsidR="00EE1A09" w:rsidRPr="00ED2C59" w:rsidRDefault="00EE1A09" w:rsidP="00EC116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00EC1167" w:rsidRPr="00ED2C59">
              <w:rPr>
                <w:rFonts w:ascii="Arial" w:hAnsi="Arial" w:cs="Arial"/>
                <w:color w:val="000000" w:themeColor="text1"/>
              </w:rPr>
              <w:tab/>
              <w:t xml:space="preserve">Categories </w:t>
            </w:r>
            <w:r w:rsidR="00EC1167">
              <w:rPr>
                <w:rFonts w:ascii="Arial" w:hAnsi="Arial" w:cs="Arial"/>
                <w:color w:val="000000" w:themeColor="text1"/>
              </w:rPr>
              <w:t>are identified</w:t>
            </w:r>
            <w:r w:rsidR="00EC1167" w:rsidRPr="00ED2C59">
              <w:rPr>
                <w:rFonts w:ascii="Arial" w:hAnsi="Arial" w:cs="Arial"/>
                <w:color w:val="000000" w:themeColor="text1"/>
              </w:rPr>
              <w:t xml:space="preserve"> </w:t>
            </w:r>
            <w:r w:rsidRPr="00ED2C59">
              <w:rPr>
                <w:rFonts w:ascii="Arial" w:hAnsi="Arial" w:cs="Arial"/>
                <w:color w:val="000000" w:themeColor="text1"/>
              </w:rPr>
              <w:t>and ris</w:t>
            </w:r>
            <w:r w:rsidR="00EC1167">
              <w:rPr>
                <w:rFonts w:ascii="Arial" w:hAnsi="Arial" w:cs="Arial"/>
                <w:color w:val="000000" w:themeColor="text1"/>
              </w:rPr>
              <w:t xml:space="preserve">k factors </w:t>
            </w:r>
            <w:r w:rsidR="00EC1167" w:rsidRPr="00ED2C59">
              <w:rPr>
                <w:rFonts w:ascii="Arial" w:hAnsi="Arial" w:cs="Arial"/>
                <w:color w:val="000000" w:themeColor="text1"/>
              </w:rPr>
              <w:t>assess</w:t>
            </w:r>
            <w:r w:rsidR="00EC1167">
              <w:rPr>
                <w:rFonts w:ascii="Arial" w:hAnsi="Arial" w:cs="Arial"/>
                <w:color w:val="000000" w:themeColor="text1"/>
              </w:rPr>
              <w:t xml:space="preserve">ed as a contribution to </w:t>
            </w:r>
            <w:r w:rsidRPr="00ED2C59">
              <w:rPr>
                <w:rFonts w:ascii="Arial" w:hAnsi="Arial" w:cs="Arial"/>
                <w:color w:val="000000" w:themeColor="text1"/>
              </w:rPr>
              <w:t>overall risk assessment</w:t>
            </w:r>
          </w:p>
          <w:p w:rsidR="00EE1A09" w:rsidRPr="00ED2C59" w:rsidRDefault="00EE1A09" w:rsidP="00EC116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3.3.</w:t>
            </w:r>
            <w:r w:rsidRPr="00ED2C59">
              <w:rPr>
                <w:rFonts w:ascii="Arial" w:hAnsi="Arial" w:cs="Arial"/>
                <w:color w:val="000000" w:themeColor="text1"/>
              </w:rPr>
              <w:tab/>
            </w:r>
            <w:r w:rsidR="00EC1167">
              <w:rPr>
                <w:rFonts w:ascii="Arial" w:hAnsi="Arial" w:cs="Arial"/>
                <w:color w:val="000000" w:themeColor="text1"/>
              </w:rPr>
              <w:t>A</w:t>
            </w:r>
            <w:r w:rsidRPr="00ED2C59">
              <w:rPr>
                <w:rFonts w:ascii="Arial" w:hAnsi="Arial" w:cs="Arial"/>
                <w:color w:val="000000" w:themeColor="text1"/>
              </w:rPr>
              <w:t xml:space="preserve">dditional information, expertise, or specialist advice </w:t>
            </w:r>
            <w:r w:rsidR="00EC1167">
              <w:rPr>
                <w:rFonts w:ascii="Arial" w:hAnsi="Arial" w:cs="Arial"/>
                <w:color w:val="000000" w:themeColor="text1"/>
              </w:rPr>
              <w:t xml:space="preserve">are sought </w:t>
            </w:r>
            <w:r w:rsidRPr="00ED2C59">
              <w:rPr>
                <w:rFonts w:ascii="Arial" w:hAnsi="Arial" w:cs="Arial"/>
                <w:color w:val="000000" w:themeColor="text1"/>
              </w:rPr>
              <w:t>to investigate the likelihood and consequence of identified risks</w:t>
            </w:r>
          </w:p>
          <w:p w:rsidR="00EE1A09" w:rsidRPr="00ED2C59" w:rsidRDefault="00EE1A09" w:rsidP="00EC116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3.4.</w:t>
            </w:r>
            <w:r w:rsidRPr="00ED2C59">
              <w:rPr>
                <w:rFonts w:ascii="Arial" w:hAnsi="Arial" w:cs="Arial"/>
                <w:color w:val="000000" w:themeColor="text1"/>
              </w:rPr>
              <w:tab/>
            </w:r>
            <w:r w:rsidR="00EC1167" w:rsidRPr="00ED2C59">
              <w:rPr>
                <w:rFonts w:ascii="Arial" w:hAnsi="Arial" w:cs="Arial"/>
                <w:color w:val="000000" w:themeColor="text1"/>
              </w:rPr>
              <w:t>O</w:t>
            </w:r>
            <w:r w:rsidRPr="00ED2C59">
              <w:rPr>
                <w:rFonts w:ascii="Arial" w:hAnsi="Arial" w:cs="Arial"/>
                <w:color w:val="000000" w:themeColor="text1"/>
              </w:rPr>
              <w:t xml:space="preserve">utcomes of the risk assessment process </w:t>
            </w:r>
            <w:r w:rsidR="00EC1167">
              <w:rPr>
                <w:rFonts w:ascii="Arial" w:hAnsi="Arial" w:cs="Arial"/>
                <w:color w:val="000000" w:themeColor="text1"/>
              </w:rPr>
              <w:t xml:space="preserve">are </w:t>
            </w:r>
            <w:r w:rsidR="00EC1167" w:rsidRPr="00ED2C59">
              <w:rPr>
                <w:rFonts w:ascii="Arial" w:hAnsi="Arial" w:cs="Arial"/>
                <w:color w:val="000000" w:themeColor="text1"/>
              </w:rPr>
              <w:t>document</w:t>
            </w:r>
            <w:r w:rsidR="00EC1167">
              <w:rPr>
                <w:rFonts w:ascii="Arial" w:hAnsi="Arial" w:cs="Arial"/>
                <w:color w:val="000000" w:themeColor="text1"/>
              </w:rPr>
              <w:t>ed</w:t>
            </w:r>
            <w:r w:rsidR="00EC1167" w:rsidRPr="00ED2C59">
              <w:rPr>
                <w:rFonts w:ascii="Arial" w:hAnsi="Arial" w:cs="Arial"/>
                <w:color w:val="000000" w:themeColor="text1"/>
              </w:rPr>
              <w:t xml:space="preserve"> </w:t>
            </w:r>
            <w:r w:rsidRPr="00ED2C59">
              <w:rPr>
                <w:rFonts w:ascii="Arial" w:hAnsi="Arial" w:cs="Arial"/>
                <w:color w:val="000000" w:themeColor="text1"/>
              </w:rPr>
              <w:t xml:space="preserve">in a </w:t>
            </w:r>
            <w:r w:rsidRPr="00ED2C59">
              <w:rPr>
                <w:rStyle w:val="BoldandItalics"/>
                <w:rFonts w:ascii="Arial" w:hAnsi="Arial" w:cs="Arial"/>
                <w:color w:val="000000" w:themeColor="text1"/>
              </w:rPr>
              <w:t>risk register</w:t>
            </w:r>
          </w:p>
        </w:tc>
      </w:tr>
    </w:tbl>
    <w:p w:rsidR="00EE1A09" w:rsidRPr="00EC1167" w:rsidRDefault="00EE1A09" w:rsidP="00EE1A0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E1A09" w:rsidRPr="00ED2C59" w:rsidTr="00EC1167">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1A09" w:rsidRPr="00ED2C59" w:rsidRDefault="00EE1A09" w:rsidP="009B2FDB">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1A09" w:rsidRPr="00ED2C59" w:rsidRDefault="00EE1A09" w:rsidP="009B2FDB">
            <w:pPr>
              <w:ind w:right="29"/>
              <w:rPr>
                <w:rFonts w:ascii="Arial" w:hAnsi="Arial" w:cs="Arial"/>
                <w:b/>
                <w:color w:val="000000" w:themeColor="text1"/>
              </w:rPr>
            </w:pPr>
            <w:r w:rsidRPr="00ED2C59">
              <w:rPr>
                <w:rFonts w:ascii="Arial" w:hAnsi="Arial" w:cs="Arial"/>
                <w:b/>
                <w:color w:val="000000" w:themeColor="text1"/>
              </w:rPr>
              <w:t>Range</w:t>
            </w:r>
          </w:p>
        </w:tc>
      </w:tr>
      <w:tr w:rsidR="00EE1A09" w:rsidRPr="00ED2C59" w:rsidTr="00EC1167">
        <w:trPr>
          <w:trHeight w:val="413"/>
        </w:trPr>
        <w:tc>
          <w:tcPr>
            <w:tcW w:w="2790" w:type="dxa"/>
            <w:tcBorders>
              <w:top w:val="single" w:sz="4" w:space="0" w:color="auto"/>
              <w:left w:val="single" w:sz="4" w:space="0" w:color="auto"/>
              <w:bottom w:val="single" w:sz="4" w:space="0" w:color="auto"/>
              <w:right w:val="single" w:sz="4" w:space="0" w:color="auto"/>
            </w:tcBorders>
            <w:hideMark/>
          </w:tcPr>
          <w:p w:rsidR="00EE1A09" w:rsidRPr="00ED2C59" w:rsidRDefault="00EE1A09" w:rsidP="009B2FD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Hazard identification tools</w:t>
            </w:r>
            <w:r w:rsidR="000A2E65" w:rsidRPr="00ED2C59">
              <w:rPr>
                <w:rFonts w:ascii="Arial" w:hAnsi="Arial" w:cs="Arial"/>
                <w:b/>
                <w:i/>
                <w:color w:val="000000" w:themeColor="text1"/>
              </w:rPr>
              <w:t xml:space="preserve"> </w:t>
            </w:r>
            <w:r w:rsidRPr="00ED2C59">
              <w:rPr>
                <w:rStyle w:val="BoldandItalics"/>
                <w:rFonts w:ascii="Arial" w:hAnsi="Arial" w:cs="Arial"/>
                <w:b w:val="0"/>
                <w:i w:val="0"/>
                <w:color w:val="000000" w:themeColor="text1"/>
              </w:rPr>
              <w:t>techniques</w:t>
            </w:r>
            <w:r w:rsidRPr="00EC1167">
              <w:rPr>
                <w:rFonts w:ascii="Arial" w:hAnsi="Arial" w:cs="Arial"/>
                <w:i/>
                <w:color w:val="000000" w:themeColor="text1"/>
              </w:rPr>
              <w:t>,</w:t>
            </w:r>
            <w:r w:rsidRPr="00ED2C59">
              <w:rPr>
                <w:rFonts w:ascii="Arial" w:hAnsi="Arial" w:cs="Arial"/>
                <w:b/>
                <w:i/>
                <w:color w:val="000000" w:themeColor="text1"/>
              </w:rPr>
              <w:t xml:space="preserve"> </w:t>
            </w:r>
            <w:r w:rsidRPr="00ED2C59">
              <w:rPr>
                <w:rStyle w:val="BoldandItalics"/>
                <w:rFonts w:ascii="Arial" w:hAnsi="Arial" w:cs="Arial"/>
                <w:b w:val="0"/>
                <w:i w:val="0"/>
                <w:color w:val="000000" w:themeColor="text1"/>
              </w:rPr>
              <w:t>processes and methods</w:t>
            </w:r>
          </w:p>
        </w:tc>
        <w:tc>
          <w:tcPr>
            <w:tcW w:w="6570" w:type="dxa"/>
            <w:tcBorders>
              <w:top w:val="single" w:sz="4" w:space="0" w:color="auto"/>
              <w:left w:val="single" w:sz="4" w:space="0" w:color="auto"/>
              <w:bottom w:val="single" w:sz="4" w:space="0" w:color="auto"/>
              <w:right w:val="single" w:sz="4" w:space="0" w:color="auto"/>
            </w:tcBorders>
            <w:hideMark/>
          </w:tcPr>
          <w:p w:rsidR="00EE1A09" w:rsidRPr="00ED2C59" w:rsidRDefault="0000426B" w:rsidP="009B2FDB">
            <w:pPr>
              <w:pStyle w:val="ListBullet"/>
              <w:numPr>
                <w:ilvl w:val="0"/>
                <w:numId w:val="0"/>
              </w:numPr>
              <w:spacing w:before="0" w:after="0"/>
              <w:rPr>
                <w:rFonts w:ascii="Arial" w:hAnsi="Arial" w:cs="Arial"/>
                <w:color w:val="000000" w:themeColor="text1"/>
              </w:rPr>
            </w:pPr>
            <w:r>
              <w:rPr>
                <w:rFonts w:ascii="Arial" w:hAnsi="Arial" w:cs="Arial"/>
                <w:color w:val="000000" w:themeColor="text1"/>
              </w:rPr>
              <w:t>May include, but not limited to:</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Analysis </w:t>
            </w:r>
            <w:r w:rsidR="00EE1A09" w:rsidRPr="00ED2C59">
              <w:rPr>
                <w:rFonts w:ascii="Arial" w:hAnsi="Arial" w:cs="Arial"/>
                <w:color w:val="000000" w:themeColor="text1"/>
              </w:rPr>
              <w:t>of injury and claims statistics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Audits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Body </w:t>
            </w:r>
            <w:r w:rsidR="00EE1A09" w:rsidRPr="00ED2C59">
              <w:rPr>
                <w:rFonts w:ascii="Arial" w:hAnsi="Arial" w:cs="Arial"/>
                <w:color w:val="000000" w:themeColor="text1"/>
              </w:rPr>
              <w:t>or risk mapping</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Checklists </w:t>
            </w:r>
            <w:r w:rsidR="00EE1A09" w:rsidRPr="00ED2C59">
              <w:rPr>
                <w:rFonts w:ascii="Arial" w:hAnsi="Arial" w:cs="Arial"/>
                <w:color w:val="000000" w:themeColor="text1"/>
              </w:rPr>
              <w:t>for hazard identification</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Consultation </w:t>
            </w:r>
            <w:r w:rsidR="00EE1A09" w:rsidRPr="00ED2C59">
              <w:rPr>
                <w:rFonts w:ascii="Arial" w:hAnsi="Arial" w:cs="Arial"/>
                <w:color w:val="000000" w:themeColor="text1"/>
              </w:rPr>
              <w:t>with workers, clients or other users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Identification </w:t>
            </w:r>
            <w:r w:rsidR="00EE1A09" w:rsidRPr="00ED2C59">
              <w:rPr>
                <w:rFonts w:ascii="Arial" w:hAnsi="Arial" w:cs="Arial"/>
                <w:color w:val="000000" w:themeColor="text1"/>
              </w:rPr>
              <w:t>of employee concerns, such as through a hazard reporting system</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Input </w:t>
            </w:r>
            <w:r w:rsidR="00EE1A09" w:rsidRPr="00ED2C59">
              <w:rPr>
                <w:rFonts w:ascii="Arial" w:hAnsi="Arial" w:cs="Arial"/>
                <w:color w:val="000000" w:themeColor="text1"/>
              </w:rPr>
              <w:t xml:space="preserve">of managers, </w:t>
            </w:r>
            <w:r w:rsidR="00C91FD6">
              <w:rPr>
                <w:rFonts w:ascii="Arial" w:hAnsi="Arial" w:cs="Arial"/>
                <w:color w:val="000000" w:themeColor="text1"/>
              </w:rPr>
              <w:t xml:space="preserve">OHS </w:t>
            </w:r>
            <w:r w:rsidR="00EE1A09" w:rsidRPr="00ED2C59">
              <w:rPr>
                <w:rFonts w:ascii="Arial" w:hAnsi="Arial" w:cs="Arial"/>
                <w:color w:val="000000" w:themeColor="text1"/>
              </w:rPr>
              <w:t xml:space="preserve">representatives, </w:t>
            </w:r>
            <w:r w:rsidR="00C91FD6">
              <w:rPr>
                <w:rFonts w:ascii="Arial" w:hAnsi="Arial" w:cs="Arial"/>
                <w:color w:val="000000" w:themeColor="text1"/>
              </w:rPr>
              <w:t xml:space="preserve">OHS </w:t>
            </w:r>
            <w:r w:rsidR="00EE1A09" w:rsidRPr="00ED2C59">
              <w:rPr>
                <w:rFonts w:ascii="Arial" w:hAnsi="Arial" w:cs="Arial"/>
                <w:color w:val="000000" w:themeColor="text1"/>
              </w:rPr>
              <w:t>committee and others through consultative processes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Interviews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Investigat</w:t>
            </w:r>
            <w:r w:rsidR="00EE1A09" w:rsidRPr="00ED2C59">
              <w:rPr>
                <w:rFonts w:ascii="Arial" w:hAnsi="Arial" w:cs="Arial"/>
                <w:color w:val="000000" w:themeColor="text1"/>
              </w:rPr>
              <w:t xml:space="preserve">ions </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Job </w:t>
            </w:r>
            <w:r w:rsidR="00EE1A09" w:rsidRPr="00ED2C59">
              <w:rPr>
                <w:rFonts w:ascii="Arial" w:hAnsi="Arial" w:cs="Arial"/>
                <w:color w:val="000000" w:themeColor="text1"/>
              </w:rPr>
              <w:t>safety analyses</w:t>
            </w:r>
          </w:p>
          <w:p w:rsidR="00EE1A09" w:rsidRPr="00ED2C59" w:rsidRDefault="0004739D" w:rsidP="00252198">
            <w:pPr>
              <w:pStyle w:val="ListBullet"/>
              <w:numPr>
                <w:ilvl w:val="0"/>
                <w:numId w:val="128"/>
              </w:numPr>
              <w:spacing w:before="0" w:after="0"/>
              <w:ind w:left="432"/>
              <w:rPr>
                <w:rFonts w:ascii="Arial" w:hAnsi="Arial" w:cs="Arial"/>
                <w:color w:val="000000" w:themeColor="text1"/>
              </w:rPr>
            </w:pPr>
            <w:r>
              <w:rPr>
                <w:rFonts w:ascii="Arial" w:hAnsi="Arial" w:cs="Arial"/>
                <w:color w:val="000000" w:themeColor="text1"/>
              </w:rPr>
              <w:t>Material Safety Data Sheets (MSDSs)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Monitoring </w:t>
            </w:r>
            <w:r w:rsidR="00EE1A09" w:rsidRPr="00ED2C59">
              <w:rPr>
                <w:rFonts w:ascii="Arial" w:hAnsi="Arial" w:cs="Arial"/>
                <w:color w:val="000000" w:themeColor="text1"/>
              </w:rPr>
              <w:t>and measurement</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Observation</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Review </w:t>
            </w:r>
            <w:r w:rsidR="00EE1A09" w:rsidRPr="00ED2C59">
              <w:rPr>
                <w:rFonts w:ascii="Arial" w:hAnsi="Arial" w:cs="Arial"/>
                <w:color w:val="000000" w:themeColor="text1"/>
              </w:rPr>
              <w:t>of past incidents, incident, accident and hazard reports, hazardous substances and dangerous goods registers, plant and maintenance records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Review </w:t>
            </w:r>
            <w:r w:rsidR="00EE1A09" w:rsidRPr="00ED2C59">
              <w:rPr>
                <w:rFonts w:ascii="Arial" w:hAnsi="Arial" w:cs="Arial"/>
                <w:color w:val="000000" w:themeColor="text1"/>
              </w:rPr>
              <w:t>of research and industry literature</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Review </w:t>
            </w:r>
            <w:r w:rsidR="00EE1A09" w:rsidRPr="00ED2C59">
              <w:rPr>
                <w:rFonts w:ascii="Arial" w:hAnsi="Arial" w:cs="Arial"/>
                <w:color w:val="000000" w:themeColor="text1"/>
              </w:rPr>
              <w:t>of technical standards and other information sources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Simulations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Timelines </w:t>
            </w:r>
            <w:r w:rsidR="00EE1A09" w:rsidRPr="00ED2C59">
              <w:rPr>
                <w:rFonts w:ascii="Arial" w:hAnsi="Arial" w:cs="Arial"/>
                <w:color w:val="000000" w:themeColor="text1"/>
              </w:rPr>
              <w:t>of actions and events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Use </w:t>
            </w:r>
            <w:r w:rsidR="00EE1A09" w:rsidRPr="00ED2C59">
              <w:rPr>
                <w:rFonts w:ascii="Arial" w:hAnsi="Arial" w:cs="Arial"/>
                <w:color w:val="000000" w:themeColor="text1"/>
              </w:rPr>
              <w:t>of incident models</w:t>
            </w:r>
          </w:p>
          <w:p w:rsidR="00EE1A09" w:rsidRPr="00ED2C59" w:rsidRDefault="00EC1167" w:rsidP="00252198">
            <w:pPr>
              <w:pStyle w:val="ListBullet"/>
              <w:numPr>
                <w:ilvl w:val="0"/>
                <w:numId w:val="128"/>
              </w:numPr>
              <w:spacing w:before="0" w:after="0"/>
              <w:ind w:left="432"/>
              <w:rPr>
                <w:rFonts w:ascii="Arial" w:hAnsi="Arial" w:cs="Arial"/>
                <w:color w:val="000000" w:themeColor="text1"/>
                <w:lang w:val="en-NZ"/>
              </w:rPr>
            </w:pPr>
            <w:r w:rsidRPr="00ED2C59">
              <w:rPr>
                <w:rFonts w:ascii="Arial" w:hAnsi="Arial" w:cs="Arial"/>
                <w:color w:val="000000" w:themeColor="text1"/>
              </w:rPr>
              <w:t xml:space="preserve">Workplace </w:t>
            </w:r>
            <w:r w:rsidR="00EE1A09" w:rsidRPr="00ED2C59">
              <w:rPr>
                <w:rFonts w:ascii="Arial" w:hAnsi="Arial" w:cs="Arial"/>
                <w:color w:val="000000" w:themeColor="text1"/>
              </w:rPr>
              <w:t>processes such as 'walk through', surveys and inspections</w:t>
            </w:r>
          </w:p>
        </w:tc>
      </w:tr>
      <w:tr w:rsidR="00EE1A09" w:rsidRPr="00ED2C59" w:rsidTr="00EC1167">
        <w:trPr>
          <w:trHeight w:val="350"/>
        </w:trPr>
        <w:tc>
          <w:tcPr>
            <w:tcW w:w="2790" w:type="dxa"/>
            <w:tcBorders>
              <w:top w:val="single" w:sz="4" w:space="0" w:color="auto"/>
              <w:left w:val="single" w:sz="4" w:space="0" w:color="auto"/>
              <w:bottom w:val="single" w:sz="4" w:space="0" w:color="auto"/>
              <w:right w:val="single" w:sz="4" w:space="0" w:color="auto"/>
            </w:tcBorders>
            <w:hideMark/>
          </w:tcPr>
          <w:p w:rsidR="00EE1A09" w:rsidRPr="00ED2C59" w:rsidRDefault="00EE1A09" w:rsidP="009B2FDB">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Hazards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9B2FDB" w:rsidRPr="00ED2C59" w:rsidRDefault="0000426B" w:rsidP="009B2FDB">
            <w:pPr>
              <w:pStyle w:val="ListBullet"/>
              <w:numPr>
                <w:ilvl w:val="0"/>
                <w:numId w:val="0"/>
              </w:numPr>
              <w:spacing w:before="0" w:after="0"/>
              <w:rPr>
                <w:rFonts w:ascii="Arial" w:hAnsi="Arial" w:cs="Arial"/>
                <w:color w:val="000000" w:themeColor="text1"/>
              </w:rPr>
            </w:pPr>
            <w:r>
              <w:rPr>
                <w:rFonts w:ascii="Arial" w:hAnsi="Arial" w:cs="Arial"/>
                <w:color w:val="000000" w:themeColor="text1"/>
              </w:rPr>
              <w:t>May include, but not limited to:</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Sources </w:t>
            </w:r>
            <w:r w:rsidR="00EE1A09" w:rsidRPr="00ED2C59">
              <w:rPr>
                <w:rFonts w:ascii="Arial" w:hAnsi="Arial" w:cs="Arial"/>
                <w:color w:val="000000" w:themeColor="text1"/>
              </w:rPr>
              <w:t xml:space="preserve">of potential harm in terms of human injury, ill health, damage to property, damage to the </w:t>
            </w:r>
            <w:r w:rsidR="00EE1A09" w:rsidRPr="00ED2C59">
              <w:rPr>
                <w:rFonts w:ascii="Arial" w:hAnsi="Arial" w:cs="Arial"/>
                <w:color w:val="000000" w:themeColor="text1"/>
              </w:rPr>
              <w:lastRenderedPageBreak/>
              <w:t>environment, or a combination of these, including:</w:t>
            </w:r>
          </w:p>
          <w:p w:rsidR="00EE1A09"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Biological</w:t>
            </w:r>
          </w:p>
          <w:p w:rsidR="00EE1A09"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Chemical</w:t>
            </w:r>
          </w:p>
          <w:p w:rsidR="00EE1A09"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Environment</w:t>
            </w:r>
          </w:p>
          <w:p w:rsidR="00EE1A09"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 xml:space="preserve">Mechanical </w:t>
            </w:r>
            <w:r w:rsidR="00EE1A09" w:rsidRPr="00ED2C59">
              <w:rPr>
                <w:rFonts w:ascii="Arial" w:hAnsi="Arial" w:cs="Arial"/>
                <w:color w:val="000000" w:themeColor="text1"/>
              </w:rPr>
              <w:t>and/or electrical</w:t>
            </w:r>
          </w:p>
          <w:p w:rsidR="00EE1A09"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Nuclear</w:t>
            </w:r>
          </w:p>
          <w:p w:rsidR="00EE1A09"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Physical</w:t>
            </w:r>
          </w:p>
          <w:p w:rsidR="00EE1A09"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Physiologica</w:t>
            </w:r>
            <w:r w:rsidR="00EE1A09" w:rsidRPr="00ED2C59">
              <w:rPr>
                <w:rFonts w:ascii="Arial" w:hAnsi="Arial" w:cs="Arial"/>
                <w:color w:val="000000" w:themeColor="text1"/>
              </w:rPr>
              <w:t>l</w:t>
            </w:r>
          </w:p>
          <w:p w:rsidR="00EE1A09"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Psychosocial</w:t>
            </w:r>
          </w:p>
          <w:p w:rsidR="00EE1A09" w:rsidRPr="00ED2C59" w:rsidRDefault="00EC1167" w:rsidP="00252198">
            <w:pPr>
              <w:pStyle w:val="ListBullet2"/>
              <w:numPr>
                <w:ilvl w:val="0"/>
                <w:numId w:val="120"/>
              </w:numPr>
              <w:spacing w:before="0" w:after="0"/>
              <w:ind w:left="612" w:hanging="270"/>
              <w:rPr>
                <w:rFonts w:ascii="Arial" w:hAnsi="Arial" w:cs="Arial"/>
                <w:color w:val="000000" w:themeColor="text1"/>
                <w:lang w:val="en-NZ"/>
              </w:rPr>
            </w:pPr>
            <w:r w:rsidRPr="00ED2C59">
              <w:rPr>
                <w:rFonts w:ascii="Arial" w:hAnsi="Arial" w:cs="Arial"/>
                <w:color w:val="000000" w:themeColor="text1"/>
              </w:rPr>
              <w:t>Radiological</w:t>
            </w:r>
          </w:p>
        </w:tc>
      </w:tr>
      <w:tr w:rsidR="00EC1167" w:rsidRPr="00ED2C59" w:rsidTr="00EC1167">
        <w:trPr>
          <w:trHeight w:val="350"/>
        </w:trPr>
        <w:tc>
          <w:tcPr>
            <w:tcW w:w="2790" w:type="dxa"/>
            <w:tcBorders>
              <w:top w:val="single" w:sz="4" w:space="0" w:color="auto"/>
              <w:left w:val="single" w:sz="4" w:space="0" w:color="auto"/>
              <w:bottom w:val="single" w:sz="4" w:space="0" w:color="auto"/>
              <w:right w:val="single" w:sz="4" w:space="0" w:color="auto"/>
            </w:tcBorders>
          </w:tcPr>
          <w:p w:rsidR="00EC1167" w:rsidRPr="00ED2C59" w:rsidRDefault="00EC1167" w:rsidP="00EC1167">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lastRenderedPageBreak/>
              <w:t>Persons conducting workplace inspections or testing</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EC1167" w:rsidRPr="00ED2C59" w:rsidRDefault="00EC1167" w:rsidP="00EC1167">
            <w:pPr>
              <w:pStyle w:val="ListBullet"/>
              <w:numPr>
                <w:ilvl w:val="0"/>
                <w:numId w:val="0"/>
              </w:numPr>
              <w:spacing w:before="0" w:after="0"/>
              <w:rPr>
                <w:rFonts w:ascii="Arial" w:hAnsi="Arial" w:cs="Arial"/>
                <w:color w:val="000000" w:themeColor="text1"/>
              </w:rPr>
            </w:pPr>
            <w:r>
              <w:rPr>
                <w:rFonts w:ascii="Arial" w:hAnsi="Arial" w:cs="Arial"/>
                <w:color w:val="000000" w:themeColor="text1"/>
              </w:rPr>
              <w:t>May include, but not limited to:</w:t>
            </w:r>
          </w:p>
          <w:p w:rsidR="00EC1167"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Employers</w:t>
            </w:r>
          </w:p>
          <w:p w:rsidR="00EC1167"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Employees</w:t>
            </w:r>
          </w:p>
          <w:p w:rsidR="00EC1167"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Internal or external consultants</w:t>
            </w:r>
          </w:p>
          <w:p w:rsidR="00EC1167" w:rsidRPr="00ED2C59" w:rsidRDefault="00EC1167" w:rsidP="00252198">
            <w:pPr>
              <w:pStyle w:val="ListBullet"/>
              <w:numPr>
                <w:ilvl w:val="0"/>
                <w:numId w:val="128"/>
              </w:numPr>
              <w:spacing w:before="0" w:after="0"/>
              <w:ind w:left="432"/>
              <w:rPr>
                <w:rFonts w:ascii="Arial" w:hAnsi="Arial" w:cs="Arial"/>
                <w:color w:val="000000" w:themeColor="text1"/>
              </w:rPr>
            </w:pPr>
            <w:r>
              <w:rPr>
                <w:rFonts w:ascii="Arial" w:hAnsi="Arial" w:cs="Arial"/>
                <w:color w:val="000000" w:themeColor="text1"/>
              </w:rPr>
              <w:t>OHS</w:t>
            </w:r>
            <w:r w:rsidRPr="00ED2C59">
              <w:rPr>
                <w:rFonts w:ascii="Arial" w:hAnsi="Arial" w:cs="Arial"/>
                <w:color w:val="000000" w:themeColor="text1"/>
              </w:rPr>
              <w:t xml:space="preserve"> specialists and testers such as:</w:t>
            </w:r>
          </w:p>
          <w:p w:rsidR="00EC1167"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Audiologists</w:t>
            </w:r>
          </w:p>
          <w:p w:rsidR="00EC1167"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Ergonomists</w:t>
            </w:r>
          </w:p>
          <w:p w:rsidR="00EC1167"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Health professionals</w:t>
            </w:r>
          </w:p>
          <w:p w:rsidR="00EC1167"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Occupational health professionals</w:t>
            </w:r>
          </w:p>
          <w:p w:rsidR="00EC1167"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Occupational hygienists</w:t>
            </w:r>
          </w:p>
          <w:p w:rsidR="00EC1167"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Safety engineers</w:t>
            </w:r>
          </w:p>
          <w:p w:rsidR="00EC1167"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Safety professionals</w:t>
            </w:r>
          </w:p>
          <w:p w:rsidR="00EC1167"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Toxicologists</w:t>
            </w:r>
          </w:p>
          <w:p w:rsidR="00EC1167" w:rsidRPr="00ED2C59" w:rsidRDefault="00EC1167" w:rsidP="00252198">
            <w:pPr>
              <w:pStyle w:val="ListBullet"/>
              <w:numPr>
                <w:ilvl w:val="0"/>
                <w:numId w:val="128"/>
              </w:numPr>
              <w:spacing w:before="0" w:after="0"/>
              <w:ind w:left="432"/>
              <w:rPr>
                <w:rFonts w:ascii="Arial" w:hAnsi="Arial" w:cs="Arial"/>
                <w:color w:val="000000" w:themeColor="text1"/>
              </w:rPr>
            </w:pPr>
            <w:r>
              <w:rPr>
                <w:rFonts w:ascii="Arial" w:hAnsi="Arial" w:cs="Arial"/>
                <w:color w:val="000000" w:themeColor="text1"/>
              </w:rPr>
              <w:t xml:space="preserve">OHS </w:t>
            </w:r>
            <w:r w:rsidRPr="00ED2C59">
              <w:rPr>
                <w:rFonts w:ascii="Arial" w:hAnsi="Arial" w:cs="Arial"/>
                <w:color w:val="000000" w:themeColor="text1"/>
              </w:rPr>
              <w:t>technical advisors such as:</w:t>
            </w:r>
          </w:p>
          <w:p w:rsidR="00EC1167"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Engineers (design, acoustic, safety, chemical, electrical, mechanical and civil)</w:t>
            </w:r>
          </w:p>
          <w:p w:rsidR="00EC1167"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Maintenance and trades people</w:t>
            </w:r>
          </w:p>
          <w:p w:rsidR="00EC1167" w:rsidRPr="00ED2C59" w:rsidRDefault="00EC1167" w:rsidP="00252198">
            <w:pPr>
              <w:pStyle w:val="ListBullet2"/>
              <w:numPr>
                <w:ilvl w:val="0"/>
                <w:numId w:val="120"/>
              </w:numPr>
              <w:spacing w:before="0" w:after="0"/>
              <w:ind w:left="612" w:hanging="270"/>
              <w:rPr>
                <w:rFonts w:ascii="Arial" w:hAnsi="Arial" w:cs="Arial"/>
                <w:color w:val="000000" w:themeColor="text1"/>
              </w:rPr>
            </w:pPr>
            <w:r w:rsidRPr="00ED2C59">
              <w:rPr>
                <w:rFonts w:ascii="Arial" w:hAnsi="Arial" w:cs="Arial"/>
                <w:color w:val="000000" w:themeColor="text1"/>
              </w:rPr>
              <w:t>Safety representatives</w:t>
            </w:r>
          </w:p>
        </w:tc>
      </w:tr>
      <w:tr w:rsidR="00372028" w:rsidRPr="00372028" w:rsidTr="00EC1167">
        <w:trPr>
          <w:trHeight w:val="350"/>
        </w:trPr>
        <w:tc>
          <w:tcPr>
            <w:tcW w:w="2790" w:type="dxa"/>
            <w:tcBorders>
              <w:top w:val="single" w:sz="4" w:space="0" w:color="auto"/>
              <w:left w:val="single" w:sz="4" w:space="0" w:color="auto"/>
              <w:bottom w:val="single" w:sz="4" w:space="0" w:color="auto"/>
              <w:right w:val="single" w:sz="4" w:space="0" w:color="auto"/>
            </w:tcBorders>
            <w:hideMark/>
          </w:tcPr>
          <w:p w:rsidR="00372028" w:rsidRPr="00372028" w:rsidRDefault="00372028" w:rsidP="00372028">
            <w:pPr>
              <w:pStyle w:val="BodyText"/>
              <w:spacing w:after="0"/>
              <w:rPr>
                <w:rStyle w:val="BoldandItalics"/>
                <w:rFonts w:ascii="Arial" w:hAnsi="Arial" w:cs="Arial"/>
                <w:b w:val="0"/>
                <w:i w:val="0"/>
              </w:rPr>
            </w:pPr>
            <w:r w:rsidRPr="00372028">
              <w:rPr>
                <w:rStyle w:val="BoldandItalics"/>
                <w:rFonts w:ascii="Arial" w:hAnsi="Arial" w:cs="Arial"/>
                <w:b w:val="0"/>
                <w:i w:val="0"/>
              </w:rPr>
              <w:t>Risk</w:t>
            </w:r>
            <w:r w:rsidR="00EC1167">
              <w:rPr>
                <w:rStyle w:val="BoldandItalics"/>
                <w:rFonts w:ascii="Arial" w:hAnsi="Arial" w:cs="Arial"/>
                <w:b w:val="0"/>
                <w:i w:val="0"/>
              </w:rPr>
              <w:t>s</w:t>
            </w:r>
          </w:p>
        </w:tc>
        <w:tc>
          <w:tcPr>
            <w:tcW w:w="6570" w:type="dxa"/>
            <w:tcBorders>
              <w:top w:val="single" w:sz="4" w:space="0" w:color="auto"/>
              <w:left w:val="single" w:sz="4" w:space="0" w:color="auto"/>
              <w:bottom w:val="single" w:sz="4" w:space="0" w:color="auto"/>
              <w:right w:val="single" w:sz="4" w:space="0" w:color="auto"/>
            </w:tcBorders>
            <w:hideMark/>
          </w:tcPr>
          <w:p w:rsidR="00372028" w:rsidRPr="00372028" w:rsidRDefault="0000426B" w:rsidP="00372028">
            <w:pPr>
              <w:pStyle w:val="ListBullet"/>
              <w:numPr>
                <w:ilvl w:val="0"/>
                <w:numId w:val="0"/>
              </w:numPr>
              <w:spacing w:line="276" w:lineRule="auto"/>
              <w:ind w:left="360" w:hanging="360"/>
              <w:rPr>
                <w:rFonts w:ascii="Arial" w:hAnsi="Arial" w:cs="Arial"/>
                <w:lang w:val="en-NZ"/>
              </w:rPr>
            </w:pPr>
            <w:r>
              <w:rPr>
                <w:rFonts w:ascii="Arial" w:hAnsi="Arial" w:cs="Arial"/>
                <w:lang w:val="en-NZ"/>
              </w:rPr>
              <w:t>May include, but not limited to:</w:t>
            </w:r>
          </w:p>
          <w:p w:rsidR="00372028" w:rsidRPr="00372028" w:rsidRDefault="00EC1167" w:rsidP="00252198">
            <w:pPr>
              <w:pStyle w:val="ListBullet"/>
              <w:numPr>
                <w:ilvl w:val="0"/>
                <w:numId w:val="128"/>
              </w:numPr>
              <w:spacing w:before="0" w:after="0"/>
              <w:ind w:left="432"/>
              <w:rPr>
                <w:rFonts w:ascii="Arial" w:hAnsi="Arial" w:cs="Arial"/>
                <w:color w:val="000000" w:themeColor="text1"/>
              </w:rPr>
            </w:pPr>
            <w:r w:rsidRPr="00372028">
              <w:rPr>
                <w:rFonts w:ascii="Arial" w:hAnsi="Arial" w:cs="Arial"/>
                <w:color w:val="000000" w:themeColor="text1"/>
              </w:rPr>
              <w:t xml:space="preserve">The </w:t>
            </w:r>
            <w:r w:rsidR="00372028" w:rsidRPr="00372028">
              <w:rPr>
                <w:rFonts w:ascii="Arial" w:hAnsi="Arial" w:cs="Arial"/>
                <w:color w:val="000000" w:themeColor="text1"/>
              </w:rPr>
              <w:t>chance of something happening that will result in injury or damage</w:t>
            </w:r>
          </w:p>
          <w:p w:rsidR="00372028" w:rsidRPr="00372028" w:rsidRDefault="00EC1167" w:rsidP="00252198">
            <w:pPr>
              <w:pStyle w:val="ListBullet"/>
              <w:numPr>
                <w:ilvl w:val="0"/>
                <w:numId w:val="128"/>
              </w:numPr>
              <w:spacing w:before="0" w:after="0"/>
              <w:ind w:left="432"/>
              <w:rPr>
                <w:rFonts w:ascii="Arial" w:hAnsi="Arial" w:cs="Arial"/>
              </w:rPr>
            </w:pPr>
            <w:r w:rsidRPr="00372028">
              <w:rPr>
                <w:rFonts w:ascii="Arial" w:hAnsi="Arial" w:cs="Arial"/>
                <w:color w:val="000000" w:themeColor="text1"/>
              </w:rPr>
              <w:t xml:space="preserve">Measured </w:t>
            </w:r>
            <w:r w:rsidR="00372028" w:rsidRPr="00372028">
              <w:rPr>
                <w:rFonts w:ascii="Arial" w:hAnsi="Arial" w:cs="Arial"/>
                <w:color w:val="000000" w:themeColor="text1"/>
              </w:rPr>
              <w:t>in terms of consequences (injury or damage) and likelihood of the consequence</w:t>
            </w:r>
          </w:p>
        </w:tc>
      </w:tr>
      <w:tr w:rsidR="00EE1A09" w:rsidRPr="00ED2C59" w:rsidTr="00EC1167">
        <w:trPr>
          <w:trHeight w:val="350"/>
        </w:trPr>
        <w:tc>
          <w:tcPr>
            <w:tcW w:w="2790" w:type="dxa"/>
            <w:tcBorders>
              <w:top w:val="single" w:sz="4" w:space="0" w:color="auto"/>
              <w:left w:val="single" w:sz="4" w:space="0" w:color="auto"/>
              <w:bottom w:val="single" w:sz="4" w:space="0" w:color="auto"/>
              <w:right w:val="single" w:sz="4" w:space="0" w:color="auto"/>
            </w:tcBorders>
            <w:hideMark/>
          </w:tcPr>
          <w:p w:rsidR="00EE1A09" w:rsidRPr="00ED2C59" w:rsidRDefault="00EE1A09" w:rsidP="009B2FD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Sources of information</w:t>
            </w:r>
          </w:p>
        </w:tc>
        <w:tc>
          <w:tcPr>
            <w:tcW w:w="6570" w:type="dxa"/>
            <w:tcBorders>
              <w:top w:val="single" w:sz="4" w:space="0" w:color="auto"/>
              <w:left w:val="single" w:sz="4" w:space="0" w:color="auto"/>
              <w:bottom w:val="single" w:sz="4" w:space="0" w:color="auto"/>
              <w:right w:val="single" w:sz="4" w:space="0" w:color="auto"/>
            </w:tcBorders>
            <w:hideMark/>
          </w:tcPr>
          <w:p w:rsidR="009B2FDB" w:rsidRPr="00ED2C59" w:rsidRDefault="0000426B" w:rsidP="009B2FDB">
            <w:pPr>
              <w:pStyle w:val="ListBullet"/>
              <w:numPr>
                <w:ilvl w:val="0"/>
                <w:numId w:val="0"/>
              </w:numPr>
              <w:spacing w:before="0" w:after="0"/>
              <w:rPr>
                <w:rFonts w:ascii="Arial" w:hAnsi="Arial" w:cs="Arial"/>
                <w:color w:val="000000" w:themeColor="text1"/>
              </w:rPr>
            </w:pPr>
            <w:r>
              <w:rPr>
                <w:rFonts w:ascii="Arial" w:hAnsi="Arial" w:cs="Arial"/>
                <w:color w:val="000000" w:themeColor="text1"/>
              </w:rPr>
              <w:t>May include, but not limited to:</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Audits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Employer </w:t>
            </w:r>
            <w:r w:rsidR="00EE1A09" w:rsidRPr="00ED2C59">
              <w:rPr>
                <w:rFonts w:ascii="Arial" w:hAnsi="Arial" w:cs="Arial"/>
                <w:color w:val="000000" w:themeColor="text1"/>
              </w:rPr>
              <w:t>groups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Employees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Hazard</w:t>
            </w:r>
            <w:r w:rsidR="00EE1A09" w:rsidRPr="00ED2C59">
              <w:rPr>
                <w:rFonts w:ascii="Arial" w:hAnsi="Arial" w:cs="Arial"/>
                <w:color w:val="000000" w:themeColor="text1"/>
              </w:rPr>
              <w:t>, incident, accident and investigation reports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Industry </w:t>
            </w:r>
            <w:r w:rsidR="00EE1A09" w:rsidRPr="00ED2C59">
              <w:rPr>
                <w:rFonts w:ascii="Arial" w:hAnsi="Arial" w:cs="Arial"/>
                <w:color w:val="000000" w:themeColor="text1"/>
              </w:rPr>
              <w:t>bodies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Legislation</w:t>
            </w:r>
            <w:r w:rsidR="00EE1A09" w:rsidRPr="00ED2C59">
              <w:rPr>
                <w:rFonts w:ascii="Arial" w:hAnsi="Arial" w:cs="Arial"/>
                <w:color w:val="000000" w:themeColor="text1"/>
              </w:rPr>
              <w:t>, standards, manufacturers' manuals and specifications available at the workplace</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Minutes </w:t>
            </w:r>
            <w:r w:rsidR="00EE1A09" w:rsidRPr="00ED2C59">
              <w:rPr>
                <w:rFonts w:ascii="Arial" w:hAnsi="Arial" w:cs="Arial"/>
                <w:color w:val="000000" w:themeColor="text1"/>
              </w:rPr>
              <w:t>of meetings from incident investigations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MSDSs </w:t>
            </w:r>
            <w:r w:rsidR="00EE1A09" w:rsidRPr="00ED2C59">
              <w:rPr>
                <w:rFonts w:ascii="Arial" w:hAnsi="Arial" w:cs="Arial"/>
                <w:color w:val="000000" w:themeColor="text1"/>
              </w:rPr>
              <w:t>and registers</w:t>
            </w:r>
          </w:p>
          <w:p w:rsidR="00EE1A09" w:rsidRPr="00ED2C59" w:rsidRDefault="0026271B" w:rsidP="00252198">
            <w:pPr>
              <w:pStyle w:val="ListBullet"/>
              <w:numPr>
                <w:ilvl w:val="0"/>
                <w:numId w:val="128"/>
              </w:numPr>
              <w:spacing w:before="0" w:after="0"/>
              <w:ind w:left="432"/>
              <w:rPr>
                <w:rFonts w:ascii="Arial" w:hAnsi="Arial" w:cs="Arial"/>
                <w:color w:val="000000" w:themeColor="text1"/>
              </w:rPr>
            </w:pPr>
            <w:r>
              <w:rPr>
                <w:rFonts w:ascii="Arial" w:hAnsi="Arial" w:cs="Arial"/>
                <w:color w:val="000000" w:themeColor="text1"/>
              </w:rPr>
              <w:t xml:space="preserve">OHS </w:t>
            </w:r>
            <w:r w:rsidR="00EE1A09" w:rsidRPr="00ED2C59">
              <w:rPr>
                <w:rFonts w:ascii="Arial" w:hAnsi="Arial" w:cs="Arial"/>
                <w:color w:val="000000" w:themeColor="text1"/>
              </w:rPr>
              <w:t>professional bodies</w:t>
            </w:r>
          </w:p>
          <w:p w:rsidR="00EE1A09" w:rsidRPr="00ED2C59" w:rsidRDefault="0026271B" w:rsidP="00252198">
            <w:pPr>
              <w:pStyle w:val="ListBullet"/>
              <w:numPr>
                <w:ilvl w:val="0"/>
                <w:numId w:val="128"/>
              </w:numPr>
              <w:spacing w:before="0" w:after="0"/>
              <w:ind w:left="432"/>
              <w:rPr>
                <w:rFonts w:ascii="Arial" w:hAnsi="Arial" w:cs="Arial"/>
                <w:color w:val="000000" w:themeColor="text1"/>
              </w:rPr>
            </w:pPr>
            <w:r>
              <w:rPr>
                <w:rFonts w:ascii="Arial" w:hAnsi="Arial" w:cs="Arial"/>
                <w:color w:val="000000" w:themeColor="text1"/>
              </w:rPr>
              <w:lastRenderedPageBreak/>
              <w:t xml:space="preserve">OHS </w:t>
            </w:r>
            <w:r w:rsidR="00EE1A09" w:rsidRPr="00ED2C59">
              <w:rPr>
                <w:rFonts w:ascii="Arial" w:hAnsi="Arial" w:cs="Arial"/>
                <w:color w:val="000000" w:themeColor="text1"/>
              </w:rPr>
              <w:t>specialists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Other </w:t>
            </w:r>
            <w:r w:rsidR="00EE1A09" w:rsidRPr="00ED2C59">
              <w:rPr>
                <w:rFonts w:ascii="Arial" w:hAnsi="Arial" w:cs="Arial"/>
                <w:color w:val="000000" w:themeColor="text1"/>
              </w:rPr>
              <w:t>manufacturers' manuals and specifications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Regulatory </w:t>
            </w:r>
            <w:r w:rsidR="00EE1A09" w:rsidRPr="00ED2C59">
              <w:rPr>
                <w:rFonts w:ascii="Arial" w:hAnsi="Arial" w:cs="Arial"/>
                <w:color w:val="000000" w:themeColor="text1"/>
              </w:rPr>
              <w:t>authorities (for codes of practice, legislation)</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Reports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Standards</w:t>
            </w:r>
            <w:r w:rsidR="00EE1A09" w:rsidRPr="00ED2C59">
              <w:rPr>
                <w:rFonts w:ascii="Arial" w:hAnsi="Arial" w:cs="Arial"/>
                <w:color w:val="000000" w:themeColor="text1"/>
              </w:rPr>
              <w:t xml:space="preserve">, from </w:t>
            </w:r>
            <w:r w:rsidR="00934897">
              <w:rPr>
                <w:rFonts w:ascii="Arial" w:hAnsi="Arial" w:cs="Arial"/>
                <w:color w:val="000000" w:themeColor="text1"/>
              </w:rPr>
              <w:t>Ethiopia</w:t>
            </w:r>
            <w:r w:rsidR="00EE1A09" w:rsidRPr="00ED2C59">
              <w:rPr>
                <w:rFonts w:ascii="Arial" w:hAnsi="Arial" w:cs="Arial"/>
                <w:color w:val="000000" w:themeColor="text1"/>
              </w:rPr>
              <w:t xml:space="preserve"> or overseas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Unions</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Websites</w:t>
            </w:r>
            <w:r w:rsidR="00EE1A09" w:rsidRPr="00ED2C59">
              <w:rPr>
                <w:rFonts w:ascii="Arial" w:hAnsi="Arial" w:cs="Arial"/>
                <w:color w:val="000000" w:themeColor="text1"/>
              </w:rPr>
              <w:t>, journals and newsletters</w:t>
            </w:r>
          </w:p>
          <w:p w:rsidR="00EE1A09" w:rsidRPr="00ED2C59" w:rsidRDefault="00EC1167" w:rsidP="00252198">
            <w:pPr>
              <w:pStyle w:val="ListBullet"/>
              <w:numPr>
                <w:ilvl w:val="0"/>
                <w:numId w:val="128"/>
              </w:numPr>
              <w:spacing w:before="0" w:after="0"/>
              <w:ind w:left="432"/>
              <w:rPr>
                <w:rFonts w:ascii="Arial" w:hAnsi="Arial" w:cs="Arial"/>
                <w:color w:val="000000" w:themeColor="text1"/>
                <w:lang w:val="en-NZ"/>
              </w:rPr>
            </w:pPr>
            <w:r w:rsidRPr="00ED2C59">
              <w:rPr>
                <w:rFonts w:ascii="Arial" w:hAnsi="Arial" w:cs="Arial"/>
                <w:color w:val="000000" w:themeColor="text1"/>
              </w:rPr>
              <w:t xml:space="preserve">Workplace </w:t>
            </w:r>
            <w:r w:rsidR="00EE1A09" w:rsidRPr="00ED2C59">
              <w:rPr>
                <w:rFonts w:ascii="Arial" w:hAnsi="Arial" w:cs="Arial"/>
                <w:color w:val="000000" w:themeColor="text1"/>
              </w:rPr>
              <w:t>inspections</w:t>
            </w:r>
          </w:p>
        </w:tc>
      </w:tr>
      <w:tr w:rsidR="00EE1A09" w:rsidRPr="00ED2C59" w:rsidTr="00EC1167">
        <w:trPr>
          <w:trHeight w:val="350"/>
        </w:trPr>
        <w:tc>
          <w:tcPr>
            <w:tcW w:w="2790" w:type="dxa"/>
            <w:tcBorders>
              <w:top w:val="single" w:sz="4" w:space="0" w:color="auto"/>
              <w:left w:val="single" w:sz="4" w:space="0" w:color="auto"/>
              <w:bottom w:val="single" w:sz="4" w:space="0" w:color="auto"/>
              <w:right w:val="single" w:sz="4" w:space="0" w:color="auto"/>
            </w:tcBorders>
          </w:tcPr>
          <w:p w:rsidR="00EE1A09" w:rsidRPr="00ED2C59" w:rsidRDefault="00EE1A09" w:rsidP="009B2FD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Risk assessment tools</w:t>
            </w:r>
          </w:p>
        </w:tc>
        <w:tc>
          <w:tcPr>
            <w:tcW w:w="6570" w:type="dxa"/>
            <w:tcBorders>
              <w:top w:val="single" w:sz="4" w:space="0" w:color="auto"/>
              <w:left w:val="single" w:sz="4" w:space="0" w:color="auto"/>
              <w:bottom w:val="single" w:sz="4" w:space="0" w:color="auto"/>
              <w:right w:val="single" w:sz="4" w:space="0" w:color="auto"/>
            </w:tcBorders>
            <w:hideMark/>
          </w:tcPr>
          <w:p w:rsidR="009B2FDB" w:rsidRPr="00ED2C59" w:rsidRDefault="0000426B" w:rsidP="009B2FDB">
            <w:pPr>
              <w:pStyle w:val="ListBullet"/>
              <w:numPr>
                <w:ilvl w:val="0"/>
                <w:numId w:val="0"/>
              </w:numPr>
              <w:spacing w:before="0" w:after="0"/>
              <w:rPr>
                <w:rFonts w:ascii="Arial" w:hAnsi="Arial" w:cs="Arial"/>
                <w:color w:val="000000" w:themeColor="text1"/>
              </w:rPr>
            </w:pPr>
            <w:r>
              <w:rPr>
                <w:rFonts w:ascii="Arial" w:hAnsi="Arial" w:cs="Arial"/>
                <w:color w:val="000000" w:themeColor="text1"/>
              </w:rPr>
              <w:t>May include, but not limited to:</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Aids </w:t>
            </w:r>
            <w:r w:rsidR="00EE1A09" w:rsidRPr="00ED2C59">
              <w:rPr>
                <w:rFonts w:ascii="Arial" w:hAnsi="Arial" w:cs="Arial"/>
                <w:color w:val="000000" w:themeColor="text1"/>
              </w:rPr>
              <w:t>that may be included in:</w:t>
            </w:r>
          </w:p>
          <w:p w:rsidR="00EE1A09" w:rsidRPr="00ED2C59" w:rsidRDefault="00EC1167" w:rsidP="00252198">
            <w:pPr>
              <w:pStyle w:val="ListBullet2"/>
              <w:numPr>
                <w:ilvl w:val="0"/>
                <w:numId w:val="120"/>
              </w:numPr>
              <w:spacing w:before="0" w:after="0"/>
              <w:ind w:left="792" w:hanging="270"/>
              <w:rPr>
                <w:rFonts w:ascii="Arial" w:hAnsi="Arial" w:cs="Arial"/>
                <w:color w:val="000000" w:themeColor="text1"/>
              </w:rPr>
            </w:pPr>
            <w:r w:rsidRPr="00ED2C59">
              <w:rPr>
                <w:rFonts w:ascii="Arial" w:hAnsi="Arial" w:cs="Arial"/>
                <w:color w:val="000000" w:themeColor="text1"/>
              </w:rPr>
              <w:t>Legislation</w:t>
            </w:r>
          </w:p>
          <w:p w:rsidR="00EE1A09" w:rsidRPr="00ED2C59" w:rsidRDefault="00EC1167" w:rsidP="00252198">
            <w:pPr>
              <w:pStyle w:val="ListBullet2"/>
              <w:numPr>
                <w:ilvl w:val="0"/>
                <w:numId w:val="120"/>
              </w:numPr>
              <w:spacing w:before="0" w:after="0"/>
              <w:ind w:left="792" w:hanging="270"/>
              <w:rPr>
                <w:rFonts w:ascii="Arial" w:hAnsi="Arial" w:cs="Arial"/>
                <w:color w:val="000000" w:themeColor="text1"/>
              </w:rPr>
            </w:pPr>
            <w:r w:rsidRPr="00ED2C59">
              <w:rPr>
                <w:rFonts w:ascii="Arial" w:hAnsi="Arial" w:cs="Arial"/>
                <w:color w:val="000000" w:themeColor="text1"/>
              </w:rPr>
              <w:t>Directives</w:t>
            </w:r>
          </w:p>
          <w:p w:rsidR="00EE1A09" w:rsidRPr="00ED2C59" w:rsidRDefault="00EC1167" w:rsidP="00252198">
            <w:pPr>
              <w:pStyle w:val="ListBullet2"/>
              <w:numPr>
                <w:ilvl w:val="0"/>
                <w:numId w:val="120"/>
              </w:numPr>
              <w:spacing w:before="0" w:after="0"/>
              <w:ind w:left="792" w:hanging="270"/>
              <w:rPr>
                <w:rFonts w:ascii="Arial" w:hAnsi="Arial" w:cs="Arial"/>
                <w:color w:val="000000" w:themeColor="text1"/>
              </w:rPr>
            </w:pPr>
            <w:r w:rsidRPr="00ED2C59">
              <w:rPr>
                <w:rFonts w:ascii="Arial" w:hAnsi="Arial" w:cs="Arial"/>
                <w:color w:val="000000" w:themeColor="text1"/>
              </w:rPr>
              <w:t xml:space="preserve">Codes </w:t>
            </w:r>
            <w:r w:rsidR="00EE1A09" w:rsidRPr="00ED2C59">
              <w:rPr>
                <w:rFonts w:ascii="Arial" w:hAnsi="Arial" w:cs="Arial"/>
                <w:color w:val="000000" w:themeColor="text1"/>
              </w:rPr>
              <w:t>of practice</w:t>
            </w:r>
          </w:p>
          <w:p w:rsidR="00EE1A09" w:rsidRPr="00ED2C59" w:rsidRDefault="00EC1167" w:rsidP="00252198">
            <w:pPr>
              <w:pStyle w:val="ListBullet2"/>
              <w:numPr>
                <w:ilvl w:val="0"/>
                <w:numId w:val="120"/>
              </w:numPr>
              <w:spacing w:before="0" w:after="0"/>
              <w:ind w:left="792" w:hanging="270"/>
              <w:rPr>
                <w:rFonts w:ascii="Arial" w:hAnsi="Arial" w:cs="Arial"/>
                <w:color w:val="000000" w:themeColor="text1"/>
              </w:rPr>
            </w:pPr>
            <w:r w:rsidRPr="00ED2C59">
              <w:rPr>
                <w:rFonts w:ascii="Arial" w:hAnsi="Arial" w:cs="Arial"/>
                <w:color w:val="000000" w:themeColor="text1"/>
              </w:rPr>
              <w:t>Standards</w:t>
            </w:r>
          </w:p>
          <w:p w:rsidR="00EE1A09" w:rsidRPr="00ED2C59" w:rsidRDefault="00EC1167" w:rsidP="00252198">
            <w:pPr>
              <w:pStyle w:val="ListBullet2"/>
              <w:numPr>
                <w:ilvl w:val="0"/>
                <w:numId w:val="120"/>
              </w:numPr>
              <w:spacing w:before="0" w:after="0"/>
              <w:ind w:left="792" w:hanging="270"/>
              <w:rPr>
                <w:rFonts w:ascii="Arial" w:hAnsi="Arial" w:cs="Arial"/>
                <w:color w:val="000000" w:themeColor="text1"/>
              </w:rPr>
            </w:pPr>
            <w:r w:rsidRPr="00ED2C59">
              <w:rPr>
                <w:rFonts w:ascii="Arial" w:hAnsi="Arial" w:cs="Arial"/>
                <w:color w:val="000000" w:themeColor="text1"/>
              </w:rPr>
              <w:t>Guidelines</w:t>
            </w:r>
          </w:p>
          <w:p w:rsidR="00EE1A09" w:rsidRPr="00ED2C59" w:rsidRDefault="00EC1167" w:rsidP="00252198">
            <w:pPr>
              <w:pStyle w:val="ListBullet2"/>
              <w:numPr>
                <w:ilvl w:val="0"/>
                <w:numId w:val="120"/>
              </w:numPr>
              <w:spacing w:before="0" w:after="0"/>
              <w:ind w:left="792" w:hanging="270"/>
              <w:rPr>
                <w:rFonts w:ascii="Arial" w:hAnsi="Arial" w:cs="Arial"/>
                <w:color w:val="000000" w:themeColor="text1"/>
              </w:rPr>
            </w:pPr>
            <w:r w:rsidRPr="00ED2C59">
              <w:rPr>
                <w:rFonts w:ascii="Arial" w:hAnsi="Arial" w:cs="Arial"/>
                <w:color w:val="000000" w:themeColor="text1"/>
              </w:rPr>
              <w:t xml:space="preserve">Or </w:t>
            </w:r>
            <w:r w:rsidR="00EE1A09" w:rsidRPr="00ED2C59">
              <w:rPr>
                <w:rFonts w:ascii="Arial" w:hAnsi="Arial" w:cs="Arial"/>
                <w:color w:val="000000" w:themeColor="text1"/>
              </w:rPr>
              <w:t>other relevant documentation</w:t>
            </w:r>
          </w:p>
          <w:p w:rsidR="00EE1A09" w:rsidRPr="00ED2C59" w:rsidRDefault="00EC1167" w:rsidP="00252198">
            <w:pPr>
              <w:pStyle w:val="ListBullet2"/>
              <w:numPr>
                <w:ilvl w:val="0"/>
                <w:numId w:val="129"/>
              </w:numPr>
              <w:spacing w:before="0" w:after="0"/>
              <w:ind w:left="432"/>
              <w:rPr>
                <w:rFonts w:ascii="Arial" w:hAnsi="Arial" w:cs="Arial"/>
                <w:color w:val="000000" w:themeColor="text1"/>
                <w:lang w:val="en-NZ"/>
              </w:rPr>
            </w:pPr>
            <w:r w:rsidRPr="00ED2C59">
              <w:rPr>
                <w:rFonts w:ascii="Arial" w:hAnsi="Arial" w:cs="Arial"/>
                <w:color w:val="000000" w:themeColor="text1"/>
              </w:rPr>
              <w:t>Checklists</w:t>
            </w:r>
          </w:p>
        </w:tc>
      </w:tr>
      <w:tr w:rsidR="00EE1A09" w:rsidRPr="00ED2C59" w:rsidTr="00EC1167">
        <w:trPr>
          <w:trHeight w:val="350"/>
        </w:trPr>
        <w:tc>
          <w:tcPr>
            <w:tcW w:w="2790" w:type="dxa"/>
            <w:tcBorders>
              <w:top w:val="single" w:sz="4" w:space="0" w:color="auto"/>
              <w:left w:val="single" w:sz="4" w:space="0" w:color="auto"/>
              <w:bottom w:val="single" w:sz="4" w:space="0" w:color="auto"/>
              <w:right w:val="single" w:sz="4" w:space="0" w:color="auto"/>
            </w:tcBorders>
            <w:hideMark/>
          </w:tcPr>
          <w:p w:rsidR="00EE1A09" w:rsidRPr="00ED2C59" w:rsidRDefault="00EE1A09" w:rsidP="009B2FD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Risk register</w:t>
            </w:r>
          </w:p>
        </w:tc>
        <w:tc>
          <w:tcPr>
            <w:tcW w:w="6570" w:type="dxa"/>
            <w:tcBorders>
              <w:top w:val="single" w:sz="4" w:space="0" w:color="auto"/>
              <w:left w:val="single" w:sz="4" w:space="0" w:color="auto"/>
              <w:bottom w:val="single" w:sz="4" w:space="0" w:color="auto"/>
              <w:right w:val="single" w:sz="4" w:space="0" w:color="auto"/>
            </w:tcBorders>
            <w:hideMark/>
          </w:tcPr>
          <w:p w:rsidR="009B2FDB" w:rsidRPr="00ED2C59" w:rsidRDefault="0000426B" w:rsidP="009B2FDB">
            <w:pPr>
              <w:pStyle w:val="ListBullet"/>
              <w:numPr>
                <w:ilvl w:val="0"/>
                <w:numId w:val="0"/>
              </w:numPr>
              <w:spacing w:before="0" w:after="0"/>
              <w:rPr>
                <w:rFonts w:ascii="Arial" w:hAnsi="Arial" w:cs="Arial"/>
                <w:color w:val="000000" w:themeColor="text1"/>
              </w:rPr>
            </w:pPr>
            <w:r>
              <w:rPr>
                <w:rFonts w:ascii="Arial" w:hAnsi="Arial" w:cs="Arial"/>
                <w:color w:val="000000" w:themeColor="text1"/>
              </w:rPr>
              <w:t>May include, but not limited to:</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A </w:t>
            </w:r>
            <w:r w:rsidR="00EE1A09" w:rsidRPr="00ED2C59">
              <w:rPr>
                <w:rFonts w:ascii="Arial" w:hAnsi="Arial" w:cs="Arial"/>
                <w:color w:val="000000" w:themeColor="text1"/>
              </w:rPr>
              <w:t>list of hazards, their location and the people exposed to them</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A </w:t>
            </w:r>
            <w:r w:rsidR="00EE1A09" w:rsidRPr="00ED2C59">
              <w:rPr>
                <w:rFonts w:ascii="Arial" w:hAnsi="Arial" w:cs="Arial"/>
                <w:color w:val="000000" w:themeColor="text1"/>
              </w:rPr>
              <w:t>range of possible scenarios or circumstances under which these hazards may cause injury or damage</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Nature </w:t>
            </w:r>
            <w:r w:rsidR="00EE1A09" w:rsidRPr="00ED2C59">
              <w:rPr>
                <w:rFonts w:ascii="Arial" w:hAnsi="Arial" w:cs="Arial"/>
                <w:color w:val="000000" w:themeColor="text1"/>
              </w:rPr>
              <w:t>of injury or damage that could be caused</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 xml:space="preserve">Results </w:t>
            </w:r>
            <w:r w:rsidR="00EE1A09" w:rsidRPr="00ED2C59">
              <w:rPr>
                <w:rFonts w:ascii="Arial" w:hAnsi="Arial" w:cs="Arial"/>
                <w:color w:val="000000" w:themeColor="text1"/>
              </w:rPr>
              <w:t>of a risk assessment</w:t>
            </w:r>
          </w:p>
          <w:p w:rsidR="00EE1A09" w:rsidRPr="00ED2C59" w:rsidRDefault="00EC1167" w:rsidP="00252198">
            <w:pPr>
              <w:pStyle w:val="ListBullet"/>
              <w:numPr>
                <w:ilvl w:val="0"/>
                <w:numId w:val="128"/>
              </w:numPr>
              <w:spacing w:before="0" w:after="0"/>
              <w:ind w:left="432"/>
              <w:rPr>
                <w:rFonts w:ascii="Arial" w:hAnsi="Arial" w:cs="Arial"/>
                <w:color w:val="000000" w:themeColor="text1"/>
              </w:rPr>
            </w:pPr>
            <w:r w:rsidRPr="00ED2C59">
              <w:rPr>
                <w:rFonts w:ascii="Arial" w:hAnsi="Arial" w:cs="Arial"/>
                <w:color w:val="000000" w:themeColor="text1"/>
              </w:rPr>
              <w:t>Possi</w:t>
            </w:r>
            <w:r w:rsidR="00EE1A09" w:rsidRPr="00ED2C59">
              <w:rPr>
                <w:rFonts w:ascii="Arial" w:hAnsi="Arial" w:cs="Arial"/>
                <w:color w:val="000000" w:themeColor="text1"/>
              </w:rPr>
              <w:t>ble control measures for implementation</w:t>
            </w:r>
          </w:p>
        </w:tc>
      </w:tr>
    </w:tbl>
    <w:p w:rsidR="00EE1A09" w:rsidRPr="00EC1167" w:rsidRDefault="00EE1A09" w:rsidP="009B2FDB">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E1A09" w:rsidRPr="00ED2C59" w:rsidTr="00EC1167">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E1A09" w:rsidRPr="00ED2C59" w:rsidRDefault="00EE1A09" w:rsidP="00903413">
            <w:pPr>
              <w:tabs>
                <w:tab w:val="left" w:pos="0"/>
              </w:tabs>
              <w:ind w:right="29" w:hanging="18"/>
              <w:rPr>
                <w:rFonts w:ascii="Arial" w:hAnsi="Arial" w:cs="Arial"/>
                <w:color w:val="000000" w:themeColor="text1"/>
              </w:rPr>
            </w:pPr>
            <w:r w:rsidRPr="00ED2C59">
              <w:rPr>
                <w:rFonts w:ascii="Arial" w:hAnsi="Arial" w:cs="Arial"/>
                <w:b/>
                <w:color w:val="000000" w:themeColor="text1"/>
              </w:rPr>
              <w:t>Evidence Guide</w:t>
            </w:r>
          </w:p>
        </w:tc>
      </w:tr>
      <w:tr w:rsidR="00EE1A09" w:rsidRPr="00ED2C59" w:rsidTr="00EC1167">
        <w:trPr>
          <w:trHeight w:val="647"/>
        </w:trPr>
        <w:tc>
          <w:tcPr>
            <w:tcW w:w="2790" w:type="dxa"/>
            <w:tcBorders>
              <w:top w:val="single" w:sz="4" w:space="0" w:color="auto"/>
              <w:left w:val="single" w:sz="4" w:space="0" w:color="auto"/>
              <w:bottom w:val="single" w:sz="4" w:space="0" w:color="auto"/>
              <w:right w:val="single" w:sz="4" w:space="0" w:color="auto"/>
            </w:tcBorders>
            <w:hideMark/>
          </w:tcPr>
          <w:p w:rsidR="00EE1A09" w:rsidRPr="00ED2C59" w:rsidRDefault="00EE1A09" w:rsidP="00903413">
            <w:pPr>
              <w:pStyle w:val="BodyText1"/>
              <w:spacing w:after="0"/>
              <w:ind w:right="29"/>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EE1A09" w:rsidRPr="00ED2C59" w:rsidRDefault="00EE1A09" w:rsidP="00903413">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Collection of information about workplace hazards and contribution to the identification of hazards in a workplace</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Contribution to a risk assessment for haza</w:t>
            </w:r>
            <w:r w:rsidR="00EE1A09" w:rsidRPr="00ED2C59">
              <w:rPr>
                <w:rFonts w:ascii="Arial" w:hAnsi="Arial" w:cs="Arial"/>
                <w:color w:val="000000" w:themeColor="text1"/>
              </w:rPr>
              <w:t>rds identified in the workplace</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Knowledge of relevant Ethiopian </w:t>
            </w:r>
            <w:r w:rsidR="00C91FD6">
              <w:rPr>
                <w:rFonts w:ascii="Arial" w:hAnsi="Arial" w:cs="Arial"/>
                <w:color w:val="000000" w:themeColor="text1"/>
              </w:rPr>
              <w:t xml:space="preserve">OHS </w:t>
            </w:r>
            <w:r w:rsidR="00EE1A09" w:rsidRPr="00ED2C59">
              <w:rPr>
                <w:rFonts w:ascii="Arial" w:hAnsi="Arial" w:cs="Arial"/>
                <w:color w:val="000000" w:themeColor="text1"/>
              </w:rPr>
              <w:t>legislation, directives, codes of practice, standards and guidance material</w:t>
            </w:r>
          </w:p>
        </w:tc>
      </w:tr>
      <w:tr w:rsidR="00EE1A09" w:rsidRPr="00ED2C59" w:rsidTr="00EC1167">
        <w:trPr>
          <w:trHeight w:val="980"/>
        </w:trPr>
        <w:tc>
          <w:tcPr>
            <w:tcW w:w="2790" w:type="dxa"/>
            <w:tcBorders>
              <w:top w:val="single" w:sz="4" w:space="0" w:color="auto"/>
              <w:left w:val="single" w:sz="4" w:space="0" w:color="auto"/>
              <w:bottom w:val="single" w:sz="4" w:space="0" w:color="auto"/>
              <w:right w:val="single" w:sz="4" w:space="0" w:color="auto"/>
            </w:tcBorders>
            <w:hideMark/>
          </w:tcPr>
          <w:p w:rsidR="00EE1A09" w:rsidRPr="00ED2C59" w:rsidRDefault="00D069E3" w:rsidP="00903413">
            <w:pPr>
              <w:ind w:right="29"/>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EE1A09" w:rsidRPr="00ED2C59" w:rsidRDefault="005E69B9" w:rsidP="00903413">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Appropriate </w:t>
            </w:r>
            <w:r w:rsidR="00EE1A09" w:rsidRPr="00ED2C59">
              <w:rPr>
                <w:rFonts w:ascii="Arial" w:hAnsi="Arial" w:cs="Arial"/>
                <w:color w:val="000000" w:themeColor="text1"/>
              </w:rPr>
              <w:t>methods for data collection</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Basic </w:t>
            </w:r>
            <w:r w:rsidR="00EE1A09" w:rsidRPr="00ED2C59">
              <w:rPr>
                <w:rFonts w:ascii="Arial" w:hAnsi="Arial" w:cs="Arial"/>
                <w:color w:val="000000" w:themeColor="text1"/>
              </w:rPr>
              <w:t>principles of incident causation and injury processes</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Concepts </w:t>
            </w:r>
            <w:r w:rsidR="00EE1A09" w:rsidRPr="00ED2C59">
              <w:rPr>
                <w:rFonts w:ascii="Arial" w:hAnsi="Arial" w:cs="Arial"/>
                <w:color w:val="000000" w:themeColor="text1"/>
              </w:rPr>
              <w:t>of risks, factors that affect risk and difference between a hazard and a risk</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Consequences </w:t>
            </w:r>
            <w:r w:rsidR="00EE1A09" w:rsidRPr="00ED2C59">
              <w:rPr>
                <w:rFonts w:ascii="Arial" w:hAnsi="Arial" w:cs="Arial"/>
                <w:color w:val="000000" w:themeColor="text1"/>
              </w:rPr>
              <w:t xml:space="preserve">and likelihood of risks associated with </w:t>
            </w:r>
            <w:r w:rsidR="00EE1A09" w:rsidRPr="00ED2C59">
              <w:rPr>
                <w:rFonts w:ascii="Arial" w:hAnsi="Arial" w:cs="Arial"/>
                <w:color w:val="000000" w:themeColor="text1"/>
              </w:rPr>
              <w:lastRenderedPageBreak/>
              <w:t>hazards in the workplace</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Formal </w:t>
            </w:r>
            <w:r w:rsidR="00EE1A09" w:rsidRPr="00ED2C59">
              <w:rPr>
                <w:rFonts w:ascii="Arial" w:hAnsi="Arial" w:cs="Arial"/>
                <w:color w:val="000000" w:themeColor="text1"/>
              </w:rPr>
              <w:t xml:space="preserve">and informal communication processes </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Internal </w:t>
            </w:r>
            <w:r w:rsidR="00EE1A09" w:rsidRPr="00ED2C59">
              <w:rPr>
                <w:rFonts w:ascii="Arial" w:hAnsi="Arial" w:cs="Arial"/>
                <w:color w:val="000000" w:themeColor="text1"/>
              </w:rPr>
              <w:t xml:space="preserve">and external sources for </w:t>
            </w:r>
            <w:r w:rsidR="00C91FD6">
              <w:rPr>
                <w:rFonts w:ascii="Arial" w:hAnsi="Arial" w:cs="Arial"/>
                <w:color w:val="000000" w:themeColor="text1"/>
              </w:rPr>
              <w:t xml:space="preserve">OHS </w:t>
            </w:r>
            <w:r w:rsidR="00EE1A09" w:rsidRPr="00ED2C59">
              <w:rPr>
                <w:rFonts w:ascii="Arial" w:hAnsi="Arial" w:cs="Arial"/>
                <w:color w:val="000000" w:themeColor="text1"/>
              </w:rPr>
              <w:t>information and data</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Key </w:t>
            </w:r>
            <w:r w:rsidR="00EE1A09" w:rsidRPr="00ED2C59">
              <w:rPr>
                <w:rFonts w:ascii="Arial" w:hAnsi="Arial" w:cs="Arial"/>
                <w:color w:val="000000" w:themeColor="text1"/>
              </w:rPr>
              <w:t>personnel in the workplace</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Legislative </w:t>
            </w:r>
            <w:r w:rsidR="00EE1A09" w:rsidRPr="00ED2C59">
              <w:rPr>
                <w:rFonts w:ascii="Arial" w:hAnsi="Arial" w:cs="Arial"/>
                <w:color w:val="000000" w:themeColor="text1"/>
              </w:rPr>
              <w:t>requirements for:</w:t>
            </w:r>
          </w:p>
          <w:p w:rsidR="00EE1A09" w:rsidRPr="00ED2C59" w:rsidRDefault="00903413" w:rsidP="00252198">
            <w:pPr>
              <w:pStyle w:val="ListBullet2"/>
              <w:numPr>
                <w:ilvl w:val="0"/>
                <w:numId w:val="120"/>
              </w:numPr>
              <w:spacing w:before="0" w:after="0"/>
              <w:ind w:left="792" w:hanging="270"/>
              <w:contextualSpacing w:val="0"/>
              <w:rPr>
                <w:rFonts w:ascii="Arial" w:hAnsi="Arial" w:cs="Arial"/>
                <w:color w:val="000000" w:themeColor="text1"/>
              </w:rPr>
            </w:pPr>
            <w:r w:rsidRPr="00ED2C59">
              <w:rPr>
                <w:rFonts w:ascii="Arial" w:hAnsi="Arial" w:cs="Arial"/>
                <w:color w:val="000000" w:themeColor="text1"/>
              </w:rPr>
              <w:t xml:space="preserve">Consultation </w:t>
            </w:r>
            <w:r w:rsidR="00EE1A09" w:rsidRPr="00ED2C59">
              <w:rPr>
                <w:rFonts w:ascii="Arial" w:hAnsi="Arial" w:cs="Arial"/>
                <w:color w:val="000000" w:themeColor="text1"/>
              </w:rPr>
              <w:t xml:space="preserve">and communication </w:t>
            </w:r>
          </w:p>
          <w:p w:rsidR="00EE1A09" w:rsidRPr="00ED2C59" w:rsidRDefault="00903413" w:rsidP="00252198">
            <w:pPr>
              <w:pStyle w:val="ListBullet2"/>
              <w:numPr>
                <w:ilvl w:val="0"/>
                <w:numId w:val="120"/>
              </w:numPr>
              <w:spacing w:before="0" w:after="0"/>
              <w:ind w:left="792" w:hanging="270"/>
              <w:contextualSpacing w:val="0"/>
              <w:rPr>
                <w:rFonts w:ascii="Arial" w:hAnsi="Arial" w:cs="Arial"/>
                <w:color w:val="000000" w:themeColor="text1"/>
              </w:rPr>
            </w:pPr>
            <w:r w:rsidRPr="00ED2C59">
              <w:rPr>
                <w:rFonts w:ascii="Arial" w:hAnsi="Arial" w:cs="Arial"/>
                <w:color w:val="000000" w:themeColor="text1"/>
              </w:rPr>
              <w:t xml:space="preserve">Information </w:t>
            </w:r>
            <w:r w:rsidR="00EE1A09" w:rsidRPr="00ED2C59">
              <w:rPr>
                <w:rFonts w:ascii="Arial" w:hAnsi="Arial" w:cs="Arial"/>
                <w:color w:val="000000" w:themeColor="text1"/>
              </w:rPr>
              <w:t>and data collection</w:t>
            </w:r>
          </w:p>
          <w:p w:rsidR="00EE1A09" w:rsidRPr="00ED2C59" w:rsidRDefault="00903413" w:rsidP="00252198">
            <w:pPr>
              <w:pStyle w:val="ListBullet2"/>
              <w:numPr>
                <w:ilvl w:val="0"/>
                <w:numId w:val="120"/>
              </w:numPr>
              <w:spacing w:before="0" w:after="0"/>
              <w:ind w:left="792" w:hanging="270"/>
              <w:contextualSpacing w:val="0"/>
              <w:rPr>
                <w:rFonts w:ascii="Arial" w:hAnsi="Arial" w:cs="Arial"/>
                <w:color w:val="000000" w:themeColor="text1"/>
              </w:rPr>
            </w:pPr>
            <w:r w:rsidRPr="00ED2C59">
              <w:rPr>
                <w:rFonts w:ascii="Arial" w:hAnsi="Arial" w:cs="Arial"/>
                <w:color w:val="000000" w:themeColor="text1"/>
              </w:rPr>
              <w:t xml:space="preserve">Notification </w:t>
            </w:r>
            <w:r w:rsidR="00EE1A09" w:rsidRPr="00ED2C59">
              <w:rPr>
                <w:rFonts w:ascii="Arial" w:hAnsi="Arial" w:cs="Arial"/>
                <w:color w:val="000000" w:themeColor="text1"/>
              </w:rPr>
              <w:t>of incidents</w:t>
            </w:r>
          </w:p>
          <w:p w:rsidR="00EE1A09" w:rsidRPr="00ED2C59" w:rsidRDefault="00903413" w:rsidP="00252198">
            <w:pPr>
              <w:pStyle w:val="ListBullet2"/>
              <w:numPr>
                <w:ilvl w:val="0"/>
                <w:numId w:val="120"/>
              </w:numPr>
              <w:spacing w:before="0" w:after="0"/>
              <w:ind w:left="792" w:hanging="270"/>
              <w:contextualSpacing w:val="0"/>
              <w:rPr>
                <w:rFonts w:ascii="Arial" w:hAnsi="Arial" w:cs="Arial"/>
                <w:color w:val="000000" w:themeColor="text1"/>
              </w:rPr>
            </w:pPr>
            <w:r w:rsidRPr="00ED2C59">
              <w:rPr>
                <w:rFonts w:ascii="Arial" w:hAnsi="Arial" w:cs="Arial"/>
                <w:color w:val="000000" w:themeColor="text1"/>
              </w:rPr>
              <w:t xml:space="preserve">Record </w:t>
            </w:r>
            <w:r w:rsidR="00EE1A09" w:rsidRPr="00ED2C59">
              <w:rPr>
                <w:rFonts w:ascii="Arial" w:hAnsi="Arial" w:cs="Arial"/>
                <w:color w:val="000000" w:themeColor="text1"/>
              </w:rPr>
              <w:t>keeping</w:t>
            </w:r>
          </w:p>
          <w:p w:rsidR="00EE1A09" w:rsidRPr="00ED2C59" w:rsidRDefault="00903413" w:rsidP="00252198">
            <w:pPr>
              <w:pStyle w:val="ListBullet2"/>
              <w:numPr>
                <w:ilvl w:val="0"/>
                <w:numId w:val="120"/>
              </w:numPr>
              <w:spacing w:before="0" w:after="0"/>
              <w:ind w:left="792" w:hanging="270"/>
              <w:contextualSpacing w:val="0"/>
              <w:rPr>
                <w:rFonts w:ascii="Arial" w:hAnsi="Arial" w:cs="Arial"/>
                <w:color w:val="000000" w:themeColor="text1"/>
              </w:rPr>
            </w:pPr>
            <w:r w:rsidRPr="00ED2C59">
              <w:rPr>
                <w:rFonts w:ascii="Arial" w:hAnsi="Arial" w:cs="Arial"/>
                <w:color w:val="000000" w:themeColor="text1"/>
              </w:rPr>
              <w:t xml:space="preserve">Reporting </w:t>
            </w:r>
            <w:r w:rsidR="00EE1A09" w:rsidRPr="00ED2C59">
              <w:rPr>
                <w:rFonts w:ascii="Arial" w:hAnsi="Arial" w:cs="Arial"/>
                <w:color w:val="000000" w:themeColor="text1"/>
              </w:rPr>
              <w:t>of incidents</w:t>
            </w:r>
          </w:p>
          <w:p w:rsidR="00EE1A09" w:rsidRPr="00ED2C59" w:rsidRDefault="00903413" w:rsidP="00252198">
            <w:pPr>
              <w:pStyle w:val="ListBullet2"/>
              <w:numPr>
                <w:ilvl w:val="0"/>
                <w:numId w:val="120"/>
              </w:numPr>
              <w:spacing w:before="0" w:after="0"/>
              <w:ind w:left="792" w:hanging="270"/>
              <w:contextualSpacing w:val="0"/>
              <w:rPr>
                <w:rFonts w:ascii="Arial" w:hAnsi="Arial" w:cs="Arial"/>
                <w:color w:val="000000" w:themeColor="text1"/>
              </w:rPr>
            </w:pPr>
            <w:r w:rsidRPr="00ED2C59">
              <w:rPr>
                <w:rFonts w:ascii="Arial" w:hAnsi="Arial" w:cs="Arial"/>
                <w:color w:val="000000" w:themeColor="text1"/>
              </w:rPr>
              <w:t xml:space="preserve">Specific </w:t>
            </w:r>
            <w:r w:rsidR="00EE1A09" w:rsidRPr="00ED2C59">
              <w:rPr>
                <w:rFonts w:ascii="Arial" w:hAnsi="Arial" w:cs="Arial"/>
                <w:color w:val="000000" w:themeColor="text1"/>
              </w:rPr>
              <w:t>hazards</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Limitations </w:t>
            </w:r>
            <w:r w:rsidR="00EE1A09" w:rsidRPr="00ED2C59">
              <w:rPr>
                <w:rFonts w:ascii="Arial" w:hAnsi="Arial" w:cs="Arial"/>
                <w:color w:val="000000" w:themeColor="text1"/>
              </w:rPr>
              <w:t>and subjectivity of generic hazard and risk checklists, and risk ranking processes</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Nature </w:t>
            </w:r>
            <w:r w:rsidR="00EE1A09" w:rsidRPr="00ED2C59">
              <w:rPr>
                <w:rFonts w:ascii="Arial" w:hAnsi="Arial" w:cs="Arial"/>
                <w:color w:val="000000" w:themeColor="text1"/>
              </w:rPr>
              <w:t>of workplace processes and hazards relevant to the workplace</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Organizational </w:t>
            </w:r>
            <w:r w:rsidR="00EE1A09" w:rsidRPr="00ED2C59">
              <w:rPr>
                <w:rFonts w:ascii="Arial" w:hAnsi="Arial" w:cs="Arial"/>
                <w:color w:val="000000" w:themeColor="text1"/>
              </w:rPr>
              <w:t>culture as it impacts on the workgroup</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Organizational </w:t>
            </w:r>
            <w:r w:rsidR="00EE1A09" w:rsidRPr="00ED2C59">
              <w:rPr>
                <w:rFonts w:ascii="Arial" w:hAnsi="Arial" w:cs="Arial"/>
                <w:color w:val="000000" w:themeColor="text1"/>
              </w:rPr>
              <w:t xml:space="preserve">design and structure </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Organizational </w:t>
            </w:r>
            <w:r w:rsidR="00EE1A09" w:rsidRPr="00ED2C59">
              <w:rPr>
                <w:rFonts w:ascii="Arial" w:hAnsi="Arial" w:cs="Arial"/>
                <w:color w:val="000000" w:themeColor="text1"/>
              </w:rPr>
              <w:t xml:space="preserve">policies and procedures regarding </w:t>
            </w:r>
            <w:r w:rsidR="0026271B">
              <w:rPr>
                <w:rFonts w:ascii="Arial" w:hAnsi="Arial" w:cs="Arial"/>
                <w:color w:val="000000" w:themeColor="text1"/>
              </w:rPr>
              <w:t xml:space="preserve">OHS </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Relevant </w:t>
            </w:r>
            <w:r w:rsidR="00EE1A09" w:rsidRPr="00ED2C59">
              <w:rPr>
                <w:rFonts w:ascii="Arial" w:hAnsi="Arial" w:cs="Arial"/>
                <w:color w:val="000000" w:themeColor="text1"/>
              </w:rPr>
              <w:t xml:space="preserve">Ethiopian </w:t>
            </w:r>
            <w:r w:rsidR="00C91FD6">
              <w:rPr>
                <w:rFonts w:ascii="Arial" w:hAnsi="Arial" w:cs="Arial"/>
                <w:color w:val="000000" w:themeColor="text1"/>
              </w:rPr>
              <w:t xml:space="preserve">OHS </w:t>
            </w:r>
            <w:r w:rsidR="00EE1A09" w:rsidRPr="00ED2C59">
              <w:rPr>
                <w:rFonts w:ascii="Arial" w:hAnsi="Arial" w:cs="Arial"/>
                <w:color w:val="000000" w:themeColor="text1"/>
              </w:rPr>
              <w:t>legislation, directives, codes of practice, standards and guidance material</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Types </w:t>
            </w:r>
            <w:r w:rsidR="00EE1A09" w:rsidRPr="00ED2C59">
              <w:rPr>
                <w:rFonts w:ascii="Arial" w:hAnsi="Arial" w:cs="Arial"/>
                <w:color w:val="000000" w:themeColor="text1"/>
              </w:rPr>
              <w:t>and characteristics of major physical, chemical, biological, radiological, nuclear, mechanical, physiological, psychosocial and environmental hazards which may be present in the workplace</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Types </w:t>
            </w:r>
            <w:r w:rsidR="00EE1A09" w:rsidRPr="00ED2C59">
              <w:rPr>
                <w:rFonts w:ascii="Arial" w:hAnsi="Arial" w:cs="Arial"/>
                <w:color w:val="000000" w:themeColor="text1"/>
              </w:rPr>
              <w:t>of hazard registers.</w:t>
            </w:r>
          </w:p>
        </w:tc>
      </w:tr>
      <w:tr w:rsidR="00EE1A09" w:rsidRPr="00ED2C59" w:rsidTr="00EC1167">
        <w:trPr>
          <w:trHeight w:val="764"/>
        </w:trPr>
        <w:tc>
          <w:tcPr>
            <w:tcW w:w="2790" w:type="dxa"/>
            <w:tcBorders>
              <w:top w:val="single" w:sz="4" w:space="0" w:color="auto"/>
              <w:left w:val="single" w:sz="4" w:space="0" w:color="auto"/>
              <w:bottom w:val="single" w:sz="4" w:space="0" w:color="auto"/>
              <w:right w:val="single" w:sz="4" w:space="0" w:color="auto"/>
            </w:tcBorders>
            <w:hideMark/>
          </w:tcPr>
          <w:p w:rsidR="00EE1A09" w:rsidRPr="00ED2C59" w:rsidRDefault="00EE1A09" w:rsidP="00903413">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EE1A09" w:rsidRPr="00ED2C59" w:rsidRDefault="005E69B9" w:rsidP="00903413">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Research </w:t>
            </w:r>
            <w:r w:rsidR="00EE1A09" w:rsidRPr="00ED2C59">
              <w:rPr>
                <w:rFonts w:ascii="Arial" w:hAnsi="Arial" w:cs="Arial"/>
                <w:color w:val="000000" w:themeColor="text1"/>
              </w:rPr>
              <w:t>skills to investigate the effectiveness of workplace practices and processes, to review workplace practices, processes and data, and to draw relevant inferences</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Literacy </w:t>
            </w:r>
            <w:r w:rsidR="00EE1A09" w:rsidRPr="00ED2C59">
              <w:rPr>
                <w:rFonts w:ascii="Arial" w:hAnsi="Arial" w:cs="Arial"/>
                <w:color w:val="000000" w:themeColor="text1"/>
              </w:rPr>
              <w:t>skills to prepare summary reports and memos for a range of target groups including:</w:t>
            </w:r>
          </w:p>
          <w:p w:rsidR="00EE1A09" w:rsidRPr="00ED2C59" w:rsidRDefault="00903413" w:rsidP="00252198">
            <w:pPr>
              <w:pStyle w:val="ListBullet2"/>
              <w:numPr>
                <w:ilvl w:val="0"/>
                <w:numId w:val="120"/>
              </w:numPr>
              <w:spacing w:before="0" w:after="0"/>
              <w:ind w:left="792" w:hanging="270"/>
              <w:contextualSpacing w:val="0"/>
              <w:rPr>
                <w:rFonts w:ascii="Arial" w:hAnsi="Arial" w:cs="Arial"/>
                <w:color w:val="000000" w:themeColor="text1"/>
              </w:rPr>
            </w:pPr>
            <w:r w:rsidRPr="00ED2C59">
              <w:rPr>
                <w:rFonts w:ascii="Arial" w:hAnsi="Arial" w:cs="Arial"/>
                <w:color w:val="000000" w:themeColor="text1"/>
              </w:rPr>
              <w:t>Employees</w:t>
            </w:r>
          </w:p>
          <w:p w:rsidR="00EE1A09" w:rsidRPr="00ED2C59" w:rsidRDefault="00C91FD6" w:rsidP="00252198">
            <w:pPr>
              <w:pStyle w:val="ListBullet2"/>
              <w:numPr>
                <w:ilvl w:val="0"/>
                <w:numId w:val="120"/>
              </w:numPr>
              <w:spacing w:before="0" w:after="0"/>
              <w:ind w:left="792" w:hanging="270"/>
              <w:contextualSpacing w:val="0"/>
              <w:rPr>
                <w:rFonts w:ascii="Arial" w:hAnsi="Arial" w:cs="Arial"/>
                <w:color w:val="000000" w:themeColor="text1"/>
              </w:rPr>
            </w:pPr>
            <w:r>
              <w:rPr>
                <w:rFonts w:ascii="Arial" w:hAnsi="Arial" w:cs="Arial"/>
                <w:color w:val="000000" w:themeColor="text1"/>
              </w:rPr>
              <w:t xml:space="preserve">OHS </w:t>
            </w:r>
            <w:r w:rsidR="00EE1A09" w:rsidRPr="00ED2C59">
              <w:rPr>
                <w:rFonts w:ascii="Arial" w:hAnsi="Arial" w:cs="Arial"/>
                <w:color w:val="000000" w:themeColor="text1"/>
              </w:rPr>
              <w:t>committees</w:t>
            </w:r>
          </w:p>
          <w:p w:rsidR="00EE1A09" w:rsidRPr="00ED2C59" w:rsidRDefault="00C91FD6" w:rsidP="00252198">
            <w:pPr>
              <w:pStyle w:val="ListBullet2"/>
              <w:numPr>
                <w:ilvl w:val="0"/>
                <w:numId w:val="120"/>
              </w:numPr>
              <w:spacing w:before="0" w:after="0"/>
              <w:ind w:left="792" w:hanging="270"/>
              <w:contextualSpacing w:val="0"/>
              <w:rPr>
                <w:rFonts w:ascii="Arial" w:hAnsi="Arial" w:cs="Arial"/>
                <w:color w:val="000000" w:themeColor="text1"/>
              </w:rPr>
            </w:pPr>
            <w:r>
              <w:rPr>
                <w:rFonts w:ascii="Arial" w:hAnsi="Arial" w:cs="Arial"/>
                <w:color w:val="000000" w:themeColor="text1"/>
              </w:rPr>
              <w:t xml:space="preserve">OHS </w:t>
            </w:r>
            <w:r w:rsidR="00EE1A09" w:rsidRPr="00ED2C59">
              <w:rPr>
                <w:rFonts w:ascii="Arial" w:hAnsi="Arial" w:cs="Arial"/>
                <w:color w:val="000000" w:themeColor="text1"/>
              </w:rPr>
              <w:t>representatives</w:t>
            </w:r>
          </w:p>
          <w:p w:rsidR="00EE1A09" w:rsidRPr="00ED2C59" w:rsidRDefault="00903413" w:rsidP="00252198">
            <w:pPr>
              <w:pStyle w:val="ListBullet2"/>
              <w:numPr>
                <w:ilvl w:val="0"/>
                <w:numId w:val="120"/>
              </w:numPr>
              <w:spacing w:before="0" w:after="0"/>
              <w:ind w:left="792" w:hanging="270"/>
              <w:contextualSpacing w:val="0"/>
              <w:rPr>
                <w:rFonts w:ascii="Arial" w:hAnsi="Arial" w:cs="Arial"/>
                <w:color w:val="000000" w:themeColor="text1"/>
              </w:rPr>
            </w:pPr>
            <w:r w:rsidRPr="00ED2C59">
              <w:rPr>
                <w:rFonts w:ascii="Arial" w:hAnsi="Arial" w:cs="Arial"/>
                <w:color w:val="000000" w:themeColor="text1"/>
              </w:rPr>
              <w:t>Managers</w:t>
            </w:r>
          </w:p>
          <w:p w:rsidR="00EE1A09" w:rsidRPr="00ED2C59" w:rsidRDefault="00903413" w:rsidP="00252198">
            <w:pPr>
              <w:pStyle w:val="ListBullet2"/>
              <w:numPr>
                <w:ilvl w:val="0"/>
                <w:numId w:val="120"/>
              </w:numPr>
              <w:spacing w:before="0" w:after="0"/>
              <w:ind w:left="792" w:hanging="270"/>
              <w:contextualSpacing w:val="0"/>
              <w:rPr>
                <w:rFonts w:ascii="Arial" w:hAnsi="Arial" w:cs="Arial"/>
                <w:color w:val="000000" w:themeColor="text1"/>
              </w:rPr>
            </w:pPr>
            <w:r w:rsidRPr="00ED2C59">
              <w:rPr>
                <w:rFonts w:ascii="Arial" w:hAnsi="Arial" w:cs="Arial"/>
                <w:color w:val="000000" w:themeColor="text1"/>
              </w:rPr>
              <w:t>Supervisors</w:t>
            </w:r>
          </w:p>
          <w:p w:rsidR="00EE1A09" w:rsidRPr="00ED2C59" w:rsidRDefault="00903413" w:rsidP="00252198">
            <w:pPr>
              <w:pStyle w:val="ListBullet2"/>
              <w:numPr>
                <w:ilvl w:val="0"/>
                <w:numId w:val="120"/>
              </w:numPr>
              <w:spacing w:before="0" w:after="0"/>
              <w:ind w:left="792" w:hanging="270"/>
              <w:contextualSpacing w:val="0"/>
              <w:rPr>
                <w:rFonts w:ascii="Arial" w:hAnsi="Arial" w:cs="Arial"/>
                <w:color w:val="000000" w:themeColor="text1"/>
              </w:rPr>
            </w:pPr>
            <w:r w:rsidRPr="00ED2C59">
              <w:rPr>
                <w:rFonts w:ascii="Arial" w:hAnsi="Arial" w:cs="Arial"/>
                <w:color w:val="000000" w:themeColor="text1"/>
              </w:rPr>
              <w:t>Reg</w:t>
            </w:r>
            <w:r w:rsidR="00EE1A09" w:rsidRPr="00ED2C59">
              <w:rPr>
                <w:rFonts w:ascii="Arial" w:hAnsi="Arial" w:cs="Arial"/>
                <w:color w:val="000000" w:themeColor="text1"/>
              </w:rPr>
              <w:t>ulatory authorities</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Organizational </w:t>
            </w:r>
            <w:r w:rsidR="00EE1A09" w:rsidRPr="00ED2C59">
              <w:rPr>
                <w:rFonts w:ascii="Arial" w:hAnsi="Arial" w:cs="Arial"/>
                <w:color w:val="000000" w:themeColor="text1"/>
              </w:rPr>
              <w:t>and time management skills to sequence tasks and meet timelines</w:t>
            </w:r>
          </w:p>
          <w:p w:rsidR="00EE1A09" w:rsidRPr="00ED2C59" w:rsidRDefault="00903413" w:rsidP="00252198">
            <w:pPr>
              <w:pStyle w:val="ListBullet"/>
              <w:numPr>
                <w:ilvl w:val="0"/>
                <w:numId w:val="128"/>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Communication </w:t>
            </w:r>
            <w:r w:rsidR="00EE1A09" w:rsidRPr="00ED2C59">
              <w:rPr>
                <w:rFonts w:ascii="Arial" w:hAnsi="Arial" w:cs="Arial"/>
                <w:color w:val="000000" w:themeColor="text1"/>
              </w:rPr>
              <w:t xml:space="preserve">skills to contribute effectively on hazard identification risk assessment processes. </w:t>
            </w:r>
          </w:p>
        </w:tc>
      </w:tr>
      <w:tr w:rsidR="00FE6811" w:rsidRPr="00ED2C59" w:rsidTr="00EC1167">
        <w:trPr>
          <w:trHeight w:val="818"/>
        </w:trPr>
        <w:tc>
          <w:tcPr>
            <w:tcW w:w="279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903413">
            <w:pPr>
              <w:rPr>
                <w:rFonts w:ascii="Arial" w:hAnsi="Arial" w:cs="Arial"/>
                <w:color w:val="000000" w:themeColor="text1"/>
              </w:rPr>
            </w:pPr>
            <w:r w:rsidRPr="00ED2C59">
              <w:rPr>
                <w:rFonts w:ascii="Arial" w:hAnsi="Arial" w:cs="Arial"/>
                <w:color w:val="000000" w:themeColor="text1"/>
              </w:rPr>
              <w:lastRenderedPageBreak/>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903413">
            <w:pPr>
              <w:autoSpaceDE w:val="0"/>
              <w:autoSpaceDN w:val="0"/>
              <w:adjustRightInd w:val="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FE6811" w:rsidRPr="00ED2C59" w:rsidTr="00EC1167">
        <w:trPr>
          <w:trHeight w:val="75"/>
        </w:trPr>
        <w:tc>
          <w:tcPr>
            <w:tcW w:w="279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903413">
            <w:pPr>
              <w:ind w:right="29"/>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903413">
            <w:pPr>
              <w:pStyle w:val="BodyTextIndent2"/>
              <w:tabs>
                <w:tab w:val="num" w:pos="342"/>
              </w:tabs>
              <w:spacing w:after="0" w:line="240" w:lineRule="auto"/>
              <w:ind w:left="0"/>
              <w:rPr>
                <w:rFonts w:ascii="Arial" w:hAnsi="Arial" w:cs="Arial"/>
                <w:color w:val="000000" w:themeColor="text1"/>
              </w:rPr>
            </w:pPr>
            <w:r w:rsidRPr="00ED2C59">
              <w:rPr>
                <w:rFonts w:ascii="Arial" w:hAnsi="Arial" w:cs="Arial"/>
                <w:color w:val="000000" w:themeColor="text1"/>
              </w:rPr>
              <w:t>Competence may be assessed through:</w:t>
            </w:r>
          </w:p>
          <w:p w:rsidR="00FE6811" w:rsidRPr="00ED2C59" w:rsidRDefault="00FE6811" w:rsidP="00252198">
            <w:pPr>
              <w:pStyle w:val="ListBullet"/>
              <w:numPr>
                <w:ilvl w:val="0"/>
                <w:numId w:val="128"/>
              </w:numPr>
              <w:spacing w:before="0" w:after="0"/>
              <w:ind w:left="432"/>
              <w:contextualSpacing w:val="0"/>
              <w:rPr>
                <w:rFonts w:ascii="Arial" w:hAnsi="Arial" w:cs="Arial"/>
                <w:color w:val="000000" w:themeColor="text1"/>
              </w:rPr>
            </w:pPr>
            <w:r>
              <w:rPr>
                <w:rFonts w:ascii="Arial" w:hAnsi="Arial" w:cs="Arial"/>
                <w:color w:val="000000" w:themeColor="text1"/>
              </w:rPr>
              <w:t>Interview/Written Test</w:t>
            </w:r>
          </w:p>
          <w:p w:rsidR="00FE6811" w:rsidRPr="00ED2C59" w:rsidRDefault="005E69B9" w:rsidP="00252198">
            <w:pPr>
              <w:pStyle w:val="ListBullet"/>
              <w:numPr>
                <w:ilvl w:val="0"/>
                <w:numId w:val="128"/>
              </w:numPr>
              <w:spacing w:before="0" w:after="0"/>
              <w:ind w:left="43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FE6811" w:rsidRPr="00ED2C59" w:rsidTr="00EC1167">
        <w:trPr>
          <w:trHeight w:val="75"/>
        </w:trPr>
        <w:tc>
          <w:tcPr>
            <w:tcW w:w="279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903413">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FE6811" w:rsidRPr="00ED2C59" w:rsidRDefault="00FE6811" w:rsidP="00903413">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FB479D" w:rsidRPr="00ED2C59" w:rsidRDefault="00FB479D">
      <w:pPr>
        <w:spacing w:after="200" w:line="276" w:lineRule="auto"/>
        <w:rPr>
          <w:rFonts w:ascii="Arial" w:hAnsi="Arial" w:cs="Arial"/>
          <w:color w:val="000000" w:themeColor="text1"/>
        </w:rPr>
      </w:pPr>
    </w:p>
    <w:p w:rsidR="006F7162" w:rsidRPr="00ED2C59" w:rsidRDefault="00FB479D">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4846A9" w:rsidRPr="00ED2C59" w:rsidTr="00903413">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4846A9" w:rsidRPr="00ED2C59" w:rsidRDefault="005E69B9" w:rsidP="00903413">
            <w:pPr>
              <w:spacing w:before="60"/>
              <w:ind w:right="29"/>
              <w:rPr>
                <w:rFonts w:ascii="Arial" w:hAnsi="Arial" w:cs="Arial"/>
                <w:b/>
                <w:color w:val="000000" w:themeColor="text1"/>
              </w:rPr>
            </w:pPr>
            <w:r>
              <w:rPr>
                <w:rFonts w:ascii="Arial" w:hAnsi="Arial" w:cs="Arial"/>
                <w:b/>
                <w:color w:val="000000" w:themeColor="text1"/>
              </w:rPr>
              <w:lastRenderedPageBreak/>
              <w:t>Occupational Standard: Occupational Health and Safety Service Level III</w:t>
            </w:r>
          </w:p>
        </w:tc>
      </w:tr>
      <w:tr w:rsidR="006F7162" w:rsidRPr="00ED2C59" w:rsidTr="0090341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903413">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FB479D" w:rsidP="00903413">
            <w:pPr>
              <w:spacing w:before="60"/>
              <w:ind w:right="29"/>
              <w:rPr>
                <w:rFonts w:ascii="Arial" w:hAnsi="Arial" w:cs="Arial"/>
                <w:b/>
                <w:bCs/>
                <w:color w:val="000000" w:themeColor="text1"/>
              </w:rPr>
            </w:pPr>
            <w:r w:rsidRPr="00ED2C59">
              <w:rPr>
                <w:rFonts w:ascii="Arial" w:hAnsi="Arial" w:cs="Arial"/>
                <w:b/>
                <w:bCs/>
                <w:color w:val="000000" w:themeColor="text1"/>
              </w:rPr>
              <w:t xml:space="preserve">Contribute to </w:t>
            </w:r>
            <w:r w:rsidR="00903413">
              <w:rPr>
                <w:rFonts w:ascii="Arial" w:hAnsi="Arial" w:cs="Arial"/>
                <w:b/>
                <w:bCs/>
                <w:color w:val="000000" w:themeColor="text1"/>
              </w:rPr>
              <w:t>OHS</w:t>
            </w:r>
            <w:r w:rsidRPr="00ED2C59">
              <w:rPr>
                <w:rFonts w:ascii="Arial" w:hAnsi="Arial" w:cs="Arial"/>
                <w:b/>
                <w:bCs/>
                <w:color w:val="000000" w:themeColor="text1"/>
              </w:rPr>
              <w:t xml:space="preserve"> </w:t>
            </w:r>
            <w:r w:rsidR="0010577A" w:rsidRPr="00ED2C59">
              <w:rPr>
                <w:rFonts w:ascii="Arial" w:hAnsi="Arial" w:cs="Arial"/>
                <w:b/>
                <w:bCs/>
                <w:color w:val="000000" w:themeColor="text1"/>
              </w:rPr>
              <w:t>Hazard Control</w:t>
            </w:r>
          </w:p>
        </w:tc>
      </w:tr>
      <w:tr w:rsidR="006F7162" w:rsidRPr="00ED2C59" w:rsidTr="0090341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903413">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14" w:name="LSA_OHS3_07"/>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903413">
            <w:pPr>
              <w:spacing w:before="60"/>
              <w:rPr>
                <w:rFonts w:ascii="Arial" w:hAnsi="Arial" w:cs="Arial"/>
                <w:b/>
                <w:color w:val="000000" w:themeColor="text1"/>
              </w:rPr>
            </w:pPr>
            <w:r w:rsidRPr="00ED2C59">
              <w:rPr>
                <w:rFonts w:ascii="Arial" w:hAnsi="Arial" w:cs="Arial"/>
                <w:b/>
                <w:color w:val="000000" w:themeColor="text1"/>
              </w:rPr>
              <w:fldChar w:fldCharType="begin"/>
            </w:r>
            <w:r w:rsidR="00307815" w:rsidRPr="00ED2C59">
              <w:rPr>
                <w:rFonts w:ascii="Arial" w:hAnsi="Arial" w:cs="Arial"/>
                <w:b/>
                <w:color w:val="000000" w:themeColor="text1"/>
              </w:rPr>
              <w:instrText xml:space="preserve"> HYPERLINK  \l "LSA_OHS3_07_0318"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00B56DC7" w:rsidRPr="00ED2C59">
              <w:rPr>
                <w:rStyle w:val="Hyperlink"/>
                <w:rFonts w:ascii="Arial" w:hAnsi="Arial" w:cs="Arial"/>
                <w:b/>
                <w:color w:val="000000" w:themeColor="text1"/>
              </w:rPr>
              <w:t xml:space="preserve"> 07</w:t>
            </w:r>
            <w:r w:rsidR="005E244F" w:rsidRPr="00ED2C59">
              <w:rPr>
                <w:rStyle w:val="Hyperlink"/>
                <w:rFonts w:ascii="Arial" w:hAnsi="Arial" w:cs="Arial"/>
                <w:b/>
                <w:color w:val="000000" w:themeColor="text1"/>
              </w:rPr>
              <w:t xml:space="preserve"> </w:t>
            </w:r>
            <w:r w:rsidR="000270EC">
              <w:rPr>
                <w:rStyle w:val="Hyperlink"/>
                <w:rFonts w:ascii="Arial" w:hAnsi="Arial" w:cs="Arial"/>
                <w:b/>
                <w:color w:val="000000" w:themeColor="text1"/>
              </w:rPr>
              <w:t>0518</w:t>
            </w:r>
            <w:bookmarkEnd w:id="114"/>
            <w:r w:rsidRPr="00ED2C59">
              <w:rPr>
                <w:rFonts w:ascii="Arial" w:hAnsi="Arial" w:cs="Arial"/>
                <w:b/>
                <w:color w:val="000000" w:themeColor="text1"/>
              </w:rPr>
              <w:fldChar w:fldCharType="end"/>
            </w:r>
          </w:p>
        </w:tc>
      </w:tr>
      <w:tr w:rsidR="0089387A" w:rsidRPr="00ED2C59" w:rsidTr="00903413">
        <w:trPr>
          <w:trHeight w:val="881"/>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903413">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89387A" w:rsidRPr="00ED2C59" w:rsidRDefault="00C91FD6" w:rsidP="00903413">
            <w:pPr>
              <w:pStyle w:val="BodyText"/>
              <w:spacing w:before="60" w:after="0"/>
              <w:jc w:val="both"/>
              <w:rPr>
                <w:rFonts w:ascii="Arial" w:hAnsi="Arial" w:cs="Arial"/>
                <w:color w:val="000000" w:themeColor="text1"/>
              </w:rPr>
            </w:pPr>
            <w:r>
              <w:rPr>
                <w:rFonts w:ascii="Arial" w:hAnsi="Arial" w:cs="Arial"/>
                <w:color w:val="000000" w:themeColor="text1"/>
              </w:rPr>
              <w:t>This unit describes the knowledge, skills and attitude required</w:t>
            </w:r>
            <w:r w:rsidR="0089387A" w:rsidRPr="00ED2C59">
              <w:rPr>
                <w:rFonts w:ascii="Arial" w:hAnsi="Arial" w:cs="Arial"/>
                <w:color w:val="000000" w:themeColor="text1"/>
              </w:rPr>
              <w:t xml:space="preserve"> to contribute to controlling </w:t>
            </w:r>
            <w:r w:rsidR="00123200">
              <w:rPr>
                <w:rFonts w:ascii="Arial" w:hAnsi="Arial" w:cs="Arial"/>
                <w:color w:val="000000" w:themeColor="text1"/>
              </w:rPr>
              <w:t>OHS</w:t>
            </w:r>
            <w:r w:rsidR="0089387A" w:rsidRPr="00ED2C59">
              <w:rPr>
                <w:rFonts w:ascii="Arial" w:hAnsi="Arial" w:cs="Arial"/>
                <w:color w:val="000000" w:themeColor="text1"/>
              </w:rPr>
              <w:t xml:space="preserve"> hazards in the workplace in order to maintain a healthy and safe workplace. It includes determining relevant legislation and contributing to any actions to ensure compliance with </w:t>
            </w:r>
            <w:r w:rsidR="00903413">
              <w:rPr>
                <w:rFonts w:ascii="Arial" w:hAnsi="Arial" w:cs="Arial"/>
                <w:color w:val="000000" w:themeColor="text1"/>
              </w:rPr>
              <w:t xml:space="preserve">OHS </w:t>
            </w:r>
            <w:r w:rsidR="00903413" w:rsidRPr="00ED2C59">
              <w:rPr>
                <w:rFonts w:ascii="Arial" w:hAnsi="Arial" w:cs="Arial"/>
                <w:color w:val="000000" w:themeColor="text1"/>
              </w:rPr>
              <w:t>legislation</w:t>
            </w:r>
            <w:r w:rsidR="0089387A" w:rsidRPr="00ED2C59">
              <w:rPr>
                <w:rFonts w:ascii="Arial" w:hAnsi="Arial" w:cs="Arial"/>
                <w:color w:val="000000" w:themeColor="text1"/>
              </w:rPr>
              <w:t xml:space="preserve">, directives, codes and standards. This unit applies to individuals who assist </w:t>
            </w:r>
            <w:r w:rsidR="00903413">
              <w:rPr>
                <w:rFonts w:ascii="Arial" w:hAnsi="Arial" w:cs="Arial"/>
                <w:color w:val="000000" w:themeColor="text1"/>
              </w:rPr>
              <w:t xml:space="preserve">OHS </w:t>
            </w:r>
            <w:r w:rsidR="00903413" w:rsidRPr="00ED2C59">
              <w:rPr>
                <w:rFonts w:ascii="Arial" w:hAnsi="Arial" w:cs="Arial"/>
                <w:color w:val="000000" w:themeColor="text1"/>
              </w:rPr>
              <w:t>specialists</w:t>
            </w:r>
            <w:r w:rsidR="0089387A" w:rsidRPr="00ED2C59">
              <w:rPr>
                <w:rFonts w:ascii="Arial" w:hAnsi="Arial" w:cs="Arial"/>
                <w:color w:val="000000" w:themeColor="text1"/>
              </w:rPr>
              <w:t xml:space="preserve"> in relation to controlling </w:t>
            </w:r>
            <w:r w:rsidR="00903413">
              <w:rPr>
                <w:rFonts w:ascii="Arial" w:hAnsi="Arial" w:cs="Arial"/>
                <w:color w:val="000000" w:themeColor="text1"/>
              </w:rPr>
              <w:t xml:space="preserve">OHS </w:t>
            </w:r>
            <w:r w:rsidR="00903413" w:rsidRPr="00ED2C59">
              <w:rPr>
                <w:rFonts w:ascii="Arial" w:hAnsi="Arial" w:cs="Arial"/>
                <w:color w:val="000000" w:themeColor="text1"/>
              </w:rPr>
              <w:t>hazards</w:t>
            </w:r>
            <w:r w:rsidR="0089387A" w:rsidRPr="00ED2C59">
              <w:rPr>
                <w:rFonts w:ascii="Arial" w:hAnsi="Arial" w:cs="Arial"/>
                <w:color w:val="000000" w:themeColor="text1"/>
              </w:rPr>
              <w:t xml:space="preserve"> in the workplace.</w:t>
            </w:r>
          </w:p>
        </w:tc>
      </w:tr>
    </w:tbl>
    <w:p w:rsidR="0089387A" w:rsidRPr="00903413" w:rsidRDefault="0089387A" w:rsidP="0089387A">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89387A" w:rsidRPr="00ED2C59" w:rsidTr="0090341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9387A" w:rsidRPr="00ED2C59" w:rsidRDefault="0089387A" w:rsidP="00903413">
            <w:pPr>
              <w:ind w:right="29"/>
              <w:rPr>
                <w:rFonts w:ascii="Arial" w:hAnsi="Arial" w:cs="Arial"/>
                <w:color w:val="000000" w:themeColor="text1"/>
              </w:rPr>
            </w:pPr>
            <w:r w:rsidRPr="00ED2C59">
              <w:rPr>
                <w:rFonts w:ascii="Arial" w:hAnsi="Arial" w:cs="Arial"/>
                <w:b/>
                <w:bCs/>
                <w:color w:val="000000" w:themeColor="text1"/>
              </w:rPr>
              <w:t>Elem</w:t>
            </w:r>
            <w:r w:rsidR="00903413">
              <w:rPr>
                <w:rFonts w:ascii="Arial" w:hAnsi="Arial" w:cs="Arial"/>
                <w:b/>
                <w:bCs/>
                <w:color w:val="000000" w:themeColor="text1"/>
              </w:rPr>
              <w:t>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9387A" w:rsidRPr="00ED2C59" w:rsidRDefault="0089387A" w:rsidP="00903413">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89387A" w:rsidRPr="00ED2C59" w:rsidTr="00903413">
        <w:trPr>
          <w:trHeight w:val="431"/>
        </w:trPr>
        <w:tc>
          <w:tcPr>
            <w:tcW w:w="2790" w:type="dxa"/>
            <w:tcBorders>
              <w:top w:val="single" w:sz="4" w:space="0" w:color="auto"/>
              <w:left w:val="single" w:sz="4" w:space="0" w:color="auto"/>
              <w:bottom w:val="single" w:sz="4" w:space="0" w:color="auto"/>
              <w:right w:val="single" w:sz="4" w:space="0" w:color="auto"/>
            </w:tcBorders>
          </w:tcPr>
          <w:p w:rsidR="0089387A" w:rsidRPr="00ED2C59" w:rsidRDefault="0089387A" w:rsidP="00C03A70">
            <w:pPr>
              <w:pStyle w:val="List"/>
              <w:tabs>
                <w:tab w:val="clear" w:pos="340"/>
                <w:tab w:val="left" w:pos="252"/>
              </w:tabs>
              <w:spacing w:before="120" w:after="0"/>
              <w:ind w:left="252" w:hanging="252"/>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 xml:space="preserve">Contribute to the development of </w:t>
            </w:r>
            <w:r w:rsidR="00C91FD6">
              <w:rPr>
                <w:rFonts w:ascii="Arial" w:hAnsi="Arial" w:cs="Arial"/>
                <w:color w:val="000000" w:themeColor="text1"/>
              </w:rPr>
              <w:t xml:space="preserve">OHS </w:t>
            </w:r>
            <w:r w:rsidRPr="00ED2C59">
              <w:rPr>
                <w:rFonts w:ascii="Arial" w:hAnsi="Arial" w:cs="Arial"/>
                <w:color w:val="000000" w:themeColor="text1"/>
              </w:rPr>
              <w:t>hazard control options</w:t>
            </w:r>
          </w:p>
        </w:tc>
        <w:tc>
          <w:tcPr>
            <w:tcW w:w="657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903413">
            <w:pPr>
              <w:pStyle w:val="List2"/>
              <w:tabs>
                <w:tab w:val="clear" w:pos="680"/>
              </w:tabs>
              <w:spacing w:before="120" w:after="0"/>
              <w:ind w:left="432" w:hanging="446"/>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r>
            <w:r w:rsidR="00903413" w:rsidRPr="00ED2C59">
              <w:rPr>
                <w:rFonts w:ascii="Arial" w:hAnsi="Arial" w:cs="Arial"/>
                <w:color w:val="000000" w:themeColor="text1"/>
              </w:rPr>
              <w:t>K</w:t>
            </w:r>
            <w:r w:rsidRPr="00ED2C59">
              <w:rPr>
                <w:rFonts w:ascii="Arial" w:hAnsi="Arial" w:cs="Arial"/>
                <w:color w:val="000000" w:themeColor="text1"/>
              </w:rPr>
              <w:t xml:space="preserve">nowledge of </w:t>
            </w:r>
            <w:r w:rsidR="00C91FD6">
              <w:rPr>
                <w:rFonts w:ascii="Arial" w:hAnsi="Arial" w:cs="Arial"/>
                <w:color w:val="000000" w:themeColor="text1"/>
              </w:rPr>
              <w:t xml:space="preserve">OHS </w:t>
            </w:r>
            <w:r w:rsidRPr="00ED2C59">
              <w:rPr>
                <w:rFonts w:ascii="Arial" w:hAnsi="Arial" w:cs="Arial"/>
                <w:color w:val="000000" w:themeColor="text1"/>
              </w:rPr>
              <w:t xml:space="preserve">legislation, directives, codes of practice, standards, regulations and workplace policies and procedures </w:t>
            </w:r>
            <w:r w:rsidR="00903413">
              <w:rPr>
                <w:rFonts w:ascii="Arial" w:hAnsi="Arial" w:cs="Arial"/>
                <w:color w:val="000000" w:themeColor="text1"/>
              </w:rPr>
              <w:t xml:space="preserve">is </w:t>
            </w:r>
            <w:r w:rsidR="00903413" w:rsidRPr="00ED2C59">
              <w:rPr>
                <w:rFonts w:ascii="Arial" w:hAnsi="Arial" w:cs="Arial"/>
                <w:color w:val="000000" w:themeColor="text1"/>
              </w:rPr>
              <w:t>appl</w:t>
            </w:r>
            <w:r w:rsidR="00903413">
              <w:rPr>
                <w:rFonts w:ascii="Arial" w:hAnsi="Arial" w:cs="Arial"/>
                <w:color w:val="000000" w:themeColor="text1"/>
              </w:rPr>
              <w:t xml:space="preserve">ied </w:t>
            </w:r>
            <w:r w:rsidRPr="00ED2C59">
              <w:rPr>
                <w:rFonts w:ascii="Arial" w:hAnsi="Arial" w:cs="Arial"/>
                <w:color w:val="000000" w:themeColor="text1"/>
              </w:rPr>
              <w:t xml:space="preserve">to contribute to the development of </w:t>
            </w:r>
            <w:r w:rsidRPr="00ED2C59">
              <w:rPr>
                <w:rStyle w:val="BoldandItalics"/>
                <w:rFonts w:ascii="Arial" w:hAnsi="Arial" w:cs="Arial"/>
                <w:color w:val="000000" w:themeColor="text1"/>
              </w:rPr>
              <w:t>hazard controls</w:t>
            </w:r>
          </w:p>
          <w:p w:rsidR="0089387A" w:rsidRPr="00ED2C59" w:rsidRDefault="0089387A" w:rsidP="00903413">
            <w:pPr>
              <w:pStyle w:val="List2"/>
              <w:tabs>
                <w:tab w:val="clear" w:pos="680"/>
              </w:tabs>
              <w:spacing w:before="120" w:after="0"/>
              <w:ind w:left="432" w:hanging="446"/>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r>
            <w:r w:rsidR="00903413" w:rsidRPr="00903413">
              <w:rPr>
                <w:rFonts w:ascii="Arial" w:hAnsi="Arial" w:cs="Arial"/>
                <w:b/>
                <w:i/>
                <w:color w:val="000000" w:themeColor="text1"/>
              </w:rPr>
              <w:t>P</w:t>
            </w:r>
            <w:r w:rsidRPr="00ED2C59">
              <w:rPr>
                <w:rStyle w:val="BoldandItalics"/>
                <w:rFonts w:ascii="Arial" w:hAnsi="Arial" w:cs="Arial"/>
                <w:color w:val="000000" w:themeColor="text1"/>
              </w:rPr>
              <w:t>rinciples of the hierarchy of control</w:t>
            </w:r>
            <w:r w:rsidRPr="00ED2C59">
              <w:rPr>
                <w:rFonts w:ascii="Arial" w:hAnsi="Arial" w:cs="Arial"/>
                <w:color w:val="000000" w:themeColor="text1"/>
              </w:rPr>
              <w:t xml:space="preserve"> to identified </w:t>
            </w:r>
            <w:r w:rsidRPr="00ED2C59">
              <w:rPr>
                <w:rStyle w:val="BoldandItalics"/>
                <w:rFonts w:ascii="Arial" w:hAnsi="Arial" w:cs="Arial"/>
                <w:color w:val="000000" w:themeColor="text1"/>
              </w:rPr>
              <w:t>hazards</w:t>
            </w:r>
            <w:r w:rsidR="00903413">
              <w:rPr>
                <w:rStyle w:val="BoldandItalics"/>
                <w:rFonts w:ascii="Arial" w:hAnsi="Arial" w:cs="Arial"/>
                <w:color w:val="000000" w:themeColor="text1"/>
              </w:rPr>
              <w:t xml:space="preserve"> </w:t>
            </w:r>
            <w:r w:rsidR="00903413">
              <w:rPr>
                <w:rFonts w:ascii="Arial" w:hAnsi="Arial" w:cs="Arial"/>
                <w:color w:val="000000" w:themeColor="text1"/>
              </w:rPr>
              <w:t xml:space="preserve">are </w:t>
            </w:r>
            <w:r w:rsidR="00903413" w:rsidRPr="00ED2C59">
              <w:rPr>
                <w:rFonts w:ascii="Arial" w:hAnsi="Arial" w:cs="Arial"/>
                <w:color w:val="000000" w:themeColor="text1"/>
              </w:rPr>
              <w:t>appl</w:t>
            </w:r>
            <w:r w:rsidR="00903413">
              <w:rPr>
                <w:rFonts w:ascii="Arial" w:hAnsi="Arial" w:cs="Arial"/>
                <w:color w:val="000000" w:themeColor="text1"/>
              </w:rPr>
              <w:t>ied</w:t>
            </w:r>
          </w:p>
          <w:p w:rsidR="0089387A" w:rsidRPr="00ED2C59" w:rsidRDefault="0089387A" w:rsidP="00903413">
            <w:pPr>
              <w:pStyle w:val="List2"/>
              <w:tabs>
                <w:tab w:val="clear" w:pos="680"/>
              </w:tabs>
              <w:spacing w:before="120" w:after="0"/>
              <w:ind w:left="432" w:hanging="446"/>
              <w:contextualSpacing w:val="0"/>
              <w:rPr>
                <w:rFonts w:ascii="Arial" w:hAnsi="Arial" w:cs="Arial"/>
                <w:color w:val="000000" w:themeColor="text1"/>
                <w:lang w:val="en-NZ"/>
              </w:rPr>
            </w:pPr>
            <w:r w:rsidRPr="00ED2C59">
              <w:rPr>
                <w:rFonts w:ascii="Arial" w:hAnsi="Arial" w:cs="Arial"/>
                <w:color w:val="000000" w:themeColor="text1"/>
              </w:rPr>
              <w:t>1.3.</w:t>
            </w:r>
            <w:r w:rsidRPr="00ED2C59">
              <w:rPr>
                <w:rFonts w:ascii="Arial" w:hAnsi="Arial" w:cs="Arial"/>
                <w:color w:val="000000" w:themeColor="text1"/>
              </w:rPr>
              <w:tab/>
              <w:t xml:space="preserve">the use of </w:t>
            </w:r>
            <w:r w:rsidR="0026271B">
              <w:rPr>
                <w:rStyle w:val="BoldandItalics"/>
                <w:rFonts w:ascii="Arial" w:hAnsi="Arial" w:cs="Arial"/>
                <w:color w:val="000000" w:themeColor="text1"/>
              </w:rPr>
              <w:t xml:space="preserve">OHS </w:t>
            </w:r>
            <w:r w:rsidRPr="00ED2C59">
              <w:rPr>
                <w:rStyle w:val="BoldandItalics"/>
                <w:rFonts w:ascii="Arial" w:hAnsi="Arial" w:cs="Arial"/>
                <w:color w:val="000000" w:themeColor="text1"/>
              </w:rPr>
              <w:t>specialists and technical advisors</w:t>
            </w:r>
            <w:r w:rsidR="00903413" w:rsidRPr="00ED2C59">
              <w:rPr>
                <w:rFonts w:ascii="Arial" w:hAnsi="Arial" w:cs="Arial"/>
                <w:color w:val="000000" w:themeColor="text1"/>
              </w:rPr>
              <w:t xml:space="preserve"> </w:t>
            </w:r>
            <w:r w:rsidR="00903413">
              <w:rPr>
                <w:rFonts w:ascii="Arial" w:hAnsi="Arial" w:cs="Arial"/>
                <w:color w:val="000000" w:themeColor="text1"/>
              </w:rPr>
              <w:t xml:space="preserve">is </w:t>
            </w:r>
            <w:r w:rsidR="00903413" w:rsidRPr="00ED2C59">
              <w:rPr>
                <w:rFonts w:ascii="Arial" w:hAnsi="Arial" w:cs="Arial"/>
                <w:color w:val="000000" w:themeColor="text1"/>
              </w:rPr>
              <w:t>initiate</w:t>
            </w:r>
            <w:r w:rsidR="00903413">
              <w:rPr>
                <w:rFonts w:ascii="Arial" w:hAnsi="Arial" w:cs="Arial"/>
                <w:color w:val="000000" w:themeColor="text1"/>
              </w:rPr>
              <w:t>d</w:t>
            </w:r>
            <w:r w:rsidRPr="00ED2C59">
              <w:rPr>
                <w:rFonts w:ascii="Arial" w:hAnsi="Arial" w:cs="Arial"/>
                <w:color w:val="000000" w:themeColor="text1"/>
              </w:rPr>
              <w:t>, where required, to assist in hazard identification and development of hazard controls for areas outside own expertise</w:t>
            </w:r>
          </w:p>
        </w:tc>
      </w:tr>
      <w:tr w:rsidR="0089387A" w:rsidRPr="00ED2C59" w:rsidTr="00903413">
        <w:trPr>
          <w:trHeight w:val="467"/>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C03A70">
            <w:pPr>
              <w:pStyle w:val="List"/>
              <w:tabs>
                <w:tab w:val="clear" w:pos="340"/>
                <w:tab w:val="left" w:pos="252"/>
              </w:tabs>
              <w:spacing w:before="120" w:after="0"/>
              <w:ind w:left="252" w:hanging="252"/>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Contribute to the selection of hazard control options</w:t>
            </w:r>
          </w:p>
        </w:tc>
        <w:tc>
          <w:tcPr>
            <w:tcW w:w="657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903413">
            <w:pPr>
              <w:pStyle w:val="List2"/>
              <w:tabs>
                <w:tab w:val="clear" w:pos="680"/>
              </w:tabs>
              <w:spacing w:before="120" w:after="0"/>
              <w:ind w:left="432" w:hanging="446"/>
              <w:contextualSpacing w:val="0"/>
              <w:rPr>
                <w:rFonts w:ascii="Arial" w:hAnsi="Arial" w:cs="Arial"/>
                <w:color w:val="000000" w:themeColor="text1"/>
              </w:rPr>
            </w:pPr>
            <w:r w:rsidRPr="00ED2C59">
              <w:rPr>
                <w:rFonts w:ascii="Arial" w:hAnsi="Arial" w:cs="Arial"/>
                <w:color w:val="000000" w:themeColor="text1"/>
              </w:rPr>
              <w:t>2.1.</w:t>
            </w:r>
            <w:r w:rsidR="00903413" w:rsidRPr="00ED2C59">
              <w:rPr>
                <w:rFonts w:ascii="Arial" w:hAnsi="Arial" w:cs="Arial"/>
                <w:color w:val="000000" w:themeColor="text1"/>
              </w:rPr>
              <w:tab/>
              <w:t xml:space="preserve">The </w:t>
            </w:r>
            <w:r w:rsidRPr="00ED2C59">
              <w:rPr>
                <w:rFonts w:ascii="Arial" w:hAnsi="Arial" w:cs="Arial"/>
                <w:color w:val="000000" w:themeColor="text1"/>
              </w:rPr>
              <w:t xml:space="preserve">selection of hazard controls </w:t>
            </w:r>
            <w:r w:rsidR="00903413">
              <w:rPr>
                <w:rFonts w:ascii="Arial" w:hAnsi="Arial" w:cs="Arial"/>
                <w:color w:val="000000" w:themeColor="text1"/>
              </w:rPr>
              <w:t xml:space="preserve">is </w:t>
            </w:r>
            <w:r w:rsidR="00903413" w:rsidRPr="00ED2C59">
              <w:rPr>
                <w:rFonts w:ascii="Arial" w:hAnsi="Arial" w:cs="Arial"/>
                <w:color w:val="000000" w:themeColor="text1"/>
              </w:rPr>
              <w:t>determine</w:t>
            </w:r>
            <w:r w:rsidR="00903413">
              <w:rPr>
                <w:rFonts w:ascii="Arial" w:hAnsi="Arial" w:cs="Arial"/>
                <w:color w:val="000000" w:themeColor="text1"/>
              </w:rPr>
              <w:t>d</w:t>
            </w:r>
            <w:r w:rsidR="00903413" w:rsidRPr="00ED2C59">
              <w:rPr>
                <w:rFonts w:ascii="Arial" w:hAnsi="Arial" w:cs="Arial"/>
                <w:color w:val="000000" w:themeColor="text1"/>
              </w:rPr>
              <w:t xml:space="preserve"> </w:t>
            </w:r>
            <w:r w:rsidRPr="00ED2C59">
              <w:rPr>
                <w:rFonts w:ascii="Arial" w:hAnsi="Arial" w:cs="Arial"/>
                <w:color w:val="000000" w:themeColor="text1"/>
              </w:rPr>
              <w:t>with relevant others</w:t>
            </w:r>
          </w:p>
          <w:p w:rsidR="0089387A" w:rsidRPr="00ED2C59" w:rsidRDefault="0089387A" w:rsidP="00903413">
            <w:pPr>
              <w:pStyle w:val="List2"/>
              <w:tabs>
                <w:tab w:val="clear" w:pos="680"/>
              </w:tabs>
              <w:spacing w:before="120" w:after="0"/>
              <w:ind w:left="432" w:hanging="446"/>
              <w:contextualSpacing w:val="0"/>
              <w:rPr>
                <w:rFonts w:ascii="Arial" w:hAnsi="Arial" w:cs="Arial"/>
                <w:color w:val="000000" w:themeColor="text1"/>
              </w:rPr>
            </w:pPr>
            <w:r w:rsidRPr="00ED2C59">
              <w:rPr>
                <w:rFonts w:ascii="Arial" w:hAnsi="Arial" w:cs="Arial"/>
                <w:color w:val="000000" w:themeColor="text1"/>
              </w:rPr>
              <w:t>2.2.</w:t>
            </w:r>
            <w:r w:rsidRPr="00ED2C59">
              <w:rPr>
                <w:rFonts w:ascii="Arial" w:hAnsi="Arial" w:cs="Arial"/>
                <w:color w:val="000000" w:themeColor="text1"/>
              </w:rPr>
              <w:tab/>
            </w:r>
            <w:r w:rsidR="00903413">
              <w:rPr>
                <w:rFonts w:ascii="Arial" w:hAnsi="Arial" w:cs="Arial"/>
                <w:color w:val="000000" w:themeColor="text1"/>
              </w:rPr>
              <w:t>T</w:t>
            </w:r>
            <w:r w:rsidRPr="00ED2C59">
              <w:rPr>
                <w:rFonts w:ascii="Arial" w:hAnsi="Arial" w:cs="Arial"/>
                <w:color w:val="000000" w:themeColor="text1"/>
              </w:rPr>
              <w:t xml:space="preserve">he prioritization of hazard controls </w:t>
            </w:r>
            <w:r w:rsidR="00903413">
              <w:rPr>
                <w:rFonts w:ascii="Arial" w:hAnsi="Arial" w:cs="Arial"/>
                <w:color w:val="000000" w:themeColor="text1"/>
              </w:rPr>
              <w:t xml:space="preserve">are </w:t>
            </w:r>
            <w:r w:rsidR="00903413" w:rsidRPr="00ED2C59">
              <w:rPr>
                <w:rFonts w:ascii="Arial" w:hAnsi="Arial" w:cs="Arial"/>
                <w:color w:val="000000" w:themeColor="text1"/>
              </w:rPr>
              <w:t>determine</w:t>
            </w:r>
            <w:r w:rsidR="00903413">
              <w:rPr>
                <w:rFonts w:ascii="Arial" w:hAnsi="Arial" w:cs="Arial"/>
                <w:color w:val="000000" w:themeColor="text1"/>
              </w:rPr>
              <w:t>d</w:t>
            </w:r>
            <w:r w:rsidR="00903413" w:rsidRPr="00ED2C59">
              <w:rPr>
                <w:rFonts w:ascii="Arial" w:hAnsi="Arial" w:cs="Arial"/>
                <w:color w:val="000000" w:themeColor="text1"/>
              </w:rPr>
              <w:t xml:space="preserve"> </w:t>
            </w:r>
            <w:r w:rsidRPr="00ED2C59">
              <w:rPr>
                <w:rFonts w:ascii="Arial" w:hAnsi="Arial" w:cs="Arial"/>
                <w:color w:val="000000" w:themeColor="text1"/>
              </w:rPr>
              <w:t>with relevant others</w:t>
            </w:r>
          </w:p>
          <w:p w:rsidR="0089387A" w:rsidRPr="00ED2C59" w:rsidRDefault="0089387A" w:rsidP="00903413">
            <w:pPr>
              <w:pStyle w:val="List2"/>
              <w:tabs>
                <w:tab w:val="clear" w:pos="680"/>
              </w:tabs>
              <w:spacing w:before="120" w:after="0"/>
              <w:ind w:left="432" w:hanging="446"/>
              <w:contextualSpacing w:val="0"/>
              <w:rPr>
                <w:rFonts w:ascii="Arial" w:hAnsi="Arial" w:cs="Arial"/>
                <w:color w:val="000000" w:themeColor="text1"/>
              </w:rPr>
            </w:pPr>
            <w:r w:rsidRPr="00ED2C59">
              <w:rPr>
                <w:rFonts w:ascii="Arial" w:hAnsi="Arial" w:cs="Arial"/>
                <w:color w:val="000000" w:themeColor="text1"/>
              </w:rPr>
              <w:t>2.3.</w:t>
            </w:r>
            <w:r w:rsidRPr="00ED2C59">
              <w:rPr>
                <w:rFonts w:ascii="Arial" w:hAnsi="Arial" w:cs="Arial"/>
                <w:color w:val="000000" w:themeColor="text1"/>
              </w:rPr>
              <w:tab/>
            </w:r>
            <w:r w:rsidR="00903413" w:rsidRPr="00ED2C59">
              <w:rPr>
                <w:rFonts w:ascii="Arial" w:hAnsi="Arial" w:cs="Arial"/>
                <w:color w:val="000000" w:themeColor="text1"/>
              </w:rPr>
              <w:t>O</w:t>
            </w:r>
            <w:r w:rsidRPr="00ED2C59">
              <w:rPr>
                <w:rFonts w:ascii="Arial" w:hAnsi="Arial" w:cs="Arial"/>
                <w:color w:val="000000" w:themeColor="text1"/>
              </w:rPr>
              <w:t xml:space="preserve">pportunities </w:t>
            </w:r>
            <w:r w:rsidR="00903413">
              <w:rPr>
                <w:rFonts w:ascii="Arial" w:hAnsi="Arial" w:cs="Arial"/>
                <w:color w:val="000000" w:themeColor="text1"/>
              </w:rPr>
              <w:t xml:space="preserve">are </w:t>
            </w:r>
            <w:r w:rsidR="00903413" w:rsidRPr="00ED2C59">
              <w:rPr>
                <w:rFonts w:ascii="Arial" w:hAnsi="Arial" w:cs="Arial"/>
                <w:color w:val="000000" w:themeColor="text1"/>
              </w:rPr>
              <w:t>provide</w:t>
            </w:r>
            <w:r w:rsidR="00903413">
              <w:rPr>
                <w:rFonts w:ascii="Arial" w:hAnsi="Arial" w:cs="Arial"/>
                <w:color w:val="000000" w:themeColor="text1"/>
              </w:rPr>
              <w:t>d</w:t>
            </w:r>
            <w:r w:rsidR="00903413" w:rsidRPr="00ED2C59">
              <w:rPr>
                <w:rFonts w:ascii="Arial" w:hAnsi="Arial" w:cs="Arial"/>
                <w:color w:val="000000" w:themeColor="text1"/>
              </w:rPr>
              <w:t xml:space="preserve"> </w:t>
            </w:r>
            <w:r w:rsidRPr="00ED2C59">
              <w:rPr>
                <w:rFonts w:ascii="Arial" w:hAnsi="Arial" w:cs="Arial"/>
                <w:color w:val="000000" w:themeColor="text1"/>
              </w:rPr>
              <w:t>for employees to become involved in hazard control options</w:t>
            </w:r>
          </w:p>
          <w:p w:rsidR="0089387A" w:rsidRPr="00ED2C59" w:rsidRDefault="0089387A" w:rsidP="00903413">
            <w:pPr>
              <w:pStyle w:val="List2"/>
              <w:tabs>
                <w:tab w:val="clear" w:pos="680"/>
              </w:tabs>
              <w:spacing w:before="120" w:after="0"/>
              <w:ind w:left="432" w:hanging="446"/>
              <w:contextualSpacing w:val="0"/>
              <w:rPr>
                <w:rFonts w:ascii="Arial" w:hAnsi="Arial" w:cs="Arial"/>
                <w:color w:val="000000" w:themeColor="text1"/>
              </w:rPr>
            </w:pPr>
            <w:r w:rsidRPr="00ED2C59">
              <w:rPr>
                <w:rFonts w:ascii="Arial" w:hAnsi="Arial" w:cs="Arial"/>
                <w:color w:val="000000" w:themeColor="text1"/>
              </w:rPr>
              <w:t>2.4.</w:t>
            </w:r>
            <w:r w:rsidRPr="00ED2C59">
              <w:rPr>
                <w:rFonts w:ascii="Arial" w:hAnsi="Arial" w:cs="Arial"/>
                <w:color w:val="000000" w:themeColor="text1"/>
              </w:rPr>
              <w:tab/>
            </w:r>
            <w:r w:rsidR="00903413" w:rsidRPr="00ED2C59">
              <w:rPr>
                <w:rStyle w:val="BoldandItalics"/>
                <w:rFonts w:ascii="Arial" w:hAnsi="Arial" w:cs="Arial"/>
                <w:color w:val="000000" w:themeColor="text1"/>
              </w:rPr>
              <w:t>F</w:t>
            </w:r>
            <w:r w:rsidRPr="00ED2C59">
              <w:rPr>
                <w:rStyle w:val="BoldandItalics"/>
                <w:rFonts w:ascii="Arial" w:hAnsi="Arial" w:cs="Arial"/>
                <w:color w:val="000000" w:themeColor="text1"/>
              </w:rPr>
              <w:t>actors impeding successful implementation of selected hazard controls</w:t>
            </w:r>
            <w:r w:rsidR="00903413" w:rsidRPr="00ED2C59">
              <w:rPr>
                <w:rFonts w:ascii="Arial" w:hAnsi="Arial" w:cs="Arial"/>
                <w:color w:val="000000" w:themeColor="text1"/>
              </w:rPr>
              <w:t xml:space="preserve"> </w:t>
            </w:r>
            <w:r w:rsidR="00903413">
              <w:rPr>
                <w:rFonts w:ascii="Arial" w:hAnsi="Arial" w:cs="Arial"/>
                <w:color w:val="000000" w:themeColor="text1"/>
              </w:rPr>
              <w:t xml:space="preserve">are </w:t>
            </w:r>
            <w:r w:rsidR="00903413" w:rsidRPr="00ED2C59">
              <w:rPr>
                <w:rFonts w:ascii="Arial" w:hAnsi="Arial" w:cs="Arial"/>
                <w:color w:val="000000" w:themeColor="text1"/>
              </w:rPr>
              <w:t>identif</w:t>
            </w:r>
            <w:r w:rsidR="00903413">
              <w:rPr>
                <w:rFonts w:ascii="Arial" w:hAnsi="Arial" w:cs="Arial"/>
                <w:color w:val="000000" w:themeColor="text1"/>
              </w:rPr>
              <w:t>ied</w:t>
            </w:r>
            <w:r w:rsidR="00903413" w:rsidRPr="00ED2C59">
              <w:rPr>
                <w:rFonts w:ascii="Arial" w:hAnsi="Arial" w:cs="Arial"/>
                <w:color w:val="000000" w:themeColor="text1"/>
              </w:rPr>
              <w:t xml:space="preserve"> and report</w:t>
            </w:r>
            <w:r w:rsidR="00903413">
              <w:rPr>
                <w:rFonts w:ascii="Arial" w:hAnsi="Arial" w:cs="Arial"/>
                <w:color w:val="000000" w:themeColor="text1"/>
              </w:rPr>
              <w:t>ed</w:t>
            </w:r>
          </w:p>
          <w:p w:rsidR="0089387A" w:rsidRPr="00ED2C59" w:rsidRDefault="0089387A" w:rsidP="00903413">
            <w:pPr>
              <w:pStyle w:val="List2"/>
              <w:tabs>
                <w:tab w:val="clear" w:pos="680"/>
              </w:tabs>
              <w:spacing w:before="120" w:after="0"/>
              <w:ind w:left="432" w:hanging="446"/>
              <w:contextualSpacing w:val="0"/>
              <w:rPr>
                <w:rFonts w:ascii="Arial" w:hAnsi="Arial" w:cs="Arial"/>
                <w:color w:val="000000" w:themeColor="text1"/>
                <w:lang w:val="en-NZ"/>
              </w:rPr>
            </w:pPr>
            <w:r w:rsidRPr="00ED2C59">
              <w:rPr>
                <w:rFonts w:ascii="Arial" w:hAnsi="Arial" w:cs="Arial"/>
                <w:color w:val="000000" w:themeColor="text1"/>
              </w:rPr>
              <w:t>2.5.</w:t>
            </w:r>
            <w:r w:rsidRPr="00ED2C59">
              <w:rPr>
                <w:rFonts w:ascii="Arial" w:hAnsi="Arial" w:cs="Arial"/>
                <w:color w:val="000000" w:themeColor="text1"/>
              </w:rPr>
              <w:tab/>
            </w:r>
            <w:r w:rsidR="00903413">
              <w:rPr>
                <w:rFonts w:ascii="Arial" w:hAnsi="Arial" w:cs="Arial"/>
                <w:color w:val="000000" w:themeColor="text1"/>
              </w:rPr>
              <w:t>I</w:t>
            </w:r>
            <w:r w:rsidRPr="00ED2C59">
              <w:rPr>
                <w:rFonts w:ascii="Arial" w:hAnsi="Arial" w:cs="Arial"/>
                <w:color w:val="000000" w:themeColor="text1"/>
              </w:rPr>
              <w:t xml:space="preserve">nformation about selected hazard controls </w:t>
            </w:r>
            <w:r w:rsidR="00903413">
              <w:rPr>
                <w:rFonts w:ascii="Arial" w:hAnsi="Arial" w:cs="Arial"/>
                <w:color w:val="000000" w:themeColor="text1"/>
              </w:rPr>
              <w:t xml:space="preserve">are </w:t>
            </w:r>
            <w:r w:rsidR="00903413" w:rsidRPr="00ED2C59">
              <w:rPr>
                <w:rFonts w:ascii="Arial" w:hAnsi="Arial" w:cs="Arial"/>
                <w:color w:val="000000" w:themeColor="text1"/>
              </w:rPr>
              <w:t>provide</w:t>
            </w:r>
            <w:r w:rsidR="00903413">
              <w:rPr>
                <w:rFonts w:ascii="Arial" w:hAnsi="Arial" w:cs="Arial"/>
                <w:color w:val="000000" w:themeColor="text1"/>
              </w:rPr>
              <w:t>d</w:t>
            </w:r>
            <w:r w:rsidR="00903413" w:rsidRPr="00ED2C59">
              <w:rPr>
                <w:rFonts w:ascii="Arial" w:hAnsi="Arial" w:cs="Arial"/>
                <w:color w:val="000000" w:themeColor="text1"/>
              </w:rPr>
              <w:t xml:space="preserve"> </w:t>
            </w:r>
            <w:r w:rsidRPr="00ED2C59">
              <w:rPr>
                <w:rFonts w:ascii="Arial" w:hAnsi="Arial" w:cs="Arial"/>
                <w:color w:val="000000" w:themeColor="text1"/>
              </w:rPr>
              <w:t>to stakeholders</w:t>
            </w:r>
          </w:p>
        </w:tc>
      </w:tr>
      <w:tr w:rsidR="0089387A" w:rsidRPr="00ED2C59" w:rsidTr="00903413">
        <w:trPr>
          <w:trHeight w:val="350"/>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C03A70">
            <w:pPr>
              <w:pStyle w:val="List"/>
              <w:tabs>
                <w:tab w:val="clear" w:pos="340"/>
                <w:tab w:val="left" w:pos="252"/>
              </w:tabs>
              <w:spacing w:before="120" w:after="0"/>
              <w:ind w:left="252" w:hanging="252"/>
              <w:rPr>
                <w:rFonts w:ascii="Arial" w:hAnsi="Arial" w:cs="Arial"/>
                <w:color w:val="000000" w:themeColor="text1"/>
                <w:lang w:val="en-NZ"/>
              </w:rPr>
            </w:pPr>
            <w:r w:rsidRPr="00ED2C59">
              <w:rPr>
                <w:rFonts w:ascii="Arial" w:hAnsi="Arial" w:cs="Arial"/>
                <w:color w:val="000000" w:themeColor="text1"/>
              </w:rPr>
              <w:t>3.</w:t>
            </w:r>
            <w:r w:rsidRPr="00ED2C59">
              <w:rPr>
                <w:rFonts w:ascii="Arial" w:hAnsi="Arial" w:cs="Arial"/>
                <w:color w:val="000000" w:themeColor="text1"/>
              </w:rPr>
              <w:tab/>
              <w:t>Contribute to the implementation of hazard controls</w:t>
            </w:r>
          </w:p>
        </w:tc>
        <w:tc>
          <w:tcPr>
            <w:tcW w:w="657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903413">
            <w:pPr>
              <w:pStyle w:val="List2"/>
              <w:tabs>
                <w:tab w:val="clear" w:pos="680"/>
              </w:tabs>
              <w:spacing w:before="120" w:after="0"/>
              <w:ind w:left="432" w:hanging="446"/>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t xml:space="preserve">Contribute to obtaining resources required to implement selected hazard controls </w:t>
            </w:r>
          </w:p>
          <w:p w:rsidR="0089387A" w:rsidRPr="00ED2C59" w:rsidRDefault="0089387A" w:rsidP="00903413">
            <w:pPr>
              <w:pStyle w:val="List2"/>
              <w:tabs>
                <w:tab w:val="clear" w:pos="680"/>
              </w:tabs>
              <w:spacing w:before="120" w:after="0"/>
              <w:ind w:left="432" w:hanging="446"/>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t xml:space="preserve">Contribute to the development and documentation of actions required to implement hazard controls </w:t>
            </w:r>
          </w:p>
          <w:p w:rsidR="0089387A" w:rsidRPr="00ED2C59" w:rsidRDefault="0089387A" w:rsidP="00903413">
            <w:pPr>
              <w:pStyle w:val="List2"/>
              <w:tabs>
                <w:tab w:val="clear" w:pos="680"/>
              </w:tabs>
              <w:spacing w:before="120" w:after="0"/>
              <w:ind w:left="432" w:hanging="446"/>
              <w:contextualSpacing w:val="0"/>
              <w:rPr>
                <w:rFonts w:ascii="Arial" w:hAnsi="Arial" w:cs="Arial"/>
                <w:color w:val="000000" w:themeColor="text1"/>
              </w:rPr>
            </w:pPr>
            <w:r w:rsidRPr="00ED2C59">
              <w:rPr>
                <w:rFonts w:ascii="Arial" w:hAnsi="Arial" w:cs="Arial"/>
                <w:color w:val="000000" w:themeColor="text1"/>
              </w:rPr>
              <w:t>3.3.</w:t>
            </w:r>
            <w:r w:rsidRPr="00ED2C59">
              <w:rPr>
                <w:rFonts w:ascii="Arial" w:hAnsi="Arial" w:cs="Arial"/>
                <w:color w:val="000000" w:themeColor="text1"/>
              </w:rPr>
              <w:tab/>
            </w:r>
            <w:r w:rsidR="00903413" w:rsidRPr="00903413">
              <w:rPr>
                <w:rStyle w:val="BoldandItalics"/>
                <w:rFonts w:ascii="Arial" w:hAnsi="Arial" w:cs="Arial"/>
                <w:b w:val="0"/>
                <w:i w:val="0"/>
                <w:color w:val="000000" w:themeColor="text1"/>
              </w:rPr>
              <w:t>Stakeholders</w:t>
            </w:r>
            <w:r w:rsidR="00903413" w:rsidRPr="00ED2C59">
              <w:rPr>
                <w:rFonts w:ascii="Arial" w:hAnsi="Arial" w:cs="Arial"/>
                <w:color w:val="000000" w:themeColor="text1"/>
              </w:rPr>
              <w:t xml:space="preserve"> affected by hazard controls</w:t>
            </w:r>
            <w:r w:rsidR="00903413">
              <w:rPr>
                <w:rStyle w:val="BoldandItalics"/>
                <w:rFonts w:ascii="Arial" w:hAnsi="Arial" w:cs="Arial"/>
                <w:color w:val="000000" w:themeColor="text1"/>
              </w:rPr>
              <w:t xml:space="preserve"> </w:t>
            </w:r>
            <w:r w:rsidR="00903413" w:rsidRPr="00903413">
              <w:rPr>
                <w:rStyle w:val="BoldandItalics"/>
                <w:rFonts w:ascii="Arial" w:hAnsi="Arial" w:cs="Arial"/>
                <w:b w:val="0"/>
                <w:i w:val="0"/>
                <w:color w:val="000000" w:themeColor="text1"/>
              </w:rPr>
              <w:t>are</w:t>
            </w:r>
            <w:r w:rsidR="00903413">
              <w:rPr>
                <w:rStyle w:val="BoldandItalics"/>
                <w:rFonts w:ascii="Arial" w:hAnsi="Arial" w:cs="Arial"/>
                <w:color w:val="000000" w:themeColor="text1"/>
              </w:rPr>
              <w:t xml:space="preserve"> c</w:t>
            </w:r>
            <w:r w:rsidRPr="00ED2C59">
              <w:rPr>
                <w:rStyle w:val="BoldandItalics"/>
                <w:rFonts w:ascii="Arial" w:hAnsi="Arial" w:cs="Arial"/>
                <w:color w:val="000000" w:themeColor="text1"/>
              </w:rPr>
              <w:t>ommunicate</w:t>
            </w:r>
            <w:r w:rsidR="00903413">
              <w:rPr>
                <w:rStyle w:val="BoldandItalics"/>
                <w:rFonts w:ascii="Arial" w:hAnsi="Arial" w:cs="Arial"/>
                <w:color w:val="000000" w:themeColor="text1"/>
              </w:rPr>
              <w:t>d</w:t>
            </w:r>
            <w:r w:rsidRPr="00ED2C59">
              <w:rPr>
                <w:rStyle w:val="BoldandItalics"/>
                <w:rFonts w:ascii="Arial" w:hAnsi="Arial" w:cs="Arial"/>
                <w:color w:val="000000" w:themeColor="text1"/>
              </w:rPr>
              <w:t xml:space="preserve"> </w:t>
            </w:r>
            <w:r w:rsidRPr="00903413">
              <w:rPr>
                <w:rStyle w:val="BoldandItalics"/>
                <w:rFonts w:ascii="Arial" w:hAnsi="Arial" w:cs="Arial"/>
                <w:b w:val="0"/>
                <w:i w:val="0"/>
                <w:color w:val="000000" w:themeColor="text1"/>
              </w:rPr>
              <w:t>with</w:t>
            </w:r>
            <w:r w:rsidRPr="00ED2C59">
              <w:rPr>
                <w:rStyle w:val="BoldandItalics"/>
                <w:rFonts w:ascii="Arial" w:hAnsi="Arial" w:cs="Arial"/>
                <w:color w:val="000000" w:themeColor="text1"/>
              </w:rPr>
              <w:t xml:space="preserve"> </w:t>
            </w:r>
            <w:r w:rsidRPr="00ED2C59">
              <w:rPr>
                <w:rFonts w:ascii="Arial" w:hAnsi="Arial" w:cs="Arial"/>
                <w:color w:val="000000" w:themeColor="text1"/>
              </w:rPr>
              <w:t>in a timely and clear manner</w:t>
            </w:r>
          </w:p>
        </w:tc>
      </w:tr>
    </w:tbl>
    <w:p w:rsidR="002F0FBE" w:rsidRPr="00ED2C59" w:rsidRDefault="002F0FBE" w:rsidP="0089387A">
      <w:pPr>
        <w:tabs>
          <w:tab w:val="left" w:pos="7035"/>
        </w:tabs>
        <w:ind w:right="29"/>
        <w:rPr>
          <w:rFonts w:ascii="Arial" w:hAnsi="Arial" w:cs="Arial"/>
          <w:color w:val="000000" w:themeColor="text1"/>
          <w:sz w:val="28"/>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89387A" w:rsidRPr="00ED2C59" w:rsidTr="0090341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9387A" w:rsidRPr="00ED2C59" w:rsidRDefault="0089387A" w:rsidP="00903413">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9387A" w:rsidRPr="00ED2C59" w:rsidRDefault="0089387A" w:rsidP="00903413">
            <w:pPr>
              <w:ind w:right="29"/>
              <w:rPr>
                <w:rFonts w:ascii="Arial" w:hAnsi="Arial" w:cs="Arial"/>
                <w:b/>
                <w:color w:val="000000" w:themeColor="text1"/>
              </w:rPr>
            </w:pPr>
            <w:r w:rsidRPr="00ED2C59">
              <w:rPr>
                <w:rFonts w:ascii="Arial" w:hAnsi="Arial" w:cs="Arial"/>
                <w:b/>
                <w:color w:val="000000" w:themeColor="text1"/>
              </w:rPr>
              <w:t>Range</w:t>
            </w:r>
          </w:p>
        </w:tc>
      </w:tr>
      <w:tr w:rsidR="0089387A" w:rsidRPr="00ED2C59" w:rsidTr="00903413">
        <w:trPr>
          <w:trHeight w:val="278"/>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903413">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Hazard controls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89387A" w:rsidRPr="00ED2C59" w:rsidRDefault="0000426B" w:rsidP="00903413">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Actions </w:t>
            </w:r>
            <w:r w:rsidR="0089387A" w:rsidRPr="00ED2C59">
              <w:rPr>
                <w:rFonts w:ascii="Arial" w:hAnsi="Arial" w:cs="Arial"/>
                <w:color w:val="000000" w:themeColor="text1"/>
              </w:rPr>
              <w:t>taken to eliminate hazards entirely</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Actions </w:t>
            </w:r>
            <w:r w:rsidR="0089387A" w:rsidRPr="00ED2C59">
              <w:rPr>
                <w:rFonts w:ascii="Arial" w:hAnsi="Arial" w:cs="Arial"/>
                <w:color w:val="000000" w:themeColor="text1"/>
              </w:rPr>
              <w:t>taken to minimize the risks associated with the hazard by:</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Substituting </w:t>
            </w:r>
            <w:r w:rsidR="0089387A" w:rsidRPr="00ED2C59">
              <w:rPr>
                <w:rFonts w:ascii="Arial" w:hAnsi="Arial" w:cs="Arial"/>
                <w:color w:val="000000" w:themeColor="text1"/>
              </w:rPr>
              <w:t>another product or process to replace the hazard</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Isolating </w:t>
            </w:r>
            <w:r w:rsidR="0089387A" w:rsidRPr="00ED2C59">
              <w:rPr>
                <w:rFonts w:ascii="Arial" w:hAnsi="Arial" w:cs="Arial"/>
                <w:color w:val="000000" w:themeColor="text1"/>
              </w:rPr>
              <w:t>the hazard</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Using </w:t>
            </w:r>
            <w:r w:rsidR="0089387A" w:rsidRPr="00ED2C59">
              <w:rPr>
                <w:rFonts w:ascii="Arial" w:hAnsi="Arial" w:cs="Arial"/>
                <w:color w:val="000000" w:themeColor="text1"/>
              </w:rPr>
              <w:t>engineering controls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Improving </w:t>
            </w:r>
            <w:r w:rsidR="0089387A" w:rsidRPr="00ED2C59">
              <w:rPr>
                <w:rFonts w:ascii="Arial" w:hAnsi="Arial" w:cs="Arial"/>
                <w:color w:val="000000" w:themeColor="text1"/>
              </w:rPr>
              <w:t>administrative controls such as changing policies, procedures or providing training</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Using </w:t>
            </w:r>
            <w:r w:rsidR="0089387A" w:rsidRPr="00ED2C59">
              <w:rPr>
                <w:rFonts w:ascii="Arial" w:hAnsi="Arial" w:cs="Arial"/>
                <w:color w:val="000000" w:themeColor="text1"/>
              </w:rPr>
              <w:t>PPE such as: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Head </w:t>
            </w:r>
            <w:r w:rsidR="0089387A" w:rsidRPr="00ED2C59">
              <w:rPr>
                <w:rFonts w:ascii="Arial" w:hAnsi="Arial" w:cs="Arial"/>
                <w:color w:val="000000" w:themeColor="text1"/>
              </w:rPr>
              <w:t>protection</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Face </w:t>
            </w:r>
            <w:r w:rsidR="0089387A" w:rsidRPr="00ED2C59">
              <w:rPr>
                <w:rFonts w:ascii="Arial" w:hAnsi="Arial" w:cs="Arial"/>
                <w:color w:val="000000" w:themeColor="text1"/>
              </w:rPr>
              <w:t>and eye protection</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Respiratory </w:t>
            </w:r>
            <w:r w:rsidR="0089387A" w:rsidRPr="00ED2C59">
              <w:rPr>
                <w:rFonts w:ascii="Arial" w:hAnsi="Arial" w:cs="Arial"/>
                <w:color w:val="000000" w:themeColor="text1"/>
              </w:rPr>
              <w:t>protection</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Hearing </w:t>
            </w:r>
            <w:r w:rsidR="0089387A" w:rsidRPr="00ED2C59">
              <w:rPr>
                <w:rFonts w:ascii="Arial" w:hAnsi="Arial" w:cs="Arial"/>
                <w:color w:val="000000" w:themeColor="text1"/>
              </w:rPr>
              <w:t>protection</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Hand </w:t>
            </w:r>
            <w:r w:rsidR="0089387A" w:rsidRPr="00ED2C59">
              <w:rPr>
                <w:rFonts w:ascii="Arial" w:hAnsi="Arial" w:cs="Arial"/>
                <w:color w:val="000000" w:themeColor="text1"/>
              </w:rPr>
              <w:t>protection</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lang w:val="en-NZ"/>
              </w:rPr>
            </w:pPr>
            <w:r w:rsidRPr="00ED2C59">
              <w:rPr>
                <w:rFonts w:ascii="Arial" w:hAnsi="Arial" w:cs="Arial"/>
                <w:color w:val="000000" w:themeColor="text1"/>
              </w:rPr>
              <w:t xml:space="preserve">Clothing </w:t>
            </w:r>
            <w:r w:rsidR="0089387A" w:rsidRPr="00ED2C59">
              <w:rPr>
                <w:rFonts w:ascii="Arial" w:hAnsi="Arial" w:cs="Arial"/>
                <w:color w:val="000000" w:themeColor="text1"/>
              </w:rPr>
              <w:t>and footwear</w:t>
            </w:r>
          </w:p>
        </w:tc>
      </w:tr>
      <w:tr w:rsidR="0089387A" w:rsidRPr="00ED2C59" w:rsidTr="00903413">
        <w:trPr>
          <w:trHeight w:val="260"/>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903413">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 xml:space="preserve">Principles of the hierarchy of </w:t>
            </w:r>
            <w:r w:rsidR="0092409F" w:rsidRPr="00ED2C59">
              <w:rPr>
                <w:rStyle w:val="BoldandItalics"/>
                <w:rFonts w:ascii="Arial" w:hAnsi="Arial" w:cs="Arial"/>
                <w:b w:val="0"/>
                <w:i w:val="0"/>
                <w:color w:val="000000" w:themeColor="text1"/>
              </w:rPr>
              <w:t>control</w:t>
            </w:r>
            <w:r w:rsidRPr="00ED2C59">
              <w:rPr>
                <w:rStyle w:val="BoldandItalics"/>
                <w:rFonts w:ascii="Arial" w:hAnsi="Arial" w:cs="Arial"/>
                <w:b w:val="0"/>
                <w:i w:val="0"/>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F0FBE" w:rsidRPr="00ED2C59" w:rsidRDefault="0000426B" w:rsidP="00903413">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Eliminating </w:t>
            </w:r>
            <w:r w:rsidR="0089387A" w:rsidRPr="00ED2C59">
              <w:rPr>
                <w:rFonts w:ascii="Arial" w:hAnsi="Arial" w:cs="Arial"/>
                <w:color w:val="000000" w:themeColor="text1"/>
              </w:rPr>
              <w:t>hazards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And </w:t>
            </w:r>
            <w:r w:rsidR="0089387A" w:rsidRPr="00ED2C59">
              <w:rPr>
                <w:rFonts w:ascii="Arial" w:hAnsi="Arial" w:cs="Arial"/>
                <w:color w:val="000000" w:themeColor="text1"/>
              </w:rPr>
              <w:t>where this is not practicable, minimizing risk by:</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Isolating </w:t>
            </w:r>
            <w:r w:rsidR="0089387A" w:rsidRPr="00ED2C59">
              <w:rPr>
                <w:rFonts w:ascii="Arial" w:hAnsi="Arial" w:cs="Arial"/>
                <w:color w:val="000000" w:themeColor="text1"/>
              </w:rPr>
              <w:t>hazard from personnel</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Substitution</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Using</w:t>
            </w:r>
            <w:r w:rsidR="0089387A" w:rsidRPr="00ED2C59">
              <w:rPr>
                <w:rFonts w:ascii="Arial" w:hAnsi="Arial" w:cs="Arial"/>
                <w:color w:val="000000" w:themeColor="text1"/>
              </w:rPr>
              <w:t xml:space="preserve"> administrative controls (e.g. </w:t>
            </w:r>
            <w:r w:rsidRPr="00ED2C59">
              <w:rPr>
                <w:rFonts w:ascii="Arial" w:hAnsi="Arial" w:cs="Arial"/>
                <w:color w:val="000000" w:themeColor="text1"/>
              </w:rPr>
              <w:t>Procedures</w:t>
            </w:r>
            <w:r w:rsidR="0089387A" w:rsidRPr="00ED2C59">
              <w:rPr>
                <w:rFonts w:ascii="Arial" w:hAnsi="Arial" w:cs="Arial"/>
                <w:color w:val="000000" w:themeColor="text1"/>
              </w:rPr>
              <w:t>, training)</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Using </w:t>
            </w:r>
            <w:r w:rsidR="0089387A" w:rsidRPr="00ED2C59">
              <w:rPr>
                <w:rFonts w:ascii="Arial" w:hAnsi="Arial" w:cs="Arial"/>
                <w:color w:val="000000" w:themeColor="text1"/>
              </w:rPr>
              <w:t>engineering controls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lang w:val="en-NZ"/>
              </w:rPr>
            </w:pPr>
            <w:r w:rsidRPr="00ED2C59">
              <w:rPr>
                <w:rFonts w:ascii="Arial" w:hAnsi="Arial" w:cs="Arial"/>
                <w:color w:val="000000" w:themeColor="text1"/>
              </w:rPr>
              <w:t xml:space="preserve">Using </w:t>
            </w:r>
            <w:r w:rsidR="0089387A" w:rsidRPr="00ED2C59">
              <w:rPr>
                <w:rFonts w:ascii="Arial" w:hAnsi="Arial" w:cs="Arial"/>
                <w:color w:val="000000" w:themeColor="text1"/>
              </w:rPr>
              <w:t>PPE</w:t>
            </w:r>
          </w:p>
        </w:tc>
      </w:tr>
      <w:tr w:rsidR="0089387A" w:rsidRPr="00ED2C59" w:rsidTr="00903413">
        <w:trPr>
          <w:trHeight w:val="350"/>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903413">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Hazards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F0FBE" w:rsidRPr="00ED2C59" w:rsidRDefault="0000426B" w:rsidP="00903413">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Sources </w:t>
            </w:r>
            <w:r w:rsidR="0089387A" w:rsidRPr="00ED2C59">
              <w:rPr>
                <w:rFonts w:ascii="Arial" w:hAnsi="Arial" w:cs="Arial"/>
                <w:color w:val="000000" w:themeColor="text1"/>
              </w:rPr>
              <w:t>of potential harm in terms of human injury or ill health, damage to property, damage to the environment, or a combination of these, including:</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Physical</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Mechanical </w:t>
            </w:r>
            <w:r w:rsidR="0089387A" w:rsidRPr="00ED2C59">
              <w:rPr>
                <w:rFonts w:ascii="Arial" w:hAnsi="Arial" w:cs="Arial"/>
                <w:color w:val="000000" w:themeColor="text1"/>
              </w:rPr>
              <w:t>and/or electrical</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Chemical</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Biological</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Psychosocial</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Radiological</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Nuclear</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lang w:val="en-NZ"/>
              </w:rPr>
            </w:pPr>
            <w:r w:rsidRPr="00ED2C59">
              <w:rPr>
                <w:rFonts w:ascii="Arial" w:hAnsi="Arial" w:cs="Arial"/>
                <w:color w:val="000000" w:themeColor="text1"/>
              </w:rPr>
              <w:t>Environmental</w:t>
            </w:r>
          </w:p>
        </w:tc>
      </w:tr>
      <w:tr w:rsidR="0089387A" w:rsidRPr="00ED2C59" w:rsidTr="00903413">
        <w:trPr>
          <w:trHeight w:val="350"/>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C91FD6" w:rsidP="00903413">
            <w:pPr>
              <w:pStyle w:val="BodyText"/>
              <w:spacing w:after="0"/>
              <w:rPr>
                <w:rFonts w:ascii="Arial" w:hAnsi="Arial" w:cs="Arial"/>
                <w:b/>
                <w:color w:val="000000" w:themeColor="text1"/>
                <w:lang w:val="en-NZ"/>
              </w:rPr>
            </w:pPr>
            <w:r>
              <w:rPr>
                <w:rStyle w:val="BoldandItalics"/>
                <w:rFonts w:ascii="Arial" w:hAnsi="Arial" w:cs="Arial"/>
                <w:b w:val="0"/>
                <w:i w:val="0"/>
                <w:color w:val="000000" w:themeColor="text1"/>
              </w:rPr>
              <w:t xml:space="preserve">OHS </w:t>
            </w:r>
            <w:r w:rsidR="0089387A" w:rsidRPr="00ED2C59">
              <w:rPr>
                <w:rStyle w:val="BoldandItalics"/>
                <w:rFonts w:ascii="Arial" w:hAnsi="Arial" w:cs="Arial"/>
                <w:b w:val="0"/>
                <w:i w:val="0"/>
                <w:color w:val="000000" w:themeColor="text1"/>
              </w:rPr>
              <w:t>specialists and technical advisors</w:t>
            </w:r>
            <w:r w:rsidR="0089387A"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F0FBE" w:rsidRPr="00ED2C59" w:rsidRDefault="0000426B" w:rsidP="00903413">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Employees </w:t>
            </w:r>
            <w:r w:rsidR="0089387A" w:rsidRPr="00ED2C59">
              <w:rPr>
                <w:rFonts w:ascii="Arial" w:hAnsi="Arial" w:cs="Arial"/>
                <w:color w:val="000000" w:themeColor="text1"/>
              </w:rPr>
              <w:t xml:space="preserve">who have an </w:t>
            </w:r>
            <w:r w:rsidR="0026271B">
              <w:rPr>
                <w:rFonts w:ascii="Arial" w:hAnsi="Arial" w:cs="Arial"/>
                <w:color w:val="000000" w:themeColor="text1"/>
              </w:rPr>
              <w:t xml:space="preserve">OHS </w:t>
            </w:r>
            <w:r w:rsidR="0089387A" w:rsidRPr="00ED2C59">
              <w:rPr>
                <w:rFonts w:ascii="Arial" w:hAnsi="Arial" w:cs="Arial"/>
                <w:color w:val="000000" w:themeColor="text1"/>
              </w:rPr>
              <w:t>role and responsibilities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Pr>
                <w:rFonts w:ascii="Arial" w:hAnsi="Arial" w:cs="Arial"/>
                <w:color w:val="000000" w:themeColor="text1"/>
              </w:rPr>
              <w:t xml:space="preserve">OHS </w:t>
            </w:r>
            <w:r w:rsidR="0089387A" w:rsidRPr="00ED2C59">
              <w:rPr>
                <w:rFonts w:ascii="Arial" w:hAnsi="Arial" w:cs="Arial"/>
                <w:color w:val="000000" w:themeColor="text1"/>
              </w:rPr>
              <w:t>specialists and testers such as: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Audiologists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Ergonomists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lastRenderedPageBreak/>
              <w:t xml:space="preserve">Health </w:t>
            </w:r>
            <w:r w:rsidR="0089387A" w:rsidRPr="00ED2C59">
              <w:rPr>
                <w:rFonts w:ascii="Arial" w:hAnsi="Arial" w:cs="Arial"/>
                <w:color w:val="000000" w:themeColor="text1"/>
              </w:rPr>
              <w:t>professionals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Occupational </w:t>
            </w:r>
            <w:r w:rsidR="0089387A" w:rsidRPr="00ED2C59">
              <w:rPr>
                <w:rFonts w:ascii="Arial" w:hAnsi="Arial" w:cs="Arial"/>
                <w:color w:val="000000" w:themeColor="text1"/>
              </w:rPr>
              <w:t>health professionals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Occupational </w:t>
            </w:r>
            <w:r w:rsidR="0089387A" w:rsidRPr="00ED2C59">
              <w:rPr>
                <w:rFonts w:ascii="Arial" w:hAnsi="Arial" w:cs="Arial"/>
                <w:color w:val="000000" w:themeColor="text1"/>
              </w:rPr>
              <w:t>hygienists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Safety </w:t>
            </w:r>
            <w:r w:rsidR="0089387A" w:rsidRPr="00ED2C59">
              <w:rPr>
                <w:rFonts w:ascii="Arial" w:hAnsi="Arial" w:cs="Arial"/>
                <w:color w:val="000000" w:themeColor="text1"/>
              </w:rPr>
              <w:t>engineers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Safety </w:t>
            </w:r>
            <w:r w:rsidR="0089387A" w:rsidRPr="00ED2C59">
              <w:rPr>
                <w:rFonts w:ascii="Arial" w:hAnsi="Arial" w:cs="Arial"/>
                <w:color w:val="000000" w:themeColor="text1"/>
              </w:rPr>
              <w:t>professionals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Toxicologists</w:t>
            </w:r>
          </w:p>
          <w:p w:rsidR="0089387A" w:rsidRPr="00ED2C59" w:rsidRDefault="0026271B" w:rsidP="00252198">
            <w:pPr>
              <w:pStyle w:val="ListBullet"/>
              <w:numPr>
                <w:ilvl w:val="0"/>
                <w:numId w:val="130"/>
              </w:numPr>
              <w:spacing w:before="0" w:after="0"/>
              <w:ind w:left="432"/>
              <w:contextualSpacing w:val="0"/>
              <w:rPr>
                <w:rFonts w:ascii="Arial" w:hAnsi="Arial" w:cs="Arial"/>
                <w:color w:val="000000" w:themeColor="text1"/>
              </w:rPr>
            </w:pPr>
            <w:r>
              <w:rPr>
                <w:rFonts w:ascii="Arial" w:hAnsi="Arial" w:cs="Arial"/>
                <w:color w:val="000000" w:themeColor="text1"/>
              </w:rPr>
              <w:t xml:space="preserve">OHS </w:t>
            </w:r>
            <w:r w:rsidR="0089387A" w:rsidRPr="00ED2C59">
              <w:rPr>
                <w:rFonts w:ascii="Arial" w:hAnsi="Arial" w:cs="Arial"/>
                <w:color w:val="000000" w:themeColor="text1"/>
              </w:rPr>
              <w:t>technical advisors such as: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Engineers </w:t>
            </w:r>
            <w:r w:rsidR="0089387A" w:rsidRPr="00ED2C59">
              <w:rPr>
                <w:rFonts w:ascii="Arial" w:hAnsi="Arial" w:cs="Arial"/>
                <w:color w:val="000000" w:themeColor="text1"/>
              </w:rPr>
              <w:t>(design, acoustic, safety, chemical, electrical, mechanical and civil)</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Maintenance </w:t>
            </w:r>
            <w:r w:rsidR="0089387A" w:rsidRPr="00ED2C59">
              <w:rPr>
                <w:rFonts w:ascii="Arial" w:hAnsi="Arial" w:cs="Arial"/>
                <w:color w:val="000000" w:themeColor="text1"/>
              </w:rPr>
              <w:t>and trades people</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Safety </w:t>
            </w:r>
            <w:r w:rsidR="0089387A" w:rsidRPr="00ED2C59">
              <w:rPr>
                <w:rFonts w:ascii="Arial" w:hAnsi="Arial" w:cs="Arial"/>
                <w:color w:val="000000" w:themeColor="text1"/>
              </w:rPr>
              <w:t>representatives, inspectors and officers</w:t>
            </w:r>
          </w:p>
        </w:tc>
      </w:tr>
      <w:tr w:rsidR="0089387A" w:rsidRPr="00ED2C59" w:rsidTr="00903413">
        <w:trPr>
          <w:trHeight w:val="350"/>
        </w:trPr>
        <w:tc>
          <w:tcPr>
            <w:tcW w:w="2790" w:type="dxa"/>
            <w:tcBorders>
              <w:top w:val="single" w:sz="4" w:space="0" w:color="auto"/>
              <w:left w:val="single" w:sz="4" w:space="0" w:color="auto"/>
              <w:bottom w:val="single" w:sz="4" w:space="0" w:color="auto"/>
              <w:right w:val="single" w:sz="4" w:space="0" w:color="auto"/>
            </w:tcBorders>
          </w:tcPr>
          <w:p w:rsidR="0089387A" w:rsidRPr="00ED2C59" w:rsidRDefault="0089387A" w:rsidP="00903413">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lastRenderedPageBreak/>
              <w:t>Factors impeding successful implementation of selected hazard controls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F0FBE" w:rsidRPr="00ED2C59" w:rsidRDefault="0000426B" w:rsidP="00903413">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Less </w:t>
            </w:r>
            <w:r w:rsidR="0089387A" w:rsidRPr="00ED2C59">
              <w:rPr>
                <w:rFonts w:ascii="Arial" w:hAnsi="Arial" w:cs="Arial"/>
                <w:color w:val="000000" w:themeColor="text1"/>
              </w:rPr>
              <w:t>access to technology or information</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An </w:t>
            </w:r>
            <w:r w:rsidR="0089387A" w:rsidRPr="00ED2C59">
              <w:rPr>
                <w:rFonts w:ascii="Arial" w:hAnsi="Arial" w:cs="Arial"/>
                <w:color w:val="000000" w:themeColor="text1"/>
              </w:rPr>
              <w:t>unsupportive workplace culture</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Cultural </w:t>
            </w:r>
            <w:r w:rsidR="0089387A" w:rsidRPr="00ED2C59">
              <w:rPr>
                <w:rFonts w:ascii="Arial" w:hAnsi="Arial" w:cs="Arial"/>
                <w:color w:val="000000" w:themeColor="text1"/>
              </w:rPr>
              <w:t>differences arising from ethnic diversity</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Geographic </w:t>
            </w:r>
            <w:r w:rsidR="0089387A" w:rsidRPr="00ED2C59">
              <w:rPr>
                <w:rFonts w:ascii="Arial" w:hAnsi="Arial" w:cs="Arial"/>
                <w:color w:val="000000" w:themeColor="text1"/>
              </w:rPr>
              <w:t>dispersal of employees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Issues </w:t>
            </w:r>
            <w:r w:rsidR="0089387A" w:rsidRPr="00ED2C59">
              <w:rPr>
                <w:rFonts w:ascii="Arial" w:hAnsi="Arial" w:cs="Arial"/>
                <w:color w:val="000000" w:themeColor="text1"/>
              </w:rPr>
              <w:t>arising around the workplace and specific disabilities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Lack </w:t>
            </w:r>
            <w:r w:rsidR="0089387A" w:rsidRPr="00ED2C59">
              <w:rPr>
                <w:rFonts w:ascii="Arial" w:hAnsi="Arial" w:cs="Arial"/>
                <w:color w:val="000000" w:themeColor="text1"/>
              </w:rPr>
              <w:t xml:space="preserve">of a systematic approach </w:t>
            </w:r>
            <w:r w:rsidR="004627E0">
              <w:rPr>
                <w:rFonts w:ascii="Arial" w:hAnsi="Arial" w:cs="Arial"/>
                <w:color w:val="000000" w:themeColor="text1"/>
              </w:rPr>
              <w:t>to manage OHS</w:t>
            </w:r>
            <w:r w:rsidR="0089387A" w:rsidRPr="00ED2C59">
              <w:rPr>
                <w:rFonts w:ascii="Arial" w:hAnsi="Arial" w:cs="Arial"/>
                <w:color w:val="000000" w:themeColor="text1"/>
              </w:rPr>
              <w:t xml:space="preserve"> in the workplace</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Lack </w:t>
            </w:r>
            <w:r w:rsidR="0089387A" w:rsidRPr="00ED2C59">
              <w:rPr>
                <w:rFonts w:ascii="Arial" w:hAnsi="Arial" w:cs="Arial"/>
                <w:color w:val="000000" w:themeColor="text1"/>
              </w:rPr>
              <w:t>of support from key management</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Language </w:t>
            </w:r>
            <w:r w:rsidR="0089387A" w:rsidRPr="00ED2C59">
              <w:rPr>
                <w:rFonts w:ascii="Arial" w:hAnsi="Arial" w:cs="Arial"/>
                <w:color w:val="000000" w:themeColor="text1"/>
              </w:rPr>
              <w:t>and literacy</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Language</w:t>
            </w:r>
            <w:r w:rsidR="0089387A" w:rsidRPr="00ED2C59">
              <w:rPr>
                <w:rFonts w:ascii="Arial" w:hAnsi="Arial" w:cs="Arial"/>
                <w:color w:val="000000" w:themeColor="text1"/>
              </w:rPr>
              <w:t>, literacy and numeracy levels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Remote </w:t>
            </w:r>
            <w:r w:rsidR="0089387A" w:rsidRPr="00ED2C59">
              <w:rPr>
                <w:rFonts w:ascii="Arial" w:hAnsi="Arial" w:cs="Arial"/>
                <w:color w:val="000000" w:themeColor="text1"/>
              </w:rPr>
              <w:t>locations or worksites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Shift </w:t>
            </w:r>
            <w:r w:rsidR="0089387A" w:rsidRPr="00ED2C59">
              <w:rPr>
                <w:rFonts w:ascii="Arial" w:hAnsi="Arial" w:cs="Arial"/>
                <w:color w:val="000000" w:themeColor="text1"/>
              </w:rPr>
              <w:t>work</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Shift </w:t>
            </w:r>
            <w:r w:rsidR="0089387A" w:rsidRPr="00ED2C59">
              <w:rPr>
                <w:rFonts w:ascii="Arial" w:hAnsi="Arial" w:cs="Arial"/>
                <w:color w:val="000000" w:themeColor="text1"/>
              </w:rPr>
              <w:t>work and roistering arrangements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Unrealistic </w:t>
            </w:r>
            <w:r w:rsidR="0089387A" w:rsidRPr="00ED2C59">
              <w:rPr>
                <w:rFonts w:ascii="Arial" w:hAnsi="Arial" w:cs="Arial"/>
                <w:color w:val="000000" w:themeColor="text1"/>
              </w:rPr>
              <w:t>timeframes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lang w:val="en-NZ"/>
              </w:rPr>
            </w:pPr>
            <w:r w:rsidRPr="00ED2C59">
              <w:rPr>
                <w:rFonts w:ascii="Arial" w:hAnsi="Arial" w:cs="Arial"/>
                <w:color w:val="000000" w:themeColor="text1"/>
              </w:rPr>
              <w:t xml:space="preserve">Workplace </w:t>
            </w:r>
            <w:r w:rsidR="0089387A" w:rsidRPr="00ED2C59">
              <w:rPr>
                <w:rFonts w:ascii="Arial" w:hAnsi="Arial" w:cs="Arial"/>
                <w:color w:val="000000" w:themeColor="text1"/>
              </w:rPr>
              <w:t>organizational structures</w:t>
            </w:r>
          </w:p>
        </w:tc>
      </w:tr>
      <w:tr w:rsidR="0089387A" w:rsidRPr="00ED2C59" w:rsidTr="00903413">
        <w:trPr>
          <w:trHeight w:val="260"/>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903413">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Communication with stakeholders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F0FBE" w:rsidRPr="00ED2C59" w:rsidRDefault="0000426B" w:rsidP="00903413">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Contribution </w:t>
            </w:r>
            <w:r w:rsidR="0089387A" w:rsidRPr="00ED2C59">
              <w:rPr>
                <w:rFonts w:ascii="Arial" w:hAnsi="Arial" w:cs="Arial"/>
                <w:color w:val="000000" w:themeColor="text1"/>
              </w:rPr>
              <w:t>to development of policies and procedures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Employee </w:t>
            </w:r>
            <w:r w:rsidR="0089387A" w:rsidRPr="00ED2C59">
              <w:rPr>
                <w:rFonts w:ascii="Arial" w:hAnsi="Arial" w:cs="Arial"/>
                <w:color w:val="000000" w:themeColor="text1"/>
              </w:rPr>
              <w:t>meetings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Interviews </w:t>
            </w:r>
            <w:r w:rsidR="0089387A" w:rsidRPr="00ED2C59">
              <w:rPr>
                <w:rFonts w:ascii="Arial" w:hAnsi="Arial" w:cs="Arial"/>
                <w:color w:val="000000" w:themeColor="text1"/>
              </w:rPr>
              <w:t>and discussions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Issue </w:t>
            </w:r>
            <w:r w:rsidR="0089387A" w:rsidRPr="00ED2C59">
              <w:rPr>
                <w:rFonts w:ascii="Arial" w:hAnsi="Arial" w:cs="Arial"/>
                <w:color w:val="000000" w:themeColor="text1"/>
              </w:rPr>
              <w:t>resolution meetings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Memos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Presentations </w:t>
            </w:r>
            <w:r w:rsidR="0089387A" w:rsidRPr="00ED2C59">
              <w:rPr>
                <w:rFonts w:ascii="Arial" w:hAnsi="Arial" w:cs="Arial"/>
                <w:color w:val="000000" w:themeColor="text1"/>
              </w:rPr>
              <w:t>to:</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External </w:t>
            </w:r>
            <w:r w:rsidR="0089387A" w:rsidRPr="00ED2C59">
              <w:rPr>
                <w:rFonts w:ascii="Arial" w:hAnsi="Arial" w:cs="Arial"/>
                <w:color w:val="000000" w:themeColor="text1"/>
              </w:rPr>
              <w:t>investigators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Inspectors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Consultan</w:t>
            </w:r>
            <w:r w:rsidR="0089387A" w:rsidRPr="00ED2C59">
              <w:rPr>
                <w:rFonts w:ascii="Arial" w:hAnsi="Arial" w:cs="Arial"/>
                <w:color w:val="000000" w:themeColor="text1"/>
              </w:rPr>
              <w:t>ts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Pr>
                <w:rFonts w:ascii="Arial" w:hAnsi="Arial" w:cs="Arial"/>
                <w:color w:val="000000" w:themeColor="text1"/>
              </w:rPr>
              <w:t xml:space="preserve">OHS </w:t>
            </w:r>
            <w:r w:rsidR="0089387A" w:rsidRPr="00ED2C59">
              <w:rPr>
                <w:rFonts w:ascii="Arial" w:hAnsi="Arial" w:cs="Arial"/>
                <w:color w:val="000000" w:themeColor="text1"/>
              </w:rPr>
              <w:t>specialists</w:t>
            </w:r>
          </w:p>
          <w:p w:rsidR="0089387A" w:rsidRPr="00ED2C59" w:rsidRDefault="0089387A"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 </w:t>
            </w:r>
            <w:r w:rsidR="00C91FD6" w:rsidRPr="00ED2C59">
              <w:rPr>
                <w:rFonts w:ascii="Arial" w:hAnsi="Arial" w:cs="Arial"/>
                <w:color w:val="000000" w:themeColor="text1"/>
              </w:rPr>
              <w:t xml:space="preserve">Technical </w:t>
            </w:r>
            <w:r w:rsidRPr="00ED2C59">
              <w:rPr>
                <w:rFonts w:ascii="Arial" w:hAnsi="Arial" w:cs="Arial"/>
                <w:color w:val="000000" w:themeColor="text1"/>
              </w:rPr>
              <w:t>advisors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Presentations </w:t>
            </w:r>
            <w:r w:rsidR="0089387A" w:rsidRPr="00ED2C59">
              <w:rPr>
                <w:rFonts w:ascii="Arial" w:hAnsi="Arial" w:cs="Arial"/>
                <w:color w:val="000000" w:themeColor="text1"/>
              </w:rPr>
              <w:t xml:space="preserve">to </w:t>
            </w:r>
            <w:r>
              <w:rPr>
                <w:rFonts w:ascii="Arial" w:hAnsi="Arial" w:cs="Arial"/>
                <w:color w:val="000000" w:themeColor="text1"/>
              </w:rPr>
              <w:t xml:space="preserve">OHS </w:t>
            </w:r>
            <w:r w:rsidR="0089387A" w:rsidRPr="00ED2C59">
              <w:rPr>
                <w:rFonts w:ascii="Arial" w:hAnsi="Arial" w:cs="Arial"/>
                <w:color w:val="000000" w:themeColor="text1"/>
              </w:rPr>
              <w:t>committees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Summary </w:t>
            </w:r>
            <w:r w:rsidR="0089387A" w:rsidRPr="00ED2C59">
              <w:rPr>
                <w:rFonts w:ascii="Arial" w:hAnsi="Arial" w:cs="Arial"/>
                <w:color w:val="000000" w:themeColor="text1"/>
              </w:rPr>
              <w:t>reports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Use </w:t>
            </w:r>
            <w:r w:rsidR="0089387A" w:rsidRPr="00ED2C59">
              <w:rPr>
                <w:rFonts w:ascii="Arial" w:hAnsi="Arial" w:cs="Arial"/>
                <w:color w:val="000000" w:themeColor="text1"/>
              </w:rPr>
              <w:t>of participative or consultative processes implemented in the workplace</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lastRenderedPageBreak/>
              <w:t xml:space="preserve">Written </w:t>
            </w:r>
            <w:r w:rsidR="0089387A" w:rsidRPr="00ED2C59">
              <w:rPr>
                <w:rFonts w:ascii="Arial" w:hAnsi="Arial" w:cs="Arial"/>
                <w:color w:val="000000" w:themeColor="text1"/>
              </w:rPr>
              <w:t>and electronic communication</w:t>
            </w:r>
          </w:p>
        </w:tc>
      </w:tr>
    </w:tbl>
    <w:p w:rsidR="0089387A" w:rsidRPr="00C91FD6" w:rsidRDefault="0089387A" w:rsidP="0089387A">
      <w:pPr>
        <w:tabs>
          <w:tab w:val="left" w:pos="7035"/>
        </w:tabs>
        <w:ind w:right="29"/>
        <w:rPr>
          <w:rFonts w:ascii="Arial" w:hAnsi="Arial" w:cs="Arial"/>
          <w:color w:val="000000" w:themeColor="text1"/>
          <w:sz w:val="6"/>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89387A" w:rsidRPr="00ED2C59" w:rsidTr="00C91FD6">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9387A" w:rsidRPr="00ED2C59" w:rsidRDefault="0089387A" w:rsidP="00C91FD6">
            <w:pPr>
              <w:tabs>
                <w:tab w:val="left" w:pos="0"/>
              </w:tabs>
              <w:ind w:right="29" w:hanging="18"/>
              <w:rPr>
                <w:rFonts w:ascii="Arial" w:hAnsi="Arial" w:cs="Arial"/>
                <w:color w:val="000000" w:themeColor="text1"/>
              </w:rPr>
            </w:pPr>
            <w:r w:rsidRPr="00ED2C59">
              <w:rPr>
                <w:rFonts w:ascii="Arial" w:hAnsi="Arial" w:cs="Arial"/>
                <w:b/>
                <w:color w:val="000000" w:themeColor="text1"/>
              </w:rPr>
              <w:t>Evidence Guide</w:t>
            </w:r>
          </w:p>
        </w:tc>
      </w:tr>
      <w:tr w:rsidR="0089387A" w:rsidRPr="00ED2C59" w:rsidTr="00C91FD6">
        <w:trPr>
          <w:trHeight w:val="647"/>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C91FD6">
            <w:pPr>
              <w:pStyle w:val="BodyText1"/>
              <w:spacing w:after="0"/>
              <w:ind w:right="29"/>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C91FD6">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Skill </w:t>
            </w:r>
            <w:r w:rsidR="0089387A" w:rsidRPr="00ED2C59">
              <w:rPr>
                <w:rFonts w:ascii="Arial" w:hAnsi="Arial" w:cs="Arial"/>
                <w:color w:val="000000" w:themeColor="text1"/>
              </w:rPr>
              <w:t xml:space="preserve">of contribution to the development, selection and implementation of </w:t>
            </w:r>
            <w:r>
              <w:rPr>
                <w:rFonts w:ascii="Arial" w:hAnsi="Arial" w:cs="Arial"/>
                <w:color w:val="000000" w:themeColor="text1"/>
              </w:rPr>
              <w:t xml:space="preserve">OHS </w:t>
            </w:r>
            <w:r w:rsidR="0089387A" w:rsidRPr="00ED2C59">
              <w:rPr>
                <w:rFonts w:ascii="Arial" w:hAnsi="Arial" w:cs="Arial"/>
                <w:color w:val="000000" w:themeColor="text1"/>
              </w:rPr>
              <w:t>hazard control options in a workplace</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Knowledge </w:t>
            </w:r>
            <w:r w:rsidR="0089387A" w:rsidRPr="00ED2C59">
              <w:rPr>
                <w:rFonts w:ascii="Arial" w:hAnsi="Arial" w:cs="Arial"/>
                <w:color w:val="000000" w:themeColor="text1"/>
              </w:rPr>
              <w:t xml:space="preserve">of relevant Ethiopian </w:t>
            </w:r>
            <w:r>
              <w:rPr>
                <w:rFonts w:ascii="Arial" w:hAnsi="Arial" w:cs="Arial"/>
                <w:color w:val="000000" w:themeColor="text1"/>
              </w:rPr>
              <w:t xml:space="preserve">OHS </w:t>
            </w:r>
            <w:r w:rsidR="0089387A" w:rsidRPr="00ED2C59">
              <w:rPr>
                <w:rFonts w:ascii="Arial" w:hAnsi="Arial" w:cs="Arial"/>
                <w:color w:val="000000" w:themeColor="text1"/>
              </w:rPr>
              <w:t>legislation, directives, codes of practice, standards and guidance material.</w:t>
            </w:r>
          </w:p>
        </w:tc>
      </w:tr>
      <w:tr w:rsidR="0089387A" w:rsidRPr="00ED2C59" w:rsidTr="00C91FD6">
        <w:trPr>
          <w:trHeight w:val="70"/>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D069E3" w:rsidP="00C91FD6">
            <w:pPr>
              <w:ind w:right="29"/>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89387A" w:rsidRPr="00ED2C59" w:rsidRDefault="005E69B9" w:rsidP="00C91FD6">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Codes </w:t>
            </w:r>
            <w:r w:rsidR="0089387A" w:rsidRPr="00ED2C59">
              <w:rPr>
                <w:rFonts w:ascii="Arial" w:hAnsi="Arial" w:cs="Arial"/>
                <w:color w:val="000000" w:themeColor="text1"/>
              </w:rPr>
              <w:t>of practice and standard industry controls for a range of hazards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Concept </w:t>
            </w:r>
            <w:r w:rsidR="0089387A" w:rsidRPr="00ED2C59">
              <w:rPr>
                <w:rFonts w:ascii="Arial" w:hAnsi="Arial" w:cs="Arial"/>
                <w:color w:val="000000" w:themeColor="text1"/>
              </w:rPr>
              <w:t>of risk and factors that affect risk</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Difference </w:t>
            </w:r>
            <w:r w:rsidR="0089387A" w:rsidRPr="00ED2C59">
              <w:rPr>
                <w:rFonts w:ascii="Arial" w:hAnsi="Arial" w:cs="Arial"/>
                <w:color w:val="000000" w:themeColor="text1"/>
              </w:rPr>
              <w:t>between a hazard and a risk</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Formal </w:t>
            </w:r>
            <w:r w:rsidR="0089387A" w:rsidRPr="00ED2C59">
              <w:rPr>
                <w:rFonts w:ascii="Arial" w:hAnsi="Arial" w:cs="Arial"/>
                <w:color w:val="000000" w:themeColor="text1"/>
              </w:rPr>
              <w:t>and informal communication processes and key personnel related to communication</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Hazard </w:t>
            </w:r>
            <w:r w:rsidR="0089387A" w:rsidRPr="00ED2C59">
              <w:rPr>
                <w:rFonts w:ascii="Arial" w:hAnsi="Arial" w:cs="Arial"/>
                <w:color w:val="000000" w:themeColor="text1"/>
              </w:rPr>
              <w:t>control options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Hierarchy </w:t>
            </w:r>
            <w:r w:rsidR="0089387A" w:rsidRPr="00ED2C59">
              <w:rPr>
                <w:rFonts w:ascii="Arial" w:hAnsi="Arial" w:cs="Arial"/>
                <w:color w:val="000000" w:themeColor="text1"/>
              </w:rPr>
              <w:t>of control and considerations for choosing between different control measures such as possible inadequacies of particular control measures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How </w:t>
            </w:r>
            <w:r w:rsidR="0089387A" w:rsidRPr="00ED2C59">
              <w:rPr>
                <w:rFonts w:ascii="Arial" w:hAnsi="Arial" w:cs="Arial"/>
                <w:color w:val="000000" w:themeColor="text1"/>
              </w:rPr>
              <w:t>the characteristics and composition of the workforce impact on risk</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Incident </w:t>
            </w:r>
            <w:r w:rsidR="0089387A" w:rsidRPr="00ED2C59">
              <w:rPr>
                <w:rFonts w:ascii="Arial" w:hAnsi="Arial" w:cs="Arial"/>
                <w:color w:val="000000" w:themeColor="text1"/>
              </w:rPr>
              <w:t>and accident investigation procedures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Internal </w:t>
            </w:r>
            <w:r w:rsidR="0089387A" w:rsidRPr="00ED2C59">
              <w:rPr>
                <w:rFonts w:ascii="Arial" w:hAnsi="Arial" w:cs="Arial"/>
                <w:color w:val="000000" w:themeColor="text1"/>
              </w:rPr>
              <w:t xml:space="preserve">and external sources of information about </w:t>
            </w:r>
            <w:r>
              <w:rPr>
                <w:rFonts w:ascii="Arial" w:hAnsi="Arial" w:cs="Arial"/>
                <w:color w:val="000000" w:themeColor="text1"/>
              </w:rPr>
              <w:t xml:space="preserve">OHS </w:t>
            </w:r>
            <w:r w:rsidR="0089387A" w:rsidRPr="00ED2C59">
              <w:rPr>
                <w:rFonts w:ascii="Arial" w:hAnsi="Arial" w:cs="Arial"/>
                <w:color w:val="000000" w:themeColor="text1"/>
              </w:rPr>
              <w:t>information and data</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Key </w:t>
            </w:r>
            <w:r w:rsidR="0089387A" w:rsidRPr="00ED2C59">
              <w:rPr>
                <w:rFonts w:ascii="Arial" w:hAnsi="Arial" w:cs="Arial"/>
                <w:color w:val="000000" w:themeColor="text1"/>
              </w:rPr>
              <w:t>personnel in the workplace</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Limitations </w:t>
            </w:r>
            <w:r w:rsidR="0089387A" w:rsidRPr="00ED2C59">
              <w:rPr>
                <w:rFonts w:ascii="Arial" w:hAnsi="Arial" w:cs="Arial"/>
                <w:color w:val="000000" w:themeColor="text1"/>
              </w:rPr>
              <w:t>of generic hazard and risk checklists and risk ranking processes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Nature </w:t>
            </w:r>
            <w:r w:rsidR="0089387A" w:rsidRPr="00ED2C59">
              <w:rPr>
                <w:rFonts w:ascii="Arial" w:hAnsi="Arial" w:cs="Arial"/>
                <w:color w:val="000000" w:themeColor="text1"/>
              </w:rPr>
              <w:t>of workplace processes and hazards relevant to the workplace</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Organizational </w:t>
            </w:r>
            <w:r w:rsidR="0089387A" w:rsidRPr="00ED2C59">
              <w:rPr>
                <w:rFonts w:ascii="Arial" w:hAnsi="Arial" w:cs="Arial"/>
                <w:color w:val="000000" w:themeColor="text1"/>
              </w:rPr>
              <w:t xml:space="preserve">design and structure </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Organizational </w:t>
            </w:r>
            <w:r w:rsidR="0089387A" w:rsidRPr="00ED2C59">
              <w:rPr>
                <w:rFonts w:ascii="Arial" w:hAnsi="Arial" w:cs="Arial"/>
                <w:color w:val="000000" w:themeColor="text1"/>
              </w:rPr>
              <w:t xml:space="preserve">policies and procedures regarding </w:t>
            </w:r>
            <w:r>
              <w:rPr>
                <w:rFonts w:ascii="Arial" w:hAnsi="Arial" w:cs="Arial"/>
                <w:color w:val="000000" w:themeColor="text1"/>
              </w:rPr>
              <w:t xml:space="preserve">OHS </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Potential </w:t>
            </w:r>
            <w:r w:rsidR="0089387A" w:rsidRPr="00ED2C59">
              <w:rPr>
                <w:rFonts w:ascii="Arial" w:hAnsi="Arial" w:cs="Arial"/>
                <w:color w:val="000000" w:themeColor="text1"/>
              </w:rPr>
              <w:t xml:space="preserve">effects and likely consequences to people, materials, equipment, work practices and environment if risks associated with </w:t>
            </w:r>
            <w:r>
              <w:rPr>
                <w:rFonts w:ascii="Arial" w:hAnsi="Arial" w:cs="Arial"/>
                <w:color w:val="000000" w:themeColor="text1"/>
              </w:rPr>
              <w:t xml:space="preserve">OHS </w:t>
            </w:r>
            <w:r w:rsidR="0089387A" w:rsidRPr="00ED2C59">
              <w:rPr>
                <w:rFonts w:ascii="Arial" w:hAnsi="Arial" w:cs="Arial"/>
                <w:color w:val="000000" w:themeColor="text1"/>
              </w:rPr>
              <w:t>hazards in the workplace are realized</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Principles </w:t>
            </w:r>
            <w:r w:rsidR="0089387A" w:rsidRPr="00ED2C59">
              <w:rPr>
                <w:rFonts w:ascii="Arial" w:hAnsi="Arial" w:cs="Arial"/>
                <w:color w:val="000000" w:themeColor="text1"/>
              </w:rPr>
              <w:t>of incident causation and injury processes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Relevant </w:t>
            </w:r>
            <w:r w:rsidR="0089387A" w:rsidRPr="00ED2C59">
              <w:rPr>
                <w:rFonts w:ascii="Arial" w:hAnsi="Arial" w:cs="Arial"/>
                <w:color w:val="000000" w:themeColor="text1"/>
              </w:rPr>
              <w:t xml:space="preserve">Ethiopian </w:t>
            </w:r>
            <w:r>
              <w:rPr>
                <w:rFonts w:ascii="Arial" w:hAnsi="Arial" w:cs="Arial"/>
                <w:color w:val="000000" w:themeColor="text1"/>
              </w:rPr>
              <w:t xml:space="preserve">OHS </w:t>
            </w:r>
            <w:r w:rsidR="0089387A" w:rsidRPr="00ED2C59">
              <w:rPr>
                <w:rFonts w:ascii="Arial" w:hAnsi="Arial" w:cs="Arial"/>
                <w:color w:val="000000" w:themeColor="text1"/>
              </w:rPr>
              <w:t>legislation, directives, codes of practice, standards and guidance material</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R</w:t>
            </w:r>
            <w:r w:rsidR="0089387A" w:rsidRPr="00ED2C59">
              <w:rPr>
                <w:rFonts w:ascii="Arial" w:hAnsi="Arial" w:cs="Arial"/>
                <w:color w:val="000000" w:themeColor="text1"/>
              </w:rPr>
              <w:t xml:space="preserve">equirements for individual fitting, use, maintenance and storage of </w:t>
            </w:r>
            <w:r w:rsidR="005A6C72">
              <w:rPr>
                <w:rFonts w:ascii="Arial" w:hAnsi="Arial" w:cs="Arial"/>
                <w:color w:val="000000" w:themeColor="text1"/>
              </w:rPr>
              <w:t>PPE</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Types </w:t>
            </w:r>
            <w:r w:rsidR="0089387A" w:rsidRPr="00ED2C59">
              <w:rPr>
                <w:rFonts w:ascii="Arial" w:hAnsi="Arial" w:cs="Arial"/>
                <w:color w:val="000000" w:themeColor="text1"/>
              </w:rPr>
              <w:t xml:space="preserve">and characteristics of major physical, chemical, biological, radiological, nuclear, mechanical, psychosocial and environmental hazards which may be </w:t>
            </w:r>
            <w:r w:rsidR="0089387A" w:rsidRPr="00ED2C59">
              <w:rPr>
                <w:rFonts w:ascii="Arial" w:hAnsi="Arial" w:cs="Arial"/>
                <w:color w:val="000000" w:themeColor="text1"/>
              </w:rPr>
              <w:lastRenderedPageBreak/>
              <w:t>present in the workplace.</w:t>
            </w:r>
          </w:p>
        </w:tc>
      </w:tr>
      <w:tr w:rsidR="0089387A" w:rsidRPr="00ED2C59" w:rsidTr="00C91FD6">
        <w:trPr>
          <w:trHeight w:val="764"/>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C91FD6">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89387A" w:rsidRPr="00ED2C59" w:rsidRDefault="00C91FD6" w:rsidP="00C91FD6">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Communication </w:t>
            </w:r>
            <w:r w:rsidR="0089387A" w:rsidRPr="00ED2C59">
              <w:rPr>
                <w:rFonts w:ascii="Arial" w:hAnsi="Arial" w:cs="Arial"/>
                <w:color w:val="000000" w:themeColor="text1"/>
              </w:rPr>
              <w:t>skills to contribute effectively on the selection of hazard controls and the selection of hazard controls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Culturally </w:t>
            </w:r>
            <w:r w:rsidR="0089387A" w:rsidRPr="00ED2C59">
              <w:rPr>
                <w:rFonts w:ascii="Arial" w:hAnsi="Arial" w:cs="Arial"/>
                <w:color w:val="000000" w:themeColor="text1"/>
              </w:rPr>
              <w:t xml:space="preserve">appropriate communication skills to relate to people with diverse backgrounds and people with diverse abilities and </w:t>
            </w:r>
            <w:r>
              <w:rPr>
                <w:rFonts w:ascii="Arial" w:hAnsi="Arial" w:cs="Arial"/>
                <w:color w:val="000000" w:themeColor="text1"/>
              </w:rPr>
              <w:t xml:space="preserve">OHS </w:t>
            </w:r>
            <w:r w:rsidR="0089387A" w:rsidRPr="00ED2C59">
              <w:rPr>
                <w:rFonts w:ascii="Arial" w:hAnsi="Arial" w:cs="Arial"/>
                <w:color w:val="000000" w:themeColor="text1"/>
              </w:rPr>
              <w:t xml:space="preserve">roles in the workplace </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Organizational </w:t>
            </w:r>
            <w:r w:rsidR="0089387A" w:rsidRPr="00ED2C59">
              <w:rPr>
                <w:rFonts w:ascii="Arial" w:hAnsi="Arial" w:cs="Arial"/>
                <w:color w:val="000000" w:themeColor="text1"/>
              </w:rPr>
              <w:t>and time management skills to sequence tasks and meet timelines</w:t>
            </w:r>
          </w:p>
          <w:p w:rsidR="0089387A" w:rsidRPr="00ED2C59" w:rsidRDefault="00C91FD6" w:rsidP="00252198">
            <w:pPr>
              <w:pStyle w:val="ListBullet"/>
              <w:numPr>
                <w:ilvl w:val="0"/>
                <w:numId w:val="130"/>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Literacy </w:t>
            </w:r>
            <w:r w:rsidR="0089387A" w:rsidRPr="00ED2C59">
              <w:rPr>
                <w:rFonts w:ascii="Arial" w:hAnsi="Arial" w:cs="Arial"/>
                <w:color w:val="000000" w:themeColor="text1"/>
              </w:rPr>
              <w:t>skills to prepare summary reports and memos for a range of target groups including:</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Employees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Pr>
                <w:rFonts w:ascii="Arial" w:hAnsi="Arial" w:cs="Arial"/>
                <w:color w:val="000000" w:themeColor="text1"/>
              </w:rPr>
              <w:t>OHS</w:t>
            </w:r>
            <w:r w:rsidR="0089387A" w:rsidRPr="00ED2C59">
              <w:rPr>
                <w:rFonts w:ascii="Arial" w:hAnsi="Arial" w:cs="Arial"/>
                <w:color w:val="000000" w:themeColor="text1"/>
              </w:rPr>
              <w:t xml:space="preserve"> committees</w:t>
            </w:r>
          </w:p>
          <w:p w:rsidR="0089387A" w:rsidRPr="00ED2C59" w:rsidRDefault="0026271B" w:rsidP="00252198">
            <w:pPr>
              <w:pStyle w:val="ListBullet"/>
              <w:numPr>
                <w:ilvl w:val="0"/>
                <w:numId w:val="117"/>
              </w:numPr>
              <w:spacing w:before="0" w:after="0"/>
              <w:ind w:left="702"/>
              <w:contextualSpacing w:val="0"/>
              <w:rPr>
                <w:rFonts w:ascii="Arial" w:hAnsi="Arial" w:cs="Arial"/>
                <w:color w:val="000000" w:themeColor="text1"/>
              </w:rPr>
            </w:pPr>
            <w:r>
              <w:rPr>
                <w:rFonts w:ascii="Arial" w:hAnsi="Arial" w:cs="Arial"/>
                <w:color w:val="000000" w:themeColor="text1"/>
              </w:rPr>
              <w:t xml:space="preserve">OHS </w:t>
            </w:r>
            <w:r w:rsidR="0089387A" w:rsidRPr="00ED2C59">
              <w:rPr>
                <w:rFonts w:ascii="Arial" w:hAnsi="Arial" w:cs="Arial"/>
                <w:color w:val="000000" w:themeColor="text1"/>
              </w:rPr>
              <w:t>representatives</w:t>
            </w:r>
          </w:p>
          <w:p w:rsidR="0089387A" w:rsidRPr="00ED2C59" w:rsidRDefault="0089387A"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Managers</w:t>
            </w:r>
          </w:p>
          <w:p w:rsidR="0089387A" w:rsidRPr="00ED2C59" w:rsidRDefault="00C91FD6"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Supervisors</w:t>
            </w:r>
            <w:r w:rsidR="0089387A" w:rsidRPr="00ED2C59">
              <w:rPr>
                <w:rFonts w:ascii="Arial" w:hAnsi="Arial" w:cs="Arial"/>
                <w:color w:val="000000" w:themeColor="text1"/>
              </w:rPr>
              <w:t xml:space="preserve">. </w:t>
            </w:r>
          </w:p>
        </w:tc>
      </w:tr>
      <w:tr w:rsidR="00170B1D" w:rsidRPr="00ED2C59" w:rsidTr="00C91FD6">
        <w:trPr>
          <w:trHeight w:val="827"/>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C91FD6">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C91FD6">
            <w:pPr>
              <w:autoSpaceDE w:val="0"/>
              <w:autoSpaceDN w:val="0"/>
              <w:adjustRightInd w:val="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170B1D" w:rsidRPr="00ED2C59" w:rsidTr="00C91FD6">
        <w:trPr>
          <w:trHeight w:val="75"/>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C91FD6">
            <w:pPr>
              <w:ind w:right="29"/>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C91FD6">
            <w:pPr>
              <w:pStyle w:val="BodyTextIndent2"/>
              <w:tabs>
                <w:tab w:val="num" w:pos="342"/>
              </w:tabs>
              <w:spacing w:after="0" w:line="240" w:lineRule="auto"/>
              <w:ind w:left="0"/>
              <w:rPr>
                <w:rFonts w:ascii="Arial" w:hAnsi="Arial" w:cs="Arial"/>
                <w:color w:val="000000" w:themeColor="text1"/>
              </w:rPr>
            </w:pPr>
            <w:r w:rsidRPr="00ED2C59">
              <w:rPr>
                <w:rFonts w:ascii="Arial" w:hAnsi="Arial" w:cs="Arial"/>
                <w:color w:val="000000" w:themeColor="text1"/>
              </w:rPr>
              <w:t>Competence may be assessed through:</w:t>
            </w:r>
          </w:p>
          <w:p w:rsidR="00170B1D" w:rsidRPr="00ED2C59" w:rsidRDefault="00170B1D" w:rsidP="00252198">
            <w:pPr>
              <w:pStyle w:val="ListBullet"/>
              <w:numPr>
                <w:ilvl w:val="0"/>
                <w:numId w:val="130"/>
              </w:numPr>
              <w:spacing w:before="0" w:after="0"/>
              <w:ind w:left="432"/>
              <w:contextualSpacing w:val="0"/>
              <w:rPr>
                <w:rFonts w:ascii="Arial" w:hAnsi="Arial" w:cs="Arial"/>
                <w:color w:val="000000" w:themeColor="text1"/>
              </w:rPr>
            </w:pPr>
            <w:r>
              <w:rPr>
                <w:rFonts w:ascii="Arial" w:hAnsi="Arial" w:cs="Arial"/>
                <w:color w:val="000000" w:themeColor="text1"/>
              </w:rPr>
              <w:t>Interview/Written Test</w:t>
            </w:r>
          </w:p>
          <w:p w:rsidR="00170B1D" w:rsidRPr="00ED2C59" w:rsidRDefault="005E69B9" w:rsidP="00252198">
            <w:pPr>
              <w:pStyle w:val="ListBullet"/>
              <w:numPr>
                <w:ilvl w:val="0"/>
                <w:numId w:val="130"/>
              </w:numPr>
              <w:spacing w:before="0" w:after="0"/>
              <w:ind w:left="43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170B1D" w:rsidRPr="00ED2C59" w:rsidTr="00C91FD6">
        <w:trPr>
          <w:trHeight w:val="75"/>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C91FD6">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C91FD6">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6F7162" w:rsidRPr="00ED2C59" w:rsidRDefault="006F7162" w:rsidP="006F7162">
      <w:pPr>
        <w:rPr>
          <w:rFonts w:ascii="Arial" w:hAnsi="Arial" w:cs="Arial"/>
          <w:color w:val="000000" w:themeColor="text1"/>
        </w:rPr>
      </w:pPr>
    </w:p>
    <w:p w:rsidR="006F7162" w:rsidRPr="00ED2C59" w:rsidRDefault="006F7162">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4846A9" w:rsidRPr="00ED2C59" w:rsidTr="0092409F">
        <w:trPr>
          <w:trHeight w:val="38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4846A9" w:rsidRPr="00ED2C59" w:rsidRDefault="005E69B9" w:rsidP="0092409F">
            <w:pPr>
              <w:ind w:right="29"/>
              <w:rPr>
                <w:rFonts w:ascii="Arial" w:hAnsi="Arial" w:cs="Arial"/>
                <w:b/>
                <w:color w:val="000000" w:themeColor="text1"/>
              </w:rPr>
            </w:pPr>
            <w:r>
              <w:rPr>
                <w:rFonts w:ascii="Arial" w:hAnsi="Arial" w:cs="Arial"/>
                <w:b/>
                <w:color w:val="000000" w:themeColor="text1"/>
              </w:rPr>
              <w:lastRenderedPageBreak/>
              <w:t>Occupational Standard: Occupational Health and Safety Service Level III</w:t>
            </w:r>
          </w:p>
        </w:tc>
      </w:tr>
      <w:tr w:rsidR="006F7162" w:rsidRPr="00ED2C59" w:rsidTr="00C91FD6">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92409F">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D66CE1" w:rsidP="0092409F">
            <w:pPr>
              <w:ind w:right="29"/>
              <w:rPr>
                <w:rFonts w:ascii="Arial" w:hAnsi="Arial" w:cs="Arial"/>
                <w:b/>
                <w:bCs/>
                <w:color w:val="000000" w:themeColor="text1"/>
              </w:rPr>
            </w:pPr>
            <w:r w:rsidRPr="00ED2C59">
              <w:rPr>
                <w:rFonts w:ascii="Arial" w:hAnsi="Arial" w:cs="Arial"/>
                <w:b/>
                <w:bCs/>
                <w:color w:val="000000" w:themeColor="text1"/>
              </w:rPr>
              <w:t xml:space="preserve">Contribute to </w:t>
            </w:r>
            <w:r w:rsidR="0026271B">
              <w:rPr>
                <w:rFonts w:ascii="Arial" w:hAnsi="Arial" w:cs="Arial"/>
                <w:b/>
                <w:bCs/>
                <w:color w:val="000000" w:themeColor="text1"/>
              </w:rPr>
              <w:t xml:space="preserve">OHS </w:t>
            </w:r>
            <w:r w:rsidR="00C91FD6" w:rsidRPr="00ED2C59">
              <w:rPr>
                <w:rFonts w:ascii="Arial" w:hAnsi="Arial" w:cs="Arial"/>
                <w:b/>
                <w:bCs/>
                <w:color w:val="000000" w:themeColor="text1"/>
              </w:rPr>
              <w:t>Issue Resolution</w:t>
            </w:r>
          </w:p>
        </w:tc>
      </w:tr>
      <w:tr w:rsidR="006F7162" w:rsidRPr="00ED2C59" w:rsidTr="00C91FD6">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92409F">
            <w:pPr>
              <w:ind w:right="29"/>
              <w:rPr>
                <w:rFonts w:ascii="Arial" w:hAnsi="Arial" w:cs="Arial"/>
                <w:b/>
                <w:color w:val="000000" w:themeColor="text1"/>
              </w:rPr>
            </w:pPr>
            <w:r w:rsidRPr="00ED2C59">
              <w:rPr>
                <w:rFonts w:ascii="Arial" w:hAnsi="Arial" w:cs="Arial"/>
                <w:b/>
                <w:bCs/>
                <w:color w:val="000000" w:themeColor="text1"/>
              </w:rPr>
              <w:t>Unit Code</w:t>
            </w:r>
          </w:p>
        </w:tc>
        <w:bookmarkStart w:id="115" w:name="LSA_OHS3_08"/>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92409F">
            <w:pPr>
              <w:rPr>
                <w:rFonts w:ascii="Arial" w:hAnsi="Arial" w:cs="Arial"/>
                <w:b/>
                <w:color w:val="000000" w:themeColor="text1"/>
              </w:rPr>
            </w:pPr>
            <w:r w:rsidRPr="00ED2C59">
              <w:rPr>
                <w:rFonts w:ascii="Arial" w:hAnsi="Arial" w:cs="Arial"/>
                <w:b/>
                <w:color w:val="000000" w:themeColor="text1"/>
              </w:rPr>
              <w:fldChar w:fldCharType="begin"/>
            </w:r>
            <w:r w:rsidR="00307815" w:rsidRPr="00ED2C59">
              <w:rPr>
                <w:rFonts w:ascii="Arial" w:hAnsi="Arial" w:cs="Arial"/>
                <w:b/>
                <w:color w:val="000000" w:themeColor="text1"/>
              </w:rPr>
              <w:instrText xml:space="preserve"> HYPERLINK  \l "LSA_OHS3_08_0318"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00FC1294" w:rsidRPr="00ED2C59">
              <w:rPr>
                <w:rStyle w:val="Hyperlink"/>
                <w:rFonts w:ascii="Arial" w:hAnsi="Arial" w:cs="Arial"/>
                <w:b/>
                <w:color w:val="000000" w:themeColor="text1"/>
              </w:rPr>
              <w:t xml:space="preserve"> 08</w:t>
            </w:r>
            <w:r w:rsidR="005E244F" w:rsidRPr="00ED2C59">
              <w:rPr>
                <w:rStyle w:val="Hyperlink"/>
                <w:rFonts w:ascii="Arial" w:hAnsi="Arial" w:cs="Arial"/>
                <w:b/>
                <w:color w:val="000000" w:themeColor="text1"/>
              </w:rPr>
              <w:t xml:space="preserve"> </w:t>
            </w:r>
            <w:r w:rsidR="000270EC">
              <w:rPr>
                <w:rStyle w:val="Hyperlink"/>
                <w:rFonts w:ascii="Arial" w:hAnsi="Arial" w:cs="Arial"/>
                <w:b/>
                <w:color w:val="000000" w:themeColor="text1"/>
              </w:rPr>
              <w:t>0518</w:t>
            </w:r>
            <w:bookmarkEnd w:id="115"/>
            <w:r w:rsidRPr="00ED2C59">
              <w:rPr>
                <w:rFonts w:ascii="Arial" w:hAnsi="Arial" w:cs="Arial"/>
                <w:b/>
                <w:color w:val="000000" w:themeColor="text1"/>
              </w:rPr>
              <w:fldChar w:fldCharType="end"/>
            </w:r>
          </w:p>
        </w:tc>
      </w:tr>
      <w:tr w:rsidR="0089387A" w:rsidRPr="00ED2C59" w:rsidTr="00C91FD6">
        <w:trPr>
          <w:trHeight w:val="881"/>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92409F">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89387A" w:rsidRPr="00ED2C59" w:rsidRDefault="00C91FD6" w:rsidP="00C91FD6">
            <w:pPr>
              <w:pStyle w:val="BodyText"/>
              <w:spacing w:before="60" w:after="0"/>
              <w:jc w:val="both"/>
              <w:rPr>
                <w:rFonts w:ascii="Arial" w:hAnsi="Arial" w:cs="Arial"/>
                <w:color w:val="000000" w:themeColor="text1"/>
              </w:rPr>
            </w:pPr>
            <w:r>
              <w:rPr>
                <w:rFonts w:ascii="Arial" w:hAnsi="Arial" w:cs="Arial"/>
                <w:color w:val="000000" w:themeColor="text1"/>
              </w:rPr>
              <w:t>This unit describes the knowledge, skills and attitude required</w:t>
            </w:r>
            <w:r w:rsidR="0089387A" w:rsidRPr="00ED2C59">
              <w:rPr>
                <w:rFonts w:ascii="Arial" w:hAnsi="Arial" w:cs="Arial"/>
                <w:color w:val="000000" w:themeColor="text1"/>
              </w:rPr>
              <w:t xml:space="preserve"> to contribute to the resolution of </w:t>
            </w:r>
            <w:r w:rsidR="00123200">
              <w:rPr>
                <w:rFonts w:ascii="Arial" w:hAnsi="Arial" w:cs="Arial"/>
                <w:color w:val="000000" w:themeColor="text1"/>
              </w:rPr>
              <w:t>OHS</w:t>
            </w:r>
            <w:r w:rsidR="0089387A" w:rsidRPr="00ED2C59">
              <w:rPr>
                <w:rFonts w:ascii="Arial" w:hAnsi="Arial" w:cs="Arial"/>
                <w:color w:val="000000" w:themeColor="text1"/>
              </w:rPr>
              <w:t xml:space="preserve"> issues in the workplace. It includes determining relevant legislation, policy, directives, standards and contributing to any actions to ensure compliance with </w:t>
            </w:r>
            <w:r>
              <w:rPr>
                <w:rFonts w:ascii="Arial" w:hAnsi="Arial" w:cs="Arial"/>
                <w:color w:val="000000" w:themeColor="text1"/>
              </w:rPr>
              <w:t xml:space="preserve">OHS </w:t>
            </w:r>
            <w:r w:rsidRPr="00ED2C59">
              <w:rPr>
                <w:rFonts w:ascii="Arial" w:hAnsi="Arial" w:cs="Arial"/>
                <w:color w:val="000000" w:themeColor="text1"/>
              </w:rPr>
              <w:t>legislation</w:t>
            </w:r>
            <w:r w:rsidR="0089387A" w:rsidRPr="00ED2C59">
              <w:rPr>
                <w:rFonts w:ascii="Arial" w:hAnsi="Arial" w:cs="Arial"/>
                <w:color w:val="000000" w:themeColor="text1"/>
              </w:rPr>
              <w:t xml:space="preserve">, policy, directives codes and standards. This unit applies to individuals who assist </w:t>
            </w:r>
            <w:r>
              <w:rPr>
                <w:rFonts w:ascii="Arial" w:hAnsi="Arial" w:cs="Arial"/>
                <w:color w:val="000000" w:themeColor="text1"/>
              </w:rPr>
              <w:t xml:space="preserve">OHS </w:t>
            </w:r>
            <w:r w:rsidRPr="00ED2C59">
              <w:rPr>
                <w:rFonts w:ascii="Arial" w:hAnsi="Arial" w:cs="Arial"/>
                <w:color w:val="000000" w:themeColor="text1"/>
              </w:rPr>
              <w:t>specialists</w:t>
            </w:r>
            <w:r w:rsidR="0089387A" w:rsidRPr="00ED2C59">
              <w:rPr>
                <w:rFonts w:ascii="Arial" w:hAnsi="Arial" w:cs="Arial"/>
                <w:color w:val="000000" w:themeColor="text1"/>
              </w:rPr>
              <w:t xml:space="preserve"> in relation to resolving </w:t>
            </w:r>
            <w:r>
              <w:rPr>
                <w:rFonts w:ascii="Arial" w:hAnsi="Arial" w:cs="Arial"/>
                <w:color w:val="000000" w:themeColor="text1"/>
              </w:rPr>
              <w:t xml:space="preserve">OHS </w:t>
            </w:r>
            <w:r w:rsidRPr="00ED2C59">
              <w:rPr>
                <w:rFonts w:ascii="Arial" w:hAnsi="Arial" w:cs="Arial"/>
                <w:color w:val="000000" w:themeColor="text1"/>
              </w:rPr>
              <w:t>issues</w:t>
            </w:r>
            <w:r w:rsidR="0089387A" w:rsidRPr="00ED2C59">
              <w:rPr>
                <w:rFonts w:ascii="Arial" w:hAnsi="Arial" w:cs="Arial"/>
                <w:color w:val="000000" w:themeColor="text1"/>
              </w:rPr>
              <w:t xml:space="preserve"> and effectively communicating the outcomes of the issue resolution process to employees.</w:t>
            </w:r>
          </w:p>
        </w:tc>
      </w:tr>
    </w:tbl>
    <w:p w:rsidR="0089387A" w:rsidRPr="00C91FD6" w:rsidRDefault="0089387A" w:rsidP="0089387A">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89387A" w:rsidRPr="00ED2C59" w:rsidTr="00C91FD6">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9387A" w:rsidRPr="00ED2C59" w:rsidRDefault="00C91FD6" w:rsidP="00C91FD6">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9387A" w:rsidRPr="00ED2C59" w:rsidRDefault="0089387A" w:rsidP="00C91FD6">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89387A" w:rsidRPr="00ED2C59" w:rsidTr="00C91FD6">
        <w:trPr>
          <w:trHeight w:val="431"/>
        </w:trPr>
        <w:tc>
          <w:tcPr>
            <w:tcW w:w="2790" w:type="dxa"/>
            <w:tcBorders>
              <w:top w:val="single" w:sz="4" w:space="0" w:color="auto"/>
              <w:left w:val="single" w:sz="4" w:space="0" w:color="auto"/>
              <w:bottom w:val="single" w:sz="4" w:space="0" w:color="auto"/>
              <w:right w:val="single" w:sz="4" w:space="0" w:color="auto"/>
            </w:tcBorders>
          </w:tcPr>
          <w:p w:rsidR="0089387A" w:rsidRPr="00ED2C59" w:rsidRDefault="0089387A" w:rsidP="00C03A70">
            <w:pPr>
              <w:pStyle w:val="List"/>
              <w:spacing w:before="120" w:after="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 xml:space="preserve">Prepare for resolution about </w:t>
            </w:r>
            <w:r w:rsidR="00C91FD6">
              <w:rPr>
                <w:rFonts w:ascii="Arial" w:hAnsi="Arial" w:cs="Arial"/>
                <w:color w:val="000000" w:themeColor="text1"/>
              </w:rPr>
              <w:t xml:space="preserve">OHS </w:t>
            </w:r>
            <w:r w:rsidRPr="00ED2C59">
              <w:rPr>
                <w:rFonts w:ascii="Arial" w:hAnsi="Arial" w:cs="Arial"/>
                <w:color w:val="000000" w:themeColor="text1"/>
              </w:rPr>
              <w:t>issues</w:t>
            </w:r>
          </w:p>
        </w:tc>
        <w:tc>
          <w:tcPr>
            <w:tcW w:w="657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C91FD6">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r>
            <w:r w:rsidR="00C91FD6" w:rsidRPr="00ED2C59">
              <w:rPr>
                <w:rFonts w:ascii="Arial" w:hAnsi="Arial" w:cs="Arial"/>
                <w:color w:val="000000" w:themeColor="text1"/>
              </w:rPr>
              <w:t>K</w:t>
            </w:r>
            <w:r w:rsidRPr="00ED2C59">
              <w:rPr>
                <w:rFonts w:ascii="Arial" w:hAnsi="Arial" w:cs="Arial"/>
                <w:color w:val="000000" w:themeColor="text1"/>
              </w:rPr>
              <w:t xml:space="preserve">nowledge of relevant </w:t>
            </w:r>
            <w:r w:rsidR="0026271B">
              <w:rPr>
                <w:rFonts w:ascii="Arial" w:hAnsi="Arial" w:cs="Arial"/>
                <w:color w:val="000000" w:themeColor="text1"/>
              </w:rPr>
              <w:t xml:space="preserve">OHS </w:t>
            </w:r>
            <w:r w:rsidRPr="00ED2C59">
              <w:rPr>
                <w:rFonts w:ascii="Arial" w:hAnsi="Arial" w:cs="Arial"/>
                <w:color w:val="000000" w:themeColor="text1"/>
              </w:rPr>
              <w:t xml:space="preserve">legislation,  policy, directives, standards and workplace policies and procedures </w:t>
            </w:r>
            <w:r w:rsidR="00C91FD6">
              <w:rPr>
                <w:rFonts w:ascii="Arial" w:hAnsi="Arial" w:cs="Arial"/>
                <w:color w:val="000000" w:themeColor="text1"/>
              </w:rPr>
              <w:t xml:space="preserve">is </w:t>
            </w:r>
            <w:r w:rsidR="00C91FD6" w:rsidRPr="00ED2C59">
              <w:rPr>
                <w:rFonts w:ascii="Arial" w:hAnsi="Arial" w:cs="Arial"/>
                <w:color w:val="000000" w:themeColor="text1"/>
              </w:rPr>
              <w:t>appl</w:t>
            </w:r>
            <w:r w:rsidR="00C91FD6">
              <w:rPr>
                <w:rFonts w:ascii="Arial" w:hAnsi="Arial" w:cs="Arial"/>
                <w:color w:val="000000" w:themeColor="text1"/>
              </w:rPr>
              <w:t xml:space="preserve">ied </w:t>
            </w:r>
            <w:r w:rsidRPr="00ED2C59">
              <w:rPr>
                <w:rFonts w:ascii="Arial" w:hAnsi="Arial" w:cs="Arial"/>
                <w:color w:val="000000" w:themeColor="text1"/>
              </w:rPr>
              <w:t xml:space="preserve">to the </w:t>
            </w:r>
            <w:r w:rsidR="00C91FD6">
              <w:rPr>
                <w:rFonts w:ascii="Arial" w:hAnsi="Arial" w:cs="Arial"/>
                <w:color w:val="000000" w:themeColor="text1"/>
              </w:rPr>
              <w:t xml:space="preserve">OHS </w:t>
            </w:r>
            <w:r w:rsidRPr="00ED2C59">
              <w:rPr>
                <w:rFonts w:ascii="Arial" w:hAnsi="Arial" w:cs="Arial"/>
                <w:color w:val="000000" w:themeColor="text1"/>
              </w:rPr>
              <w:t>resolution process in the workplace</w:t>
            </w:r>
          </w:p>
          <w:p w:rsidR="0089387A" w:rsidRPr="00ED2C59" w:rsidRDefault="0089387A" w:rsidP="00C91FD6">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r>
            <w:r w:rsidR="00C91FD6">
              <w:rPr>
                <w:rFonts w:ascii="Arial" w:hAnsi="Arial" w:cs="Arial"/>
                <w:color w:val="000000" w:themeColor="text1"/>
              </w:rPr>
              <w:t xml:space="preserve">OHS </w:t>
            </w:r>
            <w:r w:rsidRPr="00ED2C59">
              <w:rPr>
                <w:rFonts w:ascii="Arial" w:hAnsi="Arial" w:cs="Arial"/>
                <w:color w:val="000000" w:themeColor="text1"/>
              </w:rPr>
              <w:t xml:space="preserve">issues </w:t>
            </w:r>
            <w:r w:rsidR="00C91FD6">
              <w:rPr>
                <w:rFonts w:ascii="Arial" w:hAnsi="Arial" w:cs="Arial"/>
                <w:color w:val="000000" w:themeColor="text1"/>
              </w:rPr>
              <w:t>are identified, clarified</w:t>
            </w:r>
            <w:r w:rsidR="00C91FD6" w:rsidRPr="00ED2C59">
              <w:rPr>
                <w:rFonts w:ascii="Arial" w:hAnsi="Arial" w:cs="Arial"/>
                <w:color w:val="000000" w:themeColor="text1"/>
              </w:rPr>
              <w:t xml:space="preserve"> and record</w:t>
            </w:r>
            <w:r w:rsidR="00C91FD6">
              <w:rPr>
                <w:rFonts w:ascii="Arial" w:hAnsi="Arial" w:cs="Arial"/>
                <w:color w:val="000000" w:themeColor="text1"/>
              </w:rPr>
              <w:t>ed</w:t>
            </w:r>
            <w:r w:rsidR="00C91FD6" w:rsidRPr="00ED2C59">
              <w:rPr>
                <w:rFonts w:ascii="Arial" w:hAnsi="Arial" w:cs="Arial"/>
                <w:color w:val="000000" w:themeColor="text1"/>
              </w:rPr>
              <w:t xml:space="preserve"> </w:t>
            </w:r>
            <w:r w:rsidRPr="00ED2C59">
              <w:rPr>
                <w:rFonts w:ascii="Arial" w:hAnsi="Arial" w:cs="Arial"/>
                <w:color w:val="000000" w:themeColor="text1"/>
              </w:rPr>
              <w:t>prior to commencement of issue resolution meetings</w:t>
            </w:r>
          </w:p>
          <w:p w:rsidR="0089387A" w:rsidRPr="00ED2C59" w:rsidRDefault="0089387A" w:rsidP="00C91FD6">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1.3.</w:t>
            </w:r>
            <w:r w:rsidRPr="00ED2C59">
              <w:rPr>
                <w:rFonts w:ascii="Arial" w:hAnsi="Arial" w:cs="Arial"/>
                <w:color w:val="000000" w:themeColor="text1"/>
              </w:rPr>
              <w:tab/>
            </w:r>
            <w:r w:rsidR="00C91FD6" w:rsidRPr="00ED2C59">
              <w:rPr>
                <w:rStyle w:val="BoldandItalics"/>
                <w:rFonts w:ascii="Arial" w:hAnsi="Arial" w:cs="Arial"/>
                <w:color w:val="000000" w:themeColor="text1"/>
              </w:rPr>
              <w:t>P</w:t>
            </w:r>
            <w:r w:rsidRPr="00ED2C59">
              <w:rPr>
                <w:rStyle w:val="BoldandItalics"/>
                <w:rFonts w:ascii="Arial" w:hAnsi="Arial" w:cs="Arial"/>
                <w:color w:val="000000" w:themeColor="text1"/>
              </w:rPr>
              <w:t>reparations</w:t>
            </w:r>
            <w:r w:rsidRPr="00ED2C59">
              <w:rPr>
                <w:rFonts w:ascii="Arial" w:hAnsi="Arial" w:cs="Arial"/>
                <w:color w:val="000000" w:themeColor="text1"/>
              </w:rPr>
              <w:t xml:space="preserve"> </w:t>
            </w:r>
            <w:r w:rsidR="00C91FD6">
              <w:rPr>
                <w:rFonts w:ascii="Arial" w:hAnsi="Arial" w:cs="Arial"/>
                <w:color w:val="000000" w:themeColor="text1"/>
              </w:rPr>
              <w:t xml:space="preserve">are </w:t>
            </w:r>
            <w:r w:rsidR="00C91FD6" w:rsidRPr="00ED2C59">
              <w:rPr>
                <w:rFonts w:ascii="Arial" w:hAnsi="Arial" w:cs="Arial"/>
                <w:color w:val="000000" w:themeColor="text1"/>
              </w:rPr>
              <w:t>undertake</w:t>
            </w:r>
            <w:r w:rsidR="00C91FD6">
              <w:rPr>
                <w:rFonts w:ascii="Arial" w:hAnsi="Arial" w:cs="Arial"/>
                <w:color w:val="000000" w:themeColor="text1"/>
              </w:rPr>
              <w:t>n</w:t>
            </w:r>
            <w:r w:rsidR="00C91FD6" w:rsidRPr="00ED2C59">
              <w:rPr>
                <w:rFonts w:ascii="Arial" w:hAnsi="Arial" w:cs="Arial"/>
                <w:color w:val="000000" w:themeColor="text1"/>
              </w:rPr>
              <w:t xml:space="preserve"> </w:t>
            </w:r>
            <w:r w:rsidRPr="00ED2C59">
              <w:rPr>
                <w:rFonts w:ascii="Arial" w:hAnsi="Arial" w:cs="Arial"/>
                <w:color w:val="000000" w:themeColor="text1"/>
              </w:rPr>
              <w:t xml:space="preserve">to plan how </w:t>
            </w:r>
            <w:r w:rsidR="00C91FD6">
              <w:rPr>
                <w:rFonts w:ascii="Arial" w:hAnsi="Arial" w:cs="Arial"/>
                <w:color w:val="000000" w:themeColor="text1"/>
              </w:rPr>
              <w:t xml:space="preserve">OHS </w:t>
            </w:r>
            <w:r w:rsidRPr="00ED2C59">
              <w:rPr>
                <w:rFonts w:ascii="Arial" w:hAnsi="Arial" w:cs="Arial"/>
                <w:color w:val="000000" w:themeColor="text1"/>
              </w:rPr>
              <w:t>issues will be resolved</w:t>
            </w:r>
          </w:p>
          <w:p w:rsidR="0089387A" w:rsidRPr="00ED2C59" w:rsidRDefault="0089387A" w:rsidP="00C91FD6">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1.4.</w:t>
            </w:r>
            <w:r w:rsidRPr="00ED2C59">
              <w:rPr>
                <w:rFonts w:ascii="Arial" w:hAnsi="Arial" w:cs="Arial"/>
                <w:color w:val="000000" w:themeColor="text1"/>
              </w:rPr>
              <w:tab/>
            </w:r>
            <w:r w:rsidR="00C91FD6">
              <w:rPr>
                <w:rFonts w:ascii="Arial" w:hAnsi="Arial" w:cs="Arial"/>
                <w:color w:val="000000" w:themeColor="text1"/>
              </w:rPr>
              <w:t>A</w:t>
            </w:r>
            <w:r w:rsidRPr="00ED2C59">
              <w:rPr>
                <w:rFonts w:ascii="Arial" w:hAnsi="Arial" w:cs="Arial"/>
                <w:color w:val="000000" w:themeColor="text1"/>
              </w:rPr>
              <w:t xml:space="preserve">ny obstacles that prevent </w:t>
            </w:r>
            <w:r w:rsidR="00C91FD6">
              <w:rPr>
                <w:rFonts w:ascii="Arial" w:hAnsi="Arial" w:cs="Arial"/>
                <w:color w:val="000000" w:themeColor="text1"/>
              </w:rPr>
              <w:t xml:space="preserve">OHS </w:t>
            </w:r>
            <w:r w:rsidRPr="00ED2C59">
              <w:rPr>
                <w:rFonts w:ascii="Arial" w:hAnsi="Arial" w:cs="Arial"/>
                <w:color w:val="000000" w:themeColor="text1"/>
              </w:rPr>
              <w:t>issue discussion in the workplace</w:t>
            </w:r>
            <w:r w:rsidR="00C91FD6" w:rsidRPr="00ED2C59">
              <w:rPr>
                <w:rFonts w:ascii="Arial" w:hAnsi="Arial" w:cs="Arial"/>
                <w:color w:val="000000" w:themeColor="text1"/>
              </w:rPr>
              <w:t xml:space="preserve"> </w:t>
            </w:r>
            <w:r w:rsidR="00C91FD6">
              <w:rPr>
                <w:rFonts w:ascii="Arial" w:hAnsi="Arial" w:cs="Arial"/>
                <w:color w:val="000000" w:themeColor="text1"/>
              </w:rPr>
              <w:t xml:space="preserve">are </w:t>
            </w:r>
            <w:r w:rsidR="00C91FD6" w:rsidRPr="00ED2C59">
              <w:rPr>
                <w:rFonts w:ascii="Arial" w:hAnsi="Arial" w:cs="Arial"/>
                <w:color w:val="000000" w:themeColor="text1"/>
              </w:rPr>
              <w:t>identif</w:t>
            </w:r>
            <w:r w:rsidR="00C91FD6">
              <w:rPr>
                <w:rFonts w:ascii="Arial" w:hAnsi="Arial" w:cs="Arial"/>
                <w:color w:val="000000" w:themeColor="text1"/>
              </w:rPr>
              <w:t>ied</w:t>
            </w:r>
            <w:r w:rsidR="00C91FD6" w:rsidRPr="00ED2C59">
              <w:rPr>
                <w:rFonts w:ascii="Arial" w:hAnsi="Arial" w:cs="Arial"/>
                <w:color w:val="000000" w:themeColor="text1"/>
              </w:rPr>
              <w:t xml:space="preserve"> and remove</w:t>
            </w:r>
            <w:r w:rsidR="00C91FD6">
              <w:rPr>
                <w:rFonts w:ascii="Arial" w:hAnsi="Arial" w:cs="Arial"/>
                <w:color w:val="000000" w:themeColor="text1"/>
              </w:rPr>
              <w:t>d</w:t>
            </w:r>
          </w:p>
        </w:tc>
      </w:tr>
      <w:tr w:rsidR="0089387A" w:rsidRPr="00ED2C59" w:rsidTr="00C91FD6">
        <w:trPr>
          <w:trHeight w:val="467"/>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C03A70">
            <w:pPr>
              <w:pStyle w:val="List"/>
              <w:spacing w:before="120" w:after="0"/>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 xml:space="preserve">Contribute to the resolution of </w:t>
            </w:r>
            <w:r w:rsidR="00C91FD6">
              <w:rPr>
                <w:rFonts w:ascii="Arial" w:hAnsi="Arial" w:cs="Arial"/>
                <w:color w:val="000000" w:themeColor="text1"/>
              </w:rPr>
              <w:t xml:space="preserve">OHS </w:t>
            </w:r>
            <w:r w:rsidRPr="00ED2C59">
              <w:rPr>
                <w:rFonts w:ascii="Arial" w:hAnsi="Arial" w:cs="Arial"/>
                <w:color w:val="000000" w:themeColor="text1"/>
              </w:rPr>
              <w:t>issues</w:t>
            </w:r>
          </w:p>
        </w:tc>
        <w:tc>
          <w:tcPr>
            <w:tcW w:w="657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C91FD6">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2.1.</w:t>
            </w:r>
            <w:r w:rsidRPr="00ED2C59">
              <w:rPr>
                <w:rFonts w:ascii="Arial" w:hAnsi="Arial" w:cs="Arial"/>
                <w:color w:val="000000" w:themeColor="text1"/>
              </w:rPr>
              <w:tab/>
            </w:r>
            <w:r w:rsidR="00C91FD6" w:rsidRPr="00ED2C59">
              <w:rPr>
                <w:rStyle w:val="BoldandItalics"/>
                <w:rFonts w:ascii="Arial" w:hAnsi="Arial" w:cs="Arial"/>
                <w:color w:val="000000" w:themeColor="text1"/>
              </w:rPr>
              <w:t>S</w:t>
            </w:r>
            <w:r w:rsidRPr="00ED2C59">
              <w:rPr>
                <w:rStyle w:val="BoldandItalics"/>
                <w:rFonts w:ascii="Arial" w:hAnsi="Arial" w:cs="Arial"/>
                <w:color w:val="000000" w:themeColor="text1"/>
              </w:rPr>
              <w:t>upport and advice</w:t>
            </w:r>
            <w:r w:rsidRPr="00ED2C59">
              <w:rPr>
                <w:rFonts w:ascii="Arial" w:hAnsi="Arial" w:cs="Arial"/>
                <w:color w:val="000000" w:themeColor="text1"/>
              </w:rPr>
              <w:t xml:space="preserve"> </w:t>
            </w:r>
            <w:r w:rsidR="00C91FD6">
              <w:rPr>
                <w:rFonts w:ascii="Arial" w:hAnsi="Arial" w:cs="Arial"/>
                <w:color w:val="000000" w:themeColor="text1"/>
              </w:rPr>
              <w:t xml:space="preserve">are </w:t>
            </w:r>
            <w:r w:rsidR="00C91FD6" w:rsidRPr="00ED2C59">
              <w:rPr>
                <w:rFonts w:ascii="Arial" w:hAnsi="Arial" w:cs="Arial"/>
                <w:color w:val="000000" w:themeColor="text1"/>
              </w:rPr>
              <w:t>provide</w:t>
            </w:r>
            <w:r w:rsidR="00C91FD6">
              <w:rPr>
                <w:rFonts w:ascii="Arial" w:hAnsi="Arial" w:cs="Arial"/>
                <w:color w:val="000000" w:themeColor="text1"/>
              </w:rPr>
              <w:t>d</w:t>
            </w:r>
            <w:r w:rsidR="00C91FD6" w:rsidRPr="00ED2C59">
              <w:rPr>
                <w:rFonts w:ascii="Arial" w:hAnsi="Arial" w:cs="Arial"/>
                <w:color w:val="000000" w:themeColor="text1"/>
              </w:rPr>
              <w:t xml:space="preserve"> </w:t>
            </w:r>
            <w:r w:rsidRPr="00ED2C59">
              <w:rPr>
                <w:rFonts w:ascii="Arial" w:hAnsi="Arial" w:cs="Arial"/>
                <w:color w:val="000000" w:themeColor="text1"/>
              </w:rPr>
              <w:t xml:space="preserve">to employees and employers about </w:t>
            </w:r>
            <w:r w:rsidRPr="00ED2C59">
              <w:rPr>
                <w:rStyle w:val="BoldandItalics"/>
                <w:rFonts w:ascii="Arial" w:hAnsi="Arial" w:cs="Arial"/>
                <w:color w:val="000000" w:themeColor="text1"/>
              </w:rPr>
              <w:t>issue resolution tools</w:t>
            </w:r>
            <w:r w:rsidRPr="00ED2C59">
              <w:rPr>
                <w:rFonts w:ascii="Arial" w:hAnsi="Arial" w:cs="Arial"/>
                <w:color w:val="000000" w:themeColor="text1"/>
              </w:rPr>
              <w:t xml:space="preserve">, </w:t>
            </w:r>
            <w:r w:rsidRPr="00ED2C59">
              <w:rPr>
                <w:rStyle w:val="BoldandItalics"/>
                <w:rFonts w:ascii="Arial" w:hAnsi="Arial" w:cs="Arial"/>
                <w:color w:val="000000" w:themeColor="text1"/>
              </w:rPr>
              <w:t>techniques and strategies</w:t>
            </w:r>
            <w:r w:rsidRPr="00ED2C59">
              <w:rPr>
                <w:rFonts w:ascii="Arial" w:hAnsi="Arial" w:cs="Arial"/>
                <w:color w:val="000000" w:themeColor="text1"/>
              </w:rPr>
              <w:t xml:space="preserve"> that can be used to resolve </w:t>
            </w:r>
            <w:r w:rsidR="00C91FD6">
              <w:rPr>
                <w:rFonts w:ascii="Arial" w:hAnsi="Arial" w:cs="Arial"/>
                <w:color w:val="000000" w:themeColor="text1"/>
              </w:rPr>
              <w:t xml:space="preserve">OHS </w:t>
            </w:r>
            <w:r w:rsidRPr="00ED2C59">
              <w:rPr>
                <w:rFonts w:ascii="Arial" w:hAnsi="Arial" w:cs="Arial"/>
                <w:color w:val="000000" w:themeColor="text1"/>
              </w:rPr>
              <w:t>issues</w:t>
            </w:r>
          </w:p>
          <w:p w:rsidR="0089387A" w:rsidRPr="00ED2C59" w:rsidRDefault="0089387A" w:rsidP="00C91FD6">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2.2.</w:t>
            </w:r>
            <w:r w:rsidRPr="00ED2C59">
              <w:rPr>
                <w:rFonts w:ascii="Arial" w:hAnsi="Arial" w:cs="Arial"/>
                <w:color w:val="000000" w:themeColor="text1"/>
              </w:rPr>
              <w:tab/>
            </w:r>
            <w:r w:rsidR="00C91FD6">
              <w:rPr>
                <w:rFonts w:ascii="Arial" w:hAnsi="Arial" w:cs="Arial"/>
                <w:color w:val="000000" w:themeColor="text1"/>
              </w:rPr>
              <w:t>T</w:t>
            </w:r>
            <w:r w:rsidRPr="00ED2C59">
              <w:rPr>
                <w:rFonts w:ascii="Arial" w:hAnsi="Arial" w:cs="Arial"/>
                <w:color w:val="000000" w:themeColor="text1"/>
              </w:rPr>
              <w:t>he issue resolution process</w:t>
            </w:r>
            <w:r w:rsidR="00C91FD6">
              <w:rPr>
                <w:rFonts w:ascii="Arial" w:hAnsi="Arial" w:cs="Arial"/>
                <w:color w:val="000000" w:themeColor="text1"/>
              </w:rPr>
              <w:t xml:space="preserve"> are made participatory</w:t>
            </w:r>
          </w:p>
          <w:p w:rsidR="0089387A" w:rsidRPr="00ED2C59" w:rsidRDefault="0089387A" w:rsidP="00C91FD6">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2.3.</w:t>
            </w:r>
            <w:r w:rsidRPr="00ED2C59">
              <w:rPr>
                <w:rFonts w:ascii="Arial" w:hAnsi="Arial" w:cs="Arial"/>
                <w:color w:val="000000" w:themeColor="text1"/>
              </w:rPr>
              <w:tab/>
            </w:r>
            <w:r w:rsidR="00C91FD6">
              <w:rPr>
                <w:rFonts w:ascii="Arial" w:hAnsi="Arial" w:cs="Arial"/>
                <w:color w:val="000000" w:themeColor="text1"/>
              </w:rPr>
              <w:t>S</w:t>
            </w:r>
            <w:r w:rsidRPr="00ED2C59">
              <w:rPr>
                <w:rFonts w:ascii="Arial" w:hAnsi="Arial" w:cs="Arial"/>
                <w:color w:val="000000" w:themeColor="text1"/>
              </w:rPr>
              <w:t xml:space="preserve">upport and advice </w:t>
            </w:r>
            <w:r w:rsidR="00C91FD6">
              <w:rPr>
                <w:rFonts w:ascii="Arial" w:hAnsi="Arial" w:cs="Arial"/>
                <w:color w:val="000000" w:themeColor="text1"/>
              </w:rPr>
              <w:t xml:space="preserve">are </w:t>
            </w:r>
            <w:r w:rsidR="00C91FD6" w:rsidRPr="00ED2C59">
              <w:rPr>
                <w:rFonts w:ascii="Arial" w:hAnsi="Arial" w:cs="Arial"/>
                <w:color w:val="000000" w:themeColor="text1"/>
              </w:rPr>
              <w:t>provide</w:t>
            </w:r>
            <w:r w:rsidR="00C91FD6">
              <w:rPr>
                <w:rFonts w:ascii="Arial" w:hAnsi="Arial" w:cs="Arial"/>
                <w:color w:val="000000" w:themeColor="text1"/>
              </w:rPr>
              <w:t>d</w:t>
            </w:r>
            <w:r w:rsidR="00C91FD6" w:rsidRPr="00ED2C59">
              <w:rPr>
                <w:rFonts w:ascii="Arial" w:hAnsi="Arial" w:cs="Arial"/>
                <w:color w:val="000000" w:themeColor="text1"/>
              </w:rPr>
              <w:t xml:space="preserve"> </w:t>
            </w:r>
            <w:r w:rsidRPr="00ED2C59">
              <w:rPr>
                <w:rFonts w:ascii="Arial" w:hAnsi="Arial" w:cs="Arial"/>
                <w:color w:val="000000" w:themeColor="text1"/>
              </w:rPr>
              <w:t>where appropriate to resolve any conflict or disagreement arising from the issue resolution process according to workplace procedures</w:t>
            </w:r>
          </w:p>
          <w:p w:rsidR="0089387A" w:rsidRPr="00ED2C59" w:rsidRDefault="0089387A" w:rsidP="00C91FD6">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2.4.</w:t>
            </w:r>
            <w:r w:rsidRPr="00ED2C59">
              <w:rPr>
                <w:rFonts w:ascii="Arial" w:hAnsi="Arial" w:cs="Arial"/>
                <w:color w:val="000000" w:themeColor="text1"/>
              </w:rPr>
              <w:tab/>
            </w:r>
            <w:r w:rsidR="00C91FD6">
              <w:rPr>
                <w:rStyle w:val="BoldandItalics"/>
                <w:rFonts w:ascii="Arial" w:hAnsi="Arial" w:cs="Arial"/>
                <w:color w:val="000000" w:themeColor="text1"/>
              </w:rPr>
              <w:t>E</w:t>
            </w:r>
            <w:r w:rsidRPr="00ED2C59">
              <w:rPr>
                <w:rStyle w:val="BoldandItalics"/>
                <w:rFonts w:ascii="Arial" w:hAnsi="Arial" w:cs="Arial"/>
                <w:color w:val="000000" w:themeColor="text1"/>
              </w:rPr>
              <w:t>xternal bodies</w:t>
            </w:r>
            <w:r w:rsidRPr="00ED2C59">
              <w:rPr>
                <w:rFonts w:ascii="Arial" w:hAnsi="Arial" w:cs="Arial"/>
                <w:color w:val="000000" w:themeColor="text1"/>
              </w:rPr>
              <w:t xml:space="preserve"> </w:t>
            </w:r>
            <w:r w:rsidR="00C91FD6">
              <w:rPr>
                <w:rFonts w:ascii="Arial" w:hAnsi="Arial" w:cs="Arial"/>
                <w:color w:val="000000" w:themeColor="text1"/>
              </w:rPr>
              <w:t xml:space="preserve">are </w:t>
            </w:r>
            <w:r w:rsidR="00C91FD6" w:rsidRPr="00ED2C59">
              <w:rPr>
                <w:rFonts w:ascii="Arial" w:hAnsi="Arial" w:cs="Arial"/>
                <w:color w:val="000000" w:themeColor="text1"/>
              </w:rPr>
              <w:t>contact</w:t>
            </w:r>
            <w:r w:rsidR="00C91FD6">
              <w:rPr>
                <w:rFonts w:ascii="Arial" w:hAnsi="Arial" w:cs="Arial"/>
                <w:color w:val="000000" w:themeColor="text1"/>
              </w:rPr>
              <w:t>ed</w:t>
            </w:r>
            <w:r w:rsidR="00C91FD6" w:rsidRPr="00ED2C59">
              <w:rPr>
                <w:rFonts w:ascii="Arial" w:hAnsi="Arial" w:cs="Arial"/>
                <w:color w:val="000000" w:themeColor="text1"/>
              </w:rPr>
              <w:t xml:space="preserve"> </w:t>
            </w:r>
            <w:r w:rsidRPr="00ED2C59">
              <w:rPr>
                <w:rFonts w:ascii="Arial" w:hAnsi="Arial" w:cs="Arial"/>
                <w:color w:val="000000" w:themeColor="text1"/>
              </w:rPr>
              <w:t xml:space="preserve">to initiate </w:t>
            </w:r>
            <w:r w:rsidR="00C91FD6">
              <w:rPr>
                <w:rFonts w:ascii="Arial" w:hAnsi="Arial" w:cs="Arial"/>
                <w:color w:val="000000" w:themeColor="text1"/>
              </w:rPr>
              <w:t xml:space="preserve">OHS </w:t>
            </w:r>
            <w:r w:rsidRPr="00ED2C59">
              <w:rPr>
                <w:rFonts w:ascii="Arial" w:hAnsi="Arial" w:cs="Arial"/>
                <w:color w:val="000000" w:themeColor="text1"/>
              </w:rPr>
              <w:t>dispute resolution processes where appropriate</w:t>
            </w:r>
          </w:p>
        </w:tc>
      </w:tr>
      <w:tr w:rsidR="0089387A" w:rsidRPr="00ED2C59" w:rsidTr="00C91FD6">
        <w:trPr>
          <w:trHeight w:val="350"/>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C03A70">
            <w:pPr>
              <w:pStyle w:val="List"/>
              <w:spacing w:before="120" w:after="0"/>
              <w:rPr>
                <w:rFonts w:ascii="Arial" w:hAnsi="Arial" w:cs="Arial"/>
                <w:color w:val="000000" w:themeColor="text1"/>
                <w:lang w:val="en-NZ"/>
              </w:rPr>
            </w:pPr>
            <w:r w:rsidRPr="00ED2C59">
              <w:rPr>
                <w:rFonts w:ascii="Arial" w:hAnsi="Arial" w:cs="Arial"/>
                <w:color w:val="000000" w:themeColor="text1"/>
              </w:rPr>
              <w:t>3.</w:t>
            </w:r>
            <w:r w:rsidRPr="00ED2C59">
              <w:rPr>
                <w:rFonts w:ascii="Arial" w:hAnsi="Arial" w:cs="Arial"/>
                <w:color w:val="000000" w:themeColor="text1"/>
              </w:rPr>
              <w:tab/>
              <w:t xml:space="preserve">Effectively communicate outcomes of </w:t>
            </w:r>
            <w:r w:rsidR="00C91FD6">
              <w:rPr>
                <w:rFonts w:ascii="Arial" w:hAnsi="Arial" w:cs="Arial"/>
                <w:color w:val="000000" w:themeColor="text1"/>
              </w:rPr>
              <w:t xml:space="preserve">OHS </w:t>
            </w:r>
            <w:r w:rsidRPr="00ED2C59">
              <w:rPr>
                <w:rFonts w:ascii="Arial" w:hAnsi="Arial" w:cs="Arial"/>
                <w:color w:val="000000" w:themeColor="text1"/>
              </w:rPr>
              <w:t>issue resolution process</w:t>
            </w:r>
          </w:p>
        </w:tc>
        <w:tc>
          <w:tcPr>
            <w:tcW w:w="657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C91FD6">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r>
            <w:r w:rsidR="00C91FD6">
              <w:rPr>
                <w:rFonts w:ascii="Arial" w:hAnsi="Arial" w:cs="Arial"/>
                <w:color w:val="000000" w:themeColor="text1"/>
              </w:rPr>
              <w:t>T</w:t>
            </w:r>
            <w:r w:rsidRPr="00ED2C59">
              <w:rPr>
                <w:rFonts w:ascii="Arial" w:hAnsi="Arial" w:cs="Arial"/>
                <w:color w:val="000000" w:themeColor="text1"/>
              </w:rPr>
              <w:t>he communication needs of stakeholders</w:t>
            </w:r>
            <w:r w:rsidR="00C91FD6" w:rsidRPr="00ED2C59">
              <w:rPr>
                <w:rFonts w:ascii="Arial" w:hAnsi="Arial" w:cs="Arial"/>
                <w:color w:val="000000" w:themeColor="text1"/>
              </w:rPr>
              <w:t xml:space="preserve"> </w:t>
            </w:r>
            <w:r w:rsidR="00C91FD6">
              <w:rPr>
                <w:rFonts w:ascii="Arial" w:hAnsi="Arial" w:cs="Arial"/>
                <w:color w:val="000000" w:themeColor="text1"/>
              </w:rPr>
              <w:t xml:space="preserve">are </w:t>
            </w:r>
            <w:r w:rsidR="00C91FD6" w:rsidRPr="00ED2C59">
              <w:rPr>
                <w:rFonts w:ascii="Arial" w:hAnsi="Arial" w:cs="Arial"/>
                <w:color w:val="000000" w:themeColor="text1"/>
              </w:rPr>
              <w:t>research</w:t>
            </w:r>
            <w:r w:rsidR="00C91FD6">
              <w:rPr>
                <w:rFonts w:ascii="Arial" w:hAnsi="Arial" w:cs="Arial"/>
                <w:color w:val="000000" w:themeColor="text1"/>
              </w:rPr>
              <w:t>ed</w:t>
            </w:r>
          </w:p>
          <w:p w:rsidR="0089387A" w:rsidRPr="00ED2C59" w:rsidRDefault="0089387A" w:rsidP="00C91FD6">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r>
            <w:r w:rsidR="000270EC" w:rsidRPr="00ED2C59">
              <w:rPr>
                <w:rFonts w:ascii="Arial" w:hAnsi="Arial" w:cs="Arial"/>
                <w:color w:val="000000" w:themeColor="text1"/>
              </w:rPr>
              <w:t xml:space="preserve">Issue </w:t>
            </w:r>
            <w:r w:rsidRPr="00ED2C59">
              <w:rPr>
                <w:rFonts w:ascii="Arial" w:hAnsi="Arial" w:cs="Arial"/>
                <w:color w:val="000000" w:themeColor="text1"/>
              </w:rPr>
              <w:t xml:space="preserve">resolution findings </w:t>
            </w:r>
            <w:r w:rsidR="000270EC">
              <w:rPr>
                <w:rFonts w:ascii="Arial" w:hAnsi="Arial" w:cs="Arial"/>
                <w:color w:val="000000" w:themeColor="text1"/>
              </w:rPr>
              <w:t xml:space="preserve">are </w:t>
            </w:r>
            <w:r w:rsidR="000270EC" w:rsidRPr="00ED2C59">
              <w:rPr>
                <w:rFonts w:ascii="Arial" w:hAnsi="Arial" w:cs="Arial"/>
                <w:color w:val="000000" w:themeColor="text1"/>
              </w:rPr>
              <w:t>communicate</w:t>
            </w:r>
            <w:r w:rsidR="000270EC">
              <w:rPr>
                <w:rFonts w:ascii="Arial" w:hAnsi="Arial" w:cs="Arial"/>
                <w:color w:val="000000" w:themeColor="text1"/>
              </w:rPr>
              <w:t>d</w:t>
            </w:r>
            <w:r w:rsidR="000270EC" w:rsidRPr="00ED2C59">
              <w:rPr>
                <w:rFonts w:ascii="Arial" w:hAnsi="Arial" w:cs="Arial"/>
                <w:color w:val="000000" w:themeColor="text1"/>
              </w:rPr>
              <w:t xml:space="preserve"> </w:t>
            </w:r>
            <w:r w:rsidRPr="00ED2C59">
              <w:rPr>
                <w:rFonts w:ascii="Arial" w:hAnsi="Arial" w:cs="Arial"/>
                <w:color w:val="000000" w:themeColor="text1"/>
              </w:rPr>
              <w:t xml:space="preserve">to stakeholders through a variety of </w:t>
            </w:r>
            <w:r w:rsidRPr="00ED2C59">
              <w:rPr>
                <w:rStyle w:val="BoldandItalics"/>
                <w:rFonts w:ascii="Arial" w:hAnsi="Arial" w:cs="Arial"/>
                <w:color w:val="000000" w:themeColor="text1"/>
              </w:rPr>
              <w:t>formal and informal methods</w:t>
            </w:r>
          </w:p>
          <w:p w:rsidR="0089387A" w:rsidRPr="00ED2C59" w:rsidRDefault="0089387A" w:rsidP="000270E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lastRenderedPageBreak/>
              <w:t>3.3.</w:t>
            </w:r>
            <w:r w:rsidRPr="00ED2C59">
              <w:rPr>
                <w:rFonts w:ascii="Arial" w:hAnsi="Arial" w:cs="Arial"/>
                <w:color w:val="000000" w:themeColor="text1"/>
              </w:rPr>
              <w:tab/>
            </w:r>
            <w:r w:rsidR="000270EC">
              <w:rPr>
                <w:rStyle w:val="BoldandItalics"/>
                <w:rFonts w:ascii="Arial" w:hAnsi="Arial" w:cs="Arial"/>
                <w:color w:val="000000" w:themeColor="text1"/>
              </w:rPr>
              <w:t>R</w:t>
            </w:r>
            <w:r w:rsidRPr="00ED2C59">
              <w:rPr>
                <w:rStyle w:val="BoldandItalics"/>
                <w:rFonts w:ascii="Arial" w:hAnsi="Arial" w:cs="Arial"/>
                <w:color w:val="000000" w:themeColor="text1"/>
              </w:rPr>
              <w:t xml:space="preserve">ecords of </w:t>
            </w:r>
            <w:r w:rsidR="00C91FD6">
              <w:rPr>
                <w:rStyle w:val="BoldandItalics"/>
                <w:rFonts w:ascii="Arial" w:hAnsi="Arial" w:cs="Arial"/>
                <w:color w:val="000000" w:themeColor="text1"/>
              </w:rPr>
              <w:t xml:space="preserve">OHS </w:t>
            </w:r>
            <w:r w:rsidRPr="00ED2C59">
              <w:rPr>
                <w:rStyle w:val="BoldandItalics"/>
                <w:rFonts w:ascii="Arial" w:hAnsi="Arial" w:cs="Arial"/>
                <w:color w:val="000000" w:themeColor="text1"/>
              </w:rPr>
              <w:t>issue resolution actions</w:t>
            </w:r>
            <w:r w:rsidRPr="00ED2C59">
              <w:rPr>
                <w:rFonts w:ascii="Arial" w:hAnsi="Arial" w:cs="Arial"/>
                <w:color w:val="000000" w:themeColor="text1"/>
              </w:rPr>
              <w:t xml:space="preserve"> and outcomes</w:t>
            </w:r>
            <w:r w:rsidR="000270EC" w:rsidRPr="00ED2C59">
              <w:rPr>
                <w:rFonts w:ascii="Arial" w:hAnsi="Arial" w:cs="Arial"/>
                <w:color w:val="000000" w:themeColor="text1"/>
              </w:rPr>
              <w:t xml:space="preserve"> </w:t>
            </w:r>
            <w:r w:rsidR="000270EC">
              <w:rPr>
                <w:rFonts w:ascii="Arial" w:hAnsi="Arial" w:cs="Arial"/>
                <w:color w:val="000000" w:themeColor="text1"/>
              </w:rPr>
              <w:t xml:space="preserve">are </w:t>
            </w:r>
            <w:r w:rsidR="000270EC" w:rsidRPr="00ED2C59">
              <w:rPr>
                <w:rFonts w:ascii="Arial" w:hAnsi="Arial" w:cs="Arial"/>
                <w:color w:val="000000" w:themeColor="text1"/>
              </w:rPr>
              <w:t>establish</w:t>
            </w:r>
            <w:r w:rsidR="000270EC">
              <w:rPr>
                <w:rFonts w:ascii="Arial" w:hAnsi="Arial" w:cs="Arial"/>
                <w:color w:val="000000" w:themeColor="text1"/>
              </w:rPr>
              <w:t>ed</w:t>
            </w:r>
            <w:r w:rsidR="000270EC" w:rsidRPr="00ED2C59">
              <w:rPr>
                <w:rFonts w:ascii="Arial" w:hAnsi="Arial" w:cs="Arial"/>
                <w:color w:val="000000" w:themeColor="text1"/>
              </w:rPr>
              <w:t xml:space="preserve"> and maintain</w:t>
            </w:r>
            <w:r w:rsidR="000270EC">
              <w:rPr>
                <w:rFonts w:ascii="Arial" w:hAnsi="Arial" w:cs="Arial"/>
                <w:color w:val="000000" w:themeColor="text1"/>
              </w:rPr>
              <w:t>ed</w:t>
            </w:r>
          </w:p>
        </w:tc>
      </w:tr>
    </w:tbl>
    <w:p w:rsidR="0092409F" w:rsidRPr="000270EC" w:rsidRDefault="0092409F" w:rsidP="0089387A">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89387A" w:rsidRPr="00ED2C59" w:rsidTr="000270EC">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9387A" w:rsidRPr="00ED2C59" w:rsidRDefault="0089387A" w:rsidP="000270EC">
            <w:pPr>
              <w:widowControl w:val="0"/>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9387A" w:rsidRPr="00ED2C59" w:rsidRDefault="0089387A" w:rsidP="000270EC">
            <w:pPr>
              <w:widowControl w:val="0"/>
              <w:ind w:right="29"/>
              <w:rPr>
                <w:rFonts w:ascii="Arial" w:hAnsi="Arial" w:cs="Arial"/>
                <w:b/>
                <w:color w:val="000000" w:themeColor="text1"/>
              </w:rPr>
            </w:pPr>
            <w:r w:rsidRPr="00ED2C59">
              <w:rPr>
                <w:rFonts w:ascii="Arial" w:hAnsi="Arial" w:cs="Arial"/>
                <w:b/>
                <w:color w:val="000000" w:themeColor="text1"/>
              </w:rPr>
              <w:t>Range</w:t>
            </w:r>
          </w:p>
        </w:tc>
      </w:tr>
      <w:tr w:rsidR="0089387A" w:rsidRPr="00ED2C59" w:rsidTr="000270EC">
        <w:trPr>
          <w:trHeight w:val="377"/>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0270EC">
            <w:pPr>
              <w:pStyle w:val="BodyText"/>
              <w:widowControl w:val="0"/>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Preparations</w:t>
            </w:r>
          </w:p>
        </w:tc>
        <w:tc>
          <w:tcPr>
            <w:tcW w:w="6570" w:type="dxa"/>
            <w:tcBorders>
              <w:top w:val="single" w:sz="4" w:space="0" w:color="auto"/>
              <w:left w:val="single" w:sz="4" w:space="0" w:color="auto"/>
              <w:bottom w:val="single" w:sz="4" w:space="0" w:color="auto"/>
              <w:right w:val="single" w:sz="4" w:space="0" w:color="auto"/>
            </w:tcBorders>
            <w:hideMark/>
          </w:tcPr>
          <w:p w:rsidR="0089387A" w:rsidRPr="00ED2C59" w:rsidRDefault="0000426B" w:rsidP="000270EC">
            <w:pPr>
              <w:pStyle w:val="ListBullet"/>
              <w:keepNext w:val="0"/>
              <w:keepLines w:val="0"/>
              <w:widowControl w:val="0"/>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Considering </w:t>
            </w:r>
            <w:r w:rsidR="0089387A" w:rsidRPr="00ED2C59">
              <w:rPr>
                <w:rFonts w:ascii="Arial" w:hAnsi="Arial" w:cs="Arial"/>
                <w:color w:val="000000" w:themeColor="text1"/>
              </w:rPr>
              <w:t>the expected response of other parties to proposals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Contributing </w:t>
            </w:r>
            <w:r w:rsidR="0089387A" w:rsidRPr="00ED2C59">
              <w:rPr>
                <w:rFonts w:ascii="Arial" w:hAnsi="Arial" w:cs="Arial"/>
                <w:color w:val="000000" w:themeColor="text1"/>
              </w:rPr>
              <w:t>to the development of an alternative proposal</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Contributing </w:t>
            </w:r>
            <w:r w:rsidR="0089387A" w:rsidRPr="00ED2C59">
              <w:rPr>
                <w:rFonts w:ascii="Arial" w:hAnsi="Arial" w:cs="Arial"/>
                <w:color w:val="000000" w:themeColor="text1"/>
              </w:rPr>
              <w:t>to the selection of tactics, tools and approaches to be used in issue resolution</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Determining </w:t>
            </w:r>
            <w:r w:rsidR="0089387A" w:rsidRPr="00ED2C59">
              <w:rPr>
                <w:rFonts w:ascii="Arial" w:hAnsi="Arial" w:cs="Arial"/>
                <w:color w:val="000000" w:themeColor="text1"/>
              </w:rPr>
              <w:t>desired outcomes of the issue resolution process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Determining </w:t>
            </w:r>
            <w:r w:rsidR="0089387A" w:rsidRPr="00ED2C59">
              <w:rPr>
                <w:rFonts w:ascii="Arial" w:hAnsi="Arial" w:cs="Arial"/>
                <w:color w:val="000000" w:themeColor="text1"/>
              </w:rPr>
              <w:t>with whom the issues should be raised</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Following </w:t>
            </w:r>
            <w:r w:rsidR="0089387A" w:rsidRPr="00ED2C59">
              <w:rPr>
                <w:rFonts w:ascii="Arial" w:hAnsi="Arial" w:cs="Arial"/>
                <w:color w:val="000000" w:themeColor="text1"/>
              </w:rPr>
              <w:t>policy processes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Formulating </w:t>
            </w:r>
            <w:r w:rsidR="0089387A" w:rsidRPr="00ED2C59">
              <w:rPr>
                <w:rFonts w:ascii="Arial" w:hAnsi="Arial" w:cs="Arial"/>
                <w:color w:val="000000" w:themeColor="text1"/>
              </w:rPr>
              <w:t>a proposal to achieve a desired outcome</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Gathering </w:t>
            </w:r>
            <w:r w:rsidR="0089387A" w:rsidRPr="00ED2C59">
              <w:rPr>
                <w:rFonts w:ascii="Arial" w:hAnsi="Arial" w:cs="Arial"/>
                <w:color w:val="000000" w:themeColor="text1"/>
              </w:rPr>
              <w:t xml:space="preserve">information on </w:t>
            </w:r>
            <w:r w:rsidR="00C91FD6">
              <w:rPr>
                <w:rFonts w:ascii="Arial" w:hAnsi="Arial" w:cs="Arial"/>
                <w:color w:val="000000" w:themeColor="text1"/>
              </w:rPr>
              <w:t xml:space="preserve">OHS </w:t>
            </w:r>
            <w:r w:rsidR="0089387A" w:rsidRPr="00ED2C59">
              <w:rPr>
                <w:rFonts w:ascii="Arial" w:hAnsi="Arial" w:cs="Arial"/>
                <w:color w:val="000000" w:themeColor="text1"/>
              </w:rPr>
              <w:t>issues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Preparing </w:t>
            </w:r>
            <w:r w:rsidR="0089387A" w:rsidRPr="00ED2C59">
              <w:rPr>
                <w:rFonts w:ascii="Arial" w:hAnsi="Arial" w:cs="Arial"/>
                <w:color w:val="000000" w:themeColor="text1"/>
              </w:rPr>
              <w:t>the physical environment in which issue resolution meetings will take place</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Reading </w:t>
            </w:r>
            <w:r w:rsidR="0089387A" w:rsidRPr="00ED2C59">
              <w:rPr>
                <w:rFonts w:ascii="Arial" w:hAnsi="Arial" w:cs="Arial"/>
                <w:color w:val="000000" w:themeColor="text1"/>
              </w:rPr>
              <w:t xml:space="preserve">any supporting documentation associated with the </w:t>
            </w:r>
            <w:r w:rsidR="00C91FD6">
              <w:rPr>
                <w:rFonts w:ascii="Arial" w:hAnsi="Arial" w:cs="Arial"/>
                <w:color w:val="000000" w:themeColor="text1"/>
              </w:rPr>
              <w:t xml:space="preserve">OHS </w:t>
            </w:r>
            <w:r w:rsidR="0089387A" w:rsidRPr="00ED2C59">
              <w:rPr>
                <w:rFonts w:ascii="Arial" w:hAnsi="Arial" w:cs="Arial"/>
                <w:color w:val="000000" w:themeColor="text1"/>
              </w:rPr>
              <w:t>issues</w:t>
            </w:r>
          </w:p>
        </w:tc>
      </w:tr>
      <w:tr w:rsidR="0089387A" w:rsidRPr="00ED2C59" w:rsidTr="000270EC">
        <w:trPr>
          <w:trHeight w:val="368"/>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0270EC">
            <w:pPr>
              <w:pStyle w:val="BodyText"/>
              <w:widowControl w:val="0"/>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Support and advice</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92409F" w:rsidRPr="00ED2C59" w:rsidRDefault="0000426B" w:rsidP="000270EC">
            <w:pPr>
              <w:pStyle w:val="ListBullet"/>
              <w:keepNext w:val="0"/>
              <w:keepLines w:val="0"/>
              <w:widowControl w:val="0"/>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Accompanying </w:t>
            </w:r>
            <w:r w:rsidR="0089387A" w:rsidRPr="00ED2C59">
              <w:rPr>
                <w:rFonts w:ascii="Arial" w:hAnsi="Arial" w:cs="Arial"/>
                <w:color w:val="000000" w:themeColor="text1"/>
              </w:rPr>
              <w:t>employees when investigations are being conducted by employers/external investigators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Engaging </w:t>
            </w:r>
            <w:r w:rsidR="0089387A" w:rsidRPr="00ED2C59">
              <w:rPr>
                <w:rFonts w:ascii="Arial" w:hAnsi="Arial" w:cs="Arial"/>
                <w:color w:val="000000" w:themeColor="text1"/>
              </w:rPr>
              <w:t>the advice of:</w:t>
            </w:r>
          </w:p>
          <w:p w:rsidR="0089387A" w:rsidRPr="00ED2C59" w:rsidRDefault="000270EC" w:rsidP="00252198">
            <w:pPr>
              <w:pStyle w:val="ListBullet"/>
              <w:keepNext w:val="0"/>
              <w:keepLines w:val="0"/>
              <w:widowControl w:val="0"/>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External </w:t>
            </w:r>
            <w:r w:rsidR="0089387A" w:rsidRPr="00ED2C59">
              <w:rPr>
                <w:rFonts w:ascii="Arial" w:hAnsi="Arial" w:cs="Arial"/>
                <w:color w:val="000000" w:themeColor="text1"/>
              </w:rPr>
              <w:t>consultants</w:t>
            </w:r>
          </w:p>
          <w:p w:rsidR="0089387A" w:rsidRPr="00ED2C59" w:rsidRDefault="00C91FD6" w:rsidP="00252198">
            <w:pPr>
              <w:pStyle w:val="ListBullet"/>
              <w:keepNext w:val="0"/>
              <w:keepLines w:val="0"/>
              <w:widowControl w:val="0"/>
              <w:numPr>
                <w:ilvl w:val="0"/>
                <w:numId w:val="117"/>
              </w:numPr>
              <w:spacing w:before="0" w:after="0"/>
              <w:ind w:left="702"/>
              <w:contextualSpacing w:val="0"/>
              <w:rPr>
                <w:rFonts w:ascii="Arial" w:hAnsi="Arial" w:cs="Arial"/>
                <w:color w:val="000000" w:themeColor="text1"/>
              </w:rPr>
            </w:pPr>
            <w:r>
              <w:rPr>
                <w:rFonts w:ascii="Arial" w:hAnsi="Arial" w:cs="Arial"/>
                <w:color w:val="000000" w:themeColor="text1"/>
              </w:rPr>
              <w:t xml:space="preserve">OHS </w:t>
            </w:r>
            <w:r w:rsidR="0089387A" w:rsidRPr="00ED2C59">
              <w:rPr>
                <w:rFonts w:ascii="Arial" w:hAnsi="Arial" w:cs="Arial"/>
                <w:color w:val="000000" w:themeColor="text1"/>
              </w:rPr>
              <w:t>specialists</w:t>
            </w:r>
          </w:p>
          <w:p w:rsidR="0089387A" w:rsidRPr="00ED2C59" w:rsidRDefault="000270EC" w:rsidP="00252198">
            <w:pPr>
              <w:pStyle w:val="ListBullet"/>
              <w:keepNext w:val="0"/>
              <w:keepLines w:val="0"/>
              <w:widowControl w:val="0"/>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Other </w:t>
            </w:r>
            <w:r w:rsidR="0089387A" w:rsidRPr="00ED2C59">
              <w:rPr>
                <w:rFonts w:ascii="Arial" w:hAnsi="Arial" w:cs="Arial"/>
                <w:color w:val="000000" w:themeColor="text1"/>
              </w:rPr>
              <w:t>health and safety representatives</w:t>
            </w:r>
          </w:p>
          <w:p w:rsidR="0089387A" w:rsidRPr="00ED2C59" w:rsidRDefault="000270EC" w:rsidP="00252198">
            <w:pPr>
              <w:pStyle w:val="ListBullet"/>
              <w:keepNext w:val="0"/>
              <w:keepLines w:val="0"/>
              <w:widowControl w:val="0"/>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Unions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Explaining </w:t>
            </w:r>
            <w:r w:rsidR="0089387A" w:rsidRPr="00ED2C59">
              <w:rPr>
                <w:rFonts w:ascii="Arial" w:hAnsi="Arial" w:cs="Arial"/>
                <w:color w:val="000000" w:themeColor="text1"/>
              </w:rPr>
              <w:t xml:space="preserve">the results of inspections to employees, safety representatives or </w:t>
            </w:r>
            <w:r w:rsidR="00C91FD6">
              <w:rPr>
                <w:rFonts w:ascii="Arial" w:hAnsi="Arial" w:cs="Arial"/>
                <w:color w:val="000000" w:themeColor="text1"/>
              </w:rPr>
              <w:t xml:space="preserve">OHS </w:t>
            </w:r>
            <w:r w:rsidR="0089387A" w:rsidRPr="00ED2C59">
              <w:rPr>
                <w:rFonts w:ascii="Arial" w:hAnsi="Arial" w:cs="Arial"/>
                <w:color w:val="000000" w:themeColor="text1"/>
              </w:rPr>
              <w:t>committee members and/or employers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Holding </w:t>
            </w:r>
            <w:r w:rsidR="0089387A" w:rsidRPr="00ED2C59">
              <w:rPr>
                <w:rFonts w:ascii="Arial" w:hAnsi="Arial" w:cs="Arial"/>
                <w:color w:val="000000" w:themeColor="text1"/>
              </w:rPr>
              <w:t>formal meetings with relevant others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Holding </w:t>
            </w:r>
            <w:r w:rsidR="0089387A" w:rsidRPr="00ED2C59">
              <w:rPr>
                <w:rFonts w:ascii="Arial" w:hAnsi="Arial" w:cs="Arial"/>
                <w:color w:val="000000" w:themeColor="text1"/>
              </w:rPr>
              <w:t>informal discussions with relevant others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Interpreting </w:t>
            </w:r>
            <w:r w:rsidR="0089387A" w:rsidRPr="00ED2C59">
              <w:rPr>
                <w:rFonts w:ascii="Arial" w:hAnsi="Arial" w:cs="Arial"/>
                <w:color w:val="000000" w:themeColor="text1"/>
              </w:rPr>
              <w:t xml:space="preserve">information about </w:t>
            </w:r>
            <w:r w:rsidR="00C91FD6">
              <w:rPr>
                <w:rFonts w:ascii="Arial" w:hAnsi="Arial" w:cs="Arial"/>
                <w:color w:val="000000" w:themeColor="text1"/>
              </w:rPr>
              <w:t xml:space="preserve">OHS </w:t>
            </w:r>
            <w:r w:rsidR="0089387A" w:rsidRPr="00ED2C59">
              <w:rPr>
                <w:rFonts w:ascii="Arial" w:hAnsi="Arial" w:cs="Arial"/>
                <w:color w:val="000000" w:themeColor="text1"/>
              </w:rPr>
              <w:t>inspections to relevant others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Providing </w:t>
            </w:r>
            <w:r w:rsidR="0089387A" w:rsidRPr="00ED2C59">
              <w:rPr>
                <w:rFonts w:ascii="Arial" w:hAnsi="Arial" w:cs="Arial"/>
                <w:color w:val="000000" w:themeColor="text1"/>
              </w:rPr>
              <w:t>written summaries, letters, emails, minutes and reports on issue resolution action plans and outcomes</w:t>
            </w:r>
          </w:p>
        </w:tc>
      </w:tr>
      <w:tr w:rsidR="0089387A" w:rsidRPr="00ED2C59" w:rsidTr="000270EC">
        <w:trPr>
          <w:trHeight w:val="332"/>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0270EC">
            <w:pPr>
              <w:pStyle w:val="BodyText"/>
              <w:widowControl w:val="0"/>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Issue resolution tools</w:t>
            </w:r>
            <w:r w:rsidRPr="00ED2C59">
              <w:rPr>
                <w:rFonts w:ascii="Arial" w:hAnsi="Arial" w:cs="Arial"/>
                <w:b/>
                <w:i/>
                <w:color w:val="000000" w:themeColor="text1"/>
              </w:rPr>
              <w:t xml:space="preserve">, </w:t>
            </w:r>
            <w:r w:rsidRPr="00ED2C59">
              <w:rPr>
                <w:rStyle w:val="BoldandItalics"/>
                <w:rFonts w:ascii="Arial" w:hAnsi="Arial" w:cs="Arial"/>
                <w:b w:val="0"/>
                <w:i w:val="0"/>
                <w:color w:val="000000" w:themeColor="text1"/>
              </w:rPr>
              <w:t>techniques</w:t>
            </w:r>
            <w:r w:rsidRPr="00ED2C59">
              <w:rPr>
                <w:rFonts w:ascii="Arial" w:hAnsi="Arial" w:cs="Arial"/>
                <w:b/>
                <w:i/>
                <w:color w:val="000000" w:themeColor="text1"/>
              </w:rPr>
              <w:t xml:space="preserve">, </w:t>
            </w:r>
            <w:r w:rsidRPr="00ED2C59">
              <w:rPr>
                <w:rStyle w:val="BoldandItalics"/>
                <w:rFonts w:ascii="Arial" w:hAnsi="Arial" w:cs="Arial"/>
                <w:b w:val="0"/>
                <w:i w:val="0"/>
                <w:color w:val="000000" w:themeColor="text1"/>
              </w:rPr>
              <w:t>and strategies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92409F" w:rsidRPr="00ED2C59" w:rsidRDefault="0000426B" w:rsidP="000270EC">
            <w:pPr>
              <w:pStyle w:val="ListBullet"/>
              <w:keepNext w:val="0"/>
              <w:keepLines w:val="0"/>
              <w:widowControl w:val="0"/>
              <w:numPr>
                <w:ilvl w:val="0"/>
                <w:numId w:val="0"/>
              </w:numPr>
              <w:spacing w:before="0" w:after="0"/>
              <w:contextualSpacing w:val="0"/>
              <w:rPr>
                <w:rFonts w:ascii="Arial" w:hAnsi="Arial" w:cs="Arial"/>
                <w:color w:val="000000" w:themeColor="text1"/>
              </w:rPr>
            </w:pPr>
            <w:r>
              <w:rPr>
                <w:rFonts w:ascii="Arial" w:hAnsi="Arial" w:cs="Arial"/>
                <w:color w:val="000000" w:themeColor="text1"/>
              </w:rPr>
              <w:t>May include, but not limited to:</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Anticipating </w:t>
            </w:r>
            <w:r w:rsidR="0089387A" w:rsidRPr="00ED2C59">
              <w:rPr>
                <w:rFonts w:ascii="Arial" w:hAnsi="Arial" w:cs="Arial"/>
                <w:color w:val="000000" w:themeColor="text1"/>
              </w:rPr>
              <w:t>possible outcomes of issue resolution meetings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Considering </w:t>
            </w:r>
            <w:r w:rsidR="0089387A" w:rsidRPr="00ED2C59">
              <w:rPr>
                <w:rFonts w:ascii="Arial" w:hAnsi="Arial" w:cs="Arial"/>
                <w:color w:val="000000" w:themeColor="text1"/>
              </w:rPr>
              <w:t>what other parties perceive to be the issues, problems and goals requiring resolution</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lastRenderedPageBreak/>
              <w:t xml:space="preserve">Contributing </w:t>
            </w:r>
            <w:r w:rsidR="0089387A" w:rsidRPr="00ED2C59">
              <w:rPr>
                <w:rFonts w:ascii="Arial" w:hAnsi="Arial" w:cs="Arial"/>
                <w:color w:val="000000" w:themeColor="text1"/>
              </w:rPr>
              <w:t>to identifying appropriate mediation processes and personnel if required</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Establishing </w:t>
            </w:r>
            <w:r w:rsidR="0089387A" w:rsidRPr="00ED2C59">
              <w:rPr>
                <w:rFonts w:ascii="Arial" w:hAnsi="Arial" w:cs="Arial"/>
                <w:color w:val="000000" w:themeColor="text1"/>
              </w:rPr>
              <w:t>wants and needs from the issue resolution process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Gathering </w:t>
            </w:r>
            <w:r w:rsidR="0089387A" w:rsidRPr="00ED2C59">
              <w:rPr>
                <w:rFonts w:ascii="Arial" w:hAnsi="Arial" w:cs="Arial"/>
                <w:color w:val="000000" w:themeColor="text1"/>
              </w:rPr>
              <w:t>information about the decision making authority of people involved in the issue resolution process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Gathering </w:t>
            </w:r>
            <w:r w:rsidR="0089387A" w:rsidRPr="00ED2C59">
              <w:rPr>
                <w:rFonts w:ascii="Arial" w:hAnsi="Arial" w:cs="Arial"/>
                <w:color w:val="000000" w:themeColor="text1"/>
              </w:rPr>
              <w:t>knowledge and conducting research to clearly define the issues, problems and goals of issue resolution meetings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Recording </w:t>
            </w:r>
            <w:r w:rsidR="0089387A" w:rsidRPr="00ED2C59">
              <w:rPr>
                <w:rFonts w:ascii="Arial" w:hAnsi="Arial" w:cs="Arial"/>
                <w:color w:val="000000" w:themeColor="text1"/>
              </w:rPr>
              <w:t>facts about issues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Tabling </w:t>
            </w:r>
            <w:r w:rsidR="0089387A" w:rsidRPr="00ED2C59">
              <w:rPr>
                <w:rFonts w:ascii="Arial" w:hAnsi="Arial" w:cs="Arial"/>
                <w:color w:val="000000" w:themeColor="text1"/>
              </w:rPr>
              <w:t>proposals and solutions at issue resolution meetings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Using </w:t>
            </w:r>
            <w:r w:rsidR="0089387A" w:rsidRPr="00ED2C59">
              <w:rPr>
                <w:rFonts w:ascii="Arial" w:hAnsi="Arial" w:cs="Arial"/>
                <w:color w:val="000000" w:themeColor="text1"/>
              </w:rPr>
              <w:t>active listening and responding techniques during issue resolution meetings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Working </w:t>
            </w:r>
            <w:r w:rsidR="0089387A" w:rsidRPr="00ED2C59">
              <w:rPr>
                <w:rFonts w:ascii="Arial" w:hAnsi="Arial" w:cs="Arial"/>
                <w:color w:val="000000" w:themeColor="text1"/>
              </w:rPr>
              <w:t>out areas of agreement with parties participating in the issue resolution process</w:t>
            </w:r>
          </w:p>
        </w:tc>
      </w:tr>
      <w:tr w:rsidR="0089387A" w:rsidRPr="00ED2C59" w:rsidTr="000270EC">
        <w:trPr>
          <w:trHeight w:val="368"/>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0270EC">
            <w:pPr>
              <w:pStyle w:val="BodyText"/>
              <w:widowControl w:val="0"/>
              <w:spacing w:after="0"/>
              <w:rPr>
                <w:rFonts w:ascii="Arial" w:hAnsi="Arial" w:cs="Arial"/>
                <w:b/>
                <w:color w:val="000000" w:themeColor="text1"/>
                <w:lang w:val="en-NZ"/>
              </w:rPr>
            </w:pPr>
            <w:r w:rsidRPr="00ED2C59">
              <w:rPr>
                <w:rStyle w:val="BoldandItalics"/>
                <w:rFonts w:ascii="Arial" w:hAnsi="Arial" w:cs="Arial"/>
                <w:b w:val="0"/>
                <w:i w:val="0"/>
                <w:color w:val="000000" w:themeColor="text1"/>
              </w:rPr>
              <w:lastRenderedPageBreak/>
              <w:t>External bodies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92409F" w:rsidRPr="00ED2C59" w:rsidRDefault="0000426B" w:rsidP="000270EC">
            <w:pPr>
              <w:pStyle w:val="ListBullet"/>
              <w:keepNext w:val="0"/>
              <w:keepLines w:val="0"/>
              <w:widowControl w:val="0"/>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Dispute </w:t>
            </w:r>
            <w:r w:rsidR="0089387A" w:rsidRPr="00ED2C59">
              <w:rPr>
                <w:rFonts w:ascii="Arial" w:hAnsi="Arial" w:cs="Arial"/>
                <w:color w:val="000000" w:themeColor="text1"/>
              </w:rPr>
              <w:t>resolution commissions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Statutory </w:t>
            </w:r>
            <w:r w:rsidR="00C91FD6">
              <w:rPr>
                <w:rFonts w:ascii="Arial" w:hAnsi="Arial" w:cs="Arial"/>
                <w:color w:val="000000" w:themeColor="text1"/>
              </w:rPr>
              <w:t xml:space="preserve">OHS </w:t>
            </w:r>
            <w:r w:rsidR="0089387A" w:rsidRPr="00ED2C59">
              <w:rPr>
                <w:rFonts w:ascii="Arial" w:hAnsi="Arial" w:cs="Arial"/>
                <w:color w:val="000000" w:themeColor="text1"/>
              </w:rPr>
              <w:t>investigative bodies within the relevant jurisdiction</w:t>
            </w:r>
          </w:p>
          <w:p w:rsidR="0089387A" w:rsidRPr="000270EC"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Unions</w:t>
            </w:r>
            <w:r>
              <w:rPr>
                <w:rFonts w:ascii="Arial" w:hAnsi="Arial" w:cs="Arial"/>
                <w:color w:val="000000" w:themeColor="text1"/>
              </w:rPr>
              <w:t xml:space="preserve"> and </w:t>
            </w:r>
            <w:r w:rsidRPr="000270EC">
              <w:rPr>
                <w:rFonts w:ascii="Arial" w:hAnsi="Arial" w:cs="Arial"/>
                <w:color w:val="000000" w:themeColor="text1"/>
              </w:rPr>
              <w:t xml:space="preserve">Regulatory </w:t>
            </w:r>
            <w:r w:rsidR="0089387A" w:rsidRPr="000270EC">
              <w:rPr>
                <w:rFonts w:ascii="Arial" w:hAnsi="Arial" w:cs="Arial"/>
                <w:color w:val="000000" w:themeColor="text1"/>
              </w:rPr>
              <w:t>authorities</w:t>
            </w:r>
          </w:p>
        </w:tc>
      </w:tr>
      <w:tr w:rsidR="0089387A" w:rsidRPr="00ED2C59" w:rsidTr="000270EC">
        <w:trPr>
          <w:trHeight w:val="332"/>
        </w:trPr>
        <w:tc>
          <w:tcPr>
            <w:tcW w:w="2790" w:type="dxa"/>
            <w:tcBorders>
              <w:top w:val="single" w:sz="4" w:space="0" w:color="auto"/>
              <w:left w:val="single" w:sz="4" w:space="0" w:color="auto"/>
              <w:bottom w:val="single" w:sz="4" w:space="0" w:color="auto"/>
              <w:right w:val="single" w:sz="4" w:space="0" w:color="auto"/>
            </w:tcBorders>
          </w:tcPr>
          <w:p w:rsidR="0089387A" w:rsidRPr="00ED2C59" w:rsidRDefault="0089387A" w:rsidP="000270EC">
            <w:pPr>
              <w:pStyle w:val="BodyText"/>
              <w:widowControl w:val="0"/>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Formal and informal methods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92409F" w:rsidRPr="00ED2C59" w:rsidRDefault="0000426B" w:rsidP="000270EC">
            <w:pPr>
              <w:pStyle w:val="ListBullet"/>
              <w:keepNext w:val="0"/>
              <w:keepLines w:val="0"/>
              <w:widowControl w:val="0"/>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Giving </w:t>
            </w:r>
            <w:r w:rsidR="0089387A" w:rsidRPr="00ED2C59">
              <w:rPr>
                <w:rFonts w:ascii="Arial" w:hAnsi="Arial" w:cs="Arial"/>
                <w:color w:val="000000" w:themeColor="text1"/>
              </w:rPr>
              <w:t>presentations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Participating </w:t>
            </w:r>
            <w:r w:rsidR="0089387A" w:rsidRPr="00ED2C59">
              <w:rPr>
                <w:rFonts w:ascii="Arial" w:hAnsi="Arial" w:cs="Arial"/>
                <w:color w:val="000000" w:themeColor="text1"/>
              </w:rPr>
              <w:t>in group and individual meetings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Presenting </w:t>
            </w:r>
            <w:r w:rsidR="0089387A" w:rsidRPr="00ED2C59">
              <w:rPr>
                <w:rFonts w:ascii="Arial" w:hAnsi="Arial" w:cs="Arial"/>
                <w:color w:val="000000" w:themeColor="text1"/>
              </w:rPr>
              <w:t xml:space="preserve">issue resolution findings to the </w:t>
            </w:r>
            <w:r w:rsidR="00C91FD6">
              <w:rPr>
                <w:rFonts w:ascii="Arial" w:hAnsi="Arial" w:cs="Arial"/>
                <w:color w:val="000000" w:themeColor="text1"/>
              </w:rPr>
              <w:t xml:space="preserve">OHS </w:t>
            </w:r>
            <w:r w:rsidR="0089387A" w:rsidRPr="00ED2C59">
              <w:rPr>
                <w:rFonts w:ascii="Arial" w:hAnsi="Arial" w:cs="Arial"/>
                <w:color w:val="000000" w:themeColor="text1"/>
              </w:rPr>
              <w:t>committee</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Prov</w:t>
            </w:r>
            <w:r w:rsidR="0089387A" w:rsidRPr="00ED2C59">
              <w:rPr>
                <w:rFonts w:ascii="Arial" w:hAnsi="Arial" w:cs="Arial"/>
                <w:color w:val="000000" w:themeColor="text1"/>
              </w:rPr>
              <w:t xml:space="preserve">iding written summaries, letters, emails, memos, minutes and reports </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Using </w:t>
            </w:r>
            <w:r w:rsidR="0089387A" w:rsidRPr="00ED2C59">
              <w:rPr>
                <w:rFonts w:ascii="Arial" w:hAnsi="Arial" w:cs="Arial"/>
                <w:color w:val="000000" w:themeColor="text1"/>
              </w:rPr>
              <w:t>interpreters and translators</w:t>
            </w:r>
          </w:p>
        </w:tc>
      </w:tr>
      <w:tr w:rsidR="0089387A" w:rsidRPr="00ED2C59" w:rsidTr="000270EC">
        <w:trPr>
          <w:trHeight w:val="278"/>
        </w:trPr>
        <w:tc>
          <w:tcPr>
            <w:tcW w:w="2790" w:type="dxa"/>
            <w:tcBorders>
              <w:top w:val="single" w:sz="4" w:space="0" w:color="auto"/>
              <w:left w:val="single" w:sz="4" w:space="0" w:color="auto"/>
              <w:bottom w:val="single" w:sz="4" w:space="0" w:color="auto"/>
              <w:right w:val="single" w:sz="4" w:space="0" w:color="auto"/>
            </w:tcBorders>
            <w:hideMark/>
          </w:tcPr>
          <w:p w:rsidR="0089387A" w:rsidRPr="000270EC" w:rsidRDefault="0089387A" w:rsidP="000270EC">
            <w:pPr>
              <w:pStyle w:val="BodyText"/>
              <w:widowControl w:val="0"/>
              <w:spacing w:after="0"/>
              <w:rPr>
                <w:rFonts w:ascii="Arial" w:hAnsi="Arial" w:cs="Arial"/>
                <w:b/>
                <w:i/>
                <w:color w:val="000000" w:themeColor="text1"/>
                <w:sz w:val="22"/>
                <w:lang w:val="en-NZ"/>
              </w:rPr>
            </w:pPr>
            <w:r w:rsidRPr="000270EC">
              <w:rPr>
                <w:rStyle w:val="BoldandItalics"/>
                <w:rFonts w:ascii="Arial" w:hAnsi="Arial" w:cs="Arial"/>
                <w:b w:val="0"/>
                <w:i w:val="0"/>
                <w:color w:val="000000" w:themeColor="text1"/>
                <w:sz w:val="22"/>
              </w:rPr>
              <w:t xml:space="preserve">Records of </w:t>
            </w:r>
            <w:r w:rsidR="00C91FD6" w:rsidRPr="000270EC">
              <w:rPr>
                <w:rStyle w:val="BoldandItalics"/>
                <w:rFonts w:ascii="Arial" w:hAnsi="Arial" w:cs="Arial"/>
                <w:b w:val="0"/>
                <w:i w:val="0"/>
                <w:color w:val="000000" w:themeColor="text1"/>
                <w:sz w:val="22"/>
              </w:rPr>
              <w:t xml:space="preserve">OHS </w:t>
            </w:r>
            <w:r w:rsidRPr="000270EC">
              <w:rPr>
                <w:rStyle w:val="BoldandItalics"/>
                <w:rFonts w:ascii="Arial" w:hAnsi="Arial" w:cs="Arial"/>
                <w:b w:val="0"/>
                <w:i w:val="0"/>
                <w:color w:val="000000" w:themeColor="text1"/>
                <w:sz w:val="22"/>
              </w:rPr>
              <w:t>issue resolution actions</w:t>
            </w:r>
          </w:p>
        </w:tc>
        <w:tc>
          <w:tcPr>
            <w:tcW w:w="6570" w:type="dxa"/>
            <w:tcBorders>
              <w:top w:val="single" w:sz="4" w:space="0" w:color="auto"/>
              <w:left w:val="single" w:sz="4" w:space="0" w:color="auto"/>
              <w:bottom w:val="single" w:sz="4" w:space="0" w:color="auto"/>
              <w:right w:val="single" w:sz="4" w:space="0" w:color="auto"/>
            </w:tcBorders>
            <w:hideMark/>
          </w:tcPr>
          <w:p w:rsidR="0092409F" w:rsidRPr="000270EC" w:rsidRDefault="0000426B" w:rsidP="000270EC">
            <w:pPr>
              <w:pStyle w:val="ListBullet"/>
              <w:keepNext w:val="0"/>
              <w:keepLines w:val="0"/>
              <w:widowControl w:val="0"/>
              <w:numPr>
                <w:ilvl w:val="0"/>
                <w:numId w:val="0"/>
              </w:numPr>
              <w:spacing w:before="0" w:after="0"/>
              <w:ind w:left="360" w:hanging="360"/>
              <w:contextualSpacing w:val="0"/>
              <w:rPr>
                <w:rFonts w:ascii="Arial" w:hAnsi="Arial" w:cs="Arial"/>
                <w:color w:val="000000" w:themeColor="text1"/>
                <w:sz w:val="22"/>
              </w:rPr>
            </w:pPr>
            <w:r w:rsidRPr="000270EC">
              <w:rPr>
                <w:rFonts w:ascii="Arial" w:hAnsi="Arial" w:cs="Arial"/>
                <w:color w:val="000000" w:themeColor="text1"/>
                <w:sz w:val="22"/>
              </w:rPr>
              <w:t>May include, but not limited to:</w:t>
            </w:r>
          </w:p>
          <w:p w:rsidR="0089387A" w:rsidRPr="000270EC"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sz w:val="22"/>
              </w:rPr>
            </w:pPr>
            <w:r w:rsidRPr="000270EC">
              <w:rPr>
                <w:rFonts w:ascii="Arial" w:hAnsi="Arial" w:cs="Arial"/>
                <w:color w:val="000000" w:themeColor="text1"/>
                <w:sz w:val="22"/>
              </w:rPr>
              <w:t xml:space="preserve">Audit </w:t>
            </w:r>
            <w:r w:rsidR="0089387A" w:rsidRPr="000270EC">
              <w:rPr>
                <w:rFonts w:ascii="Arial" w:hAnsi="Arial" w:cs="Arial"/>
                <w:color w:val="000000" w:themeColor="text1"/>
                <w:sz w:val="22"/>
              </w:rPr>
              <w:t>and inspection records</w:t>
            </w:r>
          </w:p>
          <w:p w:rsidR="0089387A" w:rsidRPr="000270EC"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sz w:val="22"/>
              </w:rPr>
            </w:pPr>
            <w:r w:rsidRPr="000270EC">
              <w:rPr>
                <w:rFonts w:ascii="Arial" w:hAnsi="Arial" w:cs="Arial"/>
                <w:color w:val="000000" w:themeColor="text1"/>
                <w:sz w:val="22"/>
              </w:rPr>
              <w:t xml:space="preserve">Meeting </w:t>
            </w:r>
            <w:r w:rsidR="0089387A" w:rsidRPr="000270EC">
              <w:rPr>
                <w:rFonts w:ascii="Arial" w:hAnsi="Arial" w:cs="Arial"/>
                <w:color w:val="000000" w:themeColor="text1"/>
                <w:sz w:val="22"/>
              </w:rPr>
              <w:t>minutes</w:t>
            </w:r>
          </w:p>
          <w:p w:rsidR="0089387A" w:rsidRPr="000270EC"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sz w:val="22"/>
              </w:rPr>
            </w:pPr>
            <w:r w:rsidRPr="000270EC">
              <w:rPr>
                <w:rFonts w:ascii="Arial" w:hAnsi="Arial" w:cs="Arial"/>
                <w:color w:val="000000" w:themeColor="text1"/>
                <w:sz w:val="22"/>
              </w:rPr>
              <w:t xml:space="preserve">Risk </w:t>
            </w:r>
            <w:r w:rsidR="0089387A" w:rsidRPr="000270EC">
              <w:rPr>
                <w:rFonts w:ascii="Arial" w:hAnsi="Arial" w:cs="Arial"/>
                <w:color w:val="000000" w:themeColor="text1"/>
                <w:sz w:val="22"/>
              </w:rPr>
              <w:t>registers</w:t>
            </w:r>
          </w:p>
          <w:p w:rsidR="0089387A" w:rsidRPr="000270EC"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sz w:val="22"/>
              </w:rPr>
            </w:pPr>
            <w:r w:rsidRPr="000270EC">
              <w:rPr>
                <w:rFonts w:ascii="Arial" w:hAnsi="Arial" w:cs="Arial"/>
                <w:color w:val="000000" w:themeColor="text1"/>
                <w:sz w:val="22"/>
              </w:rPr>
              <w:t xml:space="preserve">Written </w:t>
            </w:r>
            <w:r w:rsidR="0089387A" w:rsidRPr="000270EC">
              <w:rPr>
                <w:rFonts w:ascii="Arial" w:hAnsi="Arial" w:cs="Arial"/>
                <w:color w:val="000000" w:themeColor="text1"/>
                <w:sz w:val="22"/>
              </w:rPr>
              <w:t>summaries, letters, emails, minutes and reports on issue resolution action plans</w:t>
            </w:r>
          </w:p>
        </w:tc>
      </w:tr>
    </w:tbl>
    <w:p w:rsidR="0089387A" w:rsidRPr="000270EC" w:rsidRDefault="0089387A" w:rsidP="0092409F">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89387A" w:rsidRPr="00ED2C59" w:rsidTr="000270EC">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9387A" w:rsidRPr="00ED2C59" w:rsidRDefault="0089387A" w:rsidP="000270EC">
            <w:pPr>
              <w:widowControl w:val="0"/>
              <w:tabs>
                <w:tab w:val="left" w:pos="0"/>
              </w:tabs>
              <w:ind w:right="29" w:hanging="18"/>
              <w:rPr>
                <w:rFonts w:ascii="Arial" w:hAnsi="Arial" w:cs="Arial"/>
                <w:color w:val="000000" w:themeColor="text1"/>
              </w:rPr>
            </w:pPr>
            <w:r w:rsidRPr="00ED2C59">
              <w:rPr>
                <w:rFonts w:ascii="Arial" w:hAnsi="Arial" w:cs="Arial"/>
                <w:b/>
                <w:color w:val="000000" w:themeColor="text1"/>
              </w:rPr>
              <w:t>Evidence Guide</w:t>
            </w:r>
          </w:p>
        </w:tc>
      </w:tr>
      <w:tr w:rsidR="0089387A" w:rsidRPr="00ED2C59" w:rsidTr="000270EC">
        <w:trPr>
          <w:trHeight w:val="70"/>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0270EC">
            <w:pPr>
              <w:pStyle w:val="BodyText1"/>
              <w:spacing w:after="0"/>
              <w:ind w:right="29"/>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0270EC">
            <w:pPr>
              <w:widowControl w:val="0"/>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Skill </w:t>
            </w:r>
            <w:r w:rsidR="0089387A" w:rsidRPr="00ED2C59">
              <w:rPr>
                <w:rFonts w:ascii="Arial" w:hAnsi="Arial" w:cs="Arial"/>
                <w:color w:val="000000" w:themeColor="text1"/>
              </w:rPr>
              <w:t xml:space="preserve">of contribution to the resolution of workplace </w:t>
            </w:r>
            <w:r w:rsidR="00C91FD6">
              <w:rPr>
                <w:rFonts w:ascii="Arial" w:hAnsi="Arial" w:cs="Arial"/>
                <w:color w:val="000000" w:themeColor="text1"/>
              </w:rPr>
              <w:t xml:space="preserve">OHS </w:t>
            </w:r>
            <w:r w:rsidR="0089387A" w:rsidRPr="00ED2C59">
              <w:rPr>
                <w:rFonts w:ascii="Arial" w:hAnsi="Arial" w:cs="Arial"/>
                <w:color w:val="000000" w:themeColor="text1"/>
              </w:rPr>
              <w:t xml:space="preserve">issues in accordance with </w:t>
            </w:r>
            <w:r w:rsidR="00C91FD6">
              <w:rPr>
                <w:rFonts w:ascii="Arial" w:hAnsi="Arial" w:cs="Arial"/>
                <w:color w:val="000000" w:themeColor="text1"/>
              </w:rPr>
              <w:t xml:space="preserve">OHS </w:t>
            </w:r>
            <w:r w:rsidR="0089387A" w:rsidRPr="00ED2C59">
              <w:rPr>
                <w:rFonts w:ascii="Arial" w:hAnsi="Arial" w:cs="Arial"/>
                <w:color w:val="000000" w:themeColor="text1"/>
              </w:rPr>
              <w:t>legislation, and workplace policies and procedures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Knowledge </w:t>
            </w:r>
            <w:r w:rsidR="0089387A" w:rsidRPr="00ED2C59">
              <w:rPr>
                <w:rFonts w:ascii="Arial" w:hAnsi="Arial" w:cs="Arial"/>
                <w:color w:val="000000" w:themeColor="text1"/>
              </w:rPr>
              <w:t xml:space="preserve">of relevant Ethiopian </w:t>
            </w:r>
            <w:r w:rsidR="00C91FD6">
              <w:rPr>
                <w:rFonts w:ascii="Arial" w:hAnsi="Arial" w:cs="Arial"/>
                <w:color w:val="000000" w:themeColor="text1"/>
              </w:rPr>
              <w:t xml:space="preserve">OHS </w:t>
            </w:r>
            <w:r w:rsidR="0089387A" w:rsidRPr="00ED2C59">
              <w:rPr>
                <w:rFonts w:ascii="Arial" w:hAnsi="Arial" w:cs="Arial"/>
                <w:color w:val="000000" w:themeColor="text1"/>
              </w:rPr>
              <w:t>legislation, directives, policy, codes of practice, standards and guidance material.</w:t>
            </w:r>
          </w:p>
        </w:tc>
      </w:tr>
      <w:tr w:rsidR="0089387A" w:rsidRPr="00ED2C59" w:rsidTr="000270EC">
        <w:trPr>
          <w:trHeight w:val="530"/>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D069E3" w:rsidP="000270EC">
            <w:pPr>
              <w:widowControl w:val="0"/>
              <w:ind w:right="29"/>
              <w:rPr>
                <w:rFonts w:ascii="Arial" w:hAnsi="Arial" w:cs="Arial"/>
                <w:color w:val="000000" w:themeColor="text1"/>
              </w:rPr>
            </w:pPr>
            <w:r>
              <w:rPr>
                <w:rFonts w:ascii="Arial" w:hAnsi="Arial" w:cs="Arial"/>
                <w:color w:val="000000" w:themeColor="text1"/>
              </w:rPr>
              <w:lastRenderedPageBreak/>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89387A" w:rsidRPr="00ED2C59" w:rsidRDefault="005E69B9" w:rsidP="000270EC">
            <w:pPr>
              <w:widowControl w:val="0"/>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Culturally </w:t>
            </w:r>
            <w:r w:rsidR="0089387A" w:rsidRPr="00ED2C59">
              <w:rPr>
                <w:rFonts w:ascii="Arial" w:hAnsi="Arial" w:cs="Arial"/>
                <w:color w:val="000000" w:themeColor="text1"/>
              </w:rPr>
              <w:t>appropriate communication skills to relate to people from diverse backgrounds and people with diverse abilities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Internal </w:t>
            </w:r>
            <w:r w:rsidR="0089387A" w:rsidRPr="00ED2C59">
              <w:rPr>
                <w:rFonts w:ascii="Arial" w:hAnsi="Arial" w:cs="Arial"/>
                <w:color w:val="000000" w:themeColor="text1"/>
              </w:rPr>
              <w:t xml:space="preserve">and external sources of </w:t>
            </w:r>
            <w:r w:rsidR="00C91FD6">
              <w:rPr>
                <w:rFonts w:ascii="Arial" w:hAnsi="Arial" w:cs="Arial"/>
                <w:color w:val="000000" w:themeColor="text1"/>
              </w:rPr>
              <w:t xml:space="preserve">OHS </w:t>
            </w:r>
            <w:r w:rsidR="0089387A" w:rsidRPr="00ED2C59">
              <w:rPr>
                <w:rFonts w:ascii="Arial" w:hAnsi="Arial" w:cs="Arial"/>
                <w:color w:val="000000" w:themeColor="text1"/>
              </w:rPr>
              <w:t>information and data</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Legislative </w:t>
            </w:r>
            <w:r w:rsidR="0089387A" w:rsidRPr="00ED2C59">
              <w:rPr>
                <w:rFonts w:ascii="Arial" w:hAnsi="Arial" w:cs="Arial"/>
                <w:color w:val="000000" w:themeColor="text1"/>
              </w:rPr>
              <w:t xml:space="preserve">requirements for </w:t>
            </w:r>
            <w:r w:rsidR="00C91FD6">
              <w:rPr>
                <w:rFonts w:ascii="Arial" w:hAnsi="Arial" w:cs="Arial"/>
                <w:color w:val="000000" w:themeColor="text1"/>
              </w:rPr>
              <w:t xml:space="preserve">OHS </w:t>
            </w:r>
            <w:r w:rsidR="0089387A" w:rsidRPr="00ED2C59">
              <w:rPr>
                <w:rFonts w:ascii="Arial" w:hAnsi="Arial" w:cs="Arial"/>
                <w:color w:val="000000" w:themeColor="text1"/>
              </w:rPr>
              <w:t>information provision, data collection, consultation and reporting</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Organizational </w:t>
            </w:r>
            <w:r w:rsidR="0089387A" w:rsidRPr="00ED2C59">
              <w:rPr>
                <w:rFonts w:ascii="Arial" w:hAnsi="Arial" w:cs="Arial"/>
                <w:color w:val="000000" w:themeColor="text1"/>
              </w:rPr>
              <w:t>culture as it impacts on the workgroup</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Organizational </w:t>
            </w:r>
            <w:r w:rsidR="0089387A" w:rsidRPr="00ED2C59">
              <w:rPr>
                <w:rFonts w:ascii="Arial" w:hAnsi="Arial" w:cs="Arial"/>
                <w:color w:val="000000" w:themeColor="text1"/>
              </w:rPr>
              <w:t xml:space="preserve">policies and procedures for </w:t>
            </w:r>
            <w:r w:rsidR="00C91FD6">
              <w:rPr>
                <w:rFonts w:ascii="Arial" w:hAnsi="Arial" w:cs="Arial"/>
                <w:color w:val="000000" w:themeColor="text1"/>
              </w:rPr>
              <w:t xml:space="preserve">OHS </w:t>
            </w:r>
            <w:r w:rsidR="0089387A" w:rsidRPr="00ED2C59">
              <w:rPr>
                <w:rFonts w:ascii="Arial" w:hAnsi="Arial" w:cs="Arial"/>
                <w:color w:val="000000" w:themeColor="text1"/>
              </w:rPr>
              <w:t xml:space="preserve">agreements </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Relevant </w:t>
            </w:r>
            <w:r w:rsidR="0089387A" w:rsidRPr="00ED2C59">
              <w:rPr>
                <w:rFonts w:ascii="Arial" w:hAnsi="Arial" w:cs="Arial"/>
                <w:color w:val="000000" w:themeColor="text1"/>
              </w:rPr>
              <w:t xml:space="preserve">Ethiopian </w:t>
            </w:r>
            <w:r w:rsidR="00C91FD6">
              <w:rPr>
                <w:rFonts w:ascii="Arial" w:hAnsi="Arial" w:cs="Arial"/>
                <w:color w:val="000000" w:themeColor="text1"/>
              </w:rPr>
              <w:t xml:space="preserve">OHS </w:t>
            </w:r>
            <w:r w:rsidR="0089387A" w:rsidRPr="00ED2C59">
              <w:rPr>
                <w:rFonts w:ascii="Arial" w:hAnsi="Arial" w:cs="Arial"/>
                <w:color w:val="000000" w:themeColor="text1"/>
              </w:rPr>
              <w:t>legislation, directives, policy, codes of practice, standards and guidance material</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Roles </w:t>
            </w:r>
            <w:r w:rsidR="0089387A" w:rsidRPr="00ED2C59">
              <w:rPr>
                <w:rFonts w:ascii="Arial" w:hAnsi="Arial" w:cs="Arial"/>
                <w:color w:val="000000" w:themeColor="text1"/>
              </w:rPr>
              <w:t xml:space="preserve">and responsibilities of personnel under </w:t>
            </w:r>
            <w:r w:rsidR="00C91FD6">
              <w:rPr>
                <w:rFonts w:ascii="Arial" w:hAnsi="Arial" w:cs="Arial"/>
                <w:color w:val="000000" w:themeColor="text1"/>
              </w:rPr>
              <w:t xml:space="preserve">OHS </w:t>
            </w:r>
            <w:r w:rsidR="0089387A" w:rsidRPr="00ED2C59">
              <w:rPr>
                <w:rFonts w:ascii="Arial" w:hAnsi="Arial" w:cs="Arial"/>
                <w:color w:val="000000" w:themeColor="text1"/>
              </w:rPr>
              <w:t xml:space="preserve">legislation </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Types </w:t>
            </w:r>
            <w:r w:rsidR="0089387A" w:rsidRPr="00ED2C59">
              <w:rPr>
                <w:rFonts w:ascii="Arial" w:hAnsi="Arial" w:cs="Arial"/>
                <w:color w:val="000000" w:themeColor="text1"/>
              </w:rPr>
              <w:t>of issue resolution tools, techniques and strategies.</w:t>
            </w:r>
          </w:p>
        </w:tc>
      </w:tr>
      <w:tr w:rsidR="0089387A" w:rsidRPr="00ED2C59" w:rsidTr="000270EC">
        <w:trPr>
          <w:trHeight w:val="260"/>
        </w:trPr>
        <w:tc>
          <w:tcPr>
            <w:tcW w:w="2790" w:type="dxa"/>
            <w:tcBorders>
              <w:top w:val="single" w:sz="4" w:space="0" w:color="auto"/>
              <w:left w:val="single" w:sz="4" w:space="0" w:color="auto"/>
              <w:bottom w:val="single" w:sz="4" w:space="0" w:color="auto"/>
              <w:right w:val="single" w:sz="4" w:space="0" w:color="auto"/>
            </w:tcBorders>
            <w:hideMark/>
          </w:tcPr>
          <w:p w:rsidR="0089387A" w:rsidRPr="00ED2C59" w:rsidRDefault="0089387A" w:rsidP="000270EC">
            <w:pPr>
              <w:widowControl w:val="0"/>
              <w:ind w:right="29"/>
              <w:rPr>
                <w:rFonts w:ascii="Arial" w:hAnsi="Arial" w:cs="Arial"/>
                <w:color w:val="000000" w:themeColor="text1"/>
              </w:rPr>
            </w:pPr>
            <w:r w:rsidRPr="00ED2C59">
              <w:rPr>
                <w:rFonts w:ascii="Arial" w:hAnsi="Arial" w:cs="Arial"/>
                <w:color w:val="000000" w:themeColor="text1"/>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89387A" w:rsidRPr="00ED2C59" w:rsidRDefault="005E69B9" w:rsidP="000270EC">
            <w:pPr>
              <w:widowControl w:val="0"/>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Culturally </w:t>
            </w:r>
            <w:r w:rsidR="0089387A" w:rsidRPr="00ED2C59">
              <w:rPr>
                <w:rFonts w:ascii="Arial" w:hAnsi="Arial" w:cs="Arial"/>
                <w:color w:val="000000" w:themeColor="text1"/>
              </w:rPr>
              <w:t xml:space="preserve">appropriate communication skills to consult and present </w:t>
            </w:r>
            <w:r w:rsidR="00C91FD6">
              <w:rPr>
                <w:rFonts w:ascii="Arial" w:hAnsi="Arial" w:cs="Arial"/>
                <w:color w:val="000000" w:themeColor="text1"/>
              </w:rPr>
              <w:t xml:space="preserve">OHS </w:t>
            </w:r>
            <w:r w:rsidR="0089387A" w:rsidRPr="00ED2C59">
              <w:rPr>
                <w:rFonts w:ascii="Arial" w:hAnsi="Arial" w:cs="Arial"/>
                <w:color w:val="000000" w:themeColor="text1"/>
              </w:rPr>
              <w:t>issues to people from diverse backgrounds and people with diverse abilities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Presentation </w:t>
            </w:r>
            <w:r w:rsidR="0089387A" w:rsidRPr="00ED2C59">
              <w:rPr>
                <w:rFonts w:ascii="Arial" w:hAnsi="Arial" w:cs="Arial"/>
                <w:color w:val="000000" w:themeColor="text1"/>
              </w:rPr>
              <w:t xml:space="preserve">and facilitation skills to represent employees' views on </w:t>
            </w:r>
            <w:r w:rsidR="00C91FD6">
              <w:rPr>
                <w:rFonts w:ascii="Arial" w:hAnsi="Arial" w:cs="Arial"/>
                <w:color w:val="000000" w:themeColor="text1"/>
              </w:rPr>
              <w:t xml:space="preserve">OHS </w:t>
            </w:r>
            <w:r w:rsidR="0089387A" w:rsidRPr="00ED2C59">
              <w:rPr>
                <w:rFonts w:ascii="Arial" w:hAnsi="Arial" w:cs="Arial"/>
                <w:color w:val="000000" w:themeColor="text1"/>
              </w:rPr>
              <w:t>issues</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Information </w:t>
            </w:r>
            <w:r w:rsidR="0089387A" w:rsidRPr="00ED2C59">
              <w:rPr>
                <w:rFonts w:ascii="Arial" w:hAnsi="Arial" w:cs="Arial"/>
                <w:color w:val="000000" w:themeColor="text1"/>
              </w:rPr>
              <w:t xml:space="preserve">management skills to store and retrieve relevant documents. </w:t>
            </w:r>
          </w:p>
          <w:p w:rsidR="0089387A" w:rsidRPr="00ED2C59" w:rsidRDefault="000270EC"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Organizational </w:t>
            </w:r>
            <w:r w:rsidR="0089387A" w:rsidRPr="00ED2C59">
              <w:rPr>
                <w:rFonts w:ascii="Arial" w:hAnsi="Arial" w:cs="Arial"/>
                <w:color w:val="000000" w:themeColor="text1"/>
              </w:rPr>
              <w:t>skills to run meetings effectively</w:t>
            </w:r>
          </w:p>
        </w:tc>
      </w:tr>
      <w:tr w:rsidR="00170B1D" w:rsidRPr="00ED2C59" w:rsidTr="000270EC">
        <w:trPr>
          <w:trHeight w:val="863"/>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0270EC">
            <w:pPr>
              <w:widowControl w:val="0"/>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0270EC">
            <w:pPr>
              <w:widowControl w:val="0"/>
              <w:autoSpaceDE w:val="0"/>
              <w:autoSpaceDN w:val="0"/>
              <w:adjustRightInd w:val="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170B1D" w:rsidRPr="00ED2C59" w:rsidTr="000270EC">
        <w:trPr>
          <w:trHeight w:val="75"/>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0270EC">
            <w:pPr>
              <w:widowControl w:val="0"/>
              <w:ind w:right="29"/>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0270EC">
            <w:pPr>
              <w:pStyle w:val="BodyTextIndent2"/>
              <w:widowControl w:val="0"/>
              <w:tabs>
                <w:tab w:val="num" w:pos="342"/>
              </w:tabs>
              <w:spacing w:after="0" w:line="240" w:lineRule="auto"/>
              <w:ind w:left="0"/>
              <w:rPr>
                <w:rFonts w:ascii="Arial" w:hAnsi="Arial" w:cs="Arial"/>
                <w:color w:val="000000" w:themeColor="text1"/>
              </w:rPr>
            </w:pPr>
            <w:r w:rsidRPr="00ED2C59">
              <w:rPr>
                <w:rFonts w:ascii="Arial" w:hAnsi="Arial" w:cs="Arial"/>
                <w:color w:val="000000" w:themeColor="text1"/>
              </w:rPr>
              <w:t>Competence may be assessed through:</w:t>
            </w:r>
          </w:p>
          <w:p w:rsidR="00170B1D" w:rsidRPr="00ED2C59" w:rsidRDefault="00170B1D"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Pr>
                <w:rFonts w:ascii="Arial" w:hAnsi="Arial" w:cs="Arial"/>
                <w:color w:val="000000" w:themeColor="text1"/>
              </w:rPr>
              <w:t>Interview/Written Test</w:t>
            </w:r>
          </w:p>
          <w:p w:rsidR="00170B1D" w:rsidRPr="00ED2C59" w:rsidRDefault="005E69B9" w:rsidP="00252198">
            <w:pPr>
              <w:pStyle w:val="ListBullet"/>
              <w:keepNext w:val="0"/>
              <w:keepLines w:val="0"/>
              <w:widowControl w:val="0"/>
              <w:numPr>
                <w:ilvl w:val="0"/>
                <w:numId w:val="131"/>
              </w:numPr>
              <w:spacing w:before="0" w:after="0"/>
              <w:ind w:left="342" w:hanging="34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170B1D" w:rsidRPr="00ED2C59" w:rsidTr="000270EC">
        <w:trPr>
          <w:trHeight w:val="75"/>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0270EC">
            <w:pPr>
              <w:widowControl w:val="0"/>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0270EC">
            <w:pPr>
              <w:widowControl w:val="0"/>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6F7162" w:rsidRPr="00ED2C59" w:rsidRDefault="006F7162" w:rsidP="006F7162">
      <w:pPr>
        <w:rPr>
          <w:rFonts w:ascii="Arial" w:hAnsi="Arial" w:cs="Arial"/>
          <w:color w:val="000000" w:themeColor="text1"/>
        </w:rPr>
      </w:pPr>
    </w:p>
    <w:p w:rsidR="006F7162" w:rsidRPr="00ED2C59" w:rsidRDefault="006F7162">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4846A9" w:rsidRPr="00ED2C59" w:rsidTr="000270EC">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4846A9" w:rsidRPr="00ED2C59" w:rsidRDefault="005E69B9" w:rsidP="000270EC">
            <w:pPr>
              <w:spacing w:before="60"/>
              <w:ind w:right="29"/>
              <w:rPr>
                <w:rFonts w:ascii="Arial" w:hAnsi="Arial" w:cs="Arial"/>
                <w:b/>
                <w:color w:val="000000" w:themeColor="text1"/>
              </w:rPr>
            </w:pPr>
            <w:r>
              <w:rPr>
                <w:rFonts w:ascii="Arial" w:hAnsi="Arial" w:cs="Arial"/>
                <w:b/>
                <w:color w:val="000000" w:themeColor="text1"/>
              </w:rPr>
              <w:lastRenderedPageBreak/>
              <w:t>Occupational Standard: Occupational Health and Safety Service Level III</w:t>
            </w:r>
          </w:p>
        </w:tc>
      </w:tr>
      <w:tr w:rsidR="006F7162" w:rsidRPr="00ED2C59" w:rsidTr="000270EC">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0270EC">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650FAF" w:rsidRDefault="00650FAF" w:rsidP="000270EC">
            <w:pPr>
              <w:spacing w:before="60"/>
              <w:ind w:right="29"/>
              <w:rPr>
                <w:rFonts w:ascii="Arial" w:hAnsi="Arial" w:cs="Arial"/>
                <w:b/>
                <w:bCs/>
                <w:color w:val="000000" w:themeColor="text1"/>
              </w:rPr>
            </w:pPr>
            <w:r w:rsidRPr="00650FAF">
              <w:rPr>
                <w:rFonts w:ascii="Arial" w:hAnsi="Arial" w:cs="Arial"/>
                <w:b/>
                <w:color w:val="000000" w:themeColor="text1"/>
              </w:rPr>
              <w:t xml:space="preserve">Contribute to the Implementation of Emergency Prevention </w:t>
            </w:r>
            <w:r>
              <w:rPr>
                <w:rFonts w:ascii="Arial" w:hAnsi="Arial" w:cs="Arial"/>
                <w:b/>
                <w:color w:val="000000" w:themeColor="text1"/>
              </w:rPr>
              <w:t>a</w:t>
            </w:r>
            <w:r w:rsidRPr="00650FAF">
              <w:rPr>
                <w:rFonts w:ascii="Arial" w:hAnsi="Arial" w:cs="Arial"/>
                <w:b/>
                <w:color w:val="000000" w:themeColor="text1"/>
              </w:rPr>
              <w:t>nd Response Procedures</w:t>
            </w:r>
          </w:p>
        </w:tc>
      </w:tr>
      <w:tr w:rsidR="006F7162" w:rsidRPr="00ED2C59" w:rsidTr="000270EC">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0270EC">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16" w:name="LSA_OHS3_09"/>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0270EC">
            <w:pPr>
              <w:spacing w:before="60"/>
              <w:rPr>
                <w:rFonts w:ascii="Arial" w:hAnsi="Arial" w:cs="Arial"/>
                <w:b/>
                <w:color w:val="000000" w:themeColor="text1"/>
              </w:rPr>
            </w:pPr>
            <w:r w:rsidRPr="00ED2C59">
              <w:rPr>
                <w:rFonts w:ascii="Arial" w:hAnsi="Arial" w:cs="Arial"/>
                <w:b/>
                <w:color w:val="000000" w:themeColor="text1"/>
              </w:rPr>
              <w:fldChar w:fldCharType="begin"/>
            </w:r>
            <w:r w:rsidR="00307815" w:rsidRPr="00ED2C59">
              <w:rPr>
                <w:rFonts w:ascii="Arial" w:hAnsi="Arial" w:cs="Arial"/>
                <w:b/>
                <w:color w:val="000000" w:themeColor="text1"/>
              </w:rPr>
              <w:instrText xml:space="preserve"> HYPERLINK  \l "LSA_OHS3_09_0318"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00FC1294" w:rsidRPr="00ED2C59">
              <w:rPr>
                <w:rStyle w:val="Hyperlink"/>
                <w:rFonts w:ascii="Arial" w:hAnsi="Arial" w:cs="Arial"/>
                <w:b/>
                <w:color w:val="000000" w:themeColor="text1"/>
              </w:rPr>
              <w:t xml:space="preserve"> 09</w:t>
            </w:r>
            <w:r w:rsidR="005E244F" w:rsidRPr="00ED2C59">
              <w:rPr>
                <w:rStyle w:val="Hyperlink"/>
                <w:rFonts w:ascii="Arial" w:hAnsi="Arial" w:cs="Arial"/>
                <w:b/>
                <w:color w:val="000000" w:themeColor="text1"/>
              </w:rPr>
              <w:t xml:space="preserve"> </w:t>
            </w:r>
            <w:r w:rsidR="000270EC">
              <w:rPr>
                <w:rStyle w:val="Hyperlink"/>
                <w:rFonts w:ascii="Arial" w:hAnsi="Arial" w:cs="Arial"/>
                <w:b/>
                <w:color w:val="000000" w:themeColor="text1"/>
              </w:rPr>
              <w:t>0518</w:t>
            </w:r>
            <w:bookmarkEnd w:id="116"/>
            <w:r w:rsidRPr="00ED2C59">
              <w:rPr>
                <w:rFonts w:ascii="Arial" w:hAnsi="Arial" w:cs="Arial"/>
                <w:b/>
                <w:color w:val="000000" w:themeColor="text1"/>
              </w:rPr>
              <w:fldChar w:fldCharType="end"/>
            </w:r>
          </w:p>
        </w:tc>
      </w:tr>
      <w:tr w:rsidR="00730FA8" w:rsidRPr="00ED2C59" w:rsidTr="000270EC">
        <w:trPr>
          <w:trHeight w:val="881"/>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0270EC">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730FA8" w:rsidRPr="00ED2C59" w:rsidRDefault="00C91FD6" w:rsidP="000270EC">
            <w:pPr>
              <w:pStyle w:val="BodyText"/>
              <w:spacing w:before="60" w:after="0"/>
              <w:jc w:val="both"/>
              <w:rPr>
                <w:rFonts w:ascii="Arial" w:hAnsi="Arial" w:cs="Arial"/>
                <w:color w:val="000000" w:themeColor="text1"/>
              </w:rPr>
            </w:pPr>
            <w:r>
              <w:rPr>
                <w:rFonts w:ascii="Arial" w:hAnsi="Arial" w:cs="Arial"/>
                <w:color w:val="000000" w:themeColor="text1"/>
              </w:rPr>
              <w:t>This unit describes the knowledge, skills and attitude required</w:t>
            </w:r>
            <w:r w:rsidR="00730FA8" w:rsidRPr="00ED2C59">
              <w:rPr>
                <w:rFonts w:ascii="Arial" w:hAnsi="Arial" w:cs="Arial"/>
                <w:color w:val="000000" w:themeColor="text1"/>
              </w:rPr>
              <w:t xml:space="preserve"> to contribute to the implementation of emergency prevention and response procedures. It includes determining relevant legislation and contributing to any actions to ensure compliance with </w:t>
            </w:r>
            <w:r w:rsidR="00123200">
              <w:rPr>
                <w:rFonts w:ascii="Arial" w:hAnsi="Arial" w:cs="Arial"/>
                <w:color w:val="000000" w:themeColor="text1"/>
              </w:rPr>
              <w:t>OHS</w:t>
            </w:r>
            <w:r w:rsidR="00730FA8" w:rsidRPr="00ED2C59">
              <w:rPr>
                <w:rFonts w:ascii="Arial" w:hAnsi="Arial" w:cs="Arial"/>
                <w:color w:val="000000" w:themeColor="text1"/>
              </w:rPr>
              <w:t xml:space="preserve"> legislation, directives, codes and standards. This unit applies to individuals who assist </w:t>
            </w:r>
            <w:r>
              <w:rPr>
                <w:rFonts w:ascii="Arial" w:hAnsi="Arial" w:cs="Arial"/>
                <w:color w:val="000000" w:themeColor="text1"/>
              </w:rPr>
              <w:t xml:space="preserve">OHS </w:t>
            </w:r>
            <w:r w:rsidR="00730FA8" w:rsidRPr="00ED2C59">
              <w:rPr>
                <w:rFonts w:ascii="Arial" w:hAnsi="Arial" w:cs="Arial"/>
                <w:color w:val="000000" w:themeColor="text1"/>
              </w:rPr>
              <w:t>specialists in relation to the implementation of emergency prevention and response procedures.</w:t>
            </w:r>
          </w:p>
        </w:tc>
      </w:tr>
    </w:tbl>
    <w:p w:rsidR="00730FA8" w:rsidRPr="000270EC" w:rsidRDefault="00730FA8" w:rsidP="00730FA8">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730FA8" w:rsidRPr="00ED2C59" w:rsidTr="000270EC">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0270EC" w:rsidP="000270EC">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0270EC">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730FA8" w:rsidRPr="00ED2C59" w:rsidTr="000270EC">
        <w:trPr>
          <w:trHeight w:val="431"/>
        </w:trPr>
        <w:tc>
          <w:tcPr>
            <w:tcW w:w="2790" w:type="dxa"/>
            <w:tcBorders>
              <w:top w:val="single" w:sz="4" w:space="0" w:color="auto"/>
              <w:left w:val="single" w:sz="4" w:space="0" w:color="auto"/>
              <w:bottom w:val="single" w:sz="4" w:space="0" w:color="auto"/>
              <w:right w:val="single" w:sz="4" w:space="0" w:color="auto"/>
            </w:tcBorders>
          </w:tcPr>
          <w:p w:rsidR="00730FA8" w:rsidRPr="00ED2C59" w:rsidRDefault="00730FA8" w:rsidP="000D2720">
            <w:pPr>
              <w:pStyle w:val="List"/>
              <w:spacing w:before="120" w:after="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 xml:space="preserve">Contribute to </w:t>
            </w:r>
            <w:r w:rsidR="000D2720">
              <w:rPr>
                <w:rFonts w:ascii="Arial" w:hAnsi="Arial" w:cs="Arial"/>
                <w:color w:val="000000" w:themeColor="text1"/>
              </w:rPr>
              <w:t xml:space="preserve">the </w:t>
            </w:r>
            <w:r w:rsidRPr="00ED2C59">
              <w:rPr>
                <w:rFonts w:ascii="Arial" w:hAnsi="Arial" w:cs="Arial"/>
                <w:color w:val="000000" w:themeColor="text1"/>
              </w:rPr>
              <w:t>implement</w:t>
            </w:r>
            <w:r w:rsidR="000D2720">
              <w:rPr>
                <w:rFonts w:ascii="Arial" w:hAnsi="Arial" w:cs="Arial"/>
                <w:color w:val="000000" w:themeColor="text1"/>
              </w:rPr>
              <w:t xml:space="preserve">ation </w:t>
            </w:r>
            <w:r w:rsidRPr="00ED2C59">
              <w:rPr>
                <w:rFonts w:ascii="Arial" w:hAnsi="Arial" w:cs="Arial"/>
                <w:color w:val="000000" w:themeColor="text1"/>
              </w:rPr>
              <w:t>emergency prevention activities</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0270E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r>
            <w:r w:rsidR="000270EC">
              <w:rPr>
                <w:rFonts w:ascii="Arial" w:hAnsi="Arial" w:cs="Arial"/>
                <w:color w:val="000000" w:themeColor="text1"/>
              </w:rPr>
              <w:t>S</w:t>
            </w:r>
            <w:r w:rsidRPr="00ED2C59">
              <w:rPr>
                <w:rFonts w:ascii="Arial" w:hAnsi="Arial" w:cs="Arial"/>
                <w:color w:val="000000" w:themeColor="text1"/>
              </w:rPr>
              <w:t xml:space="preserve">ituations that could lead to </w:t>
            </w:r>
            <w:r w:rsidRPr="00ED2C59">
              <w:rPr>
                <w:rStyle w:val="BoldandItalics"/>
                <w:rFonts w:ascii="Arial" w:hAnsi="Arial" w:cs="Arial"/>
                <w:color w:val="000000" w:themeColor="text1"/>
              </w:rPr>
              <w:t>workplace emergencies</w:t>
            </w:r>
            <w:r w:rsidRPr="00ED2C59">
              <w:rPr>
                <w:rFonts w:ascii="Arial" w:hAnsi="Arial" w:cs="Arial"/>
                <w:color w:val="000000" w:themeColor="text1"/>
              </w:rPr>
              <w:t xml:space="preserve"> </w:t>
            </w:r>
            <w:r w:rsidR="000270EC">
              <w:rPr>
                <w:rFonts w:ascii="Arial" w:hAnsi="Arial" w:cs="Arial"/>
                <w:color w:val="000000" w:themeColor="text1"/>
              </w:rPr>
              <w:t>are identified</w:t>
            </w:r>
            <w:r w:rsidR="000270EC" w:rsidRPr="00ED2C59">
              <w:rPr>
                <w:rFonts w:ascii="Arial" w:hAnsi="Arial" w:cs="Arial"/>
                <w:color w:val="000000" w:themeColor="text1"/>
              </w:rPr>
              <w:t>, record</w:t>
            </w:r>
            <w:r w:rsidR="000270EC">
              <w:rPr>
                <w:rFonts w:ascii="Arial" w:hAnsi="Arial" w:cs="Arial"/>
                <w:color w:val="000000" w:themeColor="text1"/>
              </w:rPr>
              <w:t>ed</w:t>
            </w:r>
            <w:r w:rsidR="000270EC" w:rsidRPr="00ED2C59">
              <w:rPr>
                <w:rFonts w:ascii="Arial" w:hAnsi="Arial" w:cs="Arial"/>
                <w:color w:val="000000" w:themeColor="text1"/>
              </w:rPr>
              <w:t xml:space="preserve"> and report</w:t>
            </w:r>
            <w:r w:rsidR="000270EC">
              <w:rPr>
                <w:rFonts w:ascii="Arial" w:hAnsi="Arial" w:cs="Arial"/>
                <w:color w:val="000000" w:themeColor="text1"/>
              </w:rPr>
              <w:t>ed</w:t>
            </w:r>
            <w:r w:rsidR="000270EC" w:rsidRPr="00ED2C59">
              <w:rPr>
                <w:rFonts w:ascii="Arial" w:hAnsi="Arial" w:cs="Arial"/>
                <w:color w:val="000000" w:themeColor="text1"/>
              </w:rPr>
              <w:t xml:space="preserve"> </w:t>
            </w:r>
            <w:r w:rsidRPr="00ED2C59">
              <w:rPr>
                <w:rFonts w:ascii="Arial" w:hAnsi="Arial" w:cs="Arial"/>
                <w:color w:val="000000" w:themeColor="text1"/>
              </w:rPr>
              <w:t>to the appropriate person</w:t>
            </w:r>
          </w:p>
          <w:p w:rsidR="00730FA8" w:rsidRPr="00ED2C59" w:rsidRDefault="00730FA8" w:rsidP="000270E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t xml:space="preserve">Contribute to the implementation of </w:t>
            </w:r>
            <w:r w:rsidRPr="00ED2C59">
              <w:rPr>
                <w:rStyle w:val="BoldandItalics"/>
                <w:rFonts w:ascii="Arial" w:hAnsi="Arial" w:cs="Arial"/>
                <w:color w:val="000000" w:themeColor="text1"/>
              </w:rPr>
              <w:t>actions</w:t>
            </w:r>
            <w:r w:rsidRPr="00ED2C59">
              <w:rPr>
                <w:rFonts w:ascii="Arial" w:hAnsi="Arial" w:cs="Arial"/>
                <w:color w:val="000000" w:themeColor="text1"/>
              </w:rPr>
              <w:t xml:space="preserve">, </w:t>
            </w:r>
            <w:r w:rsidRPr="00ED2C59">
              <w:rPr>
                <w:rStyle w:val="BoldandItalics"/>
                <w:rFonts w:ascii="Arial" w:hAnsi="Arial" w:cs="Arial"/>
                <w:color w:val="000000" w:themeColor="text1"/>
              </w:rPr>
              <w:t>controls or treatments</w:t>
            </w:r>
            <w:r w:rsidRPr="00ED2C59">
              <w:rPr>
                <w:rFonts w:ascii="Arial" w:hAnsi="Arial" w:cs="Arial"/>
                <w:color w:val="000000" w:themeColor="text1"/>
              </w:rPr>
              <w:t xml:space="preserve"> to prevent potential emergency situations from occurring</w:t>
            </w:r>
          </w:p>
          <w:p w:rsidR="00730FA8" w:rsidRPr="00ED2C59" w:rsidRDefault="00730FA8" w:rsidP="000270E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1.3. </w:t>
            </w:r>
            <w:r w:rsidR="000270EC" w:rsidRPr="00ED2C59">
              <w:rPr>
                <w:rFonts w:ascii="Arial" w:hAnsi="Arial" w:cs="Arial"/>
                <w:color w:val="000000" w:themeColor="text1"/>
              </w:rPr>
              <w:t>I</w:t>
            </w:r>
            <w:r w:rsidRPr="00ED2C59">
              <w:rPr>
                <w:rFonts w:ascii="Arial" w:hAnsi="Arial" w:cs="Arial"/>
                <w:color w:val="000000" w:themeColor="text1"/>
              </w:rPr>
              <w:t>nformation about what an emergency control organization is and how it operates in the workplace</w:t>
            </w:r>
            <w:r w:rsidR="000270EC">
              <w:rPr>
                <w:rFonts w:ascii="Arial" w:hAnsi="Arial" w:cs="Arial"/>
                <w:color w:val="000000" w:themeColor="text1"/>
              </w:rPr>
              <w:t xml:space="preserve"> are </w:t>
            </w:r>
            <w:r w:rsidR="000270EC" w:rsidRPr="00ED2C59">
              <w:rPr>
                <w:rFonts w:ascii="Arial" w:hAnsi="Arial" w:cs="Arial"/>
                <w:color w:val="000000" w:themeColor="text1"/>
              </w:rPr>
              <w:t>provide</w:t>
            </w:r>
            <w:r w:rsidR="000270EC">
              <w:rPr>
                <w:rFonts w:ascii="Arial" w:hAnsi="Arial" w:cs="Arial"/>
                <w:color w:val="000000" w:themeColor="text1"/>
              </w:rPr>
              <w:t>d</w:t>
            </w:r>
            <w:r w:rsidRPr="00ED2C59">
              <w:rPr>
                <w:rFonts w:ascii="Arial" w:hAnsi="Arial" w:cs="Arial"/>
                <w:color w:val="000000" w:themeColor="text1"/>
              </w:rPr>
              <w:t xml:space="preserve"> to relevant others</w:t>
            </w:r>
          </w:p>
          <w:p w:rsidR="00730FA8" w:rsidRPr="00ED2C59" w:rsidRDefault="00730FA8" w:rsidP="000270EC">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1.4.</w:t>
            </w:r>
            <w:r w:rsidRPr="00ED2C59">
              <w:rPr>
                <w:rFonts w:ascii="Arial" w:hAnsi="Arial" w:cs="Arial"/>
                <w:color w:val="000000" w:themeColor="text1"/>
              </w:rPr>
              <w:tab/>
            </w:r>
            <w:r w:rsidR="000270EC">
              <w:rPr>
                <w:rStyle w:val="BoldandItalics"/>
                <w:rFonts w:ascii="Arial" w:hAnsi="Arial" w:cs="Arial"/>
                <w:color w:val="000000" w:themeColor="text1"/>
              </w:rPr>
              <w:t>I</w:t>
            </w:r>
            <w:r w:rsidRPr="00ED2C59">
              <w:rPr>
                <w:rStyle w:val="BoldandItalics"/>
                <w:rFonts w:ascii="Arial" w:hAnsi="Arial" w:cs="Arial"/>
                <w:color w:val="000000" w:themeColor="text1"/>
              </w:rPr>
              <w:t>nformation about emergency prevention and response plans</w:t>
            </w:r>
            <w:r w:rsidRPr="00ED2C59">
              <w:rPr>
                <w:rFonts w:ascii="Arial" w:hAnsi="Arial" w:cs="Arial"/>
                <w:color w:val="000000" w:themeColor="text1"/>
              </w:rPr>
              <w:t xml:space="preserve"> </w:t>
            </w:r>
            <w:r w:rsidR="000270EC">
              <w:rPr>
                <w:rFonts w:ascii="Arial" w:hAnsi="Arial" w:cs="Arial"/>
                <w:color w:val="000000" w:themeColor="text1"/>
              </w:rPr>
              <w:t xml:space="preserve">are </w:t>
            </w:r>
            <w:r w:rsidR="000270EC" w:rsidRPr="00ED2C59">
              <w:rPr>
                <w:rFonts w:ascii="Arial" w:hAnsi="Arial" w:cs="Arial"/>
                <w:color w:val="000000" w:themeColor="text1"/>
              </w:rPr>
              <w:t>communicate</w:t>
            </w:r>
            <w:r w:rsidR="000270EC">
              <w:rPr>
                <w:rFonts w:ascii="Arial" w:hAnsi="Arial" w:cs="Arial"/>
                <w:color w:val="000000" w:themeColor="text1"/>
              </w:rPr>
              <w:t>d</w:t>
            </w:r>
            <w:r w:rsidR="000270EC" w:rsidRPr="00ED2C59">
              <w:rPr>
                <w:rFonts w:ascii="Arial" w:hAnsi="Arial" w:cs="Arial"/>
                <w:color w:val="000000" w:themeColor="text1"/>
              </w:rPr>
              <w:t xml:space="preserve"> </w:t>
            </w:r>
            <w:r w:rsidRPr="00ED2C59">
              <w:rPr>
                <w:rFonts w:ascii="Arial" w:hAnsi="Arial" w:cs="Arial"/>
                <w:color w:val="000000" w:themeColor="text1"/>
              </w:rPr>
              <w:t>effectively to relevant others.</w:t>
            </w:r>
          </w:p>
        </w:tc>
      </w:tr>
      <w:tr w:rsidR="00730FA8" w:rsidRPr="00ED2C59" w:rsidTr="000270EC">
        <w:trPr>
          <w:trHeight w:val="467"/>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C03A70">
            <w:pPr>
              <w:pStyle w:val="List"/>
              <w:spacing w:before="120" w:after="0"/>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Contribute to implementing emergency responses</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0270E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2.1.</w:t>
            </w:r>
            <w:r w:rsidRPr="00ED2C59">
              <w:rPr>
                <w:rFonts w:ascii="Arial" w:hAnsi="Arial" w:cs="Arial"/>
                <w:color w:val="000000" w:themeColor="text1"/>
              </w:rPr>
              <w:tab/>
            </w:r>
            <w:r w:rsidR="000270EC" w:rsidRPr="00ED2C59">
              <w:rPr>
                <w:rFonts w:ascii="Arial" w:hAnsi="Arial" w:cs="Arial"/>
                <w:color w:val="000000" w:themeColor="text1"/>
              </w:rPr>
              <w:t>E</w:t>
            </w:r>
            <w:r w:rsidRPr="00ED2C59">
              <w:rPr>
                <w:rFonts w:ascii="Arial" w:hAnsi="Arial" w:cs="Arial"/>
                <w:color w:val="000000" w:themeColor="text1"/>
              </w:rPr>
              <w:t xml:space="preserve">mergencies </w:t>
            </w:r>
            <w:r w:rsidR="000270EC">
              <w:rPr>
                <w:rFonts w:ascii="Arial" w:hAnsi="Arial" w:cs="Arial"/>
                <w:color w:val="000000" w:themeColor="text1"/>
              </w:rPr>
              <w:t xml:space="preserve">are </w:t>
            </w:r>
            <w:r w:rsidR="000270EC" w:rsidRPr="00ED2C59">
              <w:rPr>
                <w:rFonts w:ascii="Arial" w:hAnsi="Arial" w:cs="Arial"/>
                <w:color w:val="000000" w:themeColor="text1"/>
              </w:rPr>
              <w:t>identif</w:t>
            </w:r>
            <w:r w:rsidR="000270EC">
              <w:rPr>
                <w:rFonts w:ascii="Arial" w:hAnsi="Arial" w:cs="Arial"/>
                <w:color w:val="000000" w:themeColor="text1"/>
              </w:rPr>
              <w:t xml:space="preserve">ied </w:t>
            </w:r>
            <w:r w:rsidR="000270EC" w:rsidRPr="00ED2C59">
              <w:rPr>
                <w:rFonts w:ascii="Arial" w:hAnsi="Arial" w:cs="Arial"/>
                <w:color w:val="000000" w:themeColor="text1"/>
              </w:rPr>
              <w:t>and report</w:t>
            </w:r>
            <w:r w:rsidR="000270EC">
              <w:rPr>
                <w:rFonts w:ascii="Arial" w:hAnsi="Arial" w:cs="Arial"/>
                <w:color w:val="000000" w:themeColor="text1"/>
              </w:rPr>
              <w:t>ed</w:t>
            </w:r>
            <w:r w:rsidR="000270EC" w:rsidRPr="00ED2C59">
              <w:rPr>
                <w:rFonts w:ascii="Arial" w:hAnsi="Arial" w:cs="Arial"/>
                <w:color w:val="000000" w:themeColor="text1"/>
              </w:rPr>
              <w:t xml:space="preserve"> </w:t>
            </w:r>
            <w:r w:rsidRPr="00ED2C59">
              <w:rPr>
                <w:rFonts w:ascii="Arial" w:hAnsi="Arial" w:cs="Arial"/>
                <w:color w:val="000000" w:themeColor="text1"/>
              </w:rPr>
              <w:t>to relevant persons according to workplace emergency procedures</w:t>
            </w:r>
          </w:p>
          <w:p w:rsidR="00730FA8" w:rsidRPr="00ED2C59" w:rsidRDefault="00730FA8" w:rsidP="000270E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2.2.</w:t>
            </w:r>
            <w:r w:rsidRPr="00ED2C59">
              <w:rPr>
                <w:rFonts w:ascii="Arial" w:hAnsi="Arial" w:cs="Arial"/>
                <w:color w:val="000000" w:themeColor="text1"/>
              </w:rPr>
              <w:tab/>
            </w:r>
            <w:r w:rsidR="000270EC" w:rsidRPr="000270EC">
              <w:rPr>
                <w:rFonts w:ascii="Arial" w:hAnsi="Arial" w:cs="Arial"/>
                <w:b/>
                <w:i/>
                <w:color w:val="000000" w:themeColor="text1"/>
              </w:rPr>
              <w:t>E</w:t>
            </w:r>
            <w:r w:rsidRPr="00ED2C59">
              <w:rPr>
                <w:rStyle w:val="BoldandItalics"/>
                <w:rFonts w:ascii="Arial" w:hAnsi="Arial" w:cs="Arial"/>
                <w:color w:val="000000" w:themeColor="text1"/>
              </w:rPr>
              <w:t>mergency warnings</w:t>
            </w:r>
            <w:r w:rsidRPr="00ED2C59">
              <w:rPr>
                <w:rFonts w:ascii="Arial" w:hAnsi="Arial" w:cs="Arial"/>
                <w:color w:val="000000" w:themeColor="text1"/>
              </w:rPr>
              <w:t xml:space="preserve"> </w:t>
            </w:r>
            <w:r w:rsidR="000270EC">
              <w:rPr>
                <w:rFonts w:ascii="Arial" w:hAnsi="Arial" w:cs="Arial"/>
                <w:color w:val="000000" w:themeColor="text1"/>
              </w:rPr>
              <w:t xml:space="preserve">are given response </w:t>
            </w:r>
            <w:r w:rsidRPr="00ED2C59">
              <w:rPr>
                <w:rFonts w:ascii="Arial" w:hAnsi="Arial" w:cs="Arial"/>
                <w:color w:val="000000" w:themeColor="text1"/>
              </w:rPr>
              <w:t>and advice</w:t>
            </w:r>
            <w:r w:rsidR="000270EC">
              <w:rPr>
                <w:rFonts w:ascii="Arial" w:hAnsi="Arial" w:cs="Arial"/>
                <w:color w:val="000000" w:themeColor="text1"/>
              </w:rPr>
              <w:t xml:space="preserve"> gained</w:t>
            </w:r>
            <w:r w:rsidRPr="00ED2C59">
              <w:rPr>
                <w:rFonts w:ascii="Arial" w:hAnsi="Arial" w:cs="Arial"/>
                <w:color w:val="000000" w:themeColor="text1"/>
              </w:rPr>
              <w:t xml:space="preserve"> according to workplace emergency procedures</w:t>
            </w:r>
          </w:p>
          <w:p w:rsidR="00730FA8" w:rsidRPr="00ED2C59" w:rsidRDefault="00730FA8" w:rsidP="000270E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2.3.</w:t>
            </w:r>
            <w:r w:rsidRPr="00ED2C59">
              <w:rPr>
                <w:rFonts w:ascii="Arial" w:hAnsi="Arial" w:cs="Arial"/>
                <w:color w:val="000000" w:themeColor="text1"/>
              </w:rPr>
              <w:tab/>
            </w:r>
            <w:r w:rsidR="000270EC" w:rsidRPr="00ED2C59">
              <w:rPr>
                <w:rStyle w:val="BoldandItalics"/>
                <w:rFonts w:ascii="Arial" w:hAnsi="Arial" w:cs="Arial"/>
                <w:color w:val="000000" w:themeColor="text1"/>
              </w:rPr>
              <w:t>I</w:t>
            </w:r>
            <w:r w:rsidRPr="00ED2C59">
              <w:rPr>
                <w:rStyle w:val="BoldandItalics"/>
                <w:rFonts w:ascii="Arial" w:hAnsi="Arial" w:cs="Arial"/>
                <w:color w:val="000000" w:themeColor="text1"/>
              </w:rPr>
              <w:t>nstructions</w:t>
            </w:r>
            <w:r w:rsidRPr="00ED2C59">
              <w:rPr>
                <w:rFonts w:ascii="Arial" w:hAnsi="Arial" w:cs="Arial"/>
                <w:color w:val="000000" w:themeColor="text1"/>
              </w:rPr>
              <w:t xml:space="preserve"> from </w:t>
            </w:r>
            <w:r w:rsidRPr="00ED2C59">
              <w:rPr>
                <w:rStyle w:val="BoldandItalics"/>
                <w:rFonts w:ascii="Arial" w:hAnsi="Arial" w:cs="Arial"/>
                <w:color w:val="000000" w:themeColor="text1"/>
              </w:rPr>
              <w:t>emergency control response personnel</w:t>
            </w:r>
            <w:r w:rsidR="000270EC">
              <w:rPr>
                <w:rFonts w:ascii="Arial" w:hAnsi="Arial" w:cs="Arial"/>
                <w:color w:val="000000" w:themeColor="text1"/>
              </w:rPr>
              <w:t xml:space="preserve"> are </w:t>
            </w:r>
            <w:r w:rsidR="000270EC" w:rsidRPr="00ED2C59">
              <w:rPr>
                <w:rFonts w:ascii="Arial" w:hAnsi="Arial" w:cs="Arial"/>
                <w:color w:val="000000" w:themeColor="text1"/>
              </w:rPr>
              <w:t>follow</w:t>
            </w:r>
            <w:r w:rsidR="000270EC">
              <w:rPr>
                <w:rFonts w:ascii="Arial" w:hAnsi="Arial" w:cs="Arial"/>
                <w:color w:val="000000" w:themeColor="text1"/>
              </w:rPr>
              <w:t>ed</w:t>
            </w:r>
          </w:p>
          <w:p w:rsidR="00730FA8" w:rsidRPr="00ED2C59" w:rsidRDefault="00730FA8" w:rsidP="000270E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2.4.</w:t>
            </w:r>
            <w:r w:rsidRPr="00ED2C59">
              <w:rPr>
                <w:rFonts w:ascii="Arial" w:hAnsi="Arial" w:cs="Arial"/>
                <w:color w:val="000000" w:themeColor="text1"/>
              </w:rPr>
              <w:tab/>
            </w:r>
            <w:r w:rsidR="000270EC" w:rsidRPr="00ED2C59">
              <w:rPr>
                <w:rFonts w:ascii="Arial" w:hAnsi="Arial" w:cs="Arial"/>
                <w:color w:val="000000" w:themeColor="text1"/>
              </w:rPr>
              <w:t>A</w:t>
            </w:r>
            <w:r w:rsidRPr="00ED2C59">
              <w:rPr>
                <w:rFonts w:ascii="Arial" w:hAnsi="Arial" w:cs="Arial"/>
                <w:color w:val="000000" w:themeColor="text1"/>
              </w:rPr>
              <w:t xml:space="preserve">llocated tasks in emergency situations </w:t>
            </w:r>
            <w:r w:rsidR="00AE2C43">
              <w:rPr>
                <w:rFonts w:ascii="Arial" w:hAnsi="Arial" w:cs="Arial"/>
                <w:color w:val="000000" w:themeColor="text1"/>
              </w:rPr>
              <w:t xml:space="preserve">are </w:t>
            </w:r>
            <w:r w:rsidR="00AE2C43" w:rsidRPr="00ED2C59">
              <w:rPr>
                <w:rFonts w:ascii="Arial" w:hAnsi="Arial" w:cs="Arial"/>
                <w:color w:val="000000" w:themeColor="text1"/>
              </w:rPr>
              <w:t>perform</w:t>
            </w:r>
            <w:r w:rsidR="00AE2C43">
              <w:rPr>
                <w:rFonts w:ascii="Arial" w:hAnsi="Arial" w:cs="Arial"/>
                <w:color w:val="000000" w:themeColor="text1"/>
              </w:rPr>
              <w:t>ed</w:t>
            </w:r>
            <w:r w:rsidR="00AE2C43" w:rsidRPr="00ED2C59">
              <w:rPr>
                <w:rFonts w:ascii="Arial" w:hAnsi="Arial" w:cs="Arial"/>
                <w:color w:val="000000" w:themeColor="text1"/>
              </w:rPr>
              <w:t xml:space="preserve"> </w:t>
            </w:r>
            <w:r w:rsidRPr="00ED2C59">
              <w:rPr>
                <w:rFonts w:ascii="Arial" w:hAnsi="Arial" w:cs="Arial"/>
                <w:color w:val="000000" w:themeColor="text1"/>
              </w:rPr>
              <w:t>as outlined in workplace emergency procedures</w:t>
            </w:r>
          </w:p>
          <w:p w:rsidR="00730FA8" w:rsidRPr="00ED2C59" w:rsidRDefault="00730FA8" w:rsidP="00AE2C4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2.5.</w:t>
            </w:r>
            <w:r w:rsidR="00AE2C43" w:rsidRPr="00ED2C59">
              <w:rPr>
                <w:rFonts w:ascii="Arial" w:hAnsi="Arial" w:cs="Arial"/>
                <w:color w:val="000000" w:themeColor="text1"/>
              </w:rPr>
              <w:tab/>
              <w:t xml:space="preserve">Relevant </w:t>
            </w:r>
            <w:r w:rsidRPr="00ED2C59">
              <w:rPr>
                <w:rFonts w:ascii="Arial" w:hAnsi="Arial" w:cs="Arial"/>
                <w:color w:val="000000" w:themeColor="text1"/>
              </w:rPr>
              <w:t xml:space="preserve">others </w:t>
            </w:r>
            <w:r w:rsidR="00AE2C43">
              <w:rPr>
                <w:rFonts w:ascii="Arial" w:hAnsi="Arial" w:cs="Arial"/>
                <w:color w:val="000000" w:themeColor="text1"/>
              </w:rPr>
              <w:t xml:space="preserve">are </w:t>
            </w:r>
            <w:r w:rsidR="00AE2C43" w:rsidRPr="00ED2C59">
              <w:rPr>
                <w:rFonts w:ascii="Arial" w:hAnsi="Arial" w:cs="Arial"/>
                <w:color w:val="000000" w:themeColor="text1"/>
              </w:rPr>
              <w:t>inform</w:t>
            </w:r>
            <w:r w:rsidR="00AE2C43">
              <w:rPr>
                <w:rFonts w:ascii="Arial" w:hAnsi="Arial" w:cs="Arial"/>
                <w:color w:val="000000" w:themeColor="text1"/>
              </w:rPr>
              <w:t>ed</w:t>
            </w:r>
            <w:r w:rsidR="00AE2C43" w:rsidRPr="00ED2C59">
              <w:rPr>
                <w:rFonts w:ascii="Arial" w:hAnsi="Arial" w:cs="Arial"/>
                <w:color w:val="000000" w:themeColor="text1"/>
              </w:rPr>
              <w:t xml:space="preserve"> </w:t>
            </w:r>
            <w:r w:rsidRPr="00ED2C59">
              <w:rPr>
                <w:rFonts w:ascii="Arial" w:hAnsi="Arial" w:cs="Arial"/>
                <w:color w:val="000000" w:themeColor="text1"/>
              </w:rPr>
              <w:t>that an em</w:t>
            </w:r>
            <w:r w:rsidR="00AE2C43">
              <w:rPr>
                <w:rFonts w:ascii="Arial" w:hAnsi="Arial" w:cs="Arial"/>
                <w:color w:val="000000" w:themeColor="text1"/>
              </w:rPr>
              <w:t xml:space="preserve">ergency is occurring and </w:t>
            </w:r>
            <w:r w:rsidRPr="00ED2C59">
              <w:rPr>
                <w:rFonts w:ascii="Arial" w:hAnsi="Arial" w:cs="Arial"/>
                <w:color w:val="000000" w:themeColor="text1"/>
              </w:rPr>
              <w:t>their role in the emergency response process</w:t>
            </w:r>
            <w:r w:rsidR="00AE2C43">
              <w:rPr>
                <w:rFonts w:ascii="Arial" w:hAnsi="Arial" w:cs="Arial"/>
                <w:color w:val="000000" w:themeColor="text1"/>
              </w:rPr>
              <w:t xml:space="preserve"> reminded</w:t>
            </w:r>
          </w:p>
        </w:tc>
      </w:tr>
    </w:tbl>
    <w:p w:rsidR="00730FA8" w:rsidRDefault="00730FA8" w:rsidP="00730FA8">
      <w:pPr>
        <w:tabs>
          <w:tab w:val="left" w:pos="7035"/>
        </w:tabs>
        <w:ind w:right="29"/>
        <w:rPr>
          <w:color w:val="000000" w:themeColor="text1"/>
          <w:sz w:val="22"/>
          <w:szCs w:val="28"/>
          <w:u w:val="single"/>
        </w:rPr>
      </w:pPr>
    </w:p>
    <w:p w:rsidR="00AE2C43" w:rsidRDefault="00AE2C43" w:rsidP="00730FA8">
      <w:pPr>
        <w:tabs>
          <w:tab w:val="left" w:pos="7035"/>
        </w:tabs>
        <w:ind w:right="29"/>
        <w:rPr>
          <w:color w:val="000000" w:themeColor="text1"/>
          <w:sz w:val="22"/>
          <w:szCs w:val="28"/>
          <w:u w:val="single"/>
        </w:rPr>
      </w:pPr>
    </w:p>
    <w:p w:rsidR="00AE2C43" w:rsidRPr="00AE2C43" w:rsidRDefault="00AE2C43" w:rsidP="00730FA8">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730FA8" w:rsidRPr="00ED2C59" w:rsidTr="00AE2C4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452EFE">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lastRenderedPageBreak/>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452EFE">
            <w:pPr>
              <w:ind w:right="29"/>
              <w:rPr>
                <w:rFonts w:ascii="Arial" w:hAnsi="Arial" w:cs="Arial"/>
                <w:b/>
                <w:color w:val="000000" w:themeColor="text1"/>
              </w:rPr>
            </w:pPr>
            <w:r w:rsidRPr="00ED2C59">
              <w:rPr>
                <w:rFonts w:ascii="Arial" w:hAnsi="Arial" w:cs="Arial"/>
                <w:b/>
                <w:color w:val="000000" w:themeColor="text1"/>
              </w:rPr>
              <w:t>Range</w:t>
            </w:r>
          </w:p>
        </w:tc>
      </w:tr>
      <w:tr w:rsidR="00730FA8" w:rsidRPr="00ED2C59" w:rsidTr="00AE2C43">
        <w:trPr>
          <w:trHeight w:val="332"/>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452EF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Workplace emergencies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00426B" w:rsidP="00452EF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Civil </w:t>
            </w:r>
            <w:r w:rsidR="00730FA8" w:rsidRPr="00ED2C59">
              <w:rPr>
                <w:rFonts w:ascii="Arial" w:hAnsi="Arial" w:cs="Arial"/>
                <w:color w:val="000000" w:themeColor="text1"/>
              </w:rPr>
              <w:t>disorder or criminal acts such as robberies and shootings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Contamination</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Emergencies </w:t>
            </w:r>
            <w:r w:rsidR="00730FA8" w:rsidRPr="00ED2C59">
              <w:rPr>
                <w:rFonts w:ascii="Arial" w:hAnsi="Arial" w:cs="Arial"/>
                <w:color w:val="000000" w:themeColor="text1"/>
              </w:rPr>
              <w:t>requiring evacuation</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Explosions </w:t>
            </w:r>
            <w:r w:rsidR="00730FA8" w:rsidRPr="00ED2C59">
              <w:rPr>
                <w:rFonts w:ascii="Arial" w:hAnsi="Arial" w:cs="Arial"/>
                <w:color w:val="000000" w:themeColor="text1"/>
              </w:rPr>
              <w:t>and bomb alerts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External </w:t>
            </w:r>
            <w:r w:rsidR="00730FA8" w:rsidRPr="00ED2C59">
              <w:rPr>
                <w:rFonts w:ascii="Arial" w:hAnsi="Arial" w:cs="Arial"/>
                <w:color w:val="000000" w:themeColor="text1"/>
              </w:rPr>
              <w:t xml:space="preserve">emergencies such as flood, cyclone, earthquake, storm and traffic accident impacting on the </w:t>
            </w:r>
            <w:proofErr w:type="spellStart"/>
            <w:r w:rsidR="00730FA8" w:rsidRPr="00ED2C59">
              <w:rPr>
                <w:rFonts w:ascii="Arial" w:hAnsi="Arial" w:cs="Arial"/>
                <w:color w:val="000000" w:themeColor="text1"/>
              </w:rPr>
              <w:t>organisation</w:t>
            </w:r>
            <w:proofErr w:type="spellEnd"/>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Fires </w:t>
            </w:r>
            <w:r w:rsidR="00730FA8" w:rsidRPr="00ED2C59">
              <w:rPr>
                <w:rFonts w:ascii="Arial" w:hAnsi="Arial" w:cs="Arial"/>
                <w:color w:val="000000" w:themeColor="text1"/>
              </w:rPr>
              <w:t>and explosions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Hazardous </w:t>
            </w:r>
            <w:r w:rsidR="00730FA8" w:rsidRPr="00ED2C59">
              <w:rPr>
                <w:rFonts w:ascii="Arial" w:hAnsi="Arial" w:cs="Arial"/>
                <w:color w:val="000000" w:themeColor="text1"/>
              </w:rPr>
              <w:t>substances and chemical spills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Hostage </w:t>
            </w:r>
            <w:r w:rsidR="00730FA8" w:rsidRPr="00ED2C59">
              <w:rPr>
                <w:rFonts w:ascii="Arial" w:hAnsi="Arial" w:cs="Arial"/>
                <w:color w:val="000000" w:themeColor="text1"/>
              </w:rPr>
              <w:t>situations or terrorism</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Internal </w:t>
            </w:r>
            <w:r w:rsidR="00730FA8" w:rsidRPr="00ED2C59">
              <w:rPr>
                <w:rFonts w:ascii="Arial" w:hAnsi="Arial" w:cs="Arial"/>
                <w:color w:val="000000" w:themeColor="text1"/>
              </w:rPr>
              <w:t>emergencies such as loss of power or water supply and structural collapse</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Security </w:t>
            </w:r>
            <w:r w:rsidR="00730FA8" w:rsidRPr="00ED2C59">
              <w:rPr>
                <w:rFonts w:ascii="Arial" w:hAnsi="Arial" w:cs="Arial"/>
                <w:color w:val="000000" w:themeColor="text1"/>
              </w:rPr>
              <w:t>emergencies such as armed robberies, intruders or disturbed persons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lang w:val="en-NZ"/>
              </w:rPr>
            </w:pPr>
            <w:r w:rsidRPr="00ED2C59">
              <w:rPr>
                <w:rFonts w:ascii="Arial" w:hAnsi="Arial" w:cs="Arial"/>
                <w:color w:val="000000" w:themeColor="text1"/>
              </w:rPr>
              <w:t xml:space="preserve">Serious </w:t>
            </w:r>
            <w:r w:rsidR="00730FA8" w:rsidRPr="00ED2C59">
              <w:rPr>
                <w:rFonts w:ascii="Arial" w:hAnsi="Arial" w:cs="Arial"/>
                <w:color w:val="000000" w:themeColor="text1"/>
              </w:rPr>
              <w:t>injury events or medical emergencies</w:t>
            </w:r>
          </w:p>
        </w:tc>
      </w:tr>
      <w:tr w:rsidR="00730FA8" w:rsidRPr="00ED2C59" w:rsidTr="00AE2C43">
        <w:trPr>
          <w:trHeight w:val="350"/>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452EF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Actions</w:t>
            </w:r>
            <w:r w:rsidRPr="00ED2C59">
              <w:rPr>
                <w:rFonts w:ascii="Arial" w:hAnsi="Arial" w:cs="Arial"/>
                <w:b/>
                <w:i/>
                <w:color w:val="000000" w:themeColor="text1"/>
              </w:rPr>
              <w:t xml:space="preserve">, </w:t>
            </w:r>
            <w:r w:rsidRPr="00ED2C59">
              <w:rPr>
                <w:rStyle w:val="BoldandItalics"/>
                <w:rFonts w:ascii="Arial" w:hAnsi="Arial" w:cs="Arial"/>
                <w:b w:val="0"/>
                <w:i w:val="0"/>
                <w:color w:val="000000" w:themeColor="text1"/>
              </w:rPr>
              <w:t>controls or treatments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452EFE" w:rsidRPr="00ED2C59" w:rsidRDefault="0000426B" w:rsidP="00452EF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Audits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Cessation </w:t>
            </w:r>
            <w:r w:rsidR="00730FA8" w:rsidRPr="00ED2C59">
              <w:rPr>
                <w:rFonts w:ascii="Arial" w:hAnsi="Arial" w:cs="Arial"/>
                <w:color w:val="000000" w:themeColor="text1"/>
              </w:rPr>
              <w:t>of work where there is an immediate risk to health and safety</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Drills </w:t>
            </w:r>
            <w:r w:rsidR="00730FA8" w:rsidRPr="00ED2C59">
              <w:rPr>
                <w:rFonts w:ascii="Arial" w:hAnsi="Arial" w:cs="Arial"/>
                <w:color w:val="000000" w:themeColor="text1"/>
              </w:rPr>
              <w:t>for emergency situations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Fire </w:t>
            </w:r>
            <w:r w:rsidR="00730FA8" w:rsidRPr="00ED2C59">
              <w:rPr>
                <w:rFonts w:ascii="Arial" w:hAnsi="Arial" w:cs="Arial"/>
                <w:color w:val="000000" w:themeColor="text1"/>
              </w:rPr>
              <w:t>or smoke alarms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Initiation </w:t>
            </w:r>
            <w:r w:rsidR="00730FA8" w:rsidRPr="00ED2C59">
              <w:rPr>
                <w:rFonts w:ascii="Arial" w:hAnsi="Arial" w:cs="Arial"/>
                <w:color w:val="000000" w:themeColor="text1"/>
              </w:rPr>
              <w:t>of responses set out in legislation, workplace policies and procedures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Inspections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Records </w:t>
            </w:r>
            <w:r w:rsidR="00730FA8" w:rsidRPr="00ED2C59">
              <w:rPr>
                <w:rFonts w:ascii="Arial" w:hAnsi="Arial" w:cs="Arial"/>
                <w:color w:val="000000" w:themeColor="text1"/>
              </w:rPr>
              <w:t>of equipment and systems compliance with safety standards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Security </w:t>
            </w:r>
            <w:r w:rsidR="00730FA8" w:rsidRPr="00ED2C59">
              <w:rPr>
                <w:rFonts w:ascii="Arial" w:hAnsi="Arial" w:cs="Arial"/>
                <w:color w:val="000000" w:themeColor="text1"/>
              </w:rPr>
              <w:t>alarms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Training</w:t>
            </w:r>
            <w:r w:rsidR="00730FA8" w:rsidRPr="00ED2C59">
              <w:rPr>
                <w:rFonts w:ascii="Arial" w:hAnsi="Arial" w:cs="Arial"/>
                <w:color w:val="000000" w:themeColor="text1"/>
              </w:rPr>
              <w:t xml:space="preserve"> logs and records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lang w:val="en-NZ"/>
              </w:rPr>
            </w:pPr>
            <w:r w:rsidRPr="00ED2C59">
              <w:rPr>
                <w:rFonts w:ascii="Arial" w:hAnsi="Arial" w:cs="Arial"/>
                <w:color w:val="000000" w:themeColor="text1"/>
              </w:rPr>
              <w:t xml:space="preserve">Visual </w:t>
            </w:r>
            <w:r w:rsidR="00730FA8" w:rsidRPr="00ED2C59">
              <w:rPr>
                <w:rFonts w:ascii="Arial" w:hAnsi="Arial" w:cs="Arial"/>
                <w:color w:val="000000" w:themeColor="text1"/>
              </w:rPr>
              <w:t>checks</w:t>
            </w:r>
          </w:p>
        </w:tc>
      </w:tr>
      <w:tr w:rsidR="00730FA8" w:rsidRPr="00ED2C59" w:rsidTr="00AE2C43">
        <w:trPr>
          <w:trHeight w:val="350"/>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452EF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Information about emergency prevention and response plans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452EFE" w:rsidRPr="00ED2C59" w:rsidRDefault="0000426B" w:rsidP="00452EF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Articles </w:t>
            </w:r>
            <w:r w:rsidR="00730FA8" w:rsidRPr="00ED2C59">
              <w:rPr>
                <w:rFonts w:ascii="Arial" w:hAnsi="Arial" w:cs="Arial"/>
                <w:color w:val="000000" w:themeColor="text1"/>
              </w:rPr>
              <w:t>in newsletters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Holding </w:t>
            </w:r>
            <w:r w:rsidR="00730FA8" w:rsidRPr="00ED2C59">
              <w:rPr>
                <w:rFonts w:ascii="Arial" w:hAnsi="Arial" w:cs="Arial"/>
                <w:color w:val="000000" w:themeColor="text1"/>
              </w:rPr>
              <w:t>informal discussions and meetings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Multimedia </w:t>
            </w:r>
            <w:r w:rsidR="00730FA8" w:rsidRPr="00ED2C59">
              <w:rPr>
                <w:rFonts w:ascii="Arial" w:hAnsi="Arial" w:cs="Arial"/>
                <w:color w:val="000000" w:themeColor="text1"/>
              </w:rPr>
              <w:t xml:space="preserve">aids such as videos and </w:t>
            </w:r>
            <w:r w:rsidRPr="00ED2C59">
              <w:rPr>
                <w:rFonts w:ascii="Arial" w:hAnsi="Arial" w:cs="Arial"/>
                <w:color w:val="000000" w:themeColor="text1"/>
              </w:rPr>
              <w:t xml:space="preserve">Digital Video Discs </w:t>
            </w:r>
            <w:r w:rsidR="00730FA8" w:rsidRPr="00ED2C59">
              <w:rPr>
                <w:rFonts w:ascii="Arial" w:hAnsi="Arial" w:cs="Arial"/>
                <w:color w:val="000000" w:themeColor="text1"/>
              </w:rPr>
              <w:t>(</w:t>
            </w:r>
            <w:r w:rsidRPr="00ED2C59">
              <w:rPr>
                <w:rFonts w:ascii="Arial" w:hAnsi="Arial" w:cs="Arial"/>
                <w:color w:val="000000" w:themeColor="text1"/>
              </w:rPr>
              <w:t>DVDs</w:t>
            </w:r>
            <w:r w:rsidR="00730FA8" w:rsidRPr="00ED2C59">
              <w:rPr>
                <w:rFonts w:ascii="Arial" w:hAnsi="Arial" w:cs="Arial"/>
                <w:color w:val="000000" w:themeColor="text1"/>
              </w:rPr>
              <w:t>)</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Pos</w:t>
            </w:r>
            <w:r w:rsidR="00730FA8" w:rsidRPr="00ED2C59">
              <w:rPr>
                <w:rFonts w:ascii="Arial" w:hAnsi="Arial" w:cs="Arial"/>
                <w:color w:val="000000" w:themeColor="text1"/>
              </w:rPr>
              <w:t>ters, leaflets and flyers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Raising </w:t>
            </w:r>
            <w:r w:rsidR="00C91FD6">
              <w:rPr>
                <w:rFonts w:ascii="Arial" w:hAnsi="Arial" w:cs="Arial"/>
                <w:color w:val="000000" w:themeColor="text1"/>
              </w:rPr>
              <w:t xml:space="preserve">OHS </w:t>
            </w:r>
            <w:r w:rsidR="00730FA8" w:rsidRPr="00ED2C59">
              <w:rPr>
                <w:rFonts w:ascii="Arial" w:hAnsi="Arial" w:cs="Arial"/>
                <w:color w:val="000000" w:themeColor="text1"/>
              </w:rPr>
              <w:t>issues at committee meetings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lang w:val="en-NZ"/>
              </w:rPr>
            </w:pPr>
            <w:r w:rsidRPr="00ED2C59">
              <w:rPr>
                <w:rFonts w:ascii="Arial" w:hAnsi="Arial" w:cs="Arial"/>
                <w:color w:val="000000" w:themeColor="text1"/>
              </w:rPr>
              <w:t xml:space="preserve">Speaking </w:t>
            </w:r>
            <w:r w:rsidR="00730FA8" w:rsidRPr="00ED2C59">
              <w:rPr>
                <w:rFonts w:ascii="Arial" w:hAnsi="Arial" w:cs="Arial"/>
                <w:color w:val="000000" w:themeColor="text1"/>
              </w:rPr>
              <w:t>to individuals and groups</w:t>
            </w:r>
          </w:p>
        </w:tc>
      </w:tr>
      <w:tr w:rsidR="00730FA8" w:rsidRPr="00ED2C59" w:rsidTr="00AE2C43">
        <w:trPr>
          <w:trHeight w:val="350"/>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452EF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Emergency warnings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452EFE" w:rsidRPr="00ED2C59" w:rsidRDefault="0000426B" w:rsidP="00452EF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Advice </w:t>
            </w:r>
            <w:r w:rsidR="00730FA8" w:rsidRPr="00ED2C59">
              <w:rPr>
                <w:rFonts w:ascii="Arial" w:hAnsi="Arial" w:cs="Arial"/>
                <w:color w:val="000000" w:themeColor="text1"/>
              </w:rPr>
              <w:t>from designated personnel</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Alarms </w:t>
            </w:r>
            <w:r w:rsidR="00730FA8" w:rsidRPr="00ED2C59">
              <w:rPr>
                <w:rFonts w:ascii="Arial" w:hAnsi="Arial" w:cs="Arial"/>
                <w:color w:val="000000" w:themeColor="text1"/>
              </w:rPr>
              <w:t>triggered by automatic fire, leak spill or movement detectors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lastRenderedPageBreak/>
              <w:t xml:space="preserve">Automatic </w:t>
            </w:r>
            <w:r w:rsidR="00730FA8" w:rsidRPr="00ED2C59">
              <w:rPr>
                <w:rFonts w:ascii="Arial" w:hAnsi="Arial" w:cs="Arial"/>
                <w:color w:val="000000" w:themeColor="text1"/>
              </w:rPr>
              <w:t>sprinkler systems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Closed Circuit Television </w:t>
            </w:r>
            <w:r w:rsidR="00730FA8" w:rsidRPr="00ED2C59">
              <w:rPr>
                <w:rFonts w:ascii="Arial" w:hAnsi="Arial" w:cs="Arial"/>
                <w:color w:val="000000" w:themeColor="text1"/>
              </w:rPr>
              <w:t>(CCTV)</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Communications </w:t>
            </w:r>
            <w:r w:rsidR="00730FA8" w:rsidRPr="00ED2C59">
              <w:rPr>
                <w:rFonts w:ascii="Arial" w:hAnsi="Arial" w:cs="Arial"/>
                <w:color w:val="000000" w:themeColor="text1"/>
              </w:rPr>
              <w:t>equipment</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lang w:val="en-NZ"/>
              </w:rPr>
            </w:pPr>
            <w:r w:rsidRPr="00ED2C59">
              <w:rPr>
                <w:rFonts w:ascii="Arial" w:hAnsi="Arial" w:cs="Arial"/>
                <w:color w:val="000000" w:themeColor="text1"/>
              </w:rPr>
              <w:t xml:space="preserve">Electronic </w:t>
            </w:r>
            <w:r w:rsidR="00730FA8" w:rsidRPr="00ED2C59">
              <w:rPr>
                <w:rFonts w:ascii="Arial" w:hAnsi="Arial" w:cs="Arial"/>
                <w:color w:val="000000" w:themeColor="text1"/>
              </w:rPr>
              <w:t>warning devices</w:t>
            </w:r>
          </w:p>
        </w:tc>
      </w:tr>
      <w:tr w:rsidR="00730FA8" w:rsidRPr="00ED2C59" w:rsidTr="00AE2C43">
        <w:trPr>
          <w:trHeight w:val="350"/>
        </w:trPr>
        <w:tc>
          <w:tcPr>
            <w:tcW w:w="2790" w:type="dxa"/>
            <w:tcBorders>
              <w:top w:val="single" w:sz="4" w:space="0" w:color="auto"/>
              <w:left w:val="single" w:sz="4" w:space="0" w:color="auto"/>
              <w:bottom w:val="single" w:sz="4" w:space="0" w:color="auto"/>
              <w:right w:val="single" w:sz="4" w:space="0" w:color="auto"/>
            </w:tcBorders>
          </w:tcPr>
          <w:p w:rsidR="00730FA8" w:rsidRPr="00ED2C59" w:rsidRDefault="00730FA8" w:rsidP="00452EF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Instructions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452EFE" w:rsidRPr="00ED2C59" w:rsidRDefault="0000426B" w:rsidP="00452EF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Ordering </w:t>
            </w:r>
            <w:r w:rsidR="00730FA8" w:rsidRPr="00ED2C59">
              <w:rPr>
                <w:rFonts w:ascii="Arial" w:hAnsi="Arial" w:cs="Arial"/>
                <w:color w:val="000000" w:themeColor="text1"/>
              </w:rPr>
              <w:t>the cessation of work</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lang w:val="en-NZ"/>
              </w:rPr>
            </w:pPr>
            <w:r w:rsidRPr="00ED2C59">
              <w:rPr>
                <w:rFonts w:ascii="Arial" w:hAnsi="Arial" w:cs="Arial"/>
                <w:color w:val="000000" w:themeColor="text1"/>
              </w:rPr>
              <w:t xml:space="preserve">Ordering </w:t>
            </w:r>
            <w:r w:rsidR="00730FA8" w:rsidRPr="00ED2C59">
              <w:rPr>
                <w:rFonts w:ascii="Arial" w:hAnsi="Arial" w:cs="Arial"/>
                <w:color w:val="000000" w:themeColor="text1"/>
              </w:rPr>
              <w:t>to evacuate the premises or to meet at designated meeting points</w:t>
            </w:r>
          </w:p>
        </w:tc>
      </w:tr>
      <w:tr w:rsidR="00730FA8" w:rsidRPr="00ED2C59" w:rsidTr="00AE2C43">
        <w:trPr>
          <w:trHeight w:val="260"/>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452EF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Emergency control response personnel</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452EFE" w:rsidRPr="00ED2C59" w:rsidRDefault="0000426B" w:rsidP="00452EF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Ambulance</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Emergency </w:t>
            </w:r>
            <w:r w:rsidR="00730FA8" w:rsidRPr="00ED2C59">
              <w:rPr>
                <w:rFonts w:ascii="Arial" w:hAnsi="Arial" w:cs="Arial"/>
                <w:color w:val="000000" w:themeColor="text1"/>
              </w:rPr>
              <w:t xml:space="preserve">services </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Fire </w:t>
            </w:r>
            <w:r w:rsidR="00730FA8" w:rsidRPr="00ED2C59">
              <w:rPr>
                <w:rFonts w:ascii="Arial" w:hAnsi="Arial" w:cs="Arial"/>
                <w:color w:val="000000" w:themeColor="text1"/>
              </w:rPr>
              <w:t>brigade</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Hazardous </w:t>
            </w:r>
            <w:r w:rsidR="00730FA8" w:rsidRPr="00ED2C59">
              <w:rPr>
                <w:rFonts w:ascii="Arial" w:hAnsi="Arial" w:cs="Arial"/>
                <w:color w:val="000000" w:themeColor="text1"/>
              </w:rPr>
              <w:t>materials response teams (hazmat)</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Internal </w:t>
            </w:r>
            <w:r w:rsidR="00730FA8" w:rsidRPr="00ED2C59">
              <w:rPr>
                <w:rFonts w:ascii="Arial" w:hAnsi="Arial" w:cs="Arial"/>
                <w:color w:val="000000" w:themeColor="text1"/>
              </w:rPr>
              <w:t>emergency response control personnel</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Internal </w:t>
            </w:r>
            <w:r w:rsidR="00730FA8" w:rsidRPr="00ED2C59">
              <w:rPr>
                <w:rFonts w:ascii="Arial" w:hAnsi="Arial" w:cs="Arial"/>
                <w:color w:val="000000" w:themeColor="text1"/>
              </w:rPr>
              <w:t>or external advisors in safety, chemicals, engineering, security and emergency response</w:t>
            </w:r>
          </w:p>
          <w:p w:rsidR="00730FA8" w:rsidRPr="00ED2C59" w:rsidRDefault="00C91FD6" w:rsidP="00252198">
            <w:pPr>
              <w:pStyle w:val="ListBullet"/>
              <w:numPr>
                <w:ilvl w:val="0"/>
                <w:numId w:val="132"/>
              </w:numPr>
              <w:spacing w:before="0" w:after="0"/>
              <w:ind w:left="342" w:hanging="342"/>
              <w:rPr>
                <w:rFonts w:ascii="Arial" w:hAnsi="Arial" w:cs="Arial"/>
                <w:color w:val="000000" w:themeColor="text1"/>
              </w:rPr>
            </w:pPr>
            <w:r>
              <w:rPr>
                <w:rFonts w:ascii="Arial" w:hAnsi="Arial" w:cs="Arial"/>
                <w:color w:val="000000" w:themeColor="text1"/>
              </w:rPr>
              <w:t xml:space="preserve">OHS </w:t>
            </w:r>
            <w:r w:rsidR="00730FA8" w:rsidRPr="00ED2C59">
              <w:rPr>
                <w:rFonts w:ascii="Arial" w:hAnsi="Arial" w:cs="Arial"/>
                <w:color w:val="000000" w:themeColor="text1"/>
              </w:rPr>
              <w:t>personnel or authorities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Police </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proofErr w:type="spellStart"/>
            <w:r w:rsidRPr="00ED2C59">
              <w:rPr>
                <w:rFonts w:ascii="Arial" w:hAnsi="Arial" w:cs="Arial"/>
                <w:color w:val="000000" w:themeColor="text1"/>
              </w:rPr>
              <w:t>Labour</w:t>
            </w:r>
            <w:proofErr w:type="spellEnd"/>
            <w:r w:rsidRPr="00ED2C59">
              <w:rPr>
                <w:rFonts w:ascii="Arial" w:hAnsi="Arial" w:cs="Arial"/>
                <w:color w:val="000000" w:themeColor="text1"/>
              </w:rPr>
              <w:t xml:space="preserve"> </w:t>
            </w:r>
            <w:r w:rsidR="00730FA8" w:rsidRPr="00ED2C59">
              <w:rPr>
                <w:rFonts w:ascii="Arial" w:hAnsi="Arial" w:cs="Arial"/>
                <w:color w:val="000000" w:themeColor="text1"/>
              </w:rPr>
              <w:t>inspectors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Representatives </w:t>
            </w:r>
            <w:r w:rsidR="00730FA8" w:rsidRPr="00ED2C59">
              <w:rPr>
                <w:rFonts w:ascii="Arial" w:hAnsi="Arial" w:cs="Arial"/>
                <w:color w:val="000000" w:themeColor="text1"/>
              </w:rPr>
              <w:t>from government departments</w:t>
            </w:r>
          </w:p>
        </w:tc>
      </w:tr>
    </w:tbl>
    <w:p w:rsidR="00730FA8" w:rsidRPr="00AE2C43" w:rsidRDefault="00730FA8" w:rsidP="00452EFE">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730FA8" w:rsidRPr="00ED2C59" w:rsidTr="00AE2C43">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AE2C43">
            <w:pPr>
              <w:tabs>
                <w:tab w:val="left" w:pos="0"/>
              </w:tabs>
              <w:ind w:right="29" w:hanging="18"/>
              <w:rPr>
                <w:rFonts w:ascii="Arial" w:hAnsi="Arial" w:cs="Arial"/>
                <w:color w:val="000000" w:themeColor="text1"/>
              </w:rPr>
            </w:pPr>
            <w:r w:rsidRPr="00ED2C59">
              <w:rPr>
                <w:rFonts w:ascii="Arial" w:hAnsi="Arial" w:cs="Arial"/>
                <w:b/>
                <w:color w:val="000000" w:themeColor="text1"/>
              </w:rPr>
              <w:t>Evidence Guide</w:t>
            </w:r>
          </w:p>
        </w:tc>
      </w:tr>
      <w:tr w:rsidR="00730FA8" w:rsidRPr="00ED2C59" w:rsidTr="00AE2C43">
        <w:trPr>
          <w:trHeight w:val="647"/>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AE2C43">
            <w:pPr>
              <w:pStyle w:val="BodyText1"/>
              <w:spacing w:after="0"/>
              <w:ind w:right="29"/>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AE2C43">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Skill </w:t>
            </w:r>
            <w:r w:rsidR="00730FA8" w:rsidRPr="00ED2C59">
              <w:rPr>
                <w:rFonts w:ascii="Arial" w:hAnsi="Arial" w:cs="Arial"/>
                <w:color w:val="000000" w:themeColor="text1"/>
              </w:rPr>
              <w:t>of effective contribution to the implementation of workplace emergency prevention response procedures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Knowledge </w:t>
            </w:r>
            <w:r w:rsidR="00730FA8" w:rsidRPr="00ED2C59">
              <w:rPr>
                <w:rFonts w:ascii="Arial" w:hAnsi="Arial" w:cs="Arial"/>
                <w:color w:val="000000" w:themeColor="text1"/>
              </w:rPr>
              <w:t xml:space="preserve">of relevant Ethiopian </w:t>
            </w:r>
            <w:r w:rsidR="00C91FD6">
              <w:rPr>
                <w:rFonts w:ascii="Arial" w:hAnsi="Arial" w:cs="Arial"/>
                <w:color w:val="000000" w:themeColor="text1"/>
              </w:rPr>
              <w:t xml:space="preserve">OHS </w:t>
            </w:r>
            <w:r w:rsidR="00730FA8" w:rsidRPr="00ED2C59">
              <w:rPr>
                <w:rFonts w:ascii="Arial" w:hAnsi="Arial" w:cs="Arial"/>
                <w:color w:val="000000" w:themeColor="text1"/>
              </w:rPr>
              <w:t>legislation, policy, directives, codes of practice, standards and guidance material.</w:t>
            </w:r>
          </w:p>
        </w:tc>
      </w:tr>
      <w:tr w:rsidR="00730FA8" w:rsidRPr="00ED2C59" w:rsidTr="00AE2C43">
        <w:trPr>
          <w:trHeight w:val="980"/>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D069E3" w:rsidP="00AE2C43">
            <w:pPr>
              <w:ind w:right="29"/>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5E69B9" w:rsidP="00AE2C43">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Basic </w:t>
            </w:r>
            <w:r w:rsidR="00730FA8" w:rsidRPr="00ED2C59">
              <w:rPr>
                <w:rFonts w:ascii="Arial" w:hAnsi="Arial" w:cs="Arial"/>
                <w:color w:val="000000" w:themeColor="text1"/>
              </w:rPr>
              <w:t>emergency prevention controls typically installed in a workplace, such as:</w:t>
            </w:r>
          </w:p>
          <w:p w:rsidR="00730FA8" w:rsidRPr="00ED2C59" w:rsidRDefault="00AE2C43"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Emergency </w:t>
            </w:r>
            <w:r w:rsidR="00730FA8" w:rsidRPr="00ED2C59">
              <w:rPr>
                <w:rFonts w:ascii="Arial" w:hAnsi="Arial" w:cs="Arial"/>
                <w:color w:val="000000" w:themeColor="text1"/>
              </w:rPr>
              <w:t>alerting systems</w:t>
            </w:r>
          </w:p>
          <w:p w:rsidR="00730FA8" w:rsidRPr="00ED2C59" w:rsidRDefault="00AE2C43"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Emergency </w:t>
            </w:r>
            <w:r w:rsidR="00730FA8" w:rsidRPr="00ED2C59">
              <w:rPr>
                <w:rFonts w:ascii="Arial" w:hAnsi="Arial" w:cs="Arial"/>
                <w:color w:val="000000" w:themeColor="text1"/>
              </w:rPr>
              <w:t>protection systems</w:t>
            </w:r>
          </w:p>
          <w:p w:rsidR="00730FA8" w:rsidRPr="00ED2C59" w:rsidRDefault="00AE2C43"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Fire </w:t>
            </w:r>
            <w:r w:rsidR="00730FA8" w:rsidRPr="00ED2C59">
              <w:rPr>
                <w:rFonts w:ascii="Arial" w:hAnsi="Arial" w:cs="Arial"/>
                <w:color w:val="000000" w:themeColor="text1"/>
              </w:rPr>
              <w:t>and smoke alarms, and fire extinguishers</w:t>
            </w:r>
          </w:p>
          <w:p w:rsidR="00730FA8" w:rsidRPr="00ED2C59" w:rsidRDefault="00AE2C43"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Required </w:t>
            </w:r>
            <w:r w:rsidR="00730FA8" w:rsidRPr="00ED2C59">
              <w:rPr>
                <w:rFonts w:ascii="Arial" w:hAnsi="Arial" w:cs="Arial"/>
                <w:color w:val="000000" w:themeColor="text1"/>
              </w:rPr>
              <w:t xml:space="preserve">safety wear </w:t>
            </w:r>
          </w:p>
          <w:p w:rsidR="00730FA8" w:rsidRPr="00ED2C59" w:rsidRDefault="00AE2C43" w:rsidP="00252198">
            <w:pPr>
              <w:pStyle w:val="ListBullet"/>
              <w:numPr>
                <w:ilvl w:val="0"/>
                <w:numId w:val="117"/>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Security </w:t>
            </w:r>
            <w:r w:rsidR="00730FA8" w:rsidRPr="00ED2C59">
              <w:rPr>
                <w:rFonts w:ascii="Arial" w:hAnsi="Arial" w:cs="Arial"/>
                <w:color w:val="000000" w:themeColor="text1"/>
              </w:rPr>
              <w:t>systems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Enterpris</w:t>
            </w:r>
            <w:r w:rsidR="00730FA8" w:rsidRPr="00ED2C59">
              <w:rPr>
                <w:rFonts w:ascii="Arial" w:hAnsi="Arial" w:cs="Arial"/>
                <w:color w:val="000000" w:themeColor="text1"/>
              </w:rPr>
              <w:t>e physical site and work areas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Enterprise </w:t>
            </w:r>
            <w:r w:rsidR="00730FA8" w:rsidRPr="00ED2C59">
              <w:rPr>
                <w:rFonts w:ascii="Arial" w:hAnsi="Arial" w:cs="Arial"/>
                <w:color w:val="000000" w:themeColor="text1"/>
              </w:rPr>
              <w:t>reporting procedures in an emergency</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Essential </w:t>
            </w:r>
            <w:r w:rsidR="00730FA8" w:rsidRPr="00ED2C59">
              <w:rPr>
                <w:rFonts w:ascii="Arial" w:hAnsi="Arial" w:cs="Arial"/>
                <w:color w:val="000000" w:themeColor="text1"/>
              </w:rPr>
              <w:t>actions of self and others in an emergency</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Hazards </w:t>
            </w:r>
            <w:r w:rsidR="00730FA8" w:rsidRPr="00ED2C59">
              <w:rPr>
                <w:rFonts w:ascii="Arial" w:hAnsi="Arial" w:cs="Arial"/>
                <w:color w:val="000000" w:themeColor="text1"/>
              </w:rPr>
              <w:t>and precautions to be taken during an emergency</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Internal </w:t>
            </w:r>
            <w:r w:rsidR="00730FA8" w:rsidRPr="00ED2C59">
              <w:rPr>
                <w:rFonts w:ascii="Arial" w:hAnsi="Arial" w:cs="Arial"/>
                <w:color w:val="000000" w:themeColor="text1"/>
              </w:rPr>
              <w:t xml:space="preserve">and external sources of </w:t>
            </w:r>
            <w:r w:rsidR="00C91FD6">
              <w:rPr>
                <w:rFonts w:ascii="Arial" w:hAnsi="Arial" w:cs="Arial"/>
                <w:color w:val="000000" w:themeColor="text1"/>
              </w:rPr>
              <w:t xml:space="preserve">OHS </w:t>
            </w:r>
            <w:r w:rsidR="00730FA8" w:rsidRPr="00ED2C59">
              <w:rPr>
                <w:rFonts w:ascii="Arial" w:hAnsi="Arial" w:cs="Arial"/>
                <w:color w:val="000000" w:themeColor="text1"/>
              </w:rPr>
              <w:t>information</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Organizational </w:t>
            </w:r>
            <w:r w:rsidR="00730FA8" w:rsidRPr="00ED2C59">
              <w:rPr>
                <w:rFonts w:ascii="Arial" w:hAnsi="Arial" w:cs="Arial"/>
                <w:color w:val="000000" w:themeColor="text1"/>
              </w:rPr>
              <w:t>policies and procedures for acting in an emergency situation</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lastRenderedPageBreak/>
              <w:t xml:space="preserve">Powers </w:t>
            </w:r>
            <w:r w:rsidR="00730FA8" w:rsidRPr="00ED2C59">
              <w:rPr>
                <w:rFonts w:ascii="Arial" w:hAnsi="Arial" w:cs="Arial"/>
                <w:color w:val="000000" w:themeColor="text1"/>
              </w:rPr>
              <w:t xml:space="preserve">of safety representatives and other authorized </w:t>
            </w:r>
            <w:r w:rsidR="00C91FD6">
              <w:rPr>
                <w:rFonts w:ascii="Arial" w:hAnsi="Arial" w:cs="Arial"/>
                <w:color w:val="000000" w:themeColor="text1"/>
              </w:rPr>
              <w:t xml:space="preserve">OHS </w:t>
            </w:r>
            <w:r w:rsidR="00730FA8" w:rsidRPr="00ED2C59">
              <w:rPr>
                <w:rFonts w:ascii="Arial" w:hAnsi="Arial" w:cs="Arial"/>
                <w:color w:val="000000" w:themeColor="text1"/>
              </w:rPr>
              <w:t xml:space="preserve">personnel to cease work immediately if an immediate danger to </w:t>
            </w:r>
            <w:r w:rsidR="00C91FD6">
              <w:rPr>
                <w:rFonts w:ascii="Arial" w:hAnsi="Arial" w:cs="Arial"/>
                <w:color w:val="000000" w:themeColor="text1"/>
              </w:rPr>
              <w:t xml:space="preserve">OHS </w:t>
            </w:r>
            <w:r w:rsidR="00730FA8" w:rsidRPr="00ED2C59">
              <w:rPr>
                <w:rFonts w:ascii="Arial" w:hAnsi="Arial" w:cs="Arial"/>
                <w:color w:val="000000" w:themeColor="text1"/>
              </w:rPr>
              <w:t>exists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Relevant </w:t>
            </w:r>
            <w:r w:rsidR="00730FA8" w:rsidRPr="00ED2C59">
              <w:rPr>
                <w:rFonts w:ascii="Arial" w:hAnsi="Arial" w:cs="Arial"/>
                <w:color w:val="000000" w:themeColor="text1"/>
              </w:rPr>
              <w:t xml:space="preserve">Ethiopian </w:t>
            </w:r>
            <w:r w:rsidR="00C91FD6">
              <w:rPr>
                <w:rFonts w:ascii="Arial" w:hAnsi="Arial" w:cs="Arial"/>
                <w:color w:val="000000" w:themeColor="text1"/>
              </w:rPr>
              <w:t xml:space="preserve">OHS </w:t>
            </w:r>
            <w:r w:rsidR="00730FA8" w:rsidRPr="00ED2C59">
              <w:rPr>
                <w:rFonts w:ascii="Arial" w:hAnsi="Arial" w:cs="Arial"/>
                <w:color w:val="000000" w:themeColor="text1"/>
              </w:rPr>
              <w:t>legislation, policy, directives, codes of practice, standards and guidance material</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Roles</w:t>
            </w:r>
            <w:r w:rsidR="00730FA8" w:rsidRPr="00ED2C59">
              <w:rPr>
                <w:rFonts w:ascii="Arial" w:hAnsi="Arial" w:cs="Arial"/>
                <w:color w:val="000000" w:themeColor="text1"/>
              </w:rPr>
              <w:t xml:space="preserve">, responsibilities and authority of </w:t>
            </w:r>
            <w:r w:rsidR="00C91FD6">
              <w:rPr>
                <w:rFonts w:ascii="Arial" w:hAnsi="Arial" w:cs="Arial"/>
                <w:color w:val="000000" w:themeColor="text1"/>
              </w:rPr>
              <w:t xml:space="preserve">OHS </w:t>
            </w:r>
            <w:r w:rsidR="00730FA8" w:rsidRPr="00ED2C59">
              <w:rPr>
                <w:rFonts w:ascii="Arial" w:hAnsi="Arial" w:cs="Arial"/>
                <w:color w:val="000000" w:themeColor="text1"/>
              </w:rPr>
              <w:t>personnel</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Information </w:t>
            </w:r>
            <w:r w:rsidR="00730FA8" w:rsidRPr="00ED2C59">
              <w:rPr>
                <w:rFonts w:ascii="Arial" w:hAnsi="Arial" w:cs="Arial"/>
                <w:color w:val="000000" w:themeColor="text1"/>
              </w:rPr>
              <w:t>needs of work unit or work team.</w:t>
            </w:r>
          </w:p>
        </w:tc>
      </w:tr>
      <w:tr w:rsidR="00730FA8" w:rsidRPr="00ED2C59" w:rsidTr="00AE2C43">
        <w:trPr>
          <w:trHeight w:val="530"/>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AE2C43">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AE2C43" w:rsidP="00AE2C43">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Communication </w:t>
            </w:r>
            <w:r w:rsidR="00730FA8" w:rsidRPr="00ED2C59">
              <w:rPr>
                <w:rFonts w:ascii="Arial" w:hAnsi="Arial" w:cs="Arial"/>
                <w:color w:val="000000" w:themeColor="text1"/>
              </w:rPr>
              <w:t>skills to communicate effectively about prevention of hazardous circumstances which may lead to emergencies</w:t>
            </w:r>
          </w:p>
          <w:p w:rsidR="00730FA8" w:rsidRPr="00ED2C59" w:rsidRDefault="00AE2C43" w:rsidP="00252198">
            <w:pPr>
              <w:pStyle w:val="ListBullet"/>
              <w:numPr>
                <w:ilvl w:val="0"/>
                <w:numId w:val="132"/>
              </w:numPr>
              <w:spacing w:before="0" w:after="0"/>
              <w:ind w:left="342" w:hanging="342"/>
              <w:rPr>
                <w:rFonts w:ascii="Arial" w:hAnsi="Arial" w:cs="Arial"/>
                <w:color w:val="000000" w:themeColor="text1"/>
              </w:rPr>
            </w:pPr>
            <w:r w:rsidRPr="00ED2C59">
              <w:rPr>
                <w:rFonts w:ascii="Arial" w:hAnsi="Arial" w:cs="Arial"/>
                <w:color w:val="000000" w:themeColor="text1"/>
              </w:rPr>
              <w:t xml:space="preserve">Organizational </w:t>
            </w:r>
            <w:r w:rsidR="00730FA8" w:rsidRPr="00ED2C59">
              <w:rPr>
                <w:rFonts w:ascii="Arial" w:hAnsi="Arial" w:cs="Arial"/>
                <w:color w:val="000000" w:themeColor="text1"/>
              </w:rPr>
              <w:t xml:space="preserve">skills to act in accordance with organizational policies and procedures in emergency situations. </w:t>
            </w:r>
          </w:p>
        </w:tc>
      </w:tr>
      <w:tr w:rsidR="00170B1D" w:rsidRPr="00ED2C59" w:rsidTr="00AE2C43">
        <w:trPr>
          <w:trHeight w:val="863"/>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AE2C43">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AE2C43">
            <w:pPr>
              <w:autoSpaceDE w:val="0"/>
              <w:autoSpaceDN w:val="0"/>
              <w:adjustRightInd w:val="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170B1D" w:rsidRPr="00ED2C59" w:rsidTr="00AE2C43">
        <w:trPr>
          <w:trHeight w:val="75"/>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AE2C43">
            <w:pPr>
              <w:ind w:right="29"/>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AE2C43">
            <w:pPr>
              <w:pStyle w:val="BodyTextIndent2"/>
              <w:tabs>
                <w:tab w:val="num" w:pos="342"/>
              </w:tabs>
              <w:spacing w:after="0" w:line="240" w:lineRule="auto"/>
              <w:ind w:left="0"/>
              <w:rPr>
                <w:rFonts w:ascii="Arial" w:hAnsi="Arial" w:cs="Arial"/>
                <w:color w:val="000000" w:themeColor="text1"/>
              </w:rPr>
            </w:pPr>
            <w:r w:rsidRPr="00ED2C59">
              <w:rPr>
                <w:rFonts w:ascii="Arial" w:hAnsi="Arial" w:cs="Arial"/>
                <w:color w:val="000000" w:themeColor="text1"/>
              </w:rPr>
              <w:t>Competence may be assessed through:</w:t>
            </w:r>
          </w:p>
          <w:p w:rsidR="00170B1D" w:rsidRPr="00ED2C59" w:rsidRDefault="00170B1D" w:rsidP="00252198">
            <w:pPr>
              <w:pStyle w:val="ListBullet"/>
              <w:numPr>
                <w:ilvl w:val="0"/>
                <w:numId w:val="132"/>
              </w:numPr>
              <w:spacing w:before="0" w:after="0"/>
              <w:ind w:left="342" w:hanging="342"/>
              <w:rPr>
                <w:rFonts w:ascii="Arial" w:hAnsi="Arial" w:cs="Arial"/>
                <w:color w:val="000000" w:themeColor="text1"/>
              </w:rPr>
            </w:pPr>
            <w:r>
              <w:rPr>
                <w:rFonts w:ascii="Arial" w:hAnsi="Arial" w:cs="Arial"/>
                <w:color w:val="000000" w:themeColor="text1"/>
              </w:rPr>
              <w:t>Interview/Written Test</w:t>
            </w:r>
          </w:p>
          <w:p w:rsidR="00170B1D" w:rsidRPr="00ED2C59" w:rsidRDefault="005E69B9" w:rsidP="00252198">
            <w:pPr>
              <w:pStyle w:val="ListBullet"/>
              <w:numPr>
                <w:ilvl w:val="0"/>
                <w:numId w:val="132"/>
              </w:numPr>
              <w:spacing w:before="0" w:after="0"/>
              <w:ind w:left="342" w:hanging="342"/>
              <w:rPr>
                <w:rFonts w:ascii="Arial" w:hAnsi="Arial" w:cs="Arial"/>
                <w:color w:val="000000" w:themeColor="text1"/>
              </w:rPr>
            </w:pPr>
            <w:r>
              <w:rPr>
                <w:rFonts w:ascii="Arial" w:hAnsi="Arial" w:cs="Arial"/>
                <w:color w:val="000000" w:themeColor="text1"/>
              </w:rPr>
              <w:t>Observation/Demonstration with Oral Questioning</w:t>
            </w:r>
          </w:p>
        </w:tc>
      </w:tr>
      <w:tr w:rsidR="00170B1D" w:rsidRPr="00ED2C59" w:rsidTr="00AE2C43">
        <w:trPr>
          <w:trHeight w:val="75"/>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AE2C43">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AE2C43">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730FA8" w:rsidRPr="00ED2C59" w:rsidRDefault="00730FA8">
      <w:pPr>
        <w:spacing w:after="200" w:line="276" w:lineRule="auto"/>
        <w:rPr>
          <w:rFonts w:ascii="Arial" w:hAnsi="Arial" w:cs="Arial"/>
          <w:color w:val="000000" w:themeColor="text1"/>
        </w:rPr>
      </w:pPr>
    </w:p>
    <w:p w:rsidR="006F7162" w:rsidRPr="00ED2C59" w:rsidRDefault="00730FA8">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4846A9" w:rsidRPr="00ED2C59" w:rsidTr="00AE2C43">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4846A9" w:rsidRPr="00ED2C59" w:rsidRDefault="005E69B9" w:rsidP="00AE2C43">
            <w:pPr>
              <w:spacing w:before="60"/>
              <w:ind w:right="29"/>
              <w:rPr>
                <w:rFonts w:ascii="Arial" w:hAnsi="Arial" w:cs="Arial"/>
                <w:b/>
                <w:color w:val="000000" w:themeColor="text1"/>
              </w:rPr>
            </w:pPr>
            <w:r>
              <w:rPr>
                <w:rFonts w:ascii="Arial" w:hAnsi="Arial" w:cs="Arial"/>
                <w:b/>
                <w:color w:val="000000" w:themeColor="text1"/>
              </w:rPr>
              <w:lastRenderedPageBreak/>
              <w:t>Occupational Standard: Occupational Health and Safety Service Level III</w:t>
            </w:r>
          </w:p>
        </w:tc>
      </w:tr>
      <w:tr w:rsidR="006F7162" w:rsidRPr="00ED2C59" w:rsidTr="00AE2C4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AE2C43">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8713BA" w:rsidP="00AE2C43">
            <w:pPr>
              <w:spacing w:before="60"/>
              <w:ind w:right="29"/>
              <w:rPr>
                <w:rFonts w:ascii="Arial" w:hAnsi="Arial" w:cs="Arial"/>
                <w:b/>
                <w:bCs/>
                <w:color w:val="000000" w:themeColor="text1"/>
              </w:rPr>
            </w:pPr>
            <w:r w:rsidRPr="00ED2C59">
              <w:rPr>
                <w:rFonts w:ascii="Arial" w:hAnsi="Arial" w:cs="Arial"/>
                <w:b/>
                <w:bCs/>
                <w:color w:val="000000" w:themeColor="text1"/>
              </w:rPr>
              <w:t xml:space="preserve">Participate in </w:t>
            </w:r>
            <w:r w:rsidR="00C91FD6">
              <w:rPr>
                <w:rFonts w:ascii="Arial" w:hAnsi="Arial" w:cs="Arial"/>
                <w:b/>
                <w:bCs/>
                <w:color w:val="000000" w:themeColor="text1"/>
              </w:rPr>
              <w:t xml:space="preserve">OHS </w:t>
            </w:r>
            <w:r w:rsidR="000D2720" w:rsidRPr="00ED2C59">
              <w:rPr>
                <w:rFonts w:ascii="Arial" w:hAnsi="Arial" w:cs="Arial"/>
                <w:b/>
                <w:bCs/>
                <w:color w:val="000000" w:themeColor="text1"/>
              </w:rPr>
              <w:t>Investigations</w:t>
            </w:r>
          </w:p>
        </w:tc>
      </w:tr>
      <w:tr w:rsidR="006F7162" w:rsidRPr="00ED2C59" w:rsidTr="00AE2C4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AE2C43">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17" w:name="LSA_OHS3_10"/>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AE2C43">
            <w:pPr>
              <w:spacing w:before="60"/>
              <w:rPr>
                <w:rFonts w:ascii="Arial" w:hAnsi="Arial" w:cs="Arial"/>
                <w:b/>
                <w:color w:val="000000" w:themeColor="text1"/>
              </w:rPr>
            </w:pPr>
            <w:r w:rsidRPr="00ED2C59">
              <w:rPr>
                <w:rFonts w:ascii="Arial" w:hAnsi="Arial" w:cs="Arial"/>
                <w:b/>
                <w:color w:val="000000" w:themeColor="text1"/>
              </w:rPr>
              <w:fldChar w:fldCharType="begin"/>
            </w:r>
            <w:r w:rsidR="00307815" w:rsidRPr="00ED2C59">
              <w:rPr>
                <w:rFonts w:ascii="Arial" w:hAnsi="Arial" w:cs="Arial"/>
                <w:b/>
                <w:color w:val="000000" w:themeColor="text1"/>
              </w:rPr>
              <w:instrText xml:space="preserve"> HYPERLINK  \l "LSA_OHS3_10_0318"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00FC1294" w:rsidRPr="00ED2C59">
              <w:rPr>
                <w:rStyle w:val="Hyperlink"/>
                <w:rFonts w:ascii="Arial" w:hAnsi="Arial" w:cs="Arial"/>
                <w:b/>
                <w:color w:val="000000" w:themeColor="text1"/>
              </w:rPr>
              <w:t xml:space="preserve"> 10</w:t>
            </w:r>
            <w:r w:rsidR="005E244F" w:rsidRPr="00ED2C59">
              <w:rPr>
                <w:rStyle w:val="Hyperlink"/>
                <w:rFonts w:ascii="Arial" w:hAnsi="Arial" w:cs="Arial"/>
                <w:b/>
                <w:color w:val="000000" w:themeColor="text1"/>
              </w:rPr>
              <w:t xml:space="preserve"> </w:t>
            </w:r>
            <w:r w:rsidR="000270EC">
              <w:rPr>
                <w:rStyle w:val="Hyperlink"/>
                <w:rFonts w:ascii="Arial" w:hAnsi="Arial" w:cs="Arial"/>
                <w:b/>
                <w:color w:val="000000" w:themeColor="text1"/>
              </w:rPr>
              <w:t>0518</w:t>
            </w:r>
            <w:bookmarkEnd w:id="117"/>
            <w:r w:rsidRPr="00ED2C59">
              <w:rPr>
                <w:rFonts w:ascii="Arial" w:hAnsi="Arial" w:cs="Arial"/>
                <w:b/>
                <w:color w:val="000000" w:themeColor="text1"/>
              </w:rPr>
              <w:fldChar w:fldCharType="end"/>
            </w:r>
          </w:p>
        </w:tc>
      </w:tr>
      <w:tr w:rsidR="00730FA8" w:rsidRPr="00ED2C59" w:rsidTr="00AE2C43">
        <w:trPr>
          <w:trHeight w:val="881"/>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AE2C43">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730FA8" w:rsidRPr="00ED2C59" w:rsidRDefault="00AE2C43" w:rsidP="00AE2C43">
            <w:pPr>
              <w:pStyle w:val="BodyText"/>
              <w:spacing w:before="60" w:after="0"/>
              <w:jc w:val="both"/>
              <w:rPr>
                <w:rFonts w:ascii="Arial" w:hAnsi="Arial" w:cs="Arial"/>
                <w:color w:val="000000" w:themeColor="text1"/>
              </w:rPr>
            </w:pPr>
            <w:r>
              <w:rPr>
                <w:rFonts w:ascii="Arial" w:hAnsi="Arial" w:cs="Arial"/>
                <w:color w:val="000000" w:themeColor="text1"/>
              </w:rPr>
              <w:t>This unit describes the knowledge, skills and attitude required</w:t>
            </w:r>
            <w:r w:rsidR="00730FA8" w:rsidRPr="00ED2C59">
              <w:rPr>
                <w:rFonts w:ascii="Arial" w:hAnsi="Arial" w:cs="Arial"/>
                <w:color w:val="000000" w:themeColor="text1"/>
              </w:rPr>
              <w:t xml:space="preserve"> to participate in </w:t>
            </w:r>
            <w:r w:rsidR="00123200">
              <w:rPr>
                <w:rFonts w:ascii="Arial" w:hAnsi="Arial" w:cs="Arial"/>
                <w:color w:val="000000" w:themeColor="text1"/>
              </w:rPr>
              <w:t>OHS</w:t>
            </w:r>
            <w:r w:rsidR="00730FA8" w:rsidRPr="00ED2C59">
              <w:rPr>
                <w:rFonts w:ascii="Arial" w:hAnsi="Arial" w:cs="Arial"/>
                <w:color w:val="000000" w:themeColor="text1"/>
              </w:rPr>
              <w:t xml:space="preserve"> investigations. It includes determining relevant legislation and contributing to any actions to ensure compliance with </w:t>
            </w:r>
            <w:r w:rsidR="00C91FD6">
              <w:rPr>
                <w:rFonts w:ascii="Arial" w:hAnsi="Arial" w:cs="Arial"/>
                <w:color w:val="000000" w:themeColor="text1"/>
              </w:rPr>
              <w:t xml:space="preserve">OHS </w:t>
            </w:r>
            <w:r w:rsidR="00730FA8" w:rsidRPr="00ED2C59">
              <w:rPr>
                <w:rFonts w:ascii="Arial" w:hAnsi="Arial" w:cs="Arial"/>
                <w:color w:val="000000" w:themeColor="text1"/>
              </w:rPr>
              <w:t xml:space="preserve">legislation, policy, directives, codes and standards. This unit applies to individuals who assist </w:t>
            </w:r>
            <w:r w:rsidR="00C91FD6">
              <w:rPr>
                <w:rFonts w:ascii="Arial" w:hAnsi="Arial" w:cs="Arial"/>
                <w:color w:val="000000" w:themeColor="text1"/>
              </w:rPr>
              <w:t xml:space="preserve">OHS </w:t>
            </w:r>
            <w:r w:rsidR="00730FA8" w:rsidRPr="00ED2C59">
              <w:rPr>
                <w:rFonts w:ascii="Arial" w:hAnsi="Arial" w:cs="Arial"/>
                <w:color w:val="000000" w:themeColor="text1"/>
              </w:rPr>
              <w:t xml:space="preserve">specialists in relation to an investigation of an </w:t>
            </w:r>
            <w:r w:rsidR="00C91FD6">
              <w:rPr>
                <w:rFonts w:ascii="Arial" w:hAnsi="Arial" w:cs="Arial"/>
                <w:color w:val="000000" w:themeColor="text1"/>
              </w:rPr>
              <w:t xml:space="preserve">OHS </w:t>
            </w:r>
            <w:r w:rsidR="00730FA8" w:rsidRPr="00ED2C59">
              <w:rPr>
                <w:rFonts w:ascii="Arial" w:hAnsi="Arial" w:cs="Arial"/>
                <w:color w:val="000000" w:themeColor="text1"/>
              </w:rPr>
              <w:t>incident in the workplace</w:t>
            </w:r>
            <w:r w:rsidR="00F103B3" w:rsidRPr="00ED2C59">
              <w:rPr>
                <w:rFonts w:ascii="Arial" w:hAnsi="Arial" w:cs="Arial"/>
                <w:color w:val="000000" w:themeColor="text1"/>
              </w:rPr>
              <w:t>.</w:t>
            </w:r>
          </w:p>
        </w:tc>
      </w:tr>
    </w:tbl>
    <w:p w:rsidR="00730FA8" w:rsidRPr="00AE2C43" w:rsidRDefault="00730FA8" w:rsidP="00730FA8">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730FA8" w:rsidRPr="00ED2C59" w:rsidTr="00AE2C4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AE2C43" w:rsidP="00AE2C43">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AE2C43">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730FA8" w:rsidRPr="00ED2C59" w:rsidTr="00AE2C43">
        <w:trPr>
          <w:trHeight w:val="431"/>
        </w:trPr>
        <w:tc>
          <w:tcPr>
            <w:tcW w:w="2790" w:type="dxa"/>
            <w:tcBorders>
              <w:top w:val="single" w:sz="4" w:space="0" w:color="auto"/>
              <w:left w:val="single" w:sz="4" w:space="0" w:color="auto"/>
              <w:bottom w:val="single" w:sz="4" w:space="0" w:color="auto"/>
              <w:right w:val="single" w:sz="4" w:space="0" w:color="auto"/>
            </w:tcBorders>
          </w:tcPr>
          <w:p w:rsidR="00730FA8" w:rsidRPr="00ED2C59" w:rsidRDefault="00F103B3" w:rsidP="00F103B3">
            <w:pPr>
              <w:pStyle w:val="List"/>
              <w:tabs>
                <w:tab w:val="clear" w:pos="340"/>
                <w:tab w:val="left" w:pos="162"/>
              </w:tabs>
              <w:spacing w:before="120" w:after="0"/>
              <w:ind w:left="162" w:hanging="162"/>
              <w:rPr>
                <w:rFonts w:ascii="Arial" w:hAnsi="Arial" w:cs="Arial"/>
                <w:color w:val="000000" w:themeColor="text1"/>
                <w:lang w:val="en-NZ"/>
              </w:rPr>
            </w:pPr>
            <w:r w:rsidRPr="00ED2C59">
              <w:rPr>
                <w:rFonts w:ascii="Arial" w:hAnsi="Arial" w:cs="Arial"/>
                <w:color w:val="000000" w:themeColor="text1"/>
              </w:rPr>
              <w:t>1.</w:t>
            </w:r>
            <w:r w:rsidR="00730FA8" w:rsidRPr="00ED2C59">
              <w:rPr>
                <w:rFonts w:ascii="Arial" w:hAnsi="Arial" w:cs="Arial"/>
                <w:color w:val="000000" w:themeColor="text1"/>
              </w:rPr>
              <w:t xml:space="preserve">Contribute to </w:t>
            </w:r>
            <w:r w:rsidR="00C91FD6">
              <w:rPr>
                <w:rFonts w:ascii="Arial" w:hAnsi="Arial" w:cs="Arial"/>
                <w:color w:val="000000" w:themeColor="text1"/>
              </w:rPr>
              <w:t xml:space="preserve">OHS </w:t>
            </w:r>
            <w:r w:rsidR="00730FA8" w:rsidRPr="00ED2C59">
              <w:rPr>
                <w:rFonts w:ascii="Arial" w:hAnsi="Arial" w:cs="Arial"/>
                <w:color w:val="000000" w:themeColor="text1"/>
              </w:rPr>
              <w:t>data collection relevant to an investigation</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AE2C4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00AE2C43" w:rsidRPr="00ED2C59">
              <w:rPr>
                <w:rFonts w:ascii="Arial" w:hAnsi="Arial" w:cs="Arial"/>
                <w:color w:val="000000" w:themeColor="text1"/>
              </w:rPr>
              <w:tab/>
              <w:t xml:space="preserve">Information </w:t>
            </w:r>
            <w:r w:rsidR="00AE2C43">
              <w:rPr>
                <w:rFonts w:ascii="Arial" w:hAnsi="Arial" w:cs="Arial"/>
                <w:color w:val="000000" w:themeColor="text1"/>
              </w:rPr>
              <w:t xml:space="preserve">is </w:t>
            </w:r>
            <w:r w:rsidR="00AE2C43" w:rsidRPr="00ED2C59">
              <w:rPr>
                <w:rFonts w:ascii="Arial" w:hAnsi="Arial" w:cs="Arial"/>
                <w:color w:val="000000" w:themeColor="text1"/>
              </w:rPr>
              <w:t>obtain</w:t>
            </w:r>
            <w:r w:rsidR="00AE2C43">
              <w:rPr>
                <w:rFonts w:ascii="Arial" w:hAnsi="Arial" w:cs="Arial"/>
                <w:color w:val="000000" w:themeColor="text1"/>
              </w:rPr>
              <w:t>ed</w:t>
            </w:r>
            <w:r w:rsidR="00AE2C43" w:rsidRPr="00ED2C59">
              <w:rPr>
                <w:rFonts w:ascii="Arial" w:hAnsi="Arial" w:cs="Arial"/>
                <w:color w:val="000000" w:themeColor="text1"/>
              </w:rPr>
              <w:t xml:space="preserve"> </w:t>
            </w:r>
            <w:r w:rsidRPr="00ED2C59">
              <w:rPr>
                <w:rFonts w:ascii="Arial" w:hAnsi="Arial" w:cs="Arial"/>
                <w:color w:val="000000" w:themeColor="text1"/>
              </w:rPr>
              <w:t xml:space="preserve">from those involved using </w:t>
            </w:r>
            <w:r w:rsidRPr="00ED2C59">
              <w:rPr>
                <w:rStyle w:val="BoldandItalics"/>
                <w:rFonts w:ascii="Arial" w:hAnsi="Arial" w:cs="Arial"/>
                <w:color w:val="000000" w:themeColor="text1"/>
              </w:rPr>
              <w:t>appropriate data collection techniques</w:t>
            </w:r>
            <w:r w:rsidRPr="00ED2C59">
              <w:rPr>
                <w:rFonts w:ascii="Arial" w:hAnsi="Arial" w:cs="Arial"/>
                <w:color w:val="000000" w:themeColor="text1"/>
              </w:rPr>
              <w:t xml:space="preserve">  regarding </w:t>
            </w:r>
            <w:r w:rsidRPr="00ED2C59">
              <w:rPr>
                <w:rStyle w:val="BoldandItalics"/>
                <w:rFonts w:ascii="Arial" w:hAnsi="Arial" w:cs="Arial"/>
                <w:color w:val="000000" w:themeColor="text1"/>
              </w:rPr>
              <w:t>actions and events</w:t>
            </w:r>
            <w:r w:rsidRPr="00ED2C59">
              <w:rPr>
                <w:rFonts w:ascii="Arial" w:hAnsi="Arial" w:cs="Arial"/>
                <w:color w:val="000000" w:themeColor="text1"/>
              </w:rPr>
              <w:t xml:space="preserve"> leading up to, occurring during or after an incident</w:t>
            </w:r>
          </w:p>
          <w:p w:rsidR="00730FA8" w:rsidRPr="00ED2C59" w:rsidRDefault="00730FA8" w:rsidP="00AE2C4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r>
            <w:r w:rsidR="00AE2C43" w:rsidRPr="00ED2C59">
              <w:rPr>
                <w:rStyle w:val="BoldandItalics"/>
                <w:rFonts w:ascii="Arial" w:hAnsi="Arial" w:cs="Arial"/>
                <w:color w:val="000000" w:themeColor="text1"/>
              </w:rPr>
              <w:t>S</w:t>
            </w:r>
            <w:r w:rsidRPr="00ED2C59">
              <w:rPr>
                <w:rStyle w:val="BoldandItalics"/>
                <w:rFonts w:ascii="Arial" w:hAnsi="Arial" w:cs="Arial"/>
                <w:color w:val="000000" w:themeColor="text1"/>
              </w:rPr>
              <w:t>ources of additional information</w:t>
            </w:r>
            <w:r w:rsidRPr="00ED2C59">
              <w:rPr>
                <w:rFonts w:ascii="Arial" w:hAnsi="Arial" w:cs="Arial"/>
                <w:color w:val="000000" w:themeColor="text1"/>
              </w:rPr>
              <w:t xml:space="preserve"> related to an incident</w:t>
            </w:r>
            <w:r w:rsidR="00AE2C43" w:rsidRPr="00ED2C59">
              <w:rPr>
                <w:rFonts w:ascii="Arial" w:hAnsi="Arial" w:cs="Arial"/>
                <w:color w:val="000000" w:themeColor="text1"/>
              </w:rPr>
              <w:t xml:space="preserve"> </w:t>
            </w:r>
            <w:r w:rsidR="00AE2C43">
              <w:rPr>
                <w:rFonts w:ascii="Arial" w:hAnsi="Arial" w:cs="Arial"/>
                <w:color w:val="000000" w:themeColor="text1"/>
              </w:rPr>
              <w:t xml:space="preserve">are </w:t>
            </w:r>
            <w:r w:rsidR="00AE2C43" w:rsidRPr="00ED2C59">
              <w:rPr>
                <w:rFonts w:ascii="Arial" w:hAnsi="Arial" w:cs="Arial"/>
                <w:color w:val="000000" w:themeColor="text1"/>
              </w:rPr>
              <w:t>identif</w:t>
            </w:r>
            <w:r w:rsidR="00AE2C43">
              <w:rPr>
                <w:rFonts w:ascii="Arial" w:hAnsi="Arial" w:cs="Arial"/>
                <w:color w:val="000000" w:themeColor="text1"/>
              </w:rPr>
              <w:t>ied</w:t>
            </w:r>
            <w:r w:rsidR="00AE2C43" w:rsidRPr="00ED2C59">
              <w:rPr>
                <w:rFonts w:ascii="Arial" w:hAnsi="Arial" w:cs="Arial"/>
                <w:color w:val="000000" w:themeColor="text1"/>
              </w:rPr>
              <w:t xml:space="preserve"> and access</w:t>
            </w:r>
            <w:r w:rsidR="00AE2C43">
              <w:rPr>
                <w:rFonts w:ascii="Arial" w:hAnsi="Arial" w:cs="Arial"/>
                <w:color w:val="000000" w:themeColor="text1"/>
              </w:rPr>
              <w:t>ed</w:t>
            </w:r>
          </w:p>
          <w:p w:rsidR="00730FA8" w:rsidRPr="00ED2C59" w:rsidRDefault="00730FA8" w:rsidP="00AE2C4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1.3.</w:t>
            </w:r>
            <w:r w:rsidRPr="00ED2C59">
              <w:rPr>
                <w:rFonts w:ascii="Arial" w:hAnsi="Arial" w:cs="Arial"/>
                <w:color w:val="000000" w:themeColor="text1"/>
              </w:rPr>
              <w:tab/>
            </w:r>
            <w:r w:rsidR="001B06B2">
              <w:rPr>
                <w:rFonts w:ascii="Arial" w:hAnsi="Arial" w:cs="Arial"/>
                <w:color w:val="000000" w:themeColor="text1"/>
              </w:rPr>
              <w:t>A</w:t>
            </w:r>
            <w:r w:rsidRPr="00ED2C59">
              <w:rPr>
                <w:rFonts w:ascii="Arial" w:hAnsi="Arial" w:cs="Arial"/>
                <w:color w:val="000000" w:themeColor="text1"/>
              </w:rPr>
              <w:t xml:space="preserve">dvice from external sources </w:t>
            </w:r>
            <w:r w:rsidR="001B06B2">
              <w:rPr>
                <w:rFonts w:ascii="Arial" w:hAnsi="Arial" w:cs="Arial"/>
                <w:color w:val="000000" w:themeColor="text1"/>
              </w:rPr>
              <w:t xml:space="preserve">is </w:t>
            </w:r>
            <w:r w:rsidR="001B06B2" w:rsidRPr="00ED2C59">
              <w:rPr>
                <w:rFonts w:ascii="Arial" w:hAnsi="Arial" w:cs="Arial"/>
                <w:color w:val="000000" w:themeColor="text1"/>
              </w:rPr>
              <w:t>engage</w:t>
            </w:r>
            <w:r w:rsidR="001B06B2">
              <w:rPr>
                <w:rFonts w:ascii="Arial" w:hAnsi="Arial" w:cs="Arial"/>
                <w:color w:val="000000" w:themeColor="text1"/>
              </w:rPr>
              <w:t>d,</w:t>
            </w:r>
            <w:r w:rsidR="001B06B2" w:rsidRPr="00ED2C59">
              <w:rPr>
                <w:rFonts w:ascii="Arial" w:hAnsi="Arial" w:cs="Arial"/>
                <w:color w:val="000000" w:themeColor="text1"/>
              </w:rPr>
              <w:t xml:space="preserve"> </w:t>
            </w:r>
            <w:r w:rsidRPr="00ED2C59">
              <w:rPr>
                <w:rFonts w:ascii="Arial" w:hAnsi="Arial" w:cs="Arial"/>
                <w:color w:val="000000" w:themeColor="text1"/>
              </w:rPr>
              <w:t>if required</w:t>
            </w:r>
          </w:p>
          <w:p w:rsidR="00730FA8" w:rsidRPr="00ED2C59" w:rsidRDefault="00730FA8" w:rsidP="00AE2C4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1.4.</w:t>
            </w:r>
            <w:r w:rsidRPr="00ED2C59">
              <w:rPr>
                <w:rFonts w:ascii="Arial" w:hAnsi="Arial" w:cs="Arial"/>
                <w:color w:val="000000" w:themeColor="text1"/>
              </w:rPr>
              <w:tab/>
            </w:r>
            <w:r w:rsidR="001B06B2" w:rsidRPr="00ED2C59">
              <w:rPr>
                <w:rStyle w:val="BoldandItalics"/>
                <w:rFonts w:ascii="Arial" w:hAnsi="Arial" w:cs="Arial"/>
                <w:color w:val="000000" w:themeColor="text1"/>
              </w:rPr>
              <w:t>I</w:t>
            </w:r>
            <w:r w:rsidRPr="00ED2C59">
              <w:rPr>
                <w:rStyle w:val="BoldandItalics"/>
                <w:rFonts w:ascii="Arial" w:hAnsi="Arial" w:cs="Arial"/>
                <w:color w:val="000000" w:themeColor="text1"/>
              </w:rPr>
              <w:t>nvestigators</w:t>
            </w:r>
            <w:r w:rsidR="001B06B2">
              <w:rPr>
                <w:rFonts w:ascii="Arial" w:hAnsi="Arial" w:cs="Arial"/>
                <w:color w:val="000000" w:themeColor="text1"/>
              </w:rPr>
              <w:t xml:space="preserve"> are </w:t>
            </w:r>
            <w:r w:rsidR="001B06B2" w:rsidRPr="00ED2C59">
              <w:rPr>
                <w:rFonts w:ascii="Arial" w:hAnsi="Arial" w:cs="Arial"/>
                <w:color w:val="000000" w:themeColor="text1"/>
              </w:rPr>
              <w:t>accompan</w:t>
            </w:r>
            <w:r w:rsidR="001B06B2">
              <w:rPr>
                <w:rFonts w:ascii="Arial" w:hAnsi="Arial" w:cs="Arial"/>
                <w:color w:val="000000" w:themeColor="text1"/>
              </w:rPr>
              <w:t>ied</w:t>
            </w:r>
            <w:r w:rsidR="001B06B2" w:rsidRPr="00ED2C59">
              <w:rPr>
                <w:rFonts w:ascii="Arial" w:hAnsi="Arial" w:cs="Arial"/>
                <w:color w:val="000000" w:themeColor="text1"/>
              </w:rPr>
              <w:t xml:space="preserve"> </w:t>
            </w:r>
            <w:r w:rsidRPr="00ED2C59">
              <w:rPr>
                <w:rFonts w:ascii="Arial" w:hAnsi="Arial" w:cs="Arial"/>
                <w:color w:val="000000" w:themeColor="text1"/>
              </w:rPr>
              <w:t xml:space="preserve">and relevant information </w:t>
            </w:r>
            <w:r w:rsidR="001B06B2" w:rsidRPr="00ED2C59">
              <w:rPr>
                <w:rFonts w:ascii="Arial" w:hAnsi="Arial" w:cs="Arial"/>
                <w:color w:val="000000" w:themeColor="text1"/>
              </w:rPr>
              <w:t>provide</w:t>
            </w:r>
            <w:r w:rsidR="001B06B2">
              <w:rPr>
                <w:rFonts w:ascii="Arial" w:hAnsi="Arial" w:cs="Arial"/>
                <w:color w:val="000000" w:themeColor="text1"/>
              </w:rPr>
              <w:t>d</w:t>
            </w:r>
            <w:r w:rsidR="001B06B2" w:rsidRPr="00ED2C59">
              <w:rPr>
                <w:rFonts w:ascii="Arial" w:hAnsi="Arial" w:cs="Arial"/>
                <w:color w:val="000000" w:themeColor="text1"/>
              </w:rPr>
              <w:t xml:space="preserve"> </w:t>
            </w:r>
            <w:r w:rsidRPr="00ED2C59">
              <w:rPr>
                <w:rFonts w:ascii="Arial" w:hAnsi="Arial" w:cs="Arial"/>
                <w:color w:val="000000" w:themeColor="text1"/>
              </w:rPr>
              <w:t>during investigations</w:t>
            </w:r>
          </w:p>
          <w:p w:rsidR="00730FA8" w:rsidRPr="00ED2C59" w:rsidRDefault="00730FA8" w:rsidP="00AE2C4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1.5. </w:t>
            </w:r>
            <w:r w:rsidR="001B06B2" w:rsidRPr="00ED2C59">
              <w:rPr>
                <w:rFonts w:ascii="Arial" w:hAnsi="Arial" w:cs="Arial"/>
                <w:color w:val="000000" w:themeColor="text1"/>
              </w:rPr>
              <w:t>M</w:t>
            </w:r>
            <w:r w:rsidRPr="00ED2C59">
              <w:rPr>
                <w:rFonts w:ascii="Arial" w:hAnsi="Arial" w:cs="Arial"/>
                <w:color w:val="000000" w:themeColor="text1"/>
              </w:rPr>
              <w:t xml:space="preserve">eetings about </w:t>
            </w:r>
            <w:r w:rsidR="00C91FD6">
              <w:rPr>
                <w:rFonts w:ascii="Arial" w:hAnsi="Arial" w:cs="Arial"/>
                <w:color w:val="000000" w:themeColor="text1"/>
              </w:rPr>
              <w:t xml:space="preserve">OHS </w:t>
            </w:r>
            <w:r w:rsidRPr="00ED2C59">
              <w:rPr>
                <w:rFonts w:ascii="Arial" w:hAnsi="Arial" w:cs="Arial"/>
                <w:color w:val="000000" w:themeColor="text1"/>
              </w:rPr>
              <w:t>investigations</w:t>
            </w:r>
            <w:r w:rsidR="001B06B2">
              <w:rPr>
                <w:rFonts w:ascii="Arial" w:hAnsi="Arial" w:cs="Arial"/>
                <w:color w:val="000000" w:themeColor="text1"/>
              </w:rPr>
              <w:t xml:space="preserve"> are </w:t>
            </w:r>
            <w:r w:rsidR="001B06B2" w:rsidRPr="00ED2C59">
              <w:rPr>
                <w:rFonts w:ascii="Arial" w:hAnsi="Arial" w:cs="Arial"/>
                <w:color w:val="000000" w:themeColor="text1"/>
              </w:rPr>
              <w:t>attend</w:t>
            </w:r>
            <w:r w:rsidR="001B06B2">
              <w:rPr>
                <w:rFonts w:ascii="Arial" w:hAnsi="Arial" w:cs="Arial"/>
                <w:color w:val="000000" w:themeColor="text1"/>
              </w:rPr>
              <w:t>ed</w:t>
            </w:r>
          </w:p>
          <w:p w:rsidR="00730FA8" w:rsidRPr="00ED2C59" w:rsidRDefault="00730FA8" w:rsidP="001B06B2">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1.6.</w:t>
            </w:r>
            <w:r w:rsidRPr="00ED2C59">
              <w:rPr>
                <w:rFonts w:ascii="Arial" w:hAnsi="Arial" w:cs="Arial"/>
                <w:color w:val="000000" w:themeColor="text1"/>
              </w:rPr>
              <w:tab/>
            </w:r>
            <w:r w:rsidR="001B06B2">
              <w:rPr>
                <w:rFonts w:ascii="Arial" w:hAnsi="Arial" w:cs="Arial"/>
                <w:color w:val="000000" w:themeColor="text1"/>
              </w:rPr>
              <w:t>I</w:t>
            </w:r>
            <w:r w:rsidRPr="00ED2C59">
              <w:rPr>
                <w:rFonts w:ascii="Arial" w:hAnsi="Arial" w:cs="Arial"/>
                <w:color w:val="000000" w:themeColor="text1"/>
              </w:rPr>
              <w:t xml:space="preserve">nvestigative testing </w:t>
            </w:r>
            <w:r w:rsidR="001B06B2">
              <w:rPr>
                <w:rFonts w:ascii="Arial" w:hAnsi="Arial" w:cs="Arial"/>
                <w:color w:val="000000" w:themeColor="text1"/>
              </w:rPr>
              <w:t xml:space="preserve">is </w:t>
            </w:r>
            <w:r w:rsidR="001B06B2" w:rsidRPr="00ED2C59">
              <w:rPr>
                <w:rFonts w:ascii="Arial" w:hAnsi="Arial" w:cs="Arial"/>
                <w:color w:val="000000" w:themeColor="text1"/>
              </w:rPr>
              <w:t>observe</w:t>
            </w:r>
            <w:r w:rsidR="001B06B2">
              <w:rPr>
                <w:rFonts w:ascii="Arial" w:hAnsi="Arial" w:cs="Arial"/>
                <w:color w:val="000000" w:themeColor="text1"/>
              </w:rPr>
              <w:t>d</w:t>
            </w:r>
            <w:r w:rsidR="001B06B2" w:rsidRPr="00ED2C59">
              <w:rPr>
                <w:rFonts w:ascii="Arial" w:hAnsi="Arial" w:cs="Arial"/>
                <w:color w:val="000000" w:themeColor="text1"/>
              </w:rPr>
              <w:t xml:space="preserve"> </w:t>
            </w:r>
            <w:r w:rsidRPr="00ED2C59">
              <w:rPr>
                <w:rFonts w:ascii="Arial" w:hAnsi="Arial" w:cs="Arial"/>
                <w:color w:val="000000" w:themeColor="text1"/>
              </w:rPr>
              <w:t>and copies</w:t>
            </w:r>
            <w:r w:rsidR="001B06B2" w:rsidRPr="00ED2C59">
              <w:rPr>
                <w:rFonts w:ascii="Arial" w:hAnsi="Arial" w:cs="Arial"/>
                <w:color w:val="000000" w:themeColor="text1"/>
              </w:rPr>
              <w:t xml:space="preserve"> </w:t>
            </w:r>
            <w:r w:rsidRPr="00ED2C59">
              <w:rPr>
                <w:rFonts w:ascii="Arial" w:hAnsi="Arial" w:cs="Arial"/>
                <w:color w:val="000000" w:themeColor="text1"/>
              </w:rPr>
              <w:t xml:space="preserve">of the results </w:t>
            </w:r>
            <w:r w:rsidR="001B06B2" w:rsidRPr="00ED2C59">
              <w:rPr>
                <w:rFonts w:ascii="Arial" w:hAnsi="Arial" w:cs="Arial"/>
                <w:color w:val="000000" w:themeColor="text1"/>
              </w:rPr>
              <w:t>provide</w:t>
            </w:r>
            <w:r w:rsidR="001B06B2">
              <w:rPr>
                <w:rFonts w:ascii="Arial" w:hAnsi="Arial" w:cs="Arial"/>
                <w:color w:val="000000" w:themeColor="text1"/>
              </w:rPr>
              <w:t>d</w:t>
            </w:r>
            <w:r w:rsidR="001B06B2" w:rsidRPr="00ED2C59">
              <w:rPr>
                <w:rFonts w:ascii="Arial" w:hAnsi="Arial" w:cs="Arial"/>
                <w:color w:val="000000" w:themeColor="text1"/>
              </w:rPr>
              <w:t xml:space="preserve"> </w:t>
            </w:r>
            <w:r w:rsidRPr="00ED2C59">
              <w:rPr>
                <w:rFonts w:ascii="Arial" w:hAnsi="Arial" w:cs="Arial"/>
                <w:color w:val="000000" w:themeColor="text1"/>
              </w:rPr>
              <w:t>to relevant others</w:t>
            </w:r>
          </w:p>
        </w:tc>
      </w:tr>
      <w:tr w:rsidR="00730FA8" w:rsidRPr="00ED2C59" w:rsidTr="00AE2C43">
        <w:trPr>
          <w:trHeight w:val="467"/>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F103B3" w:rsidP="00F103B3">
            <w:pPr>
              <w:pStyle w:val="List"/>
              <w:tabs>
                <w:tab w:val="clear" w:pos="340"/>
                <w:tab w:val="left" w:pos="162"/>
              </w:tabs>
              <w:spacing w:before="120" w:after="0"/>
              <w:ind w:left="162" w:hanging="162"/>
              <w:rPr>
                <w:rFonts w:ascii="Arial" w:hAnsi="Arial" w:cs="Arial"/>
                <w:color w:val="000000" w:themeColor="text1"/>
                <w:lang w:val="en-NZ"/>
              </w:rPr>
            </w:pPr>
            <w:r w:rsidRPr="00ED2C59">
              <w:rPr>
                <w:rFonts w:ascii="Arial" w:hAnsi="Arial" w:cs="Arial"/>
                <w:color w:val="000000" w:themeColor="text1"/>
              </w:rPr>
              <w:t>2.</w:t>
            </w:r>
            <w:r w:rsidR="00730FA8" w:rsidRPr="00ED2C59">
              <w:rPr>
                <w:rFonts w:ascii="Arial" w:hAnsi="Arial" w:cs="Arial"/>
                <w:color w:val="000000" w:themeColor="text1"/>
              </w:rPr>
              <w:t>Participate in workplace investigations</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1B06B2">
            <w:pPr>
              <w:pStyle w:val="List2"/>
              <w:tabs>
                <w:tab w:val="clear" w:pos="680"/>
              </w:tabs>
              <w:spacing w:after="0"/>
              <w:ind w:left="432" w:hanging="432"/>
              <w:contextualSpacing w:val="0"/>
              <w:rPr>
                <w:rFonts w:ascii="Arial" w:hAnsi="Arial" w:cs="Arial"/>
                <w:color w:val="000000" w:themeColor="text1"/>
              </w:rPr>
            </w:pPr>
            <w:r w:rsidRPr="00ED2C59">
              <w:rPr>
                <w:rFonts w:ascii="Arial" w:hAnsi="Arial" w:cs="Arial"/>
                <w:color w:val="000000" w:themeColor="text1"/>
              </w:rPr>
              <w:t>2.1.</w:t>
            </w:r>
            <w:r w:rsidRPr="00ED2C59">
              <w:rPr>
                <w:rFonts w:ascii="Arial" w:hAnsi="Arial" w:cs="Arial"/>
                <w:color w:val="000000" w:themeColor="text1"/>
              </w:rPr>
              <w:tab/>
            </w:r>
            <w:r w:rsidR="001B06B2" w:rsidRPr="00ED2C59">
              <w:rPr>
                <w:rStyle w:val="BoldandItalics"/>
                <w:rFonts w:ascii="Arial" w:hAnsi="Arial" w:cs="Arial"/>
                <w:color w:val="000000" w:themeColor="text1"/>
              </w:rPr>
              <w:t>A</w:t>
            </w:r>
            <w:r w:rsidRPr="00ED2C59">
              <w:rPr>
                <w:rStyle w:val="BoldandItalics"/>
                <w:rFonts w:ascii="Arial" w:hAnsi="Arial" w:cs="Arial"/>
                <w:color w:val="000000" w:themeColor="text1"/>
              </w:rPr>
              <w:t>ppropriate techniques</w:t>
            </w:r>
            <w:r w:rsidRPr="00ED2C59">
              <w:rPr>
                <w:rFonts w:ascii="Arial" w:hAnsi="Arial" w:cs="Arial"/>
                <w:color w:val="000000" w:themeColor="text1"/>
              </w:rPr>
              <w:t xml:space="preserve"> </w:t>
            </w:r>
            <w:r w:rsidR="001B06B2">
              <w:rPr>
                <w:rFonts w:ascii="Arial" w:hAnsi="Arial" w:cs="Arial"/>
                <w:color w:val="000000" w:themeColor="text1"/>
              </w:rPr>
              <w:t>a</w:t>
            </w:r>
            <w:r w:rsidR="00C36B4A">
              <w:rPr>
                <w:rFonts w:ascii="Arial" w:hAnsi="Arial" w:cs="Arial"/>
                <w:color w:val="000000" w:themeColor="text1"/>
              </w:rPr>
              <w:t>re-use</w:t>
            </w:r>
            <w:r w:rsidR="001B06B2">
              <w:rPr>
                <w:rFonts w:ascii="Arial" w:hAnsi="Arial" w:cs="Arial"/>
                <w:color w:val="000000" w:themeColor="text1"/>
              </w:rPr>
              <w:t>d</w:t>
            </w:r>
            <w:r w:rsidR="001B06B2" w:rsidRPr="00ED2C59">
              <w:rPr>
                <w:rFonts w:ascii="Arial" w:hAnsi="Arial" w:cs="Arial"/>
                <w:color w:val="000000" w:themeColor="text1"/>
              </w:rPr>
              <w:t xml:space="preserve"> </w:t>
            </w:r>
            <w:r w:rsidRPr="00ED2C59">
              <w:rPr>
                <w:rFonts w:ascii="Arial" w:hAnsi="Arial" w:cs="Arial"/>
                <w:color w:val="000000" w:themeColor="text1"/>
              </w:rPr>
              <w:t>when participating in workplace investigations</w:t>
            </w:r>
          </w:p>
          <w:p w:rsidR="00730FA8" w:rsidRPr="00ED2C59" w:rsidRDefault="00730FA8" w:rsidP="001B06B2">
            <w:pPr>
              <w:pStyle w:val="List2"/>
              <w:tabs>
                <w:tab w:val="clear" w:pos="680"/>
              </w:tabs>
              <w:spacing w:after="0"/>
              <w:ind w:left="432" w:hanging="432"/>
              <w:contextualSpacing w:val="0"/>
              <w:rPr>
                <w:rFonts w:ascii="Arial" w:hAnsi="Arial" w:cs="Arial"/>
                <w:color w:val="000000" w:themeColor="text1"/>
              </w:rPr>
            </w:pPr>
            <w:r w:rsidRPr="00ED2C59">
              <w:rPr>
                <w:rFonts w:ascii="Arial" w:hAnsi="Arial" w:cs="Arial"/>
                <w:color w:val="000000" w:themeColor="text1"/>
              </w:rPr>
              <w:t>2.2.</w:t>
            </w:r>
            <w:r w:rsidR="001B06B2">
              <w:rPr>
                <w:rFonts w:ascii="Arial" w:hAnsi="Arial" w:cs="Arial"/>
                <w:color w:val="000000" w:themeColor="text1"/>
              </w:rPr>
              <w:t xml:space="preserve"> R</w:t>
            </w:r>
            <w:r w:rsidRPr="00ED2C59">
              <w:rPr>
                <w:rFonts w:ascii="Arial" w:hAnsi="Arial" w:cs="Arial"/>
                <w:color w:val="000000" w:themeColor="text1"/>
              </w:rPr>
              <w:t>eports on safety incidents, injuries and illnesses</w:t>
            </w:r>
            <w:r w:rsidR="001B06B2">
              <w:rPr>
                <w:rFonts w:ascii="Arial" w:hAnsi="Arial" w:cs="Arial"/>
                <w:color w:val="000000" w:themeColor="text1"/>
              </w:rPr>
              <w:t xml:space="preserve"> are </w:t>
            </w:r>
            <w:r w:rsidR="001B06B2" w:rsidRPr="00ED2C59">
              <w:rPr>
                <w:rFonts w:ascii="Arial" w:hAnsi="Arial" w:cs="Arial"/>
                <w:color w:val="000000" w:themeColor="text1"/>
              </w:rPr>
              <w:t>review</w:t>
            </w:r>
            <w:r w:rsidR="001B06B2">
              <w:rPr>
                <w:rFonts w:ascii="Arial" w:hAnsi="Arial" w:cs="Arial"/>
                <w:color w:val="000000" w:themeColor="text1"/>
              </w:rPr>
              <w:t>ed</w:t>
            </w:r>
          </w:p>
          <w:p w:rsidR="00730FA8" w:rsidRPr="00ED2C59" w:rsidRDefault="00730FA8" w:rsidP="001B06B2">
            <w:pPr>
              <w:pStyle w:val="List2"/>
              <w:tabs>
                <w:tab w:val="clear" w:pos="680"/>
              </w:tabs>
              <w:spacing w:after="0"/>
              <w:ind w:left="432" w:hanging="432"/>
              <w:contextualSpacing w:val="0"/>
              <w:rPr>
                <w:rFonts w:ascii="Arial" w:hAnsi="Arial" w:cs="Arial"/>
                <w:color w:val="000000" w:themeColor="text1"/>
              </w:rPr>
            </w:pPr>
            <w:r w:rsidRPr="00ED2C59">
              <w:rPr>
                <w:rFonts w:ascii="Arial" w:hAnsi="Arial" w:cs="Arial"/>
                <w:color w:val="000000" w:themeColor="text1"/>
              </w:rPr>
              <w:t>2.3.</w:t>
            </w:r>
            <w:r w:rsidRPr="00ED2C59">
              <w:rPr>
                <w:rFonts w:ascii="Arial" w:hAnsi="Arial" w:cs="Arial"/>
                <w:color w:val="000000" w:themeColor="text1"/>
              </w:rPr>
              <w:tab/>
            </w:r>
            <w:r w:rsidR="001B06B2">
              <w:rPr>
                <w:rFonts w:ascii="Arial" w:hAnsi="Arial" w:cs="Arial"/>
                <w:color w:val="000000" w:themeColor="text1"/>
              </w:rPr>
              <w:t>R</w:t>
            </w:r>
            <w:r w:rsidRPr="00ED2C59">
              <w:rPr>
                <w:rFonts w:ascii="Arial" w:hAnsi="Arial" w:cs="Arial"/>
                <w:color w:val="000000" w:themeColor="text1"/>
              </w:rPr>
              <w:t xml:space="preserve">esponsible persons and relevant authorities </w:t>
            </w:r>
            <w:r w:rsidR="001B06B2">
              <w:rPr>
                <w:rFonts w:ascii="Arial" w:hAnsi="Arial" w:cs="Arial"/>
                <w:color w:val="000000" w:themeColor="text1"/>
              </w:rPr>
              <w:t xml:space="preserve">are </w:t>
            </w:r>
            <w:r w:rsidR="001B06B2" w:rsidRPr="00ED2C59">
              <w:rPr>
                <w:rFonts w:ascii="Arial" w:hAnsi="Arial" w:cs="Arial"/>
                <w:color w:val="000000" w:themeColor="text1"/>
              </w:rPr>
              <w:t>contact</w:t>
            </w:r>
            <w:r w:rsidR="001B06B2">
              <w:rPr>
                <w:rFonts w:ascii="Arial" w:hAnsi="Arial" w:cs="Arial"/>
                <w:color w:val="000000" w:themeColor="text1"/>
              </w:rPr>
              <w:t>ed,</w:t>
            </w:r>
            <w:r w:rsidR="001B06B2" w:rsidRPr="00ED2C59">
              <w:rPr>
                <w:rFonts w:ascii="Arial" w:hAnsi="Arial" w:cs="Arial"/>
                <w:color w:val="000000" w:themeColor="text1"/>
              </w:rPr>
              <w:t xml:space="preserve"> </w:t>
            </w:r>
            <w:r w:rsidRPr="00ED2C59">
              <w:rPr>
                <w:rFonts w:ascii="Arial" w:hAnsi="Arial" w:cs="Arial"/>
                <w:color w:val="000000" w:themeColor="text1"/>
              </w:rPr>
              <w:t>when required</w:t>
            </w:r>
          </w:p>
          <w:p w:rsidR="00730FA8" w:rsidRPr="00ED2C59" w:rsidRDefault="00730FA8" w:rsidP="001B06B2">
            <w:pPr>
              <w:pStyle w:val="List2"/>
              <w:tabs>
                <w:tab w:val="clear" w:pos="680"/>
              </w:tabs>
              <w:spacing w:after="0"/>
              <w:ind w:left="432" w:hanging="432"/>
              <w:contextualSpacing w:val="0"/>
              <w:rPr>
                <w:rFonts w:ascii="Arial" w:hAnsi="Arial" w:cs="Arial"/>
                <w:color w:val="000000" w:themeColor="text1"/>
              </w:rPr>
            </w:pPr>
            <w:r w:rsidRPr="00ED2C59">
              <w:rPr>
                <w:rFonts w:ascii="Arial" w:hAnsi="Arial" w:cs="Arial"/>
                <w:color w:val="000000" w:themeColor="text1"/>
              </w:rPr>
              <w:t>2.4.</w:t>
            </w:r>
            <w:r w:rsidRPr="00ED2C59">
              <w:rPr>
                <w:rFonts w:ascii="Arial" w:hAnsi="Arial" w:cs="Arial"/>
                <w:color w:val="000000" w:themeColor="text1"/>
              </w:rPr>
              <w:tab/>
            </w:r>
            <w:r w:rsidR="001B06B2">
              <w:rPr>
                <w:rFonts w:ascii="Arial" w:hAnsi="Arial" w:cs="Arial"/>
                <w:color w:val="000000" w:themeColor="text1"/>
              </w:rPr>
              <w:t>R</w:t>
            </w:r>
            <w:r w:rsidRPr="00ED2C59">
              <w:rPr>
                <w:rFonts w:ascii="Arial" w:hAnsi="Arial" w:cs="Arial"/>
                <w:color w:val="000000" w:themeColor="text1"/>
              </w:rPr>
              <w:t xml:space="preserve">ecommendations arising from investigations </w:t>
            </w:r>
            <w:r w:rsidR="001B06B2">
              <w:rPr>
                <w:rFonts w:ascii="Arial" w:hAnsi="Arial" w:cs="Arial"/>
                <w:color w:val="000000" w:themeColor="text1"/>
              </w:rPr>
              <w:t xml:space="preserve">are </w:t>
            </w:r>
            <w:r w:rsidR="001B06B2" w:rsidRPr="00ED2C59">
              <w:rPr>
                <w:rFonts w:ascii="Arial" w:hAnsi="Arial" w:cs="Arial"/>
                <w:color w:val="000000" w:themeColor="text1"/>
              </w:rPr>
              <w:t>communicate</w:t>
            </w:r>
            <w:r w:rsidR="001B06B2">
              <w:rPr>
                <w:rFonts w:ascii="Arial" w:hAnsi="Arial" w:cs="Arial"/>
                <w:color w:val="000000" w:themeColor="text1"/>
              </w:rPr>
              <w:t>d</w:t>
            </w:r>
            <w:r w:rsidR="001B06B2" w:rsidRPr="00ED2C59">
              <w:rPr>
                <w:rFonts w:ascii="Arial" w:hAnsi="Arial" w:cs="Arial"/>
                <w:color w:val="000000" w:themeColor="text1"/>
              </w:rPr>
              <w:t xml:space="preserve"> </w:t>
            </w:r>
            <w:r w:rsidRPr="00ED2C59">
              <w:rPr>
                <w:rFonts w:ascii="Arial" w:hAnsi="Arial" w:cs="Arial"/>
                <w:color w:val="000000" w:themeColor="text1"/>
              </w:rPr>
              <w:t>to relevant others</w:t>
            </w:r>
          </w:p>
        </w:tc>
      </w:tr>
    </w:tbl>
    <w:p w:rsidR="00730FA8" w:rsidRPr="001B06B2" w:rsidRDefault="00730FA8" w:rsidP="00730FA8">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730FA8" w:rsidRPr="00ED2C59" w:rsidTr="001B06B2">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1B06B2">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1B06B2">
            <w:pPr>
              <w:ind w:right="29"/>
              <w:rPr>
                <w:rFonts w:ascii="Arial" w:hAnsi="Arial" w:cs="Arial"/>
                <w:b/>
                <w:color w:val="000000" w:themeColor="text1"/>
              </w:rPr>
            </w:pPr>
            <w:r w:rsidRPr="00ED2C59">
              <w:rPr>
                <w:rFonts w:ascii="Arial" w:hAnsi="Arial" w:cs="Arial"/>
                <w:b/>
                <w:color w:val="000000" w:themeColor="text1"/>
              </w:rPr>
              <w:t>Range</w:t>
            </w:r>
          </w:p>
        </w:tc>
      </w:tr>
      <w:tr w:rsidR="00730FA8" w:rsidRPr="00ED2C59" w:rsidTr="001B06B2">
        <w:trPr>
          <w:trHeight w:val="422"/>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1B06B2">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Appropriate data collection techniques</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00426B" w:rsidP="001B06B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Accessing </w:t>
            </w:r>
            <w:r w:rsidR="00730FA8" w:rsidRPr="00ED2C59">
              <w:rPr>
                <w:rFonts w:ascii="Arial" w:hAnsi="Arial" w:cs="Arial"/>
                <w:color w:val="000000" w:themeColor="text1"/>
              </w:rPr>
              <w:t>information and statistics on accidents and dangerous occurrences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Conducting </w:t>
            </w:r>
            <w:r w:rsidR="00730FA8" w:rsidRPr="00ED2C59">
              <w:rPr>
                <w:rFonts w:ascii="Arial" w:hAnsi="Arial" w:cs="Arial"/>
                <w:color w:val="000000" w:themeColor="text1"/>
              </w:rPr>
              <w:t xml:space="preserve">regular, accident or special workplace </w:t>
            </w:r>
            <w:r w:rsidR="00C91FD6">
              <w:rPr>
                <w:rFonts w:ascii="Arial" w:hAnsi="Arial" w:cs="Arial"/>
                <w:color w:val="000000" w:themeColor="text1"/>
              </w:rPr>
              <w:t xml:space="preserve">OHS </w:t>
            </w:r>
            <w:r w:rsidR="00730FA8" w:rsidRPr="00ED2C59">
              <w:rPr>
                <w:rFonts w:ascii="Arial" w:hAnsi="Arial" w:cs="Arial"/>
                <w:color w:val="000000" w:themeColor="text1"/>
              </w:rPr>
              <w:t>inspections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Engaging </w:t>
            </w:r>
            <w:r w:rsidR="00730FA8" w:rsidRPr="00ED2C59">
              <w:rPr>
                <w:rFonts w:ascii="Arial" w:hAnsi="Arial" w:cs="Arial"/>
                <w:color w:val="000000" w:themeColor="text1"/>
              </w:rPr>
              <w:t xml:space="preserve">the services of an internal or external consultant or specialist </w:t>
            </w:r>
            <w:r w:rsidR="00C91FD6">
              <w:rPr>
                <w:rFonts w:ascii="Arial" w:hAnsi="Arial" w:cs="Arial"/>
                <w:color w:val="000000" w:themeColor="text1"/>
              </w:rPr>
              <w:t xml:space="preserve">OHS </w:t>
            </w:r>
            <w:r w:rsidR="00730FA8" w:rsidRPr="00ED2C59">
              <w:rPr>
                <w:rFonts w:ascii="Arial" w:hAnsi="Arial" w:cs="Arial"/>
                <w:color w:val="000000" w:themeColor="text1"/>
              </w:rPr>
              <w:t>practitioner</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lastRenderedPageBreak/>
              <w:t xml:space="preserve">Facilitating </w:t>
            </w:r>
            <w:r w:rsidR="00730FA8" w:rsidRPr="00ED2C59">
              <w:rPr>
                <w:rFonts w:ascii="Arial" w:hAnsi="Arial" w:cs="Arial"/>
                <w:color w:val="000000" w:themeColor="text1"/>
              </w:rPr>
              <w:t>the engagement of personnel to conduct specialized testing on hazards in the workplace</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lang w:val="en-NZ"/>
              </w:rPr>
            </w:pPr>
            <w:r w:rsidRPr="00ED2C59">
              <w:rPr>
                <w:rFonts w:ascii="Arial" w:hAnsi="Arial" w:cs="Arial"/>
                <w:color w:val="000000" w:themeColor="text1"/>
              </w:rPr>
              <w:t xml:space="preserve">Investigating </w:t>
            </w:r>
            <w:r w:rsidR="00730FA8" w:rsidRPr="00ED2C59">
              <w:rPr>
                <w:rFonts w:ascii="Arial" w:hAnsi="Arial" w:cs="Arial"/>
                <w:color w:val="000000" w:themeColor="text1"/>
              </w:rPr>
              <w:t>workgroup members' complaints thoroughly before presenting them to management or supervisors</w:t>
            </w:r>
          </w:p>
        </w:tc>
      </w:tr>
      <w:tr w:rsidR="00730FA8" w:rsidRPr="00ED2C59" w:rsidTr="001B06B2">
        <w:trPr>
          <w:trHeight w:val="440"/>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1B06B2">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Actions and events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F103B3" w:rsidRPr="00ED2C59" w:rsidRDefault="0000426B" w:rsidP="001B06B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Anything </w:t>
            </w:r>
            <w:r w:rsidR="00730FA8" w:rsidRPr="00ED2C59">
              <w:rPr>
                <w:rFonts w:ascii="Arial" w:hAnsi="Arial" w:cs="Arial"/>
                <w:color w:val="000000" w:themeColor="text1"/>
              </w:rPr>
              <w:t>that may have contributed to the occurrence or severity of the incident, including design decisions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Facts </w:t>
            </w:r>
            <w:r w:rsidR="00730FA8" w:rsidRPr="00ED2C59">
              <w:rPr>
                <w:rFonts w:ascii="Arial" w:hAnsi="Arial" w:cs="Arial"/>
                <w:color w:val="000000" w:themeColor="text1"/>
              </w:rPr>
              <w:t>about the incident such as:</w:t>
            </w:r>
          </w:p>
          <w:p w:rsidR="00730FA8" w:rsidRPr="00ED2C59" w:rsidRDefault="001B06B2" w:rsidP="00252198">
            <w:pPr>
              <w:pStyle w:val="ListBullet"/>
              <w:numPr>
                <w:ilvl w:val="0"/>
                <w:numId w:val="117"/>
              </w:numPr>
              <w:spacing w:before="0" w:after="0"/>
              <w:ind w:left="522" w:hanging="270"/>
              <w:contextualSpacing w:val="0"/>
              <w:rPr>
                <w:rFonts w:ascii="Arial" w:hAnsi="Arial" w:cs="Arial"/>
                <w:color w:val="000000" w:themeColor="text1"/>
              </w:rPr>
            </w:pPr>
            <w:r w:rsidRPr="00ED2C59">
              <w:rPr>
                <w:rFonts w:ascii="Arial" w:hAnsi="Arial" w:cs="Arial"/>
                <w:color w:val="000000" w:themeColor="text1"/>
              </w:rPr>
              <w:t>Systems</w:t>
            </w:r>
          </w:p>
          <w:p w:rsidR="00730FA8" w:rsidRPr="00ED2C59" w:rsidRDefault="001B06B2" w:rsidP="00252198">
            <w:pPr>
              <w:pStyle w:val="ListBullet"/>
              <w:numPr>
                <w:ilvl w:val="0"/>
                <w:numId w:val="117"/>
              </w:numPr>
              <w:spacing w:before="0" w:after="0"/>
              <w:ind w:left="522" w:hanging="270"/>
              <w:contextualSpacing w:val="0"/>
              <w:rPr>
                <w:rFonts w:ascii="Arial" w:hAnsi="Arial" w:cs="Arial"/>
                <w:color w:val="000000" w:themeColor="text1"/>
              </w:rPr>
            </w:pPr>
            <w:r w:rsidRPr="00ED2C59">
              <w:rPr>
                <w:rFonts w:ascii="Arial" w:hAnsi="Arial" w:cs="Arial"/>
                <w:color w:val="000000" w:themeColor="text1"/>
              </w:rPr>
              <w:t>People</w:t>
            </w:r>
          </w:p>
          <w:p w:rsidR="00730FA8" w:rsidRPr="00ED2C59" w:rsidRDefault="001B06B2" w:rsidP="00252198">
            <w:pPr>
              <w:pStyle w:val="ListBullet"/>
              <w:numPr>
                <w:ilvl w:val="0"/>
                <w:numId w:val="117"/>
              </w:numPr>
              <w:spacing w:before="0" w:after="0"/>
              <w:ind w:left="522" w:hanging="270"/>
              <w:contextualSpacing w:val="0"/>
              <w:rPr>
                <w:rFonts w:ascii="Arial" w:hAnsi="Arial" w:cs="Arial"/>
                <w:color w:val="000000" w:themeColor="text1"/>
              </w:rPr>
            </w:pPr>
            <w:r w:rsidRPr="00ED2C59">
              <w:rPr>
                <w:rFonts w:ascii="Arial" w:hAnsi="Arial" w:cs="Arial"/>
                <w:color w:val="000000" w:themeColor="text1"/>
              </w:rPr>
              <w:t>Tools</w:t>
            </w:r>
          </w:p>
          <w:p w:rsidR="00730FA8" w:rsidRPr="00ED2C59" w:rsidRDefault="001B06B2" w:rsidP="00252198">
            <w:pPr>
              <w:pStyle w:val="ListBullet"/>
              <w:numPr>
                <w:ilvl w:val="0"/>
                <w:numId w:val="117"/>
              </w:numPr>
              <w:spacing w:before="0" w:after="0"/>
              <w:ind w:left="522" w:hanging="270"/>
              <w:contextualSpacing w:val="0"/>
              <w:rPr>
                <w:rFonts w:ascii="Arial" w:hAnsi="Arial" w:cs="Arial"/>
                <w:color w:val="000000" w:themeColor="text1"/>
              </w:rPr>
            </w:pPr>
            <w:r w:rsidRPr="00ED2C59">
              <w:rPr>
                <w:rFonts w:ascii="Arial" w:hAnsi="Arial" w:cs="Arial"/>
                <w:color w:val="000000" w:themeColor="text1"/>
              </w:rPr>
              <w:t>Equipment</w:t>
            </w:r>
          </w:p>
          <w:p w:rsidR="00730FA8" w:rsidRPr="00ED2C59" w:rsidRDefault="001B06B2" w:rsidP="00252198">
            <w:pPr>
              <w:pStyle w:val="ListBullet"/>
              <w:numPr>
                <w:ilvl w:val="0"/>
                <w:numId w:val="117"/>
              </w:numPr>
              <w:spacing w:before="0" w:after="0"/>
              <w:ind w:left="522" w:hanging="270"/>
              <w:contextualSpacing w:val="0"/>
              <w:rPr>
                <w:rFonts w:ascii="Arial" w:hAnsi="Arial" w:cs="Arial"/>
                <w:color w:val="000000" w:themeColor="text1"/>
              </w:rPr>
            </w:pPr>
            <w:r w:rsidRPr="00ED2C59">
              <w:rPr>
                <w:rFonts w:ascii="Arial" w:hAnsi="Arial" w:cs="Arial"/>
                <w:color w:val="000000" w:themeColor="text1"/>
              </w:rPr>
              <w:t>Materials</w:t>
            </w:r>
          </w:p>
          <w:p w:rsidR="00730FA8" w:rsidRPr="00ED2C59" w:rsidRDefault="001B06B2" w:rsidP="00252198">
            <w:pPr>
              <w:pStyle w:val="ListBullet"/>
              <w:numPr>
                <w:ilvl w:val="0"/>
                <w:numId w:val="117"/>
              </w:numPr>
              <w:spacing w:before="0" w:after="0"/>
              <w:ind w:left="522" w:hanging="270"/>
              <w:contextualSpacing w:val="0"/>
              <w:rPr>
                <w:rFonts w:ascii="Arial" w:hAnsi="Arial" w:cs="Arial"/>
                <w:color w:val="000000" w:themeColor="text1"/>
              </w:rPr>
            </w:pPr>
            <w:r w:rsidRPr="00ED2C59">
              <w:rPr>
                <w:rFonts w:ascii="Arial" w:hAnsi="Arial" w:cs="Arial"/>
                <w:color w:val="000000" w:themeColor="text1"/>
              </w:rPr>
              <w:t>Fixtures</w:t>
            </w:r>
          </w:p>
          <w:p w:rsidR="00730FA8" w:rsidRPr="00ED2C59" w:rsidRDefault="001B06B2" w:rsidP="00252198">
            <w:pPr>
              <w:pStyle w:val="ListBullet"/>
              <w:numPr>
                <w:ilvl w:val="0"/>
                <w:numId w:val="117"/>
              </w:numPr>
              <w:spacing w:before="0" w:after="0"/>
              <w:ind w:left="522" w:hanging="270"/>
              <w:contextualSpacing w:val="0"/>
              <w:rPr>
                <w:rFonts w:ascii="Arial" w:hAnsi="Arial" w:cs="Arial"/>
                <w:color w:val="000000" w:themeColor="text1"/>
                <w:lang w:val="en-NZ"/>
              </w:rPr>
            </w:pPr>
            <w:r w:rsidRPr="00ED2C59">
              <w:rPr>
                <w:rFonts w:ascii="Arial" w:hAnsi="Arial" w:cs="Arial"/>
                <w:color w:val="000000" w:themeColor="text1"/>
              </w:rPr>
              <w:t xml:space="preserve">Time </w:t>
            </w:r>
            <w:r w:rsidR="00730FA8" w:rsidRPr="00ED2C59">
              <w:rPr>
                <w:rFonts w:ascii="Arial" w:hAnsi="Arial" w:cs="Arial"/>
                <w:color w:val="000000" w:themeColor="text1"/>
              </w:rPr>
              <w:t>and nature of any injuries sustained</w:t>
            </w:r>
          </w:p>
        </w:tc>
      </w:tr>
      <w:tr w:rsidR="00730FA8" w:rsidRPr="00ED2C59" w:rsidTr="001B06B2">
        <w:trPr>
          <w:trHeight w:val="440"/>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1B06B2">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Sources of additional information</w:t>
            </w:r>
          </w:p>
        </w:tc>
        <w:tc>
          <w:tcPr>
            <w:tcW w:w="6570" w:type="dxa"/>
            <w:tcBorders>
              <w:top w:val="single" w:sz="4" w:space="0" w:color="auto"/>
              <w:left w:val="single" w:sz="4" w:space="0" w:color="auto"/>
              <w:bottom w:val="single" w:sz="4" w:space="0" w:color="auto"/>
              <w:right w:val="single" w:sz="4" w:space="0" w:color="auto"/>
            </w:tcBorders>
            <w:hideMark/>
          </w:tcPr>
          <w:p w:rsidR="00F103B3" w:rsidRPr="00ED2C59" w:rsidRDefault="0000426B" w:rsidP="001B06B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Booklets </w:t>
            </w:r>
            <w:r w:rsidR="00730FA8" w:rsidRPr="00ED2C59">
              <w:rPr>
                <w:rFonts w:ascii="Arial" w:hAnsi="Arial" w:cs="Arial"/>
                <w:color w:val="000000" w:themeColor="text1"/>
              </w:rPr>
              <w:t>and publications from statutory authorities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Manufacturers' </w:t>
            </w:r>
            <w:r w:rsidR="00730FA8" w:rsidRPr="00ED2C59">
              <w:rPr>
                <w:rFonts w:ascii="Arial" w:hAnsi="Arial" w:cs="Arial"/>
                <w:color w:val="000000" w:themeColor="text1"/>
              </w:rPr>
              <w:t>manuals, specifications and instructions</w:t>
            </w:r>
          </w:p>
          <w:p w:rsidR="00730FA8" w:rsidRPr="00ED2C59" w:rsidRDefault="0004739D" w:rsidP="00252198">
            <w:pPr>
              <w:pStyle w:val="ListBullet"/>
              <w:numPr>
                <w:ilvl w:val="0"/>
                <w:numId w:val="133"/>
              </w:numPr>
              <w:spacing w:before="0" w:after="0"/>
              <w:ind w:left="252" w:hanging="252"/>
              <w:contextualSpacing w:val="0"/>
              <w:rPr>
                <w:rFonts w:ascii="Arial" w:hAnsi="Arial" w:cs="Arial"/>
                <w:color w:val="000000" w:themeColor="text1"/>
              </w:rPr>
            </w:pPr>
            <w:r>
              <w:rPr>
                <w:rFonts w:ascii="Arial" w:hAnsi="Arial" w:cs="Arial"/>
                <w:color w:val="000000" w:themeColor="text1"/>
              </w:rPr>
              <w:t>Material Safety Data Sheets (MSDSs)</w:t>
            </w:r>
          </w:p>
          <w:p w:rsidR="00730FA8" w:rsidRPr="00ED2C59" w:rsidRDefault="00C91FD6" w:rsidP="00252198">
            <w:pPr>
              <w:pStyle w:val="ListBullet"/>
              <w:numPr>
                <w:ilvl w:val="0"/>
                <w:numId w:val="133"/>
              </w:numPr>
              <w:spacing w:before="0" w:after="0"/>
              <w:ind w:left="252" w:hanging="252"/>
              <w:contextualSpacing w:val="0"/>
              <w:rPr>
                <w:rFonts w:ascii="Arial" w:hAnsi="Arial" w:cs="Arial"/>
                <w:color w:val="000000" w:themeColor="text1"/>
              </w:rPr>
            </w:pPr>
            <w:r>
              <w:rPr>
                <w:rFonts w:ascii="Arial" w:hAnsi="Arial" w:cs="Arial"/>
                <w:color w:val="000000" w:themeColor="text1"/>
              </w:rPr>
              <w:t xml:space="preserve">OHS </w:t>
            </w:r>
            <w:r w:rsidR="00730FA8" w:rsidRPr="00ED2C59">
              <w:rPr>
                <w:rFonts w:ascii="Arial" w:hAnsi="Arial" w:cs="Arial"/>
                <w:color w:val="000000" w:themeColor="text1"/>
              </w:rPr>
              <w:t>consultation and participation processes</w:t>
            </w:r>
          </w:p>
          <w:p w:rsidR="00730FA8" w:rsidRPr="00ED2C59" w:rsidRDefault="00C91FD6" w:rsidP="00252198">
            <w:pPr>
              <w:pStyle w:val="ListBullet"/>
              <w:numPr>
                <w:ilvl w:val="0"/>
                <w:numId w:val="133"/>
              </w:numPr>
              <w:spacing w:before="0" w:after="0"/>
              <w:ind w:left="252" w:hanging="252"/>
              <w:contextualSpacing w:val="0"/>
              <w:rPr>
                <w:rFonts w:ascii="Arial" w:hAnsi="Arial" w:cs="Arial"/>
                <w:color w:val="000000" w:themeColor="text1"/>
              </w:rPr>
            </w:pPr>
            <w:r>
              <w:rPr>
                <w:rFonts w:ascii="Arial" w:hAnsi="Arial" w:cs="Arial"/>
                <w:color w:val="000000" w:themeColor="text1"/>
              </w:rPr>
              <w:t xml:space="preserve">OHS </w:t>
            </w:r>
            <w:r w:rsidR="00730FA8" w:rsidRPr="00ED2C59">
              <w:rPr>
                <w:rFonts w:ascii="Arial" w:hAnsi="Arial" w:cs="Arial"/>
                <w:color w:val="000000" w:themeColor="text1"/>
              </w:rPr>
              <w:t>legislation, codes of practice, industry standards and guidelines</w:t>
            </w:r>
          </w:p>
          <w:p w:rsidR="00730FA8" w:rsidRPr="00ED2C59" w:rsidRDefault="00C91FD6" w:rsidP="00252198">
            <w:pPr>
              <w:pStyle w:val="ListBullet"/>
              <w:numPr>
                <w:ilvl w:val="0"/>
                <w:numId w:val="133"/>
              </w:numPr>
              <w:spacing w:before="0" w:after="0"/>
              <w:ind w:left="252" w:hanging="252"/>
              <w:contextualSpacing w:val="0"/>
              <w:rPr>
                <w:rFonts w:ascii="Arial" w:hAnsi="Arial" w:cs="Arial"/>
                <w:color w:val="000000" w:themeColor="text1"/>
              </w:rPr>
            </w:pPr>
            <w:r>
              <w:rPr>
                <w:rFonts w:ascii="Arial" w:hAnsi="Arial" w:cs="Arial"/>
                <w:color w:val="000000" w:themeColor="text1"/>
              </w:rPr>
              <w:t xml:space="preserve">OHS </w:t>
            </w:r>
            <w:r w:rsidR="00730FA8" w:rsidRPr="00ED2C59">
              <w:rPr>
                <w:rFonts w:ascii="Arial" w:hAnsi="Arial" w:cs="Arial"/>
                <w:color w:val="000000" w:themeColor="text1"/>
              </w:rPr>
              <w:t>related websites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Records </w:t>
            </w:r>
            <w:r w:rsidR="00730FA8" w:rsidRPr="00ED2C59">
              <w:rPr>
                <w:rFonts w:ascii="Arial" w:hAnsi="Arial" w:cs="Arial"/>
                <w:color w:val="000000" w:themeColor="text1"/>
              </w:rPr>
              <w:t>about hazards identified in the workplace</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Records </w:t>
            </w:r>
            <w:r w:rsidR="00730FA8" w:rsidRPr="00ED2C59">
              <w:rPr>
                <w:rFonts w:ascii="Arial" w:hAnsi="Arial" w:cs="Arial"/>
                <w:color w:val="000000" w:themeColor="text1"/>
              </w:rPr>
              <w:t xml:space="preserve">about previous actions taken to control hazards </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Records </w:t>
            </w:r>
            <w:r w:rsidR="00730FA8" w:rsidRPr="00ED2C59">
              <w:rPr>
                <w:rFonts w:ascii="Arial" w:hAnsi="Arial" w:cs="Arial"/>
                <w:color w:val="000000" w:themeColor="text1"/>
              </w:rPr>
              <w:t xml:space="preserve">of risk assessments </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Rights </w:t>
            </w:r>
            <w:r w:rsidR="00730FA8" w:rsidRPr="00ED2C59">
              <w:rPr>
                <w:rFonts w:ascii="Arial" w:hAnsi="Arial" w:cs="Arial"/>
                <w:color w:val="000000" w:themeColor="text1"/>
              </w:rPr>
              <w:t xml:space="preserve">and responsibilities of those involved in </w:t>
            </w:r>
            <w:r w:rsidR="00C91FD6">
              <w:rPr>
                <w:rFonts w:ascii="Arial" w:hAnsi="Arial" w:cs="Arial"/>
                <w:color w:val="000000" w:themeColor="text1"/>
              </w:rPr>
              <w:t xml:space="preserve">OHS </w:t>
            </w:r>
            <w:r w:rsidR="00730FA8" w:rsidRPr="00ED2C59">
              <w:rPr>
                <w:rFonts w:ascii="Arial" w:hAnsi="Arial" w:cs="Arial"/>
                <w:color w:val="000000" w:themeColor="text1"/>
              </w:rPr>
              <w:t>in the workplace</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Safe </w:t>
            </w:r>
            <w:r w:rsidR="00730FA8" w:rsidRPr="00ED2C59">
              <w:rPr>
                <w:rFonts w:ascii="Arial" w:hAnsi="Arial" w:cs="Arial"/>
                <w:color w:val="000000" w:themeColor="text1"/>
              </w:rPr>
              <w:t>work procedures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lang w:val="en-NZ"/>
              </w:rPr>
            </w:pPr>
            <w:r w:rsidRPr="00ED2C59">
              <w:rPr>
                <w:rFonts w:ascii="Arial" w:hAnsi="Arial" w:cs="Arial"/>
                <w:color w:val="000000" w:themeColor="text1"/>
              </w:rPr>
              <w:t xml:space="preserve">Workplace </w:t>
            </w:r>
            <w:r w:rsidR="00C91FD6">
              <w:rPr>
                <w:rFonts w:ascii="Arial" w:hAnsi="Arial" w:cs="Arial"/>
                <w:color w:val="000000" w:themeColor="text1"/>
              </w:rPr>
              <w:t xml:space="preserve">OHS </w:t>
            </w:r>
            <w:r w:rsidR="00730FA8" w:rsidRPr="00ED2C59">
              <w:rPr>
                <w:rFonts w:ascii="Arial" w:hAnsi="Arial" w:cs="Arial"/>
                <w:color w:val="000000" w:themeColor="text1"/>
              </w:rPr>
              <w:t>policies, procedures and agreements</w:t>
            </w:r>
          </w:p>
        </w:tc>
      </w:tr>
      <w:tr w:rsidR="00730FA8" w:rsidRPr="00ED2C59" w:rsidTr="001B06B2">
        <w:trPr>
          <w:trHeight w:val="350"/>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1B06B2">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Investigators</w:t>
            </w:r>
          </w:p>
        </w:tc>
        <w:tc>
          <w:tcPr>
            <w:tcW w:w="6570" w:type="dxa"/>
            <w:tcBorders>
              <w:top w:val="single" w:sz="4" w:space="0" w:color="auto"/>
              <w:left w:val="single" w:sz="4" w:space="0" w:color="auto"/>
              <w:bottom w:val="single" w:sz="4" w:space="0" w:color="auto"/>
              <w:right w:val="single" w:sz="4" w:space="0" w:color="auto"/>
            </w:tcBorders>
            <w:hideMark/>
          </w:tcPr>
          <w:p w:rsidR="00F103B3" w:rsidRPr="00ED2C59" w:rsidRDefault="0000426B" w:rsidP="001B06B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Employer </w:t>
            </w:r>
            <w:r w:rsidR="00730FA8" w:rsidRPr="00ED2C59">
              <w:rPr>
                <w:rFonts w:ascii="Arial" w:hAnsi="Arial" w:cs="Arial"/>
                <w:color w:val="000000" w:themeColor="text1"/>
              </w:rPr>
              <w:t>representatives, managers and supervisors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External </w:t>
            </w:r>
            <w:r w:rsidR="00730FA8" w:rsidRPr="00ED2C59">
              <w:rPr>
                <w:rFonts w:ascii="Arial" w:hAnsi="Arial" w:cs="Arial"/>
                <w:color w:val="000000" w:themeColor="text1"/>
              </w:rPr>
              <w:t>consultants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Inspectors </w:t>
            </w:r>
            <w:r w:rsidR="00730FA8" w:rsidRPr="00ED2C59">
              <w:rPr>
                <w:rFonts w:ascii="Arial" w:hAnsi="Arial" w:cs="Arial"/>
                <w:color w:val="000000" w:themeColor="text1"/>
              </w:rPr>
              <w:t xml:space="preserve">from statutory </w:t>
            </w:r>
            <w:r w:rsidR="00C91FD6">
              <w:rPr>
                <w:rFonts w:ascii="Arial" w:hAnsi="Arial" w:cs="Arial"/>
                <w:color w:val="000000" w:themeColor="text1"/>
              </w:rPr>
              <w:t xml:space="preserve">OHS </w:t>
            </w:r>
            <w:r w:rsidR="00730FA8" w:rsidRPr="00ED2C59">
              <w:rPr>
                <w:rFonts w:ascii="Arial" w:hAnsi="Arial" w:cs="Arial"/>
                <w:color w:val="000000" w:themeColor="text1"/>
              </w:rPr>
              <w:t>investigative bodies or authorities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Internal </w:t>
            </w:r>
            <w:r w:rsidR="00C91FD6">
              <w:rPr>
                <w:rFonts w:ascii="Arial" w:hAnsi="Arial" w:cs="Arial"/>
                <w:color w:val="000000" w:themeColor="text1"/>
              </w:rPr>
              <w:t xml:space="preserve">OHS </w:t>
            </w:r>
            <w:r w:rsidR="00730FA8" w:rsidRPr="00ED2C59">
              <w:rPr>
                <w:rFonts w:ascii="Arial" w:hAnsi="Arial" w:cs="Arial"/>
                <w:color w:val="000000" w:themeColor="text1"/>
              </w:rPr>
              <w:t>specialists</w:t>
            </w:r>
          </w:p>
          <w:p w:rsidR="00730FA8" w:rsidRPr="00ED2C59" w:rsidRDefault="00C91FD6" w:rsidP="00252198">
            <w:pPr>
              <w:pStyle w:val="ListBullet"/>
              <w:numPr>
                <w:ilvl w:val="0"/>
                <w:numId w:val="133"/>
              </w:numPr>
              <w:spacing w:before="0" w:after="0"/>
              <w:ind w:left="252" w:hanging="252"/>
              <w:contextualSpacing w:val="0"/>
              <w:rPr>
                <w:rFonts w:ascii="Arial" w:hAnsi="Arial" w:cs="Arial"/>
                <w:color w:val="000000" w:themeColor="text1"/>
                <w:lang w:val="en-NZ"/>
              </w:rPr>
            </w:pPr>
            <w:r>
              <w:rPr>
                <w:rFonts w:ascii="Arial" w:hAnsi="Arial" w:cs="Arial"/>
                <w:color w:val="000000" w:themeColor="text1"/>
              </w:rPr>
              <w:t xml:space="preserve">OHS </w:t>
            </w:r>
            <w:r w:rsidR="00730FA8" w:rsidRPr="00ED2C59">
              <w:rPr>
                <w:rFonts w:ascii="Arial" w:hAnsi="Arial" w:cs="Arial"/>
                <w:color w:val="000000" w:themeColor="text1"/>
              </w:rPr>
              <w:t>representatives conducting workplace investigations for issues raised in the workplace</w:t>
            </w:r>
          </w:p>
        </w:tc>
      </w:tr>
      <w:tr w:rsidR="00730FA8" w:rsidRPr="00ED2C59" w:rsidTr="001B06B2">
        <w:trPr>
          <w:trHeight w:val="70"/>
        </w:trPr>
        <w:tc>
          <w:tcPr>
            <w:tcW w:w="2790" w:type="dxa"/>
            <w:tcBorders>
              <w:top w:val="single" w:sz="4" w:space="0" w:color="auto"/>
              <w:left w:val="single" w:sz="4" w:space="0" w:color="auto"/>
              <w:bottom w:val="single" w:sz="4" w:space="0" w:color="auto"/>
              <w:right w:val="single" w:sz="4" w:space="0" w:color="auto"/>
            </w:tcBorders>
          </w:tcPr>
          <w:p w:rsidR="00730FA8" w:rsidRPr="00ED2C59" w:rsidRDefault="00730FA8" w:rsidP="001B06B2">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Appropriate techniques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F103B3" w:rsidRPr="00ED2C59" w:rsidRDefault="0000426B" w:rsidP="001B06B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Examination </w:t>
            </w:r>
            <w:r w:rsidR="00730FA8" w:rsidRPr="00ED2C59">
              <w:rPr>
                <w:rFonts w:ascii="Arial" w:hAnsi="Arial" w:cs="Arial"/>
                <w:color w:val="000000" w:themeColor="text1"/>
              </w:rPr>
              <w:t>of relevant information and data</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Inspections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Interviews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Simulations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Timelines </w:t>
            </w:r>
            <w:r w:rsidR="00730FA8" w:rsidRPr="00ED2C59">
              <w:rPr>
                <w:rFonts w:ascii="Arial" w:hAnsi="Arial" w:cs="Arial"/>
                <w:color w:val="000000" w:themeColor="text1"/>
              </w:rPr>
              <w:t>of actions and events</w:t>
            </w:r>
          </w:p>
        </w:tc>
      </w:tr>
    </w:tbl>
    <w:p w:rsidR="00730FA8" w:rsidRPr="00ED2C59" w:rsidRDefault="00730FA8" w:rsidP="00F103B3">
      <w:pPr>
        <w:tabs>
          <w:tab w:val="left" w:pos="7035"/>
        </w:tabs>
        <w:ind w:right="29"/>
        <w:rPr>
          <w:rFonts w:ascii="Arial" w:hAnsi="Arial" w:cs="Arial"/>
          <w:color w:val="000000" w:themeColor="text1"/>
          <w:sz w:val="28"/>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730FA8" w:rsidRPr="00ED2C59" w:rsidTr="001B06B2">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1B06B2">
            <w:pPr>
              <w:tabs>
                <w:tab w:val="left" w:pos="0"/>
              </w:tabs>
              <w:ind w:right="29" w:hanging="18"/>
              <w:rPr>
                <w:rFonts w:ascii="Arial" w:hAnsi="Arial" w:cs="Arial"/>
                <w:color w:val="000000" w:themeColor="text1"/>
              </w:rPr>
            </w:pPr>
            <w:r w:rsidRPr="00ED2C59">
              <w:rPr>
                <w:rFonts w:ascii="Arial" w:hAnsi="Arial" w:cs="Arial"/>
                <w:b/>
                <w:color w:val="000000" w:themeColor="text1"/>
              </w:rPr>
              <w:t>Evidence Guide</w:t>
            </w:r>
          </w:p>
        </w:tc>
      </w:tr>
      <w:tr w:rsidR="00730FA8" w:rsidRPr="00ED2C59" w:rsidTr="001B06B2">
        <w:trPr>
          <w:trHeight w:val="647"/>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1B06B2">
            <w:pPr>
              <w:pStyle w:val="BodyText1"/>
              <w:spacing w:after="0"/>
              <w:ind w:right="29"/>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1B06B2">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Skill </w:t>
            </w:r>
            <w:r w:rsidR="00730FA8" w:rsidRPr="00ED2C59">
              <w:rPr>
                <w:rFonts w:ascii="Arial" w:hAnsi="Arial" w:cs="Arial"/>
                <w:color w:val="000000" w:themeColor="text1"/>
              </w:rPr>
              <w:t xml:space="preserve">of effective contribution to investigations of </w:t>
            </w:r>
            <w:r w:rsidR="00C91FD6">
              <w:rPr>
                <w:rFonts w:ascii="Arial" w:hAnsi="Arial" w:cs="Arial"/>
                <w:color w:val="000000" w:themeColor="text1"/>
              </w:rPr>
              <w:t xml:space="preserve">OHS </w:t>
            </w:r>
            <w:r w:rsidR="00730FA8" w:rsidRPr="00ED2C59">
              <w:rPr>
                <w:rFonts w:ascii="Arial" w:hAnsi="Arial" w:cs="Arial"/>
                <w:color w:val="000000" w:themeColor="text1"/>
              </w:rPr>
              <w:t>issues relating to workplace incidents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Knowledge </w:t>
            </w:r>
            <w:r w:rsidR="00730FA8" w:rsidRPr="00ED2C59">
              <w:rPr>
                <w:rFonts w:ascii="Arial" w:hAnsi="Arial" w:cs="Arial"/>
                <w:color w:val="000000" w:themeColor="text1"/>
              </w:rPr>
              <w:t xml:space="preserve">of relevant Ethiopian </w:t>
            </w:r>
            <w:r w:rsidR="00C91FD6">
              <w:rPr>
                <w:rFonts w:ascii="Arial" w:hAnsi="Arial" w:cs="Arial"/>
                <w:color w:val="000000" w:themeColor="text1"/>
              </w:rPr>
              <w:t xml:space="preserve">OHS </w:t>
            </w:r>
            <w:r w:rsidR="00730FA8" w:rsidRPr="00ED2C59">
              <w:rPr>
                <w:rFonts w:ascii="Arial" w:hAnsi="Arial" w:cs="Arial"/>
                <w:color w:val="000000" w:themeColor="text1"/>
              </w:rPr>
              <w:t>legislation, policy, directives, codes of practice, standards and guidance material.</w:t>
            </w:r>
          </w:p>
        </w:tc>
      </w:tr>
      <w:tr w:rsidR="00730FA8" w:rsidRPr="00ED2C59" w:rsidTr="001B06B2">
        <w:trPr>
          <w:trHeight w:val="980"/>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D069E3" w:rsidP="001B06B2">
            <w:pPr>
              <w:ind w:right="29"/>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5E69B9" w:rsidP="001B06B2">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Basic </w:t>
            </w:r>
            <w:r w:rsidR="00730FA8" w:rsidRPr="00ED2C59">
              <w:rPr>
                <w:rFonts w:ascii="Arial" w:hAnsi="Arial" w:cs="Arial"/>
                <w:color w:val="000000" w:themeColor="text1"/>
              </w:rPr>
              <w:t>principles of incident causation</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Characteristics</w:t>
            </w:r>
            <w:r w:rsidR="00730FA8" w:rsidRPr="00ED2C59">
              <w:rPr>
                <w:rFonts w:ascii="Arial" w:hAnsi="Arial" w:cs="Arial"/>
                <w:color w:val="000000" w:themeColor="text1"/>
              </w:rPr>
              <w:t>, mode of action and units of measurement of major hazard types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Formal </w:t>
            </w:r>
            <w:r w:rsidR="00730FA8" w:rsidRPr="00ED2C59">
              <w:rPr>
                <w:rFonts w:ascii="Arial" w:hAnsi="Arial" w:cs="Arial"/>
                <w:color w:val="000000" w:themeColor="text1"/>
              </w:rPr>
              <w:t>and informal communication processes and the key personnel related to communication</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Hierarchy </w:t>
            </w:r>
            <w:r w:rsidR="00730FA8" w:rsidRPr="00ED2C59">
              <w:rPr>
                <w:rFonts w:ascii="Arial" w:hAnsi="Arial" w:cs="Arial"/>
                <w:color w:val="000000" w:themeColor="text1"/>
              </w:rPr>
              <w:t>of control and considerations for choosing between different hazard control measures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Internal </w:t>
            </w:r>
            <w:r w:rsidR="00730FA8" w:rsidRPr="00ED2C59">
              <w:rPr>
                <w:rFonts w:ascii="Arial" w:hAnsi="Arial" w:cs="Arial"/>
                <w:color w:val="000000" w:themeColor="text1"/>
              </w:rPr>
              <w:t xml:space="preserve">and external sources of </w:t>
            </w:r>
            <w:r w:rsidR="00C91FD6">
              <w:rPr>
                <w:rFonts w:ascii="Arial" w:hAnsi="Arial" w:cs="Arial"/>
                <w:color w:val="000000" w:themeColor="text1"/>
              </w:rPr>
              <w:t xml:space="preserve">OHS </w:t>
            </w:r>
            <w:r w:rsidR="00730FA8" w:rsidRPr="00ED2C59">
              <w:rPr>
                <w:rFonts w:ascii="Arial" w:hAnsi="Arial" w:cs="Arial"/>
                <w:color w:val="000000" w:themeColor="text1"/>
              </w:rPr>
              <w:t>information and data</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Nature </w:t>
            </w:r>
            <w:r w:rsidR="00730FA8" w:rsidRPr="00ED2C59">
              <w:rPr>
                <w:rFonts w:ascii="Arial" w:hAnsi="Arial" w:cs="Arial"/>
                <w:color w:val="000000" w:themeColor="text1"/>
              </w:rPr>
              <w:t>of the workplace processes such as work flow, planning and control, and hazards specific to the workplace</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Organizational </w:t>
            </w:r>
            <w:r w:rsidR="00730FA8" w:rsidRPr="00ED2C59">
              <w:rPr>
                <w:rFonts w:ascii="Arial" w:hAnsi="Arial" w:cs="Arial"/>
                <w:color w:val="000000" w:themeColor="text1"/>
              </w:rPr>
              <w:t>culture as it impacts on the workgroup</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Organizational </w:t>
            </w:r>
            <w:r w:rsidR="00730FA8" w:rsidRPr="00ED2C59">
              <w:rPr>
                <w:rFonts w:ascii="Arial" w:hAnsi="Arial" w:cs="Arial"/>
                <w:color w:val="000000" w:themeColor="text1"/>
              </w:rPr>
              <w:t xml:space="preserve">policies and procedures for </w:t>
            </w:r>
            <w:r w:rsidR="0026271B">
              <w:rPr>
                <w:rFonts w:ascii="Arial" w:hAnsi="Arial" w:cs="Arial"/>
                <w:color w:val="000000" w:themeColor="text1"/>
              </w:rPr>
              <w:t xml:space="preserve">OHS </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Principles </w:t>
            </w:r>
            <w:r w:rsidR="00730FA8" w:rsidRPr="00ED2C59">
              <w:rPr>
                <w:rFonts w:ascii="Arial" w:hAnsi="Arial" w:cs="Arial"/>
                <w:color w:val="000000" w:themeColor="text1"/>
              </w:rPr>
              <w:t xml:space="preserve">and practices of systemic approaches to the management of </w:t>
            </w:r>
            <w:r w:rsidR="0026271B">
              <w:rPr>
                <w:rFonts w:ascii="Arial" w:hAnsi="Arial" w:cs="Arial"/>
                <w:color w:val="000000" w:themeColor="text1"/>
              </w:rPr>
              <w:t xml:space="preserve">OHS </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Principles </w:t>
            </w:r>
            <w:r w:rsidR="00730FA8" w:rsidRPr="00ED2C59">
              <w:rPr>
                <w:rFonts w:ascii="Arial" w:hAnsi="Arial" w:cs="Arial"/>
                <w:color w:val="000000" w:themeColor="text1"/>
              </w:rPr>
              <w:t>of ethics related to professional practice</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Relevant </w:t>
            </w:r>
            <w:r w:rsidR="00730FA8" w:rsidRPr="00ED2C59">
              <w:rPr>
                <w:rFonts w:ascii="Arial" w:hAnsi="Arial" w:cs="Arial"/>
                <w:color w:val="000000" w:themeColor="text1"/>
              </w:rPr>
              <w:t xml:space="preserve">Ethiopian </w:t>
            </w:r>
            <w:r w:rsidR="00C91FD6">
              <w:rPr>
                <w:rFonts w:ascii="Arial" w:hAnsi="Arial" w:cs="Arial"/>
                <w:color w:val="000000" w:themeColor="text1"/>
              </w:rPr>
              <w:t xml:space="preserve">OHS </w:t>
            </w:r>
            <w:r w:rsidR="00730FA8" w:rsidRPr="00ED2C59">
              <w:rPr>
                <w:rFonts w:ascii="Arial" w:hAnsi="Arial" w:cs="Arial"/>
                <w:color w:val="000000" w:themeColor="text1"/>
              </w:rPr>
              <w:t xml:space="preserve">legislation, policy, directives, </w:t>
            </w:r>
            <w:r w:rsidR="00C91FD6">
              <w:rPr>
                <w:rFonts w:ascii="Arial" w:hAnsi="Arial" w:cs="Arial"/>
                <w:color w:val="000000" w:themeColor="text1"/>
              </w:rPr>
              <w:t xml:space="preserve">OHS </w:t>
            </w:r>
            <w:r w:rsidR="00730FA8" w:rsidRPr="00ED2C59">
              <w:rPr>
                <w:rFonts w:ascii="Arial" w:hAnsi="Arial" w:cs="Arial"/>
                <w:color w:val="000000" w:themeColor="text1"/>
              </w:rPr>
              <w:t>legislation, codes of practice, standards and guidance material</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Roles </w:t>
            </w:r>
            <w:r w:rsidR="00730FA8" w:rsidRPr="00ED2C59">
              <w:rPr>
                <w:rFonts w:ascii="Arial" w:hAnsi="Arial" w:cs="Arial"/>
                <w:color w:val="000000" w:themeColor="text1"/>
              </w:rPr>
              <w:t xml:space="preserve">and responsibilities under </w:t>
            </w:r>
            <w:r w:rsidR="00C91FD6">
              <w:rPr>
                <w:rFonts w:ascii="Arial" w:hAnsi="Arial" w:cs="Arial"/>
                <w:color w:val="000000" w:themeColor="text1"/>
              </w:rPr>
              <w:t xml:space="preserve">OHS </w:t>
            </w:r>
            <w:r w:rsidR="00730FA8" w:rsidRPr="00ED2C59">
              <w:rPr>
                <w:rFonts w:ascii="Arial" w:hAnsi="Arial" w:cs="Arial"/>
                <w:color w:val="000000" w:themeColor="text1"/>
              </w:rPr>
              <w:t>legislation of employees, supervisors, contractors, designers.</w:t>
            </w:r>
          </w:p>
        </w:tc>
      </w:tr>
      <w:tr w:rsidR="00730FA8" w:rsidRPr="00ED2C59" w:rsidTr="001B06B2">
        <w:trPr>
          <w:trHeight w:val="764"/>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1B06B2">
            <w:pPr>
              <w:ind w:right="29"/>
              <w:rPr>
                <w:rFonts w:ascii="Arial" w:hAnsi="Arial" w:cs="Arial"/>
                <w:color w:val="000000" w:themeColor="text1"/>
              </w:rPr>
            </w:pPr>
            <w:r w:rsidRPr="00ED2C59">
              <w:rPr>
                <w:rFonts w:ascii="Arial" w:hAnsi="Arial" w:cs="Arial"/>
                <w:color w:val="000000" w:themeColor="text1"/>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1B06B2" w:rsidP="001B06B2">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Information </w:t>
            </w:r>
            <w:r w:rsidR="00730FA8" w:rsidRPr="00ED2C59">
              <w:rPr>
                <w:rFonts w:ascii="Arial" w:hAnsi="Arial" w:cs="Arial"/>
                <w:color w:val="000000" w:themeColor="text1"/>
              </w:rPr>
              <w:t xml:space="preserve">management skills to store and retrieve relevant </w:t>
            </w:r>
            <w:r w:rsidR="00C91FD6">
              <w:rPr>
                <w:rFonts w:ascii="Arial" w:hAnsi="Arial" w:cs="Arial"/>
                <w:color w:val="000000" w:themeColor="text1"/>
              </w:rPr>
              <w:t xml:space="preserve">OHS </w:t>
            </w:r>
            <w:r w:rsidR="00730FA8" w:rsidRPr="00ED2C59">
              <w:rPr>
                <w:rFonts w:ascii="Arial" w:hAnsi="Arial" w:cs="Arial"/>
                <w:color w:val="000000" w:themeColor="text1"/>
              </w:rPr>
              <w:t>documents</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Presentation </w:t>
            </w:r>
            <w:r w:rsidR="00730FA8" w:rsidRPr="00ED2C59">
              <w:rPr>
                <w:rFonts w:ascii="Arial" w:hAnsi="Arial" w:cs="Arial"/>
                <w:color w:val="000000" w:themeColor="text1"/>
              </w:rPr>
              <w:t xml:space="preserve">and consultation skills to communicate </w:t>
            </w:r>
            <w:r w:rsidR="00C91FD6">
              <w:rPr>
                <w:rFonts w:ascii="Arial" w:hAnsi="Arial" w:cs="Arial"/>
                <w:color w:val="000000" w:themeColor="text1"/>
              </w:rPr>
              <w:t xml:space="preserve">OHS </w:t>
            </w:r>
            <w:r w:rsidR="00730FA8" w:rsidRPr="00ED2C59">
              <w:rPr>
                <w:rFonts w:ascii="Arial" w:hAnsi="Arial" w:cs="Arial"/>
                <w:color w:val="000000" w:themeColor="text1"/>
              </w:rPr>
              <w:t>issues arising in the workplace</w:t>
            </w:r>
          </w:p>
          <w:p w:rsidR="00730FA8" w:rsidRPr="00ED2C59" w:rsidRDefault="001B06B2" w:rsidP="00252198">
            <w:pPr>
              <w:pStyle w:val="ListBullet"/>
              <w:numPr>
                <w:ilvl w:val="0"/>
                <w:numId w:val="13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Presentation </w:t>
            </w:r>
            <w:r w:rsidR="00730FA8" w:rsidRPr="00ED2C59">
              <w:rPr>
                <w:rFonts w:ascii="Arial" w:hAnsi="Arial" w:cs="Arial"/>
                <w:color w:val="000000" w:themeColor="text1"/>
              </w:rPr>
              <w:t xml:space="preserve">skills to provide information to a wide range of forums. </w:t>
            </w:r>
          </w:p>
        </w:tc>
      </w:tr>
      <w:tr w:rsidR="00170B1D" w:rsidRPr="00ED2C59" w:rsidTr="001B06B2">
        <w:trPr>
          <w:trHeight w:val="827"/>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1B06B2">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1B06B2">
            <w:pPr>
              <w:autoSpaceDE w:val="0"/>
              <w:autoSpaceDN w:val="0"/>
              <w:adjustRightInd w:val="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170B1D" w:rsidRPr="00ED2C59" w:rsidTr="001B06B2">
        <w:trPr>
          <w:trHeight w:val="75"/>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1B06B2">
            <w:pPr>
              <w:ind w:right="29"/>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1B06B2">
            <w:pPr>
              <w:pStyle w:val="BodyTextIndent2"/>
              <w:tabs>
                <w:tab w:val="num" w:pos="342"/>
              </w:tabs>
              <w:spacing w:after="0" w:line="240" w:lineRule="auto"/>
              <w:ind w:left="0"/>
              <w:rPr>
                <w:rFonts w:ascii="Arial" w:hAnsi="Arial" w:cs="Arial"/>
                <w:color w:val="000000" w:themeColor="text1"/>
              </w:rPr>
            </w:pPr>
            <w:r w:rsidRPr="00ED2C59">
              <w:rPr>
                <w:rFonts w:ascii="Arial" w:hAnsi="Arial" w:cs="Arial"/>
                <w:color w:val="000000" w:themeColor="text1"/>
              </w:rPr>
              <w:t>Competence may be assessed through:</w:t>
            </w:r>
          </w:p>
          <w:p w:rsidR="00170B1D" w:rsidRPr="00ED2C59" w:rsidRDefault="00170B1D" w:rsidP="00252198">
            <w:pPr>
              <w:pStyle w:val="ListBullet"/>
              <w:numPr>
                <w:ilvl w:val="0"/>
                <w:numId w:val="133"/>
              </w:numPr>
              <w:spacing w:before="0" w:after="0"/>
              <w:ind w:left="252" w:hanging="252"/>
              <w:contextualSpacing w:val="0"/>
              <w:rPr>
                <w:rFonts w:ascii="Arial" w:hAnsi="Arial" w:cs="Arial"/>
                <w:color w:val="000000" w:themeColor="text1"/>
              </w:rPr>
            </w:pPr>
            <w:r>
              <w:rPr>
                <w:rFonts w:ascii="Arial" w:hAnsi="Arial" w:cs="Arial"/>
                <w:color w:val="000000" w:themeColor="text1"/>
              </w:rPr>
              <w:t>Interview/Written Test</w:t>
            </w:r>
          </w:p>
          <w:p w:rsidR="00170B1D" w:rsidRPr="00ED2C59" w:rsidRDefault="005E69B9" w:rsidP="00252198">
            <w:pPr>
              <w:pStyle w:val="ListBullet"/>
              <w:numPr>
                <w:ilvl w:val="0"/>
                <w:numId w:val="133"/>
              </w:numPr>
              <w:spacing w:before="0" w:after="0"/>
              <w:ind w:left="252" w:hanging="252"/>
              <w:contextualSpacing w:val="0"/>
              <w:rPr>
                <w:rFonts w:ascii="Arial" w:hAnsi="Arial" w:cs="Arial"/>
                <w:color w:val="000000" w:themeColor="text1"/>
              </w:rPr>
            </w:pPr>
            <w:r>
              <w:rPr>
                <w:rFonts w:ascii="Arial" w:hAnsi="Arial" w:cs="Arial"/>
                <w:color w:val="000000" w:themeColor="text1"/>
              </w:rPr>
              <w:lastRenderedPageBreak/>
              <w:t>Observation/Demonstration with Oral Questioning</w:t>
            </w:r>
          </w:p>
        </w:tc>
      </w:tr>
      <w:tr w:rsidR="00170B1D" w:rsidRPr="00ED2C59" w:rsidTr="001B06B2">
        <w:trPr>
          <w:trHeight w:val="75"/>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1B06B2">
            <w:pPr>
              <w:ind w:right="29"/>
              <w:rPr>
                <w:rFonts w:ascii="Arial" w:hAnsi="Arial" w:cs="Arial"/>
                <w:color w:val="000000" w:themeColor="text1"/>
              </w:rPr>
            </w:pPr>
            <w:r w:rsidRPr="00ED2C59">
              <w:rPr>
                <w:rFonts w:ascii="Arial" w:hAnsi="Arial" w:cs="Arial"/>
                <w:color w:val="000000" w:themeColor="text1"/>
              </w:rPr>
              <w:lastRenderedPageBreak/>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1B06B2">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6F7162" w:rsidRPr="00ED2C59" w:rsidRDefault="006F7162" w:rsidP="006F7162">
      <w:pPr>
        <w:rPr>
          <w:rFonts w:ascii="Arial" w:hAnsi="Arial" w:cs="Arial"/>
          <w:color w:val="000000" w:themeColor="text1"/>
        </w:rPr>
      </w:pPr>
    </w:p>
    <w:p w:rsidR="006F7162" w:rsidRPr="00ED2C59" w:rsidRDefault="006F7162">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4846A9" w:rsidRPr="00ED2C59" w:rsidTr="001B06B2">
        <w:trPr>
          <w:trHeight w:val="1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4846A9" w:rsidRPr="00ED2C59" w:rsidRDefault="005E69B9" w:rsidP="001B06B2">
            <w:pPr>
              <w:spacing w:before="60"/>
              <w:ind w:right="29"/>
              <w:rPr>
                <w:rFonts w:ascii="Arial" w:hAnsi="Arial" w:cs="Arial"/>
                <w:b/>
                <w:color w:val="000000" w:themeColor="text1"/>
              </w:rPr>
            </w:pPr>
            <w:r>
              <w:rPr>
                <w:rFonts w:ascii="Arial" w:hAnsi="Arial" w:cs="Arial"/>
                <w:b/>
                <w:color w:val="000000" w:themeColor="text1"/>
              </w:rPr>
              <w:lastRenderedPageBreak/>
              <w:t>Occupational Standard: Occupational Health and Safety Service Level III</w:t>
            </w:r>
          </w:p>
        </w:tc>
      </w:tr>
      <w:tr w:rsidR="006F7162" w:rsidRPr="00ED2C59" w:rsidTr="001B06B2">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1B06B2">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07753F" w:rsidP="001B06B2">
            <w:pPr>
              <w:spacing w:before="60"/>
              <w:ind w:right="29"/>
              <w:rPr>
                <w:rFonts w:ascii="Arial" w:hAnsi="Arial" w:cs="Arial"/>
                <w:b/>
                <w:bCs/>
                <w:color w:val="000000" w:themeColor="text1"/>
              </w:rPr>
            </w:pPr>
            <w:r w:rsidRPr="00ED2C59">
              <w:rPr>
                <w:rFonts w:ascii="Arial" w:hAnsi="Arial" w:cs="Arial"/>
                <w:b/>
                <w:bCs/>
                <w:color w:val="000000" w:themeColor="text1"/>
              </w:rPr>
              <w:t xml:space="preserve">Provide </w:t>
            </w:r>
            <w:r w:rsidR="000D2720">
              <w:rPr>
                <w:rFonts w:ascii="Arial" w:hAnsi="Arial" w:cs="Arial"/>
                <w:b/>
                <w:bCs/>
                <w:color w:val="000000" w:themeColor="text1"/>
              </w:rPr>
              <w:t>On-j</w:t>
            </w:r>
            <w:r w:rsidR="000D2720" w:rsidRPr="00ED2C59">
              <w:rPr>
                <w:rFonts w:ascii="Arial" w:hAnsi="Arial" w:cs="Arial"/>
                <w:b/>
                <w:bCs/>
                <w:color w:val="000000" w:themeColor="text1"/>
              </w:rPr>
              <w:t>ob Training Support</w:t>
            </w:r>
          </w:p>
        </w:tc>
      </w:tr>
      <w:tr w:rsidR="006F7162" w:rsidRPr="00ED2C59" w:rsidTr="001B06B2">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1B06B2">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18" w:name="LSA_OHS3_11"/>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1B06B2">
            <w:pPr>
              <w:spacing w:before="60"/>
              <w:rPr>
                <w:rFonts w:ascii="Arial" w:hAnsi="Arial" w:cs="Arial"/>
                <w:b/>
                <w:color w:val="000000" w:themeColor="text1"/>
              </w:rPr>
            </w:pPr>
            <w:r w:rsidRPr="00ED2C59">
              <w:rPr>
                <w:rFonts w:ascii="Arial" w:hAnsi="Arial" w:cs="Arial"/>
                <w:b/>
                <w:color w:val="000000" w:themeColor="text1"/>
              </w:rPr>
              <w:fldChar w:fldCharType="begin"/>
            </w:r>
            <w:r w:rsidR="00307815" w:rsidRPr="00ED2C59">
              <w:rPr>
                <w:rFonts w:ascii="Arial" w:hAnsi="Arial" w:cs="Arial"/>
                <w:b/>
                <w:color w:val="000000" w:themeColor="text1"/>
              </w:rPr>
              <w:instrText xml:space="preserve"> HYPERLINK  \l "LSA_OHS3_11_0318"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00FC1294" w:rsidRPr="00ED2C59">
              <w:rPr>
                <w:rStyle w:val="Hyperlink"/>
                <w:rFonts w:ascii="Arial" w:hAnsi="Arial" w:cs="Arial"/>
                <w:b/>
                <w:color w:val="000000" w:themeColor="text1"/>
              </w:rPr>
              <w:t xml:space="preserve"> 11</w:t>
            </w:r>
            <w:r w:rsidR="005E244F" w:rsidRPr="00ED2C59">
              <w:rPr>
                <w:rStyle w:val="Hyperlink"/>
                <w:rFonts w:ascii="Arial" w:hAnsi="Arial" w:cs="Arial"/>
                <w:b/>
                <w:color w:val="000000" w:themeColor="text1"/>
              </w:rPr>
              <w:t xml:space="preserve"> </w:t>
            </w:r>
            <w:r w:rsidR="000270EC">
              <w:rPr>
                <w:rStyle w:val="Hyperlink"/>
                <w:rFonts w:ascii="Arial" w:hAnsi="Arial" w:cs="Arial"/>
                <w:b/>
                <w:color w:val="000000" w:themeColor="text1"/>
              </w:rPr>
              <w:t>0518</w:t>
            </w:r>
            <w:bookmarkEnd w:id="118"/>
            <w:r w:rsidRPr="00ED2C59">
              <w:rPr>
                <w:rFonts w:ascii="Arial" w:hAnsi="Arial" w:cs="Arial"/>
                <w:b/>
                <w:color w:val="000000" w:themeColor="text1"/>
              </w:rPr>
              <w:fldChar w:fldCharType="end"/>
            </w:r>
          </w:p>
        </w:tc>
      </w:tr>
      <w:tr w:rsidR="00730FA8" w:rsidRPr="00ED2C59" w:rsidTr="001B06B2">
        <w:trPr>
          <w:trHeight w:val="881"/>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1B06B2">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730FA8" w:rsidRPr="00ED2C59" w:rsidRDefault="00C675D5" w:rsidP="001B06B2">
            <w:pPr>
              <w:spacing w:before="60"/>
              <w:jc w:val="both"/>
              <w:rPr>
                <w:rFonts w:ascii="Arial" w:hAnsi="Arial" w:cs="Arial"/>
                <w:color w:val="000000" w:themeColor="text1"/>
              </w:rPr>
            </w:pPr>
            <w:r>
              <w:rPr>
                <w:rFonts w:ascii="Arial" w:hAnsi="Arial" w:cs="Arial"/>
                <w:color w:val="000000" w:themeColor="text1"/>
              </w:rPr>
              <w:t>This unit covers the knowledge, skills and attitude required</w:t>
            </w:r>
            <w:r w:rsidR="00730FA8" w:rsidRPr="00ED2C59">
              <w:rPr>
                <w:rFonts w:ascii="Arial" w:hAnsi="Arial" w:cs="Arial"/>
                <w:color w:val="000000" w:themeColor="text1"/>
              </w:rPr>
              <w:t xml:space="preserve"> the process of providing on-job training support within an enterprise and defines the standard required to:  identify needs for on-the-job training support; set up on-job training support; provide follow-up and support to learner; apply a range of approaches to on-job training support; support has been successfully and appropriately provided in an enterprise.</w:t>
            </w:r>
          </w:p>
        </w:tc>
      </w:tr>
    </w:tbl>
    <w:p w:rsidR="00730FA8" w:rsidRPr="001B06B2" w:rsidRDefault="00730FA8" w:rsidP="00730FA8">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730FA8" w:rsidRPr="00ED2C59" w:rsidTr="001B06B2">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1B06B2" w:rsidP="00FE331F">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FE331F">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730FA8" w:rsidRPr="00ED2C59" w:rsidTr="001B06B2">
        <w:trPr>
          <w:trHeight w:val="431"/>
        </w:trPr>
        <w:tc>
          <w:tcPr>
            <w:tcW w:w="2790" w:type="dxa"/>
            <w:tcBorders>
              <w:top w:val="single" w:sz="4" w:space="0" w:color="auto"/>
              <w:left w:val="single" w:sz="4" w:space="0" w:color="auto"/>
              <w:bottom w:val="single" w:sz="4" w:space="0" w:color="auto"/>
              <w:right w:val="single" w:sz="4" w:space="0" w:color="auto"/>
            </w:tcBorders>
          </w:tcPr>
          <w:p w:rsidR="00730FA8" w:rsidRPr="00ED2C59" w:rsidRDefault="00730FA8" w:rsidP="00C03A70">
            <w:pPr>
              <w:pStyle w:val="List"/>
              <w:spacing w:before="120" w:after="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Identify needs for on-the-job training support</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1B06B2">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r>
            <w:r w:rsidRPr="00170B1D">
              <w:rPr>
                <w:rFonts w:ascii="Arial" w:hAnsi="Arial" w:cs="Arial"/>
                <w:b/>
                <w:i/>
                <w:color w:val="000000" w:themeColor="text1"/>
              </w:rPr>
              <w:t xml:space="preserve">Training </w:t>
            </w:r>
            <w:r w:rsidR="00170B1D" w:rsidRPr="00170B1D">
              <w:rPr>
                <w:rFonts w:ascii="Arial" w:hAnsi="Arial" w:cs="Arial"/>
                <w:b/>
                <w:i/>
                <w:color w:val="000000" w:themeColor="text1"/>
              </w:rPr>
              <w:t>techniques</w:t>
            </w:r>
            <w:r w:rsidR="00170B1D">
              <w:rPr>
                <w:rFonts w:ascii="Arial" w:hAnsi="Arial" w:cs="Arial"/>
                <w:color w:val="000000" w:themeColor="text1"/>
              </w:rPr>
              <w:t xml:space="preserve"> </w:t>
            </w:r>
            <w:r w:rsidRPr="00ED2C59">
              <w:rPr>
                <w:rFonts w:ascii="Arial" w:hAnsi="Arial" w:cs="Arial"/>
                <w:color w:val="000000" w:themeColor="text1"/>
              </w:rPr>
              <w:t>needs are determined in consultation with supervisor and employee/trainee.</w:t>
            </w:r>
          </w:p>
          <w:p w:rsidR="00730FA8" w:rsidRPr="00ED2C59" w:rsidRDefault="00730FA8" w:rsidP="001B06B2">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t xml:space="preserve">Extent and scope of training support to be provided </w:t>
            </w:r>
            <w:r w:rsidR="001B06B2">
              <w:rPr>
                <w:rFonts w:ascii="Arial" w:hAnsi="Arial" w:cs="Arial"/>
                <w:color w:val="000000" w:themeColor="text1"/>
              </w:rPr>
              <w:t>are</w:t>
            </w:r>
            <w:r w:rsidRPr="00ED2C59">
              <w:rPr>
                <w:rFonts w:ascii="Arial" w:hAnsi="Arial" w:cs="Arial"/>
                <w:color w:val="000000" w:themeColor="text1"/>
              </w:rPr>
              <w:t xml:space="preserve"> agreed with the supervisor.</w:t>
            </w:r>
          </w:p>
          <w:p w:rsidR="00730FA8" w:rsidRPr="00ED2C59" w:rsidRDefault="00730FA8" w:rsidP="001B06B2">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1.3.</w:t>
            </w:r>
            <w:r w:rsidRPr="00ED2C59">
              <w:rPr>
                <w:rFonts w:ascii="Arial" w:hAnsi="Arial" w:cs="Arial"/>
                <w:color w:val="000000" w:themeColor="text1"/>
              </w:rPr>
              <w:tab/>
              <w:t>Outcomes from training are defined prior to commencement.</w:t>
            </w:r>
          </w:p>
          <w:p w:rsidR="00730FA8" w:rsidRPr="00ED2C59" w:rsidRDefault="00730FA8" w:rsidP="001B06B2">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1.4.</w:t>
            </w:r>
            <w:r w:rsidRPr="00ED2C59">
              <w:rPr>
                <w:rFonts w:ascii="Arial" w:hAnsi="Arial" w:cs="Arial"/>
                <w:color w:val="000000" w:themeColor="text1"/>
              </w:rPr>
              <w:tab/>
              <w:t>Methods of prov</w:t>
            </w:r>
            <w:r w:rsidR="001B06B2">
              <w:rPr>
                <w:rFonts w:ascii="Arial" w:hAnsi="Arial" w:cs="Arial"/>
                <w:color w:val="000000" w:themeColor="text1"/>
              </w:rPr>
              <w:t>iding on-job training support are</w:t>
            </w:r>
            <w:r w:rsidRPr="00ED2C59">
              <w:rPr>
                <w:rFonts w:ascii="Arial" w:hAnsi="Arial" w:cs="Arial"/>
                <w:color w:val="000000" w:themeColor="text1"/>
              </w:rPr>
              <w:t xml:space="preserve"> clarified and agreed with supervisor.</w:t>
            </w:r>
          </w:p>
        </w:tc>
      </w:tr>
      <w:tr w:rsidR="00730FA8" w:rsidRPr="00ED2C59" w:rsidTr="001B06B2">
        <w:trPr>
          <w:trHeight w:val="467"/>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C03A70">
            <w:pPr>
              <w:pStyle w:val="List"/>
              <w:spacing w:before="120" w:after="0"/>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Support on-the-job training</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1B06B2">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2.1.</w:t>
            </w:r>
            <w:r w:rsidRPr="00ED2C59">
              <w:rPr>
                <w:rFonts w:ascii="Arial" w:hAnsi="Arial" w:cs="Arial"/>
                <w:color w:val="000000" w:themeColor="text1"/>
              </w:rPr>
              <w:tab/>
              <w:t>Training outcomes are clearly indicated to the learner.</w:t>
            </w:r>
          </w:p>
          <w:p w:rsidR="00730FA8" w:rsidRPr="00ED2C59" w:rsidRDefault="00730FA8" w:rsidP="001B06B2">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2.2.</w:t>
            </w:r>
            <w:r w:rsidRPr="00ED2C59">
              <w:rPr>
                <w:rFonts w:ascii="Arial" w:hAnsi="Arial" w:cs="Arial"/>
                <w:color w:val="000000" w:themeColor="text1"/>
              </w:rPr>
              <w:tab/>
              <w:t>Training is delivered as directed and in accordance with workplace procedures and relevant legislation.</w:t>
            </w:r>
          </w:p>
          <w:p w:rsidR="00730FA8" w:rsidRPr="00ED2C59" w:rsidRDefault="00730FA8" w:rsidP="001B06B2">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2.3.</w:t>
            </w:r>
            <w:r w:rsidRPr="00ED2C59">
              <w:rPr>
                <w:rFonts w:ascii="Arial" w:hAnsi="Arial" w:cs="Arial"/>
                <w:color w:val="000000" w:themeColor="text1"/>
              </w:rPr>
              <w:tab/>
              <w:t>Practice opportunities are provided to re-enforce the training.</w:t>
            </w:r>
          </w:p>
        </w:tc>
      </w:tr>
      <w:tr w:rsidR="00730FA8" w:rsidRPr="00ED2C59" w:rsidTr="001B06B2">
        <w:trPr>
          <w:trHeight w:val="350"/>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C03A70">
            <w:pPr>
              <w:pStyle w:val="List"/>
              <w:spacing w:before="120" w:after="0"/>
              <w:rPr>
                <w:rFonts w:ascii="Arial" w:hAnsi="Arial" w:cs="Arial"/>
                <w:color w:val="000000" w:themeColor="text1"/>
                <w:lang w:val="en-NZ"/>
              </w:rPr>
            </w:pPr>
            <w:r w:rsidRPr="00ED2C59">
              <w:rPr>
                <w:rFonts w:ascii="Arial" w:hAnsi="Arial" w:cs="Arial"/>
                <w:color w:val="000000" w:themeColor="text1"/>
              </w:rPr>
              <w:t>3.</w:t>
            </w:r>
            <w:r w:rsidRPr="00ED2C59">
              <w:rPr>
                <w:rFonts w:ascii="Arial" w:hAnsi="Arial" w:cs="Arial"/>
                <w:color w:val="000000" w:themeColor="text1"/>
              </w:rPr>
              <w:tab/>
              <w:t>Provide follow-up and support to learner</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1B06B2">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t>Opportunities to apply competencies on-the-job are provided.</w:t>
            </w:r>
          </w:p>
          <w:p w:rsidR="00730FA8" w:rsidRPr="00ED2C59" w:rsidRDefault="00730FA8" w:rsidP="001B06B2">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t>Constructive feedback and coaching are provided to assist learning.</w:t>
            </w:r>
          </w:p>
          <w:p w:rsidR="00730FA8" w:rsidRPr="00ED2C59" w:rsidRDefault="00730FA8" w:rsidP="001B06B2">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3.3.</w:t>
            </w:r>
            <w:r w:rsidRPr="00ED2C59">
              <w:rPr>
                <w:rFonts w:ascii="Arial" w:hAnsi="Arial" w:cs="Arial"/>
                <w:color w:val="000000" w:themeColor="text1"/>
              </w:rPr>
              <w:tab/>
              <w:t>Feedback of employee's progress is given to the supervisor in the workplace.</w:t>
            </w:r>
          </w:p>
        </w:tc>
      </w:tr>
    </w:tbl>
    <w:p w:rsidR="00730FA8" w:rsidRPr="000851E8" w:rsidRDefault="00730FA8" w:rsidP="00730FA8">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730FA8" w:rsidRPr="00ED2C59" w:rsidTr="000851E8">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0851E8">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0851E8">
            <w:pPr>
              <w:ind w:right="29"/>
              <w:rPr>
                <w:rFonts w:ascii="Arial" w:hAnsi="Arial" w:cs="Arial"/>
                <w:b/>
                <w:color w:val="000000" w:themeColor="text1"/>
              </w:rPr>
            </w:pPr>
            <w:r w:rsidRPr="00ED2C59">
              <w:rPr>
                <w:rFonts w:ascii="Arial" w:hAnsi="Arial" w:cs="Arial"/>
                <w:b/>
                <w:color w:val="000000" w:themeColor="text1"/>
              </w:rPr>
              <w:t>Range</w:t>
            </w:r>
          </w:p>
        </w:tc>
      </w:tr>
      <w:tr w:rsidR="00730FA8" w:rsidRPr="00ED2C59" w:rsidTr="000851E8">
        <w:trPr>
          <w:trHeight w:val="287"/>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0851E8">
            <w:pPr>
              <w:pStyle w:val="BodyText"/>
              <w:spacing w:after="0"/>
              <w:rPr>
                <w:rFonts w:ascii="Arial" w:hAnsi="Arial" w:cs="Arial"/>
                <w:color w:val="000000" w:themeColor="text1"/>
                <w:lang w:val="en-NZ"/>
              </w:rPr>
            </w:pPr>
            <w:r w:rsidRPr="00ED2C59">
              <w:rPr>
                <w:rFonts w:ascii="Arial" w:hAnsi="Arial" w:cs="Arial"/>
                <w:color w:val="000000" w:themeColor="text1"/>
              </w:rPr>
              <w:t xml:space="preserve">Training techniques </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00426B" w:rsidP="000851E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730FA8" w:rsidRPr="00ED2C59" w:rsidRDefault="000851E8" w:rsidP="00252198">
            <w:pPr>
              <w:pStyle w:val="ListBullet"/>
              <w:numPr>
                <w:ilvl w:val="0"/>
                <w:numId w:val="134"/>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Demonstrations, </w:t>
            </w:r>
          </w:p>
          <w:p w:rsidR="00730FA8" w:rsidRPr="00ED2C59" w:rsidRDefault="000851E8" w:rsidP="00252198">
            <w:pPr>
              <w:pStyle w:val="ListBullet"/>
              <w:numPr>
                <w:ilvl w:val="0"/>
                <w:numId w:val="134"/>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Explanations, </w:t>
            </w:r>
          </w:p>
          <w:p w:rsidR="00730FA8" w:rsidRPr="00ED2C59" w:rsidRDefault="000851E8" w:rsidP="00252198">
            <w:pPr>
              <w:pStyle w:val="ListBullet"/>
              <w:numPr>
                <w:ilvl w:val="0"/>
                <w:numId w:val="134"/>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Problem-solving, </w:t>
            </w:r>
          </w:p>
          <w:p w:rsidR="00730FA8" w:rsidRPr="00ED2C59" w:rsidRDefault="000851E8" w:rsidP="00252198">
            <w:pPr>
              <w:pStyle w:val="ListBullet"/>
              <w:numPr>
                <w:ilvl w:val="0"/>
                <w:numId w:val="134"/>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Mentoring, </w:t>
            </w:r>
          </w:p>
          <w:p w:rsidR="00730FA8" w:rsidRPr="00ED2C59" w:rsidRDefault="000851E8" w:rsidP="00252198">
            <w:pPr>
              <w:pStyle w:val="ListBullet"/>
              <w:numPr>
                <w:ilvl w:val="0"/>
                <w:numId w:val="134"/>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Experiential learning, </w:t>
            </w:r>
          </w:p>
          <w:p w:rsidR="00730FA8" w:rsidRPr="00ED2C59" w:rsidRDefault="000851E8" w:rsidP="00252198">
            <w:pPr>
              <w:pStyle w:val="ListBullet"/>
              <w:numPr>
                <w:ilvl w:val="0"/>
                <w:numId w:val="134"/>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lastRenderedPageBreak/>
              <w:t xml:space="preserve">Group work, </w:t>
            </w:r>
          </w:p>
          <w:p w:rsidR="00730FA8" w:rsidRPr="00ED2C59" w:rsidRDefault="000851E8" w:rsidP="00252198">
            <w:pPr>
              <w:pStyle w:val="ListBullet"/>
              <w:numPr>
                <w:ilvl w:val="0"/>
                <w:numId w:val="134"/>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On-the-job coaching, </w:t>
            </w:r>
          </w:p>
          <w:p w:rsidR="00730FA8" w:rsidRPr="00ED2C59" w:rsidRDefault="000851E8" w:rsidP="00252198">
            <w:pPr>
              <w:pStyle w:val="ListBullet"/>
              <w:numPr>
                <w:ilvl w:val="0"/>
                <w:numId w:val="134"/>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Job rotation or a combination of the above.</w:t>
            </w:r>
          </w:p>
        </w:tc>
      </w:tr>
    </w:tbl>
    <w:p w:rsidR="00730FA8" w:rsidRPr="000851E8" w:rsidRDefault="00730FA8" w:rsidP="000851E8">
      <w:pPr>
        <w:tabs>
          <w:tab w:val="left" w:pos="7035"/>
        </w:tabs>
        <w:ind w:right="29" w:firstLine="720"/>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730FA8" w:rsidRPr="00ED2C59" w:rsidTr="000851E8">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FE331F">
            <w:pPr>
              <w:tabs>
                <w:tab w:val="left" w:pos="0"/>
              </w:tabs>
              <w:ind w:right="29" w:hanging="18"/>
              <w:rPr>
                <w:rFonts w:ascii="Arial" w:hAnsi="Arial" w:cs="Arial"/>
                <w:color w:val="000000" w:themeColor="text1"/>
              </w:rPr>
            </w:pPr>
            <w:r w:rsidRPr="00ED2C59">
              <w:rPr>
                <w:rFonts w:ascii="Arial" w:hAnsi="Arial" w:cs="Arial"/>
                <w:b/>
                <w:color w:val="000000" w:themeColor="text1"/>
              </w:rPr>
              <w:t>Evidence Guide</w:t>
            </w:r>
          </w:p>
        </w:tc>
      </w:tr>
      <w:tr w:rsidR="00730FA8" w:rsidRPr="00ED2C59" w:rsidTr="000851E8">
        <w:trPr>
          <w:trHeight w:val="647"/>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FE331F">
            <w:pPr>
              <w:pStyle w:val="BodyText1"/>
              <w:spacing w:after="0"/>
              <w:ind w:right="29"/>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FE331F">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Identify needs for on-the-job training support</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Set up on-job training support</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Provide follow-up and support to learner</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Apply a range of approaches to on-job training support</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Provide support in an enterprise successfully and appropri</w:t>
            </w:r>
            <w:r w:rsidR="00730FA8" w:rsidRPr="00ED2C59">
              <w:rPr>
                <w:rFonts w:ascii="Arial" w:hAnsi="Arial" w:cs="Arial"/>
                <w:color w:val="000000" w:themeColor="text1"/>
              </w:rPr>
              <w:t>ately.</w:t>
            </w:r>
          </w:p>
        </w:tc>
      </w:tr>
      <w:tr w:rsidR="00730FA8" w:rsidRPr="00ED2C59" w:rsidTr="000851E8">
        <w:trPr>
          <w:trHeight w:val="980"/>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D069E3" w:rsidP="00FE331F">
            <w:pPr>
              <w:ind w:right="29"/>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5E69B9" w:rsidP="00FE331F">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Adult learning principles</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Setting up on-job training support</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Approaches to on-job training support</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Resources required for on-job training support</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 xml:space="preserve">Reviewing </w:t>
            </w:r>
            <w:r w:rsidR="00730FA8" w:rsidRPr="00ED2C59">
              <w:rPr>
                <w:rFonts w:ascii="Arial" w:hAnsi="Arial" w:cs="Arial"/>
                <w:color w:val="000000" w:themeColor="text1"/>
              </w:rPr>
              <w:t>and reporting on on-job training support</w:t>
            </w:r>
          </w:p>
          <w:p w:rsidR="00730FA8" w:rsidRPr="00ED2C59" w:rsidRDefault="00123200" w:rsidP="00252198">
            <w:pPr>
              <w:pStyle w:val="ListBullet"/>
              <w:numPr>
                <w:ilvl w:val="0"/>
                <w:numId w:val="134"/>
              </w:numPr>
              <w:spacing w:before="0" w:after="0"/>
              <w:ind w:left="252" w:hanging="252"/>
              <w:rPr>
                <w:rFonts w:ascii="Arial" w:hAnsi="Arial" w:cs="Arial"/>
                <w:color w:val="000000" w:themeColor="text1"/>
              </w:rPr>
            </w:pPr>
            <w:r>
              <w:rPr>
                <w:rFonts w:ascii="Arial" w:hAnsi="Arial" w:cs="Arial"/>
                <w:color w:val="000000" w:themeColor="text1"/>
              </w:rPr>
              <w:t>OHS</w:t>
            </w:r>
            <w:r w:rsidR="00730FA8" w:rsidRPr="00ED2C59">
              <w:rPr>
                <w:rFonts w:ascii="Arial" w:hAnsi="Arial" w:cs="Arial"/>
                <w:color w:val="000000" w:themeColor="text1"/>
              </w:rPr>
              <w:t xml:space="preserve"> issues related to on-job training support.</w:t>
            </w:r>
          </w:p>
        </w:tc>
      </w:tr>
      <w:tr w:rsidR="00730FA8" w:rsidRPr="00ED2C59" w:rsidTr="000851E8">
        <w:trPr>
          <w:trHeight w:val="764"/>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FE331F">
            <w:pPr>
              <w:ind w:right="29"/>
              <w:rPr>
                <w:rFonts w:ascii="Arial" w:hAnsi="Arial" w:cs="Arial"/>
                <w:color w:val="000000" w:themeColor="text1"/>
              </w:rPr>
            </w:pPr>
            <w:r w:rsidRPr="00ED2C59">
              <w:rPr>
                <w:rFonts w:ascii="Arial" w:hAnsi="Arial" w:cs="Arial"/>
                <w:color w:val="000000" w:themeColor="text1"/>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5E69B9" w:rsidP="00FE331F">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Identify hazards and provide a safe learning environment</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Determine training needs and required outcomes</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Deliver training in work skills</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Identify needs fo</w:t>
            </w:r>
            <w:r w:rsidR="00730FA8" w:rsidRPr="00ED2C59">
              <w:rPr>
                <w:rFonts w:ascii="Arial" w:hAnsi="Arial" w:cs="Arial"/>
                <w:color w:val="000000" w:themeColor="text1"/>
              </w:rPr>
              <w:t>r on-the-job training support</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Provide follow-up and support to learner</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 xml:space="preserve">Use literacy skills to read, interpret and follow organizational policies and procedures, follow sequenced written instructions, record accurately and legible information collected and </w:t>
            </w:r>
            <w:r w:rsidR="00730FA8" w:rsidRPr="00ED2C59">
              <w:rPr>
                <w:rFonts w:ascii="Arial" w:hAnsi="Arial" w:cs="Arial"/>
                <w:color w:val="000000" w:themeColor="text1"/>
              </w:rPr>
              <w:t>select and apply procedures for a range of tasks</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Use oral communication skills/language competence to fulfill the job role as specified by the organization, including questioning techniques, active listening, clarifying information and consulting with supe</w:t>
            </w:r>
            <w:r w:rsidR="00730FA8" w:rsidRPr="00ED2C59">
              <w:rPr>
                <w:rFonts w:ascii="Arial" w:hAnsi="Arial" w:cs="Arial"/>
                <w:color w:val="000000" w:themeColor="text1"/>
              </w:rPr>
              <w:t>rvisors as required</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Use numeracy skills to estimate, calculate and record routine workplace measures</w:t>
            </w:r>
          </w:p>
          <w:p w:rsidR="00730FA8" w:rsidRPr="00ED2C59" w:rsidRDefault="000851E8" w:rsidP="00252198">
            <w:pPr>
              <w:pStyle w:val="ListBullet"/>
              <w:numPr>
                <w:ilvl w:val="0"/>
                <w:numId w:val="134"/>
              </w:numPr>
              <w:spacing w:before="0" w:after="0"/>
              <w:ind w:left="252" w:hanging="252"/>
              <w:rPr>
                <w:rFonts w:ascii="Arial" w:hAnsi="Arial" w:cs="Arial"/>
                <w:color w:val="000000" w:themeColor="text1"/>
              </w:rPr>
            </w:pPr>
            <w:r w:rsidRPr="00ED2C59">
              <w:rPr>
                <w:rFonts w:ascii="Arial" w:hAnsi="Arial" w:cs="Arial"/>
                <w:color w:val="000000" w:themeColor="text1"/>
              </w:rPr>
              <w:t>Use interpersonal skills to work with and relate to people from a range of cultural, social and religious backgrounds and with a range of phys</w:t>
            </w:r>
            <w:r w:rsidR="00730FA8" w:rsidRPr="00ED2C59">
              <w:rPr>
                <w:rFonts w:ascii="Arial" w:hAnsi="Arial" w:cs="Arial"/>
                <w:color w:val="000000" w:themeColor="text1"/>
              </w:rPr>
              <w:t xml:space="preserve">ical and mental abilities. </w:t>
            </w:r>
          </w:p>
        </w:tc>
      </w:tr>
      <w:tr w:rsidR="00170B1D" w:rsidRPr="00ED2C59" w:rsidTr="000851E8">
        <w:trPr>
          <w:trHeight w:val="782"/>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123264">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123264">
            <w:pPr>
              <w:autoSpaceDE w:val="0"/>
              <w:autoSpaceDN w:val="0"/>
              <w:adjustRightInd w:val="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bl>
    <w:p w:rsidR="000851E8" w:rsidRDefault="000851E8"/>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170B1D" w:rsidRPr="00ED2C59" w:rsidTr="000851E8">
        <w:trPr>
          <w:trHeight w:val="75"/>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123264">
            <w:pPr>
              <w:ind w:right="29"/>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123264">
            <w:pPr>
              <w:pStyle w:val="BodyTextIndent2"/>
              <w:tabs>
                <w:tab w:val="num" w:pos="342"/>
              </w:tabs>
              <w:spacing w:after="0" w:line="240" w:lineRule="auto"/>
              <w:ind w:left="346" w:hanging="274"/>
              <w:rPr>
                <w:rFonts w:ascii="Arial" w:hAnsi="Arial" w:cs="Arial"/>
                <w:color w:val="000000" w:themeColor="text1"/>
              </w:rPr>
            </w:pPr>
            <w:r w:rsidRPr="00ED2C59">
              <w:rPr>
                <w:rFonts w:ascii="Arial" w:hAnsi="Arial" w:cs="Arial"/>
                <w:color w:val="000000" w:themeColor="text1"/>
              </w:rPr>
              <w:t>Competence may be assessed through:</w:t>
            </w:r>
          </w:p>
          <w:p w:rsidR="00170B1D" w:rsidRPr="00ED2C59" w:rsidRDefault="00170B1D" w:rsidP="00252198">
            <w:pPr>
              <w:pStyle w:val="ListBullet"/>
              <w:numPr>
                <w:ilvl w:val="0"/>
                <w:numId w:val="134"/>
              </w:numPr>
              <w:spacing w:before="0" w:after="0"/>
              <w:ind w:left="252" w:hanging="252"/>
              <w:rPr>
                <w:rFonts w:ascii="Arial" w:hAnsi="Arial" w:cs="Arial"/>
                <w:color w:val="000000" w:themeColor="text1"/>
              </w:rPr>
            </w:pPr>
            <w:r>
              <w:rPr>
                <w:rFonts w:ascii="Arial" w:hAnsi="Arial" w:cs="Arial"/>
                <w:color w:val="000000" w:themeColor="text1"/>
              </w:rPr>
              <w:t>Interview/Written Test</w:t>
            </w:r>
          </w:p>
          <w:p w:rsidR="00170B1D" w:rsidRPr="00ED2C59" w:rsidRDefault="005E69B9" w:rsidP="00252198">
            <w:pPr>
              <w:pStyle w:val="ListBullet"/>
              <w:numPr>
                <w:ilvl w:val="0"/>
                <w:numId w:val="134"/>
              </w:numPr>
              <w:spacing w:before="0" w:after="0"/>
              <w:ind w:left="252" w:hanging="252"/>
              <w:rPr>
                <w:rFonts w:ascii="Arial" w:hAnsi="Arial" w:cs="Arial"/>
                <w:color w:val="000000" w:themeColor="text1"/>
              </w:rPr>
            </w:pPr>
            <w:r>
              <w:rPr>
                <w:rFonts w:ascii="Arial" w:hAnsi="Arial" w:cs="Arial"/>
                <w:color w:val="000000" w:themeColor="text1"/>
              </w:rPr>
              <w:t>Observation/Demonstration with Oral Questioning</w:t>
            </w:r>
          </w:p>
        </w:tc>
      </w:tr>
      <w:tr w:rsidR="00170B1D" w:rsidRPr="00ED2C59" w:rsidTr="000851E8">
        <w:trPr>
          <w:trHeight w:val="75"/>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123264">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123264">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0851E8" w:rsidRDefault="000851E8" w:rsidP="006F7162">
      <w:pPr>
        <w:rPr>
          <w:rFonts w:ascii="Arial" w:hAnsi="Arial" w:cs="Arial"/>
          <w:color w:val="000000" w:themeColor="text1"/>
        </w:rPr>
      </w:pPr>
    </w:p>
    <w:p w:rsidR="006F7162" w:rsidRPr="00ED2C59" w:rsidRDefault="000851E8" w:rsidP="000851E8">
      <w:pPr>
        <w:spacing w:after="200" w:line="276" w:lineRule="auto"/>
        <w:rPr>
          <w:rFonts w:ascii="Arial" w:hAnsi="Arial" w:cs="Arial"/>
          <w:color w:val="000000" w:themeColor="text1"/>
        </w:rPr>
      </w:pPr>
      <w:r>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4846A9" w:rsidRPr="00ED2C59" w:rsidTr="00FE331F">
        <w:trPr>
          <w:trHeight w:val="38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4846A9" w:rsidRPr="00ED2C59" w:rsidRDefault="005E69B9" w:rsidP="00FE331F">
            <w:pPr>
              <w:ind w:right="29"/>
              <w:rPr>
                <w:rFonts w:ascii="Arial" w:hAnsi="Arial" w:cs="Arial"/>
                <w:b/>
                <w:color w:val="000000" w:themeColor="text1"/>
              </w:rPr>
            </w:pPr>
            <w:r>
              <w:rPr>
                <w:rFonts w:ascii="Arial" w:hAnsi="Arial" w:cs="Arial"/>
                <w:b/>
                <w:color w:val="000000" w:themeColor="text1"/>
              </w:rPr>
              <w:lastRenderedPageBreak/>
              <w:t>Occupational Standard: Occupational Health and Safety Service Level III</w:t>
            </w:r>
          </w:p>
        </w:tc>
      </w:tr>
      <w:tr w:rsidR="006F7162" w:rsidRPr="00ED2C59" w:rsidTr="000851E8">
        <w:trPr>
          <w:trHeight w:val="323"/>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FE331F">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0D2720" w:rsidRDefault="000D2720" w:rsidP="00FE331F">
            <w:pPr>
              <w:ind w:right="29"/>
              <w:rPr>
                <w:rFonts w:ascii="Arial" w:hAnsi="Arial" w:cs="Arial"/>
                <w:b/>
                <w:bCs/>
                <w:color w:val="000000" w:themeColor="text1"/>
              </w:rPr>
            </w:pPr>
            <w:r>
              <w:rPr>
                <w:rFonts w:ascii="Arial" w:hAnsi="Arial" w:cs="Arial"/>
                <w:b/>
                <w:color w:val="000000" w:themeColor="text1"/>
                <w:szCs w:val="22"/>
              </w:rPr>
              <w:t>Apply a</w:t>
            </w:r>
            <w:r w:rsidRPr="000D2720">
              <w:rPr>
                <w:rFonts w:ascii="Arial" w:hAnsi="Arial" w:cs="Arial"/>
                <w:b/>
                <w:color w:val="000000" w:themeColor="text1"/>
                <w:szCs w:val="22"/>
              </w:rPr>
              <w:t xml:space="preserve">n Understanding of the </w:t>
            </w:r>
            <w:r>
              <w:rPr>
                <w:rFonts w:ascii="Arial" w:hAnsi="Arial" w:cs="Arial"/>
                <w:b/>
                <w:color w:val="000000" w:themeColor="text1"/>
                <w:szCs w:val="22"/>
              </w:rPr>
              <w:t>Legal and Regulatory Framework o</w:t>
            </w:r>
            <w:r w:rsidRPr="000D2720">
              <w:rPr>
                <w:rFonts w:ascii="Arial" w:hAnsi="Arial" w:cs="Arial"/>
                <w:b/>
                <w:color w:val="000000" w:themeColor="text1"/>
                <w:szCs w:val="22"/>
              </w:rPr>
              <w:t xml:space="preserve">f </w:t>
            </w:r>
            <w:r w:rsidR="0026271B">
              <w:rPr>
                <w:rFonts w:ascii="Arial" w:hAnsi="Arial" w:cs="Arial"/>
                <w:b/>
                <w:color w:val="000000" w:themeColor="text1"/>
                <w:szCs w:val="22"/>
              </w:rPr>
              <w:t xml:space="preserve">OHS </w:t>
            </w:r>
          </w:p>
        </w:tc>
      </w:tr>
      <w:tr w:rsidR="006F7162" w:rsidRPr="00ED2C59" w:rsidTr="000851E8">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FE331F">
            <w:pPr>
              <w:ind w:right="29"/>
              <w:rPr>
                <w:rFonts w:ascii="Arial" w:hAnsi="Arial" w:cs="Arial"/>
                <w:b/>
                <w:color w:val="000000" w:themeColor="text1"/>
              </w:rPr>
            </w:pPr>
            <w:r w:rsidRPr="00ED2C59">
              <w:rPr>
                <w:rFonts w:ascii="Arial" w:hAnsi="Arial" w:cs="Arial"/>
                <w:b/>
                <w:bCs/>
                <w:color w:val="000000" w:themeColor="text1"/>
              </w:rPr>
              <w:t>Unit Code</w:t>
            </w:r>
          </w:p>
        </w:tc>
        <w:bookmarkStart w:id="119" w:name="LSA_OHS3_12"/>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FE331F">
            <w:pPr>
              <w:rPr>
                <w:rFonts w:ascii="Arial" w:hAnsi="Arial" w:cs="Arial"/>
                <w:b/>
                <w:color w:val="000000" w:themeColor="text1"/>
              </w:rPr>
            </w:pPr>
            <w:r w:rsidRPr="00ED2C59">
              <w:rPr>
                <w:rFonts w:ascii="Arial" w:hAnsi="Arial" w:cs="Arial"/>
                <w:b/>
                <w:color w:val="000000" w:themeColor="text1"/>
              </w:rPr>
              <w:fldChar w:fldCharType="begin"/>
            </w:r>
            <w:r w:rsidR="00307815" w:rsidRPr="00ED2C59">
              <w:rPr>
                <w:rFonts w:ascii="Arial" w:hAnsi="Arial" w:cs="Arial"/>
                <w:b/>
                <w:color w:val="000000" w:themeColor="text1"/>
              </w:rPr>
              <w:instrText xml:space="preserve"> HYPERLINK  \l "LSA_OHS3_12_0318"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005E244F" w:rsidRPr="00ED2C59">
              <w:rPr>
                <w:rStyle w:val="Hyperlink"/>
                <w:rFonts w:ascii="Arial" w:hAnsi="Arial" w:cs="Arial"/>
                <w:b/>
                <w:color w:val="000000" w:themeColor="text1"/>
              </w:rPr>
              <w:t xml:space="preserve"> 1</w:t>
            </w:r>
            <w:r w:rsidR="00FC1294" w:rsidRPr="00ED2C59">
              <w:rPr>
                <w:rStyle w:val="Hyperlink"/>
                <w:rFonts w:ascii="Arial" w:hAnsi="Arial" w:cs="Arial"/>
                <w:b/>
                <w:color w:val="000000" w:themeColor="text1"/>
              </w:rPr>
              <w:t>2</w:t>
            </w:r>
            <w:r w:rsidR="005E244F" w:rsidRPr="00ED2C59">
              <w:rPr>
                <w:rStyle w:val="Hyperlink"/>
                <w:rFonts w:ascii="Arial" w:hAnsi="Arial" w:cs="Arial"/>
                <w:b/>
                <w:color w:val="000000" w:themeColor="text1"/>
              </w:rPr>
              <w:t xml:space="preserve"> </w:t>
            </w:r>
            <w:r w:rsidR="000270EC">
              <w:rPr>
                <w:rStyle w:val="Hyperlink"/>
                <w:rFonts w:ascii="Arial" w:hAnsi="Arial" w:cs="Arial"/>
                <w:b/>
                <w:color w:val="000000" w:themeColor="text1"/>
              </w:rPr>
              <w:t>0518</w:t>
            </w:r>
            <w:bookmarkEnd w:id="119"/>
            <w:r w:rsidRPr="00ED2C59">
              <w:rPr>
                <w:rFonts w:ascii="Arial" w:hAnsi="Arial" w:cs="Arial"/>
                <w:b/>
                <w:color w:val="000000" w:themeColor="text1"/>
              </w:rPr>
              <w:fldChar w:fldCharType="end"/>
            </w:r>
          </w:p>
        </w:tc>
      </w:tr>
      <w:tr w:rsidR="00730FA8" w:rsidRPr="00ED2C59" w:rsidTr="000851E8">
        <w:trPr>
          <w:trHeight w:val="881"/>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FE331F">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730FA8" w:rsidRPr="00ED2C59" w:rsidRDefault="000851E8" w:rsidP="000851E8">
            <w:pPr>
              <w:pStyle w:val="BodyText"/>
              <w:spacing w:before="60" w:after="0"/>
              <w:jc w:val="both"/>
              <w:rPr>
                <w:rFonts w:ascii="Arial" w:hAnsi="Arial" w:cs="Arial"/>
                <w:color w:val="000000" w:themeColor="text1"/>
              </w:rPr>
            </w:pPr>
            <w:r>
              <w:rPr>
                <w:rFonts w:ascii="Arial" w:hAnsi="Arial" w:cs="Arial"/>
                <w:color w:val="000000" w:themeColor="text1"/>
                <w:szCs w:val="22"/>
              </w:rPr>
              <w:t>This unit describes the knowledge, skills and attitude required</w:t>
            </w:r>
            <w:r w:rsidR="00730FA8" w:rsidRPr="00ED2C59">
              <w:rPr>
                <w:rFonts w:ascii="Arial" w:hAnsi="Arial" w:cs="Arial"/>
                <w:color w:val="000000" w:themeColor="text1"/>
                <w:szCs w:val="22"/>
              </w:rPr>
              <w:t xml:space="preserve"> to apply an understanding of the legal and regulatory framework of </w:t>
            </w:r>
            <w:r w:rsidR="00C91FD6">
              <w:rPr>
                <w:rFonts w:ascii="Arial" w:hAnsi="Arial" w:cs="Arial"/>
                <w:color w:val="000000" w:themeColor="text1"/>
                <w:szCs w:val="22"/>
              </w:rPr>
              <w:t xml:space="preserve">OHS </w:t>
            </w:r>
            <w:r w:rsidR="00730FA8" w:rsidRPr="00ED2C59">
              <w:rPr>
                <w:rFonts w:ascii="Arial" w:hAnsi="Arial" w:cs="Arial"/>
                <w:color w:val="000000" w:themeColor="text1"/>
                <w:szCs w:val="22"/>
              </w:rPr>
              <w:t xml:space="preserve">in order to provide advice regarding the </w:t>
            </w:r>
            <w:r w:rsidR="00C91FD6">
              <w:rPr>
                <w:rFonts w:ascii="Arial" w:hAnsi="Arial" w:cs="Arial"/>
                <w:color w:val="000000" w:themeColor="text1"/>
                <w:szCs w:val="22"/>
              </w:rPr>
              <w:t xml:space="preserve">OHS </w:t>
            </w:r>
            <w:r w:rsidR="00730FA8" w:rsidRPr="00ED2C59">
              <w:rPr>
                <w:rFonts w:ascii="Arial" w:hAnsi="Arial" w:cs="Arial"/>
                <w:color w:val="000000" w:themeColor="text1"/>
                <w:szCs w:val="22"/>
              </w:rPr>
              <w:t xml:space="preserve">legislative responsibilities of an </w:t>
            </w:r>
            <w:r w:rsidR="00C91FD6">
              <w:rPr>
                <w:rFonts w:ascii="Arial" w:hAnsi="Arial" w:cs="Arial"/>
                <w:color w:val="000000" w:themeColor="text1"/>
                <w:szCs w:val="22"/>
              </w:rPr>
              <w:t xml:space="preserve">OHS </w:t>
            </w:r>
            <w:r w:rsidR="00730FA8" w:rsidRPr="00ED2C59">
              <w:rPr>
                <w:rFonts w:ascii="Arial" w:hAnsi="Arial" w:cs="Arial"/>
                <w:color w:val="000000" w:themeColor="text1"/>
                <w:szCs w:val="22"/>
              </w:rPr>
              <w:t>practitioner, company director, manager, supervisor and employee</w:t>
            </w:r>
            <w:r>
              <w:rPr>
                <w:rFonts w:ascii="Arial" w:hAnsi="Arial" w:cs="Arial"/>
                <w:color w:val="000000" w:themeColor="text1"/>
                <w:szCs w:val="22"/>
              </w:rPr>
              <w:t>.</w:t>
            </w:r>
          </w:p>
        </w:tc>
      </w:tr>
    </w:tbl>
    <w:p w:rsidR="00730FA8" w:rsidRPr="000851E8" w:rsidRDefault="00730FA8" w:rsidP="000851E8">
      <w:pPr>
        <w:ind w:right="29" w:firstLine="720"/>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730FA8" w:rsidRPr="00ED2C59" w:rsidTr="000851E8">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0851E8" w:rsidP="000851E8">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0851E8">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730FA8" w:rsidRPr="00ED2C59" w:rsidTr="000851E8">
        <w:trPr>
          <w:trHeight w:val="431"/>
        </w:trPr>
        <w:tc>
          <w:tcPr>
            <w:tcW w:w="2790" w:type="dxa"/>
            <w:tcBorders>
              <w:top w:val="single" w:sz="4" w:space="0" w:color="auto"/>
              <w:left w:val="single" w:sz="4" w:space="0" w:color="auto"/>
              <w:bottom w:val="single" w:sz="4" w:space="0" w:color="auto"/>
              <w:right w:val="single" w:sz="4" w:space="0" w:color="auto"/>
            </w:tcBorders>
          </w:tcPr>
          <w:p w:rsidR="00730FA8" w:rsidRPr="00ED2C59" w:rsidRDefault="00FE331F" w:rsidP="00FE331F">
            <w:pPr>
              <w:pStyle w:val="List"/>
              <w:tabs>
                <w:tab w:val="clear" w:pos="340"/>
                <w:tab w:val="left" w:pos="162"/>
              </w:tabs>
              <w:spacing w:before="120" w:after="0"/>
              <w:ind w:left="162" w:hanging="180"/>
              <w:rPr>
                <w:rFonts w:ascii="Arial" w:hAnsi="Arial" w:cs="Arial"/>
                <w:color w:val="000000" w:themeColor="text1"/>
                <w:lang w:val="en-NZ"/>
              </w:rPr>
            </w:pPr>
            <w:r w:rsidRPr="00ED2C59">
              <w:rPr>
                <w:rFonts w:ascii="Arial" w:hAnsi="Arial" w:cs="Arial"/>
                <w:color w:val="000000" w:themeColor="text1"/>
              </w:rPr>
              <w:t>1.</w:t>
            </w:r>
            <w:r w:rsidR="00730FA8" w:rsidRPr="00ED2C59">
              <w:rPr>
                <w:rFonts w:ascii="Arial" w:hAnsi="Arial" w:cs="Arial"/>
                <w:color w:val="000000" w:themeColor="text1"/>
              </w:rPr>
              <w:t xml:space="preserve">Determine the legal framework of </w:t>
            </w:r>
            <w:r w:rsidR="00C91FD6">
              <w:rPr>
                <w:rFonts w:ascii="Arial" w:hAnsi="Arial" w:cs="Arial"/>
                <w:color w:val="000000" w:themeColor="text1"/>
              </w:rPr>
              <w:t xml:space="preserve">OHS </w:t>
            </w:r>
            <w:r w:rsidR="00730FA8" w:rsidRPr="00ED2C59">
              <w:rPr>
                <w:rFonts w:ascii="Arial" w:hAnsi="Arial" w:cs="Arial"/>
                <w:color w:val="000000" w:themeColor="text1"/>
              </w:rPr>
              <w:t>in the workplace</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0851E8">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r>
            <w:r w:rsidR="000851E8" w:rsidRPr="000851E8">
              <w:rPr>
                <w:rFonts w:ascii="Arial" w:hAnsi="Arial" w:cs="Arial"/>
                <w:b/>
                <w:i/>
                <w:color w:val="000000" w:themeColor="text1"/>
              </w:rPr>
              <w:t>C</w:t>
            </w:r>
            <w:r w:rsidRPr="00ED2C59">
              <w:rPr>
                <w:rStyle w:val="BoldandItalics"/>
                <w:rFonts w:ascii="Arial" w:hAnsi="Arial" w:cs="Arial"/>
                <w:color w:val="000000" w:themeColor="text1"/>
              </w:rPr>
              <w:t xml:space="preserve">urrent legislation and related documentation relevant to </w:t>
            </w:r>
            <w:r w:rsidR="00C91FD6">
              <w:rPr>
                <w:rStyle w:val="BoldandItalics"/>
                <w:rFonts w:ascii="Arial" w:hAnsi="Arial" w:cs="Arial"/>
                <w:color w:val="000000" w:themeColor="text1"/>
              </w:rPr>
              <w:t xml:space="preserve">OHS </w:t>
            </w:r>
            <w:r w:rsidRPr="00ED2C59">
              <w:rPr>
                <w:rFonts w:ascii="Arial" w:hAnsi="Arial" w:cs="Arial"/>
                <w:color w:val="000000" w:themeColor="text1"/>
              </w:rPr>
              <w:t xml:space="preserve">and the organization’s operations </w:t>
            </w:r>
            <w:r w:rsidR="000851E8">
              <w:rPr>
                <w:rFonts w:ascii="Arial" w:hAnsi="Arial" w:cs="Arial"/>
                <w:color w:val="000000" w:themeColor="text1"/>
              </w:rPr>
              <w:t>are sought</w:t>
            </w:r>
          </w:p>
          <w:p w:rsidR="00730FA8" w:rsidRPr="00ED2C59" w:rsidRDefault="00730FA8" w:rsidP="000851E8">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r>
            <w:r w:rsidR="000851E8" w:rsidRPr="00ED2C59">
              <w:rPr>
                <w:rFonts w:ascii="Arial" w:hAnsi="Arial" w:cs="Arial"/>
                <w:color w:val="000000" w:themeColor="text1"/>
              </w:rPr>
              <w:t>K</w:t>
            </w:r>
            <w:r w:rsidRPr="00ED2C59">
              <w:rPr>
                <w:rFonts w:ascii="Arial" w:hAnsi="Arial" w:cs="Arial"/>
                <w:color w:val="000000" w:themeColor="text1"/>
              </w:rPr>
              <w:t xml:space="preserve">nowledge of the relationship between </w:t>
            </w:r>
            <w:r w:rsidR="00C91FD6">
              <w:rPr>
                <w:rFonts w:ascii="Arial" w:hAnsi="Arial" w:cs="Arial"/>
                <w:color w:val="000000" w:themeColor="text1"/>
              </w:rPr>
              <w:t xml:space="preserve">OHS </w:t>
            </w:r>
            <w:r w:rsidRPr="00ED2C59">
              <w:rPr>
                <w:rFonts w:ascii="Arial" w:hAnsi="Arial" w:cs="Arial"/>
                <w:color w:val="000000" w:themeColor="text1"/>
              </w:rPr>
              <w:t xml:space="preserve">legislation, policy, directives, codes of practice, associated standards and guidance material </w:t>
            </w:r>
            <w:r w:rsidR="000851E8">
              <w:rPr>
                <w:rFonts w:ascii="Arial" w:hAnsi="Arial" w:cs="Arial"/>
                <w:color w:val="000000" w:themeColor="text1"/>
              </w:rPr>
              <w:t>a</w:t>
            </w:r>
            <w:r w:rsidR="00C36B4A">
              <w:rPr>
                <w:rFonts w:ascii="Arial" w:hAnsi="Arial" w:cs="Arial"/>
                <w:color w:val="000000" w:themeColor="text1"/>
              </w:rPr>
              <w:t>re-use</w:t>
            </w:r>
            <w:r w:rsidR="000851E8">
              <w:rPr>
                <w:rFonts w:ascii="Arial" w:hAnsi="Arial" w:cs="Arial"/>
                <w:color w:val="000000" w:themeColor="text1"/>
              </w:rPr>
              <w:t>d</w:t>
            </w:r>
            <w:r w:rsidR="000851E8" w:rsidRPr="00ED2C59">
              <w:rPr>
                <w:rFonts w:ascii="Arial" w:hAnsi="Arial" w:cs="Arial"/>
                <w:color w:val="000000" w:themeColor="text1"/>
              </w:rPr>
              <w:t xml:space="preserve"> </w:t>
            </w:r>
            <w:r w:rsidRPr="00ED2C59">
              <w:rPr>
                <w:rFonts w:ascii="Arial" w:hAnsi="Arial" w:cs="Arial"/>
                <w:color w:val="000000" w:themeColor="text1"/>
              </w:rPr>
              <w:t>to determine legal requirements in the workplace</w:t>
            </w:r>
          </w:p>
          <w:p w:rsidR="00730FA8" w:rsidRPr="00ED2C59" w:rsidRDefault="00730FA8" w:rsidP="000851E8">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1.3.</w:t>
            </w:r>
            <w:r w:rsidRPr="00ED2C59">
              <w:rPr>
                <w:rFonts w:ascii="Arial" w:hAnsi="Arial" w:cs="Arial"/>
                <w:color w:val="000000" w:themeColor="text1"/>
              </w:rPr>
              <w:tab/>
            </w:r>
            <w:r w:rsidR="000851E8">
              <w:rPr>
                <w:rStyle w:val="BoldandItalics"/>
                <w:rFonts w:ascii="Arial" w:hAnsi="Arial" w:cs="Arial"/>
                <w:color w:val="000000" w:themeColor="text1"/>
              </w:rPr>
              <w:t>R</w:t>
            </w:r>
            <w:r w:rsidRPr="00ED2C59">
              <w:rPr>
                <w:rStyle w:val="BoldandItalics"/>
                <w:rFonts w:ascii="Arial" w:hAnsi="Arial" w:cs="Arial"/>
                <w:color w:val="000000" w:themeColor="text1"/>
              </w:rPr>
              <w:t>esponsibilities and requirements</w:t>
            </w:r>
            <w:r w:rsidRPr="00ED2C59">
              <w:rPr>
                <w:rFonts w:ascii="Arial" w:hAnsi="Arial" w:cs="Arial"/>
                <w:color w:val="000000" w:themeColor="text1"/>
              </w:rPr>
              <w:t xml:space="preserve"> </w:t>
            </w:r>
            <w:r w:rsidR="000851E8">
              <w:rPr>
                <w:rFonts w:ascii="Arial" w:hAnsi="Arial" w:cs="Arial"/>
                <w:color w:val="000000" w:themeColor="text1"/>
              </w:rPr>
              <w:t xml:space="preserve">are </w:t>
            </w:r>
            <w:r w:rsidR="000851E8" w:rsidRPr="00ED2C59">
              <w:rPr>
                <w:rFonts w:ascii="Arial" w:hAnsi="Arial" w:cs="Arial"/>
                <w:color w:val="000000" w:themeColor="text1"/>
              </w:rPr>
              <w:t>identif</w:t>
            </w:r>
            <w:r w:rsidR="000851E8">
              <w:rPr>
                <w:rFonts w:ascii="Arial" w:hAnsi="Arial" w:cs="Arial"/>
                <w:color w:val="000000" w:themeColor="text1"/>
              </w:rPr>
              <w:t xml:space="preserve">ied </w:t>
            </w:r>
            <w:r w:rsidR="000851E8" w:rsidRPr="00ED2C59">
              <w:rPr>
                <w:rFonts w:ascii="Arial" w:hAnsi="Arial" w:cs="Arial"/>
                <w:color w:val="000000" w:themeColor="text1"/>
              </w:rPr>
              <w:t>and confirm</w:t>
            </w:r>
            <w:r w:rsidR="000851E8">
              <w:rPr>
                <w:rFonts w:ascii="Arial" w:hAnsi="Arial" w:cs="Arial"/>
                <w:color w:val="000000" w:themeColor="text1"/>
              </w:rPr>
              <w:t>ed</w:t>
            </w:r>
            <w:r w:rsidR="000851E8" w:rsidRPr="00ED2C59">
              <w:rPr>
                <w:rFonts w:ascii="Arial" w:hAnsi="Arial" w:cs="Arial"/>
                <w:color w:val="000000" w:themeColor="text1"/>
              </w:rPr>
              <w:t xml:space="preserve"> </w:t>
            </w:r>
            <w:r w:rsidRPr="00ED2C59">
              <w:rPr>
                <w:rFonts w:ascii="Arial" w:hAnsi="Arial" w:cs="Arial"/>
                <w:color w:val="000000" w:themeColor="text1"/>
              </w:rPr>
              <w:t xml:space="preserve">as specified in legislation </w:t>
            </w:r>
          </w:p>
          <w:p w:rsidR="00730FA8" w:rsidRPr="00ED2C59" w:rsidRDefault="00730FA8" w:rsidP="000851E8">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1.4.</w:t>
            </w:r>
            <w:r w:rsidRPr="00ED2C59">
              <w:rPr>
                <w:rFonts w:ascii="Arial" w:hAnsi="Arial" w:cs="Arial"/>
                <w:color w:val="000000" w:themeColor="text1"/>
              </w:rPr>
              <w:tab/>
            </w:r>
            <w:r w:rsidR="000851E8">
              <w:rPr>
                <w:rFonts w:ascii="Arial" w:hAnsi="Arial" w:cs="Arial"/>
                <w:color w:val="000000" w:themeColor="text1"/>
              </w:rPr>
              <w:t>R</w:t>
            </w:r>
            <w:r w:rsidRPr="00ED2C59">
              <w:rPr>
                <w:rFonts w:ascii="Arial" w:hAnsi="Arial" w:cs="Arial"/>
                <w:color w:val="000000" w:themeColor="text1"/>
              </w:rPr>
              <w:t xml:space="preserve">esponsibilities and requirements </w:t>
            </w:r>
            <w:r w:rsidR="000851E8">
              <w:rPr>
                <w:rFonts w:ascii="Arial" w:hAnsi="Arial" w:cs="Arial"/>
                <w:color w:val="000000" w:themeColor="text1"/>
              </w:rPr>
              <w:t xml:space="preserve">are </w:t>
            </w:r>
            <w:r w:rsidR="000851E8" w:rsidRPr="00ED2C59">
              <w:rPr>
                <w:rFonts w:ascii="Arial" w:hAnsi="Arial" w:cs="Arial"/>
                <w:color w:val="000000" w:themeColor="text1"/>
              </w:rPr>
              <w:t>clarif</w:t>
            </w:r>
            <w:r w:rsidR="000851E8">
              <w:rPr>
                <w:rFonts w:ascii="Arial" w:hAnsi="Arial" w:cs="Arial"/>
                <w:color w:val="000000" w:themeColor="text1"/>
              </w:rPr>
              <w:t>ied</w:t>
            </w:r>
            <w:r w:rsidR="000851E8" w:rsidRPr="00ED2C59">
              <w:rPr>
                <w:rFonts w:ascii="Arial" w:hAnsi="Arial" w:cs="Arial"/>
                <w:color w:val="000000" w:themeColor="text1"/>
              </w:rPr>
              <w:t xml:space="preserve"> </w:t>
            </w:r>
            <w:r w:rsidRPr="00ED2C59">
              <w:rPr>
                <w:rFonts w:ascii="Arial" w:hAnsi="Arial" w:cs="Arial"/>
                <w:color w:val="000000" w:themeColor="text1"/>
              </w:rPr>
              <w:t xml:space="preserve">and advice </w:t>
            </w:r>
            <w:r w:rsidR="000851E8">
              <w:rPr>
                <w:rFonts w:ascii="Arial" w:hAnsi="Arial" w:cs="Arial"/>
                <w:color w:val="000000" w:themeColor="text1"/>
              </w:rPr>
              <w:t xml:space="preserve">sought </w:t>
            </w:r>
            <w:r w:rsidRPr="00ED2C59">
              <w:rPr>
                <w:rFonts w:ascii="Arial" w:hAnsi="Arial" w:cs="Arial"/>
                <w:color w:val="000000" w:themeColor="text1"/>
              </w:rPr>
              <w:t xml:space="preserve">from </w:t>
            </w:r>
            <w:r w:rsidRPr="00ED2C59">
              <w:rPr>
                <w:rStyle w:val="BoldandItalics"/>
                <w:rFonts w:ascii="Arial" w:hAnsi="Arial" w:cs="Arial"/>
                <w:color w:val="000000" w:themeColor="text1"/>
              </w:rPr>
              <w:t>legal advisors</w:t>
            </w:r>
            <w:r w:rsidRPr="00ED2C59">
              <w:rPr>
                <w:rFonts w:ascii="Arial" w:hAnsi="Arial" w:cs="Arial"/>
                <w:color w:val="000000" w:themeColor="text1"/>
              </w:rPr>
              <w:t xml:space="preserve"> where necessary</w:t>
            </w:r>
          </w:p>
        </w:tc>
      </w:tr>
      <w:tr w:rsidR="00730FA8" w:rsidRPr="00ED2C59" w:rsidTr="000851E8">
        <w:trPr>
          <w:trHeight w:val="467"/>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FE331F" w:rsidP="00FE331F">
            <w:pPr>
              <w:pStyle w:val="List"/>
              <w:tabs>
                <w:tab w:val="clear" w:pos="340"/>
                <w:tab w:val="left" w:pos="162"/>
              </w:tabs>
              <w:spacing w:before="120" w:after="0"/>
              <w:ind w:left="162" w:hanging="180"/>
              <w:rPr>
                <w:rFonts w:ascii="Arial" w:hAnsi="Arial" w:cs="Arial"/>
                <w:color w:val="000000" w:themeColor="text1"/>
                <w:lang w:val="en-NZ"/>
              </w:rPr>
            </w:pPr>
            <w:r w:rsidRPr="00ED2C59">
              <w:rPr>
                <w:rFonts w:ascii="Arial" w:hAnsi="Arial" w:cs="Arial"/>
                <w:color w:val="000000" w:themeColor="text1"/>
              </w:rPr>
              <w:t>2.</w:t>
            </w:r>
            <w:r w:rsidR="00730FA8" w:rsidRPr="00ED2C59">
              <w:rPr>
                <w:rFonts w:ascii="Arial" w:hAnsi="Arial" w:cs="Arial"/>
                <w:color w:val="000000" w:themeColor="text1"/>
              </w:rPr>
              <w:t xml:space="preserve">Provide advice on </w:t>
            </w:r>
            <w:r w:rsidR="00C91FD6">
              <w:rPr>
                <w:rFonts w:ascii="Arial" w:hAnsi="Arial" w:cs="Arial"/>
                <w:color w:val="000000" w:themeColor="text1"/>
              </w:rPr>
              <w:t xml:space="preserve">OHS </w:t>
            </w:r>
            <w:r w:rsidR="00730FA8" w:rsidRPr="00ED2C59">
              <w:rPr>
                <w:rFonts w:ascii="Arial" w:hAnsi="Arial" w:cs="Arial"/>
                <w:color w:val="000000" w:themeColor="text1"/>
              </w:rPr>
              <w:t>compliance</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0851E8">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2.1.</w:t>
            </w:r>
            <w:r w:rsidRPr="00ED2C59">
              <w:rPr>
                <w:rFonts w:ascii="Arial" w:hAnsi="Arial" w:cs="Arial"/>
                <w:color w:val="000000" w:themeColor="text1"/>
              </w:rPr>
              <w:tab/>
            </w:r>
            <w:r w:rsidR="000851E8">
              <w:rPr>
                <w:rFonts w:ascii="Arial" w:hAnsi="Arial" w:cs="Arial"/>
                <w:color w:val="000000" w:themeColor="text1"/>
              </w:rPr>
              <w:t>A</w:t>
            </w:r>
            <w:r w:rsidRPr="00ED2C59">
              <w:rPr>
                <w:rFonts w:ascii="Arial" w:hAnsi="Arial" w:cs="Arial"/>
                <w:color w:val="000000" w:themeColor="text1"/>
              </w:rPr>
              <w:t xml:space="preserve">dvice </w:t>
            </w:r>
            <w:r w:rsidR="000851E8">
              <w:rPr>
                <w:rFonts w:ascii="Arial" w:hAnsi="Arial" w:cs="Arial"/>
                <w:color w:val="000000" w:themeColor="text1"/>
              </w:rPr>
              <w:t xml:space="preserve">is </w:t>
            </w:r>
            <w:r w:rsidR="000851E8" w:rsidRPr="00ED2C59">
              <w:rPr>
                <w:rFonts w:ascii="Arial" w:hAnsi="Arial" w:cs="Arial"/>
                <w:color w:val="000000" w:themeColor="text1"/>
              </w:rPr>
              <w:t>provide</w:t>
            </w:r>
            <w:r w:rsidR="000851E8">
              <w:rPr>
                <w:rFonts w:ascii="Arial" w:hAnsi="Arial" w:cs="Arial"/>
                <w:color w:val="000000" w:themeColor="text1"/>
              </w:rPr>
              <w:t>d</w:t>
            </w:r>
            <w:r w:rsidR="000851E8" w:rsidRPr="00ED2C59">
              <w:rPr>
                <w:rFonts w:ascii="Arial" w:hAnsi="Arial" w:cs="Arial"/>
                <w:color w:val="000000" w:themeColor="text1"/>
              </w:rPr>
              <w:t xml:space="preserve"> </w:t>
            </w:r>
            <w:r w:rsidRPr="00ED2C59">
              <w:rPr>
                <w:rFonts w:ascii="Arial" w:hAnsi="Arial" w:cs="Arial"/>
                <w:color w:val="000000" w:themeColor="text1"/>
              </w:rPr>
              <w:t xml:space="preserve">to </w:t>
            </w:r>
            <w:r w:rsidRPr="00ED2C59">
              <w:rPr>
                <w:rStyle w:val="BoldandItalics"/>
                <w:rFonts w:ascii="Arial" w:hAnsi="Arial" w:cs="Arial"/>
                <w:color w:val="000000" w:themeColor="text1"/>
              </w:rPr>
              <w:t>appropriate personnel</w:t>
            </w:r>
            <w:r w:rsidRPr="00ED2C59">
              <w:rPr>
                <w:rFonts w:ascii="Arial" w:hAnsi="Arial" w:cs="Arial"/>
                <w:color w:val="000000" w:themeColor="text1"/>
              </w:rPr>
              <w:t xml:space="preserve"> about the specific legal responsibilities of employers including duty of care and how it is codified in relevant </w:t>
            </w:r>
            <w:r w:rsidR="00C91FD6">
              <w:rPr>
                <w:rFonts w:ascii="Arial" w:hAnsi="Arial" w:cs="Arial"/>
                <w:color w:val="000000" w:themeColor="text1"/>
              </w:rPr>
              <w:t xml:space="preserve">OHS </w:t>
            </w:r>
            <w:r w:rsidRPr="00ED2C59">
              <w:rPr>
                <w:rFonts w:ascii="Arial" w:hAnsi="Arial" w:cs="Arial"/>
                <w:color w:val="000000" w:themeColor="text1"/>
              </w:rPr>
              <w:t xml:space="preserve">legislation </w:t>
            </w:r>
          </w:p>
          <w:p w:rsidR="00730FA8" w:rsidRPr="00ED2C59" w:rsidRDefault="00730FA8" w:rsidP="000851E8">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2.2.</w:t>
            </w:r>
            <w:r w:rsidRPr="00ED2C59">
              <w:rPr>
                <w:rFonts w:ascii="Arial" w:hAnsi="Arial" w:cs="Arial"/>
                <w:color w:val="000000" w:themeColor="text1"/>
              </w:rPr>
              <w:tab/>
            </w:r>
            <w:r w:rsidR="000851E8">
              <w:rPr>
                <w:rFonts w:ascii="Arial" w:hAnsi="Arial" w:cs="Arial"/>
                <w:color w:val="000000" w:themeColor="text1"/>
              </w:rPr>
              <w:t>A</w:t>
            </w:r>
            <w:r w:rsidR="000851E8" w:rsidRPr="00ED2C59">
              <w:rPr>
                <w:rFonts w:ascii="Arial" w:hAnsi="Arial" w:cs="Arial"/>
                <w:color w:val="000000" w:themeColor="text1"/>
              </w:rPr>
              <w:t xml:space="preserve">dvice </w:t>
            </w:r>
            <w:r w:rsidR="000851E8">
              <w:rPr>
                <w:rFonts w:ascii="Arial" w:hAnsi="Arial" w:cs="Arial"/>
                <w:color w:val="000000" w:themeColor="text1"/>
              </w:rPr>
              <w:t xml:space="preserve">is </w:t>
            </w:r>
            <w:r w:rsidR="000851E8" w:rsidRPr="00ED2C59">
              <w:rPr>
                <w:rFonts w:ascii="Arial" w:hAnsi="Arial" w:cs="Arial"/>
                <w:color w:val="000000" w:themeColor="text1"/>
              </w:rPr>
              <w:t>provide</w:t>
            </w:r>
            <w:r w:rsidR="000851E8">
              <w:rPr>
                <w:rFonts w:ascii="Arial" w:hAnsi="Arial" w:cs="Arial"/>
                <w:color w:val="000000" w:themeColor="text1"/>
              </w:rPr>
              <w:t>d</w:t>
            </w:r>
            <w:r w:rsidR="000851E8" w:rsidRPr="00ED2C59">
              <w:rPr>
                <w:rFonts w:ascii="Arial" w:hAnsi="Arial" w:cs="Arial"/>
                <w:color w:val="000000" w:themeColor="text1"/>
              </w:rPr>
              <w:t xml:space="preserve"> </w:t>
            </w:r>
            <w:r w:rsidRPr="00ED2C59">
              <w:rPr>
                <w:rFonts w:ascii="Arial" w:hAnsi="Arial" w:cs="Arial"/>
                <w:color w:val="000000" w:themeColor="text1"/>
              </w:rPr>
              <w:t xml:space="preserve">to appropriate personnel about administration of </w:t>
            </w:r>
            <w:r w:rsidRPr="00ED2C59">
              <w:rPr>
                <w:rStyle w:val="BoldandItalics"/>
                <w:rFonts w:ascii="Arial" w:hAnsi="Arial" w:cs="Arial"/>
                <w:color w:val="000000" w:themeColor="text1"/>
              </w:rPr>
              <w:t>enforcement processes and instruments</w:t>
            </w:r>
            <w:r w:rsidRPr="00ED2C59">
              <w:rPr>
                <w:rFonts w:ascii="Arial" w:hAnsi="Arial" w:cs="Arial"/>
                <w:color w:val="000000" w:themeColor="text1"/>
              </w:rPr>
              <w:t xml:space="preserve"> including penalties that apply to organizations prosecuted under relevant </w:t>
            </w:r>
            <w:r w:rsidR="00C91FD6">
              <w:rPr>
                <w:rFonts w:ascii="Arial" w:hAnsi="Arial" w:cs="Arial"/>
                <w:color w:val="000000" w:themeColor="text1"/>
              </w:rPr>
              <w:t xml:space="preserve">OHS </w:t>
            </w:r>
            <w:r w:rsidRPr="00ED2C59">
              <w:rPr>
                <w:rFonts w:ascii="Arial" w:hAnsi="Arial" w:cs="Arial"/>
                <w:color w:val="000000" w:themeColor="text1"/>
              </w:rPr>
              <w:t xml:space="preserve">legislation </w:t>
            </w:r>
          </w:p>
          <w:p w:rsidR="00730FA8" w:rsidRPr="00ED2C59" w:rsidRDefault="00730FA8" w:rsidP="000851E8">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2.3.</w:t>
            </w:r>
            <w:r w:rsidRPr="00ED2C59">
              <w:rPr>
                <w:rFonts w:ascii="Arial" w:hAnsi="Arial" w:cs="Arial"/>
                <w:color w:val="000000" w:themeColor="text1"/>
              </w:rPr>
              <w:tab/>
            </w:r>
            <w:r w:rsidR="000851E8">
              <w:rPr>
                <w:rFonts w:ascii="Arial" w:hAnsi="Arial" w:cs="Arial"/>
                <w:color w:val="000000" w:themeColor="text1"/>
              </w:rPr>
              <w:t>A</w:t>
            </w:r>
            <w:r w:rsidR="000851E8" w:rsidRPr="00ED2C59">
              <w:rPr>
                <w:rFonts w:ascii="Arial" w:hAnsi="Arial" w:cs="Arial"/>
                <w:color w:val="000000" w:themeColor="text1"/>
              </w:rPr>
              <w:t xml:space="preserve">dvice </w:t>
            </w:r>
            <w:r w:rsidR="000851E8">
              <w:rPr>
                <w:rFonts w:ascii="Arial" w:hAnsi="Arial" w:cs="Arial"/>
                <w:color w:val="000000" w:themeColor="text1"/>
              </w:rPr>
              <w:t xml:space="preserve">is </w:t>
            </w:r>
            <w:r w:rsidR="000851E8" w:rsidRPr="00ED2C59">
              <w:rPr>
                <w:rFonts w:ascii="Arial" w:hAnsi="Arial" w:cs="Arial"/>
                <w:color w:val="000000" w:themeColor="text1"/>
              </w:rPr>
              <w:t>provide</w:t>
            </w:r>
            <w:r w:rsidR="000851E8">
              <w:rPr>
                <w:rFonts w:ascii="Arial" w:hAnsi="Arial" w:cs="Arial"/>
                <w:color w:val="000000" w:themeColor="text1"/>
              </w:rPr>
              <w:t>d</w:t>
            </w:r>
            <w:r w:rsidR="000851E8" w:rsidRPr="00ED2C59">
              <w:rPr>
                <w:rFonts w:ascii="Arial" w:hAnsi="Arial" w:cs="Arial"/>
                <w:color w:val="000000" w:themeColor="text1"/>
              </w:rPr>
              <w:t xml:space="preserve"> </w:t>
            </w:r>
            <w:r w:rsidRPr="00ED2C59">
              <w:rPr>
                <w:rFonts w:ascii="Arial" w:hAnsi="Arial" w:cs="Arial"/>
                <w:color w:val="000000" w:themeColor="text1"/>
              </w:rPr>
              <w:t xml:space="preserve">to appropriate personnel on how negligence is determined at statutory and </w:t>
            </w:r>
            <w:proofErr w:type="spellStart"/>
            <w:r w:rsidR="006262E2">
              <w:rPr>
                <w:rFonts w:ascii="Arial" w:hAnsi="Arial" w:cs="Arial"/>
                <w:color w:val="000000" w:themeColor="text1"/>
              </w:rPr>
              <w:t>labour</w:t>
            </w:r>
            <w:proofErr w:type="spellEnd"/>
            <w:r w:rsidR="006262E2">
              <w:rPr>
                <w:rFonts w:ascii="Arial" w:hAnsi="Arial" w:cs="Arial"/>
                <w:color w:val="000000" w:themeColor="text1"/>
              </w:rPr>
              <w:t xml:space="preserve"> law</w:t>
            </w:r>
          </w:p>
        </w:tc>
      </w:tr>
      <w:tr w:rsidR="00730FA8" w:rsidRPr="00ED2C59" w:rsidTr="000851E8">
        <w:trPr>
          <w:trHeight w:val="350"/>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FE331F" w:rsidP="00FE331F">
            <w:pPr>
              <w:pStyle w:val="List"/>
              <w:tabs>
                <w:tab w:val="clear" w:pos="340"/>
                <w:tab w:val="left" w:pos="162"/>
              </w:tabs>
              <w:spacing w:before="120" w:after="0"/>
              <w:ind w:left="162" w:hanging="180"/>
              <w:rPr>
                <w:rFonts w:ascii="Arial" w:hAnsi="Arial" w:cs="Arial"/>
                <w:color w:val="000000" w:themeColor="text1"/>
                <w:lang w:val="en-NZ"/>
              </w:rPr>
            </w:pPr>
            <w:r w:rsidRPr="00ED2C59">
              <w:rPr>
                <w:rFonts w:ascii="Arial" w:hAnsi="Arial" w:cs="Arial"/>
                <w:color w:val="000000" w:themeColor="text1"/>
              </w:rPr>
              <w:t>3.</w:t>
            </w:r>
            <w:r w:rsidR="00730FA8" w:rsidRPr="00ED2C59">
              <w:rPr>
                <w:rFonts w:ascii="Arial" w:hAnsi="Arial" w:cs="Arial"/>
                <w:color w:val="000000" w:themeColor="text1"/>
              </w:rPr>
              <w:t>Comply with legal requirements</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0851E8">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000851E8">
              <w:rPr>
                <w:rFonts w:ascii="Arial" w:hAnsi="Arial" w:cs="Arial"/>
                <w:color w:val="000000" w:themeColor="text1"/>
              </w:rPr>
              <w:t xml:space="preserve"> A</w:t>
            </w:r>
            <w:r w:rsidRPr="00ED2C59">
              <w:rPr>
                <w:rFonts w:ascii="Arial" w:hAnsi="Arial" w:cs="Arial"/>
                <w:color w:val="000000" w:themeColor="text1"/>
              </w:rPr>
              <w:t xml:space="preserve">ction is </w:t>
            </w:r>
            <w:r w:rsidR="000851E8" w:rsidRPr="00ED2C59">
              <w:rPr>
                <w:rFonts w:ascii="Arial" w:hAnsi="Arial" w:cs="Arial"/>
                <w:color w:val="000000" w:themeColor="text1"/>
              </w:rPr>
              <w:t>take</w:t>
            </w:r>
            <w:r w:rsidR="000851E8">
              <w:rPr>
                <w:rFonts w:ascii="Arial" w:hAnsi="Arial" w:cs="Arial"/>
                <w:color w:val="000000" w:themeColor="text1"/>
              </w:rPr>
              <w:t>n</w:t>
            </w:r>
            <w:r w:rsidR="000851E8" w:rsidRPr="00ED2C59">
              <w:rPr>
                <w:rFonts w:ascii="Arial" w:hAnsi="Arial" w:cs="Arial"/>
                <w:color w:val="000000" w:themeColor="text1"/>
              </w:rPr>
              <w:t xml:space="preserve"> </w:t>
            </w:r>
            <w:r w:rsidRPr="00ED2C59">
              <w:rPr>
                <w:rFonts w:ascii="Arial" w:hAnsi="Arial" w:cs="Arial"/>
                <w:color w:val="000000" w:themeColor="text1"/>
              </w:rPr>
              <w:t>to ensure that the workplace, including systems of work and work organization, i</w:t>
            </w:r>
            <w:r w:rsidR="000851E8">
              <w:rPr>
                <w:rFonts w:ascii="Arial" w:hAnsi="Arial" w:cs="Arial"/>
                <w:color w:val="000000" w:themeColor="text1"/>
              </w:rPr>
              <w:t>s appraised against and complied</w:t>
            </w:r>
            <w:r w:rsidRPr="00ED2C59">
              <w:rPr>
                <w:rFonts w:ascii="Arial" w:hAnsi="Arial" w:cs="Arial"/>
                <w:color w:val="000000" w:themeColor="text1"/>
              </w:rPr>
              <w:t xml:space="preserve"> with relevant legislation</w:t>
            </w:r>
          </w:p>
          <w:p w:rsidR="00730FA8" w:rsidRPr="00ED2C59" w:rsidRDefault="00730FA8" w:rsidP="000851E8">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000851E8" w:rsidRPr="00ED2C59">
              <w:rPr>
                <w:rFonts w:ascii="Arial" w:hAnsi="Arial" w:cs="Arial"/>
                <w:color w:val="000000" w:themeColor="text1"/>
              </w:rPr>
              <w:tab/>
              <w:t xml:space="preserve">Training </w:t>
            </w:r>
            <w:r w:rsidRPr="00ED2C59">
              <w:rPr>
                <w:rFonts w:ascii="Arial" w:hAnsi="Arial" w:cs="Arial"/>
                <w:color w:val="000000" w:themeColor="text1"/>
              </w:rPr>
              <w:t xml:space="preserve">needs of </w:t>
            </w:r>
            <w:r w:rsidRPr="00ED2C59">
              <w:rPr>
                <w:rStyle w:val="BoldandItalics"/>
                <w:rFonts w:ascii="Arial" w:hAnsi="Arial" w:cs="Arial"/>
                <w:color w:val="000000" w:themeColor="text1"/>
              </w:rPr>
              <w:t xml:space="preserve">those with </w:t>
            </w:r>
            <w:r w:rsidR="00C91FD6">
              <w:rPr>
                <w:rStyle w:val="BoldandItalics"/>
                <w:rFonts w:ascii="Arial" w:hAnsi="Arial" w:cs="Arial"/>
                <w:color w:val="000000" w:themeColor="text1"/>
              </w:rPr>
              <w:t xml:space="preserve">OHS </w:t>
            </w:r>
            <w:r w:rsidRPr="00ED2C59">
              <w:rPr>
                <w:rStyle w:val="BoldandItalics"/>
                <w:rFonts w:ascii="Arial" w:hAnsi="Arial" w:cs="Arial"/>
                <w:color w:val="000000" w:themeColor="text1"/>
              </w:rPr>
              <w:t>responsibilities</w:t>
            </w:r>
            <w:r w:rsidRPr="00ED2C59">
              <w:rPr>
                <w:rFonts w:ascii="Arial" w:hAnsi="Arial" w:cs="Arial"/>
                <w:color w:val="000000" w:themeColor="text1"/>
              </w:rPr>
              <w:t xml:space="preserve"> </w:t>
            </w:r>
            <w:r w:rsidR="000851E8">
              <w:rPr>
                <w:rFonts w:ascii="Arial" w:hAnsi="Arial" w:cs="Arial"/>
                <w:color w:val="000000" w:themeColor="text1"/>
              </w:rPr>
              <w:t>are identified</w:t>
            </w:r>
            <w:r w:rsidR="000851E8" w:rsidRPr="00ED2C59">
              <w:rPr>
                <w:rFonts w:ascii="Arial" w:hAnsi="Arial" w:cs="Arial"/>
                <w:color w:val="000000" w:themeColor="text1"/>
              </w:rPr>
              <w:t xml:space="preserve"> </w:t>
            </w:r>
            <w:r w:rsidRPr="00ED2C59">
              <w:rPr>
                <w:rFonts w:ascii="Arial" w:hAnsi="Arial" w:cs="Arial"/>
                <w:color w:val="000000" w:themeColor="text1"/>
              </w:rPr>
              <w:t xml:space="preserve">and </w:t>
            </w:r>
            <w:r w:rsidR="000851E8" w:rsidRPr="00ED2C59">
              <w:rPr>
                <w:rFonts w:ascii="Arial" w:hAnsi="Arial" w:cs="Arial"/>
                <w:color w:val="000000" w:themeColor="text1"/>
              </w:rPr>
              <w:t>provide</w:t>
            </w:r>
            <w:r w:rsidR="000851E8">
              <w:rPr>
                <w:rFonts w:ascii="Arial" w:hAnsi="Arial" w:cs="Arial"/>
                <w:color w:val="000000" w:themeColor="text1"/>
              </w:rPr>
              <w:t>d</w:t>
            </w:r>
            <w:r w:rsidR="000851E8" w:rsidRPr="00ED2C59">
              <w:rPr>
                <w:rFonts w:ascii="Arial" w:hAnsi="Arial" w:cs="Arial"/>
                <w:color w:val="000000" w:themeColor="text1"/>
              </w:rPr>
              <w:t xml:space="preserve"> </w:t>
            </w:r>
            <w:r w:rsidRPr="00ED2C59">
              <w:rPr>
                <w:rFonts w:ascii="Arial" w:hAnsi="Arial" w:cs="Arial"/>
                <w:color w:val="000000" w:themeColor="text1"/>
              </w:rPr>
              <w:t>as required according to legal requirements</w:t>
            </w:r>
          </w:p>
          <w:p w:rsidR="00730FA8" w:rsidRPr="00ED2C59" w:rsidRDefault="00730FA8" w:rsidP="000851E8">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lastRenderedPageBreak/>
              <w:t>3.3.</w:t>
            </w:r>
            <w:r w:rsidRPr="00ED2C59">
              <w:rPr>
                <w:rFonts w:ascii="Arial" w:hAnsi="Arial" w:cs="Arial"/>
                <w:color w:val="000000" w:themeColor="text1"/>
              </w:rPr>
              <w:tab/>
            </w:r>
            <w:r w:rsidR="000851E8">
              <w:rPr>
                <w:rFonts w:ascii="Arial" w:hAnsi="Arial" w:cs="Arial"/>
                <w:color w:val="000000" w:themeColor="text1"/>
              </w:rPr>
              <w:t>R</w:t>
            </w:r>
            <w:r w:rsidRPr="00ED2C59">
              <w:rPr>
                <w:rFonts w:ascii="Arial" w:hAnsi="Arial" w:cs="Arial"/>
                <w:color w:val="000000" w:themeColor="text1"/>
              </w:rPr>
              <w:t xml:space="preserve">equirements for other training </w:t>
            </w:r>
            <w:r w:rsidR="000851E8">
              <w:rPr>
                <w:rFonts w:ascii="Arial" w:hAnsi="Arial" w:cs="Arial"/>
                <w:color w:val="000000" w:themeColor="text1"/>
              </w:rPr>
              <w:t xml:space="preserve">are </w:t>
            </w:r>
            <w:r w:rsidR="000851E8" w:rsidRPr="00ED2C59">
              <w:rPr>
                <w:rFonts w:ascii="Arial" w:hAnsi="Arial" w:cs="Arial"/>
                <w:color w:val="000000" w:themeColor="text1"/>
              </w:rPr>
              <w:t>identif</w:t>
            </w:r>
            <w:r w:rsidR="000851E8">
              <w:rPr>
                <w:rFonts w:ascii="Arial" w:hAnsi="Arial" w:cs="Arial"/>
                <w:color w:val="000000" w:themeColor="text1"/>
              </w:rPr>
              <w:t>ied</w:t>
            </w:r>
            <w:r w:rsidR="000851E8" w:rsidRPr="00ED2C59">
              <w:rPr>
                <w:rFonts w:ascii="Arial" w:hAnsi="Arial" w:cs="Arial"/>
                <w:color w:val="000000" w:themeColor="text1"/>
              </w:rPr>
              <w:t xml:space="preserve"> </w:t>
            </w:r>
            <w:r w:rsidRPr="00ED2C59">
              <w:rPr>
                <w:rFonts w:ascii="Arial" w:hAnsi="Arial" w:cs="Arial"/>
                <w:color w:val="000000" w:themeColor="text1"/>
              </w:rPr>
              <w:t xml:space="preserve">under </w:t>
            </w:r>
            <w:r w:rsidR="00C91FD6">
              <w:rPr>
                <w:rFonts w:ascii="Arial" w:hAnsi="Arial" w:cs="Arial"/>
                <w:color w:val="000000" w:themeColor="text1"/>
              </w:rPr>
              <w:t xml:space="preserve">OHS </w:t>
            </w:r>
            <w:r w:rsidRPr="00ED2C59">
              <w:rPr>
                <w:rFonts w:ascii="Arial" w:hAnsi="Arial" w:cs="Arial"/>
                <w:color w:val="000000" w:themeColor="text1"/>
              </w:rPr>
              <w:t xml:space="preserve">legislation and training </w:t>
            </w:r>
            <w:r w:rsidR="000851E8" w:rsidRPr="00ED2C59">
              <w:rPr>
                <w:rFonts w:ascii="Arial" w:hAnsi="Arial" w:cs="Arial"/>
                <w:color w:val="000000" w:themeColor="text1"/>
              </w:rPr>
              <w:t>arrange</w:t>
            </w:r>
            <w:r w:rsidR="000851E8">
              <w:rPr>
                <w:rFonts w:ascii="Arial" w:hAnsi="Arial" w:cs="Arial"/>
                <w:color w:val="000000" w:themeColor="text1"/>
              </w:rPr>
              <w:t>d</w:t>
            </w:r>
            <w:r w:rsidR="000851E8" w:rsidRPr="00ED2C59">
              <w:rPr>
                <w:rFonts w:ascii="Arial" w:hAnsi="Arial" w:cs="Arial"/>
                <w:color w:val="000000" w:themeColor="text1"/>
              </w:rPr>
              <w:t xml:space="preserve"> </w:t>
            </w:r>
            <w:r w:rsidRPr="00ED2C59">
              <w:rPr>
                <w:rFonts w:ascii="Arial" w:hAnsi="Arial" w:cs="Arial"/>
                <w:color w:val="000000" w:themeColor="text1"/>
              </w:rPr>
              <w:t>as required</w:t>
            </w:r>
          </w:p>
          <w:p w:rsidR="00730FA8" w:rsidRPr="00ED2C59" w:rsidRDefault="00730FA8" w:rsidP="000851E8">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3.4.</w:t>
            </w:r>
            <w:r w:rsidRPr="00ED2C59">
              <w:rPr>
                <w:rFonts w:ascii="Arial" w:hAnsi="Arial" w:cs="Arial"/>
                <w:color w:val="000000" w:themeColor="text1"/>
              </w:rPr>
              <w:tab/>
            </w:r>
            <w:r w:rsidR="000851E8">
              <w:rPr>
                <w:rFonts w:ascii="Arial" w:hAnsi="Arial" w:cs="Arial"/>
                <w:color w:val="000000" w:themeColor="text1"/>
              </w:rPr>
              <w:t>L</w:t>
            </w:r>
            <w:r w:rsidRPr="00ED2C59">
              <w:rPr>
                <w:rFonts w:ascii="Arial" w:hAnsi="Arial" w:cs="Arial"/>
                <w:color w:val="000000" w:themeColor="text1"/>
              </w:rPr>
              <w:t xml:space="preserve">imits of own professional expertise </w:t>
            </w:r>
            <w:r w:rsidR="000851E8">
              <w:rPr>
                <w:rFonts w:ascii="Arial" w:hAnsi="Arial" w:cs="Arial"/>
                <w:color w:val="000000" w:themeColor="text1"/>
              </w:rPr>
              <w:t xml:space="preserve">are </w:t>
            </w:r>
            <w:r w:rsidR="000851E8" w:rsidRPr="00ED2C59">
              <w:rPr>
                <w:rFonts w:ascii="Arial" w:hAnsi="Arial" w:cs="Arial"/>
                <w:color w:val="000000" w:themeColor="text1"/>
              </w:rPr>
              <w:t>recognize</w:t>
            </w:r>
            <w:r w:rsidR="000851E8">
              <w:rPr>
                <w:rFonts w:ascii="Arial" w:hAnsi="Arial" w:cs="Arial"/>
                <w:color w:val="000000" w:themeColor="text1"/>
              </w:rPr>
              <w:t>d</w:t>
            </w:r>
            <w:r w:rsidR="000851E8" w:rsidRPr="00ED2C59">
              <w:rPr>
                <w:rFonts w:ascii="Arial" w:hAnsi="Arial" w:cs="Arial"/>
                <w:color w:val="000000" w:themeColor="text1"/>
              </w:rPr>
              <w:t xml:space="preserve"> </w:t>
            </w:r>
            <w:r w:rsidRPr="00ED2C59">
              <w:rPr>
                <w:rFonts w:ascii="Arial" w:hAnsi="Arial" w:cs="Arial"/>
                <w:color w:val="000000" w:themeColor="text1"/>
              </w:rPr>
              <w:t xml:space="preserve">and legal advisors </w:t>
            </w:r>
            <w:r w:rsidR="000851E8" w:rsidRPr="00ED2C59">
              <w:rPr>
                <w:rFonts w:ascii="Arial" w:hAnsi="Arial" w:cs="Arial"/>
                <w:color w:val="000000" w:themeColor="text1"/>
              </w:rPr>
              <w:t>consult</w:t>
            </w:r>
            <w:r w:rsidR="000851E8">
              <w:rPr>
                <w:rFonts w:ascii="Arial" w:hAnsi="Arial" w:cs="Arial"/>
                <w:color w:val="000000" w:themeColor="text1"/>
              </w:rPr>
              <w:t>ed</w:t>
            </w:r>
            <w:r w:rsidR="000851E8" w:rsidRPr="00ED2C59">
              <w:rPr>
                <w:rFonts w:ascii="Arial" w:hAnsi="Arial" w:cs="Arial"/>
                <w:color w:val="000000" w:themeColor="text1"/>
              </w:rPr>
              <w:t xml:space="preserve"> </w:t>
            </w:r>
            <w:r w:rsidRPr="00ED2C59">
              <w:rPr>
                <w:rFonts w:ascii="Arial" w:hAnsi="Arial" w:cs="Arial"/>
                <w:color w:val="000000" w:themeColor="text1"/>
              </w:rPr>
              <w:t>as required</w:t>
            </w:r>
          </w:p>
        </w:tc>
      </w:tr>
      <w:tr w:rsidR="00730FA8" w:rsidRPr="00ED2C59" w:rsidTr="000851E8">
        <w:trPr>
          <w:trHeight w:val="350"/>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FE331F" w:rsidP="00FE331F">
            <w:pPr>
              <w:pStyle w:val="List"/>
              <w:tabs>
                <w:tab w:val="clear" w:pos="340"/>
                <w:tab w:val="left" w:pos="162"/>
              </w:tabs>
              <w:spacing w:before="120" w:after="0"/>
              <w:ind w:left="162" w:hanging="180"/>
              <w:rPr>
                <w:rFonts w:ascii="Arial" w:hAnsi="Arial" w:cs="Arial"/>
                <w:color w:val="000000" w:themeColor="text1"/>
                <w:lang w:val="en-NZ"/>
              </w:rPr>
            </w:pPr>
            <w:r w:rsidRPr="00ED2C59">
              <w:rPr>
                <w:rFonts w:ascii="Arial" w:hAnsi="Arial" w:cs="Arial"/>
                <w:color w:val="000000" w:themeColor="text1"/>
              </w:rPr>
              <w:lastRenderedPageBreak/>
              <w:t>4.</w:t>
            </w:r>
            <w:r w:rsidR="00730FA8" w:rsidRPr="00ED2C59">
              <w:rPr>
                <w:rFonts w:ascii="Arial" w:hAnsi="Arial" w:cs="Arial"/>
                <w:color w:val="000000" w:themeColor="text1"/>
              </w:rPr>
              <w:t xml:space="preserve">Report incidents of </w:t>
            </w:r>
            <w:r w:rsidR="000851E8">
              <w:rPr>
                <w:rFonts w:ascii="Arial" w:hAnsi="Arial" w:cs="Arial"/>
                <w:color w:val="000000" w:themeColor="text1"/>
              </w:rPr>
              <w:t>non-compliance</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0851E8">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4.1.</w:t>
            </w:r>
            <w:r w:rsidRPr="00ED2C59">
              <w:rPr>
                <w:rFonts w:ascii="Arial" w:hAnsi="Arial" w:cs="Arial"/>
                <w:color w:val="000000" w:themeColor="text1"/>
              </w:rPr>
              <w:tab/>
            </w:r>
            <w:r w:rsidR="000851E8">
              <w:rPr>
                <w:rStyle w:val="BoldandItalics"/>
                <w:rFonts w:ascii="Arial" w:hAnsi="Arial" w:cs="Arial"/>
                <w:color w:val="000000" w:themeColor="text1"/>
              </w:rPr>
              <w:t>R</w:t>
            </w:r>
            <w:r w:rsidRPr="00ED2C59">
              <w:rPr>
                <w:rStyle w:val="BoldandItalics"/>
                <w:rFonts w:ascii="Arial" w:hAnsi="Arial" w:cs="Arial"/>
                <w:color w:val="000000" w:themeColor="text1"/>
              </w:rPr>
              <w:t>esponsible persons</w:t>
            </w:r>
            <w:r w:rsidRPr="00ED2C59">
              <w:rPr>
                <w:rFonts w:ascii="Arial" w:hAnsi="Arial" w:cs="Arial"/>
                <w:color w:val="000000" w:themeColor="text1"/>
              </w:rPr>
              <w:t xml:space="preserve"> possible breaches </w:t>
            </w:r>
            <w:r w:rsidR="000851E8">
              <w:rPr>
                <w:rFonts w:ascii="Arial" w:hAnsi="Arial" w:cs="Arial"/>
                <w:color w:val="000000" w:themeColor="text1"/>
              </w:rPr>
              <w:t xml:space="preserve">are </w:t>
            </w:r>
            <w:r w:rsidR="000851E8" w:rsidRPr="00ED2C59">
              <w:rPr>
                <w:rFonts w:ascii="Arial" w:hAnsi="Arial" w:cs="Arial"/>
                <w:color w:val="000000" w:themeColor="text1"/>
              </w:rPr>
              <w:t>raise</w:t>
            </w:r>
            <w:r w:rsidR="000851E8">
              <w:rPr>
                <w:rFonts w:ascii="Arial" w:hAnsi="Arial" w:cs="Arial"/>
                <w:color w:val="000000" w:themeColor="text1"/>
              </w:rPr>
              <w:t>d promptly</w:t>
            </w:r>
            <w:r w:rsidR="000851E8" w:rsidRPr="00ED2C59">
              <w:rPr>
                <w:rFonts w:ascii="Arial" w:hAnsi="Arial" w:cs="Arial"/>
                <w:color w:val="000000" w:themeColor="text1"/>
              </w:rPr>
              <w:t xml:space="preserve"> </w:t>
            </w:r>
            <w:r w:rsidRPr="00ED2C59">
              <w:rPr>
                <w:rFonts w:ascii="Arial" w:hAnsi="Arial" w:cs="Arial"/>
                <w:color w:val="000000" w:themeColor="text1"/>
              </w:rPr>
              <w:t>as required</w:t>
            </w:r>
          </w:p>
          <w:p w:rsidR="00730FA8" w:rsidRPr="00ED2C59" w:rsidRDefault="00730FA8" w:rsidP="000851E8">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4.2.</w:t>
            </w:r>
            <w:r w:rsidRPr="00ED2C59">
              <w:rPr>
                <w:rFonts w:ascii="Arial" w:hAnsi="Arial" w:cs="Arial"/>
                <w:color w:val="000000" w:themeColor="text1"/>
              </w:rPr>
              <w:tab/>
            </w:r>
            <w:r w:rsidR="00B60A86">
              <w:rPr>
                <w:rFonts w:ascii="Arial" w:hAnsi="Arial" w:cs="Arial"/>
                <w:color w:val="000000" w:themeColor="text1"/>
              </w:rPr>
              <w:t>A</w:t>
            </w:r>
            <w:r w:rsidRPr="00ED2C59">
              <w:rPr>
                <w:rFonts w:ascii="Arial" w:hAnsi="Arial" w:cs="Arial"/>
                <w:color w:val="000000" w:themeColor="text1"/>
              </w:rPr>
              <w:t xml:space="preserve">dvice </w:t>
            </w:r>
            <w:r w:rsidR="00B60A86">
              <w:rPr>
                <w:rFonts w:ascii="Arial" w:hAnsi="Arial" w:cs="Arial"/>
                <w:color w:val="000000" w:themeColor="text1"/>
              </w:rPr>
              <w:t xml:space="preserve">is </w:t>
            </w:r>
            <w:r w:rsidR="00B60A86" w:rsidRPr="00ED2C59">
              <w:rPr>
                <w:rFonts w:ascii="Arial" w:hAnsi="Arial" w:cs="Arial"/>
                <w:color w:val="000000" w:themeColor="text1"/>
              </w:rPr>
              <w:t>provide</w:t>
            </w:r>
            <w:r w:rsidR="00B60A86">
              <w:rPr>
                <w:rFonts w:ascii="Arial" w:hAnsi="Arial" w:cs="Arial"/>
                <w:color w:val="000000" w:themeColor="text1"/>
              </w:rPr>
              <w:t>d</w:t>
            </w:r>
            <w:r w:rsidR="00B60A86" w:rsidRPr="00ED2C59">
              <w:rPr>
                <w:rFonts w:ascii="Arial" w:hAnsi="Arial" w:cs="Arial"/>
                <w:color w:val="000000" w:themeColor="text1"/>
              </w:rPr>
              <w:t xml:space="preserve"> </w:t>
            </w:r>
            <w:r w:rsidRPr="00ED2C59">
              <w:rPr>
                <w:rFonts w:ascii="Arial" w:hAnsi="Arial" w:cs="Arial"/>
                <w:color w:val="000000" w:themeColor="text1"/>
              </w:rPr>
              <w:t xml:space="preserve">on arrangements for incident reporting to government authorities in accordance with relevant </w:t>
            </w:r>
            <w:r w:rsidR="00C91FD6">
              <w:rPr>
                <w:rFonts w:ascii="Arial" w:hAnsi="Arial" w:cs="Arial"/>
                <w:color w:val="000000" w:themeColor="text1"/>
              </w:rPr>
              <w:t xml:space="preserve">OHS </w:t>
            </w:r>
            <w:r w:rsidRPr="00ED2C59">
              <w:rPr>
                <w:rFonts w:ascii="Arial" w:hAnsi="Arial" w:cs="Arial"/>
                <w:color w:val="000000" w:themeColor="text1"/>
              </w:rPr>
              <w:t>legislation and organizational procedures</w:t>
            </w:r>
          </w:p>
          <w:p w:rsidR="00730FA8" w:rsidRPr="00ED2C59" w:rsidRDefault="00730FA8" w:rsidP="00B60A86">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4.3.</w:t>
            </w:r>
            <w:r w:rsidRPr="00ED2C59">
              <w:rPr>
                <w:rFonts w:ascii="Arial" w:hAnsi="Arial" w:cs="Arial"/>
                <w:color w:val="000000" w:themeColor="text1"/>
              </w:rPr>
              <w:tab/>
            </w:r>
            <w:r w:rsidR="00B60A86" w:rsidRPr="00ED2C59">
              <w:rPr>
                <w:rFonts w:ascii="Arial" w:hAnsi="Arial" w:cs="Arial"/>
                <w:color w:val="000000" w:themeColor="text1"/>
              </w:rPr>
              <w:t xml:space="preserve">Non-compliance in systematic approaches </w:t>
            </w:r>
            <w:r w:rsidR="00B60A86">
              <w:rPr>
                <w:rFonts w:ascii="Arial" w:hAnsi="Arial" w:cs="Arial"/>
                <w:color w:val="000000" w:themeColor="text1"/>
              </w:rPr>
              <w:t>are r</w:t>
            </w:r>
            <w:r w:rsidR="00B60A86" w:rsidRPr="00ED2C59">
              <w:rPr>
                <w:rFonts w:ascii="Arial" w:hAnsi="Arial" w:cs="Arial"/>
                <w:color w:val="000000" w:themeColor="text1"/>
              </w:rPr>
              <w:t>aise</w:t>
            </w:r>
            <w:r w:rsidR="00B60A86">
              <w:rPr>
                <w:rFonts w:ascii="Arial" w:hAnsi="Arial" w:cs="Arial"/>
                <w:color w:val="000000" w:themeColor="text1"/>
              </w:rPr>
              <w:t>d</w:t>
            </w:r>
            <w:r w:rsidR="00B60A86" w:rsidRPr="00ED2C59">
              <w:rPr>
                <w:rFonts w:ascii="Arial" w:hAnsi="Arial" w:cs="Arial"/>
                <w:color w:val="000000" w:themeColor="text1"/>
              </w:rPr>
              <w:t xml:space="preserve"> </w:t>
            </w:r>
            <w:r w:rsidR="00B60A86">
              <w:rPr>
                <w:rFonts w:ascii="Arial" w:hAnsi="Arial" w:cs="Arial"/>
                <w:color w:val="000000" w:themeColor="text1"/>
              </w:rPr>
              <w:t>to manage</w:t>
            </w:r>
            <w:r w:rsidR="00B60A86" w:rsidRPr="00ED2C59">
              <w:rPr>
                <w:rFonts w:ascii="Arial" w:hAnsi="Arial" w:cs="Arial"/>
                <w:color w:val="000000" w:themeColor="text1"/>
              </w:rPr>
              <w:t xml:space="preserve"> </w:t>
            </w:r>
            <w:r w:rsidR="00B60A86">
              <w:rPr>
                <w:rFonts w:ascii="Arial" w:hAnsi="Arial" w:cs="Arial"/>
                <w:color w:val="000000" w:themeColor="text1"/>
              </w:rPr>
              <w:t xml:space="preserve">OHS </w:t>
            </w:r>
            <w:r w:rsidR="00B60A86" w:rsidRPr="00ED2C59">
              <w:rPr>
                <w:rFonts w:ascii="Arial" w:hAnsi="Arial" w:cs="Arial"/>
                <w:color w:val="000000" w:themeColor="text1"/>
              </w:rPr>
              <w:t xml:space="preserve">procedures and/or practices </w:t>
            </w:r>
            <w:r w:rsidRPr="00ED2C59">
              <w:rPr>
                <w:rFonts w:ascii="Arial" w:hAnsi="Arial" w:cs="Arial"/>
                <w:color w:val="000000" w:themeColor="text1"/>
              </w:rPr>
              <w:t xml:space="preserve">in accordance with </w:t>
            </w:r>
            <w:r w:rsidR="00C91FD6">
              <w:rPr>
                <w:rFonts w:ascii="Arial" w:hAnsi="Arial" w:cs="Arial"/>
                <w:color w:val="000000" w:themeColor="text1"/>
              </w:rPr>
              <w:t xml:space="preserve">OHS </w:t>
            </w:r>
            <w:r w:rsidRPr="00ED2C59">
              <w:rPr>
                <w:rFonts w:ascii="Arial" w:hAnsi="Arial" w:cs="Arial"/>
                <w:color w:val="000000" w:themeColor="text1"/>
              </w:rPr>
              <w:t xml:space="preserve">procedures inadequacies </w:t>
            </w:r>
          </w:p>
        </w:tc>
      </w:tr>
      <w:tr w:rsidR="00730FA8" w:rsidRPr="00ED2C59" w:rsidTr="000851E8">
        <w:trPr>
          <w:trHeight w:val="350"/>
        </w:trPr>
        <w:tc>
          <w:tcPr>
            <w:tcW w:w="2790" w:type="dxa"/>
            <w:tcBorders>
              <w:top w:val="single" w:sz="4" w:space="0" w:color="auto"/>
              <w:left w:val="single" w:sz="4" w:space="0" w:color="auto"/>
              <w:bottom w:val="single" w:sz="4" w:space="0" w:color="auto"/>
              <w:right w:val="single" w:sz="4" w:space="0" w:color="auto"/>
            </w:tcBorders>
          </w:tcPr>
          <w:p w:rsidR="00730FA8" w:rsidRPr="00ED2C59" w:rsidRDefault="00FE331F" w:rsidP="00FE331F">
            <w:pPr>
              <w:pStyle w:val="List"/>
              <w:tabs>
                <w:tab w:val="clear" w:pos="340"/>
                <w:tab w:val="left" w:pos="162"/>
              </w:tabs>
              <w:spacing w:before="120" w:after="0"/>
              <w:ind w:left="162" w:hanging="180"/>
              <w:rPr>
                <w:rFonts w:ascii="Arial" w:hAnsi="Arial" w:cs="Arial"/>
                <w:color w:val="000000" w:themeColor="text1"/>
                <w:lang w:val="en-NZ"/>
              </w:rPr>
            </w:pPr>
            <w:r w:rsidRPr="00ED2C59">
              <w:rPr>
                <w:rFonts w:ascii="Arial" w:hAnsi="Arial" w:cs="Arial"/>
                <w:color w:val="000000" w:themeColor="text1"/>
              </w:rPr>
              <w:t>5.</w:t>
            </w:r>
            <w:r w:rsidR="00730FA8" w:rsidRPr="00ED2C59">
              <w:rPr>
                <w:rFonts w:ascii="Arial" w:hAnsi="Arial" w:cs="Arial"/>
                <w:color w:val="000000" w:themeColor="text1"/>
              </w:rPr>
              <w:t xml:space="preserve">Contribute to ongoing monitoring of compliance with </w:t>
            </w:r>
            <w:r w:rsidR="00C91FD6">
              <w:rPr>
                <w:rFonts w:ascii="Arial" w:hAnsi="Arial" w:cs="Arial"/>
                <w:color w:val="000000" w:themeColor="text1"/>
              </w:rPr>
              <w:t xml:space="preserve">OHS </w:t>
            </w:r>
            <w:r w:rsidR="00730FA8" w:rsidRPr="00ED2C59">
              <w:rPr>
                <w:rFonts w:ascii="Arial" w:hAnsi="Arial" w:cs="Arial"/>
                <w:color w:val="000000" w:themeColor="text1"/>
              </w:rPr>
              <w:t>legislation</w:t>
            </w:r>
          </w:p>
        </w:tc>
        <w:tc>
          <w:tcPr>
            <w:tcW w:w="6570" w:type="dxa"/>
            <w:tcBorders>
              <w:top w:val="single" w:sz="4" w:space="0" w:color="auto"/>
              <w:left w:val="single" w:sz="4" w:space="0" w:color="auto"/>
              <w:bottom w:val="single" w:sz="4" w:space="0" w:color="auto"/>
              <w:right w:val="single" w:sz="4" w:space="0" w:color="auto"/>
            </w:tcBorders>
          </w:tcPr>
          <w:p w:rsidR="00730FA8" w:rsidRPr="00ED2C59" w:rsidRDefault="00730FA8" w:rsidP="000851E8">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5.1.</w:t>
            </w:r>
            <w:r w:rsidRPr="00ED2C59">
              <w:rPr>
                <w:rFonts w:ascii="Arial" w:hAnsi="Arial" w:cs="Arial"/>
                <w:color w:val="000000" w:themeColor="text1"/>
              </w:rPr>
              <w:tab/>
            </w:r>
            <w:r w:rsidR="00B60A86">
              <w:rPr>
                <w:rFonts w:ascii="Arial" w:hAnsi="Arial" w:cs="Arial"/>
                <w:color w:val="000000" w:themeColor="text1"/>
              </w:rPr>
              <w:t>C</w:t>
            </w:r>
            <w:r w:rsidRPr="00ED2C59">
              <w:rPr>
                <w:rFonts w:ascii="Arial" w:hAnsi="Arial" w:cs="Arial"/>
                <w:color w:val="000000" w:themeColor="text1"/>
              </w:rPr>
              <w:t xml:space="preserve">ompliance with </w:t>
            </w:r>
            <w:r w:rsidR="00C91FD6">
              <w:rPr>
                <w:rFonts w:ascii="Arial" w:hAnsi="Arial" w:cs="Arial"/>
                <w:color w:val="000000" w:themeColor="text1"/>
              </w:rPr>
              <w:t xml:space="preserve">OHS </w:t>
            </w:r>
            <w:r w:rsidRPr="00ED2C59">
              <w:rPr>
                <w:rFonts w:ascii="Arial" w:hAnsi="Arial" w:cs="Arial"/>
                <w:color w:val="000000" w:themeColor="text1"/>
              </w:rPr>
              <w:t>legislative requirements</w:t>
            </w:r>
            <w:r w:rsidR="00B60A86" w:rsidRPr="00ED2C59">
              <w:rPr>
                <w:rFonts w:ascii="Arial" w:hAnsi="Arial" w:cs="Arial"/>
                <w:color w:val="000000" w:themeColor="text1"/>
              </w:rPr>
              <w:t xml:space="preserve"> </w:t>
            </w:r>
            <w:r w:rsidR="00B60A86">
              <w:rPr>
                <w:rFonts w:ascii="Arial" w:hAnsi="Arial" w:cs="Arial"/>
                <w:color w:val="000000" w:themeColor="text1"/>
              </w:rPr>
              <w:t xml:space="preserve">is </w:t>
            </w:r>
            <w:r w:rsidR="00B60A86" w:rsidRPr="00ED2C59">
              <w:rPr>
                <w:rFonts w:ascii="Arial" w:hAnsi="Arial" w:cs="Arial"/>
                <w:color w:val="000000" w:themeColor="text1"/>
              </w:rPr>
              <w:t>monitor</w:t>
            </w:r>
            <w:r w:rsidR="00B60A86">
              <w:rPr>
                <w:rFonts w:ascii="Arial" w:hAnsi="Arial" w:cs="Arial"/>
                <w:color w:val="000000" w:themeColor="text1"/>
              </w:rPr>
              <w:t>ed</w:t>
            </w:r>
          </w:p>
          <w:p w:rsidR="00730FA8" w:rsidRPr="00ED2C59" w:rsidRDefault="00730FA8" w:rsidP="00B60A86">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5.2.</w:t>
            </w:r>
            <w:r w:rsidRPr="00ED2C59">
              <w:rPr>
                <w:rFonts w:ascii="Arial" w:hAnsi="Arial" w:cs="Arial"/>
                <w:color w:val="000000" w:themeColor="text1"/>
              </w:rPr>
              <w:tab/>
            </w:r>
            <w:r w:rsidR="00B60A86">
              <w:rPr>
                <w:rFonts w:ascii="Arial" w:hAnsi="Arial" w:cs="Arial"/>
                <w:color w:val="000000" w:themeColor="text1"/>
              </w:rPr>
              <w:t>C</w:t>
            </w:r>
            <w:r w:rsidRPr="00ED2C59">
              <w:rPr>
                <w:rFonts w:ascii="Arial" w:hAnsi="Arial" w:cs="Arial"/>
                <w:color w:val="000000" w:themeColor="text1"/>
              </w:rPr>
              <w:t>ompliance issues</w:t>
            </w:r>
            <w:r w:rsidR="00B60A86">
              <w:rPr>
                <w:rFonts w:ascii="Arial" w:hAnsi="Arial" w:cs="Arial"/>
                <w:color w:val="000000" w:themeColor="text1"/>
              </w:rPr>
              <w:t xml:space="preserve"> are</w:t>
            </w:r>
            <w:r w:rsidRPr="00ED2C59">
              <w:rPr>
                <w:rFonts w:ascii="Arial" w:hAnsi="Arial" w:cs="Arial"/>
                <w:color w:val="000000" w:themeColor="text1"/>
              </w:rPr>
              <w:t xml:space="preserve"> </w:t>
            </w:r>
            <w:r w:rsidR="00B60A86" w:rsidRPr="00ED2C59">
              <w:rPr>
                <w:rFonts w:ascii="Arial" w:hAnsi="Arial" w:cs="Arial"/>
                <w:color w:val="000000" w:themeColor="text1"/>
              </w:rPr>
              <w:t>resolve</w:t>
            </w:r>
            <w:r w:rsidR="00B60A86">
              <w:rPr>
                <w:rFonts w:ascii="Arial" w:hAnsi="Arial" w:cs="Arial"/>
                <w:color w:val="000000" w:themeColor="text1"/>
              </w:rPr>
              <w:t>d</w:t>
            </w:r>
            <w:r w:rsidR="00B60A86" w:rsidRPr="00ED2C59">
              <w:rPr>
                <w:rFonts w:ascii="Arial" w:hAnsi="Arial" w:cs="Arial"/>
                <w:color w:val="000000" w:themeColor="text1"/>
              </w:rPr>
              <w:t xml:space="preserve"> or refer</w:t>
            </w:r>
            <w:r w:rsidR="00B60A86">
              <w:rPr>
                <w:rFonts w:ascii="Arial" w:hAnsi="Arial" w:cs="Arial"/>
                <w:color w:val="000000" w:themeColor="text1"/>
              </w:rPr>
              <w:t>red</w:t>
            </w:r>
            <w:r w:rsidR="00B60A86" w:rsidRPr="00ED2C59">
              <w:rPr>
                <w:rFonts w:ascii="Arial" w:hAnsi="Arial" w:cs="Arial"/>
                <w:color w:val="000000" w:themeColor="text1"/>
              </w:rPr>
              <w:t xml:space="preserve"> </w:t>
            </w:r>
            <w:r w:rsidRPr="00ED2C59">
              <w:rPr>
                <w:rFonts w:ascii="Arial" w:hAnsi="Arial" w:cs="Arial"/>
                <w:color w:val="000000" w:themeColor="text1"/>
              </w:rPr>
              <w:t xml:space="preserve">in accordance with </w:t>
            </w:r>
            <w:r w:rsidR="00C91FD6">
              <w:rPr>
                <w:rFonts w:ascii="Arial" w:hAnsi="Arial" w:cs="Arial"/>
                <w:color w:val="000000" w:themeColor="text1"/>
              </w:rPr>
              <w:t xml:space="preserve">OHS </w:t>
            </w:r>
            <w:r w:rsidRPr="00ED2C59">
              <w:rPr>
                <w:rFonts w:ascii="Arial" w:hAnsi="Arial" w:cs="Arial"/>
                <w:color w:val="000000" w:themeColor="text1"/>
              </w:rPr>
              <w:t xml:space="preserve">policies and procedures, and relevant </w:t>
            </w:r>
            <w:r w:rsidR="00C91FD6">
              <w:rPr>
                <w:rFonts w:ascii="Arial" w:hAnsi="Arial" w:cs="Arial"/>
                <w:color w:val="000000" w:themeColor="text1"/>
              </w:rPr>
              <w:t xml:space="preserve">OHS </w:t>
            </w:r>
            <w:r w:rsidRPr="00ED2C59">
              <w:rPr>
                <w:rFonts w:ascii="Arial" w:hAnsi="Arial" w:cs="Arial"/>
                <w:color w:val="000000" w:themeColor="text1"/>
              </w:rPr>
              <w:t>legislation</w:t>
            </w:r>
          </w:p>
        </w:tc>
      </w:tr>
    </w:tbl>
    <w:p w:rsidR="00730FA8" w:rsidRPr="002D28A6" w:rsidRDefault="00730FA8" w:rsidP="00730FA8">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730FA8" w:rsidRPr="00ED2C59" w:rsidTr="002D28A6">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2D28A6">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2D28A6">
            <w:pPr>
              <w:ind w:right="29"/>
              <w:rPr>
                <w:rFonts w:ascii="Arial" w:hAnsi="Arial" w:cs="Arial"/>
                <w:b/>
                <w:color w:val="000000" w:themeColor="text1"/>
              </w:rPr>
            </w:pPr>
            <w:r w:rsidRPr="00ED2C59">
              <w:rPr>
                <w:rFonts w:ascii="Arial" w:hAnsi="Arial" w:cs="Arial"/>
                <w:b/>
                <w:color w:val="000000" w:themeColor="text1"/>
              </w:rPr>
              <w:t>Range</w:t>
            </w:r>
          </w:p>
        </w:tc>
      </w:tr>
      <w:tr w:rsidR="00730FA8" w:rsidRPr="00ED2C59" w:rsidTr="002D28A6">
        <w:trPr>
          <w:trHeight w:val="305"/>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2D28A6">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szCs w:val="22"/>
              </w:rPr>
              <w:t xml:space="preserve">Current Legislation and related documentation relevant to </w:t>
            </w:r>
            <w:r w:rsidR="00C91FD6">
              <w:rPr>
                <w:rStyle w:val="BoldandItalics"/>
                <w:rFonts w:ascii="Arial" w:hAnsi="Arial" w:cs="Arial"/>
                <w:b w:val="0"/>
                <w:i w:val="0"/>
                <w:color w:val="000000" w:themeColor="text1"/>
                <w:szCs w:val="22"/>
              </w:rPr>
              <w:t xml:space="preserve">OHS </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00426B" w:rsidP="002D28A6">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Current </w:t>
            </w:r>
            <w:r w:rsidR="00730FA8" w:rsidRPr="00ED2C59">
              <w:rPr>
                <w:rFonts w:ascii="Arial" w:hAnsi="Arial" w:cs="Arial"/>
                <w:color w:val="000000" w:themeColor="text1"/>
              </w:rPr>
              <w:t xml:space="preserve">Ethiopian </w:t>
            </w:r>
            <w:r w:rsidR="00C91FD6">
              <w:rPr>
                <w:rFonts w:ascii="Arial" w:hAnsi="Arial" w:cs="Arial"/>
                <w:color w:val="000000" w:themeColor="text1"/>
              </w:rPr>
              <w:t xml:space="preserve">OHS </w:t>
            </w:r>
            <w:r w:rsidR="00730FA8" w:rsidRPr="00ED2C59">
              <w:rPr>
                <w:rFonts w:ascii="Arial" w:hAnsi="Arial" w:cs="Arial"/>
                <w:color w:val="000000" w:themeColor="text1"/>
              </w:rPr>
              <w:t>legislation, policy, directive, codes of practice, associated standards and guidance material</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proofErr w:type="spellStart"/>
            <w:r w:rsidRPr="00ED2C59">
              <w:rPr>
                <w:rFonts w:ascii="Arial" w:hAnsi="Arial" w:cs="Arial"/>
                <w:color w:val="000000" w:themeColor="text1"/>
              </w:rPr>
              <w:t>Labour</w:t>
            </w:r>
            <w:proofErr w:type="spellEnd"/>
            <w:r w:rsidRPr="00ED2C59">
              <w:rPr>
                <w:rFonts w:ascii="Arial" w:hAnsi="Arial" w:cs="Arial"/>
                <w:color w:val="000000" w:themeColor="text1"/>
              </w:rPr>
              <w:t xml:space="preserve"> </w:t>
            </w:r>
            <w:r w:rsidR="00730FA8" w:rsidRPr="00ED2C59">
              <w:rPr>
                <w:rFonts w:ascii="Arial" w:hAnsi="Arial" w:cs="Arial"/>
                <w:color w:val="000000" w:themeColor="text1"/>
              </w:rPr>
              <w:t xml:space="preserve">law </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Workers </w:t>
            </w:r>
            <w:r w:rsidR="00730FA8" w:rsidRPr="00ED2C59">
              <w:rPr>
                <w:rFonts w:ascii="Arial" w:hAnsi="Arial" w:cs="Arial"/>
                <w:color w:val="000000" w:themeColor="text1"/>
              </w:rPr>
              <w:t xml:space="preserve">compensation </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Trade </w:t>
            </w:r>
            <w:r w:rsidR="00730FA8" w:rsidRPr="00ED2C59">
              <w:rPr>
                <w:rFonts w:ascii="Arial" w:hAnsi="Arial" w:cs="Arial"/>
                <w:color w:val="000000" w:themeColor="text1"/>
              </w:rPr>
              <w:t>practices</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Criminal </w:t>
            </w:r>
            <w:r w:rsidR="00730FA8" w:rsidRPr="00ED2C59">
              <w:rPr>
                <w:rFonts w:ascii="Arial" w:hAnsi="Arial" w:cs="Arial"/>
                <w:color w:val="000000" w:themeColor="text1"/>
              </w:rPr>
              <w:t>law</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Civil </w:t>
            </w:r>
            <w:r w:rsidR="00730FA8" w:rsidRPr="00ED2C59">
              <w:rPr>
                <w:rFonts w:ascii="Arial" w:hAnsi="Arial" w:cs="Arial"/>
                <w:color w:val="000000" w:themeColor="text1"/>
              </w:rPr>
              <w:t xml:space="preserve">law </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Industrial </w:t>
            </w:r>
            <w:r w:rsidR="00730FA8" w:rsidRPr="00ED2C59">
              <w:rPr>
                <w:rFonts w:ascii="Arial" w:hAnsi="Arial" w:cs="Arial"/>
                <w:color w:val="000000" w:themeColor="text1"/>
              </w:rPr>
              <w:t>relations law</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Equa</w:t>
            </w:r>
            <w:r w:rsidR="00730FA8" w:rsidRPr="00ED2C59">
              <w:rPr>
                <w:rFonts w:ascii="Arial" w:hAnsi="Arial" w:cs="Arial"/>
                <w:color w:val="000000" w:themeColor="text1"/>
              </w:rPr>
              <w:t>l employment opportunity and anti- discrimination law</w:t>
            </w:r>
          </w:p>
          <w:p w:rsidR="00730FA8" w:rsidRPr="00ED2C59" w:rsidRDefault="00730FA8" w:rsidP="00252198">
            <w:pPr>
              <w:pStyle w:val="ListBullet"/>
              <w:numPr>
                <w:ilvl w:val="0"/>
                <w:numId w:val="135"/>
              </w:numPr>
              <w:spacing w:before="0" w:after="0"/>
              <w:ind w:left="342" w:hanging="270"/>
              <w:contextualSpacing w:val="0"/>
              <w:rPr>
                <w:rFonts w:ascii="Arial" w:hAnsi="Arial" w:cs="Arial"/>
                <w:color w:val="000000" w:themeColor="text1"/>
                <w:lang w:val="en-NZ"/>
              </w:rPr>
            </w:pPr>
            <w:r w:rsidRPr="00ED2C59">
              <w:rPr>
                <w:rFonts w:ascii="Arial" w:hAnsi="Arial" w:cs="Arial"/>
                <w:color w:val="000000" w:themeColor="text1"/>
              </w:rPr>
              <w:t>Ethiopian and international standards</w:t>
            </w:r>
          </w:p>
        </w:tc>
      </w:tr>
      <w:tr w:rsidR="00730FA8" w:rsidRPr="00ED2C59" w:rsidTr="002D28A6">
        <w:trPr>
          <w:trHeight w:val="305"/>
        </w:trPr>
        <w:tc>
          <w:tcPr>
            <w:tcW w:w="2790" w:type="dxa"/>
            <w:tcBorders>
              <w:top w:val="single" w:sz="4" w:space="0" w:color="auto"/>
              <w:left w:val="single" w:sz="4" w:space="0" w:color="auto"/>
              <w:bottom w:val="single" w:sz="4" w:space="0" w:color="auto"/>
              <w:right w:val="single" w:sz="4" w:space="0" w:color="auto"/>
            </w:tcBorders>
          </w:tcPr>
          <w:p w:rsidR="00730FA8" w:rsidRPr="00ED2C59" w:rsidRDefault="00730FA8" w:rsidP="002D28A6">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szCs w:val="22"/>
              </w:rPr>
              <w:t>Responsibilities and requirements</w:t>
            </w:r>
            <w:r w:rsidRPr="00ED2C59">
              <w:rPr>
                <w:rFonts w:ascii="Arial" w:hAnsi="Arial" w:cs="Arial"/>
                <w:b/>
                <w:i/>
                <w:color w:val="000000" w:themeColor="text1"/>
                <w:szCs w:val="22"/>
              </w:rPr>
              <w:t xml:space="preserve"> </w:t>
            </w:r>
          </w:p>
        </w:tc>
        <w:tc>
          <w:tcPr>
            <w:tcW w:w="6570" w:type="dxa"/>
            <w:tcBorders>
              <w:top w:val="single" w:sz="4" w:space="0" w:color="auto"/>
              <w:left w:val="single" w:sz="4" w:space="0" w:color="auto"/>
              <w:bottom w:val="single" w:sz="4" w:space="0" w:color="auto"/>
              <w:right w:val="single" w:sz="4" w:space="0" w:color="auto"/>
            </w:tcBorders>
          </w:tcPr>
          <w:p w:rsidR="00FE331F" w:rsidRPr="00ED2C59" w:rsidRDefault="0000426B" w:rsidP="002D28A6">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730FA8" w:rsidRPr="00ED2C59" w:rsidRDefault="00730FA8"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Employers</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Self</w:t>
            </w:r>
            <w:r w:rsidR="00730FA8" w:rsidRPr="00ED2C59">
              <w:rPr>
                <w:rFonts w:ascii="Arial" w:hAnsi="Arial" w:cs="Arial"/>
                <w:color w:val="000000" w:themeColor="text1"/>
              </w:rPr>
              <w:t>-employed persons</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Persons </w:t>
            </w:r>
            <w:r w:rsidR="00730FA8" w:rsidRPr="00ED2C59">
              <w:rPr>
                <w:rFonts w:ascii="Arial" w:hAnsi="Arial" w:cs="Arial"/>
                <w:color w:val="000000" w:themeColor="text1"/>
              </w:rPr>
              <w:t>in control of workplaces</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Contractors</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Designers</w:t>
            </w:r>
            <w:r w:rsidR="00730FA8" w:rsidRPr="00ED2C59">
              <w:rPr>
                <w:rFonts w:ascii="Arial" w:hAnsi="Arial" w:cs="Arial"/>
                <w:color w:val="000000" w:themeColor="text1"/>
              </w:rPr>
              <w:t>, manufacturers, importers, suppliers of plant</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Erectors </w:t>
            </w:r>
            <w:r w:rsidR="00730FA8" w:rsidRPr="00ED2C59">
              <w:rPr>
                <w:rFonts w:ascii="Arial" w:hAnsi="Arial" w:cs="Arial"/>
                <w:color w:val="000000" w:themeColor="text1"/>
              </w:rPr>
              <w:t>and installers of certain plant</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Manufacturers</w:t>
            </w:r>
            <w:r w:rsidR="00730FA8" w:rsidRPr="00ED2C59">
              <w:rPr>
                <w:rFonts w:ascii="Arial" w:hAnsi="Arial" w:cs="Arial"/>
                <w:color w:val="000000" w:themeColor="text1"/>
              </w:rPr>
              <w:t>, importers and suppliers of substances</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Employees</w:t>
            </w:r>
          </w:p>
          <w:p w:rsidR="00730FA8" w:rsidRPr="00ED2C59" w:rsidRDefault="00C91FD6" w:rsidP="00252198">
            <w:pPr>
              <w:pStyle w:val="ListBullet"/>
              <w:numPr>
                <w:ilvl w:val="0"/>
                <w:numId w:val="135"/>
              </w:numPr>
              <w:spacing w:before="0" w:after="0"/>
              <w:ind w:left="342" w:hanging="270"/>
              <w:contextualSpacing w:val="0"/>
              <w:rPr>
                <w:rFonts w:ascii="Arial" w:hAnsi="Arial" w:cs="Arial"/>
                <w:color w:val="000000" w:themeColor="text1"/>
              </w:rPr>
            </w:pPr>
            <w:r>
              <w:rPr>
                <w:rFonts w:ascii="Arial" w:hAnsi="Arial" w:cs="Arial"/>
                <w:color w:val="000000" w:themeColor="text1"/>
              </w:rPr>
              <w:lastRenderedPageBreak/>
              <w:t xml:space="preserve">OHS </w:t>
            </w:r>
            <w:r w:rsidR="00730FA8" w:rsidRPr="00ED2C59">
              <w:rPr>
                <w:rFonts w:ascii="Arial" w:hAnsi="Arial" w:cs="Arial"/>
                <w:color w:val="000000" w:themeColor="text1"/>
              </w:rPr>
              <w:t>committees</w:t>
            </w:r>
          </w:p>
          <w:p w:rsidR="00730FA8" w:rsidRPr="00ED2C59" w:rsidRDefault="00C91FD6" w:rsidP="00252198">
            <w:pPr>
              <w:pStyle w:val="ListBullet"/>
              <w:numPr>
                <w:ilvl w:val="0"/>
                <w:numId w:val="135"/>
              </w:numPr>
              <w:spacing w:before="0" w:after="0"/>
              <w:ind w:left="342" w:hanging="270"/>
              <w:contextualSpacing w:val="0"/>
              <w:rPr>
                <w:rFonts w:ascii="Arial" w:hAnsi="Arial" w:cs="Arial"/>
                <w:color w:val="000000" w:themeColor="text1"/>
              </w:rPr>
            </w:pPr>
            <w:r>
              <w:rPr>
                <w:rFonts w:ascii="Arial" w:hAnsi="Arial" w:cs="Arial"/>
                <w:color w:val="000000" w:themeColor="text1"/>
              </w:rPr>
              <w:t xml:space="preserve">OHS </w:t>
            </w:r>
            <w:r w:rsidR="00730FA8" w:rsidRPr="00ED2C59">
              <w:rPr>
                <w:rFonts w:ascii="Arial" w:hAnsi="Arial" w:cs="Arial"/>
                <w:color w:val="000000" w:themeColor="text1"/>
              </w:rPr>
              <w:t>representatives</w:t>
            </w:r>
          </w:p>
          <w:p w:rsidR="00730FA8" w:rsidRPr="00ED2C59" w:rsidRDefault="00730FA8" w:rsidP="00252198">
            <w:pPr>
              <w:pStyle w:val="ListBullet"/>
              <w:numPr>
                <w:ilvl w:val="0"/>
                <w:numId w:val="135"/>
              </w:numPr>
              <w:spacing w:before="0" w:after="0"/>
              <w:ind w:left="342" w:hanging="270"/>
              <w:contextualSpacing w:val="0"/>
              <w:rPr>
                <w:rFonts w:ascii="Arial" w:hAnsi="Arial" w:cs="Arial"/>
                <w:color w:val="000000" w:themeColor="text1"/>
                <w:lang w:val="en-NZ"/>
              </w:rPr>
            </w:pPr>
            <w:r w:rsidRPr="00ED2C59">
              <w:rPr>
                <w:rFonts w:ascii="Arial" w:hAnsi="Arial" w:cs="Arial"/>
                <w:color w:val="000000" w:themeColor="text1"/>
              </w:rPr>
              <w:t>Unions</w:t>
            </w:r>
          </w:p>
        </w:tc>
      </w:tr>
      <w:tr w:rsidR="00730FA8" w:rsidRPr="00ED2C59" w:rsidTr="002D28A6">
        <w:trPr>
          <w:trHeight w:val="305"/>
        </w:trPr>
        <w:tc>
          <w:tcPr>
            <w:tcW w:w="2790" w:type="dxa"/>
            <w:tcBorders>
              <w:top w:val="single" w:sz="4" w:space="0" w:color="auto"/>
              <w:left w:val="single" w:sz="4" w:space="0" w:color="auto"/>
              <w:bottom w:val="single" w:sz="4" w:space="0" w:color="auto"/>
              <w:right w:val="single" w:sz="4" w:space="0" w:color="auto"/>
            </w:tcBorders>
          </w:tcPr>
          <w:p w:rsidR="00730FA8" w:rsidRPr="00ED2C59" w:rsidRDefault="00730FA8" w:rsidP="002D28A6">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szCs w:val="22"/>
              </w:rPr>
              <w:lastRenderedPageBreak/>
              <w:t>Legal advisors</w:t>
            </w:r>
            <w:r w:rsidRPr="00ED2C59">
              <w:rPr>
                <w:rFonts w:ascii="Arial" w:hAnsi="Arial" w:cs="Arial"/>
                <w:b/>
                <w:i/>
                <w:color w:val="000000" w:themeColor="text1"/>
                <w:szCs w:val="22"/>
              </w:rPr>
              <w:t xml:space="preserve"> </w:t>
            </w:r>
          </w:p>
        </w:tc>
        <w:tc>
          <w:tcPr>
            <w:tcW w:w="6570" w:type="dxa"/>
            <w:tcBorders>
              <w:top w:val="single" w:sz="4" w:space="0" w:color="auto"/>
              <w:left w:val="single" w:sz="4" w:space="0" w:color="auto"/>
              <w:bottom w:val="single" w:sz="4" w:space="0" w:color="auto"/>
              <w:right w:val="single" w:sz="4" w:space="0" w:color="auto"/>
            </w:tcBorders>
          </w:tcPr>
          <w:p w:rsidR="00FE331F" w:rsidRPr="00ED2C59" w:rsidRDefault="0000426B" w:rsidP="002D28A6">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Legal </w:t>
            </w:r>
            <w:r w:rsidR="00730FA8" w:rsidRPr="00ED2C59">
              <w:rPr>
                <w:rFonts w:ascii="Arial" w:hAnsi="Arial" w:cs="Arial"/>
                <w:color w:val="000000" w:themeColor="text1"/>
              </w:rPr>
              <w:t>practitioners, either internal or external</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lang w:val="en-NZ"/>
              </w:rPr>
            </w:pPr>
            <w:r w:rsidRPr="00ED2C59">
              <w:rPr>
                <w:rFonts w:ascii="Arial" w:hAnsi="Arial" w:cs="Arial"/>
                <w:color w:val="000000" w:themeColor="text1"/>
              </w:rPr>
              <w:t xml:space="preserve">Government </w:t>
            </w:r>
            <w:r w:rsidR="00C91FD6">
              <w:rPr>
                <w:rFonts w:ascii="Arial" w:hAnsi="Arial" w:cs="Arial"/>
                <w:color w:val="000000" w:themeColor="text1"/>
              </w:rPr>
              <w:t xml:space="preserve">OHS </w:t>
            </w:r>
            <w:r w:rsidR="00730FA8" w:rsidRPr="00ED2C59">
              <w:rPr>
                <w:rFonts w:ascii="Arial" w:hAnsi="Arial" w:cs="Arial"/>
                <w:color w:val="000000" w:themeColor="text1"/>
              </w:rPr>
              <w:t>inspectors</w:t>
            </w:r>
          </w:p>
        </w:tc>
      </w:tr>
      <w:tr w:rsidR="00730FA8" w:rsidRPr="00ED2C59" w:rsidTr="002D28A6">
        <w:trPr>
          <w:trHeight w:val="305"/>
        </w:trPr>
        <w:tc>
          <w:tcPr>
            <w:tcW w:w="2790" w:type="dxa"/>
            <w:tcBorders>
              <w:top w:val="single" w:sz="4" w:space="0" w:color="auto"/>
              <w:left w:val="single" w:sz="4" w:space="0" w:color="auto"/>
              <w:bottom w:val="single" w:sz="4" w:space="0" w:color="auto"/>
              <w:right w:val="single" w:sz="4" w:space="0" w:color="auto"/>
            </w:tcBorders>
          </w:tcPr>
          <w:p w:rsidR="00730FA8" w:rsidRPr="00ED2C59" w:rsidRDefault="00730FA8" w:rsidP="002D28A6">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szCs w:val="22"/>
              </w:rPr>
              <w:t>Appropriate personnel</w:t>
            </w:r>
            <w:r w:rsidRPr="00ED2C59">
              <w:rPr>
                <w:rFonts w:ascii="Arial" w:hAnsi="Arial" w:cs="Arial"/>
                <w:b/>
                <w:i/>
                <w:color w:val="000000" w:themeColor="text1"/>
                <w:szCs w:val="22"/>
              </w:rPr>
              <w:t xml:space="preserve"> </w:t>
            </w:r>
          </w:p>
        </w:tc>
        <w:tc>
          <w:tcPr>
            <w:tcW w:w="6570" w:type="dxa"/>
            <w:tcBorders>
              <w:top w:val="single" w:sz="4" w:space="0" w:color="auto"/>
              <w:left w:val="single" w:sz="4" w:space="0" w:color="auto"/>
              <w:bottom w:val="single" w:sz="4" w:space="0" w:color="auto"/>
              <w:right w:val="single" w:sz="4" w:space="0" w:color="auto"/>
            </w:tcBorders>
          </w:tcPr>
          <w:p w:rsidR="00FE331F" w:rsidRPr="00ED2C59" w:rsidRDefault="0000426B" w:rsidP="002D28A6">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Employers</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Company </w:t>
            </w:r>
            <w:r w:rsidR="00730FA8" w:rsidRPr="00ED2C59">
              <w:rPr>
                <w:rFonts w:ascii="Arial" w:hAnsi="Arial" w:cs="Arial"/>
                <w:color w:val="000000" w:themeColor="text1"/>
              </w:rPr>
              <w:t xml:space="preserve">directors </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Managers</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Supervisors</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Employees</w:t>
            </w:r>
          </w:p>
          <w:p w:rsidR="00730FA8" w:rsidRPr="00ED2C59" w:rsidRDefault="00C91FD6" w:rsidP="00252198">
            <w:pPr>
              <w:pStyle w:val="ListBullet"/>
              <w:numPr>
                <w:ilvl w:val="0"/>
                <w:numId w:val="135"/>
              </w:numPr>
              <w:spacing w:before="0" w:after="0"/>
              <w:ind w:left="342" w:hanging="270"/>
              <w:contextualSpacing w:val="0"/>
              <w:rPr>
                <w:rFonts w:ascii="Arial" w:hAnsi="Arial" w:cs="Arial"/>
                <w:color w:val="000000" w:themeColor="text1"/>
              </w:rPr>
            </w:pPr>
            <w:r>
              <w:rPr>
                <w:rFonts w:ascii="Arial" w:hAnsi="Arial" w:cs="Arial"/>
                <w:color w:val="000000" w:themeColor="text1"/>
              </w:rPr>
              <w:t xml:space="preserve">OHS </w:t>
            </w:r>
            <w:r w:rsidR="00730FA8" w:rsidRPr="00ED2C59">
              <w:rPr>
                <w:rFonts w:ascii="Arial" w:hAnsi="Arial" w:cs="Arial"/>
                <w:color w:val="000000" w:themeColor="text1"/>
              </w:rPr>
              <w:t>representatives and committees</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lang w:val="en-NZ"/>
              </w:rPr>
            </w:pPr>
            <w:r w:rsidRPr="00ED2C59">
              <w:rPr>
                <w:rFonts w:ascii="Arial" w:hAnsi="Arial" w:cs="Arial"/>
                <w:color w:val="000000" w:themeColor="text1"/>
              </w:rPr>
              <w:t>Contractors</w:t>
            </w:r>
          </w:p>
        </w:tc>
      </w:tr>
      <w:tr w:rsidR="00730FA8" w:rsidRPr="00ED2C59" w:rsidTr="002D28A6">
        <w:trPr>
          <w:trHeight w:val="305"/>
        </w:trPr>
        <w:tc>
          <w:tcPr>
            <w:tcW w:w="2790" w:type="dxa"/>
            <w:tcBorders>
              <w:top w:val="single" w:sz="4" w:space="0" w:color="auto"/>
              <w:left w:val="single" w:sz="4" w:space="0" w:color="auto"/>
              <w:bottom w:val="single" w:sz="4" w:space="0" w:color="auto"/>
              <w:right w:val="single" w:sz="4" w:space="0" w:color="auto"/>
            </w:tcBorders>
          </w:tcPr>
          <w:p w:rsidR="00730FA8" w:rsidRPr="00ED2C59" w:rsidRDefault="00730FA8" w:rsidP="002D28A6">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szCs w:val="22"/>
              </w:rPr>
              <w:t>Enforcement processes and instruments</w:t>
            </w:r>
            <w:r w:rsidRPr="00ED2C59">
              <w:rPr>
                <w:rFonts w:ascii="Arial" w:hAnsi="Arial" w:cs="Arial"/>
                <w:b/>
                <w:i/>
                <w:color w:val="000000" w:themeColor="text1"/>
                <w:szCs w:val="22"/>
              </w:rPr>
              <w:t xml:space="preserve"> </w:t>
            </w:r>
          </w:p>
        </w:tc>
        <w:tc>
          <w:tcPr>
            <w:tcW w:w="6570" w:type="dxa"/>
            <w:tcBorders>
              <w:top w:val="single" w:sz="4" w:space="0" w:color="auto"/>
              <w:left w:val="single" w:sz="4" w:space="0" w:color="auto"/>
              <w:bottom w:val="single" w:sz="4" w:space="0" w:color="auto"/>
              <w:right w:val="single" w:sz="4" w:space="0" w:color="auto"/>
            </w:tcBorders>
          </w:tcPr>
          <w:p w:rsidR="00FE331F" w:rsidRPr="00ED2C59" w:rsidRDefault="0000426B" w:rsidP="002D28A6">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Prohibition </w:t>
            </w:r>
            <w:r w:rsidR="00730FA8" w:rsidRPr="00ED2C59">
              <w:rPr>
                <w:rFonts w:ascii="Arial" w:hAnsi="Arial" w:cs="Arial"/>
                <w:color w:val="000000" w:themeColor="text1"/>
              </w:rPr>
              <w:t xml:space="preserve">notices </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Improvement </w:t>
            </w:r>
            <w:r w:rsidR="00730FA8" w:rsidRPr="00ED2C59">
              <w:rPr>
                <w:rFonts w:ascii="Arial" w:hAnsi="Arial" w:cs="Arial"/>
                <w:color w:val="000000" w:themeColor="text1"/>
              </w:rPr>
              <w:t xml:space="preserve">notices </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On</w:t>
            </w:r>
            <w:r w:rsidR="00730FA8" w:rsidRPr="00ED2C59">
              <w:rPr>
                <w:rFonts w:ascii="Arial" w:hAnsi="Arial" w:cs="Arial"/>
                <w:color w:val="000000" w:themeColor="text1"/>
              </w:rPr>
              <w:t>-the-spot fines</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lang w:val="en-NZ"/>
              </w:rPr>
            </w:pPr>
            <w:r w:rsidRPr="00ED2C59">
              <w:rPr>
                <w:rFonts w:ascii="Arial" w:hAnsi="Arial" w:cs="Arial"/>
                <w:color w:val="000000" w:themeColor="text1"/>
              </w:rPr>
              <w:t xml:space="preserve">Provisional </w:t>
            </w:r>
            <w:r w:rsidR="00730FA8" w:rsidRPr="00ED2C59">
              <w:rPr>
                <w:rFonts w:ascii="Arial" w:hAnsi="Arial" w:cs="Arial"/>
                <w:color w:val="000000" w:themeColor="text1"/>
              </w:rPr>
              <w:t>improvement notices</w:t>
            </w:r>
          </w:p>
        </w:tc>
      </w:tr>
      <w:tr w:rsidR="00730FA8" w:rsidRPr="00ED2C59" w:rsidTr="002D28A6">
        <w:trPr>
          <w:trHeight w:val="305"/>
        </w:trPr>
        <w:tc>
          <w:tcPr>
            <w:tcW w:w="2790" w:type="dxa"/>
            <w:tcBorders>
              <w:top w:val="single" w:sz="4" w:space="0" w:color="auto"/>
              <w:left w:val="single" w:sz="4" w:space="0" w:color="auto"/>
              <w:bottom w:val="single" w:sz="4" w:space="0" w:color="auto"/>
              <w:right w:val="single" w:sz="4" w:space="0" w:color="auto"/>
            </w:tcBorders>
          </w:tcPr>
          <w:p w:rsidR="00730FA8" w:rsidRPr="00ED2C59" w:rsidRDefault="00730FA8" w:rsidP="002D28A6">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szCs w:val="22"/>
              </w:rPr>
              <w:t xml:space="preserve">Those with </w:t>
            </w:r>
            <w:r w:rsidR="00C91FD6">
              <w:rPr>
                <w:rStyle w:val="BoldandItalics"/>
                <w:rFonts w:ascii="Arial" w:hAnsi="Arial" w:cs="Arial"/>
                <w:b w:val="0"/>
                <w:i w:val="0"/>
                <w:color w:val="000000" w:themeColor="text1"/>
                <w:szCs w:val="22"/>
              </w:rPr>
              <w:t xml:space="preserve">OHS </w:t>
            </w:r>
            <w:r w:rsidRPr="00ED2C59">
              <w:rPr>
                <w:rStyle w:val="BoldandItalics"/>
                <w:rFonts w:ascii="Arial" w:hAnsi="Arial" w:cs="Arial"/>
                <w:b w:val="0"/>
                <w:i w:val="0"/>
                <w:color w:val="000000" w:themeColor="text1"/>
                <w:szCs w:val="22"/>
              </w:rPr>
              <w:t>responsibilities</w:t>
            </w:r>
            <w:r w:rsidRPr="00ED2C59">
              <w:rPr>
                <w:rFonts w:ascii="Arial" w:hAnsi="Arial" w:cs="Arial"/>
                <w:b/>
                <w:i/>
                <w:color w:val="000000" w:themeColor="text1"/>
                <w:szCs w:val="22"/>
              </w:rPr>
              <w:t xml:space="preserve"> </w:t>
            </w:r>
          </w:p>
        </w:tc>
        <w:tc>
          <w:tcPr>
            <w:tcW w:w="6570" w:type="dxa"/>
            <w:tcBorders>
              <w:top w:val="single" w:sz="4" w:space="0" w:color="auto"/>
              <w:left w:val="single" w:sz="4" w:space="0" w:color="auto"/>
              <w:bottom w:val="single" w:sz="4" w:space="0" w:color="auto"/>
              <w:right w:val="single" w:sz="4" w:space="0" w:color="auto"/>
            </w:tcBorders>
          </w:tcPr>
          <w:p w:rsidR="00FE331F" w:rsidRPr="00ED2C59" w:rsidRDefault="0000426B" w:rsidP="002D28A6">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Employer</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Company </w:t>
            </w:r>
            <w:r w:rsidR="00730FA8" w:rsidRPr="00ED2C59">
              <w:rPr>
                <w:rFonts w:ascii="Arial" w:hAnsi="Arial" w:cs="Arial"/>
                <w:color w:val="000000" w:themeColor="text1"/>
              </w:rPr>
              <w:t>director</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Manager</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Supervisors</w:t>
            </w:r>
          </w:p>
          <w:p w:rsidR="00730FA8" w:rsidRPr="00ED2C59" w:rsidRDefault="00C91FD6" w:rsidP="00252198">
            <w:pPr>
              <w:pStyle w:val="ListBullet"/>
              <w:numPr>
                <w:ilvl w:val="0"/>
                <w:numId w:val="135"/>
              </w:numPr>
              <w:spacing w:before="0" w:after="0"/>
              <w:ind w:left="342" w:hanging="270"/>
              <w:contextualSpacing w:val="0"/>
              <w:rPr>
                <w:rFonts w:ascii="Arial" w:hAnsi="Arial" w:cs="Arial"/>
                <w:color w:val="000000" w:themeColor="text1"/>
                <w:lang w:val="en-NZ"/>
              </w:rPr>
            </w:pPr>
            <w:r>
              <w:rPr>
                <w:rFonts w:ascii="Arial" w:hAnsi="Arial" w:cs="Arial"/>
                <w:color w:val="000000" w:themeColor="text1"/>
              </w:rPr>
              <w:t xml:space="preserve">OHS </w:t>
            </w:r>
            <w:r w:rsidR="00730FA8" w:rsidRPr="00ED2C59">
              <w:rPr>
                <w:rFonts w:ascii="Arial" w:hAnsi="Arial" w:cs="Arial"/>
                <w:color w:val="000000" w:themeColor="text1"/>
              </w:rPr>
              <w:t>representatives</w:t>
            </w:r>
          </w:p>
        </w:tc>
      </w:tr>
      <w:tr w:rsidR="00730FA8" w:rsidRPr="00ED2C59" w:rsidTr="002D28A6">
        <w:trPr>
          <w:trHeight w:val="305"/>
        </w:trPr>
        <w:tc>
          <w:tcPr>
            <w:tcW w:w="2790" w:type="dxa"/>
            <w:tcBorders>
              <w:top w:val="single" w:sz="4" w:space="0" w:color="auto"/>
              <w:left w:val="single" w:sz="4" w:space="0" w:color="auto"/>
              <w:bottom w:val="single" w:sz="4" w:space="0" w:color="auto"/>
              <w:right w:val="single" w:sz="4" w:space="0" w:color="auto"/>
            </w:tcBorders>
          </w:tcPr>
          <w:p w:rsidR="00730FA8" w:rsidRPr="00ED2C59" w:rsidRDefault="00730FA8" w:rsidP="002D28A6">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szCs w:val="22"/>
              </w:rPr>
              <w:t>Responsible persons</w:t>
            </w:r>
            <w:r w:rsidRPr="00ED2C59">
              <w:rPr>
                <w:rFonts w:ascii="Arial" w:hAnsi="Arial" w:cs="Arial"/>
                <w:b/>
                <w:i/>
                <w:color w:val="000000" w:themeColor="text1"/>
                <w:szCs w:val="22"/>
              </w:rPr>
              <w:t xml:space="preserve"> </w:t>
            </w:r>
          </w:p>
        </w:tc>
        <w:tc>
          <w:tcPr>
            <w:tcW w:w="6570" w:type="dxa"/>
            <w:tcBorders>
              <w:top w:val="single" w:sz="4" w:space="0" w:color="auto"/>
              <w:left w:val="single" w:sz="4" w:space="0" w:color="auto"/>
              <w:bottom w:val="single" w:sz="4" w:space="0" w:color="auto"/>
              <w:right w:val="single" w:sz="4" w:space="0" w:color="auto"/>
            </w:tcBorders>
          </w:tcPr>
          <w:p w:rsidR="00FE331F" w:rsidRPr="00ED2C59" w:rsidRDefault="0000426B" w:rsidP="002D28A6">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730FA8" w:rsidRPr="00ED2C59" w:rsidRDefault="00C91FD6" w:rsidP="00252198">
            <w:pPr>
              <w:pStyle w:val="ListBullet"/>
              <w:numPr>
                <w:ilvl w:val="0"/>
                <w:numId w:val="135"/>
              </w:numPr>
              <w:spacing w:before="0" w:after="0"/>
              <w:ind w:left="342" w:hanging="270"/>
              <w:contextualSpacing w:val="0"/>
              <w:rPr>
                <w:rFonts w:ascii="Arial" w:hAnsi="Arial" w:cs="Arial"/>
                <w:color w:val="000000" w:themeColor="text1"/>
              </w:rPr>
            </w:pPr>
            <w:r>
              <w:rPr>
                <w:rFonts w:ascii="Arial" w:hAnsi="Arial" w:cs="Arial"/>
                <w:color w:val="000000" w:themeColor="text1"/>
              </w:rPr>
              <w:t xml:space="preserve">OHS </w:t>
            </w:r>
            <w:r w:rsidR="00730FA8" w:rsidRPr="00ED2C59">
              <w:rPr>
                <w:rFonts w:ascii="Arial" w:hAnsi="Arial" w:cs="Arial"/>
                <w:color w:val="000000" w:themeColor="text1"/>
              </w:rPr>
              <w:t>officer</w:t>
            </w:r>
          </w:p>
          <w:p w:rsidR="00730FA8" w:rsidRPr="00ED2C59" w:rsidRDefault="00C91FD6" w:rsidP="00252198">
            <w:pPr>
              <w:pStyle w:val="ListBullet"/>
              <w:numPr>
                <w:ilvl w:val="0"/>
                <w:numId w:val="135"/>
              </w:numPr>
              <w:spacing w:before="0" w:after="0"/>
              <w:ind w:left="342" w:hanging="270"/>
              <w:contextualSpacing w:val="0"/>
              <w:rPr>
                <w:rFonts w:ascii="Arial" w:hAnsi="Arial" w:cs="Arial"/>
                <w:color w:val="000000" w:themeColor="text1"/>
              </w:rPr>
            </w:pPr>
            <w:r>
              <w:rPr>
                <w:rFonts w:ascii="Arial" w:hAnsi="Arial" w:cs="Arial"/>
                <w:color w:val="000000" w:themeColor="text1"/>
              </w:rPr>
              <w:t xml:space="preserve">OHS </w:t>
            </w:r>
            <w:r w:rsidR="00730FA8" w:rsidRPr="00ED2C59">
              <w:rPr>
                <w:rFonts w:ascii="Arial" w:hAnsi="Arial" w:cs="Arial"/>
                <w:color w:val="000000" w:themeColor="text1"/>
              </w:rPr>
              <w:t>advisor</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Manager</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Supervisor</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Other </w:t>
            </w:r>
            <w:r w:rsidR="00730FA8" w:rsidRPr="00ED2C59">
              <w:rPr>
                <w:rFonts w:ascii="Arial" w:hAnsi="Arial" w:cs="Arial"/>
                <w:color w:val="000000" w:themeColor="text1"/>
              </w:rPr>
              <w:t>appropriate person(s) delegated authority to act or apply rectification controls within the organization</w:t>
            </w:r>
          </w:p>
        </w:tc>
      </w:tr>
    </w:tbl>
    <w:p w:rsidR="00730FA8" w:rsidRPr="002D28A6" w:rsidRDefault="00730FA8" w:rsidP="00FE331F">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730FA8" w:rsidRPr="00ED2C59" w:rsidTr="002D28A6">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2D28A6">
            <w:pPr>
              <w:tabs>
                <w:tab w:val="left" w:pos="0"/>
              </w:tabs>
              <w:ind w:right="29" w:hanging="18"/>
              <w:rPr>
                <w:rFonts w:ascii="Arial" w:hAnsi="Arial" w:cs="Arial"/>
                <w:color w:val="000000" w:themeColor="text1"/>
              </w:rPr>
            </w:pPr>
            <w:r w:rsidRPr="00ED2C59">
              <w:rPr>
                <w:rFonts w:ascii="Arial" w:hAnsi="Arial" w:cs="Arial"/>
                <w:b/>
                <w:color w:val="000000" w:themeColor="text1"/>
              </w:rPr>
              <w:t>Evidence Guide</w:t>
            </w:r>
          </w:p>
        </w:tc>
      </w:tr>
      <w:tr w:rsidR="00730FA8" w:rsidRPr="00ED2C59" w:rsidTr="002D28A6">
        <w:trPr>
          <w:trHeight w:val="647"/>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2D28A6">
            <w:pPr>
              <w:pStyle w:val="BodyText1"/>
              <w:spacing w:after="0"/>
              <w:ind w:right="29"/>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2D28A6">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Evidence </w:t>
            </w:r>
            <w:r w:rsidR="00730FA8" w:rsidRPr="00ED2C59">
              <w:rPr>
                <w:rFonts w:ascii="Arial" w:hAnsi="Arial" w:cs="Arial"/>
                <w:color w:val="000000" w:themeColor="text1"/>
              </w:rPr>
              <w:t xml:space="preserve">of the application of advice regarding the legal and regulatory framework of </w:t>
            </w:r>
            <w:r w:rsidR="00C91FD6">
              <w:rPr>
                <w:rFonts w:ascii="Arial" w:hAnsi="Arial" w:cs="Arial"/>
                <w:color w:val="000000" w:themeColor="text1"/>
              </w:rPr>
              <w:t xml:space="preserve">OHS </w:t>
            </w:r>
            <w:r w:rsidR="00730FA8" w:rsidRPr="00ED2C59">
              <w:rPr>
                <w:rFonts w:ascii="Arial" w:hAnsi="Arial" w:cs="Arial"/>
                <w:color w:val="000000" w:themeColor="text1"/>
              </w:rPr>
              <w:t>and other relevant legislation, either in an actual workplace, simulation exercise or scenario</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Products </w:t>
            </w:r>
            <w:r w:rsidR="00730FA8" w:rsidRPr="00ED2C59">
              <w:rPr>
                <w:rFonts w:ascii="Arial" w:hAnsi="Arial" w:cs="Arial"/>
                <w:color w:val="000000" w:themeColor="text1"/>
              </w:rPr>
              <w:t xml:space="preserve">developed for provision of advice on </w:t>
            </w:r>
            <w:r w:rsidR="00C91FD6">
              <w:rPr>
                <w:rFonts w:ascii="Arial" w:hAnsi="Arial" w:cs="Arial"/>
                <w:color w:val="000000" w:themeColor="text1"/>
              </w:rPr>
              <w:t xml:space="preserve">OHS </w:t>
            </w:r>
            <w:r w:rsidR="00730FA8" w:rsidRPr="00ED2C59">
              <w:rPr>
                <w:rFonts w:ascii="Arial" w:hAnsi="Arial" w:cs="Arial"/>
                <w:color w:val="000000" w:themeColor="text1"/>
              </w:rPr>
              <w:t xml:space="preserve">legal compliance issues </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Evidence </w:t>
            </w:r>
            <w:r w:rsidR="00730FA8" w:rsidRPr="00ED2C59">
              <w:rPr>
                <w:rFonts w:ascii="Arial" w:hAnsi="Arial" w:cs="Arial"/>
                <w:color w:val="000000" w:themeColor="text1"/>
              </w:rPr>
              <w:t>of how these products were developed and used either in an actual workplace, simulation exercise or scenario.</w:t>
            </w:r>
          </w:p>
        </w:tc>
      </w:tr>
      <w:tr w:rsidR="00730FA8" w:rsidRPr="00ED2C59" w:rsidTr="002D28A6">
        <w:trPr>
          <w:trHeight w:val="260"/>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D069E3" w:rsidP="002D28A6">
            <w:pPr>
              <w:ind w:right="29"/>
              <w:rPr>
                <w:rFonts w:ascii="Arial" w:hAnsi="Arial" w:cs="Arial"/>
                <w:color w:val="000000" w:themeColor="text1"/>
              </w:rPr>
            </w:pPr>
            <w:r>
              <w:rPr>
                <w:rFonts w:ascii="Arial" w:hAnsi="Arial" w:cs="Arial"/>
                <w:color w:val="000000" w:themeColor="text1"/>
              </w:rPr>
              <w:lastRenderedPageBreak/>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5E69B9" w:rsidP="002D28A6">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Relevant </w:t>
            </w:r>
            <w:r w:rsidR="00730FA8" w:rsidRPr="00ED2C59">
              <w:rPr>
                <w:rFonts w:ascii="Arial" w:hAnsi="Arial" w:cs="Arial"/>
                <w:color w:val="000000" w:themeColor="text1"/>
              </w:rPr>
              <w:t xml:space="preserve">Ethiopian </w:t>
            </w:r>
            <w:r w:rsidR="00C91FD6">
              <w:rPr>
                <w:rFonts w:ascii="Arial" w:hAnsi="Arial" w:cs="Arial"/>
                <w:color w:val="000000" w:themeColor="text1"/>
              </w:rPr>
              <w:t xml:space="preserve">OHS </w:t>
            </w:r>
            <w:r w:rsidR="00730FA8" w:rsidRPr="00ED2C59">
              <w:rPr>
                <w:rFonts w:ascii="Arial" w:hAnsi="Arial" w:cs="Arial"/>
                <w:color w:val="000000" w:themeColor="text1"/>
              </w:rPr>
              <w:t xml:space="preserve">legislation, policy, directives, codes of practice and standards </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Roles </w:t>
            </w:r>
            <w:r w:rsidR="00730FA8" w:rsidRPr="00ED2C59">
              <w:rPr>
                <w:rFonts w:ascii="Arial" w:hAnsi="Arial" w:cs="Arial"/>
                <w:color w:val="000000" w:themeColor="text1"/>
              </w:rPr>
              <w:t xml:space="preserve">and responsibilities of personnel as specified in relevant </w:t>
            </w:r>
            <w:r w:rsidR="00C91FD6">
              <w:rPr>
                <w:rFonts w:ascii="Arial" w:hAnsi="Arial" w:cs="Arial"/>
                <w:color w:val="000000" w:themeColor="text1"/>
              </w:rPr>
              <w:t xml:space="preserve">OHS </w:t>
            </w:r>
            <w:r w:rsidR="00730FA8" w:rsidRPr="00ED2C59">
              <w:rPr>
                <w:rFonts w:ascii="Arial" w:hAnsi="Arial" w:cs="Arial"/>
                <w:color w:val="000000" w:themeColor="text1"/>
              </w:rPr>
              <w:t>legislation</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Structure </w:t>
            </w:r>
            <w:r w:rsidR="00730FA8" w:rsidRPr="00ED2C59">
              <w:rPr>
                <w:rFonts w:ascii="Arial" w:hAnsi="Arial" w:cs="Arial"/>
                <w:color w:val="000000" w:themeColor="text1"/>
              </w:rPr>
              <w:t>and forms of legislation including regulations, codes of practice, associated standards and guidance material</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Requirements </w:t>
            </w:r>
            <w:r w:rsidR="00730FA8" w:rsidRPr="00ED2C59">
              <w:rPr>
                <w:rFonts w:ascii="Arial" w:hAnsi="Arial" w:cs="Arial"/>
                <w:color w:val="000000" w:themeColor="text1"/>
              </w:rPr>
              <w:t xml:space="preserve">for reporting under </w:t>
            </w:r>
            <w:r w:rsidR="00C91FD6">
              <w:rPr>
                <w:rFonts w:ascii="Arial" w:hAnsi="Arial" w:cs="Arial"/>
                <w:color w:val="000000" w:themeColor="text1"/>
              </w:rPr>
              <w:t xml:space="preserve">OHS </w:t>
            </w:r>
            <w:r w:rsidR="00730FA8" w:rsidRPr="00ED2C59">
              <w:rPr>
                <w:rFonts w:ascii="Arial" w:hAnsi="Arial" w:cs="Arial"/>
                <w:color w:val="000000" w:themeColor="text1"/>
              </w:rPr>
              <w:t xml:space="preserve">and other relevant legislation including obligations for notification and reporting of incidents </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Concept </w:t>
            </w:r>
            <w:r w:rsidR="00730FA8" w:rsidRPr="00ED2C59">
              <w:rPr>
                <w:rFonts w:ascii="Arial" w:hAnsi="Arial" w:cs="Arial"/>
                <w:color w:val="000000" w:themeColor="text1"/>
              </w:rPr>
              <w:t xml:space="preserve">of </w:t>
            </w:r>
            <w:r w:rsidR="007A6941" w:rsidRPr="007A6941">
              <w:rPr>
                <w:rFonts w:ascii="Arial" w:hAnsi="Arial" w:cs="Arial"/>
              </w:rPr>
              <w:t>labor and</w:t>
            </w:r>
            <w:r w:rsidR="007A6941">
              <w:rPr>
                <w:rFonts w:ascii="Arial" w:hAnsi="Arial" w:cs="Arial"/>
                <w:color w:val="00B050"/>
              </w:rPr>
              <w:t xml:space="preserve"> </w:t>
            </w:r>
            <w:r w:rsidR="00730FA8" w:rsidRPr="00ED2C59">
              <w:rPr>
                <w:rFonts w:ascii="Arial" w:hAnsi="Arial" w:cs="Arial"/>
                <w:color w:val="000000" w:themeColor="text1"/>
              </w:rPr>
              <w:t>civil law duty of care</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Systematic </w:t>
            </w:r>
            <w:r w:rsidR="00730FA8" w:rsidRPr="00ED2C59">
              <w:rPr>
                <w:rFonts w:ascii="Arial" w:hAnsi="Arial" w:cs="Arial"/>
                <w:color w:val="000000" w:themeColor="text1"/>
              </w:rPr>
              <w:t xml:space="preserve">approaches to managing and complying with </w:t>
            </w:r>
            <w:r w:rsidR="00C91FD6">
              <w:rPr>
                <w:rFonts w:ascii="Arial" w:hAnsi="Arial" w:cs="Arial"/>
                <w:color w:val="000000" w:themeColor="text1"/>
              </w:rPr>
              <w:t xml:space="preserve">OHS </w:t>
            </w:r>
            <w:r w:rsidR="00730FA8" w:rsidRPr="00ED2C59">
              <w:rPr>
                <w:rFonts w:ascii="Arial" w:hAnsi="Arial" w:cs="Arial"/>
                <w:color w:val="000000" w:themeColor="text1"/>
              </w:rPr>
              <w:t>legislation</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Professional </w:t>
            </w:r>
            <w:r w:rsidR="00730FA8" w:rsidRPr="00ED2C59">
              <w:rPr>
                <w:rFonts w:ascii="Arial" w:hAnsi="Arial" w:cs="Arial"/>
                <w:color w:val="000000" w:themeColor="text1"/>
              </w:rPr>
              <w:t>liability in relation to giving advice</w:t>
            </w:r>
          </w:p>
        </w:tc>
      </w:tr>
      <w:tr w:rsidR="00730FA8" w:rsidRPr="00ED2C59" w:rsidTr="002D28A6">
        <w:trPr>
          <w:trHeight w:val="764"/>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2D28A6">
            <w:pPr>
              <w:ind w:right="29"/>
              <w:rPr>
                <w:rFonts w:ascii="Arial" w:hAnsi="Arial" w:cs="Arial"/>
                <w:color w:val="000000" w:themeColor="text1"/>
              </w:rPr>
            </w:pPr>
            <w:r w:rsidRPr="00ED2C59">
              <w:rPr>
                <w:rFonts w:ascii="Arial" w:hAnsi="Arial" w:cs="Arial"/>
                <w:color w:val="000000" w:themeColor="text1"/>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730FA8" w:rsidRPr="00ED2C59" w:rsidRDefault="005E69B9" w:rsidP="002D28A6">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Culturally </w:t>
            </w:r>
            <w:r w:rsidR="00730FA8" w:rsidRPr="00ED2C59">
              <w:rPr>
                <w:rFonts w:ascii="Arial" w:hAnsi="Arial" w:cs="Arial"/>
                <w:color w:val="000000" w:themeColor="text1"/>
              </w:rPr>
              <w:t>appropriate communication skills to relate to people from diverse backgrounds and people with diverse abilities at all levels of the organization</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Lit</w:t>
            </w:r>
            <w:r w:rsidR="00730FA8" w:rsidRPr="00ED2C59">
              <w:rPr>
                <w:rFonts w:ascii="Arial" w:hAnsi="Arial" w:cs="Arial"/>
                <w:color w:val="000000" w:themeColor="text1"/>
              </w:rPr>
              <w:t xml:space="preserve">eracy skills to prepare reports for a range of target groups including </w:t>
            </w:r>
            <w:r w:rsidR="00C91FD6">
              <w:rPr>
                <w:rFonts w:ascii="Arial" w:hAnsi="Arial" w:cs="Arial"/>
                <w:color w:val="000000" w:themeColor="text1"/>
              </w:rPr>
              <w:t xml:space="preserve">OHS </w:t>
            </w:r>
            <w:r w:rsidR="00730FA8" w:rsidRPr="00ED2C59">
              <w:rPr>
                <w:rFonts w:ascii="Arial" w:hAnsi="Arial" w:cs="Arial"/>
                <w:color w:val="000000" w:themeColor="text1"/>
              </w:rPr>
              <w:t xml:space="preserve">committee, </w:t>
            </w:r>
            <w:r w:rsidR="00C91FD6">
              <w:rPr>
                <w:rFonts w:ascii="Arial" w:hAnsi="Arial" w:cs="Arial"/>
                <w:color w:val="000000" w:themeColor="text1"/>
              </w:rPr>
              <w:t xml:space="preserve">OHS </w:t>
            </w:r>
            <w:r w:rsidR="00730FA8" w:rsidRPr="00ED2C59">
              <w:rPr>
                <w:rFonts w:ascii="Arial" w:hAnsi="Arial" w:cs="Arial"/>
                <w:color w:val="000000" w:themeColor="text1"/>
              </w:rPr>
              <w:t>representatives, managers, supervisors</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Interpersonal </w:t>
            </w:r>
            <w:r w:rsidR="00730FA8" w:rsidRPr="00ED2C59">
              <w:rPr>
                <w:rFonts w:ascii="Arial" w:hAnsi="Arial" w:cs="Arial"/>
                <w:color w:val="000000" w:themeColor="text1"/>
              </w:rPr>
              <w:t xml:space="preserve">skills to communicate effectively with personnel at all levels of organization, and legal and </w:t>
            </w:r>
            <w:r w:rsidR="00C91FD6">
              <w:rPr>
                <w:rFonts w:ascii="Arial" w:hAnsi="Arial" w:cs="Arial"/>
                <w:color w:val="000000" w:themeColor="text1"/>
              </w:rPr>
              <w:t xml:space="preserve">OHS </w:t>
            </w:r>
            <w:r w:rsidR="00730FA8" w:rsidRPr="00ED2C59">
              <w:rPr>
                <w:rFonts w:ascii="Arial" w:hAnsi="Arial" w:cs="Arial"/>
                <w:color w:val="000000" w:themeColor="text1"/>
              </w:rPr>
              <w:t>specialists</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Fac</w:t>
            </w:r>
            <w:r w:rsidR="00730FA8" w:rsidRPr="00ED2C59">
              <w:rPr>
                <w:rFonts w:ascii="Arial" w:hAnsi="Arial" w:cs="Arial"/>
                <w:color w:val="000000" w:themeColor="text1"/>
              </w:rPr>
              <w:t>ilitation skills to conduct effective formal and informal meetings</w:t>
            </w:r>
          </w:p>
          <w:p w:rsidR="00730FA8" w:rsidRPr="00ED2C59" w:rsidRDefault="002D28A6" w:rsidP="00252198">
            <w:pPr>
              <w:pStyle w:val="ListBullet"/>
              <w:numPr>
                <w:ilvl w:val="0"/>
                <w:numId w:val="135"/>
              </w:numPr>
              <w:spacing w:before="0" w:after="0"/>
              <w:ind w:left="342" w:hanging="270"/>
              <w:contextualSpacing w:val="0"/>
              <w:rPr>
                <w:rFonts w:ascii="Arial" w:hAnsi="Arial" w:cs="Arial"/>
                <w:color w:val="000000" w:themeColor="text1"/>
              </w:rPr>
            </w:pPr>
            <w:r w:rsidRPr="00ED2C59">
              <w:rPr>
                <w:rFonts w:ascii="Arial" w:hAnsi="Arial" w:cs="Arial"/>
                <w:color w:val="000000" w:themeColor="text1"/>
              </w:rPr>
              <w:t xml:space="preserve">Research </w:t>
            </w:r>
            <w:r w:rsidR="00730FA8" w:rsidRPr="00ED2C59">
              <w:rPr>
                <w:rFonts w:ascii="Arial" w:hAnsi="Arial" w:cs="Arial"/>
                <w:color w:val="000000" w:themeColor="text1"/>
              </w:rPr>
              <w:t xml:space="preserve">and data analysis skills to analyze relevant </w:t>
            </w:r>
            <w:r w:rsidR="00C91FD6">
              <w:rPr>
                <w:rFonts w:ascii="Arial" w:hAnsi="Arial" w:cs="Arial"/>
                <w:color w:val="000000" w:themeColor="text1"/>
              </w:rPr>
              <w:t xml:space="preserve">OHS </w:t>
            </w:r>
            <w:r w:rsidR="00730FA8" w:rsidRPr="00ED2C59">
              <w:rPr>
                <w:rFonts w:ascii="Arial" w:hAnsi="Arial" w:cs="Arial"/>
                <w:color w:val="000000" w:themeColor="text1"/>
              </w:rPr>
              <w:t xml:space="preserve">information and data, and make observations of workplace tasks and interactions between people, their activities, equipment, environment and systems in order to meet requirements of </w:t>
            </w:r>
            <w:r w:rsidR="00C91FD6">
              <w:rPr>
                <w:rFonts w:ascii="Arial" w:hAnsi="Arial" w:cs="Arial"/>
                <w:color w:val="000000" w:themeColor="text1"/>
              </w:rPr>
              <w:t xml:space="preserve">OHS </w:t>
            </w:r>
            <w:r w:rsidR="00730FA8" w:rsidRPr="00ED2C59">
              <w:rPr>
                <w:rFonts w:ascii="Arial" w:hAnsi="Arial" w:cs="Arial"/>
                <w:color w:val="000000" w:themeColor="text1"/>
              </w:rPr>
              <w:t>legislation</w:t>
            </w:r>
          </w:p>
        </w:tc>
      </w:tr>
      <w:tr w:rsidR="00170B1D" w:rsidRPr="00ED2C59" w:rsidTr="002D28A6">
        <w:trPr>
          <w:trHeight w:val="827"/>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2D28A6">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2D28A6">
            <w:pPr>
              <w:autoSpaceDE w:val="0"/>
              <w:autoSpaceDN w:val="0"/>
              <w:adjustRightInd w:val="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170B1D" w:rsidRPr="00ED2C59" w:rsidTr="002D28A6">
        <w:trPr>
          <w:trHeight w:val="75"/>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2D28A6">
            <w:pPr>
              <w:ind w:right="29"/>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2D28A6">
            <w:pPr>
              <w:pStyle w:val="BodyTextIndent2"/>
              <w:tabs>
                <w:tab w:val="num" w:pos="342"/>
              </w:tabs>
              <w:spacing w:after="0" w:line="240" w:lineRule="auto"/>
              <w:ind w:left="0"/>
              <w:rPr>
                <w:rFonts w:ascii="Arial" w:hAnsi="Arial" w:cs="Arial"/>
                <w:color w:val="000000" w:themeColor="text1"/>
              </w:rPr>
            </w:pPr>
            <w:r w:rsidRPr="00ED2C59">
              <w:rPr>
                <w:rFonts w:ascii="Arial" w:hAnsi="Arial" w:cs="Arial"/>
                <w:color w:val="000000" w:themeColor="text1"/>
              </w:rPr>
              <w:t>Competence may be assessed through:</w:t>
            </w:r>
          </w:p>
          <w:p w:rsidR="00170B1D" w:rsidRPr="00ED2C59" w:rsidRDefault="00170B1D" w:rsidP="00252198">
            <w:pPr>
              <w:pStyle w:val="ListBullet"/>
              <w:numPr>
                <w:ilvl w:val="0"/>
                <w:numId w:val="135"/>
              </w:numPr>
              <w:spacing w:before="0" w:after="0"/>
              <w:ind w:left="342" w:hanging="270"/>
              <w:contextualSpacing w:val="0"/>
              <w:rPr>
                <w:rFonts w:ascii="Arial" w:hAnsi="Arial" w:cs="Arial"/>
                <w:color w:val="000000" w:themeColor="text1"/>
              </w:rPr>
            </w:pPr>
            <w:r>
              <w:rPr>
                <w:rFonts w:ascii="Arial" w:hAnsi="Arial" w:cs="Arial"/>
                <w:color w:val="000000" w:themeColor="text1"/>
              </w:rPr>
              <w:t>Interview/Written Test</w:t>
            </w:r>
          </w:p>
          <w:p w:rsidR="00170B1D" w:rsidRPr="00ED2C59" w:rsidRDefault="005E69B9" w:rsidP="00252198">
            <w:pPr>
              <w:pStyle w:val="ListBullet"/>
              <w:numPr>
                <w:ilvl w:val="0"/>
                <w:numId w:val="135"/>
              </w:numPr>
              <w:spacing w:before="0" w:after="0"/>
              <w:ind w:left="342" w:hanging="270"/>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170B1D" w:rsidRPr="00ED2C59" w:rsidTr="002D28A6">
        <w:trPr>
          <w:trHeight w:val="75"/>
        </w:trPr>
        <w:tc>
          <w:tcPr>
            <w:tcW w:w="279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2D28A6">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2D28A6">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6F7162" w:rsidRPr="00ED2C59" w:rsidRDefault="006F7162" w:rsidP="006F7162">
      <w:pPr>
        <w:rPr>
          <w:rFonts w:ascii="Arial" w:hAnsi="Arial" w:cs="Arial"/>
          <w:color w:val="000000" w:themeColor="text1"/>
        </w:rPr>
      </w:pPr>
    </w:p>
    <w:p w:rsidR="006F7162" w:rsidRPr="00ED2C59" w:rsidRDefault="006F7162">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4846A9" w:rsidRPr="00ED2C59" w:rsidTr="00772FDC">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4846A9" w:rsidRPr="00ED2C59" w:rsidRDefault="005E69B9" w:rsidP="00C36B4A">
            <w:pPr>
              <w:spacing w:before="60"/>
              <w:ind w:right="29"/>
              <w:rPr>
                <w:rFonts w:ascii="Arial" w:hAnsi="Arial" w:cs="Arial"/>
                <w:b/>
                <w:color w:val="000000" w:themeColor="text1"/>
              </w:rPr>
            </w:pPr>
            <w:r>
              <w:rPr>
                <w:rFonts w:ascii="Arial" w:hAnsi="Arial" w:cs="Arial"/>
                <w:b/>
                <w:color w:val="000000" w:themeColor="text1"/>
              </w:rPr>
              <w:lastRenderedPageBreak/>
              <w:t>Occupational Standard: Occupational Health and Safety Service Level III</w:t>
            </w:r>
          </w:p>
        </w:tc>
      </w:tr>
      <w:tr w:rsidR="006F7162" w:rsidRPr="00ED2C59" w:rsidTr="002D28A6">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C36B4A">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07753F" w:rsidP="00C36B4A">
            <w:pPr>
              <w:spacing w:before="60"/>
              <w:ind w:right="29"/>
              <w:rPr>
                <w:rFonts w:ascii="Arial" w:hAnsi="Arial" w:cs="Arial"/>
                <w:b/>
                <w:bCs/>
                <w:color w:val="000000" w:themeColor="text1"/>
              </w:rPr>
            </w:pPr>
            <w:r w:rsidRPr="00ED2C59">
              <w:rPr>
                <w:rFonts w:ascii="Arial" w:hAnsi="Arial" w:cs="Arial"/>
                <w:b/>
                <w:bCs/>
                <w:color w:val="000000" w:themeColor="text1"/>
              </w:rPr>
              <w:t xml:space="preserve">Implement and </w:t>
            </w:r>
            <w:r w:rsidR="000D2720" w:rsidRPr="00ED2C59">
              <w:rPr>
                <w:rFonts w:ascii="Arial" w:hAnsi="Arial" w:cs="Arial"/>
                <w:b/>
                <w:bCs/>
                <w:color w:val="000000" w:themeColor="text1"/>
              </w:rPr>
              <w:t>Monitor Environmentally Sustainable Work Practices</w:t>
            </w:r>
          </w:p>
        </w:tc>
      </w:tr>
      <w:tr w:rsidR="006F7162" w:rsidRPr="00ED2C59" w:rsidTr="00772FDC">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C36B4A">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20" w:name="LSA_OHS3_14"/>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C36B4A">
            <w:pPr>
              <w:spacing w:before="60"/>
              <w:rPr>
                <w:rFonts w:ascii="Arial" w:hAnsi="Arial" w:cs="Arial"/>
                <w:b/>
                <w:color w:val="000000" w:themeColor="text1"/>
              </w:rPr>
            </w:pPr>
            <w:r w:rsidRPr="00ED2C59">
              <w:rPr>
                <w:rFonts w:ascii="Arial" w:hAnsi="Arial" w:cs="Arial"/>
                <w:b/>
                <w:color w:val="000000" w:themeColor="text1"/>
              </w:rPr>
              <w:fldChar w:fldCharType="begin"/>
            </w:r>
            <w:r w:rsidR="00291D4C" w:rsidRPr="00ED2C59">
              <w:rPr>
                <w:rFonts w:ascii="Arial" w:hAnsi="Arial" w:cs="Arial"/>
                <w:b/>
                <w:color w:val="000000" w:themeColor="text1"/>
              </w:rPr>
              <w:instrText xml:space="preserve"> HYPERLINK  \l "LSA_OHS3_14_0318"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003C1CCC" w:rsidRPr="00ED2C59">
              <w:rPr>
                <w:rStyle w:val="Hyperlink"/>
                <w:rFonts w:ascii="Arial" w:hAnsi="Arial" w:cs="Arial"/>
                <w:b/>
                <w:color w:val="000000" w:themeColor="text1"/>
              </w:rPr>
              <w:t xml:space="preserve"> </w:t>
            </w:r>
            <w:r w:rsidR="004F3722" w:rsidRPr="00ED2C59">
              <w:rPr>
                <w:rStyle w:val="Hyperlink"/>
                <w:rFonts w:ascii="Arial" w:hAnsi="Arial" w:cs="Arial"/>
                <w:b/>
                <w:color w:val="000000" w:themeColor="text1"/>
              </w:rPr>
              <w:t>13</w:t>
            </w:r>
            <w:r w:rsidR="003C1CCC" w:rsidRPr="00ED2C59">
              <w:rPr>
                <w:rStyle w:val="Hyperlink"/>
                <w:rFonts w:ascii="Arial" w:hAnsi="Arial" w:cs="Arial"/>
                <w:b/>
                <w:color w:val="000000" w:themeColor="text1"/>
              </w:rPr>
              <w:t xml:space="preserve"> </w:t>
            </w:r>
            <w:r w:rsidR="000270EC">
              <w:rPr>
                <w:rStyle w:val="Hyperlink"/>
                <w:rFonts w:ascii="Arial" w:hAnsi="Arial" w:cs="Arial"/>
                <w:b/>
                <w:color w:val="000000" w:themeColor="text1"/>
              </w:rPr>
              <w:t>0518</w:t>
            </w:r>
            <w:bookmarkEnd w:id="120"/>
            <w:r w:rsidRPr="00ED2C59">
              <w:rPr>
                <w:rFonts w:ascii="Arial" w:hAnsi="Arial" w:cs="Arial"/>
                <w:b/>
                <w:color w:val="000000" w:themeColor="text1"/>
              </w:rPr>
              <w:fldChar w:fldCharType="end"/>
            </w:r>
          </w:p>
        </w:tc>
      </w:tr>
      <w:tr w:rsidR="00730FA8" w:rsidRPr="00ED2C59" w:rsidTr="002D28A6">
        <w:trPr>
          <w:trHeight w:val="881"/>
        </w:trPr>
        <w:tc>
          <w:tcPr>
            <w:tcW w:w="279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C36B4A">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730FA8" w:rsidRPr="00ED2C59" w:rsidRDefault="00C675D5" w:rsidP="00C36B4A">
            <w:pPr>
              <w:pStyle w:val="BodyText"/>
              <w:spacing w:before="60" w:after="0"/>
              <w:jc w:val="both"/>
              <w:rPr>
                <w:rFonts w:ascii="Arial" w:hAnsi="Arial" w:cs="Arial"/>
                <w:color w:val="000000" w:themeColor="text1"/>
              </w:rPr>
            </w:pPr>
            <w:r>
              <w:rPr>
                <w:rFonts w:ascii="Arial" w:hAnsi="Arial" w:cs="Arial"/>
                <w:color w:val="000000" w:themeColor="text1"/>
              </w:rPr>
              <w:t>This unit covers the knowledge, skills and attitude required</w:t>
            </w:r>
            <w:r w:rsidR="002D28A6">
              <w:rPr>
                <w:rFonts w:ascii="Arial" w:hAnsi="Arial" w:cs="Arial"/>
                <w:color w:val="000000" w:themeColor="text1"/>
              </w:rPr>
              <w:t xml:space="preserve"> the knowledge, skills and attitude required</w:t>
            </w:r>
            <w:r w:rsidR="00730FA8" w:rsidRPr="00ED2C59">
              <w:rPr>
                <w:rFonts w:ascii="Arial" w:hAnsi="Arial" w:cs="Arial"/>
                <w:color w:val="000000" w:themeColor="text1"/>
              </w:rPr>
              <w:t xml:space="preserve"> to investigate current practices in relation to resource usage, to effectively analyze the workplace in relation to environmentally sustainable work practices and to implement improvements and monitor their effectiveness. </w:t>
            </w:r>
            <w:r w:rsidR="000D2720" w:rsidRPr="00ED2C59">
              <w:rPr>
                <w:rFonts w:ascii="Arial" w:hAnsi="Arial" w:cs="Arial"/>
                <w:color w:val="000000" w:themeColor="text1"/>
              </w:rPr>
              <w:t>It</w:t>
            </w:r>
            <w:r w:rsidR="00730FA8" w:rsidRPr="00ED2C59">
              <w:rPr>
                <w:rFonts w:ascii="Arial" w:hAnsi="Arial" w:cs="Arial"/>
                <w:color w:val="000000" w:themeColor="text1"/>
              </w:rPr>
              <w:t xml:space="preserve"> requires the ability to access industry information, applicable legislative and </w:t>
            </w:r>
            <w:r w:rsidR="00123200">
              <w:rPr>
                <w:rFonts w:ascii="Arial" w:hAnsi="Arial" w:cs="Arial"/>
                <w:color w:val="000000" w:themeColor="text1"/>
              </w:rPr>
              <w:t>OHS</w:t>
            </w:r>
            <w:r w:rsidR="00730FA8" w:rsidRPr="00ED2C59">
              <w:rPr>
                <w:rFonts w:ascii="Arial" w:hAnsi="Arial" w:cs="Arial"/>
                <w:color w:val="000000" w:themeColor="text1"/>
              </w:rPr>
              <w:t xml:space="preserve"> guidelines. </w:t>
            </w:r>
          </w:p>
        </w:tc>
      </w:tr>
    </w:tbl>
    <w:p w:rsidR="00730FA8" w:rsidRPr="002D28A6" w:rsidRDefault="00730FA8" w:rsidP="00730FA8">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730FA8" w:rsidRPr="00B779DB" w:rsidTr="002D28A6">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B779DB" w:rsidRDefault="002D28A6" w:rsidP="006B607D">
            <w:pPr>
              <w:ind w:right="29"/>
              <w:rPr>
                <w:rFonts w:ascii="Arial" w:hAnsi="Arial" w:cs="Arial"/>
                <w:color w:val="000000" w:themeColor="text1"/>
              </w:rPr>
            </w:pPr>
            <w:r w:rsidRPr="00B779DB">
              <w:rPr>
                <w:rFonts w:ascii="Arial" w:hAnsi="Arial" w:cs="Arial"/>
                <w:b/>
                <w:bCs/>
                <w:color w:val="000000" w:themeColor="text1"/>
              </w:rPr>
              <w:t>Element</w:t>
            </w:r>
          </w:p>
        </w:tc>
        <w:tc>
          <w:tcPr>
            <w:tcW w:w="64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B779DB" w:rsidRDefault="00730FA8" w:rsidP="006B607D">
            <w:pPr>
              <w:autoSpaceDE w:val="0"/>
              <w:autoSpaceDN w:val="0"/>
              <w:adjustRightInd w:val="0"/>
              <w:ind w:right="29"/>
              <w:rPr>
                <w:rFonts w:ascii="Arial" w:hAnsi="Arial" w:cs="Arial"/>
                <w:b/>
                <w:bCs/>
                <w:color w:val="000000" w:themeColor="text1"/>
              </w:rPr>
            </w:pPr>
            <w:r w:rsidRPr="00B779DB">
              <w:rPr>
                <w:rFonts w:ascii="Arial" w:hAnsi="Arial" w:cs="Arial"/>
                <w:b/>
                <w:bCs/>
                <w:color w:val="000000" w:themeColor="text1"/>
              </w:rPr>
              <w:t>Performance Criteria</w:t>
            </w:r>
          </w:p>
        </w:tc>
      </w:tr>
      <w:tr w:rsidR="00730FA8" w:rsidRPr="00B779DB" w:rsidTr="002D28A6">
        <w:trPr>
          <w:trHeight w:val="431"/>
        </w:trPr>
        <w:tc>
          <w:tcPr>
            <w:tcW w:w="2880" w:type="dxa"/>
            <w:tcBorders>
              <w:top w:val="single" w:sz="4" w:space="0" w:color="auto"/>
              <w:left w:val="single" w:sz="4" w:space="0" w:color="auto"/>
              <w:bottom w:val="single" w:sz="4" w:space="0" w:color="auto"/>
              <w:right w:val="single" w:sz="4" w:space="0" w:color="auto"/>
            </w:tcBorders>
          </w:tcPr>
          <w:p w:rsidR="00730FA8" w:rsidRPr="00B779DB" w:rsidRDefault="00730FA8" w:rsidP="00742BE3">
            <w:pPr>
              <w:pStyle w:val="List"/>
              <w:tabs>
                <w:tab w:val="clear" w:pos="340"/>
                <w:tab w:val="left" w:pos="252"/>
              </w:tabs>
              <w:spacing w:before="0" w:after="0"/>
              <w:ind w:left="259" w:hanging="259"/>
              <w:contextualSpacing w:val="0"/>
              <w:rPr>
                <w:rFonts w:ascii="Arial" w:hAnsi="Arial" w:cs="Arial"/>
                <w:color w:val="000000" w:themeColor="text1"/>
                <w:lang w:val="en-NZ"/>
              </w:rPr>
            </w:pPr>
            <w:r w:rsidRPr="00B779DB">
              <w:rPr>
                <w:rFonts w:ascii="Arial" w:hAnsi="Arial" w:cs="Arial"/>
                <w:color w:val="000000" w:themeColor="text1"/>
              </w:rPr>
              <w:t>1.</w:t>
            </w:r>
            <w:r w:rsidRPr="00B779DB">
              <w:rPr>
                <w:rFonts w:ascii="Arial" w:hAnsi="Arial" w:cs="Arial"/>
                <w:color w:val="000000" w:themeColor="text1"/>
              </w:rPr>
              <w:tab/>
              <w:t>Investigate current practices in relation to resource usage</w:t>
            </w:r>
          </w:p>
        </w:tc>
        <w:tc>
          <w:tcPr>
            <w:tcW w:w="6480" w:type="dxa"/>
            <w:tcBorders>
              <w:top w:val="single" w:sz="4" w:space="0" w:color="auto"/>
              <w:left w:val="single" w:sz="4" w:space="0" w:color="auto"/>
              <w:bottom w:val="single" w:sz="4" w:space="0" w:color="auto"/>
              <w:right w:val="single" w:sz="4" w:space="0" w:color="auto"/>
            </w:tcBorders>
            <w:hideMark/>
          </w:tcPr>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1.1.</w:t>
            </w:r>
            <w:r w:rsidRPr="00B779DB">
              <w:rPr>
                <w:rFonts w:ascii="Arial" w:hAnsi="Arial" w:cs="Arial"/>
                <w:color w:val="000000" w:themeColor="text1"/>
              </w:rPr>
              <w:tab/>
            </w:r>
            <w:r w:rsidR="00772FDC" w:rsidRPr="00B779DB">
              <w:rPr>
                <w:rFonts w:ascii="Arial" w:hAnsi="Arial" w:cs="Arial"/>
                <w:color w:val="000000" w:themeColor="text1"/>
              </w:rPr>
              <w:t>E</w:t>
            </w:r>
            <w:r w:rsidRPr="00B779DB">
              <w:rPr>
                <w:rFonts w:ascii="Arial" w:hAnsi="Arial" w:cs="Arial"/>
                <w:color w:val="000000" w:themeColor="text1"/>
              </w:rPr>
              <w:t>nvironmental regulations applying to the enterprise</w:t>
            </w:r>
            <w:r w:rsidR="00772FDC" w:rsidRPr="00B779DB">
              <w:rPr>
                <w:rFonts w:ascii="Arial" w:hAnsi="Arial" w:cs="Arial"/>
                <w:color w:val="000000" w:themeColor="text1"/>
              </w:rPr>
              <w:t xml:space="preserve"> are identified</w:t>
            </w:r>
            <w:r w:rsidRPr="00B779DB">
              <w:rPr>
                <w:rFonts w:ascii="Arial" w:hAnsi="Arial" w:cs="Arial"/>
                <w:color w:val="000000" w:themeColor="text1"/>
              </w:rPr>
              <w:t>.</w:t>
            </w:r>
          </w:p>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1.2.</w:t>
            </w:r>
            <w:r w:rsidRPr="00B779DB">
              <w:rPr>
                <w:rFonts w:ascii="Arial" w:hAnsi="Arial" w:cs="Arial"/>
                <w:color w:val="000000" w:themeColor="text1"/>
              </w:rPr>
              <w:tab/>
            </w:r>
            <w:r w:rsidR="00772FDC" w:rsidRPr="00B779DB">
              <w:rPr>
                <w:rFonts w:ascii="Arial" w:hAnsi="Arial" w:cs="Arial"/>
                <w:color w:val="000000" w:themeColor="text1"/>
              </w:rPr>
              <w:t>P</w:t>
            </w:r>
            <w:r w:rsidRPr="00B779DB">
              <w:rPr>
                <w:rFonts w:ascii="Arial" w:hAnsi="Arial" w:cs="Arial"/>
                <w:color w:val="000000" w:themeColor="text1"/>
              </w:rPr>
              <w:t xml:space="preserve">rocedures </w:t>
            </w:r>
            <w:r w:rsidR="00772FDC" w:rsidRPr="00B779DB">
              <w:rPr>
                <w:rFonts w:ascii="Arial" w:hAnsi="Arial" w:cs="Arial"/>
                <w:color w:val="000000" w:themeColor="text1"/>
              </w:rPr>
              <w:t xml:space="preserve">are analyzed </w:t>
            </w:r>
            <w:r w:rsidRPr="00B779DB">
              <w:rPr>
                <w:rFonts w:ascii="Arial" w:hAnsi="Arial" w:cs="Arial"/>
                <w:color w:val="000000" w:themeColor="text1"/>
              </w:rPr>
              <w:t xml:space="preserve">for assessing </w:t>
            </w:r>
            <w:r w:rsidRPr="00B779DB">
              <w:rPr>
                <w:rFonts w:ascii="Arial" w:hAnsi="Arial" w:cs="Arial"/>
                <w:b/>
                <w:i/>
                <w:color w:val="000000" w:themeColor="text1"/>
              </w:rPr>
              <w:t>compliance</w:t>
            </w:r>
            <w:r w:rsidRPr="00B779DB">
              <w:rPr>
                <w:rFonts w:ascii="Arial" w:hAnsi="Arial" w:cs="Arial"/>
                <w:color w:val="000000" w:themeColor="text1"/>
              </w:rPr>
              <w:t xml:space="preserve"> with environmental/sustainability regulations.</w:t>
            </w:r>
          </w:p>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1.3.</w:t>
            </w:r>
            <w:r w:rsidR="00772FDC" w:rsidRPr="00B779DB">
              <w:rPr>
                <w:rFonts w:ascii="Arial" w:hAnsi="Arial" w:cs="Arial"/>
                <w:color w:val="000000" w:themeColor="text1"/>
              </w:rPr>
              <w:tab/>
              <w:t xml:space="preserve">Information </w:t>
            </w:r>
            <w:r w:rsidRPr="00B779DB">
              <w:rPr>
                <w:rFonts w:ascii="Arial" w:hAnsi="Arial" w:cs="Arial"/>
                <w:color w:val="000000" w:themeColor="text1"/>
              </w:rPr>
              <w:t>on environmental and</w:t>
            </w:r>
            <w:r w:rsidRPr="00B779DB">
              <w:rPr>
                <w:rFonts w:ascii="Arial" w:hAnsi="Arial" w:cs="Arial"/>
                <w:b/>
                <w:color w:val="000000" w:themeColor="text1"/>
              </w:rPr>
              <w:t xml:space="preserve"> </w:t>
            </w:r>
            <w:r w:rsidRPr="00C36B4A">
              <w:rPr>
                <w:rFonts w:ascii="Arial" w:hAnsi="Arial" w:cs="Arial"/>
                <w:color w:val="000000" w:themeColor="text1"/>
              </w:rPr>
              <w:t>resource</w:t>
            </w:r>
            <w:r w:rsidRPr="00B779DB">
              <w:rPr>
                <w:rFonts w:ascii="Arial" w:hAnsi="Arial" w:cs="Arial"/>
                <w:i/>
                <w:color w:val="000000" w:themeColor="text1"/>
              </w:rPr>
              <w:t xml:space="preserve"> </w:t>
            </w:r>
            <w:r w:rsidRPr="00B779DB">
              <w:rPr>
                <w:rFonts w:ascii="Arial" w:hAnsi="Arial" w:cs="Arial"/>
                <w:color w:val="000000" w:themeColor="text1"/>
              </w:rPr>
              <w:t>efficiency systems and procedures</w:t>
            </w:r>
            <w:r w:rsidR="00772FDC" w:rsidRPr="00B779DB">
              <w:rPr>
                <w:rFonts w:ascii="Arial" w:hAnsi="Arial" w:cs="Arial"/>
                <w:color w:val="000000" w:themeColor="text1"/>
              </w:rPr>
              <w:t xml:space="preserve"> are collected</w:t>
            </w:r>
            <w:r w:rsidRPr="00B779DB">
              <w:rPr>
                <w:rFonts w:ascii="Arial" w:hAnsi="Arial" w:cs="Arial"/>
                <w:color w:val="000000" w:themeColor="text1"/>
              </w:rPr>
              <w:t>, and provide</w:t>
            </w:r>
            <w:r w:rsidR="00772FDC" w:rsidRPr="00B779DB">
              <w:rPr>
                <w:rFonts w:ascii="Arial" w:hAnsi="Arial" w:cs="Arial"/>
                <w:color w:val="000000" w:themeColor="text1"/>
              </w:rPr>
              <w:t>d</w:t>
            </w:r>
            <w:r w:rsidRPr="00B779DB">
              <w:rPr>
                <w:rFonts w:ascii="Arial" w:hAnsi="Arial" w:cs="Arial"/>
                <w:color w:val="000000" w:themeColor="text1"/>
              </w:rPr>
              <w:t xml:space="preserve"> to the work group where appropriate.</w:t>
            </w:r>
          </w:p>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1.4.</w:t>
            </w:r>
            <w:r w:rsidR="00B779DB" w:rsidRPr="00B779DB">
              <w:rPr>
                <w:rFonts w:ascii="Arial" w:hAnsi="Arial" w:cs="Arial"/>
                <w:color w:val="000000" w:themeColor="text1"/>
              </w:rPr>
              <w:tab/>
              <w:t xml:space="preserve">Information </w:t>
            </w:r>
            <w:r w:rsidR="00B779DB">
              <w:rPr>
                <w:rFonts w:ascii="Arial" w:hAnsi="Arial" w:cs="Arial"/>
                <w:color w:val="000000" w:themeColor="text1"/>
              </w:rPr>
              <w:t xml:space="preserve">is </w:t>
            </w:r>
            <w:r w:rsidR="00B779DB" w:rsidRPr="00B779DB">
              <w:rPr>
                <w:rFonts w:ascii="Arial" w:hAnsi="Arial" w:cs="Arial"/>
                <w:color w:val="000000" w:themeColor="text1"/>
              </w:rPr>
              <w:t>collect</w:t>
            </w:r>
            <w:r w:rsidR="00B779DB">
              <w:rPr>
                <w:rFonts w:ascii="Arial" w:hAnsi="Arial" w:cs="Arial"/>
                <w:color w:val="000000" w:themeColor="text1"/>
              </w:rPr>
              <w:t>ed</w:t>
            </w:r>
            <w:r w:rsidR="00B779DB" w:rsidRPr="00B779DB">
              <w:rPr>
                <w:rFonts w:ascii="Arial" w:hAnsi="Arial" w:cs="Arial"/>
                <w:color w:val="000000" w:themeColor="text1"/>
              </w:rPr>
              <w:t>, analyze</w:t>
            </w:r>
            <w:r w:rsidR="00B779DB">
              <w:rPr>
                <w:rFonts w:ascii="Arial" w:hAnsi="Arial" w:cs="Arial"/>
                <w:color w:val="000000" w:themeColor="text1"/>
              </w:rPr>
              <w:t>d</w:t>
            </w:r>
            <w:r w:rsidR="00B779DB" w:rsidRPr="00B779DB">
              <w:rPr>
                <w:rFonts w:ascii="Arial" w:hAnsi="Arial" w:cs="Arial"/>
                <w:color w:val="000000" w:themeColor="text1"/>
              </w:rPr>
              <w:t xml:space="preserve"> and organize</w:t>
            </w:r>
            <w:r w:rsidR="00B779DB">
              <w:rPr>
                <w:rFonts w:ascii="Arial" w:hAnsi="Arial" w:cs="Arial"/>
                <w:color w:val="000000" w:themeColor="text1"/>
              </w:rPr>
              <w:t>d</w:t>
            </w:r>
            <w:r w:rsidR="00B779DB" w:rsidRPr="00B779DB">
              <w:rPr>
                <w:rFonts w:ascii="Arial" w:hAnsi="Arial" w:cs="Arial"/>
                <w:color w:val="000000" w:themeColor="text1"/>
              </w:rPr>
              <w:t xml:space="preserve"> </w:t>
            </w:r>
            <w:r w:rsidRPr="00B779DB">
              <w:rPr>
                <w:rFonts w:ascii="Arial" w:hAnsi="Arial" w:cs="Arial"/>
                <w:color w:val="000000" w:themeColor="text1"/>
              </w:rPr>
              <w:t xml:space="preserve">from a range of </w:t>
            </w:r>
            <w:r w:rsidRPr="00C36B4A">
              <w:rPr>
                <w:rFonts w:ascii="Arial" w:hAnsi="Arial" w:cs="Arial"/>
                <w:b/>
                <w:i/>
                <w:color w:val="000000" w:themeColor="text1"/>
              </w:rPr>
              <w:t>sources</w:t>
            </w:r>
            <w:r w:rsidRPr="00B779DB">
              <w:rPr>
                <w:rFonts w:ascii="Arial" w:hAnsi="Arial" w:cs="Arial"/>
                <w:color w:val="000000" w:themeColor="text1"/>
              </w:rPr>
              <w:t xml:space="preserve"> to provide information/advice and tools/resources for improvement opportunities.</w:t>
            </w:r>
          </w:p>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1.5.</w:t>
            </w:r>
            <w:r w:rsidRPr="00B779DB">
              <w:rPr>
                <w:rFonts w:ascii="Arial" w:hAnsi="Arial" w:cs="Arial"/>
                <w:color w:val="000000" w:themeColor="text1"/>
              </w:rPr>
              <w:tab/>
            </w:r>
            <w:r w:rsidR="00B779DB" w:rsidRPr="00B779DB">
              <w:rPr>
                <w:rFonts w:ascii="Arial" w:hAnsi="Arial" w:cs="Arial"/>
                <w:color w:val="000000" w:themeColor="text1"/>
              </w:rPr>
              <w:t>C</w:t>
            </w:r>
            <w:r w:rsidRPr="00B779DB">
              <w:rPr>
                <w:rFonts w:ascii="Arial" w:hAnsi="Arial" w:cs="Arial"/>
                <w:color w:val="000000" w:themeColor="text1"/>
              </w:rPr>
              <w:t>urrent resource usage of members of the work group</w:t>
            </w:r>
            <w:r w:rsidR="00B779DB" w:rsidRPr="00B779DB">
              <w:rPr>
                <w:rFonts w:ascii="Arial" w:hAnsi="Arial" w:cs="Arial"/>
                <w:color w:val="000000" w:themeColor="text1"/>
              </w:rPr>
              <w:t xml:space="preserve"> </w:t>
            </w:r>
            <w:r w:rsidR="00B779DB">
              <w:rPr>
                <w:rFonts w:ascii="Arial" w:hAnsi="Arial" w:cs="Arial"/>
                <w:color w:val="000000" w:themeColor="text1"/>
              </w:rPr>
              <w:t xml:space="preserve">is </w:t>
            </w:r>
            <w:r w:rsidR="00B779DB" w:rsidRPr="00B779DB">
              <w:rPr>
                <w:rFonts w:ascii="Arial" w:hAnsi="Arial" w:cs="Arial"/>
                <w:color w:val="000000" w:themeColor="text1"/>
              </w:rPr>
              <w:t>measure</w:t>
            </w:r>
            <w:r w:rsidR="00B779DB">
              <w:rPr>
                <w:rFonts w:ascii="Arial" w:hAnsi="Arial" w:cs="Arial"/>
                <w:color w:val="000000" w:themeColor="text1"/>
              </w:rPr>
              <w:t>d</w:t>
            </w:r>
            <w:r w:rsidR="00B779DB" w:rsidRPr="00B779DB">
              <w:rPr>
                <w:rFonts w:ascii="Arial" w:hAnsi="Arial" w:cs="Arial"/>
                <w:color w:val="000000" w:themeColor="text1"/>
              </w:rPr>
              <w:t xml:space="preserve"> and document</w:t>
            </w:r>
            <w:r w:rsidR="00B779DB">
              <w:rPr>
                <w:rFonts w:ascii="Arial" w:hAnsi="Arial" w:cs="Arial"/>
                <w:color w:val="000000" w:themeColor="text1"/>
              </w:rPr>
              <w:t>ed</w:t>
            </w:r>
            <w:r w:rsidRPr="00B779DB">
              <w:rPr>
                <w:rFonts w:ascii="Arial" w:hAnsi="Arial" w:cs="Arial"/>
                <w:color w:val="000000" w:themeColor="text1"/>
              </w:rPr>
              <w:t>.</w:t>
            </w:r>
          </w:p>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1.6.</w:t>
            </w:r>
            <w:r w:rsidRPr="00B779DB">
              <w:rPr>
                <w:rFonts w:ascii="Arial" w:hAnsi="Arial" w:cs="Arial"/>
                <w:color w:val="000000" w:themeColor="text1"/>
              </w:rPr>
              <w:tab/>
            </w:r>
            <w:r w:rsidR="00B779DB" w:rsidRPr="00B779DB">
              <w:rPr>
                <w:rFonts w:ascii="Arial" w:hAnsi="Arial" w:cs="Arial"/>
                <w:color w:val="000000" w:themeColor="text1"/>
              </w:rPr>
              <w:t>Current</w:t>
            </w:r>
            <w:r w:rsidRPr="00B779DB">
              <w:rPr>
                <w:rFonts w:ascii="Arial" w:hAnsi="Arial" w:cs="Arial"/>
                <w:color w:val="000000" w:themeColor="text1"/>
              </w:rPr>
              <w:t xml:space="preserve"> </w:t>
            </w:r>
            <w:r w:rsidRPr="00B779DB">
              <w:rPr>
                <w:rFonts w:ascii="Arial" w:hAnsi="Arial" w:cs="Arial"/>
                <w:b/>
                <w:i/>
                <w:color w:val="000000" w:themeColor="text1"/>
              </w:rPr>
              <w:t>purchasing strategies</w:t>
            </w:r>
            <w:r w:rsidR="00B779DB" w:rsidRPr="00B779DB">
              <w:rPr>
                <w:rFonts w:ascii="Arial" w:hAnsi="Arial" w:cs="Arial"/>
                <w:color w:val="000000" w:themeColor="text1"/>
              </w:rPr>
              <w:t xml:space="preserve"> </w:t>
            </w:r>
            <w:r w:rsidR="00B779DB">
              <w:rPr>
                <w:rFonts w:ascii="Arial" w:hAnsi="Arial" w:cs="Arial"/>
                <w:color w:val="000000" w:themeColor="text1"/>
              </w:rPr>
              <w:t xml:space="preserve">are </w:t>
            </w:r>
            <w:r w:rsidR="00B779DB" w:rsidRPr="00B779DB">
              <w:rPr>
                <w:rFonts w:ascii="Arial" w:hAnsi="Arial" w:cs="Arial"/>
                <w:color w:val="000000" w:themeColor="text1"/>
              </w:rPr>
              <w:t>analyze</w:t>
            </w:r>
            <w:r w:rsidR="00B779DB">
              <w:rPr>
                <w:rFonts w:ascii="Arial" w:hAnsi="Arial" w:cs="Arial"/>
                <w:color w:val="000000" w:themeColor="text1"/>
              </w:rPr>
              <w:t>d</w:t>
            </w:r>
            <w:r w:rsidR="00B779DB" w:rsidRPr="00B779DB">
              <w:rPr>
                <w:rFonts w:ascii="Arial" w:hAnsi="Arial" w:cs="Arial"/>
                <w:color w:val="000000" w:themeColor="text1"/>
              </w:rPr>
              <w:t xml:space="preserve"> and document</w:t>
            </w:r>
            <w:r w:rsidR="00B779DB">
              <w:rPr>
                <w:rFonts w:ascii="Arial" w:hAnsi="Arial" w:cs="Arial"/>
                <w:color w:val="000000" w:themeColor="text1"/>
              </w:rPr>
              <w:t>ed</w:t>
            </w:r>
            <w:r w:rsidRPr="00B779DB">
              <w:rPr>
                <w:rFonts w:ascii="Arial" w:hAnsi="Arial" w:cs="Arial"/>
                <w:color w:val="000000" w:themeColor="text1"/>
              </w:rPr>
              <w:t>.</w:t>
            </w:r>
          </w:p>
          <w:p w:rsidR="00730FA8" w:rsidRPr="00B779DB" w:rsidRDefault="00730FA8" w:rsidP="00B779DB">
            <w:pPr>
              <w:pStyle w:val="List2"/>
              <w:tabs>
                <w:tab w:val="clear" w:pos="680"/>
              </w:tabs>
              <w:spacing w:before="120" w:after="0"/>
              <w:ind w:left="432" w:hanging="432"/>
              <w:contextualSpacing w:val="0"/>
              <w:rPr>
                <w:rFonts w:ascii="Arial" w:hAnsi="Arial" w:cs="Arial"/>
                <w:color w:val="000000" w:themeColor="text1"/>
                <w:lang w:val="en-NZ"/>
              </w:rPr>
            </w:pPr>
            <w:r w:rsidRPr="00B779DB">
              <w:rPr>
                <w:rFonts w:ascii="Arial" w:hAnsi="Arial" w:cs="Arial"/>
                <w:color w:val="000000" w:themeColor="text1"/>
              </w:rPr>
              <w:t>1.7.</w:t>
            </w:r>
            <w:r w:rsidRPr="00B779DB">
              <w:rPr>
                <w:rFonts w:ascii="Arial" w:hAnsi="Arial" w:cs="Arial"/>
                <w:color w:val="000000" w:themeColor="text1"/>
              </w:rPr>
              <w:tab/>
            </w:r>
            <w:r w:rsidR="00B779DB">
              <w:rPr>
                <w:rFonts w:ascii="Arial" w:hAnsi="Arial" w:cs="Arial"/>
                <w:color w:val="000000" w:themeColor="text1"/>
              </w:rPr>
              <w:t>C</w:t>
            </w:r>
            <w:r w:rsidRPr="00B779DB">
              <w:rPr>
                <w:rFonts w:ascii="Arial" w:hAnsi="Arial" w:cs="Arial"/>
                <w:color w:val="000000" w:themeColor="text1"/>
              </w:rPr>
              <w:t xml:space="preserve">urrent work processes </w:t>
            </w:r>
            <w:r w:rsidR="00B779DB">
              <w:rPr>
                <w:rFonts w:ascii="Arial" w:hAnsi="Arial" w:cs="Arial"/>
                <w:color w:val="000000" w:themeColor="text1"/>
              </w:rPr>
              <w:t xml:space="preserve">are </w:t>
            </w:r>
            <w:r w:rsidR="00B779DB" w:rsidRPr="00B779DB">
              <w:rPr>
                <w:rFonts w:ascii="Arial" w:hAnsi="Arial" w:cs="Arial"/>
                <w:color w:val="000000" w:themeColor="text1"/>
              </w:rPr>
              <w:t>analyze</w:t>
            </w:r>
            <w:r w:rsidR="00B779DB">
              <w:rPr>
                <w:rFonts w:ascii="Arial" w:hAnsi="Arial" w:cs="Arial"/>
                <w:color w:val="000000" w:themeColor="text1"/>
              </w:rPr>
              <w:t>d</w:t>
            </w:r>
            <w:r w:rsidR="00B779DB" w:rsidRPr="00B779DB">
              <w:rPr>
                <w:rFonts w:ascii="Arial" w:hAnsi="Arial" w:cs="Arial"/>
                <w:color w:val="000000" w:themeColor="text1"/>
              </w:rPr>
              <w:t xml:space="preserve"> </w:t>
            </w:r>
            <w:r w:rsidRPr="00B779DB">
              <w:rPr>
                <w:rFonts w:ascii="Arial" w:hAnsi="Arial" w:cs="Arial"/>
                <w:color w:val="000000" w:themeColor="text1"/>
              </w:rPr>
              <w:t>to access information and data to assist in identifying areas for improvement.</w:t>
            </w:r>
          </w:p>
        </w:tc>
      </w:tr>
      <w:tr w:rsidR="00730FA8" w:rsidRPr="00B779DB" w:rsidTr="002D28A6">
        <w:trPr>
          <w:trHeight w:val="467"/>
        </w:trPr>
        <w:tc>
          <w:tcPr>
            <w:tcW w:w="2880" w:type="dxa"/>
            <w:tcBorders>
              <w:top w:val="single" w:sz="4" w:space="0" w:color="auto"/>
              <w:left w:val="single" w:sz="4" w:space="0" w:color="auto"/>
              <w:bottom w:val="single" w:sz="4" w:space="0" w:color="auto"/>
              <w:right w:val="single" w:sz="4" w:space="0" w:color="auto"/>
            </w:tcBorders>
            <w:hideMark/>
          </w:tcPr>
          <w:p w:rsidR="00730FA8" w:rsidRPr="00B779DB" w:rsidRDefault="00730FA8" w:rsidP="00742BE3">
            <w:pPr>
              <w:pStyle w:val="List"/>
              <w:tabs>
                <w:tab w:val="clear" w:pos="340"/>
                <w:tab w:val="left" w:pos="252"/>
              </w:tabs>
              <w:spacing w:before="0" w:after="0"/>
              <w:ind w:left="259" w:hanging="259"/>
              <w:contextualSpacing w:val="0"/>
              <w:rPr>
                <w:rFonts w:ascii="Arial" w:hAnsi="Arial" w:cs="Arial"/>
                <w:color w:val="000000" w:themeColor="text1"/>
                <w:lang w:val="en-NZ"/>
              </w:rPr>
            </w:pPr>
            <w:r w:rsidRPr="00B779DB">
              <w:rPr>
                <w:rFonts w:ascii="Arial" w:hAnsi="Arial" w:cs="Arial"/>
                <w:color w:val="000000" w:themeColor="text1"/>
              </w:rPr>
              <w:t>2.</w:t>
            </w:r>
            <w:r w:rsidRPr="00B779DB">
              <w:rPr>
                <w:rFonts w:ascii="Arial" w:hAnsi="Arial" w:cs="Arial"/>
                <w:color w:val="000000" w:themeColor="text1"/>
              </w:rPr>
              <w:tab/>
              <w:t>Set targets for improvements</w:t>
            </w:r>
          </w:p>
        </w:tc>
        <w:tc>
          <w:tcPr>
            <w:tcW w:w="6480" w:type="dxa"/>
            <w:tcBorders>
              <w:top w:val="single" w:sz="4" w:space="0" w:color="auto"/>
              <w:left w:val="single" w:sz="4" w:space="0" w:color="auto"/>
              <w:bottom w:val="single" w:sz="4" w:space="0" w:color="auto"/>
              <w:right w:val="single" w:sz="4" w:space="0" w:color="auto"/>
            </w:tcBorders>
            <w:hideMark/>
          </w:tcPr>
          <w:p w:rsidR="00730FA8" w:rsidRPr="00B779DB" w:rsidRDefault="00730FA8" w:rsidP="00772FDC">
            <w:pPr>
              <w:pStyle w:val="List2"/>
              <w:tabs>
                <w:tab w:val="clear" w:pos="680"/>
              </w:tabs>
              <w:spacing w:before="120" w:after="0"/>
              <w:ind w:left="432" w:hanging="432"/>
              <w:contextualSpacing w:val="0"/>
              <w:rPr>
                <w:rFonts w:ascii="Arial" w:hAnsi="Arial" w:cs="Arial"/>
                <w:b/>
                <w:color w:val="000000" w:themeColor="text1"/>
              </w:rPr>
            </w:pPr>
            <w:r w:rsidRPr="00B779DB">
              <w:rPr>
                <w:rFonts w:ascii="Arial" w:hAnsi="Arial" w:cs="Arial"/>
                <w:color w:val="000000" w:themeColor="text1"/>
              </w:rPr>
              <w:t>2.1.</w:t>
            </w:r>
            <w:r w:rsidRPr="00B779DB">
              <w:rPr>
                <w:rFonts w:ascii="Arial" w:hAnsi="Arial" w:cs="Arial"/>
                <w:color w:val="000000" w:themeColor="text1"/>
              </w:rPr>
              <w:tab/>
            </w:r>
            <w:r w:rsidR="00B779DB">
              <w:rPr>
                <w:rFonts w:ascii="Arial" w:hAnsi="Arial" w:cs="Arial"/>
                <w:color w:val="000000" w:themeColor="text1"/>
              </w:rPr>
              <w:t>I</w:t>
            </w:r>
            <w:r w:rsidRPr="00B779DB">
              <w:rPr>
                <w:rFonts w:ascii="Arial" w:hAnsi="Arial" w:cs="Arial"/>
                <w:color w:val="000000" w:themeColor="text1"/>
              </w:rPr>
              <w:t xml:space="preserve">nput </w:t>
            </w:r>
            <w:r w:rsidR="00B779DB">
              <w:rPr>
                <w:rFonts w:ascii="Arial" w:hAnsi="Arial" w:cs="Arial"/>
                <w:color w:val="000000" w:themeColor="text1"/>
              </w:rPr>
              <w:t xml:space="preserve">is sought </w:t>
            </w:r>
            <w:r w:rsidRPr="00B779DB">
              <w:rPr>
                <w:rFonts w:ascii="Arial" w:hAnsi="Arial" w:cs="Arial"/>
                <w:color w:val="000000" w:themeColor="text1"/>
              </w:rPr>
              <w:t xml:space="preserve">from </w:t>
            </w:r>
            <w:r w:rsidRPr="00B779DB">
              <w:rPr>
                <w:rFonts w:ascii="Arial" w:hAnsi="Arial" w:cs="Arial"/>
                <w:b/>
                <w:i/>
                <w:color w:val="000000" w:themeColor="text1"/>
              </w:rPr>
              <w:t>stakeholders, key personnel and specialists</w:t>
            </w:r>
            <w:r w:rsidRPr="00B779DB">
              <w:rPr>
                <w:rFonts w:ascii="Arial" w:hAnsi="Arial" w:cs="Arial"/>
                <w:color w:val="000000" w:themeColor="text1"/>
              </w:rPr>
              <w:t>.</w:t>
            </w:r>
          </w:p>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2.2.</w:t>
            </w:r>
            <w:r w:rsidRPr="00B779DB">
              <w:rPr>
                <w:rFonts w:ascii="Arial" w:hAnsi="Arial" w:cs="Arial"/>
                <w:color w:val="000000" w:themeColor="text1"/>
              </w:rPr>
              <w:tab/>
            </w:r>
            <w:r w:rsidR="00B779DB" w:rsidRPr="00B779DB">
              <w:rPr>
                <w:rFonts w:ascii="Arial" w:hAnsi="Arial" w:cs="Arial"/>
                <w:color w:val="000000" w:themeColor="text1"/>
              </w:rPr>
              <w:t>E</w:t>
            </w:r>
            <w:r w:rsidRPr="00B779DB">
              <w:rPr>
                <w:rFonts w:ascii="Arial" w:hAnsi="Arial" w:cs="Arial"/>
                <w:color w:val="000000" w:themeColor="text1"/>
              </w:rPr>
              <w:t xml:space="preserve">xternal sources of information and data </w:t>
            </w:r>
            <w:r w:rsidR="00B779DB">
              <w:rPr>
                <w:rFonts w:ascii="Arial" w:hAnsi="Arial" w:cs="Arial"/>
                <w:color w:val="000000" w:themeColor="text1"/>
              </w:rPr>
              <w:t xml:space="preserve">are </w:t>
            </w:r>
            <w:r w:rsidR="00B779DB" w:rsidRPr="00B779DB">
              <w:rPr>
                <w:rFonts w:ascii="Arial" w:hAnsi="Arial" w:cs="Arial"/>
                <w:color w:val="000000" w:themeColor="text1"/>
              </w:rPr>
              <w:t>access</w:t>
            </w:r>
            <w:r w:rsidR="00B779DB">
              <w:rPr>
                <w:rFonts w:ascii="Arial" w:hAnsi="Arial" w:cs="Arial"/>
                <w:color w:val="000000" w:themeColor="text1"/>
              </w:rPr>
              <w:t>ed,</w:t>
            </w:r>
            <w:r w:rsidR="00B779DB" w:rsidRPr="00B779DB">
              <w:rPr>
                <w:rFonts w:ascii="Arial" w:hAnsi="Arial" w:cs="Arial"/>
                <w:color w:val="000000" w:themeColor="text1"/>
              </w:rPr>
              <w:t xml:space="preserve"> </w:t>
            </w:r>
            <w:r w:rsidRPr="00B779DB">
              <w:rPr>
                <w:rFonts w:ascii="Arial" w:hAnsi="Arial" w:cs="Arial"/>
                <w:color w:val="000000" w:themeColor="text1"/>
              </w:rPr>
              <w:t>as required.</w:t>
            </w:r>
          </w:p>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2.3</w:t>
            </w:r>
            <w:r w:rsidR="00B779DB" w:rsidRPr="00B779DB">
              <w:rPr>
                <w:rFonts w:ascii="Arial" w:hAnsi="Arial" w:cs="Arial"/>
                <w:color w:val="000000" w:themeColor="text1"/>
              </w:rPr>
              <w:t>.</w:t>
            </w:r>
            <w:r w:rsidR="00B779DB" w:rsidRPr="00B779DB">
              <w:rPr>
                <w:rFonts w:ascii="Arial" w:hAnsi="Arial" w:cs="Arial"/>
                <w:color w:val="000000" w:themeColor="text1"/>
              </w:rPr>
              <w:tab/>
              <w:t xml:space="preserve">Alternative </w:t>
            </w:r>
            <w:r w:rsidRPr="00B779DB">
              <w:rPr>
                <w:rFonts w:ascii="Arial" w:hAnsi="Arial" w:cs="Arial"/>
                <w:color w:val="000000" w:themeColor="text1"/>
              </w:rPr>
              <w:t>solutions to workplace environmental issues</w:t>
            </w:r>
            <w:r w:rsidR="00B779DB" w:rsidRPr="00B779DB">
              <w:rPr>
                <w:rFonts w:ascii="Arial" w:hAnsi="Arial" w:cs="Arial"/>
                <w:color w:val="000000" w:themeColor="text1"/>
              </w:rPr>
              <w:t xml:space="preserve"> </w:t>
            </w:r>
            <w:r w:rsidR="00B779DB">
              <w:rPr>
                <w:rFonts w:ascii="Arial" w:hAnsi="Arial" w:cs="Arial"/>
                <w:color w:val="000000" w:themeColor="text1"/>
              </w:rPr>
              <w:t xml:space="preserve">are </w:t>
            </w:r>
            <w:r w:rsidR="00B779DB" w:rsidRPr="00B779DB">
              <w:rPr>
                <w:rFonts w:ascii="Arial" w:hAnsi="Arial" w:cs="Arial"/>
                <w:color w:val="000000" w:themeColor="text1"/>
              </w:rPr>
              <w:t>evaluate</w:t>
            </w:r>
            <w:r w:rsidR="00B779DB">
              <w:rPr>
                <w:rFonts w:ascii="Arial" w:hAnsi="Arial" w:cs="Arial"/>
                <w:color w:val="000000" w:themeColor="text1"/>
              </w:rPr>
              <w:t>d</w:t>
            </w:r>
            <w:r w:rsidRPr="00B779DB">
              <w:rPr>
                <w:rFonts w:ascii="Arial" w:hAnsi="Arial" w:cs="Arial"/>
                <w:color w:val="000000" w:themeColor="text1"/>
              </w:rPr>
              <w:t>.</w:t>
            </w:r>
            <w:r w:rsidR="00B779DB" w:rsidRPr="00B779DB">
              <w:rPr>
                <w:rFonts w:ascii="Arial" w:hAnsi="Arial" w:cs="Arial"/>
                <w:color w:val="000000" w:themeColor="text1"/>
              </w:rPr>
              <w:t xml:space="preserve"> </w:t>
            </w:r>
          </w:p>
          <w:p w:rsidR="00730FA8" w:rsidRPr="00B779DB" w:rsidRDefault="00730FA8" w:rsidP="00B779DB">
            <w:pPr>
              <w:pStyle w:val="List2"/>
              <w:tabs>
                <w:tab w:val="clear" w:pos="680"/>
              </w:tabs>
              <w:spacing w:before="120" w:after="0"/>
              <w:ind w:left="432" w:hanging="432"/>
              <w:contextualSpacing w:val="0"/>
              <w:rPr>
                <w:rFonts w:ascii="Arial" w:hAnsi="Arial" w:cs="Arial"/>
                <w:color w:val="000000" w:themeColor="text1"/>
                <w:lang w:val="en-NZ"/>
              </w:rPr>
            </w:pPr>
            <w:r w:rsidRPr="00B779DB">
              <w:rPr>
                <w:rFonts w:ascii="Arial" w:hAnsi="Arial" w:cs="Arial"/>
                <w:color w:val="000000" w:themeColor="text1"/>
              </w:rPr>
              <w:t>2.4.</w:t>
            </w:r>
            <w:r w:rsidR="00B779DB" w:rsidRPr="00B779DB">
              <w:rPr>
                <w:rFonts w:ascii="Arial" w:hAnsi="Arial" w:cs="Arial"/>
                <w:color w:val="000000" w:themeColor="text1"/>
              </w:rPr>
              <w:tab/>
              <w:t xml:space="preserve">Efficiency </w:t>
            </w:r>
            <w:r w:rsidRPr="00B779DB">
              <w:rPr>
                <w:rFonts w:ascii="Arial" w:hAnsi="Arial" w:cs="Arial"/>
                <w:color w:val="000000" w:themeColor="text1"/>
              </w:rPr>
              <w:t>targets</w:t>
            </w:r>
            <w:r w:rsidR="00B779DB" w:rsidRPr="00B779DB">
              <w:rPr>
                <w:rFonts w:ascii="Arial" w:hAnsi="Arial" w:cs="Arial"/>
                <w:color w:val="000000" w:themeColor="text1"/>
              </w:rPr>
              <w:t xml:space="preserve"> </w:t>
            </w:r>
            <w:r w:rsidR="00B779DB">
              <w:rPr>
                <w:rFonts w:ascii="Arial" w:hAnsi="Arial" w:cs="Arial"/>
                <w:color w:val="000000" w:themeColor="text1"/>
              </w:rPr>
              <w:t xml:space="preserve">are </w:t>
            </w:r>
            <w:r w:rsidR="00B779DB" w:rsidRPr="00B779DB">
              <w:rPr>
                <w:rFonts w:ascii="Arial" w:hAnsi="Arial" w:cs="Arial"/>
                <w:color w:val="000000" w:themeColor="text1"/>
              </w:rPr>
              <w:t>set</w:t>
            </w:r>
            <w:r w:rsidRPr="00B779DB">
              <w:rPr>
                <w:rFonts w:ascii="Arial" w:hAnsi="Arial" w:cs="Arial"/>
                <w:color w:val="000000" w:themeColor="text1"/>
              </w:rPr>
              <w:t>.</w:t>
            </w:r>
          </w:p>
        </w:tc>
      </w:tr>
      <w:tr w:rsidR="00730FA8" w:rsidRPr="00B779DB" w:rsidTr="002D28A6">
        <w:trPr>
          <w:trHeight w:val="350"/>
        </w:trPr>
        <w:tc>
          <w:tcPr>
            <w:tcW w:w="2880" w:type="dxa"/>
            <w:tcBorders>
              <w:top w:val="single" w:sz="4" w:space="0" w:color="auto"/>
              <w:left w:val="single" w:sz="4" w:space="0" w:color="auto"/>
              <w:bottom w:val="single" w:sz="4" w:space="0" w:color="auto"/>
              <w:right w:val="single" w:sz="4" w:space="0" w:color="auto"/>
            </w:tcBorders>
            <w:hideMark/>
          </w:tcPr>
          <w:p w:rsidR="00730FA8" w:rsidRPr="00B779DB" w:rsidRDefault="00730FA8" w:rsidP="00742BE3">
            <w:pPr>
              <w:pStyle w:val="List"/>
              <w:tabs>
                <w:tab w:val="clear" w:pos="340"/>
                <w:tab w:val="left" w:pos="252"/>
              </w:tabs>
              <w:spacing w:before="0" w:after="0"/>
              <w:ind w:left="259" w:hanging="259"/>
              <w:contextualSpacing w:val="0"/>
              <w:rPr>
                <w:rFonts w:ascii="Arial" w:hAnsi="Arial" w:cs="Arial"/>
                <w:color w:val="000000" w:themeColor="text1"/>
                <w:lang w:val="en-NZ"/>
              </w:rPr>
            </w:pPr>
            <w:r w:rsidRPr="00B779DB">
              <w:rPr>
                <w:rFonts w:ascii="Arial" w:hAnsi="Arial" w:cs="Arial"/>
                <w:color w:val="000000" w:themeColor="text1"/>
              </w:rPr>
              <w:t>3.</w:t>
            </w:r>
            <w:r w:rsidRPr="00B779DB">
              <w:rPr>
                <w:rFonts w:ascii="Arial" w:hAnsi="Arial" w:cs="Arial"/>
                <w:color w:val="000000" w:themeColor="text1"/>
              </w:rPr>
              <w:tab/>
            </w:r>
            <w:r w:rsidRPr="00C36B4A">
              <w:rPr>
                <w:rFonts w:ascii="Arial" w:hAnsi="Arial" w:cs="Arial"/>
                <w:color w:val="000000" w:themeColor="text1"/>
                <w:sz w:val="22"/>
              </w:rPr>
              <w:t>Implement performance improvement strategies</w:t>
            </w:r>
          </w:p>
        </w:tc>
        <w:tc>
          <w:tcPr>
            <w:tcW w:w="6480" w:type="dxa"/>
            <w:tcBorders>
              <w:top w:val="single" w:sz="4" w:space="0" w:color="auto"/>
              <w:left w:val="single" w:sz="4" w:space="0" w:color="auto"/>
              <w:bottom w:val="single" w:sz="4" w:space="0" w:color="auto"/>
              <w:right w:val="single" w:sz="4" w:space="0" w:color="auto"/>
            </w:tcBorders>
            <w:hideMark/>
          </w:tcPr>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3.1.</w:t>
            </w:r>
            <w:r w:rsidR="00B779DB" w:rsidRPr="00B779DB">
              <w:rPr>
                <w:rFonts w:ascii="Arial" w:hAnsi="Arial" w:cs="Arial"/>
                <w:color w:val="000000" w:themeColor="text1"/>
              </w:rPr>
              <w:tab/>
              <w:t xml:space="preserve">Appropriate </w:t>
            </w:r>
            <w:r w:rsidRPr="00B779DB">
              <w:rPr>
                <w:rFonts w:ascii="Arial" w:hAnsi="Arial" w:cs="Arial"/>
                <w:b/>
                <w:i/>
                <w:color w:val="000000" w:themeColor="text1"/>
              </w:rPr>
              <w:t>techniques and tools</w:t>
            </w:r>
            <w:r w:rsidRPr="00B779DB">
              <w:rPr>
                <w:rFonts w:ascii="Arial" w:hAnsi="Arial" w:cs="Arial"/>
                <w:color w:val="000000" w:themeColor="text1"/>
              </w:rPr>
              <w:t xml:space="preserve"> </w:t>
            </w:r>
            <w:r w:rsidR="00B779DB">
              <w:rPr>
                <w:rFonts w:ascii="Arial" w:hAnsi="Arial" w:cs="Arial"/>
                <w:color w:val="000000" w:themeColor="text1"/>
              </w:rPr>
              <w:t xml:space="preserve">are </w:t>
            </w:r>
            <w:r w:rsidR="00B779DB" w:rsidRPr="00B779DB">
              <w:rPr>
                <w:rFonts w:ascii="Arial" w:hAnsi="Arial" w:cs="Arial"/>
                <w:color w:val="000000" w:themeColor="text1"/>
              </w:rPr>
              <w:t>source</w:t>
            </w:r>
            <w:r w:rsidR="00B779DB">
              <w:rPr>
                <w:rFonts w:ascii="Arial" w:hAnsi="Arial" w:cs="Arial"/>
                <w:color w:val="000000" w:themeColor="text1"/>
              </w:rPr>
              <w:t>d</w:t>
            </w:r>
            <w:r w:rsidR="00B779DB" w:rsidRPr="00B779DB">
              <w:rPr>
                <w:rFonts w:ascii="Arial" w:hAnsi="Arial" w:cs="Arial"/>
                <w:color w:val="000000" w:themeColor="text1"/>
              </w:rPr>
              <w:t xml:space="preserve"> and </w:t>
            </w:r>
            <w:r w:rsidR="00B779DB" w:rsidRPr="00B779DB">
              <w:rPr>
                <w:rFonts w:ascii="Arial" w:hAnsi="Arial" w:cs="Arial"/>
                <w:color w:val="000000" w:themeColor="text1"/>
              </w:rPr>
              <w:lastRenderedPageBreak/>
              <w:t>use</w:t>
            </w:r>
            <w:r w:rsidR="00B779DB">
              <w:rPr>
                <w:rFonts w:ascii="Arial" w:hAnsi="Arial" w:cs="Arial"/>
                <w:color w:val="000000" w:themeColor="text1"/>
              </w:rPr>
              <w:t>d</w:t>
            </w:r>
            <w:r w:rsidR="00B779DB" w:rsidRPr="00B779DB">
              <w:rPr>
                <w:rFonts w:ascii="Arial" w:hAnsi="Arial" w:cs="Arial"/>
                <w:color w:val="000000" w:themeColor="text1"/>
              </w:rPr>
              <w:t xml:space="preserve"> </w:t>
            </w:r>
            <w:r w:rsidRPr="00B779DB">
              <w:rPr>
                <w:rFonts w:ascii="Arial" w:hAnsi="Arial" w:cs="Arial"/>
                <w:color w:val="000000" w:themeColor="text1"/>
              </w:rPr>
              <w:t>to assist in achieving efficiency targets.</w:t>
            </w:r>
          </w:p>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 xml:space="preserve">3.2. </w:t>
            </w:r>
            <w:r w:rsidR="00B779DB" w:rsidRPr="00B779DB">
              <w:rPr>
                <w:rFonts w:ascii="Arial" w:hAnsi="Arial" w:cs="Arial"/>
                <w:color w:val="000000" w:themeColor="text1"/>
              </w:rPr>
              <w:t>C</w:t>
            </w:r>
            <w:r w:rsidRPr="00B779DB">
              <w:rPr>
                <w:rFonts w:ascii="Arial" w:hAnsi="Arial" w:cs="Arial"/>
                <w:color w:val="000000" w:themeColor="text1"/>
              </w:rPr>
              <w:t>ontinuous improvement strategies</w:t>
            </w:r>
            <w:r w:rsidR="00B779DB" w:rsidRPr="00B779DB">
              <w:rPr>
                <w:rFonts w:ascii="Arial" w:hAnsi="Arial" w:cs="Arial"/>
                <w:color w:val="000000" w:themeColor="text1"/>
              </w:rPr>
              <w:t xml:space="preserve"> </w:t>
            </w:r>
            <w:r w:rsidR="00B779DB">
              <w:rPr>
                <w:rFonts w:ascii="Arial" w:hAnsi="Arial" w:cs="Arial"/>
                <w:color w:val="000000" w:themeColor="text1"/>
              </w:rPr>
              <w:t xml:space="preserve">are </w:t>
            </w:r>
            <w:r w:rsidR="00B779DB" w:rsidRPr="00B779DB">
              <w:rPr>
                <w:rFonts w:ascii="Arial" w:hAnsi="Arial" w:cs="Arial"/>
                <w:color w:val="000000" w:themeColor="text1"/>
              </w:rPr>
              <w:t>appl</w:t>
            </w:r>
            <w:r w:rsidR="00B779DB">
              <w:rPr>
                <w:rFonts w:ascii="Arial" w:hAnsi="Arial" w:cs="Arial"/>
                <w:color w:val="000000" w:themeColor="text1"/>
              </w:rPr>
              <w:t>ied</w:t>
            </w:r>
            <w:r w:rsidRPr="00B779DB">
              <w:rPr>
                <w:rFonts w:ascii="Arial" w:hAnsi="Arial" w:cs="Arial"/>
                <w:color w:val="000000" w:themeColor="text1"/>
              </w:rPr>
              <w:t xml:space="preserve"> to own work area of responsibility, including ideas and possible solutions to communicate to the work group and management.</w:t>
            </w:r>
          </w:p>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3.3.</w:t>
            </w:r>
            <w:r w:rsidRPr="00B779DB">
              <w:rPr>
                <w:rFonts w:ascii="Arial" w:hAnsi="Arial" w:cs="Arial"/>
                <w:color w:val="000000" w:themeColor="text1"/>
              </w:rPr>
              <w:tab/>
            </w:r>
            <w:r w:rsidR="00B779DB" w:rsidRPr="00B779DB">
              <w:rPr>
                <w:rFonts w:ascii="Arial" w:hAnsi="Arial" w:cs="Arial"/>
                <w:b/>
                <w:i/>
                <w:color w:val="000000" w:themeColor="text1"/>
              </w:rPr>
              <w:t>Environmental</w:t>
            </w:r>
            <w:r w:rsidRPr="00B779DB">
              <w:rPr>
                <w:rFonts w:ascii="Arial" w:hAnsi="Arial" w:cs="Arial"/>
                <w:b/>
                <w:i/>
                <w:color w:val="000000" w:themeColor="text1"/>
              </w:rPr>
              <w:t xml:space="preserve"> and resource efficiency improvement plans</w:t>
            </w:r>
            <w:r w:rsidRPr="00B779DB">
              <w:rPr>
                <w:rFonts w:ascii="Arial" w:hAnsi="Arial" w:cs="Arial"/>
                <w:b/>
                <w:color w:val="000000" w:themeColor="text1"/>
              </w:rPr>
              <w:t xml:space="preserve"> </w:t>
            </w:r>
            <w:r w:rsidRPr="00B779DB">
              <w:rPr>
                <w:rFonts w:ascii="Arial" w:hAnsi="Arial" w:cs="Arial"/>
                <w:color w:val="000000" w:themeColor="text1"/>
              </w:rPr>
              <w:t xml:space="preserve">for own work group </w:t>
            </w:r>
            <w:r w:rsidR="00B779DB">
              <w:rPr>
                <w:rFonts w:ascii="Arial" w:hAnsi="Arial" w:cs="Arial"/>
                <w:color w:val="000000" w:themeColor="text1"/>
              </w:rPr>
              <w:t xml:space="preserve">are </w:t>
            </w:r>
            <w:r w:rsidR="00B779DB" w:rsidRPr="00B779DB">
              <w:rPr>
                <w:rFonts w:ascii="Arial" w:hAnsi="Arial" w:cs="Arial"/>
                <w:color w:val="000000" w:themeColor="text1"/>
              </w:rPr>
              <w:t>implement</w:t>
            </w:r>
            <w:r w:rsidR="00B779DB">
              <w:rPr>
                <w:rFonts w:ascii="Arial" w:hAnsi="Arial" w:cs="Arial"/>
                <w:color w:val="000000" w:themeColor="text1"/>
              </w:rPr>
              <w:t>ed</w:t>
            </w:r>
            <w:r w:rsidR="00B779DB" w:rsidRPr="00B779DB">
              <w:rPr>
                <w:rFonts w:ascii="Arial" w:hAnsi="Arial" w:cs="Arial"/>
                <w:color w:val="000000" w:themeColor="text1"/>
              </w:rPr>
              <w:t xml:space="preserve"> and integrate</w:t>
            </w:r>
            <w:r w:rsidR="00B779DB">
              <w:rPr>
                <w:rFonts w:ascii="Arial" w:hAnsi="Arial" w:cs="Arial"/>
                <w:color w:val="000000" w:themeColor="text1"/>
              </w:rPr>
              <w:t>d</w:t>
            </w:r>
            <w:r w:rsidR="00B779DB" w:rsidRPr="00B779DB">
              <w:rPr>
                <w:rFonts w:ascii="Arial" w:hAnsi="Arial" w:cs="Arial"/>
                <w:b/>
                <w:color w:val="000000" w:themeColor="text1"/>
              </w:rPr>
              <w:t xml:space="preserve"> </w:t>
            </w:r>
            <w:r w:rsidRPr="00B779DB">
              <w:rPr>
                <w:rFonts w:ascii="Arial" w:hAnsi="Arial" w:cs="Arial"/>
                <w:color w:val="000000" w:themeColor="text1"/>
              </w:rPr>
              <w:t>with other operational activities.</w:t>
            </w:r>
          </w:p>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3.4.</w:t>
            </w:r>
            <w:r w:rsidRPr="00B779DB">
              <w:rPr>
                <w:rFonts w:ascii="Arial" w:hAnsi="Arial" w:cs="Arial"/>
                <w:color w:val="000000" w:themeColor="text1"/>
              </w:rPr>
              <w:tab/>
            </w:r>
            <w:r w:rsidR="00B779DB" w:rsidRPr="00B779DB">
              <w:rPr>
                <w:rFonts w:ascii="Arial" w:hAnsi="Arial" w:cs="Arial"/>
                <w:color w:val="000000" w:themeColor="text1"/>
              </w:rPr>
              <w:t>T</w:t>
            </w:r>
            <w:r w:rsidRPr="00B779DB">
              <w:rPr>
                <w:rFonts w:ascii="Arial" w:hAnsi="Arial" w:cs="Arial"/>
                <w:color w:val="000000" w:themeColor="text1"/>
              </w:rPr>
              <w:t xml:space="preserve">eam members </w:t>
            </w:r>
            <w:r w:rsidR="00B779DB">
              <w:rPr>
                <w:rFonts w:ascii="Arial" w:hAnsi="Arial" w:cs="Arial"/>
                <w:color w:val="000000" w:themeColor="text1"/>
              </w:rPr>
              <w:t xml:space="preserve">are </w:t>
            </w:r>
            <w:r w:rsidR="00B779DB" w:rsidRPr="00B779DB">
              <w:rPr>
                <w:rFonts w:ascii="Arial" w:hAnsi="Arial" w:cs="Arial"/>
                <w:color w:val="000000" w:themeColor="text1"/>
              </w:rPr>
              <w:t>supervise</w:t>
            </w:r>
            <w:r w:rsidR="00B779DB">
              <w:rPr>
                <w:rFonts w:ascii="Arial" w:hAnsi="Arial" w:cs="Arial"/>
                <w:color w:val="000000" w:themeColor="text1"/>
              </w:rPr>
              <w:t>d</w:t>
            </w:r>
            <w:r w:rsidR="00B779DB" w:rsidRPr="00B779DB">
              <w:rPr>
                <w:rFonts w:ascii="Arial" w:hAnsi="Arial" w:cs="Arial"/>
                <w:color w:val="000000" w:themeColor="text1"/>
              </w:rPr>
              <w:t xml:space="preserve"> and support</w:t>
            </w:r>
            <w:r w:rsidR="00B779DB">
              <w:rPr>
                <w:rFonts w:ascii="Arial" w:hAnsi="Arial" w:cs="Arial"/>
                <w:color w:val="000000" w:themeColor="text1"/>
              </w:rPr>
              <w:t>ed</w:t>
            </w:r>
            <w:r w:rsidR="00B779DB" w:rsidRPr="00B779DB">
              <w:rPr>
                <w:rFonts w:ascii="Arial" w:hAnsi="Arial" w:cs="Arial"/>
                <w:color w:val="000000" w:themeColor="text1"/>
              </w:rPr>
              <w:t xml:space="preserve"> </w:t>
            </w:r>
            <w:r w:rsidRPr="00B779DB">
              <w:rPr>
                <w:rFonts w:ascii="Arial" w:hAnsi="Arial" w:cs="Arial"/>
                <w:color w:val="000000" w:themeColor="text1"/>
              </w:rPr>
              <w:t>to identify possible areas for improved practices and resource efficiency in work area.</w:t>
            </w:r>
          </w:p>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3.5.</w:t>
            </w:r>
            <w:r w:rsidRPr="00B779DB">
              <w:rPr>
                <w:rFonts w:ascii="Arial" w:hAnsi="Arial" w:cs="Arial"/>
                <w:color w:val="000000" w:themeColor="text1"/>
              </w:rPr>
              <w:tab/>
            </w:r>
            <w:r w:rsidR="00B779DB" w:rsidRPr="00B779DB">
              <w:rPr>
                <w:rFonts w:ascii="Arial" w:hAnsi="Arial" w:cs="Arial"/>
                <w:b/>
                <w:i/>
                <w:color w:val="000000" w:themeColor="text1"/>
              </w:rPr>
              <w:t>Suggestions</w:t>
            </w:r>
            <w:r w:rsidRPr="00B779DB">
              <w:rPr>
                <w:rFonts w:ascii="Arial" w:hAnsi="Arial" w:cs="Arial"/>
                <w:b/>
                <w:color w:val="000000" w:themeColor="text1"/>
              </w:rPr>
              <w:t xml:space="preserve"> </w:t>
            </w:r>
            <w:r w:rsidRPr="00B779DB">
              <w:rPr>
                <w:rFonts w:ascii="Arial" w:hAnsi="Arial" w:cs="Arial"/>
                <w:color w:val="000000" w:themeColor="text1"/>
              </w:rPr>
              <w:t xml:space="preserve">and ideas about environmental and resource efficiency management </w:t>
            </w:r>
            <w:r w:rsidR="00B779DB">
              <w:rPr>
                <w:rFonts w:ascii="Arial" w:hAnsi="Arial" w:cs="Arial"/>
                <w:color w:val="000000" w:themeColor="text1"/>
              </w:rPr>
              <w:t xml:space="preserve">are sought </w:t>
            </w:r>
            <w:r w:rsidRPr="00B779DB">
              <w:rPr>
                <w:rFonts w:ascii="Arial" w:hAnsi="Arial" w:cs="Arial"/>
                <w:color w:val="000000" w:themeColor="text1"/>
              </w:rPr>
              <w:t>from stakeholders and act</w:t>
            </w:r>
            <w:r w:rsidR="00B779DB">
              <w:rPr>
                <w:rFonts w:ascii="Arial" w:hAnsi="Arial" w:cs="Arial"/>
                <w:color w:val="000000" w:themeColor="text1"/>
              </w:rPr>
              <w:t>ed</w:t>
            </w:r>
            <w:r w:rsidRPr="00B779DB">
              <w:rPr>
                <w:rFonts w:ascii="Arial" w:hAnsi="Arial" w:cs="Arial"/>
                <w:color w:val="000000" w:themeColor="text1"/>
              </w:rPr>
              <w:t xml:space="preserve"> upon where appropriate.</w:t>
            </w:r>
          </w:p>
          <w:p w:rsidR="00730FA8" w:rsidRPr="00B779DB" w:rsidRDefault="00730FA8" w:rsidP="00B779DB">
            <w:pPr>
              <w:pStyle w:val="List2"/>
              <w:tabs>
                <w:tab w:val="clear" w:pos="680"/>
              </w:tabs>
              <w:spacing w:before="120" w:after="0"/>
              <w:ind w:left="432" w:hanging="432"/>
              <w:contextualSpacing w:val="0"/>
              <w:rPr>
                <w:rFonts w:ascii="Arial" w:hAnsi="Arial" w:cs="Arial"/>
                <w:color w:val="000000" w:themeColor="text1"/>
                <w:lang w:val="en-NZ"/>
              </w:rPr>
            </w:pPr>
            <w:r w:rsidRPr="00B779DB">
              <w:rPr>
                <w:rFonts w:ascii="Arial" w:hAnsi="Arial" w:cs="Arial"/>
                <w:color w:val="000000" w:themeColor="text1"/>
              </w:rPr>
              <w:t>3.6.</w:t>
            </w:r>
            <w:r w:rsidRPr="00B779DB">
              <w:rPr>
                <w:rFonts w:ascii="Arial" w:hAnsi="Arial" w:cs="Arial"/>
                <w:color w:val="000000" w:themeColor="text1"/>
              </w:rPr>
              <w:tab/>
            </w:r>
            <w:r w:rsidR="00B779DB" w:rsidRPr="00B779DB">
              <w:rPr>
                <w:rFonts w:ascii="Arial" w:hAnsi="Arial" w:cs="Arial"/>
                <w:color w:val="000000" w:themeColor="text1"/>
              </w:rPr>
              <w:t>C</w:t>
            </w:r>
            <w:r w:rsidRPr="00B779DB">
              <w:rPr>
                <w:rFonts w:ascii="Arial" w:hAnsi="Arial" w:cs="Arial"/>
                <w:color w:val="000000" w:themeColor="text1"/>
              </w:rPr>
              <w:t xml:space="preserve">osting strategies </w:t>
            </w:r>
            <w:r w:rsidR="00B779DB">
              <w:rPr>
                <w:rFonts w:ascii="Arial" w:hAnsi="Arial" w:cs="Arial"/>
                <w:color w:val="000000" w:themeColor="text1"/>
              </w:rPr>
              <w:t xml:space="preserve">are </w:t>
            </w:r>
            <w:r w:rsidR="00B779DB" w:rsidRPr="00B779DB">
              <w:rPr>
                <w:rFonts w:ascii="Arial" w:hAnsi="Arial" w:cs="Arial"/>
                <w:color w:val="000000" w:themeColor="text1"/>
              </w:rPr>
              <w:t>implement</w:t>
            </w:r>
            <w:r w:rsidR="00B779DB">
              <w:rPr>
                <w:rFonts w:ascii="Arial" w:hAnsi="Arial" w:cs="Arial"/>
                <w:color w:val="000000" w:themeColor="text1"/>
              </w:rPr>
              <w:t>ed</w:t>
            </w:r>
            <w:r w:rsidR="00B779DB" w:rsidRPr="00B779DB">
              <w:rPr>
                <w:rFonts w:ascii="Arial" w:hAnsi="Arial" w:cs="Arial"/>
                <w:color w:val="000000" w:themeColor="text1"/>
              </w:rPr>
              <w:t xml:space="preserve"> </w:t>
            </w:r>
            <w:r w:rsidRPr="00B779DB">
              <w:rPr>
                <w:rFonts w:ascii="Arial" w:hAnsi="Arial" w:cs="Arial"/>
                <w:color w:val="000000" w:themeColor="text1"/>
              </w:rPr>
              <w:t>to fully value environmental assets.</w:t>
            </w:r>
          </w:p>
        </w:tc>
      </w:tr>
      <w:tr w:rsidR="00730FA8" w:rsidRPr="00ED2C59" w:rsidTr="002D28A6">
        <w:trPr>
          <w:trHeight w:val="350"/>
        </w:trPr>
        <w:tc>
          <w:tcPr>
            <w:tcW w:w="2880" w:type="dxa"/>
            <w:tcBorders>
              <w:top w:val="single" w:sz="4" w:space="0" w:color="auto"/>
              <w:left w:val="single" w:sz="4" w:space="0" w:color="auto"/>
              <w:bottom w:val="single" w:sz="4" w:space="0" w:color="auto"/>
              <w:right w:val="single" w:sz="4" w:space="0" w:color="auto"/>
            </w:tcBorders>
          </w:tcPr>
          <w:p w:rsidR="00730FA8" w:rsidRPr="00B779DB" w:rsidRDefault="00730FA8" w:rsidP="00742BE3">
            <w:pPr>
              <w:pStyle w:val="List"/>
              <w:tabs>
                <w:tab w:val="clear" w:pos="340"/>
                <w:tab w:val="left" w:pos="252"/>
              </w:tabs>
              <w:spacing w:before="0" w:after="0"/>
              <w:ind w:left="259" w:hanging="259"/>
              <w:contextualSpacing w:val="0"/>
              <w:rPr>
                <w:rFonts w:ascii="Arial" w:hAnsi="Arial" w:cs="Arial"/>
                <w:color w:val="000000" w:themeColor="text1"/>
                <w:lang w:val="en-NZ"/>
              </w:rPr>
            </w:pPr>
            <w:r w:rsidRPr="00B779DB">
              <w:rPr>
                <w:rFonts w:ascii="Arial" w:hAnsi="Arial" w:cs="Arial"/>
                <w:color w:val="000000" w:themeColor="text1"/>
              </w:rPr>
              <w:lastRenderedPageBreak/>
              <w:t>4.</w:t>
            </w:r>
            <w:r w:rsidRPr="00B779DB">
              <w:rPr>
                <w:rFonts w:ascii="Arial" w:hAnsi="Arial" w:cs="Arial"/>
                <w:color w:val="000000" w:themeColor="text1"/>
              </w:rPr>
              <w:tab/>
              <w:t>Monitor performance</w:t>
            </w:r>
          </w:p>
        </w:tc>
        <w:tc>
          <w:tcPr>
            <w:tcW w:w="6480" w:type="dxa"/>
            <w:tcBorders>
              <w:top w:val="single" w:sz="4" w:space="0" w:color="auto"/>
              <w:left w:val="single" w:sz="4" w:space="0" w:color="auto"/>
              <w:bottom w:val="single" w:sz="4" w:space="0" w:color="auto"/>
              <w:right w:val="single" w:sz="4" w:space="0" w:color="auto"/>
            </w:tcBorders>
          </w:tcPr>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4.1.</w:t>
            </w:r>
            <w:r w:rsidR="00B779DB" w:rsidRPr="00B779DB">
              <w:rPr>
                <w:rFonts w:ascii="Arial" w:hAnsi="Arial" w:cs="Arial"/>
                <w:color w:val="000000" w:themeColor="text1"/>
              </w:rPr>
              <w:tab/>
              <w:t xml:space="preserve">Evaluation </w:t>
            </w:r>
            <w:r w:rsidRPr="00B779DB">
              <w:rPr>
                <w:rFonts w:ascii="Arial" w:hAnsi="Arial" w:cs="Arial"/>
                <w:color w:val="000000" w:themeColor="text1"/>
              </w:rPr>
              <w:t>and monitoring, tools and technology</w:t>
            </w:r>
            <w:r w:rsidR="00B779DB" w:rsidRPr="00B779DB">
              <w:rPr>
                <w:rFonts w:ascii="Arial" w:hAnsi="Arial" w:cs="Arial"/>
                <w:color w:val="000000" w:themeColor="text1"/>
              </w:rPr>
              <w:t xml:space="preserve"> </w:t>
            </w:r>
            <w:r w:rsidR="00B779DB">
              <w:rPr>
                <w:rFonts w:ascii="Arial" w:hAnsi="Arial" w:cs="Arial"/>
                <w:color w:val="000000" w:themeColor="text1"/>
              </w:rPr>
              <w:t>a</w:t>
            </w:r>
            <w:r w:rsidR="00C36B4A">
              <w:rPr>
                <w:rFonts w:ascii="Arial" w:hAnsi="Arial" w:cs="Arial"/>
                <w:color w:val="000000" w:themeColor="text1"/>
              </w:rPr>
              <w:t>re-use</w:t>
            </w:r>
            <w:r w:rsidR="00B779DB">
              <w:rPr>
                <w:rFonts w:ascii="Arial" w:hAnsi="Arial" w:cs="Arial"/>
                <w:color w:val="000000" w:themeColor="text1"/>
              </w:rPr>
              <w:t>d</w:t>
            </w:r>
            <w:r w:rsidR="00B779DB" w:rsidRPr="00B779DB">
              <w:rPr>
                <w:rFonts w:ascii="Arial" w:hAnsi="Arial" w:cs="Arial"/>
                <w:color w:val="000000" w:themeColor="text1"/>
              </w:rPr>
              <w:t xml:space="preserve"> and/or develop</w:t>
            </w:r>
            <w:r w:rsidR="00B779DB">
              <w:rPr>
                <w:rFonts w:ascii="Arial" w:hAnsi="Arial" w:cs="Arial"/>
                <w:color w:val="000000" w:themeColor="text1"/>
              </w:rPr>
              <w:t>ed</w:t>
            </w:r>
            <w:r w:rsidRPr="00B779DB">
              <w:rPr>
                <w:rFonts w:ascii="Arial" w:hAnsi="Arial" w:cs="Arial"/>
                <w:color w:val="000000" w:themeColor="text1"/>
              </w:rPr>
              <w:t>.</w:t>
            </w:r>
            <w:r w:rsidR="00B779DB" w:rsidRPr="00B779DB">
              <w:rPr>
                <w:rFonts w:ascii="Arial" w:hAnsi="Arial" w:cs="Arial"/>
                <w:color w:val="000000" w:themeColor="text1"/>
              </w:rPr>
              <w:t xml:space="preserve"> </w:t>
            </w:r>
          </w:p>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4.2.</w:t>
            </w:r>
            <w:r w:rsidRPr="00B779DB">
              <w:rPr>
                <w:rFonts w:ascii="Arial" w:hAnsi="Arial" w:cs="Arial"/>
                <w:color w:val="000000" w:themeColor="text1"/>
              </w:rPr>
              <w:tab/>
            </w:r>
            <w:r w:rsidR="00B779DB" w:rsidRPr="00B779DB">
              <w:rPr>
                <w:rFonts w:ascii="Arial" w:hAnsi="Arial" w:cs="Arial"/>
                <w:color w:val="000000" w:themeColor="text1"/>
              </w:rPr>
              <w:t>O</w:t>
            </w:r>
            <w:r w:rsidRPr="00B779DB">
              <w:rPr>
                <w:rFonts w:ascii="Arial" w:hAnsi="Arial" w:cs="Arial"/>
                <w:color w:val="000000" w:themeColor="text1"/>
              </w:rPr>
              <w:t xml:space="preserve">utcomes </w:t>
            </w:r>
            <w:r w:rsidR="00B779DB">
              <w:rPr>
                <w:rFonts w:ascii="Arial" w:hAnsi="Arial" w:cs="Arial"/>
                <w:color w:val="000000" w:themeColor="text1"/>
              </w:rPr>
              <w:t xml:space="preserve">are </w:t>
            </w:r>
            <w:r w:rsidR="00B779DB" w:rsidRPr="00B779DB">
              <w:rPr>
                <w:rFonts w:ascii="Arial" w:hAnsi="Arial" w:cs="Arial"/>
                <w:color w:val="000000" w:themeColor="text1"/>
              </w:rPr>
              <w:t>document</w:t>
            </w:r>
            <w:r w:rsidR="00B779DB">
              <w:rPr>
                <w:rFonts w:ascii="Arial" w:hAnsi="Arial" w:cs="Arial"/>
                <w:color w:val="000000" w:themeColor="text1"/>
              </w:rPr>
              <w:t>ed</w:t>
            </w:r>
            <w:r w:rsidR="00B779DB" w:rsidRPr="00B779DB">
              <w:rPr>
                <w:rFonts w:ascii="Arial" w:hAnsi="Arial" w:cs="Arial"/>
                <w:color w:val="000000" w:themeColor="text1"/>
              </w:rPr>
              <w:t xml:space="preserve"> and communicate</w:t>
            </w:r>
            <w:r w:rsidR="00B779DB">
              <w:rPr>
                <w:rFonts w:ascii="Arial" w:hAnsi="Arial" w:cs="Arial"/>
                <w:color w:val="000000" w:themeColor="text1"/>
              </w:rPr>
              <w:t>d</w:t>
            </w:r>
            <w:r w:rsidR="00B779DB" w:rsidRPr="00B779DB">
              <w:rPr>
                <w:rFonts w:ascii="Arial" w:hAnsi="Arial" w:cs="Arial"/>
                <w:color w:val="000000" w:themeColor="text1"/>
              </w:rPr>
              <w:t xml:space="preserve"> </w:t>
            </w:r>
            <w:r w:rsidRPr="00B779DB">
              <w:rPr>
                <w:rFonts w:ascii="Arial" w:hAnsi="Arial" w:cs="Arial"/>
                <w:color w:val="000000" w:themeColor="text1"/>
              </w:rPr>
              <w:t>to report on efficiency targets to key personnel and stakeholders.</w:t>
            </w:r>
          </w:p>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 xml:space="preserve">4.3. </w:t>
            </w:r>
            <w:r w:rsidR="00C36B4A" w:rsidRPr="00B779DB">
              <w:rPr>
                <w:rFonts w:ascii="Arial" w:hAnsi="Arial" w:cs="Arial"/>
                <w:color w:val="000000" w:themeColor="text1"/>
              </w:rPr>
              <w:t>S</w:t>
            </w:r>
            <w:r w:rsidRPr="00B779DB">
              <w:rPr>
                <w:rFonts w:ascii="Arial" w:hAnsi="Arial" w:cs="Arial"/>
                <w:color w:val="000000" w:themeColor="text1"/>
              </w:rPr>
              <w:t>trategies and improvement plans</w:t>
            </w:r>
            <w:r w:rsidR="00C36B4A" w:rsidRPr="00B779DB">
              <w:rPr>
                <w:rFonts w:ascii="Arial" w:hAnsi="Arial" w:cs="Arial"/>
                <w:color w:val="000000" w:themeColor="text1"/>
              </w:rPr>
              <w:t xml:space="preserve"> </w:t>
            </w:r>
            <w:r w:rsidR="00C36B4A">
              <w:rPr>
                <w:rFonts w:ascii="Arial" w:hAnsi="Arial" w:cs="Arial"/>
                <w:color w:val="000000" w:themeColor="text1"/>
              </w:rPr>
              <w:t xml:space="preserve">are </w:t>
            </w:r>
            <w:r w:rsidR="00C36B4A" w:rsidRPr="00B779DB">
              <w:rPr>
                <w:rFonts w:ascii="Arial" w:hAnsi="Arial" w:cs="Arial"/>
                <w:color w:val="000000" w:themeColor="text1"/>
              </w:rPr>
              <w:t>evaluate</w:t>
            </w:r>
            <w:r w:rsidR="00C36B4A">
              <w:rPr>
                <w:rFonts w:ascii="Arial" w:hAnsi="Arial" w:cs="Arial"/>
                <w:color w:val="000000" w:themeColor="text1"/>
              </w:rPr>
              <w:t>d</w:t>
            </w:r>
            <w:r w:rsidRPr="00B779DB">
              <w:rPr>
                <w:rFonts w:ascii="Arial" w:hAnsi="Arial" w:cs="Arial"/>
                <w:color w:val="000000" w:themeColor="text1"/>
              </w:rPr>
              <w:t>.</w:t>
            </w:r>
          </w:p>
          <w:p w:rsidR="00730FA8" w:rsidRPr="00B779DB" w:rsidRDefault="00730FA8" w:rsidP="00772FDC">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4.4.</w:t>
            </w:r>
            <w:r w:rsidR="00C36B4A" w:rsidRPr="00B779DB">
              <w:rPr>
                <w:rFonts w:ascii="Arial" w:hAnsi="Arial" w:cs="Arial"/>
                <w:color w:val="000000" w:themeColor="text1"/>
              </w:rPr>
              <w:tab/>
              <w:t xml:space="preserve">New </w:t>
            </w:r>
            <w:r w:rsidRPr="00B779DB">
              <w:rPr>
                <w:rFonts w:ascii="Arial" w:hAnsi="Arial" w:cs="Arial"/>
                <w:color w:val="000000" w:themeColor="text1"/>
              </w:rPr>
              <w:t>efficiency targets</w:t>
            </w:r>
            <w:r w:rsidR="00C36B4A" w:rsidRPr="00B779DB">
              <w:rPr>
                <w:rFonts w:ascii="Arial" w:hAnsi="Arial" w:cs="Arial"/>
                <w:color w:val="000000" w:themeColor="text1"/>
              </w:rPr>
              <w:t xml:space="preserve"> </w:t>
            </w:r>
            <w:r w:rsidR="00C36B4A">
              <w:rPr>
                <w:rFonts w:ascii="Arial" w:hAnsi="Arial" w:cs="Arial"/>
                <w:color w:val="000000" w:themeColor="text1"/>
              </w:rPr>
              <w:t xml:space="preserve">are </w:t>
            </w:r>
            <w:r w:rsidR="00C36B4A" w:rsidRPr="00B779DB">
              <w:rPr>
                <w:rFonts w:ascii="Arial" w:hAnsi="Arial" w:cs="Arial"/>
                <w:color w:val="000000" w:themeColor="text1"/>
              </w:rPr>
              <w:t>set</w:t>
            </w:r>
            <w:r w:rsidRPr="00B779DB">
              <w:rPr>
                <w:rFonts w:ascii="Arial" w:hAnsi="Arial" w:cs="Arial"/>
                <w:color w:val="000000" w:themeColor="text1"/>
              </w:rPr>
              <w:t>, and new tools and strategies</w:t>
            </w:r>
            <w:r w:rsidR="00C36B4A" w:rsidRPr="00B779DB">
              <w:rPr>
                <w:rFonts w:ascii="Arial" w:hAnsi="Arial" w:cs="Arial"/>
                <w:color w:val="000000" w:themeColor="text1"/>
              </w:rPr>
              <w:t xml:space="preserve"> investigate</w:t>
            </w:r>
            <w:r w:rsidR="00C36B4A">
              <w:rPr>
                <w:rFonts w:ascii="Arial" w:hAnsi="Arial" w:cs="Arial"/>
                <w:color w:val="000000" w:themeColor="text1"/>
              </w:rPr>
              <w:t>d and applied</w:t>
            </w:r>
            <w:r w:rsidRPr="00B779DB">
              <w:rPr>
                <w:rFonts w:ascii="Arial" w:hAnsi="Arial" w:cs="Arial"/>
                <w:color w:val="000000" w:themeColor="text1"/>
              </w:rPr>
              <w:t>.</w:t>
            </w:r>
          </w:p>
          <w:p w:rsidR="00730FA8" w:rsidRPr="00ED2C59" w:rsidRDefault="00730FA8" w:rsidP="00C36B4A">
            <w:pPr>
              <w:pStyle w:val="List2"/>
              <w:tabs>
                <w:tab w:val="clear" w:pos="680"/>
              </w:tabs>
              <w:spacing w:before="120" w:after="0"/>
              <w:ind w:left="432" w:hanging="432"/>
              <w:contextualSpacing w:val="0"/>
              <w:rPr>
                <w:rFonts w:ascii="Arial" w:hAnsi="Arial" w:cs="Arial"/>
                <w:color w:val="000000" w:themeColor="text1"/>
              </w:rPr>
            </w:pPr>
            <w:r w:rsidRPr="00B779DB">
              <w:rPr>
                <w:rFonts w:ascii="Arial" w:hAnsi="Arial" w:cs="Arial"/>
                <w:color w:val="000000" w:themeColor="text1"/>
              </w:rPr>
              <w:t>4.5.</w:t>
            </w:r>
            <w:r w:rsidRPr="00B779DB">
              <w:rPr>
                <w:rFonts w:ascii="Arial" w:hAnsi="Arial" w:cs="Arial"/>
                <w:color w:val="000000" w:themeColor="text1"/>
              </w:rPr>
              <w:tab/>
            </w:r>
            <w:r w:rsidR="00C36B4A" w:rsidRPr="00B779DB">
              <w:rPr>
                <w:rFonts w:ascii="Arial" w:hAnsi="Arial" w:cs="Arial"/>
                <w:color w:val="000000" w:themeColor="text1"/>
              </w:rPr>
              <w:t>Successful</w:t>
            </w:r>
            <w:r w:rsidRPr="00B779DB">
              <w:rPr>
                <w:rFonts w:ascii="Arial" w:hAnsi="Arial" w:cs="Arial"/>
                <w:color w:val="000000" w:themeColor="text1"/>
              </w:rPr>
              <w:t xml:space="preserve"> strategies </w:t>
            </w:r>
            <w:r w:rsidR="00C36B4A">
              <w:rPr>
                <w:rFonts w:ascii="Arial" w:hAnsi="Arial" w:cs="Arial"/>
                <w:color w:val="000000" w:themeColor="text1"/>
              </w:rPr>
              <w:t xml:space="preserve">are </w:t>
            </w:r>
            <w:r w:rsidR="00C36B4A" w:rsidRPr="00B779DB">
              <w:rPr>
                <w:rFonts w:ascii="Arial" w:hAnsi="Arial" w:cs="Arial"/>
                <w:color w:val="000000" w:themeColor="text1"/>
              </w:rPr>
              <w:t>promote</w:t>
            </w:r>
            <w:r w:rsidR="00C36B4A">
              <w:rPr>
                <w:rFonts w:ascii="Arial" w:hAnsi="Arial" w:cs="Arial"/>
                <w:color w:val="000000" w:themeColor="text1"/>
              </w:rPr>
              <w:t>d</w:t>
            </w:r>
            <w:r w:rsidR="00C36B4A" w:rsidRPr="00B779DB">
              <w:rPr>
                <w:rFonts w:ascii="Arial" w:hAnsi="Arial" w:cs="Arial"/>
                <w:color w:val="000000" w:themeColor="text1"/>
              </w:rPr>
              <w:t xml:space="preserve"> </w:t>
            </w:r>
            <w:r w:rsidRPr="00B779DB">
              <w:rPr>
                <w:rFonts w:ascii="Arial" w:hAnsi="Arial" w:cs="Arial"/>
                <w:color w:val="000000" w:themeColor="text1"/>
              </w:rPr>
              <w:t xml:space="preserve">and participants </w:t>
            </w:r>
            <w:r w:rsidR="00C36B4A" w:rsidRPr="00B779DB">
              <w:rPr>
                <w:rFonts w:ascii="Arial" w:hAnsi="Arial" w:cs="Arial"/>
                <w:color w:val="000000" w:themeColor="text1"/>
              </w:rPr>
              <w:t>reward</w:t>
            </w:r>
            <w:r w:rsidR="00C36B4A">
              <w:rPr>
                <w:rFonts w:ascii="Arial" w:hAnsi="Arial" w:cs="Arial"/>
                <w:color w:val="000000" w:themeColor="text1"/>
              </w:rPr>
              <w:t>ed,</w:t>
            </w:r>
            <w:r w:rsidR="00C36B4A" w:rsidRPr="00B779DB">
              <w:rPr>
                <w:rFonts w:ascii="Arial" w:hAnsi="Arial" w:cs="Arial"/>
                <w:color w:val="000000" w:themeColor="text1"/>
              </w:rPr>
              <w:t xml:space="preserve"> </w:t>
            </w:r>
            <w:r w:rsidRPr="00B779DB">
              <w:rPr>
                <w:rFonts w:ascii="Arial" w:hAnsi="Arial" w:cs="Arial"/>
                <w:color w:val="000000" w:themeColor="text1"/>
              </w:rPr>
              <w:t>where possible.</w:t>
            </w:r>
          </w:p>
        </w:tc>
      </w:tr>
    </w:tbl>
    <w:p w:rsidR="00730FA8" w:rsidRPr="00C36B4A" w:rsidRDefault="00730FA8" w:rsidP="00730FA8">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730FA8" w:rsidRPr="00ED2C59" w:rsidTr="00C36B4A">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6B607D">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4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6B607D">
            <w:pPr>
              <w:ind w:right="29"/>
              <w:rPr>
                <w:rFonts w:ascii="Arial" w:hAnsi="Arial" w:cs="Arial"/>
                <w:b/>
                <w:color w:val="000000" w:themeColor="text1"/>
              </w:rPr>
            </w:pPr>
            <w:r w:rsidRPr="00ED2C59">
              <w:rPr>
                <w:rFonts w:ascii="Arial" w:hAnsi="Arial" w:cs="Arial"/>
                <w:b/>
                <w:color w:val="000000" w:themeColor="text1"/>
              </w:rPr>
              <w:t>Range</w:t>
            </w:r>
          </w:p>
        </w:tc>
      </w:tr>
      <w:tr w:rsidR="00730FA8" w:rsidRPr="00ED2C59" w:rsidTr="00C36B4A">
        <w:trPr>
          <w:trHeight w:val="368"/>
        </w:trPr>
        <w:tc>
          <w:tcPr>
            <w:tcW w:w="28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6B607D">
            <w:pPr>
              <w:pStyle w:val="BodyText"/>
              <w:spacing w:after="0"/>
              <w:rPr>
                <w:rFonts w:ascii="Arial" w:hAnsi="Arial" w:cs="Arial"/>
                <w:color w:val="000000" w:themeColor="text1"/>
                <w:lang w:val="en-NZ"/>
              </w:rPr>
            </w:pPr>
            <w:r w:rsidRPr="00ED2C59">
              <w:rPr>
                <w:rFonts w:ascii="Arial" w:hAnsi="Arial" w:cs="Arial"/>
                <w:color w:val="000000" w:themeColor="text1"/>
              </w:rPr>
              <w:t>Compliance</w:t>
            </w:r>
          </w:p>
        </w:tc>
        <w:tc>
          <w:tcPr>
            <w:tcW w:w="64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6B607D">
            <w:pPr>
              <w:pStyle w:val="ListBullet"/>
              <w:numPr>
                <w:ilvl w:val="0"/>
                <w:numId w:val="0"/>
              </w:numPr>
              <w:spacing w:before="0" w:after="0"/>
              <w:ind w:left="360" w:hanging="360"/>
              <w:rPr>
                <w:rFonts w:ascii="Arial" w:hAnsi="Arial" w:cs="Arial"/>
                <w:color w:val="000000" w:themeColor="text1"/>
              </w:rPr>
            </w:pPr>
            <w:r w:rsidRPr="00ED2C59">
              <w:rPr>
                <w:rFonts w:ascii="Arial" w:hAnsi="Arial" w:cs="Arial"/>
                <w:color w:val="000000" w:themeColor="text1"/>
              </w:rPr>
              <w:t>May include, but not limited to:</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Meeting </w:t>
            </w:r>
            <w:r w:rsidR="00730FA8" w:rsidRPr="00ED2C59">
              <w:rPr>
                <w:rFonts w:ascii="Arial" w:hAnsi="Arial" w:cs="Arial"/>
                <w:color w:val="000000" w:themeColor="text1"/>
              </w:rPr>
              <w:t>relevant laws, by laws, regulations, directives or best practice or codes of practice to support compliance in environmental performance and sustainability at each level as required (such as Environmental Protection or Biodiversity Conservation Law):</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International</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National</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lang w:val="en-NZ"/>
              </w:rPr>
            </w:pPr>
            <w:r w:rsidRPr="00ED2C59">
              <w:rPr>
                <w:rFonts w:ascii="Arial" w:hAnsi="Arial" w:cs="Arial"/>
                <w:color w:val="000000" w:themeColor="text1"/>
              </w:rPr>
              <w:t>Organization</w:t>
            </w:r>
            <w:r w:rsidR="00730FA8" w:rsidRPr="00ED2C59">
              <w:rPr>
                <w:rFonts w:ascii="Arial" w:hAnsi="Arial" w:cs="Arial"/>
                <w:color w:val="000000" w:themeColor="text1"/>
              </w:rPr>
              <w:t>.</w:t>
            </w:r>
          </w:p>
        </w:tc>
      </w:tr>
      <w:tr w:rsidR="00730FA8" w:rsidRPr="00ED2C59" w:rsidTr="00C36B4A">
        <w:trPr>
          <w:trHeight w:val="70"/>
        </w:trPr>
        <w:tc>
          <w:tcPr>
            <w:tcW w:w="28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6B607D">
            <w:pPr>
              <w:pStyle w:val="BodyText"/>
              <w:spacing w:after="0"/>
              <w:rPr>
                <w:rFonts w:ascii="Arial" w:hAnsi="Arial" w:cs="Arial"/>
                <w:color w:val="000000" w:themeColor="text1"/>
                <w:lang w:val="en-NZ"/>
              </w:rPr>
            </w:pPr>
            <w:r w:rsidRPr="00ED2C59">
              <w:rPr>
                <w:rFonts w:ascii="Arial" w:hAnsi="Arial" w:cs="Arial"/>
                <w:color w:val="000000" w:themeColor="text1"/>
              </w:rPr>
              <w:t xml:space="preserve">Sources </w:t>
            </w:r>
          </w:p>
        </w:tc>
        <w:tc>
          <w:tcPr>
            <w:tcW w:w="64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6B607D">
            <w:pPr>
              <w:pStyle w:val="ListBullet"/>
              <w:numPr>
                <w:ilvl w:val="0"/>
                <w:numId w:val="0"/>
              </w:numPr>
              <w:spacing w:before="0" w:after="0"/>
              <w:ind w:left="360" w:hanging="360"/>
              <w:rPr>
                <w:rFonts w:ascii="Arial" w:hAnsi="Arial" w:cs="Arial"/>
                <w:color w:val="000000" w:themeColor="text1"/>
              </w:rPr>
            </w:pPr>
            <w:r w:rsidRPr="00ED2C59">
              <w:rPr>
                <w:rFonts w:ascii="Arial" w:hAnsi="Arial" w:cs="Arial"/>
                <w:color w:val="000000" w:themeColor="text1"/>
              </w:rPr>
              <w:t>May include, but not limited to:</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Organization </w:t>
            </w:r>
            <w:r w:rsidR="00730FA8" w:rsidRPr="00ED2C59">
              <w:rPr>
                <w:rFonts w:ascii="Arial" w:hAnsi="Arial" w:cs="Arial"/>
                <w:color w:val="000000" w:themeColor="text1"/>
              </w:rPr>
              <w:t>specifications</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Regulatory </w:t>
            </w:r>
            <w:r w:rsidR="00730FA8" w:rsidRPr="00ED2C59">
              <w:rPr>
                <w:rFonts w:ascii="Arial" w:hAnsi="Arial" w:cs="Arial"/>
                <w:color w:val="000000" w:themeColor="text1"/>
              </w:rPr>
              <w:t>sources</w:t>
            </w:r>
          </w:p>
          <w:p w:rsidR="00730FA8" w:rsidRPr="00C36B4A"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lastRenderedPageBreak/>
              <w:t xml:space="preserve">Relevant </w:t>
            </w:r>
            <w:r w:rsidR="00730FA8" w:rsidRPr="00ED2C59">
              <w:rPr>
                <w:rFonts w:ascii="Arial" w:hAnsi="Arial" w:cs="Arial"/>
                <w:color w:val="000000" w:themeColor="text1"/>
              </w:rPr>
              <w:t>stakeholders</w:t>
            </w:r>
            <w:r>
              <w:rPr>
                <w:rFonts w:ascii="Arial" w:hAnsi="Arial" w:cs="Arial"/>
                <w:color w:val="000000" w:themeColor="text1"/>
              </w:rPr>
              <w:t xml:space="preserve"> and </w:t>
            </w:r>
            <w:r w:rsidRPr="00C36B4A">
              <w:rPr>
                <w:rFonts w:ascii="Arial" w:hAnsi="Arial" w:cs="Arial"/>
                <w:color w:val="000000" w:themeColor="text1"/>
              </w:rPr>
              <w:t xml:space="preserve">Resource </w:t>
            </w:r>
            <w:r w:rsidR="00730FA8" w:rsidRPr="00C36B4A">
              <w:rPr>
                <w:rFonts w:ascii="Arial" w:hAnsi="Arial" w:cs="Arial"/>
                <w:color w:val="000000" w:themeColor="text1"/>
              </w:rPr>
              <w:t>use.</w:t>
            </w:r>
          </w:p>
        </w:tc>
      </w:tr>
      <w:tr w:rsidR="00730FA8" w:rsidRPr="00ED2C59" w:rsidTr="00C36B4A">
        <w:trPr>
          <w:trHeight w:val="350"/>
        </w:trPr>
        <w:tc>
          <w:tcPr>
            <w:tcW w:w="28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6B607D">
            <w:pPr>
              <w:pStyle w:val="BodyText"/>
              <w:spacing w:after="0"/>
              <w:rPr>
                <w:rFonts w:ascii="Arial" w:hAnsi="Arial" w:cs="Arial"/>
                <w:color w:val="000000" w:themeColor="text1"/>
                <w:lang w:val="en-NZ"/>
              </w:rPr>
            </w:pPr>
            <w:r w:rsidRPr="00ED2C59">
              <w:rPr>
                <w:rFonts w:ascii="Arial" w:hAnsi="Arial" w:cs="Arial"/>
                <w:color w:val="000000" w:themeColor="text1"/>
              </w:rPr>
              <w:lastRenderedPageBreak/>
              <w:t xml:space="preserve">Purchasing strategies </w:t>
            </w:r>
          </w:p>
        </w:tc>
        <w:tc>
          <w:tcPr>
            <w:tcW w:w="64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6B607D">
            <w:pPr>
              <w:pStyle w:val="ListBullet"/>
              <w:numPr>
                <w:ilvl w:val="0"/>
                <w:numId w:val="0"/>
              </w:numPr>
              <w:spacing w:before="0" w:after="0"/>
              <w:ind w:left="360" w:hanging="360"/>
              <w:rPr>
                <w:rFonts w:ascii="Arial" w:hAnsi="Arial" w:cs="Arial"/>
                <w:color w:val="000000" w:themeColor="text1"/>
              </w:rPr>
            </w:pPr>
            <w:r w:rsidRPr="00ED2C59">
              <w:rPr>
                <w:rFonts w:ascii="Arial" w:hAnsi="Arial" w:cs="Arial"/>
                <w:color w:val="000000" w:themeColor="text1"/>
              </w:rPr>
              <w:t>May include, but not limited to:</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Influencing </w:t>
            </w:r>
            <w:r w:rsidR="00730FA8" w:rsidRPr="00ED2C59">
              <w:rPr>
                <w:rFonts w:ascii="Arial" w:hAnsi="Arial" w:cs="Arial"/>
                <w:color w:val="000000" w:themeColor="text1"/>
              </w:rPr>
              <w:t>suppliers to take up environmental sustainability approaches</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lang w:val="en-NZ"/>
              </w:rPr>
            </w:pPr>
            <w:r w:rsidRPr="00ED2C59">
              <w:rPr>
                <w:rFonts w:ascii="Arial" w:hAnsi="Arial" w:cs="Arial"/>
                <w:color w:val="000000" w:themeColor="text1"/>
              </w:rPr>
              <w:t xml:space="preserve">Researching </w:t>
            </w:r>
            <w:r w:rsidR="00730FA8" w:rsidRPr="00ED2C59">
              <w:rPr>
                <w:rFonts w:ascii="Arial" w:hAnsi="Arial" w:cs="Arial"/>
                <w:color w:val="000000" w:themeColor="text1"/>
              </w:rPr>
              <w:t>and participating in programs such as a supply chain program to purchase sustainable products.</w:t>
            </w:r>
          </w:p>
        </w:tc>
      </w:tr>
      <w:tr w:rsidR="00730FA8" w:rsidRPr="00ED2C59" w:rsidTr="00C36B4A">
        <w:trPr>
          <w:trHeight w:val="350"/>
        </w:trPr>
        <w:tc>
          <w:tcPr>
            <w:tcW w:w="28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C36B4A">
            <w:pPr>
              <w:pStyle w:val="BodyText"/>
              <w:spacing w:after="0"/>
              <w:ind w:left="0" w:firstLine="0"/>
              <w:rPr>
                <w:rFonts w:ascii="Arial" w:hAnsi="Arial" w:cs="Arial"/>
                <w:color w:val="000000" w:themeColor="text1"/>
                <w:lang w:val="en-NZ"/>
              </w:rPr>
            </w:pPr>
            <w:r w:rsidRPr="00ED2C59">
              <w:rPr>
                <w:rFonts w:ascii="Arial" w:hAnsi="Arial" w:cs="Arial"/>
                <w:color w:val="000000" w:themeColor="text1"/>
              </w:rPr>
              <w:t xml:space="preserve">Stakeholders, key personnel and specialists </w:t>
            </w:r>
          </w:p>
        </w:tc>
        <w:tc>
          <w:tcPr>
            <w:tcW w:w="64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6B607D">
            <w:pPr>
              <w:pStyle w:val="ListBullet"/>
              <w:numPr>
                <w:ilvl w:val="0"/>
                <w:numId w:val="0"/>
              </w:numPr>
              <w:spacing w:before="0" w:after="0"/>
              <w:ind w:left="360" w:hanging="360"/>
              <w:rPr>
                <w:rFonts w:ascii="Arial" w:hAnsi="Arial" w:cs="Arial"/>
                <w:color w:val="000000" w:themeColor="text1"/>
              </w:rPr>
            </w:pPr>
            <w:r w:rsidRPr="00ED2C59">
              <w:rPr>
                <w:rFonts w:ascii="Arial" w:hAnsi="Arial" w:cs="Arial"/>
                <w:color w:val="000000" w:themeColor="text1"/>
              </w:rPr>
              <w:t>May include, but not limited to:</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Individuals </w:t>
            </w:r>
            <w:r w:rsidR="00730FA8" w:rsidRPr="00ED2C59">
              <w:rPr>
                <w:rFonts w:ascii="Arial" w:hAnsi="Arial" w:cs="Arial"/>
                <w:color w:val="000000" w:themeColor="text1"/>
              </w:rPr>
              <w:t>and groups both inside and outside the organization who have direct or indirect interest in the organization’s conduct, actions, products and services, including:</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Customers</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 xml:space="preserve">Employees </w:t>
            </w:r>
            <w:r w:rsidR="00730FA8" w:rsidRPr="00ED2C59">
              <w:rPr>
                <w:rFonts w:ascii="Arial" w:hAnsi="Arial" w:cs="Arial"/>
                <w:color w:val="000000" w:themeColor="text1"/>
              </w:rPr>
              <w:t>at all levels of the organization</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Government</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Investors</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 xml:space="preserve">Local </w:t>
            </w:r>
            <w:r w:rsidR="00730FA8" w:rsidRPr="00ED2C59">
              <w:rPr>
                <w:rFonts w:ascii="Arial" w:hAnsi="Arial" w:cs="Arial"/>
                <w:color w:val="000000" w:themeColor="text1"/>
              </w:rPr>
              <w:t>community</w:t>
            </w:r>
          </w:p>
          <w:p w:rsidR="00730FA8" w:rsidRPr="00C36B4A"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 xml:space="preserve">Other </w:t>
            </w:r>
            <w:r w:rsidR="00730FA8" w:rsidRPr="00ED2C59">
              <w:rPr>
                <w:rFonts w:ascii="Arial" w:hAnsi="Arial" w:cs="Arial"/>
                <w:color w:val="000000" w:themeColor="text1"/>
              </w:rPr>
              <w:t>organizations</w:t>
            </w:r>
            <w:r>
              <w:rPr>
                <w:rFonts w:ascii="Arial" w:hAnsi="Arial" w:cs="Arial"/>
                <w:color w:val="000000" w:themeColor="text1"/>
              </w:rPr>
              <w:t xml:space="preserve"> and </w:t>
            </w:r>
            <w:r w:rsidRPr="00C36B4A">
              <w:rPr>
                <w:rFonts w:ascii="Arial" w:hAnsi="Arial" w:cs="Arial"/>
                <w:color w:val="000000" w:themeColor="text1"/>
              </w:rPr>
              <w:t>Suppliers</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lang w:val="en-NZ"/>
              </w:rPr>
            </w:pPr>
            <w:r w:rsidRPr="00ED2C59">
              <w:rPr>
                <w:rFonts w:ascii="Arial" w:hAnsi="Arial" w:cs="Arial"/>
                <w:color w:val="000000" w:themeColor="text1"/>
              </w:rPr>
              <w:t xml:space="preserve">Key </w:t>
            </w:r>
            <w:r w:rsidR="00730FA8" w:rsidRPr="00ED2C59">
              <w:rPr>
                <w:rFonts w:ascii="Arial" w:hAnsi="Arial" w:cs="Arial"/>
                <w:color w:val="000000" w:themeColor="text1"/>
              </w:rPr>
              <w:t>personnel within the organization, and specialists outside the organization who may have particular technical expertise.</w:t>
            </w:r>
          </w:p>
        </w:tc>
      </w:tr>
      <w:tr w:rsidR="00730FA8" w:rsidRPr="00ED2C59" w:rsidTr="00C36B4A">
        <w:trPr>
          <w:trHeight w:val="350"/>
        </w:trPr>
        <w:tc>
          <w:tcPr>
            <w:tcW w:w="2880" w:type="dxa"/>
            <w:tcBorders>
              <w:top w:val="single" w:sz="4" w:space="0" w:color="auto"/>
              <w:left w:val="single" w:sz="4" w:space="0" w:color="auto"/>
              <w:bottom w:val="single" w:sz="4" w:space="0" w:color="auto"/>
              <w:right w:val="single" w:sz="4" w:space="0" w:color="auto"/>
            </w:tcBorders>
          </w:tcPr>
          <w:p w:rsidR="00730FA8" w:rsidRPr="00ED2C59" w:rsidRDefault="00730FA8" w:rsidP="006B607D">
            <w:pPr>
              <w:pStyle w:val="BodyText"/>
              <w:spacing w:after="0"/>
              <w:rPr>
                <w:rFonts w:ascii="Arial" w:hAnsi="Arial" w:cs="Arial"/>
                <w:color w:val="000000" w:themeColor="text1"/>
                <w:lang w:val="en-NZ"/>
              </w:rPr>
            </w:pPr>
            <w:r w:rsidRPr="00ED2C59">
              <w:rPr>
                <w:rFonts w:ascii="Arial" w:hAnsi="Arial" w:cs="Arial"/>
                <w:color w:val="000000" w:themeColor="text1"/>
              </w:rPr>
              <w:t xml:space="preserve">Techniques and tools </w:t>
            </w:r>
          </w:p>
        </w:tc>
        <w:tc>
          <w:tcPr>
            <w:tcW w:w="64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6B607D">
            <w:pPr>
              <w:pStyle w:val="ListBullet"/>
              <w:numPr>
                <w:ilvl w:val="0"/>
                <w:numId w:val="0"/>
              </w:numPr>
              <w:spacing w:before="0" w:after="0"/>
              <w:ind w:left="360" w:hanging="360"/>
              <w:rPr>
                <w:rFonts w:ascii="Arial" w:hAnsi="Arial" w:cs="Arial"/>
                <w:color w:val="000000" w:themeColor="text1"/>
              </w:rPr>
            </w:pPr>
            <w:r w:rsidRPr="00ED2C59">
              <w:rPr>
                <w:rFonts w:ascii="Arial" w:hAnsi="Arial" w:cs="Arial"/>
                <w:color w:val="000000" w:themeColor="text1"/>
              </w:rPr>
              <w:t>May include, but not limited to:</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Examination </w:t>
            </w:r>
            <w:r w:rsidR="00730FA8" w:rsidRPr="00ED2C59">
              <w:rPr>
                <w:rFonts w:ascii="Arial" w:hAnsi="Arial" w:cs="Arial"/>
                <w:color w:val="000000" w:themeColor="text1"/>
              </w:rPr>
              <w:t>of invoices from suppliers</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Examination </w:t>
            </w:r>
            <w:r w:rsidR="00730FA8" w:rsidRPr="00ED2C59">
              <w:rPr>
                <w:rFonts w:ascii="Arial" w:hAnsi="Arial" w:cs="Arial"/>
                <w:color w:val="000000" w:themeColor="text1"/>
              </w:rPr>
              <w:t>of relevant information and data</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Measurements </w:t>
            </w:r>
            <w:r w:rsidR="00730FA8" w:rsidRPr="00ED2C59">
              <w:rPr>
                <w:rFonts w:ascii="Arial" w:hAnsi="Arial" w:cs="Arial"/>
                <w:color w:val="000000" w:themeColor="text1"/>
              </w:rPr>
              <w:t>made under different conditions</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lang w:val="en-NZ"/>
              </w:rPr>
            </w:pPr>
            <w:r w:rsidRPr="00ED2C59">
              <w:rPr>
                <w:rFonts w:ascii="Arial" w:hAnsi="Arial" w:cs="Arial"/>
                <w:color w:val="000000" w:themeColor="text1"/>
              </w:rPr>
              <w:t xml:space="preserve">Others </w:t>
            </w:r>
            <w:r w:rsidR="00730FA8" w:rsidRPr="00ED2C59">
              <w:rPr>
                <w:rFonts w:ascii="Arial" w:hAnsi="Arial" w:cs="Arial"/>
                <w:color w:val="000000" w:themeColor="text1"/>
              </w:rPr>
              <w:t>as appropriate to the specific industry context.</w:t>
            </w:r>
          </w:p>
        </w:tc>
      </w:tr>
      <w:tr w:rsidR="00730FA8" w:rsidRPr="00ED2C59" w:rsidTr="00C36B4A">
        <w:trPr>
          <w:trHeight w:val="260"/>
        </w:trPr>
        <w:tc>
          <w:tcPr>
            <w:tcW w:w="28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C36B4A">
            <w:pPr>
              <w:pStyle w:val="BodyText"/>
              <w:spacing w:after="0"/>
              <w:ind w:left="0" w:firstLine="0"/>
              <w:rPr>
                <w:rFonts w:ascii="Arial" w:hAnsi="Arial" w:cs="Arial"/>
                <w:color w:val="000000" w:themeColor="text1"/>
                <w:lang w:val="en-NZ"/>
              </w:rPr>
            </w:pPr>
            <w:r w:rsidRPr="00ED2C59">
              <w:rPr>
                <w:rFonts w:ascii="Arial" w:hAnsi="Arial" w:cs="Arial"/>
                <w:color w:val="000000" w:themeColor="text1"/>
              </w:rPr>
              <w:t>Environmental and resource efficiency improvement plans</w:t>
            </w:r>
          </w:p>
        </w:tc>
        <w:tc>
          <w:tcPr>
            <w:tcW w:w="64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6B607D">
            <w:pPr>
              <w:pStyle w:val="ListBullet"/>
              <w:numPr>
                <w:ilvl w:val="0"/>
                <w:numId w:val="0"/>
              </w:numPr>
              <w:spacing w:before="0" w:after="0"/>
              <w:ind w:left="360" w:hanging="360"/>
              <w:rPr>
                <w:rFonts w:ascii="Arial" w:hAnsi="Arial" w:cs="Arial"/>
                <w:color w:val="000000" w:themeColor="text1"/>
              </w:rPr>
            </w:pPr>
            <w:r w:rsidRPr="00ED2C59">
              <w:rPr>
                <w:rFonts w:ascii="Arial" w:hAnsi="Arial" w:cs="Arial"/>
                <w:color w:val="000000" w:themeColor="text1"/>
              </w:rPr>
              <w:t>May include, but not limited to:</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Addressing </w:t>
            </w:r>
            <w:r w:rsidR="00730FA8" w:rsidRPr="00ED2C59">
              <w:rPr>
                <w:rFonts w:ascii="Arial" w:hAnsi="Arial" w:cs="Arial"/>
                <w:color w:val="000000" w:themeColor="text1"/>
              </w:rPr>
              <w:t>environmental and resource sustainability initiatives such as: environmental management systems, action plans, green office programs, surveys and audits</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Applying </w:t>
            </w:r>
            <w:r w:rsidR="00730FA8" w:rsidRPr="00ED2C59">
              <w:rPr>
                <w:rFonts w:ascii="Arial" w:hAnsi="Arial" w:cs="Arial"/>
                <w:color w:val="000000" w:themeColor="text1"/>
              </w:rPr>
              <w:t>the waste management hierarchy in the workplace</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Determining </w:t>
            </w:r>
            <w:r w:rsidR="00730FA8" w:rsidRPr="00ED2C59">
              <w:rPr>
                <w:rFonts w:ascii="Arial" w:hAnsi="Arial" w:cs="Arial"/>
                <w:color w:val="000000" w:themeColor="text1"/>
              </w:rPr>
              <w:t xml:space="preserve">organization’s most appropriate waste treatment including waste to landfill, recycling, </w:t>
            </w:r>
            <w:r>
              <w:rPr>
                <w:rFonts w:ascii="Arial" w:hAnsi="Arial" w:cs="Arial"/>
                <w:color w:val="000000" w:themeColor="text1"/>
              </w:rPr>
              <w:t>re-use</w:t>
            </w:r>
            <w:r w:rsidR="00730FA8" w:rsidRPr="00ED2C59">
              <w:rPr>
                <w:rFonts w:ascii="Arial" w:hAnsi="Arial" w:cs="Arial"/>
                <w:color w:val="000000" w:themeColor="text1"/>
              </w:rPr>
              <w:t>, recoverable resources and wastewater treatment</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Initiating </w:t>
            </w:r>
            <w:r w:rsidR="00730FA8" w:rsidRPr="00ED2C59">
              <w:rPr>
                <w:rFonts w:ascii="Arial" w:hAnsi="Arial" w:cs="Arial"/>
                <w:color w:val="000000" w:themeColor="text1"/>
              </w:rPr>
              <w:t xml:space="preserve">and/or maintaining appropriate organizational procedures for operational energy consumption, including stationary energy and </w:t>
            </w:r>
            <w:r>
              <w:rPr>
                <w:rFonts w:ascii="Arial" w:hAnsi="Arial" w:cs="Arial"/>
                <w:color w:val="000000" w:themeColor="text1"/>
              </w:rPr>
              <w:t>non-stationary</w:t>
            </w:r>
            <w:r w:rsidR="00730FA8" w:rsidRPr="00ED2C59">
              <w:rPr>
                <w:rFonts w:ascii="Arial" w:hAnsi="Arial" w:cs="Arial"/>
                <w:color w:val="000000" w:themeColor="text1"/>
              </w:rPr>
              <w:t xml:space="preserve"> (transport)</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Preventing </w:t>
            </w:r>
            <w:r w:rsidR="00730FA8" w:rsidRPr="00ED2C59">
              <w:rPr>
                <w:rFonts w:ascii="Arial" w:hAnsi="Arial" w:cs="Arial"/>
                <w:color w:val="000000" w:themeColor="text1"/>
              </w:rPr>
              <w:t>and minimizing risks, and maximizing opportunities such as:</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 xml:space="preserve">Improving </w:t>
            </w:r>
            <w:r w:rsidR="00730FA8" w:rsidRPr="00ED2C59">
              <w:rPr>
                <w:rFonts w:ascii="Arial" w:hAnsi="Arial" w:cs="Arial"/>
                <w:color w:val="000000" w:themeColor="text1"/>
              </w:rPr>
              <w:t>resource/energy efficiency</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 xml:space="preserve">Reducing </w:t>
            </w:r>
            <w:r w:rsidR="00730FA8" w:rsidRPr="00ED2C59">
              <w:rPr>
                <w:rFonts w:ascii="Arial" w:hAnsi="Arial" w:cs="Arial"/>
                <w:color w:val="000000" w:themeColor="text1"/>
              </w:rPr>
              <w:t>emissions of greenhouse gases</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 xml:space="preserve">Reducing </w:t>
            </w:r>
            <w:r w:rsidR="00730FA8" w:rsidRPr="00ED2C59">
              <w:rPr>
                <w:rFonts w:ascii="Arial" w:hAnsi="Arial" w:cs="Arial"/>
                <w:color w:val="000000" w:themeColor="text1"/>
              </w:rPr>
              <w:t xml:space="preserve">use of </w:t>
            </w:r>
            <w:r>
              <w:rPr>
                <w:rFonts w:ascii="Arial" w:hAnsi="Arial" w:cs="Arial"/>
                <w:color w:val="000000" w:themeColor="text1"/>
              </w:rPr>
              <w:t>non-renewable</w:t>
            </w:r>
            <w:r w:rsidR="00730FA8" w:rsidRPr="00ED2C59">
              <w:rPr>
                <w:rFonts w:ascii="Arial" w:hAnsi="Arial" w:cs="Arial"/>
                <w:color w:val="000000" w:themeColor="text1"/>
              </w:rPr>
              <w:t xml:space="preserve"> resources</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Referencing </w:t>
            </w:r>
            <w:r w:rsidR="00730FA8" w:rsidRPr="00ED2C59">
              <w:rPr>
                <w:rFonts w:ascii="Arial" w:hAnsi="Arial" w:cs="Arial"/>
                <w:color w:val="000000" w:themeColor="text1"/>
              </w:rPr>
              <w:t>standards, guidelines and approaches such as:</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lastRenderedPageBreak/>
              <w:t xml:space="preserve">Ecological </w:t>
            </w:r>
            <w:r w:rsidR="00730FA8" w:rsidRPr="00ED2C59">
              <w:rPr>
                <w:rFonts w:ascii="Arial" w:hAnsi="Arial" w:cs="Arial"/>
                <w:color w:val="000000" w:themeColor="text1"/>
              </w:rPr>
              <w:t>foot printing</w:t>
            </w:r>
          </w:p>
          <w:p w:rsidR="00730FA8" w:rsidRPr="00ED2C59" w:rsidRDefault="00730FA8"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Energy Efficiency Opportunities Bill 2005</w:t>
            </w:r>
          </w:p>
          <w:p w:rsidR="00730FA8" w:rsidRPr="00ED2C59" w:rsidRDefault="00730FA8"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Global Reporting Initiative</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 xml:space="preserve">Green </w:t>
            </w:r>
            <w:r w:rsidR="00730FA8" w:rsidRPr="00ED2C59">
              <w:rPr>
                <w:rFonts w:ascii="Arial" w:hAnsi="Arial" w:cs="Arial"/>
                <w:color w:val="000000" w:themeColor="text1"/>
              </w:rPr>
              <w:t>office program - a cultural change program</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 xml:space="preserve">Green </w:t>
            </w:r>
            <w:r w:rsidR="00730FA8" w:rsidRPr="00ED2C59">
              <w:rPr>
                <w:rFonts w:ascii="Arial" w:hAnsi="Arial" w:cs="Arial"/>
                <w:color w:val="000000" w:themeColor="text1"/>
              </w:rPr>
              <w:t>purchasing</w:t>
            </w:r>
          </w:p>
          <w:p w:rsidR="00730FA8" w:rsidRPr="00ED2C59" w:rsidRDefault="00730FA8"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Greenhouse Challenge Plus (Ethiopian government initiative)</w:t>
            </w:r>
          </w:p>
          <w:p w:rsidR="00730FA8" w:rsidRPr="00ED2C59" w:rsidRDefault="00730FA8"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ISO 14001:1996 Environmental management systems life cycle analyses</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Product </w:t>
            </w:r>
            <w:r w:rsidR="00730FA8" w:rsidRPr="00ED2C59">
              <w:rPr>
                <w:rFonts w:ascii="Arial" w:hAnsi="Arial" w:cs="Arial"/>
                <w:color w:val="000000" w:themeColor="text1"/>
              </w:rPr>
              <w:t>stewardship</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Supply </w:t>
            </w:r>
            <w:r w:rsidR="00730FA8" w:rsidRPr="00ED2C59">
              <w:rPr>
                <w:rFonts w:ascii="Arial" w:hAnsi="Arial" w:cs="Arial"/>
                <w:color w:val="000000" w:themeColor="text1"/>
              </w:rPr>
              <w:t>chain management</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Sustainability </w:t>
            </w:r>
            <w:r w:rsidR="00730FA8" w:rsidRPr="00ED2C59">
              <w:rPr>
                <w:rFonts w:ascii="Arial" w:hAnsi="Arial" w:cs="Arial"/>
                <w:color w:val="000000" w:themeColor="text1"/>
              </w:rPr>
              <w:t>covenants/compacts</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lang w:val="en-NZ"/>
              </w:rPr>
            </w:pPr>
            <w:r w:rsidRPr="00ED2C59">
              <w:rPr>
                <w:rFonts w:ascii="Arial" w:hAnsi="Arial" w:cs="Arial"/>
                <w:color w:val="000000" w:themeColor="text1"/>
              </w:rPr>
              <w:t xml:space="preserve">Triple </w:t>
            </w:r>
            <w:r w:rsidR="00730FA8" w:rsidRPr="00ED2C59">
              <w:rPr>
                <w:rFonts w:ascii="Arial" w:hAnsi="Arial" w:cs="Arial"/>
                <w:color w:val="000000" w:themeColor="text1"/>
              </w:rPr>
              <w:t>bottom line reporting.</w:t>
            </w:r>
          </w:p>
        </w:tc>
      </w:tr>
      <w:tr w:rsidR="00730FA8" w:rsidRPr="00ED2C59" w:rsidTr="00C36B4A">
        <w:trPr>
          <w:trHeight w:val="350"/>
        </w:trPr>
        <w:tc>
          <w:tcPr>
            <w:tcW w:w="28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6B607D">
            <w:pPr>
              <w:pStyle w:val="BodyText"/>
              <w:spacing w:after="0"/>
              <w:rPr>
                <w:rFonts w:ascii="Arial" w:hAnsi="Arial" w:cs="Arial"/>
                <w:color w:val="000000" w:themeColor="text1"/>
                <w:lang w:val="en-NZ"/>
              </w:rPr>
            </w:pPr>
            <w:r w:rsidRPr="00ED2C59">
              <w:rPr>
                <w:rFonts w:ascii="Arial" w:hAnsi="Arial" w:cs="Arial"/>
                <w:color w:val="000000" w:themeColor="text1"/>
              </w:rPr>
              <w:lastRenderedPageBreak/>
              <w:t>Suggestions</w:t>
            </w:r>
          </w:p>
        </w:tc>
        <w:tc>
          <w:tcPr>
            <w:tcW w:w="64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6B607D">
            <w:pPr>
              <w:pStyle w:val="ListBullet"/>
              <w:numPr>
                <w:ilvl w:val="0"/>
                <w:numId w:val="0"/>
              </w:numPr>
              <w:spacing w:before="0" w:after="0"/>
              <w:ind w:left="360" w:hanging="360"/>
              <w:rPr>
                <w:rFonts w:ascii="Arial" w:hAnsi="Arial" w:cs="Arial"/>
                <w:color w:val="000000" w:themeColor="text1"/>
              </w:rPr>
            </w:pPr>
            <w:r w:rsidRPr="00ED2C59">
              <w:rPr>
                <w:rFonts w:ascii="Arial" w:hAnsi="Arial" w:cs="Arial"/>
                <w:color w:val="000000" w:themeColor="text1"/>
              </w:rPr>
              <w:t>May include, but not limited to:</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Prevent </w:t>
            </w:r>
            <w:r w:rsidR="00730FA8" w:rsidRPr="00ED2C59">
              <w:rPr>
                <w:rFonts w:ascii="Arial" w:hAnsi="Arial" w:cs="Arial"/>
                <w:color w:val="000000" w:themeColor="text1"/>
              </w:rPr>
              <w:t>and minimize risks and maximize opportunities such as:</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 xml:space="preserve">Usage </w:t>
            </w:r>
            <w:r w:rsidR="00730FA8" w:rsidRPr="00ED2C59">
              <w:rPr>
                <w:rFonts w:ascii="Arial" w:hAnsi="Arial" w:cs="Arial"/>
                <w:color w:val="000000" w:themeColor="text1"/>
              </w:rPr>
              <w:t>of solar or renewable energies where appropriate</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 xml:space="preserve">Reducing </w:t>
            </w:r>
            <w:r w:rsidR="00730FA8" w:rsidRPr="00ED2C59">
              <w:rPr>
                <w:rFonts w:ascii="Arial" w:hAnsi="Arial" w:cs="Arial"/>
                <w:color w:val="000000" w:themeColor="text1"/>
              </w:rPr>
              <w:t>emissions of greenhouse gases</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 xml:space="preserve">Reducing </w:t>
            </w:r>
            <w:r w:rsidR="00730FA8" w:rsidRPr="00ED2C59">
              <w:rPr>
                <w:rFonts w:ascii="Arial" w:hAnsi="Arial" w:cs="Arial"/>
                <w:color w:val="000000" w:themeColor="text1"/>
              </w:rPr>
              <w:t xml:space="preserve">use of </w:t>
            </w:r>
            <w:r>
              <w:rPr>
                <w:rFonts w:ascii="Arial" w:hAnsi="Arial" w:cs="Arial"/>
                <w:color w:val="000000" w:themeColor="text1"/>
              </w:rPr>
              <w:t>non-renewable</w:t>
            </w:r>
            <w:r w:rsidR="00730FA8" w:rsidRPr="00ED2C59">
              <w:rPr>
                <w:rFonts w:ascii="Arial" w:hAnsi="Arial" w:cs="Arial"/>
                <w:color w:val="000000" w:themeColor="text1"/>
              </w:rPr>
              <w:t xml:space="preserve"> resources</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 xml:space="preserve">Making </w:t>
            </w:r>
            <w:r w:rsidR="00730FA8" w:rsidRPr="00ED2C59">
              <w:rPr>
                <w:rFonts w:ascii="Arial" w:hAnsi="Arial" w:cs="Arial"/>
                <w:color w:val="000000" w:themeColor="text1"/>
              </w:rPr>
              <w:t>more efficient use of resources, energy and water</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Maximizing</w:t>
            </w:r>
            <w:r w:rsidR="00730FA8" w:rsidRPr="00ED2C59">
              <w:rPr>
                <w:rFonts w:ascii="Arial" w:hAnsi="Arial" w:cs="Arial"/>
                <w:color w:val="000000" w:themeColor="text1"/>
              </w:rPr>
              <w:t xml:space="preserve"> opportunities to </w:t>
            </w:r>
            <w:r>
              <w:rPr>
                <w:rFonts w:ascii="Arial" w:hAnsi="Arial" w:cs="Arial"/>
                <w:color w:val="000000" w:themeColor="text1"/>
              </w:rPr>
              <w:t>re-use</w:t>
            </w:r>
            <w:r w:rsidR="00730FA8" w:rsidRPr="00ED2C59">
              <w:rPr>
                <w:rFonts w:ascii="Arial" w:hAnsi="Arial" w:cs="Arial"/>
                <w:color w:val="000000" w:themeColor="text1"/>
              </w:rPr>
              <w:t>, recycle and reclaim materials</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Identifying </w:t>
            </w:r>
            <w:r w:rsidR="00730FA8" w:rsidRPr="00ED2C59">
              <w:rPr>
                <w:rFonts w:ascii="Arial" w:hAnsi="Arial" w:cs="Arial"/>
                <w:color w:val="000000" w:themeColor="text1"/>
              </w:rPr>
              <w:t>strategies to offset or mitigate environmental impacts:</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 xml:space="preserve">Purchasing </w:t>
            </w:r>
            <w:r w:rsidR="00730FA8" w:rsidRPr="00ED2C59">
              <w:rPr>
                <w:rFonts w:ascii="Arial" w:hAnsi="Arial" w:cs="Arial"/>
                <w:color w:val="000000" w:themeColor="text1"/>
              </w:rPr>
              <w:t>carbon credits</w:t>
            </w:r>
          </w:p>
          <w:p w:rsidR="00730FA8" w:rsidRPr="00ED2C59"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 xml:space="preserve">Energy </w:t>
            </w:r>
            <w:r w:rsidR="00730FA8" w:rsidRPr="00ED2C59">
              <w:rPr>
                <w:rFonts w:ascii="Arial" w:hAnsi="Arial" w:cs="Arial"/>
                <w:color w:val="000000" w:themeColor="text1"/>
              </w:rPr>
              <w:t>conservation</w:t>
            </w:r>
          </w:p>
          <w:p w:rsidR="00730FA8" w:rsidRPr="00C36B4A" w:rsidRDefault="00C36B4A" w:rsidP="00252198">
            <w:pPr>
              <w:pStyle w:val="ListBullet2"/>
              <w:keepNext/>
              <w:numPr>
                <w:ilvl w:val="0"/>
                <w:numId w:val="118"/>
              </w:numPr>
              <w:spacing w:before="0" w:after="0"/>
              <w:ind w:left="702" w:hanging="270"/>
              <w:rPr>
                <w:rFonts w:ascii="Arial" w:hAnsi="Arial" w:cs="Arial"/>
                <w:color w:val="000000" w:themeColor="text1"/>
              </w:rPr>
            </w:pPr>
            <w:r w:rsidRPr="00ED2C59">
              <w:rPr>
                <w:rFonts w:ascii="Arial" w:hAnsi="Arial" w:cs="Arial"/>
                <w:color w:val="000000" w:themeColor="text1"/>
              </w:rPr>
              <w:t xml:space="preserve">Reducing </w:t>
            </w:r>
            <w:r w:rsidR="00730FA8" w:rsidRPr="00ED2C59">
              <w:rPr>
                <w:rFonts w:ascii="Arial" w:hAnsi="Arial" w:cs="Arial"/>
                <w:color w:val="000000" w:themeColor="text1"/>
              </w:rPr>
              <w:t>chemical use</w:t>
            </w:r>
            <w:r>
              <w:rPr>
                <w:rFonts w:ascii="Arial" w:hAnsi="Arial" w:cs="Arial"/>
                <w:color w:val="000000" w:themeColor="text1"/>
              </w:rPr>
              <w:t xml:space="preserve"> and </w:t>
            </w:r>
            <w:r w:rsidR="00730FA8" w:rsidRPr="00C36B4A">
              <w:rPr>
                <w:rFonts w:ascii="Arial" w:hAnsi="Arial" w:cs="Arial"/>
                <w:color w:val="000000" w:themeColor="text1"/>
              </w:rPr>
              <w:t>material consumption</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Expressing </w:t>
            </w:r>
            <w:r w:rsidR="00730FA8" w:rsidRPr="00ED2C59">
              <w:rPr>
                <w:rFonts w:ascii="Arial" w:hAnsi="Arial" w:cs="Arial"/>
                <w:color w:val="000000" w:themeColor="text1"/>
              </w:rPr>
              <w:t xml:space="preserve">purchasing power through the selection of suppliers with improved environmental performance e.g. </w:t>
            </w:r>
            <w:r w:rsidRPr="00ED2C59">
              <w:rPr>
                <w:rFonts w:ascii="Arial" w:hAnsi="Arial" w:cs="Arial"/>
                <w:color w:val="000000" w:themeColor="text1"/>
              </w:rPr>
              <w:t xml:space="preserve">Purchasing </w:t>
            </w:r>
            <w:r w:rsidR="00730FA8" w:rsidRPr="00ED2C59">
              <w:rPr>
                <w:rFonts w:ascii="Arial" w:hAnsi="Arial" w:cs="Arial"/>
                <w:color w:val="000000" w:themeColor="text1"/>
              </w:rPr>
              <w:t>renewable energy</w:t>
            </w:r>
          </w:p>
          <w:p w:rsidR="00730FA8" w:rsidRPr="00ED2C59" w:rsidRDefault="00C36B4A" w:rsidP="00252198">
            <w:pPr>
              <w:pStyle w:val="ListBullet"/>
              <w:numPr>
                <w:ilvl w:val="0"/>
                <w:numId w:val="136"/>
              </w:numPr>
              <w:spacing w:before="0" w:after="0"/>
              <w:ind w:left="252" w:hanging="252"/>
              <w:rPr>
                <w:rFonts w:ascii="Arial" w:hAnsi="Arial" w:cs="Arial"/>
                <w:color w:val="000000" w:themeColor="text1"/>
              </w:rPr>
            </w:pPr>
            <w:r w:rsidRPr="00ED2C59">
              <w:rPr>
                <w:rFonts w:ascii="Arial" w:hAnsi="Arial" w:cs="Arial"/>
                <w:color w:val="000000" w:themeColor="text1"/>
              </w:rPr>
              <w:t xml:space="preserve">Eliminating </w:t>
            </w:r>
            <w:r w:rsidR="00730FA8" w:rsidRPr="00ED2C59">
              <w:rPr>
                <w:rFonts w:ascii="Arial" w:hAnsi="Arial" w:cs="Arial"/>
                <w:color w:val="000000" w:themeColor="text1"/>
              </w:rPr>
              <w:t>the use of hazardous and toxic materials.</w:t>
            </w:r>
          </w:p>
        </w:tc>
      </w:tr>
    </w:tbl>
    <w:p w:rsidR="00730FA8" w:rsidRPr="00C36B4A" w:rsidRDefault="00730FA8" w:rsidP="006B607D">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730FA8" w:rsidRPr="00ED2C59" w:rsidTr="00C36B4A">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730FA8" w:rsidRPr="00ED2C59" w:rsidRDefault="00730FA8" w:rsidP="00C36B4A">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730FA8" w:rsidRPr="00ED2C59" w:rsidTr="00C36B4A">
        <w:trPr>
          <w:trHeight w:val="647"/>
        </w:trPr>
        <w:tc>
          <w:tcPr>
            <w:tcW w:w="28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C36B4A">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4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C36B4A">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Knowledge </w:t>
            </w:r>
            <w:r w:rsidR="00730FA8" w:rsidRPr="00ED2C59">
              <w:rPr>
                <w:rFonts w:ascii="Arial" w:hAnsi="Arial" w:cs="Arial"/>
                <w:color w:val="000000" w:themeColor="text1"/>
              </w:rPr>
              <w:t>of relevant compliance requirements within work area</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Developing </w:t>
            </w:r>
            <w:r w:rsidR="00730FA8" w:rsidRPr="00ED2C59">
              <w:rPr>
                <w:rFonts w:ascii="Arial" w:hAnsi="Arial" w:cs="Arial"/>
                <w:color w:val="000000" w:themeColor="text1"/>
              </w:rPr>
              <w:t>plans to make improvements</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Planning </w:t>
            </w:r>
            <w:r w:rsidR="00730FA8" w:rsidRPr="00ED2C59">
              <w:rPr>
                <w:rFonts w:ascii="Arial" w:hAnsi="Arial" w:cs="Arial"/>
                <w:color w:val="000000" w:themeColor="text1"/>
              </w:rPr>
              <w:t>and organizing work group activities in relation to measuring current use and devising strategies to improve usage</w:t>
            </w:r>
          </w:p>
          <w:p w:rsidR="00730FA8"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Monitoring </w:t>
            </w:r>
            <w:r w:rsidR="00730FA8" w:rsidRPr="00ED2C59">
              <w:rPr>
                <w:rFonts w:ascii="Arial" w:hAnsi="Arial" w:cs="Arial"/>
                <w:color w:val="000000" w:themeColor="text1"/>
              </w:rPr>
              <w:t>resource use and improvements for environmental performance relative to work area and supervision</w:t>
            </w:r>
          </w:p>
          <w:p w:rsidR="003279AD" w:rsidRPr="00ED2C59" w:rsidRDefault="003279AD" w:rsidP="003279AD">
            <w:pPr>
              <w:pStyle w:val="ListBullet"/>
              <w:numPr>
                <w:ilvl w:val="0"/>
                <w:numId w:val="0"/>
              </w:numPr>
              <w:spacing w:before="0" w:after="0"/>
              <w:ind w:left="360" w:hanging="360"/>
              <w:contextualSpacing w:val="0"/>
              <w:rPr>
                <w:rFonts w:ascii="Arial" w:hAnsi="Arial" w:cs="Arial"/>
                <w:color w:val="000000" w:themeColor="text1"/>
              </w:rPr>
            </w:pP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Ensuring </w:t>
            </w:r>
            <w:r w:rsidR="00730FA8" w:rsidRPr="00ED2C59">
              <w:rPr>
                <w:rFonts w:ascii="Arial" w:hAnsi="Arial" w:cs="Arial"/>
                <w:color w:val="000000" w:themeColor="text1"/>
              </w:rPr>
              <w:t>appropriate action is taken within work area in relation to environmental/sustainability compliance and potential hazards</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Implementing </w:t>
            </w:r>
            <w:r w:rsidR="00730FA8" w:rsidRPr="00ED2C59">
              <w:rPr>
                <w:rFonts w:ascii="Arial" w:hAnsi="Arial" w:cs="Arial"/>
                <w:color w:val="000000" w:themeColor="text1"/>
              </w:rPr>
              <w:t>new approaches to work area in an effort to resolve and improve environmental and resource efficiency issues and reporting as required.</w:t>
            </w:r>
          </w:p>
        </w:tc>
      </w:tr>
      <w:tr w:rsidR="00730FA8" w:rsidRPr="00ED2C59" w:rsidTr="00C36B4A">
        <w:trPr>
          <w:trHeight w:val="980"/>
        </w:trPr>
        <w:tc>
          <w:tcPr>
            <w:tcW w:w="28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3279AD">
            <w:pPr>
              <w:ind w:left="0" w:right="29" w:firstLine="0"/>
              <w:rPr>
                <w:rFonts w:ascii="Arial" w:hAnsi="Arial" w:cs="Arial"/>
                <w:color w:val="000000" w:themeColor="text1"/>
              </w:rPr>
            </w:pPr>
            <w:r w:rsidRPr="00ED2C59">
              <w:rPr>
                <w:rFonts w:ascii="Arial" w:hAnsi="Arial" w:cs="Arial"/>
                <w:color w:val="000000" w:themeColor="text1"/>
              </w:rPr>
              <w:lastRenderedPageBreak/>
              <w:t>Unde</w:t>
            </w:r>
            <w:r w:rsidR="003279AD">
              <w:rPr>
                <w:rFonts w:ascii="Arial" w:hAnsi="Arial" w:cs="Arial"/>
                <w:color w:val="000000" w:themeColor="text1"/>
              </w:rPr>
              <w:t>rpinning Knowledge and Attitude</w:t>
            </w:r>
          </w:p>
        </w:tc>
        <w:tc>
          <w:tcPr>
            <w:tcW w:w="6480" w:type="dxa"/>
            <w:tcBorders>
              <w:top w:val="single" w:sz="4" w:space="0" w:color="auto"/>
              <w:left w:val="single" w:sz="4" w:space="0" w:color="auto"/>
              <w:bottom w:val="single" w:sz="4" w:space="0" w:color="auto"/>
              <w:right w:val="single" w:sz="4" w:space="0" w:color="auto"/>
            </w:tcBorders>
            <w:hideMark/>
          </w:tcPr>
          <w:p w:rsidR="00730FA8" w:rsidRPr="00ED2C59" w:rsidRDefault="005E69B9" w:rsidP="00C36B4A">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Best </w:t>
            </w:r>
            <w:r w:rsidR="00730FA8" w:rsidRPr="00ED2C59">
              <w:rPr>
                <w:rFonts w:ascii="Arial" w:hAnsi="Arial" w:cs="Arial"/>
                <w:color w:val="000000" w:themeColor="text1"/>
              </w:rPr>
              <w:t>practice approaches relevant to own area of responsibility and industry</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Compliance </w:t>
            </w:r>
            <w:r w:rsidR="00730FA8" w:rsidRPr="00ED2C59">
              <w:rPr>
                <w:rFonts w:ascii="Arial" w:hAnsi="Arial" w:cs="Arial"/>
                <w:color w:val="000000" w:themeColor="text1"/>
              </w:rPr>
              <w:t>requirements within work area for all relevant environmental/sustainability legislation, regulations and codes of practice including resource hazards/risks associated with work area, job specifications and procedures</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Environmental </w:t>
            </w:r>
            <w:r w:rsidR="00730FA8" w:rsidRPr="00ED2C59">
              <w:rPr>
                <w:rFonts w:ascii="Arial" w:hAnsi="Arial" w:cs="Arial"/>
                <w:color w:val="000000" w:themeColor="text1"/>
              </w:rPr>
              <w:t>and energy efficiency issues, systems and procedures specific to industry practice</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External </w:t>
            </w:r>
            <w:r w:rsidR="00730FA8" w:rsidRPr="00ED2C59">
              <w:rPr>
                <w:rFonts w:ascii="Arial" w:hAnsi="Arial" w:cs="Arial"/>
                <w:color w:val="000000" w:themeColor="text1"/>
              </w:rPr>
              <w:t>benchmarks and support for particular benchmarks to be used within organization, including approaches to improving resource use for work area and expected outcomes</w:t>
            </w:r>
          </w:p>
          <w:p w:rsidR="00730FA8" w:rsidRPr="00ED2C59" w:rsidRDefault="00C91FD6" w:rsidP="00252198">
            <w:pPr>
              <w:pStyle w:val="ListBullet"/>
              <w:numPr>
                <w:ilvl w:val="0"/>
                <w:numId w:val="136"/>
              </w:numPr>
              <w:spacing w:before="0" w:after="0"/>
              <w:ind w:left="252" w:hanging="252"/>
              <w:contextualSpacing w:val="0"/>
              <w:rPr>
                <w:rFonts w:ascii="Arial" w:hAnsi="Arial" w:cs="Arial"/>
                <w:color w:val="000000" w:themeColor="text1"/>
              </w:rPr>
            </w:pPr>
            <w:r>
              <w:rPr>
                <w:rFonts w:ascii="Arial" w:hAnsi="Arial" w:cs="Arial"/>
                <w:color w:val="000000" w:themeColor="text1"/>
              </w:rPr>
              <w:t xml:space="preserve">OHS </w:t>
            </w:r>
            <w:r w:rsidR="00730FA8" w:rsidRPr="00ED2C59">
              <w:rPr>
                <w:rFonts w:ascii="Arial" w:hAnsi="Arial" w:cs="Arial"/>
                <w:color w:val="000000" w:themeColor="text1"/>
              </w:rPr>
              <w:t>issues and requirements</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Organization</w:t>
            </w:r>
            <w:r w:rsidR="00730FA8" w:rsidRPr="00ED2C59">
              <w:rPr>
                <w:rFonts w:ascii="Arial" w:hAnsi="Arial" w:cs="Arial"/>
                <w:color w:val="000000" w:themeColor="text1"/>
              </w:rPr>
              <w:t>al structure and reporting channels and procedures</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Quality </w:t>
            </w:r>
            <w:r w:rsidR="00730FA8" w:rsidRPr="00ED2C59">
              <w:rPr>
                <w:rFonts w:ascii="Arial" w:hAnsi="Arial" w:cs="Arial"/>
                <w:color w:val="000000" w:themeColor="text1"/>
              </w:rPr>
              <w:t>assurance systems relevant to own work area</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Strategies </w:t>
            </w:r>
            <w:r w:rsidR="00730FA8" w:rsidRPr="00ED2C59">
              <w:rPr>
                <w:rFonts w:ascii="Arial" w:hAnsi="Arial" w:cs="Arial"/>
                <w:color w:val="000000" w:themeColor="text1"/>
              </w:rPr>
              <w:t>to maximize opportunities and to minimize impact relevant to own work area</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Supply </w:t>
            </w:r>
            <w:r w:rsidR="00730FA8" w:rsidRPr="00ED2C59">
              <w:rPr>
                <w:rFonts w:ascii="Arial" w:hAnsi="Arial" w:cs="Arial"/>
                <w:color w:val="000000" w:themeColor="text1"/>
              </w:rPr>
              <w:t>chain procedures</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Terms </w:t>
            </w:r>
            <w:r w:rsidR="00730FA8" w:rsidRPr="00ED2C59">
              <w:rPr>
                <w:rFonts w:ascii="Arial" w:hAnsi="Arial" w:cs="Arial"/>
                <w:color w:val="000000" w:themeColor="text1"/>
              </w:rPr>
              <w:t>and conditions of employment including policies and procedures, such as daily tasks, work area responsibilities, employee, supervisor and employer rights, equal opportunity.</w:t>
            </w:r>
          </w:p>
        </w:tc>
      </w:tr>
      <w:tr w:rsidR="00730FA8" w:rsidRPr="00ED2C59" w:rsidTr="00C36B4A">
        <w:trPr>
          <w:trHeight w:val="620"/>
        </w:trPr>
        <w:tc>
          <w:tcPr>
            <w:tcW w:w="2880" w:type="dxa"/>
            <w:tcBorders>
              <w:top w:val="single" w:sz="4" w:space="0" w:color="auto"/>
              <w:left w:val="single" w:sz="4" w:space="0" w:color="auto"/>
              <w:bottom w:val="single" w:sz="4" w:space="0" w:color="auto"/>
              <w:right w:val="single" w:sz="4" w:space="0" w:color="auto"/>
            </w:tcBorders>
            <w:hideMark/>
          </w:tcPr>
          <w:p w:rsidR="00730FA8" w:rsidRPr="00ED2C59" w:rsidRDefault="00730FA8" w:rsidP="00C36B4A">
            <w:pPr>
              <w:ind w:right="29"/>
              <w:rPr>
                <w:rFonts w:ascii="Arial" w:hAnsi="Arial" w:cs="Arial"/>
                <w:color w:val="000000" w:themeColor="text1"/>
              </w:rPr>
            </w:pPr>
            <w:r w:rsidRPr="00ED2C59">
              <w:rPr>
                <w:rFonts w:ascii="Arial" w:hAnsi="Arial" w:cs="Arial"/>
                <w:color w:val="000000" w:themeColor="text1"/>
              </w:rPr>
              <w:t>Underpinning Skills</w:t>
            </w:r>
          </w:p>
        </w:tc>
        <w:tc>
          <w:tcPr>
            <w:tcW w:w="6480" w:type="dxa"/>
            <w:tcBorders>
              <w:top w:val="single" w:sz="4" w:space="0" w:color="auto"/>
              <w:left w:val="single" w:sz="4" w:space="0" w:color="auto"/>
              <w:bottom w:val="single" w:sz="4" w:space="0" w:color="auto"/>
              <w:right w:val="single" w:sz="4" w:space="0" w:color="auto"/>
            </w:tcBorders>
            <w:hideMark/>
          </w:tcPr>
          <w:p w:rsidR="00730FA8" w:rsidRPr="00ED2C59" w:rsidRDefault="00C36B4A" w:rsidP="00C36B4A">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Analytical </w:t>
            </w:r>
            <w:r w:rsidR="00730FA8" w:rsidRPr="00ED2C59">
              <w:rPr>
                <w:rFonts w:ascii="Arial" w:hAnsi="Arial" w:cs="Arial"/>
                <w:color w:val="000000" w:themeColor="text1"/>
              </w:rPr>
              <w:t>skills to analyze problems, to devise solutions and to reflect on approaches taken</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Change </w:t>
            </w:r>
            <w:r w:rsidR="00730FA8" w:rsidRPr="00ED2C59">
              <w:rPr>
                <w:rFonts w:ascii="Arial" w:hAnsi="Arial" w:cs="Arial"/>
                <w:color w:val="000000" w:themeColor="text1"/>
              </w:rPr>
              <w:t>management skills</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Communication </w:t>
            </w:r>
            <w:r w:rsidR="00730FA8" w:rsidRPr="00ED2C59">
              <w:rPr>
                <w:rFonts w:ascii="Arial" w:hAnsi="Arial" w:cs="Arial"/>
                <w:color w:val="000000" w:themeColor="text1"/>
              </w:rPr>
              <w:t>skills to answer questions, clarify and acknowledge suggestions relating to work requirements and efficiency</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Communication</w:t>
            </w:r>
            <w:r w:rsidR="00730FA8" w:rsidRPr="00ED2C59">
              <w:rPr>
                <w:rFonts w:ascii="Arial" w:hAnsi="Arial" w:cs="Arial"/>
                <w:color w:val="000000" w:themeColor="text1"/>
              </w:rPr>
              <w:t>/consultation skills to support information flow from stakeholders to the work group</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Innovation </w:t>
            </w:r>
            <w:r w:rsidR="00730FA8" w:rsidRPr="00ED2C59">
              <w:rPr>
                <w:rFonts w:ascii="Arial" w:hAnsi="Arial" w:cs="Arial"/>
                <w:color w:val="000000" w:themeColor="text1"/>
              </w:rPr>
              <w:t>skills to identify improvements, to apply knowledge about resource use to organizational activities and to develop tools</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Literacy </w:t>
            </w:r>
            <w:r w:rsidR="00730FA8" w:rsidRPr="00ED2C59">
              <w:rPr>
                <w:rFonts w:ascii="Arial" w:hAnsi="Arial" w:cs="Arial"/>
                <w:color w:val="000000" w:themeColor="text1"/>
              </w:rPr>
              <w:t xml:space="preserve">skills to comprehend documentation, to </w:t>
            </w:r>
            <w:r w:rsidR="00730FA8" w:rsidRPr="00ED2C59">
              <w:rPr>
                <w:rFonts w:ascii="Arial" w:hAnsi="Arial" w:cs="Arial"/>
                <w:color w:val="000000" w:themeColor="text1"/>
              </w:rPr>
              <w:lastRenderedPageBreak/>
              <w:t>interpret environmental and energy efficiency requirements, to create tools to measure and monitor improvements and to report outcomes</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Numeracy </w:t>
            </w:r>
            <w:r w:rsidR="00730FA8" w:rsidRPr="00ED2C59">
              <w:rPr>
                <w:rFonts w:ascii="Arial" w:hAnsi="Arial" w:cs="Arial"/>
                <w:color w:val="000000" w:themeColor="text1"/>
              </w:rPr>
              <w:t>skills to analyze data on organizational resource consumption and waste product volumes</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Planning </w:t>
            </w:r>
            <w:r w:rsidR="00730FA8" w:rsidRPr="00ED2C59">
              <w:rPr>
                <w:rFonts w:ascii="Arial" w:hAnsi="Arial" w:cs="Arial"/>
                <w:color w:val="000000" w:themeColor="text1"/>
              </w:rPr>
              <w:t>and organizing skills to implement environmental and energy efficiency management policies and procedures relevant to own work area</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Problem </w:t>
            </w:r>
            <w:r w:rsidR="00730FA8" w:rsidRPr="00ED2C59">
              <w:rPr>
                <w:rFonts w:ascii="Arial" w:hAnsi="Arial" w:cs="Arial"/>
                <w:color w:val="000000" w:themeColor="text1"/>
              </w:rPr>
              <w:t>solving skills to devise approaches to improved environmental sustainability and to develop alternative approaches as required</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Technology </w:t>
            </w:r>
            <w:r w:rsidR="00730FA8" w:rsidRPr="00ED2C59">
              <w:rPr>
                <w:rFonts w:ascii="Arial" w:hAnsi="Arial" w:cs="Arial"/>
                <w:color w:val="000000" w:themeColor="text1"/>
              </w:rPr>
              <w:t>skills to operate and shut down equipment; where relevant, to use software systems for recording and filing documentation to measure current usage; and to use word processing and other basic software for interpreting charts, flowcharts, graphs and other visual data and information</w:t>
            </w:r>
          </w:p>
          <w:p w:rsidR="00730FA8" w:rsidRPr="00ED2C59" w:rsidRDefault="00C36B4A" w:rsidP="00252198">
            <w:pPr>
              <w:pStyle w:val="ListBullet"/>
              <w:numPr>
                <w:ilvl w:val="0"/>
                <w:numId w:val="136"/>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Supervisory </w:t>
            </w:r>
            <w:r w:rsidR="00730FA8" w:rsidRPr="00ED2C59">
              <w:rPr>
                <w:rFonts w:ascii="Arial" w:hAnsi="Arial" w:cs="Arial"/>
                <w:color w:val="000000" w:themeColor="text1"/>
              </w:rPr>
              <w:t xml:space="preserve">skills to work effectively with a team. </w:t>
            </w:r>
          </w:p>
        </w:tc>
      </w:tr>
      <w:tr w:rsidR="00170B1D" w:rsidRPr="00ED2C59" w:rsidTr="00C36B4A">
        <w:trPr>
          <w:trHeight w:val="863"/>
        </w:trPr>
        <w:tc>
          <w:tcPr>
            <w:tcW w:w="288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C36B4A">
            <w:pPr>
              <w:rPr>
                <w:rFonts w:ascii="Arial" w:hAnsi="Arial" w:cs="Arial"/>
                <w:color w:val="000000" w:themeColor="text1"/>
              </w:rPr>
            </w:pPr>
            <w:r w:rsidRPr="00ED2C59">
              <w:rPr>
                <w:rFonts w:ascii="Arial" w:hAnsi="Arial" w:cs="Arial"/>
                <w:color w:val="000000" w:themeColor="text1"/>
              </w:rPr>
              <w:lastRenderedPageBreak/>
              <w:t>Resource Implications</w:t>
            </w:r>
          </w:p>
        </w:tc>
        <w:tc>
          <w:tcPr>
            <w:tcW w:w="648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C36B4A">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170B1D" w:rsidRPr="00ED2C59" w:rsidTr="00C36B4A">
        <w:trPr>
          <w:trHeight w:val="75"/>
        </w:trPr>
        <w:tc>
          <w:tcPr>
            <w:tcW w:w="288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C36B4A">
            <w:pPr>
              <w:ind w:right="29"/>
              <w:rPr>
                <w:rFonts w:ascii="Arial" w:hAnsi="Arial" w:cs="Arial"/>
                <w:color w:val="000000" w:themeColor="text1"/>
              </w:rPr>
            </w:pPr>
            <w:r w:rsidRPr="00ED2C59">
              <w:rPr>
                <w:rFonts w:ascii="Arial" w:hAnsi="Arial" w:cs="Arial"/>
                <w:color w:val="000000" w:themeColor="text1"/>
              </w:rPr>
              <w:t xml:space="preserve">Methods of Assessment </w:t>
            </w:r>
          </w:p>
        </w:tc>
        <w:tc>
          <w:tcPr>
            <w:tcW w:w="648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C36B4A">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170B1D" w:rsidRPr="00ED2C59" w:rsidRDefault="00170B1D" w:rsidP="00252198">
            <w:pPr>
              <w:pStyle w:val="ListBullet"/>
              <w:numPr>
                <w:ilvl w:val="0"/>
                <w:numId w:val="136"/>
              </w:numPr>
              <w:spacing w:before="0" w:after="0"/>
              <w:ind w:left="252" w:hanging="252"/>
              <w:contextualSpacing w:val="0"/>
              <w:rPr>
                <w:rFonts w:ascii="Arial" w:hAnsi="Arial" w:cs="Arial"/>
                <w:color w:val="000000" w:themeColor="text1"/>
              </w:rPr>
            </w:pPr>
            <w:r>
              <w:rPr>
                <w:rFonts w:ascii="Arial" w:hAnsi="Arial" w:cs="Arial"/>
                <w:color w:val="000000" w:themeColor="text1"/>
              </w:rPr>
              <w:t>Interview/Written Test</w:t>
            </w:r>
          </w:p>
          <w:p w:rsidR="00170B1D" w:rsidRPr="00ED2C59" w:rsidRDefault="005E69B9" w:rsidP="00252198">
            <w:pPr>
              <w:pStyle w:val="ListBullet"/>
              <w:numPr>
                <w:ilvl w:val="0"/>
                <w:numId w:val="136"/>
              </w:numPr>
              <w:spacing w:before="0" w:after="0"/>
              <w:ind w:left="252" w:hanging="25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170B1D" w:rsidRPr="00ED2C59" w:rsidTr="00C36B4A">
        <w:trPr>
          <w:trHeight w:val="75"/>
        </w:trPr>
        <w:tc>
          <w:tcPr>
            <w:tcW w:w="288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C36B4A">
            <w:pPr>
              <w:ind w:right="29"/>
              <w:rPr>
                <w:rFonts w:ascii="Arial" w:hAnsi="Arial" w:cs="Arial"/>
                <w:color w:val="000000" w:themeColor="text1"/>
              </w:rPr>
            </w:pPr>
            <w:r w:rsidRPr="00ED2C59">
              <w:rPr>
                <w:rFonts w:ascii="Arial" w:hAnsi="Arial" w:cs="Arial"/>
                <w:color w:val="000000" w:themeColor="text1"/>
              </w:rPr>
              <w:t>Context of Assessment</w:t>
            </w:r>
          </w:p>
        </w:tc>
        <w:tc>
          <w:tcPr>
            <w:tcW w:w="6480" w:type="dxa"/>
            <w:tcBorders>
              <w:top w:val="single" w:sz="4" w:space="0" w:color="auto"/>
              <w:left w:val="single" w:sz="4" w:space="0" w:color="auto"/>
              <w:bottom w:val="single" w:sz="4" w:space="0" w:color="auto"/>
              <w:right w:val="single" w:sz="4" w:space="0" w:color="auto"/>
            </w:tcBorders>
            <w:hideMark/>
          </w:tcPr>
          <w:p w:rsidR="00170B1D" w:rsidRPr="00ED2C59" w:rsidRDefault="00170B1D" w:rsidP="00C36B4A">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6E4B6F" w:rsidRPr="00ED2C59" w:rsidRDefault="00585BCD">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3279AD">
        <w:trPr>
          <w:trHeight w:val="70"/>
        </w:trPr>
        <w:tc>
          <w:tcPr>
            <w:tcW w:w="9360" w:type="dxa"/>
            <w:gridSpan w:val="2"/>
            <w:shd w:val="clear" w:color="auto" w:fill="DDDDDD"/>
            <w:vAlign w:val="center"/>
          </w:tcPr>
          <w:p w:rsidR="00D8617F" w:rsidRPr="00905E3A" w:rsidRDefault="00D8617F" w:rsidP="001656B6">
            <w:pPr>
              <w:ind w:left="2772" w:hanging="2772"/>
              <w:rPr>
                <w:rFonts w:ascii="Arial" w:hAnsi="Arial" w:cs="Arial"/>
                <w:b/>
              </w:rPr>
            </w:pPr>
            <w:r w:rsidRPr="00905E3A">
              <w:rPr>
                <w:rFonts w:ascii="Arial" w:hAnsi="Arial" w:cs="Arial"/>
              </w:rPr>
              <w:lastRenderedPageBreak/>
              <w:br w:type="page"/>
            </w:r>
            <w:r>
              <w:rPr>
                <w:rFonts w:ascii="Arial" w:hAnsi="Arial" w:cs="Arial"/>
                <w:b/>
              </w:rPr>
              <w:t xml:space="preserve">Occupational Standard: Social Security Service Level III                                                                 </w:t>
            </w:r>
          </w:p>
        </w:tc>
      </w:tr>
      <w:tr w:rsidR="00D8617F" w:rsidRPr="00905E3A" w:rsidTr="003279AD">
        <w:trPr>
          <w:trHeight w:val="60"/>
        </w:trPr>
        <w:tc>
          <w:tcPr>
            <w:tcW w:w="2790" w:type="dxa"/>
            <w:shd w:val="clear" w:color="auto" w:fill="DDDDDD"/>
            <w:vAlign w:val="center"/>
          </w:tcPr>
          <w:p w:rsidR="00D8617F" w:rsidRPr="00905E3A" w:rsidRDefault="00D8617F" w:rsidP="001656B6">
            <w:pPr>
              <w:rPr>
                <w:rFonts w:ascii="Arial" w:hAnsi="Arial" w:cs="Arial"/>
                <w:b/>
              </w:rPr>
            </w:pPr>
            <w:r w:rsidRPr="00905E3A">
              <w:rPr>
                <w:rFonts w:ascii="Arial" w:hAnsi="Arial" w:cs="Arial"/>
                <w:b/>
                <w:bCs/>
              </w:rPr>
              <w:t xml:space="preserve">Unit Title </w:t>
            </w:r>
          </w:p>
        </w:tc>
        <w:tc>
          <w:tcPr>
            <w:tcW w:w="6570" w:type="dxa"/>
            <w:shd w:val="clear" w:color="auto" w:fill="DDDDDD"/>
            <w:vAlign w:val="center"/>
          </w:tcPr>
          <w:p w:rsidR="00D8617F" w:rsidRPr="00905E3A" w:rsidRDefault="00D8617F" w:rsidP="001656B6">
            <w:pPr>
              <w:autoSpaceDE w:val="0"/>
              <w:autoSpaceDN w:val="0"/>
              <w:adjustRightInd w:val="0"/>
              <w:rPr>
                <w:rFonts w:ascii="Arial" w:hAnsi="Arial" w:cs="Arial"/>
                <w:b/>
              </w:rPr>
            </w:pPr>
            <w:r w:rsidRPr="00905E3A">
              <w:rPr>
                <w:rFonts w:ascii="Arial" w:hAnsi="Arial" w:cs="Arial"/>
                <w:b/>
                <w:bCs/>
              </w:rPr>
              <w:t>Monitor Implementation of Work Plan/Activities</w:t>
            </w:r>
          </w:p>
        </w:tc>
      </w:tr>
      <w:tr w:rsidR="00D8617F" w:rsidRPr="00905E3A" w:rsidTr="003279AD">
        <w:trPr>
          <w:trHeight w:val="70"/>
        </w:trPr>
        <w:tc>
          <w:tcPr>
            <w:tcW w:w="2790" w:type="dxa"/>
            <w:shd w:val="clear" w:color="auto" w:fill="DDDDDD"/>
            <w:vAlign w:val="center"/>
          </w:tcPr>
          <w:p w:rsidR="00D8617F" w:rsidRPr="00905E3A" w:rsidRDefault="00D8617F" w:rsidP="001656B6">
            <w:pPr>
              <w:rPr>
                <w:rFonts w:ascii="Arial" w:hAnsi="Arial" w:cs="Arial"/>
                <w:b/>
              </w:rPr>
            </w:pPr>
            <w:r w:rsidRPr="00905E3A">
              <w:rPr>
                <w:rFonts w:ascii="Arial" w:hAnsi="Arial" w:cs="Arial"/>
                <w:b/>
                <w:bCs/>
              </w:rPr>
              <w:t>Unit Code</w:t>
            </w:r>
          </w:p>
        </w:tc>
        <w:bookmarkStart w:id="121" w:name="LSA_OHS3_15"/>
        <w:tc>
          <w:tcPr>
            <w:tcW w:w="6570" w:type="dxa"/>
            <w:shd w:val="clear" w:color="auto" w:fill="DDDDDD"/>
            <w:vAlign w:val="center"/>
          </w:tcPr>
          <w:p w:rsidR="00D8617F" w:rsidRPr="00905E3A" w:rsidRDefault="00D8617F" w:rsidP="001656B6">
            <w:pPr>
              <w:rPr>
                <w:rFonts w:ascii="Arial" w:hAnsi="Arial" w:cs="Arial"/>
                <w:b/>
                <w:bCs/>
                <w:iCs/>
              </w:rPr>
            </w:pPr>
            <w:r w:rsidRPr="00ED2C59">
              <w:rPr>
                <w:rFonts w:ascii="Arial" w:hAnsi="Arial" w:cs="Arial"/>
                <w:b/>
                <w:color w:val="000000" w:themeColor="text1"/>
              </w:rPr>
              <w:fldChar w:fldCharType="begin"/>
            </w:r>
            <w:r w:rsidRPr="00ED2C59">
              <w:rPr>
                <w:rFonts w:ascii="Arial" w:hAnsi="Arial" w:cs="Arial"/>
                <w:b/>
                <w:color w:val="000000" w:themeColor="text1"/>
              </w:rPr>
              <w:instrText xml:space="preserve"> HYPERLINK  \l "LSA_OHS3_15_0318"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Pr="00ED2C59">
              <w:rPr>
                <w:rStyle w:val="Hyperlink"/>
                <w:rFonts w:ascii="Arial" w:hAnsi="Arial" w:cs="Arial"/>
                <w:b/>
                <w:color w:val="000000" w:themeColor="text1"/>
              </w:rPr>
              <w:t xml:space="preserve"> 14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bookmarkEnd w:id="121"/>
          </w:p>
        </w:tc>
      </w:tr>
      <w:tr w:rsidR="00D8617F" w:rsidRPr="00905E3A" w:rsidTr="003279AD">
        <w:trPr>
          <w:trHeight w:val="70"/>
        </w:trPr>
        <w:tc>
          <w:tcPr>
            <w:tcW w:w="2790" w:type="dxa"/>
          </w:tcPr>
          <w:p w:rsidR="00D8617F" w:rsidRPr="00905E3A" w:rsidRDefault="00D8617F" w:rsidP="001656B6">
            <w:pPr>
              <w:spacing w:before="60"/>
              <w:rPr>
                <w:rFonts w:ascii="Arial" w:hAnsi="Arial" w:cs="Arial"/>
              </w:rPr>
            </w:pPr>
            <w:r w:rsidRPr="00905E3A">
              <w:rPr>
                <w:rFonts w:ascii="Arial" w:hAnsi="Arial" w:cs="Arial"/>
                <w:b/>
                <w:bCs/>
              </w:rPr>
              <w:t>Unit Descriptor</w:t>
            </w:r>
          </w:p>
        </w:tc>
        <w:tc>
          <w:tcPr>
            <w:tcW w:w="6570" w:type="dxa"/>
          </w:tcPr>
          <w:p w:rsidR="00D8617F" w:rsidRPr="00905E3A" w:rsidRDefault="00C675D5" w:rsidP="003279AD">
            <w:pPr>
              <w:autoSpaceDE w:val="0"/>
              <w:autoSpaceDN w:val="0"/>
              <w:adjustRightInd w:val="0"/>
              <w:spacing w:before="60"/>
              <w:ind w:left="0" w:firstLine="0"/>
              <w:jc w:val="both"/>
              <w:rPr>
                <w:rFonts w:ascii="Arial" w:hAnsi="Arial" w:cs="Arial"/>
              </w:rPr>
            </w:pPr>
            <w:r>
              <w:rPr>
                <w:rFonts w:ascii="Arial" w:hAnsi="Arial" w:cs="Arial"/>
              </w:rPr>
              <w:t>This unit covers the knowledge, skills and attitude required</w:t>
            </w:r>
            <w:r w:rsidR="00D8617F" w:rsidRPr="00905E3A">
              <w:rPr>
                <w:rFonts w:ascii="Arial" w:hAnsi="Arial" w:cs="Arial"/>
              </w:rPr>
              <w:t xml:space="preserve"> </w:t>
            </w:r>
            <w:r w:rsidR="00D8617F">
              <w:rPr>
                <w:rFonts w:ascii="Arial" w:hAnsi="Arial" w:cs="Arial"/>
              </w:rPr>
              <w:t xml:space="preserve">Knowledge, skill and attitude </w:t>
            </w:r>
            <w:r w:rsidR="00D8617F" w:rsidRPr="00905E3A">
              <w:rPr>
                <w:rFonts w:ascii="Arial" w:hAnsi="Arial" w:cs="Arial"/>
              </w:rPr>
              <w:t xml:space="preserve">required </w:t>
            </w:r>
            <w:r w:rsidR="00D8617F" w:rsidRPr="00905E3A">
              <w:rPr>
                <w:rFonts w:ascii="Arial" w:hAnsi="Arial" w:cs="Arial"/>
                <w:bCs/>
              </w:rPr>
              <w:t xml:space="preserve">to </w:t>
            </w:r>
            <w:r w:rsidR="00D8617F" w:rsidRPr="00905E3A">
              <w:rPr>
                <w:rFonts w:ascii="Arial" w:hAnsi="Arial" w:cs="Arial"/>
              </w:rPr>
              <w:t>oversee and monitor the quality of work operations within an enterprise.  This unit may be carried out by team leaders or supervisors.</w:t>
            </w:r>
          </w:p>
        </w:tc>
      </w:tr>
    </w:tbl>
    <w:p w:rsidR="00D8617F" w:rsidRPr="0024137A"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3279AD">
        <w:trPr>
          <w:trHeight w:val="215"/>
        </w:trPr>
        <w:tc>
          <w:tcPr>
            <w:tcW w:w="2790" w:type="dxa"/>
            <w:shd w:val="clear" w:color="auto" w:fill="D9D9D9"/>
            <w:vAlign w:val="center"/>
          </w:tcPr>
          <w:p w:rsidR="00D8617F" w:rsidRPr="00905E3A" w:rsidRDefault="00D8617F" w:rsidP="001656B6">
            <w:pPr>
              <w:rPr>
                <w:rFonts w:ascii="Arial" w:hAnsi="Arial" w:cs="Arial"/>
                <w:b/>
              </w:rPr>
            </w:pPr>
            <w:r w:rsidRPr="00905E3A">
              <w:rPr>
                <w:rFonts w:ascii="Arial" w:hAnsi="Arial" w:cs="Arial"/>
                <w:b/>
                <w:bCs/>
              </w:rPr>
              <w:t>Element</w:t>
            </w:r>
          </w:p>
        </w:tc>
        <w:tc>
          <w:tcPr>
            <w:tcW w:w="6570" w:type="dxa"/>
            <w:shd w:val="clear" w:color="auto" w:fill="D9D9D9"/>
            <w:vAlign w:val="center"/>
          </w:tcPr>
          <w:p w:rsidR="00D8617F" w:rsidRPr="00905E3A" w:rsidRDefault="00D8617F" w:rsidP="001656B6">
            <w:pPr>
              <w:autoSpaceDE w:val="0"/>
              <w:autoSpaceDN w:val="0"/>
              <w:adjustRightInd w:val="0"/>
              <w:rPr>
                <w:rFonts w:ascii="Arial" w:hAnsi="Arial" w:cs="Arial"/>
                <w:b/>
                <w:bCs/>
              </w:rPr>
            </w:pPr>
            <w:r w:rsidRPr="00905E3A">
              <w:rPr>
                <w:rFonts w:ascii="Arial" w:hAnsi="Arial" w:cs="Arial"/>
                <w:b/>
                <w:bCs/>
              </w:rPr>
              <w:t>Performance Criteria</w:t>
            </w:r>
          </w:p>
        </w:tc>
      </w:tr>
      <w:tr w:rsidR="00D8617F" w:rsidRPr="00905E3A" w:rsidTr="003279AD">
        <w:tblPrEx>
          <w:tblLook w:val="0000" w:firstRow="0" w:lastRow="0" w:firstColumn="0" w:lastColumn="0" w:noHBand="0" w:noVBand="0"/>
        </w:tblPrEx>
        <w:trPr>
          <w:trHeight w:val="548"/>
        </w:trPr>
        <w:tc>
          <w:tcPr>
            <w:tcW w:w="2790" w:type="dxa"/>
          </w:tcPr>
          <w:p w:rsidR="00D8617F" w:rsidRPr="00905E3A" w:rsidRDefault="00D8617F" w:rsidP="00252198">
            <w:pPr>
              <w:numPr>
                <w:ilvl w:val="0"/>
                <w:numId w:val="46"/>
              </w:numPr>
              <w:tabs>
                <w:tab w:val="clear" w:pos="360"/>
              </w:tabs>
              <w:overflowPunct w:val="0"/>
              <w:autoSpaceDE w:val="0"/>
              <w:autoSpaceDN w:val="0"/>
              <w:adjustRightInd w:val="0"/>
              <w:spacing w:before="120"/>
              <w:ind w:left="342" w:hanging="328"/>
              <w:textAlignment w:val="baseline"/>
              <w:rPr>
                <w:rFonts w:ascii="Arial" w:hAnsi="Arial" w:cs="Arial"/>
              </w:rPr>
            </w:pPr>
            <w:r w:rsidRPr="00905E3A">
              <w:rPr>
                <w:rFonts w:ascii="Arial" w:hAnsi="Arial" w:cs="Arial"/>
              </w:rPr>
              <w:t>Monitor and improve workplace operations</w:t>
            </w:r>
          </w:p>
        </w:tc>
        <w:tc>
          <w:tcPr>
            <w:tcW w:w="6570" w:type="dxa"/>
          </w:tcPr>
          <w:p w:rsidR="00D8617F" w:rsidRPr="00905E3A" w:rsidRDefault="00D8617F" w:rsidP="00252198">
            <w:pPr>
              <w:numPr>
                <w:ilvl w:val="1"/>
                <w:numId w:val="47"/>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Efficiency and service levels are monitored on an on-going basis.</w:t>
            </w:r>
          </w:p>
          <w:p w:rsidR="00D8617F" w:rsidRPr="00905E3A" w:rsidRDefault="00D8617F" w:rsidP="00252198">
            <w:pPr>
              <w:numPr>
                <w:ilvl w:val="1"/>
                <w:numId w:val="47"/>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Operations in the workplace have been supported overall enterprise goals and quality assurance initiatives.</w:t>
            </w:r>
          </w:p>
          <w:p w:rsidR="00D8617F" w:rsidRPr="00905E3A" w:rsidRDefault="00D8617F" w:rsidP="00252198">
            <w:pPr>
              <w:numPr>
                <w:ilvl w:val="1"/>
                <w:numId w:val="47"/>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 xml:space="preserve">Quality </w:t>
            </w:r>
            <w:r w:rsidRPr="00905E3A">
              <w:rPr>
                <w:rFonts w:ascii="Arial" w:hAnsi="Arial" w:cs="Arial"/>
                <w:b/>
                <w:i/>
              </w:rPr>
              <w:t xml:space="preserve">problems </w:t>
            </w:r>
            <w:r w:rsidRPr="00905E3A">
              <w:rPr>
                <w:rFonts w:ascii="Arial" w:hAnsi="Arial" w:cs="Arial"/>
              </w:rPr>
              <w:t>and issues are promptly identified and adjustments made accordingly.</w:t>
            </w:r>
          </w:p>
          <w:p w:rsidR="00D8617F" w:rsidRPr="00905E3A" w:rsidRDefault="00D8617F" w:rsidP="00252198">
            <w:pPr>
              <w:numPr>
                <w:ilvl w:val="1"/>
                <w:numId w:val="47"/>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Procedures and systems are changed in consultation with colleagues to improve efficiency and effectiveness.</w:t>
            </w:r>
          </w:p>
          <w:p w:rsidR="00D8617F" w:rsidRPr="00905E3A" w:rsidRDefault="00D8617F" w:rsidP="00252198">
            <w:pPr>
              <w:numPr>
                <w:ilvl w:val="1"/>
                <w:numId w:val="47"/>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Colleagues are consulted about ways to improve efficiency and service levels.</w:t>
            </w:r>
          </w:p>
        </w:tc>
      </w:tr>
      <w:tr w:rsidR="00D8617F" w:rsidRPr="00905E3A" w:rsidTr="003279AD">
        <w:tblPrEx>
          <w:tblLook w:val="0000" w:firstRow="0" w:lastRow="0" w:firstColumn="0" w:lastColumn="0" w:noHBand="0" w:noVBand="0"/>
        </w:tblPrEx>
        <w:trPr>
          <w:trHeight w:val="1930"/>
        </w:trPr>
        <w:tc>
          <w:tcPr>
            <w:tcW w:w="2790" w:type="dxa"/>
          </w:tcPr>
          <w:p w:rsidR="00D8617F" w:rsidRPr="00905E3A" w:rsidRDefault="00D8617F" w:rsidP="00252198">
            <w:pPr>
              <w:numPr>
                <w:ilvl w:val="0"/>
                <w:numId w:val="46"/>
              </w:numPr>
              <w:tabs>
                <w:tab w:val="clear" w:pos="360"/>
              </w:tabs>
              <w:overflowPunct w:val="0"/>
              <w:autoSpaceDE w:val="0"/>
              <w:autoSpaceDN w:val="0"/>
              <w:adjustRightInd w:val="0"/>
              <w:spacing w:before="120"/>
              <w:ind w:left="342" w:hanging="328"/>
              <w:textAlignment w:val="baseline"/>
              <w:rPr>
                <w:rFonts w:ascii="Arial" w:hAnsi="Arial" w:cs="Arial"/>
              </w:rPr>
            </w:pPr>
            <w:r w:rsidRPr="00905E3A">
              <w:rPr>
                <w:rFonts w:ascii="Arial" w:hAnsi="Arial" w:cs="Arial"/>
              </w:rPr>
              <w:t xml:space="preserve">Plan and </w:t>
            </w:r>
            <w:proofErr w:type="spellStart"/>
            <w:r w:rsidRPr="00905E3A">
              <w:rPr>
                <w:rFonts w:ascii="Arial" w:hAnsi="Arial" w:cs="Arial"/>
              </w:rPr>
              <w:t>organise</w:t>
            </w:r>
            <w:proofErr w:type="spellEnd"/>
            <w:r w:rsidRPr="00905E3A">
              <w:rPr>
                <w:rFonts w:ascii="Arial" w:hAnsi="Arial" w:cs="Arial"/>
              </w:rPr>
              <w:t xml:space="preserve"> workflow</w:t>
            </w:r>
          </w:p>
        </w:tc>
        <w:tc>
          <w:tcPr>
            <w:tcW w:w="6570" w:type="dxa"/>
          </w:tcPr>
          <w:p w:rsidR="00D8617F" w:rsidRPr="00905E3A" w:rsidRDefault="00D8617F" w:rsidP="00252198">
            <w:pPr>
              <w:numPr>
                <w:ilvl w:val="1"/>
                <w:numId w:val="48"/>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Current workload of colleagues is accurately assessed.</w:t>
            </w:r>
          </w:p>
          <w:p w:rsidR="00D8617F" w:rsidRPr="00905E3A" w:rsidRDefault="00D8617F" w:rsidP="00252198">
            <w:pPr>
              <w:numPr>
                <w:ilvl w:val="1"/>
                <w:numId w:val="48"/>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Work is scheduled in a manner which enhances efficiency and customer service quality.</w:t>
            </w:r>
          </w:p>
          <w:p w:rsidR="00D8617F" w:rsidRPr="00905E3A" w:rsidRDefault="00D8617F" w:rsidP="00252198">
            <w:pPr>
              <w:numPr>
                <w:ilvl w:val="1"/>
                <w:numId w:val="48"/>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Work is delegated to appropriate people in accordance with principles of delegation.</w:t>
            </w:r>
          </w:p>
          <w:p w:rsidR="00D8617F" w:rsidRPr="00905E3A" w:rsidRDefault="00D8617F" w:rsidP="00252198">
            <w:pPr>
              <w:numPr>
                <w:ilvl w:val="1"/>
                <w:numId w:val="48"/>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 xml:space="preserve">Workflow is assessed against agreed objectives and timelines and colleagues are assisted in </w:t>
            </w:r>
            <w:proofErr w:type="spellStart"/>
            <w:r w:rsidRPr="00905E3A">
              <w:rPr>
                <w:rFonts w:ascii="Arial" w:hAnsi="Arial" w:cs="Arial"/>
              </w:rPr>
              <w:t>prioritisation</w:t>
            </w:r>
            <w:proofErr w:type="spellEnd"/>
            <w:r w:rsidRPr="00905E3A">
              <w:rPr>
                <w:rFonts w:ascii="Arial" w:hAnsi="Arial" w:cs="Arial"/>
              </w:rPr>
              <w:t xml:space="preserve"> of workload.</w:t>
            </w:r>
          </w:p>
          <w:p w:rsidR="00D8617F" w:rsidRPr="00905E3A" w:rsidRDefault="00D8617F" w:rsidP="00252198">
            <w:pPr>
              <w:numPr>
                <w:ilvl w:val="1"/>
                <w:numId w:val="48"/>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Input regarding staffing needs is provided to appropriate management.</w:t>
            </w:r>
          </w:p>
        </w:tc>
      </w:tr>
      <w:tr w:rsidR="00D8617F" w:rsidRPr="00905E3A" w:rsidTr="003279AD">
        <w:tblPrEx>
          <w:tblLook w:val="0000" w:firstRow="0" w:lastRow="0" w:firstColumn="0" w:lastColumn="0" w:noHBand="0" w:noVBand="0"/>
        </w:tblPrEx>
        <w:trPr>
          <w:trHeight w:val="575"/>
        </w:trPr>
        <w:tc>
          <w:tcPr>
            <w:tcW w:w="2790" w:type="dxa"/>
          </w:tcPr>
          <w:p w:rsidR="00D8617F" w:rsidRPr="00905E3A" w:rsidRDefault="00D8617F" w:rsidP="00252198">
            <w:pPr>
              <w:numPr>
                <w:ilvl w:val="0"/>
                <w:numId w:val="46"/>
              </w:numPr>
              <w:tabs>
                <w:tab w:val="clear" w:pos="360"/>
              </w:tabs>
              <w:overflowPunct w:val="0"/>
              <w:autoSpaceDE w:val="0"/>
              <w:autoSpaceDN w:val="0"/>
              <w:adjustRightInd w:val="0"/>
              <w:spacing w:before="120"/>
              <w:ind w:left="342" w:hanging="328"/>
              <w:textAlignment w:val="baseline"/>
              <w:rPr>
                <w:rFonts w:ascii="Arial" w:hAnsi="Arial" w:cs="Arial"/>
              </w:rPr>
            </w:pPr>
            <w:r w:rsidRPr="00905E3A">
              <w:rPr>
                <w:rFonts w:ascii="Arial" w:hAnsi="Arial" w:cs="Arial"/>
              </w:rPr>
              <w:t>Maintain workplace records</w:t>
            </w:r>
          </w:p>
        </w:tc>
        <w:tc>
          <w:tcPr>
            <w:tcW w:w="6570" w:type="dxa"/>
          </w:tcPr>
          <w:p w:rsidR="00D8617F" w:rsidRPr="00905E3A" w:rsidRDefault="00D8617F" w:rsidP="00252198">
            <w:pPr>
              <w:numPr>
                <w:ilvl w:val="1"/>
                <w:numId w:val="49"/>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b/>
                <w:i/>
              </w:rPr>
              <w:t>Workplace records</w:t>
            </w:r>
            <w:r w:rsidRPr="00905E3A">
              <w:rPr>
                <w:rFonts w:ascii="Arial" w:hAnsi="Arial" w:cs="Arial"/>
              </w:rPr>
              <w:t xml:space="preserve"> are accurately completed and submitted within required timeframes.</w:t>
            </w:r>
          </w:p>
          <w:p w:rsidR="00D8617F" w:rsidRPr="00905E3A" w:rsidRDefault="00D8617F" w:rsidP="00252198">
            <w:pPr>
              <w:numPr>
                <w:ilvl w:val="1"/>
                <w:numId w:val="49"/>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Where appropriate, completion of records is delegated and monitored prior to submission.</w:t>
            </w:r>
          </w:p>
        </w:tc>
      </w:tr>
      <w:tr w:rsidR="00D8617F" w:rsidRPr="00905E3A" w:rsidTr="003279AD">
        <w:tblPrEx>
          <w:tblLook w:val="0000" w:firstRow="0" w:lastRow="0" w:firstColumn="0" w:lastColumn="0" w:noHBand="0" w:noVBand="0"/>
        </w:tblPrEx>
        <w:trPr>
          <w:trHeight w:val="332"/>
        </w:trPr>
        <w:tc>
          <w:tcPr>
            <w:tcW w:w="2790" w:type="dxa"/>
          </w:tcPr>
          <w:p w:rsidR="00D8617F" w:rsidRPr="00905E3A" w:rsidRDefault="00D8617F" w:rsidP="00252198">
            <w:pPr>
              <w:numPr>
                <w:ilvl w:val="0"/>
                <w:numId w:val="46"/>
              </w:numPr>
              <w:tabs>
                <w:tab w:val="clear" w:pos="360"/>
              </w:tabs>
              <w:overflowPunct w:val="0"/>
              <w:autoSpaceDE w:val="0"/>
              <w:autoSpaceDN w:val="0"/>
              <w:adjustRightInd w:val="0"/>
              <w:spacing w:before="120"/>
              <w:ind w:left="342" w:hanging="328"/>
              <w:textAlignment w:val="baseline"/>
              <w:rPr>
                <w:rFonts w:ascii="Arial" w:hAnsi="Arial" w:cs="Arial"/>
              </w:rPr>
            </w:pPr>
            <w:r w:rsidRPr="00905E3A">
              <w:rPr>
                <w:rFonts w:ascii="Arial" w:hAnsi="Arial" w:cs="Arial"/>
              </w:rPr>
              <w:t>Solve problems and make decisions</w:t>
            </w:r>
          </w:p>
        </w:tc>
        <w:tc>
          <w:tcPr>
            <w:tcW w:w="6570" w:type="dxa"/>
          </w:tcPr>
          <w:p w:rsidR="00D8617F" w:rsidRPr="00905E3A" w:rsidRDefault="00D8617F" w:rsidP="00252198">
            <w:pPr>
              <w:numPr>
                <w:ilvl w:val="1"/>
                <w:numId w:val="50"/>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Workplace problems are promptly identified and considered from an operational and customer service perspective.</w:t>
            </w:r>
          </w:p>
          <w:p w:rsidR="00D8617F" w:rsidRPr="00905E3A" w:rsidRDefault="00D8617F" w:rsidP="00252198">
            <w:pPr>
              <w:numPr>
                <w:ilvl w:val="1"/>
                <w:numId w:val="50"/>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 xml:space="preserve">Short term action is initiated to resolve the immediate </w:t>
            </w:r>
            <w:r w:rsidRPr="00905E3A">
              <w:rPr>
                <w:rFonts w:ascii="Arial" w:hAnsi="Arial" w:cs="Arial"/>
              </w:rPr>
              <w:lastRenderedPageBreak/>
              <w:t>problem where appropriate.</w:t>
            </w:r>
          </w:p>
          <w:p w:rsidR="00D8617F" w:rsidRPr="00905E3A" w:rsidRDefault="00D8617F" w:rsidP="00252198">
            <w:pPr>
              <w:numPr>
                <w:ilvl w:val="1"/>
                <w:numId w:val="50"/>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 xml:space="preserve">Problems are </w:t>
            </w:r>
            <w:proofErr w:type="spellStart"/>
            <w:r w:rsidRPr="00905E3A">
              <w:rPr>
                <w:rFonts w:ascii="Arial" w:hAnsi="Arial" w:cs="Arial"/>
              </w:rPr>
              <w:t>analysed</w:t>
            </w:r>
            <w:proofErr w:type="spellEnd"/>
            <w:r w:rsidRPr="00905E3A">
              <w:rPr>
                <w:rFonts w:ascii="Arial" w:hAnsi="Arial" w:cs="Arial"/>
              </w:rPr>
              <w:t xml:space="preserve"> for any long term impact and potential solutions assessed and </w:t>
            </w:r>
            <w:proofErr w:type="spellStart"/>
            <w:r w:rsidRPr="00905E3A">
              <w:rPr>
                <w:rFonts w:ascii="Arial" w:hAnsi="Arial" w:cs="Arial"/>
              </w:rPr>
              <w:t>actioned</w:t>
            </w:r>
            <w:proofErr w:type="spellEnd"/>
            <w:r w:rsidRPr="00905E3A">
              <w:rPr>
                <w:rFonts w:ascii="Arial" w:hAnsi="Arial" w:cs="Arial"/>
              </w:rPr>
              <w:t xml:space="preserve"> in consultation with relevant colleagues.</w:t>
            </w:r>
          </w:p>
          <w:p w:rsidR="00D8617F" w:rsidRPr="00905E3A" w:rsidRDefault="00D8617F" w:rsidP="00252198">
            <w:pPr>
              <w:numPr>
                <w:ilvl w:val="1"/>
                <w:numId w:val="50"/>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Where problem is raised by a team member, they are encouraged to participate in solving the problem.</w:t>
            </w:r>
          </w:p>
          <w:p w:rsidR="00D8617F" w:rsidRPr="00905E3A" w:rsidRDefault="00D8617F" w:rsidP="00252198">
            <w:pPr>
              <w:numPr>
                <w:ilvl w:val="1"/>
                <w:numId w:val="50"/>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Follow up action is taken to monitor the effectiveness of solutions in the workplace.</w:t>
            </w:r>
          </w:p>
        </w:tc>
      </w:tr>
    </w:tbl>
    <w:p w:rsidR="00D8617F" w:rsidRPr="0024137A"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3279AD">
        <w:trPr>
          <w:trHeight w:val="70"/>
        </w:trPr>
        <w:tc>
          <w:tcPr>
            <w:tcW w:w="2790" w:type="dxa"/>
            <w:shd w:val="clear" w:color="auto" w:fill="D9D9D9"/>
            <w:vAlign w:val="center"/>
          </w:tcPr>
          <w:p w:rsidR="00D8617F" w:rsidRPr="00905E3A" w:rsidRDefault="00D8617F" w:rsidP="001656B6">
            <w:pPr>
              <w:autoSpaceDE w:val="0"/>
              <w:autoSpaceDN w:val="0"/>
              <w:adjustRightInd w:val="0"/>
              <w:rPr>
                <w:rFonts w:ascii="Arial" w:hAnsi="Arial" w:cs="Arial"/>
                <w:b/>
              </w:rPr>
            </w:pPr>
            <w:r w:rsidRPr="00905E3A">
              <w:rPr>
                <w:rFonts w:ascii="Arial" w:hAnsi="Arial" w:cs="Arial"/>
                <w:b/>
              </w:rPr>
              <w:br w:type="page"/>
              <w:t>Variables</w:t>
            </w:r>
          </w:p>
        </w:tc>
        <w:tc>
          <w:tcPr>
            <w:tcW w:w="6570" w:type="dxa"/>
            <w:shd w:val="clear" w:color="auto" w:fill="D9D9D9"/>
            <w:vAlign w:val="center"/>
          </w:tcPr>
          <w:p w:rsidR="00D8617F" w:rsidRPr="00905E3A" w:rsidRDefault="00D8617F" w:rsidP="001656B6">
            <w:pPr>
              <w:rPr>
                <w:rFonts w:ascii="Arial" w:hAnsi="Arial" w:cs="Arial"/>
                <w:b/>
              </w:rPr>
            </w:pPr>
            <w:r w:rsidRPr="00905E3A">
              <w:rPr>
                <w:rFonts w:ascii="Arial" w:hAnsi="Arial" w:cs="Arial"/>
                <w:b/>
              </w:rPr>
              <w:t>Range</w:t>
            </w:r>
          </w:p>
        </w:tc>
      </w:tr>
      <w:tr w:rsidR="00D8617F" w:rsidRPr="00905E3A" w:rsidTr="003279AD">
        <w:tblPrEx>
          <w:tblLook w:val="0000" w:firstRow="0" w:lastRow="0" w:firstColumn="0" w:lastColumn="0" w:noHBand="0" w:noVBand="0"/>
        </w:tblPrEx>
        <w:trPr>
          <w:trHeight w:val="1133"/>
        </w:trPr>
        <w:tc>
          <w:tcPr>
            <w:tcW w:w="2790" w:type="dxa"/>
          </w:tcPr>
          <w:p w:rsidR="00D8617F" w:rsidRPr="00905E3A" w:rsidRDefault="00D8617F" w:rsidP="001656B6">
            <w:pPr>
              <w:overflowPunct w:val="0"/>
              <w:autoSpaceDE w:val="0"/>
              <w:autoSpaceDN w:val="0"/>
              <w:adjustRightInd w:val="0"/>
              <w:textAlignment w:val="baseline"/>
              <w:rPr>
                <w:rFonts w:ascii="Arial" w:hAnsi="Arial" w:cs="Arial"/>
              </w:rPr>
            </w:pPr>
            <w:r w:rsidRPr="00905E3A">
              <w:rPr>
                <w:rFonts w:ascii="Arial" w:hAnsi="Arial" w:cs="Arial"/>
              </w:rPr>
              <w:t>Problems</w:t>
            </w:r>
          </w:p>
        </w:tc>
        <w:tc>
          <w:tcPr>
            <w:tcW w:w="6570" w:type="dxa"/>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6"/>
              </w:numPr>
              <w:tabs>
                <w:tab w:val="clear" w:pos="720"/>
                <w:tab w:val="num" w:pos="360"/>
                <w:tab w:val="left" w:pos="432"/>
              </w:tabs>
              <w:ind w:left="342" w:hanging="270"/>
              <w:rPr>
                <w:rFonts w:ascii="Arial" w:hAnsi="Arial" w:cs="Arial"/>
              </w:rPr>
            </w:pPr>
            <w:r w:rsidRPr="00905E3A">
              <w:rPr>
                <w:rFonts w:ascii="Arial" w:hAnsi="Arial" w:cs="Arial"/>
              </w:rPr>
              <w:t>Difficult customer service situations</w:t>
            </w:r>
          </w:p>
          <w:p w:rsidR="00D8617F" w:rsidRPr="00905E3A" w:rsidRDefault="00D8617F" w:rsidP="00252198">
            <w:pPr>
              <w:numPr>
                <w:ilvl w:val="0"/>
                <w:numId w:val="6"/>
              </w:numPr>
              <w:tabs>
                <w:tab w:val="clear" w:pos="720"/>
                <w:tab w:val="num" w:pos="360"/>
                <w:tab w:val="left" w:pos="432"/>
              </w:tabs>
              <w:ind w:left="342" w:hanging="270"/>
              <w:rPr>
                <w:rFonts w:ascii="Arial" w:hAnsi="Arial" w:cs="Arial"/>
              </w:rPr>
            </w:pPr>
            <w:r w:rsidRPr="00905E3A">
              <w:rPr>
                <w:rFonts w:ascii="Arial" w:hAnsi="Arial" w:cs="Arial"/>
              </w:rPr>
              <w:t>Equipment breakdown/technical failure</w:t>
            </w:r>
          </w:p>
          <w:p w:rsidR="00D8617F" w:rsidRPr="00905E3A" w:rsidRDefault="00D8617F" w:rsidP="00252198">
            <w:pPr>
              <w:numPr>
                <w:ilvl w:val="0"/>
                <w:numId w:val="6"/>
              </w:numPr>
              <w:tabs>
                <w:tab w:val="clear" w:pos="720"/>
                <w:tab w:val="num" w:pos="360"/>
                <w:tab w:val="left" w:pos="432"/>
              </w:tabs>
              <w:ind w:left="342" w:hanging="270"/>
              <w:rPr>
                <w:rFonts w:ascii="Arial" w:hAnsi="Arial" w:cs="Arial"/>
              </w:rPr>
            </w:pPr>
            <w:r w:rsidRPr="00905E3A">
              <w:rPr>
                <w:rFonts w:ascii="Arial" w:hAnsi="Arial" w:cs="Arial"/>
              </w:rPr>
              <w:t>Delays and time difficulties</w:t>
            </w:r>
          </w:p>
          <w:p w:rsidR="00D8617F" w:rsidRPr="00905E3A" w:rsidRDefault="00D8617F" w:rsidP="00252198">
            <w:pPr>
              <w:numPr>
                <w:ilvl w:val="0"/>
                <w:numId w:val="6"/>
              </w:numPr>
              <w:tabs>
                <w:tab w:val="clear" w:pos="720"/>
                <w:tab w:val="num" w:pos="360"/>
                <w:tab w:val="left" w:pos="432"/>
              </w:tabs>
              <w:ind w:left="342" w:hanging="270"/>
              <w:rPr>
                <w:rFonts w:ascii="Arial" w:hAnsi="Arial" w:cs="Arial"/>
              </w:rPr>
            </w:pPr>
            <w:r w:rsidRPr="00905E3A">
              <w:rPr>
                <w:rFonts w:ascii="Arial" w:hAnsi="Arial" w:cs="Arial"/>
              </w:rPr>
              <w:t>Competence</w:t>
            </w:r>
          </w:p>
        </w:tc>
      </w:tr>
      <w:tr w:rsidR="00D8617F" w:rsidRPr="00905E3A" w:rsidTr="003279AD">
        <w:tblPrEx>
          <w:tblLook w:val="0000" w:firstRow="0" w:lastRow="0" w:firstColumn="0" w:lastColumn="0" w:noHBand="0" w:noVBand="0"/>
        </w:tblPrEx>
        <w:tc>
          <w:tcPr>
            <w:tcW w:w="2790" w:type="dxa"/>
          </w:tcPr>
          <w:p w:rsidR="00D8617F" w:rsidRPr="00905E3A" w:rsidRDefault="00D8617F" w:rsidP="001656B6">
            <w:pPr>
              <w:rPr>
                <w:rFonts w:ascii="Arial" w:hAnsi="Arial" w:cs="Arial"/>
              </w:rPr>
            </w:pPr>
            <w:r w:rsidRPr="00905E3A">
              <w:rPr>
                <w:rFonts w:ascii="Arial" w:hAnsi="Arial" w:cs="Arial"/>
              </w:rPr>
              <w:t>Workplace records</w:t>
            </w:r>
          </w:p>
        </w:tc>
        <w:tc>
          <w:tcPr>
            <w:tcW w:w="6570" w:type="dxa"/>
          </w:tcPr>
          <w:p w:rsidR="00D8617F" w:rsidRPr="00905E3A" w:rsidRDefault="003279AD" w:rsidP="003279AD">
            <w:pPr>
              <w:autoSpaceDE w:val="0"/>
              <w:autoSpaceDN w:val="0"/>
              <w:adjustRightInd w:val="0"/>
              <w:ind w:left="0" w:firstLine="0"/>
              <w:rPr>
                <w:rFonts w:ascii="Arial" w:hAnsi="Arial" w:cs="Arial"/>
              </w:rPr>
            </w:pPr>
            <w:r>
              <w:rPr>
                <w:rFonts w:ascii="Arial" w:hAnsi="Arial" w:cs="Arial"/>
              </w:rPr>
              <w:t>Are s</w:t>
            </w:r>
            <w:r w:rsidR="00D8617F" w:rsidRPr="00905E3A">
              <w:rPr>
                <w:rFonts w:ascii="Arial" w:hAnsi="Arial" w:cs="Arial"/>
              </w:rPr>
              <w:t>taff records and regular performance reports</w:t>
            </w:r>
          </w:p>
        </w:tc>
      </w:tr>
    </w:tbl>
    <w:p w:rsidR="00D8617F" w:rsidRPr="00475C84"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3279AD">
        <w:trPr>
          <w:trHeight w:val="260"/>
        </w:trPr>
        <w:tc>
          <w:tcPr>
            <w:tcW w:w="9360" w:type="dxa"/>
            <w:gridSpan w:val="2"/>
            <w:shd w:val="clear" w:color="auto" w:fill="D9D9D9"/>
            <w:vAlign w:val="center"/>
          </w:tcPr>
          <w:p w:rsidR="00D8617F" w:rsidRPr="00905E3A" w:rsidRDefault="00D8617F" w:rsidP="001656B6">
            <w:pPr>
              <w:tabs>
                <w:tab w:val="left" w:pos="0"/>
              </w:tabs>
              <w:rPr>
                <w:rFonts w:ascii="Arial" w:hAnsi="Arial" w:cs="Arial"/>
              </w:rPr>
            </w:pPr>
            <w:r>
              <w:rPr>
                <w:rFonts w:ascii="Arial" w:hAnsi="Arial" w:cs="Arial"/>
                <w:b/>
              </w:rPr>
              <w:t>Evidence Guide</w:t>
            </w:r>
          </w:p>
        </w:tc>
      </w:tr>
      <w:tr w:rsidR="00D8617F" w:rsidRPr="00905E3A" w:rsidTr="003279AD">
        <w:tblPrEx>
          <w:tblLook w:val="0000" w:firstRow="0" w:lastRow="0" w:firstColumn="0" w:lastColumn="0" w:noHBand="0" w:noVBand="0"/>
        </w:tblPrEx>
        <w:tc>
          <w:tcPr>
            <w:tcW w:w="2790" w:type="dxa"/>
          </w:tcPr>
          <w:p w:rsidR="00D8617F" w:rsidRPr="00905E3A" w:rsidRDefault="00D8617F" w:rsidP="003279AD">
            <w:pPr>
              <w:ind w:left="0" w:firstLine="0"/>
              <w:rPr>
                <w:rFonts w:ascii="Arial" w:hAnsi="Arial" w:cs="Arial"/>
              </w:rPr>
            </w:pPr>
            <w:r>
              <w:rPr>
                <w:rFonts w:ascii="Arial" w:hAnsi="Arial" w:cs="Arial"/>
              </w:rPr>
              <w:t>Critical Aspects of Competence</w:t>
            </w:r>
          </w:p>
        </w:tc>
        <w:tc>
          <w:tcPr>
            <w:tcW w:w="6570" w:type="dxa"/>
          </w:tcPr>
          <w:p w:rsidR="00D8617F" w:rsidRPr="00905E3A" w:rsidRDefault="00D8617F" w:rsidP="001656B6">
            <w:pPr>
              <w:autoSpaceDE w:val="0"/>
              <w:autoSpaceDN w:val="0"/>
              <w:adjustRightInd w:val="0"/>
              <w:rPr>
                <w:rFonts w:ascii="Arial" w:hAnsi="Arial" w:cs="Arial"/>
              </w:rPr>
            </w:pPr>
            <w:r>
              <w:rPr>
                <w:rFonts w:ascii="Arial" w:hAnsi="Arial" w:cs="Arial"/>
              </w:rPr>
              <w:t>Demonstrates skill and knowledge in:</w:t>
            </w:r>
          </w:p>
          <w:p w:rsidR="00D8617F" w:rsidRPr="00905E3A" w:rsidRDefault="00D8617F" w:rsidP="00252198">
            <w:pPr>
              <w:numPr>
                <w:ilvl w:val="0"/>
                <w:numId w:val="6"/>
              </w:numPr>
              <w:tabs>
                <w:tab w:val="clear" w:pos="720"/>
                <w:tab w:val="left" w:pos="252"/>
                <w:tab w:val="num" w:pos="360"/>
              </w:tabs>
              <w:ind w:left="252" w:hanging="252"/>
              <w:rPr>
                <w:rFonts w:ascii="Arial" w:hAnsi="Arial" w:cs="Arial"/>
              </w:rPr>
            </w:pPr>
            <w:r w:rsidRPr="00905E3A">
              <w:rPr>
                <w:rFonts w:ascii="Arial" w:hAnsi="Arial" w:cs="Arial"/>
              </w:rPr>
              <w:t>Ability to effectively monitor and respond to a range of common operational and service issues in the workplace</w:t>
            </w:r>
          </w:p>
          <w:p w:rsidR="00D8617F" w:rsidRPr="00905E3A" w:rsidRDefault="00D8617F" w:rsidP="00252198">
            <w:pPr>
              <w:numPr>
                <w:ilvl w:val="0"/>
                <w:numId w:val="6"/>
              </w:numPr>
              <w:tabs>
                <w:tab w:val="clear" w:pos="720"/>
                <w:tab w:val="left" w:pos="252"/>
                <w:tab w:val="num" w:pos="360"/>
              </w:tabs>
              <w:ind w:left="252" w:hanging="252"/>
              <w:rPr>
                <w:rFonts w:ascii="Arial" w:hAnsi="Arial" w:cs="Arial"/>
              </w:rPr>
            </w:pPr>
            <w:r w:rsidRPr="00905E3A">
              <w:rPr>
                <w:rFonts w:ascii="Arial" w:hAnsi="Arial" w:cs="Arial"/>
              </w:rPr>
              <w:t>The role of staff involved in workplace monitoring</w:t>
            </w:r>
          </w:p>
          <w:p w:rsidR="00D8617F" w:rsidRPr="00905E3A" w:rsidRDefault="00D8617F" w:rsidP="00252198">
            <w:pPr>
              <w:numPr>
                <w:ilvl w:val="0"/>
                <w:numId w:val="6"/>
              </w:numPr>
              <w:tabs>
                <w:tab w:val="clear" w:pos="720"/>
                <w:tab w:val="left" w:pos="252"/>
                <w:tab w:val="num" w:pos="360"/>
              </w:tabs>
              <w:ind w:left="252" w:hanging="252"/>
              <w:rPr>
                <w:rFonts w:ascii="Arial" w:hAnsi="Arial" w:cs="Arial"/>
              </w:rPr>
            </w:pPr>
            <w:r w:rsidRPr="00905E3A">
              <w:rPr>
                <w:rFonts w:ascii="Arial" w:hAnsi="Arial" w:cs="Arial"/>
              </w:rPr>
              <w:t>Quality assurance, principles of workflow planning, delegation and problem solving</w:t>
            </w:r>
          </w:p>
        </w:tc>
      </w:tr>
      <w:tr w:rsidR="00D8617F" w:rsidRPr="00905E3A" w:rsidTr="003279AD">
        <w:tblPrEx>
          <w:tblLook w:val="0000" w:firstRow="0" w:lastRow="0" w:firstColumn="0" w:lastColumn="0" w:noHBand="0" w:noVBand="0"/>
        </w:tblPrEx>
        <w:tc>
          <w:tcPr>
            <w:tcW w:w="2790" w:type="dxa"/>
          </w:tcPr>
          <w:p w:rsidR="00D8617F" w:rsidRPr="00905E3A" w:rsidRDefault="00D8617F" w:rsidP="003279AD">
            <w:pPr>
              <w:tabs>
                <w:tab w:val="num" w:pos="0"/>
              </w:tabs>
              <w:ind w:left="0" w:firstLine="0"/>
              <w:rPr>
                <w:rFonts w:ascii="Arial" w:hAnsi="Arial" w:cs="Arial"/>
              </w:rPr>
            </w:pPr>
            <w:r w:rsidRPr="00905E3A">
              <w:rPr>
                <w:rFonts w:ascii="Arial" w:hAnsi="Arial" w:cs="Arial"/>
              </w:rPr>
              <w:t xml:space="preserve">Underpinning Knowledge and Attitude </w:t>
            </w:r>
          </w:p>
        </w:tc>
        <w:tc>
          <w:tcPr>
            <w:tcW w:w="6570" w:type="dxa"/>
          </w:tcPr>
          <w:p w:rsidR="00D8617F" w:rsidRPr="00905E3A" w:rsidRDefault="00D8617F" w:rsidP="001656B6">
            <w:pPr>
              <w:tabs>
                <w:tab w:val="left" w:pos="252"/>
              </w:tabs>
              <w:rPr>
                <w:rFonts w:ascii="Arial" w:hAnsi="Arial" w:cs="Arial"/>
              </w:rPr>
            </w:pPr>
            <w:r w:rsidRPr="00905E3A">
              <w:rPr>
                <w:rFonts w:ascii="Arial" w:hAnsi="Arial" w:cs="Arial"/>
              </w:rPr>
              <w:t>Demonstrate knowledge of:</w:t>
            </w:r>
          </w:p>
          <w:p w:rsidR="00D8617F" w:rsidRPr="00905E3A" w:rsidRDefault="00D8617F" w:rsidP="00252198">
            <w:pPr>
              <w:numPr>
                <w:ilvl w:val="0"/>
                <w:numId w:val="6"/>
              </w:numPr>
              <w:tabs>
                <w:tab w:val="clear" w:pos="720"/>
                <w:tab w:val="left" w:pos="252"/>
                <w:tab w:val="num" w:pos="360"/>
              </w:tabs>
              <w:ind w:left="252" w:hanging="252"/>
              <w:rPr>
                <w:rFonts w:ascii="Arial" w:hAnsi="Arial" w:cs="Arial"/>
              </w:rPr>
            </w:pPr>
            <w:r w:rsidRPr="00905E3A">
              <w:rPr>
                <w:rFonts w:ascii="Arial" w:hAnsi="Arial" w:cs="Arial"/>
              </w:rPr>
              <w:t>Roles and responsibilities in monitoring work operations</w:t>
            </w:r>
          </w:p>
          <w:p w:rsidR="00D8617F" w:rsidRPr="00905E3A" w:rsidRDefault="00D8617F" w:rsidP="00252198">
            <w:pPr>
              <w:numPr>
                <w:ilvl w:val="0"/>
                <w:numId w:val="6"/>
              </w:numPr>
              <w:tabs>
                <w:tab w:val="clear" w:pos="720"/>
                <w:tab w:val="left" w:pos="252"/>
                <w:tab w:val="num" w:pos="360"/>
              </w:tabs>
              <w:ind w:left="252" w:hanging="252"/>
              <w:rPr>
                <w:rFonts w:ascii="Arial" w:hAnsi="Arial" w:cs="Arial"/>
              </w:rPr>
            </w:pPr>
            <w:r w:rsidRPr="00905E3A">
              <w:rPr>
                <w:rFonts w:ascii="Arial" w:hAnsi="Arial" w:cs="Arial"/>
              </w:rPr>
              <w:t>Overview of leadership and management responsibilities</w:t>
            </w:r>
          </w:p>
          <w:p w:rsidR="00D8617F" w:rsidRPr="00905E3A" w:rsidRDefault="00D8617F" w:rsidP="00252198">
            <w:pPr>
              <w:numPr>
                <w:ilvl w:val="0"/>
                <w:numId w:val="6"/>
              </w:numPr>
              <w:tabs>
                <w:tab w:val="clear" w:pos="720"/>
                <w:tab w:val="left" w:pos="252"/>
                <w:tab w:val="num" w:pos="360"/>
              </w:tabs>
              <w:ind w:left="252" w:hanging="252"/>
              <w:rPr>
                <w:rFonts w:ascii="Arial" w:hAnsi="Arial" w:cs="Arial"/>
              </w:rPr>
            </w:pPr>
            <w:r w:rsidRPr="00905E3A">
              <w:rPr>
                <w:rFonts w:ascii="Arial" w:hAnsi="Arial" w:cs="Arial"/>
              </w:rPr>
              <w:t>Principles of work planning and principles of delegation</w:t>
            </w:r>
          </w:p>
          <w:p w:rsidR="00D8617F" w:rsidRPr="00905E3A" w:rsidRDefault="00D8617F" w:rsidP="00252198">
            <w:pPr>
              <w:numPr>
                <w:ilvl w:val="0"/>
                <w:numId w:val="6"/>
              </w:numPr>
              <w:tabs>
                <w:tab w:val="clear" w:pos="720"/>
                <w:tab w:val="left" w:pos="252"/>
                <w:tab w:val="num" w:pos="360"/>
              </w:tabs>
              <w:ind w:left="252" w:hanging="252"/>
              <w:rPr>
                <w:rFonts w:ascii="Arial" w:hAnsi="Arial" w:cs="Arial"/>
              </w:rPr>
            </w:pPr>
            <w:r w:rsidRPr="00905E3A">
              <w:rPr>
                <w:rFonts w:ascii="Arial" w:hAnsi="Arial" w:cs="Arial"/>
              </w:rPr>
              <w:t>Typical work organization methods appropriate to the sector</w:t>
            </w:r>
          </w:p>
          <w:p w:rsidR="00D8617F" w:rsidRPr="00905E3A" w:rsidRDefault="00D8617F" w:rsidP="00252198">
            <w:pPr>
              <w:numPr>
                <w:ilvl w:val="0"/>
                <w:numId w:val="6"/>
              </w:numPr>
              <w:tabs>
                <w:tab w:val="clear" w:pos="720"/>
                <w:tab w:val="left" w:pos="252"/>
                <w:tab w:val="num" w:pos="360"/>
              </w:tabs>
              <w:ind w:left="252" w:hanging="252"/>
              <w:rPr>
                <w:rFonts w:ascii="Arial" w:hAnsi="Arial" w:cs="Arial"/>
              </w:rPr>
            </w:pPr>
            <w:r w:rsidRPr="00905E3A">
              <w:rPr>
                <w:rFonts w:ascii="Arial" w:hAnsi="Arial" w:cs="Arial"/>
              </w:rPr>
              <w:t>Quality assurance principles and time management</w:t>
            </w:r>
          </w:p>
          <w:p w:rsidR="00D8617F" w:rsidRPr="00905E3A" w:rsidRDefault="00D8617F" w:rsidP="00252198">
            <w:pPr>
              <w:numPr>
                <w:ilvl w:val="0"/>
                <w:numId w:val="6"/>
              </w:numPr>
              <w:tabs>
                <w:tab w:val="clear" w:pos="720"/>
                <w:tab w:val="left" w:pos="252"/>
                <w:tab w:val="num" w:pos="360"/>
              </w:tabs>
              <w:ind w:left="252" w:hanging="252"/>
              <w:rPr>
                <w:rFonts w:ascii="Arial" w:hAnsi="Arial" w:cs="Arial"/>
              </w:rPr>
            </w:pPr>
            <w:r w:rsidRPr="00905E3A">
              <w:rPr>
                <w:rFonts w:ascii="Arial" w:hAnsi="Arial" w:cs="Arial"/>
              </w:rPr>
              <w:t>Problem solving and decision making processes</w:t>
            </w:r>
          </w:p>
          <w:p w:rsidR="00D8617F" w:rsidRPr="00905E3A" w:rsidRDefault="00D8617F" w:rsidP="00252198">
            <w:pPr>
              <w:numPr>
                <w:ilvl w:val="0"/>
                <w:numId w:val="6"/>
              </w:numPr>
              <w:tabs>
                <w:tab w:val="clear" w:pos="720"/>
                <w:tab w:val="left" w:pos="252"/>
                <w:tab w:val="num" w:pos="360"/>
              </w:tabs>
              <w:ind w:left="252" w:hanging="252"/>
              <w:rPr>
                <w:rFonts w:ascii="Arial" w:hAnsi="Arial" w:cs="Arial"/>
              </w:rPr>
            </w:pPr>
            <w:r w:rsidRPr="00905E3A">
              <w:rPr>
                <w:rFonts w:ascii="Arial" w:hAnsi="Arial" w:cs="Arial"/>
              </w:rPr>
              <w:t>Industrial and/or legislative issues which affect short term work organization as appropriate to industry sector</w:t>
            </w:r>
          </w:p>
        </w:tc>
      </w:tr>
      <w:tr w:rsidR="00D8617F" w:rsidRPr="00905E3A" w:rsidTr="003279AD">
        <w:tblPrEx>
          <w:tblLook w:val="0000" w:firstRow="0" w:lastRow="0" w:firstColumn="0" w:lastColumn="0" w:noHBand="0" w:noVBand="0"/>
        </w:tblPrEx>
        <w:trPr>
          <w:trHeight w:val="70"/>
        </w:trPr>
        <w:tc>
          <w:tcPr>
            <w:tcW w:w="2790" w:type="dxa"/>
          </w:tcPr>
          <w:p w:rsidR="00D8617F" w:rsidRPr="00905E3A" w:rsidRDefault="00D8617F" w:rsidP="003279AD">
            <w:pPr>
              <w:ind w:left="0" w:firstLine="0"/>
              <w:rPr>
                <w:rFonts w:ascii="Arial" w:hAnsi="Arial" w:cs="Arial"/>
              </w:rPr>
            </w:pPr>
            <w:r w:rsidRPr="00905E3A">
              <w:rPr>
                <w:rFonts w:ascii="Arial" w:hAnsi="Arial" w:cs="Arial"/>
              </w:rPr>
              <w:t>Underpinning Skills</w:t>
            </w:r>
          </w:p>
        </w:tc>
        <w:tc>
          <w:tcPr>
            <w:tcW w:w="6570" w:type="dxa"/>
          </w:tcPr>
          <w:p w:rsidR="00D8617F" w:rsidRPr="00905E3A" w:rsidRDefault="00D8617F" w:rsidP="001656B6">
            <w:pPr>
              <w:tabs>
                <w:tab w:val="left" w:pos="252"/>
              </w:tabs>
              <w:ind w:left="252" w:hanging="252"/>
              <w:rPr>
                <w:rFonts w:ascii="Arial" w:hAnsi="Arial" w:cs="Arial"/>
              </w:rPr>
            </w:pPr>
            <w:r w:rsidRPr="00905E3A">
              <w:rPr>
                <w:rFonts w:ascii="Arial" w:hAnsi="Arial" w:cs="Arial"/>
              </w:rPr>
              <w:t>Demonstrate skills to:</w:t>
            </w:r>
          </w:p>
          <w:p w:rsidR="00D8617F" w:rsidRPr="00905E3A" w:rsidRDefault="00D8617F" w:rsidP="00252198">
            <w:pPr>
              <w:numPr>
                <w:ilvl w:val="0"/>
                <w:numId w:val="6"/>
              </w:numPr>
              <w:tabs>
                <w:tab w:val="clear" w:pos="720"/>
                <w:tab w:val="left" w:pos="252"/>
                <w:tab w:val="num" w:pos="360"/>
              </w:tabs>
              <w:ind w:left="252" w:hanging="252"/>
              <w:rPr>
                <w:rFonts w:ascii="Arial" w:hAnsi="Arial" w:cs="Arial"/>
              </w:rPr>
            </w:pPr>
            <w:r w:rsidRPr="00905E3A">
              <w:rPr>
                <w:rFonts w:ascii="Arial" w:hAnsi="Arial" w:cs="Arial"/>
              </w:rPr>
              <w:t>Monitor and improve workplace operations</w:t>
            </w:r>
          </w:p>
          <w:p w:rsidR="00D8617F" w:rsidRPr="00905E3A" w:rsidRDefault="00D8617F" w:rsidP="00252198">
            <w:pPr>
              <w:numPr>
                <w:ilvl w:val="0"/>
                <w:numId w:val="6"/>
              </w:numPr>
              <w:tabs>
                <w:tab w:val="clear" w:pos="720"/>
                <w:tab w:val="left" w:pos="252"/>
                <w:tab w:val="num" w:pos="360"/>
              </w:tabs>
              <w:ind w:left="252" w:hanging="252"/>
              <w:rPr>
                <w:rFonts w:ascii="Arial" w:hAnsi="Arial" w:cs="Arial"/>
              </w:rPr>
            </w:pPr>
            <w:r w:rsidRPr="00905E3A">
              <w:rPr>
                <w:rFonts w:ascii="Arial" w:hAnsi="Arial" w:cs="Arial"/>
              </w:rPr>
              <w:t>Plan and organize workflow</w:t>
            </w:r>
          </w:p>
          <w:p w:rsidR="00D8617F" w:rsidRPr="00905E3A" w:rsidRDefault="00D8617F" w:rsidP="00252198">
            <w:pPr>
              <w:numPr>
                <w:ilvl w:val="0"/>
                <w:numId w:val="6"/>
              </w:numPr>
              <w:tabs>
                <w:tab w:val="clear" w:pos="720"/>
                <w:tab w:val="left" w:pos="252"/>
                <w:tab w:val="num" w:pos="360"/>
              </w:tabs>
              <w:ind w:left="252" w:hanging="252"/>
              <w:rPr>
                <w:rFonts w:ascii="Arial" w:hAnsi="Arial" w:cs="Arial"/>
              </w:rPr>
            </w:pPr>
            <w:r w:rsidRPr="00905E3A">
              <w:rPr>
                <w:rFonts w:ascii="Arial" w:hAnsi="Arial" w:cs="Arial"/>
              </w:rPr>
              <w:t>Maintain workplace records</w:t>
            </w:r>
          </w:p>
        </w:tc>
      </w:tr>
      <w:tr w:rsidR="00D8617F" w:rsidRPr="00905E3A" w:rsidTr="003279AD">
        <w:tblPrEx>
          <w:tblLook w:val="0000" w:firstRow="0" w:lastRow="0" w:firstColumn="0" w:lastColumn="0" w:noHBand="0" w:noVBand="0"/>
        </w:tblPrEx>
        <w:trPr>
          <w:trHeight w:val="332"/>
        </w:trPr>
        <w:tc>
          <w:tcPr>
            <w:tcW w:w="2790" w:type="dxa"/>
          </w:tcPr>
          <w:p w:rsidR="00D8617F" w:rsidRPr="00905E3A" w:rsidRDefault="00D8617F" w:rsidP="001656B6">
            <w:pPr>
              <w:rPr>
                <w:rFonts w:ascii="Arial" w:hAnsi="Arial" w:cs="Arial"/>
              </w:rPr>
            </w:pPr>
            <w:r w:rsidRPr="00905E3A">
              <w:rPr>
                <w:rFonts w:ascii="Arial" w:hAnsi="Arial" w:cs="Arial"/>
              </w:rPr>
              <w:t>Resource Implications</w:t>
            </w:r>
          </w:p>
        </w:tc>
        <w:tc>
          <w:tcPr>
            <w:tcW w:w="6570" w:type="dxa"/>
          </w:tcPr>
          <w:p w:rsidR="00D8617F" w:rsidRPr="00905E3A" w:rsidRDefault="00D8617F" w:rsidP="003279AD">
            <w:pPr>
              <w:autoSpaceDE w:val="0"/>
              <w:autoSpaceDN w:val="0"/>
              <w:adjustRightInd w:val="0"/>
              <w:ind w:left="0" w:firstLine="0"/>
              <w:rPr>
                <w:rFonts w:ascii="Arial" w:hAnsi="Arial" w:cs="Arial"/>
              </w:rPr>
            </w:pPr>
            <w:r w:rsidRPr="00905E3A">
              <w:rPr>
                <w:rFonts w:ascii="Arial" w:hAnsi="Arial" w:cs="Arial"/>
              </w:rPr>
              <w:t xml:space="preserve">Access is required to real or appropriately simulated situations, including work areas, materials and equipment, and to information on workplace practices and </w:t>
            </w:r>
            <w:r w:rsidR="002406D2">
              <w:rPr>
                <w:rFonts w:ascii="Arial" w:hAnsi="Arial" w:cs="Arial"/>
              </w:rPr>
              <w:t>OHS practices.</w:t>
            </w:r>
          </w:p>
        </w:tc>
      </w:tr>
      <w:tr w:rsidR="00D8617F" w:rsidRPr="00905E3A" w:rsidTr="003279AD">
        <w:tblPrEx>
          <w:tblLook w:val="0000" w:firstRow="0" w:lastRow="0" w:firstColumn="0" w:lastColumn="0" w:noHBand="0" w:noVBand="0"/>
        </w:tblPrEx>
        <w:trPr>
          <w:trHeight w:val="80"/>
        </w:trPr>
        <w:tc>
          <w:tcPr>
            <w:tcW w:w="2790" w:type="dxa"/>
          </w:tcPr>
          <w:p w:rsidR="00D8617F" w:rsidRPr="00905E3A" w:rsidRDefault="00D8617F" w:rsidP="001656B6">
            <w:pPr>
              <w:rPr>
                <w:rFonts w:ascii="Arial" w:hAnsi="Arial" w:cs="Arial"/>
              </w:rPr>
            </w:pPr>
            <w:r w:rsidRPr="00905E3A">
              <w:rPr>
                <w:rFonts w:ascii="Arial" w:hAnsi="Arial" w:cs="Arial"/>
              </w:rPr>
              <w:t>Methods of Assessment</w:t>
            </w:r>
          </w:p>
        </w:tc>
        <w:tc>
          <w:tcPr>
            <w:tcW w:w="6570" w:type="dxa"/>
          </w:tcPr>
          <w:p w:rsidR="00D8617F" w:rsidRPr="00905E3A" w:rsidRDefault="00D8617F" w:rsidP="001656B6">
            <w:pPr>
              <w:autoSpaceDE w:val="0"/>
              <w:autoSpaceDN w:val="0"/>
              <w:adjustRightInd w:val="0"/>
              <w:rPr>
                <w:rFonts w:ascii="Arial" w:hAnsi="Arial" w:cs="Arial"/>
              </w:rPr>
            </w:pPr>
            <w:r w:rsidRPr="00905E3A">
              <w:rPr>
                <w:rFonts w:ascii="Arial" w:hAnsi="Arial" w:cs="Arial"/>
              </w:rPr>
              <w:t>Competence may be assessed through:</w:t>
            </w:r>
          </w:p>
          <w:p w:rsidR="00D8617F" w:rsidRPr="00905E3A" w:rsidRDefault="00D8617F" w:rsidP="00252198">
            <w:pPr>
              <w:numPr>
                <w:ilvl w:val="0"/>
                <w:numId w:val="6"/>
              </w:numPr>
              <w:tabs>
                <w:tab w:val="clear" w:pos="720"/>
                <w:tab w:val="left" w:pos="252"/>
                <w:tab w:val="num" w:pos="360"/>
              </w:tabs>
              <w:ind w:left="252" w:hanging="252"/>
              <w:rPr>
                <w:rFonts w:ascii="Arial" w:hAnsi="Arial" w:cs="Arial"/>
              </w:rPr>
            </w:pPr>
            <w:r w:rsidRPr="00905E3A">
              <w:rPr>
                <w:rFonts w:ascii="Arial" w:hAnsi="Arial" w:cs="Arial"/>
              </w:rPr>
              <w:lastRenderedPageBreak/>
              <w:t>Interview/Written Test</w:t>
            </w:r>
          </w:p>
          <w:p w:rsidR="00D8617F" w:rsidRPr="00905E3A" w:rsidRDefault="00D8617F" w:rsidP="00252198">
            <w:pPr>
              <w:numPr>
                <w:ilvl w:val="0"/>
                <w:numId w:val="6"/>
              </w:numPr>
              <w:tabs>
                <w:tab w:val="clear" w:pos="720"/>
                <w:tab w:val="left" w:pos="252"/>
                <w:tab w:val="num" w:pos="360"/>
              </w:tabs>
              <w:ind w:left="252" w:hanging="252"/>
              <w:rPr>
                <w:rFonts w:ascii="Arial" w:hAnsi="Arial" w:cs="Arial"/>
              </w:rPr>
            </w:pPr>
            <w:r w:rsidRPr="00905E3A">
              <w:rPr>
                <w:rFonts w:ascii="Arial" w:hAnsi="Arial" w:cs="Arial"/>
              </w:rPr>
              <w:t>Observation/Demonstration  with Oral Questioning</w:t>
            </w:r>
          </w:p>
        </w:tc>
      </w:tr>
      <w:tr w:rsidR="00D8617F" w:rsidRPr="00905E3A" w:rsidTr="003279AD">
        <w:tblPrEx>
          <w:tblLook w:val="0000" w:firstRow="0" w:lastRow="0" w:firstColumn="0" w:lastColumn="0" w:noHBand="0" w:noVBand="0"/>
        </w:tblPrEx>
        <w:trPr>
          <w:trHeight w:val="70"/>
        </w:trPr>
        <w:tc>
          <w:tcPr>
            <w:tcW w:w="2790" w:type="dxa"/>
          </w:tcPr>
          <w:p w:rsidR="00D8617F" w:rsidRPr="00905E3A" w:rsidRDefault="00D8617F" w:rsidP="001656B6">
            <w:pPr>
              <w:tabs>
                <w:tab w:val="left" w:pos="1080"/>
                <w:tab w:val="left" w:pos="3510"/>
              </w:tabs>
              <w:rPr>
                <w:rFonts w:ascii="Arial" w:hAnsi="Arial" w:cs="Arial"/>
              </w:rPr>
            </w:pPr>
            <w:r w:rsidRPr="00905E3A">
              <w:rPr>
                <w:rFonts w:ascii="Arial" w:hAnsi="Arial" w:cs="Arial"/>
              </w:rPr>
              <w:lastRenderedPageBreak/>
              <w:t>Context of Assessment</w:t>
            </w:r>
          </w:p>
        </w:tc>
        <w:tc>
          <w:tcPr>
            <w:tcW w:w="6570" w:type="dxa"/>
          </w:tcPr>
          <w:p w:rsidR="00D8617F" w:rsidRPr="00905E3A" w:rsidRDefault="00D8617F" w:rsidP="003279AD">
            <w:pPr>
              <w:autoSpaceDE w:val="0"/>
              <w:autoSpaceDN w:val="0"/>
              <w:adjustRightInd w:val="0"/>
              <w:ind w:left="0" w:firstLine="0"/>
              <w:rPr>
                <w:rFonts w:ascii="Arial" w:hAnsi="Arial" w:cs="Arial"/>
              </w:rPr>
            </w:pPr>
            <w:r w:rsidRPr="00905E3A">
              <w:rPr>
                <w:rFonts w:ascii="Arial" w:hAnsi="Arial" w:cs="Arial"/>
              </w:rPr>
              <w:t>Competence may be assessed in the work place or in a simulated work place setting.</w:t>
            </w:r>
          </w:p>
        </w:tc>
      </w:tr>
    </w:tbl>
    <w:p w:rsidR="00D8617F" w:rsidRDefault="00D8617F" w:rsidP="00D8617F">
      <w:pPr>
        <w:rPr>
          <w:rFonts w:ascii="Arial" w:hAnsi="Arial" w:cs="Arial"/>
        </w:rPr>
      </w:pPr>
    </w:p>
    <w:p w:rsidR="00D8617F" w:rsidRDefault="00D8617F" w:rsidP="00D8617F">
      <w:pPr>
        <w:rPr>
          <w:rFonts w:ascii="Arial" w:hAnsi="Arial" w:cs="Arial"/>
        </w:rPr>
      </w:pPr>
    </w:p>
    <w:p w:rsidR="00D8617F" w:rsidRDefault="00D8617F" w:rsidP="00D8617F">
      <w:pPr>
        <w:tabs>
          <w:tab w:val="left" w:pos="3894"/>
        </w:tabs>
        <w:rPr>
          <w:rFonts w:ascii="Arial" w:hAnsi="Arial" w:cs="Arial"/>
        </w:rPr>
      </w:pPr>
    </w:p>
    <w:p w:rsidR="00D8617F" w:rsidRDefault="00D8617F" w:rsidP="00D8617F">
      <w:pPr>
        <w:tabs>
          <w:tab w:val="left" w:pos="3894"/>
        </w:tabs>
        <w:rPr>
          <w:rFonts w:ascii="Arial" w:hAnsi="Arial" w:cs="Arial"/>
        </w:rPr>
      </w:pPr>
    </w:p>
    <w:p w:rsidR="00D8617F" w:rsidRDefault="00D8617F" w:rsidP="00D8617F">
      <w:pPr>
        <w:tabs>
          <w:tab w:val="left" w:pos="3894"/>
        </w:tabs>
        <w:rPr>
          <w:rFonts w:ascii="Arial" w:hAnsi="Arial" w:cs="Arial"/>
        </w:rPr>
      </w:pPr>
    </w:p>
    <w:p w:rsidR="00D8617F" w:rsidRDefault="00D8617F" w:rsidP="00D8617F">
      <w:pPr>
        <w:tabs>
          <w:tab w:val="left" w:pos="3894"/>
        </w:tabs>
        <w:rPr>
          <w:rFonts w:ascii="Arial" w:hAnsi="Arial" w:cs="Arial"/>
        </w:rPr>
      </w:pPr>
    </w:p>
    <w:p w:rsidR="00D8617F" w:rsidRDefault="0000426B" w:rsidP="0000426B">
      <w:pPr>
        <w:spacing w:after="200" w:line="276" w:lineRule="auto"/>
        <w:rPr>
          <w:rFonts w:ascii="Arial" w:hAnsi="Arial" w:cs="Arial"/>
        </w:rPr>
      </w:pPr>
      <w:r>
        <w:rPr>
          <w:rFonts w:ascii="Arial" w:hAnsi="Arial" w:cs="Arial"/>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3279AD">
        <w:trPr>
          <w:trHeight w:val="70"/>
        </w:trPr>
        <w:tc>
          <w:tcPr>
            <w:tcW w:w="9360" w:type="dxa"/>
            <w:gridSpan w:val="2"/>
            <w:shd w:val="clear" w:color="auto" w:fill="DDDDDD"/>
            <w:vAlign w:val="center"/>
          </w:tcPr>
          <w:p w:rsidR="00D8617F" w:rsidRPr="00905E3A" w:rsidRDefault="00D8617F" w:rsidP="003279AD">
            <w:pPr>
              <w:ind w:left="2772" w:hanging="2772"/>
              <w:rPr>
                <w:rFonts w:ascii="Arial" w:hAnsi="Arial" w:cs="Arial"/>
                <w:b/>
              </w:rPr>
            </w:pPr>
            <w:r w:rsidRPr="00905E3A">
              <w:rPr>
                <w:rFonts w:ascii="Arial" w:hAnsi="Arial" w:cs="Arial"/>
                <w:b/>
                <w:bCs/>
              </w:rPr>
              <w:lastRenderedPageBreak/>
              <w:br w:type="page"/>
            </w:r>
            <w:r w:rsidR="005E69B9">
              <w:rPr>
                <w:rFonts w:ascii="Arial" w:hAnsi="Arial" w:cs="Arial"/>
                <w:b/>
                <w:bCs/>
                <w:color w:val="000000" w:themeColor="text1"/>
              </w:rPr>
              <w:t>Occupational Standard: Occupational Health and Safety Service Level III</w:t>
            </w:r>
          </w:p>
        </w:tc>
      </w:tr>
      <w:tr w:rsidR="00D8617F" w:rsidRPr="00905E3A" w:rsidTr="003279AD">
        <w:trPr>
          <w:trHeight w:val="70"/>
        </w:trPr>
        <w:tc>
          <w:tcPr>
            <w:tcW w:w="2790" w:type="dxa"/>
            <w:shd w:val="clear" w:color="auto" w:fill="DDDDDD"/>
            <w:vAlign w:val="center"/>
          </w:tcPr>
          <w:p w:rsidR="00D8617F" w:rsidRPr="00905E3A" w:rsidRDefault="00D8617F" w:rsidP="003279AD">
            <w:pPr>
              <w:rPr>
                <w:rFonts w:ascii="Arial" w:hAnsi="Arial" w:cs="Arial"/>
                <w:b/>
              </w:rPr>
            </w:pPr>
            <w:r w:rsidRPr="00905E3A">
              <w:rPr>
                <w:rFonts w:ascii="Arial" w:hAnsi="Arial" w:cs="Arial"/>
                <w:b/>
                <w:bCs/>
              </w:rPr>
              <w:t xml:space="preserve">Unit Title </w:t>
            </w:r>
          </w:p>
        </w:tc>
        <w:tc>
          <w:tcPr>
            <w:tcW w:w="6570" w:type="dxa"/>
            <w:shd w:val="clear" w:color="auto" w:fill="DDDDDD"/>
            <w:vAlign w:val="center"/>
          </w:tcPr>
          <w:p w:rsidR="00D8617F" w:rsidRPr="00905E3A" w:rsidRDefault="00D8617F" w:rsidP="003279AD">
            <w:pPr>
              <w:ind w:left="180" w:hanging="180"/>
              <w:rPr>
                <w:rFonts w:ascii="Arial" w:hAnsi="Arial" w:cs="Arial"/>
                <w:b/>
              </w:rPr>
            </w:pPr>
            <w:r w:rsidRPr="00905E3A">
              <w:rPr>
                <w:rFonts w:ascii="Arial" w:hAnsi="Arial" w:cs="Arial"/>
                <w:b/>
              </w:rPr>
              <w:t xml:space="preserve">Lead Small Teams </w:t>
            </w:r>
          </w:p>
        </w:tc>
      </w:tr>
      <w:tr w:rsidR="00D8617F" w:rsidRPr="00905E3A" w:rsidTr="003279AD">
        <w:trPr>
          <w:trHeight w:val="77"/>
        </w:trPr>
        <w:tc>
          <w:tcPr>
            <w:tcW w:w="2790" w:type="dxa"/>
            <w:shd w:val="clear" w:color="auto" w:fill="DDDDDD"/>
            <w:vAlign w:val="center"/>
          </w:tcPr>
          <w:p w:rsidR="00D8617F" w:rsidRPr="00905E3A" w:rsidRDefault="00D8617F" w:rsidP="003279AD">
            <w:pPr>
              <w:rPr>
                <w:rFonts w:ascii="Arial" w:hAnsi="Arial" w:cs="Arial"/>
                <w:b/>
              </w:rPr>
            </w:pPr>
            <w:r w:rsidRPr="00905E3A">
              <w:rPr>
                <w:rFonts w:ascii="Arial" w:hAnsi="Arial" w:cs="Arial"/>
                <w:b/>
                <w:bCs/>
              </w:rPr>
              <w:t>Unit Code</w:t>
            </w:r>
          </w:p>
        </w:tc>
        <w:bookmarkStart w:id="122" w:name="LSA_OHS3_16"/>
        <w:tc>
          <w:tcPr>
            <w:tcW w:w="6570" w:type="dxa"/>
            <w:shd w:val="clear" w:color="auto" w:fill="DDDDDD"/>
            <w:vAlign w:val="center"/>
          </w:tcPr>
          <w:p w:rsidR="00D8617F" w:rsidRPr="00905E3A" w:rsidRDefault="00D8617F" w:rsidP="003279AD">
            <w:pPr>
              <w:rPr>
                <w:rFonts w:ascii="Arial" w:hAnsi="Arial" w:cs="Arial"/>
                <w:b/>
                <w:bCs/>
              </w:rPr>
            </w:pPr>
            <w:r w:rsidRPr="00ED2C59">
              <w:rPr>
                <w:rFonts w:ascii="Arial" w:hAnsi="Arial" w:cs="Arial"/>
                <w:b/>
                <w:color w:val="000000" w:themeColor="text1"/>
              </w:rPr>
              <w:fldChar w:fldCharType="begin"/>
            </w:r>
            <w:r w:rsidRPr="00ED2C59">
              <w:rPr>
                <w:rFonts w:ascii="Arial" w:hAnsi="Arial" w:cs="Arial"/>
                <w:b/>
                <w:color w:val="000000" w:themeColor="text1"/>
              </w:rPr>
              <w:instrText xml:space="preserve"> HYPERLINK  \l "LSA_OHS3_16_0318"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Pr="00ED2C59">
              <w:rPr>
                <w:rStyle w:val="Hyperlink"/>
                <w:rFonts w:ascii="Arial" w:hAnsi="Arial" w:cs="Arial"/>
                <w:b/>
                <w:color w:val="000000" w:themeColor="text1"/>
              </w:rPr>
              <w:t xml:space="preserve"> 15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bookmarkEnd w:id="122"/>
          </w:p>
        </w:tc>
      </w:tr>
      <w:tr w:rsidR="00D8617F" w:rsidRPr="00905E3A" w:rsidTr="003279AD">
        <w:trPr>
          <w:trHeight w:val="350"/>
        </w:trPr>
        <w:tc>
          <w:tcPr>
            <w:tcW w:w="2790" w:type="dxa"/>
          </w:tcPr>
          <w:p w:rsidR="00D8617F" w:rsidRPr="00905E3A" w:rsidRDefault="00D8617F" w:rsidP="003279AD">
            <w:pPr>
              <w:rPr>
                <w:rFonts w:ascii="Arial" w:hAnsi="Arial" w:cs="Arial"/>
              </w:rPr>
            </w:pPr>
            <w:r w:rsidRPr="00905E3A">
              <w:rPr>
                <w:rFonts w:ascii="Arial" w:hAnsi="Arial" w:cs="Arial"/>
                <w:b/>
                <w:bCs/>
              </w:rPr>
              <w:t>Unit Descriptor</w:t>
            </w:r>
          </w:p>
        </w:tc>
        <w:tc>
          <w:tcPr>
            <w:tcW w:w="6570" w:type="dxa"/>
            <w:vAlign w:val="center"/>
          </w:tcPr>
          <w:p w:rsidR="00D8617F" w:rsidRPr="00905E3A" w:rsidRDefault="00C675D5" w:rsidP="003279AD">
            <w:pPr>
              <w:tabs>
                <w:tab w:val="left" w:pos="2880"/>
                <w:tab w:val="left" w:pos="3240"/>
              </w:tabs>
              <w:ind w:left="12"/>
              <w:jc w:val="both"/>
              <w:rPr>
                <w:rFonts w:ascii="Arial" w:hAnsi="Arial" w:cs="Arial"/>
              </w:rPr>
            </w:pPr>
            <w:r>
              <w:rPr>
                <w:rFonts w:ascii="Arial" w:hAnsi="Arial" w:cs="Arial"/>
              </w:rPr>
              <w:t>This unit covers the knowledge, skills and attitude required</w:t>
            </w:r>
            <w:r w:rsidR="00D8617F">
              <w:rPr>
                <w:rFonts w:ascii="Arial" w:hAnsi="Arial" w:cs="Arial"/>
              </w:rPr>
              <w:t xml:space="preserve"> the skills, knowledge and attitude required</w:t>
            </w:r>
            <w:r w:rsidR="00D8617F" w:rsidRPr="00905E3A">
              <w:rPr>
                <w:rFonts w:ascii="Arial" w:hAnsi="Arial" w:cs="Arial"/>
              </w:rPr>
              <w:t xml:space="preserve"> to determine individual and team development needs and facilitate the development of the work group.</w:t>
            </w:r>
          </w:p>
        </w:tc>
      </w:tr>
    </w:tbl>
    <w:p w:rsidR="00D8617F" w:rsidRPr="00E10A94"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3279AD">
        <w:trPr>
          <w:trHeight w:val="70"/>
        </w:trPr>
        <w:tc>
          <w:tcPr>
            <w:tcW w:w="2790" w:type="dxa"/>
            <w:shd w:val="clear" w:color="auto" w:fill="D9D9D9"/>
            <w:vAlign w:val="center"/>
          </w:tcPr>
          <w:p w:rsidR="00D8617F" w:rsidRPr="00905E3A" w:rsidRDefault="00D8617F" w:rsidP="001656B6">
            <w:pPr>
              <w:rPr>
                <w:rFonts w:ascii="Arial" w:hAnsi="Arial" w:cs="Arial"/>
              </w:rPr>
            </w:pPr>
            <w:r w:rsidRPr="00905E3A">
              <w:rPr>
                <w:rFonts w:ascii="Arial" w:hAnsi="Arial" w:cs="Arial"/>
                <w:b/>
                <w:bCs/>
              </w:rPr>
              <w:t>Element</w:t>
            </w:r>
          </w:p>
        </w:tc>
        <w:tc>
          <w:tcPr>
            <w:tcW w:w="6570" w:type="dxa"/>
            <w:shd w:val="clear" w:color="auto" w:fill="D9D9D9"/>
            <w:vAlign w:val="center"/>
          </w:tcPr>
          <w:p w:rsidR="00D8617F" w:rsidRPr="00905E3A" w:rsidRDefault="00D8617F" w:rsidP="001656B6">
            <w:pPr>
              <w:autoSpaceDE w:val="0"/>
              <w:autoSpaceDN w:val="0"/>
              <w:adjustRightInd w:val="0"/>
              <w:rPr>
                <w:rFonts w:ascii="Arial" w:hAnsi="Arial" w:cs="Arial"/>
                <w:b/>
                <w:bCs/>
              </w:rPr>
            </w:pPr>
            <w:r w:rsidRPr="00905E3A">
              <w:rPr>
                <w:rFonts w:ascii="Arial" w:hAnsi="Arial" w:cs="Arial"/>
                <w:b/>
                <w:bCs/>
              </w:rPr>
              <w:t>Performance Criteria</w:t>
            </w:r>
          </w:p>
        </w:tc>
      </w:tr>
      <w:tr w:rsidR="00D8617F" w:rsidRPr="00905E3A" w:rsidTr="003279AD">
        <w:tblPrEx>
          <w:tblLook w:val="0000" w:firstRow="0" w:lastRow="0" w:firstColumn="0" w:lastColumn="0" w:noHBand="0" w:noVBand="0"/>
        </w:tblPrEx>
        <w:trPr>
          <w:trHeight w:val="3410"/>
        </w:trPr>
        <w:tc>
          <w:tcPr>
            <w:tcW w:w="2790" w:type="dxa"/>
          </w:tcPr>
          <w:p w:rsidR="00D8617F" w:rsidRPr="00905E3A" w:rsidRDefault="00D8617F" w:rsidP="00252198">
            <w:pPr>
              <w:numPr>
                <w:ilvl w:val="0"/>
                <w:numId w:val="18"/>
              </w:numPr>
              <w:tabs>
                <w:tab w:val="num" w:pos="252"/>
              </w:tabs>
              <w:spacing w:before="120"/>
              <w:ind w:left="252" w:hanging="252"/>
              <w:rPr>
                <w:rFonts w:ascii="Arial" w:hAnsi="Arial" w:cs="Arial"/>
              </w:rPr>
            </w:pPr>
            <w:r w:rsidRPr="00905E3A">
              <w:rPr>
                <w:rFonts w:ascii="Arial" w:hAnsi="Arial" w:cs="Arial"/>
              </w:rPr>
              <w:t>Provide team leadership</w:t>
            </w:r>
          </w:p>
        </w:tc>
        <w:tc>
          <w:tcPr>
            <w:tcW w:w="6570" w:type="dxa"/>
          </w:tcPr>
          <w:p w:rsidR="00D8617F" w:rsidRPr="00905E3A" w:rsidRDefault="00D8617F" w:rsidP="00252198">
            <w:pPr>
              <w:numPr>
                <w:ilvl w:val="0"/>
                <w:numId w:val="32"/>
              </w:numPr>
              <w:spacing w:before="120"/>
              <w:ind w:left="432" w:hanging="432"/>
              <w:rPr>
                <w:rFonts w:ascii="Arial" w:hAnsi="Arial" w:cs="Arial"/>
                <w:i/>
                <w:iCs/>
              </w:rPr>
            </w:pPr>
            <w:r w:rsidRPr="00905E3A">
              <w:rPr>
                <w:rFonts w:ascii="Arial" w:hAnsi="Arial" w:cs="Arial"/>
                <w:b/>
                <w:i/>
                <w:iCs/>
              </w:rPr>
              <w:t>Learning and development needs</w:t>
            </w:r>
            <w:r w:rsidRPr="00905E3A">
              <w:rPr>
                <w:rFonts w:ascii="Arial" w:hAnsi="Arial" w:cs="Arial"/>
                <w:b/>
                <w:i/>
              </w:rPr>
              <w:t xml:space="preserve"> </w:t>
            </w:r>
            <w:r w:rsidRPr="00905E3A">
              <w:rPr>
                <w:rFonts w:ascii="Arial" w:hAnsi="Arial" w:cs="Arial"/>
              </w:rPr>
              <w:t xml:space="preserve">are systematically identified and implemented in line with </w:t>
            </w:r>
            <w:r w:rsidRPr="00905E3A">
              <w:rPr>
                <w:rFonts w:ascii="Arial" w:hAnsi="Arial" w:cs="Arial"/>
                <w:b/>
                <w:i/>
                <w:iCs/>
              </w:rPr>
              <w:t>organizational requirements</w:t>
            </w:r>
            <w:r w:rsidRPr="00905E3A">
              <w:rPr>
                <w:rFonts w:ascii="Arial" w:hAnsi="Arial" w:cs="Arial"/>
                <w:iCs/>
              </w:rPr>
              <w:t>.</w:t>
            </w:r>
          </w:p>
          <w:p w:rsidR="00D8617F" w:rsidRPr="00905E3A" w:rsidRDefault="00D8617F" w:rsidP="00252198">
            <w:pPr>
              <w:numPr>
                <w:ilvl w:val="0"/>
                <w:numId w:val="32"/>
              </w:numPr>
              <w:spacing w:before="120"/>
              <w:ind w:left="432" w:hanging="432"/>
              <w:rPr>
                <w:rFonts w:ascii="Arial" w:hAnsi="Arial" w:cs="Arial"/>
              </w:rPr>
            </w:pPr>
            <w:r w:rsidRPr="00905E3A">
              <w:rPr>
                <w:rFonts w:ascii="Arial" w:hAnsi="Arial" w:cs="Arial"/>
              </w:rPr>
              <w:t xml:space="preserve">Learning plan is collaboratively developed and implemented to meet individual and group training and developmental needs. </w:t>
            </w:r>
          </w:p>
          <w:p w:rsidR="00D8617F" w:rsidRPr="00905E3A" w:rsidRDefault="00D8617F" w:rsidP="00252198">
            <w:pPr>
              <w:numPr>
                <w:ilvl w:val="0"/>
                <w:numId w:val="32"/>
              </w:numPr>
              <w:spacing w:before="120"/>
              <w:ind w:left="432" w:hanging="432"/>
              <w:rPr>
                <w:rFonts w:ascii="Arial" w:hAnsi="Arial" w:cs="Arial"/>
              </w:rPr>
            </w:pPr>
            <w:r w:rsidRPr="00905E3A">
              <w:rPr>
                <w:rFonts w:ascii="Arial" w:hAnsi="Arial" w:cs="Arial"/>
              </w:rPr>
              <w:t>Individuals are encouraged to self-evaluate performance and areas identified for improvement.</w:t>
            </w:r>
          </w:p>
          <w:p w:rsidR="00D8617F" w:rsidRPr="00905E3A" w:rsidRDefault="00D8617F" w:rsidP="00252198">
            <w:pPr>
              <w:numPr>
                <w:ilvl w:val="0"/>
                <w:numId w:val="32"/>
              </w:numPr>
              <w:spacing w:before="120"/>
              <w:ind w:left="432" w:hanging="432"/>
              <w:rPr>
                <w:rFonts w:ascii="Arial" w:hAnsi="Arial" w:cs="Arial"/>
              </w:rPr>
            </w:pPr>
            <w:r w:rsidRPr="00905E3A">
              <w:rPr>
                <w:rFonts w:ascii="Arial" w:hAnsi="Arial" w:cs="Arial"/>
                <w:b/>
                <w:i/>
              </w:rPr>
              <w:t>Feedback on performance</w:t>
            </w:r>
            <w:r w:rsidRPr="00905E3A">
              <w:rPr>
                <w:rFonts w:ascii="Arial" w:hAnsi="Arial" w:cs="Arial"/>
              </w:rPr>
              <w:t xml:space="preserve"> of team members is collected from relevant sources and compared with established team learning process.</w:t>
            </w:r>
          </w:p>
        </w:tc>
      </w:tr>
      <w:tr w:rsidR="00D8617F" w:rsidRPr="00905E3A" w:rsidTr="003279AD">
        <w:tblPrEx>
          <w:tblLook w:val="0000" w:firstRow="0" w:lastRow="0" w:firstColumn="0" w:lastColumn="0" w:noHBand="0" w:noVBand="0"/>
        </w:tblPrEx>
        <w:trPr>
          <w:trHeight w:val="3635"/>
        </w:trPr>
        <w:tc>
          <w:tcPr>
            <w:tcW w:w="2790" w:type="dxa"/>
          </w:tcPr>
          <w:p w:rsidR="00D8617F" w:rsidRPr="00905E3A" w:rsidRDefault="00D8617F" w:rsidP="00252198">
            <w:pPr>
              <w:numPr>
                <w:ilvl w:val="0"/>
                <w:numId w:val="18"/>
              </w:numPr>
              <w:tabs>
                <w:tab w:val="num" w:pos="252"/>
              </w:tabs>
              <w:spacing w:before="120"/>
              <w:ind w:left="252" w:hanging="252"/>
              <w:rPr>
                <w:rFonts w:ascii="Arial" w:hAnsi="Arial" w:cs="Arial"/>
              </w:rPr>
            </w:pPr>
            <w:r w:rsidRPr="00905E3A">
              <w:rPr>
                <w:rFonts w:ascii="Arial" w:hAnsi="Arial" w:cs="Arial"/>
              </w:rPr>
              <w:t>Foster individual and organizational growth</w:t>
            </w:r>
          </w:p>
        </w:tc>
        <w:tc>
          <w:tcPr>
            <w:tcW w:w="6570" w:type="dxa"/>
          </w:tcPr>
          <w:p w:rsidR="00D8617F" w:rsidRPr="00905E3A" w:rsidRDefault="00D8617F" w:rsidP="00252198">
            <w:pPr>
              <w:numPr>
                <w:ilvl w:val="0"/>
                <w:numId w:val="33"/>
              </w:numPr>
              <w:spacing w:before="120"/>
              <w:ind w:left="432" w:hanging="432"/>
              <w:rPr>
                <w:rFonts w:ascii="Arial" w:hAnsi="Arial" w:cs="Arial"/>
              </w:rPr>
            </w:pPr>
            <w:r w:rsidRPr="00905E3A">
              <w:rPr>
                <w:rFonts w:ascii="Arial" w:hAnsi="Arial" w:cs="Arial"/>
              </w:rPr>
              <w:t>Learning and development program goals and objectives are identified to match the specific knowledge and skills requirements of competence standards.</w:t>
            </w:r>
          </w:p>
          <w:p w:rsidR="00D8617F" w:rsidRPr="00905E3A" w:rsidRDefault="00D8617F" w:rsidP="00252198">
            <w:pPr>
              <w:numPr>
                <w:ilvl w:val="0"/>
                <w:numId w:val="33"/>
              </w:numPr>
              <w:spacing w:before="120"/>
              <w:ind w:left="432" w:hanging="432"/>
              <w:rPr>
                <w:rFonts w:ascii="Arial" w:hAnsi="Arial" w:cs="Arial"/>
              </w:rPr>
            </w:pPr>
            <w:r w:rsidRPr="00905E3A">
              <w:rPr>
                <w:rFonts w:ascii="Arial" w:hAnsi="Arial" w:cs="Arial"/>
                <w:b/>
                <w:i/>
              </w:rPr>
              <w:t>Learning delivery methods</w:t>
            </w:r>
            <w:r w:rsidRPr="00905E3A">
              <w:rPr>
                <w:rFonts w:ascii="Arial" w:hAnsi="Arial" w:cs="Arial"/>
              </w:rPr>
              <w:t xml:space="preserve"> are made appropriate to the learning goals, the learning style of participants and availability of equipment and resources.</w:t>
            </w:r>
          </w:p>
          <w:p w:rsidR="00D8617F" w:rsidRPr="00905E3A" w:rsidRDefault="00D8617F" w:rsidP="00252198">
            <w:pPr>
              <w:numPr>
                <w:ilvl w:val="0"/>
                <w:numId w:val="33"/>
              </w:numPr>
              <w:spacing w:before="120"/>
              <w:ind w:left="432" w:hanging="432"/>
              <w:rPr>
                <w:rFonts w:ascii="Arial" w:hAnsi="Arial" w:cs="Arial"/>
              </w:rPr>
            </w:pPr>
            <w:r w:rsidRPr="00905E3A">
              <w:rPr>
                <w:rFonts w:ascii="Arial" w:hAnsi="Arial" w:cs="Arial"/>
              </w:rPr>
              <w:t>Workplace learning opportunities and coaching/ mentoring assistance are provided to facilitate individual and team achievement of competencies.</w:t>
            </w:r>
          </w:p>
          <w:p w:rsidR="00D8617F" w:rsidRPr="00905E3A" w:rsidRDefault="00D8617F" w:rsidP="00252198">
            <w:pPr>
              <w:numPr>
                <w:ilvl w:val="0"/>
                <w:numId w:val="33"/>
              </w:numPr>
              <w:spacing w:before="120"/>
              <w:ind w:left="432" w:hanging="432"/>
              <w:rPr>
                <w:rFonts w:ascii="Arial" w:hAnsi="Arial" w:cs="Arial"/>
                <w:b/>
                <w:i/>
              </w:rPr>
            </w:pPr>
            <w:r w:rsidRPr="00905E3A">
              <w:rPr>
                <w:rFonts w:ascii="Arial" w:hAnsi="Arial" w:cs="Arial"/>
              </w:rPr>
              <w:t>Resources and timelines required for learning activities are identified and approved in accordance with organizational requirements.</w:t>
            </w:r>
          </w:p>
        </w:tc>
      </w:tr>
      <w:tr w:rsidR="00D8617F" w:rsidRPr="00905E3A" w:rsidTr="003279AD">
        <w:tblPrEx>
          <w:tblLook w:val="0000" w:firstRow="0" w:lastRow="0" w:firstColumn="0" w:lastColumn="0" w:noHBand="0" w:noVBand="0"/>
        </w:tblPrEx>
        <w:trPr>
          <w:trHeight w:val="85"/>
        </w:trPr>
        <w:tc>
          <w:tcPr>
            <w:tcW w:w="2790" w:type="dxa"/>
          </w:tcPr>
          <w:p w:rsidR="00D8617F" w:rsidRPr="00905E3A" w:rsidRDefault="00D8617F" w:rsidP="00252198">
            <w:pPr>
              <w:numPr>
                <w:ilvl w:val="0"/>
                <w:numId w:val="18"/>
              </w:numPr>
              <w:tabs>
                <w:tab w:val="num" w:pos="252"/>
              </w:tabs>
              <w:ind w:left="259" w:hanging="259"/>
              <w:rPr>
                <w:rFonts w:ascii="Arial" w:hAnsi="Arial" w:cs="Arial"/>
              </w:rPr>
            </w:pPr>
            <w:r w:rsidRPr="00905E3A">
              <w:rPr>
                <w:rFonts w:ascii="Arial" w:hAnsi="Arial" w:cs="Arial"/>
              </w:rPr>
              <w:t>Monitor and evaluate workplace learning</w:t>
            </w:r>
          </w:p>
        </w:tc>
        <w:tc>
          <w:tcPr>
            <w:tcW w:w="6570" w:type="dxa"/>
          </w:tcPr>
          <w:p w:rsidR="00D8617F" w:rsidRPr="00905E3A" w:rsidRDefault="00D8617F" w:rsidP="00252198">
            <w:pPr>
              <w:numPr>
                <w:ilvl w:val="1"/>
                <w:numId w:val="34"/>
              </w:numPr>
              <w:spacing w:before="120"/>
              <w:ind w:left="432" w:hanging="432"/>
              <w:rPr>
                <w:rFonts w:ascii="Arial" w:hAnsi="Arial" w:cs="Arial"/>
              </w:rPr>
            </w:pPr>
            <w:r w:rsidRPr="00905E3A">
              <w:rPr>
                <w:rFonts w:ascii="Arial" w:hAnsi="Arial" w:cs="Arial"/>
              </w:rPr>
              <w:t>Feedback from individuals or teams is used to identify and implement improvements in future learning arrangements.</w:t>
            </w:r>
          </w:p>
          <w:p w:rsidR="00D8617F" w:rsidRPr="00905E3A" w:rsidRDefault="00D8617F" w:rsidP="00252198">
            <w:pPr>
              <w:numPr>
                <w:ilvl w:val="1"/>
                <w:numId w:val="34"/>
              </w:numPr>
              <w:spacing w:before="120"/>
              <w:ind w:left="432" w:hanging="432"/>
              <w:rPr>
                <w:rFonts w:ascii="Arial" w:hAnsi="Arial" w:cs="Arial"/>
              </w:rPr>
            </w:pPr>
            <w:r w:rsidRPr="00905E3A">
              <w:rPr>
                <w:rFonts w:ascii="Arial" w:hAnsi="Arial" w:cs="Arial"/>
              </w:rPr>
              <w:t>Outcomes and performance of individuals/teams are assessed and recorded to determine the effectiveness of development programs and the extent of additional support.</w:t>
            </w:r>
          </w:p>
          <w:p w:rsidR="00D8617F" w:rsidRPr="00905E3A" w:rsidRDefault="00D8617F" w:rsidP="00252198">
            <w:pPr>
              <w:numPr>
                <w:ilvl w:val="1"/>
                <w:numId w:val="34"/>
              </w:numPr>
              <w:spacing w:before="120"/>
              <w:ind w:left="432" w:hanging="432"/>
              <w:rPr>
                <w:rFonts w:ascii="Arial" w:hAnsi="Arial" w:cs="Arial"/>
              </w:rPr>
            </w:pPr>
            <w:r w:rsidRPr="00905E3A">
              <w:rPr>
                <w:rFonts w:ascii="Arial" w:hAnsi="Arial" w:cs="Arial"/>
              </w:rPr>
              <w:t xml:space="preserve">Modifications to learning plans are negotiated to </w:t>
            </w:r>
            <w:r w:rsidRPr="00905E3A">
              <w:rPr>
                <w:rFonts w:ascii="Arial" w:hAnsi="Arial" w:cs="Arial"/>
              </w:rPr>
              <w:lastRenderedPageBreak/>
              <w:t>improve the efficiency and effectiveness of learning.</w:t>
            </w:r>
          </w:p>
          <w:p w:rsidR="00D8617F" w:rsidRPr="00905E3A" w:rsidRDefault="00D8617F" w:rsidP="00252198">
            <w:pPr>
              <w:numPr>
                <w:ilvl w:val="1"/>
                <w:numId w:val="34"/>
              </w:numPr>
              <w:spacing w:before="120"/>
              <w:ind w:left="432" w:hanging="432"/>
              <w:rPr>
                <w:rFonts w:ascii="Arial" w:hAnsi="Arial" w:cs="Arial"/>
              </w:rPr>
            </w:pPr>
            <w:r w:rsidRPr="00905E3A">
              <w:rPr>
                <w:rFonts w:ascii="Arial" w:hAnsi="Arial" w:cs="Arial"/>
              </w:rPr>
              <w:t>Records and reports of competence are maintained within organizational requirement.</w:t>
            </w:r>
          </w:p>
        </w:tc>
      </w:tr>
      <w:tr w:rsidR="00D8617F" w:rsidRPr="00905E3A" w:rsidTr="003279AD">
        <w:tblPrEx>
          <w:tblLook w:val="0000" w:firstRow="0" w:lastRow="0" w:firstColumn="0" w:lastColumn="0" w:noHBand="0" w:noVBand="0"/>
        </w:tblPrEx>
        <w:trPr>
          <w:trHeight w:val="60"/>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252198">
            <w:pPr>
              <w:numPr>
                <w:ilvl w:val="0"/>
                <w:numId w:val="18"/>
              </w:numPr>
              <w:tabs>
                <w:tab w:val="num" w:pos="252"/>
              </w:tabs>
              <w:ind w:left="259" w:hanging="259"/>
              <w:rPr>
                <w:rFonts w:ascii="Arial" w:hAnsi="Arial" w:cs="Arial"/>
              </w:rPr>
            </w:pPr>
            <w:r w:rsidRPr="00905E3A">
              <w:rPr>
                <w:rFonts w:ascii="Arial" w:hAnsi="Arial" w:cs="Arial"/>
              </w:rPr>
              <w:lastRenderedPageBreak/>
              <w:t>Develop team commitment and cooperation</w:t>
            </w:r>
          </w:p>
        </w:tc>
        <w:tc>
          <w:tcPr>
            <w:tcW w:w="6570" w:type="dxa"/>
            <w:tcBorders>
              <w:top w:val="single" w:sz="4" w:space="0" w:color="auto"/>
              <w:left w:val="single" w:sz="4" w:space="0" w:color="auto"/>
              <w:bottom w:val="single" w:sz="4" w:space="0" w:color="auto"/>
              <w:right w:val="single" w:sz="4" w:space="0" w:color="auto"/>
            </w:tcBorders>
          </w:tcPr>
          <w:p w:rsidR="00D8617F" w:rsidRPr="00E10A94" w:rsidRDefault="00D8617F" w:rsidP="00252198">
            <w:pPr>
              <w:numPr>
                <w:ilvl w:val="1"/>
                <w:numId w:val="35"/>
              </w:numPr>
              <w:spacing w:before="120"/>
              <w:ind w:left="432" w:hanging="432"/>
              <w:rPr>
                <w:rFonts w:ascii="Arial" w:hAnsi="Arial" w:cs="Arial"/>
              </w:rPr>
            </w:pPr>
            <w:r w:rsidRPr="00905E3A">
              <w:rPr>
                <w:rFonts w:ascii="Arial" w:hAnsi="Arial" w:cs="Arial"/>
              </w:rPr>
              <w:t>Open communication processes a</w:t>
            </w:r>
            <w:r w:rsidR="00C36B4A">
              <w:rPr>
                <w:rFonts w:ascii="Arial" w:hAnsi="Arial" w:cs="Arial"/>
              </w:rPr>
              <w:t>re-use</w:t>
            </w:r>
            <w:r w:rsidRPr="00905E3A">
              <w:rPr>
                <w:rFonts w:ascii="Arial" w:hAnsi="Arial" w:cs="Arial"/>
              </w:rPr>
              <w:t xml:space="preserve">d by team to obtain and share information. </w:t>
            </w:r>
          </w:p>
          <w:p w:rsidR="00D8617F" w:rsidRPr="00905E3A" w:rsidRDefault="00D8617F" w:rsidP="00252198">
            <w:pPr>
              <w:numPr>
                <w:ilvl w:val="1"/>
                <w:numId w:val="35"/>
              </w:numPr>
              <w:spacing w:before="120"/>
              <w:ind w:left="432" w:hanging="432"/>
              <w:rPr>
                <w:rFonts w:ascii="Arial" w:hAnsi="Arial" w:cs="Arial"/>
              </w:rPr>
            </w:pPr>
            <w:r w:rsidRPr="00905E3A">
              <w:rPr>
                <w:rFonts w:ascii="Arial" w:hAnsi="Arial" w:cs="Arial"/>
              </w:rPr>
              <w:t>Decisions are reached by the team in accordance with its agreed roles and responsibilities.</w:t>
            </w:r>
          </w:p>
          <w:p w:rsidR="00D8617F" w:rsidRPr="00905E3A" w:rsidRDefault="00D8617F" w:rsidP="00252198">
            <w:pPr>
              <w:numPr>
                <w:ilvl w:val="1"/>
                <w:numId w:val="35"/>
              </w:numPr>
              <w:spacing w:before="120"/>
              <w:ind w:left="432" w:hanging="432"/>
              <w:rPr>
                <w:rFonts w:ascii="Arial" w:hAnsi="Arial" w:cs="Arial"/>
              </w:rPr>
            </w:pPr>
            <w:r w:rsidRPr="00905E3A">
              <w:rPr>
                <w:rFonts w:ascii="Arial" w:hAnsi="Arial" w:cs="Arial"/>
              </w:rPr>
              <w:t>Mutual concern and camaraderie are developed in the team.</w:t>
            </w:r>
          </w:p>
        </w:tc>
      </w:tr>
      <w:tr w:rsidR="00D8617F" w:rsidRPr="00905E3A" w:rsidTr="003279AD">
        <w:tblPrEx>
          <w:tblLook w:val="0000" w:firstRow="0" w:lastRow="0" w:firstColumn="0" w:lastColumn="0" w:noHBand="0" w:noVBand="0"/>
        </w:tblPrEx>
        <w:trPr>
          <w:trHeight w:val="926"/>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252198">
            <w:pPr>
              <w:numPr>
                <w:ilvl w:val="0"/>
                <w:numId w:val="18"/>
              </w:numPr>
              <w:tabs>
                <w:tab w:val="num" w:pos="252"/>
                <w:tab w:val="left" w:pos="374"/>
              </w:tabs>
              <w:spacing w:before="120"/>
              <w:ind w:left="252" w:right="-108" w:hanging="252"/>
              <w:rPr>
                <w:rFonts w:ascii="Arial" w:hAnsi="Arial" w:cs="Arial"/>
              </w:rPr>
            </w:pPr>
            <w:r w:rsidRPr="00905E3A">
              <w:rPr>
                <w:rFonts w:ascii="Arial" w:hAnsi="Arial" w:cs="Arial"/>
              </w:rPr>
              <w:t>Facilitate accomplishment of organizational goals</w:t>
            </w: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252198">
            <w:pPr>
              <w:numPr>
                <w:ilvl w:val="1"/>
                <w:numId w:val="36"/>
              </w:numPr>
              <w:spacing w:before="120"/>
              <w:ind w:left="432" w:hanging="432"/>
              <w:rPr>
                <w:rFonts w:ascii="Arial" w:hAnsi="Arial" w:cs="Arial"/>
              </w:rPr>
            </w:pPr>
            <w:r w:rsidRPr="00905E3A">
              <w:rPr>
                <w:rFonts w:ascii="Arial" w:hAnsi="Arial" w:cs="Arial"/>
              </w:rPr>
              <w:t>Team members are made actively participatory in team activities and communication processes.</w:t>
            </w:r>
          </w:p>
          <w:p w:rsidR="00D8617F" w:rsidRPr="00905E3A" w:rsidRDefault="00D8617F" w:rsidP="00252198">
            <w:pPr>
              <w:numPr>
                <w:ilvl w:val="1"/>
                <w:numId w:val="36"/>
              </w:numPr>
              <w:spacing w:before="120"/>
              <w:ind w:left="432" w:hanging="432"/>
              <w:rPr>
                <w:rFonts w:ascii="Arial" w:hAnsi="Arial" w:cs="Arial"/>
              </w:rPr>
            </w:pPr>
            <w:r w:rsidRPr="00905E3A">
              <w:rPr>
                <w:rFonts w:ascii="Arial" w:hAnsi="Arial" w:cs="Arial"/>
              </w:rPr>
              <w:t xml:space="preserve">Individual and joint responsibility has been developed teams members for their actions. </w:t>
            </w:r>
          </w:p>
          <w:p w:rsidR="00D8617F" w:rsidRPr="00905E3A" w:rsidRDefault="00D8617F" w:rsidP="00252198">
            <w:pPr>
              <w:numPr>
                <w:ilvl w:val="1"/>
                <w:numId w:val="36"/>
              </w:numPr>
              <w:spacing w:before="120"/>
              <w:ind w:left="432" w:hanging="432"/>
              <w:rPr>
                <w:rFonts w:ascii="Arial" w:hAnsi="Arial" w:cs="Arial"/>
              </w:rPr>
            </w:pPr>
            <w:r w:rsidRPr="00905E3A">
              <w:rPr>
                <w:rFonts w:ascii="Arial" w:hAnsi="Arial" w:cs="Arial"/>
              </w:rPr>
              <w:t>Collaborative efforts are sustained to attain organizational goals.</w:t>
            </w:r>
          </w:p>
        </w:tc>
      </w:tr>
    </w:tbl>
    <w:p w:rsidR="00D8617F" w:rsidRPr="00E10A94"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3279AD">
        <w:trPr>
          <w:trHeight w:val="70"/>
        </w:trPr>
        <w:tc>
          <w:tcPr>
            <w:tcW w:w="2790" w:type="dxa"/>
            <w:shd w:val="clear" w:color="auto" w:fill="D9D9D9"/>
            <w:vAlign w:val="center"/>
          </w:tcPr>
          <w:p w:rsidR="00D8617F" w:rsidRPr="00905E3A" w:rsidRDefault="00D8617F" w:rsidP="001656B6">
            <w:pPr>
              <w:autoSpaceDE w:val="0"/>
              <w:autoSpaceDN w:val="0"/>
              <w:adjustRightInd w:val="0"/>
              <w:rPr>
                <w:rFonts w:ascii="Arial" w:hAnsi="Arial" w:cs="Arial"/>
                <w:b/>
              </w:rPr>
            </w:pPr>
            <w:r w:rsidRPr="00905E3A">
              <w:rPr>
                <w:rFonts w:ascii="Arial" w:hAnsi="Arial" w:cs="Arial"/>
                <w:b/>
              </w:rPr>
              <w:br w:type="page"/>
              <w:t>Variable</w:t>
            </w:r>
          </w:p>
        </w:tc>
        <w:tc>
          <w:tcPr>
            <w:tcW w:w="6570" w:type="dxa"/>
            <w:shd w:val="clear" w:color="auto" w:fill="D9D9D9"/>
            <w:vAlign w:val="center"/>
          </w:tcPr>
          <w:p w:rsidR="00D8617F" w:rsidRPr="00905E3A" w:rsidRDefault="00D8617F" w:rsidP="001656B6">
            <w:pPr>
              <w:rPr>
                <w:rFonts w:ascii="Arial" w:hAnsi="Arial" w:cs="Arial"/>
                <w:b/>
              </w:rPr>
            </w:pPr>
            <w:r w:rsidRPr="00905E3A">
              <w:rPr>
                <w:rFonts w:ascii="Arial" w:hAnsi="Arial" w:cs="Arial"/>
                <w:b/>
              </w:rPr>
              <w:t>Range</w:t>
            </w:r>
          </w:p>
        </w:tc>
      </w:tr>
      <w:tr w:rsidR="00D8617F" w:rsidRPr="00905E3A" w:rsidTr="003279AD">
        <w:tblPrEx>
          <w:tblLook w:val="0000" w:firstRow="0" w:lastRow="0" w:firstColumn="0" w:lastColumn="0" w:noHBand="0" w:noVBand="0"/>
        </w:tblPrEx>
        <w:tc>
          <w:tcPr>
            <w:tcW w:w="2790" w:type="dxa"/>
          </w:tcPr>
          <w:p w:rsidR="00D8617F" w:rsidRPr="00905E3A" w:rsidRDefault="00D8617F" w:rsidP="003279AD">
            <w:pPr>
              <w:ind w:left="0" w:right="72" w:firstLine="0"/>
              <w:rPr>
                <w:rFonts w:ascii="Arial" w:hAnsi="Arial" w:cs="Arial"/>
              </w:rPr>
            </w:pPr>
            <w:r w:rsidRPr="00905E3A">
              <w:rPr>
                <w:rFonts w:ascii="Arial" w:hAnsi="Arial" w:cs="Arial"/>
              </w:rPr>
              <w:t>Learning and development needs</w:t>
            </w:r>
          </w:p>
          <w:p w:rsidR="00D8617F" w:rsidRPr="00905E3A" w:rsidRDefault="00D8617F" w:rsidP="001656B6">
            <w:pPr>
              <w:ind w:left="522" w:right="72" w:hanging="522"/>
              <w:rPr>
                <w:rFonts w:ascii="Arial" w:hAnsi="Arial" w:cs="Arial"/>
              </w:rPr>
            </w:pPr>
          </w:p>
        </w:tc>
        <w:tc>
          <w:tcPr>
            <w:tcW w:w="6570" w:type="dxa"/>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Coaching, mentoring and/or supervision</w:t>
            </w:r>
          </w:p>
          <w:p w:rsidR="00D8617F" w:rsidRPr="00905E3A" w:rsidRDefault="003279AD" w:rsidP="00252198">
            <w:pPr>
              <w:numPr>
                <w:ilvl w:val="0"/>
                <w:numId w:val="11"/>
              </w:numPr>
              <w:ind w:left="252" w:hanging="270"/>
              <w:rPr>
                <w:rFonts w:ascii="Arial" w:hAnsi="Arial" w:cs="Arial"/>
              </w:rPr>
            </w:pPr>
            <w:r>
              <w:rPr>
                <w:rFonts w:ascii="Arial" w:hAnsi="Arial" w:cs="Arial"/>
              </w:rPr>
              <w:t>Formal/i</w:t>
            </w:r>
            <w:r w:rsidR="00D8617F" w:rsidRPr="00905E3A">
              <w:rPr>
                <w:rFonts w:ascii="Arial" w:hAnsi="Arial" w:cs="Arial"/>
              </w:rPr>
              <w:t>nformal learning program</w:t>
            </w:r>
          </w:p>
          <w:p w:rsidR="00D8617F" w:rsidRPr="00905E3A" w:rsidRDefault="003279AD" w:rsidP="00252198">
            <w:pPr>
              <w:numPr>
                <w:ilvl w:val="0"/>
                <w:numId w:val="11"/>
              </w:numPr>
              <w:ind w:left="252" w:hanging="270"/>
              <w:rPr>
                <w:rFonts w:ascii="Arial" w:hAnsi="Arial" w:cs="Arial"/>
              </w:rPr>
            </w:pPr>
            <w:r>
              <w:rPr>
                <w:rFonts w:ascii="Arial" w:hAnsi="Arial" w:cs="Arial"/>
              </w:rPr>
              <w:t>Internal/E</w:t>
            </w:r>
            <w:r w:rsidR="00D8617F" w:rsidRPr="00905E3A">
              <w:rPr>
                <w:rFonts w:ascii="Arial" w:hAnsi="Arial" w:cs="Arial"/>
              </w:rPr>
              <w:t>xternal training provision</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Work experience/exchange/opportunities</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Personal study</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Career planning/development</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Performance appraisals</w:t>
            </w:r>
          </w:p>
          <w:p w:rsidR="00D8617F" w:rsidRDefault="00D8617F" w:rsidP="00252198">
            <w:pPr>
              <w:numPr>
                <w:ilvl w:val="0"/>
                <w:numId w:val="11"/>
              </w:numPr>
              <w:ind w:left="252" w:hanging="270"/>
              <w:rPr>
                <w:rFonts w:ascii="Arial" w:hAnsi="Arial" w:cs="Arial"/>
              </w:rPr>
            </w:pPr>
            <w:r>
              <w:rPr>
                <w:rFonts w:ascii="Arial" w:hAnsi="Arial" w:cs="Arial"/>
              </w:rPr>
              <w:t xml:space="preserve">Workplace skills assessment </w:t>
            </w:r>
            <w:r w:rsidRPr="00905E3A">
              <w:rPr>
                <w:rFonts w:ascii="Arial" w:hAnsi="Arial" w:cs="Arial"/>
              </w:rPr>
              <w:t xml:space="preserve"> </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Recognition of prior learning</w:t>
            </w:r>
          </w:p>
        </w:tc>
      </w:tr>
      <w:tr w:rsidR="00D8617F" w:rsidRPr="00905E3A" w:rsidTr="003279AD">
        <w:tblPrEx>
          <w:tblLook w:val="0000" w:firstRow="0" w:lastRow="0" w:firstColumn="0" w:lastColumn="0" w:noHBand="0" w:noVBand="0"/>
        </w:tblPrEx>
        <w:tc>
          <w:tcPr>
            <w:tcW w:w="2790" w:type="dxa"/>
          </w:tcPr>
          <w:p w:rsidR="00D8617F" w:rsidRPr="00905E3A" w:rsidRDefault="00D8617F" w:rsidP="003279AD">
            <w:pPr>
              <w:ind w:left="0" w:right="72" w:firstLine="0"/>
              <w:rPr>
                <w:rFonts w:ascii="Arial" w:hAnsi="Arial" w:cs="Arial"/>
              </w:rPr>
            </w:pPr>
            <w:r w:rsidRPr="00905E3A">
              <w:rPr>
                <w:rFonts w:ascii="Arial" w:hAnsi="Arial" w:cs="Arial"/>
              </w:rPr>
              <w:t>Organizational requirements</w:t>
            </w:r>
          </w:p>
        </w:tc>
        <w:tc>
          <w:tcPr>
            <w:tcW w:w="6570" w:type="dxa"/>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Quality assurance and/or procedures manuals</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Goals, objectives, plans, systems and processes</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Legal and organizational policy/guidelines and  requirements</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Safety policies, procedures and programs</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Confidentiality and security requirements</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Business and performance plans</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Ethical standards</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Quality and continuous improvement processes and standards</w:t>
            </w:r>
          </w:p>
        </w:tc>
      </w:tr>
      <w:tr w:rsidR="00D8617F" w:rsidRPr="00905E3A" w:rsidTr="003279AD">
        <w:tblPrEx>
          <w:tblLook w:val="0000" w:firstRow="0" w:lastRow="0" w:firstColumn="0" w:lastColumn="0" w:noHBand="0" w:noVBand="0"/>
        </w:tblPrEx>
        <w:tc>
          <w:tcPr>
            <w:tcW w:w="2790" w:type="dxa"/>
          </w:tcPr>
          <w:p w:rsidR="00D8617F" w:rsidRPr="00905E3A" w:rsidRDefault="00D8617F" w:rsidP="003279AD">
            <w:pPr>
              <w:ind w:left="0" w:right="72" w:firstLine="0"/>
              <w:rPr>
                <w:rFonts w:ascii="Arial" w:hAnsi="Arial" w:cs="Arial"/>
              </w:rPr>
            </w:pPr>
            <w:r w:rsidRPr="00905E3A">
              <w:rPr>
                <w:rFonts w:ascii="Arial" w:hAnsi="Arial" w:cs="Arial"/>
              </w:rPr>
              <w:t>Feedback on performance</w:t>
            </w:r>
          </w:p>
        </w:tc>
        <w:tc>
          <w:tcPr>
            <w:tcW w:w="6570" w:type="dxa"/>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3279AD" w:rsidP="00252198">
            <w:pPr>
              <w:numPr>
                <w:ilvl w:val="0"/>
                <w:numId w:val="11"/>
              </w:numPr>
              <w:ind w:left="252" w:hanging="270"/>
              <w:rPr>
                <w:rFonts w:ascii="Arial" w:hAnsi="Arial" w:cs="Arial"/>
              </w:rPr>
            </w:pPr>
            <w:r>
              <w:rPr>
                <w:rFonts w:ascii="Arial" w:hAnsi="Arial" w:cs="Arial"/>
              </w:rPr>
              <w:t>Formal/I</w:t>
            </w:r>
            <w:r w:rsidR="00D8617F" w:rsidRPr="00905E3A">
              <w:rPr>
                <w:rFonts w:ascii="Arial" w:hAnsi="Arial" w:cs="Arial"/>
              </w:rPr>
              <w:t>nformal performance appraisals</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Obtaining feedback from supervisors and colleagues</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lastRenderedPageBreak/>
              <w:t>Obtaining feedback from clients</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Personal and reflective behavior strategies</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Routine and organizational methods for monitoring  service delivery</w:t>
            </w:r>
          </w:p>
        </w:tc>
      </w:tr>
      <w:tr w:rsidR="00D8617F" w:rsidRPr="00905E3A" w:rsidTr="003279AD">
        <w:tblPrEx>
          <w:tblLook w:val="0000" w:firstRow="0" w:lastRow="0" w:firstColumn="0" w:lastColumn="0" w:noHBand="0" w:noVBand="0"/>
        </w:tblPrEx>
        <w:trPr>
          <w:trHeight w:val="64"/>
        </w:trPr>
        <w:tc>
          <w:tcPr>
            <w:tcW w:w="2790" w:type="dxa"/>
          </w:tcPr>
          <w:p w:rsidR="00D8617F" w:rsidRPr="00905E3A" w:rsidRDefault="00D8617F" w:rsidP="003279AD">
            <w:pPr>
              <w:autoSpaceDE w:val="0"/>
              <w:autoSpaceDN w:val="0"/>
              <w:adjustRightInd w:val="0"/>
              <w:ind w:left="0" w:firstLine="0"/>
              <w:rPr>
                <w:rFonts w:ascii="Arial" w:hAnsi="Arial" w:cs="Arial"/>
              </w:rPr>
            </w:pPr>
            <w:r w:rsidRPr="00905E3A">
              <w:rPr>
                <w:rFonts w:ascii="Arial" w:hAnsi="Arial" w:cs="Arial"/>
              </w:rPr>
              <w:lastRenderedPageBreak/>
              <w:t xml:space="preserve">Learning delivery methods </w:t>
            </w:r>
          </w:p>
          <w:p w:rsidR="00D8617F" w:rsidRPr="00905E3A" w:rsidRDefault="00D8617F" w:rsidP="001656B6">
            <w:pPr>
              <w:ind w:right="72"/>
              <w:rPr>
                <w:rFonts w:ascii="Arial" w:hAnsi="Arial" w:cs="Arial"/>
              </w:rPr>
            </w:pPr>
          </w:p>
        </w:tc>
        <w:tc>
          <w:tcPr>
            <w:tcW w:w="6570" w:type="dxa"/>
          </w:tcPr>
          <w:p w:rsidR="00D8617F" w:rsidRPr="00905E3A" w:rsidRDefault="00D8617F" w:rsidP="001656B6">
            <w:pPr>
              <w:ind w:left="252" w:hanging="270"/>
              <w:rPr>
                <w:rFonts w:ascii="Arial" w:hAnsi="Arial" w:cs="Arial"/>
              </w:rPr>
            </w:pPr>
            <w:r>
              <w:rPr>
                <w:rFonts w:ascii="Arial" w:hAnsi="Arial" w:cs="Arial"/>
              </w:rPr>
              <w:t>May include, but not limited to:</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On the job coaching or mentoring</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Problem solving</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Presentation/demonstration</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Formal course participation</w:t>
            </w:r>
          </w:p>
          <w:p w:rsidR="00D8617F" w:rsidRDefault="00D8617F" w:rsidP="00252198">
            <w:pPr>
              <w:numPr>
                <w:ilvl w:val="0"/>
                <w:numId w:val="11"/>
              </w:numPr>
              <w:ind w:left="252" w:hanging="270"/>
              <w:rPr>
                <w:rFonts w:ascii="Arial" w:hAnsi="Arial" w:cs="Arial"/>
              </w:rPr>
            </w:pPr>
            <w:r>
              <w:rPr>
                <w:rFonts w:ascii="Arial" w:hAnsi="Arial" w:cs="Arial"/>
              </w:rPr>
              <w:t>Work experience</w:t>
            </w:r>
          </w:p>
          <w:p w:rsidR="00D8617F" w:rsidRPr="00905E3A" w:rsidRDefault="00D8617F" w:rsidP="00252198">
            <w:pPr>
              <w:numPr>
                <w:ilvl w:val="0"/>
                <w:numId w:val="11"/>
              </w:numPr>
              <w:ind w:left="252" w:hanging="270"/>
              <w:rPr>
                <w:rFonts w:ascii="Arial" w:hAnsi="Arial" w:cs="Arial"/>
              </w:rPr>
            </w:pPr>
            <w:r w:rsidRPr="00905E3A">
              <w:rPr>
                <w:rFonts w:ascii="Arial" w:hAnsi="Arial" w:cs="Arial"/>
              </w:rPr>
              <w:t>Involvement in professional networks</w:t>
            </w:r>
          </w:p>
          <w:p w:rsidR="00D8617F" w:rsidRPr="00905E3A" w:rsidRDefault="003279AD" w:rsidP="00252198">
            <w:pPr>
              <w:numPr>
                <w:ilvl w:val="0"/>
                <w:numId w:val="11"/>
              </w:numPr>
              <w:ind w:left="252" w:hanging="270"/>
              <w:rPr>
                <w:rFonts w:ascii="Arial" w:hAnsi="Arial" w:cs="Arial"/>
              </w:rPr>
            </w:pPr>
            <w:r>
              <w:rPr>
                <w:rFonts w:ascii="Arial" w:hAnsi="Arial" w:cs="Arial"/>
              </w:rPr>
              <w:t>Conference/S</w:t>
            </w:r>
            <w:r w:rsidR="00D8617F" w:rsidRPr="00905E3A">
              <w:rPr>
                <w:rFonts w:ascii="Arial" w:hAnsi="Arial" w:cs="Arial"/>
              </w:rPr>
              <w:t>eminar attendance and induction</w:t>
            </w:r>
          </w:p>
        </w:tc>
      </w:tr>
    </w:tbl>
    <w:p w:rsidR="00D8617F" w:rsidRPr="003279AD"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3279AD">
        <w:trPr>
          <w:trHeight w:val="70"/>
        </w:trPr>
        <w:tc>
          <w:tcPr>
            <w:tcW w:w="9360" w:type="dxa"/>
            <w:gridSpan w:val="2"/>
            <w:shd w:val="clear" w:color="auto" w:fill="D9D9D9"/>
            <w:vAlign w:val="center"/>
          </w:tcPr>
          <w:p w:rsidR="00D8617F" w:rsidRPr="00905E3A" w:rsidRDefault="00D8617F" w:rsidP="001656B6">
            <w:pPr>
              <w:tabs>
                <w:tab w:val="left" w:pos="0"/>
              </w:tabs>
              <w:rPr>
                <w:rFonts w:ascii="Arial" w:hAnsi="Arial" w:cs="Arial"/>
              </w:rPr>
            </w:pPr>
            <w:r>
              <w:rPr>
                <w:rFonts w:ascii="Arial" w:hAnsi="Arial" w:cs="Arial"/>
                <w:b/>
              </w:rPr>
              <w:t>Evidence Guide</w:t>
            </w:r>
          </w:p>
        </w:tc>
      </w:tr>
      <w:tr w:rsidR="00D8617F" w:rsidRPr="00905E3A" w:rsidTr="003279AD">
        <w:tblPrEx>
          <w:tblLook w:val="0000" w:firstRow="0" w:lastRow="0" w:firstColumn="0" w:lastColumn="0" w:noHBand="0" w:noVBand="0"/>
        </w:tblPrEx>
        <w:tc>
          <w:tcPr>
            <w:tcW w:w="2790" w:type="dxa"/>
          </w:tcPr>
          <w:p w:rsidR="00D8617F" w:rsidRPr="00905E3A" w:rsidRDefault="00D8617F" w:rsidP="003279AD">
            <w:pPr>
              <w:ind w:left="0" w:firstLine="0"/>
              <w:rPr>
                <w:rFonts w:ascii="Arial" w:hAnsi="Arial" w:cs="Arial"/>
              </w:rPr>
            </w:pPr>
            <w:r>
              <w:rPr>
                <w:rFonts w:ascii="Arial" w:hAnsi="Arial" w:cs="Arial"/>
              </w:rPr>
              <w:t>Critical Aspects of Competence</w:t>
            </w:r>
          </w:p>
        </w:tc>
        <w:tc>
          <w:tcPr>
            <w:tcW w:w="6570" w:type="dxa"/>
          </w:tcPr>
          <w:p w:rsidR="00D8617F" w:rsidRPr="00905E3A" w:rsidRDefault="00D8617F" w:rsidP="001656B6">
            <w:pPr>
              <w:autoSpaceDE w:val="0"/>
              <w:autoSpaceDN w:val="0"/>
              <w:adjustRightInd w:val="0"/>
              <w:rPr>
                <w:rFonts w:ascii="Arial" w:hAnsi="Arial" w:cs="Arial"/>
              </w:rPr>
            </w:pPr>
            <w:r>
              <w:rPr>
                <w:rFonts w:ascii="Arial" w:hAnsi="Arial" w:cs="Arial"/>
              </w:rPr>
              <w:t>Demonstrate knowledge and skills to:</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Identify and implement learning opportunities for others</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Give and receive feedback constructively</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Facilitate participation of individuals in the work of the team</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Negotiate learning plans to improve the effectiveness of learning</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Prepare learning plans to match skill needs</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Access and designate learning opportunities</w:t>
            </w:r>
          </w:p>
        </w:tc>
      </w:tr>
      <w:tr w:rsidR="00D8617F" w:rsidRPr="00905E3A" w:rsidTr="003279AD">
        <w:tblPrEx>
          <w:tblLook w:val="0000" w:firstRow="0" w:lastRow="0" w:firstColumn="0" w:lastColumn="0" w:noHBand="0" w:noVBand="0"/>
        </w:tblPrEx>
        <w:trPr>
          <w:trHeight w:val="2447"/>
        </w:trPr>
        <w:tc>
          <w:tcPr>
            <w:tcW w:w="2790" w:type="dxa"/>
          </w:tcPr>
          <w:p w:rsidR="00D8617F" w:rsidRPr="00905E3A" w:rsidRDefault="003279AD" w:rsidP="003279AD">
            <w:pPr>
              <w:ind w:left="0" w:firstLine="0"/>
              <w:rPr>
                <w:rFonts w:ascii="Arial" w:hAnsi="Arial" w:cs="Arial"/>
              </w:rPr>
            </w:pPr>
            <w:r>
              <w:rPr>
                <w:rFonts w:ascii="Arial" w:hAnsi="Arial" w:cs="Arial"/>
              </w:rPr>
              <w:t>Underpinning Knowledge and Attitude</w:t>
            </w:r>
          </w:p>
        </w:tc>
        <w:tc>
          <w:tcPr>
            <w:tcW w:w="6570" w:type="dxa"/>
          </w:tcPr>
          <w:p w:rsidR="00D8617F" w:rsidRPr="00905E3A" w:rsidRDefault="00D8617F" w:rsidP="001656B6">
            <w:pPr>
              <w:autoSpaceDE w:val="0"/>
              <w:autoSpaceDN w:val="0"/>
              <w:adjustRightInd w:val="0"/>
              <w:rPr>
                <w:rFonts w:ascii="Arial" w:hAnsi="Arial" w:cs="Arial"/>
              </w:rPr>
            </w:pPr>
            <w:r>
              <w:rPr>
                <w:rFonts w:ascii="Arial" w:hAnsi="Arial" w:cs="Arial"/>
              </w:rPr>
              <w:t>Demonstrate knowledge of:</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Coaching and mentoring principles</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How to work effectively with team members who have diverse work styles, aspirations, cultures and perspective</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How to facilitate team development and improvement</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Methods and techniques for eliciting and interpreting feedback</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Methods for identifying and prioritizing personal development opportunities and options</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Career paths and competence standards in the industry</w:t>
            </w:r>
          </w:p>
        </w:tc>
      </w:tr>
      <w:tr w:rsidR="00D8617F" w:rsidRPr="00905E3A" w:rsidTr="003279AD">
        <w:tblPrEx>
          <w:tblLook w:val="0000" w:firstRow="0" w:lastRow="0" w:firstColumn="0" w:lastColumn="0" w:noHBand="0" w:noVBand="0"/>
        </w:tblPrEx>
        <w:trPr>
          <w:trHeight w:val="70"/>
        </w:trPr>
        <w:tc>
          <w:tcPr>
            <w:tcW w:w="2790" w:type="dxa"/>
          </w:tcPr>
          <w:p w:rsidR="00D8617F" w:rsidRPr="00905E3A" w:rsidRDefault="00D8617F" w:rsidP="001656B6">
            <w:pPr>
              <w:rPr>
                <w:rFonts w:ascii="Arial" w:hAnsi="Arial" w:cs="Arial"/>
              </w:rPr>
            </w:pPr>
            <w:r w:rsidRPr="00905E3A">
              <w:rPr>
                <w:rFonts w:ascii="Arial" w:hAnsi="Arial" w:cs="Arial"/>
              </w:rPr>
              <w:t>Underpinning Skills</w:t>
            </w:r>
          </w:p>
        </w:tc>
        <w:tc>
          <w:tcPr>
            <w:tcW w:w="6570" w:type="dxa"/>
          </w:tcPr>
          <w:p w:rsidR="00D8617F" w:rsidRPr="00905E3A" w:rsidRDefault="00D8617F" w:rsidP="001656B6">
            <w:pPr>
              <w:autoSpaceDE w:val="0"/>
              <w:autoSpaceDN w:val="0"/>
              <w:adjustRightInd w:val="0"/>
              <w:rPr>
                <w:rFonts w:ascii="Arial" w:hAnsi="Arial" w:cs="Arial"/>
              </w:rPr>
            </w:pPr>
            <w:r>
              <w:rPr>
                <w:rFonts w:ascii="Arial" w:hAnsi="Arial" w:cs="Arial"/>
              </w:rPr>
              <w:t>Demonstrate skills to:</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Read and understand a variety of texts, prepare general information and documents according to target audience; spell with accuracy; use grammar and punctuation effective relationships and conflict management</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Receive feedback and report, maintain effective relationships and conflict management</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Organize required resources and equipment to meet learning needs</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Provide support to colleagues</w:t>
            </w:r>
          </w:p>
          <w:p w:rsidR="003279AD" w:rsidRDefault="00D8617F" w:rsidP="00252198">
            <w:pPr>
              <w:numPr>
                <w:ilvl w:val="0"/>
                <w:numId w:val="11"/>
              </w:numPr>
              <w:tabs>
                <w:tab w:val="left" w:pos="-4341"/>
              </w:tabs>
              <w:ind w:left="252" w:hanging="270"/>
              <w:rPr>
                <w:rFonts w:ascii="Arial" w:hAnsi="Arial" w:cs="Arial"/>
              </w:rPr>
            </w:pPr>
            <w:r w:rsidRPr="00905E3A">
              <w:rPr>
                <w:rFonts w:ascii="Arial" w:hAnsi="Arial" w:cs="Arial"/>
              </w:rPr>
              <w:t xml:space="preserve">Organize information; assess information for relevance </w:t>
            </w:r>
            <w:r w:rsidRPr="00905E3A">
              <w:rPr>
                <w:rFonts w:ascii="Arial" w:hAnsi="Arial" w:cs="Arial"/>
              </w:rPr>
              <w:lastRenderedPageBreak/>
              <w:t xml:space="preserve">and accuracy; </w:t>
            </w:r>
          </w:p>
          <w:p w:rsidR="00D8617F" w:rsidRPr="00905E3A" w:rsidRDefault="003279AD" w:rsidP="00252198">
            <w:pPr>
              <w:numPr>
                <w:ilvl w:val="0"/>
                <w:numId w:val="11"/>
              </w:numPr>
              <w:tabs>
                <w:tab w:val="left" w:pos="-4341"/>
              </w:tabs>
              <w:ind w:left="252" w:hanging="270"/>
              <w:rPr>
                <w:rFonts w:ascii="Arial" w:hAnsi="Arial" w:cs="Arial"/>
              </w:rPr>
            </w:pPr>
            <w:r w:rsidRPr="00905E3A">
              <w:rPr>
                <w:rFonts w:ascii="Arial" w:hAnsi="Arial" w:cs="Arial"/>
              </w:rPr>
              <w:t>Identify and elaborate on learning outcomes</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Facilitation skills to conduct small group training sessions</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 xml:space="preserve">Relate to people from a range of social, cultural, physical and mental backgrounds </w:t>
            </w:r>
          </w:p>
        </w:tc>
      </w:tr>
      <w:tr w:rsidR="00D8617F" w:rsidRPr="00905E3A" w:rsidTr="003279AD">
        <w:tblPrEx>
          <w:tblLook w:val="0000" w:firstRow="0" w:lastRow="0" w:firstColumn="0" w:lastColumn="0" w:noHBand="0" w:noVBand="0"/>
        </w:tblPrEx>
        <w:trPr>
          <w:trHeight w:val="70"/>
        </w:trPr>
        <w:tc>
          <w:tcPr>
            <w:tcW w:w="2790" w:type="dxa"/>
          </w:tcPr>
          <w:p w:rsidR="00D8617F" w:rsidRPr="00905E3A" w:rsidRDefault="00D8617F" w:rsidP="001656B6">
            <w:pPr>
              <w:rPr>
                <w:rFonts w:ascii="Arial" w:hAnsi="Arial" w:cs="Arial"/>
              </w:rPr>
            </w:pPr>
            <w:r w:rsidRPr="00905E3A">
              <w:rPr>
                <w:rFonts w:ascii="Arial" w:hAnsi="Arial" w:cs="Arial"/>
              </w:rPr>
              <w:lastRenderedPageBreak/>
              <w:t>Resources Implication</w:t>
            </w:r>
          </w:p>
        </w:tc>
        <w:tc>
          <w:tcPr>
            <w:tcW w:w="6570" w:type="dxa"/>
          </w:tcPr>
          <w:p w:rsidR="00D8617F" w:rsidRPr="00905E3A" w:rsidRDefault="00D8617F" w:rsidP="003279AD">
            <w:pPr>
              <w:autoSpaceDE w:val="0"/>
              <w:autoSpaceDN w:val="0"/>
              <w:adjustRightInd w:val="0"/>
              <w:ind w:left="0" w:firstLine="0"/>
              <w:rPr>
                <w:rFonts w:ascii="Arial" w:hAnsi="Arial" w:cs="Arial"/>
              </w:rPr>
            </w:pPr>
            <w:r w:rsidRPr="00905E3A">
              <w:rPr>
                <w:rFonts w:ascii="Arial" w:hAnsi="Arial" w:cs="Arial"/>
              </w:rPr>
              <w:t xml:space="preserve">Access is required to real or appropriately simulated situations, including work areas, materials and equipment, and to information on workplace practices and </w:t>
            </w:r>
            <w:r w:rsidR="002406D2">
              <w:rPr>
                <w:rFonts w:ascii="Arial" w:hAnsi="Arial" w:cs="Arial"/>
              </w:rPr>
              <w:t>OHS practices.</w:t>
            </w:r>
          </w:p>
        </w:tc>
      </w:tr>
      <w:tr w:rsidR="00D8617F" w:rsidRPr="00905E3A" w:rsidTr="003279AD">
        <w:tblPrEx>
          <w:tblLook w:val="0000" w:firstRow="0" w:lastRow="0" w:firstColumn="0" w:lastColumn="0" w:noHBand="0" w:noVBand="0"/>
        </w:tblPrEx>
        <w:trPr>
          <w:trHeight w:val="80"/>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rPr>
                <w:rFonts w:ascii="Arial" w:hAnsi="Arial" w:cs="Arial"/>
              </w:rPr>
            </w:pPr>
            <w:r w:rsidRPr="00905E3A">
              <w:rPr>
                <w:rFonts w:ascii="Arial" w:hAnsi="Arial" w:cs="Arial"/>
              </w:rPr>
              <w:t>Methods of Assessment</w:t>
            </w: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ind w:left="162" w:hanging="162"/>
              <w:rPr>
                <w:rFonts w:ascii="Arial" w:hAnsi="Arial" w:cs="Arial"/>
              </w:rPr>
            </w:pPr>
            <w:r w:rsidRPr="00905E3A">
              <w:rPr>
                <w:rFonts w:ascii="Arial" w:hAnsi="Arial" w:cs="Arial"/>
              </w:rPr>
              <w:t>Competence may be assessed through:</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Interview/Written exam</w:t>
            </w:r>
          </w:p>
          <w:p w:rsidR="00D8617F" w:rsidRPr="00905E3A" w:rsidRDefault="00D8617F" w:rsidP="00252198">
            <w:pPr>
              <w:numPr>
                <w:ilvl w:val="0"/>
                <w:numId w:val="11"/>
              </w:numPr>
              <w:tabs>
                <w:tab w:val="left" w:pos="-4341"/>
              </w:tabs>
              <w:ind w:left="252" w:hanging="270"/>
              <w:rPr>
                <w:rFonts w:ascii="Arial" w:hAnsi="Arial" w:cs="Arial"/>
              </w:rPr>
            </w:pPr>
            <w:r w:rsidRPr="00905E3A">
              <w:rPr>
                <w:rFonts w:ascii="Arial" w:hAnsi="Arial" w:cs="Arial"/>
              </w:rPr>
              <w:t>Observation/Demonstration with Oral Questioning</w:t>
            </w:r>
          </w:p>
        </w:tc>
      </w:tr>
      <w:tr w:rsidR="00D8617F" w:rsidRPr="00905E3A" w:rsidTr="003279AD">
        <w:tblPrEx>
          <w:tblLook w:val="0000" w:firstRow="0" w:lastRow="0" w:firstColumn="0" w:lastColumn="0" w:noHBand="0" w:noVBand="0"/>
        </w:tblPrEx>
        <w:trPr>
          <w:trHeight w:val="64"/>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ind w:left="-18" w:firstLine="18"/>
              <w:rPr>
                <w:rFonts w:ascii="Arial" w:hAnsi="Arial" w:cs="Arial"/>
              </w:rPr>
            </w:pPr>
            <w:r w:rsidRPr="00905E3A">
              <w:rPr>
                <w:rFonts w:ascii="Arial" w:hAnsi="Arial" w:cs="Arial"/>
              </w:rPr>
              <w:t>Context of Assessment</w:t>
            </w: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3279AD">
            <w:pPr>
              <w:ind w:left="0" w:firstLine="0"/>
              <w:rPr>
                <w:rFonts w:ascii="Arial" w:hAnsi="Arial" w:cs="Arial"/>
              </w:rPr>
            </w:pPr>
            <w:r w:rsidRPr="00905E3A">
              <w:rPr>
                <w:rFonts w:ascii="Arial" w:hAnsi="Arial" w:cs="Arial"/>
              </w:rPr>
              <w:t>Competence may be assessed in the workplace or in a simulated workplace setting</w:t>
            </w:r>
          </w:p>
        </w:tc>
      </w:tr>
    </w:tbl>
    <w:p w:rsidR="00D8617F" w:rsidRDefault="00D8617F" w:rsidP="00D8617F">
      <w:pPr>
        <w:rPr>
          <w:rFonts w:ascii="Arial" w:hAnsi="Arial" w:cs="Arial"/>
        </w:rPr>
      </w:pPr>
    </w:p>
    <w:p w:rsidR="00D8617F" w:rsidRDefault="0000426B" w:rsidP="0000426B">
      <w:pPr>
        <w:spacing w:after="200" w:line="276" w:lineRule="auto"/>
        <w:rPr>
          <w:rFonts w:ascii="Arial" w:hAnsi="Arial" w:cs="Arial"/>
        </w:rPr>
      </w:pPr>
      <w:r>
        <w:rPr>
          <w:rFonts w:ascii="Arial" w:hAnsi="Arial" w:cs="Arial"/>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29421E" w:rsidTr="003279AD">
        <w:trPr>
          <w:trHeight w:val="8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D8617F" w:rsidRPr="0029421E" w:rsidRDefault="00D8617F" w:rsidP="003279AD">
            <w:pPr>
              <w:tabs>
                <w:tab w:val="left" w:pos="4068"/>
                <w:tab w:val="left" w:pos="4428"/>
              </w:tabs>
              <w:spacing w:before="60"/>
              <w:ind w:left="2772" w:hanging="2772"/>
              <w:rPr>
                <w:rFonts w:ascii="Arial" w:hAnsi="Arial" w:cs="Arial"/>
                <w:b/>
              </w:rPr>
            </w:pPr>
            <w:r w:rsidRPr="0029421E">
              <w:rPr>
                <w:rFonts w:ascii="Arial" w:hAnsi="Arial" w:cs="Arial"/>
                <w:b/>
              </w:rPr>
              <w:lastRenderedPageBreak/>
              <w:t>Occupational Standard: Social Security Service Level III</w:t>
            </w:r>
          </w:p>
        </w:tc>
      </w:tr>
      <w:tr w:rsidR="00D8617F" w:rsidRPr="0029421E" w:rsidTr="003279A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D8617F" w:rsidRPr="0029421E" w:rsidRDefault="00D8617F" w:rsidP="003279AD">
            <w:pPr>
              <w:spacing w:before="60"/>
              <w:rPr>
                <w:rFonts w:ascii="Arial" w:hAnsi="Arial" w:cs="Arial"/>
                <w:b/>
              </w:rPr>
            </w:pPr>
            <w:r w:rsidRPr="0029421E">
              <w:rPr>
                <w:rFonts w:ascii="Arial" w:hAnsi="Arial" w:cs="Arial"/>
                <w:b/>
                <w:bCs/>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D8617F" w:rsidRPr="0029421E" w:rsidRDefault="00D8617F" w:rsidP="003279AD">
            <w:pPr>
              <w:spacing w:before="60"/>
              <w:ind w:left="180" w:hanging="180"/>
              <w:rPr>
                <w:rFonts w:ascii="Arial" w:hAnsi="Arial" w:cs="Arial"/>
                <w:b/>
              </w:rPr>
            </w:pPr>
            <w:r w:rsidRPr="0029421E">
              <w:rPr>
                <w:rFonts w:ascii="Arial" w:hAnsi="Arial" w:cs="Arial"/>
                <w:b/>
              </w:rPr>
              <w:t xml:space="preserve">Improve Business Practice </w:t>
            </w:r>
          </w:p>
        </w:tc>
      </w:tr>
      <w:tr w:rsidR="00D8617F" w:rsidRPr="0029421E" w:rsidTr="003279A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D8617F" w:rsidRPr="0029421E" w:rsidRDefault="00D8617F" w:rsidP="003279AD">
            <w:pPr>
              <w:spacing w:before="60"/>
              <w:rPr>
                <w:rFonts w:ascii="Arial" w:hAnsi="Arial" w:cs="Arial"/>
                <w:b/>
              </w:rPr>
            </w:pPr>
            <w:r w:rsidRPr="0029421E">
              <w:rPr>
                <w:rFonts w:ascii="Arial" w:hAnsi="Arial" w:cs="Arial"/>
                <w:b/>
                <w:bCs/>
              </w:rPr>
              <w:t>Unit Code</w:t>
            </w:r>
          </w:p>
        </w:tc>
        <w:bookmarkStart w:id="123" w:name="LSA_OHS3_17"/>
        <w:tc>
          <w:tcPr>
            <w:tcW w:w="6570" w:type="dxa"/>
            <w:tcBorders>
              <w:top w:val="single" w:sz="4" w:space="0" w:color="auto"/>
              <w:left w:val="single" w:sz="4" w:space="0" w:color="auto"/>
              <w:bottom w:val="single" w:sz="4" w:space="0" w:color="auto"/>
              <w:right w:val="single" w:sz="4" w:space="0" w:color="auto"/>
            </w:tcBorders>
            <w:shd w:val="clear" w:color="auto" w:fill="DDDDDD"/>
            <w:vAlign w:val="center"/>
          </w:tcPr>
          <w:p w:rsidR="00D8617F" w:rsidRPr="0029421E" w:rsidRDefault="00D8617F" w:rsidP="003279AD">
            <w:pPr>
              <w:spacing w:before="60"/>
              <w:rPr>
                <w:rFonts w:ascii="Arial" w:hAnsi="Arial" w:cs="Arial"/>
                <w:b/>
                <w:bCs/>
                <w:iCs/>
              </w:rPr>
            </w:pPr>
            <w:r w:rsidRPr="00ED2C59">
              <w:rPr>
                <w:rFonts w:ascii="Arial" w:hAnsi="Arial" w:cs="Arial"/>
                <w:b/>
                <w:color w:val="000000" w:themeColor="text1"/>
              </w:rPr>
              <w:fldChar w:fldCharType="begin"/>
            </w:r>
            <w:r w:rsidRPr="00ED2C59">
              <w:rPr>
                <w:rFonts w:ascii="Arial" w:hAnsi="Arial" w:cs="Arial"/>
                <w:b/>
                <w:color w:val="000000" w:themeColor="text1"/>
              </w:rPr>
              <w:instrText xml:space="preserve"> HYPERLINK  \l "LSA_OHS3_17_0318"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Pr="00ED2C59">
              <w:rPr>
                <w:rStyle w:val="Hyperlink"/>
                <w:rFonts w:ascii="Arial" w:hAnsi="Arial" w:cs="Arial"/>
                <w:b/>
                <w:color w:val="000000" w:themeColor="text1"/>
              </w:rPr>
              <w:t xml:space="preserve"> 16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r w:rsidRPr="00ED2C59">
              <w:rPr>
                <w:rFonts w:ascii="Arial" w:hAnsi="Arial" w:cs="Arial"/>
                <w:b/>
                <w:color w:val="000000" w:themeColor="text1"/>
              </w:rPr>
              <w:t xml:space="preserve"> </w:t>
            </w:r>
            <w:bookmarkEnd w:id="123"/>
            <w:r w:rsidRPr="0029421E">
              <w:fldChar w:fldCharType="begin"/>
            </w:r>
            <w:r w:rsidRPr="0029421E">
              <w:instrText xml:space="preserve"> HYPERLINK \l "LSA_CDV3_21_0417" </w:instrText>
            </w:r>
            <w:r w:rsidRPr="0029421E">
              <w:fldChar w:fldCharType="end"/>
            </w:r>
          </w:p>
        </w:tc>
      </w:tr>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hideMark/>
          </w:tcPr>
          <w:p w:rsidR="00D8617F" w:rsidRPr="0029421E" w:rsidRDefault="00D8617F" w:rsidP="003279AD">
            <w:pPr>
              <w:spacing w:before="60"/>
              <w:rPr>
                <w:rFonts w:ascii="Arial" w:hAnsi="Arial" w:cs="Arial"/>
              </w:rPr>
            </w:pPr>
            <w:r w:rsidRPr="0029421E">
              <w:rPr>
                <w:rFonts w:ascii="Arial" w:hAnsi="Arial" w:cs="Arial"/>
                <w:b/>
                <w:bCs/>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D8617F" w:rsidRPr="00905E3A" w:rsidRDefault="00C675D5" w:rsidP="003279AD">
            <w:pPr>
              <w:autoSpaceDE w:val="0"/>
              <w:autoSpaceDN w:val="0"/>
              <w:adjustRightInd w:val="0"/>
              <w:spacing w:before="60"/>
              <w:ind w:left="0" w:firstLine="0"/>
              <w:jc w:val="both"/>
              <w:rPr>
                <w:rFonts w:ascii="Arial" w:hAnsi="Arial" w:cs="Arial"/>
              </w:rPr>
            </w:pPr>
            <w:r>
              <w:rPr>
                <w:rFonts w:ascii="Arial" w:hAnsi="Arial" w:cs="Arial"/>
              </w:rPr>
              <w:t>This unit covers the knowledge, skills and attitude required</w:t>
            </w:r>
            <w:r w:rsidR="00D8617F" w:rsidRPr="0029421E">
              <w:rPr>
                <w:rFonts w:ascii="Arial" w:hAnsi="Arial" w:cs="Arial"/>
              </w:rPr>
              <w:t xml:space="preserve"> the knowledge, skills and attitudes required in promoting, improving and growing business operations.</w:t>
            </w:r>
          </w:p>
        </w:tc>
      </w:tr>
    </w:tbl>
    <w:p w:rsidR="00D8617F" w:rsidRPr="00E10A94"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3279AD">
        <w:trPr>
          <w:trHeight w:val="233"/>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8617F" w:rsidRPr="00905E3A" w:rsidRDefault="00D8617F" w:rsidP="001656B6">
            <w:pPr>
              <w:rPr>
                <w:rFonts w:ascii="Arial" w:hAnsi="Arial" w:cs="Arial"/>
              </w:rPr>
            </w:pPr>
            <w:r w:rsidRPr="00905E3A">
              <w:rPr>
                <w:rFonts w:ascii="Arial" w:hAnsi="Arial" w:cs="Arial"/>
                <w:b/>
                <w:bCs/>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8617F" w:rsidRPr="00905E3A" w:rsidRDefault="00D8617F" w:rsidP="001656B6">
            <w:pPr>
              <w:autoSpaceDE w:val="0"/>
              <w:autoSpaceDN w:val="0"/>
              <w:adjustRightInd w:val="0"/>
              <w:rPr>
                <w:rFonts w:ascii="Arial" w:hAnsi="Arial" w:cs="Arial"/>
                <w:b/>
                <w:bCs/>
              </w:rPr>
            </w:pPr>
            <w:r w:rsidRPr="00905E3A">
              <w:rPr>
                <w:rFonts w:ascii="Arial" w:hAnsi="Arial" w:cs="Arial"/>
                <w:b/>
                <w:bCs/>
              </w:rPr>
              <w:t>Performance Criteria</w:t>
            </w:r>
          </w:p>
        </w:tc>
      </w:tr>
      <w:tr w:rsidR="00D8617F" w:rsidRPr="00905E3A" w:rsidTr="003279AD">
        <w:trPr>
          <w:trHeight w:val="1133"/>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252198">
            <w:pPr>
              <w:numPr>
                <w:ilvl w:val="0"/>
                <w:numId w:val="7"/>
              </w:numPr>
              <w:autoSpaceDE w:val="0"/>
              <w:autoSpaceDN w:val="0"/>
              <w:adjustRightInd w:val="0"/>
              <w:spacing w:before="120"/>
              <w:ind w:left="345" w:hanging="187"/>
              <w:rPr>
                <w:rFonts w:ascii="Arial" w:hAnsi="Arial" w:cs="Arial"/>
              </w:rPr>
            </w:pPr>
            <w:r w:rsidRPr="00905E3A">
              <w:rPr>
                <w:rFonts w:ascii="Arial" w:hAnsi="Arial" w:cs="Arial"/>
              </w:rPr>
              <w:t>Diagnose the business</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252198">
            <w:pPr>
              <w:numPr>
                <w:ilvl w:val="1"/>
                <w:numId w:val="37"/>
              </w:numPr>
              <w:autoSpaceDE w:val="0"/>
              <w:autoSpaceDN w:val="0"/>
              <w:adjustRightInd w:val="0"/>
              <w:spacing w:before="120"/>
              <w:ind w:left="432" w:hanging="450"/>
              <w:rPr>
                <w:rFonts w:ascii="Arial" w:hAnsi="Arial" w:cs="Arial"/>
              </w:rPr>
            </w:pPr>
            <w:r w:rsidRPr="00905E3A">
              <w:rPr>
                <w:rFonts w:ascii="Arial" w:hAnsi="Arial" w:cs="Arial"/>
                <w:b/>
                <w:bCs/>
                <w:i/>
                <w:iCs/>
              </w:rPr>
              <w:t xml:space="preserve">Sources data </w:t>
            </w:r>
            <w:r w:rsidRPr="00905E3A">
              <w:rPr>
                <w:rFonts w:ascii="Arial" w:hAnsi="Arial" w:cs="Arial"/>
                <w:bCs/>
                <w:iCs/>
              </w:rPr>
              <w:t>is identified;</w:t>
            </w:r>
            <w:r w:rsidRPr="00905E3A">
              <w:rPr>
                <w:rFonts w:ascii="Arial" w:hAnsi="Arial" w:cs="Arial"/>
                <w:b/>
                <w:bCs/>
                <w:i/>
                <w:iCs/>
              </w:rPr>
              <w:t xml:space="preserve"> data required </w:t>
            </w:r>
            <w:r w:rsidRPr="00905E3A">
              <w:rPr>
                <w:rFonts w:ascii="Arial" w:hAnsi="Arial" w:cs="Arial"/>
              </w:rPr>
              <w:t>for diagnosis is determined and acquired based on the business diagnosis toolkit.</w:t>
            </w:r>
            <w:r w:rsidRPr="00905E3A">
              <w:rPr>
                <w:rFonts w:ascii="Arial" w:hAnsi="Arial" w:cs="Arial"/>
                <w:i/>
              </w:rPr>
              <w:t xml:space="preserve"> </w:t>
            </w:r>
          </w:p>
          <w:p w:rsidR="00D8617F" w:rsidRPr="00905E3A" w:rsidRDefault="00D8617F" w:rsidP="00252198">
            <w:pPr>
              <w:numPr>
                <w:ilvl w:val="1"/>
                <w:numId w:val="37"/>
              </w:numPr>
              <w:autoSpaceDE w:val="0"/>
              <w:autoSpaceDN w:val="0"/>
              <w:adjustRightInd w:val="0"/>
              <w:spacing w:before="120"/>
              <w:ind w:left="432" w:hanging="450"/>
              <w:rPr>
                <w:rFonts w:ascii="Arial" w:hAnsi="Arial" w:cs="Arial"/>
              </w:rPr>
            </w:pPr>
            <w:r w:rsidRPr="00905E3A">
              <w:rPr>
                <w:rFonts w:ascii="Arial" w:hAnsi="Arial" w:cs="Arial"/>
              </w:rPr>
              <w:t>Value chain analysis is conducted.</w:t>
            </w:r>
          </w:p>
          <w:p w:rsidR="00D8617F" w:rsidRPr="00905E3A" w:rsidRDefault="00D8617F" w:rsidP="00252198">
            <w:pPr>
              <w:numPr>
                <w:ilvl w:val="1"/>
                <w:numId w:val="37"/>
              </w:numPr>
              <w:autoSpaceDE w:val="0"/>
              <w:autoSpaceDN w:val="0"/>
              <w:adjustRightInd w:val="0"/>
              <w:spacing w:before="120"/>
              <w:ind w:left="432" w:hanging="450"/>
              <w:rPr>
                <w:rFonts w:ascii="Arial" w:hAnsi="Arial" w:cs="Arial"/>
              </w:rPr>
            </w:pPr>
            <w:r w:rsidRPr="00905E3A">
              <w:rPr>
                <w:rFonts w:ascii="Arial" w:hAnsi="Arial" w:cs="Arial"/>
                <w:b/>
                <w:bCs/>
                <w:i/>
                <w:iCs/>
              </w:rPr>
              <w:t xml:space="preserve">SWOT analysis </w:t>
            </w:r>
            <w:r w:rsidRPr="00905E3A">
              <w:rPr>
                <w:rFonts w:ascii="Arial" w:hAnsi="Arial" w:cs="Arial"/>
              </w:rPr>
              <w:t>of the data is undertaken.</w:t>
            </w:r>
            <w:r w:rsidRPr="00905E3A">
              <w:rPr>
                <w:rFonts w:ascii="Arial" w:hAnsi="Arial" w:cs="Arial"/>
                <w:b/>
                <w:bCs/>
                <w:i/>
                <w:iCs/>
              </w:rPr>
              <w:t xml:space="preserve"> </w:t>
            </w:r>
          </w:p>
          <w:p w:rsidR="00D8617F" w:rsidRPr="00905E3A" w:rsidRDefault="00D8617F" w:rsidP="00252198">
            <w:pPr>
              <w:numPr>
                <w:ilvl w:val="1"/>
                <w:numId w:val="37"/>
              </w:numPr>
              <w:autoSpaceDE w:val="0"/>
              <w:autoSpaceDN w:val="0"/>
              <w:adjustRightInd w:val="0"/>
              <w:spacing w:before="120"/>
              <w:ind w:left="432" w:hanging="450"/>
              <w:rPr>
                <w:rFonts w:ascii="Arial" w:hAnsi="Arial" w:cs="Arial"/>
              </w:rPr>
            </w:pPr>
            <w:r w:rsidRPr="00905E3A">
              <w:rPr>
                <w:rFonts w:ascii="Arial" w:hAnsi="Arial" w:cs="Arial"/>
                <w:b/>
                <w:bCs/>
                <w:i/>
                <w:iCs/>
              </w:rPr>
              <w:t xml:space="preserve">Competitive advantage </w:t>
            </w:r>
            <w:r w:rsidRPr="00905E3A">
              <w:rPr>
                <w:rFonts w:ascii="Arial" w:hAnsi="Arial" w:cs="Arial"/>
              </w:rPr>
              <w:t>of the business is determined from the data.</w:t>
            </w:r>
          </w:p>
        </w:tc>
      </w:tr>
      <w:tr w:rsidR="00D8617F" w:rsidRPr="00905E3A" w:rsidTr="003279AD">
        <w:trPr>
          <w:trHeight w:val="1133"/>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252198">
            <w:pPr>
              <w:numPr>
                <w:ilvl w:val="0"/>
                <w:numId w:val="7"/>
              </w:numPr>
              <w:autoSpaceDE w:val="0"/>
              <w:autoSpaceDN w:val="0"/>
              <w:adjustRightInd w:val="0"/>
              <w:spacing w:before="120"/>
              <w:ind w:left="345" w:hanging="187"/>
              <w:rPr>
                <w:rFonts w:ascii="Arial" w:hAnsi="Arial" w:cs="Arial"/>
              </w:rPr>
            </w:pPr>
            <w:r w:rsidRPr="00905E3A">
              <w:rPr>
                <w:rFonts w:ascii="Arial" w:hAnsi="Arial" w:cs="Arial"/>
              </w:rPr>
              <w:t>Benchmark the business</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252198">
            <w:pPr>
              <w:numPr>
                <w:ilvl w:val="0"/>
                <w:numId w:val="38"/>
              </w:numPr>
              <w:autoSpaceDE w:val="0"/>
              <w:autoSpaceDN w:val="0"/>
              <w:adjustRightInd w:val="0"/>
              <w:spacing w:before="120"/>
              <w:ind w:left="432" w:hanging="450"/>
              <w:rPr>
                <w:rFonts w:ascii="Arial" w:hAnsi="Arial" w:cs="Arial"/>
              </w:rPr>
            </w:pPr>
            <w:r w:rsidRPr="00905E3A">
              <w:rPr>
                <w:rFonts w:ascii="Arial" w:hAnsi="Arial" w:cs="Arial"/>
              </w:rPr>
              <w:t>Product or service to be benchmarked is identified and selected.</w:t>
            </w:r>
          </w:p>
          <w:p w:rsidR="00D8617F" w:rsidRPr="00905E3A" w:rsidRDefault="00D8617F" w:rsidP="00252198">
            <w:pPr>
              <w:numPr>
                <w:ilvl w:val="0"/>
                <w:numId w:val="38"/>
              </w:numPr>
              <w:autoSpaceDE w:val="0"/>
              <w:autoSpaceDN w:val="0"/>
              <w:adjustRightInd w:val="0"/>
              <w:spacing w:before="120"/>
              <w:ind w:left="432" w:hanging="450"/>
              <w:rPr>
                <w:rFonts w:ascii="Arial" w:hAnsi="Arial" w:cs="Arial"/>
              </w:rPr>
            </w:pPr>
            <w:r w:rsidRPr="00905E3A">
              <w:rPr>
                <w:rFonts w:ascii="Arial" w:hAnsi="Arial" w:cs="Arial"/>
              </w:rPr>
              <w:t>Sources of relevant benchmarking data are identified.</w:t>
            </w:r>
          </w:p>
          <w:p w:rsidR="00D8617F" w:rsidRPr="00905E3A" w:rsidRDefault="00D8617F" w:rsidP="00252198">
            <w:pPr>
              <w:numPr>
                <w:ilvl w:val="0"/>
                <w:numId w:val="38"/>
              </w:numPr>
              <w:autoSpaceDE w:val="0"/>
              <w:autoSpaceDN w:val="0"/>
              <w:adjustRightInd w:val="0"/>
              <w:spacing w:before="120"/>
              <w:ind w:left="432" w:hanging="450"/>
              <w:rPr>
                <w:rFonts w:ascii="Arial" w:hAnsi="Arial" w:cs="Arial"/>
              </w:rPr>
            </w:pPr>
            <w:r w:rsidRPr="00905E3A">
              <w:rPr>
                <w:rFonts w:ascii="Arial" w:hAnsi="Arial" w:cs="Arial"/>
                <w:b/>
                <w:bCs/>
                <w:i/>
                <w:iCs/>
              </w:rPr>
              <w:t xml:space="preserve">Key indicators </w:t>
            </w:r>
            <w:r w:rsidRPr="00905E3A">
              <w:rPr>
                <w:rFonts w:ascii="Arial" w:hAnsi="Arial" w:cs="Arial"/>
              </w:rPr>
              <w:t>are selected for benchmarking in consultation with key stakeholders.</w:t>
            </w:r>
          </w:p>
          <w:p w:rsidR="00D8617F" w:rsidRPr="00905E3A" w:rsidRDefault="00D8617F" w:rsidP="00252198">
            <w:pPr>
              <w:numPr>
                <w:ilvl w:val="0"/>
                <w:numId w:val="38"/>
              </w:numPr>
              <w:autoSpaceDE w:val="0"/>
              <w:autoSpaceDN w:val="0"/>
              <w:adjustRightInd w:val="0"/>
              <w:spacing w:before="120"/>
              <w:ind w:left="432" w:hanging="450"/>
              <w:rPr>
                <w:rFonts w:ascii="Arial" w:hAnsi="Arial" w:cs="Arial"/>
              </w:rPr>
            </w:pPr>
            <w:r w:rsidRPr="00905E3A">
              <w:rPr>
                <w:rFonts w:ascii="Arial" w:hAnsi="Arial" w:cs="Arial"/>
              </w:rPr>
              <w:t>Key indicators of own practice are compared with benchmark indicators.</w:t>
            </w:r>
          </w:p>
          <w:p w:rsidR="00D8617F" w:rsidRPr="00905E3A" w:rsidRDefault="00D8617F" w:rsidP="00252198">
            <w:pPr>
              <w:numPr>
                <w:ilvl w:val="0"/>
                <w:numId w:val="38"/>
              </w:numPr>
              <w:autoSpaceDE w:val="0"/>
              <w:autoSpaceDN w:val="0"/>
              <w:adjustRightInd w:val="0"/>
              <w:spacing w:before="120"/>
              <w:ind w:left="432" w:hanging="450"/>
              <w:rPr>
                <w:rFonts w:ascii="Arial" w:hAnsi="Arial" w:cs="Arial"/>
                <w:b/>
                <w:bCs/>
                <w:i/>
                <w:iCs/>
              </w:rPr>
            </w:pPr>
            <w:r w:rsidRPr="00905E3A">
              <w:rPr>
                <w:rFonts w:ascii="Arial" w:hAnsi="Arial" w:cs="Arial"/>
              </w:rPr>
              <w:t>Areas of improvements are identified.</w:t>
            </w:r>
          </w:p>
        </w:tc>
      </w:tr>
      <w:tr w:rsidR="00D8617F" w:rsidRPr="00905E3A" w:rsidTr="003279AD">
        <w:trPr>
          <w:trHeight w:val="1133"/>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252198">
            <w:pPr>
              <w:numPr>
                <w:ilvl w:val="0"/>
                <w:numId w:val="7"/>
              </w:numPr>
              <w:autoSpaceDE w:val="0"/>
              <w:autoSpaceDN w:val="0"/>
              <w:adjustRightInd w:val="0"/>
              <w:spacing w:before="120"/>
              <w:ind w:left="345" w:hanging="187"/>
              <w:rPr>
                <w:rFonts w:ascii="Arial" w:hAnsi="Arial" w:cs="Arial"/>
              </w:rPr>
            </w:pPr>
            <w:r w:rsidRPr="00905E3A">
              <w:rPr>
                <w:rFonts w:ascii="Arial" w:hAnsi="Arial" w:cs="Arial"/>
              </w:rPr>
              <w:t>Develop plans to improve business performance</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252198">
            <w:pPr>
              <w:numPr>
                <w:ilvl w:val="0"/>
                <w:numId w:val="39"/>
              </w:numPr>
              <w:autoSpaceDE w:val="0"/>
              <w:autoSpaceDN w:val="0"/>
              <w:adjustRightInd w:val="0"/>
              <w:spacing w:before="120"/>
              <w:ind w:left="432" w:hanging="450"/>
              <w:rPr>
                <w:rFonts w:ascii="Arial" w:hAnsi="Arial" w:cs="Arial"/>
              </w:rPr>
            </w:pPr>
            <w:r w:rsidRPr="00905E3A">
              <w:rPr>
                <w:rFonts w:ascii="Arial" w:hAnsi="Arial" w:cs="Arial"/>
              </w:rPr>
              <w:t>A consolidated list of required improvements is developed.</w:t>
            </w:r>
          </w:p>
          <w:p w:rsidR="00D8617F" w:rsidRPr="00905E3A" w:rsidRDefault="00D8617F" w:rsidP="00252198">
            <w:pPr>
              <w:numPr>
                <w:ilvl w:val="0"/>
                <w:numId w:val="39"/>
              </w:numPr>
              <w:autoSpaceDE w:val="0"/>
              <w:autoSpaceDN w:val="0"/>
              <w:adjustRightInd w:val="0"/>
              <w:spacing w:before="120"/>
              <w:ind w:left="432" w:hanging="450"/>
              <w:rPr>
                <w:rFonts w:ascii="Arial" w:hAnsi="Arial" w:cs="Arial"/>
              </w:rPr>
            </w:pPr>
            <w:r w:rsidRPr="00905E3A">
              <w:rPr>
                <w:rFonts w:ascii="Arial" w:hAnsi="Arial" w:cs="Arial"/>
              </w:rPr>
              <w:t>Cost-benefit analysis is determined for required improvements.</w:t>
            </w:r>
          </w:p>
          <w:p w:rsidR="00D8617F" w:rsidRPr="00905E3A" w:rsidRDefault="00D8617F" w:rsidP="00252198">
            <w:pPr>
              <w:numPr>
                <w:ilvl w:val="0"/>
                <w:numId w:val="39"/>
              </w:numPr>
              <w:autoSpaceDE w:val="0"/>
              <w:autoSpaceDN w:val="0"/>
              <w:adjustRightInd w:val="0"/>
              <w:spacing w:before="120"/>
              <w:ind w:left="432" w:hanging="450"/>
              <w:rPr>
                <w:rFonts w:ascii="Arial" w:hAnsi="Arial" w:cs="Arial"/>
              </w:rPr>
            </w:pPr>
            <w:r w:rsidRPr="00905E3A">
              <w:rPr>
                <w:rFonts w:ascii="Arial" w:hAnsi="Arial" w:cs="Arial"/>
              </w:rPr>
              <w:t>Work flow changes resulting from proposed improvements are determined.</w:t>
            </w:r>
          </w:p>
          <w:p w:rsidR="00D8617F" w:rsidRPr="00905E3A" w:rsidRDefault="00D8617F" w:rsidP="00252198">
            <w:pPr>
              <w:numPr>
                <w:ilvl w:val="0"/>
                <w:numId w:val="39"/>
              </w:numPr>
              <w:autoSpaceDE w:val="0"/>
              <w:autoSpaceDN w:val="0"/>
              <w:adjustRightInd w:val="0"/>
              <w:spacing w:before="120"/>
              <w:ind w:left="432" w:hanging="450"/>
              <w:rPr>
                <w:rFonts w:ascii="Arial" w:hAnsi="Arial" w:cs="Arial"/>
              </w:rPr>
            </w:pPr>
            <w:r w:rsidRPr="00905E3A">
              <w:rPr>
                <w:rFonts w:ascii="Arial" w:hAnsi="Arial" w:cs="Arial"/>
              </w:rPr>
              <w:t>Proposed improvements are ranked according to agreed criteria.</w:t>
            </w:r>
          </w:p>
          <w:p w:rsidR="00D8617F" w:rsidRPr="00905E3A" w:rsidRDefault="00D8617F" w:rsidP="00252198">
            <w:pPr>
              <w:numPr>
                <w:ilvl w:val="0"/>
                <w:numId w:val="39"/>
              </w:numPr>
              <w:autoSpaceDE w:val="0"/>
              <w:autoSpaceDN w:val="0"/>
              <w:adjustRightInd w:val="0"/>
              <w:spacing w:before="120"/>
              <w:ind w:left="432" w:hanging="450"/>
              <w:rPr>
                <w:rFonts w:ascii="Arial" w:hAnsi="Arial" w:cs="Arial"/>
              </w:rPr>
            </w:pPr>
            <w:r w:rsidRPr="00905E3A">
              <w:rPr>
                <w:rFonts w:ascii="Arial" w:hAnsi="Arial" w:cs="Arial"/>
              </w:rPr>
              <w:t>An action plan is developed and agreed to implement the top ranked improvements.</w:t>
            </w:r>
          </w:p>
          <w:p w:rsidR="00D8617F" w:rsidRPr="00905E3A" w:rsidRDefault="00D8617F" w:rsidP="00252198">
            <w:pPr>
              <w:numPr>
                <w:ilvl w:val="0"/>
                <w:numId w:val="39"/>
              </w:numPr>
              <w:autoSpaceDE w:val="0"/>
              <w:autoSpaceDN w:val="0"/>
              <w:adjustRightInd w:val="0"/>
              <w:spacing w:before="120"/>
              <w:ind w:left="432" w:hanging="450"/>
              <w:rPr>
                <w:rFonts w:ascii="Arial" w:hAnsi="Arial" w:cs="Arial"/>
              </w:rPr>
            </w:pPr>
            <w:r w:rsidRPr="00905E3A">
              <w:rPr>
                <w:rFonts w:ascii="Arial" w:hAnsi="Arial" w:cs="Arial"/>
                <w:b/>
                <w:bCs/>
                <w:i/>
                <w:iCs/>
              </w:rPr>
              <w:t>Organizational structures</w:t>
            </w:r>
            <w:r w:rsidRPr="00905E3A">
              <w:rPr>
                <w:rFonts w:ascii="Arial" w:hAnsi="Arial" w:cs="Arial"/>
                <w:bCs/>
                <w:iCs/>
              </w:rPr>
              <w:t xml:space="preserve"> </w:t>
            </w:r>
            <w:r w:rsidRPr="00905E3A">
              <w:rPr>
                <w:rFonts w:ascii="Arial" w:hAnsi="Arial" w:cs="Arial"/>
              </w:rPr>
              <w:t>are checked to ensure they are suitable.</w:t>
            </w:r>
          </w:p>
        </w:tc>
      </w:tr>
      <w:tr w:rsidR="00D8617F" w:rsidRPr="00905E3A" w:rsidTr="003279AD">
        <w:trPr>
          <w:trHeight w:val="170"/>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252198">
            <w:pPr>
              <w:numPr>
                <w:ilvl w:val="0"/>
                <w:numId w:val="7"/>
              </w:numPr>
              <w:autoSpaceDE w:val="0"/>
              <w:autoSpaceDN w:val="0"/>
              <w:adjustRightInd w:val="0"/>
              <w:spacing w:before="120"/>
              <w:ind w:left="345" w:hanging="187"/>
              <w:rPr>
                <w:rFonts w:ascii="Arial" w:hAnsi="Arial" w:cs="Arial"/>
              </w:rPr>
            </w:pPr>
            <w:r w:rsidRPr="00905E3A">
              <w:rPr>
                <w:rFonts w:ascii="Arial" w:hAnsi="Arial" w:cs="Arial"/>
              </w:rPr>
              <w:t>Develop marketing plans</w:t>
            </w:r>
          </w:p>
          <w:p w:rsidR="00D8617F" w:rsidRPr="00905E3A" w:rsidRDefault="00D8617F" w:rsidP="001656B6">
            <w:pPr>
              <w:spacing w:before="120"/>
              <w:ind w:left="345" w:hanging="187"/>
              <w:rPr>
                <w:rFonts w:ascii="Arial" w:eastAsia="Calibri" w:hAnsi="Arial" w:cs="Arial"/>
              </w:rPr>
            </w:pP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252198">
            <w:pPr>
              <w:numPr>
                <w:ilvl w:val="0"/>
                <w:numId w:val="40"/>
              </w:numPr>
              <w:autoSpaceDE w:val="0"/>
              <w:autoSpaceDN w:val="0"/>
              <w:adjustRightInd w:val="0"/>
              <w:spacing w:before="120"/>
              <w:ind w:left="432" w:hanging="450"/>
              <w:rPr>
                <w:rFonts w:ascii="Arial" w:hAnsi="Arial" w:cs="Arial"/>
              </w:rPr>
            </w:pPr>
            <w:r w:rsidRPr="00905E3A">
              <w:rPr>
                <w:rFonts w:ascii="Arial" w:hAnsi="Arial" w:cs="Arial"/>
              </w:rPr>
              <w:lastRenderedPageBreak/>
              <w:t>The practice vision statement is reviewed.</w:t>
            </w:r>
          </w:p>
          <w:p w:rsidR="00D8617F" w:rsidRPr="00905E3A" w:rsidRDefault="00D8617F" w:rsidP="00252198">
            <w:pPr>
              <w:numPr>
                <w:ilvl w:val="0"/>
                <w:numId w:val="40"/>
              </w:numPr>
              <w:autoSpaceDE w:val="0"/>
              <w:autoSpaceDN w:val="0"/>
              <w:adjustRightInd w:val="0"/>
              <w:spacing w:before="120"/>
              <w:ind w:left="432" w:hanging="450"/>
              <w:rPr>
                <w:rFonts w:ascii="Arial" w:hAnsi="Arial" w:cs="Arial"/>
              </w:rPr>
            </w:pPr>
            <w:r w:rsidRPr="00905E3A">
              <w:rPr>
                <w:rFonts w:ascii="Arial" w:hAnsi="Arial" w:cs="Arial"/>
              </w:rPr>
              <w:t xml:space="preserve">Practice </w:t>
            </w:r>
            <w:r w:rsidRPr="00905E3A">
              <w:rPr>
                <w:rFonts w:ascii="Arial" w:hAnsi="Arial" w:cs="Arial"/>
                <w:b/>
                <w:bCs/>
                <w:i/>
                <w:iCs/>
              </w:rPr>
              <w:t xml:space="preserve">objectives </w:t>
            </w:r>
            <w:r w:rsidRPr="00905E3A">
              <w:rPr>
                <w:rFonts w:ascii="Arial" w:hAnsi="Arial" w:cs="Arial"/>
              </w:rPr>
              <w:t>are developed/ reviewed.</w:t>
            </w:r>
          </w:p>
          <w:p w:rsidR="00D8617F" w:rsidRPr="00905E3A" w:rsidRDefault="00D8617F" w:rsidP="00252198">
            <w:pPr>
              <w:numPr>
                <w:ilvl w:val="0"/>
                <w:numId w:val="40"/>
              </w:numPr>
              <w:autoSpaceDE w:val="0"/>
              <w:autoSpaceDN w:val="0"/>
              <w:adjustRightInd w:val="0"/>
              <w:spacing w:before="120"/>
              <w:ind w:left="432" w:hanging="450"/>
              <w:rPr>
                <w:rFonts w:ascii="Arial" w:hAnsi="Arial" w:cs="Arial"/>
              </w:rPr>
            </w:pPr>
            <w:r w:rsidRPr="00905E3A">
              <w:rPr>
                <w:rFonts w:ascii="Arial" w:hAnsi="Arial" w:cs="Arial"/>
              </w:rPr>
              <w:lastRenderedPageBreak/>
              <w:t>Market research is conducted and result is obtained.</w:t>
            </w:r>
          </w:p>
          <w:p w:rsidR="00D8617F" w:rsidRPr="00905E3A" w:rsidRDefault="00D8617F" w:rsidP="00252198">
            <w:pPr>
              <w:numPr>
                <w:ilvl w:val="0"/>
                <w:numId w:val="40"/>
              </w:numPr>
              <w:autoSpaceDE w:val="0"/>
              <w:autoSpaceDN w:val="0"/>
              <w:adjustRightInd w:val="0"/>
              <w:spacing w:before="120"/>
              <w:ind w:left="432" w:hanging="450"/>
              <w:rPr>
                <w:rFonts w:ascii="Arial" w:hAnsi="Arial" w:cs="Arial"/>
              </w:rPr>
            </w:pPr>
            <w:r w:rsidRPr="00905E3A">
              <w:rPr>
                <w:rFonts w:ascii="Arial" w:hAnsi="Arial" w:cs="Arial"/>
              </w:rPr>
              <w:t>Target markets are identified/ refined.</w:t>
            </w:r>
          </w:p>
          <w:p w:rsidR="00D8617F" w:rsidRPr="00905E3A" w:rsidRDefault="00D8617F" w:rsidP="00252198">
            <w:pPr>
              <w:numPr>
                <w:ilvl w:val="0"/>
                <w:numId w:val="40"/>
              </w:numPr>
              <w:spacing w:before="120"/>
              <w:ind w:left="432" w:hanging="450"/>
              <w:rPr>
                <w:rFonts w:ascii="Arial" w:hAnsi="Arial" w:cs="Arial"/>
              </w:rPr>
            </w:pPr>
            <w:r w:rsidRPr="00905E3A">
              <w:rPr>
                <w:rFonts w:ascii="Arial" w:hAnsi="Arial" w:cs="Arial"/>
                <w:b/>
                <w:bCs/>
                <w:i/>
                <w:iCs/>
              </w:rPr>
              <w:t xml:space="preserve">Market position </w:t>
            </w:r>
            <w:r w:rsidRPr="00905E3A">
              <w:rPr>
                <w:rFonts w:ascii="Arial" w:hAnsi="Arial" w:cs="Arial"/>
              </w:rPr>
              <w:t>is developed/ reviewed.</w:t>
            </w:r>
          </w:p>
          <w:p w:rsidR="00D8617F" w:rsidRPr="00905E3A" w:rsidRDefault="00D8617F" w:rsidP="00252198">
            <w:pPr>
              <w:numPr>
                <w:ilvl w:val="0"/>
                <w:numId w:val="40"/>
              </w:numPr>
              <w:autoSpaceDE w:val="0"/>
              <w:autoSpaceDN w:val="0"/>
              <w:adjustRightInd w:val="0"/>
              <w:spacing w:before="120"/>
              <w:ind w:left="432" w:hanging="450"/>
              <w:rPr>
                <w:rFonts w:ascii="Arial" w:hAnsi="Arial" w:cs="Arial"/>
              </w:rPr>
            </w:pPr>
            <w:r w:rsidRPr="00905E3A">
              <w:rPr>
                <w:rFonts w:ascii="Arial" w:hAnsi="Arial" w:cs="Arial"/>
                <w:b/>
                <w:i/>
              </w:rPr>
              <w:t>Practice</w:t>
            </w:r>
            <w:r w:rsidRPr="00905E3A">
              <w:rPr>
                <w:rFonts w:ascii="Arial" w:hAnsi="Arial" w:cs="Arial"/>
              </w:rPr>
              <w:t xml:space="preserve"> </w:t>
            </w:r>
            <w:r w:rsidRPr="00905E3A">
              <w:rPr>
                <w:rFonts w:ascii="Arial" w:hAnsi="Arial" w:cs="Arial"/>
                <w:b/>
                <w:bCs/>
                <w:i/>
                <w:iCs/>
              </w:rPr>
              <w:t xml:space="preserve">brand </w:t>
            </w:r>
            <w:r w:rsidRPr="00905E3A">
              <w:rPr>
                <w:rFonts w:ascii="Arial" w:hAnsi="Arial" w:cs="Arial"/>
              </w:rPr>
              <w:t>is developed.</w:t>
            </w:r>
          </w:p>
          <w:p w:rsidR="00D8617F" w:rsidRPr="00905E3A" w:rsidRDefault="00D8617F" w:rsidP="00252198">
            <w:pPr>
              <w:numPr>
                <w:ilvl w:val="0"/>
                <w:numId w:val="40"/>
              </w:numPr>
              <w:autoSpaceDE w:val="0"/>
              <w:autoSpaceDN w:val="0"/>
              <w:adjustRightInd w:val="0"/>
              <w:spacing w:before="120"/>
              <w:ind w:left="432" w:hanging="450"/>
              <w:rPr>
                <w:rFonts w:ascii="Arial" w:hAnsi="Arial" w:cs="Arial"/>
              </w:rPr>
            </w:pPr>
            <w:r w:rsidRPr="00905E3A">
              <w:rPr>
                <w:rFonts w:ascii="Arial" w:hAnsi="Arial" w:cs="Arial"/>
                <w:b/>
                <w:bCs/>
                <w:i/>
                <w:iCs/>
              </w:rPr>
              <w:t xml:space="preserve">Benefits </w:t>
            </w:r>
            <w:r w:rsidRPr="00905E3A">
              <w:rPr>
                <w:rFonts w:ascii="Arial" w:hAnsi="Arial" w:cs="Arial"/>
              </w:rPr>
              <w:t>of products or services are identified.</w:t>
            </w:r>
          </w:p>
          <w:p w:rsidR="00D8617F" w:rsidRPr="00905E3A" w:rsidRDefault="00D8617F" w:rsidP="00252198">
            <w:pPr>
              <w:numPr>
                <w:ilvl w:val="0"/>
                <w:numId w:val="40"/>
              </w:numPr>
              <w:spacing w:before="120"/>
              <w:ind w:left="432" w:hanging="450"/>
              <w:rPr>
                <w:rFonts w:ascii="Arial" w:eastAsia="Calibri" w:hAnsi="Arial" w:cs="Arial"/>
              </w:rPr>
            </w:pPr>
            <w:r w:rsidRPr="00905E3A">
              <w:rPr>
                <w:rFonts w:ascii="Arial" w:hAnsi="Arial" w:cs="Arial"/>
                <w:b/>
                <w:bCs/>
                <w:i/>
                <w:iCs/>
              </w:rPr>
              <w:t xml:space="preserve">Promotion tools </w:t>
            </w:r>
            <w:r w:rsidRPr="00905E3A">
              <w:rPr>
                <w:rFonts w:ascii="Arial" w:hAnsi="Arial" w:cs="Arial"/>
              </w:rPr>
              <w:t>are selected and developed.</w:t>
            </w:r>
          </w:p>
        </w:tc>
      </w:tr>
      <w:tr w:rsidR="00D8617F" w:rsidRPr="00905E3A" w:rsidTr="003279AD">
        <w:trPr>
          <w:trHeight w:val="773"/>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252198">
            <w:pPr>
              <w:numPr>
                <w:ilvl w:val="0"/>
                <w:numId w:val="7"/>
              </w:numPr>
              <w:autoSpaceDE w:val="0"/>
              <w:autoSpaceDN w:val="0"/>
              <w:adjustRightInd w:val="0"/>
              <w:spacing w:before="120"/>
              <w:ind w:left="345" w:hanging="187"/>
              <w:rPr>
                <w:rFonts w:ascii="Arial" w:hAnsi="Arial" w:cs="Arial"/>
              </w:rPr>
            </w:pPr>
            <w:r w:rsidRPr="00905E3A">
              <w:rPr>
                <w:rFonts w:ascii="Arial" w:hAnsi="Arial" w:cs="Arial"/>
              </w:rPr>
              <w:lastRenderedPageBreak/>
              <w:t>Develop business growth plans</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252198">
            <w:pPr>
              <w:numPr>
                <w:ilvl w:val="0"/>
                <w:numId w:val="41"/>
              </w:numPr>
              <w:autoSpaceDE w:val="0"/>
              <w:autoSpaceDN w:val="0"/>
              <w:adjustRightInd w:val="0"/>
              <w:spacing w:before="120"/>
              <w:ind w:left="432" w:hanging="450"/>
              <w:rPr>
                <w:rFonts w:ascii="Arial" w:hAnsi="Arial" w:cs="Arial"/>
              </w:rPr>
            </w:pPr>
            <w:r w:rsidRPr="00905E3A">
              <w:rPr>
                <w:rFonts w:ascii="Arial" w:hAnsi="Arial" w:cs="Arial"/>
              </w:rPr>
              <w:t xml:space="preserve">Plans are developed to increase </w:t>
            </w:r>
            <w:r w:rsidRPr="00905E3A">
              <w:rPr>
                <w:rFonts w:ascii="Arial" w:hAnsi="Arial" w:cs="Arial"/>
                <w:bCs/>
                <w:iCs/>
              </w:rPr>
              <w:t>profitability</w:t>
            </w:r>
            <w:r w:rsidRPr="00905E3A">
              <w:rPr>
                <w:rFonts w:ascii="Arial" w:hAnsi="Arial" w:cs="Arial"/>
                <w:b/>
                <w:bCs/>
                <w:i/>
                <w:iCs/>
              </w:rPr>
              <w:t xml:space="preserve"> </w:t>
            </w:r>
          </w:p>
          <w:p w:rsidR="00D8617F" w:rsidRPr="00905E3A" w:rsidRDefault="00D8617F" w:rsidP="00252198">
            <w:pPr>
              <w:numPr>
                <w:ilvl w:val="0"/>
                <w:numId w:val="41"/>
              </w:numPr>
              <w:autoSpaceDE w:val="0"/>
              <w:autoSpaceDN w:val="0"/>
              <w:adjustRightInd w:val="0"/>
              <w:spacing w:before="120"/>
              <w:ind w:left="432" w:hanging="450"/>
              <w:rPr>
                <w:rFonts w:ascii="Arial" w:hAnsi="Arial" w:cs="Arial"/>
              </w:rPr>
            </w:pPr>
            <w:r w:rsidRPr="00905E3A">
              <w:rPr>
                <w:rFonts w:ascii="Arial" w:hAnsi="Arial" w:cs="Arial"/>
              </w:rPr>
              <w:t xml:space="preserve">Proposed plans are </w:t>
            </w:r>
            <w:r w:rsidRPr="00905E3A">
              <w:rPr>
                <w:rFonts w:ascii="Arial" w:hAnsi="Arial" w:cs="Arial"/>
                <w:b/>
                <w:i/>
              </w:rPr>
              <w:t>ranked</w:t>
            </w:r>
            <w:r w:rsidRPr="00905E3A">
              <w:rPr>
                <w:rFonts w:ascii="Arial" w:hAnsi="Arial" w:cs="Arial"/>
              </w:rPr>
              <w:t xml:space="preserve"> according to agreed criteria.</w:t>
            </w:r>
          </w:p>
          <w:p w:rsidR="00D8617F" w:rsidRPr="00905E3A" w:rsidRDefault="00D8617F" w:rsidP="00252198">
            <w:pPr>
              <w:numPr>
                <w:ilvl w:val="0"/>
                <w:numId w:val="41"/>
              </w:numPr>
              <w:tabs>
                <w:tab w:val="left" w:pos="-18"/>
              </w:tabs>
              <w:autoSpaceDE w:val="0"/>
              <w:autoSpaceDN w:val="0"/>
              <w:adjustRightInd w:val="0"/>
              <w:spacing w:before="120"/>
              <w:ind w:left="432" w:hanging="450"/>
              <w:rPr>
                <w:rFonts w:ascii="Arial" w:hAnsi="Arial" w:cs="Arial"/>
              </w:rPr>
            </w:pPr>
            <w:r w:rsidRPr="00905E3A">
              <w:rPr>
                <w:rFonts w:ascii="Arial" w:hAnsi="Arial" w:cs="Arial"/>
              </w:rPr>
              <w:t xml:space="preserve">An action plan is developed and agreed to implement the top ranked plans. </w:t>
            </w:r>
          </w:p>
          <w:p w:rsidR="00D8617F" w:rsidRPr="00905E3A" w:rsidRDefault="00D8617F" w:rsidP="00252198">
            <w:pPr>
              <w:numPr>
                <w:ilvl w:val="0"/>
                <w:numId w:val="41"/>
              </w:numPr>
              <w:tabs>
                <w:tab w:val="left" w:pos="-18"/>
              </w:tabs>
              <w:autoSpaceDE w:val="0"/>
              <w:autoSpaceDN w:val="0"/>
              <w:adjustRightInd w:val="0"/>
              <w:spacing w:before="120"/>
              <w:ind w:left="432" w:hanging="450"/>
              <w:rPr>
                <w:rFonts w:ascii="Arial" w:hAnsi="Arial" w:cs="Arial"/>
              </w:rPr>
            </w:pPr>
            <w:r w:rsidRPr="00905E3A">
              <w:rPr>
                <w:rFonts w:ascii="Arial" w:hAnsi="Arial" w:cs="Arial"/>
              </w:rPr>
              <w:t>Business work practices are reviewed to ensure they support growth plans.</w:t>
            </w:r>
          </w:p>
        </w:tc>
      </w:tr>
      <w:tr w:rsidR="00D8617F" w:rsidRPr="00905E3A" w:rsidTr="003279AD">
        <w:trPr>
          <w:trHeight w:val="773"/>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252198">
            <w:pPr>
              <w:numPr>
                <w:ilvl w:val="0"/>
                <w:numId w:val="7"/>
              </w:numPr>
              <w:autoSpaceDE w:val="0"/>
              <w:autoSpaceDN w:val="0"/>
              <w:adjustRightInd w:val="0"/>
              <w:spacing w:before="120"/>
              <w:ind w:left="345" w:hanging="187"/>
              <w:rPr>
                <w:rFonts w:ascii="Arial" w:hAnsi="Arial" w:cs="Arial"/>
              </w:rPr>
            </w:pPr>
            <w:r w:rsidRPr="00905E3A">
              <w:rPr>
                <w:rFonts w:ascii="Arial" w:hAnsi="Arial" w:cs="Arial"/>
              </w:rPr>
              <w:t>Implement and monitor plans</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252198">
            <w:pPr>
              <w:numPr>
                <w:ilvl w:val="0"/>
                <w:numId w:val="42"/>
              </w:numPr>
              <w:autoSpaceDE w:val="0"/>
              <w:autoSpaceDN w:val="0"/>
              <w:adjustRightInd w:val="0"/>
              <w:spacing w:before="120"/>
              <w:ind w:left="432" w:hanging="450"/>
              <w:rPr>
                <w:rFonts w:ascii="Arial" w:hAnsi="Arial" w:cs="Arial"/>
              </w:rPr>
            </w:pPr>
            <w:r w:rsidRPr="00905E3A">
              <w:rPr>
                <w:rFonts w:ascii="Arial" w:hAnsi="Arial" w:cs="Arial"/>
              </w:rPr>
              <w:t xml:space="preserve">Implementation plan is developed in consultation with all </w:t>
            </w:r>
            <w:r w:rsidRPr="00905E3A">
              <w:rPr>
                <w:rFonts w:ascii="Arial" w:hAnsi="Arial" w:cs="Arial"/>
                <w:b/>
                <w:i/>
              </w:rPr>
              <w:t>relevant stakeholders</w:t>
            </w:r>
            <w:r w:rsidRPr="00905E3A">
              <w:rPr>
                <w:rFonts w:ascii="Arial" w:hAnsi="Arial" w:cs="Arial"/>
              </w:rPr>
              <w:t>.</w:t>
            </w:r>
          </w:p>
          <w:p w:rsidR="00D8617F" w:rsidRPr="00905E3A" w:rsidRDefault="00D8617F" w:rsidP="00252198">
            <w:pPr>
              <w:numPr>
                <w:ilvl w:val="0"/>
                <w:numId w:val="42"/>
              </w:numPr>
              <w:autoSpaceDE w:val="0"/>
              <w:autoSpaceDN w:val="0"/>
              <w:adjustRightInd w:val="0"/>
              <w:spacing w:before="120"/>
              <w:ind w:left="432" w:hanging="450"/>
              <w:rPr>
                <w:rFonts w:ascii="Arial" w:hAnsi="Arial" w:cs="Arial"/>
              </w:rPr>
            </w:pPr>
            <w:r w:rsidRPr="00905E3A">
              <w:rPr>
                <w:rFonts w:ascii="Arial" w:hAnsi="Arial" w:cs="Arial"/>
              </w:rPr>
              <w:t xml:space="preserve"> Success indicators of the plan are agreed.</w:t>
            </w:r>
          </w:p>
          <w:p w:rsidR="00D8617F" w:rsidRPr="00905E3A" w:rsidRDefault="00D8617F" w:rsidP="00252198">
            <w:pPr>
              <w:numPr>
                <w:ilvl w:val="0"/>
                <w:numId w:val="42"/>
              </w:numPr>
              <w:autoSpaceDE w:val="0"/>
              <w:autoSpaceDN w:val="0"/>
              <w:adjustRightInd w:val="0"/>
              <w:spacing w:before="120"/>
              <w:ind w:left="432" w:hanging="450"/>
              <w:rPr>
                <w:rFonts w:ascii="Arial" w:hAnsi="Arial" w:cs="Arial"/>
              </w:rPr>
            </w:pPr>
            <w:r w:rsidRPr="00905E3A">
              <w:rPr>
                <w:rFonts w:ascii="Arial" w:hAnsi="Arial" w:cs="Arial"/>
              </w:rPr>
              <w:t>Implementation is monitored against agreed indicators.</w:t>
            </w:r>
          </w:p>
          <w:p w:rsidR="00D8617F" w:rsidRPr="00905E3A" w:rsidRDefault="00D8617F" w:rsidP="00252198">
            <w:pPr>
              <w:numPr>
                <w:ilvl w:val="0"/>
                <w:numId w:val="42"/>
              </w:numPr>
              <w:autoSpaceDE w:val="0"/>
              <w:autoSpaceDN w:val="0"/>
              <w:adjustRightInd w:val="0"/>
              <w:spacing w:before="120"/>
              <w:ind w:left="432" w:hanging="450"/>
              <w:rPr>
                <w:rFonts w:ascii="Arial" w:hAnsi="Arial" w:cs="Arial"/>
              </w:rPr>
            </w:pPr>
            <w:r w:rsidRPr="00905E3A">
              <w:rPr>
                <w:rFonts w:ascii="Arial" w:hAnsi="Arial" w:cs="Arial"/>
              </w:rPr>
              <w:t>Implementation is adjusted as required.</w:t>
            </w:r>
          </w:p>
        </w:tc>
      </w:tr>
    </w:tbl>
    <w:p w:rsidR="00D8617F" w:rsidRPr="00E10A94"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8617F" w:rsidRPr="00905E3A" w:rsidRDefault="00D8617F" w:rsidP="001656B6">
            <w:pPr>
              <w:autoSpaceDE w:val="0"/>
              <w:autoSpaceDN w:val="0"/>
              <w:adjustRightInd w:val="0"/>
              <w:rPr>
                <w:rFonts w:ascii="Arial" w:hAnsi="Arial" w:cs="Arial"/>
                <w:b/>
              </w:rPr>
            </w:pPr>
            <w:r w:rsidRPr="00905E3A">
              <w:rPr>
                <w:rFonts w:ascii="Arial" w:hAnsi="Arial" w:cs="Arial"/>
                <w:b/>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8617F" w:rsidRPr="00905E3A" w:rsidRDefault="00D8617F" w:rsidP="001656B6">
            <w:pPr>
              <w:rPr>
                <w:rFonts w:ascii="Arial" w:hAnsi="Arial" w:cs="Arial"/>
                <w:b/>
              </w:rPr>
            </w:pPr>
            <w:r w:rsidRPr="00905E3A">
              <w:rPr>
                <w:rFonts w:ascii="Arial" w:hAnsi="Arial" w:cs="Arial"/>
                <w:b/>
              </w:rPr>
              <w:t>Range</w:t>
            </w:r>
          </w:p>
        </w:tc>
      </w:tr>
      <w:tr w:rsidR="00D8617F" w:rsidRPr="00905E3A" w:rsidTr="003279AD">
        <w:trPr>
          <w:trHeight w:val="143"/>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rsidR="00D8617F" w:rsidRPr="00905E3A" w:rsidRDefault="00D8617F" w:rsidP="001656B6">
            <w:pPr>
              <w:autoSpaceDE w:val="0"/>
              <w:autoSpaceDN w:val="0"/>
              <w:adjustRightInd w:val="0"/>
              <w:rPr>
                <w:rFonts w:ascii="Arial" w:hAnsi="Arial" w:cs="Arial"/>
              </w:rPr>
            </w:pPr>
            <w:r w:rsidRPr="00905E3A">
              <w:rPr>
                <w:rFonts w:ascii="Arial" w:hAnsi="Arial" w:cs="Arial"/>
              </w:rPr>
              <w:t>Data sources</w:t>
            </w: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17F" w:rsidRPr="00905E3A" w:rsidRDefault="00D8617F" w:rsidP="001656B6">
            <w:pPr>
              <w:autoSpaceDE w:val="0"/>
              <w:autoSpaceDN w:val="0"/>
              <w:adjustRightInd w:val="0"/>
              <w:rPr>
                <w:rFonts w:ascii="Arial" w:hAnsi="Arial" w:cs="Arial"/>
              </w:rPr>
            </w:pPr>
            <w:r>
              <w:rPr>
                <w:rFonts w:ascii="Arial" w:hAnsi="Arial" w:cs="Arial"/>
              </w:rPr>
              <w:t>Must i</w:t>
            </w:r>
            <w:r w:rsidRPr="00905E3A">
              <w:rPr>
                <w:rFonts w:ascii="Arial" w:hAnsi="Arial" w:cs="Arial"/>
              </w:rPr>
              <w:t>nclude</w:t>
            </w:r>
            <w:r>
              <w:rPr>
                <w:rFonts w:ascii="Arial" w:hAnsi="Arial" w:cs="Arial"/>
              </w:rPr>
              <w:t xml:space="preserve"> </w:t>
            </w:r>
            <w:r w:rsidRPr="00905E3A">
              <w:rPr>
                <w:rFonts w:ascii="Arial" w:hAnsi="Arial" w:cs="Arial"/>
              </w:rPr>
              <w:t>primary data and secondary sources</w:t>
            </w:r>
          </w:p>
        </w:tc>
      </w:tr>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bCs/>
                <w:iCs/>
              </w:rPr>
            </w:pPr>
            <w:r w:rsidRPr="00905E3A">
              <w:rPr>
                <w:rFonts w:ascii="Arial" w:hAnsi="Arial" w:cs="Arial"/>
                <w:bCs/>
                <w:iCs/>
              </w:rPr>
              <w:t>Data required</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Organization capability</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Appropriate business structure</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Level of client service which can be provided</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Internal policies, procedures and practices</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Staff levels, capabilities and structure</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Market and market definition</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Market changes/market segmentation</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Market consolidation/fragmentation</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Revenue</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Level of commercial activity</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Expected revenue levels, short and long term</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Revenue growth rate</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Break even data</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Pricing policy</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Revenue assumptions</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Business environment</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lastRenderedPageBreak/>
              <w:t>Economic conditions</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Social factors</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Demographic factors</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Technological impacts</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Political/legislative/regulative impacts</w:t>
            </w:r>
          </w:p>
          <w:p w:rsidR="00D8617F" w:rsidRPr="00905E3A"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Competitors, competitor pricing and response to pricing</w:t>
            </w:r>
          </w:p>
          <w:p w:rsidR="00D8617F" w:rsidRPr="00E10A94" w:rsidRDefault="00D8617F" w:rsidP="00252198">
            <w:pPr>
              <w:numPr>
                <w:ilvl w:val="0"/>
                <w:numId w:val="14"/>
              </w:numPr>
              <w:autoSpaceDE w:val="0"/>
              <w:autoSpaceDN w:val="0"/>
              <w:adjustRightInd w:val="0"/>
              <w:ind w:left="342" w:hanging="270"/>
              <w:rPr>
                <w:rFonts w:ascii="Arial" w:hAnsi="Arial" w:cs="Arial"/>
              </w:rPr>
            </w:pPr>
            <w:r w:rsidRPr="00905E3A">
              <w:rPr>
                <w:rFonts w:ascii="Arial" w:hAnsi="Arial" w:cs="Arial"/>
              </w:rPr>
              <w:t>Competitor marketing/branding</w:t>
            </w:r>
            <w:r>
              <w:rPr>
                <w:rFonts w:ascii="Arial" w:hAnsi="Arial" w:cs="Arial"/>
              </w:rPr>
              <w:t xml:space="preserve"> and </w:t>
            </w:r>
            <w:r w:rsidRPr="00E10A94">
              <w:rPr>
                <w:rFonts w:ascii="Arial" w:hAnsi="Arial" w:cs="Arial"/>
              </w:rPr>
              <w:t>products</w:t>
            </w:r>
          </w:p>
        </w:tc>
      </w:tr>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bCs/>
                <w:iCs/>
              </w:rPr>
            </w:pPr>
            <w:r w:rsidRPr="00905E3A">
              <w:rPr>
                <w:rFonts w:ascii="Arial" w:hAnsi="Arial" w:cs="Arial"/>
                <w:bCs/>
                <w:iCs/>
              </w:rPr>
              <w:lastRenderedPageBreak/>
              <w:t xml:space="preserve">SWOT analysis </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CE5721" w:rsidRDefault="00D8617F" w:rsidP="00252198">
            <w:pPr>
              <w:numPr>
                <w:ilvl w:val="0"/>
                <w:numId w:val="16"/>
              </w:numPr>
              <w:autoSpaceDE w:val="0"/>
              <w:autoSpaceDN w:val="0"/>
              <w:adjustRightInd w:val="0"/>
              <w:ind w:left="342" w:hanging="270"/>
              <w:rPr>
                <w:rFonts w:ascii="Arial" w:hAnsi="Arial" w:cs="Arial"/>
              </w:rPr>
            </w:pPr>
            <w:r w:rsidRPr="00905E3A">
              <w:rPr>
                <w:rFonts w:ascii="Arial" w:hAnsi="Arial" w:cs="Arial"/>
              </w:rPr>
              <w:t>Internal strengths such as staff capability, recognized quality</w:t>
            </w:r>
          </w:p>
          <w:p w:rsidR="00D8617F" w:rsidRPr="00905E3A" w:rsidRDefault="00D8617F" w:rsidP="00252198">
            <w:pPr>
              <w:numPr>
                <w:ilvl w:val="0"/>
                <w:numId w:val="16"/>
              </w:numPr>
              <w:autoSpaceDE w:val="0"/>
              <w:autoSpaceDN w:val="0"/>
              <w:adjustRightInd w:val="0"/>
              <w:ind w:left="342" w:hanging="270"/>
              <w:rPr>
                <w:rFonts w:ascii="Arial" w:hAnsi="Arial" w:cs="Arial"/>
              </w:rPr>
            </w:pPr>
            <w:r w:rsidRPr="00905E3A">
              <w:rPr>
                <w:rFonts w:ascii="Arial" w:hAnsi="Arial" w:cs="Arial"/>
              </w:rPr>
              <w:t>Internal weaknesses such as poor morale, under-capitalization, poor technology</w:t>
            </w:r>
          </w:p>
          <w:p w:rsidR="00D8617F" w:rsidRPr="00905E3A" w:rsidRDefault="00D8617F" w:rsidP="00252198">
            <w:pPr>
              <w:numPr>
                <w:ilvl w:val="0"/>
                <w:numId w:val="16"/>
              </w:numPr>
              <w:autoSpaceDE w:val="0"/>
              <w:autoSpaceDN w:val="0"/>
              <w:adjustRightInd w:val="0"/>
              <w:ind w:left="342" w:hanging="270"/>
              <w:rPr>
                <w:rFonts w:ascii="Arial" w:hAnsi="Arial" w:cs="Arial"/>
              </w:rPr>
            </w:pPr>
            <w:r w:rsidRPr="00905E3A">
              <w:rPr>
                <w:rFonts w:ascii="Arial" w:hAnsi="Arial" w:cs="Arial"/>
              </w:rPr>
              <w:t>External opportunities such as changing market and economic conditions</w:t>
            </w:r>
          </w:p>
          <w:p w:rsidR="00D8617F" w:rsidRPr="00905E3A" w:rsidRDefault="00D8617F" w:rsidP="00252198">
            <w:pPr>
              <w:numPr>
                <w:ilvl w:val="0"/>
                <w:numId w:val="16"/>
              </w:numPr>
              <w:autoSpaceDE w:val="0"/>
              <w:autoSpaceDN w:val="0"/>
              <w:adjustRightInd w:val="0"/>
              <w:ind w:left="342" w:hanging="270"/>
              <w:rPr>
                <w:rFonts w:ascii="Arial" w:hAnsi="Arial" w:cs="Arial"/>
              </w:rPr>
            </w:pPr>
            <w:r w:rsidRPr="00905E3A">
              <w:rPr>
                <w:rFonts w:ascii="Arial" w:hAnsi="Arial" w:cs="Arial"/>
              </w:rPr>
              <w:t>External threats such as industry fee structures, strategic alliances, competitor marketing</w:t>
            </w:r>
          </w:p>
        </w:tc>
      </w:tr>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bCs/>
                <w:iCs/>
              </w:rPr>
            </w:pPr>
            <w:r w:rsidRPr="00905E3A">
              <w:rPr>
                <w:rFonts w:ascii="Arial" w:hAnsi="Arial" w:cs="Arial"/>
                <w:bCs/>
                <w:iCs/>
              </w:rPr>
              <w:t>Competitive advantage</w:t>
            </w:r>
          </w:p>
          <w:p w:rsidR="00D8617F" w:rsidRPr="00905E3A" w:rsidRDefault="00D8617F" w:rsidP="001656B6">
            <w:pPr>
              <w:autoSpaceDE w:val="0"/>
              <w:autoSpaceDN w:val="0"/>
              <w:adjustRightInd w:val="0"/>
              <w:rPr>
                <w:rFonts w:ascii="Arial" w:hAnsi="Arial" w:cs="Arial"/>
                <w:bCs/>
                <w:iCs/>
              </w:rPr>
            </w:pP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15"/>
              </w:numPr>
              <w:tabs>
                <w:tab w:val="num" w:pos="342"/>
              </w:tabs>
              <w:autoSpaceDE w:val="0"/>
              <w:autoSpaceDN w:val="0"/>
              <w:adjustRightInd w:val="0"/>
              <w:ind w:left="342" w:hanging="270"/>
              <w:rPr>
                <w:rFonts w:ascii="Arial" w:hAnsi="Arial" w:cs="Arial"/>
              </w:rPr>
            </w:pPr>
            <w:r w:rsidRPr="00905E3A">
              <w:rPr>
                <w:rFonts w:ascii="Arial" w:hAnsi="Arial" w:cs="Arial"/>
              </w:rPr>
              <w:t>Quality</w:t>
            </w:r>
          </w:p>
          <w:p w:rsidR="00D8617F" w:rsidRPr="00905E3A" w:rsidRDefault="00D8617F" w:rsidP="00252198">
            <w:pPr>
              <w:numPr>
                <w:ilvl w:val="0"/>
                <w:numId w:val="15"/>
              </w:numPr>
              <w:tabs>
                <w:tab w:val="num" w:pos="342"/>
              </w:tabs>
              <w:autoSpaceDE w:val="0"/>
              <w:autoSpaceDN w:val="0"/>
              <w:adjustRightInd w:val="0"/>
              <w:ind w:left="342" w:hanging="270"/>
              <w:rPr>
                <w:rFonts w:ascii="Arial" w:hAnsi="Arial" w:cs="Arial"/>
              </w:rPr>
            </w:pPr>
            <w:r w:rsidRPr="00905E3A">
              <w:rPr>
                <w:rFonts w:ascii="Arial" w:hAnsi="Arial" w:cs="Arial"/>
              </w:rPr>
              <w:t>Pricing</w:t>
            </w:r>
          </w:p>
          <w:p w:rsidR="00D8617F" w:rsidRPr="00905E3A" w:rsidRDefault="00D8617F" w:rsidP="00252198">
            <w:pPr>
              <w:numPr>
                <w:ilvl w:val="0"/>
                <w:numId w:val="15"/>
              </w:numPr>
              <w:tabs>
                <w:tab w:val="num" w:pos="342"/>
              </w:tabs>
              <w:autoSpaceDE w:val="0"/>
              <w:autoSpaceDN w:val="0"/>
              <w:adjustRightInd w:val="0"/>
              <w:ind w:left="342" w:hanging="270"/>
              <w:rPr>
                <w:rFonts w:ascii="Arial" w:hAnsi="Arial" w:cs="Arial"/>
              </w:rPr>
            </w:pPr>
            <w:r w:rsidRPr="00905E3A">
              <w:rPr>
                <w:rFonts w:ascii="Arial" w:hAnsi="Arial" w:cs="Arial"/>
              </w:rPr>
              <w:t>Cost</w:t>
            </w:r>
          </w:p>
          <w:p w:rsidR="00D8617F" w:rsidRPr="00905E3A" w:rsidRDefault="00D8617F" w:rsidP="00252198">
            <w:pPr>
              <w:numPr>
                <w:ilvl w:val="0"/>
                <w:numId w:val="15"/>
              </w:numPr>
              <w:tabs>
                <w:tab w:val="num" w:pos="342"/>
              </w:tabs>
              <w:autoSpaceDE w:val="0"/>
              <w:autoSpaceDN w:val="0"/>
              <w:adjustRightInd w:val="0"/>
              <w:ind w:left="342" w:hanging="270"/>
              <w:rPr>
                <w:rFonts w:ascii="Arial" w:hAnsi="Arial" w:cs="Arial"/>
              </w:rPr>
            </w:pPr>
            <w:r w:rsidRPr="00905E3A">
              <w:rPr>
                <w:rFonts w:ascii="Arial" w:hAnsi="Arial" w:cs="Arial"/>
              </w:rPr>
              <w:t>Location</w:t>
            </w:r>
          </w:p>
          <w:p w:rsidR="00D8617F" w:rsidRPr="00905E3A" w:rsidRDefault="00D8617F" w:rsidP="00252198">
            <w:pPr>
              <w:numPr>
                <w:ilvl w:val="0"/>
                <w:numId w:val="15"/>
              </w:numPr>
              <w:tabs>
                <w:tab w:val="num" w:pos="342"/>
              </w:tabs>
              <w:autoSpaceDE w:val="0"/>
              <w:autoSpaceDN w:val="0"/>
              <w:adjustRightInd w:val="0"/>
              <w:ind w:left="342" w:hanging="270"/>
              <w:rPr>
                <w:rFonts w:ascii="Arial" w:hAnsi="Arial" w:cs="Arial"/>
              </w:rPr>
            </w:pPr>
            <w:r w:rsidRPr="00905E3A">
              <w:rPr>
                <w:rFonts w:ascii="Arial" w:hAnsi="Arial" w:cs="Arial"/>
              </w:rPr>
              <w:t>Technology</w:t>
            </w:r>
          </w:p>
          <w:p w:rsidR="00D8617F" w:rsidRPr="00905E3A" w:rsidRDefault="00D8617F" w:rsidP="00252198">
            <w:pPr>
              <w:numPr>
                <w:ilvl w:val="0"/>
                <w:numId w:val="15"/>
              </w:numPr>
              <w:tabs>
                <w:tab w:val="num" w:pos="342"/>
              </w:tabs>
              <w:autoSpaceDE w:val="0"/>
              <w:autoSpaceDN w:val="0"/>
              <w:adjustRightInd w:val="0"/>
              <w:ind w:left="342" w:hanging="270"/>
              <w:rPr>
                <w:rFonts w:ascii="Arial" w:hAnsi="Arial" w:cs="Arial"/>
              </w:rPr>
            </w:pPr>
            <w:r w:rsidRPr="00905E3A">
              <w:rPr>
                <w:rFonts w:ascii="Arial" w:hAnsi="Arial" w:cs="Arial"/>
              </w:rPr>
              <w:t>Delivery</w:t>
            </w:r>
          </w:p>
          <w:p w:rsidR="00D8617F" w:rsidRPr="00905E3A" w:rsidRDefault="00D8617F" w:rsidP="00252198">
            <w:pPr>
              <w:numPr>
                <w:ilvl w:val="0"/>
                <w:numId w:val="15"/>
              </w:numPr>
              <w:tabs>
                <w:tab w:val="num" w:pos="342"/>
              </w:tabs>
              <w:autoSpaceDE w:val="0"/>
              <w:autoSpaceDN w:val="0"/>
              <w:adjustRightInd w:val="0"/>
              <w:ind w:left="342" w:hanging="270"/>
              <w:rPr>
                <w:rFonts w:ascii="Arial" w:hAnsi="Arial" w:cs="Arial"/>
              </w:rPr>
            </w:pPr>
            <w:r w:rsidRPr="00905E3A">
              <w:rPr>
                <w:rFonts w:ascii="Arial" w:hAnsi="Arial" w:cs="Arial"/>
              </w:rPr>
              <w:t>Timeframe</w:t>
            </w:r>
          </w:p>
          <w:p w:rsidR="00D8617F" w:rsidRPr="00905E3A" w:rsidRDefault="00D8617F" w:rsidP="00252198">
            <w:pPr>
              <w:numPr>
                <w:ilvl w:val="0"/>
                <w:numId w:val="15"/>
              </w:numPr>
              <w:tabs>
                <w:tab w:val="num" w:pos="342"/>
              </w:tabs>
              <w:autoSpaceDE w:val="0"/>
              <w:autoSpaceDN w:val="0"/>
              <w:adjustRightInd w:val="0"/>
              <w:ind w:left="342" w:hanging="270"/>
              <w:rPr>
                <w:rFonts w:ascii="Arial" w:hAnsi="Arial" w:cs="Arial"/>
              </w:rPr>
            </w:pPr>
            <w:r w:rsidRPr="00905E3A">
              <w:rPr>
                <w:rFonts w:ascii="Arial" w:hAnsi="Arial" w:cs="Arial"/>
              </w:rPr>
              <w:t>Promotion</w:t>
            </w:r>
          </w:p>
          <w:p w:rsidR="00D8617F" w:rsidRPr="00905E3A" w:rsidRDefault="00D8617F" w:rsidP="00252198">
            <w:pPr>
              <w:numPr>
                <w:ilvl w:val="0"/>
                <w:numId w:val="15"/>
              </w:numPr>
              <w:tabs>
                <w:tab w:val="num" w:pos="342"/>
              </w:tabs>
              <w:autoSpaceDE w:val="0"/>
              <w:autoSpaceDN w:val="0"/>
              <w:adjustRightInd w:val="0"/>
              <w:ind w:left="342" w:hanging="270"/>
              <w:rPr>
                <w:rFonts w:ascii="Arial" w:hAnsi="Arial" w:cs="Arial"/>
              </w:rPr>
            </w:pPr>
            <w:r w:rsidRPr="00905E3A">
              <w:rPr>
                <w:rFonts w:ascii="Arial" w:hAnsi="Arial" w:cs="Arial"/>
              </w:rPr>
              <w:t>Niche marketing</w:t>
            </w:r>
          </w:p>
          <w:p w:rsidR="00D8617F" w:rsidRPr="00905E3A" w:rsidRDefault="00D8617F" w:rsidP="00252198">
            <w:pPr>
              <w:numPr>
                <w:ilvl w:val="0"/>
                <w:numId w:val="15"/>
              </w:numPr>
              <w:tabs>
                <w:tab w:val="num" w:pos="342"/>
              </w:tabs>
              <w:autoSpaceDE w:val="0"/>
              <w:autoSpaceDN w:val="0"/>
              <w:adjustRightInd w:val="0"/>
              <w:ind w:left="342" w:hanging="270"/>
              <w:rPr>
                <w:rFonts w:ascii="Arial" w:hAnsi="Arial" w:cs="Arial"/>
              </w:rPr>
            </w:pPr>
            <w:r w:rsidRPr="00905E3A">
              <w:rPr>
                <w:rFonts w:ascii="Arial" w:hAnsi="Arial" w:cs="Arial"/>
              </w:rPr>
              <w:t>Support from government</w:t>
            </w:r>
          </w:p>
        </w:tc>
      </w:tr>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bCs/>
                <w:iCs/>
              </w:rPr>
            </w:pPr>
            <w:r w:rsidRPr="00905E3A">
              <w:rPr>
                <w:rFonts w:ascii="Arial" w:hAnsi="Arial" w:cs="Arial"/>
                <w:bCs/>
                <w:iCs/>
              </w:rPr>
              <w:t xml:space="preserve">Key indicators </w:t>
            </w:r>
            <w:r w:rsidRPr="00905E3A">
              <w:rPr>
                <w:rFonts w:ascii="Arial" w:hAnsi="Arial" w:cs="Arial"/>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17"/>
              </w:numPr>
              <w:autoSpaceDE w:val="0"/>
              <w:autoSpaceDN w:val="0"/>
              <w:adjustRightInd w:val="0"/>
              <w:ind w:left="342" w:hanging="270"/>
              <w:rPr>
                <w:rFonts w:ascii="Arial" w:hAnsi="Arial" w:cs="Arial"/>
              </w:rPr>
            </w:pPr>
            <w:r w:rsidRPr="00905E3A">
              <w:rPr>
                <w:rFonts w:ascii="Arial" w:hAnsi="Arial" w:cs="Arial"/>
              </w:rPr>
              <w:t>Staffing</w:t>
            </w:r>
          </w:p>
          <w:p w:rsidR="00D8617F" w:rsidRPr="00905E3A" w:rsidRDefault="00D8617F" w:rsidP="00252198">
            <w:pPr>
              <w:numPr>
                <w:ilvl w:val="0"/>
                <w:numId w:val="17"/>
              </w:numPr>
              <w:autoSpaceDE w:val="0"/>
              <w:autoSpaceDN w:val="0"/>
              <w:adjustRightInd w:val="0"/>
              <w:ind w:left="342" w:hanging="270"/>
              <w:rPr>
                <w:rFonts w:ascii="Arial" w:hAnsi="Arial" w:cs="Arial"/>
              </w:rPr>
            </w:pPr>
            <w:r w:rsidRPr="00905E3A">
              <w:rPr>
                <w:rFonts w:ascii="Arial" w:hAnsi="Arial" w:cs="Arial"/>
              </w:rPr>
              <w:t>Cost and expenses</w:t>
            </w:r>
          </w:p>
          <w:p w:rsidR="00D8617F" w:rsidRPr="00905E3A" w:rsidRDefault="00D8617F" w:rsidP="00252198">
            <w:pPr>
              <w:numPr>
                <w:ilvl w:val="0"/>
                <w:numId w:val="17"/>
              </w:numPr>
              <w:autoSpaceDE w:val="0"/>
              <w:autoSpaceDN w:val="0"/>
              <w:adjustRightInd w:val="0"/>
              <w:ind w:left="342" w:hanging="270"/>
              <w:rPr>
                <w:rFonts w:ascii="Arial" w:hAnsi="Arial" w:cs="Arial"/>
              </w:rPr>
            </w:pPr>
            <w:r w:rsidRPr="00905E3A">
              <w:rPr>
                <w:rFonts w:ascii="Arial" w:hAnsi="Arial" w:cs="Arial"/>
              </w:rPr>
              <w:t>Personnel productivity (particularly of principals)</w:t>
            </w:r>
          </w:p>
          <w:p w:rsidR="00D8617F" w:rsidRPr="00905E3A" w:rsidRDefault="00D8617F" w:rsidP="00252198">
            <w:pPr>
              <w:numPr>
                <w:ilvl w:val="0"/>
                <w:numId w:val="17"/>
              </w:numPr>
              <w:autoSpaceDE w:val="0"/>
              <w:autoSpaceDN w:val="0"/>
              <w:adjustRightInd w:val="0"/>
              <w:ind w:left="342" w:hanging="270"/>
              <w:rPr>
                <w:rFonts w:ascii="Arial" w:hAnsi="Arial" w:cs="Arial"/>
              </w:rPr>
            </w:pPr>
            <w:r w:rsidRPr="00905E3A">
              <w:rPr>
                <w:rFonts w:ascii="Arial" w:hAnsi="Arial" w:cs="Arial"/>
              </w:rPr>
              <w:t>Goodwill</w:t>
            </w:r>
          </w:p>
          <w:p w:rsidR="00D8617F" w:rsidRPr="00905E3A" w:rsidRDefault="00D8617F" w:rsidP="00252198">
            <w:pPr>
              <w:numPr>
                <w:ilvl w:val="0"/>
                <w:numId w:val="17"/>
              </w:numPr>
              <w:autoSpaceDE w:val="0"/>
              <w:autoSpaceDN w:val="0"/>
              <w:adjustRightInd w:val="0"/>
              <w:ind w:left="342" w:hanging="270"/>
              <w:rPr>
                <w:rFonts w:ascii="Arial" w:hAnsi="Arial" w:cs="Arial"/>
              </w:rPr>
            </w:pPr>
            <w:r w:rsidRPr="00905E3A">
              <w:rPr>
                <w:rFonts w:ascii="Arial" w:hAnsi="Arial" w:cs="Arial"/>
              </w:rPr>
              <w:t>Profitability</w:t>
            </w:r>
          </w:p>
          <w:p w:rsidR="00D8617F" w:rsidRPr="00905E3A" w:rsidRDefault="00D8617F" w:rsidP="00252198">
            <w:pPr>
              <w:numPr>
                <w:ilvl w:val="0"/>
                <w:numId w:val="17"/>
              </w:numPr>
              <w:autoSpaceDE w:val="0"/>
              <w:autoSpaceDN w:val="0"/>
              <w:adjustRightInd w:val="0"/>
              <w:ind w:left="342" w:hanging="270"/>
              <w:rPr>
                <w:rFonts w:ascii="Arial" w:hAnsi="Arial" w:cs="Arial"/>
              </w:rPr>
            </w:pPr>
            <w:r w:rsidRPr="00905E3A">
              <w:rPr>
                <w:rFonts w:ascii="Arial" w:hAnsi="Arial" w:cs="Arial"/>
              </w:rPr>
              <w:t>Price structure</w:t>
            </w:r>
          </w:p>
          <w:p w:rsidR="00D8617F" w:rsidRPr="00905E3A" w:rsidRDefault="00D8617F" w:rsidP="00252198">
            <w:pPr>
              <w:numPr>
                <w:ilvl w:val="0"/>
                <w:numId w:val="17"/>
              </w:numPr>
              <w:autoSpaceDE w:val="0"/>
              <w:autoSpaceDN w:val="0"/>
              <w:adjustRightInd w:val="0"/>
              <w:ind w:left="342" w:hanging="270"/>
              <w:rPr>
                <w:rFonts w:ascii="Arial" w:hAnsi="Arial" w:cs="Arial"/>
              </w:rPr>
            </w:pPr>
            <w:r w:rsidRPr="00905E3A">
              <w:rPr>
                <w:rFonts w:ascii="Arial" w:hAnsi="Arial" w:cs="Arial"/>
              </w:rPr>
              <w:t>Customers base</w:t>
            </w:r>
          </w:p>
          <w:p w:rsidR="00D8617F" w:rsidRPr="00905E3A" w:rsidRDefault="00D8617F" w:rsidP="00252198">
            <w:pPr>
              <w:numPr>
                <w:ilvl w:val="0"/>
                <w:numId w:val="17"/>
              </w:numPr>
              <w:autoSpaceDE w:val="0"/>
              <w:autoSpaceDN w:val="0"/>
              <w:adjustRightInd w:val="0"/>
              <w:ind w:left="342" w:hanging="270"/>
              <w:rPr>
                <w:rFonts w:ascii="Arial" w:hAnsi="Arial" w:cs="Arial"/>
              </w:rPr>
            </w:pPr>
            <w:r w:rsidRPr="00905E3A">
              <w:rPr>
                <w:rFonts w:ascii="Arial" w:hAnsi="Arial" w:cs="Arial"/>
              </w:rPr>
              <w:t>Productivity</w:t>
            </w:r>
          </w:p>
          <w:p w:rsidR="00D8617F" w:rsidRPr="00905E3A" w:rsidRDefault="00D8617F" w:rsidP="00252198">
            <w:pPr>
              <w:numPr>
                <w:ilvl w:val="0"/>
                <w:numId w:val="17"/>
              </w:numPr>
              <w:autoSpaceDE w:val="0"/>
              <w:autoSpaceDN w:val="0"/>
              <w:adjustRightInd w:val="0"/>
              <w:ind w:left="342" w:hanging="270"/>
              <w:rPr>
                <w:rFonts w:ascii="Arial" w:hAnsi="Arial" w:cs="Arial"/>
              </w:rPr>
            </w:pPr>
            <w:r w:rsidRPr="00905E3A">
              <w:rPr>
                <w:rFonts w:ascii="Arial" w:hAnsi="Arial" w:cs="Arial"/>
              </w:rPr>
              <w:t>Quality</w:t>
            </w:r>
          </w:p>
          <w:p w:rsidR="00D8617F" w:rsidRPr="00905E3A" w:rsidRDefault="00D8617F" w:rsidP="00252198">
            <w:pPr>
              <w:numPr>
                <w:ilvl w:val="0"/>
                <w:numId w:val="17"/>
              </w:numPr>
              <w:autoSpaceDE w:val="0"/>
              <w:autoSpaceDN w:val="0"/>
              <w:adjustRightInd w:val="0"/>
              <w:ind w:left="342" w:hanging="270"/>
              <w:rPr>
                <w:rFonts w:ascii="Arial" w:hAnsi="Arial" w:cs="Arial"/>
              </w:rPr>
            </w:pPr>
            <w:r w:rsidRPr="00905E3A">
              <w:rPr>
                <w:rFonts w:ascii="Arial" w:hAnsi="Arial" w:cs="Arial"/>
              </w:rPr>
              <w:t>System</w:t>
            </w:r>
          </w:p>
        </w:tc>
      </w:tr>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bCs/>
                <w:iCs/>
              </w:rPr>
            </w:pPr>
            <w:r w:rsidRPr="00905E3A">
              <w:rPr>
                <w:rFonts w:ascii="Arial" w:hAnsi="Arial" w:cs="Arial"/>
                <w:bCs/>
                <w:iCs/>
              </w:rPr>
              <w:t>Organizational</w:t>
            </w:r>
          </w:p>
          <w:p w:rsidR="00D8617F" w:rsidRPr="00905E3A" w:rsidRDefault="00D8617F" w:rsidP="001656B6">
            <w:pPr>
              <w:autoSpaceDE w:val="0"/>
              <w:autoSpaceDN w:val="0"/>
              <w:adjustRightInd w:val="0"/>
              <w:rPr>
                <w:rFonts w:ascii="Arial" w:hAnsi="Arial" w:cs="Arial"/>
                <w:bCs/>
                <w:iCs/>
              </w:rPr>
            </w:pPr>
            <w:r w:rsidRPr="00905E3A">
              <w:rPr>
                <w:rFonts w:ascii="Arial" w:hAnsi="Arial" w:cs="Arial"/>
                <w:bCs/>
                <w:iCs/>
              </w:rPr>
              <w:t xml:space="preserve">structures </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Pr>
                <w:rFonts w:ascii="Arial" w:hAnsi="Arial" w:cs="Arial"/>
              </w:rPr>
              <w:t>Are l</w:t>
            </w:r>
            <w:r w:rsidRPr="00905E3A">
              <w:rPr>
                <w:rFonts w:ascii="Arial" w:hAnsi="Arial" w:cs="Arial"/>
              </w:rPr>
              <w:t>ines of authority and reporting relationship</w:t>
            </w:r>
          </w:p>
        </w:tc>
      </w:tr>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bCs/>
              </w:rPr>
            </w:pPr>
            <w:r w:rsidRPr="00905E3A">
              <w:rPr>
                <w:rFonts w:ascii="Arial" w:hAnsi="Arial" w:cs="Arial"/>
                <w:bCs/>
                <w:iCs/>
              </w:rPr>
              <w:t xml:space="preserve">Objectives </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 xml:space="preserve">Market share growth </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Revenue growth</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Profitability</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lastRenderedPageBreak/>
              <w:t>Productivity</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Innovation</w:t>
            </w:r>
          </w:p>
        </w:tc>
      </w:tr>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bCs/>
                <w:iCs/>
              </w:rPr>
            </w:pPr>
            <w:r w:rsidRPr="00905E3A">
              <w:rPr>
                <w:rFonts w:ascii="Arial" w:hAnsi="Arial" w:cs="Arial"/>
                <w:bCs/>
                <w:iCs/>
              </w:rPr>
              <w:lastRenderedPageBreak/>
              <w:t xml:space="preserve">Market position </w:t>
            </w:r>
          </w:p>
          <w:p w:rsidR="00D8617F" w:rsidRPr="00905E3A" w:rsidRDefault="00D8617F" w:rsidP="001656B6">
            <w:pPr>
              <w:autoSpaceDE w:val="0"/>
              <w:autoSpaceDN w:val="0"/>
              <w:adjustRightInd w:val="0"/>
              <w:rPr>
                <w:rFonts w:ascii="Arial" w:hAnsi="Arial" w:cs="Arial"/>
                <w:bCs/>
                <w:iCs/>
              </w:rPr>
            </w:pP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The goods or service provided</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Product mix</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The core product - what is bought</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The tangible product - what is perceived</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The augmented product - total package of consumer</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Features/benefits</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Product differentiation from competitive products</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New/changed products</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 xml:space="preserve">Price and pricing strategies (cost plus, supply/demand, ability to pay, </w:t>
            </w:r>
            <w:r w:rsidR="00157176">
              <w:rPr>
                <w:rFonts w:ascii="Arial" w:hAnsi="Arial" w:cs="Arial"/>
              </w:rPr>
              <w:t>etc</w:t>
            </w:r>
            <w:r w:rsidR="003279AD">
              <w:rPr>
                <w:rFonts w:ascii="Arial" w:hAnsi="Arial" w:cs="Arial"/>
              </w:rPr>
              <w:t>.</w:t>
            </w:r>
            <w:r w:rsidR="003279AD" w:rsidRPr="00905E3A">
              <w:rPr>
                <w:rFonts w:ascii="Arial" w:hAnsi="Arial" w:cs="Arial"/>
              </w:rPr>
              <w:t>)</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 xml:space="preserve">Pricing objectives (profit, market penetration, </w:t>
            </w:r>
            <w:r w:rsidR="00157176">
              <w:rPr>
                <w:rFonts w:ascii="Arial" w:hAnsi="Arial" w:cs="Arial"/>
              </w:rPr>
              <w:t>etc</w:t>
            </w:r>
            <w:r w:rsidR="003279AD">
              <w:rPr>
                <w:rFonts w:ascii="Arial" w:hAnsi="Arial" w:cs="Arial"/>
              </w:rPr>
              <w:t>.</w:t>
            </w:r>
            <w:r w:rsidR="003279AD" w:rsidRPr="00905E3A">
              <w:rPr>
                <w:rFonts w:ascii="Arial" w:hAnsi="Arial" w:cs="Arial"/>
              </w:rPr>
              <w:t>)</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Cost components</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Market position</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Distribution strategies</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Marketing channels</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 xml:space="preserve">Promotion  </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Target audience</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Communication</w:t>
            </w:r>
          </w:p>
        </w:tc>
      </w:tr>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sidRPr="00905E3A">
              <w:rPr>
                <w:rFonts w:ascii="Arial" w:hAnsi="Arial" w:cs="Arial"/>
                <w:bCs/>
                <w:iCs/>
              </w:rPr>
              <w:t xml:space="preserve">Practice brand </w:t>
            </w:r>
          </w:p>
          <w:p w:rsidR="00D8617F" w:rsidRPr="00905E3A" w:rsidRDefault="00D8617F" w:rsidP="001656B6">
            <w:pPr>
              <w:autoSpaceDE w:val="0"/>
              <w:autoSpaceDN w:val="0"/>
              <w:adjustRightInd w:val="0"/>
              <w:rPr>
                <w:rFonts w:ascii="Arial" w:hAnsi="Arial" w:cs="Arial"/>
                <w:bCs/>
                <w:iCs/>
              </w:rPr>
            </w:pPr>
            <w:r w:rsidRPr="00905E3A">
              <w:rPr>
                <w:rFonts w:ascii="Arial" w:hAnsi="Arial" w:cs="Arial"/>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Practice image</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Practice logo/letterhead/signage</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Phone answering protocol</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Facility decor</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Slogans</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Templates for communication/invoicing</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Style guide</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Writing style</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AIDA (Attention, Interest, Desire and Action)</w:t>
            </w:r>
          </w:p>
        </w:tc>
      </w:tr>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bCs/>
                <w:iCs/>
              </w:rPr>
            </w:pPr>
            <w:r w:rsidRPr="00905E3A">
              <w:rPr>
                <w:rFonts w:ascii="Arial" w:hAnsi="Arial" w:cs="Arial"/>
                <w:bCs/>
                <w:iCs/>
              </w:rPr>
              <w:t xml:space="preserve">Benefits </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Features as perceived by the client</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Benefits as perceived by the client</w:t>
            </w:r>
          </w:p>
        </w:tc>
      </w:tr>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bCs/>
                <w:iCs/>
              </w:rPr>
            </w:pPr>
            <w:r w:rsidRPr="00905E3A">
              <w:rPr>
                <w:rFonts w:ascii="Arial" w:hAnsi="Arial" w:cs="Arial"/>
                <w:bCs/>
                <w:iCs/>
              </w:rPr>
              <w:t xml:space="preserve">Promotion tools </w:t>
            </w:r>
            <w:r w:rsidRPr="00905E3A">
              <w:rPr>
                <w:rFonts w:ascii="Arial" w:hAnsi="Arial" w:cs="Arial"/>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Networking and referrals</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Seminars</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Sales promotion</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Advertising</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Personal selling</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Press releases</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Publicity and sponsorship</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Brochures</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lastRenderedPageBreak/>
              <w:t>Newsletters (print and/or electronic)</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Websites</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Direct mail</w:t>
            </w:r>
          </w:p>
          <w:p w:rsidR="00D8617F" w:rsidRPr="00905E3A" w:rsidRDefault="00D8617F" w:rsidP="00252198">
            <w:pPr>
              <w:numPr>
                <w:ilvl w:val="0"/>
                <w:numId w:val="8"/>
              </w:numPr>
              <w:autoSpaceDE w:val="0"/>
              <w:autoSpaceDN w:val="0"/>
              <w:adjustRightInd w:val="0"/>
              <w:ind w:left="342" w:hanging="270"/>
              <w:rPr>
                <w:rFonts w:ascii="Arial" w:hAnsi="Arial" w:cs="Arial"/>
              </w:rPr>
            </w:pPr>
            <w:r w:rsidRPr="00905E3A">
              <w:rPr>
                <w:rFonts w:ascii="Arial" w:hAnsi="Arial" w:cs="Arial"/>
              </w:rPr>
              <w:t>Telemarketing/cold calling</w:t>
            </w:r>
          </w:p>
        </w:tc>
      </w:tr>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bCs/>
                <w:iCs/>
              </w:rPr>
            </w:pPr>
            <w:r w:rsidRPr="00905E3A">
              <w:rPr>
                <w:rFonts w:ascii="Arial" w:hAnsi="Arial" w:cs="Arial"/>
                <w:bCs/>
                <w:iCs/>
              </w:rPr>
              <w:lastRenderedPageBreak/>
              <w:t>Ranking</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20"/>
              </w:numPr>
              <w:autoSpaceDE w:val="0"/>
              <w:autoSpaceDN w:val="0"/>
              <w:adjustRightInd w:val="0"/>
              <w:ind w:left="342" w:hanging="270"/>
              <w:rPr>
                <w:rFonts w:ascii="Arial" w:hAnsi="Arial" w:cs="Arial"/>
              </w:rPr>
            </w:pPr>
            <w:r w:rsidRPr="00905E3A">
              <w:rPr>
                <w:rFonts w:ascii="Arial" w:hAnsi="Arial" w:cs="Arial"/>
              </w:rPr>
              <w:t xml:space="preserve">Importance </w:t>
            </w:r>
          </w:p>
          <w:p w:rsidR="00D8617F" w:rsidRPr="00905E3A" w:rsidRDefault="00D8617F" w:rsidP="00252198">
            <w:pPr>
              <w:numPr>
                <w:ilvl w:val="0"/>
                <w:numId w:val="20"/>
              </w:numPr>
              <w:autoSpaceDE w:val="0"/>
              <w:autoSpaceDN w:val="0"/>
              <w:adjustRightInd w:val="0"/>
              <w:ind w:left="342" w:hanging="270"/>
              <w:rPr>
                <w:rFonts w:ascii="Arial" w:hAnsi="Arial" w:cs="Arial"/>
              </w:rPr>
            </w:pPr>
            <w:r w:rsidRPr="00905E3A">
              <w:rPr>
                <w:rFonts w:ascii="Arial" w:hAnsi="Arial" w:cs="Arial"/>
              </w:rPr>
              <w:t>Urgency</w:t>
            </w:r>
          </w:p>
          <w:p w:rsidR="00D8617F" w:rsidRPr="00524135" w:rsidRDefault="00D8617F" w:rsidP="00252198">
            <w:pPr>
              <w:numPr>
                <w:ilvl w:val="0"/>
                <w:numId w:val="20"/>
              </w:numPr>
              <w:autoSpaceDE w:val="0"/>
              <w:autoSpaceDN w:val="0"/>
              <w:adjustRightInd w:val="0"/>
              <w:ind w:left="342" w:hanging="270"/>
              <w:rPr>
                <w:rFonts w:ascii="Arial" w:hAnsi="Arial" w:cs="Arial"/>
              </w:rPr>
            </w:pPr>
            <w:r w:rsidRPr="00905E3A">
              <w:rPr>
                <w:rFonts w:ascii="Arial" w:hAnsi="Arial" w:cs="Arial"/>
              </w:rPr>
              <w:t>Technology</w:t>
            </w:r>
            <w:r>
              <w:rPr>
                <w:rFonts w:ascii="Arial" w:hAnsi="Arial" w:cs="Arial"/>
              </w:rPr>
              <w:t xml:space="preserve"> and </w:t>
            </w:r>
            <w:r w:rsidRPr="00524135">
              <w:rPr>
                <w:rFonts w:ascii="Arial" w:hAnsi="Arial" w:cs="Arial"/>
              </w:rPr>
              <w:t>Resource availability</w:t>
            </w:r>
          </w:p>
        </w:tc>
      </w:tr>
      <w:tr w:rsidR="00D8617F" w:rsidRPr="00905E3A" w:rsidTr="003279AD">
        <w:trPr>
          <w:trHeight w:val="89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bCs/>
                <w:iCs/>
              </w:rPr>
            </w:pPr>
            <w:r w:rsidRPr="00905E3A">
              <w:rPr>
                <w:rFonts w:ascii="Arial" w:hAnsi="Arial" w:cs="Arial"/>
                <w:bCs/>
                <w:iCs/>
              </w:rPr>
              <w:t>Relevant stockholders</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Micro and Small Enterprises development</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Non-Government Organizations (NGOs)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Finance institutions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Capital goods leasing enterprise</w:t>
            </w:r>
          </w:p>
        </w:tc>
      </w:tr>
    </w:tbl>
    <w:p w:rsidR="00D8617F" w:rsidRPr="0029421E"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3279AD">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8617F" w:rsidRPr="00905E3A" w:rsidRDefault="00D8617F" w:rsidP="001656B6">
            <w:pPr>
              <w:autoSpaceDE w:val="0"/>
              <w:autoSpaceDN w:val="0"/>
              <w:adjustRightInd w:val="0"/>
              <w:rPr>
                <w:rFonts w:ascii="Arial" w:hAnsi="Arial" w:cs="Arial"/>
              </w:rPr>
            </w:pPr>
            <w:r>
              <w:rPr>
                <w:rFonts w:ascii="Arial" w:hAnsi="Arial" w:cs="Arial"/>
                <w:b/>
              </w:rPr>
              <w:t>Evidence Guide</w:t>
            </w:r>
          </w:p>
        </w:tc>
      </w:tr>
      <w:tr w:rsidR="00D8617F" w:rsidRPr="00905E3A" w:rsidTr="003279AD">
        <w:trPr>
          <w:trHeight w:val="89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3279AD">
            <w:pPr>
              <w:autoSpaceDE w:val="0"/>
              <w:autoSpaceDN w:val="0"/>
              <w:adjustRightInd w:val="0"/>
              <w:ind w:left="0" w:firstLine="0"/>
              <w:rPr>
                <w:rFonts w:ascii="Arial" w:hAnsi="Arial" w:cs="Arial"/>
                <w:bCs/>
                <w:iCs/>
              </w:rPr>
            </w:pPr>
            <w:r>
              <w:rPr>
                <w:rFonts w:ascii="Arial" w:hAnsi="Arial" w:cs="Arial"/>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sidRPr="00905E3A">
              <w:rPr>
                <w:rFonts w:ascii="Arial" w:hAnsi="Arial" w:cs="Arial"/>
              </w:rPr>
              <w:t>Demonstrates skills and knowledge of:</w:t>
            </w:r>
          </w:p>
          <w:p w:rsidR="00D8617F" w:rsidRPr="00905E3A" w:rsidRDefault="00D8617F" w:rsidP="00252198">
            <w:pPr>
              <w:framePr w:wrap="auto" w:hAnchor="text" w:x="108"/>
              <w:numPr>
                <w:ilvl w:val="0"/>
                <w:numId w:val="19"/>
              </w:numPr>
              <w:autoSpaceDE w:val="0"/>
              <w:autoSpaceDN w:val="0"/>
              <w:adjustRightInd w:val="0"/>
              <w:ind w:left="342" w:hanging="270"/>
              <w:rPr>
                <w:rFonts w:ascii="Arial" w:hAnsi="Arial" w:cs="Arial"/>
              </w:rPr>
            </w:pPr>
            <w:r w:rsidRPr="00905E3A">
              <w:rPr>
                <w:rFonts w:ascii="Arial" w:hAnsi="Arial" w:cs="Arial"/>
              </w:rPr>
              <w:t xml:space="preserve">Identifying the key indicators of business performance </w:t>
            </w:r>
          </w:p>
          <w:p w:rsidR="00D8617F" w:rsidRPr="00905E3A" w:rsidRDefault="00D8617F" w:rsidP="00252198">
            <w:pPr>
              <w:framePr w:wrap="auto" w:hAnchor="text" w:x="108"/>
              <w:numPr>
                <w:ilvl w:val="0"/>
                <w:numId w:val="19"/>
              </w:numPr>
              <w:autoSpaceDE w:val="0"/>
              <w:autoSpaceDN w:val="0"/>
              <w:adjustRightInd w:val="0"/>
              <w:ind w:left="342" w:hanging="270"/>
              <w:rPr>
                <w:rFonts w:ascii="Arial" w:hAnsi="Arial" w:cs="Arial"/>
              </w:rPr>
            </w:pPr>
            <w:r w:rsidRPr="00905E3A">
              <w:rPr>
                <w:rFonts w:ascii="Arial" w:hAnsi="Arial" w:cs="Arial"/>
              </w:rPr>
              <w:t>Identifying the key market data for the business</w:t>
            </w:r>
          </w:p>
          <w:p w:rsidR="00D8617F" w:rsidRPr="00905E3A" w:rsidRDefault="00D8617F" w:rsidP="00252198">
            <w:pPr>
              <w:framePr w:wrap="auto" w:hAnchor="text" w:x="108"/>
              <w:numPr>
                <w:ilvl w:val="0"/>
                <w:numId w:val="19"/>
              </w:numPr>
              <w:autoSpaceDE w:val="0"/>
              <w:autoSpaceDN w:val="0"/>
              <w:adjustRightInd w:val="0"/>
              <w:ind w:left="342" w:hanging="270"/>
              <w:rPr>
                <w:rFonts w:ascii="Arial" w:hAnsi="Arial" w:cs="Arial"/>
              </w:rPr>
            </w:pPr>
            <w:r w:rsidRPr="00905E3A">
              <w:rPr>
                <w:rFonts w:ascii="Arial" w:hAnsi="Arial" w:cs="Arial"/>
              </w:rPr>
              <w:t>A wide range of available information sources</w:t>
            </w:r>
          </w:p>
          <w:p w:rsidR="00D8617F" w:rsidRPr="00905E3A" w:rsidRDefault="00D8617F" w:rsidP="00252198">
            <w:pPr>
              <w:framePr w:wrap="auto" w:hAnchor="text" w:x="108"/>
              <w:numPr>
                <w:ilvl w:val="0"/>
                <w:numId w:val="19"/>
              </w:numPr>
              <w:autoSpaceDE w:val="0"/>
              <w:autoSpaceDN w:val="0"/>
              <w:adjustRightInd w:val="0"/>
              <w:ind w:left="342" w:hanging="270"/>
              <w:rPr>
                <w:rFonts w:ascii="Arial" w:hAnsi="Arial" w:cs="Arial"/>
              </w:rPr>
            </w:pPr>
            <w:r w:rsidRPr="00905E3A">
              <w:rPr>
                <w:rFonts w:ascii="Arial" w:hAnsi="Arial" w:cs="Arial"/>
              </w:rPr>
              <w:t>Acquiring information not readily available within a business</w:t>
            </w:r>
          </w:p>
          <w:p w:rsidR="00D8617F" w:rsidRPr="00905E3A" w:rsidRDefault="00D8617F" w:rsidP="00252198">
            <w:pPr>
              <w:framePr w:wrap="auto" w:hAnchor="text" w:x="108"/>
              <w:numPr>
                <w:ilvl w:val="0"/>
                <w:numId w:val="19"/>
              </w:numPr>
              <w:autoSpaceDE w:val="0"/>
              <w:autoSpaceDN w:val="0"/>
              <w:adjustRightInd w:val="0"/>
              <w:ind w:left="342" w:hanging="270"/>
              <w:rPr>
                <w:rFonts w:ascii="Arial" w:hAnsi="Arial" w:cs="Arial"/>
              </w:rPr>
            </w:pPr>
            <w:r w:rsidRPr="00905E3A">
              <w:rPr>
                <w:rFonts w:ascii="Arial" w:hAnsi="Arial" w:cs="Arial"/>
              </w:rPr>
              <w:t xml:space="preserve">Analyzing data and determine areas of improvement </w:t>
            </w:r>
          </w:p>
          <w:p w:rsidR="00D8617F" w:rsidRPr="00905E3A" w:rsidRDefault="00D8617F" w:rsidP="00252198">
            <w:pPr>
              <w:framePr w:wrap="auto" w:hAnchor="text" w:x="108"/>
              <w:numPr>
                <w:ilvl w:val="0"/>
                <w:numId w:val="19"/>
              </w:numPr>
              <w:autoSpaceDE w:val="0"/>
              <w:autoSpaceDN w:val="0"/>
              <w:adjustRightInd w:val="0"/>
              <w:ind w:left="342" w:hanging="270"/>
              <w:rPr>
                <w:rFonts w:ascii="Arial" w:hAnsi="Arial" w:cs="Arial"/>
              </w:rPr>
            </w:pPr>
            <w:r w:rsidRPr="00905E3A">
              <w:rPr>
                <w:rFonts w:ascii="Arial" w:hAnsi="Arial" w:cs="Arial"/>
              </w:rPr>
              <w:t>Negotiating required improvements to ensure implementation</w:t>
            </w:r>
          </w:p>
          <w:p w:rsidR="00D8617F" w:rsidRPr="00905E3A" w:rsidRDefault="00D8617F" w:rsidP="00252198">
            <w:pPr>
              <w:framePr w:wrap="auto" w:hAnchor="text" w:x="108"/>
              <w:numPr>
                <w:ilvl w:val="0"/>
                <w:numId w:val="19"/>
              </w:numPr>
              <w:autoSpaceDE w:val="0"/>
              <w:autoSpaceDN w:val="0"/>
              <w:adjustRightInd w:val="0"/>
              <w:ind w:left="342" w:hanging="270"/>
              <w:rPr>
                <w:rFonts w:ascii="Arial" w:hAnsi="Arial" w:cs="Arial"/>
              </w:rPr>
            </w:pPr>
            <w:r w:rsidRPr="00905E3A">
              <w:rPr>
                <w:rFonts w:ascii="Arial" w:hAnsi="Arial" w:cs="Arial"/>
              </w:rPr>
              <w:t>Evaluating systems against practice requirements</w:t>
            </w:r>
          </w:p>
          <w:p w:rsidR="00D8617F" w:rsidRPr="00905E3A" w:rsidRDefault="00D8617F" w:rsidP="00252198">
            <w:pPr>
              <w:framePr w:wrap="auto" w:hAnchor="text" w:x="108"/>
              <w:numPr>
                <w:ilvl w:val="0"/>
                <w:numId w:val="19"/>
              </w:numPr>
              <w:autoSpaceDE w:val="0"/>
              <w:autoSpaceDN w:val="0"/>
              <w:adjustRightInd w:val="0"/>
              <w:ind w:left="342" w:hanging="270"/>
              <w:rPr>
                <w:rFonts w:ascii="Arial" w:hAnsi="Arial" w:cs="Arial"/>
              </w:rPr>
            </w:pPr>
            <w:r w:rsidRPr="00905E3A">
              <w:rPr>
                <w:rFonts w:ascii="Arial" w:hAnsi="Arial" w:cs="Arial"/>
              </w:rPr>
              <w:t>Forming recommendations and/or make recommendations</w:t>
            </w:r>
          </w:p>
          <w:p w:rsidR="00D8617F" w:rsidRPr="00905E3A" w:rsidRDefault="00D8617F" w:rsidP="00252198">
            <w:pPr>
              <w:framePr w:wrap="auto" w:hAnchor="text" w:x="108"/>
              <w:numPr>
                <w:ilvl w:val="0"/>
                <w:numId w:val="19"/>
              </w:numPr>
              <w:autoSpaceDE w:val="0"/>
              <w:autoSpaceDN w:val="0"/>
              <w:adjustRightInd w:val="0"/>
              <w:ind w:left="342" w:hanging="270"/>
              <w:rPr>
                <w:rFonts w:ascii="Arial" w:hAnsi="Arial" w:cs="Arial"/>
              </w:rPr>
            </w:pPr>
            <w:r w:rsidRPr="00905E3A">
              <w:rPr>
                <w:rFonts w:ascii="Arial" w:hAnsi="Arial" w:cs="Arial"/>
              </w:rPr>
              <w:t>Assessing the accuracy and relevance of information</w:t>
            </w:r>
          </w:p>
        </w:tc>
      </w:tr>
      <w:tr w:rsidR="00D8617F" w:rsidRPr="00905E3A" w:rsidTr="003279AD">
        <w:trPr>
          <w:trHeight w:val="89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3279AD">
            <w:pPr>
              <w:ind w:left="0" w:firstLine="0"/>
              <w:rPr>
                <w:rFonts w:ascii="Arial" w:hAnsi="Arial" w:cs="Arial"/>
              </w:rPr>
            </w:pPr>
            <w:r w:rsidRPr="00905E3A">
              <w:rPr>
                <w:rFonts w:ascii="Arial" w:hAnsi="Arial" w:cs="Arial"/>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Pr>
                <w:rFonts w:ascii="Arial" w:hAnsi="Arial" w:cs="Arial"/>
              </w:rPr>
              <w:t>Demonstrate knowledge of:</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Data gathering and analysis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Value chain analysis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SWOT analysis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Competitive advantage</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Cost benefit analysis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Target market</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Marketing principles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Organizational structure</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Marketing mix</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Promotion mix</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Market position</w:t>
            </w:r>
          </w:p>
          <w:p w:rsidR="00D8617F" w:rsidRPr="003279AD"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Branding</w:t>
            </w:r>
          </w:p>
        </w:tc>
      </w:tr>
      <w:tr w:rsidR="00D8617F" w:rsidRPr="00905E3A" w:rsidTr="003279AD">
        <w:trPr>
          <w:trHeight w:val="89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bCs/>
                <w:iCs/>
              </w:rPr>
            </w:pPr>
            <w:r w:rsidRPr="00905E3A">
              <w:rPr>
                <w:rFonts w:ascii="Arial" w:hAnsi="Arial" w:cs="Arial"/>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sidRPr="00905E3A">
              <w:rPr>
                <w:rFonts w:ascii="Arial" w:hAnsi="Arial" w:cs="Arial"/>
              </w:rPr>
              <w:t>Demonstrates skill in:</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Benchmarking skills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Communication skills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Computers kills to manipulate data and present information</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Negotiation skills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Preparing action plan</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Conducting market research</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Identifying target market</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Identifying suitable marketing mix</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Preparing promotional tools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Problem solving</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Planning skills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Monitoring and evaluation</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Ability to acquire and interpret relevant data</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Us</w:t>
            </w:r>
            <w:r>
              <w:rPr>
                <w:rFonts w:ascii="Arial" w:hAnsi="Arial" w:cs="Arial"/>
              </w:rPr>
              <w:t>ing</w:t>
            </w:r>
            <w:r w:rsidRPr="00905E3A">
              <w:rPr>
                <w:rFonts w:ascii="Arial" w:hAnsi="Arial" w:cs="Arial"/>
              </w:rPr>
              <w:t xml:space="preserve"> of market intelligence</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Development and implementation strategies of promotion and growth plans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Ability to acquire and interpret required data, current practice systems and structures and sources of relevant benchmarking data</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Applying methods of selecting relevant key benchmarking indicators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Communication skills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Working and consulting with others when developing plans for  the business</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 xml:space="preserve">Negotiation skills </w:t>
            </w:r>
          </w:p>
          <w:p w:rsidR="00D8617F" w:rsidRPr="00905E3A" w:rsidRDefault="00D8617F" w:rsidP="00252198">
            <w:pPr>
              <w:numPr>
                <w:ilvl w:val="0"/>
                <w:numId w:val="19"/>
              </w:numPr>
              <w:autoSpaceDE w:val="0"/>
              <w:autoSpaceDN w:val="0"/>
              <w:adjustRightInd w:val="0"/>
              <w:ind w:left="342" w:hanging="270"/>
              <w:rPr>
                <w:rFonts w:ascii="Arial" w:hAnsi="Arial" w:cs="Arial"/>
              </w:rPr>
            </w:pPr>
            <w:r w:rsidRPr="00905E3A">
              <w:rPr>
                <w:rFonts w:ascii="Arial" w:hAnsi="Arial" w:cs="Arial"/>
              </w:rPr>
              <w:t>Using computers to manipulate, present and distribute information</w:t>
            </w:r>
          </w:p>
        </w:tc>
      </w:tr>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bCs/>
                <w:iCs/>
              </w:rPr>
            </w:pPr>
            <w:r w:rsidRPr="00905E3A">
              <w:rPr>
                <w:rFonts w:ascii="Arial" w:hAnsi="Arial" w:cs="Arial"/>
              </w:rPr>
              <w:t>Resources Implication</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3279AD">
            <w:pPr>
              <w:autoSpaceDE w:val="0"/>
              <w:autoSpaceDN w:val="0"/>
              <w:adjustRightInd w:val="0"/>
              <w:ind w:left="0" w:firstLine="0"/>
              <w:rPr>
                <w:rFonts w:ascii="Arial" w:hAnsi="Arial" w:cs="Arial"/>
              </w:rPr>
            </w:pPr>
            <w:r w:rsidRPr="00905E3A">
              <w:rPr>
                <w:rFonts w:ascii="Arial" w:hAnsi="Arial" w:cs="Arial"/>
              </w:rPr>
              <w:t xml:space="preserve">Access is required to real or appropriately simulated situations, including work areas, materials and equipment, and to information on workplace practices and </w:t>
            </w:r>
            <w:r w:rsidR="002406D2">
              <w:rPr>
                <w:rFonts w:ascii="Arial" w:hAnsi="Arial" w:cs="Arial"/>
              </w:rPr>
              <w:t>OHS practices.</w:t>
            </w:r>
          </w:p>
        </w:tc>
      </w:tr>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bCs/>
                <w:iCs/>
              </w:rPr>
            </w:pPr>
            <w:r w:rsidRPr="00905E3A">
              <w:rPr>
                <w:rFonts w:ascii="Arial" w:hAnsi="Arial" w:cs="Arial"/>
              </w:rPr>
              <w:t>Methods of Assessment</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sidRPr="00905E3A">
              <w:rPr>
                <w:rFonts w:ascii="Arial" w:hAnsi="Arial" w:cs="Arial"/>
              </w:rPr>
              <w:t>Competence may be assessed through:</w:t>
            </w:r>
          </w:p>
          <w:p w:rsidR="00D8617F" w:rsidRPr="00905E3A" w:rsidRDefault="00D8617F" w:rsidP="00252198">
            <w:pPr>
              <w:numPr>
                <w:ilvl w:val="0"/>
                <w:numId w:val="19"/>
              </w:numPr>
              <w:autoSpaceDE w:val="0"/>
              <w:autoSpaceDN w:val="0"/>
              <w:adjustRightInd w:val="0"/>
              <w:ind w:left="342" w:hanging="270"/>
              <w:rPr>
                <w:rFonts w:ascii="Arial" w:hAnsi="Arial" w:cs="Arial"/>
              </w:rPr>
            </w:pPr>
            <w:r>
              <w:rPr>
                <w:rFonts w:ascii="Arial" w:hAnsi="Arial" w:cs="Arial"/>
              </w:rPr>
              <w:t>Interview/Written Test</w:t>
            </w:r>
          </w:p>
          <w:p w:rsidR="00D8617F" w:rsidRPr="00905E3A" w:rsidRDefault="00D8617F" w:rsidP="00252198">
            <w:pPr>
              <w:numPr>
                <w:ilvl w:val="0"/>
                <w:numId w:val="19"/>
              </w:numPr>
              <w:autoSpaceDE w:val="0"/>
              <w:autoSpaceDN w:val="0"/>
              <w:adjustRightInd w:val="0"/>
              <w:ind w:left="342" w:hanging="270"/>
              <w:rPr>
                <w:rFonts w:ascii="Arial" w:hAnsi="Arial" w:cs="Arial"/>
              </w:rPr>
            </w:pPr>
            <w:r>
              <w:rPr>
                <w:rFonts w:ascii="Arial" w:hAnsi="Arial" w:cs="Arial"/>
              </w:rPr>
              <w:t>Observation/Demonstration  with Oral Questioning</w:t>
            </w:r>
          </w:p>
        </w:tc>
      </w:tr>
      <w:tr w:rsidR="00D8617F" w:rsidRPr="00905E3A" w:rsidTr="003279AD">
        <w:trPr>
          <w:trHeight w:val="70"/>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bCs/>
                <w:iCs/>
              </w:rPr>
            </w:pPr>
            <w:r w:rsidRPr="00905E3A">
              <w:rPr>
                <w:rFonts w:ascii="Arial" w:hAnsi="Arial" w:cs="Arial"/>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3279AD">
            <w:pPr>
              <w:autoSpaceDE w:val="0"/>
              <w:autoSpaceDN w:val="0"/>
              <w:adjustRightInd w:val="0"/>
              <w:ind w:left="0" w:firstLine="0"/>
              <w:rPr>
                <w:rFonts w:ascii="Arial" w:hAnsi="Arial" w:cs="Arial"/>
              </w:rPr>
            </w:pPr>
            <w:r w:rsidRPr="00905E3A">
              <w:rPr>
                <w:rFonts w:ascii="Arial" w:hAnsi="Arial" w:cs="Arial"/>
              </w:rPr>
              <w:t>Competence may be assessed in the work place or in a simulated work place setting.</w:t>
            </w:r>
          </w:p>
        </w:tc>
      </w:tr>
    </w:tbl>
    <w:p w:rsidR="00D8617F" w:rsidRDefault="00D8617F" w:rsidP="00D8617F">
      <w:pPr>
        <w:rPr>
          <w:rFonts w:ascii="Arial" w:hAnsi="Arial" w:cs="Arial"/>
        </w:rPr>
      </w:pPr>
    </w:p>
    <w:p w:rsidR="00D8617F" w:rsidRDefault="00D8617F" w:rsidP="00D8617F">
      <w:pPr>
        <w:rPr>
          <w:rFonts w:ascii="Arial" w:hAnsi="Arial" w:cs="Arial"/>
        </w:rPr>
      </w:pPr>
    </w:p>
    <w:p w:rsidR="00D8617F" w:rsidRDefault="00D8617F" w:rsidP="00D8617F">
      <w:pPr>
        <w:rPr>
          <w:rFonts w:ascii="Arial" w:hAnsi="Arial" w:cs="Arial"/>
        </w:rPr>
      </w:pPr>
    </w:p>
    <w:p w:rsidR="00D8617F" w:rsidRDefault="00D8617F" w:rsidP="00D8617F">
      <w:pPr>
        <w:rPr>
          <w:rFonts w:ascii="Arial" w:hAnsi="Arial" w:cs="Arial"/>
        </w:rPr>
      </w:pPr>
    </w:p>
    <w:p w:rsidR="00D8617F" w:rsidRDefault="00D8617F" w:rsidP="00D8617F">
      <w:pPr>
        <w:rPr>
          <w:rFonts w:ascii="Arial" w:hAnsi="Arial" w:cs="Arial"/>
        </w:rPr>
      </w:pPr>
    </w:p>
    <w:p w:rsidR="00D8617F" w:rsidRDefault="00D8617F" w:rsidP="00D8617F">
      <w:pPr>
        <w:rPr>
          <w:rFonts w:ascii="Arial" w:hAnsi="Arial" w:cs="Arial"/>
        </w:rPr>
      </w:pPr>
    </w:p>
    <w:p w:rsidR="00D8617F" w:rsidRDefault="00D8617F" w:rsidP="00D8617F">
      <w:pPr>
        <w:rPr>
          <w:rFonts w:ascii="Arial" w:hAnsi="Arial" w:cs="Arial"/>
        </w:rPr>
      </w:pPr>
    </w:p>
    <w:p w:rsidR="00D8617F" w:rsidRDefault="00D8617F" w:rsidP="00E84171">
      <w:pPr>
        <w:ind w:left="0" w:firstLine="0"/>
        <w:rPr>
          <w:rFonts w:ascii="Arial" w:hAnsi="Arial" w:cs="Arial"/>
        </w:rPr>
      </w:pPr>
    </w:p>
    <w:p w:rsidR="00E84171" w:rsidRDefault="00E84171" w:rsidP="00E84171">
      <w:pPr>
        <w:ind w:left="0" w:firstLine="0"/>
        <w:rPr>
          <w:rFonts w:ascii="Arial" w:hAnsi="Arial" w:cs="Arial"/>
        </w:rPr>
      </w:pPr>
    </w:p>
    <w:p w:rsidR="00E84171" w:rsidRDefault="00E84171" w:rsidP="00E84171">
      <w:pPr>
        <w:ind w:left="0" w:firstLine="0"/>
        <w:rPr>
          <w:rFonts w:ascii="Arial" w:hAnsi="Arial" w:cs="Arial"/>
        </w:rPr>
      </w:pPr>
    </w:p>
    <w:p w:rsidR="00E84171" w:rsidRDefault="00E84171" w:rsidP="00E84171">
      <w:pPr>
        <w:ind w:left="0" w:firstLine="0"/>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E84171">
        <w:trPr>
          <w:trHeight w:val="70"/>
        </w:trPr>
        <w:tc>
          <w:tcPr>
            <w:tcW w:w="9360" w:type="dxa"/>
            <w:gridSpan w:val="2"/>
            <w:shd w:val="clear" w:color="auto" w:fill="DDDDDD"/>
            <w:vAlign w:val="center"/>
          </w:tcPr>
          <w:p w:rsidR="00D8617F" w:rsidRPr="00905E3A" w:rsidRDefault="00D8617F" w:rsidP="001656B6">
            <w:pPr>
              <w:ind w:left="2772" w:hanging="2772"/>
              <w:rPr>
                <w:rFonts w:ascii="Arial" w:hAnsi="Arial" w:cs="Arial"/>
                <w:b/>
              </w:rPr>
            </w:pPr>
            <w:r w:rsidRPr="00905E3A">
              <w:rPr>
                <w:rFonts w:ascii="Arial" w:hAnsi="Arial" w:cs="Arial"/>
                <w:b/>
                <w:bCs/>
              </w:rPr>
              <w:br w:type="page"/>
            </w:r>
            <w:r w:rsidRPr="00905E3A">
              <w:rPr>
                <w:rFonts w:ascii="Arial" w:hAnsi="Arial" w:cs="Arial"/>
                <w:b/>
              </w:rPr>
              <w:br w:type="page"/>
            </w:r>
            <w:r>
              <w:rPr>
                <w:rFonts w:ascii="Arial" w:hAnsi="Arial" w:cs="Arial"/>
                <w:b/>
              </w:rPr>
              <w:t>Occupational Standard: Social Security Service Level III</w:t>
            </w:r>
          </w:p>
        </w:tc>
      </w:tr>
      <w:tr w:rsidR="00D8617F" w:rsidRPr="00905E3A" w:rsidTr="00E84171">
        <w:trPr>
          <w:trHeight w:val="70"/>
        </w:trPr>
        <w:tc>
          <w:tcPr>
            <w:tcW w:w="2790" w:type="dxa"/>
            <w:shd w:val="clear" w:color="auto" w:fill="DDDDDD"/>
            <w:vAlign w:val="center"/>
          </w:tcPr>
          <w:p w:rsidR="00D8617F" w:rsidRPr="00905E3A" w:rsidRDefault="00D8617F" w:rsidP="001656B6">
            <w:pPr>
              <w:rPr>
                <w:rFonts w:ascii="Arial" w:hAnsi="Arial" w:cs="Arial"/>
                <w:b/>
              </w:rPr>
            </w:pPr>
            <w:r w:rsidRPr="00905E3A">
              <w:rPr>
                <w:rFonts w:ascii="Arial" w:hAnsi="Arial" w:cs="Arial"/>
                <w:b/>
                <w:bCs/>
              </w:rPr>
              <w:t xml:space="preserve">Unit Title </w:t>
            </w:r>
          </w:p>
        </w:tc>
        <w:tc>
          <w:tcPr>
            <w:tcW w:w="6570" w:type="dxa"/>
            <w:shd w:val="clear" w:color="auto" w:fill="DDDDDD"/>
            <w:vAlign w:val="center"/>
          </w:tcPr>
          <w:p w:rsidR="00D8617F" w:rsidRPr="00905E3A" w:rsidRDefault="00D8617F" w:rsidP="001656B6">
            <w:pPr>
              <w:autoSpaceDE w:val="0"/>
              <w:autoSpaceDN w:val="0"/>
              <w:adjustRightInd w:val="0"/>
              <w:rPr>
                <w:rFonts w:ascii="Arial" w:hAnsi="Arial" w:cs="Arial"/>
                <w:b/>
                <w:bCs/>
              </w:rPr>
            </w:pPr>
            <w:r w:rsidRPr="00905E3A">
              <w:rPr>
                <w:rFonts w:ascii="Arial" w:hAnsi="Arial" w:cs="Arial"/>
                <w:b/>
                <w:bCs/>
              </w:rPr>
              <w:t>Lead Workplace Communication</w:t>
            </w:r>
          </w:p>
        </w:tc>
      </w:tr>
      <w:tr w:rsidR="00D8617F" w:rsidRPr="00905E3A" w:rsidTr="00E84171">
        <w:trPr>
          <w:trHeight w:val="70"/>
        </w:trPr>
        <w:tc>
          <w:tcPr>
            <w:tcW w:w="2790" w:type="dxa"/>
            <w:shd w:val="clear" w:color="auto" w:fill="DDDDDD"/>
            <w:vAlign w:val="center"/>
          </w:tcPr>
          <w:p w:rsidR="00D8617F" w:rsidRPr="00905E3A" w:rsidRDefault="00D8617F" w:rsidP="001656B6">
            <w:pPr>
              <w:rPr>
                <w:rFonts w:ascii="Arial" w:hAnsi="Arial" w:cs="Arial"/>
                <w:b/>
              </w:rPr>
            </w:pPr>
            <w:r w:rsidRPr="00905E3A">
              <w:rPr>
                <w:rFonts w:ascii="Arial" w:hAnsi="Arial" w:cs="Arial"/>
                <w:b/>
                <w:bCs/>
              </w:rPr>
              <w:t>Unit Code</w:t>
            </w:r>
          </w:p>
        </w:tc>
        <w:bookmarkStart w:id="124" w:name="LSA_OHS3_18"/>
        <w:tc>
          <w:tcPr>
            <w:tcW w:w="6570" w:type="dxa"/>
            <w:shd w:val="clear" w:color="auto" w:fill="DDDDDD"/>
            <w:vAlign w:val="center"/>
          </w:tcPr>
          <w:p w:rsidR="00D8617F" w:rsidRPr="00905E3A" w:rsidRDefault="00D8617F" w:rsidP="001656B6">
            <w:pPr>
              <w:rPr>
                <w:rFonts w:ascii="Arial" w:hAnsi="Arial" w:cs="Arial"/>
                <w:b/>
                <w:bCs/>
              </w:rPr>
            </w:pPr>
            <w:r w:rsidRPr="00ED2C59">
              <w:rPr>
                <w:rFonts w:ascii="Arial" w:hAnsi="Arial" w:cs="Arial"/>
                <w:b/>
                <w:color w:val="000000" w:themeColor="text1"/>
              </w:rPr>
              <w:fldChar w:fldCharType="begin"/>
            </w:r>
            <w:r w:rsidRPr="00ED2C59">
              <w:rPr>
                <w:rFonts w:ascii="Arial" w:hAnsi="Arial" w:cs="Arial"/>
                <w:b/>
                <w:color w:val="000000" w:themeColor="text1"/>
              </w:rPr>
              <w:instrText xml:space="preserve"> HYPERLINK  \l "LSA_OHS3_18_0318"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Pr="00ED2C59">
              <w:rPr>
                <w:rStyle w:val="Hyperlink"/>
                <w:rFonts w:ascii="Arial" w:hAnsi="Arial" w:cs="Arial"/>
                <w:b/>
                <w:color w:val="000000" w:themeColor="text1"/>
              </w:rPr>
              <w:t xml:space="preserve"> 17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bookmarkEnd w:id="124"/>
          </w:p>
        </w:tc>
      </w:tr>
      <w:tr w:rsidR="00D8617F" w:rsidRPr="00905E3A" w:rsidTr="00E84171">
        <w:trPr>
          <w:trHeight w:val="881"/>
        </w:trPr>
        <w:tc>
          <w:tcPr>
            <w:tcW w:w="2790" w:type="dxa"/>
          </w:tcPr>
          <w:p w:rsidR="00D8617F" w:rsidRPr="00905E3A" w:rsidRDefault="00D8617F" w:rsidP="001656B6">
            <w:pPr>
              <w:spacing w:before="60"/>
              <w:rPr>
                <w:rFonts w:ascii="Arial" w:hAnsi="Arial" w:cs="Arial"/>
              </w:rPr>
            </w:pPr>
            <w:r w:rsidRPr="00905E3A">
              <w:rPr>
                <w:rFonts w:ascii="Arial" w:hAnsi="Arial" w:cs="Arial"/>
                <w:b/>
                <w:bCs/>
              </w:rPr>
              <w:t>Unit Descriptor</w:t>
            </w:r>
          </w:p>
        </w:tc>
        <w:tc>
          <w:tcPr>
            <w:tcW w:w="6570" w:type="dxa"/>
          </w:tcPr>
          <w:p w:rsidR="00D8617F" w:rsidRPr="00905E3A" w:rsidRDefault="00C675D5" w:rsidP="00E84171">
            <w:pPr>
              <w:autoSpaceDE w:val="0"/>
              <w:autoSpaceDN w:val="0"/>
              <w:adjustRightInd w:val="0"/>
              <w:spacing w:before="60"/>
              <w:ind w:left="0" w:firstLine="0"/>
              <w:jc w:val="both"/>
              <w:rPr>
                <w:rFonts w:ascii="Arial" w:hAnsi="Arial" w:cs="Arial"/>
              </w:rPr>
            </w:pPr>
            <w:r>
              <w:rPr>
                <w:rFonts w:ascii="Arial" w:hAnsi="Arial" w:cs="Arial"/>
              </w:rPr>
              <w:t>This unit covers the knowledge, skills and attitude required</w:t>
            </w:r>
            <w:r w:rsidR="00D8617F" w:rsidRPr="00905E3A">
              <w:rPr>
                <w:rFonts w:ascii="Arial" w:hAnsi="Arial" w:cs="Arial"/>
              </w:rPr>
              <w:t xml:space="preserve"> the knowledge, attitudes and skills needed to lead in the dissemination and discussion of information and issues in the workplace.</w:t>
            </w:r>
          </w:p>
        </w:tc>
      </w:tr>
    </w:tbl>
    <w:p w:rsidR="00D8617F" w:rsidRPr="00E10A94"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E84171">
        <w:trPr>
          <w:trHeight w:val="70"/>
        </w:trPr>
        <w:tc>
          <w:tcPr>
            <w:tcW w:w="2790" w:type="dxa"/>
            <w:shd w:val="clear" w:color="auto" w:fill="D9D9D9"/>
            <w:vAlign w:val="center"/>
          </w:tcPr>
          <w:p w:rsidR="00D8617F" w:rsidRPr="00905E3A" w:rsidRDefault="00D8617F" w:rsidP="001656B6">
            <w:pPr>
              <w:rPr>
                <w:rFonts w:ascii="Arial" w:hAnsi="Arial" w:cs="Arial"/>
              </w:rPr>
            </w:pPr>
            <w:r w:rsidRPr="00905E3A">
              <w:rPr>
                <w:rFonts w:ascii="Arial" w:hAnsi="Arial" w:cs="Arial"/>
                <w:b/>
                <w:bCs/>
              </w:rPr>
              <w:t>Element</w:t>
            </w:r>
          </w:p>
        </w:tc>
        <w:tc>
          <w:tcPr>
            <w:tcW w:w="6570" w:type="dxa"/>
            <w:shd w:val="clear" w:color="auto" w:fill="D9D9D9"/>
            <w:vAlign w:val="center"/>
          </w:tcPr>
          <w:p w:rsidR="00D8617F" w:rsidRPr="00905E3A" w:rsidRDefault="00D8617F" w:rsidP="001656B6">
            <w:pPr>
              <w:autoSpaceDE w:val="0"/>
              <w:autoSpaceDN w:val="0"/>
              <w:adjustRightInd w:val="0"/>
              <w:rPr>
                <w:rFonts w:ascii="Arial" w:hAnsi="Arial" w:cs="Arial"/>
                <w:b/>
                <w:bCs/>
              </w:rPr>
            </w:pPr>
            <w:r w:rsidRPr="00905E3A">
              <w:rPr>
                <w:rFonts w:ascii="Arial" w:hAnsi="Arial" w:cs="Arial"/>
                <w:b/>
                <w:bCs/>
              </w:rPr>
              <w:t>Performance Criteria</w:t>
            </w:r>
          </w:p>
        </w:tc>
      </w:tr>
      <w:tr w:rsidR="00D8617F" w:rsidRPr="00905E3A" w:rsidTr="00E84171">
        <w:trPr>
          <w:trHeight w:val="1539"/>
        </w:trPr>
        <w:tc>
          <w:tcPr>
            <w:tcW w:w="2790" w:type="dxa"/>
          </w:tcPr>
          <w:p w:rsidR="00D8617F" w:rsidRPr="00905E3A" w:rsidRDefault="00D8617F" w:rsidP="001656B6">
            <w:pPr>
              <w:autoSpaceDE w:val="0"/>
              <w:autoSpaceDN w:val="0"/>
              <w:adjustRightInd w:val="0"/>
              <w:spacing w:before="120"/>
              <w:rPr>
                <w:rFonts w:ascii="Arial" w:hAnsi="Arial" w:cs="Arial"/>
              </w:rPr>
            </w:pPr>
            <w:r w:rsidRPr="00905E3A">
              <w:rPr>
                <w:rFonts w:ascii="Arial" w:hAnsi="Arial" w:cs="Arial"/>
              </w:rPr>
              <w:t>1. Communicate information about workplace processes</w:t>
            </w:r>
          </w:p>
          <w:p w:rsidR="00D8617F" w:rsidRPr="00905E3A" w:rsidRDefault="00D8617F" w:rsidP="001656B6">
            <w:pPr>
              <w:spacing w:before="120"/>
              <w:rPr>
                <w:rFonts w:ascii="Arial" w:hAnsi="Arial" w:cs="Arial"/>
              </w:rPr>
            </w:pPr>
          </w:p>
        </w:tc>
        <w:tc>
          <w:tcPr>
            <w:tcW w:w="6570" w:type="dxa"/>
          </w:tcPr>
          <w:p w:rsidR="00D8617F" w:rsidRPr="00905E3A" w:rsidRDefault="00D8617F" w:rsidP="00252198">
            <w:pPr>
              <w:numPr>
                <w:ilvl w:val="1"/>
                <w:numId w:val="29"/>
              </w:numPr>
              <w:tabs>
                <w:tab w:val="clear" w:pos="792"/>
              </w:tabs>
              <w:spacing w:before="120"/>
              <w:ind w:left="432"/>
              <w:rPr>
                <w:rFonts w:ascii="Arial" w:hAnsi="Arial" w:cs="Arial"/>
              </w:rPr>
            </w:pPr>
            <w:r w:rsidRPr="00905E3A">
              <w:rPr>
                <w:rFonts w:ascii="Arial" w:hAnsi="Arial" w:cs="Arial"/>
              </w:rPr>
              <w:t xml:space="preserve">Appropriate </w:t>
            </w:r>
            <w:r w:rsidRPr="00905E3A">
              <w:rPr>
                <w:rFonts w:ascii="Arial" w:hAnsi="Arial" w:cs="Arial"/>
                <w:b/>
                <w:i/>
              </w:rPr>
              <w:t>communication method</w:t>
            </w:r>
            <w:r w:rsidRPr="00905E3A">
              <w:rPr>
                <w:rFonts w:ascii="Arial" w:hAnsi="Arial" w:cs="Arial"/>
              </w:rPr>
              <w:t xml:space="preserve"> is selected. </w:t>
            </w:r>
          </w:p>
          <w:p w:rsidR="00D8617F" w:rsidRPr="00905E3A" w:rsidRDefault="00D8617F" w:rsidP="00252198">
            <w:pPr>
              <w:numPr>
                <w:ilvl w:val="1"/>
                <w:numId w:val="29"/>
              </w:numPr>
              <w:tabs>
                <w:tab w:val="clear" w:pos="792"/>
              </w:tabs>
              <w:spacing w:before="120"/>
              <w:ind w:left="432"/>
              <w:rPr>
                <w:rFonts w:ascii="Arial" w:hAnsi="Arial" w:cs="Arial"/>
              </w:rPr>
            </w:pPr>
            <w:r w:rsidRPr="00905E3A">
              <w:rPr>
                <w:rFonts w:ascii="Arial" w:hAnsi="Arial" w:cs="Arial"/>
              </w:rPr>
              <w:t>Multiple operations involving several topics areas are communicated accordingly.</w:t>
            </w:r>
          </w:p>
          <w:p w:rsidR="00D8617F" w:rsidRPr="00905E3A" w:rsidRDefault="00D8617F" w:rsidP="00252198">
            <w:pPr>
              <w:numPr>
                <w:ilvl w:val="1"/>
                <w:numId w:val="29"/>
              </w:numPr>
              <w:tabs>
                <w:tab w:val="clear" w:pos="792"/>
              </w:tabs>
              <w:spacing w:before="120"/>
              <w:ind w:left="432"/>
              <w:rPr>
                <w:rFonts w:ascii="Arial" w:hAnsi="Arial" w:cs="Arial"/>
              </w:rPr>
            </w:pPr>
            <w:r w:rsidRPr="00905E3A">
              <w:rPr>
                <w:rFonts w:ascii="Arial" w:hAnsi="Arial" w:cs="Arial"/>
              </w:rPr>
              <w:t>Questions a</w:t>
            </w:r>
            <w:r w:rsidR="00C36B4A">
              <w:rPr>
                <w:rFonts w:ascii="Arial" w:hAnsi="Arial" w:cs="Arial"/>
              </w:rPr>
              <w:t>re-use</w:t>
            </w:r>
            <w:r w:rsidRPr="00905E3A">
              <w:rPr>
                <w:rFonts w:ascii="Arial" w:hAnsi="Arial" w:cs="Arial"/>
              </w:rPr>
              <w:t>d to gain extra information.</w:t>
            </w:r>
          </w:p>
          <w:p w:rsidR="00D8617F" w:rsidRPr="00905E3A" w:rsidRDefault="00D8617F" w:rsidP="00252198">
            <w:pPr>
              <w:numPr>
                <w:ilvl w:val="1"/>
                <w:numId w:val="29"/>
              </w:numPr>
              <w:tabs>
                <w:tab w:val="clear" w:pos="792"/>
              </w:tabs>
              <w:spacing w:before="120"/>
              <w:ind w:left="432"/>
              <w:rPr>
                <w:rFonts w:ascii="Arial" w:hAnsi="Arial" w:cs="Arial"/>
              </w:rPr>
            </w:pPr>
            <w:r w:rsidRPr="00905E3A">
              <w:rPr>
                <w:rFonts w:ascii="Arial" w:hAnsi="Arial" w:cs="Arial"/>
              </w:rPr>
              <w:t>Correct sources of information are identified.</w:t>
            </w:r>
          </w:p>
          <w:p w:rsidR="00D8617F" w:rsidRPr="00905E3A" w:rsidRDefault="00D8617F" w:rsidP="00252198">
            <w:pPr>
              <w:numPr>
                <w:ilvl w:val="1"/>
                <w:numId w:val="29"/>
              </w:numPr>
              <w:tabs>
                <w:tab w:val="clear" w:pos="792"/>
              </w:tabs>
              <w:spacing w:before="120"/>
              <w:ind w:left="432"/>
              <w:rPr>
                <w:rFonts w:ascii="Arial" w:hAnsi="Arial" w:cs="Arial"/>
              </w:rPr>
            </w:pPr>
            <w:r w:rsidRPr="00905E3A">
              <w:rPr>
                <w:rFonts w:ascii="Arial" w:hAnsi="Arial" w:cs="Arial"/>
              </w:rPr>
              <w:t>Information is selected and organized correctly.</w:t>
            </w:r>
          </w:p>
          <w:p w:rsidR="00D8617F" w:rsidRPr="00905E3A" w:rsidRDefault="00D8617F" w:rsidP="00252198">
            <w:pPr>
              <w:numPr>
                <w:ilvl w:val="1"/>
                <w:numId w:val="29"/>
              </w:numPr>
              <w:tabs>
                <w:tab w:val="clear" w:pos="792"/>
              </w:tabs>
              <w:spacing w:before="120"/>
              <w:ind w:left="432"/>
              <w:rPr>
                <w:rFonts w:ascii="Arial" w:hAnsi="Arial" w:cs="Arial"/>
              </w:rPr>
            </w:pPr>
            <w:r w:rsidRPr="00905E3A">
              <w:rPr>
                <w:rFonts w:ascii="Arial" w:hAnsi="Arial" w:cs="Arial"/>
              </w:rPr>
              <w:t xml:space="preserve">Verbal and written reporting is undertaken when required. </w:t>
            </w:r>
          </w:p>
          <w:p w:rsidR="00D8617F" w:rsidRPr="00905E3A" w:rsidRDefault="00D8617F" w:rsidP="00252198">
            <w:pPr>
              <w:numPr>
                <w:ilvl w:val="1"/>
                <w:numId w:val="29"/>
              </w:numPr>
              <w:tabs>
                <w:tab w:val="clear" w:pos="792"/>
              </w:tabs>
              <w:spacing w:before="120"/>
              <w:ind w:left="432"/>
              <w:rPr>
                <w:rFonts w:ascii="Arial" w:hAnsi="Arial" w:cs="Arial"/>
              </w:rPr>
            </w:pPr>
            <w:r w:rsidRPr="00905E3A">
              <w:rPr>
                <w:rFonts w:ascii="Arial" w:hAnsi="Arial" w:cs="Arial"/>
              </w:rPr>
              <w:t>Communication skills are maintained in all situations.</w:t>
            </w:r>
          </w:p>
        </w:tc>
      </w:tr>
      <w:tr w:rsidR="00D8617F" w:rsidRPr="00905E3A" w:rsidTr="00E84171">
        <w:trPr>
          <w:trHeight w:val="1449"/>
        </w:trPr>
        <w:tc>
          <w:tcPr>
            <w:tcW w:w="2790" w:type="dxa"/>
          </w:tcPr>
          <w:p w:rsidR="00D8617F" w:rsidRPr="00905E3A" w:rsidRDefault="00D8617F" w:rsidP="001656B6">
            <w:pPr>
              <w:autoSpaceDE w:val="0"/>
              <w:autoSpaceDN w:val="0"/>
              <w:adjustRightInd w:val="0"/>
              <w:spacing w:before="120"/>
              <w:rPr>
                <w:rFonts w:ascii="Arial" w:hAnsi="Arial" w:cs="Arial"/>
              </w:rPr>
            </w:pPr>
            <w:r w:rsidRPr="00905E3A">
              <w:rPr>
                <w:rFonts w:ascii="Arial" w:hAnsi="Arial" w:cs="Arial"/>
              </w:rPr>
              <w:t>2. Lead workplace discussion</w:t>
            </w:r>
          </w:p>
        </w:tc>
        <w:tc>
          <w:tcPr>
            <w:tcW w:w="6570" w:type="dxa"/>
          </w:tcPr>
          <w:p w:rsidR="00D8617F" w:rsidRPr="00905E3A" w:rsidRDefault="00D8617F" w:rsidP="00252198">
            <w:pPr>
              <w:numPr>
                <w:ilvl w:val="0"/>
                <w:numId w:val="30"/>
              </w:numPr>
              <w:spacing w:before="120"/>
              <w:ind w:left="432" w:hanging="432"/>
              <w:rPr>
                <w:rFonts w:ascii="Arial" w:hAnsi="Arial" w:cs="Arial"/>
              </w:rPr>
            </w:pPr>
            <w:r w:rsidRPr="00905E3A">
              <w:rPr>
                <w:rFonts w:ascii="Arial" w:hAnsi="Arial" w:cs="Arial"/>
              </w:rPr>
              <w:t xml:space="preserve">Response to workplace issues is sought. </w:t>
            </w:r>
          </w:p>
          <w:p w:rsidR="00D8617F" w:rsidRPr="00905E3A" w:rsidRDefault="00D8617F" w:rsidP="00252198">
            <w:pPr>
              <w:numPr>
                <w:ilvl w:val="0"/>
                <w:numId w:val="30"/>
              </w:numPr>
              <w:spacing w:before="120"/>
              <w:ind w:left="432" w:hanging="432"/>
              <w:rPr>
                <w:rFonts w:ascii="Arial" w:hAnsi="Arial" w:cs="Arial"/>
              </w:rPr>
            </w:pPr>
            <w:r w:rsidRPr="00905E3A">
              <w:rPr>
                <w:rFonts w:ascii="Arial" w:hAnsi="Arial" w:cs="Arial"/>
              </w:rPr>
              <w:t>Response to workplace issues</w:t>
            </w:r>
            <w:r>
              <w:rPr>
                <w:rFonts w:ascii="Arial" w:hAnsi="Arial" w:cs="Arial"/>
              </w:rPr>
              <w:t xml:space="preserve"> is</w:t>
            </w:r>
            <w:r w:rsidRPr="00905E3A">
              <w:rPr>
                <w:rFonts w:ascii="Arial" w:hAnsi="Arial" w:cs="Arial"/>
              </w:rPr>
              <w:t xml:space="preserve"> provided immediately.</w:t>
            </w:r>
          </w:p>
          <w:p w:rsidR="00D8617F" w:rsidRPr="00905E3A" w:rsidRDefault="00D8617F" w:rsidP="00252198">
            <w:pPr>
              <w:numPr>
                <w:ilvl w:val="0"/>
                <w:numId w:val="30"/>
              </w:numPr>
              <w:spacing w:before="120"/>
              <w:ind w:left="432" w:hanging="432"/>
              <w:rPr>
                <w:rFonts w:ascii="Arial" w:hAnsi="Arial" w:cs="Arial"/>
              </w:rPr>
            </w:pPr>
            <w:r w:rsidRPr="00905E3A">
              <w:rPr>
                <w:rFonts w:ascii="Arial" w:hAnsi="Arial" w:cs="Arial"/>
              </w:rPr>
              <w:t>Constructive contributions are made to workplace discussions on such issues as production, quality and safety.</w:t>
            </w:r>
          </w:p>
          <w:p w:rsidR="00D8617F" w:rsidRPr="00905E3A" w:rsidRDefault="00D8617F" w:rsidP="00252198">
            <w:pPr>
              <w:numPr>
                <w:ilvl w:val="0"/>
                <w:numId w:val="30"/>
              </w:numPr>
              <w:autoSpaceDE w:val="0"/>
              <w:autoSpaceDN w:val="0"/>
              <w:adjustRightInd w:val="0"/>
              <w:spacing w:before="120"/>
              <w:ind w:left="432" w:hanging="432"/>
              <w:rPr>
                <w:rFonts w:ascii="Arial" w:hAnsi="Arial" w:cs="Arial"/>
              </w:rPr>
            </w:pPr>
            <w:r>
              <w:rPr>
                <w:rFonts w:ascii="Arial" w:hAnsi="Arial" w:cs="Arial"/>
              </w:rPr>
              <w:t>Goals/O</w:t>
            </w:r>
            <w:r w:rsidRPr="00905E3A">
              <w:rPr>
                <w:rFonts w:ascii="Arial" w:hAnsi="Arial" w:cs="Arial"/>
              </w:rPr>
              <w:t>bjectives and action plan undertaken in the workplace are communicated.</w:t>
            </w:r>
          </w:p>
        </w:tc>
      </w:tr>
      <w:tr w:rsidR="00D8617F" w:rsidRPr="00905E3A" w:rsidTr="00E84171">
        <w:trPr>
          <w:trHeight w:val="70"/>
        </w:trPr>
        <w:tc>
          <w:tcPr>
            <w:tcW w:w="2790" w:type="dxa"/>
          </w:tcPr>
          <w:p w:rsidR="00D8617F" w:rsidRPr="00905E3A" w:rsidRDefault="00D8617F" w:rsidP="001656B6">
            <w:pPr>
              <w:autoSpaceDE w:val="0"/>
              <w:autoSpaceDN w:val="0"/>
              <w:adjustRightInd w:val="0"/>
              <w:spacing w:before="120"/>
              <w:rPr>
                <w:rFonts w:ascii="Arial" w:hAnsi="Arial" w:cs="Arial"/>
              </w:rPr>
            </w:pPr>
            <w:r w:rsidRPr="00905E3A">
              <w:rPr>
                <w:rFonts w:ascii="Arial" w:hAnsi="Arial" w:cs="Arial"/>
              </w:rPr>
              <w:t>3. Identify and communicate issues arising in the workplace</w:t>
            </w:r>
          </w:p>
          <w:p w:rsidR="00D8617F" w:rsidRPr="00905E3A" w:rsidRDefault="00D8617F" w:rsidP="001656B6">
            <w:pPr>
              <w:autoSpaceDE w:val="0"/>
              <w:autoSpaceDN w:val="0"/>
              <w:adjustRightInd w:val="0"/>
              <w:spacing w:before="120"/>
              <w:rPr>
                <w:rFonts w:ascii="Arial" w:hAnsi="Arial" w:cs="Arial"/>
              </w:rPr>
            </w:pPr>
          </w:p>
        </w:tc>
        <w:tc>
          <w:tcPr>
            <w:tcW w:w="6570" w:type="dxa"/>
          </w:tcPr>
          <w:p w:rsidR="00D8617F" w:rsidRPr="00905E3A" w:rsidRDefault="00D8617F" w:rsidP="00252198">
            <w:pPr>
              <w:numPr>
                <w:ilvl w:val="0"/>
                <w:numId w:val="31"/>
              </w:numPr>
              <w:spacing w:before="120"/>
              <w:ind w:left="432" w:hanging="432"/>
              <w:rPr>
                <w:rFonts w:ascii="Arial" w:hAnsi="Arial" w:cs="Arial"/>
              </w:rPr>
            </w:pPr>
            <w:r w:rsidRPr="00905E3A">
              <w:rPr>
                <w:rFonts w:ascii="Arial" w:hAnsi="Arial" w:cs="Arial"/>
              </w:rPr>
              <w:t>Issues and problems are identified as they arise.</w:t>
            </w:r>
          </w:p>
          <w:p w:rsidR="00D8617F" w:rsidRPr="00905E3A" w:rsidRDefault="00D8617F" w:rsidP="00252198">
            <w:pPr>
              <w:numPr>
                <w:ilvl w:val="0"/>
                <w:numId w:val="31"/>
              </w:numPr>
              <w:spacing w:before="120"/>
              <w:ind w:left="432" w:hanging="432"/>
              <w:rPr>
                <w:rFonts w:ascii="Arial" w:hAnsi="Arial" w:cs="Arial"/>
              </w:rPr>
            </w:pPr>
            <w:r w:rsidRPr="00905E3A">
              <w:rPr>
                <w:rFonts w:ascii="Arial" w:hAnsi="Arial" w:cs="Arial"/>
              </w:rPr>
              <w:t>Information regarding problems and issues are organized coherently to ensure clear and effective communication.</w:t>
            </w:r>
          </w:p>
          <w:p w:rsidR="00D8617F" w:rsidRPr="00905E3A" w:rsidRDefault="00D8617F" w:rsidP="00252198">
            <w:pPr>
              <w:numPr>
                <w:ilvl w:val="0"/>
                <w:numId w:val="31"/>
              </w:numPr>
              <w:spacing w:before="120"/>
              <w:ind w:left="432" w:hanging="432"/>
              <w:rPr>
                <w:rFonts w:ascii="Arial" w:hAnsi="Arial" w:cs="Arial"/>
              </w:rPr>
            </w:pPr>
            <w:r w:rsidRPr="00905E3A">
              <w:rPr>
                <w:rFonts w:ascii="Arial" w:hAnsi="Arial" w:cs="Arial"/>
              </w:rPr>
              <w:t>Dialogue is initiated with appropriate staff/personnel.</w:t>
            </w:r>
          </w:p>
          <w:p w:rsidR="00D8617F" w:rsidRPr="00905E3A" w:rsidRDefault="00D8617F" w:rsidP="00252198">
            <w:pPr>
              <w:numPr>
                <w:ilvl w:val="0"/>
                <w:numId w:val="31"/>
              </w:numPr>
              <w:autoSpaceDE w:val="0"/>
              <w:autoSpaceDN w:val="0"/>
              <w:adjustRightInd w:val="0"/>
              <w:spacing w:before="120"/>
              <w:ind w:left="432" w:hanging="432"/>
              <w:rPr>
                <w:rFonts w:ascii="Arial" w:hAnsi="Arial" w:cs="Arial"/>
              </w:rPr>
            </w:pPr>
            <w:r w:rsidRPr="00905E3A">
              <w:rPr>
                <w:rFonts w:ascii="Arial" w:hAnsi="Arial" w:cs="Arial"/>
              </w:rPr>
              <w:t>Communication problems and issues are raised as they arise.</w:t>
            </w:r>
          </w:p>
        </w:tc>
      </w:tr>
    </w:tbl>
    <w:p w:rsidR="00D8617F" w:rsidRPr="00E10A94"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660"/>
      </w:tblGrid>
      <w:tr w:rsidR="00D8617F" w:rsidRPr="00905E3A" w:rsidTr="00E84171">
        <w:trPr>
          <w:trHeight w:val="70"/>
        </w:trPr>
        <w:tc>
          <w:tcPr>
            <w:tcW w:w="2700" w:type="dxa"/>
            <w:shd w:val="clear" w:color="auto" w:fill="D9D9D9"/>
            <w:vAlign w:val="center"/>
          </w:tcPr>
          <w:p w:rsidR="00D8617F" w:rsidRPr="00905E3A" w:rsidRDefault="00D8617F" w:rsidP="001656B6">
            <w:pPr>
              <w:autoSpaceDE w:val="0"/>
              <w:autoSpaceDN w:val="0"/>
              <w:adjustRightInd w:val="0"/>
              <w:rPr>
                <w:rFonts w:ascii="Arial" w:hAnsi="Arial" w:cs="Arial"/>
                <w:b/>
              </w:rPr>
            </w:pPr>
            <w:r w:rsidRPr="00905E3A">
              <w:rPr>
                <w:rFonts w:ascii="Arial" w:hAnsi="Arial" w:cs="Arial"/>
                <w:b/>
              </w:rPr>
              <w:t>Variable</w:t>
            </w:r>
          </w:p>
        </w:tc>
        <w:tc>
          <w:tcPr>
            <w:tcW w:w="6660" w:type="dxa"/>
            <w:shd w:val="clear" w:color="auto" w:fill="D9D9D9"/>
            <w:vAlign w:val="center"/>
          </w:tcPr>
          <w:p w:rsidR="00D8617F" w:rsidRPr="00905E3A" w:rsidRDefault="00D8617F" w:rsidP="001656B6">
            <w:pPr>
              <w:rPr>
                <w:rFonts w:ascii="Arial" w:hAnsi="Arial" w:cs="Arial"/>
                <w:b/>
              </w:rPr>
            </w:pPr>
            <w:r w:rsidRPr="00905E3A">
              <w:rPr>
                <w:rFonts w:ascii="Arial" w:hAnsi="Arial" w:cs="Arial"/>
                <w:b/>
              </w:rPr>
              <w:t>Range</w:t>
            </w:r>
          </w:p>
        </w:tc>
      </w:tr>
      <w:tr w:rsidR="00D8617F" w:rsidRPr="00905E3A" w:rsidTr="00E84171">
        <w:trPr>
          <w:trHeight w:val="70"/>
        </w:trPr>
        <w:tc>
          <w:tcPr>
            <w:tcW w:w="2700" w:type="dxa"/>
          </w:tcPr>
          <w:p w:rsidR="00D8617F" w:rsidRPr="00905E3A" w:rsidRDefault="00E84171" w:rsidP="00E84171">
            <w:pPr>
              <w:ind w:left="0" w:firstLine="0"/>
              <w:rPr>
                <w:rFonts w:ascii="Arial" w:hAnsi="Arial" w:cs="Arial"/>
                <w:bCs/>
              </w:rPr>
            </w:pPr>
            <w:r>
              <w:rPr>
                <w:rFonts w:ascii="Arial" w:hAnsi="Arial" w:cs="Arial"/>
              </w:rPr>
              <w:lastRenderedPageBreak/>
              <w:t xml:space="preserve">Methods of </w:t>
            </w:r>
            <w:r w:rsidR="00D8617F" w:rsidRPr="00905E3A">
              <w:rPr>
                <w:rFonts w:ascii="Arial" w:hAnsi="Arial" w:cs="Arial"/>
              </w:rPr>
              <w:t xml:space="preserve">communication </w:t>
            </w:r>
          </w:p>
        </w:tc>
        <w:tc>
          <w:tcPr>
            <w:tcW w:w="6660" w:type="dxa"/>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Non-verbal gestures</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Verbal</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Face to face</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Two-way radio</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Speaking to groups</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Using telephone</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Written</w:t>
            </w:r>
          </w:p>
          <w:p w:rsidR="00D8617F" w:rsidRPr="0029421E" w:rsidRDefault="00D8617F" w:rsidP="00252198">
            <w:pPr>
              <w:numPr>
                <w:ilvl w:val="0"/>
                <w:numId w:val="11"/>
              </w:numPr>
              <w:ind w:left="342" w:hanging="270"/>
              <w:rPr>
                <w:rFonts w:ascii="Arial" w:hAnsi="Arial" w:cs="Arial"/>
              </w:rPr>
            </w:pPr>
            <w:r w:rsidRPr="00905E3A">
              <w:rPr>
                <w:rFonts w:ascii="Arial" w:hAnsi="Arial" w:cs="Arial"/>
              </w:rPr>
              <w:t>Using Internet</w:t>
            </w:r>
            <w:r>
              <w:rPr>
                <w:rFonts w:ascii="Arial" w:hAnsi="Arial" w:cs="Arial"/>
              </w:rPr>
              <w:t xml:space="preserve"> and </w:t>
            </w:r>
            <w:r w:rsidRPr="0029421E">
              <w:rPr>
                <w:rFonts w:ascii="Arial" w:hAnsi="Arial" w:cs="Arial"/>
              </w:rPr>
              <w:t>Cell phone</w:t>
            </w:r>
          </w:p>
        </w:tc>
      </w:tr>
    </w:tbl>
    <w:p w:rsidR="00D8617F" w:rsidRPr="0029421E"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660"/>
      </w:tblGrid>
      <w:tr w:rsidR="00D8617F" w:rsidRPr="00905E3A" w:rsidTr="00C675D5">
        <w:trPr>
          <w:trHeight w:val="70"/>
        </w:trPr>
        <w:tc>
          <w:tcPr>
            <w:tcW w:w="9360" w:type="dxa"/>
            <w:gridSpan w:val="2"/>
            <w:shd w:val="clear" w:color="auto" w:fill="D9D9D9"/>
            <w:vAlign w:val="center"/>
          </w:tcPr>
          <w:p w:rsidR="00D8617F" w:rsidRPr="00905E3A" w:rsidRDefault="00D8617F" w:rsidP="001656B6">
            <w:pPr>
              <w:tabs>
                <w:tab w:val="left" w:pos="0"/>
              </w:tabs>
              <w:rPr>
                <w:rFonts w:ascii="Arial" w:hAnsi="Arial" w:cs="Arial"/>
              </w:rPr>
            </w:pPr>
            <w:r>
              <w:rPr>
                <w:rFonts w:ascii="Arial" w:hAnsi="Arial" w:cs="Arial"/>
                <w:b/>
              </w:rPr>
              <w:t>Evidence Guide</w:t>
            </w:r>
          </w:p>
        </w:tc>
      </w:tr>
      <w:tr w:rsidR="00D8617F" w:rsidRPr="00905E3A" w:rsidTr="00C675D5">
        <w:trPr>
          <w:trHeight w:val="2162"/>
        </w:trPr>
        <w:tc>
          <w:tcPr>
            <w:tcW w:w="2700" w:type="dxa"/>
          </w:tcPr>
          <w:p w:rsidR="00D8617F" w:rsidRPr="00905E3A" w:rsidRDefault="00D8617F" w:rsidP="00E84171">
            <w:pPr>
              <w:widowControl w:val="0"/>
              <w:autoSpaceDE w:val="0"/>
              <w:autoSpaceDN w:val="0"/>
              <w:adjustRightInd w:val="0"/>
              <w:ind w:left="0" w:firstLine="0"/>
              <w:rPr>
                <w:rFonts w:ascii="Arial" w:hAnsi="Arial" w:cs="Arial"/>
              </w:rPr>
            </w:pPr>
            <w:r>
              <w:rPr>
                <w:rFonts w:ascii="Arial" w:hAnsi="Arial" w:cs="Arial"/>
              </w:rPr>
              <w:t>Critical Aspects of Competence</w:t>
            </w:r>
          </w:p>
        </w:tc>
        <w:tc>
          <w:tcPr>
            <w:tcW w:w="6660" w:type="dxa"/>
          </w:tcPr>
          <w:p w:rsidR="00D8617F" w:rsidRPr="00905E3A" w:rsidRDefault="00D8617F" w:rsidP="001656B6">
            <w:pPr>
              <w:autoSpaceDE w:val="0"/>
              <w:autoSpaceDN w:val="0"/>
              <w:adjustRightInd w:val="0"/>
              <w:rPr>
                <w:rFonts w:ascii="Arial" w:hAnsi="Arial" w:cs="Arial"/>
              </w:rPr>
            </w:pPr>
            <w:r>
              <w:rPr>
                <w:rFonts w:ascii="Arial" w:hAnsi="Arial" w:cs="Arial"/>
              </w:rPr>
              <w:t>Demonstrate knowledge and skills to:</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Deal with a range of communication/information at one time</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Make constructive contributions in workplace issues</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Seek workplace issues effectively</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Respond to workplace issues promptly</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Present information clearly and effectively written form</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Use appropriate sources of information</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Ask appropriate  questions</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Provide accurate information</w:t>
            </w:r>
          </w:p>
        </w:tc>
      </w:tr>
      <w:tr w:rsidR="00D8617F" w:rsidRPr="00905E3A" w:rsidTr="00C675D5">
        <w:trPr>
          <w:trHeight w:val="674"/>
        </w:trPr>
        <w:tc>
          <w:tcPr>
            <w:tcW w:w="2700" w:type="dxa"/>
          </w:tcPr>
          <w:p w:rsidR="00D8617F" w:rsidRPr="00905E3A" w:rsidRDefault="00D8617F" w:rsidP="00C675D5">
            <w:pPr>
              <w:ind w:left="0" w:firstLine="0"/>
              <w:rPr>
                <w:rFonts w:ascii="Arial" w:hAnsi="Arial" w:cs="Arial"/>
              </w:rPr>
            </w:pPr>
            <w:r w:rsidRPr="00905E3A">
              <w:rPr>
                <w:rFonts w:ascii="Arial" w:hAnsi="Arial" w:cs="Arial"/>
              </w:rPr>
              <w:t>Underpinning Knowledge and Attitude</w:t>
            </w:r>
          </w:p>
          <w:p w:rsidR="00D8617F" w:rsidRPr="00905E3A" w:rsidRDefault="00D8617F" w:rsidP="001656B6">
            <w:pPr>
              <w:rPr>
                <w:rFonts w:ascii="Arial" w:hAnsi="Arial" w:cs="Arial"/>
              </w:rPr>
            </w:pPr>
          </w:p>
        </w:tc>
        <w:tc>
          <w:tcPr>
            <w:tcW w:w="6660" w:type="dxa"/>
          </w:tcPr>
          <w:p w:rsidR="00D8617F" w:rsidRPr="00905E3A" w:rsidRDefault="00D8617F" w:rsidP="001656B6">
            <w:pPr>
              <w:autoSpaceDE w:val="0"/>
              <w:autoSpaceDN w:val="0"/>
              <w:adjustRightInd w:val="0"/>
              <w:rPr>
                <w:rFonts w:ascii="Arial" w:hAnsi="Arial" w:cs="Arial"/>
              </w:rPr>
            </w:pPr>
            <w:r>
              <w:rPr>
                <w:rFonts w:ascii="Arial" w:hAnsi="Arial" w:cs="Arial"/>
              </w:rPr>
              <w:t>Demonstrate knowledge of:</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Organization requirements for written and electronic communication methods</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Effective verbal communication methods</w:t>
            </w:r>
          </w:p>
        </w:tc>
      </w:tr>
      <w:tr w:rsidR="00D8617F" w:rsidRPr="00905E3A" w:rsidTr="00C675D5">
        <w:trPr>
          <w:trHeight w:val="1340"/>
        </w:trPr>
        <w:tc>
          <w:tcPr>
            <w:tcW w:w="2700" w:type="dxa"/>
          </w:tcPr>
          <w:p w:rsidR="00D8617F" w:rsidRPr="00905E3A" w:rsidRDefault="00D8617F" w:rsidP="001656B6">
            <w:pPr>
              <w:rPr>
                <w:rFonts w:ascii="Arial" w:hAnsi="Arial" w:cs="Arial"/>
              </w:rPr>
            </w:pPr>
            <w:r w:rsidRPr="00905E3A">
              <w:rPr>
                <w:rFonts w:ascii="Arial" w:hAnsi="Arial" w:cs="Arial"/>
              </w:rPr>
              <w:t>Underpinning Skills</w:t>
            </w:r>
          </w:p>
          <w:p w:rsidR="00D8617F" w:rsidRPr="00905E3A" w:rsidRDefault="00D8617F" w:rsidP="001656B6">
            <w:pPr>
              <w:rPr>
                <w:rFonts w:ascii="Arial" w:hAnsi="Arial" w:cs="Arial"/>
              </w:rPr>
            </w:pPr>
          </w:p>
          <w:p w:rsidR="00D8617F" w:rsidRPr="00905E3A" w:rsidRDefault="00D8617F" w:rsidP="001656B6">
            <w:pPr>
              <w:rPr>
                <w:rFonts w:ascii="Arial" w:hAnsi="Arial" w:cs="Arial"/>
              </w:rPr>
            </w:pPr>
          </w:p>
        </w:tc>
        <w:tc>
          <w:tcPr>
            <w:tcW w:w="6660" w:type="dxa"/>
          </w:tcPr>
          <w:p w:rsidR="00D8617F" w:rsidRPr="00905E3A" w:rsidRDefault="00D8617F" w:rsidP="001656B6">
            <w:pPr>
              <w:autoSpaceDE w:val="0"/>
              <w:autoSpaceDN w:val="0"/>
              <w:adjustRightInd w:val="0"/>
              <w:rPr>
                <w:rFonts w:ascii="Arial" w:hAnsi="Arial" w:cs="Arial"/>
              </w:rPr>
            </w:pPr>
            <w:r>
              <w:rPr>
                <w:rFonts w:ascii="Arial" w:hAnsi="Arial" w:cs="Arial"/>
              </w:rPr>
              <w:t>Demonstrate skills to:</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Organize information</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Understand and convey intended meaning</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Participate in variety of workplace discussions</w:t>
            </w:r>
          </w:p>
          <w:p w:rsidR="00D8617F" w:rsidRPr="00905E3A" w:rsidRDefault="00D8617F" w:rsidP="00252198">
            <w:pPr>
              <w:numPr>
                <w:ilvl w:val="0"/>
                <w:numId w:val="11"/>
              </w:numPr>
              <w:ind w:left="342" w:hanging="270"/>
              <w:rPr>
                <w:rFonts w:ascii="Arial" w:hAnsi="Arial" w:cs="Arial"/>
              </w:rPr>
            </w:pPr>
            <w:r w:rsidRPr="00905E3A">
              <w:rPr>
                <w:rFonts w:ascii="Arial" w:hAnsi="Arial" w:cs="Arial"/>
              </w:rPr>
              <w:t>Comply with organization  requirements for the use of written and electronic communication methods</w:t>
            </w:r>
          </w:p>
        </w:tc>
      </w:tr>
      <w:tr w:rsidR="00D8617F" w:rsidRPr="00905E3A" w:rsidTr="00C675D5">
        <w:trPr>
          <w:trHeight w:val="737"/>
        </w:trPr>
        <w:tc>
          <w:tcPr>
            <w:tcW w:w="2700" w:type="dxa"/>
          </w:tcPr>
          <w:p w:rsidR="00D8617F" w:rsidRPr="00905E3A" w:rsidRDefault="00D8617F" w:rsidP="001656B6">
            <w:pPr>
              <w:rPr>
                <w:rFonts w:ascii="Arial" w:hAnsi="Arial" w:cs="Arial"/>
              </w:rPr>
            </w:pPr>
            <w:r w:rsidRPr="00905E3A">
              <w:rPr>
                <w:rFonts w:ascii="Arial" w:hAnsi="Arial" w:cs="Arial"/>
              </w:rPr>
              <w:t>Resources Implication</w:t>
            </w:r>
          </w:p>
        </w:tc>
        <w:tc>
          <w:tcPr>
            <w:tcW w:w="6660" w:type="dxa"/>
          </w:tcPr>
          <w:p w:rsidR="00D8617F" w:rsidRPr="00905E3A" w:rsidRDefault="00D8617F" w:rsidP="00C675D5">
            <w:pPr>
              <w:autoSpaceDE w:val="0"/>
              <w:autoSpaceDN w:val="0"/>
              <w:adjustRightInd w:val="0"/>
              <w:ind w:left="0" w:firstLine="0"/>
              <w:rPr>
                <w:rFonts w:ascii="Arial" w:hAnsi="Arial" w:cs="Arial"/>
              </w:rPr>
            </w:pPr>
            <w:r w:rsidRPr="00905E3A">
              <w:rPr>
                <w:rFonts w:ascii="Arial" w:hAnsi="Arial" w:cs="Arial"/>
              </w:rPr>
              <w:t xml:space="preserve">Access is required to real or appropriately simulated situations, including work areas, materials and equipment, and to information on workplace practices and </w:t>
            </w:r>
            <w:r w:rsidR="002406D2">
              <w:rPr>
                <w:rFonts w:ascii="Arial" w:hAnsi="Arial" w:cs="Arial"/>
              </w:rPr>
              <w:t>OHS practices.</w:t>
            </w:r>
          </w:p>
        </w:tc>
      </w:tr>
      <w:tr w:rsidR="00D8617F" w:rsidRPr="00905E3A" w:rsidTr="00C675D5">
        <w:trPr>
          <w:trHeight w:val="602"/>
        </w:trPr>
        <w:tc>
          <w:tcPr>
            <w:tcW w:w="2700" w:type="dxa"/>
          </w:tcPr>
          <w:p w:rsidR="00D8617F" w:rsidRPr="00905E3A" w:rsidRDefault="00D8617F" w:rsidP="00C675D5">
            <w:pPr>
              <w:ind w:left="0" w:firstLine="0"/>
              <w:rPr>
                <w:rFonts w:ascii="Arial" w:hAnsi="Arial" w:cs="Arial"/>
              </w:rPr>
            </w:pPr>
            <w:r w:rsidRPr="00905E3A">
              <w:rPr>
                <w:rFonts w:ascii="Arial" w:hAnsi="Arial" w:cs="Arial"/>
              </w:rPr>
              <w:t>Methods of Assessment</w:t>
            </w:r>
          </w:p>
        </w:tc>
        <w:tc>
          <w:tcPr>
            <w:tcW w:w="6660" w:type="dxa"/>
          </w:tcPr>
          <w:p w:rsidR="00D8617F" w:rsidRPr="00905E3A" w:rsidRDefault="00D8617F" w:rsidP="001656B6">
            <w:pPr>
              <w:autoSpaceDE w:val="0"/>
              <w:autoSpaceDN w:val="0"/>
              <w:adjustRightInd w:val="0"/>
              <w:rPr>
                <w:rFonts w:ascii="Arial" w:hAnsi="Arial" w:cs="Arial"/>
              </w:rPr>
            </w:pPr>
            <w:r w:rsidRPr="00905E3A">
              <w:rPr>
                <w:rFonts w:ascii="Arial" w:hAnsi="Arial" w:cs="Arial"/>
              </w:rPr>
              <w:t>Competence may be assessed through:</w:t>
            </w:r>
          </w:p>
          <w:p w:rsidR="00D8617F" w:rsidRPr="00905E3A" w:rsidRDefault="00D8617F" w:rsidP="00252198">
            <w:pPr>
              <w:numPr>
                <w:ilvl w:val="0"/>
                <w:numId w:val="11"/>
              </w:numPr>
              <w:ind w:left="342" w:hanging="270"/>
              <w:rPr>
                <w:rFonts w:ascii="Arial" w:hAnsi="Arial" w:cs="Arial"/>
              </w:rPr>
            </w:pPr>
            <w:r>
              <w:rPr>
                <w:rFonts w:ascii="Arial" w:hAnsi="Arial" w:cs="Arial"/>
              </w:rPr>
              <w:t>Interview/Written Test</w:t>
            </w:r>
          </w:p>
          <w:p w:rsidR="00D8617F" w:rsidRPr="00905E3A" w:rsidRDefault="00C675D5" w:rsidP="00252198">
            <w:pPr>
              <w:numPr>
                <w:ilvl w:val="0"/>
                <w:numId w:val="11"/>
              </w:numPr>
              <w:ind w:left="342" w:hanging="270"/>
              <w:rPr>
                <w:rFonts w:ascii="Arial" w:hAnsi="Arial" w:cs="Arial"/>
              </w:rPr>
            </w:pPr>
            <w:r>
              <w:rPr>
                <w:rFonts w:ascii="Arial" w:hAnsi="Arial" w:cs="Arial"/>
              </w:rPr>
              <w:t>Observation/</w:t>
            </w:r>
            <w:r w:rsidR="00D8617F" w:rsidRPr="00905E3A">
              <w:rPr>
                <w:rFonts w:ascii="Arial" w:hAnsi="Arial" w:cs="Arial"/>
              </w:rPr>
              <w:t>Demonstration  with  Oral Questioning</w:t>
            </w:r>
          </w:p>
        </w:tc>
      </w:tr>
      <w:tr w:rsidR="00D8617F" w:rsidRPr="00905E3A" w:rsidTr="00C675D5">
        <w:trPr>
          <w:trHeight w:val="70"/>
        </w:trPr>
        <w:tc>
          <w:tcPr>
            <w:tcW w:w="2700" w:type="dxa"/>
          </w:tcPr>
          <w:p w:rsidR="00D8617F" w:rsidRPr="00905E3A" w:rsidRDefault="00D8617F" w:rsidP="001656B6">
            <w:pPr>
              <w:tabs>
                <w:tab w:val="left" w:pos="1080"/>
                <w:tab w:val="left" w:pos="3510"/>
              </w:tabs>
              <w:rPr>
                <w:rFonts w:ascii="Arial" w:hAnsi="Arial" w:cs="Arial"/>
              </w:rPr>
            </w:pPr>
            <w:r w:rsidRPr="00905E3A">
              <w:rPr>
                <w:rFonts w:ascii="Arial" w:hAnsi="Arial" w:cs="Arial"/>
              </w:rPr>
              <w:t>Context of Assessment</w:t>
            </w:r>
          </w:p>
        </w:tc>
        <w:tc>
          <w:tcPr>
            <w:tcW w:w="6660" w:type="dxa"/>
          </w:tcPr>
          <w:p w:rsidR="00D8617F" w:rsidRPr="00905E3A" w:rsidRDefault="00D8617F" w:rsidP="00C675D5">
            <w:pPr>
              <w:autoSpaceDE w:val="0"/>
              <w:autoSpaceDN w:val="0"/>
              <w:adjustRightInd w:val="0"/>
              <w:ind w:left="0" w:firstLine="0"/>
              <w:rPr>
                <w:rFonts w:ascii="Arial" w:hAnsi="Arial" w:cs="Arial"/>
              </w:rPr>
            </w:pPr>
            <w:r w:rsidRPr="00905E3A">
              <w:rPr>
                <w:rFonts w:ascii="Arial" w:hAnsi="Arial" w:cs="Arial"/>
              </w:rPr>
              <w:t>Competence may be assessed in the work place or in a simulated work place setting.</w:t>
            </w:r>
          </w:p>
        </w:tc>
      </w:tr>
    </w:tbl>
    <w:p w:rsidR="00D8617F" w:rsidRDefault="00D8617F" w:rsidP="00D8617F">
      <w:pPr>
        <w:rPr>
          <w:rFonts w:ascii="Arial" w:hAnsi="Arial" w:cs="Arial"/>
        </w:rPr>
      </w:pPr>
    </w:p>
    <w:p w:rsidR="00D8617F" w:rsidRDefault="00D8617F" w:rsidP="00D8617F">
      <w:pPr>
        <w:rPr>
          <w:rFonts w:ascii="Arial" w:hAnsi="Arial" w:cs="Arial"/>
        </w:rPr>
      </w:pPr>
    </w:p>
    <w:p w:rsidR="00D8617F" w:rsidRDefault="00D8617F" w:rsidP="00D8617F">
      <w:pPr>
        <w:rPr>
          <w:rFonts w:ascii="Arial" w:hAnsi="Arial" w:cs="Arial"/>
        </w:rPr>
      </w:pPr>
    </w:p>
    <w:p w:rsidR="00D8617F" w:rsidRDefault="00D8617F" w:rsidP="00D8617F">
      <w:pPr>
        <w:rPr>
          <w:rFonts w:ascii="Arial" w:hAnsi="Arial" w:cs="Arial"/>
        </w:rPr>
      </w:pPr>
    </w:p>
    <w:p w:rsidR="00D8617F" w:rsidRDefault="00D8617F" w:rsidP="00D8617F">
      <w:pPr>
        <w:rPr>
          <w:rFonts w:ascii="Arial" w:hAnsi="Arial" w:cs="Arial"/>
        </w:rPr>
      </w:pPr>
    </w:p>
    <w:p w:rsidR="00D8617F" w:rsidRDefault="00D8617F" w:rsidP="00D8617F">
      <w:pPr>
        <w:rPr>
          <w:rFonts w:ascii="Arial" w:hAnsi="Arial" w:cs="Arial"/>
        </w:rPr>
      </w:pPr>
    </w:p>
    <w:p w:rsidR="00D8617F" w:rsidRDefault="00D8617F" w:rsidP="00D8617F">
      <w:pPr>
        <w:rPr>
          <w:rFonts w:ascii="Arial" w:hAnsi="Arial" w:cs="Arial"/>
        </w:rPr>
      </w:pPr>
    </w:p>
    <w:p w:rsidR="00D8617F" w:rsidRPr="00905E3A" w:rsidRDefault="0000426B" w:rsidP="00C675D5">
      <w:pPr>
        <w:spacing w:after="200" w:line="276" w:lineRule="auto"/>
        <w:rPr>
          <w:rFonts w:ascii="Arial" w:hAnsi="Arial" w:cs="Arial"/>
        </w:rPr>
      </w:pPr>
      <w:r>
        <w:rPr>
          <w:rFonts w:ascii="Arial" w:hAnsi="Arial" w:cs="Arial"/>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C675D5">
        <w:trPr>
          <w:trHeight w:val="70"/>
        </w:trPr>
        <w:tc>
          <w:tcPr>
            <w:tcW w:w="9360" w:type="dxa"/>
            <w:gridSpan w:val="2"/>
            <w:shd w:val="clear" w:color="auto" w:fill="DDDDDD"/>
            <w:vAlign w:val="center"/>
          </w:tcPr>
          <w:p w:rsidR="00D8617F" w:rsidRPr="00905E3A" w:rsidRDefault="00D8617F" w:rsidP="001656B6">
            <w:pPr>
              <w:ind w:left="2832" w:hanging="2832"/>
              <w:rPr>
                <w:rFonts w:ascii="Arial" w:hAnsi="Arial" w:cs="Arial"/>
                <w:b/>
              </w:rPr>
            </w:pPr>
            <w:r w:rsidRPr="00905E3A">
              <w:rPr>
                <w:rFonts w:ascii="Arial" w:hAnsi="Arial" w:cs="Arial"/>
              </w:rPr>
              <w:lastRenderedPageBreak/>
              <w:br w:type="page"/>
            </w:r>
            <w:r w:rsidRPr="00905E3A">
              <w:rPr>
                <w:rFonts w:ascii="Arial" w:hAnsi="Arial" w:cs="Arial"/>
                <w:b/>
                <w:bCs/>
              </w:rPr>
              <w:br w:type="page"/>
            </w:r>
            <w:r w:rsidRPr="00524466">
              <w:rPr>
                <w:rFonts w:ascii="Arial" w:hAnsi="Arial" w:cs="Arial"/>
                <w:b/>
              </w:rPr>
              <w:t xml:space="preserve">Occupational Standard: </w:t>
            </w:r>
            <w:r>
              <w:rPr>
                <w:rFonts w:ascii="Arial" w:hAnsi="Arial" w:cs="Arial"/>
                <w:b/>
                <w:color w:val="000000"/>
              </w:rPr>
              <w:t>Social Security</w:t>
            </w:r>
            <w:r w:rsidRPr="00020C38">
              <w:rPr>
                <w:rFonts w:ascii="Arial" w:hAnsi="Arial" w:cs="Arial"/>
                <w:b/>
                <w:color w:val="000000"/>
              </w:rPr>
              <w:t xml:space="preserve"> </w:t>
            </w:r>
            <w:r>
              <w:rPr>
                <w:rFonts w:ascii="Arial" w:hAnsi="Arial" w:cs="Arial"/>
                <w:b/>
                <w:color w:val="000000"/>
              </w:rPr>
              <w:t xml:space="preserve">Service </w:t>
            </w:r>
            <w:r w:rsidRPr="00524466">
              <w:rPr>
                <w:rFonts w:ascii="Arial" w:hAnsi="Arial" w:cs="Arial"/>
                <w:b/>
              </w:rPr>
              <w:t>Level I</w:t>
            </w:r>
            <w:r>
              <w:rPr>
                <w:rFonts w:ascii="Arial" w:hAnsi="Arial" w:cs="Arial"/>
                <w:b/>
              </w:rPr>
              <w:t>II</w:t>
            </w:r>
          </w:p>
        </w:tc>
      </w:tr>
      <w:tr w:rsidR="00D8617F" w:rsidRPr="00905E3A" w:rsidTr="00C675D5">
        <w:trPr>
          <w:trHeight w:val="70"/>
        </w:trPr>
        <w:tc>
          <w:tcPr>
            <w:tcW w:w="2790" w:type="dxa"/>
            <w:shd w:val="clear" w:color="auto" w:fill="DDDDDD"/>
            <w:vAlign w:val="center"/>
          </w:tcPr>
          <w:p w:rsidR="00D8617F" w:rsidRPr="00905E3A" w:rsidRDefault="00D8617F" w:rsidP="001656B6">
            <w:pPr>
              <w:rPr>
                <w:rFonts w:ascii="Arial" w:hAnsi="Arial" w:cs="Arial"/>
                <w:b/>
              </w:rPr>
            </w:pPr>
            <w:r w:rsidRPr="00905E3A">
              <w:rPr>
                <w:rFonts w:ascii="Arial" w:hAnsi="Arial" w:cs="Arial"/>
                <w:b/>
                <w:bCs/>
              </w:rPr>
              <w:t xml:space="preserve">Unit Title </w:t>
            </w:r>
          </w:p>
        </w:tc>
        <w:tc>
          <w:tcPr>
            <w:tcW w:w="6570" w:type="dxa"/>
            <w:shd w:val="clear" w:color="auto" w:fill="DDDDDD"/>
            <w:vAlign w:val="center"/>
          </w:tcPr>
          <w:p w:rsidR="00D8617F" w:rsidRPr="00905E3A" w:rsidRDefault="00D8617F" w:rsidP="001656B6">
            <w:pPr>
              <w:ind w:left="180" w:hanging="180"/>
              <w:rPr>
                <w:rFonts w:ascii="Arial" w:hAnsi="Arial" w:cs="Arial"/>
                <w:b/>
              </w:rPr>
            </w:pPr>
            <w:r w:rsidRPr="00905E3A">
              <w:rPr>
                <w:rFonts w:ascii="Arial" w:hAnsi="Arial" w:cs="Arial"/>
                <w:b/>
              </w:rPr>
              <w:t>Apply Quality Control</w:t>
            </w:r>
          </w:p>
        </w:tc>
      </w:tr>
      <w:tr w:rsidR="00D8617F" w:rsidRPr="00905E3A" w:rsidTr="00C675D5">
        <w:trPr>
          <w:trHeight w:val="70"/>
        </w:trPr>
        <w:tc>
          <w:tcPr>
            <w:tcW w:w="2790" w:type="dxa"/>
            <w:shd w:val="clear" w:color="auto" w:fill="DDDDDD"/>
            <w:vAlign w:val="center"/>
          </w:tcPr>
          <w:p w:rsidR="00D8617F" w:rsidRPr="00905E3A" w:rsidRDefault="00D8617F" w:rsidP="001656B6">
            <w:pPr>
              <w:rPr>
                <w:rFonts w:ascii="Arial" w:hAnsi="Arial" w:cs="Arial"/>
                <w:b/>
              </w:rPr>
            </w:pPr>
            <w:r w:rsidRPr="00905E3A">
              <w:rPr>
                <w:rFonts w:ascii="Arial" w:hAnsi="Arial" w:cs="Arial"/>
                <w:b/>
                <w:bCs/>
              </w:rPr>
              <w:t>Unit Code</w:t>
            </w:r>
          </w:p>
        </w:tc>
        <w:bookmarkStart w:id="125" w:name="LSA_OHS3_19"/>
        <w:tc>
          <w:tcPr>
            <w:tcW w:w="6570" w:type="dxa"/>
            <w:shd w:val="clear" w:color="auto" w:fill="DDDDDD"/>
            <w:vAlign w:val="center"/>
          </w:tcPr>
          <w:p w:rsidR="00D8617F" w:rsidRPr="00905E3A" w:rsidRDefault="00D8617F" w:rsidP="001656B6">
            <w:pPr>
              <w:rPr>
                <w:rFonts w:ascii="Arial" w:hAnsi="Arial" w:cs="Arial"/>
                <w:b/>
                <w:bCs/>
                <w:iCs/>
              </w:rPr>
            </w:pPr>
            <w:r w:rsidRPr="00ED2C59">
              <w:rPr>
                <w:rFonts w:ascii="Arial" w:hAnsi="Arial" w:cs="Arial"/>
                <w:b/>
                <w:color w:val="000000" w:themeColor="text1"/>
              </w:rPr>
              <w:fldChar w:fldCharType="begin"/>
            </w:r>
            <w:r w:rsidRPr="00ED2C59">
              <w:rPr>
                <w:rFonts w:ascii="Arial" w:hAnsi="Arial" w:cs="Arial"/>
                <w:b/>
                <w:color w:val="000000" w:themeColor="text1"/>
              </w:rPr>
              <w:instrText xml:space="preserve"> HYPERLINK  \l "LSA_OHS3_19_0318"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Pr="00ED2C59">
              <w:rPr>
                <w:rStyle w:val="Hyperlink"/>
                <w:rFonts w:ascii="Arial" w:hAnsi="Arial" w:cs="Arial"/>
                <w:b/>
                <w:color w:val="000000" w:themeColor="text1"/>
              </w:rPr>
              <w:t xml:space="preserve"> 18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r w:rsidRPr="00ED2C59">
              <w:rPr>
                <w:rFonts w:ascii="Arial" w:hAnsi="Arial" w:cs="Arial"/>
                <w:b/>
                <w:color w:val="000000" w:themeColor="text1"/>
              </w:rPr>
              <w:t xml:space="preserve"> </w:t>
            </w:r>
            <w:bookmarkEnd w:id="125"/>
            <w:r>
              <w:fldChar w:fldCharType="begin"/>
            </w:r>
            <w:r>
              <w:instrText xml:space="preserve"> HYPERLINK \l "IND_FDM3_08_1115" </w:instrText>
            </w:r>
            <w:r>
              <w:fldChar w:fldCharType="end"/>
            </w:r>
          </w:p>
        </w:tc>
      </w:tr>
      <w:tr w:rsidR="00D8617F" w:rsidRPr="00905E3A" w:rsidTr="00C675D5">
        <w:trPr>
          <w:trHeight w:val="620"/>
        </w:trPr>
        <w:tc>
          <w:tcPr>
            <w:tcW w:w="2790" w:type="dxa"/>
          </w:tcPr>
          <w:p w:rsidR="00D8617F" w:rsidRPr="00905E3A" w:rsidRDefault="00D8617F" w:rsidP="001656B6">
            <w:pPr>
              <w:spacing w:before="60"/>
              <w:rPr>
                <w:rFonts w:ascii="Arial" w:hAnsi="Arial" w:cs="Arial"/>
              </w:rPr>
            </w:pPr>
            <w:r w:rsidRPr="00905E3A">
              <w:rPr>
                <w:rFonts w:ascii="Arial" w:hAnsi="Arial" w:cs="Arial"/>
                <w:b/>
                <w:bCs/>
              </w:rPr>
              <w:t>Unit Descriptor</w:t>
            </w:r>
          </w:p>
        </w:tc>
        <w:tc>
          <w:tcPr>
            <w:tcW w:w="6570" w:type="dxa"/>
            <w:vAlign w:val="center"/>
          </w:tcPr>
          <w:p w:rsidR="00D8617F" w:rsidRPr="00905E3A" w:rsidRDefault="00C675D5" w:rsidP="00C675D5">
            <w:pPr>
              <w:autoSpaceDE w:val="0"/>
              <w:autoSpaceDN w:val="0"/>
              <w:adjustRightInd w:val="0"/>
              <w:spacing w:before="60"/>
              <w:ind w:left="0" w:firstLine="0"/>
              <w:jc w:val="both"/>
              <w:rPr>
                <w:rFonts w:ascii="Arial" w:hAnsi="Arial" w:cs="Arial"/>
              </w:rPr>
            </w:pPr>
            <w:r>
              <w:rPr>
                <w:rFonts w:ascii="Arial" w:hAnsi="Arial" w:cs="Arial"/>
              </w:rPr>
              <w:t>This unit covers the knowledge, skills and attitude required</w:t>
            </w:r>
            <w:r w:rsidR="00D8617F">
              <w:rPr>
                <w:rFonts w:ascii="Arial" w:hAnsi="Arial" w:cs="Arial"/>
              </w:rPr>
              <w:t xml:space="preserve"> the knowledge, skills and attitude required</w:t>
            </w:r>
            <w:r w:rsidR="00D8617F" w:rsidRPr="00905E3A">
              <w:rPr>
                <w:rFonts w:ascii="Arial" w:hAnsi="Arial" w:cs="Arial"/>
              </w:rPr>
              <w:t xml:space="preserve"> in applying quality control in the workplace.</w:t>
            </w:r>
          </w:p>
        </w:tc>
      </w:tr>
    </w:tbl>
    <w:p w:rsidR="00D8617F" w:rsidRPr="00E10A94"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C675D5">
        <w:trPr>
          <w:trHeight w:val="70"/>
        </w:trPr>
        <w:tc>
          <w:tcPr>
            <w:tcW w:w="2790" w:type="dxa"/>
            <w:shd w:val="clear" w:color="auto" w:fill="D9D9D9"/>
            <w:vAlign w:val="center"/>
          </w:tcPr>
          <w:p w:rsidR="00D8617F" w:rsidRPr="00905E3A" w:rsidRDefault="00D8617F" w:rsidP="001656B6">
            <w:pPr>
              <w:rPr>
                <w:rFonts w:ascii="Arial" w:hAnsi="Arial" w:cs="Arial"/>
              </w:rPr>
            </w:pPr>
            <w:r w:rsidRPr="00905E3A">
              <w:rPr>
                <w:rFonts w:ascii="Arial" w:hAnsi="Arial" w:cs="Arial"/>
                <w:b/>
                <w:bCs/>
              </w:rPr>
              <w:t>Element</w:t>
            </w:r>
          </w:p>
        </w:tc>
        <w:tc>
          <w:tcPr>
            <w:tcW w:w="6570" w:type="dxa"/>
            <w:shd w:val="clear" w:color="auto" w:fill="D9D9D9"/>
            <w:vAlign w:val="center"/>
          </w:tcPr>
          <w:p w:rsidR="00D8617F" w:rsidRPr="00905E3A" w:rsidRDefault="00D8617F" w:rsidP="001656B6">
            <w:pPr>
              <w:autoSpaceDE w:val="0"/>
              <w:autoSpaceDN w:val="0"/>
              <w:adjustRightInd w:val="0"/>
              <w:rPr>
                <w:rFonts w:ascii="Arial" w:hAnsi="Arial" w:cs="Arial"/>
                <w:b/>
                <w:bCs/>
              </w:rPr>
            </w:pPr>
            <w:r w:rsidRPr="00905E3A">
              <w:rPr>
                <w:rFonts w:ascii="Arial" w:hAnsi="Arial" w:cs="Arial"/>
                <w:b/>
                <w:bCs/>
              </w:rPr>
              <w:t>Performance Criteria</w:t>
            </w:r>
          </w:p>
        </w:tc>
      </w:tr>
      <w:tr w:rsidR="00D8617F" w:rsidRPr="00905E3A" w:rsidTr="00C675D5">
        <w:tblPrEx>
          <w:tblLook w:val="0000" w:firstRow="0" w:lastRow="0" w:firstColumn="0" w:lastColumn="0" w:noHBand="0" w:noVBand="0"/>
        </w:tblPrEx>
        <w:trPr>
          <w:trHeight w:val="908"/>
        </w:trPr>
        <w:tc>
          <w:tcPr>
            <w:tcW w:w="2790" w:type="dxa"/>
          </w:tcPr>
          <w:p w:rsidR="00D8617F" w:rsidRPr="00905E3A" w:rsidRDefault="00D8617F" w:rsidP="00252198">
            <w:pPr>
              <w:numPr>
                <w:ilvl w:val="0"/>
                <w:numId w:val="13"/>
              </w:numPr>
              <w:spacing w:before="120"/>
              <w:ind w:left="342" w:hanging="342"/>
              <w:rPr>
                <w:rFonts w:ascii="Arial" w:hAnsi="Arial" w:cs="Arial"/>
              </w:rPr>
            </w:pPr>
            <w:r w:rsidRPr="00905E3A">
              <w:rPr>
                <w:rFonts w:ascii="Arial" w:hAnsi="Arial" w:cs="Arial"/>
              </w:rPr>
              <w:t>Implement quality standards</w:t>
            </w:r>
          </w:p>
        </w:tc>
        <w:tc>
          <w:tcPr>
            <w:tcW w:w="6570" w:type="dxa"/>
          </w:tcPr>
          <w:p w:rsidR="00D8617F" w:rsidRPr="00905E3A" w:rsidRDefault="00D8617F" w:rsidP="00252198">
            <w:pPr>
              <w:numPr>
                <w:ilvl w:val="0"/>
                <w:numId w:val="24"/>
              </w:numPr>
              <w:spacing w:before="120"/>
              <w:ind w:left="432" w:hanging="450"/>
              <w:rPr>
                <w:rFonts w:ascii="Arial" w:hAnsi="Arial" w:cs="Arial"/>
              </w:rPr>
            </w:pPr>
            <w:r w:rsidRPr="00905E3A">
              <w:rPr>
                <w:rFonts w:ascii="Arial" w:hAnsi="Arial" w:cs="Arial"/>
              </w:rPr>
              <w:t>Agreed quality standard and procedures are acquired and confirmed.</w:t>
            </w:r>
          </w:p>
          <w:p w:rsidR="00D8617F" w:rsidRPr="00905E3A" w:rsidRDefault="00D8617F" w:rsidP="00252198">
            <w:pPr>
              <w:numPr>
                <w:ilvl w:val="0"/>
                <w:numId w:val="24"/>
              </w:numPr>
              <w:spacing w:before="120"/>
              <w:ind w:left="432" w:hanging="450"/>
              <w:rPr>
                <w:rFonts w:ascii="Arial" w:hAnsi="Arial" w:cs="Arial"/>
              </w:rPr>
            </w:pPr>
            <w:r w:rsidRPr="00905E3A">
              <w:rPr>
                <w:rFonts w:ascii="Arial" w:hAnsi="Arial" w:cs="Arial"/>
              </w:rPr>
              <w:t>Standard procedures are introduced to organizational staff/personnel.</w:t>
            </w:r>
          </w:p>
          <w:p w:rsidR="00D8617F" w:rsidRPr="00905E3A" w:rsidRDefault="00D8617F" w:rsidP="00252198">
            <w:pPr>
              <w:numPr>
                <w:ilvl w:val="0"/>
                <w:numId w:val="24"/>
              </w:numPr>
              <w:spacing w:before="120"/>
              <w:ind w:left="432" w:hanging="450"/>
              <w:rPr>
                <w:rFonts w:ascii="Arial" w:hAnsi="Arial" w:cs="Arial"/>
              </w:rPr>
            </w:pPr>
            <w:r w:rsidRPr="00905E3A">
              <w:rPr>
                <w:rFonts w:ascii="Arial" w:hAnsi="Arial" w:cs="Arial"/>
              </w:rPr>
              <w:t>Quality standard and procedures documents are provided to employees in accordance with the organization policy.</w:t>
            </w:r>
          </w:p>
          <w:p w:rsidR="00D8617F" w:rsidRPr="00905E3A" w:rsidRDefault="00D8617F" w:rsidP="00252198">
            <w:pPr>
              <w:numPr>
                <w:ilvl w:val="0"/>
                <w:numId w:val="24"/>
              </w:numPr>
              <w:spacing w:before="120"/>
              <w:ind w:left="432" w:hanging="450"/>
              <w:rPr>
                <w:rFonts w:ascii="Arial" w:hAnsi="Arial" w:cs="Arial"/>
              </w:rPr>
            </w:pPr>
            <w:r w:rsidRPr="00905E3A">
              <w:rPr>
                <w:rFonts w:ascii="Arial" w:hAnsi="Arial" w:cs="Arial"/>
              </w:rPr>
              <w:t>Stand</w:t>
            </w:r>
            <w:r>
              <w:rPr>
                <w:rFonts w:ascii="Arial" w:hAnsi="Arial" w:cs="Arial"/>
              </w:rPr>
              <w:t xml:space="preserve">ard procedures are </w:t>
            </w:r>
            <w:proofErr w:type="gramStart"/>
            <w:r>
              <w:rPr>
                <w:rFonts w:ascii="Arial" w:hAnsi="Arial" w:cs="Arial"/>
              </w:rPr>
              <w:t>revised/</w:t>
            </w:r>
            <w:r w:rsidRPr="00905E3A">
              <w:rPr>
                <w:rFonts w:ascii="Arial" w:hAnsi="Arial" w:cs="Arial"/>
              </w:rPr>
              <w:t>updated</w:t>
            </w:r>
            <w:proofErr w:type="gramEnd"/>
            <w:r w:rsidRPr="00905E3A">
              <w:rPr>
                <w:rFonts w:ascii="Arial" w:hAnsi="Arial" w:cs="Arial"/>
              </w:rPr>
              <w:t xml:space="preserve"> when necessary.</w:t>
            </w:r>
          </w:p>
        </w:tc>
      </w:tr>
      <w:tr w:rsidR="00D8617F" w:rsidRPr="00905E3A" w:rsidTr="00C675D5">
        <w:tblPrEx>
          <w:tblLook w:val="0000" w:firstRow="0" w:lastRow="0" w:firstColumn="0" w:lastColumn="0" w:noHBand="0" w:noVBand="0"/>
        </w:tblPrEx>
        <w:trPr>
          <w:trHeight w:val="638"/>
        </w:trPr>
        <w:tc>
          <w:tcPr>
            <w:tcW w:w="2790" w:type="dxa"/>
          </w:tcPr>
          <w:p w:rsidR="00D8617F" w:rsidRPr="00905E3A" w:rsidRDefault="00D8617F" w:rsidP="00252198">
            <w:pPr>
              <w:numPr>
                <w:ilvl w:val="0"/>
                <w:numId w:val="13"/>
              </w:numPr>
              <w:spacing w:before="120"/>
              <w:ind w:left="342" w:hanging="342"/>
              <w:rPr>
                <w:rFonts w:ascii="Arial" w:hAnsi="Arial" w:cs="Arial"/>
              </w:rPr>
            </w:pPr>
            <w:r w:rsidRPr="00905E3A">
              <w:rPr>
                <w:rFonts w:ascii="Arial" w:hAnsi="Arial" w:cs="Arial"/>
              </w:rPr>
              <w:t>Assess quality of service delivered</w:t>
            </w:r>
          </w:p>
        </w:tc>
        <w:tc>
          <w:tcPr>
            <w:tcW w:w="6570" w:type="dxa"/>
          </w:tcPr>
          <w:p w:rsidR="00D8617F" w:rsidRPr="00905E3A" w:rsidRDefault="00D8617F" w:rsidP="00252198">
            <w:pPr>
              <w:numPr>
                <w:ilvl w:val="0"/>
                <w:numId w:val="25"/>
              </w:numPr>
              <w:spacing w:before="120"/>
              <w:ind w:left="432" w:hanging="432"/>
              <w:rPr>
                <w:rFonts w:ascii="Arial" w:hAnsi="Arial" w:cs="Arial"/>
              </w:rPr>
            </w:pPr>
            <w:r w:rsidRPr="00905E3A">
              <w:rPr>
                <w:rFonts w:ascii="Arial" w:hAnsi="Arial" w:cs="Arial"/>
              </w:rPr>
              <w:t xml:space="preserve">Services delivered are </w:t>
            </w:r>
            <w:r w:rsidRPr="00905E3A">
              <w:rPr>
                <w:rFonts w:ascii="Arial" w:hAnsi="Arial" w:cs="Arial"/>
                <w:b/>
                <w:i/>
              </w:rPr>
              <w:t>quality checked</w:t>
            </w:r>
            <w:r w:rsidRPr="00905E3A">
              <w:rPr>
                <w:rFonts w:ascii="Arial" w:hAnsi="Arial" w:cs="Arial"/>
              </w:rPr>
              <w:t xml:space="preserve"> against organization </w:t>
            </w:r>
            <w:r w:rsidRPr="00905E3A">
              <w:rPr>
                <w:rFonts w:ascii="Arial" w:hAnsi="Arial" w:cs="Arial"/>
                <w:b/>
                <w:i/>
              </w:rPr>
              <w:t>quality standards</w:t>
            </w:r>
            <w:r w:rsidRPr="00905E3A">
              <w:rPr>
                <w:rFonts w:ascii="Arial" w:hAnsi="Arial" w:cs="Arial"/>
              </w:rPr>
              <w:t xml:space="preserve"> and specifications.</w:t>
            </w:r>
          </w:p>
          <w:p w:rsidR="00D8617F" w:rsidRPr="00905E3A" w:rsidRDefault="00D8617F" w:rsidP="00252198">
            <w:pPr>
              <w:numPr>
                <w:ilvl w:val="0"/>
                <w:numId w:val="25"/>
              </w:numPr>
              <w:spacing w:before="120"/>
              <w:ind w:left="432" w:hanging="432"/>
              <w:rPr>
                <w:rFonts w:ascii="Arial" w:hAnsi="Arial" w:cs="Arial"/>
              </w:rPr>
            </w:pPr>
            <w:r w:rsidRPr="00905E3A">
              <w:rPr>
                <w:rFonts w:ascii="Arial" w:hAnsi="Arial" w:cs="Arial"/>
              </w:rPr>
              <w:t xml:space="preserve">Service delivered are evaluated using the appropriate evaluation </w:t>
            </w:r>
            <w:r w:rsidRPr="00905E3A">
              <w:rPr>
                <w:rFonts w:ascii="Arial" w:hAnsi="Arial" w:cs="Arial"/>
                <w:b/>
                <w:i/>
              </w:rPr>
              <w:t>quality</w:t>
            </w:r>
            <w:r w:rsidRPr="00905E3A">
              <w:rPr>
                <w:rFonts w:ascii="Arial" w:hAnsi="Arial" w:cs="Arial"/>
              </w:rPr>
              <w:t xml:space="preserve"> </w:t>
            </w:r>
            <w:r w:rsidRPr="00905E3A">
              <w:rPr>
                <w:rFonts w:ascii="Arial" w:hAnsi="Arial" w:cs="Arial"/>
                <w:b/>
                <w:i/>
              </w:rPr>
              <w:t>parameters</w:t>
            </w:r>
            <w:r w:rsidRPr="00905E3A">
              <w:rPr>
                <w:rFonts w:ascii="Arial" w:hAnsi="Arial" w:cs="Arial"/>
              </w:rPr>
              <w:t xml:space="preserve"> and in accordance with organization standards.</w:t>
            </w:r>
          </w:p>
          <w:p w:rsidR="00D8617F" w:rsidRPr="00905E3A" w:rsidRDefault="00D8617F" w:rsidP="00252198">
            <w:pPr>
              <w:numPr>
                <w:ilvl w:val="0"/>
                <w:numId w:val="25"/>
              </w:numPr>
              <w:spacing w:before="120"/>
              <w:ind w:left="432" w:hanging="432"/>
              <w:rPr>
                <w:rFonts w:ascii="Arial" w:hAnsi="Arial" w:cs="Arial"/>
              </w:rPr>
            </w:pPr>
            <w:r w:rsidRPr="00905E3A">
              <w:rPr>
                <w:rFonts w:ascii="Arial" w:hAnsi="Arial" w:cs="Arial"/>
              </w:rPr>
              <w:t>Causes of any identified faults are identified and corrective actions taken in accordance with organization policies and procedures.</w:t>
            </w:r>
          </w:p>
        </w:tc>
      </w:tr>
      <w:tr w:rsidR="00D8617F" w:rsidRPr="00905E3A" w:rsidTr="00C675D5">
        <w:tblPrEx>
          <w:tblLook w:val="0000" w:firstRow="0" w:lastRow="0" w:firstColumn="0" w:lastColumn="0" w:noHBand="0" w:noVBand="0"/>
        </w:tblPrEx>
        <w:trPr>
          <w:trHeight w:val="70"/>
        </w:trPr>
        <w:tc>
          <w:tcPr>
            <w:tcW w:w="2790" w:type="dxa"/>
          </w:tcPr>
          <w:p w:rsidR="00D8617F" w:rsidRPr="00905E3A" w:rsidRDefault="00D8617F" w:rsidP="00252198">
            <w:pPr>
              <w:numPr>
                <w:ilvl w:val="0"/>
                <w:numId w:val="13"/>
              </w:numPr>
              <w:spacing w:before="120"/>
              <w:ind w:left="342" w:hanging="342"/>
              <w:rPr>
                <w:rFonts w:ascii="Arial" w:hAnsi="Arial" w:cs="Arial"/>
              </w:rPr>
            </w:pPr>
            <w:r w:rsidRPr="00905E3A">
              <w:rPr>
                <w:rFonts w:ascii="Arial" w:hAnsi="Arial" w:cs="Arial"/>
              </w:rPr>
              <w:t>Record information</w:t>
            </w:r>
          </w:p>
        </w:tc>
        <w:tc>
          <w:tcPr>
            <w:tcW w:w="6570" w:type="dxa"/>
          </w:tcPr>
          <w:p w:rsidR="00D8617F" w:rsidRPr="00905E3A" w:rsidRDefault="00D8617F" w:rsidP="00252198">
            <w:pPr>
              <w:numPr>
                <w:ilvl w:val="0"/>
                <w:numId w:val="26"/>
              </w:numPr>
              <w:spacing w:before="120"/>
              <w:ind w:left="432" w:hanging="432"/>
              <w:rPr>
                <w:rFonts w:ascii="Arial" w:hAnsi="Arial" w:cs="Arial"/>
              </w:rPr>
            </w:pPr>
            <w:r w:rsidRPr="00905E3A">
              <w:rPr>
                <w:rFonts w:ascii="Arial" w:hAnsi="Arial" w:cs="Arial"/>
              </w:rPr>
              <w:t>Basic information on the quality performance is recorded in accordance with organization procedures.</w:t>
            </w:r>
          </w:p>
          <w:p w:rsidR="00D8617F" w:rsidRPr="00905E3A" w:rsidRDefault="00D8617F" w:rsidP="00252198">
            <w:pPr>
              <w:numPr>
                <w:ilvl w:val="0"/>
                <w:numId w:val="26"/>
              </w:numPr>
              <w:spacing w:before="120"/>
              <w:ind w:left="432" w:hanging="432"/>
              <w:rPr>
                <w:rFonts w:ascii="Arial" w:hAnsi="Arial" w:cs="Arial"/>
              </w:rPr>
            </w:pPr>
            <w:r w:rsidRPr="00905E3A">
              <w:rPr>
                <w:rFonts w:ascii="Arial" w:hAnsi="Arial" w:cs="Arial"/>
              </w:rPr>
              <w:t>Records of work quality are maintained according to the requirements of the organization.</w:t>
            </w:r>
          </w:p>
        </w:tc>
      </w:tr>
      <w:tr w:rsidR="00D8617F" w:rsidRPr="00905E3A" w:rsidTr="00C675D5">
        <w:tblPrEx>
          <w:tblLook w:val="0000" w:firstRow="0" w:lastRow="0" w:firstColumn="0" w:lastColumn="0" w:noHBand="0" w:noVBand="0"/>
        </w:tblPrEx>
        <w:trPr>
          <w:trHeight w:val="1808"/>
        </w:trPr>
        <w:tc>
          <w:tcPr>
            <w:tcW w:w="2790" w:type="dxa"/>
          </w:tcPr>
          <w:p w:rsidR="00D8617F" w:rsidRPr="00905E3A" w:rsidRDefault="00D8617F" w:rsidP="00252198">
            <w:pPr>
              <w:numPr>
                <w:ilvl w:val="0"/>
                <w:numId w:val="13"/>
              </w:numPr>
              <w:spacing w:before="120"/>
              <w:ind w:left="342" w:hanging="342"/>
              <w:rPr>
                <w:rFonts w:ascii="Arial" w:hAnsi="Arial" w:cs="Arial"/>
              </w:rPr>
            </w:pPr>
            <w:r w:rsidRPr="00905E3A">
              <w:rPr>
                <w:rFonts w:ascii="Arial" w:hAnsi="Arial" w:cs="Arial"/>
              </w:rPr>
              <w:t>Study causes of quality deviations</w:t>
            </w:r>
          </w:p>
        </w:tc>
        <w:tc>
          <w:tcPr>
            <w:tcW w:w="6570" w:type="dxa"/>
          </w:tcPr>
          <w:p w:rsidR="00D8617F" w:rsidRPr="00905E3A" w:rsidRDefault="00D8617F" w:rsidP="00252198">
            <w:pPr>
              <w:numPr>
                <w:ilvl w:val="0"/>
                <w:numId w:val="27"/>
              </w:numPr>
              <w:spacing w:before="120"/>
              <w:ind w:left="432" w:hanging="450"/>
              <w:rPr>
                <w:rFonts w:ascii="Arial" w:hAnsi="Arial" w:cs="Arial"/>
              </w:rPr>
            </w:pPr>
            <w:r w:rsidRPr="00905E3A">
              <w:rPr>
                <w:rFonts w:ascii="Arial" w:hAnsi="Arial" w:cs="Arial"/>
              </w:rPr>
              <w:t>Causes of deviations from final outputs or services are investigated and reported in accordance with organization procedures.</w:t>
            </w:r>
          </w:p>
          <w:p w:rsidR="00D8617F" w:rsidRPr="00905E3A" w:rsidRDefault="00D8617F" w:rsidP="00252198">
            <w:pPr>
              <w:numPr>
                <w:ilvl w:val="0"/>
                <w:numId w:val="27"/>
              </w:numPr>
              <w:spacing w:before="120"/>
              <w:ind w:left="432" w:hanging="450"/>
              <w:rPr>
                <w:rFonts w:ascii="Arial" w:hAnsi="Arial" w:cs="Arial"/>
              </w:rPr>
            </w:pPr>
            <w:r w:rsidRPr="00905E3A">
              <w:rPr>
                <w:rFonts w:ascii="Arial" w:hAnsi="Arial" w:cs="Arial"/>
              </w:rPr>
              <w:t>Suitable preventive action is recommended based on organization quality standards and identified causes of deviation from specified quality standards of final service or output.</w:t>
            </w:r>
          </w:p>
        </w:tc>
      </w:tr>
      <w:tr w:rsidR="00D8617F" w:rsidRPr="00905E3A" w:rsidTr="00C675D5">
        <w:tblPrEx>
          <w:tblLook w:val="0000" w:firstRow="0" w:lastRow="0" w:firstColumn="0" w:lastColumn="0" w:noHBand="0" w:noVBand="0"/>
        </w:tblPrEx>
        <w:trPr>
          <w:trHeight w:val="70"/>
        </w:trPr>
        <w:tc>
          <w:tcPr>
            <w:tcW w:w="2790" w:type="dxa"/>
          </w:tcPr>
          <w:p w:rsidR="00D8617F" w:rsidRPr="00905E3A" w:rsidRDefault="00D8617F" w:rsidP="00252198">
            <w:pPr>
              <w:numPr>
                <w:ilvl w:val="0"/>
                <w:numId w:val="13"/>
              </w:numPr>
              <w:spacing w:before="120"/>
              <w:ind w:left="342" w:hanging="342"/>
              <w:rPr>
                <w:rFonts w:ascii="Arial" w:hAnsi="Arial" w:cs="Arial"/>
              </w:rPr>
            </w:pPr>
            <w:r w:rsidRPr="00905E3A">
              <w:rPr>
                <w:rFonts w:ascii="Arial" w:hAnsi="Arial" w:cs="Arial"/>
              </w:rPr>
              <w:t>Complete documentation</w:t>
            </w:r>
          </w:p>
        </w:tc>
        <w:tc>
          <w:tcPr>
            <w:tcW w:w="6570" w:type="dxa"/>
          </w:tcPr>
          <w:p w:rsidR="00D8617F" w:rsidRPr="00905E3A" w:rsidRDefault="00D8617F" w:rsidP="00252198">
            <w:pPr>
              <w:numPr>
                <w:ilvl w:val="0"/>
                <w:numId w:val="28"/>
              </w:numPr>
              <w:autoSpaceDE w:val="0"/>
              <w:autoSpaceDN w:val="0"/>
              <w:adjustRightInd w:val="0"/>
              <w:spacing w:before="120"/>
              <w:ind w:left="432" w:hanging="450"/>
              <w:rPr>
                <w:rFonts w:ascii="Arial" w:hAnsi="Arial" w:cs="Arial"/>
              </w:rPr>
            </w:pPr>
            <w:r w:rsidRPr="00905E3A">
              <w:rPr>
                <w:rFonts w:ascii="Arial" w:hAnsi="Arial" w:cs="Arial"/>
              </w:rPr>
              <w:t>Information on quality and other indicators of service performance is recorded.</w:t>
            </w:r>
          </w:p>
          <w:p w:rsidR="00D8617F" w:rsidRPr="00905E3A" w:rsidRDefault="00D8617F" w:rsidP="00252198">
            <w:pPr>
              <w:numPr>
                <w:ilvl w:val="0"/>
                <w:numId w:val="28"/>
              </w:numPr>
              <w:spacing w:before="120"/>
              <w:ind w:left="432" w:hanging="450"/>
              <w:rPr>
                <w:rFonts w:ascii="Arial" w:hAnsi="Arial" w:cs="Arial"/>
              </w:rPr>
            </w:pPr>
            <w:r w:rsidRPr="00905E3A">
              <w:rPr>
                <w:rFonts w:ascii="Arial" w:hAnsi="Arial" w:cs="Arial"/>
              </w:rPr>
              <w:t>All service processes and outcomes are recorded.</w:t>
            </w:r>
          </w:p>
        </w:tc>
      </w:tr>
    </w:tbl>
    <w:p w:rsidR="00D8617F" w:rsidRDefault="00D8617F" w:rsidP="00D8617F">
      <w:pPr>
        <w:rPr>
          <w:sz w:val="22"/>
        </w:rPr>
      </w:pPr>
    </w:p>
    <w:p w:rsidR="00C675D5" w:rsidRPr="00E10A94" w:rsidRDefault="00C675D5"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C675D5">
        <w:trPr>
          <w:trHeight w:val="70"/>
        </w:trPr>
        <w:tc>
          <w:tcPr>
            <w:tcW w:w="2790" w:type="dxa"/>
            <w:shd w:val="clear" w:color="auto" w:fill="D9D9D9"/>
            <w:vAlign w:val="center"/>
          </w:tcPr>
          <w:p w:rsidR="00D8617F" w:rsidRPr="00905E3A" w:rsidRDefault="00D8617F" w:rsidP="001656B6">
            <w:pPr>
              <w:autoSpaceDE w:val="0"/>
              <w:autoSpaceDN w:val="0"/>
              <w:adjustRightInd w:val="0"/>
              <w:rPr>
                <w:rFonts w:ascii="Arial" w:hAnsi="Arial" w:cs="Arial"/>
                <w:b/>
              </w:rPr>
            </w:pPr>
            <w:r w:rsidRPr="00905E3A">
              <w:rPr>
                <w:rFonts w:ascii="Arial" w:hAnsi="Arial" w:cs="Arial"/>
                <w:b/>
              </w:rPr>
              <w:br w:type="page"/>
              <w:t>Variable</w:t>
            </w:r>
          </w:p>
        </w:tc>
        <w:tc>
          <w:tcPr>
            <w:tcW w:w="6570" w:type="dxa"/>
            <w:shd w:val="clear" w:color="auto" w:fill="D9D9D9"/>
            <w:vAlign w:val="center"/>
          </w:tcPr>
          <w:p w:rsidR="00D8617F" w:rsidRPr="00905E3A" w:rsidRDefault="00D8617F" w:rsidP="001656B6">
            <w:pPr>
              <w:rPr>
                <w:rFonts w:ascii="Arial" w:hAnsi="Arial" w:cs="Arial"/>
                <w:b/>
              </w:rPr>
            </w:pPr>
            <w:r w:rsidRPr="00905E3A">
              <w:rPr>
                <w:rFonts w:ascii="Arial" w:hAnsi="Arial" w:cs="Arial"/>
                <w:b/>
              </w:rPr>
              <w:t>Range</w:t>
            </w:r>
          </w:p>
        </w:tc>
      </w:tr>
      <w:tr w:rsidR="00D8617F" w:rsidRPr="00905E3A" w:rsidTr="00C675D5">
        <w:tblPrEx>
          <w:tblLook w:val="0000" w:firstRow="0" w:lastRow="0" w:firstColumn="0" w:lastColumn="0" w:noHBand="0" w:noVBand="0"/>
        </w:tblPrEx>
        <w:trPr>
          <w:trHeight w:val="70"/>
        </w:trPr>
        <w:tc>
          <w:tcPr>
            <w:tcW w:w="2790" w:type="dxa"/>
          </w:tcPr>
          <w:p w:rsidR="00D8617F" w:rsidRPr="00905E3A" w:rsidRDefault="00D8617F" w:rsidP="001656B6">
            <w:pPr>
              <w:rPr>
                <w:rFonts w:ascii="Arial" w:hAnsi="Arial" w:cs="Arial"/>
              </w:rPr>
            </w:pPr>
            <w:r w:rsidRPr="00905E3A">
              <w:rPr>
                <w:rFonts w:ascii="Arial" w:hAnsi="Arial" w:cs="Arial"/>
              </w:rPr>
              <w:t>Quality check</w:t>
            </w:r>
          </w:p>
        </w:tc>
        <w:tc>
          <w:tcPr>
            <w:tcW w:w="6570" w:type="dxa"/>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10"/>
              </w:numPr>
              <w:ind w:left="259" w:hanging="252"/>
              <w:rPr>
                <w:rFonts w:ascii="Arial" w:hAnsi="Arial" w:cs="Arial"/>
              </w:rPr>
            </w:pPr>
            <w:r>
              <w:rPr>
                <w:rFonts w:ascii="Arial" w:hAnsi="Arial" w:cs="Arial"/>
              </w:rPr>
              <w:t>Check against design/</w:t>
            </w:r>
            <w:r w:rsidRPr="00905E3A">
              <w:rPr>
                <w:rFonts w:ascii="Arial" w:hAnsi="Arial" w:cs="Arial"/>
              </w:rPr>
              <w:t>specifications</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 xml:space="preserve">Visual and Physical inspection </w:t>
            </w:r>
          </w:p>
        </w:tc>
      </w:tr>
      <w:tr w:rsidR="00D8617F" w:rsidRPr="00905E3A" w:rsidTr="00C675D5">
        <w:tblPrEx>
          <w:tblLook w:val="0000" w:firstRow="0" w:lastRow="0" w:firstColumn="0" w:lastColumn="0" w:noHBand="0" w:noVBand="0"/>
        </w:tblPrEx>
        <w:trPr>
          <w:trHeight w:val="70"/>
        </w:trPr>
        <w:tc>
          <w:tcPr>
            <w:tcW w:w="2790" w:type="dxa"/>
          </w:tcPr>
          <w:p w:rsidR="00D8617F" w:rsidRPr="00905E3A" w:rsidRDefault="00D8617F" w:rsidP="001656B6">
            <w:pPr>
              <w:rPr>
                <w:rFonts w:ascii="Arial" w:hAnsi="Arial" w:cs="Arial"/>
              </w:rPr>
            </w:pPr>
            <w:r w:rsidRPr="00905E3A">
              <w:rPr>
                <w:rFonts w:ascii="Arial" w:hAnsi="Arial" w:cs="Arial"/>
              </w:rPr>
              <w:t>Quality standards</w:t>
            </w:r>
          </w:p>
        </w:tc>
        <w:tc>
          <w:tcPr>
            <w:tcW w:w="6570" w:type="dxa"/>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Materials</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Components</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Process</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Procedures</w:t>
            </w:r>
          </w:p>
        </w:tc>
      </w:tr>
      <w:tr w:rsidR="00D8617F" w:rsidRPr="00905E3A" w:rsidTr="00C675D5">
        <w:tblPrEx>
          <w:tblLook w:val="0000" w:firstRow="0" w:lastRow="0" w:firstColumn="0" w:lastColumn="0" w:noHBand="0" w:noVBand="0"/>
        </w:tblPrEx>
        <w:trPr>
          <w:trHeight w:val="70"/>
        </w:trPr>
        <w:tc>
          <w:tcPr>
            <w:tcW w:w="2790" w:type="dxa"/>
          </w:tcPr>
          <w:p w:rsidR="00D8617F" w:rsidRPr="00905E3A" w:rsidRDefault="00D8617F" w:rsidP="001656B6">
            <w:pPr>
              <w:rPr>
                <w:rFonts w:ascii="Arial" w:hAnsi="Arial" w:cs="Arial"/>
              </w:rPr>
            </w:pPr>
            <w:r w:rsidRPr="00905E3A">
              <w:rPr>
                <w:rFonts w:ascii="Arial" w:hAnsi="Arial" w:cs="Arial"/>
              </w:rPr>
              <w:t>Quality parameters</w:t>
            </w:r>
          </w:p>
        </w:tc>
        <w:tc>
          <w:tcPr>
            <w:tcW w:w="6570" w:type="dxa"/>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12"/>
              </w:numPr>
              <w:tabs>
                <w:tab w:val="clear" w:pos="732"/>
                <w:tab w:val="num" w:pos="252"/>
              </w:tabs>
              <w:ind w:left="259" w:hanging="240"/>
              <w:rPr>
                <w:rFonts w:ascii="Arial" w:hAnsi="Arial" w:cs="Arial"/>
              </w:rPr>
            </w:pPr>
            <w:r>
              <w:rPr>
                <w:rFonts w:ascii="Arial" w:hAnsi="Arial" w:cs="Arial"/>
              </w:rPr>
              <w:t>Standard Design/</w:t>
            </w:r>
            <w:r w:rsidRPr="00905E3A">
              <w:rPr>
                <w:rFonts w:ascii="Arial" w:hAnsi="Arial" w:cs="Arial"/>
              </w:rPr>
              <w:t>Specifications</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Material Specification</w:t>
            </w:r>
          </w:p>
        </w:tc>
      </w:tr>
    </w:tbl>
    <w:p w:rsidR="00D8617F" w:rsidRPr="0029421E"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C675D5">
        <w:trPr>
          <w:trHeight w:val="170"/>
        </w:trPr>
        <w:tc>
          <w:tcPr>
            <w:tcW w:w="9360" w:type="dxa"/>
            <w:gridSpan w:val="2"/>
            <w:shd w:val="clear" w:color="auto" w:fill="D9D9D9"/>
            <w:vAlign w:val="center"/>
          </w:tcPr>
          <w:p w:rsidR="00D8617F" w:rsidRPr="00905E3A" w:rsidRDefault="00D8617F" w:rsidP="001656B6">
            <w:pPr>
              <w:tabs>
                <w:tab w:val="left" w:pos="0"/>
              </w:tabs>
              <w:rPr>
                <w:rFonts w:ascii="Arial" w:hAnsi="Arial" w:cs="Arial"/>
              </w:rPr>
            </w:pPr>
            <w:r>
              <w:rPr>
                <w:rFonts w:ascii="Arial" w:hAnsi="Arial" w:cs="Arial"/>
                <w:b/>
              </w:rPr>
              <w:t>Evidence Guide</w:t>
            </w:r>
          </w:p>
        </w:tc>
      </w:tr>
      <w:tr w:rsidR="00D8617F" w:rsidRPr="00905E3A" w:rsidTr="00C675D5">
        <w:tblPrEx>
          <w:tblLook w:val="0000" w:firstRow="0" w:lastRow="0" w:firstColumn="0" w:lastColumn="0" w:noHBand="0" w:noVBand="0"/>
        </w:tblPrEx>
        <w:tc>
          <w:tcPr>
            <w:tcW w:w="2790" w:type="dxa"/>
          </w:tcPr>
          <w:p w:rsidR="00D8617F" w:rsidRPr="00905E3A" w:rsidRDefault="00D8617F" w:rsidP="00C675D5">
            <w:pPr>
              <w:ind w:left="-18" w:firstLine="18"/>
              <w:rPr>
                <w:rFonts w:ascii="Arial" w:hAnsi="Arial" w:cs="Arial"/>
              </w:rPr>
            </w:pPr>
            <w:r>
              <w:rPr>
                <w:rFonts w:ascii="Arial" w:hAnsi="Arial" w:cs="Arial"/>
              </w:rPr>
              <w:t>Critical Aspects of Competence</w:t>
            </w:r>
          </w:p>
          <w:p w:rsidR="00D8617F" w:rsidRPr="00905E3A" w:rsidRDefault="00D8617F" w:rsidP="001656B6">
            <w:pPr>
              <w:tabs>
                <w:tab w:val="num" w:pos="252"/>
              </w:tabs>
              <w:ind w:left="252" w:hanging="270"/>
              <w:rPr>
                <w:rFonts w:ascii="Arial" w:hAnsi="Arial" w:cs="Arial"/>
              </w:rPr>
            </w:pPr>
          </w:p>
        </w:tc>
        <w:tc>
          <w:tcPr>
            <w:tcW w:w="6570" w:type="dxa"/>
          </w:tcPr>
          <w:p w:rsidR="00D8617F" w:rsidRPr="00905E3A" w:rsidRDefault="00D8617F" w:rsidP="001656B6">
            <w:pPr>
              <w:autoSpaceDE w:val="0"/>
              <w:autoSpaceDN w:val="0"/>
              <w:adjustRightInd w:val="0"/>
              <w:rPr>
                <w:rFonts w:ascii="Arial" w:hAnsi="Arial" w:cs="Arial"/>
              </w:rPr>
            </w:pPr>
            <w:r>
              <w:rPr>
                <w:rFonts w:ascii="Arial" w:hAnsi="Arial" w:cs="Arial"/>
              </w:rPr>
              <w:t>Demonstrate knowledge and skills to:</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Check completed work continuously against organization standard</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Identify and isolate faulty or poor service</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Check service delivered against organization standards</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Identify and apply corrective actions on the causes of identified faults or error</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Record basic information regarding quality performance</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Investigate causes of deviations of services against standard</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Recommend suitable preventive actions</w:t>
            </w:r>
          </w:p>
        </w:tc>
      </w:tr>
      <w:tr w:rsidR="00D8617F" w:rsidRPr="00905E3A" w:rsidTr="00C675D5">
        <w:tblPrEx>
          <w:tblLook w:val="0000" w:firstRow="0" w:lastRow="0" w:firstColumn="0" w:lastColumn="0" w:noHBand="0" w:noVBand="0"/>
        </w:tblPrEx>
        <w:tc>
          <w:tcPr>
            <w:tcW w:w="2790" w:type="dxa"/>
          </w:tcPr>
          <w:p w:rsidR="00D8617F" w:rsidRPr="00905E3A" w:rsidRDefault="00D8617F" w:rsidP="00C675D5">
            <w:pPr>
              <w:tabs>
                <w:tab w:val="num" w:pos="0"/>
              </w:tabs>
              <w:ind w:left="0" w:firstLine="0"/>
              <w:rPr>
                <w:rFonts w:ascii="Arial" w:hAnsi="Arial" w:cs="Arial"/>
              </w:rPr>
            </w:pPr>
            <w:r w:rsidRPr="00905E3A">
              <w:rPr>
                <w:rFonts w:ascii="Arial" w:hAnsi="Arial" w:cs="Arial"/>
              </w:rPr>
              <w:t xml:space="preserve">Underpinning Knowledge and Attitude </w:t>
            </w:r>
          </w:p>
        </w:tc>
        <w:tc>
          <w:tcPr>
            <w:tcW w:w="6570" w:type="dxa"/>
          </w:tcPr>
          <w:p w:rsidR="00D8617F" w:rsidRPr="00905E3A" w:rsidRDefault="00D8617F" w:rsidP="001656B6">
            <w:pPr>
              <w:autoSpaceDE w:val="0"/>
              <w:autoSpaceDN w:val="0"/>
              <w:adjustRightInd w:val="0"/>
              <w:rPr>
                <w:rFonts w:ascii="Arial" w:hAnsi="Arial" w:cs="Arial"/>
              </w:rPr>
            </w:pPr>
            <w:r>
              <w:rPr>
                <w:rFonts w:ascii="Arial" w:hAnsi="Arial" w:cs="Arial"/>
              </w:rPr>
              <w:t>Demonstrate knowledge of:</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Relevant quality standards, policies and procedures</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 xml:space="preserve">Characteristics of services </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Safety environment aspects of service processes</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Evaluation techniques and quality checking procedures</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Workplace procedures and reporting procedures</w:t>
            </w:r>
          </w:p>
        </w:tc>
      </w:tr>
      <w:tr w:rsidR="00D8617F" w:rsidRPr="00905E3A" w:rsidTr="00C675D5">
        <w:tblPrEx>
          <w:tblLook w:val="0000" w:firstRow="0" w:lastRow="0" w:firstColumn="0" w:lastColumn="0" w:noHBand="0" w:noVBand="0"/>
        </w:tblPrEx>
        <w:trPr>
          <w:trHeight w:val="1268"/>
        </w:trPr>
        <w:tc>
          <w:tcPr>
            <w:tcW w:w="2790" w:type="dxa"/>
          </w:tcPr>
          <w:p w:rsidR="00D8617F" w:rsidRPr="00905E3A" w:rsidRDefault="00D8617F" w:rsidP="00C675D5">
            <w:pPr>
              <w:ind w:left="-18" w:firstLine="18"/>
              <w:rPr>
                <w:rFonts w:ascii="Arial" w:hAnsi="Arial" w:cs="Arial"/>
              </w:rPr>
            </w:pPr>
            <w:r w:rsidRPr="00905E3A">
              <w:rPr>
                <w:rFonts w:ascii="Arial" w:hAnsi="Arial" w:cs="Arial"/>
              </w:rPr>
              <w:t>Underpinning Skills</w:t>
            </w:r>
          </w:p>
        </w:tc>
        <w:tc>
          <w:tcPr>
            <w:tcW w:w="6570" w:type="dxa"/>
          </w:tcPr>
          <w:p w:rsidR="00D8617F" w:rsidRPr="00905E3A" w:rsidRDefault="00D8617F" w:rsidP="001656B6">
            <w:pPr>
              <w:autoSpaceDE w:val="0"/>
              <w:autoSpaceDN w:val="0"/>
              <w:adjustRightInd w:val="0"/>
              <w:rPr>
                <w:rFonts w:ascii="Arial" w:hAnsi="Arial" w:cs="Arial"/>
              </w:rPr>
            </w:pPr>
            <w:r>
              <w:rPr>
                <w:rFonts w:ascii="Arial" w:hAnsi="Arial" w:cs="Arial"/>
              </w:rPr>
              <w:t>Demonstrate skills to:</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Interpret work instructions, specifications and standards appropriate to the required work or service</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 xml:space="preserve">Carry out relevant performance evaluation </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 xml:space="preserve">Maintain accurate work records </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Meet work specifications and requirements</w:t>
            </w:r>
          </w:p>
          <w:p w:rsidR="00D8617F" w:rsidRPr="00905E3A" w:rsidRDefault="00D8617F" w:rsidP="00252198">
            <w:pPr>
              <w:numPr>
                <w:ilvl w:val="0"/>
                <w:numId w:val="10"/>
              </w:numPr>
              <w:ind w:left="259" w:hanging="252"/>
              <w:rPr>
                <w:rFonts w:ascii="Arial" w:hAnsi="Arial" w:cs="Arial"/>
              </w:rPr>
            </w:pPr>
            <w:r w:rsidRPr="00905E3A">
              <w:rPr>
                <w:rFonts w:ascii="Arial" w:hAnsi="Arial" w:cs="Arial"/>
              </w:rPr>
              <w:t>Communicate effectively within defined workplace procedures</w:t>
            </w:r>
          </w:p>
        </w:tc>
      </w:tr>
      <w:tr w:rsidR="00D8617F" w:rsidRPr="00905E3A" w:rsidTr="00C675D5">
        <w:tblPrEx>
          <w:tblLook w:val="0000" w:firstRow="0" w:lastRow="0" w:firstColumn="0" w:lastColumn="0" w:noHBand="0" w:noVBand="0"/>
        </w:tblPrEx>
        <w:trPr>
          <w:trHeight w:val="710"/>
        </w:trPr>
        <w:tc>
          <w:tcPr>
            <w:tcW w:w="2790" w:type="dxa"/>
          </w:tcPr>
          <w:p w:rsidR="00D8617F" w:rsidRPr="00905E3A" w:rsidRDefault="00D8617F" w:rsidP="001656B6">
            <w:pPr>
              <w:ind w:left="-18" w:firstLine="18"/>
              <w:rPr>
                <w:rFonts w:ascii="Arial" w:hAnsi="Arial" w:cs="Arial"/>
              </w:rPr>
            </w:pPr>
            <w:r w:rsidRPr="00905E3A">
              <w:rPr>
                <w:rFonts w:ascii="Arial" w:hAnsi="Arial" w:cs="Arial"/>
              </w:rPr>
              <w:t>Resource Implications</w:t>
            </w:r>
          </w:p>
        </w:tc>
        <w:tc>
          <w:tcPr>
            <w:tcW w:w="6570" w:type="dxa"/>
          </w:tcPr>
          <w:p w:rsidR="00D8617F" w:rsidRPr="00905E3A" w:rsidRDefault="00D8617F" w:rsidP="00C675D5">
            <w:pPr>
              <w:autoSpaceDE w:val="0"/>
              <w:autoSpaceDN w:val="0"/>
              <w:adjustRightInd w:val="0"/>
              <w:ind w:left="0" w:firstLine="0"/>
              <w:rPr>
                <w:rFonts w:ascii="Arial" w:hAnsi="Arial" w:cs="Arial"/>
              </w:rPr>
            </w:pPr>
            <w:r w:rsidRPr="00905E3A">
              <w:rPr>
                <w:rFonts w:ascii="Arial" w:hAnsi="Arial" w:cs="Arial"/>
              </w:rPr>
              <w:t xml:space="preserve">Access is required to real or appropriately simulated situations, including work areas, materials and equipment, and to information on workplace practices and </w:t>
            </w:r>
            <w:r w:rsidR="002406D2">
              <w:rPr>
                <w:rFonts w:ascii="Arial" w:hAnsi="Arial" w:cs="Arial"/>
              </w:rPr>
              <w:t>OHS practices.</w:t>
            </w:r>
          </w:p>
        </w:tc>
      </w:tr>
    </w:tbl>
    <w:p w:rsidR="00C675D5" w:rsidRDefault="00C675D5"/>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6570"/>
      </w:tblGrid>
      <w:tr w:rsidR="00D8617F" w:rsidRPr="00905E3A" w:rsidTr="00C675D5">
        <w:trPr>
          <w:trHeight w:val="80"/>
        </w:trPr>
        <w:tc>
          <w:tcPr>
            <w:tcW w:w="2790" w:type="dxa"/>
          </w:tcPr>
          <w:p w:rsidR="00D8617F" w:rsidRPr="00905E3A" w:rsidRDefault="00D8617F" w:rsidP="001656B6">
            <w:pPr>
              <w:rPr>
                <w:rFonts w:ascii="Arial" w:hAnsi="Arial" w:cs="Arial"/>
              </w:rPr>
            </w:pPr>
            <w:r w:rsidRPr="00905E3A">
              <w:rPr>
                <w:rFonts w:ascii="Arial" w:hAnsi="Arial" w:cs="Arial"/>
              </w:rPr>
              <w:t>Methods of Assessment</w:t>
            </w:r>
          </w:p>
        </w:tc>
        <w:tc>
          <w:tcPr>
            <w:tcW w:w="6570" w:type="dxa"/>
          </w:tcPr>
          <w:p w:rsidR="00D8617F" w:rsidRPr="00905E3A" w:rsidRDefault="00D8617F" w:rsidP="001656B6">
            <w:pPr>
              <w:autoSpaceDE w:val="0"/>
              <w:autoSpaceDN w:val="0"/>
              <w:adjustRightInd w:val="0"/>
              <w:rPr>
                <w:rFonts w:ascii="Arial" w:hAnsi="Arial" w:cs="Arial"/>
              </w:rPr>
            </w:pPr>
            <w:r w:rsidRPr="00905E3A">
              <w:rPr>
                <w:rFonts w:ascii="Arial" w:hAnsi="Arial" w:cs="Arial"/>
              </w:rPr>
              <w:t>Competence may be assessed through:</w:t>
            </w:r>
          </w:p>
          <w:p w:rsidR="00D8617F" w:rsidRPr="00905E3A" w:rsidRDefault="00D8617F" w:rsidP="00252198">
            <w:pPr>
              <w:numPr>
                <w:ilvl w:val="0"/>
                <w:numId w:val="10"/>
              </w:numPr>
              <w:ind w:left="259" w:hanging="252"/>
              <w:rPr>
                <w:rFonts w:ascii="Arial" w:hAnsi="Arial" w:cs="Arial"/>
              </w:rPr>
            </w:pPr>
            <w:r>
              <w:rPr>
                <w:rFonts w:ascii="Arial" w:hAnsi="Arial" w:cs="Arial"/>
              </w:rPr>
              <w:t>Interview/Written Test</w:t>
            </w:r>
          </w:p>
          <w:p w:rsidR="00D8617F" w:rsidRPr="00905E3A" w:rsidRDefault="00D8617F" w:rsidP="00252198">
            <w:pPr>
              <w:numPr>
                <w:ilvl w:val="0"/>
                <w:numId w:val="10"/>
              </w:numPr>
              <w:ind w:left="259" w:hanging="252"/>
              <w:rPr>
                <w:rFonts w:ascii="Arial" w:hAnsi="Arial" w:cs="Arial"/>
              </w:rPr>
            </w:pPr>
            <w:r>
              <w:rPr>
                <w:rFonts w:ascii="Arial" w:hAnsi="Arial" w:cs="Arial"/>
              </w:rPr>
              <w:t>Observation/Demonstration with Oral Questioning</w:t>
            </w:r>
          </w:p>
        </w:tc>
      </w:tr>
      <w:tr w:rsidR="00D8617F" w:rsidRPr="00905E3A" w:rsidTr="00C675D5">
        <w:trPr>
          <w:trHeight w:val="70"/>
        </w:trPr>
        <w:tc>
          <w:tcPr>
            <w:tcW w:w="2790" w:type="dxa"/>
          </w:tcPr>
          <w:p w:rsidR="00D8617F" w:rsidRPr="00905E3A" w:rsidRDefault="00D8617F" w:rsidP="001656B6">
            <w:pPr>
              <w:tabs>
                <w:tab w:val="left" w:pos="1080"/>
                <w:tab w:val="left" w:pos="3510"/>
              </w:tabs>
              <w:rPr>
                <w:rFonts w:ascii="Arial" w:hAnsi="Arial" w:cs="Arial"/>
              </w:rPr>
            </w:pPr>
            <w:r w:rsidRPr="00905E3A">
              <w:rPr>
                <w:rFonts w:ascii="Arial" w:hAnsi="Arial" w:cs="Arial"/>
              </w:rPr>
              <w:t>Context of Assessment</w:t>
            </w:r>
          </w:p>
        </w:tc>
        <w:tc>
          <w:tcPr>
            <w:tcW w:w="6570" w:type="dxa"/>
          </w:tcPr>
          <w:p w:rsidR="00D8617F" w:rsidRPr="00905E3A" w:rsidRDefault="00D8617F" w:rsidP="00C675D5">
            <w:pPr>
              <w:autoSpaceDE w:val="0"/>
              <w:autoSpaceDN w:val="0"/>
              <w:adjustRightInd w:val="0"/>
              <w:ind w:left="0" w:firstLine="0"/>
              <w:rPr>
                <w:rFonts w:ascii="Arial" w:hAnsi="Arial" w:cs="Arial"/>
              </w:rPr>
            </w:pPr>
            <w:r w:rsidRPr="00905E3A">
              <w:rPr>
                <w:rFonts w:ascii="Arial" w:hAnsi="Arial" w:cs="Arial"/>
              </w:rPr>
              <w:t>Competence may be assessed in the work place or in a simulated work place setting.</w:t>
            </w:r>
          </w:p>
        </w:tc>
      </w:tr>
    </w:tbl>
    <w:p w:rsidR="00D8617F" w:rsidRPr="00905E3A" w:rsidRDefault="00D8617F" w:rsidP="00D8617F">
      <w:pPr>
        <w:rPr>
          <w:rFonts w:ascii="Arial" w:hAnsi="Arial" w:cs="Arial"/>
        </w:rPr>
      </w:pPr>
    </w:p>
    <w:p w:rsidR="00D8617F" w:rsidRPr="00905E3A" w:rsidRDefault="00D8617F" w:rsidP="00D8617F">
      <w:pPr>
        <w:rPr>
          <w:rFonts w:ascii="Arial" w:hAnsi="Arial" w:cs="Arial"/>
        </w:rPr>
      </w:pPr>
    </w:p>
    <w:p w:rsidR="00D8617F" w:rsidRDefault="00D8617F" w:rsidP="00D8617F">
      <w:pPr>
        <w:rPr>
          <w:rFonts w:ascii="Arial" w:hAnsi="Arial" w:cs="Arial"/>
        </w:rPr>
      </w:pPr>
    </w:p>
    <w:p w:rsidR="00D8617F" w:rsidRPr="00905E3A" w:rsidRDefault="00D8617F" w:rsidP="00D8617F">
      <w:pPr>
        <w:spacing w:after="200" w:line="276" w:lineRule="auto"/>
        <w:rPr>
          <w:rFonts w:ascii="Arial" w:hAnsi="Arial" w:cs="Arial"/>
          <w:vanish/>
        </w:rPr>
      </w:pPr>
      <w:r>
        <w:rPr>
          <w:rFonts w:ascii="Arial" w:hAnsi="Arial" w:cs="Arial"/>
        </w:rPr>
        <w:br w:type="page"/>
      </w:r>
    </w:p>
    <w:p w:rsidR="00D8617F" w:rsidRPr="00905E3A" w:rsidRDefault="00D8617F" w:rsidP="00D8617F">
      <w:pPr>
        <w:rPr>
          <w:rFonts w:ascii="Arial" w:hAnsi="Arial" w:cs="Arial"/>
          <w:vanish/>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C675D5">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D8617F" w:rsidRPr="00905E3A" w:rsidRDefault="00D8617F" w:rsidP="001656B6">
            <w:pPr>
              <w:spacing w:before="60"/>
              <w:ind w:left="2772" w:hanging="2772"/>
              <w:rPr>
                <w:rFonts w:ascii="Arial" w:hAnsi="Arial" w:cs="Arial"/>
                <w:b/>
              </w:rPr>
            </w:pPr>
            <w:r w:rsidRPr="00905E3A">
              <w:rPr>
                <w:rFonts w:ascii="Arial" w:hAnsi="Arial" w:cs="Arial"/>
                <w:b/>
                <w:bCs/>
              </w:rPr>
              <w:br w:type="page"/>
            </w:r>
            <w:r w:rsidRPr="00524466">
              <w:rPr>
                <w:rFonts w:ascii="Arial" w:hAnsi="Arial" w:cs="Arial"/>
                <w:b/>
              </w:rPr>
              <w:t>Occupational Standard:</w:t>
            </w:r>
            <w:r>
              <w:rPr>
                <w:rFonts w:ascii="Arial" w:hAnsi="Arial" w:cs="Arial"/>
                <w:b/>
                <w:color w:val="000000"/>
              </w:rPr>
              <w:t xml:space="preserve"> Social Security</w:t>
            </w:r>
            <w:r w:rsidRPr="00020C38">
              <w:rPr>
                <w:rFonts w:ascii="Arial" w:hAnsi="Arial" w:cs="Arial"/>
                <w:b/>
                <w:color w:val="000000"/>
              </w:rPr>
              <w:t xml:space="preserve"> </w:t>
            </w:r>
            <w:r>
              <w:rPr>
                <w:rFonts w:ascii="Arial" w:hAnsi="Arial" w:cs="Arial"/>
                <w:b/>
                <w:color w:val="000000"/>
              </w:rPr>
              <w:t xml:space="preserve">Service </w:t>
            </w:r>
            <w:r w:rsidRPr="00524466">
              <w:rPr>
                <w:rFonts w:ascii="Arial" w:hAnsi="Arial" w:cs="Arial"/>
                <w:b/>
              </w:rPr>
              <w:t>Level I</w:t>
            </w:r>
            <w:r>
              <w:rPr>
                <w:rFonts w:ascii="Arial" w:hAnsi="Arial" w:cs="Arial"/>
                <w:b/>
              </w:rPr>
              <w:t>II</w:t>
            </w:r>
          </w:p>
        </w:tc>
      </w:tr>
      <w:tr w:rsidR="00D8617F" w:rsidRPr="00905E3A" w:rsidTr="00C675D5">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D8617F" w:rsidRPr="00905E3A" w:rsidRDefault="00D8617F" w:rsidP="001656B6">
            <w:pPr>
              <w:spacing w:before="60"/>
              <w:rPr>
                <w:rFonts w:ascii="Arial" w:hAnsi="Arial" w:cs="Arial"/>
                <w:b/>
              </w:rPr>
            </w:pPr>
            <w:r w:rsidRPr="00905E3A">
              <w:rPr>
                <w:rFonts w:ascii="Arial" w:hAnsi="Arial" w:cs="Arial"/>
                <w:b/>
                <w:bCs/>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tcPr>
          <w:p w:rsidR="00D8617F" w:rsidRPr="00905E3A" w:rsidRDefault="00D8617F" w:rsidP="001656B6">
            <w:pPr>
              <w:spacing w:before="60"/>
              <w:ind w:left="-18" w:firstLine="18"/>
              <w:rPr>
                <w:rFonts w:ascii="Arial" w:hAnsi="Arial" w:cs="Arial"/>
                <w:b/>
              </w:rPr>
            </w:pPr>
            <w:r w:rsidRPr="00905E3A">
              <w:rPr>
                <w:rFonts w:ascii="Arial" w:hAnsi="Arial" w:cs="Arial"/>
                <w:b/>
              </w:rPr>
              <w:t>Prevent and Eliminate MUDA</w:t>
            </w:r>
          </w:p>
        </w:tc>
      </w:tr>
      <w:tr w:rsidR="00D8617F" w:rsidRPr="00905E3A" w:rsidTr="00C675D5">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D8617F" w:rsidRPr="00905E3A" w:rsidRDefault="00D8617F" w:rsidP="001656B6">
            <w:pPr>
              <w:spacing w:before="60"/>
              <w:rPr>
                <w:rFonts w:ascii="Arial" w:hAnsi="Arial" w:cs="Arial"/>
                <w:b/>
              </w:rPr>
            </w:pPr>
            <w:r w:rsidRPr="00905E3A">
              <w:rPr>
                <w:rFonts w:ascii="Arial" w:hAnsi="Arial" w:cs="Arial"/>
                <w:b/>
                <w:bCs/>
              </w:rPr>
              <w:t>Unit Code</w:t>
            </w:r>
          </w:p>
        </w:tc>
        <w:bookmarkStart w:id="126" w:name="LSA_OHS3_20"/>
        <w:tc>
          <w:tcPr>
            <w:tcW w:w="6570" w:type="dxa"/>
            <w:tcBorders>
              <w:top w:val="single" w:sz="4" w:space="0" w:color="auto"/>
              <w:left w:val="single" w:sz="4" w:space="0" w:color="auto"/>
              <w:bottom w:val="single" w:sz="4" w:space="0" w:color="auto"/>
              <w:right w:val="single" w:sz="4" w:space="0" w:color="auto"/>
            </w:tcBorders>
            <w:shd w:val="clear" w:color="auto" w:fill="DDDDDD"/>
            <w:vAlign w:val="center"/>
          </w:tcPr>
          <w:p w:rsidR="00D8617F" w:rsidRPr="00905E3A" w:rsidRDefault="00D8617F" w:rsidP="001656B6">
            <w:pPr>
              <w:spacing w:before="60"/>
              <w:rPr>
                <w:rFonts w:ascii="Arial" w:hAnsi="Arial" w:cs="Arial"/>
                <w:b/>
                <w:bCs/>
              </w:rPr>
            </w:pPr>
            <w:r w:rsidRPr="00ED2C59">
              <w:rPr>
                <w:rFonts w:ascii="Arial" w:hAnsi="Arial" w:cs="Arial"/>
                <w:b/>
                <w:color w:val="000000" w:themeColor="text1"/>
              </w:rPr>
              <w:fldChar w:fldCharType="begin"/>
            </w:r>
            <w:r w:rsidRPr="00ED2C59">
              <w:rPr>
                <w:rFonts w:ascii="Arial" w:hAnsi="Arial" w:cs="Arial"/>
                <w:b/>
                <w:color w:val="000000" w:themeColor="text1"/>
              </w:rPr>
              <w:instrText xml:space="preserve"> HYPERLINK  \l "LSA_OHS3_20_0318" </w:instrText>
            </w:r>
            <w:r w:rsidRPr="00ED2C59">
              <w:rPr>
                <w:rFonts w:ascii="Arial" w:hAnsi="Arial" w:cs="Arial"/>
                <w:b/>
                <w:color w:val="000000" w:themeColor="text1"/>
              </w:rPr>
              <w:fldChar w:fldCharType="separate"/>
            </w:r>
            <w:r w:rsidR="00EC1167">
              <w:rPr>
                <w:rStyle w:val="Hyperlink"/>
                <w:rFonts w:ascii="Arial" w:hAnsi="Arial" w:cs="Arial"/>
                <w:b/>
                <w:color w:val="000000" w:themeColor="text1"/>
              </w:rPr>
              <w:t>LSA OHS3</w:t>
            </w:r>
            <w:r w:rsidRPr="00ED2C59">
              <w:rPr>
                <w:rStyle w:val="Hyperlink"/>
                <w:rFonts w:ascii="Arial" w:hAnsi="Arial" w:cs="Arial"/>
                <w:b/>
                <w:color w:val="000000" w:themeColor="text1"/>
              </w:rPr>
              <w:t xml:space="preserve"> 19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bookmarkEnd w:id="126"/>
          </w:p>
        </w:tc>
      </w:tr>
      <w:tr w:rsidR="00D8617F" w:rsidRPr="00905E3A" w:rsidTr="00C675D5">
        <w:trPr>
          <w:trHeight w:val="881"/>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spacing w:before="60"/>
              <w:rPr>
                <w:rFonts w:ascii="Arial" w:hAnsi="Arial" w:cs="Arial"/>
              </w:rPr>
            </w:pPr>
            <w:r w:rsidRPr="00905E3A">
              <w:rPr>
                <w:rFonts w:ascii="Arial" w:hAnsi="Arial" w:cs="Arial"/>
                <w:b/>
                <w:bCs/>
              </w:rPr>
              <w:t>Unit Descriptor</w:t>
            </w: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C675D5" w:rsidP="00C675D5">
            <w:pPr>
              <w:tabs>
                <w:tab w:val="left" w:pos="0"/>
              </w:tabs>
              <w:spacing w:before="60"/>
              <w:ind w:left="0" w:firstLine="0"/>
              <w:jc w:val="both"/>
              <w:rPr>
                <w:rFonts w:ascii="Arial" w:hAnsi="Arial" w:cs="Arial"/>
              </w:rPr>
            </w:pPr>
            <w:r>
              <w:rPr>
                <w:rFonts w:ascii="Arial" w:hAnsi="Arial" w:cs="Arial"/>
              </w:rPr>
              <w:t>This unit covers the knowledge, skills and attitude required</w:t>
            </w:r>
            <w:r w:rsidR="00D8617F">
              <w:rPr>
                <w:rFonts w:ascii="Arial" w:hAnsi="Arial" w:cs="Arial"/>
              </w:rPr>
              <w:t xml:space="preserve"> the knowledge, skills and attitude required</w:t>
            </w:r>
            <w:r w:rsidR="00D8617F" w:rsidRPr="00905E3A">
              <w:rPr>
                <w:rFonts w:ascii="Arial" w:hAnsi="Arial" w:cs="Arial"/>
              </w:rPr>
              <w:t xml:space="preserve"> by a worker to prevent and eliminate MUDA/wastes in his/her their workplace. It covers responsibility for the day-to-day operation of the work and ensures Kaizen elements are continuously improved and institutionalized. </w:t>
            </w:r>
          </w:p>
        </w:tc>
      </w:tr>
    </w:tbl>
    <w:p w:rsidR="00D8617F" w:rsidRPr="00E10A94" w:rsidRDefault="00D8617F" w:rsidP="00D8617F">
      <w:pPr>
        <w:tabs>
          <w:tab w:val="left" w:pos="7035"/>
        </w:tabs>
        <w:rPr>
          <w:sz w:val="22"/>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C675D5">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8617F" w:rsidRPr="00905E3A" w:rsidRDefault="00D8617F" w:rsidP="001656B6">
            <w:pPr>
              <w:rPr>
                <w:rFonts w:ascii="Arial" w:hAnsi="Arial" w:cs="Arial"/>
              </w:rPr>
            </w:pPr>
            <w:r w:rsidRPr="00905E3A">
              <w:rPr>
                <w:rFonts w:ascii="Arial" w:hAnsi="Arial" w:cs="Arial"/>
                <w:b/>
                <w:bCs/>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8617F" w:rsidRPr="00905E3A" w:rsidRDefault="00D8617F" w:rsidP="001656B6">
            <w:pPr>
              <w:autoSpaceDE w:val="0"/>
              <w:autoSpaceDN w:val="0"/>
              <w:adjustRightInd w:val="0"/>
              <w:rPr>
                <w:rFonts w:ascii="Arial" w:hAnsi="Arial" w:cs="Arial"/>
                <w:b/>
                <w:bCs/>
              </w:rPr>
            </w:pPr>
            <w:r w:rsidRPr="00905E3A">
              <w:rPr>
                <w:rFonts w:ascii="Arial" w:hAnsi="Arial" w:cs="Arial"/>
                <w:b/>
                <w:bCs/>
              </w:rPr>
              <w:t>Performance Criteria</w:t>
            </w:r>
          </w:p>
        </w:tc>
      </w:tr>
      <w:tr w:rsidR="00D8617F" w:rsidRPr="00905E3A" w:rsidTr="00C675D5">
        <w:trPr>
          <w:trHeight w:val="2438"/>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252198">
            <w:pPr>
              <w:numPr>
                <w:ilvl w:val="1"/>
                <w:numId w:val="21"/>
              </w:numPr>
              <w:tabs>
                <w:tab w:val="clear" w:pos="540"/>
                <w:tab w:val="num" w:pos="342"/>
              </w:tabs>
              <w:autoSpaceDE w:val="0"/>
              <w:autoSpaceDN w:val="0"/>
              <w:adjustRightInd w:val="0"/>
              <w:spacing w:before="120"/>
              <w:ind w:hanging="558"/>
              <w:rPr>
                <w:rFonts w:ascii="Arial" w:hAnsi="Arial" w:cs="Arial"/>
              </w:rPr>
            </w:pPr>
            <w:r w:rsidRPr="00905E3A">
              <w:rPr>
                <w:rFonts w:ascii="Arial" w:hAnsi="Arial" w:cs="Arial"/>
              </w:rPr>
              <w:t>Prepare for work.</w:t>
            </w: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252198">
            <w:pPr>
              <w:numPr>
                <w:ilvl w:val="0"/>
                <w:numId w:val="43"/>
              </w:numPr>
              <w:autoSpaceDE w:val="0"/>
              <w:autoSpaceDN w:val="0"/>
              <w:adjustRightInd w:val="0"/>
              <w:spacing w:before="120"/>
              <w:ind w:left="432" w:hanging="450"/>
              <w:rPr>
                <w:rFonts w:ascii="Arial" w:hAnsi="Arial" w:cs="Arial"/>
              </w:rPr>
            </w:pPr>
            <w:r w:rsidRPr="00905E3A">
              <w:rPr>
                <w:rFonts w:ascii="Arial" w:hAnsi="Arial" w:cs="Arial"/>
              </w:rPr>
              <w:t>Work instructions a</w:t>
            </w:r>
            <w:r w:rsidR="00C36B4A">
              <w:rPr>
                <w:rFonts w:ascii="Arial" w:hAnsi="Arial" w:cs="Arial"/>
              </w:rPr>
              <w:t>re-use</w:t>
            </w:r>
            <w:r w:rsidRPr="00905E3A">
              <w:rPr>
                <w:rFonts w:ascii="Arial" w:hAnsi="Arial" w:cs="Arial"/>
              </w:rPr>
              <w:t>d to determine job requirements, including method, material and equipment.</w:t>
            </w:r>
          </w:p>
          <w:p w:rsidR="00D8617F" w:rsidRPr="00905E3A" w:rsidRDefault="00D8617F" w:rsidP="00252198">
            <w:pPr>
              <w:numPr>
                <w:ilvl w:val="0"/>
                <w:numId w:val="43"/>
              </w:numPr>
              <w:autoSpaceDE w:val="0"/>
              <w:autoSpaceDN w:val="0"/>
              <w:adjustRightInd w:val="0"/>
              <w:spacing w:before="120"/>
              <w:ind w:left="432" w:hanging="450"/>
              <w:rPr>
                <w:rFonts w:ascii="Arial" w:hAnsi="Arial" w:cs="Arial"/>
              </w:rPr>
            </w:pPr>
            <w:r w:rsidRPr="00905E3A">
              <w:rPr>
                <w:rFonts w:ascii="Arial" w:hAnsi="Arial" w:cs="Arial"/>
              </w:rPr>
              <w:t>Job specifications are read and interpreted following working manual.</w:t>
            </w:r>
          </w:p>
          <w:p w:rsidR="00D8617F" w:rsidRPr="00905E3A" w:rsidRDefault="00C91FD6" w:rsidP="00252198">
            <w:pPr>
              <w:numPr>
                <w:ilvl w:val="0"/>
                <w:numId w:val="43"/>
              </w:numPr>
              <w:autoSpaceDE w:val="0"/>
              <w:autoSpaceDN w:val="0"/>
              <w:adjustRightInd w:val="0"/>
              <w:spacing w:before="120"/>
              <w:ind w:left="432" w:hanging="450"/>
              <w:rPr>
                <w:rFonts w:ascii="Arial" w:hAnsi="Arial" w:cs="Arial"/>
              </w:rPr>
            </w:pPr>
            <w:r>
              <w:rPr>
                <w:rFonts w:ascii="Arial" w:hAnsi="Arial" w:cs="Arial"/>
                <w:b/>
                <w:i/>
              </w:rPr>
              <w:t xml:space="preserve">OHS </w:t>
            </w:r>
            <w:r w:rsidR="00D8617F" w:rsidRPr="00905E3A">
              <w:rPr>
                <w:rFonts w:ascii="Arial" w:hAnsi="Arial" w:cs="Arial"/>
                <w:b/>
                <w:i/>
              </w:rPr>
              <w:t>requirements</w:t>
            </w:r>
            <w:r w:rsidR="00D8617F" w:rsidRPr="00905E3A">
              <w:rPr>
                <w:rFonts w:ascii="Arial" w:hAnsi="Arial" w:cs="Arial"/>
              </w:rPr>
              <w:t>, including dust and fume collection, breathing apparatus and eye and ear personal protection needs are observed throughout the work.</w:t>
            </w:r>
          </w:p>
          <w:p w:rsidR="00D8617F" w:rsidRPr="00905E3A" w:rsidRDefault="00D8617F" w:rsidP="00252198">
            <w:pPr>
              <w:numPr>
                <w:ilvl w:val="0"/>
                <w:numId w:val="43"/>
              </w:numPr>
              <w:autoSpaceDE w:val="0"/>
              <w:autoSpaceDN w:val="0"/>
              <w:adjustRightInd w:val="0"/>
              <w:spacing w:before="120"/>
              <w:ind w:left="432" w:hanging="450"/>
              <w:rPr>
                <w:rFonts w:ascii="Arial" w:hAnsi="Arial" w:cs="Arial"/>
              </w:rPr>
            </w:pPr>
            <w:r w:rsidRPr="00905E3A">
              <w:rPr>
                <w:rFonts w:ascii="Arial" w:hAnsi="Arial" w:cs="Arial"/>
              </w:rPr>
              <w:t>Appropriate material is selected for work.</w:t>
            </w:r>
          </w:p>
          <w:p w:rsidR="00D8617F" w:rsidRPr="00905E3A" w:rsidRDefault="00D8617F" w:rsidP="00252198">
            <w:pPr>
              <w:numPr>
                <w:ilvl w:val="0"/>
                <w:numId w:val="43"/>
              </w:numPr>
              <w:autoSpaceDE w:val="0"/>
              <w:autoSpaceDN w:val="0"/>
              <w:adjustRightInd w:val="0"/>
              <w:spacing w:before="120"/>
              <w:ind w:left="432" w:hanging="450"/>
              <w:rPr>
                <w:rFonts w:ascii="Arial" w:hAnsi="Arial" w:cs="Arial"/>
              </w:rPr>
            </w:pPr>
            <w:r w:rsidRPr="00905E3A">
              <w:rPr>
                <w:rFonts w:ascii="Arial" w:hAnsi="Arial" w:cs="Arial"/>
                <w:b/>
                <w:i/>
              </w:rPr>
              <w:t>Safety equipment and tools</w:t>
            </w:r>
            <w:r w:rsidRPr="00905E3A">
              <w:rPr>
                <w:rFonts w:ascii="Arial" w:hAnsi="Arial" w:cs="Arial"/>
              </w:rPr>
              <w:t xml:space="preserve"> are identified and checked for safe and effective operation.</w:t>
            </w:r>
          </w:p>
        </w:tc>
      </w:tr>
      <w:tr w:rsidR="00D8617F" w:rsidRPr="00905E3A" w:rsidTr="00C675D5">
        <w:trPr>
          <w:trHeight w:val="2438"/>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252198">
            <w:pPr>
              <w:numPr>
                <w:ilvl w:val="0"/>
                <w:numId w:val="22"/>
              </w:numPr>
              <w:autoSpaceDE w:val="0"/>
              <w:autoSpaceDN w:val="0"/>
              <w:adjustRightInd w:val="0"/>
              <w:spacing w:before="120"/>
              <w:rPr>
                <w:rFonts w:ascii="Arial" w:eastAsia="Calibri" w:hAnsi="Arial" w:cs="Arial"/>
              </w:rPr>
            </w:pPr>
            <w:r w:rsidRPr="00905E3A">
              <w:rPr>
                <w:rFonts w:ascii="Arial" w:eastAsia="Calibri" w:hAnsi="Arial" w:cs="Arial"/>
              </w:rPr>
              <w:t xml:space="preserve"> Identify MUDA.</w:t>
            </w: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252198">
            <w:pPr>
              <w:numPr>
                <w:ilvl w:val="0"/>
                <w:numId w:val="44"/>
              </w:numPr>
              <w:autoSpaceDE w:val="0"/>
              <w:autoSpaceDN w:val="0"/>
              <w:adjustRightInd w:val="0"/>
              <w:spacing w:before="120"/>
              <w:ind w:left="432" w:hanging="450"/>
              <w:rPr>
                <w:rFonts w:ascii="Arial" w:eastAsia="Calibri" w:hAnsi="Arial" w:cs="Arial"/>
              </w:rPr>
            </w:pPr>
            <w:r w:rsidRPr="00905E3A">
              <w:rPr>
                <w:rFonts w:ascii="Arial" w:hAnsi="Arial" w:cs="Arial"/>
              </w:rPr>
              <w:t>Plan of MUDA identification is prepared and implemented.</w:t>
            </w:r>
          </w:p>
          <w:p w:rsidR="00D8617F" w:rsidRPr="00905E3A" w:rsidRDefault="00D8617F" w:rsidP="00252198">
            <w:pPr>
              <w:numPr>
                <w:ilvl w:val="0"/>
                <w:numId w:val="44"/>
              </w:numPr>
              <w:autoSpaceDE w:val="0"/>
              <w:autoSpaceDN w:val="0"/>
              <w:adjustRightInd w:val="0"/>
              <w:spacing w:before="120"/>
              <w:ind w:left="432" w:hanging="450"/>
              <w:rPr>
                <w:rFonts w:ascii="Arial" w:eastAsia="Calibri" w:hAnsi="Arial" w:cs="Arial"/>
              </w:rPr>
            </w:pPr>
            <w:r w:rsidRPr="00905E3A">
              <w:rPr>
                <w:rFonts w:ascii="Arial" w:eastAsia="Calibri" w:hAnsi="Arial" w:cs="Arial"/>
              </w:rPr>
              <w:t>Causes and effects of MUDA are discussed.</w:t>
            </w:r>
          </w:p>
          <w:p w:rsidR="00D8617F" w:rsidRPr="00905E3A" w:rsidRDefault="00D8617F" w:rsidP="00252198">
            <w:pPr>
              <w:numPr>
                <w:ilvl w:val="0"/>
                <w:numId w:val="44"/>
              </w:numPr>
              <w:autoSpaceDE w:val="0"/>
              <w:autoSpaceDN w:val="0"/>
              <w:adjustRightInd w:val="0"/>
              <w:spacing w:before="120"/>
              <w:ind w:left="432" w:hanging="450"/>
              <w:rPr>
                <w:rFonts w:ascii="Arial" w:hAnsi="Arial" w:cs="Arial"/>
              </w:rPr>
            </w:pPr>
            <w:r w:rsidRPr="00905E3A">
              <w:rPr>
                <w:rFonts w:ascii="Arial" w:eastAsia="Calibri" w:hAnsi="Arial" w:cs="Arial"/>
                <w:b/>
                <w:i/>
              </w:rPr>
              <w:t>Tools and techniques</w:t>
            </w:r>
            <w:r w:rsidRPr="00905E3A">
              <w:rPr>
                <w:rFonts w:ascii="Arial" w:eastAsia="Calibri" w:hAnsi="Arial" w:cs="Arial"/>
              </w:rPr>
              <w:t xml:space="preserve"> a</w:t>
            </w:r>
            <w:r w:rsidR="00C36B4A">
              <w:rPr>
                <w:rFonts w:ascii="Arial" w:eastAsia="Calibri" w:hAnsi="Arial" w:cs="Arial"/>
              </w:rPr>
              <w:t>re-use</w:t>
            </w:r>
            <w:r w:rsidRPr="00905E3A">
              <w:rPr>
                <w:rFonts w:ascii="Arial" w:eastAsia="Calibri" w:hAnsi="Arial" w:cs="Arial"/>
              </w:rPr>
              <w:t>d to draw and analyze current situation of the work place.</w:t>
            </w:r>
          </w:p>
          <w:p w:rsidR="00D8617F" w:rsidRPr="00905E3A" w:rsidRDefault="00D8617F" w:rsidP="00252198">
            <w:pPr>
              <w:numPr>
                <w:ilvl w:val="0"/>
                <w:numId w:val="44"/>
              </w:numPr>
              <w:autoSpaceDE w:val="0"/>
              <w:autoSpaceDN w:val="0"/>
              <w:adjustRightInd w:val="0"/>
              <w:spacing w:before="120"/>
              <w:ind w:left="432" w:hanging="450"/>
              <w:rPr>
                <w:rFonts w:ascii="Arial" w:eastAsia="Calibri" w:hAnsi="Arial" w:cs="Arial"/>
              </w:rPr>
            </w:pPr>
            <w:r w:rsidRPr="00905E3A">
              <w:rPr>
                <w:rFonts w:ascii="Arial" w:eastAsia="Calibri" w:hAnsi="Arial" w:cs="Arial"/>
              </w:rPr>
              <w:t xml:space="preserve"> Wastes/MUDA are identified and measured based on </w:t>
            </w:r>
            <w:r w:rsidRPr="00905E3A">
              <w:rPr>
                <w:rFonts w:ascii="Arial" w:eastAsia="Calibri" w:hAnsi="Arial" w:cs="Arial"/>
                <w:b/>
                <w:i/>
              </w:rPr>
              <w:t>relevant procedures</w:t>
            </w:r>
            <w:r w:rsidRPr="00905E3A">
              <w:rPr>
                <w:rFonts w:ascii="Arial" w:eastAsia="Calibri" w:hAnsi="Arial" w:cs="Arial"/>
              </w:rPr>
              <w:t>.</w:t>
            </w:r>
          </w:p>
          <w:p w:rsidR="00D8617F" w:rsidRPr="00905E3A" w:rsidRDefault="00D8617F" w:rsidP="00252198">
            <w:pPr>
              <w:numPr>
                <w:ilvl w:val="0"/>
                <w:numId w:val="44"/>
              </w:numPr>
              <w:autoSpaceDE w:val="0"/>
              <w:autoSpaceDN w:val="0"/>
              <w:adjustRightInd w:val="0"/>
              <w:spacing w:before="120"/>
              <w:ind w:left="432" w:hanging="450"/>
              <w:rPr>
                <w:rFonts w:ascii="Arial" w:eastAsia="Calibri" w:hAnsi="Arial" w:cs="Arial"/>
              </w:rPr>
            </w:pPr>
            <w:r w:rsidRPr="00905E3A">
              <w:rPr>
                <w:rFonts w:ascii="Arial" w:eastAsia="Calibri" w:hAnsi="Arial" w:cs="Arial"/>
              </w:rPr>
              <w:t>Identified and measured wastes are reported to relevant personnel.</w:t>
            </w:r>
          </w:p>
        </w:tc>
      </w:tr>
      <w:tr w:rsidR="00D8617F" w:rsidRPr="00905E3A" w:rsidTr="00C675D5">
        <w:trPr>
          <w:trHeight w:val="350"/>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252198">
            <w:pPr>
              <w:numPr>
                <w:ilvl w:val="0"/>
                <w:numId w:val="22"/>
              </w:numPr>
              <w:autoSpaceDE w:val="0"/>
              <w:autoSpaceDN w:val="0"/>
              <w:adjustRightInd w:val="0"/>
              <w:spacing w:before="120"/>
              <w:rPr>
                <w:rFonts w:ascii="Arial" w:eastAsia="Calibri" w:hAnsi="Arial" w:cs="Arial"/>
              </w:rPr>
            </w:pPr>
            <w:r w:rsidRPr="00905E3A">
              <w:rPr>
                <w:rFonts w:ascii="Arial" w:eastAsia="Calibri" w:hAnsi="Arial" w:cs="Arial"/>
              </w:rPr>
              <w:t>Eliminate wastes/MUDA.</w:t>
            </w: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252198">
            <w:pPr>
              <w:numPr>
                <w:ilvl w:val="0"/>
                <w:numId w:val="23"/>
              </w:numPr>
              <w:autoSpaceDE w:val="0"/>
              <w:autoSpaceDN w:val="0"/>
              <w:adjustRightInd w:val="0"/>
              <w:spacing w:before="120"/>
              <w:ind w:left="522" w:hanging="540"/>
              <w:rPr>
                <w:rFonts w:ascii="Arial" w:eastAsia="Calibri" w:hAnsi="Arial" w:cs="Arial"/>
              </w:rPr>
            </w:pPr>
            <w:r w:rsidRPr="00905E3A">
              <w:rPr>
                <w:rFonts w:ascii="Arial" w:hAnsi="Arial" w:cs="Arial"/>
              </w:rPr>
              <w:t>Plan of MUDA elimination is prepared and implemented.</w:t>
            </w:r>
          </w:p>
          <w:p w:rsidR="00D8617F" w:rsidRPr="00905E3A" w:rsidRDefault="00D8617F" w:rsidP="00252198">
            <w:pPr>
              <w:numPr>
                <w:ilvl w:val="0"/>
                <w:numId w:val="23"/>
              </w:numPr>
              <w:autoSpaceDE w:val="0"/>
              <w:autoSpaceDN w:val="0"/>
              <w:adjustRightInd w:val="0"/>
              <w:spacing w:before="120"/>
              <w:ind w:left="522" w:hanging="540"/>
              <w:rPr>
                <w:rFonts w:ascii="Arial" w:eastAsia="Calibri" w:hAnsi="Arial" w:cs="Arial"/>
              </w:rPr>
            </w:pPr>
            <w:r w:rsidRPr="00905E3A">
              <w:rPr>
                <w:rFonts w:ascii="Arial" w:eastAsia="Calibri" w:hAnsi="Arial" w:cs="Arial"/>
              </w:rPr>
              <w:t xml:space="preserve">Necessary attitude and </w:t>
            </w:r>
            <w:r w:rsidRPr="00905E3A">
              <w:rPr>
                <w:rFonts w:ascii="Arial" w:eastAsia="Calibri" w:hAnsi="Arial" w:cs="Arial"/>
                <w:b/>
                <w:i/>
              </w:rPr>
              <w:t>the ten basic principles for improvement</w:t>
            </w:r>
            <w:r w:rsidRPr="00905E3A">
              <w:rPr>
                <w:rFonts w:ascii="Arial" w:eastAsia="Calibri" w:hAnsi="Arial" w:cs="Arial"/>
              </w:rPr>
              <w:t xml:space="preserve"> are adopted to eliminate waste/MUDA. </w:t>
            </w:r>
          </w:p>
          <w:p w:rsidR="00D8617F" w:rsidRPr="00905E3A" w:rsidRDefault="00D8617F" w:rsidP="00252198">
            <w:pPr>
              <w:numPr>
                <w:ilvl w:val="0"/>
                <w:numId w:val="23"/>
              </w:numPr>
              <w:autoSpaceDE w:val="0"/>
              <w:autoSpaceDN w:val="0"/>
              <w:adjustRightInd w:val="0"/>
              <w:spacing w:before="120"/>
              <w:ind w:left="522" w:hanging="540"/>
              <w:rPr>
                <w:rFonts w:ascii="Arial" w:eastAsia="Calibri" w:hAnsi="Arial" w:cs="Arial"/>
              </w:rPr>
            </w:pPr>
            <w:r w:rsidRPr="00905E3A">
              <w:rPr>
                <w:rFonts w:ascii="Arial" w:eastAsia="Calibri" w:hAnsi="Arial" w:cs="Arial"/>
              </w:rPr>
              <w:t>Tools and techniques a</w:t>
            </w:r>
            <w:r w:rsidR="00C36B4A">
              <w:rPr>
                <w:rFonts w:ascii="Arial" w:eastAsia="Calibri" w:hAnsi="Arial" w:cs="Arial"/>
              </w:rPr>
              <w:t>re-use</w:t>
            </w:r>
            <w:r w:rsidRPr="00905E3A">
              <w:rPr>
                <w:rFonts w:ascii="Arial" w:eastAsia="Calibri" w:hAnsi="Arial" w:cs="Arial"/>
              </w:rPr>
              <w:t>d to eliminate wastes</w:t>
            </w:r>
            <w:r w:rsidRPr="00905E3A">
              <w:rPr>
                <w:rFonts w:ascii="Arial" w:eastAsia="Calibri" w:hAnsi="Arial" w:cs="Arial"/>
                <w:i/>
              </w:rPr>
              <w:t>/</w:t>
            </w:r>
            <w:r w:rsidRPr="00905E3A">
              <w:rPr>
                <w:rFonts w:ascii="Arial" w:eastAsia="Calibri" w:hAnsi="Arial" w:cs="Arial"/>
              </w:rPr>
              <w:t xml:space="preserve">MUDA based on the procedures and </w:t>
            </w:r>
            <w:r w:rsidR="00C675D5">
              <w:rPr>
                <w:rFonts w:ascii="Arial" w:eastAsia="Calibri" w:hAnsi="Arial" w:cs="Arial"/>
              </w:rPr>
              <w:t>OHS.</w:t>
            </w:r>
          </w:p>
          <w:p w:rsidR="00D8617F" w:rsidRPr="00905E3A" w:rsidRDefault="00D8617F" w:rsidP="00252198">
            <w:pPr>
              <w:numPr>
                <w:ilvl w:val="0"/>
                <w:numId w:val="23"/>
              </w:numPr>
              <w:autoSpaceDE w:val="0"/>
              <w:autoSpaceDN w:val="0"/>
              <w:adjustRightInd w:val="0"/>
              <w:spacing w:before="120"/>
              <w:ind w:left="522" w:hanging="540"/>
              <w:rPr>
                <w:rFonts w:ascii="Arial" w:eastAsia="Calibri" w:hAnsi="Arial" w:cs="Arial"/>
              </w:rPr>
            </w:pPr>
            <w:r w:rsidRPr="00905E3A">
              <w:rPr>
                <w:rFonts w:ascii="Arial" w:eastAsia="Calibri" w:hAnsi="Arial" w:cs="Arial"/>
              </w:rPr>
              <w:t xml:space="preserve">Wastes/MUDA are reduced and eliminated in accordance with </w:t>
            </w:r>
            <w:r w:rsidR="00C91FD6">
              <w:rPr>
                <w:rFonts w:ascii="Arial" w:eastAsia="Calibri" w:hAnsi="Arial" w:cs="Arial"/>
              </w:rPr>
              <w:t xml:space="preserve">OHS </w:t>
            </w:r>
            <w:r w:rsidRPr="00905E3A">
              <w:rPr>
                <w:rFonts w:ascii="Arial" w:eastAsia="Calibri" w:hAnsi="Arial" w:cs="Arial"/>
              </w:rPr>
              <w:t xml:space="preserve">and organizational </w:t>
            </w:r>
            <w:r w:rsidRPr="00905E3A">
              <w:rPr>
                <w:rFonts w:ascii="Arial" w:eastAsia="Calibri" w:hAnsi="Arial" w:cs="Arial"/>
              </w:rPr>
              <w:lastRenderedPageBreak/>
              <w:t>requirements.</w:t>
            </w:r>
          </w:p>
          <w:p w:rsidR="00D8617F" w:rsidRPr="00905E3A" w:rsidRDefault="00D8617F" w:rsidP="00252198">
            <w:pPr>
              <w:numPr>
                <w:ilvl w:val="0"/>
                <w:numId w:val="23"/>
              </w:numPr>
              <w:autoSpaceDE w:val="0"/>
              <w:autoSpaceDN w:val="0"/>
              <w:adjustRightInd w:val="0"/>
              <w:spacing w:before="120"/>
              <w:ind w:left="522" w:hanging="540"/>
              <w:rPr>
                <w:rFonts w:ascii="Arial" w:eastAsia="Calibri" w:hAnsi="Arial" w:cs="Arial"/>
              </w:rPr>
            </w:pPr>
            <w:r w:rsidRPr="00905E3A">
              <w:rPr>
                <w:rFonts w:ascii="Arial" w:hAnsi="Arial" w:cs="Arial"/>
              </w:rPr>
              <w:t xml:space="preserve"> Improvements gained by elimination of waste/MUDA are reported to relevant bodies. </w:t>
            </w:r>
          </w:p>
        </w:tc>
      </w:tr>
      <w:tr w:rsidR="00D8617F" w:rsidRPr="00905E3A" w:rsidTr="00C675D5">
        <w:trPr>
          <w:trHeight w:val="60"/>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252198">
            <w:pPr>
              <w:numPr>
                <w:ilvl w:val="0"/>
                <w:numId w:val="22"/>
              </w:numPr>
              <w:autoSpaceDE w:val="0"/>
              <w:autoSpaceDN w:val="0"/>
              <w:adjustRightInd w:val="0"/>
              <w:spacing w:before="120"/>
              <w:rPr>
                <w:rFonts w:ascii="Arial" w:eastAsia="Calibri" w:hAnsi="Arial" w:cs="Arial"/>
              </w:rPr>
            </w:pPr>
            <w:r w:rsidRPr="00905E3A">
              <w:rPr>
                <w:rFonts w:ascii="Arial" w:eastAsia="Calibri" w:hAnsi="Arial" w:cs="Arial"/>
              </w:rPr>
              <w:lastRenderedPageBreak/>
              <w:t>Prevent occurrence of wastes/MUDA.</w:t>
            </w:r>
          </w:p>
        </w:tc>
        <w:tc>
          <w:tcPr>
            <w:tcW w:w="6570" w:type="dxa"/>
            <w:tcBorders>
              <w:top w:val="single" w:sz="4" w:space="0" w:color="auto"/>
              <w:left w:val="single" w:sz="4" w:space="0" w:color="auto"/>
              <w:bottom w:val="single" w:sz="4" w:space="0" w:color="auto"/>
              <w:right w:val="single" w:sz="4" w:space="0" w:color="auto"/>
            </w:tcBorders>
          </w:tcPr>
          <w:p w:rsidR="00D8617F" w:rsidRPr="00C675D5" w:rsidRDefault="00D8617F" w:rsidP="00252198">
            <w:pPr>
              <w:numPr>
                <w:ilvl w:val="0"/>
                <w:numId w:val="45"/>
              </w:numPr>
              <w:autoSpaceDE w:val="0"/>
              <w:autoSpaceDN w:val="0"/>
              <w:adjustRightInd w:val="0"/>
              <w:spacing w:before="120"/>
              <w:ind w:left="432" w:hanging="450"/>
              <w:rPr>
                <w:rFonts w:ascii="Arial" w:eastAsia="Calibri" w:hAnsi="Arial" w:cs="Arial"/>
              </w:rPr>
            </w:pPr>
            <w:r w:rsidRPr="00905E3A">
              <w:rPr>
                <w:rFonts w:ascii="Arial" w:hAnsi="Arial" w:cs="Arial"/>
              </w:rPr>
              <w:t>Plan of MUDA prevention is prepared and implemented.</w:t>
            </w:r>
          </w:p>
          <w:p w:rsidR="00D8617F" w:rsidRPr="00905E3A" w:rsidRDefault="00D8617F" w:rsidP="00252198">
            <w:pPr>
              <w:numPr>
                <w:ilvl w:val="0"/>
                <w:numId w:val="45"/>
              </w:numPr>
              <w:autoSpaceDE w:val="0"/>
              <w:autoSpaceDN w:val="0"/>
              <w:adjustRightInd w:val="0"/>
              <w:spacing w:before="120"/>
              <w:ind w:left="432" w:hanging="450"/>
              <w:rPr>
                <w:rFonts w:ascii="Arial" w:eastAsia="Calibri" w:hAnsi="Arial" w:cs="Arial"/>
              </w:rPr>
            </w:pPr>
            <w:r w:rsidRPr="00905E3A">
              <w:rPr>
                <w:rFonts w:ascii="Arial" w:eastAsia="Calibri" w:hAnsi="Arial" w:cs="Arial"/>
              </w:rPr>
              <w:t>Standards required for machines, operations, defining normal and abnormal conditions, clerical procedures and procurement are discussed and prepared.</w:t>
            </w:r>
          </w:p>
          <w:p w:rsidR="00D8617F" w:rsidRPr="00905E3A" w:rsidRDefault="00D8617F" w:rsidP="00252198">
            <w:pPr>
              <w:numPr>
                <w:ilvl w:val="0"/>
                <w:numId w:val="45"/>
              </w:numPr>
              <w:autoSpaceDE w:val="0"/>
              <w:autoSpaceDN w:val="0"/>
              <w:adjustRightInd w:val="0"/>
              <w:spacing w:before="120"/>
              <w:ind w:left="432" w:hanging="450"/>
              <w:rPr>
                <w:rFonts w:ascii="Arial" w:eastAsia="Calibri" w:hAnsi="Arial" w:cs="Arial"/>
              </w:rPr>
            </w:pPr>
            <w:r w:rsidRPr="00905E3A">
              <w:rPr>
                <w:rFonts w:ascii="Arial" w:eastAsia="Calibri" w:hAnsi="Arial" w:cs="Arial"/>
              </w:rPr>
              <w:t xml:space="preserve">Occurrences of wastes/MUDA are prevented by using </w:t>
            </w:r>
            <w:r w:rsidRPr="00905E3A">
              <w:rPr>
                <w:rFonts w:ascii="Arial" w:eastAsia="Calibri" w:hAnsi="Arial" w:cs="Arial"/>
                <w:b/>
                <w:i/>
              </w:rPr>
              <w:t>visual and auditory control methods</w:t>
            </w:r>
            <w:r w:rsidRPr="00905E3A">
              <w:rPr>
                <w:rFonts w:ascii="Arial" w:eastAsia="Calibri" w:hAnsi="Arial" w:cs="Arial"/>
              </w:rPr>
              <w:t xml:space="preserve">. </w:t>
            </w:r>
          </w:p>
          <w:p w:rsidR="00D8617F" w:rsidRPr="00905E3A" w:rsidRDefault="00D8617F" w:rsidP="00252198">
            <w:pPr>
              <w:numPr>
                <w:ilvl w:val="0"/>
                <w:numId w:val="45"/>
              </w:numPr>
              <w:autoSpaceDE w:val="0"/>
              <w:autoSpaceDN w:val="0"/>
              <w:adjustRightInd w:val="0"/>
              <w:spacing w:before="120"/>
              <w:ind w:left="432" w:hanging="450"/>
              <w:rPr>
                <w:rFonts w:ascii="Arial" w:eastAsia="Calibri" w:hAnsi="Arial" w:cs="Arial"/>
              </w:rPr>
            </w:pPr>
            <w:r w:rsidRPr="00905E3A">
              <w:rPr>
                <w:rFonts w:ascii="Arial" w:eastAsia="Calibri" w:hAnsi="Arial" w:cs="Arial"/>
              </w:rPr>
              <w:t xml:space="preserve">Waste-free workplace is created using </w:t>
            </w:r>
            <w:r w:rsidRPr="00905E3A">
              <w:rPr>
                <w:rFonts w:ascii="Arial" w:eastAsia="Calibri" w:hAnsi="Arial" w:cs="Arial"/>
                <w:b/>
                <w:i/>
              </w:rPr>
              <w:t>5W and 1H</w:t>
            </w:r>
            <w:r w:rsidRPr="00905E3A">
              <w:rPr>
                <w:rFonts w:ascii="Arial" w:eastAsia="Calibri" w:hAnsi="Arial" w:cs="Arial"/>
              </w:rPr>
              <w:t>sheet.</w:t>
            </w:r>
          </w:p>
          <w:p w:rsidR="00D8617F" w:rsidRPr="00905E3A" w:rsidRDefault="00D8617F" w:rsidP="00252198">
            <w:pPr>
              <w:numPr>
                <w:ilvl w:val="0"/>
                <w:numId w:val="45"/>
              </w:numPr>
              <w:autoSpaceDE w:val="0"/>
              <w:autoSpaceDN w:val="0"/>
              <w:adjustRightInd w:val="0"/>
              <w:spacing w:before="120"/>
              <w:ind w:left="432" w:hanging="450"/>
              <w:rPr>
                <w:rFonts w:ascii="Arial" w:eastAsia="Calibri" w:hAnsi="Arial" w:cs="Arial"/>
              </w:rPr>
            </w:pPr>
            <w:r w:rsidRPr="00905E3A">
              <w:rPr>
                <w:rFonts w:ascii="Arial" w:hAnsi="Arial" w:cs="Arial"/>
              </w:rPr>
              <w:t>The completion of required operation is done in accordance with standard procedures and practices.</w:t>
            </w:r>
          </w:p>
          <w:p w:rsidR="00D8617F" w:rsidRPr="00905E3A" w:rsidRDefault="00D8617F" w:rsidP="00252198">
            <w:pPr>
              <w:numPr>
                <w:ilvl w:val="0"/>
                <w:numId w:val="45"/>
              </w:numPr>
              <w:autoSpaceDE w:val="0"/>
              <w:autoSpaceDN w:val="0"/>
              <w:adjustRightInd w:val="0"/>
              <w:spacing w:before="120"/>
              <w:ind w:left="432" w:hanging="450"/>
              <w:rPr>
                <w:rFonts w:ascii="Arial" w:eastAsia="Calibri" w:hAnsi="Arial" w:cs="Arial"/>
              </w:rPr>
            </w:pPr>
            <w:r w:rsidRPr="00905E3A">
              <w:rPr>
                <w:rFonts w:ascii="Arial" w:hAnsi="Arial" w:cs="Arial"/>
              </w:rPr>
              <w:t>The updating of standard procedures and practices is facilitated.</w:t>
            </w:r>
          </w:p>
          <w:p w:rsidR="00D8617F" w:rsidRPr="00905E3A" w:rsidRDefault="00D8617F" w:rsidP="00252198">
            <w:pPr>
              <w:numPr>
                <w:ilvl w:val="0"/>
                <w:numId w:val="45"/>
              </w:numPr>
              <w:autoSpaceDE w:val="0"/>
              <w:autoSpaceDN w:val="0"/>
              <w:adjustRightInd w:val="0"/>
              <w:spacing w:before="120"/>
              <w:ind w:left="432" w:hanging="450"/>
              <w:rPr>
                <w:rFonts w:ascii="Arial" w:eastAsia="Calibri" w:hAnsi="Arial" w:cs="Arial"/>
              </w:rPr>
            </w:pPr>
            <w:r w:rsidRPr="00905E3A">
              <w:rPr>
                <w:rFonts w:ascii="Arial" w:hAnsi="Arial" w:cs="Arial"/>
              </w:rPr>
              <w:t>The capability of the work team that aligns with the requirements of the procedure is ensured.</w:t>
            </w:r>
          </w:p>
        </w:tc>
      </w:tr>
    </w:tbl>
    <w:p w:rsidR="00D8617F" w:rsidRPr="0029421E"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6570"/>
      </w:tblGrid>
      <w:tr w:rsidR="00D8617F" w:rsidRPr="00905E3A" w:rsidTr="00C675D5">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8617F" w:rsidRPr="00905E3A" w:rsidRDefault="00D8617F" w:rsidP="001656B6">
            <w:pPr>
              <w:autoSpaceDE w:val="0"/>
              <w:autoSpaceDN w:val="0"/>
              <w:adjustRightInd w:val="0"/>
              <w:rPr>
                <w:rFonts w:ascii="Arial" w:hAnsi="Arial" w:cs="Arial"/>
                <w:b/>
              </w:rPr>
            </w:pPr>
            <w:r w:rsidRPr="00905E3A">
              <w:rPr>
                <w:rFonts w:ascii="Arial" w:hAnsi="Arial" w:cs="Arial"/>
                <w:b/>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8617F" w:rsidRPr="00905E3A" w:rsidRDefault="00D8617F" w:rsidP="001656B6">
            <w:pPr>
              <w:rPr>
                <w:rFonts w:ascii="Arial" w:hAnsi="Arial" w:cs="Arial"/>
                <w:b/>
              </w:rPr>
            </w:pPr>
            <w:r w:rsidRPr="00905E3A">
              <w:rPr>
                <w:rFonts w:ascii="Arial" w:hAnsi="Arial" w:cs="Arial"/>
                <w:b/>
              </w:rPr>
              <w:t>Range</w:t>
            </w:r>
          </w:p>
        </w:tc>
      </w:tr>
      <w:tr w:rsidR="00D8617F" w:rsidRPr="00905E3A" w:rsidTr="00C675D5">
        <w:trPr>
          <w:trHeight w:val="1475"/>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C91FD6" w:rsidP="001656B6">
            <w:pPr>
              <w:autoSpaceDE w:val="0"/>
              <w:autoSpaceDN w:val="0"/>
              <w:adjustRightInd w:val="0"/>
              <w:rPr>
                <w:rFonts w:ascii="Arial" w:hAnsi="Arial" w:cs="Arial"/>
              </w:rPr>
            </w:pPr>
            <w:r>
              <w:rPr>
                <w:rFonts w:ascii="Arial" w:hAnsi="Arial" w:cs="Arial"/>
              </w:rPr>
              <w:t xml:space="preserve">OHS </w:t>
            </w:r>
            <w:r w:rsidR="00D8617F" w:rsidRPr="00905E3A">
              <w:rPr>
                <w:rFonts w:ascii="Arial" w:hAnsi="Arial" w:cs="Arial"/>
              </w:rPr>
              <w:t>requirements</w:t>
            </w: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Are to be in accordance with legislation/ regulations/codes of practice and enterprise safety policies and procedures. This may include protective clothing and equipment, use of tooling and equipment, workplace environment and safety, handling of material, use of </w:t>
            </w:r>
            <w:r w:rsidR="00C675D5" w:rsidRPr="00905E3A">
              <w:rPr>
                <w:rFonts w:ascii="Arial" w:hAnsi="Arial" w:cs="Arial"/>
              </w:rPr>
              <w:t>firefighting</w:t>
            </w:r>
            <w:r w:rsidRPr="00905E3A">
              <w:rPr>
                <w:rFonts w:ascii="Arial" w:hAnsi="Arial" w:cs="Arial"/>
              </w:rPr>
              <w:t xml:space="preserve"> equipment, enterprise first aid, hazard control and hazardous materials and substances.</w:t>
            </w:r>
          </w:p>
          <w:p w:rsidR="00D8617F" w:rsidRPr="00905E3A" w:rsidRDefault="009969DF" w:rsidP="00252198">
            <w:pPr>
              <w:numPr>
                <w:ilvl w:val="0"/>
                <w:numId w:val="9"/>
              </w:numPr>
              <w:autoSpaceDE w:val="0"/>
              <w:autoSpaceDN w:val="0"/>
              <w:adjustRightInd w:val="0"/>
              <w:ind w:left="342" w:hanging="270"/>
              <w:rPr>
                <w:rFonts w:ascii="Arial" w:hAnsi="Arial" w:cs="Arial"/>
              </w:rPr>
            </w:pPr>
            <w:r>
              <w:rPr>
                <w:rFonts w:ascii="Arial" w:hAnsi="Arial" w:cs="Arial"/>
              </w:rPr>
              <w:t>PPE</w:t>
            </w:r>
            <w:r w:rsidR="00D8617F" w:rsidRPr="00905E3A">
              <w:rPr>
                <w:rFonts w:ascii="Arial" w:hAnsi="Arial" w:cs="Arial"/>
              </w:rPr>
              <w:t xml:space="preserve"> is to include that prescribed under legislation/regulations/codes of practice and workplace policies and practices.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Safe operating procedures are to include, but are not limited to the conduct of operational risk assessment and treatments associated with workplace organization.</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Emergency procedures related to this unit are to include but may not be limited to emergency shutdown and stopping of equipment, extinguishing fires, enterprise first aid requirements and site evacuation.</w:t>
            </w:r>
          </w:p>
        </w:tc>
      </w:tr>
      <w:tr w:rsidR="00D8617F" w:rsidRPr="00905E3A" w:rsidTr="00C675D5">
        <w:trPr>
          <w:trHeight w:val="332"/>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C675D5">
            <w:pPr>
              <w:autoSpaceDE w:val="0"/>
              <w:autoSpaceDN w:val="0"/>
              <w:adjustRightInd w:val="0"/>
              <w:ind w:left="0" w:firstLine="0"/>
              <w:rPr>
                <w:rFonts w:ascii="Arial" w:hAnsi="Arial" w:cs="Arial"/>
              </w:rPr>
            </w:pPr>
            <w:r w:rsidRPr="00905E3A">
              <w:rPr>
                <w:rFonts w:ascii="Arial" w:hAnsi="Arial" w:cs="Arial"/>
              </w:rPr>
              <w:t>Safety equipment and tools</w:t>
            </w: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Dust masks/goggles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Glove</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Working cloth</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lastRenderedPageBreak/>
              <w:t>First aid and safety shoes</w:t>
            </w:r>
          </w:p>
        </w:tc>
      </w:tr>
      <w:tr w:rsidR="00D8617F" w:rsidRPr="00905E3A" w:rsidTr="00C675D5">
        <w:trPr>
          <w:trHeight w:val="260"/>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ind w:right="-18"/>
              <w:rPr>
                <w:rFonts w:ascii="Arial" w:hAnsi="Arial" w:cs="Arial"/>
              </w:rPr>
            </w:pPr>
            <w:r w:rsidRPr="00905E3A">
              <w:rPr>
                <w:rFonts w:ascii="Arial" w:hAnsi="Arial" w:cs="Arial"/>
              </w:rPr>
              <w:lastRenderedPageBreak/>
              <w:t xml:space="preserve">Tools and techniques </w:t>
            </w: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Plant Layout</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Process flow </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Other Analysis tools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Do time study by work element</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Measure Travel distance </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Take a photo of workplace</w:t>
            </w:r>
          </w:p>
          <w:p w:rsidR="00D8617F" w:rsidRPr="00C675D5"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Measure Total steps </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Make list of items/products, who produces them and who uses them &amp; those in warehouses, storages </w:t>
            </w:r>
            <w:r w:rsidR="00157176">
              <w:rPr>
                <w:rFonts w:ascii="Arial" w:hAnsi="Arial" w:cs="Arial"/>
              </w:rPr>
              <w:t>etc</w:t>
            </w:r>
            <w:proofErr w:type="gramStart"/>
            <w:r w:rsidR="00157176">
              <w:rPr>
                <w:rFonts w:ascii="Arial" w:hAnsi="Arial" w:cs="Arial"/>
              </w:rPr>
              <w:t>.</w:t>
            </w:r>
            <w:r w:rsidRPr="00905E3A">
              <w:rPr>
                <w:rFonts w:ascii="Arial" w:hAnsi="Arial" w:cs="Arial"/>
              </w:rPr>
              <w:t>.</w:t>
            </w:r>
            <w:proofErr w:type="gramEnd"/>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Focal points to </w:t>
            </w:r>
            <w:r w:rsidR="00C675D5" w:rsidRPr="00905E3A">
              <w:rPr>
                <w:rFonts w:ascii="Arial" w:hAnsi="Arial" w:cs="Arial"/>
              </w:rPr>
              <w:t>c</w:t>
            </w:r>
            <w:r w:rsidRPr="00905E3A">
              <w:rPr>
                <w:rFonts w:ascii="Arial" w:hAnsi="Arial" w:cs="Arial"/>
              </w:rPr>
              <w:t>heck and find out existing problems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5S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Layout improvement</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Brainstorming</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And</w:t>
            </w:r>
            <w:r>
              <w:rPr>
                <w:rFonts w:ascii="Arial" w:hAnsi="Arial" w:cs="Arial"/>
              </w:rPr>
              <w:t xml:space="preserve"> </w:t>
            </w:r>
            <w:r w:rsidRPr="00905E3A">
              <w:rPr>
                <w:rFonts w:ascii="Arial" w:hAnsi="Arial" w:cs="Arial"/>
              </w:rPr>
              <w:t>on</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U-line</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In-lining</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Unification</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Multi-process handling &amp; Multi-skilled operators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A.B. control (Two point control)</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Cell production line</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TPM (Total Productive Maintenance)</w:t>
            </w:r>
          </w:p>
        </w:tc>
      </w:tr>
      <w:tr w:rsidR="00D8617F" w:rsidRPr="00905E3A" w:rsidTr="00C675D5">
        <w:trPr>
          <w:trHeight w:val="64"/>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rPr>
                <w:rFonts w:ascii="Arial" w:hAnsi="Arial" w:cs="Arial"/>
              </w:rPr>
            </w:pPr>
            <w:r w:rsidRPr="00905E3A">
              <w:rPr>
                <w:rFonts w:ascii="Arial" w:eastAsia="Calibri" w:hAnsi="Arial" w:cs="Arial"/>
              </w:rPr>
              <w:t xml:space="preserve">Relevant procedures </w:t>
            </w: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Make waste visible</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Be conscious of the waste </w:t>
            </w:r>
          </w:p>
          <w:p w:rsidR="00D8617F" w:rsidRPr="00E10A94"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Be accountable for the waste</w:t>
            </w:r>
            <w:r>
              <w:rPr>
                <w:rFonts w:ascii="Arial" w:hAnsi="Arial" w:cs="Arial"/>
              </w:rPr>
              <w:t xml:space="preserve"> and </w:t>
            </w:r>
            <w:r w:rsidRPr="00E10A94">
              <w:rPr>
                <w:rFonts w:ascii="Arial" w:hAnsi="Arial" w:cs="Arial"/>
              </w:rPr>
              <w:t>Measure the waste.</w:t>
            </w:r>
          </w:p>
        </w:tc>
      </w:tr>
      <w:tr w:rsidR="00D8617F" w:rsidRPr="00905E3A" w:rsidTr="00C675D5">
        <w:trPr>
          <w:trHeight w:val="70"/>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C675D5">
            <w:pPr>
              <w:ind w:left="0" w:firstLine="0"/>
              <w:rPr>
                <w:rFonts w:ascii="Arial" w:hAnsi="Arial" w:cs="Arial"/>
              </w:rPr>
            </w:pPr>
            <w:r w:rsidRPr="00905E3A">
              <w:rPr>
                <w:rFonts w:ascii="Arial" w:eastAsia="Calibri" w:hAnsi="Arial" w:cs="Arial"/>
              </w:rPr>
              <w:t>The ten basic principles for improvement</w:t>
            </w: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Throw out all of your fixed ideas about how to do things.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Think of how the new method will work- not how it won.</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Don’t accept excuses. Totally deny the status quo.</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Don’t seek perfection. A 5o percent implementation rate is fine as long as it’s done on the spot.</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Correct mistakes the moment they are found.</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Don’t spend a lot of money on improvements.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Problems give you a chance to use your brain.</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Ask “why?”  At least five times until you find the ultimate cause.</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Ten people’s ideas are better than one person’s.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Improvement knows no limits. </w:t>
            </w:r>
          </w:p>
        </w:tc>
      </w:tr>
      <w:tr w:rsidR="00D8617F" w:rsidRPr="00905E3A" w:rsidTr="00C675D5">
        <w:trPr>
          <w:trHeight w:val="70"/>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C675D5">
            <w:pPr>
              <w:ind w:left="0" w:right="-18" w:firstLine="0"/>
              <w:rPr>
                <w:rFonts w:ascii="Arial" w:eastAsia="Calibri" w:hAnsi="Arial" w:cs="Arial"/>
              </w:rPr>
            </w:pPr>
            <w:r w:rsidRPr="00905E3A">
              <w:rPr>
                <w:rFonts w:ascii="Arial" w:eastAsia="Calibri" w:hAnsi="Arial" w:cs="Arial"/>
              </w:rPr>
              <w:t xml:space="preserve">Visual and auditory control methods  </w:t>
            </w: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Red Tagging</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Sign boards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lastRenderedPageBreak/>
              <w:t>Outlining</w:t>
            </w:r>
          </w:p>
          <w:p w:rsidR="00D8617F" w:rsidRPr="00905E3A" w:rsidRDefault="00D8617F" w:rsidP="00252198">
            <w:pPr>
              <w:numPr>
                <w:ilvl w:val="0"/>
                <w:numId w:val="9"/>
              </w:numPr>
              <w:autoSpaceDE w:val="0"/>
              <w:autoSpaceDN w:val="0"/>
              <w:adjustRightInd w:val="0"/>
              <w:ind w:left="342" w:hanging="270"/>
              <w:rPr>
                <w:rFonts w:ascii="Arial" w:hAnsi="Arial" w:cs="Arial"/>
              </w:rPr>
            </w:pPr>
            <w:proofErr w:type="spellStart"/>
            <w:r w:rsidRPr="00905E3A">
              <w:rPr>
                <w:rFonts w:ascii="Arial" w:hAnsi="Arial" w:cs="Arial"/>
              </w:rPr>
              <w:t>Andons</w:t>
            </w:r>
            <w:proofErr w:type="spellEnd"/>
          </w:p>
          <w:p w:rsidR="00D8617F" w:rsidRPr="00905E3A" w:rsidRDefault="00D8617F" w:rsidP="00252198">
            <w:pPr>
              <w:numPr>
                <w:ilvl w:val="0"/>
                <w:numId w:val="9"/>
              </w:numPr>
              <w:autoSpaceDE w:val="0"/>
              <w:autoSpaceDN w:val="0"/>
              <w:adjustRightInd w:val="0"/>
              <w:ind w:left="342" w:hanging="270"/>
              <w:rPr>
                <w:rFonts w:ascii="Arial" w:hAnsi="Arial" w:cs="Arial"/>
              </w:rPr>
            </w:pPr>
            <w:proofErr w:type="spellStart"/>
            <w:r w:rsidRPr="00905E3A">
              <w:rPr>
                <w:rFonts w:ascii="Arial" w:hAnsi="Arial" w:cs="Arial"/>
              </w:rPr>
              <w:t>Kanban</w:t>
            </w:r>
            <w:proofErr w:type="spellEnd"/>
            <w:r w:rsidRPr="00905E3A">
              <w:rPr>
                <w:rFonts w:ascii="Arial" w:hAnsi="Arial" w:cs="Arial"/>
              </w:rPr>
              <w:t xml:space="preserve">, </w:t>
            </w:r>
            <w:r w:rsidR="00157176">
              <w:rPr>
                <w:rFonts w:ascii="Arial" w:hAnsi="Arial" w:cs="Arial"/>
              </w:rPr>
              <w:t>etc</w:t>
            </w:r>
            <w:r w:rsidR="00C675D5">
              <w:rPr>
                <w:rFonts w:ascii="Arial" w:hAnsi="Arial" w:cs="Arial"/>
              </w:rPr>
              <w:t>.</w:t>
            </w:r>
          </w:p>
        </w:tc>
      </w:tr>
      <w:tr w:rsidR="00D8617F" w:rsidRPr="00905E3A" w:rsidTr="00C675D5">
        <w:trPr>
          <w:trHeight w:val="350"/>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ind w:right="-18"/>
              <w:rPr>
                <w:rFonts w:ascii="Arial" w:eastAsia="Calibri" w:hAnsi="Arial" w:cs="Arial"/>
              </w:rPr>
            </w:pPr>
            <w:r w:rsidRPr="00905E3A">
              <w:rPr>
                <w:rFonts w:ascii="Arial" w:eastAsia="Calibri" w:hAnsi="Arial" w:cs="Arial"/>
              </w:rPr>
              <w:lastRenderedPageBreak/>
              <w:t>5W and 1H</w:t>
            </w: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autoSpaceDE w:val="0"/>
              <w:autoSpaceDN w:val="0"/>
              <w:adjustRightInd w:val="0"/>
              <w:rPr>
                <w:rFonts w:ascii="Arial" w:hAnsi="Arial" w:cs="Arial"/>
              </w:rPr>
            </w:pPr>
            <w:r>
              <w:rPr>
                <w:rFonts w:ascii="Arial" w:hAnsi="Arial" w:cs="Arial"/>
              </w:rPr>
              <w:t>May include, but not limited to:</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Who</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What</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Where</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When</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Why and How</w:t>
            </w:r>
          </w:p>
        </w:tc>
      </w:tr>
    </w:tbl>
    <w:p w:rsidR="00D8617F" w:rsidRPr="00E10A94" w:rsidRDefault="00D8617F" w:rsidP="00D8617F">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8617F" w:rsidRPr="00905E3A" w:rsidTr="00C675D5">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8617F" w:rsidRPr="00905E3A" w:rsidRDefault="00D8617F" w:rsidP="00C675D5">
            <w:pPr>
              <w:tabs>
                <w:tab w:val="left" w:pos="0"/>
              </w:tabs>
              <w:ind w:left="0" w:firstLine="0"/>
              <w:rPr>
                <w:rFonts w:ascii="Arial" w:hAnsi="Arial" w:cs="Arial"/>
              </w:rPr>
            </w:pPr>
            <w:r>
              <w:rPr>
                <w:rFonts w:ascii="Arial" w:hAnsi="Arial" w:cs="Arial"/>
                <w:b/>
              </w:rPr>
              <w:t>Evidence Guide</w:t>
            </w:r>
          </w:p>
        </w:tc>
      </w:tr>
      <w:tr w:rsidR="00D8617F" w:rsidRPr="00905E3A" w:rsidTr="00C675D5">
        <w:trPr>
          <w:trHeight w:val="72"/>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C675D5">
            <w:pPr>
              <w:pStyle w:val="BodyText1"/>
              <w:spacing w:after="0"/>
              <w:ind w:left="0" w:firstLine="0"/>
              <w:rPr>
                <w:rFonts w:cs="Arial"/>
                <w:sz w:val="24"/>
                <w:szCs w:val="24"/>
              </w:rPr>
            </w:pPr>
            <w:r>
              <w:rPr>
                <w:rFonts w:cs="Arial"/>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autoSpaceDE w:val="0"/>
              <w:autoSpaceDN w:val="0"/>
              <w:adjustRightInd w:val="0"/>
              <w:rPr>
                <w:rFonts w:ascii="Arial" w:hAnsi="Arial" w:cs="Arial"/>
              </w:rPr>
            </w:pPr>
            <w:r>
              <w:rPr>
                <w:rFonts w:ascii="Arial" w:hAnsi="Arial" w:cs="Arial"/>
              </w:rPr>
              <w:t>Demonstrate knowledge and skills to:</w:t>
            </w:r>
          </w:p>
          <w:p w:rsidR="00D8617F" w:rsidRPr="00524135"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Discuss why wastes occur in the workplace</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Discuss causes and effects of wastes/MUDA in the workplace</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Analyze the current situation of the workplace by using appropriate tools and techniques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Identify, measure, eliminate and prevent occurrence of wastes by using appropriate tools and techniques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Use 5W and 1H sheet to prevent</w:t>
            </w:r>
          </w:p>
        </w:tc>
      </w:tr>
      <w:tr w:rsidR="00D8617F" w:rsidRPr="00905E3A" w:rsidTr="00C675D5">
        <w:trPr>
          <w:trHeight w:val="530"/>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C675D5">
            <w:pPr>
              <w:ind w:left="0" w:firstLine="0"/>
              <w:rPr>
                <w:rFonts w:ascii="Arial" w:hAnsi="Arial" w:cs="Arial"/>
              </w:rPr>
            </w:pPr>
            <w:r w:rsidRPr="00905E3A">
              <w:rPr>
                <w:rFonts w:ascii="Arial" w:hAnsi="Arial" w:cs="Arial"/>
              </w:rPr>
              <w:t>Underpinning Knowledge and Attitude</w:t>
            </w:r>
          </w:p>
          <w:p w:rsidR="00D8617F" w:rsidRPr="00905E3A" w:rsidRDefault="00D8617F" w:rsidP="001656B6">
            <w:pPr>
              <w:rPr>
                <w:rFonts w:ascii="Arial" w:hAnsi="Arial" w:cs="Arial"/>
              </w:rPr>
            </w:pPr>
          </w:p>
          <w:p w:rsidR="00D8617F" w:rsidRPr="00905E3A" w:rsidRDefault="00D8617F" w:rsidP="001656B6">
            <w:pPr>
              <w:rPr>
                <w:rFonts w:ascii="Arial" w:hAnsi="Arial" w:cs="Arial"/>
              </w:rPr>
            </w:pP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autoSpaceDE w:val="0"/>
              <w:autoSpaceDN w:val="0"/>
              <w:adjustRightInd w:val="0"/>
              <w:rPr>
                <w:rFonts w:ascii="Arial" w:hAnsi="Arial" w:cs="Arial"/>
              </w:rPr>
            </w:pPr>
            <w:r>
              <w:rPr>
                <w:rFonts w:ascii="Arial" w:hAnsi="Arial" w:cs="Arial"/>
              </w:rPr>
              <w:t>Demonstrate knowledge of:</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Targets of customers and manufacturer/service provider</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Traditional and kaizen thinking of price setting</w:t>
            </w:r>
          </w:p>
          <w:p w:rsidR="00D8617F" w:rsidRPr="00524135"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Kaizen thinking in relation to targets of manufacturer/service provider and customer</w:t>
            </w:r>
            <w:r>
              <w:rPr>
                <w:rFonts w:ascii="Arial" w:hAnsi="Arial" w:cs="Arial"/>
              </w:rPr>
              <w:t xml:space="preserve"> </w:t>
            </w:r>
            <w:r w:rsidRPr="00524135">
              <w:rPr>
                <w:rFonts w:ascii="Arial" w:hAnsi="Arial" w:cs="Arial"/>
              </w:rPr>
              <w:t>value</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The three categories of operations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The 3“MU”  </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Waste/MUDA </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Wastes occur in the workplace</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The 7 types of MUDA </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The Benefits of identifying and eliminating waste</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Causes and effects of 7 MUDA</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Procedures to identify MUDA </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Necessary attitude and the ten basic principles for improvement </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Procedures to eliminate MUDA</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Prevention of wastes </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Methods of waste prevention</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Definition and purpose of standardization</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Standards required for machines, operations, defining normal and abnormal conditions, clerical procedures and procurement</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Methods of visual and auditory control </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TPM concept and its pillars.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lastRenderedPageBreak/>
              <w:t xml:space="preserve">Relevant </w:t>
            </w:r>
            <w:r w:rsidR="00C91FD6">
              <w:rPr>
                <w:rFonts w:ascii="Arial" w:hAnsi="Arial" w:cs="Arial"/>
              </w:rPr>
              <w:t xml:space="preserve">OHS </w:t>
            </w:r>
            <w:r w:rsidRPr="00905E3A">
              <w:rPr>
                <w:rFonts w:ascii="Arial" w:hAnsi="Arial" w:cs="Arial"/>
              </w:rPr>
              <w:t>and environment requirements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Plan and report</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Method of communication</w:t>
            </w:r>
          </w:p>
        </w:tc>
      </w:tr>
      <w:tr w:rsidR="00D8617F" w:rsidRPr="00905E3A" w:rsidTr="00C675D5">
        <w:trPr>
          <w:trHeight w:val="72"/>
        </w:trPr>
        <w:tc>
          <w:tcPr>
            <w:tcW w:w="279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rPr>
                <w:rFonts w:ascii="Arial" w:hAnsi="Arial" w:cs="Arial"/>
              </w:rPr>
            </w:pPr>
            <w:r w:rsidRPr="00905E3A">
              <w:rPr>
                <w:rFonts w:ascii="Arial" w:hAnsi="Arial" w:cs="Arial"/>
              </w:rPr>
              <w:lastRenderedPageBreak/>
              <w:t>Underpinning Skills</w:t>
            </w:r>
          </w:p>
          <w:p w:rsidR="00D8617F" w:rsidRPr="00905E3A" w:rsidRDefault="00D8617F" w:rsidP="001656B6">
            <w:pPr>
              <w:rPr>
                <w:rFonts w:ascii="Arial" w:hAnsi="Arial" w:cs="Arial"/>
              </w:rPr>
            </w:pPr>
          </w:p>
          <w:p w:rsidR="00D8617F" w:rsidRPr="00905E3A" w:rsidRDefault="00D8617F" w:rsidP="001656B6">
            <w:pPr>
              <w:rPr>
                <w:rFonts w:ascii="Arial" w:hAnsi="Arial" w:cs="Arial"/>
              </w:rPr>
            </w:pPr>
          </w:p>
        </w:tc>
        <w:tc>
          <w:tcPr>
            <w:tcW w:w="6570" w:type="dxa"/>
            <w:tcBorders>
              <w:top w:val="single" w:sz="4" w:space="0" w:color="auto"/>
              <w:left w:val="single" w:sz="4" w:space="0" w:color="auto"/>
              <w:bottom w:val="single" w:sz="4" w:space="0" w:color="auto"/>
              <w:right w:val="single" w:sz="4" w:space="0" w:color="auto"/>
            </w:tcBorders>
          </w:tcPr>
          <w:p w:rsidR="00D8617F" w:rsidRPr="00905E3A" w:rsidRDefault="00D8617F" w:rsidP="001656B6">
            <w:pPr>
              <w:autoSpaceDE w:val="0"/>
              <w:autoSpaceDN w:val="0"/>
              <w:adjustRightInd w:val="0"/>
              <w:rPr>
                <w:rFonts w:ascii="Arial" w:hAnsi="Arial" w:cs="Arial"/>
              </w:rPr>
            </w:pPr>
            <w:r>
              <w:rPr>
                <w:rFonts w:ascii="Arial" w:hAnsi="Arial" w:cs="Arial"/>
              </w:rPr>
              <w:t>Demonstrate skills to:</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Draw &amp; analyze current situation of the work place</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Use measurement apparatus (stop watch, tape, </w:t>
            </w:r>
            <w:r w:rsidR="00157176">
              <w:rPr>
                <w:rFonts w:ascii="Arial" w:hAnsi="Arial" w:cs="Arial"/>
              </w:rPr>
              <w:t>etc</w:t>
            </w:r>
            <w:proofErr w:type="gramStart"/>
            <w:r w:rsidR="00157176">
              <w:rPr>
                <w:rFonts w:ascii="Arial" w:hAnsi="Arial" w:cs="Arial"/>
              </w:rPr>
              <w:t>.</w:t>
            </w:r>
            <w:r w:rsidRPr="00905E3A">
              <w:rPr>
                <w:rFonts w:ascii="Arial" w:hAnsi="Arial" w:cs="Arial"/>
              </w:rPr>
              <w:t>.)</w:t>
            </w:r>
            <w:proofErr w:type="gramEnd"/>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Calculate volume and area</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Use and follow checklists to identify, measure and eliminate  wastes/MUDA</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Identify and measure wastes/MUDA in accordance with </w:t>
            </w:r>
            <w:r w:rsidR="00C91FD6">
              <w:rPr>
                <w:rFonts w:ascii="Arial" w:hAnsi="Arial" w:cs="Arial"/>
              </w:rPr>
              <w:t xml:space="preserve">OHS </w:t>
            </w:r>
            <w:r w:rsidRPr="00905E3A">
              <w:rPr>
                <w:rFonts w:ascii="Arial" w:hAnsi="Arial" w:cs="Arial"/>
              </w:rPr>
              <w:t>and procedures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Use tools and techniques to eliminate wastes/MUDA in accordance with </w:t>
            </w:r>
            <w:r w:rsidR="00C91FD6">
              <w:rPr>
                <w:rFonts w:ascii="Arial" w:hAnsi="Arial" w:cs="Arial"/>
              </w:rPr>
              <w:t xml:space="preserve">OHS </w:t>
            </w:r>
            <w:r w:rsidRPr="00905E3A">
              <w:rPr>
                <w:rFonts w:ascii="Arial" w:hAnsi="Arial" w:cs="Arial"/>
              </w:rPr>
              <w:t>procedure</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Apply 5W and 1H sheet</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Update and use standard procedures for completion of required operation</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Work with others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Read and interpret documents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Observe situations </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 xml:space="preserve">Solve problems </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Gather evidence by using different means</w:t>
            </w:r>
          </w:p>
          <w:p w:rsidR="00D8617F" w:rsidRPr="00905E3A" w:rsidRDefault="00D8617F" w:rsidP="00252198">
            <w:pPr>
              <w:numPr>
                <w:ilvl w:val="0"/>
                <w:numId w:val="9"/>
              </w:numPr>
              <w:autoSpaceDE w:val="0"/>
              <w:autoSpaceDN w:val="0"/>
              <w:adjustRightInd w:val="0"/>
              <w:ind w:left="342" w:hanging="270"/>
              <w:rPr>
                <w:rFonts w:ascii="Arial" w:hAnsi="Arial" w:cs="Arial"/>
              </w:rPr>
            </w:pPr>
            <w:r w:rsidRPr="00905E3A">
              <w:rPr>
                <w:rFonts w:ascii="Arial" w:hAnsi="Arial" w:cs="Arial"/>
              </w:rPr>
              <w:t>Report activities and results using report formats</w:t>
            </w:r>
          </w:p>
        </w:tc>
      </w:tr>
      <w:tr w:rsidR="00D8617F" w:rsidRPr="00905E3A" w:rsidTr="00C675D5">
        <w:trPr>
          <w:trHeight w:val="782"/>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rPr>
                <w:rFonts w:ascii="Arial" w:hAnsi="Arial" w:cs="Arial"/>
              </w:rPr>
            </w:pPr>
            <w:r w:rsidRPr="00905E3A">
              <w:rPr>
                <w:rFonts w:ascii="Arial" w:hAnsi="Arial" w:cs="Arial"/>
              </w:rPr>
              <w:t>Resources Implication</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C675D5">
            <w:pPr>
              <w:autoSpaceDE w:val="0"/>
              <w:autoSpaceDN w:val="0"/>
              <w:adjustRightInd w:val="0"/>
              <w:ind w:left="0" w:firstLine="0"/>
              <w:rPr>
                <w:rFonts w:ascii="Arial" w:hAnsi="Arial" w:cs="Arial"/>
              </w:rPr>
            </w:pPr>
            <w:r w:rsidRPr="00905E3A">
              <w:rPr>
                <w:rFonts w:ascii="Arial" w:hAnsi="Arial" w:cs="Arial"/>
              </w:rPr>
              <w:t xml:space="preserve">Access is required to real or appropriately simulated situations, including work areas, materials and equipment, and to information on workplace practices and </w:t>
            </w:r>
            <w:r w:rsidR="002406D2">
              <w:rPr>
                <w:rFonts w:ascii="Arial" w:hAnsi="Arial" w:cs="Arial"/>
              </w:rPr>
              <w:t>OHS practices.</w:t>
            </w:r>
          </w:p>
        </w:tc>
      </w:tr>
      <w:tr w:rsidR="00D8617F" w:rsidRPr="00905E3A" w:rsidTr="00C675D5">
        <w:trPr>
          <w:trHeight w:val="782"/>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rPr>
                <w:rFonts w:ascii="Arial" w:hAnsi="Arial" w:cs="Arial"/>
              </w:rPr>
            </w:pPr>
            <w:r w:rsidRPr="00905E3A">
              <w:rPr>
                <w:rFonts w:ascii="Arial" w:hAnsi="Arial" w:cs="Arial"/>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autoSpaceDE w:val="0"/>
              <w:autoSpaceDN w:val="0"/>
              <w:adjustRightInd w:val="0"/>
              <w:rPr>
                <w:rFonts w:ascii="Arial" w:hAnsi="Arial" w:cs="Arial"/>
              </w:rPr>
            </w:pPr>
            <w:r w:rsidRPr="00905E3A">
              <w:rPr>
                <w:rFonts w:ascii="Arial" w:hAnsi="Arial" w:cs="Arial"/>
              </w:rPr>
              <w:t>Competence may be assessed through:</w:t>
            </w:r>
          </w:p>
          <w:p w:rsidR="00D8617F" w:rsidRPr="00905E3A" w:rsidRDefault="00D8617F" w:rsidP="00252198">
            <w:pPr>
              <w:numPr>
                <w:ilvl w:val="0"/>
                <w:numId w:val="9"/>
              </w:numPr>
              <w:autoSpaceDE w:val="0"/>
              <w:autoSpaceDN w:val="0"/>
              <w:adjustRightInd w:val="0"/>
              <w:ind w:left="342" w:hanging="270"/>
              <w:rPr>
                <w:rFonts w:ascii="Arial" w:hAnsi="Arial" w:cs="Arial"/>
              </w:rPr>
            </w:pPr>
            <w:r>
              <w:rPr>
                <w:rFonts w:ascii="Arial" w:hAnsi="Arial" w:cs="Arial"/>
              </w:rPr>
              <w:t>Interview/Written Test</w:t>
            </w:r>
          </w:p>
          <w:p w:rsidR="00D8617F" w:rsidRPr="00905E3A" w:rsidRDefault="00D8617F" w:rsidP="00252198">
            <w:pPr>
              <w:numPr>
                <w:ilvl w:val="0"/>
                <w:numId w:val="9"/>
              </w:numPr>
              <w:autoSpaceDE w:val="0"/>
              <w:autoSpaceDN w:val="0"/>
              <w:adjustRightInd w:val="0"/>
              <w:ind w:left="342" w:hanging="270"/>
              <w:rPr>
                <w:rFonts w:ascii="Arial" w:hAnsi="Arial" w:cs="Arial"/>
              </w:rPr>
            </w:pPr>
            <w:r>
              <w:rPr>
                <w:rFonts w:ascii="Arial" w:hAnsi="Arial" w:cs="Arial"/>
              </w:rPr>
              <w:t>Observation/Demonstration with Oral  Questioning</w:t>
            </w:r>
          </w:p>
        </w:tc>
      </w:tr>
      <w:tr w:rsidR="00D8617F" w:rsidRPr="00905E3A" w:rsidTr="00C675D5">
        <w:trPr>
          <w:trHeight w:val="249"/>
        </w:trPr>
        <w:tc>
          <w:tcPr>
            <w:tcW w:w="279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1656B6">
            <w:pPr>
              <w:rPr>
                <w:rFonts w:ascii="Arial" w:hAnsi="Arial" w:cs="Arial"/>
              </w:rPr>
            </w:pPr>
            <w:r w:rsidRPr="00905E3A">
              <w:rPr>
                <w:rFonts w:ascii="Arial" w:hAnsi="Arial" w:cs="Arial"/>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D8617F" w:rsidRPr="00905E3A" w:rsidRDefault="00D8617F" w:rsidP="00C675D5">
            <w:pPr>
              <w:autoSpaceDE w:val="0"/>
              <w:autoSpaceDN w:val="0"/>
              <w:adjustRightInd w:val="0"/>
              <w:ind w:left="0" w:firstLine="0"/>
              <w:rPr>
                <w:rFonts w:ascii="Arial" w:hAnsi="Arial" w:cs="Arial"/>
              </w:rPr>
            </w:pPr>
            <w:r w:rsidRPr="00905E3A">
              <w:rPr>
                <w:rFonts w:ascii="Arial" w:hAnsi="Arial" w:cs="Arial"/>
              </w:rPr>
              <w:t>Competence may be assessed in the work place or in a simulated work place setting.</w:t>
            </w:r>
          </w:p>
        </w:tc>
      </w:tr>
    </w:tbl>
    <w:p w:rsidR="00585BCD" w:rsidRPr="00ED2C59" w:rsidRDefault="00585BCD">
      <w:pPr>
        <w:spacing w:after="200" w:line="276" w:lineRule="auto"/>
        <w:rPr>
          <w:rFonts w:ascii="Arial" w:hAnsi="Arial" w:cs="Arial"/>
          <w:color w:val="000000" w:themeColor="text1"/>
        </w:rPr>
      </w:pPr>
    </w:p>
    <w:p w:rsidR="00585BCD" w:rsidRPr="00ED2C59" w:rsidRDefault="00585BCD" w:rsidP="00585BCD">
      <w:pPr>
        <w:jc w:val="center"/>
        <w:rPr>
          <w:rFonts w:ascii="Arial" w:hAnsi="Arial" w:cs="Arial"/>
          <w:b/>
          <w:bCs/>
          <w:color w:val="000000" w:themeColor="text1"/>
          <w:sz w:val="40"/>
          <w:szCs w:val="40"/>
        </w:rPr>
      </w:pPr>
    </w:p>
    <w:p w:rsidR="00585BCD" w:rsidRPr="00ED2C59" w:rsidRDefault="00585BCD" w:rsidP="00585BCD">
      <w:pPr>
        <w:jc w:val="center"/>
        <w:rPr>
          <w:rFonts w:ascii="Arial" w:hAnsi="Arial" w:cs="Arial"/>
          <w:b/>
          <w:bCs/>
          <w:color w:val="000000" w:themeColor="text1"/>
          <w:sz w:val="40"/>
          <w:szCs w:val="40"/>
        </w:rPr>
      </w:pPr>
    </w:p>
    <w:p w:rsidR="00585BCD" w:rsidRPr="00ED2C59" w:rsidRDefault="00585BCD" w:rsidP="00585BCD">
      <w:pPr>
        <w:jc w:val="center"/>
        <w:rPr>
          <w:rFonts w:ascii="Arial" w:hAnsi="Arial" w:cs="Arial"/>
          <w:b/>
          <w:bCs/>
          <w:color w:val="000000" w:themeColor="text1"/>
          <w:sz w:val="40"/>
          <w:szCs w:val="40"/>
        </w:rPr>
      </w:pPr>
    </w:p>
    <w:p w:rsidR="00585BCD" w:rsidRPr="00ED2C59" w:rsidRDefault="00585BCD" w:rsidP="00585BCD">
      <w:pPr>
        <w:jc w:val="center"/>
        <w:rPr>
          <w:rFonts w:ascii="Arial" w:hAnsi="Arial" w:cs="Arial"/>
          <w:b/>
          <w:bCs/>
          <w:color w:val="000000" w:themeColor="text1"/>
          <w:sz w:val="40"/>
          <w:szCs w:val="40"/>
        </w:rPr>
      </w:pPr>
    </w:p>
    <w:p w:rsidR="00585BCD" w:rsidRPr="00ED2C59" w:rsidRDefault="00585BCD" w:rsidP="00585BCD">
      <w:pPr>
        <w:jc w:val="center"/>
        <w:rPr>
          <w:rFonts w:ascii="Arial" w:hAnsi="Arial" w:cs="Arial"/>
          <w:b/>
          <w:bCs/>
          <w:color w:val="000000" w:themeColor="text1"/>
          <w:sz w:val="40"/>
          <w:szCs w:val="40"/>
        </w:rPr>
      </w:pPr>
    </w:p>
    <w:p w:rsidR="00585BCD" w:rsidRPr="00ED2C59" w:rsidRDefault="00585BCD" w:rsidP="00585BCD">
      <w:pPr>
        <w:jc w:val="center"/>
        <w:rPr>
          <w:rFonts w:ascii="Arial" w:hAnsi="Arial" w:cs="Arial"/>
          <w:b/>
          <w:bCs/>
          <w:color w:val="000000" w:themeColor="text1"/>
          <w:sz w:val="40"/>
          <w:szCs w:val="40"/>
        </w:rPr>
      </w:pPr>
    </w:p>
    <w:p w:rsidR="00585BCD" w:rsidRPr="00ED2C59" w:rsidRDefault="00585BCD" w:rsidP="00585BCD">
      <w:pPr>
        <w:jc w:val="center"/>
        <w:rPr>
          <w:rFonts w:ascii="Arial" w:hAnsi="Arial" w:cs="Arial"/>
          <w:b/>
          <w:bCs/>
          <w:color w:val="000000" w:themeColor="text1"/>
          <w:sz w:val="40"/>
          <w:szCs w:val="40"/>
        </w:rPr>
      </w:pPr>
    </w:p>
    <w:p w:rsidR="00585BCD" w:rsidRPr="00ED2C59" w:rsidRDefault="00585BCD" w:rsidP="00585BCD">
      <w:pPr>
        <w:jc w:val="center"/>
        <w:rPr>
          <w:rFonts w:ascii="Arial" w:hAnsi="Arial" w:cs="Arial"/>
          <w:b/>
          <w:bCs/>
          <w:color w:val="000000" w:themeColor="text1"/>
          <w:sz w:val="40"/>
          <w:szCs w:val="40"/>
        </w:rPr>
      </w:pPr>
    </w:p>
    <w:p w:rsidR="00585BCD" w:rsidRPr="00ED2C59" w:rsidRDefault="00585BCD" w:rsidP="00585BCD">
      <w:pPr>
        <w:jc w:val="center"/>
        <w:rPr>
          <w:rFonts w:ascii="Arial" w:hAnsi="Arial" w:cs="Arial"/>
          <w:b/>
          <w:bCs/>
          <w:color w:val="000000" w:themeColor="text1"/>
          <w:sz w:val="40"/>
          <w:szCs w:val="40"/>
        </w:rPr>
      </w:pPr>
    </w:p>
    <w:p w:rsidR="00585BCD" w:rsidRPr="00ED2C59" w:rsidRDefault="00585BCD" w:rsidP="00585BCD">
      <w:pPr>
        <w:jc w:val="center"/>
        <w:rPr>
          <w:rFonts w:ascii="Arial" w:hAnsi="Arial" w:cs="Arial"/>
          <w:b/>
          <w:bCs/>
          <w:color w:val="000000" w:themeColor="text1"/>
          <w:sz w:val="40"/>
          <w:szCs w:val="40"/>
        </w:rPr>
      </w:pPr>
    </w:p>
    <w:p w:rsidR="00585BCD" w:rsidRPr="00ED2C59" w:rsidRDefault="00585BCD" w:rsidP="00585BCD">
      <w:pPr>
        <w:jc w:val="center"/>
        <w:rPr>
          <w:rFonts w:ascii="Arial" w:hAnsi="Arial" w:cs="Arial"/>
          <w:b/>
          <w:bCs/>
          <w:color w:val="000000" w:themeColor="text1"/>
          <w:sz w:val="40"/>
          <w:szCs w:val="40"/>
        </w:rPr>
      </w:pPr>
    </w:p>
    <w:p w:rsidR="00066F07" w:rsidRPr="00ED2C59" w:rsidRDefault="00066F07" w:rsidP="002C2207">
      <w:pPr>
        <w:jc w:val="center"/>
        <w:rPr>
          <w:rFonts w:ascii="Arial" w:hAnsi="Arial" w:cs="Arial"/>
          <w:b/>
          <w:bCs/>
          <w:color w:val="000000" w:themeColor="text1"/>
          <w:sz w:val="40"/>
          <w:szCs w:val="40"/>
        </w:rPr>
      </w:pPr>
    </w:p>
    <w:p w:rsidR="00066F07" w:rsidRPr="00ED2C59" w:rsidRDefault="00066F07" w:rsidP="002C2207">
      <w:pPr>
        <w:jc w:val="center"/>
        <w:rPr>
          <w:rFonts w:ascii="Arial" w:hAnsi="Arial" w:cs="Arial"/>
          <w:b/>
          <w:bCs/>
          <w:color w:val="000000" w:themeColor="text1"/>
          <w:sz w:val="40"/>
          <w:szCs w:val="40"/>
        </w:rPr>
      </w:pPr>
    </w:p>
    <w:p w:rsidR="00066F07" w:rsidRPr="00ED2C59" w:rsidRDefault="00066F07" w:rsidP="002C2207">
      <w:pPr>
        <w:jc w:val="center"/>
        <w:rPr>
          <w:rFonts w:ascii="Arial" w:hAnsi="Arial" w:cs="Arial"/>
          <w:b/>
          <w:bCs/>
          <w:color w:val="000000" w:themeColor="text1"/>
          <w:sz w:val="40"/>
          <w:szCs w:val="40"/>
        </w:rPr>
      </w:pPr>
    </w:p>
    <w:p w:rsidR="00066F07" w:rsidRPr="00ED2C59" w:rsidRDefault="00066F07" w:rsidP="002C2207">
      <w:pPr>
        <w:jc w:val="center"/>
        <w:rPr>
          <w:rFonts w:ascii="Arial" w:hAnsi="Arial" w:cs="Arial"/>
          <w:b/>
          <w:bCs/>
          <w:color w:val="000000" w:themeColor="text1"/>
          <w:sz w:val="40"/>
          <w:szCs w:val="40"/>
        </w:rPr>
      </w:pPr>
    </w:p>
    <w:p w:rsidR="00066F07" w:rsidRPr="00ED2C59" w:rsidRDefault="00066F07" w:rsidP="002C2207">
      <w:pPr>
        <w:jc w:val="center"/>
        <w:rPr>
          <w:rFonts w:ascii="Arial" w:hAnsi="Arial" w:cs="Arial"/>
          <w:b/>
          <w:bCs/>
          <w:color w:val="000000" w:themeColor="text1"/>
          <w:sz w:val="40"/>
          <w:szCs w:val="40"/>
        </w:rPr>
      </w:pPr>
    </w:p>
    <w:p w:rsidR="00066F07" w:rsidRPr="00ED2C59" w:rsidRDefault="00066F07" w:rsidP="002C2207">
      <w:pPr>
        <w:jc w:val="center"/>
        <w:rPr>
          <w:rFonts w:ascii="Arial" w:hAnsi="Arial" w:cs="Arial"/>
          <w:b/>
          <w:bCs/>
          <w:color w:val="000000" w:themeColor="text1"/>
          <w:sz w:val="40"/>
          <w:szCs w:val="40"/>
        </w:rPr>
      </w:pPr>
    </w:p>
    <w:p w:rsidR="00066F07" w:rsidRDefault="00066F07" w:rsidP="00C675D5">
      <w:pPr>
        <w:ind w:left="0" w:firstLine="0"/>
        <w:rPr>
          <w:rFonts w:ascii="Arial" w:hAnsi="Arial" w:cs="Arial"/>
          <w:b/>
          <w:bCs/>
          <w:color w:val="000000" w:themeColor="text1"/>
          <w:sz w:val="40"/>
          <w:szCs w:val="40"/>
        </w:rPr>
      </w:pPr>
    </w:p>
    <w:p w:rsidR="00C675D5" w:rsidRPr="00ED2C59" w:rsidRDefault="00C675D5" w:rsidP="00C675D5">
      <w:pPr>
        <w:ind w:left="0" w:firstLine="0"/>
        <w:rPr>
          <w:rFonts w:ascii="Arial" w:hAnsi="Arial" w:cs="Arial"/>
          <w:b/>
          <w:bCs/>
          <w:color w:val="000000" w:themeColor="text1"/>
          <w:sz w:val="40"/>
          <w:szCs w:val="40"/>
        </w:rPr>
      </w:pPr>
    </w:p>
    <w:p w:rsidR="002C2207" w:rsidRPr="00ED2C59" w:rsidRDefault="00585BCD" w:rsidP="002C2207">
      <w:pPr>
        <w:jc w:val="center"/>
        <w:rPr>
          <w:rFonts w:ascii="Arial" w:hAnsi="Arial" w:cs="Arial"/>
          <w:color w:val="000000" w:themeColor="text1"/>
          <w:sz w:val="40"/>
          <w:szCs w:val="40"/>
        </w:rPr>
      </w:pPr>
      <w:r w:rsidRPr="00C675D5">
        <w:rPr>
          <w:rFonts w:ascii="Arial" w:hAnsi="Arial" w:cs="Arial"/>
          <w:b/>
          <w:bCs/>
          <w:color w:val="000000" w:themeColor="text1"/>
          <w:sz w:val="48"/>
          <w:szCs w:val="40"/>
        </w:rPr>
        <w:t>NTQF Level IV</w:t>
      </w:r>
      <w:r w:rsidR="002C2207"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2C2207" w:rsidRPr="00ED2C59" w:rsidTr="004005FA">
        <w:trPr>
          <w:trHeight w:val="35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2C2207" w:rsidRPr="00ED2C59" w:rsidRDefault="002C2207" w:rsidP="002C2207">
            <w:pPr>
              <w:ind w:right="29"/>
              <w:rPr>
                <w:rFonts w:ascii="Arial" w:hAnsi="Arial" w:cs="Arial"/>
                <w:b/>
                <w:color w:val="000000" w:themeColor="text1"/>
              </w:rPr>
            </w:pPr>
            <w:r w:rsidRPr="00ED2C59">
              <w:rPr>
                <w:rFonts w:ascii="Arial" w:hAnsi="Arial" w:cs="Arial"/>
                <w:color w:val="000000" w:themeColor="text1"/>
              </w:rPr>
              <w:lastRenderedPageBreak/>
              <w:br w:type="page"/>
            </w:r>
            <w:r w:rsidRPr="00ED2C59">
              <w:rPr>
                <w:rFonts w:ascii="Arial" w:hAnsi="Arial" w:cs="Arial"/>
                <w:color w:val="000000" w:themeColor="text1"/>
                <w:u w:val="single"/>
              </w:rPr>
              <w:br w:type="page"/>
            </w:r>
            <w:r w:rsidRPr="00ED2C59">
              <w:rPr>
                <w:rFonts w:ascii="Arial" w:hAnsi="Arial" w:cs="Arial"/>
                <w:b/>
                <w:bCs/>
                <w:color w:val="000000" w:themeColor="text1"/>
              </w:rPr>
              <w:br w:type="page"/>
            </w:r>
            <w:r w:rsidR="0026271B">
              <w:rPr>
                <w:rFonts w:ascii="Arial" w:hAnsi="Arial" w:cs="Arial"/>
                <w:b/>
                <w:bCs/>
                <w:color w:val="000000" w:themeColor="text1"/>
              </w:rPr>
              <w:t>Occupational Standard: Occupational Health and Safety Service</w:t>
            </w:r>
            <w:r w:rsidRPr="00ED2C59">
              <w:rPr>
                <w:rFonts w:ascii="Arial" w:hAnsi="Arial" w:cs="Arial"/>
                <w:b/>
                <w:bCs/>
                <w:color w:val="000000" w:themeColor="text1"/>
              </w:rPr>
              <w:t xml:space="preserve"> Level IV</w:t>
            </w:r>
          </w:p>
        </w:tc>
      </w:tr>
      <w:tr w:rsidR="002C2207" w:rsidRPr="00ED2C59" w:rsidTr="00C675D5">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2C2207" w:rsidRPr="00ED2C59" w:rsidRDefault="002C2207" w:rsidP="002C2207">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2C2207" w:rsidRPr="00ED2C59" w:rsidRDefault="002C2207" w:rsidP="00B8798F">
            <w:pPr>
              <w:ind w:right="29"/>
              <w:rPr>
                <w:rFonts w:ascii="Arial" w:hAnsi="Arial" w:cs="Arial"/>
                <w:b/>
                <w:bCs/>
                <w:color w:val="000000" w:themeColor="text1"/>
              </w:rPr>
            </w:pPr>
            <w:r w:rsidRPr="00ED2C59">
              <w:rPr>
                <w:rFonts w:ascii="Arial" w:hAnsi="Arial" w:cs="Arial"/>
                <w:b/>
                <w:bCs/>
                <w:color w:val="000000" w:themeColor="text1"/>
              </w:rPr>
              <w:t xml:space="preserve">Maintain </w:t>
            </w:r>
            <w:r w:rsidR="00C91FD6">
              <w:rPr>
                <w:rFonts w:ascii="Arial" w:hAnsi="Arial" w:cs="Arial"/>
                <w:b/>
                <w:bCs/>
                <w:color w:val="000000" w:themeColor="text1"/>
              </w:rPr>
              <w:t xml:space="preserve">OHS </w:t>
            </w:r>
            <w:r w:rsidR="00B8798F" w:rsidRPr="00ED2C59">
              <w:rPr>
                <w:rFonts w:ascii="Arial" w:hAnsi="Arial" w:cs="Arial"/>
                <w:b/>
                <w:bCs/>
                <w:color w:val="000000" w:themeColor="text1"/>
              </w:rPr>
              <w:t>Processes</w:t>
            </w:r>
            <w:r w:rsidR="00B8798F">
              <w:rPr>
                <w:rFonts w:ascii="Arial" w:hAnsi="Arial" w:cs="Arial"/>
                <w:b/>
                <w:bCs/>
                <w:color w:val="000000" w:themeColor="text1"/>
              </w:rPr>
              <w:t xml:space="preserve"> with a Standard</w:t>
            </w:r>
          </w:p>
        </w:tc>
      </w:tr>
      <w:tr w:rsidR="002C2207" w:rsidRPr="00ED2C59" w:rsidTr="00C675D5">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2C2207" w:rsidRPr="00ED2C59" w:rsidRDefault="002C2207" w:rsidP="002C2207">
            <w:pPr>
              <w:ind w:right="29"/>
              <w:rPr>
                <w:rFonts w:ascii="Arial" w:hAnsi="Arial" w:cs="Arial"/>
                <w:b/>
                <w:color w:val="000000" w:themeColor="text1"/>
              </w:rPr>
            </w:pPr>
            <w:r w:rsidRPr="00ED2C59">
              <w:rPr>
                <w:rFonts w:ascii="Arial" w:hAnsi="Arial" w:cs="Arial"/>
                <w:b/>
                <w:bCs/>
                <w:color w:val="000000" w:themeColor="text1"/>
              </w:rPr>
              <w:t>Unit Code</w:t>
            </w:r>
          </w:p>
        </w:tc>
        <w:bookmarkStart w:id="127" w:name="LSA_OHS4_01"/>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2C2207" w:rsidRPr="00ED2C59" w:rsidRDefault="005B357D" w:rsidP="002C2207">
            <w:pPr>
              <w:rPr>
                <w:rFonts w:ascii="Arial" w:hAnsi="Arial" w:cs="Arial"/>
                <w:b/>
                <w:color w:val="000000" w:themeColor="text1"/>
              </w:rPr>
            </w:pPr>
            <w:r w:rsidRPr="00ED2C59">
              <w:rPr>
                <w:rFonts w:ascii="Arial" w:hAnsi="Arial" w:cs="Arial"/>
                <w:b/>
                <w:color w:val="000000" w:themeColor="text1"/>
              </w:rPr>
              <w:fldChar w:fldCharType="begin"/>
            </w:r>
            <w:r w:rsidR="002C2207" w:rsidRPr="00ED2C59">
              <w:rPr>
                <w:rFonts w:ascii="Arial" w:hAnsi="Arial" w:cs="Arial"/>
                <w:b/>
                <w:color w:val="000000" w:themeColor="text1"/>
              </w:rPr>
              <w:instrText xml:space="preserve"> HYPERLINK  \l "LSA_OHS4_01_0318" </w:instrText>
            </w:r>
            <w:r w:rsidRPr="00ED2C59">
              <w:rPr>
                <w:rFonts w:ascii="Arial" w:hAnsi="Arial" w:cs="Arial"/>
                <w:b/>
                <w:color w:val="000000" w:themeColor="text1"/>
              </w:rPr>
              <w:fldChar w:fldCharType="separate"/>
            </w:r>
            <w:r w:rsidR="002E431E">
              <w:rPr>
                <w:rStyle w:val="Hyperlink"/>
                <w:rFonts w:ascii="Arial" w:hAnsi="Arial" w:cs="Arial"/>
                <w:b/>
                <w:color w:val="000000" w:themeColor="text1"/>
              </w:rPr>
              <w:t>LSA OHS4</w:t>
            </w:r>
            <w:r w:rsidR="002C2207" w:rsidRPr="00ED2C59">
              <w:rPr>
                <w:rStyle w:val="Hyperlink"/>
                <w:rFonts w:ascii="Arial" w:hAnsi="Arial" w:cs="Arial"/>
                <w:b/>
                <w:color w:val="000000" w:themeColor="text1"/>
              </w:rPr>
              <w:t xml:space="preserve"> 01 </w:t>
            </w:r>
            <w:r w:rsidR="000270EC">
              <w:rPr>
                <w:rStyle w:val="Hyperlink"/>
                <w:rFonts w:ascii="Arial" w:hAnsi="Arial" w:cs="Arial"/>
                <w:b/>
                <w:color w:val="000000" w:themeColor="text1"/>
              </w:rPr>
              <w:t>0518</w:t>
            </w:r>
            <w:bookmarkEnd w:id="127"/>
            <w:r w:rsidRPr="00ED2C59">
              <w:rPr>
                <w:rFonts w:ascii="Arial" w:hAnsi="Arial" w:cs="Arial"/>
                <w:b/>
                <w:color w:val="000000" w:themeColor="text1"/>
              </w:rPr>
              <w:fldChar w:fldCharType="end"/>
            </w:r>
          </w:p>
        </w:tc>
      </w:tr>
      <w:tr w:rsidR="00DE739D" w:rsidRPr="00ED2C59" w:rsidTr="00C675D5">
        <w:trPr>
          <w:trHeight w:val="88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DE739D">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DE739D" w:rsidRPr="00ED2C59" w:rsidRDefault="00C675D5" w:rsidP="00C675D5">
            <w:pPr>
              <w:spacing w:before="60"/>
              <w:ind w:left="0" w:firstLine="0"/>
              <w:jc w:val="both"/>
              <w:rPr>
                <w:rFonts w:ascii="Arial" w:hAnsi="Arial" w:cs="Arial"/>
                <w:color w:val="000000" w:themeColor="text1"/>
              </w:rPr>
            </w:pPr>
            <w:r>
              <w:rPr>
                <w:rFonts w:ascii="Arial" w:hAnsi="Arial" w:cs="Arial"/>
                <w:color w:val="000000" w:themeColor="text1"/>
                <w:lang w:eastAsia="en-AU"/>
              </w:rPr>
              <w:t>This unit covers the knowledge, skills and attitude required</w:t>
            </w:r>
            <w:r w:rsidR="00DE739D" w:rsidRPr="00ED2C59">
              <w:rPr>
                <w:rFonts w:ascii="Arial" w:hAnsi="Arial" w:cs="Arial"/>
                <w:color w:val="000000" w:themeColor="text1"/>
                <w:lang w:eastAsia="en-AU"/>
              </w:rPr>
              <w:t xml:space="preserve"> </w:t>
            </w:r>
            <w:r>
              <w:rPr>
                <w:rFonts w:ascii="Arial" w:hAnsi="Arial" w:cs="Arial"/>
                <w:color w:val="000000" w:themeColor="text1"/>
                <w:lang w:eastAsia="en-AU"/>
              </w:rPr>
              <w:t xml:space="preserve">in </w:t>
            </w:r>
            <w:r w:rsidR="00DE739D" w:rsidRPr="00ED2C59">
              <w:rPr>
                <w:rFonts w:ascii="Arial" w:hAnsi="Arial" w:cs="Arial"/>
                <w:color w:val="000000" w:themeColor="text1"/>
                <w:lang w:eastAsia="en-AU"/>
              </w:rPr>
              <w:t xml:space="preserve">maintaining </w:t>
            </w:r>
            <w:r w:rsidR="00C91FD6">
              <w:rPr>
                <w:rFonts w:ascii="Arial" w:hAnsi="Arial" w:cs="Arial"/>
                <w:color w:val="000000" w:themeColor="text1"/>
                <w:lang w:eastAsia="en-AU"/>
              </w:rPr>
              <w:t xml:space="preserve">OHS </w:t>
            </w:r>
            <w:r w:rsidR="00DE739D" w:rsidRPr="00ED2C59">
              <w:rPr>
                <w:rFonts w:ascii="Arial" w:hAnsi="Arial" w:cs="Arial"/>
                <w:color w:val="000000" w:themeColor="text1"/>
                <w:lang w:eastAsia="en-AU"/>
              </w:rPr>
              <w:t>processes and d</w:t>
            </w:r>
            <w:r w:rsidR="00B8798F">
              <w:rPr>
                <w:rFonts w:ascii="Arial" w:hAnsi="Arial" w:cs="Arial"/>
                <w:color w:val="000000" w:themeColor="text1"/>
                <w:lang w:eastAsia="en-AU"/>
              </w:rPr>
              <w:t>efines the standard required to</w:t>
            </w:r>
            <w:r w:rsidR="00DE739D" w:rsidRPr="00ED2C59">
              <w:rPr>
                <w:rFonts w:ascii="Arial" w:hAnsi="Arial" w:cs="Arial"/>
                <w:color w:val="000000" w:themeColor="text1"/>
                <w:lang w:eastAsia="en-AU"/>
              </w:rPr>
              <w:t xml:space="preserve">  facilitate meetings and document actions to consider </w:t>
            </w:r>
            <w:r w:rsidR="00C91FD6">
              <w:rPr>
                <w:rFonts w:ascii="Arial" w:hAnsi="Arial" w:cs="Arial"/>
                <w:color w:val="000000" w:themeColor="text1"/>
                <w:lang w:eastAsia="en-AU"/>
              </w:rPr>
              <w:t xml:space="preserve">OHS </w:t>
            </w:r>
            <w:r w:rsidR="00DE739D" w:rsidRPr="00ED2C59">
              <w:rPr>
                <w:rFonts w:ascii="Arial" w:hAnsi="Arial" w:cs="Arial"/>
                <w:color w:val="000000" w:themeColor="text1"/>
                <w:lang w:eastAsia="en-AU"/>
              </w:rPr>
              <w:t xml:space="preserve">issues in the workplace;  distribute information concerning </w:t>
            </w:r>
            <w:r w:rsidR="00C91FD6">
              <w:rPr>
                <w:rFonts w:ascii="Arial" w:hAnsi="Arial" w:cs="Arial"/>
                <w:color w:val="000000" w:themeColor="text1"/>
                <w:lang w:eastAsia="en-AU"/>
              </w:rPr>
              <w:t xml:space="preserve">OHS </w:t>
            </w:r>
            <w:r w:rsidR="00DE739D" w:rsidRPr="00ED2C59">
              <w:rPr>
                <w:rFonts w:ascii="Arial" w:hAnsi="Arial" w:cs="Arial"/>
                <w:color w:val="000000" w:themeColor="text1"/>
                <w:lang w:eastAsia="en-AU"/>
              </w:rPr>
              <w:t xml:space="preserve">processes and requirements to staff;  establish procedures to document the identification of hazards and assessment of risk covering the operations of the enterprise;  provide staff with </w:t>
            </w:r>
            <w:r w:rsidR="00C91FD6">
              <w:rPr>
                <w:rFonts w:ascii="Arial" w:hAnsi="Arial" w:cs="Arial"/>
                <w:color w:val="000000" w:themeColor="text1"/>
                <w:lang w:eastAsia="en-AU"/>
              </w:rPr>
              <w:t xml:space="preserve">OHS </w:t>
            </w:r>
            <w:r w:rsidR="00DE739D" w:rsidRPr="00ED2C59">
              <w:rPr>
                <w:rFonts w:ascii="Arial" w:hAnsi="Arial" w:cs="Arial"/>
                <w:color w:val="000000" w:themeColor="text1"/>
                <w:lang w:eastAsia="en-AU"/>
              </w:rPr>
              <w:t>training in risk assessment, and other areas nominated by risk controls;  put emergency procedures in place;  maintain health and safety records.</w:t>
            </w:r>
          </w:p>
        </w:tc>
      </w:tr>
    </w:tbl>
    <w:p w:rsidR="00DE739D" w:rsidRPr="00C675D5" w:rsidRDefault="00DE739D" w:rsidP="00DE739D">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C675D5">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C675D5" w:rsidP="00C675D5">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C675D5">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DE739D" w:rsidRPr="00ED2C59" w:rsidTr="00C675D5">
        <w:trPr>
          <w:trHeight w:val="431"/>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36543D">
            <w:pPr>
              <w:pStyle w:val="List"/>
              <w:tabs>
                <w:tab w:val="clear" w:pos="340"/>
                <w:tab w:val="left" w:pos="252"/>
              </w:tabs>
              <w:spacing w:before="120" w:after="0"/>
              <w:ind w:left="252" w:hanging="270"/>
              <w:rPr>
                <w:rFonts w:ascii="Arial" w:hAnsi="Arial" w:cs="Arial"/>
                <w:color w:val="000000" w:themeColor="text1"/>
                <w:lang w:val="en-NZ" w:eastAsia="en-AU"/>
              </w:rPr>
            </w:pPr>
            <w:r w:rsidRPr="00ED2C59">
              <w:rPr>
                <w:rFonts w:ascii="Arial" w:hAnsi="Arial" w:cs="Arial"/>
                <w:color w:val="000000" w:themeColor="text1"/>
                <w:lang w:eastAsia="en-AU"/>
              </w:rPr>
              <w:t>1.</w:t>
            </w:r>
            <w:r w:rsidRPr="00ED2C59">
              <w:rPr>
                <w:rFonts w:ascii="Arial" w:hAnsi="Arial" w:cs="Arial"/>
                <w:color w:val="000000" w:themeColor="text1"/>
                <w:lang w:eastAsia="en-AU"/>
              </w:rPr>
              <w:tab/>
              <w:t xml:space="preserve">Provide information about </w:t>
            </w:r>
            <w:r w:rsidR="0026271B">
              <w:rPr>
                <w:rFonts w:ascii="Arial" w:hAnsi="Arial" w:cs="Arial"/>
                <w:color w:val="000000" w:themeColor="text1"/>
                <w:lang w:eastAsia="en-AU"/>
              </w:rPr>
              <w:t xml:space="preserve">OHS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C675D5">
            <w:pPr>
              <w:pStyle w:val="List2"/>
              <w:tabs>
                <w:tab w:val="clear" w:pos="680"/>
              </w:tabs>
              <w:spacing w:before="120" w:after="0"/>
              <w:ind w:left="432" w:hanging="432"/>
              <w:contextualSpacing w:val="0"/>
              <w:rPr>
                <w:rFonts w:ascii="Arial" w:hAnsi="Arial" w:cs="Arial"/>
                <w:b/>
                <w:color w:val="000000" w:themeColor="text1"/>
                <w:lang w:eastAsia="en-AU"/>
              </w:rPr>
            </w:pPr>
            <w:r w:rsidRPr="00ED2C59">
              <w:rPr>
                <w:rFonts w:ascii="Arial" w:hAnsi="Arial" w:cs="Arial"/>
                <w:color w:val="000000" w:themeColor="text1"/>
                <w:lang w:eastAsia="en-AU"/>
              </w:rPr>
              <w:t>1.1.</w:t>
            </w:r>
            <w:r w:rsidRPr="00ED2C59">
              <w:rPr>
                <w:rFonts w:ascii="Arial" w:hAnsi="Arial" w:cs="Arial"/>
                <w:color w:val="000000" w:themeColor="text1"/>
                <w:lang w:eastAsia="en-AU"/>
              </w:rPr>
              <w:tab/>
              <w:t xml:space="preserve">Relevant provisions of </w:t>
            </w:r>
            <w:r w:rsidR="00C91FD6">
              <w:rPr>
                <w:rFonts w:ascii="Arial" w:hAnsi="Arial" w:cs="Arial"/>
                <w:color w:val="000000" w:themeColor="text1"/>
                <w:lang w:eastAsia="en-AU"/>
              </w:rPr>
              <w:t xml:space="preserve">OHS </w:t>
            </w:r>
            <w:r w:rsidRPr="00ED2C59">
              <w:rPr>
                <w:rFonts w:ascii="Arial" w:hAnsi="Arial" w:cs="Arial"/>
                <w:color w:val="000000" w:themeColor="text1"/>
                <w:lang w:eastAsia="en-AU"/>
              </w:rPr>
              <w:t xml:space="preserve">legislation, policy, directives and Codes of Practice are accurately and clearly explained to the work group to maintaining </w:t>
            </w:r>
            <w:r w:rsidR="00C91FD6" w:rsidRPr="00C675D5">
              <w:rPr>
                <w:rFonts w:ascii="Arial" w:hAnsi="Arial" w:cs="Arial"/>
                <w:b/>
                <w:i/>
                <w:color w:val="000000" w:themeColor="text1"/>
                <w:lang w:eastAsia="en-AU"/>
              </w:rPr>
              <w:t xml:space="preserve">OHS </w:t>
            </w:r>
            <w:r w:rsidRPr="00C675D5">
              <w:rPr>
                <w:rFonts w:ascii="Arial" w:hAnsi="Arial" w:cs="Arial"/>
                <w:b/>
                <w:i/>
                <w:color w:val="000000" w:themeColor="text1"/>
                <w:lang w:eastAsia="en-AU"/>
              </w:rPr>
              <w:t>processes</w:t>
            </w:r>
            <w:r w:rsidRPr="00C675D5">
              <w:rPr>
                <w:rFonts w:ascii="Arial" w:hAnsi="Arial" w:cs="Arial"/>
                <w:i/>
                <w:color w:val="000000" w:themeColor="text1"/>
                <w:lang w:eastAsia="en-AU"/>
              </w:rPr>
              <w:t>.</w:t>
            </w:r>
          </w:p>
          <w:p w:rsidR="00DE739D" w:rsidRPr="00ED2C59" w:rsidRDefault="00DE739D" w:rsidP="00C675D5">
            <w:pPr>
              <w:pStyle w:val="List2"/>
              <w:tabs>
                <w:tab w:val="clear" w:pos="680"/>
              </w:tabs>
              <w:spacing w:before="120" w:after="0"/>
              <w:ind w:left="432" w:hanging="432"/>
              <w:contextualSpacing w:val="0"/>
              <w:rPr>
                <w:rFonts w:ascii="Arial" w:hAnsi="Arial" w:cs="Arial"/>
                <w:color w:val="000000" w:themeColor="text1"/>
                <w:lang w:eastAsia="en-AU"/>
              </w:rPr>
            </w:pPr>
            <w:r w:rsidRPr="00ED2C59">
              <w:rPr>
                <w:rFonts w:ascii="Arial" w:hAnsi="Arial" w:cs="Arial"/>
                <w:color w:val="000000" w:themeColor="text1"/>
                <w:lang w:eastAsia="en-AU"/>
              </w:rPr>
              <w:t>1.2.</w:t>
            </w:r>
            <w:r w:rsidRPr="00ED2C59">
              <w:rPr>
                <w:rFonts w:ascii="Arial" w:hAnsi="Arial" w:cs="Arial"/>
                <w:color w:val="000000" w:themeColor="text1"/>
                <w:lang w:eastAsia="en-AU"/>
              </w:rPr>
              <w:tab/>
              <w:t xml:space="preserve">Information on enterprise </w:t>
            </w:r>
            <w:r w:rsidR="00C91FD6">
              <w:rPr>
                <w:rFonts w:ascii="Arial" w:hAnsi="Arial" w:cs="Arial"/>
                <w:color w:val="000000" w:themeColor="text1"/>
                <w:lang w:eastAsia="en-AU"/>
              </w:rPr>
              <w:t xml:space="preserve">OHS </w:t>
            </w:r>
            <w:r w:rsidRPr="00ED2C59">
              <w:rPr>
                <w:rFonts w:ascii="Arial" w:hAnsi="Arial" w:cs="Arial"/>
                <w:color w:val="000000" w:themeColor="text1"/>
                <w:lang w:eastAsia="en-AU"/>
              </w:rPr>
              <w:t>policies, procedures and programs is provided in a readily accessible manner, and is accurately and clearly explained to the work group.</w:t>
            </w:r>
          </w:p>
          <w:p w:rsidR="00DE739D" w:rsidRPr="00ED2C59" w:rsidRDefault="00DE739D" w:rsidP="00C675D5">
            <w:pPr>
              <w:pStyle w:val="List2"/>
              <w:tabs>
                <w:tab w:val="clear" w:pos="680"/>
              </w:tabs>
              <w:spacing w:before="120" w:after="0"/>
              <w:ind w:left="432" w:hanging="432"/>
              <w:contextualSpacing w:val="0"/>
              <w:rPr>
                <w:rFonts w:ascii="Arial" w:hAnsi="Arial" w:cs="Arial"/>
                <w:color w:val="000000" w:themeColor="text1"/>
                <w:lang w:val="en-NZ" w:eastAsia="en-AU"/>
              </w:rPr>
            </w:pPr>
            <w:r w:rsidRPr="00ED2C59">
              <w:rPr>
                <w:rFonts w:ascii="Arial" w:hAnsi="Arial" w:cs="Arial"/>
                <w:color w:val="000000" w:themeColor="text1"/>
                <w:lang w:eastAsia="en-AU"/>
              </w:rPr>
              <w:t>1.3.</w:t>
            </w:r>
            <w:r w:rsidRPr="00ED2C59">
              <w:rPr>
                <w:rFonts w:ascii="Arial" w:hAnsi="Arial" w:cs="Arial"/>
                <w:color w:val="000000" w:themeColor="text1"/>
                <w:lang w:eastAsia="en-AU"/>
              </w:rPr>
              <w:tab/>
              <w:t>Information about identified hazards and the outcomes of risk asse</w:t>
            </w:r>
            <w:r w:rsidR="00C675D5">
              <w:rPr>
                <w:rFonts w:ascii="Arial" w:hAnsi="Arial" w:cs="Arial"/>
                <w:color w:val="000000" w:themeColor="text1"/>
                <w:lang w:eastAsia="en-AU"/>
              </w:rPr>
              <w:t>ssment and control procedures are regularly provided, and</w:t>
            </w:r>
            <w:r w:rsidRPr="00ED2C59">
              <w:rPr>
                <w:rFonts w:ascii="Arial" w:hAnsi="Arial" w:cs="Arial"/>
                <w:color w:val="000000" w:themeColor="text1"/>
                <w:lang w:eastAsia="en-AU"/>
              </w:rPr>
              <w:t xml:space="preserve"> accurately and clearly explained to the work group.</w:t>
            </w:r>
          </w:p>
        </w:tc>
      </w:tr>
      <w:tr w:rsidR="00DE739D" w:rsidRPr="00ED2C59" w:rsidTr="00C675D5">
        <w:trPr>
          <w:trHeight w:val="467"/>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6543D">
            <w:pPr>
              <w:pStyle w:val="List"/>
              <w:tabs>
                <w:tab w:val="clear" w:pos="340"/>
                <w:tab w:val="left" w:pos="252"/>
              </w:tabs>
              <w:spacing w:before="120" w:after="0"/>
              <w:ind w:left="252" w:hanging="270"/>
              <w:rPr>
                <w:rFonts w:ascii="Arial" w:hAnsi="Arial" w:cs="Arial"/>
                <w:color w:val="000000" w:themeColor="text1"/>
                <w:lang w:val="en-NZ" w:eastAsia="en-AU"/>
              </w:rPr>
            </w:pPr>
            <w:r w:rsidRPr="00ED2C59">
              <w:rPr>
                <w:rFonts w:ascii="Arial" w:hAnsi="Arial" w:cs="Arial"/>
                <w:color w:val="000000" w:themeColor="text1"/>
                <w:lang w:eastAsia="en-AU"/>
              </w:rPr>
              <w:t>2.</w:t>
            </w:r>
            <w:r w:rsidRPr="00ED2C59">
              <w:rPr>
                <w:rFonts w:ascii="Arial" w:hAnsi="Arial" w:cs="Arial"/>
                <w:color w:val="000000" w:themeColor="text1"/>
                <w:lang w:eastAsia="en-AU"/>
              </w:rPr>
              <w:tab/>
              <w:t xml:space="preserve">Facilitate the participation of workers in </w:t>
            </w:r>
            <w:r w:rsidR="00C91FD6">
              <w:rPr>
                <w:rFonts w:ascii="Arial" w:hAnsi="Arial" w:cs="Arial"/>
                <w:color w:val="000000" w:themeColor="text1"/>
                <w:lang w:eastAsia="en-AU"/>
              </w:rPr>
              <w:t xml:space="preserve">OHS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C675D5">
            <w:pPr>
              <w:pStyle w:val="List2"/>
              <w:tabs>
                <w:tab w:val="clear" w:pos="680"/>
              </w:tabs>
              <w:spacing w:before="120" w:after="0"/>
              <w:ind w:left="432" w:hanging="432"/>
              <w:contextualSpacing w:val="0"/>
              <w:rPr>
                <w:rFonts w:ascii="Arial" w:hAnsi="Arial" w:cs="Arial"/>
                <w:color w:val="000000" w:themeColor="text1"/>
                <w:lang w:eastAsia="en-AU"/>
              </w:rPr>
            </w:pPr>
            <w:r w:rsidRPr="00ED2C59">
              <w:rPr>
                <w:rFonts w:ascii="Arial" w:hAnsi="Arial" w:cs="Arial"/>
                <w:color w:val="000000" w:themeColor="text1"/>
                <w:lang w:eastAsia="en-AU"/>
              </w:rPr>
              <w:t>2.1.</w:t>
            </w:r>
            <w:r w:rsidRPr="00ED2C59">
              <w:rPr>
                <w:rFonts w:ascii="Arial" w:hAnsi="Arial" w:cs="Arial"/>
                <w:color w:val="000000" w:themeColor="text1"/>
                <w:lang w:eastAsia="en-AU"/>
              </w:rPr>
              <w:tab/>
              <w:t xml:space="preserve">Enterprise procedures for consultation over </w:t>
            </w:r>
            <w:r w:rsidR="00C91FD6">
              <w:rPr>
                <w:rFonts w:ascii="Arial" w:hAnsi="Arial" w:cs="Arial"/>
                <w:color w:val="000000" w:themeColor="text1"/>
                <w:lang w:eastAsia="en-AU"/>
              </w:rPr>
              <w:t xml:space="preserve">OHS </w:t>
            </w:r>
            <w:r w:rsidRPr="00ED2C59">
              <w:rPr>
                <w:rFonts w:ascii="Arial" w:hAnsi="Arial" w:cs="Arial"/>
                <w:color w:val="000000" w:themeColor="text1"/>
                <w:lang w:eastAsia="en-AU"/>
              </w:rPr>
              <w:t>issues are implemented and monitored to ensure that all members of the work group have the opportunity to contribute.</w:t>
            </w:r>
          </w:p>
          <w:p w:rsidR="00DE739D" w:rsidRPr="00ED2C59" w:rsidRDefault="00DE739D" w:rsidP="00C675D5">
            <w:pPr>
              <w:pStyle w:val="List2"/>
              <w:tabs>
                <w:tab w:val="clear" w:pos="680"/>
              </w:tabs>
              <w:spacing w:before="120" w:after="0"/>
              <w:ind w:left="432" w:hanging="432"/>
              <w:contextualSpacing w:val="0"/>
              <w:rPr>
                <w:rFonts w:ascii="Arial" w:hAnsi="Arial" w:cs="Arial"/>
                <w:color w:val="000000" w:themeColor="text1"/>
                <w:lang w:eastAsia="en-AU"/>
              </w:rPr>
            </w:pPr>
            <w:r w:rsidRPr="00ED2C59">
              <w:rPr>
                <w:rFonts w:ascii="Arial" w:hAnsi="Arial" w:cs="Arial"/>
                <w:color w:val="000000" w:themeColor="text1"/>
                <w:lang w:eastAsia="en-AU"/>
              </w:rPr>
              <w:t>2.2.</w:t>
            </w:r>
            <w:r w:rsidRPr="00ED2C59">
              <w:rPr>
                <w:rFonts w:ascii="Arial" w:hAnsi="Arial" w:cs="Arial"/>
                <w:color w:val="000000" w:themeColor="text1"/>
                <w:lang w:eastAsia="en-AU"/>
              </w:rPr>
              <w:tab/>
              <w:t xml:space="preserve">Procedures whereby workers report </w:t>
            </w:r>
            <w:r w:rsidR="00C91FD6">
              <w:rPr>
                <w:rFonts w:ascii="Arial" w:hAnsi="Arial" w:cs="Arial"/>
                <w:color w:val="000000" w:themeColor="text1"/>
                <w:lang w:eastAsia="en-AU"/>
              </w:rPr>
              <w:t xml:space="preserve">OHS </w:t>
            </w:r>
            <w:r w:rsidRPr="00ED2C59">
              <w:rPr>
                <w:rFonts w:ascii="Arial" w:hAnsi="Arial" w:cs="Arial"/>
                <w:color w:val="000000" w:themeColor="text1"/>
                <w:lang w:eastAsia="en-AU"/>
              </w:rPr>
              <w:t>hazards, risks are assessed an</w:t>
            </w:r>
            <w:r w:rsidR="00C675D5">
              <w:rPr>
                <w:rFonts w:ascii="Arial" w:hAnsi="Arial" w:cs="Arial"/>
                <w:color w:val="000000" w:themeColor="text1"/>
                <w:lang w:eastAsia="en-AU"/>
              </w:rPr>
              <w:t>d action taken to control risks and c</w:t>
            </w:r>
            <w:r w:rsidRPr="00ED2C59">
              <w:rPr>
                <w:rFonts w:ascii="Arial" w:hAnsi="Arial" w:cs="Arial"/>
                <w:color w:val="000000" w:themeColor="text1"/>
                <w:lang w:eastAsia="en-AU"/>
              </w:rPr>
              <w:t>learly described to the work group.</w:t>
            </w:r>
          </w:p>
          <w:p w:rsidR="00DE739D" w:rsidRPr="00ED2C59" w:rsidRDefault="00DE739D" w:rsidP="00C675D5">
            <w:pPr>
              <w:pStyle w:val="List2"/>
              <w:tabs>
                <w:tab w:val="clear" w:pos="680"/>
              </w:tabs>
              <w:spacing w:before="120" w:after="0"/>
              <w:ind w:left="432" w:hanging="432"/>
              <w:contextualSpacing w:val="0"/>
              <w:rPr>
                <w:rFonts w:ascii="Arial" w:hAnsi="Arial" w:cs="Arial"/>
                <w:color w:val="000000" w:themeColor="text1"/>
                <w:lang w:eastAsia="en-AU"/>
              </w:rPr>
            </w:pPr>
            <w:r w:rsidRPr="00ED2C59">
              <w:rPr>
                <w:rFonts w:ascii="Arial" w:hAnsi="Arial" w:cs="Arial"/>
                <w:color w:val="000000" w:themeColor="text1"/>
                <w:lang w:eastAsia="en-AU"/>
              </w:rPr>
              <w:t>2.3.</w:t>
            </w:r>
            <w:r w:rsidRPr="00ED2C59">
              <w:rPr>
                <w:rFonts w:ascii="Arial" w:hAnsi="Arial" w:cs="Arial"/>
                <w:color w:val="000000" w:themeColor="text1"/>
                <w:lang w:eastAsia="en-AU"/>
              </w:rPr>
              <w:tab/>
              <w:t xml:space="preserve">Issues raised </w:t>
            </w:r>
            <w:r w:rsidR="007B71FC" w:rsidRPr="00ED2C59">
              <w:rPr>
                <w:rFonts w:ascii="Arial" w:hAnsi="Arial" w:cs="Arial"/>
                <w:color w:val="000000" w:themeColor="text1"/>
                <w:lang w:eastAsia="en-AU"/>
              </w:rPr>
              <w:t xml:space="preserve">are dealt with </w:t>
            </w:r>
            <w:r w:rsidRPr="00ED2C59">
              <w:rPr>
                <w:rFonts w:ascii="Arial" w:hAnsi="Arial" w:cs="Arial"/>
                <w:color w:val="000000" w:themeColor="text1"/>
                <w:lang w:eastAsia="en-AU"/>
              </w:rPr>
              <w:t>through consultation and resolved promptly, or referred to the appropriate personnel for resolution in accordance with workplace procedures for issue resolution.</w:t>
            </w:r>
          </w:p>
          <w:p w:rsidR="00DE739D" w:rsidRPr="00ED2C59" w:rsidRDefault="00DE739D" w:rsidP="00C675D5">
            <w:pPr>
              <w:pStyle w:val="List2"/>
              <w:tabs>
                <w:tab w:val="clear" w:pos="680"/>
              </w:tabs>
              <w:spacing w:before="120" w:after="0"/>
              <w:ind w:left="432" w:hanging="432"/>
              <w:contextualSpacing w:val="0"/>
              <w:rPr>
                <w:rFonts w:ascii="Arial" w:hAnsi="Arial" w:cs="Arial"/>
                <w:color w:val="000000" w:themeColor="text1"/>
                <w:lang w:val="en-NZ" w:eastAsia="en-AU"/>
              </w:rPr>
            </w:pPr>
            <w:r w:rsidRPr="00ED2C59">
              <w:rPr>
                <w:rFonts w:ascii="Arial" w:hAnsi="Arial" w:cs="Arial"/>
                <w:color w:val="000000" w:themeColor="text1"/>
                <w:lang w:eastAsia="en-AU"/>
              </w:rPr>
              <w:t>2.4.</w:t>
            </w:r>
            <w:r w:rsidRPr="00ED2C59">
              <w:rPr>
                <w:rFonts w:ascii="Arial" w:hAnsi="Arial" w:cs="Arial"/>
                <w:color w:val="000000" w:themeColor="text1"/>
                <w:lang w:eastAsia="en-AU"/>
              </w:rPr>
              <w:tab/>
              <w:t xml:space="preserve">The outcomes of consultation over </w:t>
            </w:r>
            <w:r w:rsidR="00C91FD6">
              <w:rPr>
                <w:rFonts w:ascii="Arial" w:hAnsi="Arial" w:cs="Arial"/>
                <w:color w:val="000000" w:themeColor="text1"/>
                <w:lang w:eastAsia="en-AU"/>
              </w:rPr>
              <w:t xml:space="preserve">OHS </w:t>
            </w:r>
            <w:r w:rsidRPr="00ED2C59">
              <w:rPr>
                <w:rFonts w:ascii="Arial" w:hAnsi="Arial" w:cs="Arial"/>
                <w:color w:val="000000" w:themeColor="text1"/>
                <w:lang w:eastAsia="en-AU"/>
              </w:rPr>
              <w:t>issues are promptly communicated to the work group.</w:t>
            </w:r>
          </w:p>
        </w:tc>
      </w:tr>
      <w:tr w:rsidR="00DE739D" w:rsidRPr="00ED2C59" w:rsidTr="00C675D5">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6543D">
            <w:pPr>
              <w:pStyle w:val="List"/>
              <w:tabs>
                <w:tab w:val="clear" w:pos="340"/>
                <w:tab w:val="left" w:pos="252"/>
              </w:tabs>
              <w:spacing w:before="120" w:after="0"/>
              <w:ind w:left="252" w:hanging="270"/>
              <w:rPr>
                <w:rFonts w:ascii="Arial" w:hAnsi="Arial" w:cs="Arial"/>
                <w:color w:val="000000" w:themeColor="text1"/>
                <w:lang w:val="en-NZ" w:eastAsia="en-AU"/>
              </w:rPr>
            </w:pPr>
            <w:r w:rsidRPr="00ED2C59">
              <w:rPr>
                <w:rFonts w:ascii="Arial" w:hAnsi="Arial" w:cs="Arial"/>
                <w:color w:val="000000" w:themeColor="text1"/>
                <w:lang w:eastAsia="en-AU"/>
              </w:rPr>
              <w:lastRenderedPageBreak/>
              <w:t>3.</w:t>
            </w:r>
            <w:r w:rsidRPr="00ED2C59">
              <w:rPr>
                <w:rFonts w:ascii="Arial" w:hAnsi="Arial" w:cs="Arial"/>
                <w:color w:val="000000" w:themeColor="text1"/>
                <w:lang w:eastAsia="en-AU"/>
              </w:rPr>
              <w:tab/>
              <w:t xml:space="preserve">Implement procedures for identifying </w:t>
            </w:r>
            <w:r w:rsidR="0036543D" w:rsidRPr="00ED2C59">
              <w:rPr>
                <w:rFonts w:ascii="Arial" w:hAnsi="Arial" w:cs="Arial"/>
                <w:color w:val="000000" w:themeColor="text1"/>
                <w:lang w:eastAsia="en-AU"/>
              </w:rPr>
              <w:t xml:space="preserve">and assessing </w:t>
            </w:r>
            <w:r w:rsidRPr="00ED2C59">
              <w:rPr>
                <w:rFonts w:ascii="Arial" w:hAnsi="Arial" w:cs="Arial"/>
                <w:color w:val="000000" w:themeColor="text1"/>
                <w:lang w:eastAsia="en-AU"/>
              </w:rPr>
              <w:t xml:space="preserve">hazards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B71FC">
            <w:pPr>
              <w:pStyle w:val="List2"/>
              <w:tabs>
                <w:tab w:val="clear" w:pos="680"/>
              </w:tabs>
              <w:spacing w:before="100" w:after="0"/>
              <w:ind w:left="432" w:hanging="432"/>
              <w:contextualSpacing w:val="0"/>
              <w:rPr>
                <w:rFonts w:ascii="Arial" w:hAnsi="Arial" w:cs="Arial"/>
                <w:color w:val="000000" w:themeColor="text1"/>
                <w:lang w:eastAsia="en-AU"/>
              </w:rPr>
            </w:pPr>
            <w:r w:rsidRPr="00ED2C59">
              <w:rPr>
                <w:rFonts w:ascii="Arial" w:hAnsi="Arial" w:cs="Arial"/>
                <w:color w:val="000000" w:themeColor="text1"/>
                <w:lang w:eastAsia="en-AU"/>
              </w:rPr>
              <w:t>3.1.</w:t>
            </w:r>
            <w:r w:rsidRPr="00ED2C59">
              <w:rPr>
                <w:rFonts w:ascii="Arial" w:hAnsi="Arial" w:cs="Arial"/>
                <w:color w:val="000000" w:themeColor="text1"/>
                <w:lang w:eastAsia="en-AU"/>
              </w:rPr>
              <w:tab/>
              <w:t>Existing and potential hazards which identified are reported so that adequate risk assessment and effective control measures are implemented.</w:t>
            </w:r>
          </w:p>
          <w:p w:rsidR="00DE739D" w:rsidRPr="00ED2C59" w:rsidRDefault="00DE739D" w:rsidP="007B71FC">
            <w:pPr>
              <w:pStyle w:val="List2"/>
              <w:tabs>
                <w:tab w:val="clear" w:pos="680"/>
              </w:tabs>
              <w:spacing w:before="100" w:after="0"/>
              <w:ind w:left="432" w:hanging="432"/>
              <w:contextualSpacing w:val="0"/>
              <w:rPr>
                <w:rFonts w:ascii="Arial" w:hAnsi="Arial" w:cs="Arial"/>
                <w:color w:val="000000" w:themeColor="text1"/>
                <w:lang w:eastAsia="en-AU"/>
              </w:rPr>
            </w:pPr>
            <w:r w:rsidRPr="00ED2C59">
              <w:rPr>
                <w:rFonts w:ascii="Arial" w:hAnsi="Arial" w:cs="Arial"/>
                <w:color w:val="000000" w:themeColor="text1"/>
                <w:lang w:eastAsia="en-AU"/>
              </w:rPr>
              <w:t>3.2.</w:t>
            </w:r>
            <w:r w:rsidRPr="00ED2C59">
              <w:rPr>
                <w:rFonts w:ascii="Arial" w:hAnsi="Arial" w:cs="Arial"/>
                <w:color w:val="000000" w:themeColor="text1"/>
                <w:lang w:eastAsia="en-AU"/>
              </w:rPr>
              <w:tab/>
              <w:t xml:space="preserve">Work procedures to control </w:t>
            </w:r>
            <w:r w:rsidR="00C91FD6">
              <w:rPr>
                <w:rFonts w:ascii="Arial" w:hAnsi="Arial" w:cs="Arial"/>
                <w:color w:val="000000" w:themeColor="text1"/>
                <w:lang w:eastAsia="en-AU"/>
              </w:rPr>
              <w:t xml:space="preserve">OHS </w:t>
            </w:r>
            <w:r w:rsidRPr="00ED2C59">
              <w:rPr>
                <w:rFonts w:ascii="Arial" w:hAnsi="Arial" w:cs="Arial"/>
                <w:color w:val="000000" w:themeColor="text1"/>
                <w:lang w:eastAsia="en-AU"/>
              </w:rPr>
              <w:t>risks are implemented by the work group and regular monitoring occurs to ensure ongoing adherence and effectiveness of risk control.</w:t>
            </w:r>
          </w:p>
          <w:p w:rsidR="00DE739D" w:rsidRPr="00ED2C59" w:rsidRDefault="00DE739D" w:rsidP="007B71FC">
            <w:pPr>
              <w:pStyle w:val="List2"/>
              <w:tabs>
                <w:tab w:val="clear" w:pos="680"/>
              </w:tabs>
              <w:spacing w:before="100" w:after="0"/>
              <w:ind w:left="432" w:hanging="432"/>
              <w:contextualSpacing w:val="0"/>
              <w:rPr>
                <w:rFonts w:ascii="Arial" w:hAnsi="Arial" w:cs="Arial"/>
                <w:color w:val="000000" w:themeColor="text1"/>
                <w:lang w:eastAsia="en-AU"/>
              </w:rPr>
            </w:pPr>
            <w:r w:rsidRPr="00ED2C59">
              <w:rPr>
                <w:rFonts w:ascii="Arial" w:hAnsi="Arial" w:cs="Arial"/>
                <w:color w:val="000000" w:themeColor="text1"/>
                <w:lang w:eastAsia="en-AU"/>
              </w:rPr>
              <w:t>3.3.</w:t>
            </w:r>
            <w:r w:rsidRPr="00ED2C59">
              <w:rPr>
                <w:rFonts w:ascii="Arial" w:hAnsi="Arial" w:cs="Arial"/>
                <w:color w:val="000000" w:themeColor="text1"/>
                <w:lang w:eastAsia="en-AU"/>
              </w:rPr>
              <w:tab/>
              <w:t>Inadequacies in existing risk control measures are identified in accordance with the hierarchy of control, and reported to designated personnel/management.</w:t>
            </w:r>
          </w:p>
          <w:p w:rsidR="00DE739D" w:rsidRPr="00ED2C59" w:rsidRDefault="00DE739D" w:rsidP="007B71FC">
            <w:pPr>
              <w:pStyle w:val="List2"/>
              <w:tabs>
                <w:tab w:val="clear" w:pos="680"/>
              </w:tabs>
              <w:spacing w:before="100" w:after="0"/>
              <w:ind w:left="432" w:hanging="432"/>
              <w:contextualSpacing w:val="0"/>
              <w:rPr>
                <w:rFonts w:ascii="Arial" w:hAnsi="Arial" w:cs="Arial"/>
                <w:color w:val="000000" w:themeColor="text1"/>
                <w:lang w:eastAsia="en-AU"/>
              </w:rPr>
            </w:pPr>
            <w:r w:rsidRPr="00ED2C59">
              <w:rPr>
                <w:rFonts w:ascii="Arial" w:hAnsi="Arial" w:cs="Arial"/>
                <w:color w:val="000000" w:themeColor="text1"/>
                <w:lang w:eastAsia="en-AU"/>
              </w:rPr>
              <w:t>3.4.</w:t>
            </w:r>
            <w:r w:rsidRPr="00ED2C59">
              <w:rPr>
                <w:rFonts w:ascii="Arial" w:hAnsi="Arial" w:cs="Arial"/>
                <w:color w:val="000000" w:themeColor="text1"/>
                <w:lang w:eastAsia="en-AU"/>
              </w:rPr>
              <w:tab/>
              <w:t xml:space="preserve">Inadequacies in allocation of resources </w:t>
            </w:r>
            <w:r w:rsidR="007B71FC" w:rsidRPr="00ED2C59">
              <w:rPr>
                <w:rFonts w:ascii="Arial" w:hAnsi="Arial" w:cs="Arial"/>
                <w:color w:val="000000" w:themeColor="text1"/>
                <w:lang w:eastAsia="en-AU"/>
              </w:rPr>
              <w:t xml:space="preserve">are identified </w:t>
            </w:r>
            <w:r w:rsidRPr="00ED2C59">
              <w:rPr>
                <w:rFonts w:ascii="Arial" w:hAnsi="Arial" w:cs="Arial"/>
                <w:color w:val="000000" w:themeColor="text1"/>
                <w:lang w:eastAsia="en-AU"/>
              </w:rPr>
              <w:t>to ensure safe work practice and reported to management.</w:t>
            </w:r>
          </w:p>
          <w:p w:rsidR="00DE739D" w:rsidRPr="00ED2C59" w:rsidRDefault="00DE739D" w:rsidP="007B71FC">
            <w:pPr>
              <w:pStyle w:val="List2"/>
              <w:tabs>
                <w:tab w:val="clear" w:pos="680"/>
              </w:tabs>
              <w:spacing w:before="100" w:after="0"/>
              <w:ind w:left="432" w:hanging="432"/>
              <w:contextualSpacing w:val="0"/>
              <w:rPr>
                <w:rFonts w:ascii="Arial" w:hAnsi="Arial" w:cs="Arial"/>
                <w:color w:val="000000" w:themeColor="text1"/>
                <w:lang w:val="en-NZ" w:eastAsia="en-AU"/>
              </w:rPr>
            </w:pPr>
            <w:r w:rsidRPr="00ED2C59">
              <w:rPr>
                <w:rFonts w:ascii="Arial" w:hAnsi="Arial" w:cs="Arial"/>
                <w:color w:val="000000" w:themeColor="text1"/>
                <w:lang w:eastAsia="en-AU"/>
              </w:rPr>
              <w:t>3.5.</w:t>
            </w:r>
            <w:r w:rsidRPr="00ED2C59">
              <w:rPr>
                <w:rFonts w:ascii="Arial" w:hAnsi="Arial" w:cs="Arial"/>
                <w:color w:val="000000" w:themeColor="text1"/>
                <w:lang w:eastAsia="en-AU"/>
              </w:rPr>
              <w:tab/>
              <w:t>Existing risk control measures are monitored and results reported regularly in accordance with workplace procedures.</w:t>
            </w:r>
          </w:p>
        </w:tc>
      </w:tr>
      <w:tr w:rsidR="00DE739D" w:rsidRPr="00ED2C59" w:rsidTr="00C675D5">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4005FA">
            <w:pPr>
              <w:pStyle w:val="List"/>
              <w:tabs>
                <w:tab w:val="clear" w:pos="340"/>
                <w:tab w:val="left" w:pos="252"/>
              </w:tabs>
              <w:spacing w:before="120" w:after="0"/>
              <w:ind w:left="252" w:hanging="270"/>
              <w:rPr>
                <w:rFonts w:ascii="Arial" w:hAnsi="Arial" w:cs="Arial"/>
                <w:color w:val="000000" w:themeColor="text1"/>
                <w:lang w:val="en-NZ" w:eastAsia="en-AU"/>
              </w:rPr>
            </w:pPr>
            <w:r w:rsidRPr="00ED2C59">
              <w:rPr>
                <w:rFonts w:ascii="Arial" w:hAnsi="Arial" w:cs="Arial"/>
                <w:color w:val="000000" w:themeColor="text1"/>
                <w:lang w:eastAsia="en-AU"/>
              </w:rPr>
              <w:t>4.</w:t>
            </w:r>
            <w:r w:rsidRPr="00ED2C59">
              <w:rPr>
                <w:rFonts w:ascii="Arial" w:hAnsi="Arial" w:cs="Arial"/>
                <w:color w:val="000000" w:themeColor="text1"/>
                <w:lang w:eastAsia="en-AU"/>
              </w:rPr>
              <w:tab/>
              <w:t>Implement workplace procedures for dealing with emergencies and hazardous events</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DE739D" w:rsidP="007B71FC">
            <w:pPr>
              <w:pStyle w:val="List2"/>
              <w:tabs>
                <w:tab w:val="clear" w:pos="680"/>
              </w:tabs>
              <w:spacing w:before="80" w:after="0"/>
              <w:ind w:left="432" w:hanging="432"/>
              <w:contextualSpacing w:val="0"/>
              <w:rPr>
                <w:rFonts w:ascii="Arial" w:hAnsi="Arial" w:cs="Arial"/>
                <w:color w:val="000000" w:themeColor="text1"/>
                <w:lang w:eastAsia="en-AU"/>
              </w:rPr>
            </w:pPr>
            <w:r w:rsidRPr="00ED2C59">
              <w:rPr>
                <w:rFonts w:ascii="Arial" w:hAnsi="Arial" w:cs="Arial"/>
                <w:color w:val="000000" w:themeColor="text1"/>
                <w:lang w:eastAsia="en-AU"/>
              </w:rPr>
              <w:t>4.1.</w:t>
            </w:r>
            <w:r w:rsidRPr="00ED2C59">
              <w:rPr>
                <w:rFonts w:ascii="Arial" w:hAnsi="Arial" w:cs="Arial"/>
                <w:color w:val="000000" w:themeColor="text1"/>
                <w:lang w:eastAsia="en-AU"/>
              </w:rPr>
              <w:tab/>
              <w:t xml:space="preserve">Workplace procedures for dealing with </w:t>
            </w:r>
            <w:r w:rsidR="00C91FD6">
              <w:rPr>
                <w:rFonts w:ascii="Arial" w:hAnsi="Arial" w:cs="Arial"/>
                <w:color w:val="000000" w:themeColor="text1"/>
                <w:lang w:eastAsia="en-AU"/>
              </w:rPr>
              <w:t xml:space="preserve">OHS </w:t>
            </w:r>
            <w:r w:rsidRPr="00ED2C59">
              <w:rPr>
                <w:rFonts w:ascii="Arial" w:hAnsi="Arial" w:cs="Arial"/>
                <w:color w:val="000000" w:themeColor="text1"/>
                <w:lang w:eastAsia="en-AU"/>
              </w:rPr>
              <w:t>emergencies are implemented where necessary to ensure that prompt and effective control action is taken.</w:t>
            </w:r>
          </w:p>
          <w:p w:rsidR="00DE739D" w:rsidRPr="00ED2C59" w:rsidRDefault="00DE739D" w:rsidP="007B71FC">
            <w:pPr>
              <w:pStyle w:val="List2"/>
              <w:tabs>
                <w:tab w:val="clear" w:pos="680"/>
              </w:tabs>
              <w:spacing w:before="80" w:after="0"/>
              <w:ind w:left="432" w:hanging="432"/>
              <w:contextualSpacing w:val="0"/>
              <w:rPr>
                <w:rFonts w:ascii="Arial" w:hAnsi="Arial" w:cs="Arial"/>
                <w:color w:val="000000" w:themeColor="text1"/>
                <w:lang w:eastAsia="en-AU"/>
              </w:rPr>
            </w:pPr>
            <w:r w:rsidRPr="00ED2C59">
              <w:rPr>
                <w:rFonts w:ascii="Arial" w:hAnsi="Arial" w:cs="Arial"/>
                <w:color w:val="000000" w:themeColor="text1"/>
                <w:lang w:eastAsia="en-AU"/>
              </w:rPr>
              <w:t>4.2.</w:t>
            </w:r>
            <w:r w:rsidRPr="00ED2C59">
              <w:rPr>
                <w:rFonts w:ascii="Arial" w:hAnsi="Arial" w:cs="Arial"/>
                <w:color w:val="000000" w:themeColor="text1"/>
                <w:lang w:eastAsia="en-AU"/>
              </w:rPr>
              <w:tab/>
            </w:r>
            <w:r w:rsidR="00C91FD6">
              <w:rPr>
                <w:rFonts w:ascii="Arial" w:hAnsi="Arial" w:cs="Arial"/>
                <w:color w:val="000000" w:themeColor="text1"/>
                <w:lang w:eastAsia="en-AU"/>
              </w:rPr>
              <w:t xml:space="preserve">OHS </w:t>
            </w:r>
            <w:r w:rsidRPr="00ED2C59">
              <w:rPr>
                <w:rFonts w:ascii="Arial" w:hAnsi="Arial" w:cs="Arial"/>
                <w:color w:val="000000" w:themeColor="text1"/>
                <w:lang w:eastAsia="en-AU"/>
              </w:rPr>
              <w:t>emergencies are reported in accordance with established enterprise procedures.</w:t>
            </w:r>
          </w:p>
          <w:p w:rsidR="00DE739D" w:rsidRPr="00ED2C59" w:rsidRDefault="00DE739D" w:rsidP="007B71FC">
            <w:pPr>
              <w:pStyle w:val="List2"/>
              <w:tabs>
                <w:tab w:val="clear" w:pos="680"/>
              </w:tabs>
              <w:spacing w:before="80" w:after="0"/>
              <w:ind w:left="432" w:hanging="432"/>
              <w:contextualSpacing w:val="0"/>
              <w:rPr>
                <w:rFonts w:ascii="Arial" w:hAnsi="Arial" w:cs="Arial"/>
                <w:color w:val="000000" w:themeColor="text1"/>
                <w:lang w:val="en-NZ" w:eastAsia="en-AU"/>
              </w:rPr>
            </w:pPr>
            <w:r w:rsidRPr="00ED2C59">
              <w:rPr>
                <w:rFonts w:ascii="Arial" w:hAnsi="Arial" w:cs="Arial"/>
                <w:color w:val="000000" w:themeColor="text1"/>
                <w:lang w:eastAsia="en-AU"/>
              </w:rPr>
              <w:t>4.3.</w:t>
            </w:r>
            <w:r w:rsidRPr="00ED2C59">
              <w:rPr>
                <w:rFonts w:ascii="Arial" w:hAnsi="Arial" w:cs="Arial"/>
                <w:color w:val="000000" w:themeColor="text1"/>
                <w:lang w:eastAsia="en-AU"/>
              </w:rPr>
              <w:tab/>
              <w:t>Control measures to prevent recurrence and minimize risk of emergencies and hazardous events are implemented based on the hierarchy of control, or alternatively, referred to designated personnel for implementation.</w:t>
            </w:r>
          </w:p>
        </w:tc>
      </w:tr>
      <w:tr w:rsidR="00DE739D" w:rsidRPr="00ED2C59" w:rsidTr="00C675D5">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4005FA">
            <w:pPr>
              <w:pStyle w:val="List"/>
              <w:tabs>
                <w:tab w:val="clear" w:pos="340"/>
                <w:tab w:val="left" w:pos="252"/>
              </w:tabs>
              <w:spacing w:before="120" w:after="0"/>
              <w:ind w:left="252" w:hanging="270"/>
              <w:rPr>
                <w:rFonts w:ascii="Arial" w:hAnsi="Arial" w:cs="Arial"/>
                <w:color w:val="000000" w:themeColor="text1"/>
                <w:lang w:val="en-NZ" w:eastAsia="en-AU"/>
              </w:rPr>
            </w:pPr>
            <w:r w:rsidRPr="00ED2C59">
              <w:rPr>
                <w:rFonts w:ascii="Arial" w:hAnsi="Arial" w:cs="Arial"/>
                <w:color w:val="000000" w:themeColor="text1"/>
                <w:lang w:eastAsia="en-AU"/>
              </w:rPr>
              <w:t>5.</w:t>
            </w:r>
            <w:r w:rsidRPr="00ED2C59">
              <w:rPr>
                <w:rFonts w:ascii="Arial" w:hAnsi="Arial" w:cs="Arial"/>
                <w:color w:val="000000" w:themeColor="text1"/>
                <w:lang w:eastAsia="en-AU"/>
              </w:rPr>
              <w:tab/>
              <w:t xml:space="preserve">Implement and monitor enterprise procedures for providing </w:t>
            </w:r>
            <w:r w:rsidR="00C91FD6">
              <w:rPr>
                <w:rFonts w:ascii="Arial" w:hAnsi="Arial" w:cs="Arial"/>
                <w:color w:val="000000" w:themeColor="text1"/>
                <w:lang w:eastAsia="en-AU"/>
              </w:rPr>
              <w:t xml:space="preserve">OHS </w:t>
            </w:r>
            <w:r w:rsidRPr="00ED2C59">
              <w:rPr>
                <w:rFonts w:ascii="Arial" w:hAnsi="Arial" w:cs="Arial"/>
                <w:color w:val="000000" w:themeColor="text1"/>
                <w:lang w:eastAsia="en-AU"/>
              </w:rPr>
              <w:t>training</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DE739D" w:rsidP="007B71FC">
            <w:pPr>
              <w:pStyle w:val="List2"/>
              <w:tabs>
                <w:tab w:val="clear" w:pos="680"/>
              </w:tabs>
              <w:spacing w:before="80" w:after="0"/>
              <w:ind w:left="432" w:hanging="432"/>
              <w:contextualSpacing w:val="0"/>
              <w:rPr>
                <w:rFonts w:ascii="Arial" w:hAnsi="Arial" w:cs="Arial"/>
                <w:color w:val="000000" w:themeColor="text1"/>
                <w:lang w:eastAsia="en-AU"/>
              </w:rPr>
            </w:pPr>
            <w:r w:rsidRPr="00ED2C59">
              <w:rPr>
                <w:rFonts w:ascii="Arial" w:hAnsi="Arial" w:cs="Arial"/>
                <w:color w:val="000000" w:themeColor="text1"/>
                <w:lang w:eastAsia="en-AU"/>
              </w:rPr>
              <w:t>5.1.</w:t>
            </w:r>
            <w:r w:rsidRPr="00ED2C59">
              <w:rPr>
                <w:rFonts w:ascii="Arial" w:hAnsi="Arial" w:cs="Arial"/>
                <w:color w:val="000000" w:themeColor="text1"/>
                <w:lang w:eastAsia="en-AU"/>
              </w:rPr>
              <w:tab/>
            </w:r>
            <w:r w:rsidR="00C91FD6">
              <w:rPr>
                <w:rFonts w:ascii="Arial" w:hAnsi="Arial" w:cs="Arial"/>
                <w:color w:val="000000" w:themeColor="text1"/>
                <w:lang w:eastAsia="en-AU"/>
              </w:rPr>
              <w:t xml:space="preserve">OHS </w:t>
            </w:r>
            <w:r w:rsidRPr="00ED2C59">
              <w:rPr>
                <w:rFonts w:ascii="Arial" w:hAnsi="Arial" w:cs="Arial"/>
                <w:color w:val="000000" w:themeColor="text1"/>
                <w:lang w:eastAsia="en-AU"/>
              </w:rPr>
              <w:t xml:space="preserve">induction and training needs are identified accurately, specifying the gaps between </w:t>
            </w:r>
            <w:r w:rsidR="00C91FD6">
              <w:rPr>
                <w:rFonts w:ascii="Arial" w:hAnsi="Arial" w:cs="Arial"/>
                <w:color w:val="000000" w:themeColor="text1"/>
                <w:lang w:eastAsia="en-AU"/>
              </w:rPr>
              <w:t xml:space="preserve">OHS </w:t>
            </w:r>
            <w:r w:rsidRPr="00ED2C59">
              <w:rPr>
                <w:rFonts w:ascii="Arial" w:hAnsi="Arial" w:cs="Arial"/>
                <w:color w:val="000000" w:themeColor="text1"/>
                <w:lang w:eastAsia="en-AU"/>
              </w:rPr>
              <w:t>competencies required and those held by the work group.</w:t>
            </w:r>
          </w:p>
          <w:p w:rsidR="00DE739D" w:rsidRPr="00ED2C59" w:rsidRDefault="00DE739D" w:rsidP="007B71FC">
            <w:pPr>
              <w:pStyle w:val="List2"/>
              <w:tabs>
                <w:tab w:val="clear" w:pos="680"/>
              </w:tabs>
              <w:spacing w:before="80" w:after="0"/>
              <w:ind w:left="432" w:hanging="432"/>
              <w:contextualSpacing w:val="0"/>
              <w:rPr>
                <w:rFonts w:ascii="Arial" w:hAnsi="Arial" w:cs="Arial"/>
                <w:color w:val="000000" w:themeColor="text1"/>
                <w:lang w:val="en-NZ" w:eastAsia="en-AU"/>
              </w:rPr>
            </w:pPr>
            <w:r w:rsidRPr="00ED2C59">
              <w:rPr>
                <w:rFonts w:ascii="Arial" w:hAnsi="Arial" w:cs="Arial"/>
                <w:color w:val="000000" w:themeColor="text1"/>
                <w:lang w:eastAsia="en-AU"/>
              </w:rPr>
              <w:t>5.2.</w:t>
            </w:r>
            <w:r w:rsidRPr="00ED2C59">
              <w:rPr>
                <w:rFonts w:ascii="Arial" w:hAnsi="Arial" w:cs="Arial"/>
                <w:color w:val="000000" w:themeColor="text1"/>
                <w:lang w:eastAsia="en-AU"/>
              </w:rPr>
              <w:tab/>
              <w:t xml:space="preserve">Arrangements are made for meeting identified </w:t>
            </w:r>
            <w:r w:rsidR="00C91FD6">
              <w:rPr>
                <w:rFonts w:ascii="Arial" w:hAnsi="Arial" w:cs="Arial"/>
                <w:color w:val="000000" w:themeColor="text1"/>
                <w:lang w:eastAsia="en-AU"/>
              </w:rPr>
              <w:t xml:space="preserve">OHS </w:t>
            </w:r>
            <w:r w:rsidRPr="00ED2C59">
              <w:rPr>
                <w:rFonts w:ascii="Arial" w:hAnsi="Arial" w:cs="Arial"/>
                <w:color w:val="000000" w:themeColor="text1"/>
                <w:lang w:eastAsia="en-AU"/>
              </w:rPr>
              <w:t>training needs in both on and off-the-job training programs in consultation with relevant parties.</w:t>
            </w:r>
          </w:p>
        </w:tc>
      </w:tr>
      <w:tr w:rsidR="00DE739D" w:rsidRPr="00ED2C59" w:rsidTr="00C675D5">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36543D">
            <w:pPr>
              <w:pStyle w:val="List"/>
              <w:tabs>
                <w:tab w:val="clear" w:pos="340"/>
                <w:tab w:val="left" w:pos="252"/>
              </w:tabs>
              <w:spacing w:before="120" w:after="0"/>
              <w:ind w:left="252" w:hanging="270"/>
              <w:rPr>
                <w:rFonts w:ascii="Arial" w:hAnsi="Arial" w:cs="Arial"/>
                <w:color w:val="000000" w:themeColor="text1"/>
                <w:lang w:val="en-NZ" w:eastAsia="en-AU"/>
              </w:rPr>
            </w:pPr>
            <w:r w:rsidRPr="00ED2C59">
              <w:rPr>
                <w:rFonts w:ascii="Arial" w:hAnsi="Arial" w:cs="Arial"/>
                <w:color w:val="000000" w:themeColor="text1"/>
                <w:lang w:eastAsia="en-AU"/>
              </w:rPr>
              <w:t>6.</w:t>
            </w:r>
            <w:r w:rsidRPr="00ED2C59">
              <w:rPr>
                <w:rFonts w:ascii="Arial" w:hAnsi="Arial" w:cs="Arial"/>
                <w:color w:val="000000" w:themeColor="text1"/>
                <w:lang w:eastAsia="en-AU"/>
              </w:rPr>
              <w:tab/>
              <w:t xml:space="preserve">Implement and monitor enterprise procedures for maintaining </w:t>
            </w:r>
            <w:r w:rsidR="00C91FD6">
              <w:rPr>
                <w:rFonts w:ascii="Arial" w:hAnsi="Arial" w:cs="Arial"/>
                <w:color w:val="000000" w:themeColor="text1"/>
                <w:lang w:eastAsia="en-AU"/>
              </w:rPr>
              <w:t xml:space="preserve">OHS </w:t>
            </w:r>
            <w:r w:rsidRPr="00ED2C59">
              <w:rPr>
                <w:rFonts w:ascii="Arial" w:hAnsi="Arial" w:cs="Arial"/>
                <w:color w:val="000000" w:themeColor="text1"/>
                <w:lang w:eastAsia="en-AU"/>
              </w:rPr>
              <w:t>records</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DE739D" w:rsidP="007B71FC">
            <w:pPr>
              <w:pStyle w:val="List2"/>
              <w:tabs>
                <w:tab w:val="clear" w:pos="680"/>
              </w:tabs>
              <w:spacing w:before="80" w:after="0"/>
              <w:ind w:left="432" w:hanging="432"/>
              <w:contextualSpacing w:val="0"/>
              <w:rPr>
                <w:rFonts w:ascii="Arial" w:hAnsi="Arial" w:cs="Arial"/>
                <w:color w:val="000000" w:themeColor="text1"/>
                <w:lang w:eastAsia="en-AU"/>
              </w:rPr>
            </w:pPr>
            <w:r w:rsidRPr="00ED2C59">
              <w:rPr>
                <w:rFonts w:ascii="Arial" w:hAnsi="Arial" w:cs="Arial"/>
                <w:color w:val="000000" w:themeColor="text1"/>
                <w:lang w:eastAsia="en-AU"/>
              </w:rPr>
              <w:t>6.1.</w:t>
            </w:r>
            <w:r w:rsidRPr="00ED2C59">
              <w:rPr>
                <w:rFonts w:ascii="Arial" w:hAnsi="Arial" w:cs="Arial"/>
                <w:color w:val="000000" w:themeColor="text1"/>
                <w:lang w:eastAsia="en-AU"/>
              </w:rPr>
              <w:tab/>
            </w:r>
            <w:r w:rsidR="00C91FD6">
              <w:rPr>
                <w:rFonts w:ascii="Arial" w:hAnsi="Arial" w:cs="Arial"/>
                <w:color w:val="000000" w:themeColor="text1"/>
                <w:lang w:eastAsia="en-AU"/>
              </w:rPr>
              <w:t xml:space="preserve">OHS </w:t>
            </w:r>
            <w:r w:rsidRPr="00ED2C59">
              <w:rPr>
                <w:rFonts w:ascii="Arial" w:hAnsi="Arial" w:cs="Arial"/>
                <w:color w:val="000000" w:themeColor="text1"/>
                <w:lang w:eastAsia="en-AU"/>
              </w:rPr>
              <w:t xml:space="preserve">records for work area are accurately and legibly completed in accordance with workplace requirements for </w:t>
            </w:r>
            <w:r w:rsidR="00C91FD6">
              <w:rPr>
                <w:rFonts w:ascii="Arial" w:hAnsi="Arial" w:cs="Arial"/>
                <w:color w:val="000000" w:themeColor="text1"/>
                <w:lang w:eastAsia="en-AU"/>
              </w:rPr>
              <w:t xml:space="preserve">OHS </w:t>
            </w:r>
            <w:r w:rsidRPr="00ED2C59">
              <w:rPr>
                <w:rFonts w:ascii="Arial" w:hAnsi="Arial" w:cs="Arial"/>
                <w:color w:val="000000" w:themeColor="text1"/>
                <w:lang w:eastAsia="en-AU"/>
              </w:rPr>
              <w:t>records, and legal requirements for the maintenance of records of occupational hazards, risk control, injury and disease events.</w:t>
            </w:r>
          </w:p>
          <w:p w:rsidR="00DE739D" w:rsidRPr="00ED2C59" w:rsidRDefault="00DE739D" w:rsidP="007B71FC">
            <w:pPr>
              <w:pStyle w:val="List2"/>
              <w:tabs>
                <w:tab w:val="clear" w:pos="680"/>
              </w:tabs>
              <w:spacing w:before="80" w:after="0"/>
              <w:ind w:left="432" w:hanging="432"/>
              <w:contextualSpacing w:val="0"/>
              <w:rPr>
                <w:rFonts w:ascii="Arial" w:hAnsi="Arial" w:cs="Arial"/>
                <w:color w:val="000000" w:themeColor="text1"/>
                <w:lang w:val="en-AU" w:eastAsia="en-AU"/>
              </w:rPr>
            </w:pPr>
            <w:r w:rsidRPr="00ED2C59">
              <w:rPr>
                <w:rFonts w:ascii="Arial" w:hAnsi="Arial" w:cs="Arial"/>
                <w:color w:val="000000" w:themeColor="text1"/>
                <w:lang w:eastAsia="en-AU"/>
              </w:rPr>
              <w:t>6.2.</w:t>
            </w:r>
            <w:r w:rsidRPr="00ED2C59">
              <w:rPr>
                <w:rFonts w:ascii="Arial" w:hAnsi="Arial" w:cs="Arial"/>
                <w:color w:val="000000" w:themeColor="text1"/>
                <w:lang w:eastAsia="en-AU"/>
              </w:rPr>
              <w:tab/>
              <w:t xml:space="preserve">Aggregate information from </w:t>
            </w:r>
            <w:r w:rsidR="00C91FD6">
              <w:rPr>
                <w:rFonts w:ascii="Arial" w:hAnsi="Arial" w:cs="Arial"/>
                <w:color w:val="000000" w:themeColor="text1"/>
                <w:lang w:eastAsia="en-AU"/>
              </w:rPr>
              <w:t xml:space="preserve">OHS </w:t>
            </w:r>
            <w:r w:rsidR="007B71FC">
              <w:rPr>
                <w:rFonts w:ascii="Arial" w:hAnsi="Arial" w:cs="Arial"/>
                <w:color w:val="000000" w:themeColor="text1"/>
                <w:lang w:eastAsia="en-AU"/>
              </w:rPr>
              <w:t>records are</w:t>
            </w:r>
            <w:r w:rsidRPr="00ED2C59">
              <w:rPr>
                <w:rFonts w:ascii="Arial" w:hAnsi="Arial" w:cs="Arial"/>
                <w:color w:val="000000" w:themeColor="text1"/>
                <w:lang w:eastAsia="en-AU"/>
              </w:rPr>
              <w:t xml:space="preserve"> used to identify hazards and monitor risk control procedures within work area according to enterprise procedures and within scope of responsibilities.</w:t>
            </w:r>
          </w:p>
        </w:tc>
      </w:tr>
    </w:tbl>
    <w:p w:rsidR="004005FA" w:rsidRPr="007B71FC" w:rsidRDefault="004005FA" w:rsidP="00DE739D">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7B71FC">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4005FA">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4005FA">
            <w:pPr>
              <w:ind w:right="29"/>
              <w:rPr>
                <w:rFonts w:ascii="Arial" w:hAnsi="Arial" w:cs="Arial"/>
                <w:b/>
                <w:color w:val="000000" w:themeColor="text1"/>
              </w:rPr>
            </w:pPr>
            <w:r w:rsidRPr="00ED2C59">
              <w:rPr>
                <w:rFonts w:ascii="Arial" w:hAnsi="Arial" w:cs="Arial"/>
                <w:b/>
                <w:color w:val="000000" w:themeColor="text1"/>
              </w:rPr>
              <w:t>Range</w:t>
            </w:r>
          </w:p>
        </w:tc>
      </w:tr>
      <w:tr w:rsidR="00DE739D" w:rsidRPr="00ED2C59" w:rsidTr="007B71FC">
        <w:trPr>
          <w:trHeight w:val="575"/>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C91FD6" w:rsidP="004005FA">
            <w:pPr>
              <w:pStyle w:val="BodyText"/>
              <w:spacing w:after="0"/>
              <w:rPr>
                <w:rFonts w:ascii="Arial" w:hAnsi="Arial" w:cs="Arial"/>
                <w:color w:val="000000" w:themeColor="text1"/>
                <w:lang w:val="en-NZ" w:eastAsia="en-AU"/>
              </w:rPr>
            </w:pPr>
            <w:r>
              <w:rPr>
                <w:rFonts w:ascii="Arial" w:hAnsi="Arial" w:cs="Arial"/>
                <w:color w:val="000000" w:themeColor="text1"/>
                <w:lang w:eastAsia="en-AU"/>
              </w:rPr>
              <w:t xml:space="preserve">OHS </w:t>
            </w:r>
            <w:r w:rsidR="00DE739D" w:rsidRPr="00ED2C59">
              <w:rPr>
                <w:rFonts w:ascii="Arial" w:hAnsi="Arial" w:cs="Arial"/>
                <w:color w:val="000000" w:themeColor="text1"/>
                <w:lang w:eastAsia="en-AU"/>
              </w:rPr>
              <w:t>processes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C675D5" w:rsidP="00C675D5">
            <w:pPr>
              <w:pStyle w:val="ListBullet"/>
              <w:numPr>
                <w:ilvl w:val="0"/>
                <w:numId w:val="0"/>
              </w:numPr>
              <w:spacing w:before="0" w:after="0"/>
              <w:rPr>
                <w:rFonts w:ascii="Arial" w:hAnsi="Arial" w:cs="Arial"/>
                <w:color w:val="000000" w:themeColor="text1"/>
                <w:lang w:val="en-AU" w:eastAsia="en-AU"/>
              </w:rPr>
            </w:pPr>
            <w:r>
              <w:rPr>
                <w:rFonts w:ascii="Arial" w:hAnsi="Arial" w:cs="Arial"/>
                <w:color w:val="000000" w:themeColor="text1"/>
                <w:lang w:val="en-AU" w:eastAsia="en-AU"/>
              </w:rPr>
              <w:t xml:space="preserve">Are </w:t>
            </w:r>
            <w:r w:rsidR="00DE739D" w:rsidRPr="00ED2C59">
              <w:rPr>
                <w:rFonts w:ascii="Arial" w:hAnsi="Arial" w:cs="Arial"/>
                <w:color w:val="000000" w:themeColor="text1"/>
                <w:lang w:eastAsia="en-AU"/>
              </w:rPr>
              <w:t xml:space="preserve">all </w:t>
            </w:r>
            <w:r w:rsidR="00C91FD6">
              <w:rPr>
                <w:rFonts w:ascii="Arial" w:hAnsi="Arial" w:cs="Arial"/>
                <w:color w:val="000000" w:themeColor="text1"/>
                <w:lang w:eastAsia="en-AU"/>
              </w:rPr>
              <w:t xml:space="preserve">OHS </w:t>
            </w:r>
            <w:r w:rsidR="00DE739D" w:rsidRPr="00ED2C59">
              <w:rPr>
                <w:rFonts w:ascii="Arial" w:hAnsi="Arial" w:cs="Arial"/>
                <w:color w:val="000000" w:themeColor="text1"/>
                <w:lang w:eastAsia="en-AU"/>
              </w:rPr>
              <w:t xml:space="preserve">processes identified in </w:t>
            </w:r>
            <w:r w:rsidR="00C91FD6">
              <w:rPr>
                <w:rFonts w:ascii="Arial" w:hAnsi="Arial" w:cs="Arial"/>
                <w:color w:val="000000" w:themeColor="text1"/>
                <w:lang w:eastAsia="en-AU"/>
              </w:rPr>
              <w:t xml:space="preserve">OHS </w:t>
            </w:r>
            <w:r w:rsidR="00DE739D" w:rsidRPr="00ED2C59">
              <w:rPr>
                <w:rFonts w:ascii="Arial" w:hAnsi="Arial" w:cs="Arial"/>
                <w:color w:val="000000" w:themeColor="text1"/>
                <w:lang w:eastAsia="en-AU"/>
              </w:rPr>
              <w:t xml:space="preserve">legislation and regulations and industry Codes of </w:t>
            </w:r>
            <w:r w:rsidR="007B71FC" w:rsidRPr="00ED2C59">
              <w:rPr>
                <w:rFonts w:ascii="Arial" w:hAnsi="Arial" w:cs="Arial"/>
                <w:color w:val="000000" w:themeColor="text1"/>
                <w:lang w:eastAsia="en-AU"/>
              </w:rPr>
              <w:t>Practice?</w:t>
            </w:r>
          </w:p>
        </w:tc>
      </w:tr>
    </w:tbl>
    <w:p w:rsidR="00DE739D" w:rsidRPr="007B71FC" w:rsidRDefault="00DE739D" w:rsidP="004005FA">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7B71FC">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7B71FC">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DE739D" w:rsidRPr="00ED2C59" w:rsidTr="007B71FC">
        <w:trPr>
          <w:trHeight w:val="647"/>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B71FC">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B71FC">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Faci</w:t>
            </w:r>
            <w:r w:rsidR="00DE739D" w:rsidRPr="00ED2C59">
              <w:rPr>
                <w:rFonts w:ascii="Arial" w:hAnsi="Arial" w:cs="Arial"/>
                <w:color w:val="000000" w:themeColor="text1"/>
                <w:lang w:eastAsia="en-AU"/>
              </w:rPr>
              <w:t xml:space="preserve">litate meetings and document actions to consider </w:t>
            </w:r>
            <w:r w:rsidR="00C91FD6">
              <w:rPr>
                <w:rFonts w:ascii="Arial" w:hAnsi="Arial" w:cs="Arial"/>
                <w:color w:val="000000" w:themeColor="text1"/>
                <w:lang w:eastAsia="en-AU"/>
              </w:rPr>
              <w:t xml:space="preserve">OHS </w:t>
            </w:r>
            <w:r w:rsidR="00DE739D" w:rsidRPr="00ED2C59">
              <w:rPr>
                <w:rFonts w:ascii="Arial" w:hAnsi="Arial" w:cs="Arial"/>
                <w:color w:val="000000" w:themeColor="text1"/>
                <w:lang w:eastAsia="en-AU"/>
              </w:rPr>
              <w:t>issues in the workplace</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Distribute </w:t>
            </w:r>
            <w:r w:rsidR="00DE739D" w:rsidRPr="00ED2C59">
              <w:rPr>
                <w:rFonts w:ascii="Arial" w:hAnsi="Arial" w:cs="Arial"/>
                <w:color w:val="000000" w:themeColor="text1"/>
                <w:lang w:eastAsia="en-AU"/>
              </w:rPr>
              <w:t xml:space="preserve">information concerning </w:t>
            </w:r>
            <w:r w:rsidR="00C91FD6">
              <w:rPr>
                <w:rFonts w:ascii="Arial" w:hAnsi="Arial" w:cs="Arial"/>
                <w:color w:val="000000" w:themeColor="text1"/>
                <w:lang w:eastAsia="en-AU"/>
              </w:rPr>
              <w:t xml:space="preserve">OHS </w:t>
            </w:r>
            <w:r w:rsidR="00DE739D" w:rsidRPr="00ED2C59">
              <w:rPr>
                <w:rFonts w:ascii="Arial" w:hAnsi="Arial" w:cs="Arial"/>
                <w:color w:val="000000" w:themeColor="text1"/>
                <w:lang w:eastAsia="en-AU"/>
              </w:rPr>
              <w:t>processes and requirements to staff</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Establish </w:t>
            </w:r>
            <w:r w:rsidR="00DE739D" w:rsidRPr="00ED2C59">
              <w:rPr>
                <w:rFonts w:ascii="Arial" w:hAnsi="Arial" w:cs="Arial"/>
                <w:color w:val="000000" w:themeColor="text1"/>
                <w:lang w:eastAsia="en-AU"/>
              </w:rPr>
              <w:t>procedures to document the identification of hazards and assessment of risk covering the operations of the enterprise</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Provide </w:t>
            </w:r>
            <w:r w:rsidR="00DE739D" w:rsidRPr="00ED2C59">
              <w:rPr>
                <w:rFonts w:ascii="Arial" w:hAnsi="Arial" w:cs="Arial"/>
                <w:color w:val="000000" w:themeColor="text1"/>
                <w:lang w:eastAsia="en-AU"/>
              </w:rPr>
              <w:t xml:space="preserve">staff with </w:t>
            </w:r>
            <w:r w:rsidR="00C91FD6">
              <w:rPr>
                <w:rFonts w:ascii="Arial" w:hAnsi="Arial" w:cs="Arial"/>
                <w:color w:val="000000" w:themeColor="text1"/>
                <w:lang w:eastAsia="en-AU"/>
              </w:rPr>
              <w:t xml:space="preserve">OHS </w:t>
            </w:r>
            <w:r w:rsidR="00DE739D" w:rsidRPr="00ED2C59">
              <w:rPr>
                <w:rFonts w:ascii="Arial" w:hAnsi="Arial" w:cs="Arial"/>
                <w:color w:val="000000" w:themeColor="text1"/>
                <w:lang w:eastAsia="en-AU"/>
              </w:rPr>
              <w:t>training in risk assessment, and other areas nominated by risk controls</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Put </w:t>
            </w:r>
            <w:r w:rsidR="00DE739D" w:rsidRPr="00ED2C59">
              <w:rPr>
                <w:rFonts w:ascii="Arial" w:hAnsi="Arial" w:cs="Arial"/>
                <w:color w:val="000000" w:themeColor="text1"/>
                <w:lang w:eastAsia="en-AU"/>
              </w:rPr>
              <w:t>emergency procedures in place</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Maintain </w:t>
            </w:r>
            <w:r w:rsidR="00DE739D" w:rsidRPr="00ED2C59">
              <w:rPr>
                <w:rFonts w:ascii="Arial" w:hAnsi="Arial" w:cs="Arial"/>
                <w:color w:val="000000" w:themeColor="text1"/>
                <w:lang w:eastAsia="en-AU"/>
              </w:rPr>
              <w:t>health and safety records</w:t>
            </w:r>
          </w:p>
        </w:tc>
      </w:tr>
      <w:tr w:rsidR="00DE739D" w:rsidRPr="00ED2C59" w:rsidTr="007B71FC">
        <w:trPr>
          <w:trHeight w:val="98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B71FC">
            <w:pPr>
              <w:ind w:left="0" w:right="29" w:firstLine="0"/>
              <w:rPr>
                <w:rFonts w:ascii="Arial" w:hAnsi="Arial" w:cs="Arial"/>
                <w:color w:val="000000" w:themeColor="text1"/>
              </w:rPr>
            </w:pPr>
            <w:r w:rsidRPr="00ED2C59">
              <w:rPr>
                <w:rFonts w:ascii="Arial" w:hAnsi="Arial" w:cs="Arial"/>
                <w:color w:val="000000" w:themeColor="text1"/>
              </w:rPr>
              <w:t>Unde</w:t>
            </w:r>
            <w:r w:rsidR="007B71FC">
              <w:rPr>
                <w:rFonts w:ascii="Arial" w:hAnsi="Arial" w:cs="Arial"/>
                <w:color w:val="000000" w:themeColor="text1"/>
              </w:rPr>
              <w:t>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5E69B9" w:rsidP="007B71FC">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Hazar</w:t>
            </w:r>
            <w:r w:rsidR="00DE739D" w:rsidRPr="00ED2C59">
              <w:rPr>
                <w:rFonts w:ascii="Arial" w:hAnsi="Arial" w:cs="Arial"/>
                <w:color w:val="000000" w:themeColor="text1"/>
                <w:lang w:eastAsia="en-AU"/>
              </w:rPr>
              <w:t>ds in the workplace</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Relevant </w:t>
            </w:r>
            <w:r w:rsidR="00C91FD6">
              <w:rPr>
                <w:rFonts w:ascii="Arial" w:hAnsi="Arial" w:cs="Arial"/>
                <w:color w:val="000000" w:themeColor="text1"/>
                <w:lang w:eastAsia="en-AU"/>
              </w:rPr>
              <w:t xml:space="preserve">OHS </w:t>
            </w:r>
            <w:r w:rsidR="00DE739D" w:rsidRPr="00ED2C59">
              <w:rPr>
                <w:rFonts w:ascii="Arial" w:hAnsi="Arial" w:cs="Arial"/>
                <w:color w:val="000000" w:themeColor="text1"/>
                <w:lang w:eastAsia="en-AU"/>
              </w:rPr>
              <w:t>legislation and Codes of Practice</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Risk </w:t>
            </w:r>
            <w:r w:rsidR="00DE739D" w:rsidRPr="00ED2C59">
              <w:rPr>
                <w:rFonts w:ascii="Arial" w:hAnsi="Arial" w:cs="Arial"/>
                <w:color w:val="000000" w:themeColor="text1"/>
                <w:lang w:eastAsia="en-AU"/>
              </w:rPr>
              <w:t>control measures</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The </w:t>
            </w:r>
            <w:r w:rsidR="00DE739D" w:rsidRPr="00ED2C59">
              <w:rPr>
                <w:rFonts w:ascii="Arial" w:hAnsi="Arial" w:cs="Arial"/>
                <w:color w:val="000000" w:themeColor="text1"/>
                <w:lang w:eastAsia="en-AU"/>
              </w:rPr>
              <w:t xml:space="preserve">hierarchy of </w:t>
            </w:r>
            <w:r w:rsidR="00C91FD6">
              <w:rPr>
                <w:rFonts w:ascii="Arial" w:hAnsi="Arial" w:cs="Arial"/>
                <w:color w:val="000000" w:themeColor="text1"/>
                <w:lang w:eastAsia="en-AU"/>
              </w:rPr>
              <w:t xml:space="preserve">OHS </w:t>
            </w:r>
            <w:r w:rsidR="00DE739D" w:rsidRPr="00ED2C59">
              <w:rPr>
                <w:rFonts w:ascii="Arial" w:hAnsi="Arial" w:cs="Arial"/>
                <w:color w:val="000000" w:themeColor="text1"/>
                <w:lang w:eastAsia="en-AU"/>
              </w:rPr>
              <w:t>risk control and its implementation for hazards in land-based industries</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Communication </w:t>
            </w:r>
            <w:r w:rsidR="00DE739D" w:rsidRPr="00ED2C59">
              <w:rPr>
                <w:rFonts w:ascii="Arial" w:hAnsi="Arial" w:cs="Arial"/>
                <w:color w:val="000000" w:themeColor="text1"/>
                <w:lang w:eastAsia="en-AU"/>
              </w:rPr>
              <w:t>and engagement strategies with workers</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Suitable </w:t>
            </w:r>
            <w:r w:rsidR="00DE739D" w:rsidRPr="00ED2C59">
              <w:rPr>
                <w:rFonts w:ascii="Arial" w:hAnsi="Arial" w:cs="Arial"/>
                <w:color w:val="000000" w:themeColor="text1"/>
                <w:lang w:eastAsia="en-AU"/>
              </w:rPr>
              <w:t>communication techniques</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Relevant </w:t>
            </w:r>
            <w:r w:rsidR="00DE739D" w:rsidRPr="00ED2C59">
              <w:rPr>
                <w:rFonts w:ascii="Arial" w:hAnsi="Arial" w:cs="Arial"/>
                <w:color w:val="000000" w:themeColor="text1"/>
                <w:lang w:eastAsia="en-AU"/>
              </w:rPr>
              <w:t>enterprise management systems and procedures</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Accident</w:t>
            </w:r>
            <w:r w:rsidR="00DE739D" w:rsidRPr="00ED2C59">
              <w:rPr>
                <w:rFonts w:ascii="Arial" w:hAnsi="Arial" w:cs="Arial"/>
                <w:color w:val="000000" w:themeColor="text1"/>
                <w:lang w:eastAsia="en-AU"/>
              </w:rPr>
              <w:t>/incident investigation</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Participative </w:t>
            </w:r>
            <w:r w:rsidR="00DE739D" w:rsidRPr="00ED2C59">
              <w:rPr>
                <w:rFonts w:ascii="Arial" w:hAnsi="Arial" w:cs="Arial"/>
                <w:color w:val="000000" w:themeColor="text1"/>
                <w:lang w:eastAsia="en-AU"/>
              </w:rPr>
              <w:t>work practices.</w:t>
            </w:r>
          </w:p>
        </w:tc>
      </w:tr>
      <w:tr w:rsidR="00DE739D" w:rsidRPr="00ED2C59" w:rsidTr="007B71FC">
        <w:trPr>
          <w:trHeight w:val="764"/>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B71FC">
            <w:pPr>
              <w:ind w:right="29"/>
              <w:rPr>
                <w:rFonts w:ascii="Arial" w:hAnsi="Arial" w:cs="Arial"/>
                <w:color w:val="000000" w:themeColor="text1"/>
              </w:rPr>
            </w:pPr>
            <w:r w:rsidRPr="00ED2C59">
              <w:rPr>
                <w:rFonts w:ascii="Arial" w:hAnsi="Arial" w:cs="Arial"/>
                <w:color w:val="000000" w:themeColor="text1"/>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5E69B9" w:rsidP="007B71FC">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Facilitate </w:t>
            </w:r>
            <w:r w:rsidR="00DE739D" w:rsidRPr="00ED2C59">
              <w:rPr>
                <w:rFonts w:ascii="Arial" w:hAnsi="Arial" w:cs="Arial"/>
                <w:color w:val="000000" w:themeColor="text1"/>
                <w:lang w:eastAsia="en-AU"/>
              </w:rPr>
              <w:t xml:space="preserve">the participation of workers in </w:t>
            </w:r>
            <w:r w:rsidR="00C91FD6">
              <w:rPr>
                <w:rFonts w:ascii="Arial" w:hAnsi="Arial" w:cs="Arial"/>
                <w:color w:val="000000" w:themeColor="text1"/>
                <w:lang w:eastAsia="en-AU"/>
              </w:rPr>
              <w:t xml:space="preserve">OHS </w:t>
            </w:r>
            <w:r w:rsidR="00DE739D" w:rsidRPr="00ED2C59">
              <w:rPr>
                <w:rFonts w:ascii="Arial" w:hAnsi="Arial" w:cs="Arial"/>
                <w:color w:val="000000" w:themeColor="text1"/>
                <w:lang w:eastAsia="en-AU"/>
              </w:rPr>
              <w:t>observance and decision-making</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Iden</w:t>
            </w:r>
            <w:r w:rsidR="00DE739D" w:rsidRPr="00ED2C59">
              <w:rPr>
                <w:rFonts w:ascii="Arial" w:hAnsi="Arial" w:cs="Arial"/>
                <w:color w:val="000000" w:themeColor="text1"/>
                <w:lang w:eastAsia="en-AU"/>
              </w:rPr>
              <w:t xml:space="preserve">tify </w:t>
            </w:r>
            <w:r w:rsidR="00C91FD6">
              <w:rPr>
                <w:rFonts w:ascii="Arial" w:hAnsi="Arial" w:cs="Arial"/>
                <w:color w:val="000000" w:themeColor="text1"/>
                <w:lang w:eastAsia="en-AU"/>
              </w:rPr>
              <w:t xml:space="preserve">OHS </w:t>
            </w:r>
            <w:r w:rsidR="00DE739D" w:rsidRPr="00ED2C59">
              <w:rPr>
                <w:rFonts w:ascii="Arial" w:hAnsi="Arial" w:cs="Arial"/>
                <w:color w:val="000000" w:themeColor="text1"/>
                <w:lang w:eastAsia="en-AU"/>
              </w:rPr>
              <w:t>hazards and conduct the risk assessment process</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Respond </w:t>
            </w:r>
            <w:r w:rsidR="00DE739D" w:rsidRPr="00ED2C59">
              <w:rPr>
                <w:rFonts w:ascii="Arial" w:hAnsi="Arial" w:cs="Arial"/>
                <w:color w:val="000000" w:themeColor="text1"/>
                <w:lang w:eastAsia="en-AU"/>
              </w:rPr>
              <w:t xml:space="preserve">to emergencies and </w:t>
            </w:r>
            <w:r w:rsidR="00C91FD6">
              <w:rPr>
                <w:rFonts w:ascii="Arial" w:hAnsi="Arial" w:cs="Arial"/>
                <w:color w:val="000000" w:themeColor="text1"/>
                <w:lang w:eastAsia="en-AU"/>
              </w:rPr>
              <w:t xml:space="preserve">OHS </w:t>
            </w:r>
            <w:r w:rsidR="00DE739D" w:rsidRPr="00ED2C59">
              <w:rPr>
                <w:rFonts w:ascii="Arial" w:hAnsi="Arial" w:cs="Arial"/>
                <w:color w:val="000000" w:themeColor="text1"/>
                <w:lang w:eastAsia="en-AU"/>
              </w:rPr>
              <w:t>issues in an appropriate and timely manner</w:t>
            </w:r>
          </w:p>
          <w:p w:rsidR="00DE739D"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Use </w:t>
            </w:r>
            <w:r w:rsidR="00DE739D" w:rsidRPr="00ED2C59">
              <w:rPr>
                <w:rFonts w:ascii="Arial" w:hAnsi="Arial" w:cs="Arial"/>
                <w:color w:val="000000" w:themeColor="text1"/>
                <w:lang w:eastAsia="en-AU"/>
              </w:rPr>
              <w:t xml:space="preserve">literacy skills to read, interpret and follow </w:t>
            </w:r>
            <w:proofErr w:type="spellStart"/>
            <w:r w:rsidR="00DE739D" w:rsidRPr="00ED2C59">
              <w:rPr>
                <w:rFonts w:ascii="Arial" w:hAnsi="Arial" w:cs="Arial"/>
                <w:color w:val="000000" w:themeColor="text1"/>
                <w:lang w:eastAsia="en-AU"/>
              </w:rPr>
              <w:t>organisational</w:t>
            </w:r>
            <w:proofErr w:type="spellEnd"/>
            <w:r w:rsidR="00DE739D" w:rsidRPr="00ED2C59">
              <w:rPr>
                <w:rFonts w:ascii="Arial" w:hAnsi="Arial" w:cs="Arial"/>
                <w:color w:val="000000" w:themeColor="text1"/>
                <w:lang w:eastAsia="en-AU"/>
              </w:rPr>
              <w:t xml:space="preserve"> policies and procedures, develop sequenced written instructions, record accurately and legibly information collected and select and apply procedures to a range of tasks</w:t>
            </w:r>
          </w:p>
          <w:p w:rsidR="007B71FC" w:rsidRPr="00ED2C59" w:rsidRDefault="007B71FC" w:rsidP="007B71FC">
            <w:pPr>
              <w:pStyle w:val="ListBullet"/>
              <w:numPr>
                <w:ilvl w:val="0"/>
                <w:numId w:val="0"/>
              </w:numPr>
              <w:spacing w:before="0" w:after="0"/>
              <w:ind w:left="360" w:hanging="360"/>
              <w:contextualSpacing w:val="0"/>
              <w:rPr>
                <w:rFonts w:ascii="Arial" w:hAnsi="Arial" w:cs="Arial"/>
                <w:color w:val="000000" w:themeColor="text1"/>
                <w:lang w:eastAsia="en-AU"/>
              </w:rPr>
            </w:pP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lastRenderedPageBreak/>
              <w:t xml:space="preserve">Use </w:t>
            </w:r>
            <w:r w:rsidR="00DE739D" w:rsidRPr="00ED2C59">
              <w:rPr>
                <w:rFonts w:ascii="Arial" w:hAnsi="Arial" w:cs="Arial"/>
                <w:color w:val="000000" w:themeColor="text1"/>
                <w:lang w:eastAsia="en-AU"/>
              </w:rPr>
              <w:t>oral communication skills/language competence to fulfill the job role as specified by the organization including questioning, active listening, asking for clarification, negotiating solutions and responding to a range of views</w:t>
            </w:r>
          </w:p>
          <w:p w:rsidR="00DE739D" w:rsidRPr="00ED2C59" w:rsidRDefault="007B71FC" w:rsidP="00252198">
            <w:pPr>
              <w:pStyle w:val="ListBullet"/>
              <w:numPr>
                <w:ilvl w:val="0"/>
                <w:numId w:val="139"/>
              </w:numPr>
              <w:spacing w:before="0" w:after="0"/>
              <w:ind w:left="342" w:hanging="342"/>
              <w:contextualSpacing w:val="0"/>
              <w:rPr>
                <w:rFonts w:ascii="Arial" w:hAnsi="Arial" w:cs="Arial"/>
                <w:color w:val="000000" w:themeColor="text1"/>
                <w:lang w:eastAsia="en-AU"/>
              </w:rPr>
            </w:pPr>
            <w:r w:rsidRPr="00ED2C59">
              <w:rPr>
                <w:rFonts w:ascii="Arial" w:hAnsi="Arial" w:cs="Arial"/>
                <w:color w:val="000000" w:themeColor="text1"/>
                <w:lang w:eastAsia="en-AU"/>
              </w:rPr>
              <w:t xml:space="preserve">Use </w:t>
            </w:r>
            <w:r w:rsidR="00DE739D" w:rsidRPr="00ED2C59">
              <w:rPr>
                <w:rFonts w:ascii="Arial" w:hAnsi="Arial" w:cs="Arial"/>
                <w:color w:val="000000" w:themeColor="text1"/>
                <w:lang w:eastAsia="en-AU"/>
              </w:rPr>
              <w:t>interpersonal skills to work with others and relate to people from a range of cultural, social and religious backgrounds and with a range of physical and mental abilities.</w:t>
            </w:r>
            <w:r w:rsidR="00DE739D" w:rsidRPr="00ED2C59">
              <w:rPr>
                <w:rFonts w:ascii="Arial" w:hAnsi="Arial" w:cs="Arial"/>
                <w:color w:val="000000" w:themeColor="text1"/>
              </w:rPr>
              <w:t xml:space="preserve"> </w:t>
            </w:r>
          </w:p>
        </w:tc>
      </w:tr>
      <w:tr w:rsidR="0036543D" w:rsidRPr="00ED2C59" w:rsidTr="007B71FC">
        <w:trPr>
          <w:trHeight w:val="863"/>
        </w:trPr>
        <w:tc>
          <w:tcPr>
            <w:tcW w:w="2790" w:type="dxa"/>
            <w:tcBorders>
              <w:top w:val="single" w:sz="4" w:space="0" w:color="auto"/>
              <w:left w:val="single" w:sz="4" w:space="0" w:color="auto"/>
              <w:bottom w:val="single" w:sz="4" w:space="0" w:color="auto"/>
              <w:right w:val="single" w:sz="4" w:space="0" w:color="auto"/>
            </w:tcBorders>
            <w:hideMark/>
          </w:tcPr>
          <w:p w:rsidR="0036543D" w:rsidRPr="00ED2C59" w:rsidRDefault="0036543D" w:rsidP="007B71FC">
            <w:pPr>
              <w:rPr>
                <w:rFonts w:ascii="Arial" w:hAnsi="Arial" w:cs="Arial"/>
                <w:color w:val="000000" w:themeColor="text1"/>
              </w:rPr>
            </w:pPr>
            <w:r w:rsidRPr="00ED2C59">
              <w:rPr>
                <w:rFonts w:ascii="Arial" w:hAnsi="Arial" w:cs="Arial"/>
                <w:color w:val="000000" w:themeColor="text1"/>
              </w:rPr>
              <w:lastRenderedPageBreak/>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36543D" w:rsidRPr="00ED2C59" w:rsidRDefault="0036543D" w:rsidP="007B71FC">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36543D" w:rsidRPr="00ED2C59" w:rsidTr="007B71FC">
        <w:trPr>
          <w:trHeight w:val="75"/>
        </w:trPr>
        <w:tc>
          <w:tcPr>
            <w:tcW w:w="2790" w:type="dxa"/>
            <w:tcBorders>
              <w:top w:val="single" w:sz="4" w:space="0" w:color="auto"/>
              <w:left w:val="single" w:sz="4" w:space="0" w:color="auto"/>
              <w:bottom w:val="single" w:sz="4" w:space="0" w:color="auto"/>
              <w:right w:val="single" w:sz="4" w:space="0" w:color="auto"/>
            </w:tcBorders>
            <w:hideMark/>
          </w:tcPr>
          <w:p w:rsidR="0036543D" w:rsidRPr="00ED2C59" w:rsidRDefault="0036543D" w:rsidP="007B71FC">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36543D" w:rsidRPr="00ED2C59" w:rsidRDefault="0036543D" w:rsidP="007B71FC">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36543D" w:rsidRPr="00ED2C59" w:rsidRDefault="0036543D" w:rsidP="00252198">
            <w:pPr>
              <w:pStyle w:val="ListBullet"/>
              <w:numPr>
                <w:ilvl w:val="0"/>
                <w:numId w:val="139"/>
              </w:numPr>
              <w:spacing w:before="0" w:after="0"/>
              <w:ind w:left="342" w:hanging="342"/>
              <w:contextualSpacing w:val="0"/>
              <w:rPr>
                <w:rFonts w:ascii="Arial" w:hAnsi="Arial" w:cs="Arial"/>
                <w:color w:val="000000" w:themeColor="text1"/>
                <w:lang w:eastAsia="en-AU"/>
              </w:rPr>
            </w:pPr>
            <w:r>
              <w:rPr>
                <w:rFonts w:ascii="Arial" w:hAnsi="Arial" w:cs="Arial"/>
                <w:color w:val="000000" w:themeColor="text1"/>
                <w:lang w:eastAsia="en-AU"/>
              </w:rPr>
              <w:t>Interview/Written Test</w:t>
            </w:r>
          </w:p>
          <w:p w:rsidR="0036543D" w:rsidRPr="00ED2C59" w:rsidRDefault="005E69B9" w:rsidP="00252198">
            <w:pPr>
              <w:pStyle w:val="ListBullet"/>
              <w:numPr>
                <w:ilvl w:val="0"/>
                <w:numId w:val="139"/>
              </w:numPr>
              <w:spacing w:before="0" w:after="0"/>
              <w:ind w:left="342" w:hanging="342"/>
              <w:contextualSpacing w:val="0"/>
              <w:rPr>
                <w:rFonts w:ascii="Arial" w:hAnsi="Arial" w:cs="Arial"/>
                <w:color w:val="000000" w:themeColor="text1"/>
              </w:rPr>
            </w:pPr>
            <w:r>
              <w:rPr>
                <w:rFonts w:ascii="Arial" w:hAnsi="Arial" w:cs="Arial"/>
                <w:color w:val="000000" w:themeColor="text1"/>
                <w:lang w:eastAsia="en-AU"/>
              </w:rPr>
              <w:t>Observation/Demonstration with Oral Questioning</w:t>
            </w:r>
          </w:p>
        </w:tc>
      </w:tr>
      <w:tr w:rsidR="0036543D" w:rsidRPr="00ED2C59" w:rsidTr="007B71FC">
        <w:trPr>
          <w:trHeight w:val="75"/>
        </w:trPr>
        <w:tc>
          <w:tcPr>
            <w:tcW w:w="2790" w:type="dxa"/>
            <w:tcBorders>
              <w:top w:val="single" w:sz="4" w:space="0" w:color="auto"/>
              <w:left w:val="single" w:sz="4" w:space="0" w:color="auto"/>
              <w:bottom w:val="single" w:sz="4" w:space="0" w:color="auto"/>
              <w:right w:val="single" w:sz="4" w:space="0" w:color="auto"/>
            </w:tcBorders>
            <w:hideMark/>
          </w:tcPr>
          <w:p w:rsidR="0036543D" w:rsidRPr="00ED2C59" w:rsidRDefault="0036543D" w:rsidP="007B71FC">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36543D" w:rsidRPr="00ED2C59" w:rsidRDefault="0036543D" w:rsidP="007B71FC">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2C2207" w:rsidRPr="00ED2C59" w:rsidRDefault="002C2207">
      <w:pPr>
        <w:spacing w:after="200" w:line="276" w:lineRule="auto"/>
        <w:rPr>
          <w:rFonts w:ascii="Arial" w:hAnsi="Arial" w:cs="Arial"/>
          <w:color w:val="000000" w:themeColor="text1"/>
        </w:rPr>
      </w:pPr>
    </w:p>
    <w:p w:rsidR="006F7162" w:rsidRPr="00ED2C59" w:rsidRDefault="007B71FC" w:rsidP="007B71FC">
      <w:pPr>
        <w:rPr>
          <w:rFonts w:ascii="Arial" w:hAnsi="Arial" w:cs="Arial"/>
          <w:color w:val="000000" w:themeColor="text1"/>
        </w:rPr>
      </w:pPr>
      <w:r>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6F7162" w:rsidRPr="00ED2C59" w:rsidTr="007B71FC">
        <w:trPr>
          <w:trHeight w:val="1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0D6B2D">
            <w:pPr>
              <w:ind w:right="29"/>
              <w:rPr>
                <w:rFonts w:ascii="Arial" w:hAnsi="Arial" w:cs="Arial"/>
                <w:b/>
                <w:color w:val="000000" w:themeColor="text1"/>
              </w:rPr>
            </w:pPr>
            <w:r w:rsidRPr="00ED2C59">
              <w:rPr>
                <w:rFonts w:ascii="Arial" w:hAnsi="Arial" w:cs="Arial"/>
                <w:color w:val="000000" w:themeColor="text1"/>
              </w:rPr>
              <w:lastRenderedPageBreak/>
              <w:br w:type="page"/>
            </w:r>
            <w:r w:rsidRPr="00ED2C59">
              <w:rPr>
                <w:rFonts w:ascii="Arial" w:hAnsi="Arial" w:cs="Arial"/>
                <w:color w:val="000000" w:themeColor="text1"/>
                <w:u w:val="single"/>
              </w:rPr>
              <w:br w:type="page"/>
            </w:r>
            <w:r w:rsidRPr="00ED2C59">
              <w:rPr>
                <w:rFonts w:ascii="Arial" w:hAnsi="Arial" w:cs="Arial"/>
                <w:b/>
                <w:bCs/>
                <w:color w:val="000000" w:themeColor="text1"/>
              </w:rPr>
              <w:br w:type="page"/>
            </w:r>
            <w:r w:rsidR="0026271B">
              <w:rPr>
                <w:rFonts w:ascii="Arial" w:hAnsi="Arial" w:cs="Arial"/>
                <w:b/>
                <w:bCs/>
                <w:color w:val="000000" w:themeColor="text1"/>
              </w:rPr>
              <w:t>Occupational Standard: Occupational Health and Safety Service</w:t>
            </w:r>
            <w:r w:rsidR="008879E8" w:rsidRPr="00ED2C59">
              <w:rPr>
                <w:rFonts w:ascii="Arial" w:hAnsi="Arial" w:cs="Arial"/>
                <w:b/>
                <w:bCs/>
                <w:color w:val="000000" w:themeColor="text1"/>
              </w:rPr>
              <w:t xml:space="preserve"> Level IV</w:t>
            </w:r>
          </w:p>
        </w:tc>
      </w:tr>
      <w:tr w:rsidR="006F7162" w:rsidRPr="00ED2C59" w:rsidTr="007B71FC">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0D6B2D">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673E9" w:rsidP="000D6B2D">
            <w:pPr>
              <w:ind w:right="29"/>
              <w:rPr>
                <w:rFonts w:ascii="Arial" w:hAnsi="Arial" w:cs="Arial"/>
                <w:b/>
                <w:bCs/>
                <w:color w:val="000000" w:themeColor="text1"/>
              </w:rPr>
            </w:pPr>
            <w:r>
              <w:rPr>
                <w:rFonts w:ascii="Arial" w:hAnsi="Arial" w:cs="Arial"/>
                <w:b/>
                <w:bCs/>
                <w:color w:val="000000" w:themeColor="text1"/>
              </w:rPr>
              <w:t>A</w:t>
            </w:r>
            <w:r w:rsidR="0089154D" w:rsidRPr="00ED2C59">
              <w:rPr>
                <w:rFonts w:ascii="Arial" w:hAnsi="Arial" w:cs="Arial"/>
                <w:b/>
                <w:bCs/>
                <w:color w:val="000000" w:themeColor="text1"/>
              </w:rPr>
              <w:t xml:space="preserve">pply </w:t>
            </w:r>
            <w:r w:rsidR="00B8798F" w:rsidRPr="00ED2C59">
              <w:rPr>
                <w:rFonts w:ascii="Arial" w:hAnsi="Arial" w:cs="Arial"/>
                <w:b/>
                <w:bCs/>
                <w:color w:val="000000" w:themeColor="text1"/>
              </w:rPr>
              <w:t>Risk Management Processes</w:t>
            </w:r>
          </w:p>
        </w:tc>
      </w:tr>
      <w:tr w:rsidR="006F7162" w:rsidRPr="00ED2C59" w:rsidTr="007B71FC">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0D6B2D">
            <w:pPr>
              <w:ind w:right="29"/>
              <w:rPr>
                <w:rFonts w:ascii="Arial" w:hAnsi="Arial" w:cs="Arial"/>
                <w:b/>
                <w:color w:val="000000" w:themeColor="text1"/>
              </w:rPr>
            </w:pPr>
            <w:r w:rsidRPr="00ED2C59">
              <w:rPr>
                <w:rFonts w:ascii="Arial" w:hAnsi="Arial" w:cs="Arial"/>
                <w:b/>
                <w:bCs/>
                <w:color w:val="000000" w:themeColor="text1"/>
              </w:rPr>
              <w:t>Unit Code</w:t>
            </w:r>
          </w:p>
        </w:tc>
        <w:bookmarkStart w:id="128" w:name="LSA_OHS4_02"/>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0D6B2D">
            <w:pPr>
              <w:rPr>
                <w:rFonts w:ascii="Arial" w:hAnsi="Arial" w:cs="Arial"/>
                <w:b/>
                <w:color w:val="000000" w:themeColor="text1"/>
              </w:rPr>
            </w:pPr>
            <w:r w:rsidRPr="00ED2C59">
              <w:rPr>
                <w:rFonts w:ascii="Arial" w:hAnsi="Arial" w:cs="Arial"/>
                <w:b/>
                <w:color w:val="000000" w:themeColor="text1"/>
              </w:rPr>
              <w:fldChar w:fldCharType="begin"/>
            </w:r>
            <w:r w:rsidR="0089154D" w:rsidRPr="00ED2C59">
              <w:rPr>
                <w:rFonts w:ascii="Arial" w:hAnsi="Arial" w:cs="Arial"/>
                <w:b/>
                <w:color w:val="000000" w:themeColor="text1"/>
              </w:rPr>
              <w:instrText xml:space="preserve"> HYPERLINK  \l "LSA_OHS4_02_0318" </w:instrText>
            </w:r>
            <w:r w:rsidRPr="00ED2C59">
              <w:rPr>
                <w:rFonts w:ascii="Arial" w:hAnsi="Arial" w:cs="Arial"/>
                <w:b/>
                <w:color w:val="000000" w:themeColor="text1"/>
              </w:rPr>
              <w:fldChar w:fldCharType="separate"/>
            </w:r>
            <w:r w:rsidR="002E431E">
              <w:rPr>
                <w:rStyle w:val="Hyperlink"/>
                <w:rFonts w:ascii="Arial" w:hAnsi="Arial" w:cs="Arial"/>
                <w:b/>
                <w:color w:val="000000" w:themeColor="text1"/>
              </w:rPr>
              <w:t>LSA OHS4</w:t>
            </w:r>
            <w:r w:rsidR="0089154D" w:rsidRPr="00ED2C59">
              <w:rPr>
                <w:rStyle w:val="Hyperlink"/>
                <w:rFonts w:ascii="Arial" w:hAnsi="Arial" w:cs="Arial"/>
                <w:b/>
                <w:color w:val="000000" w:themeColor="text1"/>
              </w:rPr>
              <w:t xml:space="preserve"> 02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r w:rsidR="0089154D" w:rsidRPr="00ED2C59">
              <w:rPr>
                <w:rFonts w:ascii="Arial" w:hAnsi="Arial" w:cs="Arial"/>
                <w:b/>
                <w:color w:val="000000" w:themeColor="text1"/>
              </w:rPr>
              <w:t xml:space="preserve"> </w:t>
            </w:r>
            <w:bookmarkEnd w:id="128"/>
          </w:p>
        </w:tc>
      </w:tr>
      <w:tr w:rsidR="00DE739D" w:rsidRPr="00ED2C59" w:rsidTr="007B71FC">
        <w:trPr>
          <w:trHeight w:val="88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0D6B2D">
            <w:pPr>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DE739D" w:rsidRPr="00ED2C59" w:rsidRDefault="00C91FD6" w:rsidP="000D6B2D">
            <w:pPr>
              <w:pStyle w:val="BodyText"/>
              <w:spacing w:after="0"/>
              <w:ind w:left="0" w:firstLine="0"/>
              <w:jc w:val="both"/>
              <w:rPr>
                <w:rFonts w:ascii="Arial" w:hAnsi="Arial" w:cs="Arial"/>
                <w:color w:val="000000" w:themeColor="text1"/>
              </w:rPr>
            </w:pPr>
            <w:r>
              <w:rPr>
                <w:rFonts w:ascii="Arial" w:hAnsi="Arial" w:cs="Arial"/>
                <w:color w:val="000000" w:themeColor="text1"/>
              </w:rPr>
              <w:t>This unit describes the knowledge, skills and attitude required</w:t>
            </w:r>
            <w:r w:rsidR="005673E9">
              <w:rPr>
                <w:rFonts w:ascii="Arial" w:hAnsi="Arial" w:cs="Arial"/>
                <w:color w:val="000000" w:themeColor="text1"/>
              </w:rPr>
              <w:t xml:space="preserve"> to identify risks and</w:t>
            </w:r>
            <w:r w:rsidR="00DE739D" w:rsidRPr="00ED2C59">
              <w:rPr>
                <w:rFonts w:ascii="Arial" w:hAnsi="Arial" w:cs="Arial"/>
                <w:color w:val="000000" w:themeColor="text1"/>
              </w:rPr>
              <w:t xml:space="preserve"> apply established risk management processes to a subset of an organization or project's operations that are within the person's own work responsibilities and area of operation. It applies to individuals with a broad knowledge of risk analysis or project management who contribute well developed skills in creating solutions to unpredictable problems through analysis and evaluation of information from a variety of sources. </w:t>
            </w:r>
          </w:p>
        </w:tc>
      </w:tr>
    </w:tbl>
    <w:p w:rsidR="00DE739D" w:rsidRPr="007B71FC" w:rsidRDefault="00DE739D" w:rsidP="00DE739D">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7B71FC">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7B71FC" w:rsidP="007B71FC">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7B71FC">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DE739D" w:rsidRPr="00ED2C59" w:rsidTr="007B71FC">
        <w:trPr>
          <w:trHeight w:val="431"/>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B20F14">
            <w:pPr>
              <w:pStyle w:val="List"/>
              <w:spacing w:before="120" w:after="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Identify risks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B71F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007B71FC" w:rsidRPr="00ED2C59">
              <w:rPr>
                <w:rFonts w:ascii="Arial" w:hAnsi="Arial" w:cs="Arial"/>
                <w:color w:val="000000" w:themeColor="text1"/>
              </w:rPr>
              <w:t>.</w:t>
            </w:r>
            <w:r w:rsidR="007B71FC" w:rsidRPr="00ED2C59">
              <w:rPr>
                <w:rFonts w:ascii="Arial" w:hAnsi="Arial" w:cs="Arial"/>
                <w:color w:val="000000" w:themeColor="text1"/>
              </w:rPr>
              <w:tab/>
              <w:t xml:space="preserve">The </w:t>
            </w:r>
            <w:r w:rsidRPr="00ED2C59">
              <w:rPr>
                <w:rStyle w:val="BoldandItalics"/>
                <w:rFonts w:ascii="Arial" w:hAnsi="Arial" w:cs="Arial"/>
                <w:color w:val="000000" w:themeColor="text1"/>
              </w:rPr>
              <w:t>context</w:t>
            </w:r>
            <w:r w:rsidRPr="00ED2C59">
              <w:rPr>
                <w:rFonts w:ascii="Arial" w:hAnsi="Arial" w:cs="Arial"/>
                <w:color w:val="000000" w:themeColor="text1"/>
              </w:rPr>
              <w:t xml:space="preserve"> for risk management</w:t>
            </w:r>
            <w:r w:rsidR="007B71FC" w:rsidRPr="00ED2C59">
              <w:rPr>
                <w:rFonts w:ascii="Arial" w:hAnsi="Arial" w:cs="Arial"/>
                <w:color w:val="000000" w:themeColor="text1"/>
              </w:rPr>
              <w:t xml:space="preserve"> </w:t>
            </w:r>
            <w:r w:rsidR="007B71FC">
              <w:rPr>
                <w:rFonts w:ascii="Arial" w:hAnsi="Arial" w:cs="Arial"/>
                <w:color w:val="000000" w:themeColor="text1"/>
              </w:rPr>
              <w:t xml:space="preserve">is </w:t>
            </w:r>
            <w:r w:rsidR="007B71FC" w:rsidRPr="00ED2C59">
              <w:rPr>
                <w:rFonts w:ascii="Arial" w:hAnsi="Arial" w:cs="Arial"/>
                <w:color w:val="000000" w:themeColor="text1"/>
              </w:rPr>
              <w:t>identif</w:t>
            </w:r>
            <w:r w:rsidR="007B71FC">
              <w:rPr>
                <w:rFonts w:ascii="Arial" w:hAnsi="Arial" w:cs="Arial"/>
                <w:color w:val="000000" w:themeColor="text1"/>
              </w:rPr>
              <w:t>ied</w:t>
            </w:r>
          </w:p>
          <w:p w:rsidR="00DE739D" w:rsidRPr="00ED2C59" w:rsidRDefault="00DE739D" w:rsidP="007B71F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r>
            <w:r w:rsidR="007B71FC" w:rsidRPr="007B71FC">
              <w:rPr>
                <w:rFonts w:ascii="Arial" w:hAnsi="Arial" w:cs="Arial"/>
                <w:b/>
                <w:i/>
                <w:color w:val="000000" w:themeColor="text1"/>
              </w:rPr>
              <w:t>R</w:t>
            </w:r>
            <w:r w:rsidRPr="00ED2C59">
              <w:rPr>
                <w:rStyle w:val="BoldandItalics"/>
                <w:rFonts w:ascii="Arial" w:hAnsi="Arial" w:cs="Arial"/>
                <w:color w:val="000000" w:themeColor="text1"/>
              </w:rPr>
              <w:t>isks</w:t>
            </w:r>
            <w:r w:rsidRPr="00ED2C59">
              <w:rPr>
                <w:rFonts w:ascii="Arial" w:hAnsi="Arial" w:cs="Arial"/>
                <w:color w:val="000000" w:themeColor="text1"/>
              </w:rPr>
              <w:t xml:space="preserve"> </w:t>
            </w:r>
            <w:r w:rsidR="007B71FC">
              <w:rPr>
                <w:rFonts w:ascii="Arial" w:hAnsi="Arial" w:cs="Arial"/>
                <w:color w:val="000000" w:themeColor="text1"/>
              </w:rPr>
              <w:t xml:space="preserve">are </w:t>
            </w:r>
            <w:r w:rsidR="007B71FC" w:rsidRPr="00ED2C59">
              <w:rPr>
                <w:rFonts w:ascii="Arial" w:hAnsi="Arial" w:cs="Arial"/>
                <w:color w:val="000000" w:themeColor="text1"/>
              </w:rPr>
              <w:t>identif</w:t>
            </w:r>
            <w:r w:rsidR="007B71FC">
              <w:rPr>
                <w:rFonts w:ascii="Arial" w:hAnsi="Arial" w:cs="Arial"/>
                <w:color w:val="000000" w:themeColor="text1"/>
              </w:rPr>
              <w:t>ied</w:t>
            </w:r>
            <w:r w:rsidR="007B71FC" w:rsidRPr="00ED2C59">
              <w:rPr>
                <w:rFonts w:ascii="Arial" w:hAnsi="Arial" w:cs="Arial"/>
                <w:color w:val="000000" w:themeColor="text1"/>
              </w:rPr>
              <w:t xml:space="preserve"> </w:t>
            </w:r>
            <w:r w:rsidRPr="00ED2C59">
              <w:rPr>
                <w:rFonts w:ascii="Arial" w:hAnsi="Arial" w:cs="Arial"/>
                <w:color w:val="000000" w:themeColor="text1"/>
              </w:rPr>
              <w:t xml:space="preserve">using </w:t>
            </w:r>
            <w:r w:rsidRPr="00ED2C59">
              <w:rPr>
                <w:rStyle w:val="BoldandItalics"/>
                <w:rFonts w:ascii="Arial" w:hAnsi="Arial" w:cs="Arial"/>
                <w:color w:val="000000" w:themeColor="text1"/>
              </w:rPr>
              <w:t>tools</w:t>
            </w:r>
            <w:r w:rsidRPr="00ED2C59">
              <w:rPr>
                <w:rFonts w:ascii="Arial" w:hAnsi="Arial" w:cs="Arial"/>
                <w:color w:val="000000" w:themeColor="text1"/>
              </w:rPr>
              <w:t>, ensuring all reasonable steps have been taken to identify all risks</w:t>
            </w:r>
          </w:p>
          <w:p w:rsidR="00DE739D" w:rsidRPr="00ED2C59" w:rsidRDefault="00DE739D" w:rsidP="007B71FC">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1.3.</w:t>
            </w:r>
            <w:r w:rsidR="007B71FC" w:rsidRPr="00ED2C59">
              <w:rPr>
                <w:rFonts w:ascii="Arial" w:hAnsi="Arial" w:cs="Arial"/>
                <w:color w:val="000000" w:themeColor="text1"/>
              </w:rPr>
              <w:tab/>
              <w:t xml:space="preserve">Identified </w:t>
            </w:r>
            <w:r w:rsidRPr="00ED2C59">
              <w:rPr>
                <w:rFonts w:ascii="Arial" w:hAnsi="Arial" w:cs="Arial"/>
                <w:color w:val="000000" w:themeColor="text1"/>
              </w:rPr>
              <w:t xml:space="preserve">risks </w:t>
            </w:r>
            <w:r w:rsidR="007B71FC">
              <w:rPr>
                <w:rFonts w:ascii="Arial" w:hAnsi="Arial" w:cs="Arial"/>
                <w:color w:val="000000" w:themeColor="text1"/>
              </w:rPr>
              <w:t xml:space="preserve">are </w:t>
            </w:r>
            <w:r w:rsidR="007B71FC" w:rsidRPr="00ED2C59">
              <w:rPr>
                <w:rFonts w:ascii="Arial" w:hAnsi="Arial" w:cs="Arial"/>
                <w:color w:val="000000" w:themeColor="text1"/>
              </w:rPr>
              <w:t>document</w:t>
            </w:r>
            <w:r w:rsidR="007B71FC">
              <w:rPr>
                <w:rFonts w:ascii="Arial" w:hAnsi="Arial" w:cs="Arial"/>
                <w:color w:val="000000" w:themeColor="text1"/>
              </w:rPr>
              <w:t>ed</w:t>
            </w:r>
            <w:r w:rsidR="007B71FC" w:rsidRPr="00ED2C59">
              <w:rPr>
                <w:rFonts w:ascii="Arial" w:hAnsi="Arial" w:cs="Arial"/>
                <w:color w:val="000000" w:themeColor="text1"/>
              </w:rPr>
              <w:t xml:space="preserve"> </w:t>
            </w:r>
            <w:r w:rsidRPr="00ED2C59">
              <w:rPr>
                <w:rFonts w:ascii="Arial" w:hAnsi="Arial" w:cs="Arial"/>
                <w:color w:val="000000" w:themeColor="text1"/>
              </w:rPr>
              <w:t>in accordance with relevant policies, procedures and legislation</w:t>
            </w:r>
          </w:p>
        </w:tc>
      </w:tr>
      <w:tr w:rsidR="00DE739D" w:rsidRPr="00ED2C59" w:rsidTr="007B71FC">
        <w:trPr>
          <w:trHeight w:val="467"/>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20F14">
            <w:pPr>
              <w:pStyle w:val="List"/>
              <w:spacing w:before="120" w:after="0"/>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Analyze and evaluate risks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B71F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2.1.</w:t>
            </w:r>
            <w:r w:rsidR="007B71FC" w:rsidRPr="00ED2C59">
              <w:rPr>
                <w:rFonts w:ascii="Arial" w:hAnsi="Arial" w:cs="Arial"/>
                <w:color w:val="000000" w:themeColor="text1"/>
              </w:rPr>
              <w:tab/>
              <w:t xml:space="preserve">Risks </w:t>
            </w:r>
            <w:r w:rsidR="007B71FC">
              <w:rPr>
                <w:rFonts w:ascii="Arial" w:hAnsi="Arial" w:cs="Arial"/>
                <w:color w:val="000000" w:themeColor="text1"/>
              </w:rPr>
              <w:t xml:space="preserve">are </w:t>
            </w:r>
            <w:r w:rsidR="007B71FC" w:rsidRPr="00ED2C59">
              <w:rPr>
                <w:rFonts w:ascii="Arial" w:hAnsi="Arial" w:cs="Arial"/>
                <w:color w:val="000000" w:themeColor="text1"/>
              </w:rPr>
              <w:t>analyze</w:t>
            </w:r>
            <w:r w:rsidR="007B71FC">
              <w:rPr>
                <w:rFonts w:ascii="Arial" w:hAnsi="Arial" w:cs="Arial"/>
                <w:color w:val="000000" w:themeColor="text1"/>
              </w:rPr>
              <w:t>d</w:t>
            </w:r>
            <w:r w:rsidR="007B71FC" w:rsidRPr="00ED2C59">
              <w:rPr>
                <w:rFonts w:ascii="Arial" w:hAnsi="Arial" w:cs="Arial"/>
                <w:color w:val="000000" w:themeColor="text1"/>
              </w:rPr>
              <w:t xml:space="preserve"> and document</w:t>
            </w:r>
            <w:r w:rsidR="007B71FC">
              <w:rPr>
                <w:rFonts w:ascii="Arial" w:hAnsi="Arial" w:cs="Arial"/>
                <w:color w:val="000000" w:themeColor="text1"/>
              </w:rPr>
              <w:t>ed</w:t>
            </w:r>
            <w:r w:rsidR="007B71FC" w:rsidRPr="00ED2C59">
              <w:rPr>
                <w:rFonts w:ascii="Arial" w:hAnsi="Arial" w:cs="Arial"/>
                <w:color w:val="000000" w:themeColor="text1"/>
              </w:rPr>
              <w:t xml:space="preserve"> </w:t>
            </w:r>
            <w:r w:rsidRPr="00ED2C59">
              <w:rPr>
                <w:rFonts w:ascii="Arial" w:hAnsi="Arial" w:cs="Arial"/>
                <w:color w:val="000000" w:themeColor="text1"/>
              </w:rPr>
              <w:t xml:space="preserve">in consultation with relevant </w:t>
            </w:r>
            <w:r w:rsidRPr="00ED2C59">
              <w:rPr>
                <w:rStyle w:val="BoldandItalics"/>
                <w:rFonts w:ascii="Arial" w:hAnsi="Arial" w:cs="Arial"/>
                <w:color w:val="000000" w:themeColor="text1"/>
              </w:rPr>
              <w:t>stakeholders</w:t>
            </w:r>
          </w:p>
          <w:p w:rsidR="00DE739D" w:rsidRPr="00ED2C59" w:rsidRDefault="00DE739D" w:rsidP="007B71F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2.2.</w:t>
            </w:r>
            <w:r w:rsidRPr="00ED2C59">
              <w:rPr>
                <w:rFonts w:ascii="Arial" w:hAnsi="Arial" w:cs="Arial"/>
                <w:color w:val="000000" w:themeColor="text1"/>
              </w:rPr>
              <w:tab/>
            </w:r>
            <w:r w:rsidR="007B71FC">
              <w:rPr>
                <w:rStyle w:val="BoldandItalics"/>
                <w:rFonts w:ascii="Arial" w:hAnsi="Arial" w:cs="Arial"/>
                <w:color w:val="000000" w:themeColor="text1"/>
              </w:rPr>
              <w:t>R</w:t>
            </w:r>
            <w:r w:rsidRPr="00ED2C59">
              <w:rPr>
                <w:rStyle w:val="BoldandItalics"/>
                <w:rFonts w:ascii="Arial" w:hAnsi="Arial" w:cs="Arial"/>
                <w:color w:val="000000" w:themeColor="text1"/>
              </w:rPr>
              <w:t xml:space="preserve">isk categorization </w:t>
            </w:r>
            <w:r w:rsidR="007B71FC" w:rsidRPr="007B71FC">
              <w:rPr>
                <w:rStyle w:val="BoldandItalics"/>
                <w:rFonts w:ascii="Arial" w:hAnsi="Arial" w:cs="Arial"/>
                <w:b w:val="0"/>
                <w:i w:val="0"/>
                <w:color w:val="000000" w:themeColor="text1"/>
              </w:rPr>
              <w:t xml:space="preserve">is </w:t>
            </w:r>
            <w:r w:rsidR="007B71FC" w:rsidRPr="00ED2C59">
              <w:rPr>
                <w:rFonts w:ascii="Arial" w:hAnsi="Arial" w:cs="Arial"/>
                <w:color w:val="000000" w:themeColor="text1"/>
              </w:rPr>
              <w:t>undertake</w:t>
            </w:r>
            <w:r w:rsidR="007B71FC">
              <w:rPr>
                <w:rFonts w:ascii="Arial" w:hAnsi="Arial" w:cs="Arial"/>
                <w:color w:val="000000" w:themeColor="text1"/>
              </w:rPr>
              <w:t>n</w:t>
            </w:r>
            <w:r w:rsidR="007B71FC" w:rsidRPr="00ED2C59">
              <w:rPr>
                <w:rFonts w:ascii="Arial" w:hAnsi="Arial" w:cs="Arial"/>
                <w:color w:val="000000" w:themeColor="text1"/>
              </w:rPr>
              <w:t xml:space="preserve"> </w:t>
            </w:r>
            <w:r w:rsidRPr="00ED2C59">
              <w:rPr>
                <w:rFonts w:ascii="Arial" w:hAnsi="Arial" w:cs="Arial"/>
                <w:color w:val="000000" w:themeColor="text1"/>
              </w:rPr>
              <w:t xml:space="preserve">and </w:t>
            </w:r>
            <w:r w:rsidRPr="00ED2C59">
              <w:rPr>
                <w:rStyle w:val="BoldandItalics"/>
                <w:rFonts w:ascii="Arial" w:hAnsi="Arial" w:cs="Arial"/>
                <w:color w:val="000000" w:themeColor="text1"/>
              </w:rPr>
              <w:t>level of risk</w:t>
            </w:r>
            <w:r w:rsidR="007B71FC" w:rsidRPr="00ED2C59">
              <w:rPr>
                <w:rFonts w:ascii="Arial" w:hAnsi="Arial" w:cs="Arial"/>
                <w:color w:val="000000" w:themeColor="text1"/>
              </w:rPr>
              <w:t xml:space="preserve"> determine</w:t>
            </w:r>
            <w:r w:rsidR="007B71FC">
              <w:rPr>
                <w:rFonts w:ascii="Arial" w:hAnsi="Arial" w:cs="Arial"/>
                <w:color w:val="000000" w:themeColor="text1"/>
              </w:rPr>
              <w:t>d</w:t>
            </w:r>
          </w:p>
          <w:p w:rsidR="00DE739D" w:rsidRPr="00ED2C59" w:rsidRDefault="00DE739D" w:rsidP="007B71FC">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2.3.</w:t>
            </w:r>
            <w:r w:rsidRPr="00ED2C59">
              <w:rPr>
                <w:rFonts w:ascii="Arial" w:hAnsi="Arial" w:cs="Arial"/>
                <w:color w:val="000000" w:themeColor="text1"/>
              </w:rPr>
              <w:tab/>
            </w:r>
            <w:r w:rsidR="007B71FC" w:rsidRPr="00ED2C59">
              <w:rPr>
                <w:rFonts w:ascii="Arial" w:hAnsi="Arial" w:cs="Arial"/>
                <w:color w:val="000000" w:themeColor="text1"/>
              </w:rPr>
              <w:t>A</w:t>
            </w:r>
            <w:r w:rsidRPr="00ED2C59">
              <w:rPr>
                <w:rFonts w:ascii="Arial" w:hAnsi="Arial" w:cs="Arial"/>
                <w:color w:val="000000" w:themeColor="text1"/>
              </w:rPr>
              <w:t>nalysis processes and outcomes</w:t>
            </w:r>
            <w:r w:rsidR="007B71FC" w:rsidRPr="00ED2C59">
              <w:rPr>
                <w:rFonts w:ascii="Arial" w:hAnsi="Arial" w:cs="Arial"/>
                <w:color w:val="000000" w:themeColor="text1"/>
              </w:rPr>
              <w:t xml:space="preserve"> </w:t>
            </w:r>
            <w:r w:rsidR="007B71FC">
              <w:rPr>
                <w:rFonts w:ascii="Arial" w:hAnsi="Arial" w:cs="Arial"/>
                <w:color w:val="000000" w:themeColor="text1"/>
              </w:rPr>
              <w:t xml:space="preserve">are </w:t>
            </w:r>
            <w:r w:rsidR="007B71FC" w:rsidRPr="00ED2C59">
              <w:rPr>
                <w:rFonts w:ascii="Arial" w:hAnsi="Arial" w:cs="Arial"/>
                <w:color w:val="000000" w:themeColor="text1"/>
              </w:rPr>
              <w:t>document</w:t>
            </w:r>
            <w:r w:rsidR="007B71FC">
              <w:rPr>
                <w:rFonts w:ascii="Arial" w:hAnsi="Arial" w:cs="Arial"/>
                <w:color w:val="000000" w:themeColor="text1"/>
              </w:rPr>
              <w:t>ed</w:t>
            </w:r>
          </w:p>
        </w:tc>
      </w:tr>
      <w:tr w:rsidR="00DE739D" w:rsidRPr="00ED2C59" w:rsidTr="007B71FC">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20F14">
            <w:pPr>
              <w:pStyle w:val="List"/>
              <w:spacing w:before="120" w:after="0"/>
              <w:rPr>
                <w:rFonts w:ascii="Arial" w:hAnsi="Arial" w:cs="Arial"/>
                <w:color w:val="000000" w:themeColor="text1"/>
                <w:lang w:val="en-NZ"/>
              </w:rPr>
            </w:pPr>
            <w:r w:rsidRPr="00ED2C59">
              <w:rPr>
                <w:rFonts w:ascii="Arial" w:hAnsi="Arial" w:cs="Arial"/>
                <w:color w:val="000000" w:themeColor="text1"/>
              </w:rPr>
              <w:t>3.</w:t>
            </w:r>
            <w:r w:rsidRPr="00ED2C59">
              <w:rPr>
                <w:rFonts w:ascii="Arial" w:hAnsi="Arial" w:cs="Arial"/>
                <w:color w:val="000000" w:themeColor="text1"/>
              </w:rPr>
              <w:tab/>
              <w:t>Treat risks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B71F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007B71FC" w:rsidRPr="00ED2C59">
              <w:rPr>
                <w:rFonts w:ascii="Arial" w:hAnsi="Arial" w:cs="Arial"/>
                <w:color w:val="000000" w:themeColor="text1"/>
              </w:rPr>
              <w:t xml:space="preserve"> Appropriate </w:t>
            </w:r>
            <w:r w:rsidRPr="00ED2C59">
              <w:rPr>
                <w:rStyle w:val="BoldandItalics"/>
                <w:rFonts w:ascii="Arial" w:hAnsi="Arial" w:cs="Arial"/>
                <w:color w:val="000000" w:themeColor="text1"/>
              </w:rPr>
              <w:t>control measures</w:t>
            </w:r>
            <w:r w:rsidRPr="00ED2C59">
              <w:rPr>
                <w:rFonts w:ascii="Arial" w:hAnsi="Arial" w:cs="Arial"/>
                <w:color w:val="000000" w:themeColor="text1"/>
              </w:rPr>
              <w:t xml:space="preserve"> for risks </w:t>
            </w:r>
            <w:r w:rsidR="007B71FC">
              <w:rPr>
                <w:rFonts w:ascii="Arial" w:hAnsi="Arial" w:cs="Arial"/>
                <w:color w:val="000000" w:themeColor="text1"/>
              </w:rPr>
              <w:t xml:space="preserve">are </w:t>
            </w:r>
            <w:r w:rsidR="007B71FC" w:rsidRPr="00ED2C59">
              <w:rPr>
                <w:rFonts w:ascii="Arial" w:hAnsi="Arial" w:cs="Arial"/>
                <w:color w:val="000000" w:themeColor="text1"/>
              </w:rPr>
              <w:t>determine</w:t>
            </w:r>
            <w:r w:rsidR="007B71FC">
              <w:rPr>
                <w:rFonts w:ascii="Arial" w:hAnsi="Arial" w:cs="Arial"/>
                <w:color w:val="000000" w:themeColor="text1"/>
              </w:rPr>
              <w:t>d</w:t>
            </w:r>
            <w:r w:rsidR="007B71FC" w:rsidRPr="00ED2C59">
              <w:rPr>
                <w:rFonts w:ascii="Arial" w:hAnsi="Arial" w:cs="Arial"/>
                <w:color w:val="000000" w:themeColor="text1"/>
              </w:rPr>
              <w:t xml:space="preserve"> </w:t>
            </w:r>
            <w:r w:rsidRPr="00ED2C59">
              <w:rPr>
                <w:rFonts w:ascii="Arial" w:hAnsi="Arial" w:cs="Arial"/>
                <w:color w:val="000000" w:themeColor="text1"/>
              </w:rPr>
              <w:t>and assess</w:t>
            </w:r>
            <w:r w:rsidR="007B71FC">
              <w:rPr>
                <w:rFonts w:ascii="Arial" w:hAnsi="Arial" w:cs="Arial"/>
                <w:color w:val="000000" w:themeColor="text1"/>
              </w:rPr>
              <w:t>ed</w:t>
            </w:r>
            <w:r w:rsidRPr="00ED2C59">
              <w:rPr>
                <w:rFonts w:ascii="Arial" w:hAnsi="Arial" w:cs="Arial"/>
                <w:color w:val="000000" w:themeColor="text1"/>
              </w:rPr>
              <w:t xml:space="preserve"> for strengths and weaknesses</w:t>
            </w:r>
          </w:p>
          <w:p w:rsidR="00DE739D" w:rsidRPr="00ED2C59" w:rsidRDefault="00DE739D" w:rsidP="007B71F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r>
            <w:r w:rsidR="007B71FC">
              <w:rPr>
                <w:rFonts w:ascii="Arial" w:hAnsi="Arial" w:cs="Arial"/>
                <w:color w:val="000000" w:themeColor="text1"/>
              </w:rPr>
              <w:t>C</w:t>
            </w:r>
            <w:r w:rsidRPr="00ED2C59">
              <w:rPr>
                <w:rFonts w:ascii="Arial" w:hAnsi="Arial" w:cs="Arial"/>
                <w:color w:val="000000" w:themeColor="text1"/>
              </w:rPr>
              <w:t xml:space="preserve">ontrol measures </w:t>
            </w:r>
            <w:r w:rsidR="007B71FC">
              <w:rPr>
                <w:rFonts w:ascii="Arial" w:hAnsi="Arial" w:cs="Arial"/>
                <w:color w:val="000000" w:themeColor="text1"/>
              </w:rPr>
              <w:t xml:space="preserve">are </w:t>
            </w:r>
            <w:r w:rsidR="007B71FC" w:rsidRPr="00ED2C59">
              <w:rPr>
                <w:rFonts w:ascii="Arial" w:hAnsi="Arial" w:cs="Arial"/>
                <w:color w:val="000000" w:themeColor="text1"/>
              </w:rPr>
              <w:t>identif</w:t>
            </w:r>
            <w:r w:rsidR="007B71FC">
              <w:rPr>
                <w:rFonts w:ascii="Arial" w:hAnsi="Arial" w:cs="Arial"/>
                <w:color w:val="000000" w:themeColor="text1"/>
              </w:rPr>
              <w:t>ied</w:t>
            </w:r>
            <w:r w:rsidR="007B71FC" w:rsidRPr="00ED2C59">
              <w:rPr>
                <w:rFonts w:ascii="Arial" w:hAnsi="Arial" w:cs="Arial"/>
                <w:color w:val="000000" w:themeColor="text1"/>
              </w:rPr>
              <w:t xml:space="preserve"> </w:t>
            </w:r>
            <w:r w:rsidRPr="00ED2C59">
              <w:rPr>
                <w:rFonts w:ascii="Arial" w:hAnsi="Arial" w:cs="Arial"/>
                <w:color w:val="000000" w:themeColor="text1"/>
              </w:rPr>
              <w:t>for all risks</w:t>
            </w:r>
          </w:p>
          <w:p w:rsidR="00DE739D" w:rsidRPr="00ED2C59" w:rsidRDefault="00DE739D" w:rsidP="007B71F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3.3.</w:t>
            </w:r>
            <w:r w:rsidRPr="00ED2C59">
              <w:rPr>
                <w:rFonts w:ascii="Arial" w:hAnsi="Arial" w:cs="Arial"/>
                <w:color w:val="000000" w:themeColor="text1"/>
              </w:rPr>
              <w:tab/>
            </w:r>
            <w:r w:rsidR="000D6B2D">
              <w:rPr>
                <w:rFonts w:ascii="Arial" w:hAnsi="Arial" w:cs="Arial"/>
                <w:color w:val="000000" w:themeColor="text1"/>
              </w:rPr>
              <w:t>R</w:t>
            </w:r>
            <w:r w:rsidRPr="00ED2C59">
              <w:rPr>
                <w:rFonts w:ascii="Arial" w:hAnsi="Arial" w:cs="Arial"/>
                <w:color w:val="000000" w:themeColor="text1"/>
              </w:rPr>
              <w:t>isks relevant to whole of organization or having an impact beyond own work responsibilities and area of operation</w:t>
            </w:r>
            <w:r w:rsidR="000D6B2D">
              <w:rPr>
                <w:rFonts w:ascii="Arial" w:hAnsi="Arial" w:cs="Arial"/>
                <w:color w:val="000000" w:themeColor="text1"/>
              </w:rPr>
              <w:t xml:space="preserve"> are</w:t>
            </w:r>
            <w:r w:rsidRPr="00ED2C59">
              <w:rPr>
                <w:rFonts w:ascii="Arial" w:hAnsi="Arial" w:cs="Arial"/>
                <w:color w:val="000000" w:themeColor="text1"/>
              </w:rPr>
              <w:t xml:space="preserve"> </w:t>
            </w:r>
            <w:r w:rsidR="000D6B2D" w:rsidRPr="00ED2C59">
              <w:rPr>
                <w:rFonts w:ascii="Arial" w:hAnsi="Arial" w:cs="Arial"/>
                <w:color w:val="000000" w:themeColor="text1"/>
              </w:rPr>
              <w:t>refer</w:t>
            </w:r>
            <w:r w:rsidR="000D6B2D">
              <w:rPr>
                <w:rFonts w:ascii="Arial" w:hAnsi="Arial" w:cs="Arial"/>
                <w:color w:val="000000" w:themeColor="text1"/>
              </w:rPr>
              <w:t>red</w:t>
            </w:r>
            <w:r w:rsidR="000D6B2D" w:rsidRPr="00ED2C59">
              <w:rPr>
                <w:rFonts w:ascii="Arial" w:hAnsi="Arial" w:cs="Arial"/>
                <w:color w:val="000000" w:themeColor="text1"/>
              </w:rPr>
              <w:t xml:space="preserve"> </w:t>
            </w:r>
            <w:r w:rsidRPr="00ED2C59">
              <w:rPr>
                <w:rFonts w:ascii="Arial" w:hAnsi="Arial" w:cs="Arial"/>
                <w:color w:val="000000" w:themeColor="text1"/>
              </w:rPr>
              <w:t>to others as per established policies and procedures</w:t>
            </w:r>
          </w:p>
          <w:p w:rsidR="00DE739D" w:rsidRPr="00ED2C59" w:rsidRDefault="00DE739D" w:rsidP="007B71F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3.4.</w:t>
            </w:r>
            <w:r w:rsidRPr="00ED2C59">
              <w:rPr>
                <w:rFonts w:ascii="Arial" w:hAnsi="Arial" w:cs="Arial"/>
                <w:color w:val="000000" w:themeColor="text1"/>
              </w:rPr>
              <w:tab/>
            </w:r>
            <w:r w:rsidR="000D6B2D" w:rsidRPr="00ED2C59">
              <w:rPr>
                <w:rFonts w:ascii="Arial" w:hAnsi="Arial" w:cs="Arial"/>
                <w:color w:val="000000" w:themeColor="text1"/>
              </w:rPr>
              <w:t>C</w:t>
            </w:r>
            <w:r w:rsidRPr="00ED2C59">
              <w:rPr>
                <w:rFonts w:ascii="Arial" w:hAnsi="Arial" w:cs="Arial"/>
                <w:color w:val="000000" w:themeColor="text1"/>
              </w:rPr>
              <w:t xml:space="preserve">ontrol measures </w:t>
            </w:r>
            <w:r w:rsidR="000D6B2D">
              <w:rPr>
                <w:rFonts w:ascii="Arial" w:hAnsi="Arial" w:cs="Arial"/>
                <w:color w:val="000000" w:themeColor="text1"/>
              </w:rPr>
              <w:t>are ch</w:t>
            </w:r>
            <w:r w:rsidR="000D6B2D" w:rsidRPr="00ED2C59">
              <w:rPr>
                <w:rFonts w:ascii="Arial" w:hAnsi="Arial" w:cs="Arial"/>
                <w:color w:val="000000" w:themeColor="text1"/>
              </w:rPr>
              <w:t>ose</w:t>
            </w:r>
            <w:r w:rsidR="000D6B2D">
              <w:rPr>
                <w:rFonts w:ascii="Arial" w:hAnsi="Arial" w:cs="Arial"/>
                <w:color w:val="000000" w:themeColor="text1"/>
              </w:rPr>
              <w:t>n</w:t>
            </w:r>
            <w:r w:rsidR="000D6B2D" w:rsidRPr="00ED2C59">
              <w:rPr>
                <w:rFonts w:ascii="Arial" w:hAnsi="Arial" w:cs="Arial"/>
                <w:color w:val="000000" w:themeColor="text1"/>
              </w:rPr>
              <w:t xml:space="preserve"> and implement</w:t>
            </w:r>
            <w:r w:rsidR="000D6B2D">
              <w:rPr>
                <w:rFonts w:ascii="Arial" w:hAnsi="Arial" w:cs="Arial"/>
                <w:color w:val="000000" w:themeColor="text1"/>
              </w:rPr>
              <w:t>ed</w:t>
            </w:r>
            <w:r w:rsidR="000D6B2D" w:rsidRPr="00ED2C59">
              <w:rPr>
                <w:rFonts w:ascii="Arial" w:hAnsi="Arial" w:cs="Arial"/>
                <w:color w:val="000000" w:themeColor="text1"/>
              </w:rPr>
              <w:t xml:space="preserve"> </w:t>
            </w:r>
            <w:r w:rsidRPr="00ED2C59">
              <w:rPr>
                <w:rFonts w:ascii="Arial" w:hAnsi="Arial" w:cs="Arial"/>
                <w:color w:val="000000" w:themeColor="text1"/>
              </w:rPr>
              <w:t xml:space="preserve">for own area of operation and/or responsibilities </w:t>
            </w:r>
          </w:p>
          <w:p w:rsidR="00DE739D" w:rsidRPr="00ED2C59" w:rsidRDefault="00DE739D" w:rsidP="000D6B2D">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3.5.</w:t>
            </w:r>
            <w:r w:rsidRPr="00ED2C59">
              <w:rPr>
                <w:rFonts w:ascii="Arial" w:hAnsi="Arial" w:cs="Arial"/>
                <w:color w:val="000000" w:themeColor="text1"/>
              </w:rPr>
              <w:tab/>
            </w:r>
            <w:r w:rsidR="000D6B2D" w:rsidRPr="00ED2C59">
              <w:rPr>
                <w:rFonts w:ascii="Arial" w:hAnsi="Arial" w:cs="Arial"/>
                <w:color w:val="000000" w:themeColor="text1"/>
              </w:rPr>
              <w:t>Tr</w:t>
            </w:r>
            <w:r w:rsidRPr="00ED2C59">
              <w:rPr>
                <w:rFonts w:ascii="Arial" w:hAnsi="Arial" w:cs="Arial"/>
                <w:color w:val="000000" w:themeColor="text1"/>
              </w:rPr>
              <w:t>eatment plans</w:t>
            </w:r>
            <w:r w:rsidR="000D6B2D" w:rsidRPr="00ED2C59">
              <w:rPr>
                <w:rFonts w:ascii="Arial" w:hAnsi="Arial" w:cs="Arial"/>
                <w:color w:val="000000" w:themeColor="text1"/>
              </w:rPr>
              <w:t xml:space="preserve"> </w:t>
            </w:r>
            <w:r w:rsidR="000D6B2D">
              <w:rPr>
                <w:rFonts w:ascii="Arial" w:hAnsi="Arial" w:cs="Arial"/>
                <w:color w:val="000000" w:themeColor="text1"/>
              </w:rPr>
              <w:t xml:space="preserve">are </w:t>
            </w:r>
            <w:r w:rsidR="000D6B2D" w:rsidRPr="00ED2C59">
              <w:rPr>
                <w:rFonts w:ascii="Arial" w:hAnsi="Arial" w:cs="Arial"/>
                <w:color w:val="000000" w:themeColor="text1"/>
              </w:rPr>
              <w:t>prepare</w:t>
            </w:r>
            <w:r w:rsidR="000D6B2D">
              <w:rPr>
                <w:rFonts w:ascii="Arial" w:hAnsi="Arial" w:cs="Arial"/>
                <w:color w:val="000000" w:themeColor="text1"/>
              </w:rPr>
              <w:t>d</w:t>
            </w:r>
            <w:r w:rsidR="000D6B2D" w:rsidRPr="00ED2C59">
              <w:rPr>
                <w:rFonts w:ascii="Arial" w:hAnsi="Arial" w:cs="Arial"/>
                <w:color w:val="000000" w:themeColor="text1"/>
              </w:rPr>
              <w:t xml:space="preserve"> and implement</w:t>
            </w:r>
            <w:r w:rsidR="000D6B2D">
              <w:rPr>
                <w:rFonts w:ascii="Arial" w:hAnsi="Arial" w:cs="Arial"/>
                <w:color w:val="000000" w:themeColor="text1"/>
              </w:rPr>
              <w:t>ed</w:t>
            </w:r>
          </w:p>
        </w:tc>
      </w:tr>
      <w:tr w:rsidR="00DE739D" w:rsidRPr="00ED2C59" w:rsidTr="007B71FC">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B20F14">
            <w:pPr>
              <w:pStyle w:val="List"/>
              <w:spacing w:before="120" w:after="0"/>
              <w:rPr>
                <w:rFonts w:ascii="Arial" w:hAnsi="Arial" w:cs="Arial"/>
                <w:color w:val="000000" w:themeColor="text1"/>
                <w:lang w:val="en-NZ"/>
              </w:rPr>
            </w:pPr>
            <w:r w:rsidRPr="00ED2C59">
              <w:rPr>
                <w:rFonts w:ascii="Arial" w:hAnsi="Arial" w:cs="Arial"/>
                <w:color w:val="000000" w:themeColor="text1"/>
              </w:rPr>
              <w:t>4.</w:t>
            </w:r>
            <w:r w:rsidRPr="00ED2C59">
              <w:rPr>
                <w:rFonts w:ascii="Arial" w:hAnsi="Arial" w:cs="Arial"/>
                <w:color w:val="000000" w:themeColor="text1"/>
              </w:rPr>
              <w:tab/>
              <w:t>Monitor and review effectiveness of risk treatment/s</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DE739D" w:rsidP="007B71F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4.1.</w:t>
            </w:r>
            <w:r w:rsidRPr="00ED2C59">
              <w:rPr>
                <w:rFonts w:ascii="Arial" w:hAnsi="Arial" w:cs="Arial"/>
                <w:color w:val="000000" w:themeColor="text1"/>
              </w:rPr>
              <w:tab/>
            </w:r>
            <w:r w:rsidR="000D6B2D" w:rsidRPr="00ED2C59">
              <w:rPr>
                <w:rFonts w:ascii="Arial" w:hAnsi="Arial" w:cs="Arial"/>
                <w:color w:val="000000" w:themeColor="text1"/>
              </w:rPr>
              <w:t xml:space="preserve">Implemented </w:t>
            </w:r>
            <w:r w:rsidRPr="00ED2C59">
              <w:rPr>
                <w:rFonts w:ascii="Arial" w:hAnsi="Arial" w:cs="Arial"/>
                <w:color w:val="000000" w:themeColor="text1"/>
              </w:rPr>
              <w:t xml:space="preserve">treatment/s </w:t>
            </w:r>
            <w:r w:rsidR="000D6B2D">
              <w:rPr>
                <w:rFonts w:ascii="Arial" w:hAnsi="Arial" w:cs="Arial"/>
                <w:color w:val="000000" w:themeColor="text1"/>
              </w:rPr>
              <w:t xml:space="preserve">is/are </w:t>
            </w:r>
            <w:r w:rsidR="000D6B2D" w:rsidRPr="00ED2C59">
              <w:rPr>
                <w:rFonts w:ascii="Arial" w:hAnsi="Arial" w:cs="Arial"/>
                <w:color w:val="000000" w:themeColor="text1"/>
              </w:rPr>
              <w:t>regularly review</w:t>
            </w:r>
            <w:r w:rsidR="000D6B2D">
              <w:rPr>
                <w:rFonts w:ascii="Arial" w:hAnsi="Arial" w:cs="Arial"/>
                <w:color w:val="000000" w:themeColor="text1"/>
              </w:rPr>
              <w:t>ed</w:t>
            </w:r>
            <w:r w:rsidR="000D6B2D" w:rsidRPr="00ED2C59">
              <w:rPr>
                <w:rFonts w:ascii="Arial" w:hAnsi="Arial" w:cs="Arial"/>
                <w:color w:val="000000" w:themeColor="text1"/>
              </w:rPr>
              <w:t xml:space="preserve"> </w:t>
            </w:r>
            <w:r w:rsidRPr="00ED2C59">
              <w:rPr>
                <w:rFonts w:ascii="Arial" w:hAnsi="Arial" w:cs="Arial"/>
                <w:color w:val="000000" w:themeColor="text1"/>
              </w:rPr>
              <w:t xml:space="preserve">against </w:t>
            </w:r>
            <w:r w:rsidRPr="00ED2C59">
              <w:rPr>
                <w:rStyle w:val="BoldandItalics"/>
                <w:rFonts w:ascii="Arial" w:hAnsi="Arial" w:cs="Arial"/>
                <w:color w:val="000000" w:themeColor="text1"/>
              </w:rPr>
              <w:t>measures of success</w:t>
            </w:r>
          </w:p>
          <w:p w:rsidR="00DE739D" w:rsidRPr="00ED2C59" w:rsidRDefault="00DE739D" w:rsidP="007B71F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4.2.</w:t>
            </w:r>
            <w:r w:rsidRPr="00ED2C59">
              <w:rPr>
                <w:rFonts w:ascii="Arial" w:hAnsi="Arial" w:cs="Arial"/>
                <w:color w:val="000000" w:themeColor="text1"/>
              </w:rPr>
              <w:tab/>
            </w:r>
            <w:r w:rsidR="000D6B2D" w:rsidRPr="00ED2C59">
              <w:rPr>
                <w:rFonts w:ascii="Arial" w:hAnsi="Arial" w:cs="Arial"/>
                <w:color w:val="000000" w:themeColor="text1"/>
              </w:rPr>
              <w:t>R</w:t>
            </w:r>
            <w:r w:rsidRPr="00ED2C59">
              <w:rPr>
                <w:rFonts w:ascii="Arial" w:hAnsi="Arial" w:cs="Arial"/>
                <w:color w:val="000000" w:themeColor="text1"/>
              </w:rPr>
              <w:t xml:space="preserve">eview results </w:t>
            </w:r>
            <w:r w:rsidR="000D6B2D">
              <w:rPr>
                <w:rFonts w:ascii="Arial" w:hAnsi="Arial" w:cs="Arial"/>
                <w:color w:val="000000" w:themeColor="text1"/>
              </w:rPr>
              <w:t xml:space="preserve">are </w:t>
            </w:r>
            <w:r w:rsidR="000D6B2D" w:rsidRPr="00ED2C59">
              <w:rPr>
                <w:rFonts w:ascii="Arial" w:hAnsi="Arial" w:cs="Arial"/>
                <w:color w:val="000000" w:themeColor="text1"/>
              </w:rPr>
              <w:t>use</w:t>
            </w:r>
            <w:r w:rsidR="000D6B2D">
              <w:rPr>
                <w:rFonts w:ascii="Arial" w:hAnsi="Arial" w:cs="Arial"/>
                <w:color w:val="000000" w:themeColor="text1"/>
              </w:rPr>
              <w:t>d</w:t>
            </w:r>
            <w:r w:rsidR="000D6B2D" w:rsidRPr="00ED2C59">
              <w:rPr>
                <w:rFonts w:ascii="Arial" w:hAnsi="Arial" w:cs="Arial"/>
                <w:color w:val="000000" w:themeColor="text1"/>
              </w:rPr>
              <w:t xml:space="preserve"> </w:t>
            </w:r>
            <w:r w:rsidRPr="00ED2C59">
              <w:rPr>
                <w:rFonts w:ascii="Arial" w:hAnsi="Arial" w:cs="Arial"/>
                <w:color w:val="000000" w:themeColor="text1"/>
              </w:rPr>
              <w:t>to improve the treatment of risks</w:t>
            </w:r>
          </w:p>
          <w:p w:rsidR="00DE739D" w:rsidRPr="00ED2C59" w:rsidRDefault="00DE739D" w:rsidP="007B71F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lastRenderedPageBreak/>
              <w:t>4.3.</w:t>
            </w:r>
            <w:r w:rsidRPr="00ED2C59">
              <w:rPr>
                <w:rFonts w:ascii="Arial" w:hAnsi="Arial" w:cs="Arial"/>
                <w:color w:val="000000" w:themeColor="text1"/>
              </w:rPr>
              <w:tab/>
            </w:r>
            <w:r w:rsidR="000D6B2D">
              <w:rPr>
                <w:rFonts w:ascii="Arial" w:hAnsi="Arial" w:cs="Arial"/>
                <w:color w:val="000000" w:themeColor="text1"/>
              </w:rPr>
              <w:t>A</w:t>
            </w:r>
            <w:r w:rsidRPr="00ED2C59">
              <w:rPr>
                <w:rFonts w:ascii="Arial" w:hAnsi="Arial" w:cs="Arial"/>
                <w:color w:val="000000" w:themeColor="text1"/>
              </w:rPr>
              <w:t xml:space="preserve">ssistance to auditing risk </w:t>
            </w:r>
            <w:r w:rsidR="000D6B2D">
              <w:rPr>
                <w:rFonts w:ascii="Arial" w:hAnsi="Arial" w:cs="Arial"/>
                <w:color w:val="000000" w:themeColor="text1"/>
              </w:rPr>
              <w:t xml:space="preserve">is </w:t>
            </w:r>
            <w:r w:rsidR="000D6B2D" w:rsidRPr="00ED2C59">
              <w:rPr>
                <w:rFonts w:ascii="Arial" w:hAnsi="Arial" w:cs="Arial"/>
                <w:color w:val="000000" w:themeColor="text1"/>
              </w:rPr>
              <w:t>provide</w:t>
            </w:r>
            <w:r w:rsidR="000D6B2D">
              <w:rPr>
                <w:rFonts w:ascii="Arial" w:hAnsi="Arial" w:cs="Arial"/>
                <w:color w:val="000000" w:themeColor="text1"/>
              </w:rPr>
              <w:t>d</w:t>
            </w:r>
            <w:r w:rsidR="000D6B2D" w:rsidRPr="00ED2C59">
              <w:rPr>
                <w:rFonts w:ascii="Arial" w:hAnsi="Arial" w:cs="Arial"/>
                <w:color w:val="000000" w:themeColor="text1"/>
              </w:rPr>
              <w:t xml:space="preserve"> </w:t>
            </w:r>
            <w:r w:rsidRPr="00ED2C59">
              <w:rPr>
                <w:rFonts w:ascii="Arial" w:hAnsi="Arial" w:cs="Arial"/>
                <w:color w:val="000000" w:themeColor="text1"/>
              </w:rPr>
              <w:t>in own area of operation</w:t>
            </w:r>
          </w:p>
          <w:p w:rsidR="00DE739D" w:rsidRPr="00ED2C59" w:rsidRDefault="00DE739D" w:rsidP="000D6B2D">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4.4.</w:t>
            </w:r>
            <w:r w:rsidRPr="00ED2C59">
              <w:rPr>
                <w:rFonts w:ascii="Arial" w:hAnsi="Arial" w:cs="Arial"/>
                <w:color w:val="000000" w:themeColor="text1"/>
              </w:rPr>
              <w:tab/>
            </w:r>
            <w:r w:rsidR="000D6B2D" w:rsidRPr="00ED2C59">
              <w:rPr>
                <w:rFonts w:ascii="Arial" w:hAnsi="Arial" w:cs="Arial"/>
                <w:color w:val="000000" w:themeColor="text1"/>
              </w:rPr>
              <w:t>M</w:t>
            </w:r>
            <w:r w:rsidRPr="00ED2C59">
              <w:rPr>
                <w:rFonts w:ascii="Arial" w:hAnsi="Arial" w:cs="Arial"/>
                <w:color w:val="000000" w:themeColor="text1"/>
              </w:rPr>
              <w:t xml:space="preserve">anagement of risk </w:t>
            </w:r>
            <w:r w:rsidR="000D6B2D">
              <w:rPr>
                <w:rFonts w:ascii="Arial" w:hAnsi="Arial" w:cs="Arial"/>
                <w:color w:val="000000" w:themeColor="text1"/>
              </w:rPr>
              <w:t xml:space="preserve">is </w:t>
            </w:r>
            <w:r w:rsidR="000D6B2D" w:rsidRPr="00ED2C59">
              <w:rPr>
                <w:rFonts w:ascii="Arial" w:hAnsi="Arial" w:cs="Arial"/>
                <w:color w:val="000000" w:themeColor="text1"/>
              </w:rPr>
              <w:t>monitor</w:t>
            </w:r>
            <w:r w:rsidR="000D6B2D">
              <w:rPr>
                <w:rFonts w:ascii="Arial" w:hAnsi="Arial" w:cs="Arial"/>
                <w:color w:val="000000" w:themeColor="text1"/>
              </w:rPr>
              <w:t>ed</w:t>
            </w:r>
            <w:r w:rsidR="000D6B2D" w:rsidRPr="00ED2C59">
              <w:rPr>
                <w:rFonts w:ascii="Arial" w:hAnsi="Arial" w:cs="Arial"/>
                <w:color w:val="000000" w:themeColor="text1"/>
              </w:rPr>
              <w:t xml:space="preserve"> and review</w:t>
            </w:r>
            <w:r w:rsidR="000D6B2D">
              <w:rPr>
                <w:rFonts w:ascii="Arial" w:hAnsi="Arial" w:cs="Arial"/>
                <w:color w:val="000000" w:themeColor="text1"/>
              </w:rPr>
              <w:t>ed</w:t>
            </w:r>
            <w:r w:rsidR="000D6B2D" w:rsidRPr="00ED2C59">
              <w:rPr>
                <w:rFonts w:ascii="Arial" w:hAnsi="Arial" w:cs="Arial"/>
                <w:color w:val="000000" w:themeColor="text1"/>
              </w:rPr>
              <w:t xml:space="preserve"> </w:t>
            </w:r>
            <w:r w:rsidRPr="00ED2C59">
              <w:rPr>
                <w:rFonts w:ascii="Arial" w:hAnsi="Arial" w:cs="Arial"/>
                <w:color w:val="000000" w:themeColor="text1"/>
              </w:rPr>
              <w:t>in own area of operation</w:t>
            </w:r>
          </w:p>
        </w:tc>
      </w:tr>
    </w:tbl>
    <w:p w:rsidR="00D174D6" w:rsidRPr="000D6B2D" w:rsidRDefault="00D174D6" w:rsidP="000D6B2D">
      <w:pPr>
        <w:tabs>
          <w:tab w:val="left" w:pos="7035"/>
        </w:tabs>
        <w:ind w:left="0" w:right="29" w:firstLine="0"/>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0D6B2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0D6B2D">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0D6B2D">
            <w:pPr>
              <w:ind w:right="29"/>
              <w:rPr>
                <w:rFonts w:ascii="Arial" w:hAnsi="Arial" w:cs="Arial"/>
                <w:b/>
                <w:color w:val="000000" w:themeColor="text1"/>
              </w:rPr>
            </w:pPr>
            <w:r w:rsidRPr="00ED2C59">
              <w:rPr>
                <w:rFonts w:ascii="Arial" w:hAnsi="Arial" w:cs="Arial"/>
                <w:b/>
                <w:color w:val="000000" w:themeColor="text1"/>
              </w:rPr>
              <w:t>Range</w:t>
            </w:r>
          </w:p>
        </w:tc>
      </w:tr>
      <w:tr w:rsidR="00DE739D" w:rsidRPr="00ED2C59" w:rsidTr="000D6B2D">
        <w:trPr>
          <w:trHeight w:val="575"/>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0D6B2D">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Context</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0D6B2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Any </w:t>
            </w:r>
            <w:r w:rsidR="00DE739D" w:rsidRPr="00ED2C59">
              <w:rPr>
                <w:rFonts w:ascii="Arial" w:hAnsi="Arial" w:cs="Arial"/>
                <w:color w:val="000000" w:themeColor="text1"/>
              </w:rPr>
              <w:t>related projects or organizations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Any </w:t>
            </w:r>
            <w:r w:rsidR="00DE739D" w:rsidRPr="00ED2C59">
              <w:rPr>
                <w:rFonts w:ascii="Arial" w:hAnsi="Arial" w:cs="Arial"/>
                <w:color w:val="000000" w:themeColor="text1"/>
              </w:rPr>
              <w:t>resources, including physical assets, which are vital to operations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Key </w:t>
            </w:r>
            <w:r w:rsidR="00DE739D" w:rsidRPr="00ED2C59">
              <w:rPr>
                <w:rFonts w:ascii="Arial" w:hAnsi="Arial" w:cs="Arial"/>
                <w:color w:val="000000" w:themeColor="text1"/>
              </w:rPr>
              <w:t>operational elements and service of the organization</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Organization </w:t>
            </w:r>
            <w:r w:rsidR="00DE739D" w:rsidRPr="00ED2C59">
              <w:rPr>
                <w:rFonts w:ascii="Arial" w:hAnsi="Arial" w:cs="Arial"/>
                <w:color w:val="000000" w:themeColor="text1"/>
              </w:rPr>
              <w:t xml:space="preserve">or project, how it is organized and its capabilities </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Own </w:t>
            </w:r>
            <w:r w:rsidR="00DE739D" w:rsidRPr="00ED2C59">
              <w:rPr>
                <w:rFonts w:ascii="Arial" w:hAnsi="Arial" w:cs="Arial"/>
                <w:color w:val="000000" w:themeColor="text1"/>
              </w:rPr>
              <w:t>role and responsibilities in relation to overall project or organization design</w:t>
            </w:r>
          </w:p>
        </w:tc>
      </w:tr>
      <w:tr w:rsidR="00DE739D" w:rsidRPr="00ED2C59" w:rsidTr="000D6B2D">
        <w:trPr>
          <w:trHeight w:val="62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0D6B2D">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Risks</w:t>
            </w:r>
          </w:p>
        </w:tc>
        <w:tc>
          <w:tcPr>
            <w:tcW w:w="6570" w:type="dxa"/>
            <w:tcBorders>
              <w:top w:val="single" w:sz="4" w:space="0" w:color="auto"/>
              <w:left w:val="single" w:sz="4" w:space="0" w:color="auto"/>
              <w:bottom w:val="single" w:sz="4" w:space="0" w:color="auto"/>
              <w:right w:val="single" w:sz="4" w:space="0" w:color="auto"/>
            </w:tcBorders>
            <w:hideMark/>
          </w:tcPr>
          <w:p w:rsidR="009C7E60" w:rsidRPr="00ED2C59" w:rsidRDefault="0000426B" w:rsidP="000D6B2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Commercial </w:t>
            </w:r>
            <w:r w:rsidR="00DE739D" w:rsidRPr="00ED2C59">
              <w:rPr>
                <w:rFonts w:ascii="Arial" w:hAnsi="Arial" w:cs="Arial"/>
                <w:color w:val="000000" w:themeColor="text1"/>
              </w:rPr>
              <w:t>and legal relationships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Economic </w:t>
            </w:r>
            <w:r w:rsidR="00DE739D" w:rsidRPr="00ED2C59">
              <w:rPr>
                <w:rFonts w:ascii="Arial" w:hAnsi="Arial" w:cs="Arial"/>
                <w:color w:val="000000" w:themeColor="text1"/>
              </w:rPr>
              <w:t>circumstances and scenarios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Human </w:t>
            </w:r>
            <w:r w:rsidR="009C7E60" w:rsidRPr="00ED2C59">
              <w:rPr>
                <w:rFonts w:ascii="Arial" w:hAnsi="Arial" w:cs="Arial"/>
                <w:color w:val="000000" w:themeColor="text1"/>
              </w:rPr>
              <w:t>behavior</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Individual </w:t>
            </w:r>
            <w:r w:rsidR="00DE739D" w:rsidRPr="00ED2C59">
              <w:rPr>
                <w:rFonts w:ascii="Arial" w:hAnsi="Arial" w:cs="Arial"/>
                <w:color w:val="000000" w:themeColor="text1"/>
              </w:rPr>
              <w:t>activities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Management </w:t>
            </w:r>
            <w:r w:rsidR="00DE739D" w:rsidRPr="00ED2C59">
              <w:rPr>
                <w:rFonts w:ascii="Arial" w:hAnsi="Arial" w:cs="Arial"/>
                <w:color w:val="000000" w:themeColor="text1"/>
              </w:rPr>
              <w:t>activities and controls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Natural </w:t>
            </w:r>
            <w:r w:rsidR="00DE739D" w:rsidRPr="00ED2C59">
              <w:rPr>
                <w:rFonts w:ascii="Arial" w:hAnsi="Arial" w:cs="Arial"/>
                <w:color w:val="000000" w:themeColor="text1"/>
              </w:rPr>
              <w:t>events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Political </w:t>
            </w:r>
            <w:r w:rsidR="00DE739D" w:rsidRPr="00ED2C59">
              <w:rPr>
                <w:rFonts w:ascii="Arial" w:hAnsi="Arial" w:cs="Arial"/>
                <w:color w:val="000000" w:themeColor="text1"/>
              </w:rPr>
              <w:t>circumstances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Positive </w:t>
            </w:r>
            <w:r w:rsidR="00DE739D" w:rsidRPr="00ED2C59">
              <w:rPr>
                <w:rFonts w:ascii="Arial" w:hAnsi="Arial" w:cs="Arial"/>
                <w:color w:val="000000" w:themeColor="text1"/>
              </w:rPr>
              <w:t>risk</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Technology </w:t>
            </w:r>
            <w:r w:rsidR="00DE739D" w:rsidRPr="00ED2C59">
              <w:rPr>
                <w:rFonts w:ascii="Arial" w:hAnsi="Arial" w:cs="Arial"/>
                <w:color w:val="000000" w:themeColor="text1"/>
              </w:rPr>
              <w:t>- technological issues</w:t>
            </w:r>
          </w:p>
        </w:tc>
      </w:tr>
      <w:tr w:rsidR="00DE739D" w:rsidRPr="00ED2C59" w:rsidTr="000D6B2D">
        <w:trPr>
          <w:trHeight w:val="61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0D6B2D">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Tools</w:t>
            </w:r>
          </w:p>
        </w:tc>
        <w:tc>
          <w:tcPr>
            <w:tcW w:w="6570" w:type="dxa"/>
            <w:tcBorders>
              <w:top w:val="single" w:sz="4" w:space="0" w:color="auto"/>
              <w:left w:val="single" w:sz="4" w:space="0" w:color="auto"/>
              <w:bottom w:val="single" w:sz="4" w:space="0" w:color="auto"/>
              <w:right w:val="single" w:sz="4" w:space="0" w:color="auto"/>
            </w:tcBorders>
            <w:hideMark/>
          </w:tcPr>
          <w:p w:rsidR="00B20F14" w:rsidRPr="00ED2C59" w:rsidRDefault="0000426B" w:rsidP="000D6B2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Documentation </w:t>
            </w:r>
            <w:r w:rsidR="00DE739D" w:rsidRPr="00ED2C59">
              <w:rPr>
                <w:rFonts w:ascii="Arial" w:hAnsi="Arial" w:cs="Arial"/>
                <w:color w:val="000000" w:themeColor="text1"/>
              </w:rPr>
              <w:t>to assist in process of identifying risk, and assessing impact and likelihood of occurrence</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Standard </w:t>
            </w:r>
            <w:r w:rsidR="00DE739D" w:rsidRPr="00ED2C59">
              <w:rPr>
                <w:rFonts w:ascii="Arial" w:hAnsi="Arial" w:cs="Arial"/>
                <w:color w:val="000000" w:themeColor="text1"/>
              </w:rPr>
              <w:t>instruments developed for the organization and contextualized for sections of the workplace's operations, such as checklists and testing procedures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Tools </w:t>
            </w:r>
            <w:r w:rsidR="00DE739D" w:rsidRPr="00ED2C59">
              <w:rPr>
                <w:rFonts w:ascii="Arial" w:hAnsi="Arial" w:cs="Arial"/>
                <w:color w:val="000000" w:themeColor="text1"/>
              </w:rPr>
              <w:t>to prioritize risks, including where relevant, numerical scoring systems for risks</w:t>
            </w:r>
          </w:p>
        </w:tc>
      </w:tr>
      <w:tr w:rsidR="00DE739D" w:rsidRPr="00ED2C59" w:rsidTr="000D6B2D">
        <w:trPr>
          <w:trHeight w:val="61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0D6B2D">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Stakeholders</w:t>
            </w:r>
          </w:p>
        </w:tc>
        <w:tc>
          <w:tcPr>
            <w:tcW w:w="6570" w:type="dxa"/>
            <w:tcBorders>
              <w:top w:val="single" w:sz="4" w:space="0" w:color="auto"/>
              <w:left w:val="single" w:sz="4" w:space="0" w:color="auto"/>
              <w:bottom w:val="single" w:sz="4" w:space="0" w:color="auto"/>
              <w:right w:val="single" w:sz="4" w:space="0" w:color="auto"/>
            </w:tcBorders>
            <w:hideMark/>
          </w:tcPr>
          <w:p w:rsidR="00B20F14" w:rsidRPr="00ED2C59" w:rsidRDefault="0000426B" w:rsidP="000D6B2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Contractors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Employees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Financial </w:t>
            </w:r>
            <w:r w:rsidR="00DE739D" w:rsidRPr="00ED2C59">
              <w:rPr>
                <w:rFonts w:ascii="Arial" w:hAnsi="Arial" w:cs="Arial"/>
                <w:color w:val="000000" w:themeColor="text1"/>
              </w:rPr>
              <w:t>managers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Insurance </w:t>
            </w:r>
            <w:r w:rsidR="00DE739D" w:rsidRPr="00ED2C59">
              <w:rPr>
                <w:rFonts w:ascii="Arial" w:hAnsi="Arial" w:cs="Arial"/>
                <w:color w:val="000000" w:themeColor="text1"/>
              </w:rPr>
              <w:t>agents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Managers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P</w:t>
            </w:r>
            <w:r w:rsidR="00DE739D" w:rsidRPr="00ED2C59">
              <w:rPr>
                <w:rFonts w:ascii="Arial" w:hAnsi="Arial" w:cs="Arial"/>
                <w:color w:val="000000" w:themeColor="text1"/>
              </w:rPr>
              <w:t>ublic</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Service </w:t>
            </w:r>
            <w:r w:rsidR="00DE739D" w:rsidRPr="00ED2C59">
              <w:rPr>
                <w:rFonts w:ascii="Arial" w:hAnsi="Arial" w:cs="Arial"/>
                <w:color w:val="000000" w:themeColor="text1"/>
              </w:rPr>
              <w:t>providers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Suppliers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lastRenderedPageBreak/>
              <w:t>Unions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Volunteers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Government</w:t>
            </w:r>
          </w:p>
        </w:tc>
      </w:tr>
      <w:tr w:rsidR="00DE739D" w:rsidRPr="00ED2C59" w:rsidTr="000D6B2D">
        <w:trPr>
          <w:trHeight w:val="611"/>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0D6B2D">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lastRenderedPageBreak/>
              <w:t>Risk categorization</w:t>
            </w:r>
          </w:p>
        </w:tc>
        <w:tc>
          <w:tcPr>
            <w:tcW w:w="6570" w:type="dxa"/>
            <w:tcBorders>
              <w:top w:val="single" w:sz="4" w:space="0" w:color="auto"/>
              <w:left w:val="single" w:sz="4" w:space="0" w:color="auto"/>
              <w:bottom w:val="single" w:sz="4" w:space="0" w:color="auto"/>
              <w:right w:val="single" w:sz="4" w:space="0" w:color="auto"/>
            </w:tcBorders>
            <w:hideMark/>
          </w:tcPr>
          <w:p w:rsidR="00B20F14" w:rsidRPr="00ED2C59" w:rsidRDefault="0000426B" w:rsidP="000D6B2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Likelihood </w:t>
            </w:r>
            <w:r w:rsidR="00DE739D" w:rsidRPr="00ED2C59">
              <w:rPr>
                <w:rFonts w:ascii="Arial" w:hAnsi="Arial" w:cs="Arial"/>
                <w:color w:val="000000" w:themeColor="text1"/>
              </w:rPr>
              <w:t>of risks:</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rPr>
            </w:pPr>
            <w:r w:rsidRPr="00ED2C59">
              <w:rPr>
                <w:rFonts w:ascii="Arial" w:hAnsi="Arial" w:cs="Arial"/>
                <w:color w:val="000000" w:themeColor="text1"/>
              </w:rPr>
              <w:t xml:space="preserve">Almost </w:t>
            </w:r>
            <w:r w:rsidR="00DE739D" w:rsidRPr="00ED2C59">
              <w:rPr>
                <w:rFonts w:ascii="Arial" w:hAnsi="Arial" w:cs="Arial"/>
                <w:color w:val="000000" w:themeColor="text1"/>
              </w:rPr>
              <w:t>certain</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rPr>
            </w:pPr>
            <w:r w:rsidRPr="00ED2C59">
              <w:rPr>
                <w:rFonts w:ascii="Arial" w:hAnsi="Arial" w:cs="Arial"/>
                <w:color w:val="000000" w:themeColor="text1"/>
              </w:rPr>
              <w:t>Likely</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rPr>
            </w:pPr>
            <w:r w:rsidRPr="00ED2C59">
              <w:rPr>
                <w:rFonts w:ascii="Arial" w:hAnsi="Arial" w:cs="Arial"/>
                <w:color w:val="000000" w:themeColor="text1"/>
              </w:rPr>
              <w:t>Possible</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rPr>
            </w:pPr>
            <w:r w:rsidRPr="00ED2C59">
              <w:rPr>
                <w:rFonts w:ascii="Arial" w:hAnsi="Arial" w:cs="Arial"/>
                <w:color w:val="000000" w:themeColor="text1"/>
              </w:rPr>
              <w:t>Unlikely</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rPr>
            </w:pPr>
            <w:r w:rsidRPr="00ED2C59">
              <w:rPr>
                <w:rFonts w:ascii="Arial" w:hAnsi="Arial" w:cs="Arial"/>
                <w:color w:val="000000" w:themeColor="text1"/>
              </w:rPr>
              <w:t>Rare</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Consequences </w:t>
            </w:r>
            <w:r w:rsidR="00DE739D" w:rsidRPr="00ED2C59">
              <w:rPr>
                <w:rFonts w:ascii="Arial" w:hAnsi="Arial" w:cs="Arial"/>
                <w:color w:val="000000" w:themeColor="text1"/>
              </w:rPr>
              <w:t>of risks:</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rPr>
            </w:pPr>
            <w:r w:rsidRPr="00ED2C59">
              <w:rPr>
                <w:rFonts w:ascii="Arial" w:hAnsi="Arial" w:cs="Arial"/>
                <w:color w:val="000000" w:themeColor="text1"/>
              </w:rPr>
              <w:t>Insignificant</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rPr>
            </w:pPr>
            <w:r w:rsidRPr="00ED2C59">
              <w:rPr>
                <w:rFonts w:ascii="Arial" w:hAnsi="Arial" w:cs="Arial"/>
                <w:color w:val="000000" w:themeColor="text1"/>
              </w:rPr>
              <w:t>Minor</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rPr>
            </w:pPr>
            <w:r w:rsidRPr="00ED2C59">
              <w:rPr>
                <w:rFonts w:ascii="Arial" w:hAnsi="Arial" w:cs="Arial"/>
                <w:color w:val="000000" w:themeColor="text1"/>
              </w:rPr>
              <w:t>Moderate</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rPr>
            </w:pPr>
            <w:r w:rsidRPr="00ED2C59">
              <w:rPr>
                <w:rFonts w:ascii="Arial" w:hAnsi="Arial" w:cs="Arial"/>
                <w:color w:val="000000" w:themeColor="text1"/>
              </w:rPr>
              <w:t>Major</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rPr>
            </w:pPr>
            <w:r w:rsidRPr="00ED2C59">
              <w:rPr>
                <w:rFonts w:ascii="Arial" w:hAnsi="Arial" w:cs="Arial"/>
                <w:color w:val="000000" w:themeColor="text1"/>
              </w:rPr>
              <w:t>Catastrophic</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lang w:val="en-NZ"/>
              </w:rPr>
            </w:pPr>
            <w:r w:rsidRPr="00ED2C59">
              <w:rPr>
                <w:rFonts w:ascii="Arial" w:hAnsi="Arial" w:cs="Arial"/>
                <w:color w:val="000000" w:themeColor="text1"/>
              </w:rPr>
              <w:t>Cu</w:t>
            </w:r>
            <w:r w:rsidR="00DE739D" w:rsidRPr="00ED2C59">
              <w:rPr>
                <w:rFonts w:ascii="Arial" w:hAnsi="Arial" w:cs="Arial"/>
                <w:color w:val="000000" w:themeColor="text1"/>
              </w:rPr>
              <w:t>rrent control measures</w:t>
            </w:r>
          </w:p>
        </w:tc>
      </w:tr>
      <w:tr w:rsidR="00DE739D" w:rsidRPr="00ED2C59" w:rsidTr="000D6B2D">
        <w:trPr>
          <w:trHeight w:val="44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0D6B2D">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Level of risk</w:t>
            </w:r>
          </w:p>
        </w:tc>
        <w:tc>
          <w:tcPr>
            <w:tcW w:w="6570" w:type="dxa"/>
            <w:tcBorders>
              <w:top w:val="single" w:sz="4" w:space="0" w:color="auto"/>
              <w:left w:val="single" w:sz="4" w:space="0" w:color="auto"/>
              <w:bottom w:val="single" w:sz="4" w:space="0" w:color="auto"/>
              <w:right w:val="single" w:sz="4" w:space="0" w:color="auto"/>
            </w:tcBorders>
            <w:hideMark/>
          </w:tcPr>
          <w:p w:rsidR="00B20F14" w:rsidRPr="00ED2C59" w:rsidRDefault="0000426B" w:rsidP="000D6B2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Low</w:t>
            </w:r>
            <w:r w:rsidR="00DE739D" w:rsidRPr="00ED2C59">
              <w:rPr>
                <w:rFonts w:ascii="Arial" w:hAnsi="Arial" w:cs="Arial"/>
                <w:color w:val="000000" w:themeColor="text1"/>
              </w:rPr>
              <w:t>, treated with routine procedures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Moderate</w:t>
            </w:r>
            <w:r w:rsidR="00DE739D" w:rsidRPr="00ED2C59">
              <w:rPr>
                <w:rFonts w:ascii="Arial" w:hAnsi="Arial" w:cs="Arial"/>
                <w:color w:val="000000" w:themeColor="text1"/>
              </w:rPr>
              <w:t>, with specific responsibility allocated for the risk, and monitoring and response procedures implemented</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High</w:t>
            </w:r>
            <w:r w:rsidR="00DE739D" w:rsidRPr="00ED2C59">
              <w:rPr>
                <w:rFonts w:ascii="Arial" w:hAnsi="Arial" w:cs="Arial"/>
                <w:color w:val="000000" w:themeColor="text1"/>
              </w:rPr>
              <w:t>, requiring action, as it has potential to be damaging to the organization or project</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Extreme</w:t>
            </w:r>
            <w:r w:rsidR="00DE739D" w:rsidRPr="00ED2C59">
              <w:rPr>
                <w:rFonts w:ascii="Arial" w:hAnsi="Arial" w:cs="Arial"/>
                <w:color w:val="000000" w:themeColor="text1"/>
              </w:rPr>
              <w:t>, requiring immediate action, as it has potential to be devastating to the organization or project</w:t>
            </w:r>
          </w:p>
        </w:tc>
      </w:tr>
      <w:tr w:rsidR="00DE739D" w:rsidRPr="00ED2C59" w:rsidTr="000D6B2D">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0D6B2D">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Control measures</w:t>
            </w:r>
          </w:p>
        </w:tc>
        <w:tc>
          <w:tcPr>
            <w:tcW w:w="6570" w:type="dxa"/>
            <w:tcBorders>
              <w:top w:val="single" w:sz="4" w:space="0" w:color="auto"/>
              <w:left w:val="single" w:sz="4" w:space="0" w:color="auto"/>
              <w:bottom w:val="single" w:sz="4" w:space="0" w:color="auto"/>
              <w:right w:val="single" w:sz="4" w:space="0" w:color="auto"/>
            </w:tcBorders>
            <w:hideMark/>
          </w:tcPr>
          <w:p w:rsidR="00B20F14" w:rsidRPr="00ED2C59" w:rsidRDefault="0000426B" w:rsidP="000D6B2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Hierarchy </w:t>
            </w:r>
            <w:r w:rsidR="00DE739D" w:rsidRPr="00ED2C59">
              <w:rPr>
                <w:rFonts w:ascii="Arial" w:hAnsi="Arial" w:cs="Arial"/>
                <w:color w:val="000000" w:themeColor="text1"/>
              </w:rPr>
              <w:t>of controls:</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rPr>
            </w:pPr>
            <w:r w:rsidRPr="00ED2C59">
              <w:rPr>
                <w:rFonts w:ascii="Arial" w:hAnsi="Arial" w:cs="Arial"/>
                <w:color w:val="000000" w:themeColor="text1"/>
              </w:rPr>
              <w:t xml:space="preserve">Reduction </w:t>
            </w:r>
            <w:r w:rsidR="00DE739D" w:rsidRPr="00ED2C59">
              <w:rPr>
                <w:rFonts w:ascii="Arial" w:hAnsi="Arial" w:cs="Arial"/>
                <w:color w:val="000000" w:themeColor="text1"/>
              </w:rPr>
              <w:t>in likelihood of risks</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rPr>
            </w:pPr>
            <w:r w:rsidRPr="00ED2C59">
              <w:rPr>
                <w:rFonts w:ascii="Arial" w:hAnsi="Arial" w:cs="Arial"/>
                <w:color w:val="000000" w:themeColor="text1"/>
              </w:rPr>
              <w:t xml:space="preserve">Reduction </w:t>
            </w:r>
            <w:r w:rsidR="00DE739D" w:rsidRPr="00ED2C59">
              <w:rPr>
                <w:rFonts w:ascii="Arial" w:hAnsi="Arial" w:cs="Arial"/>
                <w:color w:val="000000" w:themeColor="text1"/>
              </w:rPr>
              <w:t>of consequences of risks</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rPr>
            </w:pPr>
            <w:r w:rsidRPr="00ED2C59">
              <w:rPr>
                <w:rFonts w:ascii="Arial" w:hAnsi="Arial" w:cs="Arial"/>
                <w:color w:val="000000" w:themeColor="text1"/>
              </w:rPr>
              <w:t xml:space="preserve">Retention </w:t>
            </w:r>
            <w:r w:rsidR="00DE739D" w:rsidRPr="00ED2C59">
              <w:rPr>
                <w:rFonts w:ascii="Arial" w:hAnsi="Arial" w:cs="Arial"/>
                <w:color w:val="000000" w:themeColor="text1"/>
              </w:rPr>
              <w:t>of risks</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rPr>
            </w:pPr>
            <w:r w:rsidRPr="00ED2C59">
              <w:rPr>
                <w:rFonts w:ascii="Arial" w:hAnsi="Arial" w:cs="Arial"/>
                <w:color w:val="000000" w:themeColor="text1"/>
              </w:rPr>
              <w:t xml:space="preserve">Risk </w:t>
            </w:r>
            <w:r w:rsidR="00DE739D" w:rsidRPr="00ED2C59">
              <w:rPr>
                <w:rFonts w:ascii="Arial" w:hAnsi="Arial" w:cs="Arial"/>
                <w:color w:val="000000" w:themeColor="text1"/>
              </w:rPr>
              <w:t>aversion</w:t>
            </w:r>
          </w:p>
          <w:p w:rsidR="00DE739D" w:rsidRPr="00ED2C59" w:rsidRDefault="000D6B2D" w:rsidP="00252198">
            <w:pPr>
              <w:pStyle w:val="ListBullet2"/>
              <w:numPr>
                <w:ilvl w:val="0"/>
                <w:numId w:val="141"/>
              </w:numPr>
              <w:spacing w:before="0" w:after="0"/>
              <w:ind w:left="612"/>
              <w:contextualSpacing w:val="0"/>
              <w:rPr>
                <w:rFonts w:ascii="Arial" w:hAnsi="Arial" w:cs="Arial"/>
                <w:color w:val="000000" w:themeColor="text1"/>
                <w:lang w:val="en-NZ"/>
              </w:rPr>
            </w:pPr>
            <w:r w:rsidRPr="00ED2C59">
              <w:rPr>
                <w:rFonts w:ascii="Arial" w:hAnsi="Arial" w:cs="Arial"/>
                <w:color w:val="000000" w:themeColor="text1"/>
              </w:rPr>
              <w:t xml:space="preserve">Transfer </w:t>
            </w:r>
            <w:r w:rsidR="00DE739D" w:rsidRPr="00ED2C59">
              <w:rPr>
                <w:rFonts w:ascii="Arial" w:hAnsi="Arial" w:cs="Arial"/>
                <w:color w:val="000000" w:themeColor="text1"/>
              </w:rPr>
              <w:t>of responsibility of risks</w:t>
            </w:r>
          </w:p>
        </w:tc>
      </w:tr>
      <w:tr w:rsidR="00DE739D" w:rsidRPr="00ED2C59" w:rsidTr="000D6B2D">
        <w:trPr>
          <w:trHeight w:val="75"/>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0D6B2D">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Measures of success</w:t>
            </w:r>
          </w:p>
        </w:tc>
        <w:tc>
          <w:tcPr>
            <w:tcW w:w="6570" w:type="dxa"/>
            <w:tcBorders>
              <w:top w:val="single" w:sz="4" w:space="0" w:color="auto"/>
              <w:left w:val="single" w:sz="4" w:space="0" w:color="auto"/>
              <w:bottom w:val="single" w:sz="4" w:space="0" w:color="auto"/>
              <w:right w:val="single" w:sz="4" w:space="0" w:color="auto"/>
            </w:tcBorders>
            <w:hideMark/>
          </w:tcPr>
          <w:p w:rsidR="00B20F14" w:rsidRPr="00ED2C59" w:rsidRDefault="0000426B" w:rsidP="000D6B2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Costs</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Reductions </w:t>
            </w:r>
            <w:r w:rsidR="00DE739D" w:rsidRPr="00ED2C59">
              <w:rPr>
                <w:rFonts w:ascii="Arial" w:hAnsi="Arial" w:cs="Arial"/>
                <w:color w:val="000000" w:themeColor="text1"/>
              </w:rPr>
              <w:t>in impact</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Reductions </w:t>
            </w:r>
            <w:r w:rsidR="00DE739D" w:rsidRPr="00ED2C59">
              <w:rPr>
                <w:rFonts w:ascii="Arial" w:hAnsi="Arial" w:cs="Arial"/>
                <w:color w:val="000000" w:themeColor="text1"/>
              </w:rPr>
              <w:t>in likelihood</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Reductions </w:t>
            </w:r>
            <w:r w:rsidR="00DE739D" w:rsidRPr="00ED2C59">
              <w:rPr>
                <w:rFonts w:ascii="Arial" w:hAnsi="Arial" w:cs="Arial"/>
                <w:color w:val="000000" w:themeColor="text1"/>
              </w:rPr>
              <w:t>in occurrence</w:t>
            </w:r>
          </w:p>
          <w:p w:rsidR="00DE739D" w:rsidRPr="00ED2C59" w:rsidRDefault="000D6B2D" w:rsidP="00252198">
            <w:pPr>
              <w:pStyle w:val="ListBullet"/>
              <w:numPr>
                <w:ilvl w:val="0"/>
                <w:numId w:val="14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Reductio</w:t>
            </w:r>
            <w:r w:rsidR="00DE739D" w:rsidRPr="00ED2C59">
              <w:rPr>
                <w:rFonts w:ascii="Arial" w:hAnsi="Arial" w:cs="Arial"/>
                <w:color w:val="000000" w:themeColor="text1"/>
              </w:rPr>
              <w:t>n in accident</w:t>
            </w:r>
          </w:p>
        </w:tc>
      </w:tr>
    </w:tbl>
    <w:p w:rsidR="00DE739D" w:rsidRPr="000D6B2D" w:rsidRDefault="00DE739D" w:rsidP="00B20F14">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0D6B2D">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0D6B2D">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DE739D" w:rsidRPr="00ED2C59" w:rsidTr="000D6B2D">
        <w:trPr>
          <w:trHeight w:val="7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0D6B2D">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20F14">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DE739D" w:rsidRPr="00ED2C59" w:rsidRDefault="000D6B2D" w:rsidP="00252198">
            <w:pPr>
              <w:pStyle w:val="ListBullet"/>
              <w:numPr>
                <w:ilvl w:val="0"/>
                <w:numId w:val="140"/>
              </w:numPr>
              <w:spacing w:before="0" w:after="0"/>
              <w:ind w:left="342" w:hanging="342"/>
              <w:rPr>
                <w:rFonts w:ascii="Arial" w:hAnsi="Arial" w:cs="Arial"/>
                <w:color w:val="000000" w:themeColor="text1"/>
              </w:rPr>
            </w:pPr>
            <w:r w:rsidRPr="00ED2C59">
              <w:rPr>
                <w:rFonts w:ascii="Arial" w:hAnsi="Arial" w:cs="Arial"/>
                <w:color w:val="000000" w:themeColor="text1"/>
              </w:rPr>
              <w:t>Identification</w:t>
            </w:r>
            <w:r w:rsidR="00DE739D" w:rsidRPr="00ED2C59">
              <w:rPr>
                <w:rFonts w:ascii="Arial" w:hAnsi="Arial" w:cs="Arial"/>
                <w:color w:val="000000" w:themeColor="text1"/>
              </w:rPr>
              <w:t>, analysis and evaluation of risks</w:t>
            </w:r>
          </w:p>
          <w:p w:rsidR="00DE739D" w:rsidRPr="00ED2C59" w:rsidRDefault="000D6B2D" w:rsidP="00252198">
            <w:pPr>
              <w:pStyle w:val="ListBullet"/>
              <w:numPr>
                <w:ilvl w:val="0"/>
                <w:numId w:val="140"/>
              </w:numPr>
              <w:spacing w:before="0" w:after="0"/>
              <w:ind w:left="342" w:hanging="342"/>
              <w:rPr>
                <w:rFonts w:ascii="Arial" w:hAnsi="Arial" w:cs="Arial"/>
                <w:color w:val="000000" w:themeColor="text1"/>
              </w:rPr>
            </w:pPr>
            <w:r w:rsidRPr="00ED2C59">
              <w:rPr>
                <w:rFonts w:ascii="Arial" w:hAnsi="Arial" w:cs="Arial"/>
                <w:color w:val="000000" w:themeColor="text1"/>
              </w:rPr>
              <w:t xml:space="preserve">Demonstrated </w:t>
            </w:r>
            <w:r w:rsidR="00DE739D" w:rsidRPr="00ED2C59">
              <w:rPr>
                <w:rFonts w:ascii="Arial" w:hAnsi="Arial" w:cs="Arial"/>
                <w:color w:val="000000" w:themeColor="text1"/>
              </w:rPr>
              <w:t>understanding of personal role in relation to wider organizational or project context</w:t>
            </w:r>
          </w:p>
          <w:p w:rsidR="00DE739D" w:rsidRPr="00ED2C59" w:rsidRDefault="000D6B2D" w:rsidP="00252198">
            <w:pPr>
              <w:pStyle w:val="ListBullet"/>
              <w:numPr>
                <w:ilvl w:val="0"/>
                <w:numId w:val="140"/>
              </w:numPr>
              <w:spacing w:before="0" w:after="0"/>
              <w:ind w:left="342" w:hanging="342"/>
              <w:rPr>
                <w:rFonts w:ascii="Arial" w:hAnsi="Arial" w:cs="Arial"/>
                <w:color w:val="000000" w:themeColor="text1"/>
              </w:rPr>
            </w:pPr>
            <w:r w:rsidRPr="00ED2C59">
              <w:rPr>
                <w:rFonts w:ascii="Arial" w:hAnsi="Arial" w:cs="Arial"/>
                <w:color w:val="000000" w:themeColor="text1"/>
              </w:rPr>
              <w:lastRenderedPageBreak/>
              <w:t>Demonst</w:t>
            </w:r>
            <w:r w:rsidR="00DE739D" w:rsidRPr="00ED2C59">
              <w:rPr>
                <w:rFonts w:ascii="Arial" w:hAnsi="Arial" w:cs="Arial"/>
                <w:color w:val="000000" w:themeColor="text1"/>
              </w:rPr>
              <w:t>rated understanding of risk management processes and procedures.</w:t>
            </w:r>
          </w:p>
        </w:tc>
      </w:tr>
      <w:tr w:rsidR="00DE739D" w:rsidRPr="00ED2C59" w:rsidTr="000D6B2D">
        <w:trPr>
          <w:trHeight w:val="98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069E3" w:rsidP="000D6B2D">
            <w:pPr>
              <w:ind w:left="0" w:right="29" w:firstLine="0"/>
              <w:rPr>
                <w:rFonts w:ascii="Arial" w:hAnsi="Arial" w:cs="Arial"/>
                <w:color w:val="000000" w:themeColor="text1"/>
              </w:rPr>
            </w:pPr>
            <w:r>
              <w:rPr>
                <w:rFonts w:ascii="Arial" w:hAnsi="Arial" w:cs="Arial"/>
                <w:color w:val="000000" w:themeColor="text1"/>
              </w:rPr>
              <w:lastRenderedPageBreak/>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5E69B9" w:rsidP="00B20F14">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DE739D" w:rsidRPr="00ED2C59" w:rsidRDefault="00DE739D" w:rsidP="00252198">
            <w:pPr>
              <w:pStyle w:val="ListBullet"/>
              <w:numPr>
                <w:ilvl w:val="0"/>
                <w:numId w:val="140"/>
              </w:numPr>
              <w:spacing w:before="0" w:after="0"/>
              <w:ind w:left="342" w:hanging="342"/>
              <w:rPr>
                <w:rFonts w:ascii="Arial" w:hAnsi="Arial" w:cs="Arial"/>
                <w:color w:val="000000" w:themeColor="text1"/>
              </w:rPr>
            </w:pPr>
            <w:r w:rsidRPr="00ED2C59">
              <w:rPr>
                <w:rFonts w:ascii="Arial" w:hAnsi="Arial" w:cs="Arial"/>
                <w:color w:val="000000" w:themeColor="text1"/>
              </w:rPr>
              <w:t>Ethiopian and international standards for risk management</w:t>
            </w:r>
          </w:p>
          <w:p w:rsidR="00DE739D" w:rsidRPr="00ED2C59" w:rsidRDefault="000D6B2D" w:rsidP="00252198">
            <w:pPr>
              <w:pStyle w:val="ListBullet"/>
              <w:numPr>
                <w:ilvl w:val="0"/>
                <w:numId w:val="140"/>
              </w:numPr>
              <w:spacing w:before="0" w:after="0"/>
              <w:ind w:left="342" w:hanging="342"/>
              <w:rPr>
                <w:rFonts w:ascii="Arial" w:hAnsi="Arial" w:cs="Arial"/>
                <w:color w:val="000000" w:themeColor="text1"/>
              </w:rPr>
            </w:pPr>
            <w:r w:rsidRPr="00ED2C59">
              <w:rPr>
                <w:rFonts w:ascii="Arial" w:hAnsi="Arial" w:cs="Arial"/>
                <w:color w:val="000000" w:themeColor="text1"/>
              </w:rPr>
              <w:t xml:space="preserve">Key </w:t>
            </w:r>
            <w:r w:rsidR="00DE739D" w:rsidRPr="00ED2C59">
              <w:rPr>
                <w:rFonts w:ascii="Arial" w:hAnsi="Arial" w:cs="Arial"/>
                <w:color w:val="000000" w:themeColor="text1"/>
              </w:rPr>
              <w:t>provisions of relevant legislation from all levels of government that may affect aspects of business operations, such as:</w:t>
            </w:r>
          </w:p>
          <w:p w:rsidR="00DE739D" w:rsidRPr="00ED2C59" w:rsidRDefault="000D6B2D" w:rsidP="00252198">
            <w:pPr>
              <w:pStyle w:val="ListBullet2"/>
              <w:numPr>
                <w:ilvl w:val="0"/>
                <w:numId w:val="142"/>
              </w:numPr>
              <w:spacing w:before="0" w:after="0"/>
              <w:ind w:left="612" w:hanging="270"/>
              <w:rPr>
                <w:rFonts w:ascii="Arial" w:hAnsi="Arial" w:cs="Arial"/>
                <w:color w:val="000000" w:themeColor="text1"/>
              </w:rPr>
            </w:pPr>
            <w:r w:rsidRPr="00ED2C59">
              <w:rPr>
                <w:rFonts w:ascii="Arial" w:hAnsi="Arial" w:cs="Arial"/>
                <w:color w:val="000000" w:themeColor="text1"/>
              </w:rPr>
              <w:t>Anti</w:t>
            </w:r>
            <w:r w:rsidR="00DE739D" w:rsidRPr="00ED2C59">
              <w:rPr>
                <w:rFonts w:ascii="Arial" w:hAnsi="Arial" w:cs="Arial"/>
                <w:color w:val="000000" w:themeColor="text1"/>
              </w:rPr>
              <w:t>-discrimination legislation</w:t>
            </w:r>
          </w:p>
          <w:p w:rsidR="00DE739D" w:rsidRPr="00ED2C59" w:rsidRDefault="000D6B2D" w:rsidP="00252198">
            <w:pPr>
              <w:pStyle w:val="ListBullet2"/>
              <w:numPr>
                <w:ilvl w:val="0"/>
                <w:numId w:val="142"/>
              </w:numPr>
              <w:spacing w:before="0" w:after="0"/>
              <w:ind w:left="612" w:hanging="270"/>
              <w:rPr>
                <w:rFonts w:ascii="Arial" w:hAnsi="Arial" w:cs="Arial"/>
                <w:color w:val="000000" w:themeColor="text1"/>
              </w:rPr>
            </w:pPr>
            <w:r w:rsidRPr="00ED2C59">
              <w:rPr>
                <w:rFonts w:ascii="Arial" w:hAnsi="Arial" w:cs="Arial"/>
                <w:color w:val="000000" w:themeColor="text1"/>
              </w:rPr>
              <w:t xml:space="preserve">Ethical </w:t>
            </w:r>
            <w:r w:rsidR="00DE739D" w:rsidRPr="00ED2C59">
              <w:rPr>
                <w:rFonts w:ascii="Arial" w:hAnsi="Arial" w:cs="Arial"/>
                <w:color w:val="000000" w:themeColor="text1"/>
              </w:rPr>
              <w:t>principles</w:t>
            </w:r>
          </w:p>
          <w:p w:rsidR="00DE739D" w:rsidRPr="00ED2C59" w:rsidRDefault="000D6B2D" w:rsidP="00252198">
            <w:pPr>
              <w:pStyle w:val="ListBullet2"/>
              <w:numPr>
                <w:ilvl w:val="0"/>
                <w:numId w:val="142"/>
              </w:numPr>
              <w:spacing w:before="0" w:after="0"/>
              <w:ind w:left="612" w:hanging="270"/>
              <w:rPr>
                <w:rFonts w:ascii="Arial" w:hAnsi="Arial" w:cs="Arial"/>
                <w:color w:val="000000" w:themeColor="text1"/>
              </w:rPr>
            </w:pPr>
            <w:r w:rsidRPr="00ED2C59">
              <w:rPr>
                <w:rFonts w:ascii="Arial" w:hAnsi="Arial" w:cs="Arial"/>
                <w:color w:val="000000" w:themeColor="text1"/>
              </w:rPr>
              <w:t xml:space="preserve">Codes </w:t>
            </w:r>
            <w:r w:rsidR="00DE739D" w:rsidRPr="00ED2C59">
              <w:rPr>
                <w:rFonts w:ascii="Arial" w:hAnsi="Arial" w:cs="Arial"/>
                <w:color w:val="000000" w:themeColor="text1"/>
              </w:rPr>
              <w:t>of practice</w:t>
            </w:r>
          </w:p>
          <w:p w:rsidR="00DE739D" w:rsidRPr="00ED2C59" w:rsidRDefault="000D6B2D" w:rsidP="00252198">
            <w:pPr>
              <w:pStyle w:val="ListBullet2"/>
              <w:numPr>
                <w:ilvl w:val="0"/>
                <w:numId w:val="142"/>
              </w:numPr>
              <w:spacing w:before="0" w:after="0"/>
              <w:ind w:left="612" w:hanging="270"/>
              <w:rPr>
                <w:rFonts w:ascii="Arial" w:hAnsi="Arial" w:cs="Arial"/>
                <w:color w:val="000000" w:themeColor="text1"/>
              </w:rPr>
            </w:pPr>
            <w:r w:rsidRPr="00ED2C59">
              <w:rPr>
                <w:rFonts w:ascii="Arial" w:hAnsi="Arial" w:cs="Arial"/>
                <w:color w:val="000000" w:themeColor="text1"/>
              </w:rPr>
              <w:t xml:space="preserve">Environmental </w:t>
            </w:r>
            <w:r w:rsidR="00DE739D" w:rsidRPr="00ED2C59">
              <w:rPr>
                <w:rFonts w:ascii="Arial" w:hAnsi="Arial" w:cs="Arial"/>
                <w:color w:val="000000" w:themeColor="text1"/>
              </w:rPr>
              <w:t>issues</w:t>
            </w:r>
          </w:p>
          <w:p w:rsidR="00DE739D" w:rsidRPr="00ED2C59" w:rsidRDefault="000D6B2D" w:rsidP="00252198">
            <w:pPr>
              <w:pStyle w:val="ListBullet2"/>
              <w:numPr>
                <w:ilvl w:val="0"/>
                <w:numId w:val="142"/>
              </w:numPr>
              <w:spacing w:before="0" w:after="0"/>
              <w:ind w:left="612" w:hanging="270"/>
              <w:rPr>
                <w:rFonts w:ascii="Arial" w:hAnsi="Arial" w:cs="Arial"/>
                <w:color w:val="000000" w:themeColor="text1"/>
              </w:rPr>
            </w:pPr>
            <w:r w:rsidRPr="00ED2C59">
              <w:rPr>
                <w:rFonts w:ascii="Arial" w:hAnsi="Arial" w:cs="Arial"/>
                <w:color w:val="000000" w:themeColor="text1"/>
              </w:rPr>
              <w:t xml:space="preserve">Occupational </w:t>
            </w:r>
            <w:r w:rsidR="00DE739D" w:rsidRPr="00ED2C59">
              <w:rPr>
                <w:rFonts w:ascii="Arial" w:hAnsi="Arial" w:cs="Arial"/>
                <w:color w:val="000000" w:themeColor="text1"/>
              </w:rPr>
              <w:t>health and safety</w:t>
            </w:r>
          </w:p>
          <w:p w:rsidR="00DE739D" w:rsidRPr="00ED2C59" w:rsidRDefault="000D6B2D" w:rsidP="00252198">
            <w:pPr>
              <w:pStyle w:val="ListBullet"/>
              <w:numPr>
                <w:ilvl w:val="0"/>
                <w:numId w:val="140"/>
              </w:numPr>
              <w:spacing w:before="0" w:after="0"/>
              <w:ind w:left="342" w:hanging="342"/>
              <w:rPr>
                <w:rFonts w:ascii="Arial" w:hAnsi="Arial" w:cs="Arial"/>
                <w:color w:val="000000" w:themeColor="text1"/>
              </w:rPr>
            </w:pPr>
            <w:r w:rsidRPr="00ED2C59">
              <w:rPr>
                <w:rFonts w:ascii="Arial" w:hAnsi="Arial" w:cs="Arial"/>
                <w:color w:val="000000" w:themeColor="text1"/>
              </w:rPr>
              <w:t xml:space="preserve">Organizational </w:t>
            </w:r>
            <w:r w:rsidR="00DE739D" w:rsidRPr="00ED2C59">
              <w:rPr>
                <w:rFonts w:ascii="Arial" w:hAnsi="Arial" w:cs="Arial"/>
                <w:color w:val="000000" w:themeColor="text1"/>
              </w:rPr>
              <w:t>policies and procedures relating to risk management processes and strategies</w:t>
            </w:r>
          </w:p>
          <w:p w:rsidR="00DE739D" w:rsidRPr="00ED2C59" w:rsidRDefault="000D6B2D" w:rsidP="00252198">
            <w:pPr>
              <w:pStyle w:val="ListBullet"/>
              <w:numPr>
                <w:ilvl w:val="0"/>
                <w:numId w:val="140"/>
              </w:numPr>
              <w:spacing w:before="0" w:after="0"/>
              <w:ind w:left="342" w:hanging="342"/>
              <w:rPr>
                <w:rFonts w:ascii="Arial" w:hAnsi="Arial" w:cs="Arial"/>
                <w:color w:val="000000" w:themeColor="text1"/>
              </w:rPr>
            </w:pPr>
            <w:r w:rsidRPr="00ED2C59">
              <w:rPr>
                <w:rFonts w:ascii="Arial" w:hAnsi="Arial" w:cs="Arial"/>
                <w:color w:val="000000" w:themeColor="text1"/>
              </w:rPr>
              <w:t xml:space="preserve">Auditing </w:t>
            </w:r>
            <w:r w:rsidR="00DE739D" w:rsidRPr="00ED2C59">
              <w:rPr>
                <w:rFonts w:ascii="Arial" w:hAnsi="Arial" w:cs="Arial"/>
                <w:color w:val="000000" w:themeColor="text1"/>
              </w:rPr>
              <w:t>requirements relating to risk management.</w:t>
            </w:r>
          </w:p>
        </w:tc>
      </w:tr>
      <w:tr w:rsidR="00DE739D" w:rsidRPr="00ED2C59" w:rsidTr="000D6B2D">
        <w:trPr>
          <w:trHeight w:val="764"/>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20F14">
            <w:pPr>
              <w:ind w:right="29"/>
              <w:rPr>
                <w:rFonts w:ascii="Arial" w:hAnsi="Arial" w:cs="Arial"/>
                <w:color w:val="000000" w:themeColor="text1"/>
              </w:rPr>
            </w:pPr>
            <w:r w:rsidRPr="00ED2C59">
              <w:rPr>
                <w:rFonts w:ascii="Arial" w:hAnsi="Arial" w:cs="Arial"/>
                <w:color w:val="000000" w:themeColor="text1"/>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5E69B9" w:rsidP="00B20F14">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DE739D" w:rsidRPr="00ED2C59" w:rsidRDefault="000D6B2D" w:rsidP="00252198">
            <w:pPr>
              <w:pStyle w:val="ListBullet"/>
              <w:numPr>
                <w:ilvl w:val="0"/>
                <w:numId w:val="140"/>
              </w:numPr>
              <w:spacing w:before="0" w:after="0"/>
              <w:ind w:left="342" w:hanging="342"/>
              <w:rPr>
                <w:rFonts w:ascii="Arial" w:hAnsi="Arial" w:cs="Arial"/>
                <w:color w:val="000000" w:themeColor="text1"/>
              </w:rPr>
            </w:pPr>
            <w:r w:rsidRPr="00ED2C59">
              <w:rPr>
                <w:rFonts w:ascii="Arial" w:hAnsi="Arial" w:cs="Arial"/>
                <w:color w:val="000000" w:themeColor="text1"/>
              </w:rPr>
              <w:t xml:space="preserve">Literacy </w:t>
            </w:r>
            <w:r w:rsidR="00DE739D" w:rsidRPr="00ED2C59">
              <w:rPr>
                <w:rFonts w:ascii="Arial" w:hAnsi="Arial" w:cs="Arial"/>
                <w:color w:val="000000" w:themeColor="text1"/>
              </w:rPr>
              <w:t>skills sufficient to read and understand a variety of texts; and to write, edit and proofread documents to ensure clarity of meaning, accuracy and consistency of information</w:t>
            </w:r>
          </w:p>
          <w:p w:rsidR="00DE739D" w:rsidRPr="00ED2C59" w:rsidRDefault="000D6B2D" w:rsidP="00252198">
            <w:pPr>
              <w:pStyle w:val="ListBullet"/>
              <w:numPr>
                <w:ilvl w:val="0"/>
                <w:numId w:val="140"/>
              </w:numPr>
              <w:spacing w:before="0" w:after="0"/>
              <w:ind w:left="342" w:hanging="342"/>
              <w:rPr>
                <w:rFonts w:ascii="Arial" w:hAnsi="Arial" w:cs="Arial"/>
                <w:color w:val="000000" w:themeColor="text1"/>
              </w:rPr>
            </w:pPr>
            <w:r w:rsidRPr="00ED2C59">
              <w:rPr>
                <w:rFonts w:ascii="Arial" w:hAnsi="Arial" w:cs="Arial"/>
                <w:color w:val="000000" w:themeColor="text1"/>
              </w:rPr>
              <w:t xml:space="preserve">Research </w:t>
            </w:r>
            <w:r w:rsidR="00DE739D" w:rsidRPr="00ED2C59">
              <w:rPr>
                <w:rFonts w:ascii="Arial" w:hAnsi="Arial" w:cs="Arial"/>
                <w:color w:val="000000" w:themeColor="text1"/>
              </w:rPr>
              <w:t>and data collection skills to monitor and evaluate risks</w:t>
            </w:r>
          </w:p>
          <w:p w:rsidR="00DE739D" w:rsidRPr="00ED2C59" w:rsidRDefault="000D6B2D" w:rsidP="00252198">
            <w:pPr>
              <w:pStyle w:val="ListBullet"/>
              <w:numPr>
                <w:ilvl w:val="0"/>
                <w:numId w:val="140"/>
              </w:numPr>
              <w:spacing w:before="0" w:after="0"/>
              <w:ind w:left="342" w:hanging="342"/>
              <w:rPr>
                <w:rFonts w:ascii="Arial" w:hAnsi="Arial" w:cs="Arial"/>
                <w:color w:val="000000" w:themeColor="text1"/>
              </w:rPr>
            </w:pPr>
            <w:r w:rsidRPr="00ED2C59">
              <w:rPr>
                <w:rFonts w:ascii="Arial" w:hAnsi="Arial" w:cs="Arial"/>
                <w:color w:val="000000" w:themeColor="text1"/>
              </w:rPr>
              <w:t>Problem</w:t>
            </w:r>
            <w:r w:rsidR="00DE739D" w:rsidRPr="00ED2C59">
              <w:rPr>
                <w:rFonts w:ascii="Arial" w:hAnsi="Arial" w:cs="Arial"/>
                <w:color w:val="000000" w:themeColor="text1"/>
              </w:rPr>
              <w:t xml:space="preserve">-solving skills to appropriately address identified risks </w:t>
            </w:r>
          </w:p>
        </w:tc>
      </w:tr>
      <w:tr w:rsidR="0036543D" w:rsidRPr="00ED2C59" w:rsidTr="000D6B2D">
        <w:trPr>
          <w:trHeight w:val="800"/>
        </w:trPr>
        <w:tc>
          <w:tcPr>
            <w:tcW w:w="2790" w:type="dxa"/>
            <w:tcBorders>
              <w:top w:val="single" w:sz="4" w:space="0" w:color="auto"/>
              <w:left w:val="single" w:sz="4" w:space="0" w:color="auto"/>
              <w:bottom w:val="single" w:sz="4" w:space="0" w:color="auto"/>
              <w:right w:val="single" w:sz="4" w:space="0" w:color="auto"/>
            </w:tcBorders>
            <w:hideMark/>
          </w:tcPr>
          <w:p w:rsidR="0036543D" w:rsidRPr="00ED2C59" w:rsidRDefault="0036543D" w:rsidP="00123264">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36543D" w:rsidRPr="00ED2C59" w:rsidRDefault="0036543D" w:rsidP="000D6B2D">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36543D" w:rsidRPr="00ED2C59" w:rsidTr="000D6B2D">
        <w:trPr>
          <w:trHeight w:val="75"/>
        </w:trPr>
        <w:tc>
          <w:tcPr>
            <w:tcW w:w="2790" w:type="dxa"/>
            <w:tcBorders>
              <w:top w:val="single" w:sz="4" w:space="0" w:color="auto"/>
              <w:left w:val="single" w:sz="4" w:space="0" w:color="auto"/>
              <w:bottom w:val="single" w:sz="4" w:space="0" w:color="auto"/>
              <w:right w:val="single" w:sz="4" w:space="0" w:color="auto"/>
            </w:tcBorders>
            <w:hideMark/>
          </w:tcPr>
          <w:p w:rsidR="0036543D" w:rsidRPr="00ED2C59" w:rsidRDefault="0036543D" w:rsidP="000D6B2D">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36543D" w:rsidRPr="00ED2C59" w:rsidRDefault="0036543D" w:rsidP="000D6B2D">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36543D" w:rsidRPr="00ED2C59" w:rsidRDefault="0036543D" w:rsidP="00252198">
            <w:pPr>
              <w:pStyle w:val="ListBullet"/>
              <w:numPr>
                <w:ilvl w:val="0"/>
                <w:numId w:val="140"/>
              </w:numPr>
              <w:spacing w:before="0" w:after="0"/>
              <w:ind w:left="342" w:hanging="342"/>
              <w:rPr>
                <w:rFonts w:ascii="Arial" w:hAnsi="Arial" w:cs="Arial"/>
                <w:color w:val="000000" w:themeColor="text1"/>
              </w:rPr>
            </w:pPr>
            <w:r>
              <w:rPr>
                <w:rFonts w:ascii="Arial" w:hAnsi="Arial" w:cs="Arial"/>
                <w:color w:val="000000" w:themeColor="text1"/>
              </w:rPr>
              <w:t>Interview/Written Test</w:t>
            </w:r>
          </w:p>
          <w:p w:rsidR="0036543D" w:rsidRPr="00ED2C59" w:rsidRDefault="005E69B9" w:rsidP="00252198">
            <w:pPr>
              <w:pStyle w:val="ListBullet"/>
              <w:numPr>
                <w:ilvl w:val="0"/>
                <w:numId w:val="140"/>
              </w:numPr>
              <w:spacing w:before="0" w:after="0"/>
              <w:ind w:left="342" w:hanging="342"/>
              <w:rPr>
                <w:rFonts w:ascii="Arial" w:hAnsi="Arial" w:cs="Arial"/>
                <w:color w:val="000000" w:themeColor="text1"/>
              </w:rPr>
            </w:pPr>
            <w:r>
              <w:rPr>
                <w:rFonts w:ascii="Arial" w:hAnsi="Arial" w:cs="Arial"/>
                <w:color w:val="000000" w:themeColor="text1"/>
              </w:rPr>
              <w:t>Observation/Demonstration with Oral Questioning</w:t>
            </w:r>
          </w:p>
        </w:tc>
      </w:tr>
      <w:tr w:rsidR="0036543D" w:rsidRPr="00ED2C59" w:rsidTr="000D6B2D">
        <w:trPr>
          <w:trHeight w:val="75"/>
        </w:trPr>
        <w:tc>
          <w:tcPr>
            <w:tcW w:w="2790" w:type="dxa"/>
            <w:tcBorders>
              <w:top w:val="single" w:sz="4" w:space="0" w:color="auto"/>
              <w:left w:val="single" w:sz="4" w:space="0" w:color="auto"/>
              <w:bottom w:val="single" w:sz="4" w:space="0" w:color="auto"/>
              <w:right w:val="single" w:sz="4" w:space="0" w:color="auto"/>
            </w:tcBorders>
            <w:hideMark/>
          </w:tcPr>
          <w:p w:rsidR="0036543D" w:rsidRPr="00ED2C59" w:rsidRDefault="0036543D" w:rsidP="00123264">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36543D" w:rsidRPr="00ED2C59" w:rsidRDefault="0036543D" w:rsidP="00123264">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6F7162" w:rsidRPr="00ED2C59" w:rsidRDefault="006F7162" w:rsidP="006F7162">
      <w:pPr>
        <w:rPr>
          <w:rFonts w:ascii="Arial" w:hAnsi="Arial" w:cs="Arial"/>
          <w:color w:val="000000" w:themeColor="text1"/>
        </w:rPr>
      </w:pPr>
    </w:p>
    <w:p w:rsidR="006F7162" w:rsidRPr="00ED2C59" w:rsidRDefault="006F7162">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89154D" w:rsidRPr="000D6B2D" w:rsidTr="0009531A">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89154D" w:rsidRPr="0009531A" w:rsidRDefault="0089154D" w:rsidP="0009531A">
            <w:pPr>
              <w:spacing w:before="60"/>
              <w:ind w:right="29"/>
              <w:rPr>
                <w:rFonts w:ascii="Arial" w:hAnsi="Arial" w:cs="Arial"/>
                <w:b/>
                <w:color w:val="000000" w:themeColor="text1"/>
              </w:rPr>
            </w:pPr>
            <w:r w:rsidRPr="0009531A">
              <w:rPr>
                <w:rFonts w:ascii="Arial" w:hAnsi="Arial" w:cs="Arial"/>
                <w:color w:val="000000" w:themeColor="text1"/>
              </w:rPr>
              <w:lastRenderedPageBreak/>
              <w:br w:type="page"/>
            </w:r>
            <w:r w:rsidRPr="0009531A">
              <w:rPr>
                <w:rFonts w:ascii="Arial" w:hAnsi="Arial" w:cs="Arial"/>
                <w:color w:val="000000" w:themeColor="text1"/>
                <w:u w:val="single"/>
              </w:rPr>
              <w:br w:type="page"/>
            </w:r>
            <w:r w:rsidRPr="0009531A">
              <w:rPr>
                <w:rFonts w:ascii="Arial" w:hAnsi="Arial" w:cs="Arial"/>
                <w:b/>
                <w:bCs/>
                <w:color w:val="000000" w:themeColor="text1"/>
              </w:rPr>
              <w:br w:type="page"/>
            </w:r>
            <w:r w:rsidR="0026271B" w:rsidRPr="0009531A">
              <w:rPr>
                <w:rFonts w:ascii="Arial" w:hAnsi="Arial" w:cs="Arial"/>
                <w:b/>
                <w:bCs/>
                <w:color w:val="000000" w:themeColor="text1"/>
              </w:rPr>
              <w:t>Occupational Standard: Occupational Health and Safety Service</w:t>
            </w:r>
            <w:r w:rsidR="008879E8" w:rsidRPr="0009531A">
              <w:rPr>
                <w:rFonts w:ascii="Arial" w:hAnsi="Arial" w:cs="Arial"/>
                <w:b/>
                <w:bCs/>
                <w:color w:val="000000" w:themeColor="text1"/>
              </w:rPr>
              <w:t xml:space="preserve"> Level IV</w:t>
            </w:r>
          </w:p>
        </w:tc>
      </w:tr>
      <w:tr w:rsidR="006F7162" w:rsidRPr="000D6B2D" w:rsidTr="0009531A">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09531A" w:rsidRDefault="006F7162" w:rsidP="0009531A">
            <w:pPr>
              <w:spacing w:before="60"/>
              <w:ind w:right="29"/>
              <w:rPr>
                <w:rFonts w:ascii="Arial" w:hAnsi="Arial" w:cs="Arial"/>
                <w:b/>
                <w:color w:val="000000" w:themeColor="text1"/>
              </w:rPr>
            </w:pPr>
            <w:r w:rsidRPr="0009531A">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09531A" w:rsidRDefault="00B8798F" w:rsidP="0009531A">
            <w:pPr>
              <w:spacing w:before="60"/>
              <w:ind w:left="0" w:right="29" w:firstLine="0"/>
              <w:rPr>
                <w:rFonts w:ascii="Arial" w:hAnsi="Arial" w:cs="Arial"/>
                <w:b/>
                <w:bCs/>
                <w:color w:val="000000" w:themeColor="text1"/>
              </w:rPr>
            </w:pPr>
            <w:r w:rsidRPr="0009531A">
              <w:rPr>
                <w:rFonts w:ascii="Arial" w:hAnsi="Arial" w:cs="Arial"/>
                <w:b/>
                <w:color w:val="000000" w:themeColor="text1"/>
              </w:rPr>
              <w:t xml:space="preserve">Contribute to the Application of a Systematic Approach to Manage </w:t>
            </w:r>
            <w:r w:rsidR="0026271B" w:rsidRPr="0009531A">
              <w:rPr>
                <w:rFonts w:ascii="Arial" w:hAnsi="Arial" w:cs="Arial"/>
                <w:b/>
                <w:color w:val="000000" w:themeColor="text1"/>
              </w:rPr>
              <w:t xml:space="preserve">OHS </w:t>
            </w:r>
          </w:p>
        </w:tc>
      </w:tr>
      <w:tr w:rsidR="006F7162" w:rsidRPr="000D6B2D" w:rsidTr="0009531A">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09531A" w:rsidRDefault="006F7162" w:rsidP="0009531A">
            <w:pPr>
              <w:spacing w:before="60"/>
              <w:ind w:right="29"/>
              <w:rPr>
                <w:rFonts w:ascii="Arial" w:hAnsi="Arial" w:cs="Arial"/>
                <w:b/>
                <w:color w:val="000000" w:themeColor="text1"/>
              </w:rPr>
            </w:pPr>
            <w:r w:rsidRPr="0009531A">
              <w:rPr>
                <w:rFonts w:ascii="Arial" w:hAnsi="Arial" w:cs="Arial"/>
                <w:b/>
                <w:bCs/>
                <w:color w:val="000000" w:themeColor="text1"/>
              </w:rPr>
              <w:t>Unit Code</w:t>
            </w:r>
          </w:p>
        </w:tc>
        <w:bookmarkStart w:id="129" w:name="LSA_OHS4_03"/>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09531A" w:rsidRDefault="005B357D" w:rsidP="0009531A">
            <w:pPr>
              <w:spacing w:before="60"/>
              <w:rPr>
                <w:rFonts w:ascii="Arial" w:hAnsi="Arial" w:cs="Arial"/>
                <w:b/>
                <w:color w:val="000000" w:themeColor="text1"/>
              </w:rPr>
            </w:pPr>
            <w:r w:rsidRPr="0009531A">
              <w:rPr>
                <w:rFonts w:ascii="Arial" w:hAnsi="Arial" w:cs="Arial"/>
                <w:b/>
                <w:color w:val="000000" w:themeColor="text1"/>
              </w:rPr>
              <w:fldChar w:fldCharType="begin"/>
            </w:r>
            <w:r w:rsidR="0089154D" w:rsidRPr="0009531A">
              <w:rPr>
                <w:rFonts w:ascii="Arial" w:hAnsi="Arial" w:cs="Arial"/>
                <w:b/>
                <w:color w:val="000000" w:themeColor="text1"/>
              </w:rPr>
              <w:instrText xml:space="preserve"> HYPERLINK  \l "LSA_OHS4_03_0318" </w:instrText>
            </w:r>
            <w:r w:rsidRPr="0009531A">
              <w:rPr>
                <w:rFonts w:ascii="Arial" w:hAnsi="Arial" w:cs="Arial"/>
                <w:b/>
                <w:color w:val="000000" w:themeColor="text1"/>
              </w:rPr>
              <w:fldChar w:fldCharType="separate"/>
            </w:r>
            <w:r w:rsidR="002E431E">
              <w:rPr>
                <w:rStyle w:val="Hyperlink"/>
                <w:rFonts w:ascii="Arial" w:hAnsi="Arial" w:cs="Arial"/>
                <w:b/>
                <w:color w:val="000000" w:themeColor="text1"/>
              </w:rPr>
              <w:t>LSA OHS4</w:t>
            </w:r>
            <w:r w:rsidR="0089154D" w:rsidRPr="0009531A">
              <w:rPr>
                <w:rStyle w:val="Hyperlink"/>
                <w:rFonts w:ascii="Arial" w:hAnsi="Arial" w:cs="Arial"/>
                <w:b/>
                <w:color w:val="000000" w:themeColor="text1"/>
              </w:rPr>
              <w:t xml:space="preserve"> 03 </w:t>
            </w:r>
            <w:r w:rsidR="000270EC" w:rsidRPr="0009531A">
              <w:rPr>
                <w:rStyle w:val="Hyperlink"/>
                <w:rFonts w:ascii="Arial" w:hAnsi="Arial" w:cs="Arial"/>
                <w:b/>
                <w:color w:val="000000" w:themeColor="text1"/>
              </w:rPr>
              <w:t>0518</w:t>
            </w:r>
            <w:bookmarkEnd w:id="129"/>
            <w:r w:rsidRPr="0009531A">
              <w:rPr>
                <w:rFonts w:ascii="Arial" w:hAnsi="Arial" w:cs="Arial"/>
                <w:b/>
                <w:color w:val="000000" w:themeColor="text1"/>
              </w:rPr>
              <w:fldChar w:fldCharType="end"/>
            </w:r>
          </w:p>
        </w:tc>
      </w:tr>
      <w:tr w:rsidR="00DE739D" w:rsidRPr="00ED2C59" w:rsidTr="0009531A">
        <w:trPr>
          <w:trHeight w:val="881"/>
        </w:trPr>
        <w:tc>
          <w:tcPr>
            <w:tcW w:w="2790" w:type="dxa"/>
            <w:tcBorders>
              <w:top w:val="single" w:sz="4" w:space="0" w:color="auto"/>
              <w:left w:val="single" w:sz="4" w:space="0" w:color="auto"/>
              <w:bottom w:val="single" w:sz="4" w:space="0" w:color="auto"/>
              <w:right w:val="single" w:sz="4" w:space="0" w:color="auto"/>
            </w:tcBorders>
            <w:hideMark/>
          </w:tcPr>
          <w:p w:rsidR="00DE739D" w:rsidRPr="0009531A" w:rsidRDefault="00DE739D" w:rsidP="0009531A">
            <w:pPr>
              <w:spacing w:before="60"/>
              <w:ind w:right="29"/>
              <w:rPr>
                <w:rFonts w:ascii="Arial" w:hAnsi="Arial" w:cs="Arial"/>
                <w:b/>
                <w:color w:val="000000" w:themeColor="text1"/>
              </w:rPr>
            </w:pPr>
            <w:r w:rsidRPr="0009531A">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DE739D" w:rsidRPr="0009531A" w:rsidRDefault="00C91FD6" w:rsidP="0009531A">
            <w:pPr>
              <w:pStyle w:val="BodyText"/>
              <w:spacing w:before="60" w:after="0"/>
              <w:ind w:left="0" w:firstLine="0"/>
              <w:jc w:val="both"/>
              <w:rPr>
                <w:rFonts w:ascii="Arial" w:hAnsi="Arial" w:cs="Arial"/>
                <w:color w:val="000000" w:themeColor="text1"/>
              </w:rPr>
            </w:pPr>
            <w:r w:rsidRPr="0009531A">
              <w:rPr>
                <w:rFonts w:ascii="Arial" w:hAnsi="Arial" w:cs="Arial"/>
                <w:color w:val="000000" w:themeColor="text1"/>
              </w:rPr>
              <w:t>This unit describes the knowledge, skills and attitude required</w:t>
            </w:r>
            <w:r w:rsidR="00DE739D" w:rsidRPr="0009531A">
              <w:rPr>
                <w:rFonts w:ascii="Arial" w:hAnsi="Arial" w:cs="Arial"/>
                <w:color w:val="000000" w:themeColor="text1"/>
              </w:rPr>
              <w:t xml:space="preserve"> to effectively contribute to the application of a systematic approach to manag</w:t>
            </w:r>
            <w:r w:rsidR="00B8798F" w:rsidRPr="0009531A">
              <w:rPr>
                <w:rFonts w:ascii="Arial" w:hAnsi="Arial" w:cs="Arial"/>
                <w:color w:val="000000" w:themeColor="text1"/>
              </w:rPr>
              <w:t>e</w:t>
            </w:r>
            <w:r w:rsidR="00DE739D" w:rsidRPr="0009531A">
              <w:rPr>
                <w:rFonts w:ascii="Arial" w:hAnsi="Arial" w:cs="Arial"/>
                <w:color w:val="000000" w:themeColor="text1"/>
              </w:rPr>
              <w:t xml:space="preserve"> </w:t>
            </w:r>
            <w:r w:rsidR="00123200" w:rsidRPr="0009531A">
              <w:rPr>
                <w:rFonts w:ascii="Arial" w:hAnsi="Arial" w:cs="Arial"/>
                <w:color w:val="000000" w:themeColor="text1"/>
              </w:rPr>
              <w:t>OHS</w:t>
            </w:r>
            <w:r w:rsidR="00DE739D" w:rsidRPr="0009531A">
              <w:rPr>
                <w:rFonts w:ascii="Arial" w:hAnsi="Arial" w:cs="Arial"/>
                <w:color w:val="000000" w:themeColor="text1"/>
              </w:rPr>
              <w:t xml:space="preserve"> to ensure that the workplace is, as far as is practicable, safe and without risks to the health of employees and others. It applies to individuals with supervisory responsibilities for implementing and monitoring the organization's </w:t>
            </w:r>
            <w:r w:rsidRPr="0009531A">
              <w:rPr>
                <w:rFonts w:ascii="Arial" w:hAnsi="Arial" w:cs="Arial"/>
                <w:color w:val="000000" w:themeColor="text1"/>
              </w:rPr>
              <w:t xml:space="preserve">OHS </w:t>
            </w:r>
            <w:r w:rsidR="00DE739D" w:rsidRPr="0009531A">
              <w:rPr>
                <w:rFonts w:ascii="Arial" w:hAnsi="Arial" w:cs="Arial"/>
                <w:color w:val="000000" w:themeColor="text1"/>
              </w:rPr>
              <w:t xml:space="preserve">policies, procedures and programs in a work area. It includes contributing to the implementation of developed strategies, systems and plans, as well as recognizing the need for expert advice. </w:t>
            </w:r>
          </w:p>
        </w:tc>
      </w:tr>
    </w:tbl>
    <w:p w:rsidR="00DE739D" w:rsidRPr="0009531A" w:rsidRDefault="00DE739D" w:rsidP="00DE739D">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67515B" w:rsidTr="0009531A">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67515B" w:rsidRDefault="0009531A" w:rsidP="0009531A">
            <w:pPr>
              <w:ind w:right="29"/>
              <w:rPr>
                <w:rFonts w:ascii="Arial" w:hAnsi="Arial" w:cs="Arial"/>
                <w:color w:val="000000" w:themeColor="text1"/>
              </w:rPr>
            </w:pPr>
            <w:r w:rsidRPr="0067515B">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67515B" w:rsidRDefault="00DE739D" w:rsidP="0009531A">
            <w:pPr>
              <w:autoSpaceDE w:val="0"/>
              <w:autoSpaceDN w:val="0"/>
              <w:adjustRightInd w:val="0"/>
              <w:ind w:right="29"/>
              <w:rPr>
                <w:rFonts w:ascii="Arial" w:hAnsi="Arial" w:cs="Arial"/>
                <w:b/>
                <w:bCs/>
                <w:color w:val="000000" w:themeColor="text1"/>
              </w:rPr>
            </w:pPr>
            <w:r w:rsidRPr="0067515B">
              <w:rPr>
                <w:rFonts w:ascii="Arial" w:hAnsi="Arial" w:cs="Arial"/>
                <w:b/>
                <w:bCs/>
                <w:color w:val="000000" w:themeColor="text1"/>
              </w:rPr>
              <w:t>Performance Criteria</w:t>
            </w:r>
          </w:p>
        </w:tc>
      </w:tr>
      <w:tr w:rsidR="00DE739D" w:rsidRPr="0067515B" w:rsidTr="0009531A">
        <w:trPr>
          <w:trHeight w:val="431"/>
        </w:trPr>
        <w:tc>
          <w:tcPr>
            <w:tcW w:w="2790" w:type="dxa"/>
            <w:tcBorders>
              <w:top w:val="single" w:sz="4" w:space="0" w:color="auto"/>
              <w:left w:val="single" w:sz="4" w:space="0" w:color="auto"/>
              <w:bottom w:val="single" w:sz="4" w:space="0" w:color="auto"/>
              <w:right w:val="single" w:sz="4" w:space="0" w:color="auto"/>
            </w:tcBorders>
          </w:tcPr>
          <w:p w:rsidR="00DE739D" w:rsidRPr="0067515B" w:rsidRDefault="00DE739D" w:rsidP="0017792E">
            <w:pPr>
              <w:pStyle w:val="List"/>
              <w:tabs>
                <w:tab w:val="clear" w:pos="340"/>
                <w:tab w:val="left" w:pos="252"/>
              </w:tabs>
              <w:spacing w:before="120" w:after="0"/>
              <w:ind w:left="252" w:hanging="252"/>
              <w:rPr>
                <w:rFonts w:ascii="Arial" w:hAnsi="Arial" w:cs="Arial"/>
                <w:color w:val="000000" w:themeColor="text1"/>
                <w:lang w:val="en-NZ"/>
              </w:rPr>
            </w:pPr>
            <w:r w:rsidRPr="0067515B">
              <w:rPr>
                <w:rFonts w:ascii="Arial" w:hAnsi="Arial" w:cs="Arial"/>
                <w:color w:val="000000" w:themeColor="text1"/>
              </w:rPr>
              <w:t>1.</w:t>
            </w:r>
            <w:r w:rsidRPr="0067515B">
              <w:rPr>
                <w:rFonts w:ascii="Arial" w:hAnsi="Arial" w:cs="Arial"/>
                <w:color w:val="000000" w:themeColor="text1"/>
              </w:rPr>
              <w:tab/>
              <w:t>Contribute to the implementation of information and data systems</w:t>
            </w:r>
          </w:p>
        </w:tc>
        <w:tc>
          <w:tcPr>
            <w:tcW w:w="6570" w:type="dxa"/>
            <w:tcBorders>
              <w:top w:val="single" w:sz="4" w:space="0" w:color="auto"/>
              <w:left w:val="single" w:sz="4" w:space="0" w:color="auto"/>
              <w:bottom w:val="single" w:sz="4" w:space="0" w:color="auto"/>
              <w:right w:val="single" w:sz="4" w:space="0" w:color="auto"/>
            </w:tcBorders>
            <w:hideMark/>
          </w:tcPr>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1.1.</w:t>
            </w:r>
            <w:r w:rsidRPr="0067515B">
              <w:rPr>
                <w:rFonts w:ascii="Arial" w:hAnsi="Arial" w:cs="Arial"/>
                <w:color w:val="000000" w:themeColor="text1"/>
              </w:rPr>
              <w:tab/>
            </w:r>
            <w:r w:rsidR="0009531A" w:rsidRPr="0067515B">
              <w:rPr>
                <w:rStyle w:val="BoldandItalics"/>
                <w:rFonts w:ascii="Arial" w:hAnsi="Arial" w:cs="Arial"/>
                <w:color w:val="000000" w:themeColor="text1"/>
              </w:rPr>
              <w:t>R</w:t>
            </w:r>
            <w:r w:rsidRPr="0067515B">
              <w:rPr>
                <w:rStyle w:val="BoldandItalics"/>
                <w:rFonts w:ascii="Arial" w:hAnsi="Arial" w:cs="Arial"/>
                <w:color w:val="000000" w:themeColor="text1"/>
              </w:rPr>
              <w:t>equirements for record keeping</w:t>
            </w:r>
            <w:r w:rsidR="0009531A" w:rsidRPr="0067515B">
              <w:rPr>
                <w:rFonts w:ascii="Arial" w:hAnsi="Arial" w:cs="Arial"/>
                <w:color w:val="000000" w:themeColor="text1"/>
              </w:rPr>
              <w:t xml:space="preserve"> are identified and addressed</w:t>
            </w:r>
          </w:p>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1.2.</w:t>
            </w:r>
            <w:r w:rsidRPr="0067515B">
              <w:rPr>
                <w:rFonts w:ascii="Arial" w:hAnsi="Arial" w:cs="Arial"/>
                <w:color w:val="000000" w:themeColor="text1"/>
              </w:rPr>
              <w:tab/>
            </w:r>
            <w:r w:rsidR="0009531A" w:rsidRPr="0067515B">
              <w:rPr>
                <w:rStyle w:val="BoldandItalics"/>
                <w:rFonts w:ascii="Arial" w:hAnsi="Arial" w:cs="Arial"/>
                <w:color w:val="000000" w:themeColor="text1"/>
              </w:rPr>
              <w:t>S</w:t>
            </w:r>
            <w:r w:rsidRPr="0067515B">
              <w:rPr>
                <w:rStyle w:val="BoldandItalics"/>
                <w:rFonts w:ascii="Arial" w:hAnsi="Arial" w:cs="Arial"/>
                <w:color w:val="000000" w:themeColor="text1"/>
              </w:rPr>
              <w:t xml:space="preserve">ources of </w:t>
            </w:r>
            <w:r w:rsidR="00C91FD6" w:rsidRPr="0067515B">
              <w:rPr>
                <w:rStyle w:val="BoldandItalics"/>
                <w:rFonts w:ascii="Arial" w:hAnsi="Arial" w:cs="Arial"/>
                <w:color w:val="000000" w:themeColor="text1"/>
              </w:rPr>
              <w:t xml:space="preserve">OHS </w:t>
            </w:r>
            <w:r w:rsidRPr="0067515B">
              <w:rPr>
                <w:rStyle w:val="BoldandItalics"/>
                <w:rFonts w:ascii="Arial" w:hAnsi="Arial" w:cs="Arial"/>
                <w:color w:val="000000" w:themeColor="text1"/>
              </w:rPr>
              <w:t>information and data</w:t>
            </w:r>
            <w:r w:rsidRPr="0067515B">
              <w:rPr>
                <w:rFonts w:ascii="Arial" w:hAnsi="Arial" w:cs="Arial"/>
                <w:color w:val="000000" w:themeColor="text1"/>
              </w:rPr>
              <w:t xml:space="preserve"> </w:t>
            </w:r>
            <w:r w:rsidR="0009531A" w:rsidRPr="0067515B">
              <w:rPr>
                <w:rFonts w:ascii="Arial" w:hAnsi="Arial" w:cs="Arial"/>
                <w:color w:val="000000" w:themeColor="text1"/>
              </w:rPr>
              <w:t xml:space="preserve">are identified, accessed and evaluated </w:t>
            </w:r>
            <w:r w:rsidRPr="0067515B">
              <w:rPr>
                <w:rFonts w:ascii="Arial" w:hAnsi="Arial" w:cs="Arial"/>
                <w:color w:val="000000" w:themeColor="text1"/>
              </w:rPr>
              <w:t>for application in the workplace</w:t>
            </w:r>
          </w:p>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 xml:space="preserve">1.3. </w:t>
            </w:r>
            <w:r w:rsidR="0067515B" w:rsidRPr="0067515B">
              <w:rPr>
                <w:rFonts w:ascii="Arial" w:hAnsi="Arial" w:cs="Arial"/>
                <w:color w:val="000000" w:themeColor="text1"/>
              </w:rPr>
              <w:t>A</w:t>
            </w:r>
            <w:r w:rsidRPr="0067515B">
              <w:rPr>
                <w:rFonts w:ascii="Arial" w:hAnsi="Arial" w:cs="Arial"/>
                <w:color w:val="000000" w:themeColor="text1"/>
              </w:rPr>
              <w:t>ctions</w:t>
            </w:r>
            <w:r w:rsidR="0067515B" w:rsidRPr="0067515B">
              <w:rPr>
                <w:rFonts w:ascii="Arial" w:hAnsi="Arial" w:cs="Arial"/>
                <w:color w:val="000000" w:themeColor="text1"/>
              </w:rPr>
              <w:t xml:space="preserve"> </w:t>
            </w:r>
            <w:r w:rsidR="0067515B">
              <w:rPr>
                <w:rFonts w:ascii="Arial" w:hAnsi="Arial" w:cs="Arial"/>
                <w:color w:val="000000" w:themeColor="text1"/>
              </w:rPr>
              <w:t xml:space="preserve">are </w:t>
            </w:r>
            <w:r w:rsidR="0067515B" w:rsidRPr="0067515B">
              <w:rPr>
                <w:rFonts w:ascii="Arial" w:hAnsi="Arial" w:cs="Arial"/>
                <w:color w:val="000000" w:themeColor="text1"/>
              </w:rPr>
              <w:t>take</w:t>
            </w:r>
            <w:r w:rsidR="0067515B">
              <w:rPr>
                <w:rFonts w:ascii="Arial" w:hAnsi="Arial" w:cs="Arial"/>
                <w:color w:val="000000" w:themeColor="text1"/>
              </w:rPr>
              <w:t>n</w:t>
            </w:r>
            <w:r w:rsidRPr="0067515B">
              <w:rPr>
                <w:rFonts w:ascii="Arial" w:hAnsi="Arial" w:cs="Arial"/>
                <w:color w:val="000000" w:themeColor="text1"/>
              </w:rPr>
              <w:t xml:space="preserve"> to ensure that records are accurately completed, collected and stored</w:t>
            </w:r>
          </w:p>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1.4.</w:t>
            </w:r>
            <w:r w:rsidRPr="0067515B">
              <w:rPr>
                <w:rFonts w:ascii="Arial" w:hAnsi="Arial" w:cs="Arial"/>
                <w:color w:val="000000" w:themeColor="text1"/>
              </w:rPr>
              <w:tab/>
            </w:r>
            <w:r w:rsidR="0067515B" w:rsidRPr="0067515B">
              <w:rPr>
                <w:rFonts w:ascii="Arial" w:hAnsi="Arial" w:cs="Arial"/>
                <w:color w:val="000000" w:themeColor="text1"/>
              </w:rPr>
              <w:t xml:space="preserve">Data </w:t>
            </w:r>
            <w:r w:rsidRPr="0067515B">
              <w:rPr>
                <w:rFonts w:ascii="Arial" w:hAnsi="Arial" w:cs="Arial"/>
                <w:color w:val="000000" w:themeColor="text1"/>
              </w:rPr>
              <w:t xml:space="preserve">and </w:t>
            </w:r>
            <w:r w:rsidR="0067515B">
              <w:rPr>
                <w:rFonts w:ascii="Arial" w:hAnsi="Arial" w:cs="Arial"/>
                <w:color w:val="000000" w:themeColor="text1"/>
              </w:rPr>
              <w:t>i</w:t>
            </w:r>
            <w:r w:rsidR="0067515B" w:rsidRPr="0067515B">
              <w:rPr>
                <w:rFonts w:ascii="Arial" w:hAnsi="Arial" w:cs="Arial"/>
                <w:color w:val="000000" w:themeColor="text1"/>
              </w:rPr>
              <w:t xml:space="preserve">nformation </w:t>
            </w:r>
            <w:r w:rsidR="0067515B">
              <w:rPr>
                <w:rFonts w:ascii="Arial" w:hAnsi="Arial" w:cs="Arial"/>
                <w:color w:val="000000" w:themeColor="text1"/>
              </w:rPr>
              <w:t xml:space="preserve">are </w:t>
            </w:r>
            <w:r w:rsidR="0067515B" w:rsidRPr="0067515B">
              <w:rPr>
                <w:rFonts w:ascii="Arial" w:hAnsi="Arial" w:cs="Arial"/>
                <w:color w:val="000000" w:themeColor="text1"/>
              </w:rPr>
              <w:t>provide</w:t>
            </w:r>
            <w:r w:rsidR="0067515B">
              <w:rPr>
                <w:rFonts w:ascii="Arial" w:hAnsi="Arial" w:cs="Arial"/>
                <w:color w:val="000000" w:themeColor="text1"/>
              </w:rPr>
              <w:t>d</w:t>
            </w:r>
            <w:r w:rsidR="0067515B" w:rsidRPr="0067515B">
              <w:rPr>
                <w:rFonts w:ascii="Arial" w:hAnsi="Arial" w:cs="Arial"/>
                <w:color w:val="000000" w:themeColor="text1"/>
              </w:rPr>
              <w:t xml:space="preserve"> </w:t>
            </w:r>
            <w:r w:rsidRPr="0067515B">
              <w:rPr>
                <w:rFonts w:ascii="Arial" w:hAnsi="Arial" w:cs="Arial"/>
                <w:color w:val="000000" w:themeColor="text1"/>
              </w:rPr>
              <w:t>to managers and stakeholders in a readily understood format</w:t>
            </w:r>
          </w:p>
          <w:p w:rsidR="00DE739D" w:rsidRPr="0067515B" w:rsidRDefault="00DE739D" w:rsidP="0067515B">
            <w:pPr>
              <w:pStyle w:val="List2"/>
              <w:tabs>
                <w:tab w:val="clear" w:pos="680"/>
              </w:tabs>
              <w:spacing w:before="120" w:after="0"/>
              <w:ind w:left="518" w:hanging="446"/>
              <w:contextualSpacing w:val="0"/>
              <w:rPr>
                <w:rFonts w:ascii="Arial" w:hAnsi="Arial" w:cs="Arial"/>
                <w:color w:val="000000" w:themeColor="text1"/>
                <w:lang w:val="en-NZ"/>
              </w:rPr>
            </w:pPr>
            <w:r w:rsidRPr="0067515B">
              <w:rPr>
                <w:rFonts w:ascii="Arial" w:hAnsi="Arial" w:cs="Arial"/>
                <w:color w:val="000000" w:themeColor="text1"/>
              </w:rPr>
              <w:t>1.5.</w:t>
            </w:r>
            <w:r w:rsidR="0067515B" w:rsidRPr="0067515B">
              <w:rPr>
                <w:rFonts w:ascii="Arial" w:hAnsi="Arial" w:cs="Arial"/>
                <w:color w:val="000000" w:themeColor="text1"/>
              </w:rPr>
              <w:tab/>
              <w:t xml:space="preserve">The </w:t>
            </w:r>
            <w:r w:rsidRPr="0067515B">
              <w:rPr>
                <w:rFonts w:ascii="Arial" w:hAnsi="Arial" w:cs="Arial"/>
                <w:color w:val="000000" w:themeColor="text1"/>
              </w:rPr>
              <w:t>effectiveness of recordkeeping actions taken</w:t>
            </w:r>
            <w:r w:rsidR="0067515B" w:rsidRPr="0067515B">
              <w:rPr>
                <w:rFonts w:ascii="Arial" w:hAnsi="Arial" w:cs="Arial"/>
                <w:color w:val="000000" w:themeColor="text1"/>
              </w:rPr>
              <w:t xml:space="preserve"> </w:t>
            </w:r>
            <w:r w:rsidR="0067515B">
              <w:rPr>
                <w:rFonts w:ascii="Arial" w:hAnsi="Arial" w:cs="Arial"/>
                <w:color w:val="000000" w:themeColor="text1"/>
              </w:rPr>
              <w:t xml:space="preserve">is </w:t>
            </w:r>
            <w:r w:rsidR="0067515B" w:rsidRPr="0067515B">
              <w:rPr>
                <w:rFonts w:ascii="Arial" w:hAnsi="Arial" w:cs="Arial"/>
                <w:color w:val="000000" w:themeColor="text1"/>
              </w:rPr>
              <w:t>monitor</w:t>
            </w:r>
            <w:r w:rsidR="0067515B">
              <w:rPr>
                <w:rFonts w:ascii="Arial" w:hAnsi="Arial" w:cs="Arial"/>
                <w:color w:val="000000" w:themeColor="text1"/>
              </w:rPr>
              <w:t>ed</w:t>
            </w:r>
            <w:r w:rsidR="0067515B" w:rsidRPr="0067515B">
              <w:rPr>
                <w:rFonts w:ascii="Arial" w:hAnsi="Arial" w:cs="Arial"/>
                <w:color w:val="000000" w:themeColor="text1"/>
              </w:rPr>
              <w:t xml:space="preserve"> and evaluate</w:t>
            </w:r>
            <w:r w:rsidR="0067515B">
              <w:rPr>
                <w:rFonts w:ascii="Arial" w:hAnsi="Arial" w:cs="Arial"/>
                <w:color w:val="000000" w:themeColor="text1"/>
              </w:rPr>
              <w:t>d</w:t>
            </w:r>
          </w:p>
        </w:tc>
      </w:tr>
      <w:tr w:rsidR="00DE739D" w:rsidRPr="0067515B" w:rsidTr="0009531A">
        <w:trPr>
          <w:trHeight w:val="467"/>
        </w:trPr>
        <w:tc>
          <w:tcPr>
            <w:tcW w:w="2790" w:type="dxa"/>
            <w:tcBorders>
              <w:top w:val="single" w:sz="4" w:space="0" w:color="auto"/>
              <w:left w:val="single" w:sz="4" w:space="0" w:color="auto"/>
              <w:bottom w:val="single" w:sz="4" w:space="0" w:color="auto"/>
              <w:right w:val="single" w:sz="4" w:space="0" w:color="auto"/>
            </w:tcBorders>
            <w:hideMark/>
          </w:tcPr>
          <w:p w:rsidR="00DE739D" w:rsidRPr="0067515B" w:rsidRDefault="00DE739D" w:rsidP="0017792E">
            <w:pPr>
              <w:pStyle w:val="List"/>
              <w:tabs>
                <w:tab w:val="clear" w:pos="340"/>
                <w:tab w:val="left" w:pos="252"/>
              </w:tabs>
              <w:spacing w:before="120" w:after="0"/>
              <w:ind w:left="252" w:hanging="252"/>
              <w:rPr>
                <w:rFonts w:ascii="Arial" w:hAnsi="Arial" w:cs="Arial"/>
                <w:color w:val="000000" w:themeColor="text1"/>
                <w:lang w:val="en-NZ"/>
              </w:rPr>
            </w:pPr>
            <w:r w:rsidRPr="0067515B">
              <w:rPr>
                <w:rFonts w:ascii="Arial" w:hAnsi="Arial" w:cs="Arial"/>
                <w:color w:val="000000" w:themeColor="text1"/>
              </w:rPr>
              <w:t>2.</w:t>
            </w:r>
            <w:r w:rsidRPr="0067515B">
              <w:rPr>
                <w:rFonts w:ascii="Arial" w:hAnsi="Arial" w:cs="Arial"/>
                <w:color w:val="000000" w:themeColor="text1"/>
              </w:rPr>
              <w:tab/>
              <w:t xml:space="preserve">Contribute to the implementation of </w:t>
            </w:r>
            <w:r w:rsidR="00C91FD6" w:rsidRPr="0067515B">
              <w:rPr>
                <w:rFonts w:ascii="Arial" w:hAnsi="Arial" w:cs="Arial"/>
                <w:color w:val="000000" w:themeColor="text1"/>
              </w:rPr>
              <w:t xml:space="preserve">OHS </w:t>
            </w:r>
            <w:r w:rsidRPr="0067515B">
              <w:rPr>
                <w:rFonts w:ascii="Arial" w:hAnsi="Arial" w:cs="Arial"/>
                <w:color w:val="000000" w:themeColor="text1"/>
              </w:rPr>
              <w:t>strategies, systems and plans</w:t>
            </w:r>
          </w:p>
        </w:tc>
        <w:tc>
          <w:tcPr>
            <w:tcW w:w="6570" w:type="dxa"/>
            <w:tcBorders>
              <w:top w:val="single" w:sz="4" w:space="0" w:color="auto"/>
              <w:left w:val="single" w:sz="4" w:space="0" w:color="auto"/>
              <w:bottom w:val="single" w:sz="4" w:space="0" w:color="auto"/>
              <w:right w:val="single" w:sz="4" w:space="0" w:color="auto"/>
            </w:tcBorders>
            <w:hideMark/>
          </w:tcPr>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2.1.</w:t>
            </w:r>
            <w:r w:rsidRPr="0067515B">
              <w:rPr>
                <w:rFonts w:ascii="Arial" w:hAnsi="Arial" w:cs="Arial"/>
                <w:color w:val="000000" w:themeColor="text1"/>
              </w:rPr>
              <w:tab/>
            </w:r>
            <w:r w:rsidR="00C91FD6" w:rsidRPr="0067515B">
              <w:rPr>
                <w:rFonts w:ascii="Arial" w:hAnsi="Arial" w:cs="Arial"/>
                <w:color w:val="000000" w:themeColor="text1"/>
              </w:rPr>
              <w:t xml:space="preserve">OHS </w:t>
            </w:r>
            <w:r w:rsidRPr="0067515B">
              <w:rPr>
                <w:rFonts w:ascii="Arial" w:hAnsi="Arial" w:cs="Arial"/>
                <w:color w:val="000000" w:themeColor="text1"/>
              </w:rPr>
              <w:t xml:space="preserve">priorities </w:t>
            </w:r>
            <w:r w:rsidR="0067515B">
              <w:rPr>
                <w:rFonts w:ascii="Arial" w:hAnsi="Arial" w:cs="Arial"/>
                <w:color w:val="000000" w:themeColor="text1"/>
              </w:rPr>
              <w:t xml:space="preserve">are </w:t>
            </w:r>
            <w:r w:rsidR="0067515B" w:rsidRPr="0067515B">
              <w:rPr>
                <w:rFonts w:ascii="Arial" w:hAnsi="Arial" w:cs="Arial"/>
                <w:color w:val="000000" w:themeColor="text1"/>
              </w:rPr>
              <w:t>determine</w:t>
            </w:r>
            <w:r w:rsidR="0067515B">
              <w:rPr>
                <w:rFonts w:ascii="Arial" w:hAnsi="Arial" w:cs="Arial"/>
                <w:color w:val="000000" w:themeColor="text1"/>
              </w:rPr>
              <w:t>d</w:t>
            </w:r>
            <w:r w:rsidR="0067515B" w:rsidRPr="0067515B">
              <w:rPr>
                <w:rFonts w:ascii="Arial" w:hAnsi="Arial" w:cs="Arial"/>
                <w:color w:val="000000" w:themeColor="text1"/>
              </w:rPr>
              <w:t xml:space="preserve"> </w:t>
            </w:r>
            <w:r w:rsidRPr="0067515B">
              <w:rPr>
                <w:rFonts w:ascii="Arial" w:hAnsi="Arial" w:cs="Arial"/>
                <w:color w:val="000000" w:themeColor="text1"/>
              </w:rPr>
              <w:t xml:space="preserve">in consultation with appropriate managers and in line with other </w:t>
            </w:r>
            <w:r w:rsidRPr="0067515B">
              <w:rPr>
                <w:rStyle w:val="BoldandItalics"/>
                <w:rFonts w:ascii="Arial" w:hAnsi="Arial" w:cs="Arial"/>
                <w:color w:val="000000" w:themeColor="text1"/>
              </w:rPr>
              <w:t>consultative arrangements</w:t>
            </w:r>
            <w:r w:rsidRPr="0067515B">
              <w:rPr>
                <w:rFonts w:ascii="Arial" w:hAnsi="Arial" w:cs="Arial"/>
                <w:color w:val="000000" w:themeColor="text1"/>
              </w:rPr>
              <w:t xml:space="preserve"> in the workplace</w:t>
            </w:r>
          </w:p>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2.2.</w:t>
            </w:r>
            <w:r w:rsidRPr="0067515B">
              <w:rPr>
                <w:rFonts w:ascii="Arial" w:hAnsi="Arial" w:cs="Arial"/>
                <w:color w:val="000000" w:themeColor="text1"/>
              </w:rPr>
              <w:tab/>
            </w:r>
            <w:r w:rsidR="00C91FD6" w:rsidRPr="0067515B">
              <w:rPr>
                <w:rStyle w:val="BoldandItalics"/>
                <w:rFonts w:ascii="Arial" w:hAnsi="Arial" w:cs="Arial"/>
                <w:color w:val="000000" w:themeColor="text1"/>
              </w:rPr>
              <w:t xml:space="preserve">OHS </w:t>
            </w:r>
            <w:r w:rsidRPr="0067515B">
              <w:rPr>
                <w:rStyle w:val="BoldandItalics"/>
                <w:rFonts w:ascii="Arial" w:hAnsi="Arial" w:cs="Arial"/>
                <w:color w:val="000000" w:themeColor="text1"/>
              </w:rPr>
              <w:t>action plans</w:t>
            </w:r>
            <w:r w:rsidRPr="0067515B">
              <w:rPr>
                <w:rFonts w:ascii="Arial" w:hAnsi="Arial" w:cs="Arial"/>
                <w:color w:val="000000" w:themeColor="text1"/>
              </w:rPr>
              <w:t xml:space="preserve"> </w:t>
            </w:r>
            <w:r w:rsidR="0067515B">
              <w:rPr>
                <w:rFonts w:ascii="Arial" w:hAnsi="Arial" w:cs="Arial"/>
                <w:color w:val="000000" w:themeColor="text1"/>
              </w:rPr>
              <w:t xml:space="preserve">are </w:t>
            </w:r>
            <w:r w:rsidR="0067515B" w:rsidRPr="0067515B">
              <w:rPr>
                <w:rFonts w:ascii="Arial" w:hAnsi="Arial" w:cs="Arial"/>
                <w:color w:val="000000" w:themeColor="text1"/>
              </w:rPr>
              <w:t>develop</w:t>
            </w:r>
            <w:r w:rsidR="0067515B">
              <w:rPr>
                <w:rFonts w:ascii="Arial" w:hAnsi="Arial" w:cs="Arial"/>
                <w:color w:val="000000" w:themeColor="text1"/>
              </w:rPr>
              <w:t>ed by</w:t>
            </w:r>
            <w:r w:rsidR="0067515B" w:rsidRPr="0067515B">
              <w:rPr>
                <w:rFonts w:ascii="Arial" w:hAnsi="Arial" w:cs="Arial"/>
                <w:color w:val="000000" w:themeColor="text1"/>
              </w:rPr>
              <w:t xml:space="preserve"> </w:t>
            </w:r>
            <w:r w:rsidRPr="0067515B">
              <w:rPr>
                <w:rFonts w:ascii="Arial" w:hAnsi="Arial" w:cs="Arial"/>
                <w:color w:val="000000" w:themeColor="text1"/>
              </w:rPr>
              <w:t>taking account of priorities</w:t>
            </w:r>
          </w:p>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2.3.</w:t>
            </w:r>
            <w:r w:rsidRPr="0067515B">
              <w:rPr>
                <w:rFonts w:ascii="Arial" w:hAnsi="Arial" w:cs="Arial"/>
                <w:color w:val="000000" w:themeColor="text1"/>
              </w:rPr>
              <w:tab/>
            </w:r>
            <w:r w:rsidR="00C91FD6" w:rsidRPr="0067515B">
              <w:rPr>
                <w:rFonts w:ascii="Arial" w:hAnsi="Arial" w:cs="Arial"/>
                <w:color w:val="000000" w:themeColor="text1"/>
              </w:rPr>
              <w:t xml:space="preserve">OHS </w:t>
            </w:r>
            <w:r w:rsidRPr="0067515B">
              <w:rPr>
                <w:rFonts w:ascii="Arial" w:hAnsi="Arial" w:cs="Arial"/>
                <w:color w:val="000000" w:themeColor="text1"/>
              </w:rPr>
              <w:t xml:space="preserve">training needs </w:t>
            </w:r>
            <w:r w:rsidR="0067515B">
              <w:rPr>
                <w:rFonts w:ascii="Arial" w:hAnsi="Arial" w:cs="Arial"/>
                <w:color w:val="000000" w:themeColor="text1"/>
              </w:rPr>
              <w:t xml:space="preserve">are </w:t>
            </w:r>
            <w:r w:rsidR="0067515B" w:rsidRPr="0067515B">
              <w:rPr>
                <w:rFonts w:ascii="Arial" w:hAnsi="Arial" w:cs="Arial"/>
                <w:color w:val="000000" w:themeColor="text1"/>
              </w:rPr>
              <w:t>identif</w:t>
            </w:r>
            <w:r w:rsidR="0067515B">
              <w:rPr>
                <w:rFonts w:ascii="Arial" w:hAnsi="Arial" w:cs="Arial"/>
                <w:color w:val="000000" w:themeColor="text1"/>
              </w:rPr>
              <w:t>ied</w:t>
            </w:r>
            <w:r w:rsidR="0067515B" w:rsidRPr="0067515B">
              <w:rPr>
                <w:rFonts w:ascii="Arial" w:hAnsi="Arial" w:cs="Arial"/>
                <w:color w:val="000000" w:themeColor="text1"/>
              </w:rPr>
              <w:t xml:space="preserve"> and document</w:t>
            </w:r>
            <w:r w:rsidR="0067515B">
              <w:rPr>
                <w:rFonts w:ascii="Arial" w:hAnsi="Arial" w:cs="Arial"/>
                <w:color w:val="000000" w:themeColor="text1"/>
              </w:rPr>
              <w:t>ed</w:t>
            </w:r>
          </w:p>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2.4.</w:t>
            </w:r>
            <w:r w:rsidRPr="0067515B">
              <w:rPr>
                <w:rFonts w:ascii="Arial" w:hAnsi="Arial" w:cs="Arial"/>
                <w:color w:val="000000" w:themeColor="text1"/>
              </w:rPr>
              <w:tab/>
            </w:r>
            <w:r w:rsidR="0067515B" w:rsidRPr="0067515B">
              <w:rPr>
                <w:rFonts w:ascii="Arial" w:hAnsi="Arial" w:cs="Arial"/>
                <w:color w:val="000000" w:themeColor="text1"/>
              </w:rPr>
              <w:t>A</w:t>
            </w:r>
            <w:r w:rsidRPr="0067515B">
              <w:rPr>
                <w:rFonts w:ascii="Arial" w:hAnsi="Arial" w:cs="Arial"/>
                <w:color w:val="000000" w:themeColor="text1"/>
              </w:rPr>
              <w:t xml:space="preserve">ction plans </w:t>
            </w:r>
            <w:r w:rsidR="0067515B">
              <w:rPr>
                <w:rFonts w:ascii="Arial" w:hAnsi="Arial" w:cs="Arial"/>
                <w:color w:val="000000" w:themeColor="text1"/>
              </w:rPr>
              <w:t xml:space="preserve">are </w:t>
            </w:r>
            <w:r w:rsidR="0067515B" w:rsidRPr="0067515B">
              <w:rPr>
                <w:rFonts w:ascii="Arial" w:hAnsi="Arial" w:cs="Arial"/>
                <w:color w:val="000000" w:themeColor="text1"/>
              </w:rPr>
              <w:t>monitor</w:t>
            </w:r>
            <w:r w:rsidR="0067515B">
              <w:rPr>
                <w:rFonts w:ascii="Arial" w:hAnsi="Arial" w:cs="Arial"/>
                <w:color w:val="000000" w:themeColor="text1"/>
              </w:rPr>
              <w:t>ed</w:t>
            </w:r>
            <w:r w:rsidR="0067515B" w:rsidRPr="0067515B">
              <w:rPr>
                <w:rFonts w:ascii="Arial" w:hAnsi="Arial" w:cs="Arial"/>
                <w:color w:val="000000" w:themeColor="text1"/>
              </w:rPr>
              <w:t xml:space="preserve"> </w:t>
            </w:r>
            <w:r w:rsidRPr="0067515B">
              <w:rPr>
                <w:rFonts w:ascii="Arial" w:hAnsi="Arial" w:cs="Arial"/>
                <w:color w:val="000000" w:themeColor="text1"/>
              </w:rPr>
              <w:t>for achievement, and update</w:t>
            </w:r>
            <w:r w:rsidR="0067515B">
              <w:rPr>
                <w:rFonts w:ascii="Arial" w:hAnsi="Arial" w:cs="Arial"/>
                <w:color w:val="000000" w:themeColor="text1"/>
              </w:rPr>
              <w:t>d</w:t>
            </w:r>
            <w:r w:rsidRPr="0067515B">
              <w:rPr>
                <w:rFonts w:ascii="Arial" w:hAnsi="Arial" w:cs="Arial"/>
                <w:color w:val="000000" w:themeColor="text1"/>
              </w:rPr>
              <w:t xml:space="preserve"> as required</w:t>
            </w:r>
          </w:p>
          <w:p w:rsidR="00DE739D" w:rsidRPr="0067515B" w:rsidRDefault="00DE739D" w:rsidP="0067515B">
            <w:pPr>
              <w:pStyle w:val="List2"/>
              <w:tabs>
                <w:tab w:val="clear" w:pos="680"/>
              </w:tabs>
              <w:spacing w:before="120" w:after="0"/>
              <w:ind w:left="518" w:hanging="446"/>
              <w:contextualSpacing w:val="0"/>
              <w:rPr>
                <w:rFonts w:ascii="Arial" w:hAnsi="Arial" w:cs="Arial"/>
                <w:color w:val="000000" w:themeColor="text1"/>
                <w:lang w:val="en-NZ"/>
              </w:rPr>
            </w:pPr>
            <w:r w:rsidRPr="0067515B">
              <w:rPr>
                <w:rFonts w:ascii="Arial" w:hAnsi="Arial" w:cs="Arial"/>
                <w:color w:val="000000" w:themeColor="text1"/>
              </w:rPr>
              <w:t>2.5.</w:t>
            </w:r>
            <w:r w:rsidRPr="0067515B">
              <w:rPr>
                <w:rFonts w:ascii="Arial" w:hAnsi="Arial" w:cs="Arial"/>
                <w:color w:val="000000" w:themeColor="text1"/>
              </w:rPr>
              <w:tab/>
            </w:r>
            <w:r w:rsidR="0067515B">
              <w:rPr>
                <w:rFonts w:ascii="Arial" w:hAnsi="Arial" w:cs="Arial"/>
                <w:color w:val="000000" w:themeColor="text1"/>
              </w:rPr>
              <w:t>I</w:t>
            </w:r>
            <w:r w:rsidRPr="0067515B">
              <w:rPr>
                <w:rFonts w:ascii="Arial" w:hAnsi="Arial" w:cs="Arial"/>
                <w:color w:val="000000" w:themeColor="text1"/>
              </w:rPr>
              <w:t xml:space="preserve">nput </w:t>
            </w:r>
            <w:r w:rsidR="0067515B">
              <w:rPr>
                <w:rFonts w:ascii="Arial" w:hAnsi="Arial" w:cs="Arial"/>
                <w:color w:val="000000" w:themeColor="text1"/>
              </w:rPr>
              <w:t xml:space="preserve">is sought </w:t>
            </w:r>
            <w:r w:rsidRPr="0067515B">
              <w:rPr>
                <w:rFonts w:ascii="Arial" w:hAnsi="Arial" w:cs="Arial"/>
                <w:color w:val="000000" w:themeColor="text1"/>
              </w:rPr>
              <w:t xml:space="preserve">from </w:t>
            </w:r>
            <w:r w:rsidR="00C91FD6" w:rsidRPr="0067515B">
              <w:rPr>
                <w:rStyle w:val="BoldandItalics"/>
                <w:rFonts w:ascii="Arial" w:hAnsi="Arial" w:cs="Arial"/>
                <w:color w:val="000000" w:themeColor="text1"/>
              </w:rPr>
              <w:t xml:space="preserve">OHS </w:t>
            </w:r>
            <w:r w:rsidRPr="0067515B">
              <w:rPr>
                <w:rStyle w:val="BoldandItalics"/>
                <w:rFonts w:ascii="Arial" w:hAnsi="Arial" w:cs="Arial"/>
                <w:color w:val="000000" w:themeColor="text1"/>
              </w:rPr>
              <w:t>specialists</w:t>
            </w:r>
            <w:r w:rsidRPr="0067515B">
              <w:rPr>
                <w:rFonts w:ascii="Arial" w:hAnsi="Arial" w:cs="Arial"/>
                <w:color w:val="000000" w:themeColor="text1"/>
              </w:rPr>
              <w:t xml:space="preserve"> and </w:t>
            </w:r>
            <w:r w:rsidRPr="0067515B">
              <w:rPr>
                <w:rStyle w:val="BoldandItalics"/>
                <w:rFonts w:ascii="Arial" w:hAnsi="Arial" w:cs="Arial"/>
                <w:color w:val="000000" w:themeColor="text1"/>
              </w:rPr>
              <w:t>technical advisors</w:t>
            </w:r>
            <w:r w:rsidRPr="0067515B">
              <w:rPr>
                <w:rFonts w:ascii="Arial" w:hAnsi="Arial" w:cs="Arial"/>
                <w:color w:val="000000" w:themeColor="text1"/>
              </w:rPr>
              <w:t xml:space="preserve"> if required</w:t>
            </w:r>
          </w:p>
        </w:tc>
      </w:tr>
      <w:tr w:rsidR="00DE739D" w:rsidRPr="0067515B" w:rsidTr="0009531A">
        <w:trPr>
          <w:trHeight w:val="70"/>
        </w:trPr>
        <w:tc>
          <w:tcPr>
            <w:tcW w:w="2790" w:type="dxa"/>
            <w:tcBorders>
              <w:top w:val="single" w:sz="4" w:space="0" w:color="auto"/>
              <w:left w:val="single" w:sz="4" w:space="0" w:color="auto"/>
              <w:bottom w:val="single" w:sz="4" w:space="0" w:color="auto"/>
              <w:right w:val="single" w:sz="4" w:space="0" w:color="auto"/>
            </w:tcBorders>
            <w:hideMark/>
          </w:tcPr>
          <w:p w:rsidR="00DE739D" w:rsidRPr="0067515B" w:rsidRDefault="00DE739D" w:rsidP="0036543D">
            <w:pPr>
              <w:pStyle w:val="List"/>
              <w:tabs>
                <w:tab w:val="clear" w:pos="340"/>
                <w:tab w:val="left" w:pos="252"/>
              </w:tabs>
              <w:spacing w:before="120" w:after="0"/>
              <w:ind w:left="252" w:hanging="252"/>
              <w:rPr>
                <w:rFonts w:ascii="Arial" w:hAnsi="Arial" w:cs="Arial"/>
                <w:color w:val="000000" w:themeColor="text1"/>
                <w:lang w:val="en-NZ"/>
              </w:rPr>
            </w:pPr>
            <w:r w:rsidRPr="0067515B">
              <w:rPr>
                <w:rFonts w:ascii="Arial" w:hAnsi="Arial" w:cs="Arial"/>
                <w:color w:val="000000" w:themeColor="text1"/>
              </w:rPr>
              <w:t>3.</w:t>
            </w:r>
            <w:r w:rsidRPr="0067515B">
              <w:rPr>
                <w:rFonts w:ascii="Arial" w:hAnsi="Arial" w:cs="Arial"/>
                <w:color w:val="000000" w:themeColor="text1"/>
              </w:rPr>
              <w:tab/>
              <w:t xml:space="preserve">Support integration of </w:t>
            </w:r>
            <w:r w:rsidR="00C91FD6" w:rsidRPr="0067515B">
              <w:rPr>
                <w:rFonts w:ascii="Arial" w:hAnsi="Arial" w:cs="Arial"/>
                <w:color w:val="000000" w:themeColor="text1"/>
              </w:rPr>
              <w:t xml:space="preserve">OHS </w:t>
            </w:r>
          </w:p>
        </w:tc>
        <w:tc>
          <w:tcPr>
            <w:tcW w:w="6570" w:type="dxa"/>
            <w:tcBorders>
              <w:top w:val="single" w:sz="4" w:space="0" w:color="auto"/>
              <w:left w:val="single" w:sz="4" w:space="0" w:color="auto"/>
              <w:bottom w:val="single" w:sz="4" w:space="0" w:color="auto"/>
              <w:right w:val="single" w:sz="4" w:space="0" w:color="auto"/>
            </w:tcBorders>
            <w:hideMark/>
          </w:tcPr>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3.1.</w:t>
            </w:r>
            <w:r w:rsidRPr="0067515B">
              <w:rPr>
                <w:rFonts w:ascii="Arial" w:hAnsi="Arial" w:cs="Arial"/>
                <w:color w:val="000000" w:themeColor="text1"/>
              </w:rPr>
              <w:tab/>
            </w:r>
            <w:r w:rsidR="0067515B">
              <w:rPr>
                <w:rStyle w:val="BoldandItalics"/>
                <w:rFonts w:ascii="Arial" w:hAnsi="Arial" w:cs="Arial"/>
                <w:color w:val="000000" w:themeColor="text1"/>
              </w:rPr>
              <w:t>O</w:t>
            </w:r>
            <w:r w:rsidRPr="0067515B">
              <w:rPr>
                <w:rStyle w:val="BoldandItalics"/>
                <w:rFonts w:ascii="Arial" w:hAnsi="Arial" w:cs="Arial"/>
                <w:color w:val="000000" w:themeColor="text1"/>
              </w:rPr>
              <w:t>ther functional areas</w:t>
            </w:r>
            <w:r w:rsidRPr="0067515B">
              <w:rPr>
                <w:rFonts w:ascii="Arial" w:hAnsi="Arial" w:cs="Arial"/>
                <w:color w:val="000000" w:themeColor="text1"/>
              </w:rPr>
              <w:t xml:space="preserve"> that impact on </w:t>
            </w:r>
            <w:r w:rsidR="00C91FD6" w:rsidRPr="0067515B">
              <w:rPr>
                <w:rFonts w:ascii="Arial" w:hAnsi="Arial" w:cs="Arial"/>
                <w:color w:val="000000" w:themeColor="text1"/>
              </w:rPr>
              <w:t xml:space="preserve">OHS </w:t>
            </w:r>
            <w:r w:rsidR="0067515B">
              <w:rPr>
                <w:rFonts w:ascii="Arial" w:hAnsi="Arial" w:cs="Arial"/>
                <w:color w:val="000000" w:themeColor="text1"/>
              </w:rPr>
              <w:t>are identified</w:t>
            </w:r>
          </w:p>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lastRenderedPageBreak/>
              <w:t>3.2.</w:t>
            </w:r>
            <w:r w:rsidR="0067515B">
              <w:rPr>
                <w:rFonts w:ascii="Arial" w:hAnsi="Arial" w:cs="Arial"/>
                <w:color w:val="000000" w:themeColor="text1"/>
              </w:rPr>
              <w:t xml:space="preserve"> S</w:t>
            </w:r>
            <w:r w:rsidRPr="0067515B">
              <w:rPr>
                <w:rFonts w:ascii="Arial" w:hAnsi="Arial" w:cs="Arial"/>
                <w:color w:val="000000" w:themeColor="text1"/>
              </w:rPr>
              <w:t xml:space="preserve">trategies </w:t>
            </w:r>
            <w:r w:rsidR="0067515B">
              <w:rPr>
                <w:rFonts w:ascii="Arial" w:hAnsi="Arial" w:cs="Arial"/>
                <w:color w:val="000000" w:themeColor="text1"/>
              </w:rPr>
              <w:t xml:space="preserve">are </w:t>
            </w:r>
            <w:r w:rsidR="0067515B" w:rsidRPr="0067515B">
              <w:rPr>
                <w:rFonts w:ascii="Arial" w:hAnsi="Arial" w:cs="Arial"/>
                <w:color w:val="000000" w:themeColor="text1"/>
              </w:rPr>
              <w:t>implement</w:t>
            </w:r>
            <w:r w:rsidR="0067515B">
              <w:rPr>
                <w:rFonts w:ascii="Arial" w:hAnsi="Arial" w:cs="Arial"/>
                <w:color w:val="000000" w:themeColor="text1"/>
              </w:rPr>
              <w:t>ed</w:t>
            </w:r>
            <w:r w:rsidR="0067515B" w:rsidRPr="0067515B">
              <w:rPr>
                <w:rFonts w:ascii="Arial" w:hAnsi="Arial" w:cs="Arial"/>
                <w:color w:val="000000" w:themeColor="text1"/>
              </w:rPr>
              <w:t xml:space="preserve"> </w:t>
            </w:r>
            <w:r w:rsidRPr="0067515B">
              <w:rPr>
                <w:rFonts w:ascii="Arial" w:hAnsi="Arial" w:cs="Arial"/>
                <w:color w:val="000000" w:themeColor="text1"/>
              </w:rPr>
              <w:t xml:space="preserve">for addressing these impacts </w:t>
            </w:r>
          </w:p>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lang w:val="en-NZ"/>
              </w:rPr>
            </w:pPr>
            <w:r w:rsidRPr="0067515B">
              <w:rPr>
                <w:rFonts w:ascii="Arial" w:hAnsi="Arial" w:cs="Arial"/>
                <w:color w:val="000000" w:themeColor="text1"/>
              </w:rPr>
              <w:t>3.3.</w:t>
            </w:r>
            <w:r w:rsidRPr="0067515B">
              <w:rPr>
                <w:rFonts w:ascii="Arial" w:hAnsi="Arial" w:cs="Arial"/>
                <w:color w:val="000000" w:themeColor="text1"/>
              </w:rPr>
              <w:tab/>
              <w:t xml:space="preserve">Work </w:t>
            </w:r>
            <w:r w:rsidR="0067515B">
              <w:rPr>
                <w:rFonts w:ascii="Arial" w:hAnsi="Arial" w:cs="Arial"/>
                <w:color w:val="000000" w:themeColor="text1"/>
              </w:rPr>
              <w:t xml:space="preserve">is performed </w:t>
            </w:r>
            <w:r w:rsidRPr="0067515B">
              <w:rPr>
                <w:rFonts w:ascii="Arial" w:hAnsi="Arial" w:cs="Arial"/>
                <w:color w:val="000000" w:themeColor="text1"/>
              </w:rPr>
              <w:t xml:space="preserve">with managers and stakeholders as appropriate to implement </w:t>
            </w:r>
            <w:r w:rsidR="00C91FD6" w:rsidRPr="0067515B">
              <w:rPr>
                <w:rFonts w:ascii="Arial" w:hAnsi="Arial" w:cs="Arial"/>
                <w:color w:val="000000" w:themeColor="text1"/>
              </w:rPr>
              <w:t xml:space="preserve">OHS </w:t>
            </w:r>
            <w:r w:rsidRPr="0067515B">
              <w:rPr>
                <w:rFonts w:ascii="Arial" w:hAnsi="Arial" w:cs="Arial"/>
                <w:color w:val="000000" w:themeColor="text1"/>
              </w:rPr>
              <w:t>action plans</w:t>
            </w:r>
          </w:p>
        </w:tc>
      </w:tr>
      <w:tr w:rsidR="00DE739D" w:rsidRPr="0067515B" w:rsidTr="0009531A">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67515B" w:rsidRDefault="00DE739D" w:rsidP="0036543D">
            <w:pPr>
              <w:pStyle w:val="List"/>
              <w:tabs>
                <w:tab w:val="clear" w:pos="340"/>
                <w:tab w:val="left" w:pos="252"/>
              </w:tabs>
              <w:spacing w:before="120" w:after="0"/>
              <w:ind w:left="252" w:hanging="252"/>
              <w:rPr>
                <w:rFonts w:ascii="Arial" w:hAnsi="Arial" w:cs="Arial"/>
                <w:color w:val="000000" w:themeColor="text1"/>
                <w:lang w:val="en-NZ"/>
              </w:rPr>
            </w:pPr>
            <w:r w:rsidRPr="0067515B">
              <w:rPr>
                <w:rFonts w:ascii="Arial" w:hAnsi="Arial" w:cs="Arial"/>
                <w:color w:val="000000" w:themeColor="text1"/>
              </w:rPr>
              <w:lastRenderedPageBreak/>
              <w:t>4.</w:t>
            </w:r>
            <w:r w:rsidRPr="0067515B">
              <w:rPr>
                <w:rFonts w:ascii="Arial" w:hAnsi="Arial" w:cs="Arial"/>
                <w:color w:val="000000" w:themeColor="text1"/>
              </w:rPr>
              <w:tab/>
              <w:t xml:space="preserve">Identify </w:t>
            </w:r>
            <w:r w:rsidR="00C91FD6" w:rsidRPr="0067515B">
              <w:rPr>
                <w:rFonts w:ascii="Arial" w:hAnsi="Arial" w:cs="Arial"/>
                <w:color w:val="000000" w:themeColor="text1"/>
              </w:rPr>
              <w:t xml:space="preserve">OHS </w:t>
            </w:r>
            <w:r w:rsidRPr="0067515B">
              <w:rPr>
                <w:rFonts w:ascii="Arial" w:hAnsi="Arial" w:cs="Arial"/>
                <w:color w:val="000000" w:themeColor="text1"/>
              </w:rPr>
              <w:t>implications</w:t>
            </w:r>
            <w:r w:rsidR="0036543D" w:rsidRPr="0067515B">
              <w:rPr>
                <w:rFonts w:ascii="Arial" w:hAnsi="Arial" w:cs="Arial"/>
                <w:color w:val="000000" w:themeColor="text1"/>
              </w:rPr>
              <w:t xml:space="preserve"> for controlling risks</w:t>
            </w:r>
            <w:r w:rsidRPr="0067515B">
              <w:rPr>
                <w:rFonts w:ascii="Arial" w:hAnsi="Arial" w:cs="Arial"/>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 xml:space="preserve">4.1. </w:t>
            </w:r>
            <w:r w:rsidR="0067515B">
              <w:rPr>
                <w:rStyle w:val="BoldandItalics"/>
                <w:rFonts w:ascii="Arial" w:hAnsi="Arial" w:cs="Arial"/>
                <w:color w:val="000000" w:themeColor="text1"/>
              </w:rPr>
              <w:t>P</w:t>
            </w:r>
            <w:r w:rsidRPr="0067515B">
              <w:rPr>
                <w:rStyle w:val="BoldandItalics"/>
                <w:rFonts w:ascii="Arial" w:hAnsi="Arial" w:cs="Arial"/>
                <w:color w:val="000000" w:themeColor="text1"/>
              </w:rPr>
              <w:t>roposed changes to the workplace</w:t>
            </w:r>
            <w:r w:rsidRPr="0067515B">
              <w:rPr>
                <w:rFonts w:ascii="Arial" w:hAnsi="Arial" w:cs="Arial"/>
                <w:color w:val="000000" w:themeColor="text1"/>
              </w:rPr>
              <w:t xml:space="preserve"> </w:t>
            </w:r>
            <w:r w:rsidR="0067515B">
              <w:rPr>
                <w:rFonts w:ascii="Arial" w:hAnsi="Arial" w:cs="Arial"/>
                <w:color w:val="000000" w:themeColor="text1"/>
              </w:rPr>
              <w:t xml:space="preserve">are </w:t>
            </w:r>
            <w:r w:rsidR="0067515B" w:rsidRPr="0067515B">
              <w:rPr>
                <w:rFonts w:ascii="Arial" w:hAnsi="Arial" w:cs="Arial"/>
                <w:color w:val="000000" w:themeColor="text1"/>
              </w:rPr>
              <w:t>evaluate</w:t>
            </w:r>
            <w:r w:rsidR="0067515B">
              <w:rPr>
                <w:rFonts w:ascii="Arial" w:hAnsi="Arial" w:cs="Arial"/>
                <w:color w:val="000000" w:themeColor="text1"/>
              </w:rPr>
              <w:t>d</w:t>
            </w:r>
            <w:r w:rsidR="0067515B" w:rsidRPr="0067515B">
              <w:rPr>
                <w:rFonts w:ascii="Arial" w:hAnsi="Arial" w:cs="Arial"/>
                <w:color w:val="000000" w:themeColor="text1"/>
              </w:rPr>
              <w:t xml:space="preserve"> </w:t>
            </w:r>
            <w:r w:rsidRPr="0067515B">
              <w:rPr>
                <w:rFonts w:ascii="Arial" w:hAnsi="Arial" w:cs="Arial"/>
                <w:color w:val="000000" w:themeColor="text1"/>
              </w:rPr>
              <w:t xml:space="preserve">for </w:t>
            </w:r>
            <w:r w:rsidR="00C91FD6" w:rsidRPr="0067515B">
              <w:rPr>
                <w:rFonts w:ascii="Arial" w:hAnsi="Arial" w:cs="Arial"/>
                <w:color w:val="000000" w:themeColor="text1"/>
              </w:rPr>
              <w:t xml:space="preserve">OHS </w:t>
            </w:r>
            <w:r w:rsidRPr="0067515B">
              <w:rPr>
                <w:rFonts w:ascii="Arial" w:hAnsi="Arial" w:cs="Arial"/>
                <w:color w:val="000000" w:themeColor="text1"/>
              </w:rPr>
              <w:t>implications</w:t>
            </w:r>
          </w:p>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4.2.</w:t>
            </w:r>
            <w:r w:rsidRPr="0067515B">
              <w:rPr>
                <w:rFonts w:ascii="Arial" w:hAnsi="Arial" w:cs="Arial"/>
                <w:color w:val="000000" w:themeColor="text1"/>
              </w:rPr>
              <w:tab/>
            </w:r>
            <w:r w:rsidR="0067515B">
              <w:rPr>
                <w:rFonts w:ascii="Arial" w:hAnsi="Arial" w:cs="Arial"/>
                <w:color w:val="000000" w:themeColor="text1"/>
              </w:rPr>
              <w:t>R</w:t>
            </w:r>
            <w:r w:rsidRPr="0067515B">
              <w:rPr>
                <w:rFonts w:ascii="Arial" w:hAnsi="Arial" w:cs="Arial"/>
                <w:color w:val="000000" w:themeColor="text1"/>
              </w:rPr>
              <w:t xml:space="preserve">esulting hazards </w:t>
            </w:r>
            <w:r w:rsidR="0067515B">
              <w:rPr>
                <w:rFonts w:ascii="Arial" w:hAnsi="Arial" w:cs="Arial"/>
                <w:color w:val="000000" w:themeColor="text1"/>
              </w:rPr>
              <w:t>are identified</w:t>
            </w:r>
            <w:r w:rsidR="0067515B" w:rsidRPr="0067515B">
              <w:rPr>
                <w:rFonts w:ascii="Arial" w:hAnsi="Arial" w:cs="Arial"/>
                <w:color w:val="000000" w:themeColor="text1"/>
              </w:rPr>
              <w:t xml:space="preserve"> </w:t>
            </w:r>
            <w:r w:rsidRPr="0067515B">
              <w:rPr>
                <w:rFonts w:ascii="Arial" w:hAnsi="Arial" w:cs="Arial"/>
                <w:color w:val="000000" w:themeColor="text1"/>
              </w:rPr>
              <w:t xml:space="preserve">and potential risks </w:t>
            </w:r>
            <w:r w:rsidR="0067515B" w:rsidRPr="0067515B">
              <w:rPr>
                <w:rFonts w:ascii="Arial" w:hAnsi="Arial" w:cs="Arial"/>
                <w:color w:val="000000" w:themeColor="text1"/>
              </w:rPr>
              <w:t>assess</w:t>
            </w:r>
            <w:r w:rsidR="0067515B">
              <w:rPr>
                <w:rFonts w:ascii="Arial" w:hAnsi="Arial" w:cs="Arial"/>
                <w:color w:val="000000" w:themeColor="text1"/>
              </w:rPr>
              <w:t>ed</w:t>
            </w:r>
          </w:p>
          <w:p w:rsidR="00DE739D" w:rsidRPr="0067515B" w:rsidRDefault="00DE739D" w:rsidP="0067515B">
            <w:pPr>
              <w:pStyle w:val="List2"/>
              <w:tabs>
                <w:tab w:val="clear" w:pos="680"/>
              </w:tabs>
              <w:spacing w:before="120" w:after="0"/>
              <w:ind w:left="518" w:hanging="446"/>
              <w:contextualSpacing w:val="0"/>
              <w:rPr>
                <w:rFonts w:ascii="Arial" w:hAnsi="Arial" w:cs="Arial"/>
                <w:color w:val="000000" w:themeColor="text1"/>
                <w:lang w:val="en-NZ"/>
              </w:rPr>
            </w:pPr>
            <w:r w:rsidRPr="0067515B">
              <w:rPr>
                <w:rFonts w:ascii="Arial" w:hAnsi="Arial" w:cs="Arial"/>
                <w:color w:val="000000" w:themeColor="text1"/>
              </w:rPr>
              <w:t>4.3.</w:t>
            </w:r>
            <w:r w:rsidRPr="0067515B">
              <w:rPr>
                <w:rFonts w:ascii="Arial" w:hAnsi="Arial" w:cs="Arial"/>
                <w:color w:val="000000" w:themeColor="text1"/>
              </w:rPr>
              <w:tab/>
            </w:r>
            <w:r w:rsidR="0067515B" w:rsidRPr="0067515B">
              <w:rPr>
                <w:rFonts w:ascii="Arial" w:hAnsi="Arial" w:cs="Arial"/>
                <w:color w:val="000000" w:themeColor="text1"/>
              </w:rPr>
              <w:t>A</w:t>
            </w:r>
            <w:r w:rsidRPr="0067515B">
              <w:rPr>
                <w:rFonts w:ascii="Arial" w:hAnsi="Arial" w:cs="Arial"/>
                <w:color w:val="000000" w:themeColor="text1"/>
              </w:rPr>
              <w:t xml:space="preserve">ppropriate advice </w:t>
            </w:r>
            <w:r w:rsidR="0067515B">
              <w:rPr>
                <w:rFonts w:ascii="Arial" w:hAnsi="Arial" w:cs="Arial"/>
                <w:color w:val="000000" w:themeColor="text1"/>
              </w:rPr>
              <w:t xml:space="preserve">is </w:t>
            </w:r>
            <w:r w:rsidR="0067515B" w:rsidRPr="0067515B">
              <w:rPr>
                <w:rFonts w:ascii="Arial" w:hAnsi="Arial" w:cs="Arial"/>
                <w:color w:val="000000" w:themeColor="text1"/>
              </w:rPr>
              <w:t>provide</w:t>
            </w:r>
            <w:r w:rsidR="0067515B">
              <w:rPr>
                <w:rFonts w:ascii="Arial" w:hAnsi="Arial" w:cs="Arial"/>
                <w:color w:val="000000" w:themeColor="text1"/>
              </w:rPr>
              <w:t>d</w:t>
            </w:r>
            <w:r w:rsidR="0067515B" w:rsidRPr="0067515B">
              <w:rPr>
                <w:rFonts w:ascii="Arial" w:hAnsi="Arial" w:cs="Arial"/>
                <w:color w:val="000000" w:themeColor="text1"/>
              </w:rPr>
              <w:t xml:space="preserve"> </w:t>
            </w:r>
            <w:r w:rsidRPr="0067515B">
              <w:rPr>
                <w:rFonts w:ascii="Arial" w:hAnsi="Arial" w:cs="Arial"/>
                <w:color w:val="000000" w:themeColor="text1"/>
              </w:rPr>
              <w:t>to control risks and action</w:t>
            </w:r>
            <w:r w:rsidR="0067515B">
              <w:rPr>
                <w:rFonts w:ascii="Arial" w:hAnsi="Arial" w:cs="Arial"/>
                <w:color w:val="000000" w:themeColor="text1"/>
              </w:rPr>
              <w:t xml:space="preserve"> taken</w:t>
            </w:r>
            <w:r w:rsidRPr="0067515B">
              <w:rPr>
                <w:rFonts w:ascii="Arial" w:hAnsi="Arial" w:cs="Arial"/>
                <w:color w:val="000000" w:themeColor="text1"/>
              </w:rPr>
              <w:t xml:space="preserve"> as appropriate</w:t>
            </w:r>
          </w:p>
        </w:tc>
      </w:tr>
      <w:tr w:rsidR="00DE739D" w:rsidRPr="0067515B" w:rsidTr="0009531A">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67515B" w:rsidRDefault="00DE739D" w:rsidP="0036543D">
            <w:pPr>
              <w:pStyle w:val="List"/>
              <w:tabs>
                <w:tab w:val="clear" w:pos="340"/>
                <w:tab w:val="left" w:pos="252"/>
              </w:tabs>
              <w:spacing w:before="120" w:after="0"/>
              <w:ind w:left="252" w:hanging="252"/>
              <w:rPr>
                <w:rFonts w:ascii="Arial" w:hAnsi="Arial" w:cs="Arial"/>
                <w:color w:val="000000" w:themeColor="text1"/>
                <w:lang w:val="en-NZ"/>
              </w:rPr>
            </w:pPr>
            <w:r w:rsidRPr="0067515B">
              <w:rPr>
                <w:rFonts w:ascii="Arial" w:hAnsi="Arial" w:cs="Arial"/>
                <w:color w:val="000000" w:themeColor="text1"/>
              </w:rPr>
              <w:t>5.</w:t>
            </w:r>
            <w:r w:rsidRPr="0067515B">
              <w:rPr>
                <w:rFonts w:ascii="Arial" w:hAnsi="Arial" w:cs="Arial"/>
                <w:color w:val="000000" w:themeColor="text1"/>
              </w:rPr>
              <w:tab/>
              <w:t>Identify</w:t>
            </w:r>
            <w:r w:rsidR="0004739D">
              <w:rPr>
                <w:rFonts w:ascii="Arial" w:hAnsi="Arial" w:cs="Arial"/>
                <w:color w:val="000000" w:themeColor="text1"/>
              </w:rPr>
              <w:t xml:space="preserve"> and </w:t>
            </w:r>
            <w:r w:rsidR="00D174D6" w:rsidRPr="0067515B">
              <w:rPr>
                <w:rFonts w:ascii="Arial" w:hAnsi="Arial" w:cs="Arial"/>
                <w:color w:val="000000" w:themeColor="text1"/>
              </w:rPr>
              <w:t>monitor</w:t>
            </w:r>
            <w:r w:rsidRPr="0067515B">
              <w:rPr>
                <w:rFonts w:ascii="Arial" w:hAnsi="Arial" w:cs="Arial"/>
                <w:color w:val="000000" w:themeColor="text1"/>
              </w:rPr>
              <w:t xml:space="preserve"> implications </w:t>
            </w:r>
            <w:r w:rsidR="0036543D" w:rsidRPr="0067515B">
              <w:rPr>
                <w:rFonts w:ascii="Arial" w:hAnsi="Arial" w:cs="Arial"/>
                <w:color w:val="000000" w:themeColor="text1"/>
              </w:rPr>
              <w:t xml:space="preserve">of </w:t>
            </w:r>
            <w:r w:rsidR="00C91FD6" w:rsidRPr="0067515B">
              <w:rPr>
                <w:rFonts w:ascii="Arial" w:hAnsi="Arial" w:cs="Arial"/>
                <w:color w:val="000000" w:themeColor="text1"/>
              </w:rPr>
              <w:t xml:space="preserve">OHS </w:t>
            </w:r>
            <w:r w:rsidRPr="0067515B">
              <w:rPr>
                <w:rFonts w:ascii="Arial" w:hAnsi="Arial" w:cs="Arial"/>
                <w:color w:val="000000" w:themeColor="text1"/>
              </w:rPr>
              <w:t xml:space="preserve">and provide advice </w:t>
            </w:r>
          </w:p>
        </w:tc>
        <w:tc>
          <w:tcPr>
            <w:tcW w:w="6570" w:type="dxa"/>
            <w:tcBorders>
              <w:top w:val="single" w:sz="4" w:space="0" w:color="auto"/>
              <w:left w:val="single" w:sz="4" w:space="0" w:color="auto"/>
              <w:bottom w:val="single" w:sz="4" w:space="0" w:color="auto"/>
              <w:right w:val="single" w:sz="4" w:space="0" w:color="auto"/>
            </w:tcBorders>
          </w:tcPr>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5.1.</w:t>
            </w:r>
            <w:r w:rsidRPr="0067515B">
              <w:rPr>
                <w:rFonts w:ascii="Arial" w:hAnsi="Arial" w:cs="Arial"/>
                <w:color w:val="000000" w:themeColor="text1"/>
              </w:rPr>
              <w:tab/>
            </w:r>
            <w:r w:rsidR="0067515B" w:rsidRPr="0067515B">
              <w:rPr>
                <w:rFonts w:ascii="Arial" w:hAnsi="Arial" w:cs="Arial"/>
                <w:color w:val="000000" w:themeColor="text1"/>
              </w:rPr>
              <w:t>C</w:t>
            </w:r>
            <w:r w:rsidRPr="0067515B">
              <w:rPr>
                <w:rFonts w:ascii="Arial" w:hAnsi="Arial" w:cs="Arial"/>
                <w:color w:val="000000" w:themeColor="text1"/>
              </w:rPr>
              <w:t xml:space="preserve">hanges to relevant legislation </w:t>
            </w:r>
            <w:r w:rsidR="0067515B">
              <w:rPr>
                <w:rFonts w:ascii="Arial" w:hAnsi="Arial" w:cs="Arial"/>
                <w:color w:val="000000" w:themeColor="text1"/>
              </w:rPr>
              <w:t xml:space="preserve">for implications </w:t>
            </w:r>
            <w:r w:rsidR="0004739D">
              <w:rPr>
                <w:rFonts w:ascii="Arial" w:hAnsi="Arial" w:cs="Arial"/>
                <w:color w:val="000000" w:themeColor="text1"/>
              </w:rPr>
              <w:t>are identified</w:t>
            </w:r>
            <w:r w:rsidR="0004739D" w:rsidRPr="0067515B">
              <w:rPr>
                <w:rFonts w:ascii="Arial" w:hAnsi="Arial" w:cs="Arial"/>
                <w:color w:val="000000" w:themeColor="text1"/>
              </w:rPr>
              <w:t xml:space="preserve"> and evaluate</w:t>
            </w:r>
            <w:r w:rsidR="0004739D">
              <w:rPr>
                <w:rFonts w:ascii="Arial" w:hAnsi="Arial" w:cs="Arial"/>
                <w:color w:val="000000" w:themeColor="text1"/>
              </w:rPr>
              <w:t xml:space="preserve">d </w:t>
            </w:r>
            <w:r w:rsidR="0067515B">
              <w:rPr>
                <w:rFonts w:ascii="Arial" w:hAnsi="Arial" w:cs="Arial"/>
                <w:color w:val="000000" w:themeColor="text1"/>
              </w:rPr>
              <w:t>to</w:t>
            </w:r>
            <w:r w:rsidRPr="0067515B">
              <w:rPr>
                <w:rFonts w:ascii="Arial" w:hAnsi="Arial" w:cs="Arial"/>
                <w:color w:val="000000" w:themeColor="text1"/>
              </w:rPr>
              <w:t xml:space="preserve"> manag</w:t>
            </w:r>
            <w:r w:rsidR="0067515B">
              <w:rPr>
                <w:rFonts w:ascii="Arial" w:hAnsi="Arial" w:cs="Arial"/>
                <w:color w:val="000000" w:themeColor="text1"/>
              </w:rPr>
              <w:t>e</w:t>
            </w:r>
            <w:r w:rsidRPr="0067515B">
              <w:rPr>
                <w:rFonts w:ascii="Arial" w:hAnsi="Arial" w:cs="Arial"/>
                <w:color w:val="000000" w:themeColor="text1"/>
              </w:rPr>
              <w:t xml:space="preserve"> </w:t>
            </w:r>
            <w:r w:rsidR="0026271B" w:rsidRPr="0067515B">
              <w:rPr>
                <w:rFonts w:ascii="Arial" w:hAnsi="Arial" w:cs="Arial"/>
                <w:color w:val="000000" w:themeColor="text1"/>
              </w:rPr>
              <w:t xml:space="preserve">OHS </w:t>
            </w:r>
          </w:p>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5.2.</w:t>
            </w:r>
            <w:r w:rsidRPr="0067515B">
              <w:rPr>
                <w:rFonts w:ascii="Arial" w:hAnsi="Arial" w:cs="Arial"/>
                <w:color w:val="000000" w:themeColor="text1"/>
              </w:rPr>
              <w:tab/>
            </w:r>
            <w:r w:rsidR="0004739D">
              <w:rPr>
                <w:rFonts w:ascii="Arial" w:hAnsi="Arial" w:cs="Arial"/>
                <w:color w:val="000000" w:themeColor="text1"/>
              </w:rPr>
              <w:t>C</w:t>
            </w:r>
            <w:r w:rsidRPr="0067515B">
              <w:rPr>
                <w:rFonts w:ascii="Arial" w:hAnsi="Arial" w:cs="Arial"/>
                <w:color w:val="000000" w:themeColor="text1"/>
              </w:rPr>
              <w:t xml:space="preserve">hanges to relevant standards or industry practice for implications </w:t>
            </w:r>
            <w:r w:rsidR="0004739D">
              <w:rPr>
                <w:rFonts w:ascii="Arial" w:hAnsi="Arial" w:cs="Arial"/>
                <w:color w:val="000000" w:themeColor="text1"/>
              </w:rPr>
              <w:t>are identified</w:t>
            </w:r>
            <w:r w:rsidR="0004739D" w:rsidRPr="0067515B">
              <w:rPr>
                <w:rFonts w:ascii="Arial" w:hAnsi="Arial" w:cs="Arial"/>
                <w:color w:val="000000" w:themeColor="text1"/>
              </w:rPr>
              <w:t xml:space="preserve"> and evaluate</w:t>
            </w:r>
            <w:r w:rsidR="0004739D">
              <w:rPr>
                <w:rFonts w:ascii="Arial" w:hAnsi="Arial" w:cs="Arial"/>
                <w:color w:val="000000" w:themeColor="text1"/>
              </w:rPr>
              <w:t xml:space="preserve">d </w:t>
            </w:r>
            <w:r w:rsidR="0067515B">
              <w:rPr>
                <w:rFonts w:ascii="Arial" w:hAnsi="Arial" w:cs="Arial"/>
                <w:color w:val="000000" w:themeColor="text1"/>
              </w:rPr>
              <w:t>to manage OHS</w:t>
            </w:r>
            <w:r w:rsidR="0026271B" w:rsidRPr="0067515B">
              <w:rPr>
                <w:rFonts w:ascii="Arial" w:hAnsi="Arial" w:cs="Arial"/>
                <w:color w:val="000000" w:themeColor="text1"/>
              </w:rPr>
              <w:t xml:space="preserve"> </w:t>
            </w:r>
          </w:p>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5.3.</w:t>
            </w:r>
            <w:r w:rsidRPr="0067515B">
              <w:rPr>
                <w:rFonts w:ascii="Arial" w:hAnsi="Arial" w:cs="Arial"/>
                <w:color w:val="000000" w:themeColor="text1"/>
              </w:rPr>
              <w:tab/>
            </w:r>
            <w:r w:rsidR="0004739D">
              <w:rPr>
                <w:rFonts w:ascii="Arial" w:hAnsi="Arial" w:cs="Arial"/>
                <w:color w:val="000000" w:themeColor="text1"/>
              </w:rPr>
              <w:t>S</w:t>
            </w:r>
            <w:r w:rsidRPr="0067515B">
              <w:rPr>
                <w:rFonts w:ascii="Arial" w:hAnsi="Arial" w:cs="Arial"/>
                <w:color w:val="000000" w:themeColor="text1"/>
              </w:rPr>
              <w:t xml:space="preserve">ources of information and data </w:t>
            </w:r>
            <w:r w:rsidR="0004739D">
              <w:rPr>
                <w:rFonts w:ascii="Arial" w:hAnsi="Arial" w:cs="Arial"/>
                <w:color w:val="000000" w:themeColor="text1"/>
              </w:rPr>
              <w:t xml:space="preserve">are </w:t>
            </w:r>
            <w:r w:rsidR="0004739D" w:rsidRPr="0067515B">
              <w:rPr>
                <w:rFonts w:ascii="Arial" w:hAnsi="Arial" w:cs="Arial"/>
                <w:color w:val="000000" w:themeColor="text1"/>
              </w:rPr>
              <w:t>monitor</w:t>
            </w:r>
            <w:r w:rsidR="0004739D">
              <w:rPr>
                <w:rFonts w:ascii="Arial" w:hAnsi="Arial" w:cs="Arial"/>
                <w:color w:val="000000" w:themeColor="text1"/>
              </w:rPr>
              <w:t>ed</w:t>
            </w:r>
            <w:r w:rsidR="0004739D" w:rsidRPr="0067515B">
              <w:rPr>
                <w:rFonts w:ascii="Arial" w:hAnsi="Arial" w:cs="Arial"/>
                <w:color w:val="000000" w:themeColor="text1"/>
              </w:rPr>
              <w:t xml:space="preserve"> </w:t>
            </w:r>
            <w:r w:rsidRPr="0067515B">
              <w:rPr>
                <w:rFonts w:ascii="Arial" w:hAnsi="Arial" w:cs="Arial"/>
                <w:color w:val="000000" w:themeColor="text1"/>
              </w:rPr>
              <w:t xml:space="preserve">for impact on hazards, risks and the management of </w:t>
            </w:r>
            <w:r w:rsidR="0026271B" w:rsidRPr="0067515B">
              <w:rPr>
                <w:rFonts w:ascii="Arial" w:hAnsi="Arial" w:cs="Arial"/>
                <w:color w:val="000000" w:themeColor="text1"/>
              </w:rPr>
              <w:t xml:space="preserve">OHS </w:t>
            </w:r>
          </w:p>
          <w:p w:rsidR="00DE739D" w:rsidRPr="0067515B" w:rsidRDefault="00DE739D" w:rsidP="0004739D">
            <w:pPr>
              <w:pStyle w:val="List2"/>
              <w:tabs>
                <w:tab w:val="clear" w:pos="680"/>
              </w:tabs>
              <w:spacing w:before="120" w:after="0"/>
              <w:ind w:left="518" w:hanging="446"/>
              <w:contextualSpacing w:val="0"/>
              <w:rPr>
                <w:rFonts w:ascii="Arial" w:hAnsi="Arial" w:cs="Arial"/>
                <w:color w:val="000000" w:themeColor="text1"/>
                <w:lang w:val="en-NZ"/>
              </w:rPr>
            </w:pPr>
            <w:r w:rsidRPr="0067515B">
              <w:rPr>
                <w:rFonts w:ascii="Arial" w:hAnsi="Arial" w:cs="Arial"/>
                <w:color w:val="000000" w:themeColor="text1"/>
              </w:rPr>
              <w:t>5.4.</w:t>
            </w:r>
            <w:r w:rsidRPr="0067515B">
              <w:rPr>
                <w:rFonts w:ascii="Arial" w:hAnsi="Arial" w:cs="Arial"/>
                <w:color w:val="000000" w:themeColor="text1"/>
              </w:rPr>
              <w:tab/>
            </w:r>
            <w:r w:rsidR="0004739D">
              <w:rPr>
                <w:rFonts w:ascii="Arial" w:hAnsi="Arial" w:cs="Arial"/>
                <w:color w:val="000000" w:themeColor="text1"/>
              </w:rPr>
              <w:t>A</w:t>
            </w:r>
            <w:r w:rsidRPr="0067515B">
              <w:rPr>
                <w:rFonts w:ascii="Arial" w:hAnsi="Arial" w:cs="Arial"/>
                <w:color w:val="000000" w:themeColor="text1"/>
              </w:rPr>
              <w:t xml:space="preserve">ppropriate advice </w:t>
            </w:r>
            <w:r w:rsidR="0004739D">
              <w:rPr>
                <w:rFonts w:ascii="Arial" w:hAnsi="Arial" w:cs="Arial"/>
                <w:color w:val="000000" w:themeColor="text1"/>
              </w:rPr>
              <w:t xml:space="preserve">is </w:t>
            </w:r>
            <w:r w:rsidR="0004739D" w:rsidRPr="0067515B">
              <w:rPr>
                <w:rFonts w:ascii="Arial" w:hAnsi="Arial" w:cs="Arial"/>
                <w:color w:val="000000" w:themeColor="text1"/>
              </w:rPr>
              <w:t>provide</w:t>
            </w:r>
            <w:r w:rsidR="0004739D">
              <w:rPr>
                <w:rFonts w:ascii="Arial" w:hAnsi="Arial" w:cs="Arial"/>
                <w:color w:val="000000" w:themeColor="text1"/>
              </w:rPr>
              <w:t>d</w:t>
            </w:r>
            <w:r w:rsidR="0004739D" w:rsidRPr="0067515B">
              <w:rPr>
                <w:rFonts w:ascii="Arial" w:hAnsi="Arial" w:cs="Arial"/>
                <w:color w:val="000000" w:themeColor="text1"/>
              </w:rPr>
              <w:t xml:space="preserve"> </w:t>
            </w:r>
            <w:r w:rsidRPr="0067515B">
              <w:rPr>
                <w:rFonts w:ascii="Arial" w:hAnsi="Arial" w:cs="Arial"/>
                <w:color w:val="000000" w:themeColor="text1"/>
              </w:rPr>
              <w:t xml:space="preserve">to address </w:t>
            </w:r>
            <w:r w:rsidR="0004739D">
              <w:rPr>
                <w:rFonts w:ascii="Arial" w:hAnsi="Arial" w:cs="Arial"/>
                <w:color w:val="000000" w:themeColor="text1"/>
              </w:rPr>
              <w:t xml:space="preserve">the </w:t>
            </w:r>
            <w:r w:rsidRPr="0067515B">
              <w:rPr>
                <w:rFonts w:ascii="Arial" w:hAnsi="Arial" w:cs="Arial"/>
                <w:color w:val="000000" w:themeColor="text1"/>
              </w:rPr>
              <w:t>impact of change</w:t>
            </w:r>
          </w:p>
        </w:tc>
      </w:tr>
      <w:tr w:rsidR="00DE739D" w:rsidRPr="00ED2C59" w:rsidTr="0009531A">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67515B" w:rsidRDefault="00DE739D" w:rsidP="0036543D">
            <w:pPr>
              <w:pStyle w:val="List"/>
              <w:tabs>
                <w:tab w:val="clear" w:pos="340"/>
                <w:tab w:val="left" w:pos="252"/>
              </w:tabs>
              <w:spacing w:before="120" w:after="0"/>
              <w:ind w:left="252" w:hanging="252"/>
              <w:rPr>
                <w:rFonts w:ascii="Arial" w:hAnsi="Arial" w:cs="Arial"/>
                <w:color w:val="000000" w:themeColor="text1"/>
                <w:lang w:val="en-NZ"/>
              </w:rPr>
            </w:pPr>
            <w:r w:rsidRPr="0067515B">
              <w:rPr>
                <w:rFonts w:ascii="Arial" w:hAnsi="Arial" w:cs="Arial"/>
                <w:color w:val="000000" w:themeColor="text1"/>
              </w:rPr>
              <w:t>6.</w:t>
            </w:r>
            <w:r w:rsidRPr="0067515B">
              <w:rPr>
                <w:rFonts w:ascii="Arial" w:hAnsi="Arial" w:cs="Arial"/>
                <w:color w:val="000000" w:themeColor="text1"/>
              </w:rPr>
              <w:tab/>
              <w:t xml:space="preserve">Evaluate effectiveness of approach </w:t>
            </w:r>
            <w:r w:rsidR="004627E0">
              <w:rPr>
                <w:rFonts w:ascii="Arial" w:hAnsi="Arial" w:cs="Arial"/>
                <w:color w:val="000000" w:themeColor="text1"/>
              </w:rPr>
              <w:t>to manage OHS</w:t>
            </w:r>
            <w:r w:rsidR="0026271B" w:rsidRPr="0067515B">
              <w:rPr>
                <w:rFonts w:ascii="Arial" w:hAnsi="Arial" w:cs="Arial"/>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6.1.</w:t>
            </w:r>
            <w:r w:rsidR="0004739D">
              <w:rPr>
                <w:rFonts w:ascii="Arial" w:hAnsi="Arial" w:cs="Arial"/>
                <w:color w:val="000000" w:themeColor="text1"/>
              </w:rPr>
              <w:t xml:space="preserve"> S</w:t>
            </w:r>
            <w:r w:rsidRPr="0067515B">
              <w:rPr>
                <w:rFonts w:ascii="Arial" w:hAnsi="Arial" w:cs="Arial"/>
                <w:color w:val="000000" w:themeColor="text1"/>
              </w:rPr>
              <w:t xml:space="preserve">ources of external and internal </w:t>
            </w:r>
            <w:r w:rsidR="00C91FD6" w:rsidRPr="0067515B">
              <w:rPr>
                <w:rFonts w:ascii="Arial" w:hAnsi="Arial" w:cs="Arial"/>
                <w:color w:val="000000" w:themeColor="text1"/>
              </w:rPr>
              <w:t xml:space="preserve">OHS </w:t>
            </w:r>
            <w:r w:rsidRPr="0067515B">
              <w:rPr>
                <w:rFonts w:ascii="Arial" w:hAnsi="Arial" w:cs="Arial"/>
                <w:color w:val="000000" w:themeColor="text1"/>
              </w:rPr>
              <w:t>information and data</w:t>
            </w:r>
            <w:r w:rsidR="0004739D" w:rsidRPr="0067515B">
              <w:rPr>
                <w:rFonts w:ascii="Arial" w:hAnsi="Arial" w:cs="Arial"/>
                <w:color w:val="000000" w:themeColor="text1"/>
              </w:rPr>
              <w:t xml:space="preserve"> </w:t>
            </w:r>
            <w:r w:rsidR="0004739D">
              <w:rPr>
                <w:rFonts w:ascii="Arial" w:hAnsi="Arial" w:cs="Arial"/>
                <w:color w:val="000000" w:themeColor="text1"/>
              </w:rPr>
              <w:t xml:space="preserve">are </w:t>
            </w:r>
            <w:r w:rsidR="0004739D" w:rsidRPr="0067515B">
              <w:rPr>
                <w:rFonts w:ascii="Arial" w:hAnsi="Arial" w:cs="Arial"/>
                <w:color w:val="000000" w:themeColor="text1"/>
              </w:rPr>
              <w:t>access</w:t>
            </w:r>
            <w:r w:rsidR="0004739D">
              <w:rPr>
                <w:rFonts w:ascii="Arial" w:hAnsi="Arial" w:cs="Arial"/>
                <w:color w:val="000000" w:themeColor="text1"/>
              </w:rPr>
              <w:t>ed</w:t>
            </w:r>
            <w:r w:rsidRPr="0067515B">
              <w:rPr>
                <w:rFonts w:ascii="Arial" w:hAnsi="Arial" w:cs="Arial"/>
                <w:color w:val="000000" w:themeColor="text1"/>
              </w:rPr>
              <w:t xml:space="preserve"> as part of evaluation</w:t>
            </w:r>
          </w:p>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6.2.</w:t>
            </w:r>
            <w:r w:rsidRPr="0067515B">
              <w:rPr>
                <w:rFonts w:ascii="Arial" w:hAnsi="Arial" w:cs="Arial"/>
                <w:color w:val="000000" w:themeColor="text1"/>
              </w:rPr>
              <w:tab/>
            </w:r>
            <w:r w:rsidR="0004739D">
              <w:rPr>
                <w:rFonts w:ascii="Arial" w:hAnsi="Arial" w:cs="Arial"/>
                <w:color w:val="000000" w:themeColor="text1"/>
              </w:rPr>
              <w:t>T</w:t>
            </w:r>
            <w:r w:rsidRPr="0067515B">
              <w:rPr>
                <w:rFonts w:ascii="Arial" w:hAnsi="Arial" w:cs="Arial"/>
                <w:color w:val="000000" w:themeColor="text1"/>
              </w:rPr>
              <w:t xml:space="preserve">he need for any external input to evaluation and action </w:t>
            </w:r>
            <w:r w:rsidR="0004739D">
              <w:rPr>
                <w:rFonts w:ascii="Arial" w:hAnsi="Arial" w:cs="Arial"/>
                <w:color w:val="000000" w:themeColor="text1"/>
              </w:rPr>
              <w:t>is identified,</w:t>
            </w:r>
            <w:r w:rsidR="0004739D" w:rsidRPr="0067515B">
              <w:rPr>
                <w:rFonts w:ascii="Arial" w:hAnsi="Arial" w:cs="Arial"/>
                <w:color w:val="000000" w:themeColor="text1"/>
              </w:rPr>
              <w:t xml:space="preserve"> </w:t>
            </w:r>
            <w:r w:rsidRPr="0067515B">
              <w:rPr>
                <w:rFonts w:ascii="Arial" w:hAnsi="Arial" w:cs="Arial"/>
                <w:color w:val="000000" w:themeColor="text1"/>
              </w:rPr>
              <w:t>as appropriate</w:t>
            </w:r>
          </w:p>
          <w:p w:rsidR="00DE739D" w:rsidRPr="0067515B" w:rsidRDefault="00DE739D" w:rsidP="0009531A">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6.3.</w:t>
            </w:r>
            <w:r w:rsidRPr="0067515B">
              <w:rPr>
                <w:rFonts w:ascii="Arial" w:hAnsi="Arial" w:cs="Arial"/>
                <w:color w:val="000000" w:themeColor="text1"/>
              </w:rPr>
              <w:tab/>
            </w:r>
            <w:r w:rsidR="0004739D" w:rsidRPr="0067515B">
              <w:rPr>
                <w:rStyle w:val="BoldandItalics"/>
                <w:rFonts w:ascii="Arial" w:hAnsi="Arial" w:cs="Arial"/>
                <w:color w:val="000000" w:themeColor="text1"/>
              </w:rPr>
              <w:t>S</w:t>
            </w:r>
            <w:r w:rsidRPr="0067515B">
              <w:rPr>
                <w:rStyle w:val="BoldandItalics"/>
                <w:rFonts w:ascii="Arial" w:hAnsi="Arial" w:cs="Arial"/>
                <w:color w:val="000000" w:themeColor="text1"/>
              </w:rPr>
              <w:t>takeholders</w:t>
            </w:r>
            <w:r w:rsidRPr="0067515B">
              <w:rPr>
                <w:rFonts w:ascii="Arial" w:hAnsi="Arial" w:cs="Arial"/>
                <w:color w:val="000000" w:themeColor="text1"/>
              </w:rPr>
              <w:t xml:space="preserve"> </w:t>
            </w:r>
            <w:r w:rsidR="0004739D">
              <w:rPr>
                <w:rFonts w:ascii="Arial" w:hAnsi="Arial" w:cs="Arial"/>
                <w:color w:val="000000" w:themeColor="text1"/>
              </w:rPr>
              <w:t xml:space="preserve">are </w:t>
            </w:r>
            <w:r w:rsidR="0004739D" w:rsidRPr="0067515B">
              <w:rPr>
                <w:rFonts w:ascii="Arial" w:hAnsi="Arial" w:cs="Arial"/>
                <w:color w:val="000000" w:themeColor="text1"/>
              </w:rPr>
              <w:t>consult</w:t>
            </w:r>
            <w:r w:rsidR="0004739D">
              <w:rPr>
                <w:rFonts w:ascii="Arial" w:hAnsi="Arial" w:cs="Arial"/>
                <w:color w:val="000000" w:themeColor="text1"/>
              </w:rPr>
              <w:t>ed</w:t>
            </w:r>
            <w:r w:rsidR="0004739D" w:rsidRPr="0067515B">
              <w:rPr>
                <w:rFonts w:ascii="Arial" w:hAnsi="Arial" w:cs="Arial"/>
                <w:color w:val="000000" w:themeColor="text1"/>
              </w:rPr>
              <w:t xml:space="preserve"> </w:t>
            </w:r>
            <w:r w:rsidRPr="0067515B">
              <w:rPr>
                <w:rFonts w:ascii="Arial" w:hAnsi="Arial" w:cs="Arial"/>
                <w:color w:val="000000" w:themeColor="text1"/>
              </w:rPr>
              <w:t>for input to the evaluation</w:t>
            </w:r>
          </w:p>
          <w:p w:rsidR="00DE739D" w:rsidRPr="00ED2C59" w:rsidRDefault="00DE739D" w:rsidP="0004739D">
            <w:pPr>
              <w:pStyle w:val="List2"/>
              <w:tabs>
                <w:tab w:val="clear" w:pos="680"/>
              </w:tabs>
              <w:spacing w:before="120" w:after="0"/>
              <w:ind w:left="518" w:hanging="446"/>
              <w:contextualSpacing w:val="0"/>
              <w:rPr>
                <w:rFonts w:ascii="Arial" w:hAnsi="Arial" w:cs="Arial"/>
                <w:color w:val="000000" w:themeColor="text1"/>
              </w:rPr>
            </w:pPr>
            <w:r w:rsidRPr="0067515B">
              <w:rPr>
                <w:rFonts w:ascii="Arial" w:hAnsi="Arial" w:cs="Arial"/>
                <w:color w:val="000000" w:themeColor="text1"/>
              </w:rPr>
              <w:t>6.4.</w:t>
            </w:r>
            <w:r w:rsidRPr="0067515B">
              <w:rPr>
                <w:rFonts w:ascii="Arial" w:hAnsi="Arial" w:cs="Arial"/>
                <w:color w:val="000000" w:themeColor="text1"/>
              </w:rPr>
              <w:tab/>
            </w:r>
            <w:r w:rsidR="0004739D">
              <w:rPr>
                <w:rFonts w:ascii="Arial" w:hAnsi="Arial" w:cs="Arial"/>
                <w:color w:val="000000" w:themeColor="text1"/>
              </w:rPr>
              <w:t>A</w:t>
            </w:r>
            <w:r w:rsidRPr="0067515B">
              <w:rPr>
                <w:rFonts w:ascii="Arial" w:hAnsi="Arial" w:cs="Arial"/>
                <w:color w:val="000000" w:themeColor="text1"/>
              </w:rPr>
              <w:t>reas for improvement</w:t>
            </w:r>
            <w:r w:rsidR="0004739D" w:rsidRPr="0067515B">
              <w:rPr>
                <w:rFonts w:ascii="Arial" w:hAnsi="Arial" w:cs="Arial"/>
                <w:color w:val="000000" w:themeColor="text1"/>
              </w:rPr>
              <w:t xml:space="preserve"> </w:t>
            </w:r>
            <w:r w:rsidR="0004739D">
              <w:rPr>
                <w:rFonts w:ascii="Arial" w:hAnsi="Arial" w:cs="Arial"/>
                <w:color w:val="000000" w:themeColor="text1"/>
              </w:rPr>
              <w:t xml:space="preserve">are identified and documented </w:t>
            </w:r>
          </w:p>
        </w:tc>
      </w:tr>
    </w:tbl>
    <w:p w:rsidR="00DE739D" w:rsidRPr="0004739D" w:rsidRDefault="00DE739D" w:rsidP="00DE739D">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04739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04739D">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04739D">
            <w:pPr>
              <w:ind w:right="29"/>
              <w:rPr>
                <w:rFonts w:ascii="Arial" w:hAnsi="Arial" w:cs="Arial"/>
                <w:b/>
                <w:color w:val="000000" w:themeColor="text1"/>
              </w:rPr>
            </w:pPr>
            <w:r w:rsidRPr="00ED2C59">
              <w:rPr>
                <w:rFonts w:ascii="Arial" w:hAnsi="Arial" w:cs="Arial"/>
                <w:b/>
                <w:color w:val="000000" w:themeColor="text1"/>
              </w:rPr>
              <w:t>Range</w:t>
            </w:r>
          </w:p>
        </w:tc>
      </w:tr>
      <w:tr w:rsidR="00DE739D" w:rsidRPr="00ED2C59" w:rsidTr="0004739D">
        <w:trPr>
          <w:trHeight w:val="422"/>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04739D">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Requirements for record keeping</w:t>
            </w:r>
          </w:p>
        </w:tc>
        <w:tc>
          <w:tcPr>
            <w:tcW w:w="6570" w:type="dxa"/>
            <w:tcBorders>
              <w:top w:val="single" w:sz="4" w:space="0" w:color="auto"/>
              <w:left w:val="single" w:sz="4" w:space="0" w:color="auto"/>
              <w:bottom w:val="single" w:sz="4" w:space="0" w:color="auto"/>
              <w:right w:val="single" w:sz="4" w:space="0" w:color="auto"/>
            </w:tcBorders>
            <w:hideMark/>
          </w:tcPr>
          <w:p w:rsidR="0017792E" w:rsidRPr="00ED2C59" w:rsidRDefault="0000426B" w:rsidP="0004739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C91FD6" w:rsidP="00252198">
            <w:pPr>
              <w:pStyle w:val="ListBullet"/>
              <w:numPr>
                <w:ilvl w:val="0"/>
                <w:numId w:val="143"/>
              </w:numPr>
              <w:spacing w:before="0" w:after="0"/>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legislation and regulations governing reporting of incidents, accidents, and maintenance of records related to specific hazards, including:</w:t>
            </w:r>
          </w:p>
          <w:p w:rsidR="00DE739D" w:rsidRPr="00ED2C59" w:rsidRDefault="00DE739D" w:rsidP="00252198">
            <w:pPr>
              <w:pStyle w:val="ListBullet2"/>
              <w:numPr>
                <w:ilvl w:val="0"/>
                <w:numId w:val="144"/>
              </w:numPr>
              <w:spacing w:before="0" w:after="0"/>
              <w:ind w:left="702"/>
              <w:contextualSpacing w:val="0"/>
              <w:rPr>
                <w:rFonts w:ascii="Arial" w:hAnsi="Arial" w:cs="Arial"/>
                <w:color w:val="000000" w:themeColor="text1"/>
              </w:rPr>
            </w:pPr>
            <w:r w:rsidRPr="00ED2C59">
              <w:rPr>
                <w:rFonts w:ascii="Arial" w:hAnsi="Arial" w:cs="Arial"/>
                <w:color w:val="000000" w:themeColor="text1"/>
              </w:rPr>
              <w:t>Chemical, physical, biological, mechanical registers</w:t>
            </w:r>
          </w:p>
          <w:p w:rsidR="00DE739D" w:rsidRPr="00ED2C59" w:rsidRDefault="00DE739D" w:rsidP="00252198">
            <w:pPr>
              <w:pStyle w:val="ListBullet2"/>
              <w:numPr>
                <w:ilvl w:val="0"/>
                <w:numId w:val="144"/>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 </w:t>
            </w:r>
            <w:r w:rsidR="0004739D">
              <w:rPr>
                <w:rFonts w:ascii="Arial" w:hAnsi="Arial" w:cs="Arial"/>
                <w:color w:val="000000" w:themeColor="text1"/>
              </w:rPr>
              <w:t>Material Safety Data Sheets (MSDSs)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Organizational</w:t>
            </w:r>
            <w:r w:rsidR="00DE739D" w:rsidRPr="00ED2C59">
              <w:rPr>
                <w:rFonts w:ascii="Arial" w:hAnsi="Arial" w:cs="Arial"/>
                <w:color w:val="000000" w:themeColor="text1"/>
              </w:rPr>
              <w:t xml:space="preserve"> procedures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Privacy </w:t>
            </w:r>
            <w:r w:rsidR="00DE739D" w:rsidRPr="00ED2C59">
              <w:rPr>
                <w:rFonts w:ascii="Arial" w:hAnsi="Arial" w:cs="Arial"/>
                <w:color w:val="000000" w:themeColor="text1"/>
              </w:rPr>
              <w:t xml:space="preserve">legislation </w:t>
            </w:r>
          </w:p>
        </w:tc>
      </w:tr>
      <w:tr w:rsidR="00DE739D" w:rsidRPr="00ED2C59" w:rsidTr="0004739D">
        <w:trPr>
          <w:trHeight w:val="44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04739D">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t xml:space="preserve">Sources of </w:t>
            </w:r>
            <w:r w:rsidR="00C91FD6">
              <w:rPr>
                <w:rStyle w:val="BoldandItalics"/>
                <w:rFonts w:ascii="Arial" w:hAnsi="Arial" w:cs="Arial"/>
                <w:b w:val="0"/>
                <w:i w:val="0"/>
                <w:color w:val="000000" w:themeColor="text1"/>
              </w:rPr>
              <w:t xml:space="preserve">OHS </w:t>
            </w:r>
            <w:r w:rsidRPr="00ED2C59">
              <w:rPr>
                <w:rStyle w:val="BoldandItalics"/>
                <w:rFonts w:ascii="Arial" w:hAnsi="Arial" w:cs="Arial"/>
                <w:b w:val="0"/>
                <w:i w:val="0"/>
                <w:color w:val="000000" w:themeColor="text1"/>
              </w:rPr>
              <w:t>information and data</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04739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Employers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Consultants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Employees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 xml:space="preserve">Government </w:t>
            </w:r>
            <w:r w:rsidR="00DE739D" w:rsidRPr="00ED2C59">
              <w:rPr>
                <w:rFonts w:ascii="Arial" w:hAnsi="Arial" w:cs="Arial"/>
                <w:color w:val="000000" w:themeColor="text1"/>
              </w:rPr>
              <w:t xml:space="preserve">departments/agencies including </w:t>
            </w:r>
            <w:r w:rsidR="00C91FD6">
              <w:rPr>
                <w:rFonts w:ascii="Arial" w:hAnsi="Arial" w:cs="Arial"/>
                <w:color w:val="000000" w:themeColor="text1"/>
              </w:rPr>
              <w:t xml:space="preserve">OHS </w:t>
            </w:r>
            <w:r w:rsidR="00DE739D" w:rsidRPr="00ED2C59">
              <w:rPr>
                <w:rFonts w:ascii="Arial" w:hAnsi="Arial" w:cs="Arial"/>
                <w:color w:val="000000" w:themeColor="text1"/>
              </w:rPr>
              <w:t xml:space="preserve">authorities and organizations </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Industry </w:t>
            </w:r>
            <w:r w:rsidR="00DE739D" w:rsidRPr="00ED2C59">
              <w:rPr>
                <w:rFonts w:ascii="Arial" w:hAnsi="Arial" w:cs="Arial"/>
                <w:color w:val="000000" w:themeColor="text1"/>
              </w:rPr>
              <w:t>networks and associations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Internet </w:t>
            </w:r>
            <w:r w:rsidR="00DE739D" w:rsidRPr="00ED2C59">
              <w:rPr>
                <w:rFonts w:ascii="Arial" w:hAnsi="Arial" w:cs="Arial"/>
                <w:color w:val="000000" w:themeColor="text1"/>
              </w:rPr>
              <w:t>sites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Manufacturers' </w:t>
            </w:r>
            <w:r w:rsidR="00DE739D" w:rsidRPr="00ED2C59">
              <w:rPr>
                <w:rFonts w:ascii="Arial" w:hAnsi="Arial" w:cs="Arial"/>
                <w:color w:val="000000" w:themeColor="text1"/>
              </w:rPr>
              <w:t>manuals and specifications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Newspapers </w:t>
            </w:r>
            <w:r w:rsidR="00DE739D" w:rsidRPr="00ED2C59">
              <w:rPr>
                <w:rFonts w:ascii="Arial" w:hAnsi="Arial" w:cs="Arial"/>
                <w:color w:val="000000" w:themeColor="text1"/>
              </w:rPr>
              <w:t>and journals, trade/industry publications</w:t>
            </w:r>
          </w:p>
          <w:p w:rsidR="00DE739D" w:rsidRPr="00ED2C59" w:rsidRDefault="00C91FD6" w:rsidP="00252198">
            <w:pPr>
              <w:pStyle w:val="ListBullet"/>
              <w:numPr>
                <w:ilvl w:val="0"/>
                <w:numId w:val="143"/>
              </w:numPr>
              <w:spacing w:before="0" w:after="0"/>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and other relevant legislation</w:t>
            </w:r>
          </w:p>
          <w:p w:rsidR="00DE739D" w:rsidRPr="00ED2C59" w:rsidRDefault="00C91FD6" w:rsidP="00252198">
            <w:pPr>
              <w:pStyle w:val="ListBullet"/>
              <w:numPr>
                <w:ilvl w:val="0"/>
                <w:numId w:val="143"/>
              </w:numPr>
              <w:spacing w:before="0" w:after="0"/>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specialists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Technical </w:t>
            </w:r>
            <w:r w:rsidR="00DE739D" w:rsidRPr="00ED2C59">
              <w:rPr>
                <w:rFonts w:ascii="Arial" w:hAnsi="Arial" w:cs="Arial"/>
                <w:color w:val="000000" w:themeColor="text1"/>
              </w:rPr>
              <w:t>data</w:t>
            </w:r>
          </w:p>
        </w:tc>
      </w:tr>
      <w:tr w:rsidR="00DE739D" w:rsidRPr="00ED2C59" w:rsidTr="0004739D">
        <w:trPr>
          <w:trHeight w:val="44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04739D">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lastRenderedPageBreak/>
              <w:t>Consultative arrangements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17792E" w:rsidRPr="00ED2C59" w:rsidRDefault="0000426B" w:rsidP="0004739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Employee </w:t>
            </w:r>
            <w:r w:rsidR="00DE739D" w:rsidRPr="00ED2C59">
              <w:rPr>
                <w:rFonts w:ascii="Arial" w:hAnsi="Arial" w:cs="Arial"/>
                <w:color w:val="000000" w:themeColor="text1"/>
              </w:rPr>
              <w:t xml:space="preserve">and supervisor involvement in </w:t>
            </w:r>
            <w:r w:rsidR="00C91FD6">
              <w:rPr>
                <w:rFonts w:ascii="Arial" w:hAnsi="Arial" w:cs="Arial"/>
                <w:color w:val="000000" w:themeColor="text1"/>
              </w:rPr>
              <w:t xml:space="preserve">OHS </w:t>
            </w:r>
            <w:r w:rsidR="00DE739D" w:rsidRPr="00ED2C59">
              <w:rPr>
                <w:rFonts w:ascii="Arial" w:hAnsi="Arial" w:cs="Arial"/>
                <w:color w:val="000000" w:themeColor="text1"/>
              </w:rPr>
              <w:t>activities, such as inspections and audits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Employee </w:t>
            </w:r>
            <w:r w:rsidR="00DE739D" w:rsidRPr="00ED2C59">
              <w:rPr>
                <w:rFonts w:ascii="Arial" w:hAnsi="Arial" w:cs="Arial"/>
                <w:color w:val="000000" w:themeColor="text1"/>
              </w:rPr>
              <w:t>and workgroup meetings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DE739D" w:rsidRPr="00ED2C59">
              <w:rPr>
                <w:rFonts w:ascii="Arial" w:hAnsi="Arial" w:cs="Arial"/>
                <w:color w:val="000000" w:themeColor="text1"/>
              </w:rPr>
              <w:t>and safety and other employee representatives</w:t>
            </w:r>
          </w:p>
          <w:p w:rsidR="00DE739D" w:rsidRPr="00ED2C59" w:rsidRDefault="00C91FD6" w:rsidP="00252198">
            <w:pPr>
              <w:pStyle w:val="ListBullet"/>
              <w:numPr>
                <w:ilvl w:val="0"/>
                <w:numId w:val="143"/>
              </w:numPr>
              <w:spacing w:before="0" w:after="0"/>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and other consultative and planning committees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Procedures </w:t>
            </w:r>
            <w:r w:rsidR="00DE739D" w:rsidRPr="00ED2C59">
              <w:rPr>
                <w:rFonts w:ascii="Arial" w:hAnsi="Arial" w:cs="Arial"/>
                <w:color w:val="000000" w:themeColor="text1"/>
              </w:rPr>
              <w:t xml:space="preserve">for reporting hazards, and raising and addressing </w:t>
            </w:r>
            <w:r w:rsidR="00C91FD6">
              <w:rPr>
                <w:rFonts w:ascii="Arial" w:hAnsi="Arial" w:cs="Arial"/>
                <w:color w:val="000000" w:themeColor="text1"/>
              </w:rPr>
              <w:t xml:space="preserve">OHS </w:t>
            </w:r>
            <w:r w:rsidR="00DE739D" w:rsidRPr="00ED2C59">
              <w:rPr>
                <w:rFonts w:ascii="Arial" w:hAnsi="Arial" w:cs="Arial"/>
                <w:color w:val="000000" w:themeColor="text1"/>
              </w:rPr>
              <w:t>issues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Regulatory </w:t>
            </w:r>
            <w:r w:rsidR="00DE739D" w:rsidRPr="00ED2C59">
              <w:rPr>
                <w:rFonts w:ascii="Arial" w:hAnsi="Arial" w:cs="Arial"/>
                <w:color w:val="000000" w:themeColor="text1"/>
              </w:rPr>
              <w:t>body</w:t>
            </w:r>
          </w:p>
        </w:tc>
      </w:tr>
      <w:tr w:rsidR="00DE739D" w:rsidRPr="00ED2C59" w:rsidTr="0004739D">
        <w:trPr>
          <w:trHeight w:val="44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C91FD6" w:rsidP="0004739D">
            <w:pPr>
              <w:pStyle w:val="BodyText"/>
              <w:spacing w:after="0"/>
              <w:ind w:left="0" w:firstLine="0"/>
              <w:rPr>
                <w:rFonts w:ascii="Arial" w:hAnsi="Arial" w:cs="Arial"/>
                <w:b/>
                <w:color w:val="000000" w:themeColor="text1"/>
                <w:lang w:val="en-NZ"/>
              </w:rPr>
            </w:pPr>
            <w:r>
              <w:rPr>
                <w:rStyle w:val="BoldandItalics"/>
                <w:rFonts w:ascii="Arial" w:hAnsi="Arial" w:cs="Arial"/>
                <w:b w:val="0"/>
                <w:i w:val="0"/>
                <w:color w:val="000000" w:themeColor="text1"/>
              </w:rPr>
              <w:t xml:space="preserve">OHS </w:t>
            </w:r>
            <w:r w:rsidR="00DE739D" w:rsidRPr="00ED2C59">
              <w:rPr>
                <w:rStyle w:val="BoldandItalics"/>
                <w:rFonts w:ascii="Arial" w:hAnsi="Arial" w:cs="Arial"/>
                <w:b w:val="0"/>
                <w:i w:val="0"/>
                <w:color w:val="000000" w:themeColor="text1"/>
              </w:rPr>
              <w:t>action plans</w:t>
            </w:r>
            <w:r w:rsidR="00DE739D"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17792E" w:rsidRPr="00ED2C59" w:rsidRDefault="0000426B" w:rsidP="0004739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Documented </w:t>
            </w:r>
            <w:r w:rsidR="00DE739D" w:rsidRPr="00ED2C59">
              <w:rPr>
                <w:rFonts w:ascii="Arial" w:hAnsi="Arial" w:cs="Arial"/>
                <w:color w:val="000000" w:themeColor="text1"/>
              </w:rPr>
              <w:t xml:space="preserve">plans developed within the workplace to implement </w:t>
            </w:r>
            <w:r w:rsidR="00C91FD6">
              <w:rPr>
                <w:rFonts w:ascii="Arial" w:hAnsi="Arial" w:cs="Arial"/>
                <w:color w:val="000000" w:themeColor="text1"/>
              </w:rPr>
              <w:t xml:space="preserve">OHS </w:t>
            </w:r>
            <w:r w:rsidR="00DE739D" w:rsidRPr="00ED2C59">
              <w:rPr>
                <w:rFonts w:ascii="Arial" w:hAnsi="Arial" w:cs="Arial"/>
                <w:color w:val="000000" w:themeColor="text1"/>
              </w:rPr>
              <w:t>management, which allocate responsibilities and timeframes</w:t>
            </w:r>
          </w:p>
          <w:p w:rsidR="00DE739D" w:rsidRPr="00ED2C59" w:rsidRDefault="00C91FD6" w:rsidP="00252198">
            <w:pPr>
              <w:pStyle w:val="ListBullet"/>
              <w:numPr>
                <w:ilvl w:val="0"/>
                <w:numId w:val="143"/>
              </w:numPr>
              <w:spacing w:before="0" w:after="0"/>
              <w:contextualSpacing w:val="0"/>
              <w:rPr>
                <w:rFonts w:ascii="Arial" w:hAnsi="Arial" w:cs="Arial"/>
                <w:color w:val="000000" w:themeColor="text1"/>
                <w:lang w:val="en-NZ"/>
              </w:rPr>
            </w:pPr>
            <w:r>
              <w:rPr>
                <w:rFonts w:ascii="Arial" w:hAnsi="Arial" w:cs="Arial"/>
                <w:color w:val="000000" w:themeColor="text1"/>
              </w:rPr>
              <w:t xml:space="preserve">OHS </w:t>
            </w:r>
            <w:r w:rsidR="00DE739D" w:rsidRPr="00ED2C59">
              <w:rPr>
                <w:rFonts w:ascii="Arial" w:hAnsi="Arial" w:cs="Arial"/>
                <w:color w:val="000000" w:themeColor="text1"/>
              </w:rPr>
              <w:t>performance indicators for the organization or enterprise</w:t>
            </w:r>
          </w:p>
        </w:tc>
      </w:tr>
      <w:tr w:rsidR="00DE739D" w:rsidRPr="00ED2C59" w:rsidTr="0004739D">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C91FD6" w:rsidP="0004739D">
            <w:pPr>
              <w:pStyle w:val="BodyText"/>
              <w:spacing w:after="0"/>
              <w:ind w:left="0" w:firstLine="0"/>
              <w:rPr>
                <w:rFonts w:ascii="Arial" w:hAnsi="Arial" w:cs="Arial"/>
                <w:b/>
                <w:i/>
                <w:color w:val="000000" w:themeColor="text1"/>
                <w:lang w:val="en-NZ"/>
              </w:rPr>
            </w:pPr>
            <w:r>
              <w:rPr>
                <w:rStyle w:val="BoldandItalics"/>
                <w:rFonts w:ascii="Arial" w:hAnsi="Arial" w:cs="Arial"/>
                <w:b w:val="0"/>
                <w:i w:val="0"/>
                <w:color w:val="000000" w:themeColor="text1"/>
              </w:rPr>
              <w:t xml:space="preserve">OHS </w:t>
            </w:r>
            <w:r w:rsidR="00DE739D" w:rsidRPr="00ED2C59">
              <w:rPr>
                <w:rStyle w:val="BoldandItalics"/>
                <w:rFonts w:ascii="Arial" w:hAnsi="Arial" w:cs="Arial"/>
                <w:b w:val="0"/>
                <w:i w:val="0"/>
                <w:color w:val="000000" w:themeColor="text1"/>
              </w:rPr>
              <w:t>specialists</w:t>
            </w:r>
          </w:p>
        </w:tc>
        <w:tc>
          <w:tcPr>
            <w:tcW w:w="6570" w:type="dxa"/>
            <w:tcBorders>
              <w:top w:val="single" w:sz="4" w:space="0" w:color="auto"/>
              <w:left w:val="single" w:sz="4" w:space="0" w:color="auto"/>
              <w:bottom w:val="single" w:sz="4" w:space="0" w:color="auto"/>
              <w:right w:val="single" w:sz="4" w:space="0" w:color="auto"/>
            </w:tcBorders>
            <w:hideMark/>
          </w:tcPr>
          <w:p w:rsidR="0017792E" w:rsidRPr="00ED2C59" w:rsidRDefault="0000426B" w:rsidP="0004739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Ergonomists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Occupational </w:t>
            </w:r>
            <w:r w:rsidR="00DE739D" w:rsidRPr="00ED2C59">
              <w:rPr>
                <w:rFonts w:ascii="Arial" w:hAnsi="Arial" w:cs="Arial"/>
                <w:color w:val="000000" w:themeColor="text1"/>
              </w:rPr>
              <w:t>hygienists</w:t>
            </w:r>
          </w:p>
          <w:p w:rsidR="00DE739D"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DE739D" w:rsidRPr="00ED2C59">
              <w:rPr>
                <w:rFonts w:ascii="Arial" w:hAnsi="Arial" w:cs="Arial"/>
                <w:color w:val="000000" w:themeColor="text1"/>
              </w:rPr>
              <w:t>professionals</w:t>
            </w:r>
          </w:p>
          <w:p w:rsidR="00722B04" w:rsidRPr="00722B04" w:rsidRDefault="00C91FD6" w:rsidP="00252198">
            <w:pPr>
              <w:pStyle w:val="ListBullet"/>
              <w:numPr>
                <w:ilvl w:val="0"/>
                <w:numId w:val="143"/>
              </w:numPr>
              <w:spacing w:before="0" w:after="0"/>
              <w:contextualSpacing w:val="0"/>
              <w:rPr>
                <w:rFonts w:ascii="Arial" w:hAnsi="Arial" w:cs="Arial"/>
              </w:rPr>
            </w:pPr>
            <w:r>
              <w:rPr>
                <w:rFonts w:ascii="Arial" w:hAnsi="Arial" w:cs="Arial"/>
              </w:rPr>
              <w:t xml:space="preserve">OHS </w:t>
            </w:r>
            <w:r w:rsidR="00722B04" w:rsidRPr="00722B04">
              <w:rPr>
                <w:rFonts w:ascii="Arial" w:hAnsi="Arial" w:cs="Arial"/>
              </w:rPr>
              <w:t>professionals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Injury </w:t>
            </w:r>
            <w:r w:rsidR="00DE739D" w:rsidRPr="00ED2C59">
              <w:rPr>
                <w:rFonts w:ascii="Arial" w:hAnsi="Arial" w:cs="Arial"/>
                <w:color w:val="000000" w:themeColor="text1"/>
              </w:rPr>
              <w:t>management advisors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People </w:t>
            </w:r>
            <w:r w:rsidR="00DE739D" w:rsidRPr="00ED2C59">
              <w:rPr>
                <w:rFonts w:ascii="Arial" w:hAnsi="Arial" w:cs="Arial"/>
                <w:color w:val="000000" w:themeColor="text1"/>
              </w:rPr>
              <w:t>internal or external to the organization</w:t>
            </w:r>
          </w:p>
        </w:tc>
      </w:tr>
      <w:tr w:rsidR="00DE739D" w:rsidRPr="00ED2C59" w:rsidTr="0004739D">
        <w:trPr>
          <w:trHeight w:val="44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04739D">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Technical advisors</w:t>
            </w:r>
          </w:p>
        </w:tc>
        <w:tc>
          <w:tcPr>
            <w:tcW w:w="6570" w:type="dxa"/>
            <w:tcBorders>
              <w:top w:val="single" w:sz="4" w:space="0" w:color="auto"/>
              <w:left w:val="single" w:sz="4" w:space="0" w:color="auto"/>
              <w:bottom w:val="single" w:sz="4" w:space="0" w:color="auto"/>
              <w:right w:val="single" w:sz="4" w:space="0" w:color="auto"/>
            </w:tcBorders>
            <w:hideMark/>
          </w:tcPr>
          <w:p w:rsidR="0017792E" w:rsidRPr="00ED2C59" w:rsidRDefault="0000426B" w:rsidP="0004739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Engineers </w:t>
            </w:r>
            <w:r w:rsidR="00DE739D" w:rsidRPr="00ED2C59">
              <w:rPr>
                <w:rFonts w:ascii="Arial" w:hAnsi="Arial" w:cs="Arial"/>
                <w:color w:val="000000" w:themeColor="text1"/>
              </w:rPr>
              <w:t>(such as design, acoustic, safety, chemical, electrical, mechanical and civil)</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Legal </w:t>
            </w:r>
            <w:r w:rsidR="00DE739D" w:rsidRPr="00ED2C59">
              <w:rPr>
                <w:rFonts w:ascii="Arial" w:hAnsi="Arial" w:cs="Arial"/>
                <w:color w:val="000000" w:themeColor="text1"/>
              </w:rPr>
              <w:t>practitioners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Maintenance </w:t>
            </w:r>
            <w:r w:rsidR="00DE739D" w:rsidRPr="00ED2C59">
              <w:rPr>
                <w:rFonts w:ascii="Arial" w:hAnsi="Arial" w:cs="Arial"/>
                <w:color w:val="000000" w:themeColor="text1"/>
              </w:rPr>
              <w:t>and trades people</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Workplace </w:t>
            </w:r>
            <w:r w:rsidR="00DE739D" w:rsidRPr="00ED2C59">
              <w:rPr>
                <w:rFonts w:ascii="Arial" w:hAnsi="Arial" w:cs="Arial"/>
                <w:color w:val="000000" w:themeColor="text1"/>
              </w:rPr>
              <w:t>trainers and assessors</w:t>
            </w:r>
          </w:p>
        </w:tc>
      </w:tr>
      <w:tr w:rsidR="00DE739D" w:rsidRPr="00ED2C59" w:rsidTr="0004739D">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04739D">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Other functional areas</w:t>
            </w:r>
          </w:p>
        </w:tc>
        <w:tc>
          <w:tcPr>
            <w:tcW w:w="6570" w:type="dxa"/>
            <w:tcBorders>
              <w:top w:val="single" w:sz="4" w:space="0" w:color="auto"/>
              <w:left w:val="single" w:sz="4" w:space="0" w:color="auto"/>
              <w:bottom w:val="single" w:sz="4" w:space="0" w:color="auto"/>
              <w:right w:val="single" w:sz="4" w:space="0" w:color="auto"/>
            </w:tcBorders>
            <w:hideMark/>
          </w:tcPr>
          <w:p w:rsidR="0017792E" w:rsidRPr="00ED2C59" w:rsidRDefault="0000426B" w:rsidP="0004739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Parts </w:t>
            </w:r>
            <w:r w:rsidR="00DE739D" w:rsidRPr="00ED2C59">
              <w:rPr>
                <w:rFonts w:ascii="Arial" w:hAnsi="Arial" w:cs="Arial"/>
                <w:color w:val="000000" w:themeColor="text1"/>
              </w:rPr>
              <w:t>of the organization or grouped responsibilities: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Engineering </w:t>
            </w:r>
            <w:r w:rsidR="00DE739D" w:rsidRPr="00ED2C59">
              <w:rPr>
                <w:rFonts w:ascii="Arial" w:hAnsi="Arial" w:cs="Arial"/>
                <w:color w:val="000000" w:themeColor="text1"/>
              </w:rPr>
              <w:t>and maintenance</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Environmental </w:t>
            </w:r>
            <w:r w:rsidR="00DE739D" w:rsidRPr="00ED2C59">
              <w:rPr>
                <w:rFonts w:ascii="Arial" w:hAnsi="Arial" w:cs="Arial"/>
                <w:color w:val="000000" w:themeColor="text1"/>
              </w:rPr>
              <w:t>management</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Finance </w:t>
            </w:r>
            <w:r w:rsidR="00DE739D" w:rsidRPr="00ED2C59">
              <w:rPr>
                <w:rFonts w:ascii="Arial" w:hAnsi="Arial" w:cs="Arial"/>
                <w:color w:val="000000" w:themeColor="text1"/>
              </w:rPr>
              <w:t>and auditing</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Human </w:t>
            </w:r>
            <w:r w:rsidR="00DE739D" w:rsidRPr="00ED2C59">
              <w:rPr>
                <w:rFonts w:ascii="Arial" w:hAnsi="Arial" w:cs="Arial"/>
                <w:color w:val="000000" w:themeColor="text1"/>
              </w:rPr>
              <w:t>resources, personnel management/industrial relations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Information</w:t>
            </w:r>
            <w:r w:rsidR="00DE739D" w:rsidRPr="00ED2C59">
              <w:rPr>
                <w:rFonts w:ascii="Arial" w:hAnsi="Arial" w:cs="Arial"/>
                <w:color w:val="000000" w:themeColor="text1"/>
              </w:rPr>
              <w:t>, data and records management</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Logistics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Purchasing </w:t>
            </w:r>
            <w:r w:rsidR="00DE739D" w:rsidRPr="00ED2C59">
              <w:rPr>
                <w:rFonts w:ascii="Arial" w:hAnsi="Arial" w:cs="Arial"/>
                <w:color w:val="000000" w:themeColor="text1"/>
              </w:rPr>
              <w:t>procurement and contracting</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Quality </w:t>
            </w:r>
            <w:r w:rsidR="00DE739D" w:rsidRPr="00ED2C59">
              <w:rPr>
                <w:rFonts w:ascii="Arial" w:hAnsi="Arial" w:cs="Arial"/>
                <w:color w:val="000000" w:themeColor="text1"/>
              </w:rPr>
              <w:t>management</w:t>
            </w:r>
          </w:p>
        </w:tc>
      </w:tr>
      <w:tr w:rsidR="00DE739D" w:rsidRPr="00ED2C59" w:rsidTr="0004739D">
        <w:trPr>
          <w:trHeight w:val="75"/>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04739D">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Proposed changes to the workplace</w:t>
            </w:r>
          </w:p>
        </w:tc>
        <w:tc>
          <w:tcPr>
            <w:tcW w:w="6570" w:type="dxa"/>
            <w:tcBorders>
              <w:top w:val="single" w:sz="4" w:space="0" w:color="auto"/>
              <w:left w:val="single" w:sz="4" w:space="0" w:color="auto"/>
              <w:bottom w:val="single" w:sz="4" w:space="0" w:color="auto"/>
              <w:right w:val="single" w:sz="4" w:space="0" w:color="auto"/>
            </w:tcBorders>
            <w:hideMark/>
          </w:tcPr>
          <w:p w:rsidR="0017792E" w:rsidRPr="00ED2C59" w:rsidRDefault="0000426B" w:rsidP="0004739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Changes </w:t>
            </w:r>
            <w:r w:rsidR="00DE739D" w:rsidRPr="00ED2C59">
              <w:rPr>
                <w:rFonts w:ascii="Arial" w:hAnsi="Arial" w:cs="Arial"/>
                <w:color w:val="000000" w:themeColor="text1"/>
              </w:rPr>
              <w:t>to management practices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Changes </w:t>
            </w:r>
            <w:r w:rsidR="00DE739D" w:rsidRPr="00ED2C59">
              <w:rPr>
                <w:rFonts w:ascii="Arial" w:hAnsi="Arial" w:cs="Arial"/>
                <w:color w:val="000000" w:themeColor="text1"/>
              </w:rPr>
              <w:t>to the work environment</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Changes </w:t>
            </w:r>
            <w:r w:rsidR="00DE739D" w:rsidRPr="00ED2C59">
              <w:rPr>
                <w:rFonts w:ascii="Arial" w:hAnsi="Arial" w:cs="Arial"/>
                <w:color w:val="000000" w:themeColor="text1"/>
              </w:rPr>
              <w:t>to work practices and conditions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Changes </w:t>
            </w:r>
            <w:r w:rsidR="00DE739D" w:rsidRPr="00ED2C59">
              <w:rPr>
                <w:rFonts w:ascii="Arial" w:hAnsi="Arial" w:cs="Arial"/>
                <w:color w:val="000000" w:themeColor="text1"/>
              </w:rPr>
              <w:t>to work processes and systems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Introduction </w:t>
            </w:r>
            <w:r w:rsidR="00DE739D" w:rsidRPr="00ED2C59">
              <w:rPr>
                <w:rFonts w:ascii="Arial" w:hAnsi="Arial" w:cs="Arial"/>
                <w:color w:val="000000" w:themeColor="text1"/>
              </w:rPr>
              <w:t>of contracting arrangements or other changes to work organization</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Introduction </w:t>
            </w:r>
            <w:r w:rsidR="00DE739D" w:rsidRPr="00ED2C59">
              <w:rPr>
                <w:rFonts w:ascii="Arial" w:hAnsi="Arial" w:cs="Arial"/>
                <w:color w:val="000000" w:themeColor="text1"/>
              </w:rPr>
              <w:t>of new and emerging technology</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Material </w:t>
            </w:r>
            <w:r w:rsidR="00DE739D" w:rsidRPr="00ED2C59">
              <w:rPr>
                <w:rFonts w:ascii="Arial" w:hAnsi="Arial" w:cs="Arial"/>
                <w:color w:val="000000" w:themeColor="text1"/>
              </w:rPr>
              <w:t>purchases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Organizational </w:t>
            </w:r>
            <w:r w:rsidR="00DE739D" w:rsidRPr="00ED2C59">
              <w:rPr>
                <w:rFonts w:ascii="Arial" w:hAnsi="Arial" w:cs="Arial"/>
                <w:color w:val="000000" w:themeColor="text1"/>
              </w:rPr>
              <w:t>restructure</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Other </w:t>
            </w:r>
            <w:proofErr w:type="spellStart"/>
            <w:r w:rsidR="00DE739D" w:rsidRPr="00ED2C59">
              <w:rPr>
                <w:rFonts w:ascii="Arial" w:hAnsi="Arial" w:cs="Arial"/>
                <w:color w:val="000000" w:themeColor="text1"/>
              </w:rPr>
              <w:t>labour</w:t>
            </w:r>
            <w:proofErr w:type="spellEnd"/>
            <w:r w:rsidR="00DE739D" w:rsidRPr="00ED2C59">
              <w:rPr>
                <w:rFonts w:ascii="Arial" w:hAnsi="Arial" w:cs="Arial"/>
                <w:color w:val="000000" w:themeColor="text1"/>
              </w:rPr>
              <w:t xml:space="preserve"> market changes </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Plant </w:t>
            </w:r>
            <w:r w:rsidR="00DE739D" w:rsidRPr="00ED2C59">
              <w:rPr>
                <w:rFonts w:ascii="Arial" w:hAnsi="Arial" w:cs="Arial"/>
                <w:color w:val="000000" w:themeColor="text1"/>
              </w:rPr>
              <w:t>and equipment purchases</w:t>
            </w:r>
          </w:p>
        </w:tc>
      </w:tr>
      <w:tr w:rsidR="00DE739D" w:rsidRPr="00ED2C59" w:rsidTr="0004739D">
        <w:trPr>
          <w:trHeight w:val="75"/>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04739D">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Stakeholders</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00426B" w:rsidP="0004739D">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Community</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Employees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DE739D" w:rsidRPr="00ED2C59">
              <w:rPr>
                <w:rFonts w:ascii="Arial" w:hAnsi="Arial" w:cs="Arial"/>
                <w:color w:val="000000" w:themeColor="text1"/>
              </w:rPr>
              <w:t>and safety, and other employee representatives</w:t>
            </w:r>
          </w:p>
          <w:p w:rsidR="00DE739D" w:rsidRPr="00ED2C59" w:rsidRDefault="0004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Managers</w:t>
            </w:r>
          </w:p>
          <w:p w:rsidR="00DE739D" w:rsidRPr="00ED2C59" w:rsidRDefault="00C91FD6" w:rsidP="00252198">
            <w:pPr>
              <w:pStyle w:val="ListBullet"/>
              <w:numPr>
                <w:ilvl w:val="0"/>
                <w:numId w:val="143"/>
              </w:numPr>
              <w:spacing w:before="0" w:after="0"/>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committees</w:t>
            </w:r>
          </w:p>
          <w:p w:rsidR="00DE739D" w:rsidRPr="00ED2C59" w:rsidRDefault="00DE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Supervisors</w:t>
            </w:r>
          </w:p>
          <w:p w:rsidR="00DE739D" w:rsidRPr="00ED2C59" w:rsidRDefault="00DE739D" w:rsidP="00252198">
            <w:pPr>
              <w:pStyle w:val="ListBullet"/>
              <w:numPr>
                <w:ilvl w:val="0"/>
                <w:numId w:val="143"/>
              </w:numPr>
              <w:spacing w:before="0" w:after="0"/>
              <w:contextualSpacing w:val="0"/>
              <w:rPr>
                <w:rFonts w:ascii="Arial" w:hAnsi="Arial" w:cs="Arial"/>
                <w:color w:val="000000" w:themeColor="text1"/>
              </w:rPr>
            </w:pPr>
            <w:r w:rsidRPr="00ED2C59">
              <w:rPr>
                <w:rFonts w:ascii="Arial" w:hAnsi="Arial" w:cs="Arial"/>
                <w:color w:val="000000" w:themeColor="text1"/>
              </w:rPr>
              <w:t xml:space="preserve">Government </w:t>
            </w:r>
          </w:p>
        </w:tc>
      </w:tr>
    </w:tbl>
    <w:p w:rsidR="00DE739D" w:rsidRPr="00D069E3" w:rsidRDefault="00DE739D" w:rsidP="00BF1C6E">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D069E3" w:rsidTr="00D069E3">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D069E3" w:rsidRDefault="00DE739D" w:rsidP="00D069E3">
            <w:pPr>
              <w:tabs>
                <w:tab w:val="left" w:pos="0"/>
              </w:tabs>
              <w:ind w:left="0" w:right="29" w:firstLine="0"/>
              <w:rPr>
                <w:rFonts w:ascii="Arial" w:hAnsi="Arial" w:cs="Arial"/>
                <w:color w:val="000000" w:themeColor="text1"/>
              </w:rPr>
            </w:pPr>
            <w:r w:rsidRPr="00D069E3">
              <w:rPr>
                <w:rFonts w:ascii="Arial" w:hAnsi="Arial" w:cs="Arial"/>
                <w:b/>
                <w:color w:val="000000" w:themeColor="text1"/>
              </w:rPr>
              <w:t>Evidence Guide</w:t>
            </w:r>
          </w:p>
        </w:tc>
      </w:tr>
      <w:tr w:rsidR="00DE739D" w:rsidRPr="00D069E3" w:rsidTr="00D069E3">
        <w:trPr>
          <w:trHeight w:val="647"/>
        </w:trPr>
        <w:tc>
          <w:tcPr>
            <w:tcW w:w="2790" w:type="dxa"/>
            <w:tcBorders>
              <w:top w:val="single" w:sz="4" w:space="0" w:color="auto"/>
              <w:left w:val="single" w:sz="4" w:space="0" w:color="auto"/>
              <w:bottom w:val="single" w:sz="4" w:space="0" w:color="auto"/>
              <w:right w:val="single" w:sz="4" w:space="0" w:color="auto"/>
            </w:tcBorders>
            <w:hideMark/>
          </w:tcPr>
          <w:p w:rsidR="00DE739D" w:rsidRPr="00D069E3" w:rsidRDefault="00DE739D" w:rsidP="00D069E3">
            <w:pPr>
              <w:pStyle w:val="BodyText1"/>
              <w:spacing w:after="0"/>
              <w:ind w:left="0" w:right="29" w:firstLine="0"/>
              <w:rPr>
                <w:rFonts w:cs="Arial"/>
                <w:color w:val="000000" w:themeColor="text1"/>
                <w:sz w:val="24"/>
                <w:szCs w:val="24"/>
              </w:rPr>
            </w:pPr>
            <w:r w:rsidRPr="00D069E3">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DE739D" w:rsidRPr="00D069E3" w:rsidRDefault="00DE739D" w:rsidP="00D069E3">
            <w:pPr>
              <w:autoSpaceDE w:val="0"/>
              <w:autoSpaceDN w:val="0"/>
              <w:adjustRightInd w:val="0"/>
              <w:ind w:right="29"/>
              <w:rPr>
                <w:rFonts w:ascii="Arial" w:hAnsi="Arial" w:cs="Arial"/>
                <w:color w:val="000000" w:themeColor="text1"/>
              </w:rPr>
            </w:pPr>
            <w:r w:rsidRPr="00D069E3">
              <w:rPr>
                <w:rFonts w:ascii="Arial" w:hAnsi="Arial" w:cs="Arial"/>
                <w:color w:val="000000" w:themeColor="text1"/>
              </w:rPr>
              <w:t>Demonstrates skills and knowledge in:</w:t>
            </w:r>
          </w:p>
          <w:p w:rsidR="00DE739D" w:rsidRPr="00D069E3" w:rsidRDefault="00DE739D"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 xml:space="preserve">Skills of effective contribution to the implementation of a systematic approach </w:t>
            </w:r>
            <w:r w:rsidR="004627E0">
              <w:rPr>
                <w:rFonts w:ascii="Arial" w:hAnsi="Arial" w:cs="Arial"/>
                <w:color w:val="000000" w:themeColor="text1"/>
              </w:rPr>
              <w:t>to manage OHS</w:t>
            </w:r>
            <w:r w:rsidR="0026271B" w:rsidRPr="00D069E3">
              <w:rPr>
                <w:rFonts w:ascii="Arial" w:hAnsi="Arial" w:cs="Arial"/>
                <w:color w:val="000000" w:themeColor="text1"/>
              </w:rPr>
              <w:t xml:space="preserve"> </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Knowledge</w:t>
            </w:r>
            <w:r>
              <w:rPr>
                <w:rFonts w:ascii="Arial" w:hAnsi="Arial" w:cs="Arial"/>
                <w:color w:val="000000" w:themeColor="text1"/>
              </w:rPr>
              <w:t xml:space="preserve"> of relevant state/territory </w:t>
            </w:r>
            <w:r w:rsidR="00DE739D" w:rsidRPr="00D069E3">
              <w:rPr>
                <w:rFonts w:ascii="Arial" w:hAnsi="Arial" w:cs="Arial"/>
                <w:color w:val="000000" w:themeColor="text1"/>
              </w:rPr>
              <w:t xml:space="preserve">and commonwealth </w:t>
            </w:r>
            <w:r w:rsidR="00C91FD6" w:rsidRPr="00D069E3">
              <w:rPr>
                <w:rFonts w:ascii="Arial" w:hAnsi="Arial" w:cs="Arial"/>
                <w:color w:val="000000" w:themeColor="text1"/>
              </w:rPr>
              <w:t xml:space="preserve">OHS </w:t>
            </w:r>
            <w:r w:rsidR="00DE739D" w:rsidRPr="00D069E3">
              <w:rPr>
                <w:rFonts w:ascii="Arial" w:hAnsi="Arial" w:cs="Arial"/>
                <w:color w:val="000000" w:themeColor="text1"/>
              </w:rPr>
              <w:t>legislation, policy, directives, codes of practice and standards.</w:t>
            </w:r>
          </w:p>
        </w:tc>
      </w:tr>
      <w:tr w:rsidR="00DE739D" w:rsidRPr="00D069E3" w:rsidTr="00D069E3">
        <w:trPr>
          <w:trHeight w:val="980"/>
        </w:trPr>
        <w:tc>
          <w:tcPr>
            <w:tcW w:w="2790" w:type="dxa"/>
            <w:tcBorders>
              <w:top w:val="single" w:sz="4" w:space="0" w:color="auto"/>
              <w:left w:val="single" w:sz="4" w:space="0" w:color="auto"/>
              <w:bottom w:val="single" w:sz="4" w:space="0" w:color="auto"/>
              <w:right w:val="single" w:sz="4" w:space="0" w:color="auto"/>
            </w:tcBorders>
            <w:hideMark/>
          </w:tcPr>
          <w:p w:rsidR="00DE739D" w:rsidRPr="00D069E3" w:rsidRDefault="00D069E3" w:rsidP="00D069E3">
            <w:pPr>
              <w:ind w:left="0" w:right="29" w:firstLine="0"/>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DE739D" w:rsidRPr="00D069E3" w:rsidRDefault="005E69B9" w:rsidP="00D069E3">
            <w:pPr>
              <w:autoSpaceDE w:val="0"/>
              <w:autoSpaceDN w:val="0"/>
              <w:adjustRightInd w:val="0"/>
              <w:ind w:right="29"/>
              <w:rPr>
                <w:rFonts w:ascii="Arial" w:hAnsi="Arial" w:cs="Arial"/>
                <w:color w:val="000000" w:themeColor="text1"/>
              </w:rPr>
            </w:pPr>
            <w:r w:rsidRPr="00D069E3">
              <w:rPr>
                <w:rFonts w:ascii="Arial" w:hAnsi="Arial" w:cs="Arial"/>
                <w:color w:val="000000" w:themeColor="text1"/>
              </w:rPr>
              <w:t>Demonstrate knowledge of:</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 xml:space="preserve">Internal </w:t>
            </w:r>
            <w:r w:rsidR="00DE739D" w:rsidRPr="00D069E3">
              <w:rPr>
                <w:rFonts w:ascii="Arial" w:hAnsi="Arial" w:cs="Arial"/>
                <w:color w:val="000000" w:themeColor="text1"/>
              </w:rPr>
              <w:t xml:space="preserve">and external sources of </w:t>
            </w:r>
            <w:r w:rsidR="00C91FD6" w:rsidRPr="00D069E3">
              <w:rPr>
                <w:rFonts w:ascii="Arial" w:hAnsi="Arial" w:cs="Arial"/>
                <w:color w:val="000000" w:themeColor="text1"/>
              </w:rPr>
              <w:t xml:space="preserve">OHS </w:t>
            </w:r>
            <w:r w:rsidR="00DE739D" w:rsidRPr="00D069E3">
              <w:rPr>
                <w:rFonts w:ascii="Arial" w:hAnsi="Arial" w:cs="Arial"/>
                <w:color w:val="000000" w:themeColor="text1"/>
              </w:rPr>
              <w:t xml:space="preserve">information and data </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 xml:space="preserve">Organizational </w:t>
            </w:r>
            <w:r w:rsidR="00DE739D" w:rsidRPr="00D069E3">
              <w:rPr>
                <w:rFonts w:ascii="Arial" w:hAnsi="Arial" w:cs="Arial"/>
                <w:color w:val="000000" w:themeColor="text1"/>
              </w:rPr>
              <w:t xml:space="preserve">policies and procedures for </w:t>
            </w:r>
            <w:r w:rsidR="0026271B" w:rsidRPr="00D069E3">
              <w:rPr>
                <w:rFonts w:ascii="Arial" w:hAnsi="Arial" w:cs="Arial"/>
                <w:color w:val="000000" w:themeColor="text1"/>
              </w:rPr>
              <w:t xml:space="preserve">OHS </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 xml:space="preserve">Legislative </w:t>
            </w:r>
            <w:r w:rsidR="00DE739D" w:rsidRPr="00D069E3">
              <w:rPr>
                <w:rFonts w:ascii="Arial" w:hAnsi="Arial" w:cs="Arial"/>
                <w:color w:val="000000" w:themeColor="text1"/>
              </w:rPr>
              <w:t>requirements for:</w:t>
            </w:r>
          </w:p>
          <w:p w:rsidR="00DE739D" w:rsidRPr="00D069E3" w:rsidRDefault="00DE739D" w:rsidP="00252198">
            <w:pPr>
              <w:pStyle w:val="ListBullet2"/>
              <w:numPr>
                <w:ilvl w:val="0"/>
                <w:numId w:val="145"/>
              </w:numPr>
              <w:spacing w:before="0" w:after="0"/>
              <w:ind w:left="612" w:hanging="270"/>
              <w:contextualSpacing w:val="0"/>
              <w:rPr>
                <w:rFonts w:ascii="Arial" w:hAnsi="Arial" w:cs="Arial"/>
                <w:color w:val="000000" w:themeColor="text1"/>
              </w:rPr>
            </w:pPr>
            <w:r w:rsidRPr="00D069E3">
              <w:rPr>
                <w:rFonts w:ascii="Arial" w:hAnsi="Arial" w:cs="Arial"/>
                <w:color w:val="000000" w:themeColor="text1"/>
              </w:rPr>
              <w:t>consultation</w:t>
            </w:r>
          </w:p>
          <w:p w:rsidR="00DE739D" w:rsidRPr="00D069E3" w:rsidRDefault="00DE739D" w:rsidP="00252198">
            <w:pPr>
              <w:pStyle w:val="ListBullet2"/>
              <w:numPr>
                <w:ilvl w:val="0"/>
                <w:numId w:val="145"/>
              </w:numPr>
              <w:spacing w:before="0" w:after="0"/>
              <w:ind w:left="612" w:hanging="270"/>
              <w:contextualSpacing w:val="0"/>
              <w:rPr>
                <w:rFonts w:ascii="Arial" w:hAnsi="Arial" w:cs="Arial"/>
                <w:color w:val="000000" w:themeColor="text1"/>
              </w:rPr>
            </w:pPr>
            <w:r w:rsidRPr="00D069E3">
              <w:rPr>
                <w:rFonts w:ascii="Arial" w:hAnsi="Arial" w:cs="Arial"/>
                <w:color w:val="000000" w:themeColor="text1"/>
              </w:rPr>
              <w:t>information and data collection</w:t>
            </w:r>
          </w:p>
          <w:p w:rsidR="00DE739D" w:rsidRPr="00D069E3" w:rsidRDefault="00DE739D" w:rsidP="00252198">
            <w:pPr>
              <w:pStyle w:val="ListBullet2"/>
              <w:numPr>
                <w:ilvl w:val="0"/>
                <w:numId w:val="145"/>
              </w:numPr>
              <w:spacing w:before="0" w:after="0"/>
              <w:ind w:left="612" w:hanging="270"/>
              <w:contextualSpacing w:val="0"/>
              <w:rPr>
                <w:rFonts w:ascii="Arial" w:hAnsi="Arial" w:cs="Arial"/>
                <w:color w:val="000000" w:themeColor="text1"/>
              </w:rPr>
            </w:pPr>
            <w:r w:rsidRPr="00D069E3">
              <w:rPr>
                <w:rFonts w:ascii="Arial" w:hAnsi="Arial" w:cs="Arial"/>
                <w:color w:val="000000" w:themeColor="text1"/>
              </w:rPr>
              <w:t>notification of incidents</w:t>
            </w:r>
          </w:p>
          <w:p w:rsidR="00DE739D" w:rsidRPr="00D069E3" w:rsidRDefault="00DE739D" w:rsidP="00252198">
            <w:pPr>
              <w:pStyle w:val="ListBullet2"/>
              <w:numPr>
                <w:ilvl w:val="0"/>
                <w:numId w:val="145"/>
              </w:numPr>
              <w:spacing w:before="0" w:after="0"/>
              <w:ind w:left="612" w:hanging="270"/>
              <w:contextualSpacing w:val="0"/>
              <w:rPr>
                <w:rFonts w:ascii="Arial" w:hAnsi="Arial" w:cs="Arial"/>
                <w:color w:val="000000" w:themeColor="text1"/>
              </w:rPr>
            </w:pPr>
            <w:r w:rsidRPr="00D069E3">
              <w:rPr>
                <w:rFonts w:ascii="Arial" w:hAnsi="Arial" w:cs="Arial"/>
                <w:color w:val="000000" w:themeColor="text1"/>
              </w:rPr>
              <w:t>record keeping</w:t>
            </w:r>
          </w:p>
          <w:p w:rsidR="00DE739D" w:rsidRPr="00D069E3" w:rsidRDefault="00DE739D" w:rsidP="00252198">
            <w:pPr>
              <w:pStyle w:val="ListBullet2"/>
              <w:numPr>
                <w:ilvl w:val="0"/>
                <w:numId w:val="145"/>
              </w:numPr>
              <w:spacing w:before="0" w:after="0"/>
              <w:ind w:left="612" w:hanging="270"/>
              <w:contextualSpacing w:val="0"/>
              <w:rPr>
                <w:rFonts w:ascii="Arial" w:hAnsi="Arial" w:cs="Arial"/>
                <w:color w:val="000000" w:themeColor="text1"/>
              </w:rPr>
            </w:pPr>
            <w:r w:rsidRPr="00D069E3">
              <w:rPr>
                <w:rFonts w:ascii="Arial" w:hAnsi="Arial" w:cs="Arial"/>
                <w:color w:val="000000" w:themeColor="text1"/>
              </w:rPr>
              <w:t>reporting of incidents</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 xml:space="preserve">Principles </w:t>
            </w:r>
            <w:r w:rsidR="00DE739D" w:rsidRPr="00D069E3">
              <w:rPr>
                <w:rFonts w:ascii="Arial" w:hAnsi="Arial" w:cs="Arial"/>
                <w:color w:val="000000" w:themeColor="text1"/>
              </w:rPr>
              <w:t xml:space="preserve">and practices of systematic approaches </w:t>
            </w:r>
            <w:r w:rsidR="004627E0">
              <w:rPr>
                <w:rFonts w:ascii="Arial" w:hAnsi="Arial" w:cs="Arial"/>
                <w:color w:val="000000" w:themeColor="text1"/>
              </w:rPr>
              <w:t>to manage OHS</w:t>
            </w:r>
            <w:r w:rsidR="00C91FD6" w:rsidRPr="00D069E3">
              <w:rPr>
                <w:rFonts w:ascii="Arial" w:hAnsi="Arial" w:cs="Arial"/>
                <w:color w:val="000000" w:themeColor="text1"/>
              </w:rPr>
              <w:t xml:space="preserve"> </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lastRenderedPageBreak/>
              <w:t>Principles relating to:</w:t>
            </w:r>
          </w:p>
          <w:p w:rsidR="00DE739D" w:rsidRPr="00D069E3" w:rsidRDefault="00DE739D" w:rsidP="00252198">
            <w:pPr>
              <w:pStyle w:val="ListBullet2"/>
              <w:numPr>
                <w:ilvl w:val="0"/>
                <w:numId w:val="145"/>
              </w:numPr>
              <w:spacing w:before="0" w:after="0"/>
              <w:ind w:left="612" w:hanging="270"/>
              <w:contextualSpacing w:val="0"/>
              <w:rPr>
                <w:rFonts w:ascii="Arial" w:hAnsi="Arial" w:cs="Arial"/>
                <w:color w:val="000000" w:themeColor="text1"/>
              </w:rPr>
            </w:pPr>
            <w:r w:rsidRPr="00D069E3">
              <w:rPr>
                <w:rFonts w:ascii="Arial" w:hAnsi="Arial" w:cs="Arial"/>
                <w:color w:val="000000" w:themeColor="text1"/>
              </w:rPr>
              <w:t>hazard identification</w:t>
            </w:r>
          </w:p>
          <w:p w:rsidR="00DE739D" w:rsidRPr="00D069E3" w:rsidRDefault="00DE739D" w:rsidP="00252198">
            <w:pPr>
              <w:pStyle w:val="ListBullet2"/>
              <w:numPr>
                <w:ilvl w:val="0"/>
                <w:numId w:val="145"/>
              </w:numPr>
              <w:spacing w:before="0" w:after="0"/>
              <w:ind w:left="612" w:hanging="270"/>
              <w:contextualSpacing w:val="0"/>
              <w:rPr>
                <w:rFonts w:ascii="Arial" w:hAnsi="Arial" w:cs="Arial"/>
                <w:color w:val="000000" w:themeColor="text1"/>
              </w:rPr>
            </w:pPr>
            <w:r w:rsidRPr="00D069E3">
              <w:rPr>
                <w:rFonts w:ascii="Arial" w:hAnsi="Arial" w:cs="Arial"/>
                <w:color w:val="000000" w:themeColor="text1"/>
              </w:rPr>
              <w:t>hierarchy of control</w:t>
            </w:r>
          </w:p>
          <w:p w:rsidR="00DE739D" w:rsidRPr="00D069E3" w:rsidRDefault="00DE739D" w:rsidP="00252198">
            <w:pPr>
              <w:pStyle w:val="ListBullet2"/>
              <w:numPr>
                <w:ilvl w:val="0"/>
                <w:numId w:val="145"/>
              </w:numPr>
              <w:spacing w:before="0" w:after="0"/>
              <w:ind w:left="612" w:hanging="270"/>
              <w:contextualSpacing w:val="0"/>
              <w:rPr>
                <w:rFonts w:ascii="Arial" w:hAnsi="Arial" w:cs="Arial"/>
                <w:color w:val="000000" w:themeColor="text1"/>
              </w:rPr>
            </w:pPr>
            <w:r w:rsidRPr="00D069E3">
              <w:rPr>
                <w:rFonts w:ascii="Arial" w:hAnsi="Arial" w:cs="Arial"/>
                <w:color w:val="000000" w:themeColor="text1"/>
              </w:rPr>
              <w:t>risk management</w:t>
            </w:r>
          </w:p>
          <w:p w:rsidR="00DE739D" w:rsidRPr="00D069E3" w:rsidRDefault="00DE739D" w:rsidP="00252198">
            <w:pPr>
              <w:pStyle w:val="ListBullet2"/>
              <w:numPr>
                <w:ilvl w:val="0"/>
                <w:numId w:val="145"/>
              </w:numPr>
              <w:spacing w:before="0" w:after="0"/>
              <w:ind w:left="612" w:hanging="270"/>
              <w:contextualSpacing w:val="0"/>
              <w:rPr>
                <w:rFonts w:ascii="Arial" w:hAnsi="Arial" w:cs="Arial"/>
                <w:color w:val="000000" w:themeColor="text1"/>
              </w:rPr>
            </w:pPr>
            <w:r w:rsidRPr="00D069E3">
              <w:rPr>
                <w:rFonts w:ascii="Arial" w:hAnsi="Arial" w:cs="Arial"/>
                <w:color w:val="000000" w:themeColor="text1"/>
              </w:rPr>
              <w:t xml:space="preserve">systematic approaches to </w:t>
            </w:r>
            <w:r w:rsidR="0026271B" w:rsidRPr="00D069E3">
              <w:rPr>
                <w:rFonts w:ascii="Arial" w:hAnsi="Arial" w:cs="Arial"/>
                <w:color w:val="000000" w:themeColor="text1"/>
              </w:rPr>
              <w:t xml:space="preserve">OHS </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Range of communication strategies to communicate effectively</w:t>
            </w:r>
            <w:r w:rsidR="00DE739D" w:rsidRPr="00D069E3">
              <w:rPr>
                <w:rFonts w:ascii="Arial" w:hAnsi="Arial" w:cs="Arial"/>
                <w:color w:val="000000" w:themeColor="text1"/>
              </w:rPr>
              <w:t xml:space="preserve"> with people at all levels of the organization</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 xml:space="preserve">Relevant Ethiopian OHS </w:t>
            </w:r>
            <w:r w:rsidR="00DE739D" w:rsidRPr="00D069E3">
              <w:rPr>
                <w:rFonts w:ascii="Arial" w:hAnsi="Arial" w:cs="Arial"/>
                <w:color w:val="000000" w:themeColor="text1"/>
              </w:rPr>
              <w:t xml:space="preserve">legislation, policy, directives, codes of practice and standards </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 xml:space="preserve">Roles and responsibilities of personnel as specified in relevant OHS </w:t>
            </w:r>
            <w:r w:rsidR="00DE739D" w:rsidRPr="00D069E3">
              <w:rPr>
                <w:rFonts w:ascii="Arial" w:hAnsi="Arial" w:cs="Arial"/>
                <w:color w:val="000000" w:themeColor="text1"/>
              </w:rPr>
              <w:t>legislation.</w:t>
            </w:r>
          </w:p>
        </w:tc>
      </w:tr>
      <w:tr w:rsidR="00DE739D" w:rsidRPr="00D069E3" w:rsidTr="00D069E3">
        <w:trPr>
          <w:trHeight w:val="764"/>
        </w:trPr>
        <w:tc>
          <w:tcPr>
            <w:tcW w:w="2790" w:type="dxa"/>
            <w:tcBorders>
              <w:top w:val="single" w:sz="4" w:space="0" w:color="auto"/>
              <w:left w:val="single" w:sz="4" w:space="0" w:color="auto"/>
              <w:bottom w:val="single" w:sz="4" w:space="0" w:color="auto"/>
              <w:right w:val="single" w:sz="4" w:space="0" w:color="auto"/>
            </w:tcBorders>
            <w:hideMark/>
          </w:tcPr>
          <w:p w:rsidR="00DE739D" w:rsidRPr="00D069E3" w:rsidRDefault="00DE739D" w:rsidP="00D069E3">
            <w:pPr>
              <w:ind w:right="29"/>
              <w:rPr>
                <w:rFonts w:ascii="Arial" w:hAnsi="Arial" w:cs="Arial"/>
                <w:color w:val="000000" w:themeColor="text1"/>
              </w:rPr>
            </w:pPr>
            <w:r w:rsidRPr="00D069E3">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DE739D" w:rsidRPr="00D069E3" w:rsidRDefault="005E69B9" w:rsidP="00D069E3">
            <w:pPr>
              <w:autoSpaceDE w:val="0"/>
              <w:autoSpaceDN w:val="0"/>
              <w:adjustRightInd w:val="0"/>
              <w:ind w:right="29"/>
              <w:rPr>
                <w:rFonts w:ascii="Arial" w:hAnsi="Arial" w:cs="Arial"/>
                <w:color w:val="000000" w:themeColor="text1"/>
              </w:rPr>
            </w:pPr>
            <w:r w:rsidRPr="00D069E3">
              <w:rPr>
                <w:rFonts w:ascii="Arial" w:hAnsi="Arial" w:cs="Arial"/>
                <w:color w:val="000000" w:themeColor="text1"/>
              </w:rPr>
              <w:t>Demonstrate skill</w:t>
            </w:r>
            <w:r w:rsidR="00D069E3">
              <w:rPr>
                <w:rFonts w:ascii="Arial" w:hAnsi="Arial" w:cs="Arial"/>
                <w:color w:val="000000" w:themeColor="text1"/>
              </w:rPr>
              <w:t>s in</w:t>
            </w:r>
            <w:r w:rsidRPr="00D069E3">
              <w:rPr>
                <w:rFonts w:ascii="Arial" w:hAnsi="Arial" w:cs="Arial"/>
                <w:color w:val="000000" w:themeColor="text1"/>
              </w:rPr>
              <w:t>:</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Culturally appropriate communication skills to relate to people from diverse backgrounds and people with diverse abilities at all levels of the organization</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Interpersonal skills to consult on and negotiate the development, implementation and monitori</w:t>
            </w:r>
            <w:r w:rsidR="00DE739D" w:rsidRPr="00D069E3">
              <w:rPr>
                <w:rFonts w:ascii="Arial" w:hAnsi="Arial" w:cs="Arial"/>
                <w:color w:val="000000" w:themeColor="text1"/>
              </w:rPr>
              <w:t xml:space="preserve">ng of </w:t>
            </w:r>
            <w:r w:rsidRPr="00D069E3">
              <w:rPr>
                <w:rFonts w:ascii="Arial" w:hAnsi="Arial" w:cs="Arial"/>
                <w:color w:val="000000" w:themeColor="text1"/>
              </w:rPr>
              <w:t xml:space="preserve">OHS </w:t>
            </w:r>
            <w:r w:rsidR="00DE739D" w:rsidRPr="00D069E3">
              <w:rPr>
                <w:rFonts w:ascii="Arial" w:hAnsi="Arial" w:cs="Arial"/>
                <w:color w:val="000000" w:themeColor="text1"/>
              </w:rPr>
              <w:t>actions</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Organizational and time management skills to sequence tasks and meet timelines</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 xml:space="preserve">Research and data analysis skills to evaluate relevant workplace OHS </w:t>
            </w:r>
            <w:r w:rsidR="00DE739D" w:rsidRPr="00D069E3">
              <w:rPr>
                <w:rFonts w:ascii="Arial" w:hAnsi="Arial" w:cs="Arial"/>
                <w:color w:val="000000" w:themeColor="text1"/>
              </w:rPr>
              <w:t>data trends and to recognize limitations of data collected</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Observation skills to investiga</w:t>
            </w:r>
            <w:r w:rsidR="00DE739D" w:rsidRPr="00D069E3">
              <w:rPr>
                <w:rFonts w:ascii="Arial" w:hAnsi="Arial" w:cs="Arial"/>
                <w:color w:val="000000" w:themeColor="text1"/>
              </w:rPr>
              <w:t>te the interactions between people, their activities, environment and systems</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 xml:space="preserve">Numeracy skills to carry out simple calculations and to produce graphs about OHS </w:t>
            </w:r>
            <w:r w:rsidR="00DE739D" w:rsidRPr="00D069E3">
              <w:rPr>
                <w:rFonts w:ascii="Arial" w:hAnsi="Arial" w:cs="Arial"/>
                <w:color w:val="000000" w:themeColor="text1"/>
              </w:rPr>
              <w:t>activities</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Technology skills to use a range of software and office equipment to access internal a</w:t>
            </w:r>
            <w:r w:rsidR="00DE739D" w:rsidRPr="00D069E3">
              <w:rPr>
                <w:rFonts w:ascii="Arial" w:hAnsi="Arial" w:cs="Arial"/>
                <w:color w:val="000000" w:themeColor="text1"/>
              </w:rPr>
              <w:t xml:space="preserve">nd external data on </w:t>
            </w:r>
            <w:r w:rsidRPr="00D069E3">
              <w:rPr>
                <w:rFonts w:ascii="Arial" w:hAnsi="Arial" w:cs="Arial"/>
                <w:color w:val="000000" w:themeColor="text1"/>
              </w:rPr>
              <w:t xml:space="preserve">OHS </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 xml:space="preserve">Conflict management and resolution skills to address small disputes relating to OHS </w:t>
            </w:r>
            <w:r w:rsidR="00DE739D" w:rsidRPr="00D069E3">
              <w:rPr>
                <w:rFonts w:ascii="Arial" w:hAnsi="Arial" w:cs="Arial"/>
                <w:color w:val="000000" w:themeColor="text1"/>
              </w:rPr>
              <w:t>implementation issues</w:t>
            </w:r>
          </w:p>
          <w:p w:rsidR="00DE739D" w:rsidRPr="00D069E3" w:rsidRDefault="00D069E3"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 xml:space="preserve">Interpersonal </w:t>
            </w:r>
            <w:r w:rsidR="00DE739D" w:rsidRPr="00D069E3">
              <w:rPr>
                <w:rFonts w:ascii="Arial" w:hAnsi="Arial" w:cs="Arial"/>
                <w:color w:val="000000" w:themeColor="text1"/>
              </w:rPr>
              <w:t xml:space="preserve">skills to build relationships with stakeholders (internal and external to the organization). </w:t>
            </w:r>
          </w:p>
        </w:tc>
      </w:tr>
      <w:tr w:rsidR="00EA37BE" w:rsidRPr="00D069E3" w:rsidTr="00D069E3">
        <w:trPr>
          <w:trHeight w:val="800"/>
        </w:trPr>
        <w:tc>
          <w:tcPr>
            <w:tcW w:w="2790" w:type="dxa"/>
            <w:tcBorders>
              <w:top w:val="single" w:sz="4" w:space="0" w:color="auto"/>
              <w:left w:val="single" w:sz="4" w:space="0" w:color="auto"/>
              <w:bottom w:val="single" w:sz="4" w:space="0" w:color="auto"/>
              <w:right w:val="single" w:sz="4" w:space="0" w:color="auto"/>
            </w:tcBorders>
            <w:hideMark/>
          </w:tcPr>
          <w:p w:rsidR="00EA37BE" w:rsidRPr="00D069E3" w:rsidRDefault="00EA37BE" w:rsidP="00D069E3">
            <w:pPr>
              <w:rPr>
                <w:rFonts w:ascii="Arial" w:hAnsi="Arial" w:cs="Arial"/>
                <w:color w:val="000000" w:themeColor="text1"/>
              </w:rPr>
            </w:pPr>
            <w:r w:rsidRPr="00D069E3">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EA37BE" w:rsidRPr="00D069E3" w:rsidRDefault="00EA37BE" w:rsidP="00D069E3">
            <w:pPr>
              <w:autoSpaceDE w:val="0"/>
              <w:autoSpaceDN w:val="0"/>
              <w:adjustRightInd w:val="0"/>
              <w:ind w:left="0" w:firstLine="0"/>
              <w:rPr>
                <w:rFonts w:ascii="Arial" w:hAnsi="Arial" w:cs="Arial"/>
                <w:color w:val="000000" w:themeColor="text1"/>
              </w:rPr>
            </w:pPr>
            <w:r w:rsidRPr="00D069E3">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sidRPr="00D069E3">
              <w:rPr>
                <w:rFonts w:ascii="Arial" w:hAnsi="Arial" w:cs="Arial"/>
                <w:color w:val="000000" w:themeColor="text1"/>
              </w:rPr>
              <w:t>OHS practices.</w:t>
            </w:r>
          </w:p>
        </w:tc>
      </w:tr>
      <w:tr w:rsidR="00EA37BE" w:rsidRPr="00D069E3" w:rsidTr="00D069E3">
        <w:trPr>
          <w:trHeight w:val="75"/>
        </w:trPr>
        <w:tc>
          <w:tcPr>
            <w:tcW w:w="2790" w:type="dxa"/>
            <w:tcBorders>
              <w:top w:val="single" w:sz="4" w:space="0" w:color="auto"/>
              <w:left w:val="single" w:sz="4" w:space="0" w:color="auto"/>
              <w:bottom w:val="single" w:sz="4" w:space="0" w:color="auto"/>
              <w:right w:val="single" w:sz="4" w:space="0" w:color="auto"/>
            </w:tcBorders>
            <w:hideMark/>
          </w:tcPr>
          <w:p w:rsidR="00EA37BE" w:rsidRPr="00D069E3" w:rsidRDefault="00EA37BE" w:rsidP="00D069E3">
            <w:pPr>
              <w:ind w:left="0" w:right="29" w:firstLine="0"/>
              <w:rPr>
                <w:rFonts w:ascii="Arial" w:hAnsi="Arial" w:cs="Arial"/>
                <w:color w:val="000000" w:themeColor="text1"/>
              </w:rPr>
            </w:pPr>
            <w:r w:rsidRPr="00D069E3">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EA37BE" w:rsidRPr="00D069E3" w:rsidRDefault="00EA37BE" w:rsidP="00D069E3">
            <w:pPr>
              <w:pStyle w:val="BodyTextIndent2"/>
              <w:tabs>
                <w:tab w:val="num" w:pos="342"/>
              </w:tabs>
              <w:spacing w:after="0" w:line="240" w:lineRule="auto"/>
              <w:ind w:left="0" w:firstLine="0"/>
              <w:rPr>
                <w:rFonts w:ascii="Arial" w:hAnsi="Arial" w:cs="Arial"/>
                <w:color w:val="000000" w:themeColor="text1"/>
              </w:rPr>
            </w:pPr>
            <w:r w:rsidRPr="00D069E3">
              <w:rPr>
                <w:rFonts w:ascii="Arial" w:hAnsi="Arial" w:cs="Arial"/>
                <w:color w:val="000000" w:themeColor="text1"/>
              </w:rPr>
              <w:t>Competence may be assessed through:</w:t>
            </w:r>
          </w:p>
          <w:p w:rsidR="00EA37BE" w:rsidRPr="00D069E3" w:rsidRDefault="00EA37BE"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Interview/Written Test</w:t>
            </w:r>
          </w:p>
          <w:p w:rsidR="00EA37BE" w:rsidRPr="00D069E3" w:rsidRDefault="005E69B9" w:rsidP="00252198">
            <w:pPr>
              <w:pStyle w:val="ListBullet"/>
              <w:numPr>
                <w:ilvl w:val="0"/>
                <w:numId w:val="143"/>
              </w:numPr>
              <w:spacing w:before="0" w:after="0"/>
              <w:contextualSpacing w:val="0"/>
              <w:rPr>
                <w:rFonts w:ascii="Arial" w:hAnsi="Arial" w:cs="Arial"/>
                <w:color w:val="000000" w:themeColor="text1"/>
              </w:rPr>
            </w:pPr>
            <w:r w:rsidRPr="00D069E3">
              <w:rPr>
                <w:rFonts w:ascii="Arial" w:hAnsi="Arial" w:cs="Arial"/>
                <w:color w:val="000000" w:themeColor="text1"/>
              </w:rPr>
              <w:t>Observation/Demonstration with Oral Questioning</w:t>
            </w:r>
          </w:p>
        </w:tc>
      </w:tr>
      <w:tr w:rsidR="00EA37BE" w:rsidRPr="00ED2C59" w:rsidTr="00D069E3">
        <w:trPr>
          <w:trHeight w:val="75"/>
        </w:trPr>
        <w:tc>
          <w:tcPr>
            <w:tcW w:w="2790" w:type="dxa"/>
            <w:tcBorders>
              <w:top w:val="single" w:sz="4" w:space="0" w:color="auto"/>
              <w:left w:val="single" w:sz="4" w:space="0" w:color="auto"/>
              <w:bottom w:val="single" w:sz="4" w:space="0" w:color="auto"/>
              <w:right w:val="single" w:sz="4" w:space="0" w:color="auto"/>
            </w:tcBorders>
            <w:hideMark/>
          </w:tcPr>
          <w:p w:rsidR="00EA37BE" w:rsidRPr="00D069E3" w:rsidRDefault="00EA37BE" w:rsidP="00D069E3">
            <w:pPr>
              <w:ind w:right="29"/>
              <w:rPr>
                <w:rFonts w:ascii="Arial" w:hAnsi="Arial" w:cs="Arial"/>
                <w:color w:val="000000" w:themeColor="text1"/>
              </w:rPr>
            </w:pPr>
            <w:r w:rsidRPr="00D069E3">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D069E3">
            <w:pPr>
              <w:tabs>
                <w:tab w:val="num" w:pos="-18"/>
              </w:tabs>
              <w:autoSpaceDE w:val="0"/>
              <w:autoSpaceDN w:val="0"/>
              <w:adjustRightInd w:val="0"/>
              <w:ind w:left="-18" w:firstLine="18"/>
              <w:rPr>
                <w:rFonts w:ascii="Arial" w:hAnsi="Arial" w:cs="Arial"/>
                <w:color w:val="000000" w:themeColor="text1"/>
              </w:rPr>
            </w:pPr>
            <w:r w:rsidRPr="00D069E3">
              <w:rPr>
                <w:rFonts w:ascii="Arial" w:hAnsi="Arial" w:cs="Arial"/>
                <w:color w:val="000000" w:themeColor="text1"/>
              </w:rPr>
              <w:t>Competency may be assessed in the work place or in a simulated work place setting</w:t>
            </w:r>
            <w:r w:rsidR="00D069E3">
              <w:rPr>
                <w:rFonts w:ascii="Arial" w:hAnsi="Arial" w:cs="Arial"/>
                <w:color w:val="000000" w:themeColor="text1"/>
              </w:rPr>
              <w:t>.</w:t>
            </w:r>
          </w:p>
        </w:tc>
      </w:tr>
    </w:tbl>
    <w:p w:rsidR="006F7162" w:rsidRPr="00ED2C59" w:rsidRDefault="006F7162" w:rsidP="00D069E3">
      <w:pPr>
        <w:spacing w:after="200" w:line="276" w:lineRule="auto"/>
        <w:ind w:left="0" w:firstLine="0"/>
        <w:rPr>
          <w:rFonts w:ascii="Arial" w:hAnsi="Arial" w:cs="Arial"/>
          <w:color w:val="000000" w:themeColor="text1"/>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6F7162" w:rsidRPr="00ED2C59" w:rsidTr="00D069E3">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D069E3">
            <w:pPr>
              <w:spacing w:before="60"/>
              <w:ind w:right="29"/>
              <w:rPr>
                <w:rFonts w:ascii="Arial" w:hAnsi="Arial" w:cs="Arial"/>
                <w:b/>
                <w:color w:val="000000" w:themeColor="text1"/>
              </w:rPr>
            </w:pPr>
            <w:r w:rsidRPr="00ED2C59">
              <w:rPr>
                <w:rFonts w:ascii="Arial" w:hAnsi="Arial" w:cs="Arial"/>
                <w:color w:val="000000" w:themeColor="text1"/>
              </w:rPr>
              <w:lastRenderedPageBreak/>
              <w:br w:type="page"/>
            </w:r>
            <w:r w:rsidRPr="00ED2C59">
              <w:rPr>
                <w:rFonts w:ascii="Arial" w:hAnsi="Arial" w:cs="Arial"/>
                <w:color w:val="000000" w:themeColor="text1"/>
                <w:u w:val="single"/>
              </w:rPr>
              <w:br w:type="page"/>
            </w:r>
            <w:r w:rsidRPr="00ED2C59">
              <w:rPr>
                <w:rFonts w:ascii="Arial" w:hAnsi="Arial" w:cs="Arial"/>
                <w:b/>
                <w:bCs/>
                <w:color w:val="000000" w:themeColor="text1"/>
              </w:rPr>
              <w:br w:type="page"/>
            </w:r>
            <w:r w:rsidR="0026271B">
              <w:rPr>
                <w:rFonts w:ascii="Arial" w:hAnsi="Arial" w:cs="Arial"/>
                <w:b/>
                <w:bCs/>
                <w:color w:val="000000" w:themeColor="text1"/>
              </w:rPr>
              <w:t>Occupational Standard: Occupational Health and Safety Service</w:t>
            </w:r>
            <w:r w:rsidR="008879E8" w:rsidRPr="00ED2C59">
              <w:rPr>
                <w:rFonts w:ascii="Arial" w:hAnsi="Arial" w:cs="Arial"/>
                <w:b/>
                <w:bCs/>
                <w:color w:val="000000" w:themeColor="text1"/>
              </w:rPr>
              <w:t xml:space="preserve"> Level IV</w:t>
            </w:r>
          </w:p>
        </w:tc>
      </w:tr>
      <w:tr w:rsidR="006F7162" w:rsidRPr="00ED2C59" w:rsidTr="00D069E3">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D069E3">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2C2207" w:rsidP="00D069E3">
            <w:pPr>
              <w:spacing w:before="60"/>
              <w:ind w:left="0" w:right="29" w:firstLine="0"/>
              <w:rPr>
                <w:rFonts w:ascii="Arial" w:hAnsi="Arial" w:cs="Arial"/>
                <w:b/>
                <w:bCs/>
                <w:color w:val="000000" w:themeColor="text1"/>
              </w:rPr>
            </w:pPr>
            <w:r w:rsidRPr="00ED2C59">
              <w:rPr>
                <w:rFonts w:ascii="Arial" w:hAnsi="Arial" w:cs="Arial"/>
                <w:b/>
                <w:bCs/>
                <w:color w:val="000000" w:themeColor="text1"/>
              </w:rPr>
              <w:t>Contribute to the</w:t>
            </w:r>
            <w:r w:rsidR="00482807" w:rsidRPr="00ED2C59">
              <w:rPr>
                <w:rFonts w:ascii="Arial" w:hAnsi="Arial" w:cs="Arial"/>
                <w:b/>
                <w:bCs/>
                <w:color w:val="000000" w:themeColor="text1"/>
              </w:rPr>
              <w:t xml:space="preserve"> Implementation </w:t>
            </w:r>
            <w:r w:rsidRPr="00ED2C59">
              <w:rPr>
                <w:rFonts w:ascii="Arial" w:hAnsi="Arial" w:cs="Arial"/>
                <w:b/>
                <w:bCs/>
                <w:color w:val="000000" w:themeColor="text1"/>
              </w:rPr>
              <w:t xml:space="preserve">of </w:t>
            </w:r>
            <w:r w:rsidR="00C91FD6">
              <w:rPr>
                <w:rFonts w:ascii="Arial" w:hAnsi="Arial" w:cs="Arial"/>
                <w:b/>
                <w:bCs/>
                <w:color w:val="000000" w:themeColor="text1"/>
              </w:rPr>
              <w:t xml:space="preserve">OHS </w:t>
            </w:r>
            <w:r w:rsidR="00482807" w:rsidRPr="00ED2C59">
              <w:rPr>
                <w:rFonts w:ascii="Arial" w:hAnsi="Arial" w:cs="Arial"/>
                <w:b/>
                <w:bCs/>
                <w:color w:val="000000" w:themeColor="text1"/>
              </w:rPr>
              <w:t xml:space="preserve">Consultation </w:t>
            </w:r>
            <w:r w:rsidR="00482807" w:rsidRPr="00482807">
              <w:rPr>
                <w:rFonts w:ascii="Arial" w:hAnsi="Arial" w:cs="Arial"/>
                <w:b/>
                <w:color w:val="000000" w:themeColor="text1"/>
              </w:rPr>
              <w:t>Arrangements</w:t>
            </w:r>
          </w:p>
        </w:tc>
      </w:tr>
      <w:tr w:rsidR="006F7162" w:rsidRPr="00ED2C59" w:rsidTr="00D069E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D069E3">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30" w:name="LSA_OHS4_04"/>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D069E3">
            <w:pPr>
              <w:spacing w:before="60"/>
              <w:rPr>
                <w:rFonts w:ascii="Arial" w:hAnsi="Arial" w:cs="Arial"/>
                <w:b/>
                <w:color w:val="000000" w:themeColor="text1"/>
              </w:rPr>
            </w:pPr>
            <w:r w:rsidRPr="00ED2C59">
              <w:rPr>
                <w:rFonts w:ascii="Arial" w:hAnsi="Arial" w:cs="Arial"/>
                <w:b/>
                <w:color w:val="000000" w:themeColor="text1"/>
              </w:rPr>
              <w:fldChar w:fldCharType="begin"/>
            </w:r>
            <w:r w:rsidR="002C2207" w:rsidRPr="00ED2C59">
              <w:rPr>
                <w:rFonts w:ascii="Arial" w:hAnsi="Arial" w:cs="Arial"/>
                <w:b/>
                <w:color w:val="000000" w:themeColor="text1"/>
              </w:rPr>
              <w:instrText xml:space="preserve"> HYPERLINK  \l "LSA_OHS4_04_0318" </w:instrText>
            </w:r>
            <w:r w:rsidRPr="00ED2C59">
              <w:rPr>
                <w:rFonts w:ascii="Arial" w:hAnsi="Arial" w:cs="Arial"/>
                <w:b/>
                <w:color w:val="000000" w:themeColor="text1"/>
              </w:rPr>
              <w:fldChar w:fldCharType="separate"/>
            </w:r>
            <w:r w:rsidR="002E431E">
              <w:rPr>
                <w:rStyle w:val="Hyperlink"/>
                <w:rFonts w:ascii="Arial" w:hAnsi="Arial" w:cs="Arial"/>
                <w:b/>
                <w:color w:val="000000" w:themeColor="text1"/>
              </w:rPr>
              <w:t>LSA OHS4</w:t>
            </w:r>
            <w:r w:rsidR="002C2207" w:rsidRPr="00ED2C59">
              <w:rPr>
                <w:rStyle w:val="Hyperlink"/>
                <w:rFonts w:ascii="Arial" w:hAnsi="Arial" w:cs="Arial"/>
                <w:b/>
                <w:color w:val="000000" w:themeColor="text1"/>
              </w:rPr>
              <w:t xml:space="preserve"> 04 </w:t>
            </w:r>
            <w:r w:rsidR="000270EC">
              <w:rPr>
                <w:rStyle w:val="Hyperlink"/>
                <w:rFonts w:ascii="Arial" w:hAnsi="Arial" w:cs="Arial"/>
                <w:b/>
                <w:color w:val="000000" w:themeColor="text1"/>
              </w:rPr>
              <w:t>0518</w:t>
            </w:r>
            <w:bookmarkEnd w:id="130"/>
            <w:r w:rsidRPr="00ED2C59">
              <w:rPr>
                <w:rFonts w:ascii="Arial" w:hAnsi="Arial" w:cs="Arial"/>
                <w:b/>
                <w:color w:val="000000" w:themeColor="text1"/>
              </w:rPr>
              <w:fldChar w:fldCharType="end"/>
            </w:r>
          </w:p>
        </w:tc>
      </w:tr>
      <w:tr w:rsidR="00DE739D" w:rsidRPr="00ED2C59" w:rsidTr="00D069E3">
        <w:trPr>
          <w:trHeight w:val="88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D069E3">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DE739D" w:rsidRPr="00ED2C59" w:rsidRDefault="00AE2C43" w:rsidP="00D069E3">
            <w:pPr>
              <w:pStyle w:val="BodyText"/>
              <w:spacing w:before="60" w:after="0"/>
              <w:ind w:left="0" w:firstLine="0"/>
              <w:jc w:val="both"/>
              <w:rPr>
                <w:rFonts w:ascii="Arial" w:hAnsi="Arial" w:cs="Arial"/>
                <w:color w:val="000000" w:themeColor="text1"/>
              </w:rPr>
            </w:pPr>
            <w:r>
              <w:rPr>
                <w:rFonts w:ascii="Arial" w:hAnsi="Arial" w:cs="Arial"/>
                <w:color w:val="000000" w:themeColor="text1"/>
              </w:rPr>
              <w:t>This unit describes the knowledge, skills and attitude required</w:t>
            </w:r>
            <w:r w:rsidR="00DE739D" w:rsidRPr="00ED2C59">
              <w:rPr>
                <w:rFonts w:ascii="Arial" w:hAnsi="Arial" w:cs="Arial"/>
                <w:color w:val="000000" w:themeColor="text1"/>
              </w:rPr>
              <w:t xml:space="preserve"> to contribute to the promotion of consultative arrangements in the workplace by communicating, influencing and consulting as part of a systematic approach </w:t>
            </w:r>
            <w:r w:rsidR="004627E0">
              <w:rPr>
                <w:rFonts w:ascii="Arial" w:hAnsi="Arial" w:cs="Arial"/>
                <w:color w:val="000000" w:themeColor="text1"/>
              </w:rPr>
              <w:t>to manage OHS</w:t>
            </w:r>
            <w:r w:rsidR="00DE739D" w:rsidRPr="00ED2C59">
              <w:rPr>
                <w:rFonts w:ascii="Arial" w:hAnsi="Arial" w:cs="Arial"/>
                <w:color w:val="000000" w:themeColor="text1"/>
              </w:rPr>
              <w:t>.</w:t>
            </w:r>
            <w:r w:rsidR="0073239D" w:rsidRPr="00ED2C59">
              <w:rPr>
                <w:rFonts w:ascii="Arial" w:hAnsi="Arial" w:cs="Arial"/>
                <w:color w:val="000000" w:themeColor="text1"/>
              </w:rPr>
              <w:t>it</w:t>
            </w:r>
            <w:r w:rsidR="00DE739D" w:rsidRPr="00ED2C59">
              <w:rPr>
                <w:rFonts w:ascii="Arial" w:hAnsi="Arial" w:cs="Arial"/>
                <w:color w:val="000000" w:themeColor="text1"/>
              </w:rPr>
              <w:t xml:space="preserve"> applies to individuals with supervisory responsibilities for implementing and monitoring the organization’s </w:t>
            </w:r>
            <w:r w:rsidR="00C91FD6">
              <w:rPr>
                <w:rFonts w:ascii="Arial" w:hAnsi="Arial" w:cs="Arial"/>
                <w:color w:val="000000" w:themeColor="text1"/>
              </w:rPr>
              <w:t xml:space="preserve">OHS </w:t>
            </w:r>
            <w:r w:rsidR="00DE739D" w:rsidRPr="00ED2C59">
              <w:rPr>
                <w:rFonts w:ascii="Arial" w:hAnsi="Arial" w:cs="Arial"/>
                <w:color w:val="000000" w:themeColor="text1"/>
              </w:rPr>
              <w:t xml:space="preserve">policies, procedures and programs in a work area. It addresses the formal and informal processes of ensuring people in the organization are informed about </w:t>
            </w:r>
            <w:r w:rsidR="00C91FD6">
              <w:rPr>
                <w:rFonts w:ascii="Arial" w:hAnsi="Arial" w:cs="Arial"/>
                <w:color w:val="000000" w:themeColor="text1"/>
              </w:rPr>
              <w:t xml:space="preserve">OHS </w:t>
            </w:r>
            <w:r w:rsidR="00DE739D" w:rsidRPr="00ED2C59">
              <w:rPr>
                <w:rFonts w:ascii="Arial" w:hAnsi="Arial" w:cs="Arial"/>
                <w:color w:val="000000" w:themeColor="text1"/>
              </w:rPr>
              <w:t xml:space="preserve">and have opportunities to effectively participate in </w:t>
            </w:r>
            <w:r w:rsidR="00C91FD6">
              <w:rPr>
                <w:rFonts w:ascii="Arial" w:hAnsi="Arial" w:cs="Arial"/>
                <w:color w:val="000000" w:themeColor="text1"/>
              </w:rPr>
              <w:t xml:space="preserve">OHS </w:t>
            </w:r>
            <w:r w:rsidR="00DE739D" w:rsidRPr="00ED2C59">
              <w:rPr>
                <w:rFonts w:ascii="Arial" w:hAnsi="Arial" w:cs="Arial"/>
                <w:color w:val="000000" w:themeColor="text1"/>
              </w:rPr>
              <w:t>consultation processes.</w:t>
            </w:r>
          </w:p>
        </w:tc>
      </w:tr>
    </w:tbl>
    <w:p w:rsidR="00DE739D" w:rsidRPr="00D069E3" w:rsidRDefault="00DE739D" w:rsidP="00DE739D">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D069E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069E3" w:rsidP="00D069E3">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D069E3">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DE739D" w:rsidRPr="00ED2C59" w:rsidTr="00D069E3">
        <w:trPr>
          <w:trHeight w:val="2222"/>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D174D6">
            <w:pPr>
              <w:pStyle w:val="List"/>
              <w:tabs>
                <w:tab w:val="clear" w:pos="340"/>
                <w:tab w:val="left" w:pos="252"/>
              </w:tabs>
              <w:spacing w:before="120" w:after="0"/>
              <w:ind w:left="252" w:hanging="27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 xml:space="preserve">Contribute to procedures to raise </w:t>
            </w:r>
            <w:r w:rsidR="00C91FD6">
              <w:rPr>
                <w:rFonts w:ascii="Arial" w:hAnsi="Arial" w:cs="Arial"/>
                <w:color w:val="000000" w:themeColor="text1"/>
              </w:rPr>
              <w:t xml:space="preserve">OHS </w:t>
            </w:r>
            <w:r w:rsidRPr="00ED2C59">
              <w:rPr>
                <w:rFonts w:ascii="Arial" w:hAnsi="Arial" w:cs="Arial"/>
                <w:color w:val="000000" w:themeColor="text1"/>
              </w:rPr>
              <w:t xml:space="preserve">issues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D069E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r>
            <w:r w:rsidR="00D069E3">
              <w:rPr>
                <w:rStyle w:val="BoldandItalics"/>
                <w:rFonts w:ascii="Arial" w:hAnsi="Arial" w:cs="Arial"/>
                <w:color w:val="000000" w:themeColor="text1"/>
              </w:rPr>
              <w:t>S</w:t>
            </w:r>
            <w:r w:rsidRPr="00ED2C59">
              <w:rPr>
                <w:rStyle w:val="BoldandItalics"/>
                <w:rFonts w:ascii="Arial" w:hAnsi="Arial" w:cs="Arial"/>
                <w:color w:val="000000" w:themeColor="text1"/>
              </w:rPr>
              <w:t>trategies and tools</w:t>
            </w:r>
            <w:r w:rsidRPr="00ED2C59">
              <w:rPr>
                <w:rFonts w:ascii="Arial" w:hAnsi="Arial" w:cs="Arial"/>
                <w:color w:val="000000" w:themeColor="text1"/>
              </w:rPr>
              <w:t xml:space="preserve"> for individuals or groups </w:t>
            </w:r>
            <w:r w:rsidR="00D069E3">
              <w:rPr>
                <w:rFonts w:ascii="Arial" w:hAnsi="Arial" w:cs="Arial"/>
                <w:color w:val="000000" w:themeColor="text1"/>
              </w:rPr>
              <w:t>are identified</w:t>
            </w:r>
            <w:r w:rsidR="00D069E3" w:rsidRPr="00ED2C59">
              <w:rPr>
                <w:rFonts w:ascii="Arial" w:hAnsi="Arial" w:cs="Arial"/>
                <w:color w:val="000000" w:themeColor="text1"/>
              </w:rPr>
              <w:t xml:space="preserve"> </w:t>
            </w:r>
            <w:r w:rsidRPr="00ED2C59">
              <w:rPr>
                <w:rFonts w:ascii="Arial" w:hAnsi="Arial" w:cs="Arial"/>
                <w:color w:val="000000" w:themeColor="text1"/>
              </w:rPr>
              <w:t xml:space="preserve">to raise </w:t>
            </w:r>
            <w:r w:rsidR="00C91FD6">
              <w:rPr>
                <w:rFonts w:ascii="Arial" w:hAnsi="Arial" w:cs="Arial"/>
                <w:color w:val="000000" w:themeColor="text1"/>
              </w:rPr>
              <w:t xml:space="preserve">OHS </w:t>
            </w:r>
            <w:r w:rsidRPr="00ED2C59">
              <w:rPr>
                <w:rFonts w:ascii="Arial" w:hAnsi="Arial" w:cs="Arial"/>
                <w:color w:val="000000" w:themeColor="text1"/>
              </w:rPr>
              <w:t>issues or information and data</w:t>
            </w:r>
            <w:r w:rsidR="00D069E3" w:rsidRPr="00ED2C59">
              <w:rPr>
                <w:rFonts w:ascii="Arial" w:hAnsi="Arial" w:cs="Arial"/>
                <w:color w:val="000000" w:themeColor="text1"/>
              </w:rPr>
              <w:t xml:space="preserve"> request</w:t>
            </w:r>
            <w:r w:rsidR="00D069E3">
              <w:rPr>
                <w:rFonts w:ascii="Arial" w:hAnsi="Arial" w:cs="Arial"/>
                <w:color w:val="000000" w:themeColor="text1"/>
              </w:rPr>
              <w:t>ed</w:t>
            </w:r>
          </w:p>
          <w:p w:rsidR="00DE739D" w:rsidRPr="00ED2C59" w:rsidRDefault="00DE739D" w:rsidP="00D069E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t xml:space="preserve">Implement and communicate to </w:t>
            </w:r>
            <w:r w:rsidRPr="00ED2C59">
              <w:rPr>
                <w:rStyle w:val="BoldandItalics"/>
                <w:rFonts w:ascii="Arial" w:hAnsi="Arial" w:cs="Arial"/>
                <w:color w:val="000000" w:themeColor="text1"/>
              </w:rPr>
              <w:t>stakeholders</w:t>
            </w:r>
            <w:r w:rsidRPr="00ED2C59">
              <w:rPr>
                <w:rFonts w:ascii="Arial" w:hAnsi="Arial" w:cs="Arial"/>
                <w:color w:val="000000" w:themeColor="text1"/>
              </w:rPr>
              <w:t xml:space="preserve"> and </w:t>
            </w:r>
            <w:r w:rsidRPr="00ED2C59">
              <w:rPr>
                <w:rStyle w:val="BoldandItalics"/>
                <w:rFonts w:ascii="Arial" w:hAnsi="Arial" w:cs="Arial"/>
                <w:color w:val="000000" w:themeColor="text1"/>
              </w:rPr>
              <w:t>interested parties</w:t>
            </w:r>
            <w:r w:rsidRPr="00ED2C59">
              <w:rPr>
                <w:rFonts w:ascii="Arial" w:hAnsi="Arial" w:cs="Arial"/>
                <w:color w:val="000000" w:themeColor="text1"/>
              </w:rPr>
              <w:t xml:space="preserve"> procedures for individuals and groups to raise </w:t>
            </w:r>
            <w:r w:rsidR="00C91FD6">
              <w:rPr>
                <w:rFonts w:ascii="Arial" w:hAnsi="Arial" w:cs="Arial"/>
                <w:color w:val="000000" w:themeColor="text1"/>
              </w:rPr>
              <w:t xml:space="preserve">OHS </w:t>
            </w:r>
            <w:r w:rsidRPr="00ED2C59">
              <w:rPr>
                <w:rFonts w:ascii="Arial" w:hAnsi="Arial" w:cs="Arial"/>
                <w:color w:val="000000" w:themeColor="text1"/>
              </w:rPr>
              <w:t>issues or request information and data</w:t>
            </w:r>
          </w:p>
          <w:p w:rsidR="00DE739D" w:rsidRPr="00ED2C59" w:rsidRDefault="00DE739D" w:rsidP="00D069E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1.3.</w:t>
            </w:r>
            <w:r w:rsidRPr="00ED2C59">
              <w:rPr>
                <w:rFonts w:ascii="Arial" w:hAnsi="Arial" w:cs="Arial"/>
                <w:color w:val="000000" w:themeColor="text1"/>
              </w:rPr>
              <w:tab/>
            </w:r>
            <w:r w:rsidR="00D069E3" w:rsidRPr="00ED2C59">
              <w:rPr>
                <w:rStyle w:val="BoldandItalics"/>
                <w:rFonts w:ascii="Arial" w:hAnsi="Arial" w:cs="Arial"/>
                <w:color w:val="000000" w:themeColor="text1"/>
              </w:rPr>
              <w:t>B</w:t>
            </w:r>
            <w:r w:rsidRPr="00ED2C59">
              <w:rPr>
                <w:rStyle w:val="BoldandItalics"/>
                <w:rFonts w:ascii="Arial" w:hAnsi="Arial" w:cs="Arial"/>
                <w:color w:val="000000" w:themeColor="text1"/>
              </w:rPr>
              <w:t>arriers</w:t>
            </w:r>
            <w:r w:rsidRPr="00ED2C59">
              <w:rPr>
                <w:rFonts w:ascii="Arial" w:hAnsi="Arial" w:cs="Arial"/>
                <w:color w:val="000000" w:themeColor="text1"/>
              </w:rPr>
              <w:t xml:space="preserve"> to individuals or groups seeking </w:t>
            </w:r>
            <w:r w:rsidR="00C91FD6">
              <w:rPr>
                <w:rFonts w:ascii="Arial" w:hAnsi="Arial" w:cs="Arial"/>
                <w:color w:val="000000" w:themeColor="text1"/>
              </w:rPr>
              <w:t xml:space="preserve">OHS </w:t>
            </w:r>
            <w:r w:rsidRPr="00ED2C59">
              <w:rPr>
                <w:rFonts w:ascii="Arial" w:hAnsi="Arial" w:cs="Arial"/>
                <w:color w:val="000000" w:themeColor="text1"/>
              </w:rPr>
              <w:t>information and data or raising issues</w:t>
            </w:r>
            <w:r w:rsidR="00D069E3">
              <w:rPr>
                <w:rFonts w:ascii="Arial" w:hAnsi="Arial" w:cs="Arial"/>
                <w:color w:val="000000" w:themeColor="text1"/>
              </w:rPr>
              <w:t xml:space="preserve"> are </w:t>
            </w:r>
            <w:r w:rsidR="00D069E3" w:rsidRPr="00ED2C59">
              <w:rPr>
                <w:rFonts w:ascii="Arial" w:hAnsi="Arial" w:cs="Arial"/>
                <w:color w:val="000000" w:themeColor="text1"/>
              </w:rPr>
              <w:t>identif</w:t>
            </w:r>
            <w:r w:rsidR="00D069E3">
              <w:rPr>
                <w:rFonts w:ascii="Arial" w:hAnsi="Arial" w:cs="Arial"/>
                <w:color w:val="000000" w:themeColor="text1"/>
              </w:rPr>
              <w:t>ied</w:t>
            </w:r>
          </w:p>
          <w:p w:rsidR="00DE739D" w:rsidRPr="00ED2C59" w:rsidRDefault="00DE739D" w:rsidP="00D069E3">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1.4.</w:t>
            </w:r>
            <w:r w:rsidRPr="00ED2C59">
              <w:rPr>
                <w:rFonts w:ascii="Arial" w:hAnsi="Arial" w:cs="Arial"/>
                <w:color w:val="000000" w:themeColor="text1"/>
              </w:rPr>
              <w:tab/>
            </w:r>
            <w:r w:rsidR="00D069E3">
              <w:rPr>
                <w:rFonts w:ascii="Arial" w:hAnsi="Arial" w:cs="Arial"/>
                <w:color w:val="000000" w:themeColor="text1"/>
              </w:rPr>
              <w:t>R</w:t>
            </w:r>
            <w:r w:rsidRPr="00ED2C59">
              <w:rPr>
                <w:rFonts w:ascii="Arial" w:hAnsi="Arial" w:cs="Arial"/>
                <w:color w:val="000000" w:themeColor="text1"/>
              </w:rPr>
              <w:t xml:space="preserve">ecommendations </w:t>
            </w:r>
            <w:r w:rsidR="00D069E3">
              <w:rPr>
                <w:rFonts w:ascii="Arial" w:hAnsi="Arial" w:cs="Arial"/>
                <w:color w:val="000000" w:themeColor="text1"/>
              </w:rPr>
              <w:t xml:space="preserve">are made </w:t>
            </w:r>
            <w:r w:rsidRPr="00ED2C59">
              <w:rPr>
                <w:rFonts w:ascii="Arial" w:hAnsi="Arial" w:cs="Arial"/>
                <w:color w:val="000000" w:themeColor="text1"/>
              </w:rPr>
              <w:t>to address any identified barriers</w:t>
            </w:r>
          </w:p>
        </w:tc>
      </w:tr>
      <w:tr w:rsidR="00DE739D" w:rsidRPr="00ED2C59" w:rsidTr="00D069E3">
        <w:trPr>
          <w:trHeight w:val="467"/>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D174D6">
            <w:pPr>
              <w:pStyle w:val="List"/>
              <w:tabs>
                <w:tab w:val="clear" w:pos="340"/>
                <w:tab w:val="left" w:pos="252"/>
              </w:tabs>
              <w:spacing w:before="120" w:after="0"/>
              <w:ind w:left="252" w:hanging="270"/>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 xml:space="preserve">Contribute to procedures for communicating </w:t>
            </w:r>
            <w:r w:rsidR="00C91FD6">
              <w:rPr>
                <w:rFonts w:ascii="Arial" w:hAnsi="Arial" w:cs="Arial"/>
                <w:color w:val="000000" w:themeColor="text1"/>
              </w:rPr>
              <w:t xml:space="preserve">OHS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D069E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w:t>
            </w:r>
            <w:r w:rsidR="00D069E3">
              <w:rPr>
                <w:rFonts w:ascii="Arial" w:hAnsi="Arial" w:cs="Arial"/>
                <w:color w:val="000000" w:themeColor="text1"/>
              </w:rPr>
              <w:t>.1.</w:t>
            </w:r>
            <w:r w:rsidR="00D069E3">
              <w:rPr>
                <w:rFonts w:ascii="Arial" w:hAnsi="Arial" w:cs="Arial"/>
                <w:color w:val="000000" w:themeColor="text1"/>
              </w:rPr>
              <w:tab/>
              <w:t xml:space="preserve">Stakeholders </w:t>
            </w:r>
            <w:r w:rsidRPr="00ED2C59">
              <w:rPr>
                <w:rFonts w:ascii="Arial" w:hAnsi="Arial" w:cs="Arial"/>
                <w:color w:val="000000" w:themeColor="text1"/>
              </w:rPr>
              <w:t xml:space="preserve">needs for </w:t>
            </w:r>
            <w:r w:rsidR="00C91FD6">
              <w:rPr>
                <w:rStyle w:val="BoldandItalics"/>
                <w:rFonts w:ascii="Arial" w:hAnsi="Arial" w:cs="Arial"/>
                <w:color w:val="000000" w:themeColor="text1"/>
              </w:rPr>
              <w:t xml:space="preserve">OHS </w:t>
            </w:r>
            <w:r w:rsidRPr="00ED2C59">
              <w:rPr>
                <w:rStyle w:val="BoldandItalics"/>
                <w:rFonts w:ascii="Arial" w:hAnsi="Arial" w:cs="Arial"/>
                <w:color w:val="000000" w:themeColor="text1"/>
              </w:rPr>
              <w:t>information and data</w:t>
            </w:r>
            <w:r w:rsidRPr="00ED2C59">
              <w:rPr>
                <w:rFonts w:ascii="Arial" w:hAnsi="Arial" w:cs="Arial"/>
                <w:color w:val="000000" w:themeColor="text1"/>
              </w:rPr>
              <w:t xml:space="preserve">, communication and consultation, including relevant </w:t>
            </w:r>
            <w:r w:rsidRPr="00ED2C59">
              <w:rPr>
                <w:rStyle w:val="BoldandItalics"/>
                <w:rFonts w:ascii="Arial" w:hAnsi="Arial" w:cs="Arial"/>
                <w:color w:val="000000" w:themeColor="text1"/>
              </w:rPr>
              <w:t>legislative requirements</w:t>
            </w:r>
            <w:r w:rsidR="00D069E3">
              <w:rPr>
                <w:rFonts w:ascii="Arial" w:hAnsi="Arial" w:cs="Arial"/>
                <w:color w:val="000000" w:themeColor="text1"/>
              </w:rPr>
              <w:t xml:space="preserve"> are identified with</w:t>
            </w:r>
          </w:p>
          <w:p w:rsidR="00DE739D" w:rsidRPr="00ED2C59" w:rsidRDefault="00DE739D" w:rsidP="00D069E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2.2.</w:t>
            </w:r>
            <w:r w:rsidRPr="00ED2C59">
              <w:rPr>
                <w:rFonts w:ascii="Arial" w:hAnsi="Arial" w:cs="Arial"/>
                <w:color w:val="000000" w:themeColor="text1"/>
              </w:rPr>
              <w:tab/>
            </w:r>
            <w:r w:rsidR="00D069E3" w:rsidRPr="00ED2C59">
              <w:rPr>
                <w:rFonts w:ascii="Arial" w:hAnsi="Arial" w:cs="Arial"/>
                <w:color w:val="000000" w:themeColor="text1"/>
              </w:rPr>
              <w:t>I</w:t>
            </w:r>
            <w:r w:rsidRPr="00ED2C59">
              <w:rPr>
                <w:rFonts w:ascii="Arial" w:hAnsi="Arial" w:cs="Arial"/>
                <w:color w:val="000000" w:themeColor="text1"/>
              </w:rPr>
              <w:t xml:space="preserve">nformation and data about </w:t>
            </w:r>
            <w:r w:rsidR="00C91FD6">
              <w:rPr>
                <w:rFonts w:ascii="Arial" w:hAnsi="Arial" w:cs="Arial"/>
                <w:color w:val="000000" w:themeColor="text1"/>
              </w:rPr>
              <w:t xml:space="preserve">OHS </w:t>
            </w:r>
            <w:r w:rsidRPr="00ED2C59">
              <w:rPr>
                <w:rFonts w:ascii="Arial" w:hAnsi="Arial" w:cs="Arial"/>
                <w:color w:val="000000" w:themeColor="text1"/>
              </w:rPr>
              <w:t>to key personnel on a regular basis</w:t>
            </w:r>
            <w:r w:rsidR="00D069E3" w:rsidRPr="00ED2C59">
              <w:rPr>
                <w:rFonts w:ascii="Arial" w:hAnsi="Arial" w:cs="Arial"/>
                <w:color w:val="000000" w:themeColor="text1"/>
              </w:rPr>
              <w:t xml:space="preserve"> </w:t>
            </w:r>
            <w:r w:rsidR="00D069E3">
              <w:rPr>
                <w:rFonts w:ascii="Arial" w:hAnsi="Arial" w:cs="Arial"/>
                <w:color w:val="000000" w:themeColor="text1"/>
              </w:rPr>
              <w:t xml:space="preserve">are </w:t>
            </w:r>
            <w:r w:rsidR="00D069E3" w:rsidRPr="00ED2C59">
              <w:rPr>
                <w:rFonts w:ascii="Arial" w:hAnsi="Arial" w:cs="Arial"/>
                <w:color w:val="000000" w:themeColor="text1"/>
              </w:rPr>
              <w:t>provide</w:t>
            </w:r>
            <w:r w:rsidR="00D069E3">
              <w:rPr>
                <w:rFonts w:ascii="Arial" w:hAnsi="Arial" w:cs="Arial"/>
                <w:color w:val="000000" w:themeColor="text1"/>
              </w:rPr>
              <w:t>d</w:t>
            </w:r>
            <w:r w:rsidRPr="00ED2C59">
              <w:rPr>
                <w:rFonts w:ascii="Arial" w:hAnsi="Arial" w:cs="Arial"/>
                <w:color w:val="000000" w:themeColor="text1"/>
              </w:rPr>
              <w:t xml:space="preserve"> in a readily accessible manner and appropriate to the target group</w:t>
            </w:r>
          </w:p>
          <w:p w:rsidR="00DE739D" w:rsidRPr="00ED2C59" w:rsidRDefault="00DE739D" w:rsidP="00D069E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2.3.</w:t>
            </w:r>
            <w:r w:rsidR="00D069E3" w:rsidRPr="00ED2C59">
              <w:rPr>
                <w:rFonts w:ascii="Arial" w:hAnsi="Arial" w:cs="Arial"/>
                <w:color w:val="000000" w:themeColor="text1"/>
              </w:rPr>
              <w:tab/>
              <w:t xml:space="preserve">Formal </w:t>
            </w:r>
            <w:r w:rsidRPr="00ED2C59">
              <w:rPr>
                <w:rFonts w:ascii="Arial" w:hAnsi="Arial" w:cs="Arial"/>
                <w:color w:val="000000" w:themeColor="text1"/>
              </w:rPr>
              <w:t xml:space="preserve">and informal </w:t>
            </w:r>
            <w:r w:rsidRPr="00ED2C59">
              <w:rPr>
                <w:rStyle w:val="BoldandItalics"/>
                <w:rFonts w:ascii="Arial" w:hAnsi="Arial" w:cs="Arial"/>
                <w:color w:val="000000" w:themeColor="text1"/>
              </w:rPr>
              <w:t>communication methods</w:t>
            </w:r>
            <w:r w:rsidRPr="00ED2C59">
              <w:rPr>
                <w:rFonts w:ascii="Arial" w:hAnsi="Arial" w:cs="Arial"/>
                <w:color w:val="000000" w:themeColor="text1"/>
              </w:rPr>
              <w:t xml:space="preserve"> </w:t>
            </w:r>
            <w:r w:rsidR="00D069E3">
              <w:rPr>
                <w:rFonts w:ascii="Arial" w:hAnsi="Arial" w:cs="Arial"/>
                <w:color w:val="000000" w:themeColor="text1"/>
              </w:rPr>
              <w:t xml:space="preserve">are </w:t>
            </w:r>
            <w:r w:rsidR="00D069E3" w:rsidRPr="00ED2C59">
              <w:rPr>
                <w:rFonts w:ascii="Arial" w:hAnsi="Arial" w:cs="Arial"/>
                <w:color w:val="000000" w:themeColor="text1"/>
              </w:rPr>
              <w:t>use</w:t>
            </w:r>
            <w:r w:rsidR="00D069E3">
              <w:rPr>
                <w:rFonts w:ascii="Arial" w:hAnsi="Arial" w:cs="Arial"/>
                <w:color w:val="000000" w:themeColor="text1"/>
              </w:rPr>
              <w:t>d</w:t>
            </w:r>
            <w:r w:rsidR="00D069E3" w:rsidRPr="00ED2C59">
              <w:rPr>
                <w:rFonts w:ascii="Arial" w:hAnsi="Arial" w:cs="Arial"/>
                <w:color w:val="000000" w:themeColor="text1"/>
              </w:rPr>
              <w:t xml:space="preserve"> </w:t>
            </w:r>
            <w:r w:rsidRPr="00ED2C59">
              <w:rPr>
                <w:rFonts w:ascii="Arial" w:hAnsi="Arial" w:cs="Arial"/>
                <w:color w:val="000000" w:themeColor="text1"/>
              </w:rPr>
              <w:t xml:space="preserve">to provide information and data about </w:t>
            </w:r>
            <w:r w:rsidR="0026271B">
              <w:rPr>
                <w:rFonts w:ascii="Arial" w:hAnsi="Arial" w:cs="Arial"/>
                <w:color w:val="000000" w:themeColor="text1"/>
              </w:rPr>
              <w:t xml:space="preserve">OHS </w:t>
            </w:r>
          </w:p>
          <w:p w:rsidR="00DE739D" w:rsidRPr="00ED2C59" w:rsidRDefault="00DE739D" w:rsidP="00D069E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2.4.</w:t>
            </w:r>
            <w:r w:rsidRPr="00ED2C59">
              <w:rPr>
                <w:rFonts w:ascii="Arial" w:hAnsi="Arial" w:cs="Arial"/>
                <w:color w:val="000000" w:themeColor="text1"/>
              </w:rPr>
              <w:tab/>
            </w:r>
            <w:r w:rsidR="00B83A4F">
              <w:rPr>
                <w:rFonts w:ascii="Arial" w:hAnsi="Arial" w:cs="Arial"/>
                <w:color w:val="000000" w:themeColor="text1"/>
              </w:rPr>
              <w:t>A</w:t>
            </w:r>
            <w:r w:rsidRPr="00ED2C59">
              <w:rPr>
                <w:rFonts w:ascii="Arial" w:hAnsi="Arial" w:cs="Arial"/>
                <w:color w:val="000000" w:themeColor="text1"/>
              </w:rPr>
              <w:t xml:space="preserve">ny barriers to individuals or groups gaining information and data about </w:t>
            </w:r>
            <w:r w:rsidR="0026271B">
              <w:rPr>
                <w:rFonts w:ascii="Arial" w:hAnsi="Arial" w:cs="Arial"/>
                <w:color w:val="000000" w:themeColor="text1"/>
              </w:rPr>
              <w:t xml:space="preserve">OHS </w:t>
            </w:r>
            <w:r w:rsidR="00B83A4F">
              <w:rPr>
                <w:rFonts w:ascii="Arial" w:hAnsi="Arial" w:cs="Arial"/>
                <w:color w:val="000000" w:themeColor="text1"/>
              </w:rPr>
              <w:t xml:space="preserve">are </w:t>
            </w:r>
            <w:r w:rsidR="00B83A4F" w:rsidRPr="00ED2C59">
              <w:rPr>
                <w:rFonts w:ascii="Arial" w:hAnsi="Arial" w:cs="Arial"/>
                <w:color w:val="000000" w:themeColor="text1"/>
              </w:rPr>
              <w:t>identif</w:t>
            </w:r>
            <w:r w:rsidR="00B83A4F">
              <w:rPr>
                <w:rFonts w:ascii="Arial" w:hAnsi="Arial" w:cs="Arial"/>
                <w:color w:val="000000" w:themeColor="text1"/>
              </w:rPr>
              <w:t>ied</w:t>
            </w:r>
          </w:p>
          <w:p w:rsidR="00DE739D" w:rsidRPr="00ED2C59" w:rsidRDefault="00DE739D" w:rsidP="00D069E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2.5.</w:t>
            </w:r>
            <w:r w:rsidRPr="00ED2C59">
              <w:rPr>
                <w:rFonts w:ascii="Arial" w:hAnsi="Arial" w:cs="Arial"/>
                <w:color w:val="000000" w:themeColor="text1"/>
              </w:rPr>
              <w:tab/>
            </w:r>
            <w:r w:rsidR="00B83A4F">
              <w:rPr>
                <w:rFonts w:ascii="Arial" w:hAnsi="Arial" w:cs="Arial"/>
                <w:color w:val="000000" w:themeColor="text1"/>
              </w:rPr>
              <w:t>R</w:t>
            </w:r>
            <w:r w:rsidRPr="00ED2C59">
              <w:rPr>
                <w:rFonts w:ascii="Arial" w:hAnsi="Arial" w:cs="Arial"/>
                <w:color w:val="000000" w:themeColor="text1"/>
              </w:rPr>
              <w:t xml:space="preserve">ecommendations </w:t>
            </w:r>
            <w:r w:rsidR="00B83A4F">
              <w:rPr>
                <w:rFonts w:ascii="Arial" w:hAnsi="Arial" w:cs="Arial"/>
                <w:color w:val="000000" w:themeColor="text1"/>
              </w:rPr>
              <w:t xml:space="preserve">are made </w:t>
            </w:r>
            <w:r w:rsidRPr="00ED2C59">
              <w:rPr>
                <w:rFonts w:ascii="Arial" w:hAnsi="Arial" w:cs="Arial"/>
                <w:color w:val="000000" w:themeColor="text1"/>
              </w:rPr>
              <w:t>to address any identified barriers</w:t>
            </w:r>
          </w:p>
          <w:p w:rsidR="00DE739D" w:rsidRPr="00ED2C59" w:rsidRDefault="00DE739D" w:rsidP="00B83A4F">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lastRenderedPageBreak/>
              <w:t>2.6.</w:t>
            </w:r>
            <w:r w:rsidRPr="00ED2C59">
              <w:rPr>
                <w:rFonts w:ascii="Arial" w:hAnsi="Arial" w:cs="Arial"/>
                <w:color w:val="000000" w:themeColor="text1"/>
              </w:rPr>
              <w:tab/>
            </w:r>
            <w:r w:rsidR="00B83A4F" w:rsidRPr="00ED2C59">
              <w:rPr>
                <w:rFonts w:ascii="Arial" w:hAnsi="Arial" w:cs="Arial"/>
                <w:color w:val="000000" w:themeColor="text1"/>
              </w:rPr>
              <w:t>T</w:t>
            </w:r>
            <w:r w:rsidRPr="00ED2C59">
              <w:rPr>
                <w:rFonts w:ascii="Arial" w:hAnsi="Arial" w:cs="Arial"/>
                <w:color w:val="000000" w:themeColor="text1"/>
              </w:rPr>
              <w:t xml:space="preserve">he effectiveness of actions taken </w:t>
            </w:r>
            <w:r w:rsidR="00B83A4F">
              <w:rPr>
                <w:rFonts w:ascii="Arial" w:hAnsi="Arial" w:cs="Arial"/>
                <w:color w:val="000000" w:themeColor="text1"/>
              </w:rPr>
              <w:t xml:space="preserve">is </w:t>
            </w:r>
            <w:r w:rsidR="00B83A4F" w:rsidRPr="00ED2C59">
              <w:rPr>
                <w:rFonts w:ascii="Arial" w:hAnsi="Arial" w:cs="Arial"/>
                <w:color w:val="000000" w:themeColor="text1"/>
              </w:rPr>
              <w:t>monitor</w:t>
            </w:r>
            <w:r w:rsidR="00B83A4F">
              <w:rPr>
                <w:rFonts w:ascii="Arial" w:hAnsi="Arial" w:cs="Arial"/>
                <w:color w:val="000000" w:themeColor="text1"/>
              </w:rPr>
              <w:t>ed</w:t>
            </w:r>
            <w:r w:rsidR="00B83A4F" w:rsidRPr="00ED2C59">
              <w:rPr>
                <w:rFonts w:ascii="Arial" w:hAnsi="Arial" w:cs="Arial"/>
                <w:color w:val="000000" w:themeColor="text1"/>
              </w:rPr>
              <w:t xml:space="preserve"> and evaluate</w:t>
            </w:r>
            <w:r w:rsidR="00B83A4F">
              <w:rPr>
                <w:rFonts w:ascii="Arial" w:hAnsi="Arial" w:cs="Arial"/>
                <w:color w:val="000000" w:themeColor="text1"/>
              </w:rPr>
              <w:t>d</w:t>
            </w:r>
            <w:r w:rsidR="00B83A4F" w:rsidRPr="00ED2C59">
              <w:rPr>
                <w:rFonts w:ascii="Arial" w:hAnsi="Arial" w:cs="Arial"/>
                <w:color w:val="000000" w:themeColor="text1"/>
              </w:rPr>
              <w:t xml:space="preserve"> </w:t>
            </w:r>
            <w:r w:rsidRPr="00ED2C59">
              <w:rPr>
                <w:rFonts w:ascii="Arial" w:hAnsi="Arial" w:cs="Arial"/>
                <w:color w:val="000000" w:themeColor="text1"/>
              </w:rPr>
              <w:t xml:space="preserve">to remove barriers to individuals or groups accessing information and/or data about </w:t>
            </w:r>
            <w:r w:rsidR="0026271B">
              <w:rPr>
                <w:rFonts w:ascii="Arial" w:hAnsi="Arial" w:cs="Arial"/>
                <w:color w:val="000000" w:themeColor="text1"/>
              </w:rPr>
              <w:t xml:space="preserve">OHS </w:t>
            </w:r>
          </w:p>
        </w:tc>
      </w:tr>
      <w:tr w:rsidR="00DE739D" w:rsidRPr="00ED2C59" w:rsidTr="00D069E3">
        <w:trPr>
          <w:trHeight w:val="188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37441">
            <w:pPr>
              <w:pStyle w:val="List"/>
              <w:tabs>
                <w:tab w:val="clear" w:pos="340"/>
                <w:tab w:val="left" w:pos="252"/>
              </w:tabs>
              <w:spacing w:before="120" w:after="0"/>
              <w:ind w:left="252" w:hanging="270"/>
              <w:rPr>
                <w:rFonts w:ascii="Arial" w:hAnsi="Arial" w:cs="Arial"/>
                <w:color w:val="000000" w:themeColor="text1"/>
                <w:lang w:val="en-NZ"/>
              </w:rPr>
            </w:pPr>
            <w:r w:rsidRPr="00ED2C59">
              <w:rPr>
                <w:rFonts w:ascii="Arial" w:hAnsi="Arial" w:cs="Arial"/>
                <w:color w:val="000000" w:themeColor="text1"/>
              </w:rPr>
              <w:lastRenderedPageBreak/>
              <w:t>3.</w:t>
            </w:r>
            <w:r w:rsidRPr="00ED2C59">
              <w:rPr>
                <w:rFonts w:ascii="Arial" w:hAnsi="Arial" w:cs="Arial"/>
                <w:color w:val="000000" w:themeColor="text1"/>
              </w:rPr>
              <w:tab/>
              <w:t xml:space="preserve">Communicate </w:t>
            </w:r>
            <w:r w:rsidR="00C91FD6">
              <w:rPr>
                <w:rFonts w:ascii="Arial" w:hAnsi="Arial" w:cs="Arial"/>
                <w:color w:val="000000" w:themeColor="text1"/>
              </w:rPr>
              <w:t xml:space="preserve">OHS </w:t>
            </w:r>
            <w:r w:rsidRPr="00ED2C59">
              <w:rPr>
                <w:rFonts w:ascii="Arial" w:hAnsi="Arial" w:cs="Arial"/>
                <w:color w:val="000000" w:themeColor="text1"/>
              </w:rPr>
              <w:t xml:space="preserve">information, data </w:t>
            </w:r>
            <w:r w:rsidR="00B37441">
              <w:rPr>
                <w:rFonts w:ascii="Arial" w:hAnsi="Arial" w:cs="Arial"/>
                <w:color w:val="000000" w:themeColor="text1"/>
              </w:rPr>
              <w:t xml:space="preserve">&amp; </w:t>
            </w:r>
            <w:r w:rsidR="00B37441" w:rsidRPr="00ED2C59">
              <w:rPr>
                <w:rFonts w:ascii="Arial" w:hAnsi="Arial" w:cs="Arial"/>
                <w:color w:val="000000" w:themeColor="text1"/>
              </w:rPr>
              <w:t xml:space="preserve">decision making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D069E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00B83A4F" w:rsidRPr="00ED2C59">
              <w:rPr>
                <w:rFonts w:ascii="Arial" w:hAnsi="Arial" w:cs="Arial"/>
                <w:color w:val="000000" w:themeColor="text1"/>
              </w:rPr>
              <w:tab/>
              <w:t xml:space="preserve">Timely </w:t>
            </w:r>
            <w:r w:rsidRPr="00ED2C59">
              <w:rPr>
                <w:rFonts w:ascii="Arial" w:hAnsi="Arial" w:cs="Arial"/>
                <w:color w:val="000000" w:themeColor="text1"/>
              </w:rPr>
              <w:t xml:space="preserve">and appropriate </w:t>
            </w:r>
            <w:r w:rsidR="00C91FD6">
              <w:rPr>
                <w:rFonts w:ascii="Arial" w:hAnsi="Arial" w:cs="Arial"/>
                <w:color w:val="000000" w:themeColor="text1"/>
              </w:rPr>
              <w:t xml:space="preserve">OHS </w:t>
            </w:r>
            <w:r w:rsidRPr="00ED2C59">
              <w:rPr>
                <w:rFonts w:ascii="Arial" w:hAnsi="Arial" w:cs="Arial"/>
                <w:color w:val="000000" w:themeColor="text1"/>
              </w:rPr>
              <w:t xml:space="preserve">information, data and advice </w:t>
            </w:r>
            <w:r w:rsidR="00B83A4F">
              <w:rPr>
                <w:rFonts w:ascii="Arial" w:hAnsi="Arial" w:cs="Arial"/>
                <w:color w:val="000000" w:themeColor="text1"/>
              </w:rPr>
              <w:t xml:space="preserve">are </w:t>
            </w:r>
            <w:r w:rsidR="00B83A4F" w:rsidRPr="00ED2C59">
              <w:rPr>
                <w:rFonts w:ascii="Arial" w:hAnsi="Arial" w:cs="Arial"/>
                <w:color w:val="000000" w:themeColor="text1"/>
              </w:rPr>
              <w:t>provide</w:t>
            </w:r>
            <w:r w:rsidR="00B83A4F">
              <w:rPr>
                <w:rFonts w:ascii="Arial" w:hAnsi="Arial" w:cs="Arial"/>
                <w:color w:val="000000" w:themeColor="text1"/>
              </w:rPr>
              <w:t>d</w:t>
            </w:r>
            <w:r w:rsidR="00B83A4F" w:rsidRPr="00ED2C59">
              <w:rPr>
                <w:rFonts w:ascii="Arial" w:hAnsi="Arial" w:cs="Arial"/>
                <w:color w:val="000000" w:themeColor="text1"/>
              </w:rPr>
              <w:t xml:space="preserve"> </w:t>
            </w:r>
            <w:r w:rsidRPr="00ED2C59">
              <w:rPr>
                <w:rFonts w:ascii="Arial" w:hAnsi="Arial" w:cs="Arial"/>
                <w:color w:val="000000" w:themeColor="text1"/>
              </w:rPr>
              <w:t>to stakeholder groups and individuals</w:t>
            </w:r>
          </w:p>
          <w:p w:rsidR="00DE739D" w:rsidRPr="00ED2C59" w:rsidRDefault="00DE739D" w:rsidP="00D069E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r>
            <w:r w:rsidR="0026271B">
              <w:rPr>
                <w:rFonts w:ascii="Arial" w:hAnsi="Arial" w:cs="Arial"/>
                <w:color w:val="000000" w:themeColor="text1"/>
              </w:rPr>
              <w:t xml:space="preserve">OHS </w:t>
            </w:r>
            <w:r w:rsidRPr="00ED2C59">
              <w:rPr>
                <w:rFonts w:ascii="Arial" w:hAnsi="Arial" w:cs="Arial"/>
                <w:color w:val="000000" w:themeColor="text1"/>
              </w:rPr>
              <w:t xml:space="preserve">-related contributions </w:t>
            </w:r>
            <w:r w:rsidR="00B83A4F">
              <w:rPr>
                <w:rFonts w:ascii="Arial" w:hAnsi="Arial" w:cs="Arial"/>
                <w:color w:val="000000" w:themeColor="text1"/>
              </w:rPr>
              <w:t>are mad</w:t>
            </w:r>
            <w:r w:rsidR="00B83A4F" w:rsidRPr="00ED2C59">
              <w:rPr>
                <w:rFonts w:ascii="Arial" w:hAnsi="Arial" w:cs="Arial"/>
                <w:color w:val="000000" w:themeColor="text1"/>
              </w:rPr>
              <w:t xml:space="preserve">e </w:t>
            </w:r>
            <w:r w:rsidRPr="00ED2C59">
              <w:rPr>
                <w:rFonts w:ascii="Arial" w:hAnsi="Arial" w:cs="Arial"/>
                <w:color w:val="000000" w:themeColor="text1"/>
              </w:rPr>
              <w:t>in the form of ideas, information and solutions to influence management decision making and action</w:t>
            </w:r>
          </w:p>
          <w:p w:rsidR="00DE739D" w:rsidRPr="00ED2C59" w:rsidRDefault="00DE739D" w:rsidP="00B83A4F">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3.3.</w:t>
            </w:r>
            <w:r w:rsidRPr="00ED2C59">
              <w:rPr>
                <w:rFonts w:ascii="Arial" w:hAnsi="Arial" w:cs="Arial"/>
                <w:color w:val="000000" w:themeColor="text1"/>
              </w:rPr>
              <w:tab/>
            </w:r>
            <w:r w:rsidR="00B83A4F">
              <w:rPr>
                <w:rFonts w:ascii="Arial" w:hAnsi="Arial" w:cs="Arial"/>
                <w:color w:val="000000" w:themeColor="text1"/>
              </w:rPr>
              <w:t>A</w:t>
            </w:r>
            <w:r w:rsidRPr="00ED2C59">
              <w:rPr>
                <w:rFonts w:ascii="Arial" w:hAnsi="Arial" w:cs="Arial"/>
                <w:color w:val="000000" w:themeColor="text1"/>
              </w:rPr>
              <w:t xml:space="preserve">wareness of the organization’s cultural and industrial environments </w:t>
            </w:r>
            <w:r w:rsidR="00B83A4F">
              <w:rPr>
                <w:rFonts w:ascii="Arial" w:hAnsi="Arial" w:cs="Arial"/>
                <w:color w:val="000000" w:themeColor="text1"/>
              </w:rPr>
              <w:t xml:space="preserve">is </w:t>
            </w:r>
            <w:r w:rsidR="00B83A4F" w:rsidRPr="00ED2C59">
              <w:rPr>
                <w:rFonts w:ascii="Arial" w:hAnsi="Arial" w:cs="Arial"/>
                <w:color w:val="000000" w:themeColor="text1"/>
              </w:rPr>
              <w:t>use</w:t>
            </w:r>
            <w:r w:rsidR="00B83A4F">
              <w:rPr>
                <w:rFonts w:ascii="Arial" w:hAnsi="Arial" w:cs="Arial"/>
                <w:color w:val="000000" w:themeColor="text1"/>
              </w:rPr>
              <w:t>d</w:t>
            </w:r>
            <w:r w:rsidR="00B83A4F" w:rsidRPr="00ED2C59">
              <w:rPr>
                <w:rFonts w:ascii="Arial" w:hAnsi="Arial" w:cs="Arial"/>
                <w:color w:val="000000" w:themeColor="text1"/>
              </w:rPr>
              <w:t xml:space="preserve"> </w:t>
            </w:r>
            <w:r w:rsidRPr="00ED2C59">
              <w:rPr>
                <w:rFonts w:ascii="Arial" w:hAnsi="Arial" w:cs="Arial"/>
                <w:color w:val="000000" w:themeColor="text1"/>
              </w:rPr>
              <w:t xml:space="preserve">when dealing with </w:t>
            </w:r>
            <w:r w:rsidR="00C91FD6">
              <w:rPr>
                <w:rFonts w:ascii="Arial" w:hAnsi="Arial" w:cs="Arial"/>
                <w:color w:val="000000" w:themeColor="text1"/>
              </w:rPr>
              <w:t xml:space="preserve">OHS </w:t>
            </w:r>
            <w:r w:rsidRPr="00ED2C59">
              <w:rPr>
                <w:rFonts w:ascii="Arial" w:hAnsi="Arial" w:cs="Arial"/>
                <w:color w:val="000000" w:themeColor="text1"/>
              </w:rPr>
              <w:t>issues</w:t>
            </w:r>
          </w:p>
        </w:tc>
      </w:tr>
      <w:tr w:rsidR="00DE739D" w:rsidRPr="00ED2C59" w:rsidTr="00D069E3">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73239D">
            <w:pPr>
              <w:pStyle w:val="List"/>
              <w:tabs>
                <w:tab w:val="clear" w:pos="340"/>
                <w:tab w:val="left" w:pos="252"/>
              </w:tabs>
              <w:spacing w:before="120" w:after="0"/>
              <w:ind w:left="252" w:hanging="270"/>
              <w:rPr>
                <w:rFonts w:ascii="Arial" w:hAnsi="Arial" w:cs="Arial"/>
                <w:color w:val="000000" w:themeColor="text1"/>
                <w:lang w:val="en-NZ"/>
              </w:rPr>
            </w:pPr>
            <w:r w:rsidRPr="00ED2C59">
              <w:rPr>
                <w:rFonts w:ascii="Arial" w:hAnsi="Arial" w:cs="Arial"/>
                <w:color w:val="000000" w:themeColor="text1"/>
              </w:rPr>
              <w:t>4.</w:t>
            </w:r>
            <w:r w:rsidRPr="00ED2C59">
              <w:rPr>
                <w:rFonts w:ascii="Arial" w:hAnsi="Arial" w:cs="Arial"/>
                <w:color w:val="000000" w:themeColor="text1"/>
              </w:rPr>
              <w:tab/>
              <w:t xml:space="preserve">Contribute to maintaining </w:t>
            </w:r>
            <w:r w:rsidR="00C91FD6">
              <w:rPr>
                <w:rFonts w:ascii="Arial" w:hAnsi="Arial" w:cs="Arial"/>
                <w:color w:val="000000" w:themeColor="text1"/>
              </w:rPr>
              <w:t xml:space="preserve">OHS </w:t>
            </w:r>
            <w:r w:rsidRPr="00ED2C59">
              <w:rPr>
                <w:rFonts w:ascii="Arial" w:hAnsi="Arial" w:cs="Arial"/>
                <w:color w:val="000000" w:themeColor="text1"/>
              </w:rPr>
              <w:t>arrangements</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DE739D" w:rsidP="00D069E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4.1.</w:t>
            </w:r>
            <w:r w:rsidRPr="00ED2C59">
              <w:rPr>
                <w:rFonts w:ascii="Arial" w:hAnsi="Arial" w:cs="Arial"/>
                <w:color w:val="000000" w:themeColor="text1"/>
              </w:rPr>
              <w:tab/>
            </w:r>
            <w:r w:rsidR="00B83A4F">
              <w:rPr>
                <w:rFonts w:ascii="Arial" w:hAnsi="Arial" w:cs="Arial"/>
                <w:color w:val="000000" w:themeColor="text1"/>
              </w:rPr>
              <w:t>S</w:t>
            </w:r>
            <w:r w:rsidRPr="00ED2C59">
              <w:rPr>
                <w:rFonts w:ascii="Arial" w:hAnsi="Arial" w:cs="Arial"/>
                <w:color w:val="000000" w:themeColor="text1"/>
              </w:rPr>
              <w:t xml:space="preserve">upport and advice to those involved in </w:t>
            </w:r>
            <w:r w:rsidR="00C91FD6">
              <w:rPr>
                <w:rStyle w:val="BoldandItalics"/>
                <w:rFonts w:ascii="Arial" w:hAnsi="Arial" w:cs="Arial"/>
                <w:color w:val="000000" w:themeColor="text1"/>
              </w:rPr>
              <w:t xml:space="preserve">OHS </w:t>
            </w:r>
            <w:r w:rsidRPr="00ED2C59">
              <w:rPr>
                <w:rStyle w:val="BoldandItalics"/>
                <w:rFonts w:ascii="Arial" w:hAnsi="Arial" w:cs="Arial"/>
                <w:color w:val="000000" w:themeColor="text1"/>
              </w:rPr>
              <w:t>consultative arrangements</w:t>
            </w:r>
            <w:r w:rsidR="00B83A4F" w:rsidRPr="00ED2C59">
              <w:rPr>
                <w:rFonts w:ascii="Arial" w:hAnsi="Arial" w:cs="Arial"/>
                <w:color w:val="000000" w:themeColor="text1"/>
              </w:rPr>
              <w:t xml:space="preserve"> </w:t>
            </w:r>
            <w:r w:rsidR="00B83A4F">
              <w:rPr>
                <w:rFonts w:ascii="Arial" w:hAnsi="Arial" w:cs="Arial"/>
                <w:color w:val="000000" w:themeColor="text1"/>
              </w:rPr>
              <w:t xml:space="preserve">are </w:t>
            </w:r>
            <w:r w:rsidR="00B83A4F" w:rsidRPr="00ED2C59">
              <w:rPr>
                <w:rFonts w:ascii="Arial" w:hAnsi="Arial" w:cs="Arial"/>
                <w:color w:val="000000" w:themeColor="text1"/>
              </w:rPr>
              <w:t>provide</w:t>
            </w:r>
            <w:r w:rsidR="00B83A4F">
              <w:rPr>
                <w:rFonts w:ascii="Arial" w:hAnsi="Arial" w:cs="Arial"/>
                <w:color w:val="000000" w:themeColor="text1"/>
              </w:rPr>
              <w:t>d</w:t>
            </w:r>
          </w:p>
          <w:p w:rsidR="00DE739D" w:rsidRPr="00ED2C59" w:rsidRDefault="00DE739D" w:rsidP="00D069E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4.2.</w:t>
            </w:r>
            <w:r w:rsidRPr="00ED2C59">
              <w:rPr>
                <w:rFonts w:ascii="Arial" w:hAnsi="Arial" w:cs="Arial"/>
                <w:color w:val="000000" w:themeColor="text1"/>
              </w:rPr>
              <w:tab/>
            </w:r>
            <w:r w:rsidR="00B83A4F">
              <w:rPr>
                <w:rFonts w:ascii="Arial" w:hAnsi="Arial" w:cs="Arial"/>
                <w:color w:val="000000" w:themeColor="text1"/>
              </w:rPr>
              <w:t>T</w:t>
            </w:r>
            <w:r w:rsidRPr="00ED2C59">
              <w:rPr>
                <w:rFonts w:ascii="Arial" w:hAnsi="Arial" w:cs="Arial"/>
                <w:color w:val="000000" w:themeColor="text1"/>
              </w:rPr>
              <w:t xml:space="preserve">he </w:t>
            </w:r>
            <w:r w:rsidR="00C91FD6">
              <w:rPr>
                <w:rFonts w:ascii="Arial" w:hAnsi="Arial" w:cs="Arial"/>
                <w:color w:val="000000" w:themeColor="text1"/>
              </w:rPr>
              <w:t xml:space="preserve">OHS </w:t>
            </w:r>
            <w:r w:rsidRPr="00ED2C59">
              <w:rPr>
                <w:rFonts w:ascii="Arial" w:hAnsi="Arial" w:cs="Arial"/>
                <w:color w:val="000000" w:themeColor="text1"/>
              </w:rPr>
              <w:t xml:space="preserve">issue resolution process </w:t>
            </w:r>
            <w:r w:rsidR="00B83A4F">
              <w:rPr>
                <w:rFonts w:ascii="Arial" w:hAnsi="Arial" w:cs="Arial"/>
                <w:color w:val="000000" w:themeColor="text1"/>
              </w:rPr>
              <w:t xml:space="preserve">is </w:t>
            </w:r>
            <w:r w:rsidR="00B83A4F" w:rsidRPr="00ED2C59">
              <w:rPr>
                <w:rFonts w:ascii="Arial" w:hAnsi="Arial" w:cs="Arial"/>
                <w:color w:val="000000" w:themeColor="text1"/>
              </w:rPr>
              <w:t>support</w:t>
            </w:r>
            <w:r w:rsidR="00B83A4F">
              <w:rPr>
                <w:rFonts w:ascii="Arial" w:hAnsi="Arial" w:cs="Arial"/>
                <w:color w:val="000000" w:themeColor="text1"/>
              </w:rPr>
              <w:t>ed</w:t>
            </w:r>
            <w:r w:rsidR="00B83A4F" w:rsidRPr="00ED2C59">
              <w:rPr>
                <w:rFonts w:ascii="Arial" w:hAnsi="Arial" w:cs="Arial"/>
                <w:color w:val="000000" w:themeColor="text1"/>
              </w:rPr>
              <w:t xml:space="preserve"> </w:t>
            </w:r>
            <w:r w:rsidRPr="00ED2C59">
              <w:rPr>
                <w:rFonts w:ascii="Arial" w:hAnsi="Arial" w:cs="Arial"/>
                <w:color w:val="000000" w:themeColor="text1"/>
              </w:rPr>
              <w:t xml:space="preserve">to facilitate timely and equitable resolution of </w:t>
            </w:r>
            <w:r w:rsidR="00C91FD6">
              <w:rPr>
                <w:rFonts w:ascii="Arial" w:hAnsi="Arial" w:cs="Arial"/>
                <w:color w:val="000000" w:themeColor="text1"/>
              </w:rPr>
              <w:t xml:space="preserve">OHS </w:t>
            </w:r>
            <w:r w:rsidRPr="00ED2C59">
              <w:rPr>
                <w:rFonts w:ascii="Arial" w:hAnsi="Arial" w:cs="Arial"/>
                <w:color w:val="000000" w:themeColor="text1"/>
              </w:rPr>
              <w:t>issues</w:t>
            </w:r>
          </w:p>
          <w:p w:rsidR="00DE739D" w:rsidRPr="00ED2C59" w:rsidRDefault="00DE739D" w:rsidP="00D069E3">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4.3.</w:t>
            </w:r>
            <w:r w:rsidRPr="00ED2C59">
              <w:rPr>
                <w:rFonts w:ascii="Arial" w:hAnsi="Arial" w:cs="Arial"/>
                <w:color w:val="000000" w:themeColor="text1"/>
              </w:rPr>
              <w:tab/>
            </w:r>
            <w:r w:rsidR="00C91FD6">
              <w:rPr>
                <w:rFonts w:ascii="Arial" w:hAnsi="Arial" w:cs="Arial"/>
                <w:color w:val="000000" w:themeColor="text1"/>
              </w:rPr>
              <w:t xml:space="preserve">OHS </w:t>
            </w:r>
            <w:r w:rsidRPr="00ED2C59">
              <w:rPr>
                <w:rFonts w:ascii="Arial" w:hAnsi="Arial" w:cs="Arial"/>
                <w:color w:val="000000" w:themeColor="text1"/>
              </w:rPr>
              <w:t xml:space="preserve">consultative processes </w:t>
            </w:r>
            <w:r w:rsidR="00B83A4F">
              <w:rPr>
                <w:rFonts w:ascii="Arial" w:hAnsi="Arial" w:cs="Arial"/>
                <w:color w:val="000000" w:themeColor="text1"/>
              </w:rPr>
              <w:t xml:space="preserve">are </w:t>
            </w:r>
            <w:r w:rsidR="00B83A4F" w:rsidRPr="00ED2C59">
              <w:rPr>
                <w:rFonts w:ascii="Arial" w:hAnsi="Arial" w:cs="Arial"/>
                <w:color w:val="000000" w:themeColor="text1"/>
              </w:rPr>
              <w:t>facilitate</w:t>
            </w:r>
            <w:r w:rsidR="00B83A4F">
              <w:rPr>
                <w:rFonts w:ascii="Arial" w:hAnsi="Arial" w:cs="Arial"/>
                <w:color w:val="000000" w:themeColor="text1"/>
              </w:rPr>
              <w:t>d</w:t>
            </w:r>
            <w:r w:rsidR="00B83A4F" w:rsidRPr="00ED2C59">
              <w:rPr>
                <w:rFonts w:ascii="Arial" w:hAnsi="Arial" w:cs="Arial"/>
                <w:color w:val="000000" w:themeColor="text1"/>
              </w:rPr>
              <w:t xml:space="preserve"> </w:t>
            </w:r>
            <w:r w:rsidRPr="00ED2C59">
              <w:rPr>
                <w:rFonts w:ascii="Arial" w:hAnsi="Arial" w:cs="Arial"/>
                <w:color w:val="000000" w:themeColor="text1"/>
              </w:rPr>
              <w:t>to meet legislative and workplace requirements</w:t>
            </w:r>
          </w:p>
          <w:p w:rsidR="00DE739D" w:rsidRPr="00ED2C59" w:rsidRDefault="00DE739D" w:rsidP="00B83A4F">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4.4.</w:t>
            </w:r>
            <w:r w:rsidRPr="00ED2C59">
              <w:rPr>
                <w:rFonts w:ascii="Arial" w:hAnsi="Arial" w:cs="Arial"/>
                <w:color w:val="000000" w:themeColor="text1"/>
              </w:rPr>
              <w:tab/>
            </w:r>
            <w:r w:rsidR="00B83A4F" w:rsidRPr="00ED2C59">
              <w:rPr>
                <w:rFonts w:ascii="Arial" w:hAnsi="Arial" w:cs="Arial"/>
                <w:color w:val="000000" w:themeColor="text1"/>
              </w:rPr>
              <w:t>T</w:t>
            </w:r>
            <w:r w:rsidRPr="00ED2C59">
              <w:rPr>
                <w:rFonts w:ascii="Arial" w:hAnsi="Arial" w:cs="Arial"/>
                <w:color w:val="000000" w:themeColor="text1"/>
              </w:rPr>
              <w:t xml:space="preserve">he effectiveness of </w:t>
            </w:r>
            <w:r w:rsidR="00C91FD6">
              <w:rPr>
                <w:rFonts w:ascii="Arial" w:hAnsi="Arial" w:cs="Arial"/>
                <w:color w:val="000000" w:themeColor="text1"/>
              </w:rPr>
              <w:t xml:space="preserve">OHS </w:t>
            </w:r>
            <w:r w:rsidRPr="00ED2C59">
              <w:rPr>
                <w:rFonts w:ascii="Arial" w:hAnsi="Arial" w:cs="Arial"/>
                <w:color w:val="000000" w:themeColor="text1"/>
              </w:rPr>
              <w:t>consultative and participative arrangements</w:t>
            </w:r>
            <w:r w:rsidR="00B83A4F" w:rsidRPr="00ED2C59">
              <w:rPr>
                <w:rFonts w:ascii="Arial" w:hAnsi="Arial" w:cs="Arial"/>
                <w:color w:val="000000" w:themeColor="text1"/>
              </w:rPr>
              <w:t xml:space="preserve"> </w:t>
            </w:r>
            <w:r w:rsidR="00B83A4F">
              <w:rPr>
                <w:rFonts w:ascii="Arial" w:hAnsi="Arial" w:cs="Arial"/>
                <w:color w:val="000000" w:themeColor="text1"/>
              </w:rPr>
              <w:t xml:space="preserve">is </w:t>
            </w:r>
            <w:r w:rsidR="00B83A4F" w:rsidRPr="00ED2C59">
              <w:rPr>
                <w:rFonts w:ascii="Arial" w:hAnsi="Arial" w:cs="Arial"/>
                <w:color w:val="000000" w:themeColor="text1"/>
              </w:rPr>
              <w:t>monitor</w:t>
            </w:r>
            <w:r w:rsidR="00B83A4F">
              <w:rPr>
                <w:rFonts w:ascii="Arial" w:hAnsi="Arial" w:cs="Arial"/>
                <w:color w:val="000000" w:themeColor="text1"/>
              </w:rPr>
              <w:t>ed</w:t>
            </w:r>
          </w:p>
        </w:tc>
      </w:tr>
    </w:tbl>
    <w:p w:rsidR="00DE739D" w:rsidRPr="00B83A4F" w:rsidRDefault="00DE739D" w:rsidP="00DE739D">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B83A4F">
        <w:trPr>
          <w:trHeight w:val="287"/>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B83A4F">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B83A4F">
            <w:pPr>
              <w:ind w:right="29"/>
              <w:rPr>
                <w:rFonts w:ascii="Arial" w:hAnsi="Arial" w:cs="Arial"/>
                <w:b/>
                <w:color w:val="000000" w:themeColor="text1"/>
              </w:rPr>
            </w:pPr>
            <w:r w:rsidRPr="00ED2C59">
              <w:rPr>
                <w:rFonts w:ascii="Arial" w:hAnsi="Arial" w:cs="Arial"/>
                <w:b/>
                <w:color w:val="000000" w:themeColor="text1"/>
              </w:rPr>
              <w:t>Range</w:t>
            </w:r>
          </w:p>
        </w:tc>
      </w:tr>
      <w:tr w:rsidR="00DE739D" w:rsidRPr="00ED2C59" w:rsidTr="00B83A4F">
        <w:trPr>
          <w:trHeight w:val="413"/>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83A4F">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Strategies and tools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B83A4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Employee </w:t>
            </w:r>
            <w:r w:rsidR="00DE739D" w:rsidRPr="00ED2C59">
              <w:rPr>
                <w:rFonts w:ascii="Arial" w:hAnsi="Arial" w:cs="Arial"/>
                <w:color w:val="000000" w:themeColor="text1"/>
              </w:rPr>
              <w:t>meetings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Hazard </w:t>
            </w:r>
            <w:r w:rsidR="00DE739D" w:rsidRPr="00ED2C59">
              <w:rPr>
                <w:rFonts w:ascii="Arial" w:hAnsi="Arial" w:cs="Arial"/>
                <w:color w:val="000000" w:themeColor="text1"/>
              </w:rPr>
              <w:t>alerts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Informal </w:t>
            </w:r>
            <w:r w:rsidR="00DE739D" w:rsidRPr="00ED2C59">
              <w:rPr>
                <w:rFonts w:ascii="Arial" w:hAnsi="Arial" w:cs="Arial"/>
                <w:color w:val="000000" w:themeColor="text1"/>
              </w:rPr>
              <w:t>discussions with team members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Input </w:t>
            </w:r>
            <w:r w:rsidR="00DE739D" w:rsidRPr="00ED2C59">
              <w:rPr>
                <w:rFonts w:ascii="Arial" w:hAnsi="Arial" w:cs="Arial"/>
                <w:color w:val="000000" w:themeColor="text1"/>
              </w:rPr>
              <w:t>to safety audits, hazard identification and risk assessment processes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Phone</w:t>
            </w:r>
            <w:r w:rsidR="00DE739D" w:rsidRPr="00ED2C59">
              <w:rPr>
                <w:rFonts w:ascii="Arial" w:hAnsi="Arial" w:cs="Arial"/>
                <w:color w:val="000000" w:themeColor="text1"/>
              </w:rPr>
              <w:t>, intranet or email systems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Meetings </w:t>
            </w:r>
            <w:r w:rsidR="00DE739D" w:rsidRPr="00ED2C59">
              <w:rPr>
                <w:rFonts w:ascii="Arial" w:hAnsi="Arial" w:cs="Arial"/>
                <w:color w:val="000000" w:themeColor="text1"/>
              </w:rPr>
              <w:t>with health and safety, and employee representatives</w:t>
            </w:r>
          </w:p>
          <w:p w:rsidR="00DE739D" w:rsidRPr="00ED2C59" w:rsidRDefault="00C91FD6" w:rsidP="00252198">
            <w:pPr>
              <w:pStyle w:val="ListBullet"/>
              <w:numPr>
                <w:ilvl w:val="0"/>
                <w:numId w:val="146"/>
              </w:numPr>
              <w:spacing w:before="0" w:after="0"/>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committees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Suggestion </w:t>
            </w:r>
            <w:r w:rsidR="00DE739D" w:rsidRPr="00ED2C59">
              <w:rPr>
                <w:rFonts w:ascii="Arial" w:hAnsi="Arial" w:cs="Arial"/>
                <w:color w:val="000000" w:themeColor="text1"/>
              </w:rPr>
              <w:t>boxes and processes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Surveys</w:t>
            </w:r>
            <w:r w:rsidR="00DE739D" w:rsidRPr="00ED2C59">
              <w:rPr>
                <w:rFonts w:ascii="Arial" w:hAnsi="Arial" w:cs="Arial"/>
                <w:color w:val="000000" w:themeColor="text1"/>
              </w:rPr>
              <w:t>, checklists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Toolbox </w:t>
            </w:r>
            <w:r w:rsidR="00DE739D" w:rsidRPr="00ED2C59">
              <w:rPr>
                <w:rFonts w:ascii="Arial" w:hAnsi="Arial" w:cs="Arial"/>
                <w:color w:val="000000" w:themeColor="text1"/>
              </w:rPr>
              <w:t>meetings</w:t>
            </w:r>
          </w:p>
        </w:tc>
      </w:tr>
      <w:tr w:rsidR="00DE739D" w:rsidRPr="00ED2C59" w:rsidTr="00B83A4F">
        <w:trPr>
          <w:trHeight w:val="44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83A4F">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Stakeholders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73239D" w:rsidRPr="00ED2C59" w:rsidRDefault="0000426B" w:rsidP="00B83A4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Employees </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DE739D" w:rsidRPr="00ED2C59">
              <w:rPr>
                <w:rFonts w:ascii="Arial" w:hAnsi="Arial" w:cs="Arial"/>
                <w:color w:val="000000" w:themeColor="text1"/>
              </w:rPr>
              <w:t xml:space="preserve">and safety, and other employee representatives </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Managers</w:t>
            </w:r>
          </w:p>
          <w:p w:rsidR="00DE739D" w:rsidRPr="00B83A4F" w:rsidRDefault="00C91FD6" w:rsidP="00252198">
            <w:pPr>
              <w:pStyle w:val="ListBullet"/>
              <w:numPr>
                <w:ilvl w:val="0"/>
                <w:numId w:val="146"/>
              </w:numPr>
              <w:spacing w:before="0" w:after="0"/>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committees</w:t>
            </w:r>
            <w:r w:rsidR="00B83A4F">
              <w:rPr>
                <w:rFonts w:ascii="Arial" w:hAnsi="Arial" w:cs="Arial"/>
                <w:color w:val="000000" w:themeColor="text1"/>
              </w:rPr>
              <w:t xml:space="preserve"> and </w:t>
            </w:r>
            <w:r w:rsidR="00DE739D" w:rsidRPr="00B83A4F">
              <w:rPr>
                <w:rFonts w:ascii="Arial" w:hAnsi="Arial" w:cs="Arial"/>
                <w:color w:val="000000" w:themeColor="text1"/>
              </w:rPr>
              <w:t>Supervisors</w:t>
            </w:r>
          </w:p>
        </w:tc>
      </w:tr>
      <w:tr w:rsidR="00DE739D" w:rsidRPr="00ED2C59" w:rsidTr="00B83A4F">
        <w:trPr>
          <w:trHeight w:val="44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83A4F">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Interested parties</w:t>
            </w:r>
          </w:p>
        </w:tc>
        <w:tc>
          <w:tcPr>
            <w:tcW w:w="6570" w:type="dxa"/>
            <w:tcBorders>
              <w:top w:val="single" w:sz="4" w:space="0" w:color="auto"/>
              <w:left w:val="single" w:sz="4" w:space="0" w:color="auto"/>
              <w:bottom w:val="single" w:sz="4" w:space="0" w:color="auto"/>
              <w:right w:val="single" w:sz="4" w:space="0" w:color="auto"/>
            </w:tcBorders>
            <w:hideMark/>
          </w:tcPr>
          <w:p w:rsidR="0073239D" w:rsidRPr="00ED2C59" w:rsidRDefault="0000426B" w:rsidP="00B83A4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Clients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Community</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Contractors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Visitors</w:t>
            </w:r>
          </w:p>
          <w:p w:rsidR="00DE739D" w:rsidRPr="00B83A4F"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Government</w:t>
            </w:r>
            <w:r>
              <w:rPr>
                <w:rFonts w:ascii="Arial" w:hAnsi="Arial" w:cs="Arial"/>
                <w:color w:val="000000" w:themeColor="text1"/>
              </w:rPr>
              <w:t xml:space="preserve"> and </w:t>
            </w:r>
            <w:r w:rsidRPr="00B83A4F">
              <w:rPr>
                <w:rFonts w:ascii="Arial" w:hAnsi="Arial" w:cs="Arial"/>
                <w:color w:val="000000" w:themeColor="text1"/>
              </w:rPr>
              <w:t>Suppliers</w:t>
            </w:r>
          </w:p>
        </w:tc>
      </w:tr>
      <w:tr w:rsidR="00DE739D" w:rsidRPr="00ED2C59" w:rsidTr="00B83A4F">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83A4F">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lastRenderedPageBreak/>
              <w:t>Barriers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73239D" w:rsidRPr="00ED2C59" w:rsidRDefault="0000426B" w:rsidP="00B83A4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Contractual </w:t>
            </w:r>
            <w:r w:rsidR="00DE739D" w:rsidRPr="00ED2C59">
              <w:rPr>
                <w:rFonts w:ascii="Arial" w:hAnsi="Arial" w:cs="Arial"/>
                <w:color w:val="000000" w:themeColor="text1"/>
              </w:rPr>
              <w:t>arrangements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Language</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Literacy </w:t>
            </w:r>
            <w:r w:rsidR="00DE739D" w:rsidRPr="00ED2C59">
              <w:rPr>
                <w:rFonts w:ascii="Arial" w:hAnsi="Arial" w:cs="Arial"/>
                <w:color w:val="000000" w:themeColor="text1"/>
              </w:rPr>
              <w:t>and numeracy</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Shift </w:t>
            </w:r>
            <w:r w:rsidR="00DE739D" w:rsidRPr="00ED2C59">
              <w:rPr>
                <w:rFonts w:ascii="Arial" w:hAnsi="Arial" w:cs="Arial"/>
                <w:color w:val="000000" w:themeColor="text1"/>
              </w:rPr>
              <w:t xml:space="preserve">work and </w:t>
            </w:r>
            <w:proofErr w:type="spellStart"/>
            <w:r w:rsidR="00DE739D" w:rsidRPr="00ED2C59">
              <w:rPr>
                <w:rFonts w:ascii="Arial" w:hAnsi="Arial" w:cs="Arial"/>
                <w:color w:val="000000" w:themeColor="text1"/>
              </w:rPr>
              <w:t>rostering</w:t>
            </w:r>
            <w:proofErr w:type="spellEnd"/>
            <w:r w:rsidR="00DE739D" w:rsidRPr="00ED2C59">
              <w:rPr>
                <w:rFonts w:ascii="Arial" w:hAnsi="Arial" w:cs="Arial"/>
                <w:color w:val="000000" w:themeColor="text1"/>
              </w:rPr>
              <w:t xml:space="preserve"> arrangements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Specific </w:t>
            </w:r>
            <w:r w:rsidR="00DE739D" w:rsidRPr="00ED2C59">
              <w:rPr>
                <w:rFonts w:ascii="Arial" w:hAnsi="Arial" w:cs="Arial"/>
                <w:color w:val="000000" w:themeColor="text1"/>
              </w:rPr>
              <w:t>needs of employees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Timing </w:t>
            </w:r>
            <w:r w:rsidR="00DE739D" w:rsidRPr="00ED2C59">
              <w:rPr>
                <w:rFonts w:ascii="Arial" w:hAnsi="Arial" w:cs="Arial"/>
                <w:color w:val="000000" w:themeColor="text1"/>
              </w:rPr>
              <w:t>of information provision</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Workplace </w:t>
            </w:r>
            <w:r w:rsidR="00DE739D" w:rsidRPr="00ED2C59">
              <w:rPr>
                <w:rFonts w:ascii="Arial" w:hAnsi="Arial" w:cs="Arial"/>
                <w:color w:val="000000" w:themeColor="text1"/>
              </w:rPr>
              <w:t xml:space="preserve">culture related to </w:t>
            </w:r>
            <w:r w:rsidR="0026271B">
              <w:rPr>
                <w:rFonts w:ascii="Arial" w:hAnsi="Arial" w:cs="Arial"/>
                <w:color w:val="000000" w:themeColor="text1"/>
              </w:rPr>
              <w:t xml:space="preserve">OHS </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Workplace </w:t>
            </w:r>
            <w:r w:rsidR="00DE739D" w:rsidRPr="00ED2C59">
              <w:rPr>
                <w:rFonts w:ascii="Arial" w:hAnsi="Arial" w:cs="Arial"/>
                <w:color w:val="000000" w:themeColor="text1"/>
              </w:rPr>
              <w:t>organizational structures (for example geographic, hierarchical)</w:t>
            </w:r>
          </w:p>
        </w:tc>
      </w:tr>
      <w:tr w:rsidR="00DE739D" w:rsidRPr="00ED2C59" w:rsidTr="00B83A4F">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C91FD6" w:rsidP="00B83A4F">
            <w:pPr>
              <w:pStyle w:val="BodyText"/>
              <w:spacing w:after="0"/>
              <w:ind w:left="0" w:firstLine="0"/>
              <w:rPr>
                <w:rFonts w:ascii="Arial" w:hAnsi="Arial" w:cs="Arial"/>
                <w:b/>
                <w:color w:val="000000" w:themeColor="text1"/>
                <w:lang w:val="en-NZ"/>
              </w:rPr>
            </w:pPr>
            <w:r>
              <w:rPr>
                <w:rStyle w:val="BoldandItalics"/>
                <w:rFonts w:ascii="Arial" w:hAnsi="Arial" w:cs="Arial"/>
                <w:b w:val="0"/>
                <w:i w:val="0"/>
                <w:color w:val="000000" w:themeColor="text1"/>
              </w:rPr>
              <w:t xml:space="preserve">OHS </w:t>
            </w:r>
            <w:r w:rsidR="00DE739D" w:rsidRPr="00ED2C59">
              <w:rPr>
                <w:rStyle w:val="BoldandItalics"/>
                <w:rFonts w:ascii="Arial" w:hAnsi="Arial" w:cs="Arial"/>
                <w:b w:val="0"/>
                <w:i w:val="0"/>
                <w:color w:val="000000" w:themeColor="text1"/>
              </w:rPr>
              <w:t>Information and data</w:t>
            </w:r>
            <w:r w:rsidR="00DE739D"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73239D" w:rsidRPr="00ED2C59" w:rsidRDefault="0000426B" w:rsidP="00B83A4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Access</w:t>
            </w:r>
            <w:r w:rsidR="00DE739D" w:rsidRPr="00ED2C59">
              <w:rPr>
                <w:rFonts w:ascii="Arial" w:hAnsi="Arial" w:cs="Arial"/>
                <w:color w:val="000000" w:themeColor="text1"/>
              </w:rPr>
              <w:t xml:space="preserve"> to training information and data</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Hazards </w:t>
            </w:r>
            <w:r w:rsidR="00DE739D" w:rsidRPr="00ED2C59">
              <w:rPr>
                <w:rFonts w:ascii="Arial" w:hAnsi="Arial" w:cs="Arial"/>
                <w:color w:val="000000" w:themeColor="text1"/>
              </w:rPr>
              <w:t>that exist in the workplace</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Manufacturers' </w:t>
            </w:r>
            <w:r w:rsidR="00DE739D" w:rsidRPr="00ED2C59">
              <w:rPr>
                <w:rFonts w:ascii="Arial" w:hAnsi="Arial" w:cs="Arial"/>
                <w:color w:val="000000" w:themeColor="text1"/>
              </w:rPr>
              <w:t>manuals and specifications</w:t>
            </w:r>
          </w:p>
          <w:p w:rsidR="00DE739D" w:rsidRPr="00ED2C59" w:rsidRDefault="00C91FD6" w:rsidP="00252198">
            <w:pPr>
              <w:pStyle w:val="ListBullet"/>
              <w:numPr>
                <w:ilvl w:val="0"/>
                <w:numId w:val="146"/>
              </w:numPr>
              <w:spacing w:before="0" w:after="0"/>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consultation and participation processes</w:t>
            </w:r>
          </w:p>
          <w:p w:rsidR="00DE739D" w:rsidRPr="00ED2C59" w:rsidRDefault="00C91FD6" w:rsidP="00252198">
            <w:pPr>
              <w:pStyle w:val="ListBullet"/>
              <w:numPr>
                <w:ilvl w:val="0"/>
                <w:numId w:val="146"/>
              </w:numPr>
              <w:spacing w:before="0" w:after="0"/>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legislation, policy, directives, codes of practice and guidelines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Rights </w:t>
            </w:r>
            <w:r w:rsidR="00DE739D" w:rsidRPr="00ED2C59">
              <w:rPr>
                <w:rFonts w:ascii="Arial" w:hAnsi="Arial" w:cs="Arial"/>
                <w:color w:val="000000" w:themeColor="text1"/>
              </w:rPr>
              <w:t>and responsibilities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R</w:t>
            </w:r>
            <w:r w:rsidR="00DE739D" w:rsidRPr="00ED2C59">
              <w:rPr>
                <w:rFonts w:ascii="Arial" w:hAnsi="Arial" w:cs="Arial"/>
                <w:color w:val="000000" w:themeColor="text1"/>
              </w:rPr>
              <w:t>isk assessments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Risk </w:t>
            </w:r>
            <w:r w:rsidR="00DE739D" w:rsidRPr="00ED2C59">
              <w:rPr>
                <w:rFonts w:ascii="Arial" w:hAnsi="Arial" w:cs="Arial"/>
                <w:color w:val="000000" w:themeColor="text1"/>
              </w:rPr>
              <w:t>control strategies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Safe </w:t>
            </w:r>
            <w:r w:rsidR="00DE739D" w:rsidRPr="00ED2C59">
              <w:rPr>
                <w:rFonts w:ascii="Arial" w:hAnsi="Arial" w:cs="Arial"/>
                <w:color w:val="000000" w:themeColor="text1"/>
              </w:rPr>
              <w:t>work procedures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Workplace </w:t>
            </w:r>
            <w:r w:rsidR="00C91FD6">
              <w:rPr>
                <w:rFonts w:ascii="Arial" w:hAnsi="Arial" w:cs="Arial"/>
                <w:color w:val="000000" w:themeColor="text1"/>
              </w:rPr>
              <w:t xml:space="preserve">OHS </w:t>
            </w:r>
            <w:r w:rsidR="00DE739D" w:rsidRPr="00ED2C59">
              <w:rPr>
                <w:rFonts w:ascii="Arial" w:hAnsi="Arial" w:cs="Arial"/>
                <w:color w:val="000000" w:themeColor="text1"/>
              </w:rPr>
              <w:t>policies and procedures</w:t>
            </w:r>
          </w:p>
          <w:p w:rsidR="00DE739D" w:rsidRPr="00ED2C59" w:rsidRDefault="0004739D" w:rsidP="00252198">
            <w:pPr>
              <w:pStyle w:val="ListBullet"/>
              <w:numPr>
                <w:ilvl w:val="0"/>
                <w:numId w:val="146"/>
              </w:numPr>
              <w:spacing w:before="0" w:after="0"/>
              <w:contextualSpacing w:val="0"/>
              <w:rPr>
                <w:rFonts w:ascii="Arial" w:hAnsi="Arial" w:cs="Arial"/>
                <w:color w:val="000000" w:themeColor="text1"/>
                <w:lang w:val="en-NZ"/>
              </w:rPr>
            </w:pPr>
            <w:r>
              <w:rPr>
                <w:rFonts w:ascii="Arial" w:hAnsi="Arial" w:cs="Arial"/>
                <w:color w:val="000000" w:themeColor="text1"/>
              </w:rPr>
              <w:t>Material Safety Data Sheets (</w:t>
            </w:r>
            <w:r w:rsidR="00B83A4F">
              <w:rPr>
                <w:rFonts w:ascii="Arial" w:hAnsi="Arial" w:cs="Arial"/>
                <w:color w:val="000000" w:themeColor="text1"/>
              </w:rPr>
              <w:t>MSDSs</w:t>
            </w:r>
            <w:r>
              <w:rPr>
                <w:rFonts w:ascii="Arial" w:hAnsi="Arial" w:cs="Arial"/>
                <w:color w:val="000000" w:themeColor="text1"/>
              </w:rPr>
              <w:t>)</w:t>
            </w:r>
          </w:p>
        </w:tc>
      </w:tr>
      <w:tr w:rsidR="00DE739D" w:rsidRPr="00ED2C59" w:rsidTr="00B83A4F">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83A4F">
            <w:pPr>
              <w:pStyle w:val="BodyText"/>
              <w:spacing w:after="0"/>
              <w:ind w:left="0" w:firstLine="0"/>
              <w:rPr>
                <w:rFonts w:ascii="Arial" w:hAnsi="Arial" w:cs="Arial"/>
                <w:color w:val="000000" w:themeColor="text1"/>
                <w:lang w:val="en-NZ"/>
              </w:rPr>
            </w:pPr>
            <w:r w:rsidRPr="00ED2C59">
              <w:rPr>
                <w:rStyle w:val="BoldandItalics"/>
                <w:rFonts w:ascii="Arial" w:hAnsi="Arial" w:cs="Arial"/>
                <w:b w:val="0"/>
                <w:i w:val="0"/>
                <w:color w:val="000000" w:themeColor="text1"/>
              </w:rPr>
              <w:t>Legislative requirements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73239D" w:rsidRPr="00ED2C59" w:rsidRDefault="0000426B" w:rsidP="00B83A4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Freedom </w:t>
            </w:r>
            <w:r w:rsidR="00DE739D" w:rsidRPr="00ED2C59">
              <w:rPr>
                <w:rFonts w:ascii="Arial" w:hAnsi="Arial" w:cs="Arial"/>
                <w:color w:val="000000" w:themeColor="text1"/>
              </w:rPr>
              <w:t>of information (FOI) legislation</w:t>
            </w:r>
          </w:p>
          <w:p w:rsidR="00DE739D" w:rsidRPr="00ED2C59" w:rsidRDefault="00C91FD6" w:rsidP="00252198">
            <w:pPr>
              <w:pStyle w:val="ListBullet"/>
              <w:numPr>
                <w:ilvl w:val="0"/>
                <w:numId w:val="146"/>
              </w:numPr>
              <w:spacing w:before="0" w:after="0"/>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legislation, policy, directives and codes of practice</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Workplace </w:t>
            </w:r>
            <w:r w:rsidR="00DE739D" w:rsidRPr="00ED2C59">
              <w:rPr>
                <w:rFonts w:ascii="Arial" w:hAnsi="Arial" w:cs="Arial"/>
                <w:color w:val="000000" w:themeColor="text1"/>
              </w:rPr>
              <w:t>equity, diversity and privacy legislation</w:t>
            </w:r>
          </w:p>
        </w:tc>
      </w:tr>
      <w:tr w:rsidR="00DE739D" w:rsidRPr="00ED2C59" w:rsidTr="00B83A4F">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83A4F">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t>Communication methods</w:t>
            </w:r>
          </w:p>
        </w:tc>
        <w:tc>
          <w:tcPr>
            <w:tcW w:w="6570" w:type="dxa"/>
            <w:tcBorders>
              <w:top w:val="single" w:sz="4" w:space="0" w:color="auto"/>
              <w:left w:val="single" w:sz="4" w:space="0" w:color="auto"/>
              <w:bottom w:val="single" w:sz="4" w:space="0" w:color="auto"/>
              <w:right w:val="single" w:sz="4" w:space="0" w:color="auto"/>
            </w:tcBorders>
            <w:hideMark/>
          </w:tcPr>
          <w:p w:rsidR="0073239D" w:rsidRPr="00ED2C59" w:rsidRDefault="0000426B" w:rsidP="00B83A4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Audio</w:t>
            </w:r>
            <w:r w:rsidR="00DE739D" w:rsidRPr="00ED2C59">
              <w:rPr>
                <w:rFonts w:ascii="Arial" w:hAnsi="Arial" w:cs="Arial"/>
                <w:color w:val="000000" w:themeColor="text1"/>
              </w:rPr>
              <w:t>-visual media, for example video</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Emails</w:t>
            </w:r>
            <w:r w:rsidR="00DE739D" w:rsidRPr="00ED2C59">
              <w:rPr>
                <w:rFonts w:ascii="Arial" w:hAnsi="Arial" w:cs="Arial"/>
                <w:color w:val="000000" w:themeColor="text1"/>
              </w:rPr>
              <w:t>, letters, minutes, memos, reports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Group </w:t>
            </w:r>
            <w:r w:rsidR="00DE739D" w:rsidRPr="00ED2C59">
              <w:rPr>
                <w:rFonts w:ascii="Arial" w:hAnsi="Arial" w:cs="Arial"/>
                <w:color w:val="000000" w:themeColor="text1"/>
              </w:rPr>
              <w:t>and individual meetings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I</w:t>
            </w:r>
            <w:r w:rsidR="00DE739D" w:rsidRPr="00ED2C59">
              <w:rPr>
                <w:rFonts w:ascii="Arial" w:hAnsi="Arial" w:cs="Arial"/>
                <w:color w:val="000000" w:themeColor="text1"/>
              </w:rPr>
              <w:t>nterviews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Newsletters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Notice </w:t>
            </w:r>
            <w:r w:rsidR="00DE739D" w:rsidRPr="00ED2C59">
              <w:rPr>
                <w:rFonts w:ascii="Arial" w:hAnsi="Arial" w:cs="Arial"/>
                <w:color w:val="000000" w:themeColor="text1"/>
              </w:rPr>
              <w:t>boards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Photographs</w:t>
            </w:r>
            <w:r w:rsidR="00DE739D" w:rsidRPr="00ED2C59">
              <w:rPr>
                <w:rFonts w:ascii="Arial" w:hAnsi="Arial" w:cs="Arial"/>
                <w:color w:val="000000" w:themeColor="text1"/>
              </w:rPr>
              <w:t>, maps and plans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lang w:val="en-NZ"/>
              </w:rPr>
            </w:pPr>
            <w:r w:rsidRPr="00ED2C59">
              <w:rPr>
                <w:rFonts w:ascii="Arial" w:hAnsi="Arial" w:cs="Arial"/>
                <w:color w:val="000000" w:themeColor="text1"/>
              </w:rPr>
              <w:t>Signs</w:t>
            </w:r>
            <w:r w:rsidR="00DE739D" w:rsidRPr="00ED2C59">
              <w:rPr>
                <w:rFonts w:ascii="Arial" w:hAnsi="Arial" w:cs="Arial"/>
                <w:color w:val="000000" w:themeColor="text1"/>
              </w:rPr>
              <w:t>, posters and brochures</w:t>
            </w:r>
          </w:p>
        </w:tc>
      </w:tr>
      <w:tr w:rsidR="00DE739D" w:rsidRPr="00ED2C59" w:rsidTr="00B83A4F">
        <w:trPr>
          <w:trHeight w:val="75"/>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C91FD6" w:rsidP="00B83A4F">
            <w:pPr>
              <w:pStyle w:val="BodyText"/>
              <w:spacing w:after="0"/>
              <w:ind w:left="0" w:firstLine="0"/>
              <w:rPr>
                <w:rFonts w:ascii="Arial" w:hAnsi="Arial" w:cs="Arial"/>
                <w:b/>
                <w:color w:val="000000" w:themeColor="text1"/>
                <w:lang w:val="en-NZ"/>
              </w:rPr>
            </w:pPr>
            <w:r>
              <w:rPr>
                <w:rStyle w:val="BoldandItalics"/>
                <w:rFonts w:ascii="Arial" w:hAnsi="Arial" w:cs="Arial"/>
                <w:b w:val="0"/>
                <w:i w:val="0"/>
                <w:color w:val="000000" w:themeColor="text1"/>
              </w:rPr>
              <w:t xml:space="preserve">OHS </w:t>
            </w:r>
            <w:r w:rsidR="00DE739D" w:rsidRPr="00ED2C59">
              <w:rPr>
                <w:rStyle w:val="BoldandItalics"/>
                <w:rFonts w:ascii="Arial" w:hAnsi="Arial" w:cs="Arial"/>
                <w:b w:val="0"/>
                <w:i w:val="0"/>
                <w:color w:val="000000" w:themeColor="text1"/>
              </w:rPr>
              <w:t>consultative arrangements</w:t>
            </w:r>
          </w:p>
        </w:tc>
        <w:tc>
          <w:tcPr>
            <w:tcW w:w="6570" w:type="dxa"/>
            <w:tcBorders>
              <w:top w:val="single" w:sz="4" w:space="0" w:color="auto"/>
              <w:left w:val="single" w:sz="4" w:space="0" w:color="auto"/>
              <w:bottom w:val="single" w:sz="4" w:space="0" w:color="auto"/>
              <w:right w:val="single" w:sz="4" w:space="0" w:color="auto"/>
            </w:tcBorders>
            <w:hideMark/>
          </w:tcPr>
          <w:p w:rsidR="0073239D" w:rsidRPr="00ED2C59" w:rsidRDefault="0000426B" w:rsidP="00B83A4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Employee </w:t>
            </w:r>
            <w:r w:rsidR="00DE739D" w:rsidRPr="00ED2C59">
              <w:rPr>
                <w:rFonts w:ascii="Arial" w:hAnsi="Arial" w:cs="Arial"/>
                <w:color w:val="000000" w:themeColor="text1"/>
              </w:rPr>
              <w:t xml:space="preserve">and supervisor involvement in </w:t>
            </w:r>
            <w:r w:rsidR="00C91FD6">
              <w:rPr>
                <w:rFonts w:ascii="Arial" w:hAnsi="Arial" w:cs="Arial"/>
                <w:color w:val="000000" w:themeColor="text1"/>
              </w:rPr>
              <w:t xml:space="preserve">OHS </w:t>
            </w:r>
            <w:r w:rsidR="00DE739D" w:rsidRPr="00ED2C59">
              <w:rPr>
                <w:rFonts w:ascii="Arial" w:hAnsi="Arial" w:cs="Arial"/>
                <w:color w:val="000000" w:themeColor="text1"/>
              </w:rPr>
              <w:t>activities such as inspections and audits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 xml:space="preserve">Employee </w:t>
            </w:r>
            <w:r w:rsidR="00DE739D" w:rsidRPr="00ED2C59">
              <w:rPr>
                <w:rFonts w:ascii="Arial" w:hAnsi="Arial" w:cs="Arial"/>
                <w:color w:val="000000" w:themeColor="text1"/>
              </w:rPr>
              <w:t>and workgroup meetings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DE739D" w:rsidRPr="00ED2C59">
              <w:rPr>
                <w:rFonts w:ascii="Arial" w:hAnsi="Arial" w:cs="Arial"/>
                <w:color w:val="000000" w:themeColor="text1"/>
              </w:rPr>
              <w:t xml:space="preserve">and safety representatives, and other employee representatives </w:t>
            </w:r>
          </w:p>
          <w:p w:rsidR="00DE739D" w:rsidRPr="00ED2C59" w:rsidRDefault="00C91FD6" w:rsidP="00252198">
            <w:pPr>
              <w:pStyle w:val="ListBullet"/>
              <w:numPr>
                <w:ilvl w:val="0"/>
                <w:numId w:val="146"/>
              </w:numPr>
              <w:spacing w:before="0" w:after="0"/>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and other consultative and planning committees</w:t>
            </w:r>
          </w:p>
          <w:p w:rsidR="00DE739D" w:rsidRPr="00ED2C59" w:rsidRDefault="00B83A4F" w:rsidP="00252198">
            <w:pPr>
              <w:pStyle w:val="ListBullet"/>
              <w:numPr>
                <w:ilvl w:val="0"/>
                <w:numId w:val="146"/>
              </w:numPr>
              <w:spacing w:before="0" w:after="0"/>
              <w:contextualSpacing w:val="0"/>
              <w:rPr>
                <w:rFonts w:ascii="Arial" w:hAnsi="Arial" w:cs="Arial"/>
                <w:color w:val="000000" w:themeColor="text1"/>
              </w:rPr>
            </w:pPr>
            <w:r w:rsidRPr="00ED2C59">
              <w:rPr>
                <w:rFonts w:ascii="Arial" w:hAnsi="Arial" w:cs="Arial"/>
                <w:color w:val="000000" w:themeColor="text1"/>
              </w:rPr>
              <w:t xml:space="preserve">Procedures </w:t>
            </w:r>
            <w:r w:rsidR="00DE739D" w:rsidRPr="00ED2C59">
              <w:rPr>
                <w:rFonts w:ascii="Arial" w:hAnsi="Arial" w:cs="Arial"/>
                <w:color w:val="000000" w:themeColor="text1"/>
              </w:rPr>
              <w:t xml:space="preserve">for reporting hazards, and raising and addressing </w:t>
            </w:r>
            <w:r w:rsidR="00C91FD6">
              <w:rPr>
                <w:rFonts w:ascii="Arial" w:hAnsi="Arial" w:cs="Arial"/>
                <w:color w:val="000000" w:themeColor="text1"/>
              </w:rPr>
              <w:t xml:space="preserve">OHS </w:t>
            </w:r>
            <w:r w:rsidR="00DE739D" w:rsidRPr="00ED2C59">
              <w:rPr>
                <w:rFonts w:ascii="Arial" w:hAnsi="Arial" w:cs="Arial"/>
                <w:color w:val="000000" w:themeColor="text1"/>
              </w:rPr>
              <w:t>issues</w:t>
            </w:r>
          </w:p>
        </w:tc>
      </w:tr>
    </w:tbl>
    <w:p w:rsidR="00DE739D" w:rsidRPr="00B83A4F" w:rsidRDefault="00DE739D" w:rsidP="0073239D">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73239D">
        <w:trPr>
          <w:trHeight w:val="368"/>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B83A4F">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DE739D" w:rsidRPr="00ED2C59" w:rsidTr="00B83A4F">
        <w:trPr>
          <w:trHeight w:val="647"/>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83A4F">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3239D">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 xml:space="preserve">Development </w:t>
            </w:r>
            <w:r w:rsidR="00DE739D" w:rsidRPr="00ED2C59">
              <w:rPr>
                <w:rFonts w:ascii="Arial" w:hAnsi="Arial" w:cs="Arial"/>
                <w:color w:val="000000" w:themeColor="text1"/>
              </w:rPr>
              <w:t xml:space="preserve">and use of a product or products when contributing to the implementation of </w:t>
            </w:r>
            <w:r w:rsidR="00C91FD6">
              <w:rPr>
                <w:rFonts w:ascii="Arial" w:hAnsi="Arial" w:cs="Arial"/>
                <w:color w:val="000000" w:themeColor="text1"/>
              </w:rPr>
              <w:t xml:space="preserve">OHS </w:t>
            </w:r>
            <w:r w:rsidR="00DE739D" w:rsidRPr="00ED2C59">
              <w:rPr>
                <w:rFonts w:ascii="Arial" w:hAnsi="Arial" w:cs="Arial"/>
                <w:color w:val="000000" w:themeColor="text1"/>
              </w:rPr>
              <w:t>processes</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 xml:space="preserve">Knowledge </w:t>
            </w:r>
            <w:r w:rsidR="00DE739D" w:rsidRPr="00ED2C59">
              <w:rPr>
                <w:rFonts w:ascii="Arial" w:hAnsi="Arial" w:cs="Arial"/>
                <w:color w:val="000000" w:themeColor="text1"/>
              </w:rPr>
              <w:t xml:space="preserve">of relevant Ethiopian </w:t>
            </w:r>
            <w:r w:rsidR="00C91FD6">
              <w:rPr>
                <w:rFonts w:ascii="Arial" w:hAnsi="Arial" w:cs="Arial"/>
                <w:color w:val="000000" w:themeColor="text1"/>
              </w:rPr>
              <w:t xml:space="preserve">OHS </w:t>
            </w:r>
            <w:r w:rsidR="00DE739D" w:rsidRPr="00ED2C59">
              <w:rPr>
                <w:rFonts w:ascii="Arial" w:hAnsi="Arial" w:cs="Arial"/>
                <w:color w:val="000000" w:themeColor="text1"/>
              </w:rPr>
              <w:t>legislation, policy, directives, codes of practice and standards.</w:t>
            </w:r>
          </w:p>
        </w:tc>
      </w:tr>
      <w:tr w:rsidR="00DE739D" w:rsidRPr="00ED2C59" w:rsidTr="00B83A4F">
        <w:trPr>
          <w:trHeight w:val="98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069E3" w:rsidP="00B83A4F">
            <w:pPr>
              <w:ind w:left="0" w:right="29" w:firstLine="0"/>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5E69B9" w:rsidP="0073239D">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 xml:space="preserve">Internal </w:t>
            </w:r>
            <w:r w:rsidR="00DE739D" w:rsidRPr="00ED2C59">
              <w:rPr>
                <w:rFonts w:ascii="Arial" w:hAnsi="Arial" w:cs="Arial"/>
                <w:color w:val="000000" w:themeColor="text1"/>
              </w:rPr>
              <w:t xml:space="preserve">and external sources of </w:t>
            </w:r>
            <w:r w:rsidR="00C91FD6">
              <w:rPr>
                <w:rFonts w:ascii="Arial" w:hAnsi="Arial" w:cs="Arial"/>
                <w:color w:val="000000" w:themeColor="text1"/>
              </w:rPr>
              <w:t xml:space="preserve">OHS </w:t>
            </w:r>
            <w:r w:rsidR="00DE739D" w:rsidRPr="00ED2C59">
              <w:rPr>
                <w:rFonts w:ascii="Arial" w:hAnsi="Arial" w:cs="Arial"/>
                <w:color w:val="000000" w:themeColor="text1"/>
              </w:rPr>
              <w:t xml:space="preserve">information and data </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 xml:space="preserve">Organizational </w:t>
            </w:r>
            <w:r w:rsidR="00DE739D" w:rsidRPr="00ED2C59">
              <w:rPr>
                <w:rFonts w:ascii="Arial" w:hAnsi="Arial" w:cs="Arial"/>
                <w:color w:val="000000" w:themeColor="text1"/>
              </w:rPr>
              <w:t xml:space="preserve">policies and procedures for </w:t>
            </w:r>
            <w:r w:rsidR="0026271B">
              <w:rPr>
                <w:rFonts w:ascii="Arial" w:hAnsi="Arial" w:cs="Arial"/>
                <w:color w:val="000000" w:themeColor="text1"/>
              </w:rPr>
              <w:t xml:space="preserve">OHS </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 xml:space="preserve">Legislative </w:t>
            </w:r>
            <w:r w:rsidR="00DE739D" w:rsidRPr="00ED2C59">
              <w:rPr>
                <w:rFonts w:ascii="Arial" w:hAnsi="Arial" w:cs="Arial"/>
                <w:color w:val="000000" w:themeColor="text1"/>
              </w:rPr>
              <w:t>requirements for:</w:t>
            </w:r>
          </w:p>
          <w:p w:rsidR="00DE739D" w:rsidRPr="00ED2C59" w:rsidRDefault="00DE739D" w:rsidP="00252198">
            <w:pPr>
              <w:pStyle w:val="ListBullet2"/>
              <w:numPr>
                <w:ilvl w:val="0"/>
                <w:numId w:val="147"/>
              </w:numPr>
              <w:spacing w:before="0" w:after="0"/>
              <w:ind w:left="612" w:hanging="270"/>
              <w:rPr>
                <w:rFonts w:ascii="Arial" w:hAnsi="Arial" w:cs="Arial"/>
                <w:color w:val="000000" w:themeColor="text1"/>
              </w:rPr>
            </w:pPr>
            <w:r w:rsidRPr="00ED2C59">
              <w:rPr>
                <w:rFonts w:ascii="Arial" w:hAnsi="Arial" w:cs="Arial"/>
                <w:color w:val="000000" w:themeColor="text1"/>
              </w:rPr>
              <w:t xml:space="preserve">consultation and communication </w:t>
            </w:r>
          </w:p>
          <w:p w:rsidR="00DE739D" w:rsidRPr="00ED2C59" w:rsidRDefault="00DE739D" w:rsidP="00252198">
            <w:pPr>
              <w:pStyle w:val="ListBullet2"/>
              <w:numPr>
                <w:ilvl w:val="0"/>
                <w:numId w:val="147"/>
              </w:numPr>
              <w:spacing w:before="0" w:after="0"/>
              <w:ind w:left="612" w:hanging="270"/>
              <w:rPr>
                <w:rFonts w:ascii="Arial" w:hAnsi="Arial" w:cs="Arial"/>
                <w:color w:val="000000" w:themeColor="text1"/>
              </w:rPr>
            </w:pPr>
            <w:r w:rsidRPr="00ED2C59">
              <w:rPr>
                <w:rFonts w:ascii="Arial" w:hAnsi="Arial" w:cs="Arial"/>
                <w:color w:val="000000" w:themeColor="text1"/>
              </w:rPr>
              <w:t>information and data collection</w:t>
            </w:r>
          </w:p>
          <w:p w:rsidR="00DE739D" w:rsidRPr="00ED2C59" w:rsidRDefault="00DE739D" w:rsidP="00252198">
            <w:pPr>
              <w:pStyle w:val="ListBullet2"/>
              <w:numPr>
                <w:ilvl w:val="0"/>
                <w:numId w:val="147"/>
              </w:numPr>
              <w:spacing w:before="0" w:after="0"/>
              <w:ind w:left="612" w:hanging="270"/>
              <w:rPr>
                <w:rFonts w:ascii="Arial" w:hAnsi="Arial" w:cs="Arial"/>
                <w:color w:val="000000" w:themeColor="text1"/>
              </w:rPr>
            </w:pPr>
            <w:r w:rsidRPr="00ED2C59">
              <w:rPr>
                <w:rFonts w:ascii="Arial" w:hAnsi="Arial" w:cs="Arial"/>
                <w:color w:val="000000" w:themeColor="text1"/>
              </w:rPr>
              <w:t>notification of incidents</w:t>
            </w:r>
          </w:p>
          <w:p w:rsidR="00DE739D" w:rsidRPr="00B83A4F" w:rsidRDefault="00DE739D" w:rsidP="00252198">
            <w:pPr>
              <w:pStyle w:val="ListBullet2"/>
              <w:numPr>
                <w:ilvl w:val="0"/>
                <w:numId w:val="147"/>
              </w:numPr>
              <w:spacing w:before="0" w:after="0"/>
              <w:ind w:left="612" w:hanging="270"/>
              <w:rPr>
                <w:rFonts w:ascii="Arial" w:hAnsi="Arial" w:cs="Arial"/>
                <w:color w:val="000000" w:themeColor="text1"/>
              </w:rPr>
            </w:pPr>
            <w:r w:rsidRPr="00ED2C59">
              <w:rPr>
                <w:rFonts w:ascii="Arial" w:hAnsi="Arial" w:cs="Arial"/>
                <w:color w:val="000000" w:themeColor="text1"/>
              </w:rPr>
              <w:t>record keeping</w:t>
            </w:r>
            <w:r w:rsidR="00B83A4F">
              <w:rPr>
                <w:rFonts w:ascii="Arial" w:hAnsi="Arial" w:cs="Arial"/>
                <w:color w:val="000000" w:themeColor="text1"/>
              </w:rPr>
              <w:t xml:space="preserve"> and </w:t>
            </w:r>
            <w:r w:rsidRPr="00B83A4F">
              <w:rPr>
                <w:rFonts w:ascii="Arial" w:hAnsi="Arial" w:cs="Arial"/>
                <w:color w:val="000000" w:themeColor="text1"/>
              </w:rPr>
              <w:t>reporting of incidents</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 xml:space="preserve">Organizational </w:t>
            </w:r>
            <w:r w:rsidR="00DE739D" w:rsidRPr="00ED2C59">
              <w:rPr>
                <w:rFonts w:ascii="Arial" w:hAnsi="Arial" w:cs="Arial"/>
                <w:color w:val="000000" w:themeColor="text1"/>
              </w:rPr>
              <w:t xml:space="preserve">policies and procedures </w:t>
            </w:r>
            <w:r w:rsidR="0067515B">
              <w:rPr>
                <w:rFonts w:ascii="Arial" w:hAnsi="Arial" w:cs="Arial"/>
                <w:color w:val="000000" w:themeColor="text1"/>
              </w:rPr>
              <w:t>to manage OHS</w:t>
            </w:r>
            <w:r w:rsidR="00C91FD6">
              <w:rPr>
                <w:rFonts w:ascii="Arial" w:hAnsi="Arial" w:cs="Arial"/>
                <w:color w:val="000000" w:themeColor="text1"/>
              </w:rPr>
              <w:t xml:space="preserve"> </w:t>
            </w:r>
            <w:r w:rsidR="00DE739D" w:rsidRPr="00ED2C59">
              <w:rPr>
                <w:rFonts w:ascii="Arial" w:hAnsi="Arial" w:cs="Arial"/>
                <w:color w:val="000000" w:themeColor="text1"/>
              </w:rPr>
              <w:t>in the workplace</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 xml:space="preserve">Principles </w:t>
            </w:r>
            <w:r w:rsidR="00DE739D" w:rsidRPr="00ED2C59">
              <w:rPr>
                <w:rFonts w:ascii="Arial" w:hAnsi="Arial" w:cs="Arial"/>
                <w:color w:val="000000" w:themeColor="text1"/>
              </w:rPr>
              <w:t xml:space="preserve">and practices of systematic approaches </w:t>
            </w:r>
            <w:r w:rsidR="004627E0">
              <w:rPr>
                <w:rFonts w:ascii="Arial" w:hAnsi="Arial" w:cs="Arial"/>
                <w:color w:val="000000" w:themeColor="text1"/>
              </w:rPr>
              <w:t>to manage OHS</w:t>
            </w:r>
            <w:r w:rsidR="00C91FD6">
              <w:rPr>
                <w:rFonts w:ascii="Arial" w:hAnsi="Arial" w:cs="Arial"/>
                <w:color w:val="000000" w:themeColor="text1"/>
              </w:rPr>
              <w:t xml:space="preserve"> </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 xml:space="preserve">Principles </w:t>
            </w:r>
            <w:r w:rsidR="00DE739D" w:rsidRPr="00ED2C59">
              <w:rPr>
                <w:rFonts w:ascii="Arial" w:hAnsi="Arial" w:cs="Arial"/>
                <w:color w:val="000000" w:themeColor="text1"/>
              </w:rPr>
              <w:t>relating to:</w:t>
            </w:r>
          </w:p>
          <w:p w:rsidR="00DE739D" w:rsidRPr="00ED2C59" w:rsidRDefault="00DE739D" w:rsidP="00252198">
            <w:pPr>
              <w:pStyle w:val="ListBullet2"/>
              <w:numPr>
                <w:ilvl w:val="0"/>
                <w:numId w:val="147"/>
              </w:numPr>
              <w:spacing w:before="0" w:after="0"/>
              <w:ind w:left="612" w:hanging="270"/>
              <w:rPr>
                <w:rFonts w:ascii="Arial" w:hAnsi="Arial" w:cs="Arial"/>
                <w:color w:val="000000" w:themeColor="text1"/>
              </w:rPr>
            </w:pPr>
            <w:r w:rsidRPr="00ED2C59">
              <w:rPr>
                <w:rFonts w:ascii="Arial" w:hAnsi="Arial" w:cs="Arial"/>
                <w:color w:val="000000" w:themeColor="text1"/>
              </w:rPr>
              <w:t>hazard identification</w:t>
            </w:r>
          </w:p>
          <w:p w:rsidR="00DE739D" w:rsidRPr="00ED2C59" w:rsidRDefault="00DE739D" w:rsidP="00252198">
            <w:pPr>
              <w:pStyle w:val="ListBullet2"/>
              <w:numPr>
                <w:ilvl w:val="0"/>
                <w:numId w:val="147"/>
              </w:numPr>
              <w:spacing w:before="0" w:after="0"/>
              <w:ind w:left="612" w:hanging="270"/>
              <w:rPr>
                <w:rFonts w:ascii="Arial" w:hAnsi="Arial" w:cs="Arial"/>
                <w:color w:val="000000" w:themeColor="text1"/>
              </w:rPr>
            </w:pPr>
            <w:r w:rsidRPr="00ED2C59">
              <w:rPr>
                <w:rFonts w:ascii="Arial" w:hAnsi="Arial" w:cs="Arial"/>
                <w:color w:val="000000" w:themeColor="text1"/>
              </w:rPr>
              <w:t>hierarchy of control</w:t>
            </w:r>
          </w:p>
          <w:p w:rsidR="00DE739D" w:rsidRPr="00ED2C59" w:rsidRDefault="00DE739D" w:rsidP="00252198">
            <w:pPr>
              <w:pStyle w:val="ListBullet2"/>
              <w:numPr>
                <w:ilvl w:val="0"/>
                <w:numId w:val="147"/>
              </w:numPr>
              <w:spacing w:before="0" w:after="0"/>
              <w:ind w:left="612" w:hanging="270"/>
              <w:rPr>
                <w:rFonts w:ascii="Arial" w:hAnsi="Arial" w:cs="Arial"/>
                <w:color w:val="000000" w:themeColor="text1"/>
              </w:rPr>
            </w:pPr>
            <w:r w:rsidRPr="00ED2C59">
              <w:rPr>
                <w:rFonts w:ascii="Arial" w:hAnsi="Arial" w:cs="Arial"/>
                <w:color w:val="000000" w:themeColor="text1"/>
              </w:rPr>
              <w:t>risk management</w:t>
            </w:r>
          </w:p>
          <w:p w:rsidR="00DE739D" w:rsidRPr="00ED2C59" w:rsidRDefault="00DE739D" w:rsidP="00252198">
            <w:pPr>
              <w:pStyle w:val="ListBullet2"/>
              <w:numPr>
                <w:ilvl w:val="0"/>
                <w:numId w:val="147"/>
              </w:numPr>
              <w:spacing w:before="0" w:after="0"/>
              <w:ind w:left="612" w:hanging="270"/>
              <w:rPr>
                <w:rFonts w:ascii="Arial" w:hAnsi="Arial" w:cs="Arial"/>
                <w:color w:val="000000" w:themeColor="text1"/>
              </w:rPr>
            </w:pPr>
            <w:r w:rsidRPr="00ED2C59">
              <w:rPr>
                <w:rFonts w:ascii="Arial" w:hAnsi="Arial" w:cs="Arial"/>
                <w:color w:val="000000" w:themeColor="text1"/>
              </w:rPr>
              <w:t xml:space="preserve">systematic approaches to </w:t>
            </w:r>
            <w:r w:rsidR="0026271B">
              <w:rPr>
                <w:rFonts w:ascii="Arial" w:hAnsi="Arial" w:cs="Arial"/>
                <w:color w:val="000000" w:themeColor="text1"/>
              </w:rPr>
              <w:t xml:space="preserve">OHS </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Range of communication strategies to communicate effectively with people at all levels of the organization</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 xml:space="preserve">Relevant Ethiopian </w:t>
            </w:r>
            <w:r>
              <w:rPr>
                <w:rFonts w:ascii="Arial" w:hAnsi="Arial" w:cs="Arial"/>
                <w:color w:val="000000" w:themeColor="text1"/>
              </w:rPr>
              <w:t xml:space="preserve">OHS </w:t>
            </w:r>
            <w:r w:rsidR="00DE739D" w:rsidRPr="00ED2C59">
              <w:rPr>
                <w:rFonts w:ascii="Arial" w:hAnsi="Arial" w:cs="Arial"/>
                <w:color w:val="000000" w:themeColor="text1"/>
              </w:rPr>
              <w:t xml:space="preserve">legislation, policy, directives, codes of practice and standards </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Ro</w:t>
            </w:r>
            <w:r w:rsidR="00DE739D" w:rsidRPr="00ED2C59">
              <w:rPr>
                <w:rFonts w:ascii="Arial" w:hAnsi="Arial" w:cs="Arial"/>
                <w:color w:val="000000" w:themeColor="text1"/>
              </w:rPr>
              <w:t xml:space="preserve">les and responsibilities of personnel as specified in relevant </w:t>
            </w:r>
            <w:r>
              <w:rPr>
                <w:rFonts w:ascii="Arial" w:hAnsi="Arial" w:cs="Arial"/>
                <w:color w:val="000000" w:themeColor="text1"/>
              </w:rPr>
              <w:t xml:space="preserve">OHS </w:t>
            </w:r>
            <w:r w:rsidR="00DE739D" w:rsidRPr="00ED2C59">
              <w:rPr>
                <w:rFonts w:ascii="Arial" w:hAnsi="Arial" w:cs="Arial"/>
                <w:color w:val="000000" w:themeColor="text1"/>
              </w:rPr>
              <w:t>legislation</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 xml:space="preserve">Sources of </w:t>
            </w:r>
            <w:r>
              <w:rPr>
                <w:rFonts w:ascii="Arial" w:hAnsi="Arial" w:cs="Arial"/>
                <w:color w:val="000000" w:themeColor="text1"/>
              </w:rPr>
              <w:t xml:space="preserve">OHS </w:t>
            </w:r>
            <w:r w:rsidR="00DE739D" w:rsidRPr="00ED2C59">
              <w:rPr>
                <w:rFonts w:ascii="Arial" w:hAnsi="Arial" w:cs="Arial"/>
                <w:color w:val="000000" w:themeColor="text1"/>
              </w:rPr>
              <w:t>data.</w:t>
            </w:r>
          </w:p>
        </w:tc>
      </w:tr>
      <w:tr w:rsidR="00DE739D" w:rsidRPr="00ED2C59" w:rsidTr="00B83A4F">
        <w:trPr>
          <w:trHeight w:val="26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3239D">
            <w:pPr>
              <w:ind w:right="29"/>
              <w:rPr>
                <w:rFonts w:ascii="Arial" w:hAnsi="Arial" w:cs="Arial"/>
                <w:color w:val="000000" w:themeColor="text1"/>
              </w:rPr>
            </w:pPr>
            <w:r w:rsidRPr="00ED2C59">
              <w:rPr>
                <w:rFonts w:ascii="Arial" w:hAnsi="Arial" w:cs="Arial"/>
                <w:color w:val="000000" w:themeColor="text1"/>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B83A4F" w:rsidP="0073239D">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 xml:space="preserve">Conflict </w:t>
            </w:r>
            <w:r w:rsidR="00DE739D" w:rsidRPr="00ED2C59">
              <w:rPr>
                <w:rFonts w:ascii="Arial" w:hAnsi="Arial" w:cs="Arial"/>
                <w:color w:val="000000" w:themeColor="text1"/>
              </w:rPr>
              <w:t xml:space="preserve">management skills to address small disputes relating to </w:t>
            </w:r>
            <w:r w:rsidR="00C91FD6">
              <w:rPr>
                <w:rFonts w:ascii="Arial" w:hAnsi="Arial" w:cs="Arial"/>
                <w:color w:val="000000" w:themeColor="text1"/>
              </w:rPr>
              <w:t xml:space="preserve">OHS </w:t>
            </w:r>
            <w:r w:rsidR="00DE739D" w:rsidRPr="00ED2C59">
              <w:rPr>
                <w:rFonts w:ascii="Arial" w:hAnsi="Arial" w:cs="Arial"/>
                <w:color w:val="000000" w:themeColor="text1"/>
              </w:rPr>
              <w:t>implementation issues</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 xml:space="preserve">Culturally </w:t>
            </w:r>
            <w:r w:rsidR="00DE739D" w:rsidRPr="00ED2C59">
              <w:rPr>
                <w:rFonts w:ascii="Arial" w:hAnsi="Arial" w:cs="Arial"/>
                <w:color w:val="000000" w:themeColor="text1"/>
              </w:rPr>
              <w:t>appropriate communication skills to relate to people from diverse backgrounds and people with diverse abilities across all levels of an organization</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lastRenderedPageBreak/>
              <w:t xml:space="preserve">Interpersonal </w:t>
            </w:r>
            <w:r w:rsidR="00DE739D" w:rsidRPr="00ED2C59">
              <w:rPr>
                <w:rFonts w:ascii="Arial" w:hAnsi="Arial" w:cs="Arial"/>
                <w:color w:val="000000" w:themeColor="text1"/>
              </w:rPr>
              <w:t>skills to establish and build relationships with internal and external stakeholders</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 xml:space="preserve">Literacy </w:t>
            </w:r>
            <w:r w:rsidR="00DE739D" w:rsidRPr="00ED2C59">
              <w:rPr>
                <w:rFonts w:ascii="Arial" w:hAnsi="Arial" w:cs="Arial"/>
                <w:color w:val="000000" w:themeColor="text1"/>
              </w:rPr>
              <w:t>skills to prepare reports for a range of target groups</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 xml:space="preserve">Organizational </w:t>
            </w:r>
            <w:r w:rsidR="00DE739D" w:rsidRPr="00ED2C59">
              <w:rPr>
                <w:rFonts w:ascii="Arial" w:hAnsi="Arial" w:cs="Arial"/>
                <w:color w:val="000000" w:themeColor="text1"/>
              </w:rPr>
              <w:t>and time management skills to sequence tasks, meet timelines and run efficient formal and informal meetings</w:t>
            </w:r>
          </w:p>
          <w:p w:rsidR="00DE739D" w:rsidRPr="00ED2C59" w:rsidRDefault="00B83A4F" w:rsidP="00252198">
            <w:pPr>
              <w:pStyle w:val="ListBullet"/>
              <w:numPr>
                <w:ilvl w:val="0"/>
                <w:numId w:val="146"/>
              </w:numPr>
              <w:spacing w:before="0" w:after="0"/>
              <w:rPr>
                <w:rFonts w:ascii="Arial" w:hAnsi="Arial" w:cs="Arial"/>
                <w:color w:val="000000" w:themeColor="text1"/>
              </w:rPr>
            </w:pPr>
            <w:r w:rsidRPr="00ED2C59">
              <w:rPr>
                <w:rFonts w:ascii="Arial" w:hAnsi="Arial" w:cs="Arial"/>
                <w:color w:val="000000" w:themeColor="text1"/>
              </w:rPr>
              <w:t xml:space="preserve">Technology </w:t>
            </w:r>
            <w:r w:rsidR="00DE739D" w:rsidRPr="00ED2C59">
              <w:rPr>
                <w:rFonts w:ascii="Arial" w:hAnsi="Arial" w:cs="Arial"/>
                <w:color w:val="000000" w:themeColor="text1"/>
              </w:rPr>
              <w:t xml:space="preserve">skills to use a range of communication media. </w:t>
            </w:r>
          </w:p>
        </w:tc>
      </w:tr>
      <w:tr w:rsidR="00EA37BE" w:rsidRPr="00ED2C59" w:rsidTr="00B83A4F">
        <w:trPr>
          <w:trHeight w:val="773"/>
        </w:trPr>
        <w:tc>
          <w:tcPr>
            <w:tcW w:w="279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123264">
            <w:pPr>
              <w:rPr>
                <w:rFonts w:ascii="Arial" w:hAnsi="Arial" w:cs="Arial"/>
                <w:color w:val="000000" w:themeColor="text1"/>
              </w:rPr>
            </w:pPr>
            <w:r w:rsidRPr="00ED2C59">
              <w:rPr>
                <w:rFonts w:ascii="Arial" w:hAnsi="Arial" w:cs="Arial"/>
                <w:color w:val="000000" w:themeColor="text1"/>
              </w:rPr>
              <w:lastRenderedPageBreak/>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B83A4F">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EA37BE" w:rsidRPr="00ED2C59" w:rsidTr="00B83A4F">
        <w:trPr>
          <w:trHeight w:val="75"/>
        </w:trPr>
        <w:tc>
          <w:tcPr>
            <w:tcW w:w="279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B83A4F">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B83A4F">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EA37BE" w:rsidRPr="00ED2C59" w:rsidRDefault="00EA37BE" w:rsidP="00252198">
            <w:pPr>
              <w:pStyle w:val="ListBullet"/>
              <w:numPr>
                <w:ilvl w:val="0"/>
                <w:numId w:val="146"/>
              </w:numPr>
              <w:spacing w:before="0" w:after="0"/>
              <w:rPr>
                <w:rFonts w:ascii="Arial" w:hAnsi="Arial" w:cs="Arial"/>
                <w:color w:val="000000" w:themeColor="text1"/>
              </w:rPr>
            </w:pPr>
            <w:r>
              <w:rPr>
                <w:rFonts w:ascii="Arial" w:hAnsi="Arial" w:cs="Arial"/>
                <w:color w:val="000000" w:themeColor="text1"/>
              </w:rPr>
              <w:t>Interview/Written Test</w:t>
            </w:r>
          </w:p>
          <w:p w:rsidR="00EA37BE" w:rsidRPr="00ED2C59" w:rsidRDefault="005E69B9" w:rsidP="00252198">
            <w:pPr>
              <w:pStyle w:val="ListBullet"/>
              <w:numPr>
                <w:ilvl w:val="0"/>
                <w:numId w:val="146"/>
              </w:numPr>
              <w:spacing w:before="0" w:after="0"/>
              <w:rPr>
                <w:rFonts w:ascii="Arial" w:hAnsi="Arial" w:cs="Arial"/>
                <w:color w:val="000000" w:themeColor="text1"/>
              </w:rPr>
            </w:pPr>
            <w:r>
              <w:rPr>
                <w:rFonts w:ascii="Arial" w:hAnsi="Arial" w:cs="Arial"/>
                <w:color w:val="000000" w:themeColor="text1"/>
              </w:rPr>
              <w:t>Observation/Demonstration with Oral Questioning</w:t>
            </w:r>
          </w:p>
        </w:tc>
      </w:tr>
      <w:tr w:rsidR="00EA37BE" w:rsidRPr="00ED2C59" w:rsidTr="00B83A4F">
        <w:trPr>
          <w:trHeight w:val="75"/>
        </w:trPr>
        <w:tc>
          <w:tcPr>
            <w:tcW w:w="279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123264">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123264">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6F7162" w:rsidRPr="00ED2C59" w:rsidRDefault="006F7162" w:rsidP="006F7162">
      <w:pPr>
        <w:rPr>
          <w:rFonts w:ascii="Arial" w:hAnsi="Arial" w:cs="Arial"/>
          <w:color w:val="000000" w:themeColor="text1"/>
        </w:rPr>
      </w:pPr>
    </w:p>
    <w:p w:rsidR="006F7162" w:rsidRPr="00ED2C59" w:rsidRDefault="006F7162">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6F7162" w:rsidRPr="00ED2C59" w:rsidTr="00B83A4F">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2E431E">
            <w:pPr>
              <w:ind w:right="29"/>
              <w:rPr>
                <w:rFonts w:ascii="Arial" w:hAnsi="Arial" w:cs="Arial"/>
                <w:b/>
                <w:color w:val="000000" w:themeColor="text1"/>
              </w:rPr>
            </w:pPr>
            <w:r w:rsidRPr="00ED2C59">
              <w:rPr>
                <w:rFonts w:ascii="Arial" w:hAnsi="Arial" w:cs="Arial"/>
                <w:color w:val="000000" w:themeColor="text1"/>
              </w:rPr>
              <w:lastRenderedPageBreak/>
              <w:br w:type="page"/>
            </w:r>
            <w:r w:rsidRPr="00ED2C59">
              <w:rPr>
                <w:rFonts w:ascii="Arial" w:hAnsi="Arial" w:cs="Arial"/>
                <w:color w:val="000000" w:themeColor="text1"/>
                <w:u w:val="single"/>
              </w:rPr>
              <w:br w:type="page"/>
            </w:r>
            <w:r w:rsidRPr="00ED2C59">
              <w:rPr>
                <w:rFonts w:ascii="Arial" w:hAnsi="Arial" w:cs="Arial"/>
                <w:b/>
                <w:bCs/>
                <w:color w:val="000000" w:themeColor="text1"/>
              </w:rPr>
              <w:br w:type="page"/>
            </w:r>
            <w:r w:rsidR="0026271B">
              <w:rPr>
                <w:rFonts w:ascii="Arial" w:hAnsi="Arial" w:cs="Arial"/>
                <w:b/>
                <w:bCs/>
                <w:color w:val="000000" w:themeColor="text1"/>
              </w:rPr>
              <w:t>Occupational Standard: Occupational Health and Safety Service</w:t>
            </w:r>
            <w:r w:rsidR="008879E8" w:rsidRPr="00ED2C59">
              <w:rPr>
                <w:rFonts w:ascii="Arial" w:hAnsi="Arial" w:cs="Arial"/>
                <w:b/>
                <w:bCs/>
                <w:color w:val="000000" w:themeColor="text1"/>
              </w:rPr>
              <w:t xml:space="preserve"> Level IV</w:t>
            </w:r>
          </w:p>
        </w:tc>
      </w:tr>
      <w:tr w:rsidR="006F7162" w:rsidRPr="00ED2C59" w:rsidTr="00B83A4F">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2E431E">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E51746" w:rsidP="002E431E">
            <w:pPr>
              <w:ind w:right="29"/>
              <w:rPr>
                <w:rFonts w:ascii="Arial" w:hAnsi="Arial" w:cs="Arial"/>
                <w:b/>
                <w:bCs/>
                <w:color w:val="000000" w:themeColor="text1"/>
              </w:rPr>
            </w:pPr>
            <w:r w:rsidRPr="00ED2C59">
              <w:rPr>
                <w:rFonts w:ascii="Arial" w:hAnsi="Arial" w:cs="Arial"/>
                <w:b/>
                <w:bCs/>
                <w:color w:val="000000" w:themeColor="text1"/>
              </w:rPr>
              <w:t xml:space="preserve">Identify </w:t>
            </w:r>
            <w:r w:rsidR="00482807">
              <w:rPr>
                <w:rFonts w:ascii="Arial" w:hAnsi="Arial" w:cs="Arial"/>
                <w:b/>
                <w:bCs/>
                <w:color w:val="000000" w:themeColor="text1"/>
              </w:rPr>
              <w:t>Hazards a</w:t>
            </w:r>
            <w:r w:rsidR="00482807" w:rsidRPr="00ED2C59">
              <w:rPr>
                <w:rFonts w:ascii="Arial" w:hAnsi="Arial" w:cs="Arial"/>
                <w:b/>
                <w:bCs/>
                <w:color w:val="000000" w:themeColor="text1"/>
              </w:rPr>
              <w:t xml:space="preserve">nd Assess </w:t>
            </w:r>
            <w:r w:rsidR="00C91FD6">
              <w:rPr>
                <w:rFonts w:ascii="Arial" w:hAnsi="Arial" w:cs="Arial"/>
                <w:b/>
                <w:bCs/>
                <w:color w:val="000000" w:themeColor="text1"/>
              </w:rPr>
              <w:t xml:space="preserve">OHS </w:t>
            </w:r>
            <w:r w:rsidR="00482807">
              <w:rPr>
                <w:rFonts w:ascii="Arial" w:hAnsi="Arial" w:cs="Arial"/>
                <w:b/>
                <w:bCs/>
                <w:color w:val="000000" w:themeColor="text1"/>
              </w:rPr>
              <w:t>R</w:t>
            </w:r>
            <w:r w:rsidRPr="00ED2C59">
              <w:rPr>
                <w:rFonts w:ascii="Arial" w:hAnsi="Arial" w:cs="Arial"/>
                <w:b/>
                <w:bCs/>
                <w:color w:val="000000" w:themeColor="text1"/>
              </w:rPr>
              <w:t>isks</w:t>
            </w:r>
          </w:p>
        </w:tc>
      </w:tr>
      <w:tr w:rsidR="006F7162" w:rsidRPr="00ED2C59" w:rsidTr="00B83A4F">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2E431E">
            <w:pPr>
              <w:ind w:right="29"/>
              <w:rPr>
                <w:rFonts w:ascii="Arial" w:hAnsi="Arial" w:cs="Arial"/>
                <w:b/>
                <w:color w:val="000000" w:themeColor="text1"/>
              </w:rPr>
            </w:pPr>
            <w:r w:rsidRPr="00ED2C59">
              <w:rPr>
                <w:rFonts w:ascii="Arial" w:hAnsi="Arial" w:cs="Arial"/>
                <w:b/>
                <w:bCs/>
                <w:color w:val="000000" w:themeColor="text1"/>
              </w:rPr>
              <w:t>Unit Code</w:t>
            </w:r>
          </w:p>
        </w:tc>
        <w:bookmarkStart w:id="131" w:name="LSA_OHS4_05"/>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2E431E">
            <w:pPr>
              <w:rPr>
                <w:rFonts w:ascii="Arial" w:hAnsi="Arial" w:cs="Arial"/>
                <w:b/>
                <w:color w:val="000000" w:themeColor="text1"/>
              </w:rPr>
            </w:pPr>
            <w:r w:rsidRPr="00ED2C59">
              <w:rPr>
                <w:rFonts w:ascii="Arial" w:hAnsi="Arial" w:cs="Arial"/>
                <w:b/>
                <w:color w:val="000000" w:themeColor="text1"/>
              </w:rPr>
              <w:fldChar w:fldCharType="begin"/>
            </w:r>
            <w:r w:rsidR="00A60CE6" w:rsidRPr="00ED2C59">
              <w:rPr>
                <w:rFonts w:ascii="Arial" w:hAnsi="Arial" w:cs="Arial"/>
                <w:b/>
                <w:color w:val="000000" w:themeColor="text1"/>
              </w:rPr>
              <w:instrText xml:space="preserve"> HYPERLINK  \l "LSA_OHS4_05_0318" </w:instrText>
            </w:r>
            <w:r w:rsidRPr="00ED2C59">
              <w:rPr>
                <w:rFonts w:ascii="Arial" w:hAnsi="Arial" w:cs="Arial"/>
                <w:b/>
                <w:color w:val="000000" w:themeColor="text1"/>
              </w:rPr>
              <w:fldChar w:fldCharType="separate"/>
            </w:r>
            <w:r w:rsidR="002E431E">
              <w:rPr>
                <w:rStyle w:val="Hyperlink"/>
                <w:rFonts w:ascii="Arial" w:hAnsi="Arial" w:cs="Arial"/>
                <w:b/>
                <w:color w:val="000000" w:themeColor="text1"/>
              </w:rPr>
              <w:t>LSA OHS4</w:t>
            </w:r>
            <w:r w:rsidR="00E51746" w:rsidRPr="00ED2C59">
              <w:rPr>
                <w:rStyle w:val="Hyperlink"/>
                <w:rFonts w:ascii="Arial" w:hAnsi="Arial" w:cs="Arial"/>
                <w:b/>
                <w:color w:val="000000" w:themeColor="text1"/>
              </w:rPr>
              <w:t xml:space="preserve"> 05 </w:t>
            </w:r>
            <w:r w:rsidR="000270EC">
              <w:rPr>
                <w:rStyle w:val="Hyperlink"/>
                <w:rFonts w:ascii="Arial" w:hAnsi="Arial" w:cs="Arial"/>
                <w:b/>
                <w:color w:val="000000" w:themeColor="text1"/>
              </w:rPr>
              <w:t>0518</w:t>
            </w:r>
            <w:bookmarkEnd w:id="131"/>
            <w:r w:rsidRPr="00ED2C59">
              <w:rPr>
                <w:rFonts w:ascii="Arial" w:hAnsi="Arial" w:cs="Arial"/>
                <w:b/>
                <w:color w:val="000000" w:themeColor="text1"/>
              </w:rPr>
              <w:fldChar w:fldCharType="end"/>
            </w:r>
          </w:p>
        </w:tc>
      </w:tr>
      <w:tr w:rsidR="00DE739D" w:rsidRPr="00ED2C59" w:rsidTr="00B83A4F">
        <w:trPr>
          <w:trHeight w:val="88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2E431E">
            <w:pPr>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DE739D" w:rsidRPr="00ED2C59" w:rsidRDefault="00AE2C43" w:rsidP="002E431E">
            <w:pPr>
              <w:pStyle w:val="BodyText"/>
              <w:spacing w:after="0"/>
              <w:ind w:left="0" w:firstLine="0"/>
              <w:jc w:val="both"/>
              <w:rPr>
                <w:rFonts w:ascii="Arial" w:hAnsi="Arial" w:cs="Arial"/>
                <w:color w:val="000000" w:themeColor="text1"/>
              </w:rPr>
            </w:pPr>
            <w:r>
              <w:rPr>
                <w:rFonts w:ascii="Arial" w:hAnsi="Arial" w:cs="Arial"/>
                <w:color w:val="000000" w:themeColor="text1"/>
              </w:rPr>
              <w:t>This unit describes the knowledge, skills and attitude required</w:t>
            </w:r>
            <w:r w:rsidR="00DE739D" w:rsidRPr="00ED2C59">
              <w:rPr>
                <w:rFonts w:ascii="Arial" w:hAnsi="Arial" w:cs="Arial"/>
                <w:color w:val="000000" w:themeColor="text1"/>
              </w:rPr>
              <w:t xml:space="preserve"> to identify hazards and to assess </w:t>
            </w:r>
            <w:r w:rsidR="00123200">
              <w:rPr>
                <w:rFonts w:ascii="Arial" w:hAnsi="Arial" w:cs="Arial"/>
                <w:color w:val="000000" w:themeColor="text1"/>
              </w:rPr>
              <w:t>OHS</w:t>
            </w:r>
            <w:r w:rsidR="00DE739D" w:rsidRPr="00ED2C59">
              <w:rPr>
                <w:rFonts w:ascii="Arial" w:hAnsi="Arial" w:cs="Arial"/>
                <w:color w:val="000000" w:themeColor="text1"/>
              </w:rPr>
              <w:t xml:space="preserve"> risks in the workplace. This unit applies to individuals with supervisory responsibilities in managing </w:t>
            </w:r>
            <w:r w:rsidR="00C91FD6">
              <w:rPr>
                <w:rFonts w:ascii="Arial" w:hAnsi="Arial" w:cs="Arial"/>
                <w:color w:val="000000" w:themeColor="text1"/>
              </w:rPr>
              <w:t xml:space="preserve">OHS </w:t>
            </w:r>
            <w:r w:rsidR="00DE739D" w:rsidRPr="00ED2C59">
              <w:rPr>
                <w:rFonts w:ascii="Arial" w:hAnsi="Arial" w:cs="Arial"/>
                <w:color w:val="000000" w:themeColor="text1"/>
              </w:rPr>
              <w:t>in the workplace who identify hazards and assess risks using developed processes and tools.</w:t>
            </w:r>
          </w:p>
        </w:tc>
      </w:tr>
    </w:tbl>
    <w:p w:rsidR="00DE739D" w:rsidRPr="002E431E" w:rsidRDefault="00DE739D" w:rsidP="00DE739D">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2E431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2E431E" w:rsidP="002E431E">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2E431E">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DE739D" w:rsidRPr="00ED2C59" w:rsidTr="002E431E">
        <w:trPr>
          <w:trHeight w:val="431"/>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7E6FB1">
            <w:pPr>
              <w:pStyle w:val="List"/>
              <w:spacing w:before="120" w:after="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Investigate incidents for prevention</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r>
            <w:r w:rsidR="002E431E" w:rsidRPr="00ED2C59">
              <w:rPr>
                <w:rStyle w:val="BoldandItalics"/>
                <w:rFonts w:ascii="Arial" w:hAnsi="Arial" w:cs="Arial"/>
                <w:color w:val="000000" w:themeColor="text1"/>
              </w:rPr>
              <w:t>A</w:t>
            </w:r>
            <w:r w:rsidRPr="00ED2C59">
              <w:rPr>
                <w:rStyle w:val="BoldandItalics"/>
                <w:rFonts w:ascii="Arial" w:hAnsi="Arial" w:cs="Arial"/>
                <w:color w:val="000000" w:themeColor="text1"/>
              </w:rPr>
              <w:t>ppropriate techniques</w:t>
            </w:r>
            <w:r w:rsidRPr="00ED2C59">
              <w:rPr>
                <w:rFonts w:ascii="Arial" w:hAnsi="Arial" w:cs="Arial"/>
                <w:color w:val="000000" w:themeColor="text1"/>
              </w:rPr>
              <w:t xml:space="preserve"> </w:t>
            </w:r>
            <w:r w:rsidR="002E431E">
              <w:rPr>
                <w:rFonts w:ascii="Arial" w:hAnsi="Arial" w:cs="Arial"/>
                <w:color w:val="000000" w:themeColor="text1"/>
              </w:rPr>
              <w:t xml:space="preserve">are </w:t>
            </w:r>
            <w:r w:rsidR="002E431E" w:rsidRPr="00ED2C59">
              <w:rPr>
                <w:rFonts w:ascii="Arial" w:hAnsi="Arial" w:cs="Arial"/>
                <w:color w:val="000000" w:themeColor="text1"/>
              </w:rPr>
              <w:t>select</w:t>
            </w:r>
            <w:r w:rsidR="002E431E">
              <w:rPr>
                <w:rFonts w:ascii="Arial" w:hAnsi="Arial" w:cs="Arial"/>
                <w:color w:val="000000" w:themeColor="text1"/>
              </w:rPr>
              <w:t>ed</w:t>
            </w:r>
            <w:r w:rsidR="002E431E" w:rsidRPr="00ED2C59">
              <w:rPr>
                <w:rFonts w:ascii="Arial" w:hAnsi="Arial" w:cs="Arial"/>
                <w:color w:val="000000" w:themeColor="text1"/>
              </w:rPr>
              <w:t xml:space="preserve"> and use</w:t>
            </w:r>
            <w:r w:rsidR="002E431E">
              <w:rPr>
                <w:rFonts w:ascii="Arial" w:hAnsi="Arial" w:cs="Arial"/>
                <w:color w:val="000000" w:themeColor="text1"/>
              </w:rPr>
              <w:t>d</w:t>
            </w:r>
            <w:r w:rsidR="002E431E" w:rsidRPr="00ED2C59">
              <w:rPr>
                <w:rFonts w:ascii="Arial" w:hAnsi="Arial" w:cs="Arial"/>
                <w:color w:val="000000" w:themeColor="text1"/>
              </w:rPr>
              <w:t xml:space="preserve"> </w:t>
            </w:r>
            <w:r w:rsidRPr="00ED2C59">
              <w:rPr>
                <w:rFonts w:ascii="Arial" w:hAnsi="Arial" w:cs="Arial"/>
                <w:color w:val="000000" w:themeColor="text1"/>
              </w:rPr>
              <w:t xml:space="preserve">to investigate </w:t>
            </w:r>
            <w:r w:rsidRPr="00ED2C59">
              <w:rPr>
                <w:rStyle w:val="BoldandItalics"/>
                <w:rFonts w:ascii="Arial" w:hAnsi="Arial" w:cs="Arial"/>
                <w:color w:val="000000" w:themeColor="text1"/>
              </w:rPr>
              <w:t>incidents</w:t>
            </w:r>
          </w:p>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r>
            <w:r w:rsidR="002E431E" w:rsidRPr="00ED2C59">
              <w:rPr>
                <w:rStyle w:val="BoldandItalics"/>
                <w:rFonts w:ascii="Arial" w:hAnsi="Arial" w:cs="Arial"/>
                <w:color w:val="000000" w:themeColor="text1"/>
              </w:rPr>
              <w:t>A</w:t>
            </w:r>
            <w:r w:rsidRPr="00ED2C59">
              <w:rPr>
                <w:rStyle w:val="BoldandItalics"/>
                <w:rFonts w:ascii="Arial" w:hAnsi="Arial" w:cs="Arial"/>
                <w:color w:val="000000" w:themeColor="text1"/>
              </w:rPr>
              <w:t>ctions and events</w:t>
            </w:r>
            <w:r w:rsidRPr="00ED2C59">
              <w:rPr>
                <w:rFonts w:ascii="Arial" w:hAnsi="Arial" w:cs="Arial"/>
                <w:color w:val="000000" w:themeColor="text1"/>
              </w:rPr>
              <w:t xml:space="preserve"> leading up to an incident, during an incident and through the post incident management phase</w:t>
            </w:r>
            <w:r w:rsidR="002E431E" w:rsidRPr="00ED2C59">
              <w:rPr>
                <w:rFonts w:ascii="Arial" w:hAnsi="Arial" w:cs="Arial"/>
                <w:color w:val="000000" w:themeColor="text1"/>
              </w:rPr>
              <w:t xml:space="preserve"> </w:t>
            </w:r>
            <w:r w:rsidR="002E431E">
              <w:rPr>
                <w:rFonts w:ascii="Arial" w:hAnsi="Arial" w:cs="Arial"/>
                <w:color w:val="000000" w:themeColor="text1"/>
              </w:rPr>
              <w:t xml:space="preserve">are </w:t>
            </w:r>
            <w:r w:rsidR="002E431E" w:rsidRPr="00ED2C59">
              <w:rPr>
                <w:rFonts w:ascii="Arial" w:hAnsi="Arial" w:cs="Arial"/>
                <w:color w:val="000000" w:themeColor="text1"/>
              </w:rPr>
              <w:t>establish</w:t>
            </w:r>
            <w:r w:rsidR="002E431E">
              <w:rPr>
                <w:rFonts w:ascii="Arial" w:hAnsi="Arial" w:cs="Arial"/>
                <w:color w:val="000000" w:themeColor="text1"/>
              </w:rPr>
              <w:t>ed</w:t>
            </w:r>
          </w:p>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1.3.</w:t>
            </w:r>
            <w:r w:rsidRPr="00ED2C59">
              <w:rPr>
                <w:rFonts w:ascii="Arial" w:hAnsi="Arial" w:cs="Arial"/>
                <w:color w:val="000000" w:themeColor="text1"/>
              </w:rPr>
              <w:tab/>
            </w:r>
            <w:r w:rsidR="002E431E">
              <w:rPr>
                <w:rFonts w:ascii="Arial" w:hAnsi="Arial" w:cs="Arial"/>
                <w:color w:val="000000" w:themeColor="text1"/>
              </w:rPr>
              <w:t>I</w:t>
            </w:r>
            <w:r w:rsidRPr="00ED2C59">
              <w:rPr>
                <w:rFonts w:ascii="Arial" w:hAnsi="Arial" w:cs="Arial"/>
                <w:color w:val="000000" w:themeColor="text1"/>
              </w:rPr>
              <w:t>ncident</w:t>
            </w:r>
            <w:r w:rsidR="009F25E4" w:rsidRPr="00ED2C59">
              <w:rPr>
                <w:rFonts w:ascii="Arial" w:hAnsi="Arial" w:cs="Arial"/>
                <w:color w:val="000000" w:themeColor="text1"/>
              </w:rPr>
              <w:t>s</w:t>
            </w:r>
            <w:r w:rsidRPr="00ED2C59">
              <w:rPr>
                <w:rFonts w:ascii="Arial" w:hAnsi="Arial" w:cs="Arial"/>
                <w:color w:val="000000" w:themeColor="text1"/>
              </w:rPr>
              <w:t xml:space="preserve"> </w:t>
            </w:r>
            <w:r w:rsidR="002E431E">
              <w:rPr>
                <w:rFonts w:ascii="Arial" w:hAnsi="Arial" w:cs="Arial"/>
                <w:color w:val="000000" w:themeColor="text1"/>
              </w:rPr>
              <w:t xml:space="preserve">are analyzed </w:t>
            </w:r>
            <w:r w:rsidRPr="00ED2C59">
              <w:rPr>
                <w:rFonts w:ascii="Arial" w:hAnsi="Arial" w:cs="Arial"/>
                <w:color w:val="000000" w:themeColor="text1"/>
              </w:rPr>
              <w:t xml:space="preserve">to identify the </w:t>
            </w:r>
            <w:r w:rsidR="009F25E4" w:rsidRPr="00ED2C59">
              <w:rPr>
                <w:rFonts w:ascii="Arial" w:hAnsi="Arial" w:cs="Arial"/>
                <w:color w:val="000000" w:themeColor="text1"/>
              </w:rPr>
              <w:t xml:space="preserve">different </w:t>
            </w:r>
            <w:r w:rsidRPr="00ED2C59">
              <w:rPr>
                <w:rStyle w:val="BoldandItalics"/>
                <w:rFonts w:ascii="Arial" w:hAnsi="Arial" w:cs="Arial"/>
                <w:color w:val="000000" w:themeColor="text1"/>
              </w:rPr>
              <w:t>hazard</w:t>
            </w:r>
            <w:r w:rsidR="009F25E4" w:rsidRPr="00ED2C59">
              <w:rPr>
                <w:rFonts w:ascii="Arial" w:hAnsi="Arial" w:cs="Arial"/>
                <w:b/>
                <w:i/>
                <w:color w:val="000000" w:themeColor="text1"/>
              </w:rPr>
              <w:t>s</w:t>
            </w:r>
          </w:p>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lang w:val="en-NZ"/>
              </w:rPr>
            </w:pPr>
            <w:r w:rsidRPr="00ED2C59">
              <w:rPr>
                <w:rFonts w:ascii="Arial" w:hAnsi="Arial" w:cs="Arial"/>
                <w:color w:val="000000" w:themeColor="text1"/>
              </w:rPr>
              <w:t>1.4.</w:t>
            </w:r>
            <w:r w:rsidRPr="00ED2C59">
              <w:rPr>
                <w:rFonts w:ascii="Arial" w:hAnsi="Arial" w:cs="Arial"/>
                <w:color w:val="000000" w:themeColor="text1"/>
              </w:rPr>
              <w:tab/>
            </w:r>
            <w:r w:rsidR="002E431E">
              <w:rPr>
                <w:rFonts w:ascii="Arial" w:hAnsi="Arial" w:cs="Arial"/>
                <w:color w:val="000000" w:themeColor="text1"/>
              </w:rPr>
              <w:t>I</w:t>
            </w:r>
            <w:r w:rsidRPr="00ED2C59">
              <w:rPr>
                <w:rFonts w:ascii="Arial" w:hAnsi="Arial" w:cs="Arial"/>
                <w:color w:val="000000" w:themeColor="text1"/>
              </w:rPr>
              <w:t>ncident</w:t>
            </w:r>
            <w:r w:rsidR="002E431E">
              <w:rPr>
                <w:rFonts w:ascii="Arial" w:hAnsi="Arial" w:cs="Arial"/>
                <w:color w:val="000000" w:themeColor="text1"/>
              </w:rPr>
              <w:t>s are analyzed</w:t>
            </w:r>
            <w:r w:rsidRPr="00ED2C59">
              <w:rPr>
                <w:rFonts w:ascii="Arial" w:hAnsi="Arial" w:cs="Arial"/>
                <w:color w:val="000000" w:themeColor="text1"/>
              </w:rPr>
              <w:t xml:space="preserve"> to identify intervention points to prevent re-occurrence</w:t>
            </w:r>
          </w:p>
        </w:tc>
      </w:tr>
      <w:tr w:rsidR="00DE739D" w:rsidRPr="00ED2C59" w:rsidTr="002E431E">
        <w:trPr>
          <w:trHeight w:val="467"/>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37441">
            <w:pPr>
              <w:pStyle w:val="List"/>
              <w:spacing w:before="120" w:after="0"/>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Access existing sources of data to identify hazards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2.1.</w:t>
            </w:r>
            <w:r w:rsidRPr="00ED2C59">
              <w:rPr>
                <w:rFonts w:ascii="Arial" w:hAnsi="Arial" w:cs="Arial"/>
                <w:color w:val="000000" w:themeColor="text1"/>
              </w:rPr>
              <w:tab/>
            </w:r>
            <w:r w:rsidR="002E431E" w:rsidRPr="00ED2C59">
              <w:rPr>
                <w:rStyle w:val="BoldandItalics"/>
                <w:rFonts w:ascii="Arial" w:hAnsi="Arial" w:cs="Arial"/>
                <w:color w:val="000000" w:themeColor="text1"/>
              </w:rPr>
              <w:t>W</w:t>
            </w:r>
            <w:r w:rsidRPr="00ED2C59">
              <w:rPr>
                <w:rStyle w:val="BoldandItalics"/>
                <w:rFonts w:ascii="Arial" w:hAnsi="Arial" w:cs="Arial"/>
                <w:color w:val="000000" w:themeColor="text1"/>
              </w:rPr>
              <w:t>orkplace sources of information and data</w:t>
            </w:r>
            <w:r w:rsidRPr="00ED2C59">
              <w:rPr>
                <w:rFonts w:ascii="Arial" w:hAnsi="Arial" w:cs="Arial"/>
                <w:color w:val="000000" w:themeColor="text1"/>
              </w:rPr>
              <w:t xml:space="preserve"> </w:t>
            </w:r>
            <w:r w:rsidR="002E431E">
              <w:rPr>
                <w:rFonts w:ascii="Arial" w:hAnsi="Arial" w:cs="Arial"/>
                <w:color w:val="000000" w:themeColor="text1"/>
              </w:rPr>
              <w:t xml:space="preserve">are reviewed </w:t>
            </w:r>
            <w:r w:rsidRPr="00ED2C59">
              <w:rPr>
                <w:rFonts w:ascii="Arial" w:hAnsi="Arial" w:cs="Arial"/>
                <w:color w:val="000000" w:themeColor="text1"/>
              </w:rPr>
              <w:t>to acce</w:t>
            </w:r>
            <w:r w:rsidR="002E431E">
              <w:rPr>
                <w:rFonts w:ascii="Arial" w:hAnsi="Arial" w:cs="Arial"/>
                <w:color w:val="000000" w:themeColor="text1"/>
              </w:rPr>
              <w:t xml:space="preserve">ss information and data, and </w:t>
            </w:r>
            <w:r w:rsidRPr="00ED2C59">
              <w:rPr>
                <w:rFonts w:ascii="Arial" w:hAnsi="Arial" w:cs="Arial"/>
                <w:color w:val="000000" w:themeColor="text1"/>
              </w:rPr>
              <w:t>assist in identifying hazards</w:t>
            </w:r>
          </w:p>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2.2.</w:t>
            </w:r>
            <w:r w:rsidRPr="00ED2C59">
              <w:rPr>
                <w:rFonts w:ascii="Arial" w:hAnsi="Arial" w:cs="Arial"/>
                <w:color w:val="000000" w:themeColor="text1"/>
              </w:rPr>
              <w:tab/>
            </w:r>
            <w:r w:rsidR="002E431E">
              <w:rPr>
                <w:rStyle w:val="BoldandItalics"/>
                <w:rFonts w:ascii="Arial" w:hAnsi="Arial" w:cs="Arial"/>
                <w:color w:val="000000" w:themeColor="text1"/>
              </w:rPr>
              <w:t>E</w:t>
            </w:r>
            <w:r w:rsidRPr="00ED2C59">
              <w:rPr>
                <w:rStyle w:val="BoldandItalics"/>
                <w:rFonts w:ascii="Arial" w:hAnsi="Arial" w:cs="Arial"/>
                <w:color w:val="000000" w:themeColor="text1"/>
              </w:rPr>
              <w:t>xternal sources of information and data</w:t>
            </w:r>
            <w:r w:rsidRPr="00ED2C59">
              <w:rPr>
                <w:rFonts w:ascii="Arial" w:hAnsi="Arial" w:cs="Arial"/>
                <w:color w:val="000000" w:themeColor="text1"/>
              </w:rPr>
              <w:t xml:space="preserve"> </w:t>
            </w:r>
            <w:r w:rsidR="002E431E">
              <w:rPr>
                <w:rFonts w:ascii="Arial" w:hAnsi="Arial" w:cs="Arial"/>
                <w:color w:val="000000" w:themeColor="text1"/>
              </w:rPr>
              <w:t xml:space="preserve">are </w:t>
            </w:r>
            <w:r w:rsidR="002E431E" w:rsidRPr="00ED2C59">
              <w:rPr>
                <w:rFonts w:ascii="Arial" w:hAnsi="Arial" w:cs="Arial"/>
                <w:color w:val="000000" w:themeColor="text1"/>
              </w:rPr>
              <w:t>access</w:t>
            </w:r>
            <w:r w:rsidR="002E431E">
              <w:rPr>
                <w:rFonts w:ascii="Arial" w:hAnsi="Arial" w:cs="Arial"/>
                <w:color w:val="000000" w:themeColor="text1"/>
              </w:rPr>
              <w:t>ed,</w:t>
            </w:r>
            <w:r w:rsidR="002E431E" w:rsidRPr="00ED2C59">
              <w:rPr>
                <w:rFonts w:ascii="Arial" w:hAnsi="Arial" w:cs="Arial"/>
                <w:color w:val="000000" w:themeColor="text1"/>
              </w:rPr>
              <w:t xml:space="preserve"> </w:t>
            </w:r>
            <w:r w:rsidRPr="00ED2C59">
              <w:rPr>
                <w:rFonts w:ascii="Arial" w:hAnsi="Arial" w:cs="Arial"/>
                <w:color w:val="000000" w:themeColor="text1"/>
              </w:rPr>
              <w:t>as required</w:t>
            </w:r>
          </w:p>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lang w:val="en-NZ"/>
              </w:rPr>
            </w:pPr>
            <w:r w:rsidRPr="00ED2C59">
              <w:rPr>
                <w:rFonts w:ascii="Arial" w:hAnsi="Arial" w:cs="Arial"/>
                <w:color w:val="000000" w:themeColor="text1"/>
              </w:rPr>
              <w:t>2.3.</w:t>
            </w:r>
            <w:r w:rsidRPr="00ED2C59">
              <w:rPr>
                <w:rFonts w:ascii="Arial" w:hAnsi="Arial" w:cs="Arial"/>
                <w:color w:val="000000" w:themeColor="text1"/>
              </w:rPr>
              <w:tab/>
            </w:r>
            <w:r w:rsidR="002E431E">
              <w:rPr>
                <w:rFonts w:ascii="Arial" w:hAnsi="Arial" w:cs="Arial"/>
                <w:color w:val="000000" w:themeColor="text1"/>
              </w:rPr>
              <w:t>I</w:t>
            </w:r>
            <w:r w:rsidRPr="00ED2C59">
              <w:rPr>
                <w:rFonts w:ascii="Arial" w:hAnsi="Arial" w:cs="Arial"/>
                <w:color w:val="000000" w:themeColor="text1"/>
              </w:rPr>
              <w:t xml:space="preserve">nput </w:t>
            </w:r>
            <w:r w:rsidR="002E431E">
              <w:rPr>
                <w:rFonts w:ascii="Arial" w:hAnsi="Arial" w:cs="Arial"/>
                <w:color w:val="000000" w:themeColor="text1"/>
              </w:rPr>
              <w:t xml:space="preserve">is sought </w:t>
            </w:r>
            <w:r w:rsidRPr="00ED2C59">
              <w:rPr>
                <w:rFonts w:ascii="Arial" w:hAnsi="Arial" w:cs="Arial"/>
                <w:color w:val="000000" w:themeColor="text1"/>
              </w:rPr>
              <w:t xml:space="preserve">from </w:t>
            </w:r>
            <w:r w:rsidRPr="00ED2C59">
              <w:rPr>
                <w:rStyle w:val="BoldandItalics"/>
                <w:rFonts w:ascii="Arial" w:hAnsi="Arial" w:cs="Arial"/>
                <w:color w:val="000000" w:themeColor="text1"/>
              </w:rPr>
              <w:t>stakeholders</w:t>
            </w:r>
            <w:r w:rsidRPr="00ED2C59">
              <w:rPr>
                <w:rFonts w:ascii="Arial" w:hAnsi="Arial" w:cs="Arial"/>
                <w:color w:val="000000" w:themeColor="text1"/>
              </w:rPr>
              <w:t xml:space="preserve">, </w:t>
            </w:r>
            <w:r w:rsidRPr="00ED2C59">
              <w:rPr>
                <w:rStyle w:val="BoldandItalics"/>
                <w:rFonts w:ascii="Arial" w:hAnsi="Arial" w:cs="Arial"/>
                <w:color w:val="000000" w:themeColor="text1"/>
              </w:rPr>
              <w:t>key personnel</w:t>
            </w:r>
            <w:r w:rsidRPr="00ED2C59">
              <w:rPr>
                <w:rFonts w:ascii="Arial" w:hAnsi="Arial" w:cs="Arial"/>
                <w:color w:val="000000" w:themeColor="text1"/>
              </w:rPr>
              <w:t xml:space="preserve"> and </w:t>
            </w:r>
            <w:r w:rsidR="00C91FD6">
              <w:rPr>
                <w:rStyle w:val="BoldandItalics"/>
                <w:rFonts w:ascii="Arial" w:hAnsi="Arial" w:cs="Arial"/>
                <w:color w:val="000000" w:themeColor="text1"/>
              </w:rPr>
              <w:t xml:space="preserve">OHS </w:t>
            </w:r>
            <w:r w:rsidRPr="00ED2C59">
              <w:rPr>
                <w:rStyle w:val="BoldandItalics"/>
                <w:rFonts w:ascii="Arial" w:hAnsi="Arial" w:cs="Arial"/>
                <w:color w:val="000000" w:themeColor="text1"/>
              </w:rPr>
              <w:t>specialists</w:t>
            </w:r>
          </w:p>
        </w:tc>
      </w:tr>
      <w:tr w:rsidR="00DE739D" w:rsidRPr="00ED2C59" w:rsidTr="002E431E">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E6FB1">
            <w:pPr>
              <w:pStyle w:val="List"/>
              <w:spacing w:before="120" w:after="0"/>
              <w:rPr>
                <w:rFonts w:ascii="Arial" w:hAnsi="Arial" w:cs="Arial"/>
                <w:color w:val="000000" w:themeColor="text1"/>
                <w:lang w:val="en-NZ"/>
              </w:rPr>
            </w:pPr>
            <w:r w:rsidRPr="00ED2C59">
              <w:rPr>
                <w:rFonts w:ascii="Arial" w:hAnsi="Arial" w:cs="Arial"/>
                <w:color w:val="000000" w:themeColor="text1"/>
              </w:rPr>
              <w:t>3.</w:t>
            </w:r>
            <w:r w:rsidRPr="00ED2C59">
              <w:rPr>
                <w:rFonts w:ascii="Arial" w:hAnsi="Arial" w:cs="Arial"/>
                <w:color w:val="000000" w:themeColor="text1"/>
              </w:rPr>
              <w:tab/>
              <w:t>Conduct hazard identification</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r>
            <w:r w:rsidR="002E431E">
              <w:rPr>
                <w:rFonts w:ascii="Arial" w:hAnsi="Arial" w:cs="Arial"/>
                <w:color w:val="000000" w:themeColor="text1"/>
              </w:rPr>
              <w:t>F</w:t>
            </w:r>
            <w:r w:rsidRPr="00ED2C59">
              <w:rPr>
                <w:rFonts w:ascii="Arial" w:hAnsi="Arial" w:cs="Arial"/>
                <w:color w:val="000000" w:themeColor="text1"/>
              </w:rPr>
              <w:t xml:space="preserve">ormal and informal </w:t>
            </w:r>
            <w:r w:rsidRPr="00ED2C59">
              <w:rPr>
                <w:rStyle w:val="BoldandItalics"/>
                <w:rFonts w:ascii="Arial" w:hAnsi="Arial" w:cs="Arial"/>
                <w:color w:val="000000" w:themeColor="text1"/>
              </w:rPr>
              <w:t>techniques and tools</w:t>
            </w:r>
            <w:r w:rsidRPr="00ED2C59">
              <w:rPr>
                <w:rFonts w:ascii="Arial" w:hAnsi="Arial" w:cs="Arial"/>
                <w:color w:val="000000" w:themeColor="text1"/>
              </w:rPr>
              <w:t xml:space="preserve"> </w:t>
            </w:r>
            <w:r w:rsidR="002E431E">
              <w:rPr>
                <w:rFonts w:ascii="Arial" w:hAnsi="Arial" w:cs="Arial"/>
                <w:color w:val="000000" w:themeColor="text1"/>
              </w:rPr>
              <w:t xml:space="preserve">are sought </w:t>
            </w:r>
            <w:r w:rsidRPr="00ED2C59">
              <w:rPr>
                <w:rFonts w:ascii="Arial" w:hAnsi="Arial" w:cs="Arial"/>
                <w:color w:val="000000" w:themeColor="text1"/>
              </w:rPr>
              <w:t>to identify hazards</w:t>
            </w:r>
          </w:p>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r>
            <w:r w:rsidR="002E431E">
              <w:rPr>
                <w:rFonts w:ascii="Arial" w:hAnsi="Arial" w:cs="Arial"/>
                <w:color w:val="000000" w:themeColor="text1"/>
              </w:rPr>
              <w:t>A</w:t>
            </w:r>
            <w:r w:rsidRPr="00ED2C59">
              <w:rPr>
                <w:rFonts w:ascii="Arial" w:hAnsi="Arial" w:cs="Arial"/>
                <w:color w:val="000000" w:themeColor="text1"/>
              </w:rPr>
              <w:t xml:space="preserve"> suitable technique/tool </w:t>
            </w:r>
            <w:r w:rsidR="002E431E">
              <w:rPr>
                <w:rFonts w:ascii="Arial" w:hAnsi="Arial" w:cs="Arial"/>
                <w:color w:val="000000" w:themeColor="text1"/>
              </w:rPr>
              <w:t xml:space="preserve">is </w:t>
            </w:r>
            <w:r w:rsidR="002E431E" w:rsidRPr="00ED2C59">
              <w:rPr>
                <w:rFonts w:ascii="Arial" w:hAnsi="Arial" w:cs="Arial"/>
                <w:color w:val="000000" w:themeColor="text1"/>
              </w:rPr>
              <w:t>select</w:t>
            </w:r>
            <w:r w:rsidR="002E431E">
              <w:rPr>
                <w:rFonts w:ascii="Arial" w:hAnsi="Arial" w:cs="Arial"/>
                <w:color w:val="000000" w:themeColor="text1"/>
              </w:rPr>
              <w:t>ed</w:t>
            </w:r>
            <w:r w:rsidR="002E431E" w:rsidRPr="00ED2C59">
              <w:rPr>
                <w:rFonts w:ascii="Arial" w:hAnsi="Arial" w:cs="Arial"/>
                <w:color w:val="000000" w:themeColor="text1"/>
              </w:rPr>
              <w:t xml:space="preserve"> and modif</w:t>
            </w:r>
            <w:r w:rsidR="002E431E">
              <w:rPr>
                <w:rFonts w:ascii="Arial" w:hAnsi="Arial" w:cs="Arial"/>
                <w:color w:val="000000" w:themeColor="text1"/>
              </w:rPr>
              <w:t>ied</w:t>
            </w:r>
            <w:r w:rsidR="002E431E" w:rsidRPr="00ED2C59">
              <w:rPr>
                <w:rFonts w:ascii="Arial" w:hAnsi="Arial" w:cs="Arial"/>
                <w:color w:val="000000" w:themeColor="text1"/>
              </w:rPr>
              <w:t xml:space="preserve"> </w:t>
            </w:r>
            <w:r w:rsidRPr="00ED2C59">
              <w:rPr>
                <w:rFonts w:ascii="Arial" w:hAnsi="Arial" w:cs="Arial"/>
                <w:color w:val="000000" w:themeColor="text1"/>
              </w:rPr>
              <w:t>as appropriate to identify hazards</w:t>
            </w:r>
          </w:p>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3.3.</w:t>
            </w:r>
            <w:r w:rsidRPr="00ED2C59">
              <w:rPr>
                <w:rFonts w:ascii="Arial" w:hAnsi="Arial" w:cs="Arial"/>
                <w:color w:val="000000" w:themeColor="text1"/>
              </w:rPr>
              <w:tab/>
            </w:r>
            <w:r w:rsidR="002E431E">
              <w:rPr>
                <w:rFonts w:ascii="Arial" w:hAnsi="Arial" w:cs="Arial"/>
                <w:color w:val="000000" w:themeColor="text1"/>
              </w:rPr>
              <w:t>H</w:t>
            </w:r>
            <w:r w:rsidRPr="00ED2C59">
              <w:rPr>
                <w:rFonts w:ascii="Arial" w:hAnsi="Arial" w:cs="Arial"/>
                <w:color w:val="000000" w:themeColor="text1"/>
              </w:rPr>
              <w:t xml:space="preserve">azard identification techniques and tools </w:t>
            </w:r>
            <w:r w:rsidR="002E431E">
              <w:rPr>
                <w:rFonts w:ascii="Arial" w:hAnsi="Arial" w:cs="Arial"/>
                <w:color w:val="000000" w:themeColor="text1"/>
              </w:rPr>
              <w:t xml:space="preserve">are </w:t>
            </w:r>
            <w:r w:rsidR="002E431E" w:rsidRPr="00ED2C59">
              <w:rPr>
                <w:rFonts w:ascii="Arial" w:hAnsi="Arial" w:cs="Arial"/>
                <w:color w:val="000000" w:themeColor="text1"/>
              </w:rPr>
              <w:t>review</w:t>
            </w:r>
            <w:r w:rsidR="002E431E">
              <w:rPr>
                <w:rFonts w:ascii="Arial" w:hAnsi="Arial" w:cs="Arial"/>
                <w:color w:val="000000" w:themeColor="text1"/>
              </w:rPr>
              <w:t>ed</w:t>
            </w:r>
            <w:r w:rsidR="002E431E" w:rsidRPr="00ED2C59">
              <w:rPr>
                <w:rFonts w:ascii="Arial" w:hAnsi="Arial" w:cs="Arial"/>
                <w:color w:val="000000" w:themeColor="text1"/>
              </w:rPr>
              <w:t xml:space="preserve"> </w:t>
            </w:r>
            <w:r w:rsidRPr="00ED2C59">
              <w:rPr>
                <w:rFonts w:ascii="Arial" w:hAnsi="Arial" w:cs="Arial"/>
                <w:color w:val="000000" w:themeColor="text1"/>
              </w:rPr>
              <w:t xml:space="preserve">in consultation with workers in the area, and </w:t>
            </w:r>
            <w:r w:rsidR="00C91FD6">
              <w:rPr>
                <w:rFonts w:ascii="Arial" w:hAnsi="Arial" w:cs="Arial"/>
                <w:color w:val="000000" w:themeColor="text1"/>
              </w:rPr>
              <w:t xml:space="preserve">OHS </w:t>
            </w:r>
            <w:r w:rsidRPr="00ED2C59">
              <w:rPr>
                <w:rFonts w:ascii="Arial" w:hAnsi="Arial" w:cs="Arial"/>
                <w:color w:val="000000" w:themeColor="text1"/>
              </w:rPr>
              <w:t>specialists if required, to ensure they are suitably comprehensive</w:t>
            </w:r>
          </w:p>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3.4.</w:t>
            </w:r>
            <w:r w:rsidRPr="00ED2C59">
              <w:rPr>
                <w:rFonts w:ascii="Arial" w:hAnsi="Arial" w:cs="Arial"/>
                <w:color w:val="000000" w:themeColor="text1"/>
              </w:rPr>
              <w:tab/>
            </w:r>
            <w:r w:rsidR="002E431E">
              <w:rPr>
                <w:rFonts w:ascii="Arial" w:hAnsi="Arial" w:cs="Arial"/>
                <w:color w:val="000000" w:themeColor="text1"/>
              </w:rPr>
              <w:t>T</w:t>
            </w:r>
            <w:r w:rsidRPr="00ED2C59">
              <w:rPr>
                <w:rFonts w:ascii="Arial" w:hAnsi="Arial" w:cs="Arial"/>
                <w:color w:val="000000" w:themeColor="text1"/>
              </w:rPr>
              <w:t xml:space="preserve">echniques and tools and other appropriate </w:t>
            </w:r>
            <w:r w:rsidRPr="00ED2C59">
              <w:rPr>
                <w:rStyle w:val="BoldandItalics"/>
                <w:rFonts w:ascii="Arial" w:hAnsi="Arial" w:cs="Arial"/>
                <w:color w:val="000000" w:themeColor="text1"/>
              </w:rPr>
              <w:t>hazard identification procedures</w:t>
            </w:r>
            <w:r w:rsidRPr="00ED2C59">
              <w:rPr>
                <w:rFonts w:ascii="Arial" w:hAnsi="Arial" w:cs="Arial"/>
                <w:color w:val="000000" w:themeColor="text1"/>
              </w:rPr>
              <w:t xml:space="preserve"> </w:t>
            </w:r>
            <w:r w:rsidR="002E431E">
              <w:rPr>
                <w:rFonts w:ascii="Arial" w:hAnsi="Arial" w:cs="Arial"/>
                <w:color w:val="000000" w:themeColor="text1"/>
              </w:rPr>
              <w:t xml:space="preserve">are </w:t>
            </w:r>
            <w:r w:rsidR="002E431E" w:rsidRPr="00ED2C59">
              <w:rPr>
                <w:rFonts w:ascii="Arial" w:hAnsi="Arial" w:cs="Arial"/>
                <w:color w:val="000000" w:themeColor="text1"/>
              </w:rPr>
              <w:t>utilize</w:t>
            </w:r>
            <w:r w:rsidR="002E431E">
              <w:rPr>
                <w:rFonts w:ascii="Arial" w:hAnsi="Arial" w:cs="Arial"/>
                <w:color w:val="000000" w:themeColor="text1"/>
              </w:rPr>
              <w:t>d</w:t>
            </w:r>
            <w:r w:rsidR="002E431E" w:rsidRPr="00ED2C59">
              <w:rPr>
                <w:rFonts w:ascii="Arial" w:hAnsi="Arial" w:cs="Arial"/>
                <w:color w:val="000000" w:themeColor="text1"/>
              </w:rPr>
              <w:t xml:space="preserve"> </w:t>
            </w:r>
            <w:r w:rsidRPr="00ED2C59">
              <w:rPr>
                <w:rFonts w:ascii="Arial" w:hAnsi="Arial" w:cs="Arial"/>
                <w:color w:val="000000" w:themeColor="text1"/>
              </w:rPr>
              <w:t>to identify hazards</w:t>
            </w:r>
          </w:p>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lang w:val="en-NZ"/>
              </w:rPr>
            </w:pPr>
            <w:r w:rsidRPr="00ED2C59">
              <w:rPr>
                <w:rFonts w:ascii="Arial" w:hAnsi="Arial" w:cs="Arial"/>
                <w:color w:val="000000" w:themeColor="text1"/>
              </w:rPr>
              <w:t>3.5.</w:t>
            </w:r>
            <w:r w:rsidRPr="00ED2C59">
              <w:rPr>
                <w:rFonts w:ascii="Arial" w:hAnsi="Arial" w:cs="Arial"/>
                <w:color w:val="000000" w:themeColor="text1"/>
              </w:rPr>
              <w:tab/>
            </w:r>
            <w:r w:rsidR="002E431E">
              <w:rPr>
                <w:rFonts w:ascii="Arial" w:hAnsi="Arial" w:cs="Arial"/>
                <w:color w:val="000000" w:themeColor="text1"/>
              </w:rPr>
              <w:t>E</w:t>
            </w:r>
            <w:r w:rsidRPr="00ED2C59">
              <w:rPr>
                <w:rFonts w:ascii="Arial" w:hAnsi="Arial" w:cs="Arial"/>
                <w:color w:val="000000" w:themeColor="text1"/>
              </w:rPr>
              <w:t xml:space="preserve">mployees and their representatives </w:t>
            </w:r>
            <w:r w:rsidR="002E431E">
              <w:rPr>
                <w:rFonts w:ascii="Arial" w:hAnsi="Arial" w:cs="Arial"/>
                <w:color w:val="000000" w:themeColor="text1"/>
              </w:rPr>
              <w:t xml:space="preserve">are </w:t>
            </w:r>
            <w:r w:rsidR="002E431E" w:rsidRPr="00ED2C59">
              <w:rPr>
                <w:rFonts w:ascii="Arial" w:hAnsi="Arial" w:cs="Arial"/>
                <w:color w:val="000000" w:themeColor="text1"/>
              </w:rPr>
              <w:t>provide</w:t>
            </w:r>
            <w:r w:rsidR="002E431E">
              <w:rPr>
                <w:rFonts w:ascii="Arial" w:hAnsi="Arial" w:cs="Arial"/>
                <w:color w:val="000000" w:themeColor="text1"/>
              </w:rPr>
              <w:t>d</w:t>
            </w:r>
            <w:r w:rsidR="002E431E" w:rsidRPr="00ED2C59">
              <w:rPr>
                <w:rFonts w:ascii="Arial" w:hAnsi="Arial" w:cs="Arial"/>
                <w:color w:val="000000" w:themeColor="text1"/>
              </w:rPr>
              <w:t xml:space="preserve"> </w:t>
            </w:r>
            <w:r w:rsidRPr="00ED2C59">
              <w:rPr>
                <w:rFonts w:ascii="Arial" w:hAnsi="Arial" w:cs="Arial"/>
                <w:color w:val="000000" w:themeColor="text1"/>
              </w:rPr>
              <w:t>with an opportunity to participate in workplace hazard identification</w:t>
            </w:r>
          </w:p>
        </w:tc>
      </w:tr>
      <w:tr w:rsidR="00DE739D" w:rsidRPr="00ED2C59" w:rsidTr="002E431E">
        <w:trPr>
          <w:trHeight w:val="26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7E6FB1">
            <w:pPr>
              <w:pStyle w:val="List"/>
              <w:spacing w:before="120" w:after="0"/>
              <w:rPr>
                <w:rFonts w:ascii="Arial" w:hAnsi="Arial" w:cs="Arial"/>
                <w:color w:val="000000" w:themeColor="text1"/>
                <w:lang w:val="en-NZ"/>
              </w:rPr>
            </w:pPr>
            <w:r w:rsidRPr="00ED2C59">
              <w:rPr>
                <w:rFonts w:ascii="Arial" w:hAnsi="Arial" w:cs="Arial"/>
                <w:color w:val="000000" w:themeColor="text1"/>
              </w:rPr>
              <w:lastRenderedPageBreak/>
              <w:t>4.</w:t>
            </w:r>
            <w:r w:rsidRPr="00ED2C59">
              <w:rPr>
                <w:rFonts w:ascii="Arial" w:hAnsi="Arial" w:cs="Arial"/>
                <w:color w:val="000000" w:themeColor="text1"/>
              </w:rPr>
              <w:tab/>
              <w:t>Assess risk</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4.1.</w:t>
            </w:r>
            <w:r w:rsidRPr="00ED2C59">
              <w:rPr>
                <w:rFonts w:ascii="Arial" w:hAnsi="Arial" w:cs="Arial"/>
                <w:color w:val="000000" w:themeColor="text1"/>
              </w:rPr>
              <w:tab/>
            </w:r>
            <w:r w:rsidR="002E431E" w:rsidRPr="00ED2C59">
              <w:rPr>
                <w:rFonts w:ascii="Arial" w:hAnsi="Arial" w:cs="Arial"/>
                <w:color w:val="000000" w:themeColor="text1"/>
              </w:rPr>
              <w:t>A</w:t>
            </w:r>
            <w:r w:rsidRPr="00ED2C59">
              <w:rPr>
                <w:rFonts w:ascii="Arial" w:hAnsi="Arial" w:cs="Arial"/>
                <w:color w:val="000000" w:themeColor="text1"/>
              </w:rPr>
              <w:t xml:space="preserve"> </w:t>
            </w:r>
            <w:r w:rsidRPr="00ED2C59">
              <w:rPr>
                <w:rStyle w:val="BoldandItalics"/>
                <w:rFonts w:ascii="Arial" w:hAnsi="Arial" w:cs="Arial"/>
                <w:color w:val="000000" w:themeColor="text1"/>
              </w:rPr>
              <w:t>risk assessment tool</w:t>
            </w:r>
            <w:r w:rsidRPr="00ED2C59">
              <w:rPr>
                <w:rFonts w:ascii="Arial" w:hAnsi="Arial" w:cs="Arial"/>
                <w:color w:val="000000" w:themeColor="text1"/>
              </w:rPr>
              <w:t xml:space="preserve"> </w:t>
            </w:r>
            <w:r w:rsidR="002E431E">
              <w:rPr>
                <w:rFonts w:ascii="Arial" w:hAnsi="Arial" w:cs="Arial"/>
                <w:color w:val="000000" w:themeColor="text1"/>
              </w:rPr>
              <w:t xml:space="preserve">are </w:t>
            </w:r>
            <w:r w:rsidR="002E431E" w:rsidRPr="00ED2C59">
              <w:rPr>
                <w:rFonts w:ascii="Arial" w:hAnsi="Arial" w:cs="Arial"/>
                <w:color w:val="000000" w:themeColor="text1"/>
              </w:rPr>
              <w:t>select</w:t>
            </w:r>
            <w:r w:rsidR="002E431E">
              <w:rPr>
                <w:rFonts w:ascii="Arial" w:hAnsi="Arial" w:cs="Arial"/>
                <w:color w:val="000000" w:themeColor="text1"/>
              </w:rPr>
              <w:t>ed</w:t>
            </w:r>
            <w:r w:rsidR="002E431E" w:rsidRPr="00ED2C59">
              <w:rPr>
                <w:rFonts w:ascii="Arial" w:hAnsi="Arial" w:cs="Arial"/>
                <w:color w:val="000000" w:themeColor="text1"/>
              </w:rPr>
              <w:t xml:space="preserve"> and use</w:t>
            </w:r>
            <w:r w:rsidR="002E431E">
              <w:rPr>
                <w:rFonts w:ascii="Arial" w:hAnsi="Arial" w:cs="Arial"/>
                <w:color w:val="000000" w:themeColor="text1"/>
              </w:rPr>
              <w:t>d</w:t>
            </w:r>
            <w:r w:rsidR="002E431E" w:rsidRPr="00ED2C59">
              <w:rPr>
                <w:rFonts w:ascii="Arial" w:hAnsi="Arial" w:cs="Arial"/>
                <w:color w:val="000000" w:themeColor="text1"/>
              </w:rPr>
              <w:t xml:space="preserve"> </w:t>
            </w:r>
            <w:r w:rsidRPr="00ED2C59">
              <w:rPr>
                <w:rFonts w:ascii="Arial" w:hAnsi="Arial" w:cs="Arial"/>
                <w:color w:val="000000" w:themeColor="text1"/>
              </w:rPr>
              <w:t>to identify key factors contributing to risk</w:t>
            </w:r>
          </w:p>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4.2.</w:t>
            </w:r>
            <w:r w:rsidRPr="00ED2C59">
              <w:rPr>
                <w:rFonts w:ascii="Arial" w:hAnsi="Arial" w:cs="Arial"/>
                <w:color w:val="000000" w:themeColor="text1"/>
              </w:rPr>
              <w:tab/>
            </w:r>
            <w:r w:rsidR="002E431E" w:rsidRPr="00ED2C59">
              <w:rPr>
                <w:rFonts w:ascii="Arial" w:hAnsi="Arial" w:cs="Arial"/>
                <w:color w:val="000000" w:themeColor="text1"/>
              </w:rPr>
              <w:t>W</w:t>
            </w:r>
            <w:r w:rsidRPr="00ED2C59">
              <w:rPr>
                <w:rFonts w:ascii="Arial" w:hAnsi="Arial" w:cs="Arial"/>
                <w:color w:val="000000" w:themeColor="text1"/>
              </w:rPr>
              <w:t xml:space="preserve">orkplace sources of information and data </w:t>
            </w:r>
            <w:r w:rsidR="002E431E">
              <w:rPr>
                <w:rFonts w:ascii="Arial" w:hAnsi="Arial" w:cs="Arial"/>
                <w:color w:val="000000" w:themeColor="text1"/>
              </w:rPr>
              <w:t xml:space="preserve">are </w:t>
            </w:r>
            <w:r w:rsidR="002E431E" w:rsidRPr="00ED2C59">
              <w:rPr>
                <w:rFonts w:ascii="Arial" w:hAnsi="Arial" w:cs="Arial"/>
                <w:color w:val="000000" w:themeColor="text1"/>
              </w:rPr>
              <w:t>appl</w:t>
            </w:r>
            <w:r w:rsidR="002E431E">
              <w:rPr>
                <w:rFonts w:ascii="Arial" w:hAnsi="Arial" w:cs="Arial"/>
                <w:color w:val="000000" w:themeColor="text1"/>
              </w:rPr>
              <w:t>ied</w:t>
            </w:r>
            <w:r w:rsidR="002E431E" w:rsidRPr="00ED2C59">
              <w:rPr>
                <w:rFonts w:ascii="Arial" w:hAnsi="Arial" w:cs="Arial"/>
                <w:color w:val="000000" w:themeColor="text1"/>
              </w:rPr>
              <w:t xml:space="preserve"> </w:t>
            </w:r>
            <w:r w:rsidRPr="00ED2C59">
              <w:rPr>
                <w:rFonts w:ascii="Arial" w:hAnsi="Arial" w:cs="Arial"/>
                <w:color w:val="000000" w:themeColor="text1"/>
              </w:rPr>
              <w:t>to evaluate the effectiveness of risk controls</w:t>
            </w:r>
          </w:p>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4.3.</w:t>
            </w:r>
            <w:r w:rsidRPr="00ED2C59">
              <w:rPr>
                <w:rFonts w:ascii="Arial" w:hAnsi="Arial" w:cs="Arial"/>
                <w:color w:val="000000" w:themeColor="text1"/>
              </w:rPr>
              <w:tab/>
            </w:r>
            <w:r w:rsidR="002E431E" w:rsidRPr="00ED2C59">
              <w:rPr>
                <w:rFonts w:ascii="Arial" w:hAnsi="Arial" w:cs="Arial"/>
                <w:color w:val="000000" w:themeColor="text1"/>
              </w:rPr>
              <w:t>R</w:t>
            </w:r>
            <w:r w:rsidRPr="00ED2C59">
              <w:rPr>
                <w:rFonts w:ascii="Arial" w:hAnsi="Arial" w:cs="Arial"/>
                <w:color w:val="000000" w:themeColor="text1"/>
              </w:rPr>
              <w:t>isks considering the severity and likelihood of the consequences</w:t>
            </w:r>
            <w:r w:rsidR="002E431E" w:rsidRPr="00ED2C59">
              <w:rPr>
                <w:rFonts w:ascii="Arial" w:hAnsi="Arial" w:cs="Arial"/>
                <w:color w:val="000000" w:themeColor="text1"/>
              </w:rPr>
              <w:t xml:space="preserve"> </w:t>
            </w:r>
            <w:r w:rsidR="002E431E">
              <w:rPr>
                <w:rFonts w:ascii="Arial" w:hAnsi="Arial" w:cs="Arial"/>
                <w:color w:val="000000" w:themeColor="text1"/>
              </w:rPr>
              <w:t xml:space="preserve">are </w:t>
            </w:r>
            <w:r w:rsidR="002E431E" w:rsidRPr="00ED2C59">
              <w:rPr>
                <w:rFonts w:ascii="Arial" w:hAnsi="Arial" w:cs="Arial"/>
                <w:color w:val="000000" w:themeColor="text1"/>
              </w:rPr>
              <w:t>prioritize</w:t>
            </w:r>
            <w:r w:rsidR="002E431E">
              <w:rPr>
                <w:rFonts w:ascii="Arial" w:hAnsi="Arial" w:cs="Arial"/>
                <w:color w:val="000000" w:themeColor="text1"/>
              </w:rPr>
              <w:t>d</w:t>
            </w:r>
          </w:p>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4.4.</w:t>
            </w:r>
            <w:r w:rsidRPr="00ED2C59">
              <w:rPr>
                <w:rFonts w:ascii="Arial" w:hAnsi="Arial" w:cs="Arial"/>
                <w:color w:val="000000" w:themeColor="text1"/>
              </w:rPr>
              <w:tab/>
            </w:r>
            <w:r w:rsidR="002E431E" w:rsidRPr="00ED2C59">
              <w:rPr>
                <w:rFonts w:ascii="Arial" w:hAnsi="Arial" w:cs="Arial"/>
                <w:color w:val="000000" w:themeColor="text1"/>
              </w:rPr>
              <w:t>S</w:t>
            </w:r>
            <w:r w:rsidRPr="00ED2C59">
              <w:rPr>
                <w:rFonts w:ascii="Arial" w:hAnsi="Arial" w:cs="Arial"/>
                <w:color w:val="000000" w:themeColor="text1"/>
              </w:rPr>
              <w:t xml:space="preserve">takeholders and key personnel </w:t>
            </w:r>
            <w:r w:rsidR="002E431E">
              <w:rPr>
                <w:rFonts w:ascii="Arial" w:hAnsi="Arial" w:cs="Arial"/>
                <w:color w:val="000000" w:themeColor="text1"/>
              </w:rPr>
              <w:t xml:space="preserve">are </w:t>
            </w:r>
            <w:r w:rsidR="002E431E" w:rsidRPr="00ED2C59">
              <w:rPr>
                <w:rFonts w:ascii="Arial" w:hAnsi="Arial" w:cs="Arial"/>
                <w:color w:val="000000" w:themeColor="text1"/>
              </w:rPr>
              <w:t>involve</w:t>
            </w:r>
            <w:r w:rsidR="002E431E">
              <w:rPr>
                <w:rFonts w:ascii="Arial" w:hAnsi="Arial" w:cs="Arial"/>
                <w:color w:val="000000" w:themeColor="text1"/>
              </w:rPr>
              <w:t>d</w:t>
            </w:r>
            <w:r w:rsidR="002E431E" w:rsidRPr="00ED2C59">
              <w:rPr>
                <w:rFonts w:ascii="Arial" w:hAnsi="Arial" w:cs="Arial"/>
                <w:color w:val="000000" w:themeColor="text1"/>
              </w:rPr>
              <w:t xml:space="preserve"> </w:t>
            </w:r>
            <w:r w:rsidRPr="00ED2C59">
              <w:rPr>
                <w:rFonts w:ascii="Arial" w:hAnsi="Arial" w:cs="Arial"/>
                <w:color w:val="000000" w:themeColor="text1"/>
              </w:rPr>
              <w:t>in risk assessment</w:t>
            </w:r>
          </w:p>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lang w:val="en-NZ"/>
              </w:rPr>
            </w:pPr>
            <w:r w:rsidRPr="00ED2C59">
              <w:rPr>
                <w:rFonts w:ascii="Arial" w:hAnsi="Arial" w:cs="Arial"/>
                <w:color w:val="000000" w:themeColor="text1"/>
              </w:rPr>
              <w:t>4.5.</w:t>
            </w:r>
            <w:r w:rsidRPr="00ED2C59">
              <w:rPr>
                <w:rFonts w:ascii="Arial" w:hAnsi="Arial" w:cs="Arial"/>
                <w:color w:val="000000" w:themeColor="text1"/>
              </w:rPr>
              <w:tab/>
            </w:r>
            <w:r w:rsidR="002E431E">
              <w:rPr>
                <w:rFonts w:ascii="Arial" w:hAnsi="Arial" w:cs="Arial"/>
                <w:color w:val="000000" w:themeColor="text1"/>
              </w:rPr>
              <w:t>T</w:t>
            </w:r>
            <w:r w:rsidRPr="00ED2C59">
              <w:rPr>
                <w:rFonts w:ascii="Arial" w:hAnsi="Arial" w:cs="Arial"/>
                <w:color w:val="000000" w:themeColor="text1"/>
              </w:rPr>
              <w:t>he method of risk assessment</w:t>
            </w:r>
            <w:r w:rsidR="002E431E" w:rsidRPr="00ED2C59">
              <w:rPr>
                <w:rFonts w:ascii="Arial" w:hAnsi="Arial" w:cs="Arial"/>
                <w:color w:val="000000" w:themeColor="text1"/>
              </w:rPr>
              <w:t xml:space="preserve"> </w:t>
            </w:r>
            <w:r w:rsidR="002E431E">
              <w:rPr>
                <w:rFonts w:ascii="Arial" w:hAnsi="Arial" w:cs="Arial"/>
                <w:color w:val="000000" w:themeColor="text1"/>
              </w:rPr>
              <w:t xml:space="preserve">is </w:t>
            </w:r>
            <w:r w:rsidR="002E431E" w:rsidRPr="00ED2C59">
              <w:rPr>
                <w:rFonts w:ascii="Arial" w:hAnsi="Arial" w:cs="Arial"/>
                <w:color w:val="000000" w:themeColor="text1"/>
              </w:rPr>
              <w:t>document</w:t>
            </w:r>
            <w:r w:rsidR="002E431E">
              <w:rPr>
                <w:rFonts w:ascii="Arial" w:hAnsi="Arial" w:cs="Arial"/>
                <w:color w:val="000000" w:themeColor="text1"/>
              </w:rPr>
              <w:t>ed</w:t>
            </w:r>
          </w:p>
        </w:tc>
      </w:tr>
      <w:tr w:rsidR="00DE739D" w:rsidRPr="00ED2C59" w:rsidTr="002E431E">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7E6FB1">
            <w:pPr>
              <w:pStyle w:val="List"/>
              <w:spacing w:before="120" w:after="0"/>
              <w:rPr>
                <w:rFonts w:ascii="Arial" w:hAnsi="Arial" w:cs="Arial"/>
                <w:color w:val="000000" w:themeColor="text1"/>
                <w:lang w:val="en-NZ"/>
              </w:rPr>
            </w:pPr>
            <w:r w:rsidRPr="00ED2C59">
              <w:rPr>
                <w:rFonts w:ascii="Arial" w:hAnsi="Arial" w:cs="Arial"/>
                <w:color w:val="000000" w:themeColor="text1"/>
              </w:rPr>
              <w:t>5.</w:t>
            </w:r>
            <w:r w:rsidRPr="00ED2C59">
              <w:rPr>
                <w:rFonts w:ascii="Arial" w:hAnsi="Arial" w:cs="Arial"/>
                <w:color w:val="000000" w:themeColor="text1"/>
              </w:rPr>
              <w:tab/>
              <w:t>Participate in implementation process</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5.1.</w:t>
            </w:r>
            <w:r w:rsidRPr="00ED2C59">
              <w:rPr>
                <w:rFonts w:ascii="Arial" w:hAnsi="Arial" w:cs="Arial"/>
                <w:color w:val="000000" w:themeColor="text1"/>
              </w:rPr>
              <w:tab/>
            </w:r>
            <w:r w:rsidR="002E431E" w:rsidRPr="00ED2C59">
              <w:rPr>
                <w:rFonts w:ascii="Arial" w:hAnsi="Arial" w:cs="Arial"/>
                <w:color w:val="000000" w:themeColor="text1"/>
              </w:rPr>
              <w:t>A</w:t>
            </w:r>
            <w:r w:rsidRPr="00ED2C59">
              <w:rPr>
                <w:rFonts w:ascii="Arial" w:hAnsi="Arial" w:cs="Arial"/>
                <w:color w:val="000000" w:themeColor="text1"/>
              </w:rPr>
              <w:t xml:space="preserve"> </w:t>
            </w:r>
            <w:r w:rsidRPr="00ED2C59">
              <w:rPr>
                <w:rStyle w:val="BoldandItalics"/>
                <w:rFonts w:ascii="Arial" w:hAnsi="Arial" w:cs="Arial"/>
                <w:color w:val="000000" w:themeColor="text1"/>
              </w:rPr>
              <w:t>hazard register</w:t>
            </w:r>
            <w:r w:rsidRPr="00ED2C59">
              <w:rPr>
                <w:rFonts w:ascii="Arial" w:hAnsi="Arial" w:cs="Arial"/>
                <w:color w:val="000000" w:themeColor="text1"/>
              </w:rPr>
              <w:t xml:space="preserve"> relevant to the workplace</w:t>
            </w:r>
            <w:r w:rsidR="002E431E" w:rsidRPr="00ED2C59">
              <w:rPr>
                <w:rFonts w:ascii="Arial" w:hAnsi="Arial" w:cs="Arial"/>
                <w:color w:val="000000" w:themeColor="text1"/>
              </w:rPr>
              <w:t xml:space="preserve"> </w:t>
            </w:r>
            <w:r w:rsidR="002E431E">
              <w:rPr>
                <w:rFonts w:ascii="Arial" w:hAnsi="Arial" w:cs="Arial"/>
                <w:color w:val="000000" w:themeColor="text1"/>
              </w:rPr>
              <w:t xml:space="preserve">is </w:t>
            </w:r>
            <w:r w:rsidR="002E431E" w:rsidRPr="00ED2C59">
              <w:rPr>
                <w:rFonts w:ascii="Arial" w:hAnsi="Arial" w:cs="Arial"/>
                <w:color w:val="000000" w:themeColor="text1"/>
              </w:rPr>
              <w:t>maintain</w:t>
            </w:r>
            <w:r w:rsidR="002E431E">
              <w:rPr>
                <w:rFonts w:ascii="Arial" w:hAnsi="Arial" w:cs="Arial"/>
                <w:color w:val="000000" w:themeColor="text1"/>
              </w:rPr>
              <w:t>ed</w:t>
            </w:r>
          </w:p>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5.2.</w:t>
            </w:r>
            <w:r w:rsidRPr="00ED2C59">
              <w:rPr>
                <w:rFonts w:ascii="Arial" w:hAnsi="Arial" w:cs="Arial"/>
                <w:color w:val="000000" w:themeColor="text1"/>
              </w:rPr>
              <w:tab/>
            </w:r>
            <w:r w:rsidR="002E431E">
              <w:rPr>
                <w:rFonts w:ascii="Arial" w:hAnsi="Arial" w:cs="Arial"/>
                <w:color w:val="000000" w:themeColor="text1"/>
              </w:rPr>
              <w:t>T</w:t>
            </w:r>
            <w:r w:rsidRPr="00ED2C59">
              <w:rPr>
                <w:rFonts w:ascii="Arial" w:hAnsi="Arial" w:cs="Arial"/>
                <w:color w:val="000000" w:themeColor="text1"/>
              </w:rPr>
              <w:t xml:space="preserve">he level of authority within the organization </w:t>
            </w:r>
            <w:r w:rsidR="002E431E">
              <w:rPr>
                <w:rFonts w:ascii="Arial" w:hAnsi="Arial" w:cs="Arial"/>
                <w:color w:val="000000" w:themeColor="text1"/>
              </w:rPr>
              <w:t xml:space="preserve">is </w:t>
            </w:r>
            <w:r w:rsidR="002E431E" w:rsidRPr="00ED2C59">
              <w:rPr>
                <w:rFonts w:ascii="Arial" w:hAnsi="Arial" w:cs="Arial"/>
                <w:color w:val="000000" w:themeColor="text1"/>
              </w:rPr>
              <w:t>identif</w:t>
            </w:r>
            <w:r w:rsidR="002E431E">
              <w:rPr>
                <w:rFonts w:ascii="Arial" w:hAnsi="Arial" w:cs="Arial"/>
                <w:color w:val="000000" w:themeColor="text1"/>
              </w:rPr>
              <w:t>ied</w:t>
            </w:r>
            <w:r w:rsidR="002E431E" w:rsidRPr="00ED2C59">
              <w:rPr>
                <w:rFonts w:ascii="Arial" w:hAnsi="Arial" w:cs="Arial"/>
                <w:color w:val="000000" w:themeColor="text1"/>
              </w:rPr>
              <w:t xml:space="preserve"> </w:t>
            </w:r>
            <w:r w:rsidRPr="00ED2C59">
              <w:rPr>
                <w:rFonts w:ascii="Arial" w:hAnsi="Arial" w:cs="Arial"/>
                <w:color w:val="000000" w:themeColor="text1"/>
              </w:rPr>
              <w:t xml:space="preserve">to address the risk/s </w:t>
            </w:r>
          </w:p>
          <w:p w:rsidR="00DE739D" w:rsidRPr="00ED2C59" w:rsidRDefault="00DE739D" w:rsidP="002E431E">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5.3.</w:t>
            </w:r>
            <w:r w:rsidRPr="00ED2C59">
              <w:rPr>
                <w:rFonts w:ascii="Arial" w:hAnsi="Arial" w:cs="Arial"/>
                <w:color w:val="000000" w:themeColor="text1"/>
              </w:rPr>
              <w:tab/>
            </w:r>
            <w:r w:rsidR="002E431E" w:rsidRPr="00ED2C59">
              <w:rPr>
                <w:rFonts w:ascii="Arial" w:hAnsi="Arial" w:cs="Arial"/>
                <w:color w:val="000000" w:themeColor="text1"/>
              </w:rPr>
              <w:t>O</w:t>
            </w:r>
            <w:r w:rsidRPr="00ED2C59">
              <w:rPr>
                <w:rFonts w:ascii="Arial" w:hAnsi="Arial" w:cs="Arial"/>
                <w:color w:val="000000" w:themeColor="text1"/>
              </w:rPr>
              <w:t xml:space="preserve">utcomes of hazard identification and risk assessments </w:t>
            </w:r>
            <w:r w:rsidR="002E431E">
              <w:rPr>
                <w:rFonts w:ascii="Arial" w:hAnsi="Arial" w:cs="Arial"/>
                <w:color w:val="000000" w:themeColor="text1"/>
              </w:rPr>
              <w:t xml:space="preserve">are </w:t>
            </w:r>
            <w:r w:rsidR="002E431E" w:rsidRPr="00ED2C59">
              <w:rPr>
                <w:rFonts w:ascii="Arial" w:hAnsi="Arial" w:cs="Arial"/>
                <w:color w:val="000000" w:themeColor="text1"/>
              </w:rPr>
              <w:t>document</w:t>
            </w:r>
            <w:r w:rsidR="002E431E">
              <w:rPr>
                <w:rFonts w:ascii="Arial" w:hAnsi="Arial" w:cs="Arial"/>
                <w:color w:val="000000" w:themeColor="text1"/>
              </w:rPr>
              <w:t>ed</w:t>
            </w:r>
            <w:r w:rsidR="002E431E" w:rsidRPr="00ED2C59">
              <w:rPr>
                <w:rFonts w:ascii="Arial" w:hAnsi="Arial" w:cs="Arial"/>
                <w:color w:val="000000" w:themeColor="text1"/>
              </w:rPr>
              <w:t xml:space="preserve"> and communicate</w:t>
            </w:r>
            <w:r w:rsidR="002E431E">
              <w:rPr>
                <w:rFonts w:ascii="Arial" w:hAnsi="Arial" w:cs="Arial"/>
                <w:color w:val="000000" w:themeColor="text1"/>
              </w:rPr>
              <w:t>d</w:t>
            </w:r>
            <w:r w:rsidR="002E431E" w:rsidRPr="00ED2C59">
              <w:rPr>
                <w:rFonts w:ascii="Arial" w:hAnsi="Arial" w:cs="Arial"/>
                <w:color w:val="000000" w:themeColor="text1"/>
              </w:rPr>
              <w:t xml:space="preserve"> </w:t>
            </w:r>
            <w:r w:rsidRPr="00ED2C59">
              <w:rPr>
                <w:rFonts w:ascii="Arial" w:hAnsi="Arial" w:cs="Arial"/>
                <w:color w:val="000000" w:themeColor="text1"/>
              </w:rPr>
              <w:t>to key personnel and stakeholders</w:t>
            </w:r>
          </w:p>
          <w:p w:rsidR="00DE739D" w:rsidRPr="00ED2C59" w:rsidRDefault="00DE739D" w:rsidP="00A209D5">
            <w:pPr>
              <w:pStyle w:val="List2"/>
              <w:tabs>
                <w:tab w:val="clear" w:pos="680"/>
              </w:tabs>
              <w:spacing w:before="120" w:after="0"/>
              <w:ind w:left="518" w:hanging="446"/>
              <w:contextualSpacing w:val="0"/>
              <w:rPr>
                <w:rFonts w:ascii="Arial" w:hAnsi="Arial" w:cs="Arial"/>
                <w:color w:val="000000" w:themeColor="text1"/>
              </w:rPr>
            </w:pPr>
            <w:r w:rsidRPr="00ED2C59">
              <w:rPr>
                <w:rFonts w:ascii="Arial" w:hAnsi="Arial" w:cs="Arial"/>
                <w:color w:val="000000" w:themeColor="text1"/>
              </w:rPr>
              <w:t>5.4.</w:t>
            </w:r>
            <w:r w:rsidRPr="00ED2C59">
              <w:rPr>
                <w:rFonts w:ascii="Arial" w:hAnsi="Arial" w:cs="Arial"/>
                <w:color w:val="000000" w:themeColor="text1"/>
              </w:rPr>
              <w:tab/>
            </w:r>
            <w:r w:rsidR="00A209D5" w:rsidRPr="00ED2C59">
              <w:rPr>
                <w:rFonts w:ascii="Arial" w:hAnsi="Arial" w:cs="Arial"/>
                <w:color w:val="000000" w:themeColor="text1"/>
              </w:rPr>
              <w:t>T</w:t>
            </w:r>
            <w:r w:rsidRPr="00ED2C59">
              <w:rPr>
                <w:rFonts w:ascii="Arial" w:hAnsi="Arial" w:cs="Arial"/>
                <w:color w:val="000000" w:themeColor="text1"/>
              </w:rPr>
              <w:t xml:space="preserve">he effectiveness of own performance </w:t>
            </w:r>
            <w:r w:rsidR="00A209D5">
              <w:rPr>
                <w:rFonts w:ascii="Arial" w:hAnsi="Arial" w:cs="Arial"/>
                <w:color w:val="000000" w:themeColor="text1"/>
              </w:rPr>
              <w:t xml:space="preserve">is monitored </w:t>
            </w:r>
            <w:r w:rsidR="00A209D5" w:rsidRPr="00ED2C59">
              <w:rPr>
                <w:rFonts w:ascii="Arial" w:hAnsi="Arial" w:cs="Arial"/>
                <w:color w:val="000000" w:themeColor="text1"/>
              </w:rPr>
              <w:t>and evaluate</w:t>
            </w:r>
            <w:r w:rsidR="00A209D5">
              <w:rPr>
                <w:rFonts w:ascii="Arial" w:hAnsi="Arial" w:cs="Arial"/>
                <w:color w:val="000000" w:themeColor="text1"/>
              </w:rPr>
              <w:t>d</w:t>
            </w:r>
            <w:r w:rsidR="00A209D5" w:rsidRPr="00ED2C59">
              <w:rPr>
                <w:rFonts w:ascii="Arial" w:hAnsi="Arial" w:cs="Arial"/>
                <w:color w:val="000000" w:themeColor="text1"/>
              </w:rPr>
              <w:t xml:space="preserve"> </w:t>
            </w:r>
            <w:r w:rsidRPr="00ED2C59">
              <w:rPr>
                <w:rFonts w:ascii="Arial" w:hAnsi="Arial" w:cs="Arial"/>
                <w:color w:val="000000" w:themeColor="text1"/>
              </w:rPr>
              <w:t>in identifying hazards and conducting risk assessments</w:t>
            </w:r>
          </w:p>
        </w:tc>
      </w:tr>
    </w:tbl>
    <w:p w:rsidR="00DE739D" w:rsidRPr="00A209D5" w:rsidRDefault="00DE739D" w:rsidP="00DE739D">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A209D5">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EB185E">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EB185E">
            <w:pPr>
              <w:ind w:right="29"/>
              <w:rPr>
                <w:rFonts w:ascii="Arial" w:hAnsi="Arial" w:cs="Arial"/>
                <w:b/>
                <w:color w:val="000000" w:themeColor="text1"/>
              </w:rPr>
            </w:pPr>
            <w:r w:rsidRPr="00ED2C59">
              <w:rPr>
                <w:rFonts w:ascii="Arial" w:hAnsi="Arial" w:cs="Arial"/>
                <w:b/>
                <w:color w:val="000000" w:themeColor="text1"/>
              </w:rPr>
              <w:t>Range</w:t>
            </w:r>
          </w:p>
        </w:tc>
      </w:tr>
      <w:tr w:rsidR="00DE739D" w:rsidRPr="00ED2C59" w:rsidTr="00A209D5">
        <w:trPr>
          <w:trHeight w:val="575"/>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EB185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Appropriate techniques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EB185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Examination </w:t>
            </w:r>
            <w:r w:rsidR="00DE739D" w:rsidRPr="00ED2C59">
              <w:rPr>
                <w:rFonts w:ascii="Arial" w:hAnsi="Arial" w:cs="Arial"/>
                <w:color w:val="000000" w:themeColor="text1"/>
              </w:rPr>
              <w:t>of relevant information and data</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Inspections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Interviews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Simulations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Timeline </w:t>
            </w:r>
            <w:r w:rsidR="00DE739D" w:rsidRPr="00ED2C59">
              <w:rPr>
                <w:rFonts w:ascii="Arial" w:hAnsi="Arial" w:cs="Arial"/>
                <w:color w:val="000000" w:themeColor="text1"/>
              </w:rPr>
              <w:t>of actions and events</w:t>
            </w:r>
          </w:p>
          <w:p w:rsidR="00DE739D" w:rsidRPr="00ED2C59" w:rsidRDefault="00A209D5" w:rsidP="00252198">
            <w:pPr>
              <w:pStyle w:val="ListBullet"/>
              <w:numPr>
                <w:ilvl w:val="0"/>
                <w:numId w:val="148"/>
              </w:numPr>
              <w:spacing w:before="0" w:after="0"/>
              <w:rPr>
                <w:rFonts w:ascii="Arial" w:hAnsi="Arial" w:cs="Arial"/>
                <w:color w:val="000000" w:themeColor="text1"/>
                <w:lang w:val="en-NZ"/>
              </w:rPr>
            </w:pPr>
            <w:r w:rsidRPr="00ED2C59">
              <w:rPr>
                <w:rFonts w:ascii="Arial" w:hAnsi="Arial" w:cs="Arial"/>
                <w:color w:val="000000" w:themeColor="text1"/>
              </w:rPr>
              <w:t xml:space="preserve">Use </w:t>
            </w:r>
            <w:r w:rsidR="00DE739D" w:rsidRPr="00ED2C59">
              <w:rPr>
                <w:rFonts w:ascii="Arial" w:hAnsi="Arial" w:cs="Arial"/>
                <w:color w:val="000000" w:themeColor="text1"/>
              </w:rPr>
              <w:t>of accident models</w:t>
            </w:r>
          </w:p>
        </w:tc>
      </w:tr>
      <w:tr w:rsidR="00DE739D" w:rsidRPr="00ED2C59" w:rsidTr="00A209D5">
        <w:trPr>
          <w:trHeight w:val="62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EB185E">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Incidents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7E6FB1" w:rsidRPr="00ED2C59" w:rsidRDefault="0000426B" w:rsidP="00EB185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An </w:t>
            </w:r>
            <w:r w:rsidR="00DE739D" w:rsidRPr="00ED2C59">
              <w:rPr>
                <w:rFonts w:ascii="Arial" w:hAnsi="Arial" w:cs="Arial"/>
                <w:color w:val="000000" w:themeColor="text1"/>
              </w:rPr>
              <w:t>event resulting in or having a potential for:</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rPr>
            </w:pPr>
            <w:r w:rsidRPr="00ED2C59">
              <w:rPr>
                <w:rFonts w:ascii="Arial" w:hAnsi="Arial" w:cs="Arial"/>
                <w:color w:val="000000" w:themeColor="text1"/>
              </w:rPr>
              <w:t>Injury</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rPr>
            </w:pPr>
            <w:r w:rsidRPr="00ED2C59">
              <w:rPr>
                <w:rFonts w:ascii="Arial" w:hAnsi="Arial" w:cs="Arial"/>
                <w:color w:val="000000" w:themeColor="text1"/>
              </w:rPr>
              <w:t xml:space="preserve">Ill </w:t>
            </w:r>
            <w:r w:rsidR="00DE739D" w:rsidRPr="00ED2C59">
              <w:rPr>
                <w:rFonts w:ascii="Arial" w:hAnsi="Arial" w:cs="Arial"/>
                <w:color w:val="000000" w:themeColor="text1"/>
              </w:rPr>
              <w:t>health</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rPr>
            </w:pPr>
            <w:r w:rsidRPr="00ED2C59">
              <w:rPr>
                <w:rFonts w:ascii="Arial" w:hAnsi="Arial" w:cs="Arial"/>
                <w:color w:val="000000" w:themeColor="text1"/>
              </w:rPr>
              <w:t xml:space="preserve">Damage </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lang w:val="en-NZ"/>
              </w:rPr>
            </w:pPr>
            <w:r w:rsidRPr="00ED2C59">
              <w:rPr>
                <w:rFonts w:ascii="Arial" w:hAnsi="Arial" w:cs="Arial"/>
                <w:color w:val="000000" w:themeColor="text1"/>
              </w:rPr>
              <w:t xml:space="preserve">Or </w:t>
            </w:r>
            <w:r w:rsidR="00DE739D" w:rsidRPr="00ED2C59">
              <w:rPr>
                <w:rFonts w:ascii="Arial" w:hAnsi="Arial" w:cs="Arial"/>
                <w:color w:val="000000" w:themeColor="text1"/>
              </w:rPr>
              <w:t>loss</w:t>
            </w:r>
          </w:p>
        </w:tc>
      </w:tr>
      <w:tr w:rsidR="00DE739D" w:rsidRPr="00ED2C59" w:rsidTr="00A209D5">
        <w:trPr>
          <w:trHeight w:val="61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EB185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Actions and events</w:t>
            </w:r>
          </w:p>
        </w:tc>
        <w:tc>
          <w:tcPr>
            <w:tcW w:w="6570" w:type="dxa"/>
            <w:tcBorders>
              <w:top w:val="single" w:sz="4" w:space="0" w:color="auto"/>
              <w:left w:val="single" w:sz="4" w:space="0" w:color="auto"/>
              <w:bottom w:val="single" w:sz="4" w:space="0" w:color="auto"/>
              <w:right w:val="single" w:sz="4" w:space="0" w:color="auto"/>
            </w:tcBorders>
            <w:hideMark/>
          </w:tcPr>
          <w:p w:rsidR="00EB185E" w:rsidRPr="00ED2C59" w:rsidRDefault="0000426B" w:rsidP="00EB185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All </w:t>
            </w:r>
            <w:r w:rsidR="00DE739D" w:rsidRPr="00ED2C59">
              <w:rPr>
                <w:rFonts w:ascii="Arial" w:hAnsi="Arial" w:cs="Arial"/>
                <w:color w:val="000000" w:themeColor="text1"/>
              </w:rPr>
              <w:t xml:space="preserve">actions and events that may have contributed to the occurrence or severity of the incident, including: </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rPr>
            </w:pPr>
            <w:r w:rsidRPr="00ED2C59">
              <w:rPr>
                <w:rFonts w:ascii="Arial" w:hAnsi="Arial" w:cs="Arial"/>
                <w:color w:val="000000" w:themeColor="text1"/>
              </w:rPr>
              <w:t xml:space="preserve">Design </w:t>
            </w:r>
            <w:r w:rsidR="00DE739D" w:rsidRPr="00ED2C59">
              <w:rPr>
                <w:rFonts w:ascii="Arial" w:hAnsi="Arial" w:cs="Arial"/>
                <w:color w:val="000000" w:themeColor="text1"/>
              </w:rPr>
              <w:t>decisions</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rPr>
            </w:pPr>
            <w:r w:rsidRPr="00ED2C59">
              <w:rPr>
                <w:rFonts w:ascii="Arial" w:hAnsi="Arial" w:cs="Arial"/>
                <w:color w:val="000000" w:themeColor="text1"/>
              </w:rPr>
              <w:t>Systems</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rPr>
            </w:pPr>
            <w:r w:rsidRPr="00ED2C59">
              <w:rPr>
                <w:rFonts w:ascii="Arial" w:hAnsi="Arial" w:cs="Arial"/>
                <w:color w:val="000000" w:themeColor="text1"/>
              </w:rPr>
              <w:t>People</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rPr>
            </w:pPr>
            <w:r w:rsidRPr="00ED2C59">
              <w:rPr>
                <w:rFonts w:ascii="Arial" w:hAnsi="Arial" w:cs="Arial"/>
                <w:color w:val="000000" w:themeColor="text1"/>
              </w:rPr>
              <w:t>Tools</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rPr>
            </w:pPr>
            <w:r w:rsidRPr="00ED2C59">
              <w:rPr>
                <w:rFonts w:ascii="Arial" w:hAnsi="Arial" w:cs="Arial"/>
                <w:color w:val="000000" w:themeColor="text1"/>
              </w:rPr>
              <w:lastRenderedPageBreak/>
              <w:t>Equipment</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rPr>
            </w:pPr>
            <w:r w:rsidRPr="00ED2C59">
              <w:rPr>
                <w:rFonts w:ascii="Arial" w:hAnsi="Arial" w:cs="Arial"/>
                <w:color w:val="000000" w:themeColor="text1"/>
              </w:rPr>
              <w:t>Materials</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rPr>
            </w:pPr>
            <w:r w:rsidRPr="00ED2C59">
              <w:rPr>
                <w:rFonts w:ascii="Arial" w:hAnsi="Arial" w:cs="Arial"/>
                <w:color w:val="000000" w:themeColor="text1"/>
              </w:rPr>
              <w:t>Fixtures</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lang w:val="en-NZ"/>
              </w:rPr>
            </w:pPr>
            <w:r w:rsidRPr="00ED2C59">
              <w:rPr>
                <w:rFonts w:ascii="Arial" w:hAnsi="Arial" w:cs="Arial"/>
                <w:color w:val="000000" w:themeColor="text1"/>
              </w:rPr>
              <w:t xml:space="preserve">Time </w:t>
            </w:r>
            <w:r w:rsidR="00DE739D" w:rsidRPr="00ED2C59">
              <w:rPr>
                <w:rFonts w:ascii="Arial" w:hAnsi="Arial" w:cs="Arial"/>
                <w:color w:val="000000" w:themeColor="text1"/>
              </w:rPr>
              <w:t>and nature of the injury</w:t>
            </w:r>
          </w:p>
        </w:tc>
      </w:tr>
      <w:tr w:rsidR="00DE739D" w:rsidRPr="00ED2C59" w:rsidTr="00A209D5">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EB185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Hazards</w:t>
            </w:r>
          </w:p>
        </w:tc>
        <w:tc>
          <w:tcPr>
            <w:tcW w:w="6570" w:type="dxa"/>
            <w:tcBorders>
              <w:top w:val="single" w:sz="4" w:space="0" w:color="auto"/>
              <w:left w:val="single" w:sz="4" w:space="0" w:color="auto"/>
              <w:bottom w:val="single" w:sz="4" w:space="0" w:color="auto"/>
              <w:right w:val="single" w:sz="4" w:space="0" w:color="auto"/>
            </w:tcBorders>
            <w:hideMark/>
          </w:tcPr>
          <w:p w:rsidR="00EB185E" w:rsidRPr="00ED2C59" w:rsidRDefault="0000426B" w:rsidP="00EB185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Sources </w:t>
            </w:r>
            <w:r w:rsidR="00DE739D" w:rsidRPr="00ED2C59">
              <w:rPr>
                <w:rFonts w:ascii="Arial" w:hAnsi="Arial" w:cs="Arial"/>
                <w:color w:val="000000" w:themeColor="text1"/>
              </w:rPr>
              <w:t>or situations with a potential for harm in terms of:</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rPr>
            </w:pPr>
            <w:r w:rsidRPr="00ED2C59">
              <w:rPr>
                <w:rFonts w:ascii="Arial" w:hAnsi="Arial" w:cs="Arial"/>
                <w:color w:val="000000" w:themeColor="text1"/>
              </w:rPr>
              <w:t>Injury</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rPr>
            </w:pPr>
            <w:r w:rsidRPr="00ED2C59">
              <w:rPr>
                <w:rFonts w:ascii="Arial" w:hAnsi="Arial" w:cs="Arial"/>
                <w:color w:val="000000" w:themeColor="text1"/>
              </w:rPr>
              <w:t xml:space="preserve">Ill </w:t>
            </w:r>
            <w:r w:rsidR="00DE739D" w:rsidRPr="00ED2C59">
              <w:rPr>
                <w:rFonts w:ascii="Arial" w:hAnsi="Arial" w:cs="Arial"/>
                <w:color w:val="000000" w:themeColor="text1"/>
              </w:rPr>
              <w:t>health</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rPr>
            </w:pPr>
            <w:r w:rsidRPr="00ED2C59">
              <w:rPr>
                <w:rFonts w:ascii="Arial" w:hAnsi="Arial" w:cs="Arial"/>
                <w:color w:val="000000" w:themeColor="text1"/>
              </w:rPr>
              <w:t>Death</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rPr>
            </w:pPr>
            <w:r w:rsidRPr="00ED2C59">
              <w:rPr>
                <w:rFonts w:ascii="Arial" w:hAnsi="Arial" w:cs="Arial"/>
                <w:color w:val="000000" w:themeColor="text1"/>
              </w:rPr>
              <w:t xml:space="preserve">Damage </w:t>
            </w:r>
            <w:r w:rsidR="00DE739D" w:rsidRPr="00ED2C59">
              <w:rPr>
                <w:rFonts w:ascii="Arial" w:hAnsi="Arial" w:cs="Arial"/>
                <w:color w:val="000000" w:themeColor="text1"/>
              </w:rPr>
              <w:t>to property</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rPr>
            </w:pPr>
            <w:r w:rsidRPr="00ED2C59">
              <w:rPr>
                <w:rFonts w:ascii="Arial" w:hAnsi="Arial" w:cs="Arial"/>
                <w:color w:val="000000" w:themeColor="text1"/>
              </w:rPr>
              <w:t xml:space="preserve">Damage </w:t>
            </w:r>
            <w:r w:rsidR="00DE739D" w:rsidRPr="00ED2C59">
              <w:rPr>
                <w:rFonts w:ascii="Arial" w:hAnsi="Arial" w:cs="Arial"/>
                <w:color w:val="000000" w:themeColor="text1"/>
              </w:rPr>
              <w:t>to the environment</w:t>
            </w:r>
          </w:p>
          <w:p w:rsidR="00DE739D" w:rsidRPr="00ED2C59" w:rsidRDefault="00A209D5" w:rsidP="00252198">
            <w:pPr>
              <w:pStyle w:val="ListBullet2"/>
              <w:numPr>
                <w:ilvl w:val="0"/>
                <w:numId w:val="149"/>
              </w:numPr>
              <w:spacing w:before="0" w:after="0"/>
              <w:ind w:left="612" w:hanging="270"/>
              <w:rPr>
                <w:rFonts w:ascii="Arial" w:hAnsi="Arial" w:cs="Arial"/>
                <w:color w:val="000000" w:themeColor="text1"/>
                <w:lang w:val="en-NZ"/>
              </w:rPr>
            </w:pPr>
            <w:r w:rsidRPr="00ED2C59">
              <w:rPr>
                <w:rFonts w:ascii="Arial" w:hAnsi="Arial" w:cs="Arial"/>
                <w:color w:val="000000" w:themeColor="text1"/>
              </w:rPr>
              <w:t xml:space="preserve">Or </w:t>
            </w:r>
            <w:r w:rsidR="00DE739D" w:rsidRPr="00ED2C59">
              <w:rPr>
                <w:rFonts w:ascii="Arial" w:hAnsi="Arial" w:cs="Arial"/>
                <w:color w:val="000000" w:themeColor="text1"/>
              </w:rPr>
              <w:t>a combination of the above</w:t>
            </w:r>
          </w:p>
        </w:tc>
      </w:tr>
      <w:tr w:rsidR="00DE739D" w:rsidRPr="00ED2C59" w:rsidTr="00A209D5">
        <w:trPr>
          <w:trHeight w:val="611"/>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A209D5">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Workplace sources of information and data</w:t>
            </w:r>
          </w:p>
        </w:tc>
        <w:tc>
          <w:tcPr>
            <w:tcW w:w="6570" w:type="dxa"/>
            <w:tcBorders>
              <w:top w:val="single" w:sz="4" w:space="0" w:color="auto"/>
              <w:left w:val="single" w:sz="4" w:space="0" w:color="auto"/>
              <w:bottom w:val="single" w:sz="4" w:space="0" w:color="auto"/>
              <w:right w:val="single" w:sz="4" w:space="0" w:color="auto"/>
            </w:tcBorders>
            <w:hideMark/>
          </w:tcPr>
          <w:p w:rsidR="00EB185E" w:rsidRPr="00ED2C59" w:rsidRDefault="0000426B" w:rsidP="00EB185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Audits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Hazard</w:t>
            </w:r>
            <w:r w:rsidR="00DE739D" w:rsidRPr="00ED2C59">
              <w:rPr>
                <w:rFonts w:ascii="Arial" w:hAnsi="Arial" w:cs="Arial"/>
                <w:color w:val="000000" w:themeColor="text1"/>
              </w:rPr>
              <w:t xml:space="preserve">, incident and investigation reports </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Incident </w:t>
            </w:r>
            <w:r w:rsidR="00DE739D" w:rsidRPr="00ED2C59">
              <w:rPr>
                <w:rFonts w:ascii="Arial" w:hAnsi="Arial" w:cs="Arial"/>
                <w:color w:val="000000" w:themeColor="text1"/>
              </w:rPr>
              <w:t>investigations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Legislation</w:t>
            </w:r>
            <w:r w:rsidR="00DE739D" w:rsidRPr="00ED2C59">
              <w:rPr>
                <w:rFonts w:ascii="Arial" w:hAnsi="Arial" w:cs="Arial"/>
                <w:color w:val="000000" w:themeColor="text1"/>
              </w:rPr>
              <w:t>, standards, manufacturers' manuals and specifications available at the workplace</w:t>
            </w:r>
          </w:p>
          <w:p w:rsidR="00DE739D" w:rsidRPr="00ED2C59" w:rsidRDefault="0004739D" w:rsidP="00252198">
            <w:pPr>
              <w:pStyle w:val="ListBullet"/>
              <w:numPr>
                <w:ilvl w:val="0"/>
                <w:numId w:val="148"/>
              </w:numPr>
              <w:spacing w:before="0" w:after="0"/>
              <w:rPr>
                <w:rFonts w:ascii="Arial" w:hAnsi="Arial" w:cs="Arial"/>
                <w:color w:val="000000" w:themeColor="text1"/>
              </w:rPr>
            </w:pPr>
            <w:r>
              <w:rPr>
                <w:rFonts w:ascii="Arial" w:hAnsi="Arial" w:cs="Arial"/>
                <w:color w:val="000000" w:themeColor="text1"/>
              </w:rPr>
              <w:t>Material Safety Data Sheets (</w:t>
            </w:r>
            <w:r w:rsidR="00A209D5">
              <w:rPr>
                <w:rFonts w:ascii="Arial" w:hAnsi="Arial" w:cs="Arial"/>
                <w:color w:val="000000" w:themeColor="text1"/>
              </w:rPr>
              <w:t>MSDSs</w:t>
            </w:r>
            <w:r>
              <w:rPr>
                <w:rFonts w:ascii="Arial" w:hAnsi="Arial" w:cs="Arial"/>
                <w:color w:val="000000" w:themeColor="text1"/>
              </w:rPr>
              <w:t>)</w:t>
            </w:r>
            <w:r w:rsidR="00DE739D" w:rsidRPr="00ED2C59">
              <w:rPr>
                <w:rFonts w:ascii="Arial" w:hAnsi="Arial" w:cs="Arial"/>
                <w:color w:val="000000" w:themeColor="text1"/>
              </w:rPr>
              <w:t xml:space="preserve"> and registers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Minutes </w:t>
            </w:r>
            <w:r w:rsidR="00DE739D" w:rsidRPr="00ED2C59">
              <w:rPr>
                <w:rFonts w:ascii="Arial" w:hAnsi="Arial" w:cs="Arial"/>
                <w:color w:val="000000" w:themeColor="text1"/>
              </w:rPr>
              <w:t>of meetings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Reports</w:t>
            </w:r>
          </w:p>
          <w:p w:rsidR="00DE739D" w:rsidRPr="00ED2C59" w:rsidRDefault="00A209D5" w:rsidP="00252198">
            <w:pPr>
              <w:pStyle w:val="ListBullet"/>
              <w:numPr>
                <w:ilvl w:val="0"/>
                <w:numId w:val="148"/>
              </w:numPr>
              <w:spacing w:before="0" w:after="0"/>
              <w:rPr>
                <w:rFonts w:ascii="Arial" w:hAnsi="Arial" w:cs="Arial"/>
                <w:color w:val="000000" w:themeColor="text1"/>
                <w:lang w:val="en-NZ"/>
              </w:rPr>
            </w:pPr>
            <w:r w:rsidRPr="00ED2C59">
              <w:rPr>
                <w:rFonts w:ascii="Arial" w:hAnsi="Arial" w:cs="Arial"/>
                <w:color w:val="000000" w:themeColor="text1"/>
              </w:rPr>
              <w:t xml:space="preserve">Workplace </w:t>
            </w:r>
            <w:r w:rsidR="00DE739D" w:rsidRPr="00ED2C59">
              <w:rPr>
                <w:rFonts w:ascii="Arial" w:hAnsi="Arial" w:cs="Arial"/>
                <w:color w:val="000000" w:themeColor="text1"/>
              </w:rPr>
              <w:t>inspections</w:t>
            </w:r>
          </w:p>
        </w:tc>
      </w:tr>
      <w:tr w:rsidR="00DE739D" w:rsidRPr="00ED2C59" w:rsidTr="00A209D5">
        <w:trPr>
          <w:trHeight w:val="44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A209D5">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External sources of information and data</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B185E" w:rsidRPr="00ED2C59" w:rsidRDefault="0000426B" w:rsidP="00EB185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Employer </w:t>
            </w:r>
            <w:r w:rsidR="00DE739D" w:rsidRPr="00ED2C59">
              <w:rPr>
                <w:rFonts w:ascii="Arial" w:hAnsi="Arial" w:cs="Arial"/>
                <w:color w:val="000000" w:themeColor="text1"/>
              </w:rPr>
              <w:t>groups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Industry </w:t>
            </w:r>
            <w:r w:rsidR="00DE739D" w:rsidRPr="00ED2C59">
              <w:rPr>
                <w:rFonts w:ascii="Arial" w:hAnsi="Arial" w:cs="Arial"/>
                <w:color w:val="000000" w:themeColor="text1"/>
              </w:rPr>
              <w:t>bodies</w:t>
            </w:r>
          </w:p>
          <w:p w:rsidR="00DE739D" w:rsidRPr="00ED2C59" w:rsidRDefault="00C91FD6" w:rsidP="00252198">
            <w:pPr>
              <w:pStyle w:val="ListBullet"/>
              <w:numPr>
                <w:ilvl w:val="0"/>
                <w:numId w:val="148"/>
              </w:numPr>
              <w:spacing w:before="0" w:after="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professional bodies</w:t>
            </w:r>
          </w:p>
          <w:p w:rsidR="00DE739D" w:rsidRPr="00ED2C59" w:rsidRDefault="00C91FD6" w:rsidP="00252198">
            <w:pPr>
              <w:pStyle w:val="ListBullet"/>
              <w:numPr>
                <w:ilvl w:val="0"/>
                <w:numId w:val="148"/>
              </w:numPr>
              <w:spacing w:before="0" w:after="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specialists</w:t>
            </w:r>
          </w:p>
          <w:p w:rsidR="00DE739D" w:rsidRPr="00ED2C59" w:rsidRDefault="00DE739D"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Ethiopian Standards </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Manu</w:t>
            </w:r>
            <w:r w:rsidR="00DE739D" w:rsidRPr="00ED2C59">
              <w:rPr>
                <w:rFonts w:ascii="Arial" w:hAnsi="Arial" w:cs="Arial"/>
                <w:color w:val="000000" w:themeColor="text1"/>
              </w:rPr>
              <w:t>facturers' manuals and specifications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Regulatory </w:t>
            </w:r>
            <w:r w:rsidR="00DE739D" w:rsidRPr="00ED2C59">
              <w:rPr>
                <w:rFonts w:ascii="Arial" w:hAnsi="Arial" w:cs="Arial"/>
                <w:color w:val="000000" w:themeColor="text1"/>
              </w:rPr>
              <w:t xml:space="preserve">authorities (for other relevant legislation such as laws, regulations, codes of practice) </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Unions</w:t>
            </w:r>
          </w:p>
          <w:p w:rsidR="00DE739D" w:rsidRPr="00ED2C59" w:rsidRDefault="00A209D5" w:rsidP="00252198">
            <w:pPr>
              <w:pStyle w:val="ListBullet"/>
              <w:numPr>
                <w:ilvl w:val="0"/>
                <w:numId w:val="148"/>
              </w:numPr>
              <w:spacing w:before="0" w:after="0"/>
              <w:rPr>
                <w:rFonts w:ascii="Arial" w:hAnsi="Arial" w:cs="Arial"/>
                <w:color w:val="000000" w:themeColor="text1"/>
                <w:lang w:val="en-NZ"/>
              </w:rPr>
            </w:pPr>
            <w:r w:rsidRPr="00ED2C59">
              <w:rPr>
                <w:rFonts w:ascii="Arial" w:hAnsi="Arial" w:cs="Arial"/>
                <w:color w:val="000000" w:themeColor="text1"/>
              </w:rPr>
              <w:t>Websites</w:t>
            </w:r>
            <w:r w:rsidR="00DE739D" w:rsidRPr="00ED2C59">
              <w:rPr>
                <w:rFonts w:ascii="Arial" w:hAnsi="Arial" w:cs="Arial"/>
                <w:color w:val="000000" w:themeColor="text1"/>
              </w:rPr>
              <w:t xml:space="preserve">, journals and newsletters </w:t>
            </w:r>
          </w:p>
        </w:tc>
      </w:tr>
      <w:tr w:rsidR="00DE739D" w:rsidRPr="00ED2C59" w:rsidTr="00A209D5">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EB185E">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Stakeholders</w:t>
            </w:r>
          </w:p>
        </w:tc>
        <w:tc>
          <w:tcPr>
            <w:tcW w:w="6570" w:type="dxa"/>
            <w:tcBorders>
              <w:top w:val="single" w:sz="4" w:space="0" w:color="auto"/>
              <w:left w:val="single" w:sz="4" w:space="0" w:color="auto"/>
              <w:bottom w:val="single" w:sz="4" w:space="0" w:color="auto"/>
              <w:right w:val="single" w:sz="4" w:space="0" w:color="auto"/>
            </w:tcBorders>
            <w:hideMark/>
          </w:tcPr>
          <w:p w:rsidR="00EB185E" w:rsidRPr="00ED2C59" w:rsidRDefault="0000426B" w:rsidP="00EB185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Community</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Employees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Health</w:t>
            </w:r>
            <w:r w:rsidR="00DE739D" w:rsidRPr="00ED2C59">
              <w:rPr>
                <w:rFonts w:ascii="Arial" w:hAnsi="Arial" w:cs="Arial"/>
                <w:color w:val="000000" w:themeColor="text1"/>
              </w:rPr>
              <w:t xml:space="preserve"> and safety, and other employee representatives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Managers</w:t>
            </w:r>
          </w:p>
          <w:p w:rsidR="00DE739D" w:rsidRPr="00ED2C59" w:rsidRDefault="00C91FD6" w:rsidP="00252198">
            <w:pPr>
              <w:pStyle w:val="ListBullet"/>
              <w:numPr>
                <w:ilvl w:val="0"/>
                <w:numId w:val="148"/>
              </w:numPr>
              <w:spacing w:before="0" w:after="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committees</w:t>
            </w:r>
          </w:p>
          <w:p w:rsidR="00DE739D" w:rsidRPr="00ED2C59" w:rsidRDefault="00DE739D"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Supervisors</w:t>
            </w:r>
          </w:p>
          <w:p w:rsidR="00DE739D" w:rsidRPr="00ED2C59" w:rsidRDefault="00DE739D" w:rsidP="00252198">
            <w:pPr>
              <w:pStyle w:val="ListBullet"/>
              <w:numPr>
                <w:ilvl w:val="0"/>
                <w:numId w:val="148"/>
              </w:numPr>
              <w:spacing w:before="0" w:after="0"/>
              <w:rPr>
                <w:rFonts w:ascii="Arial" w:hAnsi="Arial" w:cs="Arial"/>
                <w:color w:val="000000" w:themeColor="text1"/>
                <w:lang w:val="en-NZ"/>
              </w:rPr>
            </w:pPr>
            <w:r w:rsidRPr="00ED2C59">
              <w:rPr>
                <w:rFonts w:ascii="Arial" w:hAnsi="Arial" w:cs="Arial"/>
                <w:color w:val="000000" w:themeColor="text1"/>
              </w:rPr>
              <w:t>Government</w:t>
            </w:r>
          </w:p>
        </w:tc>
      </w:tr>
      <w:tr w:rsidR="00DE739D" w:rsidRPr="00ED2C59" w:rsidTr="00A209D5">
        <w:trPr>
          <w:trHeight w:val="75"/>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EB185E">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Key personnel</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B185E" w:rsidRPr="00ED2C59" w:rsidRDefault="0000426B" w:rsidP="00EB185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Managers </w:t>
            </w:r>
            <w:r w:rsidR="00DE739D" w:rsidRPr="00ED2C59">
              <w:rPr>
                <w:rFonts w:ascii="Arial" w:hAnsi="Arial" w:cs="Arial"/>
                <w:color w:val="000000" w:themeColor="text1"/>
              </w:rPr>
              <w:t>from other areas</w:t>
            </w:r>
          </w:p>
          <w:p w:rsidR="00DE739D" w:rsidRPr="00ED2C59" w:rsidRDefault="00A209D5" w:rsidP="00252198">
            <w:pPr>
              <w:pStyle w:val="ListBullet"/>
              <w:numPr>
                <w:ilvl w:val="0"/>
                <w:numId w:val="148"/>
              </w:numPr>
              <w:spacing w:before="0" w:after="0"/>
              <w:rPr>
                <w:rFonts w:ascii="Arial" w:hAnsi="Arial" w:cs="Arial"/>
                <w:color w:val="000000" w:themeColor="text1"/>
                <w:lang w:val="en-NZ"/>
              </w:rPr>
            </w:pPr>
            <w:r w:rsidRPr="00ED2C59">
              <w:rPr>
                <w:rFonts w:ascii="Arial" w:hAnsi="Arial" w:cs="Arial"/>
                <w:color w:val="000000" w:themeColor="text1"/>
              </w:rPr>
              <w:lastRenderedPageBreak/>
              <w:t xml:space="preserve">People </w:t>
            </w:r>
            <w:r w:rsidR="00DE739D" w:rsidRPr="00ED2C59">
              <w:rPr>
                <w:rFonts w:ascii="Arial" w:hAnsi="Arial" w:cs="Arial"/>
                <w:color w:val="000000" w:themeColor="text1"/>
              </w:rPr>
              <w:t xml:space="preserve">involved in </w:t>
            </w:r>
            <w:r w:rsidR="00C91FD6">
              <w:rPr>
                <w:rFonts w:ascii="Arial" w:hAnsi="Arial" w:cs="Arial"/>
                <w:color w:val="000000" w:themeColor="text1"/>
              </w:rPr>
              <w:t xml:space="preserve">OHS </w:t>
            </w:r>
            <w:r w:rsidR="00DE739D" w:rsidRPr="00ED2C59">
              <w:rPr>
                <w:rFonts w:ascii="Arial" w:hAnsi="Arial" w:cs="Arial"/>
                <w:color w:val="000000" w:themeColor="text1"/>
              </w:rPr>
              <w:t>decision making or who are impacted by decisions</w:t>
            </w:r>
          </w:p>
        </w:tc>
      </w:tr>
      <w:tr w:rsidR="00DE739D" w:rsidRPr="00ED2C59" w:rsidTr="00A209D5">
        <w:trPr>
          <w:trHeight w:val="75"/>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C91FD6" w:rsidP="00EB185E">
            <w:pPr>
              <w:pStyle w:val="BodyText"/>
              <w:spacing w:after="0"/>
              <w:rPr>
                <w:rFonts w:ascii="Arial" w:hAnsi="Arial" w:cs="Arial"/>
                <w:b/>
                <w:color w:val="000000" w:themeColor="text1"/>
                <w:lang w:val="en-NZ"/>
              </w:rPr>
            </w:pPr>
            <w:r>
              <w:rPr>
                <w:rStyle w:val="BoldandItalics"/>
                <w:rFonts w:ascii="Arial" w:hAnsi="Arial" w:cs="Arial"/>
                <w:b w:val="0"/>
                <w:i w:val="0"/>
                <w:color w:val="000000" w:themeColor="text1"/>
              </w:rPr>
              <w:lastRenderedPageBreak/>
              <w:t xml:space="preserve">OHS </w:t>
            </w:r>
            <w:r w:rsidR="00DE739D" w:rsidRPr="00ED2C59">
              <w:rPr>
                <w:rStyle w:val="BoldandItalics"/>
                <w:rFonts w:ascii="Arial" w:hAnsi="Arial" w:cs="Arial"/>
                <w:b w:val="0"/>
                <w:i w:val="0"/>
                <w:color w:val="000000" w:themeColor="text1"/>
              </w:rPr>
              <w:t>specialists</w:t>
            </w:r>
          </w:p>
        </w:tc>
        <w:tc>
          <w:tcPr>
            <w:tcW w:w="6570" w:type="dxa"/>
            <w:tcBorders>
              <w:top w:val="single" w:sz="4" w:space="0" w:color="auto"/>
              <w:left w:val="single" w:sz="4" w:space="0" w:color="auto"/>
              <w:bottom w:val="single" w:sz="4" w:space="0" w:color="auto"/>
              <w:right w:val="single" w:sz="4" w:space="0" w:color="auto"/>
            </w:tcBorders>
          </w:tcPr>
          <w:p w:rsidR="00EB185E" w:rsidRPr="00ED2C59" w:rsidRDefault="0000426B" w:rsidP="00EB185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Ergonomists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Health </w:t>
            </w:r>
            <w:r w:rsidR="00DE739D" w:rsidRPr="00ED2C59">
              <w:rPr>
                <w:rFonts w:ascii="Arial" w:hAnsi="Arial" w:cs="Arial"/>
                <w:color w:val="000000" w:themeColor="text1"/>
              </w:rPr>
              <w:t>professionals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Injury </w:t>
            </w:r>
            <w:r w:rsidR="00DE739D" w:rsidRPr="00ED2C59">
              <w:rPr>
                <w:rFonts w:ascii="Arial" w:hAnsi="Arial" w:cs="Arial"/>
                <w:color w:val="000000" w:themeColor="text1"/>
              </w:rPr>
              <w:t>management advisors</w:t>
            </w:r>
          </w:p>
          <w:p w:rsidR="00DE739D" w:rsidRPr="00ED2C59" w:rsidRDefault="00A209D5" w:rsidP="00252198">
            <w:pPr>
              <w:pStyle w:val="ListBullet"/>
              <w:numPr>
                <w:ilvl w:val="0"/>
                <w:numId w:val="148"/>
              </w:numPr>
              <w:spacing w:before="0" w:after="0"/>
              <w:rPr>
                <w:rFonts w:ascii="Arial" w:hAnsi="Arial" w:cs="Arial"/>
                <w:color w:val="000000" w:themeColor="text1"/>
                <w:lang w:val="en-NZ"/>
              </w:rPr>
            </w:pPr>
            <w:r w:rsidRPr="00ED2C59">
              <w:rPr>
                <w:rFonts w:ascii="Arial" w:hAnsi="Arial" w:cs="Arial"/>
                <w:color w:val="000000" w:themeColor="text1"/>
              </w:rPr>
              <w:t xml:space="preserve">Occupational </w:t>
            </w:r>
            <w:r w:rsidR="00DE739D" w:rsidRPr="00ED2C59">
              <w:rPr>
                <w:rFonts w:ascii="Arial" w:hAnsi="Arial" w:cs="Arial"/>
                <w:color w:val="000000" w:themeColor="text1"/>
              </w:rPr>
              <w:t>hygienists</w:t>
            </w:r>
          </w:p>
        </w:tc>
      </w:tr>
      <w:tr w:rsidR="00DE739D" w:rsidRPr="00ED2C59" w:rsidTr="00A209D5">
        <w:trPr>
          <w:trHeight w:val="75"/>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EB185E">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Techniques and tools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Body mapping</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Hazard identification procedures based on checklists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Interviews</w:t>
            </w:r>
          </w:p>
          <w:p w:rsidR="00DE739D" w:rsidRPr="00ED2C59" w:rsidRDefault="00A209D5" w:rsidP="00252198">
            <w:pPr>
              <w:pStyle w:val="ListBullet"/>
              <w:numPr>
                <w:ilvl w:val="0"/>
                <w:numId w:val="148"/>
              </w:numPr>
              <w:spacing w:before="0" w:after="0"/>
              <w:rPr>
                <w:rFonts w:ascii="Arial" w:hAnsi="Arial" w:cs="Arial"/>
                <w:color w:val="000000" w:themeColor="text1"/>
              </w:rPr>
            </w:pPr>
            <w:r>
              <w:rPr>
                <w:rFonts w:ascii="Arial" w:hAnsi="Arial" w:cs="Arial"/>
                <w:color w:val="000000" w:themeColor="text1"/>
              </w:rPr>
              <w:t>Material Safety Data Sheets (MSDSs)</w:t>
            </w:r>
          </w:p>
          <w:p w:rsidR="00DE739D" w:rsidRPr="00ED2C59" w:rsidRDefault="00A209D5" w:rsidP="00252198">
            <w:pPr>
              <w:pStyle w:val="ListBullet"/>
              <w:numPr>
                <w:ilvl w:val="0"/>
                <w:numId w:val="148"/>
              </w:numPr>
              <w:spacing w:before="0" w:after="0"/>
              <w:rPr>
                <w:rFonts w:ascii="Arial" w:hAnsi="Arial" w:cs="Arial"/>
                <w:color w:val="000000" w:themeColor="text1"/>
                <w:lang w:val="en-NZ"/>
              </w:rPr>
            </w:pPr>
            <w:r w:rsidRPr="00ED2C59">
              <w:rPr>
                <w:rFonts w:ascii="Arial" w:hAnsi="Arial" w:cs="Arial"/>
                <w:color w:val="000000" w:themeColor="text1"/>
              </w:rPr>
              <w:t>Workplace processes such as 'walk through', surveys and inspections</w:t>
            </w:r>
          </w:p>
        </w:tc>
      </w:tr>
      <w:tr w:rsidR="00DE739D" w:rsidRPr="00ED2C59" w:rsidTr="00A209D5">
        <w:trPr>
          <w:trHeight w:val="75"/>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A209D5">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t>Hazard identification procedures</w:t>
            </w:r>
          </w:p>
        </w:tc>
        <w:tc>
          <w:tcPr>
            <w:tcW w:w="6570" w:type="dxa"/>
            <w:tcBorders>
              <w:top w:val="single" w:sz="4" w:space="0" w:color="auto"/>
              <w:left w:val="single" w:sz="4" w:space="0" w:color="auto"/>
              <w:bottom w:val="single" w:sz="4" w:space="0" w:color="auto"/>
              <w:right w:val="single" w:sz="4" w:space="0" w:color="auto"/>
            </w:tcBorders>
          </w:tcPr>
          <w:p w:rsidR="00EB185E" w:rsidRPr="00ED2C59" w:rsidRDefault="0000426B" w:rsidP="00EB185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Identifying </w:t>
            </w:r>
            <w:r w:rsidR="00DE739D" w:rsidRPr="00ED2C59">
              <w:rPr>
                <w:rFonts w:ascii="Arial" w:hAnsi="Arial" w:cs="Arial"/>
                <w:color w:val="000000" w:themeColor="text1"/>
              </w:rPr>
              <w:t>employee concerns, such as through a hazard reporting system</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Input </w:t>
            </w:r>
            <w:r w:rsidR="00DE739D" w:rsidRPr="00ED2C59">
              <w:rPr>
                <w:rFonts w:ascii="Arial" w:hAnsi="Arial" w:cs="Arial"/>
                <w:color w:val="000000" w:themeColor="text1"/>
              </w:rPr>
              <w:t xml:space="preserve">of managers, </w:t>
            </w:r>
            <w:r w:rsidR="00C91FD6">
              <w:rPr>
                <w:rFonts w:ascii="Arial" w:hAnsi="Arial" w:cs="Arial"/>
                <w:color w:val="000000" w:themeColor="text1"/>
              </w:rPr>
              <w:t xml:space="preserve">OHS </w:t>
            </w:r>
            <w:r w:rsidR="00DE739D" w:rsidRPr="00ED2C59">
              <w:rPr>
                <w:rFonts w:ascii="Arial" w:hAnsi="Arial" w:cs="Arial"/>
                <w:color w:val="000000" w:themeColor="text1"/>
              </w:rPr>
              <w:t xml:space="preserve">representatives, </w:t>
            </w:r>
            <w:r w:rsidR="00C91FD6">
              <w:rPr>
                <w:rFonts w:ascii="Arial" w:hAnsi="Arial" w:cs="Arial"/>
                <w:color w:val="000000" w:themeColor="text1"/>
              </w:rPr>
              <w:t xml:space="preserve">OHS </w:t>
            </w:r>
            <w:r w:rsidR="00DE739D" w:rsidRPr="00ED2C59">
              <w:rPr>
                <w:rFonts w:ascii="Arial" w:hAnsi="Arial" w:cs="Arial"/>
                <w:color w:val="000000" w:themeColor="text1"/>
              </w:rPr>
              <w:t>committee and others through consultative processes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Job </w:t>
            </w:r>
            <w:r w:rsidR="00DE739D" w:rsidRPr="00ED2C59">
              <w:rPr>
                <w:rFonts w:ascii="Arial" w:hAnsi="Arial" w:cs="Arial"/>
                <w:color w:val="000000" w:themeColor="text1"/>
              </w:rPr>
              <w:t>and work system analysis (JSA)</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Reviews </w:t>
            </w:r>
            <w:r w:rsidR="00DE739D" w:rsidRPr="00ED2C59">
              <w:rPr>
                <w:rFonts w:ascii="Arial" w:hAnsi="Arial" w:cs="Arial"/>
                <w:color w:val="000000" w:themeColor="text1"/>
              </w:rPr>
              <w:t>of:</w:t>
            </w:r>
          </w:p>
          <w:p w:rsidR="00DE739D" w:rsidRPr="00ED2C59" w:rsidRDefault="00A209D5" w:rsidP="00252198">
            <w:pPr>
              <w:pStyle w:val="ListBullet2"/>
              <w:numPr>
                <w:ilvl w:val="0"/>
                <w:numId w:val="150"/>
              </w:numPr>
              <w:spacing w:before="0" w:after="0"/>
              <w:ind w:left="702"/>
              <w:rPr>
                <w:rFonts w:ascii="Arial" w:hAnsi="Arial" w:cs="Arial"/>
                <w:color w:val="000000" w:themeColor="text1"/>
              </w:rPr>
            </w:pPr>
            <w:r w:rsidRPr="00ED2C59">
              <w:rPr>
                <w:rFonts w:ascii="Arial" w:hAnsi="Arial" w:cs="Arial"/>
                <w:color w:val="000000" w:themeColor="text1"/>
              </w:rPr>
              <w:t xml:space="preserve">Hazard </w:t>
            </w:r>
            <w:r w:rsidR="00DE739D" w:rsidRPr="00ED2C59">
              <w:rPr>
                <w:rFonts w:ascii="Arial" w:hAnsi="Arial" w:cs="Arial"/>
                <w:color w:val="000000" w:themeColor="text1"/>
              </w:rPr>
              <w:t>and incident reports</w:t>
            </w:r>
          </w:p>
          <w:p w:rsidR="00DE739D" w:rsidRPr="00ED2C59" w:rsidRDefault="00A209D5" w:rsidP="00252198">
            <w:pPr>
              <w:pStyle w:val="ListBullet2"/>
              <w:numPr>
                <w:ilvl w:val="0"/>
                <w:numId w:val="150"/>
              </w:numPr>
              <w:spacing w:before="0" w:after="0"/>
              <w:ind w:left="702"/>
              <w:rPr>
                <w:rFonts w:ascii="Arial" w:hAnsi="Arial" w:cs="Arial"/>
                <w:color w:val="000000" w:themeColor="text1"/>
              </w:rPr>
            </w:pPr>
            <w:r w:rsidRPr="00ED2C59">
              <w:rPr>
                <w:rFonts w:ascii="Arial" w:hAnsi="Arial" w:cs="Arial"/>
                <w:color w:val="000000" w:themeColor="text1"/>
              </w:rPr>
              <w:t>Investigations</w:t>
            </w:r>
          </w:p>
          <w:p w:rsidR="00DE739D" w:rsidRPr="00ED2C59" w:rsidRDefault="00C91FD6" w:rsidP="00252198">
            <w:pPr>
              <w:pStyle w:val="ListBullet2"/>
              <w:numPr>
                <w:ilvl w:val="0"/>
                <w:numId w:val="150"/>
              </w:numPr>
              <w:spacing w:before="0" w:after="0"/>
              <w:ind w:left="702"/>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records</w:t>
            </w:r>
          </w:p>
          <w:p w:rsidR="00DE739D" w:rsidRPr="00ED2C59" w:rsidRDefault="00A209D5" w:rsidP="00252198">
            <w:pPr>
              <w:pStyle w:val="ListBullet2"/>
              <w:numPr>
                <w:ilvl w:val="0"/>
                <w:numId w:val="150"/>
              </w:numPr>
              <w:spacing w:before="0" w:after="0"/>
              <w:ind w:left="702"/>
              <w:rPr>
                <w:rFonts w:ascii="Arial" w:hAnsi="Arial" w:cs="Arial"/>
                <w:color w:val="000000" w:themeColor="text1"/>
              </w:rPr>
            </w:pPr>
            <w:r w:rsidRPr="00ED2C59">
              <w:rPr>
                <w:rFonts w:ascii="Arial" w:hAnsi="Arial" w:cs="Arial"/>
                <w:color w:val="000000" w:themeColor="text1"/>
              </w:rPr>
              <w:t xml:space="preserve">Plant </w:t>
            </w:r>
            <w:r w:rsidR="00DE739D" w:rsidRPr="00ED2C59">
              <w:rPr>
                <w:rFonts w:ascii="Arial" w:hAnsi="Arial" w:cs="Arial"/>
                <w:color w:val="000000" w:themeColor="text1"/>
              </w:rPr>
              <w:t>and equipment maintenance records</w:t>
            </w:r>
          </w:p>
          <w:p w:rsidR="00DE739D" w:rsidRPr="00ED2C59" w:rsidRDefault="00A209D5" w:rsidP="00252198">
            <w:pPr>
              <w:pStyle w:val="ListBullet2"/>
              <w:numPr>
                <w:ilvl w:val="0"/>
                <w:numId w:val="150"/>
              </w:numPr>
              <w:spacing w:before="0" w:after="0"/>
              <w:ind w:left="702"/>
              <w:rPr>
                <w:rFonts w:ascii="Arial" w:hAnsi="Arial" w:cs="Arial"/>
                <w:color w:val="000000" w:themeColor="text1"/>
                <w:lang w:val="en-NZ"/>
              </w:rPr>
            </w:pPr>
            <w:r w:rsidRPr="00ED2C59">
              <w:rPr>
                <w:rFonts w:ascii="Arial" w:hAnsi="Arial" w:cs="Arial"/>
                <w:color w:val="000000" w:themeColor="text1"/>
              </w:rPr>
              <w:t xml:space="preserve">Registers </w:t>
            </w:r>
            <w:r w:rsidR="00DE739D" w:rsidRPr="00ED2C59">
              <w:rPr>
                <w:rFonts w:ascii="Arial" w:hAnsi="Arial" w:cs="Arial"/>
                <w:color w:val="000000" w:themeColor="text1"/>
              </w:rPr>
              <w:t>of hazardous substances and dangerous goods</w:t>
            </w:r>
          </w:p>
        </w:tc>
      </w:tr>
      <w:tr w:rsidR="00DE739D" w:rsidRPr="00ED2C59" w:rsidTr="00A209D5">
        <w:trPr>
          <w:trHeight w:val="75"/>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EB185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Risk assessment tools</w:t>
            </w:r>
          </w:p>
        </w:tc>
        <w:tc>
          <w:tcPr>
            <w:tcW w:w="6570" w:type="dxa"/>
            <w:tcBorders>
              <w:top w:val="single" w:sz="4" w:space="0" w:color="auto"/>
              <w:left w:val="single" w:sz="4" w:space="0" w:color="auto"/>
              <w:bottom w:val="single" w:sz="4" w:space="0" w:color="auto"/>
              <w:right w:val="single" w:sz="4" w:space="0" w:color="auto"/>
            </w:tcBorders>
          </w:tcPr>
          <w:p w:rsidR="00EB185E" w:rsidRPr="00ED2C59" w:rsidRDefault="0000426B" w:rsidP="00EB185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Checklists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Matrix </w:t>
            </w:r>
            <w:r w:rsidR="00EB185E" w:rsidRPr="00ED2C59">
              <w:rPr>
                <w:rFonts w:ascii="Arial" w:hAnsi="Arial" w:cs="Arial"/>
                <w:color w:val="000000" w:themeColor="text1"/>
              </w:rPr>
              <w:t>monograms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Codes </w:t>
            </w:r>
            <w:r w:rsidR="00DE739D" w:rsidRPr="00ED2C59">
              <w:rPr>
                <w:rFonts w:ascii="Arial" w:hAnsi="Arial" w:cs="Arial"/>
                <w:color w:val="000000" w:themeColor="text1"/>
              </w:rPr>
              <w:t>of practice</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Standards</w:t>
            </w:r>
          </w:p>
          <w:p w:rsidR="00DE739D" w:rsidRPr="00A209D5"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Guidelines</w:t>
            </w:r>
            <w:r>
              <w:rPr>
                <w:rFonts w:ascii="Arial" w:hAnsi="Arial" w:cs="Arial"/>
                <w:color w:val="000000" w:themeColor="text1"/>
              </w:rPr>
              <w:t xml:space="preserve"> and </w:t>
            </w:r>
            <w:r w:rsidRPr="00A209D5">
              <w:rPr>
                <w:rFonts w:ascii="Arial" w:hAnsi="Arial" w:cs="Arial"/>
                <w:color w:val="000000" w:themeColor="text1"/>
              </w:rPr>
              <w:t xml:space="preserve">Monitoring </w:t>
            </w:r>
            <w:r w:rsidR="0000426B" w:rsidRPr="00A209D5">
              <w:rPr>
                <w:rFonts w:ascii="Arial" w:hAnsi="Arial" w:cs="Arial"/>
                <w:color w:val="000000" w:themeColor="text1"/>
              </w:rPr>
              <w:t>equipment</w:t>
            </w:r>
          </w:p>
        </w:tc>
      </w:tr>
      <w:tr w:rsidR="00DE739D" w:rsidRPr="00ED2C59" w:rsidTr="00A209D5">
        <w:trPr>
          <w:trHeight w:val="75"/>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EB185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Hazard register</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00426B" w:rsidP="00EB185E">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A </w:t>
            </w:r>
            <w:r w:rsidR="00DE739D" w:rsidRPr="00ED2C59">
              <w:rPr>
                <w:rFonts w:ascii="Arial" w:hAnsi="Arial" w:cs="Arial"/>
                <w:color w:val="000000" w:themeColor="text1"/>
              </w:rPr>
              <w:t>list of hazards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Location </w:t>
            </w:r>
            <w:r w:rsidR="00DE739D" w:rsidRPr="00ED2C59">
              <w:rPr>
                <w:rFonts w:ascii="Arial" w:hAnsi="Arial" w:cs="Arial"/>
                <w:color w:val="000000" w:themeColor="text1"/>
              </w:rPr>
              <w:t>of hazards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Range </w:t>
            </w:r>
            <w:r w:rsidR="00DE739D" w:rsidRPr="00ED2C59">
              <w:rPr>
                <w:rFonts w:ascii="Arial" w:hAnsi="Arial" w:cs="Arial"/>
                <w:color w:val="000000" w:themeColor="text1"/>
              </w:rPr>
              <w:t>of possible scenarios or circumstances under which hazards may cause injury or damage</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Results </w:t>
            </w:r>
            <w:r w:rsidR="00DE739D" w:rsidRPr="00ED2C59">
              <w:rPr>
                <w:rFonts w:ascii="Arial" w:hAnsi="Arial" w:cs="Arial"/>
                <w:color w:val="000000" w:themeColor="text1"/>
              </w:rPr>
              <w:t>of a risk analysis related to the hazards</w:t>
            </w:r>
          </w:p>
        </w:tc>
      </w:tr>
    </w:tbl>
    <w:p w:rsidR="00DE739D" w:rsidRPr="00A209D5" w:rsidRDefault="00DE739D" w:rsidP="00EB185E">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A209D5">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A209D5">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DE739D" w:rsidRPr="00ED2C59" w:rsidTr="00A209D5">
        <w:trPr>
          <w:trHeight w:val="7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A209D5">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EB185E">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Identification</w:t>
            </w:r>
            <w:r w:rsidR="00DE739D" w:rsidRPr="00ED2C59">
              <w:rPr>
                <w:rFonts w:ascii="Arial" w:hAnsi="Arial" w:cs="Arial"/>
                <w:color w:val="000000" w:themeColor="text1"/>
              </w:rPr>
              <w:t>, analysis and evaluation of multiple workplace hazards using appropriate techniques an tools in a workplace</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lastRenderedPageBreak/>
              <w:t xml:space="preserve">Knowledge </w:t>
            </w:r>
            <w:r w:rsidR="00DE739D" w:rsidRPr="00ED2C59">
              <w:rPr>
                <w:rFonts w:ascii="Arial" w:hAnsi="Arial" w:cs="Arial"/>
                <w:color w:val="000000" w:themeColor="text1"/>
              </w:rPr>
              <w:t xml:space="preserve">of relevant Ethiopian </w:t>
            </w:r>
            <w:r w:rsidR="00C91FD6">
              <w:rPr>
                <w:rFonts w:ascii="Arial" w:hAnsi="Arial" w:cs="Arial"/>
                <w:color w:val="000000" w:themeColor="text1"/>
              </w:rPr>
              <w:t xml:space="preserve">OHS </w:t>
            </w:r>
            <w:r w:rsidR="00DE739D" w:rsidRPr="00ED2C59">
              <w:rPr>
                <w:rFonts w:ascii="Arial" w:hAnsi="Arial" w:cs="Arial"/>
                <w:color w:val="000000" w:themeColor="text1"/>
              </w:rPr>
              <w:t>legislation, policy, directives, codes of practice and standards.</w:t>
            </w:r>
          </w:p>
        </w:tc>
      </w:tr>
      <w:tr w:rsidR="00DE739D" w:rsidRPr="00ED2C59" w:rsidTr="00A209D5">
        <w:trPr>
          <w:trHeight w:val="98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069E3" w:rsidP="00A209D5">
            <w:pPr>
              <w:ind w:left="0" w:right="29" w:firstLine="0"/>
              <w:rPr>
                <w:rFonts w:ascii="Arial" w:hAnsi="Arial" w:cs="Arial"/>
                <w:color w:val="000000" w:themeColor="text1"/>
              </w:rPr>
            </w:pPr>
            <w:r>
              <w:rPr>
                <w:rFonts w:ascii="Arial" w:hAnsi="Arial" w:cs="Arial"/>
                <w:color w:val="000000" w:themeColor="text1"/>
              </w:rPr>
              <w:lastRenderedPageBreak/>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5E69B9" w:rsidP="00EB185E">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Basic </w:t>
            </w:r>
            <w:r w:rsidR="00DE739D" w:rsidRPr="00ED2C59">
              <w:rPr>
                <w:rFonts w:ascii="Arial" w:hAnsi="Arial" w:cs="Arial"/>
                <w:color w:val="000000" w:themeColor="text1"/>
              </w:rPr>
              <w:t>principles of incident causation and injury processes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Legislative </w:t>
            </w:r>
            <w:r w:rsidR="00DE739D" w:rsidRPr="00ED2C59">
              <w:rPr>
                <w:rFonts w:ascii="Arial" w:hAnsi="Arial" w:cs="Arial"/>
                <w:color w:val="000000" w:themeColor="text1"/>
              </w:rPr>
              <w:t>requirements for:</w:t>
            </w:r>
          </w:p>
          <w:p w:rsidR="00DE739D" w:rsidRPr="00ED2C59" w:rsidRDefault="00A209D5" w:rsidP="00252198">
            <w:pPr>
              <w:pStyle w:val="ListBullet2"/>
              <w:numPr>
                <w:ilvl w:val="0"/>
                <w:numId w:val="150"/>
              </w:numPr>
              <w:spacing w:before="0" w:after="0"/>
              <w:ind w:left="702"/>
              <w:rPr>
                <w:rFonts w:ascii="Arial" w:hAnsi="Arial" w:cs="Arial"/>
                <w:color w:val="000000" w:themeColor="text1"/>
              </w:rPr>
            </w:pPr>
            <w:r w:rsidRPr="00ED2C59">
              <w:rPr>
                <w:rFonts w:ascii="Arial" w:hAnsi="Arial" w:cs="Arial"/>
                <w:color w:val="000000" w:themeColor="text1"/>
              </w:rPr>
              <w:t xml:space="preserve">Consultation </w:t>
            </w:r>
            <w:r w:rsidR="00DE739D" w:rsidRPr="00ED2C59">
              <w:rPr>
                <w:rFonts w:ascii="Arial" w:hAnsi="Arial" w:cs="Arial"/>
                <w:color w:val="000000" w:themeColor="text1"/>
              </w:rPr>
              <w:t xml:space="preserve">and communication </w:t>
            </w:r>
          </w:p>
          <w:p w:rsidR="00DE739D" w:rsidRPr="00ED2C59" w:rsidRDefault="00A209D5" w:rsidP="00252198">
            <w:pPr>
              <w:pStyle w:val="ListBullet2"/>
              <w:numPr>
                <w:ilvl w:val="0"/>
                <w:numId w:val="150"/>
              </w:numPr>
              <w:spacing w:before="0" w:after="0"/>
              <w:ind w:left="702"/>
              <w:rPr>
                <w:rFonts w:ascii="Arial" w:hAnsi="Arial" w:cs="Arial"/>
                <w:color w:val="000000" w:themeColor="text1"/>
              </w:rPr>
            </w:pPr>
            <w:r w:rsidRPr="00ED2C59">
              <w:rPr>
                <w:rFonts w:ascii="Arial" w:hAnsi="Arial" w:cs="Arial"/>
                <w:color w:val="000000" w:themeColor="text1"/>
              </w:rPr>
              <w:t xml:space="preserve">Notification </w:t>
            </w:r>
            <w:r w:rsidR="00DE739D" w:rsidRPr="00ED2C59">
              <w:rPr>
                <w:rFonts w:ascii="Arial" w:hAnsi="Arial" w:cs="Arial"/>
                <w:color w:val="000000" w:themeColor="text1"/>
              </w:rPr>
              <w:t>of incidents</w:t>
            </w:r>
          </w:p>
          <w:p w:rsidR="00DE739D" w:rsidRPr="00ED2C59" w:rsidRDefault="00A209D5" w:rsidP="00252198">
            <w:pPr>
              <w:pStyle w:val="ListBullet2"/>
              <w:numPr>
                <w:ilvl w:val="0"/>
                <w:numId w:val="150"/>
              </w:numPr>
              <w:spacing w:before="0" w:after="0"/>
              <w:ind w:left="702"/>
              <w:rPr>
                <w:rFonts w:ascii="Arial" w:hAnsi="Arial" w:cs="Arial"/>
                <w:color w:val="000000" w:themeColor="text1"/>
              </w:rPr>
            </w:pPr>
            <w:r w:rsidRPr="00ED2C59">
              <w:rPr>
                <w:rFonts w:ascii="Arial" w:hAnsi="Arial" w:cs="Arial"/>
                <w:color w:val="000000" w:themeColor="text1"/>
              </w:rPr>
              <w:t xml:space="preserve">Record </w:t>
            </w:r>
            <w:r w:rsidR="00DE739D" w:rsidRPr="00ED2C59">
              <w:rPr>
                <w:rFonts w:ascii="Arial" w:hAnsi="Arial" w:cs="Arial"/>
                <w:color w:val="000000" w:themeColor="text1"/>
              </w:rPr>
              <w:t>keeping</w:t>
            </w:r>
          </w:p>
          <w:p w:rsidR="00DE739D" w:rsidRPr="00ED2C59" w:rsidRDefault="00A209D5" w:rsidP="00252198">
            <w:pPr>
              <w:pStyle w:val="ListBullet2"/>
              <w:numPr>
                <w:ilvl w:val="0"/>
                <w:numId w:val="150"/>
              </w:numPr>
              <w:spacing w:before="0" w:after="0"/>
              <w:ind w:left="702"/>
              <w:rPr>
                <w:rFonts w:ascii="Arial" w:hAnsi="Arial" w:cs="Arial"/>
                <w:color w:val="000000" w:themeColor="text1"/>
              </w:rPr>
            </w:pPr>
            <w:r w:rsidRPr="00ED2C59">
              <w:rPr>
                <w:rFonts w:ascii="Arial" w:hAnsi="Arial" w:cs="Arial"/>
                <w:color w:val="000000" w:themeColor="text1"/>
              </w:rPr>
              <w:t xml:space="preserve">Reporting </w:t>
            </w:r>
            <w:r w:rsidR="00DE739D" w:rsidRPr="00ED2C59">
              <w:rPr>
                <w:rFonts w:ascii="Arial" w:hAnsi="Arial" w:cs="Arial"/>
                <w:color w:val="000000" w:themeColor="text1"/>
              </w:rPr>
              <w:t>of incidents</w:t>
            </w:r>
          </w:p>
          <w:p w:rsidR="00DE739D" w:rsidRPr="00ED2C59" w:rsidRDefault="00A209D5" w:rsidP="00252198">
            <w:pPr>
              <w:pStyle w:val="ListBullet2"/>
              <w:numPr>
                <w:ilvl w:val="0"/>
                <w:numId w:val="150"/>
              </w:numPr>
              <w:spacing w:before="0" w:after="0"/>
              <w:ind w:left="702"/>
              <w:rPr>
                <w:rFonts w:ascii="Arial" w:hAnsi="Arial" w:cs="Arial"/>
                <w:color w:val="000000" w:themeColor="text1"/>
              </w:rPr>
            </w:pPr>
            <w:r w:rsidRPr="00ED2C59">
              <w:rPr>
                <w:rFonts w:ascii="Arial" w:hAnsi="Arial" w:cs="Arial"/>
                <w:color w:val="000000" w:themeColor="text1"/>
              </w:rPr>
              <w:t xml:space="preserve">Specific </w:t>
            </w:r>
            <w:r w:rsidR="00DE739D" w:rsidRPr="00ED2C59">
              <w:rPr>
                <w:rFonts w:ascii="Arial" w:hAnsi="Arial" w:cs="Arial"/>
                <w:color w:val="000000" w:themeColor="text1"/>
              </w:rPr>
              <w:t>hazards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Organizational </w:t>
            </w:r>
            <w:r w:rsidR="00DE739D" w:rsidRPr="00ED2C59">
              <w:rPr>
                <w:rFonts w:ascii="Arial" w:hAnsi="Arial" w:cs="Arial"/>
                <w:color w:val="000000" w:themeColor="text1"/>
              </w:rPr>
              <w:t>culture as it impacts on the workgroup</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Organizational </w:t>
            </w:r>
            <w:r w:rsidR="00DE739D" w:rsidRPr="00ED2C59">
              <w:rPr>
                <w:rFonts w:ascii="Arial" w:hAnsi="Arial" w:cs="Arial"/>
                <w:color w:val="000000" w:themeColor="text1"/>
              </w:rPr>
              <w:t xml:space="preserve">policies and procedures </w:t>
            </w:r>
            <w:r w:rsidR="0067515B">
              <w:rPr>
                <w:rFonts w:ascii="Arial" w:hAnsi="Arial" w:cs="Arial"/>
                <w:color w:val="000000" w:themeColor="text1"/>
              </w:rPr>
              <w:t>to manage OHS</w:t>
            </w:r>
            <w:r w:rsidR="00C91FD6">
              <w:rPr>
                <w:rFonts w:ascii="Arial" w:hAnsi="Arial" w:cs="Arial"/>
                <w:color w:val="000000" w:themeColor="text1"/>
              </w:rPr>
              <w:t xml:space="preserve"> </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Appropriate </w:t>
            </w:r>
            <w:r w:rsidR="00DE739D" w:rsidRPr="00ED2C59">
              <w:rPr>
                <w:rFonts w:ascii="Arial" w:hAnsi="Arial" w:cs="Arial"/>
                <w:color w:val="000000" w:themeColor="text1"/>
              </w:rPr>
              <w:t xml:space="preserve">data collection methods for </w:t>
            </w:r>
            <w:r w:rsidR="00C91FD6">
              <w:rPr>
                <w:rFonts w:ascii="Arial" w:hAnsi="Arial" w:cs="Arial"/>
                <w:color w:val="000000" w:themeColor="text1"/>
              </w:rPr>
              <w:t xml:space="preserve">OHS </w:t>
            </w:r>
            <w:r w:rsidR="00DE739D" w:rsidRPr="00ED2C59">
              <w:rPr>
                <w:rFonts w:ascii="Arial" w:hAnsi="Arial" w:cs="Arial"/>
                <w:color w:val="000000" w:themeColor="text1"/>
              </w:rPr>
              <w:t>issues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Concepts </w:t>
            </w:r>
            <w:r w:rsidR="00DE739D" w:rsidRPr="00ED2C59">
              <w:rPr>
                <w:rFonts w:ascii="Arial" w:hAnsi="Arial" w:cs="Arial"/>
                <w:color w:val="000000" w:themeColor="text1"/>
              </w:rPr>
              <w:t>of risks, factors that affect risk and difference between a hazard and a risk</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Internal </w:t>
            </w:r>
            <w:r w:rsidR="00DE739D" w:rsidRPr="00ED2C59">
              <w:rPr>
                <w:rFonts w:ascii="Arial" w:hAnsi="Arial" w:cs="Arial"/>
                <w:color w:val="000000" w:themeColor="text1"/>
              </w:rPr>
              <w:t xml:space="preserve">and external sources for </w:t>
            </w:r>
            <w:r w:rsidR="00C91FD6">
              <w:rPr>
                <w:rFonts w:ascii="Arial" w:hAnsi="Arial" w:cs="Arial"/>
                <w:color w:val="000000" w:themeColor="text1"/>
              </w:rPr>
              <w:t xml:space="preserve">OHS </w:t>
            </w:r>
            <w:r w:rsidR="00DE739D" w:rsidRPr="00ED2C59">
              <w:rPr>
                <w:rFonts w:ascii="Arial" w:hAnsi="Arial" w:cs="Arial"/>
                <w:color w:val="000000" w:themeColor="text1"/>
              </w:rPr>
              <w:t>information and data</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Principles </w:t>
            </w:r>
            <w:r w:rsidR="00DE739D" w:rsidRPr="00ED2C59">
              <w:rPr>
                <w:rFonts w:ascii="Arial" w:hAnsi="Arial" w:cs="Arial"/>
                <w:color w:val="000000" w:themeColor="text1"/>
              </w:rPr>
              <w:t xml:space="preserve">and practices of systematic approaches </w:t>
            </w:r>
            <w:r w:rsidR="004627E0">
              <w:rPr>
                <w:rFonts w:ascii="Arial" w:hAnsi="Arial" w:cs="Arial"/>
                <w:color w:val="000000" w:themeColor="text1"/>
              </w:rPr>
              <w:t>to manage OHS</w:t>
            </w:r>
            <w:r w:rsidR="0026271B">
              <w:rPr>
                <w:rFonts w:ascii="Arial" w:hAnsi="Arial" w:cs="Arial"/>
                <w:color w:val="000000" w:themeColor="text1"/>
              </w:rPr>
              <w:t xml:space="preserve"> </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Principles</w:t>
            </w:r>
            <w:r w:rsidR="00DE739D" w:rsidRPr="00ED2C59">
              <w:rPr>
                <w:rFonts w:ascii="Arial" w:hAnsi="Arial" w:cs="Arial"/>
                <w:color w:val="000000" w:themeColor="text1"/>
              </w:rPr>
              <w:t xml:space="preserve">, tools and techniques to identify and control workplace hazards and to manage risks in the </w:t>
            </w:r>
            <w:r w:rsidR="00C91FD6">
              <w:rPr>
                <w:rFonts w:ascii="Arial" w:hAnsi="Arial" w:cs="Arial"/>
                <w:color w:val="000000" w:themeColor="text1"/>
              </w:rPr>
              <w:t xml:space="preserve">OHS </w:t>
            </w:r>
            <w:r w:rsidR="00DE739D" w:rsidRPr="00ED2C59">
              <w:rPr>
                <w:rFonts w:ascii="Arial" w:hAnsi="Arial" w:cs="Arial"/>
                <w:color w:val="000000" w:themeColor="text1"/>
              </w:rPr>
              <w:t>context</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Relevant </w:t>
            </w:r>
            <w:r w:rsidR="00DE739D" w:rsidRPr="00ED2C59">
              <w:rPr>
                <w:rFonts w:ascii="Arial" w:hAnsi="Arial" w:cs="Arial"/>
                <w:color w:val="000000" w:themeColor="text1"/>
              </w:rPr>
              <w:t xml:space="preserve">Ethiopian </w:t>
            </w:r>
            <w:r w:rsidR="00C91FD6">
              <w:rPr>
                <w:rFonts w:ascii="Arial" w:hAnsi="Arial" w:cs="Arial"/>
                <w:color w:val="000000" w:themeColor="text1"/>
              </w:rPr>
              <w:t xml:space="preserve">OHS </w:t>
            </w:r>
            <w:r w:rsidR="00DE739D" w:rsidRPr="00ED2C59">
              <w:rPr>
                <w:rFonts w:ascii="Arial" w:hAnsi="Arial" w:cs="Arial"/>
                <w:color w:val="000000" w:themeColor="text1"/>
              </w:rPr>
              <w:t>legislation, policy, directives, codes of practice and standards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Roles </w:t>
            </w:r>
            <w:r w:rsidR="00DE739D" w:rsidRPr="00ED2C59">
              <w:rPr>
                <w:rFonts w:ascii="Arial" w:hAnsi="Arial" w:cs="Arial"/>
                <w:color w:val="000000" w:themeColor="text1"/>
              </w:rPr>
              <w:t xml:space="preserve">and responsibilities of personnel as specified in relevant </w:t>
            </w:r>
            <w:r w:rsidR="00C91FD6">
              <w:rPr>
                <w:rFonts w:ascii="Arial" w:hAnsi="Arial" w:cs="Arial"/>
                <w:color w:val="000000" w:themeColor="text1"/>
              </w:rPr>
              <w:t xml:space="preserve">OHS </w:t>
            </w:r>
            <w:r w:rsidR="00DE739D" w:rsidRPr="00ED2C59">
              <w:rPr>
                <w:rFonts w:ascii="Arial" w:hAnsi="Arial" w:cs="Arial"/>
                <w:color w:val="000000" w:themeColor="text1"/>
              </w:rPr>
              <w:t>legislation</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Sources </w:t>
            </w:r>
            <w:r w:rsidR="00DE739D" w:rsidRPr="00ED2C59">
              <w:rPr>
                <w:rFonts w:ascii="Arial" w:hAnsi="Arial" w:cs="Arial"/>
                <w:color w:val="000000" w:themeColor="text1"/>
              </w:rPr>
              <w:t xml:space="preserve">of </w:t>
            </w:r>
            <w:r w:rsidR="00C91FD6">
              <w:rPr>
                <w:rFonts w:ascii="Arial" w:hAnsi="Arial" w:cs="Arial"/>
                <w:color w:val="000000" w:themeColor="text1"/>
              </w:rPr>
              <w:t xml:space="preserve">OHS </w:t>
            </w:r>
            <w:r w:rsidR="00DE739D" w:rsidRPr="00ED2C59">
              <w:rPr>
                <w:rFonts w:ascii="Arial" w:hAnsi="Arial" w:cs="Arial"/>
                <w:color w:val="000000" w:themeColor="text1"/>
              </w:rPr>
              <w:t>data.</w:t>
            </w:r>
          </w:p>
        </w:tc>
      </w:tr>
      <w:tr w:rsidR="00DE739D" w:rsidRPr="00ED2C59" w:rsidTr="00A209D5">
        <w:trPr>
          <w:trHeight w:val="764"/>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EB185E">
            <w:pPr>
              <w:ind w:right="29"/>
              <w:rPr>
                <w:rFonts w:ascii="Arial" w:hAnsi="Arial" w:cs="Arial"/>
                <w:color w:val="000000" w:themeColor="text1"/>
              </w:rPr>
            </w:pPr>
            <w:r w:rsidRPr="00ED2C59">
              <w:rPr>
                <w:rFonts w:ascii="Arial" w:hAnsi="Arial" w:cs="Arial"/>
                <w:color w:val="000000" w:themeColor="text1"/>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A209D5" w:rsidP="00EB185E">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DE739D" w:rsidRPr="00ED2C59" w:rsidRDefault="00DE739D"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 </w:t>
            </w:r>
            <w:r w:rsidR="00A209D5" w:rsidRPr="00ED2C59">
              <w:rPr>
                <w:rFonts w:ascii="Arial" w:hAnsi="Arial" w:cs="Arial"/>
                <w:color w:val="000000" w:themeColor="text1"/>
              </w:rPr>
              <w:t xml:space="preserve">Culturally </w:t>
            </w:r>
            <w:r w:rsidRPr="00ED2C59">
              <w:rPr>
                <w:rFonts w:ascii="Arial" w:hAnsi="Arial" w:cs="Arial"/>
                <w:color w:val="000000" w:themeColor="text1"/>
              </w:rPr>
              <w:t>appropriate communication skills to relate to people from diverse backgrounds and people with diverse abilities across all levels of an organization</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Information </w:t>
            </w:r>
            <w:r w:rsidR="00DE739D" w:rsidRPr="00ED2C59">
              <w:rPr>
                <w:rFonts w:ascii="Arial" w:hAnsi="Arial" w:cs="Arial"/>
                <w:color w:val="000000" w:themeColor="text1"/>
              </w:rPr>
              <w:t xml:space="preserve">management skills to evaluate </w:t>
            </w:r>
            <w:r w:rsidR="00C91FD6">
              <w:rPr>
                <w:rFonts w:ascii="Arial" w:hAnsi="Arial" w:cs="Arial"/>
                <w:color w:val="000000" w:themeColor="text1"/>
              </w:rPr>
              <w:t xml:space="preserve">OHS </w:t>
            </w:r>
            <w:r w:rsidR="00DE739D" w:rsidRPr="00ED2C59">
              <w:rPr>
                <w:rFonts w:ascii="Arial" w:hAnsi="Arial" w:cs="Arial"/>
                <w:color w:val="000000" w:themeColor="text1"/>
              </w:rPr>
              <w:t xml:space="preserve">data </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Interpersonal </w:t>
            </w:r>
            <w:r w:rsidR="00DE739D" w:rsidRPr="00ED2C59">
              <w:rPr>
                <w:rFonts w:ascii="Arial" w:hAnsi="Arial" w:cs="Arial"/>
                <w:color w:val="000000" w:themeColor="text1"/>
              </w:rPr>
              <w:t>skills to establish rapport and to build networks with a range of internal and external stakeholders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Organizational </w:t>
            </w:r>
            <w:r w:rsidR="00DE739D" w:rsidRPr="00ED2C59">
              <w:rPr>
                <w:rFonts w:ascii="Arial" w:hAnsi="Arial" w:cs="Arial"/>
                <w:color w:val="000000" w:themeColor="text1"/>
              </w:rPr>
              <w:t>and time management skills to sequence tasks and meet timelines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Research </w:t>
            </w:r>
            <w:r w:rsidR="00DE739D" w:rsidRPr="00ED2C59">
              <w:rPr>
                <w:rFonts w:ascii="Arial" w:hAnsi="Arial" w:cs="Arial"/>
                <w:color w:val="000000" w:themeColor="text1"/>
              </w:rPr>
              <w:t>and data analysis skills to evaluate interactions between employees, their activities, equipment, environment and work systems</w:t>
            </w:r>
          </w:p>
          <w:p w:rsidR="00DE739D" w:rsidRPr="00ED2C59" w:rsidRDefault="00A209D5" w:rsidP="00252198">
            <w:pPr>
              <w:pStyle w:val="ListBullet"/>
              <w:numPr>
                <w:ilvl w:val="0"/>
                <w:numId w:val="148"/>
              </w:numPr>
              <w:spacing w:before="0" w:after="0"/>
              <w:rPr>
                <w:rFonts w:ascii="Arial" w:hAnsi="Arial" w:cs="Arial"/>
                <w:color w:val="000000" w:themeColor="text1"/>
              </w:rPr>
            </w:pPr>
            <w:r w:rsidRPr="00ED2C59">
              <w:rPr>
                <w:rFonts w:ascii="Arial" w:hAnsi="Arial" w:cs="Arial"/>
                <w:color w:val="000000" w:themeColor="text1"/>
              </w:rPr>
              <w:t xml:space="preserve">Technology </w:t>
            </w:r>
            <w:r w:rsidR="00DE739D" w:rsidRPr="00ED2C59">
              <w:rPr>
                <w:rFonts w:ascii="Arial" w:hAnsi="Arial" w:cs="Arial"/>
                <w:color w:val="000000" w:themeColor="text1"/>
              </w:rPr>
              <w:t xml:space="preserve">skills to access internal and external </w:t>
            </w:r>
            <w:r w:rsidR="00C91FD6">
              <w:rPr>
                <w:rFonts w:ascii="Arial" w:hAnsi="Arial" w:cs="Arial"/>
                <w:color w:val="000000" w:themeColor="text1"/>
              </w:rPr>
              <w:t xml:space="preserve">OHS </w:t>
            </w:r>
            <w:r w:rsidR="00DE739D" w:rsidRPr="00ED2C59">
              <w:rPr>
                <w:rFonts w:ascii="Arial" w:hAnsi="Arial" w:cs="Arial"/>
                <w:color w:val="000000" w:themeColor="text1"/>
              </w:rPr>
              <w:t>data.</w:t>
            </w:r>
          </w:p>
        </w:tc>
      </w:tr>
      <w:tr w:rsidR="00EA37BE" w:rsidRPr="00ED2C59" w:rsidTr="00A209D5">
        <w:trPr>
          <w:trHeight w:val="755"/>
        </w:trPr>
        <w:tc>
          <w:tcPr>
            <w:tcW w:w="279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123264">
            <w:pPr>
              <w:rPr>
                <w:rFonts w:ascii="Arial" w:hAnsi="Arial" w:cs="Arial"/>
                <w:color w:val="000000" w:themeColor="text1"/>
              </w:rPr>
            </w:pPr>
            <w:r w:rsidRPr="00ED2C59">
              <w:rPr>
                <w:rFonts w:ascii="Arial" w:hAnsi="Arial" w:cs="Arial"/>
                <w:color w:val="000000" w:themeColor="text1"/>
              </w:rPr>
              <w:lastRenderedPageBreak/>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A209D5">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EA37BE" w:rsidRPr="00ED2C59" w:rsidTr="00A209D5">
        <w:trPr>
          <w:trHeight w:val="75"/>
        </w:trPr>
        <w:tc>
          <w:tcPr>
            <w:tcW w:w="279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A209D5">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A209D5">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EA37BE" w:rsidRPr="00ED2C59" w:rsidRDefault="00EA37BE" w:rsidP="00252198">
            <w:pPr>
              <w:pStyle w:val="ListBullet"/>
              <w:numPr>
                <w:ilvl w:val="0"/>
                <w:numId w:val="148"/>
              </w:numPr>
              <w:spacing w:before="0" w:after="0"/>
              <w:rPr>
                <w:rFonts w:ascii="Arial" w:hAnsi="Arial" w:cs="Arial"/>
                <w:color w:val="000000" w:themeColor="text1"/>
              </w:rPr>
            </w:pPr>
            <w:r>
              <w:rPr>
                <w:rFonts w:ascii="Arial" w:hAnsi="Arial" w:cs="Arial"/>
                <w:color w:val="000000" w:themeColor="text1"/>
              </w:rPr>
              <w:t>Interview/Written Test</w:t>
            </w:r>
          </w:p>
          <w:p w:rsidR="00EA37BE" w:rsidRPr="00ED2C59" w:rsidRDefault="005E69B9" w:rsidP="00252198">
            <w:pPr>
              <w:pStyle w:val="ListBullet"/>
              <w:numPr>
                <w:ilvl w:val="0"/>
                <w:numId w:val="148"/>
              </w:numPr>
              <w:spacing w:before="0" w:after="0"/>
              <w:rPr>
                <w:rFonts w:ascii="Arial" w:hAnsi="Arial" w:cs="Arial"/>
                <w:color w:val="000000" w:themeColor="text1"/>
              </w:rPr>
            </w:pPr>
            <w:r>
              <w:rPr>
                <w:rFonts w:ascii="Arial" w:hAnsi="Arial" w:cs="Arial"/>
                <w:color w:val="000000" w:themeColor="text1"/>
              </w:rPr>
              <w:t>Observation/Demonstration with Oral Questioning</w:t>
            </w:r>
          </w:p>
        </w:tc>
      </w:tr>
      <w:tr w:rsidR="00EA37BE" w:rsidRPr="00ED2C59" w:rsidTr="00A209D5">
        <w:trPr>
          <w:trHeight w:val="75"/>
        </w:trPr>
        <w:tc>
          <w:tcPr>
            <w:tcW w:w="279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123264">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123264">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EB185E" w:rsidRPr="00ED2C59" w:rsidRDefault="00EB185E">
      <w:pPr>
        <w:spacing w:after="200" w:line="276" w:lineRule="auto"/>
        <w:rPr>
          <w:rFonts w:ascii="Arial" w:hAnsi="Arial" w:cs="Arial"/>
          <w:color w:val="000000" w:themeColor="text1"/>
        </w:rPr>
      </w:pPr>
    </w:p>
    <w:p w:rsidR="006F7162" w:rsidRPr="00ED2C59" w:rsidRDefault="00EB185E" w:rsidP="003F5857">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6F7162" w:rsidRPr="003F5857" w:rsidTr="003F5857">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3F5857" w:rsidRDefault="006F7162" w:rsidP="003F5857">
            <w:pPr>
              <w:spacing w:before="60"/>
              <w:ind w:right="29"/>
              <w:rPr>
                <w:rFonts w:ascii="Arial" w:hAnsi="Arial" w:cs="Arial"/>
                <w:b/>
                <w:color w:val="000000" w:themeColor="text1"/>
              </w:rPr>
            </w:pPr>
            <w:r w:rsidRPr="003F5857">
              <w:rPr>
                <w:rFonts w:ascii="Arial" w:hAnsi="Arial" w:cs="Arial"/>
                <w:color w:val="000000" w:themeColor="text1"/>
              </w:rPr>
              <w:lastRenderedPageBreak/>
              <w:br w:type="page"/>
            </w:r>
            <w:r w:rsidRPr="003F5857">
              <w:rPr>
                <w:rFonts w:ascii="Arial" w:hAnsi="Arial" w:cs="Arial"/>
                <w:color w:val="000000" w:themeColor="text1"/>
                <w:u w:val="single"/>
              </w:rPr>
              <w:br w:type="page"/>
            </w:r>
            <w:r w:rsidRPr="003F5857">
              <w:rPr>
                <w:rFonts w:ascii="Arial" w:hAnsi="Arial" w:cs="Arial"/>
                <w:b/>
                <w:bCs/>
                <w:color w:val="000000" w:themeColor="text1"/>
              </w:rPr>
              <w:br w:type="page"/>
            </w:r>
            <w:r w:rsidR="0026271B" w:rsidRPr="003F5857">
              <w:rPr>
                <w:rFonts w:ascii="Arial" w:hAnsi="Arial" w:cs="Arial"/>
                <w:b/>
                <w:bCs/>
                <w:color w:val="000000" w:themeColor="text1"/>
              </w:rPr>
              <w:t>Occupational Standard: Occupational Health and Safety Service</w:t>
            </w:r>
            <w:r w:rsidR="008879E8" w:rsidRPr="003F5857">
              <w:rPr>
                <w:rFonts w:ascii="Arial" w:hAnsi="Arial" w:cs="Arial"/>
                <w:b/>
                <w:bCs/>
                <w:color w:val="000000" w:themeColor="text1"/>
              </w:rPr>
              <w:t xml:space="preserve"> Level IV</w:t>
            </w:r>
          </w:p>
        </w:tc>
      </w:tr>
      <w:tr w:rsidR="006F7162" w:rsidRPr="003F5857" w:rsidTr="003F5857">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3F5857" w:rsidRDefault="006F7162" w:rsidP="003F5857">
            <w:pPr>
              <w:spacing w:before="60"/>
              <w:ind w:right="29"/>
              <w:rPr>
                <w:rFonts w:ascii="Arial" w:hAnsi="Arial" w:cs="Arial"/>
                <w:b/>
                <w:color w:val="000000" w:themeColor="text1"/>
              </w:rPr>
            </w:pPr>
            <w:r w:rsidRPr="003F5857">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3F5857" w:rsidRDefault="00E51746" w:rsidP="003F5857">
            <w:pPr>
              <w:spacing w:before="60"/>
              <w:ind w:left="0" w:right="29" w:firstLine="0"/>
              <w:rPr>
                <w:rFonts w:ascii="Arial" w:hAnsi="Arial" w:cs="Arial"/>
                <w:b/>
                <w:bCs/>
                <w:color w:val="000000" w:themeColor="text1"/>
              </w:rPr>
            </w:pPr>
            <w:r w:rsidRPr="003F5857">
              <w:rPr>
                <w:rFonts w:ascii="Arial" w:hAnsi="Arial" w:cs="Arial"/>
                <w:b/>
                <w:bCs/>
                <w:color w:val="000000" w:themeColor="text1"/>
              </w:rPr>
              <w:t xml:space="preserve">Contribute to the </w:t>
            </w:r>
            <w:r w:rsidR="00482807" w:rsidRPr="003F5857">
              <w:rPr>
                <w:rFonts w:ascii="Arial" w:hAnsi="Arial" w:cs="Arial"/>
                <w:b/>
                <w:bCs/>
                <w:color w:val="000000" w:themeColor="text1"/>
              </w:rPr>
              <w:t xml:space="preserve">Implementation of Strategies to Control </w:t>
            </w:r>
            <w:r w:rsidR="00C91FD6" w:rsidRPr="003F5857">
              <w:rPr>
                <w:rFonts w:ascii="Arial" w:hAnsi="Arial" w:cs="Arial"/>
                <w:b/>
                <w:bCs/>
                <w:color w:val="000000" w:themeColor="text1"/>
              </w:rPr>
              <w:t xml:space="preserve">OHS </w:t>
            </w:r>
            <w:r w:rsidR="00482807" w:rsidRPr="003F5857">
              <w:rPr>
                <w:rFonts w:ascii="Arial" w:hAnsi="Arial" w:cs="Arial"/>
                <w:b/>
                <w:bCs/>
                <w:color w:val="000000" w:themeColor="text1"/>
              </w:rPr>
              <w:t>Risks</w:t>
            </w:r>
          </w:p>
        </w:tc>
      </w:tr>
      <w:tr w:rsidR="006F7162" w:rsidRPr="003F5857" w:rsidTr="003F5857">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3F5857" w:rsidRDefault="006F7162" w:rsidP="003F5857">
            <w:pPr>
              <w:spacing w:before="60"/>
              <w:ind w:right="29"/>
              <w:rPr>
                <w:rFonts w:ascii="Arial" w:hAnsi="Arial" w:cs="Arial"/>
                <w:b/>
                <w:color w:val="000000" w:themeColor="text1"/>
              </w:rPr>
            </w:pPr>
            <w:r w:rsidRPr="003F5857">
              <w:rPr>
                <w:rFonts w:ascii="Arial" w:hAnsi="Arial" w:cs="Arial"/>
                <w:b/>
                <w:bCs/>
                <w:color w:val="000000" w:themeColor="text1"/>
              </w:rPr>
              <w:t>Unit Code</w:t>
            </w:r>
          </w:p>
        </w:tc>
        <w:bookmarkStart w:id="132" w:name="LSA_OHS4_06"/>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3F5857" w:rsidRDefault="005B357D" w:rsidP="003F5857">
            <w:pPr>
              <w:spacing w:before="60"/>
              <w:rPr>
                <w:rFonts w:ascii="Arial" w:hAnsi="Arial" w:cs="Arial"/>
                <w:b/>
                <w:color w:val="000000" w:themeColor="text1"/>
              </w:rPr>
            </w:pPr>
            <w:r w:rsidRPr="003F5857">
              <w:rPr>
                <w:rFonts w:ascii="Arial" w:hAnsi="Arial" w:cs="Arial"/>
                <w:b/>
                <w:color w:val="000000" w:themeColor="text1"/>
              </w:rPr>
              <w:fldChar w:fldCharType="begin"/>
            </w:r>
            <w:r w:rsidR="00E51746" w:rsidRPr="003F5857">
              <w:rPr>
                <w:rFonts w:ascii="Arial" w:hAnsi="Arial" w:cs="Arial"/>
                <w:b/>
                <w:color w:val="000000" w:themeColor="text1"/>
              </w:rPr>
              <w:instrText xml:space="preserve"> HYPERLINK  \l "LSA_OHS4_06_0318" </w:instrText>
            </w:r>
            <w:r w:rsidRPr="003F5857">
              <w:rPr>
                <w:rFonts w:ascii="Arial" w:hAnsi="Arial" w:cs="Arial"/>
                <w:b/>
                <w:color w:val="000000" w:themeColor="text1"/>
              </w:rPr>
              <w:fldChar w:fldCharType="separate"/>
            </w:r>
            <w:r w:rsidR="002E431E" w:rsidRPr="003F5857">
              <w:rPr>
                <w:rStyle w:val="Hyperlink"/>
                <w:rFonts w:ascii="Arial" w:hAnsi="Arial" w:cs="Arial"/>
                <w:b/>
                <w:color w:val="000000" w:themeColor="text1"/>
              </w:rPr>
              <w:t>LSA OHS4</w:t>
            </w:r>
            <w:r w:rsidR="00E51746" w:rsidRPr="003F5857">
              <w:rPr>
                <w:rStyle w:val="Hyperlink"/>
                <w:rFonts w:ascii="Arial" w:hAnsi="Arial" w:cs="Arial"/>
                <w:b/>
                <w:color w:val="000000" w:themeColor="text1"/>
              </w:rPr>
              <w:t xml:space="preserve"> 06 </w:t>
            </w:r>
            <w:r w:rsidR="000270EC" w:rsidRPr="003F5857">
              <w:rPr>
                <w:rStyle w:val="Hyperlink"/>
                <w:rFonts w:ascii="Arial" w:hAnsi="Arial" w:cs="Arial"/>
                <w:b/>
                <w:color w:val="000000" w:themeColor="text1"/>
              </w:rPr>
              <w:t>0518</w:t>
            </w:r>
            <w:bookmarkEnd w:id="132"/>
            <w:r w:rsidRPr="003F5857">
              <w:rPr>
                <w:rFonts w:ascii="Arial" w:hAnsi="Arial" w:cs="Arial"/>
                <w:b/>
                <w:color w:val="000000" w:themeColor="text1"/>
              </w:rPr>
              <w:fldChar w:fldCharType="end"/>
            </w:r>
          </w:p>
        </w:tc>
      </w:tr>
      <w:tr w:rsidR="00DE739D" w:rsidRPr="00ED2C59" w:rsidTr="00B26C7B">
        <w:trPr>
          <w:trHeight w:val="881"/>
        </w:trPr>
        <w:tc>
          <w:tcPr>
            <w:tcW w:w="2790" w:type="dxa"/>
            <w:tcBorders>
              <w:top w:val="single" w:sz="4" w:space="0" w:color="auto"/>
              <w:left w:val="single" w:sz="4" w:space="0" w:color="auto"/>
              <w:bottom w:val="single" w:sz="4" w:space="0" w:color="auto"/>
              <w:right w:val="single" w:sz="4" w:space="0" w:color="auto"/>
            </w:tcBorders>
            <w:hideMark/>
          </w:tcPr>
          <w:p w:rsidR="00DE739D" w:rsidRPr="003F5857" w:rsidRDefault="00DE739D" w:rsidP="003F5857">
            <w:pPr>
              <w:spacing w:before="60"/>
              <w:ind w:right="29"/>
              <w:rPr>
                <w:rFonts w:ascii="Arial" w:hAnsi="Arial" w:cs="Arial"/>
                <w:b/>
                <w:color w:val="000000" w:themeColor="text1"/>
              </w:rPr>
            </w:pPr>
            <w:r w:rsidRPr="003F5857">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DE739D" w:rsidRPr="003F5857" w:rsidRDefault="00AE2C43" w:rsidP="003F5857">
            <w:pPr>
              <w:pStyle w:val="BodyText"/>
              <w:spacing w:before="60" w:after="0"/>
              <w:ind w:left="0" w:firstLine="0"/>
              <w:jc w:val="both"/>
              <w:rPr>
                <w:rFonts w:ascii="Arial" w:hAnsi="Arial" w:cs="Arial"/>
                <w:color w:val="000000" w:themeColor="text1"/>
              </w:rPr>
            </w:pPr>
            <w:r w:rsidRPr="003F5857">
              <w:rPr>
                <w:rFonts w:ascii="Arial" w:hAnsi="Arial" w:cs="Arial"/>
                <w:color w:val="000000" w:themeColor="text1"/>
              </w:rPr>
              <w:t>This unit describes the knowledge, skills and attitude required</w:t>
            </w:r>
            <w:r w:rsidR="00DE739D" w:rsidRPr="003F5857">
              <w:rPr>
                <w:rFonts w:ascii="Arial" w:hAnsi="Arial" w:cs="Arial"/>
                <w:color w:val="000000" w:themeColor="text1"/>
              </w:rPr>
              <w:t xml:space="preserve"> to contribute to the implementation of strategies to control </w:t>
            </w:r>
            <w:r w:rsidR="00123200" w:rsidRPr="003F5857">
              <w:rPr>
                <w:rFonts w:ascii="Arial" w:hAnsi="Arial" w:cs="Arial"/>
                <w:color w:val="000000" w:themeColor="text1"/>
              </w:rPr>
              <w:t>OHS</w:t>
            </w:r>
            <w:r w:rsidR="00DE739D" w:rsidRPr="003F5857">
              <w:rPr>
                <w:rFonts w:ascii="Arial" w:hAnsi="Arial" w:cs="Arial"/>
                <w:color w:val="000000" w:themeColor="text1"/>
              </w:rPr>
              <w:t xml:space="preserve"> </w:t>
            </w:r>
            <w:r w:rsidR="00482807" w:rsidRPr="003F5857">
              <w:rPr>
                <w:rFonts w:ascii="Arial" w:hAnsi="Arial" w:cs="Arial"/>
                <w:color w:val="000000" w:themeColor="text1"/>
              </w:rPr>
              <w:t>risks. It</w:t>
            </w:r>
            <w:r w:rsidR="005C7EE5" w:rsidRPr="003F5857">
              <w:rPr>
                <w:rFonts w:ascii="Arial" w:hAnsi="Arial" w:cs="Arial"/>
                <w:color w:val="000000" w:themeColor="text1"/>
              </w:rPr>
              <w:t xml:space="preserve"> </w:t>
            </w:r>
            <w:r w:rsidR="00DE739D" w:rsidRPr="003F5857">
              <w:rPr>
                <w:rFonts w:ascii="Arial" w:hAnsi="Arial" w:cs="Arial"/>
                <w:color w:val="000000" w:themeColor="text1"/>
              </w:rPr>
              <w:t xml:space="preserve">applies to individuals with supervisory responsibilities </w:t>
            </w:r>
            <w:r w:rsidR="0067515B" w:rsidRPr="003F5857">
              <w:rPr>
                <w:rFonts w:ascii="Arial" w:hAnsi="Arial" w:cs="Arial"/>
                <w:color w:val="000000" w:themeColor="text1"/>
              </w:rPr>
              <w:t>to manage OHS</w:t>
            </w:r>
            <w:r w:rsidR="00C91FD6" w:rsidRPr="003F5857">
              <w:rPr>
                <w:rFonts w:ascii="Arial" w:hAnsi="Arial" w:cs="Arial"/>
                <w:color w:val="000000" w:themeColor="text1"/>
              </w:rPr>
              <w:t xml:space="preserve"> </w:t>
            </w:r>
            <w:r w:rsidR="00DE739D" w:rsidRPr="003F5857">
              <w:rPr>
                <w:rFonts w:ascii="Arial" w:hAnsi="Arial" w:cs="Arial"/>
                <w:color w:val="000000" w:themeColor="text1"/>
              </w:rPr>
              <w:t xml:space="preserve">in the workplace who contribute to the implementation of </w:t>
            </w:r>
            <w:r w:rsidR="00C91FD6" w:rsidRPr="003F5857">
              <w:rPr>
                <w:rFonts w:ascii="Arial" w:hAnsi="Arial" w:cs="Arial"/>
                <w:color w:val="000000" w:themeColor="text1"/>
              </w:rPr>
              <w:t xml:space="preserve">OHS </w:t>
            </w:r>
            <w:r w:rsidR="00DE739D" w:rsidRPr="003F5857">
              <w:rPr>
                <w:rFonts w:ascii="Arial" w:hAnsi="Arial" w:cs="Arial"/>
                <w:color w:val="000000" w:themeColor="text1"/>
              </w:rPr>
              <w:t>risk controls in the workplace.</w:t>
            </w:r>
          </w:p>
        </w:tc>
      </w:tr>
    </w:tbl>
    <w:p w:rsidR="00DE739D" w:rsidRPr="003F5857" w:rsidRDefault="00DE739D" w:rsidP="00DE739D">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3F5857">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3F5857" w:rsidP="003F5857">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3F5857">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DE739D" w:rsidRPr="00ED2C59" w:rsidTr="003F5857">
        <w:trPr>
          <w:trHeight w:val="431"/>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E75E4F">
            <w:pPr>
              <w:pStyle w:val="List"/>
              <w:tabs>
                <w:tab w:val="clear" w:pos="340"/>
                <w:tab w:val="left" w:pos="252"/>
              </w:tabs>
              <w:spacing w:before="120" w:after="0"/>
              <w:ind w:left="252" w:hanging="252"/>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Develop option/s for risk control</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r>
            <w:r w:rsidR="003F5857" w:rsidRPr="00ED2C59">
              <w:rPr>
                <w:rStyle w:val="BoldandItalics"/>
                <w:rFonts w:ascii="Arial" w:hAnsi="Arial" w:cs="Arial"/>
                <w:color w:val="000000" w:themeColor="text1"/>
              </w:rPr>
              <w:t>H</w:t>
            </w:r>
            <w:r w:rsidRPr="00ED2C59">
              <w:rPr>
                <w:rStyle w:val="BoldandItalics"/>
                <w:rFonts w:ascii="Arial" w:hAnsi="Arial" w:cs="Arial"/>
                <w:color w:val="000000" w:themeColor="text1"/>
              </w:rPr>
              <w:t>azard register</w:t>
            </w:r>
            <w:r w:rsidRPr="00ED2C59">
              <w:rPr>
                <w:rFonts w:ascii="Arial" w:hAnsi="Arial" w:cs="Arial"/>
                <w:color w:val="000000" w:themeColor="text1"/>
              </w:rPr>
              <w:t xml:space="preserve">, outcomes of incident investigations and risk assessments </w:t>
            </w:r>
            <w:r w:rsidR="003F5857">
              <w:rPr>
                <w:rFonts w:ascii="Arial" w:hAnsi="Arial" w:cs="Arial"/>
                <w:color w:val="000000" w:themeColor="text1"/>
              </w:rPr>
              <w:t xml:space="preserve">are </w:t>
            </w:r>
            <w:r w:rsidR="003F5857" w:rsidRPr="00ED2C59">
              <w:rPr>
                <w:rFonts w:ascii="Arial" w:hAnsi="Arial" w:cs="Arial"/>
                <w:color w:val="000000" w:themeColor="text1"/>
              </w:rPr>
              <w:t>review</w:t>
            </w:r>
            <w:r w:rsidR="003F5857">
              <w:rPr>
                <w:rFonts w:ascii="Arial" w:hAnsi="Arial" w:cs="Arial"/>
                <w:color w:val="000000" w:themeColor="text1"/>
              </w:rPr>
              <w:t>ed</w:t>
            </w:r>
            <w:r w:rsidR="003F5857" w:rsidRPr="00ED2C59">
              <w:rPr>
                <w:rFonts w:ascii="Arial" w:hAnsi="Arial" w:cs="Arial"/>
                <w:color w:val="000000" w:themeColor="text1"/>
              </w:rPr>
              <w:t xml:space="preserve"> </w:t>
            </w:r>
            <w:r w:rsidRPr="00ED2C59">
              <w:rPr>
                <w:rFonts w:ascii="Arial" w:hAnsi="Arial" w:cs="Arial"/>
                <w:color w:val="000000" w:themeColor="text1"/>
              </w:rPr>
              <w:t xml:space="preserve">to identify </w:t>
            </w:r>
            <w:r w:rsidRPr="00ED2C59">
              <w:rPr>
                <w:rStyle w:val="BoldandItalics"/>
                <w:rFonts w:ascii="Arial" w:hAnsi="Arial" w:cs="Arial"/>
                <w:color w:val="000000" w:themeColor="text1"/>
              </w:rPr>
              <w:t>hazards</w:t>
            </w:r>
            <w:r w:rsidRPr="00ED2C59">
              <w:rPr>
                <w:rFonts w:ascii="Arial" w:hAnsi="Arial" w:cs="Arial"/>
                <w:color w:val="000000" w:themeColor="text1"/>
              </w:rPr>
              <w:t xml:space="preserve"> requiring control action</w:t>
            </w:r>
          </w:p>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r>
            <w:r w:rsidR="003F5857" w:rsidRPr="00ED2C59">
              <w:rPr>
                <w:rFonts w:ascii="Arial" w:hAnsi="Arial" w:cs="Arial"/>
                <w:color w:val="000000" w:themeColor="text1"/>
              </w:rPr>
              <w:t>K</w:t>
            </w:r>
            <w:r w:rsidRPr="00ED2C59">
              <w:rPr>
                <w:rFonts w:ascii="Arial" w:hAnsi="Arial" w:cs="Arial"/>
                <w:color w:val="000000" w:themeColor="text1"/>
              </w:rPr>
              <w:t xml:space="preserve">nowledge of </w:t>
            </w:r>
            <w:r w:rsidR="00C91FD6">
              <w:rPr>
                <w:rFonts w:ascii="Arial" w:hAnsi="Arial" w:cs="Arial"/>
                <w:color w:val="000000" w:themeColor="text1"/>
              </w:rPr>
              <w:t xml:space="preserve">OHS </w:t>
            </w:r>
            <w:r w:rsidRPr="00ED2C59">
              <w:rPr>
                <w:rFonts w:ascii="Arial" w:hAnsi="Arial" w:cs="Arial"/>
                <w:color w:val="000000" w:themeColor="text1"/>
              </w:rPr>
              <w:t xml:space="preserve">legislation, directives and standards </w:t>
            </w:r>
            <w:r w:rsidR="003F5857">
              <w:rPr>
                <w:rFonts w:ascii="Arial" w:hAnsi="Arial" w:cs="Arial"/>
                <w:color w:val="000000" w:themeColor="text1"/>
              </w:rPr>
              <w:t xml:space="preserve">is </w:t>
            </w:r>
            <w:r w:rsidR="003F5857" w:rsidRPr="00ED2C59">
              <w:rPr>
                <w:rFonts w:ascii="Arial" w:hAnsi="Arial" w:cs="Arial"/>
                <w:color w:val="000000" w:themeColor="text1"/>
              </w:rPr>
              <w:t>appl</w:t>
            </w:r>
            <w:r w:rsidR="003F5857">
              <w:rPr>
                <w:rFonts w:ascii="Arial" w:hAnsi="Arial" w:cs="Arial"/>
                <w:color w:val="000000" w:themeColor="text1"/>
              </w:rPr>
              <w:t>ied</w:t>
            </w:r>
            <w:r w:rsidR="003F5857" w:rsidRPr="00ED2C59">
              <w:rPr>
                <w:rFonts w:ascii="Arial" w:hAnsi="Arial" w:cs="Arial"/>
                <w:color w:val="000000" w:themeColor="text1"/>
              </w:rPr>
              <w:t xml:space="preserve"> </w:t>
            </w:r>
            <w:r w:rsidRPr="00ED2C59">
              <w:rPr>
                <w:rFonts w:ascii="Arial" w:hAnsi="Arial" w:cs="Arial"/>
                <w:color w:val="000000" w:themeColor="text1"/>
              </w:rPr>
              <w:t xml:space="preserve">to develop a range of options to control specific </w:t>
            </w:r>
            <w:r w:rsidRPr="00ED2C59">
              <w:rPr>
                <w:rStyle w:val="BoldandItalics"/>
                <w:rFonts w:ascii="Arial" w:hAnsi="Arial" w:cs="Arial"/>
                <w:color w:val="000000" w:themeColor="text1"/>
              </w:rPr>
              <w:t>risks</w:t>
            </w:r>
            <w:r w:rsidRPr="00ED2C59">
              <w:rPr>
                <w:rFonts w:ascii="Arial" w:hAnsi="Arial" w:cs="Arial"/>
                <w:color w:val="000000" w:themeColor="text1"/>
              </w:rPr>
              <w:t xml:space="preserve"> in the workplace</w:t>
            </w:r>
          </w:p>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1.3.</w:t>
            </w:r>
            <w:r w:rsidRPr="00ED2C59">
              <w:rPr>
                <w:rFonts w:ascii="Arial" w:hAnsi="Arial" w:cs="Arial"/>
                <w:color w:val="000000" w:themeColor="text1"/>
              </w:rPr>
              <w:tab/>
            </w:r>
            <w:r w:rsidR="003F5857">
              <w:rPr>
                <w:rFonts w:ascii="Arial" w:hAnsi="Arial" w:cs="Arial"/>
                <w:color w:val="000000" w:themeColor="text1"/>
              </w:rPr>
              <w:t>T</w:t>
            </w:r>
            <w:r w:rsidRPr="00ED2C59">
              <w:rPr>
                <w:rFonts w:ascii="Arial" w:hAnsi="Arial" w:cs="Arial"/>
                <w:color w:val="000000" w:themeColor="text1"/>
              </w:rPr>
              <w:t xml:space="preserve">he </w:t>
            </w:r>
            <w:r w:rsidRPr="00ED2C59">
              <w:rPr>
                <w:rStyle w:val="BoldandItalics"/>
                <w:rFonts w:ascii="Arial" w:hAnsi="Arial" w:cs="Arial"/>
                <w:color w:val="000000" w:themeColor="text1"/>
              </w:rPr>
              <w:t>principles of the hierarchy of control</w:t>
            </w:r>
            <w:r w:rsidRPr="00ED2C59">
              <w:rPr>
                <w:rFonts w:ascii="Arial" w:hAnsi="Arial" w:cs="Arial"/>
                <w:color w:val="000000" w:themeColor="text1"/>
              </w:rPr>
              <w:t xml:space="preserve"> </w:t>
            </w:r>
            <w:r w:rsidR="003F5857">
              <w:rPr>
                <w:rFonts w:ascii="Arial" w:hAnsi="Arial" w:cs="Arial"/>
                <w:color w:val="000000" w:themeColor="text1"/>
              </w:rPr>
              <w:t xml:space="preserve">are </w:t>
            </w:r>
            <w:r w:rsidR="003F5857" w:rsidRPr="00ED2C59">
              <w:rPr>
                <w:rFonts w:ascii="Arial" w:hAnsi="Arial" w:cs="Arial"/>
                <w:color w:val="000000" w:themeColor="text1"/>
              </w:rPr>
              <w:t>appl</w:t>
            </w:r>
            <w:r w:rsidR="003F5857">
              <w:rPr>
                <w:rFonts w:ascii="Arial" w:hAnsi="Arial" w:cs="Arial"/>
                <w:color w:val="000000" w:themeColor="text1"/>
              </w:rPr>
              <w:t>ied</w:t>
            </w:r>
            <w:r w:rsidR="003F5857" w:rsidRPr="00ED2C59">
              <w:rPr>
                <w:rFonts w:ascii="Arial" w:hAnsi="Arial" w:cs="Arial"/>
                <w:color w:val="000000" w:themeColor="text1"/>
              </w:rPr>
              <w:t xml:space="preserve"> </w:t>
            </w:r>
            <w:r w:rsidRPr="00ED2C59">
              <w:rPr>
                <w:rFonts w:ascii="Arial" w:hAnsi="Arial" w:cs="Arial"/>
                <w:color w:val="000000" w:themeColor="text1"/>
              </w:rPr>
              <w:t>when developing risk control options</w:t>
            </w:r>
          </w:p>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1.4.</w:t>
            </w:r>
            <w:r w:rsidRPr="00ED2C59">
              <w:rPr>
                <w:rFonts w:ascii="Arial" w:hAnsi="Arial" w:cs="Arial"/>
                <w:color w:val="000000" w:themeColor="text1"/>
              </w:rPr>
              <w:tab/>
            </w:r>
            <w:r w:rsidR="003F5857">
              <w:rPr>
                <w:rFonts w:ascii="Arial" w:hAnsi="Arial" w:cs="Arial"/>
                <w:color w:val="000000" w:themeColor="text1"/>
              </w:rPr>
              <w:t>I</w:t>
            </w:r>
            <w:r w:rsidRPr="00ED2C59">
              <w:rPr>
                <w:rFonts w:ascii="Arial" w:hAnsi="Arial" w:cs="Arial"/>
                <w:color w:val="000000" w:themeColor="text1"/>
              </w:rPr>
              <w:t xml:space="preserve">nput </w:t>
            </w:r>
            <w:r w:rsidR="003F5857">
              <w:rPr>
                <w:rFonts w:ascii="Arial" w:hAnsi="Arial" w:cs="Arial"/>
                <w:color w:val="000000" w:themeColor="text1"/>
              </w:rPr>
              <w:t xml:space="preserve">is sought </w:t>
            </w:r>
            <w:r w:rsidRPr="00ED2C59">
              <w:rPr>
                <w:rFonts w:ascii="Arial" w:hAnsi="Arial" w:cs="Arial"/>
                <w:color w:val="000000" w:themeColor="text1"/>
              </w:rPr>
              <w:t xml:space="preserve">from </w:t>
            </w:r>
            <w:r w:rsidRPr="00ED2C59">
              <w:rPr>
                <w:rStyle w:val="BoldandItalics"/>
                <w:rFonts w:ascii="Arial" w:hAnsi="Arial" w:cs="Arial"/>
                <w:color w:val="000000" w:themeColor="text1"/>
              </w:rPr>
              <w:t>stakeholders</w:t>
            </w:r>
            <w:r w:rsidRPr="00ED2C59">
              <w:rPr>
                <w:rFonts w:ascii="Arial" w:hAnsi="Arial" w:cs="Arial"/>
                <w:color w:val="000000" w:themeColor="text1"/>
              </w:rPr>
              <w:t xml:space="preserve"> and </w:t>
            </w:r>
            <w:r w:rsidRPr="00ED2C59">
              <w:rPr>
                <w:rStyle w:val="BoldandItalics"/>
                <w:rFonts w:ascii="Arial" w:hAnsi="Arial" w:cs="Arial"/>
                <w:color w:val="000000" w:themeColor="text1"/>
              </w:rPr>
              <w:t>key personnel</w:t>
            </w:r>
          </w:p>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1.5.</w:t>
            </w:r>
            <w:r w:rsidRPr="00ED2C59">
              <w:rPr>
                <w:rFonts w:ascii="Arial" w:hAnsi="Arial" w:cs="Arial"/>
                <w:color w:val="000000" w:themeColor="text1"/>
              </w:rPr>
              <w:tab/>
            </w:r>
            <w:r w:rsidR="003F5857">
              <w:rPr>
                <w:rFonts w:ascii="Arial" w:hAnsi="Arial" w:cs="Arial"/>
                <w:color w:val="000000" w:themeColor="text1"/>
              </w:rPr>
              <w:t>A</w:t>
            </w:r>
            <w:r w:rsidRPr="00ED2C59">
              <w:rPr>
                <w:rFonts w:ascii="Arial" w:hAnsi="Arial" w:cs="Arial"/>
                <w:color w:val="000000" w:themeColor="text1"/>
              </w:rPr>
              <w:t xml:space="preserve">dvice </w:t>
            </w:r>
            <w:r w:rsidR="003F5857">
              <w:rPr>
                <w:rFonts w:ascii="Arial" w:hAnsi="Arial" w:cs="Arial"/>
                <w:color w:val="000000" w:themeColor="text1"/>
              </w:rPr>
              <w:t xml:space="preserve">is sought </w:t>
            </w:r>
            <w:r w:rsidRPr="00ED2C59">
              <w:rPr>
                <w:rFonts w:ascii="Arial" w:hAnsi="Arial" w:cs="Arial"/>
                <w:color w:val="000000" w:themeColor="text1"/>
              </w:rPr>
              <w:t xml:space="preserve">from </w:t>
            </w:r>
            <w:r w:rsidR="00C91FD6">
              <w:rPr>
                <w:rStyle w:val="BoldandItalics"/>
                <w:rFonts w:ascii="Arial" w:hAnsi="Arial" w:cs="Arial"/>
                <w:color w:val="000000" w:themeColor="text1"/>
              </w:rPr>
              <w:t xml:space="preserve">OHS </w:t>
            </w:r>
            <w:r w:rsidRPr="00ED2C59">
              <w:rPr>
                <w:rStyle w:val="BoldandItalics"/>
                <w:rFonts w:ascii="Arial" w:hAnsi="Arial" w:cs="Arial"/>
                <w:color w:val="000000" w:themeColor="text1"/>
              </w:rPr>
              <w:t>specialists</w:t>
            </w:r>
            <w:r w:rsidRPr="00ED2C59">
              <w:rPr>
                <w:rFonts w:ascii="Arial" w:hAnsi="Arial" w:cs="Arial"/>
                <w:color w:val="000000" w:themeColor="text1"/>
              </w:rPr>
              <w:t xml:space="preserve"> and </w:t>
            </w:r>
            <w:r w:rsidRPr="00ED2C59">
              <w:rPr>
                <w:rStyle w:val="BoldandItalics"/>
                <w:rFonts w:ascii="Arial" w:hAnsi="Arial" w:cs="Arial"/>
                <w:color w:val="000000" w:themeColor="text1"/>
              </w:rPr>
              <w:t>technical advisors</w:t>
            </w:r>
            <w:r w:rsidRPr="00ED2C59">
              <w:rPr>
                <w:rFonts w:ascii="Arial" w:hAnsi="Arial" w:cs="Arial"/>
                <w:color w:val="000000" w:themeColor="text1"/>
              </w:rPr>
              <w:t xml:space="preserve"> where required</w:t>
            </w:r>
          </w:p>
        </w:tc>
      </w:tr>
      <w:tr w:rsidR="00DE739D" w:rsidRPr="00ED2C59" w:rsidTr="003F5857">
        <w:trPr>
          <w:trHeight w:val="467"/>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E75E4F">
            <w:pPr>
              <w:pStyle w:val="List"/>
              <w:tabs>
                <w:tab w:val="clear" w:pos="340"/>
                <w:tab w:val="left" w:pos="252"/>
              </w:tabs>
              <w:spacing w:before="120" w:after="0"/>
              <w:ind w:left="252" w:hanging="252"/>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Select appropriate option/s to control risks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2.1.</w:t>
            </w:r>
            <w:r w:rsidRPr="00ED2C59">
              <w:rPr>
                <w:rFonts w:ascii="Arial" w:hAnsi="Arial" w:cs="Arial"/>
                <w:color w:val="000000" w:themeColor="text1"/>
              </w:rPr>
              <w:tab/>
            </w:r>
            <w:r w:rsidR="003F5857">
              <w:rPr>
                <w:rFonts w:ascii="Arial" w:hAnsi="Arial" w:cs="Arial"/>
                <w:color w:val="000000" w:themeColor="text1"/>
              </w:rPr>
              <w:t>O</w:t>
            </w:r>
            <w:r w:rsidRPr="00ED2C59">
              <w:rPr>
                <w:rFonts w:ascii="Arial" w:hAnsi="Arial" w:cs="Arial"/>
                <w:color w:val="000000" w:themeColor="text1"/>
              </w:rPr>
              <w:t>utcomes of risk assessments</w:t>
            </w:r>
            <w:r w:rsidR="003F5857">
              <w:rPr>
                <w:rFonts w:ascii="Arial" w:hAnsi="Arial" w:cs="Arial"/>
                <w:color w:val="000000" w:themeColor="text1"/>
              </w:rPr>
              <w:t xml:space="preserve"> are </w:t>
            </w:r>
            <w:r w:rsidR="003F5857" w:rsidRPr="00ED2C59">
              <w:rPr>
                <w:rFonts w:ascii="Arial" w:hAnsi="Arial" w:cs="Arial"/>
                <w:color w:val="000000" w:themeColor="text1"/>
              </w:rPr>
              <w:t>review</w:t>
            </w:r>
            <w:r w:rsidR="003F5857">
              <w:rPr>
                <w:rFonts w:ascii="Arial" w:hAnsi="Arial" w:cs="Arial"/>
                <w:color w:val="000000" w:themeColor="text1"/>
              </w:rPr>
              <w:t>ed</w:t>
            </w:r>
            <w:r w:rsidRPr="00ED2C59">
              <w:rPr>
                <w:rFonts w:ascii="Arial" w:hAnsi="Arial" w:cs="Arial"/>
                <w:color w:val="000000" w:themeColor="text1"/>
              </w:rPr>
              <w:t xml:space="preserve"> to inform the process of selecting option/s to control risks</w:t>
            </w:r>
          </w:p>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2.2. </w:t>
            </w:r>
            <w:r w:rsidR="003F5857" w:rsidRPr="00ED2C59">
              <w:rPr>
                <w:rFonts w:ascii="Arial" w:hAnsi="Arial" w:cs="Arial"/>
                <w:color w:val="000000" w:themeColor="text1"/>
              </w:rPr>
              <w:t>A</w:t>
            </w:r>
            <w:r w:rsidRPr="00ED2C59">
              <w:rPr>
                <w:rFonts w:ascii="Arial" w:hAnsi="Arial" w:cs="Arial"/>
                <w:color w:val="000000" w:themeColor="text1"/>
              </w:rPr>
              <w:t xml:space="preserve">ppropriate interventions </w:t>
            </w:r>
            <w:r w:rsidR="003F5857">
              <w:rPr>
                <w:rFonts w:ascii="Arial" w:hAnsi="Arial" w:cs="Arial"/>
                <w:color w:val="000000" w:themeColor="text1"/>
              </w:rPr>
              <w:t xml:space="preserve">are </w:t>
            </w:r>
            <w:r w:rsidR="003F5857" w:rsidRPr="00ED2C59">
              <w:rPr>
                <w:rFonts w:ascii="Arial" w:hAnsi="Arial" w:cs="Arial"/>
                <w:color w:val="000000" w:themeColor="text1"/>
              </w:rPr>
              <w:t>prioritize</w:t>
            </w:r>
            <w:r w:rsidR="003F5857">
              <w:rPr>
                <w:rFonts w:ascii="Arial" w:hAnsi="Arial" w:cs="Arial"/>
                <w:color w:val="000000" w:themeColor="text1"/>
              </w:rPr>
              <w:t>d</w:t>
            </w:r>
            <w:r w:rsidR="003F5857" w:rsidRPr="00ED2C59">
              <w:rPr>
                <w:rFonts w:ascii="Arial" w:hAnsi="Arial" w:cs="Arial"/>
                <w:color w:val="000000" w:themeColor="text1"/>
              </w:rPr>
              <w:t xml:space="preserve"> </w:t>
            </w:r>
            <w:r w:rsidRPr="00ED2C59">
              <w:rPr>
                <w:rFonts w:ascii="Arial" w:hAnsi="Arial" w:cs="Arial"/>
                <w:color w:val="000000" w:themeColor="text1"/>
              </w:rPr>
              <w:t>when selecting risk controls</w:t>
            </w:r>
          </w:p>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2.3.</w:t>
            </w:r>
            <w:r w:rsidR="003F5857">
              <w:rPr>
                <w:rFonts w:ascii="Arial" w:hAnsi="Arial" w:cs="Arial"/>
                <w:color w:val="000000" w:themeColor="text1"/>
              </w:rPr>
              <w:t xml:space="preserve"> P</w:t>
            </w:r>
            <w:r w:rsidRPr="00ED2C59">
              <w:rPr>
                <w:rFonts w:ascii="Arial" w:hAnsi="Arial" w:cs="Arial"/>
                <w:color w:val="000000" w:themeColor="text1"/>
              </w:rPr>
              <w:t xml:space="preserve">otential </w:t>
            </w:r>
            <w:r w:rsidRPr="00B37441">
              <w:rPr>
                <w:rStyle w:val="BoldandItalics"/>
                <w:rFonts w:ascii="Arial" w:hAnsi="Arial" w:cs="Arial"/>
                <w:b w:val="0"/>
                <w:i w:val="0"/>
                <w:color w:val="000000" w:themeColor="text1"/>
              </w:rPr>
              <w:t>factors that may limit</w:t>
            </w:r>
            <w:r w:rsidRPr="00ED2C59">
              <w:rPr>
                <w:rStyle w:val="BoldandItalics"/>
                <w:rFonts w:ascii="Arial" w:hAnsi="Arial" w:cs="Arial"/>
                <w:color w:val="000000" w:themeColor="text1"/>
              </w:rPr>
              <w:t xml:space="preserve"> effectiveness of controls</w:t>
            </w:r>
            <w:r w:rsidR="003F5857" w:rsidRPr="00ED2C59">
              <w:rPr>
                <w:rFonts w:ascii="Arial" w:hAnsi="Arial" w:cs="Arial"/>
                <w:color w:val="000000" w:themeColor="text1"/>
              </w:rPr>
              <w:t xml:space="preserve"> </w:t>
            </w:r>
            <w:r w:rsidR="003F5857">
              <w:rPr>
                <w:rFonts w:ascii="Arial" w:hAnsi="Arial" w:cs="Arial"/>
                <w:color w:val="000000" w:themeColor="text1"/>
              </w:rPr>
              <w:t>are identified</w:t>
            </w:r>
          </w:p>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2.4.</w:t>
            </w:r>
            <w:r w:rsidR="003F5857" w:rsidRPr="00ED2C59">
              <w:rPr>
                <w:rFonts w:ascii="Arial" w:hAnsi="Arial" w:cs="Arial"/>
                <w:color w:val="000000" w:themeColor="text1"/>
              </w:rPr>
              <w:tab/>
              <w:t xml:space="preserve">Workplace </w:t>
            </w:r>
            <w:r w:rsidRPr="00ED2C59">
              <w:rPr>
                <w:rFonts w:ascii="Arial" w:hAnsi="Arial" w:cs="Arial"/>
                <w:color w:val="000000" w:themeColor="text1"/>
              </w:rPr>
              <w:t xml:space="preserve">stakeholders </w:t>
            </w:r>
            <w:r w:rsidR="003F5857">
              <w:rPr>
                <w:rFonts w:ascii="Arial" w:hAnsi="Arial" w:cs="Arial"/>
                <w:color w:val="000000" w:themeColor="text1"/>
              </w:rPr>
              <w:t xml:space="preserve">are </w:t>
            </w:r>
            <w:r w:rsidR="003F5857" w:rsidRPr="00ED2C59">
              <w:rPr>
                <w:rFonts w:ascii="Arial" w:hAnsi="Arial" w:cs="Arial"/>
                <w:color w:val="000000" w:themeColor="text1"/>
              </w:rPr>
              <w:t>consult</w:t>
            </w:r>
            <w:r w:rsidR="003F5857">
              <w:rPr>
                <w:rFonts w:ascii="Arial" w:hAnsi="Arial" w:cs="Arial"/>
                <w:color w:val="000000" w:themeColor="text1"/>
              </w:rPr>
              <w:t>ed</w:t>
            </w:r>
            <w:r w:rsidR="003F5857" w:rsidRPr="00ED2C59">
              <w:rPr>
                <w:rFonts w:ascii="Arial" w:hAnsi="Arial" w:cs="Arial"/>
                <w:color w:val="000000" w:themeColor="text1"/>
              </w:rPr>
              <w:t xml:space="preserve"> with and involve</w:t>
            </w:r>
            <w:r w:rsidR="003F5857">
              <w:rPr>
                <w:rFonts w:ascii="Arial" w:hAnsi="Arial" w:cs="Arial"/>
                <w:color w:val="000000" w:themeColor="text1"/>
              </w:rPr>
              <w:t>d</w:t>
            </w:r>
            <w:r w:rsidR="003F5857" w:rsidRPr="00ED2C59">
              <w:rPr>
                <w:rFonts w:ascii="Arial" w:hAnsi="Arial" w:cs="Arial"/>
                <w:color w:val="000000" w:themeColor="text1"/>
              </w:rPr>
              <w:t xml:space="preserve"> </w:t>
            </w:r>
            <w:r w:rsidRPr="00ED2C59">
              <w:rPr>
                <w:rFonts w:ascii="Arial" w:hAnsi="Arial" w:cs="Arial"/>
                <w:color w:val="000000" w:themeColor="text1"/>
              </w:rPr>
              <w:t>in selecting appropriate control options</w:t>
            </w:r>
          </w:p>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2.5.</w:t>
            </w:r>
            <w:r w:rsidRPr="00ED2C59">
              <w:rPr>
                <w:rFonts w:ascii="Arial" w:hAnsi="Arial" w:cs="Arial"/>
                <w:color w:val="000000" w:themeColor="text1"/>
              </w:rPr>
              <w:tab/>
            </w:r>
            <w:r w:rsidR="003F5857" w:rsidRPr="00ED2C59">
              <w:rPr>
                <w:rFonts w:ascii="Arial" w:hAnsi="Arial" w:cs="Arial"/>
                <w:color w:val="000000" w:themeColor="text1"/>
              </w:rPr>
              <w:t>R</w:t>
            </w:r>
            <w:r w:rsidRPr="00ED2C59">
              <w:rPr>
                <w:rFonts w:ascii="Arial" w:hAnsi="Arial" w:cs="Arial"/>
                <w:color w:val="000000" w:themeColor="text1"/>
              </w:rPr>
              <w:t xml:space="preserve">ecommendations for risk control </w:t>
            </w:r>
            <w:r w:rsidR="003F5857">
              <w:rPr>
                <w:rFonts w:ascii="Arial" w:hAnsi="Arial" w:cs="Arial"/>
                <w:color w:val="000000" w:themeColor="text1"/>
              </w:rPr>
              <w:t xml:space="preserve">are </w:t>
            </w:r>
            <w:r w:rsidR="003F5857" w:rsidRPr="00ED2C59">
              <w:rPr>
                <w:rFonts w:ascii="Arial" w:hAnsi="Arial" w:cs="Arial"/>
                <w:color w:val="000000" w:themeColor="text1"/>
              </w:rPr>
              <w:t>communicate</w:t>
            </w:r>
            <w:r w:rsidR="003F5857">
              <w:rPr>
                <w:rFonts w:ascii="Arial" w:hAnsi="Arial" w:cs="Arial"/>
                <w:color w:val="000000" w:themeColor="text1"/>
              </w:rPr>
              <w:t>d</w:t>
            </w:r>
            <w:r w:rsidR="003F5857" w:rsidRPr="00ED2C59">
              <w:rPr>
                <w:rFonts w:ascii="Arial" w:hAnsi="Arial" w:cs="Arial"/>
                <w:color w:val="000000" w:themeColor="text1"/>
              </w:rPr>
              <w:t xml:space="preserve"> </w:t>
            </w:r>
            <w:r w:rsidRPr="00ED2C59">
              <w:rPr>
                <w:rFonts w:ascii="Arial" w:hAnsi="Arial" w:cs="Arial"/>
                <w:color w:val="000000" w:themeColor="text1"/>
              </w:rPr>
              <w:t>to stakeholders</w:t>
            </w:r>
          </w:p>
        </w:tc>
      </w:tr>
      <w:tr w:rsidR="00DE739D" w:rsidRPr="00ED2C59" w:rsidTr="003F5857">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E75E4F">
            <w:pPr>
              <w:pStyle w:val="List"/>
              <w:tabs>
                <w:tab w:val="clear" w:pos="340"/>
                <w:tab w:val="left" w:pos="252"/>
              </w:tabs>
              <w:spacing w:before="120" w:after="0"/>
              <w:ind w:left="252" w:hanging="252"/>
              <w:rPr>
                <w:rFonts w:ascii="Arial" w:hAnsi="Arial" w:cs="Arial"/>
                <w:color w:val="000000" w:themeColor="text1"/>
                <w:lang w:val="en-NZ"/>
              </w:rPr>
            </w:pPr>
            <w:r w:rsidRPr="00ED2C59">
              <w:rPr>
                <w:rFonts w:ascii="Arial" w:hAnsi="Arial" w:cs="Arial"/>
                <w:color w:val="000000" w:themeColor="text1"/>
              </w:rPr>
              <w:t>3.</w:t>
            </w:r>
            <w:r w:rsidRPr="00ED2C59">
              <w:rPr>
                <w:rFonts w:ascii="Arial" w:hAnsi="Arial" w:cs="Arial"/>
                <w:color w:val="000000" w:themeColor="text1"/>
              </w:rPr>
              <w:tab/>
              <w:t>Contribute to implementation of controls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r>
            <w:r w:rsidR="003F5857">
              <w:rPr>
                <w:rFonts w:ascii="Arial" w:hAnsi="Arial" w:cs="Arial"/>
                <w:color w:val="000000" w:themeColor="text1"/>
              </w:rPr>
              <w:t>A</w:t>
            </w:r>
            <w:r w:rsidRPr="00ED2C59">
              <w:rPr>
                <w:rFonts w:ascii="Arial" w:hAnsi="Arial" w:cs="Arial"/>
                <w:color w:val="000000" w:themeColor="text1"/>
              </w:rPr>
              <w:t>ppropriate authority and relevant resources</w:t>
            </w:r>
            <w:r w:rsidR="003F5857">
              <w:rPr>
                <w:rFonts w:ascii="Arial" w:hAnsi="Arial" w:cs="Arial"/>
                <w:color w:val="000000" w:themeColor="text1"/>
              </w:rPr>
              <w:t xml:space="preserve"> are sought</w:t>
            </w:r>
            <w:r w:rsidRPr="00ED2C59">
              <w:rPr>
                <w:rFonts w:ascii="Arial" w:hAnsi="Arial" w:cs="Arial"/>
                <w:color w:val="000000" w:themeColor="text1"/>
              </w:rPr>
              <w:t xml:space="preserve"> to implement controls</w:t>
            </w:r>
          </w:p>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r>
            <w:r w:rsidR="003F5857" w:rsidRPr="00ED2C59">
              <w:rPr>
                <w:rStyle w:val="BoldandItalics"/>
                <w:rFonts w:ascii="Arial" w:hAnsi="Arial" w:cs="Arial"/>
                <w:color w:val="000000" w:themeColor="text1"/>
              </w:rPr>
              <w:t>A</w:t>
            </w:r>
            <w:r w:rsidRPr="00ED2C59">
              <w:rPr>
                <w:rStyle w:val="BoldandItalics"/>
                <w:rFonts w:ascii="Arial" w:hAnsi="Arial" w:cs="Arial"/>
                <w:color w:val="000000" w:themeColor="text1"/>
              </w:rPr>
              <w:t>ctions required to achieve change</w:t>
            </w:r>
            <w:r w:rsidR="003F5857" w:rsidRPr="00ED2C59">
              <w:rPr>
                <w:rFonts w:ascii="Arial" w:hAnsi="Arial" w:cs="Arial"/>
                <w:color w:val="000000" w:themeColor="text1"/>
              </w:rPr>
              <w:t xml:space="preserve"> </w:t>
            </w:r>
            <w:r w:rsidR="003F5857">
              <w:rPr>
                <w:rFonts w:ascii="Arial" w:hAnsi="Arial" w:cs="Arial"/>
                <w:color w:val="000000" w:themeColor="text1"/>
              </w:rPr>
              <w:t xml:space="preserve">are </w:t>
            </w:r>
            <w:r w:rsidR="003F5857" w:rsidRPr="00ED2C59">
              <w:rPr>
                <w:rFonts w:ascii="Arial" w:hAnsi="Arial" w:cs="Arial"/>
                <w:color w:val="000000" w:themeColor="text1"/>
              </w:rPr>
              <w:t>identif</w:t>
            </w:r>
            <w:r w:rsidR="003F5857">
              <w:rPr>
                <w:rFonts w:ascii="Arial" w:hAnsi="Arial" w:cs="Arial"/>
                <w:color w:val="000000" w:themeColor="text1"/>
              </w:rPr>
              <w:t>ied</w:t>
            </w:r>
            <w:r w:rsidR="003F5857" w:rsidRPr="00ED2C59">
              <w:rPr>
                <w:rFonts w:ascii="Arial" w:hAnsi="Arial" w:cs="Arial"/>
                <w:color w:val="000000" w:themeColor="text1"/>
              </w:rPr>
              <w:t xml:space="preserve"> and document</w:t>
            </w:r>
            <w:r w:rsidR="003F5857">
              <w:rPr>
                <w:rFonts w:ascii="Arial" w:hAnsi="Arial" w:cs="Arial"/>
                <w:color w:val="000000" w:themeColor="text1"/>
              </w:rPr>
              <w:t>ed</w:t>
            </w:r>
          </w:p>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3.3.</w:t>
            </w:r>
            <w:r w:rsidRPr="00ED2C59">
              <w:rPr>
                <w:rFonts w:ascii="Arial" w:hAnsi="Arial" w:cs="Arial"/>
                <w:color w:val="000000" w:themeColor="text1"/>
              </w:rPr>
              <w:tab/>
            </w:r>
            <w:r w:rsidR="003F5857" w:rsidRPr="00ED2C59">
              <w:rPr>
                <w:rFonts w:ascii="Arial" w:hAnsi="Arial" w:cs="Arial"/>
                <w:color w:val="000000" w:themeColor="text1"/>
              </w:rPr>
              <w:t>W</w:t>
            </w:r>
            <w:r w:rsidRPr="00ED2C59">
              <w:rPr>
                <w:rFonts w:ascii="Arial" w:hAnsi="Arial" w:cs="Arial"/>
                <w:color w:val="000000" w:themeColor="text1"/>
              </w:rPr>
              <w:t xml:space="preserve">orkplace stakeholders </w:t>
            </w:r>
            <w:r w:rsidR="003F5857">
              <w:rPr>
                <w:rFonts w:ascii="Arial" w:hAnsi="Arial" w:cs="Arial"/>
                <w:color w:val="000000" w:themeColor="text1"/>
              </w:rPr>
              <w:t xml:space="preserve">are </w:t>
            </w:r>
            <w:r w:rsidR="003F5857" w:rsidRPr="00ED2C59">
              <w:rPr>
                <w:rFonts w:ascii="Arial" w:hAnsi="Arial" w:cs="Arial"/>
                <w:color w:val="000000" w:themeColor="text1"/>
              </w:rPr>
              <w:t>consult</w:t>
            </w:r>
            <w:r w:rsidR="003F5857">
              <w:rPr>
                <w:rFonts w:ascii="Arial" w:hAnsi="Arial" w:cs="Arial"/>
                <w:color w:val="000000" w:themeColor="text1"/>
              </w:rPr>
              <w:t>ed</w:t>
            </w:r>
            <w:r w:rsidR="003F5857" w:rsidRPr="00ED2C59">
              <w:rPr>
                <w:rFonts w:ascii="Arial" w:hAnsi="Arial" w:cs="Arial"/>
                <w:color w:val="000000" w:themeColor="text1"/>
              </w:rPr>
              <w:t xml:space="preserve"> with and involve</w:t>
            </w:r>
            <w:r w:rsidR="003F5857">
              <w:rPr>
                <w:rFonts w:ascii="Arial" w:hAnsi="Arial" w:cs="Arial"/>
                <w:color w:val="000000" w:themeColor="text1"/>
              </w:rPr>
              <w:t>d</w:t>
            </w:r>
            <w:r w:rsidR="003F5857" w:rsidRPr="00ED2C59">
              <w:rPr>
                <w:rFonts w:ascii="Arial" w:hAnsi="Arial" w:cs="Arial"/>
                <w:color w:val="000000" w:themeColor="text1"/>
              </w:rPr>
              <w:t xml:space="preserve"> </w:t>
            </w:r>
            <w:r w:rsidRPr="00ED2C59">
              <w:rPr>
                <w:rFonts w:ascii="Arial" w:hAnsi="Arial" w:cs="Arial"/>
                <w:color w:val="000000" w:themeColor="text1"/>
              </w:rPr>
              <w:t>in implementation of change</w:t>
            </w:r>
          </w:p>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lastRenderedPageBreak/>
              <w:t>3.4.</w:t>
            </w:r>
            <w:r w:rsidRPr="00ED2C59">
              <w:rPr>
                <w:rFonts w:ascii="Arial" w:hAnsi="Arial" w:cs="Arial"/>
                <w:color w:val="000000" w:themeColor="text1"/>
              </w:rPr>
              <w:tab/>
            </w:r>
            <w:r w:rsidR="003F5857">
              <w:rPr>
                <w:rFonts w:ascii="Arial" w:hAnsi="Arial" w:cs="Arial"/>
                <w:color w:val="000000" w:themeColor="text1"/>
              </w:rPr>
              <w:t>A</w:t>
            </w:r>
            <w:r w:rsidRPr="00ED2C59">
              <w:rPr>
                <w:rFonts w:ascii="Arial" w:hAnsi="Arial" w:cs="Arial"/>
                <w:color w:val="000000" w:themeColor="text1"/>
              </w:rPr>
              <w:t xml:space="preserve">dvice </w:t>
            </w:r>
            <w:r w:rsidR="003F5857">
              <w:rPr>
                <w:rFonts w:ascii="Arial" w:hAnsi="Arial" w:cs="Arial"/>
                <w:color w:val="000000" w:themeColor="text1"/>
              </w:rPr>
              <w:t xml:space="preserve">is </w:t>
            </w:r>
            <w:r w:rsidR="003F5857" w:rsidRPr="00ED2C59">
              <w:rPr>
                <w:rFonts w:ascii="Arial" w:hAnsi="Arial" w:cs="Arial"/>
                <w:color w:val="000000" w:themeColor="text1"/>
              </w:rPr>
              <w:t>provide</w:t>
            </w:r>
            <w:r w:rsidR="003F5857">
              <w:rPr>
                <w:rFonts w:ascii="Arial" w:hAnsi="Arial" w:cs="Arial"/>
                <w:color w:val="000000" w:themeColor="text1"/>
              </w:rPr>
              <w:t>d</w:t>
            </w:r>
            <w:r w:rsidR="003F5857" w:rsidRPr="00ED2C59">
              <w:rPr>
                <w:rFonts w:ascii="Arial" w:hAnsi="Arial" w:cs="Arial"/>
                <w:color w:val="000000" w:themeColor="text1"/>
              </w:rPr>
              <w:t xml:space="preserve"> </w:t>
            </w:r>
            <w:r w:rsidRPr="00ED2C59">
              <w:rPr>
                <w:rFonts w:ascii="Arial" w:hAnsi="Arial" w:cs="Arial"/>
                <w:color w:val="000000" w:themeColor="text1"/>
              </w:rPr>
              <w:t xml:space="preserve">on the fitting, use, maintenance and storage of </w:t>
            </w:r>
            <w:r w:rsidR="005A6C72">
              <w:rPr>
                <w:rStyle w:val="BoldandItalics"/>
                <w:rFonts w:ascii="Arial" w:hAnsi="Arial" w:cs="Arial"/>
                <w:color w:val="000000" w:themeColor="text1"/>
              </w:rPr>
              <w:t>PPE</w:t>
            </w:r>
          </w:p>
        </w:tc>
      </w:tr>
      <w:tr w:rsidR="00DE739D" w:rsidRPr="00ED2C59" w:rsidTr="003F5857">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E75E4F">
            <w:pPr>
              <w:pStyle w:val="List"/>
              <w:tabs>
                <w:tab w:val="clear" w:pos="340"/>
                <w:tab w:val="left" w:pos="252"/>
              </w:tabs>
              <w:spacing w:before="120" w:after="0"/>
              <w:ind w:left="252" w:hanging="252"/>
              <w:rPr>
                <w:rFonts w:ascii="Arial" w:hAnsi="Arial" w:cs="Arial"/>
                <w:color w:val="000000" w:themeColor="text1"/>
                <w:lang w:val="en-NZ"/>
              </w:rPr>
            </w:pPr>
            <w:r w:rsidRPr="00ED2C59">
              <w:rPr>
                <w:rFonts w:ascii="Arial" w:hAnsi="Arial" w:cs="Arial"/>
                <w:color w:val="000000" w:themeColor="text1"/>
              </w:rPr>
              <w:lastRenderedPageBreak/>
              <w:t>4.</w:t>
            </w:r>
            <w:r w:rsidRPr="00ED2C59">
              <w:rPr>
                <w:rFonts w:ascii="Arial" w:hAnsi="Arial" w:cs="Arial"/>
                <w:color w:val="000000" w:themeColor="text1"/>
              </w:rPr>
              <w:tab/>
              <w:t>Contribute to monitoring and evaluation of effectiveness of controls</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4.1.</w:t>
            </w:r>
            <w:r w:rsidR="003F5857" w:rsidRPr="00ED2C59">
              <w:rPr>
                <w:rFonts w:ascii="Arial" w:hAnsi="Arial" w:cs="Arial"/>
                <w:color w:val="000000" w:themeColor="text1"/>
              </w:rPr>
              <w:tab/>
              <w:t xml:space="preserve">The </w:t>
            </w:r>
            <w:r w:rsidRPr="00ED2C59">
              <w:rPr>
                <w:rFonts w:ascii="Arial" w:hAnsi="Arial" w:cs="Arial"/>
                <w:color w:val="000000" w:themeColor="text1"/>
              </w:rPr>
              <w:t xml:space="preserve">extent of change </w:t>
            </w:r>
            <w:r w:rsidR="003F5857">
              <w:rPr>
                <w:rFonts w:ascii="Arial" w:hAnsi="Arial" w:cs="Arial"/>
                <w:color w:val="000000" w:themeColor="text1"/>
              </w:rPr>
              <w:t xml:space="preserve">is </w:t>
            </w:r>
            <w:r w:rsidR="003F5857" w:rsidRPr="00ED2C59">
              <w:rPr>
                <w:rFonts w:ascii="Arial" w:hAnsi="Arial" w:cs="Arial"/>
                <w:color w:val="000000" w:themeColor="text1"/>
              </w:rPr>
              <w:t>monitor</w:t>
            </w:r>
            <w:r w:rsidR="003F5857">
              <w:rPr>
                <w:rFonts w:ascii="Arial" w:hAnsi="Arial" w:cs="Arial"/>
                <w:color w:val="000000" w:themeColor="text1"/>
              </w:rPr>
              <w:t xml:space="preserve">ed </w:t>
            </w:r>
            <w:r w:rsidR="003F5857" w:rsidRPr="00ED2C59">
              <w:rPr>
                <w:rFonts w:ascii="Arial" w:hAnsi="Arial" w:cs="Arial"/>
                <w:color w:val="000000" w:themeColor="text1"/>
              </w:rPr>
              <w:t>and evaluate</w:t>
            </w:r>
            <w:r w:rsidR="003F5857">
              <w:rPr>
                <w:rFonts w:ascii="Arial" w:hAnsi="Arial" w:cs="Arial"/>
                <w:color w:val="000000" w:themeColor="text1"/>
              </w:rPr>
              <w:t>d</w:t>
            </w:r>
            <w:r w:rsidR="003F5857" w:rsidRPr="00ED2C59">
              <w:rPr>
                <w:rFonts w:ascii="Arial" w:hAnsi="Arial" w:cs="Arial"/>
                <w:color w:val="000000" w:themeColor="text1"/>
              </w:rPr>
              <w:t xml:space="preserve"> </w:t>
            </w:r>
            <w:r w:rsidRPr="00ED2C59">
              <w:rPr>
                <w:rFonts w:ascii="Arial" w:hAnsi="Arial" w:cs="Arial"/>
                <w:color w:val="000000" w:themeColor="text1"/>
              </w:rPr>
              <w:t>as a consequence of new controls, in consultation with stakeholders</w:t>
            </w:r>
          </w:p>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4.2.</w:t>
            </w:r>
            <w:r w:rsidR="003F5857" w:rsidRPr="00ED2C59">
              <w:rPr>
                <w:rFonts w:ascii="Arial" w:hAnsi="Arial" w:cs="Arial"/>
                <w:color w:val="000000" w:themeColor="text1"/>
              </w:rPr>
              <w:tab/>
              <w:t xml:space="preserve">Compliance </w:t>
            </w:r>
            <w:r w:rsidRPr="00ED2C59">
              <w:rPr>
                <w:rFonts w:ascii="Arial" w:hAnsi="Arial" w:cs="Arial"/>
                <w:color w:val="000000" w:themeColor="text1"/>
              </w:rPr>
              <w:t>with new procedures</w:t>
            </w:r>
            <w:r w:rsidR="003F5857" w:rsidRPr="00ED2C59">
              <w:rPr>
                <w:rFonts w:ascii="Arial" w:hAnsi="Arial" w:cs="Arial"/>
                <w:color w:val="000000" w:themeColor="text1"/>
              </w:rPr>
              <w:t xml:space="preserve"> </w:t>
            </w:r>
            <w:r w:rsidR="003F5857">
              <w:rPr>
                <w:rFonts w:ascii="Arial" w:hAnsi="Arial" w:cs="Arial"/>
                <w:color w:val="000000" w:themeColor="text1"/>
              </w:rPr>
              <w:t xml:space="preserve">is </w:t>
            </w:r>
            <w:r w:rsidR="003F5857" w:rsidRPr="00ED2C59">
              <w:rPr>
                <w:rFonts w:ascii="Arial" w:hAnsi="Arial" w:cs="Arial"/>
                <w:color w:val="000000" w:themeColor="text1"/>
              </w:rPr>
              <w:t>monitor</w:t>
            </w:r>
            <w:r w:rsidR="003F5857">
              <w:rPr>
                <w:rFonts w:ascii="Arial" w:hAnsi="Arial" w:cs="Arial"/>
                <w:color w:val="000000" w:themeColor="text1"/>
              </w:rPr>
              <w:t>ed</w:t>
            </w:r>
            <w:r w:rsidR="003F5857" w:rsidRPr="00ED2C59">
              <w:rPr>
                <w:rFonts w:ascii="Arial" w:hAnsi="Arial" w:cs="Arial"/>
                <w:color w:val="000000" w:themeColor="text1"/>
              </w:rPr>
              <w:t xml:space="preserve"> and document</w:t>
            </w:r>
            <w:r w:rsidR="003F5857">
              <w:rPr>
                <w:rFonts w:ascii="Arial" w:hAnsi="Arial" w:cs="Arial"/>
                <w:color w:val="000000" w:themeColor="text1"/>
              </w:rPr>
              <w:t>ed</w:t>
            </w:r>
          </w:p>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4.3.</w:t>
            </w:r>
            <w:r w:rsidRPr="00ED2C59">
              <w:rPr>
                <w:rFonts w:ascii="Arial" w:hAnsi="Arial" w:cs="Arial"/>
                <w:color w:val="000000" w:themeColor="text1"/>
              </w:rPr>
              <w:tab/>
            </w:r>
            <w:r w:rsidR="003F5857">
              <w:rPr>
                <w:rStyle w:val="BoldandItalics"/>
                <w:rFonts w:ascii="Arial" w:hAnsi="Arial" w:cs="Arial"/>
                <w:color w:val="000000" w:themeColor="text1"/>
              </w:rPr>
              <w:t>W</w:t>
            </w:r>
            <w:r w:rsidRPr="00ED2C59">
              <w:rPr>
                <w:rStyle w:val="BoldandItalics"/>
                <w:rFonts w:ascii="Arial" w:hAnsi="Arial" w:cs="Arial"/>
                <w:color w:val="000000" w:themeColor="text1"/>
              </w:rPr>
              <w:t>orkplace sources of information and data</w:t>
            </w:r>
            <w:r w:rsidRPr="00ED2C59">
              <w:rPr>
                <w:rFonts w:ascii="Arial" w:hAnsi="Arial" w:cs="Arial"/>
                <w:color w:val="000000" w:themeColor="text1"/>
              </w:rPr>
              <w:t xml:space="preserve"> </w:t>
            </w:r>
            <w:r w:rsidR="003F5857">
              <w:rPr>
                <w:rFonts w:ascii="Arial" w:hAnsi="Arial" w:cs="Arial"/>
                <w:color w:val="000000" w:themeColor="text1"/>
              </w:rPr>
              <w:t xml:space="preserve">are </w:t>
            </w:r>
            <w:r w:rsidR="003F5857" w:rsidRPr="00ED2C59">
              <w:rPr>
                <w:rFonts w:ascii="Arial" w:hAnsi="Arial" w:cs="Arial"/>
                <w:color w:val="000000" w:themeColor="text1"/>
              </w:rPr>
              <w:t>access</w:t>
            </w:r>
            <w:r w:rsidR="003F5857">
              <w:rPr>
                <w:rFonts w:ascii="Arial" w:hAnsi="Arial" w:cs="Arial"/>
                <w:color w:val="000000" w:themeColor="text1"/>
              </w:rPr>
              <w:t>ed</w:t>
            </w:r>
            <w:r w:rsidR="003F5857" w:rsidRPr="00ED2C59">
              <w:rPr>
                <w:rFonts w:ascii="Arial" w:hAnsi="Arial" w:cs="Arial"/>
                <w:color w:val="000000" w:themeColor="text1"/>
              </w:rPr>
              <w:t xml:space="preserve"> </w:t>
            </w:r>
            <w:r w:rsidRPr="00ED2C59">
              <w:rPr>
                <w:rFonts w:ascii="Arial" w:hAnsi="Arial" w:cs="Arial"/>
                <w:color w:val="000000" w:themeColor="text1"/>
              </w:rPr>
              <w:t>to evaluate effectiveness of risk controls and to check for new hazards introduced as a result of controls</w:t>
            </w:r>
          </w:p>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4.4.</w:t>
            </w:r>
            <w:r w:rsidRPr="00ED2C59">
              <w:rPr>
                <w:rFonts w:ascii="Arial" w:hAnsi="Arial" w:cs="Arial"/>
                <w:color w:val="000000" w:themeColor="text1"/>
              </w:rPr>
              <w:tab/>
            </w:r>
            <w:r w:rsidR="003F5857">
              <w:rPr>
                <w:rFonts w:ascii="Arial" w:hAnsi="Arial" w:cs="Arial"/>
                <w:color w:val="000000" w:themeColor="text1"/>
              </w:rPr>
              <w:t>A</w:t>
            </w:r>
            <w:r w:rsidRPr="00ED2C59">
              <w:rPr>
                <w:rFonts w:ascii="Arial" w:hAnsi="Arial" w:cs="Arial"/>
                <w:color w:val="000000" w:themeColor="text1"/>
              </w:rPr>
              <w:t xml:space="preserve">reas </w:t>
            </w:r>
            <w:r w:rsidR="003F5857">
              <w:rPr>
                <w:rFonts w:ascii="Arial" w:hAnsi="Arial" w:cs="Arial"/>
                <w:color w:val="000000" w:themeColor="text1"/>
              </w:rPr>
              <w:t xml:space="preserve">are </w:t>
            </w:r>
            <w:r w:rsidR="003F5857" w:rsidRPr="00ED2C59">
              <w:rPr>
                <w:rFonts w:ascii="Arial" w:hAnsi="Arial" w:cs="Arial"/>
                <w:color w:val="000000" w:themeColor="text1"/>
              </w:rPr>
              <w:t>identif</w:t>
            </w:r>
            <w:r w:rsidR="003F5857">
              <w:rPr>
                <w:rFonts w:ascii="Arial" w:hAnsi="Arial" w:cs="Arial"/>
                <w:color w:val="000000" w:themeColor="text1"/>
              </w:rPr>
              <w:t xml:space="preserve">ied </w:t>
            </w:r>
            <w:r w:rsidRPr="00ED2C59">
              <w:rPr>
                <w:rFonts w:ascii="Arial" w:hAnsi="Arial" w:cs="Arial"/>
                <w:color w:val="000000" w:themeColor="text1"/>
              </w:rPr>
              <w:t>for further improvement in consultation with stakeholders and action as appropriate</w:t>
            </w:r>
          </w:p>
          <w:p w:rsidR="00DE739D" w:rsidRPr="00ED2C59" w:rsidRDefault="00DE739D" w:rsidP="003F5857">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4.5.</w:t>
            </w:r>
            <w:r w:rsidRPr="00ED2C59">
              <w:rPr>
                <w:rFonts w:ascii="Arial" w:hAnsi="Arial" w:cs="Arial"/>
                <w:color w:val="000000" w:themeColor="text1"/>
              </w:rPr>
              <w:tab/>
            </w:r>
            <w:r w:rsidR="003F5857" w:rsidRPr="00ED2C59">
              <w:rPr>
                <w:rFonts w:ascii="Arial" w:hAnsi="Arial" w:cs="Arial"/>
                <w:color w:val="000000" w:themeColor="text1"/>
              </w:rPr>
              <w:t>A</w:t>
            </w:r>
            <w:r w:rsidRPr="00ED2C59">
              <w:rPr>
                <w:rFonts w:ascii="Arial" w:hAnsi="Arial" w:cs="Arial"/>
                <w:color w:val="000000" w:themeColor="text1"/>
              </w:rPr>
              <w:t>n improvement plan</w:t>
            </w:r>
            <w:r w:rsidR="003F5857" w:rsidRPr="00ED2C59">
              <w:rPr>
                <w:rFonts w:ascii="Arial" w:hAnsi="Arial" w:cs="Arial"/>
                <w:color w:val="000000" w:themeColor="text1"/>
              </w:rPr>
              <w:t xml:space="preserve"> </w:t>
            </w:r>
            <w:r w:rsidR="003F5857">
              <w:rPr>
                <w:rFonts w:ascii="Arial" w:hAnsi="Arial" w:cs="Arial"/>
                <w:color w:val="000000" w:themeColor="text1"/>
              </w:rPr>
              <w:t xml:space="preserve">is </w:t>
            </w:r>
            <w:r w:rsidR="003F5857" w:rsidRPr="00ED2C59">
              <w:rPr>
                <w:rFonts w:ascii="Arial" w:hAnsi="Arial" w:cs="Arial"/>
                <w:color w:val="000000" w:themeColor="text1"/>
              </w:rPr>
              <w:t>develop</w:t>
            </w:r>
            <w:r w:rsidR="003F5857">
              <w:rPr>
                <w:rFonts w:ascii="Arial" w:hAnsi="Arial" w:cs="Arial"/>
                <w:color w:val="000000" w:themeColor="text1"/>
              </w:rPr>
              <w:t>ed</w:t>
            </w:r>
            <w:r w:rsidR="003F5857" w:rsidRPr="00ED2C59">
              <w:rPr>
                <w:rFonts w:ascii="Arial" w:hAnsi="Arial" w:cs="Arial"/>
                <w:color w:val="000000" w:themeColor="text1"/>
              </w:rPr>
              <w:t xml:space="preserve"> and document</w:t>
            </w:r>
            <w:r w:rsidR="003F5857">
              <w:rPr>
                <w:rFonts w:ascii="Arial" w:hAnsi="Arial" w:cs="Arial"/>
                <w:color w:val="000000" w:themeColor="text1"/>
              </w:rPr>
              <w:t>ed</w:t>
            </w:r>
          </w:p>
        </w:tc>
      </w:tr>
    </w:tbl>
    <w:p w:rsidR="00DE739D" w:rsidRPr="003F5857" w:rsidRDefault="00DE739D" w:rsidP="00DE739D">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3F5857">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3F5857">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3F5857">
            <w:pPr>
              <w:ind w:right="29"/>
              <w:rPr>
                <w:rFonts w:ascii="Arial" w:hAnsi="Arial" w:cs="Arial"/>
                <w:b/>
                <w:color w:val="000000" w:themeColor="text1"/>
              </w:rPr>
            </w:pPr>
            <w:r w:rsidRPr="00ED2C59">
              <w:rPr>
                <w:rFonts w:ascii="Arial" w:hAnsi="Arial" w:cs="Arial"/>
                <w:b/>
                <w:color w:val="000000" w:themeColor="text1"/>
              </w:rPr>
              <w:t>Range</w:t>
            </w:r>
          </w:p>
        </w:tc>
      </w:tr>
      <w:tr w:rsidR="00DE739D" w:rsidRPr="00ED2C59" w:rsidTr="003F5857">
        <w:trPr>
          <w:trHeight w:val="323"/>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5857">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Hazard register</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3F5857">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 </w:t>
            </w:r>
            <w:r w:rsidR="00DE739D" w:rsidRPr="00ED2C59">
              <w:rPr>
                <w:rFonts w:ascii="Arial" w:hAnsi="Arial" w:cs="Arial"/>
                <w:color w:val="000000" w:themeColor="text1"/>
              </w:rPr>
              <w:t>list of hazards</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Location </w:t>
            </w:r>
            <w:r w:rsidR="00DE739D" w:rsidRPr="00ED2C59">
              <w:rPr>
                <w:rFonts w:ascii="Arial" w:hAnsi="Arial" w:cs="Arial"/>
                <w:color w:val="000000" w:themeColor="text1"/>
              </w:rPr>
              <w:t>of hazards</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Range </w:t>
            </w:r>
            <w:r w:rsidR="00DE739D" w:rsidRPr="00ED2C59">
              <w:rPr>
                <w:rFonts w:ascii="Arial" w:hAnsi="Arial" w:cs="Arial"/>
                <w:color w:val="000000" w:themeColor="text1"/>
              </w:rPr>
              <w:t>of possible scenarios or circumstances under which hazards may cause injury or damage</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Results </w:t>
            </w:r>
            <w:r w:rsidR="00DE739D" w:rsidRPr="00ED2C59">
              <w:rPr>
                <w:rFonts w:ascii="Arial" w:hAnsi="Arial" w:cs="Arial"/>
                <w:color w:val="000000" w:themeColor="text1"/>
              </w:rPr>
              <w:t>of the risk analysis related to the hazards</w:t>
            </w:r>
          </w:p>
        </w:tc>
      </w:tr>
      <w:tr w:rsidR="00DE739D" w:rsidRPr="00ED2C59" w:rsidTr="003F5857">
        <w:trPr>
          <w:trHeight w:val="422"/>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5857">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t>Hazards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3F5857">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Sources </w:t>
            </w:r>
            <w:r w:rsidR="00DE739D" w:rsidRPr="00ED2C59">
              <w:rPr>
                <w:rFonts w:ascii="Arial" w:hAnsi="Arial" w:cs="Arial"/>
                <w:color w:val="000000" w:themeColor="text1"/>
              </w:rPr>
              <w:t>of potential harm in terms of human injury, ill health, damage to property, damage to the environment, or a combination of these, including:</w:t>
            </w:r>
          </w:p>
          <w:p w:rsidR="00DE739D" w:rsidRPr="00ED2C59" w:rsidRDefault="003F5857"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t>biological</w:t>
            </w:r>
          </w:p>
          <w:p w:rsidR="00DE739D" w:rsidRPr="00ED2C59" w:rsidRDefault="003F5857"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t>chemical</w:t>
            </w:r>
          </w:p>
          <w:p w:rsidR="00DE739D" w:rsidRPr="00ED2C59" w:rsidRDefault="003F5857"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t>environment</w:t>
            </w:r>
          </w:p>
          <w:p w:rsidR="00DE739D" w:rsidRPr="00ED2C59" w:rsidRDefault="003F5857"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t>mechanical and/or electrical</w:t>
            </w:r>
          </w:p>
          <w:p w:rsidR="00DE739D" w:rsidRPr="00ED2C59" w:rsidRDefault="003F5857"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t>physical</w:t>
            </w:r>
          </w:p>
          <w:p w:rsidR="00DE739D" w:rsidRPr="00ED2C59" w:rsidRDefault="003F5857"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t>psychosocial</w:t>
            </w:r>
          </w:p>
          <w:p w:rsidR="00E75E4F" w:rsidRPr="00ED2C59" w:rsidRDefault="003F5857"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t>radiological</w:t>
            </w:r>
          </w:p>
          <w:p w:rsidR="00DE739D" w:rsidRPr="00ED2C59" w:rsidRDefault="003F5857"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t>nuclear</w:t>
            </w:r>
          </w:p>
        </w:tc>
      </w:tr>
      <w:tr w:rsidR="00DE739D" w:rsidRPr="00ED2C59" w:rsidTr="003F5857">
        <w:trPr>
          <w:trHeight w:val="458"/>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5857">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Risks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3F5857">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The </w:t>
            </w:r>
            <w:r w:rsidR="00DE739D" w:rsidRPr="00ED2C59">
              <w:rPr>
                <w:rFonts w:ascii="Arial" w:hAnsi="Arial" w:cs="Arial"/>
                <w:color w:val="000000" w:themeColor="text1"/>
              </w:rPr>
              <w:t>chance of something occurring that will result in injury or damage measured in terms of consequences (injury or damage) and likelihood of the consequence</w:t>
            </w:r>
          </w:p>
        </w:tc>
      </w:tr>
      <w:tr w:rsidR="00DE739D" w:rsidRPr="00ED2C59" w:rsidTr="003F5857">
        <w:trPr>
          <w:trHeight w:val="332"/>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5857">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t>Principles of the hierarchy of control</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3254A8" w:rsidRPr="00ED2C59" w:rsidRDefault="0000426B" w:rsidP="003F5857">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p>
          <w:p w:rsidR="00DE739D" w:rsidRPr="008D4D7E"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Eliminating </w:t>
            </w:r>
            <w:r w:rsidR="00DE739D" w:rsidRPr="00ED2C59">
              <w:rPr>
                <w:rFonts w:ascii="Arial" w:hAnsi="Arial" w:cs="Arial"/>
                <w:color w:val="000000" w:themeColor="text1"/>
              </w:rPr>
              <w:t>hazards</w:t>
            </w:r>
            <w:r w:rsidR="008D4D7E">
              <w:rPr>
                <w:rFonts w:ascii="Arial" w:hAnsi="Arial" w:cs="Arial"/>
                <w:color w:val="000000" w:themeColor="text1"/>
              </w:rPr>
              <w:t xml:space="preserve"> a</w:t>
            </w:r>
            <w:r w:rsidRPr="008D4D7E">
              <w:rPr>
                <w:rFonts w:ascii="Arial" w:hAnsi="Arial" w:cs="Arial"/>
                <w:color w:val="000000" w:themeColor="text1"/>
              </w:rPr>
              <w:t xml:space="preserve">nd </w:t>
            </w:r>
            <w:r w:rsidR="00DE739D" w:rsidRPr="008D4D7E">
              <w:rPr>
                <w:rFonts w:ascii="Arial" w:hAnsi="Arial" w:cs="Arial"/>
                <w:color w:val="000000" w:themeColor="text1"/>
              </w:rPr>
              <w:t>where this is not practicable, minimizing risk by:</w:t>
            </w:r>
          </w:p>
          <w:p w:rsidR="00DE739D" w:rsidRPr="00ED2C59" w:rsidRDefault="003F5857"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t>Substitution</w:t>
            </w:r>
          </w:p>
          <w:p w:rsidR="00DE739D" w:rsidRPr="00ED2C59" w:rsidRDefault="003F5857"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lastRenderedPageBreak/>
              <w:t xml:space="preserve">Isolating </w:t>
            </w:r>
            <w:r w:rsidR="00DE739D" w:rsidRPr="00ED2C59">
              <w:rPr>
                <w:rFonts w:ascii="Arial" w:hAnsi="Arial" w:cs="Arial"/>
                <w:color w:val="000000" w:themeColor="text1"/>
              </w:rPr>
              <w:t>hazard from personnel</w:t>
            </w:r>
          </w:p>
          <w:p w:rsidR="00DE739D" w:rsidRPr="00ED2C59" w:rsidRDefault="003F5857"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t xml:space="preserve">Using </w:t>
            </w:r>
            <w:r w:rsidR="00DE739D" w:rsidRPr="00ED2C59">
              <w:rPr>
                <w:rFonts w:ascii="Arial" w:hAnsi="Arial" w:cs="Arial"/>
                <w:color w:val="000000" w:themeColor="text1"/>
              </w:rPr>
              <w:t>engineering controls</w:t>
            </w:r>
          </w:p>
          <w:p w:rsidR="00DE739D" w:rsidRPr="00ED2C59" w:rsidRDefault="003F5857"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t xml:space="preserve">Using </w:t>
            </w:r>
            <w:r w:rsidR="00DE739D" w:rsidRPr="00ED2C59">
              <w:rPr>
                <w:rFonts w:ascii="Arial" w:hAnsi="Arial" w:cs="Arial"/>
                <w:color w:val="000000" w:themeColor="text1"/>
              </w:rPr>
              <w:t>administrative controls (such as procedures, training)</w:t>
            </w:r>
          </w:p>
          <w:p w:rsidR="00DE739D" w:rsidRPr="00ED2C59" w:rsidRDefault="003F5857" w:rsidP="00252198">
            <w:pPr>
              <w:pStyle w:val="ListBullet2"/>
              <w:numPr>
                <w:ilvl w:val="0"/>
                <w:numId w:val="152"/>
              </w:numPr>
              <w:spacing w:before="0" w:after="0"/>
              <w:ind w:left="612" w:hanging="270"/>
              <w:contextualSpacing w:val="0"/>
              <w:rPr>
                <w:rFonts w:ascii="Arial" w:hAnsi="Arial" w:cs="Arial"/>
                <w:color w:val="000000" w:themeColor="text1"/>
                <w:lang w:val="en-NZ"/>
              </w:rPr>
            </w:pPr>
            <w:r w:rsidRPr="00ED2C59">
              <w:rPr>
                <w:rFonts w:ascii="Arial" w:hAnsi="Arial" w:cs="Arial"/>
                <w:color w:val="000000" w:themeColor="text1"/>
              </w:rPr>
              <w:t xml:space="preserve">Using </w:t>
            </w:r>
            <w:r w:rsidR="005A6C72">
              <w:rPr>
                <w:rFonts w:ascii="Arial" w:hAnsi="Arial" w:cs="Arial"/>
                <w:color w:val="000000" w:themeColor="text1"/>
              </w:rPr>
              <w:t>PPE</w:t>
            </w:r>
          </w:p>
        </w:tc>
      </w:tr>
      <w:tr w:rsidR="00DE739D" w:rsidRPr="00ED2C59" w:rsidTr="003F5857">
        <w:trPr>
          <w:trHeight w:val="368"/>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3F5857">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lastRenderedPageBreak/>
              <w:t>Stakeholders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3254A8" w:rsidRPr="00ED2C59" w:rsidRDefault="0000426B" w:rsidP="003F5857">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Community</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Employees</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Health </w:t>
            </w:r>
            <w:r w:rsidR="00DE739D" w:rsidRPr="00ED2C59">
              <w:rPr>
                <w:rFonts w:ascii="Arial" w:hAnsi="Arial" w:cs="Arial"/>
                <w:color w:val="000000" w:themeColor="text1"/>
              </w:rPr>
              <w:t xml:space="preserve">and safety, and other employee representatives </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Managers</w:t>
            </w:r>
          </w:p>
          <w:p w:rsidR="00DE739D" w:rsidRPr="00ED2C59" w:rsidRDefault="00C91FD6" w:rsidP="00252198">
            <w:pPr>
              <w:pStyle w:val="ListBullet"/>
              <w:numPr>
                <w:ilvl w:val="0"/>
                <w:numId w:val="151"/>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committees</w:t>
            </w:r>
          </w:p>
          <w:p w:rsidR="00DE739D" w:rsidRPr="00ED2C59" w:rsidRDefault="00DE739D"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Supervisors</w:t>
            </w:r>
          </w:p>
          <w:p w:rsidR="00DE739D" w:rsidRPr="00ED2C59" w:rsidRDefault="00DE739D" w:rsidP="00252198">
            <w:pPr>
              <w:pStyle w:val="ListBullet"/>
              <w:numPr>
                <w:ilvl w:val="0"/>
                <w:numId w:val="15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Government</w:t>
            </w:r>
          </w:p>
        </w:tc>
      </w:tr>
      <w:tr w:rsidR="00DE739D" w:rsidRPr="00ED2C59" w:rsidTr="003F5857">
        <w:trPr>
          <w:trHeight w:val="332"/>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5857">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Key personnel</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3254A8" w:rsidRPr="00ED2C59" w:rsidRDefault="0000426B" w:rsidP="003F5857">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Managers </w:t>
            </w:r>
            <w:r w:rsidR="00DE739D" w:rsidRPr="00ED2C59">
              <w:rPr>
                <w:rFonts w:ascii="Arial" w:hAnsi="Arial" w:cs="Arial"/>
                <w:color w:val="000000" w:themeColor="text1"/>
              </w:rPr>
              <w:t>from other areas</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People </w:t>
            </w:r>
            <w:r w:rsidR="00DE739D" w:rsidRPr="00ED2C59">
              <w:rPr>
                <w:rFonts w:ascii="Arial" w:hAnsi="Arial" w:cs="Arial"/>
                <w:color w:val="000000" w:themeColor="text1"/>
              </w:rPr>
              <w:t xml:space="preserve">involved in </w:t>
            </w:r>
            <w:r w:rsidR="00C91FD6">
              <w:rPr>
                <w:rFonts w:ascii="Arial" w:hAnsi="Arial" w:cs="Arial"/>
                <w:color w:val="000000" w:themeColor="text1"/>
              </w:rPr>
              <w:t xml:space="preserve">OHS </w:t>
            </w:r>
            <w:r w:rsidR="00DE739D" w:rsidRPr="00ED2C59">
              <w:rPr>
                <w:rFonts w:ascii="Arial" w:hAnsi="Arial" w:cs="Arial"/>
                <w:color w:val="000000" w:themeColor="text1"/>
              </w:rPr>
              <w:t>decision making or who are impacted by decisions</w:t>
            </w:r>
          </w:p>
        </w:tc>
      </w:tr>
      <w:tr w:rsidR="00DE739D" w:rsidRPr="00ED2C59" w:rsidTr="003F5857">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C91FD6" w:rsidP="003F5857">
            <w:pPr>
              <w:pStyle w:val="BodyText"/>
              <w:spacing w:after="0"/>
              <w:ind w:left="0" w:firstLine="0"/>
              <w:rPr>
                <w:rFonts w:ascii="Arial" w:hAnsi="Arial" w:cs="Arial"/>
                <w:b/>
                <w:color w:val="000000" w:themeColor="text1"/>
                <w:lang w:val="en-NZ"/>
              </w:rPr>
            </w:pPr>
            <w:r>
              <w:rPr>
                <w:rStyle w:val="BoldandItalics"/>
                <w:rFonts w:ascii="Arial" w:hAnsi="Arial" w:cs="Arial"/>
                <w:b w:val="0"/>
                <w:i w:val="0"/>
                <w:color w:val="000000" w:themeColor="text1"/>
              </w:rPr>
              <w:t xml:space="preserve">OHS </w:t>
            </w:r>
            <w:r w:rsidR="00DE739D" w:rsidRPr="00ED2C59">
              <w:rPr>
                <w:rStyle w:val="BoldandItalics"/>
                <w:rFonts w:ascii="Arial" w:hAnsi="Arial" w:cs="Arial"/>
                <w:b w:val="0"/>
                <w:i w:val="0"/>
                <w:color w:val="000000" w:themeColor="text1"/>
              </w:rPr>
              <w:t>specialists</w:t>
            </w:r>
          </w:p>
        </w:tc>
        <w:tc>
          <w:tcPr>
            <w:tcW w:w="6570" w:type="dxa"/>
            <w:tcBorders>
              <w:top w:val="single" w:sz="4" w:space="0" w:color="auto"/>
              <w:left w:val="single" w:sz="4" w:space="0" w:color="auto"/>
              <w:bottom w:val="single" w:sz="4" w:space="0" w:color="auto"/>
              <w:right w:val="single" w:sz="4" w:space="0" w:color="auto"/>
            </w:tcBorders>
            <w:hideMark/>
          </w:tcPr>
          <w:p w:rsidR="003254A8" w:rsidRPr="00ED2C59" w:rsidRDefault="0000426B" w:rsidP="003F5857">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Ergonomists</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Health </w:t>
            </w:r>
            <w:r w:rsidR="00DE739D" w:rsidRPr="00ED2C59">
              <w:rPr>
                <w:rFonts w:ascii="Arial" w:hAnsi="Arial" w:cs="Arial"/>
                <w:color w:val="000000" w:themeColor="text1"/>
              </w:rPr>
              <w:t>professionals</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Injury </w:t>
            </w:r>
            <w:r w:rsidR="00DE739D" w:rsidRPr="00ED2C59">
              <w:rPr>
                <w:rFonts w:ascii="Arial" w:hAnsi="Arial" w:cs="Arial"/>
                <w:color w:val="000000" w:themeColor="text1"/>
              </w:rPr>
              <w:t>management advisors</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Occu</w:t>
            </w:r>
            <w:r w:rsidR="00DE739D" w:rsidRPr="00ED2C59">
              <w:rPr>
                <w:rFonts w:ascii="Arial" w:hAnsi="Arial" w:cs="Arial"/>
                <w:color w:val="000000" w:themeColor="text1"/>
              </w:rPr>
              <w:t>pational hygienists</w:t>
            </w:r>
          </w:p>
        </w:tc>
      </w:tr>
      <w:tr w:rsidR="00DE739D" w:rsidRPr="00ED2C59" w:rsidTr="003F5857">
        <w:trPr>
          <w:trHeight w:val="75"/>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5857">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t>Technical advisors</w:t>
            </w:r>
          </w:p>
        </w:tc>
        <w:tc>
          <w:tcPr>
            <w:tcW w:w="6570" w:type="dxa"/>
            <w:tcBorders>
              <w:top w:val="single" w:sz="4" w:space="0" w:color="auto"/>
              <w:left w:val="single" w:sz="4" w:space="0" w:color="auto"/>
              <w:bottom w:val="single" w:sz="4" w:space="0" w:color="auto"/>
              <w:right w:val="single" w:sz="4" w:space="0" w:color="auto"/>
            </w:tcBorders>
            <w:hideMark/>
          </w:tcPr>
          <w:p w:rsidR="003254A8" w:rsidRPr="00ED2C59" w:rsidRDefault="0000426B" w:rsidP="003F5857">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Engineers </w:t>
            </w:r>
            <w:r w:rsidR="00DE739D" w:rsidRPr="00ED2C59">
              <w:rPr>
                <w:rFonts w:ascii="Arial" w:hAnsi="Arial" w:cs="Arial"/>
                <w:color w:val="000000" w:themeColor="text1"/>
              </w:rPr>
              <w:t>(design, acoustic, safety, chemical, electrical, mechanical, civil)</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Legal </w:t>
            </w:r>
            <w:r w:rsidR="00DE739D" w:rsidRPr="00ED2C59">
              <w:rPr>
                <w:rFonts w:ascii="Arial" w:hAnsi="Arial" w:cs="Arial"/>
                <w:color w:val="000000" w:themeColor="text1"/>
              </w:rPr>
              <w:t>practitioners</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Maintenance </w:t>
            </w:r>
            <w:r w:rsidR="00DE739D" w:rsidRPr="00ED2C59">
              <w:rPr>
                <w:rFonts w:ascii="Arial" w:hAnsi="Arial" w:cs="Arial"/>
                <w:color w:val="000000" w:themeColor="text1"/>
              </w:rPr>
              <w:t>and trades people</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Workplace </w:t>
            </w:r>
            <w:r w:rsidR="00DE739D" w:rsidRPr="00ED2C59">
              <w:rPr>
                <w:rFonts w:ascii="Arial" w:hAnsi="Arial" w:cs="Arial"/>
                <w:color w:val="000000" w:themeColor="text1"/>
              </w:rPr>
              <w:t>trainers and assessors</w:t>
            </w:r>
          </w:p>
        </w:tc>
      </w:tr>
      <w:tr w:rsidR="00DE739D" w:rsidRPr="00ED2C59" w:rsidTr="003F5857">
        <w:trPr>
          <w:trHeight w:val="75"/>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8D4D7E" w:rsidP="003F5857">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Effectiveness of cont</w:t>
            </w:r>
            <w:r w:rsidR="00DE739D" w:rsidRPr="00ED2C59">
              <w:rPr>
                <w:rStyle w:val="BoldandItalics"/>
                <w:rFonts w:ascii="Arial" w:hAnsi="Arial" w:cs="Arial"/>
                <w:b w:val="0"/>
                <w:i w:val="0"/>
                <w:color w:val="000000" w:themeColor="text1"/>
              </w:rPr>
              <w:t>rols</w:t>
            </w:r>
          </w:p>
        </w:tc>
        <w:tc>
          <w:tcPr>
            <w:tcW w:w="6570" w:type="dxa"/>
            <w:tcBorders>
              <w:top w:val="single" w:sz="4" w:space="0" w:color="auto"/>
              <w:left w:val="single" w:sz="4" w:space="0" w:color="auto"/>
              <w:bottom w:val="single" w:sz="4" w:space="0" w:color="auto"/>
              <w:right w:val="single" w:sz="4" w:space="0" w:color="auto"/>
            </w:tcBorders>
          </w:tcPr>
          <w:p w:rsidR="003254A8" w:rsidRPr="00ED2C59" w:rsidRDefault="0000426B" w:rsidP="003F5857">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Cultural </w:t>
            </w:r>
            <w:r w:rsidR="00DE739D" w:rsidRPr="00ED2C59">
              <w:rPr>
                <w:rFonts w:ascii="Arial" w:hAnsi="Arial" w:cs="Arial"/>
                <w:color w:val="000000" w:themeColor="text1"/>
              </w:rPr>
              <w:t>diversity</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Language</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Literacy </w:t>
            </w:r>
            <w:r w:rsidR="00DE739D" w:rsidRPr="00ED2C59">
              <w:rPr>
                <w:rFonts w:ascii="Arial" w:hAnsi="Arial" w:cs="Arial"/>
                <w:color w:val="000000" w:themeColor="text1"/>
              </w:rPr>
              <w:t>and numeracy</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Shift </w:t>
            </w:r>
            <w:r w:rsidR="00DE739D" w:rsidRPr="00ED2C59">
              <w:rPr>
                <w:rFonts w:ascii="Arial" w:hAnsi="Arial" w:cs="Arial"/>
                <w:color w:val="000000" w:themeColor="text1"/>
              </w:rPr>
              <w:t xml:space="preserve">work and </w:t>
            </w:r>
            <w:proofErr w:type="spellStart"/>
            <w:r w:rsidR="00DE739D" w:rsidRPr="00ED2C59">
              <w:rPr>
                <w:rFonts w:ascii="Arial" w:hAnsi="Arial" w:cs="Arial"/>
                <w:color w:val="000000" w:themeColor="text1"/>
              </w:rPr>
              <w:t>rostering</w:t>
            </w:r>
            <w:proofErr w:type="spellEnd"/>
            <w:r w:rsidR="00DE739D" w:rsidRPr="00ED2C59">
              <w:rPr>
                <w:rFonts w:ascii="Arial" w:hAnsi="Arial" w:cs="Arial"/>
                <w:color w:val="000000" w:themeColor="text1"/>
              </w:rPr>
              <w:t xml:space="preserve"> arrangements</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Training </w:t>
            </w:r>
            <w:r w:rsidR="00DE739D" w:rsidRPr="00ED2C59">
              <w:rPr>
                <w:rFonts w:ascii="Arial" w:hAnsi="Arial" w:cs="Arial"/>
                <w:color w:val="000000" w:themeColor="text1"/>
              </w:rPr>
              <w:t>required</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Workplace </w:t>
            </w:r>
            <w:r w:rsidR="00DE739D" w:rsidRPr="00ED2C59">
              <w:rPr>
                <w:rFonts w:ascii="Arial" w:hAnsi="Arial" w:cs="Arial"/>
                <w:color w:val="000000" w:themeColor="text1"/>
              </w:rPr>
              <w:t xml:space="preserve">culture related to </w:t>
            </w:r>
            <w:r w:rsidR="0026271B">
              <w:rPr>
                <w:rFonts w:ascii="Arial" w:hAnsi="Arial" w:cs="Arial"/>
                <w:color w:val="000000" w:themeColor="text1"/>
              </w:rPr>
              <w:t xml:space="preserve">OHS </w:t>
            </w:r>
            <w:r w:rsidR="00DE739D" w:rsidRPr="00ED2C59">
              <w:rPr>
                <w:rFonts w:ascii="Arial" w:hAnsi="Arial" w:cs="Arial"/>
                <w:color w:val="000000" w:themeColor="text1"/>
              </w:rPr>
              <w:t>, including commitment by managers and supervisors, and compliance with procedures and training</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Workplace </w:t>
            </w:r>
            <w:r w:rsidR="00DE739D" w:rsidRPr="00ED2C59">
              <w:rPr>
                <w:rFonts w:ascii="Arial" w:hAnsi="Arial" w:cs="Arial"/>
                <w:color w:val="000000" w:themeColor="text1"/>
              </w:rPr>
              <w:t>organizational structures (for example geographic, hierarchical)</w:t>
            </w:r>
          </w:p>
        </w:tc>
      </w:tr>
      <w:tr w:rsidR="00DE739D" w:rsidRPr="00ED2C59" w:rsidTr="003F5857">
        <w:trPr>
          <w:trHeight w:val="75"/>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3F5857">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Actions required to achieve change</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3254A8" w:rsidRPr="00ED2C59" w:rsidRDefault="0000426B" w:rsidP="003F5857">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Development </w:t>
            </w:r>
            <w:r w:rsidR="00DE739D" w:rsidRPr="00ED2C59">
              <w:rPr>
                <w:rFonts w:ascii="Arial" w:hAnsi="Arial" w:cs="Arial"/>
                <w:color w:val="000000" w:themeColor="text1"/>
              </w:rPr>
              <w:t>of new procedures or revision of existing procedures</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Purchase </w:t>
            </w:r>
            <w:r w:rsidR="00DE739D" w:rsidRPr="00ED2C59">
              <w:rPr>
                <w:rFonts w:ascii="Arial" w:hAnsi="Arial" w:cs="Arial"/>
                <w:color w:val="000000" w:themeColor="text1"/>
              </w:rPr>
              <w:t>of equipment or modification of equipment</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Training</w:t>
            </w:r>
          </w:p>
        </w:tc>
      </w:tr>
      <w:tr w:rsidR="00DE739D" w:rsidRPr="00ED2C59" w:rsidTr="003F5857">
        <w:trPr>
          <w:trHeight w:val="75"/>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8D4D7E" w:rsidP="003F5857">
            <w:pPr>
              <w:pStyle w:val="BodyText"/>
              <w:spacing w:after="0"/>
              <w:ind w:left="0" w:firstLine="0"/>
              <w:rPr>
                <w:rFonts w:ascii="Arial" w:hAnsi="Arial" w:cs="Arial"/>
                <w:b/>
                <w:color w:val="000000" w:themeColor="text1"/>
                <w:lang w:val="en-NZ"/>
              </w:rPr>
            </w:pPr>
            <w:r>
              <w:rPr>
                <w:rStyle w:val="BoldandItalics"/>
                <w:rFonts w:ascii="Arial" w:hAnsi="Arial" w:cs="Arial"/>
                <w:b w:val="0"/>
                <w:i w:val="0"/>
                <w:color w:val="000000" w:themeColor="text1"/>
              </w:rPr>
              <w:lastRenderedPageBreak/>
              <w:t>PPE</w:t>
            </w:r>
            <w:r w:rsidR="00DE739D"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3254A8" w:rsidRPr="00ED2C59" w:rsidRDefault="0000426B" w:rsidP="003F5857">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Equipment </w:t>
            </w:r>
            <w:r w:rsidR="00DE739D" w:rsidRPr="00ED2C59">
              <w:rPr>
                <w:rFonts w:ascii="Arial" w:hAnsi="Arial" w:cs="Arial"/>
                <w:color w:val="000000" w:themeColor="text1"/>
              </w:rPr>
              <w:t xml:space="preserve">designed to be worn by a person to provide </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Protection </w:t>
            </w:r>
            <w:r w:rsidR="00DE739D" w:rsidRPr="00ED2C59">
              <w:rPr>
                <w:rFonts w:ascii="Arial" w:hAnsi="Arial" w:cs="Arial"/>
                <w:color w:val="000000" w:themeColor="text1"/>
              </w:rPr>
              <w:t>from hazards such as:</w:t>
            </w:r>
          </w:p>
          <w:p w:rsidR="00DE739D" w:rsidRPr="00ED2C59" w:rsidRDefault="008D4D7E"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t>clothing and footwear</w:t>
            </w:r>
          </w:p>
          <w:p w:rsidR="00DE739D" w:rsidRPr="00ED2C59" w:rsidRDefault="008D4D7E"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t>face and eye protection</w:t>
            </w:r>
          </w:p>
          <w:p w:rsidR="00DE739D" w:rsidRPr="00ED2C59" w:rsidRDefault="008D4D7E"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t>hand protection</w:t>
            </w:r>
          </w:p>
          <w:p w:rsidR="00DE739D" w:rsidRPr="00ED2C59" w:rsidRDefault="008D4D7E" w:rsidP="00252198">
            <w:pPr>
              <w:pStyle w:val="ListBullet2"/>
              <w:numPr>
                <w:ilvl w:val="0"/>
                <w:numId w:val="152"/>
              </w:numPr>
              <w:spacing w:before="0" w:after="0"/>
              <w:ind w:left="612" w:hanging="270"/>
              <w:contextualSpacing w:val="0"/>
              <w:rPr>
                <w:rFonts w:ascii="Arial" w:hAnsi="Arial" w:cs="Arial"/>
                <w:color w:val="000000" w:themeColor="text1"/>
              </w:rPr>
            </w:pPr>
            <w:r w:rsidRPr="00ED2C59">
              <w:rPr>
                <w:rFonts w:ascii="Arial" w:hAnsi="Arial" w:cs="Arial"/>
                <w:color w:val="000000" w:themeColor="text1"/>
              </w:rPr>
              <w:t>head protection</w:t>
            </w:r>
          </w:p>
          <w:p w:rsidR="00DE739D" w:rsidRPr="008D4D7E" w:rsidRDefault="008D4D7E" w:rsidP="00252198">
            <w:pPr>
              <w:pStyle w:val="ListBullet2"/>
              <w:numPr>
                <w:ilvl w:val="0"/>
                <w:numId w:val="152"/>
              </w:numPr>
              <w:spacing w:before="0" w:after="0"/>
              <w:ind w:left="612" w:hanging="270"/>
              <w:contextualSpacing w:val="0"/>
              <w:rPr>
                <w:rFonts w:ascii="Arial" w:hAnsi="Arial" w:cs="Arial"/>
                <w:color w:val="000000" w:themeColor="text1"/>
              </w:rPr>
            </w:pPr>
            <w:r>
              <w:rPr>
                <w:rFonts w:ascii="Arial" w:hAnsi="Arial" w:cs="Arial"/>
                <w:color w:val="000000" w:themeColor="text1"/>
              </w:rPr>
              <w:t xml:space="preserve">hearing and </w:t>
            </w:r>
            <w:r w:rsidRPr="008D4D7E">
              <w:rPr>
                <w:rFonts w:ascii="Arial" w:hAnsi="Arial" w:cs="Arial"/>
                <w:color w:val="000000" w:themeColor="text1"/>
              </w:rPr>
              <w:t>respiratory protection</w:t>
            </w:r>
            <w:r>
              <w:rPr>
                <w:rFonts w:ascii="Arial" w:hAnsi="Arial" w:cs="Arial"/>
                <w:color w:val="000000" w:themeColor="text1"/>
              </w:rPr>
              <w:t>s</w:t>
            </w:r>
          </w:p>
        </w:tc>
      </w:tr>
      <w:tr w:rsidR="00DE739D" w:rsidRPr="00ED2C59" w:rsidTr="003F5857">
        <w:trPr>
          <w:trHeight w:val="75"/>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3F5857">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t>Workplace sources of information and data</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3254A8" w:rsidRPr="00ED2C59" w:rsidRDefault="0000426B" w:rsidP="003F5857">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Audits</w:t>
            </w:r>
          </w:p>
          <w:p w:rsidR="00DE739D" w:rsidRPr="00ED2C59" w:rsidRDefault="00DE739D"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Ethiopian Standards</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Hazard </w:t>
            </w:r>
            <w:r w:rsidR="00DE739D" w:rsidRPr="00ED2C59">
              <w:rPr>
                <w:rFonts w:ascii="Arial" w:hAnsi="Arial" w:cs="Arial"/>
                <w:color w:val="000000" w:themeColor="text1"/>
              </w:rPr>
              <w:t>and incident reports</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Incident </w:t>
            </w:r>
            <w:r w:rsidR="00DE739D" w:rsidRPr="00ED2C59">
              <w:rPr>
                <w:rFonts w:ascii="Arial" w:hAnsi="Arial" w:cs="Arial"/>
                <w:color w:val="000000" w:themeColor="text1"/>
              </w:rPr>
              <w:t>investigations</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Manufacturers' </w:t>
            </w:r>
            <w:r w:rsidR="00DE739D" w:rsidRPr="00ED2C59">
              <w:rPr>
                <w:rFonts w:ascii="Arial" w:hAnsi="Arial" w:cs="Arial"/>
                <w:color w:val="000000" w:themeColor="text1"/>
              </w:rPr>
              <w:t>manuals and specifications</w:t>
            </w:r>
          </w:p>
          <w:p w:rsidR="00DE739D" w:rsidRPr="00ED2C59" w:rsidRDefault="0004739D" w:rsidP="00252198">
            <w:pPr>
              <w:pStyle w:val="ListBullet"/>
              <w:numPr>
                <w:ilvl w:val="0"/>
                <w:numId w:val="151"/>
              </w:numPr>
              <w:spacing w:before="0" w:after="0"/>
              <w:ind w:left="342" w:hanging="342"/>
              <w:contextualSpacing w:val="0"/>
              <w:rPr>
                <w:rFonts w:ascii="Arial" w:hAnsi="Arial" w:cs="Arial"/>
                <w:color w:val="000000" w:themeColor="text1"/>
              </w:rPr>
            </w:pPr>
            <w:r>
              <w:rPr>
                <w:rFonts w:ascii="Arial" w:hAnsi="Arial" w:cs="Arial"/>
                <w:color w:val="000000" w:themeColor="text1"/>
              </w:rPr>
              <w:t>Material Safety Data Sheets (</w:t>
            </w:r>
            <w:r w:rsidR="008D4D7E">
              <w:rPr>
                <w:rFonts w:ascii="Arial" w:hAnsi="Arial" w:cs="Arial"/>
                <w:color w:val="000000" w:themeColor="text1"/>
              </w:rPr>
              <w:t>MSDS</w:t>
            </w:r>
            <w:r w:rsidR="003F5857">
              <w:rPr>
                <w:rFonts w:ascii="Arial" w:hAnsi="Arial" w:cs="Arial"/>
                <w:color w:val="000000" w:themeColor="text1"/>
              </w:rPr>
              <w:t>s</w:t>
            </w:r>
            <w:r>
              <w:rPr>
                <w:rFonts w:ascii="Arial" w:hAnsi="Arial" w:cs="Arial"/>
                <w:color w:val="000000" w:themeColor="text1"/>
              </w:rPr>
              <w:t>)</w:t>
            </w:r>
            <w:r w:rsidR="00DE739D" w:rsidRPr="00ED2C59">
              <w:rPr>
                <w:rFonts w:ascii="Arial" w:hAnsi="Arial" w:cs="Arial"/>
                <w:color w:val="000000" w:themeColor="text1"/>
              </w:rPr>
              <w:t xml:space="preserve"> and registers</w:t>
            </w:r>
          </w:p>
          <w:p w:rsidR="00DE739D" w:rsidRPr="00ED2C59"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Minutes </w:t>
            </w:r>
            <w:r w:rsidR="00DE739D" w:rsidRPr="00ED2C59">
              <w:rPr>
                <w:rFonts w:ascii="Arial" w:hAnsi="Arial" w:cs="Arial"/>
                <w:color w:val="000000" w:themeColor="text1"/>
              </w:rPr>
              <w:t xml:space="preserve">of meetings </w:t>
            </w:r>
          </w:p>
          <w:p w:rsidR="00DE739D" w:rsidRPr="00ED2C59" w:rsidRDefault="00C91FD6" w:rsidP="00252198">
            <w:pPr>
              <w:pStyle w:val="ListBullet"/>
              <w:numPr>
                <w:ilvl w:val="0"/>
                <w:numId w:val="151"/>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legislation</w:t>
            </w:r>
          </w:p>
          <w:p w:rsidR="00DE739D" w:rsidRPr="008D4D7E" w:rsidRDefault="003F5857"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Reports</w:t>
            </w:r>
            <w:r w:rsidR="008D4D7E">
              <w:rPr>
                <w:rFonts w:ascii="Arial" w:hAnsi="Arial" w:cs="Arial"/>
                <w:color w:val="000000" w:themeColor="text1"/>
              </w:rPr>
              <w:t xml:space="preserve"> and </w:t>
            </w:r>
            <w:r w:rsidRPr="008D4D7E">
              <w:rPr>
                <w:rFonts w:ascii="Arial" w:hAnsi="Arial" w:cs="Arial"/>
                <w:color w:val="000000" w:themeColor="text1"/>
              </w:rPr>
              <w:t xml:space="preserve">Workplace </w:t>
            </w:r>
            <w:r w:rsidR="00DE739D" w:rsidRPr="008D4D7E">
              <w:rPr>
                <w:rFonts w:ascii="Arial" w:hAnsi="Arial" w:cs="Arial"/>
                <w:color w:val="000000" w:themeColor="text1"/>
              </w:rPr>
              <w:t>inspections</w:t>
            </w:r>
          </w:p>
        </w:tc>
      </w:tr>
    </w:tbl>
    <w:p w:rsidR="00DE739D" w:rsidRPr="008D4D7E" w:rsidRDefault="00DE739D" w:rsidP="00DE739D">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8D4D7E">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8D4D7E">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DE739D" w:rsidRPr="00ED2C59" w:rsidTr="008D4D7E">
        <w:trPr>
          <w:trHeight w:val="647"/>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8D4D7E">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8D4D7E">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Contribution to the development and implementation of risk con</w:t>
            </w:r>
            <w:r w:rsidR="00DE739D" w:rsidRPr="00ED2C59">
              <w:rPr>
                <w:rFonts w:ascii="Arial" w:hAnsi="Arial" w:cs="Arial"/>
                <w:color w:val="000000" w:themeColor="text1"/>
              </w:rPr>
              <w:t>trol options to control risks associated with hazards in the workplace or simulated environment</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Contribution to the monitoring and evaluation of the effectiveness of risk controls implemented and the making of appropriate adjustments where necessary</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Knowle</w:t>
            </w:r>
            <w:r w:rsidR="00DE739D" w:rsidRPr="00ED2C59">
              <w:rPr>
                <w:rFonts w:ascii="Arial" w:hAnsi="Arial" w:cs="Arial"/>
                <w:color w:val="000000" w:themeColor="text1"/>
              </w:rPr>
              <w:t>dge of the principles of the hierarchy of control</w:t>
            </w:r>
          </w:p>
        </w:tc>
      </w:tr>
      <w:tr w:rsidR="00DE739D" w:rsidRPr="00ED2C59" w:rsidTr="008D4D7E">
        <w:trPr>
          <w:trHeight w:val="98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069E3" w:rsidP="008D4D7E">
            <w:pPr>
              <w:ind w:left="0" w:right="29" w:firstLine="0"/>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5E69B9" w:rsidP="008D4D7E">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Appropriate </w:t>
            </w:r>
            <w:r w:rsidR="00DE739D" w:rsidRPr="00ED2C59">
              <w:rPr>
                <w:rFonts w:ascii="Arial" w:hAnsi="Arial" w:cs="Arial"/>
                <w:color w:val="000000" w:themeColor="text1"/>
              </w:rPr>
              <w:t xml:space="preserve">data collection methods for </w:t>
            </w:r>
            <w:r w:rsidR="00C91FD6">
              <w:rPr>
                <w:rFonts w:ascii="Arial" w:hAnsi="Arial" w:cs="Arial"/>
                <w:color w:val="000000" w:themeColor="text1"/>
              </w:rPr>
              <w:t xml:space="preserve">OHS </w:t>
            </w:r>
            <w:r w:rsidR="00DE739D" w:rsidRPr="00ED2C59">
              <w:rPr>
                <w:rFonts w:ascii="Arial" w:hAnsi="Arial" w:cs="Arial"/>
                <w:color w:val="000000" w:themeColor="text1"/>
              </w:rPr>
              <w:t>purposes</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Characteristics</w:t>
            </w:r>
            <w:r w:rsidR="00DE739D" w:rsidRPr="00ED2C59">
              <w:rPr>
                <w:rFonts w:ascii="Arial" w:hAnsi="Arial" w:cs="Arial"/>
                <w:color w:val="000000" w:themeColor="text1"/>
              </w:rPr>
              <w:t>, mode of action and measurement of major hazard types</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Concepts </w:t>
            </w:r>
            <w:r w:rsidR="00DE739D" w:rsidRPr="00ED2C59">
              <w:rPr>
                <w:rFonts w:ascii="Arial" w:hAnsi="Arial" w:cs="Arial"/>
                <w:color w:val="000000" w:themeColor="text1"/>
              </w:rPr>
              <w:t>of risks, factors that affect risk and difference between a hazard and a risk</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Internal </w:t>
            </w:r>
            <w:r w:rsidR="00DE739D" w:rsidRPr="00ED2C59">
              <w:rPr>
                <w:rFonts w:ascii="Arial" w:hAnsi="Arial" w:cs="Arial"/>
                <w:color w:val="000000" w:themeColor="text1"/>
              </w:rPr>
              <w:t xml:space="preserve">and external sources for </w:t>
            </w:r>
            <w:r w:rsidR="00C91FD6">
              <w:rPr>
                <w:rFonts w:ascii="Arial" w:hAnsi="Arial" w:cs="Arial"/>
                <w:color w:val="000000" w:themeColor="text1"/>
              </w:rPr>
              <w:t xml:space="preserve">OHS </w:t>
            </w:r>
            <w:r w:rsidR="00DE739D" w:rsidRPr="00ED2C59">
              <w:rPr>
                <w:rFonts w:ascii="Arial" w:hAnsi="Arial" w:cs="Arial"/>
                <w:color w:val="000000" w:themeColor="text1"/>
              </w:rPr>
              <w:t>information and data</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Legislative </w:t>
            </w:r>
            <w:r w:rsidR="00DE739D" w:rsidRPr="00ED2C59">
              <w:rPr>
                <w:rFonts w:ascii="Arial" w:hAnsi="Arial" w:cs="Arial"/>
                <w:color w:val="000000" w:themeColor="text1"/>
              </w:rPr>
              <w:t>requirements for:</w:t>
            </w:r>
          </w:p>
          <w:p w:rsidR="00DE739D" w:rsidRPr="00ED2C59" w:rsidRDefault="00DE739D" w:rsidP="00252198">
            <w:pPr>
              <w:pStyle w:val="ListBullet2"/>
              <w:numPr>
                <w:ilvl w:val="0"/>
                <w:numId w:val="219"/>
              </w:numPr>
              <w:spacing w:before="0" w:after="0"/>
              <w:contextualSpacing w:val="0"/>
              <w:rPr>
                <w:rFonts w:ascii="Arial" w:hAnsi="Arial" w:cs="Arial"/>
                <w:color w:val="000000" w:themeColor="text1"/>
              </w:rPr>
            </w:pPr>
            <w:r w:rsidRPr="00ED2C59">
              <w:rPr>
                <w:rFonts w:ascii="Arial" w:hAnsi="Arial" w:cs="Arial"/>
                <w:color w:val="000000" w:themeColor="text1"/>
              </w:rPr>
              <w:t xml:space="preserve">consultation and communication </w:t>
            </w:r>
          </w:p>
          <w:p w:rsidR="00DE739D" w:rsidRPr="00ED2C59" w:rsidRDefault="00DE739D" w:rsidP="00252198">
            <w:pPr>
              <w:pStyle w:val="ListBullet2"/>
              <w:numPr>
                <w:ilvl w:val="0"/>
                <w:numId w:val="219"/>
              </w:numPr>
              <w:spacing w:before="0" w:after="0"/>
              <w:contextualSpacing w:val="0"/>
              <w:rPr>
                <w:rFonts w:ascii="Arial" w:hAnsi="Arial" w:cs="Arial"/>
                <w:color w:val="000000" w:themeColor="text1"/>
              </w:rPr>
            </w:pPr>
            <w:r w:rsidRPr="00ED2C59">
              <w:rPr>
                <w:rFonts w:ascii="Arial" w:hAnsi="Arial" w:cs="Arial"/>
                <w:color w:val="000000" w:themeColor="text1"/>
              </w:rPr>
              <w:t>information and data collection</w:t>
            </w:r>
          </w:p>
          <w:p w:rsidR="00DE739D" w:rsidRPr="00ED2C59" w:rsidRDefault="00DE739D" w:rsidP="00252198">
            <w:pPr>
              <w:pStyle w:val="ListBullet2"/>
              <w:numPr>
                <w:ilvl w:val="0"/>
                <w:numId w:val="219"/>
              </w:numPr>
              <w:spacing w:before="0" w:after="0"/>
              <w:contextualSpacing w:val="0"/>
              <w:rPr>
                <w:rFonts w:ascii="Arial" w:hAnsi="Arial" w:cs="Arial"/>
                <w:color w:val="000000" w:themeColor="text1"/>
              </w:rPr>
            </w:pPr>
            <w:r w:rsidRPr="00ED2C59">
              <w:rPr>
                <w:rFonts w:ascii="Arial" w:hAnsi="Arial" w:cs="Arial"/>
                <w:color w:val="000000" w:themeColor="text1"/>
              </w:rPr>
              <w:t>notification of incidents</w:t>
            </w:r>
          </w:p>
          <w:p w:rsidR="00DE739D" w:rsidRPr="00ED2C59" w:rsidRDefault="00DE739D" w:rsidP="00252198">
            <w:pPr>
              <w:pStyle w:val="ListBullet2"/>
              <w:numPr>
                <w:ilvl w:val="0"/>
                <w:numId w:val="219"/>
              </w:numPr>
              <w:spacing w:before="0" w:after="0"/>
              <w:contextualSpacing w:val="0"/>
              <w:rPr>
                <w:rFonts w:ascii="Arial" w:hAnsi="Arial" w:cs="Arial"/>
                <w:color w:val="000000" w:themeColor="text1"/>
              </w:rPr>
            </w:pPr>
            <w:r w:rsidRPr="00ED2C59">
              <w:rPr>
                <w:rFonts w:ascii="Arial" w:hAnsi="Arial" w:cs="Arial"/>
                <w:color w:val="000000" w:themeColor="text1"/>
              </w:rPr>
              <w:t>record keeping</w:t>
            </w:r>
          </w:p>
          <w:p w:rsidR="00DE739D" w:rsidRPr="008D4D7E" w:rsidRDefault="00DE739D" w:rsidP="00252198">
            <w:pPr>
              <w:pStyle w:val="ListBullet2"/>
              <w:numPr>
                <w:ilvl w:val="0"/>
                <w:numId w:val="219"/>
              </w:numPr>
              <w:spacing w:before="0" w:after="0"/>
              <w:contextualSpacing w:val="0"/>
              <w:rPr>
                <w:rFonts w:ascii="Arial" w:hAnsi="Arial" w:cs="Arial"/>
                <w:color w:val="000000" w:themeColor="text1"/>
              </w:rPr>
            </w:pPr>
            <w:r w:rsidRPr="00ED2C59">
              <w:rPr>
                <w:rFonts w:ascii="Arial" w:hAnsi="Arial" w:cs="Arial"/>
                <w:color w:val="000000" w:themeColor="text1"/>
              </w:rPr>
              <w:t>reporting of incidents</w:t>
            </w:r>
            <w:r w:rsidR="008D4D7E">
              <w:rPr>
                <w:rFonts w:ascii="Arial" w:hAnsi="Arial" w:cs="Arial"/>
                <w:color w:val="000000" w:themeColor="text1"/>
              </w:rPr>
              <w:t xml:space="preserve"> and </w:t>
            </w:r>
            <w:r w:rsidRPr="008D4D7E">
              <w:rPr>
                <w:rFonts w:ascii="Arial" w:hAnsi="Arial" w:cs="Arial"/>
                <w:color w:val="000000" w:themeColor="text1"/>
              </w:rPr>
              <w:t>specific hazards</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Organizational culture as it impacts on the workgroup</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Organizational policies and procedures </w:t>
            </w:r>
            <w:r>
              <w:rPr>
                <w:rFonts w:ascii="Arial" w:hAnsi="Arial" w:cs="Arial"/>
                <w:color w:val="000000" w:themeColor="text1"/>
              </w:rPr>
              <w:t>to manage OHS</w:t>
            </w:r>
            <w:r w:rsidR="00C91FD6">
              <w:rPr>
                <w:rFonts w:ascii="Arial" w:hAnsi="Arial" w:cs="Arial"/>
                <w:color w:val="000000" w:themeColor="text1"/>
              </w:rPr>
              <w:t xml:space="preserve"> </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lastRenderedPageBreak/>
              <w:t>Organizational work processes and structure</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Principles and practices of systematic approaches </w:t>
            </w:r>
            <w:r w:rsidR="004627E0">
              <w:rPr>
                <w:rFonts w:ascii="Arial" w:hAnsi="Arial" w:cs="Arial"/>
                <w:color w:val="000000" w:themeColor="text1"/>
              </w:rPr>
              <w:t>to manage OHS</w:t>
            </w:r>
            <w:r>
              <w:rPr>
                <w:rFonts w:ascii="Arial" w:hAnsi="Arial" w:cs="Arial"/>
                <w:color w:val="000000" w:themeColor="text1"/>
              </w:rPr>
              <w:t xml:space="preserve"> </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Principles of incident causation and injury processes </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Principles of the hierarchy of control</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Principles, tools and techniques to identify and control workplace hazards and manage risks in the </w:t>
            </w:r>
            <w:r>
              <w:rPr>
                <w:rFonts w:ascii="Arial" w:hAnsi="Arial" w:cs="Arial"/>
                <w:color w:val="000000" w:themeColor="text1"/>
              </w:rPr>
              <w:t xml:space="preserve">OHS </w:t>
            </w:r>
            <w:r w:rsidR="00DE739D" w:rsidRPr="00ED2C59">
              <w:rPr>
                <w:rFonts w:ascii="Arial" w:hAnsi="Arial" w:cs="Arial"/>
                <w:color w:val="000000" w:themeColor="text1"/>
              </w:rPr>
              <w:t>context</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Relevant state/territory and commonwealth </w:t>
            </w:r>
            <w:r>
              <w:rPr>
                <w:rFonts w:ascii="Arial" w:hAnsi="Arial" w:cs="Arial"/>
                <w:color w:val="000000" w:themeColor="text1"/>
              </w:rPr>
              <w:t xml:space="preserve">OHS </w:t>
            </w:r>
            <w:r w:rsidR="00DE739D" w:rsidRPr="00ED2C59">
              <w:rPr>
                <w:rFonts w:ascii="Arial" w:hAnsi="Arial" w:cs="Arial"/>
                <w:color w:val="000000" w:themeColor="text1"/>
              </w:rPr>
              <w:t>legislation, codes of practice and standards</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Requirements for individual fitting, use, maintenance and storage of a range of PPE items</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Roles and responsibilities of personnel as specified in relevant </w:t>
            </w:r>
            <w:r>
              <w:rPr>
                <w:rFonts w:ascii="Arial" w:hAnsi="Arial" w:cs="Arial"/>
                <w:color w:val="000000" w:themeColor="text1"/>
              </w:rPr>
              <w:t xml:space="preserve">OHS </w:t>
            </w:r>
            <w:r w:rsidR="00DE739D" w:rsidRPr="00ED2C59">
              <w:rPr>
                <w:rFonts w:ascii="Arial" w:hAnsi="Arial" w:cs="Arial"/>
                <w:color w:val="000000" w:themeColor="text1"/>
              </w:rPr>
              <w:t>legislation</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Sources of </w:t>
            </w:r>
            <w:r>
              <w:rPr>
                <w:rFonts w:ascii="Arial" w:hAnsi="Arial" w:cs="Arial"/>
                <w:color w:val="000000" w:themeColor="text1"/>
              </w:rPr>
              <w:t xml:space="preserve">OHS </w:t>
            </w:r>
            <w:r w:rsidR="00DE739D" w:rsidRPr="00ED2C59">
              <w:rPr>
                <w:rFonts w:ascii="Arial" w:hAnsi="Arial" w:cs="Arial"/>
                <w:color w:val="000000" w:themeColor="text1"/>
              </w:rPr>
              <w:t>data</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Standard industry</w:t>
            </w:r>
            <w:r w:rsidR="00DE739D" w:rsidRPr="00ED2C59">
              <w:rPr>
                <w:rFonts w:ascii="Arial" w:hAnsi="Arial" w:cs="Arial"/>
                <w:color w:val="000000" w:themeColor="text1"/>
              </w:rPr>
              <w:t xml:space="preserve"> controls for a range of hazards.</w:t>
            </w:r>
          </w:p>
        </w:tc>
      </w:tr>
      <w:tr w:rsidR="00DE739D" w:rsidRPr="00ED2C59" w:rsidTr="008D4D7E">
        <w:trPr>
          <w:trHeight w:val="764"/>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8D4D7E">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8D4D7E" w:rsidP="008D4D7E">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Consultation and negotiation skills to develop risk management plans and implement risk controls effectively</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Culturally appropriate communication skills to relate to people from </w:t>
            </w:r>
            <w:r w:rsidR="00DE739D" w:rsidRPr="00ED2C59">
              <w:rPr>
                <w:rFonts w:ascii="Arial" w:hAnsi="Arial" w:cs="Arial"/>
                <w:color w:val="000000" w:themeColor="text1"/>
              </w:rPr>
              <w:t>diverse backgrounds and people with diverse abilities across all levels of an organization</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E</w:t>
            </w:r>
            <w:r w:rsidR="00DE739D" w:rsidRPr="00ED2C59">
              <w:rPr>
                <w:rFonts w:ascii="Arial" w:hAnsi="Arial" w:cs="Arial"/>
                <w:color w:val="000000" w:themeColor="text1"/>
              </w:rPr>
              <w:t xml:space="preserve">valuation skills to analyze the effectiveness of own performance in implementing strategies chosen to control </w:t>
            </w:r>
            <w:r w:rsidR="00C91FD6">
              <w:rPr>
                <w:rFonts w:ascii="Arial" w:hAnsi="Arial" w:cs="Arial"/>
                <w:color w:val="000000" w:themeColor="text1"/>
              </w:rPr>
              <w:t xml:space="preserve">OHS </w:t>
            </w:r>
            <w:r w:rsidR="00DE739D" w:rsidRPr="00ED2C59">
              <w:rPr>
                <w:rFonts w:ascii="Arial" w:hAnsi="Arial" w:cs="Arial"/>
                <w:color w:val="000000" w:themeColor="text1"/>
              </w:rPr>
              <w:t>risks</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Information </w:t>
            </w:r>
            <w:r w:rsidR="00DE739D" w:rsidRPr="00ED2C59">
              <w:rPr>
                <w:rFonts w:ascii="Arial" w:hAnsi="Arial" w:cs="Arial"/>
                <w:color w:val="000000" w:themeColor="text1"/>
              </w:rPr>
              <w:t xml:space="preserve">management skills to evaluate </w:t>
            </w:r>
            <w:r w:rsidR="00C91FD6">
              <w:rPr>
                <w:rFonts w:ascii="Arial" w:hAnsi="Arial" w:cs="Arial"/>
                <w:color w:val="000000" w:themeColor="text1"/>
              </w:rPr>
              <w:t xml:space="preserve">OHS </w:t>
            </w:r>
            <w:r w:rsidR="00DE739D" w:rsidRPr="00ED2C59">
              <w:rPr>
                <w:rFonts w:ascii="Arial" w:hAnsi="Arial" w:cs="Arial"/>
                <w:color w:val="000000" w:themeColor="text1"/>
              </w:rPr>
              <w:t xml:space="preserve">data </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Interpersonal </w:t>
            </w:r>
            <w:r w:rsidR="00DE739D" w:rsidRPr="00ED2C59">
              <w:rPr>
                <w:rFonts w:ascii="Arial" w:hAnsi="Arial" w:cs="Arial"/>
                <w:color w:val="000000" w:themeColor="text1"/>
              </w:rPr>
              <w:t>skills to establish rapport and build networks with a range of internal and external stakeholders</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Literacy </w:t>
            </w:r>
            <w:r w:rsidR="00DE739D" w:rsidRPr="00ED2C59">
              <w:rPr>
                <w:rFonts w:ascii="Arial" w:hAnsi="Arial" w:cs="Arial"/>
                <w:color w:val="000000" w:themeColor="text1"/>
              </w:rPr>
              <w:t>skills to prepare reports for a range of target groups</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Research </w:t>
            </w:r>
            <w:r w:rsidR="00DE739D" w:rsidRPr="00ED2C59">
              <w:rPr>
                <w:rFonts w:ascii="Arial" w:hAnsi="Arial" w:cs="Arial"/>
                <w:color w:val="000000" w:themeColor="text1"/>
              </w:rPr>
              <w:t xml:space="preserve">and data analysis skills to assess resources required to systematically manage </w:t>
            </w:r>
            <w:r w:rsidR="00C91FD6">
              <w:rPr>
                <w:rFonts w:ascii="Arial" w:hAnsi="Arial" w:cs="Arial"/>
                <w:color w:val="000000" w:themeColor="text1"/>
              </w:rPr>
              <w:t xml:space="preserve">OHS </w:t>
            </w:r>
            <w:r w:rsidR="00DE739D" w:rsidRPr="00ED2C59">
              <w:rPr>
                <w:rFonts w:ascii="Arial" w:hAnsi="Arial" w:cs="Arial"/>
                <w:color w:val="000000" w:themeColor="text1"/>
              </w:rPr>
              <w:t>and to analyze relevant workplace information and data</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Research </w:t>
            </w:r>
            <w:r w:rsidR="00DE739D" w:rsidRPr="00ED2C59">
              <w:rPr>
                <w:rFonts w:ascii="Arial" w:hAnsi="Arial" w:cs="Arial"/>
                <w:color w:val="000000" w:themeColor="text1"/>
              </w:rPr>
              <w:t>and data analysis skills to evaluate interactions between employees, their activities, equipment, environment and work systems</w:t>
            </w:r>
          </w:p>
          <w:p w:rsidR="00DE739D" w:rsidRPr="00ED2C59" w:rsidRDefault="008D4D7E"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Technology </w:t>
            </w:r>
            <w:r w:rsidR="00DE739D" w:rsidRPr="00ED2C59">
              <w:rPr>
                <w:rFonts w:ascii="Arial" w:hAnsi="Arial" w:cs="Arial"/>
                <w:color w:val="000000" w:themeColor="text1"/>
              </w:rPr>
              <w:t xml:space="preserve">skills to access internal and external </w:t>
            </w:r>
            <w:r w:rsidR="00C91FD6">
              <w:rPr>
                <w:rFonts w:ascii="Arial" w:hAnsi="Arial" w:cs="Arial"/>
                <w:color w:val="000000" w:themeColor="text1"/>
              </w:rPr>
              <w:t xml:space="preserve">OHS </w:t>
            </w:r>
            <w:r w:rsidR="00DE739D" w:rsidRPr="00ED2C59">
              <w:rPr>
                <w:rFonts w:ascii="Arial" w:hAnsi="Arial" w:cs="Arial"/>
                <w:color w:val="000000" w:themeColor="text1"/>
              </w:rPr>
              <w:t xml:space="preserve">data. </w:t>
            </w:r>
          </w:p>
        </w:tc>
      </w:tr>
      <w:tr w:rsidR="00EA37BE" w:rsidRPr="00ED2C59" w:rsidTr="008D4D7E">
        <w:trPr>
          <w:trHeight w:val="70"/>
        </w:trPr>
        <w:tc>
          <w:tcPr>
            <w:tcW w:w="279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8D4D7E">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8D4D7E">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EA37BE" w:rsidRPr="00ED2C59" w:rsidTr="008D4D7E">
        <w:trPr>
          <w:trHeight w:val="75"/>
        </w:trPr>
        <w:tc>
          <w:tcPr>
            <w:tcW w:w="279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8D4D7E">
            <w:pPr>
              <w:ind w:left="0" w:right="29" w:firstLine="0"/>
              <w:rPr>
                <w:rFonts w:ascii="Arial" w:hAnsi="Arial" w:cs="Arial"/>
                <w:color w:val="000000" w:themeColor="text1"/>
              </w:rPr>
            </w:pPr>
            <w:r w:rsidRPr="00ED2C59">
              <w:rPr>
                <w:rFonts w:ascii="Arial" w:hAnsi="Arial" w:cs="Arial"/>
                <w:color w:val="000000" w:themeColor="text1"/>
              </w:rPr>
              <w:lastRenderedPageBreak/>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8D4D7E">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EA37BE" w:rsidRPr="00ED2C59" w:rsidRDefault="00EA37BE" w:rsidP="00252198">
            <w:pPr>
              <w:pStyle w:val="ListBullet"/>
              <w:numPr>
                <w:ilvl w:val="0"/>
                <w:numId w:val="151"/>
              </w:numPr>
              <w:spacing w:before="0" w:after="0"/>
              <w:ind w:left="342" w:hanging="342"/>
              <w:contextualSpacing w:val="0"/>
              <w:rPr>
                <w:rFonts w:ascii="Arial" w:hAnsi="Arial" w:cs="Arial"/>
                <w:color w:val="000000" w:themeColor="text1"/>
              </w:rPr>
            </w:pPr>
            <w:r>
              <w:rPr>
                <w:rFonts w:ascii="Arial" w:hAnsi="Arial" w:cs="Arial"/>
                <w:color w:val="000000" w:themeColor="text1"/>
              </w:rPr>
              <w:t>Interview/Written Test</w:t>
            </w:r>
          </w:p>
          <w:p w:rsidR="00EA37BE" w:rsidRPr="00ED2C59" w:rsidRDefault="005E69B9" w:rsidP="00252198">
            <w:pPr>
              <w:pStyle w:val="ListBullet"/>
              <w:numPr>
                <w:ilvl w:val="0"/>
                <w:numId w:val="151"/>
              </w:numPr>
              <w:spacing w:before="0" w:after="0"/>
              <w:ind w:left="342" w:hanging="34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EA37BE" w:rsidRPr="00ED2C59" w:rsidTr="008D4D7E">
        <w:trPr>
          <w:trHeight w:val="75"/>
        </w:trPr>
        <w:tc>
          <w:tcPr>
            <w:tcW w:w="279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8D4D7E">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8D4D7E">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8D4D7E" w:rsidRDefault="008D4D7E">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B84FF5" w:rsidRPr="00ED2C59" w:rsidTr="008D4D7E">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B84FF5" w:rsidRPr="00ED2C59" w:rsidRDefault="00B84FF5" w:rsidP="008D4D7E">
            <w:pPr>
              <w:spacing w:before="60"/>
              <w:ind w:right="29"/>
              <w:rPr>
                <w:rFonts w:ascii="Arial" w:hAnsi="Arial" w:cs="Arial"/>
                <w:b/>
                <w:color w:val="000000" w:themeColor="text1"/>
              </w:rPr>
            </w:pPr>
            <w:r w:rsidRPr="00ED2C59">
              <w:rPr>
                <w:rFonts w:ascii="Arial" w:hAnsi="Arial" w:cs="Arial"/>
                <w:color w:val="000000" w:themeColor="text1"/>
              </w:rPr>
              <w:lastRenderedPageBreak/>
              <w:br w:type="page"/>
            </w:r>
            <w:r w:rsidRPr="00ED2C59">
              <w:rPr>
                <w:rFonts w:ascii="Arial" w:hAnsi="Arial" w:cs="Arial"/>
                <w:color w:val="000000" w:themeColor="text1"/>
                <w:u w:val="single"/>
              </w:rPr>
              <w:br w:type="page"/>
            </w:r>
            <w:r w:rsidRPr="00ED2C59">
              <w:rPr>
                <w:rFonts w:ascii="Arial" w:hAnsi="Arial" w:cs="Arial"/>
                <w:b/>
                <w:bCs/>
                <w:color w:val="000000" w:themeColor="text1"/>
              </w:rPr>
              <w:br w:type="page"/>
            </w:r>
            <w:r w:rsidR="0026271B">
              <w:rPr>
                <w:rFonts w:ascii="Arial" w:hAnsi="Arial" w:cs="Arial"/>
                <w:b/>
                <w:bCs/>
                <w:color w:val="000000" w:themeColor="text1"/>
              </w:rPr>
              <w:t>Occupational Standard: Occupational Health and Safety Service</w:t>
            </w:r>
            <w:r w:rsidR="008879E8" w:rsidRPr="00ED2C59">
              <w:rPr>
                <w:rFonts w:ascii="Arial" w:hAnsi="Arial" w:cs="Arial"/>
                <w:b/>
                <w:bCs/>
                <w:color w:val="000000" w:themeColor="text1"/>
              </w:rPr>
              <w:t xml:space="preserve"> Level IV</w:t>
            </w:r>
          </w:p>
        </w:tc>
      </w:tr>
      <w:tr w:rsidR="006F7162" w:rsidRPr="00ED2C59" w:rsidTr="008D4D7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8D4D7E">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DE739D" w:rsidP="008D4D7E">
            <w:pPr>
              <w:spacing w:before="60"/>
              <w:ind w:right="29"/>
              <w:rPr>
                <w:rFonts w:ascii="Arial" w:hAnsi="Arial" w:cs="Arial"/>
                <w:b/>
                <w:bCs/>
                <w:color w:val="000000" w:themeColor="text1"/>
              </w:rPr>
            </w:pPr>
            <w:r w:rsidRPr="00ED2C59">
              <w:rPr>
                <w:rFonts w:ascii="Arial" w:hAnsi="Arial" w:cs="Arial"/>
                <w:b/>
                <w:bCs/>
                <w:color w:val="000000" w:themeColor="text1"/>
              </w:rPr>
              <w:t>Implement</w:t>
            </w:r>
            <w:r w:rsidR="00D66CB5" w:rsidRPr="00ED2C59">
              <w:rPr>
                <w:rFonts w:ascii="Arial" w:hAnsi="Arial" w:cs="Arial"/>
                <w:b/>
                <w:bCs/>
                <w:color w:val="000000" w:themeColor="text1"/>
              </w:rPr>
              <w:t xml:space="preserve"> </w:t>
            </w:r>
            <w:r w:rsidR="00482807" w:rsidRPr="00ED2C59">
              <w:rPr>
                <w:rFonts w:ascii="Arial" w:hAnsi="Arial" w:cs="Arial"/>
                <w:b/>
                <w:bCs/>
                <w:color w:val="000000" w:themeColor="text1"/>
              </w:rPr>
              <w:t>Emergency Procedures</w:t>
            </w:r>
          </w:p>
        </w:tc>
      </w:tr>
      <w:tr w:rsidR="006F7162" w:rsidRPr="00ED2C59" w:rsidTr="008D4D7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8D4D7E">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33" w:name="LSA_OHS4_07"/>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8D4D7E">
            <w:pPr>
              <w:spacing w:before="60"/>
              <w:rPr>
                <w:rFonts w:ascii="Arial" w:hAnsi="Arial" w:cs="Arial"/>
                <w:b/>
                <w:color w:val="000000" w:themeColor="text1"/>
              </w:rPr>
            </w:pPr>
            <w:r w:rsidRPr="00ED2C59">
              <w:rPr>
                <w:rFonts w:ascii="Arial" w:hAnsi="Arial" w:cs="Arial"/>
                <w:b/>
                <w:color w:val="000000" w:themeColor="text1"/>
              </w:rPr>
              <w:fldChar w:fldCharType="begin"/>
            </w:r>
            <w:r w:rsidR="00B84FF5" w:rsidRPr="00ED2C59">
              <w:rPr>
                <w:rFonts w:ascii="Arial" w:hAnsi="Arial" w:cs="Arial"/>
                <w:b/>
                <w:color w:val="000000" w:themeColor="text1"/>
              </w:rPr>
              <w:instrText xml:space="preserve"> HYPERLINK  \l "LSA_OHS4_07_0318" </w:instrText>
            </w:r>
            <w:r w:rsidRPr="00ED2C59">
              <w:rPr>
                <w:rFonts w:ascii="Arial" w:hAnsi="Arial" w:cs="Arial"/>
                <w:b/>
                <w:color w:val="000000" w:themeColor="text1"/>
              </w:rPr>
              <w:fldChar w:fldCharType="separate"/>
            </w:r>
            <w:r w:rsidR="002E431E">
              <w:rPr>
                <w:rStyle w:val="Hyperlink"/>
                <w:rFonts w:ascii="Arial" w:hAnsi="Arial" w:cs="Arial"/>
                <w:b/>
                <w:color w:val="000000" w:themeColor="text1"/>
              </w:rPr>
              <w:t>LSA OHS4</w:t>
            </w:r>
            <w:r w:rsidR="00B84FF5" w:rsidRPr="00ED2C59">
              <w:rPr>
                <w:rStyle w:val="Hyperlink"/>
                <w:rFonts w:ascii="Arial" w:hAnsi="Arial" w:cs="Arial"/>
                <w:b/>
                <w:color w:val="000000" w:themeColor="text1"/>
              </w:rPr>
              <w:t xml:space="preserve"> 07 </w:t>
            </w:r>
            <w:r w:rsidR="000270EC">
              <w:rPr>
                <w:rStyle w:val="Hyperlink"/>
                <w:rFonts w:ascii="Arial" w:hAnsi="Arial" w:cs="Arial"/>
                <w:b/>
                <w:color w:val="000000" w:themeColor="text1"/>
              </w:rPr>
              <w:t>0518</w:t>
            </w:r>
            <w:bookmarkEnd w:id="133"/>
            <w:r w:rsidRPr="00ED2C59">
              <w:rPr>
                <w:rFonts w:ascii="Arial" w:hAnsi="Arial" w:cs="Arial"/>
                <w:b/>
                <w:color w:val="000000" w:themeColor="text1"/>
              </w:rPr>
              <w:fldChar w:fldCharType="end"/>
            </w:r>
          </w:p>
        </w:tc>
      </w:tr>
      <w:tr w:rsidR="00DE739D" w:rsidRPr="00ED2C59" w:rsidTr="008D4D7E">
        <w:trPr>
          <w:trHeight w:val="88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8D4D7E">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DE739D" w:rsidRPr="00ED2C59" w:rsidRDefault="00AE2C43" w:rsidP="008D4D7E">
            <w:pPr>
              <w:pStyle w:val="BodyText"/>
              <w:spacing w:before="60" w:after="0"/>
              <w:ind w:left="0" w:firstLine="0"/>
              <w:jc w:val="both"/>
              <w:rPr>
                <w:rFonts w:ascii="Arial" w:hAnsi="Arial" w:cs="Arial"/>
                <w:color w:val="000000" w:themeColor="text1"/>
              </w:rPr>
            </w:pPr>
            <w:r>
              <w:rPr>
                <w:rFonts w:ascii="Arial" w:hAnsi="Arial" w:cs="Arial"/>
                <w:color w:val="000000" w:themeColor="text1"/>
              </w:rPr>
              <w:t>This unit describes the knowledge, skills and attitude required</w:t>
            </w:r>
            <w:r w:rsidR="00DE739D" w:rsidRPr="00ED2C59">
              <w:rPr>
                <w:rFonts w:ascii="Arial" w:hAnsi="Arial" w:cs="Arial"/>
                <w:color w:val="000000" w:themeColor="text1"/>
              </w:rPr>
              <w:t xml:space="preserve"> to implement the plan and response procedures for emergencies. This unit applies to individuals with supervisory responsibilities </w:t>
            </w:r>
            <w:r w:rsidR="0067515B">
              <w:rPr>
                <w:rFonts w:ascii="Arial" w:hAnsi="Arial" w:cs="Arial"/>
                <w:color w:val="000000" w:themeColor="text1"/>
              </w:rPr>
              <w:t>to manage OHS</w:t>
            </w:r>
            <w:r w:rsidR="00DE739D" w:rsidRPr="00ED2C59">
              <w:rPr>
                <w:rFonts w:ascii="Arial" w:hAnsi="Arial" w:cs="Arial"/>
                <w:color w:val="000000" w:themeColor="text1"/>
              </w:rPr>
              <w:t xml:space="preserve"> in the workplace who implement the procedures for responding to emergencies. The unit assumes that expert advice will be available in identifying potential emergencies and in formulating the response plans.</w:t>
            </w:r>
          </w:p>
        </w:tc>
      </w:tr>
    </w:tbl>
    <w:p w:rsidR="00DE739D" w:rsidRPr="008D4D7E" w:rsidRDefault="00DE739D" w:rsidP="00DE739D">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8D4D7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8D4D7E" w:rsidP="008D4D7E">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8D4D7E">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DE739D" w:rsidRPr="00ED2C59" w:rsidTr="008D4D7E">
        <w:trPr>
          <w:trHeight w:val="431"/>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5C7EE5">
            <w:pPr>
              <w:pStyle w:val="List"/>
              <w:spacing w:before="120" w:after="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Identify potential emergencies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8D4D7E">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008D4D7E" w:rsidRPr="00ED2C59">
              <w:rPr>
                <w:rFonts w:ascii="Arial" w:hAnsi="Arial" w:cs="Arial"/>
                <w:color w:val="000000" w:themeColor="text1"/>
              </w:rPr>
              <w:tab/>
              <w:t xml:space="preserve">Knowledge </w:t>
            </w:r>
            <w:r w:rsidRPr="00ED2C59">
              <w:rPr>
                <w:rFonts w:ascii="Arial" w:hAnsi="Arial" w:cs="Arial"/>
                <w:color w:val="000000" w:themeColor="text1"/>
              </w:rPr>
              <w:t xml:space="preserve">of </w:t>
            </w:r>
            <w:r w:rsidR="00C91FD6">
              <w:rPr>
                <w:rFonts w:ascii="Arial" w:hAnsi="Arial" w:cs="Arial"/>
                <w:color w:val="000000" w:themeColor="text1"/>
              </w:rPr>
              <w:t xml:space="preserve">OHS </w:t>
            </w:r>
            <w:r w:rsidRPr="00ED2C59">
              <w:rPr>
                <w:rStyle w:val="BoldandItalics"/>
                <w:rFonts w:ascii="Arial" w:hAnsi="Arial" w:cs="Arial"/>
                <w:color w:val="000000" w:themeColor="text1"/>
              </w:rPr>
              <w:t>hazards</w:t>
            </w:r>
            <w:r w:rsidRPr="00ED2C59">
              <w:rPr>
                <w:rFonts w:ascii="Arial" w:hAnsi="Arial" w:cs="Arial"/>
                <w:color w:val="000000" w:themeColor="text1"/>
              </w:rPr>
              <w:t xml:space="preserve"> and </w:t>
            </w:r>
            <w:r w:rsidRPr="00ED2C59">
              <w:rPr>
                <w:rStyle w:val="BoldandItalics"/>
                <w:rFonts w:ascii="Arial" w:hAnsi="Arial" w:cs="Arial"/>
                <w:color w:val="000000" w:themeColor="text1"/>
              </w:rPr>
              <w:t>standards</w:t>
            </w:r>
            <w:r w:rsidRPr="00ED2C59">
              <w:rPr>
                <w:rFonts w:ascii="Arial" w:hAnsi="Arial" w:cs="Arial"/>
                <w:color w:val="000000" w:themeColor="text1"/>
              </w:rPr>
              <w:t xml:space="preserve"> </w:t>
            </w:r>
            <w:r w:rsidR="008D4D7E">
              <w:rPr>
                <w:rFonts w:ascii="Arial" w:hAnsi="Arial" w:cs="Arial"/>
                <w:color w:val="000000" w:themeColor="text1"/>
              </w:rPr>
              <w:t xml:space="preserve">is </w:t>
            </w:r>
            <w:r w:rsidR="008D4D7E" w:rsidRPr="00ED2C59">
              <w:rPr>
                <w:rFonts w:ascii="Arial" w:hAnsi="Arial" w:cs="Arial"/>
                <w:color w:val="000000" w:themeColor="text1"/>
              </w:rPr>
              <w:t>appl</w:t>
            </w:r>
            <w:r w:rsidR="008D4D7E">
              <w:rPr>
                <w:rFonts w:ascii="Arial" w:hAnsi="Arial" w:cs="Arial"/>
                <w:color w:val="000000" w:themeColor="text1"/>
              </w:rPr>
              <w:t>ied</w:t>
            </w:r>
            <w:r w:rsidR="008D4D7E" w:rsidRPr="00ED2C59">
              <w:rPr>
                <w:rFonts w:ascii="Arial" w:hAnsi="Arial" w:cs="Arial"/>
                <w:color w:val="000000" w:themeColor="text1"/>
              </w:rPr>
              <w:t xml:space="preserve"> </w:t>
            </w:r>
            <w:r w:rsidRPr="00ED2C59">
              <w:rPr>
                <w:rFonts w:ascii="Arial" w:hAnsi="Arial" w:cs="Arial"/>
                <w:color w:val="000000" w:themeColor="text1"/>
              </w:rPr>
              <w:t xml:space="preserve">to identify causes of potential </w:t>
            </w:r>
            <w:r w:rsidRPr="00ED2C59">
              <w:rPr>
                <w:rStyle w:val="BoldandItalics"/>
                <w:rFonts w:ascii="Arial" w:hAnsi="Arial" w:cs="Arial"/>
                <w:color w:val="000000" w:themeColor="text1"/>
              </w:rPr>
              <w:t>emergencies</w:t>
            </w:r>
          </w:p>
          <w:p w:rsidR="00DE739D" w:rsidRPr="00ED2C59" w:rsidRDefault="00DE739D" w:rsidP="008D4D7E">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r>
            <w:r w:rsidR="008D4D7E">
              <w:rPr>
                <w:rFonts w:ascii="Arial" w:hAnsi="Arial" w:cs="Arial"/>
                <w:color w:val="000000" w:themeColor="text1"/>
              </w:rPr>
              <w:t>I</w:t>
            </w:r>
            <w:r w:rsidRPr="00ED2C59">
              <w:rPr>
                <w:rFonts w:ascii="Arial" w:hAnsi="Arial" w:cs="Arial"/>
                <w:color w:val="000000" w:themeColor="text1"/>
              </w:rPr>
              <w:t xml:space="preserve">nput of </w:t>
            </w:r>
            <w:r w:rsidRPr="00ED2C59">
              <w:rPr>
                <w:rStyle w:val="BoldandItalics"/>
                <w:rFonts w:ascii="Arial" w:hAnsi="Arial" w:cs="Arial"/>
                <w:color w:val="000000" w:themeColor="text1"/>
              </w:rPr>
              <w:t>stakeholders</w:t>
            </w:r>
            <w:r w:rsidRPr="00ED2C59">
              <w:rPr>
                <w:rFonts w:ascii="Arial" w:hAnsi="Arial" w:cs="Arial"/>
                <w:color w:val="000000" w:themeColor="text1"/>
              </w:rPr>
              <w:t xml:space="preserve"> </w:t>
            </w:r>
            <w:r w:rsidR="008D4D7E">
              <w:rPr>
                <w:rFonts w:ascii="Arial" w:hAnsi="Arial" w:cs="Arial"/>
                <w:color w:val="000000" w:themeColor="text1"/>
              </w:rPr>
              <w:t xml:space="preserve">is sought </w:t>
            </w:r>
            <w:r w:rsidRPr="00ED2C59">
              <w:rPr>
                <w:rFonts w:ascii="Arial" w:hAnsi="Arial" w:cs="Arial"/>
                <w:color w:val="000000" w:themeColor="text1"/>
              </w:rPr>
              <w:t>in identifying potential emergencies</w:t>
            </w:r>
          </w:p>
          <w:p w:rsidR="00DE739D" w:rsidRPr="00ED2C59" w:rsidRDefault="00DE739D" w:rsidP="008D4D7E">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1.3.</w:t>
            </w:r>
            <w:r w:rsidRPr="00ED2C59">
              <w:rPr>
                <w:rFonts w:ascii="Arial" w:hAnsi="Arial" w:cs="Arial"/>
                <w:color w:val="000000" w:themeColor="text1"/>
              </w:rPr>
              <w:tab/>
            </w:r>
            <w:r w:rsidR="008D4D7E" w:rsidRPr="00ED2C59">
              <w:rPr>
                <w:rFonts w:ascii="Arial" w:hAnsi="Arial" w:cs="Arial"/>
                <w:color w:val="000000" w:themeColor="text1"/>
              </w:rPr>
              <w:t>A</w:t>
            </w:r>
            <w:r w:rsidRPr="00ED2C59">
              <w:rPr>
                <w:rFonts w:ascii="Arial" w:hAnsi="Arial" w:cs="Arial"/>
                <w:color w:val="000000" w:themeColor="text1"/>
              </w:rPr>
              <w:t xml:space="preserve">ppropriate </w:t>
            </w:r>
            <w:r w:rsidRPr="00ED2C59">
              <w:rPr>
                <w:rStyle w:val="BoldandItalics"/>
                <w:rFonts w:ascii="Arial" w:hAnsi="Arial" w:cs="Arial"/>
                <w:color w:val="000000" w:themeColor="text1"/>
              </w:rPr>
              <w:t>specialist advisors</w:t>
            </w:r>
            <w:r w:rsidRPr="00ED2C59">
              <w:rPr>
                <w:rFonts w:ascii="Arial" w:hAnsi="Arial" w:cs="Arial"/>
                <w:color w:val="000000" w:themeColor="text1"/>
              </w:rPr>
              <w:t xml:space="preserve"> and </w:t>
            </w:r>
            <w:r w:rsidRPr="00ED2C59">
              <w:rPr>
                <w:rStyle w:val="BoldandItalics"/>
                <w:rFonts w:ascii="Arial" w:hAnsi="Arial" w:cs="Arial"/>
                <w:color w:val="000000" w:themeColor="text1"/>
              </w:rPr>
              <w:t>emergency agencies</w:t>
            </w:r>
            <w:r w:rsidRPr="00ED2C59">
              <w:rPr>
                <w:rFonts w:ascii="Arial" w:hAnsi="Arial" w:cs="Arial"/>
                <w:color w:val="000000" w:themeColor="text1"/>
              </w:rPr>
              <w:t xml:space="preserve"> </w:t>
            </w:r>
            <w:r w:rsidR="008D4D7E">
              <w:rPr>
                <w:rFonts w:ascii="Arial" w:hAnsi="Arial" w:cs="Arial"/>
                <w:color w:val="000000" w:themeColor="text1"/>
              </w:rPr>
              <w:t xml:space="preserve">are </w:t>
            </w:r>
            <w:r w:rsidR="008D4D7E" w:rsidRPr="00ED2C59">
              <w:rPr>
                <w:rFonts w:ascii="Arial" w:hAnsi="Arial" w:cs="Arial"/>
                <w:color w:val="000000" w:themeColor="text1"/>
              </w:rPr>
              <w:t>identif</w:t>
            </w:r>
            <w:r w:rsidR="008D4D7E">
              <w:rPr>
                <w:rFonts w:ascii="Arial" w:hAnsi="Arial" w:cs="Arial"/>
                <w:color w:val="000000" w:themeColor="text1"/>
              </w:rPr>
              <w:t>ied</w:t>
            </w:r>
            <w:r w:rsidR="008D4D7E" w:rsidRPr="00ED2C59">
              <w:rPr>
                <w:rFonts w:ascii="Arial" w:hAnsi="Arial" w:cs="Arial"/>
                <w:color w:val="000000" w:themeColor="text1"/>
              </w:rPr>
              <w:t xml:space="preserve"> and liaise</w:t>
            </w:r>
            <w:r w:rsidR="008D4D7E">
              <w:rPr>
                <w:rFonts w:ascii="Arial" w:hAnsi="Arial" w:cs="Arial"/>
                <w:color w:val="000000" w:themeColor="text1"/>
              </w:rPr>
              <w:t>d</w:t>
            </w:r>
            <w:r w:rsidR="008D4D7E" w:rsidRPr="00ED2C59">
              <w:rPr>
                <w:rFonts w:ascii="Arial" w:hAnsi="Arial" w:cs="Arial"/>
                <w:color w:val="000000" w:themeColor="text1"/>
              </w:rPr>
              <w:t xml:space="preserve"> with </w:t>
            </w:r>
            <w:r w:rsidRPr="00ED2C59">
              <w:rPr>
                <w:rFonts w:ascii="Arial" w:hAnsi="Arial" w:cs="Arial"/>
                <w:color w:val="000000" w:themeColor="text1"/>
              </w:rPr>
              <w:t>to identify causes of potential emergencies</w:t>
            </w:r>
          </w:p>
          <w:p w:rsidR="00DE739D" w:rsidRPr="00ED2C59" w:rsidRDefault="00DE739D" w:rsidP="008D4D7E">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1.4.</w:t>
            </w:r>
            <w:r w:rsidRPr="00ED2C59">
              <w:rPr>
                <w:rFonts w:ascii="Arial" w:hAnsi="Arial" w:cs="Arial"/>
                <w:color w:val="000000" w:themeColor="text1"/>
              </w:rPr>
              <w:tab/>
            </w:r>
            <w:r w:rsidR="008D4D7E" w:rsidRPr="00ED2C59">
              <w:rPr>
                <w:rFonts w:ascii="Arial" w:hAnsi="Arial" w:cs="Arial"/>
                <w:color w:val="000000" w:themeColor="text1"/>
              </w:rPr>
              <w:t xml:space="preserve">A </w:t>
            </w:r>
            <w:r w:rsidRPr="00ED2C59">
              <w:rPr>
                <w:rStyle w:val="BoldandItalics"/>
                <w:rFonts w:ascii="Arial" w:hAnsi="Arial" w:cs="Arial"/>
                <w:color w:val="000000" w:themeColor="text1"/>
              </w:rPr>
              <w:t>risk register</w:t>
            </w:r>
            <w:r w:rsidRPr="00ED2C59">
              <w:rPr>
                <w:rFonts w:ascii="Arial" w:hAnsi="Arial" w:cs="Arial"/>
                <w:color w:val="000000" w:themeColor="text1"/>
              </w:rPr>
              <w:t xml:space="preserve"> </w:t>
            </w:r>
            <w:r w:rsidR="008D4D7E">
              <w:rPr>
                <w:rFonts w:ascii="Arial" w:hAnsi="Arial" w:cs="Arial"/>
                <w:color w:val="000000" w:themeColor="text1"/>
              </w:rPr>
              <w:t xml:space="preserve">is </w:t>
            </w:r>
            <w:r w:rsidR="008D4D7E" w:rsidRPr="00ED2C59">
              <w:rPr>
                <w:rFonts w:ascii="Arial" w:hAnsi="Arial" w:cs="Arial"/>
                <w:color w:val="000000" w:themeColor="text1"/>
              </w:rPr>
              <w:t>develop</w:t>
            </w:r>
            <w:r w:rsidR="008D4D7E">
              <w:rPr>
                <w:rFonts w:ascii="Arial" w:hAnsi="Arial" w:cs="Arial"/>
                <w:color w:val="000000" w:themeColor="text1"/>
              </w:rPr>
              <w:t>ed</w:t>
            </w:r>
            <w:r w:rsidR="008D4D7E" w:rsidRPr="00ED2C59">
              <w:rPr>
                <w:rFonts w:ascii="Arial" w:hAnsi="Arial" w:cs="Arial"/>
                <w:color w:val="000000" w:themeColor="text1"/>
              </w:rPr>
              <w:t xml:space="preserve"> </w:t>
            </w:r>
            <w:r w:rsidRPr="00ED2C59">
              <w:rPr>
                <w:rFonts w:ascii="Arial" w:hAnsi="Arial" w:cs="Arial"/>
                <w:color w:val="000000" w:themeColor="text1"/>
              </w:rPr>
              <w:t>to identify potential emergencies and their causes</w:t>
            </w:r>
          </w:p>
        </w:tc>
      </w:tr>
      <w:tr w:rsidR="00DE739D" w:rsidRPr="00ED2C59" w:rsidTr="008D4D7E">
        <w:trPr>
          <w:trHeight w:val="467"/>
        </w:trPr>
        <w:tc>
          <w:tcPr>
            <w:tcW w:w="2790" w:type="dxa"/>
            <w:tcBorders>
              <w:top w:val="single" w:sz="4" w:space="0" w:color="auto"/>
              <w:left w:val="single" w:sz="4" w:space="0" w:color="auto"/>
              <w:bottom w:val="single" w:sz="4" w:space="0" w:color="auto"/>
              <w:right w:val="single" w:sz="4" w:space="0" w:color="auto"/>
            </w:tcBorders>
            <w:hideMark/>
          </w:tcPr>
          <w:p w:rsidR="00DE739D" w:rsidRPr="00CF290E" w:rsidRDefault="00DE739D" w:rsidP="005C7EE5">
            <w:pPr>
              <w:pStyle w:val="List"/>
              <w:spacing w:before="120" w:after="0"/>
              <w:rPr>
                <w:rFonts w:ascii="Arial" w:hAnsi="Arial" w:cs="Arial"/>
                <w:color w:val="000000" w:themeColor="text1"/>
                <w:lang w:val="en-NZ"/>
              </w:rPr>
            </w:pPr>
            <w:r w:rsidRPr="00CF290E">
              <w:rPr>
                <w:rFonts w:ascii="Arial" w:hAnsi="Arial" w:cs="Arial"/>
                <w:color w:val="000000" w:themeColor="text1"/>
              </w:rPr>
              <w:t>2.</w:t>
            </w:r>
            <w:r w:rsidRPr="00CF290E">
              <w:rPr>
                <w:rFonts w:ascii="Arial" w:hAnsi="Arial" w:cs="Arial"/>
                <w:color w:val="000000" w:themeColor="text1"/>
              </w:rPr>
              <w:tab/>
              <w:t>Identify options for initial response</w:t>
            </w:r>
          </w:p>
        </w:tc>
        <w:tc>
          <w:tcPr>
            <w:tcW w:w="6570" w:type="dxa"/>
            <w:tcBorders>
              <w:top w:val="single" w:sz="4" w:space="0" w:color="auto"/>
              <w:left w:val="single" w:sz="4" w:space="0" w:color="auto"/>
              <w:bottom w:val="single" w:sz="4" w:space="0" w:color="auto"/>
              <w:right w:val="single" w:sz="4" w:space="0" w:color="auto"/>
            </w:tcBorders>
            <w:hideMark/>
          </w:tcPr>
          <w:p w:rsidR="00DE739D" w:rsidRPr="00CF290E" w:rsidRDefault="00DE739D" w:rsidP="008D4D7E">
            <w:pPr>
              <w:pStyle w:val="List2"/>
              <w:tabs>
                <w:tab w:val="clear" w:pos="680"/>
              </w:tabs>
              <w:spacing w:before="120" w:after="0"/>
              <w:ind w:left="432" w:hanging="432"/>
              <w:contextualSpacing w:val="0"/>
              <w:rPr>
                <w:rFonts w:ascii="Arial" w:hAnsi="Arial" w:cs="Arial"/>
                <w:color w:val="000000" w:themeColor="text1"/>
              </w:rPr>
            </w:pPr>
            <w:r w:rsidRPr="00CF290E">
              <w:rPr>
                <w:rFonts w:ascii="Arial" w:hAnsi="Arial" w:cs="Arial"/>
                <w:color w:val="000000" w:themeColor="text1"/>
              </w:rPr>
              <w:t>2.1.</w:t>
            </w:r>
            <w:r w:rsidRPr="00CF290E">
              <w:rPr>
                <w:rFonts w:ascii="Arial" w:hAnsi="Arial" w:cs="Arial"/>
                <w:color w:val="000000" w:themeColor="text1"/>
              </w:rPr>
              <w:tab/>
            </w:r>
            <w:r w:rsidR="008D4D7E" w:rsidRPr="00CF290E">
              <w:rPr>
                <w:rFonts w:ascii="Arial" w:hAnsi="Arial" w:cs="Arial"/>
                <w:color w:val="000000" w:themeColor="text1"/>
              </w:rPr>
              <w:t>M</w:t>
            </w:r>
            <w:r w:rsidRPr="00CF290E">
              <w:rPr>
                <w:rFonts w:ascii="Arial" w:hAnsi="Arial" w:cs="Arial"/>
                <w:color w:val="000000" w:themeColor="text1"/>
              </w:rPr>
              <w:t xml:space="preserve">ajor types of emergencies </w:t>
            </w:r>
            <w:r w:rsidR="008D4D7E" w:rsidRPr="00CF290E">
              <w:rPr>
                <w:rFonts w:ascii="Arial" w:hAnsi="Arial" w:cs="Arial"/>
                <w:color w:val="000000" w:themeColor="text1"/>
              </w:rPr>
              <w:t>are categorized</w:t>
            </w:r>
          </w:p>
          <w:p w:rsidR="00DE739D" w:rsidRPr="00CF290E" w:rsidRDefault="00DE739D" w:rsidP="008D4D7E">
            <w:pPr>
              <w:pStyle w:val="List2"/>
              <w:tabs>
                <w:tab w:val="clear" w:pos="680"/>
              </w:tabs>
              <w:spacing w:before="120" w:after="0"/>
              <w:ind w:left="432" w:hanging="432"/>
              <w:contextualSpacing w:val="0"/>
              <w:rPr>
                <w:rFonts w:ascii="Arial" w:hAnsi="Arial" w:cs="Arial"/>
                <w:color w:val="000000" w:themeColor="text1"/>
              </w:rPr>
            </w:pPr>
            <w:r w:rsidRPr="00CF290E">
              <w:rPr>
                <w:rFonts w:ascii="Arial" w:hAnsi="Arial" w:cs="Arial"/>
                <w:color w:val="000000" w:themeColor="text1"/>
              </w:rPr>
              <w:t>2.2.</w:t>
            </w:r>
            <w:r w:rsidRPr="00CF290E">
              <w:rPr>
                <w:rFonts w:ascii="Arial" w:hAnsi="Arial" w:cs="Arial"/>
                <w:color w:val="000000" w:themeColor="text1"/>
              </w:rPr>
              <w:tab/>
            </w:r>
            <w:r w:rsidR="00CF290E" w:rsidRPr="00CF290E">
              <w:rPr>
                <w:rFonts w:ascii="Arial" w:hAnsi="Arial" w:cs="Arial"/>
                <w:color w:val="000000" w:themeColor="text1"/>
              </w:rPr>
              <w:t>A</w:t>
            </w:r>
            <w:r w:rsidRPr="00CF290E">
              <w:rPr>
                <w:rFonts w:ascii="Arial" w:hAnsi="Arial" w:cs="Arial"/>
                <w:color w:val="000000" w:themeColor="text1"/>
              </w:rPr>
              <w:t>ctions required to contain or limit potential emergencies</w:t>
            </w:r>
            <w:r w:rsidR="00CF290E" w:rsidRPr="00CF290E">
              <w:rPr>
                <w:rFonts w:ascii="Arial" w:hAnsi="Arial" w:cs="Arial"/>
                <w:color w:val="000000" w:themeColor="text1"/>
              </w:rPr>
              <w:t xml:space="preserve"> </w:t>
            </w:r>
            <w:r w:rsidR="00CF290E">
              <w:rPr>
                <w:rFonts w:ascii="Arial" w:hAnsi="Arial" w:cs="Arial"/>
                <w:color w:val="000000" w:themeColor="text1"/>
              </w:rPr>
              <w:t xml:space="preserve">are </w:t>
            </w:r>
            <w:r w:rsidR="00CF290E" w:rsidRPr="00CF290E">
              <w:rPr>
                <w:rFonts w:ascii="Arial" w:hAnsi="Arial" w:cs="Arial"/>
                <w:color w:val="000000" w:themeColor="text1"/>
              </w:rPr>
              <w:t>identif</w:t>
            </w:r>
            <w:r w:rsidR="00CF290E">
              <w:rPr>
                <w:rFonts w:ascii="Arial" w:hAnsi="Arial" w:cs="Arial"/>
                <w:color w:val="000000" w:themeColor="text1"/>
              </w:rPr>
              <w:t>ied</w:t>
            </w:r>
          </w:p>
          <w:p w:rsidR="00DE739D" w:rsidRPr="00CF290E" w:rsidRDefault="00DE739D" w:rsidP="008D4D7E">
            <w:pPr>
              <w:pStyle w:val="List2"/>
              <w:tabs>
                <w:tab w:val="clear" w:pos="680"/>
              </w:tabs>
              <w:spacing w:before="120" w:after="0"/>
              <w:ind w:left="432" w:hanging="432"/>
              <w:contextualSpacing w:val="0"/>
              <w:rPr>
                <w:rFonts w:ascii="Arial" w:hAnsi="Arial" w:cs="Arial"/>
                <w:color w:val="000000" w:themeColor="text1"/>
              </w:rPr>
            </w:pPr>
            <w:r w:rsidRPr="00CF290E">
              <w:rPr>
                <w:rFonts w:ascii="Arial" w:hAnsi="Arial" w:cs="Arial"/>
                <w:color w:val="000000" w:themeColor="text1"/>
              </w:rPr>
              <w:t>2.3.</w:t>
            </w:r>
            <w:r w:rsidRPr="00CF290E">
              <w:rPr>
                <w:rFonts w:ascii="Arial" w:hAnsi="Arial" w:cs="Arial"/>
                <w:color w:val="000000" w:themeColor="text1"/>
              </w:rPr>
              <w:tab/>
            </w:r>
            <w:r w:rsidR="00CF290E">
              <w:rPr>
                <w:rFonts w:ascii="Arial" w:hAnsi="Arial" w:cs="Arial"/>
                <w:color w:val="000000" w:themeColor="text1"/>
              </w:rPr>
              <w:t>A</w:t>
            </w:r>
            <w:r w:rsidRPr="00CF290E">
              <w:rPr>
                <w:rFonts w:ascii="Arial" w:hAnsi="Arial" w:cs="Arial"/>
                <w:color w:val="000000" w:themeColor="text1"/>
              </w:rPr>
              <w:t xml:space="preserve">ctions required to limit impact on personnel, property and the environment </w:t>
            </w:r>
            <w:r w:rsidR="00CF290E">
              <w:rPr>
                <w:rFonts w:ascii="Arial" w:hAnsi="Arial" w:cs="Arial"/>
                <w:color w:val="000000" w:themeColor="text1"/>
              </w:rPr>
              <w:t xml:space="preserve">are </w:t>
            </w:r>
            <w:r w:rsidR="00CF290E" w:rsidRPr="00CF290E">
              <w:rPr>
                <w:rFonts w:ascii="Arial" w:hAnsi="Arial" w:cs="Arial"/>
                <w:color w:val="000000" w:themeColor="text1"/>
              </w:rPr>
              <w:t>identif</w:t>
            </w:r>
            <w:r w:rsidR="00CF290E">
              <w:rPr>
                <w:rFonts w:ascii="Arial" w:hAnsi="Arial" w:cs="Arial"/>
                <w:color w:val="000000" w:themeColor="text1"/>
              </w:rPr>
              <w:t>ied</w:t>
            </w:r>
          </w:p>
          <w:p w:rsidR="00DE739D" w:rsidRPr="00CF290E" w:rsidRDefault="00DE739D" w:rsidP="008D4D7E">
            <w:pPr>
              <w:pStyle w:val="List2"/>
              <w:tabs>
                <w:tab w:val="clear" w:pos="680"/>
              </w:tabs>
              <w:spacing w:before="120" w:after="0"/>
              <w:ind w:left="432" w:hanging="432"/>
              <w:contextualSpacing w:val="0"/>
              <w:rPr>
                <w:rFonts w:ascii="Arial" w:hAnsi="Arial" w:cs="Arial"/>
                <w:color w:val="000000" w:themeColor="text1"/>
              </w:rPr>
            </w:pPr>
            <w:r w:rsidRPr="00CF290E">
              <w:rPr>
                <w:rFonts w:ascii="Arial" w:hAnsi="Arial" w:cs="Arial"/>
                <w:color w:val="000000" w:themeColor="text1"/>
              </w:rPr>
              <w:t>2.4.</w:t>
            </w:r>
            <w:r w:rsidRPr="00CF290E">
              <w:rPr>
                <w:rFonts w:ascii="Arial" w:hAnsi="Arial" w:cs="Arial"/>
                <w:color w:val="000000" w:themeColor="text1"/>
              </w:rPr>
              <w:tab/>
            </w:r>
            <w:r w:rsidR="00CF290E">
              <w:rPr>
                <w:rFonts w:ascii="Arial" w:hAnsi="Arial" w:cs="Arial"/>
                <w:color w:val="000000" w:themeColor="text1"/>
              </w:rPr>
              <w:t>R</w:t>
            </w:r>
            <w:r w:rsidRPr="00CF290E">
              <w:rPr>
                <w:rFonts w:ascii="Arial" w:hAnsi="Arial" w:cs="Arial"/>
                <w:color w:val="000000" w:themeColor="text1"/>
              </w:rPr>
              <w:t>equirements for liaison with emergency agencies</w:t>
            </w:r>
            <w:r w:rsidR="00CF290E">
              <w:rPr>
                <w:rFonts w:ascii="Arial" w:hAnsi="Arial" w:cs="Arial"/>
                <w:color w:val="000000" w:themeColor="text1"/>
              </w:rPr>
              <w:t xml:space="preserve"> are </w:t>
            </w:r>
            <w:r w:rsidR="00CF290E" w:rsidRPr="00CF290E">
              <w:rPr>
                <w:rFonts w:ascii="Arial" w:hAnsi="Arial" w:cs="Arial"/>
                <w:color w:val="000000" w:themeColor="text1"/>
              </w:rPr>
              <w:t>identif</w:t>
            </w:r>
            <w:r w:rsidR="00CF290E">
              <w:rPr>
                <w:rFonts w:ascii="Arial" w:hAnsi="Arial" w:cs="Arial"/>
                <w:color w:val="000000" w:themeColor="text1"/>
              </w:rPr>
              <w:t>ied</w:t>
            </w:r>
          </w:p>
          <w:p w:rsidR="00DE739D" w:rsidRPr="00CF290E" w:rsidRDefault="00DE739D" w:rsidP="00CF290E">
            <w:pPr>
              <w:pStyle w:val="List2"/>
              <w:tabs>
                <w:tab w:val="clear" w:pos="680"/>
              </w:tabs>
              <w:spacing w:before="120" w:after="0"/>
              <w:ind w:left="432" w:hanging="432"/>
              <w:contextualSpacing w:val="0"/>
              <w:rPr>
                <w:rFonts w:ascii="Arial" w:hAnsi="Arial" w:cs="Arial"/>
                <w:color w:val="000000" w:themeColor="text1"/>
                <w:lang w:val="en-NZ"/>
              </w:rPr>
            </w:pPr>
            <w:r w:rsidRPr="00CF290E">
              <w:rPr>
                <w:rFonts w:ascii="Arial" w:hAnsi="Arial" w:cs="Arial"/>
                <w:color w:val="000000" w:themeColor="text1"/>
              </w:rPr>
              <w:t>2.5.</w:t>
            </w:r>
            <w:r w:rsidRPr="00CF290E">
              <w:rPr>
                <w:rFonts w:ascii="Arial" w:hAnsi="Arial" w:cs="Arial"/>
                <w:color w:val="000000" w:themeColor="text1"/>
              </w:rPr>
              <w:tab/>
            </w:r>
            <w:r w:rsidR="00CF290E" w:rsidRPr="00CF290E">
              <w:rPr>
                <w:rFonts w:ascii="Arial" w:hAnsi="Arial" w:cs="Arial"/>
                <w:color w:val="000000" w:themeColor="text1"/>
              </w:rPr>
              <w:t>A</w:t>
            </w:r>
            <w:r w:rsidRPr="00CF290E">
              <w:rPr>
                <w:rFonts w:ascii="Arial" w:hAnsi="Arial" w:cs="Arial"/>
                <w:color w:val="000000" w:themeColor="text1"/>
              </w:rPr>
              <w:t xml:space="preserve">ctions to be taken </w:t>
            </w:r>
            <w:r w:rsidR="00CF290E">
              <w:rPr>
                <w:rFonts w:ascii="Arial" w:hAnsi="Arial" w:cs="Arial"/>
                <w:color w:val="000000" w:themeColor="text1"/>
              </w:rPr>
              <w:t xml:space="preserve">are </w:t>
            </w:r>
            <w:r w:rsidR="00CF290E" w:rsidRPr="00CF290E">
              <w:rPr>
                <w:rFonts w:ascii="Arial" w:hAnsi="Arial" w:cs="Arial"/>
                <w:color w:val="000000" w:themeColor="text1"/>
              </w:rPr>
              <w:t>prioritize</w:t>
            </w:r>
            <w:r w:rsidR="00CF290E">
              <w:rPr>
                <w:rFonts w:ascii="Arial" w:hAnsi="Arial" w:cs="Arial"/>
                <w:color w:val="000000" w:themeColor="text1"/>
              </w:rPr>
              <w:t>d</w:t>
            </w:r>
            <w:r w:rsidR="00CF290E" w:rsidRPr="00CF290E">
              <w:rPr>
                <w:rFonts w:ascii="Arial" w:hAnsi="Arial" w:cs="Arial"/>
                <w:color w:val="000000" w:themeColor="text1"/>
              </w:rPr>
              <w:t xml:space="preserve"> </w:t>
            </w:r>
            <w:r w:rsidRPr="00CF290E">
              <w:rPr>
                <w:rFonts w:ascii="Arial" w:hAnsi="Arial" w:cs="Arial"/>
                <w:color w:val="000000" w:themeColor="text1"/>
              </w:rPr>
              <w:t>during emergencies</w:t>
            </w:r>
          </w:p>
        </w:tc>
      </w:tr>
      <w:tr w:rsidR="00DE739D" w:rsidRPr="00ED2C59" w:rsidTr="008D4D7E">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5C7EE5">
            <w:pPr>
              <w:pStyle w:val="List"/>
              <w:spacing w:before="120" w:after="0"/>
              <w:rPr>
                <w:rFonts w:ascii="Arial" w:hAnsi="Arial" w:cs="Arial"/>
                <w:color w:val="000000" w:themeColor="text1"/>
                <w:lang w:val="en-NZ"/>
              </w:rPr>
            </w:pPr>
            <w:r w:rsidRPr="00ED2C59">
              <w:rPr>
                <w:rFonts w:ascii="Arial" w:hAnsi="Arial" w:cs="Arial"/>
                <w:color w:val="000000" w:themeColor="text1"/>
              </w:rPr>
              <w:t>3.</w:t>
            </w:r>
            <w:r w:rsidRPr="00ED2C59">
              <w:rPr>
                <w:rFonts w:ascii="Arial" w:hAnsi="Arial" w:cs="Arial"/>
                <w:color w:val="000000" w:themeColor="text1"/>
              </w:rPr>
              <w:tab/>
              <w:t>Plan initial response procedures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8D4D7E">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r>
            <w:r w:rsidR="00CF290E" w:rsidRPr="00CF290E">
              <w:rPr>
                <w:rFonts w:ascii="Arial" w:hAnsi="Arial" w:cs="Arial"/>
                <w:b/>
                <w:i/>
                <w:color w:val="000000" w:themeColor="text1"/>
              </w:rPr>
              <w:t>R</w:t>
            </w:r>
            <w:r w:rsidRPr="00ED2C59">
              <w:rPr>
                <w:rStyle w:val="BoldandItalics"/>
                <w:rFonts w:ascii="Arial" w:hAnsi="Arial" w:cs="Arial"/>
                <w:color w:val="000000" w:themeColor="text1"/>
              </w:rPr>
              <w:t>esources</w:t>
            </w:r>
            <w:r w:rsidRPr="00ED2C59">
              <w:rPr>
                <w:rFonts w:ascii="Arial" w:hAnsi="Arial" w:cs="Arial"/>
                <w:color w:val="000000" w:themeColor="text1"/>
              </w:rPr>
              <w:t xml:space="preserve"> available and required for immediate response </w:t>
            </w:r>
            <w:r w:rsidR="00CF290E">
              <w:rPr>
                <w:rFonts w:ascii="Arial" w:hAnsi="Arial" w:cs="Arial"/>
                <w:color w:val="000000" w:themeColor="text1"/>
              </w:rPr>
              <w:t xml:space="preserve">are </w:t>
            </w:r>
            <w:r w:rsidR="00CF290E" w:rsidRPr="00CF290E">
              <w:rPr>
                <w:rFonts w:ascii="Arial" w:hAnsi="Arial" w:cs="Arial"/>
                <w:color w:val="000000" w:themeColor="text1"/>
              </w:rPr>
              <w:t>identif</w:t>
            </w:r>
            <w:r w:rsidR="00CF290E">
              <w:rPr>
                <w:rFonts w:ascii="Arial" w:hAnsi="Arial" w:cs="Arial"/>
                <w:color w:val="000000" w:themeColor="text1"/>
              </w:rPr>
              <w:t>ied</w:t>
            </w:r>
          </w:p>
          <w:p w:rsidR="00DE739D" w:rsidRPr="00ED2C59" w:rsidRDefault="00DE739D" w:rsidP="008D4D7E">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r>
            <w:r w:rsidR="00CF290E" w:rsidRPr="00ED2C59">
              <w:rPr>
                <w:rStyle w:val="BoldandItalics"/>
                <w:rFonts w:ascii="Arial" w:hAnsi="Arial" w:cs="Arial"/>
                <w:color w:val="000000" w:themeColor="text1"/>
              </w:rPr>
              <w:t>E</w:t>
            </w:r>
            <w:r w:rsidRPr="00ED2C59">
              <w:rPr>
                <w:rStyle w:val="BoldandItalics"/>
                <w:rFonts w:ascii="Arial" w:hAnsi="Arial" w:cs="Arial"/>
                <w:color w:val="000000" w:themeColor="text1"/>
              </w:rPr>
              <w:t xml:space="preserve">mergency </w:t>
            </w:r>
            <w:r w:rsidR="00745449">
              <w:rPr>
                <w:rStyle w:val="BoldandItalics"/>
                <w:rFonts w:ascii="Arial" w:hAnsi="Arial" w:cs="Arial"/>
                <w:color w:val="000000" w:themeColor="text1"/>
              </w:rPr>
              <w:t>Equipment are</w:t>
            </w:r>
            <w:r w:rsidR="00CF290E">
              <w:rPr>
                <w:rFonts w:ascii="Arial" w:hAnsi="Arial" w:cs="Arial"/>
                <w:color w:val="000000" w:themeColor="text1"/>
              </w:rPr>
              <w:t xml:space="preserve"> </w:t>
            </w:r>
            <w:r w:rsidR="00CF290E" w:rsidRPr="00ED2C59">
              <w:rPr>
                <w:rFonts w:ascii="Arial" w:hAnsi="Arial" w:cs="Arial"/>
                <w:color w:val="000000" w:themeColor="text1"/>
              </w:rPr>
              <w:t>check</w:t>
            </w:r>
            <w:r w:rsidR="00CF290E">
              <w:rPr>
                <w:rFonts w:ascii="Arial" w:hAnsi="Arial" w:cs="Arial"/>
                <w:color w:val="000000" w:themeColor="text1"/>
              </w:rPr>
              <w:t>ed</w:t>
            </w:r>
            <w:r w:rsidR="00CF290E" w:rsidRPr="00ED2C59">
              <w:rPr>
                <w:rFonts w:ascii="Arial" w:hAnsi="Arial" w:cs="Arial"/>
                <w:color w:val="000000" w:themeColor="text1"/>
              </w:rPr>
              <w:t xml:space="preserve"> </w:t>
            </w:r>
            <w:r w:rsidRPr="00ED2C59">
              <w:rPr>
                <w:rFonts w:ascii="Arial" w:hAnsi="Arial" w:cs="Arial"/>
                <w:color w:val="000000" w:themeColor="text1"/>
              </w:rPr>
              <w:t>to ensure serviceability, accessibility, cleanliness and correct location</w:t>
            </w:r>
          </w:p>
          <w:p w:rsidR="00DE739D" w:rsidRPr="00ED2C59" w:rsidRDefault="00DE739D" w:rsidP="008D4D7E">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3.3.</w:t>
            </w:r>
            <w:r w:rsidRPr="00ED2C59">
              <w:rPr>
                <w:rFonts w:ascii="Arial" w:hAnsi="Arial" w:cs="Arial"/>
                <w:color w:val="000000" w:themeColor="text1"/>
              </w:rPr>
              <w:tab/>
            </w:r>
            <w:r w:rsidR="00CF290E" w:rsidRPr="00ED2C59">
              <w:rPr>
                <w:rFonts w:ascii="Arial" w:hAnsi="Arial" w:cs="Arial"/>
                <w:color w:val="000000" w:themeColor="text1"/>
              </w:rPr>
              <w:t>A</w:t>
            </w:r>
            <w:r w:rsidRPr="00ED2C59">
              <w:rPr>
                <w:rFonts w:ascii="Arial" w:hAnsi="Arial" w:cs="Arial"/>
                <w:color w:val="000000" w:themeColor="text1"/>
              </w:rPr>
              <w:t>ctions required for a number of major types of emergency</w:t>
            </w:r>
            <w:r w:rsidR="00CF290E" w:rsidRPr="00ED2C59">
              <w:rPr>
                <w:rFonts w:ascii="Arial" w:hAnsi="Arial" w:cs="Arial"/>
                <w:color w:val="000000" w:themeColor="text1"/>
              </w:rPr>
              <w:t xml:space="preserve"> </w:t>
            </w:r>
            <w:r w:rsidR="00CF290E">
              <w:rPr>
                <w:rFonts w:ascii="Arial" w:hAnsi="Arial" w:cs="Arial"/>
                <w:color w:val="000000" w:themeColor="text1"/>
              </w:rPr>
              <w:t xml:space="preserve">are </w:t>
            </w:r>
            <w:r w:rsidR="00CF290E" w:rsidRPr="00ED2C59">
              <w:rPr>
                <w:rFonts w:ascii="Arial" w:hAnsi="Arial" w:cs="Arial"/>
                <w:color w:val="000000" w:themeColor="text1"/>
              </w:rPr>
              <w:t>document</w:t>
            </w:r>
            <w:r w:rsidR="00CF290E">
              <w:rPr>
                <w:rFonts w:ascii="Arial" w:hAnsi="Arial" w:cs="Arial"/>
                <w:color w:val="000000" w:themeColor="text1"/>
              </w:rPr>
              <w:t>ed by</w:t>
            </w:r>
            <w:r w:rsidRPr="00ED2C59">
              <w:rPr>
                <w:rFonts w:ascii="Arial" w:hAnsi="Arial" w:cs="Arial"/>
                <w:color w:val="000000" w:themeColor="text1"/>
              </w:rPr>
              <w:t xml:space="preserve"> taking account of standards, current industry practice, specialist advice and input by emergency agencies</w:t>
            </w:r>
          </w:p>
          <w:p w:rsidR="00DE739D" w:rsidRPr="00ED2C59" w:rsidRDefault="00DE739D" w:rsidP="00CF290E">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lastRenderedPageBreak/>
              <w:t>3.4.</w:t>
            </w:r>
            <w:r w:rsidRPr="00ED2C59">
              <w:rPr>
                <w:rFonts w:ascii="Arial" w:hAnsi="Arial" w:cs="Arial"/>
                <w:color w:val="000000" w:themeColor="text1"/>
              </w:rPr>
              <w:tab/>
            </w:r>
            <w:r w:rsidR="00CF290E">
              <w:rPr>
                <w:rFonts w:ascii="Arial" w:hAnsi="Arial" w:cs="Arial"/>
                <w:color w:val="000000" w:themeColor="text1"/>
              </w:rPr>
              <w:t>T</w:t>
            </w:r>
            <w:r w:rsidRPr="00ED2C59">
              <w:rPr>
                <w:rFonts w:ascii="Arial" w:hAnsi="Arial" w:cs="Arial"/>
                <w:color w:val="000000" w:themeColor="text1"/>
              </w:rPr>
              <w:t>raining needs and appropriate providers</w:t>
            </w:r>
            <w:r w:rsidR="00CF290E">
              <w:rPr>
                <w:rFonts w:ascii="Arial" w:hAnsi="Arial" w:cs="Arial"/>
                <w:color w:val="000000" w:themeColor="text1"/>
              </w:rPr>
              <w:t xml:space="preserve"> are </w:t>
            </w:r>
            <w:r w:rsidR="00CF290E" w:rsidRPr="00CF290E">
              <w:rPr>
                <w:rFonts w:ascii="Arial" w:hAnsi="Arial" w:cs="Arial"/>
                <w:color w:val="000000" w:themeColor="text1"/>
              </w:rPr>
              <w:t>identif</w:t>
            </w:r>
            <w:r w:rsidR="00CF290E">
              <w:rPr>
                <w:rFonts w:ascii="Arial" w:hAnsi="Arial" w:cs="Arial"/>
                <w:color w:val="000000" w:themeColor="text1"/>
              </w:rPr>
              <w:t>ied</w:t>
            </w:r>
          </w:p>
        </w:tc>
      </w:tr>
      <w:tr w:rsidR="00DE739D" w:rsidRPr="00ED2C59" w:rsidTr="008D4D7E">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5C7EE5">
            <w:pPr>
              <w:pStyle w:val="List"/>
              <w:spacing w:before="120" w:after="0"/>
              <w:rPr>
                <w:rFonts w:ascii="Arial" w:hAnsi="Arial" w:cs="Arial"/>
                <w:color w:val="000000" w:themeColor="text1"/>
                <w:lang w:val="en-NZ"/>
              </w:rPr>
            </w:pPr>
            <w:r w:rsidRPr="00ED2C59">
              <w:rPr>
                <w:rFonts w:ascii="Arial" w:hAnsi="Arial" w:cs="Arial"/>
                <w:color w:val="000000" w:themeColor="text1"/>
              </w:rPr>
              <w:lastRenderedPageBreak/>
              <w:t>4.</w:t>
            </w:r>
            <w:r w:rsidRPr="00ED2C59">
              <w:rPr>
                <w:rFonts w:ascii="Arial" w:hAnsi="Arial" w:cs="Arial"/>
                <w:color w:val="000000" w:themeColor="text1"/>
              </w:rPr>
              <w:tab/>
              <w:t>Implement initial response procedures</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DE739D" w:rsidP="008D4D7E">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4.1.</w:t>
            </w:r>
            <w:r w:rsidRPr="00ED2C59">
              <w:rPr>
                <w:rFonts w:ascii="Arial" w:hAnsi="Arial" w:cs="Arial"/>
                <w:color w:val="000000" w:themeColor="text1"/>
              </w:rPr>
              <w:tab/>
            </w:r>
            <w:r w:rsidR="00CF290E" w:rsidRPr="00ED2C59">
              <w:rPr>
                <w:rFonts w:ascii="Arial" w:hAnsi="Arial" w:cs="Arial"/>
                <w:color w:val="000000" w:themeColor="text1"/>
              </w:rPr>
              <w:t>A</w:t>
            </w:r>
            <w:r w:rsidRPr="00ED2C59">
              <w:rPr>
                <w:rFonts w:ascii="Arial" w:hAnsi="Arial" w:cs="Arial"/>
                <w:color w:val="000000" w:themeColor="text1"/>
              </w:rPr>
              <w:t xml:space="preserve">ctions </w:t>
            </w:r>
            <w:r w:rsidR="00CF290E">
              <w:rPr>
                <w:rFonts w:ascii="Arial" w:hAnsi="Arial" w:cs="Arial"/>
                <w:color w:val="000000" w:themeColor="text1"/>
              </w:rPr>
              <w:t xml:space="preserve">are </w:t>
            </w:r>
            <w:r w:rsidR="00CF290E" w:rsidRPr="00ED2C59">
              <w:rPr>
                <w:rFonts w:ascii="Arial" w:hAnsi="Arial" w:cs="Arial"/>
                <w:color w:val="000000" w:themeColor="text1"/>
              </w:rPr>
              <w:t>document</w:t>
            </w:r>
            <w:r w:rsidR="00CF290E">
              <w:rPr>
                <w:rFonts w:ascii="Arial" w:hAnsi="Arial" w:cs="Arial"/>
                <w:color w:val="000000" w:themeColor="text1"/>
              </w:rPr>
              <w:t>ed</w:t>
            </w:r>
            <w:r w:rsidR="00CF290E" w:rsidRPr="00ED2C59">
              <w:rPr>
                <w:rFonts w:ascii="Arial" w:hAnsi="Arial" w:cs="Arial"/>
                <w:color w:val="000000" w:themeColor="text1"/>
              </w:rPr>
              <w:t xml:space="preserve"> and display</w:t>
            </w:r>
            <w:r w:rsidR="00CF290E">
              <w:rPr>
                <w:rFonts w:ascii="Arial" w:hAnsi="Arial" w:cs="Arial"/>
                <w:color w:val="000000" w:themeColor="text1"/>
              </w:rPr>
              <w:t>ed</w:t>
            </w:r>
            <w:r w:rsidR="00CF290E" w:rsidRPr="00ED2C59">
              <w:rPr>
                <w:rFonts w:ascii="Arial" w:hAnsi="Arial" w:cs="Arial"/>
                <w:color w:val="000000" w:themeColor="text1"/>
              </w:rPr>
              <w:t xml:space="preserve"> </w:t>
            </w:r>
            <w:r w:rsidRPr="00ED2C59">
              <w:rPr>
                <w:rFonts w:ascii="Arial" w:hAnsi="Arial" w:cs="Arial"/>
                <w:color w:val="000000" w:themeColor="text1"/>
              </w:rPr>
              <w:t xml:space="preserve">for initial response </w:t>
            </w:r>
          </w:p>
          <w:p w:rsidR="00DE739D" w:rsidRPr="00ED2C59" w:rsidRDefault="00DE739D" w:rsidP="00CF290E">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4.2.</w:t>
            </w:r>
            <w:r w:rsidRPr="00ED2C59">
              <w:rPr>
                <w:rFonts w:ascii="Arial" w:hAnsi="Arial" w:cs="Arial"/>
                <w:color w:val="000000" w:themeColor="text1"/>
              </w:rPr>
              <w:tab/>
            </w:r>
            <w:r w:rsidR="00CF290E" w:rsidRPr="00ED2C59">
              <w:rPr>
                <w:rFonts w:ascii="Arial" w:hAnsi="Arial" w:cs="Arial"/>
                <w:color w:val="000000" w:themeColor="text1"/>
              </w:rPr>
              <w:t>O</w:t>
            </w:r>
            <w:r w:rsidRPr="00ED2C59">
              <w:rPr>
                <w:rFonts w:ascii="Arial" w:hAnsi="Arial" w:cs="Arial"/>
                <w:color w:val="000000" w:themeColor="text1"/>
              </w:rPr>
              <w:t>wn role in emergency response</w:t>
            </w:r>
            <w:r w:rsidR="00CF290E" w:rsidRPr="00ED2C59">
              <w:rPr>
                <w:rFonts w:ascii="Arial" w:hAnsi="Arial" w:cs="Arial"/>
                <w:color w:val="000000" w:themeColor="text1"/>
              </w:rPr>
              <w:t xml:space="preserve"> </w:t>
            </w:r>
            <w:r w:rsidR="00CF290E">
              <w:rPr>
                <w:rFonts w:ascii="Arial" w:hAnsi="Arial" w:cs="Arial"/>
                <w:color w:val="000000" w:themeColor="text1"/>
              </w:rPr>
              <w:t>is understoo</w:t>
            </w:r>
            <w:r w:rsidR="00CF290E" w:rsidRPr="00ED2C59">
              <w:rPr>
                <w:rFonts w:ascii="Arial" w:hAnsi="Arial" w:cs="Arial"/>
                <w:color w:val="000000" w:themeColor="text1"/>
              </w:rPr>
              <w:t>d and implement</w:t>
            </w:r>
            <w:r w:rsidR="00CF290E">
              <w:rPr>
                <w:rFonts w:ascii="Arial" w:hAnsi="Arial" w:cs="Arial"/>
                <w:color w:val="000000" w:themeColor="text1"/>
              </w:rPr>
              <w:t>ed</w:t>
            </w:r>
          </w:p>
        </w:tc>
      </w:tr>
      <w:tr w:rsidR="00DE739D" w:rsidRPr="00ED2C59" w:rsidTr="008D4D7E">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5C7EE5">
            <w:pPr>
              <w:pStyle w:val="List"/>
              <w:spacing w:before="120" w:after="0"/>
              <w:rPr>
                <w:rFonts w:ascii="Arial" w:hAnsi="Arial" w:cs="Arial"/>
                <w:color w:val="000000" w:themeColor="text1"/>
                <w:lang w:val="en-NZ"/>
              </w:rPr>
            </w:pPr>
            <w:r w:rsidRPr="00ED2C59">
              <w:rPr>
                <w:rFonts w:ascii="Arial" w:hAnsi="Arial" w:cs="Arial"/>
                <w:color w:val="000000" w:themeColor="text1"/>
              </w:rPr>
              <w:t>5.</w:t>
            </w:r>
            <w:r w:rsidRPr="00ED2C59">
              <w:rPr>
                <w:rFonts w:ascii="Arial" w:hAnsi="Arial" w:cs="Arial"/>
                <w:color w:val="000000" w:themeColor="text1"/>
              </w:rPr>
              <w:tab/>
              <w:t>Contribute to post event activities</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DE739D" w:rsidP="008D4D7E">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5.1.</w:t>
            </w:r>
            <w:r w:rsidRPr="00ED2C59">
              <w:rPr>
                <w:rFonts w:ascii="Arial" w:hAnsi="Arial" w:cs="Arial"/>
                <w:color w:val="000000" w:themeColor="text1"/>
              </w:rPr>
              <w:tab/>
            </w:r>
            <w:r w:rsidR="00CF290E" w:rsidRPr="00ED2C59">
              <w:rPr>
                <w:rFonts w:ascii="Arial" w:hAnsi="Arial" w:cs="Arial"/>
                <w:color w:val="000000" w:themeColor="text1"/>
              </w:rPr>
              <w:t>O</w:t>
            </w:r>
            <w:r w:rsidRPr="00ED2C59">
              <w:rPr>
                <w:rFonts w:ascii="Arial" w:hAnsi="Arial" w:cs="Arial"/>
                <w:color w:val="000000" w:themeColor="text1"/>
              </w:rPr>
              <w:t xml:space="preserve">ther personnel in the </w:t>
            </w:r>
            <w:r w:rsidRPr="00ED2C59">
              <w:rPr>
                <w:rStyle w:val="BoldandItalics"/>
                <w:rFonts w:ascii="Arial" w:hAnsi="Arial" w:cs="Arial"/>
                <w:color w:val="000000" w:themeColor="text1"/>
              </w:rPr>
              <w:t>second response phase</w:t>
            </w:r>
            <w:r w:rsidRPr="00ED2C59">
              <w:rPr>
                <w:rFonts w:ascii="Arial" w:hAnsi="Arial" w:cs="Arial"/>
                <w:color w:val="000000" w:themeColor="text1"/>
              </w:rPr>
              <w:t xml:space="preserve"> </w:t>
            </w:r>
            <w:r w:rsidR="00CF290E">
              <w:rPr>
                <w:rFonts w:ascii="Arial" w:hAnsi="Arial" w:cs="Arial"/>
                <w:color w:val="000000" w:themeColor="text1"/>
              </w:rPr>
              <w:t>are identified</w:t>
            </w:r>
            <w:r w:rsidR="00CF290E" w:rsidRPr="00ED2C59">
              <w:rPr>
                <w:rFonts w:ascii="Arial" w:hAnsi="Arial" w:cs="Arial"/>
                <w:color w:val="000000" w:themeColor="text1"/>
              </w:rPr>
              <w:t xml:space="preserve"> and support</w:t>
            </w:r>
            <w:r w:rsidR="00CF290E">
              <w:rPr>
                <w:rFonts w:ascii="Arial" w:hAnsi="Arial" w:cs="Arial"/>
                <w:color w:val="000000" w:themeColor="text1"/>
              </w:rPr>
              <w:t>ed</w:t>
            </w:r>
          </w:p>
          <w:p w:rsidR="00DE739D" w:rsidRPr="00ED2C59" w:rsidRDefault="00DE739D" w:rsidP="00CF290E">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5.2.</w:t>
            </w:r>
            <w:r w:rsidRPr="00ED2C59">
              <w:rPr>
                <w:rFonts w:ascii="Arial" w:hAnsi="Arial" w:cs="Arial"/>
                <w:color w:val="000000" w:themeColor="text1"/>
              </w:rPr>
              <w:tab/>
            </w:r>
            <w:r w:rsidR="00CF290E">
              <w:rPr>
                <w:rFonts w:ascii="Arial" w:hAnsi="Arial" w:cs="Arial"/>
                <w:color w:val="000000" w:themeColor="text1"/>
              </w:rPr>
              <w:t>C</w:t>
            </w:r>
            <w:r w:rsidRPr="00ED2C59">
              <w:rPr>
                <w:rFonts w:ascii="Arial" w:hAnsi="Arial" w:cs="Arial"/>
                <w:color w:val="000000" w:themeColor="text1"/>
              </w:rPr>
              <w:t>ontributions</w:t>
            </w:r>
            <w:r w:rsidR="00CF290E">
              <w:rPr>
                <w:rFonts w:ascii="Arial" w:hAnsi="Arial" w:cs="Arial"/>
                <w:color w:val="000000" w:themeColor="text1"/>
              </w:rPr>
              <w:t xml:space="preserve"> are made</w:t>
            </w:r>
            <w:r w:rsidRPr="00ED2C59">
              <w:rPr>
                <w:rFonts w:ascii="Arial" w:hAnsi="Arial" w:cs="Arial"/>
                <w:color w:val="000000" w:themeColor="text1"/>
              </w:rPr>
              <w:t xml:space="preserve"> to debriefing processes</w:t>
            </w:r>
          </w:p>
        </w:tc>
      </w:tr>
      <w:tr w:rsidR="00DE739D" w:rsidRPr="00ED2C59" w:rsidTr="008D4D7E">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5C7EE5">
            <w:pPr>
              <w:pStyle w:val="List"/>
              <w:spacing w:before="120" w:after="0"/>
              <w:rPr>
                <w:rFonts w:ascii="Arial" w:hAnsi="Arial" w:cs="Arial"/>
                <w:color w:val="000000" w:themeColor="text1"/>
                <w:lang w:val="en-NZ"/>
              </w:rPr>
            </w:pPr>
            <w:r w:rsidRPr="00ED2C59">
              <w:rPr>
                <w:rFonts w:ascii="Arial" w:hAnsi="Arial" w:cs="Arial"/>
                <w:color w:val="000000" w:themeColor="text1"/>
              </w:rPr>
              <w:t>6.</w:t>
            </w:r>
            <w:r w:rsidRPr="00ED2C59">
              <w:rPr>
                <w:rFonts w:ascii="Arial" w:hAnsi="Arial" w:cs="Arial"/>
                <w:color w:val="000000" w:themeColor="text1"/>
              </w:rPr>
              <w:tab/>
              <w:t>Monitor emergency response and address deficiencies</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DE739D" w:rsidP="008D4D7E">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6.1.</w:t>
            </w:r>
            <w:r w:rsidR="00CF290E" w:rsidRPr="00ED2C59">
              <w:rPr>
                <w:rFonts w:ascii="Arial" w:hAnsi="Arial" w:cs="Arial"/>
                <w:color w:val="000000" w:themeColor="text1"/>
              </w:rPr>
              <w:tab/>
              <w:t xml:space="preserve">Responses </w:t>
            </w:r>
            <w:r w:rsidRPr="00ED2C59">
              <w:rPr>
                <w:rFonts w:ascii="Arial" w:hAnsi="Arial" w:cs="Arial"/>
                <w:color w:val="000000" w:themeColor="text1"/>
              </w:rPr>
              <w:t xml:space="preserve">to emergencies </w:t>
            </w:r>
            <w:r w:rsidR="00CF290E">
              <w:rPr>
                <w:rFonts w:ascii="Arial" w:hAnsi="Arial" w:cs="Arial"/>
                <w:color w:val="000000" w:themeColor="text1"/>
              </w:rPr>
              <w:t xml:space="preserve">are </w:t>
            </w:r>
            <w:r w:rsidR="00CF290E" w:rsidRPr="00ED2C59">
              <w:rPr>
                <w:rFonts w:ascii="Arial" w:hAnsi="Arial" w:cs="Arial"/>
                <w:color w:val="000000" w:themeColor="text1"/>
              </w:rPr>
              <w:t>monitor</w:t>
            </w:r>
            <w:r w:rsidR="00CF290E">
              <w:rPr>
                <w:rFonts w:ascii="Arial" w:hAnsi="Arial" w:cs="Arial"/>
                <w:color w:val="000000" w:themeColor="text1"/>
              </w:rPr>
              <w:t>ed</w:t>
            </w:r>
            <w:r w:rsidR="00CF290E" w:rsidRPr="00ED2C59">
              <w:rPr>
                <w:rFonts w:ascii="Arial" w:hAnsi="Arial" w:cs="Arial"/>
                <w:color w:val="000000" w:themeColor="text1"/>
              </w:rPr>
              <w:t xml:space="preserve"> </w:t>
            </w:r>
            <w:r w:rsidRPr="00ED2C59">
              <w:rPr>
                <w:rFonts w:ascii="Arial" w:hAnsi="Arial" w:cs="Arial"/>
                <w:color w:val="000000" w:themeColor="text1"/>
              </w:rPr>
              <w:t>for efficiency and timeliness, in consultation with stakeholders and, as appropriate, specialist advisors and agencies</w:t>
            </w:r>
          </w:p>
          <w:p w:rsidR="00DE739D" w:rsidRPr="00ED2C59" w:rsidRDefault="00CF290E" w:rsidP="008D4D7E">
            <w:pPr>
              <w:pStyle w:val="List2"/>
              <w:tabs>
                <w:tab w:val="clear" w:pos="680"/>
              </w:tabs>
              <w:spacing w:before="120" w:after="0"/>
              <w:ind w:left="432" w:hanging="432"/>
              <w:contextualSpacing w:val="0"/>
              <w:rPr>
                <w:rFonts w:ascii="Arial" w:hAnsi="Arial" w:cs="Arial"/>
                <w:color w:val="000000" w:themeColor="text1"/>
              </w:rPr>
            </w:pPr>
            <w:r>
              <w:rPr>
                <w:rFonts w:ascii="Arial" w:hAnsi="Arial" w:cs="Arial"/>
                <w:color w:val="000000" w:themeColor="text1"/>
              </w:rPr>
              <w:t>6.2.</w:t>
            </w:r>
            <w:r>
              <w:rPr>
                <w:rFonts w:ascii="Arial" w:hAnsi="Arial" w:cs="Arial"/>
                <w:color w:val="000000" w:themeColor="text1"/>
              </w:rPr>
              <w:tab/>
            </w:r>
            <w:r w:rsidRPr="00ED2C59">
              <w:rPr>
                <w:rFonts w:ascii="Arial" w:hAnsi="Arial" w:cs="Arial"/>
                <w:color w:val="000000" w:themeColor="text1"/>
              </w:rPr>
              <w:t>R</w:t>
            </w:r>
            <w:r w:rsidR="00DE739D" w:rsidRPr="00ED2C59">
              <w:rPr>
                <w:rFonts w:ascii="Arial" w:hAnsi="Arial" w:cs="Arial"/>
                <w:color w:val="000000" w:themeColor="text1"/>
              </w:rPr>
              <w:t xml:space="preserve">esults of monitoring </w:t>
            </w:r>
            <w:r>
              <w:rPr>
                <w:rFonts w:ascii="Arial" w:hAnsi="Arial" w:cs="Arial"/>
                <w:color w:val="000000" w:themeColor="text1"/>
              </w:rPr>
              <w:t xml:space="preserve">are documented </w:t>
            </w:r>
            <w:r w:rsidRPr="00ED2C59">
              <w:rPr>
                <w:rFonts w:ascii="Arial" w:hAnsi="Arial" w:cs="Arial"/>
                <w:color w:val="000000" w:themeColor="text1"/>
              </w:rPr>
              <w:t>promptly and appropriately report</w:t>
            </w:r>
            <w:r>
              <w:rPr>
                <w:rFonts w:ascii="Arial" w:hAnsi="Arial" w:cs="Arial"/>
                <w:color w:val="000000" w:themeColor="text1"/>
              </w:rPr>
              <w:t>ed</w:t>
            </w:r>
            <w:r w:rsidRPr="00ED2C59">
              <w:rPr>
                <w:rFonts w:ascii="Arial" w:hAnsi="Arial" w:cs="Arial"/>
                <w:color w:val="000000" w:themeColor="text1"/>
              </w:rPr>
              <w:t xml:space="preserve"> </w:t>
            </w:r>
            <w:r w:rsidR="00DE739D" w:rsidRPr="00ED2C59">
              <w:rPr>
                <w:rFonts w:ascii="Arial" w:hAnsi="Arial" w:cs="Arial"/>
                <w:color w:val="000000" w:themeColor="text1"/>
              </w:rPr>
              <w:t xml:space="preserve">to managers and key personnel </w:t>
            </w:r>
          </w:p>
          <w:p w:rsidR="00DE739D" w:rsidRPr="00ED2C59" w:rsidRDefault="00DE739D" w:rsidP="00CF290E">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6.3.</w:t>
            </w:r>
            <w:r w:rsidRPr="00ED2C59">
              <w:rPr>
                <w:rFonts w:ascii="Arial" w:hAnsi="Arial" w:cs="Arial"/>
                <w:color w:val="000000" w:themeColor="text1"/>
              </w:rPr>
              <w:tab/>
            </w:r>
            <w:r w:rsidR="00CF290E" w:rsidRPr="00ED2C59">
              <w:rPr>
                <w:rFonts w:ascii="Arial" w:hAnsi="Arial" w:cs="Arial"/>
                <w:color w:val="000000" w:themeColor="text1"/>
              </w:rPr>
              <w:t>A</w:t>
            </w:r>
            <w:r w:rsidRPr="00ED2C59">
              <w:rPr>
                <w:rFonts w:ascii="Arial" w:hAnsi="Arial" w:cs="Arial"/>
                <w:color w:val="000000" w:themeColor="text1"/>
              </w:rPr>
              <w:t xml:space="preserve">reas for organizational and personal improvement </w:t>
            </w:r>
            <w:r w:rsidR="00CF290E">
              <w:rPr>
                <w:rFonts w:ascii="Arial" w:hAnsi="Arial" w:cs="Arial"/>
                <w:color w:val="000000" w:themeColor="text1"/>
              </w:rPr>
              <w:t>are identified</w:t>
            </w:r>
            <w:r w:rsidR="00CF290E" w:rsidRPr="00ED2C59">
              <w:rPr>
                <w:rFonts w:ascii="Arial" w:hAnsi="Arial" w:cs="Arial"/>
                <w:color w:val="000000" w:themeColor="text1"/>
              </w:rPr>
              <w:t xml:space="preserve"> </w:t>
            </w:r>
            <w:r w:rsidRPr="00ED2C59">
              <w:rPr>
                <w:rFonts w:ascii="Arial" w:hAnsi="Arial" w:cs="Arial"/>
                <w:color w:val="000000" w:themeColor="text1"/>
              </w:rPr>
              <w:t xml:space="preserve">and recommendations </w:t>
            </w:r>
            <w:r w:rsidR="003F7549">
              <w:rPr>
                <w:rFonts w:ascii="Arial" w:hAnsi="Arial" w:cs="Arial"/>
                <w:color w:val="000000" w:themeColor="text1"/>
              </w:rPr>
              <w:t xml:space="preserve">made </w:t>
            </w:r>
            <w:r w:rsidRPr="00ED2C59">
              <w:rPr>
                <w:rFonts w:ascii="Arial" w:hAnsi="Arial" w:cs="Arial"/>
                <w:color w:val="000000" w:themeColor="text1"/>
              </w:rPr>
              <w:t>for improvement in response to analysis of response taken</w:t>
            </w:r>
          </w:p>
        </w:tc>
      </w:tr>
    </w:tbl>
    <w:p w:rsidR="00DE739D" w:rsidRPr="003F7549" w:rsidRDefault="00DE739D" w:rsidP="00DE739D">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3F754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3F7549">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3F7549">
            <w:pPr>
              <w:ind w:right="29"/>
              <w:rPr>
                <w:rFonts w:ascii="Arial" w:hAnsi="Arial" w:cs="Arial"/>
                <w:b/>
                <w:color w:val="000000" w:themeColor="text1"/>
              </w:rPr>
            </w:pPr>
            <w:r w:rsidRPr="00ED2C59">
              <w:rPr>
                <w:rFonts w:ascii="Arial" w:hAnsi="Arial" w:cs="Arial"/>
                <w:b/>
                <w:color w:val="000000" w:themeColor="text1"/>
              </w:rPr>
              <w:t>Range</w:t>
            </w:r>
          </w:p>
        </w:tc>
      </w:tr>
      <w:tr w:rsidR="00DE739D" w:rsidRPr="00ED2C59" w:rsidTr="003F7549">
        <w:trPr>
          <w:trHeight w:val="575"/>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7549">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t>Hazards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3F754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Sources </w:t>
            </w:r>
            <w:r w:rsidR="00DE739D" w:rsidRPr="00ED2C59">
              <w:rPr>
                <w:rFonts w:ascii="Arial" w:hAnsi="Arial" w:cs="Arial"/>
                <w:color w:val="000000" w:themeColor="text1"/>
              </w:rPr>
              <w:t>of potential harm in terms of human injury, ill health, death, damage to property, damage to the environment, or a combination of these, including:</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biological</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chemical</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environment</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mechanical and/or electrical</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physical</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psychosocial</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radiological</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nuclear</w:t>
            </w:r>
          </w:p>
        </w:tc>
      </w:tr>
      <w:tr w:rsidR="00DE739D" w:rsidRPr="00ED2C59" w:rsidTr="003F7549">
        <w:trPr>
          <w:trHeight w:val="62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7549">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t>Standards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B2351" w:rsidRPr="00ED2C59" w:rsidRDefault="0000426B" w:rsidP="003F754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DE739D"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Ethiopian Standards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Industry</w:t>
            </w:r>
            <w:r w:rsidR="00DE739D" w:rsidRPr="00ED2C59">
              <w:rPr>
                <w:rFonts w:ascii="Arial" w:hAnsi="Arial" w:cs="Arial"/>
                <w:color w:val="000000" w:themeColor="text1"/>
              </w:rPr>
              <w:t>-specific standards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International </w:t>
            </w:r>
            <w:r w:rsidR="00DE739D" w:rsidRPr="00ED2C59">
              <w:rPr>
                <w:rFonts w:ascii="Arial" w:hAnsi="Arial" w:cs="Arial"/>
                <w:color w:val="000000" w:themeColor="text1"/>
              </w:rPr>
              <w:t>standards</w:t>
            </w:r>
          </w:p>
        </w:tc>
      </w:tr>
      <w:tr w:rsidR="00DE739D" w:rsidRPr="00ED2C59" w:rsidTr="003F7549">
        <w:trPr>
          <w:trHeight w:val="61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7549">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Emergencies</w:t>
            </w:r>
          </w:p>
        </w:tc>
        <w:tc>
          <w:tcPr>
            <w:tcW w:w="6570" w:type="dxa"/>
            <w:tcBorders>
              <w:top w:val="single" w:sz="4" w:space="0" w:color="auto"/>
              <w:left w:val="single" w:sz="4" w:space="0" w:color="auto"/>
              <w:bottom w:val="single" w:sz="4" w:space="0" w:color="auto"/>
              <w:right w:val="single" w:sz="4" w:space="0" w:color="auto"/>
            </w:tcBorders>
            <w:hideMark/>
          </w:tcPr>
          <w:p w:rsidR="00EB2351" w:rsidRPr="00ED2C59" w:rsidRDefault="0000426B" w:rsidP="003F754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Emergencies </w:t>
            </w:r>
            <w:r w:rsidR="00DE739D" w:rsidRPr="00ED2C59">
              <w:rPr>
                <w:rFonts w:ascii="Arial" w:hAnsi="Arial" w:cs="Arial"/>
                <w:color w:val="000000" w:themeColor="text1"/>
              </w:rPr>
              <w:t>requiring evacuation</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Explosion </w:t>
            </w:r>
            <w:r w:rsidR="00DE739D" w:rsidRPr="00ED2C59">
              <w:rPr>
                <w:rFonts w:ascii="Arial" w:hAnsi="Arial" w:cs="Arial"/>
                <w:color w:val="000000" w:themeColor="text1"/>
              </w:rPr>
              <w:t>and bomb alerts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External </w:t>
            </w:r>
            <w:r w:rsidR="00DE739D" w:rsidRPr="00ED2C59">
              <w:rPr>
                <w:rFonts w:ascii="Arial" w:hAnsi="Arial" w:cs="Arial"/>
                <w:color w:val="000000" w:themeColor="text1"/>
              </w:rPr>
              <w:t>emergencies and natural disasters, such as:</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flood</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storm</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traffic accident </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fire</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lastRenderedPageBreak/>
              <w:t>explosion</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hazardous substance spill</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chemical spill</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Internal </w:t>
            </w:r>
            <w:r w:rsidR="00DE739D" w:rsidRPr="00ED2C59">
              <w:rPr>
                <w:rFonts w:ascii="Arial" w:hAnsi="Arial" w:cs="Arial"/>
                <w:color w:val="000000" w:themeColor="text1"/>
              </w:rPr>
              <w:t>emergencies, such as:</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loss of power </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loss of water supply</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structural collapse</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fire</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explosion</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hazardous substance spill</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chemical </w:t>
            </w:r>
            <w:r w:rsidR="00DE739D" w:rsidRPr="00ED2C59">
              <w:rPr>
                <w:rFonts w:ascii="Arial" w:hAnsi="Arial" w:cs="Arial"/>
                <w:color w:val="000000" w:themeColor="text1"/>
              </w:rPr>
              <w:t>spill</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Security </w:t>
            </w:r>
            <w:r w:rsidR="00DE739D" w:rsidRPr="00ED2C59">
              <w:rPr>
                <w:rFonts w:ascii="Arial" w:hAnsi="Arial" w:cs="Arial"/>
                <w:color w:val="000000" w:themeColor="text1"/>
              </w:rPr>
              <w:t>emergencies, such as:</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armed robberies</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intruders </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disturbed </w:t>
            </w:r>
            <w:r w:rsidR="00DE739D" w:rsidRPr="00ED2C59">
              <w:rPr>
                <w:rFonts w:ascii="Arial" w:hAnsi="Arial" w:cs="Arial"/>
                <w:color w:val="000000" w:themeColor="text1"/>
              </w:rPr>
              <w:t>persons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Serious </w:t>
            </w:r>
            <w:r w:rsidR="00DE739D" w:rsidRPr="00ED2C59">
              <w:rPr>
                <w:rFonts w:ascii="Arial" w:hAnsi="Arial" w:cs="Arial"/>
                <w:color w:val="000000" w:themeColor="text1"/>
              </w:rPr>
              <w:t>injury events</w:t>
            </w:r>
          </w:p>
        </w:tc>
      </w:tr>
      <w:tr w:rsidR="00DE739D" w:rsidRPr="00ED2C59" w:rsidTr="003F7549">
        <w:trPr>
          <w:trHeight w:val="61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7549">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Stakeholders</w:t>
            </w:r>
          </w:p>
        </w:tc>
        <w:tc>
          <w:tcPr>
            <w:tcW w:w="6570" w:type="dxa"/>
            <w:tcBorders>
              <w:top w:val="single" w:sz="4" w:space="0" w:color="auto"/>
              <w:left w:val="single" w:sz="4" w:space="0" w:color="auto"/>
              <w:bottom w:val="single" w:sz="4" w:space="0" w:color="auto"/>
              <w:right w:val="single" w:sz="4" w:space="0" w:color="auto"/>
            </w:tcBorders>
            <w:hideMark/>
          </w:tcPr>
          <w:p w:rsidR="00EB2351" w:rsidRPr="00ED2C59" w:rsidRDefault="0000426B" w:rsidP="003F754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Community</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Employees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Health </w:t>
            </w:r>
            <w:r w:rsidR="00DE739D" w:rsidRPr="00ED2C59">
              <w:rPr>
                <w:rFonts w:ascii="Arial" w:hAnsi="Arial" w:cs="Arial"/>
                <w:color w:val="000000" w:themeColor="text1"/>
              </w:rPr>
              <w:t xml:space="preserve">and safety, and other employee representatives </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Managers</w:t>
            </w:r>
          </w:p>
          <w:p w:rsidR="00DE739D" w:rsidRPr="00ED2C59" w:rsidRDefault="00C91FD6" w:rsidP="00252198">
            <w:pPr>
              <w:pStyle w:val="ListBullet"/>
              <w:numPr>
                <w:ilvl w:val="0"/>
                <w:numId w:val="151"/>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committee</w:t>
            </w:r>
          </w:p>
          <w:p w:rsidR="00DE739D" w:rsidRPr="003F7549" w:rsidRDefault="00DE739D"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Supervisors</w:t>
            </w:r>
            <w:r w:rsidR="003F7549">
              <w:rPr>
                <w:rFonts w:ascii="Arial" w:hAnsi="Arial" w:cs="Arial"/>
                <w:color w:val="000000" w:themeColor="text1"/>
              </w:rPr>
              <w:t xml:space="preserve"> and </w:t>
            </w:r>
            <w:r w:rsidRPr="003F7549">
              <w:rPr>
                <w:rFonts w:ascii="Arial" w:hAnsi="Arial" w:cs="Arial"/>
                <w:color w:val="000000" w:themeColor="text1"/>
              </w:rPr>
              <w:t>Government</w:t>
            </w:r>
          </w:p>
        </w:tc>
      </w:tr>
      <w:tr w:rsidR="00DE739D" w:rsidRPr="00ED2C59" w:rsidTr="003F7549">
        <w:trPr>
          <w:trHeight w:val="611"/>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3F7549">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Specialist advisors</w:t>
            </w:r>
          </w:p>
        </w:tc>
        <w:tc>
          <w:tcPr>
            <w:tcW w:w="6570" w:type="dxa"/>
            <w:tcBorders>
              <w:top w:val="single" w:sz="4" w:space="0" w:color="auto"/>
              <w:left w:val="single" w:sz="4" w:space="0" w:color="auto"/>
              <w:bottom w:val="single" w:sz="4" w:space="0" w:color="auto"/>
              <w:right w:val="single" w:sz="4" w:space="0" w:color="auto"/>
            </w:tcBorders>
            <w:hideMark/>
          </w:tcPr>
          <w:p w:rsidR="00EB2351" w:rsidRPr="00ED2C59" w:rsidRDefault="0000426B" w:rsidP="003F754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Internal </w:t>
            </w:r>
            <w:r w:rsidR="00DE739D" w:rsidRPr="00ED2C59">
              <w:rPr>
                <w:rFonts w:ascii="Arial" w:hAnsi="Arial" w:cs="Arial"/>
                <w:color w:val="000000" w:themeColor="text1"/>
              </w:rPr>
              <w:t>or external advisors in:</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safety</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chemicals</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engineering</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security</w:t>
            </w:r>
          </w:p>
          <w:p w:rsidR="00DE739D" w:rsidRPr="00ED2C59" w:rsidRDefault="003F7549" w:rsidP="00252198">
            <w:pPr>
              <w:pStyle w:val="ListBullet2"/>
              <w:numPr>
                <w:ilvl w:val="0"/>
                <w:numId w:val="153"/>
              </w:numPr>
              <w:spacing w:before="0" w:after="0"/>
              <w:ind w:left="702"/>
              <w:contextualSpacing w:val="0"/>
              <w:rPr>
                <w:rFonts w:ascii="Arial" w:hAnsi="Arial" w:cs="Arial"/>
                <w:color w:val="000000" w:themeColor="text1"/>
                <w:lang w:val="en-NZ"/>
              </w:rPr>
            </w:pPr>
            <w:r w:rsidRPr="00ED2C59">
              <w:rPr>
                <w:rFonts w:ascii="Arial" w:hAnsi="Arial" w:cs="Arial"/>
                <w:color w:val="000000" w:themeColor="text1"/>
              </w:rPr>
              <w:t xml:space="preserve">emergency </w:t>
            </w:r>
            <w:r w:rsidR="00DE739D" w:rsidRPr="00ED2C59">
              <w:rPr>
                <w:rFonts w:ascii="Arial" w:hAnsi="Arial" w:cs="Arial"/>
                <w:color w:val="000000" w:themeColor="text1"/>
              </w:rPr>
              <w:t>response</w:t>
            </w:r>
          </w:p>
        </w:tc>
      </w:tr>
      <w:tr w:rsidR="00DE739D" w:rsidRPr="00ED2C59" w:rsidTr="003F7549">
        <w:trPr>
          <w:trHeight w:val="44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7549">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Emergency agencies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3F754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Fire </w:t>
            </w:r>
            <w:r w:rsidR="00DE739D" w:rsidRPr="00ED2C59">
              <w:rPr>
                <w:rFonts w:ascii="Arial" w:hAnsi="Arial" w:cs="Arial"/>
                <w:color w:val="000000" w:themeColor="text1"/>
              </w:rPr>
              <w:t>brigade</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Police</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Ambulance</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Government </w:t>
            </w:r>
            <w:r w:rsidR="00DE739D" w:rsidRPr="00ED2C59">
              <w:rPr>
                <w:rFonts w:ascii="Arial" w:hAnsi="Arial" w:cs="Arial"/>
                <w:color w:val="000000" w:themeColor="text1"/>
              </w:rPr>
              <w:t>departments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Hazardous </w:t>
            </w:r>
            <w:r w:rsidR="00DE739D" w:rsidRPr="00ED2C59">
              <w:rPr>
                <w:rFonts w:ascii="Arial" w:hAnsi="Arial" w:cs="Arial"/>
                <w:color w:val="000000" w:themeColor="text1"/>
              </w:rPr>
              <w:t xml:space="preserve">materials response teams </w:t>
            </w:r>
          </w:p>
          <w:p w:rsidR="00DE739D" w:rsidRPr="00ED2C59" w:rsidRDefault="00C91FD6" w:rsidP="00252198">
            <w:pPr>
              <w:pStyle w:val="ListBullet"/>
              <w:numPr>
                <w:ilvl w:val="0"/>
                <w:numId w:val="151"/>
              </w:numPr>
              <w:spacing w:before="0" w:after="0"/>
              <w:ind w:left="342" w:hanging="342"/>
              <w:contextualSpacing w:val="0"/>
              <w:rPr>
                <w:rFonts w:ascii="Arial" w:hAnsi="Arial" w:cs="Arial"/>
                <w:color w:val="000000" w:themeColor="text1"/>
                <w:lang w:val="en-NZ"/>
              </w:rPr>
            </w:pPr>
            <w:r>
              <w:rPr>
                <w:rFonts w:ascii="Arial" w:hAnsi="Arial" w:cs="Arial"/>
                <w:color w:val="000000" w:themeColor="text1"/>
              </w:rPr>
              <w:t xml:space="preserve">OHS </w:t>
            </w:r>
            <w:r w:rsidR="00DE739D" w:rsidRPr="00ED2C59">
              <w:rPr>
                <w:rFonts w:ascii="Arial" w:hAnsi="Arial" w:cs="Arial"/>
                <w:color w:val="000000" w:themeColor="text1"/>
              </w:rPr>
              <w:t>authorities</w:t>
            </w:r>
          </w:p>
        </w:tc>
      </w:tr>
      <w:tr w:rsidR="00DE739D" w:rsidRPr="00ED2C59" w:rsidTr="003F7549">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7549">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Risk register</w:t>
            </w:r>
          </w:p>
        </w:tc>
        <w:tc>
          <w:tcPr>
            <w:tcW w:w="6570" w:type="dxa"/>
            <w:tcBorders>
              <w:top w:val="single" w:sz="4" w:space="0" w:color="auto"/>
              <w:left w:val="single" w:sz="4" w:space="0" w:color="auto"/>
              <w:bottom w:val="single" w:sz="4" w:space="0" w:color="auto"/>
              <w:right w:val="single" w:sz="4" w:space="0" w:color="auto"/>
            </w:tcBorders>
            <w:hideMark/>
          </w:tcPr>
          <w:p w:rsidR="00EB2351" w:rsidRPr="00ED2C59" w:rsidRDefault="0000426B" w:rsidP="003F754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Lists </w:t>
            </w:r>
            <w:r w:rsidR="00DE739D" w:rsidRPr="00ED2C59">
              <w:rPr>
                <w:rFonts w:ascii="Arial" w:hAnsi="Arial" w:cs="Arial"/>
                <w:color w:val="000000" w:themeColor="text1"/>
              </w:rPr>
              <w:t>of hazards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Location </w:t>
            </w:r>
            <w:r w:rsidR="00DE739D" w:rsidRPr="00ED2C59">
              <w:rPr>
                <w:rFonts w:ascii="Arial" w:hAnsi="Arial" w:cs="Arial"/>
                <w:color w:val="000000" w:themeColor="text1"/>
              </w:rPr>
              <w:t>of hazards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Range </w:t>
            </w:r>
            <w:r w:rsidR="00DE739D" w:rsidRPr="00ED2C59">
              <w:rPr>
                <w:rFonts w:ascii="Arial" w:hAnsi="Arial" w:cs="Arial"/>
                <w:color w:val="000000" w:themeColor="text1"/>
              </w:rPr>
              <w:t>of possible scenarios or circumstances under which an emergency could occur, including natural disasters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Outcomes </w:t>
            </w:r>
            <w:r w:rsidR="00DE739D" w:rsidRPr="00ED2C59">
              <w:rPr>
                <w:rFonts w:ascii="Arial" w:hAnsi="Arial" w:cs="Arial"/>
                <w:color w:val="000000" w:themeColor="text1"/>
              </w:rPr>
              <w:t>of any risk assessment or risk ranking</w:t>
            </w:r>
          </w:p>
        </w:tc>
      </w:tr>
      <w:tr w:rsidR="00DE739D" w:rsidRPr="00ED2C59" w:rsidTr="003F7549">
        <w:trPr>
          <w:trHeight w:val="75"/>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7549">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Resources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B2351" w:rsidRPr="00ED2C59" w:rsidRDefault="0000426B" w:rsidP="003F754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Emergency </w:t>
            </w:r>
            <w:r w:rsidR="00DE739D" w:rsidRPr="00ED2C59">
              <w:rPr>
                <w:rFonts w:ascii="Arial" w:hAnsi="Arial" w:cs="Arial"/>
                <w:color w:val="000000" w:themeColor="text1"/>
              </w:rPr>
              <w:t>response personnel and equipment</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First </w:t>
            </w:r>
            <w:r w:rsidR="00DE739D" w:rsidRPr="00ED2C59">
              <w:rPr>
                <w:rFonts w:ascii="Arial" w:hAnsi="Arial" w:cs="Arial"/>
                <w:color w:val="000000" w:themeColor="text1"/>
              </w:rPr>
              <w:t>aid personnel and equipment</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Emergency </w:t>
            </w:r>
            <w:r w:rsidR="00DE739D" w:rsidRPr="00ED2C59">
              <w:rPr>
                <w:rFonts w:ascii="Arial" w:hAnsi="Arial" w:cs="Arial"/>
                <w:color w:val="000000" w:themeColor="text1"/>
              </w:rPr>
              <w:t>services personnel</w:t>
            </w:r>
          </w:p>
        </w:tc>
      </w:tr>
      <w:tr w:rsidR="00DE739D" w:rsidRPr="00ED2C59" w:rsidTr="003F7549">
        <w:trPr>
          <w:trHeight w:val="75"/>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3F7549">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Emergency equipment</w:t>
            </w:r>
          </w:p>
        </w:tc>
        <w:tc>
          <w:tcPr>
            <w:tcW w:w="6570" w:type="dxa"/>
            <w:tcBorders>
              <w:top w:val="single" w:sz="4" w:space="0" w:color="auto"/>
              <w:left w:val="single" w:sz="4" w:space="0" w:color="auto"/>
              <w:bottom w:val="single" w:sz="4" w:space="0" w:color="auto"/>
              <w:right w:val="single" w:sz="4" w:space="0" w:color="auto"/>
            </w:tcBorders>
          </w:tcPr>
          <w:p w:rsidR="00EB2351" w:rsidRPr="00ED2C59" w:rsidRDefault="0000426B" w:rsidP="003F754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Clothing </w:t>
            </w:r>
            <w:r w:rsidR="00DE739D" w:rsidRPr="00ED2C59">
              <w:rPr>
                <w:rFonts w:ascii="Arial" w:hAnsi="Arial" w:cs="Arial"/>
                <w:color w:val="000000" w:themeColor="text1"/>
              </w:rPr>
              <w:t xml:space="preserve">items such as </w:t>
            </w:r>
            <w:r w:rsidR="00EB2351" w:rsidRPr="00ED2C59">
              <w:rPr>
                <w:rFonts w:ascii="Arial" w:hAnsi="Arial" w:cs="Arial"/>
                <w:color w:val="000000" w:themeColor="text1"/>
              </w:rPr>
              <w:t>colored</w:t>
            </w:r>
            <w:r w:rsidR="00DE739D" w:rsidRPr="00ED2C59">
              <w:rPr>
                <w:rFonts w:ascii="Arial" w:hAnsi="Arial" w:cs="Arial"/>
                <w:color w:val="000000" w:themeColor="text1"/>
              </w:rPr>
              <w:t xml:space="preserve"> hats and vests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Communication </w:t>
            </w:r>
            <w:r w:rsidR="00DE739D" w:rsidRPr="00ED2C59">
              <w:rPr>
                <w:rFonts w:ascii="Arial" w:hAnsi="Arial" w:cs="Arial"/>
                <w:color w:val="000000" w:themeColor="text1"/>
              </w:rPr>
              <w:t>equipment</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Evacuation </w:t>
            </w:r>
            <w:r w:rsidR="00DE739D" w:rsidRPr="00ED2C59">
              <w:rPr>
                <w:rFonts w:ascii="Arial" w:hAnsi="Arial" w:cs="Arial"/>
                <w:color w:val="000000" w:themeColor="text1"/>
              </w:rPr>
              <w:t>alarms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Evacuation </w:t>
            </w:r>
            <w:r w:rsidR="00DE739D" w:rsidRPr="00ED2C59">
              <w:rPr>
                <w:rFonts w:ascii="Arial" w:hAnsi="Arial" w:cs="Arial"/>
                <w:color w:val="000000" w:themeColor="text1"/>
              </w:rPr>
              <w:t>equipment, especially for people with a disability</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Fire </w:t>
            </w:r>
            <w:r w:rsidR="00DE739D" w:rsidRPr="00ED2C59">
              <w:rPr>
                <w:rFonts w:ascii="Arial" w:hAnsi="Arial" w:cs="Arial"/>
                <w:color w:val="000000" w:themeColor="text1"/>
              </w:rPr>
              <w:t>extinguishers and equipment</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Torches</w:t>
            </w:r>
          </w:p>
        </w:tc>
      </w:tr>
      <w:tr w:rsidR="00DE739D" w:rsidRPr="00ED2C59" w:rsidTr="003F7549">
        <w:trPr>
          <w:trHeight w:val="75"/>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3F7549">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Second response phase</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EB2351" w:rsidRPr="00ED2C59" w:rsidRDefault="0000426B" w:rsidP="003F754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Actions </w:t>
            </w:r>
            <w:r w:rsidR="00DE739D" w:rsidRPr="00ED2C59">
              <w:rPr>
                <w:rFonts w:ascii="Arial" w:hAnsi="Arial" w:cs="Arial"/>
                <w:color w:val="000000" w:themeColor="text1"/>
              </w:rPr>
              <w:t>required if building cannot be re-occupied</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Containment </w:t>
            </w:r>
            <w:r w:rsidR="00DE739D" w:rsidRPr="00ED2C59">
              <w:rPr>
                <w:rFonts w:ascii="Arial" w:hAnsi="Arial" w:cs="Arial"/>
                <w:color w:val="000000" w:themeColor="text1"/>
              </w:rPr>
              <w:t>of personnel in evacuation area</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First </w:t>
            </w:r>
            <w:r w:rsidR="00DE739D" w:rsidRPr="00ED2C59">
              <w:rPr>
                <w:rFonts w:ascii="Arial" w:hAnsi="Arial" w:cs="Arial"/>
                <w:color w:val="000000" w:themeColor="text1"/>
              </w:rPr>
              <w:t>aid</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Support</w:t>
            </w:r>
            <w:r w:rsidR="00DE739D" w:rsidRPr="00ED2C59">
              <w:rPr>
                <w:rFonts w:ascii="Arial" w:hAnsi="Arial" w:cs="Arial"/>
                <w:color w:val="000000" w:themeColor="text1"/>
              </w:rPr>
              <w:t>/counseling of personnel involved or affected</w:t>
            </w:r>
          </w:p>
        </w:tc>
      </w:tr>
    </w:tbl>
    <w:p w:rsidR="00DE739D" w:rsidRPr="003F7549" w:rsidRDefault="00DE739D" w:rsidP="00DE739D">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3F7549">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3F7549">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DE739D" w:rsidRPr="00ED2C59" w:rsidTr="003F7549">
        <w:trPr>
          <w:trHeight w:val="647"/>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3F7549" w:rsidP="003F7549">
            <w:pPr>
              <w:pStyle w:val="BodyText1"/>
              <w:spacing w:after="0"/>
              <w:ind w:left="0" w:right="29" w:firstLine="0"/>
              <w:rPr>
                <w:rFonts w:cs="Arial"/>
                <w:color w:val="000000" w:themeColor="text1"/>
                <w:sz w:val="24"/>
                <w:szCs w:val="24"/>
              </w:rPr>
            </w:pPr>
            <w:r>
              <w:rPr>
                <w:rFonts w:cs="Arial"/>
                <w:color w:val="000000" w:themeColor="text1"/>
                <w:sz w:val="24"/>
                <w:szCs w:val="24"/>
              </w:rPr>
              <w:t xml:space="preserve">Critical Aspects of </w:t>
            </w:r>
            <w:r w:rsidR="00DE739D" w:rsidRPr="00ED2C59">
              <w:rPr>
                <w:rFonts w:cs="Arial"/>
                <w:color w:val="000000" w:themeColor="text1"/>
                <w:sz w:val="24"/>
                <w:szCs w:val="24"/>
              </w:rPr>
              <w:t>Competence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7549">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Identification </w:t>
            </w:r>
            <w:r w:rsidR="00DE739D" w:rsidRPr="00ED2C59">
              <w:rPr>
                <w:rFonts w:ascii="Arial" w:hAnsi="Arial" w:cs="Arial"/>
                <w:color w:val="000000" w:themeColor="text1"/>
              </w:rPr>
              <w:t>of a potential emergency</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Contribution </w:t>
            </w:r>
            <w:r w:rsidR="00DE739D" w:rsidRPr="00ED2C59">
              <w:rPr>
                <w:rFonts w:ascii="Arial" w:hAnsi="Arial" w:cs="Arial"/>
                <w:color w:val="000000" w:themeColor="text1"/>
              </w:rPr>
              <w:t xml:space="preserve">to the implementation of procedures for preparing and responding to an emergency </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Evaluation </w:t>
            </w:r>
            <w:r w:rsidR="00DE739D" w:rsidRPr="00ED2C59">
              <w:rPr>
                <w:rFonts w:ascii="Arial" w:hAnsi="Arial" w:cs="Arial"/>
                <w:color w:val="000000" w:themeColor="text1"/>
              </w:rPr>
              <w:t>of the effectiveness of the implementation strategies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Knowledge </w:t>
            </w:r>
            <w:r w:rsidR="00DE739D" w:rsidRPr="00ED2C59">
              <w:rPr>
                <w:rFonts w:ascii="Arial" w:hAnsi="Arial" w:cs="Arial"/>
                <w:color w:val="000000" w:themeColor="text1"/>
              </w:rPr>
              <w:t>of basic emergency prevention controls typically installed in a workplace.</w:t>
            </w:r>
          </w:p>
        </w:tc>
      </w:tr>
      <w:tr w:rsidR="00DE739D" w:rsidRPr="00ED2C59" w:rsidTr="003F7549">
        <w:trPr>
          <w:trHeight w:val="98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069E3" w:rsidP="003F7549">
            <w:pPr>
              <w:ind w:left="0" w:right="29" w:firstLine="0"/>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5E69B9" w:rsidP="003F7549">
            <w:pPr>
              <w:pStyle w:val="ListBullet"/>
              <w:numPr>
                <w:ilvl w:val="0"/>
                <w:numId w:val="0"/>
              </w:numPr>
              <w:spacing w:before="0" w:after="0"/>
              <w:contextualSpacing w:val="0"/>
              <w:rPr>
                <w:rFonts w:ascii="Arial" w:hAnsi="Arial" w:cs="Arial"/>
                <w:color w:val="000000" w:themeColor="text1"/>
              </w:rPr>
            </w:pPr>
            <w:r>
              <w:rPr>
                <w:rFonts w:ascii="Arial" w:hAnsi="Arial" w:cs="Arial"/>
                <w:color w:val="000000" w:themeColor="text1"/>
              </w:rPr>
              <w:t>Demonstrate knowledge of:</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Basic </w:t>
            </w:r>
            <w:r w:rsidR="00DE739D" w:rsidRPr="00ED2C59">
              <w:rPr>
                <w:rFonts w:ascii="Arial" w:hAnsi="Arial" w:cs="Arial"/>
                <w:color w:val="000000" w:themeColor="text1"/>
              </w:rPr>
              <w:t>emergency prevention controls typically installed in a workplace, such as: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Emergency </w:t>
            </w:r>
            <w:r w:rsidR="00DE739D" w:rsidRPr="00ED2C59">
              <w:rPr>
                <w:rFonts w:ascii="Arial" w:hAnsi="Arial" w:cs="Arial"/>
                <w:color w:val="000000" w:themeColor="text1"/>
              </w:rPr>
              <w:t>alerting systems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Emergency </w:t>
            </w:r>
            <w:r w:rsidR="00DE739D" w:rsidRPr="00ED2C59">
              <w:rPr>
                <w:rFonts w:ascii="Arial" w:hAnsi="Arial" w:cs="Arial"/>
                <w:color w:val="000000" w:themeColor="text1"/>
              </w:rPr>
              <w:t>protection systems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Fire </w:t>
            </w:r>
            <w:r w:rsidR="00DE739D" w:rsidRPr="00ED2C59">
              <w:rPr>
                <w:rFonts w:ascii="Arial" w:hAnsi="Arial" w:cs="Arial"/>
                <w:color w:val="000000" w:themeColor="text1"/>
              </w:rPr>
              <w:t>and smoke alarms, and fire extinguishers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Required </w:t>
            </w:r>
            <w:r w:rsidR="00DE739D" w:rsidRPr="00ED2C59">
              <w:rPr>
                <w:rFonts w:ascii="Arial" w:hAnsi="Arial" w:cs="Arial"/>
                <w:color w:val="000000" w:themeColor="text1"/>
              </w:rPr>
              <w:t xml:space="preserve">safety wear </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Security </w:t>
            </w:r>
            <w:r w:rsidR="00DE739D" w:rsidRPr="00ED2C59">
              <w:rPr>
                <w:rFonts w:ascii="Arial" w:hAnsi="Arial" w:cs="Arial"/>
                <w:color w:val="000000" w:themeColor="text1"/>
              </w:rPr>
              <w:t>systems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Emergency </w:t>
            </w:r>
            <w:r w:rsidR="00DE739D" w:rsidRPr="00ED2C59">
              <w:rPr>
                <w:rFonts w:ascii="Arial" w:hAnsi="Arial" w:cs="Arial"/>
                <w:color w:val="000000" w:themeColor="text1"/>
              </w:rPr>
              <w:t>alerting systems and signals used in the workplace and their meanings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Enterprise </w:t>
            </w:r>
            <w:r w:rsidR="00DE739D" w:rsidRPr="00ED2C59">
              <w:rPr>
                <w:rFonts w:ascii="Arial" w:hAnsi="Arial" w:cs="Arial"/>
                <w:color w:val="000000" w:themeColor="text1"/>
              </w:rPr>
              <w:t>physical site and work areas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Enterprise </w:t>
            </w:r>
            <w:r w:rsidR="00DE739D" w:rsidRPr="00ED2C59">
              <w:rPr>
                <w:rFonts w:ascii="Arial" w:hAnsi="Arial" w:cs="Arial"/>
                <w:color w:val="000000" w:themeColor="text1"/>
              </w:rPr>
              <w:t>reporting procedures in an emergency</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Essential </w:t>
            </w:r>
            <w:r w:rsidR="00DE739D" w:rsidRPr="00ED2C59">
              <w:rPr>
                <w:rFonts w:ascii="Arial" w:hAnsi="Arial" w:cs="Arial"/>
                <w:color w:val="000000" w:themeColor="text1"/>
              </w:rPr>
              <w:t>actions of self and others in an emergency</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Hazards </w:t>
            </w:r>
            <w:r w:rsidR="00DE739D" w:rsidRPr="00ED2C59">
              <w:rPr>
                <w:rFonts w:ascii="Arial" w:hAnsi="Arial" w:cs="Arial"/>
                <w:color w:val="000000" w:themeColor="text1"/>
              </w:rPr>
              <w:t>and precautions to be taken during an emergency</w:t>
            </w:r>
          </w:p>
          <w:p w:rsidR="00DE739D"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H</w:t>
            </w:r>
            <w:r w:rsidR="00DE739D" w:rsidRPr="00ED2C59">
              <w:rPr>
                <w:rFonts w:ascii="Arial" w:hAnsi="Arial" w:cs="Arial"/>
                <w:color w:val="000000" w:themeColor="text1"/>
              </w:rPr>
              <w:t>azards arising from evacuation</w:t>
            </w:r>
          </w:p>
          <w:p w:rsidR="003F7549" w:rsidRPr="00ED2C59" w:rsidRDefault="003F7549" w:rsidP="003F7549">
            <w:pPr>
              <w:pStyle w:val="ListBullet"/>
              <w:numPr>
                <w:ilvl w:val="0"/>
                <w:numId w:val="0"/>
              </w:numPr>
              <w:spacing w:before="0" w:after="0"/>
              <w:ind w:left="360" w:hanging="360"/>
              <w:contextualSpacing w:val="0"/>
              <w:rPr>
                <w:rFonts w:ascii="Arial" w:hAnsi="Arial" w:cs="Arial"/>
                <w:color w:val="000000" w:themeColor="text1"/>
              </w:rPr>
            </w:pP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lastRenderedPageBreak/>
              <w:t xml:space="preserve">Information </w:t>
            </w:r>
            <w:r w:rsidR="00DE739D" w:rsidRPr="00ED2C59">
              <w:rPr>
                <w:rFonts w:ascii="Arial" w:hAnsi="Arial" w:cs="Arial"/>
                <w:color w:val="000000" w:themeColor="text1"/>
              </w:rPr>
              <w:t>needs of emergency response personnel during reporting, arrival and response to an emergency</w:t>
            </w:r>
          </w:p>
          <w:p w:rsidR="00DE739D" w:rsidRPr="00ED2C59" w:rsidRDefault="00C91FD6" w:rsidP="00252198">
            <w:pPr>
              <w:pStyle w:val="ListBullet"/>
              <w:numPr>
                <w:ilvl w:val="0"/>
                <w:numId w:val="151"/>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 xml:space="preserve">information needs of work unit or work team </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Internal </w:t>
            </w:r>
            <w:r w:rsidR="00DE739D" w:rsidRPr="00ED2C59">
              <w:rPr>
                <w:rFonts w:ascii="Arial" w:hAnsi="Arial" w:cs="Arial"/>
                <w:color w:val="000000" w:themeColor="text1"/>
              </w:rPr>
              <w:t xml:space="preserve">and external sources of </w:t>
            </w:r>
            <w:r w:rsidR="00C91FD6">
              <w:rPr>
                <w:rFonts w:ascii="Arial" w:hAnsi="Arial" w:cs="Arial"/>
                <w:color w:val="000000" w:themeColor="text1"/>
              </w:rPr>
              <w:t xml:space="preserve">OHS </w:t>
            </w:r>
            <w:r w:rsidR="00DE739D" w:rsidRPr="00ED2C59">
              <w:rPr>
                <w:rFonts w:ascii="Arial" w:hAnsi="Arial" w:cs="Arial"/>
                <w:color w:val="000000" w:themeColor="text1"/>
              </w:rPr>
              <w:t>information and data</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Organizationa</w:t>
            </w:r>
            <w:r w:rsidR="00DE739D" w:rsidRPr="00ED2C59">
              <w:rPr>
                <w:rFonts w:ascii="Arial" w:hAnsi="Arial" w:cs="Arial"/>
                <w:color w:val="000000" w:themeColor="text1"/>
              </w:rPr>
              <w:t xml:space="preserve">l policies and procedures for </w:t>
            </w:r>
            <w:r w:rsidR="00C91FD6">
              <w:rPr>
                <w:rFonts w:ascii="Arial" w:hAnsi="Arial" w:cs="Arial"/>
                <w:color w:val="000000" w:themeColor="text1"/>
              </w:rPr>
              <w:t xml:space="preserve">OHS </w:t>
            </w:r>
            <w:r w:rsidR="00DE739D" w:rsidRPr="00ED2C59">
              <w:rPr>
                <w:rFonts w:ascii="Arial" w:hAnsi="Arial" w:cs="Arial"/>
                <w:color w:val="000000" w:themeColor="text1"/>
              </w:rPr>
              <w:t>and acting in an emergency situation</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Organizational </w:t>
            </w:r>
            <w:r w:rsidR="00DE739D" w:rsidRPr="00ED2C59">
              <w:rPr>
                <w:rFonts w:ascii="Arial" w:hAnsi="Arial" w:cs="Arial"/>
                <w:color w:val="000000" w:themeColor="text1"/>
              </w:rPr>
              <w:t>structure, roles and responsibilities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Powers </w:t>
            </w:r>
            <w:r w:rsidR="00DE739D" w:rsidRPr="00ED2C59">
              <w:rPr>
                <w:rFonts w:ascii="Arial" w:hAnsi="Arial" w:cs="Arial"/>
                <w:color w:val="000000" w:themeColor="text1"/>
              </w:rPr>
              <w:t xml:space="preserve">of safety representatives and other authorized </w:t>
            </w:r>
            <w:r w:rsidR="00C91FD6">
              <w:rPr>
                <w:rFonts w:ascii="Arial" w:hAnsi="Arial" w:cs="Arial"/>
                <w:color w:val="000000" w:themeColor="text1"/>
              </w:rPr>
              <w:t xml:space="preserve">OHS </w:t>
            </w:r>
            <w:r w:rsidR="00DE739D" w:rsidRPr="00ED2C59">
              <w:rPr>
                <w:rFonts w:ascii="Arial" w:hAnsi="Arial" w:cs="Arial"/>
                <w:color w:val="000000" w:themeColor="text1"/>
              </w:rPr>
              <w:t xml:space="preserve">personnel to cease work immediately if an immediate danger to </w:t>
            </w:r>
            <w:r w:rsidR="00C91FD6">
              <w:rPr>
                <w:rFonts w:ascii="Arial" w:hAnsi="Arial" w:cs="Arial"/>
                <w:color w:val="000000" w:themeColor="text1"/>
              </w:rPr>
              <w:t xml:space="preserve">OHS </w:t>
            </w:r>
            <w:r w:rsidR="00DE739D" w:rsidRPr="00ED2C59">
              <w:rPr>
                <w:rFonts w:ascii="Arial" w:hAnsi="Arial" w:cs="Arial"/>
                <w:color w:val="000000" w:themeColor="text1"/>
              </w:rPr>
              <w:t>exists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P</w:t>
            </w:r>
            <w:r w:rsidR="00DE739D" w:rsidRPr="00ED2C59">
              <w:rPr>
                <w:rFonts w:ascii="Arial" w:hAnsi="Arial" w:cs="Arial"/>
                <w:color w:val="000000" w:themeColor="text1"/>
              </w:rPr>
              <w:t>rinciples and priorities for evacuation, checking and accounting for people</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Principles </w:t>
            </w:r>
            <w:r w:rsidR="00DE739D" w:rsidRPr="00ED2C59">
              <w:rPr>
                <w:rFonts w:ascii="Arial" w:hAnsi="Arial" w:cs="Arial"/>
                <w:color w:val="000000" w:themeColor="text1"/>
              </w:rPr>
              <w:t>of fire protection and emergency response</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Relevant </w:t>
            </w:r>
            <w:r w:rsidR="00DE739D" w:rsidRPr="00ED2C59">
              <w:rPr>
                <w:rFonts w:ascii="Arial" w:hAnsi="Arial" w:cs="Arial"/>
                <w:color w:val="000000" w:themeColor="text1"/>
              </w:rPr>
              <w:t xml:space="preserve">state/territory and commonwealth </w:t>
            </w:r>
            <w:r w:rsidR="00C91FD6">
              <w:rPr>
                <w:rFonts w:ascii="Arial" w:hAnsi="Arial" w:cs="Arial"/>
                <w:color w:val="000000" w:themeColor="text1"/>
              </w:rPr>
              <w:t xml:space="preserve">OHS </w:t>
            </w:r>
            <w:r w:rsidR="00DE739D" w:rsidRPr="00ED2C59">
              <w:rPr>
                <w:rFonts w:ascii="Arial" w:hAnsi="Arial" w:cs="Arial"/>
                <w:color w:val="000000" w:themeColor="text1"/>
              </w:rPr>
              <w:t>legislation, codes of practice, associated standards and guidance material</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Roles</w:t>
            </w:r>
            <w:r w:rsidR="00DE739D" w:rsidRPr="00ED2C59">
              <w:rPr>
                <w:rFonts w:ascii="Arial" w:hAnsi="Arial" w:cs="Arial"/>
                <w:color w:val="000000" w:themeColor="text1"/>
              </w:rPr>
              <w:t xml:space="preserve">, responsibilities and authority of </w:t>
            </w:r>
            <w:r w:rsidR="00C91FD6">
              <w:rPr>
                <w:rFonts w:ascii="Arial" w:hAnsi="Arial" w:cs="Arial"/>
                <w:color w:val="000000" w:themeColor="text1"/>
              </w:rPr>
              <w:t xml:space="preserve">OHS </w:t>
            </w:r>
            <w:r w:rsidR="00DE739D" w:rsidRPr="00ED2C59">
              <w:rPr>
                <w:rFonts w:ascii="Arial" w:hAnsi="Arial" w:cs="Arial"/>
                <w:color w:val="000000" w:themeColor="text1"/>
              </w:rPr>
              <w:t>personnel</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Types </w:t>
            </w:r>
            <w:r w:rsidR="00DE739D" w:rsidRPr="00ED2C59">
              <w:rPr>
                <w:rFonts w:ascii="Arial" w:hAnsi="Arial" w:cs="Arial"/>
                <w:color w:val="000000" w:themeColor="text1"/>
              </w:rPr>
              <w:t>of emergency responses typically used in workplaces.</w:t>
            </w:r>
          </w:p>
        </w:tc>
      </w:tr>
      <w:tr w:rsidR="00DE739D" w:rsidRPr="00ED2C59" w:rsidTr="003F7549">
        <w:trPr>
          <w:trHeight w:val="764"/>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7549">
            <w:pPr>
              <w:ind w:left="0" w:right="29" w:firstLine="0"/>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5E69B9" w:rsidP="003F7549">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Culturally </w:t>
            </w:r>
            <w:r w:rsidR="00DE739D" w:rsidRPr="00ED2C59">
              <w:rPr>
                <w:rFonts w:ascii="Arial" w:hAnsi="Arial" w:cs="Arial"/>
                <w:color w:val="000000" w:themeColor="text1"/>
              </w:rPr>
              <w:t>appropriate communication skills to relate to people from diverse backgrounds and people with diverse abilities across all levels of an organization</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Interpersonal </w:t>
            </w:r>
            <w:r w:rsidR="00DE739D" w:rsidRPr="00ED2C59">
              <w:rPr>
                <w:rFonts w:ascii="Arial" w:hAnsi="Arial" w:cs="Arial"/>
                <w:color w:val="000000" w:themeColor="text1"/>
              </w:rPr>
              <w:t>skills to issue instructions in an authoritative manner during unusual circumstances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Literacy </w:t>
            </w:r>
            <w:r w:rsidR="00DE739D" w:rsidRPr="00ED2C59">
              <w:rPr>
                <w:rFonts w:ascii="Arial" w:hAnsi="Arial" w:cs="Arial"/>
                <w:color w:val="000000" w:themeColor="text1"/>
              </w:rPr>
              <w:t>skills to prepare reports for a range of target groups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Observation </w:t>
            </w:r>
            <w:r w:rsidR="00DE739D" w:rsidRPr="00ED2C59">
              <w:rPr>
                <w:rFonts w:ascii="Arial" w:hAnsi="Arial" w:cs="Arial"/>
                <w:color w:val="000000" w:themeColor="text1"/>
              </w:rPr>
              <w:t xml:space="preserve">skills to evaluate the impact characteristics and composition of the workforce have on managing </w:t>
            </w:r>
            <w:r w:rsidR="0026271B">
              <w:rPr>
                <w:rFonts w:ascii="Arial" w:hAnsi="Arial" w:cs="Arial"/>
                <w:color w:val="000000" w:themeColor="text1"/>
              </w:rPr>
              <w:t xml:space="preserve">OHS </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Organizational </w:t>
            </w:r>
            <w:r w:rsidR="00DE739D" w:rsidRPr="00ED2C59">
              <w:rPr>
                <w:rFonts w:ascii="Arial" w:hAnsi="Arial" w:cs="Arial"/>
                <w:color w:val="000000" w:themeColor="text1"/>
              </w:rPr>
              <w:t>and time management skills to sequence tasks and meet timelines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Research </w:t>
            </w:r>
            <w:r w:rsidR="00DE739D" w:rsidRPr="00ED2C59">
              <w:rPr>
                <w:rFonts w:ascii="Arial" w:hAnsi="Arial" w:cs="Arial"/>
                <w:color w:val="000000" w:themeColor="text1"/>
              </w:rPr>
              <w:t xml:space="preserve">and data analysis skills to assess resources required to systematically manage </w:t>
            </w:r>
            <w:r w:rsidR="00C91FD6">
              <w:rPr>
                <w:rFonts w:ascii="Arial" w:hAnsi="Arial" w:cs="Arial"/>
                <w:color w:val="000000" w:themeColor="text1"/>
              </w:rPr>
              <w:t xml:space="preserve">OHS </w:t>
            </w:r>
            <w:r w:rsidR="00DE739D" w:rsidRPr="00ED2C59">
              <w:rPr>
                <w:rFonts w:ascii="Arial" w:hAnsi="Arial" w:cs="Arial"/>
                <w:color w:val="000000" w:themeColor="text1"/>
              </w:rPr>
              <w:t>and to analyze relevant workplace information and data</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Research </w:t>
            </w:r>
            <w:r w:rsidR="00DE739D" w:rsidRPr="00ED2C59">
              <w:rPr>
                <w:rFonts w:ascii="Arial" w:hAnsi="Arial" w:cs="Arial"/>
                <w:color w:val="000000" w:themeColor="text1"/>
              </w:rPr>
              <w:t>and data analysis skills to evaluate interactions between employees, their activities, equipment, environment and work systems</w:t>
            </w:r>
          </w:p>
          <w:p w:rsidR="00DE739D" w:rsidRPr="00ED2C59" w:rsidRDefault="003F7549" w:rsidP="00252198">
            <w:pPr>
              <w:pStyle w:val="ListBullet"/>
              <w:numPr>
                <w:ilvl w:val="0"/>
                <w:numId w:val="151"/>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Technology </w:t>
            </w:r>
            <w:r w:rsidR="00DE739D" w:rsidRPr="00ED2C59">
              <w:rPr>
                <w:rFonts w:ascii="Arial" w:hAnsi="Arial" w:cs="Arial"/>
                <w:color w:val="000000" w:themeColor="text1"/>
              </w:rPr>
              <w:t xml:space="preserve">skills to access internal and external </w:t>
            </w:r>
            <w:r w:rsidR="00C91FD6">
              <w:rPr>
                <w:rFonts w:ascii="Arial" w:hAnsi="Arial" w:cs="Arial"/>
                <w:color w:val="000000" w:themeColor="text1"/>
              </w:rPr>
              <w:t xml:space="preserve">OHS </w:t>
            </w:r>
            <w:r w:rsidR="00DE739D" w:rsidRPr="00ED2C59">
              <w:rPr>
                <w:rFonts w:ascii="Arial" w:hAnsi="Arial" w:cs="Arial"/>
                <w:color w:val="000000" w:themeColor="text1"/>
              </w:rPr>
              <w:t xml:space="preserve">data </w:t>
            </w:r>
          </w:p>
        </w:tc>
      </w:tr>
      <w:tr w:rsidR="00EA37BE" w:rsidRPr="00ED2C59" w:rsidTr="003F7549">
        <w:trPr>
          <w:trHeight w:val="755"/>
        </w:trPr>
        <w:tc>
          <w:tcPr>
            <w:tcW w:w="279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3F7549">
            <w:pPr>
              <w:ind w:left="0" w:firstLine="0"/>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3F7549">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EA37BE" w:rsidRPr="00ED2C59" w:rsidTr="003F7549">
        <w:trPr>
          <w:trHeight w:val="75"/>
        </w:trPr>
        <w:tc>
          <w:tcPr>
            <w:tcW w:w="279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3F7549">
            <w:pPr>
              <w:ind w:left="0" w:right="29" w:firstLine="0"/>
              <w:rPr>
                <w:rFonts w:ascii="Arial" w:hAnsi="Arial" w:cs="Arial"/>
                <w:color w:val="000000" w:themeColor="text1"/>
              </w:rPr>
            </w:pPr>
            <w:r w:rsidRPr="00ED2C59">
              <w:rPr>
                <w:rFonts w:ascii="Arial" w:hAnsi="Arial" w:cs="Arial"/>
                <w:color w:val="000000" w:themeColor="text1"/>
              </w:rPr>
              <w:lastRenderedPageBreak/>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3F7549">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EA37BE" w:rsidRPr="00ED2C59" w:rsidRDefault="00EA37BE" w:rsidP="00252198">
            <w:pPr>
              <w:pStyle w:val="ListBullet"/>
              <w:numPr>
                <w:ilvl w:val="0"/>
                <w:numId w:val="151"/>
              </w:numPr>
              <w:spacing w:before="0" w:after="0"/>
              <w:ind w:left="342" w:hanging="342"/>
              <w:contextualSpacing w:val="0"/>
              <w:rPr>
                <w:rFonts w:ascii="Arial" w:hAnsi="Arial" w:cs="Arial"/>
                <w:color w:val="000000" w:themeColor="text1"/>
              </w:rPr>
            </w:pPr>
            <w:r>
              <w:rPr>
                <w:rFonts w:ascii="Arial" w:hAnsi="Arial" w:cs="Arial"/>
                <w:color w:val="000000" w:themeColor="text1"/>
              </w:rPr>
              <w:t>Interview/Written Test</w:t>
            </w:r>
          </w:p>
          <w:p w:rsidR="00EA37BE" w:rsidRPr="00ED2C59" w:rsidRDefault="005E69B9" w:rsidP="00252198">
            <w:pPr>
              <w:pStyle w:val="ListBullet"/>
              <w:numPr>
                <w:ilvl w:val="0"/>
                <w:numId w:val="151"/>
              </w:numPr>
              <w:spacing w:before="0" w:after="0"/>
              <w:ind w:left="342" w:hanging="34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EA37BE" w:rsidRPr="00ED2C59" w:rsidTr="003F7549">
        <w:trPr>
          <w:trHeight w:val="75"/>
        </w:trPr>
        <w:tc>
          <w:tcPr>
            <w:tcW w:w="279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3F7549">
            <w:pPr>
              <w:ind w:left="0" w:right="29" w:firstLine="0"/>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EA37BE" w:rsidRPr="00ED2C59" w:rsidRDefault="00EA37BE" w:rsidP="003F7549">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6F7162" w:rsidRPr="00ED2C59" w:rsidRDefault="006F7162">
      <w:pPr>
        <w:spacing w:after="200" w:line="276" w:lineRule="auto"/>
        <w:rPr>
          <w:rFonts w:ascii="Arial" w:hAnsi="Arial" w:cs="Arial"/>
          <w:color w:val="000000" w:themeColor="text1"/>
        </w:rPr>
      </w:pPr>
    </w:p>
    <w:p w:rsidR="008F201D" w:rsidRDefault="008F201D">
      <w:pPr>
        <w:spacing w:after="200" w:line="276" w:lineRule="auto"/>
        <w:rPr>
          <w:rFonts w:ascii="Arial" w:hAnsi="Arial" w:cs="Arial"/>
          <w:color w:val="000000" w:themeColor="text1"/>
        </w:rPr>
      </w:pPr>
    </w:p>
    <w:p w:rsidR="00CA6417" w:rsidRPr="00ED2C59" w:rsidRDefault="003F7549" w:rsidP="003F7549">
      <w:pPr>
        <w:rPr>
          <w:rFonts w:ascii="Arial" w:hAnsi="Arial" w:cs="Arial"/>
          <w:color w:val="000000" w:themeColor="text1"/>
        </w:rPr>
      </w:pPr>
      <w:r>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B84FF5" w:rsidRPr="00ED2C59" w:rsidTr="003F7549">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B84FF5" w:rsidRPr="00ED2C59" w:rsidRDefault="00B84FF5" w:rsidP="003F7549">
            <w:pPr>
              <w:spacing w:before="60"/>
              <w:ind w:right="29"/>
              <w:rPr>
                <w:rFonts w:ascii="Arial" w:hAnsi="Arial" w:cs="Arial"/>
                <w:b/>
                <w:color w:val="000000" w:themeColor="text1"/>
              </w:rPr>
            </w:pPr>
            <w:r w:rsidRPr="00ED2C59">
              <w:rPr>
                <w:rFonts w:ascii="Arial" w:hAnsi="Arial" w:cs="Arial"/>
                <w:color w:val="000000" w:themeColor="text1"/>
              </w:rPr>
              <w:lastRenderedPageBreak/>
              <w:br w:type="page"/>
            </w:r>
            <w:r w:rsidRPr="00ED2C59">
              <w:rPr>
                <w:rFonts w:ascii="Arial" w:hAnsi="Arial" w:cs="Arial"/>
                <w:color w:val="000000" w:themeColor="text1"/>
                <w:u w:val="single"/>
              </w:rPr>
              <w:br w:type="page"/>
            </w:r>
            <w:r w:rsidRPr="00ED2C59">
              <w:rPr>
                <w:rFonts w:ascii="Arial" w:hAnsi="Arial" w:cs="Arial"/>
                <w:b/>
                <w:bCs/>
                <w:color w:val="000000" w:themeColor="text1"/>
              </w:rPr>
              <w:br w:type="page"/>
            </w:r>
            <w:r w:rsidR="0026271B">
              <w:rPr>
                <w:rFonts w:ascii="Arial" w:hAnsi="Arial" w:cs="Arial"/>
                <w:b/>
                <w:bCs/>
                <w:color w:val="000000" w:themeColor="text1"/>
              </w:rPr>
              <w:t>Occupational Standard: Occupational Health and Safety Service</w:t>
            </w:r>
            <w:r w:rsidR="008879E8" w:rsidRPr="00ED2C59">
              <w:rPr>
                <w:rFonts w:ascii="Arial" w:hAnsi="Arial" w:cs="Arial"/>
                <w:b/>
                <w:bCs/>
                <w:color w:val="000000" w:themeColor="text1"/>
              </w:rPr>
              <w:t xml:space="preserve"> Level IV</w:t>
            </w:r>
          </w:p>
        </w:tc>
      </w:tr>
      <w:tr w:rsidR="006F7162" w:rsidRPr="00ED2C59" w:rsidTr="003F7549">
        <w:trPr>
          <w:trHeight w:val="413"/>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3F7549">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482807" w:rsidRDefault="00482807" w:rsidP="003F7549">
            <w:pPr>
              <w:spacing w:before="60"/>
              <w:ind w:left="0" w:right="29" w:firstLine="0"/>
              <w:rPr>
                <w:rFonts w:ascii="Arial" w:hAnsi="Arial" w:cs="Arial"/>
                <w:b/>
                <w:bCs/>
                <w:color w:val="000000" w:themeColor="text1"/>
              </w:rPr>
            </w:pPr>
            <w:r w:rsidRPr="00482807">
              <w:rPr>
                <w:rFonts w:ascii="Arial" w:hAnsi="Arial" w:cs="Arial"/>
                <w:b/>
                <w:color w:val="000000" w:themeColor="text1"/>
              </w:rPr>
              <w:t xml:space="preserve">Implement and Monitor the Organization's </w:t>
            </w:r>
            <w:r w:rsidR="00C91FD6">
              <w:rPr>
                <w:rFonts w:ascii="Arial" w:hAnsi="Arial" w:cs="Arial"/>
                <w:b/>
                <w:color w:val="000000" w:themeColor="text1"/>
              </w:rPr>
              <w:t xml:space="preserve">OHS </w:t>
            </w:r>
            <w:r w:rsidRPr="00482807">
              <w:rPr>
                <w:rFonts w:ascii="Arial" w:hAnsi="Arial" w:cs="Arial"/>
                <w:b/>
                <w:color w:val="000000" w:themeColor="text1"/>
              </w:rPr>
              <w:t xml:space="preserve"> Policies, Procedures and Programs</w:t>
            </w:r>
          </w:p>
        </w:tc>
      </w:tr>
      <w:tr w:rsidR="006F7162" w:rsidRPr="00ED2C59" w:rsidTr="003F754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3F7549">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34" w:name="LSA_OHS4_08"/>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5B357D" w:rsidP="003F7549">
            <w:pPr>
              <w:spacing w:before="60"/>
              <w:rPr>
                <w:rFonts w:ascii="Arial" w:hAnsi="Arial" w:cs="Arial"/>
                <w:b/>
                <w:color w:val="000000" w:themeColor="text1"/>
              </w:rPr>
            </w:pPr>
            <w:r w:rsidRPr="00ED2C59">
              <w:rPr>
                <w:rFonts w:ascii="Arial" w:hAnsi="Arial" w:cs="Arial"/>
                <w:b/>
                <w:color w:val="000000" w:themeColor="text1"/>
              </w:rPr>
              <w:fldChar w:fldCharType="begin"/>
            </w:r>
            <w:r w:rsidR="00B84FF5" w:rsidRPr="00ED2C59">
              <w:rPr>
                <w:rFonts w:ascii="Arial" w:hAnsi="Arial" w:cs="Arial"/>
                <w:b/>
                <w:color w:val="000000" w:themeColor="text1"/>
              </w:rPr>
              <w:instrText xml:space="preserve"> HYPERLINK  \l "LSA_OHS4_08_0318" </w:instrText>
            </w:r>
            <w:r w:rsidRPr="00ED2C59">
              <w:rPr>
                <w:rFonts w:ascii="Arial" w:hAnsi="Arial" w:cs="Arial"/>
                <w:b/>
                <w:color w:val="000000" w:themeColor="text1"/>
              </w:rPr>
              <w:fldChar w:fldCharType="separate"/>
            </w:r>
            <w:r w:rsidR="002E431E">
              <w:rPr>
                <w:rStyle w:val="Hyperlink"/>
                <w:rFonts w:ascii="Arial" w:hAnsi="Arial" w:cs="Arial"/>
                <w:b/>
                <w:color w:val="000000" w:themeColor="text1"/>
              </w:rPr>
              <w:t>LSA OHS4</w:t>
            </w:r>
            <w:r w:rsidR="00B84FF5" w:rsidRPr="00ED2C59">
              <w:rPr>
                <w:rStyle w:val="Hyperlink"/>
                <w:rFonts w:ascii="Arial" w:hAnsi="Arial" w:cs="Arial"/>
                <w:b/>
                <w:color w:val="000000" w:themeColor="text1"/>
              </w:rPr>
              <w:t xml:space="preserve"> 08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r w:rsidR="00B84FF5" w:rsidRPr="00ED2C59">
              <w:rPr>
                <w:rFonts w:ascii="Arial" w:hAnsi="Arial" w:cs="Arial"/>
                <w:b/>
                <w:color w:val="000000" w:themeColor="text1"/>
              </w:rPr>
              <w:t xml:space="preserve"> </w:t>
            </w:r>
            <w:bookmarkEnd w:id="134"/>
          </w:p>
        </w:tc>
      </w:tr>
      <w:tr w:rsidR="00DE739D" w:rsidRPr="00ED2C59" w:rsidTr="003F7549">
        <w:trPr>
          <w:trHeight w:val="88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7549">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DE739D" w:rsidRPr="00ED2C59" w:rsidRDefault="00AE2C43" w:rsidP="003F7549">
            <w:pPr>
              <w:pStyle w:val="BodyText"/>
              <w:spacing w:before="60" w:after="0"/>
              <w:ind w:left="0" w:firstLine="0"/>
              <w:jc w:val="both"/>
              <w:rPr>
                <w:rFonts w:ascii="Arial" w:hAnsi="Arial" w:cs="Arial"/>
                <w:color w:val="000000" w:themeColor="text1"/>
              </w:rPr>
            </w:pPr>
            <w:r>
              <w:rPr>
                <w:rFonts w:ascii="Arial" w:hAnsi="Arial" w:cs="Arial"/>
                <w:color w:val="000000" w:themeColor="text1"/>
              </w:rPr>
              <w:t>This unit describes the knowledge, skills and attitude required</w:t>
            </w:r>
            <w:r w:rsidR="00DE739D" w:rsidRPr="00ED2C59">
              <w:rPr>
                <w:rFonts w:ascii="Arial" w:hAnsi="Arial" w:cs="Arial"/>
                <w:color w:val="000000" w:themeColor="text1"/>
              </w:rPr>
              <w:t xml:space="preserve"> to implement and monitor the organization's </w:t>
            </w:r>
            <w:r w:rsidR="00123200">
              <w:rPr>
                <w:rFonts w:ascii="Arial" w:hAnsi="Arial" w:cs="Arial"/>
                <w:color w:val="000000" w:themeColor="text1"/>
              </w:rPr>
              <w:t>OHS</w:t>
            </w:r>
            <w:r w:rsidR="00DE739D" w:rsidRPr="00ED2C59">
              <w:rPr>
                <w:rFonts w:ascii="Arial" w:hAnsi="Arial" w:cs="Arial"/>
                <w:color w:val="000000" w:themeColor="text1"/>
              </w:rPr>
              <w:t xml:space="preserve"> policies, procedures</w:t>
            </w:r>
            <w:r w:rsidR="00CA6417">
              <w:rPr>
                <w:rFonts w:ascii="Arial" w:hAnsi="Arial" w:cs="Arial"/>
                <w:color w:val="000000" w:themeColor="text1"/>
              </w:rPr>
              <w:t>,</w:t>
            </w:r>
            <w:r w:rsidR="00DE739D" w:rsidRPr="00ED2C59">
              <w:rPr>
                <w:rFonts w:ascii="Arial" w:hAnsi="Arial" w:cs="Arial"/>
                <w:color w:val="000000" w:themeColor="text1"/>
              </w:rPr>
              <w:t xml:space="preserve"> programs </w:t>
            </w:r>
            <w:r w:rsidR="00482807" w:rsidRPr="00ED2C59">
              <w:rPr>
                <w:rFonts w:ascii="Arial" w:hAnsi="Arial" w:cs="Arial"/>
                <w:color w:val="000000" w:themeColor="text1"/>
              </w:rPr>
              <w:t>and</w:t>
            </w:r>
            <w:r w:rsidR="00482807">
              <w:rPr>
                <w:rFonts w:ascii="Arial" w:hAnsi="Arial" w:cs="Arial"/>
                <w:color w:val="000000" w:themeColor="text1"/>
              </w:rPr>
              <w:t xml:space="preserve"> </w:t>
            </w:r>
            <w:r w:rsidR="00482807" w:rsidRPr="00ED2C59">
              <w:rPr>
                <w:rFonts w:ascii="Arial" w:hAnsi="Arial" w:cs="Arial"/>
                <w:color w:val="000000" w:themeColor="text1"/>
              </w:rPr>
              <w:t>It</w:t>
            </w:r>
            <w:r w:rsidR="00DE739D" w:rsidRPr="00ED2C59">
              <w:rPr>
                <w:rFonts w:ascii="Arial" w:hAnsi="Arial" w:cs="Arial"/>
                <w:color w:val="000000" w:themeColor="text1"/>
              </w:rPr>
              <w:t xml:space="preserve"> applies to employees with supervisory responsibilities for implementing and monitoring the organization's </w:t>
            </w:r>
            <w:r w:rsidR="00C91FD6">
              <w:rPr>
                <w:rFonts w:ascii="Arial" w:hAnsi="Arial" w:cs="Arial"/>
                <w:color w:val="000000" w:themeColor="text1"/>
              </w:rPr>
              <w:t xml:space="preserve">OHS </w:t>
            </w:r>
            <w:r w:rsidR="00DE739D" w:rsidRPr="00ED2C59">
              <w:rPr>
                <w:rFonts w:ascii="Arial" w:hAnsi="Arial" w:cs="Arial"/>
                <w:color w:val="000000" w:themeColor="text1"/>
              </w:rPr>
              <w:t xml:space="preserve">policies, procedures and programs in a work area. It applies to individuals with a broad knowledge of </w:t>
            </w:r>
            <w:r w:rsidR="00C91FD6">
              <w:rPr>
                <w:rFonts w:ascii="Arial" w:hAnsi="Arial" w:cs="Arial"/>
                <w:color w:val="000000" w:themeColor="text1"/>
              </w:rPr>
              <w:t xml:space="preserve">OHS </w:t>
            </w:r>
            <w:r w:rsidR="00DE739D" w:rsidRPr="00ED2C59">
              <w:rPr>
                <w:rFonts w:ascii="Arial" w:hAnsi="Arial" w:cs="Arial"/>
                <w:color w:val="000000" w:themeColor="text1"/>
              </w:rPr>
              <w:t xml:space="preserve">policies who contribute well developed skills in creating solutions to unpredictable problems through analysis and evaluation of information from a variety of sources. </w:t>
            </w:r>
          </w:p>
        </w:tc>
      </w:tr>
    </w:tbl>
    <w:p w:rsidR="00DE739D" w:rsidRPr="003F7549" w:rsidRDefault="00DE739D" w:rsidP="00DE739D">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3F754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3F7549" w:rsidP="003F7549">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3F7549">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DE739D" w:rsidRPr="00ED2C59" w:rsidTr="003F7549">
        <w:trPr>
          <w:trHeight w:val="431"/>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5C7EE5">
            <w:pPr>
              <w:pStyle w:val="List"/>
              <w:spacing w:before="120" w:after="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 xml:space="preserve">Provide information to the workgroup about </w:t>
            </w:r>
            <w:r w:rsidR="00C91FD6">
              <w:rPr>
                <w:rFonts w:ascii="Arial" w:hAnsi="Arial" w:cs="Arial"/>
                <w:color w:val="000000" w:themeColor="text1"/>
              </w:rPr>
              <w:t xml:space="preserve">OHS </w:t>
            </w:r>
            <w:r w:rsidRPr="00ED2C59">
              <w:rPr>
                <w:rFonts w:ascii="Arial" w:hAnsi="Arial" w:cs="Arial"/>
                <w:color w:val="000000" w:themeColor="text1"/>
              </w:rPr>
              <w:t>policies and procedures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75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003F7549" w:rsidRPr="00ED2C59">
              <w:rPr>
                <w:rFonts w:ascii="Arial" w:hAnsi="Arial" w:cs="Arial"/>
                <w:color w:val="000000" w:themeColor="text1"/>
              </w:rPr>
              <w:tab/>
              <w:t xml:space="preserve">Relevant </w:t>
            </w:r>
            <w:r w:rsidRPr="00ED2C59">
              <w:rPr>
                <w:rFonts w:ascii="Arial" w:hAnsi="Arial" w:cs="Arial"/>
                <w:color w:val="000000" w:themeColor="text1"/>
              </w:rPr>
              <w:t xml:space="preserve">provisions of </w:t>
            </w:r>
            <w:r w:rsidR="00C91FD6">
              <w:rPr>
                <w:rStyle w:val="BoldandItalics"/>
                <w:rFonts w:ascii="Arial" w:hAnsi="Arial" w:cs="Arial"/>
                <w:color w:val="000000" w:themeColor="text1"/>
              </w:rPr>
              <w:t xml:space="preserve">OHS </w:t>
            </w:r>
            <w:r w:rsidRPr="00ED2C59">
              <w:rPr>
                <w:rStyle w:val="BoldandItalics"/>
                <w:rFonts w:ascii="Arial" w:hAnsi="Arial" w:cs="Arial"/>
                <w:color w:val="000000" w:themeColor="text1"/>
              </w:rPr>
              <w:t>legislation and codes of practice</w:t>
            </w:r>
            <w:r w:rsidRPr="00ED2C59">
              <w:rPr>
                <w:rFonts w:ascii="Arial" w:hAnsi="Arial" w:cs="Arial"/>
                <w:color w:val="000000" w:themeColor="text1"/>
              </w:rPr>
              <w:t xml:space="preserve"> </w:t>
            </w:r>
            <w:r w:rsidR="003F7549">
              <w:rPr>
                <w:rFonts w:ascii="Arial" w:hAnsi="Arial" w:cs="Arial"/>
                <w:color w:val="000000" w:themeColor="text1"/>
              </w:rPr>
              <w:t xml:space="preserve">are </w:t>
            </w:r>
            <w:r w:rsidR="003F7549" w:rsidRPr="00ED2C59">
              <w:rPr>
                <w:rFonts w:ascii="Arial" w:hAnsi="Arial" w:cs="Arial"/>
                <w:color w:val="000000" w:themeColor="text1"/>
              </w:rPr>
              <w:t>accurately explain</w:t>
            </w:r>
            <w:r w:rsidR="003F7549">
              <w:rPr>
                <w:rFonts w:ascii="Arial" w:hAnsi="Arial" w:cs="Arial"/>
                <w:color w:val="000000" w:themeColor="text1"/>
              </w:rPr>
              <w:t>ed</w:t>
            </w:r>
            <w:r w:rsidR="003F7549" w:rsidRPr="00ED2C59">
              <w:rPr>
                <w:rFonts w:ascii="Arial" w:hAnsi="Arial" w:cs="Arial"/>
                <w:color w:val="000000" w:themeColor="text1"/>
              </w:rPr>
              <w:t xml:space="preserve"> </w:t>
            </w:r>
            <w:r w:rsidRPr="00ED2C59">
              <w:rPr>
                <w:rFonts w:ascii="Arial" w:hAnsi="Arial" w:cs="Arial"/>
                <w:color w:val="000000" w:themeColor="text1"/>
              </w:rPr>
              <w:t>to the workgroup</w:t>
            </w:r>
          </w:p>
          <w:p w:rsidR="00DE739D" w:rsidRPr="00ED2C59" w:rsidRDefault="00DE739D" w:rsidP="003F75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003F7549" w:rsidRPr="00ED2C59">
              <w:rPr>
                <w:rFonts w:ascii="Arial" w:hAnsi="Arial" w:cs="Arial"/>
                <w:color w:val="000000" w:themeColor="text1"/>
              </w:rPr>
              <w:tab/>
              <w:t xml:space="preserve">Information </w:t>
            </w:r>
            <w:r w:rsidR="003F7549">
              <w:rPr>
                <w:rFonts w:ascii="Arial" w:hAnsi="Arial" w:cs="Arial"/>
                <w:color w:val="000000" w:themeColor="text1"/>
              </w:rPr>
              <w:t xml:space="preserve">is </w:t>
            </w:r>
            <w:r w:rsidR="003F7549" w:rsidRPr="00ED2C59">
              <w:rPr>
                <w:rFonts w:ascii="Arial" w:hAnsi="Arial" w:cs="Arial"/>
                <w:color w:val="000000" w:themeColor="text1"/>
              </w:rPr>
              <w:t>provide</w:t>
            </w:r>
            <w:r w:rsidR="003F7549">
              <w:rPr>
                <w:rFonts w:ascii="Arial" w:hAnsi="Arial" w:cs="Arial"/>
                <w:color w:val="000000" w:themeColor="text1"/>
              </w:rPr>
              <w:t>d</w:t>
            </w:r>
            <w:r w:rsidR="003F7549" w:rsidRPr="00ED2C59">
              <w:rPr>
                <w:rFonts w:ascii="Arial" w:hAnsi="Arial" w:cs="Arial"/>
                <w:color w:val="000000" w:themeColor="text1"/>
              </w:rPr>
              <w:t xml:space="preserve"> </w:t>
            </w:r>
            <w:r w:rsidRPr="00ED2C59">
              <w:rPr>
                <w:rFonts w:ascii="Arial" w:hAnsi="Arial" w:cs="Arial"/>
                <w:color w:val="000000" w:themeColor="text1"/>
              </w:rPr>
              <w:t xml:space="preserve">to the workgroup on the </w:t>
            </w:r>
            <w:r w:rsidR="00947FDE" w:rsidRPr="00ED2C59">
              <w:rPr>
                <w:rStyle w:val="BoldandItalics"/>
                <w:rFonts w:ascii="Arial" w:hAnsi="Arial" w:cs="Arial"/>
                <w:color w:val="000000" w:themeColor="text1"/>
              </w:rPr>
              <w:t>organization's</w:t>
            </w:r>
            <w:r w:rsidRPr="00ED2C59">
              <w:rPr>
                <w:rStyle w:val="BoldandItalics"/>
                <w:rFonts w:ascii="Arial" w:hAnsi="Arial" w:cs="Arial"/>
                <w:color w:val="000000" w:themeColor="text1"/>
              </w:rPr>
              <w:t xml:space="preserve"> </w:t>
            </w:r>
            <w:r w:rsidR="00C91FD6">
              <w:rPr>
                <w:rStyle w:val="BoldandItalics"/>
                <w:rFonts w:ascii="Arial" w:hAnsi="Arial" w:cs="Arial"/>
                <w:color w:val="000000" w:themeColor="text1"/>
              </w:rPr>
              <w:t xml:space="preserve">OHS </w:t>
            </w:r>
            <w:r w:rsidRPr="00ED2C59">
              <w:rPr>
                <w:rStyle w:val="BoldandItalics"/>
                <w:rFonts w:ascii="Arial" w:hAnsi="Arial" w:cs="Arial"/>
                <w:color w:val="000000" w:themeColor="text1"/>
              </w:rPr>
              <w:t>policies</w:t>
            </w:r>
            <w:r w:rsidRPr="00ED2C59">
              <w:rPr>
                <w:rFonts w:ascii="Arial" w:hAnsi="Arial" w:cs="Arial"/>
                <w:color w:val="000000" w:themeColor="text1"/>
              </w:rPr>
              <w:t xml:space="preserve">, </w:t>
            </w:r>
            <w:r w:rsidRPr="00ED2C59">
              <w:rPr>
                <w:rStyle w:val="BoldandItalics"/>
                <w:rFonts w:ascii="Arial" w:hAnsi="Arial" w:cs="Arial"/>
                <w:color w:val="000000" w:themeColor="text1"/>
              </w:rPr>
              <w:t>procedures and programs</w:t>
            </w:r>
            <w:r w:rsidRPr="00ED2C59">
              <w:rPr>
                <w:rFonts w:ascii="Arial" w:hAnsi="Arial" w:cs="Arial"/>
                <w:color w:val="000000" w:themeColor="text1"/>
              </w:rPr>
              <w:t>, ensuring it is readily accessible by the workgroup</w:t>
            </w:r>
          </w:p>
          <w:p w:rsidR="00DE739D" w:rsidRPr="00ED2C59" w:rsidRDefault="00DE739D" w:rsidP="0007750C">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1.3.</w:t>
            </w:r>
            <w:r w:rsidR="0007750C" w:rsidRPr="00ED2C59">
              <w:rPr>
                <w:rFonts w:ascii="Arial" w:hAnsi="Arial" w:cs="Arial"/>
                <w:color w:val="000000" w:themeColor="text1"/>
              </w:rPr>
              <w:tab/>
              <w:t xml:space="preserve">Information </w:t>
            </w:r>
            <w:r w:rsidRPr="00ED2C59">
              <w:rPr>
                <w:rFonts w:ascii="Arial" w:hAnsi="Arial" w:cs="Arial"/>
                <w:color w:val="000000" w:themeColor="text1"/>
              </w:rPr>
              <w:t xml:space="preserve">about </w:t>
            </w:r>
            <w:r w:rsidRPr="00ED2C59">
              <w:rPr>
                <w:rStyle w:val="BoldandItalics"/>
                <w:rFonts w:ascii="Arial" w:hAnsi="Arial" w:cs="Arial"/>
                <w:color w:val="000000" w:themeColor="text1"/>
              </w:rPr>
              <w:t>identified hazards and the outcomes of risk assessment</w:t>
            </w:r>
            <w:r w:rsidRPr="00ED2C59">
              <w:rPr>
                <w:rFonts w:ascii="Arial" w:hAnsi="Arial" w:cs="Arial"/>
                <w:color w:val="000000" w:themeColor="text1"/>
              </w:rPr>
              <w:t xml:space="preserve"> </w:t>
            </w:r>
            <w:r w:rsidR="0007750C">
              <w:rPr>
                <w:rFonts w:ascii="Arial" w:hAnsi="Arial" w:cs="Arial"/>
                <w:color w:val="000000" w:themeColor="text1"/>
              </w:rPr>
              <w:t xml:space="preserve">are </w:t>
            </w:r>
            <w:r w:rsidR="0007750C" w:rsidRPr="00ED2C59">
              <w:rPr>
                <w:rFonts w:ascii="Arial" w:hAnsi="Arial" w:cs="Arial"/>
                <w:color w:val="000000" w:themeColor="text1"/>
              </w:rPr>
              <w:t>regularly provide</w:t>
            </w:r>
            <w:r w:rsidR="0007750C">
              <w:rPr>
                <w:rFonts w:ascii="Arial" w:hAnsi="Arial" w:cs="Arial"/>
                <w:color w:val="000000" w:themeColor="text1"/>
              </w:rPr>
              <w:t>d</w:t>
            </w:r>
            <w:r w:rsidR="0007750C" w:rsidRPr="00ED2C59">
              <w:rPr>
                <w:rFonts w:ascii="Arial" w:hAnsi="Arial" w:cs="Arial"/>
                <w:color w:val="000000" w:themeColor="text1"/>
              </w:rPr>
              <w:t xml:space="preserve"> and clearly explain</w:t>
            </w:r>
            <w:r w:rsidR="0007750C">
              <w:rPr>
                <w:rFonts w:ascii="Arial" w:hAnsi="Arial" w:cs="Arial"/>
                <w:color w:val="000000" w:themeColor="text1"/>
              </w:rPr>
              <w:t>ed</w:t>
            </w:r>
            <w:r w:rsidR="0007750C" w:rsidRPr="00ED2C59">
              <w:rPr>
                <w:rFonts w:ascii="Arial" w:hAnsi="Arial" w:cs="Arial"/>
                <w:color w:val="000000" w:themeColor="text1"/>
              </w:rPr>
              <w:t xml:space="preserve"> </w:t>
            </w:r>
            <w:r w:rsidRPr="00ED2C59">
              <w:rPr>
                <w:rFonts w:ascii="Arial" w:hAnsi="Arial" w:cs="Arial"/>
                <w:color w:val="000000" w:themeColor="text1"/>
              </w:rPr>
              <w:t>and control to the workgroup</w:t>
            </w:r>
          </w:p>
        </w:tc>
      </w:tr>
      <w:tr w:rsidR="00DE739D" w:rsidRPr="00ED2C59" w:rsidTr="003F7549">
        <w:trPr>
          <w:trHeight w:val="44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CA6417">
            <w:pPr>
              <w:pStyle w:val="List"/>
              <w:spacing w:before="120" w:after="0"/>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 xml:space="preserve">Implement and monitor participative arrangements for </w:t>
            </w:r>
            <w:r w:rsidR="00C91FD6">
              <w:rPr>
                <w:rFonts w:ascii="Arial" w:hAnsi="Arial" w:cs="Arial"/>
                <w:color w:val="000000" w:themeColor="text1"/>
              </w:rPr>
              <w:t xml:space="preserve">OHS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252198">
            <w:pPr>
              <w:pStyle w:val="List2"/>
              <w:numPr>
                <w:ilvl w:val="0"/>
                <w:numId w:val="271"/>
              </w:numPr>
              <w:tabs>
                <w:tab w:val="clear" w:pos="680"/>
              </w:tabs>
              <w:spacing w:before="120" w:after="0"/>
              <w:ind w:left="432" w:hanging="432"/>
              <w:contextualSpacing w:val="0"/>
              <w:rPr>
                <w:rFonts w:ascii="Arial" w:hAnsi="Arial" w:cs="Arial"/>
                <w:color w:val="000000" w:themeColor="text1"/>
              </w:rPr>
            </w:pPr>
            <w:r w:rsidRPr="00ED2C59">
              <w:rPr>
                <w:rStyle w:val="BoldandItalics"/>
                <w:rFonts w:ascii="Arial" w:hAnsi="Arial" w:cs="Arial"/>
                <w:color w:val="000000" w:themeColor="text1"/>
              </w:rPr>
              <w:t>Participative arrangements</w:t>
            </w:r>
            <w:r w:rsidRPr="00ED2C59">
              <w:rPr>
                <w:rFonts w:ascii="Arial" w:hAnsi="Arial" w:cs="Arial"/>
                <w:color w:val="000000" w:themeColor="text1"/>
              </w:rPr>
              <w:t xml:space="preserve"> for consultation over </w:t>
            </w:r>
            <w:r w:rsidR="0026271B">
              <w:rPr>
                <w:rFonts w:ascii="Arial" w:hAnsi="Arial" w:cs="Arial"/>
                <w:color w:val="000000" w:themeColor="text1"/>
              </w:rPr>
              <w:t xml:space="preserve">OHS </w:t>
            </w:r>
            <w:r w:rsidRPr="00ED2C59">
              <w:rPr>
                <w:rFonts w:ascii="Arial" w:hAnsi="Arial" w:cs="Arial"/>
                <w:color w:val="000000" w:themeColor="text1"/>
              </w:rPr>
              <w:t>issues are implemented and monitored to ensure that all members of the workgroup have the opportunity to contribute.</w:t>
            </w:r>
          </w:p>
          <w:p w:rsidR="00DE739D" w:rsidRPr="00ED2C59" w:rsidRDefault="0007750C" w:rsidP="00252198">
            <w:pPr>
              <w:pStyle w:val="List2"/>
              <w:numPr>
                <w:ilvl w:val="0"/>
                <w:numId w:val="271"/>
              </w:numPr>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T</w:t>
            </w:r>
            <w:r w:rsidR="00DE739D" w:rsidRPr="00ED2C59">
              <w:rPr>
                <w:rFonts w:ascii="Arial" w:hAnsi="Arial" w:cs="Arial"/>
                <w:color w:val="000000" w:themeColor="text1"/>
              </w:rPr>
              <w:t xml:space="preserve">he importance of effective consultative mechanisms </w:t>
            </w:r>
            <w:r>
              <w:rPr>
                <w:rFonts w:ascii="Arial" w:hAnsi="Arial" w:cs="Arial"/>
                <w:color w:val="000000" w:themeColor="text1"/>
              </w:rPr>
              <w:t xml:space="preserve">is </w:t>
            </w:r>
            <w:r w:rsidRPr="00ED2C59">
              <w:rPr>
                <w:rFonts w:ascii="Arial" w:hAnsi="Arial" w:cs="Arial"/>
                <w:color w:val="000000" w:themeColor="text1"/>
              </w:rPr>
              <w:t>explain</w:t>
            </w:r>
            <w:r>
              <w:rPr>
                <w:rFonts w:ascii="Arial" w:hAnsi="Arial" w:cs="Arial"/>
                <w:color w:val="000000" w:themeColor="text1"/>
              </w:rPr>
              <w:t>ed</w:t>
            </w:r>
            <w:r w:rsidRPr="00ED2C59">
              <w:rPr>
                <w:rFonts w:ascii="Arial" w:hAnsi="Arial" w:cs="Arial"/>
                <w:color w:val="000000" w:themeColor="text1"/>
              </w:rPr>
              <w:t xml:space="preserve"> </w:t>
            </w:r>
            <w:r w:rsidR="00DE739D" w:rsidRPr="00ED2C59">
              <w:rPr>
                <w:rFonts w:ascii="Arial" w:hAnsi="Arial" w:cs="Arial"/>
                <w:color w:val="000000" w:themeColor="text1"/>
              </w:rPr>
              <w:t>in managing health and safety risks</w:t>
            </w:r>
          </w:p>
          <w:p w:rsidR="00DE739D" w:rsidRPr="00ED2C59" w:rsidRDefault="0007750C" w:rsidP="00252198">
            <w:pPr>
              <w:pStyle w:val="List2"/>
              <w:numPr>
                <w:ilvl w:val="0"/>
                <w:numId w:val="271"/>
              </w:numPr>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C</w:t>
            </w:r>
            <w:r w:rsidR="00DE739D" w:rsidRPr="00ED2C59">
              <w:rPr>
                <w:rFonts w:ascii="Arial" w:hAnsi="Arial" w:cs="Arial"/>
                <w:color w:val="000000" w:themeColor="text1"/>
              </w:rPr>
              <w:t xml:space="preserve">onsultative procedures </w:t>
            </w:r>
            <w:r>
              <w:rPr>
                <w:rFonts w:ascii="Arial" w:hAnsi="Arial" w:cs="Arial"/>
                <w:color w:val="000000" w:themeColor="text1"/>
              </w:rPr>
              <w:t xml:space="preserve">are </w:t>
            </w:r>
            <w:r w:rsidRPr="00ED2C59">
              <w:rPr>
                <w:rFonts w:ascii="Arial" w:hAnsi="Arial" w:cs="Arial"/>
                <w:color w:val="000000" w:themeColor="text1"/>
              </w:rPr>
              <w:t>implement</w:t>
            </w:r>
            <w:r>
              <w:rPr>
                <w:rFonts w:ascii="Arial" w:hAnsi="Arial" w:cs="Arial"/>
                <w:color w:val="000000" w:themeColor="text1"/>
              </w:rPr>
              <w:t>ed</w:t>
            </w:r>
            <w:r w:rsidRPr="00ED2C59">
              <w:rPr>
                <w:rFonts w:ascii="Arial" w:hAnsi="Arial" w:cs="Arial"/>
                <w:color w:val="000000" w:themeColor="text1"/>
              </w:rPr>
              <w:t xml:space="preserve"> and monitor</w:t>
            </w:r>
            <w:r>
              <w:rPr>
                <w:rFonts w:ascii="Arial" w:hAnsi="Arial" w:cs="Arial"/>
                <w:color w:val="000000" w:themeColor="text1"/>
              </w:rPr>
              <w:t>ed</w:t>
            </w:r>
            <w:r w:rsidRPr="00ED2C59">
              <w:rPr>
                <w:rFonts w:ascii="Arial" w:hAnsi="Arial" w:cs="Arial"/>
                <w:color w:val="000000" w:themeColor="text1"/>
              </w:rPr>
              <w:t xml:space="preserve"> </w:t>
            </w:r>
            <w:r w:rsidR="00DE739D" w:rsidRPr="00ED2C59">
              <w:rPr>
                <w:rFonts w:ascii="Arial" w:hAnsi="Arial" w:cs="Arial"/>
                <w:color w:val="000000" w:themeColor="text1"/>
              </w:rPr>
              <w:t>to facilitate participation of workgroup in management of work area hazards</w:t>
            </w:r>
          </w:p>
          <w:p w:rsidR="00DE739D" w:rsidRPr="00ED2C59" w:rsidRDefault="0007750C" w:rsidP="00252198">
            <w:pPr>
              <w:pStyle w:val="List2"/>
              <w:numPr>
                <w:ilvl w:val="0"/>
                <w:numId w:val="271"/>
              </w:numPr>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I</w:t>
            </w:r>
            <w:r w:rsidR="00DE739D" w:rsidRPr="00ED2C59">
              <w:rPr>
                <w:rFonts w:ascii="Arial" w:hAnsi="Arial" w:cs="Arial"/>
                <w:color w:val="000000" w:themeColor="text1"/>
              </w:rPr>
              <w:t xml:space="preserve">ssues raised </w:t>
            </w:r>
            <w:r>
              <w:rPr>
                <w:rFonts w:ascii="Arial" w:hAnsi="Arial" w:cs="Arial"/>
                <w:color w:val="000000" w:themeColor="text1"/>
              </w:rPr>
              <w:t xml:space="preserve">are </w:t>
            </w:r>
            <w:r w:rsidRPr="00ED2C59">
              <w:rPr>
                <w:rFonts w:ascii="Arial" w:hAnsi="Arial" w:cs="Arial"/>
                <w:color w:val="000000" w:themeColor="text1"/>
              </w:rPr>
              <w:t>promptly deal</w:t>
            </w:r>
            <w:r>
              <w:rPr>
                <w:rFonts w:ascii="Arial" w:hAnsi="Arial" w:cs="Arial"/>
                <w:color w:val="000000" w:themeColor="text1"/>
              </w:rPr>
              <w:t>t</w:t>
            </w:r>
            <w:r w:rsidRPr="00ED2C59">
              <w:rPr>
                <w:rFonts w:ascii="Arial" w:hAnsi="Arial" w:cs="Arial"/>
                <w:color w:val="000000" w:themeColor="text1"/>
              </w:rPr>
              <w:t xml:space="preserve"> with </w:t>
            </w:r>
            <w:r w:rsidR="00DE739D" w:rsidRPr="00ED2C59">
              <w:rPr>
                <w:rFonts w:ascii="Arial" w:hAnsi="Arial" w:cs="Arial"/>
                <w:color w:val="000000" w:themeColor="text1"/>
              </w:rPr>
              <w:t xml:space="preserve">through consultation, in accordance with </w:t>
            </w:r>
            <w:r w:rsidR="008F201D" w:rsidRPr="00ED2C59">
              <w:rPr>
                <w:rStyle w:val="BoldandItalics"/>
                <w:rFonts w:ascii="Arial" w:hAnsi="Arial" w:cs="Arial"/>
                <w:color w:val="000000" w:themeColor="text1"/>
              </w:rPr>
              <w:t>organizational</w:t>
            </w:r>
            <w:r w:rsidR="00DE739D" w:rsidRPr="00ED2C59">
              <w:rPr>
                <w:rStyle w:val="BoldandItalics"/>
                <w:rFonts w:ascii="Arial" w:hAnsi="Arial" w:cs="Arial"/>
                <w:color w:val="000000" w:themeColor="text1"/>
              </w:rPr>
              <w:t xml:space="preserve"> consultation procedures</w:t>
            </w:r>
          </w:p>
          <w:p w:rsidR="00DE739D" w:rsidRDefault="0007750C" w:rsidP="00252198">
            <w:pPr>
              <w:pStyle w:val="List2"/>
              <w:numPr>
                <w:ilvl w:val="0"/>
                <w:numId w:val="271"/>
              </w:numPr>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T</w:t>
            </w:r>
            <w:r w:rsidR="00DE739D" w:rsidRPr="00ED2C59">
              <w:rPr>
                <w:rFonts w:ascii="Arial" w:hAnsi="Arial" w:cs="Arial"/>
                <w:color w:val="000000" w:themeColor="text1"/>
              </w:rPr>
              <w:t>he workgroup</w:t>
            </w:r>
            <w:r>
              <w:rPr>
                <w:rFonts w:ascii="Arial" w:hAnsi="Arial" w:cs="Arial"/>
                <w:color w:val="000000" w:themeColor="text1"/>
              </w:rPr>
              <w:t xml:space="preserve"> is</w:t>
            </w:r>
            <w:r w:rsidR="00DE739D" w:rsidRPr="00ED2C59">
              <w:rPr>
                <w:rFonts w:ascii="Arial" w:hAnsi="Arial" w:cs="Arial"/>
                <w:color w:val="000000" w:themeColor="text1"/>
              </w:rPr>
              <w:t xml:space="preserve"> </w:t>
            </w:r>
            <w:r w:rsidRPr="00ED2C59">
              <w:rPr>
                <w:rFonts w:ascii="Arial" w:hAnsi="Arial" w:cs="Arial"/>
                <w:color w:val="000000" w:themeColor="text1"/>
              </w:rPr>
              <w:t>promptly record</w:t>
            </w:r>
            <w:r>
              <w:rPr>
                <w:rFonts w:ascii="Arial" w:hAnsi="Arial" w:cs="Arial"/>
                <w:color w:val="000000" w:themeColor="text1"/>
              </w:rPr>
              <w:t>ed</w:t>
            </w:r>
            <w:r w:rsidRPr="00ED2C59">
              <w:rPr>
                <w:rFonts w:ascii="Arial" w:hAnsi="Arial" w:cs="Arial"/>
                <w:color w:val="000000" w:themeColor="text1"/>
              </w:rPr>
              <w:t xml:space="preserve"> and communicate</w:t>
            </w:r>
            <w:r>
              <w:rPr>
                <w:rFonts w:ascii="Arial" w:hAnsi="Arial" w:cs="Arial"/>
                <w:color w:val="000000" w:themeColor="text1"/>
              </w:rPr>
              <w:t>d</w:t>
            </w:r>
            <w:r w:rsidRPr="00ED2C59">
              <w:rPr>
                <w:rFonts w:ascii="Arial" w:hAnsi="Arial" w:cs="Arial"/>
                <w:color w:val="000000" w:themeColor="text1"/>
              </w:rPr>
              <w:t xml:space="preserve"> to </w:t>
            </w:r>
            <w:r w:rsidR="00DE739D" w:rsidRPr="00ED2C59">
              <w:rPr>
                <w:rFonts w:ascii="Arial" w:hAnsi="Arial" w:cs="Arial"/>
                <w:color w:val="000000" w:themeColor="text1"/>
              </w:rPr>
              <w:t xml:space="preserve">the outcomes of consultation over </w:t>
            </w:r>
            <w:r w:rsidR="00C91FD6">
              <w:rPr>
                <w:rFonts w:ascii="Arial" w:hAnsi="Arial" w:cs="Arial"/>
                <w:color w:val="000000" w:themeColor="text1"/>
              </w:rPr>
              <w:t xml:space="preserve">OHS </w:t>
            </w:r>
            <w:r w:rsidR="00DE739D" w:rsidRPr="00ED2C59">
              <w:rPr>
                <w:rFonts w:ascii="Arial" w:hAnsi="Arial" w:cs="Arial"/>
                <w:color w:val="000000" w:themeColor="text1"/>
              </w:rPr>
              <w:t>issues</w:t>
            </w:r>
          </w:p>
          <w:p w:rsidR="0007750C" w:rsidRPr="00ED2C59" w:rsidRDefault="0007750C" w:rsidP="0007750C">
            <w:pPr>
              <w:pStyle w:val="List2"/>
              <w:tabs>
                <w:tab w:val="clear" w:pos="680"/>
              </w:tabs>
              <w:spacing w:before="120" w:after="0"/>
              <w:contextualSpacing w:val="0"/>
              <w:rPr>
                <w:rFonts w:ascii="Arial" w:hAnsi="Arial" w:cs="Arial"/>
                <w:color w:val="000000" w:themeColor="text1"/>
              </w:rPr>
            </w:pPr>
          </w:p>
          <w:p w:rsidR="00DE739D" w:rsidRPr="00ED2C59" w:rsidRDefault="00DE739D" w:rsidP="00252198">
            <w:pPr>
              <w:pStyle w:val="List"/>
              <w:numPr>
                <w:ilvl w:val="0"/>
                <w:numId w:val="271"/>
              </w:numPr>
              <w:spacing w:before="120" w:after="0"/>
              <w:ind w:left="432" w:hanging="432"/>
              <w:contextualSpacing w:val="0"/>
              <w:rPr>
                <w:rFonts w:ascii="Arial" w:hAnsi="Arial" w:cs="Arial"/>
                <w:color w:val="000000" w:themeColor="text1"/>
              </w:rPr>
            </w:pPr>
            <w:r w:rsidRPr="00ED2C59">
              <w:rPr>
                <w:rFonts w:ascii="Arial" w:hAnsi="Arial" w:cs="Arial"/>
                <w:color w:val="000000" w:themeColor="text1"/>
              </w:rPr>
              <w:lastRenderedPageBreak/>
              <w:t>The outcomes of consultatio</w:t>
            </w:r>
            <w:r w:rsidR="003F7549">
              <w:rPr>
                <w:rFonts w:ascii="Arial" w:hAnsi="Arial" w:cs="Arial"/>
                <w:color w:val="000000" w:themeColor="text1"/>
              </w:rPr>
              <w:t xml:space="preserve">n over occupational health </w:t>
            </w:r>
            <w:r w:rsidRPr="00ED2C59">
              <w:rPr>
                <w:rFonts w:ascii="Arial" w:hAnsi="Arial" w:cs="Arial"/>
                <w:color w:val="000000" w:themeColor="text1"/>
              </w:rPr>
              <w:t>and safety issues are recor</w:t>
            </w:r>
            <w:r w:rsidR="003F7549">
              <w:rPr>
                <w:rFonts w:ascii="Arial" w:hAnsi="Arial" w:cs="Arial"/>
                <w:color w:val="000000" w:themeColor="text1"/>
              </w:rPr>
              <w:t xml:space="preserve">ded and communicated to the </w:t>
            </w:r>
            <w:r w:rsidRPr="00ED2C59">
              <w:rPr>
                <w:rFonts w:ascii="Arial" w:hAnsi="Arial" w:cs="Arial"/>
                <w:color w:val="000000" w:themeColor="text1"/>
              </w:rPr>
              <w:t>workgroup in accordance wi</w:t>
            </w:r>
            <w:r w:rsidR="003F7549">
              <w:rPr>
                <w:rFonts w:ascii="Arial" w:hAnsi="Arial" w:cs="Arial"/>
                <w:color w:val="000000" w:themeColor="text1"/>
              </w:rPr>
              <w:t xml:space="preserve">th organizational policy and </w:t>
            </w:r>
            <w:r w:rsidRPr="00ED2C59">
              <w:rPr>
                <w:rFonts w:ascii="Arial" w:hAnsi="Arial" w:cs="Arial"/>
                <w:color w:val="000000" w:themeColor="text1"/>
              </w:rPr>
              <w:t>procedures.</w:t>
            </w:r>
          </w:p>
        </w:tc>
      </w:tr>
      <w:tr w:rsidR="00DE739D" w:rsidRPr="00ED2C59" w:rsidTr="003F7549">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CA6417">
            <w:pPr>
              <w:pStyle w:val="List"/>
              <w:spacing w:before="120" w:after="0"/>
              <w:rPr>
                <w:rFonts w:ascii="Arial" w:hAnsi="Arial" w:cs="Arial"/>
                <w:color w:val="000000" w:themeColor="text1"/>
                <w:lang w:val="en-NZ"/>
              </w:rPr>
            </w:pPr>
            <w:r w:rsidRPr="00ED2C59">
              <w:rPr>
                <w:rFonts w:ascii="Arial" w:hAnsi="Arial" w:cs="Arial"/>
                <w:color w:val="000000" w:themeColor="text1"/>
              </w:rPr>
              <w:lastRenderedPageBreak/>
              <w:t>3.</w:t>
            </w:r>
            <w:r w:rsidRPr="00ED2C59">
              <w:rPr>
                <w:rFonts w:ascii="Arial" w:hAnsi="Arial" w:cs="Arial"/>
                <w:color w:val="000000" w:themeColor="text1"/>
              </w:rPr>
              <w:tab/>
              <w:t xml:space="preserve">Implement and monitor the organization's procedures </w:t>
            </w:r>
            <w:r w:rsidR="00CA6417">
              <w:rPr>
                <w:rFonts w:ascii="Arial" w:hAnsi="Arial" w:cs="Arial"/>
                <w:color w:val="000000" w:themeColor="text1"/>
              </w:rPr>
              <w:t>to</w:t>
            </w:r>
            <w:r w:rsidRPr="00ED2C59">
              <w:rPr>
                <w:rFonts w:ascii="Arial" w:hAnsi="Arial" w:cs="Arial"/>
                <w:color w:val="000000" w:themeColor="text1"/>
              </w:rPr>
              <w:t xml:space="preserve"> </w:t>
            </w:r>
            <w:r w:rsidR="00C91FD6">
              <w:rPr>
                <w:rFonts w:ascii="Arial" w:hAnsi="Arial" w:cs="Arial"/>
                <w:color w:val="000000" w:themeColor="text1"/>
              </w:rPr>
              <w:t xml:space="preserve">OHS </w:t>
            </w:r>
            <w:r w:rsidRPr="00ED2C59">
              <w:rPr>
                <w:rFonts w:ascii="Arial" w:hAnsi="Arial" w:cs="Arial"/>
                <w:color w:val="000000" w:themeColor="text1"/>
              </w:rPr>
              <w:t>training</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3F75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r>
            <w:r w:rsidR="00C91FD6">
              <w:rPr>
                <w:rFonts w:ascii="Arial" w:hAnsi="Arial" w:cs="Arial"/>
                <w:color w:val="000000" w:themeColor="text1"/>
              </w:rPr>
              <w:t xml:space="preserve">OHS </w:t>
            </w:r>
            <w:r w:rsidRPr="00ED2C59">
              <w:rPr>
                <w:rFonts w:ascii="Arial" w:hAnsi="Arial" w:cs="Arial"/>
                <w:color w:val="000000" w:themeColor="text1"/>
              </w:rPr>
              <w:t xml:space="preserve">training needs </w:t>
            </w:r>
            <w:r w:rsidR="0007750C">
              <w:rPr>
                <w:rFonts w:ascii="Arial" w:hAnsi="Arial" w:cs="Arial"/>
                <w:color w:val="000000" w:themeColor="text1"/>
              </w:rPr>
              <w:t xml:space="preserve">are </w:t>
            </w:r>
            <w:r w:rsidR="0007750C" w:rsidRPr="00ED2C59">
              <w:rPr>
                <w:rFonts w:ascii="Arial" w:hAnsi="Arial" w:cs="Arial"/>
                <w:color w:val="000000" w:themeColor="text1"/>
              </w:rPr>
              <w:t>systematically identif</w:t>
            </w:r>
            <w:r w:rsidR="0007750C">
              <w:rPr>
                <w:rFonts w:ascii="Arial" w:hAnsi="Arial" w:cs="Arial"/>
                <w:color w:val="000000" w:themeColor="text1"/>
              </w:rPr>
              <w:t>ied</w:t>
            </w:r>
            <w:r w:rsidR="0007750C" w:rsidRPr="00ED2C59">
              <w:rPr>
                <w:rFonts w:ascii="Arial" w:hAnsi="Arial" w:cs="Arial"/>
                <w:color w:val="000000" w:themeColor="text1"/>
              </w:rPr>
              <w:t xml:space="preserve"> </w:t>
            </w:r>
            <w:r w:rsidRPr="00ED2C59">
              <w:rPr>
                <w:rFonts w:ascii="Arial" w:hAnsi="Arial" w:cs="Arial"/>
                <w:color w:val="000000" w:themeColor="text1"/>
              </w:rPr>
              <w:t>in line with organizational requirements</w:t>
            </w:r>
          </w:p>
          <w:p w:rsidR="00DE739D" w:rsidRPr="00ED2C59" w:rsidRDefault="00DE739D" w:rsidP="003F75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r>
            <w:r w:rsidR="0007750C">
              <w:rPr>
                <w:rFonts w:ascii="Arial" w:hAnsi="Arial" w:cs="Arial"/>
                <w:color w:val="000000" w:themeColor="text1"/>
              </w:rPr>
              <w:t>A</w:t>
            </w:r>
            <w:r w:rsidRPr="00ED2C59">
              <w:rPr>
                <w:rFonts w:ascii="Arial" w:hAnsi="Arial" w:cs="Arial"/>
                <w:color w:val="000000" w:themeColor="text1"/>
              </w:rPr>
              <w:t xml:space="preserve">rrangements </w:t>
            </w:r>
            <w:r w:rsidR="0007750C">
              <w:rPr>
                <w:rFonts w:ascii="Arial" w:hAnsi="Arial" w:cs="Arial"/>
                <w:color w:val="000000" w:themeColor="text1"/>
              </w:rPr>
              <w:t xml:space="preserve">are made </w:t>
            </w:r>
            <w:r w:rsidRPr="00ED2C59">
              <w:rPr>
                <w:rFonts w:ascii="Arial" w:hAnsi="Arial" w:cs="Arial"/>
                <w:color w:val="000000" w:themeColor="text1"/>
              </w:rPr>
              <w:t xml:space="preserve">to meet </w:t>
            </w:r>
            <w:r w:rsidR="00C91FD6">
              <w:rPr>
                <w:rFonts w:ascii="Arial" w:hAnsi="Arial" w:cs="Arial"/>
                <w:color w:val="000000" w:themeColor="text1"/>
              </w:rPr>
              <w:t xml:space="preserve">OHS </w:t>
            </w:r>
            <w:r w:rsidRPr="00ED2C59">
              <w:rPr>
                <w:rFonts w:ascii="Arial" w:hAnsi="Arial" w:cs="Arial"/>
                <w:color w:val="000000" w:themeColor="text1"/>
              </w:rPr>
              <w:t>training needs of team members in consultation with relevant individuals</w:t>
            </w:r>
          </w:p>
          <w:p w:rsidR="00DE739D" w:rsidRPr="00ED2C59" w:rsidRDefault="00DE739D" w:rsidP="003F75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3.3.</w:t>
            </w:r>
            <w:r w:rsidRPr="00ED2C59">
              <w:rPr>
                <w:rFonts w:ascii="Arial" w:hAnsi="Arial" w:cs="Arial"/>
                <w:color w:val="000000" w:themeColor="text1"/>
              </w:rPr>
              <w:tab/>
            </w:r>
            <w:r w:rsidR="0007750C" w:rsidRPr="00ED2C59">
              <w:rPr>
                <w:rFonts w:ascii="Arial" w:hAnsi="Arial" w:cs="Arial"/>
                <w:color w:val="000000" w:themeColor="text1"/>
              </w:rPr>
              <w:t>W</w:t>
            </w:r>
            <w:r w:rsidRPr="00ED2C59">
              <w:rPr>
                <w:rFonts w:ascii="Arial" w:hAnsi="Arial" w:cs="Arial"/>
                <w:color w:val="000000" w:themeColor="text1"/>
              </w:rPr>
              <w:t xml:space="preserve">orkplace learning opportunities, and coaching and mentoring assistance </w:t>
            </w:r>
            <w:r w:rsidR="0007750C">
              <w:rPr>
                <w:rFonts w:ascii="Arial" w:hAnsi="Arial" w:cs="Arial"/>
                <w:color w:val="000000" w:themeColor="text1"/>
              </w:rPr>
              <w:t xml:space="preserve">are </w:t>
            </w:r>
            <w:r w:rsidR="0007750C" w:rsidRPr="00ED2C59">
              <w:rPr>
                <w:rFonts w:ascii="Arial" w:hAnsi="Arial" w:cs="Arial"/>
                <w:color w:val="000000" w:themeColor="text1"/>
              </w:rPr>
              <w:t>provide</w:t>
            </w:r>
            <w:r w:rsidR="0007750C">
              <w:rPr>
                <w:rFonts w:ascii="Arial" w:hAnsi="Arial" w:cs="Arial"/>
                <w:color w:val="000000" w:themeColor="text1"/>
              </w:rPr>
              <w:t>d</w:t>
            </w:r>
            <w:r w:rsidR="0007750C" w:rsidRPr="00ED2C59">
              <w:rPr>
                <w:rFonts w:ascii="Arial" w:hAnsi="Arial" w:cs="Arial"/>
                <w:color w:val="000000" w:themeColor="text1"/>
              </w:rPr>
              <w:t xml:space="preserve"> </w:t>
            </w:r>
            <w:r w:rsidRPr="00ED2C59">
              <w:rPr>
                <w:rFonts w:ascii="Arial" w:hAnsi="Arial" w:cs="Arial"/>
                <w:color w:val="000000" w:themeColor="text1"/>
              </w:rPr>
              <w:t>to facilitate team and individual achievement of identified training needs</w:t>
            </w:r>
          </w:p>
          <w:p w:rsidR="00DE739D" w:rsidRPr="00ED2C59" w:rsidRDefault="00DE739D" w:rsidP="009969DF">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3.4.</w:t>
            </w:r>
            <w:r w:rsidRPr="00ED2C59">
              <w:rPr>
                <w:rFonts w:ascii="Arial" w:hAnsi="Arial" w:cs="Arial"/>
                <w:color w:val="000000" w:themeColor="text1"/>
              </w:rPr>
              <w:tab/>
            </w:r>
            <w:r w:rsidR="009969DF" w:rsidRPr="00ED2C59">
              <w:rPr>
                <w:rFonts w:ascii="Arial" w:hAnsi="Arial" w:cs="Arial"/>
                <w:color w:val="000000" w:themeColor="text1"/>
              </w:rPr>
              <w:t xml:space="preserve">Costs associated with providing training for work team, for inclusion in financial plans </w:t>
            </w:r>
            <w:r w:rsidR="009969DF">
              <w:rPr>
                <w:rFonts w:ascii="Arial" w:hAnsi="Arial" w:cs="Arial"/>
                <w:color w:val="000000" w:themeColor="text1"/>
              </w:rPr>
              <w:t>are identified</w:t>
            </w:r>
            <w:r w:rsidRPr="00ED2C59">
              <w:rPr>
                <w:rFonts w:ascii="Arial" w:hAnsi="Arial" w:cs="Arial"/>
                <w:color w:val="000000" w:themeColor="text1"/>
              </w:rPr>
              <w:t xml:space="preserve"> and report</w:t>
            </w:r>
            <w:r w:rsidR="009969DF">
              <w:rPr>
                <w:rFonts w:ascii="Arial" w:hAnsi="Arial" w:cs="Arial"/>
                <w:color w:val="000000" w:themeColor="text1"/>
              </w:rPr>
              <w:t>ed</w:t>
            </w:r>
            <w:r w:rsidRPr="00ED2C59">
              <w:rPr>
                <w:rFonts w:ascii="Arial" w:hAnsi="Arial" w:cs="Arial"/>
                <w:color w:val="000000" w:themeColor="text1"/>
              </w:rPr>
              <w:t xml:space="preserve"> to management the</w:t>
            </w:r>
          </w:p>
        </w:tc>
      </w:tr>
      <w:tr w:rsidR="00DE739D" w:rsidRPr="00ED2C59" w:rsidTr="003F7549">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CA6417">
            <w:pPr>
              <w:pStyle w:val="List"/>
              <w:spacing w:before="120" w:after="0"/>
              <w:rPr>
                <w:rFonts w:ascii="Arial" w:hAnsi="Arial" w:cs="Arial"/>
                <w:color w:val="000000" w:themeColor="text1"/>
                <w:lang w:val="en-NZ"/>
              </w:rPr>
            </w:pPr>
            <w:r w:rsidRPr="00ED2C59">
              <w:rPr>
                <w:rFonts w:ascii="Arial" w:hAnsi="Arial" w:cs="Arial"/>
                <w:color w:val="000000" w:themeColor="text1"/>
              </w:rPr>
              <w:t>4.</w:t>
            </w:r>
            <w:r w:rsidRPr="00ED2C59">
              <w:rPr>
                <w:rFonts w:ascii="Arial" w:hAnsi="Arial" w:cs="Arial"/>
                <w:color w:val="000000" w:themeColor="text1"/>
              </w:rPr>
              <w:tab/>
              <w:t xml:space="preserve">Implement and monitor procedures for identifying hazards </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9969DF" w:rsidP="00252198">
            <w:pPr>
              <w:pStyle w:val="List2"/>
              <w:numPr>
                <w:ilvl w:val="0"/>
                <w:numId w:val="269"/>
              </w:numPr>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H</w:t>
            </w:r>
            <w:r w:rsidR="00DE739D" w:rsidRPr="00ED2C59">
              <w:rPr>
                <w:rFonts w:ascii="Arial" w:hAnsi="Arial" w:cs="Arial"/>
                <w:color w:val="000000" w:themeColor="text1"/>
              </w:rPr>
              <w:t xml:space="preserve">azards in work area </w:t>
            </w:r>
            <w:r>
              <w:rPr>
                <w:rFonts w:ascii="Arial" w:hAnsi="Arial" w:cs="Arial"/>
                <w:color w:val="000000" w:themeColor="text1"/>
              </w:rPr>
              <w:t xml:space="preserve">are </w:t>
            </w:r>
            <w:r w:rsidRPr="00ED2C59">
              <w:rPr>
                <w:rFonts w:ascii="Arial" w:hAnsi="Arial" w:cs="Arial"/>
                <w:color w:val="000000" w:themeColor="text1"/>
              </w:rPr>
              <w:t>identif</w:t>
            </w:r>
            <w:r>
              <w:rPr>
                <w:rFonts w:ascii="Arial" w:hAnsi="Arial" w:cs="Arial"/>
                <w:color w:val="000000" w:themeColor="text1"/>
              </w:rPr>
              <w:t>ied</w:t>
            </w:r>
            <w:r w:rsidRPr="00ED2C59">
              <w:rPr>
                <w:rFonts w:ascii="Arial" w:hAnsi="Arial" w:cs="Arial"/>
                <w:color w:val="000000" w:themeColor="text1"/>
              </w:rPr>
              <w:t xml:space="preserve"> and report</w:t>
            </w:r>
            <w:r>
              <w:rPr>
                <w:rFonts w:ascii="Arial" w:hAnsi="Arial" w:cs="Arial"/>
                <w:color w:val="000000" w:themeColor="text1"/>
              </w:rPr>
              <w:t>ed</w:t>
            </w:r>
            <w:r w:rsidRPr="00ED2C59">
              <w:rPr>
                <w:rFonts w:ascii="Arial" w:hAnsi="Arial" w:cs="Arial"/>
                <w:color w:val="000000" w:themeColor="text1"/>
              </w:rPr>
              <w:t xml:space="preserve"> </w:t>
            </w:r>
            <w:r w:rsidR="00DE739D" w:rsidRPr="00ED2C59">
              <w:rPr>
                <w:rFonts w:ascii="Arial" w:hAnsi="Arial" w:cs="Arial"/>
                <w:color w:val="000000" w:themeColor="text1"/>
              </w:rPr>
              <w:t xml:space="preserve">in accordance with </w:t>
            </w:r>
            <w:r w:rsidR="00C91FD6">
              <w:rPr>
                <w:rFonts w:ascii="Arial" w:hAnsi="Arial" w:cs="Arial"/>
                <w:color w:val="000000" w:themeColor="text1"/>
              </w:rPr>
              <w:t xml:space="preserve">OHS </w:t>
            </w:r>
            <w:r w:rsidR="00DE739D" w:rsidRPr="00ED2C59">
              <w:rPr>
                <w:rFonts w:ascii="Arial" w:hAnsi="Arial" w:cs="Arial"/>
                <w:color w:val="000000" w:themeColor="text1"/>
              </w:rPr>
              <w:t>policies and procedures</w:t>
            </w:r>
          </w:p>
          <w:p w:rsidR="003F7549" w:rsidRDefault="009969DF" w:rsidP="00252198">
            <w:pPr>
              <w:pStyle w:val="List2"/>
              <w:numPr>
                <w:ilvl w:val="0"/>
                <w:numId w:val="269"/>
              </w:numPr>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R</w:t>
            </w:r>
            <w:r w:rsidR="00DE739D" w:rsidRPr="00ED2C59">
              <w:rPr>
                <w:rFonts w:ascii="Arial" w:hAnsi="Arial" w:cs="Arial"/>
                <w:color w:val="000000" w:themeColor="text1"/>
              </w:rPr>
              <w:t xml:space="preserve">isks </w:t>
            </w:r>
            <w:r>
              <w:rPr>
                <w:rFonts w:ascii="Arial" w:hAnsi="Arial" w:cs="Arial"/>
                <w:color w:val="000000" w:themeColor="text1"/>
              </w:rPr>
              <w:t xml:space="preserve">are </w:t>
            </w:r>
            <w:r w:rsidRPr="00ED2C59">
              <w:rPr>
                <w:rFonts w:ascii="Arial" w:hAnsi="Arial" w:cs="Arial"/>
                <w:color w:val="000000" w:themeColor="text1"/>
              </w:rPr>
              <w:t>prioritize</w:t>
            </w:r>
            <w:r>
              <w:rPr>
                <w:rFonts w:ascii="Arial" w:hAnsi="Arial" w:cs="Arial"/>
                <w:color w:val="000000" w:themeColor="text1"/>
              </w:rPr>
              <w:t>d</w:t>
            </w:r>
            <w:r w:rsidRPr="00ED2C59">
              <w:rPr>
                <w:rFonts w:ascii="Arial" w:hAnsi="Arial" w:cs="Arial"/>
                <w:color w:val="000000" w:themeColor="text1"/>
              </w:rPr>
              <w:t xml:space="preserve"> </w:t>
            </w:r>
            <w:r w:rsidR="00DE739D" w:rsidRPr="00ED2C59">
              <w:rPr>
                <w:rFonts w:ascii="Arial" w:hAnsi="Arial" w:cs="Arial"/>
                <w:color w:val="000000" w:themeColor="text1"/>
              </w:rPr>
              <w:t xml:space="preserve">in accordance </w:t>
            </w:r>
            <w:r w:rsidR="003F7549">
              <w:rPr>
                <w:rFonts w:ascii="Arial" w:hAnsi="Arial" w:cs="Arial"/>
                <w:color w:val="000000" w:themeColor="text1"/>
              </w:rPr>
              <w:t>with risk management procedures</w:t>
            </w:r>
          </w:p>
          <w:p w:rsidR="00DE739D" w:rsidRPr="00ED2C59" w:rsidRDefault="00DE739D" w:rsidP="00252198">
            <w:pPr>
              <w:pStyle w:val="List2"/>
              <w:numPr>
                <w:ilvl w:val="0"/>
                <w:numId w:val="269"/>
              </w:numPr>
              <w:tabs>
                <w:tab w:val="clear" w:pos="680"/>
              </w:tabs>
              <w:spacing w:before="120" w:after="0"/>
              <w:ind w:left="432" w:hanging="432"/>
              <w:contextualSpacing w:val="0"/>
              <w:rPr>
                <w:rFonts w:ascii="Arial" w:hAnsi="Arial" w:cs="Arial"/>
                <w:color w:val="000000" w:themeColor="text1"/>
              </w:rPr>
            </w:pPr>
            <w:r w:rsidRPr="009969DF">
              <w:rPr>
                <w:rFonts w:ascii="Arial" w:hAnsi="Arial" w:cs="Arial"/>
                <w:b/>
                <w:i/>
                <w:color w:val="000000" w:themeColor="text1"/>
              </w:rPr>
              <w:t>Workplace</w:t>
            </w:r>
            <w:r w:rsidRPr="00ED2C59">
              <w:rPr>
                <w:rFonts w:ascii="Arial" w:hAnsi="Arial" w:cs="Arial"/>
                <w:color w:val="000000" w:themeColor="text1"/>
              </w:rPr>
              <w:t xml:space="preserve"> </w:t>
            </w:r>
            <w:r w:rsidRPr="009969DF">
              <w:rPr>
                <w:rStyle w:val="BoldandItalics"/>
                <w:rFonts w:ascii="Arial" w:hAnsi="Arial" w:cs="Arial"/>
                <w:color w:val="000000" w:themeColor="text1"/>
              </w:rPr>
              <w:t xml:space="preserve">procedures </w:t>
            </w:r>
            <w:r w:rsidRPr="00BC3346">
              <w:rPr>
                <w:rStyle w:val="BoldandItalics"/>
                <w:rFonts w:ascii="Arial" w:hAnsi="Arial" w:cs="Arial"/>
                <w:color w:val="000000" w:themeColor="text1"/>
              </w:rPr>
              <w:t>for dealing with</w:t>
            </w:r>
            <w:r w:rsidRPr="009969DF">
              <w:rPr>
                <w:rStyle w:val="BoldandItalics"/>
                <w:rFonts w:ascii="Arial" w:hAnsi="Arial" w:cs="Arial"/>
                <w:b w:val="0"/>
                <w:i w:val="0"/>
                <w:color w:val="000000" w:themeColor="text1"/>
              </w:rPr>
              <w:t xml:space="preserve"> </w:t>
            </w:r>
            <w:r w:rsidRPr="009969DF">
              <w:rPr>
                <w:rStyle w:val="BoldandItalics"/>
                <w:rFonts w:ascii="Arial" w:hAnsi="Arial" w:cs="Arial"/>
                <w:color w:val="000000" w:themeColor="text1"/>
              </w:rPr>
              <w:t>hazardous events</w:t>
            </w:r>
            <w:r w:rsidRPr="009969DF">
              <w:rPr>
                <w:rFonts w:ascii="Arial" w:hAnsi="Arial" w:cs="Arial"/>
                <w:color w:val="000000" w:themeColor="text1"/>
              </w:rPr>
              <w:t xml:space="preserve"> </w:t>
            </w:r>
            <w:r w:rsidRPr="00ED2C59">
              <w:rPr>
                <w:rFonts w:ascii="Arial" w:hAnsi="Arial" w:cs="Arial"/>
                <w:color w:val="000000" w:themeColor="text1"/>
              </w:rPr>
              <w:t>are implemented whenever necessary to ensure that prompt control action is taken.</w:t>
            </w:r>
          </w:p>
          <w:p w:rsidR="00DE739D" w:rsidRPr="00ED2C59" w:rsidRDefault="00DE739D" w:rsidP="00252198">
            <w:pPr>
              <w:pStyle w:val="List"/>
              <w:numPr>
                <w:ilvl w:val="0"/>
                <w:numId w:val="269"/>
              </w:numPr>
              <w:tabs>
                <w:tab w:val="clear" w:pos="340"/>
                <w:tab w:val="left" w:pos="432"/>
              </w:tabs>
              <w:spacing w:before="120" w:after="0"/>
              <w:ind w:left="432" w:hanging="432"/>
              <w:contextualSpacing w:val="0"/>
              <w:rPr>
                <w:rFonts w:ascii="Arial" w:hAnsi="Arial" w:cs="Arial"/>
                <w:color w:val="000000" w:themeColor="text1"/>
              </w:rPr>
            </w:pPr>
            <w:r w:rsidRPr="00ED2C59">
              <w:rPr>
                <w:rStyle w:val="BoldandItalics"/>
                <w:rFonts w:ascii="Arial" w:hAnsi="Arial" w:cs="Arial"/>
                <w:b w:val="0"/>
                <w:i w:val="0"/>
                <w:color w:val="000000" w:themeColor="text1"/>
              </w:rPr>
              <w:t>Hazardous events</w:t>
            </w:r>
            <w:r w:rsidRPr="00ED2C59">
              <w:rPr>
                <w:rFonts w:ascii="Arial" w:hAnsi="Arial" w:cs="Arial"/>
                <w:color w:val="000000" w:themeColor="text1"/>
              </w:rPr>
              <w:t xml:space="preserve"> are in</w:t>
            </w:r>
            <w:r w:rsidR="003F7549">
              <w:rPr>
                <w:rFonts w:ascii="Arial" w:hAnsi="Arial" w:cs="Arial"/>
                <w:color w:val="000000" w:themeColor="text1"/>
              </w:rPr>
              <w:t xml:space="preserve">vestigated to identify their    </w:t>
            </w:r>
            <w:r w:rsidRPr="00ED2C59">
              <w:rPr>
                <w:rFonts w:ascii="Arial" w:hAnsi="Arial" w:cs="Arial"/>
                <w:color w:val="000000" w:themeColor="text1"/>
              </w:rPr>
              <w:t>cause in accordance with investigation procedures.</w:t>
            </w:r>
          </w:p>
          <w:p w:rsidR="00DE739D" w:rsidRPr="00ED2C59" w:rsidRDefault="009969DF" w:rsidP="00252198">
            <w:pPr>
              <w:pStyle w:val="List2"/>
              <w:numPr>
                <w:ilvl w:val="0"/>
                <w:numId w:val="269"/>
              </w:numPr>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Measures</w:t>
            </w:r>
            <w:r w:rsidR="00DE739D" w:rsidRPr="00ED2C59">
              <w:rPr>
                <w:rFonts w:ascii="Arial" w:hAnsi="Arial" w:cs="Arial"/>
                <w:color w:val="000000" w:themeColor="text1"/>
              </w:rPr>
              <w:t xml:space="preserve"> </w:t>
            </w:r>
            <w:r>
              <w:rPr>
                <w:rFonts w:ascii="Arial" w:hAnsi="Arial" w:cs="Arial"/>
                <w:color w:val="000000" w:themeColor="text1"/>
              </w:rPr>
              <w:t xml:space="preserve">are </w:t>
            </w:r>
            <w:r w:rsidRPr="00ED2C59">
              <w:rPr>
                <w:rFonts w:ascii="Arial" w:hAnsi="Arial" w:cs="Arial"/>
                <w:color w:val="000000" w:themeColor="text1"/>
              </w:rPr>
              <w:t>control</w:t>
            </w:r>
            <w:r>
              <w:rPr>
                <w:rFonts w:ascii="Arial" w:hAnsi="Arial" w:cs="Arial"/>
                <w:color w:val="000000" w:themeColor="text1"/>
              </w:rPr>
              <w:t>led</w:t>
            </w:r>
            <w:r w:rsidRPr="00ED2C59">
              <w:rPr>
                <w:rFonts w:ascii="Arial" w:hAnsi="Arial" w:cs="Arial"/>
                <w:color w:val="000000" w:themeColor="text1"/>
              </w:rPr>
              <w:t xml:space="preserve"> </w:t>
            </w:r>
            <w:r w:rsidR="00DE739D" w:rsidRPr="00ED2C59">
              <w:rPr>
                <w:rFonts w:ascii="Arial" w:hAnsi="Arial" w:cs="Arial"/>
                <w:color w:val="000000" w:themeColor="text1"/>
              </w:rPr>
              <w:t>to prevent recurrence and minimize risks of hazardous events are implemented based on the hierarchy of control, or alternatively, referred to designated personnel for implementation.</w:t>
            </w:r>
          </w:p>
        </w:tc>
      </w:tr>
      <w:tr w:rsidR="00DE739D" w:rsidRPr="00ED2C59" w:rsidTr="003F7549">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5C7EE5">
            <w:pPr>
              <w:pStyle w:val="List"/>
              <w:spacing w:before="120" w:after="0"/>
              <w:rPr>
                <w:rFonts w:ascii="Arial" w:hAnsi="Arial" w:cs="Arial"/>
                <w:color w:val="000000" w:themeColor="text1"/>
                <w:lang w:val="en-NZ"/>
              </w:rPr>
            </w:pPr>
            <w:r w:rsidRPr="00ED2C59">
              <w:rPr>
                <w:rFonts w:ascii="Arial" w:hAnsi="Arial" w:cs="Arial"/>
                <w:color w:val="000000" w:themeColor="text1"/>
              </w:rPr>
              <w:t>5.</w:t>
            </w:r>
            <w:r w:rsidRPr="00ED2C59">
              <w:rPr>
                <w:rFonts w:ascii="Arial" w:hAnsi="Arial" w:cs="Arial"/>
                <w:color w:val="000000" w:themeColor="text1"/>
              </w:rPr>
              <w:tab/>
              <w:t>Implement and monitor the organization's procedures for controlling risks</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9969DF" w:rsidP="00252198">
            <w:pPr>
              <w:pStyle w:val="List2"/>
              <w:numPr>
                <w:ilvl w:val="0"/>
                <w:numId w:val="270"/>
              </w:numPr>
              <w:tabs>
                <w:tab w:val="clear" w:pos="680"/>
              </w:tabs>
              <w:spacing w:before="120" w:after="0"/>
              <w:ind w:left="432" w:hanging="450"/>
              <w:contextualSpacing w:val="0"/>
              <w:rPr>
                <w:rFonts w:ascii="Arial" w:hAnsi="Arial" w:cs="Arial"/>
                <w:color w:val="000000" w:themeColor="text1"/>
              </w:rPr>
            </w:pPr>
            <w:r w:rsidRPr="00ED2C59">
              <w:rPr>
                <w:rStyle w:val="BoldandItalics"/>
                <w:rFonts w:ascii="Arial" w:hAnsi="Arial" w:cs="Arial"/>
                <w:color w:val="000000" w:themeColor="text1"/>
              </w:rPr>
              <w:t>P</w:t>
            </w:r>
            <w:r w:rsidR="00DE739D" w:rsidRPr="00ED2C59">
              <w:rPr>
                <w:rStyle w:val="BoldandItalics"/>
                <w:rFonts w:ascii="Arial" w:hAnsi="Arial" w:cs="Arial"/>
                <w:color w:val="000000" w:themeColor="text1"/>
              </w:rPr>
              <w:t>rocedures to control risks</w:t>
            </w:r>
            <w:r w:rsidR="00DE739D" w:rsidRPr="00ED2C59">
              <w:rPr>
                <w:rFonts w:ascii="Arial" w:hAnsi="Arial" w:cs="Arial"/>
                <w:color w:val="000000" w:themeColor="text1"/>
              </w:rPr>
              <w:t xml:space="preserve"> </w:t>
            </w:r>
            <w:r>
              <w:rPr>
                <w:rFonts w:ascii="Arial" w:hAnsi="Arial" w:cs="Arial"/>
                <w:color w:val="000000" w:themeColor="text1"/>
              </w:rPr>
              <w:t xml:space="preserve">are </w:t>
            </w:r>
            <w:r w:rsidRPr="00ED2C59">
              <w:rPr>
                <w:rFonts w:ascii="Arial" w:hAnsi="Arial" w:cs="Arial"/>
                <w:color w:val="000000" w:themeColor="text1"/>
              </w:rPr>
              <w:t>implement</w:t>
            </w:r>
            <w:r>
              <w:rPr>
                <w:rFonts w:ascii="Arial" w:hAnsi="Arial" w:cs="Arial"/>
                <w:color w:val="000000" w:themeColor="text1"/>
              </w:rPr>
              <w:t>ed</w:t>
            </w:r>
            <w:r w:rsidRPr="00ED2C59">
              <w:rPr>
                <w:rFonts w:ascii="Arial" w:hAnsi="Arial" w:cs="Arial"/>
                <w:color w:val="000000" w:themeColor="text1"/>
              </w:rPr>
              <w:t xml:space="preserve"> </w:t>
            </w:r>
            <w:r w:rsidR="00DE739D" w:rsidRPr="00ED2C59">
              <w:rPr>
                <w:rFonts w:ascii="Arial" w:hAnsi="Arial" w:cs="Arial"/>
                <w:color w:val="000000" w:themeColor="text1"/>
              </w:rPr>
              <w:t>using the hierarchy of controls and organizational requirements</w:t>
            </w:r>
          </w:p>
          <w:p w:rsidR="00DE739D" w:rsidRPr="00ED2C59" w:rsidRDefault="009969DF" w:rsidP="00252198">
            <w:pPr>
              <w:pStyle w:val="List2"/>
              <w:numPr>
                <w:ilvl w:val="0"/>
                <w:numId w:val="270"/>
              </w:numPr>
              <w:tabs>
                <w:tab w:val="clear" w:pos="68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I</w:t>
            </w:r>
            <w:r w:rsidR="00DE739D" w:rsidRPr="00ED2C59">
              <w:rPr>
                <w:rFonts w:ascii="Arial" w:hAnsi="Arial" w:cs="Arial"/>
                <w:color w:val="000000" w:themeColor="text1"/>
              </w:rPr>
              <w:t xml:space="preserve">nadequacies in existing risk control measures </w:t>
            </w:r>
            <w:r>
              <w:rPr>
                <w:rFonts w:ascii="Arial" w:hAnsi="Arial" w:cs="Arial"/>
                <w:color w:val="000000" w:themeColor="text1"/>
              </w:rPr>
              <w:t xml:space="preserve">are identified </w:t>
            </w:r>
            <w:r w:rsidRPr="00ED2C59">
              <w:rPr>
                <w:rFonts w:ascii="Arial" w:hAnsi="Arial" w:cs="Arial"/>
                <w:color w:val="000000" w:themeColor="text1"/>
              </w:rPr>
              <w:t>and report</w:t>
            </w:r>
            <w:r>
              <w:rPr>
                <w:rFonts w:ascii="Arial" w:hAnsi="Arial" w:cs="Arial"/>
                <w:color w:val="000000" w:themeColor="text1"/>
              </w:rPr>
              <w:t>ed</w:t>
            </w:r>
            <w:r w:rsidRPr="00ED2C59">
              <w:rPr>
                <w:rFonts w:ascii="Arial" w:hAnsi="Arial" w:cs="Arial"/>
                <w:color w:val="000000" w:themeColor="text1"/>
              </w:rPr>
              <w:t xml:space="preserve"> </w:t>
            </w:r>
            <w:r w:rsidR="00DE739D" w:rsidRPr="00ED2C59">
              <w:rPr>
                <w:rFonts w:ascii="Arial" w:hAnsi="Arial" w:cs="Arial"/>
                <w:color w:val="000000" w:themeColor="text1"/>
              </w:rPr>
              <w:t>in accordance with the hierarchy of controls</w:t>
            </w:r>
          </w:p>
          <w:p w:rsidR="003F7549" w:rsidRDefault="00DE739D" w:rsidP="00252198">
            <w:pPr>
              <w:pStyle w:val="List2"/>
              <w:numPr>
                <w:ilvl w:val="0"/>
                <w:numId w:val="270"/>
              </w:numPr>
              <w:tabs>
                <w:tab w:val="clear" w:pos="68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Existing risk control measures are monitored and results reported regularly in accordance with workplace procedures.</w:t>
            </w:r>
            <w:r w:rsidR="003F7549" w:rsidRPr="00ED2C59">
              <w:rPr>
                <w:rFonts w:ascii="Arial" w:hAnsi="Arial" w:cs="Arial"/>
                <w:color w:val="000000" w:themeColor="text1"/>
              </w:rPr>
              <w:t xml:space="preserve"> </w:t>
            </w:r>
          </w:p>
          <w:p w:rsidR="003F7549" w:rsidRDefault="003F7549" w:rsidP="00252198">
            <w:pPr>
              <w:pStyle w:val="List2"/>
              <w:numPr>
                <w:ilvl w:val="0"/>
                <w:numId w:val="270"/>
              </w:numPr>
              <w:tabs>
                <w:tab w:val="clear" w:pos="68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Inadequacies in existing risk control measures are identified in accordance with the hierarchy of control and reported to designated personnel.</w:t>
            </w:r>
          </w:p>
          <w:p w:rsidR="00DE739D" w:rsidRPr="003F7549" w:rsidRDefault="00DE739D" w:rsidP="00252198">
            <w:pPr>
              <w:pStyle w:val="List2"/>
              <w:numPr>
                <w:ilvl w:val="0"/>
                <w:numId w:val="270"/>
              </w:numPr>
              <w:tabs>
                <w:tab w:val="clear" w:pos="68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lastRenderedPageBreak/>
              <w:t>Inadequacies in resource allocation for implementation of risk control measures are identified and reported to designated personnel.</w:t>
            </w:r>
          </w:p>
        </w:tc>
      </w:tr>
      <w:tr w:rsidR="00DE739D" w:rsidRPr="00ED2C59" w:rsidTr="003F7549">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CA6417">
            <w:pPr>
              <w:pStyle w:val="List"/>
              <w:spacing w:before="120" w:after="0"/>
              <w:rPr>
                <w:rFonts w:ascii="Arial" w:hAnsi="Arial" w:cs="Arial"/>
                <w:color w:val="000000" w:themeColor="text1"/>
                <w:lang w:val="en-NZ"/>
              </w:rPr>
            </w:pPr>
            <w:r w:rsidRPr="00ED2C59">
              <w:rPr>
                <w:rFonts w:ascii="Arial" w:hAnsi="Arial" w:cs="Arial"/>
                <w:color w:val="000000" w:themeColor="text1"/>
              </w:rPr>
              <w:lastRenderedPageBreak/>
              <w:t>6.</w:t>
            </w:r>
            <w:r w:rsidRPr="00ED2C59">
              <w:rPr>
                <w:rFonts w:ascii="Arial" w:hAnsi="Arial" w:cs="Arial"/>
                <w:color w:val="000000" w:themeColor="text1"/>
              </w:rPr>
              <w:tab/>
              <w:t>Implement and monitor th</w:t>
            </w:r>
            <w:r w:rsidR="00CA6417">
              <w:rPr>
                <w:rFonts w:ascii="Arial" w:hAnsi="Arial" w:cs="Arial"/>
                <w:color w:val="000000" w:themeColor="text1"/>
              </w:rPr>
              <w:t xml:space="preserve">e organization's procedures for </w:t>
            </w:r>
            <w:r w:rsidRPr="00ED2C59">
              <w:rPr>
                <w:rFonts w:ascii="Arial" w:hAnsi="Arial" w:cs="Arial"/>
                <w:color w:val="000000" w:themeColor="text1"/>
              </w:rPr>
              <w:t xml:space="preserve">maintaining </w:t>
            </w:r>
            <w:r w:rsidR="00C91FD6">
              <w:rPr>
                <w:rFonts w:ascii="Arial" w:hAnsi="Arial" w:cs="Arial"/>
                <w:color w:val="000000" w:themeColor="text1"/>
              </w:rPr>
              <w:t xml:space="preserve">OHS </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DE739D" w:rsidP="003F75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6.1.</w:t>
            </w:r>
            <w:r w:rsidRPr="00ED2C59">
              <w:rPr>
                <w:rFonts w:ascii="Arial" w:hAnsi="Arial" w:cs="Arial"/>
                <w:color w:val="000000" w:themeColor="text1"/>
              </w:rPr>
              <w:tab/>
            </w:r>
            <w:r w:rsidR="00C91FD6">
              <w:rPr>
                <w:rStyle w:val="BoldandItalics"/>
                <w:rFonts w:ascii="Arial" w:hAnsi="Arial" w:cs="Arial"/>
                <w:color w:val="000000" w:themeColor="text1"/>
              </w:rPr>
              <w:t xml:space="preserve">OHS </w:t>
            </w:r>
            <w:r w:rsidRPr="00ED2C59">
              <w:rPr>
                <w:rStyle w:val="BoldandItalics"/>
                <w:rFonts w:ascii="Arial" w:hAnsi="Arial" w:cs="Arial"/>
                <w:color w:val="000000" w:themeColor="text1"/>
              </w:rPr>
              <w:t>records</w:t>
            </w:r>
            <w:r w:rsidRPr="00ED2C59">
              <w:rPr>
                <w:rFonts w:ascii="Arial" w:hAnsi="Arial" w:cs="Arial"/>
                <w:color w:val="000000" w:themeColor="text1"/>
              </w:rPr>
              <w:t xml:space="preserve"> of incidents of occupational injury and disease in work area </w:t>
            </w:r>
            <w:r w:rsidR="009969DF">
              <w:rPr>
                <w:rFonts w:ascii="Arial" w:hAnsi="Arial" w:cs="Arial"/>
                <w:color w:val="000000" w:themeColor="text1"/>
              </w:rPr>
              <w:t xml:space="preserve">are </w:t>
            </w:r>
            <w:r w:rsidR="009969DF" w:rsidRPr="00ED2C59">
              <w:rPr>
                <w:rFonts w:ascii="Arial" w:hAnsi="Arial" w:cs="Arial"/>
                <w:color w:val="000000" w:themeColor="text1"/>
              </w:rPr>
              <w:t>accurately complete</w:t>
            </w:r>
            <w:r w:rsidR="009969DF">
              <w:rPr>
                <w:rFonts w:ascii="Arial" w:hAnsi="Arial" w:cs="Arial"/>
                <w:color w:val="000000" w:themeColor="text1"/>
              </w:rPr>
              <w:t>d</w:t>
            </w:r>
            <w:r w:rsidR="009969DF" w:rsidRPr="00ED2C59">
              <w:rPr>
                <w:rFonts w:ascii="Arial" w:hAnsi="Arial" w:cs="Arial"/>
                <w:color w:val="000000" w:themeColor="text1"/>
              </w:rPr>
              <w:t xml:space="preserve"> and maintain</w:t>
            </w:r>
            <w:r w:rsidR="009969DF">
              <w:rPr>
                <w:rFonts w:ascii="Arial" w:hAnsi="Arial" w:cs="Arial"/>
                <w:color w:val="000000" w:themeColor="text1"/>
              </w:rPr>
              <w:t>ed</w:t>
            </w:r>
            <w:r w:rsidR="009969DF" w:rsidRPr="00ED2C59">
              <w:rPr>
                <w:rFonts w:ascii="Arial" w:hAnsi="Arial" w:cs="Arial"/>
                <w:color w:val="000000" w:themeColor="text1"/>
              </w:rPr>
              <w:t xml:space="preserve"> </w:t>
            </w:r>
            <w:r w:rsidRPr="00ED2C59">
              <w:rPr>
                <w:rFonts w:ascii="Arial" w:hAnsi="Arial" w:cs="Arial"/>
                <w:color w:val="000000" w:themeColor="text1"/>
              </w:rPr>
              <w:t xml:space="preserve">in accordance with </w:t>
            </w:r>
            <w:r w:rsidR="00C91FD6">
              <w:rPr>
                <w:rFonts w:ascii="Arial" w:hAnsi="Arial" w:cs="Arial"/>
                <w:color w:val="000000" w:themeColor="text1"/>
              </w:rPr>
              <w:t xml:space="preserve">OHS </w:t>
            </w:r>
            <w:r w:rsidRPr="00ED2C59">
              <w:rPr>
                <w:rFonts w:ascii="Arial" w:hAnsi="Arial" w:cs="Arial"/>
                <w:color w:val="000000" w:themeColor="text1"/>
              </w:rPr>
              <w:t>legal requirements</w:t>
            </w:r>
          </w:p>
          <w:p w:rsidR="00DE739D" w:rsidRPr="00ED2C59" w:rsidRDefault="00DE739D" w:rsidP="009969DF">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6.2.</w:t>
            </w:r>
            <w:r w:rsidRPr="00ED2C59">
              <w:rPr>
                <w:rFonts w:ascii="Arial" w:hAnsi="Arial" w:cs="Arial"/>
                <w:color w:val="000000" w:themeColor="text1"/>
              </w:rPr>
              <w:tab/>
            </w:r>
            <w:r w:rsidR="009969DF" w:rsidRPr="00ED2C59">
              <w:rPr>
                <w:rFonts w:ascii="Arial" w:hAnsi="Arial" w:cs="Arial"/>
                <w:color w:val="000000" w:themeColor="text1"/>
              </w:rPr>
              <w:t>A</w:t>
            </w:r>
            <w:r w:rsidRPr="00ED2C59">
              <w:rPr>
                <w:rFonts w:ascii="Arial" w:hAnsi="Arial" w:cs="Arial"/>
                <w:color w:val="000000" w:themeColor="text1"/>
              </w:rPr>
              <w:t xml:space="preserve">ggregate information and data from work area records </w:t>
            </w:r>
            <w:r w:rsidR="009969DF">
              <w:rPr>
                <w:rFonts w:ascii="Arial" w:hAnsi="Arial" w:cs="Arial"/>
                <w:color w:val="000000" w:themeColor="text1"/>
              </w:rPr>
              <w:t xml:space="preserve">are </w:t>
            </w:r>
            <w:r w:rsidR="009969DF" w:rsidRPr="00ED2C59">
              <w:rPr>
                <w:rFonts w:ascii="Arial" w:hAnsi="Arial" w:cs="Arial"/>
                <w:color w:val="000000" w:themeColor="text1"/>
              </w:rPr>
              <w:t>use</w:t>
            </w:r>
            <w:r w:rsidR="009969DF">
              <w:rPr>
                <w:rFonts w:ascii="Arial" w:hAnsi="Arial" w:cs="Arial"/>
                <w:color w:val="000000" w:themeColor="text1"/>
              </w:rPr>
              <w:t>d</w:t>
            </w:r>
            <w:r w:rsidR="009969DF" w:rsidRPr="00ED2C59">
              <w:rPr>
                <w:rFonts w:ascii="Arial" w:hAnsi="Arial" w:cs="Arial"/>
                <w:color w:val="000000" w:themeColor="text1"/>
              </w:rPr>
              <w:t xml:space="preserve"> </w:t>
            </w:r>
            <w:r w:rsidRPr="00ED2C59">
              <w:rPr>
                <w:rFonts w:ascii="Arial" w:hAnsi="Arial" w:cs="Arial"/>
                <w:color w:val="000000" w:themeColor="text1"/>
              </w:rPr>
              <w:t>to identify hazards and monitor risk control procedures in work area</w:t>
            </w:r>
          </w:p>
        </w:tc>
      </w:tr>
    </w:tbl>
    <w:p w:rsidR="00DE739D" w:rsidRPr="009969DF" w:rsidRDefault="00DE739D" w:rsidP="00DE739D">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9969DF">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9969DF">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9969DF">
            <w:pPr>
              <w:ind w:right="29"/>
              <w:rPr>
                <w:rFonts w:ascii="Arial" w:hAnsi="Arial" w:cs="Arial"/>
                <w:b/>
                <w:color w:val="000000" w:themeColor="text1"/>
              </w:rPr>
            </w:pPr>
            <w:r w:rsidRPr="00ED2C59">
              <w:rPr>
                <w:rFonts w:ascii="Arial" w:hAnsi="Arial" w:cs="Arial"/>
                <w:b/>
                <w:color w:val="000000" w:themeColor="text1"/>
              </w:rPr>
              <w:t>Range</w:t>
            </w:r>
          </w:p>
        </w:tc>
      </w:tr>
      <w:tr w:rsidR="00DE739D" w:rsidRPr="00ED2C59" w:rsidTr="009969DF">
        <w:trPr>
          <w:trHeight w:val="575"/>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C91FD6" w:rsidP="009969DF">
            <w:pPr>
              <w:pStyle w:val="BodyText"/>
              <w:spacing w:after="0"/>
              <w:ind w:left="0" w:firstLine="0"/>
              <w:rPr>
                <w:rFonts w:ascii="Arial" w:hAnsi="Arial" w:cs="Arial"/>
                <w:b/>
                <w:color w:val="000000" w:themeColor="text1"/>
                <w:lang w:val="en-NZ"/>
              </w:rPr>
            </w:pPr>
            <w:r>
              <w:rPr>
                <w:rStyle w:val="BoldandItalics"/>
                <w:rFonts w:ascii="Arial" w:hAnsi="Arial" w:cs="Arial"/>
                <w:b w:val="0"/>
                <w:i w:val="0"/>
                <w:color w:val="000000" w:themeColor="text1"/>
              </w:rPr>
              <w:t xml:space="preserve">OHS </w:t>
            </w:r>
            <w:r w:rsidR="00DE739D" w:rsidRPr="00ED2C59">
              <w:rPr>
                <w:rStyle w:val="BoldandItalics"/>
                <w:rFonts w:ascii="Arial" w:hAnsi="Arial" w:cs="Arial"/>
                <w:b w:val="0"/>
                <w:i w:val="0"/>
                <w:color w:val="000000" w:themeColor="text1"/>
              </w:rPr>
              <w:t>legislation and codes of practice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9969D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DE739D" w:rsidP="00252198">
            <w:pPr>
              <w:pStyle w:val="ListBullet"/>
              <w:numPr>
                <w:ilvl w:val="0"/>
                <w:numId w:val="198"/>
              </w:numPr>
              <w:spacing w:before="0" w:after="0"/>
              <w:ind w:left="342" w:hanging="342"/>
              <w:contextualSpacing w:val="0"/>
              <w:rPr>
                <w:rFonts w:ascii="Arial" w:hAnsi="Arial" w:cs="Arial"/>
                <w:color w:val="000000" w:themeColor="text1"/>
              </w:rPr>
            </w:pPr>
            <w:proofErr w:type="spellStart"/>
            <w:r w:rsidRPr="00ED2C59">
              <w:rPr>
                <w:rFonts w:ascii="Arial" w:hAnsi="Arial" w:cs="Arial"/>
                <w:color w:val="000000" w:themeColor="text1"/>
              </w:rPr>
              <w:t>Labour</w:t>
            </w:r>
            <w:proofErr w:type="spellEnd"/>
            <w:r w:rsidRPr="00ED2C59">
              <w:rPr>
                <w:rFonts w:ascii="Arial" w:hAnsi="Arial" w:cs="Arial"/>
                <w:color w:val="000000" w:themeColor="text1"/>
              </w:rPr>
              <w:t xml:space="preserve"> law duties to meet the general duty of care requirements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He</w:t>
            </w:r>
            <w:r w:rsidR="00DE739D" w:rsidRPr="00ED2C59">
              <w:rPr>
                <w:rFonts w:ascii="Arial" w:hAnsi="Arial" w:cs="Arial"/>
                <w:color w:val="000000" w:themeColor="text1"/>
              </w:rPr>
              <w:t>alth and safety representatives and health and safety committees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Prompt </w:t>
            </w:r>
            <w:r w:rsidR="00DE739D" w:rsidRPr="00ED2C59">
              <w:rPr>
                <w:rFonts w:ascii="Arial" w:hAnsi="Arial" w:cs="Arial"/>
                <w:color w:val="000000" w:themeColor="text1"/>
              </w:rPr>
              <w:t>resolution of health and safety issues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Provision </w:t>
            </w:r>
            <w:r w:rsidR="00DE739D" w:rsidRPr="00ED2C59">
              <w:rPr>
                <w:rFonts w:ascii="Arial" w:hAnsi="Arial" w:cs="Arial"/>
                <w:color w:val="000000" w:themeColor="text1"/>
              </w:rPr>
              <w:t>of information, induction and training</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Regulations </w:t>
            </w:r>
            <w:r w:rsidR="00DE739D" w:rsidRPr="00ED2C59">
              <w:rPr>
                <w:rFonts w:ascii="Arial" w:hAnsi="Arial" w:cs="Arial"/>
                <w:color w:val="000000" w:themeColor="text1"/>
              </w:rPr>
              <w:t>and approved codes of practice relating to hazards present in work area</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Relevant </w:t>
            </w:r>
            <w:r w:rsidR="00DE739D" w:rsidRPr="00ED2C59">
              <w:rPr>
                <w:rFonts w:ascii="Arial" w:hAnsi="Arial" w:cs="Arial"/>
                <w:color w:val="000000" w:themeColor="text1"/>
              </w:rPr>
              <w:t>Ethiopian legislation</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Requirements </w:t>
            </w:r>
            <w:r w:rsidR="00DE739D" w:rsidRPr="00ED2C59">
              <w:rPr>
                <w:rFonts w:ascii="Arial" w:hAnsi="Arial" w:cs="Arial"/>
                <w:color w:val="000000" w:themeColor="text1"/>
              </w:rPr>
              <w:t>for the maintenance and confidentiality of records of occupational injury and disease</w:t>
            </w:r>
          </w:p>
        </w:tc>
      </w:tr>
      <w:tr w:rsidR="00DE739D" w:rsidRPr="00ED2C59" w:rsidTr="009969DF">
        <w:trPr>
          <w:trHeight w:val="7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9969DF">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Organization’s </w:t>
            </w:r>
            <w:r w:rsidR="00C91FD6">
              <w:rPr>
                <w:rStyle w:val="BoldandItalics"/>
                <w:rFonts w:ascii="Arial" w:hAnsi="Arial" w:cs="Arial"/>
                <w:b w:val="0"/>
                <w:i w:val="0"/>
                <w:color w:val="000000" w:themeColor="text1"/>
              </w:rPr>
              <w:t xml:space="preserve">OHS </w:t>
            </w:r>
            <w:r w:rsidRPr="00ED2C59">
              <w:rPr>
                <w:rStyle w:val="BoldandItalics"/>
                <w:rFonts w:ascii="Arial" w:hAnsi="Arial" w:cs="Arial"/>
                <w:b w:val="0"/>
                <w:i w:val="0"/>
                <w:color w:val="000000" w:themeColor="text1"/>
              </w:rPr>
              <w:t>policies</w:t>
            </w:r>
            <w:r w:rsidRPr="00ED2C59">
              <w:rPr>
                <w:rFonts w:ascii="Arial" w:hAnsi="Arial" w:cs="Arial"/>
                <w:b/>
                <w:i/>
                <w:color w:val="000000" w:themeColor="text1"/>
              </w:rPr>
              <w:t xml:space="preserve">, </w:t>
            </w:r>
            <w:r w:rsidRPr="00ED2C59">
              <w:rPr>
                <w:rStyle w:val="BoldandItalics"/>
                <w:rFonts w:ascii="Arial" w:hAnsi="Arial" w:cs="Arial"/>
                <w:b w:val="0"/>
                <w:i w:val="0"/>
                <w:color w:val="000000" w:themeColor="text1"/>
              </w:rPr>
              <w:t>procedures and programs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9969D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Consultative </w:t>
            </w:r>
            <w:r w:rsidR="00DE739D" w:rsidRPr="00ED2C59">
              <w:rPr>
                <w:rFonts w:ascii="Arial" w:hAnsi="Arial" w:cs="Arial"/>
                <w:color w:val="000000" w:themeColor="text1"/>
              </w:rPr>
              <w:t>arrangements for employees in work area</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Dangerous </w:t>
            </w:r>
            <w:r w:rsidR="00DE739D" w:rsidRPr="00ED2C59">
              <w:rPr>
                <w:rFonts w:ascii="Arial" w:hAnsi="Arial" w:cs="Arial"/>
                <w:color w:val="000000" w:themeColor="text1"/>
              </w:rPr>
              <w:t>goods transport and storage</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Emergency </w:t>
            </w:r>
            <w:r w:rsidR="00DE739D" w:rsidRPr="00ED2C59">
              <w:rPr>
                <w:rFonts w:ascii="Arial" w:hAnsi="Arial" w:cs="Arial"/>
                <w:color w:val="000000" w:themeColor="text1"/>
              </w:rPr>
              <w:t>and evacuation procedures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First </w:t>
            </w:r>
            <w:r w:rsidR="00DE739D" w:rsidRPr="00ED2C59">
              <w:rPr>
                <w:rFonts w:ascii="Arial" w:hAnsi="Arial" w:cs="Arial"/>
                <w:color w:val="000000" w:themeColor="text1"/>
              </w:rPr>
              <w:t>aid provision/medical practitioner contact and attention</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Hazard </w:t>
            </w:r>
            <w:r w:rsidR="00DE739D" w:rsidRPr="00ED2C59">
              <w:rPr>
                <w:rFonts w:ascii="Arial" w:hAnsi="Arial" w:cs="Arial"/>
                <w:color w:val="000000" w:themeColor="text1"/>
              </w:rPr>
              <w:t>reporting procedures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Hazardous </w:t>
            </w:r>
            <w:r w:rsidR="00DE739D" w:rsidRPr="00ED2C59">
              <w:rPr>
                <w:rFonts w:ascii="Arial" w:hAnsi="Arial" w:cs="Arial"/>
                <w:color w:val="000000" w:themeColor="text1"/>
              </w:rPr>
              <w:t>substances use and storage</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Cleaner </w:t>
            </w:r>
            <w:r w:rsidR="00DE739D" w:rsidRPr="00ED2C59">
              <w:rPr>
                <w:rFonts w:ascii="Arial" w:hAnsi="Arial" w:cs="Arial"/>
                <w:color w:val="000000" w:themeColor="text1"/>
              </w:rPr>
              <w:t>production system</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Incident </w:t>
            </w:r>
            <w:r w:rsidR="00DE739D" w:rsidRPr="00ED2C59">
              <w:rPr>
                <w:rFonts w:ascii="Arial" w:hAnsi="Arial" w:cs="Arial"/>
                <w:color w:val="000000" w:themeColor="text1"/>
              </w:rPr>
              <w:t>(accident) investigation</w:t>
            </w:r>
          </w:p>
          <w:p w:rsidR="00DE739D" w:rsidRPr="00ED2C59" w:rsidRDefault="00C91FD6" w:rsidP="00252198">
            <w:pPr>
              <w:pStyle w:val="ListBullet"/>
              <w:numPr>
                <w:ilvl w:val="0"/>
                <w:numId w:val="198"/>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arrangements for on-site contractors, visitors and members of public</w:t>
            </w:r>
          </w:p>
          <w:p w:rsidR="00DE739D" w:rsidRPr="00ED2C59" w:rsidRDefault="00C91FD6" w:rsidP="00252198">
            <w:pPr>
              <w:pStyle w:val="ListBullet"/>
              <w:numPr>
                <w:ilvl w:val="0"/>
                <w:numId w:val="198"/>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audits and safety inspections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Plant </w:t>
            </w:r>
            <w:r w:rsidR="00DE739D" w:rsidRPr="00ED2C59">
              <w:rPr>
                <w:rFonts w:ascii="Arial" w:hAnsi="Arial" w:cs="Arial"/>
                <w:color w:val="000000" w:themeColor="text1"/>
              </w:rPr>
              <w:t>and equipment maintenance and use</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Procedures </w:t>
            </w:r>
            <w:r w:rsidR="00DE739D" w:rsidRPr="00ED2C59">
              <w:rPr>
                <w:rFonts w:ascii="Arial" w:hAnsi="Arial" w:cs="Arial"/>
                <w:color w:val="000000" w:themeColor="text1"/>
              </w:rPr>
              <w:t>for hazard identification</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Procedures </w:t>
            </w:r>
            <w:r w:rsidR="00DE739D" w:rsidRPr="00ED2C59">
              <w:rPr>
                <w:rFonts w:ascii="Arial" w:hAnsi="Arial" w:cs="Arial"/>
                <w:color w:val="000000" w:themeColor="text1"/>
              </w:rPr>
              <w:t>for risk assessment, selection and implementation of risk control measures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Purchasing </w:t>
            </w:r>
            <w:r w:rsidR="00DE739D" w:rsidRPr="00ED2C59">
              <w:rPr>
                <w:rFonts w:ascii="Arial" w:hAnsi="Arial" w:cs="Arial"/>
                <w:color w:val="000000" w:themeColor="text1"/>
              </w:rPr>
              <w:t>policy and procedures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Safe </w:t>
            </w:r>
            <w:r w:rsidR="00DE739D" w:rsidRPr="00ED2C59">
              <w:rPr>
                <w:rFonts w:ascii="Arial" w:hAnsi="Arial" w:cs="Arial"/>
                <w:color w:val="000000" w:themeColor="text1"/>
              </w:rPr>
              <w:t>operating procedures/instructions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Site </w:t>
            </w:r>
            <w:r w:rsidR="00DE739D" w:rsidRPr="00ED2C59">
              <w:rPr>
                <w:rFonts w:ascii="Arial" w:hAnsi="Arial" w:cs="Arial"/>
                <w:color w:val="000000" w:themeColor="text1"/>
              </w:rPr>
              <w:t>access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lastRenderedPageBreak/>
              <w:t xml:space="preserve">Use </w:t>
            </w:r>
            <w:r w:rsidR="00DE739D" w:rsidRPr="00ED2C59">
              <w:rPr>
                <w:rFonts w:ascii="Arial" w:hAnsi="Arial" w:cs="Arial"/>
                <w:color w:val="000000" w:themeColor="text1"/>
              </w:rPr>
              <w:t xml:space="preserve">and care of </w:t>
            </w:r>
            <w:r>
              <w:rPr>
                <w:rFonts w:ascii="Arial" w:hAnsi="Arial" w:cs="Arial"/>
                <w:color w:val="000000" w:themeColor="text1"/>
              </w:rPr>
              <w:t>PPE</w:t>
            </w:r>
          </w:p>
        </w:tc>
      </w:tr>
      <w:tr w:rsidR="00DE739D" w:rsidRPr="00ED2C59" w:rsidTr="009969DF">
        <w:trPr>
          <w:trHeight w:val="61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9969DF">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lastRenderedPageBreak/>
              <w:t>Identified hazards and the outcomes of risk assessment</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9969D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Checking </w:t>
            </w:r>
            <w:r w:rsidR="00DE739D" w:rsidRPr="00ED2C59">
              <w:rPr>
                <w:rFonts w:ascii="Arial" w:hAnsi="Arial" w:cs="Arial"/>
                <w:color w:val="000000" w:themeColor="text1"/>
              </w:rPr>
              <w:t>equipment before and during work</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Consulting </w:t>
            </w:r>
            <w:r w:rsidR="00DE739D" w:rsidRPr="00ED2C59">
              <w:rPr>
                <w:rFonts w:ascii="Arial" w:hAnsi="Arial" w:cs="Arial"/>
                <w:color w:val="000000" w:themeColor="text1"/>
              </w:rPr>
              <w:t>work team members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Daily </w:t>
            </w:r>
            <w:r w:rsidR="00DE739D" w:rsidRPr="00ED2C59">
              <w:rPr>
                <w:rFonts w:ascii="Arial" w:hAnsi="Arial" w:cs="Arial"/>
                <w:color w:val="000000" w:themeColor="text1"/>
              </w:rPr>
              <w:t>informal employee consultation and regular formal employee meetings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Housekeeping</w:t>
            </w:r>
          </w:p>
          <w:p w:rsidR="00DE739D" w:rsidRPr="00ED2C59" w:rsidRDefault="00C91FD6" w:rsidP="00252198">
            <w:pPr>
              <w:pStyle w:val="ListBullet"/>
              <w:numPr>
                <w:ilvl w:val="0"/>
                <w:numId w:val="198"/>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audits and review of audit reports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Review </w:t>
            </w:r>
            <w:r w:rsidR="00DE739D" w:rsidRPr="00ED2C59">
              <w:rPr>
                <w:rFonts w:ascii="Arial" w:hAnsi="Arial" w:cs="Arial"/>
                <w:color w:val="000000" w:themeColor="text1"/>
              </w:rPr>
              <w:t>of health and safety records including hazard reports, hazardous substances and dangerous goods registers, injury records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Workplace </w:t>
            </w:r>
            <w:r w:rsidR="00DE739D" w:rsidRPr="00ED2C59">
              <w:rPr>
                <w:rFonts w:ascii="Arial" w:hAnsi="Arial" w:cs="Arial"/>
                <w:color w:val="000000" w:themeColor="text1"/>
              </w:rPr>
              <w:t>inspections in area of responsibility</w:t>
            </w:r>
          </w:p>
        </w:tc>
      </w:tr>
      <w:tr w:rsidR="00DE739D" w:rsidRPr="00ED2C59" w:rsidTr="009969DF">
        <w:trPr>
          <w:trHeight w:val="61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9969DF">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Participative arrangements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9969D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Formal </w:t>
            </w:r>
            <w:r w:rsidR="00DE739D" w:rsidRPr="00ED2C59">
              <w:rPr>
                <w:rFonts w:ascii="Arial" w:hAnsi="Arial" w:cs="Arial"/>
                <w:color w:val="000000" w:themeColor="text1"/>
              </w:rPr>
              <w:t>and informal meetings which include occupational health and safety</w:t>
            </w:r>
          </w:p>
          <w:p w:rsidR="00DE739D" w:rsidRPr="00ED2C59" w:rsidRDefault="0026271B" w:rsidP="00252198">
            <w:pPr>
              <w:pStyle w:val="ListBullet"/>
              <w:numPr>
                <w:ilvl w:val="0"/>
                <w:numId w:val="198"/>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committees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Ot</w:t>
            </w:r>
            <w:r w:rsidR="00DE739D" w:rsidRPr="00ED2C59">
              <w:rPr>
                <w:rFonts w:ascii="Arial" w:hAnsi="Arial" w:cs="Arial"/>
                <w:color w:val="000000" w:themeColor="text1"/>
              </w:rPr>
              <w:t>her committees, for example, consultative, planning and purchasing</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Health </w:t>
            </w:r>
            <w:r w:rsidR="00DE739D" w:rsidRPr="00ED2C59">
              <w:rPr>
                <w:rFonts w:ascii="Arial" w:hAnsi="Arial" w:cs="Arial"/>
                <w:color w:val="000000" w:themeColor="text1"/>
              </w:rPr>
              <w:t>and safety representatives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Suggestions</w:t>
            </w:r>
            <w:r w:rsidR="00DE739D" w:rsidRPr="00ED2C59">
              <w:rPr>
                <w:rFonts w:ascii="Arial" w:hAnsi="Arial" w:cs="Arial"/>
                <w:color w:val="000000" w:themeColor="text1"/>
              </w:rPr>
              <w:t>, requests, reports and concerns put forward by employees to management</w:t>
            </w:r>
          </w:p>
        </w:tc>
      </w:tr>
      <w:tr w:rsidR="00DE739D" w:rsidRPr="00ED2C59" w:rsidTr="009969DF">
        <w:trPr>
          <w:trHeight w:val="61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9969DF">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Organizational consultation procedures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9969D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Attendance </w:t>
            </w:r>
            <w:r w:rsidR="00DE739D" w:rsidRPr="00ED2C59">
              <w:rPr>
                <w:rFonts w:ascii="Arial" w:hAnsi="Arial" w:cs="Arial"/>
                <w:color w:val="000000" w:themeColor="text1"/>
              </w:rPr>
              <w:t xml:space="preserve">of health and safety representatives at management and </w:t>
            </w:r>
            <w:r w:rsidR="00C91FD6">
              <w:rPr>
                <w:rFonts w:ascii="Arial" w:hAnsi="Arial" w:cs="Arial"/>
                <w:color w:val="000000" w:themeColor="text1"/>
              </w:rPr>
              <w:t xml:space="preserve">OHS </w:t>
            </w:r>
            <w:r w:rsidR="00DE739D" w:rsidRPr="00ED2C59">
              <w:rPr>
                <w:rFonts w:ascii="Arial" w:hAnsi="Arial" w:cs="Arial"/>
                <w:color w:val="000000" w:themeColor="text1"/>
              </w:rPr>
              <w:t>planning meetings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Counseling</w:t>
            </w:r>
            <w:r w:rsidR="00DE739D" w:rsidRPr="00ED2C59">
              <w:rPr>
                <w:rFonts w:ascii="Arial" w:hAnsi="Arial" w:cs="Arial"/>
                <w:color w:val="000000" w:themeColor="text1"/>
              </w:rPr>
              <w:t>/disciplinary processes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Early </w:t>
            </w:r>
            <w:r w:rsidR="00DE739D" w:rsidRPr="00ED2C59">
              <w:rPr>
                <w:rFonts w:ascii="Arial" w:hAnsi="Arial" w:cs="Arial"/>
                <w:color w:val="000000" w:themeColor="text1"/>
              </w:rPr>
              <w:t>response to employee suggestions, requests, reports and concerns put forward to management</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Election </w:t>
            </w:r>
            <w:r w:rsidR="00DE739D" w:rsidRPr="00ED2C59">
              <w:rPr>
                <w:rFonts w:ascii="Arial" w:hAnsi="Arial" w:cs="Arial"/>
                <w:color w:val="000000" w:themeColor="text1"/>
              </w:rPr>
              <w:t>of health and safety representatives in accordance with legislative requirements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Formal </w:t>
            </w:r>
            <w:r w:rsidR="00DE739D" w:rsidRPr="00ED2C59">
              <w:rPr>
                <w:rFonts w:ascii="Arial" w:hAnsi="Arial" w:cs="Arial"/>
                <w:color w:val="000000" w:themeColor="text1"/>
              </w:rPr>
              <w:t>and informal meetings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Health </w:t>
            </w:r>
            <w:r w:rsidR="00DE739D" w:rsidRPr="00ED2C59">
              <w:rPr>
                <w:rFonts w:ascii="Arial" w:hAnsi="Arial" w:cs="Arial"/>
                <w:color w:val="000000" w:themeColor="text1"/>
              </w:rPr>
              <w:t>and safety committees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Other </w:t>
            </w:r>
            <w:r w:rsidR="00DE739D" w:rsidRPr="00ED2C59">
              <w:rPr>
                <w:rFonts w:ascii="Arial" w:hAnsi="Arial" w:cs="Arial"/>
                <w:color w:val="000000" w:themeColor="text1"/>
              </w:rPr>
              <w:t>committees, for example, planning and purchasing</w:t>
            </w:r>
          </w:p>
        </w:tc>
      </w:tr>
      <w:tr w:rsidR="00DE739D" w:rsidRPr="00ED2C59" w:rsidTr="009969DF">
        <w:trPr>
          <w:trHeight w:val="61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9969DF">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t>Workplace procedures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9969D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Inspection</w:t>
            </w:r>
            <w:r w:rsidR="00DE739D" w:rsidRPr="00ED2C59">
              <w:rPr>
                <w:rFonts w:ascii="Arial" w:hAnsi="Arial" w:cs="Arial"/>
                <w:color w:val="000000" w:themeColor="text1"/>
              </w:rPr>
              <w:t>/evaluation</w:t>
            </w:r>
          </w:p>
          <w:p w:rsidR="00DE739D"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Housekeepin</w:t>
            </w:r>
            <w:r w:rsidR="00DE739D" w:rsidRPr="00ED2C59">
              <w:rPr>
                <w:rFonts w:ascii="Arial" w:hAnsi="Arial" w:cs="Arial"/>
                <w:color w:val="000000" w:themeColor="text1"/>
              </w:rPr>
              <w:t>g</w:t>
            </w:r>
          </w:p>
          <w:p w:rsidR="00722B04" w:rsidRPr="00722B04"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722B04">
              <w:rPr>
                <w:rFonts w:ascii="Arial" w:hAnsi="Arial" w:cs="Arial"/>
                <w:color w:val="000000" w:themeColor="text1"/>
              </w:rPr>
              <w:t xml:space="preserve">Material </w:t>
            </w:r>
            <w:r w:rsidR="00722B04" w:rsidRPr="00722B04">
              <w:rPr>
                <w:rFonts w:ascii="Arial" w:hAnsi="Arial" w:cs="Arial"/>
                <w:color w:val="000000" w:themeColor="text1"/>
              </w:rPr>
              <w:t>handling</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Consultation </w:t>
            </w:r>
            <w:r w:rsidR="00DE739D" w:rsidRPr="00ED2C59">
              <w:rPr>
                <w:rFonts w:ascii="Arial" w:hAnsi="Arial" w:cs="Arial"/>
                <w:color w:val="000000" w:themeColor="text1"/>
              </w:rPr>
              <w:t>processes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Training </w:t>
            </w:r>
            <w:r w:rsidR="00DE739D" w:rsidRPr="00ED2C59">
              <w:rPr>
                <w:rFonts w:ascii="Arial" w:hAnsi="Arial" w:cs="Arial"/>
                <w:color w:val="000000" w:themeColor="text1"/>
              </w:rPr>
              <w:t>and assessment</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Specific </w:t>
            </w:r>
            <w:r w:rsidR="00DE739D" w:rsidRPr="00ED2C59">
              <w:rPr>
                <w:rFonts w:ascii="Arial" w:hAnsi="Arial" w:cs="Arial"/>
                <w:color w:val="000000" w:themeColor="text1"/>
              </w:rPr>
              <w:t xml:space="preserve">hazard policies and procedures including public safety procedures </w:t>
            </w:r>
          </w:p>
          <w:p w:rsidR="00DE739D" w:rsidRPr="00ED2C59" w:rsidRDefault="0026271B" w:rsidP="00252198">
            <w:pPr>
              <w:pStyle w:val="ListBullet"/>
              <w:numPr>
                <w:ilvl w:val="0"/>
                <w:numId w:val="198"/>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information</w:t>
            </w:r>
          </w:p>
          <w:p w:rsidR="00DE739D" w:rsidRPr="00ED2C59" w:rsidRDefault="0026271B" w:rsidP="00252198">
            <w:pPr>
              <w:pStyle w:val="ListBullet"/>
              <w:numPr>
                <w:ilvl w:val="0"/>
                <w:numId w:val="198"/>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record keeping and reporting</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Maintenance </w:t>
            </w:r>
            <w:r w:rsidR="00DE739D" w:rsidRPr="00ED2C59">
              <w:rPr>
                <w:rFonts w:ascii="Arial" w:hAnsi="Arial" w:cs="Arial"/>
                <w:color w:val="000000" w:themeColor="text1"/>
              </w:rPr>
              <w:t>of plant and equipment</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lastRenderedPageBreak/>
              <w:t xml:space="preserve">Purchasing </w:t>
            </w:r>
            <w:r w:rsidR="00DE739D" w:rsidRPr="00ED2C59">
              <w:rPr>
                <w:rFonts w:ascii="Arial" w:hAnsi="Arial" w:cs="Arial"/>
                <w:color w:val="000000" w:themeColor="text1"/>
              </w:rPr>
              <w:t>of supplies and equipment</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Counseling </w:t>
            </w:r>
            <w:r w:rsidR="00DE739D" w:rsidRPr="00ED2C59">
              <w:rPr>
                <w:rFonts w:ascii="Arial" w:hAnsi="Arial" w:cs="Arial"/>
                <w:color w:val="000000" w:themeColor="text1"/>
              </w:rPr>
              <w:t>and disciplinary procedures</w:t>
            </w:r>
          </w:p>
        </w:tc>
      </w:tr>
      <w:tr w:rsidR="00DE739D" w:rsidRPr="00ED2C59" w:rsidTr="009969DF">
        <w:trPr>
          <w:trHeight w:val="61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9969DF">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lastRenderedPageBreak/>
              <w:t>Hazardous events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9969D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Accidents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Fires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Floods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Storms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Emergencies</w:t>
            </w:r>
            <w:r w:rsidR="00DE739D" w:rsidRPr="00ED2C59">
              <w:rPr>
                <w:rFonts w:ascii="Arial" w:hAnsi="Arial" w:cs="Arial"/>
                <w:color w:val="000000" w:themeColor="text1"/>
              </w:rPr>
              <w:t>—chemical spills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Bomb </w:t>
            </w:r>
            <w:r w:rsidR="00DE739D" w:rsidRPr="00ED2C59">
              <w:rPr>
                <w:rFonts w:ascii="Arial" w:hAnsi="Arial" w:cs="Arial"/>
                <w:color w:val="000000" w:themeColor="text1"/>
              </w:rPr>
              <w:t>scares</w:t>
            </w:r>
          </w:p>
          <w:p w:rsidR="00DE739D" w:rsidRPr="00ED2C59" w:rsidRDefault="00DE739D" w:rsidP="00252198">
            <w:pPr>
              <w:pStyle w:val="ListBullet"/>
              <w:numPr>
                <w:ilvl w:val="0"/>
                <w:numId w:val="198"/>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‘near misses’</w:t>
            </w:r>
          </w:p>
        </w:tc>
      </w:tr>
      <w:tr w:rsidR="00DE739D" w:rsidRPr="00ED2C59" w:rsidTr="009969DF">
        <w:trPr>
          <w:trHeight w:val="61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9969DF">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t>Procedures for dealing with hazardous events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9969D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DE739D"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Evacuation</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Chemical </w:t>
            </w:r>
            <w:r w:rsidR="00DE739D" w:rsidRPr="00ED2C59">
              <w:rPr>
                <w:rFonts w:ascii="Arial" w:hAnsi="Arial" w:cs="Arial"/>
                <w:color w:val="000000" w:themeColor="text1"/>
              </w:rPr>
              <w:t>containment</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First </w:t>
            </w:r>
            <w:r w:rsidR="00DE739D" w:rsidRPr="00ED2C59">
              <w:rPr>
                <w:rFonts w:ascii="Arial" w:hAnsi="Arial" w:cs="Arial"/>
                <w:color w:val="000000" w:themeColor="text1"/>
              </w:rPr>
              <w:t>aid procedures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Workplace </w:t>
            </w:r>
            <w:r w:rsidR="00B7153C" w:rsidRPr="00ED2C59">
              <w:rPr>
                <w:rFonts w:ascii="Arial" w:hAnsi="Arial" w:cs="Arial"/>
                <w:color w:val="000000" w:themeColor="text1"/>
              </w:rPr>
              <w:t xml:space="preserve">procedures </w:t>
            </w:r>
            <w:r w:rsidR="00DE739D" w:rsidRPr="00ED2C59">
              <w:rPr>
                <w:rFonts w:ascii="Arial" w:hAnsi="Arial" w:cs="Arial"/>
                <w:color w:val="000000" w:themeColor="text1"/>
              </w:rPr>
              <w:t>inspection</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Housekeeping</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Consultation </w:t>
            </w:r>
            <w:r w:rsidR="00DE739D" w:rsidRPr="00ED2C59">
              <w:rPr>
                <w:rFonts w:ascii="Arial" w:hAnsi="Arial" w:cs="Arial"/>
                <w:color w:val="000000" w:themeColor="text1"/>
              </w:rPr>
              <w:t>processes (either general or specific to occupational health and safety)</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Training </w:t>
            </w:r>
            <w:r w:rsidR="00DE739D" w:rsidRPr="00ED2C59">
              <w:rPr>
                <w:rFonts w:ascii="Arial" w:hAnsi="Arial" w:cs="Arial"/>
                <w:color w:val="000000" w:themeColor="text1"/>
              </w:rPr>
              <w:t>and assessment</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Specific </w:t>
            </w:r>
            <w:r w:rsidR="00DE739D" w:rsidRPr="00ED2C59">
              <w:rPr>
                <w:rFonts w:ascii="Arial" w:hAnsi="Arial" w:cs="Arial"/>
                <w:color w:val="000000" w:themeColor="text1"/>
              </w:rPr>
              <w:t>hazard policies and procedures</w:t>
            </w:r>
          </w:p>
          <w:p w:rsidR="00DE739D" w:rsidRPr="00ED2C59" w:rsidRDefault="0026271B" w:rsidP="00252198">
            <w:pPr>
              <w:pStyle w:val="ListBullet"/>
              <w:numPr>
                <w:ilvl w:val="0"/>
                <w:numId w:val="198"/>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information</w:t>
            </w:r>
          </w:p>
          <w:p w:rsidR="00DE739D" w:rsidRPr="00ED2C59" w:rsidRDefault="0026271B" w:rsidP="00252198">
            <w:pPr>
              <w:pStyle w:val="ListBullet"/>
              <w:numPr>
                <w:ilvl w:val="0"/>
                <w:numId w:val="198"/>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record keeping</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Maintenance </w:t>
            </w:r>
            <w:r w:rsidR="00DE739D" w:rsidRPr="00ED2C59">
              <w:rPr>
                <w:rFonts w:ascii="Arial" w:hAnsi="Arial" w:cs="Arial"/>
                <w:color w:val="000000" w:themeColor="text1"/>
              </w:rPr>
              <w:t>of plant and equipment</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Purchasing </w:t>
            </w:r>
            <w:r w:rsidR="00DE739D" w:rsidRPr="00ED2C59">
              <w:rPr>
                <w:rFonts w:ascii="Arial" w:hAnsi="Arial" w:cs="Arial"/>
                <w:color w:val="000000" w:themeColor="text1"/>
              </w:rPr>
              <w:t>of supplies and equipment</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Safety </w:t>
            </w:r>
            <w:r w:rsidR="00DE739D" w:rsidRPr="00ED2C59">
              <w:rPr>
                <w:rFonts w:ascii="Arial" w:hAnsi="Arial" w:cs="Arial"/>
                <w:color w:val="000000" w:themeColor="text1"/>
              </w:rPr>
              <w:t>audits</w:t>
            </w:r>
          </w:p>
        </w:tc>
      </w:tr>
      <w:tr w:rsidR="00DE739D" w:rsidRPr="00ED2C59" w:rsidTr="009969DF">
        <w:trPr>
          <w:trHeight w:val="611"/>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9969DF">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Procedures to control risks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9969D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Consultation </w:t>
            </w:r>
            <w:r w:rsidR="00DE739D" w:rsidRPr="00ED2C59">
              <w:rPr>
                <w:rFonts w:ascii="Arial" w:hAnsi="Arial" w:cs="Arial"/>
                <w:color w:val="000000" w:themeColor="text1"/>
              </w:rPr>
              <w:t>with employees and their representatives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Job</w:t>
            </w:r>
            <w:r w:rsidR="00DE739D" w:rsidRPr="00ED2C59">
              <w:rPr>
                <w:rFonts w:ascii="Arial" w:hAnsi="Arial" w:cs="Arial"/>
                <w:color w:val="000000" w:themeColor="text1"/>
              </w:rPr>
              <w:t xml:space="preserve">/process/workplace re-design e.g. </w:t>
            </w:r>
            <w:r w:rsidRPr="00ED2C59">
              <w:rPr>
                <w:rFonts w:ascii="Arial" w:hAnsi="Arial" w:cs="Arial"/>
                <w:color w:val="000000" w:themeColor="text1"/>
              </w:rPr>
              <w:t xml:space="preserve">Introduce </w:t>
            </w:r>
            <w:r w:rsidR="00DE739D" w:rsidRPr="00ED2C59">
              <w:rPr>
                <w:rFonts w:ascii="Arial" w:hAnsi="Arial" w:cs="Arial"/>
                <w:color w:val="000000" w:themeColor="text1"/>
              </w:rPr>
              <w:t>mechanical handling equipment, re-arrange material flow/timing/scheduling, raise/lower work platforms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Removing </w:t>
            </w:r>
            <w:r w:rsidR="00DE739D" w:rsidRPr="00ED2C59">
              <w:rPr>
                <w:rFonts w:ascii="Arial" w:hAnsi="Arial" w:cs="Arial"/>
                <w:color w:val="000000" w:themeColor="text1"/>
              </w:rPr>
              <w:t xml:space="preserve">the cause of a risk at its source (eliminating the hazard) e.g. </w:t>
            </w:r>
            <w:r w:rsidRPr="00ED2C59">
              <w:rPr>
                <w:rFonts w:ascii="Arial" w:hAnsi="Arial" w:cs="Arial"/>
                <w:color w:val="000000" w:themeColor="text1"/>
              </w:rPr>
              <w:t xml:space="preserve">Removing </w:t>
            </w:r>
            <w:r w:rsidR="00DE739D" w:rsidRPr="00ED2C59">
              <w:rPr>
                <w:rFonts w:ascii="Arial" w:hAnsi="Arial" w:cs="Arial"/>
                <w:color w:val="000000" w:themeColor="text1"/>
              </w:rPr>
              <w:t>stored goods permanently from emergency exit passageways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Selecting </w:t>
            </w:r>
            <w:r w:rsidR="00DE739D" w:rsidRPr="00ED2C59">
              <w:rPr>
                <w:rFonts w:ascii="Arial" w:hAnsi="Arial" w:cs="Arial"/>
                <w:color w:val="000000" w:themeColor="text1"/>
              </w:rPr>
              <w:t xml:space="preserve">control measures in accordance with the hierarchy i.e. </w:t>
            </w:r>
            <w:r w:rsidRPr="00ED2C59">
              <w:rPr>
                <w:rFonts w:ascii="Arial" w:hAnsi="Arial" w:cs="Arial"/>
                <w:color w:val="000000" w:themeColor="text1"/>
              </w:rPr>
              <w:t xml:space="preserve">Work </w:t>
            </w:r>
            <w:r w:rsidR="00DE739D" w:rsidRPr="00ED2C59">
              <w:rPr>
                <w:rFonts w:ascii="Arial" w:hAnsi="Arial" w:cs="Arial"/>
                <w:color w:val="000000" w:themeColor="text1"/>
              </w:rPr>
              <w:t>through hierarchy from most effective to least effective control</w:t>
            </w:r>
          </w:p>
        </w:tc>
      </w:tr>
      <w:tr w:rsidR="00DE739D" w:rsidRPr="00ED2C59" w:rsidTr="009969DF">
        <w:trPr>
          <w:trHeight w:val="44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C91FD6" w:rsidP="009969DF">
            <w:pPr>
              <w:pStyle w:val="BodyText"/>
              <w:spacing w:after="0"/>
              <w:ind w:left="0" w:firstLine="0"/>
              <w:rPr>
                <w:rFonts w:ascii="Arial" w:hAnsi="Arial" w:cs="Arial"/>
                <w:b/>
                <w:i/>
                <w:color w:val="000000" w:themeColor="text1"/>
                <w:lang w:val="en-NZ"/>
              </w:rPr>
            </w:pPr>
            <w:r>
              <w:rPr>
                <w:rStyle w:val="BoldandItalics"/>
                <w:rFonts w:ascii="Arial" w:hAnsi="Arial" w:cs="Arial"/>
                <w:b w:val="0"/>
                <w:i w:val="0"/>
                <w:color w:val="000000" w:themeColor="text1"/>
              </w:rPr>
              <w:t xml:space="preserve">OHS </w:t>
            </w:r>
            <w:r w:rsidR="00DE739D" w:rsidRPr="00ED2C59">
              <w:rPr>
                <w:rStyle w:val="BoldandItalics"/>
                <w:rFonts w:ascii="Arial" w:hAnsi="Arial" w:cs="Arial"/>
                <w:b w:val="0"/>
                <w:i w:val="0"/>
                <w:color w:val="000000" w:themeColor="text1"/>
              </w:rPr>
              <w:t>records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9969DF">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Audit </w:t>
            </w:r>
            <w:r w:rsidR="00DE739D" w:rsidRPr="00ED2C59">
              <w:rPr>
                <w:rFonts w:ascii="Arial" w:hAnsi="Arial" w:cs="Arial"/>
                <w:color w:val="000000" w:themeColor="text1"/>
              </w:rPr>
              <w:t>and inspection reports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Consultation </w:t>
            </w:r>
            <w:r w:rsidR="00DE739D" w:rsidRPr="00ED2C59">
              <w:rPr>
                <w:rFonts w:ascii="Arial" w:hAnsi="Arial" w:cs="Arial"/>
                <w:color w:val="000000" w:themeColor="text1"/>
              </w:rPr>
              <w:t xml:space="preserve">e.g. </w:t>
            </w:r>
            <w:r w:rsidRPr="00ED2C59">
              <w:rPr>
                <w:rFonts w:ascii="Arial" w:hAnsi="Arial" w:cs="Arial"/>
                <w:color w:val="000000" w:themeColor="text1"/>
              </w:rPr>
              <w:t xml:space="preserve">Meetings </w:t>
            </w:r>
            <w:r w:rsidR="00DE739D" w:rsidRPr="00ED2C59">
              <w:rPr>
                <w:rFonts w:ascii="Arial" w:hAnsi="Arial" w:cs="Arial"/>
                <w:color w:val="000000" w:themeColor="text1"/>
              </w:rPr>
              <w:t xml:space="preserve">of health &amp; safety committees, workgroup meeting agendas including </w:t>
            </w:r>
            <w:r w:rsidR="00C91FD6">
              <w:rPr>
                <w:rFonts w:ascii="Arial" w:hAnsi="Arial" w:cs="Arial"/>
                <w:color w:val="000000" w:themeColor="text1"/>
              </w:rPr>
              <w:t xml:space="preserve">OHS </w:t>
            </w:r>
            <w:r w:rsidR="00DE739D" w:rsidRPr="00ED2C59">
              <w:rPr>
                <w:rFonts w:ascii="Arial" w:hAnsi="Arial" w:cs="Arial"/>
                <w:color w:val="000000" w:themeColor="text1"/>
              </w:rPr>
              <w:t>items and actions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First </w:t>
            </w:r>
            <w:r w:rsidR="00DE739D" w:rsidRPr="00ED2C59">
              <w:rPr>
                <w:rFonts w:ascii="Arial" w:hAnsi="Arial" w:cs="Arial"/>
                <w:color w:val="000000" w:themeColor="text1"/>
              </w:rPr>
              <w:t>aid/medical post records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Hazardous </w:t>
            </w:r>
            <w:r w:rsidR="00DE739D" w:rsidRPr="00ED2C59">
              <w:rPr>
                <w:rFonts w:ascii="Arial" w:hAnsi="Arial" w:cs="Arial"/>
                <w:color w:val="000000" w:themeColor="text1"/>
              </w:rPr>
              <w:t>substances registers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Induction</w:t>
            </w:r>
            <w:r w:rsidR="00DE739D" w:rsidRPr="00ED2C59">
              <w:rPr>
                <w:rFonts w:ascii="Arial" w:hAnsi="Arial" w:cs="Arial"/>
                <w:color w:val="000000" w:themeColor="text1"/>
              </w:rPr>
              <w:t>, instruction and training</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lastRenderedPageBreak/>
              <w:t xml:space="preserve">Manufacturer's </w:t>
            </w:r>
            <w:r w:rsidR="00DE739D" w:rsidRPr="00ED2C59">
              <w:rPr>
                <w:rFonts w:ascii="Arial" w:hAnsi="Arial" w:cs="Arial"/>
                <w:color w:val="000000" w:themeColor="text1"/>
              </w:rPr>
              <w:t>and supplier's information including dangerous goods storage lists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Accident </w:t>
            </w:r>
            <w:r w:rsidR="00DE739D" w:rsidRPr="00ED2C59">
              <w:rPr>
                <w:rFonts w:ascii="Arial" w:hAnsi="Arial" w:cs="Arial"/>
                <w:color w:val="000000" w:themeColor="text1"/>
              </w:rPr>
              <w:t>reports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Plant </w:t>
            </w:r>
            <w:r w:rsidR="00DE739D" w:rsidRPr="00ED2C59">
              <w:rPr>
                <w:rFonts w:ascii="Arial" w:hAnsi="Arial" w:cs="Arial"/>
                <w:color w:val="000000" w:themeColor="text1"/>
              </w:rPr>
              <w:t>and equipment maintenance and testing reports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Workers </w:t>
            </w:r>
            <w:r w:rsidR="00DE739D" w:rsidRPr="00ED2C59">
              <w:rPr>
                <w:rFonts w:ascii="Arial" w:hAnsi="Arial" w:cs="Arial"/>
                <w:color w:val="000000" w:themeColor="text1"/>
              </w:rPr>
              <w:t>compensation and rehabilitation records</w:t>
            </w:r>
          </w:p>
          <w:p w:rsidR="00DE739D" w:rsidRPr="00ED2C59" w:rsidRDefault="009969DF"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Workplace </w:t>
            </w:r>
            <w:r w:rsidR="00DE739D" w:rsidRPr="00ED2C59">
              <w:rPr>
                <w:rFonts w:ascii="Arial" w:hAnsi="Arial" w:cs="Arial"/>
                <w:color w:val="000000" w:themeColor="text1"/>
              </w:rPr>
              <w:t>environmental monitoring records</w:t>
            </w:r>
          </w:p>
        </w:tc>
      </w:tr>
    </w:tbl>
    <w:p w:rsidR="00CA6417" w:rsidRPr="00BC3346" w:rsidRDefault="00CA6417" w:rsidP="00BC3346">
      <w:pPr>
        <w:tabs>
          <w:tab w:val="left" w:pos="7035"/>
        </w:tabs>
        <w:ind w:left="0" w:right="29" w:firstLine="0"/>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BC3346">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BC3346">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DE739D" w:rsidRPr="00ED2C59" w:rsidTr="00BC3346">
        <w:trPr>
          <w:trHeight w:val="647"/>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C3346">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C3346">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DE739D" w:rsidRPr="00ED2C59" w:rsidRDefault="00BC3346"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Applying </w:t>
            </w:r>
            <w:r w:rsidR="00DE739D" w:rsidRPr="00ED2C59">
              <w:rPr>
                <w:rFonts w:ascii="Arial" w:hAnsi="Arial" w:cs="Arial"/>
                <w:color w:val="000000" w:themeColor="text1"/>
              </w:rPr>
              <w:t xml:space="preserve">organizational management systems and procedures to </w:t>
            </w:r>
            <w:r w:rsidR="00C91FD6">
              <w:rPr>
                <w:rFonts w:ascii="Arial" w:hAnsi="Arial" w:cs="Arial"/>
                <w:color w:val="000000" w:themeColor="text1"/>
              </w:rPr>
              <w:t xml:space="preserve">OHS </w:t>
            </w:r>
            <w:r w:rsidR="00DE739D" w:rsidRPr="00ED2C59">
              <w:rPr>
                <w:rFonts w:ascii="Arial" w:hAnsi="Arial" w:cs="Arial"/>
                <w:color w:val="000000" w:themeColor="text1"/>
              </w:rPr>
              <w:t>within workgroup area</w:t>
            </w:r>
          </w:p>
          <w:p w:rsidR="00DE739D" w:rsidRPr="00ED2C59" w:rsidRDefault="00BC3346"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Applying </w:t>
            </w:r>
            <w:r w:rsidR="00DE739D" w:rsidRPr="00ED2C59">
              <w:rPr>
                <w:rFonts w:ascii="Arial" w:hAnsi="Arial" w:cs="Arial"/>
                <w:color w:val="000000" w:themeColor="text1"/>
              </w:rPr>
              <w:t>procedures for assessing and controlling risks to health and safety associated with those hazards, in accordance with the hierarchy of controls</w:t>
            </w:r>
          </w:p>
          <w:p w:rsidR="00DE739D" w:rsidRPr="00ED2C59" w:rsidRDefault="00BC3346"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Providing </w:t>
            </w:r>
            <w:r w:rsidR="00DE739D" w:rsidRPr="00ED2C59">
              <w:rPr>
                <w:rFonts w:ascii="Arial" w:hAnsi="Arial" w:cs="Arial"/>
                <w:color w:val="000000" w:themeColor="text1"/>
              </w:rPr>
              <w:t>specific, clear and accurate information and advice on workplace hazards to workgroup</w:t>
            </w:r>
          </w:p>
          <w:p w:rsidR="00DE739D" w:rsidRPr="00ED2C59" w:rsidRDefault="00BC3346"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Knowledge </w:t>
            </w:r>
            <w:r w:rsidR="00DE739D" w:rsidRPr="00ED2C59">
              <w:rPr>
                <w:rFonts w:ascii="Arial" w:hAnsi="Arial" w:cs="Arial"/>
                <w:color w:val="000000" w:themeColor="text1"/>
              </w:rPr>
              <w:t>of legal responsibilities of employers, supervisors and employees in the workplace.</w:t>
            </w:r>
          </w:p>
        </w:tc>
      </w:tr>
      <w:tr w:rsidR="00DE739D" w:rsidRPr="00ED2C59" w:rsidTr="00BC3346">
        <w:trPr>
          <w:trHeight w:val="98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069E3" w:rsidP="00BC3346">
            <w:pPr>
              <w:ind w:left="0" w:right="29" w:firstLine="0"/>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5E69B9" w:rsidP="00BC3346">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DE739D" w:rsidRPr="00ED2C59" w:rsidRDefault="00BC3346"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Key </w:t>
            </w:r>
            <w:r w:rsidR="00DE739D" w:rsidRPr="00ED2C59">
              <w:rPr>
                <w:rFonts w:ascii="Arial" w:hAnsi="Arial" w:cs="Arial"/>
                <w:color w:val="000000" w:themeColor="text1"/>
              </w:rPr>
              <w:t>provisions of relevant legislation from all levels of government that may affect aspects of business operations, such as:</w:t>
            </w:r>
          </w:p>
          <w:p w:rsidR="00DE739D" w:rsidRPr="00ED2C59" w:rsidRDefault="00BC3346"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anti-discrimination legislation</w:t>
            </w:r>
          </w:p>
          <w:p w:rsidR="00DE739D" w:rsidRPr="00ED2C59" w:rsidRDefault="00BC3346"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ethical principles</w:t>
            </w:r>
          </w:p>
          <w:p w:rsidR="00DE739D" w:rsidRPr="00ED2C59" w:rsidRDefault="00BC3346"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codes of practice</w:t>
            </w:r>
          </w:p>
          <w:p w:rsidR="00DE739D" w:rsidRPr="00ED2C59" w:rsidRDefault="00BC3346" w:rsidP="00252198">
            <w:pPr>
              <w:pStyle w:val="ListBullet2"/>
              <w:numPr>
                <w:ilvl w:val="0"/>
                <w:numId w:val="153"/>
              </w:numPr>
              <w:spacing w:before="0" w:after="0"/>
              <w:ind w:left="702"/>
              <w:contextualSpacing w:val="0"/>
              <w:rPr>
                <w:rFonts w:ascii="Arial" w:hAnsi="Arial" w:cs="Arial"/>
                <w:color w:val="000000" w:themeColor="text1"/>
              </w:rPr>
            </w:pPr>
            <w:r w:rsidRPr="00ED2C59">
              <w:rPr>
                <w:rFonts w:ascii="Arial" w:hAnsi="Arial" w:cs="Arial"/>
                <w:color w:val="000000" w:themeColor="text1"/>
              </w:rPr>
              <w:t>environmental issues</w:t>
            </w:r>
          </w:p>
          <w:p w:rsidR="00DE739D" w:rsidRPr="00ED2C59" w:rsidRDefault="0026271B" w:rsidP="00252198">
            <w:pPr>
              <w:pStyle w:val="ListBullet2"/>
              <w:numPr>
                <w:ilvl w:val="0"/>
                <w:numId w:val="153"/>
              </w:numPr>
              <w:spacing w:before="0" w:after="0"/>
              <w:ind w:left="702"/>
              <w:contextualSpacing w:val="0"/>
              <w:rPr>
                <w:rFonts w:ascii="Arial" w:hAnsi="Arial" w:cs="Arial"/>
                <w:color w:val="000000" w:themeColor="text1"/>
              </w:rPr>
            </w:pPr>
            <w:r>
              <w:rPr>
                <w:rFonts w:ascii="Arial" w:hAnsi="Arial" w:cs="Arial"/>
                <w:color w:val="000000" w:themeColor="text1"/>
              </w:rPr>
              <w:t xml:space="preserve">OHS </w:t>
            </w:r>
          </w:p>
          <w:p w:rsidR="00DE739D" w:rsidRPr="00ED2C59" w:rsidRDefault="00BC3346"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Legal </w:t>
            </w:r>
            <w:r w:rsidR="00DE739D" w:rsidRPr="00ED2C59">
              <w:rPr>
                <w:rFonts w:ascii="Arial" w:hAnsi="Arial" w:cs="Arial"/>
                <w:color w:val="000000" w:themeColor="text1"/>
              </w:rPr>
              <w:t>responsibilities of employers, supervisors, trade unions,  and employees in the workplace</w:t>
            </w:r>
          </w:p>
          <w:p w:rsidR="00DE739D" w:rsidRPr="00ED2C59" w:rsidRDefault="00BC3346"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Organizational </w:t>
            </w:r>
            <w:r w:rsidR="00DE739D" w:rsidRPr="00ED2C59">
              <w:rPr>
                <w:rFonts w:ascii="Arial" w:hAnsi="Arial" w:cs="Arial"/>
                <w:color w:val="000000" w:themeColor="text1"/>
              </w:rPr>
              <w:t>policies and procedures relating to hazard management, fire, emergency, evacuation, incident (accident) investigating and reporting</w:t>
            </w:r>
          </w:p>
          <w:p w:rsidR="00DE739D" w:rsidRPr="00ED2C59" w:rsidRDefault="00BC3346"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Relevance </w:t>
            </w:r>
            <w:r w:rsidR="00DE739D" w:rsidRPr="00ED2C59">
              <w:rPr>
                <w:rFonts w:ascii="Arial" w:hAnsi="Arial" w:cs="Arial"/>
                <w:color w:val="000000" w:themeColor="text1"/>
              </w:rPr>
              <w:t>of consultation as a key mechanism for improving workplace culture.</w:t>
            </w:r>
          </w:p>
        </w:tc>
      </w:tr>
      <w:tr w:rsidR="00DE739D" w:rsidRPr="00ED2C59" w:rsidTr="00BC3346">
        <w:trPr>
          <w:trHeight w:val="764"/>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C3346">
            <w:pPr>
              <w:ind w:right="29"/>
              <w:rPr>
                <w:rFonts w:ascii="Arial" w:hAnsi="Arial" w:cs="Arial"/>
                <w:color w:val="000000" w:themeColor="text1"/>
              </w:rPr>
            </w:pPr>
            <w:r w:rsidRPr="00ED2C59">
              <w:rPr>
                <w:rFonts w:ascii="Arial" w:hAnsi="Arial" w:cs="Arial"/>
                <w:color w:val="000000" w:themeColor="text1"/>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BC3346" w:rsidP="00BC3346">
            <w:pPr>
              <w:autoSpaceDE w:val="0"/>
              <w:autoSpaceDN w:val="0"/>
              <w:adjustRightInd w:val="0"/>
              <w:ind w:right="29"/>
              <w:rPr>
                <w:rFonts w:ascii="Arial" w:hAnsi="Arial" w:cs="Arial"/>
                <w:color w:val="000000" w:themeColor="text1"/>
              </w:rPr>
            </w:pPr>
            <w:r>
              <w:rPr>
                <w:rFonts w:ascii="Arial" w:hAnsi="Arial" w:cs="Arial"/>
                <w:color w:val="000000" w:themeColor="text1"/>
              </w:rPr>
              <w:t xml:space="preserve">Demonstrate skills </w:t>
            </w:r>
            <w:r w:rsidRPr="00BC3346">
              <w:rPr>
                <w:rFonts w:ascii="Arial" w:hAnsi="Arial" w:cs="Arial"/>
                <w:color w:val="000000" w:themeColor="text1"/>
              </w:rPr>
              <w:t>in</w:t>
            </w:r>
            <w:r w:rsidR="005E69B9">
              <w:rPr>
                <w:rFonts w:ascii="Arial" w:hAnsi="Arial" w:cs="Arial"/>
                <w:color w:val="000000" w:themeColor="text1"/>
              </w:rPr>
              <w:t>:</w:t>
            </w:r>
          </w:p>
          <w:p w:rsidR="00DE739D" w:rsidRPr="00ED2C59" w:rsidRDefault="00BC3346"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Analytical </w:t>
            </w:r>
            <w:r w:rsidR="00DE739D" w:rsidRPr="00ED2C59">
              <w:rPr>
                <w:rFonts w:ascii="Arial" w:hAnsi="Arial" w:cs="Arial"/>
                <w:color w:val="000000" w:themeColor="text1"/>
              </w:rPr>
              <w:t>skills to identify hazards, to assess risks in the work area and to review data relating to monitoring and evaluating incidents (accidents), environmental issues and the effectiveness of risk control measures</w:t>
            </w:r>
          </w:p>
          <w:p w:rsidR="00DE739D" w:rsidRPr="00ED2C59" w:rsidRDefault="00BC3346"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Literacy </w:t>
            </w:r>
            <w:r w:rsidR="00DE739D" w:rsidRPr="00ED2C59">
              <w:rPr>
                <w:rFonts w:ascii="Arial" w:hAnsi="Arial" w:cs="Arial"/>
                <w:color w:val="000000" w:themeColor="text1"/>
              </w:rPr>
              <w:t xml:space="preserve">skills to comprehend documentation and to interpret </w:t>
            </w:r>
            <w:r w:rsidR="00C91FD6">
              <w:rPr>
                <w:rFonts w:ascii="Arial" w:hAnsi="Arial" w:cs="Arial"/>
                <w:color w:val="000000" w:themeColor="text1"/>
              </w:rPr>
              <w:t xml:space="preserve">OHS </w:t>
            </w:r>
            <w:r w:rsidR="00DE739D" w:rsidRPr="00ED2C59">
              <w:rPr>
                <w:rFonts w:ascii="Arial" w:hAnsi="Arial" w:cs="Arial"/>
                <w:color w:val="000000" w:themeColor="text1"/>
              </w:rPr>
              <w:t>requirements</w:t>
            </w:r>
          </w:p>
          <w:p w:rsidR="00DE739D" w:rsidRPr="00ED2C59" w:rsidRDefault="00BC3346" w:rsidP="00252198">
            <w:pPr>
              <w:pStyle w:val="ListBullet"/>
              <w:numPr>
                <w:ilvl w:val="0"/>
                <w:numId w:val="198"/>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Coaching </w:t>
            </w:r>
            <w:r w:rsidR="00DE739D" w:rsidRPr="00ED2C59">
              <w:rPr>
                <w:rFonts w:ascii="Arial" w:hAnsi="Arial" w:cs="Arial"/>
                <w:color w:val="000000" w:themeColor="text1"/>
              </w:rPr>
              <w:t xml:space="preserve">and mentoring skills to provide support to colleagues. </w:t>
            </w:r>
          </w:p>
        </w:tc>
      </w:tr>
      <w:tr w:rsidR="00C313D3" w:rsidRPr="00ED2C59" w:rsidTr="00BC3346">
        <w:trPr>
          <w:trHeight w:val="818"/>
        </w:trPr>
        <w:tc>
          <w:tcPr>
            <w:tcW w:w="279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BC3346">
            <w:pPr>
              <w:rPr>
                <w:rFonts w:ascii="Arial" w:hAnsi="Arial" w:cs="Arial"/>
                <w:color w:val="000000" w:themeColor="text1"/>
              </w:rPr>
            </w:pPr>
            <w:r w:rsidRPr="00ED2C59">
              <w:rPr>
                <w:rFonts w:ascii="Arial" w:hAnsi="Arial" w:cs="Arial"/>
                <w:color w:val="000000" w:themeColor="text1"/>
              </w:rPr>
              <w:lastRenderedPageBreak/>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BC3346">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C313D3" w:rsidRPr="00ED2C59" w:rsidTr="00BC3346">
        <w:trPr>
          <w:trHeight w:val="75"/>
        </w:trPr>
        <w:tc>
          <w:tcPr>
            <w:tcW w:w="279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BC3346">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BC3346">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C313D3" w:rsidRPr="00ED2C59" w:rsidRDefault="00C313D3" w:rsidP="00252198">
            <w:pPr>
              <w:pStyle w:val="ListBullet"/>
              <w:numPr>
                <w:ilvl w:val="0"/>
                <w:numId w:val="198"/>
              </w:numPr>
              <w:spacing w:before="0" w:after="0"/>
              <w:ind w:left="342" w:hanging="342"/>
              <w:contextualSpacing w:val="0"/>
              <w:rPr>
                <w:rFonts w:ascii="Arial" w:hAnsi="Arial" w:cs="Arial"/>
                <w:color w:val="000000" w:themeColor="text1"/>
              </w:rPr>
            </w:pPr>
            <w:r>
              <w:rPr>
                <w:rFonts w:ascii="Arial" w:hAnsi="Arial" w:cs="Arial"/>
                <w:color w:val="000000" w:themeColor="text1"/>
              </w:rPr>
              <w:t>Interview/Written Test</w:t>
            </w:r>
          </w:p>
          <w:p w:rsidR="00C313D3" w:rsidRPr="00ED2C59" w:rsidRDefault="005E69B9" w:rsidP="00252198">
            <w:pPr>
              <w:pStyle w:val="ListBullet"/>
              <w:numPr>
                <w:ilvl w:val="0"/>
                <w:numId w:val="198"/>
              </w:numPr>
              <w:spacing w:before="0" w:after="0"/>
              <w:ind w:left="342" w:hanging="34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C313D3" w:rsidRPr="00ED2C59" w:rsidTr="00BC3346">
        <w:trPr>
          <w:trHeight w:val="75"/>
        </w:trPr>
        <w:tc>
          <w:tcPr>
            <w:tcW w:w="279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BC3346">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BC3346">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8F201D" w:rsidRDefault="008F201D">
      <w:pPr>
        <w:spacing w:after="200" w:line="276" w:lineRule="auto"/>
        <w:rPr>
          <w:rFonts w:ascii="Arial" w:hAnsi="Arial" w:cs="Arial"/>
          <w:color w:val="000000" w:themeColor="text1"/>
        </w:rPr>
      </w:pPr>
    </w:p>
    <w:p w:rsidR="005C7EE5" w:rsidRPr="00ED2C59" w:rsidRDefault="00BC3346" w:rsidP="00BC3346">
      <w:pPr>
        <w:rPr>
          <w:rFonts w:ascii="Arial" w:hAnsi="Arial" w:cs="Arial"/>
          <w:color w:val="000000" w:themeColor="text1"/>
        </w:rPr>
      </w:pPr>
      <w:r>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886BAD" w:rsidRPr="00ED2C59" w:rsidTr="00DA11A8">
        <w:trPr>
          <w:trHeight w:val="35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886BAD" w:rsidRPr="00ED2C59" w:rsidRDefault="00886BAD" w:rsidP="00BC3346">
            <w:pPr>
              <w:spacing w:before="60"/>
              <w:ind w:right="29"/>
              <w:rPr>
                <w:rFonts w:ascii="Arial" w:hAnsi="Arial" w:cs="Arial"/>
                <w:b/>
                <w:color w:val="000000" w:themeColor="text1"/>
              </w:rPr>
            </w:pPr>
            <w:r w:rsidRPr="00ED2C59">
              <w:rPr>
                <w:rFonts w:ascii="Arial" w:hAnsi="Arial" w:cs="Arial"/>
                <w:color w:val="000000" w:themeColor="text1"/>
              </w:rPr>
              <w:lastRenderedPageBreak/>
              <w:br w:type="page"/>
            </w:r>
            <w:r w:rsidRPr="00ED2C59">
              <w:rPr>
                <w:rFonts w:ascii="Arial" w:hAnsi="Arial" w:cs="Arial"/>
                <w:color w:val="000000" w:themeColor="text1"/>
                <w:u w:val="single"/>
              </w:rPr>
              <w:br w:type="page"/>
            </w:r>
            <w:r w:rsidRPr="00ED2C59">
              <w:rPr>
                <w:rFonts w:ascii="Arial" w:hAnsi="Arial" w:cs="Arial"/>
                <w:b/>
                <w:bCs/>
                <w:color w:val="000000" w:themeColor="text1"/>
              </w:rPr>
              <w:br w:type="page"/>
            </w:r>
            <w:r w:rsidR="0026271B">
              <w:rPr>
                <w:rFonts w:ascii="Arial" w:hAnsi="Arial" w:cs="Arial"/>
                <w:b/>
                <w:bCs/>
                <w:color w:val="000000" w:themeColor="text1"/>
              </w:rPr>
              <w:t>Occupational Standard: Occupational Health and Safety Service</w:t>
            </w:r>
            <w:r w:rsidR="008879E8" w:rsidRPr="00ED2C59">
              <w:rPr>
                <w:rFonts w:ascii="Arial" w:hAnsi="Arial" w:cs="Arial"/>
                <w:b/>
                <w:bCs/>
                <w:color w:val="000000" w:themeColor="text1"/>
              </w:rPr>
              <w:t xml:space="preserve"> Level IV</w:t>
            </w:r>
          </w:p>
        </w:tc>
      </w:tr>
      <w:tr w:rsidR="006F7162" w:rsidRPr="00ED2C59" w:rsidTr="00BC3346">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BC3346">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4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C5758A" w:rsidP="00BC3346">
            <w:pPr>
              <w:spacing w:before="60"/>
              <w:ind w:right="29"/>
              <w:rPr>
                <w:rFonts w:ascii="Arial" w:hAnsi="Arial" w:cs="Arial"/>
                <w:b/>
                <w:bCs/>
                <w:color w:val="000000" w:themeColor="text1"/>
              </w:rPr>
            </w:pPr>
            <w:r w:rsidRPr="00ED2C59">
              <w:rPr>
                <w:rFonts w:ascii="Arial" w:hAnsi="Arial" w:cs="Arial"/>
                <w:b/>
                <w:bCs/>
                <w:color w:val="000000" w:themeColor="text1"/>
              </w:rPr>
              <w:t>Provide</w:t>
            </w:r>
            <w:r w:rsidR="00BC3346">
              <w:rPr>
                <w:rFonts w:ascii="Arial" w:hAnsi="Arial" w:cs="Arial"/>
                <w:b/>
                <w:bCs/>
                <w:color w:val="000000" w:themeColor="text1"/>
              </w:rPr>
              <w:t xml:space="preserve"> Information on </w:t>
            </w:r>
            <w:r w:rsidR="00C91FD6">
              <w:rPr>
                <w:rFonts w:ascii="Arial" w:hAnsi="Arial" w:cs="Arial"/>
                <w:b/>
                <w:bCs/>
                <w:color w:val="000000" w:themeColor="text1"/>
              </w:rPr>
              <w:t xml:space="preserve">OHS </w:t>
            </w:r>
            <w:r w:rsidR="00650FAF">
              <w:rPr>
                <w:rFonts w:ascii="Arial" w:hAnsi="Arial" w:cs="Arial"/>
                <w:b/>
                <w:bCs/>
                <w:color w:val="000000" w:themeColor="text1"/>
              </w:rPr>
              <w:t>Issues a</w:t>
            </w:r>
            <w:r w:rsidR="00650FAF" w:rsidRPr="00ED2C59">
              <w:rPr>
                <w:rFonts w:ascii="Arial" w:hAnsi="Arial" w:cs="Arial"/>
                <w:b/>
                <w:bCs/>
                <w:color w:val="000000" w:themeColor="text1"/>
              </w:rPr>
              <w:t>nd Policies</w:t>
            </w:r>
          </w:p>
        </w:tc>
      </w:tr>
      <w:tr w:rsidR="006F7162" w:rsidRPr="00ED2C59" w:rsidTr="00BC3346">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BC3346">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35" w:name="LSA_OHS4_09"/>
        <w:tc>
          <w:tcPr>
            <w:tcW w:w="64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482807" w:rsidRDefault="00482807" w:rsidP="00BC3346">
            <w:pPr>
              <w:spacing w:before="60"/>
              <w:rPr>
                <w:rFonts w:ascii="Arial" w:hAnsi="Arial" w:cs="Arial"/>
                <w:b/>
                <w:color w:val="000000" w:themeColor="text1"/>
              </w:rPr>
            </w:pPr>
            <w:r>
              <w:rPr>
                <w:rFonts w:ascii="Arial" w:hAnsi="Arial" w:cs="Arial"/>
                <w:b/>
                <w:szCs w:val="20"/>
              </w:rPr>
              <w:fldChar w:fldCharType="begin"/>
            </w:r>
            <w:r>
              <w:rPr>
                <w:rFonts w:ascii="Arial" w:hAnsi="Arial" w:cs="Arial"/>
                <w:b/>
                <w:szCs w:val="20"/>
              </w:rPr>
              <w:instrText xml:space="preserve"> HYPERLINK  \l "LSA_OHS4_09_0318" </w:instrText>
            </w:r>
            <w:r>
              <w:rPr>
                <w:rFonts w:ascii="Arial" w:hAnsi="Arial" w:cs="Arial"/>
                <w:b/>
                <w:szCs w:val="20"/>
              </w:rPr>
              <w:fldChar w:fldCharType="separate"/>
            </w:r>
            <w:r w:rsidR="002E431E">
              <w:rPr>
                <w:rStyle w:val="Hyperlink"/>
                <w:rFonts w:ascii="Arial" w:hAnsi="Arial" w:cs="Arial"/>
                <w:b/>
                <w:szCs w:val="20"/>
              </w:rPr>
              <w:t>LSA OHS4</w:t>
            </w:r>
            <w:r w:rsidRPr="00482807">
              <w:rPr>
                <w:rStyle w:val="Hyperlink"/>
                <w:rFonts w:ascii="Arial" w:hAnsi="Arial" w:cs="Arial"/>
                <w:b/>
                <w:szCs w:val="20"/>
              </w:rPr>
              <w:t xml:space="preserve"> 09 </w:t>
            </w:r>
            <w:r w:rsidR="000270EC">
              <w:rPr>
                <w:rStyle w:val="Hyperlink"/>
                <w:rFonts w:ascii="Arial" w:hAnsi="Arial" w:cs="Arial"/>
                <w:b/>
                <w:szCs w:val="20"/>
              </w:rPr>
              <w:t>0518</w:t>
            </w:r>
            <w:bookmarkEnd w:id="135"/>
            <w:r>
              <w:rPr>
                <w:rFonts w:ascii="Arial" w:hAnsi="Arial" w:cs="Arial"/>
                <w:b/>
                <w:szCs w:val="20"/>
              </w:rPr>
              <w:fldChar w:fldCharType="end"/>
            </w:r>
          </w:p>
        </w:tc>
      </w:tr>
      <w:tr w:rsidR="00DE739D" w:rsidRPr="00ED2C59" w:rsidTr="00BC3346">
        <w:trPr>
          <w:trHeight w:val="881"/>
        </w:trPr>
        <w:tc>
          <w:tcPr>
            <w:tcW w:w="288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BC3346">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480" w:type="dxa"/>
            <w:tcBorders>
              <w:top w:val="single" w:sz="4" w:space="0" w:color="auto"/>
              <w:left w:val="single" w:sz="4" w:space="0" w:color="auto"/>
              <w:bottom w:val="single" w:sz="4" w:space="0" w:color="auto"/>
              <w:right w:val="single" w:sz="4" w:space="0" w:color="auto"/>
            </w:tcBorders>
            <w:vAlign w:val="center"/>
            <w:hideMark/>
          </w:tcPr>
          <w:p w:rsidR="00DE739D" w:rsidRPr="00ED2C59" w:rsidRDefault="00C675D5" w:rsidP="00BC3346">
            <w:pPr>
              <w:pStyle w:val="BodyText"/>
              <w:spacing w:before="60" w:after="0"/>
              <w:ind w:left="0" w:firstLine="0"/>
              <w:jc w:val="both"/>
              <w:rPr>
                <w:rFonts w:ascii="Arial" w:hAnsi="Arial" w:cs="Arial"/>
                <w:color w:val="000000" w:themeColor="text1"/>
              </w:rPr>
            </w:pPr>
            <w:r>
              <w:rPr>
                <w:rFonts w:ascii="Arial" w:hAnsi="Arial" w:cs="Arial"/>
                <w:color w:val="000000" w:themeColor="text1"/>
              </w:rPr>
              <w:t>This unit covers the knowledge, skills and attitude required</w:t>
            </w:r>
            <w:r w:rsidR="00DE739D" w:rsidRPr="00ED2C59">
              <w:rPr>
                <w:rFonts w:ascii="Arial" w:hAnsi="Arial" w:cs="Arial"/>
                <w:color w:val="000000" w:themeColor="text1"/>
              </w:rPr>
              <w:t xml:space="preserve"> the provision of information on </w:t>
            </w:r>
            <w:r w:rsidR="00C91FD6">
              <w:rPr>
                <w:rFonts w:ascii="Arial" w:hAnsi="Arial" w:cs="Arial"/>
                <w:color w:val="000000" w:themeColor="text1"/>
              </w:rPr>
              <w:t xml:space="preserve">OHS </w:t>
            </w:r>
            <w:r w:rsidR="00DE739D" w:rsidRPr="00ED2C59">
              <w:rPr>
                <w:rFonts w:ascii="Arial" w:hAnsi="Arial" w:cs="Arial"/>
                <w:color w:val="000000" w:themeColor="text1"/>
              </w:rPr>
              <w:t>issues and policies and defines the standard required to:  pro</w:t>
            </w:r>
            <w:r w:rsidR="00BC3346">
              <w:rPr>
                <w:rFonts w:ascii="Arial" w:hAnsi="Arial" w:cs="Arial"/>
                <w:color w:val="000000" w:themeColor="text1"/>
              </w:rPr>
              <w:t xml:space="preserve">cess a request for information; access </w:t>
            </w:r>
            <w:r w:rsidR="00DE739D" w:rsidRPr="00ED2C59">
              <w:rPr>
                <w:rFonts w:ascii="Arial" w:hAnsi="Arial" w:cs="Arial"/>
                <w:color w:val="000000" w:themeColor="text1"/>
              </w:rPr>
              <w:t xml:space="preserve">information to respond to the request; collate information to deal </w:t>
            </w:r>
            <w:r w:rsidR="00BC3346">
              <w:rPr>
                <w:rFonts w:ascii="Arial" w:hAnsi="Arial" w:cs="Arial"/>
                <w:color w:val="000000" w:themeColor="text1"/>
              </w:rPr>
              <w:t xml:space="preserve">specifically with the request; </w:t>
            </w:r>
            <w:r w:rsidR="00DE739D" w:rsidRPr="00ED2C59">
              <w:rPr>
                <w:rFonts w:ascii="Arial" w:hAnsi="Arial" w:cs="Arial"/>
                <w:color w:val="000000" w:themeColor="text1"/>
              </w:rPr>
              <w:t>prepare a response using chosen media</w:t>
            </w:r>
            <w:r w:rsidR="00BC3346" w:rsidRPr="00ED2C59">
              <w:rPr>
                <w:rFonts w:ascii="Arial" w:hAnsi="Arial" w:cs="Arial"/>
                <w:color w:val="000000" w:themeColor="text1"/>
              </w:rPr>
              <w:t>; maintain</w:t>
            </w:r>
            <w:r w:rsidR="00DE739D" w:rsidRPr="00ED2C59">
              <w:rPr>
                <w:rFonts w:ascii="Arial" w:hAnsi="Arial" w:cs="Arial"/>
                <w:color w:val="000000" w:themeColor="text1"/>
              </w:rPr>
              <w:t xml:space="preserve"> a record of the information provided and file for future reference. It applies to workplace supervisors and managers in the sectors and describes the process of researching, extracting and providing information on issues and policies</w:t>
            </w:r>
            <w:r w:rsidR="00DA11A8" w:rsidRPr="00ED2C59">
              <w:rPr>
                <w:rFonts w:ascii="Arial" w:hAnsi="Arial" w:cs="Arial"/>
                <w:color w:val="000000" w:themeColor="text1"/>
              </w:rPr>
              <w:t>.</w:t>
            </w:r>
          </w:p>
        </w:tc>
      </w:tr>
    </w:tbl>
    <w:p w:rsidR="00DE739D" w:rsidRPr="00BC3346" w:rsidRDefault="00DE739D" w:rsidP="00DE739D">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DE739D" w:rsidRPr="00ED2C59" w:rsidTr="00BC3346">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BC3346" w:rsidP="00BC3346">
            <w:pPr>
              <w:ind w:right="29"/>
              <w:rPr>
                <w:rFonts w:ascii="Arial" w:hAnsi="Arial" w:cs="Arial"/>
                <w:color w:val="000000" w:themeColor="text1"/>
              </w:rPr>
            </w:pPr>
            <w:r>
              <w:rPr>
                <w:rFonts w:ascii="Arial" w:hAnsi="Arial" w:cs="Arial"/>
                <w:b/>
                <w:bCs/>
                <w:color w:val="000000" w:themeColor="text1"/>
              </w:rPr>
              <w:t>Element</w:t>
            </w:r>
          </w:p>
        </w:tc>
        <w:tc>
          <w:tcPr>
            <w:tcW w:w="64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BC3346">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DE739D" w:rsidRPr="00ED2C59" w:rsidTr="00BC3346">
        <w:trPr>
          <w:trHeight w:val="431"/>
        </w:trPr>
        <w:tc>
          <w:tcPr>
            <w:tcW w:w="2880" w:type="dxa"/>
            <w:tcBorders>
              <w:top w:val="single" w:sz="4" w:space="0" w:color="auto"/>
              <w:left w:val="single" w:sz="4" w:space="0" w:color="auto"/>
              <w:bottom w:val="single" w:sz="4" w:space="0" w:color="auto"/>
              <w:right w:val="single" w:sz="4" w:space="0" w:color="auto"/>
            </w:tcBorders>
          </w:tcPr>
          <w:p w:rsidR="00DE739D" w:rsidRPr="00ED2C59" w:rsidRDefault="00DE739D" w:rsidP="005C7EE5">
            <w:pPr>
              <w:pStyle w:val="List"/>
              <w:spacing w:before="120" w:after="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Process a request for information on issues and policies</w:t>
            </w:r>
          </w:p>
        </w:tc>
        <w:tc>
          <w:tcPr>
            <w:tcW w:w="648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t>Request is documented using the appropriate recording system.</w:t>
            </w:r>
          </w:p>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t>Relevant notes are recorded from dialogue with the client and from correspondence.</w:t>
            </w:r>
          </w:p>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1.3.</w:t>
            </w:r>
            <w:r w:rsidRPr="00ED2C59">
              <w:rPr>
                <w:rFonts w:ascii="Arial" w:hAnsi="Arial" w:cs="Arial"/>
                <w:color w:val="000000" w:themeColor="text1"/>
              </w:rPr>
              <w:tab/>
              <w:t>Approval to access</w:t>
            </w:r>
            <w:r w:rsidRPr="00ED2C59">
              <w:rPr>
                <w:rFonts w:ascii="Arial" w:hAnsi="Arial" w:cs="Arial"/>
                <w:b/>
                <w:color w:val="000000" w:themeColor="text1"/>
              </w:rPr>
              <w:t xml:space="preserve"> </w:t>
            </w:r>
            <w:r w:rsidRPr="00BC3346">
              <w:rPr>
                <w:rFonts w:ascii="Arial" w:hAnsi="Arial" w:cs="Arial"/>
                <w:b/>
                <w:i/>
                <w:color w:val="000000" w:themeColor="text1"/>
              </w:rPr>
              <w:t>information</w:t>
            </w:r>
            <w:r w:rsidR="00DA11A8" w:rsidRPr="00ED2C59">
              <w:rPr>
                <w:rFonts w:ascii="Arial" w:hAnsi="Arial" w:cs="Arial"/>
                <w:color w:val="000000" w:themeColor="text1"/>
              </w:rPr>
              <w:t xml:space="preserve"> </w:t>
            </w:r>
            <w:r w:rsidR="00DA11A8" w:rsidRPr="00ED2C59">
              <w:rPr>
                <w:rFonts w:ascii="Arial" w:hAnsi="Arial" w:cs="Arial"/>
                <w:b/>
                <w:i/>
                <w:color w:val="000000" w:themeColor="text1"/>
              </w:rPr>
              <w:t>and policies</w:t>
            </w:r>
            <w:r w:rsidRPr="00ED2C59">
              <w:rPr>
                <w:rFonts w:ascii="Arial" w:hAnsi="Arial" w:cs="Arial"/>
                <w:color w:val="000000" w:themeColor="text1"/>
              </w:rPr>
              <w:t xml:space="preserve"> is sought and obtained and requests forwarded where appropriate.</w:t>
            </w:r>
          </w:p>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1.4.</w:t>
            </w:r>
            <w:r w:rsidRPr="00ED2C59">
              <w:rPr>
                <w:rFonts w:ascii="Arial" w:hAnsi="Arial" w:cs="Arial"/>
                <w:color w:val="000000" w:themeColor="text1"/>
              </w:rPr>
              <w:tab/>
              <w:t>Client is actively listened to and questioned appropriately to clarify and elicit information provided.</w:t>
            </w:r>
          </w:p>
        </w:tc>
      </w:tr>
      <w:tr w:rsidR="00DE739D" w:rsidRPr="00ED2C59" w:rsidTr="00BC3346">
        <w:trPr>
          <w:trHeight w:val="467"/>
        </w:trPr>
        <w:tc>
          <w:tcPr>
            <w:tcW w:w="288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5C7EE5">
            <w:pPr>
              <w:pStyle w:val="List"/>
              <w:spacing w:before="120" w:after="0"/>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Identify sources and extract information</w:t>
            </w:r>
          </w:p>
        </w:tc>
        <w:tc>
          <w:tcPr>
            <w:tcW w:w="648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2.1.</w:t>
            </w:r>
            <w:r w:rsidRPr="00ED2C59">
              <w:rPr>
                <w:rFonts w:ascii="Arial" w:hAnsi="Arial" w:cs="Arial"/>
                <w:color w:val="000000" w:themeColor="text1"/>
              </w:rPr>
              <w:tab/>
              <w:t xml:space="preserve">Relevant sources and locations </w:t>
            </w:r>
            <w:r w:rsidR="00722B04" w:rsidRPr="00722B04">
              <w:rPr>
                <w:rFonts w:ascii="Arial" w:hAnsi="Arial" w:cs="Arial"/>
              </w:rPr>
              <w:t>of</w:t>
            </w:r>
            <w:r w:rsidR="00722B04" w:rsidRPr="00722B04">
              <w:rPr>
                <w:rFonts w:ascii="Arial" w:hAnsi="Arial" w:cs="Arial"/>
                <w:i/>
              </w:rPr>
              <w:t xml:space="preserve"> </w:t>
            </w:r>
            <w:r w:rsidR="00722B04" w:rsidRPr="00745449">
              <w:rPr>
                <w:rFonts w:ascii="Arial" w:hAnsi="Arial" w:cs="Arial"/>
              </w:rPr>
              <w:t>information and policies</w:t>
            </w:r>
            <w:r w:rsidRPr="00ED2C59">
              <w:rPr>
                <w:rFonts w:ascii="Arial" w:hAnsi="Arial" w:cs="Arial"/>
                <w:color w:val="000000" w:themeColor="text1"/>
              </w:rPr>
              <w:t xml:space="preserve"> information are identified, accessed and researched.</w:t>
            </w:r>
          </w:p>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2.2.</w:t>
            </w:r>
            <w:r w:rsidRPr="00ED2C59">
              <w:rPr>
                <w:rFonts w:ascii="Arial" w:hAnsi="Arial" w:cs="Arial"/>
                <w:color w:val="000000" w:themeColor="text1"/>
              </w:rPr>
              <w:tab/>
              <w:t>Clear sequenced oral instructions are provided to colleagues required for assistance.</w:t>
            </w:r>
          </w:p>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2.3.</w:t>
            </w:r>
            <w:r w:rsidRPr="00ED2C59">
              <w:rPr>
                <w:rFonts w:ascii="Arial" w:hAnsi="Arial" w:cs="Arial"/>
                <w:color w:val="000000" w:themeColor="text1"/>
              </w:rPr>
              <w:tab/>
              <w:t>Workplace policies and documentation relevant to the request are evaluated.</w:t>
            </w:r>
          </w:p>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2.4.</w:t>
            </w:r>
            <w:r w:rsidRPr="00ED2C59">
              <w:rPr>
                <w:rFonts w:ascii="Arial" w:hAnsi="Arial" w:cs="Arial"/>
                <w:color w:val="000000" w:themeColor="text1"/>
              </w:rPr>
              <w:tab/>
              <w:t>Information relevant to the p</w:t>
            </w:r>
            <w:r w:rsidR="00BC3346">
              <w:rPr>
                <w:rFonts w:ascii="Arial" w:hAnsi="Arial" w:cs="Arial"/>
                <w:color w:val="000000" w:themeColor="text1"/>
              </w:rPr>
              <w:t>articular request is located,</w:t>
            </w:r>
            <w:r w:rsidRPr="00ED2C59">
              <w:rPr>
                <w:rFonts w:ascii="Arial" w:hAnsi="Arial" w:cs="Arial"/>
                <w:color w:val="000000" w:themeColor="text1"/>
              </w:rPr>
              <w:t xml:space="preserve"> extracted and copied.</w:t>
            </w:r>
          </w:p>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2.5.</w:t>
            </w:r>
            <w:r w:rsidRPr="00ED2C59">
              <w:rPr>
                <w:rFonts w:ascii="Arial" w:hAnsi="Arial" w:cs="Arial"/>
                <w:color w:val="000000" w:themeColor="text1"/>
              </w:rPr>
              <w:tab/>
              <w:t xml:space="preserve">Alternative methods </w:t>
            </w:r>
            <w:r w:rsidR="00BC3346">
              <w:rPr>
                <w:rFonts w:ascii="Arial" w:hAnsi="Arial" w:cs="Arial"/>
                <w:color w:val="000000" w:themeColor="text1"/>
              </w:rPr>
              <w:t xml:space="preserve">are </w:t>
            </w:r>
            <w:r w:rsidR="00BC3346" w:rsidRPr="00ED2C59">
              <w:rPr>
                <w:rFonts w:ascii="Arial" w:hAnsi="Arial" w:cs="Arial"/>
                <w:color w:val="000000" w:themeColor="text1"/>
              </w:rPr>
              <w:t xml:space="preserve">identified </w:t>
            </w:r>
            <w:r w:rsidRPr="00ED2C59">
              <w:rPr>
                <w:rFonts w:ascii="Arial" w:hAnsi="Arial" w:cs="Arial"/>
                <w:color w:val="000000" w:themeColor="text1"/>
              </w:rPr>
              <w:t>to locate gaps in information.</w:t>
            </w:r>
          </w:p>
        </w:tc>
      </w:tr>
      <w:tr w:rsidR="00DE739D" w:rsidRPr="00ED2C59" w:rsidTr="00BC3346">
        <w:trPr>
          <w:trHeight w:val="350"/>
        </w:trPr>
        <w:tc>
          <w:tcPr>
            <w:tcW w:w="288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5C7EE5">
            <w:pPr>
              <w:pStyle w:val="List"/>
              <w:spacing w:before="120" w:after="0"/>
              <w:rPr>
                <w:rFonts w:ascii="Arial" w:hAnsi="Arial" w:cs="Arial"/>
                <w:color w:val="000000" w:themeColor="text1"/>
                <w:lang w:val="en-NZ"/>
              </w:rPr>
            </w:pPr>
            <w:r w:rsidRPr="00ED2C59">
              <w:rPr>
                <w:rFonts w:ascii="Arial" w:hAnsi="Arial" w:cs="Arial"/>
                <w:color w:val="000000" w:themeColor="text1"/>
              </w:rPr>
              <w:t>3.</w:t>
            </w:r>
            <w:r w:rsidRPr="00ED2C59">
              <w:rPr>
                <w:rFonts w:ascii="Arial" w:hAnsi="Arial" w:cs="Arial"/>
                <w:color w:val="000000" w:themeColor="text1"/>
              </w:rPr>
              <w:tab/>
              <w:t>Evaluate information for meeting client request</w:t>
            </w:r>
          </w:p>
        </w:tc>
        <w:tc>
          <w:tcPr>
            <w:tcW w:w="648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t>Information is evaluated for its validity and reliability and appropriateness to the client request.</w:t>
            </w:r>
          </w:p>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t>Client is engaged in effective dialogue to clarify indistinct or incorrect information.</w:t>
            </w:r>
          </w:p>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lastRenderedPageBreak/>
              <w:t>3.3.</w:t>
            </w:r>
            <w:r w:rsidRPr="00ED2C59">
              <w:rPr>
                <w:rFonts w:ascii="Arial" w:hAnsi="Arial" w:cs="Arial"/>
                <w:color w:val="000000" w:themeColor="text1"/>
              </w:rPr>
              <w:tab/>
              <w:t>Additional information is obtained if available information is inadequate, unclear, conflicting or incorrect.</w:t>
            </w:r>
          </w:p>
        </w:tc>
      </w:tr>
      <w:tr w:rsidR="00DE739D" w:rsidRPr="00ED2C59" w:rsidTr="00BC3346">
        <w:trPr>
          <w:trHeight w:val="350"/>
        </w:trPr>
        <w:tc>
          <w:tcPr>
            <w:tcW w:w="2880" w:type="dxa"/>
            <w:tcBorders>
              <w:top w:val="single" w:sz="4" w:space="0" w:color="auto"/>
              <w:left w:val="single" w:sz="4" w:space="0" w:color="auto"/>
              <w:bottom w:val="single" w:sz="4" w:space="0" w:color="auto"/>
              <w:right w:val="single" w:sz="4" w:space="0" w:color="auto"/>
            </w:tcBorders>
          </w:tcPr>
          <w:p w:rsidR="00DE739D" w:rsidRPr="00ED2C59" w:rsidRDefault="00DE739D" w:rsidP="005C7EE5">
            <w:pPr>
              <w:pStyle w:val="List"/>
              <w:spacing w:before="120" w:after="0"/>
              <w:rPr>
                <w:rFonts w:ascii="Arial" w:hAnsi="Arial" w:cs="Arial"/>
                <w:color w:val="000000" w:themeColor="text1"/>
                <w:lang w:val="en-NZ"/>
              </w:rPr>
            </w:pPr>
            <w:r w:rsidRPr="00ED2C59">
              <w:rPr>
                <w:rFonts w:ascii="Arial" w:hAnsi="Arial" w:cs="Arial"/>
                <w:color w:val="000000" w:themeColor="text1"/>
              </w:rPr>
              <w:lastRenderedPageBreak/>
              <w:t>4.</w:t>
            </w:r>
            <w:r w:rsidRPr="00ED2C59">
              <w:rPr>
                <w:rFonts w:ascii="Arial" w:hAnsi="Arial" w:cs="Arial"/>
                <w:color w:val="000000" w:themeColor="text1"/>
              </w:rPr>
              <w:tab/>
              <w:t>Prepare and finalize report</w:t>
            </w:r>
          </w:p>
        </w:tc>
        <w:tc>
          <w:tcPr>
            <w:tcW w:w="6480" w:type="dxa"/>
            <w:tcBorders>
              <w:top w:val="single" w:sz="4" w:space="0" w:color="auto"/>
              <w:left w:val="single" w:sz="4" w:space="0" w:color="auto"/>
              <w:bottom w:val="single" w:sz="4" w:space="0" w:color="auto"/>
              <w:right w:val="single" w:sz="4" w:space="0" w:color="auto"/>
            </w:tcBorders>
          </w:tcPr>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4.1.</w:t>
            </w:r>
            <w:r w:rsidRPr="00ED2C59">
              <w:rPr>
                <w:rFonts w:ascii="Arial" w:hAnsi="Arial" w:cs="Arial"/>
                <w:color w:val="000000" w:themeColor="text1"/>
              </w:rPr>
              <w:tab/>
              <w:t>Report is developed, written, formatted and proofed according to enterprise policies and procedures.</w:t>
            </w:r>
          </w:p>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4.2.</w:t>
            </w:r>
            <w:r w:rsidRPr="00ED2C59">
              <w:rPr>
                <w:rFonts w:ascii="Arial" w:hAnsi="Arial" w:cs="Arial"/>
                <w:color w:val="000000" w:themeColor="text1"/>
              </w:rPr>
              <w:tab/>
              <w:t>Report is checked for accuracy and intention.</w:t>
            </w:r>
          </w:p>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4.3.</w:t>
            </w:r>
            <w:r w:rsidRPr="00ED2C59">
              <w:rPr>
                <w:rFonts w:ascii="Arial" w:hAnsi="Arial" w:cs="Arial"/>
                <w:color w:val="000000" w:themeColor="text1"/>
              </w:rPr>
              <w:tab/>
            </w:r>
            <w:r w:rsidR="00745449">
              <w:rPr>
                <w:rFonts w:ascii="Arial" w:hAnsi="Arial" w:cs="Arial"/>
                <w:color w:val="000000" w:themeColor="text1"/>
              </w:rPr>
              <w:t>Review and sign off of report are</w:t>
            </w:r>
            <w:r w:rsidRPr="00ED2C59">
              <w:rPr>
                <w:rFonts w:ascii="Arial" w:hAnsi="Arial" w:cs="Arial"/>
                <w:color w:val="000000" w:themeColor="text1"/>
              </w:rPr>
              <w:t xml:space="preserve"> arranged with designated person where required.</w:t>
            </w:r>
          </w:p>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4.4.</w:t>
            </w:r>
            <w:r w:rsidRPr="00ED2C59">
              <w:rPr>
                <w:rFonts w:ascii="Arial" w:hAnsi="Arial" w:cs="Arial"/>
                <w:color w:val="000000" w:themeColor="text1"/>
              </w:rPr>
              <w:tab/>
              <w:t>Record of report/correspondence is made.</w:t>
            </w:r>
          </w:p>
          <w:p w:rsidR="00DE739D" w:rsidRPr="00ED2C59" w:rsidRDefault="00DE739D" w:rsidP="00745449">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4.5.</w:t>
            </w:r>
            <w:r w:rsidRPr="00ED2C59">
              <w:rPr>
                <w:rFonts w:ascii="Arial" w:hAnsi="Arial" w:cs="Arial"/>
                <w:color w:val="000000" w:themeColor="text1"/>
              </w:rPr>
              <w:tab/>
              <w:t>Report/correspondence is forwarded to client.</w:t>
            </w:r>
          </w:p>
        </w:tc>
      </w:tr>
    </w:tbl>
    <w:p w:rsidR="00DE739D" w:rsidRPr="00745449" w:rsidRDefault="00DE739D" w:rsidP="00DE739D">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74544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745449">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745449">
            <w:pPr>
              <w:ind w:right="29"/>
              <w:rPr>
                <w:rFonts w:ascii="Arial" w:hAnsi="Arial" w:cs="Arial"/>
                <w:b/>
                <w:color w:val="000000" w:themeColor="text1"/>
              </w:rPr>
            </w:pPr>
            <w:r w:rsidRPr="00ED2C59">
              <w:rPr>
                <w:rFonts w:ascii="Arial" w:hAnsi="Arial" w:cs="Arial"/>
                <w:b/>
                <w:color w:val="000000" w:themeColor="text1"/>
              </w:rPr>
              <w:t>Range</w:t>
            </w:r>
          </w:p>
        </w:tc>
      </w:tr>
      <w:tr w:rsidR="00DE739D" w:rsidRPr="00ED2C59" w:rsidTr="00745449">
        <w:trPr>
          <w:trHeight w:val="575"/>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45449">
            <w:pPr>
              <w:pStyle w:val="BodyText"/>
              <w:spacing w:after="0"/>
              <w:rPr>
                <w:rFonts w:ascii="Arial" w:hAnsi="Arial" w:cs="Arial"/>
                <w:color w:val="000000" w:themeColor="text1"/>
                <w:lang w:val="en-NZ"/>
              </w:rPr>
            </w:pPr>
            <w:r w:rsidRPr="00ED2C59">
              <w:rPr>
                <w:rFonts w:ascii="Arial" w:hAnsi="Arial" w:cs="Arial"/>
                <w:color w:val="000000" w:themeColor="text1"/>
              </w:rPr>
              <w:t xml:space="preserve">information and policies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745449">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Information taken from a range of sources including personal files and notes</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Articles (academic, on-line, newspaper, journal)</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Specialist texts</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Letters</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Internal corres</w:t>
            </w:r>
            <w:r w:rsidR="00DE739D" w:rsidRPr="00ED2C59">
              <w:rPr>
                <w:rFonts w:ascii="Arial" w:hAnsi="Arial" w:cs="Arial"/>
                <w:color w:val="000000" w:themeColor="text1"/>
              </w:rPr>
              <w:t>pondence</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Government reports</w:t>
            </w:r>
          </w:p>
          <w:p w:rsidR="00DE739D"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Relevant legislation</w:t>
            </w:r>
          </w:p>
          <w:p w:rsidR="00722B04" w:rsidRPr="00722B04"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722B04" w:rsidRPr="00722B04">
              <w:rPr>
                <w:rFonts w:ascii="Arial" w:hAnsi="Arial" w:cs="Arial"/>
                <w:color w:val="000000" w:themeColor="text1"/>
              </w:rPr>
              <w:t>policy</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Codes of practice</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National and international, standards, protocols and charters</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Statistics</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Local knowledge</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Original research</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Media (television, video, audio)</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Libraries.</w:t>
            </w:r>
          </w:p>
        </w:tc>
      </w:tr>
    </w:tbl>
    <w:p w:rsidR="00DE739D" w:rsidRPr="00745449" w:rsidRDefault="00DE739D" w:rsidP="00282EAD">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745449">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745449">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DE739D" w:rsidRPr="00ED2C59" w:rsidTr="00745449">
        <w:trPr>
          <w:trHeight w:val="647"/>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45449">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45449">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w:t>
            </w:r>
            <w:r w:rsidR="00745449">
              <w:rPr>
                <w:rFonts w:ascii="Arial" w:hAnsi="Arial" w:cs="Arial"/>
                <w:color w:val="000000" w:themeColor="text1"/>
              </w:rPr>
              <w:t>nstrates skills and knowledge to</w:t>
            </w:r>
            <w:r w:rsidRPr="00ED2C59">
              <w:rPr>
                <w:rFonts w:ascii="Arial" w:hAnsi="Arial" w:cs="Arial"/>
                <w:color w:val="000000" w:themeColor="text1"/>
              </w:rPr>
              <w:t>:</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Process </w:t>
            </w:r>
            <w:r w:rsidR="00DE739D" w:rsidRPr="00ED2C59">
              <w:rPr>
                <w:rFonts w:ascii="Arial" w:hAnsi="Arial" w:cs="Arial"/>
                <w:color w:val="000000" w:themeColor="text1"/>
              </w:rPr>
              <w:t xml:space="preserve">a request for information </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Access </w:t>
            </w:r>
            <w:r w:rsidR="00DE739D" w:rsidRPr="00ED2C59">
              <w:rPr>
                <w:rFonts w:ascii="Arial" w:hAnsi="Arial" w:cs="Arial"/>
                <w:color w:val="000000" w:themeColor="text1"/>
              </w:rPr>
              <w:t>information to respond to the request</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Collate </w:t>
            </w:r>
            <w:r w:rsidR="00DE739D" w:rsidRPr="00ED2C59">
              <w:rPr>
                <w:rFonts w:ascii="Arial" w:hAnsi="Arial" w:cs="Arial"/>
                <w:color w:val="000000" w:themeColor="text1"/>
              </w:rPr>
              <w:t>information to deal specifically with the request</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Prepare </w:t>
            </w:r>
            <w:r w:rsidR="00DE739D" w:rsidRPr="00ED2C59">
              <w:rPr>
                <w:rFonts w:ascii="Arial" w:hAnsi="Arial" w:cs="Arial"/>
                <w:color w:val="000000" w:themeColor="text1"/>
              </w:rPr>
              <w:t>a response using chosen media</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Maintain </w:t>
            </w:r>
            <w:r w:rsidR="00DE739D" w:rsidRPr="00ED2C59">
              <w:rPr>
                <w:rFonts w:ascii="Arial" w:hAnsi="Arial" w:cs="Arial"/>
                <w:color w:val="000000" w:themeColor="text1"/>
              </w:rPr>
              <w:t>a record of the information provided and file for future reference.</w:t>
            </w:r>
          </w:p>
        </w:tc>
      </w:tr>
      <w:tr w:rsidR="00DE739D" w:rsidRPr="00ED2C59" w:rsidTr="00745449">
        <w:trPr>
          <w:trHeight w:val="7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069E3" w:rsidP="00745449">
            <w:pPr>
              <w:ind w:left="0" w:right="29" w:firstLine="0"/>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5E69B9" w:rsidP="00745449">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Workplace </w:t>
            </w:r>
            <w:r w:rsidR="00DE739D" w:rsidRPr="00ED2C59">
              <w:rPr>
                <w:rFonts w:ascii="Arial" w:hAnsi="Arial" w:cs="Arial"/>
                <w:color w:val="000000" w:themeColor="text1"/>
              </w:rPr>
              <w:t>policies and documentation on local, regional, state and national issues</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lastRenderedPageBreak/>
              <w:t xml:space="preserve">Relevant </w:t>
            </w:r>
            <w:r w:rsidR="00DE739D" w:rsidRPr="00ED2C59">
              <w:rPr>
                <w:rFonts w:ascii="Arial" w:hAnsi="Arial" w:cs="Arial"/>
                <w:color w:val="000000" w:themeColor="text1"/>
              </w:rPr>
              <w:t>workplace documentation on international treaties, agreements and charters</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Types </w:t>
            </w:r>
            <w:r w:rsidR="00DE739D" w:rsidRPr="00ED2C59">
              <w:rPr>
                <w:rFonts w:ascii="Arial" w:hAnsi="Arial" w:cs="Arial"/>
                <w:color w:val="000000" w:themeColor="text1"/>
              </w:rPr>
              <w:t>of information sources</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Methods </w:t>
            </w:r>
            <w:r w:rsidR="00DE739D" w:rsidRPr="00ED2C59">
              <w:rPr>
                <w:rFonts w:ascii="Arial" w:hAnsi="Arial" w:cs="Arial"/>
                <w:color w:val="000000" w:themeColor="text1"/>
              </w:rPr>
              <w:t>and means of accessing and extracting the required information</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Methods </w:t>
            </w:r>
            <w:r w:rsidR="00DE739D" w:rsidRPr="00ED2C59">
              <w:rPr>
                <w:rFonts w:ascii="Arial" w:hAnsi="Arial" w:cs="Arial"/>
                <w:color w:val="000000" w:themeColor="text1"/>
              </w:rPr>
              <w:t>of validating information</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Types </w:t>
            </w:r>
            <w:r w:rsidR="00DE739D" w:rsidRPr="00ED2C59">
              <w:rPr>
                <w:rFonts w:ascii="Arial" w:hAnsi="Arial" w:cs="Arial"/>
                <w:color w:val="000000" w:themeColor="text1"/>
              </w:rPr>
              <w:t>of reports and their uses</w:t>
            </w:r>
          </w:p>
        </w:tc>
      </w:tr>
      <w:tr w:rsidR="00DE739D" w:rsidRPr="00ED2C59" w:rsidTr="00745449">
        <w:trPr>
          <w:trHeight w:val="764"/>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745449">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5E69B9" w:rsidP="00745449">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Use </w:t>
            </w:r>
            <w:r w:rsidR="00DE739D" w:rsidRPr="00ED2C59">
              <w:rPr>
                <w:rFonts w:ascii="Arial" w:hAnsi="Arial" w:cs="Arial"/>
                <w:color w:val="000000" w:themeColor="text1"/>
              </w:rPr>
              <w:t>literacy skills to read, interpret and follow organizational policies and procedures, develop sequenced written instructions, record accurately and legibly information collected and select and apply procedures to a range of tasks</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Use </w:t>
            </w:r>
            <w:r w:rsidR="00DE739D" w:rsidRPr="00ED2C59">
              <w:rPr>
                <w:rFonts w:ascii="Arial" w:hAnsi="Arial" w:cs="Arial"/>
                <w:color w:val="000000" w:themeColor="text1"/>
              </w:rPr>
              <w:t>oral communication skills/language competence to fulfill the job role as specified by the organization including questioning, active listening, asking for clarification, negotiating solutions and responding to a range of views</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Use </w:t>
            </w:r>
            <w:r w:rsidR="00DE739D" w:rsidRPr="00ED2C59">
              <w:rPr>
                <w:rFonts w:ascii="Arial" w:hAnsi="Arial" w:cs="Arial"/>
                <w:color w:val="000000" w:themeColor="text1"/>
              </w:rPr>
              <w:t>numeracy skills to estimate, calculate and record routine and more complex workplace measures and data</w:t>
            </w:r>
          </w:p>
          <w:p w:rsidR="00DE739D" w:rsidRPr="00ED2C59" w:rsidRDefault="00745449" w:rsidP="00252198">
            <w:pPr>
              <w:pStyle w:val="ListBullet"/>
              <w:numPr>
                <w:ilvl w:val="0"/>
                <w:numId w:val="19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Use </w:t>
            </w:r>
            <w:r w:rsidR="00DE739D" w:rsidRPr="00ED2C59">
              <w:rPr>
                <w:rFonts w:ascii="Arial" w:hAnsi="Arial" w:cs="Arial"/>
                <w:color w:val="000000" w:themeColor="text1"/>
              </w:rPr>
              <w:t xml:space="preserve">interpersonal skills to work with others and relate to people from a range of cultural, social and religious backgrounds and with a range of physical and mental abilities. </w:t>
            </w:r>
          </w:p>
        </w:tc>
      </w:tr>
      <w:tr w:rsidR="00C313D3" w:rsidRPr="00ED2C59" w:rsidTr="00745449">
        <w:trPr>
          <w:trHeight w:val="773"/>
        </w:trPr>
        <w:tc>
          <w:tcPr>
            <w:tcW w:w="279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745449">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745449">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C313D3" w:rsidRPr="00ED2C59" w:rsidTr="00745449">
        <w:trPr>
          <w:trHeight w:val="75"/>
        </w:trPr>
        <w:tc>
          <w:tcPr>
            <w:tcW w:w="279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745449">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745449">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C313D3" w:rsidRPr="00ED2C59" w:rsidRDefault="00C313D3" w:rsidP="00252198">
            <w:pPr>
              <w:pStyle w:val="ListBullet"/>
              <w:numPr>
                <w:ilvl w:val="0"/>
                <w:numId w:val="199"/>
              </w:numPr>
              <w:spacing w:before="0" w:after="0"/>
              <w:ind w:left="342" w:hanging="342"/>
              <w:contextualSpacing w:val="0"/>
              <w:rPr>
                <w:rFonts w:ascii="Arial" w:hAnsi="Arial" w:cs="Arial"/>
                <w:color w:val="000000" w:themeColor="text1"/>
              </w:rPr>
            </w:pPr>
            <w:r>
              <w:rPr>
                <w:rFonts w:ascii="Arial" w:hAnsi="Arial" w:cs="Arial"/>
                <w:color w:val="000000" w:themeColor="text1"/>
              </w:rPr>
              <w:t>Interview/Written Test</w:t>
            </w:r>
          </w:p>
          <w:p w:rsidR="00C313D3" w:rsidRPr="00ED2C59" w:rsidRDefault="005E69B9" w:rsidP="00252198">
            <w:pPr>
              <w:pStyle w:val="ListBullet"/>
              <w:numPr>
                <w:ilvl w:val="0"/>
                <w:numId w:val="199"/>
              </w:numPr>
              <w:spacing w:before="0" w:after="0"/>
              <w:ind w:left="342" w:hanging="34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C313D3" w:rsidRPr="00ED2C59" w:rsidTr="00745449">
        <w:trPr>
          <w:trHeight w:val="75"/>
        </w:trPr>
        <w:tc>
          <w:tcPr>
            <w:tcW w:w="279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745449">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745449">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6F7162" w:rsidRPr="00ED2C59" w:rsidRDefault="006F7162" w:rsidP="006F7162">
      <w:pPr>
        <w:rPr>
          <w:rFonts w:ascii="Arial" w:hAnsi="Arial" w:cs="Arial"/>
          <w:color w:val="000000" w:themeColor="text1"/>
        </w:rPr>
      </w:pPr>
    </w:p>
    <w:p w:rsidR="006F7162" w:rsidRPr="00ED2C59" w:rsidRDefault="006F7162">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886BAD" w:rsidRPr="00ED2C59" w:rsidTr="00745449">
        <w:trPr>
          <w:trHeight w:val="26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886BAD" w:rsidRPr="00ED2C59" w:rsidRDefault="00886BAD" w:rsidP="00C063A8">
            <w:pPr>
              <w:ind w:right="29"/>
              <w:rPr>
                <w:rFonts w:ascii="Arial" w:hAnsi="Arial" w:cs="Arial"/>
                <w:b/>
                <w:color w:val="000000" w:themeColor="text1"/>
              </w:rPr>
            </w:pPr>
            <w:r w:rsidRPr="00ED2C59">
              <w:rPr>
                <w:rFonts w:ascii="Arial" w:hAnsi="Arial" w:cs="Arial"/>
                <w:color w:val="000000" w:themeColor="text1"/>
              </w:rPr>
              <w:lastRenderedPageBreak/>
              <w:br w:type="page"/>
            </w:r>
            <w:r w:rsidRPr="00ED2C59">
              <w:rPr>
                <w:rFonts w:ascii="Arial" w:hAnsi="Arial" w:cs="Arial"/>
                <w:color w:val="000000" w:themeColor="text1"/>
                <w:u w:val="single"/>
              </w:rPr>
              <w:br w:type="page"/>
            </w:r>
            <w:r w:rsidRPr="00ED2C59">
              <w:rPr>
                <w:rFonts w:ascii="Arial" w:hAnsi="Arial" w:cs="Arial"/>
                <w:b/>
                <w:bCs/>
                <w:color w:val="000000" w:themeColor="text1"/>
              </w:rPr>
              <w:br w:type="page"/>
            </w:r>
            <w:r w:rsidR="0026271B">
              <w:rPr>
                <w:rFonts w:ascii="Arial" w:hAnsi="Arial" w:cs="Arial"/>
                <w:b/>
                <w:bCs/>
                <w:color w:val="000000" w:themeColor="text1"/>
              </w:rPr>
              <w:t>Occupational Standard: Occupational Health and Safety Service</w:t>
            </w:r>
            <w:r w:rsidR="008879E8" w:rsidRPr="00ED2C59">
              <w:rPr>
                <w:rFonts w:ascii="Arial" w:hAnsi="Arial" w:cs="Arial"/>
                <w:b/>
                <w:bCs/>
                <w:color w:val="000000" w:themeColor="text1"/>
              </w:rPr>
              <w:t xml:space="preserve"> Level IV</w:t>
            </w:r>
          </w:p>
        </w:tc>
      </w:tr>
      <w:tr w:rsidR="006F7162" w:rsidRPr="00ED2C59" w:rsidTr="0074544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C063A8">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886BAD" w:rsidP="00C063A8">
            <w:pPr>
              <w:ind w:right="29"/>
              <w:rPr>
                <w:rFonts w:ascii="Arial" w:hAnsi="Arial" w:cs="Arial"/>
                <w:b/>
                <w:bCs/>
                <w:color w:val="000000" w:themeColor="text1"/>
              </w:rPr>
            </w:pPr>
            <w:r w:rsidRPr="00ED2C59">
              <w:rPr>
                <w:rFonts w:ascii="Arial" w:hAnsi="Arial" w:cs="Arial"/>
                <w:b/>
                <w:bCs/>
                <w:color w:val="000000" w:themeColor="text1"/>
              </w:rPr>
              <w:t xml:space="preserve">Use </w:t>
            </w:r>
            <w:r w:rsidR="00650FAF">
              <w:rPr>
                <w:rFonts w:ascii="Arial" w:hAnsi="Arial" w:cs="Arial"/>
                <w:b/>
                <w:bCs/>
                <w:color w:val="000000" w:themeColor="text1"/>
              </w:rPr>
              <w:t>Equipment t</w:t>
            </w:r>
            <w:r w:rsidR="00650FAF" w:rsidRPr="00ED2C59">
              <w:rPr>
                <w:rFonts w:ascii="Arial" w:hAnsi="Arial" w:cs="Arial"/>
                <w:b/>
                <w:bCs/>
                <w:color w:val="000000" w:themeColor="text1"/>
              </w:rPr>
              <w:t xml:space="preserve">o </w:t>
            </w:r>
            <w:r w:rsidR="00650FAF" w:rsidRPr="00650FAF">
              <w:rPr>
                <w:rFonts w:ascii="Arial" w:hAnsi="Arial" w:cs="Arial"/>
                <w:b/>
                <w:bCs/>
                <w:color w:val="000000" w:themeColor="text1"/>
              </w:rPr>
              <w:t>Contribute</w:t>
            </w:r>
            <w:r w:rsidR="00650FAF" w:rsidRPr="00ED2C59">
              <w:rPr>
                <w:rFonts w:ascii="Arial" w:hAnsi="Arial" w:cs="Arial"/>
                <w:b/>
                <w:bCs/>
                <w:color w:val="000000" w:themeColor="text1"/>
              </w:rPr>
              <w:t xml:space="preserve"> Workplace Monitoring</w:t>
            </w:r>
          </w:p>
        </w:tc>
      </w:tr>
      <w:tr w:rsidR="006F7162" w:rsidRPr="00ED2C59" w:rsidTr="0074544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ED2C59" w:rsidRDefault="006F7162" w:rsidP="00C063A8">
            <w:pPr>
              <w:ind w:right="29"/>
              <w:rPr>
                <w:rFonts w:ascii="Arial" w:hAnsi="Arial" w:cs="Arial"/>
                <w:b/>
                <w:color w:val="000000" w:themeColor="text1"/>
              </w:rPr>
            </w:pPr>
            <w:r w:rsidRPr="00ED2C59">
              <w:rPr>
                <w:rFonts w:ascii="Arial" w:hAnsi="Arial" w:cs="Arial"/>
                <w:b/>
                <w:bCs/>
                <w:color w:val="000000" w:themeColor="text1"/>
              </w:rPr>
              <w:t>Unit Code</w:t>
            </w:r>
          </w:p>
        </w:tc>
        <w:bookmarkStart w:id="136" w:name="LSA_OHS4_10"/>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6F7162" w:rsidRPr="00DE0649" w:rsidRDefault="00DE0649" w:rsidP="00C063A8">
            <w:pPr>
              <w:rPr>
                <w:rFonts w:ascii="Arial" w:hAnsi="Arial" w:cs="Arial"/>
                <w:b/>
                <w:color w:val="000000" w:themeColor="text1"/>
              </w:rPr>
            </w:pPr>
            <w:r>
              <w:rPr>
                <w:rFonts w:ascii="Arial" w:hAnsi="Arial" w:cs="Arial"/>
                <w:b/>
                <w:szCs w:val="20"/>
              </w:rPr>
              <w:fldChar w:fldCharType="begin"/>
            </w:r>
            <w:r>
              <w:rPr>
                <w:rFonts w:ascii="Arial" w:hAnsi="Arial" w:cs="Arial"/>
                <w:b/>
                <w:szCs w:val="20"/>
              </w:rPr>
              <w:instrText xml:space="preserve"> HYPERLINK  \l "LSA_OHS4_10_0318" </w:instrText>
            </w:r>
            <w:r>
              <w:rPr>
                <w:rFonts w:ascii="Arial" w:hAnsi="Arial" w:cs="Arial"/>
                <w:b/>
                <w:szCs w:val="20"/>
              </w:rPr>
              <w:fldChar w:fldCharType="separate"/>
            </w:r>
            <w:r w:rsidR="002E431E">
              <w:rPr>
                <w:rStyle w:val="Hyperlink"/>
                <w:rFonts w:ascii="Arial" w:hAnsi="Arial" w:cs="Arial"/>
                <w:b/>
                <w:szCs w:val="20"/>
              </w:rPr>
              <w:t>LSA OHS4</w:t>
            </w:r>
            <w:r w:rsidRPr="00DE0649">
              <w:rPr>
                <w:rStyle w:val="Hyperlink"/>
                <w:rFonts w:ascii="Arial" w:hAnsi="Arial" w:cs="Arial"/>
                <w:b/>
                <w:szCs w:val="20"/>
              </w:rPr>
              <w:t xml:space="preserve"> 10 </w:t>
            </w:r>
            <w:r w:rsidR="000270EC">
              <w:rPr>
                <w:rStyle w:val="Hyperlink"/>
                <w:rFonts w:ascii="Arial" w:hAnsi="Arial" w:cs="Arial"/>
                <w:b/>
                <w:szCs w:val="20"/>
              </w:rPr>
              <w:t>0518</w:t>
            </w:r>
            <w:bookmarkEnd w:id="136"/>
            <w:r>
              <w:rPr>
                <w:rFonts w:ascii="Arial" w:hAnsi="Arial" w:cs="Arial"/>
                <w:b/>
                <w:szCs w:val="20"/>
              </w:rPr>
              <w:fldChar w:fldCharType="end"/>
            </w:r>
          </w:p>
        </w:tc>
      </w:tr>
      <w:tr w:rsidR="00DE739D" w:rsidRPr="00ED2C59" w:rsidTr="00745449">
        <w:trPr>
          <w:trHeight w:val="88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C063A8">
            <w:pPr>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DE739D" w:rsidRPr="00ED2C59" w:rsidRDefault="00C675D5" w:rsidP="00C063A8">
            <w:pPr>
              <w:pStyle w:val="BodyText"/>
              <w:spacing w:after="0"/>
              <w:ind w:left="0" w:firstLine="0"/>
              <w:jc w:val="both"/>
              <w:rPr>
                <w:rFonts w:ascii="Arial" w:hAnsi="Arial" w:cs="Arial"/>
                <w:color w:val="000000" w:themeColor="text1"/>
              </w:rPr>
            </w:pPr>
            <w:r>
              <w:rPr>
                <w:rFonts w:ascii="Arial" w:hAnsi="Arial" w:cs="Arial"/>
                <w:color w:val="000000" w:themeColor="text1"/>
              </w:rPr>
              <w:t>This unit covers the knowledge, skills and attitude required</w:t>
            </w:r>
            <w:r w:rsidR="00DE739D" w:rsidRPr="00ED2C59">
              <w:rPr>
                <w:rFonts w:ascii="Arial" w:hAnsi="Arial" w:cs="Arial"/>
                <w:color w:val="000000" w:themeColor="text1"/>
              </w:rPr>
              <w:t xml:space="preserve"> use of equipment to contribute to the monitoring of agents and/or conditions in the workplace including, but not limited to chemicals, noise, vibration, light, fibers, dusts, fumes, mists, heat and humidity, radiation, and biological agents such as insects, mites and bacteria. The unit focuses on the knowledge, processes and techniques necessary to accurately use a range of measuring devices to contribute to the monitoring of agents and/or conditions in the workplace as an integral part of identifying hazards, assessing risk and monitoring the effectiveness of controls. </w:t>
            </w:r>
          </w:p>
        </w:tc>
      </w:tr>
    </w:tbl>
    <w:p w:rsidR="00DE739D" w:rsidRPr="00745449" w:rsidRDefault="00DE739D" w:rsidP="00DE739D">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74544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745449" w:rsidP="00745449">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745449">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DE739D" w:rsidRPr="00ED2C59" w:rsidTr="00745449">
        <w:trPr>
          <w:trHeight w:val="431"/>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5C7EE5">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1</w:t>
            </w:r>
            <w:r w:rsidRPr="00ED2C59">
              <w:rPr>
                <w:rStyle w:val="SpecialBold"/>
                <w:rFonts w:ascii="Arial" w:hAnsi="Arial" w:cs="Arial"/>
                <w:b w:val="0"/>
                <w:color w:val="000000" w:themeColor="text1"/>
              </w:rPr>
              <w:tab/>
              <w:t>Select measuring device</w:t>
            </w:r>
            <w:r w:rsidRPr="00ED2C59">
              <w:rPr>
                <w:rFonts w:ascii="Arial" w:hAnsi="Arial" w:cs="Arial"/>
                <w:b/>
                <w:color w:val="000000" w:themeColor="text1"/>
              </w:rPr>
              <w:t>/</w:t>
            </w:r>
            <w:r w:rsidRPr="00ED2C59">
              <w:rPr>
                <w:rStyle w:val="SpecialBold"/>
                <w:rFonts w:ascii="Arial" w:hAnsi="Arial" w:cs="Arial"/>
                <w:b w:val="0"/>
                <w:color w:val="000000" w:themeColor="text1"/>
              </w:rPr>
              <w:t>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252198">
            <w:pPr>
              <w:pStyle w:val="List"/>
              <w:numPr>
                <w:ilvl w:val="1"/>
                <w:numId w:val="272"/>
              </w:numPr>
              <w:tabs>
                <w:tab w:val="clear" w:pos="340"/>
              </w:tabs>
              <w:spacing w:before="120" w:after="0"/>
              <w:ind w:left="432" w:hanging="432"/>
              <w:contextualSpacing w:val="0"/>
              <w:rPr>
                <w:rFonts w:ascii="Arial" w:hAnsi="Arial" w:cs="Arial"/>
                <w:color w:val="000000" w:themeColor="text1"/>
              </w:rPr>
            </w:pPr>
            <w:r w:rsidRPr="00ED2C59">
              <w:rPr>
                <w:rStyle w:val="BoldandItalics"/>
                <w:rFonts w:ascii="Arial" w:hAnsi="Arial" w:cs="Arial"/>
                <w:color w:val="000000" w:themeColor="text1"/>
              </w:rPr>
              <w:t xml:space="preserve">Agent and/or condition </w:t>
            </w:r>
            <w:r w:rsidRPr="00ED2C59">
              <w:rPr>
                <w:rFonts w:ascii="Arial" w:hAnsi="Arial" w:cs="Arial"/>
                <w:color w:val="000000" w:themeColor="text1"/>
              </w:rPr>
              <w:t>to be measured are identified through consultation with workplace and affected parties.</w:t>
            </w:r>
          </w:p>
          <w:p w:rsidR="00DE739D" w:rsidRPr="00ED2C59" w:rsidRDefault="00DE739D" w:rsidP="00252198">
            <w:pPr>
              <w:pStyle w:val="List"/>
              <w:numPr>
                <w:ilvl w:val="1"/>
                <w:numId w:val="272"/>
              </w:numPr>
              <w:tabs>
                <w:tab w:val="clear" w:pos="340"/>
              </w:tabs>
              <w:spacing w:before="120" w:after="0"/>
              <w:ind w:left="432" w:hanging="432"/>
              <w:contextualSpacing w:val="0"/>
              <w:rPr>
                <w:rFonts w:ascii="Arial" w:hAnsi="Arial" w:cs="Arial"/>
                <w:color w:val="000000" w:themeColor="text1"/>
              </w:rPr>
            </w:pPr>
            <w:r w:rsidRPr="00ED2C59">
              <w:rPr>
                <w:rStyle w:val="BoldandItalics"/>
                <w:rFonts w:ascii="Arial" w:hAnsi="Arial" w:cs="Arial"/>
                <w:color w:val="000000" w:themeColor="text1"/>
              </w:rPr>
              <w:t xml:space="preserve">Characteristics </w:t>
            </w:r>
            <w:r w:rsidRPr="00ED2C59">
              <w:rPr>
                <w:rFonts w:ascii="Arial" w:hAnsi="Arial" w:cs="Arial"/>
                <w:b/>
                <w:i/>
                <w:color w:val="000000" w:themeColor="text1"/>
              </w:rPr>
              <w:t>of agent and/or condition</w:t>
            </w:r>
            <w:r w:rsidRPr="00ED2C59">
              <w:rPr>
                <w:rFonts w:ascii="Arial" w:hAnsi="Arial" w:cs="Arial"/>
                <w:color w:val="000000" w:themeColor="text1"/>
              </w:rPr>
              <w:t xml:space="preserve"> are identified.</w:t>
            </w:r>
          </w:p>
          <w:p w:rsidR="00DE739D" w:rsidRPr="00ED2C59" w:rsidRDefault="00DE739D" w:rsidP="00252198">
            <w:pPr>
              <w:pStyle w:val="List"/>
              <w:numPr>
                <w:ilvl w:val="1"/>
                <w:numId w:val="272"/>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Areas where measurements are to be taken are </w:t>
            </w:r>
            <w:r w:rsidRPr="00ED2C59">
              <w:rPr>
                <w:rStyle w:val="BoldandItalics"/>
                <w:rFonts w:ascii="Arial" w:hAnsi="Arial" w:cs="Arial"/>
                <w:color w:val="000000" w:themeColor="text1"/>
              </w:rPr>
              <w:t>defined</w:t>
            </w:r>
            <w:r w:rsidRPr="00ED2C59">
              <w:rPr>
                <w:rFonts w:ascii="Arial" w:hAnsi="Arial" w:cs="Arial"/>
                <w:color w:val="000000" w:themeColor="text1"/>
              </w:rPr>
              <w:t>.</w:t>
            </w:r>
          </w:p>
          <w:p w:rsidR="00DE739D" w:rsidRPr="00ED2C59" w:rsidRDefault="00DE739D" w:rsidP="00252198">
            <w:pPr>
              <w:pStyle w:val="List"/>
              <w:numPr>
                <w:ilvl w:val="1"/>
                <w:numId w:val="272"/>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Types of appropriate measuring equipment are identified.</w:t>
            </w:r>
          </w:p>
          <w:p w:rsidR="00745449" w:rsidRDefault="00DE739D" w:rsidP="00252198">
            <w:pPr>
              <w:pStyle w:val="List"/>
              <w:numPr>
                <w:ilvl w:val="1"/>
                <w:numId w:val="272"/>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Measuring equipment appropriate to the agent and/or condition, the environment, the activities being </w:t>
            </w:r>
            <w:r w:rsidR="00745449">
              <w:rPr>
                <w:rFonts w:ascii="Arial" w:hAnsi="Arial" w:cs="Arial"/>
                <w:color w:val="000000" w:themeColor="text1"/>
              </w:rPr>
              <w:t>carried out and level of risk are</w:t>
            </w:r>
            <w:r w:rsidRPr="00ED2C59">
              <w:rPr>
                <w:rFonts w:ascii="Arial" w:hAnsi="Arial" w:cs="Arial"/>
                <w:color w:val="000000" w:themeColor="text1"/>
              </w:rPr>
              <w:t xml:space="preserve"> selected.</w:t>
            </w:r>
          </w:p>
          <w:p w:rsidR="00DE739D" w:rsidRPr="00745449" w:rsidRDefault="00DE739D" w:rsidP="00252198">
            <w:pPr>
              <w:pStyle w:val="List"/>
              <w:numPr>
                <w:ilvl w:val="1"/>
                <w:numId w:val="272"/>
              </w:numPr>
              <w:tabs>
                <w:tab w:val="clear" w:pos="340"/>
              </w:tabs>
              <w:spacing w:before="120" w:after="0"/>
              <w:ind w:left="432" w:hanging="432"/>
              <w:contextualSpacing w:val="0"/>
              <w:rPr>
                <w:rFonts w:ascii="Arial" w:hAnsi="Arial" w:cs="Arial"/>
                <w:color w:val="000000" w:themeColor="text1"/>
              </w:rPr>
            </w:pPr>
            <w:r w:rsidRPr="00745449">
              <w:rPr>
                <w:rFonts w:ascii="Arial" w:hAnsi="Arial" w:cs="Arial"/>
                <w:color w:val="000000" w:themeColor="text1"/>
              </w:rPr>
              <w:t>Limits of own expertise and available equipment are recognized and expert advice and equipment sought as appropriate.</w:t>
            </w:r>
          </w:p>
        </w:tc>
      </w:tr>
      <w:tr w:rsidR="00DE739D" w:rsidRPr="00ED2C59" w:rsidTr="00C063A8">
        <w:trPr>
          <w:trHeight w:val="7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5C7EE5">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2</w:t>
            </w:r>
            <w:r w:rsidRPr="00ED2C59">
              <w:rPr>
                <w:rStyle w:val="SpecialBold"/>
                <w:rFonts w:ascii="Arial" w:hAnsi="Arial" w:cs="Arial"/>
                <w:b w:val="0"/>
                <w:color w:val="000000" w:themeColor="text1"/>
              </w:rPr>
              <w:tab/>
              <w:t>Prepare to collect workplace information and data</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252198">
            <w:pPr>
              <w:pStyle w:val="List"/>
              <w:numPr>
                <w:ilvl w:val="0"/>
                <w:numId w:val="273"/>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t>Any</w:t>
            </w:r>
            <w:r w:rsidRPr="00ED2C59">
              <w:rPr>
                <w:rStyle w:val="BoldandItalics"/>
                <w:rFonts w:ascii="Arial" w:hAnsi="Arial" w:cs="Arial"/>
                <w:color w:val="000000" w:themeColor="text1"/>
              </w:rPr>
              <w:t xml:space="preserve"> regulatory requirements and/or standards</w:t>
            </w:r>
            <w:r w:rsidRPr="00ED2C59">
              <w:rPr>
                <w:rFonts w:ascii="Arial" w:hAnsi="Arial" w:cs="Arial"/>
                <w:color w:val="000000" w:themeColor="text1"/>
              </w:rPr>
              <w:t xml:space="preserve"> that impact on the measuring process are identified.</w:t>
            </w:r>
          </w:p>
          <w:p w:rsidR="00DE739D" w:rsidRPr="00ED2C59" w:rsidRDefault="00DE739D" w:rsidP="00252198">
            <w:pPr>
              <w:pStyle w:val="List"/>
              <w:numPr>
                <w:ilvl w:val="0"/>
                <w:numId w:val="273"/>
              </w:numPr>
              <w:tabs>
                <w:tab w:val="clear" w:pos="340"/>
                <w:tab w:val="left" w:pos="432"/>
              </w:tabs>
              <w:spacing w:before="120" w:after="0"/>
              <w:contextualSpacing w:val="0"/>
              <w:rPr>
                <w:rFonts w:ascii="Arial" w:hAnsi="Arial" w:cs="Arial"/>
                <w:color w:val="000000" w:themeColor="text1"/>
              </w:rPr>
            </w:pPr>
            <w:r w:rsidRPr="00ED2C59">
              <w:rPr>
                <w:rStyle w:val="Emphasis"/>
                <w:rFonts w:ascii="Arial" w:hAnsi="Arial" w:cs="Arial"/>
                <w:color w:val="000000" w:themeColor="text1"/>
              </w:rPr>
              <w:t xml:space="preserve">A </w:t>
            </w:r>
            <w:r w:rsidRPr="00ED2C59">
              <w:rPr>
                <w:rStyle w:val="BoldandItalics"/>
                <w:rFonts w:ascii="Arial" w:hAnsi="Arial" w:cs="Arial"/>
                <w:color w:val="000000" w:themeColor="text1"/>
              </w:rPr>
              <w:t xml:space="preserve">sampling process </w:t>
            </w:r>
            <w:r w:rsidRPr="00ED2C59">
              <w:rPr>
                <w:rFonts w:ascii="Arial" w:hAnsi="Arial" w:cs="Arial"/>
                <w:color w:val="000000" w:themeColor="text1"/>
              </w:rPr>
              <w:t>is defined.</w:t>
            </w:r>
          </w:p>
          <w:p w:rsidR="00DE739D" w:rsidRPr="00ED2C59" w:rsidRDefault="00DE739D" w:rsidP="00252198">
            <w:pPr>
              <w:pStyle w:val="List"/>
              <w:numPr>
                <w:ilvl w:val="0"/>
                <w:numId w:val="273"/>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t>Arrangements are made with the workplace to collect</w:t>
            </w:r>
            <w:r w:rsidRPr="00ED2C59">
              <w:rPr>
                <w:rStyle w:val="BoldandItalics"/>
                <w:rFonts w:ascii="Arial" w:hAnsi="Arial" w:cs="Arial"/>
                <w:color w:val="000000" w:themeColor="text1"/>
              </w:rPr>
              <w:t xml:space="preserve"> information and data</w:t>
            </w:r>
            <w:r w:rsidRPr="00ED2C59">
              <w:rPr>
                <w:rFonts w:ascii="Arial" w:hAnsi="Arial" w:cs="Arial"/>
                <w:color w:val="000000" w:themeColor="text1"/>
              </w:rPr>
              <w:t xml:space="preserve"> including advising those involved in workplace activities of any requirements.</w:t>
            </w:r>
          </w:p>
          <w:p w:rsidR="00DE739D" w:rsidRPr="00ED2C59" w:rsidRDefault="00DE739D" w:rsidP="00252198">
            <w:pPr>
              <w:pStyle w:val="List"/>
              <w:numPr>
                <w:ilvl w:val="0"/>
                <w:numId w:val="273"/>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t>Sampling plan is defined after inspecting area and in consultation with employees and affected parties regarding the nature of the problem.</w:t>
            </w:r>
          </w:p>
          <w:p w:rsidR="00DE739D" w:rsidRPr="00ED2C59" w:rsidRDefault="00DE739D" w:rsidP="00252198">
            <w:pPr>
              <w:pStyle w:val="List"/>
              <w:numPr>
                <w:ilvl w:val="0"/>
                <w:numId w:val="273"/>
              </w:numPr>
              <w:tabs>
                <w:tab w:val="clear" w:pos="340"/>
                <w:tab w:val="left" w:pos="432"/>
              </w:tabs>
              <w:spacing w:before="120" w:after="0"/>
              <w:contextualSpacing w:val="0"/>
              <w:rPr>
                <w:rFonts w:ascii="Arial" w:hAnsi="Arial" w:cs="Arial"/>
                <w:color w:val="000000" w:themeColor="text1"/>
                <w:lang w:val="en-NZ"/>
              </w:rPr>
            </w:pPr>
            <w:r w:rsidRPr="00ED2C59">
              <w:rPr>
                <w:rStyle w:val="BoldandItalics"/>
                <w:rFonts w:ascii="Arial" w:hAnsi="Arial" w:cs="Arial"/>
                <w:color w:val="000000" w:themeColor="text1"/>
              </w:rPr>
              <w:t xml:space="preserve">Operability of </w:t>
            </w:r>
            <w:r w:rsidR="00C063A8">
              <w:rPr>
                <w:rStyle w:val="BoldandItalics"/>
                <w:rFonts w:ascii="Arial" w:hAnsi="Arial" w:cs="Arial"/>
                <w:color w:val="000000" w:themeColor="text1"/>
              </w:rPr>
              <w:t>e</w:t>
            </w:r>
            <w:r w:rsidR="00745449">
              <w:rPr>
                <w:rStyle w:val="BoldandItalics"/>
                <w:rFonts w:ascii="Arial" w:hAnsi="Arial" w:cs="Arial"/>
                <w:color w:val="000000" w:themeColor="text1"/>
              </w:rPr>
              <w:t xml:space="preserve">quipment </w:t>
            </w:r>
            <w:r w:rsidR="00C063A8" w:rsidRPr="00C063A8">
              <w:rPr>
                <w:rStyle w:val="BoldandItalics"/>
                <w:rFonts w:ascii="Arial" w:hAnsi="Arial" w:cs="Arial"/>
                <w:b w:val="0"/>
                <w:i w:val="0"/>
                <w:color w:val="000000" w:themeColor="text1"/>
              </w:rPr>
              <w:t>is</w:t>
            </w:r>
            <w:r w:rsidRPr="00ED2C59">
              <w:rPr>
                <w:rFonts w:ascii="Arial" w:hAnsi="Arial" w:cs="Arial"/>
                <w:color w:val="000000" w:themeColor="text1"/>
              </w:rPr>
              <w:t xml:space="preserve"> checked.</w:t>
            </w:r>
          </w:p>
        </w:tc>
      </w:tr>
      <w:tr w:rsidR="00DE739D" w:rsidRPr="00ED2C59" w:rsidTr="00745449">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5C7EE5">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lastRenderedPageBreak/>
              <w:t>3</w:t>
            </w:r>
            <w:r w:rsidRPr="00ED2C59">
              <w:rPr>
                <w:rStyle w:val="SpecialBold"/>
                <w:rFonts w:ascii="Arial" w:hAnsi="Arial" w:cs="Arial"/>
                <w:b w:val="0"/>
                <w:color w:val="000000" w:themeColor="text1"/>
              </w:rPr>
              <w:tab/>
              <w:t>Use devices to collect workplace information and data</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252198">
            <w:pPr>
              <w:pStyle w:val="List"/>
              <w:numPr>
                <w:ilvl w:val="0"/>
                <w:numId w:val="274"/>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t xml:space="preserve">Monitoring </w:t>
            </w:r>
            <w:r w:rsidR="00C063A8">
              <w:rPr>
                <w:rFonts w:ascii="Arial" w:hAnsi="Arial" w:cs="Arial"/>
                <w:color w:val="000000" w:themeColor="text1"/>
              </w:rPr>
              <w:t>e</w:t>
            </w:r>
            <w:r w:rsidR="00745449">
              <w:rPr>
                <w:rFonts w:ascii="Arial" w:hAnsi="Arial" w:cs="Arial"/>
                <w:color w:val="000000" w:themeColor="text1"/>
              </w:rPr>
              <w:t xml:space="preserve">quipment </w:t>
            </w:r>
            <w:r w:rsidR="00C063A8">
              <w:rPr>
                <w:rFonts w:ascii="Arial" w:hAnsi="Arial" w:cs="Arial"/>
                <w:color w:val="000000" w:themeColor="text1"/>
              </w:rPr>
              <w:t>is</w:t>
            </w:r>
            <w:r w:rsidRPr="00ED2C59">
              <w:rPr>
                <w:rFonts w:ascii="Arial" w:hAnsi="Arial" w:cs="Arial"/>
                <w:color w:val="000000" w:themeColor="text1"/>
              </w:rPr>
              <w:t xml:space="preserve"> selected and calibrated, and appropriate scale selected.</w:t>
            </w:r>
          </w:p>
          <w:p w:rsidR="00DE739D" w:rsidRPr="00ED2C59" w:rsidRDefault="00745449" w:rsidP="00252198">
            <w:pPr>
              <w:pStyle w:val="List"/>
              <w:numPr>
                <w:ilvl w:val="0"/>
                <w:numId w:val="274"/>
              </w:numPr>
              <w:tabs>
                <w:tab w:val="clear" w:pos="340"/>
                <w:tab w:val="left" w:pos="432"/>
              </w:tabs>
              <w:spacing w:before="120" w:after="0"/>
              <w:contextualSpacing w:val="0"/>
              <w:rPr>
                <w:rFonts w:ascii="Arial" w:hAnsi="Arial" w:cs="Arial"/>
                <w:color w:val="000000" w:themeColor="text1"/>
              </w:rPr>
            </w:pPr>
            <w:r>
              <w:rPr>
                <w:rFonts w:ascii="Arial" w:hAnsi="Arial" w:cs="Arial"/>
                <w:color w:val="000000" w:themeColor="text1"/>
              </w:rPr>
              <w:t>Equipment are</w:t>
            </w:r>
            <w:r w:rsidR="00DE739D" w:rsidRPr="00ED2C59">
              <w:rPr>
                <w:rFonts w:ascii="Arial" w:hAnsi="Arial" w:cs="Arial"/>
                <w:color w:val="000000" w:themeColor="text1"/>
              </w:rPr>
              <w:t xml:space="preserve"> used and maintained correctly to accurately collect information and data.</w:t>
            </w:r>
          </w:p>
          <w:p w:rsidR="00DE739D" w:rsidRPr="00ED2C59" w:rsidRDefault="00DE739D" w:rsidP="00252198">
            <w:pPr>
              <w:pStyle w:val="List"/>
              <w:numPr>
                <w:ilvl w:val="0"/>
                <w:numId w:val="274"/>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t xml:space="preserve">Own </w:t>
            </w:r>
            <w:r w:rsidR="00C91FD6">
              <w:rPr>
                <w:rFonts w:ascii="Arial" w:hAnsi="Arial" w:cs="Arial"/>
                <w:color w:val="000000" w:themeColor="text1"/>
              </w:rPr>
              <w:t xml:space="preserve">OHS </w:t>
            </w:r>
            <w:r w:rsidRPr="00ED2C59">
              <w:rPr>
                <w:rFonts w:ascii="Arial" w:hAnsi="Arial" w:cs="Arial"/>
                <w:color w:val="000000" w:themeColor="text1"/>
              </w:rPr>
              <w:t>is addressed while collecting information and data.</w:t>
            </w:r>
          </w:p>
          <w:p w:rsidR="00DE739D" w:rsidRPr="00ED2C59" w:rsidRDefault="00C063A8" w:rsidP="00252198">
            <w:pPr>
              <w:pStyle w:val="List"/>
              <w:numPr>
                <w:ilvl w:val="0"/>
                <w:numId w:val="274"/>
              </w:numPr>
              <w:tabs>
                <w:tab w:val="clear" w:pos="340"/>
                <w:tab w:val="left" w:pos="432"/>
              </w:tabs>
              <w:spacing w:before="120" w:after="0"/>
              <w:contextualSpacing w:val="0"/>
              <w:rPr>
                <w:rFonts w:ascii="Arial" w:hAnsi="Arial" w:cs="Arial"/>
                <w:color w:val="000000" w:themeColor="text1"/>
              </w:rPr>
            </w:pPr>
            <w:r>
              <w:rPr>
                <w:rFonts w:ascii="Arial" w:hAnsi="Arial" w:cs="Arial"/>
                <w:color w:val="000000" w:themeColor="text1"/>
              </w:rPr>
              <w:t>Information and data are</w:t>
            </w:r>
            <w:r w:rsidR="00DE739D" w:rsidRPr="00ED2C59">
              <w:rPr>
                <w:rFonts w:ascii="Arial" w:hAnsi="Arial" w:cs="Arial"/>
                <w:color w:val="000000" w:themeColor="text1"/>
              </w:rPr>
              <w:t xml:space="preserve"> collected and readings recorded, utilizing professional evaluation and advice as appropriate.</w:t>
            </w:r>
          </w:p>
          <w:p w:rsidR="00DE739D" w:rsidRPr="00ED2C59" w:rsidRDefault="00745449" w:rsidP="00252198">
            <w:pPr>
              <w:pStyle w:val="List"/>
              <w:numPr>
                <w:ilvl w:val="0"/>
                <w:numId w:val="274"/>
              </w:numPr>
              <w:tabs>
                <w:tab w:val="clear" w:pos="340"/>
                <w:tab w:val="left" w:pos="432"/>
              </w:tabs>
              <w:spacing w:before="120" w:after="0"/>
              <w:contextualSpacing w:val="0"/>
              <w:rPr>
                <w:rFonts w:ascii="Arial" w:hAnsi="Arial" w:cs="Arial"/>
                <w:color w:val="000000" w:themeColor="text1"/>
              </w:rPr>
            </w:pPr>
            <w:r>
              <w:rPr>
                <w:rFonts w:ascii="Arial" w:hAnsi="Arial" w:cs="Arial"/>
                <w:color w:val="000000" w:themeColor="text1"/>
              </w:rPr>
              <w:t xml:space="preserve">Equipment </w:t>
            </w:r>
            <w:proofErr w:type="gramStart"/>
            <w:r>
              <w:rPr>
                <w:rFonts w:ascii="Arial" w:hAnsi="Arial" w:cs="Arial"/>
                <w:color w:val="000000" w:themeColor="text1"/>
              </w:rPr>
              <w:t>are</w:t>
            </w:r>
            <w:proofErr w:type="gramEnd"/>
            <w:r w:rsidR="00DE739D" w:rsidRPr="00ED2C59">
              <w:rPr>
                <w:rFonts w:ascii="Arial" w:hAnsi="Arial" w:cs="Arial"/>
                <w:color w:val="000000" w:themeColor="text1"/>
              </w:rPr>
              <w:t xml:space="preserve"> dismantled, cleaned and parts or equipment disposed of in accordance with environmental requirements.</w:t>
            </w:r>
          </w:p>
          <w:p w:rsidR="00DE739D" w:rsidRPr="00ED2C59" w:rsidRDefault="00745449" w:rsidP="00252198">
            <w:pPr>
              <w:pStyle w:val="List"/>
              <w:numPr>
                <w:ilvl w:val="0"/>
                <w:numId w:val="274"/>
              </w:numPr>
              <w:tabs>
                <w:tab w:val="clear" w:pos="340"/>
                <w:tab w:val="left" w:pos="432"/>
              </w:tabs>
              <w:spacing w:before="120" w:after="0"/>
              <w:contextualSpacing w:val="0"/>
              <w:rPr>
                <w:rFonts w:ascii="Arial" w:hAnsi="Arial" w:cs="Arial"/>
                <w:color w:val="000000" w:themeColor="text1"/>
                <w:lang w:val="en-NZ"/>
              </w:rPr>
            </w:pPr>
            <w:r>
              <w:rPr>
                <w:rFonts w:ascii="Arial" w:hAnsi="Arial" w:cs="Arial"/>
                <w:color w:val="000000" w:themeColor="text1"/>
              </w:rPr>
              <w:t>Equipment are</w:t>
            </w:r>
            <w:r w:rsidR="00DE739D" w:rsidRPr="00ED2C59">
              <w:rPr>
                <w:rFonts w:ascii="Arial" w:hAnsi="Arial" w:cs="Arial"/>
                <w:color w:val="000000" w:themeColor="text1"/>
              </w:rPr>
              <w:t xml:space="preserve"> stored correctly or made ready for re-use as appropriate.</w:t>
            </w:r>
          </w:p>
        </w:tc>
      </w:tr>
      <w:tr w:rsidR="00DE739D" w:rsidRPr="00ED2C59" w:rsidTr="00745449">
        <w:trPr>
          <w:trHeight w:val="350"/>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5C7EE5">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4</w:t>
            </w:r>
            <w:r w:rsidRPr="00ED2C59">
              <w:rPr>
                <w:rStyle w:val="SpecialBold"/>
                <w:rFonts w:ascii="Arial" w:hAnsi="Arial" w:cs="Arial"/>
                <w:b w:val="0"/>
                <w:color w:val="000000" w:themeColor="text1"/>
              </w:rPr>
              <w:tab/>
              <w:t>Document and evaluate results of monitoring</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DE739D" w:rsidP="00252198">
            <w:pPr>
              <w:pStyle w:val="List"/>
              <w:numPr>
                <w:ilvl w:val="1"/>
                <w:numId w:val="275"/>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Results are interpreted and evaluated against a recognized standard, and documented.</w:t>
            </w:r>
          </w:p>
          <w:p w:rsidR="00DE739D" w:rsidRPr="00ED2C59" w:rsidRDefault="00C063A8" w:rsidP="00252198">
            <w:pPr>
              <w:pStyle w:val="List"/>
              <w:numPr>
                <w:ilvl w:val="1"/>
                <w:numId w:val="275"/>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Report </w:t>
            </w:r>
            <w:r>
              <w:rPr>
                <w:rFonts w:ascii="Arial" w:hAnsi="Arial" w:cs="Arial"/>
                <w:color w:val="000000" w:themeColor="text1"/>
              </w:rPr>
              <w:t xml:space="preserve">has </w:t>
            </w:r>
            <w:r w:rsidR="00DE739D" w:rsidRPr="00ED2C59">
              <w:rPr>
                <w:rFonts w:ascii="Arial" w:hAnsi="Arial" w:cs="Arial"/>
                <w:color w:val="000000" w:themeColor="text1"/>
              </w:rPr>
              <w:t>addresse</w:t>
            </w:r>
            <w:r>
              <w:rPr>
                <w:rFonts w:ascii="Arial" w:hAnsi="Arial" w:cs="Arial"/>
                <w:color w:val="000000" w:themeColor="text1"/>
              </w:rPr>
              <w:t>d</w:t>
            </w:r>
            <w:r w:rsidR="00DE739D" w:rsidRPr="00ED2C59">
              <w:rPr>
                <w:rFonts w:ascii="Arial" w:hAnsi="Arial" w:cs="Arial"/>
                <w:color w:val="000000" w:themeColor="text1"/>
              </w:rPr>
              <w:t xml:space="preserve"> any regulatory requirements and </w:t>
            </w:r>
            <w:r w:rsidR="00DE739D" w:rsidRPr="00ED2C59">
              <w:rPr>
                <w:rStyle w:val="BoldandItalics"/>
                <w:rFonts w:ascii="Arial" w:hAnsi="Arial" w:cs="Arial"/>
                <w:color w:val="000000" w:themeColor="text1"/>
              </w:rPr>
              <w:t xml:space="preserve">purpose of report </w:t>
            </w:r>
            <w:r w:rsidR="00DE739D" w:rsidRPr="00ED2C59">
              <w:rPr>
                <w:rFonts w:ascii="Arial" w:hAnsi="Arial" w:cs="Arial"/>
                <w:color w:val="000000" w:themeColor="text1"/>
              </w:rPr>
              <w:t>and the</w:t>
            </w:r>
            <w:r w:rsidR="00DE739D" w:rsidRPr="00ED2C59">
              <w:rPr>
                <w:rStyle w:val="BoldandItalics"/>
                <w:rFonts w:ascii="Arial" w:hAnsi="Arial" w:cs="Arial"/>
                <w:color w:val="000000" w:themeColor="text1"/>
              </w:rPr>
              <w:t xml:space="preserve"> target audience</w:t>
            </w:r>
            <w:r w:rsidRPr="00ED2C59">
              <w:rPr>
                <w:rFonts w:ascii="Arial" w:hAnsi="Arial" w:cs="Arial"/>
                <w:color w:val="000000" w:themeColor="text1"/>
              </w:rPr>
              <w:t xml:space="preserve"> </w:t>
            </w:r>
            <w:r>
              <w:rPr>
                <w:rFonts w:ascii="Arial" w:hAnsi="Arial" w:cs="Arial"/>
                <w:color w:val="000000" w:themeColor="text1"/>
              </w:rPr>
              <w:t>considered</w:t>
            </w:r>
            <w:r w:rsidR="00DE739D" w:rsidRPr="00ED2C59">
              <w:rPr>
                <w:rFonts w:ascii="Arial" w:hAnsi="Arial" w:cs="Arial"/>
                <w:color w:val="000000" w:themeColor="text1"/>
              </w:rPr>
              <w:t>.</w:t>
            </w:r>
          </w:p>
          <w:p w:rsidR="00745449" w:rsidRDefault="00DE739D" w:rsidP="00252198">
            <w:pPr>
              <w:pStyle w:val="List"/>
              <w:numPr>
                <w:ilvl w:val="1"/>
                <w:numId w:val="275"/>
              </w:numPr>
              <w:tabs>
                <w:tab w:val="clear" w:pos="340"/>
              </w:tabs>
              <w:spacing w:before="120" w:after="0"/>
              <w:ind w:left="432" w:hanging="432"/>
              <w:contextualSpacing w:val="0"/>
              <w:rPr>
                <w:rFonts w:ascii="Arial" w:hAnsi="Arial" w:cs="Arial"/>
                <w:color w:val="000000" w:themeColor="text1"/>
              </w:rPr>
            </w:pPr>
            <w:r w:rsidRPr="00ED2C59">
              <w:rPr>
                <w:rStyle w:val="BoldandItalics"/>
                <w:rFonts w:ascii="Arial" w:hAnsi="Arial" w:cs="Arial"/>
                <w:color w:val="000000" w:themeColor="text1"/>
              </w:rPr>
              <w:t xml:space="preserve">Required information and data </w:t>
            </w:r>
            <w:r w:rsidRPr="00ED2C59">
              <w:rPr>
                <w:rFonts w:ascii="Arial" w:hAnsi="Arial" w:cs="Arial"/>
                <w:color w:val="000000" w:themeColor="text1"/>
              </w:rPr>
              <w:t>is presented clearly and logically.</w:t>
            </w:r>
          </w:p>
          <w:p w:rsidR="00DE739D" w:rsidRPr="00745449" w:rsidRDefault="00DE739D" w:rsidP="00252198">
            <w:pPr>
              <w:pStyle w:val="List"/>
              <w:numPr>
                <w:ilvl w:val="1"/>
                <w:numId w:val="275"/>
              </w:numPr>
              <w:tabs>
                <w:tab w:val="clear" w:pos="340"/>
              </w:tabs>
              <w:spacing w:before="120" w:after="0"/>
              <w:ind w:left="432" w:hanging="432"/>
              <w:contextualSpacing w:val="0"/>
              <w:rPr>
                <w:rFonts w:ascii="Arial" w:hAnsi="Arial" w:cs="Arial"/>
                <w:color w:val="000000" w:themeColor="text1"/>
              </w:rPr>
            </w:pPr>
            <w:r w:rsidRPr="00745449">
              <w:rPr>
                <w:rFonts w:ascii="Arial" w:hAnsi="Arial" w:cs="Arial"/>
                <w:color w:val="000000" w:themeColor="text1"/>
              </w:rPr>
              <w:t>Results and records are retained and stored in a format that enables them to be readily retrieved in accordance with regulatory requirements and/or standards.</w:t>
            </w:r>
          </w:p>
        </w:tc>
      </w:tr>
    </w:tbl>
    <w:p w:rsidR="00DE739D" w:rsidRPr="00C063A8" w:rsidRDefault="00DE739D" w:rsidP="00DE739D">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C063A8">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6566AE">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6566AE">
            <w:pPr>
              <w:ind w:right="29"/>
              <w:rPr>
                <w:rFonts w:ascii="Arial" w:hAnsi="Arial" w:cs="Arial"/>
                <w:b/>
                <w:color w:val="000000" w:themeColor="text1"/>
              </w:rPr>
            </w:pPr>
            <w:r w:rsidRPr="00ED2C59">
              <w:rPr>
                <w:rFonts w:ascii="Arial" w:hAnsi="Arial" w:cs="Arial"/>
                <w:b/>
                <w:color w:val="000000" w:themeColor="text1"/>
              </w:rPr>
              <w:t>Range</w:t>
            </w:r>
          </w:p>
        </w:tc>
      </w:tr>
      <w:tr w:rsidR="00DE739D" w:rsidRPr="00ED2C59" w:rsidTr="00C063A8">
        <w:trPr>
          <w:trHeight w:val="575"/>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6566A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Agent and</w:t>
            </w:r>
            <w:r w:rsidRPr="00ED2C59">
              <w:rPr>
                <w:rFonts w:ascii="Arial" w:hAnsi="Arial" w:cs="Arial"/>
                <w:b/>
                <w:i/>
                <w:color w:val="000000" w:themeColor="text1"/>
              </w:rPr>
              <w:t>/</w:t>
            </w:r>
            <w:r w:rsidRPr="00ED2C59">
              <w:rPr>
                <w:rStyle w:val="BoldandItalics"/>
                <w:rFonts w:ascii="Arial" w:hAnsi="Arial" w:cs="Arial"/>
                <w:b w:val="0"/>
                <w:i w:val="0"/>
                <w:color w:val="000000" w:themeColor="text1"/>
              </w:rPr>
              <w:t>or condition</w:t>
            </w:r>
            <w:r w:rsidRPr="00ED2C59">
              <w:rPr>
                <w:rFonts w:ascii="Arial" w:hAnsi="Arial" w:cs="Arial"/>
                <w:b/>
                <w:i/>
                <w:color w:val="000000" w:themeColor="text1"/>
                <w:lang w:val="en-NZ"/>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6566A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The</w:t>
            </w:r>
            <w:r w:rsidR="00DE739D" w:rsidRPr="00ED2C59">
              <w:rPr>
                <w:rFonts w:ascii="Arial" w:hAnsi="Arial" w:cs="Arial"/>
                <w:color w:val="000000" w:themeColor="text1"/>
              </w:rPr>
              <w:t xml:space="preserve"> real or potential hazard to be monitored and may include, but not be limited to:</w:t>
            </w:r>
          </w:p>
          <w:p w:rsidR="00DE739D" w:rsidRPr="00ED2C59" w:rsidRDefault="00C063A8" w:rsidP="00252198">
            <w:pPr>
              <w:pStyle w:val="ListBullet"/>
              <w:numPr>
                <w:ilvl w:val="0"/>
                <w:numId w:val="201"/>
              </w:numPr>
              <w:spacing w:before="0" w:after="0"/>
              <w:contextualSpacing w:val="0"/>
              <w:rPr>
                <w:rFonts w:ascii="Arial" w:hAnsi="Arial" w:cs="Arial"/>
                <w:color w:val="000000" w:themeColor="text1"/>
              </w:rPr>
            </w:pPr>
            <w:r w:rsidRPr="00ED2C59">
              <w:rPr>
                <w:rFonts w:ascii="Arial" w:hAnsi="Arial" w:cs="Arial"/>
                <w:color w:val="000000" w:themeColor="text1"/>
              </w:rPr>
              <w:t>Chemical</w:t>
            </w:r>
          </w:p>
          <w:p w:rsidR="00DE739D" w:rsidRPr="00ED2C59" w:rsidRDefault="00C063A8" w:rsidP="00252198">
            <w:pPr>
              <w:pStyle w:val="ListBullet"/>
              <w:numPr>
                <w:ilvl w:val="0"/>
                <w:numId w:val="201"/>
              </w:numPr>
              <w:spacing w:before="0" w:after="0"/>
              <w:contextualSpacing w:val="0"/>
              <w:rPr>
                <w:rFonts w:ascii="Arial" w:hAnsi="Arial" w:cs="Arial"/>
                <w:color w:val="000000" w:themeColor="text1"/>
              </w:rPr>
            </w:pPr>
            <w:r w:rsidRPr="00ED2C59">
              <w:rPr>
                <w:rFonts w:ascii="Arial" w:hAnsi="Arial" w:cs="Arial"/>
                <w:color w:val="000000" w:themeColor="text1"/>
              </w:rPr>
              <w:t>Noise</w:t>
            </w:r>
          </w:p>
          <w:p w:rsidR="00DE739D" w:rsidRPr="00ED2C59" w:rsidRDefault="00C063A8" w:rsidP="00252198">
            <w:pPr>
              <w:pStyle w:val="ListBullet"/>
              <w:numPr>
                <w:ilvl w:val="0"/>
                <w:numId w:val="201"/>
              </w:numPr>
              <w:spacing w:before="0" w:after="0"/>
              <w:contextualSpacing w:val="0"/>
              <w:rPr>
                <w:rFonts w:ascii="Arial" w:hAnsi="Arial" w:cs="Arial"/>
                <w:color w:val="000000" w:themeColor="text1"/>
              </w:rPr>
            </w:pPr>
            <w:r w:rsidRPr="00ED2C59">
              <w:rPr>
                <w:rFonts w:ascii="Arial" w:hAnsi="Arial" w:cs="Arial"/>
                <w:color w:val="000000" w:themeColor="text1"/>
              </w:rPr>
              <w:t>Vibration</w:t>
            </w:r>
          </w:p>
          <w:p w:rsidR="00DE739D" w:rsidRPr="00ED2C59" w:rsidRDefault="00C063A8" w:rsidP="00252198">
            <w:pPr>
              <w:pStyle w:val="ListBullet"/>
              <w:numPr>
                <w:ilvl w:val="0"/>
                <w:numId w:val="201"/>
              </w:numPr>
              <w:spacing w:before="0" w:after="0"/>
              <w:contextualSpacing w:val="0"/>
              <w:rPr>
                <w:rFonts w:ascii="Arial" w:hAnsi="Arial" w:cs="Arial"/>
                <w:color w:val="000000" w:themeColor="text1"/>
              </w:rPr>
            </w:pPr>
            <w:r w:rsidRPr="00ED2C59">
              <w:rPr>
                <w:rFonts w:ascii="Arial" w:hAnsi="Arial" w:cs="Arial"/>
                <w:color w:val="000000" w:themeColor="text1"/>
              </w:rPr>
              <w:t>Light</w:t>
            </w:r>
          </w:p>
          <w:p w:rsidR="00DE739D" w:rsidRPr="00ED2C59" w:rsidRDefault="00C063A8" w:rsidP="00252198">
            <w:pPr>
              <w:pStyle w:val="ListBullet"/>
              <w:numPr>
                <w:ilvl w:val="0"/>
                <w:numId w:val="201"/>
              </w:numPr>
              <w:spacing w:before="0" w:after="0"/>
              <w:contextualSpacing w:val="0"/>
              <w:rPr>
                <w:rFonts w:ascii="Arial" w:hAnsi="Arial" w:cs="Arial"/>
                <w:color w:val="000000" w:themeColor="text1"/>
              </w:rPr>
            </w:pPr>
            <w:r w:rsidRPr="00ED2C59">
              <w:rPr>
                <w:rFonts w:ascii="Arial" w:hAnsi="Arial" w:cs="Arial"/>
                <w:color w:val="000000" w:themeColor="text1"/>
              </w:rPr>
              <w:t xml:space="preserve">Radiation </w:t>
            </w:r>
            <w:r w:rsidR="00DE739D" w:rsidRPr="00ED2C59">
              <w:rPr>
                <w:rFonts w:ascii="Arial" w:hAnsi="Arial" w:cs="Arial"/>
                <w:color w:val="000000" w:themeColor="text1"/>
              </w:rPr>
              <w:t>(</w:t>
            </w:r>
            <w:proofErr w:type="spellStart"/>
            <w:r w:rsidR="00DE739D" w:rsidRPr="00ED2C59">
              <w:rPr>
                <w:rFonts w:ascii="Arial" w:hAnsi="Arial" w:cs="Arial"/>
                <w:color w:val="000000" w:themeColor="text1"/>
              </w:rPr>
              <w:t>ionising</w:t>
            </w:r>
            <w:proofErr w:type="spellEnd"/>
            <w:r w:rsidR="00DE739D" w:rsidRPr="00ED2C59">
              <w:rPr>
                <w:rFonts w:ascii="Arial" w:hAnsi="Arial" w:cs="Arial"/>
                <w:color w:val="000000" w:themeColor="text1"/>
              </w:rPr>
              <w:t>, non-</w:t>
            </w:r>
            <w:proofErr w:type="spellStart"/>
            <w:r w:rsidR="00DE739D" w:rsidRPr="00ED2C59">
              <w:rPr>
                <w:rFonts w:ascii="Arial" w:hAnsi="Arial" w:cs="Arial"/>
                <w:color w:val="000000" w:themeColor="text1"/>
              </w:rPr>
              <w:t>ionising</w:t>
            </w:r>
            <w:proofErr w:type="spellEnd"/>
            <w:r w:rsidR="00DE739D" w:rsidRPr="00ED2C59">
              <w:rPr>
                <w:rFonts w:ascii="Arial" w:hAnsi="Arial" w:cs="Arial"/>
                <w:color w:val="000000" w:themeColor="text1"/>
              </w:rPr>
              <w:t>, laser)</w:t>
            </w:r>
          </w:p>
          <w:p w:rsidR="00DE739D" w:rsidRPr="00ED2C59" w:rsidRDefault="00C063A8" w:rsidP="00252198">
            <w:pPr>
              <w:pStyle w:val="ListBullet"/>
              <w:numPr>
                <w:ilvl w:val="0"/>
                <w:numId w:val="201"/>
              </w:numPr>
              <w:spacing w:before="0" w:after="0"/>
              <w:contextualSpacing w:val="0"/>
              <w:rPr>
                <w:rFonts w:ascii="Arial" w:hAnsi="Arial" w:cs="Arial"/>
                <w:color w:val="000000" w:themeColor="text1"/>
              </w:rPr>
            </w:pPr>
            <w:proofErr w:type="spellStart"/>
            <w:r w:rsidRPr="00ED2C59">
              <w:rPr>
                <w:rFonts w:ascii="Arial" w:hAnsi="Arial" w:cs="Arial"/>
                <w:color w:val="000000" w:themeColor="text1"/>
              </w:rPr>
              <w:t>Fibres</w:t>
            </w:r>
            <w:proofErr w:type="spellEnd"/>
            <w:r w:rsidR="00DE739D" w:rsidRPr="00ED2C59">
              <w:rPr>
                <w:rFonts w:ascii="Arial" w:hAnsi="Arial" w:cs="Arial"/>
                <w:color w:val="000000" w:themeColor="text1"/>
              </w:rPr>
              <w:t>, dusts, particulates</w:t>
            </w:r>
          </w:p>
          <w:p w:rsidR="00DE739D" w:rsidRPr="00ED2C59" w:rsidRDefault="00C063A8" w:rsidP="00252198">
            <w:pPr>
              <w:pStyle w:val="ListBullet"/>
              <w:numPr>
                <w:ilvl w:val="0"/>
                <w:numId w:val="201"/>
              </w:numPr>
              <w:spacing w:before="0" w:after="0"/>
              <w:contextualSpacing w:val="0"/>
              <w:rPr>
                <w:rFonts w:ascii="Arial" w:hAnsi="Arial" w:cs="Arial"/>
                <w:color w:val="000000" w:themeColor="text1"/>
              </w:rPr>
            </w:pPr>
            <w:r w:rsidRPr="00ED2C59">
              <w:rPr>
                <w:rFonts w:ascii="Arial" w:hAnsi="Arial" w:cs="Arial"/>
                <w:color w:val="000000" w:themeColor="text1"/>
              </w:rPr>
              <w:t>Fumes</w:t>
            </w:r>
            <w:r w:rsidR="00DE739D" w:rsidRPr="00ED2C59">
              <w:rPr>
                <w:rFonts w:ascii="Arial" w:hAnsi="Arial" w:cs="Arial"/>
                <w:color w:val="000000" w:themeColor="text1"/>
              </w:rPr>
              <w:t xml:space="preserve">, mists, gases, </w:t>
            </w:r>
            <w:proofErr w:type="spellStart"/>
            <w:r w:rsidR="00DE739D" w:rsidRPr="00ED2C59">
              <w:rPr>
                <w:rFonts w:ascii="Arial" w:hAnsi="Arial" w:cs="Arial"/>
                <w:color w:val="000000" w:themeColor="text1"/>
              </w:rPr>
              <w:t>vapours</w:t>
            </w:r>
            <w:proofErr w:type="spellEnd"/>
          </w:p>
          <w:p w:rsidR="00DE739D" w:rsidRPr="00ED2C59" w:rsidRDefault="00C063A8" w:rsidP="00252198">
            <w:pPr>
              <w:pStyle w:val="ListBullet"/>
              <w:numPr>
                <w:ilvl w:val="0"/>
                <w:numId w:val="201"/>
              </w:numPr>
              <w:spacing w:before="0" w:after="0"/>
              <w:contextualSpacing w:val="0"/>
              <w:rPr>
                <w:rFonts w:ascii="Arial" w:hAnsi="Arial" w:cs="Arial"/>
                <w:color w:val="000000" w:themeColor="text1"/>
              </w:rPr>
            </w:pPr>
            <w:r w:rsidRPr="00ED2C59">
              <w:rPr>
                <w:rFonts w:ascii="Arial" w:hAnsi="Arial" w:cs="Arial"/>
                <w:color w:val="000000" w:themeColor="text1"/>
              </w:rPr>
              <w:t xml:space="preserve">Heat </w:t>
            </w:r>
            <w:r w:rsidR="00DE739D" w:rsidRPr="00ED2C59">
              <w:rPr>
                <w:rFonts w:ascii="Arial" w:hAnsi="Arial" w:cs="Arial"/>
                <w:color w:val="000000" w:themeColor="text1"/>
              </w:rPr>
              <w:t>and humidity</w:t>
            </w:r>
          </w:p>
          <w:p w:rsidR="00DE739D" w:rsidRPr="00ED2C59" w:rsidRDefault="00C063A8" w:rsidP="00252198">
            <w:pPr>
              <w:pStyle w:val="ListBullet"/>
              <w:numPr>
                <w:ilvl w:val="0"/>
                <w:numId w:val="201"/>
              </w:numPr>
              <w:spacing w:before="0" w:after="0"/>
              <w:contextualSpacing w:val="0"/>
              <w:rPr>
                <w:rFonts w:ascii="Arial" w:hAnsi="Arial" w:cs="Arial"/>
                <w:color w:val="000000" w:themeColor="text1"/>
              </w:rPr>
            </w:pPr>
            <w:r w:rsidRPr="00ED2C59">
              <w:rPr>
                <w:rFonts w:ascii="Arial" w:hAnsi="Arial" w:cs="Arial"/>
                <w:color w:val="000000" w:themeColor="text1"/>
              </w:rPr>
              <w:t>Electricity</w:t>
            </w:r>
          </w:p>
          <w:p w:rsidR="00DE739D" w:rsidRPr="00ED2C59" w:rsidRDefault="00C063A8" w:rsidP="00252198">
            <w:pPr>
              <w:pStyle w:val="ListBullet"/>
              <w:numPr>
                <w:ilvl w:val="0"/>
                <w:numId w:val="201"/>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Biological </w:t>
            </w:r>
            <w:r w:rsidR="00DE739D" w:rsidRPr="00ED2C59">
              <w:rPr>
                <w:rFonts w:ascii="Arial" w:hAnsi="Arial" w:cs="Arial"/>
                <w:color w:val="000000" w:themeColor="text1"/>
              </w:rPr>
              <w:t>agents such as insects, mites and bacteria</w:t>
            </w:r>
          </w:p>
        </w:tc>
      </w:tr>
      <w:tr w:rsidR="00DE739D" w:rsidRPr="00ED2C59" w:rsidTr="00C063A8">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6566AE">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Characteristics of the agent and</w:t>
            </w:r>
            <w:r w:rsidRPr="00ED2C59">
              <w:rPr>
                <w:rFonts w:ascii="Arial" w:hAnsi="Arial" w:cs="Arial"/>
                <w:b/>
                <w:i/>
                <w:color w:val="000000" w:themeColor="text1"/>
              </w:rPr>
              <w:t>/</w:t>
            </w:r>
            <w:r w:rsidRPr="00ED2C59">
              <w:rPr>
                <w:rStyle w:val="BoldandItalics"/>
                <w:rFonts w:ascii="Arial" w:hAnsi="Arial" w:cs="Arial"/>
                <w:b w:val="0"/>
                <w:i w:val="0"/>
                <w:color w:val="000000" w:themeColor="text1"/>
              </w:rPr>
              <w:t>or condition</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6566AE">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 to:</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The </w:t>
            </w:r>
            <w:r w:rsidR="00DE739D" w:rsidRPr="00ED2C59">
              <w:rPr>
                <w:rFonts w:ascii="Arial" w:hAnsi="Arial" w:cs="Arial"/>
                <w:color w:val="000000" w:themeColor="text1"/>
              </w:rPr>
              <w:t xml:space="preserve">way it behaves in the environment, including over </w:t>
            </w:r>
            <w:r w:rsidR="00DE739D" w:rsidRPr="00ED2C59">
              <w:rPr>
                <w:rFonts w:ascii="Arial" w:hAnsi="Arial" w:cs="Arial"/>
                <w:color w:val="000000" w:themeColor="text1"/>
              </w:rPr>
              <w:lastRenderedPageBreak/>
              <w:t xml:space="preserve">distance and time </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How </w:t>
            </w:r>
            <w:r w:rsidR="00DE739D" w:rsidRPr="00ED2C59">
              <w:rPr>
                <w:rFonts w:ascii="Arial" w:hAnsi="Arial" w:cs="Arial"/>
                <w:color w:val="000000" w:themeColor="text1"/>
              </w:rPr>
              <w:t>it is absorbed into the body</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How </w:t>
            </w:r>
            <w:r w:rsidR="00DE739D" w:rsidRPr="00ED2C59">
              <w:rPr>
                <w:rFonts w:ascii="Arial" w:hAnsi="Arial" w:cs="Arial"/>
                <w:color w:val="000000" w:themeColor="text1"/>
              </w:rPr>
              <w:t>it affects specific parts of the body, such as extent of damage to tissue and/or effects such as</w:t>
            </w:r>
            <w:r w:rsidR="00282EAD" w:rsidRPr="00ED2C59">
              <w:rPr>
                <w:rFonts w:ascii="Arial" w:hAnsi="Arial" w:cs="Arial"/>
                <w:color w:val="000000" w:themeColor="text1"/>
              </w:rPr>
              <w:t>:</w:t>
            </w:r>
          </w:p>
          <w:p w:rsidR="00DE739D" w:rsidRPr="00ED2C59" w:rsidRDefault="00C063A8" w:rsidP="00252198">
            <w:pPr>
              <w:pStyle w:val="ListBullet"/>
              <w:numPr>
                <w:ilvl w:val="0"/>
                <w:numId w:val="201"/>
              </w:numPr>
              <w:spacing w:before="0" w:after="0"/>
              <w:contextualSpacing w:val="0"/>
              <w:rPr>
                <w:rFonts w:ascii="Arial" w:hAnsi="Arial" w:cs="Arial"/>
                <w:color w:val="000000" w:themeColor="text1"/>
              </w:rPr>
            </w:pPr>
            <w:r w:rsidRPr="00ED2C59">
              <w:rPr>
                <w:rFonts w:ascii="Arial" w:hAnsi="Arial" w:cs="Arial"/>
                <w:color w:val="000000" w:themeColor="text1"/>
              </w:rPr>
              <w:t>Additive</w:t>
            </w:r>
            <w:r w:rsidR="00DE739D" w:rsidRPr="00ED2C59">
              <w:rPr>
                <w:rFonts w:ascii="Arial" w:hAnsi="Arial" w:cs="Arial"/>
                <w:color w:val="000000" w:themeColor="text1"/>
              </w:rPr>
              <w:t xml:space="preserve">, </w:t>
            </w:r>
          </w:p>
          <w:p w:rsidR="00DE739D" w:rsidRPr="00ED2C59" w:rsidRDefault="00C063A8" w:rsidP="00252198">
            <w:pPr>
              <w:pStyle w:val="ListBullet"/>
              <w:numPr>
                <w:ilvl w:val="0"/>
                <w:numId w:val="201"/>
              </w:numPr>
              <w:spacing w:before="0" w:after="0"/>
              <w:contextualSpacing w:val="0"/>
              <w:rPr>
                <w:rFonts w:ascii="Arial" w:hAnsi="Arial" w:cs="Arial"/>
                <w:color w:val="000000" w:themeColor="text1"/>
              </w:rPr>
            </w:pPr>
            <w:r w:rsidRPr="00ED2C59">
              <w:rPr>
                <w:rFonts w:ascii="Arial" w:hAnsi="Arial" w:cs="Arial"/>
                <w:color w:val="000000" w:themeColor="text1"/>
              </w:rPr>
              <w:t>Antagonistic</w:t>
            </w:r>
            <w:r w:rsidR="00DE739D" w:rsidRPr="00ED2C59">
              <w:rPr>
                <w:rFonts w:ascii="Arial" w:hAnsi="Arial" w:cs="Arial"/>
                <w:color w:val="000000" w:themeColor="text1"/>
              </w:rPr>
              <w:t>,</w:t>
            </w:r>
          </w:p>
          <w:p w:rsidR="00DE739D" w:rsidRPr="00ED2C59" w:rsidRDefault="00C063A8" w:rsidP="00252198">
            <w:pPr>
              <w:pStyle w:val="ListBullet"/>
              <w:numPr>
                <w:ilvl w:val="0"/>
                <w:numId w:val="201"/>
              </w:numPr>
              <w:spacing w:before="0" w:after="0"/>
              <w:contextualSpacing w:val="0"/>
              <w:rPr>
                <w:rFonts w:ascii="Arial" w:hAnsi="Arial" w:cs="Arial"/>
                <w:color w:val="000000" w:themeColor="text1"/>
              </w:rPr>
            </w:pPr>
            <w:r w:rsidRPr="00ED2C59">
              <w:rPr>
                <w:rFonts w:ascii="Arial" w:hAnsi="Arial" w:cs="Arial"/>
                <w:color w:val="000000" w:themeColor="text1"/>
              </w:rPr>
              <w:t xml:space="preserve">Synergism </w:t>
            </w:r>
            <w:r w:rsidR="00DE739D" w:rsidRPr="00ED2C59">
              <w:rPr>
                <w:rFonts w:ascii="Arial" w:hAnsi="Arial" w:cs="Arial"/>
                <w:color w:val="000000" w:themeColor="text1"/>
              </w:rPr>
              <w:t xml:space="preserve">and </w:t>
            </w:r>
          </w:p>
          <w:p w:rsidR="00DE739D" w:rsidRPr="00ED2C59" w:rsidRDefault="00C063A8" w:rsidP="00252198">
            <w:pPr>
              <w:pStyle w:val="ListBullet"/>
              <w:numPr>
                <w:ilvl w:val="0"/>
                <w:numId w:val="201"/>
              </w:numPr>
              <w:spacing w:before="0" w:after="0"/>
              <w:contextualSpacing w:val="0"/>
              <w:rPr>
                <w:rFonts w:ascii="Arial" w:hAnsi="Arial" w:cs="Arial"/>
                <w:color w:val="000000" w:themeColor="text1"/>
              </w:rPr>
            </w:pPr>
            <w:r w:rsidRPr="00ED2C59">
              <w:rPr>
                <w:rFonts w:ascii="Arial" w:hAnsi="Arial" w:cs="Arial"/>
                <w:color w:val="000000" w:themeColor="text1"/>
              </w:rPr>
              <w:t>Potentiation</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Dose </w:t>
            </w:r>
            <w:r w:rsidR="00DE739D" w:rsidRPr="00ED2C59">
              <w:rPr>
                <w:rFonts w:ascii="Arial" w:hAnsi="Arial" w:cs="Arial"/>
                <w:color w:val="000000" w:themeColor="text1"/>
              </w:rPr>
              <w:t>factors relating to concentration and time</w:t>
            </w:r>
          </w:p>
        </w:tc>
      </w:tr>
      <w:tr w:rsidR="00DE739D" w:rsidRPr="00ED2C59" w:rsidTr="00C063A8">
        <w:trPr>
          <w:trHeight w:val="61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6566AE">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lastRenderedPageBreak/>
              <w:t xml:space="preserve">Definition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6566A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Location</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Physical </w:t>
            </w:r>
            <w:r w:rsidR="00DE739D" w:rsidRPr="00ED2C59">
              <w:rPr>
                <w:rFonts w:ascii="Arial" w:hAnsi="Arial" w:cs="Arial"/>
                <w:color w:val="000000" w:themeColor="text1"/>
              </w:rPr>
              <w:t xml:space="preserve">features of equipment, such as emitting sources </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Area</w:t>
            </w:r>
            <w:r w:rsidR="00DE739D" w:rsidRPr="00ED2C59">
              <w:rPr>
                <w:rFonts w:ascii="Arial" w:hAnsi="Arial" w:cs="Arial"/>
                <w:color w:val="000000" w:themeColor="text1"/>
              </w:rPr>
              <w:t>/space available</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Tasks</w:t>
            </w:r>
            <w:r w:rsidR="00DE739D" w:rsidRPr="00ED2C59">
              <w:rPr>
                <w:rFonts w:ascii="Arial" w:hAnsi="Arial" w:cs="Arial"/>
                <w:color w:val="000000" w:themeColor="text1"/>
              </w:rPr>
              <w:t>/activities being undertaken</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Number </w:t>
            </w:r>
            <w:r w:rsidR="00DE739D" w:rsidRPr="00ED2C59">
              <w:rPr>
                <w:rFonts w:ascii="Arial" w:hAnsi="Arial" w:cs="Arial"/>
                <w:color w:val="000000" w:themeColor="text1"/>
              </w:rPr>
              <w:t>of persons occupying area</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Movements </w:t>
            </w:r>
            <w:r w:rsidR="00DE739D" w:rsidRPr="00ED2C59">
              <w:rPr>
                <w:rFonts w:ascii="Arial" w:hAnsi="Arial" w:cs="Arial"/>
                <w:color w:val="000000" w:themeColor="text1"/>
              </w:rPr>
              <w:t xml:space="preserve">of people and equipment </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Other </w:t>
            </w:r>
            <w:r w:rsidR="00DE739D" w:rsidRPr="00ED2C59">
              <w:rPr>
                <w:rFonts w:ascii="Arial" w:hAnsi="Arial" w:cs="Arial"/>
                <w:color w:val="000000" w:themeColor="text1"/>
              </w:rPr>
              <w:t>factors that may impact on the sampling or data collection processes</w:t>
            </w:r>
          </w:p>
        </w:tc>
      </w:tr>
      <w:tr w:rsidR="00DE739D" w:rsidRPr="00ED2C59" w:rsidTr="00C063A8">
        <w:trPr>
          <w:trHeight w:val="611"/>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6566AE">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t>Regulatory requirements and</w:t>
            </w:r>
            <w:r w:rsidRPr="00ED2C59">
              <w:rPr>
                <w:rFonts w:ascii="Arial" w:hAnsi="Arial" w:cs="Arial"/>
                <w:b/>
                <w:i/>
                <w:color w:val="000000" w:themeColor="text1"/>
              </w:rPr>
              <w:t>/</w:t>
            </w:r>
            <w:r w:rsidRPr="00ED2C59">
              <w:rPr>
                <w:rStyle w:val="BoldandItalics"/>
                <w:rFonts w:ascii="Arial" w:hAnsi="Arial" w:cs="Arial"/>
                <w:b w:val="0"/>
                <w:i w:val="0"/>
                <w:color w:val="000000" w:themeColor="text1"/>
              </w:rPr>
              <w:t>or standards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6566A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DE739D"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Ethiopian </w:t>
            </w:r>
            <w:r w:rsidR="00C91FD6">
              <w:rPr>
                <w:rFonts w:ascii="Arial" w:hAnsi="Arial" w:cs="Arial"/>
                <w:color w:val="000000" w:themeColor="text1"/>
              </w:rPr>
              <w:t xml:space="preserve">OHS </w:t>
            </w:r>
            <w:r w:rsidRPr="00ED2C59">
              <w:rPr>
                <w:rFonts w:ascii="Arial" w:hAnsi="Arial" w:cs="Arial"/>
                <w:color w:val="000000" w:themeColor="text1"/>
              </w:rPr>
              <w:t>legislation, policy, directives, standards, regulations  and codes of practice, including those relating to specific hazards</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Exposure </w:t>
            </w:r>
            <w:r w:rsidR="00DE739D" w:rsidRPr="00ED2C59">
              <w:rPr>
                <w:rFonts w:ascii="Arial" w:hAnsi="Arial" w:cs="Arial"/>
                <w:color w:val="000000" w:themeColor="text1"/>
              </w:rPr>
              <w:t>standards for atmospheric contaminants in occupational environments</w:t>
            </w:r>
          </w:p>
          <w:p w:rsidR="00DE739D" w:rsidRPr="00ED2C59" w:rsidRDefault="0004739D" w:rsidP="00252198">
            <w:pPr>
              <w:pStyle w:val="ListBullet"/>
              <w:numPr>
                <w:ilvl w:val="0"/>
                <w:numId w:val="200"/>
              </w:numPr>
              <w:spacing w:before="0" w:after="0"/>
              <w:ind w:left="342" w:hanging="342"/>
              <w:contextualSpacing w:val="0"/>
              <w:rPr>
                <w:rFonts w:ascii="Arial" w:hAnsi="Arial" w:cs="Arial"/>
                <w:color w:val="000000" w:themeColor="text1"/>
              </w:rPr>
            </w:pPr>
            <w:r>
              <w:rPr>
                <w:rFonts w:ascii="Arial" w:hAnsi="Arial" w:cs="Arial"/>
                <w:color w:val="000000" w:themeColor="text1"/>
              </w:rPr>
              <w:t>Material Safety Data Sheets (</w:t>
            </w:r>
            <w:r w:rsidR="006566AE">
              <w:rPr>
                <w:rFonts w:ascii="Arial" w:hAnsi="Arial" w:cs="Arial"/>
                <w:color w:val="000000" w:themeColor="text1"/>
              </w:rPr>
              <w:t>MSDS</w:t>
            </w:r>
            <w:r w:rsidR="00C063A8">
              <w:rPr>
                <w:rFonts w:ascii="Arial" w:hAnsi="Arial" w:cs="Arial"/>
                <w:color w:val="000000" w:themeColor="text1"/>
              </w:rPr>
              <w:t>s</w:t>
            </w:r>
            <w:r>
              <w:rPr>
                <w:rFonts w:ascii="Arial" w:hAnsi="Arial" w:cs="Arial"/>
                <w:color w:val="000000" w:themeColor="text1"/>
              </w:rPr>
              <w:t>)</w:t>
            </w:r>
            <w:r w:rsidR="00DE739D" w:rsidRPr="00ED2C59">
              <w:rPr>
                <w:rFonts w:ascii="Arial" w:hAnsi="Arial" w:cs="Arial"/>
                <w:color w:val="000000" w:themeColor="text1"/>
              </w:rPr>
              <w:t xml:space="preserve"> </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Guidance </w:t>
            </w:r>
            <w:r w:rsidR="00DE739D" w:rsidRPr="00ED2C59">
              <w:rPr>
                <w:rFonts w:ascii="Arial" w:hAnsi="Arial" w:cs="Arial"/>
                <w:color w:val="000000" w:themeColor="text1"/>
              </w:rPr>
              <w:t>material such as guidance notes, guides, fact sheets, model regulations and technical reports that provide practical guidance and direction for hazard control</w:t>
            </w:r>
          </w:p>
          <w:p w:rsidR="00DE739D" w:rsidRPr="00ED2C59" w:rsidRDefault="00DE739D"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Ethiopian and international standards, such as those produced by ILO</w:t>
            </w:r>
          </w:p>
          <w:p w:rsidR="00DE739D" w:rsidRPr="00ED2C59" w:rsidRDefault="00DE739D" w:rsidP="00252198">
            <w:pPr>
              <w:pStyle w:val="ListBullet"/>
              <w:numPr>
                <w:ilvl w:val="0"/>
                <w:numId w:val="200"/>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Hazards  exposure indices</w:t>
            </w:r>
          </w:p>
        </w:tc>
      </w:tr>
      <w:tr w:rsidR="00DE739D" w:rsidRPr="00ED2C59" w:rsidTr="00C063A8">
        <w:trPr>
          <w:trHeight w:val="611"/>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C063A8" w:rsidP="006566AE">
            <w:pPr>
              <w:pStyle w:val="BodyText"/>
              <w:spacing w:after="0"/>
              <w:rPr>
                <w:rFonts w:ascii="Arial" w:hAnsi="Arial" w:cs="Arial"/>
                <w:b/>
                <w:i/>
                <w:color w:val="000000" w:themeColor="text1"/>
                <w:lang w:val="en-NZ"/>
              </w:rPr>
            </w:pPr>
            <w:r>
              <w:rPr>
                <w:rStyle w:val="BoldandItalics"/>
                <w:rFonts w:ascii="Arial" w:hAnsi="Arial" w:cs="Arial"/>
                <w:b w:val="0"/>
                <w:i w:val="0"/>
                <w:color w:val="000000" w:themeColor="text1"/>
              </w:rPr>
              <w:t>The</w:t>
            </w:r>
            <w:r w:rsidR="00DE739D" w:rsidRPr="00ED2C59">
              <w:rPr>
                <w:rStyle w:val="BoldandItalics"/>
                <w:rFonts w:ascii="Arial" w:hAnsi="Arial" w:cs="Arial"/>
                <w:b w:val="0"/>
                <w:i w:val="0"/>
                <w:color w:val="000000" w:themeColor="text1"/>
              </w:rPr>
              <w:t xml:space="preserve"> sampling process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6566A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Size </w:t>
            </w:r>
            <w:r w:rsidR="00DE739D" w:rsidRPr="00ED2C59">
              <w:rPr>
                <w:rFonts w:ascii="Arial" w:hAnsi="Arial" w:cs="Arial"/>
                <w:color w:val="000000" w:themeColor="text1"/>
              </w:rPr>
              <w:t xml:space="preserve">of the workforce (i.e. </w:t>
            </w:r>
            <w:r w:rsidRPr="00ED2C59">
              <w:rPr>
                <w:rFonts w:ascii="Arial" w:hAnsi="Arial" w:cs="Arial"/>
                <w:color w:val="000000" w:themeColor="text1"/>
              </w:rPr>
              <w:t xml:space="preserve">Individual </w:t>
            </w:r>
            <w:r w:rsidR="00DE739D" w:rsidRPr="00ED2C59">
              <w:rPr>
                <w:rFonts w:ascii="Arial" w:hAnsi="Arial" w:cs="Arial"/>
                <w:color w:val="000000" w:themeColor="text1"/>
              </w:rPr>
              <w:t>worker or group(s) of workers)</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The </w:t>
            </w:r>
            <w:r w:rsidR="00DE739D" w:rsidRPr="00ED2C59">
              <w:rPr>
                <w:rFonts w:ascii="Arial" w:hAnsi="Arial" w:cs="Arial"/>
                <w:color w:val="000000" w:themeColor="text1"/>
              </w:rPr>
              <w:t>process, substance or hazard event likely to be causing the ill health or symptoms</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The </w:t>
            </w:r>
            <w:r w:rsidR="00DE739D" w:rsidRPr="00ED2C59">
              <w:rPr>
                <w:rFonts w:ascii="Arial" w:hAnsi="Arial" w:cs="Arial"/>
                <w:color w:val="000000" w:themeColor="text1"/>
              </w:rPr>
              <w:t>type of exposure</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Other </w:t>
            </w:r>
            <w:r w:rsidR="00DE739D" w:rsidRPr="00ED2C59">
              <w:rPr>
                <w:rFonts w:ascii="Arial" w:hAnsi="Arial" w:cs="Arial"/>
                <w:color w:val="000000" w:themeColor="text1"/>
              </w:rPr>
              <w:t>practical and financial considerations</w:t>
            </w:r>
          </w:p>
        </w:tc>
      </w:tr>
      <w:tr w:rsidR="00DE739D" w:rsidRPr="00ED2C59" w:rsidTr="00C063A8">
        <w:trPr>
          <w:trHeight w:val="44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6566A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Information and data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6566A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Readouts</w:t>
            </w:r>
            <w:r w:rsidR="00DE739D" w:rsidRPr="00ED2C59">
              <w:rPr>
                <w:rFonts w:ascii="Arial" w:hAnsi="Arial" w:cs="Arial"/>
                <w:color w:val="000000" w:themeColor="text1"/>
              </w:rPr>
              <w:t>/measurements taken</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Sampling </w:t>
            </w:r>
            <w:r w:rsidR="00DE739D" w:rsidRPr="00ED2C59">
              <w:rPr>
                <w:rFonts w:ascii="Arial" w:hAnsi="Arial" w:cs="Arial"/>
                <w:color w:val="000000" w:themeColor="text1"/>
              </w:rPr>
              <w:t xml:space="preserve">method (e.g. </w:t>
            </w:r>
            <w:r w:rsidRPr="00ED2C59">
              <w:rPr>
                <w:rFonts w:ascii="Arial" w:hAnsi="Arial" w:cs="Arial"/>
                <w:color w:val="000000" w:themeColor="text1"/>
              </w:rPr>
              <w:t>Grab</w:t>
            </w:r>
            <w:r w:rsidR="00DE739D" w:rsidRPr="00ED2C59">
              <w:rPr>
                <w:rFonts w:ascii="Arial" w:hAnsi="Arial" w:cs="Arial"/>
                <w:color w:val="000000" w:themeColor="text1"/>
              </w:rPr>
              <w:t>, longitudinal, continuous)</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Locations </w:t>
            </w:r>
            <w:r w:rsidR="00DE739D" w:rsidRPr="00ED2C59">
              <w:rPr>
                <w:rFonts w:ascii="Arial" w:hAnsi="Arial" w:cs="Arial"/>
                <w:color w:val="000000" w:themeColor="text1"/>
              </w:rPr>
              <w:t>where information and data was collected</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lastRenderedPageBreak/>
              <w:t>Date</w:t>
            </w:r>
            <w:r w:rsidR="00DE739D" w:rsidRPr="00ED2C59">
              <w:rPr>
                <w:rFonts w:ascii="Arial" w:hAnsi="Arial" w:cs="Arial"/>
                <w:color w:val="000000" w:themeColor="text1"/>
              </w:rPr>
              <w:t>, time and duration of collection</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Specifications </w:t>
            </w:r>
            <w:r w:rsidR="00DE739D" w:rsidRPr="00ED2C59">
              <w:rPr>
                <w:rFonts w:ascii="Arial" w:hAnsi="Arial" w:cs="Arial"/>
                <w:color w:val="000000" w:themeColor="text1"/>
              </w:rPr>
              <w:t>of equipment used</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Conditions </w:t>
            </w:r>
            <w:r w:rsidR="00DE739D" w:rsidRPr="00ED2C59">
              <w:rPr>
                <w:rFonts w:ascii="Arial" w:hAnsi="Arial" w:cs="Arial"/>
                <w:color w:val="000000" w:themeColor="text1"/>
              </w:rPr>
              <w:t>such as activities and number of people present when measurements were made</w:t>
            </w:r>
          </w:p>
        </w:tc>
      </w:tr>
      <w:tr w:rsidR="00DE739D" w:rsidRPr="00ED2C59" w:rsidTr="00C063A8">
        <w:trPr>
          <w:trHeight w:val="35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6566AE">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 xml:space="preserve">Operability of equipment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6566A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Battery </w:t>
            </w:r>
            <w:r w:rsidR="00DE739D" w:rsidRPr="00ED2C59">
              <w:rPr>
                <w:rFonts w:ascii="Arial" w:hAnsi="Arial" w:cs="Arial"/>
                <w:color w:val="000000" w:themeColor="text1"/>
              </w:rPr>
              <w:t>serviceability checks</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Av</w:t>
            </w:r>
            <w:r w:rsidR="00DE739D" w:rsidRPr="00ED2C59">
              <w:rPr>
                <w:rFonts w:ascii="Arial" w:hAnsi="Arial" w:cs="Arial"/>
                <w:color w:val="000000" w:themeColor="text1"/>
              </w:rPr>
              <w:t xml:space="preserve">ailability of appropriate attachments, leads, filters </w:t>
            </w:r>
            <w:r w:rsidR="00157176">
              <w:rPr>
                <w:rFonts w:ascii="Arial" w:hAnsi="Arial" w:cs="Arial"/>
                <w:color w:val="000000" w:themeColor="text1"/>
              </w:rPr>
              <w:t>etc.</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Check </w:t>
            </w:r>
            <w:r w:rsidR="00DE739D" w:rsidRPr="00ED2C59">
              <w:rPr>
                <w:rFonts w:ascii="Arial" w:hAnsi="Arial" w:cs="Arial"/>
                <w:color w:val="000000" w:themeColor="text1"/>
              </w:rPr>
              <w:t xml:space="preserve">and function tests </w:t>
            </w:r>
          </w:p>
          <w:p w:rsidR="00DE739D" w:rsidRPr="00ED2C59" w:rsidRDefault="00DE739D" w:rsidP="00252198">
            <w:pPr>
              <w:pStyle w:val="ListBullet"/>
              <w:numPr>
                <w:ilvl w:val="0"/>
                <w:numId w:val="200"/>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NATA tested and certified, with certificate of currency as appropriate</w:t>
            </w:r>
          </w:p>
        </w:tc>
      </w:tr>
      <w:tr w:rsidR="00DE739D" w:rsidRPr="00ED2C59" w:rsidTr="00C063A8">
        <w:trPr>
          <w:trHeight w:val="75"/>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6566A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Purpose of report</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00426B" w:rsidP="006566A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Legal </w:t>
            </w:r>
            <w:r w:rsidR="00DE739D" w:rsidRPr="00ED2C59">
              <w:rPr>
                <w:rFonts w:ascii="Arial" w:hAnsi="Arial" w:cs="Arial"/>
                <w:color w:val="000000" w:themeColor="text1"/>
              </w:rPr>
              <w:t>compliance</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Hazard </w:t>
            </w:r>
            <w:r w:rsidR="00DE739D" w:rsidRPr="00ED2C59">
              <w:rPr>
                <w:rFonts w:ascii="Arial" w:hAnsi="Arial" w:cs="Arial"/>
                <w:color w:val="000000" w:themeColor="text1"/>
              </w:rPr>
              <w:t xml:space="preserve">identification </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Risk </w:t>
            </w:r>
            <w:r w:rsidR="00DE739D" w:rsidRPr="00ED2C59">
              <w:rPr>
                <w:rFonts w:ascii="Arial" w:hAnsi="Arial" w:cs="Arial"/>
                <w:color w:val="000000" w:themeColor="text1"/>
              </w:rPr>
              <w:t>assessment</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As </w:t>
            </w:r>
            <w:r w:rsidR="00DE739D" w:rsidRPr="00ED2C59">
              <w:rPr>
                <w:rFonts w:ascii="Arial" w:hAnsi="Arial" w:cs="Arial"/>
                <w:color w:val="000000" w:themeColor="text1"/>
              </w:rPr>
              <w:t>a basis for design of improved and/or new control measures</w:t>
            </w:r>
          </w:p>
        </w:tc>
      </w:tr>
      <w:tr w:rsidR="00DE739D" w:rsidRPr="00ED2C59" w:rsidTr="00C063A8">
        <w:trPr>
          <w:trHeight w:val="75"/>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6566A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Target audience</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00426B" w:rsidP="006566A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C91FD6" w:rsidP="00252198">
            <w:pPr>
              <w:pStyle w:val="ListBullet"/>
              <w:numPr>
                <w:ilvl w:val="0"/>
                <w:numId w:val="200"/>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or environmental regulatory bodies</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Management</w:t>
            </w:r>
          </w:p>
          <w:p w:rsidR="00DE739D" w:rsidRPr="00ED2C59" w:rsidRDefault="00C91FD6" w:rsidP="00252198">
            <w:pPr>
              <w:pStyle w:val="ListBullet"/>
              <w:numPr>
                <w:ilvl w:val="0"/>
                <w:numId w:val="200"/>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 xml:space="preserve">committee or </w:t>
            </w:r>
            <w:r>
              <w:rPr>
                <w:rFonts w:ascii="Arial" w:hAnsi="Arial" w:cs="Arial"/>
                <w:color w:val="000000" w:themeColor="text1"/>
              </w:rPr>
              <w:t xml:space="preserve">OHS </w:t>
            </w:r>
            <w:r w:rsidR="00DE739D" w:rsidRPr="00ED2C59">
              <w:rPr>
                <w:rFonts w:ascii="Arial" w:hAnsi="Arial" w:cs="Arial"/>
                <w:color w:val="000000" w:themeColor="text1"/>
              </w:rPr>
              <w:t>representatives</w:t>
            </w:r>
          </w:p>
          <w:p w:rsidR="00DE739D" w:rsidRPr="00ED2C59" w:rsidRDefault="00C91FD6" w:rsidP="00252198">
            <w:pPr>
              <w:pStyle w:val="ListBullet"/>
              <w:numPr>
                <w:ilvl w:val="0"/>
                <w:numId w:val="200"/>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DE739D" w:rsidRPr="00ED2C59">
              <w:rPr>
                <w:rFonts w:ascii="Arial" w:hAnsi="Arial" w:cs="Arial"/>
                <w:color w:val="000000" w:themeColor="text1"/>
              </w:rPr>
              <w:t>professionals</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Designers </w:t>
            </w:r>
            <w:r w:rsidR="00DE739D" w:rsidRPr="00ED2C59">
              <w:rPr>
                <w:rFonts w:ascii="Arial" w:hAnsi="Arial" w:cs="Arial"/>
                <w:color w:val="000000" w:themeColor="text1"/>
              </w:rPr>
              <w:t>and engineers</w:t>
            </w:r>
          </w:p>
        </w:tc>
      </w:tr>
      <w:tr w:rsidR="00DE739D" w:rsidRPr="00ED2C59" w:rsidTr="00C063A8">
        <w:trPr>
          <w:trHeight w:val="75"/>
        </w:trPr>
        <w:tc>
          <w:tcPr>
            <w:tcW w:w="2790" w:type="dxa"/>
            <w:tcBorders>
              <w:top w:val="single" w:sz="4" w:space="0" w:color="auto"/>
              <w:left w:val="single" w:sz="4" w:space="0" w:color="auto"/>
              <w:bottom w:val="single" w:sz="4" w:space="0" w:color="auto"/>
              <w:right w:val="single" w:sz="4" w:space="0" w:color="auto"/>
            </w:tcBorders>
          </w:tcPr>
          <w:p w:rsidR="00DE739D" w:rsidRPr="00ED2C59" w:rsidRDefault="00DE739D" w:rsidP="006566AE">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Required information and data</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DE739D" w:rsidRPr="00ED2C59" w:rsidRDefault="0000426B" w:rsidP="006566A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Agent</w:t>
            </w:r>
            <w:r w:rsidR="00DE739D" w:rsidRPr="00ED2C59">
              <w:rPr>
                <w:rFonts w:ascii="Arial" w:hAnsi="Arial" w:cs="Arial"/>
                <w:color w:val="000000" w:themeColor="text1"/>
              </w:rPr>
              <w:t>/condition being monitored and key issues associated with the agent/condition</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Target </w:t>
            </w:r>
            <w:r w:rsidR="00DE739D" w:rsidRPr="00ED2C59">
              <w:rPr>
                <w:rFonts w:ascii="Arial" w:hAnsi="Arial" w:cs="Arial"/>
                <w:color w:val="000000" w:themeColor="text1"/>
              </w:rPr>
              <w:t>audience for report</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Where</w:t>
            </w:r>
            <w:r w:rsidR="00DE739D" w:rsidRPr="00ED2C59">
              <w:rPr>
                <w:rFonts w:ascii="Arial" w:hAnsi="Arial" w:cs="Arial"/>
                <w:color w:val="000000" w:themeColor="text1"/>
              </w:rPr>
              <w:t>, when and why measurements were taken</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Sampling </w:t>
            </w:r>
            <w:r w:rsidR="00DE739D" w:rsidRPr="00ED2C59">
              <w:rPr>
                <w:rFonts w:ascii="Arial" w:hAnsi="Arial" w:cs="Arial"/>
                <w:color w:val="000000" w:themeColor="text1"/>
              </w:rPr>
              <w:t>process including:</w:t>
            </w:r>
          </w:p>
          <w:p w:rsidR="00DE739D" w:rsidRPr="00ED2C59" w:rsidRDefault="00C063A8" w:rsidP="00252198">
            <w:pPr>
              <w:pStyle w:val="ListBullet"/>
              <w:numPr>
                <w:ilvl w:val="0"/>
                <w:numId w:val="202"/>
              </w:numPr>
              <w:spacing w:before="0" w:after="0"/>
              <w:contextualSpacing w:val="0"/>
              <w:rPr>
                <w:rFonts w:ascii="Arial" w:hAnsi="Arial" w:cs="Arial"/>
                <w:color w:val="000000" w:themeColor="text1"/>
              </w:rPr>
            </w:pPr>
            <w:r w:rsidRPr="00ED2C59">
              <w:rPr>
                <w:rFonts w:ascii="Arial" w:hAnsi="Arial" w:cs="Arial"/>
                <w:color w:val="000000" w:themeColor="text1"/>
              </w:rPr>
              <w:t xml:space="preserve">How </w:t>
            </w:r>
            <w:r w:rsidR="00DE739D" w:rsidRPr="00ED2C59">
              <w:rPr>
                <w:rFonts w:ascii="Arial" w:hAnsi="Arial" w:cs="Arial"/>
                <w:color w:val="000000" w:themeColor="text1"/>
              </w:rPr>
              <w:t>measurements were taken</w:t>
            </w:r>
          </w:p>
          <w:p w:rsidR="00DE739D" w:rsidRPr="00ED2C59" w:rsidRDefault="00C063A8" w:rsidP="00252198">
            <w:pPr>
              <w:pStyle w:val="ListBullet"/>
              <w:numPr>
                <w:ilvl w:val="0"/>
                <w:numId w:val="202"/>
              </w:numPr>
              <w:spacing w:before="0" w:after="0"/>
              <w:contextualSpacing w:val="0"/>
              <w:rPr>
                <w:rFonts w:ascii="Arial" w:hAnsi="Arial" w:cs="Arial"/>
                <w:color w:val="000000" w:themeColor="text1"/>
              </w:rPr>
            </w:pPr>
            <w:r w:rsidRPr="00ED2C59">
              <w:rPr>
                <w:rFonts w:ascii="Arial" w:hAnsi="Arial" w:cs="Arial"/>
                <w:color w:val="000000" w:themeColor="text1"/>
              </w:rPr>
              <w:t xml:space="preserve">Specifications </w:t>
            </w:r>
            <w:r w:rsidR="00DE739D" w:rsidRPr="00ED2C59">
              <w:rPr>
                <w:rFonts w:ascii="Arial" w:hAnsi="Arial" w:cs="Arial"/>
                <w:color w:val="000000" w:themeColor="text1"/>
              </w:rPr>
              <w:t>of equipment used</w:t>
            </w:r>
          </w:p>
          <w:p w:rsidR="00DE739D" w:rsidRPr="00ED2C59" w:rsidRDefault="00C063A8" w:rsidP="00252198">
            <w:pPr>
              <w:pStyle w:val="ListBullet"/>
              <w:numPr>
                <w:ilvl w:val="0"/>
                <w:numId w:val="202"/>
              </w:numPr>
              <w:spacing w:before="0" w:after="0"/>
              <w:contextualSpacing w:val="0"/>
              <w:rPr>
                <w:rFonts w:ascii="Arial" w:hAnsi="Arial" w:cs="Arial"/>
                <w:color w:val="000000" w:themeColor="text1"/>
              </w:rPr>
            </w:pPr>
            <w:r w:rsidRPr="00ED2C59">
              <w:rPr>
                <w:rFonts w:ascii="Arial" w:hAnsi="Arial" w:cs="Arial"/>
                <w:color w:val="000000" w:themeColor="text1"/>
              </w:rPr>
              <w:t xml:space="preserve">Locations </w:t>
            </w:r>
            <w:r w:rsidR="00DE739D" w:rsidRPr="00ED2C59">
              <w:rPr>
                <w:rFonts w:ascii="Arial" w:hAnsi="Arial" w:cs="Arial"/>
                <w:color w:val="000000" w:themeColor="text1"/>
              </w:rPr>
              <w:t>where samples were taken</w:t>
            </w:r>
          </w:p>
          <w:p w:rsidR="00DE739D" w:rsidRPr="00ED2C59" w:rsidRDefault="00C063A8" w:rsidP="00252198">
            <w:pPr>
              <w:pStyle w:val="ListBullet"/>
              <w:numPr>
                <w:ilvl w:val="0"/>
                <w:numId w:val="202"/>
              </w:numPr>
              <w:spacing w:before="0" w:after="0"/>
              <w:contextualSpacing w:val="0"/>
              <w:rPr>
                <w:rFonts w:ascii="Arial" w:hAnsi="Arial" w:cs="Arial"/>
                <w:color w:val="000000" w:themeColor="text1"/>
              </w:rPr>
            </w:pPr>
            <w:r w:rsidRPr="00ED2C59">
              <w:rPr>
                <w:rFonts w:ascii="Arial" w:hAnsi="Arial" w:cs="Arial"/>
                <w:color w:val="000000" w:themeColor="text1"/>
              </w:rPr>
              <w:t xml:space="preserve">Conditions </w:t>
            </w:r>
            <w:r w:rsidR="00DE739D" w:rsidRPr="00ED2C59">
              <w:rPr>
                <w:rFonts w:ascii="Arial" w:hAnsi="Arial" w:cs="Arial"/>
                <w:color w:val="000000" w:themeColor="text1"/>
              </w:rPr>
              <w:t>at time of sampling, including whether the sampling period represented normal operating conditions</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Table </w:t>
            </w:r>
            <w:r w:rsidR="00DE739D" w:rsidRPr="00ED2C59">
              <w:rPr>
                <w:rFonts w:ascii="Arial" w:hAnsi="Arial" w:cs="Arial"/>
                <w:color w:val="000000" w:themeColor="text1"/>
              </w:rPr>
              <w:t xml:space="preserve">of results </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Interpretation </w:t>
            </w:r>
            <w:r w:rsidR="00DE739D" w:rsidRPr="00ED2C59">
              <w:rPr>
                <w:rFonts w:ascii="Arial" w:hAnsi="Arial" w:cs="Arial"/>
                <w:color w:val="000000" w:themeColor="text1"/>
              </w:rPr>
              <w:t>and discussion of results</w:t>
            </w:r>
          </w:p>
          <w:p w:rsidR="00DE739D" w:rsidRPr="00ED2C59" w:rsidRDefault="00C063A8"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Evalu</w:t>
            </w:r>
            <w:r w:rsidR="00DE739D" w:rsidRPr="00ED2C59">
              <w:rPr>
                <w:rFonts w:ascii="Arial" w:hAnsi="Arial" w:cs="Arial"/>
                <w:color w:val="000000" w:themeColor="text1"/>
              </w:rPr>
              <w:t>ation of results with reference to appropriate standards</w:t>
            </w:r>
          </w:p>
        </w:tc>
      </w:tr>
    </w:tbl>
    <w:p w:rsidR="00DE739D" w:rsidRPr="006566AE" w:rsidRDefault="00DE739D" w:rsidP="00DE739D">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DE739D" w:rsidRPr="00ED2C59" w:rsidTr="006566AE">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E739D" w:rsidRPr="00ED2C59" w:rsidRDefault="00DE739D" w:rsidP="006566AE">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DE739D" w:rsidRPr="00ED2C59" w:rsidTr="006566AE">
        <w:trPr>
          <w:trHeight w:val="647"/>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6566AE">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6566AE">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Preparing </w:t>
            </w:r>
            <w:r w:rsidR="00DE739D" w:rsidRPr="00ED2C59">
              <w:rPr>
                <w:rFonts w:ascii="Arial" w:hAnsi="Arial" w:cs="Arial"/>
                <w:color w:val="000000" w:themeColor="text1"/>
              </w:rPr>
              <w:t xml:space="preserve">reports for a range of target groups including </w:t>
            </w:r>
            <w:r w:rsidR="00C91FD6">
              <w:rPr>
                <w:rFonts w:ascii="Arial" w:hAnsi="Arial" w:cs="Arial"/>
                <w:color w:val="000000" w:themeColor="text1"/>
              </w:rPr>
              <w:t xml:space="preserve">OHS </w:t>
            </w:r>
            <w:r w:rsidR="00DE739D" w:rsidRPr="00ED2C59">
              <w:rPr>
                <w:rFonts w:ascii="Arial" w:hAnsi="Arial" w:cs="Arial"/>
                <w:color w:val="000000" w:themeColor="text1"/>
              </w:rPr>
              <w:t xml:space="preserve">committee, </w:t>
            </w:r>
            <w:r w:rsidR="00AD61E5">
              <w:rPr>
                <w:rFonts w:ascii="Arial" w:hAnsi="Arial" w:cs="Arial"/>
                <w:color w:val="000000" w:themeColor="text1"/>
              </w:rPr>
              <w:t xml:space="preserve">representatives, managers &amp; </w:t>
            </w:r>
            <w:r w:rsidR="00DE739D" w:rsidRPr="00ED2C59">
              <w:rPr>
                <w:rFonts w:ascii="Arial" w:hAnsi="Arial" w:cs="Arial"/>
                <w:color w:val="000000" w:themeColor="text1"/>
              </w:rPr>
              <w:t>supervisors</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lastRenderedPageBreak/>
              <w:t>Managing own tasks within a time frame</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Analyzing relevant workplace information and data, making observations including of workplace tasks and interactions between people, their activities, equipment, environment and systems</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Basic physiology relevant</w:t>
            </w:r>
            <w:r w:rsidR="00DE739D" w:rsidRPr="00ED2C59">
              <w:rPr>
                <w:rFonts w:ascii="Arial" w:hAnsi="Arial" w:cs="Arial"/>
                <w:color w:val="000000" w:themeColor="text1"/>
              </w:rPr>
              <w:t xml:space="preserve"> to understanding mode of action of physical, biological and chemical agents on the body and how they produce discomfort or harm</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Requirements for individual fitting, use, maintenance and storage of a range of </w:t>
            </w:r>
            <w:proofErr w:type="spellStart"/>
            <w:r w:rsidRPr="00ED2C59">
              <w:rPr>
                <w:rFonts w:ascii="Arial" w:hAnsi="Arial" w:cs="Arial"/>
                <w:color w:val="000000" w:themeColor="text1"/>
              </w:rPr>
              <w:t>ppe</w:t>
            </w:r>
            <w:proofErr w:type="spellEnd"/>
            <w:r w:rsidRPr="00ED2C59">
              <w:rPr>
                <w:rFonts w:ascii="Arial" w:hAnsi="Arial" w:cs="Arial"/>
                <w:color w:val="000000" w:themeColor="text1"/>
              </w:rPr>
              <w:t xml:space="preserve"> items</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Mathematical knowledge of units of me</w:t>
            </w:r>
            <w:r w:rsidR="00DE739D" w:rsidRPr="00ED2C59">
              <w:rPr>
                <w:rFonts w:ascii="Arial" w:hAnsi="Arial" w:cs="Arial"/>
                <w:color w:val="000000" w:themeColor="text1"/>
              </w:rPr>
              <w:t>asurement, logarithmic scales, decimals and order of magnitude relevant to making and interpreting measurements and measurement error</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Types of and techniques for correct us of intrinsically safe measuring and monitoring equipment including calibration, adj</w:t>
            </w:r>
            <w:r w:rsidR="00DE739D" w:rsidRPr="00ED2C59">
              <w:rPr>
                <w:rFonts w:ascii="Arial" w:hAnsi="Arial" w:cs="Arial"/>
                <w:color w:val="000000" w:themeColor="text1"/>
              </w:rPr>
              <w:t xml:space="preserve">ustment and maintenance, alarms and limitations on use and output </w:t>
            </w:r>
          </w:p>
        </w:tc>
      </w:tr>
      <w:tr w:rsidR="00DE739D" w:rsidRPr="00ED2C59" w:rsidTr="006566AE">
        <w:trPr>
          <w:trHeight w:val="980"/>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069E3" w:rsidP="006566AE">
            <w:pPr>
              <w:ind w:left="0" w:right="29" w:firstLine="0"/>
              <w:rPr>
                <w:rFonts w:ascii="Arial" w:hAnsi="Arial" w:cs="Arial"/>
                <w:color w:val="000000" w:themeColor="text1"/>
              </w:rPr>
            </w:pPr>
            <w:r>
              <w:rPr>
                <w:rFonts w:ascii="Arial" w:hAnsi="Arial" w:cs="Arial"/>
                <w:color w:val="000000" w:themeColor="text1"/>
              </w:rPr>
              <w:lastRenderedPageBreak/>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5E69B9" w:rsidP="006566AE">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Requirements </w:t>
            </w:r>
            <w:r w:rsidR="00DE739D" w:rsidRPr="00ED2C59">
              <w:rPr>
                <w:rFonts w:ascii="Arial" w:hAnsi="Arial" w:cs="Arial"/>
                <w:color w:val="000000" w:themeColor="text1"/>
              </w:rPr>
              <w:t xml:space="preserve">for recordkeeping that addresses </w:t>
            </w:r>
            <w:r>
              <w:rPr>
                <w:rFonts w:ascii="Arial" w:hAnsi="Arial" w:cs="Arial"/>
                <w:color w:val="000000" w:themeColor="text1"/>
              </w:rPr>
              <w:t>OHS</w:t>
            </w:r>
            <w:r w:rsidR="00DE739D" w:rsidRPr="00ED2C59">
              <w:rPr>
                <w:rFonts w:ascii="Arial" w:hAnsi="Arial" w:cs="Arial"/>
                <w:color w:val="000000" w:themeColor="text1"/>
              </w:rPr>
              <w:t>, privacy and other relevant legislation</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Requirements </w:t>
            </w:r>
            <w:r w:rsidR="00DE739D" w:rsidRPr="00ED2C59">
              <w:rPr>
                <w:rFonts w:ascii="Arial" w:hAnsi="Arial" w:cs="Arial"/>
                <w:color w:val="000000" w:themeColor="text1"/>
              </w:rPr>
              <w:t xml:space="preserve">for reporting under </w:t>
            </w:r>
            <w:r w:rsidR="00C91FD6">
              <w:rPr>
                <w:rFonts w:ascii="Arial" w:hAnsi="Arial" w:cs="Arial"/>
                <w:color w:val="000000" w:themeColor="text1"/>
              </w:rPr>
              <w:t xml:space="preserve">OHS </w:t>
            </w:r>
            <w:r w:rsidR="00DE739D" w:rsidRPr="00ED2C59">
              <w:rPr>
                <w:rFonts w:ascii="Arial" w:hAnsi="Arial" w:cs="Arial"/>
                <w:color w:val="000000" w:themeColor="text1"/>
              </w:rPr>
              <w:t>and other relevant legislation including obligations for notification and reporting of incidents</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Relevant </w:t>
            </w:r>
            <w:r w:rsidR="00DE739D" w:rsidRPr="00ED2C59">
              <w:rPr>
                <w:rFonts w:ascii="Arial" w:hAnsi="Arial" w:cs="Arial"/>
                <w:color w:val="000000" w:themeColor="text1"/>
              </w:rPr>
              <w:t>l</w:t>
            </w:r>
            <w:r w:rsidR="00AD61E5">
              <w:rPr>
                <w:rFonts w:ascii="Arial" w:hAnsi="Arial" w:cs="Arial"/>
                <w:color w:val="000000" w:themeColor="text1"/>
              </w:rPr>
              <w:t xml:space="preserve">egislation such as </w:t>
            </w:r>
            <w:proofErr w:type="spellStart"/>
            <w:r w:rsidR="00AD61E5">
              <w:rPr>
                <w:rFonts w:ascii="Arial" w:hAnsi="Arial" w:cs="Arial"/>
                <w:color w:val="000000" w:themeColor="text1"/>
              </w:rPr>
              <w:t>labour</w:t>
            </w:r>
            <w:proofErr w:type="spellEnd"/>
            <w:r w:rsidR="00AD61E5">
              <w:rPr>
                <w:rFonts w:ascii="Arial" w:hAnsi="Arial" w:cs="Arial"/>
                <w:color w:val="000000" w:themeColor="text1"/>
              </w:rPr>
              <w:t xml:space="preserve"> law, </w:t>
            </w:r>
            <w:r w:rsidR="00DE739D" w:rsidRPr="00ED2C59">
              <w:rPr>
                <w:rFonts w:ascii="Arial" w:hAnsi="Arial" w:cs="Arial"/>
                <w:color w:val="000000" w:themeColor="text1"/>
              </w:rPr>
              <w:t xml:space="preserve">industrial relations, equal employment opportunity, workers compensation, rehabilitation </w:t>
            </w:r>
            <w:r w:rsidR="00157176">
              <w:rPr>
                <w:rFonts w:ascii="Arial" w:hAnsi="Arial" w:cs="Arial"/>
                <w:color w:val="000000" w:themeColor="text1"/>
              </w:rPr>
              <w:t>etc.</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Requirements </w:t>
            </w:r>
            <w:r w:rsidR="00DE739D" w:rsidRPr="00ED2C59">
              <w:rPr>
                <w:rFonts w:ascii="Arial" w:hAnsi="Arial" w:cs="Arial"/>
                <w:color w:val="000000" w:themeColor="text1"/>
              </w:rPr>
              <w:t xml:space="preserve">under hazard specific </w:t>
            </w:r>
            <w:r w:rsidR="00C91FD6">
              <w:rPr>
                <w:rFonts w:ascii="Arial" w:hAnsi="Arial" w:cs="Arial"/>
                <w:color w:val="000000" w:themeColor="text1"/>
              </w:rPr>
              <w:t xml:space="preserve">OHS </w:t>
            </w:r>
            <w:r w:rsidR="00DE739D" w:rsidRPr="00ED2C59">
              <w:rPr>
                <w:rFonts w:ascii="Arial" w:hAnsi="Arial" w:cs="Arial"/>
                <w:color w:val="000000" w:themeColor="text1"/>
              </w:rPr>
              <w:t>legislation and codes of practice</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Characteristics</w:t>
            </w:r>
            <w:r w:rsidR="00DE739D" w:rsidRPr="00ED2C59">
              <w:rPr>
                <w:rFonts w:ascii="Arial" w:hAnsi="Arial" w:cs="Arial"/>
                <w:color w:val="000000" w:themeColor="text1"/>
              </w:rPr>
              <w:t>, mode of action and units of measurement of major hazard types</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Basic </w:t>
            </w:r>
            <w:r w:rsidR="00DE739D" w:rsidRPr="00ED2C59">
              <w:rPr>
                <w:rFonts w:ascii="Arial" w:hAnsi="Arial" w:cs="Arial"/>
                <w:color w:val="000000" w:themeColor="text1"/>
              </w:rPr>
              <w:t>physiology relevant to understanding mode of action of physical, biological and chemical agents on the body and how they produce discomfort or harm</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Requirements </w:t>
            </w:r>
            <w:r w:rsidR="00DE739D" w:rsidRPr="00ED2C59">
              <w:rPr>
                <w:rFonts w:ascii="Arial" w:hAnsi="Arial" w:cs="Arial"/>
                <w:color w:val="000000" w:themeColor="text1"/>
              </w:rPr>
              <w:t>for individual fitting, use, maintenance and storage of a range of PPE items</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Environmental </w:t>
            </w:r>
            <w:r w:rsidR="00DE739D" w:rsidRPr="00ED2C59">
              <w:rPr>
                <w:rFonts w:ascii="Arial" w:hAnsi="Arial" w:cs="Arial"/>
                <w:color w:val="000000" w:themeColor="text1"/>
              </w:rPr>
              <w:t xml:space="preserve">conditions that impact measurements  </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Sampling </w:t>
            </w:r>
            <w:r w:rsidR="00DE739D" w:rsidRPr="00ED2C59">
              <w:rPr>
                <w:rFonts w:ascii="Arial" w:hAnsi="Arial" w:cs="Arial"/>
                <w:color w:val="000000" w:themeColor="text1"/>
              </w:rPr>
              <w:t xml:space="preserve">techniques and developing valid sampling process </w:t>
            </w:r>
          </w:p>
          <w:p w:rsidR="00DE739D" w:rsidRPr="006566AE" w:rsidRDefault="006566AE" w:rsidP="00252198">
            <w:pPr>
              <w:pStyle w:val="ListBullet"/>
              <w:numPr>
                <w:ilvl w:val="0"/>
                <w:numId w:val="200"/>
              </w:numPr>
              <w:spacing w:before="0" w:after="0"/>
              <w:ind w:left="342" w:hanging="342"/>
              <w:contextualSpacing w:val="0"/>
              <w:rPr>
                <w:rFonts w:ascii="Arial" w:hAnsi="Arial" w:cs="Arial"/>
                <w:color w:val="000000" w:themeColor="text1"/>
                <w:szCs w:val="24"/>
              </w:rPr>
            </w:pPr>
            <w:r w:rsidRPr="006566AE">
              <w:rPr>
                <w:rFonts w:ascii="Arial" w:hAnsi="Arial" w:cs="Arial"/>
                <w:color w:val="000000" w:themeColor="text1"/>
                <w:szCs w:val="24"/>
              </w:rPr>
              <w:t xml:space="preserve">Mathematical knowledge of </w:t>
            </w:r>
            <w:r w:rsidR="00DE739D" w:rsidRPr="006566AE">
              <w:rPr>
                <w:rFonts w:ascii="Arial" w:hAnsi="Arial" w:cs="Arial"/>
                <w:color w:val="000000" w:themeColor="text1"/>
                <w:szCs w:val="24"/>
              </w:rPr>
              <w:t>units of measurement, logarithmic scales, decimals and order of magnitude relevant to making and interpreting measurements and measurement error</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6566AE">
              <w:rPr>
                <w:rFonts w:ascii="Arial" w:hAnsi="Arial" w:cs="Arial"/>
                <w:color w:val="000000" w:themeColor="text1"/>
                <w:szCs w:val="24"/>
              </w:rPr>
              <w:t>Nature of workplace processes (work flow, planning and control) and hazards relevant to the particula</w:t>
            </w:r>
            <w:r w:rsidR="00DE739D" w:rsidRPr="006566AE">
              <w:rPr>
                <w:rFonts w:ascii="Arial" w:hAnsi="Arial" w:cs="Arial"/>
                <w:color w:val="000000" w:themeColor="text1"/>
                <w:szCs w:val="24"/>
              </w:rPr>
              <w:t>r</w:t>
            </w:r>
            <w:r w:rsidR="00DE739D" w:rsidRPr="00ED2C59">
              <w:rPr>
                <w:rFonts w:ascii="Arial" w:hAnsi="Arial" w:cs="Arial"/>
                <w:color w:val="000000" w:themeColor="text1"/>
              </w:rPr>
              <w:t xml:space="preserve"> workplace </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lastRenderedPageBreak/>
              <w:t xml:space="preserve">Exposure standards, their limitations and their practical use </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Types of and techniques for correct us of intrinsically safe measuring and monitoring equipment including calibration, adjustment and maintenance, alarms and limitations on use and</w:t>
            </w:r>
            <w:r w:rsidR="00DE739D" w:rsidRPr="00ED2C59">
              <w:rPr>
                <w:rFonts w:ascii="Arial" w:hAnsi="Arial" w:cs="Arial"/>
                <w:color w:val="000000" w:themeColor="text1"/>
              </w:rPr>
              <w:t xml:space="preserve"> output </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Requirements for work permits/written authorities when conducting workplace monitoring activities</w:t>
            </w:r>
          </w:p>
        </w:tc>
      </w:tr>
      <w:tr w:rsidR="00DE739D" w:rsidRPr="00ED2C59" w:rsidTr="006566AE">
        <w:trPr>
          <w:trHeight w:val="764"/>
        </w:trPr>
        <w:tc>
          <w:tcPr>
            <w:tcW w:w="2790" w:type="dxa"/>
            <w:tcBorders>
              <w:top w:val="single" w:sz="4" w:space="0" w:color="auto"/>
              <w:left w:val="single" w:sz="4" w:space="0" w:color="auto"/>
              <w:bottom w:val="single" w:sz="4" w:space="0" w:color="auto"/>
              <w:right w:val="single" w:sz="4" w:space="0" w:color="auto"/>
            </w:tcBorders>
            <w:hideMark/>
          </w:tcPr>
          <w:p w:rsidR="00DE739D" w:rsidRPr="00ED2C59" w:rsidRDefault="00DE739D" w:rsidP="006566AE">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DE739D" w:rsidRPr="00ED2C59" w:rsidRDefault="005E69B9" w:rsidP="006566AE">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Preparing </w:t>
            </w:r>
            <w:r w:rsidR="00DE739D" w:rsidRPr="00ED2C59">
              <w:rPr>
                <w:rFonts w:ascii="Arial" w:hAnsi="Arial" w:cs="Arial"/>
                <w:color w:val="000000" w:themeColor="text1"/>
              </w:rPr>
              <w:t xml:space="preserve">reports for a range of target groups including </w:t>
            </w:r>
            <w:r w:rsidR="00C91FD6">
              <w:rPr>
                <w:rFonts w:ascii="Arial" w:hAnsi="Arial" w:cs="Arial"/>
                <w:color w:val="000000" w:themeColor="text1"/>
              </w:rPr>
              <w:t xml:space="preserve">OHS </w:t>
            </w:r>
            <w:r w:rsidR="00DE739D" w:rsidRPr="00ED2C59">
              <w:rPr>
                <w:rFonts w:ascii="Arial" w:hAnsi="Arial" w:cs="Arial"/>
                <w:color w:val="000000" w:themeColor="text1"/>
              </w:rPr>
              <w:t xml:space="preserve">committee, </w:t>
            </w:r>
            <w:r w:rsidR="00C91FD6">
              <w:rPr>
                <w:rFonts w:ascii="Arial" w:hAnsi="Arial" w:cs="Arial"/>
                <w:color w:val="000000" w:themeColor="text1"/>
              </w:rPr>
              <w:t xml:space="preserve">OHS </w:t>
            </w:r>
            <w:r w:rsidR="00DE739D" w:rsidRPr="00ED2C59">
              <w:rPr>
                <w:rFonts w:ascii="Arial" w:hAnsi="Arial" w:cs="Arial"/>
                <w:color w:val="000000" w:themeColor="text1"/>
              </w:rPr>
              <w:t>representatives, managers and supervisors</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Managing </w:t>
            </w:r>
            <w:r w:rsidR="00DE739D" w:rsidRPr="00ED2C59">
              <w:rPr>
                <w:rFonts w:ascii="Arial" w:hAnsi="Arial" w:cs="Arial"/>
                <w:color w:val="000000" w:themeColor="text1"/>
              </w:rPr>
              <w:t>own tasks within a time frame</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Contributing </w:t>
            </w:r>
            <w:r w:rsidR="00DE739D" w:rsidRPr="00ED2C59">
              <w:rPr>
                <w:rFonts w:ascii="Arial" w:hAnsi="Arial" w:cs="Arial"/>
                <w:color w:val="000000" w:themeColor="text1"/>
              </w:rPr>
              <w:t xml:space="preserve">to the assessment of the resources needed to systematically manage </w:t>
            </w:r>
            <w:r w:rsidR="00C91FD6">
              <w:rPr>
                <w:rFonts w:ascii="Arial" w:hAnsi="Arial" w:cs="Arial"/>
                <w:color w:val="000000" w:themeColor="text1"/>
              </w:rPr>
              <w:t xml:space="preserve">OHS </w:t>
            </w:r>
            <w:r w:rsidR="00DE739D" w:rsidRPr="00ED2C59">
              <w:rPr>
                <w:rFonts w:ascii="Arial" w:hAnsi="Arial" w:cs="Arial"/>
                <w:color w:val="000000" w:themeColor="text1"/>
              </w:rPr>
              <w:t xml:space="preserve">and where appropriate access resources </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Analyzing </w:t>
            </w:r>
            <w:r w:rsidR="00DE739D" w:rsidRPr="00ED2C59">
              <w:rPr>
                <w:rFonts w:ascii="Arial" w:hAnsi="Arial" w:cs="Arial"/>
                <w:color w:val="000000" w:themeColor="text1"/>
              </w:rPr>
              <w:t>relevant workplace information and data, making observations including of workplace tasks and interactions between people, their activities, equipment, environment and systems</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Carrying </w:t>
            </w:r>
            <w:r w:rsidR="00DE739D" w:rsidRPr="00ED2C59">
              <w:rPr>
                <w:rFonts w:ascii="Arial" w:hAnsi="Arial" w:cs="Arial"/>
                <w:color w:val="000000" w:themeColor="text1"/>
              </w:rPr>
              <w:t xml:space="preserve">out simple arithmetical calculations (e.g. % change) produce graphs of workplace data to identify trends and recognize limitations of data </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U</w:t>
            </w:r>
            <w:r w:rsidR="00DE739D" w:rsidRPr="00ED2C59">
              <w:rPr>
                <w:rFonts w:ascii="Arial" w:hAnsi="Arial" w:cs="Arial"/>
                <w:color w:val="000000" w:themeColor="text1"/>
              </w:rPr>
              <w:t xml:space="preserve">sing language and literacy skills appropriate to the workgroup and the task </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Using </w:t>
            </w:r>
            <w:r w:rsidR="00DE739D" w:rsidRPr="00ED2C59">
              <w:rPr>
                <w:rFonts w:ascii="Arial" w:hAnsi="Arial" w:cs="Arial"/>
                <w:color w:val="000000" w:themeColor="text1"/>
              </w:rPr>
              <w:t xml:space="preserve">basic computer and information technology skills to access internal and external information and data on </w:t>
            </w:r>
            <w:r w:rsidR="0026271B">
              <w:rPr>
                <w:rFonts w:ascii="Arial" w:hAnsi="Arial" w:cs="Arial"/>
                <w:color w:val="000000" w:themeColor="text1"/>
              </w:rPr>
              <w:t xml:space="preserve">OHS </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Using </w:t>
            </w:r>
            <w:r w:rsidR="00DE739D" w:rsidRPr="00ED2C59">
              <w:rPr>
                <w:rFonts w:ascii="Arial" w:hAnsi="Arial" w:cs="Arial"/>
                <w:color w:val="000000" w:themeColor="text1"/>
              </w:rPr>
              <w:t>basic measuring equipment, including reading scales and dials applicable to selected hazards</w:t>
            </w:r>
          </w:p>
          <w:p w:rsidR="00DE739D" w:rsidRPr="00ED2C59" w:rsidRDefault="006566AE" w:rsidP="00252198">
            <w:pPr>
              <w:pStyle w:val="ListBullet"/>
              <w:numPr>
                <w:ilvl w:val="0"/>
                <w:numId w:val="200"/>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Maintaining </w:t>
            </w:r>
            <w:r w:rsidR="00DE739D" w:rsidRPr="00ED2C59">
              <w:rPr>
                <w:rFonts w:ascii="Arial" w:hAnsi="Arial" w:cs="Arial"/>
                <w:color w:val="000000" w:themeColor="text1"/>
              </w:rPr>
              <w:t>equipment used for workplace monitoring</w:t>
            </w:r>
          </w:p>
        </w:tc>
      </w:tr>
      <w:tr w:rsidR="00C313D3" w:rsidRPr="00ED2C59" w:rsidTr="006566AE">
        <w:trPr>
          <w:trHeight w:val="827"/>
        </w:trPr>
        <w:tc>
          <w:tcPr>
            <w:tcW w:w="279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6566AE">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6566AE">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C313D3" w:rsidRPr="00ED2C59" w:rsidTr="006566AE">
        <w:trPr>
          <w:trHeight w:val="75"/>
        </w:trPr>
        <w:tc>
          <w:tcPr>
            <w:tcW w:w="279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6566AE">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6566AE">
            <w:pPr>
              <w:pStyle w:val="BodyTextIndent2"/>
              <w:tabs>
                <w:tab w:val="num" w:pos="342"/>
              </w:tabs>
              <w:spacing w:after="0" w:line="240" w:lineRule="auto"/>
              <w:ind w:left="346" w:hanging="274"/>
              <w:rPr>
                <w:rFonts w:ascii="Arial" w:hAnsi="Arial" w:cs="Arial"/>
                <w:color w:val="000000" w:themeColor="text1"/>
              </w:rPr>
            </w:pPr>
            <w:r w:rsidRPr="00ED2C59">
              <w:rPr>
                <w:rFonts w:ascii="Arial" w:hAnsi="Arial" w:cs="Arial"/>
                <w:color w:val="000000" w:themeColor="text1"/>
              </w:rPr>
              <w:t>Competence may be assessed through:</w:t>
            </w:r>
          </w:p>
          <w:p w:rsidR="00C313D3" w:rsidRPr="00ED2C59" w:rsidRDefault="00C313D3" w:rsidP="00252198">
            <w:pPr>
              <w:pStyle w:val="ListBullet"/>
              <w:numPr>
                <w:ilvl w:val="0"/>
                <w:numId w:val="200"/>
              </w:numPr>
              <w:spacing w:before="0" w:after="0"/>
              <w:ind w:left="342" w:hanging="342"/>
              <w:contextualSpacing w:val="0"/>
              <w:rPr>
                <w:rFonts w:ascii="Arial" w:hAnsi="Arial" w:cs="Arial"/>
                <w:color w:val="000000" w:themeColor="text1"/>
              </w:rPr>
            </w:pPr>
            <w:r>
              <w:rPr>
                <w:rFonts w:ascii="Arial" w:hAnsi="Arial" w:cs="Arial"/>
                <w:color w:val="000000" w:themeColor="text1"/>
              </w:rPr>
              <w:t>Interview/Written Test</w:t>
            </w:r>
          </w:p>
          <w:p w:rsidR="00C313D3" w:rsidRPr="00ED2C59" w:rsidRDefault="005E69B9" w:rsidP="00252198">
            <w:pPr>
              <w:pStyle w:val="ListBullet"/>
              <w:numPr>
                <w:ilvl w:val="0"/>
                <w:numId w:val="200"/>
              </w:numPr>
              <w:spacing w:before="0" w:after="0"/>
              <w:ind w:left="342" w:hanging="34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C313D3" w:rsidRPr="00ED2C59" w:rsidTr="006566AE">
        <w:trPr>
          <w:trHeight w:val="75"/>
        </w:trPr>
        <w:tc>
          <w:tcPr>
            <w:tcW w:w="279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6566AE">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6566AE">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8C6474" w:rsidRDefault="008C6474" w:rsidP="00AD61E5">
      <w:pPr>
        <w:spacing w:after="200" w:line="276" w:lineRule="auto"/>
        <w:ind w:left="0" w:firstLine="0"/>
        <w:rPr>
          <w:rFonts w:ascii="Arial" w:hAnsi="Arial" w:cs="Arial"/>
          <w:b/>
          <w:bCs/>
          <w:color w:val="000000" w:themeColor="text1"/>
          <w:sz w:val="40"/>
          <w:szCs w:val="40"/>
        </w:rPr>
      </w:pPr>
    </w:p>
    <w:p w:rsidR="00AD61E5" w:rsidRPr="00ED2C59" w:rsidRDefault="00AD61E5" w:rsidP="00AD61E5">
      <w:pPr>
        <w:spacing w:after="200" w:line="276" w:lineRule="auto"/>
        <w:ind w:left="0" w:firstLine="0"/>
        <w:rPr>
          <w:rFonts w:ascii="Arial" w:hAnsi="Arial" w:cs="Arial"/>
          <w:b/>
          <w:bCs/>
          <w:color w:val="000000" w:themeColor="text1"/>
          <w:sz w:val="40"/>
          <w:szCs w:val="4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8C6474" w:rsidRPr="00ED2C59" w:rsidTr="00AD61E5">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8C6474" w:rsidRPr="00ED2C59" w:rsidRDefault="0026271B" w:rsidP="00AD61E5">
            <w:pPr>
              <w:spacing w:before="60"/>
              <w:ind w:right="29"/>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008879E8" w:rsidRPr="00ED2C59">
              <w:rPr>
                <w:rFonts w:ascii="Arial" w:hAnsi="Arial" w:cs="Arial"/>
                <w:b/>
                <w:bCs/>
                <w:color w:val="000000" w:themeColor="text1"/>
              </w:rPr>
              <w:t xml:space="preserve"> Level IV</w:t>
            </w:r>
          </w:p>
        </w:tc>
      </w:tr>
      <w:tr w:rsidR="008C6474" w:rsidRPr="00ED2C59" w:rsidTr="00AD61E5">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8C6474" w:rsidRPr="00ED2C59" w:rsidRDefault="008C6474" w:rsidP="00AD61E5">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8C6474" w:rsidRPr="00ED2C59" w:rsidRDefault="008C6474" w:rsidP="00AD61E5">
            <w:pPr>
              <w:spacing w:before="60"/>
              <w:ind w:right="29"/>
              <w:rPr>
                <w:rFonts w:ascii="Arial" w:hAnsi="Arial" w:cs="Arial"/>
                <w:b/>
                <w:bCs/>
                <w:color w:val="000000" w:themeColor="text1"/>
              </w:rPr>
            </w:pPr>
            <w:r w:rsidRPr="00ED2C59">
              <w:rPr>
                <w:rFonts w:ascii="Arial" w:hAnsi="Arial" w:cs="Arial"/>
                <w:b/>
                <w:bCs/>
                <w:color w:val="000000" w:themeColor="text1"/>
              </w:rPr>
              <w:t xml:space="preserve">Maintain </w:t>
            </w:r>
            <w:r w:rsidR="00650FAF" w:rsidRPr="00ED2C59">
              <w:rPr>
                <w:rFonts w:ascii="Arial" w:hAnsi="Arial" w:cs="Arial"/>
                <w:b/>
                <w:bCs/>
                <w:color w:val="000000" w:themeColor="text1"/>
              </w:rPr>
              <w:t xml:space="preserve">Safety </w:t>
            </w:r>
            <w:r w:rsidRPr="00ED2C59">
              <w:rPr>
                <w:rFonts w:ascii="Arial" w:hAnsi="Arial" w:cs="Arial"/>
                <w:b/>
                <w:bCs/>
                <w:color w:val="000000" w:themeColor="text1"/>
              </w:rPr>
              <w:t xml:space="preserve">at an </w:t>
            </w:r>
            <w:r w:rsidR="00650FAF" w:rsidRPr="00ED2C59">
              <w:rPr>
                <w:rFonts w:ascii="Arial" w:hAnsi="Arial" w:cs="Arial"/>
                <w:b/>
                <w:bCs/>
                <w:color w:val="000000" w:themeColor="text1"/>
              </w:rPr>
              <w:t>Incident Scene</w:t>
            </w:r>
          </w:p>
        </w:tc>
      </w:tr>
      <w:tr w:rsidR="008C6474" w:rsidRPr="00ED2C59" w:rsidTr="00AD61E5">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8C6474" w:rsidRPr="00ED2C59" w:rsidRDefault="008C6474" w:rsidP="00AD61E5">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37" w:name="LSA_OHS4_12"/>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8C6474" w:rsidRPr="00ED2C59" w:rsidRDefault="005B357D" w:rsidP="00AD61E5">
            <w:pPr>
              <w:spacing w:before="60"/>
              <w:rPr>
                <w:rFonts w:ascii="Arial" w:hAnsi="Arial" w:cs="Arial"/>
                <w:b/>
                <w:color w:val="000000" w:themeColor="text1"/>
              </w:rPr>
            </w:pPr>
            <w:r w:rsidRPr="00ED2C59">
              <w:rPr>
                <w:rFonts w:ascii="Arial" w:hAnsi="Arial" w:cs="Arial"/>
                <w:b/>
                <w:color w:val="000000" w:themeColor="text1"/>
              </w:rPr>
              <w:fldChar w:fldCharType="begin"/>
            </w:r>
            <w:r w:rsidR="008C6474" w:rsidRPr="00ED2C59">
              <w:rPr>
                <w:rFonts w:ascii="Arial" w:hAnsi="Arial" w:cs="Arial"/>
                <w:b/>
                <w:color w:val="000000" w:themeColor="text1"/>
              </w:rPr>
              <w:instrText xml:space="preserve"> HYPERLINK  \l "LSA_OHS4_12_0318" </w:instrText>
            </w:r>
            <w:r w:rsidRPr="00ED2C59">
              <w:rPr>
                <w:rFonts w:ascii="Arial" w:hAnsi="Arial" w:cs="Arial"/>
                <w:b/>
                <w:color w:val="000000" w:themeColor="text1"/>
              </w:rPr>
              <w:fldChar w:fldCharType="separate"/>
            </w:r>
            <w:r w:rsidR="002E431E">
              <w:rPr>
                <w:rStyle w:val="Hyperlink"/>
                <w:rFonts w:ascii="Arial" w:hAnsi="Arial" w:cs="Arial"/>
                <w:b/>
                <w:color w:val="000000" w:themeColor="text1"/>
              </w:rPr>
              <w:t>LSA OHS4</w:t>
            </w:r>
            <w:r w:rsidR="00C217B3" w:rsidRPr="00ED2C59">
              <w:rPr>
                <w:rStyle w:val="Hyperlink"/>
                <w:rFonts w:ascii="Arial" w:hAnsi="Arial" w:cs="Arial"/>
                <w:b/>
                <w:color w:val="000000" w:themeColor="text1"/>
              </w:rPr>
              <w:t xml:space="preserve"> 11</w:t>
            </w:r>
            <w:r w:rsidR="008C6474" w:rsidRPr="00ED2C59">
              <w:rPr>
                <w:rStyle w:val="Hyperlink"/>
                <w:rFonts w:ascii="Arial" w:hAnsi="Arial" w:cs="Arial"/>
                <w:b/>
                <w:color w:val="000000" w:themeColor="text1"/>
              </w:rPr>
              <w:t xml:space="preserve">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r w:rsidR="008C6474" w:rsidRPr="00ED2C59">
              <w:rPr>
                <w:rFonts w:ascii="Arial" w:hAnsi="Arial" w:cs="Arial"/>
                <w:b/>
                <w:color w:val="000000" w:themeColor="text1"/>
              </w:rPr>
              <w:t xml:space="preserve"> </w:t>
            </w:r>
            <w:bookmarkEnd w:id="137"/>
          </w:p>
        </w:tc>
      </w:tr>
      <w:tr w:rsidR="008C6474" w:rsidRPr="00ED2C59" w:rsidTr="00AD61E5">
        <w:trPr>
          <w:trHeight w:val="881"/>
        </w:trPr>
        <w:tc>
          <w:tcPr>
            <w:tcW w:w="2790" w:type="dxa"/>
            <w:tcBorders>
              <w:top w:val="single" w:sz="4" w:space="0" w:color="auto"/>
              <w:left w:val="single" w:sz="4" w:space="0" w:color="auto"/>
              <w:bottom w:val="single" w:sz="4" w:space="0" w:color="auto"/>
              <w:right w:val="single" w:sz="4" w:space="0" w:color="auto"/>
            </w:tcBorders>
            <w:hideMark/>
          </w:tcPr>
          <w:p w:rsidR="008C6474" w:rsidRPr="00ED2C59" w:rsidRDefault="008C6474" w:rsidP="00AD61E5">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8C6474" w:rsidRPr="00ED2C59" w:rsidRDefault="00C675D5" w:rsidP="00AD61E5">
            <w:pPr>
              <w:spacing w:before="60"/>
              <w:ind w:left="0" w:firstLine="0"/>
              <w:jc w:val="both"/>
              <w:rPr>
                <w:rFonts w:ascii="Arial" w:hAnsi="Arial" w:cs="Arial"/>
                <w:color w:val="000000" w:themeColor="text1"/>
              </w:rPr>
            </w:pPr>
            <w:r>
              <w:rPr>
                <w:rFonts w:ascii="Arial" w:hAnsi="Arial" w:cs="Arial"/>
                <w:color w:val="000000" w:themeColor="text1"/>
              </w:rPr>
              <w:t>This unit covers the knowledge, skills and attitude required</w:t>
            </w:r>
            <w:r w:rsidR="005E69B9">
              <w:rPr>
                <w:rFonts w:ascii="Arial" w:hAnsi="Arial" w:cs="Arial"/>
                <w:color w:val="000000" w:themeColor="text1"/>
              </w:rPr>
              <w:t xml:space="preserve"> the knowledge, skills and attitude required</w:t>
            </w:r>
            <w:r w:rsidR="008C6474" w:rsidRPr="00ED2C59">
              <w:rPr>
                <w:rFonts w:ascii="Arial" w:hAnsi="Arial" w:cs="Arial"/>
                <w:color w:val="000000" w:themeColor="text1"/>
              </w:rPr>
              <w:t xml:space="preserve"> to recognize potential health and safety risks and take action to eliminate or control those risks at incident scenes, to prevent injury to self, other personnel or members of the public</w:t>
            </w:r>
          </w:p>
        </w:tc>
      </w:tr>
    </w:tbl>
    <w:p w:rsidR="008C6474" w:rsidRPr="00AD61E5" w:rsidRDefault="008C6474" w:rsidP="008C6474">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8C6474" w:rsidRPr="00ED2C59" w:rsidTr="00AD61E5">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6474" w:rsidRPr="00ED2C59" w:rsidRDefault="00AD61E5" w:rsidP="00AD61E5">
            <w:pPr>
              <w:ind w:right="29"/>
              <w:rPr>
                <w:rFonts w:ascii="Arial" w:hAnsi="Arial" w:cs="Arial"/>
                <w:color w:val="000000" w:themeColor="text1"/>
              </w:rPr>
            </w:pPr>
            <w:r>
              <w:rPr>
                <w:rFonts w:ascii="Arial" w:hAnsi="Arial" w:cs="Arial"/>
                <w:b/>
                <w:bCs/>
                <w:color w:val="000000" w:themeColor="text1"/>
              </w:rPr>
              <w:t>Element</w:t>
            </w:r>
          </w:p>
        </w:tc>
        <w:tc>
          <w:tcPr>
            <w:tcW w:w="64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6474" w:rsidRPr="00ED2C59" w:rsidRDefault="008C6474" w:rsidP="00AD61E5">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8C6474" w:rsidRPr="00ED2C59" w:rsidTr="00AD61E5">
        <w:trPr>
          <w:trHeight w:val="431"/>
        </w:trPr>
        <w:tc>
          <w:tcPr>
            <w:tcW w:w="2880" w:type="dxa"/>
            <w:tcBorders>
              <w:top w:val="single" w:sz="4" w:space="0" w:color="auto"/>
              <w:left w:val="single" w:sz="4" w:space="0" w:color="auto"/>
              <w:bottom w:val="single" w:sz="4" w:space="0" w:color="auto"/>
              <w:right w:val="single" w:sz="4" w:space="0" w:color="auto"/>
            </w:tcBorders>
          </w:tcPr>
          <w:p w:rsidR="008C6474" w:rsidRPr="00ED2C59" w:rsidRDefault="008C6474" w:rsidP="005C7EE5">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1.</w:t>
            </w:r>
            <w:r w:rsidRPr="00ED2C59">
              <w:rPr>
                <w:rStyle w:val="SpecialBold"/>
                <w:rFonts w:ascii="Arial" w:hAnsi="Arial" w:cs="Arial"/>
                <w:b w:val="0"/>
                <w:color w:val="000000" w:themeColor="text1"/>
              </w:rPr>
              <w:tab/>
              <w:t>Determine hazards at incident site</w:t>
            </w:r>
          </w:p>
        </w:tc>
        <w:tc>
          <w:tcPr>
            <w:tcW w:w="6480" w:type="dxa"/>
            <w:tcBorders>
              <w:top w:val="single" w:sz="4" w:space="0" w:color="auto"/>
              <w:left w:val="single" w:sz="4" w:space="0" w:color="auto"/>
              <w:bottom w:val="single" w:sz="4" w:space="0" w:color="auto"/>
              <w:right w:val="single" w:sz="4" w:space="0" w:color="auto"/>
            </w:tcBorders>
            <w:hideMark/>
          </w:tcPr>
          <w:p w:rsidR="008C6474" w:rsidRPr="00ED2C59" w:rsidRDefault="008C6474" w:rsidP="00252198">
            <w:pPr>
              <w:pStyle w:val="List"/>
              <w:numPr>
                <w:ilvl w:val="1"/>
                <w:numId w:val="276"/>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 xml:space="preserve">Issues affecting safety of self and other personnel are established by identification of </w:t>
            </w:r>
            <w:r w:rsidRPr="00ED2C59">
              <w:rPr>
                <w:rStyle w:val="BoldandItalics"/>
                <w:rFonts w:ascii="Arial" w:hAnsi="Arial" w:cs="Arial"/>
                <w:color w:val="000000" w:themeColor="text1"/>
              </w:rPr>
              <w:t>hazards</w:t>
            </w:r>
            <w:r w:rsidRPr="00ED2C59">
              <w:rPr>
                <w:rFonts w:ascii="Arial" w:hAnsi="Arial" w:cs="Arial"/>
                <w:color w:val="000000" w:themeColor="text1"/>
              </w:rPr>
              <w:t xml:space="preserve"> and assessment of </w:t>
            </w:r>
            <w:r w:rsidRPr="00ED2C59">
              <w:rPr>
                <w:rStyle w:val="BoldandItalics"/>
                <w:rFonts w:ascii="Arial" w:hAnsi="Arial" w:cs="Arial"/>
                <w:color w:val="000000" w:themeColor="text1"/>
              </w:rPr>
              <w:t>risks</w:t>
            </w:r>
            <w:r w:rsidRPr="00ED2C59">
              <w:rPr>
                <w:rFonts w:ascii="Arial" w:hAnsi="Arial" w:cs="Arial"/>
                <w:color w:val="000000" w:themeColor="text1"/>
              </w:rPr>
              <w:t>, and by liaison with others at the scene.</w:t>
            </w:r>
          </w:p>
          <w:p w:rsidR="00AD61E5" w:rsidRDefault="008C6474" w:rsidP="00252198">
            <w:pPr>
              <w:pStyle w:val="List"/>
              <w:numPr>
                <w:ilvl w:val="1"/>
                <w:numId w:val="276"/>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 xml:space="preserve">Relevant operational safety procedures are implemented in accordance with </w:t>
            </w:r>
            <w:r w:rsidR="005272AB" w:rsidRPr="00ED2C59">
              <w:rPr>
                <w:rFonts w:ascii="Arial" w:hAnsi="Arial" w:cs="Arial"/>
                <w:color w:val="000000" w:themeColor="text1"/>
              </w:rPr>
              <w:t>organization's</w:t>
            </w:r>
            <w:r w:rsidRPr="00ED2C59">
              <w:rPr>
                <w:rFonts w:ascii="Arial" w:hAnsi="Arial" w:cs="Arial"/>
                <w:color w:val="000000" w:themeColor="text1"/>
              </w:rPr>
              <w:t xml:space="preserve"> policies.</w:t>
            </w:r>
          </w:p>
          <w:p w:rsidR="008C6474" w:rsidRPr="00AD61E5" w:rsidRDefault="008C6474" w:rsidP="00252198">
            <w:pPr>
              <w:pStyle w:val="List"/>
              <w:numPr>
                <w:ilvl w:val="1"/>
                <w:numId w:val="276"/>
              </w:numPr>
              <w:tabs>
                <w:tab w:val="clear" w:pos="340"/>
              </w:tabs>
              <w:spacing w:before="120" w:after="0"/>
              <w:ind w:left="432" w:hanging="450"/>
              <w:contextualSpacing w:val="0"/>
              <w:rPr>
                <w:rFonts w:ascii="Arial" w:hAnsi="Arial" w:cs="Arial"/>
                <w:color w:val="000000" w:themeColor="text1"/>
              </w:rPr>
            </w:pPr>
            <w:r w:rsidRPr="00AD61E5">
              <w:rPr>
                <w:rFonts w:ascii="Arial" w:hAnsi="Arial" w:cs="Arial"/>
                <w:color w:val="000000" w:themeColor="text1"/>
              </w:rPr>
              <w:t xml:space="preserve">Duties are undertaken in line with </w:t>
            </w:r>
            <w:r w:rsidR="005272AB" w:rsidRPr="00AD61E5">
              <w:rPr>
                <w:rFonts w:ascii="Arial" w:hAnsi="Arial" w:cs="Arial"/>
                <w:color w:val="000000" w:themeColor="text1"/>
              </w:rPr>
              <w:t>organizational</w:t>
            </w:r>
            <w:r w:rsidRPr="00AD61E5">
              <w:rPr>
                <w:rFonts w:ascii="Arial" w:hAnsi="Arial" w:cs="Arial"/>
                <w:color w:val="000000" w:themeColor="text1"/>
              </w:rPr>
              <w:t xml:space="preserve"> health and safety codes of practice and </w:t>
            </w:r>
            <w:r w:rsidRPr="00AD61E5">
              <w:rPr>
                <w:rStyle w:val="BoldandItalics"/>
                <w:rFonts w:ascii="Arial" w:hAnsi="Arial" w:cs="Arial"/>
                <w:color w:val="000000" w:themeColor="text1"/>
              </w:rPr>
              <w:t>relevant legislation</w:t>
            </w:r>
            <w:r w:rsidRPr="00AD61E5">
              <w:rPr>
                <w:rStyle w:val="BoldandItalics"/>
                <w:rFonts w:ascii="Arial" w:hAnsi="Arial" w:cs="Arial"/>
                <w:b w:val="0"/>
                <w:i w:val="0"/>
                <w:color w:val="000000" w:themeColor="text1"/>
              </w:rPr>
              <w:t>.</w:t>
            </w:r>
          </w:p>
        </w:tc>
      </w:tr>
      <w:tr w:rsidR="008C6474" w:rsidRPr="00ED2C59" w:rsidTr="00AD61E5">
        <w:trPr>
          <w:trHeight w:val="467"/>
        </w:trPr>
        <w:tc>
          <w:tcPr>
            <w:tcW w:w="2880" w:type="dxa"/>
            <w:tcBorders>
              <w:top w:val="single" w:sz="4" w:space="0" w:color="auto"/>
              <w:left w:val="single" w:sz="4" w:space="0" w:color="auto"/>
              <w:bottom w:val="single" w:sz="4" w:space="0" w:color="auto"/>
              <w:right w:val="single" w:sz="4" w:space="0" w:color="auto"/>
            </w:tcBorders>
            <w:hideMark/>
          </w:tcPr>
          <w:p w:rsidR="008C6474" w:rsidRPr="00ED2C59" w:rsidRDefault="008C6474" w:rsidP="005C7EE5">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2.</w:t>
            </w:r>
            <w:r w:rsidRPr="00ED2C59">
              <w:rPr>
                <w:rStyle w:val="SpecialBold"/>
                <w:rFonts w:ascii="Arial" w:hAnsi="Arial" w:cs="Arial"/>
                <w:b w:val="0"/>
                <w:color w:val="000000" w:themeColor="text1"/>
              </w:rPr>
              <w:tab/>
              <w:t>Implement hazard controls at incident scene</w:t>
            </w:r>
          </w:p>
        </w:tc>
        <w:tc>
          <w:tcPr>
            <w:tcW w:w="6480" w:type="dxa"/>
            <w:tcBorders>
              <w:top w:val="single" w:sz="4" w:space="0" w:color="auto"/>
              <w:left w:val="single" w:sz="4" w:space="0" w:color="auto"/>
              <w:bottom w:val="single" w:sz="4" w:space="0" w:color="auto"/>
              <w:right w:val="single" w:sz="4" w:space="0" w:color="auto"/>
            </w:tcBorders>
            <w:hideMark/>
          </w:tcPr>
          <w:p w:rsidR="008C6474" w:rsidRPr="00ED2C59" w:rsidRDefault="008C6474" w:rsidP="00252198">
            <w:pPr>
              <w:pStyle w:val="List"/>
              <w:numPr>
                <w:ilvl w:val="0"/>
                <w:numId w:val="277"/>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t>Hazards are ident</w:t>
            </w:r>
            <w:r w:rsidR="00AD61E5">
              <w:rPr>
                <w:rFonts w:ascii="Arial" w:hAnsi="Arial" w:cs="Arial"/>
                <w:color w:val="000000" w:themeColor="text1"/>
              </w:rPr>
              <w:t xml:space="preserve">ified and mitigation procedures </w:t>
            </w:r>
            <w:r w:rsidRPr="00ED2C59">
              <w:rPr>
                <w:rFonts w:ascii="Arial" w:hAnsi="Arial" w:cs="Arial"/>
                <w:color w:val="000000" w:themeColor="text1"/>
              </w:rPr>
              <w:t>selected in line with work instructions and procedures.</w:t>
            </w:r>
          </w:p>
          <w:p w:rsidR="008C6474" w:rsidRPr="00ED2C59" w:rsidRDefault="008C6474" w:rsidP="00252198">
            <w:pPr>
              <w:pStyle w:val="List"/>
              <w:numPr>
                <w:ilvl w:val="0"/>
                <w:numId w:val="277"/>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t xml:space="preserve">Hazardous situations </w:t>
            </w:r>
            <w:r w:rsidR="00AD61E5">
              <w:rPr>
                <w:rFonts w:ascii="Arial" w:hAnsi="Arial" w:cs="Arial"/>
                <w:color w:val="000000" w:themeColor="text1"/>
              </w:rPr>
              <w:t xml:space="preserve">are </w:t>
            </w:r>
            <w:r w:rsidRPr="00ED2C59">
              <w:rPr>
                <w:rFonts w:ascii="Arial" w:hAnsi="Arial" w:cs="Arial"/>
                <w:color w:val="000000" w:themeColor="text1"/>
              </w:rPr>
              <w:t xml:space="preserve">rectified where possible and reported and/or recorded according to </w:t>
            </w:r>
            <w:r w:rsidR="005272AB" w:rsidRPr="00ED2C59">
              <w:rPr>
                <w:rFonts w:ascii="Arial" w:hAnsi="Arial" w:cs="Arial"/>
                <w:color w:val="000000" w:themeColor="text1"/>
              </w:rPr>
              <w:t>organization's</w:t>
            </w:r>
            <w:r w:rsidRPr="00ED2C59">
              <w:rPr>
                <w:rFonts w:ascii="Arial" w:hAnsi="Arial" w:cs="Arial"/>
                <w:color w:val="000000" w:themeColor="text1"/>
              </w:rPr>
              <w:t xml:space="preserve"> policies and procedures.</w:t>
            </w:r>
          </w:p>
          <w:p w:rsidR="008C6474" w:rsidRPr="00ED2C59" w:rsidRDefault="008C6474" w:rsidP="00252198">
            <w:pPr>
              <w:pStyle w:val="List"/>
              <w:numPr>
                <w:ilvl w:val="0"/>
                <w:numId w:val="277"/>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t xml:space="preserve">Changes in </w:t>
            </w:r>
            <w:r w:rsidR="00C06762" w:rsidRPr="00ED2C59">
              <w:rPr>
                <w:rStyle w:val="BoldandItalics"/>
                <w:rFonts w:ascii="Arial" w:hAnsi="Arial" w:cs="Arial"/>
                <w:color w:val="000000" w:themeColor="text1"/>
              </w:rPr>
              <w:t xml:space="preserve">response </w:t>
            </w:r>
            <w:r w:rsidR="00C06762" w:rsidRPr="00ED2C59">
              <w:rPr>
                <w:rFonts w:ascii="Arial" w:hAnsi="Arial" w:cs="Arial"/>
                <w:b/>
                <w:i/>
                <w:color w:val="000000" w:themeColor="text1"/>
              </w:rPr>
              <w:t>situations</w:t>
            </w:r>
            <w:r w:rsidRPr="00ED2C59">
              <w:rPr>
                <w:rFonts w:ascii="Arial" w:hAnsi="Arial" w:cs="Arial"/>
                <w:color w:val="000000" w:themeColor="text1"/>
              </w:rPr>
              <w:t xml:space="preserve"> and/or conditions are reported immediately to </w:t>
            </w:r>
            <w:r w:rsidRPr="00ED2C59">
              <w:rPr>
                <w:rStyle w:val="BoldandItalics"/>
                <w:rFonts w:ascii="Arial" w:hAnsi="Arial" w:cs="Arial"/>
                <w:b w:val="0"/>
                <w:i w:val="0"/>
                <w:color w:val="000000" w:themeColor="text1"/>
              </w:rPr>
              <w:t>designated person.</w:t>
            </w:r>
          </w:p>
          <w:p w:rsidR="008C6474" w:rsidRPr="00ED2C59" w:rsidRDefault="008C6474" w:rsidP="00252198">
            <w:pPr>
              <w:pStyle w:val="List"/>
              <w:numPr>
                <w:ilvl w:val="0"/>
                <w:numId w:val="277"/>
              </w:numPr>
              <w:tabs>
                <w:tab w:val="clear" w:pos="340"/>
                <w:tab w:val="left" w:pos="432"/>
              </w:tabs>
              <w:spacing w:before="120" w:after="0"/>
              <w:contextualSpacing w:val="0"/>
              <w:rPr>
                <w:rFonts w:ascii="Arial" w:hAnsi="Arial" w:cs="Arial"/>
                <w:color w:val="000000" w:themeColor="text1"/>
              </w:rPr>
            </w:pPr>
            <w:r w:rsidRPr="00ED2C59">
              <w:rPr>
                <w:rStyle w:val="BoldandItalics"/>
                <w:rFonts w:ascii="Arial" w:hAnsi="Arial" w:cs="Arial"/>
                <w:color w:val="000000" w:themeColor="text1"/>
              </w:rPr>
              <w:t>Hazard controls</w:t>
            </w:r>
            <w:r w:rsidRPr="00ED2C59">
              <w:rPr>
                <w:rFonts w:ascii="Arial" w:hAnsi="Arial" w:cs="Arial"/>
                <w:color w:val="000000" w:themeColor="text1"/>
              </w:rPr>
              <w:t xml:space="preserve"> are monitored and communicated to relevant personnel to ensure continuing effectiveness.</w:t>
            </w:r>
          </w:p>
          <w:p w:rsidR="008C6474" w:rsidRPr="00ED2C59" w:rsidRDefault="008C6474" w:rsidP="00252198">
            <w:pPr>
              <w:pStyle w:val="List"/>
              <w:numPr>
                <w:ilvl w:val="0"/>
                <w:numId w:val="277"/>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t>Hazard control and mitigation measures are implemented with minimum damage to the environment, while maintaining safety of self and others.</w:t>
            </w:r>
          </w:p>
          <w:p w:rsidR="008C6474" w:rsidRPr="00ED2C59" w:rsidRDefault="008C6474" w:rsidP="00252198">
            <w:pPr>
              <w:pStyle w:val="List"/>
              <w:numPr>
                <w:ilvl w:val="0"/>
                <w:numId w:val="277"/>
              </w:numPr>
              <w:tabs>
                <w:tab w:val="clear" w:pos="340"/>
                <w:tab w:val="left" w:pos="432"/>
              </w:tabs>
              <w:spacing w:before="120" w:after="0"/>
              <w:contextualSpacing w:val="0"/>
              <w:rPr>
                <w:rFonts w:ascii="Arial" w:hAnsi="Arial" w:cs="Arial"/>
                <w:color w:val="000000" w:themeColor="text1"/>
                <w:lang w:val="en-NZ"/>
              </w:rPr>
            </w:pPr>
            <w:r w:rsidRPr="00ED2C59">
              <w:rPr>
                <w:rFonts w:ascii="Arial" w:hAnsi="Arial" w:cs="Arial"/>
                <w:b/>
                <w:i/>
                <w:color w:val="000000" w:themeColor="text1"/>
              </w:rPr>
              <w:t>Incident</w:t>
            </w:r>
            <w:r w:rsidR="00122243">
              <w:rPr>
                <w:rFonts w:ascii="Arial" w:hAnsi="Arial" w:cs="Arial"/>
                <w:b/>
                <w:i/>
                <w:color w:val="000000" w:themeColor="text1"/>
              </w:rPr>
              <w:t>s</w:t>
            </w:r>
            <w:r w:rsidRPr="00ED2C59">
              <w:rPr>
                <w:rFonts w:ascii="Arial" w:hAnsi="Arial" w:cs="Arial"/>
                <w:color w:val="000000" w:themeColor="text1"/>
              </w:rPr>
              <w:t>/</w:t>
            </w:r>
            <w:r w:rsidR="00122243">
              <w:rPr>
                <w:rFonts w:ascii="Arial" w:hAnsi="Arial" w:cs="Arial"/>
                <w:b/>
                <w:i/>
                <w:color w:val="000000" w:themeColor="text1"/>
              </w:rPr>
              <w:t>Accident s</w:t>
            </w:r>
            <w:r w:rsidR="00122243" w:rsidRPr="00122243">
              <w:rPr>
                <w:rFonts w:ascii="Arial" w:hAnsi="Arial" w:cs="Arial"/>
                <w:b/>
                <w:i/>
                <w:color w:val="000000" w:themeColor="text1"/>
              </w:rPr>
              <w:t>cene</w:t>
            </w:r>
            <w:r w:rsidR="00122243" w:rsidRPr="00ED2C59">
              <w:rPr>
                <w:rFonts w:ascii="Arial" w:hAnsi="Arial" w:cs="Arial"/>
                <w:color w:val="000000" w:themeColor="text1"/>
              </w:rPr>
              <w:t xml:space="preserve"> </w:t>
            </w:r>
            <w:r w:rsidRPr="00ED2C59">
              <w:rPr>
                <w:rFonts w:ascii="Arial" w:hAnsi="Arial" w:cs="Arial"/>
                <w:color w:val="000000" w:themeColor="text1"/>
              </w:rPr>
              <w:t xml:space="preserve">is effectively secured to preserve the scene and maintain </w:t>
            </w:r>
            <w:r w:rsidRPr="00ED2C59">
              <w:rPr>
                <w:rStyle w:val="BoldandItalics"/>
                <w:rFonts w:ascii="Arial" w:hAnsi="Arial" w:cs="Arial"/>
                <w:color w:val="000000" w:themeColor="text1"/>
              </w:rPr>
              <w:t>public safety</w:t>
            </w:r>
            <w:r w:rsidRPr="00ED2C59">
              <w:rPr>
                <w:rFonts w:ascii="Arial" w:hAnsi="Arial" w:cs="Arial"/>
                <w:color w:val="000000" w:themeColor="text1"/>
              </w:rPr>
              <w:t xml:space="preserve"> in line with legislative requirements.</w:t>
            </w:r>
          </w:p>
        </w:tc>
      </w:tr>
      <w:tr w:rsidR="008C6474" w:rsidRPr="00ED2C59" w:rsidTr="00AD61E5">
        <w:trPr>
          <w:trHeight w:val="350"/>
        </w:trPr>
        <w:tc>
          <w:tcPr>
            <w:tcW w:w="2880" w:type="dxa"/>
            <w:tcBorders>
              <w:top w:val="single" w:sz="4" w:space="0" w:color="auto"/>
              <w:left w:val="single" w:sz="4" w:space="0" w:color="auto"/>
              <w:bottom w:val="single" w:sz="4" w:space="0" w:color="auto"/>
              <w:right w:val="single" w:sz="4" w:space="0" w:color="auto"/>
            </w:tcBorders>
            <w:hideMark/>
          </w:tcPr>
          <w:p w:rsidR="008C6474" w:rsidRPr="00ED2C59" w:rsidRDefault="008C6474" w:rsidP="005C7EE5">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3.</w:t>
            </w:r>
            <w:r w:rsidRPr="00ED2C59">
              <w:rPr>
                <w:rStyle w:val="SpecialBold"/>
                <w:rFonts w:ascii="Arial" w:hAnsi="Arial" w:cs="Arial"/>
                <w:b w:val="0"/>
                <w:color w:val="000000" w:themeColor="text1"/>
              </w:rPr>
              <w:tab/>
              <w:t>Maintain personal safety</w:t>
            </w:r>
          </w:p>
        </w:tc>
        <w:tc>
          <w:tcPr>
            <w:tcW w:w="6480" w:type="dxa"/>
            <w:tcBorders>
              <w:top w:val="single" w:sz="4" w:space="0" w:color="auto"/>
              <w:left w:val="single" w:sz="4" w:space="0" w:color="auto"/>
              <w:bottom w:val="single" w:sz="4" w:space="0" w:color="auto"/>
              <w:right w:val="single" w:sz="4" w:space="0" w:color="auto"/>
            </w:tcBorders>
            <w:hideMark/>
          </w:tcPr>
          <w:p w:rsidR="008C6474" w:rsidRPr="00AD61E5" w:rsidRDefault="008C6474" w:rsidP="00252198">
            <w:pPr>
              <w:pStyle w:val="List"/>
              <w:numPr>
                <w:ilvl w:val="0"/>
                <w:numId w:val="278"/>
              </w:numPr>
              <w:tabs>
                <w:tab w:val="clear" w:pos="340"/>
                <w:tab w:val="left" w:pos="432"/>
              </w:tabs>
              <w:spacing w:before="120" w:after="0"/>
              <w:contextualSpacing w:val="0"/>
              <w:rPr>
                <w:rStyle w:val="BoldandItalics"/>
                <w:rFonts w:ascii="Arial" w:hAnsi="Arial" w:cs="Arial"/>
                <w:b w:val="0"/>
                <w:i w:val="0"/>
                <w:color w:val="000000" w:themeColor="text1"/>
              </w:rPr>
            </w:pPr>
            <w:r w:rsidRPr="00ED2C59">
              <w:rPr>
                <w:rStyle w:val="BoldandItalics"/>
                <w:rFonts w:ascii="Arial" w:hAnsi="Arial" w:cs="Arial"/>
                <w:color w:val="000000" w:themeColor="text1"/>
              </w:rPr>
              <w:t xml:space="preserve">Personal protective clothing and </w:t>
            </w:r>
            <w:r w:rsidR="00AD61E5">
              <w:rPr>
                <w:rStyle w:val="BoldandItalics"/>
                <w:rFonts w:ascii="Arial" w:hAnsi="Arial" w:cs="Arial"/>
                <w:color w:val="000000" w:themeColor="text1"/>
              </w:rPr>
              <w:t>e</w:t>
            </w:r>
            <w:r w:rsidR="00745449">
              <w:rPr>
                <w:rStyle w:val="BoldandItalics"/>
                <w:rFonts w:ascii="Arial" w:hAnsi="Arial" w:cs="Arial"/>
                <w:color w:val="000000" w:themeColor="text1"/>
              </w:rPr>
              <w:t xml:space="preserve">quipment </w:t>
            </w:r>
            <w:r w:rsidR="00745449" w:rsidRPr="00AD61E5">
              <w:rPr>
                <w:rStyle w:val="BoldandItalics"/>
                <w:rFonts w:ascii="Arial" w:hAnsi="Arial" w:cs="Arial"/>
                <w:b w:val="0"/>
                <w:i w:val="0"/>
                <w:color w:val="000000" w:themeColor="text1"/>
              </w:rPr>
              <w:t>are</w:t>
            </w:r>
            <w:r w:rsidRPr="00AD61E5">
              <w:rPr>
                <w:rFonts w:ascii="Arial" w:hAnsi="Arial" w:cs="Arial"/>
                <w:b/>
                <w:i/>
                <w:color w:val="000000" w:themeColor="text1"/>
              </w:rPr>
              <w:t xml:space="preserve"> </w:t>
            </w:r>
            <w:r w:rsidRPr="00ED2C59">
              <w:rPr>
                <w:rFonts w:ascii="Arial" w:hAnsi="Arial" w:cs="Arial"/>
                <w:color w:val="000000" w:themeColor="text1"/>
              </w:rPr>
              <w:t xml:space="preserve">selected and checked according to </w:t>
            </w:r>
            <w:r w:rsidR="005272AB" w:rsidRPr="00ED2C59">
              <w:rPr>
                <w:rFonts w:ascii="Arial" w:hAnsi="Arial" w:cs="Arial"/>
                <w:color w:val="000000" w:themeColor="text1"/>
              </w:rPr>
              <w:t>organizational</w:t>
            </w:r>
            <w:r w:rsidRPr="00ED2C59">
              <w:rPr>
                <w:rFonts w:ascii="Arial" w:hAnsi="Arial" w:cs="Arial"/>
                <w:color w:val="000000" w:themeColor="text1"/>
              </w:rPr>
              <w:t xml:space="preserve"> procedures to ensure it is operational prior t</w:t>
            </w:r>
            <w:r w:rsidR="00855E37" w:rsidRPr="00ED2C59">
              <w:rPr>
                <w:rFonts w:ascii="Arial" w:hAnsi="Arial" w:cs="Arial"/>
                <w:color w:val="000000" w:themeColor="text1"/>
              </w:rPr>
              <w:t xml:space="preserve">o entry into incident situation from </w:t>
            </w:r>
            <w:r w:rsidR="00AD61E5">
              <w:rPr>
                <w:rStyle w:val="BoldandItalics"/>
                <w:rFonts w:ascii="Arial" w:hAnsi="Arial" w:cs="Arial"/>
                <w:color w:val="000000" w:themeColor="text1"/>
              </w:rPr>
              <w:t>h</w:t>
            </w:r>
            <w:r w:rsidR="00855E37" w:rsidRPr="00ED2C59">
              <w:rPr>
                <w:rStyle w:val="BoldandItalics"/>
                <w:rFonts w:ascii="Arial" w:hAnsi="Arial" w:cs="Arial"/>
                <w:color w:val="000000" w:themeColor="text1"/>
              </w:rPr>
              <w:t>azardous materials</w:t>
            </w:r>
          </w:p>
          <w:p w:rsidR="00AD61E5" w:rsidRPr="00ED2C59" w:rsidRDefault="00AD61E5" w:rsidP="00AD61E5">
            <w:pPr>
              <w:pStyle w:val="List"/>
              <w:tabs>
                <w:tab w:val="clear" w:pos="340"/>
                <w:tab w:val="left" w:pos="432"/>
              </w:tabs>
              <w:spacing w:before="120" w:after="0"/>
              <w:contextualSpacing w:val="0"/>
              <w:rPr>
                <w:rFonts w:ascii="Arial" w:hAnsi="Arial" w:cs="Arial"/>
                <w:color w:val="000000" w:themeColor="text1"/>
              </w:rPr>
            </w:pPr>
          </w:p>
          <w:p w:rsidR="008C6474" w:rsidRPr="00ED2C59" w:rsidRDefault="008C6474" w:rsidP="00252198">
            <w:pPr>
              <w:pStyle w:val="List"/>
              <w:numPr>
                <w:ilvl w:val="0"/>
                <w:numId w:val="278"/>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lastRenderedPageBreak/>
              <w:t xml:space="preserve">Personal protective clothing and equipment appropriate to dealing with the hazard is worn/fitted and used in accordance with </w:t>
            </w:r>
            <w:r w:rsidR="005272AB" w:rsidRPr="00ED2C59">
              <w:rPr>
                <w:rFonts w:ascii="Arial" w:hAnsi="Arial" w:cs="Arial"/>
                <w:color w:val="000000" w:themeColor="text1"/>
              </w:rPr>
              <w:t>organization's</w:t>
            </w:r>
            <w:r w:rsidRPr="00ED2C59">
              <w:rPr>
                <w:rFonts w:ascii="Arial" w:hAnsi="Arial" w:cs="Arial"/>
                <w:color w:val="000000" w:themeColor="text1"/>
              </w:rPr>
              <w:t xml:space="preserve"> policies and procedures and manufacturer's guidelines.</w:t>
            </w:r>
          </w:p>
          <w:p w:rsidR="008C6474" w:rsidRPr="00ED2C59" w:rsidRDefault="008C6474" w:rsidP="00252198">
            <w:pPr>
              <w:pStyle w:val="List"/>
              <w:numPr>
                <w:ilvl w:val="0"/>
                <w:numId w:val="278"/>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t>Water and food intake, rest breaks and shelter requirements are maintained.</w:t>
            </w:r>
          </w:p>
          <w:p w:rsidR="008C6474" w:rsidRPr="00ED2C59" w:rsidRDefault="008C6474" w:rsidP="00252198">
            <w:pPr>
              <w:pStyle w:val="List"/>
              <w:numPr>
                <w:ilvl w:val="0"/>
                <w:numId w:val="278"/>
              </w:numPr>
              <w:tabs>
                <w:tab w:val="clear" w:pos="340"/>
                <w:tab w:val="left" w:pos="432"/>
              </w:tabs>
              <w:spacing w:before="120" w:after="0"/>
              <w:contextualSpacing w:val="0"/>
              <w:rPr>
                <w:rFonts w:ascii="Arial" w:hAnsi="Arial" w:cs="Arial"/>
                <w:color w:val="000000" w:themeColor="text1"/>
                <w:lang w:val="en-NZ"/>
              </w:rPr>
            </w:pPr>
            <w:r w:rsidRPr="00ED2C59">
              <w:rPr>
                <w:rStyle w:val="BoldandItalics"/>
                <w:rFonts w:ascii="Arial" w:hAnsi="Arial" w:cs="Arial"/>
                <w:b w:val="0"/>
                <w:i w:val="0"/>
                <w:color w:val="000000" w:themeColor="text1"/>
              </w:rPr>
              <w:t xml:space="preserve">Survival technique </w:t>
            </w:r>
            <w:r w:rsidR="00855E37" w:rsidRPr="00ED2C59">
              <w:rPr>
                <w:rStyle w:val="BoldandItalics"/>
                <w:rFonts w:ascii="Arial" w:hAnsi="Arial" w:cs="Arial"/>
                <w:b w:val="0"/>
                <w:i w:val="0"/>
                <w:color w:val="000000" w:themeColor="text1"/>
              </w:rPr>
              <w:t>strategies</w:t>
            </w:r>
            <w:r w:rsidR="00855E37" w:rsidRPr="00ED2C59">
              <w:rPr>
                <w:rFonts w:ascii="Arial" w:hAnsi="Arial" w:cs="Arial"/>
                <w:color w:val="000000" w:themeColor="text1"/>
              </w:rPr>
              <w:t xml:space="preserve">, </w:t>
            </w:r>
            <w:r w:rsidR="00855E37" w:rsidRPr="00ED2C59">
              <w:rPr>
                <w:rFonts w:ascii="Arial" w:hAnsi="Arial" w:cs="Arial"/>
                <w:b/>
                <w:i/>
                <w:color w:val="000000" w:themeColor="text1"/>
              </w:rPr>
              <w:t xml:space="preserve">physical and </w:t>
            </w:r>
            <w:r w:rsidR="00AD61E5">
              <w:rPr>
                <w:rStyle w:val="BoldandItalics"/>
                <w:rFonts w:ascii="Arial" w:hAnsi="Arial" w:cs="Arial"/>
                <w:color w:val="000000" w:themeColor="text1"/>
              </w:rPr>
              <w:t>e</w:t>
            </w:r>
            <w:r w:rsidR="00855E37" w:rsidRPr="00ED2C59">
              <w:rPr>
                <w:rStyle w:val="BoldandItalics"/>
                <w:rFonts w:ascii="Arial" w:hAnsi="Arial" w:cs="Arial"/>
                <w:color w:val="000000" w:themeColor="text1"/>
              </w:rPr>
              <w:t>nvironmental hazards</w:t>
            </w:r>
            <w:r w:rsidR="00855E37" w:rsidRPr="00ED2C59">
              <w:rPr>
                <w:rFonts w:ascii="Arial" w:hAnsi="Arial" w:cs="Arial"/>
                <w:color w:val="000000" w:themeColor="text1"/>
              </w:rPr>
              <w:t xml:space="preserve"> </w:t>
            </w:r>
            <w:r w:rsidRPr="00ED2C59">
              <w:rPr>
                <w:rFonts w:ascii="Arial" w:hAnsi="Arial" w:cs="Arial"/>
                <w:color w:val="000000" w:themeColor="text1"/>
              </w:rPr>
              <w:t xml:space="preserve">are implemented in accordance with </w:t>
            </w:r>
            <w:r w:rsidR="005272AB" w:rsidRPr="00ED2C59">
              <w:rPr>
                <w:rFonts w:ascii="Arial" w:hAnsi="Arial" w:cs="Arial"/>
                <w:color w:val="000000" w:themeColor="text1"/>
              </w:rPr>
              <w:t>organization's</w:t>
            </w:r>
            <w:r w:rsidRPr="00ED2C59">
              <w:rPr>
                <w:rFonts w:ascii="Arial" w:hAnsi="Arial" w:cs="Arial"/>
                <w:color w:val="000000" w:themeColor="text1"/>
              </w:rPr>
              <w:t xml:space="preserve"> policies and guidelines.</w:t>
            </w:r>
          </w:p>
        </w:tc>
      </w:tr>
      <w:tr w:rsidR="008C6474" w:rsidRPr="00ED2C59" w:rsidTr="00AD61E5">
        <w:trPr>
          <w:trHeight w:val="350"/>
        </w:trPr>
        <w:tc>
          <w:tcPr>
            <w:tcW w:w="2880" w:type="dxa"/>
            <w:tcBorders>
              <w:top w:val="single" w:sz="4" w:space="0" w:color="auto"/>
              <w:left w:val="single" w:sz="4" w:space="0" w:color="auto"/>
              <w:bottom w:val="single" w:sz="4" w:space="0" w:color="auto"/>
              <w:right w:val="single" w:sz="4" w:space="0" w:color="auto"/>
            </w:tcBorders>
          </w:tcPr>
          <w:p w:rsidR="008C6474" w:rsidRPr="00ED2C59" w:rsidRDefault="008C6474" w:rsidP="00AB1CA2">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lastRenderedPageBreak/>
              <w:t>4.</w:t>
            </w:r>
            <w:r w:rsidRPr="00ED2C59">
              <w:rPr>
                <w:rStyle w:val="SpecialBold"/>
                <w:rFonts w:ascii="Arial" w:hAnsi="Arial" w:cs="Arial"/>
                <w:b w:val="0"/>
                <w:color w:val="000000" w:themeColor="text1"/>
              </w:rPr>
              <w:tab/>
              <w:t xml:space="preserve">Contribute to maintaining safety of work </w:t>
            </w:r>
          </w:p>
        </w:tc>
        <w:tc>
          <w:tcPr>
            <w:tcW w:w="6480" w:type="dxa"/>
            <w:tcBorders>
              <w:top w:val="single" w:sz="4" w:space="0" w:color="auto"/>
              <w:left w:val="single" w:sz="4" w:space="0" w:color="auto"/>
              <w:bottom w:val="single" w:sz="4" w:space="0" w:color="auto"/>
              <w:right w:val="single" w:sz="4" w:space="0" w:color="auto"/>
            </w:tcBorders>
          </w:tcPr>
          <w:p w:rsidR="008C6474" w:rsidRPr="00ED2C59" w:rsidRDefault="008C6474" w:rsidP="00252198">
            <w:pPr>
              <w:pStyle w:val="List"/>
              <w:numPr>
                <w:ilvl w:val="1"/>
                <w:numId w:val="279"/>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 xml:space="preserve">Impact of own actions on safety of others is </w:t>
            </w:r>
            <w:r w:rsidR="005272AB" w:rsidRPr="00ED2C59">
              <w:rPr>
                <w:rFonts w:ascii="Arial" w:hAnsi="Arial" w:cs="Arial"/>
                <w:color w:val="000000" w:themeColor="text1"/>
              </w:rPr>
              <w:t>recognized</w:t>
            </w:r>
            <w:r w:rsidRPr="00ED2C59">
              <w:rPr>
                <w:rFonts w:ascii="Arial" w:hAnsi="Arial" w:cs="Arial"/>
                <w:color w:val="000000" w:themeColor="text1"/>
              </w:rPr>
              <w:t>.</w:t>
            </w:r>
          </w:p>
          <w:p w:rsidR="00AD61E5" w:rsidRDefault="008C6474" w:rsidP="00252198">
            <w:pPr>
              <w:pStyle w:val="List"/>
              <w:numPr>
                <w:ilvl w:val="1"/>
                <w:numId w:val="279"/>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Contact is maintained at all times with other work group members.</w:t>
            </w:r>
          </w:p>
          <w:p w:rsidR="008C6474" w:rsidRPr="00AD61E5" w:rsidRDefault="00855E37" w:rsidP="00252198">
            <w:pPr>
              <w:pStyle w:val="List"/>
              <w:numPr>
                <w:ilvl w:val="1"/>
                <w:numId w:val="279"/>
              </w:numPr>
              <w:tabs>
                <w:tab w:val="clear" w:pos="340"/>
              </w:tabs>
              <w:spacing w:before="120" w:after="0"/>
              <w:ind w:left="432" w:hanging="450"/>
              <w:contextualSpacing w:val="0"/>
              <w:rPr>
                <w:rFonts w:ascii="Arial" w:hAnsi="Arial" w:cs="Arial"/>
                <w:color w:val="000000" w:themeColor="text1"/>
              </w:rPr>
            </w:pPr>
            <w:r w:rsidRPr="00AD61E5">
              <w:rPr>
                <w:rStyle w:val="BoldandItalics"/>
                <w:rFonts w:ascii="Arial" w:hAnsi="Arial" w:cs="Arial"/>
                <w:color w:val="000000" w:themeColor="text1"/>
              </w:rPr>
              <w:t>Electrical hazards</w:t>
            </w:r>
            <w:r w:rsidRPr="00AD61E5">
              <w:rPr>
                <w:rFonts w:ascii="Arial" w:hAnsi="Arial" w:cs="Arial"/>
                <w:b/>
                <w:i/>
                <w:color w:val="000000" w:themeColor="text1"/>
              </w:rPr>
              <w:t xml:space="preserve"> </w:t>
            </w:r>
            <w:r w:rsidR="00AD61E5">
              <w:rPr>
                <w:rFonts w:ascii="Arial" w:hAnsi="Arial" w:cs="Arial"/>
                <w:color w:val="000000" w:themeColor="text1"/>
              </w:rPr>
              <w:t>s</w:t>
            </w:r>
            <w:r w:rsidR="008C6474" w:rsidRPr="00AD61E5">
              <w:rPr>
                <w:rFonts w:ascii="Arial" w:hAnsi="Arial" w:cs="Arial"/>
                <w:color w:val="000000" w:themeColor="text1"/>
              </w:rPr>
              <w:t>ignals are correctly used, interpreted, confirmed and acted upon in a timely manner.</w:t>
            </w:r>
          </w:p>
        </w:tc>
      </w:tr>
    </w:tbl>
    <w:p w:rsidR="008C6474" w:rsidRPr="00AD61E5" w:rsidRDefault="008C6474" w:rsidP="008C6474">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8C6474" w:rsidRPr="00ED2C59" w:rsidTr="00AD61E5">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6474" w:rsidRPr="00ED2C59" w:rsidRDefault="008C6474" w:rsidP="00AD61E5">
            <w:pPr>
              <w:widowControl w:val="0"/>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4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6474" w:rsidRPr="00ED2C59" w:rsidRDefault="008C6474" w:rsidP="00AD61E5">
            <w:pPr>
              <w:widowControl w:val="0"/>
              <w:ind w:right="29"/>
              <w:rPr>
                <w:rFonts w:ascii="Arial" w:hAnsi="Arial" w:cs="Arial"/>
                <w:b/>
                <w:color w:val="000000" w:themeColor="text1"/>
              </w:rPr>
            </w:pPr>
            <w:r w:rsidRPr="00ED2C59">
              <w:rPr>
                <w:rFonts w:ascii="Arial" w:hAnsi="Arial" w:cs="Arial"/>
                <w:b/>
                <w:color w:val="000000" w:themeColor="text1"/>
              </w:rPr>
              <w:t>Range</w:t>
            </w:r>
          </w:p>
        </w:tc>
      </w:tr>
      <w:tr w:rsidR="00BF7884" w:rsidRPr="00ED2C59" w:rsidTr="00AD61E5">
        <w:trPr>
          <w:trHeight w:val="3116"/>
        </w:trPr>
        <w:tc>
          <w:tcPr>
            <w:tcW w:w="2880" w:type="dxa"/>
            <w:tcBorders>
              <w:top w:val="single" w:sz="4" w:space="0" w:color="auto"/>
              <w:left w:val="single" w:sz="4" w:space="0" w:color="auto"/>
              <w:right w:val="single" w:sz="4" w:space="0" w:color="auto"/>
            </w:tcBorders>
            <w:hideMark/>
          </w:tcPr>
          <w:p w:rsidR="00BF7884" w:rsidRPr="00ED2C59" w:rsidRDefault="00BF7884" w:rsidP="00AD61E5">
            <w:pPr>
              <w:pStyle w:val="BodyText"/>
              <w:widowControl w:val="0"/>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Hazards</w:t>
            </w:r>
            <w:r w:rsidRPr="00ED2C59">
              <w:rPr>
                <w:rFonts w:ascii="Arial" w:hAnsi="Arial" w:cs="Arial"/>
                <w:b/>
                <w:i/>
                <w:color w:val="000000" w:themeColor="text1"/>
              </w:rPr>
              <w:t xml:space="preserve"> </w:t>
            </w:r>
          </w:p>
          <w:p w:rsidR="00BF7884" w:rsidRPr="00ED2C59" w:rsidRDefault="00BF7884" w:rsidP="00AD61E5">
            <w:pPr>
              <w:pStyle w:val="BodyText"/>
              <w:widowControl w:val="0"/>
              <w:spacing w:after="0"/>
              <w:rPr>
                <w:rFonts w:ascii="Arial" w:hAnsi="Arial" w:cs="Arial"/>
                <w:b/>
                <w:i/>
                <w:color w:val="000000" w:themeColor="text1"/>
                <w:lang w:val="en-NZ"/>
              </w:rPr>
            </w:pPr>
          </w:p>
        </w:tc>
        <w:tc>
          <w:tcPr>
            <w:tcW w:w="6480" w:type="dxa"/>
            <w:tcBorders>
              <w:top w:val="single" w:sz="4" w:space="0" w:color="auto"/>
              <w:left w:val="single" w:sz="4" w:space="0" w:color="auto"/>
              <w:right w:val="single" w:sz="4" w:space="0" w:color="auto"/>
            </w:tcBorders>
            <w:hideMark/>
          </w:tcPr>
          <w:p w:rsidR="00C06762" w:rsidRPr="00ED2C59" w:rsidRDefault="0000426B" w:rsidP="00AD61E5">
            <w:pPr>
              <w:pStyle w:val="ListBullet"/>
              <w:keepNext w:val="0"/>
              <w:keepLines w:val="0"/>
              <w:widowControl w:val="0"/>
              <w:numPr>
                <w:ilvl w:val="0"/>
                <w:numId w:val="0"/>
              </w:numPr>
              <w:spacing w:before="0" w:after="0"/>
              <w:ind w:left="720" w:hanging="720"/>
              <w:contextualSpacing w:val="0"/>
              <w:rPr>
                <w:rFonts w:ascii="Arial" w:hAnsi="Arial" w:cs="Arial"/>
                <w:color w:val="000000" w:themeColor="text1"/>
              </w:rPr>
            </w:pPr>
            <w:r>
              <w:rPr>
                <w:rFonts w:ascii="Arial" w:hAnsi="Arial" w:cs="Arial"/>
                <w:color w:val="000000" w:themeColor="text1"/>
              </w:rPr>
              <w:t>May include, but not limited to:</w:t>
            </w:r>
          </w:p>
          <w:p w:rsidR="00BF7884"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All </w:t>
            </w:r>
            <w:r w:rsidR="00BF7884" w:rsidRPr="00ED2C59">
              <w:rPr>
                <w:rFonts w:ascii="Arial" w:hAnsi="Arial" w:cs="Arial"/>
                <w:color w:val="000000" w:themeColor="text1"/>
              </w:rPr>
              <w:t>potential sources of injury or damage to property or the environment including identified and potential hazards to persons</w:t>
            </w:r>
          </w:p>
          <w:p w:rsidR="00BF7884"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lang w:val="en-NZ"/>
              </w:rPr>
            </w:pPr>
            <w:r w:rsidRPr="00ED2C59">
              <w:rPr>
                <w:rFonts w:ascii="Arial" w:hAnsi="Arial" w:cs="Arial"/>
                <w:color w:val="000000" w:themeColor="text1"/>
              </w:rPr>
              <w:t xml:space="preserve">Equipment </w:t>
            </w:r>
            <w:r w:rsidR="00BF7884" w:rsidRPr="00ED2C59">
              <w:rPr>
                <w:rFonts w:ascii="Arial" w:hAnsi="Arial" w:cs="Arial"/>
                <w:color w:val="000000" w:themeColor="text1"/>
              </w:rPr>
              <w:t>or the environment</w:t>
            </w:r>
          </w:p>
          <w:p w:rsidR="00BF7884"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Scene </w:t>
            </w:r>
            <w:r w:rsidR="00BF7884" w:rsidRPr="00ED2C59">
              <w:rPr>
                <w:rFonts w:ascii="Arial" w:hAnsi="Arial" w:cs="Arial"/>
                <w:color w:val="000000" w:themeColor="text1"/>
              </w:rPr>
              <w:t>assessment</w:t>
            </w:r>
          </w:p>
          <w:p w:rsidR="00BF7884"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Visual </w:t>
            </w:r>
            <w:r w:rsidR="00BF7884" w:rsidRPr="00ED2C59">
              <w:rPr>
                <w:rFonts w:ascii="Arial" w:hAnsi="Arial" w:cs="Arial"/>
                <w:color w:val="000000" w:themeColor="text1"/>
              </w:rPr>
              <w:t>inspections</w:t>
            </w:r>
          </w:p>
          <w:p w:rsidR="00BF7884"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Plan </w:t>
            </w:r>
            <w:r w:rsidR="00BF7884" w:rsidRPr="00ED2C59">
              <w:rPr>
                <w:rFonts w:ascii="Arial" w:hAnsi="Arial" w:cs="Arial"/>
                <w:color w:val="000000" w:themeColor="text1"/>
              </w:rPr>
              <w:t>reviews</w:t>
            </w:r>
          </w:p>
          <w:p w:rsidR="00BF7884"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Recognizing </w:t>
            </w:r>
            <w:r w:rsidR="00BF7884" w:rsidRPr="00ED2C59">
              <w:rPr>
                <w:rFonts w:ascii="Arial" w:hAnsi="Arial" w:cs="Arial"/>
                <w:color w:val="000000" w:themeColor="text1"/>
              </w:rPr>
              <w:t>hazard warnings</w:t>
            </w:r>
          </w:p>
          <w:p w:rsidR="00BF7884"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Accessing </w:t>
            </w:r>
            <w:r w:rsidR="00BF7884" w:rsidRPr="00ED2C59">
              <w:rPr>
                <w:rFonts w:ascii="Arial" w:hAnsi="Arial" w:cs="Arial"/>
                <w:color w:val="000000" w:themeColor="text1"/>
              </w:rPr>
              <w:t>data bases</w:t>
            </w:r>
          </w:p>
          <w:p w:rsidR="00BF7884"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Interviewing </w:t>
            </w:r>
            <w:r w:rsidR="00BF7884" w:rsidRPr="00ED2C59">
              <w:rPr>
                <w:rFonts w:ascii="Arial" w:hAnsi="Arial" w:cs="Arial"/>
                <w:color w:val="000000" w:themeColor="text1"/>
              </w:rPr>
              <w:t>others at scene</w:t>
            </w:r>
          </w:p>
          <w:p w:rsidR="00BF7884"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lang w:val="en-NZ"/>
              </w:rPr>
            </w:pPr>
            <w:r w:rsidRPr="00ED2C59">
              <w:rPr>
                <w:rFonts w:ascii="Arial" w:hAnsi="Arial" w:cs="Arial"/>
                <w:color w:val="000000" w:themeColor="text1"/>
              </w:rPr>
              <w:t xml:space="preserve">Seeking </w:t>
            </w:r>
            <w:r w:rsidR="00BF7884" w:rsidRPr="00ED2C59">
              <w:rPr>
                <w:rFonts w:ascii="Arial" w:hAnsi="Arial" w:cs="Arial"/>
                <w:color w:val="000000" w:themeColor="text1"/>
              </w:rPr>
              <w:t>expert advice</w:t>
            </w:r>
          </w:p>
        </w:tc>
      </w:tr>
      <w:tr w:rsidR="0016527C" w:rsidRPr="00ED2C59" w:rsidTr="00AD61E5">
        <w:trPr>
          <w:trHeight w:val="575"/>
        </w:trPr>
        <w:tc>
          <w:tcPr>
            <w:tcW w:w="2880" w:type="dxa"/>
            <w:tcBorders>
              <w:top w:val="single" w:sz="4" w:space="0" w:color="auto"/>
              <w:left w:val="single" w:sz="4" w:space="0" w:color="auto"/>
              <w:bottom w:val="single" w:sz="4" w:space="0" w:color="auto"/>
              <w:right w:val="single" w:sz="4" w:space="0" w:color="auto"/>
            </w:tcBorders>
            <w:hideMark/>
          </w:tcPr>
          <w:p w:rsidR="0016527C" w:rsidRPr="00ED2C59" w:rsidRDefault="0016527C" w:rsidP="00AD61E5">
            <w:pPr>
              <w:pStyle w:val="BodyText"/>
              <w:widowControl w:val="0"/>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Risk</w:t>
            </w:r>
            <w:r w:rsidRPr="00ED2C59">
              <w:rPr>
                <w:rFonts w:ascii="Arial" w:hAnsi="Arial" w:cs="Arial"/>
                <w:b/>
                <w:i/>
                <w:color w:val="000000" w:themeColor="text1"/>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16527C" w:rsidRPr="00AD61E5" w:rsidRDefault="00AD61E5" w:rsidP="00AD61E5">
            <w:pPr>
              <w:pStyle w:val="ListBullet"/>
              <w:keepNext w:val="0"/>
              <w:keepLines w:val="0"/>
              <w:widowControl w:val="0"/>
              <w:numPr>
                <w:ilvl w:val="0"/>
                <w:numId w:val="0"/>
              </w:numPr>
              <w:spacing w:before="0" w:after="0"/>
              <w:contextualSpacing w:val="0"/>
              <w:rPr>
                <w:rFonts w:ascii="Arial" w:hAnsi="Arial" w:cs="Arial"/>
                <w:color w:val="000000" w:themeColor="text1"/>
              </w:rPr>
            </w:pPr>
            <w:r>
              <w:rPr>
                <w:rFonts w:ascii="Arial" w:hAnsi="Arial" w:cs="Arial"/>
                <w:color w:val="000000" w:themeColor="text1"/>
              </w:rPr>
              <w:t>Is t</w:t>
            </w:r>
            <w:r w:rsidRPr="00ED2C59">
              <w:rPr>
                <w:rFonts w:ascii="Arial" w:hAnsi="Arial" w:cs="Arial"/>
                <w:color w:val="000000" w:themeColor="text1"/>
              </w:rPr>
              <w:t xml:space="preserve">he </w:t>
            </w:r>
            <w:r w:rsidR="0016527C" w:rsidRPr="00ED2C59">
              <w:rPr>
                <w:rFonts w:ascii="Arial" w:hAnsi="Arial" w:cs="Arial"/>
                <w:color w:val="000000" w:themeColor="text1"/>
              </w:rPr>
              <w:t>likelihood of injury or damage occurring and the potential consequences of any injury or damage</w:t>
            </w:r>
          </w:p>
        </w:tc>
      </w:tr>
      <w:tr w:rsidR="0016527C" w:rsidRPr="00ED2C59" w:rsidTr="00AD61E5">
        <w:trPr>
          <w:trHeight w:val="70"/>
        </w:trPr>
        <w:tc>
          <w:tcPr>
            <w:tcW w:w="2880" w:type="dxa"/>
            <w:tcBorders>
              <w:top w:val="single" w:sz="4" w:space="0" w:color="auto"/>
              <w:left w:val="single" w:sz="4" w:space="0" w:color="auto"/>
              <w:bottom w:val="single" w:sz="4" w:space="0" w:color="auto"/>
              <w:right w:val="single" w:sz="4" w:space="0" w:color="auto"/>
            </w:tcBorders>
            <w:hideMark/>
          </w:tcPr>
          <w:p w:rsidR="0016527C" w:rsidRPr="00ED2C59" w:rsidRDefault="0016527C" w:rsidP="00AD61E5">
            <w:pPr>
              <w:pStyle w:val="BodyText"/>
              <w:widowControl w:val="0"/>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Relevant legislation</w:t>
            </w:r>
            <w:r w:rsidRPr="00ED2C59">
              <w:rPr>
                <w:rFonts w:ascii="Arial" w:hAnsi="Arial" w:cs="Arial"/>
                <w:b/>
                <w:i/>
                <w:color w:val="000000" w:themeColor="text1"/>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16527C" w:rsidRPr="00AD61E5" w:rsidRDefault="00AD61E5" w:rsidP="00AD61E5">
            <w:pPr>
              <w:pStyle w:val="ListBullet"/>
              <w:keepNext w:val="0"/>
              <w:keepLines w:val="0"/>
              <w:widowControl w:val="0"/>
              <w:numPr>
                <w:ilvl w:val="0"/>
                <w:numId w:val="0"/>
              </w:numPr>
              <w:spacing w:before="0" w:after="0"/>
              <w:contextualSpacing w:val="0"/>
              <w:rPr>
                <w:rFonts w:ascii="Arial" w:hAnsi="Arial" w:cs="Arial"/>
                <w:color w:val="000000" w:themeColor="text1"/>
              </w:rPr>
            </w:pPr>
            <w:r>
              <w:rPr>
                <w:rFonts w:ascii="Arial" w:hAnsi="Arial" w:cs="Arial"/>
                <w:color w:val="000000" w:themeColor="text1"/>
              </w:rPr>
              <w:t>Is s</w:t>
            </w:r>
            <w:r w:rsidRPr="00ED2C59">
              <w:rPr>
                <w:rFonts w:ascii="Arial" w:hAnsi="Arial" w:cs="Arial"/>
                <w:color w:val="000000" w:themeColor="text1"/>
              </w:rPr>
              <w:t xml:space="preserve">tate </w:t>
            </w:r>
            <w:r w:rsidR="0016527C" w:rsidRPr="00ED2C59">
              <w:rPr>
                <w:rFonts w:ascii="Arial" w:hAnsi="Arial" w:cs="Arial"/>
                <w:color w:val="000000" w:themeColor="text1"/>
              </w:rPr>
              <w:t xml:space="preserve">or territory </w:t>
            </w:r>
            <w:r w:rsidR="0026271B">
              <w:rPr>
                <w:rFonts w:ascii="Arial" w:hAnsi="Arial" w:cs="Arial"/>
                <w:color w:val="000000" w:themeColor="text1"/>
              </w:rPr>
              <w:t xml:space="preserve">OHS </w:t>
            </w:r>
            <w:r w:rsidR="0016527C" w:rsidRPr="00ED2C59">
              <w:rPr>
                <w:rFonts w:ascii="Arial" w:hAnsi="Arial" w:cs="Arial"/>
                <w:color w:val="000000" w:themeColor="text1"/>
              </w:rPr>
              <w:t>acts and regulations</w:t>
            </w:r>
          </w:p>
        </w:tc>
      </w:tr>
      <w:tr w:rsidR="00322219" w:rsidRPr="00ED2C59" w:rsidTr="00122243">
        <w:trPr>
          <w:trHeight w:val="70"/>
        </w:trPr>
        <w:tc>
          <w:tcPr>
            <w:tcW w:w="2880" w:type="dxa"/>
            <w:tcBorders>
              <w:top w:val="single" w:sz="4" w:space="0" w:color="auto"/>
              <w:left w:val="single" w:sz="4" w:space="0" w:color="auto"/>
              <w:bottom w:val="single" w:sz="4" w:space="0" w:color="auto"/>
              <w:right w:val="single" w:sz="4" w:space="0" w:color="auto"/>
            </w:tcBorders>
            <w:hideMark/>
          </w:tcPr>
          <w:p w:rsidR="00322219" w:rsidRPr="00ED2C59" w:rsidRDefault="00322219" w:rsidP="00AD61E5">
            <w:pPr>
              <w:pStyle w:val="BodyText"/>
              <w:widowControl w:val="0"/>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Response situation</w:t>
            </w:r>
            <w:r w:rsidR="00122243">
              <w:rPr>
                <w:rStyle w:val="BoldandItalics"/>
                <w:rFonts w:ascii="Arial" w:hAnsi="Arial" w:cs="Arial"/>
                <w:b w:val="0"/>
                <w:i w:val="0"/>
                <w:color w:val="000000" w:themeColor="text1"/>
              </w:rPr>
              <w:t>s</w:t>
            </w:r>
            <w:r w:rsidRPr="00ED2C59">
              <w:rPr>
                <w:rFonts w:ascii="Arial" w:hAnsi="Arial" w:cs="Arial"/>
                <w:b/>
                <w:i/>
                <w:color w:val="000000" w:themeColor="text1"/>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322219" w:rsidRPr="00122243" w:rsidRDefault="00122243" w:rsidP="00122243">
            <w:pPr>
              <w:pStyle w:val="ListBullet"/>
              <w:keepNext w:val="0"/>
              <w:keepLines w:val="0"/>
              <w:widowControl w:val="0"/>
              <w:numPr>
                <w:ilvl w:val="0"/>
                <w:numId w:val="0"/>
              </w:numPr>
              <w:spacing w:before="0" w:after="0"/>
              <w:contextualSpacing w:val="0"/>
              <w:rPr>
                <w:rFonts w:ascii="Arial" w:hAnsi="Arial" w:cs="Arial"/>
                <w:color w:val="000000" w:themeColor="text1"/>
              </w:rPr>
            </w:pPr>
            <w:r>
              <w:rPr>
                <w:rFonts w:ascii="Arial" w:hAnsi="Arial" w:cs="Arial"/>
                <w:color w:val="000000" w:themeColor="text1"/>
              </w:rPr>
              <w:t>Are s</w:t>
            </w:r>
            <w:r w:rsidR="00AD61E5" w:rsidRPr="00ED2C59">
              <w:rPr>
                <w:rFonts w:ascii="Arial" w:hAnsi="Arial" w:cs="Arial"/>
                <w:color w:val="000000" w:themeColor="text1"/>
              </w:rPr>
              <w:t xml:space="preserve">ingle </w:t>
            </w:r>
            <w:r w:rsidR="00322219" w:rsidRPr="00ED2C59">
              <w:rPr>
                <w:rFonts w:ascii="Arial" w:hAnsi="Arial" w:cs="Arial"/>
                <w:color w:val="000000" w:themeColor="text1"/>
              </w:rPr>
              <w:t xml:space="preserve">and </w:t>
            </w:r>
            <w:r w:rsidR="00AD61E5" w:rsidRPr="00ED2C59">
              <w:rPr>
                <w:rFonts w:ascii="Arial" w:hAnsi="Arial" w:cs="Arial"/>
                <w:color w:val="000000" w:themeColor="text1"/>
              </w:rPr>
              <w:t>multi-agency</w:t>
            </w:r>
            <w:r w:rsidR="00322219" w:rsidRPr="00ED2C59">
              <w:rPr>
                <w:rFonts w:ascii="Arial" w:hAnsi="Arial" w:cs="Arial"/>
                <w:color w:val="000000" w:themeColor="text1"/>
              </w:rPr>
              <w:t xml:space="preserve"> response situations</w:t>
            </w:r>
          </w:p>
        </w:tc>
      </w:tr>
      <w:tr w:rsidR="00322219" w:rsidRPr="00ED2C59" w:rsidTr="00AD61E5">
        <w:trPr>
          <w:trHeight w:val="350"/>
        </w:trPr>
        <w:tc>
          <w:tcPr>
            <w:tcW w:w="2880" w:type="dxa"/>
            <w:tcBorders>
              <w:top w:val="single" w:sz="4" w:space="0" w:color="auto"/>
              <w:left w:val="single" w:sz="4" w:space="0" w:color="auto"/>
              <w:bottom w:val="single" w:sz="4" w:space="0" w:color="auto"/>
              <w:right w:val="single" w:sz="4" w:space="0" w:color="auto"/>
            </w:tcBorders>
            <w:hideMark/>
          </w:tcPr>
          <w:p w:rsidR="00322219" w:rsidRPr="00ED2C59" w:rsidRDefault="00122243" w:rsidP="00AD61E5">
            <w:pPr>
              <w:pStyle w:val="BodyText"/>
              <w:widowControl w:val="0"/>
              <w:spacing w:after="0"/>
              <w:rPr>
                <w:rFonts w:ascii="Arial" w:hAnsi="Arial" w:cs="Arial"/>
                <w:b/>
                <w:i/>
                <w:color w:val="000000" w:themeColor="text1"/>
                <w:lang w:val="en-NZ"/>
              </w:rPr>
            </w:pPr>
            <w:r>
              <w:rPr>
                <w:rStyle w:val="BoldandItalics"/>
                <w:rFonts w:ascii="Arial" w:hAnsi="Arial" w:cs="Arial"/>
                <w:b w:val="0"/>
                <w:i w:val="0"/>
                <w:color w:val="000000" w:themeColor="text1"/>
              </w:rPr>
              <w:t>Hazard controls</w:t>
            </w:r>
          </w:p>
        </w:tc>
        <w:tc>
          <w:tcPr>
            <w:tcW w:w="6480" w:type="dxa"/>
            <w:tcBorders>
              <w:top w:val="single" w:sz="4" w:space="0" w:color="auto"/>
              <w:left w:val="single" w:sz="4" w:space="0" w:color="auto"/>
              <w:bottom w:val="single" w:sz="4" w:space="0" w:color="auto"/>
              <w:right w:val="single" w:sz="4" w:space="0" w:color="auto"/>
            </w:tcBorders>
            <w:hideMark/>
          </w:tcPr>
          <w:p w:rsidR="00322219" w:rsidRPr="00ED2C59" w:rsidRDefault="0000426B" w:rsidP="00AD61E5">
            <w:pPr>
              <w:pStyle w:val="ListBullet"/>
              <w:keepNext w:val="0"/>
              <w:keepLines w:val="0"/>
              <w:widowControl w:val="0"/>
              <w:numPr>
                <w:ilvl w:val="0"/>
                <w:numId w:val="0"/>
              </w:numPr>
              <w:spacing w:before="0" w:after="0"/>
              <w:ind w:left="720" w:hanging="720"/>
              <w:contextualSpacing w:val="0"/>
              <w:rPr>
                <w:rFonts w:ascii="Arial" w:hAnsi="Arial" w:cs="Arial"/>
                <w:color w:val="000000" w:themeColor="text1"/>
              </w:rPr>
            </w:pPr>
            <w:r>
              <w:rPr>
                <w:rFonts w:ascii="Arial" w:hAnsi="Arial" w:cs="Arial"/>
                <w:color w:val="000000" w:themeColor="text1"/>
              </w:rPr>
              <w:t>May include, but not limited to:</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Erection </w:t>
            </w:r>
            <w:r w:rsidR="00322219" w:rsidRPr="00ED2C59">
              <w:rPr>
                <w:rFonts w:ascii="Arial" w:hAnsi="Arial" w:cs="Arial"/>
                <w:color w:val="000000" w:themeColor="text1"/>
              </w:rPr>
              <w:t>of barriers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Establishment </w:t>
            </w:r>
            <w:r w:rsidR="00322219" w:rsidRPr="00ED2C59">
              <w:rPr>
                <w:rFonts w:ascii="Arial" w:hAnsi="Arial" w:cs="Arial"/>
                <w:color w:val="000000" w:themeColor="text1"/>
              </w:rPr>
              <w:t>of control zone</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Use </w:t>
            </w:r>
            <w:r w:rsidR="00322219" w:rsidRPr="00ED2C59">
              <w:rPr>
                <w:rFonts w:ascii="Arial" w:hAnsi="Arial" w:cs="Arial"/>
                <w:color w:val="000000" w:themeColor="text1"/>
              </w:rPr>
              <w:t>of spill cleanup kits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Use </w:t>
            </w:r>
            <w:r w:rsidR="00322219" w:rsidRPr="00ED2C59">
              <w:rPr>
                <w:rFonts w:ascii="Arial" w:hAnsi="Arial" w:cs="Arial"/>
                <w:color w:val="000000" w:themeColor="text1"/>
              </w:rPr>
              <w:t>of electrically insulated tools and equipment</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Vehicle </w:t>
            </w:r>
            <w:r w:rsidR="00322219" w:rsidRPr="00ED2C59">
              <w:rPr>
                <w:rFonts w:ascii="Arial" w:hAnsi="Arial" w:cs="Arial"/>
                <w:color w:val="000000" w:themeColor="text1"/>
              </w:rPr>
              <w:t>protection hoses and devices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Life </w:t>
            </w:r>
            <w:r w:rsidR="00322219" w:rsidRPr="00ED2C59">
              <w:rPr>
                <w:rFonts w:ascii="Arial" w:hAnsi="Arial" w:cs="Arial"/>
                <w:color w:val="000000" w:themeColor="text1"/>
              </w:rPr>
              <w:t>support equipment (heat radiation shielded crew cabin</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lastRenderedPageBreak/>
              <w:t xml:space="preserve">Vehicle </w:t>
            </w:r>
            <w:r w:rsidR="00322219" w:rsidRPr="00ED2C59">
              <w:rPr>
                <w:rFonts w:ascii="Arial" w:hAnsi="Arial" w:cs="Arial"/>
                <w:color w:val="000000" w:themeColor="text1"/>
              </w:rPr>
              <w:t>cabins with/without sprays)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Entry </w:t>
            </w:r>
            <w:r w:rsidR="00322219" w:rsidRPr="00ED2C59">
              <w:rPr>
                <w:rFonts w:ascii="Arial" w:hAnsi="Arial" w:cs="Arial"/>
                <w:color w:val="000000" w:themeColor="text1"/>
              </w:rPr>
              <w:t>control procedures to hazardous areas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Decontamination</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lang w:val="en-NZ"/>
              </w:rPr>
            </w:pPr>
            <w:r w:rsidRPr="00ED2C59">
              <w:rPr>
                <w:rFonts w:ascii="Arial" w:hAnsi="Arial" w:cs="Arial"/>
                <w:color w:val="000000" w:themeColor="text1"/>
              </w:rPr>
              <w:t xml:space="preserve">Isolation </w:t>
            </w:r>
            <w:r w:rsidR="00322219" w:rsidRPr="00ED2C59">
              <w:rPr>
                <w:rFonts w:ascii="Arial" w:hAnsi="Arial" w:cs="Arial"/>
                <w:color w:val="000000" w:themeColor="text1"/>
              </w:rPr>
              <w:t>of electricity supply</w:t>
            </w:r>
          </w:p>
        </w:tc>
      </w:tr>
      <w:tr w:rsidR="00322219" w:rsidRPr="00ED2C59" w:rsidTr="00AD61E5">
        <w:trPr>
          <w:trHeight w:val="575"/>
        </w:trPr>
        <w:tc>
          <w:tcPr>
            <w:tcW w:w="2880" w:type="dxa"/>
            <w:tcBorders>
              <w:top w:val="single" w:sz="4" w:space="0" w:color="auto"/>
              <w:left w:val="single" w:sz="4" w:space="0" w:color="auto"/>
              <w:bottom w:val="single" w:sz="4" w:space="0" w:color="auto"/>
              <w:right w:val="single" w:sz="4" w:space="0" w:color="auto"/>
            </w:tcBorders>
            <w:hideMark/>
          </w:tcPr>
          <w:p w:rsidR="00322219" w:rsidRPr="00ED2C59" w:rsidRDefault="00322219" w:rsidP="00AD61E5">
            <w:pPr>
              <w:pStyle w:val="BodyText"/>
              <w:widowControl w:val="0"/>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Incidents</w:t>
            </w:r>
            <w:r w:rsidR="00122243" w:rsidRPr="00122243">
              <w:rPr>
                <w:rFonts w:ascii="Arial" w:hAnsi="Arial" w:cs="Arial"/>
                <w:color w:val="000000" w:themeColor="text1"/>
              </w:rPr>
              <w:t>/Accident scene</w:t>
            </w:r>
            <w:r w:rsidRPr="00ED2C59">
              <w:rPr>
                <w:rFonts w:ascii="Arial" w:hAnsi="Arial" w:cs="Arial"/>
                <w:b/>
                <w:i/>
                <w:color w:val="000000" w:themeColor="text1"/>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322219" w:rsidRPr="00ED2C59" w:rsidRDefault="0000426B" w:rsidP="00AD61E5">
            <w:pPr>
              <w:pStyle w:val="ListBullet"/>
              <w:keepNext w:val="0"/>
              <w:keepLines w:val="0"/>
              <w:widowControl w:val="0"/>
              <w:numPr>
                <w:ilvl w:val="0"/>
                <w:numId w:val="0"/>
              </w:numPr>
              <w:spacing w:before="0" w:after="0"/>
              <w:ind w:left="720" w:hanging="720"/>
              <w:contextualSpacing w:val="0"/>
              <w:rPr>
                <w:rFonts w:ascii="Arial" w:hAnsi="Arial" w:cs="Arial"/>
                <w:color w:val="000000" w:themeColor="text1"/>
              </w:rPr>
            </w:pPr>
            <w:r>
              <w:rPr>
                <w:rFonts w:ascii="Arial" w:hAnsi="Arial" w:cs="Arial"/>
                <w:color w:val="000000" w:themeColor="text1"/>
              </w:rPr>
              <w:t>May include, but not limited to:</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A </w:t>
            </w:r>
            <w:r w:rsidR="00322219" w:rsidRPr="00ED2C59">
              <w:rPr>
                <w:rFonts w:ascii="Arial" w:hAnsi="Arial" w:cs="Arial"/>
                <w:color w:val="000000" w:themeColor="text1"/>
              </w:rPr>
              <w:t>variety of natural or manmade events including but not limited to rescues and extrications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Flood</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Storm</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Tempest</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Natural </w:t>
            </w:r>
            <w:r w:rsidR="00322219" w:rsidRPr="00ED2C59">
              <w:rPr>
                <w:rFonts w:ascii="Arial" w:hAnsi="Arial" w:cs="Arial"/>
                <w:color w:val="000000" w:themeColor="text1"/>
              </w:rPr>
              <w:t>disaster</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Vehicle</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Aircraft</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Rail</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Industrial</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Civil </w:t>
            </w:r>
            <w:r w:rsidR="00322219" w:rsidRPr="00ED2C59">
              <w:rPr>
                <w:rFonts w:ascii="Arial" w:hAnsi="Arial" w:cs="Arial"/>
                <w:color w:val="000000" w:themeColor="text1"/>
              </w:rPr>
              <w:t>defense</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Fires</w:t>
            </w:r>
            <w:r w:rsidR="00322219" w:rsidRPr="00ED2C59">
              <w:rPr>
                <w:rFonts w:ascii="Arial" w:hAnsi="Arial" w:cs="Arial"/>
                <w:color w:val="000000" w:themeColor="text1"/>
              </w:rPr>
              <w:t xml:space="preserve">: </w:t>
            </w:r>
          </w:p>
          <w:p w:rsidR="00322219" w:rsidRPr="00ED2C59" w:rsidRDefault="00AD61E5" w:rsidP="00252198">
            <w:pPr>
              <w:pStyle w:val="ListBullet2"/>
              <w:keepLines w:val="0"/>
              <w:widowControl w:val="0"/>
              <w:numPr>
                <w:ilvl w:val="0"/>
                <w:numId w:val="138"/>
              </w:numPr>
              <w:spacing w:before="0" w:after="0"/>
              <w:contextualSpacing w:val="0"/>
              <w:rPr>
                <w:rFonts w:ascii="Arial" w:hAnsi="Arial" w:cs="Arial"/>
                <w:color w:val="000000" w:themeColor="text1"/>
              </w:rPr>
            </w:pPr>
            <w:r w:rsidRPr="00ED2C59">
              <w:rPr>
                <w:rFonts w:ascii="Arial" w:hAnsi="Arial" w:cs="Arial"/>
                <w:color w:val="000000" w:themeColor="text1"/>
              </w:rPr>
              <w:t>Structural</w:t>
            </w:r>
          </w:p>
          <w:p w:rsidR="00322219" w:rsidRPr="00ED2C59" w:rsidRDefault="00AD61E5" w:rsidP="00252198">
            <w:pPr>
              <w:pStyle w:val="ListBullet2"/>
              <w:keepLines w:val="0"/>
              <w:widowControl w:val="0"/>
              <w:numPr>
                <w:ilvl w:val="0"/>
                <w:numId w:val="138"/>
              </w:numPr>
              <w:spacing w:before="0" w:after="0"/>
              <w:contextualSpacing w:val="0"/>
              <w:rPr>
                <w:rFonts w:ascii="Arial" w:hAnsi="Arial" w:cs="Arial"/>
                <w:color w:val="000000" w:themeColor="text1"/>
              </w:rPr>
            </w:pPr>
            <w:r w:rsidRPr="00ED2C59">
              <w:rPr>
                <w:rFonts w:ascii="Arial" w:hAnsi="Arial" w:cs="Arial"/>
                <w:color w:val="000000" w:themeColor="text1"/>
              </w:rPr>
              <w:t>Wild</w:t>
            </w:r>
          </w:p>
          <w:p w:rsidR="00322219" w:rsidRPr="00ED2C59" w:rsidRDefault="00AD61E5" w:rsidP="00252198">
            <w:pPr>
              <w:pStyle w:val="ListBullet2"/>
              <w:keepLines w:val="0"/>
              <w:widowControl w:val="0"/>
              <w:numPr>
                <w:ilvl w:val="0"/>
                <w:numId w:val="138"/>
              </w:numPr>
              <w:spacing w:before="0" w:after="0"/>
              <w:contextualSpacing w:val="0"/>
              <w:rPr>
                <w:rFonts w:ascii="Arial" w:hAnsi="Arial" w:cs="Arial"/>
                <w:color w:val="000000" w:themeColor="text1"/>
              </w:rPr>
            </w:pPr>
            <w:r w:rsidRPr="00ED2C59">
              <w:rPr>
                <w:rFonts w:ascii="Arial" w:hAnsi="Arial" w:cs="Arial"/>
                <w:color w:val="000000" w:themeColor="text1"/>
              </w:rPr>
              <w:t xml:space="preserve">Prescribed </w:t>
            </w:r>
            <w:r w:rsidR="00322219" w:rsidRPr="00ED2C59">
              <w:rPr>
                <w:rFonts w:ascii="Arial" w:hAnsi="Arial" w:cs="Arial"/>
                <w:color w:val="000000" w:themeColor="text1"/>
              </w:rPr>
              <w:t>burning</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Search </w:t>
            </w:r>
            <w:r w:rsidR="00322219" w:rsidRPr="00ED2C59">
              <w:rPr>
                <w:rFonts w:ascii="Arial" w:hAnsi="Arial" w:cs="Arial"/>
                <w:color w:val="000000" w:themeColor="text1"/>
              </w:rPr>
              <w:t>and rescue :</w:t>
            </w:r>
          </w:p>
          <w:p w:rsidR="00322219" w:rsidRPr="00ED2C59" w:rsidRDefault="00AD61E5" w:rsidP="00252198">
            <w:pPr>
              <w:pStyle w:val="ListBullet2"/>
              <w:keepLines w:val="0"/>
              <w:widowControl w:val="0"/>
              <w:numPr>
                <w:ilvl w:val="0"/>
                <w:numId w:val="138"/>
              </w:numPr>
              <w:spacing w:before="0" w:after="0"/>
              <w:contextualSpacing w:val="0"/>
              <w:rPr>
                <w:rFonts w:ascii="Arial" w:hAnsi="Arial" w:cs="Arial"/>
                <w:color w:val="000000" w:themeColor="text1"/>
              </w:rPr>
            </w:pPr>
            <w:r w:rsidRPr="00ED2C59">
              <w:rPr>
                <w:rFonts w:ascii="Arial" w:hAnsi="Arial" w:cs="Arial"/>
                <w:color w:val="000000" w:themeColor="text1"/>
              </w:rPr>
              <w:t>Urban</w:t>
            </w:r>
          </w:p>
          <w:p w:rsidR="00322219" w:rsidRPr="00ED2C59" w:rsidRDefault="00AD61E5" w:rsidP="00252198">
            <w:pPr>
              <w:pStyle w:val="ListBullet2"/>
              <w:keepLines w:val="0"/>
              <w:widowControl w:val="0"/>
              <w:numPr>
                <w:ilvl w:val="0"/>
                <w:numId w:val="138"/>
              </w:numPr>
              <w:spacing w:before="0" w:after="0"/>
              <w:contextualSpacing w:val="0"/>
              <w:rPr>
                <w:rFonts w:ascii="Arial" w:hAnsi="Arial" w:cs="Arial"/>
                <w:color w:val="000000" w:themeColor="text1"/>
              </w:rPr>
            </w:pPr>
            <w:r w:rsidRPr="00ED2C59">
              <w:rPr>
                <w:rFonts w:ascii="Arial" w:hAnsi="Arial" w:cs="Arial"/>
                <w:color w:val="000000" w:themeColor="text1"/>
              </w:rPr>
              <w:t>Rural</w:t>
            </w:r>
          </w:p>
          <w:p w:rsidR="00322219" w:rsidRPr="00ED2C59" w:rsidRDefault="00AD61E5" w:rsidP="00252198">
            <w:pPr>
              <w:pStyle w:val="ListBullet2"/>
              <w:keepLines w:val="0"/>
              <w:widowControl w:val="0"/>
              <w:numPr>
                <w:ilvl w:val="0"/>
                <w:numId w:val="138"/>
              </w:numPr>
              <w:spacing w:before="0" w:after="0"/>
              <w:contextualSpacing w:val="0"/>
              <w:rPr>
                <w:rFonts w:ascii="Arial" w:hAnsi="Arial" w:cs="Arial"/>
                <w:color w:val="000000" w:themeColor="text1"/>
              </w:rPr>
            </w:pPr>
            <w:r w:rsidRPr="00ED2C59">
              <w:rPr>
                <w:rFonts w:ascii="Arial" w:hAnsi="Arial" w:cs="Arial"/>
                <w:color w:val="000000" w:themeColor="text1"/>
              </w:rPr>
              <w:t>S</w:t>
            </w:r>
            <w:r w:rsidR="00322219" w:rsidRPr="00ED2C59">
              <w:rPr>
                <w:rFonts w:ascii="Arial" w:hAnsi="Arial" w:cs="Arial"/>
                <w:color w:val="000000" w:themeColor="text1"/>
              </w:rPr>
              <w:t>ea</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lang w:val="en-NZ"/>
              </w:rPr>
            </w:pPr>
            <w:r w:rsidRPr="00ED2C59">
              <w:rPr>
                <w:rFonts w:ascii="Arial" w:hAnsi="Arial" w:cs="Arial"/>
                <w:color w:val="000000" w:themeColor="text1"/>
              </w:rPr>
              <w:t xml:space="preserve">Hazardous </w:t>
            </w:r>
            <w:r w:rsidR="00322219" w:rsidRPr="00ED2C59">
              <w:rPr>
                <w:rFonts w:ascii="Arial" w:hAnsi="Arial" w:cs="Arial"/>
                <w:color w:val="000000" w:themeColor="text1"/>
              </w:rPr>
              <w:t>materials and dangerous goods</w:t>
            </w:r>
          </w:p>
        </w:tc>
      </w:tr>
      <w:tr w:rsidR="00322219" w:rsidRPr="00ED2C59" w:rsidTr="00AD61E5">
        <w:trPr>
          <w:trHeight w:val="620"/>
        </w:trPr>
        <w:tc>
          <w:tcPr>
            <w:tcW w:w="2880" w:type="dxa"/>
            <w:tcBorders>
              <w:top w:val="single" w:sz="4" w:space="0" w:color="auto"/>
              <w:left w:val="single" w:sz="4" w:space="0" w:color="auto"/>
              <w:bottom w:val="single" w:sz="4" w:space="0" w:color="auto"/>
              <w:right w:val="single" w:sz="4" w:space="0" w:color="auto"/>
            </w:tcBorders>
            <w:hideMark/>
          </w:tcPr>
          <w:p w:rsidR="00322219" w:rsidRPr="00ED2C59" w:rsidRDefault="00322219" w:rsidP="00AD61E5">
            <w:pPr>
              <w:pStyle w:val="BodyText"/>
              <w:widowControl w:val="0"/>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Public Safety </w:t>
            </w:r>
          </w:p>
        </w:tc>
        <w:tc>
          <w:tcPr>
            <w:tcW w:w="6480" w:type="dxa"/>
            <w:tcBorders>
              <w:top w:val="single" w:sz="4" w:space="0" w:color="auto"/>
              <w:left w:val="single" w:sz="4" w:space="0" w:color="auto"/>
              <w:bottom w:val="single" w:sz="4" w:space="0" w:color="auto"/>
              <w:right w:val="single" w:sz="4" w:space="0" w:color="auto"/>
            </w:tcBorders>
            <w:hideMark/>
          </w:tcPr>
          <w:p w:rsidR="00322219" w:rsidRPr="00ED2C59" w:rsidRDefault="0000426B" w:rsidP="00AD61E5">
            <w:pPr>
              <w:pStyle w:val="ListBullet"/>
              <w:keepNext w:val="0"/>
              <w:keepLines w:val="0"/>
              <w:widowControl w:val="0"/>
              <w:numPr>
                <w:ilvl w:val="0"/>
                <w:numId w:val="0"/>
              </w:numPr>
              <w:spacing w:before="0" w:after="0"/>
              <w:ind w:left="720" w:hanging="720"/>
              <w:contextualSpacing w:val="0"/>
              <w:rPr>
                <w:rFonts w:ascii="Arial" w:hAnsi="Arial" w:cs="Arial"/>
                <w:color w:val="000000" w:themeColor="text1"/>
              </w:rPr>
            </w:pPr>
            <w:r>
              <w:rPr>
                <w:rFonts w:ascii="Arial" w:hAnsi="Arial" w:cs="Arial"/>
                <w:color w:val="000000" w:themeColor="text1"/>
              </w:rPr>
              <w:t>May include, but not limited to:</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lang w:val="en-NZ"/>
              </w:rPr>
            </w:pPr>
            <w:r w:rsidRPr="00ED2C59">
              <w:rPr>
                <w:rFonts w:ascii="Arial" w:hAnsi="Arial" w:cs="Arial"/>
                <w:color w:val="000000" w:themeColor="text1"/>
              </w:rPr>
              <w:t xml:space="preserve">Any </w:t>
            </w:r>
            <w:r w:rsidR="00322219" w:rsidRPr="00ED2C59">
              <w:rPr>
                <w:rFonts w:ascii="Arial" w:hAnsi="Arial" w:cs="Arial"/>
                <w:color w:val="000000" w:themeColor="text1"/>
              </w:rPr>
              <w:t>location where a Public Safety incident occurs</w:t>
            </w:r>
          </w:p>
        </w:tc>
      </w:tr>
      <w:tr w:rsidR="00322219" w:rsidRPr="00ED2C59" w:rsidTr="00AD61E5">
        <w:trPr>
          <w:trHeight w:val="611"/>
        </w:trPr>
        <w:tc>
          <w:tcPr>
            <w:tcW w:w="2880" w:type="dxa"/>
            <w:tcBorders>
              <w:top w:val="single" w:sz="4" w:space="0" w:color="auto"/>
              <w:left w:val="single" w:sz="4" w:space="0" w:color="auto"/>
              <w:bottom w:val="single" w:sz="4" w:space="0" w:color="auto"/>
              <w:right w:val="single" w:sz="4" w:space="0" w:color="auto"/>
            </w:tcBorders>
            <w:hideMark/>
          </w:tcPr>
          <w:p w:rsidR="00322219" w:rsidRPr="00ED2C59" w:rsidRDefault="00322219" w:rsidP="00122243">
            <w:pPr>
              <w:pStyle w:val="BodyText"/>
              <w:widowControl w:val="0"/>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Personal protective clothing and equipment</w:t>
            </w:r>
            <w:r w:rsidRPr="00ED2C59">
              <w:rPr>
                <w:rFonts w:ascii="Arial" w:hAnsi="Arial" w:cs="Arial"/>
                <w:b/>
                <w:i/>
                <w:color w:val="000000" w:themeColor="text1"/>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322219" w:rsidRPr="00ED2C59" w:rsidRDefault="0000426B" w:rsidP="00AD61E5">
            <w:pPr>
              <w:pStyle w:val="ListBullet"/>
              <w:keepNext w:val="0"/>
              <w:keepLines w:val="0"/>
              <w:widowControl w:val="0"/>
              <w:numPr>
                <w:ilvl w:val="0"/>
                <w:numId w:val="0"/>
              </w:numPr>
              <w:spacing w:before="0" w:after="0"/>
              <w:ind w:left="720" w:hanging="720"/>
              <w:contextualSpacing w:val="0"/>
              <w:rPr>
                <w:rFonts w:ascii="Arial" w:hAnsi="Arial" w:cs="Arial"/>
                <w:color w:val="000000" w:themeColor="text1"/>
              </w:rPr>
            </w:pPr>
            <w:r>
              <w:rPr>
                <w:rFonts w:ascii="Arial" w:hAnsi="Arial" w:cs="Arial"/>
                <w:color w:val="000000" w:themeColor="text1"/>
              </w:rPr>
              <w:t>May include, but not limited to:</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Breathing </w:t>
            </w:r>
            <w:r w:rsidR="00322219" w:rsidRPr="00ED2C59">
              <w:rPr>
                <w:rFonts w:ascii="Arial" w:hAnsi="Arial" w:cs="Arial"/>
                <w:color w:val="000000" w:themeColor="text1"/>
              </w:rPr>
              <w:t>apparatus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Personal </w:t>
            </w:r>
            <w:r w:rsidR="00322219" w:rsidRPr="00ED2C59">
              <w:rPr>
                <w:rFonts w:ascii="Arial" w:hAnsi="Arial" w:cs="Arial"/>
                <w:color w:val="000000" w:themeColor="text1"/>
              </w:rPr>
              <w:t>lines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Air </w:t>
            </w:r>
            <w:r w:rsidR="00322219" w:rsidRPr="00ED2C59">
              <w:rPr>
                <w:rFonts w:ascii="Arial" w:hAnsi="Arial" w:cs="Arial"/>
                <w:color w:val="000000" w:themeColor="text1"/>
              </w:rPr>
              <w:t>lines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Personal </w:t>
            </w:r>
            <w:r w:rsidR="00322219" w:rsidRPr="00ED2C59">
              <w:rPr>
                <w:rFonts w:ascii="Arial" w:hAnsi="Arial" w:cs="Arial"/>
                <w:color w:val="000000" w:themeColor="text1"/>
              </w:rPr>
              <w:t>distress units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Respiratory </w:t>
            </w:r>
            <w:r w:rsidR="00322219" w:rsidRPr="00ED2C59">
              <w:rPr>
                <w:rFonts w:ascii="Arial" w:hAnsi="Arial" w:cs="Arial"/>
                <w:color w:val="000000" w:themeColor="text1"/>
              </w:rPr>
              <w:t>protection</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Protective </w:t>
            </w:r>
            <w:r w:rsidR="00322219" w:rsidRPr="00ED2C59">
              <w:rPr>
                <w:rFonts w:ascii="Arial" w:hAnsi="Arial" w:cs="Arial"/>
                <w:color w:val="000000" w:themeColor="text1"/>
              </w:rPr>
              <w:t>hoods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Goggles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Hearing </w:t>
            </w:r>
            <w:r w:rsidR="00322219" w:rsidRPr="00ED2C59">
              <w:rPr>
                <w:rFonts w:ascii="Arial" w:hAnsi="Arial" w:cs="Arial"/>
                <w:color w:val="000000" w:themeColor="text1"/>
              </w:rPr>
              <w:t>protectors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Sunscreen</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Chemical </w:t>
            </w:r>
            <w:r w:rsidR="00322219" w:rsidRPr="00ED2C59">
              <w:rPr>
                <w:rFonts w:ascii="Arial" w:hAnsi="Arial" w:cs="Arial"/>
                <w:color w:val="000000" w:themeColor="text1"/>
              </w:rPr>
              <w:t>protective clothing</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Personal </w:t>
            </w:r>
            <w:r w:rsidR="00322219" w:rsidRPr="00ED2C59">
              <w:rPr>
                <w:rFonts w:ascii="Arial" w:hAnsi="Arial" w:cs="Arial"/>
                <w:color w:val="000000" w:themeColor="text1"/>
              </w:rPr>
              <w:t>flotation devices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Wet </w:t>
            </w:r>
            <w:r w:rsidR="00322219" w:rsidRPr="00ED2C59">
              <w:rPr>
                <w:rFonts w:ascii="Arial" w:hAnsi="Arial" w:cs="Arial"/>
                <w:color w:val="000000" w:themeColor="text1"/>
              </w:rPr>
              <w:t>suits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Turnout </w:t>
            </w:r>
            <w:r w:rsidR="00322219" w:rsidRPr="00ED2C59">
              <w:rPr>
                <w:rFonts w:ascii="Arial" w:hAnsi="Arial" w:cs="Arial"/>
                <w:color w:val="000000" w:themeColor="text1"/>
              </w:rPr>
              <w:t>uniform</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Gloves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Hard </w:t>
            </w:r>
            <w:r w:rsidR="00322219" w:rsidRPr="00ED2C59">
              <w:rPr>
                <w:rFonts w:ascii="Arial" w:hAnsi="Arial" w:cs="Arial"/>
                <w:color w:val="000000" w:themeColor="text1"/>
              </w:rPr>
              <w:t>hat</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lastRenderedPageBreak/>
              <w:t xml:space="preserve">Safety </w:t>
            </w:r>
            <w:r w:rsidR="00322219" w:rsidRPr="00ED2C59">
              <w:rPr>
                <w:rFonts w:ascii="Arial" w:hAnsi="Arial" w:cs="Arial"/>
                <w:color w:val="000000" w:themeColor="text1"/>
              </w:rPr>
              <w:t>boots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Overalls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Chainsaw </w:t>
            </w:r>
            <w:r w:rsidR="00322219" w:rsidRPr="00ED2C59">
              <w:rPr>
                <w:rFonts w:ascii="Arial" w:hAnsi="Arial" w:cs="Arial"/>
                <w:color w:val="000000" w:themeColor="text1"/>
              </w:rPr>
              <w:t>chaps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Bullet </w:t>
            </w:r>
            <w:r w:rsidR="00322219" w:rsidRPr="00ED2C59">
              <w:rPr>
                <w:rFonts w:ascii="Arial" w:hAnsi="Arial" w:cs="Arial"/>
                <w:color w:val="000000" w:themeColor="text1"/>
              </w:rPr>
              <w:t>proof vests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Firearms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Batons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lang w:val="en-NZ"/>
              </w:rPr>
            </w:pPr>
            <w:r w:rsidRPr="00ED2C59">
              <w:rPr>
                <w:rFonts w:ascii="Arial" w:hAnsi="Arial" w:cs="Arial"/>
                <w:color w:val="000000" w:themeColor="text1"/>
              </w:rPr>
              <w:t>Handcuffs</w:t>
            </w:r>
          </w:p>
        </w:tc>
      </w:tr>
      <w:tr w:rsidR="00322219" w:rsidRPr="00ED2C59" w:rsidTr="00AD61E5">
        <w:trPr>
          <w:trHeight w:val="611"/>
        </w:trPr>
        <w:tc>
          <w:tcPr>
            <w:tcW w:w="2880" w:type="dxa"/>
            <w:tcBorders>
              <w:top w:val="single" w:sz="4" w:space="0" w:color="auto"/>
              <w:left w:val="single" w:sz="4" w:space="0" w:color="auto"/>
              <w:bottom w:val="single" w:sz="4" w:space="0" w:color="auto"/>
              <w:right w:val="single" w:sz="4" w:space="0" w:color="auto"/>
            </w:tcBorders>
            <w:hideMark/>
          </w:tcPr>
          <w:p w:rsidR="00322219" w:rsidRPr="00ED2C59" w:rsidRDefault="00322219" w:rsidP="00AD61E5">
            <w:pPr>
              <w:pStyle w:val="BodyText"/>
              <w:widowControl w:val="0"/>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Hazardous materials</w:t>
            </w:r>
            <w:r w:rsidRPr="00ED2C59">
              <w:rPr>
                <w:rFonts w:ascii="Arial" w:hAnsi="Arial" w:cs="Arial"/>
                <w:b/>
                <w:i/>
                <w:color w:val="000000" w:themeColor="text1"/>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322219" w:rsidRPr="00ED2C59" w:rsidRDefault="0000426B" w:rsidP="00AD61E5">
            <w:pPr>
              <w:pStyle w:val="ListBullet"/>
              <w:keepNext w:val="0"/>
              <w:keepLines w:val="0"/>
              <w:widowControl w:val="0"/>
              <w:numPr>
                <w:ilvl w:val="0"/>
                <w:numId w:val="0"/>
              </w:numPr>
              <w:spacing w:before="0" w:after="0"/>
              <w:ind w:left="720" w:hanging="720"/>
              <w:contextualSpacing w:val="0"/>
              <w:rPr>
                <w:rFonts w:ascii="Arial" w:hAnsi="Arial" w:cs="Arial"/>
                <w:color w:val="000000" w:themeColor="text1"/>
              </w:rPr>
            </w:pPr>
            <w:r>
              <w:rPr>
                <w:rFonts w:ascii="Arial" w:hAnsi="Arial" w:cs="Arial"/>
                <w:color w:val="000000" w:themeColor="text1"/>
              </w:rPr>
              <w:t>May include, but not limited to:</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Thermal</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Mechanical</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Explosives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Toxic</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Corrosive</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proofErr w:type="spellStart"/>
            <w:r w:rsidRPr="00ED2C59">
              <w:rPr>
                <w:rFonts w:ascii="Arial" w:hAnsi="Arial" w:cs="Arial"/>
                <w:color w:val="000000" w:themeColor="text1"/>
              </w:rPr>
              <w:t>Asphyxiant</w:t>
            </w:r>
            <w:proofErr w:type="spellEnd"/>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Radiation</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Etiological </w:t>
            </w:r>
            <w:r w:rsidR="00322219" w:rsidRPr="00ED2C59">
              <w:rPr>
                <w:rFonts w:ascii="Arial" w:hAnsi="Arial" w:cs="Arial"/>
                <w:color w:val="000000" w:themeColor="text1"/>
              </w:rPr>
              <w:t>hazards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Mutagenic </w:t>
            </w:r>
            <w:r w:rsidR="00322219" w:rsidRPr="00ED2C59">
              <w:rPr>
                <w:rFonts w:ascii="Arial" w:hAnsi="Arial" w:cs="Arial"/>
                <w:color w:val="000000" w:themeColor="text1"/>
              </w:rPr>
              <w:t>materials</w:t>
            </w:r>
          </w:p>
        </w:tc>
      </w:tr>
      <w:tr w:rsidR="00322219" w:rsidRPr="00ED2C59" w:rsidTr="00AD61E5">
        <w:trPr>
          <w:trHeight w:val="4247"/>
        </w:trPr>
        <w:tc>
          <w:tcPr>
            <w:tcW w:w="2880" w:type="dxa"/>
            <w:tcBorders>
              <w:top w:val="single" w:sz="4" w:space="0" w:color="auto"/>
              <w:left w:val="single" w:sz="4" w:space="0" w:color="auto"/>
              <w:right w:val="single" w:sz="4" w:space="0" w:color="auto"/>
            </w:tcBorders>
          </w:tcPr>
          <w:p w:rsidR="00322219" w:rsidRPr="00ED2C59" w:rsidRDefault="00AD61E5" w:rsidP="00AD61E5">
            <w:pPr>
              <w:pStyle w:val="BodyText"/>
              <w:widowControl w:val="0"/>
              <w:spacing w:after="0"/>
              <w:ind w:left="0" w:firstLine="0"/>
              <w:rPr>
                <w:rFonts w:ascii="Arial" w:hAnsi="Arial" w:cs="Arial"/>
                <w:b/>
                <w:i/>
                <w:color w:val="000000" w:themeColor="text1"/>
                <w:lang w:val="en-NZ"/>
              </w:rPr>
            </w:pPr>
            <w:r w:rsidRPr="00ED2C59">
              <w:rPr>
                <w:rFonts w:ascii="Arial" w:hAnsi="Arial" w:cs="Arial"/>
                <w:color w:val="000000" w:themeColor="text1"/>
              </w:rPr>
              <w:t xml:space="preserve">Physical </w:t>
            </w:r>
            <w:r>
              <w:rPr>
                <w:rFonts w:ascii="Arial" w:hAnsi="Arial" w:cs="Arial"/>
                <w:color w:val="000000" w:themeColor="text1"/>
              </w:rPr>
              <w:t>and e</w:t>
            </w:r>
            <w:r w:rsidR="00322219" w:rsidRPr="00ED2C59">
              <w:rPr>
                <w:rStyle w:val="BoldandItalics"/>
                <w:rFonts w:ascii="Arial" w:hAnsi="Arial" w:cs="Arial"/>
                <w:b w:val="0"/>
                <w:i w:val="0"/>
                <w:color w:val="000000" w:themeColor="text1"/>
              </w:rPr>
              <w:t>nvironmental</w:t>
            </w:r>
            <w:r w:rsidR="00322219" w:rsidRPr="00ED2C59">
              <w:rPr>
                <w:rStyle w:val="BoldandItalics"/>
                <w:rFonts w:ascii="Arial" w:hAnsi="Arial" w:cs="Arial"/>
                <w:color w:val="000000" w:themeColor="text1"/>
              </w:rPr>
              <w:t xml:space="preserve"> </w:t>
            </w:r>
            <w:r w:rsidR="00322219" w:rsidRPr="00ED2C59">
              <w:rPr>
                <w:rStyle w:val="BoldandItalics"/>
                <w:rFonts w:ascii="Arial" w:hAnsi="Arial" w:cs="Arial"/>
                <w:b w:val="0"/>
                <w:i w:val="0"/>
                <w:color w:val="000000" w:themeColor="text1"/>
              </w:rPr>
              <w:t>hazards</w:t>
            </w:r>
            <w:r w:rsidR="00322219" w:rsidRPr="00ED2C59">
              <w:rPr>
                <w:rFonts w:ascii="Arial" w:hAnsi="Arial" w:cs="Arial"/>
                <w:b/>
                <w:i/>
                <w:color w:val="000000" w:themeColor="text1"/>
              </w:rPr>
              <w:t xml:space="preserve"> </w:t>
            </w:r>
          </w:p>
        </w:tc>
        <w:tc>
          <w:tcPr>
            <w:tcW w:w="6480" w:type="dxa"/>
            <w:tcBorders>
              <w:top w:val="single" w:sz="4" w:space="0" w:color="auto"/>
              <w:left w:val="single" w:sz="4" w:space="0" w:color="auto"/>
              <w:right w:val="single" w:sz="4" w:space="0" w:color="auto"/>
            </w:tcBorders>
            <w:hideMark/>
          </w:tcPr>
          <w:p w:rsidR="00322219" w:rsidRPr="00ED2C59" w:rsidRDefault="0000426B" w:rsidP="00AD61E5">
            <w:pPr>
              <w:pStyle w:val="ListBullet"/>
              <w:keepNext w:val="0"/>
              <w:keepLines w:val="0"/>
              <w:widowControl w:val="0"/>
              <w:numPr>
                <w:ilvl w:val="0"/>
                <w:numId w:val="0"/>
              </w:numPr>
              <w:spacing w:before="0" w:after="0"/>
              <w:ind w:left="720" w:hanging="720"/>
              <w:contextualSpacing w:val="0"/>
              <w:rPr>
                <w:rFonts w:ascii="Arial" w:hAnsi="Arial" w:cs="Arial"/>
                <w:color w:val="000000" w:themeColor="text1"/>
              </w:rPr>
            </w:pPr>
            <w:r>
              <w:rPr>
                <w:rFonts w:ascii="Arial" w:hAnsi="Arial" w:cs="Arial"/>
                <w:color w:val="000000" w:themeColor="text1"/>
              </w:rPr>
              <w:t>May include, but not limited to:</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Noise</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Slippery </w:t>
            </w:r>
            <w:r w:rsidR="00322219" w:rsidRPr="00ED2C59">
              <w:rPr>
                <w:rFonts w:ascii="Arial" w:hAnsi="Arial" w:cs="Arial"/>
                <w:color w:val="000000" w:themeColor="text1"/>
              </w:rPr>
              <w:t>surfaces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Poor </w:t>
            </w:r>
            <w:r w:rsidR="00322219" w:rsidRPr="00ED2C59">
              <w:rPr>
                <w:rFonts w:ascii="Arial" w:hAnsi="Arial" w:cs="Arial"/>
                <w:color w:val="000000" w:themeColor="text1"/>
              </w:rPr>
              <w:t>visibility</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Smoky </w:t>
            </w:r>
            <w:r w:rsidR="00322219" w:rsidRPr="00ED2C59">
              <w:rPr>
                <w:rFonts w:ascii="Arial" w:hAnsi="Arial" w:cs="Arial"/>
                <w:color w:val="000000" w:themeColor="text1"/>
              </w:rPr>
              <w:t>environments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Fallen</w:t>
            </w:r>
            <w:r w:rsidR="00322219" w:rsidRPr="00ED2C59">
              <w:rPr>
                <w:rFonts w:ascii="Arial" w:hAnsi="Arial" w:cs="Arial"/>
                <w:color w:val="000000" w:themeColor="text1"/>
              </w:rPr>
              <w:t>/falling objects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Fatigue</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Temperature</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Darkness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Fire</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Snow</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Floods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Winds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Rain</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Hail</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Flora</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Fauna</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Postural </w:t>
            </w:r>
            <w:r w:rsidR="00322219" w:rsidRPr="00ED2C59">
              <w:rPr>
                <w:rFonts w:ascii="Arial" w:hAnsi="Arial" w:cs="Arial"/>
                <w:color w:val="000000" w:themeColor="text1"/>
              </w:rPr>
              <w:t>restrictions and access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Terrain</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Traffic</w:t>
            </w:r>
          </w:p>
        </w:tc>
      </w:tr>
      <w:tr w:rsidR="00322219" w:rsidRPr="00ED2C59" w:rsidTr="00AD61E5">
        <w:trPr>
          <w:trHeight w:val="70"/>
        </w:trPr>
        <w:tc>
          <w:tcPr>
            <w:tcW w:w="2880" w:type="dxa"/>
            <w:tcBorders>
              <w:top w:val="single" w:sz="4" w:space="0" w:color="auto"/>
              <w:left w:val="single" w:sz="4" w:space="0" w:color="auto"/>
              <w:bottom w:val="single" w:sz="4" w:space="0" w:color="auto"/>
              <w:right w:val="single" w:sz="4" w:space="0" w:color="auto"/>
            </w:tcBorders>
          </w:tcPr>
          <w:p w:rsidR="00322219" w:rsidRPr="00ED2C59" w:rsidRDefault="00322219" w:rsidP="00AD61E5">
            <w:pPr>
              <w:pStyle w:val="BodyText"/>
              <w:widowControl w:val="0"/>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Electrical hazards</w:t>
            </w:r>
            <w:r w:rsidRPr="00ED2C59">
              <w:rPr>
                <w:rFonts w:ascii="Arial" w:hAnsi="Arial" w:cs="Arial"/>
                <w:b/>
                <w:i/>
                <w:color w:val="000000" w:themeColor="text1"/>
              </w:rPr>
              <w:t xml:space="preserve"> </w:t>
            </w:r>
          </w:p>
        </w:tc>
        <w:tc>
          <w:tcPr>
            <w:tcW w:w="6480" w:type="dxa"/>
            <w:tcBorders>
              <w:top w:val="single" w:sz="4" w:space="0" w:color="auto"/>
              <w:left w:val="single" w:sz="4" w:space="0" w:color="auto"/>
              <w:bottom w:val="single" w:sz="4" w:space="0" w:color="auto"/>
              <w:right w:val="single" w:sz="4" w:space="0" w:color="auto"/>
            </w:tcBorders>
          </w:tcPr>
          <w:p w:rsidR="00322219" w:rsidRPr="00ED2C59" w:rsidRDefault="0000426B" w:rsidP="00AD61E5">
            <w:pPr>
              <w:pStyle w:val="ListBullet"/>
              <w:keepNext w:val="0"/>
              <w:keepLines w:val="0"/>
              <w:widowControl w:val="0"/>
              <w:numPr>
                <w:ilvl w:val="0"/>
                <w:numId w:val="0"/>
              </w:numPr>
              <w:spacing w:before="0" w:after="0"/>
              <w:ind w:left="720" w:hanging="720"/>
              <w:contextualSpacing w:val="0"/>
              <w:rPr>
                <w:rFonts w:ascii="Arial" w:hAnsi="Arial" w:cs="Arial"/>
                <w:color w:val="000000" w:themeColor="text1"/>
              </w:rPr>
            </w:pPr>
            <w:r>
              <w:rPr>
                <w:rFonts w:ascii="Arial" w:hAnsi="Arial" w:cs="Arial"/>
                <w:color w:val="000000" w:themeColor="text1"/>
              </w:rPr>
              <w:t>May include, but not limited to:</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Pole </w:t>
            </w:r>
            <w:r w:rsidR="00322219" w:rsidRPr="00ED2C59">
              <w:rPr>
                <w:rFonts w:ascii="Arial" w:hAnsi="Arial" w:cs="Arial"/>
                <w:color w:val="000000" w:themeColor="text1"/>
              </w:rPr>
              <w:t>fires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Electrical </w:t>
            </w:r>
            <w:r w:rsidR="00322219" w:rsidRPr="00ED2C59">
              <w:rPr>
                <w:rFonts w:ascii="Arial" w:hAnsi="Arial" w:cs="Arial"/>
                <w:color w:val="000000" w:themeColor="text1"/>
              </w:rPr>
              <w:t>fires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Electricity </w:t>
            </w:r>
            <w:r w:rsidR="00322219" w:rsidRPr="00ED2C59">
              <w:rPr>
                <w:rFonts w:ascii="Arial" w:hAnsi="Arial" w:cs="Arial"/>
                <w:color w:val="000000" w:themeColor="text1"/>
              </w:rPr>
              <w:t>in damaged/burning structures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Energized </w:t>
            </w:r>
            <w:r w:rsidR="00322219" w:rsidRPr="00ED2C59">
              <w:rPr>
                <w:rFonts w:ascii="Arial" w:hAnsi="Arial" w:cs="Arial"/>
                <w:color w:val="000000" w:themeColor="text1"/>
              </w:rPr>
              <w:t>vehicles/structures due to downed wires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Photovoltaic </w:t>
            </w:r>
            <w:r w:rsidR="00322219" w:rsidRPr="00ED2C59">
              <w:rPr>
                <w:rFonts w:ascii="Arial" w:hAnsi="Arial" w:cs="Arial"/>
                <w:color w:val="000000" w:themeColor="text1"/>
              </w:rPr>
              <w:t>generation systems</w:t>
            </w:r>
          </w:p>
        </w:tc>
      </w:tr>
      <w:tr w:rsidR="00322219" w:rsidRPr="00ED2C59" w:rsidTr="00AD61E5">
        <w:trPr>
          <w:trHeight w:val="75"/>
        </w:trPr>
        <w:tc>
          <w:tcPr>
            <w:tcW w:w="2880" w:type="dxa"/>
            <w:tcBorders>
              <w:top w:val="single" w:sz="4" w:space="0" w:color="auto"/>
              <w:left w:val="single" w:sz="4" w:space="0" w:color="auto"/>
              <w:bottom w:val="single" w:sz="4" w:space="0" w:color="auto"/>
              <w:right w:val="single" w:sz="4" w:space="0" w:color="auto"/>
            </w:tcBorders>
          </w:tcPr>
          <w:p w:rsidR="00322219" w:rsidRPr="00ED2C59" w:rsidRDefault="00322219" w:rsidP="00AD61E5">
            <w:pPr>
              <w:pStyle w:val="BodyText"/>
              <w:widowControl w:val="0"/>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Biological hazards</w:t>
            </w:r>
            <w:r w:rsidRPr="00ED2C59">
              <w:rPr>
                <w:rFonts w:ascii="Arial" w:hAnsi="Arial" w:cs="Arial"/>
                <w:b/>
                <w:i/>
                <w:color w:val="000000" w:themeColor="text1"/>
              </w:rPr>
              <w:t xml:space="preserve"> </w:t>
            </w:r>
          </w:p>
        </w:tc>
        <w:tc>
          <w:tcPr>
            <w:tcW w:w="6480" w:type="dxa"/>
            <w:tcBorders>
              <w:top w:val="single" w:sz="4" w:space="0" w:color="auto"/>
              <w:left w:val="single" w:sz="4" w:space="0" w:color="auto"/>
              <w:bottom w:val="single" w:sz="4" w:space="0" w:color="auto"/>
              <w:right w:val="single" w:sz="4" w:space="0" w:color="auto"/>
            </w:tcBorders>
          </w:tcPr>
          <w:p w:rsidR="00322219" w:rsidRPr="00ED2C59" w:rsidRDefault="0000426B" w:rsidP="00AD61E5">
            <w:pPr>
              <w:pStyle w:val="ListBullet"/>
              <w:keepNext w:val="0"/>
              <w:keepLines w:val="0"/>
              <w:widowControl w:val="0"/>
              <w:numPr>
                <w:ilvl w:val="0"/>
                <w:numId w:val="0"/>
              </w:numPr>
              <w:spacing w:before="0" w:after="0"/>
              <w:ind w:left="720" w:hanging="720"/>
              <w:contextualSpacing w:val="0"/>
              <w:rPr>
                <w:rFonts w:ascii="Arial" w:hAnsi="Arial" w:cs="Arial"/>
                <w:color w:val="000000" w:themeColor="text1"/>
              </w:rPr>
            </w:pPr>
            <w:r>
              <w:rPr>
                <w:rFonts w:ascii="Arial" w:hAnsi="Arial" w:cs="Arial"/>
                <w:color w:val="000000" w:themeColor="text1"/>
              </w:rPr>
              <w:t>May include, but not limited to:</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Bacteria</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Viruses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Fungi </w:t>
            </w:r>
            <w:r w:rsidR="00322219" w:rsidRPr="00ED2C59">
              <w:rPr>
                <w:rFonts w:ascii="Arial" w:hAnsi="Arial" w:cs="Arial"/>
                <w:color w:val="000000" w:themeColor="text1"/>
              </w:rPr>
              <w:t>and yeasts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In</w:t>
            </w:r>
            <w:r w:rsidR="00322219" w:rsidRPr="00ED2C59">
              <w:rPr>
                <w:rFonts w:ascii="Arial" w:hAnsi="Arial" w:cs="Arial"/>
                <w:color w:val="000000" w:themeColor="text1"/>
              </w:rPr>
              <w:t xml:space="preserve">cluding </w:t>
            </w:r>
            <w:proofErr w:type="spellStart"/>
            <w:r w:rsidR="00322219" w:rsidRPr="00ED2C59">
              <w:rPr>
                <w:rFonts w:ascii="Arial" w:hAnsi="Arial" w:cs="Arial"/>
                <w:color w:val="000000" w:themeColor="text1"/>
              </w:rPr>
              <w:t>toxology</w:t>
            </w:r>
            <w:proofErr w:type="spellEnd"/>
            <w:r w:rsidR="00322219" w:rsidRPr="00ED2C59">
              <w:rPr>
                <w:rFonts w:ascii="Arial" w:hAnsi="Arial" w:cs="Arial"/>
                <w:color w:val="000000" w:themeColor="text1"/>
              </w:rPr>
              <w:t xml:space="preserve"> organisms</w:t>
            </w:r>
          </w:p>
        </w:tc>
      </w:tr>
      <w:tr w:rsidR="00322219" w:rsidRPr="00ED2C59" w:rsidTr="00AD61E5">
        <w:trPr>
          <w:trHeight w:val="75"/>
        </w:trPr>
        <w:tc>
          <w:tcPr>
            <w:tcW w:w="2880" w:type="dxa"/>
            <w:tcBorders>
              <w:top w:val="single" w:sz="4" w:space="0" w:color="auto"/>
              <w:left w:val="single" w:sz="4" w:space="0" w:color="auto"/>
              <w:bottom w:val="single" w:sz="4" w:space="0" w:color="auto"/>
              <w:right w:val="single" w:sz="4" w:space="0" w:color="auto"/>
            </w:tcBorders>
          </w:tcPr>
          <w:p w:rsidR="00322219" w:rsidRPr="00ED2C59" w:rsidRDefault="00322219" w:rsidP="00AD61E5">
            <w:pPr>
              <w:pStyle w:val="BodyText"/>
              <w:widowControl w:val="0"/>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Hazard control equipment</w:t>
            </w:r>
            <w:r w:rsidRPr="00ED2C59">
              <w:rPr>
                <w:rFonts w:ascii="Arial" w:hAnsi="Arial" w:cs="Arial"/>
                <w:b/>
                <w:i/>
                <w:color w:val="000000" w:themeColor="text1"/>
              </w:rPr>
              <w:t xml:space="preserve"> </w:t>
            </w:r>
          </w:p>
        </w:tc>
        <w:tc>
          <w:tcPr>
            <w:tcW w:w="6480" w:type="dxa"/>
            <w:tcBorders>
              <w:top w:val="single" w:sz="4" w:space="0" w:color="auto"/>
              <w:left w:val="single" w:sz="4" w:space="0" w:color="auto"/>
              <w:bottom w:val="single" w:sz="4" w:space="0" w:color="auto"/>
              <w:right w:val="single" w:sz="4" w:space="0" w:color="auto"/>
            </w:tcBorders>
          </w:tcPr>
          <w:p w:rsidR="00322219" w:rsidRPr="00ED2C59" w:rsidRDefault="0000426B" w:rsidP="00AD61E5">
            <w:pPr>
              <w:pStyle w:val="ListBullet"/>
              <w:keepNext w:val="0"/>
              <w:keepLines w:val="0"/>
              <w:widowControl w:val="0"/>
              <w:numPr>
                <w:ilvl w:val="0"/>
                <w:numId w:val="0"/>
              </w:numPr>
              <w:spacing w:before="0" w:after="0"/>
              <w:ind w:left="720" w:hanging="720"/>
              <w:contextualSpacing w:val="0"/>
              <w:rPr>
                <w:rFonts w:ascii="Arial" w:hAnsi="Arial" w:cs="Arial"/>
                <w:color w:val="000000" w:themeColor="text1"/>
              </w:rPr>
            </w:pPr>
            <w:r>
              <w:rPr>
                <w:rFonts w:ascii="Arial" w:hAnsi="Arial" w:cs="Arial"/>
                <w:color w:val="000000" w:themeColor="text1"/>
              </w:rPr>
              <w:t>May include, but not limited to:</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Atmospheric </w:t>
            </w:r>
            <w:r w:rsidR="00322219" w:rsidRPr="00ED2C59">
              <w:rPr>
                <w:rFonts w:ascii="Arial" w:hAnsi="Arial" w:cs="Arial"/>
                <w:color w:val="000000" w:themeColor="text1"/>
              </w:rPr>
              <w:t>monitoring equipment</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Meteorological </w:t>
            </w:r>
            <w:r w:rsidR="00322219" w:rsidRPr="00ED2C59">
              <w:rPr>
                <w:rFonts w:ascii="Arial" w:hAnsi="Arial" w:cs="Arial"/>
                <w:color w:val="000000" w:themeColor="text1"/>
              </w:rPr>
              <w:t>equipment</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Radiation </w:t>
            </w:r>
            <w:r w:rsidR="00322219" w:rsidRPr="00ED2C59">
              <w:rPr>
                <w:rFonts w:ascii="Arial" w:hAnsi="Arial" w:cs="Arial"/>
                <w:color w:val="000000" w:themeColor="text1"/>
              </w:rPr>
              <w:t>monitoring equipment</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Oxygen </w:t>
            </w:r>
            <w:r w:rsidR="00322219" w:rsidRPr="00ED2C59">
              <w:rPr>
                <w:rFonts w:ascii="Arial" w:hAnsi="Arial" w:cs="Arial"/>
                <w:color w:val="000000" w:themeColor="text1"/>
              </w:rPr>
              <w:t>meters</w:t>
            </w:r>
          </w:p>
          <w:p w:rsidR="00322219" w:rsidRPr="00ED2C59" w:rsidRDefault="00AD61E5" w:rsidP="00252198">
            <w:pPr>
              <w:pStyle w:val="ListBullet"/>
              <w:keepNext w:val="0"/>
              <w:keepLines w:val="0"/>
              <w:widowControl w:val="0"/>
              <w:numPr>
                <w:ilvl w:val="0"/>
                <w:numId w:val="137"/>
              </w:numPr>
              <w:spacing w:before="0" w:after="0"/>
              <w:ind w:left="432"/>
              <w:contextualSpacing w:val="0"/>
              <w:rPr>
                <w:rFonts w:ascii="Arial" w:hAnsi="Arial" w:cs="Arial"/>
                <w:color w:val="000000" w:themeColor="text1"/>
              </w:rPr>
            </w:pPr>
            <w:r w:rsidRPr="00ED2C59">
              <w:rPr>
                <w:rFonts w:ascii="Arial" w:hAnsi="Arial" w:cs="Arial"/>
                <w:color w:val="000000" w:themeColor="text1"/>
              </w:rPr>
              <w:t xml:space="preserve">Flammable </w:t>
            </w:r>
            <w:r w:rsidR="00322219" w:rsidRPr="00ED2C59">
              <w:rPr>
                <w:rFonts w:ascii="Arial" w:hAnsi="Arial" w:cs="Arial"/>
                <w:color w:val="000000" w:themeColor="text1"/>
              </w:rPr>
              <w:t>gas detectors</w:t>
            </w:r>
          </w:p>
        </w:tc>
      </w:tr>
    </w:tbl>
    <w:p w:rsidR="008C6474" w:rsidRPr="00122243" w:rsidRDefault="008C6474" w:rsidP="0032221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8C6474" w:rsidRPr="00ED2C59" w:rsidTr="00322219">
        <w:trPr>
          <w:trHeight w:val="368"/>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C6474" w:rsidRPr="00ED2C59" w:rsidRDefault="008C6474" w:rsidP="00122243">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8C6474" w:rsidRPr="00ED2C59" w:rsidTr="00122243">
        <w:trPr>
          <w:trHeight w:val="647"/>
        </w:trPr>
        <w:tc>
          <w:tcPr>
            <w:tcW w:w="2880" w:type="dxa"/>
            <w:tcBorders>
              <w:top w:val="single" w:sz="4" w:space="0" w:color="auto"/>
              <w:left w:val="single" w:sz="4" w:space="0" w:color="auto"/>
              <w:bottom w:val="single" w:sz="4" w:space="0" w:color="auto"/>
              <w:right w:val="single" w:sz="4" w:space="0" w:color="auto"/>
            </w:tcBorders>
            <w:hideMark/>
          </w:tcPr>
          <w:p w:rsidR="008C6474" w:rsidRPr="00ED2C59" w:rsidRDefault="008C6474" w:rsidP="00122243">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480" w:type="dxa"/>
            <w:tcBorders>
              <w:top w:val="single" w:sz="4" w:space="0" w:color="auto"/>
              <w:left w:val="single" w:sz="4" w:space="0" w:color="auto"/>
              <w:bottom w:val="single" w:sz="4" w:space="0" w:color="auto"/>
              <w:right w:val="single" w:sz="4" w:space="0" w:color="auto"/>
            </w:tcBorders>
            <w:hideMark/>
          </w:tcPr>
          <w:p w:rsidR="008C6474" w:rsidRPr="00ED2C59" w:rsidRDefault="008C6474" w:rsidP="00322219">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5618B1"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Procedures </w:t>
            </w:r>
            <w:r w:rsidR="005618B1" w:rsidRPr="00ED2C59">
              <w:rPr>
                <w:rFonts w:ascii="Arial" w:hAnsi="Arial" w:cs="Arial"/>
                <w:color w:val="000000" w:themeColor="text1"/>
              </w:rPr>
              <w:t xml:space="preserve">for participating in </w:t>
            </w:r>
            <w:r w:rsidR="0026271B">
              <w:rPr>
                <w:rFonts w:ascii="Arial" w:hAnsi="Arial" w:cs="Arial"/>
                <w:color w:val="000000" w:themeColor="text1"/>
              </w:rPr>
              <w:t xml:space="preserve">OHS </w:t>
            </w:r>
            <w:r w:rsidR="005618B1" w:rsidRPr="00ED2C59">
              <w:rPr>
                <w:rFonts w:ascii="Arial" w:hAnsi="Arial" w:cs="Arial"/>
                <w:color w:val="000000" w:themeColor="text1"/>
              </w:rPr>
              <w:t>arrangements</w:t>
            </w:r>
          </w:p>
          <w:p w:rsidR="005618B1"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Means </w:t>
            </w:r>
            <w:r w:rsidR="005618B1" w:rsidRPr="00ED2C59">
              <w:rPr>
                <w:rFonts w:ascii="Arial" w:hAnsi="Arial" w:cs="Arial"/>
                <w:color w:val="000000" w:themeColor="text1"/>
              </w:rPr>
              <w:t>of relaying warnings to other personnel</w:t>
            </w:r>
          </w:p>
          <w:p w:rsidR="005618B1"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Methods </w:t>
            </w:r>
            <w:r w:rsidR="005618B1" w:rsidRPr="00ED2C59">
              <w:rPr>
                <w:rFonts w:ascii="Arial" w:hAnsi="Arial" w:cs="Arial"/>
                <w:color w:val="000000" w:themeColor="text1"/>
              </w:rPr>
              <w:t>of hazard control and reporting</w:t>
            </w:r>
          </w:p>
          <w:p w:rsidR="005618B1"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Problems </w:t>
            </w:r>
            <w:r w:rsidR="005618B1" w:rsidRPr="00ED2C59">
              <w:rPr>
                <w:rFonts w:ascii="Arial" w:hAnsi="Arial" w:cs="Arial"/>
                <w:color w:val="000000" w:themeColor="text1"/>
              </w:rPr>
              <w:t>associated with insufficient water intake</w:t>
            </w:r>
          </w:p>
          <w:p w:rsidR="005618B1"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Procedures </w:t>
            </w:r>
            <w:r w:rsidR="005618B1" w:rsidRPr="00ED2C59">
              <w:rPr>
                <w:rFonts w:ascii="Arial" w:hAnsi="Arial" w:cs="Arial"/>
                <w:color w:val="000000" w:themeColor="text1"/>
              </w:rPr>
              <w:t>for investigating injuries</w:t>
            </w:r>
          </w:p>
          <w:p w:rsidR="005618B1"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Relevant </w:t>
            </w:r>
            <w:r w:rsidR="005618B1" w:rsidRPr="00ED2C59">
              <w:rPr>
                <w:rFonts w:ascii="Arial" w:hAnsi="Arial" w:cs="Arial"/>
                <w:color w:val="000000" w:themeColor="text1"/>
              </w:rPr>
              <w:t>standard operating procedures</w:t>
            </w:r>
          </w:p>
          <w:p w:rsidR="00D063AE"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Communicate </w:t>
            </w:r>
            <w:r w:rsidR="00D063AE" w:rsidRPr="00ED2C59">
              <w:rPr>
                <w:rFonts w:ascii="Arial" w:hAnsi="Arial" w:cs="Arial"/>
                <w:color w:val="000000" w:themeColor="text1"/>
              </w:rPr>
              <w:t>non-verbally and verbally</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Follow </w:t>
            </w:r>
            <w:r w:rsidR="00D063AE" w:rsidRPr="00ED2C59">
              <w:rPr>
                <w:rFonts w:ascii="Arial" w:hAnsi="Arial" w:cs="Arial"/>
                <w:color w:val="000000" w:themeColor="text1"/>
              </w:rPr>
              <w:t>procedures and instructions</w:t>
            </w:r>
          </w:p>
        </w:tc>
      </w:tr>
      <w:tr w:rsidR="008C6474" w:rsidRPr="00ED2C59" w:rsidTr="00122243">
        <w:trPr>
          <w:trHeight w:val="980"/>
        </w:trPr>
        <w:tc>
          <w:tcPr>
            <w:tcW w:w="2880" w:type="dxa"/>
            <w:tcBorders>
              <w:top w:val="single" w:sz="4" w:space="0" w:color="auto"/>
              <w:left w:val="single" w:sz="4" w:space="0" w:color="auto"/>
              <w:bottom w:val="single" w:sz="4" w:space="0" w:color="auto"/>
              <w:right w:val="single" w:sz="4" w:space="0" w:color="auto"/>
            </w:tcBorders>
            <w:hideMark/>
          </w:tcPr>
          <w:p w:rsidR="008C6474" w:rsidRPr="00ED2C59" w:rsidRDefault="00D069E3" w:rsidP="00122243">
            <w:pPr>
              <w:ind w:left="0" w:right="29" w:firstLine="0"/>
              <w:rPr>
                <w:rFonts w:ascii="Arial" w:hAnsi="Arial" w:cs="Arial"/>
                <w:color w:val="000000" w:themeColor="text1"/>
              </w:rPr>
            </w:pPr>
            <w:r>
              <w:rPr>
                <w:rFonts w:ascii="Arial" w:hAnsi="Arial" w:cs="Arial"/>
                <w:color w:val="000000" w:themeColor="text1"/>
              </w:rPr>
              <w:t>Underpinning Knowledge and Attitude</w:t>
            </w:r>
          </w:p>
        </w:tc>
        <w:tc>
          <w:tcPr>
            <w:tcW w:w="6480" w:type="dxa"/>
            <w:tcBorders>
              <w:top w:val="single" w:sz="4" w:space="0" w:color="auto"/>
              <w:left w:val="single" w:sz="4" w:space="0" w:color="auto"/>
              <w:bottom w:val="single" w:sz="4" w:space="0" w:color="auto"/>
              <w:right w:val="single" w:sz="4" w:space="0" w:color="auto"/>
            </w:tcBorders>
            <w:hideMark/>
          </w:tcPr>
          <w:p w:rsidR="008C6474" w:rsidRPr="00ED2C59" w:rsidRDefault="005E69B9" w:rsidP="00322219">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Accidents </w:t>
            </w:r>
            <w:r w:rsidR="008C6474" w:rsidRPr="00ED2C59">
              <w:rPr>
                <w:rFonts w:ascii="Arial" w:hAnsi="Arial" w:cs="Arial"/>
                <w:color w:val="000000" w:themeColor="text1"/>
              </w:rPr>
              <w:t>and incidents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Commonly </w:t>
            </w:r>
            <w:r w:rsidR="008C6474" w:rsidRPr="00ED2C59">
              <w:rPr>
                <w:rFonts w:ascii="Arial" w:hAnsi="Arial" w:cs="Arial"/>
                <w:color w:val="000000" w:themeColor="text1"/>
              </w:rPr>
              <w:t>encountered hazards and procedures and safety precautions to prevent injury on encountering various hazards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Employee </w:t>
            </w:r>
            <w:r w:rsidR="008C6474" w:rsidRPr="00ED2C59">
              <w:rPr>
                <w:rFonts w:ascii="Arial" w:hAnsi="Arial" w:cs="Arial"/>
                <w:color w:val="000000" w:themeColor="text1"/>
              </w:rPr>
              <w:t>responsibilities and obligations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Food </w:t>
            </w:r>
            <w:r w:rsidR="008C6474" w:rsidRPr="00ED2C59">
              <w:rPr>
                <w:rFonts w:ascii="Arial" w:hAnsi="Arial" w:cs="Arial"/>
                <w:color w:val="000000" w:themeColor="text1"/>
              </w:rPr>
              <w:t>intake</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Hazards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Heat </w:t>
            </w:r>
            <w:r w:rsidR="008C6474" w:rsidRPr="00ED2C59">
              <w:rPr>
                <w:rFonts w:ascii="Arial" w:hAnsi="Arial" w:cs="Arial"/>
                <w:color w:val="000000" w:themeColor="text1"/>
              </w:rPr>
              <w:t>induced illness - factors leading to prevention</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Injuries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Labeling</w:t>
            </w:r>
            <w:r w:rsidR="008C6474" w:rsidRPr="00ED2C59">
              <w:rPr>
                <w:rFonts w:ascii="Arial" w:hAnsi="Arial" w:cs="Arial"/>
                <w:color w:val="000000" w:themeColor="text1"/>
              </w:rPr>
              <w:t xml:space="preserve"> and storage of hazardous substances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Manual </w:t>
            </w:r>
            <w:r w:rsidR="008C6474" w:rsidRPr="00ED2C59">
              <w:rPr>
                <w:rFonts w:ascii="Arial" w:hAnsi="Arial" w:cs="Arial"/>
                <w:color w:val="000000" w:themeColor="text1"/>
              </w:rPr>
              <w:t>handling hazards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Means </w:t>
            </w:r>
            <w:r w:rsidR="008C6474" w:rsidRPr="00ED2C59">
              <w:rPr>
                <w:rFonts w:ascii="Arial" w:hAnsi="Arial" w:cs="Arial"/>
                <w:color w:val="000000" w:themeColor="text1"/>
              </w:rPr>
              <w:t>of relaying warnings to other personnel</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Methods </w:t>
            </w:r>
            <w:r w:rsidR="008C6474" w:rsidRPr="00ED2C59">
              <w:rPr>
                <w:rFonts w:ascii="Arial" w:hAnsi="Arial" w:cs="Arial"/>
                <w:color w:val="000000" w:themeColor="text1"/>
              </w:rPr>
              <w:t>of hazard control and reporting</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Organization's</w:t>
            </w:r>
            <w:r w:rsidR="008C6474" w:rsidRPr="00ED2C59">
              <w:rPr>
                <w:rFonts w:ascii="Arial" w:hAnsi="Arial" w:cs="Arial"/>
                <w:color w:val="000000" w:themeColor="text1"/>
              </w:rPr>
              <w:t xml:space="preserve"> </w:t>
            </w:r>
            <w:r w:rsidR="0026271B">
              <w:rPr>
                <w:rFonts w:ascii="Arial" w:hAnsi="Arial" w:cs="Arial"/>
                <w:color w:val="000000" w:themeColor="text1"/>
              </w:rPr>
              <w:t xml:space="preserve">OHS </w:t>
            </w:r>
            <w:r w:rsidR="008C6474" w:rsidRPr="00ED2C59">
              <w:rPr>
                <w:rFonts w:ascii="Arial" w:hAnsi="Arial" w:cs="Arial"/>
                <w:color w:val="000000" w:themeColor="text1"/>
              </w:rPr>
              <w:t>policy</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Problems </w:t>
            </w:r>
            <w:r w:rsidR="008C6474" w:rsidRPr="00ED2C59">
              <w:rPr>
                <w:rFonts w:ascii="Arial" w:hAnsi="Arial" w:cs="Arial"/>
                <w:color w:val="000000" w:themeColor="text1"/>
              </w:rPr>
              <w:t>associated with insufficient water intake</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Procedures </w:t>
            </w:r>
            <w:r w:rsidR="008C6474" w:rsidRPr="00ED2C59">
              <w:rPr>
                <w:rFonts w:ascii="Arial" w:hAnsi="Arial" w:cs="Arial"/>
                <w:color w:val="000000" w:themeColor="text1"/>
              </w:rPr>
              <w:t>for investigating injuries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Procedures </w:t>
            </w:r>
            <w:r w:rsidR="008C6474" w:rsidRPr="00ED2C59">
              <w:rPr>
                <w:rFonts w:ascii="Arial" w:hAnsi="Arial" w:cs="Arial"/>
                <w:color w:val="000000" w:themeColor="text1"/>
              </w:rPr>
              <w:t xml:space="preserve">for participating in </w:t>
            </w:r>
            <w:r w:rsidR="0026271B">
              <w:rPr>
                <w:rFonts w:ascii="Arial" w:hAnsi="Arial" w:cs="Arial"/>
                <w:color w:val="000000" w:themeColor="text1"/>
              </w:rPr>
              <w:t xml:space="preserve">OHS </w:t>
            </w:r>
            <w:r w:rsidR="008C6474" w:rsidRPr="00ED2C59">
              <w:rPr>
                <w:rFonts w:ascii="Arial" w:hAnsi="Arial" w:cs="Arial"/>
                <w:color w:val="000000" w:themeColor="text1"/>
              </w:rPr>
              <w:t>arrangements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Procedures </w:t>
            </w:r>
            <w:r w:rsidR="008C6474" w:rsidRPr="00ED2C59">
              <w:rPr>
                <w:rFonts w:ascii="Arial" w:hAnsi="Arial" w:cs="Arial"/>
                <w:color w:val="000000" w:themeColor="text1"/>
              </w:rPr>
              <w:t>for reporting hazards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Protection</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Relevant </w:t>
            </w:r>
            <w:r w:rsidR="008C6474" w:rsidRPr="00ED2C59">
              <w:rPr>
                <w:rFonts w:ascii="Arial" w:hAnsi="Arial" w:cs="Arial"/>
                <w:color w:val="000000" w:themeColor="text1"/>
              </w:rPr>
              <w:t>standard operating procedures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lastRenderedPageBreak/>
              <w:t xml:space="preserve">Respiratory </w:t>
            </w:r>
            <w:r w:rsidR="008C6474" w:rsidRPr="00ED2C59">
              <w:rPr>
                <w:rFonts w:ascii="Arial" w:hAnsi="Arial" w:cs="Arial"/>
                <w:color w:val="000000" w:themeColor="text1"/>
              </w:rPr>
              <w:t>system - functions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Rest </w:t>
            </w:r>
            <w:r w:rsidR="008C6474" w:rsidRPr="00ED2C59">
              <w:rPr>
                <w:rFonts w:ascii="Arial" w:hAnsi="Arial" w:cs="Arial"/>
                <w:color w:val="000000" w:themeColor="text1"/>
              </w:rPr>
              <w:t>breaks</w:t>
            </w:r>
          </w:p>
          <w:p w:rsidR="008C6474" w:rsidRPr="00ED2C59" w:rsidRDefault="008C6474"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State and Territory </w:t>
            </w:r>
            <w:r w:rsidR="0026271B">
              <w:rPr>
                <w:rFonts w:ascii="Arial" w:hAnsi="Arial" w:cs="Arial"/>
                <w:color w:val="000000" w:themeColor="text1"/>
              </w:rPr>
              <w:t xml:space="preserve">OHS </w:t>
            </w:r>
            <w:r w:rsidRPr="00ED2C59">
              <w:rPr>
                <w:rFonts w:ascii="Arial" w:hAnsi="Arial" w:cs="Arial"/>
                <w:color w:val="000000" w:themeColor="text1"/>
              </w:rPr>
              <w:t>requirements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Survival </w:t>
            </w:r>
            <w:r w:rsidR="008C6474" w:rsidRPr="00ED2C59">
              <w:rPr>
                <w:rFonts w:ascii="Arial" w:hAnsi="Arial" w:cs="Arial"/>
                <w:color w:val="000000" w:themeColor="text1"/>
              </w:rPr>
              <w:t>techniques for various situations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Symptoms </w:t>
            </w:r>
            <w:r w:rsidR="008C6474" w:rsidRPr="00ED2C59">
              <w:rPr>
                <w:rFonts w:ascii="Arial" w:hAnsi="Arial" w:cs="Arial"/>
                <w:color w:val="000000" w:themeColor="text1"/>
              </w:rPr>
              <w:t>and treatment</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Techniques </w:t>
            </w:r>
            <w:r w:rsidR="008C6474" w:rsidRPr="00ED2C59">
              <w:rPr>
                <w:rFonts w:ascii="Arial" w:hAnsi="Arial" w:cs="Arial"/>
                <w:color w:val="000000" w:themeColor="text1"/>
              </w:rPr>
              <w:t>and aids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Use</w:t>
            </w:r>
            <w:r w:rsidR="008C6474" w:rsidRPr="00ED2C59">
              <w:rPr>
                <w:rFonts w:ascii="Arial" w:hAnsi="Arial" w:cs="Arial"/>
                <w:color w:val="000000" w:themeColor="text1"/>
              </w:rPr>
              <w:t xml:space="preserve"> and limitations of relevant protective clothing and equipment</w:t>
            </w:r>
          </w:p>
        </w:tc>
      </w:tr>
      <w:tr w:rsidR="008C6474" w:rsidRPr="00ED2C59" w:rsidTr="00122243">
        <w:trPr>
          <w:trHeight w:val="764"/>
        </w:trPr>
        <w:tc>
          <w:tcPr>
            <w:tcW w:w="2880" w:type="dxa"/>
            <w:tcBorders>
              <w:top w:val="single" w:sz="4" w:space="0" w:color="auto"/>
              <w:left w:val="single" w:sz="4" w:space="0" w:color="auto"/>
              <w:bottom w:val="single" w:sz="4" w:space="0" w:color="auto"/>
              <w:right w:val="single" w:sz="4" w:space="0" w:color="auto"/>
            </w:tcBorders>
            <w:hideMark/>
          </w:tcPr>
          <w:p w:rsidR="008C6474" w:rsidRPr="00ED2C59" w:rsidRDefault="008C6474" w:rsidP="00322219">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480" w:type="dxa"/>
            <w:tcBorders>
              <w:top w:val="single" w:sz="4" w:space="0" w:color="auto"/>
              <w:left w:val="single" w:sz="4" w:space="0" w:color="auto"/>
              <w:bottom w:val="single" w:sz="4" w:space="0" w:color="auto"/>
              <w:right w:val="single" w:sz="4" w:space="0" w:color="auto"/>
            </w:tcBorders>
            <w:hideMark/>
          </w:tcPr>
          <w:p w:rsidR="008C6474" w:rsidRPr="00ED2C59" w:rsidRDefault="005E69B9" w:rsidP="00322219">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8C6474" w:rsidRPr="00ED2C59" w:rsidRDefault="008C6474"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 </w:t>
            </w:r>
            <w:r w:rsidR="00122243" w:rsidRPr="00ED2C59">
              <w:rPr>
                <w:rFonts w:ascii="Arial" w:hAnsi="Arial" w:cs="Arial"/>
                <w:color w:val="000000" w:themeColor="text1"/>
              </w:rPr>
              <w:t xml:space="preserve">Communicate </w:t>
            </w:r>
            <w:r w:rsidRPr="00ED2C59">
              <w:rPr>
                <w:rFonts w:ascii="Arial" w:hAnsi="Arial" w:cs="Arial"/>
                <w:color w:val="000000" w:themeColor="text1"/>
              </w:rPr>
              <w:t>non-verbally and verbally</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Follow </w:t>
            </w:r>
            <w:r w:rsidR="008C6474" w:rsidRPr="00ED2C59">
              <w:rPr>
                <w:rFonts w:ascii="Arial" w:hAnsi="Arial" w:cs="Arial"/>
                <w:color w:val="000000" w:themeColor="text1"/>
              </w:rPr>
              <w:t>procedures and instructions</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Record </w:t>
            </w:r>
            <w:r w:rsidR="008C6474" w:rsidRPr="00ED2C59">
              <w:rPr>
                <w:rFonts w:ascii="Arial" w:hAnsi="Arial" w:cs="Arial"/>
                <w:color w:val="000000" w:themeColor="text1"/>
              </w:rPr>
              <w:t>information</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Use </w:t>
            </w:r>
            <w:r w:rsidR="008C6474" w:rsidRPr="00ED2C59">
              <w:rPr>
                <w:rFonts w:ascii="Arial" w:hAnsi="Arial" w:cs="Arial"/>
                <w:color w:val="000000" w:themeColor="text1"/>
              </w:rPr>
              <w:t>communication equipment</w:t>
            </w:r>
          </w:p>
          <w:p w:rsidR="008C6474" w:rsidRPr="00ED2C59" w:rsidRDefault="00122243" w:rsidP="00252198">
            <w:pPr>
              <w:pStyle w:val="ListBullet"/>
              <w:numPr>
                <w:ilvl w:val="0"/>
                <w:numId w:val="137"/>
              </w:numPr>
              <w:spacing w:before="0" w:after="0"/>
              <w:ind w:left="432"/>
              <w:rPr>
                <w:rFonts w:ascii="Arial" w:hAnsi="Arial" w:cs="Arial"/>
                <w:color w:val="000000" w:themeColor="text1"/>
              </w:rPr>
            </w:pPr>
            <w:r w:rsidRPr="00ED2C59">
              <w:rPr>
                <w:rFonts w:ascii="Arial" w:hAnsi="Arial" w:cs="Arial"/>
                <w:color w:val="000000" w:themeColor="text1"/>
              </w:rPr>
              <w:t xml:space="preserve">Work </w:t>
            </w:r>
            <w:r w:rsidR="008C6474" w:rsidRPr="00ED2C59">
              <w:rPr>
                <w:rFonts w:ascii="Arial" w:hAnsi="Arial" w:cs="Arial"/>
                <w:color w:val="000000" w:themeColor="text1"/>
              </w:rPr>
              <w:t>with others in a team situation</w:t>
            </w:r>
          </w:p>
        </w:tc>
      </w:tr>
      <w:tr w:rsidR="00C313D3" w:rsidRPr="00ED2C59" w:rsidTr="00122243">
        <w:trPr>
          <w:trHeight w:val="737"/>
        </w:trPr>
        <w:tc>
          <w:tcPr>
            <w:tcW w:w="288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123264">
            <w:pPr>
              <w:rPr>
                <w:rFonts w:ascii="Arial" w:hAnsi="Arial" w:cs="Arial"/>
                <w:color w:val="000000" w:themeColor="text1"/>
              </w:rPr>
            </w:pPr>
            <w:r w:rsidRPr="00ED2C59">
              <w:rPr>
                <w:rFonts w:ascii="Arial" w:hAnsi="Arial" w:cs="Arial"/>
                <w:color w:val="000000" w:themeColor="text1"/>
              </w:rPr>
              <w:t>Resource Implications</w:t>
            </w:r>
          </w:p>
        </w:tc>
        <w:tc>
          <w:tcPr>
            <w:tcW w:w="648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122243">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C313D3" w:rsidRPr="00ED2C59" w:rsidTr="00122243">
        <w:trPr>
          <w:trHeight w:val="75"/>
        </w:trPr>
        <w:tc>
          <w:tcPr>
            <w:tcW w:w="288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123264">
            <w:pPr>
              <w:ind w:right="29"/>
              <w:rPr>
                <w:rFonts w:ascii="Arial" w:hAnsi="Arial" w:cs="Arial"/>
                <w:color w:val="000000" w:themeColor="text1"/>
              </w:rPr>
            </w:pPr>
            <w:r w:rsidRPr="00ED2C59">
              <w:rPr>
                <w:rFonts w:ascii="Arial" w:hAnsi="Arial" w:cs="Arial"/>
                <w:color w:val="000000" w:themeColor="text1"/>
              </w:rPr>
              <w:t xml:space="preserve">Methods of Assessment </w:t>
            </w:r>
          </w:p>
        </w:tc>
        <w:tc>
          <w:tcPr>
            <w:tcW w:w="648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122243">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C313D3" w:rsidRPr="00ED2C59" w:rsidRDefault="00C313D3" w:rsidP="00252198">
            <w:pPr>
              <w:pStyle w:val="ListBullet"/>
              <w:numPr>
                <w:ilvl w:val="0"/>
                <w:numId w:val="137"/>
              </w:numPr>
              <w:spacing w:before="0" w:after="0"/>
              <w:ind w:left="432"/>
              <w:rPr>
                <w:rFonts w:ascii="Arial" w:hAnsi="Arial" w:cs="Arial"/>
                <w:color w:val="000000" w:themeColor="text1"/>
              </w:rPr>
            </w:pPr>
            <w:r>
              <w:rPr>
                <w:rFonts w:ascii="Arial" w:hAnsi="Arial" w:cs="Arial"/>
                <w:color w:val="000000" w:themeColor="text1"/>
              </w:rPr>
              <w:t>Interview/Written Test</w:t>
            </w:r>
          </w:p>
          <w:p w:rsidR="00C313D3" w:rsidRPr="00ED2C59" w:rsidRDefault="005E69B9" w:rsidP="00252198">
            <w:pPr>
              <w:pStyle w:val="ListBullet"/>
              <w:numPr>
                <w:ilvl w:val="0"/>
                <w:numId w:val="137"/>
              </w:numPr>
              <w:spacing w:before="0" w:after="0"/>
              <w:ind w:left="432"/>
              <w:rPr>
                <w:rFonts w:ascii="Arial" w:hAnsi="Arial" w:cs="Arial"/>
                <w:color w:val="000000" w:themeColor="text1"/>
              </w:rPr>
            </w:pPr>
            <w:r>
              <w:rPr>
                <w:rFonts w:ascii="Arial" w:hAnsi="Arial" w:cs="Arial"/>
                <w:color w:val="000000" w:themeColor="text1"/>
              </w:rPr>
              <w:t>Observation/Demonstration with Oral Questioning</w:t>
            </w:r>
          </w:p>
        </w:tc>
      </w:tr>
      <w:tr w:rsidR="00C313D3" w:rsidRPr="00ED2C59" w:rsidTr="00122243">
        <w:trPr>
          <w:trHeight w:val="75"/>
        </w:trPr>
        <w:tc>
          <w:tcPr>
            <w:tcW w:w="288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123264">
            <w:pPr>
              <w:ind w:right="29"/>
              <w:rPr>
                <w:rFonts w:ascii="Arial" w:hAnsi="Arial" w:cs="Arial"/>
                <w:color w:val="000000" w:themeColor="text1"/>
              </w:rPr>
            </w:pPr>
            <w:r w:rsidRPr="00ED2C59">
              <w:rPr>
                <w:rFonts w:ascii="Arial" w:hAnsi="Arial" w:cs="Arial"/>
                <w:color w:val="000000" w:themeColor="text1"/>
              </w:rPr>
              <w:t>Context of Assessment</w:t>
            </w:r>
          </w:p>
        </w:tc>
        <w:tc>
          <w:tcPr>
            <w:tcW w:w="648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123264">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8C6474" w:rsidRPr="00ED2C59" w:rsidRDefault="008C6474">
      <w:pPr>
        <w:spacing w:after="200" w:line="276" w:lineRule="auto"/>
        <w:rPr>
          <w:rFonts w:ascii="Arial" w:hAnsi="Arial" w:cs="Arial"/>
          <w:b/>
          <w:bCs/>
          <w:color w:val="000000" w:themeColor="text1"/>
          <w:sz w:val="40"/>
          <w:szCs w:val="40"/>
        </w:rPr>
      </w:pPr>
    </w:p>
    <w:p w:rsidR="008C6474" w:rsidRPr="00ED2C59" w:rsidRDefault="008C6474">
      <w:pPr>
        <w:spacing w:after="200" w:line="276" w:lineRule="auto"/>
        <w:rPr>
          <w:rFonts w:ascii="Arial" w:hAnsi="Arial" w:cs="Arial"/>
          <w:b/>
          <w:bCs/>
          <w:color w:val="000000" w:themeColor="text1"/>
          <w:sz w:val="40"/>
          <w:szCs w:val="40"/>
        </w:rPr>
      </w:pPr>
    </w:p>
    <w:p w:rsidR="008C6474" w:rsidRPr="00ED2C59" w:rsidRDefault="008C6474">
      <w:pPr>
        <w:spacing w:after="200" w:line="276" w:lineRule="auto"/>
        <w:rPr>
          <w:rFonts w:ascii="Arial" w:hAnsi="Arial" w:cs="Arial"/>
          <w:b/>
          <w:bCs/>
          <w:color w:val="000000" w:themeColor="text1"/>
          <w:sz w:val="40"/>
          <w:szCs w:val="40"/>
        </w:rPr>
      </w:pPr>
      <w:r w:rsidRPr="00ED2C59">
        <w:rPr>
          <w:rFonts w:ascii="Arial" w:hAnsi="Arial" w:cs="Arial"/>
          <w:b/>
          <w:bCs/>
          <w:color w:val="000000" w:themeColor="text1"/>
          <w:sz w:val="40"/>
          <w:szCs w:val="40"/>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8C6474" w:rsidRPr="00ED2C59" w:rsidTr="00122243">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8C6474" w:rsidRPr="00ED2C59" w:rsidRDefault="0026271B" w:rsidP="00690CEC">
            <w:pPr>
              <w:spacing w:before="60"/>
              <w:ind w:right="29"/>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008879E8" w:rsidRPr="00ED2C59">
              <w:rPr>
                <w:rFonts w:ascii="Arial" w:hAnsi="Arial" w:cs="Arial"/>
                <w:b/>
                <w:bCs/>
                <w:color w:val="000000" w:themeColor="text1"/>
              </w:rPr>
              <w:t xml:space="preserve"> Level IV</w:t>
            </w:r>
          </w:p>
        </w:tc>
      </w:tr>
      <w:tr w:rsidR="008C6474" w:rsidRPr="00ED2C59" w:rsidTr="0012224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8C6474" w:rsidRPr="00ED2C59" w:rsidRDefault="008C6474" w:rsidP="00690CEC">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8C6474" w:rsidRPr="00ED2C59" w:rsidRDefault="00D063AE" w:rsidP="00690CEC">
            <w:pPr>
              <w:spacing w:before="60"/>
              <w:ind w:right="29"/>
              <w:rPr>
                <w:rFonts w:ascii="Arial" w:hAnsi="Arial" w:cs="Arial"/>
                <w:b/>
                <w:bCs/>
                <w:color w:val="000000" w:themeColor="text1"/>
              </w:rPr>
            </w:pPr>
            <w:r w:rsidRPr="00ED2C59">
              <w:rPr>
                <w:rFonts w:ascii="Arial" w:hAnsi="Arial" w:cs="Arial"/>
                <w:b/>
                <w:bCs/>
                <w:color w:val="000000" w:themeColor="text1"/>
              </w:rPr>
              <w:t xml:space="preserve">Establish and </w:t>
            </w:r>
            <w:r w:rsidR="00650FAF" w:rsidRPr="00ED2C59">
              <w:rPr>
                <w:rFonts w:ascii="Arial" w:hAnsi="Arial" w:cs="Arial"/>
                <w:b/>
                <w:bCs/>
                <w:color w:val="000000" w:themeColor="text1"/>
              </w:rPr>
              <w:t>M</w:t>
            </w:r>
            <w:r w:rsidR="00650FAF">
              <w:rPr>
                <w:rFonts w:ascii="Arial" w:hAnsi="Arial" w:cs="Arial"/>
                <w:b/>
                <w:bCs/>
                <w:color w:val="000000" w:themeColor="text1"/>
              </w:rPr>
              <w:t xml:space="preserve">aintain an </w:t>
            </w:r>
            <w:r w:rsidR="00C91FD6">
              <w:rPr>
                <w:rFonts w:ascii="Arial" w:hAnsi="Arial" w:cs="Arial"/>
                <w:b/>
                <w:bCs/>
                <w:color w:val="000000" w:themeColor="text1"/>
              </w:rPr>
              <w:t xml:space="preserve">OHS </w:t>
            </w:r>
            <w:r w:rsidR="00650FAF">
              <w:rPr>
                <w:rFonts w:ascii="Arial" w:hAnsi="Arial" w:cs="Arial"/>
                <w:b/>
                <w:bCs/>
                <w:color w:val="000000" w:themeColor="text1"/>
              </w:rPr>
              <w:t>S</w:t>
            </w:r>
            <w:r w:rsidRPr="00ED2C59">
              <w:rPr>
                <w:rFonts w:ascii="Arial" w:hAnsi="Arial" w:cs="Arial"/>
                <w:b/>
                <w:bCs/>
                <w:color w:val="000000" w:themeColor="text1"/>
              </w:rPr>
              <w:t>ystem</w:t>
            </w:r>
          </w:p>
        </w:tc>
      </w:tr>
      <w:tr w:rsidR="008C6474" w:rsidRPr="00ED2C59" w:rsidTr="0012224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8C6474" w:rsidRPr="00ED2C59" w:rsidRDefault="008C6474" w:rsidP="00690CEC">
            <w:pPr>
              <w:spacing w:before="60"/>
              <w:ind w:right="29"/>
              <w:rPr>
                <w:rFonts w:ascii="Arial" w:hAnsi="Arial" w:cs="Arial"/>
                <w:b/>
                <w:color w:val="000000" w:themeColor="text1"/>
              </w:rPr>
            </w:pPr>
            <w:r w:rsidRPr="00ED2C59">
              <w:rPr>
                <w:rFonts w:ascii="Arial" w:hAnsi="Arial" w:cs="Arial"/>
                <w:b/>
                <w:bCs/>
                <w:color w:val="000000" w:themeColor="text1"/>
              </w:rPr>
              <w:t>Unit Code</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8C6474" w:rsidRPr="00ED2C59" w:rsidRDefault="00B52897" w:rsidP="00690CEC">
            <w:pPr>
              <w:spacing w:before="60"/>
              <w:rPr>
                <w:rFonts w:ascii="Arial" w:hAnsi="Arial" w:cs="Arial"/>
                <w:b/>
                <w:color w:val="000000" w:themeColor="text1"/>
              </w:rPr>
            </w:pPr>
            <w:hyperlink w:anchor="LSA_OHS4_14_0318" w:history="1">
              <w:r w:rsidR="002E431E">
                <w:rPr>
                  <w:rStyle w:val="Hyperlink"/>
                  <w:rFonts w:ascii="Arial" w:hAnsi="Arial" w:cs="Arial"/>
                  <w:b/>
                  <w:color w:val="000000" w:themeColor="text1"/>
                </w:rPr>
                <w:t>LSA OHS4</w:t>
              </w:r>
              <w:r w:rsidR="00D063AE" w:rsidRPr="00ED2C59">
                <w:rPr>
                  <w:rStyle w:val="Hyperlink"/>
                  <w:rFonts w:ascii="Arial" w:hAnsi="Arial" w:cs="Arial"/>
                  <w:b/>
                  <w:color w:val="000000" w:themeColor="text1"/>
                </w:rPr>
                <w:t xml:space="preserve"> </w:t>
              </w:r>
              <w:r w:rsidR="002D5169" w:rsidRPr="00ED2C59">
                <w:rPr>
                  <w:rStyle w:val="Hyperlink"/>
                  <w:rFonts w:ascii="Arial" w:hAnsi="Arial" w:cs="Arial"/>
                  <w:b/>
                  <w:color w:val="000000" w:themeColor="text1"/>
                </w:rPr>
                <w:t>12</w:t>
              </w:r>
              <w:r w:rsidR="00D063AE" w:rsidRPr="00ED2C59">
                <w:rPr>
                  <w:rStyle w:val="Hyperlink"/>
                  <w:rFonts w:ascii="Arial" w:hAnsi="Arial" w:cs="Arial"/>
                  <w:b/>
                  <w:color w:val="000000" w:themeColor="text1"/>
                </w:rPr>
                <w:t xml:space="preserve"> </w:t>
              </w:r>
              <w:r w:rsidR="000270EC">
                <w:rPr>
                  <w:rStyle w:val="Hyperlink"/>
                  <w:rFonts w:ascii="Arial" w:hAnsi="Arial" w:cs="Arial"/>
                  <w:b/>
                  <w:color w:val="000000" w:themeColor="text1"/>
                </w:rPr>
                <w:t>0518</w:t>
              </w:r>
            </w:hyperlink>
            <w:r w:rsidR="00D063AE" w:rsidRPr="00ED2C59">
              <w:rPr>
                <w:rFonts w:ascii="Arial" w:hAnsi="Arial" w:cs="Arial"/>
                <w:b/>
                <w:color w:val="000000" w:themeColor="text1"/>
              </w:rPr>
              <w:t xml:space="preserve"> </w:t>
            </w:r>
          </w:p>
        </w:tc>
      </w:tr>
      <w:tr w:rsidR="00347486" w:rsidRPr="00ED2C59" w:rsidTr="00122243">
        <w:trPr>
          <w:trHeight w:val="881"/>
        </w:trPr>
        <w:tc>
          <w:tcPr>
            <w:tcW w:w="2790" w:type="dxa"/>
            <w:tcBorders>
              <w:top w:val="single" w:sz="4" w:space="0" w:color="auto"/>
              <w:left w:val="single" w:sz="4" w:space="0" w:color="auto"/>
              <w:bottom w:val="single" w:sz="4" w:space="0" w:color="auto"/>
              <w:right w:val="single" w:sz="4" w:space="0" w:color="auto"/>
            </w:tcBorders>
            <w:hideMark/>
          </w:tcPr>
          <w:p w:rsidR="00347486" w:rsidRPr="00ED2C59" w:rsidRDefault="00347486" w:rsidP="00690CEC">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347486" w:rsidRPr="00ED2C59" w:rsidRDefault="00C675D5" w:rsidP="00690CEC">
            <w:pPr>
              <w:pStyle w:val="BodyText"/>
              <w:spacing w:before="60" w:after="0"/>
              <w:ind w:left="0" w:firstLine="0"/>
              <w:jc w:val="both"/>
              <w:rPr>
                <w:rFonts w:ascii="Arial" w:hAnsi="Arial" w:cs="Arial"/>
                <w:color w:val="000000" w:themeColor="text1"/>
              </w:rPr>
            </w:pPr>
            <w:r>
              <w:rPr>
                <w:rFonts w:ascii="Arial" w:hAnsi="Arial" w:cs="Arial"/>
                <w:color w:val="000000" w:themeColor="text1"/>
              </w:rPr>
              <w:t>This unit covers the knowledge, skills and attitude required</w:t>
            </w:r>
            <w:r w:rsidR="00347486" w:rsidRPr="00ED2C59">
              <w:rPr>
                <w:rFonts w:ascii="Arial" w:hAnsi="Arial" w:cs="Arial"/>
                <w:color w:val="000000" w:themeColor="text1"/>
              </w:rPr>
              <w:t xml:space="preserve"> how to establish, maintain and evaluate an </w:t>
            </w:r>
            <w:r w:rsidR="00C91FD6">
              <w:rPr>
                <w:rFonts w:ascii="Arial" w:hAnsi="Arial" w:cs="Arial"/>
                <w:color w:val="000000" w:themeColor="text1"/>
              </w:rPr>
              <w:t xml:space="preserve">OHS </w:t>
            </w:r>
            <w:r w:rsidR="00347486" w:rsidRPr="00ED2C59">
              <w:rPr>
                <w:rFonts w:ascii="Arial" w:hAnsi="Arial" w:cs="Arial"/>
                <w:color w:val="000000" w:themeColor="text1"/>
              </w:rPr>
              <w:t>system in the work environment.</w:t>
            </w:r>
          </w:p>
          <w:p w:rsidR="00347486" w:rsidRPr="00ED2C59" w:rsidRDefault="00650FAF" w:rsidP="00690CEC">
            <w:pPr>
              <w:pStyle w:val="BodyText"/>
              <w:spacing w:before="60" w:after="0"/>
              <w:ind w:left="0" w:firstLine="0"/>
              <w:jc w:val="both"/>
              <w:rPr>
                <w:rFonts w:ascii="Arial" w:hAnsi="Arial" w:cs="Arial"/>
                <w:color w:val="000000" w:themeColor="text1"/>
              </w:rPr>
            </w:pPr>
            <w:r w:rsidRPr="00ED2C59">
              <w:rPr>
                <w:rFonts w:ascii="Arial" w:hAnsi="Arial" w:cs="Arial"/>
                <w:color w:val="000000" w:themeColor="text1"/>
              </w:rPr>
              <w:t>It</w:t>
            </w:r>
            <w:r w:rsidR="00347486" w:rsidRPr="00ED2C59">
              <w:rPr>
                <w:rFonts w:ascii="Arial" w:hAnsi="Arial" w:cs="Arial"/>
                <w:color w:val="000000" w:themeColor="text1"/>
              </w:rPr>
              <w:t xml:space="preserve"> is based on the National Guidelines for Integrating </w:t>
            </w:r>
            <w:r w:rsidR="0026271B">
              <w:rPr>
                <w:rFonts w:ascii="Arial" w:hAnsi="Arial" w:cs="Arial"/>
                <w:color w:val="000000" w:themeColor="text1"/>
              </w:rPr>
              <w:t xml:space="preserve">OHS </w:t>
            </w:r>
            <w:r w:rsidR="00347486" w:rsidRPr="00ED2C59">
              <w:rPr>
                <w:rFonts w:ascii="Arial" w:hAnsi="Arial" w:cs="Arial"/>
                <w:color w:val="000000" w:themeColor="text1"/>
              </w:rPr>
              <w:t>Competencies into National Industry Competency Standards [N</w:t>
            </w:r>
            <w:r w:rsidR="0026271B">
              <w:rPr>
                <w:rFonts w:ascii="Arial" w:hAnsi="Arial" w:cs="Arial"/>
                <w:color w:val="000000" w:themeColor="text1"/>
              </w:rPr>
              <w:t xml:space="preserve">OHS </w:t>
            </w:r>
            <w:r w:rsidR="00347486" w:rsidRPr="00ED2C59">
              <w:rPr>
                <w:rFonts w:ascii="Arial" w:hAnsi="Arial" w:cs="Arial"/>
                <w:color w:val="000000" w:themeColor="text1"/>
              </w:rPr>
              <w:t>C: 7025 (1994)].</w:t>
            </w:r>
          </w:p>
        </w:tc>
      </w:tr>
    </w:tbl>
    <w:p w:rsidR="00347486" w:rsidRPr="00122243" w:rsidRDefault="00347486" w:rsidP="00347486">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47486" w:rsidRPr="000A169C" w:rsidTr="0012224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47486" w:rsidRPr="00690CEC" w:rsidRDefault="00122243" w:rsidP="00122243">
            <w:pPr>
              <w:ind w:right="29"/>
              <w:rPr>
                <w:rFonts w:ascii="Arial" w:hAnsi="Arial" w:cs="Arial"/>
                <w:color w:val="000000" w:themeColor="text1"/>
              </w:rPr>
            </w:pPr>
            <w:r w:rsidRPr="00690CEC">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47486" w:rsidRPr="00690CEC" w:rsidRDefault="00347486" w:rsidP="00122243">
            <w:pPr>
              <w:autoSpaceDE w:val="0"/>
              <w:autoSpaceDN w:val="0"/>
              <w:adjustRightInd w:val="0"/>
              <w:ind w:right="29"/>
              <w:rPr>
                <w:rFonts w:ascii="Arial" w:hAnsi="Arial" w:cs="Arial"/>
                <w:b/>
                <w:bCs/>
                <w:color w:val="000000" w:themeColor="text1"/>
              </w:rPr>
            </w:pPr>
            <w:r w:rsidRPr="00690CEC">
              <w:rPr>
                <w:rFonts w:ascii="Arial" w:hAnsi="Arial" w:cs="Arial"/>
                <w:b/>
                <w:bCs/>
                <w:color w:val="000000" w:themeColor="text1"/>
              </w:rPr>
              <w:t>Performance Criteria</w:t>
            </w:r>
          </w:p>
        </w:tc>
      </w:tr>
      <w:tr w:rsidR="00347486" w:rsidRPr="000A169C" w:rsidTr="00122243">
        <w:trPr>
          <w:trHeight w:val="431"/>
        </w:trPr>
        <w:tc>
          <w:tcPr>
            <w:tcW w:w="2790" w:type="dxa"/>
            <w:tcBorders>
              <w:top w:val="single" w:sz="4" w:space="0" w:color="auto"/>
              <w:left w:val="single" w:sz="4" w:space="0" w:color="auto"/>
              <w:bottom w:val="single" w:sz="4" w:space="0" w:color="auto"/>
              <w:right w:val="single" w:sz="4" w:space="0" w:color="auto"/>
            </w:tcBorders>
          </w:tcPr>
          <w:p w:rsidR="00347486" w:rsidRPr="00690CEC" w:rsidRDefault="00347486" w:rsidP="005C7EE5">
            <w:pPr>
              <w:pStyle w:val="List"/>
              <w:spacing w:before="120" w:after="0"/>
              <w:rPr>
                <w:rFonts w:ascii="Arial" w:hAnsi="Arial" w:cs="Arial"/>
                <w:b/>
                <w:color w:val="000000" w:themeColor="text1"/>
                <w:lang w:val="en-NZ"/>
              </w:rPr>
            </w:pPr>
            <w:r w:rsidRPr="00690CEC">
              <w:rPr>
                <w:rStyle w:val="SpecialBold"/>
                <w:rFonts w:ascii="Arial" w:hAnsi="Arial" w:cs="Arial"/>
                <w:b w:val="0"/>
                <w:color w:val="000000" w:themeColor="text1"/>
              </w:rPr>
              <w:t>1.</w:t>
            </w:r>
            <w:r w:rsidRPr="00690CEC">
              <w:rPr>
                <w:rStyle w:val="SpecialBold"/>
                <w:rFonts w:ascii="Arial" w:hAnsi="Arial" w:cs="Arial"/>
                <w:b w:val="0"/>
                <w:color w:val="000000" w:themeColor="text1"/>
              </w:rPr>
              <w:tab/>
              <w:t>Organize consultation process</w:t>
            </w:r>
          </w:p>
        </w:tc>
        <w:tc>
          <w:tcPr>
            <w:tcW w:w="6570" w:type="dxa"/>
            <w:tcBorders>
              <w:top w:val="single" w:sz="4" w:space="0" w:color="auto"/>
              <w:left w:val="single" w:sz="4" w:space="0" w:color="auto"/>
              <w:bottom w:val="single" w:sz="4" w:space="0" w:color="auto"/>
              <w:right w:val="single" w:sz="4" w:space="0" w:color="auto"/>
            </w:tcBorders>
            <w:hideMark/>
          </w:tcPr>
          <w:p w:rsidR="00347486" w:rsidRPr="00690CEC" w:rsidRDefault="00347486" w:rsidP="00252198">
            <w:pPr>
              <w:pStyle w:val="List"/>
              <w:numPr>
                <w:ilvl w:val="1"/>
                <w:numId w:val="280"/>
              </w:numPr>
              <w:tabs>
                <w:tab w:val="clear" w:pos="340"/>
              </w:tabs>
              <w:spacing w:before="120" w:after="0"/>
              <w:ind w:left="432" w:hanging="432"/>
              <w:contextualSpacing w:val="0"/>
              <w:rPr>
                <w:rFonts w:ascii="Arial" w:hAnsi="Arial" w:cs="Arial"/>
                <w:color w:val="000000" w:themeColor="text1"/>
              </w:rPr>
            </w:pPr>
            <w:r w:rsidRPr="00690CEC">
              <w:rPr>
                <w:rStyle w:val="BoldandItalics"/>
                <w:rFonts w:ascii="Arial" w:hAnsi="Arial" w:cs="Arial"/>
                <w:color w:val="000000" w:themeColor="text1"/>
              </w:rPr>
              <w:t>Relevant personnel</w:t>
            </w:r>
            <w:r w:rsidRPr="00690CEC">
              <w:rPr>
                <w:rFonts w:ascii="Arial" w:hAnsi="Arial" w:cs="Arial"/>
                <w:color w:val="000000" w:themeColor="text1"/>
              </w:rPr>
              <w:t xml:space="preserve"> or other representative personnel are identified and invited into the development and maintenance processes.</w:t>
            </w:r>
          </w:p>
          <w:p w:rsidR="00347486" w:rsidRPr="00690CEC" w:rsidRDefault="00347486" w:rsidP="00252198">
            <w:pPr>
              <w:pStyle w:val="List"/>
              <w:numPr>
                <w:ilvl w:val="1"/>
                <w:numId w:val="280"/>
              </w:numPr>
              <w:tabs>
                <w:tab w:val="clear" w:pos="340"/>
              </w:tabs>
              <w:spacing w:before="120" w:after="0"/>
              <w:ind w:left="432" w:hanging="432"/>
              <w:contextualSpacing w:val="0"/>
              <w:rPr>
                <w:rFonts w:ascii="Arial" w:hAnsi="Arial" w:cs="Arial"/>
                <w:color w:val="000000" w:themeColor="text1"/>
              </w:rPr>
            </w:pPr>
            <w:r w:rsidRPr="00690CEC">
              <w:rPr>
                <w:rFonts w:ascii="Arial" w:hAnsi="Arial" w:cs="Arial"/>
                <w:color w:val="000000" w:themeColor="text1"/>
              </w:rPr>
              <w:t xml:space="preserve">Issues raised </w:t>
            </w:r>
            <w:r w:rsidR="00690CEC" w:rsidRPr="00690CEC">
              <w:rPr>
                <w:rFonts w:ascii="Arial" w:hAnsi="Arial" w:cs="Arial"/>
                <w:color w:val="000000" w:themeColor="text1"/>
              </w:rPr>
              <w:t xml:space="preserve">are effectively handled </w:t>
            </w:r>
            <w:r w:rsidRPr="00690CEC">
              <w:rPr>
                <w:rFonts w:ascii="Arial" w:hAnsi="Arial" w:cs="Arial"/>
                <w:color w:val="000000" w:themeColor="text1"/>
              </w:rPr>
              <w:t>through consultation according to issue resolution procedures.</w:t>
            </w:r>
          </w:p>
          <w:p w:rsidR="00347486" w:rsidRPr="00690CEC" w:rsidRDefault="00347486" w:rsidP="00252198">
            <w:pPr>
              <w:pStyle w:val="List"/>
              <w:numPr>
                <w:ilvl w:val="1"/>
                <w:numId w:val="280"/>
              </w:numPr>
              <w:tabs>
                <w:tab w:val="clear" w:pos="340"/>
              </w:tabs>
              <w:spacing w:before="120" w:after="0"/>
              <w:ind w:left="432" w:hanging="432"/>
              <w:contextualSpacing w:val="0"/>
              <w:rPr>
                <w:rFonts w:ascii="Arial" w:hAnsi="Arial" w:cs="Arial"/>
                <w:color w:val="000000" w:themeColor="text1"/>
              </w:rPr>
            </w:pPr>
            <w:r w:rsidRPr="00690CEC">
              <w:rPr>
                <w:rFonts w:ascii="Arial" w:hAnsi="Arial" w:cs="Arial"/>
                <w:color w:val="000000" w:themeColor="text1"/>
              </w:rPr>
              <w:t xml:space="preserve">Results </w:t>
            </w:r>
            <w:r w:rsidR="00690CEC" w:rsidRPr="00690CEC">
              <w:rPr>
                <w:rFonts w:ascii="Arial" w:hAnsi="Arial" w:cs="Arial"/>
                <w:color w:val="000000" w:themeColor="text1"/>
              </w:rPr>
              <w:t xml:space="preserve">are verified </w:t>
            </w:r>
            <w:r w:rsidRPr="00690CEC">
              <w:rPr>
                <w:rFonts w:ascii="Arial" w:hAnsi="Arial" w:cs="Arial"/>
                <w:color w:val="000000" w:themeColor="text1"/>
              </w:rPr>
              <w:t xml:space="preserve">from the </w:t>
            </w:r>
            <w:r w:rsidRPr="00690CEC">
              <w:rPr>
                <w:rStyle w:val="BoldandItalics"/>
                <w:rFonts w:ascii="Arial" w:hAnsi="Arial" w:cs="Arial"/>
                <w:color w:val="000000" w:themeColor="text1"/>
              </w:rPr>
              <w:t>consultation process</w:t>
            </w:r>
            <w:r w:rsidRPr="00690CEC">
              <w:rPr>
                <w:rFonts w:ascii="Arial" w:hAnsi="Arial" w:cs="Arial"/>
                <w:color w:val="000000" w:themeColor="text1"/>
              </w:rPr>
              <w:t xml:space="preserve"> and made available to relevant personnel.</w:t>
            </w:r>
          </w:p>
          <w:p w:rsidR="00122243" w:rsidRPr="00690CEC" w:rsidRDefault="00347486" w:rsidP="00252198">
            <w:pPr>
              <w:pStyle w:val="List"/>
              <w:numPr>
                <w:ilvl w:val="1"/>
                <w:numId w:val="280"/>
              </w:numPr>
              <w:tabs>
                <w:tab w:val="clear" w:pos="340"/>
              </w:tabs>
              <w:spacing w:before="120" w:after="0"/>
              <w:ind w:left="432" w:hanging="432"/>
              <w:contextualSpacing w:val="0"/>
              <w:rPr>
                <w:rFonts w:ascii="Arial" w:hAnsi="Arial" w:cs="Arial"/>
                <w:color w:val="000000" w:themeColor="text1"/>
              </w:rPr>
            </w:pPr>
            <w:r w:rsidRPr="00690CEC">
              <w:rPr>
                <w:rStyle w:val="BoldandItalics"/>
                <w:rFonts w:ascii="Arial" w:hAnsi="Arial" w:cs="Arial"/>
                <w:color w:val="000000" w:themeColor="text1"/>
              </w:rPr>
              <w:t>Consultative</w:t>
            </w:r>
            <w:r w:rsidRPr="00690CEC">
              <w:rPr>
                <w:rFonts w:ascii="Arial" w:hAnsi="Arial" w:cs="Arial"/>
                <w:color w:val="000000" w:themeColor="text1"/>
              </w:rPr>
              <w:t xml:space="preserve"> processes are </w:t>
            </w:r>
            <w:r w:rsidR="00690CEC">
              <w:rPr>
                <w:rFonts w:ascii="Arial" w:hAnsi="Arial" w:cs="Arial"/>
                <w:color w:val="000000" w:themeColor="text1"/>
              </w:rPr>
              <w:t xml:space="preserve">made </w:t>
            </w:r>
            <w:r w:rsidRPr="00690CEC">
              <w:rPr>
                <w:rFonts w:ascii="Arial" w:hAnsi="Arial" w:cs="Arial"/>
                <w:color w:val="000000" w:themeColor="text1"/>
              </w:rPr>
              <w:t>flexible and consistent with representatives’ requirements.</w:t>
            </w:r>
          </w:p>
          <w:p w:rsidR="00347486" w:rsidRPr="00690CEC" w:rsidRDefault="0026271B" w:rsidP="00252198">
            <w:pPr>
              <w:pStyle w:val="List"/>
              <w:numPr>
                <w:ilvl w:val="1"/>
                <w:numId w:val="280"/>
              </w:numPr>
              <w:tabs>
                <w:tab w:val="clear" w:pos="340"/>
              </w:tabs>
              <w:spacing w:before="120" w:after="0"/>
              <w:ind w:left="432" w:hanging="432"/>
              <w:contextualSpacing w:val="0"/>
              <w:rPr>
                <w:rFonts w:ascii="Arial" w:hAnsi="Arial" w:cs="Arial"/>
                <w:color w:val="000000" w:themeColor="text1"/>
              </w:rPr>
            </w:pPr>
            <w:r w:rsidRPr="00690CEC">
              <w:rPr>
                <w:rFonts w:ascii="Arial" w:hAnsi="Arial" w:cs="Arial"/>
                <w:b/>
                <w:i/>
                <w:color w:val="000000" w:themeColor="text1"/>
              </w:rPr>
              <w:t xml:space="preserve">OHS </w:t>
            </w:r>
            <w:r w:rsidR="00347486" w:rsidRPr="00690CEC">
              <w:rPr>
                <w:rFonts w:ascii="Arial" w:hAnsi="Arial" w:cs="Arial"/>
                <w:b/>
                <w:i/>
                <w:color w:val="000000" w:themeColor="text1"/>
              </w:rPr>
              <w:t>trends</w:t>
            </w:r>
            <w:r w:rsidR="00347486" w:rsidRPr="00690CEC">
              <w:rPr>
                <w:rFonts w:ascii="Arial" w:hAnsi="Arial" w:cs="Arial"/>
                <w:color w:val="000000" w:themeColor="text1"/>
              </w:rPr>
              <w:t xml:space="preserve"> are identified through consultation process. </w:t>
            </w:r>
          </w:p>
        </w:tc>
      </w:tr>
      <w:tr w:rsidR="00347486" w:rsidRPr="000A169C" w:rsidTr="00122243">
        <w:trPr>
          <w:trHeight w:val="467"/>
        </w:trPr>
        <w:tc>
          <w:tcPr>
            <w:tcW w:w="2790" w:type="dxa"/>
            <w:tcBorders>
              <w:top w:val="single" w:sz="4" w:space="0" w:color="auto"/>
              <w:left w:val="single" w:sz="4" w:space="0" w:color="auto"/>
              <w:bottom w:val="single" w:sz="4" w:space="0" w:color="auto"/>
              <w:right w:val="single" w:sz="4" w:space="0" w:color="auto"/>
            </w:tcBorders>
            <w:hideMark/>
          </w:tcPr>
          <w:p w:rsidR="00347486" w:rsidRPr="00690CEC" w:rsidRDefault="00347486" w:rsidP="005C7EE5">
            <w:pPr>
              <w:pStyle w:val="List"/>
              <w:spacing w:before="120" w:after="0"/>
              <w:rPr>
                <w:rFonts w:ascii="Arial" w:hAnsi="Arial" w:cs="Arial"/>
                <w:b/>
                <w:color w:val="000000" w:themeColor="text1"/>
                <w:lang w:val="en-NZ"/>
              </w:rPr>
            </w:pPr>
            <w:r w:rsidRPr="00690CEC">
              <w:rPr>
                <w:rStyle w:val="SpecialBold"/>
                <w:rFonts w:ascii="Arial" w:hAnsi="Arial" w:cs="Arial"/>
                <w:b w:val="0"/>
                <w:color w:val="000000" w:themeColor="text1"/>
              </w:rPr>
              <w:t>2.</w:t>
            </w:r>
            <w:r w:rsidRPr="00690CEC">
              <w:rPr>
                <w:rStyle w:val="SpecialBold"/>
                <w:rFonts w:ascii="Arial" w:hAnsi="Arial" w:cs="Arial"/>
                <w:b w:val="0"/>
                <w:color w:val="000000" w:themeColor="text1"/>
              </w:rPr>
              <w:tab/>
              <w:t xml:space="preserve">Design </w:t>
            </w:r>
            <w:r w:rsidR="0026271B" w:rsidRPr="00690CEC">
              <w:rPr>
                <w:rStyle w:val="SpecialBold"/>
                <w:rFonts w:ascii="Arial" w:hAnsi="Arial" w:cs="Arial"/>
                <w:b w:val="0"/>
                <w:color w:val="000000" w:themeColor="text1"/>
              </w:rPr>
              <w:t xml:space="preserve">OHS </w:t>
            </w:r>
            <w:r w:rsidRPr="00690CEC">
              <w:rPr>
                <w:rStyle w:val="SpecialBold"/>
                <w:rFonts w:ascii="Arial" w:hAnsi="Arial" w:cs="Arial"/>
                <w:b w:val="0"/>
                <w:color w:val="000000" w:themeColor="text1"/>
              </w:rPr>
              <w:t>framework</w:t>
            </w:r>
          </w:p>
        </w:tc>
        <w:tc>
          <w:tcPr>
            <w:tcW w:w="6570" w:type="dxa"/>
            <w:tcBorders>
              <w:top w:val="single" w:sz="4" w:space="0" w:color="auto"/>
              <w:left w:val="single" w:sz="4" w:space="0" w:color="auto"/>
              <w:bottom w:val="single" w:sz="4" w:space="0" w:color="auto"/>
              <w:right w:val="single" w:sz="4" w:space="0" w:color="auto"/>
            </w:tcBorders>
            <w:hideMark/>
          </w:tcPr>
          <w:p w:rsidR="00347486" w:rsidRPr="00690CEC" w:rsidRDefault="00347486" w:rsidP="00252198">
            <w:pPr>
              <w:pStyle w:val="List"/>
              <w:numPr>
                <w:ilvl w:val="0"/>
                <w:numId w:val="281"/>
              </w:numPr>
              <w:tabs>
                <w:tab w:val="clear" w:pos="340"/>
              </w:tabs>
              <w:spacing w:before="120" w:after="0"/>
              <w:ind w:left="432" w:hanging="432"/>
              <w:contextualSpacing w:val="0"/>
              <w:rPr>
                <w:rFonts w:ascii="Arial" w:hAnsi="Arial" w:cs="Arial"/>
                <w:color w:val="000000" w:themeColor="text1"/>
              </w:rPr>
            </w:pPr>
            <w:r w:rsidRPr="00690CEC">
              <w:rPr>
                <w:rStyle w:val="BoldandItalics"/>
                <w:rFonts w:ascii="Arial" w:hAnsi="Arial" w:cs="Arial"/>
                <w:color w:val="000000" w:themeColor="text1"/>
              </w:rPr>
              <w:t>Hazards</w:t>
            </w:r>
            <w:r w:rsidRPr="00690CEC">
              <w:rPr>
                <w:rFonts w:ascii="Arial" w:hAnsi="Arial" w:cs="Arial"/>
                <w:color w:val="000000" w:themeColor="text1"/>
              </w:rPr>
              <w:t xml:space="preserve"> and risks are correctly identified and confirmed according to </w:t>
            </w:r>
            <w:r w:rsidR="0026271B" w:rsidRPr="00690CEC">
              <w:rPr>
                <w:rFonts w:ascii="Arial" w:hAnsi="Arial" w:cs="Arial"/>
                <w:color w:val="000000" w:themeColor="text1"/>
              </w:rPr>
              <w:t xml:space="preserve">OHS </w:t>
            </w:r>
            <w:r w:rsidRPr="00690CEC">
              <w:rPr>
                <w:rFonts w:ascii="Arial" w:hAnsi="Arial" w:cs="Arial"/>
                <w:color w:val="000000" w:themeColor="text1"/>
              </w:rPr>
              <w:t>legislation, codes of practice and prevailing trends.</w:t>
            </w:r>
          </w:p>
          <w:p w:rsidR="00347486" w:rsidRPr="00690CEC" w:rsidRDefault="00347486" w:rsidP="00252198">
            <w:pPr>
              <w:pStyle w:val="List"/>
              <w:numPr>
                <w:ilvl w:val="0"/>
                <w:numId w:val="281"/>
              </w:numPr>
              <w:tabs>
                <w:tab w:val="clear" w:pos="340"/>
              </w:tabs>
              <w:spacing w:before="120" w:after="0"/>
              <w:ind w:left="432" w:hanging="432"/>
              <w:contextualSpacing w:val="0"/>
              <w:rPr>
                <w:rFonts w:ascii="Arial" w:hAnsi="Arial" w:cs="Arial"/>
                <w:color w:val="000000" w:themeColor="text1"/>
              </w:rPr>
            </w:pPr>
            <w:r w:rsidRPr="00690CEC">
              <w:rPr>
                <w:rFonts w:ascii="Arial" w:hAnsi="Arial" w:cs="Arial"/>
                <w:color w:val="000000" w:themeColor="text1"/>
              </w:rPr>
              <w:t>Procedure for ongoing identification of hazards and risks is developed and integrated within work systems and procedures.</w:t>
            </w:r>
          </w:p>
          <w:p w:rsidR="00347486" w:rsidRPr="00690CEC" w:rsidRDefault="0026271B" w:rsidP="00252198">
            <w:pPr>
              <w:pStyle w:val="List"/>
              <w:numPr>
                <w:ilvl w:val="0"/>
                <w:numId w:val="281"/>
              </w:numPr>
              <w:tabs>
                <w:tab w:val="clear" w:pos="340"/>
              </w:tabs>
              <w:spacing w:before="120" w:after="0"/>
              <w:ind w:left="432" w:hanging="432"/>
              <w:contextualSpacing w:val="0"/>
              <w:rPr>
                <w:rFonts w:ascii="Arial" w:hAnsi="Arial" w:cs="Arial"/>
                <w:color w:val="000000" w:themeColor="text1"/>
              </w:rPr>
            </w:pPr>
            <w:r w:rsidRPr="00690CEC">
              <w:rPr>
                <w:rStyle w:val="BoldandItalics"/>
                <w:rFonts w:ascii="Arial" w:hAnsi="Arial" w:cs="Arial"/>
                <w:b w:val="0"/>
                <w:i w:val="0"/>
                <w:color w:val="000000" w:themeColor="text1"/>
              </w:rPr>
              <w:t xml:space="preserve">OHS </w:t>
            </w:r>
            <w:r w:rsidR="00347486" w:rsidRPr="00690CEC">
              <w:rPr>
                <w:rStyle w:val="BoldandItalics"/>
                <w:rFonts w:ascii="Arial" w:hAnsi="Arial" w:cs="Arial"/>
                <w:b w:val="0"/>
                <w:i w:val="0"/>
                <w:color w:val="000000" w:themeColor="text1"/>
              </w:rPr>
              <w:t>policies</w:t>
            </w:r>
            <w:r w:rsidR="00347486" w:rsidRPr="00690CEC">
              <w:rPr>
                <w:rFonts w:ascii="Arial" w:hAnsi="Arial" w:cs="Arial"/>
                <w:color w:val="000000" w:themeColor="text1"/>
              </w:rPr>
              <w:t xml:space="preserve"> are developed in line with relevant legislation.</w:t>
            </w:r>
          </w:p>
          <w:p w:rsidR="00347486" w:rsidRPr="00690CEC" w:rsidRDefault="0026271B" w:rsidP="00252198">
            <w:pPr>
              <w:pStyle w:val="List"/>
              <w:numPr>
                <w:ilvl w:val="0"/>
                <w:numId w:val="281"/>
              </w:numPr>
              <w:tabs>
                <w:tab w:val="clear" w:pos="340"/>
              </w:tabs>
              <w:spacing w:before="120" w:after="0"/>
              <w:ind w:left="432" w:hanging="432"/>
              <w:contextualSpacing w:val="0"/>
              <w:rPr>
                <w:rFonts w:ascii="Arial" w:hAnsi="Arial" w:cs="Arial"/>
                <w:color w:val="000000" w:themeColor="text1"/>
              </w:rPr>
            </w:pPr>
            <w:r w:rsidRPr="00690CEC">
              <w:rPr>
                <w:rFonts w:ascii="Arial" w:hAnsi="Arial" w:cs="Arial"/>
                <w:color w:val="000000" w:themeColor="text1"/>
              </w:rPr>
              <w:t xml:space="preserve">OHS </w:t>
            </w:r>
            <w:r w:rsidR="00347486" w:rsidRPr="00690CEC">
              <w:rPr>
                <w:rFonts w:ascii="Arial" w:hAnsi="Arial" w:cs="Arial"/>
                <w:color w:val="000000" w:themeColor="text1"/>
              </w:rPr>
              <w:t>responsibilities and duties are clearly defined and incorporated into job descriptions/statements.</w:t>
            </w:r>
          </w:p>
          <w:p w:rsidR="00347486" w:rsidRPr="00690CEC" w:rsidRDefault="00347486" w:rsidP="00252198">
            <w:pPr>
              <w:pStyle w:val="List"/>
              <w:numPr>
                <w:ilvl w:val="0"/>
                <w:numId w:val="281"/>
              </w:numPr>
              <w:tabs>
                <w:tab w:val="clear" w:pos="340"/>
              </w:tabs>
              <w:spacing w:before="120" w:after="0"/>
              <w:ind w:left="432" w:hanging="432"/>
              <w:contextualSpacing w:val="0"/>
              <w:rPr>
                <w:rFonts w:ascii="Arial" w:hAnsi="Arial" w:cs="Arial"/>
                <w:color w:val="000000" w:themeColor="text1"/>
              </w:rPr>
            </w:pPr>
            <w:r w:rsidRPr="00690CEC">
              <w:rPr>
                <w:rFonts w:ascii="Arial" w:hAnsi="Arial" w:cs="Arial"/>
                <w:color w:val="000000" w:themeColor="text1"/>
              </w:rPr>
              <w:t xml:space="preserve">Adequate </w:t>
            </w:r>
            <w:r w:rsidRPr="00690CEC">
              <w:rPr>
                <w:rStyle w:val="BoldandItalics"/>
                <w:rFonts w:ascii="Arial" w:hAnsi="Arial" w:cs="Arial"/>
                <w:color w:val="000000" w:themeColor="text1"/>
              </w:rPr>
              <w:t>resources</w:t>
            </w:r>
            <w:r w:rsidRPr="00690CEC">
              <w:rPr>
                <w:rFonts w:ascii="Arial" w:hAnsi="Arial" w:cs="Arial"/>
                <w:color w:val="000000" w:themeColor="text1"/>
              </w:rPr>
              <w:t xml:space="preserve"> are sourced and provided in a timely and consistent manner.</w:t>
            </w:r>
          </w:p>
          <w:p w:rsidR="00347486" w:rsidRDefault="00347486" w:rsidP="00252198">
            <w:pPr>
              <w:pStyle w:val="List"/>
              <w:numPr>
                <w:ilvl w:val="0"/>
                <w:numId w:val="281"/>
              </w:numPr>
              <w:tabs>
                <w:tab w:val="clear" w:pos="340"/>
              </w:tabs>
              <w:spacing w:before="120" w:after="0"/>
              <w:ind w:left="432" w:hanging="432"/>
              <w:contextualSpacing w:val="0"/>
              <w:rPr>
                <w:rFonts w:ascii="Arial" w:hAnsi="Arial" w:cs="Arial"/>
                <w:color w:val="000000" w:themeColor="text1"/>
              </w:rPr>
            </w:pPr>
            <w:r w:rsidRPr="00690CEC">
              <w:rPr>
                <w:rFonts w:ascii="Arial" w:hAnsi="Arial" w:cs="Arial"/>
                <w:color w:val="000000" w:themeColor="text1"/>
              </w:rPr>
              <w:t xml:space="preserve">Measures to control assessed risks are developed and implemented in accordance with the hierarchy of control, relevant </w:t>
            </w:r>
            <w:r w:rsidR="0026271B" w:rsidRPr="00690CEC">
              <w:rPr>
                <w:rFonts w:ascii="Arial" w:hAnsi="Arial" w:cs="Arial"/>
                <w:color w:val="000000" w:themeColor="text1"/>
              </w:rPr>
              <w:t xml:space="preserve">OHS </w:t>
            </w:r>
            <w:r w:rsidRPr="00690CEC">
              <w:rPr>
                <w:rFonts w:ascii="Arial" w:hAnsi="Arial" w:cs="Arial"/>
                <w:color w:val="000000" w:themeColor="text1"/>
              </w:rPr>
              <w:t>legislation, codes of practice and trends.</w:t>
            </w:r>
          </w:p>
          <w:p w:rsidR="00690CEC" w:rsidRPr="00690CEC" w:rsidRDefault="00690CEC" w:rsidP="00690CEC">
            <w:pPr>
              <w:pStyle w:val="List"/>
              <w:tabs>
                <w:tab w:val="clear" w:pos="340"/>
              </w:tabs>
              <w:spacing w:before="120" w:after="0"/>
              <w:contextualSpacing w:val="0"/>
              <w:rPr>
                <w:rFonts w:ascii="Arial" w:hAnsi="Arial" w:cs="Arial"/>
                <w:color w:val="000000" w:themeColor="text1"/>
              </w:rPr>
            </w:pPr>
          </w:p>
          <w:p w:rsidR="00690CEC" w:rsidRPr="00690CEC" w:rsidRDefault="00347486" w:rsidP="00252198">
            <w:pPr>
              <w:pStyle w:val="List"/>
              <w:numPr>
                <w:ilvl w:val="0"/>
                <w:numId w:val="281"/>
              </w:numPr>
              <w:tabs>
                <w:tab w:val="clear" w:pos="340"/>
              </w:tabs>
              <w:spacing w:before="120" w:after="0"/>
              <w:ind w:left="432" w:hanging="432"/>
              <w:contextualSpacing w:val="0"/>
              <w:rPr>
                <w:rFonts w:ascii="Arial" w:hAnsi="Arial" w:cs="Arial"/>
                <w:color w:val="000000" w:themeColor="text1"/>
              </w:rPr>
            </w:pPr>
            <w:r w:rsidRPr="00690CEC">
              <w:rPr>
                <w:rStyle w:val="BoldandItalics"/>
                <w:rFonts w:ascii="Arial" w:hAnsi="Arial" w:cs="Arial"/>
                <w:color w:val="000000" w:themeColor="text1"/>
              </w:rPr>
              <w:lastRenderedPageBreak/>
              <w:t xml:space="preserve">Interim measures </w:t>
            </w:r>
            <w:r w:rsidRPr="00690CEC">
              <w:rPr>
                <w:rFonts w:ascii="Arial" w:hAnsi="Arial" w:cs="Arial"/>
                <w:color w:val="000000" w:themeColor="text1"/>
              </w:rPr>
              <w:t xml:space="preserve">are implemented until a permanent control measure is developed. </w:t>
            </w:r>
          </w:p>
          <w:p w:rsidR="00347486" w:rsidRPr="00690CEC" w:rsidRDefault="00347486" w:rsidP="00252198">
            <w:pPr>
              <w:pStyle w:val="List"/>
              <w:numPr>
                <w:ilvl w:val="0"/>
                <w:numId w:val="281"/>
              </w:numPr>
              <w:tabs>
                <w:tab w:val="clear" w:pos="340"/>
              </w:tabs>
              <w:spacing w:before="120" w:after="0"/>
              <w:ind w:left="432" w:hanging="432"/>
              <w:contextualSpacing w:val="0"/>
              <w:rPr>
                <w:rFonts w:ascii="Arial" w:hAnsi="Arial" w:cs="Arial"/>
                <w:color w:val="000000" w:themeColor="text1"/>
              </w:rPr>
            </w:pPr>
            <w:r w:rsidRPr="00690CEC">
              <w:rPr>
                <w:rFonts w:ascii="Arial" w:hAnsi="Arial" w:cs="Arial"/>
                <w:color w:val="000000" w:themeColor="text1"/>
              </w:rPr>
              <w:t>Details are recorded clearly and efficiently a</w:t>
            </w:r>
            <w:r w:rsidR="00690CEC">
              <w:rPr>
                <w:rFonts w:ascii="Arial" w:hAnsi="Arial" w:cs="Arial"/>
                <w:color w:val="000000" w:themeColor="text1"/>
              </w:rPr>
              <w:t xml:space="preserve">ccording to organizational policy, </w:t>
            </w:r>
            <w:r w:rsidRPr="00690CEC">
              <w:rPr>
                <w:rFonts w:ascii="Arial" w:hAnsi="Arial" w:cs="Arial"/>
                <w:color w:val="000000" w:themeColor="text1"/>
              </w:rPr>
              <w:t>procedures and relevant legislation.</w:t>
            </w:r>
          </w:p>
          <w:p w:rsidR="00347486" w:rsidRPr="00690CEC" w:rsidRDefault="00347486" w:rsidP="00252198">
            <w:pPr>
              <w:pStyle w:val="List"/>
              <w:numPr>
                <w:ilvl w:val="0"/>
                <w:numId w:val="281"/>
              </w:numPr>
              <w:tabs>
                <w:tab w:val="clear" w:pos="340"/>
              </w:tabs>
              <w:spacing w:before="120" w:after="0"/>
              <w:ind w:left="432" w:hanging="432"/>
              <w:contextualSpacing w:val="0"/>
              <w:rPr>
                <w:rFonts w:ascii="Arial" w:hAnsi="Arial" w:cs="Arial"/>
                <w:color w:val="000000" w:themeColor="text1"/>
              </w:rPr>
            </w:pPr>
            <w:r w:rsidRPr="00690CEC">
              <w:rPr>
                <w:rFonts w:ascii="Arial" w:hAnsi="Arial" w:cs="Arial"/>
                <w:color w:val="000000" w:themeColor="text1"/>
              </w:rPr>
              <w:t xml:space="preserve">Workplace </w:t>
            </w:r>
            <w:r w:rsidRPr="00690CEC">
              <w:rPr>
                <w:rStyle w:val="BoldandItalics"/>
                <w:rFonts w:ascii="Arial" w:hAnsi="Arial" w:cs="Arial"/>
                <w:color w:val="000000" w:themeColor="text1"/>
              </w:rPr>
              <w:t>procedures for dealing with hazardous events</w:t>
            </w:r>
            <w:r w:rsidRPr="00690CEC">
              <w:rPr>
                <w:rFonts w:ascii="Arial" w:hAnsi="Arial" w:cs="Arial"/>
                <w:color w:val="000000" w:themeColor="text1"/>
              </w:rPr>
              <w:t xml:space="preserve"> are implemented whenever necessary to ensure that prompt control action is taken.</w:t>
            </w:r>
          </w:p>
          <w:p w:rsidR="00347486" w:rsidRPr="00690CEC" w:rsidRDefault="00347486" w:rsidP="00252198">
            <w:pPr>
              <w:pStyle w:val="List"/>
              <w:numPr>
                <w:ilvl w:val="0"/>
                <w:numId w:val="281"/>
              </w:numPr>
              <w:tabs>
                <w:tab w:val="clear" w:pos="340"/>
              </w:tabs>
              <w:spacing w:before="120" w:after="0"/>
              <w:ind w:left="432" w:hanging="432"/>
              <w:contextualSpacing w:val="0"/>
              <w:rPr>
                <w:rFonts w:ascii="Arial" w:hAnsi="Arial" w:cs="Arial"/>
                <w:color w:val="000000" w:themeColor="text1"/>
              </w:rPr>
            </w:pPr>
            <w:r w:rsidRPr="00690CEC">
              <w:rPr>
                <w:rStyle w:val="BoldandItalics"/>
                <w:rFonts w:ascii="Arial" w:hAnsi="Arial" w:cs="Arial"/>
                <w:color w:val="000000" w:themeColor="text1"/>
              </w:rPr>
              <w:t>Hazardous events</w:t>
            </w:r>
            <w:r w:rsidRPr="00690CEC">
              <w:rPr>
                <w:rFonts w:ascii="Arial" w:hAnsi="Arial" w:cs="Arial"/>
                <w:color w:val="000000" w:themeColor="text1"/>
              </w:rPr>
              <w:t xml:space="preserve"> are investigated to identify their cause in accordance with investigation procedures.</w:t>
            </w:r>
          </w:p>
        </w:tc>
      </w:tr>
      <w:tr w:rsidR="00347486" w:rsidRPr="000A169C" w:rsidTr="00122243">
        <w:trPr>
          <w:trHeight w:val="350"/>
        </w:trPr>
        <w:tc>
          <w:tcPr>
            <w:tcW w:w="2790" w:type="dxa"/>
            <w:tcBorders>
              <w:top w:val="single" w:sz="4" w:space="0" w:color="auto"/>
              <w:left w:val="single" w:sz="4" w:space="0" w:color="auto"/>
              <w:bottom w:val="single" w:sz="4" w:space="0" w:color="auto"/>
              <w:right w:val="single" w:sz="4" w:space="0" w:color="auto"/>
            </w:tcBorders>
            <w:hideMark/>
          </w:tcPr>
          <w:p w:rsidR="00347486" w:rsidRPr="00690CEC" w:rsidRDefault="00347486" w:rsidP="005C7EE5">
            <w:pPr>
              <w:pStyle w:val="List"/>
              <w:spacing w:before="120" w:after="0"/>
              <w:rPr>
                <w:rFonts w:ascii="Arial" w:hAnsi="Arial" w:cs="Arial"/>
                <w:b/>
                <w:color w:val="000000" w:themeColor="text1"/>
                <w:lang w:val="en-NZ"/>
              </w:rPr>
            </w:pPr>
            <w:r w:rsidRPr="00690CEC">
              <w:rPr>
                <w:rStyle w:val="SpecialBold"/>
                <w:rFonts w:ascii="Arial" w:hAnsi="Arial" w:cs="Arial"/>
                <w:b w:val="0"/>
                <w:color w:val="000000" w:themeColor="text1"/>
              </w:rPr>
              <w:lastRenderedPageBreak/>
              <w:t>3.</w:t>
            </w:r>
            <w:r w:rsidRPr="00690CEC">
              <w:rPr>
                <w:rStyle w:val="SpecialBold"/>
                <w:rFonts w:ascii="Arial" w:hAnsi="Arial" w:cs="Arial"/>
                <w:b w:val="0"/>
                <w:color w:val="000000" w:themeColor="text1"/>
              </w:rPr>
              <w:tab/>
              <w:t xml:space="preserve">Design and implement an </w:t>
            </w:r>
            <w:r w:rsidR="00C91FD6" w:rsidRPr="00690CEC">
              <w:rPr>
                <w:rStyle w:val="SpecialBold"/>
                <w:rFonts w:ascii="Arial" w:hAnsi="Arial" w:cs="Arial"/>
                <w:b w:val="0"/>
                <w:color w:val="000000" w:themeColor="text1"/>
              </w:rPr>
              <w:t xml:space="preserve">OHS </w:t>
            </w:r>
            <w:r w:rsidRPr="00690CEC">
              <w:rPr>
                <w:rStyle w:val="SpecialBold"/>
                <w:rFonts w:ascii="Arial" w:hAnsi="Arial" w:cs="Arial"/>
                <w:b w:val="0"/>
                <w:color w:val="000000" w:themeColor="text1"/>
              </w:rPr>
              <w:t>awareness training program</w:t>
            </w:r>
          </w:p>
        </w:tc>
        <w:tc>
          <w:tcPr>
            <w:tcW w:w="6570" w:type="dxa"/>
            <w:tcBorders>
              <w:top w:val="single" w:sz="4" w:space="0" w:color="auto"/>
              <w:left w:val="single" w:sz="4" w:space="0" w:color="auto"/>
              <w:bottom w:val="single" w:sz="4" w:space="0" w:color="auto"/>
              <w:right w:val="single" w:sz="4" w:space="0" w:color="auto"/>
            </w:tcBorders>
            <w:hideMark/>
          </w:tcPr>
          <w:p w:rsidR="00347486" w:rsidRPr="00690CEC" w:rsidRDefault="00347486" w:rsidP="00252198">
            <w:pPr>
              <w:pStyle w:val="List"/>
              <w:numPr>
                <w:ilvl w:val="0"/>
                <w:numId w:val="282"/>
              </w:numPr>
              <w:tabs>
                <w:tab w:val="clear" w:pos="340"/>
                <w:tab w:val="left" w:pos="432"/>
              </w:tabs>
              <w:spacing w:before="120" w:after="0"/>
              <w:contextualSpacing w:val="0"/>
              <w:rPr>
                <w:rFonts w:ascii="Arial" w:hAnsi="Arial" w:cs="Arial"/>
                <w:color w:val="000000" w:themeColor="text1"/>
              </w:rPr>
            </w:pPr>
            <w:r w:rsidRPr="00690CEC">
              <w:rPr>
                <w:rFonts w:ascii="Arial" w:hAnsi="Arial" w:cs="Arial"/>
                <w:color w:val="000000" w:themeColor="text1"/>
              </w:rPr>
              <w:t xml:space="preserve">Educational </w:t>
            </w:r>
            <w:r w:rsidRPr="00690CEC">
              <w:rPr>
                <w:rStyle w:val="BoldandItalics"/>
                <w:rFonts w:ascii="Arial" w:hAnsi="Arial" w:cs="Arial"/>
                <w:color w:val="000000" w:themeColor="text1"/>
              </w:rPr>
              <w:t>information</w:t>
            </w:r>
            <w:r w:rsidRPr="00690CEC">
              <w:rPr>
                <w:rFonts w:ascii="Arial" w:hAnsi="Arial" w:cs="Arial"/>
                <w:color w:val="000000" w:themeColor="text1"/>
              </w:rPr>
              <w:t xml:space="preserve"> on the </w:t>
            </w:r>
            <w:r w:rsidR="0026271B" w:rsidRPr="00690CEC">
              <w:rPr>
                <w:rFonts w:ascii="Arial" w:hAnsi="Arial" w:cs="Arial"/>
                <w:color w:val="000000" w:themeColor="text1"/>
              </w:rPr>
              <w:t xml:space="preserve">OHS </w:t>
            </w:r>
            <w:r w:rsidRPr="00690CEC">
              <w:rPr>
                <w:rFonts w:ascii="Arial" w:hAnsi="Arial" w:cs="Arial"/>
                <w:color w:val="000000" w:themeColor="text1"/>
              </w:rPr>
              <w:t>system is made available to all relevant personnel.</w:t>
            </w:r>
          </w:p>
          <w:p w:rsidR="00347486" w:rsidRPr="00690CEC" w:rsidRDefault="00347486" w:rsidP="00252198">
            <w:pPr>
              <w:pStyle w:val="List"/>
              <w:numPr>
                <w:ilvl w:val="0"/>
                <w:numId w:val="282"/>
              </w:numPr>
              <w:tabs>
                <w:tab w:val="clear" w:pos="340"/>
                <w:tab w:val="left" w:pos="432"/>
              </w:tabs>
              <w:spacing w:before="120" w:after="0"/>
              <w:contextualSpacing w:val="0"/>
              <w:rPr>
                <w:rFonts w:ascii="Arial" w:hAnsi="Arial" w:cs="Arial"/>
                <w:color w:val="000000" w:themeColor="text1"/>
              </w:rPr>
            </w:pPr>
            <w:r w:rsidRPr="00690CEC">
              <w:rPr>
                <w:rFonts w:ascii="Arial" w:hAnsi="Arial" w:cs="Arial"/>
                <w:color w:val="000000" w:themeColor="text1"/>
              </w:rPr>
              <w:t>Appropriate training is provided to all relevant personnel to enable the implementation of safety procedures.</w:t>
            </w:r>
          </w:p>
        </w:tc>
      </w:tr>
      <w:tr w:rsidR="00347486" w:rsidRPr="000A169C" w:rsidTr="00122243">
        <w:trPr>
          <w:trHeight w:val="350"/>
        </w:trPr>
        <w:tc>
          <w:tcPr>
            <w:tcW w:w="2790" w:type="dxa"/>
            <w:tcBorders>
              <w:top w:val="single" w:sz="4" w:space="0" w:color="auto"/>
              <w:left w:val="single" w:sz="4" w:space="0" w:color="auto"/>
              <w:bottom w:val="single" w:sz="4" w:space="0" w:color="auto"/>
              <w:right w:val="single" w:sz="4" w:space="0" w:color="auto"/>
            </w:tcBorders>
          </w:tcPr>
          <w:p w:rsidR="00347486" w:rsidRPr="00690CEC" w:rsidRDefault="00347486" w:rsidP="00F20D7E">
            <w:pPr>
              <w:pStyle w:val="List"/>
              <w:spacing w:before="120" w:after="0"/>
              <w:rPr>
                <w:rFonts w:ascii="Arial" w:hAnsi="Arial" w:cs="Arial"/>
                <w:b/>
                <w:color w:val="000000" w:themeColor="text1"/>
                <w:lang w:val="en-NZ"/>
              </w:rPr>
            </w:pPr>
            <w:r w:rsidRPr="00690CEC">
              <w:rPr>
                <w:rStyle w:val="SpecialBold"/>
                <w:rFonts w:ascii="Arial" w:hAnsi="Arial" w:cs="Arial"/>
                <w:b w:val="0"/>
                <w:color w:val="000000" w:themeColor="text1"/>
              </w:rPr>
              <w:t>4.</w:t>
            </w:r>
            <w:r w:rsidRPr="00690CEC">
              <w:rPr>
                <w:rStyle w:val="SpecialBold"/>
                <w:rFonts w:ascii="Arial" w:hAnsi="Arial" w:cs="Arial"/>
                <w:b w:val="0"/>
                <w:color w:val="000000" w:themeColor="text1"/>
              </w:rPr>
              <w:tab/>
              <w:t xml:space="preserve">monitor and maintain </w:t>
            </w:r>
            <w:r w:rsidR="00C91FD6" w:rsidRPr="00690CEC">
              <w:rPr>
                <w:rStyle w:val="SpecialBold"/>
                <w:rFonts w:ascii="Arial" w:hAnsi="Arial" w:cs="Arial"/>
                <w:b w:val="0"/>
                <w:color w:val="000000" w:themeColor="text1"/>
              </w:rPr>
              <w:t xml:space="preserve">OHS </w:t>
            </w:r>
            <w:r w:rsidRPr="00690CEC">
              <w:rPr>
                <w:rStyle w:val="SpecialBold"/>
                <w:rFonts w:ascii="Arial" w:hAnsi="Arial" w:cs="Arial"/>
                <w:b w:val="0"/>
                <w:color w:val="000000" w:themeColor="text1"/>
              </w:rPr>
              <w:t>system</w:t>
            </w:r>
          </w:p>
        </w:tc>
        <w:tc>
          <w:tcPr>
            <w:tcW w:w="6570" w:type="dxa"/>
            <w:tcBorders>
              <w:top w:val="single" w:sz="4" w:space="0" w:color="auto"/>
              <w:left w:val="single" w:sz="4" w:space="0" w:color="auto"/>
              <w:bottom w:val="single" w:sz="4" w:space="0" w:color="auto"/>
              <w:right w:val="single" w:sz="4" w:space="0" w:color="auto"/>
            </w:tcBorders>
          </w:tcPr>
          <w:p w:rsidR="00347486" w:rsidRPr="00690CEC" w:rsidRDefault="00347486" w:rsidP="00252198">
            <w:pPr>
              <w:pStyle w:val="List"/>
              <w:numPr>
                <w:ilvl w:val="1"/>
                <w:numId w:val="283"/>
              </w:numPr>
              <w:tabs>
                <w:tab w:val="clear" w:pos="340"/>
              </w:tabs>
              <w:spacing w:before="100" w:after="0"/>
              <w:ind w:left="432" w:hanging="432"/>
              <w:contextualSpacing w:val="0"/>
              <w:rPr>
                <w:rFonts w:ascii="Arial" w:hAnsi="Arial" w:cs="Arial"/>
                <w:color w:val="000000" w:themeColor="text1"/>
              </w:rPr>
            </w:pPr>
            <w:r w:rsidRPr="00690CEC">
              <w:rPr>
                <w:rFonts w:ascii="Arial" w:hAnsi="Arial" w:cs="Arial"/>
                <w:color w:val="000000" w:themeColor="text1"/>
              </w:rPr>
              <w:t xml:space="preserve">A </w:t>
            </w:r>
            <w:r w:rsidRPr="00690CEC">
              <w:rPr>
                <w:rStyle w:val="BoldandItalics"/>
                <w:rFonts w:ascii="Arial" w:hAnsi="Arial" w:cs="Arial"/>
                <w:color w:val="000000" w:themeColor="text1"/>
              </w:rPr>
              <w:t xml:space="preserve">system </w:t>
            </w:r>
            <w:r w:rsidRPr="00690CEC">
              <w:rPr>
                <w:rStyle w:val="BoldandItalics"/>
                <w:rFonts w:ascii="Arial" w:hAnsi="Arial" w:cs="Arial"/>
                <w:b w:val="0"/>
                <w:i w:val="0"/>
                <w:color w:val="000000" w:themeColor="text1"/>
              </w:rPr>
              <w:t xml:space="preserve">for keeping </w:t>
            </w:r>
            <w:r w:rsidR="0026271B" w:rsidRPr="00690CEC">
              <w:rPr>
                <w:rStyle w:val="BoldandItalics"/>
                <w:rFonts w:ascii="Arial" w:hAnsi="Arial" w:cs="Arial"/>
                <w:b w:val="0"/>
                <w:i w:val="0"/>
                <w:color w:val="000000" w:themeColor="text1"/>
              </w:rPr>
              <w:t xml:space="preserve">OHS </w:t>
            </w:r>
            <w:r w:rsidRPr="00690CEC">
              <w:rPr>
                <w:rStyle w:val="BoldandItalics"/>
                <w:rFonts w:ascii="Arial" w:hAnsi="Arial" w:cs="Arial"/>
                <w:b w:val="0"/>
                <w:i w:val="0"/>
                <w:color w:val="000000" w:themeColor="text1"/>
              </w:rPr>
              <w:t>records</w:t>
            </w:r>
            <w:r w:rsidRPr="00690CEC">
              <w:rPr>
                <w:rFonts w:ascii="Arial" w:hAnsi="Arial" w:cs="Arial"/>
                <w:b/>
                <w:i/>
                <w:color w:val="000000" w:themeColor="text1"/>
              </w:rPr>
              <w:t xml:space="preserve"> </w:t>
            </w:r>
            <w:r w:rsidRPr="00690CEC">
              <w:rPr>
                <w:rFonts w:ascii="Arial" w:hAnsi="Arial" w:cs="Arial"/>
                <w:color w:val="000000" w:themeColor="text1"/>
              </w:rPr>
              <w:t>is established in accordance with legislative requirements.</w:t>
            </w:r>
          </w:p>
          <w:p w:rsidR="00347486" w:rsidRPr="00690CEC" w:rsidRDefault="00347486" w:rsidP="00252198">
            <w:pPr>
              <w:pStyle w:val="List"/>
              <w:numPr>
                <w:ilvl w:val="1"/>
                <w:numId w:val="283"/>
              </w:numPr>
              <w:tabs>
                <w:tab w:val="clear" w:pos="340"/>
              </w:tabs>
              <w:spacing w:before="100" w:after="0"/>
              <w:ind w:left="432" w:hanging="432"/>
              <w:contextualSpacing w:val="0"/>
              <w:rPr>
                <w:rFonts w:ascii="Arial" w:hAnsi="Arial" w:cs="Arial"/>
                <w:color w:val="000000" w:themeColor="text1"/>
              </w:rPr>
            </w:pPr>
            <w:r w:rsidRPr="00690CEC">
              <w:rPr>
                <w:rFonts w:ascii="Arial" w:hAnsi="Arial" w:cs="Arial"/>
                <w:color w:val="000000" w:themeColor="text1"/>
              </w:rPr>
              <w:t xml:space="preserve">Work activities are monitored to ensure that </w:t>
            </w:r>
            <w:r w:rsidRPr="00690CEC">
              <w:rPr>
                <w:rStyle w:val="BoldandItalics"/>
                <w:rFonts w:ascii="Arial" w:hAnsi="Arial" w:cs="Arial"/>
                <w:color w:val="000000" w:themeColor="text1"/>
              </w:rPr>
              <w:t>hazard identification and risk assessment</w:t>
            </w:r>
            <w:r w:rsidRPr="00690CEC">
              <w:rPr>
                <w:rFonts w:ascii="Arial" w:hAnsi="Arial" w:cs="Arial"/>
                <w:color w:val="000000" w:themeColor="text1"/>
              </w:rPr>
              <w:t xml:space="preserve"> and control procedures are effectively adopted.</w:t>
            </w:r>
          </w:p>
          <w:p w:rsidR="00690CEC" w:rsidRDefault="00347486" w:rsidP="00252198">
            <w:pPr>
              <w:pStyle w:val="List"/>
              <w:numPr>
                <w:ilvl w:val="1"/>
                <w:numId w:val="283"/>
              </w:numPr>
              <w:tabs>
                <w:tab w:val="clear" w:pos="340"/>
              </w:tabs>
              <w:spacing w:before="100" w:after="0"/>
              <w:ind w:left="432" w:hanging="432"/>
              <w:contextualSpacing w:val="0"/>
              <w:rPr>
                <w:rFonts w:ascii="Arial" w:hAnsi="Arial" w:cs="Arial"/>
                <w:color w:val="000000" w:themeColor="text1"/>
              </w:rPr>
            </w:pPr>
            <w:r w:rsidRPr="00690CEC">
              <w:rPr>
                <w:rFonts w:ascii="Arial" w:hAnsi="Arial" w:cs="Arial"/>
                <w:color w:val="000000" w:themeColor="text1"/>
              </w:rPr>
              <w:t xml:space="preserve">Inadequacies in </w:t>
            </w:r>
            <w:r w:rsidRPr="00690CEC">
              <w:rPr>
                <w:rStyle w:val="BoldandItalics"/>
                <w:rFonts w:ascii="Arial" w:hAnsi="Arial" w:cs="Arial"/>
                <w:b w:val="0"/>
                <w:i w:val="0"/>
                <w:color w:val="000000" w:themeColor="text1"/>
              </w:rPr>
              <w:t>hazard identification</w:t>
            </w:r>
            <w:r w:rsidRPr="00690CEC">
              <w:rPr>
                <w:rFonts w:ascii="Arial" w:hAnsi="Arial" w:cs="Arial"/>
                <w:b/>
                <w:i/>
                <w:color w:val="000000" w:themeColor="text1"/>
              </w:rPr>
              <w:t xml:space="preserve">, </w:t>
            </w:r>
            <w:r w:rsidRPr="00690CEC">
              <w:rPr>
                <w:rStyle w:val="BoldandItalics"/>
                <w:rFonts w:ascii="Arial" w:hAnsi="Arial" w:cs="Arial"/>
                <w:b w:val="0"/>
                <w:i w:val="0"/>
                <w:color w:val="000000" w:themeColor="text1"/>
              </w:rPr>
              <w:t>risk assessment</w:t>
            </w:r>
            <w:r w:rsidRPr="00690CEC">
              <w:rPr>
                <w:rFonts w:ascii="Arial" w:hAnsi="Arial" w:cs="Arial"/>
                <w:color w:val="000000" w:themeColor="text1"/>
              </w:rPr>
              <w:t xml:space="preserve"> and established risk control measures are identified in accordance with the hierarchy of control and reported to designated personnel.</w:t>
            </w:r>
          </w:p>
          <w:p w:rsidR="00347486" w:rsidRPr="00690CEC" w:rsidRDefault="00347486" w:rsidP="00252198">
            <w:pPr>
              <w:pStyle w:val="List"/>
              <w:numPr>
                <w:ilvl w:val="1"/>
                <w:numId w:val="283"/>
              </w:numPr>
              <w:tabs>
                <w:tab w:val="clear" w:pos="340"/>
              </w:tabs>
              <w:spacing w:before="100" w:after="0"/>
              <w:ind w:left="432" w:hanging="432"/>
              <w:contextualSpacing w:val="0"/>
              <w:rPr>
                <w:rFonts w:ascii="Arial" w:hAnsi="Arial" w:cs="Arial"/>
                <w:color w:val="000000" w:themeColor="text1"/>
              </w:rPr>
            </w:pPr>
            <w:r w:rsidRPr="00690CEC">
              <w:rPr>
                <w:rFonts w:ascii="Arial" w:hAnsi="Arial" w:cs="Arial"/>
                <w:color w:val="000000" w:themeColor="text1"/>
              </w:rPr>
              <w:t>Amendments to procedures are undertaken through appropriate consultation methods.</w:t>
            </w:r>
          </w:p>
        </w:tc>
      </w:tr>
      <w:tr w:rsidR="00347486" w:rsidRPr="000A169C" w:rsidTr="00122243">
        <w:trPr>
          <w:trHeight w:val="350"/>
        </w:trPr>
        <w:tc>
          <w:tcPr>
            <w:tcW w:w="2790" w:type="dxa"/>
            <w:tcBorders>
              <w:top w:val="single" w:sz="4" w:space="0" w:color="auto"/>
              <w:left w:val="single" w:sz="4" w:space="0" w:color="auto"/>
              <w:bottom w:val="single" w:sz="4" w:space="0" w:color="auto"/>
              <w:right w:val="single" w:sz="4" w:space="0" w:color="auto"/>
            </w:tcBorders>
          </w:tcPr>
          <w:p w:rsidR="00347486" w:rsidRPr="00690CEC" w:rsidRDefault="00347486" w:rsidP="005C7EE5">
            <w:pPr>
              <w:pStyle w:val="List"/>
              <w:spacing w:before="120" w:after="0"/>
              <w:rPr>
                <w:rFonts w:ascii="Arial" w:hAnsi="Arial" w:cs="Arial"/>
                <w:b/>
                <w:color w:val="000000" w:themeColor="text1"/>
                <w:lang w:val="en-NZ"/>
              </w:rPr>
            </w:pPr>
            <w:r w:rsidRPr="00690CEC">
              <w:rPr>
                <w:rStyle w:val="SpecialBold"/>
                <w:rFonts w:ascii="Arial" w:hAnsi="Arial" w:cs="Arial"/>
                <w:b w:val="0"/>
                <w:color w:val="000000" w:themeColor="text1"/>
              </w:rPr>
              <w:t>5.</w:t>
            </w:r>
            <w:r w:rsidRPr="00690CEC">
              <w:rPr>
                <w:rStyle w:val="SpecialBold"/>
                <w:rFonts w:ascii="Arial" w:hAnsi="Arial" w:cs="Arial"/>
                <w:b w:val="0"/>
                <w:color w:val="000000" w:themeColor="text1"/>
              </w:rPr>
              <w:tab/>
              <w:t>Establish and maintain a system for accident investigation</w:t>
            </w:r>
          </w:p>
        </w:tc>
        <w:tc>
          <w:tcPr>
            <w:tcW w:w="6570" w:type="dxa"/>
            <w:tcBorders>
              <w:top w:val="single" w:sz="4" w:space="0" w:color="auto"/>
              <w:left w:val="single" w:sz="4" w:space="0" w:color="auto"/>
              <w:bottom w:val="single" w:sz="4" w:space="0" w:color="auto"/>
              <w:right w:val="single" w:sz="4" w:space="0" w:color="auto"/>
            </w:tcBorders>
          </w:tcPr>
          <w:p w:rsidR="00347486" w:rsidRPr="00690CEC" w:rsidRDefault="00347486" w:rsidP="00252198">
            <w:pPr>
              <w:pStyle w:val="List"/>
              <w:numPr>
                <w:ilvl w:val="1"/>
                <w:numId w:val="284"/>
              </w:numPr>
              <w:tabs>
                <w:tab w:val="clear" w:pos="340"/>
              </w:tabs>
              <w:spacing w:before="100" w:after="0"/>
              <w:ind w:left="432" w:hanging="432"/>
              <w:contextualSpacing w:val="0"/>
              <w:rPr>
                <w:rFonts w:ascii="Arial" w:hAnsi="Arial" w:cs="Arial"/>
                <w:color w:val="000000" w:themeColor="text1"/>
              </w:rPr>
            </w:pPr>
            <w:r w:rsidRPr="00690CEC">
              <w:rPr>
                <w:rFonts w:ascii="Arial" w:hAnsi="Arial" w:cs="Arial"/>
                <w:color w:val="000000" w:themeColor="text1"/>
              </w:rPr>
              <w:t>A system is developed and implemented for reporting and investigation of all accidents/incidents in accordance with the policies and procedures.</w:t>
            </w:r>
          </w:p>
          <w:p w:rsidR="00690CEC" w:rsidRDefault="00347486" w:rsidP="00252198">
            <w:pPr>
              <w:pStyle w:val="List"/>
              <w:numPr>
                <w:ilvl w:val="1"/>
                <w:numId w:val="284"/>
              </w:numPr>
              <w:tabs>
                <w:tab w:val="clear" w:pos="340"/>
              </w:tabs>
              <w:spacing w:before="100" w:after="0"/>
              <w:ind w:left="432" w:hanging="432"/>
              <w:contextualSpacing w:val="0"/>
              <w:rPr>
                <w:rFonts w:ascii="Arial" w:hAnsi="Arial" w:cs="Arial"/>
                <w:color w:val="000000" w:themeColor="text1"/>
              </w:rPr>
            </w:pPr>
            <w:r w:rsidRPr="00690CEC">
              <w:rPr>
                <w:rFonts w:ascii="Arial" w:hAnsi="Arial" w:cs="Arial"/>
                <w:b/>
                <w:i/>
                <w:color w:val="000000" w:themeColor="text1"/>
              </w:rPr>
              <w:t>Training</w:t>
            </w:r>
            <w:r w:rsidRPr="00690CEC">
              <w:rPr>
                <w:rFonts w:ascii="Arial" w:hAnsi="Arial" w:cs="Arial"/>
                <w:color w:val="000000" w:themeColor="text1"/>
              </w:rPr>
              <w:t xml:space="preserve"> is provided to employees responsible for accident investigation for effective implementation of accident investigation policy.</w:t>
            </w:r>
          </w:p>
          <w:p w:rsidR="00347486" w:rsidRPr="00690CEC" w:rsidRDefault="00347486" w:rsidP="00252198">
            <w:pPr>
              <w:pStyle w:val="List"/>
              <w:numPr>
                <w:ilvl w:val="1"/>
                <w:numId w:val="284"/>
              </w:numPr>
              <w:tabs>
                <w:tab w:val="clear" w:pos="340"/>
              </w:tabs>
              <w:spacing w:before="100" w:after="0"/>
              <w:ind w:left="432" w:hanging="432"/>
              <w:contextualSpacing w:val="0"/>
              <w:rPr>
                <w:rFonts w:ascii="Arial" w:hAnsi="Arial" w:cs="Arial"/>
                <w:color w:val="000000" w:themeColor="text1"/>
              </w:rPr>
            </w:pPr>
            <w:r w:rsidRPr="00690CEC">
              <w:rPr>
                <w:rFonts w:ascii="Arial" w:hAnsi="Arial" w:cs="Arial"/>
                <w:color w:val="000000" w:themeColor="text1"/>
              </w:rPr>
              <w:t>Policies and procedures for reporting and investigating all accidents/incidents are reviewed and updated as required.</w:t>
            </w:r>
          </w:p>
        </w:tc>
      </w:tr>
      <w:tr w:rsidR="00347486" w:rsidRPr="00ED2C59" w:rsidTr="00690CEC">
        <w:trPr>
          <w:trHeight w:val="70"/>
        </w:trPr>
        <w:tc>
          <w:tcPr>
            <w:tcW w:w="2790" w:type="dxa"/>
            <w:tcBorders>
              <w:top w:val="single" w:sz="4" w:space="0" w:color="auto"/>
              <w:left w:val="single" w:sz="4" w:space="0" w:color="auto"/>
              <w:bottom w:val="single" w:sz="4" w:space="0" w:color="auto"/>
              <w:right w:val="single" w:sz="4" w:space="0" w:color="auto"/>
            </w:tcBorders>
          </w:tcPr>
          <w:p w:rsidR="00347486" w:rsidRPr="00690CEC" w:rsidRDefault="00347486" w:rsidP="00690CEC">
            <w:pPr>
              <w:pStyle w:val="List"/>
              <w:spacing w:before="0" w:after="0"/>
              <w:ind w:left="346" w:hanging="346"/>
              <w:contextualSpacing w:val="0"/>
              <w:rPr>
                <w:rFonts w:ascii="Arial" w:hAnsi="Arial" w:cs="Arial"/>
                <w:b/>
                <w:color w:val="000000" w:themeColor="text1"/>
                <w:lang w:val="en-NZ"/>
              </w:rPr>
            </w:pPr>
            <w:r w:rsidRPr="00690CEC">
              <w:rPr>
                <w:rStyle w:val="SpecialBold"/>
                <w:rFonts w:ascii="Arial" w:hAnsi="Arial" w:cs="Arial"/>
                <w:b w:val="0"/>
                <w:color w:val="000000" w:themeColor="text1"/>
              </w:rPr>
              <w:t>6.</w:t>
            </w:r>
            <w:r w:rsidRPr="00690CEC">
              <w:rPr>
                <w:rStyle w:val="SpecialBold"/>
                <w:rFonts w:ascii="Arial" w:hAnsi="Arial" w:cs="Arial"/>
                <w:b w:val="0"/>
                <w:color w:val="000000" w:themeColor="text1"/>
              </w:rPr>
              <w:tab/>
              <w:t xml:space="preserve">Evaluate the organization's </w:t>
            </w:r>
            <w:r w:rsidR="00C91FD6" w:rsidRPr="00690CEC">
              <w:rPr>
                <w:rStyle w:val="SpecialBold"/>
                <w:rFonts w:ascii="Arial" w:hAnsi="Arial" w:cs="Arial"/>
                <w:b w:val="0"/>
                <w:color w:val="000000" w:themeColor="text1"/>
              </w:rPr>
              <w:t xml:space="preserve">OHS </w:t>
            </w:r>
            <w:r w:rsidRPr="00690CEC">
              <w:rPr>
                <w:rStyle w:val="SpecialBold"/>
                <w:rFonts w:ascii="Arial" w:hAnsi="Arial" w:cs="Arial"/>
                <w:b w:val="0"/>
                <w:color w:val="000000" w:themeColor="text1"/>
              </w:rPr>
              <w:t>system and related policies procedures and programs</w:t>
            </w:r>
          </w:p>
        </w:tc>
        <w:tc>
          <w:tcPr>
            <w:tcW w:w="6570" w:type="dxa"/>
            <w:tcBorders>
              <w:top w:val="single" w:sz="4" w:space="0" w:color="auto"/>
              <w:left w:val="single" w:sz="4" w:space="0" w:color="auto"/>
              <w:bottom w:val="single" w:sz="4" w:space="0" w:color="auto"/>
              <w:right w:val="single" w:sz="4" w:space="0" w:color="auto"/>
            </w:tcBorders>
          </w:tcPr>
          <w:p w:rsidR="00347486" w:rsidRPr="00690CEC" w:rsidRDefault="00347486" w:rsidP="00252198">
            <w:pPr>
              <w:pStyle w:val="List"/>
              <w:numPr>
                <w:ilvl w:val="0"/>
                <w:numId w:val="285"/>
              </w:numPr>
              <w:tabs>
                <w:tab w:val="clear" w:pos="340"/>
              </w:tabs>
              <w:spacing w:after="0"/>
              <w:ind w:left="432" w:hanging="432"/>
              <w:contextualSpacing w:val="0"/>
              <w:rPr>
                <w:rFonts w:ascii="Arial" w:hAnsi="Arial" w:cs="Arial"/>
                <w:color w:val="000000" w:themeColor="text1"/>
              </w:rPr>
            </w:pPr>
            <w:r w:rsidRPr="00690CEC">
              <w:rPr>
                <w:rFonts w:ascii="Arial" w:hAnsi="Arial" w:cs="Arial"/>
                <w:color w:val="000000" w:themeColor="text1"/>
              </w:rPr>
              <w:t xml:space="preserve">The effectiveness of the </w:t>
            </w:r>
            <w:r w:rsidR="0026271B" w:rsidRPr="00690CEC">
              <w:rPr>
                <w:rFonts w:ascii="Arial" w:hAnsi="Arial" w:cs="Arial"/>
                <w:color w:val="000000" w:themeColor="text1"/>
              </w:rPr>
              <w:t xml:space="preserve">OHS </w:t>
            </w:r>
            <w:r w:rsidRPr="00690CEC">
              <w:rPr>
                <w:rFonts w:ascii="Arial" w:hAnsi="Arial" w:cs="Arial"/>
                <w:color w:val="000000" w:themeColor="text1"/>
              </w:rPr>
              <w:t xml:space="preserve">system and related policies, procedures and programs is assessed according to the organization's </w:t>
            </w:r>
            <w:r w:rsidR="0026271B" w:rsidRPr="00690CEC">
              <w:rPr>
                <w:rFonts w:ascii="Arial" w:hAnsi="Arial" w:cs="Arial"/>
                <w:color w:val="000000" w:themeColor="text1"/>
              </w:rPr>
              <w:t xml:space="preserve">OHS </w:t>
            </w:r>
            <w:r w:rsidRPr="00690CEC">
              <w:rPr>
                <w:rFonts w:ascii="Arial" w:hAnsi="Arial" w:cs="Arial"/>
                <w:color w:val="000000" w:themeColor="text1"/>
              </w:rPr>
              <w:t>policy.</w:t>
            </w:r>
          </w:p>
          <w:p w:rsidR="00347486" w:rsidRPr="00690CEC" w:rsidRDefault="00347486" w:rsidP="00252198">
            <w:pPr>
              <w:pStyle w:val="List"/>
              <w:numPr>
                <w:ilvl w:val="0"/>
                <w:numId w:val="285"/>
              </w:numPr>
              <w:tabs>
                <w:tab w:val="clear" w:pos="340"/>
              </w:tabs>
              <w:spacing w:after="0"/>
              <w:ind w:left="432" w:hanging="432"/>
              <w:contextualSpacing w:val="0"/>
              <w:rPr>
                <w:rFonts w:ascii="Arial" w:hAnsi="Arial" w:cs="Arial"/>
                <w:color w:val="000000" w:themeColor="text1"/>
              </w:rPr>
            </w:pPr>
            <w:r w:rsidRPr="00690CEC">
              <w:rPr>
                <w:rFonts w:ascii="Arial" w:hAnsi="Arial" w:cs="Arial"/>
                <w:color w:val="000000" w:themeColor="text1"/>
              </w:rPr>
              <w:t xml:space="preserve">Improvements to the </w:t>
            </w:r>
            <w:r w:rsidR="0026271B" w:rsidRPr="00690CEC">
              <w:rPr>
                <w:rFonts w:ascii="Arial" w:hAnsi="Arial" w:cs="Arial"/>
                <w:color w:val="000000" w:themeColor="text1"/>
              </w:rPr>
              <w:t xml:space="preserve">OHS </w:t>
            </w:r>
            <w:r w:rsidRPr="00690CEC">
              <w:rPr>
                <w:rFonts w:ascii="Arial" w:hAnsi="Arial" w:cs="Arial"/>
                <w:color w:val="000000" w:themeColor="text1"/>
              </w:rPr>
              <w:t>system are developed and implemented.</w:t>
            </w:r>
          </w:p>
          <w:p w:rsidR="00347486" w:rsidRPr="00690CEC" w:rsidRDefault="00347486" w:rsidP="00252198">
            <w:pPr>
              <w:pStyle w:val="List"/>
              <w:numPr>
                <w:ilvl w:val="0"/>
                <w:numId w:val="285"/>
              </w:numPr>
              <w:tabs>
                <w:tab w:val="clear" w:pos="340"/>
              </w:tabs>
              <w:spacing w:after="0"/>
              <w:ind w:left="432" w:hanging="432"/>
              <w:contextualSpacing w:val="0"/>
              <w:rPr>
                <w:rFonts w:ascii="Arial" w:hAnsi="Arial" w:cs="Arial"/>
                <w:color w:val="000000" w:themeColor="text1"/>
              </w:rPr>
            </w:pPr>
            <w:r w:rsidRPr="00690CEC">
              <w:rPr>
                <w:rFonts w:ascii="Arial" w:hAnsi="Arial" w:cs="Arial"/>
                <w:color w:val="000000" w:themeColor="text1"/>
              </w:rPr>
              <w:lastRenderedPageBreak/>
              <w:t xml:space="preserve">Compliance with </w:t>
            </w:r>
            <w:r w:rsidR="0026271B" w:rsidRPr="00690CEC">
              <w:rPr>
                <w:rFonts w:ascii="Arial" w:hAnsi="Arial" w:cs="Arial"/>
                <w:color w:val="000000" w:themeColor="text1"/>
              </w:rPr>
              <w:t xml:space="preserve">OHS </w:t>
            </w:r>
            <w:r w:rsidRPr="00690CEC">
              <w:rPr>
                <w:rFonts w:ascii="Arial" w:hAnsi="Arial" w:cs="Arial"/>
                <w:color w:val="000000" w:themeColor="text1"/>
              </w:rPr>
              <w:t xml:space="preserve">legislation and codes of practice is assessed to ensure that legal </w:t>
            </w:r>
            <w:r w:rsidR="0026271B" w:rsidRPr="00690CEC">
              <w:rPr>
                <w:rFonts w:ascii="Arial" w:hAnsi="Arial" w:cs="Arial"/>
                <w:color w:val="000000" w:themeColor="text1"/>
              </w:rPr>
              <w:t xml:space="preserve">OHS </w:t>
            </w:r>
            <w:r w:rsidRPr="00690CEC">
              <w:rPr>
                <w:rFonts w:ascii="Arial" w:hAnsi="Arial" w:cs="Arial"/>
                <w:color w:val="000000" w:themeColor="text1"/>
              </w:rPr>
              <w:t>standards are maintained.</w:t>
            </w:r>
          </w:p>
        </w:tc>
      </w:tr>
    </w:tbl>
    <w:p w:rsidR="00347486" w:rsidRPr="00690CEC" w:rsidRDefault="00347486" w:rsidP="00347486">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47486" w:rsidRPr="00ED2C59" w:rsidTr="00690CEC">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47486" w:rsidRPr="00ED2C59" w:rsidRDefault="00347486" w:rsidP="00690CEC">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47486" w:rsidRPr="00ED2C59" w:rsidRDefault="00347486" w:rsidP="00690CEC">
            <w:pPr>
              <w:ind w:right="29"/>
              <w:rPr>
                <w:rFonts w:ascii="Arial" w:hAnsi="Arial" w:cs="Arial"/>
                <w:b/>
                <w:color w:val="000000" w:themeColor="text1"/>
              </w:rPr>
            </w:pPr>
            <w:r w:rsidRPr="00ED2C59">
              <w:rPr>
                <w:rFonts w:ascii="Arial" w:hAnsi="Arial" w:cs="Arial"/>
                <w:b/>
                <w:color w:val="000000" w:themeColor="text1"/>
              </w:rPr>
              <w:t>Range</w:t>
            </w:r>
          </w:p>
        </w:tc>
      </w:tr>
      <w:tr w:rsidR="00802B65" w:rsidRPr="00ED2C59" w:rsidTr="00690CEC">
        <w:trPr>
          <w:trHeight w:val="611"/>
        </w:trPr>
        <w:tc>
          <w:tcPr>
            <w:tcW w:w="2790" w:type="dxa"/>
            <w:tcBorders>
              <w:top w:val="single" w:sz="4" w:space="0" w:color="auto"/>
              <w:left w:val="single" w:sz="4" w:space="0" w:color="auto"/>
              <w:bottom w:val="single" w:sz="4" w:space="0" w:color="auto"/>
              <w:right w:val="single" w:sz="4" w:space="0" w:color="auto"/>
            </w:tcBorders>
            <w:hideMark/>
          </w:tcPr>
          <w:p w:rsidR="00802B65" w:rsidRPr="00ED2C59" w:rsidRDefault="00802B65" w:rsidP="00690CEC">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Relevant personnel</w:t>
            </w:r>
            <w:r w:rsidRPr="00ED2C59">
              <w:rPr>
                <w:rStyle w:val="BoldandItalics"/>
                <w:rFonts w:ascii="Arial" w:hAnsi="Arial" w:cs="Arial"/>
                <w:color w:val="000000" w:themeColor="text1"/>
              </w:rPr>
              <w:t xml:space="preserve"> </w:t>
            </w:r>
            <w:r w:rsidRPr="00ED2C59">
              <w:rPr>
                <w:rStyle w:val="BoldandItalics"/>
                <w:rFonts w:ascii="Arial" w:hAnsi="Arial" w:cs="Arial"/>
                <w:b w:val="0"/>
                <w:i w:val="0"/>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802B65" w:rsidRPr="00ED2C59" w:rsidRDefault="0000426B" w:rsidP="00690CEC">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lang w:val="en-NZ"/>
              </w:rPr>
              <w:t>May include, but not limited to:</w:t>
            </w:r>
          </w:p>
          <w:p w:rsidR="00802B65"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Employer</w:t>
            </w:r>
          </w:p>
          <w:p w:rsidR="00802B65"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Employee</w:t>
            </w:r>
          </w:p>
          <w:p w:rsidR="00802B65"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Representative </w:t>
            </w:r>
            <w:r w:rsidR="00802B65" w:rsidRPr="00ED2C59">
              <w:rPr>
                <w:rFonts w:ascii="Arial" w:hAnsi="Arial" w:cs="Arial"/>
                <w:color w:val="000000" w:themeColor="text1"/>
              </w:rPr>
              <w:t>body (regulator, unions)</w:t>
            </w:r>
          </w:p>
          <w:p w:rsidR="00802B65"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lang w:val="en-NZ"/>
              </w:rPr>
            </w:pPr>
            <w:r w:rsidRPr="00ED2C59">
              <w:rPr>
                <w:rFonts w:ascii="Arial" w:hAnsi="Arial" w:cs="Arial"/>
                <w:color w:val="000000" w:themeColor="text1"/>
              </w:rPr>
              <w:t xml:space="preserve">Independent </w:t>
            </w:r>
            <w:r w:rsidR="00802B65" w:rsidRPr="00ED2C59">
              <w:rPr>
                <w:rFonts w:ascii="Arial" w:hAnsi="Arial" w:cs="Arial"/>
                <w:color w:val="000000" w:themeColor="text1"/>
              </w:rPr>
              <w:t>advisor</w:t>
            </w:r>
          </w:p>
        </w:tc>
      </w:tr>
      <w:tr w:rsidR="00802B65" w:rsidRPr="00ED2C59" w:rsidTr="00690CEC">
        <w:trPr>
          <w:trHeight w:val="611"/>
        </w:trPr>
        <w:tc>
          <w:tcPr>
            <w:tcW w:w="2790" w:type="dxa"/>
            <w:tcBorders>
              <w:top w:val="single" w:sz="4" w:space="0" w:color="auto"/>
              <w:left w:val="single" w:sz="4" w:space="0" w:color="auto"/>
              <w:bottom w:val="single" w:sz="4" w:space="0" w:color="auto"/>
              <w:right w:val="single" w:sz="4" w:space="0" w:color="auto"/>
            </w:tcBorders>
          </w:tcPr>
          <w:p w:rsidR="00802B65" w:rsidRPr="00ED2C59" w:rsidRDefault="00802B65" w:rsidP="00690CEC">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Consultative process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802B65" w:rsidRPr="00ED2C59" w:rsidRDefault="0000426B" w:rsidP="00690CEC">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lang w:val="en-NZ"/>
              </w:rPr>
              <w:t>May include, but not limited to:</w:t>
            </w:r>
          </w:p>
          <w:p w:rsidR="00802B65"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Meetings</w:t>
            </w:r>
          </w:p>
          <w:p w:rsidR="00802B65"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Workshops</w:t>
            </w:r>
          </w:p>
          <w:p w:rsidR="00802B65"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lang w:val="en-NZ"/>
              </w:rPr>
            </w:pPr>
            <w:r w:rsidRPr="00ED2C59">
              <w:rPr>
                <w:rFonts w:ascii="Arial" w:hAnsi="Arial" w:cs="Arial"/>
                <w:color w:val="000000" w:themeColor="text1"/>
              </w:rPr>
              <w:t>Reports</w:t>
            </w:r>
          </w:p>
        </w:tc>
      </w:tr>
      <w:tr w:rsidR="00802B65" w:rsidRPr="00ED2C59" w:rsidTr="00690CEC">
        <w:trPr>
          <w:trHeight w:val="440"/>
        </w:trPr>
        <w:tc>
          <w:tcPr>
            <w:tcW w:w="2790" w:type="dxa"/>
            <w:tcBorders>
              <w:top w:val="single" w:sz="4" w:space="0" w:color="auto"/>
              <w:left w:val="single" w:sz="4" w:space="0" w:color="auto"/>
              <w:bottom w:val="single" w:sz="4" w:space="0" w:color="auto"/>
              <w:right w:val="single" w:sz="4" w:space="0" w:color="auto"/>
            </w:tcBorders>
            <w:hideMark/>
          </w:tcPr>
          <w:p w:rsidR="00802B65" w:rsidRPr="00ED2C59" w:rsidRDefault="0026271B" w:rsidP="00690CEC">
            <w:pPr>
              <w:pStyle w:val="BodyText"/>
              <w:spacing w:after="0"/>
              <w:rPr>
                <w:rFonts w:ascii="Arial" w:hAnsi="Arial" w:cs="Arial"/>
                <w:b/>
                <w:i/>
                <w:color w:val="000000" w:themeColor="text1"/>
                <w:lang w:val="en-NZ"/>
              </w:rPr>
            </w:pPr>
            <w:r>
              <w:rPr>
                <w:rStyle w:val="BoldandItalics"/>
                <w:rFonts w:ascii="Arial" w:hAnsi="Arial" w:cs="Arial"/>
                <w:b w:val="0"/>
                <w:i w:val="0"/>
                <w:color w:val="000000" w:themeColor="text1"/>
              </w:rPr>
              <w:t xml:space="preserve">OHS </w:t>
            </w:r>
            <w:r w:rsidR="00802B65" w:rsidRPr="00ED2C59">
              <w:rPr>
                <w:rStyle w:val="BoldandItalics"/>
                <w:rFonts w:ascii="Arial" w:hAnsi="Arial" w:cs="Arial"/>
                <w:b w:val="0"/>
                <w:i w:val="0"/>
                <w:color w:val="000000" w:themeColor="text1"/>
              </w:rPr>
              <w:t>trends</w:t>
            </w:r>
          </w:p>
        </w:tc>
        <w:tc>
          <w:tcPr>
            <w:tcW w:w="6570" w:type="dxa"/>
            <w:tcBorders>
              <w:top w:val="single" w:sz="4" w:space="0" w:color="auto"/>
              <w:left w:val="single" w:sz="4" w:space="0" w:color="auto"/>
              <w:bottom w:val="single" w:sz="4" w:space="0" w:color="auto"/>
              <w:right w:val="single" w:sz="4" w:space="0" w:color="auto"/>
            </w:tcBorders>
            <w:hideMark/>
          </w:tcPr>
          <w:p w:rsidR="00802B65" w:rsidRPr="00ED2C59" w:rsidRDefault="0000426B" w:rsidP="00690CEC">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lang w:val="en-NZ"/>
              </w:rPr>
              <w:t>May include, but not limited to:</w:t>
            </w:r>
          </w:p>
          <w:p w:rsidR="00802B65" w:rsidRPr="00ED2C59" w:rsidRDefault="0026271B" w:rsidP="00252198">
            <w:pPr>
              <w:pStyle w:val="ListBullet"/>
              <w:numPr>
                <w:ilvl w:val="0"/>
                <w:numId w:val="203"/>
              </w:numPr>
              <w:spacing w:before="0" w:after="0"/>
              <w:ind w:left="252" w:hanging="252"/>
              <w:contextualSpacing w:val="0"/>
              <w:rPr>
                <w:rFonts w:ascii="Arial" w:hAnsi="Arial" w:cs="Arial"/>
                <w:color w:val="000000" w:themeColor="text1"/>
                <w:lang w:val="en-NZ"/>
              </w:rPr>
            </w:pPr>
            <w:r>
              <w:rPr>
                <w:rFonts w:ascii="Arial" w:hAnsi="Arial" w:cs="Arial"/>
                <w:color w:val="000000" w:themeColor="text1"/>
              </w:rPr>
              <w:t xml:space="preserve">OHS </w:t>
            </w:r>
            <w:r w:rsidR="00802B65" w:rsidRPr="00ED2C59">
              <w:rPr>
                <w:rFonts w:ascii="Arial" w:hAnsi="Arial" w:cs="Arial"/>
                <w:color w:val="000000" w:themeColor="text1"/>
              </w:rPr>
              <w:t xml:space="preserve">trends may be identified from the </w:t>
            </w:r>
            <w:r>
              <w:rPr>
                <w:rFonts w:ascii="Arial" w:hAnsi="Arial" w:cs="Arial"/>
                <w:color w:val="000000" w:themeColor="text1"/>
              </w:rPr>
              <w:t xml:space="preserve">OHS </w:t>
            </w:r>
            <w:r w:rsidR="00802B65" w:rsidRPr="00ED2C59">
              <w:rPr>
                <w:rFonts w:ascii="Arial" w:hAnsi="Arial" w:cs="Arial"/>
                <w:color w:val="000000" w:themeColor="text1"/>
              </w:rPr>
              <w:t>records system</w:t>
            </w:r>
          </w:p>
          <w:p w:rsidR="00134087" w:rsidRPr="00ED2C59" w:rsidRDefault="00690CEC" w:rsidP="00252198">
            <w:pPr>
              <w:pStyle w:val="ListBullet"/>
              <w:numPr>
                <w:ilvl w:val="0"/>
                <w:numId w:val="203"/>
              </w:numPr>
              <w:spacing w:before="0" w:after="0"/>
              <w:ind w:left="252" w:hanging="252"/>
              <w:contextualSpacing w:val="0"/>
              <w:rPr>
                <w:rFonts w:ascii="Arial" w:hAnsi="Arial" w:cs="Arial"/>
                <w:color w:val="000000" w:themeColor="text1"/>
                <w:lang w:val="en-NZ"/>
              </w:rPr>
            </w:pPr>
            <w:r w:rsidRPr="00ED2C59">
              <w:rPr>
                <w:rFonts w:ascii="Arial" w:hAnsi="Arial" w:cs="Arial"/>
                <w:color w:val="000000" w:themeColor="text1"/>
              </w:rPr>
              <w:t>E</w:t>
            </w:r>
            <w:r w:rsidR="00134087" w:rsidRPr="00ED2C59">
              <w:rPr>
                <w:rFonts w:ascii="Arial" w:hAnsi="Arial" w:cs="Arial"/>
                <w:color w:val="000000" w:themeColor="text1"/>
              </w:rPr>
              <w:t xml:space="preserve">xpress the organization’s commitment to </w:t>
            </w:r>
            <w:r w:rsidR="0026271B">
              <w:rPr>
                <w:rFonts w:ascii="Arial" w:hAnsi="Arial" w:cs="Arial"/>
                <w:color w:val="000000" w:themeColor="text1"/>
              </w:rPr>
              <w:t xml:space="preserve">OHS </w:t>
            </w:r>
            <w:r w:rsidR="00134087" w:rsidRPr="00ED2C59">
              <w:rPr>
                <w:rFonts w:ascii="Arial" w:hAnsi="Arial" w:cs="Arial"/>
                <w:color w:val="000000" w:themeColor="text1"/>
              </w:rPr>
              <w:t>, and demonstrate consistency of application across the organization's policies</w:t>
            </w:r>
          </w:p>
        </w:tc>
      </w:tr>
      <w:tr w:rsidR="00134087" w:rsidRPr="00ED2C59" w:rsidTr="00951C8A">
        <w:trPr>
          <w:trHeight w:val="70"/>
        </w:trPr>
        <w:tc>
          <w:tcPr>
            <w:tcW w:w="2790" w:type="dxa"/>
            <w:tcBorders>
              <w:top w:val="single" w:sz="4" w:space="0" w:color="auto"/>
              <w:left w:val="single" w:sz="4" w:space="0" w:color="auto"/>
              <w:bottom w:val="single" w:sz="4" w:space="0" w:color="auto"/>
              <w:right w:val="single" w:sz="4" w:space="0" w:color="auto"/>
            </w:tcBorders>
            <w:hideMark/>
          </w:tcPr>
          <w:p w:rsidR="00134087" w:rsidRPr="00ED2C59" w:rsidRDefault="00134087" w:rsidP="00690CEC">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Hazards</w:t>
            </w:r>
          </w:p>
        </w:tc>
        <w:tc>
          <w:tcPr>
            <w:tcW w:w="6570" w:type="dxa"/>
            <w:tcBorders>
              <w:top w:val="single" w:sz="4" w:space="0" w:color="auto"/>
              <w:left w:val="single" w:sz="4" w:space="0" w:color="auto"/>
              <w:bottom w:val="single" w:sz="4" w:space="0" w:color="auto"/>
              <w:right w:val="single" w:sz="4" w:space="0" w:color="auto"/>
            </w:tcBorders>
            <w:hideMark/>
          </w:tcPr>
          <w:p w:rsidR="00134087" w:rsidRPr="00ED2C59" w:rsidRDefault="00951C8A" w:rsidP="00951C8A">
            <w:pPr>
              <w:pStyle w:val="ListBullet"/>
              <w:numPr>
                <w:ilvl w:val="0"/>
                <w:numId w:val="0"/>
              </w:numPr>
              <w:spacing w:before="0" w:after="0"/>
              <w:contextualSpacing w:val="0"/>
              <w:rPr>
                <w:rFonts w:ascii="Arial" w:hAnsi="Arial" w:cs="Arial"/>
                <w:color w:val="000000" w:themeColor="text1"/>
                <w:lang w:val="en-NZ"/>
              </w:rPr>
            </w:pPr>
            <w:r>
              <w:rPr>
                <w:rFonts w:ascii="Arial" w:hAnsi="Arial" w:cs="Arial"/>
                <w:color w:val="000000" w:themeColor="text1"/>
                <w:lang w:val="en-NZ"/>
              </w:rPr>
              <w:t>Are e</w:t>
            </w:r>
            <w:proofErr w:type="spellStart"/>
            <w:r w:rsidRPr="00ED2C59">
              <w:rPr>
                <w:rFonts w:ascii="Arial" w:hAnsi="Arial" w:cs="Arial"/>
                <w:color w:val="000000" w:themeColor="text1"/>
              </w:rPr>
              <w:t>xisting</w:t>
            </w:r>
            <w:proofErr w:type="spellEnd"/>
            <w:r w:rsidRPr="00ED2C59">
              <w:rPr>
                <w:rFonts w:ascii="Arial" w:hAnsi="Arial" w:cs="Arial"/>
                <w:color w:val="000000" w:themeColor="text1"/>
              </w:rPr>
              <w:t xml:space="preserve"> </w:t>
            </w:r>
            <w:r w:rsidR="00134087" w:rsidRPr="00ED2C59">
              <w:rPr>
                <w:rFonts w:ascii="Arial" w:hAnsi="Arial" w:cs="Arial"/>
                <w:color w:val="000000" w:themeColor="text1"/>
              </w:rPr>
              <w:t>or potential hazards at workplace</w:t>
            </w:r>
          </w:p>
        </w:tc>
      </w:tr>
      <w:tr w:rsidR="00134087" w:rsidRPr="00ED2C59" w:rsidTr="00690CEC">
        <w:trPr>
          <w:trHeight w:val="440"/>
        </w:trPr>
        <w:tc>
          <w:tcPr>
            <w:tcW w:w="2790" w:type="dxa"/>
            <w:tcBorders>
              <w:top w:val="single" w:sz="4" w:space="0" w:color="auto"/>
              <w:left w:val="single" w:sz="4" w:space="0" w:color="auto"/>
              <w:bottom w:val="single" w:sz="4" w:space="0" w:color="auto"/>
              <w:right w:val="single" w:sz="4" w:space="0" w:color="auto"/>
            </w:tcBorders>
            <w:hideMark/>
          </w:tcPr>
          <w:p w:rsidR="00134087" w:rsidRPr="00ED2C59" w:rsidRDefault="00134087" w:rsidP="00690CEC">
            <w:pPr>
              <w:pStyle w:val="BodyText"/>
              <w:spacing w:after="0"/>
              <w:rPr>
                <w:rFonts w:ascii="Arial" w:hAnsi="Arial" w:cs="Arial"/>
                <w:b/>
                <w:color w:val="000000" w:themeColor="text1"/>
                <w:lang w:val="en-NZ"/>
              </w:rPr>
            </w:pPr>
            <w:r w:rsidRPr="00ED2C59">
              <w:rPr>
                <w:rStyle w:val="BoldandItalics"/>
                <w:rFonts w:ascii="Arial" w:hAnsi="Arial" w:cs="Arial"/>
                <w:b w:val="0"/>
                <w:i w:val="0"/>
                <w:color w:val="000000" w:themeColor="text1"/>
              </w:rPr>
              <w:t>Resources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134087" w:rsidRPr="00ED2C59" w:rsidRDefault="0000426B" w:rsidP="00690CEC">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lang w:val="en-NZ"/>
              </w:rPr>
              <w:t>May include, but not limited to:</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Financial </w:t>
            </w:r>
            <w:r w:rsidR="00134087" w:rsidRPr="00ED2C59">
              <w:rPr>
                <w:rFonts w:ascii="Arial" w:hAnsi="Arial" w:cs="Arial"/>
                <w:color w:val="000000" w:themeColor="text1"/>
              </w:rPr>
              <w:t>and human</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Information</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lang w:val="en-NZ"/>
              </w:rPr>
            </w:pPr>
            <w:r w:rsidRPr="00ED2C59">
              <w:rPr>
                <w:rFonts w:ascii="Arial" w:hAnsi="Arial" w:cs="Arial"/>
                <w:color w:val="000000" w:themeColor="text1"/>
              </w:rPr>
              <w:t>Time</w:t>
            </w:r>
          </w:p>
        </w:tc>
      </w:tr>
      <w:tr w:rsidR="00134087" w:rsidRPr="00ED2C59" w:rsidTr="00690CEC">
        <w:trPr>
          <w:trHeight w:val="440"/>
        </w:trPr>
        <w:tc>
          <w:tcPr>
            <w:tcW w:w="2790" w:type="dxa"/>
            <w:tcBorders>
              <w:top w:val="single" w:sz="4" w:space="0" w:color="auto"/>
              <w:left w:val="single" w:sz="4" w:space="0" w:color="auto"/>
              <w:bottom w:val="single" w:sz="4" w:space="0" w:color="auto"/>
              <w:right w:val="single" w:sz="4" w:space="0" w:color="auto"/>
            </w:tcBorders>
            <w:hideMark/>
          </w:tcPr>
          <w:p w:rsidR="00134087" w:rsidRPr="00ED2C59" w:rsidRDefault="00134087" w:rsidP="00690CEC">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Interim measures</w:t>
            </w:r>
          </w:p>
        </w:tc>
        <w:tc>
          <w:tcPr>
            <w:tcW w:w="6570" w:type="dxa"/>
            <w:tcBorders>
              <w:top w:val="single" w:sz="4" w:space="0" w:color="auto"/>
              <w:left w:val="single" w:sz="4" w:space="0" w:color="auto"/>
              <w:bottom w:val="single" w:sz="4" w:space="0" w:color="auto"/>
              <w:right w:val="single" w:sz="4" w:space="0" w:color="auto"/>
            </w:tcBorders>
            <w:hideMark/>
          </w:tcPr>
          <w:p w:rsidR="00134087" w:rsidRPr="00ED2C59" w:rsidRDefault="00951C8A" w:rsidP="00951C8A">
            <w:pPr>
              <w:pStyle w:val="ListBullet"/>
              <w:numPr>
                <w:ilvl w:val="0"/>
                <w:numId w:val="0"/>
              </w:numPr>
              <w:spacing w:before="0" w:after="0"/>
              <w:contextualSpacing w:val="0"/>
              <w:rPr>
                <w:rFonts w:ascii="Arial" w:hAnsi="Arial" w:cs="Arial"/>
                <w:color w:val="000000" w:themeColor="text1"/>
              </w:rPr>
            </w:pPr>
            <w:r w:rsidRPr="00ED2C59">
              <w:rPr>
                <w:rFonts w:ascii="Arial" w:hAnsi="Arial" w:cs="Arial"/>
                <w:color w:val="000000" w:themeColor="text1"/>
              </w:rPr>
              <w:t>T</w:t>
            </w:r>
            <w:r w:rsidR="00134087" w:rsidRPr="00ED2C59">
              <w:rPr>
                <w:rFonts w:ascii="Arial" w:hAnsi="Arial" w:cs="Arial"/>
                <w:color w:val="000000" w:themeColor="text1"/>
              </w:rPr>
              <w:t>hat control a risk at its source are not immediately practicable</w:t>
            </w:r>
          </w:p>
        </w:tc>
      </w:tr>
      <w:tr w:rsidR="00134087" w:rsidRPr="00ED2C59" w:rsidTr="00690CEC">
        <w:trPr>
          <w:trHeight w:val="440"/>
        </w:trPr>
        <w:tc>
          <w:tcPr>
            <w:tcW w:w="2790" w:type="dxa"/>
            <w:tcBorders>
              <w:top w:val="single" w:sz="4" w:space="0" w:color="auto"/>
              <w:left w:val="single" w:sz="4" w:space="0" w:color="auto"/>
              <w:bottom w:val="single" w:sz="4" w:space="0" w:color="auto"/>
              <w:right w:val="single" w:sz="4" w:space="0" w:color="auto"/>
            </w:tcBorders>
            <w:hideMark/>
          </w:tcPr>
          <w:p w:rsidR="00134087" w:rsidRPr="00ED2C59" w:rsidRDefault="00134087" w:rsidP="00690CEC">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Procedures for dealing with hazardous events</w:t>
            </w:r>
          </w:p>
        </w:tc>
        <w:tc>
          <w:tcPr>
            <w:tcW w:w="6570" w:type="dxa"/>
            <w:tcBorders>
              <w:top w:val="single" w:sz="4" w:space="0" w:color="auto"/>
              <w:left w:val="single" w:sz="4" w:space="0" w:color="auto"/>
              <w:bottom w:val="single" w:sz="4" w:space="0" w:color="auto"/>
              <w:right w:val="single" w:sz="4" w:space="0" w:color="auto"/>
            </w:tcBorders>
            <w:hideMark/>
          </w:tcPr>
          <w:p w:rsidR="00134087" w:rsidRPr="00ED2C59" w:rsidRDefault="0000426B" w:rsidP="00690CEC">
            <w:pPr>
              <w:pStyle w:val="ListBullet"/>
              <w:numPr>
                <w:ilvl w:val="0"/>
                <w:numId w:val="0"/>
              </w:numPr>
              <w:spacing w:before="0" w:after="0"/>
              <w:ind w:left="252" w:hanging="252"/>
              <w:contextualSpacing w:val="0"/>
              <w:rPr>
                <w:rFonts w:ascii="Arial" w:hAnsi="Arial" w:cs="Arial"/>
                <w:color w:val="000000" w:themeColor="text1"/>
              </w:rPr>
            </w:pPr>
            <w:r>
              <w:rPr>
                <w:rFonts w:ascii="Arial" w:hAnsi="Arial" w:cs="Arial"/>
                <w:color w:val="000000" w:themeColor="text1"/>
              </w:rPr>
              <w:t>May include, but not limited to:</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Evacuat</w:t>
            </w:r>
            <w:r w:rsidR="00134087" w:rsidRPr="00ED2C59">
              <w:rPr>
                <w:rFonts w:ascii="Arial" w:hAnsi="Arial" w:cs="Arial"/>
                <w:color w:val="000000" w:themeColor="text1"/>
              </w:rPr>
              <w:t>ion</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Chemical </w:t>
            </w:r>
            <w:r w:rsidR="00134087" w:rsidRPr="00ED2C59">
              <w:rPr>
                <w:rFonts w:ascii="Arial" w:hAnsi="Arial" w:cs="Arial"/>
                <w:color w:val="000000" w:themeColor="text1"/>
              </w:rPr>
              <w:t>containment</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First </w:t>
            </w:r>
            <w:r w:rsidR="00134087" w:rsidRPr="00ED2C59">
              <w:rPr>
                <w:rFonts w:ascii="Arial" w:hAnsi="Arial" w:cs="Arial"/>
                <w:color w:val="000000" w:themeColor="text1"/>
              </w:rPr>
              <w:t>aid procedures</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Emergency </w:t>
            </w:r>
            <w:r w:rsidR="00134087" w:rsidRPr="00ED2C59">
              <w:rPr>
                <w:rFonts w:ascii="Arial" w:hAnsi="Arial" w:cs="Arial"/>
                <w:color w:val="000000" w:themeColor="text1"/>
              </w:rPr>
              <w:t>exit</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Ceasing </w:t>
            </w:r>
            <w:r w:rsidR="00134087" w:rsidRPr="00ED2C59">
              <w:rPr>
                <w:rFonts w:ascii="Arial" w:hAnsi="Arial" w:cs="Arial"/>
                <w:color w:val="000000" w:themeColor="text1"/>
              </w:rPr>
              <w:t>activity</w:t>
            </w:r>
          </w:p>
        </w:tc>
      </w:tr>
      <w:tr w:rsidR="00134087" w:rsidRPr="00ED2C59" w:rsidTr="00690CEC">
        <w:trPr>
          <w:trHeight w:val="440"/>
        </w:trPr>
        <w:tc>
          <w:tcPr>
            <w:tcW w:w="2790" w:type="dxa"/>
            <w:tcBorders>
              <w:top w:val="single" w:sz="4" w:space="0" w:color="auto"/>
              <w:left w:val="single" w:sz="4" w:space="0" w:color="auto"/>
              <w:bottom w:val="single" w:sz="4" w:space="0" w:color="auto"/>
              <w:right w:val="single" w:sz="4" w:space="0" w:color="auto"/>
            </w:tcBorders>
            <w:hideMark/>
          </w:tcPr>
          <w:p w:rsidR="00134087" w:rsidRPr="00ED2C59" w:rsidRDefault="00134087" w:rsidP="00690CEC">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Hazardous events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134087" w:rsidRPr="00ED2C59" w:rsidRDefault="0000426B" w:rsidP="00690CEC">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lang w:val="en-NZ"/>
              </w:rPr>
              <w:t>May include, but not limited to:</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Accidents</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Fires</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lang w:val="en-NZ"/>
              </w:rPr>
            </w:pPr>
            <w:r w:rsidRPr="00ED2C59">
              <w:rPr>
                <w:rFonts w:ascii="Arial" w:hAnsi="Arial" w:cs="Arial"/>
                <w:color w:val="000000" w:themeColor="text1"/>
              </w:rPr>
              <w:t xml:space="preserve">Emergencies </w:t>
            </w:r>
            <w:r w:rsidR="00134087" w:rsidRPr="00ED2C59">
              <w:rPr>
                <w:rFonts w:ascii="Arial" w:hAnsi="Arial" w:cs="Arial"/>
                <w:color w:val="000000" w:themeColor="text1"/>
              </w:rPr>
              <w:t>such as chemical spills and bomb scares</w:t>
            </w:r>
          </w:p>
        </w:tc>
      </w:tr>
      <w:tr w:rsidR="00134087" w:rsidRPr="00ED2C59" w:rsidTr="00690CEC">
        <w:trPr>
          <w:trHeight w:val="70"/>
        </w:trPr>
        <w:tc>
          <w:tcPr>
            <w:tcW w:w="2790" w:type="dxa"/>
            <w:tcBorders>
              <w:top w:val="single" w:sz="4" w:space="0" w:color="auto"/>
              <w:left w:val="single" w:sz="4" w:space="0" w:color="auto"/>
              <w:bottom w:val="single" w:sz="4" w:space="0" w:color="auto"/>
              <w:right w:val="single" w:sz="4" w:space="0" w:color="auto"/>
            </w:tcBorders>
            <w:hideMark/>
          </w:tcPr>
          <w:p w:rsidR="00134087" w:rsidRPr="00ED2C59" w:rsidRDefault="00134087" w:rsidP="00690CEC">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Information </w:t>
            </w:r>
          </w:p>
        </w:tc>
        <w:tc>
          <w:tcPr>
            <w:tcW w:w="6570" w:type="dxa"/>
            <w:tcBorders>
              <w:top w:val="single" w:sz="4" w:space="0" w:color="auto"/>
              <w:left w:val="single" w:sz="4" w:space="0" w:color="auto"/>
              <w:bottom w:val="single" w:sz="4" w:space="0" w:color="auto"/>
              <w:right w:val="single" w:sz="4" w:space="0" w:color="auto"/>
            </w:tcBorders>
            <w:hideMark/>
          </w:tcPr>
          <w:p w:rsidR="00134087" w:rsidRPr="00ED2C59" w:rsidRDefault="0000426B" w:rsidP="00690CEC">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lang w:val="en-NZ"/>
              </w:rPr>
              <w:t>May include, but not limited to:</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Clear</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Conci</w:t>
            </w:r>
            <w:r w:rsidR="00134087" w:rsidRPr="00ED2C59">
              <w:rPr>
                <w:rFonts w:ascii="Arial" w:hAnsi="Arial" w:cs="Arial"/>
                <w:color w:val="000000" w:themeColor="text1"/>
              </w:rPr>
              <w:t>se</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Written </w:t>
            </w:r>
            <w:r w:rsidR="00134087" w:rsidRPr="00ED2C59">
              <w:rPr>
                <w:rFonts w:ascii="Arial" w:hAnsi="Arial" w:cs="Arial"/>
                <w:color w:val="000000" w:themeColor="text1"/>
              </w:rPr>
              <w:t>in plain English where possible</w:t>
            </w:r>
          </w:p>
          <w:p w:rsidR="00134087" w:rsidRPr="00951C8A"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In </w:t>
            </w:r>
            <w:r w:rsidR="00134087" w:rsidRPr="00ED2C59">
              <w:rPr>
                <w:rFonts w:ascii="Arial" w:hAnsi="Arial" w:cs="Arial"/>
                <w:color w:val="000000" w:themeColor="text1"/>
              </w:rPr>
              <w:t>suitable format for particular target group</w:t>
            </w:r>
            <w:r>
              <w:rPr>
                <w:rFonts w:ascii="Arial" w:hAnsi="Arial" w:cs="Arial"/>
                <w:color w:val="000000" w:themeColor="text1"/>
              </w:rPr>
              <w:t xml:space="preserve"> and </w:t>
            </w:r>
            <w:r w:rsidRPr="00951C8A">
              <w:rPr>
                <w:rFonts w:ascii="Arial" w:hAnsi="Arial" w:cs="Arial"/>
                <w:color w:val="000000" w:themeColor="text1"/>
              </w:rPr>
              <w:t>Timely</w:t>
            </w:r>
          </w:p>
        </w:tc>
      </w:tr>
      <w:tr w:rsidR="00802B65" w:rsidRPr="00ED2C59" w:rsidTr="00690CEC">
        <w:trPr>
          <w:trHeight w:val="350"/>
        </w:trPr>
        <w:tc>
          <w:tcPr>
            <w:tcW w:w="2790" w:type="dxa"/>
            <w:tcBorders>
              <w:top w:val="single" w:sz="4" w:space="0" w:color="auto"/>
              <w:left w:val="single" w:sz="4" w:space="0" w:color="auto"/>
              <w:bottom w:val="single" w:sz="4" w:space="0" w:color="auto"/>
              <w:right w:val="single" w:sz="4" w:space="0" w:color="auto"/>
            </w:tcBorders>
            <w:hideMark/>
          </w:tcPr>
          <w:p w:rsidR="00802B65" w:rsidRPr="00ED2C59" w:rsidRDefault="00690CEC" w:rsidP="00690CEC">
            <w:pPr>
              <w:pStyle w:val="BodyText"/>
              <w:spacing w:after="0"/>
              <w:rPr>
                <w:rFonts w:ascii="Arial" w:hAnsi="Arial" w:cs="Arial"/>
                <w:b/>
                <w:i/>
                <w:color w:val="000000" w:themeColor="text1"/>
                <w:lang w:val="en-NZ"/>
              </w:rPr>
            </w:pPr>
            <w:r>
              <w:rPr>
                <w:rStyle w:val="BoldandItalics"/>
                <w:rFonts w:ascii="Arial" w:hAnsi="Arial" w:cs="Arial"/>
                <w:b w:val="0"/>
                <w:i w:val="0"/>
                <w:color w:val="000000" w:themeColor="text1"/>
              </w:rPr>
              <w:t>The s</w:t>
            </w:r>
            <w:r w:rsidR="00802B65" w:rsidRPr="00ED2C59">
              <w:rPr>
                <w:rStyle w:val="BoldandItalics"/>
                <w:rFonts w:ascii="Arial" w:hAnsi="Arial" w:cs="Arial"/>
                <w:b w:val="0"/>
                <w:i w:val="0"/>
                <w:color w:val="000000" w:themeColor="text1"/>
              </w:rPr>
              <w:t xml:space="preserve">ystem </w:t>
            </w:r>
          </w:p>
        </w:tc>
        <w:tc>
          <w:tcPr>
            <w:tcW w:w="6570" w:type="dxa"/>
            <w:tcBorders>
              <w:top w:val="single" w:sz="4" w:space="0" w:color="auto"/>
              <w:left w:val="single" w:sz="4" w:space="0" w:color="auto"/>
              <w:bottom w:val="single" w:sz="4" w:space="0" w:color="auto"/>
              <w:right w:val="single" w:sz="4" w:space="0" w:color="auto"/>
            </w:tcBorders>
            <w:hideMark/>
          </w:tcPr>
          <w:p w:rsidR="00802B65" w:rsidRPr="00ED2C59" w:rsidRDefault="00951C8A" w:rsidP="00951C8A">
            <w:pPr>
              <w:pStyle w:val="ListBullet"/>
              <w:numPr>
                <w:ilvl w:val="0"/>
                <w:numId w:val="0"/>
              </w:numPr>
              <w:spacing w:before="0" w:after="0"/>
              <w:contextualSpacing w:val="0"/>
              <w:rPr>
                <w:rFonts w:ascii="Arial" w:hAnsi="Arial" w:cs="Arial"/>
                <w:color w:val="000000" w:themeColor="text1"/>
                <w:lang w:val="en-NZ"/>
              </w:rPr>
            </w:pPr>
            <w:r>
              <w:rPr>
                <w:rFonts w:ascii="Arial" w:hAnsi="Arial" w:cs="Arial"/>
                <w:color w:val="000000" w:themeColor="text1"/>
              </w:rPr>
              <w:t>That a</w:t>
            </w:r>
            <w:r w:rsidRPr="00ED2C59">
              <w:rPr>
                <w:rFonts w:ascii="Arial" w:hAnsi="Arial" w:cs="Arial"/>
                <w:color w:val="000000" w:themeColor="text1"/>
              </w:rPr>
              <w:t xml:space="preserve">llow </w:t>
            </w:r>
            <w:r w:rsidR="00802B65" w:rsidRPr="00ED2C59">
              <w:rPr>
                <w:rFonts w:ascii="Arial" w:hAnsi="Arial" w:cs="Arial"/>
                <w:color w:val="000000" w:themeColor="text1"/>
              </w:rPr>
              <w:t>the recording and identification of patterns of occupational injury and disease</w:t>
            </w:r>
          </w:p>
        </w:tc>
      </w:tr>
      <w:tr w:rsidR="00134087" w:rsidRPr="00ED2C59" w:rsidTr="00690CEC">
        <w:trPr>
          <w:trHeight w:val="75"/>
        </w:trPr>
        <w:tc>
          <w:tcPr>
            <w:tcW w:w="2790" w:type="dxa"/>
            <w:tcBorders>
              <w:top w:val="single" w:sz="4" w:space="0" w:color="auto"/>
              <w:left w:val="single" w:sz="4" w:space="0" w:color="auto"/>
              <w:bottom w:val="single" w:sz="4" w:space="0" w:color="auto"/>
              <w:right w:val="single" w:sz="4" w:space="0" w:color="auto"/>
            </w:tcBorders>
            <w:hideMark/>
          </w:tcPr>
          <w:p w:rsidR="00134087" w:rsidRPr="00ED2C59" w:rsidRDefault="00134087" w:rsidP="00690CEC">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Hazard identification and risk assessment</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134087" w:rsidRPr="00ED2C59" w:rsidRDefault="0000426B" w:rsidP="00690CEC">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lang w:val="en-NZ"/>
              </w:rPr>
              <w:t>May include, but not limited to:</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Visual </w:t>
            </w:r>
            <w:r w:rsidR="00134087" w:rsidRPr="00ED2C59">
              <w:rPr>
                <w:rFonts w:ascii="Arial" w:hAnsi="Arial" w:cs="Arial"/>
                <w:color w:val="000000" w:themeColor="text1"/>
              </w:rPr>
              <w:t>inspections</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Reports</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Notices</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lang w:val="en-NZ"/>
              </w:rPr>
            </w:pPr>
            <w:r w:rsidRPr="00ED2C59">
              <w:rPr>
                <w:rFonts w:ascii="Arial" w:hAnsi="Arial" w:cs="Arial"/>
                <w:color w:val="000000" w:themeColor="text1"/>
              </w:rPr>
              <w:t xml:space="preserve">Situational </w:t>
            </w:r>
            <w:r w:rsidR="00134087" w:rsidRPr="00ED2C59">
              <w:rPr>
                <w:rFonts w:ascii="Arial" w:hAnsi="Arial" w:cs="Arial"/>
                <w:color w:val="000000" w:themeColor="text1"/>
              </w:rPr>
              <w:t>analyses</w:t>
            </w:r>
          </w:p>
        </w:tc>
      </w:tr>
      <w:tr w:rsidR="00134087" w:rsidRPr="00ED2C59" w:rsidTr="00690CEC">
        <w:trPr>
          <w:trHeight w:val="75"/>
        </w:trPr>
        <w:tc>
          <w:tcPr>
            <w:tcW w:w="2790" w:type="dxa"/>
            <w:tcBorders>
              <w:top w:val="single" w:sz="4" w:space="0" w:color="auto"/>
              <w:left w:val="single" w:sz="4" w:space="0" w:color="auto"/>
              <w:bottom w:val="single" w:sz="4" w:space="0" w:color="auto"/>
              <w:right w:val="single" w:sz="4" w:space="0" w:color="auto"/>
            </w:tcBorders>
          </w:tcPr>
          <w:p w:rsidR="00134087" w:rsidRPr="00ED2C59" w:rsidRDefault="00134087" w:rsidP="00690CEC">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Training</w:t>
            </w:r>
          </w:p>
        </w:tc>
        <w:tc>
          <w:tcPr>
            <w:tcW w:w="6570" w:type="dxa"/>
            <w:tcBorders>
              <w:top w:val="single" w:sz="4" w:space="0" w:color="auto"/>
              <w:left w:val="single" w:sz="4" w:space="0" w:color="auto"/>
              <w:bottom w:val="single" w:sz="4" w:space="0" w:color="auto"/>
              <w:right w:val="single" w:sz="4" w:space="0" w:color="auto"/>
            </w:tcBorders>
          </w:tcPr>
          <w:p w:rsidR="00134087" w:rsidRPr="00ED2C59" w:rsidRDefault="0000426B" w:rsidP="00690CEC">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lang w:val="en-NZ"/>
              </w:rPr>
              <w:t>May include, but not limited to:</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Internal </w:t>
            </w:r>
            <w:r w:rsidR="00134087" w:rsidRPr="00ED2C59">
              <w:rPr>
                <w:rFonts w:ascii="Arial" w:hAnsi="Arial" w:cs="Arial"/>
                <w:color w:val="000000" w:themeColor="text1"/>
              </w:rPr>
              <w:t xml:space="preserve">or external </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Fulfill </w:t>
            </w:r>
            <w:r w:rsidR="00134087" w:rsidRPr="00ED2C59">
              <w:rPr>
                <w:rFonts w:ascii="Arial" w:hAnsi="Arial" w:cs="Arial"/>
                <w:color w:val="000000" w:themeColor="text1"/>
              </w:rPr>
              <w:t xml:space="preserve">employees’ </w:t>
            </w:r>
            <w:r w:rsidR="0026271B">
              <w:rPr>
                <w:rFonts w:ascii="Arial" w:hAnsi="Arial" w:cs="Arial"/>
                <w:color w:val="000000" w:themeColor="text1"/>
              </w:rPr>
              <w:t xml:space="preserve">OHS </w:t>
            </w:r>
            <w:r w:rsidR="00134087" w:rsidRPr="00ED2C59">
              <w:rPr>
                <w:rFonts w:ascii="Arial" w:hAnsi="Arial" w:cs="Arial"/>
                <w:color w:val="000000" w:themeColor="text1"/>
              </w:rPr>
              <w:t>needs as identified</w:t>
            </w:r>
          </w:p>
          <w:p w:rsidR="00134087"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lang w:val="en-NZ"/>
              </w:rPr>
            </w:pPr>
            <w:r w:rsidRPr="00ED2C59">
              <w:rPr>
                <w:rFonts w:ascii="Arial" w:hAnsi="Arial" w:cs="Arial"/>
                <w:color w:val="000000" w:themeColor="text1"/>
              </w:rPr>
              <w:t xml:space="preserve">As </w:t>
            </w:r>
            <w:r w:rsidR="00134087" w:rsidRPr="00ED2C59">
              <w:rPr>
                <w:rFonts w:ascii="Arial" w:hAnsi="Arial" w:cs="Arial"/>
                <w:color w:val="000000" w:themeColor="text1"/>
              </w:rPr>
              <w:t>part of the organization's general training program</w:t>
            </w:r>
          </w:p>
        </w:tc>
      </w:tr>
    </w:tbl>
    <w:p w:rsidR="00347486" w:rsidRPr="00951C8A" w:rsidRDefault="00347486" w:rsidP="00134087">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347486" w:rsidRPr="00ED2C59" w:rsidTr="00951C8A">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47486" w:rsidRPr="00ED2C59" w:rsidRDefault="00347486" w:rsidP="00951C8A">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347486" w:rsidRPr="00ED2C59" w:rsidTr="00951C8A">
        <w:trPr>
          <w:trHeight w:val="647"/>
        </w:trPr>
        <w:tc>
          <w:tcPr>
            <w:tcW w:w="2790" w:type="dxa"/>
            <w:tcBorders>
              <w:top w:val="single" w:sz="4" w:space="0" w:color="auto"/>
              <w:left w:val="single" w:sz="4" w:space="0" w:color="auto"/>
              <w:bottom w:val="single" w:sz="4" w:space="0" w:color="auto"/>
              <w:right w:val="single" w:sz="4" w:space="0" w:color="auto"/>
            </w:tcBorders>
            <w:hideMark/>
          </w:tcPr>
          <w:p w:rsidR="00347486" w:rsidRPr="00ED2C59" w:rsidRDefault="00347486" w:rsidP="00951C8A">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347486" w:rsidRPr="00ED2C59" w:rsidRDefault="00347486" w:rsidP="00951C8A">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347486"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Details of codes of practice and their relevance to organization operations</w:t>
            </w:r>
          </w:p>
          <w:p w:rsidR="00347486"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Knowledge of current principles and practices used to implement and monitor organizational </w:t>
            </w:r>
            <w:proofErr w:type="spellStart"/>
            <w:r w:rsidRPr="00ED2C59">
              <w:rPr>
                <w:rFonts w:ascii="Arial" w:hAnsi="Arial" w:cs="Arial"/>
                <w:color w:val="000000" w:themeColor="text1"/>
              </w:rPr>
              <w:t>oh&amp;s</w:t>
            </w:r>
            <w:proofErr w:type="spellEnd"/>
            <w:r w:rsidRPr="00ED2C59">
              <w:rPr>
                <w:rFonts w:ascii="Arial" w:hAnsi="Arial" w:cs="Arial"/>
                <w:color w:val="000000" w:themeColor="text1"/>
              </w:rPr>
              <w:t xml:space="preserve"> policies</w:t>
            </w:r>
          </w:p>
          <w:p w:rsidR="00347486"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High </w:t>
            </w:r>
            <w:r w:rsidR="00347486" w:rsidRPr="00ED2C59">
              <w:rPr>
                <w:rFonts w:ascii="Arial" w:hAnsi="Arial" w:cs="Arial"/>
                <w:color w:val="000000" w:themeColor="text1"/>
              </w:rPr>
              <w:t>level skills in clear written and oral communication</w:t>
            </w:r>
          </w:p>
        </w:tc>
      </w:tr>
      <w:tr w:rsidR="00347486" w:rsidRPr="00ED2C59" w:rsidTr="00951C8A">
        <w:trPr>
          <w:trHeight w:val="980"/>
        </w:trPr>
        <w:tc>
          <w:tcPr>
            <w:tcW w:w="2790" w:type="dxa"/>
            <w:tcBorders>
              <w:top w:val="single" w:sz="4" w:space="0" w:color="auto"/>
              <w:left w:val="single" w:sz="4" w:space="0" w:color="auto"/>
              <w:bottom w:val="single" w:sz="4" w:space="0" w:color="auto"/>
              <w:right w:val="single" w:sz="4" w:space="0" w:color="auto"/>
            </w:tcBorders>
            <w:hideMark/>
          </w:tcPr>
          <w:p w:rsidR="00347486" w:rsidRPr="00ED2C59" w:rsidRDefault="00D069E3" w:rsidP="00951C8A">
            <w:pPr>
              <w:ind w:left="0" w:right="29" w:firstLine="0"/>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347486" w:rsidRPr="00ED2C59" w:rsidRDefault="005E69B9" w:rsidP="00951C8A">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347486"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Details </w:t>
            </w:r>
            <w:r w:rsidR="00347486" w:rsidRPr="00ED2C59">
              <w:rPr>
                <w:rFonts w:ascii="Arial" w:hAnsi="Arial" w:cs="Arial"/>
                <w:color w:val="000000" w:themeColor="text1"/>
              </w:rPr>
              <w:t xml:space="preserve">of all relevant </w:t>
            </w:r>
            <w:r w:rsidR="0026271B">
              <w:rPr>
                <w:rFonts w:ascii="Arial" w:hAnsi="Arial" w:cs="Arial"/>
                <w:color w:val="000000" w:themeColor="text1"/>
              </w:rPr>
              <w:t xml:space="preserve">OHS </w:t>
            </w:r>
            <w:r w:rsidR="00347486" w:rsidRPr="00ED2C59">
              <w:rPr>
                <w:rFonts w:ascii="Arial" w:hAnsi="Arial" w:cs="Arial"/>
                <w:color w:val="000000" w:themeColor="text1"/>
              </w:rPr>
              <w:t>legislation and its relevance to organization operations</w:t>
            </w:r>
          </w:p>
          <w:p w:rsidR="00347486"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Hierarchy </w:t>
            </w:r>
            <w:r w:rsidR="00347486" w:rsidRPr="00ED2C59">
              <w:rPr>
                <w:rFonts w:ascii="Arial" w:hAnsi="Arial" w:cs="Arial"/>
                <w:color w:val="000000" w:themeColor="text1"/>
              </w:rPr>
              <w:t>of control (the preferred order of risk control measures from most to least preferred that is:</w:t>
            </w:r>
          </w:p>
          <w:p w:rsidR="00347486" w:rsidRPr="00ED2C59" w:rsidRDefault="00347486" w:rsidP="00252198">
            <w:pPr>
              <w:pStyle w:val="ListBullet2"/>
              <w:numPr>
                <w:ilvl w:val="0"/>
                <w:numId w:val="204"/>
              </w:numPr>
              <w:spacing w:before="0" w:after="0"/>
              <w:contextualSpacing w:val="0"/>
              <w:rPr>
                <w:rFonts w:ascii="Arial" w:hAnsi="Arial" w:cs="Arial"/>
                <w:color w:val="000000" w:themeColor="text1"/>
              </w:rPr>
            </w:pPr>
            <w:r w:rsidRPr="00ED2C59">
              <w:rPr>
                <w:rFonts w:ascii="Arial" w:hAnsi="Arial" w:cs="Arial"/>
                <w:color w:val="000000" w:themeColor="text1"/>
              </w:rPr>
              <w:t>elimination</w:t>
            </w:r>
          </w:p>
          <w:p w:rsidR="00347486" w:rsidRPr="00ED2C59" w:rsidRDefault="00347486" w:rsidP="00252198">
            <w:pPr>
              <w:pStyle w:val="ListBullet2"/>
              <w:numPr>
                <w:ilvl w:val="0"/>
                <w:numId w:val="204"/>
              </w:numPr>
              <w:spacing w:before="0" w:after="0"/>
              <w:contextualSpacing w:val="0"/>
              <w:rPr>
                <w:rFonts w:ascii="Arial" w:hAnsi="Arial" w:cs="Arial"/>
                <w:color w:val="000000" w:themeColor="text1"/>
              </w:rPr>
            </w:pPr>
            <w:r w:rsidRPr="00ED2C59">
              <w:rPr>
                <w:rFonts w:ascii="Arial" w:hAnsi="Arial" w:cs="Arial"/>
                <w:color w:val="000000" w:themeColor="text1"/>
              </w:rPr>
              <w:t>isolation</w:t>
            </w:r>
          </w:p>
          <w:p w:rsidR="00347486" w:rsidRPr="00ED2C59" w:rsidRDefault="00347486" w:rsidP="00252198">
            <w:pPr>
              <w:pStyle w:val="ListBullet2"/>
              <w:numPr>
                <w:ilvl w:val="0"/>
                <w:numId w:val="204"/>
              </w:numPr>
              <w:spacing w:before="0" w:after="0"/>
              <w:contextualSpacing w:val="0"/>
              <w:rPr>
                <w:rFonts w:ascii="Arial" w:hAnsi="Arial" w:cs="Arial"/>
                <w:color w:val="000000" w:themeColor="text1"/>
              </w:rPr>
            </w:pPr>
            <w:r w:rsidRPr="00ED2C59">
              <w:rPr>
                <w:rFonts w:ascii="Arial" w:hAnsi="Arial" w:cs="Arial"/>
                <w:color w:val="000000" w:themeColor="text1"/>
              </w:rPr>
              <w:t>substitution</w:t>
            </w:r>
          </w:p>
          <w:p w:rsidR="00347486" w:rsidRPr="00ED2C59" w:rsidRDefault="00347486" w:rsidP="00252198">
            <w:pPr>
              <w:pStyle w:val="ListBullet2"/>
              <w:numPr>
                <w:ilvl w:val="0"/>
                <w:numId w:val="204"/>
              </w:numPr>
              <w:spacing w:before="0" w:after="0"/>
              <w:contextualSpacing w:val="0"/>
              <w:rPr>
                <w:rFonts w:ascii="Arial" w:hAnsi="Arial" w:cs="Arial"/>
                <w:color w:val="000000" w:themeColor="text1"/>
              </w:rPr>
            </w:pPr>
            <w:r w:rsidRPr="00ED2C59">
              <w:rPr>
                <w:rFonts w:ascii="Arial" w:hAnsi="Arial" w:cs="Arial"/>
                <w:color w:val="000000" w:themeColor="text1"/>
              </w:rPr>
              <w:t>engineering control</w:t>
            </w:r>
          </w:p>
          <w:p w:rsidR="00347486" w:rsidRPr="00ED2C59" w:rsidRDefault="00347486" w:rsidP="00252198">
            <w:pPr>
              <w:pStyle w:val="ListBullet2"/>
              <w:numPr>
                <w:ilvl w:val="0"/>
                <w:numId w:val="204"/>
              </w:numPr>
              <w:spacing w:before="0" w:after="0"/>
              <w:contextualSpacing w:val="0"/>
              <w:rPr>
                <w:rFonts w:ascii="Arial" w:hAnsi="Arial" w:cs="Arial"/>
                <w:color w:val="000000" w:themeColor="text1"/>
              </w:rPr>
            </w:pPr>
            <w:r w:rsidRPr="00ED2C59">
              <w:rPr>
                <w:rFonts w:ascii="Arial" w:hAnsi="Arial" w:cs="Arial"/>
                <w:color w:val="000000" w:themeColor="text1"/>
              </w:rPr>
              <w:t>administrative controls</w:t>
            </w:r>
          </w:p>
          <w:p w:rsidR="00347486" w:rsidRPr="00ED2C59" w:rsidRDefault="00347486" w:rsidP="00252198">
            <w:pPr>
              <w:pStyle w:val="ListBullet2"/>
              <w:numPr>
                <w:ilvl w:val="0"/>
                <w:numId w:val="204"/>
              </w:numPr>
              <w:spacing w:before="0" w:after="0"/>
              <w:contextualSpacing w:val="0"/>
              <w:rPr>
                <w:rFonts w:ascii="Arial" w:hAnsi="Arial" w:cs="Arial"/>
                <w:color w:val="000000" w:themeColor="text1"/>
              </w:rPr>
            </w:pPr>
            <w:r w:rsidRPr="00ED2C59">
              <w:rPr>
                <w:rFonts w:ascii="Arial" w:hAnsi="Arial" w:cs="Arial"/>
                <w:color w:val="000000" w:themeColor="text1"/>
              </w:rPr>
              <w:t xml:space="preserve">and </w:t>
            </w:r>
            <w:r w:rsidR="009969DF">
              <w:rPr>
                <w:rFonts w:ascii="Arial" w:hAnsi="Arial" w:cs="Arial"/>
                <w:color w:val="000000" w:themeColor="text1"/>
              </w:rPr>
              <w:t>PPE</w:t>
            </w:r>
            <w:r w:rsidRPr="00ED2C59">
              <w:rPr>
                <w:rFonts w:ascii="Arial" w:hAnsi="Arial" w:cs="Arial"/>
                <w:color w:val="000000" w:themeColor="text1"/>
              </w:rPr>
              <w:t>)</w:t>
            </w:r>
          </w:p>
          <w:p w:rsidR="00347486"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Literacy levels and communication skills of work group members</w:t>
            </w:r>
          </w:p>
          <w:p w:rsidR="00347486"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Procedures and programs</w:t>
            </w:r>
          </w:p>
          <w:p w:rsidR="00347486"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S</w:t>
            </w:r>
            <w:r w:rsidR="00347486" w:rsidRPr="00ED2C59">
              <w:rPr>
                <w:rFonts w:ascii="Arial" w:hAnsi="Arial" w:cs="Arial"/>
                <w:color w:val="000000" w:themeColor="text1"/>
              </w:rPr>
              <w:t>uitable communication techniques to address needs of work group members</w:t>
            </w:r>
          </w:p>
        </w:tc>
      </w:tr>
      <w:tr w:rsidR="00347486" w:rsidRPr="00ED2C59" w:rsidTr="00951C8A">
        <w:trPr>
          <w:trHeight w:val="764"/>
        </w:trPr>
        <w:tc>
          <w:tcPr>
            <w:tcW w:w="2790" w:type="dxa"/>
            <w:tcBorders>
              <w:top w:val="single" w:sz="4" w:space="0" w:color="auto"/>
              <w:left w:val="single" w:sz="4" w:space="0" w:color="auto"/>
              <w:bottom w:val="single" w:sz="4" w:space="0" w:color="auto"/>
              <w:right w:val="single" w:sz="4" w:space="0" w:color="auto"/>
            </w:tcBorders>
            <w:hideMark/>
          </w:tcPr>
          <w:p w:rsidR="00347486" w:rsidRPr="00ED2C59" w:rsidRDefault="00347486" w:rsidP="00951C8A">
            <w:pPr>
              <w:ind w:right="29"/>
              <w:rPr>
                <w:rFonts w:ascii="Arial" w:hAnsi="Arial" w:cs="Arial"/>
                <w:color w:val="000000" w:themeColor="text1"/>
              </w:rPr>
            </w:pPr>
            <w:r w:rsidRPr="00ED2C59">
              <w:rPr>
                <w:rFonts w:ascii="Arial" w:hAnsi="Arial" w:cs="Arial"/>
                <w:color w:val="000000" w:themeColor="text1"/>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347486" w:rsidRPr="00ED2C59" w:rsidRDefault="005E69B9" w:rsidP="00951C8A">
            <w:pPr>
              <w:autoSpaceDE w:val="0"/>
              <w:autoSpaceDN w:val="0"/>
              <w:adjustRightInd w:val="0"/>
              <w:ind w:left="0" w:right="29" w:firstLine="0"/>
              <w:rPr>
                <w:rFonts w:ascii="Arial" w:hAnsi="Arial" w:cs="Arial"/>
                <w:color w:val="000000" w:themeColor="text1"/>
              </w:rPr>
            </w:pPr>
            <w:r>
              <w:rPr>
                <w:rFonts w:ascii="Arial" w:hAnsi="Arial" w:cs="Arial"/>
                <w:color w:val="000000" w:themeColor="text1"/>
              </w:rPr>
              <w:t>Demonstrate skills to:</w:t>
            </w:r>
          </w:p>
          <w:p w:rsidR="00347486"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Attention to detail</w:t>
            </w:r>
          </w:p>
          <w:p w:rsidR="00347486"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High level interpersonal skills</w:t>
            </w:r>
          </w:p>
          <w:p w:rsidR="00347486"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High level skills in clear written and oral communication</w:t>
            </w:r>
          </w:p>
          <w:p w:rsidR="00347486"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Procedures and personnel</w:t>
            </w:r>
          </w:p>
          <w:p w:rsidR="00347486" w:rsidRPr="00ED2C59" w:rsidRDefault="00951C8A" w:rsidP="00252198">
            <w:pPr>
              <w:pStyle w:val="ListBullet"/>
              <w:numPr>
                <w:ilvl w:val="0"/>
                <w:numId w:val="203"/>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Skill</w:t>
            </w:r>
            <w:r w:rsidR="00347486" w:rsidRPr="00ED2C59">
              <w:rPr>
                <w:rFonts w:ascii="Arial" w:hAnsi="Arial" w:cs="Arial"/>
                <w:color w:val="000000" w:themeColor="text1"/>
              </w:rPr>
              <w:t xml:space="preserve">s in management of systems </w:t>
            </w:r>
          </w:p>
        </w:tc>
      </w:tr>
      <w:tr w:rsidR="00C313D3" w:rsidRPr="00ED2C59" w:rsidTr="00951C8A">
        <w:trPr>
          <w:trHeight w:val="800"/>
        </w:trPr>
        <w:tc>
          <w:tcPr>
            <w:tcW w:w="279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951C8A">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951C8A">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bl>
    <w:p w:rsidR="00951C8A" w:rsidRDefault="00951C8A"/>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C313D3" w:rsidRPr="00ED2C59" w:rsidTr="00951C8A">
        <w:trPr>
          <w:trHeight w:val="75"/>
        </w:trPr>
        <w:tc>
          <w:tcPr>
            <w:tcW w:w="279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951C8A">
            <w:pPr>
              <w:ind w:left="0" w:right="29" w:firstLine="0"/>
              <w:rPr>
                <w:rFonts w:ascii="Arial" w:hAnsi="Arial" w:cs="Arial"/>
                <w:color w:val="000000" w:themeColor="text1"/>
              </w:rPr>
            </w:pPr>
            <w:r w:rsidRPr="00ED2C59">
              <w:rPr>
                <w:rFonts w:ascii="Arial" w:hAnsi="Arial" w:cs="Arial"/>
                <w:color w:val="000000" w:themeColor="text1"/>
              </w:rPr>
              <w:lastRenderedPageBreak/>
              <w:t>Methods of</w:t>
            </w:r>
            <w:r w:rsidR="00951C8A">
              <w:rPr>
                <w:rFonts w:ascii="Arial" w:hAnsi="Arial" w:cs="Arial"/>
                <w:color w:val="000000" w:themeColor="text1"/>
              </w:rPr>
              <w:t xml:space="preserve"> </w:t>
            </w:r>
            <w:r w:rsidRPr="00ED2C59">
              <w:rPr>
                <w:rFonts w:ascii="Arial" w:hAnsi="Arial" w:cs="Arial"/>
                <w:color w:val="000000" w:themeColor="text1"/>
              </w:rPr>
              <w:t xml:space="preserve">Assessment </w:t>
            </w:r>
          </w:p>
        </w:tc>
        <w:tc>
          <w:tcPr>
            <w:tcW w:w="657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951C8A">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C313D3" w:rsidRPr="00ED2C59" w:rsidRDefault="00C313D3" w:rsidP="00252198">
            <w:pPr>
              <w:pStyle w:val="ListBullet"/>
              <w:numPr>
                <w:ilvl w:val="0"/>
                <w:numId w:val="203"/>
              </w:numPr>
              <w:spacing w:before="0" w:after="0"/>
              <w:ind w:left="252" w:hanging="252"/>
              <w:contextualSpacing w:val="0"/>
              <w:rPr>
                <w:rFonts w:ascii="Arial" w:hAnsi="Arial" w:cs="Arial"/>
                <w:color w:val="000000" w:themeColor="text1"/>
              </w:rPr>
            </w:pPr>
            <w:r>
              <w:rPr>
                <w:rFonts w:ascii="Arial" w:hAnsi="Arial" w:cs="Arial"/>
                <w:color w:val="000000" w:themeColor="text1"/>
              </w:rPr>
              <w:t>Interview/Written Test</w:t>
            </w:r>
          </w:p>
          <w:p w:rsidR="00C313D3" w:rsidRPr="00ED2C59" w:rsidRDefault="005E69B9" w:rsidP="00252198">
            <w:pPr>
              <w:pStyle w:val="ListBullet"/>
              <w:numPr>
                <w:ilvl w:val="0"/>
                <w:numId w:val="203"/>
              </w:numPr>
              <w:spacing w:before="0" w:after="0"/>
              <w:ind w:left="252" w:hanging="25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C313D3" w:rsidRPr="00ED2C59" w:rsidTr="00951C8A">
        <w:trPr>
          <w:trHeight w:val="75"/>
        </w:trPr>
        <w:tc>
          <w:tcPr>
            <w:tcW w:w="279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951C8A">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C313D3" w:rsidRPr="00ED2C59" w:rsidRDefault="00C313D3" w:rsidP="00951C8A">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951C8A" w:rsidRDefault="00951C8A">
      <w:pPr>
        <w:spacing w:after="200" w:line="276" w:lineRule="auto"/>
        <w:rPr>
          <w:rFonts w:ascii="Arial" w:hAnsi="Arial" w:cs="Arial"/>
          <w:b/>
          <w:bCs/>
          <w:color w:val="000000" w:themeColor="text1"/>
        </w:rPr>
      </w:pPr>
    </w:p>
    <w:p w:rsidR="00DE64F3" w:rsidRPr="00ED2C59" w:rsidRDefault="00951C8A" w:rsidP="00951C8A">
      <w:pPr>
        <w:rPr>
          <w:rFonts w:ascii="Arial" w:hAnsi="Arial" w:cs="Arial"/>
          <w:b/>
          <w:bCs/>
          <w:color w:val="000000" w:themeColor="text1"/>
        </w:rPr>
      </w:pPr>
      <w:r>
        <w:rPr>
          <w:rFonts w:ascii="Arial" w:hAnsi="Arial" w:cs="Arial"/>
          <w:b/>
          <w:bCs/>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B61E46" w:rsidTr="00566D56">
        <w:trPr>
          <w:trHeight w:val="1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566D56" w:rsidRDefault="00047AC9" w:rsidP="001656B6">
            <w:pPr>
              <w:pStyle w:val="Footer"/>
              <w:spacing w:before="60"/>
              <w:rPr>
                <w:rFonts w:ascii="Arial" w:hAnsi="Arial" w:cs="Arial"/>
                <w:b/>
              </w:rPr>
            </w:pPr>
            <w:r w:rsidRPr="00566D56">
              <w:rPr>
                <w:rFonts w:ascii="Arial" w:hAnsi="Arial" w:cs="Arial"/>
              </w:rPr>
              <w:lastRenderedPageBreak/>
              <w:br w:type="page"/>
            </w:r>
            <w:r w:rsidRPr="00566D56">
              <w:rPr>
                <w:rFonts w:ascii="Arial" w:hAnsi="Arial" w:cs="Arial"/>
                <w:b/>
                <w:bCs/>
              </w:rPr>
              <w:br w:type="page"/>
            </w:r>
            <w:r w:rsidRPr="00566D56">
              <w:rPr>
                <w:rFonts w:ascii="Arial" w:hAnsi="Arial" w:cs="Arial"/>
                <w:b/>
                <w:color w:val="000000"/>
              </w:rPr>
              <w:t>Occupational Standard: Social Security Service Level IV</w:t>
            </w:r>
          </w:p>
        </w:tc>
      </w:tr>
      <w:tr w:rsidR="00047AC9" w:rsidRPr="00B61E46" w:rsidTr="00566D56">
        <w:trPr>
          <w:trHeight w:val="77"/>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566D56" w:rsidRDefault="00047AC9" w:rsidP="001656B6">
            <w:pPr>
              <w:spacing w:before="60"/>
              <w:rPr>
                <w:rFonts w:ascii="Arial" w:hAnsi="Arial" w:cs="Arial"/>
                <w:b/>
              </w:rPr>
            </w:pPr>
            <w:r w:rsidRPr="00566D56">
              <w:rPr>
                <w:rFonts w:ascii="Arial" w:hAnsi="Arial" w:cs="Arial"/>
                <w:b/>
                <w:bCs/>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566D56" w:rsidRDefault="00047AC9" w:rsidP="001656B6">
            <w:pPr>
              <w:spacing w:before="60"/>
              <w:ind w:left="180" w:hanging="180"/>
              <w:rPr>
                <w:rFonts w:ascii="Arial" w:hAnsi="Arial" w:cs="Arial"/>
                <w:b/>
              </w:rPr>
            </w:pPr>
            <w:r w:rsidRPr="00566D56">
              <w:rPr>
                <w:rFonts w:ascii="Arial" w:hAnsi="Arial" w:cs="Arial"/>
                <w:b/>
              </w:rPr>
              <w:t xml:space="preserve">Plan and Organize Work </w:t>
            </w:r>
          </w:p>
        </w:tc>
      </w:tr>
      <w:tr w:rsidR="00047AC9" w:rsidRPr="00B61E46" w:rsidTr="00566D56">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566D56" w:rsidRDefault="00047AC9" w:rsidP="001656B6">
            <w:pPr>
              <w:spacing w:before="60"/>
              <w:rPr>
                <w:rFonts w:ascii="Arial" w:hAnsi="Arial" w:cs="Arial"/>
                <w:b/>
              </w:rPr>
            </w:pPr>
            <w:r w:rsidRPr="00566D56">
              <w:rPr>
                <w:rFonts w:ascii="Arial" w:hAnsi="Arial" w:cs="Arial"/>
                <w:b/>
                <w:bCs/>
              </w:rPr>
              <w:t>Unit Code</w:t>
            </w:r>
          </w:p>
        </w:tc>
        <w:bookmarkStart w:id="138" w:name="LSA_OHS4_15"/>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566D56" w:rsidRDefault="00047AC9" w:rsidP="001656B6">
            <w:pPr>
              <w:spacing w:before="60"/>
              <w:rPr>
                <w:rFonts w:ascii="Arial" w:hAnsi="Arial" w:cs="Arial"/>
                <w:b/>
              </w:rPr>
            </w:pPr>
            <w:r w:rsidRPr="00566D56">
              <w:rPr>
                <w:rFonts w:ascii="Arial" w:hAnsi="Arial" w:cs="Arial"/>
                <w:b/>
                <w:color w:val="000000" w:themeColor="text1"/>
              </w:rPr>
              <w:fldChar w:fldCharType="begin"/>
            </w:r>
            <w:r w:rsidRPr="00566D56">
              <w:rPr>
                <w:rFonts w:ascii="Arial" w:hAnsi="Arial" w:cs="Arial"/>
                <w:b/>
                <w:color w:val="000000" w:themeColor="text1"/>
              </w:rPr>
              <w:instrText xml:space="preserve"> HYPERLINK  \l "LSA_OHS4_15_0318" </w:instrText>
            </w:r>
            <w:r w:rsidRPr="00566D56">
              <w:rPr>
                <w:rFonts w:ascii="Arial" w:hAnsi="Arial" w:cs="Arial"/>
                <w:b/>
                <w:color w:val="000000" w:themeColor="text1"/>
              </w:rPr>
              <w:fldChar w:fldCharType="separate"/>
            </w:r>
            <w:r w:rsidR="002E431E" w:rsidRPr="00566D56">
              <w:rPr>
                <w:rStyle w:val="Hyperlink"/>
                <w:rFonts w:ascii="Arial" w:hAnsi="Arial" w:cs="Arial"/>
                <w:b/>
                <w:color w:val="000000" w:themeColor="text1"/>
              </w:rPr>
              <w:t>LSA OHS4</w:t>
            </w:r>
            <w:r w:rsidRPr="00566D56">
              <w:rPr>
                <w:rStyle w:val="Hyperlink"/>
                <w:rFonts w:ascii="Arial" w:hAnsi="Arial" w:cs="Arial"/>
                <w:b/>
                <w:color w:val="000000" w:themeColor="text1"/>
              </w:rPr>
              <w:t xml:space="preserve"> 13 </w:t>
            </w:r>
            <w:r w:rsidR="000270EC" w:rsidRPr="00566D56">
              <w:rPr>
                <w:rStyle w:val="Hyperlink"/>
                <w:rFonts w:ascii="Arial" w:hAnsi="Arial" w:cs="Arial"/>
                <w:b/>
                <w:color w:val="000000" w:themeColor="text1"/>
              </w:rPr>
              <w:t>0518</w:t>
            </w:r>
            <w:r w:rsidRPr="00566D56">
              <w:rPr>
                <w:rFonts w:ascii="Arial" w:hAnsi="Arial" w:cs="Arial"/>
                <w:b/>
                <w:color w:val="000000" w:themeColor="text1"/>
              </w:rPr>
              <w:fldChar w:fldCharType="end"/>
            </w:r>
            <w:bookmarkEnd w:id="138"/>
          </w:p>
        </w:tc>
      </w:tr>
      <w:tr w:rsidR="00047AC9" w:rsidRPr="004D0DED" w:rsidTr="00566D56">
        <w:trPr>
          <w:trHeight w:val="881"/>
        </w:trPr>
        <w:tc>
          <w:tcPr>
            <w:tcW w:w="2790" w:type="dxa"/>
            <w:tcBorders>
              <w:top w:val="single" w:sz="4" w:space="0" w:color="auto"/>
              <w:left w:val="single" w:sz="4" w:space="0" w:color="auto"/>
              <w:bottom w:val="single" w:sz="4" w:space="0" w:color="auto"/>
              <w:right w:val="single" w:sz="4" w:space="0" w:color="auto"/>
            </w:tcBorders>
            <w:hideMark/>
          </w:tcPr>
          <w:p w:rsidR="00047AC9" w:rsidRPr="00566D56" w:rsidRDefault="00047AC9" w:rsidP="001656B6">
            <w:pPr>
              <w:spacing w:before="60"/>
              <w:rPr>
                <w:rFonts w:ascii="Arial" w:hAnsi="Arial" w:cs="Arial"/>
              </w:rPr>
            </w:pPr>
            <w:r w:rsidRPr="00566D56">
              <w:rPr>
                <w:rFonts w:ascii="Arial" w:hAnsi="Arial" w:cs="Arial"/>
                <w:b/>
                <w:bCs/>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047AC9" w:rsidRPr="00566D56" w:rsidRDefault="00C675D5" w:rsidP="00566D56">
            <w:pPr>
              <w:spacing w:before="60"/>
              <w:ind w:left="0" w:firstLine="0"/>
              <w:jc w:val="both"/>
              <w:rPr>
                <w:rFonts w:ascii="Arial" w:hAnsi="Arial" w:cs="Arial"/>
              </w:rPr>
            </w:pPr>
            <w:r w:rsidRPr="00566D56">
              <w:rPr>
                <w:rFonts w:ascii="Arial" w:hAnsi="Arial" w:cs="Arial"/>
              </w:rPr>
              <w:t>This unit covers the knowledge, skills and attitude required</w:t>
            </w:r>
            <w:r w:rsidR="00047AC9" w:rsidRPr="00566D56">
              <w:rPr>
                <w:rFonts w:ascii="Arial" w:hAnsi="Arial" w:cs="Arial"/>
              </w:rPr>
              <w:t xml:space="preserve"> the knowledge, skills and attitude required in planning and organizing work activities in community development process. It may be applied to a small independent operation or to a section of a large organization.</w:t>
            </w:r>
          </w:p>
        </w:tc>
      </w:tr>
    </w:tbl>
    <w:p w:rsidR="00047AC9" w:rsidRPr="00D231F2"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566D56">
        <w:trPr>
          <w:trHeight w:val="242"/>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rPr>
                <w:rFonts w:ascii="Arial" w:hAnsi="Arial" w:cs="Arial"/>
              </w:rPr>
            </w:pPr>
            <w:r w:rsidRPr="004D0DED">
              <w:rPr>
                <w:rFonts w:ascii="Arial" w:hAnsi="Arial" w:cs="Arial"/>
                <w:b/>
                <w:bCs/>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autoSpaceDE w:val="0"/>
              <w:autoSpaceDN w:val="0"/>
              <w:adjustRightInd w:val="0"/>
              <w:rPr>
                <w:rFonts w:ascii="Arial" w:hAnsi="Arial" w:cs="Arial"/>
                <w:b/>
                <w:bCs/>
              </w:rPr>
            </w:pPr>
            <w:r w:rsidRPr="004D0DED">
              <w:rPr>
                <w:rFonts w:ascii="Arial" w:hAnsi="Arial" w:cs="Arial"/>
                <w:b/>
                <w:bCs/>
              </w:rPr>
              <w:t>Performance Criteria</w:t>
            </w:r>
          </w:p>
        </w:tc>
      </w:tr>
      <w:tr w:rsidR="00047AC9" w:rsidRPr="004D0DED" w:rsidTr="00566D56">
        <w:trPr>
          <w:trHeight w:val="1872"/>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77"/>
              </w:numPr>
              <w:ind w:left="342" w:hanging="342"/>
              <w:rPr>
                <w:rFonts w:ascii="Arial" w:hAnsi="Arial" w:cs="Arial"/>
              </w:rPr>
            </w:pPr>
            <w:r w:rsidRPr="004D0DED">
              <w:rPr>
                <w:rFonts w:ascii="Arial" w:hAnsi="Arial" w:cs="Arial"/>
              </w:rPr>
              <w:t>Set objectives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80"/>
              </w:numPr>
              <w:spacing w:before="120"/>
              <w:ind w:left="461" w:hanging="461"/>
              <w:rPr>
                <w:rFonts w:ascii="Arial" w:hAnsi="Arial" w:cs="Arial"/>
              </w:rPr>
            </w:pPr>
            <w:r w:rsidRPr="004D0DED">
              <w:rPr>
                <w:rFonts w:ascii="Arial" w:hAnsi="Arial" w:cs="Arial"/>
                <w:b/>
                <w:i/>
              </w:rPr>
              <w:t>Objectives</w:t>
            </w:r>
            <w:r w:rsidRPr="004D0DED">
              <w:rPr>
                <w:rFonts w:ascii="Arial" w:hAnsi="Arial" w:cs="Arial"/>
              </w:rPr>
              <w:t xml:space="preserve"> are planned consistent with and linked to work activities in accordance with organizational aims.</w:t>
            </w:r>
          </w:p>
          <w:p w:rsidR="00047AC9" w:rsidRPr="004D0DED" w:rsidRDefault="00047AC9" w:rsidP="00252198">
            <w:pPr>
              <w:numPr>
                <w:ilvl w:val="1"/>
                <w:numId w:val="80"/>
              </w:numPr>
              <w:spacing w:before="120"/>
              <w:ind w:left="461" w:hanging="461"/>
              <w:rPr>
                <w:rFonts w:ascii="Arial" w:hAnsi="Arial" w:cs="Arial"/>
              </w:rPr>
            </w:pPr>
            <w:r w:rsidRPr="004D0DED">
              <w:rPr>
                <w:rFonts w:ascii="Arial" w:hAnsi="Arial" w:cs="Arial"/>
              </w:rPr>
              <w:t>Objectives are stated as measurable targets with clear time frames.</w:t>
            </w:r>
          </w:p>
          <w:p w:rsidR="00047AC9" w:rsidRPr="004D0DED" w:rsidRDefault="00047AC9" w:rsidP="00252198">
            <w:pPr>
              <w:numPr>
                <w:ilvl w:val="1"/>
                <w:numId w:val="80"/>
              </w:numPr>
              <w:spacing w:before="120"/>
              <w:ind w:left="461" w:hanging="461"/>
              <w:rPr>
                <w:rFonts w:ascii="Arial" w:hAnsi="Arial" w:cs="Arial"/>
              </w:rPr>
            </w:pPr>
            <w:r w:rsidRPr="004D0DED">
              <w:rPr>
                <w:rFonts w:ascii="Arial" w:hAnsi="Arial" w:cs="Arial"/>
              </w:rPr>
              <w:t>Support and commitment of team members are reflected in the objectives.</w:t>
            </w:r>
          </w:p>
          <w:p w:rsidR="00047AC9" w:rsidRPr="004D0DED" w:rsidRDefault="00047AC9" w:rsidP="00252198">
            <w:pPr>
              <w:numPr>
                <w:ilvl w:val="1"/>
                <w:numId w:val="80"/>
              </w:numPr>
              <w:spacing w:before="120"/>
              <w:ind w:left="461" w:hanging="461"/>
              <w:rPr>
                <w:rFonts w:ascii="Arial" w:hAnsi="Arial" w:cs="Arial"/>
              </w:rPr>
            </w:pPr>
            <w:r w:rsidRPr="004D0DED">
              <w:rPr>
                <w:rFonts w:ascii="Arial" w:hAnsi="Arial" w:cs="Arial"/>
              </w:rPr>
              <w:t>Realistic and attainable objectives are identified.</w:t>
            </w:r>
          </w:p>
        </w:tc>
      </w:tr>
      <w:tr w:rsidR="00047AC9" w:rsidRPr="004D0DED" w:rsidTr="00566D56">
        <w:trPr>
          <w:trHeight w:val="242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78"/>
              </w:numPr>
              <w:ind w:left="342" w:hanging="342"/>
              <w:rPr>
                <w:rFonts w:ascii="Arial" w:hAnsi="Arial" w:cs="Arial"/>
              </w:rPr>
            </w:pPr>
            <w:r w:rsidRPr="004D0DED">
              <w:rPr>
                <w:rFonts w:ascii="Arial" w:hAnsi="Arial" w:cs="Arial"/>
              </w:rPr>
              <w:t>Plan and schedule work activities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81"/>
              </w:numPr>
              <w:spacing w:before="120"/>
              <w:ind w:left="461" w:hanging="461"/>
              <w:rPr>
                <w:rFonts w:ascii="Arial" w:hAnsi="Arial" w:cs="Arial"/>
              </w:rPr>
            </w:pPr>
            <w:r>
              <w:rPr>
                <w:rFonts w:ascii="Arial" w:hAnsi="Arial" w:cs="Arial"/>
              </w:rPr>
              <w:t>Tasks/W</w:t>
            </w:r>
            <w:r w:rsidRPr="004D0DED">
              <w:rPr>
                <w:rFonts w:ascii="Arial" w:hAnsi="Arial" w:cs="Arial"/>
              </w:rPr>
              <w:t>ork activities to be completed are identified and prioritized as directed.</w:t>
            </w:r>
          </w:p>
          <w:p w:rsidR="00047AC9" w:rsidRPr="004D0DED" w:rsidRDefault="00047AC9" w:rsidP="00252198">
            <w:pPr>
              <w:numPr>
                <w:ilvl w:val="1"/>
                <w:numId w:val="81"/>
              </w:numPr>
              <w:spacing w:before="120"/>
              <w:ind w:left="461" w:hanging="461"/>
              <w:rPr>
                <w:rFonts w:ascii="Arial" w:hAnsi="Arial" w:cs="Arial"/>
              </w:rPr>
            </w:pPr>
            <w:r w:rsidRPr="004D0DED">
              <w:rPr>
                <w:rFonts w:ascii="Arial" w:hAnsi="Arial" w:cs="Arial"/>
              </w:rPr>
              <w:t>Tasks/work activities are broken down into steps in accordance with set time frames and achievable components.</w:t>
            </w:r>
          </w:p>
          <w:p w:rsidR="00047AC9" w:rsidRPr="004D0DED" w:rsidRDefault="00047AC9" w:rsidP="00252198">
            <w:pPr>
              <w:numPr>
                <w:ilvl w:val="1"/>
                <w:numId w:val="81"/>
              </w:numPr>
              <w:spacing w:before="120"/>
              <w:ind w:left="461" w:hanging="461"/>
              <w:rPr>
                <w:rFonts w:ascii="Arial" w:hAnsi="Arial" w:cs="Arial"/>
              </w:rPr>
            </w:pPr>
            <w:r w:rsidRPr="004D0DED">
              <w:rPr>
                <w:rFonts w:ascii="Arial" w:hAnsi="Arial" w:cs="Arial"/>
              </w:rPr>
              <w:t>Task/work activities are assigned to appropriate team or individuals in accordance with agreed functions.</w:t>
            </w:r>
          </w:p>
          <w:p w:rsidR="00047AC9" w:rsidRPr="004D0DED" w:rsidRDefault="00047AC9" w:rsidP="00252198">
            <w:pPr>
              <w:numPr>
                <w:ilvl w:val="1"/>
                <w:numId w:val="81"/>
              </w:numPr>
              <w:spacing w:before="120"/>
              <w:ind w:left="461" w:hanging="461"/>
              <w:rPr>
                <w:rFonts w:ascii="Arial" w:hAnsi="Arial" w:cs="Arial"/>
              </w:rPr>
            </w:pPr>
            <w:r w:rsidRPr="004D0DED">
              <w:rPr>
                <w:rFonts w:ascii="Arial" w:hAnsi="Arial" w:cs="Arial"/>
                <w:b/>
                <w:i/>
              </w:rPr>
              <w:t xml:space="preserve">Resources </w:t>
            </w:r>
            <w:r w:rsidRPr="004D0DED">
              <w:rPr>
                <w:rFonts w:ascii="Arial" w:hAnsi="Arial" w:cs="Arial"/>
              </w:rPr>
              <w:t>are allocated as per requirements of the activity.</w:t>
            </w:r>
          </w:p>
          <w:p w:rsidR="00047AC9" w:rsidRPr="004D0DED" w:rsidRDefault="00047AC9" w:rsidP="00252198">
            <w:pPr>
              <w:numPr>
                <w:ilvl w:val="1"/>
                <w:numId w:val="81"/>
              </w:numPr>
              <w:spacing w:before="120"/>
              <w:ind w:left="461" w:hanging="461"/>
              <w:rPr>
                <w:rFonts w:ascii="Arial" w:hAnsi="Arial" w:cs="Arial"/>
              </w:rPr>
            </w:pPr>
            <w:r w:rsidRPr="004D0DED">
              <w:rPr>
                <w:rFonts w:ascii="Arial" w:hAnsi="Arial" w:cs="Arial"/>
                <w:b/>
                <w:i/>
              </w:rPr>
              <w:t xml:space="preserve">Schedule of work activities </w:t>
            </w:r>
            <w:r w:rsidRPr="004D0DED">
              <w:rPr>
                <w:rFonts w:ascii="Arial" w:hAnsi="Arial" w:cs="Arial"/>
              </w:rPr>
              <w:t>is coordinated with personnel concerned.</w:t>
            </w:r>
          </w:p>
        </w:tc>
      </w:tr>
      <w:tr w:rsidR="00047AC9" w:rsidRPr="004D0DED" w:rsidTr="00566D56">
        <w:trPr>
          <w:trHeight w:val="1295"/>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78"/>
              </w:numPr>
              <w:ind w:left="342" w:hanging="342"/>
              <w:rPr>
                <w:rFonts w:ascii="Arial" w:hAnsi="Arial" w:cs="Arial"/>
              </w:rPr>
            </w:pPr>
            <w:r w:rsidRPr="004D0DED">
              <w:rPr>
                <w:rFonts w:ascii="Arial" w:hAnsi="Arial" w:cs="Arial"/>
              </w:rPr>
              <w:t>Implement work plans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82"/>
              </w:numPr>
              <w:spacing w:before="120"/>
              <w:ind w:left="461" w:hanging="461"/>
              <w:rPr>
                <w:rFonts w:ascii="Arial" w:hAnsi="Arial" w:cs="Arial"/>
              </w:rPr>
            </w:pPr>
            <w:r w:rsidRPr="004D0DED">
              <w:rPr>
                <w:rFonts w:ascii="Arial" w:hAnsi="Arial" w:cs="Arial"/>
                <w:b/>
                <w:i/>
              </w:rPr>
              <w:t xml:space="preserve">Work methods and practices </w:t>
            </w:r>
            <w:r w:rsidRPr="004D0DED">
              <w:rPr>
                <w:rFonts w:ascii="Arial" w:hAnsi="Arial" w:cs="Arial"/>
              </w:rPr>
              <w:t>are identified in consultation with personnel concerned.</w:t>
            </w:r>
          </w:p>
          <w:p w:rsidR="00047AC9" w:rsidRPr="004D0DED" w:rsidRDefault="00047AC9" w:rsidP="00252198">
            <w:pPr>
              <w:numPr>
                <w:ilvl w:val="1"/>
                <w:numId w:val="82"/>
              </w:numPr>
              <w:spacing w:before="120"/>
              <w:ind w:left="461" w:hanging="461"/>
              <w:rPr>
                <w:rFonts w:ascii="Arial" w:hAnsi="Arial" w:cs="Arial"/>
              </w:rPr>
            </w:pPr>
            <w:r w:rsidRPr="004D0DED">
              <w:rPr>
                <w:rFonts w:ascii="Arial" w:hAnsi="Arial" w:cs="Arial"/>
                <w:b/>
                <w:i/>
              </w:rPr>
              <w:t xml:space="preserve">Work plans </w:t>
            </w:r>
            <w:r w:rsidRPr="004D0DED">
              <w:rPr>
                <w:rFonts w:ascii="Arial" w:hAnsi="Arial" w:cs="Arial"/>
              </w:rPr>
              <w:t xml:space="preserve">are implemented in accordance with set time frames, resources and </w:t>
            </w:r>
            <w:r w:rsidRPr="004D0DED">
              <w:rPr>
                <w:rFonts w:ascii="Arial" w:hAnsi="Arial" w:cs="Arial"/>
                <w:b/>
                <w:i/>
              </w:rPr>
              <w:t>standards</w:t>
            </w:r>
            <w:r w:rsidRPr="004D0DED">
              <w:rPr>
                <w:rFonts w:ascii="Arial" w:hAnsi="Arial" w:cs="Arial"/>
              </w:rPr>
              <w:t>.</w:t>
            </w:r>
          </w:p>
        </w:tc>
      </w:tr>
      <w:tr w:rsidR="00047AC9" w:rsidRPr="004D0DED" w:rsidTr="00566D56">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78"/>
              </w:numPr>
              <w:ind w:left="342" w:hanging="342"/>
              <w:rPr>
                <w:rFonts w:ascii="Arial" w:hAnsi="Arial" w:cs="Arial"/>
              </w:rPr>
            </w:pPr>
            <w:r w:rsidRPr="004D0DED">
              <w:rPr>
                <w:rFonts w:ascii="Arial" w:hAnsi="Arial" w:cs="Arial"/>
              </w:rPr>
              <w:t>Monitor work activities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83"/>
              </w:numPr>
              <w:spacing w:before="120"/>
              <w:ind w:left="461" w:hanging="461"/>
              <w:rPr>
                <w:rFonts w:ascii="Arial" w:hAnsi="Arial" w:cs="Arial"/>
              </w:rPr>
            </w:pPr>
            <w:r w:rsidRPr="004D0DED">
              <w:rPr>
                <w:rFonts w:ascii="Arial" w:hAnsi="Arial" w:cs="Arial"/>
              </w:rPr>
              <w:t>Work activities are monitored and compared with set objectives.</w:t>
            </w:r>
          </w:p>
          <w:p w:rsidR="00047AC9" w:rsidRPr="004D0DED" w:rsidRDefault="00047AC9" w:rsidP="00252198">
            <w:pPr>
              <w:numPr>
                <w:ilvl w:val="1"/>
                <w:numId w:val="83"/>
              </w:numPr>
              <w:spacing w:before="120"/>
              <w:ind w:left="461" w:hanging="461"/>
              <w:rPr>
                <w:rFonts w:ascii="Arial" w:hAnsi="Arial" w:cs="Arial"/>
              </w:rPr>
            </w:pPr>
            <w:r w:rsidRPr="004D0DED">
              <w:rPr>
                <w:rFonts w:ascii="Arial" w:hAnsi="Arial" w:cs="Arial"/>
              </w:rPr>
              <w:t>Work performance is monitored.</w:t>
            </w:r>
          </w:p>
          <w:p w:rsidR="00047AC9" w:rsidRPr="004D0DED" w:rsidRDefault="00047AC9" w:rsidP="00252198">
            <w:pPr>
              <w:numPr>
                <w:ilvl w:val="1"/>
                <w:numId w:val="83"/>
              </w:numPr>
              <w:spacing w:before="120"/>
              <w:ind w:left="461" w:hanging="461"/>
              <w:rPr>
                <w:rFonts w:ascii="Arial" w:hAnsi="Arial" w:cs="Arial"/>
              </w:rPr>
            </w:pPr>
            <w:r w:rsidRPr="004D0DED">
              <w:rPr>
                <w:rFonts w:ascii="Arial" w:hAnsi="Arial" w:cs="Arial"/>
              </w:rPr>
              <w:t>Deviations from work activities are reported and recommendations are coordinated with appropriate personnel and in accordance with set standards.</w:t>
            </w:r>
          </w:p>
          <w:p w:rsidR="00047AC9" w:rsidRPr="004D0DED" w:rsidRDefault="00047AC9" w:rsidP="00252198">
            <w:pPr>
              <w:numPr>
                <w:ilvl w:val="1"/>
                <w:numId w:val="83"/>
              </w:numPr>
              <w:spacing w:before="120"/>
              <w:ind w:left="461" w:hanging="461"/>
              <w:rPr>
                <w:rFonts w:ascii="Arial" w:hAnsi="Arial" w:cs="Arial"/>
              </w:rPr>
            </w:pPr>
            <w:r w:rsidRPr="004D0DED">
              <w:rPr>
                <w:rFonts w:ascii="Arial" w:hAnsi="Arial" w:cs="Arial"/>
              </w:rPr>
              <w:lastRenderedPageBreak/>
              <w:t>Reporting requirements are complied with in accordance with recommended format.</w:t>
            </w:r>
          </w:p>
          <w:p w:rsidR="00047AC9" w:rsidRPr="004D0DED" w:rsidRDefault="00047AC9" w:rsidP="00252198">
            <w:pPr>
              <w:numPr>
                <w:ilvl w:val="1"/>
                <w:numId w:val="83"/>
              </w:numPr>
              <w:spacing w:before="120"/>
              <w:ind w:left="461" w:hanging="461"/>
              <w:rPr>
                <w:rFonts w:ascii="Arial" w:hAnsi="Arial" w:cs="Arial"/>
              </w:rPr>
            </w:pPr>
            <w:r w:rsidRPr="004D0DED">
              <w:rPr>
                <w:rFonts w:ascii="Arial" w:hAnsi="Arial" w:cs="Arial"/>
              </w:rPr>
              <w:t>Timeliness of report is observed.</w:t>
            </w:r>
          </w:p>
          <w:p w:rsidR="00047AC9" w:rsidRPr="004D0DED" w:rsidRDefault="00047AC9" w:rsidP="00252198">
            <w:pPr>
              <w:numPr>
                <w:ilvl w:val="1"/>
                <w:numId w:val="83"/>
              </w:numPr>
              <w:spacing w:before="120"/>
              <w:ind w:left="461" w:hanging="461"/>
              <w:rPr>
                <w:rFonts w:ascii="Arial" w:hAnsi="Arial" w:cs="Arial"/>
              </w:rPr>
            </w:pPr>
            <w:r w:rsidRPr="004D0DED">
              <w:rPr>
                <w:rFonts w:ascii="Arial" w:hAnsi="Arial" w:cs="Arial"/>
              </w:rPr>
              <w:t>Files are established and maintained in accordance with standard operating procedures.</w:t>
            </w:r>
          </w:p>
        </w:tc>
      </w:tr>
      <w:tr w:rsidR="00047AC9" w:rsidRPr="004D0DED" w:rsidTr="00566D56">
        <w:trPr>
          <w:trHeight w:val="4488"/>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78"/>
              </w:numPr>
              <w:ind w:left="342" w:hanging="342"/>
              <w:rPr>
                <w:rFonts w:ascii="Arial" w:hAnsi="Arial" w:cs="Arial"/>
              </w:rPr>
            </w:pPr>
            <w:r w:rsidRPr="004D0DED">
              <w:rPr>
                <w:rFonts w:ascii="Arial" w:hAnsi="Arial" w:cs="Arial"/>
              </w:rPr>
              <w:lastRenderedPageBreak/>
              <w:t>Review and evaluate work plans and activities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84"/>
              </w:numPr>
              <w:spacing w:before="120"/>
              <w:ind w:left="461" w:hanging="461"/>
              <w:rPr>
                <w:rFonts w:ascii="Arial" w:hAnsi="Arial" w:cs="Arial"/>
              </w:rPr>
            </w:pPr>
            <w:r w:rsidRPr="004D0DED">
              <w:rPr>
                <w:rFonts w:ascii="Arial" w:hAnsi="Arial" w:cs="Arial"/>
              </w:rPr>
              <w:t>Work plans, strategies and implementation are reviewed based on accurate, relevant and current information.</w:t>
            </w:r>
          </w:p>
          <w:p w:rsidR="00047AC9" w:rsidRPr="004D0DED" w:rsidRDefault="00047AC9" w:rsidP="00252198">
            <w:pPr>
              <w:numPr>
                <w:ilvl w:val="1"/>
                <w:numId w:val="84"/>
              </w:numPr>
              <w:spacing w:before="120"/>
              <w:ind w:left="461" w:hanging="461"/>
              <w:rPr>
                <w:rFonts w:ascii="Arial" w:hAnsi="Arial" w:cs="Arial"/>
              </w:rPr>
            </w:pPr>
            <w:r w:rsidRPr="004D0DED">
              <w:rPr>
                <w:rFonts w:ascii="Arial" w:hAnsi="Arial" w:cs="Arial"/>
              </w:rPr>
              <w:t>Review is done based on comprehensive consultation with appropriate personnel on outcomes of work plans and reliable feedback.</w:t>
            </w:r>
          </w:p>
          <w:p w:rsidR="00047AC9" w:rsidRPr="004D0DED" w:rsidRDefault="00047AC9" w:rsidP="00252198">
            <w:pPr>
              <w:numPr>
                <w:ilvl w:val="1"/>
                <w:numId w:val="84"/>
              </w:numPr>
              <w:spacing w:before="120"/>
              <w:ind w:left="461" w:hanging="461"/>
              <w:rPr>
                <w:rFonts w:ascii="Arial" w:hAnsi="Arial" w:cs="Arial"/>
              </w:rPr>
            </w:pPr>
            <w:r w:rsidRPr="004D0DED">
              <w:rPr>
                <w:rFonts w:ascii="Arial" w:hAnsi="Arial" w:cs="Arial"/>
              </w:rPr>
              <w:t>Results of review are provided to concerned parties and formed as the basis for adjustments/simplifications to be made to policies, processes and activities.</w:t>
            </w:r>
          </w:p>
          <w:p w:rsidR="00047AC9" w:rsidRPr="004D0DED" w:rsidRDefault="00047AC9" w:rsidP="00252198">
            <w:pPr>
              <w:numPr>
                <w:ilvl w:val="1"/>
                <w:numId w:val="84"/>
              </w:numPr>
              <w:tabs>
                <w:tab w:val="clear" w:pos="465"/>
              </w:tabs>
              <w:spacing w:before="120"/>
              <w:ind w:left="461" w:hanging="461"/>
              <w:rPr>
                <w:rFonts w:ascii="Arial" w:hAnsi="Arial" w:cs="Arial"/>
              </w:rPr>
            </w:pPr>
            <w:r w:rsidRPr="004D0DED">
              <w:rPr>
                <w:rFonts w:ascii="Arial" w:hAnsi="Arial" w:cs="Arial"/>
              </w:rPr>
              <w:t>Performance appraisal is conducted in accordance with organization rules and regulations.</w:t>
            </w:r>
          </w:p>
          <w:p w:rsidR="00047AC9" w:rsidRPr="004D0DED" w:rsidRDefault="00047AC9" w:rsidP="00252198">
            <w:pPr>
              <w:numPr>
                <w:ilvl w:val="1"/>
                <w:numId w:val="84"/>
              </w:numPr>
              <w:spacing w:before="120"/>
              <w:ind w:left="461" w:hanging="461"/>
              <w:rPr>
                <w:rFonts w:ascii="Arial" w:hAnsi="Arial" w:cs="Arial"/>
              </w:rPr>
            </w:pPr>
            <w:r w:rsidRPr="004D0DED">
              <w:rPr>
                <w:rFonts w:ascii="Arial" w:hAnsi="Arial" w:cs="Arial"/>
              </w:rPr>
              <w:t>Performance appraisal report is prepared and documented regularly as per organization requirements.</w:t>
            </w:r>
          </w:p>
          <w:p w:rsidR="00047AC9" w:rsidRPr="004D0DED" w:rsidRDefault="00047AC9" w:rsidP="00252198">
            <w:pPr>
              <w:numPr>
                <w:ilvl w:val="1"/>
                <w:numId w:val="84"/>
              </w:numPr>
              <w:spacing w:before="120"/>
              <w:ind w:left="461" w:hanging="461"/>
              <w:rPr>
                <w:rFonts w:ascii="Arial" w:hAnsi="Arial" w:cs="Arial"/>
              </w:rPr>
            </w:pPr>
            <w:r w:rsidRPr="004D0DED">
              <w:rPr>
                <w:rFonts w:ascii="Arial" w:hAnsi="Arial" w:cs="Arial"/>
              </w:rPr>
              <w:t xml:space="preserve">Recommendations are prepared and presented to </w:t>
            </w:r>
            <w:r w:rsidRPr="004D0DED">
              <w:rPr>
                <w:rFonts w:ascii="Arial" w:hAnsi="Arial" w:cs="Arial"/>
                <w:b/>
                <w:i/>
              </w:rPr>
              <w:t>appropriate personnel/authorities</w:t>
            </w:r>
            <w:r w:rsidRPr="004D0DED">
              <w:rPr>
                <w:rFonts w:ascii="Arial" w:hAnsi="Arial" w:cs="Arial"/>
              </w:rPr>
              <w:t>.</w:t>
            </w:r>
          </w:p>
          <w:p w:rsidR="00047AC9" w:rsidRPr="004D0DED" w:rsidRDefault="00047AC9" w:rsidP="00252198">
            <w:pPr>
              <w:numPr>
                <w:ilvl w:val="1"/>
                <w:numId w:val="84"/>
              </w:numPr>
              <w:spacing w:before="120"/>
              <w:ind w:left="461" w:hanging="461"/>
              <w:rPr>
                <w:rFonts w:ascii="Arial" w:hAnsi="Arial" w:cs="Arial"/>
              </w:rPr>
            </w:pPr>
            <w:r w:rsidRPr="004D0DED">
              <w:rPr>
                <w:rFonts w:ascii="Arial" w:hAnsi="Arial" w:cs="Arial"/>
                <w:b/>
                <w:i/>
              </w:rPr>
              <w:t>Feedback mechanisms</w:t>
            </w:r>
            <w:r w:rsidRPr="004D0DED">
              <w:rPr>
                <w:rFonts w:ascii="Arial" w:hAnsi="Arial" w:cs="Arial"/>
              </w:rPr>
              <w:t xml:space="preserve"> are implemented in line with organization policies.</w:t>
            </w:r>
          </w:p>
        </w:tc>
      </w:tr>
    </w:tbl>
    <w:p w:rsidR="00047AC9" w:rsidRPr="00D231F2"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6570"/>
      </w:tblGrid>
      <w:tr w:rsidR="00047AC9" w:rsidRPr="004D0DED" w:rsidTr="00566D56">
        <w:trPr>
          <w:trHeight w:val="224"/>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autoSpaceDE w:val="0"/>
              <w:autoSpaceDN w:val="0"/>
              <w:adjustRightInd w:val="0"/>
              <w:rPr>
                <w:rFonts w:ascii="Arial" w:hAnsi="Arial" w:cs="Arial"/>
                <w:b/>
              </w:rPr>
            </w:pPr>
            <w:r w:rsidRPr="004D0DED">
              <w:rPr>
                <w:rFonts w:ascii="Arial" w:hAnsi="Arial" w:cs="Arial"/>
                <w:b/>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rPr>
                <w:rFonts w:ascii="Arial" w:hAnsi="Arial" w:cs="Arial"/>
                <w:b/>
              </w:rPr>
            </w:pPr>
            <w:r w:rsidRPr="004D0DED">
              <w:rPr>
                <w:rFonts w:ascii="Arial" w:hAnsi="Arial" w:cs="Arial"/>
                <w:b/>
              </w:rPr>
              <w:t>Range</w:t>
            </w:r>
          </w:p>
        </w:tc>
      </w:tr>
      <w:tr w:rsidR="00047AC9" w:rsidRPr="004D0DED" w:rsidTr="00566D56">
        <w:trPr>
          <w:trHeight w:val="413"/>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jc w:val="both"/>
              <w:rPr>
                <w:rFonts w:ascii="Arial" w:hAnsi="Arial" w:cs="Arial"/>
              </w:rPr>
            </w:pPr>
            <w:r w:rsidRPr="004D0DED">
              <w:rPr>
                <w:rFonts w:ascii="Arial" w:hAnsi="Arial" w:cs="Arial"/>
              </w:rPr>
              <w:t xml:space="preserve">Objectives </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Specific</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General</w:t>
            </w:r>
          </w:p>
        </w:tc>
      </w:tr>
      <w:tr w:rsidR="00047AC9" w:rsidRPr="004D0DED" w:rsidTr="00566D56">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jc w:val="both"/>
              <w:rPr>
                <w:rFonts w:ascii="Arial" w:hAnsi="Arial" w:cs="Arial"/>
              </w:rPr>
            </w:pPr>
            <w:r w:rsidRPr="004D0DED">
              <w:rPr>
                <w:rFonts w:ascii="Arial" w:hAnsi="Arial" w:cs="Arial"/>
              </w:rPr>
              <w:t>Resources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Personnel</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Equipment and  technology</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Services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Supplies and materials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Sources for accessing specialist advice</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Budget</w:t>
            </w:r>
          </w:p>
        </w:tc>
      </w:tr>
      <w:tr w:rsidR="00047AC9" w:rsidRPr="004D0DED" w:rsidTr="00566D56">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66D56">
            <w:pPr>
              <w:ind w:left="0" w:firstLine="0"/>
              <w:rPr>
                <w:rFonts w:ascii="Arial" w:hAnsi="Arial" w:cs="Arial"/>
              </w:rPr>
            </w:pPr>
            <w:r w:rsidRPr="004D0DED">
              <w:rPr>
                <w:rFonts w:ascii="Arial" w:hAnsi="Arial" w:cs="Arial"/>
              </w:rPr>
              <w:t>Schedule of work activities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Daily</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Work-based</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Contractual and Regular</w:t>
            </w:r>
          </w:p>
        </w:tc>
      </w:tr>
      <w:tr w:rsidR="00047AC9" w:rsidRPr="004D0DED" w:rsidTr="00566D56">
        <w:trPr>
          <w:trHeight w:val="143"/>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66D56">
            <w:pPr>
              <w:ind w:left="0" w:firstLine="0"/>
              <w:rPr>
                <w:rFonts w:ascii="Arial" w:hAnsi="Arial" w:cs="Arial"/>
              </w:rPr>
            </w:pPr>
            <w:r w:rsidRPr="004D0DED">
              <w:rPr>
                <w:rFonts w:ascii="Arial" w:hAnsi="Arial" w:cs="Arial"/>
              </w:rPr>
              <w:t>Work methods and practices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lastRenderedPageBreak/>
              <w:t>Legislated regulations and codes of practice</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Industry regulations and codes of practice</w:t>
            </w:r>
          </w:p>
          <w:p w:rsidR="00047AC9" w:rsidRPr="004D0DED" w:rsidRDefault="00C91FD6" w:rsidP="00252198">
            <w:pPr>
              <w:numPr>
                <w:ilvl w:val="0"/>
                <w:numId w:val="54"/>
              </w:numPr>
              <w:ind w:left="259" w:hanging="277"/>
              <w:rPr>
                <w:rFonts w:ascii="Arial" w:hAnsi="Arial" w:cs="Arial"/>
              </w:rPr>
            </w:pPr>
            <w:r>
              <w:rPr>
                <w:rFonts w:ascii="Arial" w:hAnsi="Arial" w:cs="Arial"/>
              </w:rPr>
              <w:t xml:space="preserve">OHS </w:t>
            </w:r>
            <w:r w:rsidR="00047AC9" w:rsidRPr="004D0DED">
              <w:rPr>
                <w:rFonts w:ascii="Arial" w:hAnsi="Arial" w:cs="Arial"/>
              </w:rPr>
              <w:t xml:space="preserve">practices  </w:t>
            </w:r>
          </w:p>
        </w:tc>
      </w:tr>
      <w:tr w:rsidR="00047AC9" w:rsidRPr="004D0DED" w:rsidTr="00566D56">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jc w:val="both"/>
              <w:rPr>
                <w:rFonts w:ascii="Arial" w:hAnsi="Arial" w:cs="Arial"/>
              </w:rPr>
            </w:pPr>
            <w:r w:rsidRPr="004D0DED">
              <w:rPr>
                <w:rFonts w:ascii="Arial" w:hAnsi="Arial" w:cs="Arial"/>
              </w:rPr>
              <w:lastRenderedPageBreak/>
              <w:t>Work plans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Daily work plans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Project plans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Program plans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Resource plans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Skills development plans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 xml:space="preserve">Management strategies and objectives </w:t>
            </w:r>
          </w:p>
        </w:tc>
      </w:tr>
      <w:tr w:rsidR="00047AC9" w:rsidRPr="004D0DED" w:rsidTr="00566D56">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jc w:val="both"/>
              <w:rPr>
                <w:rFonts w:ascii="Arial" w:hAnsi="Arial" w:cs="Arial"/>
              </w:rPr>
            </w:pPr>
            <w:r w:rsidRPr="004D0DED">
              <w:rPr>
                <w:rFonts w:ascii="Arial" w:hAnsi="Arial" w:cs="Arial"/>
              </w:rPr>
              <w:t>Standards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Performance targets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Performance management and evaluation systems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Occupational standards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Employment contracts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Client contracts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Discipline procedures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Workplace assessment guidelines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Internal quality assurance</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Internal and external accountability and auditing requirements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Training Regulation Standards and Safety Standards</w:t>
            </w:r>
          </w:p>
        </w:tc>
      </w:tr>
      <w:tr w:rsidR="00047AC9" w:rsidRPr="004D0DED" w:rsidTr="00566D56">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66D56">
            <w:pPr>
              <w:ind w:left="0" w:firstLine="0"/>
              <w:rPr>
                <w:rFonts w:ascii="Arial" w:hAnsi="Arial" w:cs="Arial"/>
              </w:rPr>
            </w:pPr>
            <w:r w:rsidRPr="004D0DED">
              <w:rPr>
                <w:rFonts w:ascii="Arial" w:hAnsi="Arial" w:cs="Arial"/>
              </w:rPr>
              <w:t>Appropriate personnel/ authorities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54"/>
              </w:numPr>
              <w:ind w:left="259" w:hanging="277"/>
              <w:jc w:val="both"/>
              <w:rPr>
                <w:rFonts w:ascii="Arial" w:hAnsi="Arial" w:cs="Arial"/>
              </w:rPr>
            </w:pPr>
            <w:r w:rsidRPr="004D0DED">
              <w:rPr>
                <w:rFonts w:ascii="Arial" w:hAnsi="Arial" w:cs="Arial"/>
              </w:rPr>
              <w:t>Appropriate personnel include:</w:t>
            </w:r>
          </w:p>
          <w:p w:rsidR="00047AC9" w:rsidRPr="004D0DED" w:rsidRDefault="00047AC9" w:rsidP="00252198">
            <w:pPr>
              <w:numPr>
                <w:ilvl w:val="0"/>
                <w:numId w:val="54"/>
              </w:numPr>
              <w:ind w:left="259" w:hanging="277"/>
              <w:jc w:val="both"/>
              <w:rPr>
                <w:rFonts w:ascii="Arial" w:hAnsi="Arial" w:cs="Arial"/>
              </w:rPr>
            </w:pPr>
            <w:r w:rsidRPr="004D0DED">
              <w:rPr>
                <w:rFonts w:ascii="Arial" w:hAnsi="Arial" w:cs="Arial"/>
              </w:rPr>
              <w:t>Management and Line Staff</w:t>
            </w:r>
          </w:p>
        </w:tc>
      </w:tr>
      <w:tr w:rsidR="00047AC9" w:rsidRPr="004D0DED" w:rsidTr="00566D56">
        <w:trPr>
          <w:trHeight w:val="70"/>
        </w:trPr>
        <w:tc>
          <w:tcPr>
            <w:tcW w:w="2790" w:type="dxa"/>
            <w:tcBorders>
              <w:top w:val="single" w:sz="4" w:space="0" w:color="auto"/>
              <w:left w:val="single" w:sz="4" w:space="0" w:color="auto"/>
              <w:bottom w:val="single" w:sz="4" w:space="0" w:color="auto"/>
              <w:right w:val="single" w:sz="4" w:space="0" w:color="auto"/>
            </w:tcBorders>
          </w:tcPr>
          <w:p w:rsidR="00047AC9" w:rsidRPr="004D0DED" w:rsidRDefault="00047AC9" w:rsidP="001656B6">
            <w:pPr>
              <w:jc w:val="both"/>
              <w:rPr>
                <w:rFonts w:ascii="Arial" w:hAnsi="Arial" w:cs="Arial"/>
              </w:rPr>
            </w:pPr>
            <w:r w:rsidRPr="004D0DED">
              <w:rPr>
                <w:rFonts w:ascii="Arial" w:hAnsi="Arial" w:cs="Arial"/>
              </w:rPr>
              <w:t>Feedback mechanisms</w:t>
            </w:r>
          </w:p>
        </w:tc>
        <w:tc>
          <w:tcPr>
            <w:tcW w:w="6570" w:type="dxa"/>
            <w:tcBorders>
              <w:top w:val="single" w:sz="4" w:space="0" w:color="auto"/>
              <w:left w:val="single" w:sz="4" w:space="0" w:color="auto"/>
              <w:bottom w:val="single" w:sz="4" w:space="0" w:color="auto"/>
              <w:right w:val="single" w:sz="4" w:space="0" w:color="auto"/>
            </w:tcBorders>
          </w:tcPr>
          <w:p w:rsidR="00047AC9" w:rsidRDefault="00047AC9" w:rsidP="001656B6">
            <w:pPr>
              <w:jc w:val="both"/>
              <w:rPr>
                <w:rFonts w:ascii="Arial" w:hAnsi="Arial" w:cs="Arial"/>
              </w:rPr>
            </w:pPr>
            <w:r w:rsidRPr="004D0DED">
              <w:rPr>
                <w:rFonts w:ascii="Arial" w:hAnsi="Arial" w:cs="Arial"/>
              </w:rPr>
              <w:t>May include, but not limited to:</w:t>
            </w:r>
          </w:p>
          <w:p w:rsidR="00047AC9" w:rsidRPr="00D231F2" w:rsidRDefault="00047AC9" w:rsidP="00252198">
            <w:pPr>
              <w:numPr>
                <w:ilvl w:val="0"/>
                <w:numId w:val="54"/>
              </w:numPr>
              <w:ind w:left="259" w:hanging="277"/>
              <w:jc w:val="both"/>
              <w:rPr>
                <w:rFonts w:ascii="Arial" w:hAnsi="Arial" w:cs="Arial"/>
              </w:rPr>
            </w:pPr>
            <w:r w:rsidRPr="00D231F2">
              <w:rPr>
                <w:rFonts w:ascii="Arial" w:hAnsi="Arial" w:cs="Arial"/>
              </w:rPr>
              <w:t>Verbal feedback</w:t>
            </w:r>
          </w:p>
          <w:p w:rsidR="00047AC9" w:rsidRPr="004D0DED" w:rsidRDefault="00047AC9" w:rsidP="00252198">
            <w:pPr>
              <w:numPr>
                <w:ilvl w:val="0"/>
                <w:numId w:val="54"/>
              </w:numPr>
              <w:ind w:left="259" w:hanging="277"/>
              <w:jc w:val="both"/>
              <w:rPr>
                <w:rFonts w:ascii="Arial" w:hAnsi="Arial" w:cs="Arial"/>
              </w:rPr>
            </w:pPr>
            <w:r w:rsidRPr="004D0DED">
              <w:rPr>
                <w:rFonts w:ascii="Arial" w:hAnsi="Arial" w:cs="Arial"/>
              </w:rPr>
              <w:t>Informal feedback</w:t>
            </w:r>
          </w:p>
          <w:p w:rsidR="00047AC9" w:rsidRDefault="00047AC9" w:rsidP="00252198">
            <w:pPr>
              <w:numPr>
                <w:ilvl w:val="0"/>
                <w:numId w:val="54"/>
              </w:numPr>
              <w:ind w:left="259" w:hanging="277"/>
              <w:jc w:val="both"/>
              <w:rPr>
                <w:rFonts w:ascii="Arial" w:hAnsi="Arial" w:cs="Arial"/>
              </w:rPr>
            </w:pPr>
            <w:r w:rsidRPr="004D0DED">
              <w:rPr>
                <w:rFonts w:ascii="Arial" w:hAnsi="Arial" w:cs="Arial"/>
              </w:rPr>
              <w:t>Formal feedback</w:t>
            </w:r>
            <w:r>
              <w:rPr>
                <w:rFonts w:ascii="Arial" w:hAnsi="Arial" w:cs="Arial"/>
              </w:rPr>
              <w:t xml:space="preserve">, </w:t>
            </w:r>
          </w:p>
          <w:p w:rsidR="00047AC9" w:rsidRDefault="00047AC9" w:rsidP="00252198">
            <w:pPr>
              <w:numPr>
                <w:ilvl w:val="0"/>
                <w:numId w:val="54"/>
              </w:numPr>
              <w:ind w:left="259" w:hanging="277"/>
              <w:jc w:val="both"/>
              <w:rPr>
                <w:rFonts w:ascii="Arial" w:hAnsi="Arial" w:cs="Arial"/>
              </w:rPr>
            </w:pPr>
            <w:r w:rsidRPr="00CA781E">
              <w:rPr>
                <w:rFonts w:ascii="Arial" w:hAnsi="Arial" w:cs="Arial"/>
              </w:rPr>
              <w:t>Questionnaire</w:t>
            </w:r>
          </w:p>
          <w:p w:rsidR="00566D56" w:rsidRDefault="00047AC9" w:rsidP="00252198">
            <w:pPr>
              <w:numPr>
                <w:ilvl w:val="0"/>
                <w:numId w:val="54"/>
              </w:numPr>
              <w:ind w:left="259" w:hanging="277"/>
              <w:jc w:val="both"/>
              <w:rPr>
                <w:rFonts w:ascii="Arial" w:hAnsi="Arial" w:cs="Arial"/>
              </w:rPr>
            </w:pPr>
            <w:r w:rsidRPr="00D231F2">
              <w:rPr>
                <w:rFonts w:ascii="Arial" w:hAnsi="Arial" w:cs="Arial"/>
              </w:rPr>
              <w:t xml:space="preserve">Survey and </w:t>
            </w:r>
          </w:p>
          <w:p w:rsidR="00047AC9" w:rsidRPr="00D231F2" w:rsidRDefault="00047AC9" w:rsidP="00252198">
            <w:pPr>
              <w:numPr>
                <w:ilvl w:val="0"/>
                <w:numId w:val="54"/>
              </w:numPr>
              <w:ind w:left="259" w:hanging="277"/>
              <w:jc w:val="both"/>
              <w:rPr>
                <w:rFonts w:ascii="Arial" w:hAnsi="Arial" w:cs="Arial"/>
              </w:rPr>
            </w:pPr>
            <w:r w:rsidRPr="00D231F2">
              <w:rPr>
                <w:rFonts w:ascii="Arial" w:hAnsi="Arial" w:cs="Arial"/>
              </w:rPr>
              <w:t>Group discussion</w:t>
            </w:r>
          </w:p>
        </w:tc>
      </w:tr>
    </w:tbl>
    <w:p w:rsidR="00047AC9" w:rsidRPr="00D231F2"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566D56">
        <w:trPr>
          <w:trHeight w:val="65"/>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tabs>
                <w:tab w:val="left" w:pos="0"/>
              </w:tabs>
              <w:rPr>
                <w:rFonts w:ascii="Arial" w:hAnsi="Arial" w:cs="Arial"/>
              </w:rPr>
            </w:pPr>
            <w:r w:rsidRPr="004D0DED">
              <w:rPr>
                <w:rFonts w:ascii="Arial" w:hAnsi="Arial" w:cs="Arial"/>
                <w:b/>
              </w:rPr>
              <w:t>Evidence Guide</w:t>
            </w:r>
          </w:p>
        </w:tc>
      </w:tr>
      <w:tr w:rsidR="00047AC9" w:rsidRPr="004D0DED" w:rsidTr="00566D56">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66D56">
            <w:pPr>
              <w:ind w:left="-18" w:right="72" w:firstLine="18"/>
              <w:rPr>
                <w:rFonts w:ascii="Arial" w:hAnsi="Arial" w:cs="Arial"/>
              </w:rPr>
            </w:pPr>
            <w:r w:rsidRPr="004D0DED">
              <w:rPr>
                <w:rFonts w:ascii="Arial" w:hAnsi="Arial" w:cs="Arial"/>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Pr>
                <w:rFonts w:ascii="Arial" w:hAnsi="Arial" w:cs="Arial"/>
              </w:rPr>
              <w:t>Demonstrate knowledge and skills to:</w:t>
            </w:r>
          </w:p>
          <w:p w:rsidR="00047AC9" w:rsidRPr="004D0DED" w:rsidRDefault="00047AC9" w:rsidP="00252198">
            <w:pPr>
              <w:numPr>
                <w:ilvl w:val="0"/>
                <w:numId w:val="54"/>
              </w:numPr>
              <w:ind w:left="259" w:hanging="277"/>
              <w:jc w:val="both"/>
              <w:rPr>
                <w:rFonts w:ascii="Arial" w:hAnsi="Arial" w:cs="Arial"/>
              </w:rPr>
            </w:pPr>
            <w:r w:rsidRPr="004D0DED">
              <w:rPr>
                <w:rFonts w:ascii="Arial" w:hAnsi="Arial" w:cs="Arial"/>
              </w:rPr>
              <w:t>Set objectives</w:t>
            </w:r>
          </w:p>
          <w:p w:rsidR="00047AC9" w:rsidRPr="004D0DED" w:rsidRDefault="00047AC9" w:rsidP="00252198">
            <w:pPr>
              <w:numPr>
                <w:ilvl w:val="0"/>
                <w:numId w:val="54"/>
              </w:numPr>
              <w:ind w:left="259" w:hanging="277"/>
              <w:jc w:val="both"/>
              <w:rPr>
                <w:rFonts w:ascii="Arial" w:hAnsi="Arial" w:cs="Arial"/>
              </w:rPr>
            </w:pPr>
            <w:r w:rsidRPr="004D0DED">
              <w:rPr>
                <w:rFonts w:ascii="Arial" w:hAnsi="Arial" w:cs="Arial"/>
              </w:rPr>
              <w:t>Plan and schedule work activities</w:t>
            </w:r>
          </w:p>
          <w:p w:rsidR="00047AC9" w:rsidRPr="004D0DED" w:rsidRDefault="00047AC9" w:rsidP="00252198">
            <w:pPr>
              <w:numPr>
                <w:ilvl w:val="0"/>
                <w:numId w:val="54"/>
              </w:numPr>
              <w:ind w:left="259" w:hanging="277"/>
              <w:jc w:val="both"/>
              <w:rPr>
                <w:rFonts w:ascii="Arial" w:hAnsi="Arial" w:cs="Arial"/>
              </w:rPr>
            </w:pPr>
            <w:r w:rsidRPr="004D0DED">
              <w:rPr>
                <w:rFonts w:ascii="Arial" w:hAnsi="Arial" w:cs="Arial"/>
              </w:rPr>
              <w:t>Implement work plans</w:t>
            </w:r>
          </w:p>
          <w:p w:rsidR="00047AC9" w:rsidRPr="004D0DED" w:rsidRDefault="00047AC9" w:rsidP="00252198">
            <w:pPr>
              <w:numPr>
                <w:ilvl w:val="0"/>
                <w:numId w:val="54"/>
              </w:numPr>
              <w:ind w:left="259" w:hanging="277"/>
              <w:jc w:val="both"/>
              <w:rPr>
                <w:rFonts w:ascii="Arial" w:hAnsi="Arial" w:cs="Arial"/>
              </w:rPr>
            </w:pPr>
            <w:r w:rsidRPr="004D0DED">
              <w:rPr>
                <w:rFonts w:ascii="Arial" w:hAnsi="Arial" w:cs="Arial"/>
              </w:rPr>
              <w:t>Monitor work activities</w:t>
            </w:r>
          </w:p>
          <w:p w:rsidR="00047AC9" w:rsidRPr="004D0DED" w:rsidRDefault="00047AC9" w:rsidP="00252198">
            <w:pPr>
              <w:numPr>
                <w:ilvl w:val="0"/>
                <w:numId w:val="54"/>
              </w:numPr>
              <w:ind w:left="259" w:hanging="277"/>
              <w:jc w:val="both"/>
              <w:rPr>
                <w:rFonts w:ascii="Arial" w:hAnsi="Arial" w:cs="Arial"/>
              </w:rPr>
            </w:pPr>
            <w:r w:rsidRPr="004D0DED">
              <w:rPr>
                <w:rFonts w:ascii="Arial" w:hAnsi="Arial" w:cs="Arial"/>
              </w:rPr>
              <w:t>Review and evaluate work plans and activities</w:t>
            </w:r>
          </w:p>
        </w:tc>
      </w:tr>
      <w:tr w:rsidR="00047AC9" w:rsidRPr="004D0DED" w:rsidTr="00566D56">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66D56">
            <w:pPr>
              <w:tabs>
                <w:tab w:val="left" w:pos="2700"/>
                <w:tab w:val="left" w:pos="2790"/>
              </w:tabs>
              <w:ind w:left="-18" w:firstLine="18"/>
              <w:rPr>
                <w:rFonts w:ascii="Arial" w:hAnsi="Arial" w:cs="Arial"/>
              </w:rPr>
            </w:pPr>
            <w:r w:rsidRPr="004D0DED">
              <w:rPr>
                <w:rFonts w:ascii="Arial" w:hAnsi="Arial" w:cs="Arial"/>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tabs>
                <w:tab w:val="left" w:pos="342"/>
              </w:tabs>
              <w:autoSpaceDE w:val="0"/>
              <w:autoSpaceDN w:val="0"/>
              <w:adjustRightInd w:val="0"/>
              <w:rPr>
                <w:rFonts w:ascii="Arial" w:hAnsi="Arial" w:cs="Arial"/>
              </w:rPr>
            </w:pPr>
            <w:r w:rsidRPr="004D0DED">
              <w:rPr>
                <w:rFonts w:ascii="Arial" w:hAnsi="Arial" w:cs="Arial"/>
              </w:rPr>
              <w:t>Demonstrate knowledge of:</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Organization’s strategic plan, policies rules and regulations, laws and objectives for work unit activities and priorities</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lastRenderedPageBreak/>
              <w:t>Organizations policies, strategic plans, guidelines related to the role of the work unit</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Team work and consultation strategies</w:t>
            </w:r>
          </w:p>
        </w:tc>
      </w:tr>
      <w:tr w:rsidR="00047AC9" w:rsidRPr="004D0DED" w:rsidTr="00566D56">
        <w:trPr>
          <w:trHeight w:val="64"/>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rPr>
            </w:pPr>
            <w:r w:rsidRPr="004D0DED">
              <w:rPr>
                <w:rFonts w:ascii="Arial" w:hAnsi="Arial" w:cs="Arial"/>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tabs>
                <w:tab w:val="left" w:pos="342"/>
              </w:tabs>
              <w:autoSpaceDE w:val="0"/>
              <w:autoSpaceDN w:val="0"/>
              <w:adjustRightInd w:val="0"/>
              <w:rPr>
                <w:rFonts w:ascii="Arial" w:hAnsi="Arial" w:cs="Arial"/>
              </w:rPr>
            </w:pPr>
            <w:r w:rsidRPr="004D0DED">
              <w:rPr>
                <w:rFonts w:ascii="Arial" w:hAnsi="Arial" w:cs="Arial"/>
              </w:rPr>
              <w:t>Demonstrates skill to:</w:t>
            </w:r>
          </w:p>
          <w:p w:rsidR="00047AC9" w:rsidRPr="00CA781E" w:rsidRDefault="00047AC9" w:rsidP="00252198">
            <w:pPr>
              <w:numPr>
                <w:ilvl w:val="0"/>
                <w:numId w:val="54"/>
              </w:numPr>
              <w:ind w:left="259" w:hanging="277"/>
              <w:rPr>
                <w:rFonts w:ascii="Arial" w:hAnsi="Arial" w:cs="Arial"/>
              </w:rPr>
            </w:pPr>
            <w:r w:rsidRPr="004D0DED">
              <w:rPr>
                <w:rFonts w:ascii="Arial" w:hAnsi="Arial" w:cs="Arial"/>
              </w:rPr>
              <w:t>Plan</w:t>
            </w:r>
            <w:r>
              <w:rPr>
                <w:rFonts w:ascii="Arial" w:hAnsi="Arial" w:cs="Arial"/>
              </w:rPr>
              <w:t xml:space="preserve">, </w:t>
            </w:r>
            <w:r w:rsidRPr="00CA781E">
              <w:rPr>
                <w:rFonts w:ascii="Arial" w:hAnsi="Arial" w:cs="Arial"/>
              </w:rPr>
              <w:t>Lead</w:t>
            </w:r>
          </w:p>
          <w:p w:rsidR="00047AC9" w:rsidRPr="00CA781E" w:rsidRDefault="00047AC9" w:rsidP="00252198">
            <w:pPr>
              <w:numPr>
                <w:ilvl w:val="0"/>
                <w:numId w:val="54"/>
              </w:numPr>
              <w:ind w:left="259" w:hanging="277"/>
              <w:rPr>
                <w:rFonts w:ascii="Arial" w:hAnsi="Arial" w:cs="Arial"/>
              </w:rPr>
            </w:pPr>
            <w:r w:rsidRPr="004D0DED">
              <w:rPr>
                <w:rFonts w:ascii="Arial" w:hAnsi="Arial" w:cs="Arial"/>
              </w:rPr>
              <w:t>Organize</w:t>
            </w:r>
            <w:r>
              <w:rPr>
                <w:rFonts w:ascii="Arial" w:hAnsi="Arial" w:cs="Arial"/>
              </w:rPr>
              <w:t xml:space="preserve"> ,</w:t>
            </w:r>
            <w:r w:rsidRPr="00CA781E">
              <w:rPr>
                <w:rFonts w:ascii="Arial" w:hAnsi="Arial" w:cs="Arial"/>
              </w:rPr>
              <w:t>Coordinate</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Communicate</w:t>
            </w:r>
            <w:r>
              <w:rPr>
                <w:rFonts w:ascii="Arial" w:hAnsi="Arial" w:cs="Arial"/>
              </w:rPr>
              <w:t>,</w:t>
            </w:r>
            <w:r w:rsidRPr="004D0DED">
              <w:rPr>
                <w:rFonts w:ascii="Arial" w:hAnsi="Arial" w:cs="Arial"/>
              </w:rPr>
              <w:t xml:space="preserve"> Present </w:t>
            </w:r>
          </w:p>
          <w:p w:rsidR="00047AC9" w:rsidRPr="00CA781E" w:rsidRDefault="00047AC9" w:rsidP="00252198">
            <w:pPr>
              <w:numPr>
                <w:ilvl w:val="0"/>
                <w:numId w:val="54"/>
              </w:numPr>
              <w:ind w:left="259" w:hanging="277"/>
              <w:rPr>
                <w:rFonts w:ascii="Arial" w:hAnsi="Arial" w:cs="Arial"/>
              </w:rPr>
            </w:pPr>
            <w:r w:rsidRPr="004D0DED">
              <w:rPr>
                <w:rFonts w:ascii="Arial" w:hAnsi="Arial" w:cs="Arial"/>
              </w:rPr>
              <w:t>Inter-and intra-person/motivation skills</w:t>
            </w:r>
          </w:p>
        </w:tc>
      </w:tr>
      <w:tr w:rsidR="00047AC9" w:rsidRPr="004D0DED" w:rsidTr="00566D56">
        <w:trPr>
          <w:trHeight w:val="646"/>
        </w:trPr>
        <w:tc>
          <w:tcPr>
            <w:tcW w:w="2790" w:type="dxa"/>
            <w:tcBorders>
              <w:top w:val="single" w:sz="4" w:space="0" w:color="auto"/>
              <w:left w:val="single" w:sz="4" w:space="0" w:color="auto"/>
              <w:bottom w:val="single" w:sz="4" w:space="0" w:color="auto"/>
              <w:right w:val="single" w:sz="4" w:space="0" w:color="auto"/>
            </w:tcBorders>
          </w:tcPr>
          <w:p w:rsidR="00047AC9" w:rsidRPr="004D0DED" w:rsidRDefault="00047AC9" w:rsidP="001656B6">
            <w:pPr>
              <w:rPr>
                <w:rFonts w:ascii="Arial" w:hAnsi="Arial" w:cs="Arial"/>
              </w:rPr>
            </w:pPr>
            <w:r w:rsidRPr="004D0DED">
              <w:rPr>
                <w:rFonts w:ascii="Arial" w:hAnsi="Arial" w:cs="Arial"/>
              </w:rPr>
              <w:t>Resource Implications</w:t>
            </w:r>
          </w:p>
          <w:p w:rsidR="00047AC9" w:rsidRPr="004D0DED" w:rsidRDefault="00047AC9" w:rsidP="001656B6">
            <w:pPr>
              <w:rPr>
                <w:rFonts w:ascii="Arial" w:hAnsi="Arial" w:cs="Arial"/>
              </w:rPr>
            </w:pP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66D56">
            <w:pPr>
              <w:autoSpaceDE w:val="0"/>
              <w:autoSpaceDN w:val="0"/>
              <w:adjustRightInd w:val="0"/>
              <w:ind w:left="0" w:firstLine="0"/>
              <w:rPr>
                <w:rFonts w:ascii="Arial" w:hAnsi="Arial" w:cs="Arial"/>
              </w:rPr>
            </w:pPr>
            <w:r w:rsidRPr="004D0DED">
              <w:rPr>
                <w:rFonts w:ascii="Arial" w:hAnsi="Arial" w:cs="Arial"/>
              </w:rPr>
              <w:t xml:space="preserve">Access is required to real or appropriately simulated situations, including work areas, materials and equipment, and to information on workplace practices and </w:t>
            </w:r>
            <w:r w:rsidR="002406D2">
              <w:rPr>
                <w:rFonts w:ascii="Arial" w:hAnsi="Arial" w:cs="Arial"/>
              </w:rPr>
              <w:t>OHS practices.</w:t>
            </w:r>
          </w:p>
        </w:tc>
      </w:tr>
      <w:tr w:rsidR="00047AC9" w:rsidRPr="004D0DED" w:rsidTr="00566D56">
        <w:trPr>
          <w:trHeight w:val="35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rPr>
            </w:pPr>
            <w:r w:rsidRPr="004D0DED">
              <w:rPr>
                <w:rFonts w:ascii="Arial" w:hAnsi="Arial" w:cs="Arial"/>
              </w:rPr>
              <w:t>Methods of Assessment</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Competence may be assessed through:</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Interview/Written Test</w:t>
            </w:r>
          </w:p>
          <w:p w:rsidR="00047AC9" w:rsidRPr="004D0DED" w:rsidRDefault="00047AC9" w:rsidP="00252198">
            <w:pPr>
              <w:numPr>
                <w:ilvl w:val="0"/>
                <w:numId w:val="54"/>
              </w:numPr>
              <w:ind w:left="259" w:hanging="277"/>
              <w:rPr>
                <w:rFonts w:ascii="Arial" w:hAnsi="Arial" w:cs="Arial"/>
              </w:rPr>
            </w:pPr>
            <w:r w:rsidRPr="004D0DED">
              <w:rPr>
                <w:rFonts w:ascii="Arial" w:hAnsi="Arial" w:cs="Arial"/>
              </w:rPr>
              <w:t>Observation/Demonstration with Oral Questioning</w:t>
            </w:r>
          </w:p>
        </w:tc>
      </w:tr>
      <w:tr w:rsidR="00047AC9" w:rsidRPr="004D0DED" w:rsidTr="00566D56">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tabs>
                <w:tab w:val="left" w:pos="1080"/>
                <w:tab w:val="left" w:pos="3510"/>
              </w:tabs>
              <w:rPr>
                <w:rFonts w:ascii="Arial" w:hAnsi="Arial" w:cs="Arial"/>
              </w:rPr>
            </w:pPr>
            <w:r w:rsidRPr="004D0DED">
              <w:rPr>
                <w:rFonts w:ascii="Arial" w:hAnsi="Arial" w:cs="Arial"/>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66D56">
            <w:pPr>
              <w:autoSpaceDE w:val="0"/>
              <w:autoSpaceDN w:val="0"/>
              <w:adjustRightInd w:val="0"/>
              <w:ind w:left="0" w:firstLine="0"/>
              <w:rPr>
                <w:rFonts w:ascii="Arial" w:hAnsi="Arial" w:cs="Arial"/>
              </w:rPr>
            </w:pPr>
            <w:r w:rsidRPr="004D0DED">
              <w:rPr>
                <w:rFonts w:ascii="Arial" w:hAnsi="Arial" w:cs="Arial"/>
              </w:rPr>
              <w:t>Competence may be assessed in the work place or in a simulated work place setting.</w:t>
            </w:r>
          </w:p>
        </w:tc>
      </w:tr>
    </w:tbl>
    <w:p w:rsidR="00047AC9" w:rsidRPr="004D0DED" w:rsidRDefault="00047AC9" w:rsidP="00047AC9">
      <w:pPr>
        <w:rPr>
          <w:rFonts w:ascii="Arial" w:hAnsi="Arial" w:cs="Arial"/>
        </w:rPr>
      </w:pPr>
      <w:r>
        <w:rPr>
          <w:rFonts w:ascii="Arial" w:hAnsi="Arial" w:cs="Arial"/>
        </w:rPr>
        <w:br w:type="page"/>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480"/>
      </w:tblGrid>
      <w:tr w:rsidR="00047AC9" w:rsidRPr="004D0DED" w:rsidTr="00566D56">
        <w:trPr>
          <w:trHeight w:val="341"/>
        </w:trPr>
        <w:tc>
          <w:tcPr>
            <w:tcW w:w="927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1656B6">
            <w:pPr>
              <w:pStyle w:val="Footer"/>
              <w:rPr>
                <w:rFonts w:ascii="Arial" w:hAnsi="Arial" w:cs="Arial"/>
                <w:b/>
              </w:rPr>
            </w:pPr>
            <w:r w:rsidRPr="004D0DED">
              <w:rPr>
                <w:rFonts w:ascii="Arial" w:hAnsi="Arial" w:cs="Arial"/>
              </w:rPr>
              <w:lastRenderedPageBreak/>
              <w:br w:type="page"/>
            </w:r>
            <w:r>
              <w:rPr>
                <w:rFonts w:ascii="Arial" w:hAnsi="Arial" w:cs="Arial"/>
                <w:b/>
                <w:color w:val="000000"/>
              </w:rPr>
              <w:t>Occupational Standard: Social Security Service Level IV</w:t>
            </w:r>
          </w:p>
        </w:tc>
      </w:tr>
      <w:tr w:rsidR="00047AC9" w:rsidRPr="004D0DED" w:rsidTr="00566D56">
        <w:trPr>
          <w:trHeight w:val="35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1656B6">
            <w:pPr>
              <w:rPr>
                <w:rFonts w:ascii="Arial" w:hAnsi="Arial" w:cs="Arial"/>
                <w:b/>
              </w:rPr>
            </w:pPr>
            <w:r w:rsidRPr="004D0DED">
              <w:rPr>
                <w:rFonts w:ascii="Arial" w:hAnsi="Arial" w:cs="Arial"/>
                <w:b/>
                <w:bCs/>
              </w:rPr>
              <w:t xml:space="preserve">Unit Title </w:t>
            </w:r>
          </w:p>
        </w:tc>
        <w:tc>
          <w:tcPr>
            <w:tcW w:w="64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1656B6">
            <w:pPr>
              <w:rPr>
                <w:rFonts w:ascii="Arial" w:hAnsi="Arial" w:cs="Arial"/>
                <w:b/>
              </w:rPr>
            </w:pPr>
            <w:r w:rsidRPr="004D0DED">
              <w:rPr>
                <w:rFonts w:ascii="Arial" w:hAnsi="Arial" w:cs="Arial"/>
                <w:b/>
              </w:rPr>
              <w:t>Migrate to New Technology</w:t>
            </w:r>
          </w:p>
        </w:tc>
      </w:tr>
      <w:tr w:rsidR="00047AC9" w:rsidRPr="004D0DED" w:rsidTr="00566D56">
        <w:trPr>
          <w:trHeight w:val="77"/>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1656B6">
            <w:pPr>
              <w:rPr>
                <w:rFonts w:ascii="Arial" w:hAnsi="Arial" w:cs="Arial"/>
                <w:b/>
              </w:rPr>
            </w:pPr>
            <w:r w:rsidRPr="004D0DED">
              <w:rPr>
                <w:rFonts w:ascii="Arial" w:hAnsi="Arial" w:cs="Arial"/>
                <w:b/>
                <w:bCs/>
              </w:rPr>
              <w:t>Unit Code</w:t>
            </w:r>
          </w:p>
        </w:tc>
        <w:bookmarkStart w:id="139" w:name="LSA_OHS4_14"/>
        <w:tc>
          <w:tcPr>
            <w:tcW w:w="64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354550" w:rsidRDefault="00354550" w:rsidP="00354550">
            <w:pPr>
              <w:ind w:left="0" w:firstLine="0"/>
              <w:rPr>
                <w:rFonts w:ascii="Arial" w:hAnsi="Arial" w:cs="Arial"/>
                <w:b/>
                <w:bCs/>
              </w:rPr>
            </w:pPr>
            <w:r>
              <w:rPr>
                <w:rFonts w:ascii="Arial" w:hAnsi="Arial" w:cs="Arial"/>
                <w:b/>
                <w:szCs w:val="20"/>
              </w:rPr>
              <w:fldChar w:fldCharType="begin"/>
            </w:r>
            <w:r>
              <w:rPr>
                <w:rFonts w:ascii="Arial" w:hAnsi="Arial" w:cs="Arial"/>
                <w:b/>
                <w:szCs w:val="20"/>
              </w:rPr>
              <w:instrText xml:space="preserve"> HYPERLINK  \l "LSA_OHS4_14_0318" </w:instrText>
            </w:r>
            <w:r>
              <w:rPr>
                <w:rFonts w:ascii="Arial" w:hAnsi="Arial" w:cs="Arial"/>
                <w:b/>
                <w:szCs w:val="20"/>
              </w:rPr>
              <w:fldChar w:fldCharType="separate"/>
            </w:r>
            <w:r w:rsidRPr="00354550">
              <w:rPr>
                <w:rStyle w:val="Hyperlink"/>
                <w:rFonts w:ascii="Arial" w:hAnsi="Arial" w:cs="Arial"/>
                <w:b/>
                <w:szCs w:val="20"/>
              </w:rPr>
              <w:t>LSA OHS4 14 0518</w:t>
            </w:r>
            <w:bookmarkEnd w:id="139"/>
            <w:r>
              <w:rPr>
                <w:rFonts w:ascii="Arial" w:hAnsi="Arial" w:cs="Arial"/>
                <w:b/>
                <w:szCs w:val="20"/>
              </w:rPr>
              <w:fldChar w:fldCharType="end"/>
            </w:r>
            <w:hyperlink w:anchor="IND_MCS4_13_0217" w:history="1"/>
          </w:p>
        </w:tc>
      </w:tr>
      <w:tr w:rsidR="00047AC9" w:rsidRPr="004D0DED" w:rsidTr="00566D56">
        <w:trPr>
          <w:trHeight w:val="710"/>
        </w:trPr>
        <w:tc>
          <w:tcPr>
            <w:tcW w:w="2790" w:type="dxa"/>
          </w:tcPr>
          <w:p w:rsidR="00047AC9" w:rsidRPr="004D0DED" w:rsidRDefault="00047AC9" w:rsidP="001656B6">
            <w:pPr>
              <w:rPr>
                <w:rFonts w:ascii="Arial" w:hAnsi="Arial" w:cs="Arial"/>
              </w:rPr>
            </w:pPr>
            <w:r w:rsidRPr="004D0DED">
              <w:rPr>
                <w:rFonts w:ascii="Arial" w:hAnsi="Arial" w:cs="Arial"/>
                <w:b/>
                <w:bCs/>
              </w:rPr>
              <w:t>Unit Descriptor</w:t>
            </w:r>
          </w:p>
        </w:tc>
        <w:tc>
          <w:tcPr>
            <w:tcW w:w="6480" w:type="dxa"/>
          </w:tcPr>
          <w:p w:rsidR="00047AC9" w:rsidRPr="004D0DED" w:rsidRDefault="00047AC9" w:rsidP="00566D56">
            <w:pPr>
              <w:autoSpaceDE w:val="0"/>
              <w:autoSpaceDN w:val="0"/>
              <w:adjustRightInd w:val="0"/>
              <w:ind w:left="0" w:firstLine="0"/>
              <w:jc w:val="both"/>
              <w:rPr>
                <w:rFonts w:ascii="Arial" w:hAnsi="Arial" w:cs="Arial"/>
              </w:rPr>
            </w:pPr>
            <w:r>
              <w:rPr>
                <w:rFonts w:ascii="Arial" w:hAnsi="Arial" w:cs="Arial"/>
              </w:rPr>
              <w:t>This unit defines the knowledge, skills and attitude required</w:t>
            </w:r>
            <w:r w:rsidRPr="004D0DED">
              <w:rPr>
                <w:rFonts w:ascii="Arial" w:hAnsi="Arial" w:cs="Arial"/>
              </w:rPr>
              <w:t xml:space="preserve"> in using new or upgraded technology. The rationale behind this unit emphasizes the importance of constantly reviewing work processes, skills and techniques in order to ensure that the quality of the entire business process is maintained at the highest level possible through the appropriate application of new technology. To this end, the person is typically engaged in on-going review and research in order to discover and apply new technology or techniques to improve aspects of the organization’s activities.</w:t>
            </w:r>
          </w:p>
        </w:tc>
      </w:tr>
    </w:tbl>
    <w:p w:rsidR="00047AC9" w:rsidRPr="008424E8" w:rsidRDefault="00047AC9" w:rsidP="00047AC9">
      <w:pPr>
        <w:rPr>
          <w:sz w:val="22"/>
        </w:rPr>
      </w:pP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480"/>
      </w:tblGrid>
      <w:tr w:rsidR="00047AC9" w:rsidRPr="004D0DED" w:rsidTr="00566D56">
        <w:trPr>
          <w:trHeight w:val="215"/>
        </w:trPr>
        <w:tc>
          <w:tcPr>
            <w:tcW w:w="2790" w:type="dxa"/>
            <w:shd w:val="clear" w:color="auto" w:fill="D9D9D9"/>
            <w:vAlign w:val="center"/>
          </w:tcPr>
          <w:p w:rsidR="00047AC9" w:rsidRPr="004D0DED" w:rsidRDefault="00047AC9" w:rsidP="001656B6">
            <w:pPr>
              <w:rPr>
                <w:rFonts w:ascii="Arial" w:hAnsi="Arial" w:cs="Arial"/>
              </w:rPr>
            </w:pPr>
            <w:r w:rsidRPr="004D0DED">
              <w:rPr>
                <w:rFonts w:ascii="Arial" w:hAnsi="Arial" w:cs="Arial"/>
                <w:b/>
                <w:bCs/>
              </w:rPr>
              <w:t>Element</w:t>
            </w:r>
          </w:p>
        </w:tc>
        <w:tc>
          <w:tcPr>
            <w:tcW w:w="6480" w:type="dxa"/>
            <w:shd w:val="clear" w:color="auto" w:fill="D9D9D9"/>
            <w:vAlign w:val="center"/>
          </w:tcPr>
          <w:p w:rsidR="00047AC9" w:rsidRPr="004D0DED" w:rsidRDefault="00047AC9" w:rsidP="001656B6">
            <w:pPr>
              <w:autoSpaceDE w:val="0"/>
              <w:autoSpaceDN w:val="0"/>
              <w:adjustRightInd w:val="0"/>
              <w:rPr>
                <w:rFonts w:ascii="Arial" w:hAnsi="Arial" w:cs="Arial"/>
                <w:b/>
                <w:bCs/>
              </w:rPr>
            </w:pPr>
            <w:r w:rsidRPr="004D0DED">
              <w:rPr>
                <w:rFonts w:ascii="Arial" w:hAnsi="Arial" w:cs="Arial"/>
                <w:b/>
                <w:bCs/>
              </w:rPr>
              <w:t>Performance Criteria</w:t>
            </w:r>
          </w:p>
        </w:tc>
      </w:tr>
      <w:tr w:rsidR="00047AC9" w:rsidRPr="004D0DED" w:rsidTr="00566D56">
        <w:tblPrEx>
          <w:tblLook w:val="0000" w:firstRow="0" w:lastRow="0" w:firstColumn="0" w:lastColumn="0" w:noHBand="0" w:noVBand="0"/>
        </w:tblPrEx>
        <w:trPr>
          <w:trHeight w:val="818"/>
        </w:trPr>
        <w:tc>
          <w:tcPr>
            <w:tcW w:w="2790" w:type="dxa"/>
          </w:tcPr>
          <w:p w:rsidR="00047AC9" w:rsidRPr="004D0DED" w:rsidRDefault="00047AC9" w:rsidP="00252198">
            <w:pPr>
              <w:numPr>
                <w:ilvl w:val="0"/>
                <w:numId w:val="53"/>
              </w:numPr>
              <w:ind w:left="252" w:hanging="252"/>
              <w:rPr>
                <w:rFonts w:ascii="Arial" w:hAnsi="Arial" w:cs="Arial"/>
              </w:rPr>
            </w:pPr>
            <w:r w:rsidRPr="004D0DED">
              <w:rPr>
                <w:rFonts w:ascii="Arial" w:hAnsi="Arial" w:cs="Arial"/>
              </w:rPr>
              <w:t>Apply existing knowledge and techniques to technology and transfer</w:t>
            </w:r>
          </w:p>
          <w:p w:rsidR="00047AC9" w:rsidRPr="004D0DED" w:rsidRDefault="00047AC9" w:rsidP="001656B6">
            <w:pPr>
              <w:ind w:left="252" w:hanging="252"/>
              <w:rPr>
                <w:rFonts w:ascii="Arial" w:hAnsi="Arial" w:cs="Arial"/>
              </w:rPr>
            </w:pPr>
          </w:p>
        </w:tc>
        <w:tc>
          <w:tcPr>
            <w:tcW w:w="6480" w:type="dxa"/>
          </w:tcPr>
          <w:p w:rsidR="00047AC9" w:rsidRPr="004D0DED" w:rsidRDefault="00047AC9" w:rsidP="00252198">
            <w:pPr>
              <w:numPr>
                <w:ilvl w:val="0"/>
                <w:numId w:val="85"/>
              </w:numPr>
              <w:spacing w:before="120"/>
              <w:ind w:left="432" w:hanging="432"/>
              <w:rPr>
                <w:rFonts w:ascii="Arial" w:hAnsi="Arial" w:cs="Arial"/>
              </w:rPr>
            </w:pPr>
            <w:r w:rsidRPr="004D0DED">
              <w:rPr>
                <w:rFonts w:ascii="Arial" w:hAnsi="Arial" w:cs="Arial"/>
              </w:rPr>
              <w:t>Situations are identified where existing knowledge can be used as the basis for developing new skills.</w:t>
            </w:r>
          </w:p>
          <w:p w:rsidR="00047AC9" w:rsidRPr="004D0DED" w:rsidRDefault="00047AC9" w:rsidP="00252198">
            <w:pPr>
              <w:numPr>
                <w:ilvl w:val="0"/>
                <w:numId w:val="85"/>
              </w:numPr>
              <w:autoSpaceDE w:val="0"/>
              <w:autoSpaceDN w:val="0"/>
              <w:adjustRightInd w:val="0"/>
              <w:spacing w:before="120"/>
              <w:ind w:left="432" w:hanging="432"/>
              <w:rPr>
                <w:rFonts w:ascii="Arial" w:hAnsi="Arial" w:cs="Arial"/>
              </w:rPr>
            </w:pPr>
            <w:r w:rsidRPr="004D0DED">
              <w:rPr>
                <w:rFonts w:ascii="Arial" w:hAnsi="Arial" w:cs="Arial"/>
              </w:rPr>
              <w:t xml:space="preserve">New or upgraded </w:t>
            </w:r>
            <w:r w:rsidRPr="004D0DED">
              <w:rPr>
                <w:rFonts w:ascii="Arial" w:hAnsi="Arial" w:cs="Arial"/>
                <w:iCs/>
              </w:rPr>
              <w:t>technology skills</w:t>
            </w:r>
            <w:r w:rsidRPr="004D0DED">
              <w:rPr>
                <w:rFonts w:ascii="Arial" w:hAnsi="Arial" w:cs="Arial"/>
              </w:rPr>
              <w:t xml:space="preserve"> reacquired and used to enhance learning.</w:t>
            </w:r>
          </w:p>
          <w:p w:rsidR="00047AC9" w:rsidRPr="004D0DED" w:rsidRDefault="00047AC9" w:rsidP="00252198">
            <w:pPr>
              <w:numPr>
                <w:ilvl w:val="0"/>
                <w:numId w:val="85"/>
              </w:numPr>
              <w:spacing w:before="120"/>
              <w:ind w:left="432" w:hanging="432"/>
              <w:rPr>
                <w:rFonts w:ascii="Arial" w:hAnsi="Arial" w:cs="Arial"/>
              </w:rPr>
            </w:pPr>
            <w:r w:rsidRPr="004D0DED">
              <w:rPr>
                <w:rFonts w:ascii="Arial" w:hAnsi="Arial" w:cs="Arial"/>
              </w:rPr>
              <w:t xml:space="preserve">New or upgraded </w:t>
            </w:r>
            <w:r w:rsidRPr="004D0DED">
              <w:rPr>
                <w:rFonts w:ascii="Arial" w:hAnsi="Arial" w:cs="Arial"/>
                <w:iCs/>
              </w:rPr>
              <w:t>equipment</w:t>
            </w:r>
            <w:r w:rsidRPr="004D0DED">
              <w:rPr>
                <w:rFonts w:ascii="Arial" w:hAnsi="Arial" w:cs="Arial"/>
              </w:rPr>
              <w:t xml:space="preserve"> are identified, classified and used where appropriate, for the benefit of the organization.</w:t>
            </w:r>
          </w:p>
        </w:tc>
      </w:tr>
      <w:tr w:rsidR="00047AC9" w:rsidRPr="004D0DED" w:rsidTr="00566D56">
        <w:tblPrEx>
          <w:tblLook w:val="0000" w:firstRow="0" w:lastRow="0" w:firstColumn="0" w:lastColumn="0" w:noHBand="0" w:noVBand="0"/>
        </w:tblPrEx>
        <w:trPr>
          <w:trHeight w:val="2168"/>
        </w:trPr>
        <w:tc>
          <w:tcPr>
            <w:tcW w:w="2790" w:type="dxa"/>
          </w:tcPr>
          <w:p w:rsidR="00047AC9" w:rsidRPr="004D0DED" w:rsidRDefault="00047AC9" w:rsidP="00252198">
            <w:pPr>
              <w:numPr>
                <w:ilvl w:val="0"/>
                <w:numId w:val="53"/>
              </w:numPr>
              <w:ind w:left="252" w:hanging="252"/>
              <w:rPr>
                <w:rFonts w:ascii="Arial" w:hAnsi="Arial" w:cs="Arial"/>
              </w:rPr>
            </w:pPr>
            <w:r w:rsidRPr="004D0DED">
              <w:rPr>
                <w:rFonts w:ascii="Arial" w:hAnsi="Arial" w:cs="Arial"/>
              </w:rPr>
              <w:t>Apply functions of technology to assist in solving organizational problems</w:t>
            </w:r>
          </w:p>
          <w:p w:rsidR="00047AC9" w:rsidRPr="004D0DED" w:rsidRDefault="00047AC9" w:rsidP="001656B6">
            <w:pPr>
              <w:ind w:left="252" w:hanging="252"/>
              <w:rPr>
                <w:rFonts w:ascii="Arial" w:hAnsi="Arial" w:cs="Arial"/>
              </w:rPr>
            </w:pPr>
          </w:p>
        </w:tc>
        <w:tc>
          <w:tcPr>
            <w:tcW w:w="6480" w:type="dxa"/>
          </w:tcPr>
          <w:p w:rsidR="00047AC9" w:rsidRPr="004D0DED" w:rsidRDefault="00047AC9" w:rsidP="00252198">
            <w:pPr>
              <w:numPr>
                <w:ilvl w:val="0"/>
                <w:numId w:val="86"/>
              </w:numPr>
              <w:autoSpaceDE w:val="0"/>
              <w:autoSpaceDN w:val="0"/>
              <w:adjustRightInd w:val="0"/>
              <w:spacing w:before="120"/>
              <w:ind w:left="432" w:hanging="432"/>
              <w:rPr>
                <w:rFonts w:ascii="Arial" w:hAnsi="Arial" w:cs="Arial"/>
                <w:i/>
                <w:iCs/>
              </w:rPr>
            </w:pPr>
            <w:r w:rsidRPr="004D0DED">
              <w:rPr>
                <w:rFonts w:ascii="Arial" w:hAnsi="Arial" w:cs="Arial"/>
              </w:rPr>
              <w:t xml:space="preserve">Testing of new or upgraded </w:t>
            </w:r>
            <w:r w:rsidR="00745449">
              <w:rPr>
                <w:rFonts w:ascii="Arial" w:hAnsi="Arial" w:cs="Arial"/>
                <w:iCs/>
              </w:rPr>
              <w:t xml:space="preserve">Equipment </w:t>
            </w:r>
            <w:proofErr w:type="gramStart"/>
            <w:r w:rsidR="00745449">
              <w:rPr>
                <w:rFonts w:ascii="Arial" w:hAnsi="Arial" w:cs="Arial"/>
                <w:iCs/>
              </w:rPr>
              <w:t>are</w:t>
            </w:r>
            <w:proofErr w:type="gramEnd"/>
            <w:r w:rsidRPr="004D0DED">
              <w:rPr>
                <w:rFonts w:ascii="Arial" w:hAnsi="Arial" w:cs="Arial"/>
              </w:rPr>
              <w:t xml:space="preserve"> conducted according to the specification manual.</w:t>
            </w:r>
          </w:p>
          <w:p w:rsidR="00047AC9" w:rsidRPr="004D0DED" w:rsidRDefault="00047AC9" w:rsidP="00252198">
            <w:pPr>
              <w:numPr>
                <w:ilvl w:val="0"/>
                <w:numId w:val="86"/>
              </w:numPr>
              <w:autoSpaceDE w:val="0"/>
              <w:autoSpaceDN w:val="0"/>
              <w:adjustRightInd w:val="0"/>
              <w:spacing w:before="120"/>
              <w:ind w:left="432" w:hanging="432"/>
              <w:rPr>
                <w:rFonts w:ascii="Arial" w:hAnsi="Arial" w:cs="Arial"/>
              </w:rPr>
            </w:pPr>
            <w:r w:rsidRPr="004D0DED">
              <w:rPr>
                <w:rFonts w:ascii="Arial" w:hAnsi="Arial" w:cs="Arial"/>
              </w:rPr>
              <w:t xml:space="preserve">Features of new or upgraded </w:t>
            </w:r>
            <w:r w:rsidRPr="004D0DED">
              <w:rPr>
                <w:rFonts w:ascii="Arial" w:hAnsi="Arial" w:cs="Arial"/>
                <w:iCs/>
              </w:rPr>
              <w:t xml:space="preserve">equipment are </w:t>
            </w:r>
            <w:r w:rsidRPr="004D0DED">
              <w:rPr>
                <w:rFonts w:ascii="Arial" w:hAnsi="Arial" w:cs="Arial"/>
              </w:rPr>
              <w:t>applied within the organization.</w:t>
            </w:r>
          </w:p>
          <w:p w:rsidR="00047AC9" w:rsidRPr="004D0DED" w:rsidRDefault="00047AC9" w:rsidP="00252198">
            <w:pPr>
              <w:numPr>
                <w:ilvl w:val="0"/>
                <w:numId w:val="86"/>
              </w:numPr>
              <w:autoSpaceDE w:val="0"/>
              <w:autoSpaceDN w:val="0"/>
              <w:adjustRightInd w:val="0"/>
              <w:spacing w:before="120"/>
              <w:ind w:left="432" w:hanging="432"/>
              <w:rPr>
                <w:rFonts w:ascii="Arial" w:hAnsi="Arial" w:cs="Arial"/>
                <w:i/>
                <w:iCs/>
              </w:rPr>
            </w:pPr>
            <w:r w:rsidRPr="004D0DED">
              <w:rPr>
                <w:rFonts w:ascii="Arial" w:hAnsi="Arial" w:cs="Arial"/>
              </w:rPr>
              <w:t xml:space="preserve">Features and functions of new or upgraded </w:t>
            </w:r>
            <w:r w:rsidRPr="004D0DED">
              <w:rPr>
                <w:rFonts w:ascii="Arial" w:hAnsi="Arial" w:cs="Arial"/>
                <w:iCs/>
              </w:rPr>
              <w:t>equipment a</w:t>
            </w:r>
            <w:r w:rsidR="00C36B4A">
              <w:rPr>
                <w:rFonts w:ascii="Arial" w:hAnsi="Arial" w:cs="Arial"/>
                <w:iCs/>
              </w:rPr>
              <w:t>re-use</w:t>
            </w:r>
            <w:r w:rsidRPr="004D0DED">
              <w:rPr>
                <w:rFonts w:ascii="Arial" w:hAnsi="Arial" w:cs="Arial"/>
                <w:iCs/>
              </w:rPr>
              <w:t>d for solving</w:t>
            </w:r>
            <w:r w:rsidRPr="004D0DED">
              <w:rPr>
                <w:rFonts w:ascii="Arial" w:hAnsi="Arial" w:cs="Arial"/>
              </w:rPr>
              <w:t xml:space="preserve"> organizational problems.</w:t>
            </w:r>
          </w:p>
          <w:p w:rsidR="00047AC9" w:rsidRPr="004D0DED" w:rsidRDefault="00047AC9" w:rsidP="00252198">
            <w:pPr>
              <w:numPr>
                <w:ilvl w:val="0"/>
                <w:numId w:val="86"/>
              </w:numPr>
              <w:spacing w:before="120"/>
              <w:ind w:left="432" w:hanging="432"/>
              <w:rPr>
                <w:rFonts w:ascii="Arial" w:hAnsi="Arial" w:cs="Arial"/>
              </w:rPr>
            </w:pPr>
            <w:r w:rsidRPr="004D0DED">
              <w:rPr>
                <w:rFonts w:ascii="Arial" w:hAnsi="Arial" w:cs="Arial"/>
                <w:iCs/>
              </w:rPr>
              <w:t>Sources of information</w:t>
            </w:r>
            <w:r w:rsidRPr="004D0DED">
              <w:rPr>
                <w:rFonts w:ascii="Arial" w:hAnsi="Arial" w:cs="Arial"/>
              </w:rPr>
              <w:t xml:space="preserve"> relating to new or upgraded </w:t>
            </w:r>
            <w:r w:rsidRPr="004D0DED">
              <w:rPr>
                <w:rFonts w:ascii="Arial" w:hAnsi="Arial" w:cs="Arial"/>
                <w:iCs/>
              </w:rPr>
              <w:t>equipment are</w:t>
            </w:r>
            <w:r w:rsidRPr="004D0DED">
              <w:rPr>
                <w:rFonts w:ascii="Arial" w:hAnsi="Arial" w:cs="Arial"/>
              </w:rPr>
              <w:t xml:space="preserve"> accessed and used.</w:t>
            </w:r>
          </w:p>
        </w:tc>
      </w:tr>
      <w:tr w:rsidR="00047AC9" w:rsidRPr="004D0DED" w:rsidTr="00566D56">
        <w:tblPrEx>
          <w:tblLook w:val="0000" w:firstRow="0" w:lastRow="0" w:firstColumn="0" w:lastColumn="0" w:noHBand="0" w:noVBand="0"/>
        </w:tblPrEx>
        <w:trPr>
          <w:trHeight w:val="440"/>
        </w:trPr>
        <w:tc>
          <w:tcPr>
            <w:tcW w:w="2790" w:type="dxa"/>
          </w:tcPr>
          <w:p w:rsidR="00047AC9" w:rsidRPr="004D0DED" w:rsidRDefault="00047AC9" w:rsidP="00252198">
            <w:pPr>
              <w:numPr>
                <w:ilvl w:val="0"/>
                <w:numId w:val="53"/>
              </w:numPr>
              <w:ind w:left="252" w:hanging="252"/>
              <w:rPr>
                <w:rFonts w:ascii="Arial" w:hAnsi="Arial" w:cs="Arial"/>
              </w:rPr>
            </w:pPr>
            <w:r w:rsidRPr="004D0DED">
              <w:rPr>
                <w:rFonts w:ascii="Arial" w:hAnsi="Arial" w:cs="Arial"/>
              </w:rPr>
              <w:t>Evaluate new or upgraded technology performance</w:t>
            </w:r>
          </w:p>
        </w:tc>
        <w:tc>
          <w:tcPr>
            <w:tcW w:w="6480" w:type="dxa"/>
          </w:tcPr>
          <w:p w:rsidR="00047AC9" w:rsidRPr="004D0DED" w:rsidRDefault="00047AC9" w:rsidP="00252198">
            <w:pPr>
              <w:numPr>
                <w:ilvl w:val="0"/>
                <w:numId w:val="87"/>
              </w:numPr>
              <w:autoSpaceDE w:val="0"/>
              <w:autoSpaceDN w:val="0"/>
              <w:adjustRightInd w:val="0"/>
              <w:spacing w:before="120"/>
              <w:ind w:left="432" w:hanging="450"/>
              <w:rPr>
                <w:rFonts w:ascii="Arial" w:hAnsi="Arial" w:cs="Arial"/>
              </w:rPr>
            </w:pPr>
            <w:r w:rsidRPr="004D0DED">
              <w:rPr>
                <w:rFonts w:ascii="Arial" w:hAnsi="Arial" w:cs="Arial"/>
              </w:rPr>
              <w:t xml:space="preserve">New or upgraded </w:t>
            </w:r>
            <w:r w:rsidR="00745449">
              <w:rPr>
                <w:rFonts w:ascii="Arial" w:hAnsi="Arial" w:cs="Arial"/>
                <w:iCs/>
              </w:rPr>
              <w:t>Equipment are</w:t>
            </w:r>
            <w:r w:rsidRPr="004D0DED">
              <w:rPr>
                <w:rFonts w:ascii="Arial" w:hAnsi="Arial" w:cs="Arial"/>
                <w:iCs/>
              </w:rPr>
              <w:t xml:space="preserve"> </w:t>
            </w:r>
            <w:r w:rsidRPr="004D0DED">
              <w:rPr>
                <w:rFonts w:ascii="Arial" w:hAnsi="Arial" w:cs="Arial"/>
              </w:rPr>
              <w:t xml:space="preserve">evaluated for performance, usability and </w:t>
            </w:r>
            <w:r w:rsidRPr="004D0DED">
              <w:rPr>
                <w:rFonts w:ascii="Arial" w:hAnsi="Arial" w:cs="Arial"/>
                <w:iCs/>
              </w:rPr>
              <w:t xml:space="preserve">against </w:t>
            </w:r>
            <w:r w:rsidR="00C91FD6">
              <w:rPr>
                <w:rFonts w:ascii="Arial" w:hAnsi="Arial" w:cs="Arial"/>
                <w:iCs/>
              </w:rPr>
              <w:t xml:space="preserve">OHS </w:t>
            </w:r>
            <w:r w:rsidRPr="004D0DED">
              <w:rPr>
                <w:rFonts w:ascii="Arial" w:hAnsi="Arial" w:cs="Arial"/>
                <w:iCs/>
              </w:rPr>
              <w:t>standards.</w:t>
            </w:r>
          </w:p>
          <w:p w:rsidR="00047AC9" w:rsidRPr="004D0DED" w:rsidRDefault="00047AC9" w:rsidP="00252198">
            <w:pPr>
              <w:numPr>
                <w:ilvl w:val="0"/>
                <w:numId w:val="87"/>
              </w:numPr>
              <w:autoSpaceDE w:val="0"/>
              <w:autoSpaceDN w:val="0"/>
              <w:adjustRightInd w:val="0"/>
              <w:spacing w:before="120"/>
              <w:ind w:left="432" w:hanging="450"/>
              <w:rPr>
                <w:rFonts w:ascii="Arial" w:hAnsi="Arial" w:cs="Arial"/>
              </w:rPr>
            </w:pPr>
            <w:r w:rsidRPr="004D0DED">
              <w:rPr>
                <w:rFonts w:ascii="Arial" w:hAnsi="Arial" w:cs="Arial"/>
                <w:b/>
                <w:i/>
                <w:iCs/>
              </w:rPr>
              <w:t>Environmental considerations</w:t>
            </w:r>
            <w:r w:rsidRPr="004D0DED">
              <w:rPr>
                <w:rFonts w:ascii="Arial" w:hAnsi="Arial" w:cs="Arial"/>
              </w:rPr>
              <w:t xml:space="preserve"> are determined from new or upgraded equipment.</w:t>
            </w:r>
          </w:p>
          <w:p w:rsidR="00047AC9" w:rsidRPr="004D0DED" w:rsidRDefault="00047AC9" w:rsidP="00252198">
            <w:pPr>
              <w:numPr>
                <w:ilvl w:val="0"/>
                <w:numId w:val="87"/>
              </w:numPr>
              <w:spacing w:before="120"/>
              <w:ind w:left="432" w:hanging="450"/>
              <w:rPr>
                <w:rFonts w:ascii="Arial" w:hAnsi="Arial" w:cs="Arial"/>
              </w:rPr>
            </w:pPr>
            <w:r w:rsidRPr="004D0DED">
              <w:rPr>
                <w:rFonts w:ascii="Arial" w:hAnsi="Arial" w:cs="Arial"/>
                <w:b/>
                <w:i/>
                <w:iCs/>
              </w:rPr>
              <w:t>Feedback</w:t>
            </w:r>
            <w:r w:rsidRPr="004D0DED">
              <w:rPr>
                <w:rFonts w:ascii="Arial" w:hAnsi="Arial" w:cs="Arial"/>
              </w:rPr>
              <w:t xml:space="preserve"> is sought from users where appropriate.</w:t>
            </w:r>
          </w:p>
        </w:tc>
      </w:tr>
    </w:tbl>
    <w:p w:rsidR="00047AC9" w:rsidRPr="008424E8" w:rsidRDefault="00047AC9" w:rsidP="00047AC9">
      <w:pPr>
        <w:tabs>
          <w:tab w:val="left" w:pos="7035"/>
        </w:tabs>
        <w:rPr>
          <w:sz w:val="22"/>
          <w:u w:val="single"/>
        </w:rPr>
      </w:pP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480"/>
      </w:tblGrid>
      <w:tr w:rsidR="00047AC9" w:rsidRPr="004D0DED" w:rsidTr="00566D56">
        <w:trPr>
          <w:trHeight w:val="65"/>
        </w:trPr>
        <w:tc>
          <w:tcPr>
            <w:tcW w:w="2790" w:type="dxa"/>
            <w:shd w:val="clear" w:color="auto" w:fill="D9D9D9"/>
            <w:vAlign w:val="center"/>
          </w:tcPr>
          <w:p w:rsidR="00047AC9" w:rsidRPr="004D0DED" w:rsidRDefault="00047AC9" w:rsidP="001656B6">
            <w:pPr>
              <w:autoSpaceDE w:val="0"/>
              <w:autoSpaceDN w:val="0"/>
              <w:adjustRightInd w:val="0"/>
              <w:rPr>
                <w:rFonts w:ascii="Arial" w:hAnsi="Arial" w:cs="Arial"/>
                <w:b/>
              </w:rPr>
            </w:pPr>
            <w:r w:rsidRPr="004D0DED">
              <w:rPr>
                <w:rFonts w:ascii="Arial" w:hAnsi="Arial" w:cs="Arial"/>
                <w:b/>
              </w:rPr>
              <w:t>Variable</w:t>
            </w:r>
          </w:p>
        </w:tc>
        <w:tc>
          <w:tcPr>
            <w:tcW w:w="6480" w:type="dxa"/>
            <w:shd w:val="clear" w:color="auto" w:fill="D9D9D9"/>
            <w:vAlign w:val="center"/>
          </w:tcPr>
          <w:p w:rsidR="00047AC9" w:rsidRPr="004D0DED" w:rsidRDefault="00047AC9" w:rsidP="001656B6">
            <w:pPr>
              <w:rPr>
                <w:rFonts w:ascii="Arial" w:hAnsi="Arial" w:cs="Arial"/>
                <w:b/>
              </w:rPr>
            </w:pPr>
            <w:r w:rsidRPr="004D0DED">
              <w:rPr>
                <w:rFonts w:ascii="Arial" w:hAnsi="Arial" w:cs="Arial"/>
                <w:b/>
              </w:rPr>
              <w:t>Range</w:t>
            </w:r>
          </w:p>
        </w:tc>
      </w:tr>
      <w:tr w:rsidR="00047AC9" w:rsidRPr="004D0DED" w:rsidTr="00566D56">
        <w:trPr>
          <w:trHeight w:val="70"/>
        </w:trPr>
        <w:tc>
          <w:tcPr>
            <w:tcW w:w="2790" w:type="dxa"/>
          </w:tcPr>
          <w:p w:rsidR="00047AC9" w:rsidRPr="004D0DED" w:rsidRDefault="00047AC9" w:rsidP="00566D56">
            <w:pPr>
              <w:autoSpaceDE w:val="0"/>
              <w:autoSpaceDN w:val="0"/>
              <w:adjustRightInd w:val="0"/>
              <w:ind w:left="0" w:firstLine="0"/>
              <w:rPr>
                <w:rFonts w:ascii="Arial" w:hAnsi="Arial" w:cs="Arial"/>
                <w:bCs/>
              </w:rPr>
            </w:pPr>
            <w:r w:rsidRPr="004D0DED">
              <w:rPr>
                <w:rFonts w:ascii="Arial" w:hAnsi="Arial" w:cs="Arial"/>
                <w:bCs/>
              </w:rPr>
              <w:t>Environmental Considerations</w:t>
            </w:r>
          </w:p>
        </w:tc>
        <w:tc>
          <w:tcPr>
            <w:tcW w:w="6480" w:type="dxa"/>
          </w:tcPr>
          <w:p w:rsidR="00047AC9" w:rsidRPr="00566D56" w:rsidRDefault="00566D56" w:rsidP="00566D56">
            <w:pPr>
              <w:autoSpaceDE w:val="0"/>
              <w:autoSpaceDN w:val="0"/>
              <w:adjustRightInd w:val="0"/>
              <w:ind w:left="0" w:firstLine="0"/>
              <w:rPr>
                <w:rFonts w:ascii="Arial" w:hAnsi="Arial" w:cs="Arial"/>
              </w:rPr>
            </w:pPr>
            <w:r>
              <w:rPr>
                <w:rFonts w:ascii="Arial" w:hAnsi="Arial" w:cs="Arial"/>
              </w:rPr>
              <w:t>Are r</w:t>
            </w:r>
            <w:r w:rsidR="00047AC9" w:rsidRPr="00566D56">
              <w:rPr>
                <w:rFonts w:ascii="Arial" w:hAnsi="Arial" w:cs="Arial"/>
                <w:lang w:eastAsia="de-DE"/>
              </w:rPr>
              <w:t>ecycling, safe disposal of packaging (e.g. Cardboard, polystyrene, paper, plastic) and correct disposal of waste materials by an authorized body</w:t>
            </w:r>
          </w:p>
        </w:tc>
      </w:tr>
      <w:tr w:rsidR="00047AC9" w:rsidRPr="004D0DED" w:rsidTr="00566D56">
        <w:trPr>
          <w:trHeight w:val="70"/>
        </w:trPr>
        <w:tc>
          <w:tcPr>
            <w:tcW w:w="2790" w:type="dxa"/>
          </w:tcPr>
          <w:p w:rsidR="00047AC9" w:rsidRPr="004D0DED" w:rsidRDefault="00047AC9" w:rsidP="00566D56">
            <w:pPr>
              <w:autoSpaceDE w:val="0"/>
              <w:autoSpaceDN w:val="0"/>
              <w:adjustRightInd w:val="0"/>
              <w:ind w:left="0" w:firstLine="0"/>
              <w:rPr>
                <w:rFonts w:ascii="Arial" w:hAnsi="Arial" w:cs="Arial"/>
              </w:rPr>
            </w:pPr>
            <w:r w:rsidRPr="004D0DED">
              <w:rPr>
                <w:rFonts w:ascii="Arial" w:hAnsi="Arial" w:cs="Arial"/>
                <w:bCs/>
              </w:rPr>
              <w:lastRenderedPageBreak/>
              <w:t>Feedback</w:t>
            </w:r>
          </w:p>
        </w:tc>
        <w:tc>
          <w:tcPr>
            <w:tcW w:w="6480" w:type="dxa"/>
            <w:vAlign w:val="center"/>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pStyle w:val="ListParagraph"/>
              <w:numPr>
                <w:ilvl w:val="0"/>
                <w:numId w:val="79"/>
              </w:numPr>
              <w:autoSpaceDE w:val="0"/>
              <w:autoSpaceDN w:val="0"/>
              <w:adjustRightInd w:val="0"/>
              <w:ind w:left="252" w:hanging="270"/>
              <w:contextualSpacing w:val="0"/>
              <w:rPr>
                <w:rFonts w:ascii="Arial" w:hAnsi="Arial" w:cs="Arial"/>
                <w:lang w:eastAsia="de-DE"/>
              </w:rPr>
            </w:pPr>
            <w:r w:rsidRPr="004D0DED">
              <w:rPr>
                <w:rFonts w:ascii="Arial" w:hAnsi="Arial" w:cs="Arial"/>
                <w:lang w:eastAsia="de-DE"/>
              </w:rPr>
              <w:t xml:space="preserve">Surveys, </w:t>
            </w:r>
          </w:p>
          <w:p w:rsidR="00047AC9" w:rsidRPr="004D0DED" w:rsidRDefault="00047AC9" w:rsidP="00252198">
            <w:pPr>
              <w:pStyle w:val="ListParagraph"/>
              <w:numPr>
                <w:ilvl w:val="0"/>
                <w:numId w:val="79"/>
              </w:numPr>
              <w:autoSpaceDE w:val="0"/>
              <w:autoSpaceDN w:val="0"/>
              <w:adjustRightInd w:val="0"/>
              <w:ind w:left="252" w:hanging="270"/>
              <w:contextualSpacing w:val="0"/>
              <w:rPr>
                <w:rFonts w:ascii="Arial" w:hAnsi="Arial" w:cs="Arial"/>
                <w:lang w:eastAsia="de-DE"/>
              </w:rPr>
            </w:pPr>
            <w:r w:rsidRPr="004D0DED">
              <w:rPr>
                <w:rFonts w:ascii="Arial" w:hAnsi="Arial" w:cs="Arial"/>
                <w:lang w:eastAsia="de-DE"/>
              </w:rPr>
              <w:t>Questionnaires,</w:t>
            </w:r>
          </w:p>
          <w:p w:rsidR="00047AC9" w:rsidRPr="00524135" w:rsidRDefault="00047AC9" w:rsidP="00252198">
            <w:pPr>
              <w:pStyle w:val="ListParagraph"/>
              <w:numPr>
                <w:ilvl w:val="0"/>
                <w:numId w:val="79"/>
              </w:numPr>
              <w:autoSpaceDE w:val="0"/>
              <w:autoSpaceDN w:val="0"/>
              <w:adjustRightInd w:val="0"/>
              <w:ind w:left="252" w:hanging="270"/>
              <w:contextualSpacing w:val="0"/>
              <w:rPr>
                <w:rFonts w:ascii="Arial" w:hAnsi="Arial" w:cs="Arial"/>
                <w:lang w:eastAsia="de-DE"/>
              </w:rPr>
            </w:pPr>
            <w:r w:rsidRPr="004D0DED">
              <w:rPr>
                <w:rFonts w:ascii="Arial" w:hAnsi="Arial" w:cs="Arial"/>
                <w:lang w:eastAsia="de-DE"/>
              </w:rPr>
              <w:t xml:space="preserve">Interviews and </w:t>
            </w:r>
            <w:r w:rsidRPr="00524135">
              <w:rPr>
                <w:rFonts w:ascii="Arial" w:hAnsi="Arial" w:cs="Arial"/>
                <w:lang w:eastAsia="de-DE"/>
              </w:rPr>
              <w:t>Meetings.</w:t>
            </w:r>
          </w:p>
        </w:tc>
      </w:tr>
    </w:tbl>
    <w:p w:rsidR="00047AC9" w:rsidRPr="008424E8" w:rsidRDefault="00047AC9" w:rsidP="00047AC9">
      <w:pPr>
        <w:rPr>
          <w:sz w:val="22"/>
        </w:rPr>
      </w:pP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480"/>
      </w:tblGrid>
      <w:tr w:rsidR="00047AC9" w:rsidRPr="004D0DED" w:rsidTr="00566D56">
        <w:trPr>
          <w:trHeight w:val="170"/>
        </w:trPr>
        <w:tc>
          <w:tcPr>
            <w:tcW w:w="9270" w:type="dxa"/>
            <w:gridSpan w:val="2"/>
            <w:shd w:val="clear" w:color="auto" w:fill="D9D9D9"/>
            <w:vAlign w:val="center"/>
          </w:tcPr>
          <w:p w:rsidR="00047AC9" w:rsidRPr="004D0DED" w:rsidRDefault="00047AC9" w:rsidP="00566D56">
            <w:pPr>
              <w:tabs>
                <w:tab w:val="left" w:pos="0"/>
              </w:tabs>
              <w:ind w:left="0" w:firstLine="0"/>
              <w:rPr>
                <w:rFonts w:ascii="Arial" w:hAnsi="Arial" w:cs="Arial"/>
              </w:rPr>
            </w:pPr>
            <w:r w:rsidRPr="004D0DED">
              <w:rPr>
                <w:rFonts w:ascii="Arial" w:hAnsi="Arial" w:cs="Arial"/>
                <w:b/>
              </w:rPr>
              <w:t>Evidence Guide</w:t>
            </w:r>
          </w:p>
        </w:tc>
      </w:tr>
      <w:tr w:rsidR="00047AC9" w:rsidRPr="004D0DED" w:rsidTr="00566D56">
        <w:trPr>
          <w:trHeight w:val="70"/>
        </w:trPr>
        <w:tc>
          <w:tcPr>
            <w:tcW w:w="2790" w:type="dxa"/>
          </w:tcPr>
          <w:p w:rsidR="00047AC9" w:rsidRPr="004D0DED" w:rsidRDefault="00047AC9" w:rsidP="00566D56">
            <w:pPr>
              <w:widowControl w:val="0"/>
              <w:autoSpaceDE w:val="0"/>
              <w:autoSpaceDN w:val="0"/>
              <w:adjustRightInd w:val="0"/>
              <w:ind w:left="0" w:firstLine="0"/>
              <w:rPr>
                <w:rFonts w:ascii="Arial" w:hAnsi="Arial" w:cs="Arial"/>
              </w:rPr>
            </w:pPr>
            <w:r w:rsidRPr="004D0DED">
              <w:rPr>
                <w:rFonts w:ascii="Arial" w:hAnsi="Arial" w:cs="Arial"/>
              </w:rPr>
              <w:t>Critical Aspects of Competence</w:t>
            </w:r>
          </w:p>
        </w:tc>
        <w:tc>
          <w:tcPr>
            <w:tcW w:w="6480" w:type="dxa"/>
          </w:tcPr>
          <w:p w:rsidR="00047AC9" w:rsidRPr="004D0DED" w:rsidRDefault="00047AC9" w:rsidP="00566D56">
            <w:pPr>
              <w:autoSpaceDE w:val="0"/>
              <w:autoSpaceDN w:val="0"/>
              <w:adjustRightInd w:val="0"/>
              <w:ind w:left="0" w:firstLine="0"/>
              <w:rPr>
                <w:rFonts w:ascii="Arial" w:hAnsi="Arial" w:cs="Arial"/>
              </w:rPr>
            </w:pPr>
            <w:r w:rsidRPr="004D0DED">
              <w:rPr>
                <w:rFonts w:ascii="Arial" w:hAnsi="Arial" w:cs="Arial"/>
              </w:rPr>
              <w:t>Competence must confirm the ability to transfer the application of existing skills and knowledge to new technology</w:t>
            </w:r>
          </w:p>
        </w:tc>
      </w:tr>
      <w:tr w:rsidR="00047AC9" w:rsidRPr="004D0DED" w:rsidTr="00566D56">
        <w:trPr>
          <w:trHeight w:val="260"/>
        </w:trPr>
        <w:tc>
          <w:tcPr>
            <w:tcW w:w="2790" w:type="dxa"/>
          </w:tcPr>
          <w:p w:rsidR="00047AC9" w:rsidRPr="004D0DED" w:rsidRDefault="00047AC9" w:rsidP="00566D56">
            <w:pPr>
              <w:ind w:left="0" w:firstLine="0"/>
              <w:rPr>
                <w:rFonts w:ascii="Arial" w:hAnsi="Arial" w:cs="Arial"/>
              </w:rPr>
            </w:pPr>
            <w:r w:rsidRPr="004D0DED">
              <w:rPr>
                <w:rFonts w:ascii="Arial" w:hAnsi="Arial" w:cs="Arial"/>
              </w:rPr>
              <w:t>Underpinning Knowledge and Attitude</w:t>
            </w:r>
          </w:p>
          <w:p w:rsidR="00047AC9" w:rsidRPr="004D0DED" w:rsidRDefault="00047AC9" w:rsidP="001656B6">
            <w:pPr>
              <w:rPr>
                <w:rFonts w:ascii="Arial" w:hAnsi="Arial" w:cs="Arial"/>
              </w:rPr>
            </w:pPr>
          </w:p>
          <w:p w:rsidR="00047AC9" w:rsidRPr="004D0DED" w:rsidRDefault="00047AC9" w:rsidP="001656B6">
            <w:pPr>
              <w:rPr>
                <w:rFonts w:ascii="Arial" w:hAnsi="Arial" w:cs="Arial"/>
              </w:rPr>
            </w:pPr>
          </w:p>
        </w:tc>
        <w:tc>
          <w:tcPr>
            <w:tcW w:w="6480" w:type="dxa"/>
          </w:tcPr>
          <w:p w:rsidR="00047AC9" w:rsidRPr="004D0DED" w:rsidRDefault="00047AC9" w:rsidP="001656B6">
            <w:pPr>
              <w:autoSpaceDE w:val="0"/>
              <w:autoSpaceDN w:val="0"/>
              <w:adjustRightInd w:val="0"/>
              <w:rPr>
                <w:rFonts w:ascii="Arial" w:hAnsi="Arial" w:cs="Arial"/>
              </w:rPr>
            </w:pPr>
            <w:r w:rsidRPr="004D0DED">
              <w:rPr>
                <w:rFonts w:ascii="Arial" w:hAnsi="Arial" w:cs="Arial"/>
              </w:rPr>
              <w:t>Demonstrate knowledge of:</w:t>
            </w:r>
          </w:p>
          <w:p w:rsidR="00047AC9" w:rsidRPr="004D0DED" w:rsidRDefault="00047AC9" w:rsidP="00252198">
            <w:pPr>
              <w:pStyle w:val="ListParagraph"/>
              <w:numPr>
                <w:ilvl w:val="0"/>
                <w:numId w:val="79"/>
              </w:numPr>
              <w:autoSpaceDE w:val="0"/>
              <w:autoSpaceDN w:val="0"/>
              <w:adjustRightInd w:val="0"/>
              <w:ind w:left="252" w:hanging="270"/>
              <w:contextualSpacing w:val="0"/>
              <w:rPr>
                <w:rFonts w:ascii="Arial" w:hAnsi="Arial" w:cs="Arial"/>
                <w:lang w:eastAsia="de-DE"/>
              </w:rPr>
            </w:pPr>
            <w:r w:rsidRPr="004D0DED">
              <w:rPr>
                <w:rFonts w:ascii="Arial" w:hAnsi="Arial" w:cs="Arial"/>
                <w:lang w:eastAsia="de-DE"/>
              </w:rPr>
              <w:t>Broad awareness of current technology trends and directions in the industry  (e.g. systems/procedures, services, new developments, new protocols)</w:t>
            </w:r>
          </w:p>
          <w:p w:rsidR="00047AC9" w:rsidRPr="004D0DED" w:rsidRDefault="00047AC9" w:rsidP="00252198">
            <w:pPr>
              <w:pStyle w:val="ListParagraph"/>
              <w:numPr>
                <w:ilvl w:val="0"/>
                <w:numId w:val="79"/>
              </w:numPr>
              <w:autoSpaceDE w:val="0"/>
              <w:autoSpaceDN w:val="0"/>
              <w:adjustRightInd w:val="0"/>
              <w:ind w:left="252" w:hanging="270"/>
              <w:contextualSpacing w:val="0"/>
              <w:rPr>
                <w:rFonts w:ascii="Arial" w:hAnsi="Arial" w:cs="Arial"/>
                <w:lang w:eastAsia="de-DE"/>
              </w:rPr>
            </w:pPr>
            <w:r w:rsidRPr="004D0DED">
              <w:rPr>
                <w:rFonts w:ascii="Arial" w:hAnsi="Arial" w:cs="Arial"/>
                <w:lang w:eastAsia="de-DE"/>
              </w:rPr>
              <w:t>Vendor product directions</w:t>
            </w:r>
          </w:p>
          <w:p w:rsidR="00047AC9" w:rsidRPr="004D0DED" w:rsidRDefault="00047AC9" w:rsidP="00252198">
            <w:pPr>
              <w:pStyle w:val="ListParagraph"/>
              <w:numPr>
                <w:ilvl w:val="0"/>
                <w:numId w:val="79"/>
              </w:numPr>
              <w:autoSpaceDE w:val="0"/>
              <w:autoSpaceDN w:val="0"/>
              <w:adjustRightInd w:val="0"/>
              <w:ind w:left="252" w:hanging="270"/>
              <w:contextualSpacing w:val="0"/>
              <w:rPr>
                <w:rFonts w:ascii="Arial" w:hAnsi="Arial" w:cs="Arial"/>
                <w:lang w:eastAsia="de-DE"/>
              </w:rPr>
            </w:pPr>
            <w:r w:rsidRPr="004D0DED">
              <w:rPr>
                <w:rFonts w:ascii="Arial" w:hAnsi="Arial" w:cs="Arial"/>
                <w:lang w:eastAsia="de-DE"/>
              </w:rPr>
              <w:t>Ability to locate appropriate sources of information regarding metal manufacturing and new technologies</w:t>
            </w:r>
          </w:p>
          <w:p w:rsidR="00047AC9" w:rsidRPr="004D0DED" w:rsidRDefault="00047AC9" w:rsidP="00252198">
            <w:pPr>
              <w:pStyle w:val="ListParagraph"/>
              <w:numPr>
                <w:ilvl w:val="0"/>
                <w:numId w:val="79"/>
              </w:numPr>
              <w:autoSpaceDE w:val="0"/>
              <w:autoSpaceDN w:val="0"/>
              <w:adjustRightInd w:val="0"/>
              <w:ind w:left="252" w:hanging="270"/>
              <w:contextualSpacing w:val="0"/>
              <w:rPr>
                <w:rFonts w:ascii="Arial" w:hAnsi="Arial" w:cs="Arial"/>
                <w:lang w:eastAsia="de-DE"/>
              </w:rPr>
            </w:pPr>
            <w:r w:rsidRPr="004D0DED">
              <w:rPr>
                <w:rFonts w:ascii="Arial" w:hAnsi="Arial" w:cs="Arial"/>
                <w:lang w:eastAsia="de-DE"/>
              </w:rPr>
              <w:t xml:space="preserve">Current industry products/services, procedures and techniques with knowledge of general features </w:t>
            </w:r>
          </w:p>
          <w:p w:rsidR="00047AC9" w:rsidRPr="004D0DED" w:rsidRDefault="00047AC9" w:rsidP="00252198">
            <w:pPr>
              <w:pStyle w:val="ListParagraph"/>
              <w:numPr>
                <w:ilvl w:val="0"/>
                <w:numId w:val="79"/>
              </w:numPr>
              <w:autoSpaceDE w:val="0"/>
              <w:autoSpaceDN w:val="0"/>
              <w:adjustRightInd w:val="0"/>
              <w:ind w:left="252" w:hanging="270"/>
              <w:contextualSpacing w:val="0"/>
              <w:rPr>
                <w:rFonts w:ascii="Arial" w:hAnsi="Arial" w:cs="Arial"/>
              </w:rPr>
            </w:pPr>
            <w:r w:rsidRPr="004D0DED">
              <w:rPr>
                <w:rFonts w:ascii="Arial" w:hAnsi="Arial" w:cs="Arial"/>
                <w:lang w:eastAsia="de-DE"/>
              </w:rPr>
              <w:t>Information gathering techniques</w:t>
            </w:r>
          </w:p>
        </w:tc>
      </w:tr>
      <w:tr w:rsidR="00047AC9" w:rsidRPr="004D0DED" w:rsidTr="00566D56">
        <w:trPr>
          <w:trHeight w:val="1043"/>
        </w:trPr>
        <w:tc>
          <w:tcPr>
            <w:tcW w:w="2790" w:type="dxa"/>
          </w:tcPr>
          <w:p w:rsidR="00047AC9" w:rsidRPr="004D0DED" w:rsidRDefault="00047AC9" w:rsidP="001656B6">
            <w:pPr>
              <w:rPr>
                <w:rFonts w:ascii="Arial" w:hAnsi="Arial" w:cs="Arial"/>
              </w:rPr>
            </w:pPr>
            <w:r w:rsidRPr="004D0DED">
              <w:rPr>
                <w:rFonts w:ascii="Arial" w:hAnsi="Arial" w:cs="Arial"/>
              </w:rPr>
              <w:t>Underpinning Skills</w:t>
            </w:r>
          </w:p>
          <w:p w:rsidR="00047AC9" w:rsidRPr="004D0DED" w:rsidRDefault="00047AC9" w:rsidP="001656B6">
            <w:pPr>
              <w:rPr>
                <w:rFonts w:ascii="Arial" w:hAnsi="Arial" w:cs="Arial"/>
              </w:rPr>
            </w:pPr>
          </w:p>
          <w:p w:rsidR="00047AC9" w:rsidRPr="004D0DED" w:rsidRDefault="00047AC9" w:rsidP="001656B6">
            <w:pPr>
              <w:rPr>
                <w:rFonts w:ascii="Arial" w:hAnsi="Arial" w:cs="Arial"/>
              </w:rPr>
            </w:pPr>
          </w:p>
        </w:tc>
        <w:tc>
          <w:tcPr>
            <w:tcW w:w="6480" w:type="dxa"/>
          </w:tcPr>
          <w:p w:rsidR="00047AC9" w:rsidRPr="004D0DED" w:rsidRDefault="00047AC9" w:rsidP="001656B6">
            <w:pPr>
              <w:autoSpaceDE w:val="0"/>
              <w:autoSpaceDN w:val="0"/>
              <w:adjustRightInd w:val="0"/>
              <w:rPr>
                <w:rFonts w:ascii="Arial" w:hAnsi="Arial" w:cs="Arial"/>
              </w:rPr>
            </w:pPr>
            <w:r w:rsidRPr="004D0DED">
              <w:rPr>
                <w:rFonts w:ascii="Arial" w:hAnsi="Arial" w:cs="Arial"/>
              </w:rPr>
              <w:t>Demonstrate skills of:</w:t>
            </w:r>
          </w:p>
          <w:p w:rsidR="00047AC9" w:rsidRPr="004D0DED" w:rsidRDefault="00047AC9" w:rsidP="00252198">
            <w:pPr>
              <w:pStyle w:val="ListParagraph"/>
              <w:numPr>
                <w:ilvl w:val="0"/>
                <w:numId w:val="79"/>
              </w:numPr>
              <w:autoSpaceDE w:val="0"/>
              <w:autoSpaceDN w:val="0"/>
              <w:adjustRightInd w:val="0"/>
              <w:ind w:left="252" w:hanging="270"/>
              <w:contextualSpacing w:val="0"/>
              <w:rPr>
                <w:rFonts w:ascii="Arial" w:hAnsi="Arial" w:cs="Arial"/>
                <w:lang w:eastAsia="de-DE"/>
              </w:rPr>
            </w:pPr>
            <w:r w:rsidRPr="004D0DED">
              <w:rPr>
                <w:rFonts w:ascii="Arial" w:hAnsi="Arial" w:cs="Arial"/>
                <w:lang w:eastAsia="de-DE"/>
              </w:rPr>
              <w:t>Research skills for identifying broad features of new technologies</w:t>
            </w:r>
          </w:p>
          <w:p w:rsidR="00047AC9" w:rsidRPr="004D0DED" w:rsidRDefault="00047AC9" w:rsidP="00252198">
            <w:pPr>
              <w:pStyle w:val="ListParagraph"/>
              <w:numPr>
                <w:ilvl w:val="0"/>
                <w:numId w:val="79"/>
              </w:numPr>
              <w:autoSpaceDE w:val="0"/>
              <w:autoSpaceDN w:val="0"/>
              <w:adjustRightInd w:val="0"/>
              <w:ind w:left="252" w:hanging="270"/>
              <w:contextualSpacing w:val="0"/>
              <w:rPr>
                <w:rFonts w:ascii="Arial" w:hAnsi="Arial" w:cs="Arial"/>
                <w:lang w:eastAsia="de-DE"/>
              </w:rPr>
            </w:pPr>
            <w:r w:rsidRPr="004D0DED">
              <w:rPr>
                <w:rFonts w:ascii="Arial" w:hAnsi="Arial" w:cs="Arial"/>
                <w:lang w:eastAsia="de-DE"/>
              </w:rPr>
              <w:t>Ability to assist in the decision making process</w:t>
            </w:r>
          </w:p>
          <w:p w:rsidR="00047AC9" w:rsidRPr="004D0DED" w:rsidRDefault="00047AC9" w:rsidP="00252198">
            <w:pPr>
              <w:pStyle w:val="ListParagraph"/>
              <w:numPr>
                <w:ilvl w:val="0"/>
                <w:numId w:val="79"/>
              </w:numPr>
              <w:autoSpaceDE w:val="0"/>
              <w:autoSpaceDN w:val="0"/>
              <w:adjustRightInd w:val="0"/>
              <w:ind w:left="252" w:hanging="270"/>
              <w:contextualSpacing w:val="0"/>
              <w:rPr>
                <w:rFonts w:ascii="Arial" w:hAnsi="Arial" w:cs="Arial"/>
                <w:lang w:eastAsia="de-DE"/>
              </w:rPr>
            </w:pPr>
            <w:r w:rsidRPr="004D0DED">
              <w:rPr>
                <w:rFonts w:ascii="Arial" w:hAnsi="Arial" w:cs="Arial"/>
                <w:lang w:eastAsia="de-DE"/>
              </w:rPr>
              <w:t>Literacy skills in regard to interpretation of technical manuals</w:t>
            </w:r>
          </w:p>
          <w:p w:rsidR="00047AC9" w:rsidRPr="004D0DED" w:rsidRDefault="00047AC9" w:rsidP="00252198">
            <w:pPr>
              <w:pStyle w:val="ListParagraph"/>
              <w:numPr>
                <w:ilvl w:val="0"/>
                <w:numId w:val="79"/>
              </w:numPr>
              <w:autoSpaceDE w:val="0"/>
              <w:autoSpaceDN w:val="0"/>
              <w:adjustRightInd w:val="0"/>
              <w:ind w:left="252" w:hanging="270"/>
              <w:contextualSpacing w:val="0"/>
              <w:rPr>
                <w:rFonts w:ascii="Arial" w:hAnsi="Arial" w:cs="Arial"/>
                <w:lang w:eastAsia="de-DE"/>
              </w:rPr>
            </w:pPr>
            <w:r w:rsidRPr="004D0DED">
              <w:rPr>
                <w:rFonts w:ascii="Arial" w:hAnsi="Arial" w:cs="Arial"/>
                <w:lang w:eastAsia="de-DE"/>
              </w:rPr>
              <w:t>Ability to solve known problems in a variety of situations and locations</w:t>
            </w:r>
          </w:p>
          <w:p w:rsidR="00047AC9" w:rsidRPr="004D0DED" w:rsidRDefault="00047AC9" w:rsidP="00252198">
            <w:pPr>
              <w:pStyle w:val="ListParagraph"/>
              <w:numPr>
                <w:ilvl w:val="0"/>
                <w:numId w:val="79"/>
              </w:numPr>
              <w:autoSpaceDE w:val="0"/>
              <w:autoSpaceDN w:val="0"/>
              <w:adjustRightInd w:val="0"/>
              <w:ind w:left="252" w:hanging="270"/>
              <w:contextualSpacing w:val="0"/>
              <w:rPr>
                <w:rFonts w:ascii="Arial" w:hAnsi="Arial" w:cs="Arial"/>
                <w:lang w:eastAsia="de-DE"/>
              </w:rPr>
            </w:pPr>
            <w:r w:rsidRPr="004D0DED">
              <w:rPr>
                <w:rFonts w:ascii="Arial" w:hAnsi="Arial" w:cs="Arial"/>
                <w:lang w:eastAsia="de-DE"/>
              </w:rPr>
              <w:t>Evaluate and apply new technology to assist in solving organizational problems</w:t>
            </w:r>
          </w:p>
          <w:p w:rsidR="00047AC9" w:rsidRPr="004D0DED" w:rsidRDefault="00047AC9" w:rsidP="00252198">
            <w:pPr>
              <w:pStyle w:val="ListParagraph"/>
              <w:numPr>
                <w:ilvl w:val="0"/>
                <w:numId w:val="79"/>
              </w:numPr>
              <w:autoSpaceDE w:val="0"/>
              <w:autoSpaceDN w:val="0"/>
              <w:adjustRightInd w:val="0"/>
              <w:ind w:left="252" w:hanging="270"/>
              <w:contextualSpacing w:val="0"/>
              <w:rPr>
                <w:rFonts w:ascii="Arial" w:hAnsi="Arial" w:cs="Arial"/>
              </w:rPr>
            </w:pPr>
            <w:r w:rsidRPr="004D0DED">
              <w:rPr>
                <w:rFonts w:ascii="Arial" w:hAnsi="Arial" w:cs="Arial"/>
                <w:lang w:eastAsia="de-DE"/>
              </w:rPr>
              <w:t>General analytical skills in relation to known problems</w:t>
            </w:r>
          </w:p>
        </w:tc>
      </w:tr>
      <w:tr w:rsidR="00047AC9" w:rsidRPr="004D0DED" w:rsidTr="00566D56">
        <w:trPr>
          <w:trHeight w:val="508"/>
        </w:trPr>
        <w:tc>
          <w:tcPr>
            <w:tcW w:w="2790" w:type="dxa"/>
          </w:tcPr>
          <w:p w:rsidR="00047AC9" w:rsidRPr="004D0DED" w:rsidRDefault="00047AC9" w:rsidP="001656B6">
            <w:pPr>
              <w:rPr>
                <w:rFonts w:ascii="Arial" w:hAnsi="Arial" w:cs="Arial"/>
              </w:rPr>
            </w:pPr>
            <w:r w:rsidRPr="004D0DED">
              <w:rPr>
                <w:rFonts w:ascii="Arial" w:hAnsi="Arial" w:cs="Arial"/>
              </w:rPr>
              <w:t>Resources Implication</w:t>
            </w:r>
          </w:p>
        </w:tc>
        <w:tc>
          <w:tcPr>
            <w:tcW w:w="6480" w:type="dxa"/>
          </w:tcPr>
          <w:p w:rsidR="00047AC9" w:rsidRPr="004D0DED" w:rsidRDefault="00047AC9" w:rsidP="00566D56">
            <w:pPr>
              <w:autoSpaceDE w:val="0"/>
              <w:autoSpaceDN w:val="0"/>
              <w:adjustRightInd w:val="0"/>
              <w:ind w:left="0" w:firstLine="0"/>
              <w:rPr>
                <w:rFonts w:ascii="Arial" w:hAnsi="Arial" w:cs="Arial"/>
              </w:rPr>
            </w:pPr>
            <w:r w:rsidRPr="004D0DED">
              <w:rPr>
                <w:rFonts w:ascii="Arial" w:hAnsi="Arial" w:cs="Arial"/>
              </w:rPr>
              <w:t xml:space="preserve">Access is required to real or appropriately simulated situations, including work areas, materials and equipment, and to information on workplace practices and </w:t>
            </w:r>
            <w:r w:rsidR="002406D2">
              <w:rPr>
                <w:rFonts w:ascii="Arial" w:hAnsi="Arial" w:cs="Arial"/>
              </w:rPr>
              <w:t>OHS practices.</w:t>
            </w:r>
          </w:p>
        </w:tc>
      </w:tr>
      <w:tr w:rsidR="00047AC9" w:rsidRPr="004D0DED" w:rsidTr="00566D56">
        <w:trPr>
          <w:trHeight w:val="662"/>
        </w:trPr>
        <w:tc>
          <w:tcPr>
            <w:tcW w:w="2790" w:type="dxa"/>
          </w:tcPr>
          <w:p w:rsidR="00047AC9" w:rsidRPr="004D0DED" w:rsidRDefault="00047AC9" w:rsidP="001656B6">
            <w:pPr>
              <w:rPr>
                <w:rFonts w:ascii="Arial" w:hAnsi="Arial" w:cs="Arial"/>
              </w:rPr>
            </w:pPr>
            <w:r w:rsidRPr="004D0DED">
              <w:rPr>
                <w:rFonts w:ascii="Arial" w:hAnsi="Arial" w:cs="Arial"/>
              </w:rPr>
              <w:t>Methods of Assessment</w:t>
            </w:r>
          </w:p>
        </w:tc>
        <w:tc>
          <w:tcPr>
            <w:tcW w:w="6480" w:type="dxa"/>
          </w:tcPr>
          <w:p w:rsidR="00047AC9" w:rsidRPr="004D0DED" w:rsidRDefault="00047AC9" w:rsidP="001656B6">
            <w:pPr>
              <w:autoSpaceDE w:val="0"/>
              <w:autoSpaceDN w:val="0"/>
              <w:adjustRightInd w:val="0"/>
              <w:rPr>
                <w:rFonts w:ascii="Arial" w:hAnsi="Arial" w:cs="Arial"/>
              </w:rPr>
            </w:pPr>
            <w:r w:rsidRPr="004D0DED">
              <w:rPr>
                <w:rFonts w:ascii="Arial" w:hAnsi="Arial" w:cs="Arial"/>
              </w:rPr>
              <w:t>Competence may be assessed through:</w:t>
            </w:r>
          </w:p>
          <w:p w:rsidR="00047AC9" w:rsidRPr="004D0DED" w:rsidRDefault="00047AC9" w:rsidP="00252198">
            <w:pPr>
              <w:pStyle w:val="ListParagraph"/>
              <w:numPr>
                <w:ilvl w:val="0"/>
                <w:numId w:val="79"/>
              </w:numPr>
              <w:autoSpaceDE w:val="0"/>
              <w:autoSpaceDN w:val="0"/>
              <w:adjustRightInd w:val="0"/>
              <w:ind w:left="252" w:hanging="270"/>
              <w:contextualSpacing w:val="0"/>
              <w:rPr>
                <w:rFonts w:ascii="Arial" w:hAnsi="Arial" w:cs="Arial"/>
                <w:lang w:eastAsia="de-DE"/>
              </w:rPr>
            </w:pPr>
            <w:r w:rsidRPr="004D0DED">
              <w:rPr>
                <w:rFonts w:ascii="Arial" w:hAnsi="Arial" w:cs="Arial"/>
              </w:rPr>
              <w:t>Interview</w:t>
            </w:r>
            <w:r w:rsidRPr="004D0DED">
              <w:rPr>
                <w:rFonts w:ascii="Arial" w:hAnsi="Arial" w:cs="Arial"/>
                <w:lang w:eastAsia="de-DE"/>
              </w:rPr>
              <w:t>/Written Test</w:t>
            </w:r>
          </w:p>
          <w:p w:rsidR="00047AC9" w:rsidRPr="004D0DED" w:rsidRDefault="00047AC9" w:rsidP="00252198">
            <w:pPr>
              <w:pStyle w:val="ListParagraph"/>
              <w:numPr>
                <w:ilvl w:val="0"/>
                <w:numId w:val="79"/>
              </w:numPr>
              <w:autoSpaceDE w:val="0"/>
              <w:autoSpaceDN w:val="0"/>
              <w:adjustRightInd w:val="0"/>
              <w:ind w:left="252" w:hanging="270"/>
              <w:contextualSpacing w:val="0"/>
              <w:rPr>
                <w:rFonts w:ascii="Arial" w:hAnsi="Arial" w:cs="Arial"/>
              </w:rPr>
            </w:pPr>
            <w:r w:rsidRPr="004D0DED">
              <w:rPr>
                <w:rFonts w:ascii="Arial" w:hAnsi="Arial" w:cs="Arial"/>
                <w:lang w:eastAsia="de-DE"/>
              </w:rPr>
              <w:t>Observation/Demonstration</w:t>
            </w:r>
            <w:r w:rsidRPr="004D0DED">
              <w:rPr>
                <w:rFonts w:ascii="Arial" w:hAnsi="Arial" w:cs="Arial"/>
              </w:rPr>
              <w:t xml:space="preserve"> with Oral Questioning</w:t>
            </w:r>
          </w:p>
        </w:tc>
      </w:tr>
      <w:tr w:rsidR="00047AC9" w:rsidRPr="004D0DED" w:rsidTr="00566D56">
        <w:trPr>
          <w:trHeight w:val="65"/>
        </w:trPr>
        <w:tc>
          <w:tcPr>
            <w:tcW w:w="2790" w:type="dxa"/>
          </w:tcPr>
          <w:p w:rsidR="00047AC9" w:rsidRPr="004D0DED" w:rsidRDefault="00047AC9" w:rsidP="001656B6">
            <w:pPr>
              <w:tabs>
                <w:tab w:val="left" w:pos="1080"/>
                <w:tab w:val="left" w:pos="3510"/>
              </w:tabs>
              <w:rPr>
                <w:rFonts w:ascii="Arial" w:hAnsi="Arial" w:cs="Arial"/>
              </w:rPr>
            </w:pPr>
            <w:r w:rsidRPr="004D0DED">
              <w:rPr>
                <w:rFonts w:ascii="Arial" w:hAnsi="Arial" w:cs="Arial"/>
              </w:rPr>
              <w:t>Context of Assessment</w:t>
            </w:r>
          </w:p>
        </w:tc>
        <w:tc>
          <w:tcPr>
            <w:tcW w:w="6480" w:type="dxa"/>
          </w:tcPr>
          <w:p w:rsidR="00047AC9" w:rsidRPr="004D0DED" w:rsidRDefault="00047AC9" w:rsidP="00566D56">
            <w:pPr>
              <w:autoSpaceDE w:val="0"/>
              <w:autoSpaceDN w:val="0"/>
              <w:adjustRightInd w:val="0"/>
              <w:ind w:left="0" w:firstLine="0"/>
              <w:rPr>
                <w:rFonts w:ascii="Arial" w:hAnsi="Arial" w:cs="Arial"/>
              </w:rPr>
            </w:pPr>
            <w:r w:rsidRPr="004D0DED">
              <w:rPr>
                <w:rFonts w:ascii="Arial" w:hAnsi="Arial" w:cs="Arial"/>
              </w:rPr>
              <w:t>Competence may be assessed in the work place or in a simulated work place setting.</w:t>
            </w:r>
          </w:p>
        </w:tc>
      </w:tr>
    </w:tbl>
    <w:p w:rsidR="00047AC9" w:rsidRDefault="00047AC9" w:rsidP="00047AC9">
      <w:pPr>
        <w:rPr>
          <w:rFonts w:ascii="Arial" w:hAnsi="Arial" w:cs="Arial"/>
        </w:rPr>
      </w:pPr>
    </w:p>
    <w:p w:rsidR="00047AC9" w:rsidRDefault="00047AC9" w:rsidP="00047AC9">
      <w:pPr>
        <w:rPr>
          <w:rFonts w:ascii="Arial" w:hAnsi="Arial" w:cs="Arial"/>
        </w:rPr>
      </w:pPr>
    </w:p>
    <w:p w:rsidR="00047AC9" w:rsidRDefault="00047AC9" w:rsidP="00047AC9">
      <w:pPr>
        <w:rPr>
          <w:rFonts w:ascii="Arial" w:hAnsi="Arial" w:cs="Arial"/>
        </w:rPr>
      </w:pPr>
    </w:p>
    <w:p w:rsidR="00047AC9" w:rsidRDefault="00047AC9" w:rsidP="00047AC9">
      <w:pPr>
        <w:rPr>
          <w:rFonts w:ascii="Arial" w:hAnsi="Arial" w:cs="Arial"/>
        </w:rPr>
      </w:pPr>
    </w:p>
    <w:p w:rsidR="00047AC9" w:rsidRDefault="00047AC9" w:rsidP="00047AC9">
      <w:pPr>
        <w:rPr>
          <w:rFonts w:ascii="Arial" w:hAnsi="Arial" w:cs="Arial"/>
        </w:rPr>
      </w:pPr>
    </w:p>
    <w:p w:rsidR="00047AC9" w:rsidRPr="004D0DED" w:rsidRDefault="00047AC9" w:rsidP="00047AC9">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354550" w:rsidTr="00354550">
        <w:trPr>
          <w:trHeight w:val="251"/>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354550" w:rsidRDefault="00047AC9" w:rsidP="00354550">
            <w:pPr>
              <w:pStyle w:val="Footer"/>
              <w:spacing w:before="60"/>
              <w:rPr>
                <w:rFonts w:ascii="Arial" w:hAnsi="Arial" w:cs="Arial"/>
                <w:b/>
              </w:rPr>
            </w:pPr>
            <w:r w:rsidRPr="004D0DED">
              <w:rPr>
                <w:rFonts w:ascii="Arial" w:hAnsi="Arial" w:cs="Arial"/>
                <w:b/>
              </w:rPr>
              <w:lastRenderedPageBreak/>
              <w:br w:type="page"/>
            </w:r>
            <w:r w:rsidRPr="004D0DED">
              <w:rPr>
                <w:rFonts w:ascii="Arial" w:hAnsi="Arial" w:cs="Arial"/>
                <w:b/>
                <w:bCs/>
              </w:rPr>
              <w:br w:type="page"/>
            </w:r>
            <w:r w:rsidRPr="00354550">
              <w:rPr>
                <w:rFonts w:ascii="Arial" w:hAnsi="Arial" w:cs="Arial"/>
                <w:b/>
                <w:color w:val="000000"/>
              </w:rPr>
              <w:t>Occupational Standard: Social Security Service Level IV</w:t>
            </w:r>
          </w:p>
        </w:tc>
      </w:tr>
      <w:tr w:rsidR="00047AC9" w:rsidRPr="00354550" w:rsidTr="00354550">
        <w:trPr>
          <w:trHeight w:val="6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354550" w:rsidRDefault="00047AC9" w:rsidP="00354550">
            <w:pPr>
              <w:spacing w:before="60"/>
              <w:rPr>
                <w:rFonts w:ascii="Arial" w:hAnsi="Arial" w:cs="Arial"/>
                <w:b/>
              </w:rPr>
            </w:pPr>
            <w:r w:rsidRPr="00354550">
              <w:rPr>
                <w:rFonts w:ascii="Arial" w:hAnsi="Arial" w:cs="Arial"/>
                <w:b/>
                <w:bCs/>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354550" w:rsidRDefault="00047AC9" w:rsidP="00354550">
            <w:pPr>
              <w:spacing w:before="60"/>
              <w:rPr>
                <w:rFonts w:ascii="Arial" w:hAnsi="Arial" w:cs="Arial"/>
                <w:b/>
              </w:rPr>
            </w:pPr>
            <w:r w:rsidRPr="00354550">
              <w:rPr>
                <w:rFonts w:ascii="Arial" w:hAnsi="Arial" w:cs="Arial"/>
                <w:b/>
                <w:bCs/>
              </w:rPr>
              <w:t xml:space="preserve">Establish Quality Standards </w:t>
            </w:r>
          </w:p>
        </w:tc>
      </w:tr>
      <w:tr w:rsidR="00047AC9" w:rsidRPr="00354550" w:rsidTr="00354550">
        <w:trPr>
          <w:trHeight w:val="77"/>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354550" w:rsidRDefault="00047AC9" w:rsidP="00354550">
            <w:pPr>
              <w:spacing w:before="60"/>
              <w:rPr>
                <w:rFonts w:ascii="Arial" w:hAnsi="Arial" w:cs="Arial"/>
                <w:b/>
                <w:bCs/>
              </w:rPr>
            </w:pPr>
            <w:r w:rsidRPr="00354550">
              <w:rPr>
                <w:rFonts w:ascii="Arial" w:hAnsi="Arial" w:cs="Arial"/>
                <w:b/>
                <w:bCs/>
              </w:rPr>
              <w:t>Unit Code</w:t>
            </w:r>
          </w:p>
        </w:tc>
        <w:bookmarkStart w:id="140" w:name="LSA_OHS4_17"/>
        <w:tc>
          <w:tcPr>
            <w:tcW w:w="6570" w:type="dxa"/>
            <w:tcBorders>
              <w:top w:val="single" w:sz="4" w:space="0" w:color="auto"/>
              <w:left w:val="single" w:sz="4" w:space="0" w:color="auto"/>
              <w:bottom w:val="single" w:sz="4" w:space="0" w:color="auto"/>
              <w:right w:val="single" w:sz="4" w:space="0" w:color="auto"/>
            </w:tcBorders>
            <w:shd w:val="clear" w:color="auto" w:fill="DDDDDD"/>
            <w:vAlign w:val="center"/>
          </w:tcPr>
          <w:p w:rsidR="00047AC9" w:rsidRPr="00354550" w:rsidRDefault="00047AC9" w:rsidP="00354550">
            <w:pPr>
              <w:spacing w:before="60"/>
              <w:rPr>
                <w:rFonts w:ascii="Arial" w:hAnsi="Arial" w:cs="Arial"/>
                <w:b/>
                <w:bCs/>
              </w:rPr>
            </w:pPr>
            <w:r w:rsidRPr="00354550">
              <w:rPr>
                <w:rFonts w:ascii="Arial" w:hAnsi="Arial" w:cs="Arial"/>
                <w:b/>
                <w:color w:val="000000" w:themeColor="text1"/>
              </w:rPr>
              <w:fldChar w:fldCharType="begin"/>
            </w:r>
            <w:r w:rsidRPr="00354550">
              <w:rPr>
                <w:rFonts w:ascii="Arial" w:hAnsi="Arial" w:cs="Arial"/>
                <w:b/>
                <w:color w:val="000000" w:themeColor="text1"/>
              </w:rPr>
              <w:instrText xml:space="preserve"> HYPERLINK  \l "LSA_OHS4_17_0318" </w:instrText>
            </w:r>
            <w:r w:rsidRPr="00354550">
              <w:rPr>
                <w:rFonts w:ascii="Arial" w:hAnsi="Arial" w:cs="Arial"/>
                <w:b/>
                <w:color w:val="000000" w:themeColor="text1"/>
              </w:rPr>
              <w:fldChar w:fldCharType="separate"/>
            </w:r>
            <w:r w:rsidR="002E431E" w:rsidRPr="00354550">
              <w:rPr>
                <w:rStyle w:val="Hyperlink"/>
                <w:rFonts w:ascii="Arial" w:hAnsi="Arial" w:cs="Arial"/>
                <w:b/>
                <w:color w:val="000000" w:themeColor="text1"/>
              </w:rPr>
              <w:t>LSA OHS4</w:t>
            </w:r>
            <w:r w:rsidRPr="00354550">
              <w:rPr>
                <w:rStyle w:val="Hyperlink"/>
                <w:rFonts w:ascii="Arial" w:hAnsi="Arial" w:cs="Arial"/>
                <w:b/>
                <w:color w:val="000000" w:themeColor="text1"/>
              </w:rPr>
              <w:t xml:space="preserve"> 15 </w:t>
            </w:r>
            <w:r w:rsidR="000270EC" w:rsidRPr="00354550">
              <w:rPr>
                <w:rStyle w:val="Hyperlink"/>
                <w:rFonts w:ascii="Arial" w:hAnsi="Arial" w:cs="Arial"/>
                <w:b/>
                <w:color w:val="000000" w:themeColor="text1"/>
              </w:rPr>
              <w:t>0518</w:t>
            </w:r>
            <w:r w:rsidRPr="00354550">
              <w:rPr>
                <w:rFonts w:ascii="Arial" w:hAnsi="Arial" w:cs="Arial"/>
                <w:b/>
                <w:color w:val="000000" w:themeColor="text1"/>
              </w:rPr>
              <w:fldChar w:fldCharType="end"/>
            </w:r>
            <w:bookmarkEnd w:id="140"/>
          </w:p>
        </w:tc>
      </w:tr>
      <w:tr w:rsidR="00047AC9" w:rsidRPr="004D0DED" w:rsidTr="00354550">
        <w:trPr>
          <w:trHeight w:val="665"/>
        </w:trPr>
        <w:tc>
          <w:tcPr>
            <w:tcW w:w="2790" w:type="dxa"/>
            <w:tcBorders>
              <w:top w:val="single" w:sz="4" w:space="0" w:color="auto"/>
              <w:left w:val="single" w:sz="4" w:space="0" w:color="auto"/>
              <w:bottom w:val="single" w:sz="4" w:space="0" w:color="auto"/>
              <w:right w:val="single" w:sz="4" w:space="0" w:color="auto"/>
            </w:tcBorders>
            <w:hideMark/>
          </w:tcPr>
          <w:p w:rsidR="00047AC9" w:rsidRPr="00354550" w:rsidRDefault="00047AC9" w:rsidP="00354550">
            <w:pPr>
              <w:spacing w:before="60"/>
              <w:rPr>
                <w:rFonts w:ascii="Arial" w:hAnsi="Arial" w:cs="Arial"/>
              </w:rPr>
            </w:pPr>
            <w:r w:rsidRPr="00354550">
              <w:rPr>
                <w:rFonts w:ascii="Arial" w:hAnsi="Arial" w:cs="Arial"/>
                <w:b/>
                <w:bCs/>
              </w:rPr>
              <w:t>Unit Descriptor</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C675D5" w:rsidP="00354550">
            <w:pPr>
              <w:spacing w:before="60"/>
              <w:ind w:left="0" w:firstLine="0"/>
              <w:jc w:val="both"/>
              <w:rPr>
                <w:rFonts w:ascii="Arial" w:hAnsi="Arial" w:cs="Arial"/>
              </w:rPr>
            </w:pPr>
            <w:r w:rsidRPr="00354550">
              <w:rPr>
                <w:rFonts w:ascii="Arial" w:hAnsi="Arial" w:cs="Arial"/>
                <w:bCs/>
              </w:rPr>
              <w:t>This unit covers the knowledge, skills and attitude required</w:t>
            </w:r>
            <w:r w:rsidR="00047AC9" w:rsidRPr="00354550">
              <w:rPr>
                <w:rFonts w:ascii="Arial" w:hAnsi="Arial" w:cs="Arial"/>
                <w:bCs/>
              </w:rPr>
              <w:t xml:space="preserve"> the knowledge, skills and attitude required </w:t>
            </w:r>
            <w:r w:rsidR="00047AC9" w:rsidRPr="00354550">
              <w:rPr>
                <w:rFonts w:ascii="Arial" w:hAnsi="Arial" w:cs="Arial"/>
              </w:rPr>
              <w:t>to establish quality specifications for work outcomes and work performance. It includes monitoring and participation in maintaining and improving quality, identifying critical control points in the production of quality output and assisting in planning and implementing of quality assurance procedures.</w:t>
            </w:r>
          </w:p>
        </w:tc>
      </w:tr>
    </w:tbl>
    <w:p w:rsidR="00047AC9" w:rsidRPr="00D231F2"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354550">
        <w:trPr>
          <w:trHeight w:val="6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rPr>
                <w:rFonts w:ascii="Arial" w:hAnsi="Arial" w:cs="Arial"/>
              </w:rPr>
            </w:pPr>
            <w:r w:rsidRPr="004D0DED">
              <w:rPr>
                <w:rFonts w:ascii="Arial" w:hAnsi="Arial" w:cs="Arial"/>
                <w:b/>
                <w:bCs/>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autoSpaceDE w:val="0"/>
              <w:autoSpaceDN w:val="0"/>
              <w:adjustRightInd w:val="0"/>
              <w:rPr>
                <w:rFonts w:ascii="Arial" w:hAnsi="Arial" w:cs="Arial"/>
                <w:b/>
                <w:bCs/>
              </w:rPr>
            </w:pPr>
            <w:r w:rsidRPr="004D0DED">
              <w:rPr>
                <w:rFonts w:ascii="Arial" w:hAnsi="Arial" w:cs="Arial"/>
                <w:b/>
                <w:bCs/>
              </w:rPr>
              <w:t>Performance Criteria</w:t>
            </w:r>
          </w:p>
        </w:tc>
      </w:tr>
      <w:tr w:rsidR="00047AC9" w:rsidRPr="004D0DED" w:rsidTr="00354550">
        <w:trPr>
          <w:trHeight w:val="2222"/>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56"/>
              </w:numPr>
              <w:tabs>
                <w:tab w:val="left" w:pos="342"/>
              </w:tabs>
              <w:autoSpaceDE w:val="0"/>
              <w:autoSpaceDN w:val="0"/>
              <w:adjustRightInd w:val="0"/>
              <w:ind w:left="346" w:hanging="346"/>
              <w:rPr>
                <w:rFonts w:ascii="Arial" w:hAnsi="Arial" w:cs="Arial"/>
              </w:rPr>
            </w:pPr>
            <w:r w:rsidRPr="004D0DED">
              <w:rPr>
                <w:rFonts w:ascii="Arial" w:hAnsi="Arial" w:cs="Arial"/>
              </w:rPr>
              <w:t>Establish quality specifications for product</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88"/>
              </w:numPr>
              <w:autoSpaceDE w:val="0"/>
              <w:autoSpaceDN w:val="0"/>
              <w:adjustRightInd w:val="0"/>
              <w:spacing w:before="120"/>
              <w:ind w:left="432" w:hanging="432"/>
              <w:rPr>
                <w:rFonts w:ascii="Arial" w:hAnsi="Arial" w:cs="Arial"/>
              </w:rPr>
            </w:pPr>
            <w:r w:rsidRPr="004D0DED">
              <w:rPr>
                <w:rFonts w:ascii="Arial" w:hAnsi="Arial" w:cs="Arial"/>
              </w:rPr>
              <w:t>Market specifications are</w:t>
            </w:r>
            <w:r w:rsidRPr="004D0DED">
              <w:rPr>
                <w:rFonts w:ascii="Arial" w:hAnsi="Arial" w:cs="Arial"/>
                <w:b/>
                <w:bCs/>
                <w:i/>
              </w:rPr>
              <w:t xml:space="preserve"> sourced</w:t>
            </w:r>
            <w:r w:rsidRPr="004D0DED">
              <w:rPr>
                <w:rFonts w:ascii="Arial" w:hAnsi="Arial" w:cs="Arial"/>
              </w:rPr>
              <w:t xml:space="preserve"> and </w:t>
            </w:r>
            <w:r w:rsidRPr="004D0DED">
              <w:rPr>
                <w:rFonts w:ascii="Arial" w:hAnsi="Arial" w:cs="Arial"/>
                <w:b/>
                <w:i/>
              </w:rPr>
              <w:t>l</w:t>
            </w:r>
            <w:r w:rsidRPr="004D0DED">
              <w:rPr>
                <w:rFonts w:ascii="Arial" w:hAnsi="Arial" w:cs="Arial"/>
                <w:b/>
                <w:bCs/>
                <w:i/>
              </w:rPr>
              <w:t>egislated requirements</w:t>
            </w:r>
            <w:r w:rsidRPr="004D0DED">
              <w:rPr>
                <w:rFonts w:ascii="Arial" w:hAnsi="Arial" w:cs="Arial"/>
              </w:rPr>
              <w:t xml:space="preserve"> identified.</w:t>
            </w:r>
          </w:p>
          <w:p w:rsidR="00047AC9" w:rsidRPr="004D0DED" w:rsidRDefault="00047AC9" w:rsidP="00252198">
            <w:pPr>
              <w:numPr>
                <w:ilvl w:val="0"/>
                <w:numId w:val="88"/>
              </w:numPr>
              <w:autoSpaceDE w:val="0"/>
              <w:autoSpaceDN w:val="0"/>
              <w:adjustRightInd w:val="0"/>
              <w:spacing w:before="120"/>
              <w:ind w:left="432" w:hanging="432"/>
              <w:rPr>
                <w:rFonts w:ascii="Arial" w:hAnsi="Arial" w:cs="Arial"/>
              </w:rPr>
            </w:pPr>
            <w:r w:rsidRPr="004D0DED">
              <w:rPr>
                <w:rFonts w:ascii="Arial" w:hAnsi="Arial" w:cs="Arial"/>
              </w:rPr>
              <w:t>Quality specifications are developed and agreed upon.</w:t>
            </w:r>
          </w:p>
          <w:p w:rsidR="00047AC9" w:rsidRPr="004D0DED" w:rsidRDefault="00047AC9" w:rsidP="00252198">
            <w:pPr>
              <w:numPr>
                <w:ilvl w:val="0"/>
                <w:numId w:val="88"/>
              </w:numPr>
              <w:spacing w:before="120"/>
              <w:ind w:left="432" w:hanging="432"/>
              <w:rPr>
                <w:rFonts w:ascii="Arial" w:hAnsi="Arial" w:cs="Arial"/>
              </w:rPr>
            </w:pPr>
            <w:r w:rsidRPr="004D0DED">
              <w:rPr>
                <w:rFonts w:ascii="Arial" w:hAnsi="Arial" w:cs="Arial"/>
              </w:rPr>
              <w:t>Quality specifications are documented and introduced to organization staff / personnel in accordance with the organization policy.</w:t>
            </w:r>
          </w:p>
          <w:p w:rsidR="00047AC9" w:rsidRPr="004D0DED" w:rsidRDefault="00047AC9" w:rsidP="00252198">
            <w:pPr>
              <w:numPr>
                <w:ilvl w:val="0"/>
                <w:numId w:val="88"/>
              </w:numPr>
              <w:spacing w:before="120"/>
              <w:ind w:left="432" w:hanging="432"/>
              <w:rPr>
                <w:rFonts w:ascii="Arial" w:hAnsi="Arial" w:cs="Arial"/>
              </w:rPr>
            </w:pPr>
            <w:r w:rsidRPr="004D0DED">
              <w:rPr>
                <w:rFonts w:ascii="Arial" w:hAnsi="Arial" w:cs="Arial"/>
              </w:rPr>
              <w:t>Quality specifications are updated when necessary.</w:t>
            </w:r>
          </w:p>
        </w:tc>
      </w:tr>
      <w:tr w:rsidR="00047AC9" w:rsidRPr="004D0DED" w:rsidTr="00354550">
        <w:trPr>
          <w:trHeight w:val="134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56"/>
              </w:numPr>
              <w:tabs>
                <w:tab w:val="left" w:pos="342"/>
              </w:tabs>
              <w:autoSpaceDE w:val="0"/>
              <w:autoSpaceDN w:val="0"/>
              <w:adjustRightInd w:val="0"/>
              <w:ind w:left="346" w:hanging="346"/>
              <w:rPr>
                <w:rFonts w:ascii="Arial" w:hAnsi="Arial" w:cs="Arial"/>
              </w:rPr>
            </w:pPr>
            <w:r w:rsidRPr="004D0DED">
              <w:rPr>
                <w:rFonts w:ascii="Arial" w:hAnsi="Arial" w:cs="Arial"/>
              </w:rPr>
              <w:t xml:space="preserve">Identify hazards and critical control points </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52"/>
              </w:numPr>
              <w:autoSpaceDE w:val="0"/>
              <w:autoSpaceDN w:val="0"/>
              <w:adjustRightInd w:val="0"/>
              <w:spacing w:before="120"/>
              <w:ind w:left="432" w:hanging="446"/>
              <w:rPr>
                <w:rFonts w:ascii="Arial" w:hAnsi="Arial" w:cs="Arial"/>
              </w:rPr>
            </w:pPr>
            <w:r w:rsidRPr="004D0DED">
              <w:rPr>
                <w:rFonts w:ascii="Arial" w:hAnsi="Arial" w:cs="Arial"/>
              </w:rPr>
              <w:t>Critical control points impacting on quality are identified.</w:t>
            </w:r>
          </w:p>
          <w:p w:rsidR="00047AC9" w:rsidRPr="004D0DED" w:rsidRDefault="00047AC9" w:rsidP="00252198">
            <w:pPr>
              <w:numPr>
                <w:ilvl w:val="0"/>
                <w:numId w:val="52"/>
              </w:numPr>
              <w:autoSpaceDE w:val="0"/>
              <w:autoSpaceDN w:val="0"/>
              <w:adjustRightInd w:val="0"/>
              <w:spacing w:before="120"/>
              <w:ind w:left="432" w:hanging="446"/>
              <w:rPr>
                <w:rFonts w:ascii="Arial" w:hAnsi="Arial" w:cs="Arial"/>
              </w:rPr>
            </w:pPr>
            <w:r w:rsidRPr="004D0DED">
              <w:rPr>
                <w:rFonts w:ascii="Arial" w:hAnsi="Arial" w:cs="Arial"/>
              </w:rPr>
              <w:t>Degree of risk for each hazard is determined.</w:t>
            </w:r>
          </w:p>
          <w:p w:rsidR="00047AC9" w:rsidRPr="004D0DED" w:rsidRDefault="00047AC9" w:rsidP="00252198">
            <w:pPr>
              <w:numPr>
                <w:ilvl w:val="0"/>
                <w:numId w:val="52"/>
              </w:numPr>
              <w:autoSpaceDE w:val="0"/>
              <w:autoSpaceDN w:val="0"/>
              <w:adjustRightInd w:val="0"/>
              <w:spacing w:before="120"/>
              <w:ind w:left="432" w:hanging="446"/>
              <w:rPr>
                <w:rFonts w:ascii="Arial" w:hAnsi="Arial" w:cs="Arial"/>
              </w:rPr>
            </w:pPr>
            <w:r w:rsidRPr="004D0DED">
              <w:rPr>
                <w:rFonts w:ascii="Arial" w:hAnsi="Arial" w:cs="Arial"/>
              </w:rPr>
              <w:t>Necessary documentation is accomplished in accordance with organization quality procedures</w:t>
            </w:r>
          </w:p>
        </w:tc>
      </w:tr>
      <w:tr w:rsidR="00047AC9" w:rsidRPr="004D0DED" w:rsidTr="00354550">
        <w:trPr>
          <w:trHeight w:val="143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56"/>
              </w:numPr>
              <w:tabs>
                <w:tab w:val="left" w:pos="342"/>
              </w:tabs>
              <w:autoSpaceDE w:val="0"/>
              <w:autoSpaceDN w:val="0"/>
              <w:adjustRightInd w:val="0"/>
              <w:ind w:left="346" w:hanging="346"/>
              <w:rPr>
                <w:rFonts w:ascii="Arial" w:hAnsi="Arial" w:cs="Arial"/>
              </w:rPr>
            </w:pPr>
            <w:r w:rsidRPr="004D0DED">
              <w:rPr>
                <w:rFonts w:ascii="Arial" w:hAnsi="Arial" w:cs="Arial"/>
              </w:rPr>
              <w:t>Assist in planning of quality assurance procedures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89"/>
              </w:numPr>
              <w:autoSpaceDE w:val="0"/>
              <w:autoSpaceDN w:val="0"/>
              <w:adjustRightInd w:val="0"/>
              <w:spacing w:before="120"/>
              <w:ind w:left="432" w:hanging="450"/>
              <w:rPr>
                <w:rFonts w:ascii="Arial" w:hAnsi="Arial" w:cs="Arial"/>
              </w:rPr>
            </w:pPr>
            <w:r w:rsidRPr="004D0DED">
              <w:rPr>
                <w:rFonts w:ascii="Arial" w:hAnsi="Arial" w:cs="Arial"/>
              </w:rPr>
              <w:t>Procedures for each identified control point are developed to ensure optimum quality.</w:t>
            </w:r>
          </w:p>
          <w:p w:rsidR="00047AC9" w:rsidRPr="004D0DED" w:rsidRDefault="00047AC9" w:rsidP="00252198">
            <w:pPr>
              <w:numPr>
                <w:ilvl w:val="0"/>
                <w:numId w:val="89"/>
              </w:numPr>
              <w:autoSpaceDE w:val="0"/>
              <w:autoSpaceDN w:val="0"/>
              <w:adjustRightInd w:val="0"/>
              <w:spacing w:before="120"/>
              <w:ind w:left="432" w:hanging="450"/>
              <w:rPr>
                <w:rFonts w:ascii="Arial" w:hAnsi="Arial" w:cs="Arial"/>
              </w:rPr>
            </w:pPr>
            <w:r w:rsidRPr="004D0DED">
              <w:rPr>
                <w:rFonts w:ascii="Arial" w:hAnsi="Arial" w:cs="Arial"/>
              </w:rPr>
              <w:t>Hazards and risks are minimized through application of appropriate controls.</w:t>
            </w:r>
          </w:p>
          <w:p w:rsidR="00047AC9" w:rsidRPr="004D0DED" w:rsidRDefault="00047AC9" w:rsidP="00252198">
            <w:pPr>
              <w:numPr>
                <w:ilvl w:val="0"/>
                <w:numId w:val="89"/>
              </w:numPr>
              <w:autoSpaceDE w:val="0"/>
              <w:autoSpaceDN w:val="0"/>
              <w:adjustRightInd w:val="0"/>
              <w:spacing w:before="120"/>
              <w:ind w:left="432" w:hanging="450"/>
              <w:rPr>
                <w:rFonts w:ascii="Arial" w:hAnsi="Arial" w:cs="Arial"/>
              </w:rPr>
            </w:pPr>
            <w:r w:rsidRPr="004D0DED">
              <w:rPr>
                <w:rFonts w:ascii="Arial" w:hAnsi="Arial" w:cs="Arial"/>
              </w:rPr>
              <w:t>Processes are developed to monitor the effectiveness of quality assurance procedures.</w:t>
            </w:r>
          </w:p>
        </w:tc>
      </w:tr>
      <w:tr w:rsidR="00047AC9" w:rsidRPr="004D0DED" w:rsidTr="00354550">
        <w:trPr>
          <w:trHeight w:val="71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56"/>
              </w:numPr>
              <w:tabs>
                <w:tab w:val="left" w:pos="342"/>
              </w:tabs>
              <w:autoSpaceDE w:val="0"/>
              <w:autoSpaceDN w:val="0"/>
              <w:adjustRightInd w:val="0"/>
              <w:ind w:left="346" w:hanging="346"/>
              <w:rPr>
                <w:rFonts w:ascii="Arial" w:hAnsi="Arial" w:cs="Arial"/>
              </w:rPr>
            </w:pPr>
            <w:r w:rsidRPr="004D0DED">
              <w:rPr>
                <w:rFonts w:ascii="Arial" w:hAnsi="Arial" w:cs="Arial"/>
              </w:rPr>
              <w:t>Implement quality assurance procedures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90"/>
              </w:numPr>
              <w:autoSpaceDE w:val="0"/>
              <w:autoSpaceDN w:val="0"/>
              <w:adjustRightInd w:val="0"/>
              <w:spacing w:before="120"/>
              <w:ind w:left="432" w:hanging="450"/>
              <w:rPr>
                <w:rFonts w:ascii="Arial" w:hAnsi="Arial" w:cs="Arial"/>
              </w:rPr>
            </w:pPr>
            <w:r w:rsidRPr="004D0DED">
              <w:rPr>
                <w:rFonts w:ascii="Arial" w:hAnsi="Arial" w:cs="Arial"/>
              </w:rPr>
              <w:t>Responsibilities for carrying out procedures are allocated to staff and contractors.</w:t>
            </w:r>
          </w:p>
          <w:p w:rsidR="00047AC9" w:rsidRPr="004D0DED" w:rsidRDefault="00047AC9" w:rsidP="00252198">
            <w:pPr>
              <w:numPr>
                <w:ilvl w:val="0"/>
                <w:numId w:val="90"/>
              </w:numPr>
              <w:autoSpaceDE w:val="0"/>
              <w:autoSpaceDN w:val="0"/>
              <w:adjustRightInd w:val="0"/>
              <w:spacing w:before="120"/>
              <w:ind w:left="432" w:hanging="450"/>
              <w:rPr>
                <w:rFonts w:ascii="Arial" w:hAnsi="Arial" w:cs="Arial"/>
              </w:rPr>
            </w:pPr>
            <w:r w:rsidRPr="004D0DED">
              <w:rPr>
                <w:rFonts w:ascii="Arial" w:hAnsi="Arial" w:cs="Arial"/>
              </w:rPr>
              <w:t>Instructions are prepared in accordance with the enterprise’s quality assurance program.</w:t>
            </w:r>
          </w:p>
          <w:p w:rsidR="00047AC9" w:rsidRPr="004D0DED" w:rsidRDefault="00047AC9" w:rsidP="00252198">
            <w:pPr>
              <w:numPr>
                <w:ilvl w:val="0"/>
                <w:numId w:val="90"/>
              </w:numPr>
              <w:autoSpaceDE w:val="0"/>
              <w:autoSpaceDN w:val="0"/>
              <w:adjustRightInd w:val="0"/>
              <w:spacing w:before="120"/>
              <w:ind w:left="432" w:hanging="450"/>
              <w:rPr>
                <w:rFonts w:ascii="Arial" w:hAnsi="Arial" w:cs="Arial"/>
              </w:rPr>
            </w:pPr>
            <w:r w:rsidRPr="004D0DED">
              <w:rPr>
                <w:rFonts w:ascii="Arial" w:hAnsi="Arial" w:cs="Arial"/>
              </w:rPr>
              <w:t>Staff and contractors are given induction training on the quality assurance policy.</w:t>
            </w:r>
          </w:p>
          <w:p w:rsidR="00047AC9" w:rsidRPr="004D0DED" w:rsidRDefault="00047AC9" w:rsidP="00252198">
            <w:pPr>
              <w:numPr>
                <w:ilvl w:val="0"/>
                <w:numId w:val="90"/>
              </w:numPr>
              <w:autoSpaceDE w:val="0"/>
              <w:autoSpaceDN w:val="0"/>
              <w:adjustRightInd w:val="0"/>
              <w:spacing w:before="120"/>
              <w:ind w:left="432" w:hanging="450"/>
              <w:rPr>
                <w:rFonts w:ascii="Arial" w:hAnsi="Arial" w:cs="Arial"/>
              </w:rPr>
            </w:pPr>
            <w:r w:rsidRPr="004D0DED">
              <w:rPr>
                <w:rFonts w:ascii="Arial" w:hAnsi="Arial" w:cs="Arial"/>
              </w:rPr>
              <w:t xml:space="preserve">Staff and contractors are given in-service training relevant to their allocated </w:t>
            </w:r>
            <w:r w:rsidRPr="004D0DED">
              <w:rPr>
                <w:rFonts w:ascii="Arial" w:hAnsi="Arial" w:cs="Arial"/>
                <w:b/>
                <w:i/>
              </w:rPr>
              <w:t>safety procedures</w:t>
            </w:r>
            <w:r w:rsidRPr="004D0DED">
              <w:rPr>
                <w:rFonts w:ascii="Arial" w:hAnsi="Arial" w:cs="Arial"/>
              </w:rPr>
              <w:t>.</w:t>
            </w:r>
          </w:p>
        </w:tc>
      </w:tr>
      <w:tr w:rsidR="00047AC9" w:rsidRPr="004D0DED" w:rsidTr="00354550">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56"/>
              </w:numPr>
              <w:tabs>
                <w:tab w:val="left" w:pos="342"/>
              </w:tabs>
              <w:autoSpaceDE w:val="0"/>
              <w:autoSpaceDN w:val="0"/>
              <w:adjustRightInd w:val="0"/>
              <w:ind w:left="346" w:hanging="346"/>
              <w:rPr>
                <w:rFonts w:ascii="Arial" w:hAnsi="Arial" w:cs="Arial"/>
              </w:rPr>
            </w:pPr>
            <w:r w:rsidRPr="004D0DED">
              <w:rPr>
                <w:rFonts w:ascii="Arial" w:hAnsi="Arial" w:cs="Arial"/>
              </w:rPr>
              <w:lastRenderedPageBreak/>
              <w:t>Monitor quality of work outcome</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263"/>
              </w:numPr>
              <w:autoSpaceDE w:val="0"/>
              <w:autoSpaceDN w:val="0"/>
              <w:adjustRightInd w:val="0"/>
              <w:spacing w:before="120"/>
              <w:ind w:left="432" w:hanging="432"/>
              <w:rPr>
                <w:rFonts w:ascii="Arial" w:hAnsi="Arial" w:cs="Arial"/>
              </w:rPr>
            </w:pPr>
            <w:r w:rsidRPr="004D0DED">
              <w:rPr>
                <w:rFonts w:ascii="Arial" w:hAnsi="Arial" w:cs="Arial"/>
              </w:rPr>
              <w:t>Quality requirements are identified.</w:t>
            </w:r>
          </w:p>
          <w:p w:rsidR="00047AC9" w:rsidRPr="004D0DED" w:rsidRDefault="00047AC9" w:rsidP="00252198">
            <w:pPr>
              <w:numPr>
                <w:ilvl w:val="0"/>
                <w:numId w:val="263"/>
              </w:numPr>
              <w:autoSpaceDE w:val="0"/>
              <w:autoSpaceDN w:val="0"/>
              <w:adjustRightInd w:val="0"/>
              <w:spacing w:before="120"/>
              <w:ind w:left="432" w:hanging="432"/>
              <w:rPr>
                <w:rFonts w:ascii="Arial" w:hAnsi="Arial" w:cs="Arial"/>
              </w:rPr>
            </w:pPr>
            <w:r w:rsidRPr="004D0DED">
              <w:rPr>
                <w:rFonts w:ascii="Arial" w:hAnsi="Arial" w:cs="Arial"/>
              </w:rPr>
              <w:t>Inputs are inspected to confirm capability to meet quality requirements.</w:t>
            </w:r>
          </w:p>
          <w:p w:rsidR="00047AC9" w:rsidRPr="004D0DED" w:rsidRDefault="00047AC9" w:rsidP="00252198">
            <w:pPr>
              <w:numPr>
                <w:ilvl w:val="0"/>
                <w:numId w:val="263"/>
              </w:numPr>
              <w:autoSpaceDE w:val="0"/>
              <w:autoSpaceDN w:val="0"/>
              <w:adjustRightInd w:val="0"/>
              <w:spacing w:before="120"/>
              <w:ind w:left="432" w:hanging="432"/>
              <w:rPr>
                <w:rFonts w:ascii="Arial" w:hAnsi="Arial" w:cs="Arial"/>
              </w:rPr>
            </w:pPr>
            <w:r w:rsidRPr="004D0DED">
              <w:rPr>
                <w:rFonts w:ascii="Arial" w:hAnsi="Arial" w:cs="Arial"/>
              </w:rPr>
              <w:t>Work is conducted to produce required outcomes.</w:t>
            </w:r>
          </w:p>
          <w:p w:rsidR="00047AC9" w:rsidRPr="004D0DED" w:rsidRDefault="00047AC9" w:rsidP="00252198">
            <w:pPr>
              <w:numPr>
                <w:ilvl w:val="0"/>
                <w:numId w:val="263"/>
              </w:numPr>
              <w:autoSpaceDE w:val="0"/>
              <w:autoSpaceDN w:val="0"/>
              <w:adjustRightInd w:val="0"/>
              <w:spacing w:before="120"/>
              <w:ind w:left="432" w:hanging="432"/>
              <w:rPr>
                <w:rFonts w:ascii="Arial" w:hAnsi="Arial" w:cs="Arial"/>
              </w:rPr>
            </w:pPr>
            <w:r w:rsidRPr="004D0DED">
              <w:rPr>
                <w:rFonts w:ascii="Arial" w:hAnsi="Arial" w:cs="Arial"/>
              </w:rPr>
              <w:t>Work processes are monitored to confirm quality of output and/or service.</w:t>
            </w:r>
          </w:p>
          <w:p w:rsidR="00047AC9" w:rsidRPr="004D0DED" w:rsidRDefault="00047AC9" w:rsidP="00252198">
            <w:pPr>
              <w:numPr>
                <w:ilvl w:val="0"/>
                <w:numId w:val="263"/>
              </w:numPr>
              <w:autoSpaceDE w:val="0"/>
              <w:autoSpaceDN w:val="0"/>
              <w:adjustRightInd w:val="0"/>
              <w:spacing w:before="120"/>
              <w:ind w:left="432" w:hanging="432"/>
              <w:rPr>
                <w:rFonts w:ascii="Arial" w:hAnsi="Arial" w:cs="Arial"/>
              </w:rPr>
            </w:pPr>
            <w:r w:rsidRPr="004D0DED">
              <w:rPr>
                <w:rFonts w:ascii="Arial" w:hAnsi="Arial" w:cs="Arial"/>
              </w:rPr>
              <w:t>Processes are adjusted to maintain outputs within specification.</w:t>
            </w:r>
          </w:p>
        </w:tc>
      </w:tr>
      <w:tr w:rsidR="00047AC9" w:rsidRPr="004D0DED" w:rsidTr="00354550">
        <w:trPr>
          <w:trHeight w:val="65"/>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56"/>
              </w:numPr>
              <w:tabs>
                <w:tab w:val="left" w:pos="342"/>
              </w:tabs>
              <w:autoSpaceDE w:val="0"/>
              <w:autoSpaceDN w:val="0"/>
              <w:adjustRightInd w:val="0"/>
              <w:ind w:left="346" w:hanging="346"/>
              <w:rPr>
                <w:rFonts w:ascii="Arial" w:hAnsi="Arial" w:cs="Arial"/>
              </w:rPr>
            </w:pPr>
            <w:r w:rsidRPr="004D0DED">
              <w:rPr>
                <w:rFonts w:ascii="Arial" w:hAnsi="Arial" w:cs="Arial"/>
              </w:rPr>
              <w:t>Participate in maintaining and improving quality at work</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91"/>
              </w:numPr>
              <w:autoSpaceDE w:val="0"/>
              <w:autoSpaceDN w:val="0"/>
              <w:adjustRightInd w:val="0"/>
              <w:spacing w:before="120"/>
              <w:ind w:left="432" w:hanging="432"/>
              <w:rPr>
                <w:rFonts w:ascii="Arial" w:hAnsi="Arial" w:cs="Arial"/>
              </w:rPr>
            </w:pPr>
            <w:r w:rsidRPr="004D0DED">
              <w:rPr>
                <w:rFonts w:ascii="Arial" w:hAnsi="Arial" w:cs="Arial"/>
              </w:rPr>
              <w:t>Work area, materials, processes and product are routinely monitored to ensure compliance with quality requirements.</w:t>
            </w:r>
          </w:p>
          <w:p w:rsidR="00047AC9" w:rsidRPr="004D0DED" w:rsidRDefault="00047AC9" w:rsidP="00252198">
            <w:pPr>
              <w:numPr>
                <w:ilvl w:val="0"/>
                <w:numId w:val="91"/>
              </w:numPr>
              <w:autoSpaceDE w:val="0"/>
              <w:autoSpaceDN w:val="0"/>
              <w:adjustRightInd w:val="0"/>
              <w:spacing w:before="120"/>
              <w:ind w:left="432" w:hanging="432"/>
              <w:rPr>
                <w:rFonts w:ascii="Arial" w:hAnsi="Arial" w:cs="Arial"/>
              </w:rPr>
            </w:pPr>
            <w:r w:rsidRPr="004D0DED">
              <w:rPr>
                <w:rFonts w:ascii="Arial" w:hAnsi="Arial" w:cs="Arial"/>
              </w:rPr>
              <w:t>Non-conformance in inputs, process, product and/or service is identified and reported according to workplace reporting requirements.</w:t>
            </w:r>
          </w:p>
          <w:p w:rsidR="00047AC9" w:rsidRPr="004D0DED" w:rsidRDefault="00047AC9" w:rsidP="00252198">
            <w:pPr>
              <w:numPr>
                <w:ilvl w:val="0"/>
                <w:numId w:val="91"/>
              </w:numPr>
              <w:autoSpaceDE w:val="0"/>
              <w:autoSpaceDN w:val="0"/>
              <w:adjustRightInd w:val="0"/>
              <w:spacing w:before="120"/>
              <w:ind w:left="432" w:hanging="432"/>
              <w:rPr>
                <w:rFonts w:ascii="Arial" w:hAnsi="Arial" w:cs="Arial"/>
              </w:rPr>
            </w:pPr>
            <w:r w:rsidRPr="004D0DED">
              <w:rPr>
                <w:rFonts w:ascii="Arial" w:hAnsi="Arial" w:cs="Arial"/>
              </w:rPr>
              <w:t>Corrective action is taken within level of responsibility, to maintain quality standards.</w:t>
            </w:r>
          </w:p>
          <w:p w:rsidR="00047AC9" w:rsidRPr="004D0DED" w:rsidRDefault="00047AC9" w:rsidP="00252198">
            <w:pPr>
              <w:numPr>
                <w:ilvl w:val="0"/>
                <w:numId w:val="91"/>
              </w:numPr>
              <w:autoSpaceDE w:val="0"/>
              <w:autoSpaceDN w:val="0"/>
              <w:adjustRightInd w:val="0"/>
              <w:spacing w:before="120"/>
              <w:ind w:left="432" w:hanging="432"/>
              <w:rPr>
                <w:rFonts w:ascii="Arial" w:hAnsi="Arial" w:cs="Arial"/>
              </w:rPr>
            </w:pPr>
            <w:r w:rsidRPr="004D0DED">
              <w:rPr>
                <w:rFonts w:ascii="Arial" w:hAnsi="Arial" w:cs="Arial"/>
              </w:rPr>
              <w:t>Quality issues are raised with designated personnel.</w:t>
            </w:r>
          </w:p>
        </w:tc>
      </w:tr>
      <w:tr w:rsidR="00047AC9" w:rsidRPr="004D0DED" w:rsidTr="00354550">
        <w:trPr>
          <w:trHeight w:val="71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56"/>
              </w:numPr>
              <w:tabs>
                <w:tab w:val="left" w:pos="342"/>
              </w:tabs>
              <w:autoSpaceDE w:val="0"/>
              <w:autoSpaceDN w:val="0"/>
              <w:adjustRightInd w:val="0"/>
              <w:ind w:left="346" w:hanging="346"/>
              <w:rPr>
                <w:rFonts w:ascii="Arial" w:hAnsi="Arial" w:cs="Arial"/>
              </w:rPr>
            </w:pPr>
            <w:r w:rsidRPr="004D0DED">
              <w:rPr>
                <w:rFonts w:ascii="Arial" w:hAnsi="Arial" w:cs="Arial"/>
              </w:rPr>
              <w:t>Report problems that affect quality</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92"/>
              </w:numPr>
              <w:autoSpaceDE w:val="0"/>
              <w:autoSpaceDN w:val="0"/>
              <w:adjustRightInd w:val="0"/>
              <w:spacing w:before="120"/>
              <w:ind w:left="432" w:hanging="446"/>
              <w:rPr>
                <w:rFonts w:ascii="Arial" w:hAnsi="Arial" w:cs="Arial"/>
              </w:rPr>
            </w:pPr>
            <w:r w:rsidRPr="004D0DED">
              <w:rPr>
                <w:rFonts w:ascii="Arial" w:hAnsi="Arial" w:cs="Arial"/>
              </w:rPr>
              <w:t>Potential or existing quality problems are recognized.</w:t>
            </w:r>
          </w:p>
          <w:p w:rsidR="00047AC9" w:rsidRPr="004D0DED" w:rsidRDefault="00047AC9" w:rsidP="00252198">
            <w:pPr>
              <w:numPr>
                <w:ilvl w:val="0"/>
                <w:numId w:val="92"/>
              </w:numPr>
              <w:autoSpaceDE w:val="0"/>
              <w:autoSpaceDN w:val="0"/>
              <w:adjustRightInd w:val="0"/>
              <w:spacing w:before="120"/>
              <w:ind w:left="432" w:hanging="446"/>
              <w:rPr>
                <w:rFonts w:ascii="Arial" w:hAnsi="Arial" w:cs="Arial"/>
              </w:rPr>
            </w:pPr>
            <w:r w:rsidRPr="004D0DED">
              <w:rPr>
                <w:rFonts w:ascii="Arial" w:hAnsi="Arial" w:cs="Arial"/>
              </w:rPr>
              <w:t>Instances of variation in quality are identified from specifications or work instructions.</w:t>
            </w:r>
          </w:p>
          <w:p w:rsidR="00047AC9" w:rsidRPr="004D0DED" w:rsidRDefault="00047AC9" w:rsidP="00252198">
            <w:pPr>
              <w:numPr>
                <w:ilvl w:val="0"/>
                <w:numId w:val="92"/>
              </w:numPr>
              <w:autoSpaceDE w:val="0"/>
              <w:autoSpaceDN w:val="0"/>
              <w:adjustRightInd w:val="0"/>
              <w:spacing w:before="120"/>
              <w:ind w:left="432" w:hanging="446"/>
              <w:rPr>
                <w:rFonts w:ascii="Arial" w:hAnsi="Arial" w:cs="Arial"/>
              </w:rPr>
            </w:pPr>
            <w:r w:rsidRPr="004D0DED">
              <w:rPr>
                <w:rFonts w:ascii="Arial" w:hAnsi="Arial" w:cs="Arial"/>
              </w:rPr>
              <w:t>Variation and potential problems are reported to supervisor/manager according to enterprise guidelines.</w:t>
            </w:r>
          </w:p>
        </w:tc>
      </w:tr>
    </w:tbl>
    <w:p w:rsidR="00047AC9" w:rsidRPr="008424E8"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354550">
        <w:trPr>
          <w:trHeight w:val="6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autoSpaceDE w:val="0"/>
              <w:autoSpaceDN w:val="0"/>
              <w:adjustRightInd w:val="0"/>
              <w:rPr>
                <w:rFonts w:ascii="Arial" w:hAnsi="Arial" w:cs="Arial"/>
                <w:b/>
              </w:rPr>
            </w:pPr>
            <w:r w:rsidRPr="004D0DED">
              <w:rPr>
                <w:rFonts w:ascii="Arial" w:hAnsi="Arial" w:cs="Arial"/>
                <w:b/>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rPr>
                <w:rFonts w:ascii="Arial" w:hAnsi="Arial" w:cs="Arial"/>
                <w:b/>
              </w:rPr>
            </w:pPr>
            <w:r w:rsidRPr="004D0DED">
              <w:rPr>
                <w:rFonts w:ascii="Arial" w:hAnsi="Arial" w:cs="Arial"/>
                <w:b/>
              </w:rPr>
              <w:t>Range</w:t>
            </w:r>
          </w:p>
        </w:tc>
      </w:tr>
      <w:tr w:rsidR="00047AC9" w:rsidRPr="004D0DED" w:rsidTr="00354550">
        <w:trPr>
          <w:trHeight w:val="602"/>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bCs/>
              </w:rPr>
            </w:pPr>
            <w:r w:rsidRPr="004D0DED">
              <w:rPr>
                <w:rFonts w:ascii="Arial" w:hAnsi="Arial" w:cs="Arial"/>
                <w:bCs/>
              </w:rPr>
              <w:t>Sourced</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57"/>
              </w:numPr>
              <w:ind w:left="252" w:right="342" w:hanging="252"/>
              <w:rPr>
                <w:rFonts w:ascii="Arial" w:hAnsi="Arial" w:cs="Arial"/>
              </w:rPr>
            </w:pPr>
            <w:r w:rsidRPr="004D0DED">
              <w:rPr>
                <w:rFonts w:ascii="Arial" w:hAnsi="Arial" w:cs="Arial"/>
              </w:rPr>
              <w:t>End-users</w:t>
            </w:r>
          </w:p>
          <w:p w:rsidR="00047AC9" w:rsidRDefault="00047AC9" w:rsidP="00252198">
            <w:pPr>
              <w:numPr>
                <w:ilvl w:val="0"/>
                <w:numId w:val="57"/>
              </w:numPr>
              <w:ind w:left="252" w:right="342" w:hanging="252"/>
              <w:rPr>
                <w:rFonts w:ascii="Arial" w:hAnsi="Arial" w:cs="Arial"/>
              </w:rPr>
            </w:pPr>
            <w:r w:rsidRPr="004D0DED">
              <w:rPr>
                <w:rFonts w:ascii="Arial" w:hAnsi="Arial" w:cs="Arial"/>
              </w:rPr>
              <w:t>Customers</w:t>
            </w:r>
          </w:p>
          <w:p w:rsidR="00047AC9" w:rsidRPr="004D0DED" w:rsidRDefault="00047AC9" w:rsidP="00252198">
            <w:pPr>
              <w:numPr>
                <w:ilvl w:val="0"/>
                <w:numId w:val="57"/>
              </w:numPr>
              <w:ind w:left="252" w:right="342" w:hanging="252"/>
              <w:rPr>
                <w:rFonts w:ascii="Arial" w:hAnsi="Arial" w:cs="Arial"/>
              </w:rPr>
            </w:pPr>
            <w:r>
              <w:rPr>
                <w:rFonts w:ascii="Arial" w:hAnsi="Arial" w:cs="Arial"/>
              </w:rPr>
              <w:t>S</w:t>
            </w:r>
            <w:r w:rsidRPr="004D0DED">
              <w:rPr>
                <w:rFonts w:ascii="Arial" w:hAnsi="Arial" w:cs="Arial"/>
              </w:rPr>
              <w:t>takeholders</w:t>
            </w:r>
          </w:p>
        </w:tc>
      </w:tr>
      <w:tr w:rsidR="00047AC9" w:rsidRPr="004D0DED" w:rsidTr="00354550">
        <w:trPr>
          <w:trHeight w:val="539"/>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u w:val="single"/>
              </w:rPr>
            </w:pPr>
            <w:r w:rsidRPr="004D0DED">
              <w:rPr>
                <w:rFonts w:ascii="Arial" w:hAnsi="Arial" w:cs="Arial"/>
                <w:bCs/>
              </w:rPr>
              <w:t xml:space="preserve">Legislated requirements </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autoSpaceDE w:val="0"/>
              <w:autoSpaceDN w:val="0"/>
              <w:adjustRightInd w:val="0"/>
              <w:ind w:left="0" w:firstLine="0"/>
              <w:rPr>
                <w:rFonts w:ascii="Arial" w:hAnsi="Arial" w:cs="Arial"/>
              </w:rPr>
            </w:pPr>
            <w:proofErr w:type="gramStart"/>
            <w:r w:rsidRPr="004D0DED">
              <w:rPr>
                <w:rFonts w:ascii="Arial" w:hAnsi="Arial" w:cs="Arial"/>
              </w:rPr>
              <w:t>Are</w:t>
            </w:r>
            <w:proofErr w:type="gramEnd"/>
            <w:r w:rsidRPr="004D0DED">
              <w:rPr>
                <w:rFonts w:ascii="Arial" w:hAnsi="Arial" w:cs="Arial"/>
              </w:rPr>
              <w:t xml:space="preserve"> verification of product quality as part of consumer legislation or specific legislation related to product content or composition.</w:t>
            </w:r>
          </w:p>
        </w:tc>
      </w:tr>
      <w:tr w:rsidR="00047AC9" w:rsidRPr="004D0DED" w:rsidTr="00354550">
        <w:trPr>
          <w:trHeight w:val="84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Safety procedures.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58"/>
              </w:numPr>
              <w:autoSpaceDE w:val="0"/>
              <w:autoSpaceDN w:val="0"/>
              <w:adjustRightInd w:val="0"/>
              <w:ind w:left="252" w:hanging="252"/>
              <w:rPr>
                <w:rFonts w:ascii="Arial" w:hAnsi="Arial" w:cs="Arial"/>
              </w:rPr>
            </w:pPr>
            <w:r w:rsidRPr="004D0DED">
              <w:rPr>
                <w:rFonts w:ascii="Arial" w:hAnsi="Arial" w:cs="Arial"/>
              </w:rPr>
              <w:t>Use of tools and equipment for fabrication/production/ manufacturing works</w:t>
            </w:r>
          </w:p>
          <w:p w:rsidR="00047AC9" w:rsidRPr="004D0DED" w:rsidRDefault="00047AC9" w:rsidP="00252198">
            <w:pPr>
              <w:numPr>
                <w:ilvl w:val="0"/>
                <w:numId w:val="58"/>
              </w:numPr>
              <w:autoSpaceDE w:val="0"/>
              <w:autoSpaceDN w:val="0"/>
              <w:adjustRightInd w:val="0"/>
              <w:ind w:left="252" w:hanging="252"/>
              <w:rPr>
                <w:rFonts w:ascii="Arial" w:hAnsi="Arial" w:cs="Arial"/>
              </w:rPr>
            </w:pPr>
            <w:r w:rsidRPr="004D0DED">
              <w:rPr>
                <w:rFonts w:ascii="Arial" w:hAnsi="Arial" w:cs="Arial"/>
              </w:rPr>
              <w:t xml:space="preserve">Workplace environment and handling of material safety, </w:t>
            </w:r>
          </w:p>
          <w:p w:rsidR="00047AC9" w:rsidRPr="004D0DED" w:rsidRDefault="00047AC9" w:rsidP="00252198">
            <w:pPr>
              <w:numPr>
                <w:ilvl w:val="0"/>
                <w:numId w:val="58"/>
              </w:numPr>
              <w:ind w:left="252" w:hanging="252"/>
              <w:rPr>
                <w:rFonts w:ascii="Arial" w:hAnsi="Arial" w:cs="Arial"/>
                <w:b/>
              </w:rPr>
            </w:pPr>
            <w:r w:rsidRPr="004D0DED">
              <w:rPr>
                <w:rFonts w:ascii="Arial" w:hAnsi="Arial" w:cs="Arial"/>
              </w:rPr>
              <w:t xml:space="preserve">Following </w:t>
            </w:r>
            <w:r w:rsidR="00C91FD6">
              <w:rPr>
                <w:rFonts w:ascii="Arial" w:hAnsi="Arial" w:cs="Arial"/>
              </w:rPr>
              <w:t xml:space="preserve">OHS </w:t>
            </w:r>
            <w:r w:rsidRPr="004D0DED">
              <w:rPr>
                <w:rFonts w:ascii="Arial" w:hAnsi="Arial" w:cs="Arial"/>
              </w:rPr>
              <w:t>procedures designated for the task</w:t>
            </w:r>
          </w:p>
          <w:p w:rsidR="00047AC9" w:rsidRPr="004D0DED" w:rsidRDefault="00047AC9" w:rsidP="00252198">
            <w:pPr>
              <w:numPr>
                <w:ilvl w:val="0"/>
                <w:numId w:val="58"/>
              </w:numPr>
              <w:autoSpaceDE w:val="0"/>
              <w:autoSpaceDN w:val="0"/>
              <w:adjustRightInd w:val="0"/>
              <w:ind w:left="252" w:hanging="252"/>
              <w:rPr>
                <w:rFonts w:ascii="Arial" w:hAnsi="Arial" w:cs="Arial"/>
              </w:rPr>
            </w:pPr>
            <w:r w:rsidRPr="004D0DED">
              <w:rPr>
                <w:rFonts w:ascii="Arial" w:hAnsi="Arial" w:cs="Arial"/>
              </w:rPr>
              <w:t>Respect the policies, regulations, legislations, rule and procedures for manufacturing/production/fabrication works</w:t>
            </w:r>
          </w:p>
        </w:tc>
      </w:tr>
    </w:tbl>
    <w:p w:rsidR="00047AC9" w:rsidRPr="008424E8"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354550">
        <w:trPr>
          <w:trHeight w:val="65"/>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autoSpaceDE w:val="0"/>
              <w:autoSpaceDN w:val="0"/>
              <w:adjustRightInd w:val="0"/>
              <w:rPr>
                <w:rFonts w:ascii="Arial" w:hAnsi="Arial" w:cs="Arial"/>
              </w:rPr>
            </w:pPr>
            <w:r w:rsidRPr="004D0DED">
              <w:rPr>
                <w:rFonts w:ascii="Arial" w:hAnsi="Arial" w:cs="Arial"/>
                <w:b/>
              </w:rPr>
              <w:lastRenderedPageBreak/>
              <w:t>Evidence Guide</w:t>
            </w:r>
          </w:p>
        </w:tc>
      </w:tr>
      <w:tr w:rsidR="00047AC9" w:rsidRPr="004D0DED" w:rsidTr="00354550">
        <w:trPr>
          <w:trHeight w:val="6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autoSpaceDE w:val="0"/>
              <w:autoSpaceDN w:val="0"/>
              <w:adjustRightInd w:val="0"/>
              <w:ind w:left="0" w:firstLine="0"/>
              <w:rPr>
                <w:rFonts w:ascii="Arial" w:hAnsi="Arial" w:cs="Arial"/>
              </w:rPr>
            </w:pPr>
            <w:r w:rsidRPr="004D0DED">
              <w:rPr>
                <w:rFonts w:ascii="Arial" w:hAnsi="Arial" w:cs="Arial"/>
                <w:bCs/>
              </w:rPr>
              <w:t>Critical Aspect of Competence</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Pr>
                <w:rFonts w:ascii="Arial" w:hAnsi="Arial" w:cs="Arial"/>
              </w:rPr>
              <w:t>Demonstrate knowledge and skills to:</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 xml:space="preserve">Monitor quality of work </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 xml:space="preserve">Establish quality specifications for product </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Participate in maintaining and improving quality at work</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 xml:space="preserve">Identify hazards and critical control points in the production of quality  product </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 xml:space="preserve">Assist in planning of quality assurance procedures </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 xml:space="preserve">Report problems that  affect quality </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 xml:space="preserve">Implement quality assurance procedures   </w:t>
            </w:r>
          </w:p>
        </w:tc>
      </w:tr>
      <w:tr w:rsidR="00047AC9" w:rsidRPr="004D0DED" w:rsidTr="00354550">
        <w:trPr>
          <w:trHeight w:val="6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autoSpaceDE w:val="0"/>
              <w:autoSpaceDN w:val="0"/>
              <w:adjustRightInd w:val="0"/>
              <w:ind w:left="0" w:firstLine="0"/>
              <w:rPr>
                <w:rFonts w:ascii="Arial" w:hAnsi="Arial" w:cs="Arial"/>
                <w:bCs/>
              </w:rPr>
            </w:pPr>
            <w:r w:rsidRPr="004D0DED">
              <w:rPr>
                <w:rFonts w:ascii="Arial" w:hAnsi="Arial" w:cs="Arial"/>
                <w:bCs/>
              </w:rPr>
              <w:t xml:space="preserve">Underpinning Knowledge </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 xml:space="preserve">Demonstrate knowledge of: </w:t>
            </w:r>
          </w:p>
          <w:p w:rsidR="00047AC9" w:rsidRPr="004D0DED" w:rsidRDefault="00047AC9" w:rsidP="00252198">
            <w:pPr>
              <w:numPr>
                <w:ilvl w:val="0"/>
                <w:numId w:val="58"/>
              </w:numPr>
              <w:ind w:left="252" w:hanging="252"/>
              <w:rPr>
                <w:rFonts w:ascii="Arial" w:hAnsi="Arial" w:cs="Arial"/>
              </w:rPr>
            </w:pPr>
            <w:r>
              <w:rPr>
                <w:rFonts w:ascii="Arial" w:hAnsi="Arial" w:cs="Arial"/>
              </w:rPr>
              <w:t xml:space="preserve">Work and product </w:t>
            </w:r>
            <w:r w:rsidRPr="004D0DED">
              <w:rPr>
                <w:rFonts w:ascii="Arial" w:hAnsi="Arial" w:cs="Arial"/>
              </w:rPr>
              <w:t xml:space="preserve">quality specifications </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 xml:space="preserve">Quality policies and procedures </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Improving quality at work</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Hazards and critical points of operation</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 xml:space="preserve">Obtaining and using information </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Applying federal and regional legislation within day-today work activities</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Accessing and using management systems to keep and maintain accurate records</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 xml:space="preserve">Requirements for correct preparation and operation </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Technical writing</w:t>
            </w:r>
          </w:p>
        </w:tc>
      </w:tr>
      <w:tr w:rsidR="00047AC9" w:rsidRPr="004D0DED" w:rsidTr="00354550">
        <w:trPr>
          <w:trHeight w:val="1493"/>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bCs/>
              </w:rPr>
            </w:pPr>
            <w:r w:rsidRPr="004D0DED">
              <w:rPr>
                <w:rFonts w:ascii="Arial" w:hAnsi="Arial" w:cs="Arial"/>
                <w:bCs/>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rPr>
            </w:pPr>
            <w:r>
              <w:rPr>
                <w:rFonts w:ascii="Arial" w:hAnsi="Arial" w:cs="Arial"/>
              </w:rPr>
              <w:t>Demonstrate skills to:</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 xml:space="preserve">Monitor quality of work </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 xml:space="preserve">Establish quality specifications for product </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Participate in maintaining and improving quality at work</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Identify hazards and critical control points in the production of quality  product</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 xml:space="preserve">Assist in planning of quality assurance procedures </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 xml:space="preserve">Report problems that  affect quality </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Implement quality assurance procedures</w:t>
            </w:r>
          </w:p>
        </w:tc>
      </w:tr>
      <w:tr w:rsidR="00047AC9" w:rsidRPr="004D0DED" w:rsidTr="00354550">
        <w:trPr>
          <w:trHeight w:val="573"/>
        </w:trPr>
        <w:tc>
          <w:tcPr>
            <w:tcW w:w="2790" w:type="dxa"/>
            <w:tcBorders>
              <w:top w:val="single" w:sz="4" w:space="0" w:color="auto"/>
              <w:left w:val="single" w:sz="4" w:space="0" w:color="auto"/>
              <w:bottom w:val="single" w:sz="4" w:space="0" w:color="auto"/>
              <w:right w:val="single" w:sz="4" w:space="0" w:color="auto"/>
            </w:tcBorders>
          </w:tcPr>
          <w:p w:rsidR="00047AC9" w:rsidRPr="004D0DED" w:rsidRDefault="00047AC9" w:rsidP="001656B6">
            <w:pPr>
              <w:autoSpaceDE w:val="0"/>
              <w:autoSpaceDN w:val="0"/>
              <w:adjustRightInd w:val="0"/>
              <w:rPr>
                <w:rFonts w:ascii="Arial" w:hAnsi="Arial" w:cs="Arial"/>
                <w:bCs/>
              </w:rPr>
            </w:pPr>
            <w:r w:rsidRPr="004D0DED">
              <w:rPr>
                <w:rFonts w:ascii="Arial" w:hAnsi="Arial" w:cs="Arial"/>
                <w:bCs/>
              </w:rPr>
              <w:t>Resource Implications</w:t>
            </w:r>
          </w:p>
          <w:p w:rsidR="00047AC9" w:rsidRPr="004D0DED" w:rsidRDefault="00047AC9" w:rsidP="001656B6">
            <w:pPr>
              <w:autoSpaceDE w:val="0"/>
              <w:autoSpaceDN w:val="0"/>
              <w:adjustRightInd w:val="0"/>
              <w:rPr>
                <w:rFonts w:ascii="Arial" w:hAnsi="Arial" w:cs="Arial"/>
                <w:bCs/>
              </w:rPr>
            </w:pP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autoSpaceDE w:val="0"/>
              <w:autoSpaceDN w:val="0"/>
              <w:adjustRightInd w:val="0"/>
              <w:ind w:left="0" w:firstLine="0"/>
              <w:rPr>
                <w:rFonts w:ascii="Arial" w:hAnsi="Arial" w:cs="Arial"/>
              </w:rPr>
            </w:pPr>
            <w:r w:rsidRPr="004D0DED">
              <w:rPr>
                <w:rFonts w:ascii="Arial" w:hAnsi="Arial" w:cs="Arial"/>
              </w:rPr>
              <w:t xml:space="preserve">Access is required to real or appropriately simulated situations, including work areas, materials and equipment, and to information on workplace practices and </w:t>
            </w:r>
            <w:r w:rsidR="002406D2">
              <w:rPr>
                <w:rFonts w:ascii="Arial" w:hAnsi="Arial" w:cs="Arial"/>
              </w:rPr>
              <w:t>OHS practices.</w:t>
            </w:r>
          </w:p>
        </w:tc>
      </w:tr>
      <w:tr w:rsidR="00047AC9" w:rsidRPr="004D0DED" w:rsidTr="00354550">
        <w:trPr>
          <w:trHeight w:val="77"/>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rPr>
            </w:pPr>
            <w:r w:rsidRPr="004D0DED">
              <w:rPr>
                <w:rFonts w:ascii="Arial" w:hAnsi="Arial" w:cs="Arial"/>
              </w:rPr>
              <w:t>Methods of Assessment</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Competence may be assessed through:</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Interview/Written Test</w:t>
            </w:r>
          </w:p>
          <w:p w:rsidR="00047AC9" w:rsidRPr="004D0DED" w:rsidRDefault="00047AC9" w:rsidP="00252198">
            <w:pPr>
              <w:numPr>
                <w:ilvl w:val="0"/>
                <w:numId w:val="58"/>
              </w:numPr>
              <w:ind w:left="252" w:hanging="252"/>
              <w:rPr>
                <w:rFonts w:ascii="Arial" w:hAnsi="Arial" w:cs="Arial"/>
              </w:rPr>
            </w:pPr>
            <w:r w:rsidRPr="004D0DED">
              <w:rPr>
                <w:rFonts w:ascii="Arial" w:hAnsi="Arial" w:cs="Arial"/>
              </w:rPr>
              <w:t>Observation/Demonstration with Oral Questioning</w:t>
            </w:r>
          </w:p>
        </w:tc>
      </w:tr>
      <w:tr w:rsidR="00047AC9" w:rsidRPr="004D0DED" w:rsidTr="00354550">
        <w:trPr>
          <w:trHeight w:val="6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tabs>
                <w:tab w:val="left" w:pos="1080"/>
                <w:tab w:val="left" w:pos="3510"/>
              </w:tabs>
              <w:rPr>
                <w:rFonts w:ascii="Arial" w:hAnsi="Arial" w:cs="Arial"/>
              </w:rPr>
            </w:pPr>
            <w:r w:rsidRPr="004D0DED">
              <w:rPr>
                <w:rFonts w:ascii="Arial" w:hAnsi="Arial" w:cs="Arial"/>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autoSpaceDE w:val="0"/>
              <w:autoSpaceDN w:val="0"/>
              <w:adjustRightInd w:val="0"/>
              <w:ind w:left="0" w:firstLine="0"/>
              <w:rPr>
                <w:rFonts w:ascii="Arial" w:hAnsi="Arial" w:cs="Arial"/>
              </w:rPr>
            </w:pPr>
            <w:r w:rsidRPr="004D0DED">
              <w:rPr>
                <w:rFonts w:ascii="Arial" w:hAnsi="Arial" w:cs="Arial"/>
              </w:rPr>
              <w:t>Competence may be assessed in the work place or in a simulated work place setting.</w:t>
            </w:r>
          </w:p>
        </w:tc>
      </w:tr>
    </w:tbl>
    <w:p w:rsidR="00047AC9" w:rsidRPr="004D0DED" w:rsidRDefault="00047AC9" w:rsidP="00047AC9">
      <w:pPr>
        <w:rPr>
          <w:rFonts w:ascii="Arial" w:hAnsi="Arial" w:cs="Arial"/>
        </w:rPr>
      </w:pPr>
    </w:p>
    <w:p w:rsidR="00047AC9" w:rsidRPr="004D0DED" w:rsidRDefault="00047AC9" w:rsidP="00047AC9">
      <w:pPr>
        <w:rPr>
          <w:rFonts w:ascii="Arial" w:hAnsi="Arial" w:cs="Arial"/>
        </w:rPr>
      </w:pPr>
    </w:p>
    <w:p w:rsidR="00047AC9" w:rsidRDefault="00047AC9" w:rsidP="00047AC9">
      <w:pPr>
        <w:rPr>
          <w:rFonts w:ascii="Arial" w:hAnsi="Arial" w:cs="Arial"/>
        </w:rPr>
      </w:pPr>
    </w:p>
    <w:p w:rsidR="00047AC9" w:rsidRPr="004D0DED" w:rsidRDefault="00047AC9" w:rsidP="00354550">
      <w:pPr>
        <w:ind w:left="0" w:firstLine="0"/>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354550">
        <w:trPr>
          <w:trHeight w:val="6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1656B6">
            <w:pPr>
              <w:tabs>
                <w:tab w:val="left" w:pos="9432"/>
              </w:tabs>
              <w:spacing w:before="60"/>
              <w:ind w:left="2772" w:hanging="2790"/>
              <w:rPr>
                <w:rFonts w:ascii="Arial" w:hAnsi="Arial" w:cs="Arial"/>
                <w:b/>
              </w:rPr>
            </w:pPr>
            <w:r>
              <w:rPr>
                <w:rFonts w:ascii="Arial" w:hAnsi="Arial" w:cs="Arial"/>
                <w:b/>
                <w:color w:val="000000"/>
              </w:rPr>
              <w:lastRenderedPageBreak/>
              <w:t>Occupational Standard: Social Security Service Level IV</w:t>
            </w:r>
          </w:p>
        </w:tc>
      </w:tr>
      <w:tr w:rsidR="00047AC9" w:rsidRPr="004D0DED" w:rsidTr="00354550">
        <w:trPr>
          <w:trHeight w:val="77"/>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1656B6">
            <w:pPr>
              <w:spacing w:before="60"/>
              <w:rPr>
                <w:rFonts w:ascii="Arial" w:hAnsi="Arial" w:cs="Arial"/>
                <w:b/>
              </w:rPr>
            </w:pPr>
            <w:r w:rsidRPr="004D0DED">
              <w:rPr>
                <w:rFonts w:ascii="Arial" w:hAnsi="Arial" w:cs="Arial"/>
                <w:b/>
                <w:bCs/>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1656B6">
            <w:pPr>
              <w:spacing w:before="60"/>
              <w:ind w:left="180" w:hanging="180"/>
              <w:rPr>
                <w:rFonts w:ascii="Arial" w:hAnsi="Arial" w:cs="Arial"/>
                <w:b/>
              </w:rPr>
            </w:pPr>
            <w:r w:rsidRPr="004D0DED">
              <w:rPr>
                <w:rFonts w:ascii="Arial" w:hAnsi="Arial" w:cs="Arial"/>
                <w:b/>
              </w:rPr>
              <w:t xml:space="preserve">Develop Individuals and Team </w:t>
            </w:r>
          </w:p>
        </w:tc>
      </w:tr>
      <w:tr w:rsidR="00047AC9" w:rsidRPr="004D0DED" w:rsidTr="00354550">
        <w:trPr>
          <w:trHeight w:val="6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1656B6">
            <w:pPr>
              <w:spacing w:before="60"/>
              <w:rPr>
                <w:rFonts w:ascii="Arial" w:hAnsi="Arial" w:cs="Arial"/>
                <w:b/>
              </w:rPr>
            </w:pPr>
            <w:r w:rsidRPr="004D0DED">
              <w:rPr>
                <w:rFonts w:ascii="Arial" w:hAnsi="Arial" w:cs="Arial"/>
                <w:b/>
                <w:bCs/>
              </w:rPr>
              <w:t>Unit Code</w:t>
            </w:r>
          </w:p>
        </w:tc>
        <w:bookmarkStart w:id="141" w:name="LSA_OHS4_18"/>
        <w:tc>
          <w:tcPr>
            <w:tcW w:w="6570" w:type="dxa"/>
            <w:tcBorders>
              <w:top w:val="single" w:sz="4" w:space="0" w:color="auto"/>
              <w:left w:val="single" w:sz="4" w:space="0" w:color="auto"/>
              <w:bottom w:val="single" w:sz="4" w:space="0" w:color="auto"/>
              <w:right w:val="single" w:sz="4" w:space="0" w:color="auto"/>
            </w:tcBorders>
            <w:shd w:val="clear" w:color="auto" w:fill="DDDDDD"/>
            <w:vAlign w:val="center"/>
          </w:tcPr>
          <w:p w:rsidR="00047AC9" w:rsidRPr="004D0DED" w:rsidRDefault="00047AC9" w:rsidP="001656B6">
            <w:pPr>
              <w:spacing w:before="60"/>
              <w:rPr>
                <w:rFonts w:ascii="Arial" w:hAnsi="Arial" w:cs="Arial"/>
                <w:b/>
              </w:rPr>
            </w:pPr>
            <w:r w:rsidRPr="00ED2C59">
              <w:rPr>
                <w:rFonts w:ascii="Arial" w:hAnsi="Arial" w:cs="Arial"/>
                <w:b/>
                <w:color w:val="000000" w:themeColor="text1"/>
              </w:rPr>
              <w:fldChar w:fldCharType="begin"/>
            </w:r>
            <w:r w:rsidRPr="00ED2C59">
              <w:rPr>
                <w:rFonts w:ascii="Arial" w:hAnsi="Arial" w:cs="Arial"/>
                <w:b/>
                <w:color w:val="000000" w:themeColor="text1"/>
              </w:rPr>
              <w:instrText xml:space="preserve"> HYPERLINK  \l "LSA_OHS4_18_0318" </w:instrText>
            </w:r>
            <w:r w:rsidRPr="00ED2C59">
              <w:rPr>
                <w:rFonts w:ascii="Arial" w:hAnsi="Arial" w:cs="Arial"/>
                <w:b/>
                <w:color w:val="000000" w:themeColor="text1"/>
              </w:rPr>
              <w:fldChar w:fldCharType="separate"/>
            </w:r>
            <w:r w:rsidR="002E431E">
              <w:rPr>
                <w:rStyle w:val="Hyperlink"/>
                <w:rFonts w:ascii="Arial" w:hAnsi="Arial" w:cs="Arial"/>
                <w:b/>
                <w:color w:val="000000" w:themeColor="text1"/>
              </w:rPr>
              <w:t>LSA OHS4</w:t>
            </w:r>
            <w:r w:rsidRPr="00ED2C59">
              <w:rPr>
                <w:rStyle w:val="Hyperlink"/>
                <w:rFonts w:ascii="Arial" w:hAnsi="Arial" w:cs="Arial"/>
                <w:b/>
                <w:color w:val="000000" w:themeColor="text1"/>
              </w:rPr>
              <w:t xml:space="preserve"> 16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r w:rsidRPr="00ED2C59">
              <w:rPr>
                <w:rFonts w:ascii="Arial" w:hAnsi="Arial" w:cs="Arial"/>
                <w:b/>
                <w:color w:val="000000" w:themeColor="text1"/>
              </w:rPr>
              <w:t xml:space="preserve"> </w:t>
            </w:r>
            <w:bookmarkEnd w:id="141"/>
            <w:r>
              <w:fldChar w:fldCharType="begin"/>
            </w:r>
            <w:r>
              <w:instrText xml:space="preserve"> HYPERLINK \l "IND_BPS4_17_0117" </w:instrText>
            </w:r>
            <w:r>
              <w:fldChar w:fldCharType="end"/>
            </w:r>
          </w:p>
        </w:tc>
      </w:tr>
      <w:tr w:rsidR="00047AC9" w:rsidRPr="004D0DED" w:rsidTr="00354550">
        <w:trPr>
          <w:trHeight w:val="35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spacing w:before="60"/>
              <w:rPr>
                <w:rFonts w:ascii="Arial" w:hAnsi="Arial" w:cs="Arial"/>
              </w:rPr>
            </w:pPr>
            <w:r w:rsidRPr="004D0DED">
              <w:rPr>
                <w:rFonts w:ascii="Arial" w:hAnsi="Arial" w:cs="Arial"/>
                <w:b/>
                <w:bCs/>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047AC9" w:rsidRPr="004D0DED" w:rsidRDefault="00C675D5" w:rsidP="00354550">
            <w:pPr>
              <w:tabs>
                <w:tab w:val="left" w:pos="2880"/>
                <w:tab w:val="left" w:pos="3240"/>
              </w:tabs>
              <w:spacing w:before="60"/>
              <w:ind w:left="14" w:hanging="32"/>
              <w:jc w:val="both"/>
              <w:rPr>
                <w:rFonts w:ascii="Arial" w:hAnsi="Arial" w:cs="Arial"/>
              </w:rPr>
            </w:pPr>
            <w:r>
              <w:rPr>
                <w:rFonts w:ascii="Arial" w:hAnsi="Arial" w:cs="Arial"/>
              </w:rPr>
              <w:t>This unit covers the knowledge, skills and attitude required</w:t>
            </w:r>
            <w:r w:rsidR="00047AC9" w:rsidRPr="004D0DED">
              <w:rPr>
                <w:rFonts w:ascii="Arial" w:hAnsi="Arial" w:cs="Arial"/>
              </w:rPr>
              <w:t xml:space="preserve"> the knowledge, skills and attitude required to determine individual and team development needs and facilitate the development of the workgroup.</w:t>
            </w:r>
          </w:p>
        </w:tc>
      </w:tr>
    </w:tbl>
    <w:p w:rsidR="00047AC9" w:rsidRPr="008424E8"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354550">
        <w:trPr>
          <w:trHeight w:val="6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rPr>
                <w:rFonts w:ascii="Arial" w:hAnsi="Arial" w:cs="Arial"/>
              </w:rPr>
            </w:pPr>
            <w:r w:rsidRPr="004D0DED">
              <w:rPr>
                <w:rFonts w:ascii="Arial" w:hAnsi="Arial" w:cs="Arial"/>
                <w:b/>
                <w:bCs/>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autoSpaceDE w:val="0"/>
              <w:autoSpaceDN w:val="0"/>
              <w:adjustRightInd w:val="0"/>
              <w:rPr>
                <w:rFonts w:ascii="Arial" w:hAnsi="Arial" w:cs="Arial"/>
                <w:b/>
                <w:bCs/>
              </w:rPr>
            </w:pPr>
            <w:r w:rsidRPr="004D0DED">
              <w:rPr>
                <w:rFonts w:ascii="Arial" w:hAnsi="Arial" w:cs="Arial"/>
                <w:b/>
                <w:bCs/>
              </w:rPr>
              <w:t>Performance Criteria</w:t>
            </w:r>
          </w:p>
        </w:tc>
      </w:tr>
      <w:tr w:rsidR="00047AC9" w:rsidRPr="004D0DED" w:rsidTr="00354550">
        <w:trPr>
          <w:trHeight w:val="3023"/>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59"/>
              </w:numPr>
              <w:tabs>
                <w:tab w:val="clear" w:pos="1080"/>
                <w:tab w:val="left" w:pos="-2268"/>
              </w:tabs>
              <w:ind w:left="342" w:hanging="342"/>
              <w:rPr>
                <w:rFonts w:ascii="Arial" w:hAnsi="Arial" w:cs="Arial"/>
              </w:rPr>
            </w:pPr>
            <w:r w:rsidRPr="004D0DED">
              <w:rPr>
                <w:rFonts w:ascii="Arial" w:hAnsi="Arial" w:cs="Arial"/>
              </w:rPr>
              <w:t>Provide team leadership</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93"/>
              </w:numPr>
              <w:tabs>
                <w:tab w:val="clear" w:pos="720"/>
              </w:tabs>
              <w:spacing w:before="120"/>
              <w:ind w:left="432"/>
              <w:rPr>
                <w:rFonts w:ascii="Arial" w:hAnsi="Arial" w:cs="Arial"/>
              </w:rPr>
            </w:pPr>
            <w:r w:rsidRPr="004D0DED">
              <w:rPr>
                <w:rFonts w:ascii="Arial" w:hAnsi="Arial" w:cs="Arial"/>
                <w:b/>
                <w:i/>
              </w:rPr>
              <w:t xml:space="preserve">Learning and development needs </w:t>
            </w:r>
            <w:r w:rsidRPr="004D0DED">
              <w:rPr>
                <w:rFonts w:ascii="Arial" w:hAnsi="Arial" w:cs="Arial"/>
              </w:rPr>
              <w:t xml:space="preserve">are systematically identified and implemented in line with </w:t>
            </w:r>
            <w:r w:rsidRPr="004D0DED">
              <w:rPr>
                <w:rFonts w:ascii="Arial" w:hAnsi="Arial" w:cs="Arial"/>
                <w:b/>
                <w:i/>
              </w:rPr>
              <w:t>organizational requirements</w:t>
            </w:r>
            <w:r w:rsidRPr="004D0DED">
              <w:rPr>
                <w:rFonts w:ascii="Arial" w:hAnsi="Arial" w:cs="Arial"/>
              </w:rPr>
              <w:t>.</w:t>
            </w:r>
          </w:p>
          <w:p w:rsidR="00047AC9" w:rsidRPr="004D0DED" w:rsidRDefault="00047AC9" w:rsidP="00252198">
            <w:pPr>
              <w:numPr>
                <w:ilvl w:val="1"/>
                <w:numId w:val="93"/>
              </w:numPr>
              <w:tabs>
                <w:tab w:val="clear" w:pos="720"/>
              </w:tabs>
              <w:spacing w:before="120"/>
              <w:ind w:left="432"/>
              <w:rPr>
                <w:rFonts w:ascii="Arial" w:hAnsi="Arial" w:cs="Arial"/>
              </w:rPr>
            </w:pPr>
            <w:r w:rsidRPr="004D0DED">
              <w:rPr>
                <w:rFonts w:ascii="Arial" w:hAnsi="Arial" w:cs="Arial"/>
              </w:rPr>
              <w:t>Learning plan to meet individual and group training and developmental needs is collaboratively developed and implemented.</w:t>
            </w:r>
          </w:p>
          <w:p w:rsidR="00047AC9" w:rsidRPr="004D0DED" w:rsidRDefault="00047AC9" w:rsidP="00252198">
            <w:pPr>
              <w:numPr>
                <w:ilvl w:val="1"/>
                <w:numId w:val="93"/>
              </w:numPr>
              <w:tabs>
                <w:tab w:val="clear" w:pos="720"/>
              </w:tabs>
              <w:spacing w:before="120"/>
              <w:ind w:left="432"/>
              <w:rPr>
                <w:rFonts w:ascii="Arial" w:hAnsi="Arial" w:cs="Arial"/>
              </w:rPr>
            </w:pPr>
            <w:r w:rsidRPr="004D0DED">
              <w:rPr>
                <w:rFonts w:ascii="Arial" w:hAnsi="Arial" w:cs="Arial"/>
              </w:rPr>
              <w:t>Individuals are encouraged to self-evaluate performance and identify areas for improvement.</w:t>
            </w:r>
          </w:p>
          <w:p w:rsidR="00047AC9" w:rsidRPr="004D0DED" w:rsidRDefault="00047AC9" w:rsidP="00252198">
            <w:pPr>
              <w:numPr>
                <w:ilvl w:val="1"/>
                <w:numId w:val="93"/>
              </w:numPr>
              <w:tabs>
                <w:tab w:val="clear" w:pos="720"/>
              </w:tabs>
              <w:spacing w:before="120"/>
              <w:ind w:left="432"/>
              <w:rPr>
                <w:rFonts w:ascii="Arial" w:hAnsi="Arial" w:cs="Arial"/>
              </w:rPr>
            </w:pPr>
            <w:r w:rsidRPr="004D0DED">
              <w:rPr>
                <w:rFonts w:ascii="Arial" w:hAnsi="Arial" w:cs="Arial"/>
                <w:b/>
                <w:i/>
              </w:rPr>
              <w:t>Feedback on performance</w:t>
            </w:r>
            <w:r w:rsidRPr="004D0DED">
              <w:rPr>
                <w:rFonts w:ascii="Arial" w:hAnsi="Arial" w:cs="Arial"/>
              </w:rPr>
              <w:t xml:space="preserve"> of team members is collected from relevant sources and compared with established team learning process.</w:t>
            </w:r>
          </w:p>
        </w:tc>
      </w:tr>
      <w:tr w:rsidR="00047AC9" w:rsidRPr="004D0DED" w:rsidTr="00354550">
        <w:trPr>
          <w:trHeight w:val="3167"/>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59"/>
              </w:numPr>
              <w:tabs>
                <w:tab w:val="clear" w:pos="1080"/>
                <w:tab w:val="left" w:pos="-2268"/>
              </w:tabs>
              <w:ind w:left="342" w:hanging="342"/>
              <w:rPr>
                <w:rFonts w:ascii="Arial" w:hAnsi="Arial" w:cs="Arial"/>
              </w:rPr>
            </w:pPr>
            <w:r w:rsidRPr="004D0DED">
              <w:rPr>
                <w:rFonts w:ascii="Arial" w:hAnsi="Arial" w:cs="Arial"/>
              </w:rPr>
              <w:t>Foster individual and organizational growth</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94"/>
              </w:numPr>
              <w:tabs>
                <w:tab w:val="clear" w:pos="1512"/>
              </w:tabs>
              <w:spacing w:before="120"/>
              <w:ind w:left="432"/>
              <w:rPr>
                <w:rFonts w:ascii="Arial" w:hAnsi="Arial" w:cs="Arial"/>
              </w:rPr>
            </w:pPr>
            <w:r w:rsidRPr="004D0DED">
              <w:rPr>
                <w:rFonts w:ascii="Arial" w:hAnsi="Arial" w:cs="Arial"/>
              </w:rPr>
              <w:t>Learning and development program goals and objectives are identified to match the specific knowledge and skills requirements of Competence standards.</w:t>
            </w:r>
          </w:p>
          <w:p w:rsidR="00047AC9" w:rsidRPr="004D0DED" w:rsidRDefault="00047AC9" w:rsidP="00252198">
            <w:pPr>
              <w:numPr>
                <w:ilvl w:val="1"/>
                <w:numId w:val="94"/>
              </w:numPr>
              <w:tabs>
                <w:tab w:val="clear" w:pos="1512"/>
              </w:tabs>
              <w:spacing w:before="120"/>
              <w:ind w:left="432"/>
              <w:rPr>
                <w:rFonts w:ascii="Arial" w:hAnsi="Arial" w:cs="Arial"/>
                <w:b/>
                <w:i/>
              </w:rPr>
            </w:pPr>
            <w:r w:rsidRPr="004D0DED">
              <w:rPr>
                <w:rFonts w:ascii="Arial" w:hAnsi="Arial" w:cs="Arial"/>
                <w:b/>
                <w:i/>
              </w:rPr>
              <w:t xml:space="preserve">Learning delivery methods </w:t>
            </w:r>
            <w:r w:rsidRPr="004D0DED">
              <w:rPr>
                <w:rFonts w:ascii="Arial" w:hAnsi="Arial" w:cs="Arial"/>
              </w:rPr>
              <w:t>are made appropriate to the learning goals, the learning style of participants and availability of equipment and resources.</w:t>
            </w:r>
          </w:p>
          <w:p w:rsidR="00047AC9" w:rsidRPr="004D0DED" w:rsidRDefault="00047AC9" w:rsidP="00252198">
            <w:pPr>
              <w:numPr>
                <w:ilvl w:val="1"/>
                <w:numId w:val="94"/>
              </w:numPr>
              <w:tabs>
                <w:tab w:val="clear" w:pos="1512"/>
              </w:tabs>
              <w:spacing w:before="120"/>
              <w:ind w:left="432"/>
              <w:rPr>
                <w:rFonts w:ascii="Arial" w:hAnsi="Arial" w:cs="Arial"/>
                <w:b/>
                <w:i/>
              </w:rPr>
            </w:pPr>
            <w:r w:rsidRPr="004D0DED">
              <w:rPr>
                <w:rFonts w:ascii="Arial" w:hAnsi="Arial" w:cs="Arial"/>
              </w:rPr>
              <w:t>Workplace learning opportunities and coaching/ mentoring assistance are provided to facilitate individual and team achievement of competencies.</w:t>
            </w:r>
          </w:p>
          <w:p w:rsidR="00047AC9" w:rsidRPr="004D0DED" w:rsidRDefault="00047AC9" w:rsidP="00252198">
            <w:pPr>
              <w:numPr>
                <w:ilvl w:val="1"/>
                <w:numId w:val="94"/>
              </w:numPr>
              <w:tabs>
                <w:tab w:val="clear" w:pos="1512"/>
              </w:tabs>
              <w:spacing w:before="120"/>
              <w:ind w:left="432"/>
              <w:rPr>
                <w:rFonts w:ascii="Arial" w:hAnsi="Arial" w:cs="Arial"/>
                <w:b/>
                <w:i/>
              </w:rPr>
            </w:pPr>
            <w:r w:rsidRPr="004D0DED">
              <w:rPr>
                <w:rFonts w:ascii="Arial" w:hAnsi="Arial" w:cs="Arial"/>
              </w:rPr>
              <w:t>Resources and timelines required for learning activities are identified and approved in accordance with organizational requirements.</w:t>
            </w:r>
          </w:p>
        </w:tc>
      </w:tr>
      <w:tr w:rsidR="00047AC9" w:rsidRPr="004D0DED" w:rsidTr="00354550">
        <w:trPr>
          <w:trHeight w:val="35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59"/>
              </w:numPr>
              <w:tabs>
                <w:tab w:val="clear" w:pos="1080"/>
                <w:tab w:val="left" w:pos="-2268"/>
              </w:tabs>
              <w:ind w:left="342" w:hanging="342"/>
              <w:rPr>
                <w:rFonts w:ascii="Arial" w:hAnsi="Arial" w:cs="Arial"/>
              </w:rPr>
            </w:pPr>
            <w:r w:rsidRPr="004D0DED">
              <w:rPr>
                <w:rFonts w:ascii="Arial" w:hAnsi="Arial" w:cs="Arial"/>
              </w:rPr>
              <w:t>Monitor and evaluate workplace learning</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95"/>
              </w:numPr>
              <w:tabs>
                <w:tab w:val="clear" w:pos="1512"/>
              </w:tabs>
              <w:spacing w:before="120"/>
              <w:ind w:left="432"/>
              <w:rPr>
                <w:rFonts w:ascii="Arial" w:hAnsi="Arial" w:cs="Arial"/>
              </w:rPr>
            </w:pPr>
            <w:r w:rsidRPr="004D0DED">
              <w:rPr>
                <w:rFonts w:ascii="Arial" w:hAnsi="Arial" w:cs="Arial"/>
              </w:rPr>
              <w:t>Feedback from individuals or teams is used to identify and implement improvements in future learning arrangements.</w:t>
            </w:r>
          </w:p>
          <w:p w:rsidR="00047AC9" w:rsidRPr="004D0DED" w:rsidRDefault="00047AC9" w:rsidP="00252198">
            <w:pPr>
              <w:numPr>
                <w:ilvl w:val="1"/>
                <w:numId w:val="95"/>
              </w:numPr>
              <w:tabs>
                <w:tab w:val="clear" w:pos="1512"/>
              </w:tabs>
              <w:spacing w:before="120"/>
              <w:ind w:left="432"/>
              <w:rPr>
                <w:rFonts w:ascii="Arial" w:hAnsi="Arial" w:cs="Arial"/>
              </w:rPr>
            </w:pPr>
            <w:r w:rsidRPr="004D0DED">
              <w:rPr>
                <w:rFonts w:ascii="Arial" w:hAnsi="Arial" w:cs="Arial"/>
              </w:rPr>
              <w:t>Outcomes and performance of individuals/teams are assessed and recorded to determine the effectiveness of development programs and the extent of additional support.</w:t>
            </w:r>
          </w:p>
          <w:p w:rsidR="00047AC9" w:rsidRPr="004D0DED" w:rsidRDefault="00047AC9" w:rsidP="00252198">
            <w:pPr>
              <w:numPr>
                <w:ilvl w:val="1"/>
                <w:numId w:val="95"/>
              </w:numPr>
              <w:tabs>
                <w:tab w:val="clear" w:pos="1512"/>
              </w:tabs>
              <w:spacing w:before="120"/>
              <w:ind w:left="432"/>
              <w:rPr>
                <w:rFonts w:ascii="Arial" w:hAnsi="Arial" w:cs="Arial"/>
              </w:rPr>
            </w:pPr>
            <w:r w:rsidRPr="004D0DED">
              <w:rPr>
                <w:rFonts w:ascii="Arial" w:hAnsi="Arial" w:cs="Arial"/>
              </w:rPr>
              <w:lastRenderedPageBreak/>
              <w:t>Modifications to learning plans are negotiated to improve the efficiency and effectiveness of learning.</w:t>
            </w:r>
          </w:p>
          <w:p w:rsidR="00047AC9" w:rsidRPr="004D0DED" w:rsidRDefault="00047AC9" w:rsidP="00252198">
            <w:pPr>
              <w:numPr>
                <w:ilvl w:val="1"/>
                <w:numId w:val="95"/>
              </w:numPr>
              <w:tabs>
                <w:tab w:val="clear" w:pos="1512"/>
              </w:tabs>
              <w:spacing w:before="120"/>
              <w:ind w:left="432"/>
              <w:rPr>
                <w:rFonts w:ascii="Arial" w:hAnsi="Arial" w:cs="Arial"/>
              </w:rPr>
            </w:pPr>
            <w:r w:rsidRPr="004D0DED">
              <w:rPr>
                <w:rFonts w:ascii="Arial" w:hAnsi="Arial" w:cs="Arial"/>
              </w:rPr>
              <w:t>Records and reports of competence are maintained within organizational requirement.</w:t>
            </w:r>
          </w:p>
        </w:tc>
      </w:tr>
      <w:tr w:rsidR="00047AC9" w:rsidRPr="004D0DED" w:rsidTr="00354550">
        <w:trPr>
          <w:trHeight w:val="65"/>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59"/>
              </w:numPr>
              <w:tabs>
                <w:tab w:val="clear" w:pos="1080"/>
                <w:tab w:val="left" w:pos="-2268"/>
              </w:tabs>
              <w:ind w:left="346" w:hanging="346"/>
              <w:rPr>
                <w:rFonts w:ascii="Arial" w:hAnsi="Arial" w:cs="Arial"/>
              </w:rPr>
            </w:pPr>
            <w:r w:rsidRPr="004D0DED">
              <w:rPr>
                <w:rFonts w:ascii="Arial" w:hAnsi="Arial" w:cs="Arial"/>
              </w:rPr>
              <w:lastRenderedPageBreak/>
              <w:t>Develop team commitment and cooperation</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96"/>
              </w:numPr>
              <w:tabs>
                <w:tab w:val="clear" w:pos="1512"/>
              </w:tabs>
              <w:spacing w:before="60"/>
              <w:ind w:left="432"/>
              <w:rPr>
                <w:rFonts w:ascii="Arial" w:hAnsi="Arial" w:cs="Arial"/>
              </w:rPr>
            </w:pPr>
            <w:r w:rsidRPr="004D0DED">
              <w:rPr>
                <w:rFonts w:ascii="Arial" w:hAnsi="Arial" w:cs="Arial"/>
              </w:rPr>
              <w:t xml:space="preserve">Open communication processes </w:t>
            </w:r>
            <w:r>
              <w:rPr>
                <w:rFonts w:ascii="Arial" w:hAnsi="Arial" w:cs="Arial"/>
              </w:rPr>
              <w:t>a</w:t>
            </w:r>
            <w:r w:rsidR="00C36B4A">
              <w:rPr>
                <w:rFonts w:ascii="Arial" w:hAnsi="Arial" w:cs="Arial"/>
              </w:rPr>
              <w:t>re-use</w:t>
            </w:r>
            <w:r w:rsidRPr="004D0DED">
              <w:rPr>
                <w:rFonts w:ascii="Arial" w:hAnsi="Arial" w:cs="Arial"/>
              </w:rPr>
              <w:t>d by team to obtain and share information.</w:t>
            </w:r>
          </w:p>
          <w:p w:rsidR="00047AC9" w:rsidRPr="004D0DED" w:rsidRDefault="00047AC9" w:rsidP="00252198">
            <w:pPr>
              <w:numPr>
                <w:ilvl w:val="1"/>
                <w:numId w:val="96"/>
              </w:numPr>
              <w:tabs>
                <w:tab w:val="clear" w:pos="1512"/>
              </w:tabs>
              <w:spacing w:before="60"/>
              <w:ind w:left="432"/>
              <w:rPr>
                <w:rFonts w:ascii="Arial" w:hAnsi="Arial" w:cs="Arial"/>
              </w:rPr>
            </w:pPr>
            <w:r w:rsidRPr="004D0DED">
              <w:rPr>
                <w:rFonts w:ascii="Arial" w:hAnsi="Arial" w:cs="Arial"/>
              </w:rPr>
              <w:t>Decisions are reached by the team in accordance with its agreed roles and responsibilities.</w:t>
            </w:r>
          </w:p>
          <w:p w:rsidR="00047AC9" w:rsidRPr="004D0DED" w:rsidRDefault="00047AC9" w:rsidP="00252198">
            <w:pPr>
              <w:numPr>
                <w:ilvl w:val="1"/>
                <w:numId w:val="96"/>
              </w:numPr>
              <w:tabs>
                <w:tab w:val="clear" w:pos="1512"/>
              </w:tabs>
              <w:spacing w:before="60"/>
              <w:ind w:left="432"/>
              <w:rPr>
                <w:rFonts w:ascii="Arial" w:hAnsi="Arial" w:cs="Arial"/>
              </w:rPr>
            </w:pPr>
            <w:r w:rsidRPr="004D0DED">
              <w:rPr>
                <w:rFonts w:ascii="Arial" w:hAnsi="Arial" w:cs="Arial"/>
              </w:rPr>
              <w:t>Mutual concern and camaraderie are developed in the team.</w:t>
            </w:r>
          </w:p>
        </w:tc>
      </w:tr>
      <w:tr w:rsidR="00047AC9" w:rsidRPr="004D0DED" w:rsidTr="00354550">
        <w:trPr>
          <w:trHeight w:val="1061"/>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59"/>
              </w:numPr>
              <w:tabs>
                <w:tab w:val="clear" w:pos="1080"/>
              </w:tabs>
              <w:ind w:left="342" w:hanging="342"/>
              <w:rPr>
                <w:rFonts w:ascii="Arial" w:hAnsi="Arial" w:cs="Arial"/>
              </w:rPr>
            </w:pPr>
            <w:r w:rsidRPr="004D0DED">
              <w:rPr>
                <w:rFonts w:ascii="Arial" w:hAnsi="Arial" w:cs="Arial"/>
              </w:rPr>
              <w:t>Facilitate accomplishment of organizational goals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97"/>
              </w:numPr>
              <w:tabs>
                <w:tab w:val="clear" w:pos="1512"/>
              </w:tabs>
              <w:spacing w:before="60"/>
              <w:ind w:left="432"/>
              <w:rPr>
                <w:rFonts w:ascii="Arial" w:hAnsi="Arial" w:cs="Arial"/>
              </w:rPr>
            </w:pPr>
            <w:r w:rsidRPr="004D0DED">
              <w:rPr>
                <w:rFonts w:ascii="Arial" w:hAnsi="Arial" w:cs="Arial"/>
              </w:rPr>
              <w:t>Team members are actively participated in team activities and communication processes.</w:t>
            </w:r>
          </w:p>
          <w:p w:rsidR="00047AC9" w:rsidRPr="004D0DED" w:rsidRDefault="00047AC9" w:rsidP="00252198">
            <w:pPr>
              <w:numPr>
                <w:ilvl w:val="1"/>
                <w:numId w:val="97"/>
              </w:numPr>
              <w:tabs>
                <w:tab w:val="clear" w:pos="1512"/>
              </w:tabs>
              <w:spacing w:before="60"/>
              <w:ind w:left="432"/>
              <w:rPr>
                <w:rFonts w:ascii="Arial" w:hAnsi="Arial" w:cs="Arial"/>
              </w:rPr>
            </w:pPr>
            <w:r w:rsidRPr="004D0DED">
              <w:rPr>
                <w:rFonts w:ascii="Arial" w:hAnsi="Arial" w:cs="Arial"/>
              </w:rPr>
              <w:t>Individual and joint responsibility is developed by team’s members for their actions.</w:t>
            </w:r>
          </w:p>
          <w:p w:rsidR="00047AC9" w:rsidRPr="004D0DED" w:rsidRDefault="00047AC9" w:rsidP="00252198">
            <w:pPr>
              <w:numPr>
                <w:ilvl w:val="1"/>
                <w:numId w:val="97"/>
              </w:numPr>
              <w:tabs>
                <w:tab w:val="clear" w:pos="1512"/>
              </w:tabs>
              <w:spacing w:before="60"/>
              <w:ind w:left="432"/>
              <w:rPr>
                <w:rFonts w:ascii="Arial" w:hAnsi="Arial" w:cs="Arial"/>
              </w:rPr>
            </w:pPr>
            <w:r w:rsidRPr="004D0DED">
              <w:rPr>
                <w:rFonts w:ascii="Arial" w:hAnsi="Arial" w:cs="Arial"/>
              </w:rPr>
              <w:t>Collaborative efforts are sustained to attain organizational goals.</w:t>
            </w:r>
          </w:p>
        </w:tc>
      </w:tr>
    </w:tbl>
    <w:p w:rsidR="00047AC9" w:rsidRPr="008424E8"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354550">
        <w:trPr>
          <w:trHeight w:val="26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autoSpaceDE w:val="0"/>
              <w:autoSpaceDN w:val="0"/>
              <w:adjustRightInd w:val="0"/>
              <w:rPr>
                <w:rFonts w:ascii="Arial" w:hAnsi="Arial" w:cs="Arial"/>
                <w:b/>
              </w:rPr>
            </w:pPr>
            <w:r w:rsidRPr="004D0DED">
              <w:rPr>
                <w:rFonts w:ascii="Arial" w:hAnsi="Arial" w:cs="Arial"/>
                <w:b/>
              </w:rPr>
              <w:br w:type="page"/>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rPr>
                <w:rFonts w:ascii="Arial" w:hAnsi="Arial" w:cs="Arial"/>
                <w:b/>
              </w:rPr>
            </w:pPr>
            <w:r w:rsidRPr="004D0DED">
              <w:rPr>
                <w:rFonts w:ascii="Arial" w:hAnsi="Arial" w:cs="Arial"/>
                <w:b/>
              </w:rPr>
              <w:t>Range</w:t>
            </w:r>
          </w:p>
        </w:tc>
      </w:tr>
      <w:tr w:rsidR="00047AC9" w:rsidRPr="004D0DED" w:rsidTr="00354550">
        <w:tc>
          <w:tcPr>
            <w:tcW w:w="2790" w:type="dxa"/>
            <w:tcBorders>
              <w:top w:val="single" w:sz="4" w:space="0" w:color="auto"/>
              <w:left w:val="single" w:sz="4" w:space="0" w:color="auto"/>
              <w:bottom w:val="single" w:sz="4" w:space="0" w:color="auto"/>
              <w:right w:val="single" w:sz="4" w:space="0" w:color="auto"/>
            </w:tcBorders>
          </w:tcPr>
          <w:p w:rsidR="00047AC9" w:rsidRPr="004D0DED" w:rsidRDefault="00047AC9" w:rsidP="00354550">
            <w:pPr>
              <w:ind w:left="0" w:right="72" w:firstLine="0"/>
              <w:rPr>
                <w:rFonts w:ascii="Arial" w:hAnsi="Arial" w:cs="Arial"/>
              </w:rPr>
            </w:pPr>
            <w:r w:rsidRPr="004D0DED">
              <w:rPr>
                <w:rFonts w:ascii="Arial" w:hAnsi="Arial" w:cs="Arial"/>
              </w:rPr>
              <w:t>Learning and development needs</w:t>
            </w:r>
          </w:p>
          <w:p w:rsidR="00047AC9" w:rsidRPr="004D0DED" w:rsidRDefault="00047AC9" w:rsidP="001656B6">
            <w:pPr>
              <w:ind w:left="522" w:right="72" w:hanging="522"/>
              <w:rPr>
                <w:rFonts w:ascii="Arial" w:hAnsi="Arial" w:cs="Arial"/>
              </w:rPr>
            </w:pP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1"/>
                <w:numId w:val="60"/>
              </w:numPr>
              <w:tabs>
                <w:tab w:val="clear" w:pos="792"/>
                <w:tab w:val="num" w:pos="338"/>
              </w:tabs>
              <w:ind w:left="342" w:hanging="270"/>
              <w:rPr>
                <w:rFonts w:ascii="Arial" w:hAnsi="Arial" w:cs="Arial"/>
              </w:rPr>
            </w:pPr>
            <w:r w:rsidRPr="004D0DED">
              <w:rPr>
                <w:rFonts w:ascii="Arial" w:hAnsi="Arial" w:cs="Arial"/>
              </w:rPr>
              <w:t>Coaching, monitoring and/or supervision</w:t>
            </w:r>
          </w:p>
          <w:p w:rsidR="00047AC9" w:rsidRPr="004D0DED" w:rsidRDefault="00047AC9" w:rsidP="00252198">
            <w:pPr>
              <w:numPr>
                <w:ilvl w:val="1"/>
                <w:numId w:val="60"/>
              </w:numPr>
              <w:tabs>
                <w:tab w:val="clear" w:pos="792"/>
                <w:tab w:val="num" w:pos="338"/>
              </w:tabs>
              <w:ind w:left="342" w:hanging="270"/>
              <w:rPr>
                <w:rFonts w:ascii="Arial" w:hAnsi="Arial" w:cs="Arial"/>
              </w:rPr>
            </w:pPr>
            <w:r>
              <w:rPr>
                <w:rFonts w:ascii="Arial" w:hAnsi="Arial" w:cs="Arial"/>
              </w:rPr>
              <w:t>Formal/I</w:t>
            </w:r>
            <w:r w:rsidRPr="004D0DED">
              <w:rPr>
                <w:rFonts w:ascii="Arial" w:hAnsi="Arial" w:cs="Arial"/>
              </w:rPr>
              <w:t>nformal learning program</w:t>
            </w:r>
          </w:p>
          <w:p w:rsidR="00047AC9" w:rsidRPr="004D0DED" w:rsidRDefault="00047AC9" w:rsidP="00252198">
            <w:pPr>
              <w:numPr>
                <w:ilvl w:val="1"/>
                <w:numId w:val="60"/>
              </w:numPr>
              <w:tabs>
                <w:tab w:val="clear" w:pos="792"/>
                <w:tab w:val="num" w:pos="338"/>
              </w:tabs>
              <w:ind w:left="342" w:hanging="270"/>
              <w:rPr>
                <w:rFonts w:ascii="Arial" w:hAnsi="Arial" w:cs="Arial"/>
              </w:rPr>
            </w:pPr>
            <w:r>
              <w:rPr>
                <w:rFonts w:ascii="Arial" w:hAnsi="Arial" w:cs="Arial"/>
              </w:rPr>
              <w:t>Internal/E</w:t>
            </w:r>
            <w:r w:rsidRPr="004D0DED">
              <w:rPr>
                <w:rFonts w:ascii="Arial" w:hAnsi="Arial" w:cs="Arial"/>
              </w:rPr>
              <w:t>xternal training provision</w:t>
            </w:r>
          </w:p>
          <w:p w:rsidR="00047AC9" w:rsidRDefault="00047AC9" w:rsidP="00252198">
            <w:pPr>
              <w:numPr>
                <w:ilvl w:val="1"/>
                <w:numId w:val="60"/>
              </w:numPr>
              <w:tabs>
                <w:tab w:val="clear" w:pos="792"/>
                <w:tab w:val="num" w:pos="338"/>
              </w:tabs>
              <w:ind w:left="342" w:hanging="270"/>
              <w:rPr>
                <w:rFonts w:ascii="Arial" w:hAnsi="Arial" w:cs="Arial"/>
              </w:rPr>
            </w:pPr>
            <w:r>
              <w:rPr>
                <w:rFonts w:ascii="Arial" w:hAnsi="Arial" w:cs="Arial"/>
              </w:rPr>
              <w:t>Work experience/exchange</w:t>
            </w:r>
          </w:p>
          <w:p w:rsidR="00047AC9" w:rsidRPr="004D0DED" w:rsidRDefault="00047AC9" w:rsidP="00252198">
            <w:pPr>
              <w:numPr>
                <w:ilvl w:val="1"/>
                <w:numId w:val="60"/>
              </w:numPr>
              <w:tabs>
                <w:tab w:val="clear" w:pos="792"/>
                <w:tab w:val="num" w:pos="338"/>
              </w:tabs>
              <w:ind w:left="342" w:hanging="270"/>
              <w:rPr>
                <w:rFonts w:ascii="Arial" w:hAnsi="Arial" w:cs="Arial"/>
              </w:rPr>
            </w:pPr>
            <w:r w:rsidRPr="004D0DED">
              <w:rPr>
                <w:rFonts w:ascii="Arial" w:hAnsi="Arial" w:cs="Arial"/>
              </w:rPr>
              <w:t>Work opportunities</w:t>
            </w:r>
          </w:p>
          <w:p w:rsidR="00047AC9" w:rsidRPr="004D0DED" w:rsidRDefault="00047AC9" w:rsidP="00252198">
            <w:pPr>
              <w:numPr>
                <w:ilvl w:val="1"/>
                <w:numId w:val="60"/>
              </w:numPr>
              <w:tabs>
                <w:tab w:val="clear" w:pos="792"/>
                <w:tab w:val="num" w:pos="338"/>
              </w:tabs>
              <w:ind w:left="342" w:hanging="270"/>
              <w:rPr>
                <w:rFonts w:ascii="Arial" w:hAnsi="Arial" w:cs="Arial"/>
              </w:rPr>
            </w:pPr>
            <w:r w:rsidRPr="004D0DED">
              <w:rPr>
                <w:rFonts w:ascii="Arial" w:hAnsi="Arial" w:cs="Arial"/>
              </w:rPr>
              <w:t>Personal study</w:t>
            </w:r>
          </w:p>
          <w:p w:rsidR="00047AC9" w:rsidRPr="004D0DED" w:rsidRDefault="00047AC9" w:rsidP="00252198">
            <w:pPr>
              <w:numPr>
                <w:ilvl w:val="1"/>
                <w:numId w:val="60"/>
              </w:numPr>
              <w:tabs>
                <w:tab w:val="clear" w:pos="792"/>
                <w:tab w:val="num" w:pos="338"/>
              </w:tabs>
              <w:ind w:left="342" w:hanging="270"/>
              <w:rPr>
                <w:rFonts w:ascii="Arial" w:hAnsi="Arial" w:cs="Arial"/>
              </w:rPr>
            </w:pPr>
            <w:r w:rsidRPr="004D0DED">
              <w:rPr>
                <w:rFonts w:ascii="Arial" w:hAnsi="Arial" w:cs="Arial"/>
              </w:rPr>
              <w:t>Career planning/development</w:t>
            </w:r>
          </w:p>
          <w:p w:rsidR="00047AC9" w:rsidRPr="004D0DED" w:rsidRDefault="00047AC9" w:rsidP="00252198">
            <w:pPr>
              <w:numPr>
                <w:ilvl w:val="1"/>
                <w:numId w:val="60"/>
              </w:numPr>
              <w:tabs>
                <w:tab w:val="clear" w:pos="792"/>
                <w:tab w:val="num" w:pos="338"/>
              </w:tabs>
              <w:ind w:left="342" w:hanging="270"/>
              <w:rPr>
                <w:rFonts w:ascii="Arial" w:hAnsi="Arial" w:cs="Arial"/>
              </w:rPr>
            </w:pPr>
            <w:r w:rsidRPr="004D0DED">
              <w:rPr>
                <w:rFonts w:ascii="Arial" w:hAnsi="Arial" w:cs="Arial"/>
              </w:rPr>
              <w:t>Performance evaluation</w:t>
            </w:r>
          </w:p>
          <w:p w:rsidR="00047AC9" w:rsidRDefault="00047AC9" w:rsidP="00252198">
            <w:pPr>
              <w:numPr>
                <w:ilvl w:val="1"/>
                <w:numId w:val="60"/>
              </w:numPr>
              <w:tabs>
                <w:tab w:val="clear" w:pos="792"/>
                <w:tab w:val="num" w:pos="338"/>
              </w:tabs>
              <w:ind w:left="342" w:hanging="270"/>
              <w:rPr>
                <w:rFonts w:ascii="Arial" w:hAnsi="Arial" w:cs="Arial"/>
              </w:rPr>
            </w:pPr>
            <w:r w:rsidRPr="004D0DED">
              <w:rPr>
                <w:rFonts w:ascii="Arial" w:hAnsi="Arial" w:cs="Arial"/>
              </w:rPr>
              <w:t>Workplace skills assessment</w:t>
            </w:r>
            <w:r>
              <w:rPr>
                <w:rFonts w:ascii="Arial" w:hAnsi="Arial" w:cs="Arial"/>
              </w:rPr>
              <w:t xml:space="preserve"> </w:t>
            </w:r>
          </w:p>
          <w:p w:rsidR="00047AC9" w:rsidRPr="007D6DD4" w:rsidRDefault="00047AC9" w:rsidP="00252198">
            <w:pPr>
              <w:numPr>
                <w:ilvl w:val="1"/>
                <w:numId w:val="60"/>
              </w:numPr>
              <w:tabs>
                <w:tab w:val="clear" w:pos="792"/>
                <w:tab w:val="num" w:pos="338"/>
              </w:tabs>
              <w:ind w:left="342" w:hanging="270"/>
              <w:rPr>
                <w:rFonts w:ascii="Arial" w:hAnsi="Arial" w:cs="Arial"/>
              </w:rPr>
            </w:pPr>
            <w:r w:rsidRPr="007D6DD4">
              <w:rPr>
                <w:rFonts w:ascii="Arial" w:hAnsi="Arial" w:cs="Arial"/>
              </w:rPr>
              <w:t>Recognition of prior learning</w:t>
            </w:r>
          </w:p>
        </w:tc>
      </w:tr>
      <w:tr w:rsidR="00047AC9" w:rsidRPr="004D0DED" w:rsidTr="00354550">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ind w:left="0" w:right="72" w:firstLine="0"/>
              <w:rPr>
                <w:rFonts w:ascii="Arial" w:hAnsi="Arial" w:cs="Arial"/>
              </w:rPr>
            </w:pPr>
            <w:r w:rsidRPr="004D0DED">
              <w:rPr>
                <w:rFonts w:ascii="Arial" w:hAnsi="Arial" w:cs="Arial"/>
              </w:rPr>
              <w:t>Organizational requirements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61"/>
              </w:numPr>
              <w:ind w:hanging="288"/>
              <w:rPr>
                <w:rFonts w:ascii="Arial" w:hAnsi="Arial" w:cs="Arial"/>
              </w:rPr>
            </w:pPr>
            <w:r w:rsidRPr="004D0DED">
              <w:rPr>
                <w:rFonts w:ascii="Arial" w:hAnsi="Arial" w:cs="Arial"/>
              </w:rPr>
              <w:t>Quality assurance and/or procedures manuals</w:t>
            </w:r>
          </w:p>
          <w:p w:rsidR="00047AC9" w:rsidRPr="004D0DED" w:rsidRDefault="00047AC9" w:rsidP="00252198">
            <w:pPr>
              <w:numPr>
                <w:ilvl w:val="0"/>
                <w:numId w:val="61"/>
              </w:numPr>
              <w:ind w:hanging="288"/>
              <w:rPr>
                <w:rFonts w:ascii="Arial" w:hAnsi="Arial" w:cs="Arial"/>
              </w:rPr>
            </w:pPr>
            <w:r w:rsidRPr="004D0DED">
              <w:rPr>
                <w:rFonts w:ascii="Arial" w:hAnsi="Arial" w:cs="Arial"/>
              </w:rPr>
              <w:t>Goals, objectives, plans, systems and processes</w:t>
            </w:r>
          </w:p>
          <w:p w:rsidR="00047AC9" w:rsidRPr="004D0DED" w:rsidRDefault="00047AC9" w:rsidP="00252198">
            <w:pPr>
              <w:numPr>
                <w:ilvl w:val="0"/>
                <w:numId w:val="61"/>
              </w:numPr>
              <w:ind w:hanging="288"/>
              <w:rPr>
                <w:rFonts w:ascii="Arial" w:hAnsi="Arial" w:cs="Arial"/>
              </w:rPr>
            </w:pPr>
            <w:r w:rsidRPr="004D0DED">
              <w:rPr>
                <w:rFonts w:ascii="Arial" w:hAnsi="Arial" w:cs="Arial"/>
              </w:rPr>
              <w:t>Legal and organizational policy/guidelines and  requirements</w:t>
            </w:r>
          </w:p>
          <w:p w:rsidR="00047AC9" w:rsidRPr="004D0DED" w:rsidRDefault="00047AC9" w:rsidP="00252198">
            <w:pPr>
              <w:numPr>
                <w:ilvl w:val="1"/>
                <w:numId w:val="60"/>
              </w:numPr>
              <w:tabs>
                <w:tab w:val="clear" w:pos="792"/>
                <w:tab w:val="num" w:pos="338"/>
              </w:tabs>
              <w:ind w:left="342" w:hanging="270"/>
              <w:rPr>
                <w:rFonts w:ascii="Arial" w:hAnsi="Arial" w:cs="Arial"/>
              </w:rPr>
            </w:pPr>
            <w:r w:rsidRPr="004D0DED">
              <w:rPr>
                <w:rFonts w:ascii="Arial" w:hAnsi="Arial" w:cs="Arial"/>
              </w:rPr>
              <w:t>Safety policies, procedures and programs</w:t>
            </w:r>
          </w:p>
          <w:p w:rsidR="00047AC9" w:rsidRPr="004D0DED" w:rsidRDefault="00047AC9" w:rsidP="00252198">
            <w:pPr>
              <w:numPr>
                <w:ilvl w:val="1"/>
                <w:numId w:val="60"/>
              </w:numPr>
              <w:tabs>
                <w:tab w:val="clear" w:pos="792"/>
                <w:tab w:val="num" w:pos="338"/>
              </w:tabs>
              <w:ind w:left="342" w:hanging="270"/>
              <w:rPr>
                <w:rFonts w:ascii="Arial" w:hAnsi="Arial" w:cs="Arial"/>
              </w:rPr>
            </w:pPr>
            <w:r w:rsidRPr="004D0DED">
              <w:rPr>
                <w:rFonts w:ascii="Arial" w:hAnsi="Arial" w:cs="Arial"/>
              </w:rPr>
              <w:t>Confidentiality and security requirements</w:t>
            </w:r>
          </w:p>
          <w:p w:rsidR="00047AC9" w:rsidRPr="004D0DED" w:rsidRDefault="00047AC9" w:rsidP="00252198">
            <w:pPr>
              <w:numPr>
                <w:ilvl w:val="1"/>
                <w:numId w:val="60"/>
              </w:numPr>
              <w:tabs>
                <w:tab w:val="clear" w:pos="792"/>
                <w:tab w:val="num" w:pos="338"/>
              </w:tabs>
              <w:ind w:left="342" w:hanging="270"/>
              <w:rPr>
                <w:rFonts w:ascii="Arial" w:hAnsi="Arial" w:cs="Arial"/>
              </w:rPr>
            </w:pPr>
            <w:r w:rsidRPr="004D0DED">
              <w:rPr>
                <w:rFonts w:ascii="Arial" w:hAnsi="Arial" w:cs="Arial"/>
              </w:rPr>
              <w:t>Business and performance plans</w:t>
            </w:r>
          </w:p>
          <w:p w:rsidR="00047AC9" w:rsidRPr="004D0DED" w:rsidRDefault="00047AC9" w:rsidP="00252198">
            <w:pPr>
              <w:numPr>
                <w:ilvl w:val="1"/>
                <w:numId w:val="60"/>
              </w:numPr>
              <w:tabs>
                <w:tab w:val="clear" w:pos="792"/>
                <w:tab w:val="num" w:pos="338"/>
              </w:tabs>
              <w:ind w:left="342" w:hanging="270"/>
              <w:rPr>
                <w:rFonts w:ascii="Arial" w:hAnsi="Arial" w:cs="Arial"/>
              </w:rPr>
            </w:pPr>
            <w:r w:rsidRPr="004D0DED">
              <w:rPr>
                <w:rFonts w:ascii="Arial" w:hAnsi="Arial" w:cs="Arial"/>
              </w:rPr>
              <w:t>Ethical standards</w:t>
            </w:r>
          </w:p>
          <w:p w:rsidR="00047AC9" w:rsidRPr="004D0DED" w:rsidRDefault="00047AC9" w:rsidP="00252198">
            <w:pPr>
              <w:numPr>
                <w:ilvl w:val="1"/>
                <w:numId w:val="60"/>
              </w:numPr>
              <w:tabs>
                <w:tab w:val="clear" w:pos="792"/>
                <w:tab w:val="num" w:pos="338"/>
              </w:tabs>
              <w:ind w:left="342" w:hanging="270"/>
              <w:rPr>
                <w:rFonts w:ascii="Arial" w:hAnsi="Arial" w:cs="Arial"/>
              </w:rPr>
            </w:pPr>
            <w:r w:rsidRPr="004D0DED">
              <w:rPr>
                <w:rFonts w:ascii="Arial" w:hAnsi="Arial" w:cs="Arial"/>
              </w:rPr>
              <w:t>Quality and continuous improvement processes and standards</w:t>
            </w:r>
          </w:p>
        </w:tc>
      </w:tr>
      <w:tr w:rsidR="00047AC9" w:rsidRPr="004D0DED" w:rsidTr="00354550">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ind w:left="0" w:right="72" w:firstLine="0"/>
              <w:rPr>
                <w:rFonts w:ascii="Arial" w:hAnsi="Arial" w:cs="Arial"/>
              </w:rPr>
            </w:pPr>
            <w:r w:rsidRPr="004D0DED">
              <w:rPr>
                <w:rFonts w:ascii="Arial" w:hAnsi="Arial" w:cs="Arial"/>
              </w:rPr>
              <w:t>Feedback on performance</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62"/>
              </w:numPr>
              <w:ind w:hanging="288"/>
              <w:rPr>
                <w:rFonts w:ascii="Arial" w:hAnsi="Arial" w:cs="Arial"/>
              </w:rPr>
            </w:pPr>
            <w:r w:rsidRPr="004D0DED">
              <w:rPr>
                <w:rFonts w:ascii="Arial" w:hAnsi="Arial" w:cs="Arial"/>
              </w:rPr>
              <w:t>Formal/</w:t>
            </w:r>
            <w:r w:rsidR="00354550" w:rsidRPr="004D0DED">
              <w:rPr>
                <w:rFonts w:ascii="Arial" w:hAnsi="Arial" w:cs="Arial"/>
              </w:rPr>
              <w:t>I</w:t>
            </w:r>
            <w:r w:rsidRPr="004D0DED">
              <w:rPr>
                <w:rFonts w:ascii="Arial" w:hAnsi="Arial" w:cs="Arial"/>
              </w:rPr>
              <w:t xml:space="preserve">nformal performance evaluation </w:t>
            </w:r>
          </w:p>
          <w:p w:rsidR="00047AC9" w:rsidRPr="004D0DED" w:rsidRDefault="00047AC9" w:rsidP="00252198">
            <w:pPr>
              <w:numPr>
                <w:ilvl w:val="0"/>
                <w:numId w:val="62"/>
              </w:numPr>
              <w:ind w:hanging="288"/>
              <w:rPr>
                <w:rFonts w:ascii="Arial" w:hAnsi="Arial" w:cs="Arial"/>
              </w:rPr>
            </w:pPr>
            <w:r w:rsidRPr="004D0DED">
              <w:rPr>
                <w:rFonts w:ascii="Arial" w:hAnsi="Arial" w:cs="Arial"/>
              </w:rPr>
              <w:lastRenderedPageBreak/>
              <w:t>Obtaining feedback from supervisors and  colleagues</w:t>
            </w:r>
          </w:p>
          <w:p w:rsidR="00047AC9" w:rsidRPr="004D0DED" w:rsidRDefault="00047AC9" w:rsidP="00252198">
            <w:pPr>
              <w:numPr>
                <w:ilvl w:val="0"/>
                <w:numId w:val="62"/>
              </w:numPr>
              <w:ind w:hanging="288"/>
              <w:rPr>
                <w:rFonts w:ascii="Arial" w:hAnsi="Arial" w:cs="Arial"/>
              </w:rPr>
            </w:pPr>
            <w:r w:rsidRPr="004D0DED">
              <w:rPr>
                <w:rFonts w:ascii="Arial" w:hAnsi="Arial" w:cs="Arial"/>
              </w:rPr>
              <w:t>Obtaining feedback from clients</w:t>
            </w:r>
          </w:p>
          <w:p w:rsidR="00047AC9" w:rsidRPr="004D0DED" w:rsidRDefault="00047AC9" w:rsidP="00252198">
            <w:pPr>
              <w:numPr>
                <w:ilvl w:val="0"/>
                <w:numId w:val="62"/>
              </w:numPr>
              <w:ind w:hanging="288"/>
              <w:rPr>
                <w:rFonts w:ascii="Arial" w:hAnsi="Arial" w:cs="Arial"/>
              </w:rPr>
            </w:pPr>
            <w:r w:rsidRPr="004D0DED">
              <w:rPr>
                <w:rFonts w:ascii="Arial" w:hAnsi="Arial" w:cs="Arial"/>
              </w:rPr>
              <w:t>Personal and reflective behavior strategies</w:t>
            </w:r>
          </w:p>
          <w:p w:rsidR="00047AC9" w:rsidRPr="004D0DED" w:rsidRDefault="00047AC9" w:rsidP="00252198">
            <w:pPr>
              <w:numPr>
                <w:ilvl w:val="0"/>
                <w:numId w:val="62"/>
              </w:numPr>
              <w:ind w:hanging="288"/>
              <w:rPr>
                <w:rFonts w:ascii="Arial" w:hAnsi="Arial" w:cs="Arial"/>
              </w:rPr>
            </w:pPr>
            <w:r w:rsidRPr="004D0DED">
              <w:rPr>
                <w:rFonts w:ascii="Arial" w:hAnsi="Arial" w:cs="Arial"/>
              </w:rPr>
              <w:t>Routine and organizational methods for monitoring  service delivery</w:t>
            </w:r>
          </w:p>
        </w:tc>
      </w:tr>
      <w:tr w:rsidR="00047AC9" w:rsidRPr="004D0DED" w:rsidTr="00354550">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ind w:left="0" w:right="72" w:firstLine="0"/>
              <w:rPr>
                <w:rFonts w:ascii="Arial" w:hAnsi="Arial" w:cs="Arial"/>
              </w:rPr>
            </w:pPr>
            <w:r w:rsidRPr="004D0DED">
              <w:rPr>
                <w:rFonts w:ascii="Arial" w:hAnsi="Arial" w:cs="Arial"/>
              </w:rPr>
              <w:lastRenderedPageBreak/>
              <w:t>Learning delivery methods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1"/>
                <w:numId w:val="60"/>
              </w:numPr>
              <w:tabs>
                <w:tab w:val="clear" w:pos="792"/>
                <w:tab w:val="num" w:pos="338"/>
              </w:tabs>
              <w:ind w:left="342" w:hanging="270"/>
              <w:rPr>
                <w:rFonts w:ascii="Arial" w:hAnsi="Arial" w:cs="Arial"/>
              </w:rPr>
            </w:pPr>
            <w:r w:rsidRPr="004D0DED">
              <w:rPr>
                <w:rFonts w:ascii="Arial" w:hAnsi="Arial" w:cs="Arial"/>
              </w:rPr>
              <w:t>On the job coaching or monitoring</w:t>
            </w:r>
          </w:p>
          <w:p w:rsidR="00047AC9" w:rsidRPr="004D0DED" w:rsidRDefault="00047AC9" w:rsidP="00252198">
            <w:pPr>
              <w:numPr>
                <w:ilvl w:val="1"/>
                <w:numId w:val="60"/>
              </w:numPr>
              <w:tabs>
                <w:tab w:val="clear" w:pos="792"/>
                <w:tab w:val="num" w:pos="338"/>
              </w:tabs>
              <w:ind w:left="342" w:hanging="270"/>
              <w:rPr>
                <w:rFonts w:ascii="Arial" w:hAnsi="Arial" w:cs="Arial"/>
              </w:rPr>
            </w:pPr>
            <w:r w:rsidRPr="004D0DED">
              <w:rPr>
                <w:rFonts w:ascii="Arial" w:hAnsi="Arial" w:cs="Arial"/>
              </w:rPr>
              <w:t>Problem solving</w:t>
            </w:r>
          </w:p>
          <w:p w:rsidR="00047AC9" w:rsidRPr="004D0DED" w:rsidRDefault="00047AC9" w:rsidP="00252198">
            <w:pPr>
              <w:numPr>
                <w:ilvl w:val="1"/>
                <w:numId w:val="60"/>
              </w:numPr>
              <w:tabs>
                <w:tab w:val="clear" w:pos="792"/>
                <w:tab w:val="num" w:pos="338"/>
              </w:tabs>
              <w:ind w:left="342" w:hanging="270"/>
              <w:rPr>
                <w:rFonts w:ascii="Arial" w:hAnsi="Arial" w:cs="Arial"/>
              </w:rPr>
            </w:pPr>
            <w:r>
              <w:rPr>
                <w:rFonts w:ascii="Arial" w:hAnsi="Arial" w:cs="Arial"/>
              </w:rPr>
              <w:t>Presentation/D</w:t>
            </w:r>
            <w:r w:rsidRPr="004D0DED">
              <w:rPr>
                <w:rFonts w:ascii="Arial" w:hAnsi="Arial" w:cs="Arial"/>
              </w:rPr>
              <w:t>emonstration</w:t>
            </w:r>
          </w:p>
          <w:p w:rsidR="00047AC9" w:rsidRPr="004D0DED" w:rsidRDefault="00047AC9" w:rsidP="00252198">
            <w:pPr>
              <w:numPr>
                <w:ilvl w:val="1"/>
                <w:numId w:val="60"/>
              </w:numPr>
              <w:tabs>
                <w:tab w:val="clear" w:pos="792"/>
                <w:tab w:val="num" w:pos="338"/>
              </w:tabs>
              <w:ind w:left="342" w:hanging="270"/>
              <w:rPr>
                <w:rFonts w:ascii="Arial" w:hAnsi="Arial" w:cs="Arial"/>
              </w:rPr>
            </w:pPr>
            <w:r w:rsidRPr="004D0DED">
              <w:rPr>
                <w:rFonts w:ascii="Arial" w:hAnsi="Arial" w:cs="Arial"/>
              </w:rPr>
              <w:t>Formal course participation</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Work experience and involvement in professional networks</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Conference and seminar attendance</w:t>
            </w:r>
          </w:p>
        </w:tc>
      </w:tr>
    </w:tbl>
    <w:p w:rsidR="00047AC9" w:rsidRPr="008424E8"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354550">
        <w:trPr>
          <w:trHeight w:val="71"/>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tabs>
                <w:tab w:val="left" w:pos="0"/>
              </w:tabs>
              <w:ind w:right="-108"/>
              <w:rPr>
                <w:rFonts w:ascii="Arial" w:hAnsi="Arial" w:cs="Arial"/>
              </w:rPr>
            </w:pPr>
            <w:r w:rsidRPr="004D0DED">
              <w:rPr>
                <w:rFonts w:ascii="Arial" w:hAnsi="Arial" w:cs="Arial"/>
                <w:b/>
              </w:rPr>
              <w:t>Evidence Guide</w:t>
            </w:r>
          </w:p>
        </w:tc>
      </w:tr>
      <w:tr w:rsidR="00047AC9" w:rsidRPr="004D0DED" w:rsidTr="00354550">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ind w:left="0" w:firstLine="0"/>
              <w:rPr>
                <w:rFonts w:ascii="Arial" w:hAnsi="Arial" w:cs="Arial"/>
              </w:rPr>
            </w:pPr>
            <w:r w:rsidRPr="004D0DED">
              <w:rPr>
                <w:rFonts w:ascii="Arial" w:hAnsi="Arial" w:cs="Arial"/>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Pr>
                <w:rFonts w:ascii="Arial" w:hAnsi="Arial" w:cs="Arial"/>
              </w:rPr>
              <w:t>Demonstrate knowledge and skills to:</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Identify and implement learning opportunities for others</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Give and receive feedback constructively</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Facilitate participation of individuals in the work of the team</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Negotiate plans to improve the effectiveness of learning</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Prepare learning plans to match skill needs</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Access and designate learning opportunities</w:t>
            </w:r>
          </w:p>
        </w:tc>
      </w:tr>
      <w:tr w:rsidR="00047AC9" w:rsidRPr="004D0DED" w:rsidTr="00354550">
        <w:trPr>
          <w:trHeight w:val="2447"/>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ind w:left="0" w:firstLine="0"/>
              <w:rPr>
                <w:rFonts w:ascii="Arial" w:hAnsi="Arial" w:cs="Arial"/>
              </w:rPr>
            </w:pPr>
            <w:r w:rsidRPr="004D0DED">
              <w:rPr>
                <w:rFonts w:ascii="Arial" w:hAnsi="Arial" w:cs="Arial"/>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tabs>
                <w:tab w:val="left" w:pos="338"/>
              </w:tabs>
              <w:autoSpaceDE w:val="0"/>
              <w:autoSpaceDN w:val="0"/>
              <w:adjustRightInd w:val="0"/>
              <w:rPr>
                <w:rFonts w:ascii="Arial" w:hAnsi="Arial" w:cs="Arial"/>
              </w:rPr>
            </w:pPr>
            <w:r w:rsidRPr="004D0DED">
              <w:rPr>
                <w:rFonts w:ascii="Arial" w:hAnsi="Arial" w:cs="Arial"/>
              </w:rPr>
              <w:t>Demonstrate knowledge of:</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Coaching and monitoring principles</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How to work effectively with team members who have  diverse work styles, aspirations, cultures and perspective</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How to facilitate team development and improvement</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Methods and techniques to obtain and interpreting feedback</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Methods for identifying and prioritizing personal development opportunities and options</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Career paths and competence standards in the industry</w:t>
            </w:r>
          </w:p>
        </w:tc>
      </w:tr>
      <w:tr w:rsidR="00047AC9" w:rsidRPr="004D0DED" w:rsidTr="00354550">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rPr>
            </w:pPr>
            <w:r w:rsidRPr="004D0DED">
              <w:rPr>
                <w:rFonts w:ascii="Arial" w:hAnsi="Arial" w:cs="Arial"/>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Pr>
                <w:rFonts w:ascii="Arial" w:hAnsi="Arial" w:cs="Arial"/>
              </w:rPr>
              <w:t>Demonstrate skills to:</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Read and understand a variety of texts, preparing general information and documents according to target audience; spell with accuracy; use grammar and punctuation effective relationships and conflict management</w:t>
            </w:r>
          </w:p>
          <w:p w:rsidR="00047AC9"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Communicate including receiving feedback and reporting, maintaining effective relationships and conflict management</w:t>
            </w:r>
          </w:p>
          <w:p w:rsidR="00354550" w:rsidRPr="004D0DED" w:rsidRDefault="00354550" w:rsidP="00354550">
            <w:pPr>
              <w:ind w:left="360" w:firstLine="0"/>
              <w:rPr>
                <w:rFonts w:ascii="Arial" w:hAnsi="Arial" w:cs="Arial"/>
              </w:rPr>
            </w:pP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lastRenderedPageBreak/>
              <w:t>Plan and organize required resources and equipment to meet learning needs</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Coach and mentor skills to provide support to colleagues</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Report to organize information; assess information for relevance and accuracy; identify and elaborate on learning outcomes</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Facilitate and conduct small group training sessions</w:t>
            </w:r>
          </w:p>
          <w:p w:rsidR="00047AC9" w:rsidRPr="004D0DED" w:rsidRDefault="00047AC9" w:rsidP="00252198">
            <w:pPr>
              <w:numPr>
                <w:ilvl w:val="1"/>
                <w:numId w:val="60"/>
              </w:numPr>
              <w:tabs>
                <w:tab w:val="clear" w:pos="792"/>
                <w:tab w:val="num" w:pos="338"/>
              </w:tabs>
              <w:ind w:left="346" w:hanging="274"/>
              <w:rPr>
                <w:rFonts w:ascii="Arial" w:hAnsi="Arial" w:cs="Arial"/>
              </w:rPr>
            </w:pPr>
            <w:r w:rsidRPr="004D0DED">
              <w:rPr>
                <w:rFonts w:ascii="Arial" w:hAnsi="Arial" w:cs="Arial"/>
              </w:rPr>
              <w:t xml:space="preserve">Relate to people from a range of social, cultural, physical and mental backgrounds </w:t>
            </w:r>
          </w:p>
        </w:tc>
      </w:tr>
      <w:tr w:rsidR="00047AC9" w:rsidRPr="004D0DED" w:rsidTr="00354550">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00426B" w:rsidRDefault="00047AC9" w:rsidP="001656B6">
            <w:pPr>
              <w:rPr>
                <w:rFonts w:ascii="Arial" w:hAnsi="Arial" w:cs="Arial"/>
              </w:rPr>
            </w:pPr>
            <w:r w:rsidRPr="0000426B">
              <w:rPr>
                <w:rFonts w:ascii="Arial" w:hAnsi="Arial" w:cs="Arial"/>
              </w:rPr>
              <w:lastRenderedPageBreak/>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047AC9" w:rsidRPr="0000426B" w:rsidRDefault="00047AC9" w:rsidP="00354550">
            <w:pPr>
              <w:autoSpaceDE w:val="0"/>
              <w:autoSpaceDN w:val="0"/>
              <w:adjustRightInd w:val="0"/>
              <w:ind w:left="0" w:firstLine="0"/>
              <w:rPr>
                <w:rFonts w:ascii="Arial" w:hAnsi="Arial" w:cs="Arial"/>
              </w:rPr>
            </w:pPr>
            <w:r w:rsidRPr="0000426B">
              <w:rPr>
                <w:rFonts w:ascii="Arial" w:hAnsi="Arial" w:cs="Arial"/>
              </w:rPr>
              <w:t xml:space="preserve">Access is required to real or appropriately simulated situations, including work areas, materials and equipment, and to information on workplace practices and </w:t>
            </w:r>
            <w:r w:rsidR="002406D2">
              <w:rPr>
                <w:rFonts w:ascii="Arial" w:hAnsi="Arial" w:cs="Arial"/>
              </w:rPr>
              <w:t>OHS practices.</w:t>
            </w:r>
          </w:p>
        </w:tc>
      </w:tr>
      <w:tr w:rsidR="00047AC9" w:rsidRPr="004D0DED" w:rsidTr="00354550">
        <w:trPr>
          <w:trHeight w:val="758"/>
        </w:trPr>
        <w:tc>
          <w:tcPr>
            <w:tcW w:w="2790" w:type="dxa"/>
            <w:tcBorders>
              <w:top w:val="single" w:sz="4" w:space="0" w:color="auto"/>
              <w:left w:val="single" w:sz="4" w:space="0" w:color="auto"/>
              <w:bottom w:val="single" w:sz="4" w:space="0" w:color="auto"/>
              <w:right w:val="single" w:sz="4" w:space="0" w:color="auto"/>
            </w:tcBorders>
            <w:hideMark/>
          </w:tcPr>
          <w:p w:rsidR="00047AC9" w:rsidRPr="0000426B" w:rsidRDefault="00047AC9" w:rsidP="001656B6">
            <w:pPr>
              <w:rPr>
                <w:rFonts w:ascii="Arial" w:hAnsi="Arial" w:cs="Arial"/>
              </w:rPr>
            </w:pPr>
            <w:r w:rsidRPr="0000426B">
              <w:rPr>
                <w:rFonts w:ascii="Arial" w:hAnsi="Arial" w:cs="Arial"/>
              </w:rPr>
              <w:t>Methods of Assessment</w:t>
            </w:r>
          </w:p>
        </w:tc>
        <w:tc>
          <w:tcPr>
            <w:tcW w:w="6570" w:type="dxa"/>
            <w:tcBorders>
              <w:top w:val="single" w:sz="4" w:space="0" w:color="auto"/>
              <w:left w:val="single" w:sz="4" w:space="0" w:color="auto"/>
              <w:bottom w:val="single" w:sz="4" w:space="0" w:color="auto"/>
              <w:right w:val="single" w:sz="4" w:space="0" w:color="auto"/>
            </w:tcBorders>
            <w:hideMark/>
          </w:tcPr>
          <w:p w:rsidR="00047AC9" w:rsidRPr="0000426B" w:rsidRDefault="00047AC9" w:rsidP="001656B6">
            <w:pPr>
              <w:autoSpaceDE w:val="0"/>
              <w:autoSpaceDN w:val="0"/>
              <w:adjustRightInd w:val="0"/>
              <w:rPr>
                <w:rFonts w:ascii="Arial" w:hAnsi="Arial" w:cs="Arial"/>
              </w:rPr>
            </w:pPr>
            <w:r w:rsidRPr="0000426B">
              <w:rPr>
                <w:rFonts w:ascii="Arial" w:hAnsi="Arial" w:cs="Arial"/>
              </w:rPr>
              <w:t>Competence may be assessed through:</w:t>
            </w:r>
          </w:p>
          <w:p w:rsidR="00047AC9" w:rsidRPr="0000426B" w:rsidRDefault="00047AC9" w:rsidP="00252198">
            <w:pPr>
              <w:numPr>
                <w:ilvl w:val="1"/>
                <w:numId w:val="60"/>
              </w:numPr>
              <w:tabs>
                <w:tab w:val="clear" w:pos="792"/>
                <w:tab w:val="num" w:pos="338"/>
              </w:tabs>
              <w:ind w:left="346" w:hanging="274"/>
              <w:rPr>
                <w:rFonts w:ascii="Arial" w:hAnsi="Arial" w:cs="Arial"/>
              </w:rPr>
            </w:pPr>
            <w:r w:rsidRPr="0000426B">
              <w:rPr>
                <w:rFonts w:ascii="Arial" w:hAnsi="Arial" w:cs="Arial"/>
              </w:rPr>
              <w:t>Interview/Written Test</w:t>
            </w:r>
          </w:p>
          <w:p w:rsidR="00047AC9" w:rsidRPr="0000426B" w:rsidRDefault="00047AC9" w:rsidP="00252198">
            <w:pPr>
              <w:numPr>
                <w:ilvl w:val="1"/>
                <w:numId w:val="60"/>
              </w:numPr>
              <w:tabs>
                <w:tab w:val="clear" w:pos="792"/>
                <w:tab w:val="num" w:pos="338"/>
              </w:tabs>
              <w:ind w:left="346" w:hanging="274"/>
              <w:rPr>
                <w:rFonts w:ascii="Arial" w:hAnsi="Arial" w:cs="Arial"/>
              </w:rPr>
            </w:pPr>
            <w:r w:rsidRPr="0000426B">
              <w:rPr>
                <w:rFonts w:ascii="Arial" w:hAnsi="Arial" w:cs="Arial"/>
              </w:rPr>
              <w:t>Observation/Demonstration with Oral Questioning</w:t>
            </w:r>
          </w:p>
        </w:tc>
      </w:tr>
      <w:tr w:rsidR="00047AC9" w:rsidRPr="004D0DED" w:rsidTr="00354550">
        <w:trPr>
          <w:trHeight w:val="65"/>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tabs>
                <w:tab w:val="left" w:pos="1080"/>
                <w:tab w:val="left" w:pos="3510"/>
              </w:tabs>
              <w:rPr>
                <w:rFonts w:ascii="Arial" w:hAnsi="Arial" w:cs="Arial"/>
              </w:rPr>
            </w:pPr>
            <w:r w:rsidRPr="004D0DED">
              <w:rPr>
                <w:rFonts w:ascii="Arial" w:hAnsi="Arial" w:cs="Arial"/>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autoSpaceDE w:val="0"/>
              <w:autoSpaceDN w:val="0"/>
              <w:adjustRightInd w:val="0"/>
              <w:ind w:left="0" w:firstLine="0"/>
              <w:rPr>
                <w:rFonts w:ascii="Arial" w:hAnsi="Arial" w:cs="Arial"/>
              </w:rPr>
            </w:pPr>
            <w:r w:rsidRPr="004D0DED">
              <w:rPr>
                <w:rFonts w:ascii="Arial" w:hAnsi="Arial" w:cs="Arial"/>
              </w:rPr>
              <w:t>Competence may be assessed in the work place or in a simulated work place setting.</w:t>
            </w:r>
          </w:p>
        </w:tc>
      </w:tr>
    </w:tbl>
    <w:p w:rsidR="00047AC9" w:rsidRPr="004D0DED" w:rsidRDefault="00047AC9" w:rsidP="00047AC9">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354550">
        <w:trPr>
          <w:trHeight w:val="6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354550">
            <w:pPr>
              <w:pStyle w:val="Footer"/>
              <w:spacing w:before="60"/>
              <w:rPr>
                <w:rFonts w:ascii="Arial" w:hAnsi="Arial" w:cs="Arial"/>
                <w:b/>
              </w:rPr>
            </w:pPr>
            <w:r w:rsidRPr="004D0DED">
              <w:rPr>
                <w:rFonts w:ascii="Arial" w:hAnsi="Arial" w:cs="Arial"/>
              </w:rPr>
              <w:lastRenderedPageBreak/>
              <w:br w:type="page"/>
            </w:r>
            <w:r w:rsidRPr="004D0DED">
              <w:rPr>
                <w:rFonts w:ascii="Arial" w:hAnsi="Arial" w:cs="Arial"/>
              </w:rPr>
              <w:br w:type="page"/>
            </w:r>
            <w:r w:rsidRPr="004D0DED">
              <w:rPr>
                <w:rFonts w:ascii="Arial" w:hAnsi="Arial" w:cs="Arial"/>
                <w:b/>
                <w:bCs/>
              </w:rPr>
              <w:br w:type="page"/>
            </w:r>
            <w:r>
              <w:rPr>
                <w:rFonts w:ascii="Arial" w:hAnsi="Arial" w:cs="Arial"/>
                <w:b/>
                <w:color w:val="000000"/>
              </w:rPr>
              <w:t>Occupational Standard: Social Security Service Level IV</w:t>
            </w:r>
          </w:p>
        </w:tc>
      </w:tr>
      <w:tr w:rsidR="00047AC9" w:rsidRPr="004D0DED" w:rsidTr="00354550">
        <w:trPr>
          <w:trHeight w:val="6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354550">
            <w:pPr>
              <w:spacing w:before="60"/>
              <w:rPr>
                <w:rFonts w:ascii="Arial" w:hAnsi="Arial" w:cs="Arial"/>
                <w:b/>
              </w:rPr>
            </w:pPr>
            <w:r w:rsidRPr="004D0DED">
              <w:rPr>
                <w:rFonts w:ascii="Arial" w:hAnsi="Arial" w:cs="Arial"/>
                <w:b/>
                <w:bCs/>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354550">
            <w:pPr>
              <w:spacing w:before="60"/>
              <w:ind w:left="180" w:hanging="180"/>
              <w:rPr>
                <w:rFonts w:ascii="Arial" w:hAnsi="Arial" w:cs="Arial"/>
                <w:b/>
              </w:rPr>
            </w:pPr>
            <w:r w:rsidRPr="004D0DED">
              <w:rPr>
                <w:rFonts w:ascii="Arial" w:hAnsi="Arial" w:cs="Arial"/>
                <w:b/>
              </w:rPr>
              <w:t xml:space="preserve">Utilize Specialized Communication Skills </w:t>
            </w:r>
          </w:p>
        </w:tc>
      </w:tr>
      <w:tr w:rsidR="00047AC9" w:rsidRPr="004D0DED" w:rsidTr="00354550">
        <w:trPr>
          <w:trHeight w:val="6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354550">
            <w:pPr>
              <w:spacing w:before="60"/>
              <w:rPr>
                <w:rFonts w:ascii="Arial" w:hAnsi="Arial" w:cs="Arial"/>
                <w:b/>
              </w:rPr>
            </w:pPr>
            <w:r w:rsidRPr="004D0DED">
              <w:rPr>
                <w:rFonts w:ascii="Arial" w:hAnsi="Arial" w:cs="Arial"/>
                <w:b/>
                <w:bCs/>
              </w:rPr>
              <w:t>Unit Code</w:t>
            </w:r>
          </w:p>
        </w:tc>
        <w:bookmarkStart w:id="142" w:name="LSA_OHS4_19"/>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354550">
            <w:pPr>
              <w:spacing w:before="60"/>
              <w:rPr>
                <w:rFonts w:ascii="Arial" w:hAnsi="Arial" w:cs="Arial"/>
                <w:b/>
              </w:rPr>
            </w:pPr>
            <w:r w:rsidRPr="00ED2C59">
              <w:rPr>
                <w:rFonts w:ascii="Arial" w:hAnsi="Arial" w:cs="Arial"/>
                <w:b/>
                <w:color w:val="000000" w:themeColor="text1"/>
              </w:rPr>
              <w:fldChar w:fldCharType="begin"/>
            </w:r>
            <w:r w:rsidRPr="00ED2C59">
              <w:rPr>
                <w:rFonts w:ascii="Arial" w:hAnsi="Arial" w:cs="Arial"/>
                <w:b/>
                <w:color w:val="000000" w:themeColor="text1"/>
              </w:rPr>
              <w:instrText xml:space="preserve"> HYPERLINK  \l "LSA_OHS4_19_0318" </w:instrText>
            </w:r>
            <w:r w:rsidRPr="00ED2C59">
              <w:rPr>
                <w:rFonts w:ascii="Arial" w:hAnsi="Arial" w:cs="Arial"/>
                <w:b/>
                <w:color w:val="000000" w:themeColor="text1"/>
              </w:rPr>
              <w:fldChar w:fldCharType="separate"/>
            </w:r>
            <w:r w:rsidR="002E431E">
              <w:rPr>
                <w:rStyle w:val="Hyperlink"/>
                <w:rFonts w:ascii="Arial" w:hAnsi="Arial" w:cs="Arial"/>
                <w:b/>
                <w:color w:val="000000" w:themeColor="text1"/>
              </w:rPr>
              <w:t>LSA OHS4</w:t>
            </w:r>
            <w:r w:rsidRPr="00ED2C59">
              <w:rPr>
                <w:rStyle w:val="Hyperlink"/>
                <w:rFonts w:ascii="Arial" w:hAnsi="Arial" w:cs="Arial"/>
                <w:b/>
                <w:color w:val="000000" w:themeColor="text1"/>
              </w:rPr>
              <w:t xml:space="preserve"> 17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bookmarkEnd w:id="142"/>
          </w:p>
        </w:tc>
      </w:tr>
      <w:tr w:rsidR="00047AC9" w:rsidRPr="004D0DED" w:rsidTr="00354550">
        <w:trPr>
          <w:trHeight w:val="656"/>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spacing w:before="60"/>
              <w:rPr>
                <w:rFonts w:ascii="Arial" w:hAnsi="Arial" w:cs="Arial"/>
              </w:rPr>
            </w:pPr>
            <w:r w:rsidRPr="004D0DED">
              <w:rPr>
                <w:rFonts w:ascii="Arial" w:hAnsi="Arial" w:cs="Arial"/>
                <w:b/>
                <w:bCs/>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047AC9" w:rsidRPr="004D0DED" w:rsidRDefault="00C675D5" w:rsidP="00354550">
            <w:pPr>
              <w:autoSpaceDE w:val="0"/>
              <w:autoSpaceDN w:val="0"/>
              <w:adjustRightInd w:val="0"/>
              <w:spacing w:before="60"/>
              <w:ind w:left="0" w:firstLine="0"/>
              <w:jc w:val="both"/>
              <w:rPr>
                <w:rFonts w:ascii="Arial" w:hAnsi="Arial" w:cs="Arial"/>
              </w:rPr>
            </w:pPr>
            <w:r>
              <w:rPr>
                <w:rFonts w:ascii="Arial" w:hAnsi="Arial" w:cs="Arial"/>
              </w:rPr>
              <w:t>This unit covers the knowledge, skills and attitude required</w:t>
            </w:r>
            <w:r w:rsidR="00047AC9" w:rsidRPr="004D0DED">
              <w:rPr>
                <w:rFonts w:ascii="Arial" w:hAnsi="Arial" w:cs="Arial"/>
              </w:rPr>
              <w:t xml:space="preserve"> the knowledge, skills and attitude required to use specialized communication skills to meet specific needs of internal and external clients, conduct interviews, facilitate group discussions, and contribute to the development of communication strategies.</w:t>
            </w:r>
          </w:p>
        </w:tc>
      </w:tr>
    </w:tbl>
    <w:p w:rsidR="00047AC9" w:rsidRPr="008424E8"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354550">
        <w:trPr>
          <w:trHeight w:val="6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rPr>
                <w:rFonts w:ascii="Arial" w:hAnsi="Arial" w:cs="Arial"/>
              </w:rPr>
            </w:pPr>
            <w:r w:rsidRPr="004D0DED">
              <w:rPr>
                <w:rFonts w:ascii="Arial" w:hAnsi="Arial" w:cs="Arial"/>
                <w:b/>
                <w:bCs/>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autoSpaceDE w:val="0"/>
              <w:autoSpaceDN w:val="0"/>
              <w:adjustRightInd w:val="0"/>
              <w:rPr>
                <w:rFonts w:ascii="Arial" w:hAnsi="Arial" w:cs="Arial"/>
                <w:b/>
                <w:bCs/>
              </w:rPr>
            </w:pPr>
            <w:r w:rsidRPr="004D0DED">
              <w:rPr>
                <w:rFonts w:ascii="Arial" w:hAnsi="Arial" w:cs="Arial"/>
                <w:b/>
                <w:bCs/>
              </w:rPr>
              <w:t>Performance Criteria</w:t>
            </w:r>
          </w:p>
        </w:tc>
      </w:tr>
      <w:tr w:rsidR="00047AC9" w:rsidRPr="004D0DED" w:rsidTr="00354550">
        <w:trPr>
          <w:trHeight w:val="1313"/>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262"/>
              </w:numPr>
              <w:rPr>
                <w:rFonts w:ascii="Arial" w:hAnsi="Arial" w:cs="Arial"/>
              </w:rPr>
            </w:pPr>
            <w:r w:rsidRPr="004D0DED">
              <w:rPr>
                <w:rFonts w:ascii="Arial" w:hAnsi="Arial" w:cs="Arial"/>
              </w:rPr>
              <w:t>Meet common and specific communication needs of clients and colleagues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98"/>
              </w:numPr>
              <w:spacing w:before="120"/>
              <w:ind w:left="432" w:hanging="432"/>
              <w:rPr>
                <w:rFonts w:ascii="Arial" w:hAnsi="Arial" w:cs="Arial"/>
                <w:lang w:val="de-DE"/>
              </w:rPr>
            </w:pPr>
            <w:r w:rsidRPr="004D0DED">
              <w:rPr>
                <w:rFonts w:ascii="Arial" w:hAnsi="Arial" w:cs="Arial"/>
                <w:lang w:val="de-DE"/>
              </w:rPr>
              <w:t>Specific communication needs of clients and colleagues are identified and met.</w:t>
            </w:r>
          </w:p>
          <w:p w:rsidR="00047AC9" w:rsidRPr="004D0DED" w:rsidRDefault="00047AC9" w:rsidP="00252198">
            <w:pPr>
              <w:numPr>
                <w:ilvl w:val="0"/>
                <w:numId w:val="98"/>
              </w:numPr>
              <w:spacing w:before="120"/>
              <w:ind w:left="432" w:hanging="432"/>
              <w:rPr>
                <w:rFonts w:ascii="Arial" w:hAnsi="Arial" w:cs="Arial"/>
              </w:rPr>
            </w:pPr>
            <w:r w:rsidRPr="004D0DED">
              <w:rPr>
                <w:rFonts w:ascii="Arial" w:hAnsi="Arial" w:cs="Arial"/>
              </w:rPr>
              <w:t>Different approaches a</w:t>
            </w:r>
            <w:r w:rsidR="00C36B4A">
              <w:rPr>
                <w:rFonts w:ascii="Arial" w:hAnsi="Arial" w:cs="Arial"/>
              </w:rPr>
              <w:t>re-use</w:t>
            </w:r>
            <w:r w:rsidRPr="004D0DED">
              <w:rPr>
                <w:rFonts w:ascii="Arial" w:hAnsi="Arial" w:cs="Arial"/>
              </w:rPr>
              <w:t>d to meet communication needs of clients and colleagues.</w:t>
            </w:r>
          </w:p>
          <w:p w:rsidR="00047AC9" w:rsidRPr="004D0DED" w:rsidRDefault="00047AC9" w:rsidP="00252198">
            <w:pPr>
              <w:numPr>
                <w:ilvl w:val="0"/>
                <w:numId w:val="98"/>
              </w:numPr>
              <w:spacing w:before="120"/>
              <w:ind w:left="432" w:hanging="432"/>
              <w:rPr>
                <w:rFonts w:ascii="Arial" w:hAnsi="Arial" w:cs="Arial"/>
              </w:rPr>
            </w:pPr>
            <w:r w:rsidRPr="004D0DED">
              <w:rPr>
                <w:rFonts w:ascii="Arial" w:hAnsi="Arial" w:cs="Arial"/>
              </w:rPr>
              <w:t>Conflict is addressed promptly and in a timely way and in a manner which does not compromise the standing of the organization.</w:t>
            </w:r>
          </w:p>
        </w:tc>
      </w:tr>
      <w:tr w:rsidR="00047AC9" w:rsidRPr="004D0DED" w:rsidTr="00354550">
        <w:trPr>
          <w:trHeight w:val="2663"/>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262"/>
              </w:numPr>
              <w:rPr>
                <w:rFonts w:ascii="Arial" w:hAnsi="Arial" w:cs="Arial"/>
              </w:rPr>
            </w:pPr>
            <w:r w:rsidRPr="004D0DED">
              <w:rPr>
                <w:rFonts w:ascii="Arial" w:hAnsi="Arial" w:cs="Arial"/>
              </w:rPr>
              <w:t>Contribute to the development of communication strategies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99"/>
              </w:numPr>
              <w:tabs>
                <w:tab w:val="clear" w:pos="360"/>
              </w:tabs>
              <w:spacing w:before="120"/>
              <w:ind w:left="432" w:hanging="432"/>
              <w:rPr>
                <w:rFonts w:ascii="Arial" w:hAnsi="Arial" w:cs="Arial"/>
                <w:lang w:val="de-DE"/>
              </w:rPr>
            </w:pPr>
            <w:r w:rsidRPr="004D0DED">
              <w:rPr>
                <w:rFonts w:ascii="Arial" w:hAnsi="Arial" w:cs="Arial"/>
                <w:b/>
                <w:i/>
                <w:lang w:val="de-DE"/>
              </w:rPr>
              <w:t>Strategies</w:t>
            </w:r>
            <w:r w:rsidRPr="004D0DED">
              <w:rPr>
                <w:rFonts w:ascii="Arial" w:hAnsi="Arial" w:cs="Arial"/>
                <w:lang w:val="de-DE"/>
              </w:rPr>
              <w:t xml:space="preserve"> for internal and external dissemination of information are developed, promoted, implemented and reviewed as required.</w:t>
            </w:r>
          </w:p>
          <w:p w:rsidR="00047AC9" w:rsidRPr="004D0DED" w:rsidRDefault="00047AC9" w:rsidP="00252198">
            <w:pPr>
              <w:numPr>
                <w:ilvl w:val="0"/>
                <w:numId w:val="99"/>
              </w:numPr>
              <w:tabs>
                <w:tab w:val="clear" w:pos="360"/>
              </w:tabs>
              <w:spacing w:before="120"/>
              <w:ind w:left="432" w:hanging="432"/>
              <w:rPr>
                <w:rFonts w:ascii="Arial" w:hAnsi="Arial" w:cs="Arial"/>
                <w:lang w:val="de-DE"/>
              </w:rPr>
            </w:pPr>
            <w:r w:rsidRPr="004D0DED">
              <w:rPr>
                <w:rFonts w:ascii="Arial" w:hAnsi="Arial" w:cs="Arial"/>
                <w:lang w:val="de-DE"/>
              </w:rPr>
              <w:t>Channels of communication are established and reviewed regularly.</w:t>
            </w:r>
          </w:p>
          <w:p w:rsidR="00047AC9" w:rsidRPr="004D0DED" w:rsidRDefault="00047AC9" w:rsidP="00252198">
            <w:pPr>
              <w:numPr>
                <w:ilvl w:val="0"/>
                <w:numId w:val="99"/>
              </w:numPr>
              <w:tabs>
                <w:tab w:val="clear" w:pos="360"/>
              </w:tabs>
              <w:spacing w:before="120"/>
              <w:ind w:left="432" w:hanging="432"/>
              <w:rPr>
                <w:rFonts w:ascii="Arial" w:hAnsi="Arial" w:cs="Arial"/>
                <w:lang w:val="de-DE"/>
              </w:rPr>
            </w:pPr>
            <w:r w:rsidRPr="004D0DED">
              <w:rPr>
                <w:rFonts w:ascii="Arial" w:hAnsi="Arial" w:cs="Arial"/>
                <w:lang w:val="de-DE"/>
              </w:rPr>
              <w:t xml:space="preserve">Coaching in effective communication is provided </w:t>
            </w:r>
          </w:p>
          <w:p w:rsidR="00047AC9" w:rsidRPr="004D0DED" w:rsidRDefault="00047AC9" w:rsidP="00252198">
            <w:pPr>
              <w:numPr>
                <w:ilvl w:val="0"/>
                <w:numId w:val="99"/>
              </w:numPr>
              <w:tabs>
                <w:tab w:val="clear" w:pos="360"/>
              </w:tabs>
              <w:spacing w:before="120"/>
              <w:ind w:left="432" w:hanging="432"/>
              <w:rPr>
                <w:rFonts w:ascii="Arial" w:hAnsi="Arial" w:cs="Arial"/>
                <w:lang w:val="de-DE"/>
              </w:rPr>
            </w:pPr>
            <w:r w:rsidRPr="004D0DED">
              <w:rPr>
                <w:rFonts w:ascii="Arial" w:hAnsi="Arial" w:cs="Arial"/>
                <w:lang w:val="de-DE"/>
              </w:rPr>
              <w:t>Work related network and relationship are maintained as necessary.</w:t>
            </w:r>
          </w:p>
          <w:p w:rsidR="00047AC9" w:rsidRPr="004D0DED" w:rsidRDefault="00047AC9" w:rsidP="00252198">
            <w:pPr>
              <w:numPr>
                <w:ilvl w:val="0"/>
                <w:numId w:val="99"/>
              </w:numPr>
              <w:tabs>
                <w:tab w:val="clear" w:pos="360"/>
              </w:tabs>
              <w:spacing w:before="120"/>
              <w:ind w:left="432" w:hanging="432"/>
              <w:rPr>
                <w:rFonts w:ascii="Arial" w:hAnsi="Arial" w:cs="Arial"/>
                <w:lang w:val="de-DE"/>
              </w:rPr>
            </w:pPr>
            <w:r w:rsidRPr="004D0DED">
              <w:rPr>
                <w:rFonts w:ascii="Arial" w:hAnsi="Arial" w:cs="Arial"/>
                <w:lang w:val="de-DE"/>
              </w:rPr>
              <w:t>Negotiation and conflict resolution strategies a</w:t>
            </w:r>
            <w:r w:rsidR="00C36B4A">
              <w:rPr>
                <w:rFonts w:ascii="Arial" w:hAnsi="Arial" w:cs="Arial"/>
                <w:lang w:val="de-DE"/>
              </w:rPr>
              <w:t>re-use</w:t>
            </w:r>
            <w:r w:rsidRPr="004D0DED">
              <w:rPr>
                <w:rFonts w:ascii="Arial" w:hAnsi="Arial" w:cs="Arial"/>
                <w:lang w:val="de-DE"/>
              </w:rPr>
              <w:t>d where required.</w:t>
            </w:r>
          </w:p>
          <w:p w:rsidR="00047AC9" w:rsidRPr="004D0DED" w:rsidRDefault="00047AC9" w:rsidP="00252198">
            <w:pPr>
              <w:numPr>
                <w:ilvl w:val="0"/>
                <w:numId w:val="99"/>
              </w:numPr>
              <w:tabs>
                <w:tab w:val="clear" w:pos="360"/>
              </w:tabs>
              <w:spacing w:before="120"/>
              <w:ind w:left="432" w:hanging="432"/>
              <w:rPr>
                <w:rFonts w:ascii="Arial" w:hAnsi="Arial" w:cs="Arial"/>
                <w:lang w:val="de-DE"/>
              </w:rPr>
            </w:pPr>
            <w:r w:rsidRPr="004D0DED">
              <w:rPr>
                <w:rFonts w:ascii="Arial" w:hAnsi="Arial" w:cs="Arial"/>
                <w:lang w:val="de-DE"/>
              </w:rPr>
              <w:t>Communication with clients and colleagues is made appropriate to individual needs and organizational objectives.</w:t>
            </w:r>
          </w:p>
        </w:tc>
      </w:tr>
      <w:tr w:rsidR="00047AC9" w:rsidRPr="004D0DED" w:rsidTr="00354550">
        <w:trPr>
          <w:trHeight w:val="64"/>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262"/>
              </w:numPr>
              <w:rPr>
                <w:rFonts w:ascii="Arial" w:hAnsi="Arial" w:cs="Arial"/>
              </w:rPr>
            </w:pPr>
            <w:r w:rsidRPr="004D0DED">
              <w:rPr>
                <w:rFonts w:ascii="Arial" w:hAnsi="Arial" w:cs="Arial"/>
              </w:rPr>
              <w:t>Represent the organization</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100"/>
              </w:numPr>
              <w:tabs>
                <w:tab w:val="clear" w:pos="480"/>
              </w:tabs>
              <w:spacing w:before="120"/>
              <w:ind w:left="432" w:hanging="450"/>
              <w:rPr>
                <w:rFonts w:ascii="Arial" w:hAnsi="Arial" w:cs="Arial"/>
                <w:lang w:val="de-DE"/>
              </w:rPr>
            </w:pPr>
            <w:r w:rsidRPr="004D0DED">
              <w:rPr>
                <w:rFonts w:ascii="Arial" w:hAnsi="Arial" w:cs="Arial"/>
                <w:lang w:val="de-DE"/>
              </w:rPr>
              <w:t>When participating in internal or external fora, presentation is relevant, appropriately researched and presented in a manner to promote the organization.</w:t>
            </w:r>
          </w:p>
          <w:p w:rsidR="00047AC9" w:rsidRPr="004D0DED" w:rsidRDefault="00047AC9" w:rsidP="00252198">
            <w:pPr>
              <w:numPr>
                <w:ilvl w:val="1"/>
                <w:numId w:val="100"/>
              </w:numPr>
              <w:tabs>
                <w:tab w:val="clear" w:pos="480"/>
              </w:tabs>
              <w:spacing w:before="120"/>
              <w:ind w:left="432" w:hanging="450"/>
              <w:rPr>
                <w:rFonts w:ascii="Arial" w:hAnsi="Arial" w:cs="Arial"/>
                <w:lang w:val="de-DE"/>
              </w:rPr>
            </w:pPr>
            <w:r w:rsidRPr="004D0DED">
              <w:rPr>
                <w:rFonts w:ascii="Arial" w:hAnsi="Arial" w:cs="Arial"/>
                <w:lang w:val="de-DE"/>
              </w:rPr>
              <w:t>Presentation is made clear and sequential and delivered within a predetermined time.</w:t>
            </w:r>
          </w:p>
          <w:p w:rsidR="00047AC9" w:rsidRPr="004D0DED" w:rsidRDefault="00047AC9" w:rsidP="00252198">
            <w:pPr>
              <w:numPr>
                <w:ilvl w:val="1"/>
                <w:numId w:val="100"/>
              </w:numPr>
              <w:tabs>
                <w:tab w:val="clear" w:pos="480"/>
              </w:tabs>
              <w:spacing w:before="120"/>
              <w:ind w:left="432" w:hanging="450"/>
              <w:rPr>
                <w:rFonts w:ascii="Arial" w:hAnsi="Arial" w:cs="Arial"/>
                <w:lang w:val="de-DE"/>
              </w:rPr>
            </w:pPr>
            <w:r w:rsidRPr="004D0DED">
              <w:rPr>
                <w:rFonts w:ascii="Arial" w:hAnsi="Arial" w:cs="Arial"/>
                <w:lang w:val="de-DE"/>
              </w:rPr>
              <w:t>Appropriate media is utilized  to enhance presentation.</w:t>
            </w:r>
          </w:p>
          <w:p w:rsidR="00047AC9" w:rsidRDefault="00047AC9" w:rsidP="00252198">
            <w:pPr>
              <w:numPr>
                <w:ilvl w:val="1"/>
                <w:numId w:val="100"/>
              </w:numPr>
              <w:tabs>
                <w:tab w:val="clear" w:pos="480"/>
              </w:tabs>
              <w:spacing w:before="120"/>
              <w:ind w:left="432" w:hanging="450"/>
              <w:rPr>
                <w:rFonts w:ascii="Arial" w:hAnsi="Arial" w:cs="Arial"/>
                <w:lang w:val="de-DE"/>
              </w:rPr>
            </w:pPr>
            <w:r w:rsidRPr="004D0DED">
              <w:rPr>
                <w:rFonts w:ascii="Arial" w:hAnsi="Arial" w:cs="Arial"/>
                <w:lang w:val="de-DE"/>
              </w:rPr>
              <w:t>Differences in views are respected.</w:t>
            </w:r>
          </w:p>
          <w:p w:rsidR="00354550" w:rsidRPr="004D0DED" w:rsidRDefault="00354550" w:rsidP="00354550">
            <w:pPr>
              <w:spacing w:before="120"/>
              <w:rPr>
                <w:rFonts w:ascii="Arial" w:hAnsi="Arial" w:cs="Arial"/>
                <w:lang w:val="de-DE"/>
              </w:rPr>
            </w:pPr>
          </w:p>
          <w:p w:rsidR="00047AC9" w:rsidRPr="004D0DED" w:rsidRDefault="00047AC9" w:rsidP="00252198">
            <w:pPr>
              <w:numPr>
                <w:ilvl w:val="1"/>
                <w:numId w:val="100"/>
              </w:numPr>
              <w:tabs>
                <w:tab w:val="clear" w:pos="480"/>
              </w:tabs>
              <w:spacing w:before="120"/>
              <w:ind w:left="432" w:hanging="450"/>
              <w:rPr>
                <w:rFonts w:ascii="Arial" w:hAnsi="Arial" w:cs="Arial"/>
                <w:lang w:val="de-DE"/>
              </w:rPr>
            </w:pPr>
            <w:r w:rsidRPr="004D0DED">
              <w:rPr>
                <w:rFonts w:ascii="Arial" w:hAnsi="Arial" w:cs="Arial"/>
                <w:lang w:val="de-DE"/>
              </w:rPr>
              <w:lastRenderedPageBreak/>
              <w:t>Written communication is made consistent with organizational standards.</w:t>
            </w:r>
          </w:p>
          <w:p w:rsidR="00047AC9" w:rsidRPr="004D0DED" w:rsidRDefault="00047AC9" w:rsidP="00252198">
            <w:pPr>
              <w:numPr>
                <w:ilvl w:val="1"/>
                <w:numId w:val="100"/>
              </w:numPr>
              <w:tabs>
                <w:tab w:val="clear" w:pos="480"/>
              </w:tabs>
              <w:spacing w:before="120"/>
              <w:ind w:left="432" w:hanging="450"/>
              <w:rPr>
                <w:rFonts w:ascii="Arial" w:hAnsi="Arial" w:cs="Arial"/>
                <w:lang w:val="de-DE"/>
              </w:rPr>
            </w:pPr>
            <w:r w:rsidRPr="004D0DED">
              <w:rPr>
                <w:rFonts w:ascii="Arial" w:hAnsi="Arial" w:cs="Arial"/>
                <w:lang w:val="de-DE"/>
              </w:rPr>
              <w:t>Inquiries are responded in a manner consistent with organizational standard.</w:t>
            </w:r>
          </w:p>
        </w:tc>
      </w:tr>
      <w:tr w:rsidR="00047AC9" w:rsidRPr="004D0DED" w:rsidTr="00354550">
        <w:trPr>
          <w:trHeight w:val="26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262"/>
              </w:numPr>
              <w:rPr>
                <w:rFonts w:ascii="Arial" w:hAnsi="Arial" w:cs="Arial"/>
              </w:rPr>
            </w:pPr>
            <w:r w:rsidRPr="004D0DED">
              <w:rPr>
                <w:rFonts w:ascii="Arial" w:hAnsi="Arial" w:cs="Arial"/>
              </w:rPr>
              <w:lastRenderedPageBreak/>
              <w:t>Facilitate group discussion</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101"/>
              </w:numPr>
              <w:tabs>
                <w:tab w:val="clear" w:pos="480"/>
              </w:tabs>
              <w:spacing w:before="80"/>
              <w:ind w:left="475" w:hanging="475"/>
              <w:rPr>
                <w:rFonts w:ascii="Arial" w:hAnsi="Arial" w:cs="Arial"/>
              </w:rPr>
            </w:pPr>
            <w:r w:rsidRPr="004D0DED">
              <w:rPr>
                <w:rFonts w:ascii="Arial" w:hAnsi="Arial" w:cs="Arial"/>
              </w:rPr>
              <w:t xml:space="preserve">Mechanisms which enhance </w:t>
            </w:r>
            <w:r w:rsidRPr="004D0DED">
              <w:rPr>
                <w:rFonts w:ascii="Arial" w:hAnsi="Arial" w:cs="Arial"/>
                <w:b/>
                <w:i/>
              </w:rPr>
              <w:t xml:space="preserve">effective group interaction </w:t>
            </w:r>
            <w:r w:rsidRPr="004D0DED">
              <w:rPr>
                <w:rFonts w:ascii="Arial" w:hAnsi="Arial" w:cs="Arial"/>
              </w:rPr>
              <w:t>are defined and implemented.</w:t>
            </w:r>
          </w:p>
          <w:p w:rsidR="00047AC9" w:rsidRPr="004D0DED" w:rsidRDefault="00047AC9" w:rsidP="00252198">
            <w:pPr>
              <w:numPr>
                <w:ilvl w:val="1"/>
                <w:numId w:val="101"/>
              </w:numPr>
              <w:tabs>
                <w:tab w:val="clear" w:pos="480"/>
              </w:tabs>
              <w:spacing w:before="80"/>
              <w:ind w:left="475" w:hanging="475"/>
              <w:rPr>
                <w:rFonts w:ascii="Arial" w:hAnsi="Arial" w:cs="Arial"/>
              </w:rPr>
            </w:pPr>
            <w:r w:rsidRPr="004D0DED">
              <w:rPr>
                <w:rFonts w:ascii="Arial" w:hAnsi="Arial" w:cs="Arial"/>
              </w:rPr>
              <w:t>Strategies which encourage all group members to participate a</w:t>
            </w:r>
            <w:r w:rsidR="00C36B4A">
              <w:rPr>
                <w:rFonts w:ascii="Arial" w:hAnsi="Arial" w:cs="Arial"/>
              </w:rPr>
              <w:t>re-use</w:t>
            </w:r>
            <w:r w:rsidRPr="004D0DED">
              <w:rPr>
                <w:rFonts w:ascii="Arial" w:hAnsi="Arial" w:cs="Arial"/>
              </w:rPr>
              <w:t>d routinely.</w:t>
            </w:r>
          </w:p>
          <w:p w:rsidR="00047AC9" w:rsidRPr="004D0DED" w:rsidRDefault="00047AC9" w:rsidP="00252198">
            <w:pPr>
              <w:numPr>
                <w:ilvl w:val="1"/>
                <w:numId w:val="101"/>
              </w:numPr>
              <w:tabs>
                <w:tab w:val="clear" w:pos="480"/>
              </w:tabs>
              <w:spacing w:before="80"/>
              <w:ind w:left="475" w:hanging="475"/>
              <w:rPr>
                <w:rFonts w:ascii="Arial" w:hAnsi="Arial" w:cs="Arial"/>
              </w:rPr>
            </w:pPr>
            <w:r w:rsidRPr="004D0DED">
              <w:rPr>
                <w:rFonts w:ascii="Arial" w:hAnsi="Arial" w:cs="Arial"/>
              </w:rPr>
              <w:t xml:space="preserve">Objectives and agenda are routinely set and followed for meetings and discussions. </w:t>
            </w:r>
          </w:p>
          <w:p w:rsidR="00047AC9" w:rsidRPr="004D0DED" w:rsidRDefault="00047AC9" w:rsidP="00252198">
            <w:pPr>
              <w:numPr>
                <w:ilvl w:val="1"/>
                <w:numId w:val="101"/>
              </w:numPr>
              <w:tabs>
                <w:tab w:val="clear" w:pos="480"/>
              </w:tabs>
              <w:spacing w:before="80"/>
              <w:ind w:left="475" w:hanging="475"/>
              <w:rPr>
                <w:rFonts w:ascii="Arial" w:hAnsi="Arial" w:cs="Arial"/>
              </w:rPr>
            </w:pPr>
            <w:r w:rsidRPr="004D0DED">
              <w:rPr>
                <w:rFonts w:ascii="Arial" w:hAnsi="Arial" w:cs="Arial"/>
              </w:rPr>
              <w:t xml:space="preserve">Relevant information </w:t>
            </w:r>
            <w:proofErr w:type="gramStart"/>
            <w:r w:rsidRPr="004D0DED">
              <w:rPr>
                <w:rFonts w:ascii="Arial" w:hAnsi="Arial" w:cs="Arial"/>
              </w:rPr>
              <w:t>are</w:t>
            </w:r>
            <w:proofErr w:type="gramEnd"/>
            <w:r w:rsidRPr="004D0DED">
              <w:rPr>
                <w:rFonts w:ascii="Arial" w:hAnsi="Arial" w:cs="Arial"/>
              </w:rPr>
              <w:t xml:space="preserve"> provided to group to facilitate outcomes.</w:t>
            </w:r>
          </w:p>
          <w:p w:rsidR="00047AC9" w:rsidRPr="004D0DED" w:rsidRDefault="00047AC9" w:rsidP="00252198">
            <w:pPr>
              <w:numPr>
                <w:ilvl w:val="1"/>
                <w:numId w:val="101"/>
              </w:numPr>
              <w:tabs>
                <w:tab w:val="clear" w:pos="480"/>
              </w:tabs>
              <w:spacing w:before="80"/>
              <w:ind w:left="475" w:hanging="475"/>
              <w:rPr>
                <w:rFonts w:ascii="Arial" w:hAnsi="Arial" w:cs="Arial"/>
              </w:rPr>
            </w:pPr>
            <w:r w:rsidRPr="004D0DED">
              <w:rPr>
                <w:rFonts w:ascii="Arial" w:hAnsi="Arial" w:cs="Arial"/>
              </w:rPr>
              <w:t>Evaluation of group communication strategies is undertaken to promote participation of all parties.</w:t>
            </w:r>
          </w:p>
          <w:p w:rsidR="00047AC9" w:rsidRPr="004D0DED" w:rsidRDefault="00047AC9" w:rsidP="00252198">
            <w:pPr>
              <w:numPr>
                <w:ilvl w:val="1"/>
                <w:numId w:val="101"/>
              </w:numPr>
              <w:tabs>
                <w:tab w:val="clear" w:pos="480"/>
              </w:tabs>
              <w:spacing w:before="80"/>
              <w:ind w:left="475" w:hanging="475"/>
              <w:rPr>
                <w:rFonts w:ascii="Arial" w:hAnsi="Arial" w:cs="Arial"/>
                <w:lang w:val="de-DE"/>
              </w:rPr>
            </w:pPr>
            <w:r w:rsidRPr="004D0DED">
              <w:rPr>
                <w:rFonts w:ascii="Arial" w:hAnsi="Arial" w:cs="Arial"/>
                <w:lang w:val="de-DE"/>
              </w:rPr>
              <w:t>Specific communication needs of individuals are identified and addressed.</w:t>
            </w:r>
          </w:p>
        </w:tc>
      </w:tr>
      <w:tr w:rsidR="00047AC9" w:rsidRPr="004D0DED" w:rsidTr="00354550">
        <w:trPr>
          <w:trHeight w:val="215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262"/>
              </w:numPr>
              <w:rPr>
                <w:rFonts w:ascii="Arial" w:hAnsi="Arial" w:cs="Arial"/>
              </w:rPr>
            </w:pPr>
            <w:r w:rsidRPr="004D0DED">
              <w:rPr>
                <w:rFonts w:ascii="Arial" w:hAnsi="Arial" w:cs="Arial"/>
              </w:rPr>
              <w:t>Conduct interview</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102"/>
              </w:numPr>
              <w:tabs>
                <w:tab w:val="clear" w:pos="480"/>
              </w:tabs>
              <w:spacing w:before="80"/>
              <w:ind w:left="475" w:hanging="475"/>
              <w:rPr>
                <w:rFonts w:ascii="Arial" w:hAnsi="Arial" w:cs="Arial"/>
              </w:rPr>
            </w:pPr>
            <w:r w:rsidRPr="004D0DED">
              <w:rPr>
                <w:rFonts w:ascii="Arial" w:hAnsi="Arial" w:cs="Arial"/>
              </w:rPr>
              <w:t xml:space="preserve">A range of appropriate communication strategies are employed in </w:t>
            </w:r>
            <w:r w:rsidRPr="004D0DED">
              <w:rPr>
                <w:rFonts w:ascii="Arial" w:hAnsi="Arial" w:cs="Arial"/>
                <w:b/>
                <w:i/>
              </w:rPr>
              <w:t>interview situations</w:t>
            </w:r>
            <w:r w:rsidRPr="004D0DED">
              <w:rPr>
                <w:rFonts w:ascii="Arial" w:hAnsi="Arial" w:cs="Arial"/>
              </w:rPr>
              <w:t>.</w:t>
            </w:r>
          </w:p>
          <w:p w:rsidR="00047AC9" w:rsidRPr="004D0DED" w:rsidRDefault="00047AC9" w:rsidP="00252198">
            <w:pPr>
              <w:numPr>
                <w:ilvl w:val="1"/>
                <w:numId w:val="102"/>
              </w:numPr>
              <w:tabs>
                <w:tab w:val="clear" w:pos="480"/>
              </w:tabs>
              <w:spacing w:before="80"/>
              <w:ind w:left="475" w:hanging="475"/>
              <w:rPr>
                <w:rFonts w:ascii="Arial" w:hAnsi="Arial" w:cs="Arial"/>
              </w:rPr>
            </w:pPr>
            <w:r w:rsidRPr="004D0DED">
              <w:rPr>
                <w:rFonts w:ascii="Arial" w:hAnsi="Arial" w:cs="Arial"/>
              </w:rPr>
              <w:t xml:space="preserve">Different </w:t>
            </w:r>
            <w:r w:rsidRPr="004D0DED">
              <w:rPr>
                <w:rFonts w:ascii="Arial" w:hAnsi="Arial" w:cs="Arial"/>
                <w:b/>
                <w:i/>
              </w:rPr>
              <w:t xml:space="preserve">types of interview </w:t>
            </w:r>
            <w:r w:rsidRPr="004D0DED">
              <w:rPr>
                <w:rFonts w:ascii="Arial" w:hAnsi="Arial" w:cs="Arial"/>
              </w:rPr>
              <w:t>are conducted in accordance with the organizational procedures.</w:t>
            </w:r>
          </w:p>
          <w:p w:rsidR="00047AC9" w:rsidRPr="004D0DED" w:rsidRDefault="00047AC9" w:rsidP="00252198">
            <w:pPr>
              <w:numPr>
                <w:ilvl w:val="1"/>
                <w:numId w:val="102"/>
              </w:numPr>
              <w:tabs>
                <w:tab w:val="clear" w:pos="480"/>
              </w:tabs>
              <w:spacing w:before="80"/>
              <w:ind w:left="475" w:hanging="475"/>
              <w:rPr>
                <w:rFonts w:ascii="Arial" w:hAnsi="Arial" w:cs="Arial"/>
              </w:rPr>
            </w:pPr>
            <w:r w:rsidRPr="004D0DED">
              <w:rPr>
                <w:rFonts w:ascii="Arial" w:hAnsi="Arial" w:cs="Arial"/>
              </w:rPr>
              <w:t>Records of interviews are made and maintained in accordance with organizational procedures.</w:t>
            </w:r>
          </w:p>
          <w:p w:rsidR="00047AC9" w:rsidRPr="004D0DED" w:rsidRDefault="00047AC9" w:rsidP="00252198">
            <w:pPr>
              <w:numPr>
                <w:ilvl w:val="1"/>
                <w:numId w:val="102"/>
              </w:numPr>
              <w:tabs>
                <w:tab w:val="clear" w:pos="480"/>
              </w:tabs>
              <w:spacing w:before="80"/>
              <w:ind w:left="475" w:hanging="475"/>
              <w:rPr>
                <w:rFonts w:ascii="Arial" w:hAnsi="Arial" w:cs="Arial"/>
              </w:rPr>
            </w:pPr>
            <w:r w:rsidRPr="004D0DED">
              <w:rPr>
                <w:rFonts w:ascii="Arial" w:hAnsi="Arial" w:cs="Arial"/>
              </w:rPr>
              <w:t>Effective questioning, listening and nonverbal communication techniques a</w:t>
            </w:r>
            <w:r w:rsidR="00C36B4A">
              <w:rPr>
                <w:rFonts w:ascii="Arial" w:hAnsi="Arial" w:cs="Arial"/>
              </w:rPr>
              <w:t>re-use</w:t>
            </w:r>
            <w:r w:rsidRPr="004D0DED">
              <w:rPr>
                <w:rFonts w:ascii="Arial" w:hAnsi="Arial" w:cs="Arial"/>
              </w:rPr>
              <w:t>d to ensure that required message is communicated.</w:t>
            </w:r>
          </w:p>
        </w:tc>
      </w:tr>
    </w:tbl>
    <w:p w:rsidR="00047AC9" w:rsidRPr="008424E8"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6570"/>
      </w:tblGrid>
      <w:tr w:rsidR="00047AC9" w:rsidRPr="004D0DED" w:rsidTr="00354550">
        <w:trPr>
          <w:trHeight w:val="6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outlineLvl w:val="3"/>
              <w:rPr>
                <w:rFonts w:ascii="Arial" w:hAnsi="Arial" w:cs="Arial"/>
                <w:b/>
                <w:bCs/>
              </w:rPr>
            </w:pPr>
            <w:r w:rsidRPr="004D0DED">
              <w:rPr>
                <w:rFonts w:ascii="Arial" w:hAnsi="Arial" w:cs="Arial"/>
                <w:b/>
                <w:bCs/>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outlineLvl w:val="3"/>
              <w:rPr>
                <w:rFonts w:ascii="Arial" w:hAnsi="Arial" w:cs="Arial"/>
                <w:b/>
                <w:bCs/>
              </w:rPr>
            </w:pPr>
            <w:r w:rsidRPr="004D0DED">
              <w:rPr>
                <w:rFonts w:ascii="Arial" w:hAnsi="Arial" w:cs="Arial"/>
                <w:b/>
                <w:bCs/>
              </w:rPr>
              <w:t>Range</w:t>
            </w:r>
          </w:p>
        </w:tc>
      </w:tr>
      <w:tr w:rsidR="00047AC9" w:rsidRPr="004D0DED" w:rsidTr="00354550">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jc w:val="both"/>
              <w:rPr>
                <w:rFonts w:ascii="Arial" w:hAnsi="Arial" w:cs="Arial"/>
              </w:rPr>
            </w:pPr>
            <w:r w:rsidRPr="004D0DED">
              <w:rPr>
                <w:rFonts w:ascii="Arial" w:hAnsi="Arial" w:cs="Arial"/>
              </w:rPr>
              <w:t xml:space="preserve">Strategies </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Recognizing own limitations</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Utilizing techniques and aids</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Providing written drafts</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Verbal and non-verbal communication</w:t>
            </w:r>
            <w:r w:rsidR="00354550">
              <w:rPr>
                <w:rFonts w:ascii="Arial" w:hAnsi="Arial" w:cs="Arial"/>
              </w:rPr>
              <w:t>s</w:t>
            </w:r>
          </w:p>
        </w:tc>
      </w:tr>
      <w:tr w:rsidR="00047AC9" w:rsidRPr="004D0DED" w:rsidTr="00354550">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ind w:left="0" w:firstLine="0"/>
              <w:rPr>
                <w:rFonts w:ascii="Arial" w:hAnsi="Arial" w:cs="Arial"/>
              </w:rPr>
            </w:pPr>
            <w:r w:rsidRPr="004D0DED">
              <w:rPr>
                <w:rFonts w:ascii="Arial" w:hAnsi="Arial" w:cs="Arial"/>
              </w:rPr>
              <w:t>Effective group interaction</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Identifying and evaluating what is occurring within an interaction in a non-judgmental way</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Using active listening</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Making decision about appropriate words, behavior</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Putting together response which is culturally appropriate</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Expressing an individual perspective</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Expressing own philosophy, ideology and background and expl</w:t>
            </w:r>
            <w:r w:rsidR="00354550">
              <w:rPr>
                <w:rFonts w:ascii="Arial" w:hAnsi="Arial" w:cs="Arial"/>
              </w:rPr>
              <w:t xml:space="preserve">oring impact with relevance to </w:t>
            </w:r>
            <w:r w:rsidRPr="004D0DED">
              <w:rPr>
                <w:rFonts w:ascii="Arial" w:hAnsi="Arial" w:cs="Arial"/>
              </w:rPr>
              <w:t>communication</w:t>
            </w:r>
          </w:p>
        </w:tc>
      </w:tr>
      <w:tr w:rsidR="00047AC9" w:rsidRPr="004D0DED" w:rsidTr="00354550">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jc w:val="both"/>
              <w:rPr>
                <w:rFonts w:ascii="Arial" w:hAnsi="Arial" w:cs="Arial"/>
              </w:rPr>
            </w:pPr>
            <w:r w:rsidRPr="004D0DED">
              <w:rPr>
                <w:rFonts w:ascii="Arial" w:hAnsi="Arial" w:cs="Arial"/>
              </w:rPr>
              <w:lastRenderedPageBreak/>
              <w:t xml:space="preserve">Interview situations </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Establish rapport</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obtain facts and information</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Facilitate resolution of issues</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Develop action plans</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Diffuse potentially difficult situation</w:t>
            </w:r>
          </w:p>
        </w:tc>
      </w:tr>
      <w:tr w:rsidR="00047AC9" w:rsidRPr="004D0DED" w:rsidTr="00354550">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rPr>
            </w:pPr>
            <w:r w:rsidRPr="004D0DED">
              <w:rPr>
                <w:rFonts w:ascii="Arial" w:hAnsi="Arial" w:cs="Arial"/>
              </w:rPr>
              <w:t>Types of Interview</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Related to staff issues</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Routine</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 xml:space="preserve">Confidential </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Evidential</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Non-disclosure</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Disclosure</w:t>
            </w:r>
          </w:p>
        </w:tc>
      </w:tr>
    </w:tbl>
    <w:p w:rsidR="00047AC9" w:rsidRPr="008424E8"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6570"/>
      </w:tblGrid>
      <w:tr w:rsidR="00047AC9" w:rsidRPr="004D0DED" w:rsidTr="00354550">
        <w:trPr>
          <w:trHeight w:val="65"/>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tabs>
                <w:tab w:val="left" w:pos="0"/>
              </w:tabs>
              <w:rPr>
                <w:rFonts w:ascii="Arial" w:hAnsi="Arial" w:cs="Arial"/>
              </w:rPr>
            </w:pPr>
            <w:r w:rsidRPr="004D0DED">
              <w:rPr>
                <w:rFonts w:ascii="Arial" w:hAnsi="Arial" w:cs="Arial"/>
                <w:b/>
              </w:rPr>
              <w:br w:type="page"/>
              <w:t>Evidence Guide</w:t>
            </w:r>
          </w:p>
        </w:tc>
      </w:tr>
      <w:tr w:rsidR="00047AC9" w:rsidRPr="004D0DED" w:rsidTr="00354550">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ind w:left="0" w:firstLine="0"/>
              <w:rPr>
                <w:rFonts w:ascii="Arial" w:hAnsi="Arial" w:cs="Arial"/>
              </w:rPr>
            </w:pPr>
            <w:r w:rsidRPr="004D0DED">
              <w:rPr>
                <w:rFonts w:ascii="Arial" w:hAnsi="Arial" w:cs="Arial"/>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Pr>
                <w:rFonts w:ascii="Arial" w:hAnsi="Arial" w:cs="Arial"/>
              </w:rPr>
              <w:t>Demonstrate knowledge and skills to:</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Demonstrate effective communication skills with clients and work colleagues accessing service</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Adopt relevant communication techniques and strategies to meet client particular needs and difficulties</w:t>
            </w:r>
          </w:p>
        </w:tc>
      </w:tr>
      <w:tr w:rsidR="00047AC9" w:rsidRPr="004D0DED" w:rsidTr="00354550">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ind w:left="0" w:firstLine="0"/>
              <w:rPr>
                <w:rFonts w:ascii="Arial" w:hAnsi="Arial" w:cs="Arial"/>
              </w:rPr>
            </w:pPr>
            <w:r w:rsidRPr="004D0DED">
              <w:rPr>
                <w:rFonts w:ascii="Arial" w:hAnsi="Arial" w:cs="Arial"/>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Demonstrate knowledge of:</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Communication process</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Dynamics of groups and different styles of group leadership</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Communication skills relevant to client groups</w:t>
            </w:r>
          </w:p>
        </w:tc>
      </w:tr>
      <w:tr w:rsidR="00047AC9" w:rsidRPr="004D0DED" w:rsidTr="00354550">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rPr>
            </w:pPr>
            <w:r w:rsidRPr="004D0DED">
              <w:rPr>
                <w:rFonts w:ascii="Arial" w:hAnsi="Arial" w:cs="Arial"/>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Pr>
                <w:rFonts w:ascii="Arial" w:hAnsi="Arial" w:cs="Arial"/>
              </w:rPr>
              <w:t>Demonstrate skills to:</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Full range of communication techniques including:</w:t>
            </w:r>
          </w:p>
          <w:p w:rsidR="00047AC9" w:rsidRPr="004D0DED" w:rsidRDefault="00047AC9" w:rsidP="00252198">
            <w:pPr>
              <w:numPr>
                <w:ilvl w:val="0"/>
                <w:numId w:val="64"/>
              </w:numPr>
              <w:ind w:left="702"/>
              <w:rPr>
                <w:rFonts w:ascii="Arial" w:hAnsi="Arial" w:cs="Arial"/>
              </w:rPr>
            </w:pPr>
            <w:r w:rsidRPr="004D0DED">
              <w:rPr>
                <w:rFonts w:ascii="Arial" w:hAnsi="Arial" w:cs="Arial"/>
              </w:rPr>
              <w:t>Active listening</w:t>
            </w:r>
          </w:p>
          <w:p w:rsidR="00047AC9" w:rsidRPr="004D0DED" w:rsidRDefault="00047AC9" w:rsidP="00252198">
            <w:pPr>
              <w:numPr>
                <w:ilvl w:val="0"/>
                <w:numId w:val="64"/>
              </w:numPr>
              <w:ind w:left="702"/>
              <w:rPr>
                <w:rFonts w:ascii="Arial" w:hAnsi="Arial" w:cs="Arial"/>
              </w:rPr>
            </w:pPr>
            <w:r w:rsidRPr="004D0DED">
              <w:rPr>
                <w:rFonts w:ascii="Arial" w:hAnsi="Arial" w:cs="Arial"/>
              </w:rPr>
              <w:t>Feedback</w:t>
            </w:r>
          </w:p>
          <w:p w:rsidR="00047AC9" w:rsidRPr="004D0DED" w:rsidRDefault="00047AC9" w:rsidP="00252198">
            <w:pPr>
              <w:numPr>
                <w:ilvl w:val="0"/>
                <w:numId w:val="64"/>
              </w:numPr>
              <w:ind w:left="702"/>
              <w:rPr>
                <w:rFonts w:ascii="Arial" w:hAnsi="Arial" w:cs="Arial"/>
              </w:rPr>
            </w:pPr>
            <w:r w:rsidRPr="004D0DED">
              <w:rPr>
                <w:rFonts w:ascii="Arial" w:hAnsi="Arial" w:cs="Arial"/>
              </w:rPr>
              <w:t>Interpretation</w:t>
            </w:r>
          </w:p>
          <w:p w:rsidR="00047AC9" w:rsidRPr="004D0DED" w:rsidRDefault="00047AC9" w:rsidP="00252198">
            <w:pPr>
              <w:numPr>
                <w:ilvl w:val="0"/>
                <w:numId w:val="64"/>
              </w:numPr>
              <w:ind w:left="702"/>
              <w:rPr>
                <w:rFonts w:ascii="Arial" w:hAnsi="Arial" w:cs="Arial"/>
              </w:rPr>
            </w:pPr>
            <w:r w:rsidRPr="004D0DED">
              <w:rPr>
                <w:rFonts w:ascii="Arial" w:hAnsi="Arial" w:cs="Arial"/>
              </w:rPr>
              <w:t>Role boundaries setting</w:t>
            </w:r>
          </w:p>
          <w:p w:rsidR="00047AC9" w:rsidRPr="004D0DED" w:rsidRDefault="00047AC9" w:rsidP="00252198">
            <w:pPr>
              <w:numPr>
                <w:ilvl w:val="0"/>
                <w:numId w:val="64"/>
              </w:numPr>
              <w:ind w:left="702"/>
              <w:rPr>
                <w:rFonts w:ascii="Arial" w:hAnsi="Arial" w:cs="Arial"/>
              </w:rPr>
            </w:pPr>
            <w:r w:rsidRPr="004D0DED">
              <w:rPr>
                <w:rFonts w:ascii="Arial" w:hAnsi="Arial" w:cs="Arial"/>
              </w:rPr>
              <w:t>Negotiation</w:t>
            </w:r>
          </w:p>
          <w:p w:rsidR="00047AC9" w:rsidRPr="00354550" w:rsidRDefault="00047AC9" w:rsidP="00252198">
            <w:pPr>
              <w:numPr>
                <w:ilvl w:val="0"/>
                <w:numId w:val="64"/>
              </w:numPr>
              <w:ind w:left="702"/>
              <w:rPr>
                <w:rFonts w:ascii="Arial" w:hAnsi="Arial" w:cs="Arial"/>
              </w:rPr>
            </w:pPr>
            <w:r w:rsidRPr="004D0DED">
              <w:rPr>
                <w:rFonts w:ascii="Arial" w:hAnsi="Arial" w:cs="Arial"/>
              </w:rPr>
              <w:t>Establishing empathy</w:t>
            </w:r>
            <w:r w:rsidR="00354550">
              <w:rPr>
                <w:rFonts w:ascii="Arial" w:hAnsi="Arial" w:cs="Arial"/>
              </w:rPr>
              <w:t xml:space="preserve"> and </w:t>
            </w:r>
            <w:r w:rsidRPr="00354550">
              <w:rPr>
                <w:rFonts w:ascii="Arial" w:hAnsi="Arial" w:cs="Arial"/>
              </w:rPr>
              <w:t>Communication strategies</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Communicate to fulfill job roles as specified by the organization</w:t>
            </w:r>
          </w:p>
        </w:tc>
      </w:tr>
      <w:tr w:rsidR="00047AC9" w:rsidRPr="004D0DED" w:rsidTr="00354550">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rPr>
            </w:pPr>
            <w:r w:rsidRPr="004D0DED">
              <w:rPr>
                <w:rFonts w:ascii="Arial" w:hAnsi="Arial" w:cs="Arial"/>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autoSpaceDE w:val="0"/>
              <w:autoSpaceDN w:val="0"/>
              <w:adjustRightInd w:val="0"/>
              <w:ind w:left="0" w:firstLine="0"/>
              <w:rPr>
                <w:rFonts w:ascii="Arial" w:hAnsi="Arial" w:cs="Arial"/>
              </w:rPr>
            </w:pPr>
            <w:r w:rsidRPr="004D0DED">
              <w:rPr>
                <w:rFonts w:ascii="Arial" w:hAnsi="Arial" w:cs="Arial"/>
              </w:rPr>
              <w:t xml:space="preserve">Access is required to real or appropriately simulated situations, including work areas, materials and equipment, and to information on workplace practices and </w:t>
            </w:r>
            <w:r w:rsidR="002406D2">
              <w:rPr>
                <w:rFonts w:ascii="Arial" w:hAnsi="Arial" w:cs="Arial"/>
              </w:rPr>
              <w:t>OHS practices.</w:t>
            </w:r>
          </w:p>
        </w:tc>
      </w:tr>
      <w:tr w:rsidR="00047AC9" w:rsidRPr="004D0DED" w:rsidTr="00354550">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rPr>
            </w:pPr>
            <w:r w:rsidRPr="004D0DED">
              <w:rPr>
                <w:rFonts w:ascii="Arial" w:hAnsi="Arial" w:cs="Arial"/>
              </w:rPr>
              <w:t>Methods of Assessment</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Competence may be assessed through:</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Interview/Written Test</w:t>
            </w:r>
          </w:p>
          <w:p w:rsidR="00047AC9" w:rsidRPr="004D0DED" w:rsidRDefault="00047AC9" w:rsidP="00252198">
            <w:pPr>
              <w:numPr>
                <w:ilvl w:val="1"/>
                <w:numId w:val="63"/>
              </w:numPr>
              <w:tabs>
                <w:tab w:val="left" w:pos="338"/>
              </w:tabs>
              <w:ind w:left="338" w:hanging="270"/>
              <w:rPr>
                <w:rFonts w:ascii="Arial" w:hAnsi="Arial" w:cs="Arial"/>
              </w:rPr>
            </w:pPr>
            <w:r w:rsidRPr="004D0DED">
              <w:rPr>
                <w:rFonts w:ascii="Arial" w:hAnsi="Arial" w:cs="Arial"/>
              </w:rPr>
              <w:t>Observation/Demonstration with Oral Questioning</w:t>
            </w:r>
          </w:p>
        </w:tc>
      </w:tr>
      <w:tr w:rsidR="00047AC9" w:rsidRPr="004D0DED" w:rsidTr="00354550">
        <w:trPr>
          <w:trHeight w:val="44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tabs>
                <w:tab w:val="left" w:pos="1080"/>
                <w:tab w:val="left" w:pos="3510"/>
              </w:tabs>
              <w:rPr>
                <w:rFonts w:ascii="Arial" w:hAnsi="Arial" w:cs="Arial"/>
              </w:rPr>
            </w:pPr>
            <w:r w:rsidRPr="004D0DED">
              <w:rPr>
                <w:rFonts w:ascii="Arial" w:hAnsi="Arial" w:cs="Arial"/>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354550">
            <w:pPr>
              <w:autoSpaceDE w:val="0"/>
              <w:autoSpaceDN w:val="0"/>
              <w:adjustRightInd w:val="0"/>
              <w:ind w:left="0" w:firstLine="0"/>
              <w:rPr>
                <w:rFonts w:ascii="Arial" w:hAnsi="Arial" w:cs="Arial"/>
              </w:rPr>
            </w:pPr>
            <w:r w:rsidRPr="004D0DED">
              <w:rPr>
                <w:rFonts w:ascii="Arial" w:hAnsi="Arial" w:cs="Arial"/>
              </w:rPr>
              <w:t>Competence may be assessed in the work place or in a simulated work place setting.</w:t>
            </w:r>
          </w:p>
        </w:tc>
      </w:tr>
    </w:tbl>
    <w:p w:rsidR="00047AC9" w:rsidRPr="005419B1" w:rsidRDefault="00047AC9" w:rsidP="00354550">
      <w:pPr>
        <w:tabs>
          <w:tab w:val="left" w:pos="2265"/>
        </w:tabs>
        <w:ind w:left="0" w:firstLine="0"/>
        <w:rPr>
          <w:rFonts w:ascii="Arial" w:hAnsi="Arial" w:cs="Arial"/>
          <w:sz w:val="1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354550">
        <w:trPr>
          <w:trHeight w:val="8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1656B6">
            <w:pPr>
              <w:pStyle w:val="Footer"/>
              <w:rPr>
                <w:rFonts w:ascii="Arial" w:hAnsi="Arial" w:cs="Arial"/>
                <w:b/>
              </w:rPr>
            </w:pPr>
            <w:r w:rsidRPr="004D0DED">
              <w:rPr>
                <w:rFonts w:ascii="Arial" w:hAnsi="Arial" w:cs="Arial"/>
                <w:b/>
                <w:bCs/>
              </w:rPr>
              <w:lastRenderedPageBreak/>
              <w:br w:type="page"/>
            </w:r>
            <w:r>
              <w:rPr>
                <w:rFonts w:ascii="Arial" w:hAnsi="Arial" w:cs="Arial"/>
                <w:b/>
                <w:color w:val="000000"/>
              </w:rPr>
              <w:t>Occupational Standard: Social Security Service Level IV</w:t>
            </w:r>
          </w:p>
        </w:tc>
      </w:tr>
      <w:tr w:rsidR="00047AC9" w:rsidRPr="004D0DED" w:rsidTr="00354550">
        <w:trPr>
          <w:trHeight w:val="188"/>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1656B6">
            <w:pPr>
              <w:rPr>
                <w:rFonts w:ascii="Arial" w:hAnsi="Arial" w:cs="Arial"/>
                <w:b/>
                <w:bCs/>
              </w:rPr>
            </w:pPr>
            <w:r w:rsidRPr="004D0DED">
              <w:rPr>
                <w:rFonts w:ascii="Arial" w:hAnsi="Arial" w:cs="Arial"/>
                <w:b/>
                <w:bCs/>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1656B6">
            <w:pPr>
              <w:rPr>
                <w:rFonts w:ascii="Arial" w:hAnsi="Arial" w:cs="Arial"/>
                <w:b/>
              </w:rPr>
            </w:pPr>
            <w:r w:rsidRPr="004D0DED">
              <w:rPr>
                <w:rFonts w:ascii="Arial" w:hAnsi="Arial" w:cs="Arial"/>
                <w:b/>
              </w:rPr>
              <w:t>Manage Micro, Small and Medium Enterprises (MSMEs)</w:t>
            </w:r>
          </w:p>
        </w:tc>
      </w:tr>
      <w:tr w:rsidR="00047AC9" w:rsidRPr="004D0DED" w:rsidTr="00354550">
        <w:trPr>
          <w:trHeight w:val="1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7AC9" w:rsidRPr="004D0DED" w:rsidRDefault="00047AC9" w:rsidP="001656B6">
            <w:pPr>
              <w:rPr>
                <w:rFonts w:ascii="Arial" w:hAnsi="Arial" w:cs="Arial"/>
                <w:b/>
                <w:bCs/>
              </w:rPr>
            </w:pPr>
            <w:r w:rsidRPr="004D0DED">
              <w:rPr>
                <w:rFonts w:ascii="Arial" w:hAnsi="Arial" w:cs="Arial"/>
                <w:b/>
                <w:bCs/>
              </w:rPr>
              <w:t>Unit Code</w:t>
            </w:r>
          </w:p>
        </w:tc>
        <w:bookmarkStart w:id="143" w:name="LSA_OHS4_20"/>
        <w:tc>
          <w:tcPr>
            <w:tcW w:w="6570" w:type="dxa"/>
            <w:tcBorders>
              <w:top w:val="single" w:sz="4" w:space="0" w:color="auto"/>
              <w:left w:val="single" w:sz="4" w:space="0" w:color="auto"/>
              <w:bottom w:val="single" w:sz="4" w:space="0" w:color="auto"/>
              <w:right w:val="single" w:sz="4" w:space="0" w:color="auto"/>
            </w:tcBorders>
            <w:shd w:val="clear" w:color="auto" w:fill="DDDDDD"/>
            <w:vAlign w:val="center"/>
          </w:tcPr>
          <w:p w:rsidR="00047AC9" w:rsidRPr="004D0DED" w:rsidRDefault="00047AC9" w:rsidP="001656B6">
            <w:pPr>
              <w:autoSpaceDE w:val="0"/>
              <w:autoSpaceDN w:val="0"/>
              <w:adjustRightInd w:val="0"/>
              <w:rPr>
                <w:rFonts w:ascii="Arial" w:hAnsi="Arial" w:cs="Arial"/>
                <w:b/>
                <w:bCs/>
              </w:rPr>
            </w:pPr>
            <w:r w:rsidRPr="00ED2C59">
              <w:rPr>
                <w:rFonts w:ascii="Arial" w:hAnsi="Arial" w:cs="Arial"/>
                <w:b/>
                <w:color w:val="000000" w:themeColor="text1"/>
              </w:rPr>
              <w:fldChar w:fldCharType="begin"/>
            </w:r>
            <w:r w:rsidRPr="00ED2C59">
              <w:rPr>
                <w:rFonts w:ascii="Arial" w:hAnsi="Arial" w:cs="Arial"/>
                <w:b/>
                <w:color w:val="000000" w:themeColor="text1"/>
              </w:rPr>
              <w:instrText xml:space="preserve"> HYPERLINK  \l "LSA_OHS4_20_0318" </w:instrText>
            </w:r>
            <w:r w:rsidRPr="00ED2C59">
              <w:rPr>
                <w:rFonts w:ascii="Arial" w:hAnsi="Arial" w:cs="Arial"/>
                <w:b/>
                <w:color w:val="000000" w:themeColor="text1"/>
              </w:rPr>
              <w:fldChar w:fldCharType="separate"/>
            </w:r>
            <w:r w:rsidR="002E431E">
              <w:rPr>
                <w:rStyle w:val="Hyperlink"/>
                <w:rFonts w:ascii="Arial" w:hAnsi="Arial" w:cs="Arial"/>
                <w:b/>
                <w:color w:val="000000" w:themeColor="text1"/>
              </w:rPr>
              <w:t>LSA OHS4</w:t>
            </w:r>
            <w:r w:rsidRPr="00ED2C59">
              <w:rPr>
                <w:rStyle w:val="Hyperlink"/>
                <w:rFonts w:ascii="Arial" w:hAnsi="Arial" w:cs="Arial"/>
                <w:b/>
                <w:color w:val="000000" w:themeColor="text1"/>
              </w:rPr>
              <w:t xml:space="preserve"> 18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bookmarkEnd w:id="143"/>
          </w:p>
        </w:tc>
      </w:tr>
      <w:tr w:rsidR="00047AC9" w:rsidRPr="004D0DED" w:rsidTr="00354550">
        <w:trPr>
          <w:trHeight w:val="62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b/>
                <w:bCs/>
              </w:rPr>
            </w:pPr>
            <w:r w:rsidRPr="004D0DED">
              <w:rPr>
                <w:rFonts w:ascii="Arial" w:hAnsi="Arial" w:cs="Arial"/>
                <w:b/>
                <w:bCs/>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047AC9" w:rsidRPr="004D0DED" w:rsidRDefault="00C675D5" w:rsidP="005419B1">
            <w:pPr>
              <w:autoSpaceDE w:val="0"/>
              <w:autoSpaceDN w:val="0"/>
              <w:adjustRightInd w:val="0"/>
              <w:ind w:left="0" w:firstLine="0"/>
              <w:jc w:val="both"/>
              <w:rPr>
                <w:rFonts w:ascii="Arial" w:hAnsi="Arial" w:cs="Arial"/>
              </w:rPr>
            </w:pPr>
            <w:r>
              <w:rPr>
                <w:rFonts w:ascii="Arial" w:hAnsi="Arial" w:cs="Arial"/>
              </w:rPr>
              <w:t>This unit covers the knowledge, skills and attitude required</w:t>
            </w:r>
            <w:r w:rsidR="00047AC9" w:rsidRPr="004D0DED">
              <w:rPr>
                <w:rFonts w:ascii="Arial" w:hAnsi="Arial" w:cs="Arial"/>
              </w:rPr>
              <w:t xml:space="preserve"> knowledge, skills and attitude required in running Micro, Small and Medium enterprises. The strategies involve developing, monitoring and managing work activities and financial information, developing effective work habits, and adjusting work schedules as needed. </w:t>
            </w:r>
          </w:p>
        </w:tc>
      </w:tr>
    </w:tbl>
    <w:p w:rsidR="00047AC9" w:rsidRPr="008424E8"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5419B1">
        <w:trPr>
          <w:trHeight w:val="8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rPr>
                <w:rFonts w:ascii="Arial" w:hAnsi="Arial" w:cs="Arial"/>
                <w:b/>
              </w:rPr>
            </w:pPr>
            <w:r w:rsidRPr="004D0DED">
              <w:rPr>
                <w:rFonts w:ascii="Arial" w:hAnsi="Arial" w:cs="Arial"/>
                <w:b/>
                <w:bCs/>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autoSpaceDE w:val="0"/>
              <w:autoSpaceDN w:val="0"/>
              <w:adjustRightInd w:val="0"/>
              <w:rPr>
                <w:rFonts w:ascii="Arial" w:hAnsi="Arial" w:cs="Arial"/>
                <w:b/>
                <w:bCs/>
              </w:rPr>
            </w:pPr>
            <w:r w:rsidRPr="004D0DED">
              <w:rPr>
                <w:rFonts w:ascii="Arial" w:hAnsi="Arial" w:cs="Arial"/>
                <w:b/>
                <w:bCs/>
              </w:rPr>
              <w:t>Performance Criteria</w:t>
            </w:r>
          </w:p>
        </w:tc>
      </w:tr>
      <w:tr w:rsidR="00047AC9" w:rsidRPr="004D0DED" w:rsidTr="005419B1">
        <w:trPr>
          <w:trHeight w:val="485"/>
        </w:trPr>
        <w:tc>
          <w:tcPr>
            <w:tcW w:w="2790" w:type="dxa"/>
            <w:tcBorders>
              <w:top w:val="single" w:sz="4" w:space="0" w:color="auto"/>
              <w:left w:val="single" w:sz="4" w:space="0" w:color="auto"/>
              <w:bottom w:val="single" w:sz="4" w:space="0" w:color="auto"/>
              <w:right w:val="single" w:sz="4" w:space="0" w:color="auto"/>
            </w:tcBorders>
            <w:shd w:val="clear" w:color="auto" w:fill="FFFFFF"/>
            <w:hideMark/>
          </w:tcPr>
          <w:p w:rsidR="00047AC9" w:rsidRPr="004D0DED" w:rsidRDefault="00047AC9" w:rsidP="00252198">
            <w:pPr>
              <w:numPr>
                <w:ilvl w:val="0"/>
                <w:numId w:val="65"/>
              </w:numPr>
              <w:ind w:left="252" w:hanging="252"/>
              <w:rPr>
                <w:rFonts w:ascii="Arial" w:hAnsi="Arial" w:cs="Arial"/>
                <w:bCs/>
              </w:rPr>
            </w:pPr>
            <w:r>
              <w:rPr>
                <w:rFonts w:ascii="Arial" w:hAnsi="Arial" w:cs="Arial"/>
                <w:bCs/>
              </w:rPr>
              <w:t xml:space="preserve"> Develop and communicate s</w:t>
            </w:r>
            <w:r w:rsidRPr="004D0DED">
              <w:rPr>
                <w:rFonts w:ascii="Arial" w:hAnsi="Arial" w:cs="Arial"/>
                <w:bCs/>
              </w:rPr>
              <w:t xml:space="preserve">trategic work plan </w:t>
            </w:r>
          </w:p>
        </w:tc>
        <w:tc>
          <w:tcPr>
            <w:tcW w:w="65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7AC9" w:rsidRPr="004D0DED" w:rsidRDefault="00047AC9" w:rsidP="00252198">
            <w:pPr>
              <w:numPr>
                <w:ilvl w:val="1"/>
                <w:numId w:val="103"/>
              </w:numPr>
              <w:autoSpaceDE w:val="0"/>
              <w:autoSpaceDN w:val="0"/>
              <w:adjustRightInd w:val="0"/>
              <w:spacing w:before="120"/>
              <w:ind w:left="432" w:hanging="450"/>
              <w:rPr>
                <w:rFonts w:ascii="Arial" w:hAnsi="Arial" w:cs="Arial"/>
                <w:bCs/>
              </w:rPr>
            </w:pPr>
            <w:r w:rsidRPr="004D0DED">
              <w:rPr>
                <w:rFonts w:ascii="Arial" w:hAnsi="Arial" w:cs="Arial"/>
                <w:bCs/>
              </w:rPr>
              <w:t>The importance of planning is sensitized before acting and about the importance of plans to reduce risks and to inhibit impulsive actions and discussed.</w:t>
            </w:r>
          </w:p>
          <w:p w:rsidR="00047AC9" w:rsidRPr="004D0DED" w:rsidRDefault="00047AC9" w:rsidP="00252198">
            <w:pPr>
              <w:numPr>
                <w:ilvl w:val="1"/>
                <w:numId w:val="103"/>
              </w:numPr>
              <w:autoSpaceDE w:val="0"/>
              <w:autoSpaceDN w:val="0"/>
              <w:adjustRightInd w:val="0"/>
              <w:spacing w:before="120"/>
              <w:ind w:left="432" w:hanging="450"/>
              <w:rPr>
                <w:rFonts w:ascii="Arial" w:hAnsi="Arial" w:cs="Arial"/>
                <w:bCs/>
              </w:rPr>
            </w:pPr>
            <w:r w:rsidRPr="004D0DED">
              <w:rPr>
                <w:rFonts w:ascii="Arial" w:hAnsi="Arial" w:cs="Arial"/>
                <w:bCs/>
              </w:rPr>
              <w:t>The basics of planning and beginning with goal setting are communicated.</w:t>
            </w:r>
          </w:p>
          <w:p w:rsidR="00047AC9" w:rsidRPr="004D0DED" w:rsidRDefault="00047AC9" w:rsidP="00252198">
            <w:pPr>
              <w:numPr>
                <w:ilvl w:val="1"/>
                <w:numId w:val="103"/>
              </w:numPr>
              <w:autoSpaceDE w:val="0"/>
              <w:autoSpaceDN w:val="0"/>
              <w:adjustRightInd w:val="0"/>
              <w:spacing w:before="120"/>
              <w:ind w:left="432" w:hanging="450"/>
              <w:rPr>
                <w:rFonts w:ascii="Arial" w:hAnsi="Arial" w:cs="Arial"/>
                <w:bCs/>
              </w:rPr>
            </w:pPr>
            <w:r w:rsidRPr="004D0DED">
              <w:rPr>
                <w:rFonts w:ascii="Arial" w:hAnsi="Arial" w:cs="Arial"/>
                <w:bCs/>
              </w:rPr>
              <w:t>The achievement of measurable and realistic short-term business objective is addressed.</w:t>
            </w:r>
          </w:p>
          <w:p w:rsidR="00047AC9" w:rsidRPr="004D0DED" w:rsidRDefault="00047AC9" w:rsidP="00252198">
            <w:pPr>
              <w:numPr>
                <w:ilvl w:val="1"/>
                <w:numId w:val="103"/>
              </w:numPr>
              <w:autoSpaceDE w:val="0"/>
              <w:autoSpaceDN w:val="0"/>
              <w:adjustRightInd w:val="0"/>
              <w:spacing w:before="120"/>
              <w:ind w:left="432" w:hanging="450"/>
              <w:rPr>
                <w:rFonts w:ascii="Arial" w:hAnsi="Arial" w:cs="Arial"/>
                <w:bCs/>
              </w:rPr>
            </w:pPr>
            <w:r w:rsidRPr="004D0DED">
              <w:rPr>
                <w:rFonts w:ascii="Arial" w:hAnsi="Arial" w:cs="Arial"/>
                <w:bCs/>
              </w:rPr>
              <w:t xml:space="preserve">How to develop realistic activities plans and schedule is discussed. </w:t>
            </w:r>
          </w:p>
          <w:p w:rsidR="00047AC9" w:rsidRPr="004D0DED" w:rsidRDefault="00047AC9" w:rsidP="00252198">
            <w:pPr>
              <w:numPr>
                <w:ilvl w:val="1"/>
                <w:numId w:val="103"/>
              </w:numPr>
              <w:autoSpaceDE w:val="0"/>
              <w:autoSpaceDN w:val="0"/>
              <w:adjustRightInd w:val="0"/>
              <w:spacing w:before="120"/>
              <w:ind w:left="432" w:hanging="450"/>
              <w:rPr>
                <w:rFonts w:ascii="Arial" w:hAnsi="Arial" w:cs="Arial"/>
                <w:bCs/>
              </w:rPr>
            </w:pPr>
            <w:r w:rsidRPr="004D0DED">
              <w:rPr>
                <w:rFonts w:ascii="Arial" w:hAnsi="Arial" w:cs="Arial"/>
                <w:b/>
                <w:bCs/>
                <w:i/>
              </w:rPr>
              <w:t>Major components of work plan</w:t>
            </w:r>
            <w:r w:rsidRPr="004D0DED">
              <w:rPr>
                <w:rFonts w:ascii="Arial" w:hAnsi="Arial" w:cs="Arial"/>
                <w:bCs/>
              </w:rPr>
              <w:t xml:space="preserve"> are introduced and understood.</w:t>
            </w:r>
          </w:p>
          <w:p w:rsidR="00047AC9" w:rsidRPr="004D0DED" w:rsidRDefault="00047AC9" w:rsidP="00252198">
            <w:pPr>
              <w:numPr>
                <w:ilvl w:val="1"/>
                <w:numId w:val="103"/>
              </w:numPr>
              <w:autoSpaceDE w:val="0"/>
              <w:autoSpaceDN w:val="0"/>
              <w:adjustRightInd w:val="0"/>
              <w:spacing w:before="120"/>
              <w:ind w:left="432" w:hanging="450"/>
              <w:rPr>
                <w:rFonts w:ascii="Arial" w:hAnsi="Arial" w:cs="Arial"/>
                <w:b/>
                <w:bCs/>
              </w:rPr>
            </w:pPr>
            <w:r w:rsidRPr="004D0DED">
              <w:rPr>
                <w:rFonts w:ascii="Arial" w:hAnsi="Arial" w:cs="Arial"/>
                <w:bCs/>
              </w:rPr>
              <w:t xml:space="preserve">The importance of constant reviewing their plans is understood by monitoring the results. </w:t>
            </w:r>
          </w:p>
        </w:tc>
      </w:tr>
      <w:tr w:rsidR="00047AC9" w:rsidRPr="004D0DED" w:rsidTr="005419B1">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65"/>
              </w:numPr>
              <w:ind w:left="252" w:hanging="252"/>
              <w:rPr>
                <w:rFonts w:ascii="Arial" w:hAnsi="Arial" w:cs="Arial"/>
              </w:rPr>
            </w:pPr>
            <w:r w:rsidRPr="004D0DED">
              <w:rPr>
                <w:rFonts w:ascii="Arial" w:hAnsi="Arial" w:cs="Arial"/>
              </w:rPr>
              <w:t>Identify daily work requirements and  Develop effective work habits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104"/>
              </w:numPr>
              <w:autoSpaceDE w:val="0"/>
              <w:autoSpaceDN w:val="0"/>
              <w:adjustRightInd w:val="0"/>
              <w:spacing w:before="80"/>
              <w:ind w:left="432" w:hanging="446"/>
              <w:rPr>
                <w:rFonts w:ascii="Arial" w:hAnsi="Arial" w:cs="Arial"/>
              </w:rPr>
            </w:pPr>
            <w:r w:rsidRPr="004D0DED">
              <w:rPr>
                <w:rFonts w:ascii="Arial" w:hAnsi="Arial" w:cs="Arial"/>
              </w:rPr>
              <w:t xml:space="preserve">Basic concept about effect working culture is discussed and understood. </w:t>
            </w:r>
          </w:p>
          <w:p w:rsidR="00047AC9" w:rsidRPr="004D0DED" w:rsidRDefault="00047AC9" w:rsidP="00252198">
            <w:pPr>
              <w:numPr>
                <w:ilvl w:val="1"/>
                <w:numId w:val="104"/>
              </w:numPr>
              <w:autoSpaceDE w:val="0"/>
              <w:autoSpaceDN w:val="0"/>
              <w:adjustRightInd w:val="0"/>
              <w:spacing w:before="80"/>
              <w:ind w:left="432" w:hanging="446"/>
              <w:rPr>
                <w:rFonts w:ascii="Arial" w:hAnsi="Arial" w:cs="Arial"/>
              </w:rPr>
            </w:pPr>
            <w:r w:rsidRPr="004D0DED">
              <w:rPr>
                <w:rFonts w:ascii="Arial" w:hAnsi="Arial" w:cs="Arial"/>
              </w:rPr>
              <w:t xml:space="preserve">Different approaches to work culture are developed and understood. </w:t>
            </w:r>
          </w:p>
          <w:p w:rsidR="00047AC9" w:rsidRPr="004D0DED" w:rsidRDefault="00047AC9" w:rsidP="00252198">
            <w:pPr>
              <w:numPr>
                <w:ilvl w:val="1"/>
                <w:numId w:val="104"/>
              </w:numPr>
              <w:autoSpaceDE w:val="0"/>
              <w:autoSpaceDN w:val="0"/>
              <w:adjustRightInd w:val="0"/>
              <w:spacing w:before="80"/>
              <w:ind w:left="432" w:hanging="446"/>
              <w:rPr>
                <w:rFonts w:ascii="Arial" w:hAnsi="Arial" w:cs="Arial"/>
              </w:rPr>
            </w:pPr>
            <w:r w:rsidRPr="004D0DED">
              <w:rPr>
                <w:rFonts w:ascii="Arial" w:hAnsi="Arial" w:cs="Arial"/>
              </w:rPr>
              <w:t xml:space="preserve">Work requirements are identified for a given time period by taking into consideration of </w:t>
            </w:r>
            <w:r w:rsidRPr="004D0DED">
              <w:rPr>
                <w:rFonts w:ascii="Arial" w:hAnsi="Arial" w:cs="Arial"/>
                <w:b/>
                <w:bCs/>
                <w:i/>
                <w:iCs/>
              </w:rPr>
              <w:t xml:space="preserve">resources </w:t>
            </w:r>
            <w:r w:rsidRPr="004D0DED">
              <w:rPr>
                <w:rFonts w:ascii="Arial" w:hAnsi="Arial" w:cs="Arial"/>
              </w:rPr>
              <w:t>and constraints.</w:t>
            </w:r>
          </w:p>
          <w:p w:rsidR="00047AC9" w:rsidRPr="004D0DED" w:rsidRDefault="00047AC9" w:rsidP="00252198">
            <w:pPr>
              <w:numPr>
                <w:ilvl w:val="1"/>
                <w:numId w:val="104"/>
              </w:numPr>
              <w:autoSpaceDE w:val="0"/>
              <w:autoSpaceDN w:val="0"/>
              <w:adjustRightInd w:val="0"/>
              <w:spacing w:before="80"/>
              <w:ind w:left="432" w:hanging="446"/>
              <w:rPr>
                <w:rFonts w:ascii="Arial" w:hAnsi="Arial" w:cs="Arial"/>
              </w:rPr>
            </w:pPr>
            <w:r w:rsidRPr="004D0DED">
              <w:rPr>
                <w:rFonts w:ascii="Arial" w:hAnsi="Arial" w:cs="Arial"/>
              </w:rPr>
              <w:t>Work activities are prioritized based on business needs, requirements and deadlines.</w:t>
            </w:r>
          </w:p>
          <w:p w:rsidR="00047AC9" w:rsidRPr="004D0DED" w:rsidRDefault="00047AC9" w:rsidP="00252198">
            <w:pPr>
              <w:numPr>
                <w:ilvl w:val="1"/>
                <w:numId w:val="104"/>
              </w:numPr>
              <w:autoSpaceDE w:val="0"/>
              <w:autoSpaceDN w:val="0"/>
              <w:adjustRightInd w:val="0"/>
              <w:spacing w:before="80"/>
              <w:ind w:left="432" w:hanging="446"/>
              <w:rPr>
                <w:rFonts w:ascii="Arial" w:hAnsi="Arial" w:cs="Arial"/>
              </w:rPr>
            </w:pPr>
            <w:r w:rsidRPr="004D0DED">
              <w:rPr>
                <w:rFonts w:ascii="Arial" w:hAnsi="Arial" w:cs="Arial"/>
              </w:rPr>
              <w:t>If appropriate, work is allocated to relevant staff or contractors to optimize efficiency.</w:t>
            </w:r>
          </w:p>
          <w:p w:rsidR="00047AC9" w:rsidRPr="004D0DED" w:rsidRDefault="00047AC9" w:rsidP="00252198">
            <w:pPr>
              <w:numPr>
                <w:ilvl w:val="1"/>
                <w:numId w:val="104"/>
              </w:numPr>
              <w:autoSpaceDE w:val="0"/>
              <w:autoSpaceDN w:val="0"/>
              <w:adjustRightInd w:val="0"/>
              <w:spacing w:before="80"/>
              <w:ind w:left="432" w:hanging="446"/>
              <w:rPr>
                <w:rFonts w:ascii="Arial" w:hAnsi="Arial" w:cs="Arial"/>
              </w:rPr>
            </w:pPr>
            <w:r w:rsidRPr="004D0DED">
              <w:rPr>
                <w:rFonts w:ascii="Arial" w:hAnsi="Arial" w:cs="Arial"/>
              </w:rPr>
              <w:t xml:space="preserve">Work and personal priorities are identified and a balance is achieved between competing priorities using appropriate </w:t>
            </w:r>
            <w:r w:rsidRPr="004D0DED">
              <w:rPr>
                <w:rFonts w:ascii="Arial" w:hAnsi="Arial" w:cs="Arial"/>
                <w:b/>
                <w:bCs/>
                <w:i/>
                <w:iCs/>
              </w:rPr>
              <w:t>time management strategies</w:t>
            </w:r>
            <w:r w:rsidRPr="004D0DED">
              <w:rPr>
                <w:rFonts w:ascii="Arial" w:hAnsi="Arial" w:cs="Arial"/>
                <w:bCs/>
                <w:iCs/>
              </w:rPr>
              <w:t>.</w:t>
            </w:r>
          </w:p>
          <w:p w:rsidR="00047AC9" w:rsidRPr="004D0DED" w:rsidRDefault="00047AC9" w:rsidP="00252198">
            <w:pPr>
              <w:numPr>
                <w:ilvl w:val="1"/>
                <w:numId w:val="104"/>
              </w:numPr>
              <w:autoSpaceDE w:val="0"/>
              <w:autoSpaceDN w:val="0"/>
              <w:adjustRightInd w:val="0"/>
              <w:spacing w:before="80"/>
              <w:ind w:left="432" w:hanging="446"/>
              <w:rPr>
                <w:rFonts w:ascii="Arial" w:hAnsi="Arial" w:cs="Arial"/>
              </w:rPr>
            </w:pPr>
            <w:r w:rsidRPr="004D0DED">
              <w:rPr>
                <w:rFonts w:ascii="Arial" w:hAnsi="Arial" w:cs="Arial"/>
              </w:rPr>
              <w:t xml:space="preserve">Input is sought from </w:t>
            </w:r>
            <w:r w:rsidRPr="004D0DED">
              <w:rPr>
                <w:rFonts w:ascii="Arial" w:hAnsi="Arial" w:cs="Arial"/>
                <w:b/>
                <w:bCs/>
                <w:i/>
                <w:iCs/>
              </w:rPr>
              <w:t xml:space="preserve">internal and external sources </w:t>
            </w:r>
            <w:r w:rsidRPr="004D0DED">
              <w:rPr>
                <w:rFonts w:ascii="Arial" w:hAnsi="Arial" w:cs="Arial"/>
              </w:rPr>
              <w:t>and used to develop and refine new ideas and approaches.</w:t>
            </w:r>
          </w:p>
          <w:p w:rsidR="00047AC9" w:rsidRPr="004D0DED" w:rsidRDefault="00047AC9" w:rsidP="00252198">
            <w:pPr>
              <w:numPr>
                <w:ilvl w:val="1"/>
                <w:numId w:val="104"/>
              </w:numPr>
              <w:autoSpaceDE w:val="0"/>
              <w:autoSpaceDN w:val="0"/>
              <w:adjustRightInd w:val="0"/>
              <w:spacing w:before="120"/>
              <w:ind w:left="432" w:hanging="450"/>
              <w:rPr>
                <w:rFonts w:ascii="Arial" w:hAnsi="Arial" w:cs="Arial"/>
              </w:rPr>
            </w:pPr>
            <w:r w:rsidRPr="004D0DED">
              <w:rPr>
                <w:rFonts w:ascii="Arial" w:hAnsi="Arial" w:cs="Arial"/>
              </w:rPr>
              <w:lastRenderedPageBreak/>
              <w:t>Business or inquiries is/are responded to promptly and effectively.</w:t>
            </w:r>
          </w:p>
          <w:p w:rsidR="00047AC9" w:rsidRPr="004D0DED" w:rsidRDefault="00047AC9" w:rsidP="00252198">
            <w:pPr>
              <w:numPr>
                <w:ilvl w:val="1"/>
                <w:numId w:val="104"/>
              </w:numPr>
              <w:autoSpaceDE w:val="0"/>
              <w:autoSpaceDN w:val="0"/>
              <w:adjustRightInd w:val="0"/>
              <w:spacing w:before="120"/>
              <w:ind w:left="432" w:hanging="450"/>
              <w:rPr>
                <w:rFonts w:ascii="Arial" w:hAnsi="Arial" w:cs="Arial"/>
              </w:rPr>
            </w:pPr>
            <w:r w:rsidRPr="004D0DED">
              <w:rPr>
                <w:rFonts w:ascii="Arial" w:hAnsi="Arial" w:cs="Arial"/>
              </w:rPr>
              <w:t>Information is presented in a format appropriate to the industry and audience.</w:t>
            </w:r>
          </w:p>
        </w:tc>
      </w:tr>
      <w:tr w:rsidR="00047AC9" w:rsidRPr="004D0DED" w:rsidTr="005419B1">
        <w:trPr>
          <w:trHeight w:val="6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65"/>
              </w:numPr>
              <w:tabs>
                <w:tab w:val="num" w:pos="252"/>
              </w:tabs>
              <w:ind w:left="252" w:hanging="252"/>
              <w:rPr>
                <w:rFonts w:ascii="Arial" w:hAnsi="Arial" w:cs="Arial"/>
              </w:rPr>
            </w:pPr>
            <w:r w:rsidRPr="004D0DED">
              <w:rPr>
                <w:rFonts w:ascii="Arial" w:hAnsi="Arial" w:cs="Arial"/>
              </w:rPr>
              <w:lastRenderedPageBreak/>
              <w:t xml:space="preserve">Manage Marketing of MSMEs </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105"/>
              </w:numPr>
              <w:autoSpaceDE w:val="0"/>
              <w:autoSpaceDN w:val="0"/>
              <w:adjustRightInd w:val="0"/>
              <w:spacing w:before="120"/>
              <w:ind w:left="432" w:hanging="450"/>
              <w:rPr>
                <w:rFonts w:ascii="Arial" w:hAnsi="Arial" w:cs="Arial"/>
              </w:rPr>
            </w:pPr>
            <w:r w:rsidRPr="004D0DED">
              <w:rPr>
                <w:rFonts w:ascii="Arial" w:hAnsi="Arial" w:cs="Arial"/>
              </w:rPr>
              <w:t>Information on market and business needs is analyzed and market opportunities identified.</w:t>
            </w:r>
          </w:p>
          <w:p w:rsidR="00047AC9" w:rsidRPr="004D0DED" w:rsidRDefault="00047AC9" w:rsidP="00252198">
            <w:pPr>
              <w:numPr>
                <w:ilvl w:val="1"/>
                <w:numId w:val="105"/>
              </w:numPr>
              <w:autoSpaceDE w:val="0"/>
              <w:autoSpaceDN w:val="0"/>
              <w:adjustRightInd w:val="0"/>
              <w:spacing w:before="120"/>
              <w:ind w:left="432" w:hanging="450"/>
              <w:rPr>
                <w:rFonts w:ascii="Arial" w:hAnsi="Arial" w:cs="Arial"/>
              </w:rPr>
            </w:pPr>
            <w:r w:rsidRPr="004D0DED">
              <w:rPr>
                <w:rFonts w:ascii="Arial" w:hAnsi="Arial" w:cs="Arial"/>
              </w:rPr>
              <w:t>Marketing mix and components are evaluated.</w:t>
            </w:r>
          </w:p>
          <w:p w:rsidR="00047AC9" w:rsidRPr="004D0DED" w:rsidRDefault="00047AC9" w:rsidP="00252198">
            <w:pPr>
              <w:numPr>
                <w:ilvl w:val="1"/>
                <w:numId w:val="105"/>
              </w:numPr>
              <w:autoSpaceDE w:val="0"/>
              <w:autoSpaceDN w:val="0"/>
              <w:adjustRightInd w:val="0"/>
              <w:spacing w:before="120"/>
              <w:ind w:left="432" w:hanging="450"/>
              <w:rPr>
                <w:rFonts w:ascii="Arial" w:hAnsi="Arial" w:cs="Arial"/>
              </w:rPr>
            </w:pPr>
            <w:r w:rsidRPr="004D0DED">
              <w:rPr>
                <w:rFonts w:ascii="Arial" w:hAnsi="Arial" w:cs="Arial"/>
              </w:rPr>
              <w:t xml:space="preserve">Marketing mix for specific target market is determined. </w:t>
            </w:r>
          </w:p>
          <w:p w:rsidR="00047AC9" w:rsidRPr="004D0DED" w:rsidRDefault="00047AC9" w:rsidP="00252198">
            <w:pPr>
              <w:numPr>
                <w:ilvl w:val="1"/>
                <w:numId w:val="105"/>
              </w:numPr>
              <w:autoSpaceDE w:val="0"/>
              <w:autoSpaceDN w:val="0"/>
              <w:adjustRightInd w:val="0"/>
              <w:spacing w:before="120"/>
              <w:ind w:left="432" w:hanging="450"/>
              <w:rPr>
                <w:rFonts w:ascii="Arial" w:hAnsi="Arial" w:cs="Arial"/>
              </w:rPr>
            </w:pPr>
            <w:r w:rsidRPr="004D0DED">
              <w:rPr>
                <w:rFonts w:ascii="Arial" w:hAnsi="Arial" w:cs="Arial"/>
              </w:rPr>
              <w:t xml:space="preserve">Marketing mix is monitored and continual adjusted against marketing performance. </w:t>
            </w:r>
          </w:p>
        </w:tc>
      </w:tr>
      <w:tr w:rsidR="00047AC9" w:rsidRPr="004D0DED" w:rsidTr="005419B1">
        <w:trPr>
          <w:trHeight w:val="71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65"/>
              </w:numPr>
              <w:tabs>
                <w:tab w:val="num" w:pos="252"/>
              </w:tabs>
              <w:ind w:left="252" w:hanging="252"/>
              <w:rPr>
                <w:rFonts w:ascii="Arial" w:hAnsi="Arial" w:cs="Arial"/>
              </w:rPr>
            </w:pPr>
            <w:r w:rsidRPr="004D0DED">
              <w:rPr>
                <w:rFonts w:ascii="Arial" w:hAnsi="Arial" w:cs="Arial"/>
              </w:rPr>
              <w:t>Manage Human Resources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106"/>
              </w:numPr>
              <w:autoSpaceDE w:val="0"/>
              <w:autoSpaceDN w:val="0"/>
              <w:adjustRightInd w:val="0"/>
              <w:spacing w:before="120"/>
              <w:ind w:left="432" w:hanging="450"/>
              <w:rPr>
                <w:rFonts w:ascii="Arial" w:hAnsi="Arial" w:cs="Arial"/>
              </w:rPr>
            </w:pPr>
            <w:r w:rsidRPr="004D0DED">
              <w:rPr>
                <w:rFonts w:ascii="Arial" w:hAnsi="Arial" w:cs="Arial"/>
                <w:b/>
                <w:i/>
              </w:rPr>
              <w:t>Human resource rules, regulations law and procedures</w:t>
            </w:r>
            <w:r w:rsidRPr="004D0DED">
              <w:rPr>
                <w:rFonts w:ascii="Arial" w:hAnsi="Arial" w:cs="Arial"/>
              </w:rPr>
              <w:t xml:space="preserve"> are identified and determined.  </w:t>
            </w:r>
          </w:p>
          <w:p w:rsidR="00047AC9" w:rsidRPr="004D0DED" w:rsidRDefault="00047AC9" w:rsidP="00252198">
            <w:pPr>
              <w:numPr>
                <w:ilvl w:val="1"/>
                <w:numId w:val="106"/>
              </w:numPr>
              <w:autoSpaceDE w:val="0"/>
              <w:autoSpaceDN w:val="0"/>
              <w:adjustRightInd w:val="0"/>
              <w:spacing w:before="120"/>
              <w:ind w:left="432" w:hanging="450"/>
              <w:rPr>
                <w:rFonts w:ascii="Arial" w:hAnsi="Arial" w:cs="Arial"/>
              </w:rPr>
            </w:pPr>
            <w:r w:rsidRPr="004D0DED">
              <w:rPr>
                <w:rFonts w:ascii="Arial" w:hAnsi="Arial" w:cs="Arial"/>
              </w:rPr>
              <w:t>The existing human resource is audited, and gaps are identified.</w:t>
            </w:r>
          </w:p>
          <w:p w:rsidR="00047AC9" w:rsidRPr="004D0DED" w:rsidRDefault="00047AC9" w:rsidP="00252198">
            <w:pPr>
              <w:numPr>
                <w:ilvl w:val="1"/>
                <w:numId w:val="106"/>
              </w:numPr>
              <w:autoSpaceDE w:val="0"/>
              <w:autoSpaceDN w:val="0"/>
              <w:adjustRightInd w:val="0"/>
              <w:spacing w:before="120"/>
              <w:ind w:left="432" w:hanging="450"/>
              <w:rPr>
                <w:rFonts w:ascii="Arial" w:hAnsi="Arial" w:cs="Arial"/>
              </w:rPr>
            </w:pPr>
            <w:r w:rsidRPr="004D0DED">
              <w:rPr>
                <w:rFonts w:ascii="Arial" w:hAnsi="Arial" w:cs="Arial"/>
              </w:rPr>
              <w:t>Recruitment and selection are conducted based on the organizational requirements.</w:t>
            </w:r>
          </w:p>
          <w:p w:rsidR="00047AC9" w:rsidRPr="004D0DED" w:rsidRDefault="00047AC9" w:rsidP="00252198">
            <w:pPr>
              <w:numPr>
                <w:ilvl w:val="1"/>
                <w:numId w:val="106"/>
              </w:numPr>
              <w:autoSpaceDE w:val="0"/>
              <w:autoSpaceDN w:val="0"/>
              <w:adjustRightInd w:val="0"/>
              <w:spacing w:before="120"/>
              <w:ind w:left="432" w:hanging="450"/>
              <w:rPr>
                <w:rFonts w:ascii="Arial" w:hAnsi="Arial" w:cs="Arial"/>
              </w:rPr>
            </w:pPr>
            <w:r w:rsidRPr="004D0DED">
              <w:rPr>
                <w:rFonts w:ascii="Arial" w:hAnsi="Arial" w:cs="Arial"/>
              </w:rPr>
              <w:t xml:space="preserve">Selected candidates are oriented and placed for the appropriate position. </w:t>
            </w:r>
          </w:p>
          <w:p w:rsidR="00047AC9" w:rsidRPr="004D0DED" w:rsidRDefault="00047AC9" w:rsidP="00252198">
            <w:pPr>
              <w:numPr>
                <w:ilvl w:val="1"/>
                <w:numId w:val="106"/>
              </w:numPr>
              <w:autoSpaceDE w:val="0"/>
              <w:autoSpaceDN w:val="0"/>
              <w:adjustRightInd w:val="0"/>
              <w:spacing w:before="120"/>
              <w:ind w:left="432" w:hanging="450"/>
              <w:rPr>
                <w:rFonts w:ascii="Arial" w:hAnsi="Arial" w:cs="Arial"/>
              </w:rPr>
            </w:pPr>
            <w:r w:rsidRPr="004D0DED">
              <w:rPr>
                <w:rFonts w:ascii="Arial" w:hAnsi="Arial" w:cs="Arial"/>
              </w:rPr>
              <w:t>Appraisal of employees’ performance is conducted.</w:t>
            </w:r>
          </w:p>
          <w:p w:rsidR="00047AC9" w:rsidRPr="004D0DED" w:rsidRDefault="00047AC9" w:rsidP="00252198">
            <w:pPr>
              <w:numPr>
                <w:ilvl w:val="1"/>
                <w:numId w:val="106"/>
              </w:numPr>
              <w:autoSpaceDE w:val="0"/>
              <w:autoSpaceDN w:val="0"/>
              <w:adjustRightInd w:val="0"/>
              <w:spacing w:before="120"/>
              <w:ind w:left="432" w:hanging="450"/>
              <w:rPr>
                <w:rFonts w:ascii="Arial" w:hAnsi="Arial" w:cs="Arial"/>
              </w:rPr>
            </w:pPr>
            <w:r w:rsidRPr="004D0DED">
              <w:rPr>
                <w:rFonts w:ascii="Arial" w:hAnsi="Arial" w:cs="Arial"/>
              </w:rPr>
              <w:t>Appraisal result is used for training and development, promotion, compensation, disciplinary measures and other purposes as required.</w:t>
            </w:r>
          </w:p>
          <w:p w:rsidR="00047AC9" w:rsidRPr="004D0DED" w:rsidRDefault="00047AC9" w:rsidP="00252198">
            <w:pPr>
              <w:numPr>
                <w:ilvl w:val="1"/>
                <w:numId w:val="106"/>
              </w:numPr>
              <w:autoSpaceDE w:val="0"/>
              <w:autoSpaceDN w:val="0"/>
              <w:adjustRightInd w:val="0"/>
              <w:spacing w:before="120"/>
              <w:ind w:left="432" w:hanging="450"/>
              <w:rPr>
                <w:rFonts w:ascii="Arial" w:hAnsi="Arial" w:cs="Arial"/>
              </w:rPr>
            </w:pPr>
            <w:r w:rsidRPr="004D0DED">
              <w:rPr>
                <w:rFonts w:ascii="Arial" w:hAnsi="Arial" w:cs="Arial"/>
                <w:b/>
                <w:i/>
              </w:rPr>
              <w:t>Employee relations</w:t>
            </w:r>
            <w:r w:rsidRPr="004D0DED">
              <w:rPr>
                <w:rFonts w:ascii="Arial" w:hAnsi="Arial" w:cs="Arial"/>
              </w:rPr>
              <w:t xml:space="preserve"> are maintained.</w:t>
            </w:r>
          </w:p>
        </w:tc>
      </w:tr>
      <w:tr w:rsidR="00047AC9" w:rsidRPr="004D0DED" w:rsidTr="005419B1">
        <w:trPr>
          <w:trHeight w:val="71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65"/>
              </w:numPr>
              <w:tabs>
                <w:tab w:val="num" w:pos="252"/>
              </w:tabs>
              <w:ind w:left="252" w:hanging="252"/>
              <w:rPr>
                <w:rFonts w:ascii="Arial" w:hAnsi="Arial" w:cs="Arial"/>
              </w:rPr>
            </w:pPr>
            <w:r w:rsidRPr="004D0DED">
              <w:rPr>
                <w:rFonts w:ascii="Arial" w:hAnsi="Arial" w:cs="Arial"/>
              </w:rPr>
              <w:t>Manage production and Operation</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107"/>
              </w:numPr>
              <w:autoSpaceDE w:val="0"/>
              <w:autoSpaceDN w:val="0"/>
              <w:adjustRightInd w:val="0"/>
              <w:spacing w:before="120"/>
              <w:ind w:left="432" w:hanging="432"/>
              <w:rPr>
                <w:rFonts w:ascii="Arial" w:hAnsi="Arial" w:cs="Arial"/>
              </w:rPr>
            </w:pPr>
            <w:r w:rsidRPr="004D0DED">
              <w:rPr>
                <w:rFonts w:ascii="Arial" w:hAnsi="Arial" w:cs="Arial"/>
              </w:rPr>
              <w:t xml:space="preserve">Production /operation plan is developed and implemented. </w:t>
            </w:r>
          </w:p>
          <w:p w:rsidR="00047AC9" w:rsidRPr="004D0DED" w:rsidRDefault="00047AC9" w:rsidP="00252198">
            <w:pPr>
              <w:numPr>
                <w:ilvl w:val="1"/>
                <w:numId w:val="107"/>
              </w:numPr>
              <w:autoSpaceDE w:val="0"/>
              <w:autoSpaceDN w:val="0"/>
              <w:adjustRightInd w:val="0"/>
              <w:spacing w:before="120"/>
              <w:ind w:left="432" w:hanging="432"/>
              <w:rPr>
                <w:rFonts w:ascii="Arial" w:hAnsi="Arial" w:cs="Arial"/>
              </w:rPr>
            </w:pPr>
            <w:r w:rsidRPr="004D0DED">
              <w:rPr>
                <w:rFonts w:ascii="Arial" w:hAnsi="Arial" w:cs="Arial"/>
              </w:rPr>
              <w:t xml:space="preserve">Required inputs are purchased and adequate inventories maintained. </w:t>
            </w:r>
          </w:p>
          <w:p w:rsidR="00047AC9" w:rsidRPr="004D0DED" w:rsidRDefault="00047AC9" w:rsidP="00252198">
            <w:pPr>
              <w:numPr>
                <w:ilvl w:val="1"/>
                <w:numId w:val="107"/>
              </w:numPr>
              <w:autoSpaceDE w:val="0"/>
              <w:autoSpaceDN w:val="0"/>
              <w:adjustRightInd w:val="0"/>
              <w:spacing w:before="120"/>
              <w:ind w:left="432" w:hanging="432"/>
              <w:rPr>
                <w:rFonts w:ascii="Arial" w:hAnsi="Arial" w:cs="Arial"/>
              </w:rPr>
            </w:pPr>
            <w:r>
              <w:rPr>
                <w:rFonts w:ascii="Arial" w:hAnsi="Arial" w:cs="Arial"/>
              </w:rPr>
              <w:t>Production/O</w:t>
            </w:r>
            <w:r w:rsidRPr="004D0DED">
              <w:rPr>
                <w:rFonts w:ascii="Arial" w:hAnsi="Arial" w:cs="Arial"/>
              </w:rPr>
              <w:t>peration process is checked and controlled.</w:t>
            </w:r>
          </w:p>
          <w:p w:rsidR="00047AC9" w:rsidRPr="004D0DED" w:rsidRDefault="00047AC9" w:rsidP="00252198">
            <w:pPr>
              <w:numPr>
                <w:ilvl w:val="1"/>
                <w:numId w:val="107"/>
              </w:numPr>
              <w:autoSpaceDE w:val="0"/>
              <w:autoSpaceDN w:val="0"/>
              <w:adjustRightInd w:val="0"/>
              <w:spacing w:before="120"/>
              <w:ind w:left="432" w:hanging="432"/>
              <w:rPr>
                <w:rFonts w:ascii="Arial" w:hAnsi="Arial" w:cs="Arial"/>
              </w:rPr>
            </w:pPr>
            <w:r w:rsidRPr="004D0DED">
              <w:rPr>
                <w:rFonts w:ascii="Arial" w:hAnsi="Arial" w:cs="Arial"/>
              </w:rPr>
              <w:t xml:space="preserve">Quality control is applied and maintained. </w:t>
            </w:r>
          </w:p>
        </w:tc>
      </w:tr>
      <w:tr w:rsidR="00047AC9" w:rsidRPr="004D0DED" w:rsidTr="005419B1">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65"/>
              </w:numPr>
              <w:ind w:left="252" w:hanging="252"/>
              <w:rPr>
                <w:rFonts w:ascii="Arial" w:hAnsi="Arial" w:cs="Arial"/>
              </w:rPr>
            </w:pPr>
            <w:r w:rsidRPr="004D0DED">
              <w:rPr>
                <w:rFonts w:ascii="Arial" w:hAnsi="Arial" w:cs="Arial"/>
              </w:rPr>
              <w:t xml:space="preserve">Maintain financial records and use for decision making </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108"/>
              </w:numPr>
              <w:autoSpaceDE w:val="0"/>
              <w:autoSpaceDN w:val="0"/>
              <w:adjustRightInd w:val="0"/>
              <w:spacing w:before="120"/>
              <w:ind w:left="432" w:hanging="450"/>
              <w:rPr>
                <w:rFonts w:ascii="Arial" w:hAnsi="Arial" w:cs="Arial"/>
              </w:rPr>
            </w:pPr>
            <w:r w:rsidRPr="004D0DED">
              <w:rPr>
                <w:rFonts w:ascii="Arial" w:hAnsi="Arial" w:cs="Arial"/>
              </w:rPr>
              <w:t>The objective and benefits of financial records are discussed and understood.</w:t>
            </w:r>
          </w:p>
          <w:p w:rsidR="00047AC9" w:rsidRPr="004D0DED" w:rsidRDefault="00047AC9" w:rsidP="00252198">
            <w:pPr>
              <w:numPr>
                <w:ilvl w:val="1"/>
                <w:numId w:val="108"/>
              </w:numPr>
              <w:autoSpaceDE w:val="0"/>
              <w:autoSpaceDN w:val="0"/>
              <w:adjustRightInd w:val="0"/>
              <w:spacing w:before="120"/>
              <w:ind w:left="432" w:hanging="450"/>
              <w:rPr>
                <w:rFonts w:ascii="Arial" w:hAnsi="Arial" w:cs="Arial"/>
              </w:rPr>
            </w:pPr>
            <w:r w:rsidRPr="004D0DED">
              <w:rPr>
                <w:rFonts w:ascii="Arial" w:hAnsi="Arial" w:cs="Arial"/>
              </w:rPr>
              <w:t>Asset, liabilities and capital are identified and recorded.</w:t>
            </w:r>
          </w:p>
          <w:p w:rsidR="00047AC9" w:rsidRPr="004D0DED" w:rsidRDefault="00047AC9" w:rsidP="00252198">
            <w:pPr>
              <w:numPr>
                <w:ilvl w:val="1"/>
                <w:numId w:val="108"/>
              </w:numPr>
              <w:autoSpaceDE w:val="0"/>
              <w:autoSpaceDN w:val="0"/>
              <w:adjustRightInd w:val="0"/>
              <w:spacing w:before="120"/>
              <w:ind w:left="432" w:hanging="450"/>
              <w:rPr>
                <w:rFonts w:ascii="Arial" w:hAnsi="Arial" w:cs="Arial"/>
              </w:rPr>
            </w:pPr>
            <w:r w:rsidRPr="004D0DED">
              <w:rPr>
                <w:rFonts w:ascii="Arial" w:hAnsi="Arial" w:cs="Arial"/>
              </w:rPr>
              <w:t>Balance sheet and different journals are discussed.</w:t>
            </w:r>
          </w:p>
          <w:p w:rsidR="00047AC9" w:rsidRPr="004D0DED" w:rsidRDefault="00047AC9" w:rsidP="00252198">
            <w:pPr>
              <w:numPr>
                <w:ilvl w:val="1"/>
                <w:numId w:val="108"/>
              </w:numPr>
              <w:autoSpaceDE w:val="0"/>
              <w:autoSpaceDN w:val="0"/>
              <w:adjustRightInd w:val="0"/>
              <w:spacing w:before="120"/>
              <w:ind w:left="432" w:hanging="450"/>
              <w:rPr>
                <w:rFonts w:ascii="Arial" w:hAnsi="Arial" w:cs="Arial"/>
              </w:rPr>
            </w:pPr>
            <w:r w:rsidRPr="004D0DED">
              <w:rPr>
                <w:rFonts w:ascii="Arial" w:hAnsi="Arial" w:cs="Arial"/>
              </w:rPr>
              <w:t>Business transactions are discussed, analyzed, classified and recorded.</w:t>
            </w:r>
          </w:p>
          <w:p w:rsidR="00047AC9" w:rsidRPr="004D0DED" w:rsidRDefault="00047AC9" w:rsidP="00252198">
            <w:pPr>
              <w:numPr>
                <w:ilvl w:val="1"/>
                <w:numId w:val="108"/>
              </w:numPr>
              <w:autoSpaceDE w:val="0"/>
              <w:autoSpaceDN w:val="0"/>
              <w:adjustRightInd w:val="0"/>
              <w:spacing w:before="120"/>
              <w:ind w:left="432" w:hanging="450"/>
              <w:rPr>
                <w:rFonts w:ascii="Arial" w:hAnsi="Arial" w:cs="Arial"/>
              </w:rPr>
            </w:pPr>
            <w:r w:rsidRPr="004D0DED">
              <w:rPr>
                <w:rFonts w:ascii="Arial" w:hAnsi="Arial" w:cs="Arial"/>
              </w:rPr>
              <w:lastRenderedPageBreak/>
              <w:t xml:space="preserve">Daily financial records are maintained correctly in accordance with legal and accounting requirements. </w:t>
            </w:r>
          </w:p>
          <w:p w:rsidR="00047AC9" w:rsidRPr="004D0DED" w:rsidRDefault="00047AC9" w:rsidP="00252198">
            <w:pPr>
              <w:numPr>
                <w:ilvl w:val="1"/>
                <w:numId w:val="108"/>
              </w:numPr>
              <w:autoSpaceDE w:val="0"/>
              <w:autoSpaceDN w:val="0"/>
              <w:adjustRightInd w:val="0"/>
              <w:spacing w:before="120"/>
              <w:ind w:left="432" w:hanging="450"/>
              <w:rPr>
                <w:rFonts w:ascii="Arial" w:hAnsi="Arial" w:cs="Arial"/>
              </w:rPr>
            </w:pPr>
            <w:r w:rsidRPr="004D0DED">
              <w:rPr>
                <w:rFonts w:ascii="Arial" w:hAnsi="Arial" w:cs="Arial"/>
              </w:rPr>
              <w:t>Invoices and payments are prepared and distributed in timely manner and in accordance with legal requirements.</w:t>
            </w:r>
          </w:p>
          <w:p w:rsidR="00047AC9" w:rsidRPr="004D0DED" w:rsidRDefault="00047AC9" w:rsidP="00252198">
            <w:pPr>
              <w:numPr>
                <w:ilvl w:val="1"/>
                <w:numId w:val="108"/>
              </w:numPr>
              <w:autoSpaceDE w:val="0"/>
              <w:autoSpaceDN w:val="0"/>
              <w:adjustRightInd w:val="0"/>
              <w:spacing w:before="120"/>
              <w:ind w:left="432" w:hanging="450"/>
              <w:rPr>
                <w:rFonts w:ascii="Arial" w:hAnsi="Arial" w:cs="Arial"/>
              </w:rPr>
            </w:pPr>
            <w:r w:rsidRPr="004D0DED">
              <w:rPr>
                <w:rFonts w:ascii="Arial" w:hAnsi="Arial" w:cs="Arial"/>
              </w:rPr>
              <w:t xml:space="preserve">Outstanding accounts are collected or followed-up. </w:t>
            </w:r>
          </w:p>
          <w:p w:rsidR="00047AC9" w:rsidRPr="004D0DED" w:rsidRDefault="00047AC9" w:rsidP="00252198">
            <w:pPr>
              <w:numPr>
                <w:ilvl w:val="1"/>
                <w:numId w:val="108"/>
              </w:numPr>
              <w:autoSpaceDE w:val="0"/>
              <w:autoSpaceDN w:val="0"/>
              <w:adjustRightInd w:val="0"/>
              <w:spacing w:before="120"/>
              <w:ind w:left="432" w:hanging="450"/>
              <w:rPr>
                <w:rFonts w:ascii="Arial" w:hAnsi="Arial" w:cs="Arial"/>
              </w:rPr>
            </w:pPr>
            <w:r w:rsidRPr="004D0DED">
              <w:rPr>
                <w:rFonts w:ascii="Arial" w:hAnsi="Arial" w:cs="Arial"/>
              </w:rPr>
              <w:t xml:space="preserve">Revenue, expense and costs are identified and discussed. </w:t>
            </w:r>
          </w:p>
          <w:p w:rsidR="00047AC9" w:rsidRPr="004D0DED" w:rsidRDefault="00047AC9" w:rsidP="00252198">
            <w:pPr>
              <w:numPr>
                <w:ilvl w:val="1"/>
                <w:numId w:val="108"/>
              </w:numPr>
              <w:autoSpaceDE w:val="0"/>
              <w:autoSpaceDN w:val="0"/>
              <w:adjustRightInd w:val="0"/>
              <w:spacing w:before="120"/>
              <w:ind w:left="432" w:hanging="450"/>
              <w:rPr>
                <w:rFonts w:ascii="Arial" w:hAnsi="Arial" w:cs="Arial"/>
              </w:rPr>
            </w:pPr>
            <w:r w:rsidRPr="004D0DED">
              <w:rPr>
                <w:rFonts w:ascii="Arial" w:hAnsi="Arial" w:cs="Arial"/>
              </w:rPr>
              <w:t>Different ledgers and subsidiary ledgers are discussed and maintained.</w:t>
            </w:r>
          </w:p>
          <w:p w:rsidR="00047AC9" w:rsidRPr="004D0DED" w:rsidRDefault="00047AC9" w:rsidP="00252198">
            <w:pPr>
              <w:numPr>
                <w:ilvl w:val="1"/>
                <w:numId w:val="108"/>
              </w:numPr>
              <w:autoSpaceDE w:val="0"/>
              <w:autoSpaceDN w:val="0"/>
              <w:adjustRightInd w:val="0"/>
              <w:spacing w:before="120"/>
              <w:ind w:left="432" w:hanging="450"/>
              <w:rPr>
                <w:rFonts w:ascii="Arial" w:hAnsi="Arial" w:cs="Arial"/>
              </w:rPr>
            </w:pPr>
            <w:r w:rsidRPr="004D0DED">
              <w:rPr>
                <w:rFonts w:ascii="Arial" w:hAnsi="Arial" w:cs="Arial"/>
              </w:rPr>
              <w:t xml:space="preserve">Profit and loss report is prepared. </w:t>
            </w:r>
          </w:p>
          <w:p w:rsidR="00047AC9" w:rsidRPr="004D0DED" w:rsidRDefault="00047AC9" w:rsidP="00252198">
            <w:pPr>
              <w:numPr>
                <w:ilvl w:val="1"/>
                <w:numId w:val="108"/>
              </w:numPr>
              <w:autoSpaceDE w:val="0"/>
              <w:autoSpaceDN w:val="0"/>
              <w:adjustRightInd w:val="0"/>
              <w:spacing w:before="120"/>
              <w:ind w:left="432" w:hanging="450"/>
              <w:rPr>
                <w:rFonts w:ascii="Arial" w:hAnsi="Arial" w:cs="Arial"/>
              </w:rPr>
            </w:pPr>
            <w:r w:rsidRPr="004D0DED">
              <w:rPr>
                <w:rFonts w:ascii="Arial" w:hAnsi="Arial" w:cs="Arial"/>
              </w:rPr>
              <w:t>Financial interpretation is conducted with assistant from the appropriate person.</w:t>
            </w:r>
          </w:p>
          <w:p w:rsidR="00047AC9" w:rsidRPr="004D0DED" w:rsidRDefault="00047AC9" w:rsidP="00252198">
            <w:pPr>
              <w:numPr>
                <w:ilvl w:val="1"/>
                <w:numId w:val="108"/>
              </w:numPr>
              <w:autoSpaceDE w:val="0"/>
              <w:autoSpaceDN w:val="0"/>
              <w:adjustRightInd w:val="0"/>
              <w:spacing w:before="120"/>
              <w:ind w:left="432" w:hanging="450"/>
              <w:rPr>
                <w:rFonts w:ascii="Arial" w:hAnsi="Arial" w:cs="Arial"/>
              </w:rPr>
            </w:pPr>
            <w:r w:rsidRPr="004D0DED">
              <w:rPr>
                <w:rFonts w:ascii="Arial" w:hAnsi="Arial" w:cs="Arial"/>
              </w:rPr>
              <w:t xml:space="preserve">Financial manual is prepared. </w:t>
            </w:r>
          </w:p>
        </w:tc>
      </w:tr>
      <w:tr w:rsidR="00047AC9" w:rsidRPr="004D0DED" w:rsidTr="005419B1">
        <w:trPr>
          <w:trHeight w:val="10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0"/>
                <w:numId w:val="65"/>
              </w:numPr>
              <w:tabs>
                <w:tab w:val="num" w:pos="252"/>
              </w:tabs>
              <w:ind w:left="252" w:hanging="252"/>
              <w:rPr>
                <w:rFonts w:ascii="Arial" w:hAnsi="Arial" w:cs="Arial"/>
              </w:rPr>
            </w:pPr>
            <w:r w:rsidRPr="004D0DED">
              <w:rPr>
                <w:rFonts w:ascii="Arial" w:hAnsi="Arial" w:cs="Arial"/>
              </w:rPr>
              <w:lastRenderedPageBreak/>
              <w:t>Monitor, Manage and  Evaluate work performance</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numPr>
                <w:ilvl w:val="1"/>
                <w:numId w:val="109"/>
              </w:numPr>
              <w:autoSpaceDE w:val="0"/>
              <w:autoSpaceDN w:val="0"/>
              <w:adjustRightInd w:val="0"/>
              <w:spacing w:before="120"/>
              <w:ind w:left="432" w:hanging="450"/>
              <w:rPr>
                <w:rFonts w:ascii="Arial" w:hAnsi="Arial" w:cs="Arial"/>
              </w:rPr>
            </w:pPr>
            <w:r w:rsidRPr="004D0DED">
              <w:rPr>
                <w:rFonts w:ascii="Arial" w:hAnsi="Arial" w:cs="Arial"/>
              </w:rPr>
              <w:t>People, resources and/or equipment are coordinated to provide optimum results.</w:t>
            </w:r>
          </w:p>
          <w:p w:rsidR="00047AC9" w:rsidRPr="004D0DED" w:rsidRDefault="00047AC9" w:rsidP="00252198">
            <w:pPr>
              <w:numPr>
                <w:ilvl w:val="1"/>
                <w:numId w:val="109"/>
              </w:numPr>
              <w:autoSpaceDE w:val="0"/>
              <w:autoSpaceDN w:val="0"/>
              <w:adjustRightInd w:val="0"/>
              <w:spacing w:before="120"/>
              <w:ind w:left="432" w:hanging="450"/>
              <w:rPr>
                <w:rFonts w:ascii="Arial" w:hAnsi="Arial" w:cs="Arial"/>
              </w:rPr>
            </w:pPr>
            <w:r w:rsidRPr="004D0DED">
              <w:rPr>
                <w:rFonts w:ascii="Arial" w:hAnsi="Arial" w:cs="Arial"/>
              </w:rPr>
              <w:t xml:space="preserve">Staff, clients and/or contractors are communicated within a clear and regular manner, to monitor work in relation to </w:t>
            </w:r>
            <w:r w:rsidRPr="004D0DED">
              <w:rPr>
                <w:rFonts w:ascii="Arial" w:hAnsi="Arial" w:cs="Arial"/>
                <w:b/>
                <w:bCs/>
                <w:i/>
                <w:iCs/>
              </w:rPr>
              <w:t xml:space="preserve">business goals </w:t>
            </w:r>
            <w:r w:rsidRPr="004D0DED">
              <w:rPr>
                <w:rFonts w:ascii="Arial" w:hAnsi="Arial" w:cs="Arial"/>
              </w:rPr>
              <w:t>or timelines.</w:t>
            </w:r>
          </w:p>
          <w:p w:rsidR="00047AC9" w:rsidRPr="004D0DED" w:rsidRDefault="00047AC9" w:rsidP="00252198">
            <w:pPr>
              <w:numPr>
                <w:ilvl w:val="1"/>
                <w:numId w:val="109"/>
              </w:numPr>
              <w:autoSpaceDE w:val="0"/>
              <w:autoSpaceDN w:val="0"/>
              <w:adjustRightInd w:val="0"/>
              <w:spacing w:before="120"/>
              <w:ind w:left="432" w:hanging="450"/>
              <w:rPr>
                <w:rFonts w:ascii="Arial" w:hAnsi="Arial" w:cs="Arial"/>
              </w:rPr>
            </w:pPr>
            <w:r w:rsidRPr="004D0DED">
              <w:rPr>
                <w:rFonts w:ascii="Arial" w:hAnsi="Arial" w:cs="Arial"/>
                <w:b/>
                <w:bCs/>
                <w:i/>
                <w:iCs/>
              </w:rPr>
              <w:t xml:space="preserve">Problem solving techniques </w:t>
            </w:r>
            <w:r w:rsidRPr="004D0DED">
              <w:rPr>
                <w:rFonts w:ascii="Arial" w:hAnsi="Arial" w:cs="Arial"/>
              </w:rPr>
              <w:t>are applied to work situations to overcome difficulties and achieve positive outcomes.</w:t>
            </w:r>
          </w:p>
          <w:p w:rsidR="00047AC9" w:rsidRPr="004D0DED" w:rsidRDefault="00047AC9" w:rsidP="00252198">
            <w:pPr>
              <w:numPr>
                <w:ilvl w:val="1"/>
                <w:numId w:val="109"/>
              </w:numPr>
              <w:autoSpaceDE w:val="0"/>
              <w:autoSpaceDN w:val="0"/>
              <w:adjustRightInd w:val="0"/>
              <w:spacing w:before="120"/>
              <w:ind w:left="432" w:hanging="450"/>
              <w:rPr>
                <w:rFonts w:ascii="Arial" w:hAnsi="Arial" w:cs="Arial"/>
              </w:rPr>
            </w:pPr>
            <w:r w:rsidRPr="004D0DED">
              <w:rPr>
                <w:rFonts w:ascii="Arial" w:hAnsi="Arial" w:cs="Arial"/>
              </w:rPr>
              <w:t>Opportunities for improvements are monitored according to business demands.</w:t>
            </w:r>
          </w:p>
          <w:p w:rsidR="00047AC9" w:rsidRPr="004D0DED" w:rsidRDefault="00047AC9" w:rsidP="00252198">
            <w:pPr>
              <w:numPr>
                <w:ilvl w:val="1"/>
                <w:numId w:val="109"/>
              </w:numPr>
              <w:autoSpaceDE w:val="0"/>
              <w:autoSpaceDN w:val="0"/>
              <w:adjustRightInd w:val="0"/>
              <w:spacing w:before="120"/>
              <w:ind w:left="432" w:hanging="450"/>
              <w:rPr>
                <w:rFonts w:ascii="Arial" w:hAnsi="Arial" w:cs="Arial"/>
              </w:rPr>
            </w:pPr>
            <w:r w:rsidRPr="004D0DED">
              <w:rPr>
                <w:rFonts w:ascii="Arial" w:hAnsi="Arial" w:cs="Arial"/>
              </w:rPr>
              <w:t>Work schedules are adjusted to incorporate necessary modifications to existing work and routines or changing needs and requirements.</w:t>
            </w:r>
          </w:p>
          <w:p w:rsidR="00047AC9" w:rsidRPr="004D0DED" w:rsidRDefault="00047AC9" w:rsidP="00252198">
            <w:pPr>
              <w:numPr>
                <w:ilvl w:val="1"/>
                <w:numId w:val="109"/>
              </w:numPr>
              <w:autoSpaceDE w:val="0"/>
              <w:autoSpaceDN w:val="0"/>
              <w:adjustRightInd w:val="0"/>
              <w:spacing w:before="120"/>
              <w:ind w:left="432" w:hanging="450"/>
              <w:rPr>
                <w:rFonts w:ascii="Arial" w:hAnsi="Arial" w:cs="Arial"/>
              </w:rPr>
            </w:pPr>
            <w:r w:rsidRPr="004D0DED">
              <w:rPr>
                <w:rFonts w:ascii="Arial" w:hAnsi="Arial" w:cs="Arial"/>
              </w:rPr>
              <w:t>Proposed changes are clearly communicated and recorded to aid in future planning and evaluation.</w:t>
            </w:r>
          </w:p>
          <w:p w:rsidR="00047AC9" w:rsidRPr="004D0DED" w:rsidRDefault="00047AC9" w:rsidP="00252198">
            <w:pPr>
              <w:numPr>
                <w:ilvl w:val="1"/>
                <w:numId w:val="109"/>
              </w:numPr>
              <w:autoSpaceDE w:val="0"/>
              <w:autoSpaceDN w:val="0"/>
              <w:adjustRightInd w:val="0"/>
              <w:spacing w:before="120"/>
              <w:ind w:left="432" w:hanging="450"/>
              <w:rPr>
                <w:rFonts w:ascii="Arial" w:hAnsi="Arial" w:cs="Arial"/>
              </w:rPr>
            </w:pPr>
            <w:r w:rsidRPr="004D0DED">
              <w:rPr>
                <w:rFonts w:ascii="Arial" w:hAnsi="Arial" w:cs="Arial"/>
              </w:rPr>
              <w:t>Relevant codes of practice a</w:t>
            </w:r>
            <w:r w:rsidR="00C36B4A">
              <w:rPr>
                <w:rFonts w:ascii="Arial" w:hAnsi="Arial" w:cs="Arial"/>
              </w:rPr>
              <w:t>re-use</w:t>
            </w:r>
            <w:r w:rsidRPr="004D0DED">
              <w:rPr>
                <w:rFonts w:ascii="Arial" w:hAnsi="Arial" w:cs="Arial"/>
              </w:rPr>
              <w:t>d to guide an ethical approach to workplace practices and decisions.</w:t>
            </w:r>
          </w:p>
        </w:tc>
      </w:tr>
    </w:tbl>
    <w:p w:rsidR="00047AC9" w:rsidRPr="008424E8"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5419B1">
        <w:trPr>
          <w:trHeight w:val="8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autoSpaceDE w:val="0"/>
              <w:autoSpaceDN w:val="0"/>
              <w:adjustRightInd w:val="0"/>
              <w:rPr>
                <w:rFonts w:ascii="Arial" w:hAnsi="Arial" w:cs="Arial"/>
                <w:b/>
              </w:rPr>
            </w:pPr>
            <w:r w:rsidRPr="004D0DED">
              <w:rPr>
                <w:rFonts w:ascii="Arial" w:hAnsi="Arial" w:cs="Arial"/>
                <w:b/>
              </w:rPr>
              <w:br w:type="page"/>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rPr>
                <w:rFonts w:ascii="Arial" w:hAnsi="Arial" w:cs="Arial"/>
                <w:b/>
              </w:rPr>
            </w:pPr>
            <w:r w:rsidRPr="004D0DED">
              <w:rPr>
                <w:rFonts w:ascii="Arial" w:hAnsi="Arial" w:cs="Arial"/>
                <w:b/>
              </w:rPr>
              <w:t>Range</w:t>
            </w:r>
          </w:p>
        </w:tc>
      </w:tr>
      <w:tr w:rsidR="00047AC9" w:rsidRPr="004D0DED" w:rsidTr="005419B1">
        <w:trPr>
          <w:trHeight w:val="413"/>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rsidR="00047AC9" w:rsidRPr="004D0DED" w:rsidRDefault="00047AC9" w:rsidP="005419B1">
            <w:pPr>
              <w:autoSpaceDE w:val="0"/>
              <w:autoSpaceDN w:val="0"/>
              <w:adjustRightInd w:val="0"/>
              <w:ind w:left="0" w:firstLine="0"/>
              <w:rPr>
                <w:rFonts w:ascii="Arial" w:hAnsi="Arial" w:cs="Arial"/>
              </w:rPr>
            </w:pPr>
            <w:r w:rsidRPr="004D0DED">
              <w:rPr>
                <w:rFonts w:ascii="Arial" w:hAnsi="Arial" w:cs="Arial"/>
                <w:bCs/>
              </w:rPr>
              <w:t>Major components of work plan</w:t>
            </w: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66"/>
              </w:numPr>
              <w:ind w:left="342" w:hanging="270"/>
              <w:rPr>
                <w:rFonts w:ascii="Arial" w:hAnsi="Arial" w:cs="Arial"/>
              </w:rPr>
            </w:pPr>
            <w:r w:rsidRPr="004D0DED">
              <w:rPr>
                <w:rFonts w:ascii="Arial" w:hAnsi="Arial" w:cs="Arial"/>
              </w:rPr>
              <w:t>Objective</w:t>
            </w:r>
          </w:p>
          <w:p w:rsidR="00047AC9" w:rsidRPr="004D0DED" w:rsidRDefault="00047AC9" w:rsidP="00252198">
            <w:pPr>
              <w:numPr>
                <w:ilvl w:val="0"/>
                <w:numId w:val="66"/>
              </w:numPr>
              <w:ind w:left="342" w:hanging="270"/>
              <w:rPr>
                <w:rFonts w:ascii="Arial" w:hAnsi="Arial" w:cs="Arial"/>
              </w:rPr>
            </w:pPr>
            <w:r w:rsidRPr="004D0DED">
              <w:rPr>
                <w:rFonts w:ascii="Arial" w:hAnsi="Arial" w:cs="Arial"/>
              </w:rPr>
              <w:t>Responsibilities</w:t>
            </w:r>
          </w:p>
          <w:p w:rsidR="00047AC9" w:rsidRPr="004D0DED" w:rsidRDefault="00047AC9" w:rsidP="00252198">
            <w:pPr>
              <w:numPr>
                <w:ilvl w:val="0"/>
                <w:numId w:val="66"/>
              </w:numPr>
              <w:ind w:left="342" w:hanging="270"/>
              <w:rPr>
                <w:rFonts w:ascii="Arial" w:hAnsi="Arial" w:cs="Arial"/>
              </w:rPr>
            </w:pPr>
            <w:r w:rsidRPr="004D0DED">
              <w:rPr>
                <w:rFonts w:ascii="Arial" w:hAnsi="Arial" w:cs="Arial"/>
              </w:rPr>
              <w:t xml:space="preserve">Resources (human, materials, finance, time, </w:t>
            </w:r>
            <w:r w:rsidR="00157176">
              <w:rPr>
                <w:rFonts w:ascii="Arial" w:hAnsi="Arial" w:cs="Arial"/>
              </w:rPr>
              <w:t>etc</w:t>
            </w:r>
            <w:proofErr w:type="gramStart"/>
            <w:r w:rsidR="00157176">
              <w:rPr>
                <w:rFonts w:ascii="Arial" w:hAnsi="Arial" w:cs="Arial"/>
              </w:rPr>
              <w:t>.</w:t>
            </w:r>
            <w:r w:rsidRPr="004D0DED">
              <w:rPr>
                <w:rFonts w:ascii="Arial" w:hAnsi="Arial" w:cs="Arial"/>
              </w:rPr>
              <w:t>.)</w:t>
            </w:r>
            <w:proofErr w:type="gramEnd"/>
          </w:p>
          <w:p w:rsidR="00047AC9" w:rsidRPr="004D0DED" w:rsidRDefault="00047AC9" w:rsidP="00252198">
            <w:pPr>
              <w:numPr>
                <w:ilvl w:val="0"/>
                <w:numId w:val="66"/>
              </w:numPr>
              <w:ind w:left="342" w:hanging="270"/>
              <w:rPr>
                <w:rFonts w:ascii="Arial" w:hAnsi="Arial" w:cs="Arial"/>
                <w:b/>
              </w:rPr>
            </w:pPr>
            <w:r w:rsidRPr="004D0DED">
              <w:rPr>
                <w:rFonts w:ascii="Arial" w:hAnsi="Arial" w:cs="Arial"/>
              </w:rPr>
              <w:t>Activities</w:t>
            </w:r>
          </w:p>
        </w:tc>
      </w:tr>
      <w:tr w:rsidR="00047AC9" w:rsidRPr="004D0DED" w:rsidTr="005419B1">
        <w:trPr>
          <w:trHeight w:val="64"/>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rPr>
            </w:pPr>
            <w:r w:rsidRPr="004D0DED">
              <w:rPr>
                <w:rFonts w:ascii="Arial" w:hAnsi="Arial" w:cs="Arial"/>
                <w:bCs/>
                <w:iCs/>
              </w:rPr>
              <w:t xml:space="preserve">Resources </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55"/>
              </w:numPr>
              <w:autoSpaceDE w:val="0"/>
              <w:autoSpaceDN w:val="0"/>
              <w:adjustRightInd w:val="0"/>
              <w:ind w:left="342" w:hanging="270"/>
              <w:rPr>
                <w:rFonts w:ascii="Arial" w:hAnsi="Arial" w:cs="Arial"/>
              </w:rPr>
            </w:pPr>
            <w:r w:rsidRPr="004D0DED">
              <w:rPr>
                <w:rFonts w:ascii="Arial" w:hAnsi="Arial" w:cs="Arial"/>
              </w:rPr>
              <w:lastRenderedPageBreak/>
              <w:t>Human resource</w:t>
            </w:r>
          </w:p>
          <w:p w:rsidR="00047AC9" w:rsidRPr="004D0DED" w:rsidRDefault="00047AC9" w:rsidP="00252198">
            <w:pPr>
              <w:numPr>
                <w:ilvl w:val="0"/>
                <w:numId w:val="55"/>
              </w:numPr>
              <w:autoSpaceDE w:val="0"/>
              <w:autoSpaceDN w:val="0"/>
              <w:adjustRightInd w:val="0"/>
              <w:ind w:left="342" w:hanging="270"/>
              <w:rPr>
                <w:rFonts w:ascii="Arial" w:hAnsi="Arial" w:cs="Arial"/>
              </w:rPr>
            </w:pPr>
            <w:r w:rsidRPr="004D0DED">
              <w:rPr>
                <w:rFonts w:ascii="Arial" w:hAnsi="Arial" w:cs="Arial"/>
              </w:rPr>
              <w:t>Money</w:t>
            </w:r>
          </w:p>
          <w:p w:rsidR="00047AC9" w:rsidRPr="004D0DED" w:rsidRDefault="00047AC9" w:rsidP="00252198">
            <w:pPr>
              <w:numPr>
                <w:ilvl w:val="0"/>
                <w:numId w:val="55"/>
              </w:numPr>
              <w:autoSpaceDE w:val="0"/>
              <w:autoSpaceDN w:val="0"/>
              <w:adjustRightInd w:val="0"/>
              <w:ind w:left="342" w:hanging="270"/>
              <w:rPr>
                <w:rFonts w:ascii="Arial" w:hAnsi="Arial" w:cs="Arial"/>
              </w:rPr>
            </w:pPr>
            <w:r w:rsidRPr="004D0DED">
              <w:rPr>
                <w:rFonts w:ascii="Arial" w:hAnsi="Arial" w:cs="Arial"/>
              </w:rPr>
              <w:t>Time</w:t>
            </w:r>
          </w:p>
          <w:p w:rsidR="00047AC9" w:rsidRPr="004D0DED" w:rsidRDefault="00047AC9" w:rsidP="00252198">
            <w:pPr>
              <w:numPr>
                <w:ilvl w:val="0"/>
                <w:numId w:val="55"/>
              </w:numPr>
              <w:autoSpaceDE w:val="0"/>
              <w:autoSpaceDN w:val="0"/>
              <w:adjustRightInd w:val="0"/>
              <w:ind w:left="342" w:hanging="270"/>
              <w:rPr>
                <w:rFonts w:ascii="Arial" w:hAnsi="Arial" w:cs="Arial"/>
              </w:rPr>
            </w:pPr>
            <w:r w:rsidRPr="004D0DED">
              <w:rPr>
                <w:rFonts w:ascii="Arial" w:hAnsi="Arial" w:cs="Arial"/>
              </w:rPr>
              <w:t>Machines</w:t>
            </w:r>
          </w:p>
          <w:p w:rsidR="00047AC9" w:rsidRDefault="00047AC9" w:rsidP="00252198">
            <w:pPr>
              <w:numPr>
                <w:ilvl w:val="0"/>
                <w:numId w:val="55"/>
              </w:numPr>
              <w:autoSpaceDE w:val="0"/>
              <w:autoSpaceDN w:val="0"/>
              <w:adjustRightInd w:val="0"/>
              <w:ind w:left="342" w:hanging="270"/>
              <w:rPr>
                <w:rFonts w:ascii="Arial" w:hAnsi="Arial" w:cs="Arial"/>
              </w:rPr>
            </w:pPr>
            <w:r>
              <w:rPr>
                <w:rFonts w:ascii="Arial" w:hAnsi="Arial" w:cs="Arial"/>
              </w:rPr>
              <w:t>Equipment</w:t>
            </w:r>
          </w:p>
          <w:p w:rsidR="00047AC9" w:rsidRPr="004D0DED" w:rsidRDefault="00047AC9" w:rsidP="00252198">
            <w:pPr>
              <w:numPr>
                <w:ilvl w:val="0"/>
                <w:numId w:val="55"/>
              </w:numPr>
              <w:autoSpaceDE w:val="0"/>
              <w:autoSpaceDN w:val="0"/>
              <w:adjustRightInd w:val="0"/>
              <w:ind w:left="342" w:hanging="270"/>
              <w:rPr>
                <w:rFonts w:ascii="Arial" w:hAnsi="Arial" w:cs="Arial"/>
              </w:rPr>
            </w:pPr>
            <w:r w:rsidRPr="004D0DED">
              <w:rPr>
                <w:rFonts w:ascii="Arial" w:hAnsi="Arial" w:cs="Arial"/>
              </w:rPr>
              <w:t>Space</w:t>
            </w:r>
          </w:p>
        </w:tc>
      </w:tr>
      <w:tr w:rsidR="00047AC9" w:rsidRPr="004D0DED" w:rsidTr="005419B1">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bCs/>
                <w:iCs/>
              </w:rPr>
            </w:pPr>
            <w:r w:rsidRPr="004D0DED">
              <w:rPr>
                <w:rFonts w:ascii="Arial" w:hAnsi="Arial" w:cs="Arial"/>
                <w:bCs/>
                <w:iCs/>
              </w:rPr>
              <w:lastRenderedPageBreak/>
              <w:t>Time management</w:t>
            </w:r>
          </w:p>
          <w:p w:rsidR="00047AC9" w:rsidRPr="004D0DED" w:rsidRDefault="00047AC9" w:rsidP="001656B6">
            <w:pPr>
              <w:rPr>
                <w:rFonts w:ascii="Arial" w:hAnsi="Arial" w:cs="Arial"/>
              </w:rPr>
            </w:pPr>
            <w:r w:rsidRPr="004D0DED">
              <w:rPr>
                <w:rFonts w:ascii="Arial" w:hAnsi="Arial" w:cs="Arial"/>
                <w:bCs/>
                <w:iCs/>
              </w:rPr>
              <w:t xml:space="preserve">strategies </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Prioritizing and anticipating</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Short term and long term planning and scheduling</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Creating a positive and organized work environment</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Clear timelines and goal setting that is regularly reviewed and adjusted as necessary</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Breaking large tasks into smaller tasks</w:t>
            </w:r>
          </w:p>
          <w:p w:rsidR="00047AC9" w:rsidRPr="004D0DED" w:rsidRDefault="00047AC9" w:rsidP="00252198">
            <w:pPr>
              <w:numPr>
                <w:ilvl w:val="0"/>
                <w:numId w:val="55"/>
              </w:numPr>
              <w:ind w:left="342" w:hanging="252"/>
              <w:rPr>
                <w:rFonts w:ascii="Arial" w:hAnsi="Arial" w:cs="Arial"/>
              </w:rPr>
            </w:pPr>
            <w:r w:rsidRPr="004D0DED">
              <w:rPr>
                <w:rFonts w:ascii="Arial" w:hAnsi="Arial" w:cs="Arial"/>
              </w:rPr>
              <w:t>Getting additional support if identified and necessary</w:t>
            </w:r>
          </w:p>
        </w:tc>
      </w:tr>
      <w:tr w:rsidR="00047AC9" w:rsidRPr="004D0DED" w:rsidTr="005419B1">
        <w:trPr>
          <w:trHeight w:val="1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autoSpaceDE w:val="0"/>
              <w:autoSpaceDN w:val="0"/>
              <w:adjustRightInd w:val="0"/>
              <w:ind w:left="0" w:firstLine="0"/>
              <w:rPr>
                <w:rFonts w:ascii="Arial" w:hAnsi="Arial" w:cs="Arial"/>
                <w:bCs/>
                <w:iCs/>
              </w:rPr>
            </w:pPr>
            <w:r w:rsidRPr="004D0DED">
              <w:rPr>
                <w:rFonts w:ascii="Arial" w:hAnsi="Arial" w:cs="Arial"/>
                <w:bCs/>
                <w:iCs/>
              </w:rPr>
              <w:t xml:space="preserve">Internal and external sources </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Staff and colleagues</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Management, supervisors, advisors or head office</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Relevant professionals such as lawyers, accountants, management consultants</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Professional associations</w:t>
            </w:r>
          </w:p>
        </w:tc>
      </w:tr>
      <w:tr w:rsidR="00047AC9" w:rsidRPr="004D0DED" w:rsidTr="005419B1">
        <w:trPr>
          <w:trHeight w:val="1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autoSpaceDE w:val="0"/>
              <w:autoSpaceDN w:val="0"/>
              <w:adjustRightInd w:val="0"/>
              <w:ind w:left="0" w:firstLine="0"/>
              <w:rPr>
                <w:rFonts w:ascii="Arial" w:hAnsi="Arial" w:cs="Arial"/>
                <w:bCs/>
                <w:iCs/>
              </w:rPr>
            </w:pPr>
            <w:r w:rsidRPr="004D0DED">
              <w:rPr>
                <w:rFonts w:ascii="Arial" w:hAnsi="Arial" w:cs="Arial"/>
              </w:rPr>
              <w:t>Human resource rules , regulations  law and procedures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68"/>
              </w:numPr>
              <w:autoSpaceDE w:val="0"/>
              <w:autoSpaceDN w:val="0"/>
              <w:adjustRightInd w:val="0"/>
              <w:ind w:left="342" w:hanging="270"/>
              <w:rPr>
                <w:rFonts w:ascii="Arial" w:hAnsi="Arial" w:cs="Arial"/>
              </w:rPr>
            </w:pPr>
            <w:r w:rsidRPr="004D0DED">
              <w:rPr>
                <w:rFonts w:ascii="Arial" w:hAnsi="Arial" w:cs="Arial"/>
              </w:rPr>
              <w:t xml:space="preserve">Recruitment and selection </w:t>
            </w:r>
          </w:p>
          <w:p w:rsidR="00047AC9" w:rsidRPr="004D0DED" w:rsidRDefault="00047AC9" w:rsidP="00252198">
            <w:pPr>
              <w:numPr>
                <w:ilvl w:val="0"/>
                <w:numId w:val="68"/>
              </w:numPr>
              <w:autoSpaceDE w:val="0"/>
              <w:autoSpaceDN w:val="0"/>
              <w:adjustRightInd w:val="0"/>
              <w:ind w:left="342" w:hanging="270"/>
              <w:rPr>
                <w:rFonts w:ascii="Arial" w:hAnsi="Arial" w:cs="Arial"/>
              </w:rPr>
            </w:pPr>
            <w:r w:rsidRPr="004D0DED">
              <w:rPr>
                <w:rFonts w:ascii="Arial" w:hAnsi="Arial" w:cs="Arial"/>
              </w:rPr>
              <w:t>Orientation and placement</w:t>
            </w:r>
          </w:p>
          <w:p w:rsidR="00047AC9" w:rsidRPr="004D0DED" w:rsidRDefault="00047AC9" w:rsidP="00252198">
            <w:pPr>
              <w:numPr>
                <w:ilvl w:val="0"/>
                <w:numId w:val="68"/>
              </w:numPr>
              <w:autoSpaceDE w:val="0"/>
              <w:autoSpaceDN w:val="0"/>
              <w:adjustRightInd w:val="0"/>
              <w:ind w:left="342" w:hanging="270"/>
              <w:rPr>
                <w:rFonts w:ascii="Arial" w:hAnsi="Arial" w:cs="Arial"/>
              </w:rPr>
            </w:pPr>
            <w:r w:rsidRPr="004D0DED">
              <w:rPr>
                <w:rFonts w:ascii="Arial" w:hAnsi="Arial" w:cs="Arial"/>
              </w:rPr>
              <w:t>Training and development</w:t>
            </w:r>
          </w:p>
          <w:p w:rsidR="00047AC9" w:rsidRPr="004D0DED" w:rsidRDefault="00047AC9" w:rsidP="00252198">
            <w:pPr>
              <w:numPr>
                <w:ilvl w:val="0"/>
                <w:numId w:val="68"/>
              </w:numPr>
              <w:autoSpaceDE w:val="0"/>
              <w:autoSpaceDN w:val="0"/>
              <w:adjustRightInd w:val="0"/>
              <w:ind w:left="342" w:hanging="270"/>
              <w:rPr>
                <w:rFonts w:ascii="Arial" w:hAnsi="Arial" w:cs="Arial"/>
              </w:rPr>
            </w:pPr>
            <w:r w:rsidRPr="004D0DED">
              <w:rPr>
                <w:rFonts w:ascii="Arial" w:hAnsi="Arial" w:cs="Arial"/>
              </w:rPr>
              <w:t>Performance appraisal and reward system</w:t>
            </w:r>
          </w:p>
          <w:p w:rsidR="00047AC9" w:rsidRPr="004D0DED" w:rsidRDefault="00047AC9" w:rsidP="00252198">
            <w:pPr>
              <w:numPr>
                <w:ilvl w:val="0"/>
                <w:numId w:val="68"/>
              </w:numPr>
              <w:autoSpaceDE w:val="0"/>
              <w:autoSpaceDN w:val="0"/>
              <w:adjustRightInd w:val="0"/>
              <w:ind w:left="342" w:hanging="270"/>
              <w:rPr>
                <w:rFonts w:ascii="Arial" w:hAnsi="Arial" w:cs="Arial"/>
              </w:rPr>
            </w:pPr>
            <w:r w:rsidRPr="004D0DED">
              <w:rPr>
                <w:rFonts w:ascii="Arial" w:hAnsi="Arial" w:cs="Arial"/>
              </w:rPr>
              <w:t>Disciplinary procedures</w:t>
            </w:r>
          </w:p>
          <w:p w:rsidR="00047AC9" w:rsidRPr="004D0DED" w:rsidRDefault="00047AC9" w:rsidP="00252198">
            <w:pPr>
              <w:numPr>
                <w:ilvl w:val="0"/>
                <w:numId w:val="68"/>
              </w:numPr>
              <w:autoSpaceDE w:val="0"/>
              <w:autoSpaceDN w:val="0"/>
              <w:adjustRightInd w:val="0"/>
              <w:ind w:left="342" w:hanging="270"/>
              <w:rPr>
                <w:rFonts w:ascii="Arial" w:hAnsi="Arial" w:cs="Arial"/>
              </w:rPr>
            </w:pPr>
            <w:r w:rsidRPr="004D0DED">
              <w:rPr>
                <w:rFonts w:ascii="Arial" w:hAnsi="Arial" w:cs="Arial"/>
              </w:rPr>
              <w:t>Movement and separation</w:t>
            </w:r>
          </w:p>
          <w:p w:rsidR="00047AC9" w:rsidRPr="004D0DED" w:rsidRDefault="00047AC9" w:rsidP="00252198">
            <w:pPr>
              <w:numPr>
                <w:ilvl w:val="0"/>
                <w:numId w:val="68"/>
              </w:numPr>
              <w:autoSpaceDE w:val="0"/>
              <w:autoSpaceDN w:val="0"/>
              <w:adjustRightInd w:val="0"/>
              <w:ind w:left="342" w:hanging="270"/>
              <w:rPr>
                <w:rFonts w:ascii="Arial" w:hAnsi="Arial" w:cs="Arial"/>
              </w:rPr>
            </w:pPr>
            <w:r w:rsidRPr="004D0DED">
              <w:rPr>
                <w:rFonts w:ascii="Arial" w:hAnsi="Arial" w:cs="Arial"/>
              </w:rPr>
              <w:t>Industrial relation</w:t>
            </w:r>
          </w:p>
        </w:tc>
      </w:tr>
      <w:tr w:rsidR="00047AC9" w:rsidRPr="004D0DED" w:rsidTr="005419B1">
        <w:trPr>
          <w:trHeight w:val="1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bCs/>
                <w:iCs/>
              </w:rPr>
            </w:pPr>
            <w:r w:rsidRPr="004D0DED">
              <w:rPr>
                <w:rFonts w:ascii="Arial" w:hAnsi="Arial" w:cs="Arial"/>
                <w:bCs/>
                <w:iCs/>
              </w:rPr>
              <w:t>Employee relations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67"/>
              </w:numPr>
              <w:autoSpaceDE w:val="0"/>
              <w:autoSpaceDN w:val="0"/>
              <w:adjustRightInd w:val="0"/>
              <w:ind w:left="342" w:hanging="270"/>
              <w:rPr>
                <w:rFonts w:ascii="Arial" w:hAnsi="Arial" w:cs="Arial"/>
              </w:rPr>
            </w:pPr>
            <w:r w:rsidRPr="004D0DED">
              <w:rPr>
                <w:rFonts w:ascii="Arial" w:hAnsi="Arial" w:cs="Arial"/>
              </w:rPr>
              <w:t>Relationship within employees</w:t>
            </w:r>
          </w:p>
          <w:p w:rsidR="00047AC9" w:rsidRPr="004D0DED" w:rsidRDefault="00047AC9" w:rsidP="00252198">
            <w:pPr>
              <w:numPr>
                <w:ilvl w:val="0"/>
                <w:numId w:val="67"/>
              </w:numPr>
              <w:autoSpaceDE w:val="0"/>
              <w:autoSpaceDN w:val="0"/>
              <w:adjustRightInd w:val="0"/>
              <w:ind w:left="342" w:hanging="270"/>
              <w:rPr>
                <w:rFonts w:ascii="Arial" w:hAnsi="Arial" w:cs="Arial"/>
              </w:rPr>
            </w:pPr>
            <w:r w:rsidRPr="004D0DED">
              <w:rPr>
                <w:rFonts w:ascii="Arial" w:hAnsi="Arial" w:cs="Arial"/>
              </w:rPr>
              <w:t xml:space="preserve">Relationship among employees and management and labor union </w:t>
            </w:r>
          </w:p>
          <w:p w:rsidR="00047AC9" w:rsidRPr="004D0DED" w:rsidRDefault="00047AC9" w:rsidP="00252198">
            <w:pPr>
              <w:numPr>
                <w:ilvl w:val="0"/>
                <w:numId w:val="67"/>
              </w:numPr>
              <w:autoSpaceDE w:val="0"/>
              <w:autoSpaceDN w:val="0"/>
              <w:adjustRightInd w:val="0"/>
              <w:ind w:left="342" w:hanging="270"/>
              <w:rPr>
                <w:rFonts w:ascii="Arial" w:hAnsi="Arial" w:cs="Arial"/>
              </w:rPr>
            </w:pPr>
            <w:r w:rsidRPr="004D0DED">
              <w:rPr>
                <w:rFonts w:ascii="Arial" w:hAnsi="Arial" w:cs="Arial"/>
              </w:rPr>
              <w:t>Relationship between labor union and government</w:t>
            </w:r>
          </w:p>
        </w:tc>
      </w:tr>
      <w:tr w:rsidR="00047AC9" w:rsidRPr="004D0DED" w:rsidTr="005419B1">
        <w:trPr>
          <w:trHeight w:val="1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bCs/>
                <w:iCs/>
              </w:rPr>
              <w:t xml:space="preserve">Business goals </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b/>
              </w:rPr>
            </w:pPr>
            <w:r w:rsidRPr="004D0DED">
              <w:rPr>
                <w:rFonts w:ascii="Arial" w:hAnsi="Arial" w:cs="Arial"/>
              </w:rPr>
              <w:t>May include, but not limited to:</w:t>
            </w:r>
          </w:p>
          <w:p w:rsidR="00047AC9" w:rsidRPr="004D0DED" w:rsidRDefault="00047AC9" w:rsidP="00252198">
            <w:pPr>
              <w:numPr>
                <w:ilvl w:val="0"/>
                <w:numId w:val="55"/>
              </w:numPr>
              <w:autoSpaceDE w:val="0"/>
              <w:autoSpaceDN w:val="0"/>
              <w:adjustRightInd w:val="0"/>
              <w:ind w:left="342" w:hanging="270"/>
              <w:rPr>
                <w:rFonts w:ascii="Arial" w:hAnsi="Arial" w:cs="Arial"/>
              </w:rPr>
            </w:pPr>
            <w:r w:rsidRPr="004D0DED">
              <w:rPr>
                <w:rFonts w:ascii="Arial" w:hAnsi="Arial" w:cs="Arial"/>
              </w:rPr>
              <w:t>Sales targets</w:t>
            </w:r>
          </w:p>
          <w:p w:rsidR="00047AC9" w:rsidRPr="004D0DED" w:rsidRDefault="00047AC9" w:rsidP="00252198">
            <w:pPr>
              <w:numPr>
                <w:ilvl w:val="0"/>
                <w:numId w:val="55"/>
              </w:numPr>
              <w:autoSpaceDE w:val="0"/>
              <w:autoSpaceDN w:val="0"/>
              <w:adjustRightInd w:val="0"/>
              <w:ind w:left="342" w:hanging="270"/>
              <w:rPr>
                <w:rFonts w:ascii="Arial" w:hAnsi="Arial" w:cs="Arial"/>
              </w:rPr>
            </w:pPr>
            <w:r w:rsidRPr="004D0DED">
              <w:rPr>
                <w:rFonts w:ascii="Arial" w:hAnsi="Arial" w:cs="Arial"/>
              </w:rPr>
              <w:t>Budgetary targets</w:t>
            </w:r>
          </w:p>
          <w:p w:rsidR="00047AC9" w:rsidRPr="004D0DED" w:rsidRDefault="00047AC9" w:rsidP="00252198">
            <w:pPr>
              <w:numPr>
                <w:ilvl w:val="0"/>
                <w:numId w:val="55"/>
              </w:numPr>
              <w:autoSpaceDE w:val="0"/>
              <w:autoSpaceDN w:val="0"/>
              <w:adjustRightInd w:val="0"/>
              <w:ind w:left="342" w:hanging="270"/>
              <w:rPr>
                <w:rFonts w:ascii="Arial" w:hAnsi="Arial" w:cs="Arial"/>
              </w:rPr>
            </w:pPr>
            <w:r w:rsidRPr="004D0DED">
              <w:rPr>
                <w:rFonts w:ascii="Arial" w:hAnsi="Arial" w:cs="Arial"/>
              </w:rPr>
              <w:t>Team and individual goals</w:t>
            </w:r>
          </w:p>
          <w:p w:rsidR="00047AC9" w:rsidRPr="004D0DED" w:rsidRDefault="00047AC9" w:rsidP="00252198">
            <w:pPr>
              <w:numPr>
                <w:ilvl w:val="0"/>
                <w:numId w:val="55"/>
              </w:numPr>
              <w:autoSpaceDE w:val="0"/>
              <w:autoSpaceDN w:val="0"/>
              <w:adjustRightInd w:val="0"/>
              <w:ind w:left="342" w:hanging="270"/>
              <w:rPr>
                <w:rFonts w:ascii="Arial" w:hAnsi="Arial" w:cs="Arial"/>
              </w:rPr>
            </w:pPr>
            <w:r w:rsidRPr="004D0DED">
              <w:rPr>
                <w:rFonts w:ascii="Arial" w:hAnsi="Arial" w:cs="Arial"/>
              </w:rPr>
              <w:t>Production targets</w:t>
            </w:r>
          </w:p>
          <w:p w:rsidR="00047AC9" w:rsidRPr="004D0DED" w:rsidRDefault="00047AC9" w:rsidP="00252198">
            <w:pPr>
              <w:numPr>
                <w:ilvl w:val="0"/>
                <w:numId w:val="55"/>
              </w:numPr>
              <w:ind w:left="342" w:hanging="270"/>
              <w:rPr>
                <w:rFonts w:ascii="Arial" w:hAnsi="Arial" w:cs="Arial"/>
                <w:b/>
              </w:rPr>
            </w:pPr>
            <w:r w:rsidRPr="004D0DED">
              <w:rPr>
                <w:rFonts w:ascii="Arial" w:hAnsi="Arial" w:cs="Arial"/>
              </w:rPr>
              <w:t>Reporting deadlines</w:t>
            </w:r>
          </w:p>
        </w:tc>
      </w:tr>
      <w:tr w:rsidR="00047AC9" w:rsidRPr="004D0DED" w:rsidTr="005419B1">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autoSpaceDE w:val="0"/>
              <w:autoSpaceDN w:val="0"/>
              <w:adjustRightInd w:val="0"/>
              <w:ind w:left="0" w:firstLine="0"/>
              <w:rPr>
                <w:rFonts w:ascii="Arial" w:hAnsi="Arial" w:cs="Arial"/>
              </w:rPr>
            </w:pPr>
            <w:r w:rsidRPr="004D0DED">
              <w:rPr>
                <w:rFonts w:ascii="Arial" w:hAnsi="Arial" w:cs="Arial"/>
                <w:bCs/>
                <w:iCs/>
              </w:rPr>
              <w:t xml:space="preserve">Problem solving techniques </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May include, but not limited to:</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Brainstorming</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Fish bone</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Focus group discussion and Problem tree</w:t>
            </w:r>
          </w:p>
        </w:tc>
      </w:tr>
    </w:tbl>
    <w:p w:rsidR="00047AC9" w:rsidRPr="008424E8"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5419B1">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47AC9" w:rsidRPr="004D0DED" w:rsidRDefault="00047AC9" w:rsidP="001656B6">
            <w:pPr>
              <w:tabs>
                <w:tab w:val="left" w:pos="0"/>
              </w:tabs>
              <w:rPr>
                <w:rFonts w:ascii="Arial" w:hAnsi="Arial" w:cs="Arial"/>
              </w:rPr>
            </w:pPr>
            <w:r w:rsidRPr="004D0DED">
              <w:rPr>
                <w:rFonts w:ascii="Arial" w:hAnsi="Arial" w:cs="Arial"/>
                <w:b/>
              </w:rPr>
              <w:lastRenderedPageBreak/>
              <w:t>Evidence Guide</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ind w:left="-14"/>
              <w:rPr>
                <w:rFonts w:ascii="Arial" w:hAnsi="Arial" w:cs="Arial"/>
              </w:rPr>
            </w:pPr>
            <w:r w:rsidRPr="004D0DED">
              <w:rPr>
                <w:rFonts w:ascii="Arial" w:hAnsi="Arial" w:cs="Arial"/>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A person must be able to demonstrate:</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Ability to identify daily work requirements and allocate work appropriately</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Ability to interpret financial documents in accordance with legal requirements</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The ability to prepare strategic  plan</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The ability to develop effective work habit</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The ability to manage marketing of MSEs</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The ability to manage human resources of MSEs</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The ability to manage production/operation of MSEs</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The ability to  maintain financial records of MSEs</w:t>
            </w:r>
          </w:p>
          <w:p w:rsidR="00047AC9" w:rsidRPr="004D0DED" w:rsidRDefault="00047AC9" w:rsidP="00252198">
            <w:pPr>
              <w:numPr>
                <w:ilvl w:val="0"/>
                <w:numId w:val="55"/>
              </w:numPr>
              <w:autoSpaceDE w:val="0"/>
              <w:autoSpaceDN w:val="0"/>
              <w:adjustRightInd w:val="0"/>
              <w:ind w:left="342" w:hanging="252"/>
              <w:rPr>
                <w:rFonts w:ascii="Arial" w:hAnsi="Arial" w:cs="Arial"/>
              </w:rPr>
            </w:pPr>
            <w:r w:rsidRPr="004D0DED">
              <w:rPr>
                <w:rFonts w:ascii="Arial" w:hAnsi="Arial" w:cs="Arial"/>
              </w:rPr>
              <w:t>The ability to manage, monitor and evaluate work performance  of MSMEs</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tabs>
                <w:tab w:val="num" w:pos="0"/>
              </w:tabs>
              <w:ind w:left="0" w:firstLine="0"/>
              <w:rPr>
                <w:rFonts w:ascii="Arial" w:hAnsi="Arial" w:cs="Arial"/>
              </w:rPr>
            </w:pPr>
            <w:r w:rsidRPr="004D0DED">
              <w:rPr>
                <w:rFonts w:ascii="Arial" w:hAnsi="Arial" w:cs="Arial"/>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Demonstrate knowledge of:</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Strategic plan</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Working culture</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Time management strategy</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Marketing Mix</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 xml:space="preserve">Relevant marketing,  operation/production, human resource and financial management </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Human resource functions</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Production/operation functions</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Monitoring and evaluation</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Problem solving techniques</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 xml:space="preserve">Federal and Local Government legislative requirements affecting business operations, especially in regard to </w:t>
            </w:r>
            <w:r w:rsidR="0026271B">
              <w:rPr>
                <w:rFonts w:ascii="Arial" w:hAnsi="Arial" w:cs="Arial"/>
              </w:rPr>
              <w:t xml:space="preserve">OHS </w:t>
            </w:r>
            <w:r w:rsidRPr="004D0DED">
              <w:rPr>
                <w:rFonts w:ascii="Arial" w:hAnsi="Arial" w:cs="Arial"/>
              </w:rPr>
              <w:t>, equal employment opportunity, industrial relations and anti-discrimination</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Relevant industry code of practice</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Planning techniques to establish realistic timelines and priorities</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Identification of relevant performance measures</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Quality assurance principles and methods</w:t>
            </w:r>
          </w:p>
        </w:tc>
      </w:tr>
      <w:tr w:rsidR="00047AC9" w:rsidRPr="004D0DED" w:rsidTr="005419B1">
        <w:trPr>
          <w:trHeight w:val="53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tabs>
                <w:tab w:val="num" w:pos="0"/>
              </w:tabs>
              <w:ind w:left="0" w:firstLine="0"/>
              <w:rPr>
                <w:rFonts w:ascii="Arial" w:hAnsi="Arial" w:cs="Arial"/>
              </w:rPr>
            </w:pPr>
            <w:r w:rsidRPr="004D0DED">
              <w:rPr>
                <w:rFonts w:ascii="Arial" w:hAnsi="Arial" w:cs="Arial"/>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Demonstrate skills to:</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Technical or specialist skills relevant to the business operation</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Interpret legal requirements, company policies and procedures and immediate, day-to-day demands</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Strategic planning skills</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Human relation skills</w:t>
            </w:r>
          </w:p>
          <w:p w:rsidR="00047AC9"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Communicate using questioning, clarifying, reporting, and giving and receiving constructive feedback</w:t>
            </w:r>
          </w:p>
          <w:p w:rsidR="005419B1" w:rsidRPr="004D0DED" w:rsidRDefault="005419B1" w:rsidP="005419B1">
            <w:pPr>
              <w:autoSpaceDE w:val="0"/>
              <w:autoSpaceDN w:val="0"/>
              <w:adjustRightInd w:val="0"/>
              <w:rPr>
                <w:rFonts w:ascii="Arial" w:hAnsi="Arial" w:cs="Arial"/>
              </w:rPr>
            </w:pP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lastRenderedPageBreak/>
              <w:t>Numeracy skills for performance information, setting targets and interpreting financial documents and reports</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Technical skills to interpret business document, reports and financial statements and projections</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Relate to people from a range of social, cultural and ethnic backgrounds and physical and mental abilities</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 xml:space="preserve">Solve problem and develop contingency plans </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Using computers and software packages to record and manage data and to produce reports</w:t>
            </w:r>
          </w:p>
          <w:p w:rsidR="00047AC9" w:rsidRPr="004D0DED" w:rsidRDefault="00047AC9" w:rsidP="00252198">
            <w:pPr>
              <w:numPr>
                <w:ilvl w:val="0"/>
                <w:numId w:val="51"/>
              </w:numPr>
              <w:autoSpaceDE w:val="0"/>
              <w:autoSpaceDN w:val="0"/>
              <w:adjustRightInd w:val="0"/>
              <w:ind w:left="342" w:hanging="270"/>
              <w:rPr>
                <w:rFonts w:ascii="Arial" w:hAnsi="Arial" w:cs="Arial"/>
              </w:rPr>
            </w:pPr>
            <w:r w:rsidRPr="004D0DED">
              <w:rPr>
                <w:rFonts w:ascii="Arial" w:hAnsi="Arial" w:cs="Arial"/>
              </w:rPr>
              <w:t>Evaluate using assessment work and outcomes</w:t>
            </w:r>
          </w:p>
          <w:p w:rsidR="00047AC9" w:rsidRPr="004D0DED" w:rsidRDefault="00047AC9" w:rsidP="00252198">
            <w:pPr>
              <w:numPr>
                <w:ilvl w:val="0"/>
                <w:numId w:val="51"/>
              </w:numPr>
              <w:tabs>
                <w:tab w:val="left" w:pos="342"/>
              </w:tabs>
              <w:ind w:left="342" w:hanging="270"/>
              <w:rPr>
                <w:rFonts w:ascii="Arial" w:hAnsi="Arial" w:cs="Arial"/>
              </w:rPr>
            </w:pPr>
            <w:r w:rsidRPr="004D0DED">
              <w:rPr>
                <w:rFonts w:ascii="Arial" w:hAnsi="Arial" w:cs="Arial"/>
              </w:rPr>
              <w:t>Observe for identifying appropriate people, resources and to monitor work</w:t>
            </w:r>
          </w:p>
        </w:tc>
      </w:tr>
      <w:tr w:rsidR="00047AC9" w:rsidRPr="004D0DED" w:rsidTr="005419B1">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tabs>
                <w:tab w:val="num" w:pos="0"/>
              </w:tabs>
              <w:ind w:left="0" w:firstLine="0"/>
              <w:rPr>
                <w:rFonts w:ascii="Arial" w:hAnsi="Arial" w:cs="Arial"/>
              </w:rPr>
            </w:pPr>
            <w:r w:rsidRPr="004D0DED">
              <w:rPr>
                <w:rFonts w:ascii="Arial" w:hAnsi="Arial" w:cs="Arial"/>
              </w:rPr>
              <w:lastRenderedPageBreak/>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autoSpaceDE w:val="0"/>
              <w:autoSpaceDN w:val="0"/>
              <w:adjustRightInd w:val="0"/>
              <w:ind w:left="0" w:firstLine="0"/>
              <w:rPr>
                <w:rFonts w:ascii="Arial" w:hAnsi="Arial" w:cs="Arial"/>
              </w:rPr>
            </w:pPr>
            <w:r w:rsidRPr="004D0DED">
              <w:rPr>
                <w:rFonts w:ascii="Arial" w:hAnsi="Arial" w:cs="Arial"/>
              </w:rPr>
              <w:t xml:space="preserve">Access is required to real or appropriately simulated situations, including work areas, materials and equipment, and to information on workplace practices and </w:t>
            </w:r>
            <w:r w:rsidR="002406D2">
              <w:rPr>
                <w:rFonts w:ascii="Arial" w:hAnsi="Arial" w:cs="Arial"/>
              </w:rPr>
              <w:t>OHS practices.</w:t>
            </w:r>
          </w:p>
        </w:tc>
      </w:tr>
      <w:tr w:rsidR="00047AC9" w:rsidRPr="004D0DED" w:rsidTr="005419B1">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rPr>
            </w:pPr>
            <w:r w:rsidRPr="004D0DED">
              <w:rPr>
                <w:rFonts w:ascii="Arial" w:hAnsi="Arial" w:cs="Arial"/>
              </w:rPr>
              <w:t>Methods of Assessment</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Competence may be assessed through:</w:t>
            </w:r>
          </w:p>
          <w:p w:rsidR="00047AC9" w:rsidRPr="004D0DED" w:rsidRDefault="00047AC9" w:rsidP="00252198">
            <w:pPr>
              <w:numPr>
                <w:ilvl w:val="0"/>
                <w:numId w:val="51"/>
              </w:numPr>
              <w:tabs>
                <w:tab w:val="left" w:pos="342"/>
              </w:tabs>
              <w:ind w:left="342" w:hanging="270"/>
              <w:rPr>
                <w:rFonts w:ascii="Arial" w:hAnsi="Arial" w:cs="Arial"/>
              </w:rPr>
            </w:pPr>
            <w:r w:rsidRPr="004D0DED">
              <w:rPr>
                <w:rFonts w:ascii="Arial" w:hAnsi="Arial" w:cs="Arial"/>
              </w:rPr>
              <w:t>Interview/Written Test</w:t>
            </w:r>
          </w:p>
          <w:p w:rsidR="00047AC9" w:rsidRPr="004D0DED" w:rsidRDefault="00047AC9" w:rsidP="00252198">
            <w:pPr>
              <w:numPr>
                <w:ilvl w:val="0"/>
                <w:numId w:val="51"/>
              </w:numPr>
              <w:tabs>
                <w:tab w:val="left" w:pos="342"/>
              </w:tabs>
              <w:ind w:left="342" w:hanging="270"/>
              <w:rPr>
                <w:rFonts w:ascii="Arial" w:hAnsi="Arial" w:cs="Arial"/>
              </w:rPr>
            </w:pPr>
            <w:r w:rsidRPr="004D0DED">
              <w:rPr>
                <w:rFonts w:ascii="Arial" w:hAnsi="Arial" w:cs="Arial"/>
              </w:rPr>
              <w:t>Observation/Demonstration with Oral Questioning</w:t>
            </w:r>
          </w:p>
        </w:tc>
      </w:tr>
      <w:tr w:rsidR="00047AC9" w:rsidRPr="004D0DED" w:rsidTr="005419B1">
        <w:trPr>
          <w:trHeight w:val="263"/>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tabs>
                <w:tab w:val="left" w:pos="1080"/>
                <w:tab w:val="left" w:pos="3510"/>
              </w:tabs>
              <w:rPr>
                <w:rFonts w:ascii="Arial" w:hAnsi="Arial" w:cs="Arial"/>
              </w:rPr>
            </w:pPr>
            <w:r w:rsidRPr="004D0DED">
              <w:rPr>
                <w:rFonts w:ascii="Arial" w:hAnsi="Arial" w:cs="Arial"/>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autoSpaceDE w:val="0"/>
              <w:autoSpaceDN w:val="0"/>
              <w:adjustRightInd w:val="0"/>
              <w:ind w:left="0" w:firstLine="0"/>
              <w:rPr>
                <w:rFonts w:ascii="Arial" w:hAnsi="Arial" w:cs="Arial"/>
              </w:rPr>
            </w:pPr>
            <w:r w:rsidRPr="004D0DED">
              <w:rPr>
                <w:rFonts w:ascii="Arial" w:hAnsi="Arial" w:cs="Arial"/>
              </w:rPr>
              <w:t>Competence may be assessed in the work place or in a simulated work place setting.</w:t>
            </w:r>
          </w:p>
        </w:tc>
      </w:tr>
    </w:tbl>
    <w:p w:rsidR="00047AC9" w:rsidRDefault="00047AC9" w:rsidP="00047AC9">
      <w:pPr>
        <w:spacing w:after="200" w:line="276" w:lineRule="auto"/>
        <w:rPr>
          <w:rFonts w:ascii="Arial" w:hAnsi="Arial" w:cs="Arial"/>
        </w:rPr>
      </w:pPr>
    </w:p>
    <w:p w:rsidR="00047AC9" w:rsidRPr="004D0DED" w:rsidRDefault="0000426B" w:rsidP="00047AC9">
      <w:pPr>
        <w:spacing w:after="200" w:line="276" w:lineRule="auto"/>
        <w:rPr>
          <w:rFonts w:ascii="Arial" w:hAnsi="Arial" w:cs="Arial"/>
        </w:rPr>
      </w:pPr>
      <w:r>
        <w:rPr>
          <w:rFonts w:ascii="Arial" w:hAnsi="Arial" w:cs="Arial"/>
        </w:rPr>
        <w:br w:type="page"/>
      </w:r>
    </w:p>
    <w:tbl>
      <w:tblPr>
        <w:tblW w:w="9360" w:type="dxa"/>
        <w:tblInd w:w="108" w:type="dxa"/>
        <w:tblLook w:val="01E0" w:firstRow="1" w:lastRow="1" w:firstColumn="1" w:lastColumn="1" w:noHBand="0" w:noVBand="0"/>
      </w:tblPr>
      <w:tblGrid>
        <w:gridCol w:w="2790"/>
        <w:gridCol w:w="6570"/>
      </w:tblGrid>
      <w:tr w:rsidR="00047AC9" w:rsidRPr="004D0DED" w:rsidTr="005419B1">
        <w:trPr>
          <w:trHeight w:val="6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E0E0E0"/>
            <w:hideMark/>
          </w:tcPr>
          <w:p w:rsidR="00047AC9" w:rsidRPr="004D0DED" w:rsidRDefault="00047AC9" w:rsidP="005419B1">
            <w:pPr>
              <w:spacing w:before="60"/>
              <w:ind w:left="2772" w:hanging="2772"/>
              <w:rPr>
                <w:rFonts w:ascii="Arial" w:hAnsi="Arial" w:cs="Arial"/>
                <w:b/>
                <w:bCs/>
                <w:iCs/>
              </w:rPr>
            </w:pPr>
            <w:r>
              <w:rPr>
                <w:rFonts w:ascii="Arial" w:hAnsi="Arial" w:cs="Arial"/>
                <w:b/>
                <w:color w:val="000000"/>
              </w:rPr>
              <w:lastRenderedPageBreak/>
              <w:t>Occupational Standard: Social Security Service Level IV</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shd w:val="clear" w:color="auto" w:fill="E0E0E0"/>
            <w:hideMark/>
          </w:tcPr>
          <w:p w:rsidR="00047AC9" w:rsidRPr="004D0DED" w:rsidRDefault="00047AC9" w:rsidP="005419B1">
            <w:pPr>
              <w:autoSpaceDE w:val="0"/>
              <w:autoSpaceDN w:val="0"/>
              <w:adjustRightInd w:val="0"/>
              <w:spacing w:before="60"/>
              <w:rPr>
                <w:rFonts w:ascii="Arial" w:hAnsi="Arial" w:cs="Arial"/>
                <w:b/>
                <w:bCs/>
              </w:rPr>
            </w:pPr>
            <w:r w:rsidRPr="004D0DED">
              <w:rPr>
                <w:rFonts w:ascii="Arial" w:hAnsi="Arial" w:cs="Arial"/>
                <w:b/>
                <w:bCs/>
              </w:rPr>
              <w:t>Unit Title</w:t>
            </w:r>
          </w:p>
        </w:tc>
        <w:tc>
          <w:tcPr>
            <w:tcW w:w="6570" w:type="dxa"/>
            <w:tcBorders>
              <w:top w:val="single" w:sz="4" w:space="0" w:color="auto"/>
              <w:left w:val="single" w:sz="4" w:space="0" w:color="auto"/>
              <w:bottom w:val="single" w:sz="4" w:space="0" w:color="auto"/>
              <w:right w:val="single" w:sz="4" w:space="0" w:color="auto"/>
            </w:tcBorders>
            <w:shd w:val="clear" w:color="auto" w:fill="E0E0E0"/>
            <w:hideMark/>
          </w:tcPr>
          <w:p w:rsidR="00047AC9" w:rsidRPr="004D0DED" w:rsidRDefault="00047AC9" w:rsidP="005419B1">
            <w:pPr>
              <w:autoSpaceDE w:val="0"/>
              <w:autoSpaceDN w:val="0"/>
              <w:adjustRightInd w:val="0"/>
              <w:spacing w:before="60"/>
              <w:rPr>
                <w:rFonts w:ascii="Arial" w:hAnsi="Arial" w:cs="Arial"/>
                <w:b/>
                <w:bCs/>
                <w:iCs/>
              </w:rPr>
            </w:pPr>
            <w:r w:rsidRPr="004D0DED">
              <w:rPr>
                <w:rFonts w:ascii="Arial" w:hAnsi="Arial" w:cs="Arial"/>
                <w:b/>
                <w:bCs/>
                <w:iCs/>
              </w:rPr>
              <w:t>Apply Problem Solving Techniques and Tools</w:t>
            </w:r>
          </w:p>
        </w:tc>
      </w:tr>
      <w:tr w:rsidR="00047AC9" w:rsidRPr="004D0DED" w:rsidTr="005419B1">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E0E0E0"/>
            <w:hideMark/>
          </w:tcPr>
          <w:p w:rsidR="00047AC9" w:rsidRPr="004D0DED" w:rsidRDefault="00047AC9" w:rsidP="005419B1">
            <w:pPr>
              <w:autoSpaceDE w:val="0"/>
              <w:autoSpaceDN w:val="0"/>
              <w:adjustRightInd w:val="0"/>
              <w:spacing w:before="60"/>
              <w:rPr>
                <w:rFonts w:ascii="Arial" w:hAnsi="Arial" w:cs="Arial"/>
                <w:b/>
                <w:bCs/>
              </w:rPr>
            </w:pPr>
            <w:r w:rsidRPr="004D0DED">
              <w:rPr>
                <w:rFonts w:ascii="Arial" w:hAnsi="Arial" w:cs="Arial"/>
                <w:b/>
                <w:bCs/>
              </w:rPr>
              <w:t>Unit Code</w:t>
            </w:r>
          </w:p>
        </w:tc>
        <w:bookmarkStart w:id="144" w:name="LSA_OHS4_21"/>
        <w:tc>
          <w:tcPr>
            <w:tcW w:w="6570" w:type="dxa"/>
            <w:tcBorders>
              <w:top w:val="single" w:sz="4" w:space="0" w:color="auto"/>
              <w:left w:val="single" w:sz="4" w:space="0" w:color="auto"/>
              <w:bottom w:val="single" w:sz="4" w:space="0" w:color="auto"/>
              <w:right w:val="single" w:sz="4" w:space="0" w:color="auto"/>
            </w:tcBorders>
            <w:shd w:val="clear" w:color="auto" w:fill="E0E0E0"/>
          </w:tcPr>
          <w:p w:rsidR="00047AC9" w:rsidRPr="004D0DED" w:rsidRDefault="00047AC9" w:rsidP="005419B1">
            <w:pPr>
              <w:spacing w:before="60"/>
              <w:rPr>
                <w:rFonts w:ascii="Arial" w:hAnsi="Arial" w:cs="Arial"/>
                <w:b/>
                <w:bCs/>
              </w:rPr>
            </w:pPr>
            <w:r w:rsidRPr="00ED2C59">
              <w:rPr>
                <w:rFonts w:ascii="Arial" w:hAnsi="Arial" w:cs="Arial"/>
                <w:b/>
                <w:color w:val="000000" w:themeColor="text1"/>
              </w:rPr>
              <w:fldChar w:fldCharType="begin"/>
            </w:r>
            <w:r w:rsidRPr="00ED2C59">
              <w:rPr>
                <w:rFonts w:ascii="Arial" w:hAnsi="Arial" w:cs="Arial"/>
                <w:b/>
                <w:color w:val="000000" w:themeColor="text1"/>
              </w:rPr>
              <w:instrText xml:space="preserve"> HYPERLINK  \l "LSA_OHS4_21_0318" </w:instrText>
            </w:r>
            <w:r w:rsidRPr="00ED2C59">
              <w:rPr>
                <w:rFonts w:ascii="Arial" w:hAnsi="Arial" w:cs="Arial"/>
                <w:b/>
                <w:color w:val="000000" w:themeColor="text1"/>
              </w:rPr>
              <w:fldChar w:fldCharType="separate"/>
            </w:r>
            <w:r w:rsidR="002E431E">
              <w:rPr>
                <w:rStyle w:val="Hyperlink"/>
                <w:rFonts w:ascii="Arial" w:hAnsi="Arial" w:cs="Arial"/>
                <w:b/>
                <w:color w:val="000000" w:themeColor="text1"/>
              </w:rPr>
              <w:t>LSA OHS4</w:t>
            </w:r>
            <w:r w:rsidRPr="00ED2C59">
              <w:rPr>
                <w:rStyle w:val="Hyperlink"/>
                <w:rFonts w:ascii="Arial" w:hAnsi="Arial" w:cs="Arial"/>
                <w:b/>
                <w:color w:val="000000" w:themeColor="text1"/>
              </w:rPr>
              <w:t xml:space="preserve"> 19 </w:t>
            </w:r>
            <w:r w:rsidR="000270EC">
              <w:rPr>
                <w:rStyle w:val="Hyperlink"/>
                <w:rFonts w:ascii="Arial" w:hAnsi="Arial" w:cs="Arial"/>
                <w:b/>
                <w:color w:val="000000" w:themeColor="text1"/>
              </w:rPr>
              <w:t>0518</w:t>
            </w:r>
            <w:r w:rsidRPr="00ED2C59">
              <w:rPr>
                <w:rFonts w:ascii="Arial" w:hAnsi="Arial" w:cs="Arial"/>
                <w:b/>
                <w:color w:val="000000" w:themeColor="text1"/>
              </w:rPr>
              <w:fldChar w:fldCharType="end"/>
            </w:r>
            <w:bookmarkEnd w:id="144"/>
          </w:p>
        </w:tc>
      </w:tr>
      <w:tr w:rsidR="00047AC9" w:rsidRPr="004D0DED" w:rsidTr="005419B1">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autoSpaceDE w:val="0"/>
              <w:autoSpaceDN w:val="0"/>
              <w:adjustRightInd w:val="0"/>
              <w:spacing w:before="60"/>
              <w:rPr>
                <w:rFonts w:ascii="Arial" w:hAnsi="Arial" w:cs="Arial"/>
                <w:b/>
                <w:bCs/>
              </w:rPr>
            </w:pPr>
            <w:r w:rsidRPr="004D0DED">
              <w:rPr>
                <w:rFonts w:ascii="Arial" w:hAnsi="Arial" w:cs="Arial"/>
                <w:b/>
                <w:bCs/>
              </w:rPr>
              <w:t>Unit Descriptor</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C675D5" w:rsidP="005419B1">
            <w:pPr>
              <w:autoSpaceDE w:val="0"/>
              <w:autoSpaceDN w:val="0"/>
              <w:adjustRightInd w:val="0"/>
              <w:spacing w:before="60"/>
              <w:ind w:left="0" w:firstLine="0"/>
              <w:jc w:val="both"/>
              <w:rPr>
                <w:rFonts w:ascii="Arial" w:hAnsi="Arial" w:cs="Arial"/>
                <w:bCs/>
              </w:rPr>
            </w:pPr>
            <w:r>
              <w:rPr>
                <w:rFonts w:ascii="Arial" w:hAnsi="Arial" w:cs="Arial"/>
                <w:bCs/>
              </w:rPr>
              <w:t>This unit covers the knowledge, skills and attitude required</w:t>
            </w:r>
            <w:r w:rsidR="00047AC9" w:rsidRPr="004D0DED">
              <w:rPr>
                <w:rFonts w:ascii="Arial" w:hAnsi="Arial" w:cs="Arial"/>
                <w:bCs/>
              </w:rPr>
              <w:t xml:space="preserve"> the knowledge, skills and attitude required to apply scientific problem solving techniques and tools to enhance quality, productivity an</w:t>
            </w:r>
            <w:r w:rsidR="00047AC9">
              <w:rPr>
                <w:rFonts w:ascii="Arial" w:hAnsi="Arial" w:cs="Arial"/>
                <w:bCs/>
              </w:rPr>
              <w:t>d other kaizen e</w:t>
            </w:r>
            <w:r w:rsidR="00047AC9" w:rsidRPr="004D0DED">
              <w:rPr>
                <w:rFonts w:ascii="Arial" w:hAnsi="Arial" w:cs="Arial"/>
                <w:bCs/>
              </w:rPr>
              <w:t>lement</w:t>
            </w:r>
            <w:r w:rsidR="00047AC9">
              <w:rPr>
                <w:rFonts w:ascii="Arial" w:hAnsi="Arial" w:cs="Arial"/>
                <w:bCs/>
              </w:rPr>
              <w:t>s</w:t>
            </w:r>
            <w:r w:rsidR="00047AC9" w:rsidRPr="004D0DED">
              <w:rPr>
                <w:rFonts w:ascii="Arial" w:hAnsi="Arial" w:cs="Arial"/>
                <w:bCs/>
              </w:rPr>
              <w:t xml:space="preserve"> on continual basis. </w:t>
            </w:r>
          </w:p>
        </w:tc>
      </w:tr>
    </w:tbl>
    <w:p w:rsidR="00047AC9" w:rsidRPr="00EB730D"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5419B1">
        <w:tc>
          <w:tcPr>
            <w:tcW w:w="2790" w:type="dxa"/>
            <w:tcBorders>
              <w:top w:val="single" w:sz="4" w:space="0" w:color="auto"/>
              <w:left w:val="single" w:sz="4" w:space="0" w:color="auto"/>
              <w:bottom w:val="single" w:sz="4" w:space="0" w:color="auto"/>
              <w:right w:val="single" w:sz="4" w:space="0" w:color="auto"/>
            </w:tcBorders>
            <w:shd w:val="clear" w:color="auto" w:fill="D9D9D9"/>
            <w:hideMark/>
          </w:tcPr>
          <w:p w:rsidR="00047AC9" w:rsidRPr="004D0DED" w:rsidRDefault="00047AC9" w:rsidP="001656B6">
            <w:pPr>
              <w:autoSpaceDE w:val="0"/>
              <w:autoSpaceDN w:val="0"/>
              <w:adjustRightInd w:val="0"/>
              <w:rPr>
                <w:rFonts w:ascii="Arial" w:hAnsi="Arial" w:cs="Arial"/>
                <w:b/>
                <w:bCs/>
              </w:rPr>
            </w:pPr>
            <w:r w:rsidRPr="004D0DED">
              <w:rPr>
                <w:rFonts w:ascii="Arial" w:hAnsi="Arial" w:cs="Arial"/>
                <w:b/>
                <w:bCs/>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hideMark/>
          </w:tcPr>
          <w:p w:rsidR="00047AC9" w:rsidRPr="004D0DED" w:rsidRDefault="00047AC9" w:rsidP="001656B6">
            <w:pPr>
              <w:autoSpaceDE w:val="0"/>
              <w:autoSpaceDN w:val="0"/>
              <w:adjustRightInd w:val="0"/>
              <w:rPr>
                <w:rFonts w:ascii="Arial" w:hAnsi="Arial" w:cs="Arial"/>
                <w:b/>
                <w:bCs/>
              </w:rPr>
            </w:pPr>
            <w:r w:rsidRPr="004D0DED">
              <w:rPr>
                <w:rFonts w:ascii="Arial" w:hAnsi="Arial" w:cs="Arial"/>
                <w:b/>
                <w:bCs/>
              </w:rPr>
              <w:t>Performance Criteria</w:t>
            </w:r>
          </w:p>
        </w:tc>
      </w:tr>
      <w:tr w:rsidR="00047AC9" w:rsidRPr="004D0DED" w:rsidTr="005419B1">
        <w:trPr>
          <w:trHeight w:val="1979"/>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pStyle w:val="List"/>
              <w:numPr>
                <w:ilvl w:val="0"/>
                <w:numId w:val="69"/>
              </w:numPr>
              <w:spacing w:before="0" w:after="0"/>
              <w:ind w:left="360" w:hangingChars="150"/>
              <w:contextualSpacing w:val="0"/>
              <w:rPr>
                <w:rFonts w:ascii="Arial" w:hAnsi="Arial" w:cs="Arial"/>
                <w:lang w:val="en-NZ"/>
              </w:rPr>
            </w:pPr>
            <w:r w:rsidRPr="004D0DED">
              <w:rPr>
                <w:rFonts w:ascii="Arial" w:hAnsi="Arial" w:cs="Arial"/>
                <w:lang w:val="en-NZ"/>
              </w:rPr>
              <w:t>Identify and select theme/problem.</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pStyle w:val="List2"/>
              <w:keepLines w:val="0"/>
              <w:numPr>
                <w:ilvl w:val="1"/>
                <w:numId w:val="110"/>
              </w:numPr>
              <w:tabs>
                <w:tab w:val="clear" w:pos="680"/>
              </w:tabs>
              <w:spacing w:before="120" w:after="0"/>
              <w:ind w:left="432" w:hanging="432"/>
              <w:contextualSpacing w:val="0"/>
              <w:rPr>
                <w:rFonts w:ascii="Arial" w:eastAsia="Calibri" w:hAnsi="Arial" w:cs="Arial"/>
              </w:rPr>
            </w:pPr>
            <w:r w:rsidRPr="004D0DED">
              <w:rPr>
                <w:rFonts w:ascii="Arial" w:hAnsi="Arial" w:cs="Arial"/>
                <w:b/>
                <w:i/>
              </w:rPr>
              <w:t>Safety requirements</w:t>
            </w:r>
            <w:r w:rsidRPr="004D0DED">
              <w:rPr>
                <w:rFonts w:ascii="Arial" w:hAnsi="Arial" w:cs="Arial"/>
              </w:rPr>
              <w:t xml:space="preserve"> are followed in accordance with safety plans and procedures. </w:t>
            </w:r>
          </w:p>
          <w:p w:rsidR="00047AC9" w:rsidRPr="004D0DED" w:rsidRDefault="00047AC9" w:rsidP="00252198">
            <w:pPr>
              <w:pStyle w:val="List2"/>
              <w:keepLines w:val="0"/>
              <w:numPr>
                <w:ilvl w:val="1"/>
                <w:numId w:val="110"/>
              </w:numPr>
              <w:tabs>
                <w:tab w:val="clear" w:pos="680"/>
              </w:tabs>
              <w:spacing w:before="120" w:after="0"/>
              <w:ind w:left="432" w:hanging="432"/>
              <w:contextualSpacing w:val="0"/>
              <w:rPr>
                <w:rFonts w:ascii="Arial" w:hAnsi="Arial" w:cs="Arial"/>
              </w:rPr>
            </w:pPr>
            <w:r w:rsidRPr="004D0DED">
              <w:rPr>
                <w:rFonts w:ascii="Arial" w:hAnsi="Arial" w:cs="Arial"/>
                <w:bCs/>
              </w:rPr>
              <w:t>All possible problems related to the process</w:t>
            </w:r>
            <w:r>
              <w:rPr>
                <w:rFonts w:ascii="Arial" w:hAnsi="Arial" w:cs="Arial"/>
              </w:rPr>
              <w:t xml:space="preserve"> /Kaizen e</w:t>
            </w:r>
            <w:r w:rsidRPr="004D0DED">
              <w:rPr>
                <w:rFonts w:ascii="Arial" w:hAnsi="Arial" w:cs="Arial"/>
              </w:rPr>
              <w:t>lement</w:t>
            </w:r>
            <w:r>
              <w:rPr>
                <w:rFonts w:ascii="Arial" w:hAnsi="Arial" w:cs="Arial"/>
              </w:rPr>
              <w:t>s</w:t>
            </w:r>
            <w:r w:rsidRPr="004D0DED">
              <w:rPr>
                <w:rFonts w:ascii="Arial" w:hAnsi="Arial" w:cs="Arial"/>
              </w:rPr>
              <w:t xml:space="preserve"> are listed</w:t>
            </w:r>
            <w:r w:rsidRPr="004D0DED">
              <w:rPr>
                <w:rFonts w:ascii="Arial" w:hAnsi="Arial" w:cs="Arial"/>
                <w:lang w:val="en-NZ"/>
              </w:rPr>
              <w:t xml:space="preserve"> using </w:t>
            </w:r>
            <w:r w:rsidRPr="004D0DED">
              <w:rPr>
                <w:rFonts w:ascii="Arial" w:hAnsi="Arial" w:cs="Arial"/>
                <w:b/>
                <w:i/>
                <w:lang w:val="en-NZ"/>
              </w:rPr>
              <w:t>statistical tools and techniques</w:t>
            </w:r>
            <w:r w:rsidRPr="004D0DED">
              <w:rPr>
                <w:rFonts w:ascii="Arial" w:hAnsi="Arial" w:cs="Arial"/>
                <w:lang w:val="en-NZ"/>
              </w:rPr>
              <w:t>.</w:t>
            </w:r>
          </w:p>
          <w:p w:rsidR="00047AC9" w:rsidRPr="004D0DED" w:rsidRDefault="00047AC9" w:rsidP="00252198">
            <w:pPr>
              <w:pStyle w:val="List2"/>
              <w:keepLines w:val="0"/>
              <w:numPr>
                <w:ilvl w:val="1"/>
                <w:numId w:val="110"/>
              </w:numPr>
              <w:tabs>
                <w:tab w:val="clear" w:pos="680"/>
              </w:tabs>
              <w:spacing w:before="120" w:after="0"/>
              <w:ind w:left="432" w:hanging="432"/>
              <w:contextualSpacing w:val="0"/>
              <w:rPr>
                <w:rFonts w:ascii="Arial" w:hAnsi="Arial" w:cs="Arial"/>
              </w:rPr>
            </w:pPr>
            <w:r w:rsidRPr="004D0DED">
              <w:rPr>
                <w:rFonts w:ascii="Arial" w:hAnsi="Arial" w:cs="Arial"/>
                <w:lang w:val="en-NZ"/>
              </w:rPr>
              <w:t>All possible problems related to kaizen Element are identified and listed on Visual Management Board/Kaizen Board.</w:t>
            </w:r>
          </w:p>
          <w:p w:rsidR="00047AC9" w:rsidRPr="004D0DED" w:rsidRDefault="00047AC9" w:rsidP="00252198">
            <w:pPr>
              <w:pStyle w:val="List2"/>
              <w:keepLines w:val="0"/>
              <w:numPr>
                <w:ilvl w:val="1"/>
                <w:numId w:val="110"/>
              </w:numPr>
              <w:tabs>
                <w:tab w:val="clear" w:pos="680"/>
              </w:tabs>
              <w:spacing w:before="120" w:after="0"/>
              <w:ind w:left="432" w:hanging="432"/>
              <w:contextualSpacing w:val="0"/>
              <w:rPr>
                <w:rFonts w:ascii="Arial" w:hAnsi="Arial" w:cs="Arial"/>
                <w:u w:val="single"/>
              </w:rPr>
            </w:pPr>
            <w:r w:rsidRPr="004D0DED">
              <w:rPr>
                <w:rFonts w:ascii="Arial" w:hAnsi="Arial" w:cs="Arial"/>
                <w:lang w:val="en-NZ"/>
              </w:rPr>
              <w:t xml:space="preserve"> Problems are classified based on obviousness of cause and action.</w:t>
            </w:r>
          </w:p>
          <w:p w:rsidR="00047AC9" w:rsidRPr="004D0DED" w:rsidRDefault="00047AC9" w:rsidP="00252198">
            <w:pPr>
              <w:pStyle w:val="List2"/>
              <w:keepLines w:val="0"/>
              <w:numPr>
                <w:ilvl w:val="1"/>
                <w:numId w:val="110"/>
              </w:numPr>
              <w:tabs>
                <w:tab w:val="clear" w:pos="680"/>
              </w:tabs>
              <w:spacing w:before="120" w:after="0"/>
              <w:ind w:left="432" w:hanging="432"/>
              <w:contextualSpacing w:val="0"/>
              <w:rPr>
                <w:rFonts w:ascii="Arial" w:hAnsi="Arial" w:cs="Arial"/>
              </w:rPr>
            </w:pPr>
            <w:r w:rsidRPr="004D0DED">
              <w:rPr>
                <w:rFonts w:ascii="Arial" w:hAnsi="Arial" w:cs="Arial"/>
              </w:rPr>
              <w:t xml:space="preserve">Critical factors like the number of customers affected, Potentials for bottlenecks, and number of complaints </w:t>
            </w:r>
            <w:r w:rsidR="00157176">
              <w:rPr>
                <w:rFonts w:ascii="Arial" w:hAnsi="Arial" w:cs="Arial"/>
              </w:rPr>
              <w:t>etc.</w:t>
            </w:r>
            <w:r w:rsidRPr="004D0DED">
              <w:rPr>
                <w:rFonts w:ascii="Arial" w:hAnsi="Arial" w:cs="Arial"/>
              </w:rPr>
              <w:t>… is selected.</w:t>
            </w:r>
          </w:p>
          <w:p w:rsidR="00047AC9" w:rsidRPr="004D0DED" w:rsidRDefault="00047AC9" w:rsidP="00252198">
            <w:pPr>
              <w:pStyle w:val="List2"/>
              <w:keepLines w:val="0"/>
              <w:numPr>
                <w:ilvl w:val="1"/>
                <w:numId w:val="110"/>
              </w:numPr>
              <w:tabs>
                <w:tab w:val="clear" w:pos="680"/>
              </w:tabs>
              <w:spacing w:before="120" w:after="0"/>
              <w:ind w:left="432" w:hanging="432"/>
              <w:contextualSpacing w:val="0"/>
              <w:rPr>
                <w:rFonts w:ascii="Arial" w:eastAsia="Calibri" w:hAnsi="Arial" w:cs="Arial"/>
                <w:lang w:val="en-NZ"/>
              </w:rPr>
            </w:pPr>
            <w:r w:rsidRPr="004D0DED">
              <w:rPr>
                <w:rFonts w:ascii="Arial" w:hAnsi="Arial" w:cs="Arial"/>
              </w:rPr>
              <w:t xml:space="preserve">Problems related to priorities of </w:t>
            </w:r>
            <w:r w:rsidRPr="004D0DED">
              <w:rPr>
                <w:rFonts w:ascii="Arial" w:hAnsi="Arial" w:cs="Arial"/>
                <w:b/>
                <w:i/>
              </w:rPr>
              <w:t>Kaizen Element</w:t>
            </w:r>
            <w:r>
              <w:rPr>
                <w:rFonts w:ascii="Arial" w:hAnsi="Arial" w:cs="Arial"/>
                <w:b/>
                <w:i/>
              </w:rPr>
              <w:t>s</w:t>
            </w:r>
            <w:r w:rsidRPr="004D0DED">
              <w:rPr>
                <w:rFonts w:ascii="Arial" w:hAnsi="Arial" w:cs="Arial"/>
                <w:b/>
                <w:i/>
              </w:rPr>
              <w:t xml:space="preserve"> </w:t>
            </w:r>
            <w:r w:rsidRPr="004D0DED">
              <w:rPr>
                <w:rFonts w:ascii="Arial" w:hAnsi="Arial" w:cs="Arial"/>
              </w:rPr>
              <w:t>are given due emphasis and selected.</w:t>
            </w:r>
          </w:p>
        </w:tc>
      </w:tr>
      <w:tr w:rsidR="00047AC9" w:rsidRPr="004D0DED" w:rsidTr="005419B1">
        <w:trPr>
          <w:trHeight w:val="323"/>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pStyle w:val="List2"/>
              <w:keepLines w:val="0"/>
              <w:numPr>
                <w:ilvl w:val="0"/>
                <w:numId w:val="69"/>
              </w:numPr>
              <w:tabs>
                <w:tab w:val="clear" w:pos="680"/>
              </w:tabs>
              <w:spacing w:before="0" w:after="0"/>
              <w:ind w:left="360" w:hangingChars="150"/>
              <w:contextualSpacing w:val="0"/>
              <w:rPr>
                <w:rFonts w:ascii="Arial" w:eastAsia="Calibri" w:hAnsi="Arial" w:cs="Arial"/>
              </w:rPr>
            </w:pPr>
            <w:r w:rsidRPr="004D0DED">
              <w:rPr>
                <w:rFonts w:ascii="Arial" w:hAnsi="Arial" w:cs="Arial"/>
                <w:bCs/>
              </w:rPr>
              <w:t>Grasp current status and set goal.</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pStyle w:val="List2"/>
              <w:keepLines w:val="0"/>
              <w:numPr>
                <w:ilvl w:val="0"/>
                <w:numId w:val="111"/>
              </w:numPr>
              <w:tabs>
                <w:tab w:val="clear" w:pos="680"/>
              </w:tabs>
              <w:spacing w:before="120" w:after="0"/>
              <w:ind w:left="432" w:hanging="432"/>
              <w:contextualSpacing w:val="0"/>
              <w:rPr>
                <w:rFonts w:ascii="Arial" w:eastAsia="Calibri" w:hAnsi="Arial" w:cs="Arial"/>
                <w:lang w:val="en-NZ"/>
              </w:rPr>
            </w:pPr>
            <w:r w:rsidRPr="004D0DED">
              <w:rPr>
                <w:rFonts w:ascii="Arial" w:hAnsi="Arial" w:cs="Arial"/>
                <w:lang w:val="en-NZ"/>
              </w:rPr>
              <w:t>The extent of the problem is defined.</w:t>
            </w:r>
          </w:p>
          <w:p w:rsidR="00047AC9" w:rsidRPr="004D0DED" w:rsidRDefault="00047AC9" w:rsidP="00252198">
            <w:pPr>
              <w:pStyle w:val="List2"/>
              <w:keepLines w:val="0"/>
              <w:numPr>
                <w:ilvl w:val="0"/>
                <w:numId w:val="111"/>
              </w:numPr>
              <w:tabs>
                <w:tab w:val="clear" w:pos="680"/>
              </w:tabs>
              <w:spacing w:before="120" w:after="0"/>
              <w:ind w:left="432" w:hanging="432"/>
              <w:contextualSpacing w:val="0"/>
              <w:rPr>
                <w:rFonts w:ascii="Arial" w:eastAsia="Calibri" w:hAnsi="Arial" w:cs="Arial"/>
                <w:lang w:val="en-NZ"/>
              </w:rPr>
            </w:pPr>
            <w:r w:rsidRPr="004D0DED">
              <w:rPr>
                <w:rFonts w:ascii="Arial" w:hAnsi="Arial" w:cs="Arial"/>
                <w:lang w:val="en-NZ"/>
              </w:rPr>
              <w:t>Appropriate and achievable goal is set.</w:t>
            </w:r>
          </w:p>
        </w:tc>
      </w:tr>
      <w:tr w:rsidR="00047AC9" w:rsidRPr="004D0DED" w:rsidTr="005419B1">
        <w:trPr>
          <w:trHeight w:val="440"/>
        </w:trPr>
        <w:tc>
          <w:tcPr>
            <w:tcW w:w="2790" w:type="dxa"/>
            <w:tcBorders>
              <w:top w:val="single" w:sz="4" w:space="0" w:color="auto"/>
              <w:left w:val="single" w:sz="4" w:space="0" w:color="auto"/>
              <w:bottom w:val="single" w:sz="4" w:space="0" w:color="auto"/>
              <w:right w:val="single" w:sz="4" w:space="0" w:color="auto"/>
            </w:tcBorders>
          </w:tcPr>
          <w:p w:rsidR="00047AC9" w:rsidRPr="004D0DED" w:rsidRDefault="00047AC9" w:rsidP="00252198">
            <w:pPr>
              <w:pStyle w:val="List2"/>
              <w:keepLines w:val="0"/>
              <w:numPr>
                <w:ilvl w:val="0"/>
                <w:numId w:val="69"/>
              </w:numPr>
              <w:tabs>
                <w:tab w:val="clear" w:pos="680"/>
              </w:tabs>
              <w:spacing w:before="0" w:after="0"/>
              <w:ind w:left="360" w:hangingChars="150"/>
              <w:contextualSpacing w:val="0"/>
              <w:rPr>
                <w:rFonts w:ascii="Arial" w:eastAsia="Calibri" w:hAnsi="Arial" w:cs="Arial"/>
              </w:rPr>
            </w:pPr>
            <w:r w:rsidRPr="004D0DED">
              <w:rPr>
                <w:rFonts w:ascii="Arial" w:hAnsi="Arial" w:cs="Arial"/>
                <w:bCs/>
              </w:rPr>
              <w:t>Establish activity plan.</w:t>
            </w:r>
          </w:p>
          <w:p w:rsidR="00047AC9" w:rsidRPr="004D0DED" w:rsidRDefault="00047AC9" w:rsidP="001656B6">
            <w:pPr>
              <w:pStyle w:val="List"/>
              <w:ind w:firstLine="0"/>
              <w:contextualSpacing w:val="0"/>
              <w:rPr>
                <w:rFonts w:ascii="Arial" w:hAnsi="Arial" w:cs="Arial"/>
                <w:lang w:val="en-NZ"/>
              </w:rPr>
            </w:pP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pStyle w:val="List2"/>
              <w:keepLines w:val="0"/>
              <w:numPr>
                <w:ilvl w:val="1"/>
                <w:numId w:val="112"/>
              </w:numPr>
              <w:tabs>
                <w:tab w:val="clear" w:pos="680"/>
              </w:tabs>
              <w:spacing w:before="120" w:after="0"/>
              <w:ind w:left="432" w:hanging="432"/>
              <w:contextualSpacing w:val="0"/>
              <w:rPr>
                <w:rFonts w:ascii="Arial" w:eastAsia="Calibri" w:hAnsi="Arial" w:cs="Arial"/>
              </w:rPr>
            </w:pPr>
            <w:r w:rsidRPr="004D0DED">
              <w:rPr>
                <w:rFonts w:ascii="Arial" w:hAnsi="Arial" w:cs="Arial"/>
                <w:bCs/>
              </w:rPr>
              <w:t>The problem is confirmed.</w:t>
            </w:r>
          </w:p>
          <w:p w:rsidR="00047AC9" w:rsidRPr="004D0DED" w:rsidRDefault="00047AC9" w:rsidP="00252198">
            <w:pPr>
              <w:pStyle w:val="List2"/>
              <w:keepLines w:val="0"/>
              <w:numPr>
                <w:ilvl w:val="1"/>
                <w:numId w:val="112"/>
              </w:numPr>
              <w:tabs>
                <w:tab w:val="clear" w:pos="680"/>
              </w:tabs>
              <w:spacing w:before="120" w:after="0"/>
              <w:ind w:left="432" w:hanging="432"/>
              <w:contextualSpacing w:val="0"/>
              <w:rPr>
                <w:rFonts w:ascii="Arial" w:hAnsi="Arial" w:cs="Arial"/>
              </w:rPr>
            </w:pPr>
            <w:r w:rsidRPr="004D0DED">
              <w:rPr>
                <w:rFonts w:ascii="Arial" w:hAnsi="Arial" w:cs="Arial"/>
                <w:bCs/>
                <w:iCs/>
              </w:rPr>
              <w:t xml:space="preserve"> High priority problem is selected.</w:t>
            </w:r>
          </w:p>
          <w:p w:rsidR="00047AC9" w:rsidRPr="004D0DED" w:rsidRDefault="00047AC9" w:rsidP="00252198">
            <w:pPr>
              <w:pStyle w:val="List2"/>
              <w:keepLines w:val="0"/>
              <w:numPr>
                <w:ilvl w:val="1"/>
                <w:numId w:val="112"/>
              </w:numPr>
              <w:tabs>
                <w:tab w:val="clear" w:pos="680"/>
              </w:tabs>
              <w:spacing w:before="120" w:after="0"/>
              <w:ind w:left="432" w:hanging="432"/>
              <w:contextualSpacing w:val="0"/>
              <w:rPr>
                <w:rFonts w:ascii="Arial" w:hAnsi="Arial" w:cs="Arial"/>
              </w:rPr>
            </w:pPr>
            <w:r w:rsidRPr="004D0DED">
              <w:rPr>
                <w:rFonts w:ascii="Arial" w:hAnsi="Arial" w:cs="Arial"/>
                <w:bCs/>
                <w:iCs/>
              </w:rPr>
              <w:t>The extent of the problem is defined.</w:t>
            </w:r>
          </w:p>
          <w:p w:rsidR="00047AC9" w:rsidRPr="004D0DED" w:rsidRDefault="00047AC9" w:rsidP="00252198">
            <w:pPr>
              <w:pStyle w:val="List2"/>
              <w:keepLines w:val="0"/>
              <w:numPr>
                <w:ilvl w:val="1"/>
                <w:numId w:val="112"/>
              </w:numPr>
              <w:tabs>
                <w:tab w:val="clear" w:pos="680"/>
              </w:tabs>
              <w:spacing w:before="120" w:after="0"/>
              <w:ind w:left="432" w:hanging="432"/>
              <w:contextualSpacing w:val="0"/>
              <w:rPr>
                <w:rFonts w:ascii="Arial" w:eastAsia="Calibri" w:hAnsi="Arial" w:cs="Arial"/>
              </w:rPr>
            </w:pPr>
            <w:r w:rsidRPr="004D0DED">
              <w:rPr>
                <w:rFonts w:ascii="Arial" w:hAnsi="Arial" w:cs="Arial"/>
              </w:rPr>
              <w:t xml:space="preserve">Activity plan is established as per </w:t>
            </w:r>
            <w:r w:rsidRPr="004D0DED">
              <w:rPr>
                <w:rFonts w:ascii="Arial" w:hAnsi="Arial" w:cs="Arial"/>
                <w:b/>
                <w:i/>
              </w:rPr>
              <w:t>5W1H</w:t>
            </w:r>
            <w:r w:rsidRPr="004D0DED">
              <w:rPr>
                <w:rFonts w:ascii="Arial" w:hAnsi="Arial" w:cs="Arial"/>
              </w:rPr>
              <w:t>.</w:t>
            </w:r>
          </w:p>
        </w:tc>
      </w:tr>
      <w:tr w:rsidR="00047AC9" w:rsidRPr="004D0DED" w:rsidTr="005419B1">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pStyle w:val="List2"/>
              <w:keepLines w:val="0"/>
              <w:numPr>
                <w:ilvl w:val="0"/>
                <w:numId w:val="69"/>
              </w:numPr>
              <w:tabs>
                <w:tab w:val="clear" w:pos="680"/>
              </w:tabs>
              <w:spacing w:before="0" w:after="0"/>
              <w:ind w:left="360" w:hangingChars="150"/>
              <w:contextualSpacing w:val="0"/>
              <w:rPr>
                <w:rFonts w:ascii="Arial" w:eastAsia="Calibri" w:hAnsi="Arial" w:cs="Arial"/>
                <w:bCs/>
              </w:rPr>
            </w:pPr>
            <w:r w:rsidRPr="004D0DED">
              <w:rPr>
                <w:rFonts w:ascii="Arial" w:hAnsi="Arial" w:cs="Arial"/>
                <w:bCs/>
              </w:rPr>
              <w:t>Analyze causes of a problem.</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pStyle w:val="List2"/>
              <w:keepLines w:val="0"/>
              <w:numPr>
                <w:ilvl w:val="0"/>
                <w:numId w:val="113"/>
              </w:numPr>
              <w:tabs>
                <w:tab w:val="clear" w:pos="680"/>
              </w:tabs>
              <w:spacing w:before="120" w:after="0"/>
              <w:ind w:left="432" w:hanging="450"/>
              <w:contextualSpacing w:val="0"/>
              <w:rPr>
                <w:rFonts w:ascii="Arial" w:eastAsia="Calibri" w:hAnsi="Arial" w:cs="Arial"/>
                <w:bCs/>
              </w:rPr>
            </w:pPr>
            <w:r w:rsidRPr="004D0DED">
              <w:rPr>
                <w:rFonts w:ascii="Arial" w:hAnsi="Arial" w:cs="Arial"/>
                <w:bCs/>
              </w:rPr>
              <w:t>All possible causes of a problem are listed.</w:t>
            </w:r>
          </w:p>
          <w:p w:rsidR="00047AC9" w:rsidRPr="004D0DED" w:rsidRDefault="00047AC9" w:rsidP="00252198">
            <w:pPr>
              <w:pStyle w:val="List2"/>
              <w:keepLines w:val="0"/>
              <w:numPr>
                <w:ilvl w:val="0"/>
                <w:numId w:val="113"/>
              </w:numPr>
              <w:tabs>
                <w:tab w:val="clear" w:pos="680"/>
              </w:tabs>
              <w:spacing w:before="100" w:after="0"/>
              <w:ind w:left="432" w:hanging="446"/>
              <w:contextualSpacing w:val="0"/>
              <w:rPr>
                <w:rFonts w:ascii="Arial" w:hAnsi="Arial" w:cs="Arial"/>
                <w:bCs/>
              </w:rPr>
            </w:pPr>
            <w:r w:rsidRPr="004D0DED">
              <w:rPr>
                <w:rFonts w:ascii="Arial" w:hAnsi="Arial" w:cs="Arial"/>
                <w:bCs/>
              </w:rPr>
              <w:t>Cause relationships are analyzed using</w:t>
            </w:r>
            <w:r>
              <w:rPr>
                <w:rFonts w:ascii="Arial" w:hAnsi="Arial" w:cs="Arial"/>
                <w:bCs/>
              </w:rPr>
              <w:t xml:space="preserve"> </w:t>
            </w:r>
            <w:r w:rsidRPr="004D0DED">
              <w:rPr>
                <w:rFonts w:ascii="Arial" w:hAnsi="Arial" w:cs="Arial"/>
                <w:b/>
                <w:bCs/>
                <w:i/>
              </w:rPr>
              <w:t>4M1E</w:t>
            </w:r>
            <w:r w:rsidRPr="004D0DED">
              <w:rPr>
                <w:rFonts w:ascii="Arial" w:hAnsi="Arial" w:cs="Arial"/>
                <w:bCs/>
              </w:rPr>
              <w:t>.</w:t>
            </w:r>
          </w:p>
          <w:p w:rsidR="00047AC9" w:rsidRPr="004D0DED" w:rsidRDefault="00047AC9" w:rsidP="00252198">
            <w:pPr>
              <w:pStyle w:val="List2"/>
              <w:keepLines w:val="0"/>
              <w:numPr>
                <w:ilvl w:val="0"/>
                <w:numId w:val="113"/>
              </w:numPr>
              <w:tabs>
                <w:tab w:val="clear" w:pos="680"/>
              </w:tabs>
              <w:spacing w:before="100" w:after="0"/>
              <w:ind w:left="432" w:hanging="446"/>
              <w:contextualSpacing w:val="0"/>
              <w:rPr>
                <w:rFonts w:ascii="Arial" w:hAnsi="Arial" w:cs="Arial"/>
                <w:bCs/>
              </w:rPr>
            </w:pPr>
            <w:r w:rsidRPr="004D0DED">
              <w:rPr>
                <w:rFonts w:ascii="Arial" w:hAnsi="Arial" w:cs="Arial"/>
                <w:bCs/>
              </w:rPr>
              <w:t>Causes of the problems are identified</w:t>
            </w:r>
            <w:r w:rsidRPr="004D0DED">
              <w:rPr>
                <w:rFonts w:ascii="Arial" w:hAnsi="Arial" w:cs="Arial"/>
                <w:bCs/>
                <w:i/>
              </w:rPr>
              <w:t>.</w:t>
            </w:r>
          </w:p>
          <w:p w:rsidR="00047AC9" w:rsidRPr="004D0DED" w:rsidRDefault="00047AC9" w:rsidP="00252198">
            <w:pPr>
              <w:pStyle w:val="List2"/>
              <w:keepLines w:val="0"/>
              <w:numPr>
                <w:ilvl w:val="0"/>
                <w:numId w:val="113"/>
              </w:numPr>
              <w:tabs>
                <w:tab w:val="clear" w:pos="680"/>
              </w:tabs>
              <w:spacing w:before="100" w:after="0"/>
              <w:ind w:left="432" w:hanging="446"/>
              <w:contextualSpacing w:val="0"/>
              <w:rPr>
                <w:rFonts w:ascii="Arial" w:hAnsi="Arial" w:cs="Arial"/>
                <w:bCs/>
              </w:rPr>
            </w:pPr>
            <w:r w:rsidRPr="004D0DED">
              <w:rPr>
                <w:rFonts w:ascii="Arial" w:hAnsi="Arial" w:cs="Arial"/>
                <w:bCs/>
              </w:rPr>
              <w:t>Root causes are selected.</w:t>
            </w:r>
          </w:p>
          <w:p w:rsidR="00047AC9" w:rsidRPr="004D0DED" w:rsidRDefault="00047AC9" w:rsidP="00252198">
            <w:pPr>
              <w:pStyle w:val="List2"/>
              <w:keepLines w:val="0"/>
              <w:numPr>
                <w:ilvl w:val="0"/>
                <w:numId w:val="113"/>
              </w:numPr>
              <w:tabs>
                <w:tab w:val="clear" w:pos="680"/>
              </w:tabs>
              <w:spacing w:before="100" w:after="0"/>
              <w:ind w:left="432" w:hanging="446"/>
              <w:contextualSpacing w:val="0"/>
              <w:rPr>
                <w:rFonts w:ascii="Arial" w:hAnsi="Arial" w:cs="Arial"/>
                <w:bCs/>
              </w:rPr>
            </w:pPr>
            <w:r w:rsidRPr="004D0DED">
              <w:rPr>
                <w:rFonts w:ascii="Arial" w:hAnsi="Arial" w:cs="Arial"/>
                <w:bCs/>
              </w:rPr>
              <w:t>The root cause which is most directly related to the problem is selected.</w:t>
            </w:r>
          </w:p>
          <w:p w:rsidR="00047AC9" w:rsidRPr="004D0DED" w:rsidRDefault="00047AC9" w:rsidP="00252198">
            <w:pPr>
              <w:pStyle w:val="List2"/>
              <w:keepLines w:val="0"/>
              <w:numPr>
                <w:ilvl w:val="0"/>
                <w:numId w:val="113"/>
              </w:numPr>
              <w:tabs>
                <w:tab w:val="clear" w:pos="680"/>
              </w:tabs>
              <w:spacing w:before="100" w:after="0"/>
              <w:ind w:left="432" w:hanging="446"/>
              <w:contextualSpacing w:val="0"/>
              <w:rPr>
                <w:rFonts w:ascii="Arial" w:hAnsi="Arial" w:cs="Arial"/>
                <w:bCs/>
              </w:rPr>
            </w:pPr>
            <w:r w:rsidRPr="004D0DED">
              <w:rPr>
                <w:rFonts w:ascii="Arial" w:hAnsi="Arial" w:cs="Arial"/>
                <w:bCs/>
              </w:rPr>
              <w:lastRenderedPageBreak/>
              <w:t xml:space="preserve">All possible ways are listed using </w:t>
            </w:r>
            <w:r w:rsidRPr="004D0DED">
              <w:rPr>
                <w:rFonts w:ascii="Arial" w:hAnsi="Arial" w:cs="Arial"/>
                <w:b/>
                <w:bCs/>
                <w:i/>
              </w:rPr>
              <w:t>creative idea generation</w:t>
            </w:r>
            <w:r w:rsidRPr="004D0DED">
              <w:rPr>
                <w:rFonts w:ascii="Arial" w:hAnsi="Arial" w:cs="Arial"/>
                <w:bCs/>
              </w:rPr>
              <w:t xml:space="preserve"> to eliminate the most critical root cause. </w:t>
            </w:r>
          </w:p>
          <w:p w:rsidR="00047AC9" w:rsidRPr="004D0DED" w:rsidRDefault="00047AC9" w:rsidP="00252198">
            <w:pPr>
              <w:pStyle w:val="List2"/>
              <w:keepLines w:val="0"/>
              <w:numPr>
                <w:ilvl w:val="0"/>
                <w:numId w:val="113"/>
              </w:numPr>
              <w:tabs>
                <w:tab w:val="clear" w:pos="680"/>
              </w:tabs>
              <w:spacing w:before="100" w:after="0"/>
              <w:ind w:left="432" w:hanging="446"/>
              <w:contextualSpacing w:val="0"/>
              <w:rPr>
                <w:rFonts w:ascii="Arial" w:hAnsi="Arial" w:cs="Arial"/>
                <w:bCs/>
              </w:rPr>
            </w:pPr>
            <w:r w:rsidRPr="004D0DED">
              <w:rPr>
                <w:rFonts w:ascii="Arial" w:hAnsi="Arial" w:cs="Arial"/>
                <w:bCs/>
              </w:rPr>
              <w:t xml:space="preserve">The suggested solutions are carefully tested and evaluated for potential complications. </w:t>
            </w:r>
          </w:p>
          <w:p w:rsidR="00047AC9" w:rsidRPr="004D0DED" w:rsidRDefault="00047AC9" w:rsidP="00252198">
            <w:pPr>
              <w:pStyle w:val="List2"/>
              <w:keepLines w:val="0"/>
              <w:numPr>
                <w:ilvl w:val="0"/>
                <w:numId w:val="113"/>
              </w:numPr>
              <w:tabs>
                <w:tab w:val="clear" w:pos="680"/>
              </w:tabs>
              <w:spacing w:before="100" w:after="0"/>
              <w:ind w:left="432" w:hanging="446"/>
              <w:contextualSpacing w:val="0"/>
              <w:rPr>
                <w:rFonts w:ascii="Arial" w:eastAsia="Calibri" w:hAnsi="Arial" w:cs="Arial"/>
                <w:bCs/>
              </w:rPr>
            </w:pPr>
            <w:r w:rsidRPr="004D0DED">
              <w:rPr>
                <w:rFonts w:ascii="Arial" w:hAnsi="Arial" w:cs="Arial"/>
                <w:bCs/>
              </w:rPr>
              <w:t>Detailed summaries of the action plan are prepared to implement the suggested solution.</w:t>
            </w:r>
          </w:p>
        </w:tc>
      </w:tr>
      <w:tr w:rsidR="00047AC9" w:rsidRPr="004D0DED" w:rsidTr="005419B1">
        <w:trPr>
          <w:trHeight w:val="44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pStyle w:val="List2"/>
              <w:keepLines w:val="0"/>
              <w:numPr>
                <w:ilvl w:val="0"/>
                <w:numId w:val="69"/>
              </w:numPr>
              <w:tabs>
                <w:tab w:val="clear" w:pos="680"/>
              </w:tabs>
              <w:spacing w:before="0" w:after="0"/>
              <w:ind w:left="360" w:hangingChars="150"/>
              <w:contextualSpacing w:val="0"/>
              <w:rPr>
                <w:rFonts w:ascii="Arial" w:eastAsia="Calibri" w:hAnsi="Arial" w:cs="Arial"/>
              </w:rPr>
            </w:pPr>
            <w:r w:rsidRPr="004D0DED">
              <w:rPr>
                <w:rFonts w:ascii="Arial" w:hAnsi="Arial" w:cs="Arial"/>
                <w:bCs/>
              </w:rPr>
              <w:lastRenderedPageBreak/>
              <w:t>Examine countermeasures and their implementation.</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pStyle w:val="List2"/>
              <w:keepLines w:val="0"/>
              <w:numPr>
                <w:ilvl w:val="0"/>
                <w:numId w:val="114"/>
              </w:numPr>
              <w:tabs>
                <w:tab w:val="clear" w:pos="680"/>
              </w:tabs>
              <w:spacing w:before="120" w:after="0"/>
              <w:ind w:left="432" w:hanging="468"/>
              <w:contextualSpacing w:val="0"/>
              <w:rPr>
                <w:rFonts w:ascii="Arial" w:eastAsia="Calibri" w:hAnsi="Arial" w:cs="Arial"/>
                <w:b/>
                <w:bCs/>
              </w:rPr>
            </w:pPr>
            <w:r w:rsidRPr="004D0DED">
              <w:rPr>
                <w:rFonts w:ascii="Arial" w:hAnsi="Arial" w:cs="Arial"/>
                <w:bCs/>
              </w:rPr>
              <w:t xml:space="preserve">Action plan is implemented by </w:t>
            </w:r>
            <w:r w:rsidRPr="004D0DED">
              <w:rPr>
                <w:rFonts w:ascii="Arial" w:hAnsi="Arial" w:cs="Arial"/>
                <w:b/>
                <w:bCs/>
                <w:i/>
              </w:rPr>
              <w:t>medium KPT</w:t>
            </w:r>
            <w:r w:rsidRPr="004D0DED">
              <w:rPr>
                <w:rFonts w:ascii="Arial" w:hAnsi="Arial" w:cs="Arial"/>
                <w:bCs/>
              </w:rPr>
              <w:t xml:space="preserve"> members.</w:t>
            </w:r>
          </w:p>
          <w:p w:rsidR="00047AC9" w:rsidRPr="004D0DED" w:rsidRDefault="00047AC9" w:rsidP="00252198">
            <w:pPr>
              <w:pStyle w:val="List2"/>
              <w:keepLines w:val="0"/>
              <w:numPr>
                <w:ilvl w:val="0"/>
                <w:numId w:val="114"/>
              </w:numPr>
              <w:tabs>
                <w:tab w:val="clear" w:pos="680"/>
              </w:tabs>
              <w:spacing w:before="120" w:after="0"/>
              <w:ind w:left="432" w:hanging="468"/>
              <w:contextualSpacing w:val="0"/>
              <w:rPr>
                <w:rFonts w:ascii="Arial" w:eastAsia="Calibri" w:hAnsi="Arial" w:cs="Arial"/>
                <w:b/>
                <w:bCs/>
              </w:rPr>
            </w:pPr>
            <w:r w:rsidRPr="004D0DED">
              <w:rPr>
                <w:rFonts w:ascii="Arial" w:hAnsi="Arial" w:cs="Arial"/>
                <w:bCs/>
              </w:rPr>
              <w:t>Implementation is monitored according to the agreed procedure and activities are checked with pre-set plan.</w:t>
            </w:r>
          </w:p>
        </w:tc>
      </w:tr>
      <w:tr w:rsidR="00047AC9" w:rsidRPr="004D0DED" w:rsidTr="005419B1">
        <w:trPr>
          <w:trHeight w:val="440"/>
        </w:trPr>
        <w:tc>
          <w:tcPr>
            <w:tcW w:w="2790" w:type="dxa"/>
            <w:tcBorders>
              <w:top w:val="single" w:sz="4" w:space="0" w:color="auto"/>
              <w:left w:val="single" w:sz="4" w:space="0" w:color="auto"/>
              <w:bottom w:val="single" w:sz="4" w:space="0" w:color="auto"/>
              <w:right w:val="single" w:sz="4" w:space="0" w:color="auto"/>
            </w:tcBorders>
          </w:tcPr>
          <w:p w:rsidR="00047AC9" w:rsidRPr="004D0DED" w:rsidRDefault="00047AC9" w:rsidP="00252198">
            <w:pPr>
              <w:pStyle w:val="List2"/>
              <w:keepLines w:val="0"/>
              <w:numPr>
                <w:ilvl w:val="0"/>
                <w:numId w:val="69"/>
              </w:numPr>
              <w:tabs>
                <w:tab w:val="clear" w:pos="680"/>
              </w:tabs>
              <w:spacing w:before="0" w:after="0"/>
              <w:ind w:left="360" w:hangingChars="150"/>
              <w:contextualSpacing w:val="0"/>
              <w:rPr>
                <w:rFonts w:ascii="Arial" w:eastAsia="Calibri" w:hAnsi="Arial" w:cs="Arial"/>
              </w:rPr>
            </w:pPr>
            <w:r w:rsidRPr="004D0DED">
              <w:rPr>
                <w:rFonts w:ascii="Arial" w:hAnsi="Arial" w:cs="Arial"/>
                <w:bCs/>
              </w:rPr>
              <w:t>Assess effectiveness of the solution.</w:t>
            </w:r>
          </w:p>
          <w:p w:rsidR="00047AC9" w:rsidRPr="004D0DED" w:rsidRDefault="00047AC9" w:rsidP="001656B6">
            <w:pPr>
              <w:pStyle w:val="List2"/>
              <w:ind w:left="360" w:hangingChars="150" w:hanging="360"/>
              <w:contextualSpacing w:val="0"/>
              <w:rPr>
                <w:rFonts w:ascii="Arial" w:eastAsia="Calibri" w:hAnsi="Arial" w:cs="Arial"/>
                <w:bCs/>
              </w:rPr>
            </w:pP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pStyle w:val="List2"/>
              <w:keepLines w:val="0"/>
              <w:numPr>
                <w:ilvl w:val="0"/>
                <w:numId w:val="115"/>
              </w:numPr>
              <w:tabs>
                <w:tab w:val="clear" w:pos="680"/>
              </w:tabs>
              <w:spacing w:before="120" w:after="0"/>
              <w:ind w:left="432" w:hanging="450"/>
              <w:contextualSpacing w:val="0"/>
              <w:rPr>
                <w:rFonts w:ascii="Arial" w:eastAsia="Calibri" w:hAnsi="Arial" w:cs="Arial"/>
                <w:b/>
                <w:bCs/>
              </w:rPr>
            </w:pPr>
            <w:r w:rsidRPr="004D0DED">
              <w:rPr>
                <w:rFonts w:ascii="Arial" w:hAnsi="Arial" w:cs="Arial"/>
                <w:b/>
                <w:bCs/>
                <w:i/>
              </w:rPr>
              <w:t>Tangible and intangible results</w:t>
            </w:r>
            <w:r w:rsidRPr="004D0DED">
              <w:rPr>
                <w:rFonts w:ascii="Arial" w:hAnsi="Arial" w:cs="Arial"/>
                <w:bCs/>
              </w:rPr>
              <w:t xml:space="preserve"> are identified.</w:t>
            </w:r>
          </w:p>
          <w:p w:rsidR="00047AC9" w:rsidRPr="004D0DED" w:rsidRDefault="00047AC9" w:rsidP="00252198">
            <w:pPr>
              <w:pStyle w:val="List2"/>
              <w:keepLines w:val="0"/>
              <w:numPr>
                <w:ilvl w:val="0"/>
                <w:numId w:val="115"/>
              </w:numPr>
              <w:tabs>
                <w:tab w:val="clear" w:pos="680"/>
              </w:tabs>
              <w:spacing w:before="120" w:after="0"/>
              <w:ind w:left="432" w:hanging="450"/>
              <w:contextualSpacing w:val="0"/>
              <w:rPr>
                <w:rFonts w:ascii="Arial" w:hAnsi="Arial" w:cs="Arial"/>
                <w:b/>
                <w:bCs/>
              </w:rPr>
            </w:pPr>
            <w:r w:rsidRPr="004D0DED">
              <w:rPr>
                <w:rFonts w:ascii="Arial" w:hAnsi="Arial" w:cs="Arial"/>
                <w:bCs/>
              </w:rPr>
              <w:t>The results are verified over time.</w:t>
            </w:r>
          </w:p>
          <w:p w:rsidR="00047AC9" w:rsidRPr="004D0DED" w:rsidRDefault="00047AC9" w:rsidP="00252198">
            <w:pPr>
              <w:pStyle w:val="List2"/>
              <w:keepLines w:val="0"/>
              <w:numPr>
                <w:ilvl w:val="0"/>
                <w:numId w:val="115"/>
              </w:numPr>
              <w:tabs>
                <w:tab w:val="clear" w:pos="680"/>
              </w:tabs>
              <w:spacing w:before="120" w:after="0"/>
              <w:ind w:left="432" w:hanging="450"/>
              <w:contextualSpacing w:val="0"/>
              <w:rPr>
                <w:rFonts w:ascii="Arial" w:eastAsia="Calibri" w:hAnsi="Arial" w:cs="Arial"/>
                <w:b/>
                <w:bCs/>
              </w:rPr>
            </w:pPr>
            <w:r w:rsidRPr="004D0DED">
              <w:rPr>
                <w:rFonts w:ascii="Arial" w:hAnsi="Arial" w:cs="Arial"/>
                <w:bCs/>
              </w:rPr>
              <w:t xml:space="preserve"> Tangible results are compared with targets using </w:t>
            </w:r>
            <w:r w:rsidRPr="004D0DED">
              <w:rPr>
                <w:rFonts w:ascii="Arial" w:hAnsi="Arial" w:cs="Arial"/>
                <w:b/>
                <w:bCs/>
                <w:i/>
              </w:rPr>
              <w:t>various types of diagram</w:t>
            </w:r>
            <w:r w:rsidRPr="004D0DED">
              <w:rPr>
                <w:rFonts w:ascii="Arial" w:hAnsi="Arial" w:cs="Arial"/>
                <w:bCs/>
              </w:rPr>
              <w:t>.</w:t>
            </w:r>
          </w:p>
        </w:tc>
      </w:tr>
      <w:tr w:rsidR="00047AC9" w:rsidRPr="004D0DED" w:rsidTr="005419B1">
        <w:trPr>
          <w:trHeight w:val="440"/>
        </w:trPr>
        <w:tc>
          <w:tcPr>
            <w:tcW w:w="2790" w:type="dxa"/>
            <w:tcBorders>
              <w:top w:val="single" w:sz="4" w:space="0" w:color="auto"/>
              <w:left w:val="single" w:sz="4" w:space="0" w:color="auto"/>
              <w:bottom w:val="single" w:sz="4" w:space="0" w:color="auto"/>
              <w:right w:val="single" w:sz="4" w:space="0" w:color="auto"/>
            </w:tcBorders>
          </w:tcPr>
          <w:p w:rsidR="00047AC9" w:rsidRPr="004D0DED" w:rsidRDefault="00047AC9" w:rsidP="00252198">
            <w:pPr>
              <w:pStyle w:val="List2"/>
              <w:keepLines w:val="0"/>
              <w:numPr>
                <w:ilvl w:val="0"/>
                <w:numId w:val="69"/>
              </w:numPr>
              <w:tabs>
                <w:tab w:val="clear" w:pos="680"/>
              </w:tabs>
              <w:spacing w:before="0" w:after="0"/>
              <w:ind w:left="360" w:hangingChars="150"/>
              <w:contextualSpacing w:val="0"/>
              <w:rPr>
                <w:rFonts w:ascii="Arial" w:eastAsia="Calibri" w:hAnsi="Arial" w:cs="Arial"/>
              </w:rPr>
            </w:pPr>
            <w:r w:rsidRPr="004D0DED">
              <w:rPr>
                <w:rFonts w:ascii="Arial" w:hAnsi="Arial" w:cs="Arial"/>
                <w:bCs/>
              </w:rPr>
              <w:t>Standardize and sustain</w:t>
            </w:r>
            <w:r w:rsidRPr="004D0DED">
              <w:rPr>
                <w:rFonts w:ascii="Arial" w:hAnsi="Arial" w:cs="Arial"/>
              </w:rPr>
              <w:t xml:space="preserve"> operation.</w:t>
            </w:r>
          </w:p>
          <w:p w:rsidR="00047AC9" w:rsidRPr="004D0DED" w:rsidRDefault="00047AC9" w:rsidP="001656B6">
            <w:pPr>
              <w:pStyle w:val="List2"/>
              <w:ind w:left="360" w:hangingChars="150" w:hanging="360"/>
              <w:contextualSpacing w:val="0"/>
              <w:rPr>
                <w:rFonts w:ascii="Arial" w:eastAsia="Calibri" w:hAnsi="Arial" w:cs="Arial"/>
                <w:bCs/>
              </w:rPr>
            </w:pP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252198">
            <w:pPr>
              <w:pStyle w:val="List2"/>
              <w:keepLines w:val="0"/>
              <w:numPr>
                <w:ilvl w:val="0"/>
                <w:numId w:val="116"/>
              </w:numPr>
              <w:tabs>
                <w:tab w:val="clear" w:pos="680"/>
              </w:tabs>
              <w:spacing w:before="120" w:after="0"/>
              <w:ind w:left="432" w:hanging="432"/>
              <w:contextualSpacing w:val="0"/>
              <w:rPr>
                <w:rFonts w:ascii="Arial" w:eastAsia="Calibri" w:hAnsi="Arial" w:cs="Arial"/>
                <w:bCs/>
              </w:rPr>
            </w:pPr>
            <w:r w:rsidRPr="004D0DED">
              <w:rPr>
                <w:rFonts w:ascii="Arial" w:hAnsi="Arial" w:cs="Arial"/>
                <w:bCs/>
              </w:rPr>
              <w:t>If the goal is achieved, the new procedures are standardized and made part of daily activities.</w:t>
            </w:r>
          </w:p>
          <w:p w:rsidR="00047AC9" w:rsidRPr="004D0DED" w:rsidRDefault="00047AC9" w:rsidP="00252198">
            <w:pPr>
              <w:pStyle w:val="List2"/>
              <w:keepLines w:val="0"/>
              <w:numPr>
                <w:ilvl w:val="0"/>
                <w:numId w:val="116"/>
              </w:numPr>
              <w:tabs>
                <w:tab w:val="clear" w:pos="680"/>
              </w:tabs>
              <w:spacing w:before="120" w:after="0"/>
              <w:ind w:left="432" w:hanging="432"/>
              <w:contextualSpacing w:val="0"/>
              <w:rPr>
                <w:rFonts w:ascii="Arial" w:hAnsi="Arial" w:cs="Arial"/>
                <w:b/>
                <w:bCs/>
              </w:rPr>
            </w:pPr>
            <w:r w:rsidRPr="004D0DED">
              <w:rPr>
                <w:rFonts w:ascii="Arial" w:hAnsi="Arial" w:cs="Arial"/>
                <w:bCs/>
              </w:rPr>
              <w:t xml:space="preserve">All employees are trained on the new </w:t>
            </w:r>
            <w:r w:rsidRPr="004D0DED">
              <w:rPr>
                <w:rFonts w:ascii="Arial" w:hAnsi="Arial" w:cs="Arial"/>
                <w:b/>
                <w:bCs/>
                <w:i/>
              </w:rPr>
              <w:t>Standard Operating Procedures (SOPs)</w:t>
            </w:r>
            <w:r w:rsidRPr="004D0DED">
              <w:rPr>
                <w:rFonts w:ascii="Arial" w:hAnsi="Arial" w:cs="Arial"/>
                <w:bCs/>
              </w:rPr>
              <w:t>.</w:t>
            </w:r>
          </w:p>
          <w:p w:rsidR="00047AC9" w:rsidRPr="004D0DED" w:rsidRDefault="00047AC9" w:rsidP="00252198">
            <w:pPr>
              <w:pStyle w:val="List2"/>
              <w:keepLines w:val="0"/>
              <w:numPr>
                <w:ilvl w:val="0"/>
                <w:numId w:val="116"/>
              </w:numPr>
              <w:tabs>
                <w:tab w:val="clear" w:pos="680"/>
              </w:tabs>
              <w:spacing w:before="120" w:after="0"/>
              <w:ind w:left="432" w:hanging="432"/>
              <w:contextualSpacing w:val="0"/>
              <w:rPr>
                <w:rFonts w:ascii="Arial" w:hAnsi="Arial" w:cs="Arial"/>
                <w:b/>
                <w:bCs/>
              </w:rPr>
            </w:pPr>
            <w:r w:rsidRPr="004D0DED">
              <w:rPr>
                <w:rFonts w:ascii="Arial" w:hAnsi="Arial" w:cs="Arial"/>
                <w:bCs/>
              </w:rPr>
              <w:t>SOP is verified and followed by all employees.</w:t>
            </w:r>
          </w:p>
          <w:p w:rsidR="00047AC9" w:rsidRPr="004D0DED" w:rsidRDefault="00047AC9" w:rsidP="00252198">
            <w:pPr>
              <w:pStyle w:val="List2"/>
              <w:keepLines w:val="0"/>
              <w:numPr>
                <w:ilvl w:val="0"/>
                <w:numId w:val="116"/>
              </w:numPr>
              <w:tabs>
                <w:tab w:val="clear" w:pos="680"/>
              </w:tabs>
              <w:spacing w:before="120" w:after="0"/>
              <w:ind w:left="432" w:hanging="432"/>
              <w:contextualSpacing w:val="0"/>
              <w:rPr>
                <w:rFonts w:ascii="Arial" w:eastAsia="Calibri" w:hAnsi="Arial" w:cs="Arial"/>
                <w:b/>
                <w:bCs/>
              </w:rPr>
            </w:pPr>
            <w:r w:rsidRPr="004D0DED">
              <w:rPr>
                <w:rFonts w:ascii="Arial" w:hAnsi="Arial" w:cs="Arial"/>
                <w:bCs/>
              </w:rPr>
              <w:t>The next problem is selected to be tackled by the team.</w:t>
            </w:r>
          </w:p>
        </w:tc>
      </w:tr>
    </w:tbl>
    <w:p w:rsidR="00047AC9" w:rsidRPr="00EB730D"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5419B1">
        <w:tc>
          <w:tcPr>
            <w:tcW w:w="2790" w:type="dxa"/>
            <w:tcBorders>
              <w:top w:val="single" w:sz="4" w:space="0" w:color="auto"/>
              <w:left w:val="single" w:sz="4" w:space="0" w:color="auto"/>
              <w:bottom w:val="single" w:sz="4" w:space="0" w:color="auto"/>
              <w:right w:val="single" w:sz="4" w:space="0" w:color="auto"/>
            </w:tcBorders>
            <w:shd w:val="clear" w:color="auto" w:fill="D9D9D9"/>
            <w:hideMark/>
          </w:tcPr>
          <w:p w:rsidR="00047AC9" w:rsidRPr="004D0DED" w:rsidRDefault="00047AC9" w:rsidP="005419B1">
            <w:pPr>
              <w:autoSpaceDE w:val="0"/>
              <w:autoSpaceDN w:val="0"/>
              <w:adjustRightInd w:val="0"/>
              <w:ind w:left="0" w:firstLine="0"/>
              <w:rPr>
                <w:rFonts w:ascii="Arial" w:hAnsi="Arial" w:cs="Arial"/>
                <w:b/>
              </w:rPr>
            </w:pPr>
            <w:r w:rsidRPr="004D0DED">
              <w:rPr>
                <w:rFonts w:ascii="Arial" w:hAnsi="Arial" w:cs="Arial"/>
                <w:b/>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hideMark/>
          </w:tcPr>
          <w:p w:rsidR="00047AC9" w:rsidRPr="004D0DED" w:rsidRDefault="00047AC9" w:rsidP="005419B1">
            <w:pPr>
              <w:autoSpaceDE w:val="0"/>
              <w:autoSpaceDN w:val="0"/>
              <w:adjustRightInd w:val="0"/>
              <w:ind w:left="0" w:firstLine="0"/>
              <w:rPr>
                <w:rFonts w:ascii="Arial" w:hAnsi="Arial" w:cs="Arial"/>
                <w:b/>
              </w:rPr>
            </w:pPr>
            <w:r w:rsidRPr="004D0DED">
              <w:rPr>
                <w:rFonts w:ascii="Arial" w:hAnsi="Arial" w:cs="Arial"/>
                <w:b/>
              </w:rPr>
              <w:t xml:space="preserve">Range </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shd w:val="clear" w:color="auto" w:fill="FFFFFF"/>
            <w:hideMark/>
          </w:tcPr>
          <w:p w:rsidR="00047AC9" w:rsidRPr="004D0DED" w:rsidRDefault="00047AC9" w:rsidP="005419B1">
            <w:pPr>
              <w:pStyle w:val="BodyText"/>
              <w:spacing w:after="0"/>
              <w:rPr>
                <w:rFonts w:ascii="Arial" w:hAnsi="Arial" w:cs="Arial"/>
                <w:lang w:val="en-NZ"/>
              </w:rPr>
            </w:pPr>
            <w:r w:rsidRPr="004D0DED">
              <w:rPr>
                <w:rFonts w:ascii="Arial" w:hAnsi="Arial" w:cs="Arial"/>
              </w:rPr>
              <w:t>Safety requirements</w:t>
            </w:r>
          </w:p>
        </w:tc>
        <w:tc>
          <w:tcPr>
            <w:tcW w:w="6570" w:type="dxa"/>
            <w:tcBorders>
              <w:top w:val="single" w:sz="4" w:space="0" w:color="auto"/>
              <w:left w:val="single" w:sz="4" w:space="0" w:color="auto"/>
              <w:bottom w:val="single" w:sz="4" w:space="0" w:color="auto"/>
              <w:right w:val="single" w:sz="4" w:space="0" w:color="auto"/>
            </w:tcBorders>
            <w:shd w:val="clear" w:color="auto" w:fill="FFFFFF"/>
            <w:hideMark/>
          </w:tcPr>
          <w:p w:rsidR="00047AC9" w:rsidRPr="004D0DED" w:rsidRDefault="00047AC9" w:rsidP="005419B1">
            <w:pPr>
              <w:pStyle w:val="ListBullet"/>
              <w:numPr>
                <w:ilvl w:val="0"/>
                <w:numId w:val="0"/>
              </w:numPr>
              <w:tabs>
                <w:tab w:val="left" w:pos="720"/>
              </w:tabs>
              <w:spacing w:before="0" w:after="0"/>
              <w:ind w:left="360" w:hanging="360"/>
              <w:contextualSpacing w:val="0"/>
              <w:rPr>
                <w:rFonts w:ascii="Arial" w:hAnsi="Arial" w:cs="Arial"/>
                <w:lang w:val="en-NZ"/>
              </w:rPr>
            </w:pPr>
            <w:r w:rsidRPr="004D0DED">
              <w:rPr>
                <w:rFonts w:ascii="Arial" w:hAnsi="Arial" w:cs="Arial"/>
                <w:lang w:val="en-NZ"/>
              </w:rPr>
              <w:t>May include, but not limited to:</w:t>
            </w:r>
          </w:p>
          <w:p w:rsidR="00047AC9" w:rsidRPr="004D0DED" w:rsidRDefault="00C91FD6" w:rsidP="00252198">
            <w:pPr>
              <w:pStyle w:val="ListBullet"/>
              <w:numPr>
                <w:ilvl w:val="0"/>
                <w:numId w:val="70"/>
              </w:numPr>
              <w:spacing w:before="0" w:after="0"/>
              <w:contextualSpacing w:val="0"/>
              <w:rPr>
                <w:rFonts w:ascii="Arial" w:hAnsi="Arial" w:cs="Arial"/>
              </w:rPr>
            </w:pPr>
            <w:r>
              <w:rPr>
                <w:rFonts w:ascii="Arial" w:hAnsi="Arial" w:cs="Arial"/>
              </w:rPr>
              <w:t xml:space="preserve">OHS </w:t>
            </w:r>
            <w:r w:rsidR="00047AC9" w:rsidRPr="004D0DED">
              <w:rPr>
                <w:rFonts w:ascii="Arial" w:hAnsi="Arial" w:cs="Arial"/>
              </w:rPr>
              <w:t>requirements include legislation, material safety, managements system, hazardous substances and dangerous goods code and local safe operating procedures</w:t>
            </w:r>
          </w:p>
          <w:p w:rsidR="00047AC9" w:rsidRPr="004D0DED" w:rsidRDefault="00047AC9" w:rsidP="00252198">
            <w:pPr>
              <w:pStyle w:val="ListBullet"/>
              <w:numPr>
                <w:ilvl w:val="0"/>
                <w:numId w:val="70"/>
              </w:numPr>
              <w:spacing w:before="0" w:after="0"/>
              <w:contextualSpacing w:val="0"/>
              <w:rPr>
                <w:rFonts w:ascii="Arial" w:hAnsi="Arial" w:cs="Arial"/>
                <w:lang w:val="en-NZ"/>
              </w:rPr>
            </w:pPr>
            <w:r w:rsidRPr="004D0DED">
              <w:rPr>
                <w:rFonts w:ascii="Arial" w:hAnsi="Arial" w:cs="Arial"/>
              </w:rPr>
              <w:t>Work is carried out in accordance with legislative obligations, environmental legislations, relevant health regulation, manual handling procedure and organization insurance requirements</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shd w:val="clear" w:color="auto" w:fill="FFFFFF"/>
            <w:hideMark/>
          </w:tcPr>
          <w:p w:rsidR="00047AC9" w:rsidRPr="004D0DED" w:rsidRDefault="00047AC9" w:rsidP="005419B1">
            <w:pPr>
              <w:pStyle w:val="BodyText"/>
              <w:spacing w:after="0"/>
              <w:ind w:left="0" w:firstLine="0"/>
              <w:rPr>
                <w:rFonts w:ascii="Arial" w:hAnsi="Arial" w:cs="Arial"/>
                <w:lang w:val="en-NZ"/>
              </w:rPr>
            </w:pPr>
            <w:r w:rsidRPr="004D0DED">
              <w:rPr>
                <w:rFonts w:ascii="Arial" w:hAnsi="Arial" w:cs="Arial"/>
                <w:lang w:val="en-NZ"/>
              </w:rPr>
              <w:t>Statistical tools and techniques</w:t>
            </w:r>
          </w:p>
        </w:tc>
        <w:tc>
          <w:tcPr>
            <w:tcW w:w="6570" w:type="dxa"/>
            <w:tcBorders>
              <w:top w:val="single" w:sz="4" w:space="0" w:color="auto"/>
              <w:left w:val="single" w:sz="4" w:space="0" w:color="auto"/>
              <w:bottom w:val="single" w:sz="4" w:space="0" w:color="auto"/>
              <w:right w:val="single" w:sz="4" w:space="0" w:color="auto"/>
            </w:tcBorders>
            <w:shd w:val="clear" w:color="auto" w:fill="FFFFFF"/>
            <w:hideMark/>
          </w:tcPr>
          <w:p w:rsidR="00047AC9" w:rsidRPr="004D0DED" w:rsidRDefault="00047AC9" w:rsidP="005419B1">
            <w:pPr>
              <w:pStyle w:val="ListBullet"/>
              <w:numPr>
                <w:ilvl w:val="0"/>
                <w:numId w:val="0"/>
              </w:numPr>
              <w:tabs>
                <w:tab w:val="left" w:pos="720"/>
              </w:tabs>
              <w:spacing w:before="0" w:after="0"/>
              <w:ind w:left="360" w:hanging="360"/>
              <w:contextualSpacing w:val="0"/>
              <w:rPr>
                <w:rFonts w:ascii="Arial" w:hAnsi="Arial" w:cs="Arial"/>
                <w:lang w:val="en-NZ"/>
              </w:rPr>
            </w:pPr>
            <w:r w:rsidRPr="004D0DED">
              <w:rPr>
                <w:rFonts w:ascii="Arial" w:hAnsi="Arial" w:cs="Arial"/>
                <w:lang w:val="en-NZ"/>
              </w:rPr>
              <w:t>May include, but not limited to:</w:t>
            </w:r>
          </w:p>
          <w:p w:rsidR="00047AC9" w:rsidRPr="004D0DED" w:rsidRDefault="00047AC9" w:rsidP="00252198">
            <w:pPr>
              <w:pStyle w:val="ListBullet"/>
              <w:numPr>
                <w:ilvl w:val="0"/>
                <w:numId w:val="70"/>
              </w:numPr>
              <w:spacing w:before="0" w:after="0"/>
              <w:contextualSpacing w:val="0"/>
              <w:rPr>
                <w:rFonts w:ascii="Arial" w:hAnsi="Arial" w:cs="Arial"/>
              </w:rPr>
            </w:pPr>
            <w:r w:rsidRPr="004D0DED">
              <w:rPr>
                <w:rFonts w:ascii="Arial" w:hAnsi="Arial" w:cs="Arial"/>
              </w:rPr>
              <w:t>7 QC tools May include, but not limited to:</w:t>
            </w:r>
          </w:p>
          <w:p w:rsidR="00047AC9" w:rsidRPr="004D0DED" w:rsidRDefault="00047AC9" w:rsidP="00252198">
            <w:pPr>
              <w:pStyle w:val="ListBullet"/>
              <w:numPr>
                <w:ilvl w:val="0"/>
                <w:numId w:val="71"/>
              </w:numPr>
              <w:spacing w:before="0" w:after="0"/>
              <w:ind w:left="720"/>
              <w:contextualSpacing w:val="0"/>
              <w:rPr>
                <w:rFonts w:ascii="Arial" w:hAnsi="Arial" w:cs="Arial"/>
              </w:rPr>
            </w:pPr>
            <w:r w:rsidRPr="004D0DED">
              <w:rPr>
                <w:rFonts w:ascii="Arial" w:hAnsi="Arial" w:cs="Arial"/>
              </w:rPr>
              <w:t xml:space="preserve">Stratification                  </w:t>
            </w:r>
          </w:p>
          <w:p w:rsidR="00047AC9" w:rsidRPr="004D0DED" w:rsidRDefault="00047AC9" w:rsidP="00252198">
            <w:pPr>
              <w:pStyle w:val="ListBullet"/>
              <w:numPr>
                <w:ilvl w:val="0"/>
                <w:numId w:val="71"/>
              </w:numPr>
              <w:spacing w:before="0" w:after="0"/>
              <w:ind w:left="720"/>
              <w:contextualSpacing w:val="0"/>
              <w:rPr>
                <w:rFonts w:ascii="Arial" w:hAnsi="Arial" w:cs="Arial"/>
              </w:rPr>
            </w:pPr>
            <w:r w:rsidRPr="004D0DED">
              <w:rPr>
                <w:rFonts w:ascii="Arial" w:hAnsi="Arial" w:cs="Arial"/>
              </w:rPr>
              <w:t xml:space="preserve">Pareto Diagram                      </w:t>
            </w:r>
          </w:p>
          <w:p w:rsidR="00047AC9" w:rsidRPr="004D0DED" w:rsidRDefault="00047AC9" w:rsidP="00252198">
            <w:pPr>
              <w:pStyle w:val="ListBullet"/>
              <w:numPr>
                <w:ilvl w:val="0"/>
                <w:numId w:val="71"/>
              </w:numPr>
              <w:spacing w:before="0" w:after="0"/>
              <w:ind w:left="720"/>
              <w:contextualSpacing w:val="0"/>
              <w:rPr>
                <w:rFonts w:ascii="Arial" w:hAnsi="Arial" w:cs="Arial"/>
              </w:rPr>
            </w:pPr>
            <w:r w:rsidRPr="004D0DED">
              <w:rPr>
                <w:rFonts w:ascii="Arial" w:hAnsi="Arial" w:cs="Arial"/>
              </w:rPr>
              <w:t xml:space="preserve">Cause and Effect Diagram </w:t>
            </w:r>
          </w:p>
          <w:p w:rsidR="00047AC9" w:rsidRPr="004D0DED" w:rsidRDefault="00047AC9" w:rsidP="00252198">
            <w:pPr>
              <w:pStyle w:val="ListBullet"/>
              <w:numPr>
                <w:ilvl w:val="0"/>
                <w:numId w:val="71"/>
              </w:numPr>
              <w:spacing w:before="0" w:after="0"/>
              <w:ind w:left="720"/>
              <w:contextualSpacing w:val="0"/>
              <w:rPr>
                <w:rFonts w:ascii="Arial" w:hAnsi="Arial" w:cs="Arial"/>
              </w:rPr>
            </w:pPr>
            <w:r w:rsidRPr="004D0DED">
              <w:rPr>
                <w:rFonts w:ascii="Arial" w:hAnsi="Arial" w:cs="Arial"/>
              </w:rPr>
              <w:t xml:space="preserve">Check Sheet   </w:t>
            </w:r>
          </w:p>
          <w:p w:rsidR="00047AC9" w:rsidRPr="004D0DED" w:rsidRDefault="00047AC9" w:rsidP="00252198">
            <w:pPr>
              <w:pStyle w:val="ListBullet"/>
              <w:numPr>
                <w:ilvl w:val="0"/>
                <w:numId w:val="71"/>
              </w:numPr>
              <w:spacing w:before="0" w:after="0"/>
              <w:ind w:left="720"/>
              <w:contextualSpacing w:val="0"/>
              <w:rPr>
                <w:rFonts w:ascii="Arial" w:hAnsi="Arial" w:cs="Arial"/>
              </w:rPr>
            </w:pPr>
            <w:r w:rsidRPr="004D0DED">
              <w:rPr>
                <w:rFonts w:ascii="Arial" w:hAnsi="Arial" w:cs="Arial"/>
              </w:rPr>
              <w:t xml:space="preserve">Control Chart/Graph  </w:t>
            </w:r>
          </w:p>
          <w:p w:rsidR="00047AC9" w:rsidRPr="004D0DED" w:rsidRDefault="00047AC9" w:rsidP="00252198">
            <w:pPr>
              <w:pStyle w:val="ListBullet"/>
              <w:numPr>
                <w:ilvl w:val="0"/>
                <w:numId w:val="71"/>
              </w:numPr>
              <w:spacing w:before="0" w:after="0"/>
              <w:ind w:left="720"/>
              <w:contextualSpacing w:val="0"/>
              <w:rPr>
                <w:rFonts w:ascii="Arial" w:hAnsi="Arial" w:cs="Arial"/>
              </w:rPr>
            </w:pPr>
            <w:r w:rsidRPr="004D0DED">
              <w:rPr>
                <w:rFonts w:ascii="Arial" w:hAnsi="Arial" w:cs="Arial"/>
              </w:rPr>
              <w:t>Histogram and Scatter Diagram</w:t>
            </w:r>
          </w:p>
          <w:p w:rsidR="00047AC9" w:rsidRPr="004D0DED" w:rsidRDefault="00047AC9" w:rsidP="00252198">
            <w:pPr>
              <w:pStyle w:val="ListBullet"/>
              <w:numPr>
                <w:ilvl w:val="0"/>
                <w:numId w:val="70"/>
              </w:numPr>
              <w:spacing w:before="0" w:after="0"/>
              <w:contextualSpacing w:val="0"/>
              <w:rPr>
                <w:rFonts w:ascii="Arial" w:hAnsi="Arial" w:cs="Arial"/>
              </w:rPr>
            </w:pPr>
            <w:r w:rsidRPr="004D0DED">
              <w:rPr>
                <w:rFonts w:ascii="Arial" w:hAnsi="Arial" w:cs="Arial"/>
              </w:rPr>
              <w:t>QC techniques May include, but not limited to:</w:t>
            </w:r>
          </w:p>
          <w:p w:rsidR="00047AC9" w:rsidRPr="004D0DED" w:rsidRDefault="00047AC9" w:rsidP="00252198">
            <w:pPr>
              <w:pStyle w:val="ListBullet"/>
              <w:numPr>
                <w:ilvl w:val="0"/>
                <w:numId w:val="71"/>
              </w:numPr>
              <w:spacing w:before="0" w:after="0"/>
              <w:ind w:left="720"/>
              <w:contextualSpacing w:val="0"/>
              <w:rPr>
                <w:rFonts w:ascii="Arial" w:hAnsi="Arial" w:cs="Arial"/>
              </w:rPr>
            </w:pPr>
            <w:r w:rsidRPr="004D0DED">
              <w:rPr>
                <w:rFonts w:ascii="Arial" w:hAnsi="Arial" w:cs="Arial"/>
              </w:rPr>
              <w:t xml:space="preserve">Brain storming </w:t>
            </w:r>
          </w:p>
          <w:p w:rsidR="00047AC9" w:rsidRPr="004D0DED" w:rsidRDefault="00047AC9" w:rsidP="00252198">
            <w:pPr>
              <w:pStyle w:val="ListBullet"/>
              <w:numPr>
                <w:ilvl w:val="0"/>
                <w:numId w:val="71"/>
              </w:numPr>
              <w:spacing w:before="0" w:after="0"/>
              <w:ind w:left="720"/>
              <w:contextualSpacing w:val="0"/>
              <w:rPr>
                <w:rFonts w:ascii="Arial" w:hAnsi="Arial" w:cs="Arial"/>
              </w:rPr>
            </w:pPr>
            <w:r w:rsidRPr="004D0DED">
              <w:rPr>
                <w:rFonts w:ascii="Arial" w:hAnsi="Arial" w:cs="Arial"/>
              </w:rPr>
              <w:lastRenderedPageBreak/>
              <w:t>Why analysis</w:t>
            </w:r>
          </w:p>
          <w:p w:rsidR="00047AC9" w:rsidRPr="004D0DED" w:rsidRDefault="00047AC9" w:rsidP="00252198">
            <w:pPr>
              <w:pStyle w:val="ListBullet"/>
              <w:numPr>
                <w:ilvl w:val="0"/>
                <w:numId w:val="71"/>
              </w:numPr>
              <w:spacing w:before="0" w:after="0"/>
              <w:ind w:left="720"/>
              <w:contextualSpacing w:val="0"/>
              <w:rPr>
                <w:rFonts w:ascii="Arial" w:hAnsi="Arial" w:cs="Arial"/>
              </w:rPr>
            </w:pPr>
            <w:r w:rsidRPr="004D0DED">
              <w:rPr>
                <w:rFonts w:ascii="Arial" w:hAnsi="Arial" w:cs="Arial"/>
              </w:rPr>
              <w:t>What if analysis</w:t>
            </w:r>
          </w:p>
          <w:p w:rsidR="00047AC9" w:rsidRPr="004D0DED" w:rsidRDefault="00047AC9" w:rsidP="00252198">
            <w:pPr>
              <w:pStyle w:val="ListBullet"/>
              <w:numPr>
                <w:ilvl w:val="0"/>
                <w:numId w:val="71"/>
              </w:numPr>
              <w:spacing w:before="0" w:after="0"/>
              <w:ind w:left="720"/>
              <w:contextualSpacing w:val="0"/>
              <w:rPr>
                <w:rFonts w:ascii="Arial" w:hAnsi="Arial" w:cs="Arial"/>
              </w:rPr>
            </w:pPr>
            <w:r w:rsidRPr="004D0DED">
              <w:rPr>
                <w:rFonts w:ascii="Arial" w:hAnsi="Arial" w:cs="Arial"/>
              </w:rPr>
              <w:t>5W1H</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BodyText"/>
              <w:spacing w:after="0"/>
              <w:rPr>
                <w:rFonts w:ascii="Arial" w:hAnsi="Arial" w:cs="Arial"/>
                <w:lang w:val="en-NZ"/>
              </w:rPr>
            </w:pPr>
            <w:r>
              <w:rPr>
                <w:rFonts w:ascii="Arial" w:hAnsi="Arial" w:cs="Arial"/>
              </w:rPr>
              <w:lastRenderedPageBreak/>
              <w:t>Kaizen e</w:t>
            </w:r>
            <w:r w:rsidRPr="004D0DED">
              <w:rPr>
                <w:rFonts w:ascii="Arial" w:hAnsi="Arial" w:cs="Arial"/>
              </w:rPr>
              <w:t>lement</w:t>
            </w:r>
            <w:r>
              <w:rPr>
                <w:rFonts w:ascii="Arial" w:hAnsi="Arial" w:cs="Arial"/>
              </w:rPr>
              <w:t>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ListBullet"/>
              <w:numPr>
                <w:ilvl w:val="0"/>
                <w:numId w:val="0"/>
              </w:numPr>
              <w:tabs>
                <w:tab w:val="left" w:pos="720"/>
              </w:tabs>
              <w:spacing w:before="0" w:after="0"/>
              <w:ind w:left="360" w:hanging="360"/>
              <w:contextualSpacing w:val="0"/>
              <w:rPr>
                <w:rFonts w:ascii="Arial" w:hAnsi="Arial" w:cs="Arial"/>
                <w:lang w:val="en-NZ"/>
              </w:rPr>
            </w:pPr>
            <w:r w:rsidRPr="004D0DED">
              <w:rPr>
                <w:rFonts w:ascii="Arial" w:hAnsi="Arial" w:cs="Arial"/>
                <w:lang w:val="en-NZ"/>
              </w:rPr>
              <w:t>May include, but not limited to:</w:t>
            </w:r>
          </w:p>
          <w:p w:rsidR="00047AC9" w:rsidRPr="004D0DED" w:rsidRDefault="00047AC9" w:rsidP="00252198">
            <w:pPr>
              <w:pStyle w:val="ListBullet"/>
              <w:numPr>
                <w:ilvl w:val="0"/>
                <w:numId w:val="70"/>
              </w:numPr>
              <w:spacing w:before="0" w:after="0"/>
              <w:contextualSpacing w:val="0"/>
              <w:rPr>
                <w:rFonts w:ascii="Arial" w:hAnsi="Arial" w:cs="Arial"/>
              </w:rPr>
            </w:pPr>
            <w:r w:rsidRPr="004D0DED">
              <w:rPr>
                <w:rFonts w:ascii="Arial" w:hAnsi="Arial" w:cs="Arial"/>
              </w:rPr>
              <w:t xml:space="preserve">Quality </w:t>
            </w:r>
          </w:p>
          <w:p w:rsidR="00047AC9" w:rsidRPr="004D0DED" w:rsidRDefault="00047AC9" w:rsidP="00252198">
            <w:pPr>
              <w:pStyle w:val="ListBullet"/>
              <w:numPr>
                <w:ilvl w:val="0"/>
                <w:numId w:val="70"/>
              </w:numPr>
              <w:spacing w:before="0" w:after="0"/>
              <w:contextualSpacing w:val="0"/>
              <w:rPr>
                <w:rFonts w:ascii="Arial" w:hAnsi="Arial" w:cs="Arial"/>
              </w:rPr>
            </w:pPr>
            <w:r w:rsidRPr="004D0DED">
              <w:rPr>
                <w:rFonts w:ascii="Arial" w:hAnsi="Arial" w:cs="Arial"/>
              </w:rPr>
              <w:t>Cost</w:t>
            </w:r>
          </w:p>
          <w:p w:rsidR="00047AC9" w:rsidRPr="004D0DED" w:rsidRDefault="00047AC9" w:rsidP="00252198">
            <w:pPr>
              <w:pStyle w:val="ListBullet"/>
              <w:numPr>
                <w:ilvl w:val="0"/>
                <w:numId w:val="70"/>
              </w:numPr>
              <w:spacing w:before="0" w:after="0"/>
              <w:contextualSpacing w:val="0"/>
              <w:rPr>
                <w:rFonts w:ascii="Arial" w:hAnsi="Arial" w:cs="Arial"/>
              </w:rPr>
            </w:pPr>
            <w:r w:rsidRPr="004D0DED">
              <w:rPr>
                <w:rFonts w:ascii="Arial" w:hAnsi="Arial" w:cs="Arial"/>
              </w:rPr>
              <w:t>Productivity</w:t>
            </w:r>
          </w:p>
          <w:p w:rsidR="00047AC9" w:rsidRPr="004D0DED" w:rsidRDefault="00047AC9" w:rsidP="00252198">
            <w:pPr>
              <w:pStyle w:val="ListBullet"/>
              <w:numPr>
                <w:ilvl w:val="0"/>
                <w:numId w:val="70"/>
              </w:numPr>
              <w:spacing w:before="0" w:after="0"/>
              <w:contextualSpacing w:val="0"/>
              <w:rPr>
                <w:rFonts w:ascii="Arial" w:hAnsi="Arial" w:cs="Arial"/>
              </w:rPr>
            </w:pPr>
            <w:r w:rsidRPr="004D0DED">
              <w:rPr>
                <w:rFonts w:ascii="Arial" w:hAnsi="Arial" w:cs="Arial"/>
              </w:rPr>
              <w:t xml:space="preserve">Delivery </w:t>
            </w:r>
          </w:p>
          <w:p w:rsidR="00047AC9" w:rsidRPr="004D0DED" w:rsidRDefault="00047AC9" w:rsidP="00252198">
            <w:pPr>
              <w:pStyle w:val="ListBullet"/>
              <w:numPr>
                <w:ilvl w:val="0"/>
                <w:numId w:val="70"/>
              </w:numPr>
              <w:spacing w:before="0" w:after="0"/>
              <w:contextualSpacing w:val="0"/>
              <w:rPr>
                <w:rFonts w:ascii="Arial" w:hAnsi="Arial" w:cs="Arial"/>
              </w:rPr>
            </w:pPr>
            <w:r w:rsidRPr="004D0DED">
              <w:rPr>
                <w:rFonts w:ascii="Arial" w:hAnsi="Arial" w:cs="Arial"/>
              </w:rPr>
              <w:t>Safety</w:t>
            </w:r>
          </w:p>
          <w:p w:rsidR="00047AC9" w:rsidRPr="004D0DED" w:rsidRDefault="00047AC9" w:rsidP="00252198">
            <w:pPr>
              <w:pStyle w:val="ListBullet"/>
              <w:numPr>
                <w:ilvl w:val="0"/>
                <w:numId w:val="70"/>
              </w:numPr>
              <w:spacing w:before="0" w:after="0"/>
              <w:contextualSpacing w:val="0"/>
              <w:rPr>
                <w:rFonts w:ascii="Arial" w:hAnsi="Arial" w:cs="Arial"/>
              </w:rPr>
            </w:pPr>
            <w:r w:rsidRPr="004D0DED">
              <w:rPr>
                <w:rFonts w:ascii="Arial" w:hAnsi="Arial" w:cs="Arial"/>
              </w:rPr>
              <w:t xml:space="preserve">Moral </w:t>
            </w:r>
          </w:p>
          <w:p w:rsidR="00047AC9" w:rsidRPr="004D0DED" w:rsidRDefault="00047AC9" w:rsidP="00252198">
            <w:pPr>
              <w:pStyle w:val="ListBullet"/>
              <w:numPr>
                <w:ilvl w:val="0"/>
                <w:numId w:val="70"/>
              </w:numPr>
              <w:spacing w:before="0" w:after="0"/>
              <w:contextualSpacing w:val="0"/>
              <w:rPr>
                <w:rFonts w:ascii="Arial" w:hAnsi="Arial" w:cs="Arial"/>
              </w:rPr>
            </w:pPr>
            <w:r w:rsidRPr="004D0DED">
              <w:rPr>
                <w:rFonts w:ascii="Arial" w:hAnsi="Arial" w:cs="Arial"/>
              </w:rPr>
              <w:t>Environment and Gender equality</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BodyText"/>
              <w:spacing w:after="0"/>
              <w:rPr>
                <w:rFonts w:ascii="Arial" w:hAnsi="Arial" w:cs="Arial"/>
              </w:rPr>
            </w:pPr>
            <w:r w:rsidRPr="004D0DED">
              <w:rPr>
                <w:rFonts w:ascii="Arial" w:hAnsi="Arial" w:cs="Arial"/>
              </w:rPr>
              <w:t>5W1H</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ListBullet"/>
              <w:numPr>
                <w:ilvl w:val="0"/>
                <w:numId w:val="0"/>
              </w:numPr>
              <w:tabs>
                <w:tab w:val="left" w:pos="720"/>
              </w:tabs>
              <w:spacing w:before="0" w:after="0"/>
              <w:ind w:left="360" w:hanging="360"/>
              <w:contextualSpacing w:val="0"/>
              <w:rPr>
                <w:rFonts w:ascii="Arial" w:hAnsi="Arial" w:cs="Arial"/>
                <w:lang w:val="en-NZ"/>
              </w:rPr>
            </w:pPr>
            <w:r w:rsidRPr="004D0DED">
              <w:rPr>
                <w:rFonts w:ascii="Arial" w:hAnsi="Arial" w:cs="Arial"/>
                <w:lang w:val="en-NZ"/>
              </w:rPr>
              <w:t>May include, but not limited to:</w:t>
            </w:r>
          </w:p>
          <w:p w:rsidR="00047AC9" w:rsidRPr="004D0DED" w:rsidRDefault="00047AC9" w:rsidP="00252198">
            <w:pPr>
              <w:pStyle w:val="ListBullet"/>
              <w:numPr>
                <w:ilvl w:val="0"/>
                <w:numId w:val="70"/>
              </w:numPr>
              <w:spacing w:before="0" w:after="0"/>
              <w:contextualSpacing w:val="0"/>
              <w:rPr>
                <w:rFonts w:ascii="Arial" w:hAnsi="Arial" w:cs="Arial"/>
              </w:rPr>
            </w:pPr>
            <w:r w:rsidRPr="004D0DED">
              <w:rPr>
                <w:rFonts w:ascii="Arial" w:hAnsi="Arial" w:cs="Arial"/>
              </w:rPr>
              <w:t xml:space="preserve">Who: person in charge </w:t>
            </w:r>
          </w:p>
          <w:p w:rsidR="00047AC9" w:rsidRPr="004D0DED" w:rsidRDefault="00047AC9" w:rsidP="00252198">
            <w:pPr>
              <w:pStyle w:val="ListBullet"/>
              <w:numPr>
                <w:ilvl w:val="0"/>
                <w:numId w:val="70"/>
              </w:numPr>
              <w:spacing w:before="0" w:after="0"/>
              <w:contextualSpacing w:val="0"/>
              <w:rPr>
                <w:rFonts w:ascii="Arial" w:hAnsi="Arial" w:cs="Arial"/>
              </w:rPr>
            </w:pPr>
            <w:r w:rsidRPr="004D0DED">
              <w:rPr>
                <w:rFonts w:ascii="Arial" w:hAnsi="Arial" w:cs="Arial"/>
              </w:rPr>
              <w:t xml:space="preserve">Why: objective </w:t>
            </w:r>
          </w:p>
          <w:p w:rsidR="00047AC9" w:rsidRPr="004D0DED" w:rsidRDefault="00047AC9" w:rsidP="00252198">
            <w:pPr>
              <w:pStyle w:val="ListBullet"/>
              <w:numPr>
                <w:ilvl w:val="0"/>
                <w:numId w:val="70"/>
              </w:numPr>
              <w:spacing w:before="0" w:after="0"/>
              <w:contextualSpacing w:val="0"/>
              <w:rPr>
                <w:rFonts w:ascii="Arial" w:hAnsi="Arial" w:cs="Arial"/>
              </w:rPr>
            </w:pPr>
            <w:r w:rsidRPr="004D0DED">
              <w:rPr>
                <w:rFonts w:ascii="Arial" w:hAnsi="Arial" w:cs="Arial"/>
              </w:rPr>
              <w:t>What: item to be implemented</w:t>
            </w:r>
          </w:p>
          <w:p w:rsidR="00047AC9" w:rsidRPr="004D0DED" w:rsidRDefault="00047AC9" w:rsidP="00252198">
            <w:pPr>
              <w:pStyle w:val="ListBullet"/>
              <w:numPr>
                <w:ilvl w:val="0"/>
                <w:numId w:val="70"/>
              </w:numPr>
              <w:spacing w:before="0" w:after="0"/>
              <w:contextualSpacing w:val="0"/>
              <w:rPr>
                <w:rFonts w:ascii="Arial" w:hAnsi="Arial" w:cs="Arial"/>
              </w:rPr>
            </w:pPr>
            <w:r w:rsidRPr="004D0DED">
              <w:rPr>
                <w:rFonts w:ascii="Arial" w:hAnsi="Arial" w:cs="Arial"/>
              </w:rPr>
              <w:t>Where: location</w:t>
            </w:r>
          </w:p>
          <w:p w:rsidR="00047AC9" w:rsidRPr="004D0DED" w:rsidRDefault="00047AC9" w:rsidP="00252198">
            <w:pPr>
              <w:pStyle w:val="ListBullet"/>
              <w:numPr>
                <w:ilvl w:val="0"/>
                <w:numId w:val="70"/>
              </w:numPr>
              <w:spacing w:before="0" w:after="0"/>
              <w:contextualSpacing w:val="0"/>
              <w:rPr>
                <w:rFonts w:ascii="Arial" w:hAnsi="Arial" w:cs="Arial"/>
              </w:rPr>
            </w:pPr>
            <w:r w:rsidRPr="004D0DED">
              <w:rPr>
                <w:rFonts w:ascii="Arial" w:hAnsi="Arial" w:cs="Arial"/>
              </w:rPr>
              <w:t xml:space="preserve">When: time frame </w:t>
            </w:r>
          </w:p>
          <w:p w:rsidR="00047AC9" w:rsidRPr="004D0DED" w:rsidRDefault="00047AC9" w:rsidP="00252198">
            <w:pPr>
              <w:pStyle w:val="ListBullet"/>
              <w:numPr>
                <w:ilvl w:val="0"/>
                <w:numId w:val="70"/>
              </w:numPr>
              <w:spacing w:before="0" w:after="0"/>
              <w:contextualSpacing w:val="0"/>
              <w:rPr>
                <w:rFonts w:ascii="Arial" w:hAnsi="Arial" w:cs="Arial"/>
              </w:rPr>
            </w:pPr>
            <w:r w:rsidRPr="004D0DED">
              <w:rPr>
                <w:rFonts w:ascii="Arial" w:hAnsi="Arial" w:cs="Arial"/>
              </w:rPr>
              <w:t>How: method</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BodyText"/>
              <w:spacing w:after="0"/>
              <w:rPr>
                <w:rFonts w:ascii="Arial" w:hAnsi="Arial" w:cs="Arial"/>
              </w:rPr>
            </w:pPr>
            <w:r w:rsidRPr="004D0DED">
              <w:rPr>
                <w:rFonts w:ascii="Arial" w:hAnsi="Arial" w:cs="Arial"/>
                <w:bCs/>
              </w:rPr>
              <w:t>4M1E</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ListBullet"/>
              <w:numPr>
                <w:ilvl w:val="0"/>
                <w:numId w:val="0"/>
              </w:numPr>
              <w:tabs>
                <w:tab w:val="left" w:pos="720"/>
              </w:tabs>
              <w:spacing w:before="0" w:after="0"/>
              <w:ind w:left="360" w:hanging="360"/>
              <w:contextualSpacing w:val="0"/>
              <w:rPr>
                <w:rFonts w:ascii="Arial" w:hAnsi="Arial" w:cs="Arial"/>
                <w:lang w:val="en-NZ"/>
              </w:rPr>
            </w:pPr>
            <w:r w:rsidRPr="004D0DED">
              <w:rPr>
                <w:rFonts w:ascii="Arial" w:hAnsi="Arial" w:cs="Arial"/>
                <w:lang w:val="en-NZ"/>
              </w:rPr>
              <w:t>May include, but not limited to:</w:t>
            </w:r>
          </w:p>
          <w:p w:rsidR="00047AC9" w:rsidRPr="004D0DED" w:rsidRDefault="00047AC9" w:rsidP="00252198">
            <w:pPr>
              <w:pStyle w:val="ListBullet"/>
              <w:numPr>
                <w:ilvl w:val="0"/>
                <w:numId w:val="72"/>
              </w:numPr>
              <w:spacing w:before="0" w:after="0"/>
              <w:contextualSpacing w:val="0"/>
              <w:rPr>
                <w:rFonts w:ascii="Arial" w:hAnsi="Arial" w:cs="Arial"/>
              </w:rPr>
            </w:pPr>
            <w:r w:rsidRPr="004D0DED">
              <w:rPr>
                <w:rFonts w:ascii="Arial" w:hAnsi="Arial" w:cs="Arial"/>
              </w:rPr>
              <w:t xml:space="preserve">Man </w:t>
            </w:r>
          </w:p>
          <w:p w:rsidR="00047AC9" w:rsidRPr="004D0DED" w:rsidRDefault="00047AC9" w:rsidP="00252198">
            <w:pPr>
              <w:pStyle w:val="ListBullet"/>
              <w:numPr>
                <w:ilvl w:val="0"/>
                <w:numId w:val="72"/>
              </w:numPr>
              <w:spacing w:before="0" w:after="0"/>
              <w:contextualSpacing w:val="0"/>
              <w:rPr>
                <w:rFonts w:ascii="Arial" w:hAnsi="Arial" w:cs="Arial"/>
              </w:rPr>
            </w:pPr>
            <w:r w:rsidRPr="004D0DED">
              <w:rPr>
                <w:rFonts w:ascii="Arial" w:hAnsi="Arial" w:cs="Arial"/>
              </w:rPr>
              <w:t>Machine</w:t>
            </w:r>
          </w:p>
          <w:p w:rsidR="00047AC9" w:rsidRPr="004D0DED" w:rsidRDefault="00047AC9" w:rsidP="00252198">
            <w:pPr>
              <w:pStyle w:val="ListBullet"/>
              <w:numPr>
                <w:ilvl w:val="0"/>
                <w:numId w:val="72"/>
              </w:numPr>
              <w:spacing w:before="0" w:after="0"/>
              <w:contextualSpacing w:val="0"/>
              <w:rPr>
                <w:rFonts w:ascii="Arial" w:hAnsi="Arial" w:cs="Arial"/>
              </w:rPr>
            </w:pPr>
            <w:r w:rsidRPr="004D0DED">
              <w:rPr>
                <w:rFonts w:ascii="Arial" w:hAnsi="Arial" w:cs="Arial"/>
              </w:rPr>
              <w:t>Method</w:t>
            </w:r>
          </w:p>
          <w:p w:rsidR="00047AC9" w:rsidRPr="004D0DED" w:rsidRDefault="00047AC9" w:rsidP="00252198">
            <w:pPr>
              <w:pStyle w:val="ListBullet"/>
              <w:numPr>
                <w:ilvl w:val="0"/>
                <w:numId w:val="72"/>
              </w:numPr>
              <w:spacing w:before="0" w:after="0"/>
              <w:contextualSpacing w:val="0"/>
              <w:rPr>
                <w:rFonts w:ascii="Arial" w:hAnsi="Arial" w:cs="Arial"/>
              </w:rPr>
            </w:pPr>
            <w:r w:rsidRPr="004D0DED">
              <w:rPr>
                <w:rFonts w:ascii="Arial" w:hAnsi="Arial" w:cs="Arial"/>
              </w:rPr>
              <w:t>Material and Environment</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BodyText"/>
              <w:spacing w:after="0"/>
              <w:ind w:left="0" w:firstLine="0"/>
              <w:rPr>
                <w:rFonts w:ascii="Arial" w:hAnsi="Arial" w:cs="Arial"/>
                <w:bCs/>
              </w:rPr>
            </w:pPr>
            <w:r w:rsidRPr="004D0DED">
              <w:rPr>
                <w:rFonts w:ascii="Arial" w:hAnsi="Arial" w:cs="Arial"/>
                <w:bCs/>
              </w:rPr>
              <w:t>Creative idea generation</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ListBullet"/>
              <w:numPr>
                <w:ilvl w:val="0"/>
                <w:numId w:val="0"/>
              </w:numPr>
              <w:tabs>
                <w:tab w:val="left" w:pos="720"/>
              </w:tabs>
              <w:spacing w:before="0" w:after="0"/>
              <w:ind w:left="360" w:hanging="360"/>
              <w:contextualSpacing w:val="0"/>
              <w:rPr>
                <w:rFonts w:ascii="Arial" w:hAnsi="Arial" w:cs="Arial"/>
                <w:lang w:val="en-NZ"/>
              </w:rPr>
            </w:pPr>
            <w:r w:rsidRPr="004D0DED">
              <w:rPr>
                <w:rFonts w:ascii="Arial" w:hAnsi="Arial" w:cs="Arial"/>
                <w:lang w:val="en-NZ"/>
              </w:rPr>
              <w:t>May include, but not limited to:</w:t>
            </w:r>
          </w:p>
          <w:p w:rsidR="00047AC9" w:rsidRPr="004D0DED" w:rsidRDefault="00047AC9" w:rsidP="00252198">
            <w:pPr>
              <w:numPr>
                <w:ilvl w:val="0"/>
                <w:numId w:val="73"/>
              </w:numPr>
              <w:autoSpaceDE w:val="0"/>
              <w:autoSpaceDN w:val="0"/>
              <w:adjustRightInd w:val="0"/>
              <w:rPr>
                <w:rFonts w:ascii="Arial" w:hAnsi="Arial" w:cs="Arial"/>
                <w:bCs/>
              </w:rPr>
            </w:pPr>
            <w:r w:rsidRPr="004D0DED">
              <w:rPr>
                <w:rFonts w:ascii="Arial" w:hAnsi="Arial" w:cs="Arial"/>
                <w:bCs/>
              </w:rPr>
              <w:t xml:space="preserve">Brainstorming </w:t>
            </w:r>
          </w:p>
          <w:p w:rsidR="00047AC9" w:rsidRPr="004D0DED" w:rsidRDefault="00047AC9" w:rsidP="00252198">
            <w:pPr>
              <w:numPr>
                <w:ilvl w:val="0"/>
                <w:numId w:val="73"/>
              </w:numPr>
              <w:autoSpaceDE w:val="0"/>
              <w:autoSpaceDN w:val="0"/>
              <w:adjustRightInd w:val="0"/>
              <w:rPr>
                <w:rFonts w:ascii="Arial" w:hAnsi="Arial" w:cs="Arial"/>
                <w:bCs/>
              </w:rPr>
            </w:pPr>
            <w:r w:rsidRPr="004D0DED">
              <w:rPr>
                <w:rFonts w:ascii="Arial" w:hAnsi="Arial" w:cs="Arial"/>
                <w:bCs/>
              </w:rPr>
              <w:t>Exploring and examining ideas in varied ways</w:t>
            </w:r>
          </w:p>
          <w:p w:rsidR="00047AC9" w:rsidRPr="004D0DED" w:rsidRDefault="00047AC9" w:rsidP="00252198">
            <w:pPr>
              <w:numPr>
                <w:ilvl w:val="0"/>
                <w:numId w:val="73"/>
              </w:numPr>
              <w:autoSpaceDE w:val="0"/>
              <w:autoSpaceDN w:val="0"/>
              <w:adjustRightInd w:val="0"/>
              <w:rPr>
                <w:rFonts w:ascii="Arial" w:hAnsi="Arial" w:cs="Arial"/>
                <w:bCs/>
              </w:rPr>
            </w:pPr>
            <w:r w:rsidRPr="004D0DED">
              <w:rPr>
                <w:rFonts w:ascii="Arial" w:hAnsi="Arial" w:cs="Arial"/>
                <w:bCs/>
              </w:rPr>
              <w:t xml:space="preserve">Elaborating and extrapolating </w:t>
            </w:r>
          </w:p>
          <w:p w:rsidR="00047AC9" w:rsidRPr="004D0DED" w:rsidRDefault="00047AC9" w:rsidP="00252198">
            <w:pPr>
              <w:numPr>
                <w:ilvl w:val="0"/>
                <w:numId w:val="73"/>
              </w:numPr>
              <w:autoSpaceDE w:val="0"/>
              <w:autoSpaceDN w:val="0"/>
              <w:adjustRightInd w:val="0"/>
              <w:rPr>
                <w:rFonts w:ascii="Arial" w:hAnsi="Arial" w:cs="Arial"/>
                <w:bCs/>
              </w:rPr>
            </w:pPr>
            <w:r w:rsidRPr="004D0DED">
              <w:rPr>
                <w:rFonts w:ascii="Arial" w:hAnsi="Arial" w:cs="Arial"/>
                <w:bCs/>
              </w:rPr>
              <w:t xml:space="preserve">Conceptualizing </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BodyText"/>
              <w:spacing w:after="0"/>
              <w:rPr>
                <w:rFonts w:ascii="Arial" w:hAnsi="Arial" w:cs="Arial"/>
                <w:bCs/>
              </w:rPr>
            </w:pPr>
            <w:r w:rsidRPr="004D0DED">
              <w:rPr>
                <w:rFonts w:ascii="Arial" w:hAnsi="Arial" w:cs="Arial"/>
                <w:bCs/>
              </w:rPr>
              <w:t>Medium KPT</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ListBullet"/>
              <w:numPr>
                <w:ilvl w:val="0"/>
                <w:numId w:val="0"/>
              </w:numPr>
              <w:tabs>
                <w:tab w:val="left" w:pos="720"/>
              </w:tabs>
              <w:spacing w:before="0" w:after="0"/>
              <w:contextualSpacing w:val="0"/>
              <w:rPr>
                <w:rFonts w:ascii="Arial" w:hAnsi="Arial" w:cs="Arial"/>
                <w:lang w:val="en-NZ"/>
              </w:rPr>
            </w:pPr>
            <w:r w:rsidRPr="004D0DED">
              <w:rPr>
                <w:rFonts w:ascii="Arial" w:hAnsi="Arial" w:cs="Arial"/>
                <w:lang w:val="en-NZ"/>
              </w:rPr>
              <w:t>May include, but not limited to:</w:t>
            </w:r>
          </w:p>
          <w:p w:rsidR="00047AC9" w:rsidRPr="004D0DED" w:rsidRDefault="00047AC9" w:rsidP="00252198">
            <w:pPr>
              <w:pStyle w:val="ListBullet"/>
              <w:numPr>
                <w:ilvl w:val="0"/>
                <w:numId w:val="74"/>
              </w:numPr>
              <w:spacing w:before="0" w:after="0"/>
              <w:contextualSpacing w:val="0"/>
              <w:rPr>
                <w:rFonts w:ascii="Arial" w:hAnsi="Arial" w:cs="Arial"/>
              </w:rPr>
            </w:pPr>
            <w:r w:rsidRPr="004D0DED">
              <w:rPr>
                <w:rFonts w:ascii="Arial" w:hAnsi="Arial" w:cs="Arial"/>
              </w:rPr>
              <w:t>5S</w:t>
            </w:r>
          </w:p>
          <w:p w:rsidR="00047AC9" w:rsidRPr="004D0DED" w:rsidRDefault="00047AC9" w:rsidP="00252198">
            <w:pPr>
              <w:pStyle w:val="ListBullet"/>
              <w:numPr>
                <w:ilvl w:val="0"/>
                <w:numId w:val="74"/>
              </w:numPr>
              <w:spacing w:before="0" w:after="0"/>
              <w:contextualSpacing w:val="0"/>
              <w:rPr>
                <w:rFonts w:ascii="Arial" w:hAnsi="Arial" w:cs="Arial"/>
              </w:rPr>
            </w:pPr>
            <w:r w:rsidRPr="004D0DED">
              <w:rPr>
                <w:rFonts w:ascii="Arial" w:hAnsi="Arial" w:cs="Arial"/>
              </w:rPr>
              <w:t>4M (Machine, Method, Material and Man)</w:t>
            </w:r>
          </w:p>
          <w:p w:rsidR="00047AC9" w:rsidRPr="004D0DED" w:rsidRDefault="00047AC9" w:rsidP="00252198">
            <w:pPr>
              <w:pStyle w:val="ListBullet"/>
              <w:numPr>
                <w:ilvl w:val="0"/>
                <w:numId w:val="74"/>
              </w:numPr>
              <w:spacing w:before="0" w:after="0"/>
              <w:contextualSpacing w:val="0"/>
              <w:rPr>
                <w:rFonts w:ascii="Arial" w:hAnsi="Arial" w:cs="Arial"/>
              </w:rPr>
            </w:pPr>
            <w:r w:rsidRPr="004D0DED">
              <w:rPr>
                <w:rFonts w:ascii="Arial" w:hAnsi="Arial" w:cs="Arial"/>
              </w:rPr>
              <w:t>4p (Policy, Procedures, People and Plant)</w:t>
            </w:r>
          </w:p>
          <w:p w:rsidR="00047AC9" w:rsidRPr="004D0DED" w:rsidRDefault="00047AC9" w:rsidP="00252198">
            <w:pPr>
              <w:pStyle w:val="ListBullet"/>
              <w:numPr>
                <w:ilvl w:val="0"/>
                <w:numId w:val="74"/>
              </w:numPr>
              <w:spacing w:before="0" w:after="0"/>
              <w:contextualSpacing w:val="0"/>
              <w:rPr>
                <w:rFonts w:ascii="Arial" w:hAnsi="Arial" w:cs="Arial"/>
              </w:rPr>
            </w:pPr>
            <w:r w:rsidRPr="004D0DED">
              <w:rPr>
                <w:rFonts w:ascii="Arial" w:hAnsi="Arial" w:cs="Arial"/>
              </w:rPr>
              <w:t xml:space="preserve">PDCA cycle </w:t>
            </w:r>
          </w:p>
          <w:p w:rsidR="00047AC9" w:rsidRPr="004D0DED" w:rsidRDefault="00047AC9" w:rsidP="00252198">
            <w:pPr>
              <w:pStyle w:val="ListBullet"/>
              <w:numPr>
                <w:ilvl w:val="0"/>
                <w:numId w:val="74"/>
              </w:numPr>
              <w:spacing w:before="0" w:after="0"/>
              <w:contextualSpacing w:val="0"/>
              <w:rPr>
                <w:rFonts w:ascii="Arial" w:hAnsi="Arial" w:cs="Arial"/>
              </w:rPr>
            </w:pPr>
            <w:r w:rsidRPr="004D0DED">
              <w:rPr>
                <w:rFonts w:ascii="Arial" w:hAnsi="Arial" w:cs="Arial"/>
              </w:rPr>
              <w:t xml:space="preserve">Basics of IE tools and techniques </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BodyText"/>
              <w:spacing w:after="0"/>
              <w:ind w:left="0" w:firstLine="0"/>
              <w:rPr>
                <w:rFonts w:ascii="Arial" w:hAnsi="Arial" w:cs="Arial"/>
                <w:bCs/>
              </w:rPr>
            </w:pPr>
            <w:r w:rsidRPr="004D0DED">
              <w:rPr>
                <w:rFonts w:ascii="Arial" w:hAnsi="Arial" w:cs="Arial"/>
                <w:bCs/>
              </w:rPr>
              <w:t>Tangible and intangible results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ListBullet"/>
              <w:numPr>
                <w:ilvl w:val="0"/>
                <w:numId w:val="0"/>
              </w:numPr>
              <w:tabs>
                <w:tab w:val="left" w:pos="720"/>
              </w:tabs>
              <w:spacing w:before="0" w:after="0"/>
              <w:contextualSpacing w:val="0"/>
              <w:rPr>
                <w:rFonts w:ascii="Arial" w:hAnsi="Arial" w:cs="Arial"/>
                <w:lang w:val="en-NZ"/>
              </w:rPr>
            </w:pPr>
            <w:r w:rsidRPr="004D0DED">
              <w:rPr>
                <w:rFonts w:ascii="Arial" w:hAnsi="Arial" w:cs="Arial"/>
                <w:lang w:val="en-NZ"/>
              </w:rPr>
              <w:t>May include, but not limited to:</w:t>
            </w:r>
          </w:p>
          <w:p w:rsidR="00047AC9" w:rsidRPr="004D0DED" w:rsidRDefault="00047AC9" w:rsidP="00252198">
            <w:pPr>
              <w:pStyle w:val="ListBullet"/>
              <w:numPr>
                <w:ilvl w:val="0"/>
                <w:numId w:val="75"/>
              </w:numPr>
              <w:spacing w:before="0" w:after="0"/>
              <w:contextualSpacing w:val="0"/>
              <w:rPr>
                <w:rFonts w:ascii="Arial" w:hAnsi="Arial" w:cs="Arial"/>
              </w:rPr>
            </w:pPr>
            <w:r w:rsidRPr="004D0DED">
              <w:rPr>
                <w:rFonts w:ascii="Arial" w:hAnsi="Arial" w:cs="Arial"/>
              </w:rPr>
              <w:t xml:space="preserve">Tangible result may include quantifiable data </w:t>
            </w:r>
          </w:p>
          <w:p w:rsidR="00047AC9" w:rsidRPr="004D0DED" w:rsidRDefault="00047AC9" w:rsidP="00252198">
            <w:pPr>
              <w:pStyle w:val="ListBullet"/>
              <w:numPr>
                <w:ilvl w:val="0"/>
                <w:numId w:val="75"/>
              </w:numPr>
              <w:spacing w:before="0" w:after="0"/>
              <w:contextualSpacing w:val="0"/>
              <w:rPr>
                <w:rFonts w:ascii="Arial" w:hAnsi="Arial" w:cs="Arial"/>
              </w:rPr>
            </w:pPr>
            <w:r w:rsidRPr="004D0DED">
              <w:rPr>
                <w:rFonts w:ascii="Arial" w:hAnsi="Arial" w:cs="Arial"/>
              </w:rPr>
              <w:t xml:space="preserve">Intangible result may include qualitative data </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BodyText"/>
              <w:spacing w:after="0"/>
              <w:ind w:left="0" w:firstLine="0"/>
              <w:rPr>
                <w:rFonts w:ascii="Arial" w:hAnsi="Arial" w:cs="Arial"/>
                <w:bCs/>
              </w:rPr>
            </w:pPr>
            <w:r w:rsidRPr="004D0DED">
              <w:rPr>
                <w:rFonts w:ascii="Arial" w:hAnsi="Arial" w:cs="Arial"/>
                <w:bCs/>
              </w:rPr>
              <w:t>Various types of diagram</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ListBullet"/>
              <w:numPr>
                <w:ilvl w:val="0"/>
                <w:numId w:val="0"/>
              </w:numPr>
              <w:tabs>
                <w:tab w:val="left" w:pos="720"/>
              </w:tabs>
              <w:spacing w:before="0" w:after="0"/>
              <w:contextualSpacing w:val="0"/>
              <w:rPr>
                <w:rFonts w:ascii="Arial" w:hAnsi="Arial" w:cs="Arial"/>
                <w:lang w:val="en-NZ"/>
              </w:rPr>
            </w:pPr>
            <w:r w:rsidRPr="004D0DED">
              <w:rPr>
                <w:rFonts w:ascii="Arial" w:hAnsi="Arial" w:cs="Arial"/>
                <w:lang w:val="en-NZ"/>
              </w:rPr>
              <w:t>May include, but not limited to:</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Line graph</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Bar graph</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Pie-chart</w:t>
            </w:r>
          </w:p>
          <w:p w:rsidR="00047AC9"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 xml:space="preserve">Scatter </w:t>
            </w:r>
            <w:r>
              <w:rPr>
                <w:rFonts w:ascii="Arial" w:hAnsi="Arial" w:cs="Arial"/>
              </w:rPr>
              <w:t>diagram</w:t>
            </w:r>
          </w:p>
          <w:p w:rsidR="00047AC9" w:rsidRPr="004D0DED" w:rsidRDefault="00047AC9" w:rsidP="00252198">
            <w:pPr>
              <w:pStyle w:val="ListBullet"/>
              <w:numPr>
                <w:ilvl w:val="0"/>
                <w:numId w:val="76"/>
              </w:numPr>
              <w:spacing w:before="0" w:after="0"/>
              <w:contextualSpacing w:val="0"/>
              <w:rPr>
                <w:rFonts w:ascii="Arial" w:hAnsi="Arial" w:cs="Arial"/>
              </w:rPr>
            </w:pPr>
            <w:r>
              <w:rPr>
                <w:rFonts w:ascii="Arial" w:hAnsi="Arial" w:cs="Arial"/>
              </w:rPr>
              <w:t>Affinity diagram</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List2"/>
              <w:spacing w:before="0" w:after="0"/>
              <w:ind w:left="0" w:firstLine="0"/>
              <w:contextualSpacing w:val="0"/>
              <w:rPr>
                <w:rFonts w:ascii="Arial" w:eastAsia="Calibri" w:hAnsi="Arial" w:cs="Arial"/>
                <w:bCs/>
              </w:rPr>
            </w:pPr>
            <w:r w:rsidRPr="004D0DED">
              <w:rPr>
                <w:rFonts w:ascii="Arial" w:hAnsi="Arial" w:cs="Arial"/>
                <w:bCs/>
              </w:rPr>
              <w:lastRenderedPageBreak/>
              <w:t>Standard Operating Procedures (SOPs)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ListBullet"/>
              <w:numPr>
                <w:ilvl w:val="0"/>
                <w:numId w:val="0"/>
              </w:numPr>
              <w:tabs>
                <w:tab w:val="left" w:pos="720"/>
              </w:tabs>
              <w:spacing w:before="0" w:after="0"/>
              <w:contextualSpacing w:val="0"/>
              <w:rPr>
                <w:rFonts w:ascii="Arial" w:hAnsi="Arial" w:cs="Arial"/>
                <w:lang w:val="en-NZ"/>
              </w:rPr>
            </w:pPr>
            <w:r w:rsidRPr="004D0DED">
              <w:rPr>
                <w:rFonts w:ascii="Arial" w:hAnsi="Arial" w:cs="Arial"/>
                <w:lang w:val="en-NZ"/>
              </w:rPr>
              <w:t>May include, but not limited to:</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The customer demand</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The most efficient work routine (steps)</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The cycle times required to complete work Element</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All process quality checks required to minimize defects/errors</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The exact amount of work in process required</w:t>
            </w:r>
          </w:p>
        </w:tc>
      </w:tr>
    </w:tbl>
    <w:p w:rsidR="00047AC9" w:rsidRPr="008424E8" w:rsidRDefault="00047AC9" w:rsidP="00047AC9">
      <w:pPr>
        <w:rPr>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047AC9" w:rsidRPr="004D0DED" w:rsidTr="005419B1">
        <w:tc>
          <w:tcPr>
            <w:tcW w:w="936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47AC9" w:rsidRPr="004D0DED" w:rsidRDefault="00047AC9" w:rsidP="001656B6">
            <w:pPr>
              <w:autoSpaceDE w:val="0"/>
              <w:autoSpaceDN w:val="0"/>
              <w:adjustRightInd w:val="0"/>
              <w:rPr>
                <w:rFonts w:ascii="Arial" w:hAnsi="Arial" w:cs="Arial"/>
                <w:b/>
              </w:rPr>
            </w:pPr>
            <w:r w:rsidRPr="004D0DED">
              <w:rPr>
                <w:rFonts w:ascii="Arial" w:hAnsi="Arial" w:cs="Arial"/>
                <w:b/>
              </w:rPr>
              <w:t>Evidence Guide</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autoSpaceDE w:val="0"/>
              <w:autoSpaceDN w:val="0"/>
              <w:adjustRightInd w:val="0"/>
              <w:ind w:left="0" w:firstLine="0"/>
              <w:rPr>
                <w:rFonts w:ascii="Arial" w:hAnsi="Arial" w:cs="Arial"/>
              </w:rPr>
            </w:pPr>
            <w:r w:rsidRPr="004D0DED">
              <w:rPr>
                <w:rFonts w:ascii="Arial" w:hAnsi="Arial" w:cs="Arial"/>
              </w:rPr>
              <w:t>Critical Aspects of Assessment</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pStyle w:val="BodyText"/>
              <w:spacing w:after="0"/>
              <w:rPr>
                <w:rFonts w:ascii="Arial" w:hAnsi="Arial" w:cs="Arial"/>
              </w:rPr>
            </w:pPr>
            <w:r w:rsidRPr="004D0DED">
              <w:rPr>
                <w:rFonts w:ascii="Arial" w:hAnsi="Arial" w:cs="Arial"/>
              </w:rPr>
              <w:t>Demonstrates skills and knowledge competencies to:</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Apply all relevant procedures and regulatory requirements to ensure quality and productivity of an organization.</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Detect non-conforming products/services in the work area</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 xml:space="preserve">Apply effective problem solving approaches/strategies. </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Implement and monitor improved practices and procedures</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Apply statistical quality control tools and techniques.</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autoSpaceDE w:val="0"/>
              <w:autoSpaceDN w:val="0"/>
              <w:adjustRightInd w:val="0"/>
              <w:ind w:left="0" w:firstLine="0"/>
              <w:rPr>
                <w:rFonts w:ascii="Arial" w:hAnsi="Arial" w:cs="Arial"/>
              </w:rPr>
            </w:pPr>
            <w:r w:rsidRPr="004D0DED">
              <w:rPr>
                <w:rFonts w:ascii="Arial" w:hAnsi="Arial" w:cs="Arial"/>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pStyle w:val="BodyText"/>
              <w:spacing w:after="0"/>
              <w:rPr>
                <w:rFonts w:ascii="Arial" w:hAnsi="Arial" w:cs="Arial"/>
              </w:rPr>
            </w:pPr>
            <w:r w:rsidRPr="004D0DED">
              <w:rPr>
                <w:rFonts w:ascii="Arial" w:hAnsi="Arial" w:cs="Arial"/>
              </w:rPr>
              <w:t>Demonstrate knowledge of:</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QC story/PDCA cycle/</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QC story/ Problem solving steps</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QCC techniques</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7 QC tools</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Basic IE tools and techniques.</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SOP</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Quality requirements associated with the individual's job function and/or work area</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Workplace procedures associated with the candidate's regular technical duties</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Relevant health, safety and environment requirements</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Organizational structure of the enterprise</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Lines of communication</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 xml:space="preserve">Methods of making/recommending improvements. </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Reporting procedures</w:t>
            </w:r>
          </w:p>
        </w:tc>
      </w:tr>
      <w:tr w:rsidR="00047AC9" w:rsidRPr="004D0DED" w:rsidTr="005419B1">
        <w:trPr>
          <w:trHeight w:val="70"/>
        </w:trPr>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rPr>
            </w:pPr>
            <w:r w:rsidRPr="004D0DED">
              <w:rPr>
                <w:rFonts w:ascii="Arial" w:hAnsi="Arial" w:cs="Arial"/>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pStyle w:val="BodyText"/>
              <w:spacing w:after="0"/>
              <w:rPr>
                <w:rFonts w:ascii="Arial" w:hAnsi="Arial" w:cs="Arial"/>
              </w:rPr>
            </w:pPr>
            <w:r>
              <w:rPr>
                <w:rFonts w:ascii="Arial" w:hAnsi="Arial" w:cs="Arial"/>
              </w:rPr>
              <w:t>Demonstrate skills to:</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Apply problem solving techniques  and tools</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Apply statistical analysis tools</w:t>
            </w:r>
          </w:p>
          <w:p w:rsidR="00047AC9" w:rsidRPr="004D0DED" w:rsidRDefault="00047AC9" w:rsidP="00252198">
            <w:pPr>
              <w:pStyle w:val="ListBullet"/>
              <w:numPr>
                <w:ilvl w:val="0"/>
                <w:numId w:val="76"/>
              </w:numPr>
              <w:spacing w:before="0" w:after="0"/>
              <w:contextualSpacing w:val="0"/>
              <w:rPr>
                <w:rFonts w:ascii="Arial" w:hAnsi="Arial" w:cs="Arial"/>
              </w:rPr>
            </w:pPr>
            <w:r w:rsidRPr="00870596">
              <w:rPr>
                <w:rFonts w:ascii="Arial" w:hAnsi="Arial" w:cs="Arial"/>
              </w:rPr>
              <w:t>Apply Visual Management Board/Kaizen Board.</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Detect non-conforming products or services in the work area</w:t>
            </w:r>
          </w:p>
          <w:p w:rsidR="00047AC9"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Document and report information about quality,</w:t>
            </w:r>
            <w:r w:rsidR="005419B1">
              <w:rPr>
                <w:rFonts w:ascii="Arial" w:hAnsi="Arial" w:cs="Arial"/>
              </w:rPr>
              <w:t xml:space="preserve"> productivity and other kaizen e</w:t>
            </w:r>
            <w:r w:rsidRPr="004D0DED">
              <w:rPr>
                <w:rFonts w:ascii="Arial" w:hAnsi="Arial" w:cs="Arial"/>
              </w:rPr>
              <w:t>lement</w:t>
            </w:r>
            <w:r w:rsidR="005419B1">
              <w:rPr>
                <w:rFonts w:ascii="Arial" w:hAnsi="Arial" w:cs="Arial"/>
              </w:rPr>
              <w:t>s</w:t>
            </w:r>
          </w:p>
          <w:p w:rsidR="005419B1" w:rsidRPr="004D0DED" w:rsidRDefault="005419B1" w:rsidP="005419B1">
            <w:pPr>
              <w:pStyle w:val="ListBullet"/>
              <w:numPr>
                <w:ilvl w:val="0"/>
                <w:numId w:val="0"/>
              </w:numPr>
              <w:spacing w:before="0" w:after="0"/>
              <w:ind w:left="360" w:hanging="360"/>
              <w:contextualSpacing w:val="0"/>
              <w:rPr>
                <w:rFonts w:ascii="Arial" w:hAnsi="Arial" w:cs="Arial"/>
              </w:rPr>
            </w:pP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lastRenderedPageBreak/>
              <w:t>Contribute effectively within a team to recognize and recommend improvements in quality, productivity and other kaizen Element.</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Implement and monitor improved practices and procedures.</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 xml:space="preserve">Organize and prioritize activities and items. </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 xml:space="preserve">Read and interpret documents describing procedures </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Record activities and results against templates and other prescribed formats.</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rPr>
            </w:pPr>
            <w:r w:rsidRPr="004D0DED">
              <w:rPr>
                <w:rFonts w:ascii="Arial" w:hAnsi="Arial" w:cs="Arial"/>
              </w:rPr>
              <w:lastRenderedPageBreak/>
              <w:t>Resources Implication</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pStyle w:val="BodyText"/>
              <w:spacing w:after="0"/>
              <w:ind w:left="0" w:firstLine="0"/>
              <w:rPr>
                <w:rFonts w:ascii="Arial" w:hAnsi="Arial" w:cs="Arial"/>
              </w:rPr>
            </w:pPr>
            <w:r w:rsidRPr="004D0DED">
              <w:rPr>
                <w:rFonts w:ascii="Arial" w:hAnsi="Arial" w:cs="Arial"/>
              </w:rPr>
              <w:t xml:space="preserve">Access is required to real or appropriately simulated situations, including work areas, materials and equipment, and to information on workplace practices and </w:t>
            </w:r>
            <w:r w:rsidR="002406D2">
              <w:rPr>
                <w:rFonts w:ascii="Arial" w:hAnsi="Arial" w:cs="Arial"/>
              </w:rPr>
              <w:t>OHS practices.</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rPr>
            </w:pPr>
            <w:r w:rsidRPr="004D0DED">
              <w:rPr>
                <w:rFonts w:ascii="Arial" w:hAnsi="Arial" w:cs="Arial"/>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autoSpaceDE w:val="0"/>
              <w:autoSpaceDN w:val="0"/>
              <w:adjustRightInd w:val="0"/>
              <w:rPr>
                <w:rFonts w:ascii="Arial" w:hAnsi="Arial" w:cs="Arial"/>
              </w:rPr>
            </w:pPr>
            <w:r w:rsidRPr="004D0DED">
              <w:rPr>
                <w:rFonts w:ascii="Arial" w:hAnsi="Arial" w:cs="Arial"/>
              </w:rPr>
              <w:t>Competence may be assessed through:</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Interview/Written Test</w:t>
            </w:r>
          </w:p>
          <w:p w:rsidR="00047AC9" w:rsidRPr="004D0DED" w:rsidRDefault="00047AC9" w:rsidP="00252198">
            <w:pPr>
              <w:pStyle w:val="ListBullet"/>
              <w:numPr>
                <w:ilvl w:val="0"/>
                <w:numId w:val="76"/>
              </w:numPr>
              <w:spacing w:before="0" w:after="0"/>
              <w:contextualSpacing w:val="0"/>
              <w:rPr>
                <w:rFonts w:ascii="Arial" w:hAnsi="Arial" w:cs="Arial"/>
              </w:rPr>
            </w:pPr>
            <w:r w:rsidRPr="004D0DED">
              <w:rPr>
                <w:rFonts w:ascii="Arial" w:hAnsi="Arial" w:cs="Arial"/>
              </w:rPr>
              <w:t>Observation/Demonstration with Oral Questioning</w:t>
            </w:r>
          </w:p>
        </w:tc>
      </w:tr>
      <w:tr w:rsidR="00047AC9" w:rsidRPr="004D0DED" w:rsidTr="005419B1">
        <w:tc>
          <w:tcPr>
            <w:tcW w:w="279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1656B6">
            <w:pPr>
              <w:rPr>
                <w:rFonts w:ascii="Arial" w:hAnsi="Arial" w:cs="Arial"/>
              </w:rPr>
            </w:pPr>
            <w:r w:rsidRPr="004D0DED">
              <w:rPr>
                <w:rFonts w:ascii="Arial" w:hAnsi="Arial" w:cs="Arial"/>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047AC9" w:rsidRPr="004D0DED" w:rsidRDefault="00047AC9" w:rsidP="005419B1">
            <w:pPr>
              <w:autoSpaceDE w:val="0"/>
              <w:autoSpaceDN w:val="0"/>
              <w:adjustRightInd w:val="0"/>
              <w:ind w:left="0" w:firstLine="0"/>
              <w:rPr>
                <w:rFonts w:ascii="Arial" w:hAnsi="Arial" w:cs="Arial"/>
              </w:rPr>
            </w:pPr>
            <w:r w:rsidRPr="004D0DED">
              <w:rPr>
                <w:rFonts w:ascii="Arial" w:hAnsi="Arial" w:cs="Arial"/>
              </w:rPr>
              <w:t>Competence may be assessed in the work place or in a simulated work place setting.</w:t>
            </w:r>
          </w:p>
        </w:tc>
      </w:tr>
    </w:tbl>
    <w:p w:rsidR="008C6474" w:rsidRPr="00ED2C59" w:rsidRDefault="008C6474">
      <w:pPr>
        <w:spacing w:after="200" w:line="276" w:lineRule="auto"/>
        <w:rPr>
          <w:rFonts w:ascii="Arial" w:hAnsi="Arial" w:cs="Arial"/>
          <w:b/>
          <w:bCs/>
          <w:color w:val="000000" w:themeColor="text1"/>
        </w:rPr>
      </w:pPr>
    </w:p>
    <w:p w:rsidR="007B0893" w:rsidRPr="00ED2C59" w:rsidRDefault="007B0893" w:rsidP="007B0893">
      <w:pPr>
        <w:spacing w:after="200" w:line="276" w:lineRule="auto"/>
        <w:jc w:val="center"/>
        <w:rPr>
          <w:rFonts w:ascii="Arial" w:hAnsi="Arial" w:cs="Arial"/>
          <w:b/>
          <w:bCs/>
          <w:color w:val="000000" w:themeColor="text1"/>
          <w:sz w:val="40"/>
          <w:szCs w:val="40"/>
        </w:rPr>
      </w:pPr>
    </w:p>
    <w:p w:rsidR="008C6474" w:rsidRPr="00ED2C59" w:rsidRDefault="008C6474">
      <w:pPr>
        <w:spacing w:after="200" w:line="276" w:lineRule="auto"/>
        <w:rPr>
          <w:rFonts w:ascii="Arial" w:hAnsi="Arial" w:cs="Arial"/>
          <w:b/>
          <w:bCs/>
          <w:color w:val="000000" w:themeColor="text1"/>
          <w:sz w:val="40"/>
          <w:szCs w:val="40"/>
        </w:rPr>
      </w:pPr>
    </w:p>
    <w:p w:rsidR="008C6474" w:rsidRPr="00ED2C59" w:rsidRDefault="008C6474" w:rsidP="007B0893">
      <w:pPr>
        <w:spacing w:after="200" w:line="276" w:lineRule="auto"/>
        <w:jc w:val="center"/>
        <w:rPr>
          <w:rFonts w:ascii="Arial" w:hAnsi="Arial" w:cs="Arial"/>
          <w:b/>
          <w:bCs/>
          <w:color w:val="000000" w:themeColor="text1"/>
          <w:sz w:val="40"/>
          <w:szCs w:val="40"/>
        </w:rPr>
      </w:pPr>
    </w:p>
    <w:p w:rsidR="008C6474" w:rsidRPr="00ED2C59" w:rsidRDefault="008C6474" w:rsidP="007B0893">
      <w:pPr>
        <w:spacing w:after="200" w:line="276" w:lineRule="auto"/>
        <w:jc w:val="center"/>
        <w:rPr>
          <w:rFonts w:ascii="Arial" w:hAnsi="Arial" w:cs="Arial"/>
          <w:b/>
          <w:bCs/>
          <w:color w:val="000000" w:themeColor="text1"/>
          <w:sz w:val="40"/>
          <w:szCs w:val="40"/>
        </w:rPr>
      </w:pPr>
    </w:p>
    <w:p w:rsidR="00182E21" w:rsidRPr="00ED2C59" w:rsidRDefault="00182E21" w:rsidP="001656B6">
      <w:pPr>
        <w:spacing w:after="200" w:line="276" w:lineRule="auto"/>
        <w:rPr>
          <w:rFonts w:ascii="Arial" w:hAnsi="Arial" w:cs="Arial"/>
          <w:b/>
          <w:bCs/>
          <w:color w:val="000000" w:themeColor="text1"/>
          <w:sz w:val="40"/>
          <w:szCs w:val="40"/>
        </w:rPr>
      </w:pPr>
    </w:p>
    <w:p w:rsidR="00182E21" w:rsidRPr="00ED2C59" w:rsidRDefault="00182E21" w:rsidP="007B0893">
      <w:pPr>
        <w:spacing w:after="200" w:line="276" w:lineRule="auto"/>
        <w:jc w:val="center"/>
        <w:rPr>
          <w:rFonts w:ascii="Arial" w:hAnsi="Arial" w:cs="Arial"/>
          <w:b/>
          <w:bCs/>
          <w:color w:val="000000" w:themeColor="text1"/>
          <w:sz w:val="40"/>
          <w:szCs w:val="40"/>
        </w:rPr>
      </w:pPr>
    </w:p>
    <w:p w:rsidR="0000426B" w:rsidRDefault="0000426B">
      <w:pPr>
        <w:spacing w:after="200" w:line="276" w:lineRule="auto"/>
        <w:rPr>
          <w:rFonts w:ascii="Arial" w:hAnsi="Arial" w:cs="Arial"/>
          <w:b/>
          <w:bCs/>
          <w:color w:val="000000" w:themeColor="text1"/>
          <w:sz w:val="40"/>
          <w:szCs w:val="40"/>
        </w:rPr>
      </w:pPr>
      <w:r>
        <w:rPr>
          <w:rFonts w:ascii="Arial" w:hAnsi="Arial" w:cs="Arial"/>
          <w:b/>
          <w:bCs/>
          <w:color w:val="000000" w:themeColor="text1"/>
          <w:sz w:val="40"/>
          <w:szCs w:val="40"/>
        </w:rPr>
        <w:br w:type="page"/>
      </w:r>
    </w:p>
    <w:p w:rsidR="00182E21" w:rsidRDefault="00182E21" w:rsidP="007B0893">
      <w:pPr>
        <w:spacing w:after="200" w:line="276" w:lineRule="auto"/>
        <w:jc w:val="center"/>
        <w:rPr>
          <w:rFonts w:ascii="Arial" w:hAnsi="Arial" w:cs="Arial"/>
          <w:b/>
          <w:bCs/>
          <w:color w:val="000000" w:themeColor="text1"/>
          <w:sz w:val="40"/>
          <w:szCs w:val="40"/>
        </w:rPr>
      </w:pPr>
    </w:p>
    <w:p w:rsidR="0000426B" w:rsidRDefault="0000426B" w:rsidP="007B0893">
      <w:pPr>
        <w:spacing w:after="200" w:line="276" w:lineRule="auto"/>
        <w:jc w:val="center"/>
        <w:rPr>
          <w:rFonts w:ascii="Arial" w:hAnsi="Arial" w:cs="Arial"/>
          <w:b/>
          <w:bCs/>
          <w:color w:val="000000" w:themeColor="text1"/>
          <w:sz w:val="40"/>
          <w:szCs w:val="40"/>
        </w:rPr>
      </w:pPr>
    </w:p>
    <w:p w:rsidR="0000426B" w:rsidRDefault="0000426B" w:rsidP="007B0893">
      <w:pPr>
        <w:spacing w:after="200" w:line="276" w:lineRule="auto"/>
        <w:jc w:val="center"/>
        <w:rPr>
          <w:rFonts w:ascii="Arial" w:hAnsi="Arial" w:cs="Arial"/>
          <w:b/>
          <w:bCs/>
          <w:color w:val="000000" w:themeColor="text1"/>
          <w:sz w:val="40"/>
          <w:szCs w:val="40"/>
        </w:rPr>
      </w:pPr>
    </w:p>
    <w:p w:rsidR="0000426B" w:rsidRDefault="0000426B" w:rsidP="007B0893">
      <w:pPr>
        <w:spacing w:after="200" w:line="276" w:lineRule="auto"/>
        <w:jc w:val="center"/>
        <w:rPr>
          <w:rFonts w:ascii="Arial" w:hAnsi="Arial" w:cs="Arial"/>
          <w:b/>
          <w:bCs/>
          <w:color w:val="000000" w:themeColor="text1"/>
          <w:sz w:val="40"/>
          <w:szCs w:val="40"/>
        </w:rPr>
      </w:pPr>
    </w:p>
    <w:p w:rsidR="0000426B" w:rsidRDefault="0000426B" w:rsidP="007B0893">
      <w:pPr>
        <w:spacing w:after="200" w:line="276" w:lineRule="auto"/>
        <w:jc w:val="center"/>
        <w:rPr>
          <w:rFonts w:ascii="Arial" w:hAnsi="Arial" w:cs="Arial"/>
          <w:b/>
          <w:bCs/>
          <w:color w:val="000000" w:themeColor="text1"/>
          <w:sz w:val="40"/>
          <w:szCs w:val="40"/>
        </w:rPr>
      </w:pPr>
    </w:p>
    <w:p w:rsidR="0000426B" w:rsidRDefault="0000426B" w:rsidP="007B0893">
      <w:pPr>
        <w:spacing w:after="200" w:line="276" w:lineRule="auto"/>
        <w:jc w:val="center"/>
        <w:rPr>
          <w:rFonts w:ascii="Arial" w:hAnsi="Arial" w:cs="Arial"/>
          <w:b/>
          <w:bCs/>
          <w:color w:val="000000" w:themeColor="text1"/>
          <w:sz w:val="40"/>
          <w:szCs w:val="40"/>
        </w:rPr>
      </w:pPr>
    </w:p>
    <w:p w:rsidR="0000426B" w:rsidRPr="00ED2C59" w:rsidRDefault="0000426B" w:rsidP="005419B1">
      <w:pPr>
        <w:spacing w:after="200" w:line="276" w:lineRule="auto"/>
        <w:ind w:left="0" w:firstLine="0"/>
        <w:rPr>
          <w:rFonts w:ascii="Arial" w:hAnsi="Arial" w:cs="Arial"/>
          <w:b/>
          <w:bCs/>
          <w:color w:val="000000" w:themeColor="text1"/>
          <w:sz w:val="40"/>
          <w:szCs w:val="40"/>
        </w:rPr>
      </w:pPr>
    </w:p>
    <w:p w:rsidR="007B0893" w:rsidRPr="005419B1" w:rsidRDefault="007B0893" w:rsidP="007B0893">
      <w:pPr>
        <w:spacing w:after="200" w:line="276" w:lineRule="auto"/>
        <w:jc w:val="center"/>
        <w:rPr>
          <w:rFonts w:ascii="Arial" w:hAnsi="Arial" w:cs="Arial"/>
          <w:b/>
          <w:bCs/>
          <w:color w:val="000000" w:themeColor="text1"/>
          <w:sz w:val="48"/>
          <w:szCs w:val="40"/>
        </w:rPr>
      </w:pPr>
      <w:r w:rsidRPr="005419B1">
        <w:rPr>
          <w:rFonts w:ascii="Arial" w:hAnsi="Arial" w:cs="Arial"/>
          <w:b/>
          <w:bCs/>
          <w:color w:val="000000" w:themeColor="text1"/>
          <w:sz w:val="48"/>
          <w:szCs w:val="40"/>
        </w:rPr>
        <w:t>NTQF Level V</w:t>
      </w:r>
    </w:p>
    <w:p w:rsidR="006F7162" w:rsidRPr="0000426B" w:rsidRDefault="007B0893">
      <w:pPr>
        <w:spacing w:after="200" w:line="276" w:lineRule="auto"/>
        <w:rPr>
          <w:rFonts w:ascii="Arial" w:hAnsi="Arial" w:cs="Arial"/>
          <w:b/>
          <w:bCs/>
          <w:color w:val="000000" w:themeColor="text1"/>
        </w:rPr>
      </w:pPr>
      <w:r w:rsidRPr="00ED2C59">
        <w:rPr>
          <w:rFonts w:ascii="Arial" w:hAnsi="Arial" w:cs="Arial"/>
          <w:b/>
          <w:bCs/>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5419B1">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534485">
            <w:pPr>
              <w:ind w:right="29"/>
              <w:rPr>
                <w:rFonts w:ascii="Arial" w:hAnsi="Arial" w:cs="Arial"/>
                <w:b/>
                <w:color w:val="000000" w:themeColor="text1"/>
              </w:rPr>
            </w:pPr>
            <w:r w:rsidRPr="00ED2C59">
              <w:rPr>
                <w:rFonts w:ascii="Arial" w:hAnsi="Arial" w:cs="Arial"/>
                <w:color w:val="000000" w:themeColor="text1"/>
              </w:rPr>
              <w:lastRenderedPageBreak/>
              <w:br w:type="page"/>
            </w:r>
            <w:r w:rsidRPr="00ED2C59">
              <w:rPr>
                <w:rFonts w:ascii="Arial" w:hAnsi="Arial" w:cs="Arial"/>
                <w:color w:val="000000" w:themeColor="text1"/>
                <w:u w:val="single"/>
              </w:rPr>
              <w:br w:type="page"/>
            </w:r>
            <w:r w:rsidRPr="00ED2C59">
              <w:rPr>
                <w:rFonts w:ascii="Arial" w:hAnsi="Arial" w:cs="Arial"/>
                <w:b/>
                <w:bCs/>
                <w:color w:val="000000" w:themeColor="text1"/>
              </w:rPr>
              <w:br w:type="page"/>
            </w:r>
            <w:r w:rsidR="0026271B">
              <w:rPr>
                <w:rFonts w:ascii="Arial" w:hAnsi="Arial" w:cs="Arial"/>
                <w:b/>
                <w:bCs/>
                <w:color w:val="000000" w:themeColor="text1"/>
              </w:rPr>
              <w:t>Occupational Standard: Occupational Health and Safety Service</w:t>
            </w:r>
            <w:r w:rsidRPr="00ED2C59">
              <w:rPr>
                <w:rFonts w:ascii="Arial" w:hAnsi="Arial" w:cs="Arial"/>
                <w:b/>
                <w:bCs/>
                <w:color w:val="000000" w:themeColor="text1"/>
              </w:rPr>
              <w:t xml:space="preserve"> Level V</w:t>
            </w:r>
          </w:p>
        </w:tc>
      </w:tr>
      <w:tr w:rsidR="00ED2C59" w:rsidRPr="00ED2C59" w:rsidTr="005419B1">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534485">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534485">
            <w:pPr>
              <w:ind w:right="29"/>
              <w:rPr>
                <w:rFonts w:ascii="Arial" w:hAnsi="Arial" w:cs="Arial"/>
                <w:b/>
                <w:bCs/>
                <w:color w:val="000000" w:themeColor="text1"/>
              </w:rPr>
            </w:pPr>
            <w:r w:rsidRPr="00ED2C59">
              <w:rPr>
                <w:rFonts w:ascii="Arial" w:hAnsi="Arial" w:cs="Arial"/>
                <w:b/>
                <w:bCs/>
                <w:color w:val="000000" w:themeColor="text1"/>
              </w:rPr>
              <w:t xml:space="preserve">Monitor and </w:t>
            </w:r>
            <w:r w:rsidR="003471F3" w:rsidRPr="00ED2C59">
              <w:rPr>
                <w:rFonts w:ascii="Arial" w:hAnsi="Arial" w:cs="Arial"/>
                <w:b/>
                <w:bCs/>
                <w:color w:val="000000" w:themeColor="text1"/>
              </w:rPr>
              <w:t>E</w:t>
            </w:r>
            <w:r w:rsidRPr="00ED2C59">
              <w:rPr>
                <w:rFonts w:ascii="Arial" w:hAnsi="Arial" w:cs="Arial"/>
                <w:b/>
                <w:bCs/>
                <w:color w:val="000000" w:themeColor="text1"/>
              </w:rPr>
              <w:t xml:space="preserve">valuate </w:t>
            </w:r>
            <w:r w:rsidR="00C91FD6">
              <w:rPr>
                <w:rFonts w:ascii="Arial" w:hAnsi="Arial" w:cs="Arial"/>
                <w:b/>
                <w:bCs/>
                <w:color w:val="000000" w:themeColor="text1"/>
              </w:rPr>
              <w:t xml:space="preserve">OHS </w:t>
            </w:r>
            <w:r w:rsidR="003471F3">
              <w:rPr>
                <w:rFonts w:ascii="Arial" w:hAnsi="Arial" w:cs="Arial"/>
                <w:b/>
                <w:bCs/>
                <w:color w:val="000000" w:themeColor="text1"/>
              </w:rPr>
              <w:t>Process</w:t>
            </w:r>
          </w:p>
        </w:tc>
      </w:tr>
      <w:tr w:rsidR="00ED2C59" w:rsidRPr="00ED2C59" w:rsidTr="005419B1">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534485">
            <w:pPr>
              <w:ind w:right="29"/>
              <w:rPr>
                <w:rFonts w:ascii="Arial" w:hAnsi="Arial" w:cs="Arial"/>
                <w:b/>
                <w:color w:val="000000" w:themeColor="text1"/>
              </w:rPr>
            </w:pPr>
            <w:r w:rsidRPr="00ED2C59">
              <w:rPr>
                <w:rFonts w:ascii="Arial" w:hAnsi="Arial" w:cs="Arial"/>
                <w:b/>
                <w:bCs/>
                <w:color w:val="000000" w:themeColor="text1"/>
              </w:rPr>
              <w:t>Unit Code</w:t>
            </w:r>
          </w:p>
        </w:tc>
        <w:bookmarkStart w:id="145" w:name="LSA_OHS5_01"/>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5B357D" w:rsidP="00534485">
            <w:pPr>
              <w:rPr>
                <w:rFonts w:ascii="Arial" w:hAnsi="Arial" w:cs="Arial"/>
                <w:b/>
                <w:color w:val="000000" w:themeColor="text1"/>
              </w:rPr>
            </w:pPr>
            <w:r w:rsidRPr="00ED2C59">
              <w:rPr>
                <w:rFonts w:ascii="Arial" w:hAnsi="Arial" w:cs="Arial"/>
                <w:b/>
                <w:color w:val="000000" w:themeColor="text1"/>
              </w:rPr>
              <w:fldChar w:fldCharType="begin"/>
            </w:r>
            <w:r w:rsidR="00ED2C59" w:rsidRPr="00ED2C59">
              <w:rPr>
                <w:rFonts w:ascii="Arial" w:hAnsi="Arial" w:cs="Arial"/>
                <w:b/>
                <w:color w:val="000000" w:themeColor="text1"/>
              </w:rPr>
              <w:instrText xml:space="preserve"> HYPERLINK  \l "LSA_OHS5_01_0318" </w:instrText>
            </w:r>
            <w:r w:rsidRPr="00ED2C59">
              <w:rPr>
                <w:rFonts w:ascii="Arial" w:hAnsi="Arial" w:cs="Arial"/>
                <w:b/>
                <w:color w:val="000000" w:themeColor="text1"/>
              </w:rPr>
              <w:fldChar w:fldCharType="separate"/>
            </w:r>
            <w:r w:rsidR="006001C0">
              <w:rPr>
                <w:rStyle w:val="Hyperlink"/>
                <w:rFonts w:ascii="Arial" w:hAnsi="Arial" w:cs="Arial"/>
                <w:b/>
                <w:color w:val="000000" w:themeColor="text1"/>
              </w:rPr>
              <w:t>LSA OHS5</w:t>
            </w:r>
            <w:r w:rsidR="00ED2C59" w:rsidRPr="00ED2C59">
              <w:rPr>
                <w:rStyle w:val="Hyperlink"/>
                <w:rFonts w:ascii="Arial" w:hAnsi="Arial" w:cs="Arial"/>
                <w:b/>
                <w:color w:val="000000" w:themeColor="text1"/>
              </w:rPr>
              <w:t xml:space="preserve"> 01 </w:t>
            </w:r>
            <w:r w:rsidR="000270EC">
              <w:rPr>
                <w:rStyle w:val="Hyperlink"/>
                <w:rFonts w:ascii="Arial" w:hAnsi="Arial" w:cs="Arial"/>
                <w:b/>
                <w:color w:val="000000" w:themeColor="text1"/>
              </w:rPr>
              <w:t>0518</w:t>
            </w:r>
            <w:bookmarkEnd w:id="145"/>
            <w:r w:rsidRPr="00ED2C59">
              <w:rPr>
                <w:rFonts w:ascii="Arial" w:hAnsi="Arial" w:cs="Arial"/>
                <w:b/>
                <w:color w:val="000000" w:themeColor="text1"/>
              </w:rPr>
              <w:fldChar w:fldCharType="end"/>
            </w:r>
          </w:p>
        </w:tc>
      </w:tr>
      <w:tr w:rsidR="00ED2C59" w:rsidRPr="00ED2C59" w:rsidTr="005419B1">
        <w:trPr>
          <w:trHeight w:val="88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34485">
            <w:pPr>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ED2C59" w:rsidRPr="00F41B19" w:rsidRDefault="00C675D5" w:rsidP="00534485">
            <w:pPr>
              <w:pStyle w:val="BodyText"/>
              <w:spacing w:after="0"/>
              <w:ind w:left="0" w:firstLine="0"/>
              <w:jc w:val="both"/>
              <w:rPr>
                <w:rFonts w:ascii="Arial" w:hAnsi="Arial" w:cs="Arial"/>
              </w:rPr>
            </w:pPr>
            <w:r>
              <w:rPr>
                <w:rFonts w:ascii="Arial" w:hAnsi="Arial" w:cs="Arial"/>
              </w:rPr>
              <w:t>This unit covers the knowledge, skills and attitude required</w:t>
            </w:r>
            <w:r w:rsidR="00F41B19" w:rsidRPr="00F41B19">
              <w:rPr>
                <w:rFonts w:ascii="Arial" w:hAnsi="Arial" w:cs="Arial"/>
              </w:rPr>
              <w:t xml:space="preserve"> the monitoring and evaluation of the organization's </w:t>
            </w:r>
            <w:r w:rsidR="0026271B">
              <w:rPr>
                <w:rFonts w:ascii="Arial" w:hAnsi="Arial" w:cs="Arial"/>
              </w:rPr>
              <w:t xml:space="preserve">OHS </w:t>
            </w:r>
            <w:r w:rsidR="00F41B19" w:rsidRPr="00F41B19">
              <w:rPr>
                <w:rFonts w:ascii="Arial" w:hAnsi="Arial" w:cs="Arial"/>
              </w:rPr>
              <w:t xml:space="preserve">policies, standards, procedures and programs in the relevant work area to achieve, improve and maintain </w:t>
            </w:r>
            <w:r w:rsidR="0026271B">
              <w:rPr>
                <w:rFonts w:ascii="Arial" w:hAnsi="Arial" w:cs="Arial"/>
              </w:rPr>
              <w:t xml:space="preserve">OHS </w:t>
            </w:r>
            <w:r w:rsidR="00F41B19" w:rsidRPr="00F41B19">
              <w:rPr>
                <w:rFonts w:ascii="Arial" w:hAnsi="Arial" w:cs="Arial"/>
              </w:rPr>
              <w:t>standards.</w:t>
            </w:r>
          </w:p>
        </w:tc>
      </w:tr>
    </w:tbl>
    <w:p w:rsidR="00ED2C59" w:rsidRPr="005419B1" w:rsidRDefault="00ED2C59" w:rsidP="00ED2C5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5419B1">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5419B1" w:rsidP="005419B1">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5419B1">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ED2C59" w:rsidRPr="00ED2C59" w:rsidTr="005419B1">
        <w:trPr>
          <w:trHeight w:val="43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3B0C3B">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1</w:t>
            </w:r>
            <w:r w:rsidRPr="00ED2C59">
              <w:rPr>
                <w:rFonts w:ascii="Arial" w:hAnsi="Arial" w:cs="Arial"/>
                <w:b/>
                <w:color w:val="000000" w:themeColor="text1"/>
              </w:rPr>
              <w:t xml:space="preserve">. </w:t>
            </w:r>
            <w:r w:rsidRPr="00ED2C59">
              <w:rPr>
                <w:rFonts w:ascii="Arial" w:hAnsi="Arial" w:cs="Arial"/>
                <w:b/>
                <w:color w:val="000000" w:themeColor="text1"/>
              </w:rPr>
              <w:tab/>
            </w:r>
            <w:r w:rsidRPr="00ED2C59">
              <w:rPr>
                <w:rStyle w:val="SpecialBold"/>
                <w:rFonts w:ascii="Arial" w:hAnsi="Arial" w:cs="Arial"/>
                <w:b w:val="0"/>
                <w:color w:val="000000" w:themeColor="text1"/>
              </w:rPr>
              <w:t>Monitor the provision of workplace safety information</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52198">
            <w:pPr>
              <w:pStyle w:val="List"/>
              <w:numPr>
                <w:ilvl w:val="1"/>
                <w:numId w:val="286"/>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Explanations to the workgroup of relevant provisions of </w:t>
            </w:r>
            <w:r w:rsidR="0026271B">
              <w:rPr>
                <w:rStyle w:val="BoldandItalics"/>
                <w:rFonts w:ascii="Arial" w:hAnsi="Arial" w:cs="Arial"/>
                <w:color w:val="000000" w:themeColor="text1"/>
              </w:rPr>
              <w:t xml:space="preserve">OHS </w:t>
            </w:r>
            <w:r w:rsidRPr="00ED2C59">
              <w:rPr>
                <w:rStyle w:val="BoldandItalics"/>
                <w:rFonts w:ascii="Arial" w:hAnsi="Arial" w:cs="Arial"/>
                <w:color w:val="000000" w:themeColor="text1"/>
              </w:rPr>
              <w:t>legislation</w:t>
            </w:r>
            <w:r w:rsidRPr="00534485">
              <w:rPr>
                <w:rStyle w:val="BoldandItalics"/>
                <w:rFonts w:ascii="Arial" w:hAnsi="Arial" w:cs="Arial"/>
                <w:b w:val="0"/>
                <w:color w:val="000000" w:themeColor="text1"/>
              </w:rPr>
              <w:t>,</w:t>
            </w:r>
            <w:r w:rsidRPr="00ED2C59">
              <w:rPr>
                <w:rStyle w:val="BoldandItalics"/>
                <w:rFonts w:ascii="Arial" w:hAnsi="Arial" w:cs="Arial"/>
                <w:color w:val="000000" w:themeColor="text1"/>
              </w:rPr>
              <w:t xml:space="preserve"> </w:t>
            </w:r>
            <w:r w:rsidRPr="00ED2C59">
              <w:rPr>
                <w:rStyle w:val="BoldandItalics"/>
                <w:rFonts w:ascii="Arial" w:hAnsi="Arial" w:cs="Arial"/>
                <w:b w:val="0"/>
                <w:i w:val="0"/>
                <w:color w:val="000000" w:themeColor="text1"/>
              </w:rPr>
              <w:t>directives, standards,</w:t>
            </w:r>
            <w:r w:rsidRPr="00ED2C59">
              <w:rPr>
                <w:rStyle w:val="BoldandItalics"/>
                <w:rFonts w:ascii="Arial" w:hAnsi="Arial" w:cs="Arial"/>
                <w:color w:val="000000" w:themeColor="text1"/>
              </w:rPr>
              <w:t xml:space="preserve"> </w:t>
            </w:r>
            <w:r w:rsidRPr="00ED2C59">
              <w:rPr>
                <w:rStyle w:val="BoldandItalics"/>
                <w:rFonts w:ascii="Arial" w:hAnsi="Arial" w:cs="Arial"/>
                <w:b w:val="0"/>
                <w:i w:val="0"/>
                <w:color w:val="000000" w:themeColor="text1"/>
              </w:rPr>
              <w:t>and codes of practice</w:t>
            </w:r>
            <w:r w:rsidRPr="00ED2C59">
              <w:rPr>
                <w:rFonts w:ascii="Arial" w:hAnsi="Arial" w:cs="Arial"/>
                <w:color w:val="000000" w:themeColor="text1"/>
              </w:rPr>
              <w:t xml:space="preserve"> are monitored to ensure they meet</w:t>
            </w:r>
            <w:r w:rsidRPr="00ED2C59">
              <w:rPr>
                <w:rStyle w:val="BoldandItalics"/>
                <w:rFonts w:ascii="Arial" w:hAnsi="Arial" w:cs="Arial"/>
                <w:color w:val="000000" w:themeColor="text1"/>
              </w:rPr>
              <w:t xml:space="preserve"> individual needs </w:t>
            </w:r>
            <w:r w:rsidRPr="00ED2C59">
              <w:rPr>
                <w:rFonts w:ascii="Arial" w:hAnsi="Arial" w:cs="Arial"/>
                <w:color w:val="000000" w:themeColor="text1"/>
              </w:rPr>
              <w:t>and are in accordance with organizational requirements.</w:t>
            </w:r>
          </w:p>
          <w:p w:rsidR="005419B1" w:rsidRDefault="00ED2C59" w:rsidP="00252198">
            <w:pPr>
              <w:pStyle w:val="List"/>
              <w:numPr>
                <w:ilvl w:val="1"/>
                <w:numId w:val="286"/>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The quality of </w:t>
            </w:r>
            <w:r w:rsidRPr="00ED2C59">
              <w:rPr>
                <w:rStyle w:val="BoldandItalics"/>
                <w:rFonts w:ascii="Arial" w:hAnsi="Arial" w:cs="Arial"/>
                <w:color w:val="000000" w:themeColor="text1"/>
              </w:rPr>
              <w:t xml:space="preserve">information </w:t>
            </w:r>
            <w:r w:rsidRPr="00ED2C59">
              <w:rPr>
                <w:rFonts w:ascii="Arial" w:hAnsi="Arial" w:cs="Arial"/>
                <w:color w:val="000000" w:themeColor="text1"/>
              </w:rPr>
              <w:t xml:space="preserve">on the organization’s </w:t>
            </w:r>
            <w:r w:rsidR="0026271B">
              <w:rPr>
                <w:rStyle w:val="BoldandItalics"/>
                <w:rFonts w:ascii="Arial" w:hAnsi="Arial" w:cs="Arial"/>
                <w:color w:val="000000" w:themeColor="text1"/>
              </w:rPr>
              <w:t xml:space="preserve">OHS </w:t>
            </w:r>
            <w:r w:rsidRPr="00ED2C59">
              <w:rPr>
                <w:rStyle w:val="BoldandItalics"/>
                <w:rFonts w:ascii="Arial" w:hAnsi="Arial" w:cs="Arial"/>
                <w:color w:val="000000" w:themeColor="text1"/>
              </w:rPr>
              <w:t>policies, procedures</w:t>
            </w:r>
            <w:r w:rsidRPr="00ED2C59">
              <w:rPr>
                <w:rFonts w:ascii="Arial" w:hAnsi="Arial" w:cs="Arial"/>
                <w:color w:val="000000" w:themeColor="text1"/>
              </w:rPr>
              <w:t xml:space="preserve"> and programs is monitored and improvements implemented to ensure they remain up-to-date and readily accessible to the workgroup.</w:t>
            </w:r>
          </w:p>
          <w:p w:rsidR="00ED2C59" w:rsidRPr="005419B1" w:rsidRDefault="00ED2C59" w:rsidP="00252198">
            <w:pPr>
              <w:pStyle w:val="List"/>
              <w:numPr>
                <w:ilvl w:val="1"/>
                <w:numId w:val="286"/>
              </w:numPr>
              <w:tabs>
                <w:tab w:val="clear" w:pos="340"/>
              </w:tabs>
              <w:spacing w:before="120" w:after="0"/>
              <w:ind w:left="432" w:hanging="432"/>
              <w:contextualSpacing w:val="0"/>
              <w:rPr>
                <w:rFonts w:ascii="Arial" w:hAnsi="Arial" w:cs="Arial"/>
                <w:color w:val="000000" w:themeColor="text1"/>
              </w:rPr>
            </w:pPr>
            <w:r w:rsidRPr="005419B1">
              <w:rPr>
                <w:rFonts w:ascii="Arial" w:hAnsi="Arial" w:cs="Arial"/>
                <w:color w:val="000000" w:themeColor="text1"/>
              </w:rPr>
              <w:t xml:space="preserve">Information about identified hazards and the outcomes of risk assessment and risk control procedures </w:t>
            </w:r>
            <w:r w:rsidR="00534485">
              <w:rPr>
                <w:rFonts w:ascii="Arial" w:hAnsi="Arial" w:cs="Arial"/>
                <w:color w:val="000000" w:themeColor="text1"/>
              </w:rPr>
              <w:t>are</w:t>
            </w:r>
            <w:r w:rsidRPr="005419B1">
              <w:rPr>
                <w:rFonts w:ascii="Arial" w:hAnsi="Arial" w:cs="Arial"/>
                <w:color w:val="000000" w:themeColor="text1"/>
              </w:rPr>
              <w:t xml:space="preserve"> monitored and the workgroup's understanding of the information is regularly assessed through feedback and questioning suited to individual needs.</w:t>
            </w:r>
          </w:p>
        </w:tc>
      </w:tr>
      <w:tr w:rsidR="00ED2C59" w:rsidRPr="00ED2C59" w:rsidTr="005419B1">
        <w:trPr>
          <w:trHeight w:val="46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3B0C3B">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2</w:t>
            </w:r>
            <w:r w:rsidRPr="00ED2C59">
              <w:rPr>
                <w:rFonts w:ascii="Arial" w:hAnsi="Arial" w:cs="Arial"/>
                <w:b/>
                <w:color w:val="000000" w:themeColor="text1"/>
              </w:rPr>
              <w:t xml:space="preserve">. </w:t>
            </w:r>
            <w:r w:rsidRPr="00ED2C59">
              <w:rPr>
                <w:rFonts w:ascii="Arial" w:hAnsi="Arial" w:cs="Arial"/>
                <w:b/>
                <w:color w:val="000000" w:themeColor="text1"/>
              </w:rPr>
              <w:tab/>
            </w:r>
            <w:r w:rsidRPr="00ED2C59">
              <w:rPr>
                <w:rStyle w:val="SpecialBold"/>
                <w:rFonts w:ascii="Arial" w:hAnsi="Arial" w:cs="Arial"/>
                <w:b w:val="0"/>
                <w:color w:val="000000" w:themeColor="text1"/>
              </w:rPr>
              <w:t>Monitor and maintain participative arrangements for workplace safety</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52198">
            <w:pPr>
              <w:pStyle w:val="List"/>
              <w:numPr>
                <w:ilvl w:val="0"/>
                <w:numId w:val="287"/>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t xml:space="preserve">The importance of effective </w:t>
            </w:r>
            <w:r w:rsidRPr="00ED2C59">
              <w:rPr>
                <w:rStyle w:val="BoldandItalics"/>
                <w:rFonts w:ascii="Arial" w:hAnsi="Arial" w:cs="Arial"/>
                <w:color w:val="000000" w:themeColor="text1"/>
              </w:rPr>
              <w:t>participative arrangements</w:t>
            </w:r>
            <w:r w:rsidRPr="00ED2C59">
              <w:rPr>
                <w:rFonts w:ascii="Arial" w:hAnsi="Arial" w:cs="Arial"/>
                <w:color w:val="000000" w:themeColor="text1"/>
              </w:rPr>
              <w:t xml:space="preserve"> in managing health and safety risks is promoted and all members of the workgroup are encouraged to contribute in accordance with organizational policy and procedures.</w:t>
            </w:r>
          </w:p>
          <w:p w:rsidR="00ED2C59" w:rsidRPr="00ED2C59" w:rsidRDefault="00ED2C59" w:rsidP="00252198">
            <w:pPr>
              <w:pStyle w:val="List"/>
              <w:numPr>
                <w:ilvl w:val="0"/>
                <w:numId w:val="287"/>
              </w:numPr>
              <w:tabs>
                <w:tab w:val="clear" w:pos="340"/>
                <w:tab w:val="left" w:pos="432"/>
              </w:tabs>
              <w:spacing w:before="120" w:after="0"/>
              <w:contextualSpacing w:val="0"/>
              <w:rPr>
                <w:rFonts w:ascii="Arial" w:hAnsi="Arial" w:cs="Arial"/>
                <w:color w:val="000000" w:themeColor="text1"/>
              </w:rPr>
            </w:pPr>
            <w:r w:rsidRPr="00ED2C59">
              <w:rPr>
                <w:rFonts w:ascii="Arial" w:hAnsi="Arial" w:cs="Arial"/>
                <w:b/>
                <w:i/>
                <w:color w:val="000000" w:themeColor="text1"/>
              </w:rPr>
              <w:t>Consultative procedures</w:t>
            </w:r>
            <w:r w:rsidRPr="00ED2C59">
              <w:rPr>
                <w:rFonts w:ascii="Arial" w:hAnsi="Arial" w:cs="Arial"/>
                <w:color w:val="000000" w:themeColor="text1"/>
              </w:rPr>
              <w:t xml:space="preserve"> are monitored to ensure participation of the workgroup in the management of workplace hazards in accordance with legislative requirements.</w:t>
            </w:r>
          </w:p>
          <w:p w:rsidR="00ED2C59" w:rsidRPr="00ED2C59" w:rsidRDefault="00ED2C59" w:rsidP="00252198">
            <w:pPr>
              <w:pStyle w:val="List"/>
              <w:numPr>
                <w:ilvl w:val="0"/>
                <w:numId w:val="287"/>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t xml:space="preserve">Issues raised </w:t>
            </w:r>
            <w:r w:rsidR="00534485" w:rsidRPr="00ED2C59">
              <w:rPr>
                <w:rFonts w:ascii="Arial" w:hAnsi="Arial" w:cs="Arial"/>
                <w:color w:val="000000" w:themeColor="text1"/>
              </w:rPr>
              <w:t xml:space="preserve">are resolved </w:t>
            </w:r>
            <w:r w:rsidRPr="00ED2C59">
              <w:rPr>
                <w:rFonts w:ascii="Arial" w:hAnsi="Arial" w:cs="Arial"/>
                <w:color w:val="000000" w:themeColor="text1"/>
              </w:rPr>
              <w:t>through consultation or referred for resolution in accordance with workplace procedures for issue resolution.</w:t>
            </w:r>
          </w:p>
          <w:p w:rsidR="00ED2C59" w:rsidRPr="00ED2C59" w:rsidRDefault="00ED2C59" w:rsidP="00252198">
            <w:pPr>
              <w:pStyle w:val="List"/>
              <w:numPr>
                <w:ilvl w:val="0"/>
                <w:numId w:val="287"/>
              </w:numPr>
              <w:tabs>
                <w:tab w:val="clear" w:pos="340"/>
                <w:tab w:val="left" w:pos="432"/>
              </w:tabs>
              <w:spacing w:before="120" w:after="0"/>
              <w:contextualSpacing w:val="0"/>
              <w:rPr>
                <w:rFonts w:ascii="Arial" w:hAnsi="Arial" w:cs="Arial"/>
                <w:color w:val="000000" w:themeColor="text1"/>
                <w:lang w:val="en-NZ"/>
              </w:rPr>
            </w:pPr>
            <w:r w:rsidRPr="00ED2C59">
              <w:rPr>
                <w:rFonts w:ascii="Arial" w:hAnsi="Arial" w:cs="Arial"/>
                <w:color w:val="000000" w:themeColor="text1"/>
              </w:rPr>
              <w:t xml:space="preserve">The outcomes of consultation over </w:t>
            </w:r>
            <w:r w:rsidR="0026271B">
              <w:rPr>
                <w:rFonts w:ascii="Arial" w:hAnsi="Arial" w:cs="Arial"/>
                <w:color w:val="000000" w:themeColor="text1"/>
              </w:rPr>
              <w:t xml:space="preserve">OHS </w:t>
            </w:r>
            <w:r w:rsidRPr="00ED2C59">
              <w:rPr>
                <w:rFonts w:ascii="Arial" w:hAnsi="Arial" w:cs="Arial"/>
                <w:color w:val="000000" w:themeColor="text1"/>
              </w:rPr>
              <w:t>issues are monitored and progressed in accordance with organizational policy and procedures.</w:t>
            </w:r>
          </w:p>
        </w:tc>
      </w:tr>
      <w:tr w:rsidR="00ED2C59" w:rsidRPr="00ED2C59" w:rsidTr="005419B1">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34485">
            <w:pPr>
              <w:pStyle w:val="List"/>
              <w:spacing w:before="0" w:after="0"/>
              <w:ind w:left="346" w:hanging="346"/>
              <w:contextualSpacing w:val="0"/>
              <w:rPr>
                <w:rFonts w:ascii="Arial" w:hAnsi="Arial" w:cs="Arial"/>
                <w:b/>
                <w:color w:val="000000" w:themeColor="text1"/>
                <w:lang w:val="en-NZ"/>
              </w:rPr>
            </w:pPr>
            <w:r w:rsidRPr="00ED2C59">
              <w:rPr>
                <w:rStyle w:val="SpecialBold"/>
                <w:rFonts w:ascii="Arial" w:hAnsi="Arial" w:cs="Arial"/>
                <w:b w:val="0"/>
                <w:color w:val="000000" w:themeColor="text1"/>
              </w:rPr>
              <w:t>3</w:t>
            </w:r>
            <w:r w:rsidRPr="00ED2C59">
              <w:rPr>
                <w:rFonts w:ascii="Arial" w:hAnsi="Arial" w:cs="Arial"/>
                <w:b/>
                <w:color w:val="000000" w:themeColor="text1"/>
              </w:rPr>
              <w:t xml:space="preserve">. </w:t>
            </w:r>
            <w:r w:rsidRPr="00ED2C59">
              <w:rPr>
                <w:rFonts w:ascii="Arial" w:hAnsi="Arial" w:cs="Arial"/>
                <w:b/>
                <w:color w:val="000000" w:themeColor="text1"/>
              </w:rPr>
              <w:tab/>
            </w:r>
            <w:r w:rsidRPr="00ED2C59">
              <w:rPr>
                <w:rStyle w:val="SpecialBold"/>
                <w:rFonts w:ascii="Arial" w:hAnsi="Arial" w:cs="Arial"/>
                <w:b w:val="0"/>
                <w:color w:val="000000" w:themeColor="text1"/>
              </w:rPr>
              <w:t>Review procedu</w:t>
            </w:r>
            <w:r w:rsidR="00534485">
              <w:rPr>
                <w:rStyle w:val="SpecialBold"/>
                <w:rFonts w:ascii="Arial" w:hAnsi="Arial" w:cs="Arial"/>
                <w:b w:val="0"/>
                <w:color w:val="000000" w:themeColor="text1"/>
              </w:rPr>
              <w:t xml:space="preserve">res for identifying hazards and </w:t>
            </w:r>
            <w:r w:rsidRPr="00ED2C59">
              <w:rPr>
                <w:rStyle w:val="SpecialBold"/>
                <w:rFonts w:ascii="Arial" w:hAnsi="Arial" w:cs="Arial"/>
                <w:b w:val="0"/>
                <w:color w:val="000000" w:themeColor="text1"/>
              </w:rPr>
              <w:t>risks</w:t>
            </w:r>
          </w:p>
        </w:tc>
        <w:tc>
          <w:tcPr>
            <w:tcW w:w="6570" w:type="dxa"/>
            <w:tcBorders>
              <w:top w:val="single" w:sz="4" w:space="0" w:color="auto"/>
              <w:left w:val="single" w:sz="4" w:space="0" w:color="auto"/>
              <w:bottom w:val="single" w:sz="4" w:space="0" w:color="auto"/>
              <w:right w:val="single" w:sz="4" w:space="0" w:color="auto"/>
            </w:tcBorders>
            <w:hideMark/>
          </w:tcPr>
          <w:p w:rsidR="005419B1" w:rsidRDefault="00ED2C59" w:rsidP="00252198">
            <w:pPr>
              <w:pStyle w:val="List"/>
              <w:numPr>
                <w:ilvl w:val="0"/>
                <w:numId w:val="288"/>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Procedures </w:t>
            </w:r>
            <w:r w:rsidR="00534485" w:rsidRPr="00ED2C59">
              <w:rPr>
                <w:rFonts w:ascii="Arial" w:hAnsi="Arial" w:cs="Arial"/>
                <w:color w:val="000000" w:themeColor="text1"/>
              </w:rPr>
              <w:t xml:space="preserve">are monitored </w:t>
            </w:r>
            <w:r w:rsidRPr="00ED2C59">
              <w:rPr>
                <w:rFonts w:ascii="Arial" w:hAnsi="Arial" w:cs="Arial"/>
                <w:color w:val="000000" w:themeColor="text1"/>
              </w:rPr>
              <w:t xml:space="preserve">for </w:t>
            </w:r>
            <w:r w:rsidRPr="00ED2C59">
              <w:rPr>
                <w:rStyle w:val="BoldandItalics"/>
                <w:rFonts w:ascii="Arial" w:hAnsi="Arial" w:cs="Arial"/>
                <w:color w:val="000000" w:themeColor="text1"/>
              </w:rPr>
              <w:t xml:space="preserve">identifying </w:t>
            </w:r>
            <w:r w:rsidRPr="007B7A56">
              <w:rPr>
                <w:rFonts w:ascii="Arial" w:hAnsi="Arial" w:cs="Arial"/>
                <w:b/>
                <w:i/>
                <w:color w:val="000000" w:themeColor="text1"/>
              </w:rPr>
              <w:t>existing and potential</w:t>
            </w:r>
            <w:r w:rsidRPr="00ED2C59">
              <w:rPr>
                <w:rFonts w:ascii="Arial" w:hAnsi="Arial" w:cs="Arial"/>
                <w:color w:val="000000" w:themeColor="text1"/>
              </w:rPr>
              <w:t xml:space="preserve"> </w:t>
            </w:r>
            <w:r w:rsidRPr="00ED2C59">
              <w:rPr>
                <w:rStyle w:val="BoldandItalics"/>
                <w:rFonts w:ascii="Arial" w:hAnsi="Arial" w:cs="Arial"/>
                <w:color w:val="000000" w:themeColor="text1"/>
              </w:rPr>
              <w:t xml:space="preserve">hazards </w:t>
            </w:r>
            <w:r w:rsidRPr="00ED2C59">
              <w:rPr>
                <w:rFonts w:ascii="Arial" w:hAnsi="Arial" w:cs="Arial"/>
                <w:color w:val="000000" w:themeColor="text1"/>
              </w:rPr>
              <w:t>in the work area and evaluated for effectiveness.</w:t>
            </w:r>
          </w:p>
          <w:p w:rsidR="005419B1" w:rsidRDefault="00ED2C59" w:rsidP="00252198">
            <w:pPr>
              <w:pStyle w:val="List"/>
              <w:numPr>
                <w:ilvl w:val="0"/>
                <w:numId w:val="288"/>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lastRenderedPageBreak/>
              <w:t>Improvements are identified and recommended for hazard identification where necessary.</w:t>
            </w:r>
          </w:p>
          <w:p w:rsidR="00ED2C59" w:rsidRPr="005419B1" w:rsidRDefault="00ED2C59" w:rsidP="00252198">
            <w:pPr>
              <w:pStyle w:val="List"/>
              <w:numPr>
                <w:ilvl w:val="0"/>
                <w:numId w:val="288"/>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Recommendations are made for risk assessment and risk control procedures to be enhanced where necessary.</w:t>
            </w:r>
          </w:p>
        </w:tc>
      </w:tr>
      <w:tr w:rsidR="00ED2C59" w:rsidRPr="00ED2C59" w:rsidTr="005419B1">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3B0C3B">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lastRenderedPageBreak/>
              <w:t>4</w:t>
            </w:r>
            <w:r w:rsidRPr="00ED2C59">
              <w:rPr>
                <w:rFonts w:ascii="Arial" w:hAnsi="Arial" w:cs="Arial"/>
                <w:b/>
                <w:color w:val="000000" w:themeColor="text1"/>
              </w:rPr>
              <w:t xml:space="preserve">. </w:t>
            </w:r>
            <w:r w:rsidRPr="00ED2C59">
              <w:rPr>
                <w:rFonts w:ascii="Arial" w:hAnsi="Arial" w:cs="Arial"/>
                <w:b/>
                <w:color w:val="000000" w:themeColor="text1"/>
              </w:rPr>
              <w:tab/>
            </w:r>
            <w:r w:rsidRPr="00ED2C59">
              <w:rPr>
                <w:rStyle w:val="SpecialBold"/>
                <w:rFonts w:ascii="Arial" w:hAnsi="Arial" w:cs="Arial"/>
                <w:b w:val="0"/>
                <w:color w:val="000000" w:themeColor="text1"/>
              </w:rPr>
              <w:t>Monitor and continuously improve procedures for controlling risks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252198">
            <w:pPr>
              <w:pStyle w:val="List"/>
              <w:numPr>
                <w:ilvl w:val="1"/>
                <w:numId w:val="289"/>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Work procedures to</w:t>
            </w:r>
            <w:r w:rsidRPr="00ED2C59">
              <w:rPr>
                <w:rStyle w:val="BoldandItalics"/>
                <w:rFonts w:ascii="Arial" w:hAnsi="Arial" w:cs="Arial"/>
                <w:color w:val="000000" w:themeColor="text1"/>
              </w:rPr>
              <w:t xml:space="preserve"> control risks </w:t>
            </w:r>
            <w:r w:rsidRPr="00ED2C59">
              <w:rPr>
                <w:rFonts w:ascii="Arial" w:hAnsi="Arial" w:cs="Arial"/>
                <w:color w:val="000000" w:themeColor="text1"/>
              </w:rPr>
              <w:t>and adherence to them by the workgroup are monitored in accordance with workplace procedures.</w:t>
            </w:r>
          </w:p>
          <w:p w:rsidR="00ED2C59" w:rsidRPr="00ED2C59" w:rsidRDefault="00ED2C59" w:rsidP="00252198">
            <w:pPr>
              <w:pStyle w:val="List"/>
              <w:numPr>
                <w:ilvl w:val="1"/>
                <w:numId w:val="289"/>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Results of monitoring existing risk control measures are analyzed and recommendations for any action are reported regularly in accordance with workplace procedures.</w:t>
            </w:r>
          </w:p>
          <w:p w:rsidR="005419B1" w:rsidRDefault="00ED2C59" w:rsidP="00252198">
            <w:pPr>
              <w:pStyle w:val="List"/>
              <w:numPr>
                <w:ilvl w:val="1"/>
                <w:numId w:val="289"/>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Inadequacies in existing risk control measures are identified in accordance with the hierarchy of control and are reported to designated personnel.</w:t>
            </w:r>
          </w:p>
          <w:p w:rsidR="00ED2C59" w:rsidRPr="005419B1" w:rsidRDefault="00ED2C59" w:rsidP="00252198">
            <w:pPr>
              <w:pStyle w:val="List"/>
              <w:numPr>
                <w:ilvl w:val="1"/>
                <w:numId w:val="289"/>
              </w:numPr>
              <w:tabs>
                <w:tab w:val="clear" w:pos="340"/>
              </w:tabs>
              <w:spacing w:before="120" w:after="0"/>
              <w:ind w:left="432" w:hanging="432"/>
              <w:contextualSpacing w:val="0"/>
              <w:rPr>
                <w:rFonts w:ascii="Arial" w:hAnsi="Arial" w:cs="Arial"/>
                <w:color w:val="000000" w:themeColor="text1"/>
              </w:rPr>
            </w:pPr>
            <w:r w:rsidRPr="005419B1">
              <w:rPr>
                <w:rFonts w:ascii="Arial" w:hAnsi="Arial" w:cs="Arial"/>
                <w:color w:val="000000" w:themeColor="text1"/>
              </w:rPr>
              <w:t>Inadequacies in resource allocation for implementation of risk control measures are identified and reported to designated personnel.</w:t>
            </w:r>
          </w:p>
        </w:tc>
      </w:tr>
      <w:tr w:rsidR="00ED2C59" w:rsidRPr="00ED2C59" w:rsidTr="005419B1">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3B0C3B">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5</w:t>
            </w:r>
            <w:r w:rsidRPr="00ED2C59">
              <w:rPr>
                <w:rFonts w:ascii="Arial" w:hAnsi="Arial" w:cs="Arial"/>
                <w:b/>
                <w:color w:val="000000" w:themeColor="text1"/>
              </w:rPr>
              <w:t xml:space="preserve">. </w:t>
            </w:r>
            <w:r w:rsidRPr="00ED2C59">
              <w:rPr>
                <w:rFonts w:ascii="Arial" w:hAnsi="Arial" w:cs="Arial"/>
                <w:b/>
                <w:color w:val="000000" w:themeColor="text1"/>
              </w:rPr>
              <w:tab/>
            </w:r>
            <w:r w:rsidRPr="00ED2C59">
              <w:rPr>
                <w:rStyle w:val="SpecialBold"/>
                <w:rFonts w:ascii="Arial" w:hAnsi="Arial" w:cs="Arial"/>
                <w:b w:val="0"/>
                <w:color w:val="000000" w:themeColor="text1"/>
              </w:rPr>
              <w:t>Monitor and maintain procedures for dealing with hazardous events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252198">
            <w:pPr>
              <w:pStyle w:val="List"/>
              <w:numPr>
                <w:ilvl w:val="1"/>
                <w:numId w:val="290"/>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b/>
                <w:i/>
                <w:color w:val="000000" w:themeColor="text1"/>
              </w:rPr>
              <w:t xml:space="preserve">Workplace </w:t>
            </w:r>
            <w:r w:rsidRPr="00ED2C59">
              <w:rPr>
                <w:rStyle w:val="BoldandItalics"/>
                <w:rFonts w:ascii="Arial" w:hAnsi="Arial" w:cs="Arial"/>
                <w:color w:val="000000" w:themeColor="text1"/>
              </w:rPr>
              <w:t xml:space="preserve">procedures </w:t>
            </w:r>
            <w:r w:rsidRPr="00ED2C59">
              <w:rPr>
                <w:rFonts w:ascii="Arial" w:hAnsi="Arial" w:cs="Arial"/>
                <w:color w:val="000000" w:themeColor="text1"/>
              </w:rPr>
              <w:t>for dealing with</w:t>
            </w:r>
            <w:r w:rsidRPr="00ED2C59">
              <w:rPr>
                <w:rStyle w:val="BoldandItalics"/>
                <w:rFonts w:ascii="Arial" w:hAnsi="Arial" w:cs="Arial"/>
                <w:color w:val="000000" w:themeColor="text1"/>
              </w:rPr>
              <w:t xml:space="preserve"> hazardous events </w:t>
            </w:r>
            <w:r w:rsidRPr="00ED2C59">
              <w:rPr>
                <w:rFonts w:ascii="Arial" w:hAnsi="Arial" w:cs="Arial"/>
                <w:color w:val="000000" w:themeColor="text1"/>
              </w:rPr>
              <w:t>are monitored whenever necessary to ensure that control action is effective and timely.</w:t>
            </w:r>
          </w:p>
          <w:p w:rsidR="005419B1" w:rsidRDefault="00ED2C59" w:rsidP="00252198">
            <w:pPr>
              <w:pStyle w:val="List"/>
              <w:numPr>
                <w:ilvl w:val="1"/>
                <w:numId w:val="290"/>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Hazardous events are investigated to identify their cause in accordance with investigation procedures.</w:t>
            </w:r>
          </w:p>
          <w:p w:rsidR="00ED2C59" w:rsidRPr="005419B1" w:rsidRDefault="00ED2C59" w:rsidP="00252198">
            <w:pPr>
              <w:pStyle w:val="List"/>
              <w:numPr>
                <w:ilvl w:val="1"/>
                <w:numId w:val="290"/>
              </w:numPr>
              <w:tabs>
                <w:tab w:val="clear" w:pos="340"/>
              </w:tabs>
              <w:spacing w:before="120" w:after="0"/>
              <w:ind w:left="432" w:hanging="432"/>
              <w:contextualSpacing w:val="0"/>
              <w:rPr>
                <w:rFonts w:ascii="Arial" w:hAnsi="Arial" w:cs="Arial"/>
                <w:color w:val="000000" w:themeColor="text1"/>
              </w:rPr>
            </w:pPr>
            <w:r w:rsidRPr="005419B1">
              <w:rPr>
                <w:rFonts w:ascii="Arial" w:hAnsi="Arial" w:cs="Arial"/>
                <w:color w:val="000000" w:themeColor="text1"/>
              </w:rPr>
              <w:t xml:space="preserve">Control measures </w:t>
            </w:r>
            <w:r w:rsidR="00534485" w:rsidRPr="005419B1">
              <w:rPr>
                <w:rFonts w:ascii="Arial" w:hAnsi="Arial" w:cs="Arial"/>
                <w:color w:val="000000" w:themeColor="text1"/>
              </w:rPr>
              <w:t xml:space="preserve">are implemented </w:t>
            </w:r>
            <w:r w:rsidRPr="005419B1">
              <w:rPr>
                <w:rFonts w:ascii="Arial" w:hAnsi="Arial" w:cs="Arial"/>
                <w:color w:val="000000" w:themeColor="text1"/>
              </w:rPr>
              <w:t>to prevent recurrence and minimize risks of hazardous events based on the hierarchy of control if within scope of responsibilities and competencies or, alternatively, referred to designated personnel for implementation.</w:t>
            </w:r>
          </w:p>
        </w:tc>
      </w:tr>
      <w:tr w:rsidR="00ED2C59" w:rsidRPr="00ED2C59" w:rsidTr="005419B1">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3B0C3B">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6</w:t>
            </w:r>
            <w:r w:rsidRPr="00ED2C59">
              <w:rPr>
                <w:rFonts w:ascii="Arial" w:hAnsi="Arial" w:cs="Arial"/>
                <w:b/>
                <w:color w:val="000000" w:themeColor="text1"/>
              </w:rPr>
              <w:t xml:space="preserve">. </w:t>
            </w:r>
            <w:r w:rsidRPr="00ED2C59">
              <w:rPr>
                <w:rFonts w:ascii="Arial" w:hAnsi="Arial" w:cs="Arial"/>
                <w:b/>
                <w:color w:val="000000" w:themeColor="text1"/>
              </w:rPr>
              <w:tab/>
            </w:r>
            <w:r w:rsidRPr="00ED2C59">
              <w:rPr>
                <w:rStyle w:val="SpecialBold"/>
                <w:rFonts w:ascii="Arial" w:hAnsi="Arial" w:cs="Arial"/>
                <w:b w:val="0"/>
                <w:color w:val="000000" w:themeColor="text1"/>
              </w:rPr>
              <w:t>Monitor and maintain procedures for providing workplace safety training</w:t>
            </w:r>
          </w:p>
        </w:tc>
        <w:tc>
          <w:tcPr>
            <w:tcW w:w="6570" w:type="dxa"/>
            <w:tcBorders>
              <w:top w:val="single" w:sz="4" w:space="0" w:color="auto"/>
              <w:left w:val="single" w:sz="4" w:space="0" w:color="auto"/>
              <w:bottom w:val="single" w:sz="4" w:space="0" w:color="auto"/>
              <w:right w:val="single" w:sz="4" w:space="0" w:color="auto"/>
            </w:tcBorders>
          </w:tcPr>
          <w:p w:rsidR="005419B1" w:rsidRDefault="00ED2C59" w:rsidP="00252198">
            <w:pPr>
              <w:pStyle w:val="List"/>
              <w:numPr>
                <w:ilvl w:val="1"/>
                <w:numId w:val="291"/>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Training records and skills audits are regularly monitored to ensure ongoing </w:t>
            </w:r>
            <w:r w:rsidRPr="00ED2C59">
              <w:rPr>
                <w:rStyle w:val="BoldandItalics"/>
                <w:rFonts w:ascii="Arial" w:hAnsi="Arial" w:cs="Arial"/>
                <w:color w:val="000000" w:themeColor="text1"/>
              </w:rPr>
              <w:t xml:space="preserve">workplace safety training </w:t>
            </w:r>
            <w:r w:rsidRPr="00ED2C59">
              <w:rPr>
                <w:rFonts w:ascii="Arial" w:hAnsi="Arial" w:cs="Arial"/>
                <w:color w:val="000000" w:themeColor="text1"/>
              </w:rPr>
              <w:t>needs are identified and addressed in accordance with organizational policy and procedures.</w:t>
            </w:r>
          </w:p>
          <w:p w:rsidR="00ED2C59" w:rsidRPr="005419B1" w:rsidRDefault="00ED2C59" w:rsidP="00252198">
            <w:pPr>
              <w:pStyle w:val="List"/>
              <w:numPr>
                <w:ilvl w:val="1"/>
                <w:numId w:val="291"/>
              </w:numPr>
              <w:tabs>
                <w:tab w:val="clear" w:pos="340"/>
              </w:tabs>
              <w:spacing w:before="120" w:after="0"/>
              <w:ind w:left="432" w:hanging="432"/>
              <w:contextualSpacing w:val="0"/>
              <w:rPr>
                <w:rFonts w:ascii="Arial" w:hAnsi="Arial" w:cs="Arial"/>
                <w:color w:val="000000" w:themeColor="text1"/>
              </w:rPr>
            </w:pPr>
            <w:r w:rsidRPr="005419B1">
              <w:rPr>
                <w:rFonts w:ascii="Arial" w:hAnsi="Arial" w:cs="Arial"/>
                <w:color w:val="000000" w:themeColor="text1"/>
              </w:rPr>
              <w:t xml:space="preserve">The effectiveness of both on-the-job and off-the-job training programs to address the organization's </w:t>
            </w:r>
            <w:r w:rsidR="0026271B" w:rsidRPr="005419B1">
              <w:rPr>
                <w:rFonts w:ascii="Arial" w:hAnsi="Arial" w:cs="Arial"/>
                <w:color w:val="000000" w:themeColor="text1"/>
              </w:rPr>
              <w:t xml:space="preserve">OHS </w:t>
            </w:r>
            <w:r w:rsidRPr="005419B1">
              <w:rPr>
                <w:rFonts w:ascii="Arial" w:hAnsi="Arial" w:cs="Arial"/>
                <w:color w:val="000000" w:themeColor="text1"/>
              </w:rPr>
              <w:t>training needs is evaluated in consultation with relevant parties, and continuous improvements are negotiated and implemented as necessary.</w:t>
            </w:r>
          </w:p>
        </w:tc>
      </w:tr>
      <w:tr w:rsidR="00ED2C59" w:rsidRPr="00ED2C59" w:rsidTr="005419B1">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534485">
            <w:pPr>
              <w:pStyle w:val="List"/>
              <w:spacing w:before="0" w:after="0"/>
              <w:ind w:left="346" w:hanging="346"/>
              <w:contextualSpacing w:val="0"/>
              <w:rPr>
                <w:rFonts w:ascii="Arial" w:hAnsi="Arial" w:cs="Arial"/>
                <w:b/>
                <w:color w:val="000000" w:themeColor="text1"/>
                <w:lang w:val="en-NZ"/>
              </w:rPr>
            </w:pPr>
            <w:r w:rsidRPr="00ED2C59">
              <w:rPr>
                <w:rStyle w:val="SpecialBold"/>
                <w:rFonts w:ascii="Arial" w:hAnsi="Arial" w:cs="Arial"/>
                <w:b w:val="0"/>
                <w:color w:val="000000" w:themeColor="text1"/>
              </w:rPr>
              <w:t>7</w:t>
            </w:r>
            <w:r w:rsidRPr="00ED2C59">
              <w:rPr>
                <w:rFonts w:ascii="Arial" w:hAnsi="Arial" w:cs="Arial"/>
                <w:b/>
                <w:color w:val="000000" w:themeColor="text1"/>
              </w:rPr>
              <w:t xml:space="preserve">. </w:t>
            </w:r>
            <w:r w:rsidRPr="00ED2C59">
              <w:rPr>
                <w:rFonts w:ascii="Arial" w:hAnsi="Arial" w:cs="Arial"/>
                <w:b/>
                <w:color w:val="000000" w:themeColor="text1"/>
              </w:rPr>
              <w:tab/>
            </w:r>
            <w:r w:rsidRPr="00ED2C59">
              <w:rPr>
                <w:rStyle w:val="SpecialBold"/>
                <w:rFonts w:ascii="Arial" w:hAnsi="Arial" w:cs="Arial"/>
                <w:b w:val="0"/>
                <w:color w:val="000000" w:themeColor="text1"/>
              </w:rPr>
              <w:t>Monitor procedures for maintaining workplace safety records</w:t>
            </w:r>
          </w:p>
        </w:tc>
        <w:tc>
          <w:tcPr>
            <w:tcW w:w="6570" w:type="dxa"/>
            <w:tcBorders>
              <w:top w:val="single" w:sz="4" w:space="0" w:color="auto"/>
              <w:left w:val="single" w:sz="4" w:space="0" w:color="auto"/>
              <w:bottom w:val="single" w:sz="4" w:space="0" w:color="auto"/>
              <w:right w:val="single" w:sz="4" w:space="0" w:color="auto"/>
            </w:tcBorders>
          </w:tcPr>
          <w:p w:rsidR="005419B1" w:rsidRDefault="0026271B" w:rsidP="00252198">
            <w:pPr>
              <w:pStyle w:val="List"/>
              <w:numPr>
                <w:ilvl w:val="1"/>
                <w:numId w:val="292"/>
              </w:numPr>
              <w:tabs>
                <w:tab w:val="clear" w:pos="340"/>
              </w:tabs>
              <w:spacing w:before="0" w:after="0"/>
              <w:ind w:left="432" w:hanging="432"/>
              <w:contextualSpacing w:val="0"/>
              <w:rPr>
                <w:rFonts w:ascii="Arial" w:hAnsi="Arial" w:cs="Arial"/>
                <w:color w:val="000000" w:themeColor="text1"/>
              </w:rPr>
            </w:pPr>
            <w:r>
              <w:rPr>
                <w:rStyle w:val="BoldandItalics"/>
                <w:rFonts w:ascii="Arial" w:hAnsi="Arial" w:cs="Arial"/>
                <w:color w:val="000000" w:themeColor="text1"/>
              </w:rPr>
              <w:t xml:space="preserve">OHS </w:t>
            </w:r>
            <w:r w:rsidR="00ED2C59" w:rsidRPr="00ED2C59">
              <w:rPr>
                <w:rStyle w:val="BoldandItalics"/>
                <w:rFonts w:ascii="Arial" w:hAnsi="Arial" w:cs="Arial"/>
                <w:color w:val="000000" w:themeColor="text1"/>
              </w:rPr>
              <w:t>records</w:t>
            </w:r>
            <w:r w:rsidR="00ED2C59" w:rsidRPr="00ED2C59">
              <w:rPr>
                <w:rFonts w:ascii="Arial" w:hAnsi="Arial" w:cs="Arial"/>
                <w:color w:val="000000" w:themeColor="text1"/>
              </w:rPr>
              <w:t xml:space="preserve"> for the work area are monitored to ensure they meet workplace requirements and legal requirements for the maintenance of records of occupational injury and disease.</w:t>
            </w:r>
          </w:p>
          <w:p w:rsidR="00ED2C59" w:rsidRPr="005419B1" w:rsidRDefault="00ED2C59" w:rsidP="00252198">
            <w:pPr>
              <w:pStyle w:val="List"/>
              <w:numPr>
                <w:ilvl w:val="1"/>
                <w:numId w:val="292"/>
              </w:numPr>
              <w:tabs>
                <w:tab w:val="clear" w:pos="340"/>
              </w:tabs>
              <w:spacing w:before="120" w:after="0"/>
              <w:ind w:left="432" w:hanging="432"/>
              <w:contextualSpacing w:val="0"/>
              <w:rPr>
                <w:rFonts w:ascii="Arial" w:hAnsi="Arial" w:cs="Arial"/>
                <w:color w:val="000000" w:themeColor="text1"/>
              </w:rPr>
            </w:pPr>
            <w:r w:rsidRPr="005419B1">
              <w:rPr>
                <w:rFonts w:ascii="Arial" w:hAnsi="Arial" w:cs="Arial"/>
                <w:color w:val="000000" w:themeColor="text1"/>
              </w:rPr>
              <w:lastRenderedPageBreak/>
              <w:t xml:space="preserve">Aggregate information from the area's </w:t>
            </w:r>
            <w:r w:rsidR="0026271B" w:rsidRPr="005419B1">
              <w:rPr>
                <w:rFonts w:ascii="Arial" w:hAnsi="Arial" w:cs="Arial"/>
                <w:color w:val="000000" w:themeColor="text1"/>
              </w:rPr>
              <w:t xml:space="preserve">OHS </w:t>
            </w:r>
            <w:r w:rsidRPr="005419B1">
              <w:rPr>
                <w:rFonts w:ascii="Arial" w:hAnsi="Arial" w:cs="Arial"/>
                <w:color w:val="000000" w:themeColor="text1"/>
              </w:rPr>
              <w:t>records is used to identify hazards and monitor risk control procedures within the work area according to organizational procedures and within scope of responsibilities and competencies.</w:t>
            </w:r>
          </w:p>
        </w:tc>
      </w:tr>
    </w:tbl>
    <w:p w:rsidR="003B0C3B" w:rsidRPr="00534485" w:rsidRDefault="003B0C3B" w:rsidP="00534485">
      <w:pPr>
        <w:tabs>
          <w:tab w:val="left" w:pos="7035"/>
        </w:tabs>
        <w:ind w:left="0" w:right="29" w:firstLine="0"/>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534485">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534485">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534485">
            <w:pPr>
              <w:ind w:right="29"/>
              <w:rPr>
                <w:rFonts w:ascii="Arial" w:hAnsi="Arial" w:cs="Arial"/>
                <w:b/>
                <w:color w:val="000000" w:themeColor="text1"/>
              </w:rPr>
            </w:pPr>
            <w:r w:rsidRPr="00ED2C59">
              <w:rPr>
                <w:rFonts w:ascii="Arial" w:hAnsi="Arial" w:cs="Arial"/>
                <w:b/>
                <w:color w:val="000000" w:themeColor="text1"/>
              </w:rPr>
              <w:t>Range</w:t>
            </w:r>
          </w:p>
        </w:tc>
      </w:tr>
      <w:tr w:rsidR="00ED2C59" w:rsidRPr="00ED2C59" w:rsidTr="00534485">
        <w:trPr>
          <w:trHeight w:val="5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26271B" w:rsidP="00534485">
            <w:pPr>
              <w:pStyle w:val="BodyText"/>
              <w:spacing w:after="0"/>
              <w:rPr>
                <w:rFonts w:ascii="Arial" w:hAnsi="Arial" w:cs="Arial"/>
                <w:b/>
                <w:i/>
                <w:color w:val="000000" w:themeColor="text1"/>
                <w:lang w:val="en-NZ"/>
              </w:rPr>
            </w:pPr>
            <w:r>
              <w:rPr>
                <w:rStyle w:val="BoldandItalics"/>
                <w:rFonts w:ascii="Arial" w:hAnsi="Arial" w:cs="Arial"/>
                <w:b w:val="0"/>
                <w:i w:val="0"/>
                <w:color w:val="000000" w:themeColor="text1"/>
              </w:rPr>
              <w:t xml:space="preserve">OHS </w:t>
            </w:r>
            <w:r w:rsidR="00ED2C59" w:rsidRPr="00ED2C59">
              <w:rPr>
                <w:rStyle w:val="BoldandItalics"/>
                <w:rFonts w:ascii="Arial" w:hAnsi="Arial" w:cs="Arial"/>
                <w:b w:val="0"/>
                <w:i w:val="0"/>
                <w:color w:val="000000" w:themeColor="text1"/>
              </w:rPr>
              <w:t>legislation</w:t>
            </w:r>
            <w:r w:rsidR="00ED2C59"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34485">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D2C59"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Ethiopian </w:t>
            </w:r>
            <w:r w:rsidR="0026271B">
              <w:rPr>
                <w:rFonts w:ascii="Arial" w:hAnsi="Arial" w:cs="Arial"/>
                <w:color w:val="000000" w:themeColor="text1"/>
              </w:rPr>
              <w:t xml:space="preserve">OHS </w:t>
            </w:r>
            <w:r w:rsidRPr="00ED2C59">
              <w:rPr>
                <w:rFonts w:ascii="Arial" w:hAnsi="Arial" w:cs="Arial"/>
                <w:color w:val="000000" w:themeColor="text1"/>
              </w:rPr>
              <w:t>legislation, policy, directives, regulations and codes of practice, including:</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Regulations </w:t>
            </w:r>
            <w:r w:rsidR="00ED2C59" w:rsidRPr="00ED2C59">
              <w:rPr>
                <w:rFonts w:ascii="Arial" w:hAnsi="Arial" w:cs="Arial"/>
                <w:color w:val="000000" w:themeColor="text1"/>
              </w:rPr>
              <w:t>and codes of practice relating to hazards present in the workplace or industry</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General </w:t>
            </w:r>
            <w:r w:rsidR="00ED2C59" w:rsidRPr="00ED2C59">
              <w:rPr>
                <w:rFonts w:ascii="Arial" w:hAnsi="Arial" w:cs="Arial"/>
                <w:color w:val="000000" w:themeColor="text1"/>
              </w:rPr>
              <w:t xml:space="preserve">duty of care under </w:t>
            </w:r>
            <w:r w:rsidR="0026271B">
              <w:rPr>
                <w:rFonts w:ascii="Arial" w:hAnsi="Arial" w:cs="Arial"/>
                <w:color w:val="000000" w:themeColor="text1"/>
              </w:rPr>
              <w:t xml:space="preserve">OHS </w:t>
            </w:r>
            <w:r w:rsidR="00ED2C59" w:rsidRPr="00ED2C59">
              <w:rPr>
                <w:rFonts w:ascii="Arial" w:hAnsi="Arial" w:cs="Arial"/>
                <w:color w:val="000000" w:themeColor="text1"/>
              </w:rPr>
              <w:t xml:space="preserve">legislation and </w:t>
            </w:r>
            <w:proofErr w:type="spellStart"/>
            <w:r w:rsidR="006262E2">
              <w:rPr>
                <w:rFonts w:ascii="Arial" w:hAnsi="Arial" w:cs="Arial"/>
                <w:color w:val="000000" w:themeColor="text1"/>
              </w:rPr>
              <w:t>labour</w:t>
            </w:r>
            <w:proofErr w:type="spellEnd"/>
            <w:r w:rsidR="006262E2">
              <w:rPr>
                <w:rFonts w:ascii="Arial" w:hAnsi="Arial" w:cs="Arial"/>
                <w:color w:val="000000" w:themeColor="text1"/>
              </w:rPr>
              <w:t xml:space="preserve"> law</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R</w:t>
            </w:r>
            <w:r w:rsidR="00ED2C59" w:rsidRPr="00ED2C59">
              <w:rPr>
                <w:rFonts w:ascii="Arial" w:hAnsi="Arial" w:cs="Arial"/>
                <w:color w:val="000000" w:themeColor="text1"/>
              </w:rPr>
              <w:t>equirements for the maintenance and confidentiality of records of occupational injury and disease</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Requirements </w:t>
            </w:r>
            <w:r w:rsidR="00ED2C59" w:rsidRPr="00ED2C59">
              <w:rPr>
                <w:rFonts w:ascii="Arial" w:hAnsi="Arial" w:cs="Arial"/>
                <w:color w:val="000000" w:themeColor="text1"/>
              </w:rPr>
              <w:t xml:space="preserve">for provision of </w:t>
            </w:r>
            <w:r w:rsidR="0026271B">
              <w:rPr>
                <w:rFonts w:ascii="Arial" w:hAnsi="Arial" w:cs="Arial"/>
                <w:color w:val="000000" w:themeColor="text1"/>
              </w:rPr>
              <w:t xml:space="preserve">OHS </w:t>
            </w:r>
            <w:r w:rsidR="00ED2C59" w:rsidRPr="00ED2C59">
              <w:rPr>
                <w:rFonts w:ascii="Arial" w:hAnsi="Arial" w:cs="Arial"/>
                <w:color w:val="000000" w:themeColor="text1"/>
              </w:rPr>
              <w:t>information and training</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Provisions </w:t>
            </w:r>
            <w:r w:rsidR="00ED2C59" w:rsidRPr="00ED2C59">
              <w:rPr>
                <w:rFonts w:ascii="Arial" w:hAnsi="Arial" w:cs="Arial"/>
                <w:color w:val="000000" w:themeColor="text1"/>
              </w:rPr>
              <w:t xml:space="preserve">relating to health and safety representatives and/or </w:t>
            </w:r>
            <w:r w:rsidR="0026271B">
              <w:rPr>
                <w:rFonts w:ascii="Arial" w:hAnsi="Arial" w:cs="Arial"/>
                <w:color w:val="000000" w:themeColor="text1"/>
              </w:rPr>
              <w:t xml:space="preserve">OHS </w:t>
            </w:r>
            <w:r w:rsidR="00ED2C59" w:rsidRPr="00ED2C59">
              <w:rPr>
                <w:rFonts w:ascii="Arial" w:hAnsi="Arial" w:cs="Arial"/>
                <w:color w:val="000000" w:themeColor="text1"/>
              </w:rPr>
              <w:t>committees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Provisions </w:t>
            </w:r>
            <w:r w:rsidR="00ED2C59" w:rsidRPr="00ED2C59">
              <w:rPr>
                <w:rFonts w:ascii="Arial" w:hAnsi="Arial" w:cs="Arial"/>
                <w:color w:val="000000" w:themeColor="text1"/>
              </w:rPr>
              <w:t xml:space="preserve">relating to </w:t>
            </w:r>
            <w:r w:rsidR="0026271B">
              <w:rPr>
                <w:rFonts w:ascii="Arial" w:hAnsi="Arial" w:cs="Arial"/>
                <w:color w:val="000000" w:themeColor="text1"/>
              </w:rPr>
              <w:t xml:space="preserve">OHS </w:t>
            </w:r>
            <w:r w:rsidR="00ED2C59" w:rsidRPr="00ED2C59">
              <w:rPr>
                <w:rFonts w:ascii="Arial" w:hAnsi="Arial" w:cs="Arial"/>
                <w:color w:val="000000" w:themeColor="text1"/>
              </w:rPr>
              <w:t>issue resolution</w:t>
            </w:r>
          </w:p>
        </w:tc>
      </w:tr>
      <w:tr w:rsidR="00ED2C59" w:rsidRPr="00ED2C59" w:rsidTr="00534485">
        <w:trPr>
          <w:trHeight w:val="62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34485">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Individual needs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34485">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Decent </w:t>
            </w:r>
            <w:r w:rsidR="00ED2C59" w:rsidRPr="00ED2C59">
              <w:rPr>
                <w:rFonts w:ascii="Arial" w:hAnsi="Arial" w:cs="Arial"/>
                <w:color w:val="000000" w:themeColor="text1"/>
              </w:rPr>
              <w:t>work environment</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Job </w:t>
            </w:r>
            <w:r w:rsidR="00ED2C59" w:rsidRPr="00ED2C59">
              <w:rPr>
                <w:rFonts w:ascii="Arial" w:hAnsi="Arial" w:cs="Arial"/>
                <w:color w:val="000000" w:themeColor="text1"/>
              </w:rPr>
              <w:t>security</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Literacy</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Communication </w:t>
            </w:r>
            <w:r w:rsidR="00ED2C59" w:rsidRPr="00ED2C59">
              <w:rPr>
                <w:rFonts w:ascii="Arial" w:hAnsi="Arial" w:cs="Arial"/>
                <w:color w:val="000000" w:themeColor="text1"/>
              </w:rPr>
              <w:t>skills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Gender</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Cultural </w:t>
            </w:r>
            <w:r w:rsidR="00ED2C59" w:rsidRPr="00ED2C59">
              <w:rPr>
                <w:rFonts w:ascii="Arial" w:hAnsi="Arial" w:cs="Arial"/>
                <w:color w:val="000000" w:themeColor="text1"/>
              </w:rPr>
              <w:t>background</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People </w:t>
            </w:r>
            <w:r w:rsidR="00ED2C59" w:rsidRPr="00ED2C59">
              <w:rPr>
                <w:rFonts w:ascii="Arial" w:hAnsi="Arial" w:cs="Arial"/>
                <w:color w:val="000000" w:themeColor="text1"/>
              </w:rPr>
              <w:t>with disabilities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People </w:t>
            </w:r>
            <w:r w:rsidR="00ED2C59" w:rsidRPr="00ED2C59">
              <w:rPr>
                <w:rFonts w:ascii="Arial" w:hAnsi="Arial" w:cs="Arial"/>
                <w:color w:val="000000" w:themeColor="text1"/>
              </w:rPr>
              <w:t>living with HIV/AIDS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Part</w:t>
            </w:r>
            <w:r w:rsidR="00ED2C59" w:rsidRPr="00ED2C59">
              <w:rPr>
                <w:rFonts w:ascii="Arial" w:hAnsi="Arial" w:cs="Arial"/>
                <w:color w:val="000000" w:themeColor="text1"/>
              </w:rPr>
              <w:t>-time, contract or casual workers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Level </w:t>
            </w:r>
            <w:r w:rsidR="00ED2C59" w:rsidRPr="00ED2C59">
              <w:rPr>
                <w:rFonts w:ascii="Arial" w:hAnsi="Arial" w:cs="Arial"/>
                <w:color w:val="000000" w:themeColor="text1"/>
              </w:rPr>
              <w:t>of experience</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Existing </w:t>
            </w:r>
            <w:r w:rsidR="00ED2C59" w:rsidRPr="00ED2C59">
              <w:rPr>
                <w:rFonts w:ascii="Arial" w:hAnsi="Arial" w:cs="Arial"/>
                <w:color w:val="000000" w:themeColor="text1"/>
              </w:rPr>
              <w:t>knowledge</w:t>
            </w:r>
          </w:p>
        </w:tc>
      </w:tr>
      <w:tr w:rsidR="00ED2C59" w:rsidRPr="00ED2C59" w:rsidTr="00534485">
        <w:trPr>
          <w:trHeight w:val="61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34485">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Information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34485">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Induction </w:t>
            </w:r>
            <w:r w:rsidR="00ED2C59" w:rsidRPr="00ED2C59">
              <w:rPr>
                <w:rFonts w:ascii="Arial" w:hAnsi="Arial" w:cs="Arial"/>
                <w:color w:val="000000" w:themeColor="text1"/>
              </w:rPr>
              <w:t>to new work/management systems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The </w:t>
            </w:r>
            <w:r w:rsidR="00ED2C59" w:rsidRPr="00ED2C59">
              <w:rPr>
                <w:rFonts w:ascii="Arial" w:hAnsi="Arial" w:cs="Arial"/>
                <w:color w:val="000000" w:themeColor="text1"/>
              </w:rPr>
              <w:t>nature of work</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Tasks </w:t>
            </w:r>
            <w:r w:rsidR="00ED2C59" w:rsidRPr="00ED2C59">
              <w:rPr>
                <w:rFonts w:ascii="Arial" w:hAnsi="Arial" w:cs="Arial"/>
                <w:color w:val="000000" w:themeColor="text1"/>
              </w:rPr>
              <w:t xml:space="preserve">and procedures </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Hazards </w:t>
            </w:r>
            <w:r w:rsidR="00ED2C59" w:rsidRPr="00ED2C59">
              <w:rPr>
                <w:rFonts w:ascii="Arial" w:hAnsi="Arial" w:cs="Arial"/>
                <w:color w:val="000000" w:themeColor="text1"/>
              </w:rPr>
              <w:t>and risk management procedures; to assist in work tasks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New</w:t>
            </w:r>
            <w:r w:rsidR="00ED2C59" w:rsidRPr="00ED2C59">
              <w:rPr>
                <w:rFonts w:ascii="Arial" w:hAnsi="Arial" w:cs="Arial"/>
                <w:color w:val="000000" w:themeColor="text1"/>
              </w:rPr>
              <w:t>/inexperienced workers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Legislation </w:t>
            </w:r>
            <w:r w:rsidR="00ED2C59" w:rsidRPr="00ED2C59">
              <w:rPr>
                <w:rFonts w:ascii="Arial" w:hAnsi="Arial" w:cs="Arial"/>
                <w:color w:val="000000" w:themeColor="text1"/>
              </w:rPr>
              <w:t>and codes of practice, for example, relating to hazards in the work area</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Consultation </w:t>
            </w:r>
            <w:r w:rsidR="00ED2C59" w:rsidRPr="00ED2C59">
              <w:rPr>
                <w:rFonts w:ascii="Arial" w:hAnsi="Arial" w:cs="Arial"/>
                <w:color w:val="000000" w:themeColor="text1"/>
              </w:rPr>
              <w:t xml:space="preserve">with health and safety representatives and </w:t>
            </w:r>
            <w:r w:rsidR="0026271B">
              <w:rPr>
                <w:rFonts w:ascii="Arial" w:hAnsi="Arial" w:cs="Arial"/>
                <w:color w:val="000000" w:themeColor="text1"/>
              </w:rPr>
              <w:t xml:space="preserve">OHS </w:t>
            </w:r>
            <w:r w:rsidR="00ED2C59" w:rsidRPr="00ED2C59">
              <w:rPr>
                <w:rFonts w:ascii="Arial" w:hAnsi="Arial" w:cs="Arial"/>
                <w:color w:val="000000" w:themeColor="text1"/>
              </w:rPr>
              <w:t>committees</w:t>
            </w:r>
          </w:p>
        </w:tc>
      </w:tr>
      <w:tr w:rsidR="00ED2C59" w:rsidRPr="00ED2C59" w:rsidTr="00534485">
        <w:trPr>
          <w:trHeight w:val="61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26271B" w:rsidP="00534485">
            <w:pPr>
              <w:pStyle w:val="BodyText"/>
              <w:spacing w:after="0"/>
              <w:ind w:left="0" w:firstLine="0"/>
              <w:rPr>
                <w:rFonts w:ascii="Arial" w:hAnsi="Arial" w:cs="Arial"/>
                <w:b/>
                <w:i/>
                <w:color w:val="000000" w:themeColor="text1"/>
                <w:lang w:val="en-NZ"/>
              </w:rPr>
            </w:pPr>
            <w:r>
              <w:rPr>
                <w:rStyle w:val="BoldandItalics"/>
                <w:rFonts w:ascii="Arial" w:hAnsi="Arial" w:cs="Arial"/>
                <w:b w:val="0"/>
                <w:i w:val="0"/>
                <w:color w:val="000000" w:themeColor="text1"/>
              </w:rPr>
              <w:lastRenderedPageBreak/>
              <w:t xml:space="preserve">OHS </w:t>
            </w:r>
            <w:r w:rsidR="00ED2C59" w:rsidRPr="00ED2C59">
              <w:rPr>
                <w:rStyle w:val="BoldandItalics"/>
                <w:rFonts w:ascii="Arial" w:hAnsi="Arial" w:cs="Arial"/>
                <w:b w:val="0"/>
                <w:i w:val="0"/>
                <w:color w:val="000000" w:themeColor="text1"/>
              </w:rPr>
              <w:t>policies and procedures</w:t>
            </w:r>
            <w:r w:rsidR="00ED2C59"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34485">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Job </w:t>
            </w:r>
            <w:r w:rsidR="00ED2C59" w:rsidRPr="00ED2C59">
              <w:rPr>
                <w:rFonts w:ascii="Arial" w:hAnsi="Arial" w:cs="Arial"/>
                <w:color w:val="000000" w:themeColor="text1"/>
              </w:rPr>
              <w:t>procedures and work instructions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Maintenance </w:t>
            </w:r>
            <w:r w:rsidR="00ED2C59" w:rsidRPr="00ED2C59">
              <w:rPr>
                <w:rFonts w:ascii="Arial" w:hAnsi="Arial" w:cs="Arial"/>
                <w:color w:val="000000" w:themeColor="text1"/>
              </w:rPr>
              <w:t>of plant and equipment</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Purchasing </w:t>
            </w:r>
            <w:r w:rsidR="00ED2C59" w:rsidRPr="00ED2C59">
              <w:rPr>
                <w:rFonts w:ascii="Arial" w:hAnsi="Arial" w:cs="Arial"/>
                <w:color w:val="000000" w:themeColor="text1"/>
              </w:rPr>
              <w:t>of supplies and equipment</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Counseling</w:t>
            </w:r>
            <w:r w:rsidR="00ED2C59" w:rsidRPr="00ED2C59">
              <w:rPr>
                <w:rFonts w:ascii="Arial" w:hAnsi="Arial" w:cs="Arial"/>
                <w:color w:val="000000" w:themeColor="text1"/>
              </w:rPr>
              <w:t>/disciplinary processes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Providing </w:t>
            </w:r>
            <w:r w:rsidR="0026271B">
              <w:rPr>
                <w:rFonts w:ascii="Arial" w:hAnsi="Arial" w:cs="Arial"/>
                <w:color w:val="000000" w:themeColor="text1"/>
              </w:rPr>
              <w:t xml:space="preserve">OHS </w:t>
            </w:r>
            <w:r w:rsidR="00ED2C59" w:rsidRPr="00ED2C59">
              <w:rPr>
                <w:rFonts w:ascii="Arial" w:hAnsi="Arial" w:cs="Arial"/>
                <w:color w:val="000000" w:themeColor="text1"/>
              </w:rPr>
              <w:t>information</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Consultation </w:t>
            </w:r>
            <w:r w:rsidR="00ED2C59" w:rsidRPr="00ED2C59">
              <w:rPr>
                <w:rFonts w:ascii="Arial" w:hAnsi="Arial" w:cs="Arial"/>
                <w:color w:val="000000" w:themeColor="text1"/>
              </w:rPr>
              <w:t>and participation</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Emergency </w:t>
            </w:r>
            <w:r w:rsidR="00ED2C59" w:rsidRPr="00ED2C59">
              <w:rPr>
                <w:rFonts w:ascii="Arial" w:hAnsi="Arial" w:cs="Arial"/>
                <w:color w:val="000000" w:themeColor="text1"/>
              </w:rPr>
              <w:t>response</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Housekeeping</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Specific </w:t>
            </w:r>
            <w:r w:rsidR="00ED2C59" w:rsidRPr="00ED2C59">
              <w:rPr>
                <w:rFonts w:ascii="Arial" w:hAnsi="Arial" w:cs="Arial"/>
                <w:color w:val="000000" w:themeColor="text1"/>
              </w:rPr>
              <w:t>hazards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Identifying </w:t>
            </w:r>
            <w:r w:rsidR="00ED2C59" w:rsidRPr="00ED2C59">
              <w:rPr>
                <w:rFonts w:ascii="Arial" w:hAnsi="Arial" w:cs="Arial"/>
                <w:color w:val="000000" w:themeColor="text1"/>
              </w:rPr>
              <w:t>hazards, for example, inspections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Incident </w:t>
            </w:r>
            <w:r w:rsidR="00ED2C59" w:rsidRPr="00ED2C59">
              <w:rPr>
                <w:rFonts w:ascii="Arial" w:hAnsi="Arial" w:cs="Arial"/>
                <w:color w:val="000000" w:themeColor="text1"/>
              </w:rPr>
              <w:t>investigation</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Assessing </w:t>
            </w:r>
            <w:r w:rsidR="00ED2C59" w:rsidRPr="00ED2C59">
              <w:rPr>
                <w:rFonts w:ascii="Arial" w:hAnsi="Arial" w:cs="Arial"/>
                <w:color w:val="000000" w:themeColor="text1"/>
              </w:rPr>
              <w:t>risks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Controlling </w:t>
            </w:r>
            <w:r w:rsidR="00ED2C59" w:rsidRPr="00ED2C59">
              <w:rPr>
                <w:rFonts w:ascii="Arial" w:hAnsi="Arial" w:cs="Arial"/>
                <w:color w:val="000000" w:themeColor="text1"/>
              </w:rPr>
              <w:t>risks</w:t>
            </w:r>
          </w:p>
          <w:p w:rsidR="00ED2C59" w:rsidRPr="00ED2C59" w:rsidRDefault="009969DF" w:rsidP="00252198">
            <w:pPr>
              <w:pStyle w:val="ListBullet"/>
              <w:numPr>
                <w:ilvl w:val="0"/>
                <w:numId w:val="205"/>
              </w:numPr>
              <w:spacing w:before="0" w:after="0"/>
              <w:ind w:left="342" w:hanging="342"/>
              <w:contextualSpacing w:val="0"/>
              <w:rPr>
                <w:rFonts w:ascii="Arial" w:hAnsi="Arial" w:cs="Arial"/>
                <w:color w:val="000000" w:themeColor="text1"/>
              </w:rPr>
            </w:pPr>
            <w:r>
              <w:rPr>
                <w:rFonts w:ascii="Arial" w:hAnsi="Arial" w:cs="Arial"/>
                <w:color w:val="000000" w:themeColor="text1"/>
              </w:rPr>
              <w:t>PPE</w:t>
            </w:r>
          </w:p>
          <w:p w:rsidR="00ED2C59" w:rsidRPr="00ED2C59" w:rsidRDefault="0026271B" w:rsidP="00252198">
            <w:pPr>
              <w:pStyle w:val="ListBullet"/>
              <w:numPr>
                <w:ilvl w:val="0"/>
                <w:numId w:val="205"/>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training and assessment</w:t>
            </w:r>
          </w:p>
          <w:p w:rsidR="00ED2C59" w:rsidRPr="00ED2C59" w:rsidRDefault="0026271B" w:rsidP="00252198">
            <w:pPr>
              <w:pStyle w:val="ListBullet"/>
              <w:numPr>
                <w:ilvl w:val="0"/>
                <w:numId w:val="205"/>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recordkeeping</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Reporting </w:t>
            </w:r>
            <w:r w:rsidR="0026271B">
              <w:rPr>
                <w:rFonts w:ascii="Arial" w:hAnsi="Arial" w:cs="Arial"/>
                <w:color w:val="000000" w:themeColor="text1"/>
              </w:rPr>
              <w:t xml:space="preserve">OHS </w:t>
            </w:r>
            <w:r w:rsidR="00ED2C59" w:rsidRPr="00ED2C59">
              <w:rPr>
                <w:rFonts w:ascii="Arial" w:hAnsi="Arial" w:cs="Arial"/>
                <w:color w:val="000000" w:themeColor="text1"/>
              </w:rPr>
              <w:t>issues</w:t>
            </w:r>
          </w:p>
          <w:p w:rsidR="00ED2C59" w:rsidRPr="00ED2C59" w:rsidRDefault="0026271B" w:rsidP="00252198">
            <w:pPr>
              <w:pStyle w:val="ListBullet"/>
              <w:numPr>
                <w:ilvl w:val="0"/>
                <w:numId w:val="205"/>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issue resolution</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Change </w:t>
            </w:r>
            <w:r w:rsidR="00ED2C59" w:rsidRPr="00ED2C59">
              <w:rPr>
                <w:rFonts w:ascii="Arial" w:hAnsi="Arial" w:cs="Arial"/>
                <w:color w:val="000000" w:themeColor="text1"/>
              </w:rPr>
              <w:t>management</w:t>
            </w:r>
          </w:p>
        </w:tc>
      </w:tr>
      <w:tr w:rsidR="00ED2C59" w:rsidRPr="00ED2C59" w:rsidTr="00534485">
        <w:trPr>
          <w:trHeight w:val="61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534485">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Participative arrangements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34485">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Formal </w:t>
            </w:r>
            <w:r w:rsidR="00ED2C59" w:rsidRPr="00ED2C59">
              <w:rPr>
                <w:rFonts w:ascii="Arial" w:hAnsi="Arial" w:cs="Arial"/>
                <w:color w:val="000000" w:themeColor="text1"/>
              </w:rPr>
              <w:t xml:space="preserve">and informal meetings which include </w:t>
            </w:r>
            <w:r w:rsidR="00650FAF">
              <w:rPr>
                <w:rFonts w:ascii="Arial" w:hAnsi="Arial" w:cs="Arial"/>
                <w:color w:val="000000" w:themeColor="text1"/>
              </w:rPr>
              <w:t>Occupational Health and Safety</w:t>
            </w:r>
          </w:p>
          <w:p w:rsidR="00ED2C59" w:rsidRPr="00ED2C59" w:rsidRDefault="0026271B" w:rsidP="00252198">
            <w:pPr>
              <w:pStyle w:val="ListBullet"/>
              <w:numPr>
                <w:ilvl w:val="0"/>
                <w:numId w:val="205"/>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committees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Other </w:t>
            </w:r>
            <w:r w:rsidR="00ED2C59" w:rsidRPr="00ED2C59">
              <w:rPr>
                <w:rFonts w:ascii="Arial" w:hAnsi="Arial" w:cs="Arial"/>
                <w:color w:val="000000" w:themeColor="text1"/>
              </w:rPr>
              <w:t>committees, for example, consultative, planning and purchasing</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Health </w:t>
            </w:r>
            <w:r w:rsidR="00ED2C59" w:rsidRPr="00ED2C59">
              <w:rPr>
                <w:rFonts w:ascii="Arial" w:hAnsi="Arial" w:cs="Arial"/>
                <w:color w:val="000000" w:themeColor="text1"/>
              </w:rPr>
              <w:t>and safety representatives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Suggestions</w:t>
            </w:r>
            <w:r w:rsidR="00ED2C59" w:rsidRPr="00ED2C59">
              <w:rPr>
                <w:rFonts w:ascii="Arial" w:hAnsi="Arial" w:cs="Arial"/>
                <w:color w:val="000000" w:themeColor="text1"/>
              </w:rPr>
              <w:t>, requests, reports and concerns put forward by employees to management</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E</w:t>
            </w:r>
            <w:r w:rsidR="00ED2C59" w:rsidRPr="00ED2C59">
              <w:rPr>
                <w:rFonts w:ascii="Arial" w:hAnsi="Arial" w:cs="Arial"/>
                <w:color w:val="000000" w:themeColor="text1"/>
              </w:rPr>
              <w:t>xternal providers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Clients</w:t>
            </w:r>
            <w:r w:rsidR="00ED2C59" w:rsidRPr="00ED2C59">
              <w:rPr>
                <w:rFonts w:ascii="Arial" w:hAnsi="Arial" w:cs="Arial"/>
                <w:color w:val="000000" w:themeColor="text1"/>
              </w:rPr>
              <w:t>/visitors</w:t>
            </w:r>
          </w:p>
        </w:tc>
      </w:tr>
      <w:tr w:rsidR="00ED2C59" w:rsidRPr="00ED2C59" w:rsidTr="00534485">
        <w:trPr>
          <w:trHeight w:val="61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534485">
            <w:pPr>
              <w:pStyle w:val="BodyText"/>
              <w:spacing w:after="0"/>
              <w:ind w:left="0" w:firstLine="0"/>
              <w:rPr>
                <w:rFonts w:ascii="Arial" w:hAnsi="Arial" w:cs="Arial"/>
                <w:color w:val="000000" w:themeColor="text1"/>
                <w:lang w:val="en-NZ"/>
              </w:rPr>
            </w:pPr>
            <w:r w:rsidRPr="00ED2C59">
              <w:rPr>
                <w:rFonts w:ascii="Arial" w:hAnsi="Arial" w:cs="Arial"/>
                <w:color w:val="000000" w:themeColor="text1"/>
              </w:rPr>
              <w:t>Consultative procedures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34485">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Attendance </w:t>
            </w:r>
            <w:r w:rsidR="00ED2C59" w:rsidRPr="00ED2C59">
              <w:rPr>
                <w:rFonts w:ascii="Arial" w:hAnsi="Arial" w:cs="Arial"/>
                <w:color w:val="000000" w:themeColor="text1"/>
              </w:rPr>
              <w:t xml:space="preserve">of health and safety representatives at management and </w:t>
            </w:r>
            <w:r w:rsidR="00C91FD6">
              <w:rPr>
                <w:rFonts w:ascii="Arial" w:hAnsi="Arial" w:cs="Arial"/>
                <w:color w:val="000000" w:themeColor="text1"/>
              </w:rPr>
              <w:t xml:space="preserve">OHS </w:t>
            </w:r>
            <w:r w:rsidR="00ED2C59" w:rsidRPr="00ED2C59">
              <w:rPr>
                <w:rFonts w:ascii="Arial" w:hAnsi="Arial" w:cs="Arial"/>
                <w:color w:val="000000" w:themeColor="text1"/>
              </w:rPr>
              <w:t>planning meetings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Counseling</w:t>
            </w:r>
            <w:r w:rsidR="00ED2C59" w:rsidRPr="00ED2C59">
              <w:rPr>
                <w:rFonts w:ascii="Arial" w:hAnsi="Arial" w:cs="Arial"/>
                <w:color w:val="000000" w:themeColor="text1"/>
              </w:rPr>
              <w:t>/disciplinary processes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Early </w:t>
            </w:r>
            <w:r w:rsidR="00ED2C59" w:rsidRPr="00ED2C59">
              <w:rPr>
                <w:rFonts w:ascii="Arial" w:hAnsi="Arial" w:cs="Arial"/>
                <w:color w:val="000000" w:themeColor="text1"/>
              </w:rPr>
              <w:t>response to employee suggestions, requests, reports and concerns put forward to management</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Election </w:t>
            </w:r>
            <w:r w:rsidR="00ED2C59" w:rsidRPr="00ED2C59">
              <w:rPr>
                <w:rFonts w:ascii="Arial" w:hAnsi="Arial" w:cs="Arial"/>
                <w:color w:val="000000" w:themeColor="text1"/>
              </w:rPr>
              <w:t>of health and safety representatives in accordance with legislative requirements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Formal </w:t>
            </w:r>
            <w:r w:rsidR="00ED2C59" w:rsidRPr="00ED2C59">
              <w:rPr>
                <w:rFonts w:ascii="Arial" w:hAnsi="Arial" w:cs="Arial"/>
                <w:color w:val="000000" w:themeColor="text1"/>
              </w:rPr>
              <w:t>and informal meetings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Health </w:t>
            </w:r>
            <w:r w:rsidR="00ED2C59" w:rsidRPr="00ED2C59">
              <w:rPr>
                <w:rFonts w:ascii="Arial" w:hAnsi="Arial" w:cs="Arial"/>
                <w:color w:val="000000" w:themeColor="text1"/>
              </w:rPr>
              <w:t>and safety committees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Other </w:t>
            </w:r>
            <w:r w:rsidR="00ED2C59" w:rsidRPr="00ED2C59">
              <w:rPr>
                <w:rFonts w:ascii="Arial" w:hAnsi="Arial" w:cs="Arial"/>
                <w:color w:val="000000" w:themeColor="text1"/>
              </w:rPr>
              <w:t>committees, for example, planning and purchasing</w:t>
            </w:r>
          </w:p>
        </w:tc>
      </w:tr>
      <w:tr w:rsidR="00ED2C59" w:rsidRPr="00ED2C59" w:rsidTr="00534485">
        <w:trPr>
          <w:trHeight w:val="44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34485">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 xml:space="preserve">Identifying </w:t>
            </w:r>
            <w:r w:rsidR="007B7A56" w:rsidRPr="007B7A56">
              <w:rPr>
                <w:rFonts w:ascii="Arial" w:hAnsi="Arial" w:cs="Arial"/>
                <w:color w:val="000000" w:themeColor="text1"/>
              </w:rPr>
              <w:t>existing and potential</w:t>
            </w:r>
            <w:r w:rsidR="007B7A56" w:rsidRPr="00ED2C59">
              <w:rPr>
                <w:rFonts w:ascii="Arial" w:hAnsi="Arial" w:cs="Arial"/>
                <w:color w:val="000000" w:themeColor="text1"/>
              </w:rPr>
              <w:t xml:space="preserve"> </w:t>
            </w:r>
            <w:r w:rsidRPr="00ED2C59">
              <w:rPr>
                <w:rStyle w:val="BoldandItalics"/>
                <w:rFonts w:ascii="Arial" w:hAnsi="Arial" w:cs="Arial"/>
                <w:b w:val="0"/>
                <w:i w:val="0"/>
                <w:color w:val="000000" w:themeColor="text1"/>
              </w:rPr>
              <w:t xml:space="preserve">hazards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34485">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D2C59"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Audits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Workplace </w:t>
            </w:r>
            <w:r w:rsidR="00ED2C59" w:rsidRPr="00ED2C59">
              <w:rPr>
                <w:rFonts w:ascii="Arial" w:hAnsi="Arial" w:cs="Arial"/>
                <w:color w:val="000000" w:themeColor="text1"/>
              </w:rPr>
              <w:t>inspections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Housekeeping</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Checking </w:t>
            </w:r>
            <w:r w:rsidR="00ED2C59" w:rsidRPr="00ED2C59">
              <w:rPr>
                <w:rFonts w:ascii="Arial" w:hAnsi="Arial" w:cs="Arial"/>
                <w:color w:val="000000" w:themeColor="text1"/>
              </w:rPr>
              <w:t>work area and/or equipment before and during work</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Job </w:t>
            </w:r>
            <w:r w:rsidR="00ED2C59" w:rsidRPr="00ED2C59">
              <w:rPr>
                <w:rFonts w:ascii="Arial" w:hAnsi="Arial" w:cs="Arial"/>
                <w:color w:val="000000" w:themeColor="text1"/>
              </w:rPr>
              <w:t>and work system assessment</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Reviews </w:t>
            </w:r>
            <w:r w:rsidR="00ED2C59" w:rsidRPr="00ED2C59">
              <w:rPr>
                <w:rFonts w:ascii="Arial" w:hAnsi="Arial" w:cs="Arial"/>
                <w:color w:val="000000" w:themeColor="text1"/>
              </w:rPr>
              <w:t xml:space="preserve">of </w:t>
            </w:r>
            <w:r w:rsidR="0026271B">
              <w:rPr>
                <w:rFonts w:ascii="Arial" w:hAnsi="Arial" w:cs="Arial"/>
                <w:color w:val="000000" w:themeColor="text1"/>
              </w:rPr>
              <w:t xml:space="preserve">OHS </w:t>
            </w:r>
            <w:r w:rsidR="00ED2C59" w:rsidRPr="00ED2C59">
              <w:rPr>
                <w:rFonts w:ascii="Arial" w:hAnsi="Arial" w:cs="Arial"/>
                <w:color w:val="000000" w:themeColor="text1"/>
              </w:rPr>
              <w:t xml:space="preserve">records, including registers of hazardous substances, dangerous goods, </w:t>
            </w:r>
            <w:r w:rsidR="00157176">
              <w:rPr>
                <w:rFonts w:ascii="Arial" w:hAnsi="Arial" w:cs="Arial"/>
                <w:color w:val="000000" w:themeColor="text1"/>
              </w:rPr>
              <w:t>etc.</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Maintenance </w:t>
            </w:r>
            <w:r w:rsidR="00ED2C59" w:rsidRPr="00ED2C59">
              <w:rPr>
                <w:rFonts w:ascii="Arial" w:hAnsi="Arial" w:cs="Arial"/>
                <w:color w:val="000000" w:themeColor="text1"/>
              </w:rPr>
              <w:t>of plant and equipment</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Purchasing </w:t>
            </w:r>
            <w:r w:rsidR="00ED2C59" w:rsidRPr="00ED2C59">
              <w:rPr>
                <w:rFonts w:ascii="Arial" w:hAnsi="Arial" w:cs="Arial"/>
                <w:color w:val="000000" w:themeColor="text1"/>
              </w:rPr>
              <w:t>of supplies and equipment, for example, review of Material Safety Data Sheets and manufacturer/supplier information</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Identifying </w:t>
            </w:r>
            <w:r w:rsidR="00ED2C59" w:rsidRPr="00ED2C59">
              <w:rPr>
                <w:rFonts w:ascii="Arial" w:hAnsi="Arial" w:cs="Arial"/>
                <w:color w:val="000000" w:themeColor="text1"/>
              </w:rPr>
              <w:t>employee concerns</w:t>
            </w:r>
          </w:p>
        </w:tc>
      </w:tr>
      <w:tr w:rsidR="00ED2C59" w:rsidRPr="00ED2C59" w:rsidTr="00534485">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34485">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Controlling risks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34485">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 to:</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Measures </w:t>
            </w:r>
            <w:r w:rsidR="00ED2C59" w:rsidRPr="00ED2C59">
              <w:rPr>
                <w:rFonts w:ascii="Arial" w:hAnsi="Arial" w:cs="Arial"/>
                <w:color w:val="000000" w:themeColor="text1"/>
              </w:rPr>
              <w:t>to remove the cause of a risk at its source</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Consultation </w:t>
            </w:r>
            <w:r w:rsidR="00ED2C59" w:rsidRPr="00ED2C59">
              <w:rPr>
                <w:rFonts w:ascii="Arial" w:hAnsi="Arial" w:cs="Arial"/>
                <w:color w:val="000000" w:themeColor="text1"/>
              </w:rPr>
              <w:t>with workers and their representatives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Application </w:t>
            </w:r>
            <w:r w:rsidR="00ED2C59" w:rsidRPr="00ED2C59">
              <w:rPr>
                <w:rFonts w:ascii="Arial" w:hAnsi="Arial" w:cs="Arial"/>
                <w:color w:val="000000" w:themeColor="text1"/>
              </w:rPr>
              <w:t xml:space="preserve">of the hierarchy of control, namely: </w:t>
            </w:r>
          </w:p>
          <w:p w:rsidR="00ED2C59" w:rsidRPr="00ED2C59" w:rsidRDefault="00534485" w:rsidP="00252198">
            <w:pPr>
              <w:pStyle w:val="ListBullet"/>
              <w:numPr>
                <w:ilvl w:val="0"/>
                <w:numId w:val="206"/>
              </w:numPr>
              <w:spacing w:before="0" w:after="0"/>
              <w:contextualSpacing w:val="0"/>
              <w:rPr>
                <w:rFonts w:ascii="Arial" w:hAnsi="Arial" w:cs="Arial"/>
                <w:color w:val="000000" w:themeColor="text1"/>
              </w:rPr>
            </w:pPr>
            <w:r w:rsidRPr="00ED2C59">
              <w:rPr>
                <w:rFonts w:ascii="Arial" w:hAnsi="Arial" w:cs="Arial"/>
                <w:color w:val="000000" w:themeColor="text1"/>
              </w:rPr>
              <w:t xml:space="preserve">Elimination </w:t>
            </w:r>
            <w:r w:rsidR="00ED2C59" w:rsidRPr="00ED2C59">
              <w:rPr>
                <w:rFonts w:ascii="Arial" w:hAnsi="Arial" w:cs="Arial"/>
                <w:color w:val="000000" w:themeColor="text1"/>
              </w:rPr>
              <w:t>of the risk</w:t>
            </w:r>
          </w:p>
          <w:p w:rsidR="00ED2C59" w:rsidRPr="00ED2C59" w:rsidRDefault="00534485" w:rsidP="00252198">
            <w:pPr>
              <w:pStyle w:val="ListBullet"/>
              <w:numPr>
                <w:ilvl w:val="0"/>
                <w:numId w:val="206"/>
              </w:numPr>
              <w:spacing w:before="0" w:after="0"/>
              <w:contextualSpacing w:val="0"/>
              <w:rPr>
                <w:rFonts w:ascii="Arial" w:hAnsi="Arial" w:cs="Arial"/>
                <w:color w:val="000000" w:themeColor="text1"/>
              </w:rPr>
            </w:pPr>
            <w:r w:rsidRPr="00ED2C59">
              <w:rPr>
                <w:rFonts w:ascii="Arial" w:hAnsi="Arial" w:cs="Arial"/>
                <w:color w:val="000000" w:themeColor="text1"/>
              </w:rPr>
              <w:t>Substitution</w:t>
            </w:r>
          </w:p>
          <w:p w:rsidR="00ED2C59" w:rsidRPr="00ED2C59" w:rsidRDefault="00534485" w:rsidP="00252198">
            <w:pPr>
              <w:pStyle w:val="ListBullet"/>
              <w:numPr>
                <w:ilvl w:val="0"/>
                <w:numId w:val="206"/>
              </w:numPr>
              <w:spacing w:before="0" w:after="0"/>
              <w:contextualSpacing w:val="0"/>
              <w:rPr>
                <w:rFonts w:ascii="Arial" w:hAnsi="Arial" w:cs="Arial"/>
                <w:color w:val="000000" w:themeColor="text1"/>
              </w:rPr>
            </w:pPr>
            <w:r w:rsidRPr="00ED2C59">
              <w:rPr>
                <w:rFonts w:ascii="Arial" w:hAnsi="Arial" w:cs="Arial"/>
                <w:color w:val="000000" w:themeColor="text1"/>
              </w:rPr>
              <w:t xml:space="preserve">Engineering </w:t>
            </w:r>
            <w:r w:rsidR="00ED2C59" w:rsidRPr="00ED2C59">
              <w:rPr>
                <w:rFonts w:ascii="Arial" w:hAnsi="Arial" w:cs="Arial"/>
                <w:color w:val="000000" w:themeColor="text1"/>
              </w:rPr>
              <w:t>controls</w:t>
            </w:r>
          </w:p>
          <w:p w:rsidR="00ED2C59" w:rsidRPr="00534485" w:rsidRDefault="00534485" w:rsidP="00252198">
            <w:pPr>
              <w:pStyle w:val="ListBullet"/>
              <w:numPr>
                <w:ilvl w:val="0"/>
                <w:numId w:val="206"/>
              </w:numPr>
              <w:spacing w:before="0" w:after="0"/>
              <w:contextualSpacing w:val="0"/>
              <w:rPr>
                <w:rFonts w:ascii="Arial" w:hAnsi="Arial" w:cs="Arial"/>
                <w:color w:val="000000" w:themeColor="text1"/>
              </w:rPr>
            </w:pPr>
            <w:r w:rsidRPr="00ED2C59">
              <w:rPr>
                <w:rFonts w:ascii="Arial" w:hAnsi="Arial" w:cs="Arial"/>
                <w:color w:val="000000" w:themeColor="text1"/>
              </w:rPr>
              <w:t>Admini</w:t>
            </w:r>
            <w:r w:rsidR="00ED2C59" w:rsidRPr="00ED2C59">
              <w:rPr>
                <w:rFonts w:ascii="Arial" w:hAnsi="Arial" w:cs="Arial"/>
                <w:color w:val="000000" w:themeColor="text1"/>
              </w:rPr>
              <w:t>strative controls</w:t>
            </w:r>
            <w:r>
              <w:rPr>
                <w:rFonts w:ascii="Arial" w:hAnsi="Arial" w:cs="Arial"/>
                <w:color w:val="000000" w:themeColor="text1"/>
              </w:rPr>
              <w:t xml:space="preserve"> and </w:t>
            </w:r>
            <w:r w:rsidR="009969DF" w:rsidRPr="00534485">
              <w:rPr>
                <w:rFonts w:ascii="Arial" w:hAnsi="Arial" w:cs="Arial"/>
                <w:color w:val="000000" w:themeColor="text1"/>
              </w:rPr>
              <w:t>PPE</w:t>
            </w:r>
            <w:r w:rsidR="00ED2C59" w:rsidRPr="00534485">
              <w:rPr>
                <w:rFonts w:ascii="Arial" w:hAnsi="Arial" w:cs="Arial"/>
                <w:color w:val="000000" w:themeColor="text1"/>
              </w:rPr>
              <w:t>.</w:t>
            </w:r>
          </w:p>
        </w:tc>
      </w:tr>
      <w:tr w:rsidR="00ED2C59" w:rsidRPr="00ED2C59" w:rsidTr="00534485">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34485">
            <w:pPr>
              <w:pStyle w:val="BodyText"/>
              <w:spacing w:after="0"/>
              <w:rPr>
                <w:rStyle w:val="BoldandItalics"/>
                <w:rFonts w:ascii="Arial" w:hAnsi="Arial" w:cs="Arial"/>
                <w:b w:val="0"/>
                <w:i w:val="0"/>
                <w:color w:val="000000" w:themeColor="text1"/>
              </w:rPr>
            </w:pPr>
            <w:r w:rsidRPr="00ED2C59">
              <w:rPr>
                <w:rStyle w:val="BoldandItalics"/>
                <w:rFonts w:ascii="Arial" w:hAnsi="Arial" w:cs="Arial"/>
                <w:b w:val="0"/>
                <w:i w:val="0"/>
                <w:color w:val="000000" w:themeColor="text1"/>
              </w:rPr>
              <w:t>Workplace procedures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34485">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 to:</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Inspection</w:t>
            </w:r>
            <w:r w:rsidR="00ED2C59" w:rsidRPr="00ED2C59">
              <w:rPr>
                <w:rFonts w:ascii="Arial" w:hAnsi="Arial" w:cs="Arial"/>
                <w:color w:val="000000" w:themeColor="text1"/>
              </w:rPr>
              <w:t>/evaluation</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Housekeeping</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Consultation </w:t>
            </w:r>
            <w:r w:rsidR="00ED2C59" w:rsidRPr="00ED2C59">
              <w:rPr>
                <w:rFonts w:ascii="Arial" w:hAnsi="Arial" w:cs="Arial"/>
                <w:color w:val="000000" w:themeColor="text1"/>
              </w:rPr>
              <w:t>processes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Training </w:t>
            </w:r>
            <w:r w:rsidR="00ED2C59" w:rsidRPr="00ED2C59">
              <w:rPr>
                <w:rFonts w:ascii="Arial" w:hAnsi="Arial" w:cs="Arial"/>
                <w:color w:val="000000" w:themeColor="text1"/>
              </w:rPr>
              <w:t>and assessment</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Specific </w:t>
            </w:r>
            <w:r w:rsidR="00ED2C59" w:rsidRPr="00ED2C59">
              <w:rPr>
                <w:rFonts w:ascii="Arial" w:hAnsi="Arial" w:cs="Arial"/>
                <w:color w:val="000000" w:themeColor="text1"/>
              </w:rPr>
              <w:t xml:space="preserve">hazard policies and procedures including public safety procedures </w:t>
            </w:r>
          </w:p>
          <w:p w:rsidR="00ED2C59" w:rsidRPr="00ED2C59" w:rsidRDefault="0026271B" w:rsidP="00252198">
            <w:pPr>
              <w:pStyle w:val="ListBullet"/>
              <w:numPr>
                <w:ilvl w:val="0"/>
                <w:numId w:val="205"/>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information</w:t>
            </w:r>
          </w:p>
          <w:p w:rsidR="00ED2C59" w:rsidRPr="00ED2C59" w:rsidRDefault="0026271B" w:rsidP="00252198">
            <w:pPr>
              <w:pStyle w:val="ListBullet"/>
              <w:numPr>
                <w:ilvl w:val="0"/>
                <w:numId w:val="205"/>
              </w:numPr>
              <w:spacing w:before="0" w:after="0"/>
              <w:ind w:left="342" w:hanging="34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record keeping and reporting</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Maintenance </w:t>
            </w:r>
            <w:r w:rsidR="00ED2C59" w:rsidRPr="00ED2C59">
              <w:rPr>
                <w:rFonts w:ascii="Arial" w:hAnsi="Arial" w:cs="Arial"/>
                <w:color w:val="000000" w:themeColor="text1"/>
              </w:rPr>
              <w:t>of plant and equipment</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Purchasing </w:t>
            </w:r>
            <w:r w:rsidR="00ED2C59" w:rsidRPr="00ED2C59">
              <w:rPr>
                <w:rFonts w:ascii="Arial" w:hAnsi="Arial" w:cs="Arial"/>
                <w:color w:val="000000" w:themeColor="text1"/>
              </w:rPr>
              <w:t>of supplies and equipment</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Counseling </w:t>
            </w:r>
            <w:r w:rsidR="00ED2C59" w:rsidRPr="00ED2C59">
              <w:rPr>
                <w:rFonts w:ascii="Arial" w:hAnsi="Arial" w:cs="Arial"/>
                <w:color w:val="000000" w:themeColor="text1"/>
              </w:rPr>
              <w:t>and disciplinary procedures</w:t>
            </w:r>
          </w:p>
        </w:tc>
      </w:tr>
      <w:tr w:rsidR="00ED2C59" w:rsidRPr="00ED2C59" w:rsidTr="00534485">
        <w:trPr>
          <w:trHeight w:val="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34485">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Hazardous events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34485">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Incidents </w:t>
            </w:r>
            <w:r w:rsidR="00ED2C59" w:rsidRPr="00ED2C59">
              <w:rPr>
                <w:rFonts w:ascii="Arial" w:hAnsi="Arial" w:cs="Arial"/>
                <w:color w:val="000000" w:themeColor="text1"/>
              </w:rPr>
              <w:t>and near misses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Fires </w:t>
            </w:r>
            <w:r w:rsidR="00ED2C59" w:rsidRPr="00ED2C59">
              <w:rPr>
                <w:rFonts w:ascii="Arial" w:hAnsi="Arial" w:cs="Arial"/>
                <w:color w:val="000000" w:themeColor="text1"/>
              </w:rPr>
              <w:t>and explosions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Emergencies </w:t>
            </w:r>
            <w:r w:rsidR="00ED2C59" w:rsidRPr="00ED2C59">
              <w:rPr>
                <w:rFonts w:ascii="Arial" w:hAnsi="Arial" w:cs="Arial"/>
                <w:color w:val="000000" w:themeColor="text1"/>
              </w:rPr>
              <w:t>such as chemical spills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Bomb </w:t>
            </w:r>
            <w:r w:rsidR="00ED2C59" w:rsidRPr="00ED2C59">
              <w:rPr>
                <w:rFonts w:ascii="Arial" w:hAnsi="Arial" w:cs="Arial"/>
                <w:color w:val="000000" w:themeColor="text1"/>
              </w:rPr>
              <w:t>scares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Violent </w:t>
            </w:r>
            <w:r w:rsidR="00ED2C59" w:rsidRPr="00ED2C59">
              <w:rPr>
                <w:rFonts w:ascii="Arial" w:hAnsi="Arial" w:cs="Arial"/>
                <w:color w:val="000000" w:themeColor="text1"/>
              </w:rPr>
              <w:t>incidents, for example, armed robberies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Workplace </w:t>
            </w:r>
            <w:r w:rsidR="00ED2C59" w:rsidRPr="00ED2C59">
              <w:rPr>
                <w:rFonts w:ascii="Arial" w:hAnsi="Arial" w:cs="Arial"/>
                <w:color w:val="000000" w:themeColor="text1"/>
              </w:rPr>
              <w:t>violence, including bullying</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Natural </w:t>
            </w:r>
            <w:r w:rsidR="00ED2C59" w:rsidRPr="00ED2C59">
              <w:rPr>
                <w:rFonts w:ascii="Arial" w:hAnsi="Arial" w:cs="Arial"/>
                <w:color w:val="000000" w:themeColor="text1"/>
              </w:rPr>
              <w:t>disasters/events</w:t>
            </w:r>
          </w:p>
        </w:tc>
      </w:tr>
      <w:tr w:rsidR="00ED2C59" w:rsidRPr="00ED2C59" w:rsidTr="00534485">
        <w:trPr>
          <w:trHeight w:val="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34485">
            <w:pPr>
              <w:pStyle w:val="BodyText"/>
              <w:spacing w:after="0"/>
              <w:ind w:left="0" w:firstLine="0"/>
              <w:rPr>
                <w:rStyle w:val="BoldandItalics"/>
                <w:rFonts w:ascii="Arial" w:hAnsi="Arial" w:cs="Arial"/>
                <w:b w:val="0"/>
                <w:i w:val="0"/>
                <w:color w:val="000000" w:themeColor="text1"/>
              </w:rPr>
            </w:pPr>
            <w:r w:rsidRPr="00ED2C59">
              <w:rPr>
                <w:rStyle w:val="BoldandItalics"/>
                <w:rFonts w:ascii="Arial" w:hAnsi="Arial" w:cs="Arial"/>
                <w:b w:val="0"/>
                <w:i w:val="0"/>
                <w:color w:val="000000" w:themeColor="text1"/>
              </w:rPr>
              <w:t>Workplace safety</w:t>
            </w:r>
            <w:r w:rsidR="00534485">
              <w:rPr>
                <w:rStyle w:val="BoldandItalics"/>
                <w:rFonts w:ascii="Arial" w:hAnsi="Arial" w:cs="Arial"/>
                <w:b w:val="0"/>
                <w:i w:val="0"/>
                <w:color w:val="000000" w:themeColor="text1"/>
              </w:rPr>
              <w:t xml:space="preserve"> </w:t>
            </w:r>
            <w:r w:rsidRPr="00ED2C59">
              <w:rPr>
                <w:rStyle w:val="BoldandItalics"/>
                <w:rFonts w:ascii="Arial" w:hAnsi="Arial" w:cs="Arial"/>
                <w:b w:val="0"/>
                <w:i w:val="0"/>
                <w:color w:val="000000" w:themeColor="text1"/>
              </w:rPr>
              <w:t>training</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34485">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lang w:val="en-NZ"/>
              </w:rPr>
              <w:t>May include, but not limited to:</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Internal </w:t>
            </w:r>
            <w:r w:rsidR="00ED2C59" w:rsidRPr="00ED2C59">
              <w:rPr>
                <w:rFonts w:ascii="Arial" w:hAnsi="Arial" w:cs="Arial"/>
                <w:color w:val="000000" w:themeColor="text1"/>
              </w:rPr>
              <w:t xml:space="preserve">or external </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lastRenderedPageBreak/>
              <w:t>Fulfill</w:t>
            </w:r>
            <w:r w:rsidR="00ED2C59" w:rsidRPr="00ED2C59">
              <w:rPr>
                <w:rFonts w:ascii="Arial" w:hAnsi="Arial" w:cs="Arial"/>
                <w:color w:val="000000" w:themeColor="text1"/>
              </w:rPr>
              <w:t xml:space="preserve"> employees’ </w:t>
            </w:r>
            <w:r w:rsidR="0026271B">
              <w:rPr>
                <w:rFonts w:ascii="Arial" w:hAnsi="Arial" w:cs="Arial"/>
                <w:color w:val="000000" w:themeColor="text1"/>
              </w:rPr>
              <w:t xml:space="preserve">OHS </w:t>
            </w:r>
            <w:r w:rsidR="00ED2C59" w:rsidRPr="00ED2C59">
              <w:rPr>
                <w:rFonts w:ascii="Arial" w:hAnsi="Arial" w:cs="Arial"/>
                <w:color w:val="000000" w:themeColor="text1"/>
              </w:rPr>
              <w:t>needs as identified</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As </w:t>
            </w:r>
            <w:r w:rsidR="00ED2C59" w:rsidRPr="00ED2C59">
              <w:rPr>
                <w:rFonts w:ascii="Arial" w:hAnsi="Arial" w:cs="Arial"/>
                <w:color w:val="000000" w:themeColor="text1"/>
              </w:rPr>
              <w:t xml:space="preserve">part of the </w:t>
            </w:r>
            <w:r w:rsidR="007B7A56" w:rsidRPr="00ED2C59">
              <w:rPr>
                <w:rFonts w:ascii="Arial" w:hAnsi="Arial" w:cs="Arial"/>
                <w:color w:val="000000" w:themeColor="text1"/>
              </w:rPr>
              <w:t>organization's</w:t>
            </w:r>
            <w:r w:rsidR="00ED2C59" w:rsidRPr="00ED2C59">
              <w:rPr>
                <w:rFonts w:ascii="Arial" w:hAnsi="Arial" w:cs="Arial"/>
                <w:color w:val="000000" w:themeColor="text1"/>
              </w:rPr>
              <w:t xml:space="preserve"> general training program</w:t>
            </w:r>
          </w:p>
        </w:tc>
      </w:tr>
      <w:tr w:rsidR="00ED2C59" w:rsidRPr="00ED2C59" w:rsidTr="00534485">
        <w:trPr>
          <w:trHeight w:val="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26271B" w:rsidP="00534485">
            <w:pPr>
              <w:pStyle w:val="BodyText"/>
              <w:spacing w:after="0"/>
              <w:rPr>
                <w:rStyle w:val="BoldandItalics"/>
                <w:rFonts w:ascii="Arial" w:hAnsi="Arial" w:cs="Arial"/>
                <w:b w:val="0"/>
                <w:i w:val="0"/>
                <w:color w:val="000000" w:themeColor="text1"/>
              </w:rPr>
            </w:pPr>
            <w:r>
              <w:rPr>
                <w:rStyle w:val="BoldandItalics"/>
                <w:rFonts w:ascii="Arial" w:hAnsi="Arial" w:cs="Arial"/>
                <w:b w:val="0"/>
                <w:i w:val="0"/>
                <w:color w:val="000000" w:themeColor="text1"/>
              </w:rPr>
              <w:lastRenderedPageBreak/>
              <w:t xml:space="preserve">OHS </w:t>
            </w:r>
            <w:r w:rsidR="00ED2C59" w:rsidRPr="00ED2C59">
              <w:rPr>
                <w:rStyle w:val="BoldandItalics"/>
                <w:rFonts w:ascii="Arial" w:hAnsi="Arial" w:cs="Arial"/>
                <w:b w:val="0"/>
                <w:i w:val="0"/>
                <w:color w:val="000000" w:themeColor="text1"/>
              </w:rPr>
              <w:t>records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34485">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Audit </w:t>
            </w:r>
            <w:r w:rsidR="00ED2C59" w:rsidRPr="00ED2C59">
              <w:rPr>
                <w:rFonts w:ascii="Arial" w:hAnsi="Arial" w:cs="Arial"/>
                <w:color w:val="000000" w:themeColor="text1"/>
              </w:rPr>
              <w:t>and inspection reports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Consultation </w:t>
            </w:r>
            <w:r w:rsidR="00ED2C59" w:rsidRPr="00ED2C59">
              <w:rPr>
                <w:rFonts w:ascii="Arial" w:hAnsi="Arial" w:cs="Arial"/>
                <w:color w:val="000000" w:themeColor="text1"/>
              </w:rPr>
              <w:t xml:space="preserve">e.g. </w:t>
            </w:r>
            <w:r w:rsidRPr="00ED2C59">
              <w:rPr>
                <w:rFonts w:ascii="Arial" w:hAnsi="Arial" w:cs="Arial"/>
                <w:color w:val="000000" w:themeColor="text1"/>
              </w:rPr>
              <w:t xml:space="preserve">Meetings </w:t>
            </w:r>
            <w:r w:rsidR="00ED2C59" w:rsidRPr="00ED2C59">
              <w:rPr>
                <w:rFonts w:ascii="Arial" w:hAnsi="Arial" w:cs="Arial"/>
                <w:color w:val="000000" w:themeColor="text1"/>
              </w:rPr>
              <w:t xml:space="preserve">of health &amp; safety committees, workgroup meeting agendas including </w:t>
            </w:r>
            <w:r w:rsidR="00C91FD6">
              <w:rPr>
                <w:rFonts w:ascii="Arial" w:hAnsi="Arial" w:cs="Arial"/>
                <w:color w:val="000000" w:themeColor="text1"/>
              </w:rPr>
              <w:t xml:space="preserve">OHS </w:t>
            </w:r>
            <w:r w:rsidR="00ED2C59" w:rsidRPr="00ED2C59">
              <w:rPr>
                <w:rFonts w:ascii="Arial" w:hAnsi="Arial" w:cs="Arial"/>
                <w:color w:val="000000" w:themeColor="text1"/>
              </w:rPr>
              <w:t>items and actions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First </w:t>
            </w:r>
            <w:r w:rsidR="00ED2C59" w:rsidRPr="00ED2C59">
              <w:rPr>
                <w:rFonts w:ascii="Arial" w:hAnsi="Arial" w:cs="Arial"/>
                <w:color w:val="000000" w:themeColor="text1"/>
              </w:rPr>
              <w:t>aid/medical post records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Hazardous </w:t>
            </w:r>
            <w:r w:rsidR="00ED2C59" w:rsidRPr="00ED2C59">
              <w:rPr>
                <w:rFonts w:ascii="Arial" w:hAnsi="Arial" w:cs="Arial"/>
                <w:color w:val="000000" w:themeColor="text1"/>
              </w:rPr>
              <w:t>substances registers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Induction</w:t>
            </w:r>
            <w:r w:rsidR="00ED2C59" w:rsidRPr="00ED2C59">
              <w:rPr>
                <w:rFonts w:ascii="Arial" w:hAnsi="Arial" w:cs="Arial"/>
                <w:color w:val="000000" w:themeColor="text1"/>
              </w:rPr>
              <w:t>, instruction and training</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Manufacturer's </w:t>
            </w:r>
            <w:r w:rsidR="00ED2C59" w:rsidRPr="00ED2C59">
              <w:rPr>
                <w:rFonts w:ascii="Arial" w:hAnsi="Arial" w:cs="Arial"/>
                <w:color w:val="000000" w:themeColor="text1"/>
              </w:rPr>
              <w:t>and supplier's information including dangerous goods storage lists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Accident </w:t>
            </w:r>
            <w:r w:rsidR="00ED2C59" w:rsidRPr="00ED2C59">
              <w:rPr>
                <w:rFonts w:ascii="Arial" w:hAnsi="Arial" w:cs="Arial"/>
                <w:color w:val="000000" w:themeColor="text1"/>
              </w:rPr>
              <w:t>reports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Plant </w:t>
            </w:r>
            <w:r w:rsidR="00ED2C59" w:rsidRPr="00ED2C59">
              <w:rPr>
                <w:rFonts w:ascii="Arial" w:hAnsi="Arial" w:cs="Arial"/>
                <w:color w:val="000000" w:themeColor="text1"/>
              </w:rPr>
              <w:t>and equipment maintenance and testing reports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Worke</w:t>
            </w:r>
            <w:r w:rsidR="00ED2C59" w:rsidRPr="00ED2C59">
              <w:rPr>
                <w:rFonts w:ascii="Arial" w:hAnsi="Arial" w:cs="Arial"/>
                <w:color w:val="000000" w:themeColor="text1"/>
              </w:rPr>
              <w:t>rs compensation and rehabilitation records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Workplace </w:t>
            </w:r>
            <w:r w:rsidR="00ED2C59" w:rsidRPr="00ED2C59">
              <w:rPr>
                <w:rFonts w:ascii="Arial" w:hAnsi="Arial" w:cs="Arial"/>
                <w:color w:val="000000" w:themeColor="text1"/>
              </w:rPr>
              <w:t>environmental monitoring records</w:t>
            </w:r>
          </w:p>
        </w:tc>
      </w:tr>
    </w:tbl>
    <w:p w:rsidR="00ED2C59" w:rsidRPr="00534485" w:rsidRDefault="00ED2C59" w:rsidP="007B7A56">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534485">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534485">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ED2C59" w:rsidRPr="00ED2C59" w:rsidTr="00534485">
        <w:trPr>
          <w:trHeight w:val="64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34485">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34485">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Monitoring </w:t>
            </w:r>
            <w:r w:rsidR="00ED2C59" w:rsidRPr="00ED2C59">
              <w:rPr>
                <w:rFonts w:ascii="Arial" w:hAnsi="Arial" w:cs="Arial"/>
                <w:color w:val="000000" w:themeColor="text1"/>
              </w:rPr>
              <w:t>workplace safety in a range of (3 or more) contexts (or occasions, over time)</w:t>
            </w:r>
          </w:p>
          <w:p w:rsidR="009315ED"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Maintaining </w:t>
            </w:r>
            <w:r w:rsidR="009315ED" w:rsidRPr="00ED2C59">
              <w:rPr>
                <w:rFonts w:ascii="Arial" w:hAnsi="Arial" w:cs="Arial"/>
                <w:color w:val="000000" w:themeColor="text1"/>
              </w:rPr>
              <w:t>workplace safety in a range of (3 or more) contexts (or occasions, over time)</w:t>
            </w:r>
          </w:p>
        </w:tc>
      </w:tr>
      <w:tr w:rsidR="00ED2C59" w:rsidRPr="00ED2C59" w:rsidTr="00534485">
        <w:trPr>
          <w:trHeight w:val="98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D069E3" w:rsidP="00534485">
            <w:pPr>
              <w:ind w:left="0" w:right="29" w:firstLine="0"/>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534485">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Provisions </w:t>
            </w:r>
            <w:r w:rsidR="00ED2C59" w:rsidRPr="00ED2C59">
              <w:rPr>
                <w:rFonts w:ascii="Arial" w:hAnsi="Arial" w:cs="Arial"/>
                <w:color w:val="000000" w:themeColor="text1"/>
              </w:rPr>
              <w:t xml:space="preserve">of relevant </w:t>
            </w:r>
            <w:r w:rsidR="0026271B">
              <w:rPr>
                <w:rFonts w:ascii="Arial" w:hAnsi="Arial" w:cs="Arial"/>
                <w:color w:val="000000" w:themeColor="text1"/>
              </w:rPr>
              <w:t xml:space="preserve">OHS </w:t>
            </w:r>
            <w:r w:rsidR="00ED2C59" w:rsidRPr="00ED2C59">
              <w:rPr>
                <w:rFonts w:ascii="Arial" w:hAnsi="Arial" w:cs="Arial"/>
                <w:color w:val="000000" w:themeColor="text1"/>
              </w:rPr>
              <w:t>legislation</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 xml:space="preserve">and practice of effective </w:t>
            </w:r>
            <w:r w:rsidR="0026271B">
              <w:rPr>
                <w:rFonts w:ascii="Arial" w:hAnsi="Arial" w:cs="Arial"/>
                <w:color w:val="000000" w:themeColor="text1"/>
              </w:rPr>
              <w:t xml:space="preserve">OHS </w:t>
            </w:r>
            <w:r w:rsidR="00ED2C59" w:rsidRPr="00ED2C59">
              <w:rPr>
                <w:rFonts w:ascii="Arial" w:hAnsi="Arial" w:cs="Arial"/>
                <w:color w:val="000000" w:themeColor="text1"/>
              </w:rPr>
              <w:t>management</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Workpl</w:t>
            </w:r>
            <w:r w:rsidR="00ED2C59" w:rsidRPr="00ED2C59">
              <w:rPr>
                <w:rFonts w:ascii="Arial" w:hAnsi="Arial" w:cs="Arial"/>
                <w:color w:val="000000" w:themeColor="text1"/>
              </w:rPr>
              <w:t>ace hazards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Risk </w:t>
            </w:r>
            <w:r w:rsidR="00ED2C59" w:rsidRPr="00ED2C59">
              <w:rPr>
                <w:rFonts w:ascii="Arial" w:hAnsi="Arial" w:cs="Arial"/>
                <w:color w:val="000000" w:themeColor="text1"/>
              </w:rPr>
              <w:t>management - Principles and Guidelines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Range </w:t>
            </w:r>
            <w:r w:rsidR="00ED2C59" w:rsidRPr="00ED2C59">
              <w:rPr>
                <w:rFonts w:ascii="Arial" w:hAnsi="Arial" w:cs="Arial"/>
                <w:color w:val="000000" w:themeColor="text1"/>
              </w:rPr>
              <w:t>and selection of effective control measures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Organizational </w:t>
            </w:r>
            <w:r w:rsidR="0026271B">
              <w:rPr>
                <w:rFonts w:ascii="Arial" w:hAnsi="Arial" w:cs="Arial"/>
                <w:color w:val="000000" w:themeColor="text1"/>
              </w:rPr>
              <w:t xml:space="preserve">OHS </w:t>
            </w:r>
            <w:r w:rsidR="00ED2C59" w:rsidRPr="00ED2C59">
              <w:rPr>
                <w:rFonts w:ascii="Arial" w:hAnsi="Arial" w:cs="Arial"/>
                <w:color w:val="000000" w:themeColor="text1"/>
              </w:rPr>
              <w:t>management systems, policies and procedures needed for legislative compliance</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Impact </w:t>
            </w:r>
            <w:r w:rsidR="00ED2C59" w:rsidRPr="00ED2C59">
              <w:rPr>
                <w:rFonts w:ascii="Arial" w:hAnsi="Arial" w:cs="Arial"/>
                <w:color w:val="000000" w:themeColor="text1"/>
              </w:rPr>
              <w:t xml:space="preserve">of characteristics and composition of the workforce on </w:t>
            </w:r>
            <w:r w:rsidR="0026271B">
              <w:rPr>
                <w:rFonts w:ascii="Arial" w:hAnsi="Arial" w:cs="Arial"/>
                <w:color w:val="000000" w:themeColor="text1"/>
              </w:rPr>
              <w:t xml:space="preserve">OHS </w:t>
            </w:r>
            <w:r w:rsidR="00ED2C59" w:rsidRPr="00ED2C59">
              <w:rPr>
                <w:rFonts w:ascii="Arial" w:hAnsi="Arial" w:cs="Arial"/>
                <w:color w:val="000000" w:themeColor="text1"/>
              </w:rPr>
              <w:t>management</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Relevance </w:t>
            </w:r>
            <w:r w:rsidR="00ED2C59" w:rsidRPr="00ED2C59">
              <w:rPr>
                <w:rFonts w:ascii="Arial" w:hAnsi="Arial" w:cs="Arial"/>
                <w:color w:val="000000" w:themeColor="text1"/>
              </w:rPr>
              <w:t xml:space="preserve">of </w:t>
            </w:r>
            <w:r w:rsidR="0026271B">
              <w:rPr>
                <w:rFonts w:ascii="Arial" w:hAnsi="Arial" w:cs="Arial"/>
                <w:color w:val="000000" w:themeColor="text1"/>
              </w:rPr>
              <w:t xml:space="preserve">OHS </w:t>
            </w:r>
            <w:r w:rsidR="00ED2C59" w:rsidRPr="00ED2C59">
              <w:rPr>
                <w:rFonts w:ascii="Arial" w:hAnsi="Arial" w:cs="Arial"/>
                <w:color w:val="000000" w:themeColor="text1"/>
              </w:rPr>
              <w:t>management to other organizational management policies, procedures and systems</w:t>
            </w:r>
          </w:p>
        </w:tc>
      </w:tr>
      <w:tr w:rsidR="00ED2C59" w:rsidRPr="00ED2C59" w:rsidTr="00534485">
        <w:trPr>
          <w:trHeight w:val="764"/>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34485">
            <w:pPr>
              <w:ind w:left="0" w:right="29" w:firstLine="0"/>
              <w:rPr>
                <w:rFonts w:ascii="Arial" w:hAnsi="Arial" w:cs="Arial"/>
                <w:color w:val="000000" w:themeColor="text1"/>
              </w:rPr>
            </w:pPr>
            <w:r w:rsidRPr="00ED2C59">
              <w:rPr>
                <w:rFonts w:ascii="Arial" w:hAnsi="Arial" w:cs="Arial"/>
                <w:color w:val="000000" w:themeColor="text1"/>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534485">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Analyzing </w:t>
            </w:r>
            <w:r w:rsidR="00ED2C59" w:rsidRPr="00ED2C59">
              <w:rPr>
                <w:rFonts w:ascii="Arial" w:hAnsi="Arial" w:cs="Arial"/>
                <w:color w:val="000000" w:themeColor="text1"/>
              </w:rPr>
              <w:t xml:space="preserve">the work environment, recognizing hazards and judging </w:t>
            </w:r>
            <w:r w:rsidR="0026271B">
              <w:rPr>
                <w:rFonts w:ascii="Arial" w:hAnsi="Arial" w:cs="Arial"/>
                <w:color w:val="000000" w:themeColor="text1"/>
              </w:rPr>
              <w:t xml:space="preserve">OHS </w:t>
            </w:r>
            <w:r w:rsidR="00ED2C59" w:rsidRPr="00ED2C59">
              <w:rPr>
                <w:rFonts w:ascii="Arial" w:hAnsi="Arial" w:cs="Arial"/>
                <w:color w:val="000000" w:themeColor="text1"/>
              </w:rPr>
              <w:t>interventions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Evaluating</w:t>
            </w:r>
            <w:r w:rsidR="00ED2C59" w:rsidRPr="00ED2C59">
              <w:rPr>
                <w:rFonts w:ascii="Arial" w:hAnsi="Arial" w:cs="Arial"/>
                <w:color w:val="000000" w:themeColor="text1"/>
              </w:rPr>
              <w:t xml:space="preserve"> the quality and effectiveness of written and oral workplace safety information and training provided to staff</w:t>
            </w:r>
          </w:p>
          <w:p w:rsid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Identifying </w:t>
            </w:r>
            <w:r w:rsidR="00ED2C59" w:rsidRPr="00ED2C59">
              <w:rPr>
                <w:rFonts w:ascii="Arial" w:hAnsi="Arial" w:cs="Arial"/>
                <w:color w:val="000000" w:themeColor="text1"/>
              </w:rPr>
              <w:t>inadequacies in procedures and control measures</w:t>
            </w:r>
          </w:p>
          <w:p w:rsidR="00534485" w:rsidRPr="00ED2C59" w:rsidRDefault="00534485" w:rsidP="00534485">
            <w:pPr>
              <w:pStyle w:val="ListBullet"/>
              <w:numPr>
                <w:ilvl w:val="0"/>
                <w:numId w:val="0"/>
              </w:numPr>
              <w:spacing w:before="0" w:after="0"/>
              <w:ind w:left="360" w:hanging="360"/>
              <w:contextualSpacing w:val="0"/>
              <w:rPr>
                <w:rFonts w:ascii="Arial" w:hAnsi="Arial" w:cs="Arial"/>
                <w:color w:val="000000" w:themeColor="text1"/>
              </w:rPr>
            </w:pP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lastRenderedPageBreak/>
              <w:t xml:space="preserve">Reading </w:t>
            </w:r>
            <w:r w:rsidR="00ED2C59" w:rsidRPr="00ED2C59">
              <w:rPr>
                <w:rFonts w:ascii="Arial" w:hAnsi="Arial" w:cs="Arial"/>
                <w:color w:val="000000" w:themeColor="text1"/>
              </w:rPr>
              <w:t>and explaining complex and formal documents such as legislation and codes of practice</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Tailoring </w:t>
            </w:r>
            <w:r w:rsidR="00ED2C59" w:rsidRPr="00ED2C59">
              <w:rPr>
                <w:rFonts w:ascii="Arial" w:hAnsi="Arial" w:cs="Arial"/>
                <w:color w:val="000000" w:themeColor="text1"/>
              </w:rPr>
              <w:t>communication to suit different audiences, such as staff, senior management, safety representatives, inspectors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Preparing </w:t>
            </w:r>
            <w:r w:rsidR="00ED2C59" w:rsidRPr="00ED2C59">
              <w:rPr>
                <w:rFonts w:ascii="Arial" w:hAnsi="Arial" w:cs="Arial"/>
                <w:color w:val="000000" w:themeColor="text1"/>
              </w:rPr>
              <w:t>reports on workplace safety requiring precision of expression</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Investigating </w:t>
            </w:r>
            <w:r w:rsidR="00ED2C59" w:rsidRPr="00ED2C59">
              <w:rPr>
                <w:rFonts w:ascii="Arial" w:hAnsi="Arial" w:cs="Arial"/>
                <w:color w:val="000000" w:themeColor="text1"/>
              </w:rPr>
              <w:t>hazardous events</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Analyzing </w:t>
            </w:r>
            <w:r w:rsidR="00ED2C59" w:rsidRPr="00ED2C59">
              <w:rPr>
                <w:rFonts w:ascii="Arial" w:hAnsi="Arial" w:cs="Arial"/>
                <w:color w:val="000000" w:themeColor="text1"/>
              </w:rPr>
              <w:t>workplace safety data</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Assessing </w:t>
            </w:r>
            <w:r w:rsidR="00ED2C59" w:rsidRPr="00ED2C59">
              <w:rPr>
                <w:rFonts w:ascii="Arial" w:hAnsi="Arial" w:cs="Arial"/>
                <w:color w:val="000000" w:themeColor="text1"/>
              </w:rPr>
              <w:t>resources needed for risk control</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Accessing </w:t>
            </w:r>
            <w:r w:rsidR="00ED2C59" w:rsidRPr="00ED2C59">
              <w:rPr>
                <w:rFonts w:ascii="Arial" w:hAnsi="Arial" w:cs="Arial"/>
                <w:color w:val="000000" w:themeColor="text1"/>
              </w:rPr>
              <w:t>legislation and codes of practice electronically or in hard copy</w:t>
            </w:r>
          </w:p>
          <w:p w:rsidR="00ED2C59" w:rsidRPr="00ED2C59" w:rsidRDefault="00534485" w:rsidP="00252198">
            <w:pPr>
              <w:pStyle w:val="ListBullet"/>
              <w:numPr>
                <w:ilvl w:val="0"/>
                <w:numId w:val="205"/>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Responding </w:t>
            </w:r>
            <w:r w:rsidR="00ED2C59" w:rsidRPr="00ED2C59">
              <w:rPr>
                <w:rFonts w:ascii="Arial" w:hAnsi="Arial" w:cs="Arial"/>
                <w:color w:val="000000" w:themeColor="text1"/>
              </w:rPr>
              <w:t xml:space="preserve">to diversity, including gender and disability </w:t>
            </w:r>
          </w:p>
        </w:tc>
      </w:tr>
      <w:tr w:rsidR="00F27D12" w:rsidRPr="00ED2C59" w:rsidTr="00534485">
        <w:trPr>
          <w:trHeight w:val="863"/>
        </w:trPr>
        <w:tc>
          <w:tcPr>
            <w:tcW w:w="279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534485">
            <w:pPr>
              <w:rPr>
                <w:rFonts w:ascii="Arial" w:hAnsi="Arial" w:cs="Arial"/>
                <w:color w:val="000000" w:themeColor="text1"/>
              </w:rPr>
            </w:pPr>
            <w:r w:rsidRPr="00ED2C59">
              <w:rPr>
                <w:rFonts w:ascii="Arial" w:hAnsi="Arial" w:cs="Arial"/>
                <w:color w:val="000000" w:themeColor="text1"/>
              </w:rPr>
              <w:lastRenderedPageBreak/>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534485">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F27D12" w:rsidRPr="00ED2C59" w:rsidTr="00534485">
        <w:trPr>
          <w:trHeight w:val="75"/>
        </w:trPr>
        <w:tc>
          <w:tcPr>
            <w:tcW w:w="279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534485">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534485">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F27D12" w:rsidRPr="00ED2C59" w:rsidRDefault="00F27D12" w:rsidP="00252198">
            <w:pPr>
              <w:pStyle w:val="ListBullet"/>
              <w:numPr>
                <w:ilvl w:val="0"/>
                <w:numId w:val="205"/>
              </w:numPr>
              <w:spacing w:before="0" w:after="0"/>
              <w:ind w:left="342" w:hanging="342"/>
              <w:contextualSpacing w:val="0"/>
              <w:rPr>
                <w:rFonts w:ascii="Arial" w:hAnsi="Arial" w:cs="Arial"/>
                <w:color w:val="000000" w:themeColor="text1"/>
              </w:rPr>
            </w:pPr>
            <w:r>
              <w:rPr>
                <w:rFonts w:ascii="Arial" w:hAnsi="Arial" w:cs="Arial"/>
                <w:color w:val="000000" w:themeColor="text1"/>
              </w:rPr>
              <w:t>Interview/Written Test</w:t>
            </w:r>
          </w:p>
          <w:p w:rsidR="00F27D12" w:rsidRPr="00ED2C59" w:rsidRDefault="005E69B9" w:rsidP="00252198">
            <w:pPr>
              <w:pStyle w:val="ListBullet"/>
              <w:numPr>
                <w:ilvl w:val="0"/>
                <w:numId w:val="205"/>
              </w:numPr>
              <w:spacing w:before="0" w:after="0"/>
              <w:ind w:left="342" w:hanging="34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F27D12" w:rsidRPr="00ED2C59" w:rsidTr="00534485">
        <w:trPr>
          <w:trHeight w:val="75"/>
        </w:trPr>
        <w:tc>
          <w:tcPr>
            <w:tcW w:w="279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534485">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534485">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ED2C59" w:rsidRPr="00ED2C59" w:rsidRDefault="00ED2C59" w:rsidP="00ED2C59">
      <w:pPr>
        <w:rPr>
          <w:rFonts w:ascii="Arial" w:hAnsi="Arial" w:cs="Arial"/>
          <w:color w:val="000000" w:themeColor="text1"/>
        </w:rPr>
      </w:pPr>
    </w:p>
    <w:p w:rsidR="00ED2C59" w:rsidRPr="00ED2C59" w:rsidRDefault="00ED2C59" w:rsidP="00ED2C59">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6001C0">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26271B" w:rsidP="005A6C72">
            <w:pPr>
              <w:ind w:right="29"/>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00ED2C59" w:rsidRPr="00ED2C59">
              <w:rPr>
                <w:rFonts w:ascii="Arial" w:hAnsi="Arial" w:cs="Arial"/>
                <w:b/>
                <w:bCs/>
                <w:color w:val="000000" w:themeColor="text1"/>
              </w:rPr>
              <w:t xml:space="preserve"> Level V</w:t>
            </w:r>
          </w:p>
        </w:tc>
      </w:tr>
      <w:tr w:rsidR="00ED2C59" w:rsidRPr="00ED2C59" w:rsidTr="00534485">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5A6C72">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5A6C72">
            <w:pPr>
              <w:ind w:left="0" w:right="29" w:firstLine="0"/>
              <w:rPr>
                <w:rFonts w:ascii="Arial" w:hAnsi="Arial" w:cs="Arial"/>
                <w:b/>
                <w:bCs/>
                <w:color w:val="000000" w:themeColor="text1"/>
              </w:rPr>
            </w:pPr>
            <w:r w:rsidRPr="00ED2C59">
              <w:rPr>
                <w:rFonts w:ascii="Arial" w:hAnsi="Arial" w:cs="Arial"/>
                <w:b/>
                <w:bCs/>
                <w:color w:val="000000" w:themeColor="text1"/>
              </w:rPr>
              <w:t xml:space="preserve">Analyze and </w:t>
            </w:r>
            <w:r w:rsidR="003471F3" w:rsidRPr="00ED2C59">
              <w:rPr>
                <w:rFonts w:ascii="Arial" w:hAnsi="Arial" w:cs="Arial"/>
                <w:b/>
                <w:bCs/>
                <w:color w:val="000000" w:themeColor="text1"/>
              </w:rPr>
              <w:t>E</w:t>
            </w:r>
            <w:r w:rsidRPr="00ED2C59">
              <w:rPr>
                <w:rFonts w:ascii="Arial" w:hAnsi="Arial" w:cs="Arial"/>
                <w:b/>
                <w:bCs/>
                <w:color w:val="000000" w:themeColor="text1"/>
              </w:rPr>
              <w:t xml:space="preserve">valuate </w:t>
            </w:r>
            <w:r w:rsidR="00C91FD6">
              <w:rPr>
                <w:rFonts w:ascii="Arial" w:hAnsi="Arial" w:cs="Arial"/>
                <w:b/>
                <w:bCs/>
                <w:color w:val="000000" w:themeColor="text1"/>
              </w:rPr>
              <w:t xml:space="preserve">OHS </w:t>
            </w:r>
            <w:r w:rsidR="003471F3" w:rsidRPr="00ED2C59">
              <w:rPr>
                <w:rFonts w:ascii="Arial" w:hAnsi="Arial" w:cs="Arial"/>
                <w:b/>
                <w:bCs/>
                <w:color w:val="000000" w:themeColor="text1"/>
              </w:rPr>
              <w:t>Risk Management Principles</w:t>
            </w:r>
          </w:p>
        </w:tc>
      </w:tr>
      <w:tr w:rsidR="00ED2C59" w:rsidRPr="00ED2C59" w:rsidTr="006001C0">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5A6C72">
            <w:pPr>
              <w:ind w:right="29"/>
              <w:rPr>
                <w:rFonts w:ascii="Arial" w:hAnsi="Arial" w:cs="Arial"/>
                <w:b/>
                <w:color w:val="000000" w:themeColor="text1"/>
              </w:rPr>
            </w:pPr>
            <w:r w:rsidRPr="00ED2C59">
              <w:rPr>
                <w:rFonts w:ascii="Arial" w:hAnsi="Arial" w:cs="Arial"/>
                <w:b/>
                <w:bCs/>
                <w:color w:val="000000" w:themeColor="text1"/>
              </w:rPr>
              <w:t>Unit Code</w:t>
            </w:r>
          </w:p>
        </w:tc>
        <w:bookmarkStart w:id="146" w:name="LSA_OHS5_02"/>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5B357D" w:rsidP="005A6C72">
            <w:pPr>
              <w:rPr>
                <w:rFonts w:ascii="Arial" w:hAnsi="Arial" w:cs="Arial"/>
                <w:b/>
                <w:color w:val="000000" w:themeColor="text1"/>
              </w:rPr>
            </w:pPr>
            <w:r w:rsidRPr="00ED2C59">
              <w:rPr>
                <w:rFonts w:ascii="Arial" w:hAnsi="Arial" w:cs="Arial"/>
                <w:b/>
                <w:color w:val="000000" w:themeColor="text1"/>
              </w:rPr>
              <w:fldChar w:fldCharType="begin"/>
            </w:r>
            <w:r w:rsidR="00ED2C59" w:rsidRPr="00ED2C59">
              <w:rPr>
                <w:rFonts w:ascii="Arial" w:hAnsi="Arial" w:cs="Arial"/>
                <w:b/>
                <w:color w:val="000000" w:themeColor="text1"/>
              </w:rPr>
              <w:instrText xml:space="preserve"> HYPERLINK  \l "LSA_OHS5_02_0318" </w:instrText>
            </w:r>
            <w:r w:rsidRPr="00ED2C59">
              <w:rPr>
                <w:rFonts w:ascii="Arial" w:hAnsi="Arial" w:cs="Arial"/>
                <w:b/>
                <w:color w:val="000000" w:themeColor="text1"/>
              </w:rPr>
              <w:fldChar w:fldCharType="separate"/>
            </w:r>
            <w:r w:rsidR="006001C0">
              <w:rPr>
                <w:rStyle w:val="Hyperlink"/>
                <w:rFonts w:ascii="Arial" w:hAnsi="Arial" w:cs="Arial"/>
                <w:b/>
                <w:color w:val="000000" w:themeColor="text1"/>
              </w:rPr>
              <w:t>LSA OHS5</w:t>
            </w:r>
            <w:r w:rsidR="00ED2C59" w:rsidRPr="00ED2C59">
              <w:rPr>
                <w:rStyle w:val="Hyperlink"/>
                <w:rFonts w:ascii="Arial" w:hAnsi="Arial" w:cs="Arial"/>
                <w:b/>
                <w:color w:val="000000" w:themeColor="text1"/>
              </w:rPr>
              <w:t xml:space="preserve"> 02 </w:t>
            </w:r>
            <w:r w:rsidR="000270EC">
              <w:rPr>
                <w:rStyle w:val="Hyperlink"/>
                <w:rFonts w:ascii="Arial" w:hAnsi="Arial" w:cs="Arial"/>
                <w:b/>
                <w:color w:val="000000" w:themeColor="text1"/>
              </w:rPr>
              <w:t>0518</w:t>
            </w:r>
            <w:bookmarkEnd w:id="146"/>
            <w:r w:rsidRPr="00ED2C59">
              <w:rPr>
                <w:rFonts w:ascii="Arial" w:hAnsi="Arial" w:cs="Arial"/>
                <w:b/>
                <w:color w:val="000000" w:themeColor="text1"/>
              </w:rPr>
              <w:fldChar w:fldCharType="end"/>
            </w:r>
          </w:p>
        </w:tc>
      </w:tr>
      <w:tr w:rsidR="00ED2C59" w:rsidRPr="00ED2C59" w:rsidTr="00534485">
        <w:trPr>
          <w:trHeight w:val="88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A6C72">
            <w:pPr>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ED2C59" w:rsidRPr="00ED2C59" w:rsidRDefault="00C91FD6" w:rsidP="005A6C72">
            <w:pPr>
              <w:pStyle w:val="BodyText"/>
              <w:spacing w:after="0"/>
              <w:ind w:left="0" w:firstLine="0"/>
              <w:jc w:val="both"/>
              <w:rPr>
                <w:rFonts w:ascii="Arial" w:hAnsi="Arial" w:cs="Arial"/>
                <w:color w:val="000000" w:themeColor="text1"/>
              </w:rPr>
            </w:pPr>
            <w:r>
              <w:rPr>
                <w:rFonts w:ascii="Arial" w:hAnsi="Arial" w:cs="Arial"/>
                <w:color w:val="000000" w:themeColor="text1"/>
              </w:rPr>
              <w:t>This unit describes the knowledge, skills and attitude required</w:t>
            </w:r>
            <w:r w:rsidR="00ED2C59" w:rsidRPr="00ED2C59">
              <w:rPr>
                <w:rFonts w:ascii="Arial" w:hAnsi="Arial" w:cs="Arial"/>
                <w:color w:val="000000" w:themeColor="text1"/>
              </w:rPr>
              <w:t xml:space="preserve"> to use a generic approach to identify hazards, and to assess and control </w:t>
            </w:r>
            <w:r w:rsidR="00123200">
              <w:rPr>
                <w:rFonts w:ascii="Arial" w:hAnsi="Arial" w:cs="Arial"/>
                <w:color w:val="000000" w:themeColor="text1"/>
              </w:rPr>
              <w:t>OHS</w:t>
            </w:r>
            <w:r w:rsidR="00ED2C59" w:rsidRPr="00ED2C59">
              <w:rPr>
                <w:rFonts w:ascii="Arial" w:hAnsi="Arial" w:cs="Arial"/>
                <w:color w:val="000000" w:themeColor="text1"/>
              </w:rPr>
              <w:t xml:space="preserve"> risks.</w:t>
            </w:r>
            <w:r w:rsidR="00F167BE">
              <w:rPr>
                <w:rFonts w:ascii="Arial" w:hAnsi="Arial" w:cs="Arial"/>
                <w:color w:val="000000" w:themeColor="text1"/>
              </w:rPr>
              <w:t xml:space="preserve"> </w:t>
            </w:r>
            <w:r w:rsidR="003471F3">
              <w:rPr>
                <w:rFonts w:ascii="Arial" w:hAnsi="Arial" w:cs="Arial"/>
                <w:color w:val="000000" w:themeColor="text1"/>
              </w:rPr>
              <w:t>It</w:t>
            </w:r>
            <w:r w:rsidR="00ED2C59" w:rsidRPr="00ED2C59">
              <w:rPr>
                <w:rFonts w:ascii="Arial" w:hAnsi="Arial" w:cs="Arial"/>
                <w:color w:val="000000" w:themeColor="text1"/>
              </w:rPr>
              <w:t xml:space="preserve"> applies to individuals with managerial responsibility for providing a systematic approach to hazard identification, risk assessment and risk control, with the emphasis on elimination or, where this is not possible, minimization of risk. It also includes conceptual models for understanding the nature of hazards.</w:t>
            </w:r>
          </w:p>
        </w:tc>
      </w:tr>
    </w:tbl>
    <w:p w:rsidR="00ED2C59" w:rsidRPr="006001C0" w:rsidRDefault="00ED2C59" w:rsidP="00ED2C59">
      <w:pPr>
        <w:ind w:right="29"/>
        <w:rPr>
          <w:rFonts w:ascii="Arial" w:hAnsi="Arial" w:cs="Arial"/>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6001C0">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6001C0" w:rsidP="003471F3">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3471F3">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ED2C59" w:rsidRPr="00ED2C59" w:rsidTr="006001C0">
        <w:trPr>
          <w:trHeight w:val="43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2C59BE">
            <w:pPr>
              <w:pStyle w:val="List"/>
              <w:spacing w:before="120" w:after="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Access sources of information and data to identify hazards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r>
            <w:r w:rsidR="006001C0" w:rsidRPr="00ED2C59">
              <w:rPr>
                <w:rStyle w:val="BoldandItalics"/>
                <w:rFonts w:ascii="Arial" w:hAnsi="Arial" w:cs="Arial"/>
                <w:color w:val="000000" w:themeColor="text1"/>
              </w:rPr>
              <w:t>E</w:t>
            </w:r>
            <w:r w:rsidRPr="00ED2C59">
              <w:rPr>
                <w:rStyle w:val="BoldandItalics"/>
                <w:rFonts w:ascii="Arial" w:hAnsi="Arial" w:cs="Arial"/>
                <w:color w:val="000000" w:themeColor="text1"/>
              </w:rPr>
              <w:t>xternal sources of information and data</w:t>
            </w:r>
            <w:r w:rsidRPr="00ED2C59">
              <w:rPr>
                <w:rFonts w:ascii="Arial" w:hAnsi="Arial" w:cs="Arial"/>
                <w:color w:val="000000" w:themeColor="text1"/>
              </w:rPr>
              <w:t xml:space="preserve"> </w:t>
            </w:r>
            <w:r w:rsidR="006001C0">
              <w:rPr>
                <w:rFonts w:ascii="Arial" w:hAnsi="Arial" w:cs="Arial"/>
                <w:color w:val="000000" w:themeColor="text1"/>
              </w:rPr>
              <w:t xml:space="preserve">are </w:t>
            </w:r>
            <w:r w:rsidR="006001C0" w:rsidRPr="00ED2C59">
              <w:rPr>
                <w:rFonts w:ascii="Arial" w:hAnsi="Arial" w:cs="Arial"/>
                <w:color w:val="000000" w:themeColor="text1"/>
              </w:rPr>
              <w:t>access</w:t>
            </w:r>
            <w:r w:rsidR="006001C0">
              <w:rPr>
                <w:rFonts w:ascii="Arial" w:hAnsi="Arial" w:cs="Arial"/>
                <w:color w:val="000000" w:themeColor="text1"/>
              </w:rPr>
              <w:t>ed</w:t>
            </w:r>
            <w:r w:rsidR="006001C0" w:rsidRPr="00ED2C59">
              <w:rPr>
                <w:rFonts w:ascii="Arial" w:hAnsi="Arial" w:cs="Arial"/>
                <w:color w:val="000000" w:themeColor="text1"/>
              </w:rPr>
              <w:t xml:space="preserve"> </w:t>
            </w:r>
            <w:r w:rsidRPr="00ED2C59">
              <w:rPr>
                <w:rFonts w:ascii="Arial" w:hAnsi="Arial" w:cs="Arial"/>
                <w:color w:val="000000" w:themeColor="text1"/>
              </w:rPr>
              <w:t xml:space="preserve">to assist in identifying </w:t>
            </w:r>
            <w:r w:rsidRPr="00ED2C59">
              <w:rPr>
                <w:rStyle w:val="BoldandItalics"/>
                <w:rFonts w:ascii="Arial" w:hAnsi="Arial" w:cs="Arial"/>
                <w:color w:val="000000" w:themeColor="text1"/>
              </w:rPr>
              <w:t>hazards</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r>
            <w:r w:rsidR="006001C0" w:rsidRPr="00ED2C59">
              <w:rPr>
                <w:rStyle w:val="BoldandItalics"/>
                <w:rFonts w:ascii="Arial" w:hAnsi="Arial" w:cs="Arial"/>
                <w:color w:val="000000" w:themeColor="text1"/>
              </w:rPr>
              <w:t>W</w:t>
            </w:r>
            <w:r w:rsidRPr="00ED2C59">
              <w:rPr>
                <w:rStyle w:val="BoldandItalics"/>
                <w:rFonts w:ascii="Arial" w:hAnsi="Arial" w:cs="Arial"/>
                <w:color w:val="000000" w:themeColor="text1"/>
              </w:rPr>
              <w:t>orkplace sources of information and data</w:t>
            </w:r>
            <w:r w:rsidRPr="00ED2C59">
              <w:rPr>
                <w:rFonts w:ascii="Arial" w:hAnsi="Arial" w:cs="Arial"/>
                <w:color w:val="000000" w:themeColor="text1"/>
              </w:rPr>
              <w:t xml:space="preserve"> </w:t>
            </w:r>
            <w:r w:rsidR="006001C0">
              <w:rPr>
                <w:rFonts w:ascii="Arial" w:hAnsi="Arial" w:cs="Arial"/>
                <w:color w:val="000000" w:themeColor="text1"/>
              </w:rPr>
              <w:t xml:space="preserve">are </w:t>
            </w:r>
            <w:r w:rsidR="006001C0" w:rsidRPr="00ED2C59">
              <w:rPr>
                <w:rFonts w:ascii="Arial" w:hAnsi="Arial" w:cs="Arial"/>
                <w:color w:val="000000" w:themeColor="text1"/>
              </w:rPr>
              <w:t>review</w:t>
            </w:r>
            <w:r w:rsidR="006001C0">
              <w:rPr>
                <w:rFonts w:ascii="Arial" w:hAnsi="Arial" w:cs="Arial"/>
                <w:color w:val="000000" w:themeColor="text1"/>
              </w:rPr>
              <w:t>ed</w:t>
            </w:r>
            <w:r w:rsidR="006001C0" w:rsidRPr="00ED2C59">
              <w:rPr>
                <w:rFonts w:ascii="Arial" w:hAnsi="Arial" w:cs="Arial"/>
                <w:color w:val="000000" w:themeColor="text1"/>
              </w:rPr>
              <w:t xml:space="preserve"> </w:t>
            </w:r>
            <w:r w:rsidRPr="00ED2C59">
              <w:rPr>
                <w:rFonts w:ascii="Arial" w:hAnsi="Arial" w:cs="Arial"/>
                <w:color w:val="000000" w:themeColor="text1"/>
              </w:rPr>
              <w:t>to access and assist in identification of hazards</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1.3.</w:t>
            </w:r>
            <w:r w:rsidRPr="00ED2C59">
              <w:rPr>
                <w:rFonts w:ascii="Arial" w:hAnsi="Arial" w:cs="Arial"/>
                <w:color w:val="000000" w:themeColor="text1"/>
              </w:rPr>
              <w:tab/>
            </w:r>
            <w:r w:rsidR="006001C0">
              <w:rPr>
                <w:rFonts w:ascii="Arial" w:hAnsi="Arial" w:cs="Arial"/>
                <w:color w:val="000000" w:themeColor="text1"/>
              </w:rPr>
              <w:t>I</w:t>
            </w:r>
            <w:r w:rsidRPr="00ED2C59">
              <w:rPr>
                <w:rFonts w:ascii="Arial" w:hAnsi="Arial" w:cs="Arial"/>
                <w:color w:val="000000" w:themeColor="text1"/>
              </w:rPr>
              <w:t xml:space="preserve">nput </w:t>
            </w:r>
            <w:r w:rsidR="006001C0">
              <w:rPr>
                <w:rFonts w:ascii="Arial" w:hAnsi="Arial" w:cs="Arial"/>
                <w:color w:val="000000" w:themeColor="text1"/>
              </w:rPr>
              <w:t xml:space="preserve">is sought </w:t>
            </w:r>
            <w:r w:rsidRPr="00ED2C59">
              <w:rPr>
                <w:rFonts w:ascii="Arial" w:hAnsi="Arial" w:cs="Arial"/>
                <w:color w:val="000000" w:themeColor="text1"/>
              </w:rPr>
              <w:t xml:space="preserve">from </w:t>
            </w:r>
            <w:r w:rsidRPr="00ED2C59">
              <w:rPr>
                <w:rStyle w:val="BoldandItalics"/>
                <w:rFonts w:ascii="Arial" w:hAnsi="Arial" w:cs="Arial"/>
                <w:color w:val="000000" w:themeColor="text1"/>
              </w:rPr>
              <w:t>stakeholders</w:t>
            </w:r>
            <w:r w:rsidRPr="00ED2C59">
              <w:rPr>
                <w:rFonts w:ascii="Arial" w:hAnsi="Arial" w:cs="Arial"/>
                <w:color w:val="000000" w:themeColor="text1"/>
              </w:rPr>
              <w:t xml:space="preserve">, </w:t>
            </w:r>
            <w:r w:rsidRPr="00ED2C59">
              <w:rPr>
                <w:rStyle w:val="BoldandItalics"/>
                <w:rFonts w:ascii="Arial" w:hAnsi="Arial" w:cs="Arial"/>
                <w:color w:val="000000" w:themeColor="text1"/>
              </w:rPr>
              <w:t>key personnel</w:t>
            </w:r>
            <w:r w:rsidRPr="00ED2C59">
              <w:rPr>
                <w:rFonts w:ascii="Arial" w:hAnsi="Arial" w:cs="Arial"/>
                <w:color w:val="000000" w:themeColor="text1"/>
              </w:rPr>
              <w:t xml:space="preserve"> and </w:t>
            </w:r>
            <w:r w:rsidR="00C91FD6">
              <w:rPr>
                <w:rStyle w:val="BoldandItalics"/>
                <w:rFonts w:ascii="Arial" w:hAnsi="Arial" w:cs="Arial"/>
                <w:color w:val="000000" w:themeColor="text1"/>
              </w:rPr>
              <w:t xml:space="preserve">OHS </w:t>
            </w:r>
            <w:r w:rsidRPr="00ED2C59">
              <w:rPr>
                <w:rStyle w:val="BoldandItalics"/>
                <w:rFonts w:ascii="Arial" w:hAnsi="Arial" w:cs="Arial"/>
                <w:color w:val="000000" w:themeColor="text1"/>
              </w:rPr>
              <w:t>specialists</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1.4.</w:t>
            </w:r>
            <w:r w:rsidRPr="00ED2C59">
              <w:rPr>
                <w:rFonts w:ascii="Arial" w:hAnsi="Arial" w:cs="Arial"/>
                <w:color w:val="000000" w:themeColor="text1"/>
              </w:rPr>
              <w:tab/>
            </w:r>
            <w:r w:rsidR="006001C0" w:rsidRPr="00ED2C59">
              <w:rPr>
                <w:rFonts w:ascii="Arial" w:hAnsi="Arial" w:cs="Arial"/>
                <w:color w:val="000000" w:themeColor="text1"/>
              </w:rPr>
              <w:t>F</w:t>
            </w:r>
            <w:r w:rsidRPr="00ED2C59">
              <w:rPr>
                <w:rFonts w:ascii="Arial" w:hAnsi="Arial" w:cs="Arial"/>
                <w:color w:val="000000" w:themeColor="text1"/>
              </w:rPr>
              <w:t xml:space="preserve">ormal and informal research </w:t>
            </w:r>
            <w:r w:rsidR="006001C0">
              <w:rPr>
                <w:rFonts w:ascii="Arial" w:hAnsi="Arial" w:cs="Arial"/>
                <w:color w:val="000000" w:themeColor="text1"/>
              </w:rPr>
              <w:t xml:space="preserve">is </w:t>
            </w:r>
            <w:r w:rsidR="006001C0" w:rsidRPr="00ED2C59">
              <w:rPr>
                <w:rFonts w:ascii="Arial" w:hAnsi="Arial" w:cs="Arial"/>
                <w:color w:val="000000" w:themeColor="text1"/>
              </w:rPr>
              <w:t>conduct</w:t>
            </w:r>
            <w:r w:rsidR="006001C0">
              <w:rPr>
                <w:rFonts w:ascii="Arial" w:hAnsi="Arial" w:cs="Arial"/>
                <w:color w:val="000000" w:themeColor="text1"/>
              </w:rPr>
              <w:t>ed</w:t>
            </w:r>
            <w:r w:rsidR="006001C0" w:rsidRPr="00ED2C59">
              <w:rPr>
                <w:rFonts w:ascii="Arial" w:hAnsi="Arial" w:cs="Arial"/>
                <w:color w:val="000000" w:themeColor="text1"/>
              </w:rPr>
              <w:t xml:space="preserve"> </w:t>
            </w:r>
            <w:r w:rsidRPr="00ED2C59">
              <w:rPr>
                <w:rFonts w:ascii="Arial" w:hAnsi="Arial" w:cs="Arial"/>
                <w:color w:val="000000" w:themeColor="text1"/>
              </w:rPr>
              <w:t xml:space="preserve">to ensure currency of information with </w:t>
            </w:r>
            <w:r w:rsidRPr="00ED2C59">
              <w:rPr>
                <w:rStyle w:val="BoldandItalics"/>
                <w:rFonts w:ascii="Arial" w:hAnsi="Arial" w:cs="Arial"/>
                <w:color w:val="000000" w:themeColor="text1"/>
              </w:rPr>
              <w:t>workplace issues</w:t>
            </w:r>
          </w:p>
        </w:tc>
      </w:tr>
      <w:tr w:rsidR="00ED2C59" w:rsidRPr="00ED2C59" w:rsidTr="005A6C72">
        <w:trPr>
          <w:trHeight w:val="7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C59BE">
            <w:pPr>
              <w:pStyle w:val="List"/>
              <w:spacing w:before="120" w:after="0"/>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Analyze the work environment to identify hazards and assess risk</w:t>
            </w:r>
          </w:p>
        </w:tc>
        <w:tc>
          <w:tcPr>
            <w:tcW w:w="6570" w:type="dxa"/>
            <w:tcBorders>
              <w:top w:val="single" w:sz="4" w:space="0" w:color="auto"/>
              <w:left w:val="single" w:sz="4" w:space="0" w:color="auto"/>
              <w:bottom w:val="single" w:sz="4" w:space="0" w:color="auto"/>
              <w:right w:val="single" w:sz="4" w:space="0" w:color="auto"/>
            </w:tcBorders>
            <w:hideMark/>
          </w:tcPr>
          <w:p w:rsidR="006001C0" w:rsidRDefault="006001C0" w:rsidP="00252198">
            <w:pPr>
              <w:pStyle w:val="List2"/>
              <w:numPr>
                <w:ilvl w:val="0"/>
                <w:numId w:val="293"/>
              </w:numPr>
              <w:tabs>
                <w:tab w:val="clear" w:pos="680"/>
              </w:tabs>
              <w:spacing w:before="120" w:after="0"/>
              <w:ind w:left="432" w:hanging="432"/>
              <w:contextualSpacing w:val="0"/>
              <w:rPr>
                <w:rStyle w:val="BoldandItalics"/>
                <w:rFonts w:ascii="Arial" w:hAnsi="Arial" w:cs="Arial"/>
                <w:color w:val="000000" w:themeColor="text1"/>
              </w:rPr>
            </w:pPr>
            <w:r w:rsidRPr="00ED2C59">
              <w:rPr>
                <w:rStyle w:val="BoldandItalics"/>
                <w:rFonts w:ascii="Arial" w:hAnsi="Arial" w:cs="Arial"/>
                <w:color w:val="000000" w:themeColor="text1"/>
              </w:rPr>
              <w:t>W</w:t>
            </w:r>
            <w:r w:rsidR="00ED2C59" w:rsidRPr="00ED2C59">
              <w:rPr>
                <w:rStyle w:val="BoldandItalics"/>
                <w:rFonts w:ascii="Arial" w:hAnsi="Arial" w:cs="Arial"/>
                <w:color w:val="000000" w:themeColor="text1"/>
              </w:rPr>
              <w:t>hen action for hazard identification is required</w:t>
            </w:r>
            <w:r w:rsidRPr="006001C0">
              <w:rPr>
                <w:rStyle w:val="BoldandItalics"/>
                <w:rFonts w:ascii="Arial" w:hAnsi="Arial" w:cs="Arial"/>
                <w:b w:val="0"/>
                <w:i w:val="0"/>
                <w:color w:val="000000" w:themeColor="text1"/>
              </w:rPr>
              <w:t>,</w:t>
            </w:r>
            <w:r w:rsidRPr="006001C0">
              <w:rPr>
                <w:rFonts w:ascii="Arial" w:hAnsi="Arial" w:cs="Arial"/>
                <w:b/>
                <w:i/>
                <w:color w:val="000000" w:themeColor="text1"/>
              </w:rPr>
              <w:t xml:space="preserve"> </w:t>
            </w:r>
            <w:r w:rsidRPr="00ED2C59">
              <w:rPr>
                <w:rStyle w:val="BoldandItalics"/>
                <w:rFonts w:ascii="Arial" w:hAnsi="Arial" w:cs="Arial"/>
                <w:color w:val="000000" w:themeColor="text1"/>
              </w:rPr>
              <w:t>occasions</w:t>
            </w:r>
            <w:r w:rsidRPr="00ED2C59">
              <w:rPr>
                <w:rFonts w:ascii="Arial" w:hAnsi="Arial" w:cs="Arial"/>
                <w:color w:val="000000" w:themeColor="text1"/>
              </w:rPr>
              <w:t xml:space="preserve"> </w:t>
            </w:r>
            <w:r>
              <w:rPr>
                <w:rFonts w:ascii="Arial" w:hAnsi="Arial" w:cs="Arial"/>
                <w:color w:val="000000" w:themeColor="text1"/>
              </w:rPr>
              <w:t>are d</w:t>
            </w:r>
            <w:r w:rsidRPr="00ED2C59">
              <w:rPr>
                <w:rFonts w:ascii="Arial" w:hAnsi="Arial" w:cs="Arial"/>
                <w:color w:val="000000" w:themeColor="text1"/>
              </w:rPr>
              <w:t>efine</w:t>
            </w:r>
            <w:r>
              <w:rPr>
                <w:rFonts w:ascii="Arial" w:hAnsi="Arial" w:cs="Arial"/>
                <w:color w:val="000000" w:themeColor="text1"/>
              </w:rPr>
              <w:t>d</w:t>
            </w:r>
            <w:r w:rsidRPr="00ED2C59">
              <w:rPr>
                <w:rFonts w:ascii="Arial" w:hAnsi="Arial" w:cs="Arial"/>
                <w:color w:val="000000" w:themeColor="text1"/>
              </w:rPr>
              <w:t>, document</w:t>
            </w:r>
            <w:r>
              <w:rPr>
                <w:rFonts w:ascii="Arial" w:hAnsi="Arial" w:cs="Arial"/>
                <w:color w:val="000000" w:themeColor="text1"/>
              </w:rPr>
              <w:t>ed</w:t>
            </w:r>
            <w:r w:rsidRPr="00ED2C59">
              <w:rPr>
                <w:rFonts w:ascii="Arial" w:hAnsi="Arial" w:cs="Arial"/>
                <w:color w:val="000000" w:themeColor="text1"/>
              </w:rPr>
              <w:t xml:space="preserve"> and communicate</w:t>
            </w:r>
            <w:r>
              <w:rPr>
                <w:rFonts w:ascii="Arial" w:hAnsi="Arial" w:cs="Arial"/>
                <w:color w:val="000000" w:themeColor="text1"/>
              </w:rPr>
              <w:t>d</w:t>
            </w:r>
            <w:r w:rsidRPr="00ED2C59">
              <w:rPr>
                <w:rFonts w:ascii="Arial" w:hAnsi="Arial" w:cs="Arial"/>
                <w:color w:val="000000" w:themeColor="text1"/>
              </w:rPr>
              <w:t xml:space="preserve"> </w:t>
            </w:r>
          </w:p>
          <w:p w:rsidR="00ED2C59" w:rsidRPr="006001C0" w:rsidRDefault="006001C0" w:rsidP="00252198">
            <w:pPr>
              <w:pStyle w:val="List2"/>
              <w:numPr>
                <w:ilvl w:val="0"/>
                <w:numId w:val="293"/>
              </w:numPr>
              <w:tabs>
                <w:tab w:val="clear" w:pos="680"/>
              </w:tabs>
              <w:spacing w:before="120" w:after="0"/>
              <w:ind w:left="432" w:hanging="432"/>
              <w:contextualSpacing w:val="0"/>
              <w:rPr>
                <w:rFonts w:ascii="Arial" w:hAnsi="Arial" w:cs="Arial"/>
                <w:b/>
                <w:i/>
                <w:color w:val="000000" w:themeColor="text1"/>
              </w:rPr>
            </w:pPr>
            <w:r w:rsidRPr="006001C0">
              <w:rPr>
                <w:rStyle w:val="SpecialBold"/>
                <w:rFonts w:ascii="Arial" w:hAnsi="Arial" w:cs="Arial"/>
                <w:i/>
                <w:color w:val="000000" w:themeColor="text1"/>
              </w:rPr>
              <w:t>E</w:t>
            </w:r>
            <w:r w:rsidR="00ED2C59" w:rsidRPr="006001C0">
              <w:rPr>
                <w:rStyle w:val="SpecialBold"/>
                <w:rFonts w:ascii="Arial" w:hAnsi="Arial" w:cs="Arial"/>
                <w:i/>
                <w:color w:val="000000" w:themeColor="text1"/>
              </w:rPr>
              <w:t>quipment</w:t>
            </w:r>
            <w:r w:rsidR="00ED2C59" w:rsidRPr="00ED2C59">
              <w:rPr>
                <w:rStyle w:val="SpecialBold"/>
                <w:rFonts w:ascii="Arial" w:hAnsi="Arial" w:cs="Arial"/>
                <w:color w:val="000000" w:themeColor="text1"/>
              </w:rPr>
              <w:t xml:space="preserve"> </w:t>
            </w:r>
            <w:r w:rsidR="00ED2C59" w:rsidRPr="00ED2C59">
              <w:rPr>
                <w:rFonts w:ascii="Arial" w:hAnsi="Arial" w:cs="Arial"/>
                <w:color w:val="000000" w:themeColor="text1"/>
              </w:rPr>
              <w:t xml:space="preserve">and </w:t>
            </w:r>
            <w:r w:rsidR="00ED2C59" w:rsidRPr="006001C0">
              <w:rPr>
                <w:rStyle w:val="SpecialBold"/>
                <w:rFonts w:ascii="Arial" w:hAnsi="Arial" w:cs="Arial"/>
                <w:i/>
                <w:color w:val="000000" w:themeColor="text1"/>
              </w:rPr>
              <w:t>strategies</w:t>
            </w:r>
            <w:r w:rsidR="00ED2C59" w:rsidRPr="00ED2C59">
              <w:rPr>
                <w:rStyle w:val="SpecialBold"/>
                <w:rFonts w:ascii="Arial" w:hAnsi="Arial" w:cs="Arial"/>
                <w:color w:val="000000" w:themeColor="text1"/>
              </w:rPr>
              <w:t xml:space="preserve"> </w:t>
            </w:r>
            <w:r w:rsidR="00ED2C59" w:rsidRPr="00ED2C59">
              <w:rPr>
                <w:rFonts w:ascii="Arial" w:hAnsi="Arial" w:cs="Arial"/>
                <w:color w:val="000000" w:themeColor="text1"/>
              </w:rPr>
              <w:t>required for basic workplace measurement and monitoring of the selected hazard</w:t>
            </w:r>
            <w:r w:rsidRPr="00ED2C59">
              <w:rPr>
                <w:rFonts w:ascii="Arial" w:hAnsi="Arial" w:cs="Arial"/>
                <w:color w:val="000000" w:themeColor="text1"/>
              </w:rPr>
              <w:t xml:space="preserve"> </w:t>
            </w:r>
            <w:r>
              <w:rPr>
                <w:rFonts w:ascii="Arial" w:hAnsi="Arial" w:cs="Arial"/>
                <w:color w:val="000000" w:themeColor="text1"/>
              </w:rPr>
              <w:t xml:space="preserve">are </w:t>
            </w:r>
            <w:r w:rsidRPr="00ED2C59">
              <w:rPr>
                <w:rFonts w:ascii="Arial" w:hAnsi="Arial" w:cs="Arial"/>
                <w:color w:val="000000" w:themeColor="text1"/>
              </w:rPr>
              <w:t>identif</w:t>
            </w:r>
            <w:r>
              <w:rPr>
                <w:rFonts w:ascii="Arial" w:hAnsi="Arial" w:cs="Arial"/>
                <w:color w:val="000000" w:themeColor="text1"/>
              </w:rPr>
              <w:t>ied</w:t>
            </w:r>
            <w:r w:rsidRPr="00ED2C59">
              <w:rPr>
                <w:rFonts w:ascii="Arial" w:hAnsi="Arial" w:cs="Arial"/>
                <w:color w:val="000000" w:themeColor="text1"/>
              </w:rPr>
              <w:t xml:space="preserve"> and appropriately use</w:t>
            </w:r>
            <w:r>
              <w:rPr>
                <w:rFonts w:ascii="Arial" w:hAnsi="Arial" w:cs="Arial"/>
                <w:color w:val="000000" w:themeColor="text1"/>
              </w:rPr>
              <w:t>d</w:t>
            </w:r>
          </w:p>
          <w:p w:rsidR="00ED2C59" w:rsidRPr="00ED2C59" w:rsidRDefault="006001C0" w:rsidP="00252198">
            <w:pPr>
              <w:pStyle w:val="List2"/>
              <w:numPr>
                <w:ilvl w:val="0"/>
                <w:numId w:val="293"/>
              </w:numPr>
              <w:tabs>
                <w:tab w:val="clear" w:pos="680"/>
              </w:tabs>
              <w:spacing w:before="120" w:after="0"/>
              <w:ind w:left="432" w:hanging="432"/>
              <w:contextualSpacing w:val="0"/>
              <w:rPr>
                <w:rFonts w:ascii="Arial" w:hAnsi="Arial" w:cs="Arial"/>
                <w:color w:val="000000" w:themeColor="text1"/>
              </w:rPr>
            </w:pPr>
            <w:r w:rsidRPr="00ED2C59">
              <w:rPr>
                <w:rStyle w:val="BoldandItalics"/>
                <w:rFonts w:ascii="Arial" w:hAnsi="Arial" w:cs="Arial"/>
                <w:color w:val="000000" w:themeColor="text1"/>
              </w:rPr>
              <w:t>T</w:t>
            </w:r>
            <w:r w:rsidR="00ED2C59" w:rsidRPr="00ED2C59">
              <w:rPr>
                <w:rStyle w:val="BoldandItalics"/>
                <w:rFonts w:ascii="Arial" w:hAnsi="Arial" w:cs="Arial"/>
                <w:color w:val="000000" w:themeColor="text1"/>
              </w:rPr>
              <w:t>ools</w:t>
            </w:r>
            <w:r w:rsidR="00ED2C59" w:rsidRPr="00ED2C59">
              <w:rPr>
                <w:rFonts w:ascii="Arial" w:hAnsi="Arial" w:cs="Arial"/>
                <w:color w:val="000000" w:themeColor="text1"/>
              </w:rPr>
              <w:t xml:space="preserve"> </w:t>
            </w:r>
            <w:r>
              <w:rPr>
                <w:rFonts w:ascii="Arial" w:hAnsi="Arial" w:cs="Arial"/>
                <w:color w:val="000000" w:themeColor="text1"/>
              </w:rPr>
              <w:t xml:space="preserve">are </w:t>
            </w:r>
            <w:r w:rsidRPr="00ED2C59">
              <w:rPr>
                <w:rFonts w:ascii="Arial" w:hAnsi="Arial" w:cs="Arial"/>
                <w:color w:val="000000" w:themeColor="text1"/>
              </w:rPr>
              <w:t>source</w:t>
            </w:r>
            <w:r>
              <w:rPr>
                <w:rFonts w:ascii="Arial" w:hAnsi="Arial" w:cs="Arial"/>
                <w:color w:val="000000" w:themeColor="text1"/>
              </w:rPr>
              <w:t>d</w:t>
            </w:r>
            <w:r w:rsidRPr="00ED2C59">
              <w:rPr>
                <w:rFonts w:ascii="Arial" w:hAnsi="Arial" w:cs="Arial"/>
                <w:color w:val="000000" w:themeColor="text1"/>
              </w:rPr>
              <w:t xml:space="preserve"> </w:t>
            </w:r>
            <w:r w:rsidR="00ED2C59" w:rsidRPr="00ED2C59">
              <w:rPr>
                <w:rFonts w:ascii="Arial" w:hAnsi="Arial" w:cs="Arial"/>
                <w:color w:val="000000" w:themeColor="text1"/>
              </w:rPr>
              <w:t>to assist in analyzing potential hazards</w:t>
            </w:r>
          </w:p>
          <w:p w:rsidR="00ED2C59" w:rsidRPr="00ED2C59" w:rsidRDefault="006001C0" w:rsidP="00252198">
            <w:pPr>
              <w:pStyle w:val="List2"/>
              <w:numPr>
                <w:ilvl w:val="0"/>
                <w:numId w:val="293"/>
              </w:numPr>
              <w:tabs>
                <w:tab w:val="clear" w:pos="680"/>
              </w:tabs>
              <w:spacing w:before="120" w:after="0"/>
              <w:ind w:left="432" w:hanging="432"/>
              <w:contextualSpacing w:val="0"/>
              <w:rPr>
                <w:rFonts w:ascii="Arial" w:hAnsi="Arial" w:cs="Arial"/>
                <w:color w:val="000000" w:themeColor="text1"/>
              </w:rPr>
            </w:pPr>
            <w:r w:rsidRPr="00ED2C59">
              <w:rPr>
                <w:rStyle w:val="BoldandItalics"/>
                <w:rFonts w:ascii="Arial" w:hAnsi="Arial" w:cs="Arial"/>
                <w:color w:val="000000" w:themeColor="text1"/>
              </w:rPr>
              <w:t>Ta</w:t>
            </w:r>
            <w:r w:rsidR="00ED2C59" w:rsidRPr="00ED2C59">
              <w:rPr>
                <w:rStyle w:val="BoldandItalics"/>
                <w:rFonts w:ascii="Arial" w:hAnsi="Arial" w:cs="Arial"/>
                <w:color w:val="000000" w:themeColor="text1"/>
              </w:rPr>
              <w:t>sk demands</w:t>
            </w:r>
            <w:r w:rsidR="00ED2C59" w:rsidRPr="00ED2C59">
              <w:rPr>
                <w:rFonts w:ascii="Arial" w:hAnsi="Arial" w:cs="Arial"/>
                <w:color w:val="000000" w:themeColor="text1"/>
              </w:rPr>
              <w:t xml:space="preserve"> and </w:t>
            </w:r>
            <w:r w:rsidR="00ED2C59" w:rsidRPr="00ED2C59">
              <w:rPr>
                <w:rStyle w:val="BoldandItalics"/>
                <w:rFonts w:ascii="Arial" w:hAnsi="Arial" w:cs="Arial"/>
                <w:color w:val="000000" w:themeColor="text1"/>
              </w:rPr>
              <w:t>task environment</w:t>
            </w:r>
            <w:r w:rsidR="00ED2C59" w:rsidRPr="00ED2C59">
              <w:rPr>
                <w:rFonts w:ascii="Arial" w:hAnsi="Arial" w:cs="Arial"/>
                <w:color w:val="000000" w:themeColor="text1"/>
              </w:rPr>
              <w:t xml:space="preserve"> for impact on the person </w:t>
            </w:r>
            <w:r>
              <w:rPr>
                <w:rFonts w:ascii="Arial" w:hAnsi="Arial" w:cs="Arial"/>
                <w:color w:val="000000" w:themeColor="text1"/>
              </w:rPr>
              <w:t xml:space="preserve">are </w:t>
            </w:r>
            <w:r w:rsidRPr="00ED2C59">
              <w:rPr>
                <w:rFonts w:ascii="Arial" w:hAnsi="Arial" w:cs="Arial"/>
                <w:color w:val="000000" w:themeColor="text1"/>
              </w:rPr>
              <w:t>examine</w:t>
            </w:r>
            <w:r>
              <w:rPr>
                <w:rFonts w:ascii="Arial" w:hAnsi="Arial" w:cs="Arial"/>
                <w:color w:val="000000" w:themeColor="text1"/>
              </w:rPr>
              <w:t>d</w:t>
            </w:r>
            <w:r w:rsidRPr="00ED2C59">
              <w:rPr>
                <w:rFonts w:ascii="Arial" w:hAnsi="Arial" w:cs="Arial"/>
                <w:color w:val="000000" w:themeColor="text1"/>
              </w:rPr>
              <w:t xml:space="preserve"> </w:t>
            </w:r>
            <w:r w:rsidR="00ED2C59" w:rsidRPr="00ED2C59">
              <w:rPr>
                <w:rFonts w:ascii="Arial" w:hAnsi="Arial" w:cs="Arial"/>
                <w:color w:val="000000" w:themeColor="text1"/>
              </w:rPr>
              <w:t>to identify situations with a potential for injury or ill health</w:t>
            </w:r>
          </w:p>
          <w:p w:rsidR="00ED2C59" w:rsidRPr="00ED2C59" w:rsidRDefault="006001C0" w:rsidP="00252198">
            <w:pPr>
              <w:pStyle w:val="List2"/>
              <w:numPr>
                <w:ilvl w:val="0"/>
                <w:numId w:val="293"/>
              </w:numPr>
              <w:tabs>
                <w:tab w:val="clear" w:pos="680"/>
              </w:tabs>
              <w:spacing w:before="120" w:after="0"/>
              <w:ind w:left="432" w:hanging="432"/>
              <w:contextualSpacing w:val="0"/>
              <w:rPr>
                <w:rFonts w:ascii="Arial" w:hAnsi="Arial" w:cs="Arial"/>
                <w:color w:val="000000" w:themeColor="text1"/>
              </w:rPr>
            </w:pPr>
            <w:r>
              <w:rPr>
                <w:rFonts w:ascii="Arial" w:hAnsi="Arial" w:cs="Arial"/>
                <w:color w:val="000000" w:themeColor="text1"/>
              </w:rPr>
              <w:t>W</w:t>
            </w:r>
            <w:r w:rsidR="00ED2C59" w:rsidRPr="00ED2C59">
              <w:rPr>
                <w:rFonts w:ascii="Arial" w:hAnsi="Arial" w:cs="Arial"/>
                <w:color w:val="000000" w:themeColor="text1"/>
              </w:rPr>
              <w:t xml:space="preserve">orkforce structure, organization of work and work relationships </w:t>
            </w:r>
            <w:r>
              <w:rPr>
                <w:rFonts w:ascii="Arial" w:hAnsi="Arial" w:cs="Arial"/>
                <w:color w:val="000000" w:themeColor="text1"/>
              </w:rPr>
              <w:t xml:space="preserve">are </w:t>
            </w:r>
            <w:r w:rsidRPr="00ED2C59">
              <w:rPr>
                <w:rFonts w:ascii="Arial" w:hAnsi="Arial" w:cs="Arial"/>
                <w:color w:val="000000" w:themeColor="text1"/>
              </w:rPr>
              <w:t>examine</w:t>
            </w:r>
            <w:r>
              <w:rPr>
                <w:rFonts w:ascii="Arial" w:hAnsi="Arial" w:cs="Arial"/>
                <w:color w:val="000000" w:themeColor="text1"/>
              </w:rPr>
              <w:t>d</w:t>
            </w:r>
            <w:r w:rsidRPr="00ED2C59">
              <w:rPr>
                <w:rFonts w:ascii="Arial" w:hAnsi="Arial" w:cs="Arial"/>
                <w:color w:val="000000" w:themeColor="text1"/>
              </w:rPr>
              <w:t xml:space="preserve"> </w:t>
            </w:r>
            <w:r w:rsidR="00ED2C59" w:rsidRPr="00ED2C59">
              <w:rPr>
                <w:rFonts w:ascii="Arial" w:hAnsi="Arial" w:cs="Arial"/>
                <w:color w:val="000000" w:themeColor="text1"/>
              </w:rPr>
              <w:t>to identify situations with a potential for injury or ill health</w:t>
            </w:r>
          </w:p>
          <w:p w:rsidR="00ED2C59" w:rsidRPr="00ED2C59" w:rsidRDefault="006001C0" w:rsidP="00252198">
            <w:pPr>
              <w:pStyle w:val="List2"/>
              <w:numPr>
                <w:ilvl w:val="0"/>
                <w:numId w:val="293"/>
              </w:numPr>
              <w:tabs>
                <w:tab w:val="clear" w:pos="680"/>
              </w:tabs>
              <w:spacing w:before="120" w:after="0"/>
              <w:ind w:left="432" w:hanging="432"/>
              <w:contextualSpacing w:val="0"/>
              <w:rPr>
                <w:rFonts w:ascii="Arial" w:hAnsi="Arial" w:cs="Arial"/>
                <w:color w:val="000000" w:themeColor="text1"/>
              </w:rPr>
            </w:pPr>
            <w:r>
              <w:rPr>
                <w:rFonts w:ascii="Arial" w:hAnsi="Arial" w:cs="Arial"/>
                <w:color w:val="000000" w:themeColor="text1"/>
              </w:rPr>
              <w:t>W</w:t>
            </w:r>
            <w:r w:rsidR="00ED2C59" w:rsidRPr="00ED2C59">
              <w:rPr>
                <w:rFonts w:ascii="Arial" w:hAnsi="Arial" w:cs="Arial"/>
                <w:color w:val="000000" w:themeColor="text1"/>
              </w:rPr>
              <w:t xml:space="preserve">ork environment </w:t>
            </w:r>
            <w:r>
              <w:rPr>
                <w:rFonts w:ascii="Arial" w:hAnsi="Arial" w:cs="Arial"/>
                <w:color w:val="000000" w:themeColor="text1"/>
              </w:rPr>
              <w:t xml:space="preserve">is </w:t>
            </w:r>
            <w:r w:rsidRPr="00ED2C59">
              <w:rPr>
                <w:rFonts w:ascii="Arial" w:hAnsi="Arial" w:cs="Arial"/>
                <w:color w:val="000000" w:themeColor="text1"/>
              </w:rPr>
              <w:t>examine</w:t>
            </w:r>
            <w:r>
              <w:rPr>
                <w:rFonts w:ascii="Arial" w:hAnsi="Arial" w:cs="Arial"/>
                <w:color w:val="000000" w:themeColor="text1"/>
              </w:rPr>
              <w:t>d</w:t>
            </w:r>
            <w:r w:rsidRPr="00ED2C59">
              <w:rPr>
                <w:rFonts w:ascii="Arial" w:hAnsi="Arial" w:cs="Arial"/>
                <w:color w:val="000000" w:themeColor="text1"/>
              </w:rPr>
              <w:t xml:space="preserve"> </w:t>
            </w:r>
            <w:r w:rsidR="00ED2C59" w:rsidRPr="00ED2C59">
              <w:rPr>
                <w:rFonts w:ascii="Arial" w:hAnsi="Arial" w:cs="Arial"/>
                <w:color w:val="000000" w:themeColor="text1"/>
              </w:rPr>
              <w:t xml:space="preserve">for </w:t>
            </w:r>
            <w:r w:rsidR="00ED2C59" w:rsidRPr="00ED2C59">
              <w:rPr>
                <w:rStyle w:val="BoldandItalics"/>
                <w:rFonts w:ascii="Arial" w:hAnsi="Arial" w:cs="Arial"/>
                <w:color w:val="000000" w:themeColor="text1"/>
              </w:rPr>
              <w:t>agents</w:t>
            </w:r>
            <w:r w:rsidR="00ED2C59" w:rsidRPr="00ED2C59">
              <w:rPr>
                <w:rFonts w:ascii="Arial" w:hAnsi="Arial" w:cs="Arial"/>
                <w:color w:val="000000" w:themeColor="text1"/>
              </w:rPr>
              <w:t xml:space="preserve"> with a potential for injury or ill health</w:t>
            </w:r>
          </w:p>
          <w:p w:rsidR="00ED2C59" w:rsidRPr="00ED2C59" w:rsidRDefault="006001C0" w:rsidP="00252198">
            <w:pPr>
              <w:pStyle w:val="List2"/>
              <w:numPr>
                <w:ilvl w:val="0"/>
                <w:numId w:val="293"/>
              </w:numPr>
              <w:tabs>
                <w:tab w:val="clear" w:pos="680"/>
              </w:tabs>
              <w:spacing w:before="120" w:after="0"/>
              <w:ind w:left="432" w:hanging="432"/>
              <w:contextualSpacing w:val="0"/>
              <w:rPr>
                <w:rFonts w:ascii="Arial" w:hAnsi="Arial" w:cs="Arial"/>
                <w:color w:val="000000" w:themeColor="text1"/>
                <w:lang w:val="en-NZ"/>
              </w:rPr>
            </w:pPr>
            <w:r>
              <w:rPr>
                <w:rFonts w:ascii="Arial" w:hAnsi="Arial" w:cs="Arial"/>
                <w:color w:val="000000" w:themeColor="text1"/>
              </w:rPr>
              <w:t>I</w:t>
            </w:r>
            <w:r w:rsidR="00ED2C59" w:rsidRPr="00ED2C59">
              <w:rPr>
                <w:rFonts w:ascii="Arial" w:hAnsi="Arial" w:cs="Arial"/>
                <w:color w:val="000000" w:themeColor="text1"/>
              </w:rPr>
              <w:t xml:space="preserve">nput </w:t>
            </w:r>
            <w:r>
              <w:rPr>
                <w:rFonts w:ascii="Arial" w:hAnsi="Arial" w:cs="Arial"/>
                <w:color w:val="000000" w:themeColor="text1"/>
              </w:rPr>
              <w:t xml:space="preserve">is sought </w:t>
            </w:r>
            <w:r w:rsidR="00ED2C59" w:rsidRPr="00ED2C59">
              <w:rPr>
                <w:rFonts w:ascii="Arial" w:hAnsi="Arial" w:cs="Arial"/>
                <w:color w:val="000000" w:themeColor="text1"/>
              </w:rPr>
              <w:t>from stakeholders to clarify and confirm issues</w:t>
            </w:r>
          </w:p>
        </w:tc>
      </w:tr>
      <w:tr w:rsidR="00ED2C59" w:rsidRPr="00ED2C59" w:rsidTr="006001C0">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C59BE">
            <w:pPr>
              <w:pStyle w:val="List"/>
              <w:spacing w:before="120" w:after="0"/>
              <w:rPr>
                <w:rFonts w:ascii="Arial" w:hAnsi="Arial" w:cs="Arial"/>
                <w:color w:val="000000" w:themeColor="text1"/>
                <w:lang w:val="en-NZ"/>
              </w:rPr>
            </w:pPr>
            <w:r w:rsidRPr="00ED2C59">
              <w:rPr>
                <w:rFonts w:ascii="Arial" w:hAnsi="Arial" w:cs="Arial"/>
                <w:color w:val="000000" w:themeColor="text1"/>
              </w:rPr>
              <w:lastRenderedPageBreak/>
              <w:t>3.</w:t>
            </w:r>
            <w:r w:rsidRPr="00ED2C59">
              <w:rPr>
                <w:rFonts w:ascii="Arial" w:hAnsi="Arial" w:cs="Arial"/>
                <w:color w:val="000000" w:themeColor="text1"/>
              </w:rPr>
              <w:tab/>
              <w:t>Assess risk associated with hazards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r>
            <w:r w:rsidR="006001C0" w:rsidRPr="00ED2C59">
              <w:rPr>
                <w:rStyle w:val="BoldandItalics"/>
                <w:rFonts w:ascii="Arial" w:hAnsi="Arial" w:cs="Arial"/>
                <w:color w:val="000000" w:themeColor="text1"/>
              </w:rPr>
              <w:t>F</w:t>
            </w:r>
            <w:r w:rsidRPr="00ED2C59">
              <w:rPr>
                <w:rStyle w:val="BoldandItalics"/>
                <w:rFonts w:ascii="Arial" w:hAnsi="Arial" w:cs="Arial"/>
                <w:color w:val="000000" w:themeColor="text1"/>
              </w:rPr>
              <w:t>actors contributing to risk</w:t>
            </w:r>
            <w:r w:rsidRPr="00ED2C59">
              <w:rPr>
                <w:rFonts w:ascii="Arial" w:hAnsi="Arial" w:cs="Arial"/>
                <w:color w:val="000000" w:themeColor="text1"/>
              </w:rPr>
              <w:t xml:space="preserve"> </w:t>
            </w:r>
            <w:r w:rsidR="006001C0">
              <w:rPr>
                <w:rFonts w:ascii="Arial" w:hAnsi="Arial" w:cs="Arial"/>
                <w:color w:val="000000" w:themeColor="text1"/>
              </w:rPr>
              <w:t>are identified</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006001C0">
              <w:rPr>
                <w:rFonts w:ascii="Arial" w:hAnsi="Arial" w:cs="Arial"/>
                <w:color w:val="000000" w:themeColor="text1"/>
              </w:rPr>
              <w:t>C</w:t>
            </w:r>
            <w:r w:rsidRPr="00ED2C59">
              <w:rPr>
                <w:rFonts w:ascii="Arial" w:hAnsi="Arial" w:cs="Arial"/>
                <w:color w:val="000000" w:themeColor="text1"/>
              </w:rPr>
              <w:t>urrent risk controls for each hazard</w:t>
            </w:r>
            <w:r w:rsidR="006001C0">
              <w:rPr>
                <w:rFonts w:ascii="Arial" w:hAnsi="Arial" w:cs="Arial"/>
                <w:color w:val="000000" w:themeColor="text1"/>
              </w:rPr>
              <w:t xml:space="preserve"> are identified</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3.3.</w:t>
            </w:r>
            <w:r w:rsidRPr="00ED2C59">
              <w:rPr>
                <w:rFonts w:ascii="Arial" w:hAnsi="Arial" w:cs="Arial"/>
                <w:color w:val="000000" w:themeColor="text1"/>
              </w:rPr>
              <w:tab/>
              <w:t xml:space="preserve">Evaluate adequacy of current controls (if any), taking account of </w:t>
            </w:r>
            <w:r w:rsidRPr="00ED2C59">
              <w:rPr>
                <w:rStyle w:val="BoldandItalics"/>
                <w:rFonts w:ascii="Arial" w:hAnsi="Arial" w:cs="Arial"/>
                <w:color w:val="000000" w:themeColor="text1"/>
              </w:rPr>
              <w:t>relevant standards</w:t>
            </w:r>
            <w:r w:rsidRPr="00ED2C59">
              <w:rPr>
                <w:rFonts w:ascii="Arial" w:hAnsi="Arial" w:cs="Arial"/>
                <w:color w:val="000000" w:themeColor="text1"/>
              </w:rPr>
              <w:t xml:space="preserve"> and knowledge</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3.4.</w:t>
            </w:r>
            <w:r w:rsidR="006001C0">
              <w:rPr>
                <w:rFonts w:ascii="Arial" w:hAnsi="Arial" w:cs="Arial"/>
                <w:color w:val="000000" w:themeColor="text1"/>
              </w:rPr>
              <w:t>D</w:t>
            </w:r>
            <w:r w:rsidRPr="00ED2C59">
              <w:rPr>
                <w:rFonts w:ascii="Arial" w:hAnsi="Arial" w:cs="Arial"/>
                <w:color w:val="000000" w:themeColor="text1"/>
              </w:rPr>
              <w:t>iscrepancies between current controls and required quality of control</w:t>
            </w:r>
            <w:r w:rsidR="006001C0">
              <w:rPr>
                <w:rFonts w:ascii="Arial" w:hAnsi="Arial" w:cs="Arial"/>
                <w:color w:val="000000" w:themeColor="text1"/>
              </w:rPr>
              <w:t xml:space="preserve"> are identified</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3.5.</w:t>
            </w:r>
            <w:r w:rsidRPr="00ED2C59">
              <w:rPr>
                <w:rFonts w:ascii="Arial" w:hAnsi="Arial" w:cs="Arial"/>
                <w:color w:val="000000" w:themeColor="text1"/>
              </w:rPr>
              <w:tab/>
            </w:r>
            <w:r w:rsidR="006A7B11" w:rsidRPr="005A6C72">
              <w:rPr>
                <w:rFonts w:ascii="Arial" w:hAnsi="Arial" w:cs="Arial"/>
                <w:color w:val="000000" w:themeColor="text1"/>
              </w:rPr>
              <w:t>Hazards</w:t>
            </w:r>
            <w:r w:rsidRPr="005A6C72">
              <w:rPr>
                <w:rFonts w:ascii="Arial" w:hAnsi="Arial" w:cs="Arial"/>
                <w:color w:val="000000" w:themeColor="text1"/>
              </w:rPr>
              <w:t xml:space="preserve"> </w:t>
            </w:r>
            <w:r w:rsidRPr="00ED2C59">
              <w:rPr>
                <w:rFonts w:ascii="Arial" w:hAnsi="Arial" w:cs="Arial"/>
                <w:color w:val="000000" w:themeColor="text1"/>
              </w:rPr>
              <w:t>requiring further control action</w:t>
            </w:r>
            <w:r w:rsidR="006A7B11" w:rsidRPr="00ED2C59">
              <w:rPr>
                <w:rStyle w:val="BoldandItalics"/>
                <w:rFonts w:ascii="Arial" w:hAnsi="Arial" w:cs="Arial"/>
                <w:color w:val="000000" w:themeColor="text1"/>
              </w:rPr>
              <w:t xml:space="preserve"> </w:t>
            </w:r>
            <w:r w:rsidR="006A7B11" w:rsidRPr="005A6C72">
              <w:rPr>
                <w:rStyle w:val="BoldandItalics"/>
                <w:rFonts w:ascii="Arial" w:hAnsi="Arial" w:cs="Arial"/>
                <w:b w:val="0"/>
                <w:i w:val="0"/>
                <w:color w:val="000000" w:themeColor="text1"/>
              </w:rPr>
              <w:t>are</w:t>
            </w:r>
            <w:r w:rsidR="006A7B11">
              <w:rPr>
                <w:rStyle w:val="BoldandItalics"/>
                <w:rFonts w:ascii="Arial" w:hAnsi="Arial" w:cs="Arial"/>
                <w:color w:val="000000" w:themeColor="text1"/>
              </w:rPr>
              <w:t xml:space="preserve"> </w:t>
            </w:r>
            <w:r w:rsidR="006A7B11" w:rsidRPr="00ED2C59">
              <w:rPr>
                <w:rStyle w:val="BoldandItalics"/>
                <w:rFonts w:ascii="Arial" w:hAnsi="Arial" w:cs="Arial"/>
                <w:color w:val="000000" w:themeColor="text1"/>
              </w:rPr>
              <w:t>prioritize</w:t>
            </w:r>
            <w:r w:rsidR="006A7B11">
              <w:rPr>
                <w:rStyle w:val="BoldandItalics"/>
                <w:rFonts w:ascii="Arial" w:hAnsi="Arial" w:cs="Arial"/>
                <w:color w:val="000000" w:themeColor="text1"/>
              </w:rPr>
              <w:t>d</w:t>
            </w:r>
          </w:p>
          <w:p w:rsidR="00ED2C59" w:rsidRPr="00ED2C59" w:rsidRDefault="00ED2C59" w:rsidP="006A7B11">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3.6.</w:t>
            </w:r>
            <w:r w:rsidRPr="00ED2C59">
              <w:rPr>
                <w:rFonts w:ascii="Arial" w:hAnsi="Arial" w:cs="Arial"/>
                <w:color w:val="000000" w:themeColor="text1"/>
              </w:rPr>
              <w:tab/>
            </w:r>
            <w:r w:rsidR="006A7B11" w:rsidRPr="00ED2C59">
              <w:rPr>
                <w:rFonts w:ascii="Arial" w:hAnsi="Arial" w:cs="Arial"/>
                <w:color w:val="000000" w:themeColor="text1"/>
              </w:rPr>
              <w:t>M</w:t>
            </w:r>
            <w:r w:rsidRPr="00ED2C59">
              <w:rPr>
                <w:rFonts w:ascii="Arial" w:hAnsi="Arial" w:cs="Arial"/>
                <w:color w:val="000000" w:themeColor="text1"/>
              </w:rPr>
              <w:t xml:space="preserve">ethod and outcomes of </w:t>
            </w:r>
            <w:r w:rsidRPr="00ED2C59">
              <w:rPr>
                <w:rStyle w:val="BoldandItalics"/>
                <w:rFonts w:ascii="Arial" w:hAnsi="Arial" w:cs="Arial"/>
                <w:color w:val="000000" w:themeColor="text1"/>
              </w:rPr>
              <w:t>risk assessment</w:t>
            </w:r>
            <w:r w:rsidR="006A7B11" w:rsidRPr="00ED2C59">
              <w:rPr>
                <w:rFonts w:ascii="Arial" w:hAnsi="Arial" w:cs="Arial"/>
                <w:color w:val="000000" w:themeColor="text1"/>
              </w:rPr>
              <w:t xml:space="preserve"> </w:t>
            </w:r>
            <w:r w:rsidR="006A7B11">
              <w:rPr>
                <w:rFonts w:ascii="Arial" w:hAnsi="Arial" w:cs="Arial"/>
                <w:color w:val="000000" w:themeColor="text1"/>
              </w:rPr>
              <w:t xml:space="preserve">are </w:t>
            </w:r>
            <w:r w:rsidR="006A7B11" w:rsidRPr="00ED2C59">
              <w:rPr>
                <w:rFonts w:ascii="Arial" w:hAnsi="Arial" w:cs="Arial"/>
                <w:color w:val="000000" w:themeColor="text1"/>
              </w:rPr>
              <w:t>document</w:t>
            </w:r>
            <w:r w:rsidR="006A7B11">
              <w:rPr>
                <w:rFonts w:ascii="Arial" w:hAnsi="Arial" w:cs="Arial"/>
                <w:color w:val="000000" w:themeColor="text1"/>
              </w:rPr>
              <w:t>ed</w:t>
            </w:r>
          </w:p>
        </w:tc>
      </w:tr>
      <w:tr w:rsidR="00ED2C59" w:rsidRPr="00ED2C59" w:rsidTr="006001C0">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2C59BE">
            <w:pPr>
              <w:pStyle w:val="List"/>
              <w:spacing w:before="120" w:after="0"/>
              <w:rPr>
                <w:rFonts w:ascii="Arial" w:hAnsi="Arial" w:cs="Arial"/>
                <w:color w:val="000000" w:themeColor="text1"/>
                <w:lang w:val="en-NZ"/>
              </w:rPr>
            </w:pPr>
            <w:r w:rsidRPr="00ED2C59">
              <w:rPr>
                <w:rFonts w:ascii="Arial" w:hAnsi="Arial" w:cs="Arial"/>
                <w:color w:val="000000" w:themeColor="text1"/>
              </w:rPr>
              <w:t>4.</w:t>
            </w:r>
            <w:r w:rsidRPr="00ED2C59">
              <w:rPr>
                <w:rFonts w:ascii="Arial" w:hAnsi="Arial" w:cs="Arial"/>
                <w:color w:val="000000" w:themeColor="text1"/>
              </w:rPr>
              <w:tab/>
              <w:t>Control risk associated with hazards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4.1</w:t>
            </w:r>
            <w:r w:rsidR="006A7B11" w:rsidRPr="00ED2C59">
              <w:rPr>
                <w:rFonts w:ascii="Arial" w:hAnsi="Arial" w:cs="Arial"/>
                <w:color w:val="000000" w:themeColor="text1"/>
              </w:rPr>
              <w:t>.</w:t>
            </w:r>
            <w:r w:rsidR="006A7B11" w:rsidRPr="00ED2C59">
              <w:rPr>
                <w:rFonts w:ascii="Arial" w:hAnsi="Arial" w:cs="Arial"/>
                <w:color w:val="000000" w:themeColor="text1"/>
              </w:rPr>
              <w:tab/>
              <w:t xml:space="preserve">A </w:t>
            </w:r>
            <w:r w:rsidRPr="00ED2C59">
              <w:rPr>
                <w:rFonts w:ascii="Arial" w:hAnsi="Arial" w:cs="Arial"/>
                <w:color w:val="000000" w:themeColor="text1"/>
              </w:rPr>
              <w:t xml:space="preserve">range of control strategic options  for selected hazards </w:t>
            </w:r>
            <w:r w:rsidR="006A7B11">
              <w:rPr>
                <w:rFonts w:ascii="Arial" w:hAnsi="Arial" w:cs="Arial"/>
                <w:color w:val="000000" w:themeColor="text1"/>
              </w:rPr>
              <w:t xml:space="preserve">are </w:t>
            </w:r>
            <w:r w:rsidR="006A7B11" w:rsidRPr="00ED2C59">
              <w:rPr>
                <w:rFonts w:ascii="Arial" w:hAnsi="Arial" w:cs="Arial"/>
                <w:color w:val="000000" w:themeColor="text1"/>
              </w:rPr>
              <w:t>develop</w:t>
            </w:r>
            <w:r w:rsidR="006A7B11">
              <w:rPr>
                <w:rFonts w:ascii="Arial" w:hAnsi="Arial" w:cs="Arial"/>
                <w:color w:val="000000" w:themeColor="text1"/>
              </w:rPr>
              <w:t>ed</w:t>
            </w:r>
            <w:r w:rsidR="006A7B11" w:rsidRPr="00ED2C59">
              <w:rPr>
                <w:rFonts w:ascii="Arial" w:hAnsi="Arial" w:cs="Arial"/>
                <w:color w:val="000000" w:themeColor="text1"/>
              </w:rPr>
              <w:t xml:space="preserve"> and advise</w:t>
            </w:r>
            <w:r w:rsidR="006A7B11">
              <w:rPr>
                <w:rFonts w:ascii="Arial" w:hAnsi="Arial" w:cs="Arial"/>
                <w:color w:val="000000" w:themeColor="text1"/>
              </w:rPr>
              <w:t>d</w:t>
            </w:r>
            <w:r w:rsidR="006A7B11" w:rsidRPr="00ED2C59">
              <w:rPr>
                <w:rFonts w:ascii="Arial" w:hAnsi="Arial" w:cs="Arial"/>
                <w:color w:val="000000" w:themeColor="text1"/>
              </w:rPr>
              <w:t xml:space="preserve"> </w:t>
            </w:r>
            <w:r w:rsidRPr="00ED2C59">
              <w:rPr>
                <w:rFonts w:ascii="Arial" w:hAnsi="Arial" w:cs="Arial"/>
                <w:color w:val="000000" w:themeColor="text1"/>
              </w:rPr>
              <w:t xml:space="preserve">in consultation with stakeholders, taking account of the outcomes of the risk assessment and the </w:t>
            </w:r>
            <w:r w:rsidRPr="00ED2C59">
              <w:rPr>
                <w:rStyle w:val="BoldandItalics"/>
                <w:rFonts w:ascii="Arial" w:hAnsi="Arial" w:cs="Arial"/>
                <w:color w:val="000000" w:themeColor="text1"/>
              </w:rPr>
              <w:t xml:space="preserve">hierarchy of control, </w:t>
            </w:r>
            <w:r w:rsidRPr="00ED2C59">
              <w:rPr>
                <w:rFonts w:ascii="Arial" w:hAnsi="Arial" w:cs="Arial"/>
                <w:color w:val="000000" w:themeColor="text1"/>
              </w:rPr>
              <w:t xml:space="preserve"> noting that </w:t>
            </w:r>
            <w:r w:rsidR="009969DF">
              <w:rPr>
                <w:rStyle w:val="SpecialBold"/>
                <w:rFonts w:ascii="Arial" w:hAnsi="Arial" w:cs="Arial"/>
                <w:color w:val="000000" w:themeColor="text1"/>
              </w:rPr>
              <w:t>PPE</w:t>
            </w:r>
            <w:r w:rsidR="0026271B">
              <w:rPr>
                <w:rStyle w:val="SpecialBold"/>
                <w:rFonts w:ascii="Arial" w:hAnsi="Arial" w:cs="Arial"/>
                <w:color w:val="000000" w:themeColor="text1"/>
              </w:rPr>
              <w:t xml:space="preserve"> </w:t>
            </w:r>
            <w:r w:rsidR="005A6C72">
              <w:rPr>
                <w:rFonts w:ascii="Arial" w:hAnsi="Arial" w:cs="Arial"/>
                <w:color w:val="000000" w:themeColor="text1"/>
              </w:rPr>
              <w:t>are</w:t>
            </w:r>
            <w:r w:rsidRPr="00ED2C59">
              <w:rPr>
                <w:rFonts w:ascii="Arial" w:hAnsi="Arial" w:cs="Arial"/>
                <w:color w:val="000000" w:themeColor="text1"/>
              </w:rPr>
              <w:t xml:space="preserve"> regarded as the least satisfactory control measure</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4.2.</w:t>
            </w:r>
            <w:r w:rsidRPr="00ED2C59">
              <w:rPr>
                <w:rFonts w:ascii="Arial" w:hAnsi="Arial" w:cs="Arial"/>
                <w:color w:val="000000" w:themeColor="text1"/>
              </w:rPr>
              <w:tab/>
            </w:r>
            <w:r w:rsidR="006001C0">
              <w:rPr>
                <w:rFonts w:ascii="Arial" w:hAnsi="Arial" w:cs="Arial"/>
                <w:color w:val="000000" w:themeColor="text1"/>
              </w:rPr>
              <w:t>P</w:t>
            </w:r>
            <w:r w:rsidRPr="00ED2C59">
              <w:rPr>
                <w:rFonts w:ascii="Arial" w:hAnsi="Arial" w:cs="Arial"/>
                <w:color w:val="000000" w:themeColor="text1"/>
              </w:rPr>
              <w:t xml:space="preserve">otential </w:t>
            </w:r>
            <w:r w:rsidRPr="00ED2C59">
              <w:rPr>
                <w:rStyle w:val="BoldandItalics"/>
                <w:rFonts w:ascii="Arial" w:hAnsi="Arial" w:cs="Arial"/>
                <w:color w:val="000000" w:themeColor="text1"/>
              </w:rPr>
              <w:t>factors impacting on the effectiveness of controls</w:t>
            </w:r>
            <w:r w:rsidR="006001C0">
              <w:rPr>
                <w:rStyle w:val="BoldandItalics"/>
                <w:rFonts w:ascii="Arial" w:hAnsi="Arial" w:cs="Arial"/>
                <w:color w:val="000000" w:themeColor="text1"/>
              </w:rPr>
              <w:t xml:space="preserve"> </w:t>
            </w:r>
            <w:r w:rsidR="006001C0">
              <w:rPr>
                <w:rFonts w:ascii="Arial" w:hAnsi="Arial" w:cs="Arial"/>
                <w:color w:val="000000" w:themeColor="text1"/>
              </w:rPr>
              <w:t>are identified</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4.3.</w:t>
            </w:r>
            <w:r w:rsidRPr="00ED2C59">
              <w:rPr>
                <w:rFonts w:ascii="Arial" w:hAnsi="Arial" w:cs="Arial"/>
                <w:color w:val="000000" w:themeColor="text1"/>
              </w:rPr>
              <w:tab/>
            </w:r>
            <w:r w:rsidR="006A7B11">
              <w:rPr>
                <w:rFonts w:ascii="Arial" w:hAnsi="Arial" w:cs="Arial"/>
                <w:color w:val="000000" w:themeColor="text1"/>
              </w:rPr>
              <w:t>A</w:t>
            </w:r>
            <w:r w:rsidRPr="00ED2C59">
              <w:rPr>
                <w:rFonts w:ascii="Arial" w:hAnsi="Arial" w:cs="Arial"/>
                <w:color w:val="000000" w:themeColor="text1"/>
              </w:rPr>
              <w:t xml:space="preserve">dvice </w:t>
            </w:r>
            <w:r w:rsidR="006A7B11">
              <w:rPr>
                <w:rFonts w:ascii="Arial" w:hAnsi="Arial" w:cs="Arial"/>
                <w:color w:val="000000" w:themeColor="text1"/>
              </w:rPr>
              <w:t xml:space="preserve">is sought </w:t>
            </w:r>
            <w:r w:rsidRPr="00ED2C59">
              <w:rPr>
                <w:rFonts w:ascii="Arial" w:hAnsi="Arial" w:cs="Arial"/>
                <w:color w:val="000000" w:themeColor="text1"/>
              </w:rPr>
              <w:t xml:space="preserve">from </w:t>
            </w:r>
            <w:r w:rsidR="00C91FD6">
              <w:rPr>
                <w:rFonts w:ascii="Arial" w:hAnsi="Arial" w:cs="Arial"/>
                <w:color w:val="000000" w:themeColor="text1"/>
              </w:rPr>
              <w:t xml:space="preserve">OHS </w:t>
            </w:r>
            <w:r w:rsidRPr="00ED2C59">
              <w:rPr>
                <w:rFonts w:ascii="Arial" w:hAnsi="Arial" w:cs="Arial"/>
                <w:color w:val="000000" w:themeColor="text1"/>
              </w:rPr>
              <w:t>specialists and key personnel</w:t>
            </w:r>
            <w:r w:rsidR="006A7B11">
              <w:rPr>
                <w:rFonts w:ascii="Arial" w:hAnsi="Arial" w:cs="Arial"/>
                <w:color w:val="000000" w:themeColor="text1"/>
              </w:rPr>
              <w:t>,</w:t>
            </w:r>
            <w:r w:rsidRPr="00ED2C59">
              <w:rPr>
                <w:rFonts w:ascii="Arial" w:hAnsi="Arial" w:cs="Arial"/>
                <w:color w:val="000000" w:themeColor="text1"/>
              </w:rPr>
              <w:t xml:space="preserve"> if required</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4.4.</w:t>
            </w:r>
            <w:r w:rsidRPr="00ED2C59">
              <w:rPr>
                <w:rFonts w:ascii="Arial" w:hAnsi="Arial" w:cs="Arial"/>
                <w:color w:val="000000" w:themeColor="text1"/>
              </w:rPr>
              <w:tab/>
            </w:r>
            <w:r w:rsidR="006001C0">
              <w:rPr>
                <w:rFonts w:ascii="Arial" w:hAnsi="Arial" w:cs="Arial"/>
                <w:color w:val="000000" w:themeColor="text1"/>
              </w:rPr>
              <w:t>A</w:t>
            </w:r>
            <w:r w:rsidRPr="00ED2C59">
              <w:rPr>
                <w:rFonts w:ascii="Arial" w:hAnsi="Arial" w:cs="Arial"/>
                <w:color w:val="000000" w:themeColor="text1"/>
              </w:rPr>
              <w:t xml:space="preserve">ppropriate authority and relevant resources </w:t>
            </w:r>
            <w:r w:rsidR="006001C0">
              <w:rPr>
                <w:rFonts w:ascii="Arial" w:hAnsi="Arial" w:cs="Arial"/>
                <w:color w:val="000000" w:themeColor="text1"/>
              </w:rPr>
              <w:t>are identified</w:t>
            </w:r>
            <w:r w:rsidR="006001C0" w:rsidRPr="00ED2C59">
              <w:rPr>
                <w:rFonts w:ascii="Arial" w:hAnsi="Arial" w:cs="Arial"/>
                <w:color w:val="000000" w:themeColor="text1"/>
              </w:rPr>
              <w:t xml:space="preserve"> </w:t>
            </w:r>
            <w:r w:rsidR="006001C0">
              <w:rPr>
                <w:rFonts w:ascii="Arial" w:hAnsi="Arial" w:cs="Arial"/>
                <w:color w:val="000000" w:themeColor="text1"/>
              </w:rPr>
              <w:t xml:space="preserve"> and sought </w:t>
            </w:r>
            <w:r w:rsidRPr="00ED2C59">
              <w:rPr>
                <w:rFonts w:ascii="Arial" w:hAnsi="Arial" w:cs="Arial"/>
                <w:color w:val="000000" w:themeColor="text1"/>
              </w:rPr>
              <w:t>to initiate and maintain controls</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4.5.</w:t>
            </w:r>
            <w:r w:rsidRPr="00ED2C59">
              <w:rPr>
                <w:rFonts w:ascii="Arial" w:hAnsi="Arial" w:cs="Arial"/>
                <w:color w:val="000000" w:themeColor="text1"/>
              </w:rPr>
              <w:tab/>
            </w:r>
            <w:r w:rsidR="006001C0">
              <w:rPr>
                <w:rFonts w:ascii="Arial" w:hAnsi="Arial" w:cs="Arial"/>
                <w:color w:val="000000" w:themeColor="text1"/>
              </w:rPr>
              <w:t>A</w:t>
            </w:r>
            <w:r w:rsidRPr="00ED2C59">
              <w:rPr>
                <w:rFonts w:ascii="Arial" w:hAnsi="Arial" w:cs="Arial"/>
                <w:color w:val="000000" w:themeColor="text1"/>
              </w:rPr>
              <w:t>ctions required to achieve change</w:t>
            </w:r>
            <w:r w:rsidR="006001C0">
              <w:rPr>
                <w:rFonts w:ascii="Arial" w:hAnsi="Arial" w:cs="Arial"/>
                <w:color w:val="000000" w:themeColor="text1"/>
              </w:rPr>
              <w:t xml:space="preserve"> are identified and documented</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4.6.</w:t>
            </w:r>
            <w:r w:rsidR="006A7B11" w:rsidRPr="00ED2C59">
              <w:rPr>
                <w:rFonts w:ascii="Arial" w:hAnsi="Arial" w:cs="Arial"/>
                <w:color w:val="000000" w:themeColor="text1"/>
              </w:rPr>
              <w:tab/>
              <w:t xml:space="preserve">Extent </w:t>
            </w:r>
            <w:r w:rsidRPr="00ED2C59">
              <w:rPr>
                <w:rFonts w:ascii="Arial" w:hAnsi="Arial" w:cs="Arial"/>
                <w:color w:val="000000" w:themeColor="text1"/>
              </w:rPr>
              <w:t>of change and reduction in risk</w:t>
            </w:r>
            <w:r w:rsidR="006A7B11" w:rsidRPr="00ED2C59">
              <w:rPr>
                <w:rFonts w:ascii="Arial" w:hAnsi="Arial" w:cs="Arial"/>
                <w:color w:val="000000" w:themeColor="text1"/>
              </w:rPr>
              <w:t xml:space="preserve"> </w:t>
            </w:r>
            <w:r w:rsidR="006A7B11">
              <w:rPr>
                <w:rFonts w:ascii="Arial" w:hAnsi="Arial" w:cs="Arial"/>
                <w:color w:val="000000" w:themeColor="text1"/>
              </w:rPr>
              <w:t xml:space="preserve">are </w:t>
            </w:r>
            <w:r w:rsidR="006A7B11" w:rsidRPr="00ED2C59">
              <w:rPr>
                <w:rFonts w:ascii="Arial" w:hAnsi="Arial" w:cs="Arial"/>
                <w:color w:val="000000" w:themeColor="text1"/>
              </w:rPr>
              <w:t>analyze</w:t>
            </w:r>
            <w:r w:rsidR="006A7B11">
              <w:rPr>
                <w:rFonts w:ascii="Arial" w:hAnsi="Arial" w:cs="Arial"/>
                <w:color w:val="000000" w:themeColor="text1"/>
              </w:rPr>
              <w:t>d</w:t>
            </w:r>
            <w:r w:rsidRPr="00ED2C59">
              <w:rPr>
                <w:rFonts w:ascii="Arial" w:hAnsi="Arial" w:cs="Arial"/>
                <w:color w:val="000000" w:themeColor="text1"/>
              </w:rPr>
              <w:t>, as a result of controls</w:t>
            </w:r>
          </w:p>
          <w:p w:rsidR="00ED2C59" w:rsidRPr="00ED2C59" w:rsidRDefault="006001C0" w:rsidP="006A7B11">
            <w:pPr>
              <w:pStyle w:val="List2"/>
              <w:tabs>
                <w:tab w:val="clear" w:pos="680"/>
              </w:tabs>
              <w:spacing w:before="120" w:after="0"/>
              <w:ind w:left="432" w:hanging="432"/>
              <w:contextualSpacing w:val="0"/>
              <w:rPr>
                <w:rFonts w:ascii="Arial" w:hAnsi="Arial" w:cs="Arial"/>
                <w:color w:val="000000" w:themeColor="text1"/>
              </w:rPr>
            </w:pPr>
            <w:r>
              <w:rPr>
                <w:rFonts w:ascii="Arial" w:hAnsi="Arial" w:cs="Arial"/>
                <w:color w:val="000000" w:themeColor="text1"/>
              </w:rPr>
              <w:t xml:space="preserve">4.7. </w:t>
            </w:r>
            <w:r w:rsidR="006A7B11" w:rsidRPr="00ED2C59">
              <w:rPr>
                <w:rFonts w:ascii="Arial" w:hAnsi="Arial" w:cs="Arial"/>
                <w:color w:val="000000" w:themeColor="text1"/>
              </w:rPr>
              <w:t>O</w:t>
            </w:r>
            <w:r w:rsidR="00ED2C59" w:rsidRPr="00ED2C59">
              <w:rPr>
                <w:rFonts w:ascii="Arial" w:hAnsi="Arial" w:cs="Arial"/>
                <w:color w:val="000000" w:themeColor="text1"/>
              </w:rPr>
              <w:t>utcomes of hazard identification, workplace monitoring</w:t>
            </w:r>
            <w:r w:rsidR="006A7B11">
              <w:rPr>
                <w:rFonts w:ascii="Arial" w:hAnsi="Arial" w:cs="Arial"/>
                <w:color w:val="000000" w:themeColor="text1"/>
              </w:rPr>
              <w:t xml:space="preserve">, </w:t>
            </w:r>
            <w:r w:rsidR="00ED2C59" w:rsidRPr="00ED2C59">
              <w:rPr>
                <w:rFonts w:ascii="Arial" w:hAnsi="Arial" w:cs="Arial"/>
                <w:color w:val="000000" w:themeColor="text1"/>
              </w:rPr>
              <w:t xml:space="preserve"> analysis, and the resultant control strategy </w:t>
            </w:r>
            <w:r w:rsidR="006A7B11">
              <w:rPr>
                <w:rFonts w:ascii="Arial" w:hAnsi="Arial" w:cs="Arial"/>
                <w:color w:val="000000" w:themeColor="text1"/>
              </w:rPr>
              <w:t xml:space="preserve">are </w:t>
            </w:r>
            <w:r w:rsidR="006A7B11" w:rsidRPr="00ED2C59">
              <w:rPr>
                <w:rFonts w:ascii="Arial" w:hAnsi="Arial" w:cs="Arial"/>
                <w:color w:val="000000" w:themeColor="text1"/>
              </w:rPr>
              <w:t>communicate</w:t>
            </w:r>
            <w:r w:rsidR="006A7B11">
              <w:rPr>
                <w:rFonts w:ascii="Arial" w:hAnsi="Arial" w:cs="Arial"/>
                <w:color w:val="000000" w:themeColor="text1"/>
              </w:rPr>
              <w:t>d</w:t>
            </w:r>
            <w:r w:rsidR="006A7B11" w:rsidRPr="00ED2C59">
              <w:rPr>
                <w:rFonts w:ascii="Arial" w:hAnsi="Arial" w:cs="Arial"/>
                <w:color w:val="000000" w:themeColor="text1"/>
              </w:rPr>
              <w:t xml:space="preserve"> </w:t>
            </w:r>
            <w:r w:rsidR="00ED2C59" w:rsidRPr="00ED2C59">
              <w:rPr>
                <w:rFonts w:ascii="Arial" w:hAnsi="Arial" w:cs="Arial"/>
                <w:color w:val="000000" w:themeColor="text1"/>
              </w:rPr>
              <w:t>to stakeholders and key personnel for action as appropriate</w:t>
            </w:r>
          </w:p>
        </w:tc>
      </w:tr>
      <w:tr w:rsidR="00ED2C59" w:rsidRPr="00ED2C59" w:rsidTr="006001C0">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2C59BE">
            <w:pPr>
              <w:pStyle w:val="List"/>
              <w:spacing w:before="120" w:after="0"/>
              <w:rPr>
                <w:rFonts w:ascii="Arial" w:hAnsi="Arial" w:cs="Arial"/>
                <w:color w:val="000000" w:themeColor="text1"/>
                <w:lang w:val="en-NZ"/>
              </w:rPr>
            </w:pPr>
            <w:r w:rsidRPr="00ED2C59">
              <w:rPr>
                <w:rFonts w:ascii="Arial" w:hAnsi="Arial" w:cs="Arial"/>
                <w:color w:val="000000" w:themeColor="text1"/>
              </w:rPr>
              <w:t>5.</w:t>
            </w:r>
            <w:r w:rsidRPr="00ED2C59">
              <w:rPr>
                <w:rFonts w:ascii="Arial" w:hAnsi="Arial" w:cs="Arial"/>
                <w:color w:val="000000" w:themeColor="text1"/>
              </w:rPr>
              <w:tab/>
              <w:t>Maintain hazard identification and risk control processes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5.1.</w:t>
            </w:r>
            <w:r w:rsidRPr="00ED2C59">
              <w:rPr>
                <w:rFonts w:ascii="Arial" w:hAnsi="Arial" w:cs="Arial"/>
                <w:color w:val="000000" w:themeColor="text1"/>
              </w:rPr>
              <w:tab/>
            </w:r>
            <w:r w:rsidR="006A7B11" w:rsidRPr="00ED2C59">
              <w:rPr>
                <w:rFonts w:ascii="Arial" w:hAnsi="Arial" w:cs="Arial"/>
                <w:color w:val="000000" w:themeColor="text1"/>
              </w:rPr>
              <w:t xml:space="preserve">A </w:t>
            </w:r>
            <w:r w:rsidRPr="00ED2C59">
              <w:rPr>
                <w:rStyle w:val="BoldandItalics"/>
                <w:rFonts w:ascii="Arial" w:hAnsi="Arial" w:cs="Arial"/>
                <w:color w:val="000000" w:themeColor="text1"/>
              </w:rPr>
              <w:t>risk register</w:t>
            </w:r>
            <w:r w:rsidRPr="00ED2C59">
              <w:rPr>
                <w:rFonts w:ascii="Arial" w:hAnsi="Arial" w:cs="Arial"/>
                <w:color w:val="000000" w:themeColor="text1"/>
              </w:rPr>
              <w:t xml:space="preserve"> relevant to the workplace</w:t>
            </w:r>
            <w:r w:rsidR="006A7B11" w:rsidRPr="00ED2C59">
              <w:rPr>
                <w:rFonts w:ascii="Arial" w:hAnsi="Arial" w:cs="Arial"/>
                <w:color w:val="000000" w:themeColor="text1"/>
              </w:rPr>
              <w:t xml:space="preserve"> </w:t>
            </w:r>
            <w:r w:rsidR="006A7B11">
              <w:rPr>
                <w:rFonts w:ascii="Arial" w:hAnsi="Arial" w:cs="Arial"/>
                <w:color w:val="000000" w:themeColor="text1"/>
              </w:rPr>
              <w:t xml:space="preserve">is </w:t>
            </w:r>
            <w:r w:rsidR="006A7B11" w:rsidRPr="00ED2C59">
              <w:rPr>
                <w:rFonts w:ascii="Arial" w:hAnsi="Arial" w:cs="Arial"/>
                <w:color w:val="000000" w:themeColor="text1"/>
              </w:rPr>
              <w:t>establish</w:t>
            </w:r>
            <w:r w:rsidR="006A7B11">
              <w:rPr>
                <w:rFonts w:ascii="Arial" w:hAnsi="Arial" w:cs="Arial"/>
                <w:color w:val="000000" w:themeColor="text1"/>
              </w:rPr>
              <w:t>ed</w:t>
            </w:r>
            <w:r w:rsidR="006A7B11" w:rsidRPr="00ED2C59">
              <w:rPr>
                <w:rFonts w:ascii="Arial" w:hAnsi="Arial" w:cs="Arial"/>
                <w:color w:val="000000" w:themeColor="text1"/>
              </w:rPr>
              <w:t xml:space="preserve"> and maintain</w:t>
            </w:r>
            <w:r w:rsidR="006A7B11">
              <w:rPr>
                <w:rFonts w:ascii="Arial" w:hAnsi="Arial" w:cs="Arial"/>
                <w:color w:val="000000" w:themeColor="text1"/>
              </w:rPr>
              <w:t>ed</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5.2.</w:t>
            </w:r>
            <w:r w:rsidRPr="00ED2C59">
              <w:rPr>
                <w:rFonts w:ascii="Arial" w:hAnsi="Arial" w:cs="Arial"/>
                <w:color w:val="000000" w:themeColor="text1"/>
              </w:rPr>
              <w:tab/>
            </w:r>
            <w:r w:rsidR="006A7B11" w:rsidRPr="00ED2C59">
              <w:rPr>
                <w:rFonts w:ascii="Arial" w:hAnsi="Arial" w:cs="Arial"/>
                <w:color w:val="000000" w:themeColor="text1"/>
              </w:rPr>
              <w:t>R</w:t>
            </w:r>
            <w:r w:rsidRPr="00ED2C59">
              <w:rPr>
                <w:rFonts w:ascii="Arial" w:hAnsi="Arial" w:cs="Arial"/>
                <w:color w:val="000000" w:themeColor="text1"/>
              </w:rPr>
              <w:t xml:space="preserve">isk management procedures </w:t>
            </w:r>
            <w:r w:rsidR="006A7B11">
              <w:rPr>
                <w:rFonts w:ascii="Arial" w:hAnsi="Arial" w:cs="Arial"/>
                <w:color w:val="000000" w:themeColor="text1"/>
              </w:rPr>
              <w:t xml:space="preserve">are </w:t>
            </w:r>
            <w:r w:rsidR="006A7B11" w:rsidRPr="00ED2C59">
              <w:rPr>
                <w:rFonts w:ascii="Arial" w:hAnsi="Arial" w:cs="Arial"/>
                <w:color w:val="000000" w:themeColor="text1"/>
              </w:rPr>
              <w:t>document</w:t>
            </w:r>
            <w:r w:rsidR="006A7B11">
              <w:rPr>
                <w:rFonts w:ascii="Arial" w:hAnsi="Arial" w:cs="Arial"/>
                <w:color w:val="000000" w:themeColor="text1"/>
              </w:rPr>
              <w:t>ed</w:t>
            </w:r>
            <w:r w:rsidR="006A7B11" w:rsidRPr="00ED2C59">
              <w:rPr>
                <w:rFonts w:ascii="Arial" w:hAnsi="Arial" w:cs="Arial"/>
                <w:color w:val="000000" w:themeColor="text1"/>
              </w:rPr>
              <w:t xml:space="preserve"> and communicate</w:t>
            </w:r>
            <w:r w:rsidR="006A7B11">
              <w:rPr>
                <w:rFonts w:ascii="Arial" w:hAnsi="Arial" w:cs="Arial"/>
                <w:color w:val="000000" w:themeColor="text1"/>
              </w:rPr>
              <w:t>d</w:t>
            </w:r>
            <w:r w:rsidR="006A7B11" w:rsidRPr="00ED2C59">
              <w:rPr>
                <w:rFonts w:ascii="Arial" w:hAnsi="Arial" w:cs="Arial"/>
                <w:color w:val="000000" w:themeColor="text1"/>
              </w:rPr>
              <w:t xml:space="preserve"> </w:t>
            </w:r>
            <w:r w:rsidRPr="00ED2C59">
              <w:rPr>
                <w:rFonts w:ascii="Arial" w:hAnsi="Arial" w:cs="Arial"/>
                <w:color w:val="000000" w:themeColor="text1"/>
              </w:rPr>
              <w:t>to stakeholders and key personnel, as appropriate</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5.3.</w:t>
            </w:r>
            <w:r w:rsidRPr="00ED2C59">
              <w:rPr>
                <w:rFonts w:ascii="Arial" w:hAnsi="Arial" w:cs="Arial"/>
                <w:color w:val="000000" w:themeColor="text1"/>
              </w:rPr>
              <w:tab/>
            </w:r>
            <w:r w:rsidR="006A7B11">
              <w:rPr>
                <w:rFonts w:ascii="Arial" w:hAnsi="Arial" w:cs="Arial"/>
                <w:color w:val="000000" w:themeColor="text1"/>
              </w:rPr>
              <w:t>O</w:t>
            </w:r>
            <w:r w:rsidRPr="00ED2C59">
              <w:rPr>
                <w:rFonts w:ascii="Arial" w:hAnsi="Arial" w:cs="Arial"/>
                <w:color w:val="000000" w:themeColor="text1"/>
              </w:rPr>
              <w:t xml:space="preserve">utcomes of risk management processes </w:t>
            </w:r>
            <w:r w:rsidR="006A7B11">
              <w:rPr>
                <w:rFonts w:ascii="Arial" w:hAnsi="Arial" w:cs="Arial"/>
                <w:color w:val="000000" w:themeColor="text1"/>
              </w:rPr>
              <w:t xml:space="preserve">are </w:t>
            </w:r>
            <w:r w:rsidR="006A7B11" w:rsidRPr="00ED2C59">
              <w:rPr>
                <w:rFonts w:ascii="Arial" w:hAnsi="Arial" w:cs="Arial"/>
                <w:color w:val="000000" w:themeColor="text1"/>
              </w:rPr>
              <w:t>document</w:t>
            </w:r>
            <w:r w:rsidR="006A7B11">
              <w:rPr>
                <w:rFonts w:ascii="Arial" w:hAnsi="Arial" w:cs="Arial"/>
                <w:color w:val="000000" w:themeColor="text1"/>
              </w:rPr>
              <w:t>ed</w:t>
            </w:r>
            <w:r w:rsidR="006A7B11" w:rsidRPr="00ED2C59">
              <w:rPr>
                <w:rFonts w:ascii="Arial" w:hAnsi="Arial" w:cs="Arial"/>
                <w:color w:val="000000" w:themeColor="text1"/>
              </w:rPr>
              <w:t xml:space="preserve"> and communicate</w:t>
            </w:r>
            <w:r w:rsidR="006A7B11">
              <w:rPr>
                <w:rFonts w:ascii="Arial" w:hAnsi="Arial" w:cs="Arial"/>
                <w:color w:val="000000" w:themeColor="text1"/>
              </w:rPr>
              <w:t>d</w:t>
            </w:r>
            <w:r w:rsidR="006A7B11" w:rsidRPr="00ED2C59">
              <w:rPr>
                <w:rFonts w:ascii="Arial" w:hAnsi="Arial" w:cs="Arial"/>
                <w:color w:val="000000" w:themeColor="text1"/>
              </w:rPr>
              <w:t xml:space="preserve"> </w:t>
            </w:r>
            <w:r w:rsidRPr="00ED2C59">
              <w:rPr>
                <w:rFonts w:ascii="Arial" w:hAnsi="Arial" w:cs="Arial"/>
                <w:color w:val="000000" w:themeColor="text1"/>
              </w:rPr>
              <w:t>to stakeholders and key personnel, as appropriate</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5.4.</w:t>
            </w:r>
            <w:r w:rsidR="006A7B11" w:rsidRPr="00ED2C59">
              <w:rPr>
                <w:rFonts w:ascii="Arial" w:hAnsi="Arial" w:cs="Arial"/>
                <w:color w:val="000000" w:themeColor="text1"/>
              </w:rPr>
              <w:tab/>
              <w:t xml:space="preserve">Stakeholders </w:t>
            </w:r>
            <w:r w:rsidRPr="00ED2C59">
              <w:rPr>
                <w:rFonts w:ascii="Arial" w:hAnsi="Arial" w:cs="Arial"/>
                <w:color w:val="000000" w:themeColor="text1"/>
              </w:rPr>
              <w:t xml:space="preserve">and operational staff </w:t>
            </w:r>
            <w:r w:rsidR="006A7B11">
              <w:rPr>
                <w:rFonts w:ascii="Arial" w:hAnsi="Arial" w:cs="Arial"/>
                <w:color w:val="000000" w:themeColor="text1"/>
              </w:rPr>
              <w:t xml:space="preserve">are </w:t>
            </w:r>
            <w:r w:rsidR="006A7B11" w:rsidRPr="00ED2C59">
              <w:rPr>
                <w:rFonts w:ascii="Arial" w:hAnsi="Arial" w:cs="Arial"/>
                <w:color w:val="000000" w:themeColor="text1"/>
              </w:rPr>
              <w:t>involve</w:t>
            </w:r>
            <w:r w:rsidR="006A7B11">
              <w:rPr>
                <w:rFonts w:ascii="Arial" w:hAnsi="Arial" w:cs="Arial"/>
                <w:color w:val="000000" w:themeColor="text1"/>
              </w:rPr>
              <w:t>d</w:t>
            </w:r>
            <w:r w:rsidR="006A7B11" w:rsidRPr="00ED2C59">
              <w:rPr>
                <w:rFonts w:ascii="Arial" w:hAnsi="Arial" w:cs="Arial"/>
                <w:color w:val="000000" w:themeColor="text1"/>
              </w:rPr>
              <w:t xml:space="preserve"> </w:t>
            </w:r>
            <w:r w:rsidRPr="00ED2C59">
              <w:rPr>
                <w:rFonts w:ascii="Arial" w:hAnsi="Arial" w:cs="Arial"/>
                <w:color w:val="000000" w:themeColor="text1"/>
              </w:rPr>
              <w:t xml:space="preserve">in risk </w:t>
            </w:r>
            <w:r w:rsidRPr="00ED2C59">
              <w:rPr>
                <w:rFonts w:ascii="Arial" w:hAnsi="Arial" w:cs="Arial"/>
                <w:color w:val="000000" w:themeColor="text1"/>
              </w:rPr>
              <w:lastRenderedPageBreak/>
              <w:t>management processes</w:t>
            </w:r>
          </w:p>
          <w:p w:rsidR="00ED2C59" w:rsidRPr="00ED2C59" w:rsidRDefault="00ED2C59" w:rsidP="006A7B11">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5.5.</w:t>
            </w:r>
            <w:r w:rsidR="006A7B11">
              <w:rPr>
                <w:rFonts w:ascii="Arial" w:hAnsi="Arial" w:cs="Arial"/>
                <w:color w:val="000000" w:themeColor="text1"/>
              </w:rPr>
              <w:t>S</w:t>
            </w:r>
            <w:r w:rsidRPr="00ED2C59">
              <w:rPr>
                <w:rFonts w:ascii="Arial" w:hAnsi="Arial" w:cs="Arial"/>
                <w:color w:val="000000" w:themeColor="text1"/>
              </w:rPr>
              <w:t xml:space="preserve">ituations where </w:t>
            </w:r>
            <w:r w:rsidR="00C91FD6">
              <w:rPr>
                <w:rFonts w:ascii="Arial" w:hAnsi="Arial" w:cs="Arial"/>
                <w:color w:val="000000" w:themeColor="text1"/>
              </w:rPr>
              <w:t xml:space="preserve">OHS </w:t>
            </w:r>
            <w:r w:rsidRPr="00ED2C59">
              <w:rPr>
                <w:rFonts w:ascii="Arial" w:hAnsi="Arial" w:cs="Arial"/>
                <w:color w:val="000000" w:themeColor="text1"/>
              </w:rPr>
              <w:t>specialists may be required</w:t>
            </w:r>
            <w:r w:rsidR="006A7B11">
              <w:rPr>
                <w:rFonts w:ascii="Arial" w:hAnsi="Arial" w:cs="Arial"/>
                <w:color w:val="000000" w:themeColor="text1"/>
              </w:rPr>
              <w:t xml:space="preserve"> are identified</w:t>
            </w:r>
          </w:p>
        </w:tc>
      </w:tr>
      <w:tr w:rsidR="00ED2C59" w:rsidRPr="00ED2C59" w:rsidTr="006001C0">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2C59BE">
            <w:pPr>
              <w:pStyle w:val="List"/>
              <w:spacing w:before="120" w:after="0"/>
              <w:rPr>
                <w:rFonts w:ascii="Arial" w:hAnsi="Arial" w:cs="Arial"/>
                <w:color w:val="000000" w:themeColor="text1"/>
                <w:lang w:val="en-NZ"/>
              </w:rPr>
            </w:pPr>
            <w:r w:rsidRPr="00ED2C59">
              <w:rPr>
                <w:rFonts w:ascii="Arial" w:hAnsi="Arial" w:cs="Arial"/>
                <w:color w:val="000000" w:themeColor="text1"/>
              </w:rPr>
              <w:lastRenderedPageBreak/>
              <w:t>6.</w:t>
            </w:r>
            <w:r w:rsidRPr="00ED2C59">
              <w:rPr>
                <w:rFonts w:ascii="Arial" w:hAnsi="Arial" w:cs="Arial"/>
                <w:color w:val="000000" w:themeColor="text1"/>
              </w:rPr>
              <w:tab/>
              <w:t>Monitor and review risk management processes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6.1.</w:t>
            </w:r>
            <w:r w:rsidRPr="00ED2C59">
              <w:rPr>
                <w:rFonts w:ascii="Arial" w:hAnsi="Arial" w:cs="Arial"/>
                <w:color w:val="000000" w:themeColor="text1"/>
              </w:rPr>
              <w:tab/>
            </w:r>
            <w:r w:rsidR="006A7B11" w:rsidRPr="00ED2C59">
              <w:rPr>
                <w:rFonts w:ascii="Arial" w:hAnsi="Arial" w:cs="Arial"/>
                <w:color w:val="000000" w:themeColor="text1"/>
              </w:rPr>
              <w:t>F</w:t>
            </w:r>
            <w:r w:rsidRPr="00ED2C59">
              <w:rPr>
                <w:rFonts w:ascii="Arial" w:hAnsi="Arial" w:cs="Arial"/>
                <w:color w:val="000000" w:themeColor="text1"/>
              </w:rPr>
              <w:t xml:space="preserve">requency, method and scope of review </w:t>
            </w:r>
            <w:r w:rsidR="006A7B11">
              <w:rPr>
                <w:rFonts w:ascii="Arial" w:hAnsi="Arial" w:cs="Arial"/>
                <w:color w:val="000000" w:themeColor="text1"/>
              </w:rPr>
              <w:t xml:space="preserve">are </w:t>
            </w:r>
            <w:r w:rsidR="006A7B11" w:rsidRPr="00ED2C59">
              <w:rPr>
                <w:rFonts w:ascii="Arial" w:hAnsi="Arial" w:cs="Arial"/>
                <w:color w:val="000000" w:themeColor="text1"/>
              </w:rPr>
              <w:t>determine</w:t>
            </w:r>
            <w:r w:rsidR="006A7B11">
              <w:rPr>
                <w:rFonts w:ascii="Arial" w:hAnsi="Arial" w:cs="Arial"/>
                <w:color w:val="000000" w:themeColor="text1"/>
              </w:rPr>
              <w:t>d</w:t>
            </w:r>
            <w:r w:rsidR="006A7B11" w:rsidRPr="00ED2C59">
              <w:rPr>
                <w:rFonts w:ascii="Arial" w:hAnsi="Arial" w:cs="Arial"/>
                <w:color w:val="000000" w:themeColor="text1"/>
              </w:rPr>
              <w:t xml:space="preserve"> </w:t>
            </w:r>
            <w:r w:rsidRPr="00ED2C59">
              <w:rPr>
                <w:rFonts w:ascii="Arial" w:hAnsi="Arial" w:cs="Arial"/>
                <w:color w:val="000000" w:themeColor="text1"/>
              </w:rPr>
              <w:t>in consultation with workplace stakeholders and key personnel</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6.2.</w:t>
            </w:r>
            <w:r w:rsidRPr="00ED2C59">
              <w:rPr>
                <w:rFonts w:ascii="Arial" w:hAnsi="Arial" w:cs="Arial"/>
                <w:color w:val="000000" w:themeColor="text1"/>
              </w:rPr>
              <w:tab/>
              <w:t xml:space="preserve">Ensure stakeholders and key personnel have </w:t>
            </w:r>
            <w:r w:rsidR="006A7B11">
              <w:rPr>
                <w:rFonts w:ascii="Arial" w:hAnsi="Arial" w:cs="Arial"/>
                <w:color w:val="000000" w:themeColor="text1"/>
              </w:rPr>
              <w:t xml:space="preserve">been </w:t>
            </w:r>
            <w:r w:rsidRPr="00ED2C59">
              <w:rPr>
                <w:rFonts w:ascii="Arial" w:hAnsi="Arial" w:cs="Arial"/>
                <w:color w:val="000000" w:themeColor="text1"/>
              </w:rPr>
              <w:t>input to the review</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6.3.</w:t>
            </w:r>
            <w:r w:rsidRPr="00ED2C59">
              <w:rPr>
                <w:rFonts w:ascii="Arial" w:hAnsi="Arial" w:cs="Arial"/>
                <w:color w:val="000000" w:themeColor="text1"/>
              </w:rPr>
              <w:tab/>
            </w:r>
            <w:r w:rsidR="006A7B11">
              <w:rPr>
                <w:rFonts w:ascii="Arial" w:hAnsi="Arial" w:cs="Arial"/>
                <w:color w:val="000000" w:themeColor="text1"/>
              </w:rPr>
              <w:t>A</w:t>
            </w:r>
            <w:r w:rsidRPr="00ED2C59">
              <w:rPr>
                <w:rFonts w:ascii="Arial" w:hAnsi="Arial" w:cs="Arial"/>
                <w:color w:val="000000" w:themeColor="text1"/>
              </w:rPr>
              <w:t xml:space="preserve">reas for improvement in the hazards and risk management processes </w:t>
            </w:r>
            <w:r w:rsidR="006A7B11">
              <w:rPr>
                <w:rFonts w:ascii="Arial" w:hAnsi="Arial" w:cs="Arial"/>
                <w:color w:val="000000" w:themeColor="text1"/>
              </w:rPr>
              <w:t>are identified</w:t>
            </w:r>
            <w:r w:rsidR="006A7B11" w:rsidRPr="00ED2C59">
              <w:rPr>
                <w:rFonts w:ascii="Arial" w:hAnsi="Arial" w:cs="Arial"/>
                <w:color w:val="000000" w:themeColor="text1"/>
              </w:rPr>
              <w:t xml:space="preserve"> </w:t>
            </w:r>
            <w:r w:rsidRPr="00ED2C59">
              <w:rPr>
                <w:rFonts w:ascii="Arial" w:hAnsi="Arial" w:cs="Arial"/>
                <w:color w:val="000000" w:themeColor="text1"/>
              </w:rPr>
              <w:t>and recommendations</w:t>
            </w:r>
            <w:r w:rsidR="006A7B11" w:rsidRPr="00ED2C59">
              <w:rPr>
                <w:rFonts w:ascii="Arial" w:hAnsi="Arial" w:cs="Arial"/>
                <w:color w:val="000000" w:themeColor="text1"/>
              </w:rPr>
              <w:t xml:space="preserve"> </w:t>
            </w:r>
            <w:r w:rsidR="006A7B11">
              <w:rPr>
                <w:rFonts w:ascii="Arial" w:hAnsi="Arial" w:cs="Arial"/>
                <w:color w:val="000000" w:themeColor="text1"/>
              </w:rPr>
              <w:t>mad</w:t>
            </w:r>
            <w:r w:rsidR="006A7B11" w:rsidRPr="00ED2C59">
              <w:rPr>
                <w:rFonts w:ascii="Arial" w:hAnsi="Arial" w:cs="Arial"/>
                <w:color w:val="000000" w:themeColor="text1"/>
              </w:rPr>
              <w:t>e</w:t>
            </w:r>
          </w:p>
          <w:p w:rsidR="00ED2C59" w:rsidRPr="00ED2C59" w:rsidRDefault="00ED2C59" w:rsidP="006001C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6.4.</w:t>
            </w:r>
            <w:r w:rsidR="006A7B11" w:rsidRPr="00ED2C59">
              <w:rPr>
                <w:rFonts w:ascii="Arial" w:hAnsi="Arial" w:cs="Arial"/>
                <w:color w:val="000000" w:themeColor="text1"/>
              </w:rPr>
              <w:tab/>
              <w:t xml:space="preserve">ACTION </w:t>
            </w:r>
            <w:r w:rsidRPr="00ED2C59">
              <w:rPr>
                <w:rFonts w:ascii="Arial" w:hAnsi="Arial" w:cs="Arial"/>
                <w:color w:val="000000" w:themeColor="text1"/>
              </w:rPr>
              <w:t xml:space="preserve">plans, including allocated responsibilities and timeframes </w:t>
            </w:r>
            <w:r w:rsidR="006A7B11">
              <w:rPr>
                <w:rFonts w:ascii="Arial" w:hAnsi="Arial" w:cs="Arial"/>
                <w:color w:val="000000" w:themeColor="text1"/>
              </w:rPr>
              <w:t xml:space="preserve">are </w:t>
            </w:r>
            <w:r w:rsidR="006A7B11" w:rsidRPr="00ED2C59">
              <w:rPr>
                <w:rFonts w:ascii="Arial" w:hAnsi="Arial" w:cs="Arial"/>
                <w:color w:val="000000" w:themeColor="text1"/>
              </w:rPr>
              <w:t>prepare</w:t>
            </w:r>
            <w:r w:rsidR="006A7B11">
              <w:rPr>
                <w:rFonts w:ascii="Arial" w:hAnsi="Arial" w:cs="Arial"/>
                <w:color w:val="000000" w:themeColor="text1"/>
              </w:rPr>
              <w:t>d</w:t>
            </w:r>
            <w:r w:rsidR="006A7B11" w:rsidRPr="00ED2C59">
              <w:rPr>
                <w:rFonts w:ascii="Arial" w:hAnsi="Arial" w:cs="Arial"/>
                <w:color w:val="000000" w:themeColor="text1"/>
              </w:rPr>
              <w:t xml:space="preserve"> </w:t>
            </w:r>
            <w:r w:rsidRPr="00ED2C59">
              <w:rPr>
                <w:rFonts w:ascii="Arial" w:hAnsi="Arial" w:cs="Arial"/>
                <w:color w:val="000000" w:themeColor="text1"/>
              </w:rPr>
              <w:t>for implementation</w:t>
            </w:r>
          </w:p>
          <w:p w:rsidR="00ED2C59" w:rsidRPr="00ED2C59" w:rsidRDefault="00ED2C59" w:rsidP="006A7B11">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6.5.</w:t>
            </w:r>
            <w:r w:rsidRPr="00ED2C59">
              <w:rPr>
                <w:rFonts w:ascii="Arial" w:hAnsi="Arial" w:cs="Arial"/>
                <w:color w:val="000000" w:themeColor="text1"/>
              </w:rPr>
              <w:tab/>
            </w:r>
            <w:r w:rsidR="006A7B11" w:rsidRPr="00ED2C59">
              <w:rPr>
                <w:rFonts w:ascii="Arial" w:hAnsi="Arial" w:cs="Arial"/>
                <w:color w:val="000000" w:themeColor="text1"/>
              </w:rPr>
              <w:t>E</w:t>
            </w:r>
            <w:r w:rsidRPr="00ED2C59">
              <w:rPr>
                <w:rFonts w:ascii="Arial" w:hAnsi="Arial" w:cs="Arial"/>
                <w:color w:val="000000" w:themeColor="text1"/>
              </w:rPr>
              <w:t>ffectiveness of risk management processes</w:t>
            </w:r>
            <w:r w:rsidR="006A7B11" w:rsidRPr="00ED2C59">
              <w:rPr>
                <w:rFonts w:ascii="Arial" w:hAnsi="Arial" w:cs="Arial"/>
                <w:color w:val="000000" w:themeColor="text1"/>
              </w:rPr>
              <w:t xml:space="preserve"> </w:t>
            </w:r>
            <w:r w:rsidR="006A7B11">
              <w:rPr>
                <w:rFonts w:ascii="Arial" w:hAnsi="Arial" w:cs="Arial"/>
                <w:color w:val="000000" w:themeColor="text1"/>
              </w:rPr>
              <w:t xml:space="preserve">is </w:t>
            </w:r>
            <w:r w:rsidR="006A7B11" w:rsidRPr="00ED2C59">
              <w:rPr>
                <w:rFonts w:ascii="Arial" w:hAnsi="Arial" w:cs="Arial"/>
                <w:color w:val="000000" w:themeColor="text1"/>
              </w:rPr>
              <w:t>regularly review</w:t>
            </w:r>
            <w:r w:rsidR="006A7B11">
              <w:rPr>
                <w:rFonts w:ascii="Arial" w:hAnsi="Arial" w:cs="Arial"/>
                <w:color w:val="000000" w:themeColor="text1"/>
              </w:rPr>
              <w:t>ed</w:t>
            </w:r>
          </w:p>
        </w:tc>
      </w:tr>
      <w:tr w:rsidR="00ED2C59" w:rsidRPr="00ED2C59" w:rsidTr="006001C0">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2C59BE">
            <w:pPr>
              <w:pStyle w:val="BodyText"/>
              <w:spacing w:before="120" w:after="0"/>
              <w:ind w:left="252" w:hanging="252"/>
              <w:rPr>
                <w:rFonts w:ascii="Arial" w:hAnsi="Arial" w:cs="Arial"/>
                <w:color w:val="000000" w:themeColor="text1"/>
                <w:lang w:val="en-NZ"/>
              </w:rPr>
            </w:pPr>
            <w:r w:rsidRPr="00ED2C59">
              <w:rPr>
                <w:rFonts w:ascii="Arial" w:hAnsi="Arial" w:cs="Arial"/>
                <w:color w:val="000000" w:themeColor="text1"/>
              </w:rPr>
              <w:t>7.</w:t>
            </w:r>
            <w:r w:rsidR="00F167BE">
              <w:rPr>
                <w:rFonts w:ascii="Arial" w:hAnsi="Arial" w:cs="Arial"/>
                <w:color w:val="000000" w:themeColor="text1"/>
              </w:rPr>
              <w:t xml:space="preserve"> </w:t>
            </w:r>
            <w:r w:rsidRPr="00ED2C59">
              <w:rPr>
                <w:rFonts w:ascii="Arial" w:hAnsi="Arial" w:cs="Arial"/>
                <w:color w:val="000000" w:themeColor="text1"/>
              </w:rPr>
              <w:t>Apply professional practice</w:t>
            </w:r>
          </w:p>
        </w:tc>
        <w:tc>
          <w:tcPr>
            <w:tcW w:w="6570" w:type="dxa"/>
            <w:tcBorders>
              <w:top w:val="single" w:sz="4" w:space="0" w:color="auto"/>
              <w:left w:val="single" w:sz="4" w:space="0" w:color="auto"/>
              <w:bottom w:val="single" w:sz="4" w:space="0" w:color="auto"/>
              <w:right w:val="single" w:sz="4" w:space="0" w:color="auto"/>
            </w:tcBorders>
          </w:tcPr>
          <w:p w:rsidR="00ED2C59" w:rsidRPr="006001C0" w:rsidRDefault="006001C0" w:rsidP="006001C0">
            <w:pPr>
              <w:pStyle w:val="BodyText"/>
              <w:spacing w:before="120" w:after="0"/>
              <w:ind w:left="432" w:hanging="432"/>
              <w:rPr>
                <w:rFonts w:ascii="Arial" w:hAnsi="Arial" w:cs="Arial"/>
                <w:color w:val="000000" w:themeColor="text1"/>
              </w:rPr>
            </w:pPr>
            <w:r>
              <w:rPr>
                <w:rFonts w:ascii="Arial" w:hAnsi="Arial" w:cs="Arial"/>
                <w:color w:val="000000" w:themeColor="text1"/>
              </w:rPr>
              <w:t>7.1.</w:t>
            </w:r>
            <w:r w:rsidR="00F167BE">
              <w:rPr>
                <w:rFonts w:ascii="Arial" w:hAnsi="Arial" w:cs="Arial"/>
                <w:color w:val="000000" w:themeColor="text1"/>
              </w:rPr>
              <w:t xml:space="preserve"> </w:t>
            </w:r>
            <w:r w:rsidR="005A6C72" w:rsidRPr="00ED2C59">
              <w:rPr>
                <w:rFonts w:ascii="Arial" w:hAnsi="Arial" w:cs="Arial"/>
                <w:color w:val="000000" w:themeColor="text1"/>
              </w:rPr>
              <w:t>C</w:t>
            </w:r>
            <w:r w:rsidR="00ED2C59" w:rsidRPr="00ED2C59">
              <w:rPr>
                <w:rFonts w:ascii="Arial" w:hAnsi="Arial" w:cs="Arial"/>
                <w:color w:val="000000" w:themeColor="text1"/>
              </w:rPr>
              <w:t>ollection of inf</w:t>
            </w:r>
            <w:r w:rsidR="00F167BE">
              <w:rPr>
                <w:rFonts w:ascii="Arial" w:hAnsi="Arial" w:cs="Arial"/>
                <w:color w:val="000000" w:themeColor="text1"/>
              </w:rPr>
              <w:t>ormation and data, reporting of</w:t>
            </w:r>
            <w:r>
              <w:rPr>
                <w:rFonts w:ascii="Arial" w:hAnsi="Arial" w:cs="Arial"/>
                <w:color w:val="000000" w:themeColor="text1"/>
              </w:rPr>
              <w:t xml:space="preserve"> </w:t>
            </w:r>
            <w:r w:rsidR="00ED2C59" w:rsidRPr="00ED2C59">
              <w:rPr>
                <w:rFonts w:ascii="Arial" w:hAnsi="Arial" w:cs="Arial"/>
                <w:color w:val="000000" w:themeColor="text1"/>
              </w:rPr>
              <w:t xml:space="preserve">outcomes and maintenance of records </w:t>
            </w:r>
            <w:r w:rsidR="005A6C72">
              <w:rPr>
                <w:rFonts w:ascii="Arial" w:hAnsi="Arial" w:cs="Arial"/>
                <w:color w:val="000000" w:themeColor="text1"/>
              </w:rPr>
              <w:t xml:space="preserve">are </w:t>
            </w:r>
            <w:r w:rsidR="006A7B11" w:rsidRPr="00ED2C59">
              <w:rPr>
                <w:rFonts w:ascii="Arial" w:hAnsi="Arial" w:cs="Arial"/>
                <w:color w:val="000000" w:themeColor="text1"/>
              </w:rPr>
              <w:t>manage</w:t>
            </w:r>
            <w:r w:rsidR="005A6C72">
              <w:rPr>
                <w:rFonts w:ascii="Arial" w:hAnsi="Arial" w:cs="Arial"/>
                <w:color w:val="000000" w:themeColor="text1"/>
              </w:rPr>
              <w:t>d</w:t>
            </w:r>
            <w:r w:rsidR="006A7B11" w:rsidRPr="00ED2C59">
              <w:rPr>
                <w:rFonts w:ascii="Arial" w:hAnsi="Arial" w:cs="Arial"/>
                <w:color w:val="000000" w:themeColor="text1"/>
              </w:rPr>
              <w:t xml:space="preserve"> </w:t>
            </w:r>
            <w:r w:rsidR="00ED2C59" w:rsidRPr="00ED2C59">
              <w:rPr>
                <w:rFonts w:ascii="Arial" w:hAnsi="Arial" w:cs="Arial"/>
                <w:color w:val="000000" w:themeColor="text1"/>
              </w:rPr>
              <w:t xml:space="preserve">in an </w:t>
            </w:r>
            <w:r w:rsidR="00ED2C59" w:rsidRPr="00ED2C59">
              <w:rPr>
                <w:rStyle w:val="SpecialBold"/>
                <w:rFonts w:ascii="Arial" w:hAnsi="Arial" w:cs="Arial"/>
                <w:b w:val="0"/>
                <w:color w:val="000000" w:themeColor="text1"/>
              </w:rPr>
              <w:t>ethical manner</w:t>
            </w:r>
          </w:p>
          <w:p w:rsidR="00ED2C59" w:rsidRPr="00ED2C59" w:rsidRDefault="006001C0" w:rsidP="006A7B11">
            <w:pPr>
              <w:pStyle w:val="BodyText"/>
              <w:tabs>
                <w:tab w:val="left" w:pos="612"/>
              </w:tabs>
              <w:spacing w:before="120" w:after="0"/>
              <w:ind w:left="432" w:hanging="432"/>
              <w:rPr>
                <w:rFonts w:ascii="Arial" w:hAnsi="Arial" w:cs="Arial"/>
                <w:color w:val="000000" w:themeColor="text1"/>
                <w:lang w:val="en-NZ"/>
              </w:rPr>
            </w:pPr>
            <w:r>
              <w:rPr>
                <w:rFonts w:ascii="Arial" w:hAnsi="Arial" w:cs="Arial"/>
                <w:color w:val="000000" w:themeColor="text1"/>
              </w:rPr>
              <w:t>7.2</w:t>
            </w:r>
            <w:r w:rsidR="006A7B11">
              <w:rPr>
                <w:rFonts w:ascii="Arial" w:hAnsi="Arial" w:cs="Arial"/>
                <w:color w:val="000000" w:themeColor="text1"/>
              </w:rPr>
              <w:t>. S</w:t>
            </w:r>
            <w:r w:rsidR="00ED2C59" w:rsidRPr="00ED2C59">
              <w:rPr>
                <w:rFonts w:ascii="Arial" w:hAnsi="Arial" w:cs="Arial"/>
                <w:color w:val="000000" w:themeColor="text1"/>
              </w:rPr>
              <w:t xml:space="preserve">ituations where </w:t>
            </w:r>
            <w:r w:rsidR="00C91FD6">
              <w:rPr>
                <w:rFonts w:ascii="Arial" w:hAnsi="Arial" w:cs="Arial"/>
                <w:color w:val="000000" w:themeColor="text1"/>
              </w:rPr>
              <w:t xml:space="preserve">OHS </w:t>
            </w:r>
            <w:r w:rsidR="00ED2C59" w:rsidRPr="00ED2C59">
              <w:rPr>
                <w:rFonts w:ascii="Arial" w:hAnsi="Arial" w:cs="Arial"/>
                <w:color w:val="000000" w:themeColor="text1"/>
              </w:rPr>
              <w:t>specialists may be required</w:t>
            </w:r>
            <w:r w:rsidR="006A7B11">
              <w:rPr>
                <w:rFonts w:ascii="Arial" w:hAnsi="Arial" w:cs="Arial"/>
                <w:color w:val="000000" w:themeColor="text1"/>
              </w:rPr>
              <w:t xml:space="preserve"> are identified</w:t>
            </w:r>
          </w:p>
        </w:tc>
      </w:tr>
    </w:tbl>
    <w:p w:rsidR="00ED2C59" w:rsidRPr="005A6C72" w:rsidRDefault="00ED2C59" w:rsidP="00ED2C5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5A6C72">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5A6C72">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5A6C72">
            <w:pPr>
              <w:ind w:right="29"/>
              <w:rPr>
                <w:rFonts w:ascii="Arial" w:hAnsi="Arial" w:cs="Arial"/>
                <w:b/>
                <w:color w:val="000000" w:themeColor="text1"/>
              </w:rPr>
            </w:pPr>
            <w:r w:rsidRPr="00ED2C59">
              <w:rPr>
                <w:rFonts w:ascii="Arial" w:hAnsi="Arial" w:cs="Arial"/>
                <w:b/>
                <w:color w:val="000000" w:themeColor="text1"/>
              </w:rPr>
              <w:t>Range</w:t>
            </w:r>
          </w:p>
        </w:tc>
      </w:tr>
      <w:tr w:rsidR="00ED2C59" w:rsidRPr="00ED2C59" w:rsidTr="005A6C72">
        <w:trPr>
          <w:trHeight w:val="5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External sources of information and data</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Databases </w:t>
            </w:r>
            <w:r w:rsidR="00ED2C59" w:rsidRPr="00ED2C59">
              <w:rPr>
                <w:rFonts w:ascii="Arial" w:hAnsi="Arial" w:cs="Arial"/>
                <w:color w:val="000000" w:themeColor="text1"/>
              </w:rPr>
              <w:t>with national and state injury data such as National Industrial Chemicals Notification and Assessment Scheme (NICNAS)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Employer </w:t>
            </w:r>
            <w:r w:rsidR="00ED2C59" w:rsidRPr="00ED2C59">
              <w:rPr>
                <w:rFonts w:ascii="Arial" w:hAnsi="Arial" w:cs="Arial"/>
                <w:color w:val="000000" w:themeColor="text1"/>
              </w:rPr>
              <w:t>groups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Industry </w:t>
            </w:r>
            <w:r w:rsidR="00ED2C59" w:rsidRPr="00ED2C59">
              <w:rPr>
                <w:rFonts w:ascii="Arial" w:hAnsi="Arial" w:cs="Arial"/>
                <w:color w:val="000000" w:themeColor="text1"/>
              </w:rPr>
              <w:t>bodies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Journals </w:t>
            </w:r>
            <w:r w:rsidR="00ED2C59" w:rsidRPr="00ED2C59">
              <w:rPr>
                <w:rFonts w:ascii="Arial" w:hAnsi="Arial" w:cs="Arial"/>
                <w:color w:val="000000" w:themeColor="text1"/>
              </w:rPr>
              <w:t>and websites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Legislation</w:t>
            </w:r>
            <w:r w:rsidR="00ED2C59" w:rsidRPr="00ED2C59">
              <w:rPr>
                <w:rFonts w:ascii="Arial" w:hAnsi="Arial" w:cs="Arial"/>
                <w:color w:val="000000" w:themeColor="text1"/>
              </w:rPr>
              <w:t>, codes of practice and standards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Manufacturers' </w:t>
            </w:r>
            <w:r w:rsidR="00ED2C59" w:rsidRPr="00ED2C59">
              <w:rPr>
                <w:rFonts w:ascii="Arial" w:hAnsi="Arial" w:cs="Arial"/>
                <w:color w:val="000000" w:themeColor="text1"/>
              </w:rPr>
              <w:t>manual and specifications</w:t>
            </w:r>
          </w:p>
          <w:p w:rsidR="00ED2C59" w:rsidRPr="00ED2C59" w:rsidRDefault="00C91FD6" w:rsidP="00252198">
            <w:pPr>
              <w:pStyle w:val="ListBullet"/>
              <w:numPr>
                <w:ilvl w:val="0"/>
                <w:numId w:val="207"/>
              </w:numPr>
              <w:spacing w:before="0" w:after="0"/>
              <w:ind w:left="432" w:hanging="43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regulatory authorities</w:t>
            </w:r>
          </w:p>
          <w:p w:rsidR="00ED2C59" w:rsidRPr="005A6C72" w:rsidRDefault="00C91FD6" w:rsidP="00252198">
            <w:pPr>
              <w:pStyle w:val="ListBullet"/>
              <w:numPr>
                <w:ilvl w:val="0"/>
                <w:numId w:val="207"/>
              </w:numPr>
              <w:spacing w:before="0" w:after="0"/>
              <w:ind w:left="432" w:hanging="432"/>
              <w:contextualSpacing w:val="0"/>
              <w:rPr>
                <w:rFonts w:ascii="Arial" w:hAnsi="Arial" w:cs="Arial"/>
                <w:color w:val="000000" w:themeColor="text1"/>
              </w:rPr>
            </w:pPr>
            <w:r>
              <w:rPr>
                <w:rFonts w:ascii="Arial" w:hAnsi="Arial" w:cs="Arial"/>
                <w:color w:val="000000" w:themeColor="text1"/>
              </w:rPr>
              <w:t xml:space="preserve">OHS </w:t>
            </w:r>
            <w:r w:rsidR="005A6C72">
              <w:rPr>
                <w:rFonts w:ascii="Arial" w:hAnsi="Arial" w:cs="Arial"/>
                <w:color w:val="000000" w:themeColor="text1"/>
              </w:rPr>
              <w:t xml:space="preserve">specialists and </w:t>
            </w:r>
            <w:r w:rsidR="005A6C72" w:rsidRPr="005A6C72">
              <w:rPr>
                <w:rFonts w:ascii="Arial" w:hAnsi="Arial" w:cs="Arial"/>
                <w:color w:val="000000" w:themeColor="text1"/>
              </w:rPr>
              <w:t>Unions</w:t>
            </w:r>
            <w:r w:rsidR="00ED2C59" w:rsidRPr="005A6C72">
              <w:rPr>
                <w:rFonts w:ascii="Arial" w:hAnsi="Arial" w:cs="Arial"/>
                <w:color w:val="000000" w:themeColor="text1"/>
              </w:rPr>
              <w:t>.</w:t>
            </w:r>
          </w:p>
        </w:tc>
      </w:tr>
      <w:tr w:rsidR="00ED2C59" w:rsidRPr="00ED2C59" w:rsidTr="005A6C72">
        <w:trPr>
          <w:trHeight w:val="62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Hazards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Source </w:t>
            </w:r>
            <w:r w:rsidR="00ED2C59" w:rsidRPr="00ED2C59">
              <w:rPr>
                <w:rFonts w:ascii="Arial" w:hAnsi="Arial" w:cs="Arial"/>
                <w:color w:val="000000" w:themeColor="text1"/>
              </w:rPr>
              <w:t>or a situation with a potential for harm in terms of human injury or ill health</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Damage </w:t>
            </w:r>
            <w:r w:rsidR="00ED2C59" w:rsidRPr="00ED2C59">
              <w:rPr>
                <w:rFonts w:ascii="Arial" w:hAnsi="Arial" w:cs="Arial"/>
                <w:color w:val="000000" w:themeColor="text1"/>
              </w:rPr>
              <w:t>to property</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Damage </w:t>
            </w:r>
            <w:r w:rsidR="00ED2C59" w:rsidRPr="00ED2C59">
              <w:rPr>
                <w:rFonts w:ascii="Arial" w:hAnsi="Arial" w:cs="Arial"/>
                <w:color w:val="000000" w:themeColor="text1"/>
              </w:rPr>
              <w:t>to the environment</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lang w:val="en-NZ"/>
              </w:rPr>
            </w:pPr>
            <w:r w:rsidRPr="00ED2C59">
              <w:rPr>
                <w:rFonts w:ascii="Arial" w:hAnsi="Arial" w:cs="Arial"/>
                <w:color w:val="000000" w:themeColor="text1"/>
              </w:rPr>
              <w:t xml:space="preserve">Or </w:t>
            </w:r>
            <w:r w:rsidR="00ED2C59" w:rsidRPr="00ED2C59">
              <w:rPr>
                <w:rFonts w:ascii="Arial" w:hAnsi="Arial" w:cs="Arial"/>
                <w:color w:val="000000" w:themeColor="text1"/>
              </w:rPr>
              <w:t>a combination of these.</w:t>
            </w:r>
          </w:p>
        </w:tc>
      </w:tr>
      <w:tr w:rsidR="00ED2C59" w:rsidRPr="00ED2C59" w:rsidTr="005A6C72">
        <w:trPr>
          <w:trHeight w:val="7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Workplace sources of information and data</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Audits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lastRenderedPageBreak/>
              <w:t>Employees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Hazard</w:t>
            </w:r>
            <w:r w:rsidR="00ED2C59" w:rsidRPr="00ED2C59">
              <w:rPr>
                <w:rFonts w:ascii="Arial" w:hAnsi="Arial" w:cs="Arial"/>
                <w:color w:val="000000" w:themeColor="text1"/>
              </w:rPr>
              <w:t>, incident and accident investigation reports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Manufacturers' </w:t>
            </w:r>
            <w:r w:rsidR="00ED2C59" w:rsidRPr="00ED2C59">
              <w:rPr>
                <w:rFonts w:ascii="Arial" w:hAnsi="Arial" w:cs="Arial"/>
                <w:color w:val="000000" w:themeColor="text1"/>
              </w:rPr>
              <w:t>manuals and specifications</w:t>
            </w:r>
          </w:p>
          <w:p w:rsidR="00ED2C59" w:rsidRPr="00ED2C59" w:rsidRDefault="0004739D" w:rsidP="00252198">
            <w:pPr>
              <w:pStyle w:val="ListBullet"/>
              <w:numPr>
                <w:ilvl w:val="0"/>
                <w:numId w:val="207"/>
              </w:numPr>
              <w:spacing w:before="0" w:after="0"/>
              <w:ind w:left="432" w:hanging="432"/>
              <w:contextualSpacing w:val="0"/>
              <w:rPr>
                <w:rFonts w:ascii="Arial" w:hAnsi="Arial" w:cs="Arial"/>
                <w:color w:val="000000" w:themeColor="text1"/>
              </w:rPr>
            </w:pPr>
            <w:r>
              <w:rPr>
                <w:rFonts w:ascii="Arial" w:hAnsi="Arial" w:cs="Arial"/>
                <w:color w:val="000000" w:themeColor="text1"/>
              </w:rPr>
              <w:t>Material Safety Data Sheets (</w:t>
            </w:r>
            <w:r w:rsidR="005A6C72">
              <w:rPr>
                <w:rFonts w:ascii="Arial" w:hAnsi="Arial" w:cs="Arial"/>
                <w:color w:val="000000" w:themeColor="text1"/>
              </w:rPr>
              <w:t>MSDSs</w:t>
            </w:r>
            <w:r>
              <w:rPr>
                <w:rFonts w:ascii="Arial" w:hAnsi="Arial" w:cs="Arial"/>
                <w:color w:val="000000" w:themeColor="text1"/>
              </w:rPr>
              <w:t>)</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Minutes </w:t>
            </w:r>
            <w:r w:rsidR="00ED2C59" w:rsidRPr="00ED2C59">
              <w:rPr>
                <w:rFonts w:ascii="Arial" w:hAnsi="Arial" w:cs="Arial"/>
                <w:color w:val="000000" w:themeColor="text1"/>
              </w:rPr>
              <w:t>of meetings</w:t>
            </w:r>
          </w:p>
          <w:p w:rsidR="00ED2C59" w:rsidRPr="00ED2C59" w:rsidRDefault="00C91FD6" w:rsidP="00252198">
            <w:pPr>
              <w:pStyle w:val="ListBullet"/>
              <w:numPr>
                <w:ilvl w:val="0"/>
                <w:numId w:val="207"/>
              </w:numPr>
              <w:spacing w:before="0" w:after="0"/>
              <w:ind w:left="432" w:hanging="43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representatives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Reports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lang w:val="en-NZ"/>
              </w:rPr>
            </w:pPr>
            <w:r w:rsidRPr="00ED2C59">
              <w:rPr>
                <w:rFonts w:ascii="Arial" w:hAnsi="Arial" w:cs="Arial"/>
                <w:color w:val="000000" w:themeColor="text1"/>
              </w:rPr>
              <w:t xml:space="preserve">Workplace </w:t>
            </w:r>
            <w:r w:rsidR="00ED2C59" w:rsidRPr="00ED2C59">
              <w:rPr>
                <w:rFonts w:ascii="Arial" w:hAnsi="Arial" w:cs="Arial"/>
                <w:color w:val="000000" w:themeColor="text1"/>
              </w:rPr>
              <w:t>inspections.</w:t>
            </w:r>
          </w:p>
        </w:tc>
      </w:tr>
      <w:tr w:rsidR="00ED2C59" w:rsidRPr="00ED2C59" w:rsidTr="005A6C72">
        <w:trPr>
          <w:trHeight w:val="61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Stakeholders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Employees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Health </w:t>
            </w:r>
            <w:r w:rsidR="00ED2C59" w:rsidRPr="00ED2C59">
              <w:rPr>
                <w:rFonts w:ascii="Arial" w:hAnsi="Arial" w:cs="Arial"/>
                <w:color w:val="000000" w:themeColor="text1"/>
              </w:rPr>
              <w:t>and safety, and other employee representatives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Managers</w:t>
            </w:r>
          </w:p>
          <w:p w:rsidR="00ED2C59" w:rsidRPr="00ED2C59" w:rsidRDefault="00C91FD6" w:rsidP="00252198">
            <w:pPr>
              <w:pStyle w:val="ListBullet"/>
              <w:numPr>
                <w:ilvl w:val="0"/>
                <w:numId w:val="207"/>
              </w:numPr>
              <w:spacing w:before="0" w:after="0"/>
              <w:ind w:left="432" w:hanging="43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committees</w:t>
            </w:r>
          </w:p>
          <w:p w:rsidR="00ED2C59" w:rsidRPr="00F167BE" w:rsidRDefault="00ED2C59"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Supervisors</w:t>
            </w:r>
          </w:p>
          <w:p w:rsidR="00ED2C59" w:rsidRPr="00F167BE"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Community</w:t>
            </w:r>
          </w:p>
          <w:p w:rsidR="00ED2C59" w:rsidRPr="00F167BE" w:rsidRDefault="00ED2C59"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Trade union</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lang w:val="en-NZ"/>
              </w:rPr>
            </w:pPr>
            <w:r w:rsidRPr="00ED2C59">
              <w:rPr>
                <w:rFonts w:ascii="Arial" w:hAnsi="Arial" w:cs="Arial"/>
                <w:color w:val="000000" w:themeColor="text1"/>
              </w:rPr>
              <w:t>Government</w:t>
            </w:r>
            <w:r w:rsidR="00ED2C59" w:rsidRPr="00ED2C59">
              <w:rPr>
                <w:rFonts w:ascii="Arial" w:hAnsi="Arial" w:cs="Arial"/>
                <w:color w:val="000000" w:themeColor="text1"/>
              </w:rPr>
              <w:t>.</w:t>
            </w:r>
          </w:p>
        </w:tc>
      </w:tr>
      <w:tr w:rsidR="00ED2C59" w:rsidRPr="00ED2C59" w:rsidTr="005A6C72">
        <w:trPr>
          <w:trHeight w:val="61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Key personnel</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Managers </w:t>
            </w:r>
            <w:r w:rsidR="00ED2C59" w:rsidRPr="00ED2C59">
              <w:rPr>
                <w:rFonts w:ascii="Arial" w:hAnsi="Arial" w:cs="Arial"/>
                <w:color w:val="000000" w:themeColor="text1"/>
              </w:rPr>
              <w:t>from other areas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lang w:val="en-NZ"/>
              </w:rPr>
            </w:pPr>
            <w:r w:rsidRPr="00ED2C59">
              <w:rPr>
                <w:rFonts w:ascii="Arial" w:hAnsi="Arial" w:cs="Arial"/>
                <w:color w:val="000000" w:themeColor="text1"/>
              </w:rPr>
              <w:t xml:space="preserve">People </w:t>
            </w:r>
            <w:r w:rsidR="00ED2C59" w:rsidRPr="00ED2C59">
              <w:rPr>
                <w:rFonts w:ascii="Arial" w:hAnsi="Arial" w:cs="Arial"/>
                <w:color w:val="000000" w:themeColor="text1"/>
              </w:rPr>
              <w:t xml:space="preserve">involved in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decision making or who are affected by </w:t>
            </w:r>
            <w:r w:rsidR="00C91FD6">
              <w:rPr>
                <w:rFonts w:ascii="Arial" w:hAnsi="Arial" w:cs="Arial"/>
                <w:color w:val="000000" w:themeColor="text1"/>
              </w:rPr>
              <w:t xml:space="preserve">OHS </w:t>
            </w:r>
            <w:r w:rsidR="00ED2C59" w:rsidRPr="00ED2C59">
              <w:rPr>
                <w:rFonts w:ascii="Arial" w:hAnsi="Arial" w:cs="Arial"/>
                <w:color w:val="000000" w:themeColor="text1"/>
              </w:rPr>
              <w:t>decisions</w:t>
            </w:r>
          </w:p>
        </w:tc>
      </w:tr>
      <w:tr w:rsidR="00ED2C59" w:rsidRPr="00ED2C59" w:rsidTr="005A6C72">
        <w:trPr>
          <w:trHeight w:val="44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C91FD6" w:rsidP="005A6C72">
            <w:pPr>
              <w:pStyle w:val="BodyText"/>
              <w:spacing w:after="0"/>
              <w:ind w:left="0" w:firstLine="0"/>
              <w:rPr>
                <w:rFonts w:ascii="Arial" w:hAnsi="Arial" w:cs="Arial"/>
                <w:b/>
                <w:i/>
                <w:color w:val="000000" w:themeColor="text1"/>
                <w:lang w:val="en-NZ"/>
              </w:rPr>
            </w:pPr>
            <w:r>
              <w:rPr>
                <w:rStyle w:val="BoldandItalics"/>
                <w:rFonts w:ascii="Arial" w:hAnsi="Arial" w:cs="Arial"/>
                <w:b w:val="0"/>
                <w:i w:val="0"/>
                <w:color w:val="000000" w:themeColor="text1"/>
              </w:rPr>
              <w:t xml:space="preserve">OHS </w:t>
            </w:r>
            <w:r w:rsidR="00ED2C59" w:rsidRPr="00ED2C59">
              <w:rPr>
                <w:rStyle w:val="BoldandItalics"/>
                <w:rFonts w:ascii="Arial" w:hAnsi="Arial" w:cs="Arial"/>
                <w:b w:val="0"/>
                <w:i w:val="0"/>
                <w:color w:val="000000" w:themeColor="text1"/>
              </w:rPr>
              <w:t>specialists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Engineers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Ergonomists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Occupational </w:t>
            </w:r>
            <w:r w:rsidR="00ED2C59" w:rsidRPr="00ED2C59">
              <w:rPr>
                <w:rFonts w:ascii="Arial" w:hAnsi="Arial" w:cs="Arial"/>
                <w:color w:val="000000" w:themeColor="text1"/>
              </w:rPr>
              <w:t>hygienists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Organizational </w:t>
            </w:r>
            <w:r w:rsidR="00ED2C59" w:rsidRPr="00ED2C59">
              <w:rPr>
                <w:rFonts w:ascii="Arial" w:hAnsi="Arial" w:cs="Arial"/>
                <w:color w:val="000000" w:themeColor="text1"/>
              </w:rPr>
              <w:t>(industrial) psychologists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Toxicologists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lang w:val="en-NZ"/>
              </w:rPr>
            </w:pPr>
            <w:r w:rsidRPr="00ED2C59">
              <w:rPr>
                <w:rFonts w:ascii="Arial" w:hAnsi="Arial" w:cs="Arial"/>
                <w:color w:val="000000" w:themeColor="text1"/>
              </w:rPr>
              <w:t xml:space="preserve">Workplace </w:t>
            </w:r>
            <w:r w:rsidR="00ED2C59" w:rsidRPr="00ED2C59">
              <w:rPr>
                <w:rFonts w:ascii="Arial" w:hAnsi="Arial" w:cs="Arial"/>
                <w:color w:val="000000" w:themeColor="text1"/>
              </w:rPr>
              <w:t>injury and return to work advisors.</w:t>
            </w:r>
          </w:p>
        </w:tc>
      </w:tr>
      <w:tr w:rsidR="00ED2C59" w:rsidRPr="00ED2C59" w:rsidTr="005A6C72">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Workplace issues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Changes </w:t>
            </w:r>
            <w:r w:rsidR="00ED2C59" w:rsidRPr="00ED2C59">
              <w:rPr>
                <w:rFonts w:ascii="Arial" w:hAnsi="Arial" w:cs="Arial"/>
                <w:color w:val="000000" w:themeColor="text1"/>
              </w:rPr>
              <w:t>in equipment, including technology</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Changes </w:t>
            </w:r>
            <w:r w:rsidR="00ED2C59" w:rsidRPr="00ED2C59">
              <w:rPr>
                <w:rFonts w:ascii="Arial" w:hAnsi="Arial" w:cs="Arial"/>
                <w:color w:val="000000" w:themeColor="text1"/>
              </w:rPr>
              <w:t>in social, political or community environment</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Changes </w:t>
            </w:r>
            <w:r w:rsidR="00ED2C59" w:rsidRPr="00ED2C59">
              <w:rPr>
                <w:rFonts w:ascii="Arial" w:hAnsi="Arial" w:cs="Arial"/>
                <w:color w:val="000000" w:themeColor="text1"/>
              </w:rPr>
              <w:t>in work organization, including:</w:t>
            </w:r>
          </w:p>
          <w:p w:rsidR="00ED2C59" w:rsidRPr="00ED2C59" w:rsidRDefault="005A6C72" w:rsidP="00252198">
            <w:pPr>
              <w:pStyle w:val="ListBullet2"/>
              <w:numPr>
                <w:ilvl w:val="0"/>
                <w:numId w:val="208"/>
              </w:numPr>
              <w:spacing w:before="0" w:after="0"/>
              <w:contextualSpacing w:val="0"/>
              <w:rPr>
                <w:rFonts w:ascii="Arial" w:hAnsi="Arial" w:cs="Arial"/>
                <w:color w:val="000000" w:themeColor="text1"/>
              </w:rPr>
            </w:pPr>
            <w:r w:rsidRPr="00ED2C59">
              <w:rPr>
                <w:rFonts w:ascii="Arial" w:hAnsi="Arial" w:cs="Arial"/>
                <w:color w:val="000000" w:themeColor="text1"/>
              </w:rPr>
              <w:t>Contracting</w:t>
            </w:r>
          </w:p>
          <w:p w:rsidR="00ED2C59" w:rsidRPr="00ED2C59" w:rsidRDefault="005A6C72" w:rsidP="00252198">
            <w:pPr>
              <w:pStyle w:val="ListBullet2"/>
              <w:numPr>
                <w:ilvl w:val="0"/>
                <w:numId w:val="208"/>
              </w:numPr>
              <w:spacing w:before="0" w:after="0"/>
              <w:contextualSpacing w:val="0"/>
              <w:rPr>
                <w:rFonts w:ascii="Arial" w:hAnsi="Arial" w:cs="Arial"/>
                <w:color w:val="000000" w:themeColor="text1"/>
              </w:rPr>
            </w:pPr>
            <w:r w:rsidRPr="00ED2C59">
              <w:rPr>
                <w:rFonts w:ascii="Arial" w:hAnsi="Arial" w:cs="Arial"/>
                <w:color w:val="000000" w:themeColor="text1"/>
              </w:rPr>
              <w:t xml:space="preserve">Hire </w:t>
            </w:r>
            <w:r w:rsidR="00ED2C59" w:rsidRPr="00ED2C59">
              <w:rPr>
                <w:rFonts w:ascii="Arial" w:hAnsi="Arial" w:cs="Arial"/>
                <w:color w:val="000000" w:themeColor="text1"/>
              </w:rPr>
              <w:t>arrangements</w:t>
            </w:r>
          </w:p>
          <w:p w:rsidR="00ED2C59" w:rsidRPr="00ED2C59" w:rsidRDefault="005A6C72" w:rsidP="00252198">
            <w:pPr>
              <w:pStyle w:val="ListBullet2"/>
              <w:numPr>
                <w:ilvl w:val="0"/>
                <w:numId w:val="208"/>
              </w:numPr>
              <w:spacing w:before="0" w:after="0"/>
              <w:contextualSpacing w:val="0"/>
              <w:rPr>
                <w:rFonts w:ascii="Arial" w:hAnsi="Arial" w:cs="Arial"/>
                <w:color w:val="000000" w:themeColor="text1"/>
              </w:rPr>
            </w:pPr>
            <w:r w:rsidRPr="00ED2C59">
              <w:rPr>
                <w:rFonts w:ascii="Arial" w:hAnsi="Arial" w:cs="Arial"/>
                <w:color w:val="000000" w:themeColor="text1"/>
              </w:rPr>
              <w:t>Actualization</w:t>
            </w:r>
          </w:p>
          <w:p w:rsidR="00ED2C59" w:rsidRPr="00ED2C59" w:rsidRDefault="005A6C72" w:rsidP="00252198">
            <w:pPr>
              <w:pStyle w:val="ListBullet2"/>
              <w:numPr>
                <w:ilvl w:val="0"/>
                <w:numId w:val="208"/>
              </w:numPr>
              <w:spacing w:before="0" w:after="0"/>
              <w:contextualSpacing w:val="0"/>
              <w:rPr>
                <w:rFonts w:ascii="Arial" w:hAnsi="Arial" w:cs="Arial"/>
                <w:color w:val="000000" w:themeColor="text1"/>
              </w:rPr>
            </w:pPr>
            <w:r w:rsidRPr="00ED2C59">
              <w:rPr>
                <w:rFonts w:ascii="Arial" w:hAnsi="Arial" w:cs="Arial"/>
                <w:color w:val="000000" w:themeColor="text1"/>
              </w:rPr>
              <w:t xml:space="preserve">Supervisory </w:t>
            </w:r>
            <w:r w:rsidR="00ED2C59" w:rsidRPr="00ED2C59">
              <w:rPr>
                <w:rFonts w:ascii="Arial" w:hAnsi="Arial" w:cs="Arial"/>
                <w:color w:val="000000" w:themeColor="text1"/>
              </w:rPr>
              <w:t>arrangements</w:t>
            </w:r>
          </w:p>
          <w:p w:rsidR="00ED2C59" w:rsidRPr="00ED2C59" w:rsidRDefault="005A6C72" w:rsidP="00252198">
            <w:pPr>
              <w:pStyle w:val="ListBullet2"/>
              <w:numPr>
                <w:ilvl w:val="0"/>
                <w:numId w:val="208"/>
              </w:numPr>
              <w:spacing w:before="0" w:after="0"/>
              <w:contextualSpacing w:val="0"/>
              <w:rPr>
                <w:rFonts w:ascii="Arial" w:hAnsi="Arial" w:cs="Arial"/>
                <w:color w:val="000000" w:themeColor="text1"/>
              </w:rPr>
            </w:pPr>
            <w:r w:rsidRPr="00ED2C59">
              <w:rPr>
                <w:rFonts w:ascii="Arial" w:hAnsi="Arial" w:cs="Arial"/>
                <w:color w:val="000000" w:themeColor="text1"/>
              </w:rPr>
              <w:t>Outworkers</w:t>
            </w:r>
          </w:p>
          <w:p w:rsidR="00ED2C59" w:rsidRPr="00ED2C59" w:rsidRDefault="005A6C72" w:rsidP="00252198">
            <w:pPr>
              <w:pStyle w:val="ListBullet2"/>
              <w:numPr>
                <w:ilvl w:val="0"/>
                <w:numId w:val="208"/>
              </w:numPr>
              <w:spacing w:before="0" w:after="0"/>
              <w:contextualSpacing w:val="0"/>
              <w:rPr>
                <w:rFonts w:ascii="Arial" w:hAnsi="Arial" w:cs="Arial"/>
                <w:color w:val="000000" w:themeColor="text1"/>
              </w:rPr>
            </w:pPr>
            <w:r w:rsidRPr="00ED2C59">
              <w:rPr>
                <w:rFonts w:ascii="Arial" w:hAnsi="Arial" w:cs="Arial"/>
                <w:color w:val="000000" w:themeColor="text1"/>
              </w:rPr>
              <w:t>Rosters</w:t>
            </w:r>
          </w:p>
          <w:p w:rsidR="00ED2C59" w:rsidRPr="00ED2C59" w:rsidRDefault="005A6C72" w:rsidP="00252198">
            <w:pPr>
              <w:pStyle w:val="ListBullet2"/>
              <w:numPr>
                <w:ilvl w:val="0"/>
                <w:numId w:val="208"/>
              </w:numPr>
              <w:spacing w:before="0" w:after="0"/>
              <w:contextualSpacing w:val="0"/>
              <w:rPr>
                <w:rFonts w:ascii="Arial" w:hAnsi="Arial" w:cs="Arial"/>
                <w:color w:val="000000" w:themeColor="text1"/>
              </w:rPr>
            </w:pPr>
            <w:r w:rsidRPr="00ED2C59">
              <w:rPr>
                <w:rFonts w:ascii="Arial" w:hAnsi="Arial" w:cs="Arial"/>
                <w:color w:val="000000" w:themeColor="text1"/>
              </w:rPr>
              <w:t xml:space="preserve">Shift </w:t>
            </w:r>
            <w:r w:rsidR="00ED2C59" w:rsidRPr="00ED2C59">
              <w:rPr>
                <w:rFonts w:ascii="Arial" w:hAnsi="Arial" w:cs="Arial"/>
                <w:color w:val="000000" w:themeColor="text1"/>
              </w:rPr>
              <w:t>work</w:t>
            </w:r>
          </w:p>
          <w:p w:rsidR="00ED2C59" w:rsidRPr="005A6C72" w:rsidRDefault="005A6C72" w:rsidP="00252198">
            <w:pPr>
              <w:pStyle w:val="ListBullet2"/>
              <w:numPr>
                <w:ilvl w:val="0"/>
                <w:numId w:val="208"/>
              </w:numPr>
              <w:spacing w:before="0" w:after="0"/>
              <w:contextualSpacing w:val="0"/>
              <w:rPr>
                <w:rFonts w:ascii="Arial" w:hAnsi="Arial" w:cs="Arial"/>
                <w:color w:val="000000" w:themeColor="text1"/>
              </w:rPr>
            </w:pPr>
            <w:r w:rsidRPr="00ED2C59">
              <w:rPr>
                <w:rFonts w:ascii="Arial" w:hAnsi="Arial" w:cs="Arial"/>
                <w:color w:val="000000" w:themeColor="text1"/>
              </w:rPr>
              <w:t xml:space="preserve">Work </w:t>
            </w:r>
            <w:r w:rsidR="00ED2C59" w:rsidRPr="00ED2C59">
              <w:rPr>
                <w:rFonts w:ascii="Arial" w:hAnsi="Arial" w:cs="Arial"/>
                <w:color w:val="000000" w:themeColor="text1"/>
              </w:rPr>
              <w:t>hours</w:t>
            </w:r>
            <w:r>
              <w:rPr>
                <w:rFonts w:ascii="Arial" w:hAnsi="Arial" w:cs="Arial"/>
                <w:color w:val="000000" w:themeColor="text1"/>
              </w:rPr>
              <w:t xml:space="preserve"> and </w:t>
            </w:r>
            <w:r w:rsidR="00ED2C59" w:rsidRPr="005A6C72">
              <w:rPr>
                <w:rFonts w:ascii="Arial" w:hAnsi="Arial" w:cs="Arial"/>
                <w:color w:val="000000" w:themeColor="text1"/>
              </w:rPr>
              <w:t>relations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Changes </w:t>
            </w:r>
            <w:r w:rsidR="00ED2C59" w:rsidRPr="00ED2C59">
              <w:rPr>
                <w:rFonts w:ascii="Arial" w:hAnsi="Arial" w:cs="Arial"/>
                <w:color w:val="000000" w:themeColor="text1"/>
              </w:rPr>
              <w:t>in work practice</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Changes </w:t>
            </w:r>
            <w:r w:rsidR="00ED2C59" w:rsidRPr="00ED2C59">
              <w:rPr>
                <w:rFonts w:ascii="Arial" w:hAnsi="Arial" w:cs="Arial"/>
                <w:color w:val="000000" w:themeColor="text1"/>
              </w:rPr>
              <w:t>to legislation and standards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New </w:t>
            </w:r>
            <w:r w:rsidR="00ED2C59" w:rsidRPr="00ED2C59">
              <w:rPr>
                <w:rFonts w:ascii="Arial" w:hAnsi="Arial" w:cs="Arial"/>
                <w:color w:val="000000" w:themeColor="text1"/>
              </w:rPr>
              <w:t>knowledge on hazards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lang w:val="en-NZ"/>
              </w:rPr>
            </w:pPr>
            <w:r w:rsidRPr="00ED2C59">
              <w:rPr>
                <w:rFonts w:ascii="Arial" w:hAnsi="Arial" w:cs="Arial"/>
                <w:color w:val="000000" w:themeColor="text1"/>
              </w:rPr>
              <w:t xml:space="preserve">Outcomes </w:t>
            </w:r>
            <w:r w:rsidR="00ED2C59" w:rsidRPr="00ED2C59">
              <w:rPr>
                <w:rFonts w:ascii="Arial" w:hAnsi="Arial" w:cs="Arial"/>
                <w:color w:val="000000" w:themeColor="text1"/>
              </w:rPr>
              <w:t>of court rulings.</w:t>
            </w:r>
          </w:p>
        </w:tc>
      </w:tr>
      <w:tr w:rsidR="00ED2C59"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A6C72">
            <w:pPr>
              <w:pStyle w:val="BodyText"/>
              <w:spacing w:after="0"/>
              <w:ind w:left="0" w:firstLine="0"/>
              <w:rPr>
                <w:rFonts w:ascii="Arial" w:hAnsi="Arial" w:cs="Arial"/>
                <w:b/>
                <w:color w:val="000000" w:themeColor="text1"/>
                <w:lang w:val="en-NZ"/>
              </w:rPr>
            </w:pPr>
            <w:r w:rsidRPr="00ED2C59">
              <w:rPr>
                <w:rStyle w:val="BoldandItalics"/>
                <w:rFonts w:ascii="Arial" w:hAnsi="Arial" w:cs="Arial"/>
                <w:b w:val="0"/>
                <w:i w:val="0"/>
                <w:color w:val="000000" w:themeColor="text1"/>
              </w:rPr>
              <w:lastRenderedPageBreak/>
              <w:t>Occasions when action for hazard identification is required</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At </w:t>
            </w:r>
            <w:r w:rsidR="00ED2C59" w:rsidRPr="00ED2C59">
              <w:rPr>
                <w:rFonts w:ascii="Arial" w:hAnsi="Arial" w:cs="Arial"/>
                <w:color w:val="000000" w:themeColor="text1"/>
              </w:rPr>
              <w:t>design or pre-purchase of buildings, equipment and materials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At </w:t>
            </w:r>
            <w:r w:rsidR="00ED2C59" w:rsidRPr="00ED2C59">
              <w:rPr>
                <w:rFonts w:ascii="Arial" w:hAnsi="Arial" w:cs="Arial"/>
                <w:color w:val="000000" w:themeColor="text1"/>
              </w:rPr>
              <w:t>regular intervals during normal operations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Before </w:t>
            </w:r>
            <w:r w:rsidR="00ED2C59" w:rsidRPr="00ED2C59">
              <w:rPr>
                <w:rFonts w:ascii="Arial" w:hAnsi="Arial" w:cs="Arial"/>
                <w:color w:val="000000" w:themeColor="text1"/>
              </w:rPr>
              <w:t>changes are made to workplace, equipment, work processes or work arrangements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Commissioning </w:t>
            </w:r>
            <w:r w:rsidR="00ED2C59" w:rsidRPr="00ED2C59">
              <w:rPr>
                <w:rFonts w:ascii="Arial" w:hAnsi="Arial" w:cs="Arial"/>
                <w:color w:val="000000" w:themeColor="text1"/>
              </w:rPr>
              <w:t>or pre-implementation of new processes or practices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Following </w:t>
            </w:r>
            <w:r w:rsidR="00ED2C59" w:rsidRPr="00ED2C59">
              <w:rPr>
                <w:rFonts w:ascii="Arial" w:hAnsi="Arial" w:cs="Arial"/>
                <w:color w:val="000000" w:themeColor="text1"/>
              </w:rPr>
              <w:t>an incident report</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New </w:t>
            </w:r>
            <w:r w:rsidR="00ED2C59" w:rsidRPr="00ED2C59">
              <w:rPr>
                <w:rFonts w:ascii="Arial" w:hAnsi="Arial" w:cs="Arial"/>
                <w:color w:val="000000" w:themeColor="text1"/>
              </w:rPr>
              <w:t>forms of work and organization of work</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Planning </w:t>
            </w:r>
            <w:r w:rsidR="00ED2C59" w:rsidRPr="00ED2C59">
              <w:rPr>
                <w:rFonts w:ascii="Arial" w:hAnsi="Arial" w:cs="Arial"/>
                <w:color w:val="000000" w:themeColor="text1"/>
              </w:rPr>
              <w:t>major tasks or activities, such as equipment shut-downs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Prior </w:t>
            </w:r>
            <w:r w:rsidR="00ED2C59" w:rsidRPr="00ED2C59">
              <w:rPr>
                <w:rFonts w:ascii="Arial" w:hAnsi="Arial" w:cs="Arial"/>
                <w:color w:val="000000" w:themeColor="text1"/>
              </w:rPr>
              <w:t>to disposal of equipment, buildings or materials</w:t>
            </w:r>
          </w:p>
          <w:p w:rsidR="00ED2C59"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lang w:val="en-NZ"/>
              </w:rPr>
            </w:pPr>
            <w:r w:rsidRPr="00ED2C59">
              <w:rPr>
                <w:rFonts w:ascii="Arial" w:hAnsi="Arial" w:cs="Arial"/>
                <w:color w:val="000000" w:themeColor="text1"/>
              </w:rPr>
              <w:t xml:space="preserve">When </w:t>
            </w:r>
            <w:r w:rsidR="00ED2C59" w:rsidRPr="00ED2C59">
              <w:rPr>
                <w:rFonts w:ascii="Arial" w:hAnsi="Arial" w:cs="Arial"/>
                <w:color w:val="000000" w:themeColor="text1"/>
              </w:rPr>
              <w:t>new knowledge becomes available.</w:t>
            </w:r>
          </w:p>
        </w:tc>
      </w:tr>
      <w:tr w:rsidR="00F167BE"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tcPr>
          <w:p w:rsidR="00F167BE" w:rsidRPr="00ED2C59" w:rsidRDefault="00F167BE" w:rsidP="005A6C72">
            <w:pPr>
              <w:pStyle w:val="BodyText"/>
              <w:spacing w:after="0"/>
              <w:ind w:left="0" w:firstLine="0"/>
              <w:rPr>
                <w:rStyle w:val="BoldandItalics"/>
                <w:rFonts w:ascii="Arial" w:hAnsi="Arial" w:cs="Arial"/>
                <w:b w:val="0"/>
                <w:i w:val="0"/>
                <w:color w:val="000000" w:themeColor="text1"/>
              </w:rPr>
            </w:pPr>
            <w:r w:rsidRPr="00F167BE">
              <w:rPr>
                <w:rStyle w:val="SpecialBold"/>
                <w:rFonts w:ascii="Arial" w:hAnsi="Arial" w:cs="Arial"/>
                <w:b w:val="0"/>
                <w:color w:val="000000" w:themeColor="text1"/>
              </w:rPr>
              <w:t>Equipment</w:t>
            </w:r>
          </w:p>
        </w:tc>
        <w:tc>
          <w:tcPr>
            <w:tcW w:w="6570" w:type="dxa"/>
            <w:tcBorders>
              <w:top w:val="single" w:sz="4" w:space="0" w:color="auto"/>
              <w:left w:val="single" w:sz="4" w:space="0" w:color="auto"/>
              <w:bottom w:val="single" w:sz="4" w:space="0" w:color="auto"/>
              <w:right w:val="single" w:sz="4" w:space="0" w:color="auto"/>
            </w:tcBorders>
          </w:tcPr>
          <w:p w:rsidR="00F167BE"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Goniometer</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Humidity </w:t>
            </w:r>
            <w:r w:rsidR="00F167BE" w:rsidRPr="00ED2C59">
              <w:rPr>
                <w:rFonts w:ascii="Arial" w:hAnsi="Arial" w:cs="Arial"/>
                <w:color w:val="000000" w:themeColor="text1"/>
              </w:rPr>
              <w:t>measuring devices</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Light </w:t>
            </w:r>
            <w:r w:rsidR="00F167BE" w:rsidRPr="00ED2C59">
              <w:rPr>
                <w:rFonts w:ascii="Arial" w:hAnsi="Arial" w:cs="Arial"/>
                <w:color w:val="000000" w:themeColor="text1"/>
              </w:rPr>
              <w:t>meters</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Simple </w:t>
            </w:r>
            <w:r w:rsidR="00F167BE" w:rsidRPr="00ED2C59">
              <w:rPr>
                <w:rFonts w:ascii="Arial" w:hAnsi="Arial" w:cs="Arial"/>
                <w:color w:val="000000" w:themeColor="text1"/>
              </w:rPr>
              <w:t>gas sampling devices</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Soun</w:t>
            </w:r>
            <w:r w:rsidR="00F167BE" w:rsidRPr="00ED2C59">
              <w:rPr>
                <w:rFonts w:ascii="Arial" w:hAnsi="Arial" w:cs="Arial"/>
                <w:color w:val="000000" w:themeColor="text1"/>
              </w:rPr>
              <w:t>d level meters</w:t>
            </w:r>
          </w:p>
          <w:p w:rsidR="00F167BE" w:rsidRPr="00ED2C59" w:rsidRDefault="005A6C72" w:rsidP="00252198">
            <w:pPr>
              <w:pStyle w:val="BodyText"/>
              <w:keepLines/>
              <w:numPr>
                <w:ilvl w:val="0"/>
                <w:numId w:val="5"/>
              </w:numPr>
              <w:spacing w:after="0"/>
              <w:ind w:left="342"/>
              <w:rPr>
                <w:rFonts w:ascii="Arial" w:hAnsi="Arial" w:cs="Arial"/>
                <w:color w:val="000000" w:themeColor="text1"/>
                <w:lang w:val="en-NZ"/>
              </w:rPr>
            </w:pPr>
            <w:r w:rsidRPr="00ED2C59">
              <w:rPr>
                <w:rFonts w:ascii="Arial" w:hAnsi="Arial" w:cs="Arial"/>
                <w:color w:val="000000" w:themeColor="text1"/>
              </w:rPr>
              <w:t xml:space="preserve">Temperature </w:t>
            </w:r>
            <w:r w:rsidR="00F167BE" w:rsidRPr="00ED2C59">
              <w:rPr>
                <w:rFonts w:ascii="Arial" w:hAnsi="Arial" w:cs="Arial"/>
                <w:color w:val="000000" w:themeColor="text1"/>
              </w:rPr>
              <w:t>measuring devices</w:t>
            </w:r>
          </w:p>
        </w:tc>
      </w:tr>
      <w:tr w:rsidR="00F167BE"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tcPr>
          <w:p w:rsidR="00F167BE" w:rsidRPr="00ED2C59" w:rsidRDefault="00F167BE" w:rsidP="005A6C72">
            <w:pPr>
              <w:pStyle w:val="BodyText"/>
              <w:spacing w:after="0"/>
              <w:ind w:left="0" w:firstLine="0"/>
              <w:rPr>
                <w:rStyle w:val="BoldandItalics"/>
                <w:rFonts w:ascii="Arial" w:hAnsi="Arial" w:cs="Arial"/>
                <w:b w:val="0"/>
                <w:i w:val="0"/>
                <w:color w:val="000000" w:themeColor="text1"/>
              </w:rPr>
            </w:pPr>
            <w:r w:rsidRPr="00F167BE">
              <w:rPr>
                <w:rStyle w:val="SpecialBold"/>
                <w:rFonts w:ascii="Arial" w:hAnsi="Arial" w:cs="Arial"/>
                <w:b w:val="0"/>
                <w:color w:val="000000" w:themeColor="text1"/>
              </w:rPr>
              <w:t>Strategies</w:t>
            </w:r>
          </w:p>
        </w:tc>
        <w:tc>
          <w:tcPr>
            <w:tcW w:w="6570" w:type="dxa"/>
            <w:tcBorders>
              <w:top w:val="single" w:sz="4" w:space="0" w:color="auto"/>
              <w:left w:val="single" w:sz="4" w:space="0" w:color="auto"/>
              <w:bottom w:val="single" w:sz="4" w:space="0" w:color="auto"/>
              <w:right w:val="single" w:sz="4" w:space="0" w:color="auto"/>
            </w:tcBorders>
          </w:tcPr>
          <w:p w:rsidR="00F167BE"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Focus </w:t>
            </w:r>
            <w:r w:rsidR="00F167BE" w:rsidRPr="00ED2C59">
              <w:rPr>
                <w:rFonts w:ascii="Arial" w:hAnsi="Arial" w:cs="Arial"/>
                <w:color w:val="000000" w:themeColor="text1"/>
              </w:rPr>
              <w:t>groups</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Interviews</w:t>
            </w:r>
          </w:p>
          <w:p w:rsidR="00F167BE" w:rsidRPr="00ED2C59" w:rsidRDefault="005A6C72" w:rsidP="00252198">
            <w:pPr>
              <w:pStyle w:val="BodyText"/>
              <w:keepLines/>
              <w:numPr>
                <w:ilvl w:val="0"/>
                <w:numId w:val="5"/>
              </w:numPr>
              <w:spacing w:after="0"/>
              <w:ind w:left="342"/>
              <w:rPr>
                <w:rFonts w:ascii="Arial" w:hAnsi="Arial" w:cs="Arial"/>
                <w:color w:val="000000" w:themeColor="text1"/>
                <w:lang w:val="en-NZ"/>
              </w:rPr>
            </w:pPr>
            <w:r w:rsidRPr="00ED2C59">
              <w:rPr>
                <w:rFonts w:ascii="Arial" w:hAnsi="Arial" w:cs="Arial"/>
                <w:color w:val="000000" w:themeColor="text1"/>
              </w:rPr>
              <w:t>Questionnaires</w:t>
            </w:r>
          </w:p>
        </w:tc>
      </w:tr>
      <w:tr w:rsidR="00F167BE"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tcPr>
          <w:p w:rsidR="00F167BE" w:rsidRPr="00ED2C59" w:rsidRDefault="00F167BE"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Tools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F167BE"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Audits</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Cause </w:t>
            </w:r>
            <w:r w:rsidR="00F167BE" w:rsidRPr="00ED2C59">
              <w:rPr>
                <w:rFonts w:ascii="Arial" w:hAnsi="Arial" w:cs="Arial"/>
                <w:color w:val="000000" w:themeColor="text1"/>
              </w:rPr>
              <w:t>and effect diagrams</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Pr>
                <w:rFonts w:ascii="Arial" w:hAnsi="Arial" w:cs="Arial"/>
                <w:color w:val="000000" w:themeColor="text1"/>
              </w:rPr>
              <w:t>Job Safety Analysis (JSA)</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lang w:val="en-NZ"/>
              </w:rPr>
            </w:pPr>
            <w:r w:rsidRPr="00ED2C59">
              <w:rPr>
                <w:rFonts w:ascii="Arial" w:hAnsi="Arial" w:cs="Arial"/>
                <w:color w:val="000000" w:themeColor="text1"/>
              </w:rPr>
              <w:t>Surveys</w:t>
            </w:r>
            <w:r w:rsidR="00F167BE" w:rsidRPr="00ED2C59">
              <w:rPr>
                <w:rFonts w:ascii="Arial" w:hAnsi="Arial" w:cs="Arial"/>
                <w:color w:val="000000" w:themeColor="text1"/>
              </w:rPr>
              <w:t>.</w:t>
            </w:r>
          </w:p>
        </w:tc>
      </w:tr>
      <w:tr w:rsidR="00F167BE"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tcPr>
          <w:p w:rsidR="00F167BE" w:rsidRPr="00ED2C59" w:rsidRDefault="00F167BE"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Task demands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F167BE"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Arousal </w:t>
            </w:r>
            <w:r w:rsidR="00F167BE" w:rsidRPr="00ED2C59">
              <w:rPr>
                <w:rFonts w:ascii="Arial" w:hAnsi="Arial" w:cs="Arial"/>
                <w:color w:val="000000" w:themeColor="text1"/>
              </w:rPr>
              <w:t>and alertness</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Machine </w:t>
            </w:r>
            <w:r w:rsidR="00F167BE" w:rsidRPr="00ED2C59">
              <w:rPr>
                <w:rFonts w:ascii="Arial" w:hAnsi="Arial" w:cs="Arial"/>
                <w:color w:val="000000" w:themeColor="text1"/>
              </w:rPr>
              <w:t>pacing or time pressure to complete a task</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Physical </w:t>
            </w:r>
            <w:r w:rsidR="00F167BE" w:rsidRPr="00ED2C59">
              <w:rPr>
                <w:rFonts w:ascii="Arial" w:hAnsi="Arial" w:cs="Arial"/>
                <w:color w:val="000000" w:themeColor="text1"/>
              </w:rPr>
              <w:t>or physiological demands</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Repetitive </w:t>
            </w:r>
            <w:r w:rsidR="00F167BE" w:rsidRPr="00ED2C59">
              <w:rPr>
                <w:rFonts w:ascii="Arial" w:hAnsi="Arial" w:cs="Arial"/>
                <w:color w:val="000000" w:themeColor="text1"/>
              </w:rPr>
              <w:t>nature of task</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lang w:val="en-NZ"/>
              </w:rPr>
            </w:pPr>
            <w:r w:rsidRPr="00ED2C59">
              <w:rPr>
                <w:rFonts w:ascii="Arial" w:hAnsi="Arial" w:cs="Arial"/>
                <w:color w:val="000000" w:themeColor="text1"/>
              </w:rPr>
              <w:t xml:space="preserve">Required </w:t>
            </w:r>
            <w:r w:rsidR="00F167BE" w:rsidRPr="00ED2C59">
              <w:rPr>
                <w:rFonts w:ascii="Arial" w:hAnsi="Arial" w:cs="Arial"/>
                <w:color w:val="000000" w:themeColor="text1"/>
              </w:rPr>
              <w:t>precision or accuracy.</w:t>
            </w:r>
          </w:p>
        </w:tc>
      </w:tr>
      <w:tr w:rsidR="00F167BE"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tcPr>
          <w:p w:rsidR="00F167BE" w:rsidRPr="00ED2C59" w:rsidRDefault="00F167BE"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Task environment</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F167BE"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Air </w:t>
            </w:r>
            <w:r w:rsidR="00F167BE" w:rsidRPr="00ED2C59">
              <w:rPr>
                <w:rFonts w:ascii="Arial" w:hAnsi="Arial" w:cs="Arial"/>
                <w:color w:val="000000" w:themeColor="text1"/>
              </w:rPr>
              <w:t>quality</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Lighting</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Noise</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lang w:val="en-NZ"/>
              </w:rPr>
            </w:pPr>
            <w:r w:rsidRPr="00ED2C59">
              <w:rPr>
                <w:rFonts w:ascii="Arial" w:hAnsi="Arial" w:cs="Arial"/>
                <w:color w:val="000000" w:themeColor="text1"/>
              </w:rPr>
              <w:t>Thermal</w:t>
            </w:r>
          </w:p>
        </w:tc>
      </w:tr>
      <w:tr w:rsidR="00F167BE"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tcPr>
          <w:p w:rsidR="00F167BE" w:rsidRPr="00ED2C59" w:rsidRDefault="00F167BE"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Agents</w:t>
            </w:r>
          </w:p>
        </w:tc>
        <w:tc>
          <w:tcPr>
            <w:tcW w:w="6570" w:type="dxa"/>
            <w:tcBorders>
              <w:top w:val="single" w:sz="4" w:space="0" w:color="auto"/>
              <w:left w:val="single" w:sz="4" w:space="0" w:color="auto"/>
              <w:bottom w:val="single" w:sz="4" w:space="0" w:color="auto"/>
              <w:right w:val="single" w:sz="4" w:space="0" w:color="auto"/>
            </w:tcBorders>
          </w:tcPr>
          <w:p w:rsidR="00F167BE"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Biological</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Chemical</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lastRenderedPageBreak/>
              <w:t>Mechanical</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Ergonomic</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Nuclear</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Physical </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Psychosocial</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lang w:val="en-NZ"/>
              </w:rPr>
            </w:pPr>
            <w:r w:rsidRPr="00ED2C59">
              <w:rPr>
                <w:rFonts w:ascii="Arial" w:hAnsi="Arial" w:cs="Arial"/>
                <w:color w:val="000000" w:themeColor="text1"/>
              </w:rPr>
              <w:t>Radiological</w:t>
            </w:r>
            <w:r w:rsidR="00F167BE" w:rsidRPr="00ED2C59">
              <w:rPr>
                <w:rFonts w:ascii="Arial" w:hAnsi="Arial" w:cs="Arial"/>
                <w:color w:val="000000" w:themeColor="text1"/>
              </w:rPr>
              <w:t>.</w:t>
            </w:r>
          </w:p>
        </w:tc>
      </w:tr>
      <w:tr w:rsidR="00F167BE"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tcPr>
          <w:p w:rsidR="00F167BE" w:rsidRPr="00ED2C59" w:rsidRDefault="00F167BE"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Factors contributing to risk</w:t>
            </w:r>
          </w:p>
        </w:tc>
        <w:tc>
          <w:tcPr>
            <w:tcW w:w="6570" w:type="dxa"/>
            <w:tcBorders>
              <w:top w:val="single" w:sz="4" w:space="0" w:color="auto"/>
              <w:left w:val="single" w:sz="4" w:space="0" w:color="auto"/>
              <w:bottom w:val="single" w:sz="4" w:space="0" w:color="auto"/>
              <w:right w:val="single" w:sz="4" w:space="0" w:color="auto"/>
            </w:tcBorders>
          </w:tcPr>
          <w:p w:rsidR="00F167BE"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Equipment</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Frequency </w:t>
            </w:r>
            <w:r w:rsidR="00F167BE" w:rsidRPr="00ED2C59">
              <w:rPr>
                <w:rFonts w:ascii="Arial" w:hAnsi="Arial" w:cs="Arial"/>
                <w:color w:val="000000" w:themeColor="text1"/>
              </w:rPr>
              <w:t>and duration of exposure</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Individual</w:t>
            </w:r>
            <w:r w:rsidR="00F167BE" w:rsidRPr="00ED2C59">
              <w:rPr>
                <w:rFonts w:ascii="Arial" w:hAnsi="Arial" w:cs="Arial"/>
                <w:color w:val="000000" w:themeColor="text1"/>
              </w:rPr>
              <w:t>/operator</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Number </w:t>
            </w:r>
            <w:r w:rsidR="00F167BE" w:rsidRPr="00ED2C59">
              <w:rPr>
                <w:rFonts w:ascii="Arial" w:hAnsi="Arial" w:cs="Arial"/>
                <w:color w:val="000000" w:themeColor="text1"/>
              </w:rPr>
              <w:t>of people exposed/involved</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Task</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Work </w:t>
            </w:r>
            <w:r w:rsidR="00F167BE" w:rsidRPr="00ED2C59">
              <w:rPr>
                <w:rFonts w:ascii="Arial" w:hAnsi="Arial" w:cs="Arial"/>
                <w:color w:val="000000" w:themeColor="text1"/>
              </w:rPr>
              <w:t>environment</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lang w:val="en-NZ"/>
              </w:rPr>
            </w:pPr>
            <w:r w:rsidRPr="00ED2C59">
              <w:rPr>
                <w:rFonts w:ascii="Arial" w:hAnsi="Arial" w:cs="Arial"/>
                <w:color w:val="000000" w:themeColor="text1"/>
              </w:rPr>
              <w:t xml:space="preserve">Work </w:t>
            </w:r>
            <w:r w:rsidR="00F167BE" w:rsidRPr="00ED2C59">
              <w:rPr>
                <w:rFonts w:ascii="Arial" w:hAnsi="Arial" w:cs="Arial"/>
                <w:color w:val="000000" w:themeColor="text1"/>
              </w:rPr>
              <w:t>organization.</w:t>
            </w:r>
          </w:p>
        </w:tc>
      </w:tr>
      <w:tr w:rsidR="00F167BE"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tcPr>
          <w:p w:rsidR="00F167BE" w:rsidRPr="00ED2C59" w:rsidRDefault="00F167BE"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Relevant standards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F167BE"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F167BE" w:rsidRPr="00ED2C59" w:rsidRDefault="00F167BE"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Ethiopian and industry standards</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Codes </w:t>
            </w:r>
            <w:r w:rsidR="00F167BE" w:rsidRPr="00ED2C59">
              <w:rPr>
                <w:rFonts w:ascii="Arial" w:hAnsi="Arial" w:cs="Arial"/>
                <w:color w:val="000000" w:themeColor="text1"/>
              </w:rPr>
              <w:t>of practice</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Current </w:t>
            </w:r>
            <w:r w:rsidR="00F167BE" w:rsidRPr="00ED2C59">
              <w:rPr>
                <w:rFonts w:ascii="Arial" w:hAnsi="Arial" w:cs="Arial"/>
                <w:color w:val="000000" w:themeColor="text1"/>
              </w:rPr>
              <w:t>knowledge related to the specific hazard and controls</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Current </w:t>
            </w:r>
            <w:r w:rsidR="00F167BE" w:rsidRPr="00ED2C59">
              <w:rPr>
                <w:rFonts w:ascii="Arial" w:hAnsi="Arial" w:cs="Arial"/>
                <w:color w:val="000000" w:themeColor="text1"/>
              </w:rPr>
              <w:t>practice in the industry</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lang w:val="en-NZ"/>
              </w:rPr>
            </w:pPr>
            <w:r w:rsidRPr="00ED2C59">
              <w:rPr>
                <w:rFonts w:ascii="Arial" w:hAnsi="Arial" w:cs="Arial"/>
                <w:color w:val="000000" w:themeColor="text1"/>
              </w:rPr>
              <w:t>Legislation</w:t>
            </w:r>
            <w:r w:rsidR="00F167BE" w:rsidRPr="00ED2C59">
              <w:rPr>
                <w:rFonts w:ascii="Arial" w:hAnsi="Arial" w:cs="Arial"/>
                <w:color w:val="000000" w:themeColor="text1"/>
              </w:rPr>
              <w:t>.</w:t>
            </w:r>
          </w:p>
        </w:tc>
      </w:tr>
      <w:tr w:rsidR="00F167BE"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tcPr>
          <w:p w:rsidR="00F167BE" w:rsidRPr="00ED2C59" w:rsidRDefault="00F167BE"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Prioritizing</w:t>
            </w:r>
            <w:r w:rsidRPr="00ED2C59">
              <w:rPr>
                <w:rFonts w:ascii="Arial" w:hAnsi="Arial" w:cs="Arial"/>
                <w:b/>
                <w:i/>
                <w:color w:val="000000" w:themeColor="text1"/>
              </w:rPr>
              <w:t xml:space="preserve"> </w:t>
            </w:r>
            <w:r w:rsidRPr="00ED2C59">
              <w:rPr>
                <w:rFonts w:ascii="Arial" w:hAnsi="Arial" w:cs="Arial"/>
                <w:color w:val="000000" w:themeColor="text1"/>
              </w:rPr>
              <w:t xml:space="preserve">hazards </w:t>
            </w:r>
          </w:p>
        </w:tc>
        <w:tc>
          <w:tcPr>
            <w:tcW w:w="6570" w:type="dxa"/>
            <w:tcBorders>
              <w:top w:val="single" w:sz="4" w:space="0" w:color="auto"/>
              <w:left w:val="single" w:sz="4" w:space="0" w:color="auto"/>
              <w:bottom w:val="single" w:sz="4" w:space="0" w:color="auto"/>
              <w:right w:val="single" w:sz="4" w:space="0" w:color="auto"/>
            </w:tcBorders>
          </w:tcPr>
          <w:p w:rsidR="00F167BE"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Other </w:t>
            </w:r>
            <w:r w:rsidR="00F167BE" w:rsidRPr="00ED2C59">
              <w:rPr>
                <w:rFonts w:ascii="Arial" w:hAnsi="Arial" w:cs="Arial"/>
                <w:color w:val="000000" w:themeColor="text1"/>
              </w:rPr>
              <w:t>recognized processes</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Specially </w:t>
            </w:r>
            <w:r w:rsidR="00F167BE" w:rsidRPr="00ED2C59">
              <w:rPr>
                <w:rFonts w:ascii="Arial" w:hAnsi="Arial" w:cs="Arial"/>
                <w:color w:val="000000" w:themeColor="text1"/>
              </w:rPr>
              <w:t>designed tools</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lang w:val="en-NZ"/>
              </w:rPr>
            </w:pPr>
            <w:r w:rsidRPr="00ED2C59">
              <w:rPr>
                <w:rFonts w:ascii="Arial" w:hAnsi="Arial" w:cs="Arial"/>
                <w:color w:val="000000" w:themeColor="text1"/>
              </w:rPr>
              <w:t xml:space="preserve">Standard </w:t>
            </w:r>
            <w:r w:rsidR="00F167BE" w:rsidRPr="00ED2C59">
              <w:rPr>
                <w:rFonts w:ascii="Arial" w:hAnsi="Arial" w:cs="Arial"/>
                <w:color w:val="000000" w:themeColor="text1"/>
              </w:rPr>
              <w:t>ranking tools.</w:t>
            </w:r>
          </w:p>
        </w:tc>
      </w:tr>
      <w:tr w:rsidR="00F167BE"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tcPr>
          <w:p w:rsidR="00F167BE" w:rsidRPr="00ED2C59" w:rsidRDefault="00F167BE"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Risk assessment</w:t>
            </w:r>
          </w:p>
        </w:tc>
        <w:tc>
          <w:tcPr>
            <w:tcW w:w="6570" w:type="dxa"/>
            <w:tcBorders>
              <w:top w:val="single" w:sz="4" w:space="0" w:color="auto"/>
              <w:left w:val="single" w:sz="4" w:space="0" w:color="auto"/>
              <w:bottom w:val="single" w:sz="4" w:space="0" w:color="auto"/>
              <w:right w:val="single" w:sz="4" w:space="0" w:color="auto"/>
            </w:tcBorders>
          </w:tcPr>
          <w:p w:rsidR="00F167BE"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Factors </w:t>
            </w:r>
            <w:r w:rsidR="00F167BE" w:rsidRPr="00ED2C59">
              <w:rPr>
                <w:rFonts w:ascii="Arial" w:hAnsi="Arial" w:cs="Arial"/>
                <w:color w:val="000000" w:themeColor="text1"/>
              </w:rPr>
              <w:t>contributing to risk</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Current </w:t>
            </w:r>
            <w:r w:rsidR="00F167BE" w:rsidRPr="00ED2C59">
              <w:rPr>
                <w:rFonts w:ascii="Arial" w:hAnsi="Arial" w:cs="Arial"/>
                <w:color w:val="000000" w:themeColor="text1"/>
              </w:rPr>
              <w:t>controls and their adequacy</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Discrepancy </w:t>
            </w:r>
            <w:r w:rsidR="00F167BE" w:rsidRPr="00ED2C59">
              <w:rPr>
                <w:rFonts w:ascii="Arial" w:hAnsi="Arial" w:cs="Arial"/>
                <w:color w:val="000000" w:themeColor="text1"/>
              </w:rPr>
              <w:t>between current control and required standard</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lang w:val="en-NZ"/>
              </w:rPr>
            </w:pPr>
            <w:r w:rsidRPr="00ED2C59">
              <w:rPr>
                <w:rFonts w:ascii="Arial" w:hAnsi="Arial" w:cs="Arial"/>
                <w:color w:val="000000" w:themeColor="text1"/>
              </w:rPr>
              <w:t xml:space="preserve">Prioritization </w:t>
            </w:r>
            <w:r w:rsidR="00F167BE" w:rsidRPr="00ED2C59">
              <w:rPr>
                <w:rFonts w:ascii="Arial" w:hAnsi="Arial" w:cs="Arial"/>
                <w:color w:val="000000" w:themeColor="text1"/>
              </w:rPr>
              <w:t>or ranking of a number of risks, where appropriate.</w:t>
            </w:r>
          </w:p>
        </w:tc>
      </w:tr>
      <w:tr w:rsidR="00F167BE"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tcPr>
          <w:p w:rsidR="00F167BE" w:rsidRPr="00ED2C59" w:rsidRDefault="00F167BE"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Hierarchy of control</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F167BE"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Eliminating </w:t>
            </w:r>
            <w:r w:rsidR="00F167BE" w:rsidRPr="00ED2C59">
              <w:rPr>
                <w:rFonts w:ascii="Arial" w:hAnsi="Arial" w:cs="Arial"/>
                <w:color w:val="000000" w:themeColor="text1"/>
              </w:rPr>
              <w:t>hazards</w:t>
            </w:r>
          </w:p>
          <w:p w:rsidR="00F167BE" w:rsidRPr="00ED2C59" w:rsidRDefault="005A6C72" w:rsidP="00252198">
            <w:pPr>
              <w:pStyle w:val="ListBullet"/>
              <w:numPr>
                <w:ilvl w:val="0"/>
                <w:numId w:val="207"/>
              </w:numPr>
              <w:spacing w:before="0" w:after="0"/>
              <w:ind w:left="432" w:hanging="432"/>
              <w:contextualSpacing w:val="0"/>
              <w:rPr>
                <w:rFonts w:ascii="Arial" w:hAnsi="Arial" w:cs="Arial"/>
                <w:color w:val="000000" w:themeColor="text1"/>
              </w:rPr>
            </w:pPr>
            <w:r w:rsidRPr="00ED2C59">
              <w:rPr>
                <w:rFonts w:ascii="Arial" w:hAnsi="Arial" w:cs="Arial"/>
                <w:color w:val="000000" w:themeColor="text1"/>
              </w:rPr>
              <w:t xml:space="preserve">And </w:t>
            </w:r>
            <w:r w:rsidR="00F167BE" w:rsidRPr="00ED2C59">
              <w:rPr>
                <w:rFonts w:ascii="Arial" w:hAnsi="Arial" w:cs="Arial"/>
                <w:color w:val="000000" w:themeColor="text1"/>
              </w:rPr>
              <w:t xml:space="preserve">where this is not practicable, </w:t>
            </w:r>
            <w:r w:rsidR="00CF7B95" w:rsidRPr="00ED2C59">
              <w:rPr>
                <w:rFonts w:ascii="Arial" w:hAnsi="Arial" w:cs="Arial"/>
                <w:color w:val="000000" w:themeColor="text1"/>
              </w:rPr>
              <w:t>minimizing</w:t>
            </w:r>
            <w:r w:rsidR="00F167BE" w:rsidRPr="00ED2C59">
              <w:rPr>
                <w:rFonts w:ascii="Arial" w:hAnsi="Arial" w:cs="Arial"/>
                <w:color w:val="000000" w:themeColor="text1"/>
              </w:rPr>
              <w:t xml:space="preserve"> risk by:</w:t>
            </w:r>
          </w:p>
          <w:p w:rsidR="00F167BE" w:rsidRPr="00ED2C59" w:rsidRDefault="005A6C72" w:rsidP="00252198">
            <w:pPr>
              <w:pStyle w:val="ListBullet"/>
              <w:numPr>
                <w:ilvl w:val="0"/>
                <w:numId w:val="209"/>
              </w:numPr>
              <w:spacing w:before="0" w:after="0"/>
              <w:contextualSpacing w:val="0"/>
              <w:rPr>
                <w:rFonts w:ascii="Arial" w:hAnsi="Arial" w:cs="Arial"/>
                <w:color w:val="000000" w:themeColor="text1"/>
              </w:rPr>
            </w:pPr>
            <w:r w:rsidRPr="00ED2C59">
              <w:rPr>
                <w:rFonts w:ascii="Arial" w:hAnsi="Arial" w:cs="Arial"/>
                <w:color w:val="000000" w:themeColor="text1"/>
              </w:rPr>
              <w:t>Substitution</w:t>
            </w:r>
          </w:p>
          <w:p w:rsidR="00F167BE" w:rsidRPr="00ED2C59" w:rsidRDefault="005A6C72" w:rsidP="00252198">
            <w:pPr>
              <w:pStyle w:val="ListBullet"/>
              <w:numPr>
                <w:ilvl w:val="0"/>
                <w:numId w:val="209"/>
              </w:numPr>
              <w:spacing w:before="0" w:after="0"/>
              <w:contextualSpacing w:val="0"/>
              <w:rPr>
                <w:rFonts w:ascii="Arial" w:hAnsi="Arial" w:cs="Arial"/>
                <w:color w:val="000000" w:themeColor="text1"/>
              </w:rPr>
            </w:pPr>
            <w:r w:rsidRPr="00ED2C59">
              <w:rPr>
                <w:rFonts w:ascii="Arial" w:hAnsi="Arial" w:cs="Arial"/>
                <w:color w:val="000000" w:themeColor="text1"/>
              </w:rPr>
              <w:t xml:space="preserve">Isolating </w:t>
            </w:r>
            <w:r w:rsidR="00F167BE" w:rsidRPr="00ED2C59">
              <w:rPr>
                <w:rFonts w:ascii="Arial" w:hAnsi="Arial" w:cs="Arial"/>
                <w:color w:val="000000" w:themeColor="text1"/>
              </w:rPr>
              <w:t>the hazard from personnel</w:t>
            </w:r>
          </w:p>
          <w:p w:rsidR="00F167BE" w:rsidRPr="00ED2C59" w:rsidRDefault="005A6C72" w:rsidP="00252198">
            <w:pPr>
              <w:pStyle w:val="ListBullet"/>
              <w:numPr>
                <w:ilvl w:val="0"/>
                <w:numId w:val="209"/>
              </w:numPr>
              <w:spacing w:before="0" w:after="0"/>
              <w:contextualSpacing w:val="0"/>
              <w:rPr>
                <w:rFonts w:ascii="Arial" w:hAnsi="Arial" w:cs="Arial"/>
                <w:color w:val="000000" w:themeColor="text1"/>
              </w:rPr>
            </w:pPr>
            <w:r w:rsidRPr="00ED2C59">
              <w:rPr>
                <w:rFonts w:ascii="Arial" w:hAnsi="Arial" w:cs="Arial"/>
                <w:color w:val="000000" w:themeColor="text1"/>
              </w:rPr>
              <w:t xml:space="preserve">Using </w:t>
            </w:r>
            <w:r w:rsidR="00F167BE" w:rsidRPr="00ED2C59">
              <w:rPr>
                <w:rFonts w:ascii="Arial" w:hAnsi="Arial" w:cs="Arial"/>
                <w:color w:val="000000" w:themeColor="text1"/>
              </w:rPr>
              <w:t>engineering controls</w:t>
            </w:r>
          </w:p>
          <w:p w:rsidR="00F167BE" w:rsidRPr="00ED2C59" w:rsidRDefault="005A6C72" w:rsidP="00252198">
            <w:pPr>
              <w:pStyle w:val="ListBullet"/>
              <w:numPr>
                <w:ilvl w:val="0"/>
                <w:numId w:val="209"/>
              </w:numPr>
              <w:spacing w:before="0" w:after="0"/>
              <w:contextualSpacing w:val="0"/>
              <w:rPr>
                <w:rFonts w:ascii="Arial" w:hAnsi="Arial" w:cs="Arial"/>
                <w:color w:val="000000" w:themeColor="text1"/>
              </w:rPr>
            </w:pPr>
            <w:r w:rsidRPr="00ED2C59">
              <w:rPr>
                <w:rFonts w:ascii="Arial" w:hAnsi="Arial" w:cs="Arial"/>
                <w:color w:val="000000" w:themeColor="text1"/>
              </w:rPr>
              <w:t xml:space="preserve">Using </w:t>
            </w:r>
            <w:r w:rsidR="00F167BE" w:rsidRPr="00ED2C59">
              <w:rPr>
                <w:rFonts w:ascii="Arial" w:hAnsi="Arial" w:cs="Arial"/>
                <w:color w:val="000000" w:themeColor="text1"/>
              </w:rPr>
              <w:t xml:space="preserve">administrative controls (e.g. </w:t>
            </w:r>
            <w:r w:rsidRPr="00ED2C59">
              <w:rPr>
                <w:rFonts w:ascii="Arial" w:hAnsi="Arial" w:cs="Arial"/>
                <w:color w:val="000000" w:themeColor="text1"/>
              </w:rPr>
              <w:t>Procedures</w:t>
            </w:r>
            <w:r w:rsidR="00F167BE" w:rsidRPr="00ED2C59">
              <w:rPr>
                <w:rFonts w:ascii="Arial" w:hAnsi="Arial" w:cs="Arial"/>
                <w:color w:val="000000" w:themeColor="text1"/>
              </w:rPr>
              <w:t>, training)</w:t>
            </w:r>
          </w:p>
          <w:p w:rsidR="00F167BE" w:rsidRPr="00ED2C59" w:rsidRDefault="005A6C72" w:rsidP="00252198">
            <w:pPr>
              <w:pStyle w:val="ListBullet"/>
              <w:numPr>
                <w:ilvl w:val="0"/>
                <w:numId w:val="209"/>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Using </w:t>
            </w:r>
            <w:r>
              <w:rPr>
                <w:rFonts w:ascii="Arial" w:hAnsi="Arial" w:cs="Arial"/>
                <w:color w:val="000000" w:themeColor="text1"/>
              </w:rPr>
              <w:t>PPE</w:t>
            </w:r>
            <w:r w:rsidR="00F167BE" w:rsidRPr="00ED2C59">
              <w:rPr>
                <w:rFonts w:ascii="Arial" w:hAnsi="Arial" w:cs="Arial"/>
                <w:color w:val="000000" w:themeColor="text1"/>
              </w:rPr>
              <w:t>.</w:t>
            </w:r>
          </w:p>
        </w:tc>
      </w:tr>
      <w:tr w:rsidR="00F167BE"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tcPr>
          <w:p w:rsidR="00F167BE" w:rsidRPr="00ED2C59" w:rsidRDefault="005A6C72" w:rsidP="005A6C72">
            <w:pPr>
              <w:pStyle w:val="BodyText"/>
              <w:spacing w:after="0"/>
              <w:ind w:left="0" w:firstLine="0"/>
              <w:rPr>
                <w:rStyle w:val="BoldandItalics"/>
                <w:rFonts w:ascii="Arial" w:hAnsi="Arial" w:cs="Arial"/>
                <w:b w:val="0"/>
                <w:i w:val="0"/>
                <w:color w:val="000000" w:themeColor="text1"/>
              </w:rPr>
            </w:pPr>
            <w:r>
              <w:rPr>
                <w:rStyle w:val="SpecialBold"/>
                <w:rFonts w:ascii="Arial" w:hAnsi="Arial" w:cs="Arial"/>
                <w:b w:val="0"/>
                <w:color w:val="000000" w:themeColor="text1"/>
              </w:rPr>
              <w:t>PPE</w:t>
            </w:r>
          </w:p>
        </w:tc>
        <w:tc>
          <w:tcPr>
            <w:tcW w:w="6570" w:type="dxa"/>
            <w:tcBorders>
              <w:top w:val="single" w:sz="4" w:space="0" w:color="auto"/>
              <w:left w:val="single" w:sz="4" w:space="0" w:color="auto"/>
              <w:bottom w:val="single" w:sz="4" w:space="0" w:color="auto"/>
              <w:right w:val="single" w:sz="4" w:space="0" w:color="auto"/>
            </w:tcBorders>
          </w:tcPr>
          <w:p w:rsidR="00F167BE" w:rsidRPr="00ED2C59" w:rsidRDefault="00F167BE" w:rsidP="005A6C72">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 to:</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Clothing </w:t>
            </w:r>
            <w:r w:rsidR="00F167BE" w:rsidRPr="00ED2C59">
              <w:rPr>
                <w:rFonts w:ascii="Arial" w:hAnsi="Arial" w:cs="Arial"/>
                <w:color w:val="000000" w:themeColor="text1"/>
              </w:rPr>
              <w:t>and footwear</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Face </w:t>
            </w:r>
            <w:r w:rsidR="00F167BE" w:rsidRPr="00ED2C59">
              <w:rPr>
                <w:rFonts w:ascii="Arial" w:hAnsi="Arial" w:cs="Arial"/>
                <w:color w:val="000000" w:themeColor="text1"/>
              </w:rPr>
              <w:t>and eye protection</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lastRenderedPageBreak/>
              <w:t xml:space="preserve">Hand </w:t>
            </w:r>
            <w:r w:rsidR="00F167BE" w:rsidRPr="00ED2C59">
              <w:rPr>
                <w:rFonts w:ascii="Arial" w:hAnsi="Arial" w:cs="Arial"/>
                <w:color w:val="000000" w:themeColor="text1"/>
              </w:rPr>
              <w:t>protection</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Head </w:t>
            </w:r>
            <w:r w:rsidR="00F167BE" w:rsidRPr="00ED2C59">
              <w:rPr>
                <w:rFonts w:ascii="Arial" w:hAnsi="Arial" w:cs="Arial"/>
                <w:color w:val="000000" w:themeColor="text1"/>
              </w:rPr>
              <w:t>protection</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Hearing </w:t>
            </w:r>
            <w:r w:rsidR="00F167BE" w:rsidRPr="00ED2C59">
              <w:rPr>
                <w:rFonts w:ascii="Arial" w:hAnsi="Arial" w:cs="Arial"/>
                <w:color w:val="000000" w:themeColor="text1"/>
              </w:rPr>
              <w:t>protection</w:t>
            </w:r>
          </w:p>
          <w:p w:rsidR="00F167BE" w:rsidRPr="00ED2C59" w:rsidRDefault="005A6C72" w:rsidP="00252198">
            <w:pPr>
              <w:pStyle w:val="BodyText"/>
              <w:keepLines/>
              <w:numPr>
                <w:ilvl w:val="0"/>
                <w:numId w:val="5"/>
              </w:numPr>
              <w:spacing w:after="0"/>
              <w:ind w:left="342"/>
              <w:rPr>
                <w:rFonts w:ascii="Arial" w:hAnsi="Arial" w:cs="Arial"/>
                <w:color w:val="000000" w:themeColor="text1"/>
                <w:lang w:val="en-NZ"/>
              </w:rPr>
            </w:pPr>
            <w:r w:rsidRPr="00ED2C59">
              <w:rPr>
                <w:rFonts w:ascii="Arial" w:hAnsi="Arial" w:cs="Arial"/>
                <w:color w:val="000000" w:themeColor="text1"/>
              </w:rPr>
              <w:t xml:space="preserve">Respiratory </w:t>
            </w:r>
            <w:r w:rsidR="00F167BE" w:rsidRPr="00ED2C59">
              <w:rPr>
                <w:rFonts w:ascii="Arial" w:hAnsi="Arial" w:cs="Arial"/>
                <w:color w:val="000000" w:themeColor="text1"/>
              </w:rPr>
              <w:t>protection</w:t>
            </w:r>
          </w:p>
        </w:tc>
      </w:tr>
      <w:tr w:rsidR="00F167BE"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tcPr>
          <w:p w:rsidR="00F167BE" w:rsidRPr="00ED2C59" w:rsidRDefault="00F167BE"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Factors impacting on the effectiveness of controls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F167BE"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Cultural </w:t>
            </w:r>
            <w:r w:rsidR="00F167BE" w:rsidRPr="00ED2C59">
              <w:rPr>
                <w:rFonts w:ascii="Arial" w:hAnsi="Arial" w:cs="Arial"/>
                <w:color w:val="000000" w:themeColor="text1"/>
              </w:rPr>
              <w:t>diversity</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Language</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Literacy </w:t>
            </w:r>
            <w:r w:rsidR="00F167BE" w:rsidRPr="00ED2C59">
              <w:rPr>
                <w:rFonts w:ascii="Arial" w:hAnsi="Arial" w:cs="Arial"/>
                <w:color w:val="000000" w:themeColor="text1"/>
              </w:rPr>
              <w:t>and numeracy levels</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Shift </w:t>
            </w:r>
            <w:r w:rsidR="00F167BE" w:rsidRPr="00ED2C59">
              <w:rPr>
                <w:rFonts w:ascii="Arial" w:hAnsi="Arial" w:cs="Arial"/>
                <w:color w:val="000000" w:themeColor="text1"/>
              </w:rPr>
              <w:t xml:space="preserve">work and </w:t>
            </w:r>
            <w:proofErr w:type="spellStart"/>
            <w:r w:rsidR="00F167BE" w:rsidRPr="00ED2C59">
              <w:rPr>
                <w:rFonts w:ascii="Arial" w:hAnsi="Arial" w:cs="Arial"/>
                <w:color w:val="000000" w:themeColor="text1"/>
              </w:rPr>
              <w:t>rostering</w:t>
            </w:r>
            <w:proofErr w:type="spellEnd"/>
            <w:r w:rsidR="00F167BE" w:rsidRPr="00ED2C59">
              <w:rPr>
                <w:rFonts w:ascii="Arial" w:hAnsi="Arial" w:cs="Arial"/>
                <w:color w:val="000000" w:themeColor="text1"/>
              </w:rPr>
              <w:t xml:space="preserve"> arrangements</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Training </w:t>
            </w:r>
            <w:r w:rsidR="00F167BE" w:rsidRPr="00ED2C59">
              <w:rPr>
                <w:rFonts w:ascii="Arial" w:hAnsi="Arial" w:cs="Arial"/>
                <w:color w:val="000000" w:themeColor="text1"/>
              </w:rPr>
              <w:t>required</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Workplace </w:t>
            </w:r>
            <w:r w:rsidR="00F167BE" w:rsidRPr="00ED2C59">
              <w:rPr>
                <w:rFonts w:ascii="Arial" w:hAnsi="Arial" w:cs="Arial"/>
                <w:color w:val="000000" w:themeColor="text1"/>
              </w:rPr>
              <w:t xml:space="preserve">culture related to </w:t>
            </w:r>
            <w:r w:rsidR="00C91FD6">
              <w:rPr>
                <w:rFonts w:ascii="Arial" w:hAnsi="Arial" w:cs="Arial"/>
                <w:color w:val="000000" w:themeColor="text1"/>
              </w:rPr>
              <w:t xml:space="preserve">OHS </w:t>
            </w:r>
            <w:r w:rsidR="00F167BE" w:rsidRPr="00ED2C59">
              <w:rPr>
                <w:rFonts w:ascii="Arial" w:hAnsi="Arial" w:cs="Arial"/>
                <w:color w:val="000000" w:themeColor="text1"/>
              </w:rPr>
              <w:t>including commitment by managers and supervisors and compliance with procedures and training</w:t>
            </w:r>
          </w:p>
          <w:p w:rsidR="00F167BE" w:rsidRPr="00ED2C59" w:rsidRDefault="005A6C72" w:rsidP="00252198">
            <w:pPr>
              <w:pStyle w:val="BodyText"/>
              <w:keepLines/>
              <w:numPr>
                <w:ilvl w:val="0"/>
                <w:numId w:val="5"/>
              </w:numPr>
              <w:spacing w:after="0"/>
              <w:ind w:left="342"/>
              <w:rPr>
                <w:rFonts w:ascii="Arial" w:hAnsi="Arial" w:cs="Arial"/>
                <w:color w:val="000000" w:themeColor="text1"/>
                <w:lang w:val="en-NZ"/>
              </w:rPr>
            </w:pPr>
            <w:r w:rsidRPr="00ED2C59">
              <w:rPr>
                <w:rFonts w:ascii="Arial" w:hAnsi="Arial" w:cs="Arial"/>
                <w:color w:val="000000" w:themeColor="text1"/>
              </w:rPr>
              <w:t xml:space="preserve">Workplace </w:t>
            </w:r>
            <w:r w:rsidR="00F167BE" w:rsidRPr="00ED2C59">
              <w:rPr>
                <w:rFonts w:ascii="Arial" w:hAnsi="Arial" w:cs="Arial"/>
                <w:color w:val="000000" w:themeColor="text1"/>
              </w:rPr>
              <w:t>organizational structures (size of organization, geographic, hierarchical).</w:t>
            </w:r>
          </w:p>
        </w:tc>
      </w:tr>
      <w:tr w:rsidR="00F167BE"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tcPr>
          <w:p w:rsidR="00F167BE" w:rsidRPr="00ED2C59" w:rsidRDefault="00F167BE" w:rsidP="005A6C72">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Risk register</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F167BE" w:rsidRPr="00ED2C59" w:rsidRDefault="0000426B" w:rsidP="005A6C72">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List </w:t>
            </w:r>
            <w:r w:rsidR="00F167BE" w:rsidRPr="00ED2C59">
              <w:rPr>
                <w:rFonts w:ascii="Arial" w:hAnsi="Arial" w:cs="Arial"/>
                <w:color w:val="000000" w:themeColor="text1"/>
              </w:rPr>
              <w:t>of hazards, their location and people exposed</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Possible </w:t>
            </w:r>
            <w:r w:rsidR="00F167BE" w:rsidRPr="00ED2C59">
              <w:rPr>
                <w:rFonts w:ascii="Arial" w:hAnsi="Arial" w:cs="Arial"/>
                <w:color w:val="000000" w:themeColor="text1"/>
              </w:rPr>
              <w:t>control measures and dates for implementation</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Range </w:t>
            </w:r>
            <w:r w:rsidR="00F167BE" w:rsidRPr="00ED2C59">
              <w:rPr>
                <w:rFonts w:ascii="Arial" w:hAnsi="Arial" w:cs="Arial"/>
                <w:color w:val="000000" w:themeColor="text1"/>
              </w:rPr>
              <w:t>of possible scenarios or circumstances under which the hazards may cause injury or damage</w:t>
            </w:r>
          </w:p>
          <w:p w:rsidR="00F167BE"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Results </w:t>
            </w:r>
            <w:r w:rsidR="00F167BE" w:rsidRPr="00ED2C59">
              <w:rPr>
                <w:rFonts w:ascii="Arial" w:hAnsi="Arial" w:cs="Arial"/>
                <w:color w:val="000000" w:themeColor="text1"/>
              </w:rPr>
              <w:t>of the risk analysis related to the hazards.</w:t>
            </w:r>
          </w:p>
        </w:tc>
      </w:tr>
    </w:tbl>
    <w:p w:rsidR="00ED2C59" w:rsidRPr="005A6C72" w:rsidRDefault="00ED2C59" w:rsidP="00ED2C5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5A6C72">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5A6C72">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ED2C59" w:rsidRPr="00ED2C59" w:rsidTr="005A6C72">
        <w:trPr>
          <w:trHeight w:val="64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A6C72">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A6C72">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Products </w:t>
            </w:r>
            <w:r w:rsidR="00ED2C59" w:rsidRPr="00ED2C59">
              <w:rPr>
                <w:rFonts w:ascii="Arial" w:hAnsi="Arial" w:cs="Arial"/>
                <w:color w:val="000000" w:themeColor="text1"/>
              </w:rPr>
              <w:t>used in:</w:t>
            </w:r>
          </w:p>
          <w:p w:rsidR="00ED2C59" w:rsidRPr="00ED2C59" w:rsidRDefault="005A6C72" w:rsidP="00252198">
            <w:pPr>
              <w:pStyle w:val="ListBullet2"/>
              <w:numPr>
                <w:ilvl w:val="0"/>
                <w:numId w:val="210"/>
              </w:numPr>
              <w:spacing w:before="0" w:after="0"/>
              <w:contextualSpacing w:val="0"/>
              <w:rPr>
                <w:rFonts w:ascii="Arial" w:hAnsi="Arial" w:cs="Arial"/>
                <w:color w:val="000000" w:themeColor="text1"/>
              </w:rPr>
            </w:pPr>
            <w:r w:rsidRPr="00ED2C59">
              <w:rPr>
                <w:rFonts w:ascii="Arial" w:hAnsi="Arial" w:cs="Arial"/>
                <w:color w:val="000000" w:themeColor="text1"/>
              </w:rPr>
              <w:t>the application of a risk management approach to identifying hazards</w:t>
            </w:r>
          </w:p>
          <w:p w:rsidR="00ED2C59" w:rsidRPr="00ED2C59" w:rsidRDefault="005A6C72" w:rsidP="00252198">
            <w:pPr>
              <w:pStyle w:val="ListBullet2"/>
              <w:numPr>
                <w:ilvl w:val="0"/>
                <w:numId w:val="210"/>
              </w:numPr>
              <w:spacing w:before="0" w:after="0"/>
              <w:contextualSpacing w:val="0"/>
              <w:rPr>
                <w:rFonts w:ascii="Arial" w:hAnsi="Arial" w:cs="Arial"/>
                <w:color w:val="000000" w:themeColor="text1"/>
              </w:rPr>
            </w:pPr>
            <w:r w:rsidRPr="00ED2C59">
              <w:rPr>
                <w:rFonts w:ascii="Arial" w:hAnsi="Arial" w:cs="Arial"/>
                <w:color w:val="000000" w:themeColor="text1"/>
              </w:rPr>
              <w:t xml:space="preserve">assessing </w:t>
            </w:r>
            <w:r>
              <w:rPr>
                <w:rFonts w:ascii="Arial" w:hAnsi="Arial" w:cs="Arial"/>
                <w:color w:val="000000" w:themeColor="text1"/>
              </w:rPr>
              <w:t xml:space="preserve">OHS </w:t>
            </w:r>
            <w:r w:rsidRPr="00ED2C59">
              <w:rPr>
                <w:rFonts w:ascii="Arial" w:hAnsi="Arial" w:cs="Arial"/>
                <w:color w:val="000000" w:themeColor="text1"/>
              </w:rPr>
              <w:t>risk</w:t>
            </w:r>
          </w:p>
          <w:p w:rsidR="00ED2C59" w:rsidRPr="00ED2C59" w:rsidRDefault="005A6C72" w:rsidP="00252198">
            <w:pPr>
              <w:pStyle w:val="ListBullet2"/>
              <w:numPr>
                <w:ilvl w:val="0"/>
                <w:numId w:val="210"/>
              </w:numPr>
              <w:spacing w:before="0" w:after="0"/>
              <w:contextualSpacing w:val="0"/>
              <w:rPr>
                <w:rFonts w:ascii="Arial" w:hAnsi="Arial" w:cs="Arial"/>
                <w:color w:val="000000" w:themeColor="text1"/>
              </w:rPr>
            </w:pPr>
            <w:r w:rsidRPr="00ED2C59">
              <w:rPr>
                <w:rFonts w:ascii="Arial" w:hAnsi="Arial" w:cs="Arial"/>
                <w:color w:val="000000" w:themeColor="text1"/>
              </w:rPr>
              <w:t xml:space="preserve">controlling </w:t>
            </w:r>
            <w:r>
              <w:rPr>
                <w:rFonts w:ascii="Arial" w:hAnsi="Arial" w:cs="Arial"/>
                <w:color w:val="000000" w:themeColor="text1"/>
              </w:rPr>
              <w:t xml:space="preserve">OHS </w:t>
            </w:r>
            <w:r w:rsidRPr="00ED2C59">
              <w:rPr>
                <w:rFonts w:ascii="Arial" w:hAnsi="Arial" w:cs="Arial"/>
                <w:color w:val="000000" w:themeColor="text1"/>
              </w:rPr>
              <w:t>risk</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How </w:t>
            </w:r>
            <w:r w:rsidR="00ED2C59" w:rsidRPr="00ED2C59">
              <w:rPr>
                <w:rFonts w:ascii="Arial" w:hAnsi="Arial" w:cs="Arial"/>
                <w:color w:val="000000" w:themeColor="text1"/>
              </w:rPr>
              <w:t>these products were developed and implemented</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Knowledge </w:t>
            </w:r>
            <w:r w:rsidR="00ED2C59" w:rsidRPr="00ED2C59">
              <w:rPr>
                <w:rFonts w:ascii="Arial" w:hAnsi="Arial" w:cs="Arial"/>
                <w:color w:val="000000" w:themeColor="text1"/>
              </w:rPr>
              <w:t xml:space="preserve">of relevant </w:t>
            </w:r>
            <w:r w:rsidR="00C91FD6">
              <w:rPr>
                <w:rFonts w:ascii="Arial" w:hAnsi="Arial" w:cs="Arial"/>
                <w:color w:val="000000" w:themeColor="text1"/>
              </w:rPr>
              <w:t xml:space="preserve">OHS </w:t>
            </w:r>
            <w:r w:rsidR="00ED2C59" w:rsidRPr="00ED2C59">
              <w:rPr>
                <w:rFonts w:ascii="Arial" w:hAnsi="Arial" w:cs="Arial"/>
                <w:color w:val="000000" w:themeColor="text1"/>
              </w:rPr>
              <w:t>legislation, policy, directives, regulations, codes of practice, associated standards and guidance material.</w:t>
            </w:r>
          </w:p>
        </w:tc>
      </w:tr>
      <w:tr w:rsidR="00ED2C59" w:rsidRPr="00ED2C59" w:rsidTr="005A6C72">
        <w:trPr>
          <w:trHeight w:val="98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D069E3" w:rsidP="005A6C72">
            <w:pPr>
              <w:ind w:right="29"/>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5A6C72">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Organizational </w:t>
            </w:r>
            <w:r w:rsidR="00ED2C59" w:rsidRPr="00ED2C59">
              <w:rPr>
                <w:rFonts w:ascii="Arial" w:hAnsi="Arial" w:cs="Arial"/>
                <w:color w:val="000000" w:themeColor="text1"/>
              </w:rPr>
              <w:t xml:space="preserve">behavior and culture as it impacts on </w:t>
            </w:r>
            <w:r w:rsidR="00C91FD6">
              <w:rPr>
                <w:rFonts w:ascii="Arial" w:hAnsi="Arial" w:cs="Arial"/>
                <w:color w:val="000000" w:themeColor="text1"/>
              </w:rPr>
              <w:t xml:space="preserve">OHS </w:t>
            </w:r>
            <w:r w:rsidR="00ED2C59" w:rsidRPr="00ED2C59">
              <w:rPr>
                <w:rFonts w:ascii="Arial" w:hAnsi="Arial" w:cs="Arial"/>
                <w:color w:val="000000" w:themeColor="text1"/>
              </w:rPr>
              <w:t>and on change</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Basic </w:t>
            </w:r>
            <w:r w:rsidR="00ED2C59" w:rsidRPr="00ED2C59">
              <w:rPr>
                <w:rFonts w:ascii="Arial" w:hAnsi="Arial" w:cs="Arial"/>
                <w:color w:val="000000" w:themeColor="text1"/>
              </w:rPr>
              <w:t>physiology relevant to understanding mode of action of physical, biological and chemical agents on the body and how they produce harm</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Basic </w:t>
            </w:r>
            <w:r w:rsidR="00ED2C59" w:rsidRPr="00ED2C59">
              <w:rPr>
                <w:rFonts w:ascii="Arial" w:hAnsi="Arial" w:cs="Arial"/>
                <w:color w:val="000000" w:themeColor="text1"/>
              </w:rPr>
              <w:t>principles of incident causation and injury processes</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Characteristics</w:t>
            </w:r>
            <w:r w:rsidR="00ED2C59" w:rsidRPr="00ED2C59">
              <w:rPr>
                <w:rFonts w:ascii="Arial" w:hAnsi="Arial" w:cs="Arial"/>
                <w:color w:val="000000" w:themeColor="text1"/>
              </w:rPr>
              <w:t>, mode of action and units of measurement of major hazard types</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Difference </w:t>
            </w:r>
            <w:r w:rsidR="00ED2C59" w:rsidRPr="00ED2C59">
              <w:rPr>
                <w:rFonts w:ascii="Arial" w:hAnsi="Arial" w:cs="Arial"/>
                <w:color w:val="000000" w:themeColor="text1"/>
              </w:rPr>
              <w:t>between hazard and risk</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lastRenderedPageBreak/>
              <w:t xml:space="preserve">Ethics </w:t>
            </w:r>
            <w:r w:rsidR="00ED2C59" w:rsidRPr="00ED2C59">
              <w:rPr>
                <w:rFonts w:ascii="Arial" w:hAnsi="Arial" w:cs="Arial"/>
                <w:color w:val="000000" w:themeColor="text1"/>
              </w:rPr>
              <w:t>related to professional practice</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How </w:t>
            </w:r>
            <w:r w:rsidR="00ED2C59" w:rsidRPr="00ED2C59">
              <w:rPr>
                <w:rFonts w:ascii="Arial" w:hAnsi="Arial" w:cs="Arial"/>
                <w:color w:val="000000" w:themeColor="text1"/>
              </w:rPr>
              <w:t xml:space="preserve">the characteristics and composition of the workforce impact on risk and the systematic approach </w:t>
            </w:r>
            <w:r w:rsidR="004627E0">
              <w:rPr>
                <w:rFonts w:ascii="Arial" w:hAnsi="Arial" w:cs="Arial"/>
                <w:color w:val="000000" w:themeColor="text1"/>
              </w:rPr>
              <w:t>to manage OHS</w:t>
            </w:r>
            <w:r w:rsidR="00ED2C59" w:rsidRPr="00ED2C59">
              <w:rPr>
                <w:rFonts w:ascii="Arial" w:hAnsi="Arial" w:cs="Arial"/>
                <w:color w:val="000000" w:themeColor="text1"/>
              </w:rPr>
              <w:t>, for example:</w:t>
            </w:r>
          </w:p>
          <w:p w:rsidR="00ED2C59" w:rsidRPr="00ED2C59" w:rsidRDefault="005A6C72" w:rsidP="00252198">
            <w:pPr>
              <w:pStyle w:val="ListBullet2"/>
              <w:numPr>
                <w:ilvl w:val="0"/>
                <w:numId w:val="210"/>
              </w:numPr>
              <w:spacing w:before="0" w:after="0"/>
              <w:contextualSpacing w:val="0"/>
              <w:rPr>
                <w:rFonts w:ascii="Arial" w:hAnsi="Arial" w:cs="Arial"/>
                <w:color w:val="000000" w:themeColor="text1"/>
              </w:rPr>
            </w:pPr>
            <w:r w:rsidRPr="00ED2C59">
              <w:rPr>
                <w:rFonts w:ascii="Arial" w:hAnsi="Arial" w:cs="Arial"/>
                <w:color w:val="000000" w:themeColor="text1"/>
              </w:rPr>
              <w:t>communication skills</w:t>
            </w:r>
          </w:p>
          <w:p w:rsidR="00ED2C59" w:rsidRPr="00ED2C59" w:rsidRDefault="005A6C72" w:rsidP="00252198">
            <w:pPr>
              <w:pStyle w:val="ListBullet2"/>
              <w:numPr>
                <w:ilvl w:val="0"/>
                <w:numId w:val="210"/>
              </w:numPr>
              <w:spacing w:before="0" w:after="0"/>
              <w:contextualSpacing w:val="0"/>
              <w:rPr>
                <w:rFonts w:ascii="Arial" w:hAnsi="Arial" w:cs="Arial"/>
                <w:color w:val="000000" w:themeColor="text1"/>
              </w:rPr>
            </w:pPr>
            <w:r w:rsidRPr="00ED2C59">
              <w:rPr>
                <w:rFonts w:ascii="Arial" w:hAnsi="Arial" w:cs="Arial"/>
                <w:color w:val="000000" w:themeColor="text1"/>
              </w:rPr>
              <w:t>cultural background/workplace diversity</w:t>
            </w:r>
          </w:p>
          <w:p w:rsidR="00ED2C59" w:rsidRPr="00ED2C59" w:rsidRDefault="005A6C72" w:rsidP="00252198">
            <w:pPr>
              <w:pStyle w:val="ListBullet2"/>
              <w:numPr>
                <w:ilvl w:val="0"/>
                <w:numId w:val="210"/>
              </w:numPr>
              <w:spacing w:before="0" w:after="0"/>
              <w:contextualSpacing w:val="0"/>
              <w:rPr>
                <w:rFonts w:ascii="Arial" w:hAnsi="Arial" w:cs="Arial"/>
                <w:color w:val="000000" w:themeColor="text1"/>
              </w:rPr>
            </w:pPr>
            <w:r w:rsidRPr="00ED2C59">
              <w:rPr>
                <w:rFonts w:ascii="Arial" w:hAnsi="Arial" w:cs="Arial"/>
                <w:color w:val="000000" w:themeColor="text1"/>
              </w:rPr>
              <w:t>gender</w:t>
            </w:r>
          </w:p>
          <w:p w:rsidR="00ED2C59" w:rsidRPr="00ED2C59" w:rsidRDefault="005A6C72" w:rsidP="00252198">
            <w:pPr>
              <w:pStyle w:val="ListBullet2"/>
              <w:numPr>
                <w:ilvl w:val="0"/>
                <w:numId w:val="210"/>
              </w:numPr>
              <w:spacing w:before="0" w:after="0"/>
              <w:contextualSpacing w:val="0"/>
              <w:rPr>
                <w:rFonts w:ascii="Arial" w:hAnsi="Arial" w:cs="Arial"/>
                <w:color w:val="000000" w:themeColor="text1"/>
              </w:rPr>
            </w:pPr>
            <w:proofErr w:type="spellStart"/>
            <w:r w:rsidRPr="00ED2C59">
              <w:rPr>
                <w:rFonts w:ascii="Arial" w:hAnsi="Arial" w:cs="Arial"/>
                <w:color w:val="000000" w:themeColor="text1"/>
              </w:rPr>
              <w:t>labour</w:t>
            </w:r>
            <w:proofErr w:type="spellEnd"/>
            <w:r w:rsidRPr="00ED2C59">
              <w:rPr>
                <w:rFonts w:ascii="Arial" w:hAnsi="Arial" w:cs="Arial"/>
                <w:color w:val="000000" w:themeColor="text1"/>
              </w:rPr>
              <w:t xml:space="preserve"> market changes</w:t>
            </w:r>
          </w:p>
          <w:p w:rsidR="00ED2C59" w:rsidRPr="00ED2C59" w:rsidRDefault="005A6C72" w:rsidP="00252198">
            <w:pPr>
              <w:pStyle w:val="ListBullet2"/>
              <w:numPr>
                <w:ilvl w:val="0"/>
                <w:numId w:val="210"/>
              </w:numPr>
              <w:spacing w:before="0" w:after="0"/>
              <w:contextualSpacing w:val="0"/>
              <w:rPr>
                <w:rFonts w:ascii="Arial" w:hAnsi="Arial" w:cs="Arial"/>
                <w:color w:val="000000" w:themeColor="text1"/>
              </w:rPr>
            </w:pPr>
            <w:r w:rsidRPr="00ED2C59">
              <w:rPr>
                <w:rFonts w:ascii="Arial" w:hAnsi="Arial" w:cs="Arial"/>
                <w:color w:val="000000" w:themeColor="text1"/>
              </w:rPr>
              <w:t>language, literacy and numeracy</w:t>
            </w:r>
          </w:p>
          <w:p w:rsidR="00ED2C59" w:rsidRPr="00ED2C59" w:rsidRDefault="005A6C72" w:rsidP="00252198">
            <w:pPr>
              <w:pStyle w:val="ListBullet2"/>
              <w:numPr>
                <w:ilvl w:val="0"/>
                <w:numId w:val="210"/>
              </w:numPr>
              <w:spacing w:before="0" w:after="0"/>
              <w:contextualSpacing w:val="0"/>
              <w:rPr>
                <w:rFonts w:ascii="Arial" w:hAnsi="Arial" w:cs="Arial"/>
                <w:color w:val="000000" w:themeColor="text1"/>
              </w:rPr>
            </w:pPr>
            <w:r w:rsidRPr="00ED2C59">
              <w:rPr>
                <w:rFonts w:ascii="Arial" w:hAnsi="Arial" w:cs="Arial"/>
                <w:color w:val="000000" w:themeColor="text1"/>
              </w:rPr>
              <w:t>structure and organization of workforce e.g. part-time, casual and contract workers, shift rosters, geographical location</w:t>
            </w:r>
          </w:p>
          <w:p w:rsidR="00ED2C59" w:rsidRPr="00ED2C59" w:rsidRDefault="005A6C72" w:rsidP="00252198">
            <w:pPr>
              <w:pStyle w:val="ListBullet2"/>
              <w:numPr>
                <w:ilvl w:val="0"/>
                <w:numId w:val="210"/>
              </w:numPr>
              <w:spacing w:before="0" w:after="0"/>
              <w:contextualSpacing w:val="0"/>
              <w:rPr>
                <w:rFonts w:ascii="Arial" w:hAnsi="Arial" w:cs="Arial"/>
                <w:color w:val="000000" w:themeColor="text1"/>
              </w:rPr>
            </w:pPr>
            <w:r w:rsidRPr="00ED2C59">
              <w:rPr>
                <w:rFonts w:ascii="Arial" w:hAnsi="Arial" w:cs="Arial"/>
                <w:color w:val="000000" w:themeColor="text1"/>
              </w:rPr>
              <w:t>workers with specific needs</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Internal </w:t>
            </w:r>
            <w:r w:rsidR="00ED2C59" w:rsidRPr="00ED2C59">
              <w:rPr>
                <w:rFonts w:ascii="Arial" w:hAnsi="Arial" w:cs="Arial"/>
                <w:color w:val="000000" w:themeColor="text1"/>
              </w:rPr>
              <w:t xml:space="preserve">and external sources of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Language</w:t>
            </w:r>
            <w:r w:rsidR="00ED2C59" w:rsidRPr="00ED2C59">
              <w:rPr>
                <w:rFonts w:ascii="Arial" w:hAnsi="Arial" w:cs="Arial"/>
                <w:color w:val="000000" w:themeColor="text1"/>
              </w:rPr>
              <w:t>, literacy and cultural profile of the workgroup</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Legislative </w:t>
            </w:r>
            <w:r w:rsidR="00ED2C59" w:rsidRPr="00ED2C59">
              <w:rPr>
                <w:rFonts w:ascii="Arial" w:hAnsi="Arial" w:cs="Arial"/>
                <w:color w:val="000000" w:themeColor="text1"/>
              </w:rPr>
              <w:t xml:space="preserve">requirements for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 and consultation</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Limit</w:t>
            </w:r>
            <w:r w:rsidR="00ED2C59" w:rsidRPr="00ED2C59">
              <w:rPr>
                <w:rFonts w:ascii="Arial" w:hAnsi="Arial" w:cs="Arial"/>
                <w:color w:val="000000" w:themeColor="text1"/>
              </w:rPr>
              <w:t>ations of generic hazard and risk checklists, and risk ranking processes</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Methods </w:t>
            </w:r>
            <w:r w:rsidR="00ED2C59" w:rsidRPr="00ED2C59">
              <w:rPr>
                <w:rFonts w:ascii="Arial" w:hAnsi="Arial" w:cs="Arial"/>
                <w:color w:val="000000" w:themeColor="text1"/>
              </w:rPr>
              <w:t xml:space="preserve">of providing evidence of compliance with </w:t>
            </w:r>
            <w:r w:rsidR="00C91FD6">
              <w:rPr>
                <w:rFonts w:ascii="Arial" w:hAnsi="Arial" w:cs="Arial"/>
                <w:color w:val="000000" w:themeColor="text1"/>
              </w:rPr>
              <w:t xml:space="preserve">OHS </w:t>
            </w:r>
            <w:r w:rsidR="00ED2C59" w:rsidRPr="00ED2C59">
              <w:rPr>
                <w:rFonts w:ascii="Arial" w:hAnsi="Arial" w:cs="Arial"/>
                <w:color w:val="000000" w:themeColor="text1"/>
              </w:rPr>
              <w:t>legislation</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Nature </w:t>
            </w:r>
            <w:r w:rsidR="00ED2C59" w:rsidRPr="00ED2C59">
              <w:rPr>
                <w:rFonts w:ascii="Arial" w:hAnsi="Arial" w:cs="Arial"/>
                <w:color w:val="000000" w:themeColor="text1"/>
              </w:rPr>
              <w:t>of workplace processes (including work flow, planning and control) and hazards relevant to the particular workplace</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Organizational </w:t>
            </w:r>
            <w:r w:rsidR="00ED2C59" w:rsidRPr="00ED2C59">
              <w:rPr>
                <w:rFonts w:ascii="Arial" w:hAnsi="Arial" w:cs="Arial"/>
                <w:color w:val="000000" w:themeColor="text1"/>
              </w:rPr>
              <w:t>culture as it impacts on the workgroup</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Organizational </w:t>
            </w:r>
            <w:r w:rsidR="00C91FD6">
              <w:rPr>
                <w:rFonts w:ascii="Arial" w:hAnsi="Arial" w:cs="Arial"/>
                <w:color w:val="000000" w:themeColor="text1"/>
              </w:rPr>
              <w:t xml:space="preserve">OHS </w:t>
            </w:r>
            <w:r w:rsidR="00ED2C59" w:rsidRPr="00ED2C59">
              <w:rPr>
                <w:rFonts w:ascii="Arial" w:hAnsi="Arial" w:cs="Arial"/>
                <w:color w:val="000000" w:themeColor="text1"/>
              </w:rPr>
              <w:t>policies and procedures</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Other </w:t>
            </w:r>
            <w:r w:rsidR="00ED2C59" w:rsidRPr="00ED2C59">
              <w:rPr>
                <w:rFonts w:ascii="Arial" w:hAnsi="Arial" w:cs="Arial"/>
                <w:color w:val="000000" w:themeColor="text1"/>
              </w:rPr>
              <w:t xml:space="preserve">function areas that impact on the management of </w:t>
            </w:r>
            <w:r w:rsidR="0026271B">
              <w:rPr>
                <w:rFonts w:ascii="Arial" w:hAnsi="Arial" w:cs="Arial"/>
                <w:color w:val="000000" w:themeColor="text1"/>
              </w:rPr>
              <w:t xml:space="preserve">OHS </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 xml:space="preserve">and practices of systematic approaches </w:t>
            </w:r>
            <w:r w:rsidR="004627E0">
              <w:rPr>
                <w:rFonts w:ascii="Arial" w:hAnsi="Arial" w:cs="Arial"/>
                <w:color w:val="000000" w:themeColor="text1"/>
              </w:rPr>
              <w:t>to manage OHS</w:t>
            </w:r>
            <w:r w:rsidR="0026271B">
              <w:rPr>
                <w:rFonts w:ascii="Arial" w:hAnsi="Arial" w:cs="Arial"/>
                <w:color w:val="000000" w:themeColor="text1"/>
              </w:rPr>
              <w:t xml:space="preserve"> </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Professional </w:t>
            </w:r>
            <w:r w:rsidR="00ED2C59" w:rsidRPr="00ED2C59">
              <w:rPr>
                <w:rFonts w:ascii="Arial" w:hAnsi="Arial" w:cs="Arial"/>
                <w:color w:val="000000" w:themeColor="text1"/>
              </w:rPr>
              <w:t>liability in relation to providing advice</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Requirements </w:t>
            </w:r>
            <w:r w:rsidR="00ED2C59" w:rsidRPr="00ED2C59">
              <w:rPr>
                <w:rFonts w:ascii="Arial" w:hAnsi="Arial" w:cs="Arial"/>
                <w:color w:val="000000" w:themeColor="text1"/>
              </w:rPr>
              <w:t xml:space="preserve">under hazard specific </w:t>
            </w:r>
            <w:r w:rsidR="00C91FD6">
              <w:rPr>
                <w:rFonts w:ascii="Arial" w:hAnsi="Arial" w:cs="Arial"/>
                <w:color w:val="000000" w:themeColor="text1"/>
              </w:rPr>
              <w:t xml:space="preserve">OHS </w:t>
            </w:r>
            <w:r w:rsidR="00ED2C59" w:rsidRPr="00ED2C59">
              <w:rPr>
                <w:rFonts w:ascii="Arial" w:hAnsi="Arial" w:cs="Arial"/>
                <w:color w:val="000000" w:themeColor="text1"/>
              </w:rPr>
              <w:t>legislation and codes of practice</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Risk </w:t>
            </w:r>
            <w:r w:rsidR="00ED2C59" w:rsidRPr="00ED2C59">
              <w:rPr>
                <w:rFonts w:ascii="Arial" w:hAnsi="Arial" w:cs="Arial"/>
                <w:color w:val="000000" w:themeColor="text1"/>
              </w:rPr>
              <w:t>as a measure of uncertainty and the factors that affect risk</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Roles </w:t>
            </w:r>
            <w:r w:rsidR="00ED2C59" w:rsidRPr="00ED2C59">
              <w:rPr>
                <w:rFonts w:ascii="Arial" w:hAnsi="Arial" w:cs="Arial"/>
                <w:color w:val="000000" w:themeColor="text1"/>
              </w:rPr>
              <w:t xml:space="preserve">and responsibilities under </w:t>
            </w:r>
            <w:r w:rsidR="00C91FD6">
              <w:rPr>
                <w:rFonts w:ascii="Arial" w:hAnsi="Arial" w:cs="Arial"/>
                <w:color w:val="000000" w:themeColor="text1"/>
              </w:rPr>
              <w:t xml:space="preserve">OHS </w:t>
            </w:r>
            <w:r w:rsidR="00ED2C59" w:rsidRPr="00ED2C59">
              <w:rPr>
                <w:rFonts w:ascii="Arial" w:hAnsi="Arial" w:cs="Arial"/>
                <w:color w:val="000000" w:themeColor="text1"/>
              </w:rPr>
              <w:t>legislation of employees, including supervisors and contractors</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Standard </w:t>
            </w:r>
            <w:r w:rsidR="00ED2C59" w:rsidRPr="00ED2C59">
              <w:rPr>
                <w:rFonts w:ascii="Arial" w:hAnsi="Arial" w:cs="Arial"/>
                <w:color w:val="000000" w:themeColor="text1"/>
              </w:rPr>
              <w:t>industry controls for a range of hazards</w:t>
            </w:r>
          </w:p>
          <w:p w:rsidR="00ED2C59" w:rsidRPr="00ED2C59" w:rsidRDefault="00ED2C59"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Ethiopian </w:t>
            </w:r>
            <w:r w:rsidR="00C91FD6">
              <w:rPr>
                <w:rFonts w:ascii="Arial" w:hAnsi="Arial" w:cs="Arial"/>
                <w:color w:val="000000" w:themeColor="text1"/>
              </w:rPr>
              <w:t xml:space="preserve">OHS </w:t>
            </w:r>
            <w:r w:rsidRPr="00ED2C59">
              <w:rPr>
                <w:rFonts w:ascii="Arial" w:hAnsi="Arial" w:cs="Arial"/>
                <w:color w:val="000000" w:themeColor="text1"/>
              </w:rPr>
              <w:t>legislation (policy, directives, regulations, codes of practice, associated standards and guidance material) including prescriptive and performance approaches and links to other relevant legislation such as industrial relations, equal employment opportunity, workers compensation, rehabilitation</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lastRenderedPageBreak/>
              <w:t xml:space="preserve">Structure </w:t>
            </w:r>
            <w:r w:rsidR="00ED2C59" w:rsidRPr="00ED2C59">
              <w:rPr>
                <w:rFonts w:ascii="Arial" w:hAnsi="Arial" w:cs="Arial"/>
                <w:color w:val="000000" w:themeColor="text1"/>
              </w:rPr>
              <w:t>and forms of legislation including regulations, codes of practice, associated standards and guidance material</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Types </w:t>
            </w:r>
            <w:r w:rsidR="00ED2C59" w:rsidRPr="00ED2C59">
              <w:rPr>
                <w:rFonts w:ascii="Arial" w:hAnsi="Arial" w:cs="Arial"/>
                <w:color w:val="000000" w:themeColor="text1"/>
              </w:rPr>
              <w:t xml:space="preserve">of hazard identification tools, including </w:t>
            </w:r>
            <w:r>
              <w:rPr>
                <w:rFonts w:ascii="Arial" w:hAnsi="Arial" w:cs="Arial"/>
                <w:color w:val="000000" w:themeColor="text1"/>
              </w:rPr>
              <w:t>Job Safety Analysis (JSA)</w:t>
            </w:r>
          </w:p>
        </w:tc>
      </w:tr>
      <w:tr w:rsidR="00ED2C59" w:rsidRPr="00ED2C59" w:rsidTr="005A6C72">
        <w:trPr>
          <w:trHeight w:val="764"/>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A6C72">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5A6C72">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Analytical </w:t>
            </w:r>
            <w:r w:rsidR="00ED2C59" w:rsidRPr="00ED2C59">
              <w:rPr>
                <w:rFonts w:ascii="Arial" w:hAnsi="Arial" w:cs="Arial"/>
                <w:color w:val="000000" w:themeColor="text1"/>
              </w:rPr>
              <w:t>skills to:</w:t>
            </w:r>
          </w:p>
          <w:p w:rsidR="00ED2C59" w:rsidRPr="00ED2C59" w:rsidRDefault="005A6C72" w:rsidP="00252198">
            <w:pPr>
              <w:pStyle w:val="ListBullet2"/>
              <w:numPr>
                <w:ilvl w:val="0"/>
                <w:numId w:val="211"/>
              </w:numPr>
              <w:spacing w:before="0" w:after="0"/>
              <w:contextualSpacing w:val="0"/>
              <w:rPr>
                <w:rFonts w:ascii="Arial" w:hAnsi="Arial" w:cs="Arial"/>
                <w:color w:val="000000" w:themeColor="text1"/>
              </w:rPr>
            </w:pPr>
            <w:r w:rsidRPr="00ED2C59">
              <w:rPr>
                <w:rFonts w:ascii="Arial" w:hAnsi="Arial" w:cs="Arial"/>
                <w:color w:val="000000" w:themeColor="text1"/>
              </w:rPr>
              <w:t xml:space="preserve">identify areas for </w:t>
            </w:r>
            <w:proofErr w:type="spellStart"/>
            <w:r>
              <w:rPr>
                <w:rFonts w:ascii="Arial" w:hAnsi="Arial" w:cs="Arial"/>
                <w:color w:val="000000" w:themeColor="text1"/>
              </w:rPr>
              <w:t>ohs</w:t>
            </w:r>
            <w:proofErr w:type="spellEnd"/>
            <w:r>
              <w:rPr>
                <w:rFonts w:ascii="Arial" w:hAnsi="Arial" w:cs="Arial"/>
                <w:color w:val="000000" w:themeColor="text1"/>
              </w:rPr>
              <w:t xml:space="preserve"> </w:t>
            </w:r>
            <w:r w:rsidRPr="00ED2C59">
              <w:rPr>
                <w:rFonts w:ascii="Arial" w:hAnsi="Arial" w:cs="Arial"/>
                <w:color w:val="000000" w:themeColor="text1"/>
              </w:rPr>
              <w:t>risk improvement</w:t>
            </w:r>
          </w:p>
          <w:p w:rsidR="00ED2C59" w:rsidRPr="00ED2C59" w:rsidRDefault="005A6C72" w:rsidP="00252198">
            <w:pPr>
              <w:pStyle w:val="ListBullet2"/>
              <w:numPr>
                <w:ilvl w:val="0"/>
                <w:numId w:val="211"/>
              </w:numPr>
              <w:spacing w:before="0" w:after="0"/>
              <w:contextualSpacing w:val="0"/>
              <w:rPr>
                <w:rFonts w:ascii="Arial" w:hAnsi="Arial" w:cs="Arial"/>
                <w:color w:val="000000" w:themeColor="text1"/>
              </w:rPr>
            </w:pPr>
            <w:r w:rsidRPr="00ED2C59">
              <w:rPr>
                <w:rFonts w:ascii="Arial" w:hAnsi="Arial" w:cs="Arial"/>
                <w:color w:val="000000" w:themeColor="text1"/>
              </w:rPr>
              <w:t>analyze relevant workplace information and data</w:t>
            </w:r>
          </w:p>
          <w:p w:rsidR="00ED2C59" w:rsidRPr="00ED2C59" w:rsidRDefault="005A6C72" w:rsidP="00252198">
            <w:pPr>
              <w:pStyle w:val="ListBullet2"/>
              <w:numPr>
                <w:ilvl w:val="0"/>
                <w:numId w:val="211"/>
              </w:numPr>
              <w:spacing w:before="0" w:after="0"/>
              <w:contextualSpacing w:val="0"/>
              <w:rPr>
                <w:rFonts w:ascii="Arial" w:hAnsi="Arial" w:cs="Arial"/>
                <w:color w:val="000000" w:themeColor="text1"/>
              </w:rPr>
            </w:pPr>
            <w:r w:rsidRPr="00ED2C59">
              <w:rPr>
                <w:rFonts w:ascii="Arial" w:hAnsi="Arial" w:cs="Arial"/>
                <w:color w:val="000000" w:themeColor="text1"/>
              </w:rPr>
              <w:t xml:space="preserve">contribute to the assessment of the resources needed </w:t>
            </w:r>
            <w:r w:rsidR="00ED2C59" w:rsidRPr="00ED2C59">
              <w:rPr>
                <w:rFonts w:ascii="Arial" w:hAnsi="Arial" w:cs="Arial"/>
                <w:color w:val="000000" w:themeColor="text1"/>
              </w:rPr>
              <w:t xml:space="preserve">to systematically manage </w:t>
            </w:r>
            <w:r w:rsidR="00C91FD6">
              <w:rPr>
                <w:rFonts w:ascii="Arial" w:hAnsi="Arial" w:cs="Arial"/>
                <w:color w:val="000000" w:themeColor="text1"/>
              </w:rPr>
              <w:t xml:space="preserve">OHS </w:t>
            </w:r>
            <w:r w:rsidR="00ED2C59" w:rsidRPr="00ED2C59">
              <w:rPr>
                <w:rFonts w:ascii="Arial" w:hAnsi="Arial" w:cs="Arial"/>
                <w:color w:val="000000" w:themeColor="text1"/>
              </w:rPr>
              <w:t>and, where appropriate, access resources</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Attention </w:t>
            </w:r>
            <w:r w:rsidR="00ED2C59" w:rsidRPr="00ED2C59">
              <w:rPr>
                <w:rFonts w:ascii="Arial" w:hAnsi="Arial" w:cs="Arial"/>
                <w:color w:val="000000" w:themeColor="text1"/>
              </w:rPr>
              <w:t>to detail when making observations and recording outcomes</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Research </w:t>
            </w:r>
            <w:r w:rsidR="00ED2C59" w:rsidRPr="00ED2C59">
              <w:rPr>
                <w:rFonts w:ascii="Arial" w:hAnsi="Arial" w:cs="Arial"/>
                <w:color w:val="000000" w:themeColor="text1"/>
              </w:rPr>
              <w:t xml:space="preserve">skills to access relevant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Numeracy </w:t>
            </w:r>
            <w:r w:rsidR="00ED2C59" w:rsidRPr="00ED2C59">
              <w:rPr>
                <w:rFonts w:ascii="Arial" w:hAnsi="Arial" w:cs="Arial"/>
                <w:color w:val="000000" w:themeColor="text1"/>
              </w:rPr>
              <w:t xml:space="preserve">skills to carry out simple arithmetical calculations (e.g. % change), and to produce graphs of workplace information and data to identify trends and </w:t>
            </w:r>
            <w:r w:rsidR="00E57F92" w:rsidRPr="00ED2C59">
              <w:rPr>
                <w:rFonts w:ascii="Arial" w:hAnsi="Arial" w:cs="Arial"/>
                <w:color w:val="000000" w:themeColor="text1"/>
              </w:rPr>
              <w:t>recognize</w:t>
            </w:r>
            <w:r w:rsidR="00ED2C59" w:rsidRPr="00ED2C59">
              <w:rPr>
                <w:rFonts w:ascii="Arial" w:hAnsi="Arial" w:cs="Arial"/>
                <w:color w:val="000000" w:themeColor="text1"/>
              </w:rPr>
              <w:t xml:space="preserve"> limitations</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Communication </w:t>
            </w:r>
            <w:r w:rsidR="00ED2C59" w:rsidRPr="00ED2C59">
              <w:rPr>
                <w:rFonts w:ascii="Arial" w:hAnsi="Arial" w:cs="Arial"/>
                <w:color w:val="000000" w:themeColor="text1"/>
              </w:rPr>
              <w:t>skills to:</w:t>
            </w:r>
          </w:p>
          <w:p w:rsidR="00ED2C59" w:rsidRPr="00ED2C59" w:rsidRDefault="005A6C72" w:rsidP="00252198">
            <w:pPr>
              <w:pStyle w:val="ListBullet2"/>
              <w:numPr>
                <w:ilvl w:val="0"/>
                <w:numId w:val="211"/>
              </w:numPr>
              <w:spacing w:before="0" w:after="0"/>
              <w:contextualSpacing w:val="0"/>
              <w:rPr>
                <w:rFonts w:ascii="Arial" w:hAnsi="Arial" w:cs="Arial"/>
                <w:color w:val="000000" w:themeColor="text1"/>
              </w:rPr>
            </w:pPr>
            <w:r w:rsidRPr="00ED2C59">
              <w:rPr>
                <w:rFonts w:ascii="Arial" w:hAnsi="Arial" w:cs="Arial"/>
                <w:color w:val="000000" w:themeColor="text1"/>
              </w:rPr>
              <w:t xml:space="preserve">conduct effective formal and informal meetings and to communicate effectively with personnel at all levels of the organization, </w:t>
            </w:r>
            <w:r>
              <w:rPr>
                <w:rFonts w:ascii="Arial" w:hAnsi="Arial" w:cs="Arial"/>
                <w:color w:val="000000" w:themeColor="text1"/>
              </w:rPr>
              <w:t xml:space="preserve">OHS </w:t>
            </w:r>
            <w:r w:rsidRPr="00ED2C59">
              <w:rPr>
                <w:rFonts w:ascii="Arial" w:hAnsi="Arial" w:cs="Arial"/>
                <w:color w:val="000000" w:themeColor="text1"/>
              </w:rPr>
              <w:t>specialists and, as required, emergency services personnel</w:t>
            </w:r>
          </w:p>
          <w:p w:rsidR="00ED2C59" w:rsidRPr="00ED2C59" w:rsidRDefault="005A6C72" w:rsidP="00252198">
            <w:pPr>
              <w:pStyle w:val="ListBullet2"/>
              <w:numPr>
                <w:ilvl w:val="0"/>
                <w:numId w:val="211"/>
              </w:numPr>
              <w:spacing w:before="0" w:after="0"/>
              <w:contextualSpacing w:val="0"/>
              <w:rPr>
                <w:rFonts w:ascii="Arial" w:hAnsi="Arial" w:cs="Arial"/>
                <w:color w:val="000000" w:themeColor="text1"/>
              </w:rPr>
            </w:pPr>
            <w:r w:rsidRPr="00ED2C59">
              <w:rPr>
                <w:rFonts w:ascii="Arial" w:hAnsi="Arial" w:cs="Arial"/>
                <w:color w:val="000000" w:themeColor="text1"/>
              </w:rPr>
              <w:t xml:space="preserve">prepare reports for a range of target groups including </w:t>
            </w:r>
            <w:r>
              <w:rPr>
                <w:rFonts w:ascii="Arial" w:hAnsi="Arial" w:cs="Arial"/>
                <w:color w:val="000000" w:themeColor="text1"/>
              </w:rPr>
              <w:t xml:space="preserve">OHS </w:t>
            </w:r>
            <w:r w:rsidRPr="00ED2C59">
              <w:rPr>
                <w:rFonts w:ascii="Arial" w:hAnsi="Arial" w:cs="Arial"/>
                <w:color w:val="000000" w:themeColor="text1"/>
              </w:rPr>
              <w:t xml:space="preserve">committee, </w:t>
            </w:r>
            <w:r>
              <w:rPr>
                <w:rFonts w:ascii="Arial" w:hAnsi="Arial" w:cs="Arial"/>
                <w:color w:val="000000" w:themeColor="text1"/>
              </w:rPr>
              <w:t xml:space="preserve">OHS </w:t>
            </w:r>
            <w:r w:rsidRPr="00ED2C59">
              <w:rPr>
                <w:rFonts w:ascii="Arial" w:hAnsi="Arial" w:cs="Arial"/>
                <w:color w:val="000000" w:themeColor="text1"/>
              </w:rPr>
              <w:t>representatives, managers and supervisors</w:t>
            </w:r>
          </w:p>
          <w:p w:rsidR="00ED2C59" w:rsidRPr="00ED2C59" w:rsidRDefault="005A6C72" w:rsidP="00252198">
            <w:pPr>
              <w:pStyle w:val="ListBullet2"/>
              <w:numPr>
                <w:ilvl w:val="0"/>
                <w:numId w:val="211"/>
              </w:numPr>
              <w:spacing w:before="0" w:after="0"/>
              <w:contextualSpacing w:val="0"/>
              <w:rPr>
                <w:rFonts w:ascii="Arial" w:hAnsi="Arial" w:cs="Arial"/>
                <w:color w:val="000000" w:themeColor="text1"/>
              </w:rPr>
            </w:pPr>
            <w:r w:rsidRPr="00ED2C59">
              <w:rPr>
                <w:rFonts w:ascii="Arial" w:hAnsi="Arial" w:cs="Arial"/>
                <w:color w:val="000000" w:themeColor="text1"/>
              </w:rPr>
              <w:t>use language and literacy skills appropriate to the workgroup and the task</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Consultation </w:t>
            </w:r>
            <w:r w:rsidR="00ED2C59" w:rsidRPr="00ED2C59">
              <w:rPr>
                <w:rFonts w:ascii="Arial" w:hAnsi="Arial" w:cs="Arial"/>
                <w:color w:val="000000" w:themeColor="text1"/>
              </w:rPr>
              <w:t>and negotiation skills to develop plans and to implement and monitor designated actions</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Project </w:t>
            </w:r>
            <w:r w:rsidR="00ED2C59" w:rsidRPr="00ED2C59">
              <w:rPr>
                <w:rFonts w:ascii="Arial" w:hAnsi="Arial" w:cs="Arial"/>
                <w:color w:val="000000" w:themeColor="text1"/>
              </w:rPr>
              <w:t xml:space="preserve">management skills to achieve change in </w:t>
            </w:r>
            <w:r w:rsidR="00C91FD6">
              <w:rPr>
                <w:rFonts w:ascii="Arial" w:hAnsi="Arial" w:cs="Arial"/>
                <w:color w:val="000000" w:themeColor="text1"/>
              </w:rPr>
              <w:t xml:space="preserve">OHS </w:t>
            </w:r>
            <w:r w:rsidR="00ED2C59" w:rsidRPr="00ED2C59">
              <w:rPr>
                <w:rFonts w:ascii="Arial" w:hAnsi="Arial" w:cs="Arial"/>
                <w:color w:val="000000" w:themeColor="text1"/>
              </w:rPr>
              <w:t>matters</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Organizational </w:t>
            </w:r>
            <w:r w:rsidR="00ED2C59" w:rsidRPr="00ED2C59">
              <w:rPr>
                <w:rFonts w:ascii="Arial" w:hAnsi="Arial" w:cs="Arial"/>
                <w:color w:val="000000" w:themeColor="text1"/>
              </w:rPr>
              <w:t>skills to manage own tasks within a timeframe</w:t>
            </w:r>
          </w:p>
          <w:p w:rsidR="00ED2C59" w:rsidRPr="00ED2C59" w:rsidRDefault="005A6C72" w:rsidP="00252198">
            <w:pPr>
              <w:pStyle w:val="BodyText"/>
              <w:keepLines/>
              <w:numPr>
                <w:ilvl w:val="0"/>
                <w:numId w:val="5"/>
              </w:numPr>
              <w:spacing w:after="0"/>
              <w:ind w:left="342"/>
              <w:rPr>
                <w:rFonts w:ascii="Arial" w:hAnsi="Arial" w:cs="Arial"/>
                <w:color w:val="000000" w:themeColor="text1"/>
              </w:rPr>
            </w:pPr>
            <w:r w:rsidRPr="00ED2C59">
              <w:rPr>
                <w:rFonts w:ascii="Arial" w:hAnsi="Arial" w:cs="Arial"/>
                <w:color w:val="000000" w:themeColor="text1"/>
              </w:rPr>
              <w:t xml:space="preserve">Information </w:t>
            </w:r>
            <w:r w:rsidR="00ED2C59" w:rsidRPr="00ED2C59">
              <w:rPr>
                <w:rFonts w:ascii="Arial" w:hAnsi="Arial" w:cs="Arial"/>
                <w:color w:val="000000" w:themeColor="text1"/>
              </w:rPr>
              <w:t xml:space="preserve">technology skills to access and enter internal and external information and data on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and to use a range of communication media </w:t>
            </w:r>
          </w:p>
        </w:tc>
      </w:tr>
      <w:tr w:rsidR="00F27D12" w:rsidRPr="00ED2C59" w:rsidTr="005A6C72">
        <w:trPr>
          <w:trHeight w:val="863"/>
        </w:trPr>
        <w:tc>
          <w:tcPr>
            <w:tcW w:w="279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5A6C72">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5A6C72">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F27D12"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5A6C72">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5A6C72">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F27D12" w:rsidRPr="00ED2C59" w:rsidRDefault="00F27D12" w:rsidP="00252198">
            <w:pPr>
              <w:pStyle w:val="BodyText"/>
              <w:keepLines/>
              <w:numPr>
                <w:ilvl w:val="0"/>
                <w:numId w:val="5"/>
              </w:numPr>
              <w:spacing w:after="0"/>
              <w:ind w:left="342"/>
              <w:rPr>
                <w:rFonts w:ascii="Arial" w:hAnsi="Arial" w:cs="Arial"/>
                <w:color w:val="000000" w:themeColor="text1"/>
              </w:rPr>
            </w:pPr>
            <w:r>
              <w:rPr>
                <w:rFonts w:ascii="Arial" w:hAnsi="Arial" w:cs="Arial"/>
                <w:color w:val="000000" w:themeColor="text1"/>
              </w:rPr>
              <w:t>Interview/Written Test</w:t>
            </w:r>
          </w:p>
          <w:p w:rsidR="00F27D12" w:rsidRPr="00ED2C59" w:rsidRDefault="005E69B9" w:rsidP="00252198">
            <w:pPr>
              <w:pStyle w:val="BodyText"/>
              <w:keepLines/>
              <w:numPr>
                <w:ilvl w:val="0"/>
                <w:numId w:val="5"/>
              </w:numPr>
              <w:spacing w:after="0"/>
              <w:ind w:left="342"/>
              <w:rPr>
                <w:rFonts w:ascii="Arial" w:hAnsi="Arial" w:cs="Arial"/>
                <w:color w:val="000000" w:themeColor="text1"/>
              </w:rPr>
            </w:pPr>
            <w:r>
              <w:rPr>
                <w:rFonts w:ascii="Arial" w:hAnsi="Arial" w:cs="Arial"/>
                <w:color w:val="000000" w:themeColor="text1"/>
              </w:rPr>
              <w:lastRenderedPageBreak/>
              <w:t>Observation/Demonstration with Oral Questioning</w:t>
            </w:r>
          </w:p>
        </w:tc>
      </w:tr>
      <w:tr w:rsidR="00F27D12" w:rsidRPr="00ED2C59" w:rsidTr="005A6C72">
        <w:trPr>
          <w:trHeight w:val="75"/>
        </w:trPr>
        <w:tc>
          <w:tcPr>
            <w:tcW w:w="279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5A6C72">
            <w:pPr>
              <w:ind w:right="29"/>
              <w:rPr>
                <w:rFonts w:ascii="Arial" w:hAnsi="Arial" w:cs="Arial"/>
                <w:color w:val="000000" w:themeColor="text1"/>
              </w:rPr>
            </w:pPr>
            <w:r w:rsidRPr="00ED2C59">
              <w:rPr>
                <w:rFonts w:ascii="Arial" w:hAnsi="Arial" w:cs="Arial"/>
                <w:color w:val="000000" w:themeColor="text1"/>
              </w:rPr>
              <w:lastRenderedPageBreak/>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5A6C72">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ED2C59" w:rsidRPr="00ED2C59" w:rsidRDefault="00ED2C59" w:rsidP="00ED2C59">
      <w:pPr>
        <w:spacing w:after="200" w:line="276" w:lineRule="auto"/>
        <w:rPr>
          <w:rFonts w:ascii="Arial" w:hAnsi="Arial" w:cs="Arial"/>
          <w:color w:val="000000" w:themeColor="text1"/>
        </w:rPr>
      </w:pPr>
    </w:p>
    <w:p w:rsidR="00ED2C59" w:rsidRPr="00ED2C59" w:rsidRDefault="00ED2C59" w:rsidP="00ED2C59">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4627E0">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26271B" w:rsidP="004627E0">
            <w:pPr>
              <w:ind w:right="29"/>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00ED2C59" w:rsidRPr="00ED2C59">
              <w:rPr>
                <w:rFonts w:ascii="Arial" w:hAnsi="Arial" w:cs="Arial"/>
                <w:b/>
                <w:bCs/>
                <w:color w:val="000000" w:themeColor="text1"/>
              </w:rPr>
              <w:t xml:space="preserve"> Level V</w:t>
            </w:r>
          </w:p>
        </w:tc>
      </w:tr>
      <w:tr w:rsidR="00ED2C59" w:rsidRPr="00ED2C59" w:rsidTr="005A6C72">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4627E0">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4627E0">
            <w:pPr>
              <w:ind w:left="0" w:right="29" w:firstLine="0"/>
              <w:rPr>
                <w:rFonts w:ascii="Arial" w:hAnsi="Arial" w:cs="Arial"/>
                <w:b/>
                <w:bCs/>
                <w:color w:val="000000" w:themeColor="text1"/>
              </w:rPr>
            </w:pPr>
            <w:r w:rsidRPr="00ED2C59">
              <w:rPr>
                <w:rFonts w:ascii="Arial" w:hAnsi="Arial" w:cs="Arial"/>
                <w:b/>
                <w:bCs/>
                <w:color w:val="000000" w:themeColor="text1"/>
              </w:rPr>
              <w:t xml:space="preserve">Facilitate and </w:t>
            </w:r>
            <w:r w:rsidR="005A6C72" w:rsidRPr="00ED2C59">
              <w:rPr>
                <w:rFonts w:ascii="Arial" w:hAnsi="Arial" w:cs="Arial"/>
                <w:b/>
                <w:bCs/>
                <w:color w:val="000000" w:themeColor="text1"/>
              </w:rPr>
              <w:t xml:space="preserve">Monitor </w:t>
            </w:r>
            <w:r w:rsidR="00C91FD6">
              <w:rPr>
                <w:rFonts w:ascii="Arial" w:hAnsi="Arial" w:cs="Arial"/>
                <w:b/>
                <w:bCs/>
                <w:color w:val="000000" w:themeColor="text1"/>
              </w:rPr>
              <w:t xml:space="preserve">OHS </w:t>
            </w:r>
            <w:r w:rsidR="005A6C72">
              <w:rPr>
                <w:rFonts w:ascii="Arial" w:hAnsi="Arial" w:cs="Arial"/>
                <w:b/>
                <w:bCs/>
                <w:color w:val="000000" w:themeColor="text1"/>
              </w:rPr>
              <w:t>Hazards a</w:t>
            </w:r>
            <w:r w:rsidR="005A6C72" w:rsidRPr="00ED2C59">
              <w:rPr>
                <w:rFonts w:ascii="Arial" w:hAnsi="Arial" w:cs="Arial"/>
                <w:b/>
                <w:bCs/>
                <w:color w:val="000000" w:themeColor="text1"/>
              </w:rPr>
              <w:t>nd Risk Management</w:t>
            </w:r>
          </w:p>
        </w:tc>
      </w:tr>
      <w:tr w:rsidR="00ED2C59" w:rsidRPr="00ED2C59" w:rsidTr="004627E0">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4627E0">
            <w:pPr>
              <w:ind w:right="29"/>
              <w:rPr>
                <w:rFonts w:ascii="Arial" w:hAnsi="Arial" w:cs="Arial"/>
                <w:b/>
                <w:color w:val="000000" w:themeColor="text1"/>
              </w:rPr>
            </w:pPr>
            <w:r w:rsidRPr="00ED2C59">
              <w:rPr>
                <w:rFonts w:ascii="Arial" w:hAnsi="Arial" w:cs="Arial"/>
                <w:b/>
                <w:bCs/>
                <w:color w:val="000000" w:themeColor="text1"/>
              </w:rPr>
              <w:t>Unit Code</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B52897" w:rsidP="004627E0">
            <w:pPr>
              <w:rPr>
                <w:rFonts w:ascii="Arial" w:hAnsi="Arial" w:cs="Arial"/>
                <w:b/>
                <w:color w:val="000000" w:themeColor="text1"/>
              </w:rPr>
            </w:pPr>
            <w:hyperlink w:anchor="LSA_OHS5_04_0318" w:history="1">
              <w:r w:rsidR="006001C0">
                <w:rPr>
                  <w:rStyle w:val="Hyperlink"/>
                  <w:rFonts w:ascii="Arial" w:hAnsi="Arial" w:cs="Arial"/>
                  <w:b/>
                  <w:color w:val="000000" w:themeColor="text1"/>
                </w:rPr>
                <w:t>LSA OHS5</w:t>
              </w:r>
              <w:r w:rsidR="00ED2C59" w:rsidRPr="006E4F32">
                <w:rPr>
                  <w:rStyle w:val="Hyperlink"/>
                  <w:rFonts w:ascii="Arial" w:hAnsi="Arial" w:cs="Arial"/>
                  <w:b/>
                  <w:color w:val="000000" w:themeColor="text1"/>
                </w:rPr>
                <w:t xml:space="preserve"> 03 </w:t>
              </w:r>
              <w:r w:rsidR="000270EC">
                <w:rPr>
                  <w:rStyle w:val="Hyperlink"/>
                  <w:rFonts w:ascii="Arial" w:hAnsi="Arial" w:cs="Arial"/>
                  <w:b/>
                  <w:color w:val="000000" w:themeColor="text1"/>
                </w:rPr>
                <w:t>0518</w:t>
              </w:r>
            </w:hyperlink>
          </w:p>
        </w:tc>
      </w:tr>
      <w:tr w:rsidR="00ED2C59" w:rsidRPr="00ED2C59" w:rsidTr="005A6C72">
        <w:trPr>
          <w:trHeight w:val="88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4627E0">
            <w:pPr>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ED2C59" w:rsidRPr="00ED2C59" w:rsidRDefault="00AE2C43" w:rsidP="004627E0">
            <w:pPr>
              <w:pStyle w:val="BodyText"/>
              <w:spacing w:after="0"/>
              <w:ind w:left="0" w:firstLine="0"/>
              <w:jc w:val="both"/>
              <w:rPr>
                <w:rFonts w:ascii="Arial" w:hAnsi="Arial" w:cs="Arial"/>
                <w:color w:val="000000" w:themeColor="text1"/>
              </w:rPr>
            </w:pPr>
            <w:r>
              <w:rPr>
                <w:rFonts w:ascii="Arial" w:hAnsi="Arial" w:cs="Arial"/>
                <w:color w:val="000000" w:themeColor="text1"/>
              </w:rPr>
              <w:t>This unit describes the knowledge, skills and attitude required</w:t>
            </w:r>
            <w:r w:rsidR="00ED2C59" w:rsidRPr="00ED2C59">
              <w:rPr>
                <w:rFonts w:ascii="Arial" w:hAnsi="Arial" w:cs="Arial"/>
                <w:color w:val="000000" w:themeColor="text1"/>
              </w:rPr>
              <w:t xml:space="preserve"> to effectively identify hazards, assess and control risks associated with</w:t>
            </w:r>
            <w:r w:rsidR="00F27D12">
              <w:rPr>
                <w:rFonts w:ascii="Arial" w:hAnsi="Arial" w:cs="Arial"/>
                <w:color w:val="000000" w:themeColor="text1"/>
              </w:rPr>
              <w:t xml:space="preserve"> plant and equipment (</w:t>
            </w:r>
            <w:r w:rsidR="00ED2C59" w:rsidRPr="00ED2C59">
              <w:rPr>
                <w:rFonts w:ascii="Arial" w:hAnsi="Arial" w:cs="Arial"/>
                <w:color w:val="000000" w:themeColor="text1"/>
              </w:rPr>
              <w:t xml:space="preserve">mobile plant, machinery, electrical equipment, pressure vessels and plant affecting public safety and to facilitate the application of principles of </w:t>
            </w:r>
            <w:r w:rsidR="00C91FD6">
              <w:rPr>
                <w:rFonts w:ascii="Arial" w:hAnsi="Arial" w:cs="Arial"/>
                <w:color w:val="000000" w:themeColor="text1"/>
              </w:rPr>
              <w:t xml:space="preserve">OHS </w:t>
            </w:r>
            <w:r w:rsidR="00F27D12">
              <w:rPr>
                <w:rFonts w:ascii="Arial" w:hAnsi="Arial" w:cs="Arial"/>
                <w:color w:val="000000" w:themeColor="text1"/>
              </w:rPr>
              <w:t xml:space="preserve"> and implement strategies.</w:t>
            </w:r>
            <w:r w:rsidR="00ED2C59" w:rsidRPr="00ED2C59">
              <w:rPr>
                <w:rFonts w:ascii="Arial" w:hAnsi="Arial" w:cs="Arial"/>
                <w:color w:val="000000" w:themeColor="text1"/>
              </w:rPr>
              <w:t xml:space="preserve"> It applies to individuals with managerial responsibility for applying a systematic approach to monitoring the identification of hazards and assessing risk arising from the use of plant</w:t>
            </w:r>
            <w:r w:rsidR="00F27D12">
              <w:rPr>
                <w:rFonts w:ascii="Arial" w:hAnsi="Arial" w:cs="Arial"/>
                <w:color w:val="000000" w:themeColor="text1"/>
              </w:rPr>
              <w:t>.</w:t>
            </w:r>
          </w:p>
        </w:tc>
      </w:tr>
    </w:tbl>
    <w:p w:rsidR="00ED2C59" w:rsidRPr="004627E0" w:rsidRDefault="00ED2C59" w:rsidP="00ED2C5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4627E0">
        <w:trPr>
          <w:trHeight w:val="30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DD0318">
            <w:pPr>
              <w:ind w:right="29"/>
              <w:rPr>
                <w:rFonts w:ascii="Arial" w:hAnsi="Arial" w:cs="Arial"/>
                <w:color w:val="000000" w:themeColor="text1"/>
              </w:rPr>
            </w:pPr>
            <w:r w:rsidRPr="00ED2C59">
              <w:rPr>
                <w:rFonts w:ascii="Arial" w:hAnsi="Arial" w:cs="Arial"/>
                <w:b/>
                <w:bCs/>
                <w:color w:val="000000" w:themeColor="text1"/>
              </w:rPr>
              <w:t>Elements</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DD0318">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ED2C59" w:rsidRPr="00ED2C59" w:rsidTr="004627E0">
        <w:trPr>
          <w:trHeight w:val="43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6E4F32">
            <w:pPr>
              <w:pStyle w:val="List"/>
              <w:spacing w:before="0" w:after="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Identify hazards arising from the use of plant and associated systems of work</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4627E0">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r>
            <w:r w:rsidR="004627E0" w:rsidRPr="00ED2C59">
              <w:rPr>
                <w:rStyle w:val="BoldandItalics"/>
                <w:rFonts w:ascii="Arial" w:hAnsi="Arial" w:cs="Arial"/>
                <w:color w:val="000000" w:themeColor="text1"/>
              </w:rPr>
              <w:t>S</w:t>
            </w:r>
            <w:r w:rsidRPr="00ED2C59">
              <w:rPr>
                <w:rStyle w:val="BoldandItalics"/>
                <w:rFonts w:ascii="Arial" w:hAnsi="Arial" w:cs="Arial"/>
                <w:color w:val="000000" w:themeColor="text1"/>
              </w:rPr>
              <w:t>ources of information</w:t>
            </w:r>
            <w:r w:rsidRPr="00ED2C59">
              <w:rPr>
                <w:rFonts w:ascii="Arial" w:hAnsi="Arial" w:cs="Arial"/>
                <w:color w:val="000000" w:themeColor="text1"/>
              </w:rPr>
              <w:t xml:space="preserve">, </w:t>
            </w:r>
            <w:r w:rsidRPr="00ED2C59">
              <w:rPr>
                <w:rStyle w:val="BoldandItalics"/>
                <w:rFonts w:ascii="Arial" w:hAnsi="Arial" w:cs="Arial"/>
                <w:color w:val="000000" w:themeColor="text1"/>
              </w:rPr>
              <w:t>data and advice on plant and equipment hazards</w:t>
            </w:r>
            <w:r w:rsidRPr="00ED2C59">
              <w:rPr>
                <w:rFonts w:ascii="Arial" w:hAnsi="Arial" w:cs="Arial"/>
                <w:color w:val="000000" w:themeColor="text1"/>
              </w:rPr>
              <w:t xml:space="preserve"> </w:t>
            </w:r>
            <w:r w:rsidR="004627E0">
              <w:rPr>
                <w:rFonts w:ascii="Arial" w:hAnsi="Arial" w:cs="Arial"/>
                <w:color w:val="000000" w:themeColor="text1"/>
              </w:rPr>
              <w:t xml:space="preserve">are </w:t>
            </w:r>
            <w:r w:rsidR="004627E0" w:rsidRPr="00ED2C59">
              <w:rPr>
                <w:rFonts w:ascii="Arial" w:hAnsi="Arial" w:cs="Arial"/>
                <w:color w:val="000000" w:themeColor="text1"/>
              </w:rPr>
              <w:t>access</w:t>
            </w:r>
            <w:r w:rsidR="004627E0">
              <w:rPr>
                <w:rFonts w:ascii="Arial" w:hAnsi="Arial" w:cs="Arial"/>
                <w:color w:val="000000" w:themeColor="text1"/>
              </w:rPr>
              <w:t>ed</w:t>
            </w:r>
            <w:r w:rsidR="004627E0" w:rsidRPr="00ED2C59">
              <w:rPr>
                <w:rFonts w:ascii="Arial" w:hAnsi="Arial" w:cs="Arial"/>
                <w:color w:val="000000" w:themeColor="text1"/>
              </w:rPr>
              <w:t xml:space="preserve"> </w:t>
            </w:r>
            <w:r w:rsidRPr="00ED2C59">
              <w:rPr>
                <w:rFonts w:ascii="Arial" w:hAnsi="Arial" w:cs="Arial"/>
                <w:color w:val="000000" w:themeColor="text1"/>
              </w:rPr>
              <w:t xml:space="preserve">to assist in identifying hazards associated with </w:t>
            </w:r>
            <w:r w:rsidRPr="00ED2C59">
              <w:rPr>
                <w:rStyle w:val="BoldandItalics"/>
                <w:rFonts w:ascii="Arial" w:hAnsi="Arial" w:cs="Arial"/>
                <w:color w:val="000000" w:themeColor="text1"/>
              </w:rPr>
              <w:t>plant</w:t>
            </w:r>
          </w:p>
          <w:p w:rsidR="00ED2C59" w:rsidRPr="00ED2C59" w:rsidRDefault="00ED2C59" w:rsidP="004627E0">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 xml:space="preserve">1.2. </w:t>
            </w:r>
            <w:r w:rsidR="004627E0" w:rsidRPr="00ED2C59">
              <w:rPr>
                <w:rStyle w:val="BoldandItalics"/>
                <w:rFonts w:ascii="Arial" w:hAnsi="Arial" w:cs="Arial"/>
                <w:color w:val="000000" w:themeColor="text1"/>
              </w:rPr>
              <w:t>H</w:t>
            </w:r>
            <w:r w:rsidRPr="00ED2C59">
              <w:rPr>
                <w:rStyle w:val="BoldandItalics"/>
                <w:rFonts w:ascii="Arial" w:hAnsi="Arial" w:cs="Arial"/>
                <w:color w:val="000000" w:themeColor="text1"/>
              </w:rPr>
              <w:t>azards</w:t>
            </w:r>
            <w:r w:rsidRPr="00ED2C59">
              <w:rPr>
                <w:rFonts w:ascii="Arial" w:hAnsi="Arial" w:cs="Arial"/>
                <w:color w:val="000000" w:themeColor="text1"/>
              </w:rPr>
              <w:t xml:space="preserve"> </w:t>
            </w:r>
            <w:r w:rsidR="004627E0">
              <w:rPr>
                <w:rFonts w:ascii="Arial" w:hAnsi="Arial" w:cs="Arial"/>
                <w:color w:val="000000" w:themeColor="text1"/>
              </w:rPr>
              <w:t xml:space="preserve">are </w:t>
            </w:r>
            <w:r w:rsidR="004627E0" w:rsidRPr="00ED2C59">
              <w:rPr>
                <w:rFonts w:ascii="Arial" w:hAnsi="Arial" w:cs="Arial"/>
                <w:color w:val="000000" w:themeColor="text1"/>
              </w:rPr>
              <w:t>identif</w:t>
            </w:r>
            <w:r w:rsidR="004627E0">
              <w:rPr>
                <w:rFonts w:ascii="Arial" w:hAnsi="Arial" w:cs="Arial"/>
                <w:color w:val="000000" w:themeColor="text1"/>
              </w:rPr>
              <w:t>ied</w:t>
            </w:r>
            <w:r w:rsidR="004627E0" w:rsidRPr="00ED2C59">
              <w:rPr>
                <w:rFonts w:ascii="Arial" w:hAnsi="Arial" w:cs="Arial"/>
                <w:color w:val="000000" w:themeColor="text1"/>
              </w:rPr>
              <w:t xml:space="preserve"> </w:t>
            </w:r>
            <w:r w:rsidRPr="00ED2C59">
              <w:rPr>
                <w:rFonts w:ascii="Arial" w:hAnsi="Arial" w:cs="Arial"/>
                <w:color w:val="000000" w:themeColor="text1"/>
              </w:rPr>
              <w:t xml:space="preserve">in the design, manufacture, registration, supply, installation, commissioning, use, maintenance, testing, dismantling, storage and disposal of plant and </w:t>
            </w:r>
            <w:r w:rsidRPr="00ED2C59">
              <w:rPr>
                <w:rStyle w:val="BoldandItalics"/>
                <w:rFonts w:ascii="Arial" w:hAnsi="Arial" w:cs="Arial"/>
                <w:color w:val="000000" w:themeColor="text1"/>
              </w:rPr>
              <w:t>systems of work associated with plant</w:t>
            </w:r>
          </w:p>
          <w:p w:rsidR="00ED2C59" w:rsidRPr="00ED2C59" w:rsidRDefault="00ED2C59" w:rsidP="004627E0">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1.3.</w:t>
            </w:r>
            <w:r w:rsidRPr="00ED2C59">
              <w:rPr>
                <w:rFonts w:ascii="Arial" w:hAnsi="Arial" w:cs="Arial"/>
                <w:color w:val="000000" w:themeColor="text1"/>
              </w:rPr>
              <w:tab/>
            </w:r>
            <w:r w:rsidR="004627E0" w:rsidRPr="00ED2C59">
              <w:rPr>
                <w:rFonts w:ascii="Arial" w:hAnsi="Arial" w:cs="Arial"/>
                <w:color w:val="000000" w:themeColor="text1"/>
              </w:rPr>
              <w:t>W</w:t>
            </w:r>
            <w:r w:rsidRPr="00ED2C59">
              <w:rPr>
                <w:rFonts w:ascii="Arial" w:hAnsi="Arial" w:cs="Arial"/>
                <w:color w:val="000000" w:themeColor="text1"/>
              </w:rPr>
              <w:t>ork environment, tasks and circumstances that may lead to hazardous situations or exacerbate risk associated with use of plant and equipment</w:t>
            </w:r>
            <w:r w:rsidR="004627E0">
              <w:rPr>
                <w:rFonts w:ascii="Arial" w:hAnsi="Arial" w:cs="Arial"/>
                <w:color w:val="000000" w:themeColor="text1"/>
              </w:rPr>
              <w:t xml:space="preserve"> are</w:t>
            </w:r>
            <w:r w:rsidRPr="00ED2C59">
              <w:rPr>
                <w:rFonts w:ascii="Arial" w:hAnsi="Arial" w:cs="Arial"/>
                <w:color w:val="000000" w:themeColor="text1"/>
              </w:rPr>
              <w:t xml:space="preserve"> </w:t>
            </w:r>
            <w:r w:rsidR="004627E0" w:rsidRPr="00ED2C59">
              <w:rPr>
                <w:rFonts w:ascii="Arial" w:hAnsi="Arial" w:cs="Arial"/>
                <w:color w:val="000000" w:themeColor="text1"/>
              </w:rPr>
              <w:t>identif</w:t>
            </w:r>
            <w:r w:rsidR="004627E0">
              <w:rPr>
                <w:rFonts w:ascii="Arial" w:hAnsi="Arial" w:cs="Arial"/>
                <w:color w:val="000000" w:themeColor="text1"/>
              </w:rPr>
              <w:t>ied</w:t>
            </w:r>
            <w:r w:rsidR="004627E0" w:rsidRPr="00ED2C59">
              <w:rPr>
                <w:rFonts w:ascii="Arial" w:hAnsi="Arial" w:cs="Arial"/>
                <w:color w:val="000000" w:themeColor="text1"/>
              </w:rPr>
              <w:t xml:space="preserve"> and analyze</w:t>
            </w:r>
            <w:r w:rsidR="004627E0">
              <w:rPr>
                <w:rFonts w:ascii="Arial" w:hAnsi="Arial" w:cs="Arial"/>
                <w:color w:val="000000" w:themeColor="text1"/>
              </w:rPr>
              <w:t>d</w:t>
            </w:r>
          </w:p>
          <w:p w:rsidR="00ED2C59" w:rsidRPr="00ED2C59" w:rsidRDefault="00ED2C59" w:rsidP="004627E0">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1.4.</w:t>
            </w:r>
            <w:r w:rsidRPr="00ED2C59">
              <w:rPr>
                <w:rFonts w:ascii="Arial" w:hAnsi="Arial" w:cs="Arial"/>
                <w:color w:val="000000" w:themeColor="text1"/>
              </w:rPr>
              <w:tab/>
            </w:r>
            <w:r w:rsidR="004627E0" w:rsidRPr="00ED2C59">
              <w:rPr>
                <w:rFonts w:ascii="Arial" w:hAnsi="Arial" w:cs="Arial"/>
                <w:color w:val="000000" w:themeColor="text1"/>
              </w:rPr>
              <w:t>A</w:t>
            </w:r>
            <w:r w:rsidRPr="00ED2C59">
              <w:rPr>
                <w:rFonts w:ascii="Arial" w:hAnsi="Arial" w:cs="Arial"/>
                <w:color w:val="000000" w:themeColor="text1"/>
              </w:rPr>
              <w:t xml:space="preserve">ppropriate </w:t>
            </w:r>
            <w:r w:rsidRPr="00ED2C59">
              <w:rPr>
                <w:rStyle w:val="BoldandItalics"/>
                <w:rFonts w:ascii="Arial" w:hAnsi="Arial" w:cs="Arial"/>
                <w:color w:val="000000" w:themeColor="text1"/>
              </w:rPr>
              <w:t>specialist advisors</w:t>
            </w:r>
            <w:r w:rsidRPr="00ED2C59">
              <w:rPr>
                <w:rFonts w:ascii="Arial" w:hAnsi="Arial" w:cs="Arial"/>
                <w:color w:val="000000" w:themeColor="text1"/>
              </w:rPr>
              <w:t xml:space="preserve">, </w:t>
            </w:r>
            <w:r w:rsidRPr="00ED2C59">
              <w:rPr>
                <w:rStyle w:val="BoldandItalics"/>
                <w:rFonts w:ascii="Arial" w:hAnsi="Arial" w:cs="Arial"/>
                <w:color w:val="000000" w:themeColor="text1"/>
              </w:rPr>
              <w:t>stakeholders</w:t>
            </w:r>
            <w:r w:rsidRPr="00ED2C59">
              <w:rPr>
                <w:rFonts w:ascii="Arial" w:hAnsi="Arial" w:cs="Arial"/>
                <w:color w:val="000000" w:themeColor="text1"/>
              </w:rPr>
              <w:t xml:space="preserve">, relevant </w:t>
            </w:r>
            <w:r w:rsidRPr="00ED2C59">
              <w:rPr>
                <w:rStyle w:val="BoldandItalics"/>
                <w:rFonts w:ascii="Arial" w:hAnsi="Arial" w:cs="Arial"/>
                <w:color w:val="000000" w:themeColor="text1"/>
              </w:rPr>
              <w:t>key personnel</w:t>
            </w:r>
            <w:r w:rsidRPr="00ED2C59">
              <w:rPr>
                <w:rFonts w:ascii="Arial" w:hAnsi="Arial" w:cs="Arial"/>
                <w:color w:val="000000" w:themeColor="text1"/>
              </w:rPr>
              <w:t xml:space="preserve"> and other parties</w:t>
            </w:r>
            <w:r w:rsidR="004627E0">
              <w:rPr>
                <w:rFonts w:ascii="Arial" w:hAnsi="Arial" w:cs="Arial"/>
                <w:color w:val="000000" w:themeColor="text1"/>
              </w:rPr>
              <w:t xml:space="preserve"> are</w:t>
            </w:r>
            <w:r w:rsidR="004627E0" w:rsidRPr="00ED2C59">
              <w:rPr>
                <w:rFonts w:ascii="Arial" w:hAnsi="Arial" w:cs="Arial"/>
                <w:color w:val="000000" w:themeColor="text1"/>
              </w:rPr>
              <w:t xml:space="preserve"> identif</w:t>
            </w:r>
            <w:r w:rsidR="004627E0">
              <w:rPr>
                <w:rFonts w:ascii="Arial" w:hAnsi="Arial" w:cs="Arial"/>
                <w:color w:val="000000" w:themeColor="text1"/>
              </w:rPr>
              <w:t>ied</w:t>
            </w:r>
            <w:r w:rsidR="004627E0" w:rsidRPr="00ED2C59">
              <w:rPr>
                <w:rFonts w:ascii="Arial" w:hAnsi="Arial" w:cs="Arial"/>
                <w:color w:val="000000" w:themeColor="text1"/>
              </w:rPr>
              <w:t xml:space="preserve"> and consult</w:t>
            </w:r>
            <w:r w:rsidR="004627E0">
              <w:rPr>
                <w:rFonts w:ascii="Arial" w:hAnsi="Arial" w:cs="Arial"/>
                <w:color w:val="000000" w:themeColor="text1"/>
              </w:rPr>
              <w:t>ed</w:t>
            </w:r>
            <w:r w:rsidR="004627E0" w:rsidRPr="00ED2C59">
              <w:rPr>
                <w:rFonts w:ascii="Arial" w:hAnsi="Arial" w:cs="Arial"/>
                <w:color w:val="000000" w:themeColor="text1"/>
              </w:rPr>
              <w:t xml:space="preserve"> in the process of hazard identification</w:t>
            </w:r>
          </w:p>
          <w:p w:rsidR="00ED2C59" w:rsidRPr="00ED2C59" w:rsidRDefault="00ED2C59" w:rsidP="004627E0">
            <w:pPr>
              <w:pStyle w:val="List2"/>
              <w:tabs>
                <w:tab w:val="clear" w:pos="680"/>
              </w:tabs>
              <w:spacing w:before="80" w:after="0"/>
              <w:ind w:left="432" w:hanging="432"/>
              <w:contextualSpacing w:val="0"/>
              <w:rPr>
                <w:rFonts w:ascii="Arial" w:hAnsi="Arial" w:cs="Arial"/>
                <w:color w:val="000000" w:themeColor="text1"/>
                <w:lang w:val="en-NZ"/>
              </w:rPr>
            </w:pPr>
            <w:r w:rsidRPr="00ED2C59">
              <w:rPr>
                <w:rFonts w:ascii="Arial" w:hAnsi="Arial" w:cs="Arial"/>
                <w:color w:val="000000" w:themeColor="text1"/>
              </w:rPr>
              <w:t>1.5.</w:t>
            </w:r>
            <w:r w:rsidRPr="00ED2C59">
              <w:rPr>
                <w:rFonts w:ascii="Arial" w:hAnsi="Arial" w:cs="Arial"/>
                <w:color w:val="000000" w:themeColor="text1"/>
              </w:rPr>
              <w:tab/>
              <w:t xml:space="preserve">appropriate procedures for </w:t>
            </w:r>
            <w:r w:rsidRPr="00ED2C59">
              <w:rPr>
                <w:rStyle w:val="BoldandItalics"/>
                <w:rFonts w:ascii="Arial" w:hAnsi="Arial" w:cs="Arial"/>
                <w:color w:val="000000" w:themeColor="text1"/>
              </w:rPr>
              <w:t>recording and reporting</w:t>
            </w:r>
            <w:r w:rsidRPr="00ED2C59">
              <w:rPr>
                <w:rFonts w:ascii="Arial" w:hAnsi="Arial" w:cs="Arial"/>
                <w:color w:val="000000" w:themeColor="text1"/>
              </w:rPr>
              <w:t xml:space="preserve"> on hazards associated with plant as part of the systematic approach </w:t>
            </w:r>
            <w:r w:rsidR="004627E0">
              <w:rPr>
                <w:rFonts w:ascii="Arial" w:hAnsi="Arial" w:cs="Arial"/>
                <w:color w:val="000000" w:themeColor="text1"/>
              </w:rPr>
              <w:t xml:space="preserve">are </w:t>
            </w:r>
            <w:r w:rsidR="004627E0" w:rsidRPr="00ED2C59">
              <w:rPr>
                <w:rFonts w:ascii="Arial" w:hAnsi="Arial" w:cs="Arial"/>
                <w:color w:val="000000" w:themeColor="text1"/>
              </w:rPr>
              <w:t>establish</w:t>
            </w:r>
            <w:r w:rsidR="004627E0">
              <w:rPr>
                <w:rFonts w:ascii="Arial" w:hAnsi="Arial" w:cs="Arial"/>
                <w:color w:val="000000" w:themeColor="text1"/>
              </w:rPr>
              <w:t>ed</w:t>
            </w:r>
            <w:r w:rsidR="004627E0" w:rsidRPr="00ED2C59">
              <w:rPr>
                <w:rFonts w:ascii="Arial" w:hAnsi="Arial" w:cs="Arial"/>
                <w:color w:val="000000" w:themeColor="text1"/>
              </w:rPr>
              <w:t>, report</w:t>
            </w:r>
            <w:r w:rsidR="004627E0">
              <w:rPr>
                <w:rFonts w:ascii="Arial" w:hAnsi="Arial" w:cs="Arial"/>
                <w:color w:val="000000" w:themeColor="text1"/>
              </w:rPr>
              <w:t>ed</w:t>
            </w:r>
            <w:r w:rsidR="004627E0" w:rsidRPr="00ED2C59">
              <w:rPr>
                <w:rFonts w:ascii="Arial" w:hAnsi="Arial" w:cs="Arial"/>
                <w:color w:val="000000" w:themeColor="text1"/>
              </w:rPr>
              <w:t xml:space="preserve"> and review</w:t>
            </w:r>
            <w:r w:rsidR="004627E0">
              <w:rPr>
                <w:rFonts w:ascii="Arial" w:hAnsi="Arial" w:cs="Arial"/>
                <w:color w:val="000000" w:themeColor="text1"/>
              </w:rPr>
              <w:t>ed</w:t>
            </w:r>
            <w:r w:rsidR="004627E0" w:rsidRPr="00ED2C59">
              <w:rPr>
                <w:rFonts w:ascii="Arial" w:hAnsi="Arial" w:cs="Arial"/>
                <w:color w:val="000000" w:themeColor="text1"/>
              </w:rPr>
              <w:t xml:space="preserve"> </w:t>
            </w:r>
            <w:r w:rsidR="004627E0">
              <w:rPr>
                <w:rFonts w:ascii="Arial" w:hAnsi="Arial" w:cs="Arial"/>
                <w:color w:val="000000" w:themeColor="text1"/>
              </w:rPr>
              <w:t>to manage OHS</w:t>
            </w:r>
            <w:r w:rsidR="0026271B">
              <w:rPr>
                <w:rFonts w:ascii="Arial" w:hAnsi="Arial" w:cs="Arial"/>
                <w:color w:val="000000" w:themeColor="text1"/>
              </w:rPr>
              <w:t xml:space="preserve"> </w:t>
            </w:r>
          </w:p>
        </w:tc>
      </w:tr>
      <w:tr w:rsidR="00ED2C59" w:rsidRPr="00ED2C59" w:rsidTr="004627E0">
        <w:trPr>
          <w:trHeight w:val="7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E4F32">
            <w:pPr>
              <w:pStyle w:val="List"/>
              <w:spacing w:before="0" w:after="0"/>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 xml:space="preserve">Analyze </w:t>
            </w:r>
            <w:r w:rsidR="00C91FD6">
              <w:rPr>
                <w:rFonts w:ascii="Arial" w:hAnsi="Arial" w:cs="Arial"/>
                <w:color w:val="000000" w:themeColor="text1"/>
              </w:rPr>
              <w:t xml:space="preserve">OHS </w:t>
            </w:r>
            <w:r w:rsidRPr="00ED2C59">
              <w:rPr>
                <w:rFonts w:ascii="Arial" w:hAnsi="Arial" w:cs="Arial"/>
                <w:color w:val="000000" w:themeColor="text1"/>
              </w:rPr>
              <w:t>risk associated with plant</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4627E0">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2.1.</w:t>
            </w:r>
            <w:r w:rsidR="004627E0" w:rsidRPr="00ED2C59">
              <w:rPr>
                <w:rFonts w:ascii="Arial" w:hAnsi="Arial" w:cs="Arial"/>
                <w:color w:val="000000" w:themeColor="text1"/>
              </w:rPr>
              <w:tab/>
              <w:t xml:space="preserve">The </w:t>
            </w:r>
            <w:r w:rsidRPr="00ED2C59">
              <w:rPr>
                <w:rFonts w:ascii="Arial" w:hAnsi="Arial" w:cs="Arial"/>
                <w:color w:val="000000" w:themeColor="text1"/>
              </w:rPr>
              <w:t xml:space="preserve">method of </w:t>
            </w:r>
            <w:r w:rsidRPr="00ED2C59">
              <w:rPr>
                <w:rStyle w:val="BoldandItalics"/>
                <w:rFonts w:ascii="Arial" w:hAnsi="Arial" w:cs="Arial"/>
                <w:color w:val="000000" w:themeColor="text1"/>
              </w:rPr>
              <w:t>risk assessment</w:t>
            </w:r>
            <w:r w:rsidRPr="00ED2C59">
              <w:rPr>
                <w:rFonts w:ascii="Arial" w:hAnsi="Arial" w:cs="Arial"/>
                <w:color w:val="000000" w:themeColor="text1"/>
              </w:rPr>
              <w:t xml:space="preserve"> </w:t>
            </w:r>
            <w:r w:rsidR="004627E0">
              <w:rPr>
                <w:rFonts w:ascii="Arial" w:hAnsi="Arial" w:cs="Arial"/>
                <w:color w:val="000000" w:themeColor="text1"/>
              </w:rPr>
              <w:t xml:space="preserve">is </w:t>
            </w:r>
            <w:r w:rsidR="004627E0" w:rsidRPr="00ED2C59">
              <w:rPr>
                <w:rFonts w:ascii="Arial" w:hAnsi="Arial" w:cs="Arial"/>
                <w:color w:val="000000" w:themeColor="text1"/>
              </w:rPr>
              <w:t>determine</w:t>
            </w:r>
            <w:r w:rsidR="004627E0">
              <w:rPr>
                <w:rFonts w:ascii="Arial" w:hAnsi="Arial" w:cs="Arial"/>
                <w:color w:val="000000" w:themeColor="text1"/>
              </w:rPr>
              <w:t>d</w:t>
            </w:r>
            <w:r w:rsidR="004627E0" w:rsidRPr="00ED2C59">
              <w:rPr>
                <w:rFonts w:ascii="Arial" w:hAnsi="Arial" w:cs="Arial"/>
                <w:color w:val="000000" w:themeColor="text1"/>
              </w:rPr>
              <w:t xml:space="preserve"> </w:t>
            </w:r>
            <w:r w:rsidRPr="00ED2C59">
              <w:rPr>
                <w:rFonts w:ascii="Arial" w:hAnsi="Arial" w:cs="Arial"/>
                <w:color w:val="000000" w:themeColor="text1"/>
              </w:rPr>
              <w:t>in consultation with operators and stakeholders and, if required, specialist advisors</w:t>
            </w:r>
          </w:p>
          <w:p w:rsidR="00ED2C59" w:rsidRPr="00ED2C59" w:rsidRDefault="00ED2C59" w:rsidP="004627E0">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 xml:space="preserve">2.2. </w:t>
            </w:r>
            <w:r w:rsidR="004627E0" w:rsidRPr="00ED2C59">
              <w:rPr>
                <w:rFonts w:ascii="Arial" w:hAnsi="Arial" w:cs="Arial"/>
                <w:color w:val="000000" w:themeColor="text1"/>
              </w:rPr>
              <w:t>R</w:t>
            </w:r>
            <w:r w:rsidRPr="00ED2C59">
              <w:rPr>
                <w:rFonts w:ascii="Arial" w:hAnsi="Arial" w:cs="Arial"/>
                <w:color w:val="000000" w:themeColor="text1"/>
              </w:rPr>
              <w:t>isks associated with hazards arising from plant</w:t>
            </w:r>
            <w:r w:rsidR="004627E0" w:rsidRPr="00ED2C59">
              <w:rPr>
                <w:rFonts w:ascii="Arial" w:hAnsi="Arial" w:cs="Arial"/>
                <w:color w:val="000000" w:themeColor="text1"/>
              </w:rPr>
              <w:t xml:space="preserve"> </w:t>
            </w:r>
            <w:r w:rsidR="004627E0">
              <w:rPr>
                <w:rFonts w:ascii="Arial" w:hAnsi="Arial" w:cs="Arial"/>
                <w:color w:val="000000" w:themeColor="text1"/>
              </w:rPr>
              <w:t>are identified</w:t>
            </w:r>
            <w:r w:rsidR="004627E0" w:rsidRPr="00ED2C59">
              <w:rPr>
                <w:rFonts w:ascii="Arial" w:hAnsi="Arial" w:cs="Arial"/>
                <w:color w:val="000000" w:themeColor="text1"/>
              </w:rPr>
              <w:t xml:space="preserve"> and assess</w:t>
            </w:r>
            <w:r w:rsidR="004627E0">
              <w:rPr>
                <w:rFonts w:ascii="Arial" w:hAnsi="Arial" w:cs="Arial"/>
                <w:color w:val="000000" w:themeColor="text1"/>
              </w:rPr>
              <w:t>ed</w:t>
            </w:r>
            <w:r w:rsidRPr="00ED2C59">
              <w:rPr>
                <w:rFonts w:ascii="Arial" w:hAnsi="Arial" w:cs="Arial"/>
                <w:color w:val="000000" w:themeColor="text1"/>
              </w:rPr>
              <w:t xml:space="preserve"> in consultation with operators and stakeholders, taking into account the effectiveness of existing controls</w:t>
            </w:r>
          </w:p>
          <w:p w:rsidR="00ED2C59" w:rsidRPr="00ED2C59" w:rsidRDefault="00ED2C59" w:rsidP="004627E0">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2.3.</w:t>
            </w:r>
            <w:r w:rsidRPr="00ED2C59">
              <w:rPr>
                <w:rFonts w:ascii="Arial" w:hAnsi="Arial" w:cs="Arial"/>
                <w:color w:val="000000" w:themeColor="text1"/>
              </w:rPr>
              <w:tab/>
            </w:r>
            <w:r w:rsidR="004627E0" w:rsidRPr="00ED2C59">
              <w:rPr>
                <w:rStyle w:val="BoldandItalics"/>
                <w:rFonts w:ascii="Arial" w:hAnsi="Arial" w:cs="Arial"/>
                <w:color w:val="000000" w:themeColor="text1"/>
              </w:rPr>
              <w:t>R</w:t>
            </w:r>
            <w:r w:rsidRPr="00ED2C59">
              <w:rPr>
                <w:rStyle w:val="BoldandItalics"/>
                <w:rFonts w:ascii="Arial" w:hAnsi="Arial" w:cs="Arial"/>
                <w:color w:val="000000" w:themeColor="text1"/>
              </w:rPr>
              <w:t>isk registers</w:t>
            </w:r>
            <w:r w:rsidRPr="00ED2C59">
              <w:rPr>
                <w:rFonts w:ascii="Arial" w:hAnsi="Arial" w:cs="Arial"/>
                <w:color w:val="000000" w:themeColor="text1"/>
              </w:rPr>
              <w:t xml:space="preserve"> </w:t>
            </w:r>
            <w:r w:rsidR="004627E0">
              <w:rPr>
                <w:rFonts w:ascii="Arial" w:hAnsi="Arial" w:cs="Arial"/>
                <w:color w:val="000000" w:themeColor="text1"/>
              </w:rPr>
              <w:t xml:space="preserve">are </w:t>
            </w:r>
            <w:r w:rsidR="004627E0" w:rsidRPr="00ED2C59">
              <w:rPr>
                <w:rFonts w:ascii="Arial" w:hAnsi="Arial" w:cs="Arial"/>
                <w:color w:val="000000" w:themeColor="text1"/>
              </w:rPr>
              <w:t>develop</w:t>
            </w:r>
            <w:r w:rsidR="004627E0">
              <w:rPr>
                <w:rFonts w:ascii="Arial" w:hAnsi="Arial" w:cs="Arial"/>
                <w:color w:val="000000" w:themeColor="text1"/>
              </w:rPr>
              <w:t>ed</w:t>
            </w:r>
            <w:r w:rsidR="004627E0" w:rsidRPr="00ED2C59">
              <w:rPr>
                <w:rFonts w:ascii="Arial" w:hAnsi="Arial" w:cs="Arial"/>
                <w:color w:val="000000" w:themeColor="text1"/>
              </w:rPr>
              <w:t xml:space="preserve"> and regularly update</w:t>
            </w:r>
            <w:r w:rsidR="004627E0">
              <w:rPr>
                <w:rFonts w:ascii="Arial" w:hAnsi="Arial" w:cs="Arial"/>
                <w:color w:val="000000" w:themeColor="text1"/>
              </w:rPr>
              <w:t>d</w:t>
            </w:r>
            <w:r w:rsidR="004627E0" w:rsidRPr="00ED2C59">
              <w:rPr>
                <w:rFonts w:ascii="Arial" w:hAnsi="Arial" w:cs="Arial"/>
                <w:color w:val="000000" w:themeColor="text1"/>
              </w:rPr>
              <w:t xml:space="preserve"> </w:t>
            </w:r>
            <w:r w:rsidRPr="00ED2C59">
              <w:rPr>
                <w:rFonts w:ascii="Arial" w:hAnsi="Arial" w:cs="Arial"/>
                <w:color w:val="000000" w:themeColor="text1"/>
              </w:rPr>
              <w:t>for items of plant and associated equipment</w:t>
            </w:r>
          </w:p>
          <w:p w:rsidR="00ED2C59" w:rsidRPr="00ED2C59" w:rsidRDefault="00ED2C59" w:rsidP="004627E0">
            <w:pPr>
              <w:pStyle w:val="List2"/>
              <w:tabs>
                <w:tab w:val="clear" w:pos="680"/>
              </w:tabs>
              <w:spacing w:before="80" w:after="0"/>
              <w:ind w:left="432" w:hanging="432"/>
              <w:contextualSpacing w:val="0"/>
              <w:rPr>
                <w:rFonts w:ascii="Arial" w:hAnsi="Arial" w:cs="Arial"/>
                <w:color w:val="000000" w:themeColor="text1"/>
                <w:lang w:val="en-NZ"/>
              </w:rPr>
            </w:pPr>
            <w:r w:rsidRPr="00ED2C59">
              <w:rPr>
                <w:rFonts w:ascii="Arial" w:hAnsi="Arial" w:cs="Arial"/>
                <w:color w:val="000000" w:themeColor="text1"/>
              </w:rPr>
              <w:t>2.4.</w:t>
            </w:r>
            <w:r w:rsidRPr="00ED2C59">
              <w:rPr>
                <w:rFonts w:ascii="Arial" w:hAnsi="Arial" w:cs="Arial"/>
                <w:color w:val="000000" w:themeColor="text1"/>
              </w:rPr>
              <w:tab/>
            </w:r>
            <w:r w:rsidR="004627E0">
              <w:rPr>
                <w:rFonts w:ascii="Arial" w:hAnsi="Arial" w:cs="Arial"/>
                <w:color w:val="000000" w:themeColor="text1"/>
              </w:rPr>
              <w:t>R</w:t>
            </w:r>
            <w:r w:rsidRPr="00ED2C59">
              <w:rPr>
                <w:rFonts w:ascii="Arial" w:hAnsi="Arial" w:cs="Arial"/>
                <w:color w:val="000000" w:themeColor="text1"/>
              </w:rPr>
              <w:t>isks requiring further control action</w:t>
            </w:r>
            <w:r w:rsidR="004627E0" w:rsidRPr="00ED2C59">
              <w:rPr>
                <w:rFonts w:ascii="Arial" w:hAnsi="Arial" w:cs="Arial"/>
                <w:color w:val="000000" w:themeColor="text1"/>
              </w:rPr>
              <w:t xml:space="preserve"> </w:t>
            </w:r>
            <w:r w:rsidR="004627E0">
              <w:rPr>
                <w:rFonts w:ascii="Arial" w:hAnsi="Arial" w:cs="Arial"/>
                <w:color w:val="000000" w:themeColor="text1"/>
              </w:rPr>
              <w:t xml:space="preserve">are </w:t>
            </w:r>
            <w:r w:rsidR="004627E0" w:rsidRPr="00ED2C59">
              <w:rPr>
                <w:rFonts w:ascii="Arial" w:hAnsi="Arial" w:cs="Arial"/>
                <w:color w:val="000000" w:themeColor="text1"/>
              </w:rPr>
              <w:t>identif</w:t>
            </w:r>
            <w:r w:rsidR="004627E0">
              <w:rPr>
                <w:rFonts w:ascii="Arial" w:hAnsi="Arial" w:cs="Arial"/>
                <w:color w:val="000000" w:themeColor="text1"/>
              </w:rPr>
              <w:t>ied</w:t>
            </w:r>
          </w:p>
        </w:tc>
      </w:tr>
      <w:tr w:rsidR="00ED2C59" w:rsidRPr="00ED2C59" w:rsidTr="004627E0">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E4F32">
            <w:pPr>
              <w:pStyle w:val="List"/>
              <w:spacing w:before="0" w:after="0"/>
              <w:rPr>
                <w:rFonts w:ascii="Arial" w:hAnsi="Arial" w:cs="Arial"/>
                <w:color w:val="000000" w:themeColor="text1"/>
                <w:lang w:val="en-NZ"/>
              </w:rPr>
            </w:pPr>
            <w:r w:rsidRPr="00ED2C59">
              <w:rPr>
                <w:rFonts w:ascii="Arial" w:hAnsi="Arial" w:cs="Arial"/>
                <w:color w:val="000000" w:themeColor="text1"/>
              </w:rPr>
              <w:lastRenderedPageBreak/>
              <w:t>3.</w:t>
            </w:r>
            <w:r w:rsidRPr="00ED2C59">
              <w:rPr>
                <w:rFonts w:ascii="Arial" w:hAnsi="Arial" w:cs="Arial"/>
                <w:color w:val="000000" w:themeColor="text1"/>
              </w:rPr>
              <w:tab/>
              <w:t>Control risks associated with plant hazards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r>
            <w:r w:rsidR="004627E0">
              <w:rPr>
                <w:rFonts w:ascii="Arial" w:hAnsi="Arial" w:cs="Arial"/>
                <w:color w:val="000000" w:themeColor="text1"/>
              </w:rPr>
              <w:t>I</w:t>
            </w:r>
            <w:r w:rsidRPr="00ED2C59">
              <w:rPr>
                <w:rFonts w:ascii="Arial" w:hAnsi="Arial" w:cs="Arial"/>
                <w:color w:val="000000" w:themeColor="text1"/>
              </w:rPr>
              <w:t xml:space="preserve">nformation, data and advice on risk control options </w:t>
            </w:r>
            <w:r w:rsidR="004627E0" w:rsidRPr="00ED2C59">
              <w:rPr>
                <w:rFonts w:ascii="Arial" w:hAnsi="Arial" w:cs="Arial"/>
                <w:color w:val="000000" w:themeColor="text1"/>
              </w:rPr>
              <w:t>obtain</w:t>
            </w:r>
            <w:r w:rsidR="004627E0">
              <w:rPr>
                <w:rFonts w:ascii="Arial" w:hAnsi="Arial" w:cs="Arial"/>
                <w:color w:val="000000" w:themeColor="text1"/>
              </w:rPr>
              <w:t>ed</w:t>
            </w:r>
            <w:r w:rsidR="004627E0" w:rsidRPr="00ED2C59">
              <w:rPr>
                <w:rFonts w:ascii="Arial" w:hAnsi="Arial" w:cs="Arial"/>
                <w:color w:val="000000" w:themeColor="text1"/>
              </w:rPr>
              <w:t xml:space="preserve"> </w:t>
            </w:r>
            <w:r w:rsidRPr="00ED2C59">
              <w:rPr>
                <w:rFonts w:ascii="Arial" w:hAnsi="Arial" w:cs="Arial"/>
                <w:color w:val="000000" w:themeColor="text1"/>
              </w:rPr>
              <w:t>for plant and machinery hazards</w:t>
            </w:r>
          </w:p>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r>
            <w:r w:rsidR="004627E0">
              <w:rPr>
                <w:rFonts w:ascii="Arial" w:hAnsi="Arial" w:cs="Arial"/>
                <w:color w:val="000000" w:themeColor="text1"/>
              </w:rPr>
              <w:t>O</w:t>
            </w:r>
            <w:r w:rsidRPr="00ED2C59">
              <w:rPr>
                <w:rFonts w:ascii="Arial" w:hAnsi="Arial" w:cs="Arial"/>
                <w:color w:val="000000" w:themeColor="text1"/>
              </w:rPr>
              <w:t xml:space="preserve">perators, stakeholders and key personnel </w:t>
            </w:r>
            <w:r w:rsidR="004627E0">
              <w:rPr>
                <w:rFonts w:ascii="Arial" w:hAnsi="Arial" w:cs="Arial"/>
                <w:color w:val="000000" w:themeColor="text1"/>
              </w:rPr>
              <w:t xml:space="preserve">are </w:t>
            </w:r>
            <w:r w:rsidR="004627E0" w:rsidRPr="00ED2C59">
              <w:rPr>
                <w:rFonts w:ascii="Arial" w:hAnsi="Arial" w:cs="Arial"/>
                <w:color w:val="000000" w:themeColor="text1"/>
              </w:rPr>
              <w:t>involve</w:t>
            </w:r>
            <w:r w:rsidR="004627E0">
              <w:rPr>
                <w:rFonts w:ascii="Arial" w:hAnsi="Arial" w:cs="Arial"/>
                <w:color w:val="000000" w:themeColor="text1"/>
              </w:rPr>
              <w:t>d</w:t>
            </w:r>
            <w:r w:rsidR="004627E0" w:rsidRPr="00ED2C59">
              <w:rPr>
                <w:rFonts w:ascii="Arial" w:hAnsi="Arial" w:cs="Arial"/>
                <w:color w:val="000000" w:themeColor="text1"/>
              </w:rPr>
              <w:t xml:space="preserve"> </w:t>
            </w:r>
            <w:r w:rsidRPr="00ED2C59">
              <w:rPr>
                <w:rFonts w:ascii="Arial" w:hAnsi="Arial" w:cs="Arial"/>
                <w:color w:val="000000" w:themeColor="text1"/>
              </w:rPr>
              <w:t>in the development of controls</w:t>
            </w:r>
          </w:p>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3.3.</w:t>
            </w:r>
            <w:r w:rsidRPr="00ED2C59">
              <w:rPr>
                <w:rFonts w:ascii="Arial" w:hAnsi="Arial" w:cs="Arial"/>
                <w:color w:val="000000" w:themeColor="text1"/>
              </w:rPr>
              <w:tab/>
            </w:r>
            <w:r w:rsidR="004627E0">
              <w:rPr>
                <w:rFonts w:ascii="Arial" w:hAnsi="Arial" w:cs="Arial"/>
                <w:color w:val="000000" w:themeColor="text1"/>
              </w:rPr>
              <w:t>C</w:t>
            </w:r>
            <w:r w:rsidRPr="00ED2C59">
              <w:rPr>
                <w:rFonts w:ascii="Arial" w:hAnsi="Arial" w:cs="Arial"/>
                <w:color w:val="000000" w:themeColor="text1"/>
              </w:rPr>
              <w:t xml:space="preserve">ontrol measures </w:t>
            </w:r>
            <w:r w:rsidR="004627E0">
              <w:rPr>
                <w:rFonts w:ascii="Arial" w:hAnsi="Arial" w:cs="Arial"/>
                <w:color w:val="000000" w:themeColor="text1"/>
              </w:rPr>
              <w:t xml:space="preserve">are </w:t>
            </w:r>
            <w:r w:rsidR="004627E0" w:rsidRPr="00ED2C59">
              <w:rPr>
                <w:rFonts w:ascii="Arial" w:hAnsi="Arial" w:cs="Arial"/>
                <w:color w:val="000000" w:themeColor="text1"/>
              </w:rPr>
              <w:t>adopt</w:t>
            </w:r>
            <w:r w:rsidR="004627E0">
              <w:rPr>
                <w:rFonts w:ascii="Arial" w:hAnsi="Arial" w:cs="Arial"/>
                <w:color w:val="000000" w:themeColor="text1"/>
              </w:rPr>
              <w:t>ed</w:t>
            </w:r>
            <w:r w:rsidR="004627E0" w:rsidRPr="00ED2C59">
              <w:rPr>
                <w:rFonts w:ascii="Arial" w:hAnsi="Arial" w:cs="Arial"/>
                <w:color w:val="000000" w:themeColor="text1"/>
              </w:rPr>
              <w:t xml:space="preserve"> </w:t>
            </w:r>
            <w:r w:rsidRPr="00ED2C59">
              <w:rPr>
                <w:rFonts w:ascii="Arial" w:hAnsi="Arial" w:cs="Arial"/>
                <w:color w:val="000000" w:themeColor="text1"/>
              </w:rPr>
              <w:t xml:space="preserve">for ensuring the health and safety of persons accessing, using and/or maintaining plant by applying the </w:t>
            </w:r>
            <w:r w:rsidRPr="00ED2C59">
              <w:rPr>
                <w:rStyle w:val="BoldandItalics"/>
                <w:rFonts w:ascii="Arial" w:hAnsi="Arial" w:cs="Arial"/>
                <w:color w:val="000000" w:themeColor="text1"/>
              </w:rPr>
              <w:t>hierarchy of control</w:t>
            </w:r>
          </w:p>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3.4.</w:t>
            </w:r>
            <w:r w:rsidRPr="00ED2C59">
              <w:rPr>
                <w:rFonts w:ascii="Arial" w:hAnsi="Arial" w:cs="Arial"/>
                <w:color w:val="000000" w:themeColor="text1"/>
              </w:rPr>
              <w:tab/>
            </w:r>
            <w:r w:rsidR="004627E0">
              <w:rPr>
                <w:rStyle w:val="BoldandItalics"/>
                <w:rFonts w:ascii="Arial" w:hAnsi="Arial" w:cs="Arial"/>
                <w:b w:val="0"/>
                <w:i w:val="0"/>
                <w:color w:val="000000" w:themeColor="text1"/>
              </w:rPr>
              <w:t>C</w:t>
            </w:r>
            <w:r w:rsidRPr="003206F0">
              <w:rPr>
                <w:rStyle w:val="BoldandItalics"/>
                <w:rFonts w:ascii="Arial" w:hAnsi="Arial" w:cs="Arial"/>
                <w:b w:val="0"/>
                <w:i w:val="0"/>
                <w:color w:val="000000" w:themeColor="text1"/>
              </w:rPr>
              <w:t xml:space="preserve">ontrols </w:t>
            </w:r>
            <w:r w:rsidR="004627E0">
              <w:rPr>
                <w:rStyle w:val="BoldandItalics"/>
                <w:rFonts w:ascii="Arial" w:hAnsi="Arial" w:cs="Arial"/>
                <w:b w:val="0"/>
                <w:i w:val="0"/>
                <w:color w:val="000000" w:themeColor="text1"/>
              </w:rPr>
              <w:t xml:space="preserve">are </w:t>
            </w:r>
            <w:r w:rsidR="004627E0">
              <w:rPr>
                <w:rFonts w:ascii="Arial" w:hAnsi="Arial" w:cs="Arial"/>
                <w:color w:val="000000" w:themeColor="text1"/>
              </w:rPr>
              <w:t>applied</w:t>
            </w:r>
            <w:r w:rsidR="004627E0" w:rsidRPr="00ED2C59">
              <w:rPr>
                <w:rFonts w:ascii="Arial" w:hAnsi="Arial" w:cs="Arial"/>
                <w:color w:val="000000" w:themeColor="text1"/>
              </w:rPr>
              <w:t xml:space="preserve"> </w:t>
            </w:r>
            <w:r w:rsidRPr="003206F0">
              <w:rPr>
                <w:rStyle w:val="BoldandItalics"/>
                <w:rFonts w:ascii="Arial" w:hAnsi="Arial" w:cs="Arial"/>
                <w:b w:val="0"/>
                <w:i w:val="0"/>
                <w:color w:val="000000" w:themeColor="text1"/>
              </w:rPr>
              <w:t>for</w:t>
            </w:r>
            <w:r w:rsidRPr="00ED2C59">
              <w:rPr>
                <w:rStyle w:val="BoldandItalics"/>
                <w:rFonts w:ascii="Arial" w:hAnsi="Arial" w:cs="Arial"/>
                <w:color w:val="000000" w:themeColor="text1"/>
              </w:rPr>
              <w:t xml:space="preserve"> access</w:t>
            </w:r>
            <w:r w:rsidRPr="00ED2C59">
              <w:rPr>
                <w:rFonts w:ascii="Arial" w:hAnsi="Arial" w:cs="Arial"/>
                <w:color w:val="000000" w:themeColor="text1"/>
              </w:rPr>
              <w:t xml:space="preserve">, </w:t>
            </w:r>
            <w:r w:rsidRPr="00ED2C59">
              <w:rPr>
                <w:rStyle w:val="BoldandItalics"/>
                <w:rFonts w:ascii="Arial" w:hAnsi="Arial" w:cs="Arial"/>
                <w:color w:val="000000" w:themeColor="text1"/>
              </w:rPr>
              <w:t>egress</w:t>
            </w:r>
            <w:r w:rsidRPr="00ED2C59">
              <w:rPr>
                <w:rFonts w:ascii="Arial" w:hAnsi="Arial" w:cs="Arial"/>
                <w:color w:val="000000" w:themeColor="text1"/>
              </w:rPr>
              <w:t xml:space="preserve">, </w:t>
            </w:r>
            <w:r w:rsidRPr="00ED2C59">
              <w:rPr>
                <w:rStyle w:val="BoldandItalics"/>
                <w:rFonts w:ascii="Arial" w:hAnsi="Arial" w:cs="Arial"/>
                <w:color w:val="000000" w:themeColor="text1"/>
              </w:rPr>
              <w:t>dangerous parts</w:t>
            </w:r>
            <w:r w:rsidRPr="00ED2C59">
              <w:rPr>
                <w:rFonts w:ascii="Arial" w:hAnsi="Arial" w:cs="Arial"/>
                <w:color w:val="000000" w:themeColor="text1"/>
              </w:rPr>
              <w:t xml:space="preserve">, </w:t>
            </w:r>
            <w:r w:rsidRPr="00ED2C59">
              <w:rPr>
                <w:rStyle w:val="BoldandItalics"/>
                <w:rFonts w:ascii="Arial" w:hAnsi="Arial" w:cs="Arial"/>
                <w:color w:val="000000" w:themeColor="text1"/>
              </w:rPr>
              <w:t>guarding</w:t>
            </w:r>
            <w:r w:rsidRPr="00ED2C59">
              <w:rPr>
                <w:rFonts w:ascii="Arial" w:hAnsi="Arial" w:cs="Arial"/>
                <w:color w:val="000000" w:themeColor="text1"/>
              </w:rPr>
              <w:t xml:space="preserve">, </w:t>
            </w:r>
            <w:r w:rsidRPr="00ED2C59">
              <w:rPr>
                <w:rStyle w:val="BoldandItalics"/>
                <w:rFonts w:ascii="Arial" w:hAnsi="Arial" w:cs="Arial"/>
                <w:color w:val="000000" w:themeColor="text1"/>
              </w:rPr>
              <w:t>operational controls</w:t>
            </w:r>
            <w:r w:rsidRPr="00ED2C59">
              <w:rPr>
                <w:rFonts w:ascii="Arial" w:hAnsi="Arial" w:cs="Arial"/>
                <w:color w:val="000000" w:themeColor="text1"/>
              </w:rPr>
              <w:t xml:space="preserve">, </w:t>
            </w:r>
            <w:r w:rsidRPr="00ED2C59">
              <w:rPr>
                <w:rStyle w:val="BoldandItalics"/>
                <w:rFonts w:ascii="Arial" w:hAnsi="Arial" w:cs="Arial"/>
                <w:color w:val="000000" w:themeColor="text1"/>
              </w:rPr>
              <w:t>emergency stops and warning devices</w:t>
            </w:r>
            <w:r w:rsidRPr="00ED2C59">
              <w:rPr>
                <w:rFonts w:ascii="Arial" w:hAnsi="Arial" w:cs="Arial"/>
                <w:color w:val="000000" w:themeColor="text1"/>
              </w:rPr>
              <w:t xml:space="preserve">, </w:t>
            </w:r>
            <w:r w:rsidRPr="00ED2C59">
              <w:rPr>
                <w:rStyle w:val="BoldandItalics"/>
                <w:rFonts w:ascii="Arial" w:hAnsi="Arial" w:cs="Arial"/>
                <w:color w:val="000000" w:themeColor="text1"/>
              </w:rPr>
              <w:t>registrations and design of plant</w:t>
            </w:r>
            <w:r w:rsidRPr="00ED2C59">
              <w:rPr>
                <w:rFonts w:ascii="Arial" w:hAnsi="Arial" w:cs="Arial"/>
                <w:color w:val="000000" w:themeColor="text1"/>
              </w:rPr>
              <w:t xml:space="preserve">, </w:t>
            </w:r>
            <w:r w:rsidRPr="00ED2C59">
              <w:rPr>
                <w:rStyle w:val="BoldandItalics"/>
                <w:rFonts w:ascii="Arial" w:hAnsi="Arial" w:cs="Arial"/>
                <w:color w:val="000000" w:themeColor="text1"/>
              </w:rPr>
              <w:t xml:space="preserve">and operator certification </w:t>
            </w:r>
            <w:r w:rsidRPr="003206F0">
              <w:rPr>
                <w:rStyle w:val="BoldandItalics"/>
                <w:rFonts w:ascii="Arial" w:hAnsi="Arial" w:cs="Arial"/>
                <w:b w:val="0"/>
                <w:i w:val="0"/>
                <w:color w:val="000000" w:themeColor="text1"/>
              </w:rPr>
              <w:t>risks</w:t>
            </w:r>
            <w:r w:rsidRPr="003206F0">
              <w:rPr>
                <w:rFonts w:ascii="Arial" w:hAnsi="Arial" w:cs="Arial"/>
                <w:b/>
                <w:i/>
                <w:color w:val="000000" w:themeColor="text1"/>
              </w:rPr>
              <w:t xml:space="preserve"> </w:t>
            </w:r>
            <w:r w:rsidRPr="00ED2C59">
              <w:rPr>
                <w:rFonts w:ascii="Arial" w:hAnsi="Arial" w:cs="Arial"/>
                <w:color w:val="000000" w:themeColor="text1"/>
              </w:rPr>
              <w:t>associated with plant</w:t>
            </w:r>
          </w:p>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3.5.</w:t>
            </w:r>
            <w:r w:rsidRPr="00ED2C59">
              <w:rPr>
                <w:rFonts w:ascii="Arial" w:hAnsi="Arial" w:cs="Arial"/>
                <w:color w:val="000000" w:themeColor="text1"/>
              </w:rPr>
              <w:tab/>
            </w:r>
            <w:r w:rsidR="004627E0">
              <w:rPr>
                <w:rFonts w:ascii="Arial" w:hAnsi="Arial" w:cs="Arial"/>
                <w:color w:val="000000" w:themeColor="text1"/>
              </w:rPr>
              <w:t>W</w:t>
            </w:r>
            <w:r w:rsidRPr="00ED2C59">
              <w:rPr>
                <w:rFonts w:ascii="Arial" w:hAnsi="Arial" w:cs="Arial"/>
                <w:color w:val="000000" w:themeColor="text1"/>
              </w:rPr>
              <w:t xml:space="preserve">orkplace monitoring processes </w:t>
            </w:r>
            <w:r w:rsidR="004627E0">
              <w:rPr>
                <w:rFonts w:ascii="Arial" w:hAnsi="Arial" w:cs="Arial"/>
                <w:color w:val="000000" w:themeColor="text1"/>
              </w:rPr>
              <w:t xml:space="preserve">are </w:t>
            </w:r>
            <w:r w:rsidR="004627E0" w:rsidRPr="00ED2C59">
              <w:rPr>
                <w:rFonts w:ascii="Arial" w:hAnsi="Arial" w:cs="Arial"/>
                <w:color w:val="000000" w:themeColor="text1"/>
              </w:rPr>
              <w:t>use</w:t>
            </w:r>
            <w:r w:rsidR="004627E0">
              <w:rPr>
                <w:rFonts w:ascii="Arial" w:hAnsi="Arial" w:cs="Arial"/>
                <w:color w:val="000000" w:themeColor="text1"/>
              </w:rPr>
              <w:t>d</w:t>
            </w:r>
            <w:r w:rsidR="004627E0" w:rsidRPr="00ED2C59">
              <w:rPr>
                <w:rFonts w:ascii="Arial" w:hAnsi="Arial" w:cs="Arial"/>
                <w:color w:val="000000" w:themeColor="text1"/>
              </w:rPr>
              <w:t xml:space="preserve"> and maintain</w:t>
            </w:r>
            <w:r w:rsidR="004627E0">
              <w:rPr>
                <w:rFonts w:ascii="Arial" w:hAnsi="Arial" w:cs="Arial"/>
                <w:color w:val="000000" w:themeColor="text1"/>
              </w:rPr>
              <w:t>ed</w:t>
            </w:r>
            <w:r w:rsidR="004627E0" w:rsidRPr="00ED2C59">
              <w:rPr>
                <w:rFonts w:ascii="Arial" w:hAnsi="Arial" w:cs="Arial"/>
                <w:color w:val="000000" w:themeColor="text1"/>
              </w:rPr>
              <w:t xml:space="preserve"> </w:t>
            </w:r>
            <w:r w:rsidRPr="00ED2C59">
              <w:rPr>
                <w:rFonts w:ascii="Arial" w:hAnsi="Arial" w:cs="Arial"/>
                <w:color w:val="000000" w:themeColor="text1"/>
              </w:rPr>
              <w:t>to eliminate or control risks properly</w:t>
            </w:r>
          </w:p>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3.6.</w:t>
            </w:r>
            <w:r w:rsidRPr="00ED2C59">
              <w:rPr>
                <w:rFonts w:ascii="Arial" w:hAnsi="Arial" w:cs="Arial"/>
                <w:color w:val="000000" w:themeColor="text1"/>
              </w:rPr>
              <w:tab/>
            </w:r>
            <w:r w:rsidR="004627E0">
              <w:rPr>
                <w:rFonts w:ascii="Arial" w:hAnsi="Arial" w:cs="Arial"/>
                <w:color w:val="000000" w:themeColor="text1"/>
              </w:rPr>
              <w:t>S</w:t>
            </w:r>
            <w:r w:rsidRPr="00ED2C59">
              <w:rPr>
                <w:rFonts w:ascii="Arial" w:hAnsi="Arial" w:cs="Arial"/>
                <w:color w:val="000000" w:themeColor="text1"/>
              </w:rPr>
              <w:t>takeholders</w:t>
            </w:r>
            <w:r w:rsidR="004627E0">
              <w:rPr>
                <w:rFonts w:ascii="Arial" w:hAnsi="Arial" w:cs="Arial"/>
                <w:color w:val="000000" w:themeColor="text1"/>
              </w:rPr>
              <w:t xml:space="preserve">’ information are </w:t>
            </w:r>
            <w:r w:rsidR="004627E0" w:rsidRPr="00ED2C59">
              <w:rPr>
                <w:rFonts w:ascii="Arial" w:hAnsi="Arial" w:cs="Arial"/>
                <w:color w:val="000000" w:themeColor="text1"/>
              </w:rPr>
              <w:t>report</w:t>
            </w:r>
            <w:r w:rsidR="004627E0">
              <w:rPr>
                <w:rFonts w:ascii="Arial" w:hAnsi="Arial" w:cs="Arial"/>
                <w:color w:val="000000" w:themeColor="text1"/>
              </w:rPr>
              <w:t>ed regularly and appropriately</w:t>
            </w:r>
          </w:p>
        </w:tc>
      </w:tr>
      <w:tr w:rsidR="00ED2C59" w:rsidRPr="00ED2C59" w:rsidTr="004627E0">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F27D12">
            <w:pPr>
              <w:pStyle w:val="List"/>
              <w:spacing w:before="0" w:after="0"/>
              <w:rPr>
                <w:rFonts w:ascii="Arial" w:hAnsi="Arial" w:cs="Arial"/>
                <w:color w:val="000000" w:themeColor="text1"/>
                <w:lang w:val="en-NZ"/>
              </w:rPr>
            </w:pPr>
            <w:r w:rsidRPr="00ED2C59">
              <w:rPr>
                <w:rFonts w:ascii="Arial" w:hAnsi="Arial" w:cs="Arial"/>
                <w:color w:val="000000" w:themeColor="text1"/>
              </w:rPr>
              <w:t>4.</w:t>
            </w:r>
            <w:r w:rsidRPr="00ED2C59">
              <w:rPr>
                <w:rFonts w:ascii="Arial" w:hAnsi="Arial" w:cs="Arial"/>
                <w:color w:val="000000" w:themeColor="text1"/>
              </w:rPr>
              <w:tab/>
              <w:t xml:space="preserve">Identify and recommend controls for hazards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4.1.</w:t>
            </w:r>
            <w:r w:rsidRPr="00ED2C59">
              <w:rPr>
                <w:rFonts w:ascii="Arial" w:hAnsi="Arial" w:cs="Arial"/>
                <w:color w:val="000000" w:themeColor="text1"/>
              </w:rPr>
              <w:tab/>
            </w:r>
            <w:r w:rsidR="00005EBF" w:rsidRPr="00ED2C59">
              <w:rPr>
                <w:rFonts w:ascii="Arial" w:hAnsi="Arial" w:cs="Arial"/>
                <w:color w:val="000000" w:themeColor="text1"/>
              </w:rPr>
              <w:t>S</w:t>
            </w:r>
            <w:r w:rsidRPr="00ED2C59">
              <w:rPr>
                <w:rFonts w:ascii="Arial" w:hAnsi="Arial" w:cs="Arial"/>
                <w:color w:val="000000" w:themeColor="text1"/>
              </w:rPr>
              <w:t>takeholders and key personnel</w:t>
            </w:r>
            <w:r w:rsidR="00005EBF">
              <w:rPr>
                <w:rFonts w:ascii="Arial" w:hAnsi="Arial" w:cs="Arial"/>
                <w:color w:val="000000" w:themeColor="text1"/>
              </w:rPr>
              <w:t xml:space="preserve"> are</w:t>
            </w:r>
            <w:r w:rsidRPr="00ED2C59">
              <w:rPr>
                <w:rFonts w:ascii="Arial" w:hAnsi="Arial" w:cs="Arial"/>
                <w:color w:val="000000" w:themeColor="text1"/>
              </w:rPr>
              <w:t xml:space="preserve"> </w:t>
            </w:r>
            <w:r w:rsidR="00005EBF" w:rsidRPr="00ED2C59">
              <w:rPr>
                <w:rFonts w:ascii="Arial" w:hAnsi="Arial" w:cs="Arial"/>
                <w:color w:val="000000" w:themeColor="text1"/>
              </w:rPr>
              <w:t>involve</w:t>
            </w:r>
            <w:r w:rsidR="00005EBF">
              <w:rPr>
                <w:rFonts w:ascii="Arial" w:hAnsi="Arial" w:cs="Arial"/>
                <w:color w:val="000000" w:themeColor="text1"/>
              </w:rPr>
              <w:t>d</w:t>
            </w:r>
            <w:r w:rsidR="00005EBF" w:rsidRPr="00ED2C59">
              <w:rPr>
                <w:rFonts w:ascii="Arial" w:hAnsi="Arial" w:cs="Arial"/>
                <w:color w:val="000000" w:themeColor="text1"/>
              </w:rPr>
              <w:t xml:space="preserve"> </w:t>
            </w:r>
            <w:r w:rsidRPr="00ED2C59">
              <w:rPr>
                <w:rFonts w:ascii="Arial" w:hAnsi="Arial" w:cs="Arial"/>
                <w:color w:val="000000" w:themeColor="text1"/>
              </w:rPr>
              <w:t>in the development of controls</w:t>
            </w:r>
          </w:p>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4.2. </w:t>
            </w:r>
            <w:r w:rsidR="00005EBF" w:rsidRPr="00ED2C59">
              <w:rPr>
                <w:rFonts w:ascii="Arial" w:hAnsi="Arial" w:cs="Arial"/>
                <w:color w:val="000000" w:themeColor="text1"/>
              </w:rPr>
              <w:t>C</w:t>
            </w:r>
            <w:r w:rsidRPr="00ED2C59">
              <w:rPr>
                <w:rFonts w:ascii="Arial" w:hAnsi="Arial" w:cs="Arial"/>
                <w:color w:val="000000" w:themeColor="text1"/>
              </w:rPr>
              <w:t xml:space="preserve">ircumstances where </w:t>
            </w:r>
            <w:r w:rsidRPr="00ED2C59">
              <w:rPr>
                <w:rStyle w:val="BoldandItalics"/>
                <w:rFonts w:ascii="Arial" w:hAnsi="Arial" w:cs="Arial"/>
                <w:color w:val="000000" w:themeColor="text1"/>
              </w:rPr>
              <w:t>permit to work procedures or certification</w:t>
            </w:r>
            <w:r w:rsidRPr="00ED2C59">
              <w:rPr>
                <w:rFonts w:ascii="Arial" w:hAnsi="Arial" w:cs="Arial"/>
                <w:color w:val="000000" w:themeColor="text1"/>
              </w:rPr>
              <w:t xml:space="preserve"> required </w:t>
            </w:r>
            <w:r w:rsidR="00005EBF" w:rsidRPr="00ED2C59">
              <w:rPr>
                <w:rFonts w:ascii="Arial" w:hAnsi="Arial" w:cs="Arial"/>
                <w:color w:val="000000" w:themeColor="text1"/>
              </w:rPr>
              <w:t xml:space="preserve">are </w:t>
            </w:r>
            <w:r w:rsidR="00005EBF">
              <w:rPr>
                <w:rFonts w:ascii="Arial" w:hAnsi="Arial" w:cs="Arial"/>
                <w:color w:val="000000" w:themeColor="text1"/>
              </w:rPr>
              <w:t>identified</w:t>
            </w:r>
            <w:r w:rsidR="00005EBF" w:rsidRPr="00ED2C59">
              <w:rPr>
                <w:rFonts w:ascii="Arial" w:hAnsi="Arial" w:cs="Arial"/>
                <w:color w:val="000000" w:themeColor="text1"/>
              </w:rPr>
              <w:t xml:space="preserve"> </w:t>
            </w:r>
            <w:r w:rsidRPr="00ED2C59">
              <w:rPr>
                <w:rFonts w:ascii="Arial" w:hAnsi="Arial" w:cs="Arial"/>
                <w:color w:val="000000" w:themeColor="text1"/>
              </w:rPr>
              <w:t>to assist in ensuring a safe working environment</w:t>
            </w:r>
          </w:p>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4.3.</w:t>
            </w:r>
            <w:r w:rsidR="00005EBF" w:rsidRPr="00ED2C59">
              <w:rPr>
                <w:rFonts w:ascii="Arial" w:hAnsi="Arial" w:cs="Arial"/>
                <w:color w:val="000000" w:themeColor="text1"/>
              </w:rPr>
              <w:tab/>
              <w:t xml:space="preserve">Permit </w:t>
            </w:r>
            <w:r w:rsidRPr="00ED2C59">
              <w:rPr>
                <w:rFonts w:ascii="Arial" w:hAnsi="Arial" w:cs="Arial"/>
                <w:color w:val="000000" w:themeColor="text1"/>
              </w:rPr>
              <w:t xml:space="preserve">to work procedures or certification in liaison </w:t>
            </w:r>
            <w:r w:rsidR="00005EBF">
              <w:rPr>
                <w:rFonts w:ascii="Arial" w:hAnsi="Arial" w:cs="Arial"/>
                <w:color w:val="000000" w:themeColor="text1"/>
              </w:rPr>
              <w:t xml:space="preserve">is monitored </w:t>
            </w:r>
            <w:r w:rsidRPr="00ED2C59">
              <w:rPr>
                <w:rFonts w:ascii="Arial" w:hAnsi="Arial" w:cs="Arial"/>
                <w:color w:val="000000" w:themeColor="text1"/>
              </w:rPr>
              <w:t>with relevant key personnel, ensuring a safe working environment</w:t>
            </w:r>
          </w:p>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4.4.</w:t>
            </w:r>
            <w:r w:rsidR="00005EBF" w:rsidRPr="00ED2C59">
              <w:rPr>
                <w:rFonts w:ascii="Arial" w:hAnsi="Arial" w:cs="Arial"/>
                <w:color w:val="000000" w:themeColor="text1"/>
              </w:rPr>
              <w:tab/>
            </w:r>
            <w:r w:rsidR="00005EBF" w:rsidRPr="00ED2C59">
              <w:rPr>
                <w:rStyle w:val="BoldandItalics"/>
                <w:rFonts w:ascii="Arial" w:hAnsi="Arial" w:cs="Arial"/>
                <w:color w:val="000000" w:themeColor="text1"/>
              </w:rPr>
              <w:t xml:space="preserve">Isolation </w:t>
            </w:r>
            <w:r w:rsidRPr="00ED2C59">
              <w:rPr>
                <w:rStyle w:val="BoldandItalics"/>
                <w:rFonts w:ascii="Arial" w:hAnsi="Arial" w:cs="Arial"/>
                <w:color w:val="000000" w:themeColor="text1"/>
              </w:rPr>
              <w:t>procedures</w:t>
            </w:r>
            <w:r w:rsidRPr="00ED2C59">
              <w:rPr>
                <w:rFonts w:ascii="Arial" w:hAnsi="Arial" w:cs="Arial"/>
                <w:color w:val="000000" w:themeColor="text1"/>
              </w:rPr>
              <w:t xml:space="preserve"> </w:t>
            </w:r>
            <w:r w:rsidR="00005EBF">
              <w:rPr>
                <w:rFonts w:ascii="Arial" w:hAnsi="Arial" w:cs="Arial"/>
                <w:color w:val="000000" w:themeColor="text1"/>
              </w:rPr>
              <w:t xml:space="preserve">are </w:t>
            </w:r>
            <w:r w:rsidR="00005EBF" w:rsidRPr="00ED2C59">
              <w:rPr>
                <w:rFonts w:ascii="Arial" w:hAnsi="Arial" w:cs="Arial"/>
                <w:color w:val="000000" w:themeColor="text1"/>
              </w:rPr>
              <w:t>implement</w:t>
            </w:r>
            <w:r w:rsidR="00005EBF">
              <w:rPr>
                <w:rFonts w:ascii="Arial" w:hAnsi="Arial" w:cs="Arial"/>
                <w:color w:val="000000" w:themeColor="text1"/>
              </w:rPr>
              <w:t>ed</w:t>
            </w:r>
            <w:r w:rsidR="00005EBF" w:rsidRPr="00ED2C59">
              <w:rPr>
                <w:rFonts w:ascii="Arial" w:hAnsi="Arial" w:cs="Arial"/>
                <w:color w:val="000000" w:themeColor="text1"/>
              </w:rPr>
              <w:t xml:space="preserve"> and monitor</w:t>
            </w:r>
            <w:r w:rsidR="00005EBF">
              <w:rPr>
                <w:rFonts w:ascii="Arial" w:hAnsi="Arial" w:cs="Arial"/>
                <w:color w:val="000000" w:themeColor="text1"/>
              </w:rPr>
              <w:t>ed</w:t>
            </w:r>
            <w:r w:rsidR="00005EBF" w:rsidRPr="00ED2C59">
              <w:rPr>
                <w:rFonts w:ascii="Arial" w:hAnsi="Arial" w:cs="Arial"/>
                <w:color w:val="000000" w:themeColor="text1"/>
              </w:rPr>
              <w:t xml:space="preserve"> </w:t>
            </w:r>
            <w:r w:rsidRPr="00ED2C59">
              <w:rPr>
                <w:rFonts w:ascii="Arial" w:hAnsi="Arial" w:cs="Arial"/>
                <w:color w:val="000000" w:themeColor="text1"/>
              </w:rPr>
              <w:t>in liais</w:t>
            </w:r>
            <w:r w:rsidR="00005EBF">
              <w:rPr>
                <w:rFonts w:ascii="Arial" w:hAnsi="Arial" w:cs="Arial"/>
                <w:color w:val="000000" w:themeColor="text1"/>
              </w:rPr>
              <w:t xml:space="preserve">on with relevant key personnel </w:t>
            </w:r>
            <w:r w:rsidRPr="00ED2C59">
              <w:rPr>
                <w:rFonts w:ascii="Arial" w:hAnsi="Arial" w:cs="Arial"/>
                <w:color w:val="000000" w:themeColor="text1"/>
              </w:rPr>
              <w:t xml:space="preserve">to ensure continued safety of maintenance and </w:t>
            </w:r>
            <w:r w:rsidRPr="00ED2C59">
              <w:rPr>
                <w:rStyle w:val="BoldandItalics"/>
                <w:rFonts w:ascii="Arial" w:hAnsi="Arial" w:cs="Arial"/>
                <w:b w:val="0"/>
                <w:i w:val="0"/>
                <w:color w:val="000000" w:themeColor="text1"/>
              </w:rPr>
              <w:t>other personnel</w:t>
            </w:r>
          </w:p>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4.5.</w:t>
            </w:r>
            <w:r w:rsidRPr="00ED2C59">
              <w:rPr>
                <w:rFonts w:ascii="Arial" w:hAnsi="Arial" w:cs="Arial"/>
                <w:color w:val="000000" w:themeColor="text1"/>
              </w:rPr>
              <w:tab/>
              <w:t xml:space="preserve">Ensure purchasing procedures </w:t>
            </w:r>
            <w:r w:rsidR="00005EBF">
              <w:rPr>
                <w:rFonts w:ascii="Arial" w:hAnsi="Arial" w:cs="Arial"/>
                <w:color w:val="000000" w:themeColor="text1"/>
              </w:rPr>
              <w:t xml:space="preserve">have </w:t>
            </w:r>
            <w:r w:rsidRPr="00ED2C59">
              <w:rPr>
                <w:rFonts w:ascii="Arial" w:hAnsi="Arial" w:cs="Arial"/>
                <w:color w:val="000000" w:themeColor="text1"/>
              </w:rPr>
              <w:t>include</w:t>
            </w:r>
            <w:r w:rsidR="00005EBF">
              <w:rPr>
                <w:rFonts w:ascii="Arial" w:hAnsi="Arial" w:cs="Arial"/>
                <w:color w:val="000000" w:themeColor="text1"/>
              </w:rPr>
              <w:t>d</w:t>
            </w:r>
            <w:r w:rsidRPr="00ED2C59">
              <w:rPr>
                <w:rFonts w:ascii="Arial" w:hAnsi="Arial" w:cs="Arial"/>
                <w:color w:val="000000" w:themeColor="text1"/>
              </w:rPr>
              <w:t xml:space="preserve"> actions to address </w:t>
            </w:r>
            <w:r w:rsidR="00C91FD6">
              <w:rPr>
                <w:rFonts w:ascii="Arial" w:hAnsi="Arial" w:cs="Arial"/>
                <w:color w:val="000000" w:themeColor="text1"/>
              </w:rPr>
              <w:t xml:space="preserve">OHS </w:t>
            </w:r>
            <w:r w:rsidRPr="00ED2C59">
              <w:rPr>
                <w:rFonts w:ascii="Arial" w:hAnsi="Arial" w:cs="Arial"/>
                <w:color w:val="000000" w:themeColor="text1"/>
              </w:rPr>
              <w:t>implications of plant and equipment</w:t>
            </w:r>
          </w:p>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4.6.</w:t>
            </w:r>
            <w:r w:rsidR="00005EBF" w:rsidRPr="00ED2C59">
              <w:rPr>
                <w:rFonts w:ascii="Arial" w:hAnsi="Arial" w:cs="Arial"/>
                <w:color w:val="000000" w:themeColor="text1"/>
              </w:rPr>
              <w:tab/>
              <w:t xml:space="preserve">Maintenance </w:t>
            </w:r>
            <w:r w:rsidRPr="00ED2C59">
              <w:rPr>
                <w:rFonts w:ascii="Arial" w:hAnsi="Arial" w:cs="Arial"/>
                <w:color w:val="000000" w:themeColor="text1"/>
              </w:rPr>
              <w:t xml:space="preserve">procedures </w:t>
            </w:r>
            <w:r w:rsidR="00005EBF">
              <w:rPr>
                <w:rFonts w:ascii="Arial" w:hAnsi="Arial" w:cs="Arial"/>
                <w:color w:val="000000" w:themeColor="text1"/>
              </w:rPr>
              <w:t xml:space="preserve">are </w:t>
            </w:r>
            <w:r w:rsidR="00005EBF" w:rsidRPr="00ED2C59">
              <w:rPr>
                <w:rFonts w:ascii="Arial" w:hAnsi="Arial" w:cs="Arial"/>
                <w:color w:val="000000" w:themeColor="text1"/>
              </w:rPr>
              <w:t>develop</w:t>
            </w:r>
            <w:r w:rsidR="00005EBF">
              <w:rPr>
                <w:rFonts w:ascii="Arial" w:hAnsi="Arial" w:cs="Arial"/>
                <w:color w:val="000000" w:themeColor="text1"/>
              </w:rPr>
              <w:t xml:space="preserve">ed, documented </w:t>
            </w:r>
            <w:r w:rsidR="00005EBF" w:rsidRPr="00ED2C59">
              <w:rPr>
                <w:rFonts w:ascii="Arial" w:hAnsi="Arial" w:cs="Arial"/>
                <w:color w:val="000000" w:themeColor="text1"/>
              </w:rPr>
              <w:t>and communicate</w:t>
            </w:r>
            <w:r w:rsidR="00005EBF">
              <w:rPr>
                <w:rFonts w:ascii="Arial" w:hAnsi="Arial" w:cs="Arial"/>
                <w:color w:val="000000" w:themeColor="text1"/>
              </w:rPr>
              <w:t>d</w:t>
            </w:r>
            <w:r w:rsidR="00005EBF" w:rsidRPr="00ED2C59">
              <w:rPr>
                <w:rFonts w:ascii="Arial" w:hAnsi="Arial" w:cs="Arial"/>
                <w:color w:val="000000" w:themeColor="text1"/>
              </w:rPr>
              <w:t xml:space="preserve"> </w:t>
            </w:r>
            <w:r w:rsidRPr="00ED2C59">
              <w:rPr>
                <w:rFonts w:ascii="Arial" w:hAnsi="Arial" w:cs="Arial"/>
                <w:color w:val="000000" w:themeColor="text1"/>
              </w:rPr>
              <w:t>to ensure plant and equipment are safe for use</w:t>
            </w:r>
          </w:p>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4.7.</w:t>
            </w:r>
            <w:r w:rsidRPr="00ED2C59">
              <w:rPr>
                <w:rFonts w:ascii="Arial" w:hAnsi="Arial" w:cs="Arial"/>
                <w:color w:val="000000" w:themeColor="text1"/>
              </w:rPr>
              <w:tab/>
            </w:r>
            <w:r w:rsidR="00005EBF" w:rsidRPr="00ED2C59">
              <w:rPr>
                <w:rFonts w:ascii="Arial" w:hAnsi="Arial" w:cs="Arial"/>
                <w:color w:val="000000" w:themeColor="text1"/>
              </w:rPr>
              <w:t>A</w:t>
            </w:r>
            <w:r w:rsidRPr="00ED2C59">
              <w:rPr>
                <w:rFonts w:ascii="Arial" w:hAnsi="Arial" w:cs="Arial"/>
                <w:color w:val="000000" w:themeColor="text1"/>
              </w:rPr>
              <w:t>ction</w:t>
            </w:r>
            <w:r w:rsidR="00005EBF">
              <w:rPr>
                <w:rFonts w:ascii="Arial" w:hAnsi="Arial" w:cs="Arial"/>
                <w:color w:val="000000" w:themeColor="text1"/>
              </w:rPr>
              <w:t xml:space="preserve"> is</w:t>
            </w:r>
            <w:r w:rsidRPr="00ED2C59">
              <w:rPr>
                <w:rFonts w:ascii="Arial" w:hAnsi="Arial" w:cs="Arial"/>
                <w:color w:val="000000" w:themeColor="text1"/>
              </w:rPr>
              <w:t xml:space="preserve"> </w:t>
            </w:r>
            <w:r w:rsidR="00005EBF" w:rsidRPr="00ED2C59">
              <w:rPr>
                <w:rFonts w:ascii="Arial" w:hAnsi="Arial" w:cs="Arial"/>
                <w:color w:val="000000" w:themeColor="text1"/>
              </w:rPr>
              <w:t>take</w:t>
            </w:r>
            <w:r w:rsidR="00005EBF">
              <w:rPr>
                <w:rFonts w:ascii="Arial" w:hAnsi="Arial" w:cs="Arial"/>
                <w:color w:val="000000" w:themeColor="text1"/>
              </w:rPr>
              <w:t>n</w:t>
            </w:r>
            <w:r w:rsidR="00005EBF" w:rsidRPr="00ED2C59">
              <w:rPr>
                <w:rFonts w:ascii="Arial" w:hAnsi="Arial" w:cs="Arial"/>
                <w:color w:val="000000" w:themeColor="text1"/>
              </w:rPr>
              <w:t xml:space="preserve"> </w:t>
            </w:r>
            <w:r w:rsidRPr="00ED2C59">
              <w:rPr>
                <w:rFonts w:ascii="Arial" w:hAnsi="Arial" w:cs="Arial"/>
                <w:color w:val="000000" w:themeColor="text1"/>
              </w:rPr>
              <w:t xml:space="preserve">to ensure that any </w:t>
            </w:r>
            <w:r w:rsidRPr="00ED2C59">
              <w:rPr>
                <w:rStyle w:val="BoldandItalics"/>
                <w:rFonts w:ascii="Arial" w:hAnsi="Arial" w:cs="Arial"/>
                <w:b w:val="0"/>
                <w:i w:val="0"/>
                <w:color w:val="000000" w:themeColor="text1"/>
              </w:rPr>
              <w:t>modifications to plant or</w:t>
            </w:r>
            <w:r w:rsidRPr="00ED2C59">
              <w:rPr>
                <w:rStyle w:val="BoldandItalics"/>
                <w:rFonts w:ascii="Arial" w:hAnsi="Arial" w:cs="Arial"/>
                <w:color w:val="000000" w:themeColor="text1"/>
              </w:rPr>
              <w:t xml:space="preserve"> </w:t>
            </w:r>
            <w:r w:rsidRPr="00ED2C59">
              <w:rPr>
                <w:rStyle w:val="BoldandItalics"/>
                <w:rFonts w:ascii="Arial" w:hAnsi="Arial" w:cs="Arial"/>
                <w:b w:val="0"/>
                <w:i w:val="0"/>
                <w:color w:val="000000" w:themeColor="text1"/>
              </w:rPr>
              <w:t>equipment</w:t>
            </w:r>
            <w:r w:rsidRPr="00ED2C59">
              <w:rPr>
                <w:rFonts w:ascii="Arial" w:hAnsi="Arial" w:cs="Arial"/>
                <w:color w:val="000000" w:themeColor="text1"/>
              </w:rPr>
              <w:t xml:space="preserve"> are safe and suitable for the task, and work practices </w:t>
            </w:r>
            <w:r w:rsidR="00005EBF">
              <w:rPr>
                <w:rFonts w:ascii="Arial" w:hAnsi="Arial" w:cs="Arial"/>
                <w:color w:val="000000" w:themeColor="text1"/>
              </w:rPr>
              <w:t xml:space="preserve">are </w:t>
            </w:r>
            <w:r w:rsidR="00005EBF" w:rsidRPr="00ED2C59">
              <w:rPr>
                <w:rFonts w:ascii="Arial" w:hAnsi="Arial" w:cs="Arial"/>
                <w:color w:val="000000" w:themeColor="text1"/>
              </w:rPr>
              <w:t>appropriately document</w:t>
            </w:r>
            <w:r w:rsidR="00005EBF">
              <w:rPr>
                <w:rFonts w:ascii="Arial" w:hAnsi="Arial" w:cs="Arial"/>
                <w:color w:val="000000" w:themeColor="text1"/>
              </w:rPr>
              <w:t>ed</w:t>
            </w:r>
            <w:r w:rsidR="00005EBF" w:rsidRPr="00ED2C59">
              <w:rPr>
                <w:rFonts w:ascii="Arial" w:hAnsi="Arial" w:cs="Arial"/>
                <w:color w:val="000000" w:themeColor="text1"/>
              </w:rPr>
              <w:t xml:space="preserve"> and modif</w:t>
            </w:r>
            <w:r w:rsidR="00005EBF">
              <w:rPr>
                <w:rFonts w:ascii="Arial" w:hAnsi="Arial" w:cs="Arial"/>
                <w:color w:val="000000" w:themeColor="text1"/>
              </w:rPr>
              <w:t>ied</w:t>
            </w:r>
            <w:r w:rsidR="00005EBF" w:rsidRPr="00ED2C59">
              <w:rPr>
                <w:rFonts w:ascii="Arial" w:hAnsi="Arial" w:cs="Arial"/>
                <w:color w:val="000000" w:themeColor="text1"/>
              </w:rPr>
              <w:t xml:space="preserve"> </w:t>
            </w:r>
            <w:r w:rsidRPr="00ED2C59">
              <w:rPr>
                <w:rFonts w:ascii="Arial" w:hAnsi="Arial" w:cs="Arial"/>
                <w:color w:val="000000" w:themeColor="text1"/>
              </w:rPr>
              <w:t>as required for safe operation</w:t>
            </w:r>
          </w:p>
          <w:p w:rsidR="00ED2C59" w:rsidRPr="00ED2C59" w:rsidRDefault="00ED2C59" w:rsidP="00005EBF">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4.8.</w:t>
            </w:r>
            <w:r w:rsidRPr="00ED2C59">
              <w:rPr>
                <w:rFonts w:ascii="Arial" w:hAnsi="Arial" w:cs="Arial"/>
                <w:color w:val="000000" w:themeColor="text1"/>
              </w:rPr>
              <w:tab/>
            </w:r>
            <w:r w:rsidR="00005EBF" w:rsidRPr="00ED2C59">
              <w:rPr>
                <w:rFonts w:ascii="Arial" w:hAnsi="Arial" w:cs="Arial"/>
                <w:color w:val="000000" w:themeColor="text1"/>
              </w:rPr>
              <w:t>M</w:t>
            </w:r>
            <w:r w:rsidRPr="00ED2C59">
              <w:rPr>
                <w:rFonts w:ascii="Arial" w:hAnsi="Arial" w:cs="Arial"/>
                <w:color w:val="000000" w:themeColor="text1"/>
              </w:rPr>
              <w:t xml:space="preserve">aintenance systems </w:t>
            </w:r>
            <w:r w:rsidR="00005EBF">
              <w:rPr>
                <w:rFonts w:ascii="Arial" w:hAnsi="Arial" w:cs="Arial"/>
                <w:color w:val="000000" w:themeColor="text1"/>
              </w:rPr>
              <w:t xml:space="preserve">are </w:t>
            </w:r>
            <w:r w:rsidR="00005EBF" w:rsidRPr="00ED2C59">
              <w:rPr>
                <w:rFonts w:ascii="Arial" w:hAnsi="Arial" w:cs="Arial"/>
                <w:color w:val="000000" w:themeColor="text1"/>
              </w:rPr>
              <w:t>monitor</w:t>
            </w:r>
            <w:r w:rsidR="00005EBF">
              <w:rPr>
                <w:rFonts w:ascii="Arial" w:hAnsi="Arial" w:cs="Arial"/>
                <w:color w:val="000000" w:themeColor="text1"/>
              </w:rPr>
              <w:t>ed</w:t>
            </w:r>
            <w:r w:rsidR="00005EBF" w:rsidRPr="00ED2C59">
              <w:rPr>
                <w:rFonts w:ascii="Arial" w:hAnsi="Arial" w:cs="Arial"/>
                <w:color w:val="000000" w:themeColor="text1"/>
              </w:rPr>
              <w:t xml:space="preserve"> and evaluate</w:t>
            </w:r>
            <w:r w:rsidR="00005EBF">
              <w:rPr>
                <w:rFonts w:ascii="Arial" w:hAnsi="Arial" w:cs="Arial"/>
                <w:color w:val="000000" w:themeColor="text1"/>
              </w:rPr>
              <w:t>d</w:t>
            </w:r>
            <w:r w:rsidR="00005EBF" w:rsidRPr="00ED2C59">
              <w:rPr>
                <w:rFonts w:ascii="Arial" w:hAnsi="Arial" w:cs="Arial"/>
                <w:color w:val="000000" w:themeColor="text1"/>
              </w:rPr>
              <w:t xml:space="preserve"> </w:t>
            </w:r>
            <w:r w:rsidRPr="00ED2C59">
              <w:rPr>
                <w:rFonts w:ascii="Arial" w:hAnsi="Arial" w:cs="Arial"/>
                <w:color w:val="000000" w:themeColor="text1"/>
              </w:rPr>
              <w:t>for effectiveness, suitability and accuracy to ensure safe operation of plant and equipment, and action</w:t>
            </w:r>
            <w:r w:rsidR="00005EBF" w:rsidRPr="00ED2C59">
              <w:rPr>
                <w:rFonts w:ascii="Arial" w:hAnsi="Arial" w:cs="Arial"/>
                <w:color w:val="000000" w:themeColor="text1"/>
              </w:rPr>
              <w:t xml:space="preserve"> take</w:t>
            </w:r>
            <w:r w:rsidR="00005EBF">
              <w:rPr>
                <w:rFonts w:ascii="Arial" w:hAnsi="Arial" w:cs="Arial"/>
                <w:color w:val="000000" w:themeColor="text1"/>
              </w:rPr>
              <w:t>n,</w:t>
            </w:r>
            <w:r w:rsidRPr="00ED2C59">
              <w:rPr>
                <w:rFonts w:ascii="Arial" w:hAnsi="Arial" w:cs="Arial"/>
                <w:color w:val="000000" w:themeColor="text1"/>
              </w:rPr>
              <w:t xml:space="preserve"> as appropriate</w:t>
            </w:r>
          </w:p>
        </w:tc>
      </w:tr>
      <w:tr w:rsidR="00ED2C59" w:rsidRPr="00ED2C59" w:rsidTr="004627E0">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F27D12">
            <w:pPr>
              <w:pStyle w:val="List"/>
              <w:spacing w:before="0" w:after="0"/>
              <w:rPr>
                <w:rFonts w:ascii="Arial" w:hAnsi="Arial" w:cs="Arial"/>
                <w:color w:val="000000" w:themeColor="text1"/>
                <w:lang w:val="en-NZ"/>
              </w:rPr>
            </w:pPr>
            <w:r w:rsidRPr="00ED2C59">
              <w:rPr>
                <w:rFonts w:ascii="Arial" w:hAnsi="Arial" w:cs="Arial"/>
                <w:color w:val="000000" w:themeColor="text1"/>
              </w:rPr>
              <w:lastRenderedPageBreak/>
              <w:t>5.</w:t>
            </w:r>
            <w:r w:rsidRPr="00ED2C59">
              <w:rPr>
                <w:rFonts w:ascii="Arial" w:hAnsi="Arial" w:cs="Arial"/>
                <w:color w:val="000000" w:themeColor="text1"/>
              </w:rPr>
              <w:tab/>
              <w:t xml:space="preserve">Identify and advise on licensing and certification issues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5.1.</w:t>
            </w:r>
            <w:r w:rsidRPr="00ED2C59">
              <w:rPr>
                <w:rFonts w:ascii="Arial" w:hAnsi="Arial" w:cs="Arial"/>
                <w:color w:val="000000" w:themeColor="text1"/>
              </w:rPr>
              <w:tab/>
            </w:r>
            <w:r w:rsidR="00005EBF" w:rsidRPr="00ED2C59">
              <w:rPr>
                <w:rFonts w:ascii="Arial" w:hAnsi="Arial" w:cs="Arial"/>
                <w:color w:val="000000" w:themeColor="text1"/>
              </w:rPr>
              <w:t>Ty</w:t>
            </w:r>
            <w:r w:rsidRPr="00ED2C59">
              <w:rPr>
                <w:rFonts w:ascii="Arial" w:hAnsi="Arial" w:cs="Arial"/>
                <w:color w:val="000000" w:themeColor="text1"/>
              </w:rPr>
              <w:t xml:space="preserve">pes of plant (including plant design) requiring </w:t>
            </w:r>
            <w:r w:rsidRPr="00ED2C59">
              <w:rPr>
                <w:rStyle w:val="BoldandItalics"/>
                <w:rFonts w:ascii="Arial" w:hAnsi="Arial" w:cs="Arial"/>
                <w:b w:val="0"/>
                <w:i w:val="0"/>
                <w:color w:val="000000" w:themeColor="text1"/>
              </w:rPr>
              <w:t>registration</w:t>
            </w:r>
            <w:r w:rsidRPr="00ED2C59">
              <w:rPr>
                <w:rFonts w:ascii="Arial" w:hAnsi="Arial" w:cs="Arial"/>
                <w:color w:val="000000" w:themeColor="text1"/>
              </w:rPr>
              <w:t xml:space="preserve"> and tasks requiring</w:t>
            </w:r>
            <w:r w:rsidRPr="00ED2C59">
              <w:rPr>
                <w:rFonts w:ascii="Arial" w:hAnsi="Arial" w:cs="Arial"/>
                <w:b/>
                <w:i/>
                <w:color w:val="000000" w:themeColor="text1"/>
              </w:rPr>
              <w:t xml:space="preserve"> </w:t>
            </w:r>
            <w:r w:rsidRPr="00ED2C59">
              <w:rPr>
                <w:rStyle w:val="BoldandItalics"/>
                <w:rFonts w:ascii="Arial" w:hAnsi="Arial" w:cs="Arial"/>
                <w:b w:val="0"/>
                <w:i w:val="0"/>
                <w:color w:val="000000" w:themeColor="text1"/>
              </w:rPr>
              <w:t>operator licensing and</w:t>
            </w:r>
            <w:r w:rsidRPr="00ED2C59">
              <w:rPr>
                <w:rFonts w:ascii="Arial" w:hAnsi="Arial" w:cs="Arial"/>
                <w:b/>
                <w:i/>
                <w:color w:val="000000" w:themeColor="text1"/>
              </w:rPr>
              <w:t>/</w:t>
            </w:r>
            <w:r w:rsidRPr="00ED2C59">
              <w:rPr>
                <w:rStyle w:val="BoldandItalics"/>
                <w:rFonts w:ascii="Arial" w:hAnsi="Arial" w:cs="Arial"/>
                <w:b w:val="0"/>
                <w:i w:val="0"/>
                <w:color w:val="000000" w:themeColor="text1"/>
              </w:rPr>
              <w:t>or certification</w:t>
            </w:r>
            <w:r w:rsidR="00005EBF">
              <w:rPr>
                <w:rStyle w:val="BoldandItalics"/>
                <w:rFonts w:ascii="Arial" w:hAnsi="Arial" w:cs="Arial"/>
                <w:b w:val="0"/>
                <w:i w:val="0"/>
                <w:color w:val="000000" w:themeColor="text1"/>
              </w:rPr>
              <w:t xml:space="preserve"> are</w:t>
            </w:r>
            <w:r w:rsidRPr="00ED2C59">
              <w:rPr>
                <w:rFonts w:ascii="Arial" w:hAnsi="Arial" w:cs="Arial"/>
                <w:b/>
                <w:i/>
                <w:color w:val="000000" w:themeColor="text1"/>
              </w:rPr>
              <w:t xml:space="preserve"> </w:t>
            </w:r>
            <w:r w:rsidR="00005EBF">
              <w:rPr>
                <w:rFonts w:ascii="Arial" w:hAnsi="Arial" w:cs="Arial"/>
                <w:color w:val="000000" w:themeColor="text1"/>
              </w:rPr>
              <w:t>identified</w:t>
            </w:r>
            <w:r w:rsidR="00005EBF" w:rsidRPr="00ED2C59">
              <w:rPr>
                <w:rFonts w:ascii="Arial" w:hAnsi="Arial" w:cs="Arial"/>
                <w:color w:val="000000" w:themeColor="text1"/>
              </w:rPr>
              <w:t xml:space="preserve"> </w:t>
            </w:r>
            <w:r w:rsidRPr="00ED2C59">
              <w:rPr>
                <w:rFonts w:ascii="Arial" w:hAnsi="Arial" w:cs="Arial"/>
                <w:color w:val="000000" w:themeColor="text1"/>
              </w:rPr>
              <w:t>in accordance with legislative requirements</w:t>
            </w:r>
          </w:p>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5.2.</w:t>
            </w:r>
            <w:r w:rsidRPr="00ED2C59">
              <w:rPr>
                <w:rFonts w:ascii="Arial" w:hAnsi="Arial" w:cs="Arial"/>
                <w:color w:val="000000" w:themeColor="text1"/>
              </w:rPr>
              <w:tab/>
            </w:r>
            <w:r w:rsidR="00005EBF">
              <w:rPr>
                <w:rStyle w:val="BoldandItalics"/>
                <w:rFonts w:ascii="Arial" w:hAnsi="Arial" w:cs="Arial"/>
                <w:b w:val="0"/>
                <w:i w:val="0"/>
                <w:color w:val="000000" w:themeColor="text1"/>
              </w:rPr>
              <w:t xml:space="preserve">OHS </w:t>
            </w:r>
            <w:r w:rsidR="00005EBF" w:rsidRPr="00ED2C59">
              <w:rPr>
                <w:rStyle w:val="BoldandItalics"/>
                <w:rFonts w:ascii="Arial" w:hAnsi="Arial" w:cs="Arial"/>
                <w:b w:val="0"/>
                <w:i w:val="0"/>
                <w:color w:val="000000" w:themeColor="text1"/>
              </w:rPr>
              <w:t>requirements</w:t>
            </w:r>
            <w:r w:rsidR="00005EBF" w:rsidRPr="00ED2C59">
              <w:rPr>
                <w:rFonts w:ascii="Arial" w:hAnsi="Arial" w:cs="Arial"/>
                <w:color w:val="000000" w:themeColor="text1"/>
              </w:rPr>
              <w:t xml:space="preserve"> </w:t>
            </w:r>
            <w:r w:rsidR="00005EBF">
              <w:rPr>
                <w:rFonts w:ascii="Arial" w:hAnsi="Arial" w:cs="Arial"/>
                <w:color w:val="000000" w:themeColor="text1"/>
              </w:rPr>
              <w:t xml:space="preserve">are </w:t>
            </w:r>
            <w:r w:rsidR="00005EBF" w:rsidRPr="00ED2C59">
              <w:rPr>
                <w:rFonts w:ascii="Arial" w:hAnsi="Arial" w:cs="Arial"/>
                <w:color w:val="000000" w:themeColor="text1"/>
              </w:rPr>
              <w:t>document</w:t>
            </w:r>
            <w:r w:rsidR="00005EBF">
              <w:rPr>
                <w:rFonts w:ascii="Arial" w:hAnsi="Arial" w:cs="Arial"/>
                <w:color w:val="000000" w:themeColor="text1"/>
              </w:rPr>
              <w:t>ed</w:t>
            </w:r>
            <w:r w:rsidR="00005EBF" w:rsidRPr="00ED2C59">
              <w:rPr>
                <w:rFonts w:ascii="Arial" w:hAnsi="Arial" w:cs="Arial"/>
                <w:color w:val="000000" w:themeColor="text1"/>
              </w:rPr>
              <w:t xml:space="preserve"> and communicate</w:t>
            </w:r>
            <w:r w:rsidR="00005EBF">
              <w:rPr>
                <w:rFonts w:ascii="Arial" w:hAnsi="Arial" w:cs="Arial"/>
                <w:color w:val="000000" w:themeColor="text1"/>
              </w:rPr>
              <w:t>d</w:t>
            </w:r>
            <w:r w:rsidR="00005EBF" w:rsidRPr="00ED2C59">
              <w:rPr>
                <w:rFonts w:ascii="Arial" w:hAnsi="Arial" w:cs="Arial"/>
                <w:color w:val="000000" w:themeColor="text1"/>
              </w:rPr>
              <w:t xml:space="preserve"> to managers and relevant key personnel to meet plant registration, operator licensing and certification, and other legal requirements</w:t>
            </w:r>
            <w:r w:rsidRPr="00ED2C59">
              <w:rPr>
                <w:rFonts w:ascii="Arial" w:hAnsi="Arial" w:cs="Arial"/>
                <w:color w:val="000000" w:themeColor="text1"/>
              </w:rPr>
              <w:t xml:space="preserve">, </w:t>
            </w:r>
          </w:p>
          <w:p w:rsidR="00ED2C59" w:rsidRPr="00ED2C59" w:rsidRDefault="00ED2C59" w:rsidP="004627E0">
            <w:pPr>
              <w:pStyle w:val="List2"/>
              <w:tabs>
                <w:tab w:val="clear" w:pos="680"/>
              </w:tabs>
              <w:spacing w:before="120" w:after="0"/>
              <w:ind w:left="432" w:hanging="432"/>
              <w:contextualSpacing w:val="0"/>
              <w:rPr>
                <w:rFonts w:ascii="Arial" w:hAnsi="Arial" w:cs="Arial"/>
                <w:b/>
                <w:i/>
                <w:color w:val="000000" w:themeColor="text1"/>
              </w:rPr>
            </w:pPr>
            <w:r w:rsidRPr="00ED2C59">
              <w:rPr>
                <w:rFonts w:ascii="Arial" w:hAnsi="Arial" w:cs="Arial"/>
                <w:color w:val="000000" w:themeColor="text1"/>
              </w:rPr>
              <w:t>5.3.</w:t>
            </w:r>
            <w:r w:rsidRPr="00ED2C59">
              <w:rPr>
                <w:rFonts w:ascii="Arial" w:hAnsi="Arial" w:cs="Arial"/>
                <w:color w:val="000000" w:themeColor="text1"/>
              </w:rPr>
              <w:tab/>
            </w:r>
            <w:r w:rsidR="00005EBF" w:rsidRPr="00ED2C59">
              <w:rPr>
                <w:rStyle w:val="BoldandItalics"/>
                <w:rFonts w:ascii="Arial" w:hAnsi="Arial" w:cs="Arial"/>
                <w:b w:val="0"/>
                <w:i w:val="0"/>
                <w:color w:val="000000" w:themeColor="text1"/>
              </w:rPr>
              <w:t>Training requirements</w:t>
            </w:r>
            <w:r w:rsidR="00005EBF" w:rsidRPr="00ED2C59">
              <w:rPr>
                <w:rFonts w:ascii="Arial" w:hAnsi="Arial" w:cs="Arial"/>
                <w:color w:val="000000" w:themeColor="text1"/>
              </w:rPr>
              <w:t xml:space="preserve"> </w:t>
            </w:r>
            <w:r w:rsidR="00005EBF">
              <w:rPr>
                <w:rFonts w:ascii="Arial" w:hAnsi="Arial" w:cs="Arial"/>
                <w:color w:val="000000" w:themeColor="text1"/>
              </w:rPr>
              <w:t>are d</w:t>
            </w:r>
            <w:r w:rsidR="00005EBF" w:rsidRPr="00ED2C59">
              <w:rPr>
                <w:rFonts w:ascii="Arial" w:hAnsi="Arial" w:cs="Arial"/>
                <w:color w:val="000000" w:themeColor="text1"/>
              </w:rPr>
              <w:t>ocument</w:t>
            </w:r>
            <w:r w:rsidR="00005EBF">
              <w:rPr>
                <w:rFonts w:ascii="Arial" w:hAnsi="Arial" w:cs="Arial"/>
                <w:color w:val="000000" w:themeColor="text1"/>
              </w:rPr>
              <w:t>ed</w:t>
            </w:r>
            <w:r w:rsidR="00005EBF" w:rsidRPr="00ED2C59">
              <w:rPr>
                <w:rFonts w:ascii="Arial" w:hAnsi="Arial" w:cs="Arial"/>
                <w:color w:val="000000" w:themeColor="text1"/>
              </w:rPr>
              <w:t xml:space="preserve"> and communicate</w:t>
            </w:r>
            <w:r w:rsidR="00005EBF">
              <w:rPr>
                <w:rFonts w:ascii="Arial" w:hAnsi="Arial" w:cs="Arial"/>
                <w:color w:val="000000" w:themeColor="text1"/>
              </w:rPr>
              <w:t>d</w:t>
            </w:r>
            <w:r w:rsidR="00005EBF" w:rsidRPr="00ED2C59">
              <w:rPr>
                <w:rFonts w:ascii="Arial" w:hAnsi="Arial" w:cs="Arial"/>
                <w:color w:val="000000" w:themeColor="text1"/>
              </w:rPr>
              <w:t xml:space="preserve"> to m</w:t>
            </w:r>
            <w:r w:rsidR="00005EBF">
              <w:rPr>
                <w:rFonts w:ascii="Arial" w:hAnsi="Arial" w:cs="Arial"/>
                <w:color w:val="000000" w:themeColor="text1"/>
              </w:rPr>
              <w:t>anagers and key personnel</w:t>
            </w:r>
            <w:r w:rsidR="00005EBF" w:rsidRPr="00ED2C59">
              <w:rPr>
                <w:rFonts w:ascii="Arial" w:hAnsi="Arial" w:cs="Arial"/>
                <w:color w:val="000000" w:themeColor="text1"/>
              </w:rPr>
              <w:t xml:space="preserve"> to meet </w:t>
            </w:r>
            <w:r w:rsidR="00005EBF" w:rsidRPr="00ED2C59">
              <w:rPr>
                <w:rStyle w:val="BoldandItalics"/>
                <w:rFonts w:ascii="Arial" w:hAnsi="Arial" w:cs="Arial"/>
                <w:b w:val="0"/>
                <w:i w:val="0"/>
                <w:color w:val="000000" w:themeColor="text1"/>
              </w:rPr>
              <w:t>licensing</w:t>
            </w:r>
            <w:r w:rsidR="00005EBF" w:rsidRPr="00ED2C59">
              <w:rPr>
                <w:rFonts w:ascii="Arial" w:hAnsi="Arial" w:cs="Arial"/>
                <w:b/>
                <w:i/>
                <w:color w:val="000000" w:themeColor="text1"/>
              </w:rPr>
              <w:t xml:space="preserve">, </w:t>
            </w:r>
            <w:r w:rsidR="00005EBF" w:rsidRPr="00ED2C59">
              <w:rPr>
                <w:rStyle w:val="BoldandItalics"/>
                <w:rFonts w:ascii="Arial" w:hAnsi="Arial" w:cs="Arial"/>
                <w:b w:val="0"/>
                <w:i w:val="0"/>
                <w:color w:val="000000" w:themeColor="text1"/>
              </w:rPr>
              <w:t>certification</w:t>
            </w:r>
            <w:r w:rsidR="00005EBF" w:rsidRPr="00ED2C59">
              <w:rPr>
                <w:rFonts w:ascii="Arial" w:hAnsi="Arial" w:cs="Arial"/>
                <w:b/>
                <w:i/>
                <w:color w:val="000000" w:themeColor="text1"/>
              </w:rPr>
              <w:t xml:space="preserve">, </w:t>
            </w:r>
            <w:r w:rsidR="00005EBF" w:rsidRPr="00ED2C59">
              <w:rPr>
                <w:rStyle w:val="BoldandItalics"/>
                <w:rFonts w:ascii="Arial" w:hAnsi="Arial" w:cs="Arial"/>
                <w:b w:val="0"/>
                <w:i w:val="0"/>
                <w:color w:val="000000" w:themeColor="text1"/>
              </w:rPr>
              <w:t>registration</w:t>
            </w:r>
            <w:r w:rsidR="00005EBF" w:rsidRPr="00ED2C59">
              <w:rPr>
                <w:rFonts w:ascii="Arial" w:hAnsi="Arial" w:cs="Arial"/>
                <w:b/>
                <w:i/>
                <w:color w:val="000000" w:themeColor="text1"/>
              </w:rPr>
              <w:t xml:space="preserve"> </w:t>
            </w:r>
            <w:r w:rsidR="00005EBF" w:rsidRPr="00ED2C59">
              <w:rPr>
                <w:rFonts w:ascii="Arial" w:hAnsi="Arial" w:cs="Arial"/>
                <w:color w:val="000000" w:themeColor="text1"/>
              </w:rPr>
              <w:t xml:space="preserve">and </w:t>
            </w:r>
            <w:r w:rsidR="00005EBF" w:rsidRPr="00ED2C59">
              <w:rPr>
                <w:rStyle w:val="BoldandItalics"/>
                <w:rFonts w:ascii="Arial" w:hAnsi="Arial" w:cs="Arial"/>
                <w:b w:val="0"/>
                <w:i w:val="0"/>
                <w:color w:val="000000" w:themeColor="text1"/>
              </w:rPr>
              <w:t>other legal requirements</w:t>
            </w:r>
            <w:r w:rsidR="00005EBF" w:rsidRPr="00ED2C59">
              <w:rPr>
                <w:rFonts w:ascii="Arial" w:hAnsi="Arial" w:cs="Arial"/>
                <w:color w:val="000000" w:themeColor="text1"/>
              </w:rPr>
              <w:t xml:space="preserve"> </w:t>
            </w:r>
          </w:p>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5.4.</w:t>
            </w:r>
            <w:r w:rsidRPr="00ED2C59">
              <w:rPr>
                <w:rFonts w:ascii="Arial" w:hAnsi="Arial" w:cs="Arial"/>
                <w:color w:val="000000" w:themeColor="text1"/>
              </w:rPr>
              <w:tab/>
            </w:r>
            <w:r w:rsidR="00005EBF" w:rsidRPr="00ED2C59">
              <w:rPr>
                <w:rFonts w:ascii="Arial" w:hAnsi="Arial" w:cs="Arial"/>
                <w:color w:val="000000" w:themeColor="text1"/>
              </w:rPr>
              <w:t>T</w:t>
            </w:r>
            <w:r w:rsidRPr="00ED2C59">
              <w:rPr>
                <w:rFonts w:ascii="Arial" w:hAnsi="Arial" w:cs="Arial"/>
                <w:color w:val="000000" w:themeColor="text1"/>
              </w:rPr>
              <w:t xml:space="preserve">raining needs </w:t>
            </w:r>
            <w:r w:rsidR="00005EBF">
              <w:rPr>
                <w:rFonts w:ascii="Arial" w:hAnsi="Arial" w:cs="Arial"/>
                <w:color w:val="000000" w:themeColor="text1"/>
              </w:rPr>
              <w:t xml:space="preserve">are </w:t>
            </w:r>
            <w:r w:rsidR="00005EBF" w:rsidRPr="00ED2C59">
              <w:rPr>
                <w:rFonts w:ascii="Arial" w:hAnsi="Arial" w:cs="Arial"/>
                <w:color w:val="000000" w:themeColor="text1"/>
              </w:rPr>
              <w:t>analyze</w:t>
            </w:r>
            <w:r w:rsidR="00005EBF">
              <w:rPr>
                <w:rFonts w:ascii="Arial" w:hAnsi="Arial" w:cs="Arial"/>
                <w:color w:val="000000" w:themeColor="text1"/>
              </w:rPr>
              <w:t>d</w:t>
            </w:r>
            <w:r w:rsidR="00005EBF" w:rsidRPr="00ED2C59">
              <w:rPr>
                <w:rFonts w:ascii="Arial" w:hAnsi="Arial" w:cs="Arial"/>
                <w:color w:val="000000" w:themeColor="text1"/>
              </w:rPr>
              <w:t xml:space="preserve"> </w:t>
            </w:r>
            <w:r w:rsidRPr="00ED2C59">
              <w:rPr>
                <w:rFonts w:ascii="Arial" w:hAnsi="Arial" w:cs="Arial"/>
                <w:color w:val="000000" w:themeColor="text1"/>
              </w:rPr>
              <w:t>to ensure information, instruction and training prior to commencement of work on new plant and equipment and new operating methods</w:t>
            </w:r>
          </w:p>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5.5.</w:t>
            </w:r>
            <w:r w:rsidR="00005EBF" w:rsidRPr="00ED2C59">
              <w:rPr>
                <w:rFonts w:ascii="Arial" w:hAnsi="Arial" w:cs="Arial"/>
                <w:color w:val="000000" w:themeColor="text1"/>
              </w:rPr>
              <w:tab/>
              <w:t xml:space="preserve">Compliance </w:t>
            </w:r>
            <w:r w:rsidRPr="00ED2C59">
              <w:rPr>
                <w:rFonts w:ascii="Arial" w:hAnsi="Arial" w:cs="Arial"/>
                <w:color w:val="000000" w:themeColor="text1"/>
              </w:rPr>
              <w:t>with regulatory requirements for operator licensing, registration and certification in the workplace</w:t>
            </w:r>
            <w:r w:rsidR="00005EBF" w:rsidRPr="00ED2C59">
              <w:rPr>
                <w:rFonts w:ascii="Arial" w:hAnsi="Arial" w:cs="Arial"/>
                <w:color w:val="000000" w:themeColor="text1"/>
              </w:rPr>
              <w:t xml:space="preserve"> </w:t>
            </w:r>
            <w:r w:rsidR="00005EBF">
              <w:rPr>
                <w:rFonts w:ascii="Arial" w:hAnsi="Arial" w:cs="Arial"/>
                <w:color w:val="000000" w:themeColor="text1"/>
              </w:rPr>
              <w:t xml:space="preserve">is </w:t>
            </w:r>
            <w:r w:rsidR="00005EBF" w:rsidRPr="00ED2C59">
              <w:rPr>
                <w:rFonts w:ascii="Arial" w:hAnsi="Arial" w:cs="Arial"/>
                <w:color w:val="000000" w:themeColor="text1"/>
              </w:rPr>
              <w:t>monitor</w:t>
            </w:r>
            <w:r w:rsidR="00005EBF">
              <w:rPr>
                <w:rFonts w:ascii="Arial" w:hAnsi="Arial" w:cs="Arial"/>
                <w:color w:val="000000" w:themeColor="text1"/>
              </w:rPr>
              <w:t>ed</w:t>
            </w:r>
            <w:r w:rsidR="00005EBF" w:rsidRPr="00ED2C59">
              <w:rPr>
                <w:rFonts w:ascii="Arial" w:hAnsi="Arial" w:cs="Arial"/>
                <w:color w:val="000000" w:themeColor="text1"/>
              </w:rPr>
              <w:t xml:space="preserve"> and report</w:t>
            </w:r>
            <w:r w:rsidR="00005EBF">
              <w:rPr>
                <w:rFonts w:ascii="Arial" w:hAnsi="Arial" w:cs="Arial"/>
                <w:color w:val="000000" w:themeColor="text1"/>
              </w:rPr>
              <w:t>ed</w:t>
            </w:r>
          </w:p>
          <w:p w:rsidR="00ED2C59" w:rsidRPr="00ED2C59" w:rsidRDefault="00ED2C59" w:rsidP="00B80328">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5.6.</w:t>
            </w:r>
            <w:r w:rsidRPr="00ED2C59">
              <w:rPr>
                <w:rFonts w:ascii="Arial" w:hAnsi="Arial" w:cs="Arial"/>
                <w:color w:val="000000" w:themeColor="text1"/>
              </w:rPr>
              <w:tab/>
            </w:r>
            <w:r w:rsidR="00005EBF" w:rsidRPr="00ED2C59">
              <w:rPr>
                <w:rFonts w:ascii="Arial" w:hAnsi="Arial" w:cs="Arial"/>
                <w:color w:val="000000" w:themeColor="text1"/>
              </w:rPr>
              <w:t>A</w:t>
            </w:r>
            <w:r w:rsidRPr="00ED2C59">
              <w:rPr>
                <w:rFonts w:ascii="Arial" w:hAnsi="Arial" w:cs="Arial"/>
                <w:color w:val="000000" w:themeColor="text1"/>
              </w:rPr>
              <w:t xml:space="preserve">ppropriate records </w:t>
            </w:r>
            <w:r w:rsidR="00005EBF">
              <w:rPr>
                <w:rFonts w:ascii="Arial" w:hAnsi="Arial" w:cs="Arial"/>
                <w:color w:val="000000" w:themeColor="text1"/>
              </w:rPr>
              <w:t>are identified</w:t>
            </w:r>
            <w:r w:rsidR="00005EBF" w:rsidRPr="00ED2C59">
              <w:rPr>
                <w:rFonts w:ascii="Arial" w:hAnsi="Arial" w:cs="Arial"/>
                <w:color w:val="000000" w:themeColor="text1"/>
              </w:rPr>
              <w:t>, document</w:t>
            </w:r>
            <w:r w:rsidR="00005EBF">
              <w:rPr>
                <w:rFonts w:ascii="Arial" w:hAnsi="Arial" w:cs="Arial"/>
                <w:color w:val="000000" w:themeColor="text1"/>
              </w:rPr>
              <w:t>ed</w:t>
            </w:r>
            <w:r w:rsidR="00005EBF" w:rsidRPr="00ED2C59">
              <w:rPr>
                <w:rFonts w:ascii="Arial" w:hAnsi="Arial" w:cs="Arial"/>
                <w:color w:val="000000" w:themeColor="text1"/>
              </w:rPr>
              <w:t xml:space="preserve"> and maintain</w:t>
            </w:r>
            <w:r w:rsidR="00005EBF">
              <w:rPr>
                <w:rFonts w:ascii="Arial" w:hAnsi="Arial" w:cs="Arial"/>
                <w:color w:val="000000" w:themeColor="text1"/>
              </w:rPr>
              <w:t>ed</w:t>
            </w:r>
            <w:r w:rsidR="00005EBF" w:rsidRPr="00ED2C59">
              <w:rPr>
                <w:rFonts w:ascii="Arial" w:hAnsi="Arial" w:cs="Arial"/>
                <w:color w:val="000000" w:themeColor="text1"/>
              </w:rPr>
              <w:t xml:space="preserve"> </w:t>
            </w:r>
            <w:r w:rsidR="00B80328">
              <w:rPr>
                <w:rFonts w:ascii="Arial" w:hAnsi="Arial" w:cs="Arial"/>
                <w:color w:val="000000" w:themeColor="text1"/>
              </w:rPr>
              <w:t xml:space="preserve">for statutory, </w:t>
            </w:r>
            <w:r w:rsidRPr="00ED2C59">
              <w:rPr>
                <w:rFonts w:ascii="Arial" w:hAnsi="Arial" w:cs="Arial"/>
                <w:color w:val="000000" w:themeColor="text1"/>
              </w:rPr>
              <w:t>specialist plant and associated operator competencies</w:t>
            </w:r>
          </w:p>
        </w:tc>
      </w:tr>
      <w:tr w:rsidR="00ED2C59" w:rsidRPr="00ED2C59" w:rsidTr="004627E0">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F27D12">
            <w:pPr>
              <w:pStyle w:val="List"/>
              <w:spacing w:before="0" w:after="0"/>
              <w:rPr>
                <w:rFonts w:ascii="Arial" w:hAnsi="Arial" w:cs="Arial"/>
                <w:color w:val="000000" w:themeColor="text1"/>
                <w:lang w:val="en-NZ"/>
              </w:rPr>
            </w:pPr>
            <w:r w:rsidRPr="00ED2C59">
              <w:rPr>
                <w:rFonts w:ascii="Arial" w:hAnsi="Arial" w:cs="Arial"/>
                <w:color w:val="000000" w:themeColor="text1"/>
              </w:rPr>
              <w:t>6.</w:t>
            </w:r>
            <w:r w:rsidRPr="00ED2C59">
              <w:rPr>
                <w:rFonts w:ascii="Arial" w:hAnsi="Arial" w:cs="Arial"/>
                <w:color w:val="000000" w:themeColor="text1"/>
              </w:rPr>
              <w:tab/>
              <w:t>Identify the potential for adverse effects on health related to agents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2.1.</w:t>
            </w:r>
            <w:r w:rsidRPr="00ED2C59">
              <w:rPr>
                <w:rFonts w:ascii="Arial" w:hAnsi="Arial" w:cs="Arial"/>
                <w:color w:val="000000" w:themeColor="text1"/>
              </w:rPr>
              <w:tab/>
            </w:r>
            <w:r w:rsidR="00B80328" w:rsidRPr="00B80328">
              <w:rPr>
                <w:rStyle w:val="BoldandItalics"/>
                <w:rFonts w:ascii="Arial" w:hAnsi="Arial" w:cs="Arial"/>
                <w:b w:val="0"/>
                <w:i w:val="0"/>
                <w:color w:val="000000" w:themeColor="text1"/>
              </w:rPr>
              <w:t>E</w:t>
            </w:r>
            <w:r w:rsidRPr="00B80328">
              <w:rPr>
                <w:rStyle w:val="BoldandItalics"/>
                <w:rFonts w:ascii="Arial" w:hAnsi="Arial" w:cs="Arial"/>
                <w:b w:val="0"/>
                <w:i w:val="0"/>
                <w:color w:val="000000" w:themeColor="text1"/>
              </w:rPr>
              <w:t>xternal sources of information and data</w:t>
            </w:r>
            <w:r w:rsidRPr="00ED2C59">
              <w:rPr>
                <w:rFonts w:ascii="Arial" w:hAnsi="Arial" w:cs="Arial"/>
                <w:color w:val="000000" w:themeColor="text1"/>
              </w:rPr>
              <w:t xml:space="preserve"> </w:t>
            </w:r>
            <w:r w:rsidR="00B80328">
              <w:rPr>
                <w:rFonts w:ascii="Arial" w:hAnsi="Arial" w:cs="Arial"/>
                <w:color w:val="000000" w:themeColor="text1"/>
              </w:rPr>
              <w:t xml:space="preserve">are </w:t>
            </w:r>
            <w:r w:rsidR="00B80328" w:rsidRPr="00ED2C59">
              <w:rPr>
                <w:rFonts w:ascii="Arial" w:hAnsi="Arial" w:cs="Arial"/>
                <w:color w:val="000000" w:themeColor="text1"/>
              </w:rPr>
              <w:t>access</w:t>
            </w:r>
            <w:r w:rsidR="00B80328">
              <w:rPr>
                <w:rFonts w:ascii="Arial" w:hAnsi="Arial" w:cs="Arial"/>
                <w:color w:val="000000" w:themeColor="text1"/>
              </w:rPr>
              <w:t>ed</w:t>
            </w:r>
            <w:r w:rsidR="00B80328" w:rsidRPr="00ED2C59">
              <w:rPr>
                <w:rFonts w:ascii="Arial" w:hAnsi="Arial" w:cs="Arial"/>
                <w:color w:val="000000" w:themeColor="text1"/>
              </w:rPr>
              <w:t xml:space="preserve"> </w:t>
            </w:r>
            <w:r w:rsidRPr="00ED2C59">
              <w:rPr>
                <w:rFonts w:ascii="Arial" w:hAnsi="Arial" w:cs="Arial"/>
                <w:color w:val="000000" w:themeColor="text1"/>
              </w:rPr>
              <w:t xml:space="preserve">to assist in identifying </w:t>
            </w:r>
            <w:r w:rsidRPr="00B80328">
              <w:rPr>
                <w:rStyle w:val="BoldandItalics"/>
                <w:rFonts w:ascii="Arial" w:hAnsi="Arial" w:cs="Arial"/>
                <w:color w:val="000000" w:themeColor="text1"/>
              </w:rPr>
              <w:t>agents</w:t>
            </w:r>
            <w:r w:rsidRPr="00B80328">
              <w:rPr>
                <w:rFonts w:ascii="Arial" w:hAnsi="Arial" w:cs="Arial"/>
                <w:color w:val="000000" w:themeColor="text1"/>
              </w:rPr>
              <w:t xml:space="preserve"> </w:t>
            </w:r>
            <w:r w:rsidRPr="00ED2C59">
              <w:rPr>
                <w:rFonts w:ascii="Arial" w:hAnsi="Arial" w:cs="Arial"/>
                <w:color w:val="000000" w:themeColor="text1"/>
              </w:rPr>
              <w:t>in the workplace with a potential to adversely affect health</w:t>
            </w:r>
          </w:p>
          <w:p w:rsidR="00ED2C59" w:rsidRPr="00ED2C59" w:rsidRDefault="00B80328" w:rsidP="004627E0">
            <w:pPr>
              <w:pStyle w:val="List2"/>
              <w:tabs>
                <w:tab w:val="clear" w:pos="680"/>
              </w:tabs>
              <w:spacing w:before="120" w:after="0"/>
              <w:ind w:left="432" w:hanging="432"/>
              <w:contextualSpacing w:val="0"/>
              <w:rPr>
                <w:rFonts w:ascii="Arial" w:hAnsi="Arial" w:cs="Arial"/>
                <w:color w:val="000000" w:themeColor="text1"/>
              </w:rPr>
            </w:pPr>
            <w:r>
              <w:rPr>
                <w:rFonts w:ascii="Arial" w:hAnsi="Arial" w:cs="Arial"/>
                <w:color w:val="000000" w:themeColor="text1"/>
              </w:rPr>
              <w:t>2.2.</w:t>
            </w:r>
            <w:r w:rsidR="00ED2C59" w:rsidRPr="00ED2C59">
              <w:rPr>
                <w:rFonts w:ascii="Arial" w:hAnsi="Arial" w:cs="Arial"/>
                <w:color w:val="000000" w:themeColor="text1"/>
              </w:rPr>
              <w:t xml:space="preserve"> </w:t>
            </w:r>
            <w:r w:rsidRPr="00ED2C59">
              <w:rPr>
                <w:rFonts w:ascii="Arial" w:hAnsi="Arial" w:cs="Arial"/>
                <w:color w:val="000000" w:themeColor="text1"/>
              </w:rPr>
              <w:t>K</w:t>
            </w:r>
            <w:r w:rsidR="00ED2C59" w:rsidRPr="00ED2C59">
              <w:rPr>
                <w:rFonts w:ascii="Arial" w:hAnsi="Arial" w:cs="Arial"/>
                <w:color w:val="000000" w:themeColor="text1"/>
              </w:rPr>
              <w:t xml:space="preserve">nowledge of sources of occupational disease and injury </w:t>
            </w:r>
            <w:r>
              <w:rPr>
                <w:rFonts w:ascii="Arial" w:hAnsi="Arial" w:cs="Arial"/>
                <w:color w:val="000000" w:themeColor="text1"/>
              </w:rPr>
              <w:t xml:space="preserve">is </w:t>
            </w:r>
            <w:r w:rsidRPr="00ED2C59">
              <w:rPr>
                <w:rFonts w:ascii="Arial" w:hAnsi="Arial" w:cs="Arial"/>
                <w:color w:val="000000" w:themeColor="text1"/>
              </w:rPr>
              <w:t>appl</w:t>
            </w:r>
            <w:r>
              <w:rPr>
                <w:rFonts w:ascii="Arial" w:hAnsi="Arial" w:cs="Arial"/>
                <w:color w:val="000000" w:themeColor="text1"/>
              </w:rPr>
              <w:t>ied</w:t>
            </w:r>
            <w:r w:rsidRPr="00ED2C59">
              <w:rPr>
                <w:rFonts w:ascii="Arial" w:hAnsi="Arial" w:cs="Arial"/>
                <w:color w:val="000000" w:themeColor="text1"/>
              </w:rPr>
              <w:t xml:space="preserve"> </w:t>
            </w:r>
            <w:r w:rsidR="00ED2C59" w:rsidRPr="00ED2C59">
              <w:rPr>
                <w:rFonts w:ascii="Arial" w:hAnsi="Arial" w:cs="Arial"/>
                <w:color w:val="000000" w:themeColor="text1"/>
              </w:rPr>
              <w:t xml:space="preserve">to analyze </w:t>
            </w:r>
            <w:r w:rsidR="00ED2C59" w:rsidRPr="00ED2C59">
              <w:rPr>
                <w:rStyle w:val="BoldandItalics"/>
                <w:rFonts w:ascii="Arial" w:hAnsi="Arial" w:cs="Arial"/>
                <w:color w:val="000000" w:themeColor="text1"/>
              </w:rPr>
              <w:t>job characteristics</w:t>
            </w:r>
            <w:r w:rsidR="00ED2C59" w:rsidRPr="00ED2C59">
              <w:rPr>
                <w:rFonts w:ascii="Arial" w:hAnsi="Arial" w:cs="Arial"/>
                <w:color w:val="000000" w:themeColor="text1"/>
              </w:rPr>
              <w:t xml:space="preserve">, </w:t>
            </w:r>
            <w:r w:rsidR="00ED2C59" w:rsidRPr="00ED2C59">
              <w:rPr>
                <w:rStyle w:val="BoldandItalics"/>
                <w:rFonts w:ascii="Arial" w:hAnsi="Arial" w:cs="Arial"/>
                <w:color w:val="000000" w:themeColor="text1"/>
              </w:rPr>
              <w:t>nature of work</w:t>
            </w:r>
            <w:r w:rsidR="00ED2C59" w:rsidRPr="00ED2C59">
              <w:rPr>
                <w:rFonts w:ascii="Arial" w:hAnsi="Arial" w:cs="Arial"/>
                <w:color w:val="000000" w:themeColor="text1"/>
              </w:rPr>
              <w:t xml:space="preserve"> and the </w:t>
            </w:r>
            <w:r w:rsidR="00ED2C59" w:rsidRPr="00ED2C59">
              <w:rPr>
                <w:rStyle w:val="BoldandItalics"/>
                <w:rFonts w:ascii="Arial" w:hAnsi="Arial" w:cs="Arial"/>
                <w:color w:val="000000" w:themeColor="text1"/>
              </w:rPr>
              <w:t>context of work</w:t>
            </w:r>
            <w:r w:rsidR="00ED2C59" w:rsidRPr="00ED2C59">
              <w:rPr>
                <w:rFonts w:ascii="Arial" w:hAnsi="Arial" w:cs="Arial"/>
                <w:color w:val="000000" w:themeColor="text1"/>
              </w:rPr>
              <w:t xml:space="preserve"> to help identify situations with potential for physical or psychological harm to employees</w:t>
            </w:r>
          </w:p>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2.3.</w:t>
            </w:r>
            <w:r w:rsidRPr="00ED2C59">
              <w:rPr>
                <w:rFonts w:ascii="Arial" w:hAnsi="Arial" w:cs="Arial"/>
                <w:color w:val="000000" w:themeColor="text1"/>
              </w:rPr>
              <w:tab/>
            </w:r>
            <w:r w:rsidR="00B80328" w:rsidRPr="00ED2C59">
              <w:rPr>
                <w:rFonts w:ascii="Arial" w:hAnsi="Arial" w:cs="Arial"/>
                <w:color w:val="000000" w:themeColor="text1"/>
              </w:rPr>
              <w:t>W</w:t>
            </w:r>
            <w:r w:rsidRPr="00ED2C59">
              <w:rPr>
                <w:rFonts w:ascii="Arial" w:hAnsi="Arial" w:cs="Arial"/>
                <w:color w:val="000000" w:themeColor="text1"/>
              </w:rPr>
              <w:t xml:space="preserve">orkplace and </w:t>
            </w:r>
            <w:r w:rsidRPr="00ED2C59">
              <w:rPr>
                <w:rStyle w:val="BoldandItalics"/>
                <w:rFonts w:ascii="Arial" w:hAnsi="Arial" w:cs="Arial"/>
                <w:color w:val="000000" w:themeColor="text1"/>
              </w:rPr>
              <w:t>internal sources of information and data</w:t>
            </w:r>
            <w:r w:rsidR="00B80328" w:rsidRPr="00ED2C59">
              <w:rPr>
                <w:rFonts w:ascii="Arial" w:hAnsi="Arial" w:cs="Arial"/>
                <w:color w:val="000000" w:themeColor="text1"/>
              </w:rPr>
              <w:t xml:space="preserve"> </w:t>
            </w:r>
            <w:r w:rsidR="00B80328">
              <w:rPr>
                <w:rFonts w:ascii="Arial" w:hAnsi="Arial" w:cs="Arial"/>
                <w:color w:val="000000" w:themeColor="text1"/>
              </w:rPr>
              <w:t xml:space="preserve">are </w:t>
            </w:r>
            <w:r w:rsidR="00B80328" w:rsidRPr="00ED2C59">
              <w:rPr>
                <w:rFonts w:ascii="Arial" w:hAnsi="Arial" w:cs="Arial"/>
                <w:color w:val="000000" w:themeColor="text1"/>
              </w:rPr>
              <w:t>access</w:t>
            </w:r>
            <w:r w:rsidR="00B80328">
              <w:rPr>
                <w:rFonts w:ascii="Arial" w:hAnsi="Arial" w:cs="Arial"/>
                <w:color w:val="000000" w:themeColor="text1"/>
              </w:rPr>
              <w:t>ed by</w:t>
            </w:r>
            <w:r w:rsidRPr="00ED2C59">
              <w:rPr>
                <w:rFonts w:ascii="Arial" w:hAnsi="Arial" w:cs="Arial"/>
                <w:color w:val="000000" w:themeColor="text1"/>
              </w:rPr>
              <w:t xml:space="preserve"> taking a</w:t>
            </w:r>
            <w:r w:rsidR="00B80328">
              <w:rPr>
                <w:rFonts w:ascii="Arial" w:hAnsi="Arial" w:cs="Arial"/>
                <w:color w:val="000000" w:themeColor="text1"/>
              </w:rPr>
              <w:t xml:space="preserve">ccount of privacy requirements </w:t>
            </w:r>
            <w:r w:rsidRPr="00ED2C59">
              <w:rPr>
                <w:rFonts w:ascii="Arial" w:hAnsi="Arial" w:cs="Arial"/>
                <w:color w:val="000000" w:themeColor="text1"/>
              </w:rPr>
              <w:t>to assist in identifying situations with a potential for physical or psychological harm to employees</w:t>
            </w:r>
          </w:p>
          <w:p w:rsidR="00ED2C59" w:rsidRPr="00ED2C59" w:rsidRDefault="00B80328" w:rsidP="004627E0">
            <w:pPr>
              <w:pStyle w:val="List2"/>
              <w:tabs>
                <w:tab w:val="clear" w:pos="680"/>
              </w:tabs>
              <w:spacing w:before="120" w:after="0"/>
              <w:ind w:left="432" w:hanging="432"/>
              <w:contextualSpacing w:val="0"/>
              <w:rPr>
                <w:rFonts w:ascii="Arial" w:hAnsi="Arial" w:cs="Arial"/>
                <w:color w:val="000000" w:themeColor="text1"/>
              </w:rPr>
            </w:pPr>
            <w:r>
              <w:rPr>
                <w:rFonts w:ascii="Arial" w:hAnsi="Arial" w:cs="Arial"/>
                <w:color w:val="000000" w:themeColor="text1"/>
              </w:rPr>
              <w:t xml:space="preserve">2.4. </w:t>
            </w:r>
            <w:r w:rsidR="00ED2C59" w:rsidRPr="00ED2C59">
              <w:rPr>
                <w:rFonts w:ascii="Arial" w:hAnsi="Arial" w:cs="Arial"/>
                <w:color w:val="000000" w:themeColor="text1"/>
              </w:rPr>
              <w:t>t</w:t>
            </w:r>
            <w:r w:rsidRPr="00ED2C59">
              <w:rPr>
                <w:rFonts w:ascii="Arial" w:hAnsi="Arial" w:cs="Arial"/>
                <w:color w:val="000000" w:themeColor="text1"/>
              </w:rPr>
              <w:t>h</w:t>
            </w:r>
            <w:r w:rsidR="00ED2C59" w:rsidRPr="00ED2C59">
              <w:rPr>
                <w:rFonts w:ascii="Arial" w:hAnsi="Arial" w:cs="Arial"/>
                <w:color w:val="000000" w:themeColor="text1"/>
              </w:rPr>
              <w:t xml:space="preserve">e role of individual difference in susceptibility to occupational disease or injury </w:t>
            </w:r>
            <w:r>
              <w:rPr>
                <w:rFonts w:ascii="Arial" w:hAnsi="Arial" w:cs="Arial"/>
                <w:color w:val="000000" w:themeColor="text1"/>
              </w:rPr>
              <w:t xml:space="preserve">is </w:t>
            </w:r>
            <w:r w:rsidRPr="00ED2C59">
              <w:rPr>
                <w:rFonts w:ascii="Arial" w:hAnsi="Arial" w:cs="Arial"/>
                <w:color w:val="000000" w:themeColor="text1"/>
              </w:rPr>
              <w:t>consider</w:t>
            </w:r>
            <w:r>
              <w:rPr>
                <w:rFonts w:ascii="Arial" w:hAnsi="Arial" w:cs="Arial"/>
                <w:color w:val="000000" w:themeColor="text1"/>
              </w:rPr>
              <w:t>ed</w:t>
            </w:r>
            <w:r w:rsidRPr="00ED2C59">
              <w:rPr>
                <w:rFonts w:ascii="Arial" w:hAnsi="Arial" w:cs="Arial"/>
                <w:color w:val="000000" w:themeColor="text1"/>
              </w:rPr>
              <w:t xml:space="preserve"> </w:t>
            </w:r>
            <w:r w:rsidR="00ED2C59" w:rsidRPr="00ED2C59">
              <w:rPr>
                <w:rFonts w:ascii="Arial" w:hAnsi="Arial" w:cs="Arial"/>
                <w:color w:val="000000" w:themeColor="text1"/>
              </w:rPr>
              <w:t>in identifying adverse effects on health</w:t>
            </w:r>
          </w:p>
          <w:p w:rsidR="00ED2C59" w:rsidRPr="00ED2C59" w:rsidRDefault="00ED2C59" w:rsidP="00B80328">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2.5.</w:t>
            </w:r>
            <w:r w:rsidRPr="00ED2C59">
              <w:rPr>
                <w:rFonts w:ascii="Arial" w:hAnsi="Arial" w:cs="Arial"/>
                <w:color w:val="000000" w:themeColor="text1"/>
              </w:rPr>
              <w:tab/>
            </w:r>
            <w:r w:rsidR="00B80328" w:rsidRPr="00ED2C59">
              <w:rPr>
                <w:rFonts w:ascii="Arial" w:hAnsi="Arial" w:cs="Arial"/>
                <w:color w:val="000000" w:themeColor="text1"/>
              </w:rPr>
              <w:t>S</w:t>
            </w:r>
            <w:r w:rsidRPr="00ED2C59">
              <w:rPr>
                <w:rFonts w:ascii="Arial" w:hAnsi="Arial" w:cs="Arial"/>
                <w:color w:val="000000" w:themeColor="text1"/>
              </w:rPr>
              <w:t xml:space="preserve">ituations where </w:t>
            </w:r>
            <w:r w:rsidRPr="00ED2C59">
              <w:rPr>
                <w:rStyle w:val="BoldandItalics"/>
                <w:rFonts w:ascii="Arial" w:hAnsi="Arial" w:cs="Arial"/>
                <w:color w:val="000000" w:themeColor="text1"/>
              </w:rPr>
              <w:t>health professionals</w:t>
            </w:r>
            <w:r w:rsidRPr="00ED2C59">
              <w:rPr>
                <w:rFonts w:ascii="Arial" w:hAnsi="Arial" w:cs="Arial"/>
                <w:color w:val="000000" w:themeColor="text1"/>
              </w:rPr>
              <w:t xml:space="preserve"> may be required</w:t>
            </w:r>
            <w:r w:rsidR="00B80328" w:rsidRPr="00ED2C59">
              <w:rPr>
                <w:rFonts w:ascii="Arial" w:hAnsi="Arial" w:cs="Arial"/>
                <w:color w:val="000000" w:themeColor="text1"/>
              </w:rPr>
              <w:t xml:space="preserve"> </w:t>
            </w:r>
            <w:r w:rsidR="00B80328">
              <w:rPr>
                <w:rFonts w:ascii="Arial" w:hAnsi="Arial" w:cs="Arial"/>
                <w:color w:val="000000" w:themeColor="text1"/>
              </w:rPr>
              <w:t xml:space="preserve">are </w:t>
            </w:r>
            <w:r w:rsidR="00B80328" w:rsidRPr="00ED2C59">
              <w:rPr>
                <w:rFonts w:ascii="Arial" w:hAnsi="Arial" w:cs="Arial"/>
                <w:color w:val="000000" w:themeColor="text1"/>
              </w:rPr>
              <w:t>identif</w:t>
            </w:r>
            <w:r w:rsidR="00B80328">
              <w:rPr>
                <w:rFonts w:ascii="Arial" w:hAnsi="Arial" w:cs="Arial"/>
                <w:color w:val="000000" w:themeColor="text1"/>
              </w:rPr>
              <w:t>ied</w:t>
            </w:r>
          </w:p>
        </w:tc>
      </w:tr>
      <w:tr w:rsidR="00ED2C59" w:rsidRPr="00ED2C59" w:rsidTr="004627E0">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6E4F32">
            <w:pPr>
              <w:pStyle w:val="List"/>
              <w:spacing w:before="0" w:after="0"/>
              <w:rPr>
                <w:rFonts w:ascii="Arial" w:hAnsi="Arial" w:cs="Arial"/>
                <w:color w:val="000000" w:themeColor="text1"/>
                <w:lang w:val="en-NZ"/>
              </w:rPr>
            </w:pPr>
            <w:r w:rsidRPr="00ED2C59">
              <w:rPr>
                <w:rFonts w:ascii="Arial" w:hAnsi="Arial" w:cs="Arial"/>
                <w:color w:val="000000" w:themeColor="text1"/>
              </w:rPr>
              <w:lastRenderedPageBreak/>
              <w:t>7.</w:t>
            </w:r>
            <w:r w:rsidRPr="00ED2C59">
              <w:rPr>
                <w:rFonts w:ascii="Arial" w:hAnsi="Arial" w:cs="Arial"/>
                <w:color w:val="000000" w:themeColor="text1"/>
              </w:rPr>
              <w:tab/>
              <w:t>Facilitate the control of risks to health in the workplace</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4627E0">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00B80328" w:rsidRPr="00ED2C59">
              <w:rPr>
                <w:rFonts w:ascii="Arial" w:hAnsi="Arial" w:cs="Arial"/>
                <w:color w:val="000000" w:themeColor="text1"/>
              </w:rPr>
              <w:tab/>
              <w:t xml:space="preserve">Workplace </w:t>
            </w:r>
            <w:r w:rsidRPr="00ED2C59">
              <w:rPr>
                <w:rFonts w:ascii="Arial" w:hAnsi="Arial" w:cs="Arial"/>
                <w:color w:val="000000" w:themeColor="text1"/>
              </w:rPr>
              <w:t xml:space="preserve">policies, procedures and schedules </w:t>
            </w:r>
            <w:r w:rsidR="00B80328">
              <w:rPr>
                <w:rFonts w:ascii="Arial" w:hAnsi="Arial" w:cs="Arial"/>
                <w:color w:val="000000" w:themeColor="text1"/>
              </w:rPr>
              <w:t xml:space="preserve">are </w:t>
            </w:r>
            <w:r w:rsidR="00B80328" w:rsidRPr="00ED2C59">
              <w:rPr>
                <w:rFonts w:ascii="Arial" w:hAnsi="Arial" w:cs="Arial"/>
                <w:color w:val="000000" w:themeColor="text1"/>
              </w:rPr>
              <w:t>examine</w:t>
            </w:r>
            <w:r w:rsidR="00B80328">
              <w:rPr>
                <w:rFonts w:ascii="Arial" w:hAnsi="Arial" w:cs="Arial"/>
                <w:color w:val="000000" w:themeColor="text1"/>
              </w:rPr>
              <w:t>d</w:t>
            </w:r>
            <w:r w:rsidR="00B80328" w:rsidRPr="00ED2C59">
              <w:rPr>
                <w:rFonts w:ascii="Arial" w:hAnsi="Arial" w:cs="Arial"/>
                <w:color w:val="000000" w:themeColor="text1"/>
              </w:rPr>
              <w:t xml:space="preserve"> </w:t>
            </w:r>
            <w:r w:rsidRPr="00ED2C59">
              <w:rPr>
                <w:rFonts w:ascii="Arial" w:hAnsi="Arial" w:cs="Arial"/>
                <w:color w:val="000000" w:themeColor="text1"/>
              </w:rPr>
              <w:t>to minimize situations with a potential to cause physical or psychological harm to employees</w:t>
            </w:r>
          </w:p>
          <w:p w:rsidR="00ED2C59" w:rsidRPr="00ED2C59" w:rsidRDefault="00ED2C59" w:rsidP="00B80328">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3.3.</w:t>
            </w:r>
            <w:r w:rsidRPr="00B80328">
              <w:rPr>
                <w:rFonts w:ascii="Arial" w:hAnsi="Arial" w:cs="Arial"/>
                <w:b/>
                <w:i/>
                <w:color w:val="000000" w:themeColor="text1"/>
              </w:rPr>
              <w:tab/>
            </w:r>
            <w:r w:rsidR="00B80328" w:rsidRPr="00B80328">
              <w:rPr>
                <w:rFonts w:ascii="Arial" w:hAnsi="Arial" w:cs="Arial"/>
                <w:b/>
                <w:i/>
                <w:color w:val="000000" w:themeColor="text1"/>
              </w:rPr>
              <w:t>O</w:t>
            </w:r>
            <w:r w:rsidRPr="00ED2C59">
              <w:rPr>
                <w:rStyle w:val="BoldandItalics"/>
                <w:rFonts w:ascii="Arial" w:hAnsi="Arial" w:cs="Arial"/>
                <w:color w:val="000000" w:themeColor="text1"/>
              </w:rPr>
              <w:t>rganizational communication processes</w:t>
            </w:r>
            <w:r w:rsidRPr="00ED2C59">
              <w:rPr>
                <w:rFonts w:ascii="Arial" w:hAnsi="Arial" w:cs="Arial"/>
                <w:color w:val="000000" w:themeColor="text1"/>
              </w:rPr>
              <w:t xml:space="preserve"> </w:t>
            </w:r>
            <w:r w:rsidR="00B80328">
              <w:rPr>
                <w:rFonts w:ascii="Arial" w:hAnsi="Arial" w:cs="Arial"/>
                <w:color w:val="000000" w:themeColor="text1"/>
              </w:rPr>
              <w:t xml:space="preserve">are </w:t>
            </w:r>
            <w:r w:rsidR="00B80328" w:rsidRPr="00ED2C59">
              <w:rPr>
                <w:rFonts w:ascii="Arial" w:hAnsi="Arial" w:cs="Arial"/>
                <w:color w:val="000000" w:themeColor="text1"/>
              </w:rPr>
              <w:t>examine</w:t>
            </w:r>
            <w:r w:rsidR="00B80328">
              <w:rPr>
                <w:rFonts w:ascii="Arial" w:hAnsi="Arial" w:cs="Arial"/>
                <w:color w:val="000000" w:themeColor="text1"/>
              </w:rPr>
              <w:t>d</w:t>
            </w:r>
            <w:r w:rsidR="00B80328" w:rsidRPr="00ED2C59">
              <w:rPr>
                <w:rFonts w:ascii="Arial" w:hAnsi="Arial" w:cs="Arial"/>
                <w:color w:val="000000" w:themeColor="text1"/>
              </w:rPr>
              <w:t xml:space="preserve"> </w:t>
            </w:r>
            <w:r w:rsidRPr="00ED2C59">
              <w:rPr>
                <w:rFonts w:ascii="Arial" w:hAnsi="Arial" w:cs="Arial"/>
                <w:color w:val="000000" w:themeColor="text1"/>
              </w:rPr>
              <w:t>to maximize clarity of roles and employee involvement in these processes</w:t>
            </w:r>
            <w:r w:rsidR="00DD0318">
              <w:rPr>
                <w:rFonts w:ascii="Arial" w:hAnsi="Arial" w:cs="Arial"/>
                <w:color w:val="000000" w:themeColor="text1"/>
              </w:rPr>
              <w:t>.</w:t>
            </w:r>
          </w:p>
        </w:tc>
      </w:tr>
    </w:tbl>
    <w:p w:rsidR="00ED2C59" w:rsidRPr="00B80328" w:rsidRDefault="00ED2C59" w:rsidP="00ED2C5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B80328">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B80328">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B80328">
            <w:pPr>
              <w:ind w:right="29"/>
              <w:rPr>
                <w:rFonts w:ascii="Arial" w:hAnsi="Arial" w:cs="Arial"/>
                <w:b/>
                <w:color w:val="000000" w:themeColor="text1"/>
              </w:rPr>
            </w:pPr>
            <w:r w:rsidRPr="00ED2C59">
              <w:rPr>
                <w:rFonts w:ascii="Arial" w:hAnsi="Arial" w:cs="Arial"/>
                <w:b/>
                <w:color w:val="000000" w:themeColor="text1"/>
              </w:rPr>
              <w:t>Range</w:t>
            </w:r>
          </w:p>
        </w:tc>
      </w:tr>
      <w:tr w:rsidR="00ED2C59" w:rsidRPr="00ED2C59" w:rsidTr="00B80328">
        <w:trPr>
          <w:trHeight w:val="39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80328">
            <w:pPr>
              <w:pStyle w:val="BodyText"/>
              <w:spacing w:after="0"/>
              <w:ind w:left="0" w:firstLine="0"/>
              <w:rPr>
                <w:rFonts w:ascii="Arial" w:hAnsi="Arial" w:cs="Arial"/>
                <w:color w:val="000000" w:themeColor="text1"/>
                <w:lang w:val="en-NZ"/>
              </w:rPr>
            </w:pPr>
            <w:r w:rsidRPr="00ED2C59">
              <w:rPr>
                <w:rStyle w:val="BoldandItalics"/>
                <w:rFonts w:ascii="Arial" w:hAnsi="Arial" w:cs="Arial"/>
                <w:b w:val="0"/>
                <w:i w:val="0"/>
                <w:color w:val="000000" w:themeColor="text1"/>
              </w:rPr>
              <w:t>Sources of information</w:t>
            </w:r>
            <w:r w:rsidRPr="00ED2C59">
              <w:rPr>
                <w:rFonts w:ascii="Arial" w:hAnsi="Arial" w:cs="Arial"/>
                <w:b/>
                <w:i/>
                <w:color w:val="000000" w:themeColor="text1"/>
              </w:rPr>
              <w:t xml:space="preserve">, </w:t>
            </w:r>
            <w:r w:rsidRPr="00ED2C59">
              <w:rPr>
                <w:rStyle w:val="BoldandItalics"/>
                <w:rFonts w:ascii="Arial" w:hAnsi="Arial" w:cs="Arial"/>
                <w:b w:val="0"/>
                <w:i w:val="0"/>
                <w:color w:val="000000" w:themeColor="text1"/>
              </w:rPr>
              <w:t>data and advice on plant and equipment hazards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D2C59"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Audits</w:t>
            </w:r>
          </w:p>
          <w:p w:rsidR="00ED2C59" w:rsidRPr="00ED2C59" w:rsidRDefault="00ED2C59"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Ethiopian Standards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Employees </w:t>
            </w:r>
            <w:r w:rsidR="00ED2C59" w:rsidRPr="00ED2C59">
              <w:rPr>
                <w:rFonts w:ascii="Arial" w:hAnsi="Arial" w:cs="Arial"/>
                <w:color w:val="000000" w:themeColor="text1"/>
              </w:rPr>
              <w:t>and operators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Employer </w:t>
            </w:r>
            <w:r w:rsidR="00ED2C59" w:rsidRPr="00ED2C59">
              <w:rPr>
                <w:rFonts w:ascii="Arial" w:hAnsi="Arial" w:cs="Arial"/>
                <w:color w:val="000000" w:themeColor="text1"/>
              </w:rPr>
              <w:t>groups, unions and industry bodies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Hazard</w:t>
            </w:r>
            <w:r w:rsidR="00ED2C59" w:rsidRPr="00ED2C59">
              <w:rPr>
                <w:rFonts w:ascii="Arial" w:hAnsi="Arial" w:cs="Arial"/>
                <w:color w:val="000000" w:themeColor="text1"/>
              </w:rPr>
              <w:t>, incident and investigation reports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Manufacturers' </w:t>
            </w:r>
            <w:r w:rsidR="00ED2C59" w:rsidRPr="00ED2C59">
              <w:rPr>
                <w:rFonts w:ascii="Arial" w:hAnsi="Arial" w:cs="Arial"/>
                <w:color w:val="000000" w:themeColor="text1"/>
              </w:rPr>
              <w:t>manuals and specifications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Minutes </w:t>
            </w:r>
            <w:r w:rsidR="00ED2C59" w:rsidRPr="00ED2C59">
              <w:rPr>
                <w:rFonts w:ascii="Arial" w:hAnsi="Arial" w:cs="Arial"/>
                <w:color w:val="000000" w:themeColor="text1"/>
              </w:rPr>
              <w:t>of meetings</w:t>
            </w:r>
          </w:p>
          <w:p w:rsidR="00ED2C59" w:rsidRPr="00ED2C59" w:rsidRDefault="00ED2C59"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Ethiopian Safety and Compensation Council</w:t>
            </w:r>
          </w:p>
          <w:p w:rsidR="00ED2C59" w:rsidRPr="00ED2C59" w:rsidRDefault="00C91FD6" w:rsidP="00252198">
            <w:pPr>
              <w:pStyle w:val="ListBullet"/>
              <w:numPr>
                <w:ilvl w:val="0"/>
                <w:numId w:val="212"/>
              </w:numPr>
              <w:spacing w:before="0" w:after="0"/>
              <w:ind w:left="252" w:hanging="27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professionals including those working in:</w:t>
            </w:r>
          </w:p>
          <w:p w:rsidR="00ED2C59" w:rsidRPr="00ED2C59" w:rsidRDefault="00B80328" w:rsidP="00252198">
            <w:pPr>
              <w:pStyle w:val="ListBullet"/>
              <w:numPr>
                <w:ilvl w:val="0"/>
                <w:numId w:val="213"/>
              </w:numPr>
              <w:spacing w:before="0" w:after="0"/>
              <w:contextualSpacing w:val="0"/>
              <w:rPr>
                <w:rFonts w:ascii="Arial" w:hAnsi="Arial" w:cs="Arial"/>
                <w:color w:val="000000" w:themeColor="text1"/>
              </w:rPr>
            </w:pPr>
            <w:r w:rsidRPr="00ED2C59">
              <w:rPr>
                <w:rFonts w:ascii="Arial" w:hAnsi="Arial" w:cs="Arial"/>
                <w:color w:val="000000" w:themeColor="text1"/>
              </w:rPr>
              <w:t xml:space="preserve">Safety </w:t>
            </w:r>
            <w:r w:rsidR="00ED2C59" w:rsidRPr="00ED2C59">
              <w:rPr>
                <w:rFonts w:ascii="Arial" w:hAnsi="Arial" w:cs="Arial"/>
                <w:color w:val="000000" w:themeColor="text1"/>
              </w:rPr>
              <w:t xml:space="preserve">engineering, </w:t>
            </w:r>
          </w:p>
          <w:p w:rsidR="00ED2C59" w:rsidRPr="00ED2C59" w:rsidRDefault="00B80328" w:rsidP="00252198">
            <w:pPr>
              <w:pStyle w:val="ListBullet"/>
              <w:numPr>
                <w:ilvl w:val="0"/>
                <w:numId w:val="213"/>
              </w:numPr>
              <w:spacing w:before="0" w:after="0"/>
              <w:contextualSpacing w:val="0"/>
              <w:rPr>
                <w:rFonts w:ascii="Arial" w:hAnsi="Arial" w:cs="Arial"/>
                <w:color w:val="000000" w:themeColor="text1"/>
              </w:rPr>
            </w:pPr>
            <w:r w:rsidRPr="00ED2C59">
              <w:rPr>
                <w:rFonts w:ascii="Arial" w:hAnsi="Arial" w:cs="Arial"/>
                <w:color w:val="000000" w:themeColor="text1"/>
              </w:rPr>
              <w:t xml:space="preserve">Occupational </w:t>
            </w:r>
            <w:r w:rsidR="00ED2C59" w:rsidRPr="00ED2C59">
              <w:rPr>
                <w:rFonts w:ascii="Arial" w:hAnsi="Arial" w:cs="Arial"/>
                <w:color w:val="000000" w:themeColor="text1"/>
              </w:rPr>
              <w:t xml:space="preserve">hygiene, </w:t>
            </w:r>
          </w:p>
          <w:p w:rsidR="00ED2C59" w:rsidRPr="00ED2C59" w:rsidRDefault="00B80328" w:rsidP="00252198">
            <w:pPr>
              <w:pStyle w:val="ListBullet"/>
              <w:numPr>
                <w:ilvl w:val="0"/>
                <w:numId w:val="213"/>
              </w:numPr>
              <w:spacing w:before="0" w:after="0"/>
              <w:contextualSpacing w:val="0"/>
              <w:rPr>
                <w:rFonts w:ascii="Arial" w:hAnsi="Arial" w:cs="Arial"/>
                <w:color w:val="000000" w:themeColor="text1"/>
              </w:rPr>
            </w:pPr>
            <w:r w:rsidRPr="00ED2C59">
              <w:rPr>
                <w:rFonts w:ascii="Arial" w:hAnsi="Arial" w:cs="Arial"/>
                <w:color w:val="000000" w:themeColor="text1"/>
              </w:rPr>
              <w:t xml:space="preserve">Occupational </w:t>
            </w:r>
            <w:r w:rsidR="00ED2C59" w:rsidRPr="00ED2C59">
              <w:rPr>
                <w:rFonts w:ascii="Arial" w:hAnsi="Arial" w:cs="Arial"/>
                <w:color w:val="000000" w:themeColor="text1"/>
              </w:rPr>
              <w:t xml:space="preserve">health, </w:t>
            </w:r>
          </w:p>
          <w:p w:rsidR="00ED2C59" w:rsidRPr="00ED2C59" w:rsidRDefault="00B80328" w:rsidP="00252198">
            <w:pPr>
              <w:pStyle w:val="ListBullet"/>
              <w:numPr>
                <w:ilvl w:val="0"/>
                <w:numId w:val="213"/>
              </w:numPr>
              <w:spacing w:before="0" w:after="0"/>
              <w:contextualSpacing w:val="0"/>
              <w:rPr>
                <w:rFonts w:ascii="Arial" w:hAnsi="Arial" w:cs="Arial"/>
                <w:color w:val="000000" w:themeColor="text1"/>
              </w:rPr>
            </w:pPr>
            <w:r w:rsidRPr="00ED2C59">
              <w:rPr>
                <w:rFonts w:ascii="Arial" w:hAnsi="Arial" w:cs="Arial"/>
                <w:color w:val="000000" w:themeColor="text1"/>
              </w:rPr>
              <w:t xml:space="preserve">Injury </w:t>
            </w:r>
            <w:r w:rsidR="00ED2C59" w:rsidRPr="00ED2C59">
              <w:rPr>
                <w:rFonts w:ascii="Arial" w:hAnsi="Arial" w:cs="Arial"/>
                <w:color w:val="000000" w:themeColor="text1"/>
              </w:rPr>
              <w:t xml:space="preserve">management, </w:t>
            </w:r>
          </w:p>
          <w:p w:rsidR="00ED2C59" w:rsidRPr="00ED2C59" w:rsidRDefault="00B80328" w:rsidP="00252198">
            <w:pPr>
              <w:pStyle w:val="ListBullet"/>
              <w:numPr>
                <w:ilvl w:val="0"/>
                <w:numId w:val="213"/>
              </w:numPr>
              <w:spacing w:before="0" w:after="0"/>
              <w:contextualSpacing w:val="0"/>
              <w:rPr>
                <w:rFonts w:ascii="Arial" w:hAnsi="Arial" w:cs="Arial"/>
                <w:color w:val="000000" w:themeColor="text1"/>
              </w:rPr>
            </w:pPr>
            <w:r w:rsidRPr="00ED2C59">
              <w:rPr>
                <w:rFonts w:ascii="Arial" w:hAnsi="Arial" w:cs="Arial"/>
                <w:color w:val="000000" w:themeColor="text1"/>
              </w:rPr>
              <w:t>Toxicology</w:t>
            </w:r>
            <w:r w:rsidR="00ED2C59" w:rsidRPr="00ED2C59">
              <w:rPr>
                <w:rFonts w:ascii="Arial" w:hAnsi="Arial" w:cs="Arial"/>
                <w:color w:val="000000" w:themeColor="text1"/>
              </w:rPr>
              <w:t xml:space="preserve">, </w:t>
            </w:r>
          </w:p>
          <w:p w:rsidR="00ED2C59" w:rsidRPr="00ED2C59" w:rsidRDefault="00B80328" w:rsidP="00252198">
            <w:pPr>
              <w:pStyle w:val="ListBullet"/>
              <w:numPr>
                <w:ilvl w:val="0"/>
                <w:numId w:val="213"/>
              </w:numPr>
              <w:spacing w:before="0" w:after="0"/>
              <w:contextualSpacing w:val="0"/>
              <w:rPr>
                <w:rFonts w:ascii="Arial" w:hAnsi="Arial" w:cs="Arial"/>
                <w:color w:val="000000" w:themeColor="text1"/>
              </w:rPr>
            </w:pPr>
            <w:r w:rsidRPr="00ED2C59">
              <w:rPr>
                <w:rFonts w:ascii="Arial" w:hAnsi="Arial" w:cs="Arial"/>
                <w:color w:val="000000" w:themeColor="text1"/>
              </w:rPr>
              <w:t xml:space="preserve">Ergonomics </w:t>
            </w:r>
            <w:r w:rsidR="00ED2C59" w:rsidRPr="00ED2C59">
              <w:rPr>
                <w:rFonts w:ascii="Arial" w:hAnsi="Arial" w:cs="Arial"/>
                <w:color w:val="000000" w:themeColor="text1"/>
              </w:rPr>
              <w:t xml:space="preserve">and </w:t>
            </w:r>
          </w:p>
          <w:p w:rsidR="00ED2C59" w:rsidRPr="00ED2C59" w:rsidRDefault="00B80328" w:rsidP="00252198">
            <w:pPr>
              <w:pStyle w:val="ListBullet"/>
              <w:numPr>
                <w:ilvl w:val="0"/>
                <w:numId w:val="213"/>
              </w:numPr>
              <w:spacing w:before="0" w:after="0"/>
              <w:contextualSpacing w:val="0"/>
              <w:rPr>
                <w:rFonts w:ascii="Arial" w:hAnsi="Arial" w:cs="Arial"/>
                <w:color w:val="000000" w:themeColor="text1"/>
              </w:rPr>
            </w:pPr>
            <w:r w:rsidRPr="00ED2C59">
              <w:rPr>
                <w:rFonts w:ascii="Arial" w:hAnsi="Arial" w:cs="Arial"/>
                <w:color w:val="000000" w:themeColor="text1"/>
              </w:rPr>
              <w:t>Epidemiology</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Profe</w:t>
            </w:r>
            <w:r w:rsidR="00ED2C59" w:rsidRPr="00ED2C59">
              <w:rPr>
                <w:rFonts w:ascii="Arial" w:hAnsi="Arial" w:cs="Arial"/>
                <w:color w:val="000000" w:themeColor="text1"/>
              </w:rPr>
              <w:t>ssional associations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Questionnaires </w:t>
            </w:r>
            <w:r w:rsidR="00ED2C59" w:rsidRPr="00ED2C59">
              <w:rPr>
                <w:rFonts w:ascii="Arial" w:hAnsi="Arial" w:cs="Arial"/>
                <w:color w:val="000000" w:themeColor="text1"/>
              </w:rPr>
              <w:t>and surveys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Relevant </w:t>
            </w:r>
            <w:r w:rsidR="00ED2C59" w:rsidRPr="00ED2C59">
              <w:rPr>
                <w:rFonts w:ascii="Arial" w:hAnsi="Arial" w:cs="Arial"/>
                <w:color w:val="000000" w:themeColor="text1"/>
              </w:rPr>
              <w:t xml:space="preserve">Ethiopian </w:t>
            </w:r>
            <w:r w:rsidR="00C91FD6">
              <w:rPr>
                <w:rFonts w:ascii="Arial" w:hAnsi="Arial" w:cs="Arial"/>
                <w:color w:val="000000" w:themeColor="text1"/>
              </w:rPr>
              <w:t xml:space="preserve">OHS </w:t>
            </w:r>
            <w:r w:rsidR="00ED2C59" w:rsidRPr="00ED2C59">
              <w:rPr>
                <w:rFonts w:ascii="Arial" w:hAnsi="Arial" w:cs="Arial"/>
                <w:color w:val="000000" w:themeColor="text1"/>
              </w:rPr>
              <w:t>legislation,  policy, directives, regulations, associated standards and codes of practice</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Reports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State </w:t>
            </w:r>
            <w:r w:rsidR="00ED2C59" w:rsidRPr="00ED2C59">
              <w:rPr>
                <w:rFonts w:ascii="Arial" w:hAnsi="Arial" w:cs="Arial"/>
                <w:color w:val="000000" w:themeColor="text1"/>
              </w:rPr>
              <w:t xml:space="preserve">and territory </w:t>
            </w:r>
            <w:r w:rsidR="00C91FD6">
              <w:rPr>
                <w:rFonts w:ascii="Arial" w:hAnsi="Arial" w:cs="Arial"/>
                <w:color w:val="000000" w:themeColor="text1"/>
              </w:rPr>
              <w:t xml:space="preserve">OHS </w:t>
            </w:r>
            <w:r w:rsidR="00ED2C59" w:rsidRPr="00ED2C59">
              <w:rPr>
                <w:rFonts w:ascii="Arial" w:hAnsi="Arial" w:cs="Arial"/>
                <w:color w:val="000000" w:themeColor="text1"/>
              </w:rPr>
              <w:t>regulatory bodies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lang w:val="en-NZ"/>
              </w:rPr>
            </w:pPr>
            <w:r w:rsidRPr="00ED2C59">
              <w:rPr>
                <w:rFonts w:ascii="Arial" w:hAnsi="Arial" w:cs="Arial"/>
                <w:color w:val="000000" w:themeColor="text1"/>
              </w:rPr>
              <w:t xml:space="preserve">Workplace </w:t>
            </w:r>
            <w:r w:rsidR="00ED2C59" w:rsidRPr="00ED2C59">
              <w:rPr>
                <w:rFonts w:ascii="Arial" w:hAnsi="Arial" w:cs="Arial"/>
                <w:color w:val="000000" w:themeColor="text1"/>
              </w:rPr>
              <w:t>inspections</w:t>
            </w:r>
          </w:p>
        </w:tc>
      </w:tr>
      <w:tr w:rsidR="00ED2C59" w:rsidRPr="00ED2C59" w:rsidTr="00B80328">
        <w:trPr>
          <w:trHeight w:val="44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8032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Plant</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Any </w:t>
            </w:r>
            <w:r w:rsidR="00ED2C59" w:rsidRPr="00ED2C59">
              <w:rPr>
                <w:rFonts w:ascii="Arial" w:hAnsi="Arial" w:cs="Arial"/>
                <w:color w:val="000000" w:themeColor="text1"/>
              </w:rPr>
              <w:t>machinery, equipment (including scaffolding), appliance, implement or tool and any other component, fitting or accessory</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Electrical </w:t>
            </w:r>
            <w:r w:rsidR="00ED2C59" w:rsidRPr="00ED2C59">
              <w:rPr>
                <w:rFonts w:ascii="Arial" w:hAnsi="Arial" w:cs="Arial"/>
                <w:color w:val="000000" w:themeColor="text1"/>
              </w:rPr>
              <w:t>installation and plant such as wiring, accessories, fittings, consuming devices, control and protective gear, converters and generators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Fixed </w:t>
            </w:r>
            <w:r w:rsidR="00ED2C59" w:rsidRPr="00ED2C59">
              <w:rPr>
                <w:rFonts w:ascii="Arial" w:hAnsi="Arial" w:cs="Arial"/>
                <w:color w:val="000000" w:themeColor="text1"/>
              </w:rPr>
              <w:t xml:space="preserve">and or specified plant as related to state/territory and commonwealth </w:t>
            </w:r>
            <w:r w:rsidR="00C91FD6">
              <w:rPr>
                <w:rFonts w:ascii="Arial" w:hAnsi="Arial" w:cs="Arial"/>
                <w:color w:val="000000" w:themeColor="text1"/>
              </w:rPr>
              <w:t xml:space="preserve">OHS </w:t>
            </w:r>
            <w:r w:rsidR="00ED2C59" w:rsidRPr="00ED2C59">
              <w:rPr>
                <w:rFonts w:ascii="Arial" w:hAnsi="Arial" w:cs="Arial"/>
                <w:color w:val="000000" w:themeColor="text1"/>
              </w:rPr>
              <w:t>legislation</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Mobile </w:t>
            </w:r>
            <w:r w:rsidR="00ED2C59" w:rsidRPr="00ED2C59">
              <w:rPr>
                <w:rFonts w:ascii="Arial" w:hAnsi="Arial" w:cs="Arial"/>
                <w:color w:val="000000" w:themeColor="text1"/>
              </w:rPr>
              <w:t>plant and load shifting equipment</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lang w:val="en-NZ"/>
              </w:rPr>
            </w:pPr>
            <w:r w:rsidRPr="00ED2C59">
              <w:rPr>
                <w:rFonts w:ascii="Arial" w:hAnsi="Arial" w:cs="Arial"/>
                <w:color w:val="000000" w:themeColor="text1"/>
              </w:rPr>
              <w:t xml:space="preserve">Pressure </w:t>
            </w:r>
            <w:r w:rsidR="00ED2C59" w:rsidRPr="00ED2C59">
              <w:rPr>
                <w:rFonts w:ascii="Arial" w:hAnsi="Arial" w:cs="Arial"/>
                <w:color w:val="000000" w:themeColor="text1"/>
              </w:rPr>
              <w:t>equipment such as boilers, pressure vessels and pressure piping</w:t>
            </w:r>
          </w:p>
        </w:tc>
      </w:tr>
      <w:tr w:rsidR="00ED2C59" w:rsidRPr="00ED2C59" w:rsidTr="00B80328">
        <w:trPr>
          <w:trHeight w:val="44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8032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Hazards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Source </w:t>
            </w:r>
            <w:r w:rsidR="00ED2C59" w:rsidRPr="00ED2C59">
              <w:rPr>
                <w:rFonts w:ascii="Arial" w:hAnsi="Arial" w:cs="Arial"/>
                <w:color w:val="000000" w:themeColor="text1"/>
              </w:rPr>
              <w:t>or a situation with a potential for harm in terms of:</w:t>
            </w:r>
          </w:p>
          <w:p w:rsidR="00ED2C59" w:rsidRPr="00ED2C59" w:rsidRDefault="00B80328" w:rsidP="00252198">
            <w:pPr>
              <w:pStyle w:val="ListBullet2"/>
              <w:numPr>
                <w:ilvl w:val="0"/>
                <w:numId w:val="214"/>
              </w:numPr>
              <w:spacing w:before="0" w:after="0"/>
              <w:contextualSpacing w:val="0"/>
              <w:rPr>
                <w:rFonts w:ascii="Arial" w:hAnsi="Arial" w:cs="Arial"/>
                <w:color w:val="000000" w:themeColor="text1"/>
              </w:rPr>
            </w:pPr>
            <w:r w:rsidRPr="00ED2C59">
              <w:rPr>
                <w:rFonts w:ascii="Arial" w:hAnsi="Arial" w:cs="Arial"/>
                <w:color w:val="000000" w:themeColor="text1"/>
              </w:rPr>
              <w:t xml:space="preserve">Human </w:t>
            </w:r>
            <w:r w:rsidR="00ED2C59" w:rsidRPr="00ED2C59">
              <w:rPr>
                <w:rFonts w:ascii="Arial" w:hAnsi="Arial" w:cs="Arial"/>
                <w:color w:val="000000" w:themeColor="text1"/>
              </w:rPr>
              <w:t>injury or ill health</w:t>
            </w:r>
          </w:p>
          <w:p w:rsidR="00ED2C59" w:rsidRPr="00ED2C59" w:rsidRDefault="00B80328" w:rsidP="00252198">
            <w:pPr>
              <w:pStyle w:val="ListBullet2"/>
              <w:numPr>
                <w:ilvl w:val="0"/>
                <w:numId w:val="214"/>
              </w:numPr>
              <w:spacing w:before="0" w:after="0"/>
              <w:contextualSpacing w:val="0"/>
              <w:rPr>
                <w:rFonts w:ascii="Arial" w:hAnsi="Arial" w:cs="Arial"/>
                <w:color w:val="000000" w:themeColor="text1"/>
              </w:rPr>
            </w:pPr>
            <w:r w:rsidRPr="00ED2C59">
              <w:rPr>
                <w:rFonts w:ascii="Arial" w:hAnsi="Arial" w:cs="Arial"/>
                <w:color w:val="000000" w:themeColor="text1"/>
              </w:rPr>
              <w:t xml:space="preserve">Damage </w:t>
            </w:r>
            <w:r w:rsidR="00ED2C59" w:rsidRPr="00ED2C59">
              <w:rPr>
                <w:rFonts w:ascii="Arial" w:hAnsi="Arial" w:cs="Arial"/>
                <w:color w:val="000000" w:themeColor="text1"/>
              </w:rPr>
              <w:t>to property</w:t>
            </w:r>
          </w:p>
          <w:p w:rsidR="00ED2C59" w:rsidRPr="00ED2C59" w:rsidRDefault="00B80328" w:rsidP="00252198">
            <w:pPr>
              <w:pStyle w:val="ListBullet2"/>
              <w:numPr>
                <w:ilvl w:val="0"/>
                <w:numId w:val="214"/>
              </w:numPr>
              <w:spacing w:before="0" w:after="0"/>
              <w:contextualSpacing w:val="0"/>
              <w:rPr>
                <w:rFonts w:ascii="Arial" w:hAnsi="Arial" w:cs="Arial"/>
                <w:color w:val="000000" w:themeColor="text1"/>
              </w:rPr>
            </w:pPr>
            <w:r w:rsidRPr="00ED2C59">
              <w:rPr>
                <w:rFonts w:ascii="Arial" w:hAnsi="Arial" w:cs="Arial"/>
                <w:color w:val="000000" w:themeColor="text1"/>
              </w:rPr>
              <w:t xml:space="preserve">Damage </w:t>
            </w:r>
            <w:r w:rsidR="00ED2C59" w:rsidRPr="00ED2C59">
              <w:rPr>
                <w:rFonts w:ascii="Arial" w:hAnsi="Arial" w:cs="Arial"/>
                <w:color w:val="000000" w:themeColor="text1"/>
              </w:rPr>
              <w:t>to the environment</w:t>
            </w:r>
          </w:p>
          <w:p w:rsidR="00ED2C59" w:rsidRPr="00ED2C59" w:rsidRDefault="00B80328" w:rsidP="00252198">
            <w:pPr>
              <w:pStyle w:val="ListBullet2"/>
              <w:numPr>
                <w:ilvl w:val="0"/>
                <w:numId w:val="214"/>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A </w:t>
            </w:r>
            <w:r w:rsidR="00ED2C59" w:rsidRPr="00ED2C59">
              <w:rPr>
                <w:rFonts w:ascii="Arial" w:hAnsi="Arial" w:cs="Arial"/>
                <w:color w:val="000000" w:themeColor="text1"/>
              </w:rPr>
              <w:t>combination of the above</w:t>
            </w:r>
          </w:p>
        </w:tc>
      </w:tr>
      <w:tr w:rsidR="00ED2C59" w:rsidRPr="00ED2C59" w:rsidTr="00B80328">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80328">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Systems of work associated with plant</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Documents </w:t>
            </w:r>
            <w:r w:rsidR="00ED2C59" w:rsidRPr="00ED2C59">
              <w:rPr>
                <w:rFonts w:ascii="Arial" w:hAnsi="Arial" w:cs="Arial"/>
                <w:color w:val="000000" w:themeColor="text1"/>
              </w:rPr>
              <w:t>describing how tasks, projects, inspections, jobs and processes are to be undertaken</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Management </w:t>
            </w:r>
            <w:r w:rsidR="00ED2C59" w:rsidRPr="00ED2C59">
              <w:rPr>
                <w:rFonts w:ascii="Arial" w:hAnsi="Arial" w:cs="Arial"/>
                <w:color w:val="000000" w:themeColor="text1"/>
              </w:rPr>
              <w:t>systems, such as fleet management, procurement, design and quality assurance</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Manufacturers' </w:t>
            </w:r>
            <w:r w:rsidR="00ED2C59" w:rsidRPr="00ED2C59">
              <w:rPr>
                <w:rFonts w:ascii="Arial" w:hAnsi="Arial" w:cs="Arial"/>
                <w:color w:val="000000" w:themeColor="text1"/>
              </w:rPr>
              <w:t>operations manuals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Organization </w:t>
            </w:r>
            <w:r w:rsidR="00ED2C59" w:rsidRPr="00ED2C59">
              <w:rPr>
                <w:rFonts w:ascii="Arial" w:hAnsi="Arial" w:cs="Arial"/>
                <w:color w:val="000000" w:themeColor="text1"/>
              </w:rPr>
              <w:t>policies and procedures addressing areas, such as operations, maintenance, purchasing</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lang w:val="en-NZ"/>
              </w:rPr>
            </w:pPr>
            <w:r w:rsidRPr="00ED2C59">
              <w:rPr>
                <w:rFonts w:ascii="Arial" w:hAnsi="Arial" w:cs="Arial"/>
                <w:color w:val="000000" w:themeColor="text1"/>
              </w:rPr>
              <w:t xml:space="preserve">Standard </w:t>
            </w:r>
            <w:r w:rsidR="00ED2C59" w:rsidRPr="00ED2C59">
              <w:rPr>
                <w:rFonts w:ascii="Arial" w:hAnsi="Arial" w:cs="Arial"/>
                <w:color w:val="000000" w:themeColor="text1"/>
              </w:rPr>
              <w:t>operating procedures</w:t>
            </w:r>
          </w:p>
        </w:tc>
      </w:tr>
      <w:tr w:rsidR="00ED2C59" w:rsidRPr="00ED2C59" w:rsidTr="00B80328">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B8032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Specialist advisors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Designers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Engineers </w:t>
            </w:r>
            <w:r w:rsidR="00ED2C59" w:rsidRPr="00ED2C59">
              <w:rPr>
                <w:rFonts w:ascii="Arial" w:hAnsi="Arial" w:cs="Arial"/>
                <w:color w:val="000000" w:themeColor="text1"/>
              </w:rPr>
              <w:t>(such as design, acoustic, safety, chemical, electrical, mechanical, maintenance)</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Ergono</w:t>
            </w:r>
            <w:r w:rsidR="00ED2C59" w:rsidRPr="00ED2C59">
              <w:rPr>
                <w:rFonts w:ascii="Arial" w:hAnsi="Arial" w:cs="Arial"/>
                <w:color w:val="000000" w:themeColor="text1"/>
              </w:rPr>
              <w:t>mists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Injury </w:t>
            </w:r>
            <w:r w:rsidR="00ED2C59" w:rsidRPr="00ED2C59">
              <w:rPr>
                <w:rFonts w:ascii="Arial" w:hAnsi="Arial" w:cs="Arial"/>
                <w:color w:val="000000" w:themeColor="text1"/>
              </w:rPr>
              <w:t>management personnel</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Manufacturers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Occupational </w:t>
            </w:r>
            <w:r w:rsidR="00ED2C59" w:rsidRPr="00ED2C59">
              <w:rPr>
                <w:rFonts w:ascii="Arial" w:hAnsi="Arial" w:cs="Arial"/>
                <w:color w:val="000000" w:themeColor="text1"/>
              </w:rPr>
              <w:t>hygienists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lang w:val="en-NZ"/>
              </w:rPr>
            </w:pPr>
            <w:r w:rsidRPr="00ED2C59">
              <w:rPr>
                <w:rFonts w:ascii="Arial" w:hAnsi="Arial" w:cs="Arial"/>
                <w:color w:val="000000" w:themeColor="text1"/>
              </w:rPr>
              <w:t xml:space="preserve">Suppliers </w:t>
            </w:r>
            <w:r w:rsidR="00ED2C59" w:rsidRPr="00ED2C59">
              <w:rPr>
                <w:rFonts w:ascii="Arial" w:hAnsi="Arial" w:cs="Arial"/>
                <w:color w:val="000000" w:themeColor="text1"/>
              </w:rPr>
              <w:t>and distributors</w:t>
            </w:r>
          </w:p>
        </w:tc>
      </w:tr>
      <w:tr w:rsidR="00ED2C59" w:rsidRPr="00ED2C59" w:rsidTr="00B80328">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8032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Stakeholders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Employees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Health </w:t>
            </w:r>
            <w:r w:rsidR="00ED2C59" w:rsidRPr="00ED2C59">
              <w:rPr>
                <w:rFonts w:ascii="Arial" w:hAnsi="Arial" w:cs="Arial"/>
                <w:color w:val="000000" w:themeColor="text1"/>
              </w:rPr>
              <w:t>and safety, and other employee representatives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Managers</w:t>
            </w:r>
          </w:p>
          <w:p w:rsidR="00ED2C59" w:rsidRPr="00ED2C59" w:rsidRDefault="00C91FD6" w:rsidP="00252198">
            <w:pPr>
              <w:pStyle w:val="ListBullet"/>
              <w:numPr>
                <w:ilvl w:val="0"/>
                <w:numId w:val="212"/>
              </w:numPr>
              <w:spacing w:before="0" w:after="0"/>
              <w:ind w:left="252" w:hanging="27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committees</w:t>
            </w:r>
          </w:p>
          <w:p w:rsidR="00ED2C59" w:rsidRPr="00DD0318" w:rsidRDefault="00ED2C59"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Supervisors</w:t>
            </w:r>
          </w:p>
          <w:p w:rsidR="00ED2C59" w:rsidRPr="00DD0318" w:rsidRDefault="00ED2C59"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Community</w:t>
            </w:r>
          </w:p>
          <w:p w:rsidR="00ED2C59" w:rsidRPr="00ED2C59" w:rsidRDefault="00ED2C59" w:rsidP="00252198">
            <w:pPr>
              <w:pStyle w:val="ListBullet"/>
              <w:numPr>
                <w:ilvl w:val="0"/>
                <w:numId w:val="212"/>
              </w:numPr>
              <w:spacing w:before="0" w:after="0"/>
              <w:ind w:left="252" w:hanging="270"/>
              <w:contextualSpacing w:val="0"/>
              <w:rPr>
                <w:rFonts w:ascii="Arial" w:hAnsi="Arial" w:cs="Arial"/>
                <w:color w:val="000000" w:themeColor="text1"/>
                <w:lang w:val="en-NZ"/>
              </w:rPr>
            </w:pPr>
            <w:r w:rsidRPr="00ED2C59">
              <w:rPr>
                <w:rFonts w:ascii="Arial" w:hAnsi="Arial" w:cs="Arial"/>
                <w:color w:val="000000" w:themeColor="text1"/>
              </w:rPr>
              <w:t>Government</w:t>
            </w:r>
          </w:p>
        </w:tc>
      </w:tr>
      <w:tr w:rsidR="00ED2C59" w:rsidRPr="00ED2C59" w:rsidTr="00B80328">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8032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Key personnel</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Maintenance </w:t>
            </w:r>
            <w:r w:rsidR="00ED2C59" w:rsidRPr="00ED2C59">
              <w:rPr>
                <w:rFonts w:ascii="Arial" w:hAnsi="Arial" w:cs="Arial"/>
                <w:color w:val="000000" w:themeColor="text1"/>
              </w:rPr>
              <w:t>and trades persons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Managers</w:t>
            </w:r>
          </w:p>
          <w:p w:rsidR="00ED2C59" w:rsidRPr="00ED2C59" w:rsidRDefault="00C91FD6" w:rsidP="00252198">
            <w:pPr>
              <w:pStyle w:val="ListBullet"/>
              <w:numPr>
                <w:ilvl w:val="0"/>
                <w:numId w:val="212"/>
              </w:numPr>
              <w:spacing w:before="0" w:after="0"/>
              <w:ind w:left="252" w:hanging="27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representatives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Supervisors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Users</w:t>
            </w:r>
            <w:r w:rsidR="00ED2C59" w:rsidRPr="00ED2C59">
              <w:rPr>
                <w:rFonts w:ascii="Arial" w:hAnsi="Arial" w:cs="Arial"/>
                <w:color w:val="000000" w:themeColor="text1"/>
              </w:rPr>
              <w:t>/operators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lang w:val="en-NZ"/>
              </w:rPr>
            </w:pPr>
            <w:r w:rsidRPr="00ED2C59">
              <w:rPr>
                <w:rFonts w:ascii="Arial" w:hAnsi="Arial" w:cs="Arial"/>
                <w:color w:val="000000" w:themeColor="text1"/>
              </w:rPr>
              <w:t xml:space="preserve">Workplace </w:t>
            </w:r>
            <w:r w:rsidR="00ED2C59" w:rsidRPr="00ED2C59">
              <w:rPr>
                <w:rFonts w:ascii="Arial" w:hAnsi="Arial" w:cs="Arial"/>
                <w:color w:val="000000" w:themeColor="text1"/>
              </w:rPr>
              <w:t>trainers and assessors</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80328">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Recording and reporting</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Documents </w:t>
            </w:r>
            <w:r w:rsidR="00ED2C59" w:rsidRPr="00ED2C59">
              <w:rPr>
                <w:rFonts w:ascii="Arial" w:hAnsi="Arial" w:cs="Arial"/>
                <w:color w:val="000000" w:themeColor="text1"/>
              </w:rPr>
              <w:t>describing how tasks, projects, inspections, jobs and processes are to be undertaken</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Job </w:t>
            </w:r>
            <w:r w:rsidR="00ED2C59" w:rsidRPr="00ED2C59">
              <w:rPr>
                <w:rFonts w:ascii="Arial" w:hAnsi="Arial" w:cs="Arial"/>
                <w:color w:val="000000" w:themeColor="text1"/>
              </w:rPr>
              <w:t>and task statements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Job </w:t>
            </w:r>
            <w:r w:rsidR="00ED2C59" w:rsidRPr="00ED2C59">
              <w:rPr>
                <w:rFonts w:ascii="Arial" w:hAnsi="Arial" w:cs="Arial"/>
                <w:color w:val="000000" w:themeColor="text1"/>
              </w:rPr>
              <w:t>safety analysis worksheets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lastRenderedPageBreak/>
              <w:t xml:space="preserve">Maintenance </w:t>
            </w:r>
            <w:r w:rsidR="00ED2C59" w:rsidRPr="00ED2C59">
              <w:rPr>
                <w:rFonts w:ascii="Arial" w:hAnsi="Arial" w:cs="Arial"/>
                <w:color w:val="000000" w:themeColor="text1"/>
              </w:rPr>
              <w:t>and service logs, sheets, cards, diaries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Plant </w:t>
            </w:r>
            <w:r w:rsidR="00ED2C59" w:rsidRPr="00ED2C59">
              <w:rPr>
                <w:rFonts w:ascii="Arial" w:hAnsi="Arial" w:cs="Arial"/>
                <w:color w:val="000000" w:themeColor="text1"/>
              </w:rPr>
              <w:t>and equipment registers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Policies </w:t>
            </w:r>
            <w:r w:rsidR="00ED2C59" w:rsidRPr="00ED2C59">
              <w:rPr>
                <w:rFonts w:ascii="Arial" w:hAnsi="Arial" w:cs="Arial"/>
                <w:color w:val="000000" w:themeColor="text1"/>
              </w:rPr>
              <w:t xml:space="preserve">and procedures underpinning systems of management, particularly </w:t>
            </w:r>
            <w:r w:rsidR="0026271B">
              <w:rPr>
                <w:rFonts w:ascii="Arial" w:hAnsi="Arial" w:cs="Arial"/>
                <w:color w:val="000000" w:themeColor="text1"/>
              </w:rPr>
              <w:t xml:space="preserve">OHS </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Purchasing </w:t>
            </w:r>
            <w:r w:rsidR="00ED2C59" w:rsidRPr="00ED2C59">
              <w:rPr>
                <w:rFonts w:ascii="Arial" w:hAnsi="Arial" w:cs="Arial"/>
                <w:color w:val="000000" w:themeColor="text1"/>
              </w:rPr>
              <w:t>and contracting procedures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Quality </w:t>
            </w:r>
            <w:r w:rsidR="00ED2C59" w:rsidRPr="00ED2C59">
              <w:rPr>
                <w:rFonts w:ascii="Arial" w:hAnsi="Arial" w:cs="Arial"/>
                <w:color w:val="000000" w:themeColor="text1"/>
              </w:rPr>
              <w:t>system documentation</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Risk </w:t>
            </w:r>
            <w:r w:rsidR="00ED2C59" w:rsidRPr="00ED2C59">
              <w:rPr>
                <w:rFonts w:ascii="Arial" w:hAnsi="Arial" w:cs="Arial"/>
                <w:color w:val="000000" w:themeColor="text1"/>
              </w:rPr>
              <w:t>assessments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lang w:val="en-NZ"/>
              </w:rPr>
            </w:pPr>
            <w:r w:rsidRPr="00ED2C59">
              <w:rPr>
                <w:rFonts w:ascii="Arial" w:hAnsi="Arial" w:cs="Arial"/>
                <w:color w:val="000000" w:themeColor="text1"/>
              </w:rPr>
              <w:t xml:space="preserve">Standard </w:t>
            </w:r>
            <w:r w:rsidR="00ED2C59" w:rsidRPr="00ED2C59">
              <w:rPr>
                <w:rFonts w:ascii="Arial" w:hAnsi="Arial" w:cs="Arial"/>
                <w:color w:val="000000" w:themeColor="text1"/>
              </w:rPr>
              <w:t>operating procedures</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B8032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Risk assessment</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Any </w:t>
            </w:r>
            <w:r w:rsidR="00ED2C59" w:rsidRPr="00ED2C59">
              <w:rPr>
                <w:rFonts w:ascii="Arial" w:hAnsi="Arial" w:cs="Arial"/>
                <w:color w:val="000000" w:themeColor="text1"/>
              </w:rPr>
              <w:t>discrepancy between current controls and required standard and quality of control</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Current </w:t>
            </w:r>
            <w:r w:rsidR="00ED2C59" w:rsidRPr="00ED2C59">
              <w:rPr>
                <w:rFonts w:ascii="Arial" w:hAnsi="Arial" w:cs="Arial"/>
                <w:color w:val="000000" w:themeColor="text1"/>
              </w:rPr>
              <w:t>controls and their adequacy</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Identification </w:t>
            </w:r>
            <w:r w:rsidR="00ED2C59" w:rsidRPr="00ED2C59">
              <w:rPr>
                <w:rFonts w:ascii="Arial" w:hAnsi="Arial" w:cs="Arial"/>
                <w:color w:val="000000" w:themeColor="text1"/>
              </w:rPr>
              <w:t>and analysis of factors contributing to risk</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lang w:val="en-NZ"/>
              </w:rPr>
            </w:pPr>
            <w:r w:rsidRPr="00ED2C59">
              <w:rPr>
                <w:rFonts w:ascii="Arial" w:hAnsi="Arial" w:cs="Arial"/>
                <w:color w:val="000000" w:themeColor="text1"/>
              </w:rPr>
              <w:t xml:space="preserve">Prioritization </w:t>
            </w:r>
            <w:r w:rsidR="00ED2C59" w:rsidRPr="00ED2C59">
              <w:rPr>
                <w:rFonts w:ascii="Arial" w:hAnsi="Arial" w:cs="Arial"/>
                <w:color w:val="000000" w:themeColor="text1"/>
              </w:rPr>
              <w:t>or ranking of risk where appropriate</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B8032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Risk registers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List </w:t>
            </w:r>
            <w:r w:rsidR="00ED2C59" w:rsidRPr="00ED2C59">
              <w:rPr>
                <w:rFonts w:ascii="Arial" w:hAnsi="Arial" w:cs="Arial"/>
                <w:color w:val="000000" w:themeColor="text1"/>
              </w:rPr>
              <w:t>of hazards, their location and people exposed</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Possible </w:t>
            </w:r>
            <w:r w:rsidR="00ED2C59" w:rsidRPr="00ED2C59">
              <w:rPr>
                <w:rFonts w:ascii="Arial" w:hAnsi="Arial" w:cs="Arial"/>
                <w:color w:val="000000" w:themeColor="text1"/>
              </w:rPr>
              <w:t>control measures and proposed dates for implementation</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Range </w:t>
            </w:r>
            <w:r w:rsidR="00ED2C59" w:rsidRPr="00ED2C59">
              <w:rPr>
                <w:rFonts w:ascii="Arial" w:hAnsi="Arial" w:cs="Arial"/>
                <w:color w:val="000000" w:themeColor="text1"/>
              </w:rPr>
              <w:t>of possible scenarios or circumstances under which the hazards may cause injury or damage</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lang w:val="en-NZ"/>
              </w:rPr>
            </w:pPr>
            <w:r w:rsidRPr="00ED2C59">
              <w:rPr>
                <w:rFonts w:ascii="Arial" w:hAnsi="Arial" w:cs="Arial"/>
                <w:color w:val="000000" w:themeColor="text1"/>
              </w:rPr>
              <w:t xml:space="preserve">Results </w:t>
            </w:r>
            <w:r w:rsidR="00ED2C59" w:rsidRPr="00ED2C59">
              <w:rPr>
                <w:rFonts w:ascii="Arial" w:hAnsi="Arial" w:cs="Arial"/>
                <w:color w:val="000000" w:themeColor="text1"/>
              </w:rPr>
              <w:t>of risk assessments</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B8032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Hierarchy of control</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B80328">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 to:</w:t>
            </w:r>
          </w:p>
          <w:p w:rsidR="00ED2C59" w:rsidRPr="00B80328"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Eliminating </w:t>
            </w:r>
            <w:r w:rsidR="00ED2C59" w:rsidRPr="00ED2C59">
              <w:rPr>
                <w:rFonts w:ascii="Arial" w:hAnsi="Arial" w:cs="Arial"/>
                <w:color w:val="000000" w:themeColor="text1"/>
              </w:rPr>
              <w:t>hazards</w:t>
            </w:r>
            <w:r>
              <w:rPr>
                <w:rFonts w:ascii="Arial" w:hAnsi="Arial" w:cs="Arial"/>
                <w:color w:val="000000" w:themeColor="text1"/>
              </w:rPr>
              <w:t xml:space="preserve"> a</w:t>
            </w:r>
            <w:r w:rsidRPr="00B80328">
              <w:rPr>
                <w:rFonts w:ascii="Arial" w:hAnsi="Arial" w:cs="Arial"/>
                <w:color w:val="000000" w:themeColor="text1"/>
              </w:rPr>
              <w:t xml:space="preserve">nd </w:t>
            </w:r>
            <w:r w:rsidR="00ED2C59" w:rsidRPr="00B80328">
              <w:rPr>
                <w:rFonts w:ascii="Arial" w:hAnsi="Arial" w:cs="Arial"/>
                <w:color w:val="000000" w:themeColor="text1"/>
              </w:rPr>
              <w:t>where this is not practicable, minimizing risk by:</w:t>
            </w:r>
          </w:p>
          <w:p w:rsidR="00ED2C59" w:rsidRPr="00ED2C59" w:rsidRDefault="00B80328" w:rsidP="00252198">
            <w:pPr>
              <w:pStyle w:val="ListBullet2"/>
              <w:numPr>
                <w:ilvl w:val="0"/>
                <w:numId w:val="215"/>
              </w:numPr>
              <w:spacing w:before="0" w:after="0"/>
              <w:contextualSpacing w:val="0"/>
              <w:rPr>
                <w:rFonts w:ascii="Arial" w:hAnsi="Arial" w:cs="Arial"/>
                <w:color w:val="000000" w:themeColor="text1"/>
              </w:rPr>
            </w:pPr>
            <w:r w:rsidRPr="00ED2C59">
              <w:rPr>
                <w:rFonts w:ascii="Arial" w:hAnsi="Arial" w:cs="Arial"/>
                <w:color w:val="000000" w:themeColor="text1"/>
              </w:rPr>
              <w:t>Substitution</w:t>
            </w:r>
          </w:p>
          <w:p w:rsidR="00ED2C59" w:rsidRPr="00ED2C59" w:rsidRDefault="00B80328" w:rsidP="00252198">
            <w:pPr>
              <w:pStyle w:val="ListBullet2"/>
              <w:numPr>
                <w:ilvl w:val="0"/>
                <w:numId w:val="215"/>
              </w:numPr>
              <w:spacing w:before="0" w:after="0"/>
              <w:contextualSpacing w:val="0"/>
              <w:rPr>
                <w:rFonts w:ascii="Arial" w:hAnsi="Arial" w:cs="Arial"/>
                <w:color w:val="000000" w:themeColor="text1"/>
              </w:rPr>
            </w:pPr>
            <w:r w:rsidRPr="00ED2C59">
              <w:rPr>
                <w:rFonts w:ascii="Arial" w:hAnsi="Arial" w:cs="Arial"/>
                <w:color w:val="000000" w:themeColor="text1"/>
              </w:rPr>
              <w:t xml:space="preserve">Isolating </w:t>
            </w:r>
            <w:r w:rsidR="00ED2C59" w:rsidRPr="00ED2C59">
              <w:rPr>
                <w:rFonts w:ascii="Arial" w:hAnsi="Arial" w:cs="Arial"/>
                <w:color w:val="000000" w:themeColor="text1"/>
              </w:rPr>
              <w:t>the hazard from personnel</w:t>
            </w:r>
          </w:p>
          <w:p w:rsidR="00ED2C59" w:rsidRPr="00ED2C59" w:rsidRDefault="00B80328" w:rsidP="00252198">
            <w:pPr>
              <w:pStyle w:val="ListBullet2"/>
              <w:numPr>
                <w:ilvl w:val="0"/>
                <w:numId w:val="215"/>
              </w:numPr>
              <w:spacing w:before="0" w:after="0"/>
              <w:contextualSpacing w:val="0"/>
              <w:rPr>
                <w:rFonts w:ascii="Arial" w:hAnsi="Arial" w:cs="Arial"/>
                <w:color w:val="000000" w:themeColor="text1"/>
              </w:rPr>
            </w:pPr>
            <w:r w:rsidRPr="00ED2C59">
              <w:rPr>
                <w:rFonts w:ascii="Arial" w:hAnsi="Arial" w:cs="Arial"/>
                <w:color w:val="000000" w:themeColor="text1"/>
              </w:rPr>
              <w:t xml:space="preserve">Using </w:t>
            </w:r>
            <w:r w:rsidR="00ED2C59" w:rsidRPr="00ED2C59">
              <w:rPr>
                <w:rFonts w:ascii="Arial" w:hAnsi="Arial" w:cs="Arial"/>
                <w:color w:val="000000" w:themeColor="text1"/>
              </w:rPr>
              <w:t>engineering controls</w:t>
            </w:r>
          </w:p>
          <w:p w:rsidR="00ED2C59" w:rsidRPr="00ED2C59" w:rsidRDefault="00B80328" w:rsidP="00252198">
            <w:pPr>
              <w:pStyle w:val="ListBullet2"/>
              <w:numPr>
                <w:ilvl w:val="0"/>
                <w:numId w:val="215"/>
              </w:numPr>
              <w:spacing w:before="0" w:after="0"/>
              <w:contextualSpacing w:val="0"/>
              <w:rPr>
                <w:rFonts w:ascii="Arial" w:hAnsi="Arial" w:cs="Arial"/>
                <w:color w:val="000000" w:themeColor="text1"/>
              </w:rPr>
            </w:pPr>
            <w:r w:rsidRPr="00ED2C59">
              <w:rPr>
                <w:rFonts w:ascii="Arial" w:hAnsi="Arial" w:cs="Arial"/>
                <w:color w:val="000000" w:themeColor="text1"/>
              </w:rPr>
              <w:t xml:space="preserve">Using </w:t>
            </w:r>
            <w:r w:rsidR="00ED2C59" w:rsidRPr="00ED2C59">
              <w:rPr>
                <w:rFonts w:ascii="Arial" w:hAnsi="Arial" w:cs="Arial"/>
                <w:color w:val="000000" w:themeColor="text1"/>
              </w:rPr>
              <w:t xml:space="preserve">administrative controls (e.g. </w:t>
            </w:r>
            <w:r w:rsidRPr="00ED2C59">
              <w:rPr>
                <w:rFonts w:ascii="Arial" w:hAnsi="Arial" w:cs="Arial"/>
                <w:color w:val="000000" w:themeColor="text1"/>
              </w:rPr>
              <w:t>Procedures</w:t>
            </w:r>
            <w:r w:rsidR="00ED2C59" w:rsidRPr="00ED2C59">
              <w:rPr>
                <w:rFonts w:ascii="Arial" w:hAnsi="Arial" w:cs="Arial"/>
                <w:color w:val="000000" w:themeColor="text1"/>
              </w:rPr>
              <w:t>, training)</w:t>
            </w:r>
          </w:p>
          <w:p w:rsidR="00ED2C59" w:rsidRPr="00ED2C59" w:rsidRDefault="00B80328" w:rsidP="00252198">
            <w:pPr>
              <w:pStyle w:val="ListBullet2"/>
              <w:numPr>
                <w:ilvl w:val="0"/>
                <w:numId w:val="215"/>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Using </w:t>
            </w:r>
            <w:r w:rsidR="005A6C72">
              <w:rPr>
                <w:rFonts w:ascii="Arial" w:hAnsi="Arial" w:cs="Arial"/>
                <w:color w:val="000000" w:themeColor="text1"/>
              </w:rPr>
              <w:t>PPE</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B80328" w:rsidP="00B8032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Access and egress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Accessing </w:t>
            </w:r>
            <w:r w:rsidR="00ED2C59" w:rsidRPr="00ED2C59">
              <w:rPr>
                <w:rFonts w:ascii="Arial" w:hAnsi="Arial" w:cs="Arial"/>
                <w:color w:val="000000" w:themeColor="text1"/>
              </w:rPr>
              <w:t>parts of plant which require cleaning and maintenance</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Access</w:t>
            </w:r>
            <w:r w:rsidR="00ED2C59" w:rsidRPr="00ED2C59">
              <w:rPr>
                <w:rFonts w:ascii="Arial" w:hAnsi="Arial" w:cs="Arial"/>
                <w:color w:val="000000" w:themeColor="text1"/>
              </w:rPr>
              <w:t>/egress to operator's workstation for normal and emergency conditions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Systems </w:t>
            </w:r>
            <w:r w:rsidR="00ED2C59" w:rsidRPr="00ED2C59">
              <w:rPr>
                <w:rFonts w:ascii="Arial" w:hAnsi="Arial" w:cs="Arial"/>
                <w:color w:val="000000" w:themeColor="text1"/>
              </w:rPr>
              <w:t>to enable safe access and egress such as:</w:t>
            </w:r>
          </w:p>
          <w:p w:rsidR="00ED2C59" w:rsidRPr="00ED2C59" w:rsidRDefault="00B80328" w:rsidP="00252198">
            <w:pPr>
              <w:pStyle w:val="ListBullet2"/>
              <w:numPr>
                <w:ilvl w:val="0"/>
                <w:numId w:val="215"/>
              </w:numPr>
              <w:spacing w:before="0" w:after="0"/>
              <w:contextualSpacing w:val="0"/>
              <w:rPr>
                <w:rFonts w:ascii="Arial" w:hAnsi="Arial" w:cs="Arial"/>
                <w:color w:val="000000" w:themeColor="text1"/>
              </w:rPr>
            </w:pPr>
            <w:r w:rsidRPr="00ED2C59">
              <w:rPr>
                <w:rFonts w:ascii="Arial" w:hAnsi="Arial" w:cs="Arial"/>
                <w:color w:val="000000" w:themeColor="text1"/>
              </w:rPr>
              <w:t xml:space="preserve">Emergency </w:t>
            </w:r>
            <w:r w:rsidR="00ED2C59" w:rsidRPr="00ED2C59">
              <w:rPr>
                <w:rFonts w:ascii="Arial" w:hAnsi="Arial" w:cs="Arial"/>
                <w:color w:val="000000" w:themeColor="text1"/>
              </w:rPr>
              <w:t>lighting</w:t>
            </w:r>
          </w:p>
          <w:p w:rsidR="00ED2C59" w:rsidRPr="00ED2C59" w:rsidRDefault="00B80328" w:rsidP="00252198">
            <w:pPr>
              <w:pStyle w:val="ListBullet2"/>
              <w:numPr>
                <w:ilvl w:val="0"/>
                <w:numId w:val="215"/>
              </w:numPr>
              <w:spacing w:before="0" w:after="0"/>
              <w:contextualSpacing w:val="0"/>
              <w:rPr>
                <w:rFonts w:ascii="Arial" w:hAnsi="Arial" w:cs="Arial"/>
                <w:color w:val="000000" w:themeColor="text1"/>
              </w:rPr>
            </w:pPr>
            <w:r w:rsidRPr="00ED2C59">
              <w:rPr>
                <w:rFonts w:ascii="Arial" w:hAnsi="Arial" w:cs="Arial"/>
                <w:color w:val="000000" w:themeColor="text1"/>
              </w:rPr>
              <w:t xml:space="preserve">Safety </w:t>
            </w:r>
            <w:r w:rsidR="00ED2C59" w:rsidRPr="00ED2C59">
              <w:rPr>
                <w:rFonts w:ascii="Arial" w:hAnsi="Arial" w:cs="Arial"/>
                <w:color w:val="000000" w:themeColor="text1"/>
              </w:rPr>
              <w:t>doors</w:t>
            </w:r>
          </w:p>
          <w:p w:rsidR="00ED2C59" w:rsidRPr="00ED2C59" w:rsidRDefault="00B80328" w:rsidP="00252198">
            <w:pPr>
              <w:pStyle w:val="ListBullet2"/>
              <w:numPr>
                <w:ilvl w:val="0"/>
                <w:numId w:val="215"/>
              </w:numPr>
              <w:spacing w:before="0" w:after="0"/>
              <w:contextualSpacing w:val="0"/>
              <w:rPr>
                <w:rFonts w:ascii="Arial" w:hAnsi="Arial" w:cs="Arial"/>
                <w:color w:val="000000" w:themeColor="text1"/>
                <w:lang w:val="en-NZ"/>
              </w:rPr>
            </w:pPr>
            <w:r w:rsidRPr="00ED2C59">
              <w:rPr>
                <w:rFonts w:ascii="Arial" w:hAnsi="Arial" w:cs="Arial"/>
                <w:color w:val="000000" w:themeColor="text1"/>
              </w:rPr>
              <w:t>Ala</w:t>
            </w:r>
            <w:r w:rsidR="00ED2C59" w:rsidRPr="00ED2C59">
              <w:rPr>
                <w:rFonts w:ascii="Arial" w:hAnsi="Arial" w:cs="Arial"/>
                <w:color w:val="000000" w:themeColor="text1"/>
              </w:rPr>
              <w:t>rm systems</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B80328" w:rsidP="00B8032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D</w:t>
            </w:r>
            <w:r w:rsidR="00ED2C59" w:rsidRPr="00ED2C59">
              <w:rPr>
                <w:rStyle w:val="BoldandItalics"/>
                <w:rFonts w:ascii="Arial" w:hAnsi="Arial" w:cs="Arial"/>
                <w:b w:val="0"/>
                <w:i w:val="0"/>
                <w:color w:val="000000" w:themeColor="text1"/>
              </w:rPr>
              <w:t xml:space="preserve">angerous parts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Potential </w:t>
            </w:r>
            <w:r w:rsidR="00ED2C59" w:rsidRPr="00ED2C59">
              <w:rPr>
                <w:rFonts w:ascii="Arial" w:hAnsi="Arial" w:cs="Arial"/>
                <w:color w:val="000000" w:themeColor="text1"/>
              </w:rPr>
              <w:t>contact or entrapment points to which the operator may be exposed during:</w:t>
            </w:r>
          </w:p>
          <w:p w:rsidR="00ED2C59" w:rsidRPr="00ED2C59" w:rsidRDefault="00B80328" w:rsidP="00252198">
            <w:pPr>
              <w:pStyle w:val="ListBullet2"/>
              <w:numPr>
                <w:ilvl w:val="0"/>
                <w:numId w:val="215"/>
              </w:numPr>
              <w:spacing w:before="0" w:after="0"/>
              <w:contextualSpacing w:val="0"/>
              <w:rPr>
                <w:rFonts w:ascii="Arial" w:hAnsi="Arial" w:cs="Arial"/>
                <w:color w:val="000000" w:themeColor="text1"/>
              </w:rPr>
            </w:pPr>
            <w:r w:rsidRPr="00ED2C59">
              <w:rPr>
                <w:rFonts w:ascii="Arial" w:hAnsi="Arial" w:cs="Arial"/>
                <w:color w:val="000000" w:themeColor="text1"/>
              </w:rPr>
              <w:t>Adjustment</w:t>
            </w:r>
          </w:p>
          <w:p w:rsidR="00ED2C59" w:rsidRPr="00ED2C59" w:rsidRDefault="00B80328" w:rsidP="00252198">
            <w:pPr>
              <w:pStyle w:val="ListBullet2"/>
              <w:numPr>
                <w:ilvl w:val="0"/>
                <w:numId w:val="215"/>
              </w:numPr>
              <w:spacing w:before="0" w:after="0"/>
              <w:contextualSpacing w:val="0"/>
              <w:rPr>
                <w:rFonts w:ascii="Arial" w:hAnsi="Arial" w:cs="Arial"/>
                <w:color w:val="000000" w:themeColor="text1"/>
              </w:rPr>
            </w:pPr>
            <w:r w:rsidRPr="00ED2C59">
              <w:rPr>
                <w:rFonts w:ascii="Arial" w:hAnsi="Arial" w:cs="Arial"/>
                <w:color w:val="000000" w:themeColor="text1"/>
              </w:rPr>
              <w:t>Examination</w:t>
            </w:r>
          </w:p>
          <w:p w:rsidR="00ED2C59" w:rsidRPr="00ED2C59" w:rsidRDefault="00B80328" w:rsidP="00252198">
            <w:pPr>
              <w:pStyle w:val="ListBullet2"/>
              <w:numPr>
                <w:ilvl w:val="0"/>
                <w:numId w:val="215"/>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Lubrication</w:t>
            </w:r>
          </w:p>
          <w:p w:rsidR="00ED2C59" w:rsidRPr="00ED2C59" w:rsidRDefault="00B80328" w:rsidP="00252198">
            <w:pPr>
              <w:pStyle w:val="ListBullet2"/>
              <w:numPr>
                <w:ilvl w:val="0"/>
                <w:numId w:val="215"/>
              </w:numPr>
              <w:spacing w:before="0" w:after="0"/>
              <w:contextualSpacing w:val="0"/>
              <w:rPr>
                <w:rFonts w:ascii="Arial" w:hAnsi="Arial" w:cs="Arial"/>
                <w:color w:val="000000" w:themeColor="text1"/>
              </w:rPr>
            </w:pPr>
            <w:r w:rsidRPr="00ED2C59">
              <w:rPr>
                <w:rFonts w:ascii="Arial" w:hAnsi="Arial" w:cs="Arial"/>
                <w:color w:val="000000" w:themeColor="text1"/>
              </w:rPr>
              <w:t>Maintenance</w:t>
            </w:r>
          </w:p>
          <w:p w:rsidR="00ED2C59" w:rsidRPr="00ED2C59" w:rsidRDefault="00B80328" w:rsidP="00252198">
            <w:pPr>
              <w:pStyle w:val="ListBullet2"/>
              <w:numPr>
                <w:ilvl w:val="0"/>
                <w:numId w:val="215"/>
              </w:numPr>
              <w:spacing w:before="0" w:after="0"/>
              <w:contextualSpacing w:val="0"/>
              <w:rPr>
                <w:rFonts w:ascii="Arial" w:hAnsi="Arial" w:cs="Arial"/>
                <w:color w:val="000000" w:themeColor="text1"/>
                <w:lang w:val="en-NZ"/>
              </w:rPr>
            </w:pPr>
            <w:r w:rsidRPr="00ED2C59">
              <w:rPr>
                <w:rFonts w:ascii="Arial" w:hAnsi="Arial" w:cs="Arial"/>
                <w:color w:val="000000" w:themeColor="text1"/>
              </w:rPr>
              <w:t>Operation</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B80328" w:rsidP="00B8032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 xml:space="preserve">Guarding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Permanent</w:t>
            </w:r>
            <w:r w:rsidR="00ED2C59" w:rsidRPr="00ED2C59">
              <w:rPr>
                <w:rFonts w:ascii="Arial" w:hAnsi="Arial" w:cs="Arial"/>
                <w:color w:val="000000" w:themeColor="text1"/>
              </w:rPr>
              <w:t>ly fixed physical barriers where no access of any part of a person is required</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Interlocking </w:t>
            </w:r>
            <w:r w:rsidR="00ED2C59" w:rsidRPr="00ED2C59">
              <w:rPr>
                <w:rFonts w:ascii="Arial" w:hAnsi="Arial" w:cs="Arial"/>
                <w:color w:val="000000" w:themeColor="text1"/>
              </w:rPr>
              <w:t>physical barriers where access to dangerous areas is required during operation</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Physical </w:t>
            </w:r>
            <w:r w:rsidR="00ED2C59" w:rsidRPr="00ED2C59">
              <w:rPr>
                <w:rFonts w:ascii="Arial" w:hAnsi="Arial" w:cs="Arial"/>
                <w:color w:val="000000" w:themeColor="text1"/>
              </w:rPr>
              <w:t>barriers securely fixed by means of fasteners or devices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lang w:val="en-NZ"/>
              </w:rPr>
            </w:pPr>
            <w:r w:rsidRPr="00ED2C59">
              <w:rPr>
                <w:rFonts w:ascii="Arial" w:hAnsi="Arial" w:cs="Arial"/>
                <w:color w:val="000000" w:themeColor="text1"/>
              </w:rPr>
              <w:t>Presence</w:t>
            </w:r>
            <w:r w:rsidR="00ED2C59" w:rsidRPr="00ED2C59">
              <w:rPr>
                <w:rFonts w:ascii="Arial" w:hAnsi="Arial" w:cs="Arial"/>
                <w:color w:val="000000" w:themeColor="text1"/>
              </w:rPr>
              <w:t>-sensing safeguarding systems</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B80328" w:rsidP="00B80328">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Operational controls plant risks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Being </w:t>
            </w:r>
            <w:r w:rsidR="00ED2C59" w:rsidRPr="00ED2C59">
              <w:rPr>
                <w:rFonts w:ascii="Arial" w:hAnsi="Arial" w:cs="Arial"/>
                <w:color w:val="000000" w:themeColor="text1"/>
              </w:rPr>
              <w:t>capable of locking in 'off' position to enable disconnection of all motive power and forces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Being </w:t>
            </w:r>
            <w:r w:rsidR="00ED2C59" w:rsidRPr="00ED2C59">
              <w:rPr>
                <w:rFonts w:ascii="Arial" w:hAnsi="Arial" w:cs="Arial"/>
                <w:color w:val="000000" w:themeColor="text1"/>
              </w:rPr>
              <w:t>guarded to prevent unintentional activation</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Being </w:t>
            </w:r>
            <w:r w:rsidR="00ED2C59" w:rsidRPr="00ED2C59">
              <w:rPr>
                <w:rFonts w:ascii="Arial" w:hAnsi="Arial" w:cs="Arial"/>
                <w:color w:val="000000" w:themeColor="text1"/>
              </w:rPr>
              <w:t>of 'fail safe' type</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Being </w:t>
            </w:r>
            <w:r w:rsidR="00ED2C59" w:rsidRPr="00ED2C59">
              <w:rPr>
                <w:rFonts w:ascii="Arial" w:hAnsi="Arial" w:cs="Arial"/>
                <w:color w:val="000000" w:themeColor="text1"/>
              </w:rPr>
              <w:t>readily and conveniently located</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Being </w:t>
            </w:r>
            <w:r w:rsidR="00ED2C59" w:rsidRPr="00ED2C59">
              <w:rPr>
                <w:rFonts w:ascii="Arial" w:hAnsi="Arial" w:cs="Arial"/>
                <w:color w:val="000000" w:themeColor="text1"/>
              </w:rPr>
              <w:t>suitability identified</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lang w:val="en-NZ"/>
              </w:rPr>
            </w:pPr>
            <w:r w:rsidRPr="00ED2C59">
              <w:rPr>
                <w:rFonts w:ascii="Arial" w:hAnsi="Arial" w:cs="Arial"/>
                <w:color w:val="000000" w:themeColor="text1"/>
              </w:rPr>
              <w:t xml:space="preserve">Having </w:t>
            </w:r>
            <w:r w:rsidR="00ED2C59" w:rsidRPr="00ED2C59">
              <w:rPr>
                <w:rFonts w:ascii="Arial" w:hAnsi="Arial" w:cs="Arial"/>
                <w:color w:val="000000" w:themeColor="text1"/>
              </w:rPr>
              <w:t>nature and function clearly indicated</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B80328" w:rsidP="00B80328">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Emergency stops and warning devices</w:t>
            </w:r>
            <w:r w:rsidR="00ED2C59"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Being </w:t>
            </w:r>
            <w:r w:rsidR="00ED2C59" w:rsidRPr="00ED2C59">
              <w:rPr>
                <w:rFonts w:ascii="Arial" w:hAnsi="Arial" w:cs="Arial"/>
                <w:color w:val="000000" w:themeColor="text1"/>
              </w:rPr>
              <w:t>able to avoid electrical or electronic circuit malfunction</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proofErr w:type="spellStart"/>
            <w:r w:rsidRPr="00ED2C59">
              <w:rPr>
                <w:rFonts w:ascii="Arial" w:hAnsi="Arial" w:cs="Arial"/>
                <w:color w:val="000000" w:themeColor="text1"/>
              </w:rPr>
              <w:t>Col</w:t>
            </w:r>
            <w:r w:rsidR="00ED2C59" w:rsidRPr="00ED2C59">
              <w:rPr>
                <w:rFonts w:ascii="Arial" w:hAnsi="Arial" w:cs="Arial"/>
                <w:color w:val="000000" w:themeColor="text1"/>
              </w:rPr>
              <w:t>ouring</w:t>
            </w:r>
            <w:proofErr w:type="spellEnd"/>
            <w:r w:rsidR="00ED2C59" w:rsidRPr="00ED2C59">
              <w:rPr>
                <w:rFonts w:ascii="Arial" w:hAnsi="Arial" w:cs="Arial"/>
                <w:color w:val="000000" w:themeColor="text1"/>
              </w:rPr>
              <w:t xml:space="preserve"> push buttons, bars or handles red</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lang w:val="en-NZ"/>
              </w:rPr>
            </w:pPr>
            <w:r w:rsidRPr="00ED2C59">
              <w:rPr>
                <w:rFonts w:ascii="Arial" w:hAnsi="Arial" w:cs="Arial"/>
                <w:color w:val="000000" w:themeColor="text1"/>
              </w:rPr>
              <w:t>Prominent</w:t>
            </w:r>
            <w:r w:rsidR="00ED2C59" w:rsidRPr="00ED2C59">
              <w:rPr>
                <w:rFonts w:ascii="Arial" w:hAnsi="Arial" w:cs="Arial"/>
                <w:color w:val="000000" w:themeColor="text1"/>
              </w:rPr>
              <w:t>, clear and durable markings</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B80328" w:rsidP="00B80328">
            <w:pPr>
              <w:pStyle w:val="BodyText"/>
              <w:spacing w:after="0"/>
              <w:ind w:left="-18" w:firstLine="18"/>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Registrations and design of plant </w:t>
            </w:r>
          </w:p>
        </w:tc>
        <w:tc>
          <w:tcPr>
            <w:tcW w:w="6570" w:type="dxa"/>
            <w:tcBorders>
              <w:top w:val="single" w:sz="4" w:space="0" w:color="auto"/>
              <w:left w:val="single" w:sz="4" w:space="0" w:color="auto"/>
              <w:bottom w:val="single" w:sz="4" w:space="0" w:color="auto"/>
              <w:right w:val="single" w:sz="4" w:space="0" w:color="auto"/>
            </w:tcBorders>
          </w:tcPr>
          <w:p w:rsidR="00ED2C59" w:rsidRPr="00B80328" w:rsidRDefault="00B80328" w:rsidP="00B80328">
            <w:pPr>
              <w:pStyle w:val="ListBullet"/>
              <w:numPr>
                <w:ilvl w:val="0"/>
                <w:numId w:val="0"/>
              </w:numPr>
              <w:spacing w:before="0" w:after="0"/>
              <w:contextualSpacing w:val="0"/>
              <w:rPr>
                <w:rFonts w:ascii="Arial" w:hAnsi="Arial" w:cs="Arial"/>
                <w:color w:val="000000" w:themeColor="text1"/>
              </w:rPr>
            </w:pPr>
            <w:r>
              <w:rPr>
                <w:rFonts w:ascii="Arial" w:hAnsi="Arial" w:cs="Arial"/>
                <w:color w:val="000000" w:themeColor="text1"/>
              </w:rPr>
              <w:t>Are r</w:t>
            </w:r>
            <w:r w:rsidRPr="00ED2C59">
              <w:rPr>
                <w:rFonts w:ascii="Arial" w:hAnsi="Arial" w:cs="Arial"/>
                <w:color w:val="000000" w:themeColor="text1"/>
              </w:rPr>
              <w:t xml:space="preserve">elevant </w:t>
            </w:r>
            <w:r w:rsidR="00ED2C59" w:rsidRPr="00ED2C59">
              <w:rPr>
                <w:rFonts w:ascii="Arial" w:hAnsi="Arial" w:cs="Arial"/>
                <w:color w:val="000000" w:themeColor="text1"/>
              </w:rPr>
              <w:t>Ethiopian jurisdictional requirements</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B80328" w:rsidP="00B80328">
            <w:pPr>
              <w:pStyle w:val="BodyText"/>
              <w:spacing w:after="0"/>
              <w:ind w:left="-18" w:firstLine="0"/>
              <w:rPr>
                <w:rFonts w:ascii="Arial" w:hAnsi="Arial" w:cs="Arial"/>
                <w:b/>
                <w:i/>
                <w:color w:val="000000" w:themeColor="text1"/>
                <w:lang w:val="en-NZ"/>
              </w:rPr>
            </w:pPr>
            <w:r w:rsidRPr="00ED2C59">
              <w:rPr>
                <w:rStyle w:val="BoldandItalics"/>
                <w:rFonts w:ascii="Arial" w:hAnsi="Arial" w:cs="Arial"/>
                <w:b w:val="0"/>
                <w:i w:val="0"/>
                <w:color w:val="000000" w:themeColor="text1"/>
              </w:rPr>
              <w:t>Operator certification risks</w:t>
            </w:r>
            <w:r w:rsidR="00ED2C59"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ED2C59" w:rsidRPr="00B80328" w:rsidRDefault="00B80328" w:rsidP="00B80328">
            <w:pPr>
              <w:pStyle w:val="ListBullet"/>
              <w:numPr>
                <w:ilvl w:val="0"/>
                <w:numId w:val="0"/>
              </w:numPr>
              <w:spacing w:before="0" w:after="0"/>
              <w:contextualSpacing w:val="0"/>
              <w:rPr>
                <w:rFonts w:ascii="Arial" w:hAnsi="Arial" w:cs="Arial"/>
                <w:color w:val="000000" w:themeColor="text1"/>
              </w:rPr>
            </w:pPr>
            <w:r>
              <w:rPr>
                <w:rFonts w:ascii="Arial" w:hAnsi="Arial" w:cs="Arial"/>
                <w:color w:val="000000" w:themeColor="text1"/>
              </w:rPr>
              <w:t>Are p</w:t>
            </w:r>
            <w:r w:rsidRPr="00ED2C59">
              <w:rPr>
                <w:rFonts w:ascii="Arial" w:hAnsi="Arial" w:cs="Arial"/>
                <w:color w:val="000000" w:themeColor="text1"/>
              </w:rPr>
              <w:t xml:space="preserve">rocesses </w:t>
            </w:r>
            <w:r w:rsidR="00ED2C59" w:rsidRPr="00ED2C59">
              <w:rPr>
                <w:rFonts w:ascii="Arial" w:hAnsi="Arial" w:cs="Arial"/>
                <w:color w:val="000000" w:themeColor="text1"/>
              </w:rPr>
              <w:t xml:space="preserve">by which a certificate to use or operate industrial </w:t>
            </w:r>
            <w:r>
              <w:rPr>
                <w:rFonts w:ascii="Arial" w:hAnsi="Arial" w:cs="Arial"/>
                <w:color w:val="000000" w:themeColor="text1"/>
              </w:rPr>
              <w:t>e</w:t>
            </w:r>
            <w:r w:rsidR="00745449">
              <w:rPr>
                <w:rFonts w:ascii="Arial" w:hAnsi="Arial" w:cs="Arial"/>
                <w:color w:val="000000" w:themeColor="text1"/>
              </w:rPr>
              <w:t>quipment are</w:t>
            </w:r>
            <w:r w:rsidR="00ED2C59" w:rsidRPr="00ED2C59">
              <w:rPr>
                <w:rFonts w:ascii="Arial" w:hAnsi="Arial" w:cs="Arial"/>
                <w:color w:val="000000" w:themeColor="text1"/>
              </w:rPr>
              <w:t xml:space="preserve"> issued by a certifying authority</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B80328">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Permit to work procedures or certification</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6E4F32"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Being </w:t>
            </w:r>
            <w:r w:rsidR="00ED2C59" w:rsidRPr="00ED2C59">
              <w:rPr>
                <w:rFonts w:ascii="Arial" w:hAnsi="Arial" w:cs="Arial"/>
                <w:color w:val="000000" w:themeColor="text1"/>
              </w:rPr>
              <w:t>authorized by a responsible or designated person directly in control of the work</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Certifications </w:t>
            </w:r>
            <w:r w:rsidR="00ED2C59" w:rsidRPr="00ED2C59">
              <w:rPr>
                <w:rFonts w:ascii="Arial" w:hAnsi="Arial" w:cs="Arial"/>
                <w:color w:val="000000" w:themeColor="text1"/>
              </w:rPr>
              <w:t>that appropriate precautions and controls are followed</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Checklists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Conditions </w:t>
            </w:r>
            <w:r w:rsidR="00ED2C59" w:rsidRPr="00ED2C59">
              <w:rPr>
                <w:rFonts w:ascii="Arial" w:hAnsi="Arial" w:cs="Arial"/>
                <w:color w:val="000000" w:themeColor="text1"/>
              </w:rPr>
              <w:t>and actions such as frequency and duration of the work and atmospheric tests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Documents </w:t>
            </w:r>
            <w:r w:rsidR="00ED2C59" w:rsidRPr="00ED2C59">
              <w:rPr>
                <w:rFonts w:ascii="Arial" w:hAnsi="Arial" w:cs="Arial"/>
                <w:color w:val="000000" w:themeColor="text1"/>
              </w:rPr>
              <w:t>containing approval to undertake work and activities including tests, measurements monitoring such as:</w:t>
            </w:r>
          </w:p>
          <w:p w:rsidR="00ED2C59" w:rsidRPr="00ED2C59" w:rsidRDefault="00B80328" w:rsidP="00252198">
            <w:pPr>
              <w:pStyle w:val="ListBullet2"/>
              <w:numPr>
                <w:ilvl w:val="0"/>
                <w:numId w:val="216"/>
              </w:numPr>
              <w:spacing w:before="0" w:after="0"/>
              <w:contextualSpacing w:val="0"/>
              <w:rPr>
                <w:rFonts w:ascii="Arial" w:hAnsi="Arial" w:cs="Arial"/>
                <w:color w:val="000000" w:themeColor="text1"/>
              </w:rPr>
            </w:pPr>
            <w:r w:rsidRPr="00ED2C59">
              <w:rPr>
                <w:rFonts w:ascii="Arial" w:hAnsi="Arial" w:cs="Arial"/>
                <w:color w:val="000000" w:themeColor="text1"/>
              </w:rPr>
              <w:t xml:space="preserve">Hot </w:t>
            </w:r>
            <w:r w:rsidR="00ED2C59" w:rsidRPr="00ED2C59">
              <w:rPr>
                <w:rFonts w:ascii="Arial" w:hAnsi="Arial" w:cs="Arial"/>
                <w:color w:val="000000" w:themeColor="text1"/>
              </w:rPr>
              <w:t>work permits for welding and cutting in hazardous environments</w:t>
            </w:r>
          </w:p>
          <w:p w:rsidR="00ED2C59" w:rsidRPr="00ED2C59" w:rsidRDefault="00B80328" w:rsidP="00252198">
            <w:pPr>
              <w:pStyle w:val="ListBullet2"/>
              <w:numPr>
                <w:ilvl w:val="0"/>
                <w:numId w:val="216"/>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Confined </w:t>
            </w:r>
            <w:r w:rsidR="00ED2C59" w:rsidRPr="00ED2C59">
              <w:rPr>
                <w:rFonts w:ascii="Arial" w:hAnsi="Arial" w:cs="Arial"/>
                <w:color w:val="000000" w:themeColor="text1"/>
              </w:rPr>
              <w:t>space entry</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B8032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Isolation procedures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443D7B"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Devices </w:t>
            </w:r>
            <w:r w:rsidR="00ED2C59" w:rsidRPr="00ED2C59">
              <w:rPr>
                <w:rFonts w:ascii="Arial" w:hAnsi="Arial" w:cs="Arial"/>
                <w:color w:val="000000" w:themeColor="text1"/>
              </w:rPr>
              <w:t>such as:</w:t>
            </w:r>
          </w:p>
          <w:p w:rsidR="00ED2C59" w:rsidRPr="00ED2C59" w:rsidRDefault="00B80328" w:rsidP="00252198">
            <w:pPr>
              <w:pStyle w:val="ListBullet2"/>
              <w:numPr>
                <w:ilvl w:val="0"/>
                <w:numId w:val="216"/>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 xml:space="preserve">Isolating </w:t>
            </w:r>
            <w:r w:rsidR="00ED2C59" w:rsidRPr="00ED2C59">
              <w:rPr>
                <w:rFonts w:ascii="Arial" w:hAnsi="Arial" w:cs="Arial"/>
                <w:color w:val="000000" w:themeColor="text1"/>
              </w:rPr>
              <w:t>switches</w:t>
            </w:r>
          </w:p>
          <w:p w:rsidR="00ED2C59" w:rsidRPr="00ED2C59" w:rsidRDefault="00B80328" w:rsidP="00252198">
            <w:pPr>
              <w:pStyle w:val="ListBullet2"/>
              <w:numPr>
                <w:ilvl w:val="0"/>
                <w:numId w:val="216"/>
              </w:numPr>
              <w:spacing w:before="0" w:after="0"/>
              <w:contextualSpacing w:val="0"/>
              <w:rPr>
                <w:rFonts w:ascii="Arial" w:hAnsi="Arial" w:cs="Arial"/>
                <w:color w:val="000000" w:themeColor="text1"/>
              </w:rPr>
            </w:pPr>
            <w:r w:rsidRPr="00ED2C59">
              <w:rPr>
                <w:rFonts w:ascii="Arial" w:hAnsi="Arial" w:cs="Arial"/>
                <w:color w:val="000000" w:themeColor="text1"/>
              </w:rPr>
              <w:t>Locks</w:t>
            </w:r>
          </w:p>
          <w:p w:rsidR="00ED2C59" w:rsidRPr="00ED2C59" w:rsidRDefault="00B80328" w:rsidP="00252198">
            <w:pPr>
              <w:pStyle w:val="ListBullet2"/>
              <w:numPr>
                <w:ilvl w:val="0"/>
                <w:numId w:val="216"/>
              </w:numPr>
              <w:spacing w:before="0" w:after="0"/>
              <w:contextualSpacing w:val="0"/>
              <w:rPr>
                <w:rFonts w:ascii="Arial" w:hAnsi="Arial" w:cs="Arial"/>
                <w:color w:val="000000" w:themeColor="text1"/>
              </w:rPr>
            </w:pPr>
            <w:r w:rsidRPr="00ED2C59">
              <w:rPr>
                <w:rFonts w:ascii="Arial" w:hAnsi="Arial" w:cs="Arial"/>
                <w:color w:val="000000" w:themeColor="text1"/>
              </w:rPr>
              <w:t xml:space="preserve">Safety </w:t>
            </w:r>
            <w:r w:rsidR="00ED2C59" w:rsidRPr="00ED2C59">
              <w:rPr>
                <w:rFonts w:ascii="Arial" w:hAnsi="Arial" w:cs="Arial"/>
                <w:color w:val="000000" w:themeColor="text1"/>
              </w:rPr>
              <w:t>bars</w:t>
            </w:r>
          </w:p>
          <w:p w:rsidR="00ED2C59" w:rsidRPr="00ED2C59" w:rsidRDefault="00B80328" w:rsidP="00252198">
            <w:pPr>
              <w:pStyle w:val="ListBullet2"/>
              <w:numPr>
                <w:ilvl w:val="0"/>
                <w:numId w:val="216"/>
              </w:numPr>
              <w:spacing w:before="0" w:after="0"/>
              <w:contextualSpacing w:val="0"/>
              <w:rPr>
                <w:rFonts w:ascii="Arial" w:hAnsi="Arial" w:cs="Arial"/>
                <w:color w:val="000000" w:themeColor="text1"/>
              </w:rPr>
            </w:pPr>
            <w:r w:rsidRPr="00ED2C59">
              <w:rPr>
                <w:rFonts w:ascii="Arial" w:hAnsi="Arial" w:cs="Arial"/>
                <w:color w:val="000000" w:themeColor="text1"/>
              </w:rPr>
              <w:t>Shields</w:t>
            </w:r>
          </w:p>
          <w:p w:rsidR="00ED2C59" w:rsidRPr="00ED2C59" w:rsidRDefault="00B80328" w:rsidP="00252198">
            <w:pPr>
              <w:pStyle w:val="ListBullet2"/>
              <w:numPr>
                <w:ilvl w:val="0"/>
                <w:numId w:val="216"/>
              </w:numPr>
              <w:spacing w:before="0" w:after="0"/>
              <w:contextualSpacing w:val="0"/>
              <w:rPr>
                <w:rFonts w:ascii="Arial" w:hAnsi="Arial" w:cs="Arial"/>
                <w:color w:val="000000" w:themeColor="text1"/>
              </w:rPr>
            </w:pPr>
            <w:r w:rsidRPr="00ED2C59">
              <w:rPr>
                <w:rFonts w:ascii="Arial" w:hAnsi="Arial" w:cs="Arial"/>
                <w:color w:val="000000" w:themeColor="text1"/>
              </w:rPr>
              <w:t>Ful</w:t>
            </w:r>
            <w:r w:rsidR="00ED2C59" w:rsidRPr="00ED2C59">
              <w:rPr>
                <w:rFonts w:ascii="Arial" w:hAnsi="Arial" w:cs="Arial"/>
                <w:color w:val="000000" w:themeColor="text1"/>
              </w:rPr>
              <w:t>l pressure blanks</w:t>
            </w:r>
          </w:p>
          <w:p w:rsidR="00ED2C59" w:rsidRPr="00ED2C59" w:rsidRDefault="00B80328" w:rsidP="00252198">
            <w:pPr>
              <w:pStyle w:val="ListBullet2"/>
              <w:numPr>
                <w:ilvl w:val="0"/>
                <w:numId w:val="216"/>
              </w:numPr>
              <w:spacing w:before="0" w:after="0"/>
              <w:contextualSpacing w:val="0"/>
              <w:rPr>
                <w:rFonts w:ascii="Arial" w:hAnsi="Arial" w:cs="Arial"/>
                <w:color w:val="000000" w:themeColor="text1"/>
              </w:rPr>
            </w:pPr>
            <w:r w:rsidRPr="00ED2C59">
              <w:rPr>
                <w:rFonts w:ascii="Arial" w:hAnsi="Arial" w:cs="Arial"/>
                <w:color w:val="000000" w:themeColor="text1"/>
              </w:rPr>
              <w:t xml:space="preserve">Spectacle </w:t>
            </w:r>
            <w:r w:rsidR="00ED2C59" w:rsidRPr="00ED2C59">
              <w:rPr>
                <w:rFonts w:ascii="Arial" w:hAnsi="Arial" w:cs="Arial"/>
                <w:color w:val="000000" w:themeColor="text1"/>
              </w:rPr>
              <w:t>blanks to lock controls - especially moving parts, equipment, systems or devices with stored energy - to an 'off' position while a worker is in a vulnerable position such as:</w:t>
            </w:r>
          </w:p>
          <w:p w:rsidR="00ED2C59" w:rsidRPr="00ED2C59" w:rsidRDefault="00B80328" w:rsidP="00252198">
            <w:pPr>
              <w:pStyle w:val="ListBullet2"/>
              <w:numPr>
                <w:ilvl w:val="0"/>
                <w:numId w:val="216"/>
              </w:numPr>
              <w:spacing w:before="0" w:after="0"/>
              <w:contextualSpacing w:val="0"/>
              <w:rPr>
                <w:rFonts w:ascii="Arial" w:hAnsi="Arial" w:cs="Arial"/>
                <w:color w:val="000000" w:themeColor="text1"/>
              </w:rPr>
            </w:pPr>
            <w:r w:rsidRPr="00ED2C59">
              <w:rPr>
                <w:rFonts w:ascii="Arial" w:hAnsi="Arial" w:cs="Arial"/>
                <w:color w:val="000000" w:themeColor="text1"/>
              </w:rPr>
              <w:t xml:space="preserve">Performing </w:t>
            </w:r>
            <w:r w:rsidR="00ED2C59" w:rsidRPr="00ED2C59">
              <w:rPr>
                <w:rFonts w:ascii="Arial" w:hAnsi="Arial" w:cs="Arial"/>
                <w:color w:val="000000" w:themeColor="text1"/>
              </w:rPr>
              <w:t>maintenance on rotating equipment, and electrical and hydraulic systems</w:t>
            </w:r>
          </w:p>
          <w:p w:rsidR="00ED2C59" w:rsidRPr="00ED2C59" w:rsidRDefault="00B80328" w:rsidP="00252198">
            <w:pPr>
              <w:pStyle w:val="ListBullet2"/>
              <w:numPr>
                <w:ilvl w:val="0"/>
                <w:numId w:val="216"/>
              </w:numPr>
              <w:spacing w:before="0" w:after="0"/>
              <w:contextualSpacing w:val="0"/>
              <w:rPr>
                <w:rFonts w:ascii="Arial" w:hAnsi="Arial" w:cs="Arial"/>
                <w:color w:val="000000" w:themeColor="text1"/>
              </w:rPr>
            </w:pPr>
            <w:r w:rsidRPr="00ED2C59">
              <w:rPr>
                <w:rFonts w:ascii="Arial" w:hAnsi="Arial" w:cs="Arial"/>
                <w:color w:val="000000" w:themeColor="text1"/>
              </w:rPr>
              <w:t xml:space="preserve">Locking </w:t>
            </w:r>
            <w:r w:rsidR="00ED2C59" w:rsidRPr="00ED2C59">
              <w:rPr>
                <w:rFonts w:ascii="Arial" w:hAnsi="Arial" w:cs="Arial"/>
                <w:color w:val="000000" w:themeColor="text1"/>
              </w:rPr>
              <w:t>switches with keys needed to open the lock</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Devices </w:t>
            </w:r>
            <w:r w:rsidR="00ED2C59" w:rsidRPr="00ED2C59">
              <w:rPr>
                <w:rFonts w:ascii="Arial" w:hAnsi="Arial" w:cs="Arial"/>
                <w:color w:val="000000" w:themeColor="text1"/>
              </w:rPr>
              <w:t>used in conjunction with a danger tag system that promotes greater safety consciousness among the workforce for all situations in which danger to persons could arise from:</w:t>
            </w:r>
          </w:p>
          <w:p w:rsidR="00ED2C59" w:rsidRPr="00ED2C59" w:rsidRDefault="00B80328" w:rsidP="00252198">
            <w:pPr>
              <w:pStyle w:val="ListBullet2"/>
              <w:numPr>
                <w:ilvl w:val="0"/>
                <w:numId w:val="216"/>
              </w:numPr>
              <w:spacing w:before="0" w:after="0"/>
              <w:contextualSpacing w:val="0"/>
              <w:rPr>
                <w:rFonts w:ascii="Arial" w:hAnsi="Arial" w:cs="Arial"/>
                <w:color w:val="000000" w:themeColor="text1"/>
              </w:rPr>
            </w:pPr>
            <w:r w:rsidRPr="00ED2C59">
              <w:rPr>
                <w:rFonts w:ascii="Arial" w:hAnsi="Arial" w:cs="Arial"/>
                <w:color w:val="000000" w:themeColor="text1"/>
              </w:rPr>
              <w:t xml:space="preserve">Operation </w:t>
            </w:r>
            <w:r w:rsidR="00ED2C59" w:rsidRPr="00ED2C59">
              <w:rPr>
                <w:rFonts w:ascii="Arial" w:hAnsi="Arial" w:cs="Arial"/>
                <w:color w:val="000000" w:themeColor="text1"/>
              </w:rPr>
              <w:t>of machinery, plant or equipment</w:t>
            </w:r>
          </w:p>
          <w:p w:rsidR="00ED2C59" w:rsidRPr="00ED2C59" w:rsidRDefault="00B80328" w:rsidP="00252198">
            <w:pPr>
              <w:pStyle w:val="ListBullet2"/>
              <w:numPr>
                <w:ilvl w:val="0"/>
                <w:numId w:val="216"/>
              </w:numPr>
              <w:spacing w:before="0" w:after="0"/>
              <w:contextualSpacing w:val="0"/>
              <w:rPr>
                <w:rFonts w:ascii="Arial" w:hAnsi="Arial" w:cs="Arial"/>
                <w:color w:val="000000" w:themeColor="text1"/>
              </w:rPr>
            </w:pPr>
            <w:r w:rsidRPr="00ED2C59">
              <w:rPr>
                <w:rFonts w:ascii="Arial" w:hAnsi="Arial" w:cs="Arial"/>
                <w:color w:val="000000" w:themeColor="text1"/>
              </w:rPr>
              <w:t xml:space="preserve">Flow </w:t>
            </w:r>
            <w:r w:rsidR="00ED2C59" w:rsidRPr="00ED2C59">
              <w:rPr>
                <w:rFonts w:ascii="Arial" w:hAnsi="Arial" w:cs="Arial"/>
                <w:color w:val="000000" w:themeColor="text1"/>
              </w:rPr>
              <w:t>of steam, electricity, gases or liquids</w:t>
            </w:r>
          </w:p>
          <w:p w:rsidR="00ED2C59" w:rsidRPr="00ED2C59" w:rsidRDefault="00B80328" w:rsidP="00252198">
            <w:pPr>
              <w:pStyle w:val="ListBullet2"/>
              <w:numPr>
                <w:ilvl w:val="0"/>
                <w:numId w:val="216"/>
              </w:numPr>
              <w:spacing w:before="0" w:after="0"/>
              <w:contextualSpacing w:val="0"/>
              <w:rPr>
                <w:rFonts w:ascii="Arial" w:hAnsi="Arial" w:cs="Arial"/>
                <w:color w:val="000000" w:themeColor="text1"/>
              </w:rPr>
            </w:pPr>
            <w:r w:rsidRPr="00ED2C59">
              <w:rPr>
                <w:rFonts w:ascii="Arial" w:hAnsi="Arial" w:cs="Arial"/>
                <w:color w:val="000000" w:themeColor="text1"/>
              </w:rPr>
              <w:t xml:space="preserve">Use </w:t>
            </w:r>
            <w:r w:rsidR="00ED2C59" w:rsidRPr="00ED2C59">
              <w:rPr>
                <w:rFonts w:ascii="Arial" w:hAnsi="Arial" w:cs="Arial"/>
                <w:color w:val="000000" w:themeColor="text1"/>
              </w:rPr>
              <w:t>of faulty or unsafe plant and equipment</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lang w:val="en-NZ"/>
              </w:rPr>
            </w:pPr>
            <w:r w:rsidRPr="00ED2C59">
              <w:rPr>
                <w:rFonts w:ascii="Arial" w:hAnsi="Arial" w:cs="Arial"/>
                <w:color w:val="000000" w:themeColor="text1"/>
              </w:rPr>
              <w:t xml:space="preserve">Devices </w:t>
            </w:r>
            <w:r w:rsidR="00ED2C59" w:rsidRPr="00ED2C59">
              <w:rPr>
                <w:rFonts w:ascii="Arial" w:hAnsi="Arial" w:cs="Arial"/>
                <w:color w:val="000000" w:themeColor="text1"/>
              </w:rPr>
              <w:t>characterized by multiple locking systems that involve written authorization by a competent person</w:t>
            </w:r>
          </w:p>
        </w:tc>
      </w:tr>
      <w:tr w:rsidR="00B80328"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B80328" w:rsidRPr="00ED2C59" w:rsidRDefault="00B80328" w:rsidP="00B80328">
            <w:pPr>
              <w:pStyle w:val="BodyText"/>
              <w:spacing w:after="0"/>
              <w:rPr>
                <w:rStyle w:val="BoldandItalics"/>
                <w:rFonts w:ascii="Arial" w:hAnsi="Arial" w:cs="Arial"/>
                <w:b w:val="0"/>
                <w:i w:val="0"/>
                <w:color w:val="000000" w:themeColor="text1"/>
              </w:rPr>
            </w:pPr>
            <w:r w:rsidRPr="00ED2C59">
              <w:rPr>
                <w:rStyle w:val="BoldandItalics"/>
                <w:rFonts w:ascii="Arial" w:hAnsi="Arial" w:cs="Arial"/>
                <w:b w:val="0"/>
                <w:i w:val="0"/>
                <w:color w:val="000000" w:themeColor="text1"/>
              </w:rPr>
              <w:lastRenderedPageBreak/>
              <w:t>Agents</w:t>
            </w:r>
          </w:p>
        </w:tc>
        <w:tc>
          <w:tcPr>
            <w:tcW w:w="6570" w:type="dxa"/>
            <w:tcBorders>
              <w:top w:val="single" w:sz="4" w:space="0" w:color="auto"/>
              <w:left w:val="single" w:sz="4" w:space="0" w:color="auto"/>
              <w:bottom w:val="single" w:sz="4" w:space="0" w:color="auto"/>
              <w:right w:val="single" w:sz="4" w:space="0" w:color="auto"/>
            </w:tcBorders>
          </w:tcPr>
          <w:p w:rsidR="00B80328" w:rsidRPr="00ED2C59" w:rsidRDefault="00B80328"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B80328"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Biological</w:t>
            </w:r>
          </w:p>
          <w:p w:rsidR="00B80328"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Chemical</w:t>
            </w:r>
          </w:p>
          <w:p w:rsidR="00B80328"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Mechanical</w:t>
            </w:r>
          </w:p>
          <w:p w:rsidR="00B80328"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Ergonomic</w:t>
            </w:r>
          </w:p>
          <w:p w:rsidR="00B80328"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Nuclear</w:t>
            </w:r>
          </w:p>
          <w:p w:rsidR="00B80328"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Physical</w:t>
            </w:r>
          </w:p>
          <w:p w:rsidR="00B80328"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Psychosocial</w:t>
            </w:r>
          </w:p>
          <w:p w:rsidR="00B80328"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Radiological.</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B80328">
            <w:pPr>
              <w:pStyle w:val="BodyText"/>
              <w:spacing w:after="0"/>
              <w:ind w:left="0" w:firstLine="0"/>
              <w:rPr>
                <w:rStyle w:val="BoldandItalics"/>
                <w:rFonts w:ascii="Arial" w:hAnsi="Arial" w:cs="Arial"/>
                <w:b w:val="0"/>
                <w:i w:val="0"/>
                <w:color w:val="000000" w:themeColor="text1"/>
              </w:rPr>
            </w:pPr>
            <w:r w:rsidRPr="00ED2C59">
              <w:rPr>
                <w:rStyle w:val="BoldandItalics"/>
                <w:rFonts w:ascii="Arial" w:hAnsi="Arial" w:cs="Arial"/>
                <w:b w:val="0"/>
                <w:i w:val="0"/>
                <w:color w:val="000000" w:themeColor="text1"/>
              </w:rPr>
              <w:t>Job characteristics</w:t>
            </w:r>
            <w:r w:rsidRPr="00ED2C59">
              <w:rPr>
                <w:rFonts w:ascii="Arial" w:hAnsi="Arial" w:cs="Arial"/>
                <w:b/>
                <w:i/>
                <w:color w:val="000000" w:themeColor="text1"/>
              </w:rPr>
              <w:t xml:space="preserve">, </w:t>
            </w:r>
            <w:r w:rsidRPr="00ED2C59">
              <w:rPr>
                <w:rStyle w:val="BoldandItalics"/>
                <w:rFonts w:ascii="Arial" w:hAnsi="Arial" w:cs="Arial"/>
                <w:b w:val="0"/>
                <w:i w:val="0"/>
                <w:color w:val="000000" w:themeColor="text1"/>
              </w:rPr>
              <w:t>nature of work</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Adequacy </w:t>
            </w:r>
            <w:r w:rsidR="00ED2C59" w:rsidRPr="00ED2C59">
              <w:rPr>
                <w:rFonts w:ascii="Arial" w:hAnsi="Arial" w:cs="Arial"/>
                <w:color w:val="000000" w:themeColor="text1"/>
              </w:rPr>
              <w:t>of equipment or faulty equipment</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Effectiveness </w:t>
            </w:r>
            <w:r w:rsidR="00ED2C59" w:rsidRPr="00ED2C59">
              <w:rPr>
                <w:rFonts w:ascii="Arial" w:hAnsi="Arial" w:cs="Arial"/>
                <w:color w:val="000000" w:themeColor="text1"/>
              </w:rPr>
              <w:t>of different control strategies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Health </w:t>
            </w:r>
            <w:r w:rsidR="00ED2C59" w:rsidRPr="00ED2C59">
              <w:rPr>
                <w:rFonts w:ascii="Arial" w:hAnsi="Arial" w:cs="Arial"/>
                <w:color w:val="000000" w:themeColor="text1"/>
              </w:rPr>
              <w:t>effects of physical hazards in the workplace such as noise, vibration, thermal extremes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Job </w:t>
            </w:r>
            <w:r w:rsidR="00ED2C59" w:rsidRPr="00ED2C59">
              <w:rPr>
                <w:rFonts w:ascii="Arial" w:hAnsi="Arial" w:cs="Arial"/>
                <w:color w:val="000000" w:themeColor="text1"/>
              </w:rPr>
              <w:t>demands such as high physical, mental or emotional demands; lack of variety; short work cycle; workload</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Participation </w:t>
            </w:r>
            <w:r w:rsidR="00ED2C59" w:rsidRPr="00ED2C59">
              <w:rPr>
                <w:rFonts w:ascii="Arial" w:hAnsi="Arial" w:cs="Arial"/>
                <w:color w:val="000000" w:themeColor="text1"/>
              </w:rPr>
              <w:t>in decision making and control of workload</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Relative </w:t>
            </w:r>
            <w:r w:rsidR="00ED2C59" w:rsidRPr="00ED2C59">
              <w:rPr>
                <w:rFonts w:ascii="Arial" w:hAnsi="Arial" w:cs="Arial"/>
                <w:color w:val="000000" w:themeColor="text1"/>
              </w:rPr>
              <w:t>costs of implementation of appropriate control strategies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Toxicology </w:t>
            </w:r>
            <w:r w:rsidR="00ED2C59" w:rsidRPr="00ED2C59">
              <w:rPr>
                <w:rFonts w:ascii="Arial" w:hAnsi="Arial" w:cs="Arial"/>
                <w:color w:val="000000" w:themeColor="text1"/>
              </w:rPr>
              <w:t>of hazardous materials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Workl</w:t>
            </w:r>
            <w:r w:rsidR="00ED2C59" w:rsidRPr="00ED2C59">
              <w:rPr>
                <w:rFonts w:ascii="Arial" w:hAnsi="Arial" w:cs="Arial"/>
                <w:color w:val="000000" w:themeColor="text1"/>
              </w:rPr>
              <w:t>oad and scheduling issues such as pace; shift work, inflexible work schedules; unpredictable, long or unsocial hours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Workplace </w:t>
            </w:r>
            <w:r w:rsidR="00ED2C59" w:rsidRPr="00ED2C59">
              <w:rPr>
                <w:rFonts w:ascii="Arial" w:hAnsi="Arial" w:cs="Arial"/>
                <w:color w:val="000000" w:themeColor="text1"/>
              </w:rPr>
              <w:t>processes and the hazards they produce.</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B80328">
            <w:pPr>
              <w:pStyle w:val="BodyText"/>
              <w:spacing w:after="0"/>
              <w:rPr>
                <w:rStyle w:val="BoldandItalics"/>
                <w:rFonts w:ascii="Arial" w:hAnsi="Arial" w:cs="Arial"/>
                <w:b w:val="0"/>
                <w:i w:val="0"/>
                <w:color w:val="000000" w:themeColor="text1"/>
              </w:rPr>
            </w:pPr>
            <w:r w:rsidRPr="00ED2C59">
              <w:rPr>
                <w:rStyle w:val="BoldandItalics"/>
                <w:rFonts w:ascii="Arial" w:hAnsi="Arial" w:cs="Arial"/>
                <w:b w:val="0"/>
                <w:i w:val="0"/>
                <w:color w:val="000000" w:themeColor="text1"/>
              </w:rPr>
              <w:lastRenderedPageBreak/>
              <w:t>Context of work</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B80328">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Career </w:t>
            </w:r>
            <w:r w:rsidR="00ED2C59" w:rsidRPr="00ED2C59">
              <w:rPr>
                <w:rFonts w:ascii="Arial" w:hAnsi="Arial" w:cs="Arial"/>
                <w:color w:val="000000" w:themeColor="text1"/>
              </w:rPr>
              <w:t>issues including promotion, job security and skills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Interpersonal </w:t>
            </w:r>
            <w:r w:rsidR="00ED2C59" w:rsidRPr="00ED2C59">
              <w:rPr>
                <w:rFonts w:ascii="Arial" w:hAnsi="Arial" w:cs="Arial"/>
                <w:color w:val="000000" w:themeColor="text1"/>
              </w:rPr>
              <w:t>relationships at work, including with supervisors and peers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Organizational </w:t>
            </w:r>
            <w:r w:rsidR="00ED2C59" w:rsidRPr="00ED2C59">
              <w:rPr>
                <w:rFonts w:ascii="Arial" w:hAnsi="Arial" w:cs="Arial"/>
                <w:color w:val="000000" w:themeColor="text1"/>
              </w:rPr>
              <w:t>factors such as communication; levels of support for problem solving and personal development; changing employment patterns; definition of organizational objectives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Role </w:t>
            </w:r>
            <w:r w:rsidR="00ED2C59" w:rsidRPr="00ED2C59">
              <w:rPr>
                <w:rFonts w:ascii="Arial" w:hAnsi="Arial" w:cs="Arial"/>
                <w:color w:val="000000" w:themeColor="text1"/>
              </w:rPr>
              <w:t>ambiguity, role conflict, role responsibilities.</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B80328">
            <w:pPr>
              <w:pStyle w:val="BodyText"/>
              <w:spacing w:after="0"/>
              <w:ind w:left="0" w:firstLine="0"/>
              <w:rPr>
                <w:rStyle w:val="BoldandItalics"/>
                <w:rFonts w:ascii="Arial" w:hAnsi="Arial" w:cs="Arial"/>
                <w:b w:val="0"/>
                <w:i w:val="0"/>
                <w:color w:val="000000" w:themeColor="text1"/>
              </w:rPr>
            </w:pPr>
            <w:r w:rsidRPr="00ED2C59">
              <w:rPr>
                <w:rStyle w:val="BoldandItalics"/>
                <w:rFonts w:ascii="Arial" w:hAnsi="Arial" w:cs="Arial"/>
                <w:b w:val="0"/>
                <w:i w:val="0"/>
                <w:color w:val="000000" w:themeColor="text1"/>
              </w:rPr>
              <w:t>Internal sources of information and data</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Human </w:t>
            </w:r>
            <w:r w:rsidR="00ED2C59" w:rsidRPr="00ED2C59">
              <w:rPr>
                <w:rFonts w:ascii="Arial" w:hAnsi="Arial" w:cs="Arial"/>
                <w:color w:val="000000" w:themeColor="text1"/>
              </w:rPr>
              <w:t>resources, industrial relations, personnel management and staff</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Managers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Occupational </w:t>
            </w:r>
            <w:r w:rsidR="00ED2C59" w:rsidRPr="00ED2C59">
              <w:rPr>
                <w:rFonts w:ascii="Arial" w:hAnsi="Arial" w:cs="Arial"/>
                <w:color w:val="000000" w:themeColor="text1"/>
              </w:rPr>
              <w:t>health and employee assistance staff</w:t>
            </w:r>
          </w:p>
          <w:p w:rsidR="00ED2C59" w:rsidRPr="00ED2C59" w:rsidRDefault="00C91FD6" w:rsidP="00252198">
            <w:pPr>
              <w:pStyle w:val="ListBullet"/>
              <w:numPr>
                <w:ilvl w:val="0"/>
                <w:numId w:val="212"/>
              </w:numPr>
              <w:spacing w:before="0" w:after="0"/>
              <w:ind w:left="252" w:hanging="27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and employee representatives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Supervisors</w:t>
            </w:r>
            <w:r w:rsidR="00ED2C59" w:rsidRPr="00ED2C59">
              <w:rPr>
                <w:rFonts w:ascii="Arial" w:hAnsi="Arial" w:cs="Arial"/>
                <w:color w:val="000000" w:themeColor="text1"/>
              </w:rPr>
              <w:t>.</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B80328">
            <w:pPr>
              <w:pStyle w:val="BodyText"/>
              <w:spacing w:after="0"/>
              <w:rPr>
                <w:rStyle w:val="BoldandItalics"/>
                <w:rFonts w:ascii="Arial" w:hAnsi="Arial" w:cs="Arial"/>
                <w:b w:val="0"/>
                <w:i w:val="0"/>
                <w:color w:val="000000" w:themeColor="text1"/>
              </w:rPr>
            </w:pPr>
            <w:r w:rsidRPr="00ED2C59">
              <w:rPr>
                <w:rStyle w:val="BoldandItalics"/>
                <w:rFonts w:ascii="Arial" w:hAnsi="Arial" w:cs="Arial"/>
                <w:b w:val="0"/>
                <w:i w:val="0"/>
                <w:color w:val="000000" w:themeColor="text1"/>
              </w:rPr>
              <w:t>Health professionals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General </w:t>
            </w:r>
            <w:r w:rsidR="00ED2C59" w:rsidRPr="00ED2C59">
              <w:rPr>
                <w:rFonts w:ascii="Arial" w:hAnsi="Arial" w:cs="Arial"/>
                <w:color w:val="000000" w:themeColor="text1"/>
              </w:rPr>
              <w:t>practitioners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Health </w:t>
            </w:r>
            <w:r w:rsidR="00ED2C59" w:rsidRPr="00ED2C59">
              <w:rPr>
                <w:rFonts w:ascii="Arial" w:hAnsi="Arial" w:cs="Arial"/>
                <w:color w:val="000000" w:themeColor="text1"/>
              </w:rPr>
              <w:t>educators</w:t>
            </w:r>
          </w:p>
          <w:p w:rsidR="00ED2C59" w:rsidRPr="00A74E9B"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Occupational </w:t>
            </w:r>
            <w:r w:rsidR="00ED2C59" w:rsidRPr="00ED2C59">
              <w:rPr>
                <w:rFonts w:ascii="Arial" w:hAnsi="Arial" w:cs="Arial"/>
                <w:color w:val="000000" w:themeColor="text1"/>
              </w:rPr>
              <w:t>health nurses</w:t>
            </w:r>
            <w:r w:rsidR="00A74E9B">
              <w:rPr>
                <w:rFonts w:ascii="Arial" w:hAnsi="Arial" w:cs="Arial"/>
                <w:color w:val="000000" w:themeColor="text1"/>
              </w:rPr>
              <w:t xml:space="preserve"> and </w:t>
            </w:r>
            <w:r w:rsidR="00ED2C59" w:rsidRPr="00A74E9B">
              <w:rPr>
                <w:rFonts w:ascii="Arial" w:hAnsi="Arial" w:cs="Arial"/>
                <w:color w:val="000000" w:themeColor="text1"/>
              </w:rPr>
              <w:t>physicians</w:t>
            </w:r>
          </w:p>
        </w:tc>
      </w:tr>
      <w:tr w:rsidR="00ED2C59" w:rsidRPr="00ED2C59" w:rsidTr="00B80328">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B80328">
            <w:pPr>
              <w:pStyle w:val="BodyText"/>
              <w:spacing w:after="0"/>
              <w:ind w:left="0" w:firstLine="0"/>
              <w:rPr>
                <w:rStyle w:val="BoldandItalics"/>
                <w:rFonts w:ascii="Arial" w:hAnsi="Arial" w:cs="Arial"/>
                <w:b w:val="0"/>
                <w:i w:val="0"/>
                <w:color w:val="000000" w:themeColor="text1"/>
              </w:rPr>
            </w:pPr>
            <w:r w:rsidRPr="00ED2C59">
              <w:rPr>
                <w:rStyle w:val="BoldandItalics"/>
                <w:rFonts w:ascii="Arial" w:hAnsi="Arial" w:cs="Arial"/>
                <w:b w:val="0"/>
                <w:i w:val="0"/>
                <w:color w:val="000000" w:themeColor="text1"/>
              </w:rPr>
              <w:t>Organizational communication processes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B8032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Formal </w:t>
            </w:r>
            <w:r w:rsidR="00ED2C59" w:rsidRPr="00ED2C59">
              <w:rPr>
                <w:rFonts w:ascii="Arial" w:hAnsi="Arial" w:cs="Arial"/>
                <w:color w:val="000000" w:themeColor="text1"/>
              </w:rPr>
              <w:t>and informal communication processes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Position </w:t>
            </w:r>
            <w:r w:rsidR="00ED2C59" w:rsidRPr="00ED2C59">
              <w:rPr>
                <w:rFonts w:ascii="Arial" w:hAnsi="Arial" w:cs="Arial"/>
                <w:color w:val="000000" w:themeColor="text1"/>
              </w:rPr>
              <w:t>descriptions and performance appraisal processes</w:t>
            </w:r>
          </w:p>
          <w:p w:rsidR="00ED2C59" w:rsidRPr="00ED2C59" w:rsidRDefault="00B80328"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Training</w:t>
            </w:r>
            <w:r w:rsidR="00ED2C59" w:rsidRPr="00ED2C59">
              <w:rPr>
                <w:rFonts w:ascii="Arial" w:hAnsi="Arial" w:cs="Arial"/>
                <w:color w:val="000000" w:themeColor="text1"/>
              </w:rPr>
              <w:t>.</w:t>
            </w:r>
          </w:p>
        </w:tc>
      </w:tr>
    </w:tbl>
    <w:p w:rsidR="00ED2C59" w:rsidRPr="00A74E9B" w:rsidRDefault="00ED2C59" w:rsidP="00ED2C5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A74E9B">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A74E9B">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ED2C59" w:rsidRPr="00ED2C59" w:rsidTr="00A74E9B">
        <w:trPr>
          <w:trHeight w:val="64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A74E9B">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A74E9B">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Monitoring and facilitating effective identification and control of hazards associated with plant and equipment</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Knowledge of relevant </w:t>
            </w:r>
            <w:r>
              <w:rPr>
                <w:rFonts w:ascii="Arial" w:hAnsi="Arial" w:cs="Arial"/>
                <w:color w:val="000000" w:themeColor="text1"/>
              </w:rPr>
              <w:t xml:space="preserve">OHS </w:t>
            </w:r>
            <w:r w:rsidR="00ED2C59" w:rsidRPr="00ED2C59">
              <w:rPr>
                <w:rFonts w:ascii="Arial" w:hAnsi="Arial" w:cs="Arial"/>
                <w:color w:val="000000" w:themeColor="text1"/>
              </w:rPr>
              <w:t>legislation (policy, directives</w:t>
            </w:r>
            <w:r w:rsidRPr="00ED2C59">
              <w:rPr>
                <w:rFonts w:ascii="Arial" w:hAnsi="Arial" w:cs="Arial"/>
                <w:color w:val="000000" w:themeColor="text1"/>
              </w:rPr>
              <w:t>, regulations</w:t>
            </w:r>
            <w:r w:rsidR="00ED2C59" w:rsidRPr="00ED2C59">
              <w:rPr>
                <w:rFonts w:ascii="Arial" w:hAnsi="Arial" w:cs="Arial"/>
                <w:color w:val="000000" w:themeColor="text1"/>
              </w:rPr>
              <w:t>, codes of practice, associated standards and guidance material).</w:t>
            </w:r>
          </w:p>
        </w:tc>
      </w:tr>
      <w:tr w:rsidR="00ED2C59" w:rsidRPr="00ED2C59" w:rsidTr="00A74E9B">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D069E3" w:rsidP="00A74E9B">
            <w:pPr>
              <w:ind w:left="0" w:right="29" w:firstLine="0"/>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A74E9B">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Basic principles of incident causation and injury processes</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Basic knowledge of hazards materials</w:t>
            </w:r>
            <w:r w:rsidR="00ED2C59" w:rsidRPr="00ED2C59">
              <w:rPr>
                <w:rFonts w:ascii="Arial" w:hAnsi="Arial" w:cs="Arial"/>
                <w:color w:val="000000" w:themeColor="text1"/>
              </w:rPr>
              <w:t xml:space="preserve"> and potential health effects in the workplace</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Concept of </w:t>
            </w:r>
            <w:proofErr w:type="spellStart"/>
            <w:r w:rsidR="006262E2">
              <w:rPr>
                <w:rFonts w:ascii="Arial" w:hAnsi="Arial" w:cs="Arial"/>
                <w:color w:val="000000" w:themeColor="text1"/>
              </w:rPr>
              <w:t>labour</w:t>
            </w:r>
            <w:proofErr w:type="spellEnd"/>
            <w:r w:rsidR="006262E2">
              <w:rPr>
                <w:rFonts w:ascii="Arial" w:hAnsi="Arial" w:cs="Arial"/>
                <w:color w:val="000000" w:themeColor="text1"/>
              </w:rPr>
              <w:t xml:space="preserve"> law</w:t>
            </w:r>
            <w:r w:rsidR="00ED2C59" w:rsidRPr="00ED2C59">
              <w:rPr>
                <w:rFonts w:ascii="Arial" w:hAnsi="Arial" w:cs="Arial"/>
                <w:color w:val="000000" w:themeColor="text1"/>
              </w:rPr>
              <w:t xml:space="preserve"> duty of care</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Difference between hazard and risk</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Ethics related to professional practice</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Hierarchy of control and considerations for choosing between different control measures, such as po</w:t>
            </w:r>
            <w:r w:rsidR="00ED2C59" w:rsidRPr="00ED2C59">
              <w:rPr>
                <w:rFonts w:ascii="Arial" w:hAnsi="Arial" w:cs="Arial"/>
                <w:color w:val="000000" w:themeColor="text1"/>
              </w:rPr>
              <w:t>ssible inadequacies of particular control measure</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lastRenderedPageBreak/>
              <w:t xml:space="preserve">How the characteristics and composition of the workforce impact on risk and the systematic approach </w:t>
            </w:r>
            <w:r>
              <w:rPr>
                <w:rFonts w:ascii="Arial" w:hAnsi="Arial" w:cs="Arial"/>
                <w:color w:val="000000" w:themeColor="text1"/>
              </w:rPr>
              <w:t>to manage OHS</w:t>
            </w:r>
            <w:r w:rsidR="00ED2C59" w:rsidRPr="00ED2C59">
              <w:rPr>
                <w:rFonts w:ascii="Arial" w:hAnsi="Arial" w:cs="Arial"/>
                <w:color w:val="000000" w:themeColor="text1"/>
              </w:rPr>
              <w:t>, for example:</w:t>
            </w:r>
          </w:p>
          <w:p w:rsidR="00ED2C59" w:rsidRPr="00ED2C59" w:rsidRDefault="00ED2C59" w:rsidP="00252198">
            <w:pPr>
              <w:pStyle w:val="ListBullet2"/>
              <w:numPr>
                <w:ilvl w:val="0"/>
                <w:numId w:val="217"/>
              </w:numPr>
              <w:spacing w:before="0" w:after="0"/>
              <w:contextualSpacing w:val="0"/>
              <w:rPr>
                <w:rFonts w:ascii="Arial" w:hAnsi="Arial" w:cs="Arial"/>
                <w:color w:val="000000" w:themeColor="text1"/>
              </w:rPr>
            </w:pPr>
            <w:r w:rsidRPr="00ED2C59">
              <w:rPr>
                <w:rFonts w:ascii="Arial" w:hAnsi="Arial" w:cs="Arial"/>
                <w:color w:val="000000" w:themeColor="text1"/>
              </w:rPr>
              <w:t>communication skills</w:t>
            </w:r>
          </w:p>
          <w:p w:rsidR="00ED2C59" w:rsidRPr="00ED2C59" w:rsidRDefault="00ED2C59" w:rsidP="00252198">
            <w:pPr>
              <w:pStyle w:val="ListBullet2"/>
              <w:numPr>
                <w:ilvl w:val="0"/>
                <w:numId w:val="217"/>
              </w:numPr>
              <w:spacing w:before="0" w:after="0"/>
              <w:contextualSpacing w:val="0"/>
              <w:rPr>
                <w:rFonts w:ascii="Arial" w:hAnsi="Arial" w:cs="Arial"/>
                <w:color w:val="000000" w:themeColor="text1"/>
              </w:rPr>
            </w:pPr>
            <w:r w:rsidRPr="00ED2C59">
              <w:rPr>
                <w:rFonts w:ascii="Arial" w:hAnsi="Arial" w:cs="Arial"/>
                <w:color w:val="000000" w:themeColor="text1"/>
              </w:rPr>
              <w:t>cultural background/workplace diversity</w:t>
            </w:r>
          </w:p>
          <w:p w:rsidR="00ED2C59" w:rsidRPr="00ED2C59" w:rsidRDefault="00ED2C59" w:rsidP="00252198">
            <w:pPr>
              <w:pStyle w:val="ListBullet2"/>
              <w:numPr>
                <w:ilvl w:val="0"/>
                <w:numId w:val="217"/>
              </w:numPr>
              <w:spacing w:before="0" w:after="0"/>
              <w:contextualSpacing w:val="0"/>
              <w:rPr>
                <w:rFonts w:ascii="Arial" w:hAnsi="Arial" w:cs="Arial"/>
                <w:color w:val="000000" w:themeColor="text1"/>
              </w:rPr>
            </w:pPr>
            <w:r w:rsidRPr="00ED2C59">
              <w:rPr>
                <w:rFonts w:ascii="Arial" w:hAnsi="Arial" w:cs="Arial"/>
                <w:color w:val="000000" w:themeColor="text1"/>
              </w:rPr>
              <w:t>gender</w:t>
            </w:r>
          </w:p>
          <w:p w:rsidR="00ED2C59" w:rsidRPr="00ED2C59" w:rsidRDefault="00ED2C59" w:rsidP="00252198">
            <w:pPr>
              <w:pStyle w:val="ListBullet2"/>
              <w:numPr>
                <w:ilvl w:val="0"/>
                <w:numId w:val="217"/>
              </w:numPr>
              <w:spacing w:before="0" w:after="0"/>
              <w:contextualSpacing w:val="0"/>
              <w:rPr>
                <w:rFonts w:ascii="Arial" w:hAnsi="Arial" w:cs="Arial"/>
                <w:color w:val="000000" w:themeColor="text1"/>
              </w:rPr>
            </w:pPr>
            <w:proofErr w:type="spellStart"/>
            <w:r w:rsidRPr="00ED2C59">
              <w:rPr>
                <w:rFonts w:ascii="Arial" w:hAnsi="Arial" w:cs="Arial"/>
                <w:color w:val="000000" w:themeColor="text1"/>
              </w:rPr>
              <w:t>labour</w:t>
            </w:r>
            <w:proofErr w:type="spellEnd"/>
            <w:r w:rsidRPr="00ED2C59">
              <w:rPr>
                <w:rFonts w:ascii="Arial" w:hAnsi="Arial" w:cs="Arial"/>
                <w:color w:val="000000" w:themeColor="text1"/>
              </w:rPr>
              <w:t xml:space="preserve"> market changes</w:t>
            </w:r>
          </w:p>
          <w:p w:rsidR="00ED2C59" w:rsidRPr="00ED2C59" w:rsidRDefault="00ED2C59" w:rsidP="00252198">
            <w:pPr>
              <w:pStyle w:val="ListBullet2"/>
              <w:numPr>
                <w:ilvl w:val="0"/>
                <w:numId w:val="217"/>
              </w:numPr>
              <w:spacing w:before="0" w:after="0"/>
              <w:contextualSpacing w:val="0"/>
              <w:rPr>
                <w:rFonts w:ascii="Arial" w:hAnsi="Arial" w:cs="Arial"/>
                <w:color w:val="000000" w:themeColor="text1"/>
              </w:rPr>
            </w:pPr>
            <w:r w:rsidRPr="00ED2C59">
              <w:rPr>
                <w:rFonts w:ascii="Arial" w:hAnsi="Arial" w:cs="Arial"/>
                <w:color w:val="000000" w:themeColor="text1"/>
              </w:rPr>
              <w:t>language, literacy and numeracy</w:t>
            </w:r>
          </w:p>
          <w:p w:rsidR="00ED2C59" w:rsidRPr="00ED2C59" w:rsidRDefault="00ED2C59" w:rsidP="00252198">
            <w:pPr>
              <w:pStyle w:val="ListBullet2"/>
              <w:numPr>
                <w:ilvl w:val="0"/>
                <w:numId w:val="217"/>
              </w:numPr>
              <w:spacing w:before="0" w:after="0"/>
              <w:contextualSpacing w:val="0"/>
              <w:rPr>
                <w:rFonts w:ascii="Arial" w:hAnsi="Arial" w:cs="Arial"/>
                <w:color w:val="000000" w:themeColor="text1"/>
              </w:rPr>
            </w:pPr>
            <w:r w:rsidRPr="00ED2C59">
              <w:rPr>
                <w:rFonts w:ascii="Arial" w:hAnsi="Arial" w:cs="Arial"/>
                <w:color w:val="000000" w:themeColor="text1"/>
              </w:rPr>
              <w:t xml:space="preserve">structure and </w:t>
            </w:r>
            <w:proofErr w:type="spellStart"/>
            <w:r w:rsidRPr="00ED2C59">
              <w:rPr>
                <w:rFonts w:ascii="Arial" w:hAnsi="Arial" w:cs="Arial"/>
                <w:color w:val="000000" w:themeColor="text1"/>
              </w:rPr>
              <w:t>organisation</w:t>
            </w:r>
            <w:proofErr w:type="spellEnd"/>
            <w:r w:rsidRPr="00ED2C59">
              <w:rPr>
                <w:rFonts w:ascii="Arial" w:hAnsi="Arial" w:cs="Arial"/>
                <w:color w:val="000000" w:themeColor="text1"/>
              </w:rPr>
              <w:t xml:space="preserve"> of workforce e.g. part-time, casual and contract workers, shift rosters, geographical location</w:t>
            </w:r>
          </w:p>
          <w:p w:rsidR="00ED2C59" w:rsidRPr="00ED2C59" w:rsidRDefault="00ED2C59" w:rsidP="00252198">
            <w:pPr>
              <w:pStyle w:val="ListBullet2"/>
              <w:numPr>
                <w:ilvl w:val="0"/>
                <w:numId w:val="217"/>
              </w:numPr>
              <w:spacing w:before="0" w:after="0"/>
              <w:contextualSpacing w:val="0"/>
              <w:rPr>
                <w:rFonts w:ascii="Arial" w:hAnsi="Arial" w:cs="Arial"/>
                <w:color w:val="000000" w:themeColor="text1"/>
              </w:rPr>
            </w:pPr>
            <w:r w:rsidRPr="00ED2C59">
              <w:rPr>
                <w:rFonts w:ascii="Arial" w:hAnsi="Arial" w:cs="Arial"/>
                <w:color w:val="000000" w:themeColor="text1"/>
              </w:rPr>
              <w:t>workers with specific needs</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Internal </w:t>
            </w:r>
            <w:r w:rsidR="00ED2C59" w:rsidRPr="00ED2C59">
              <w:rPr>
                <w:rFonts w:ascii="Arial" w:hAnsi="Arial" w:cs="Arial"/>
                <w:color w:val="000000" w:themeColor="text1"/>
              </w:rPr>
              <w:t xml:space="preserve">and external sources of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K</w:t>
            </w:r>
            <w:r w:rsidR="00ED2C59" w:rsidRPr="00ED2C59">
              <w:rPr>
                <w:rFonts w:ascii="Arial" w:hAnsi="Arial" w:cs="Arial"/>
                <w:color w:val="000000" w:themeColor="text1"/>
              </w:rPr>
              <w:t>ey personnel, including identifying 'change agents', within workplace management structure</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Organizational </w:t>
            </w:r>
            <w:r w:rsidR="00C91FD6">
              <w:rPr>
                <w:rFonts w:ascii="Arial" w:hAnsi="Arial" w:cs="Arial"/>
                <w:color w:val="000000" w:themeColor="text1"/>
              </w:rPr>
              <w:t xml:space="preserve">OHS </w:t>
            </w:r>
            <w:r w:rsidR="00ED2C59" w:rsidRPr="00ED2C59">
              <w:rPr>
                <w:rFonts w:ascii="Arial" w:hAnsi="Arial" w:cs="Arial"/>
                <w:color w:val="000000" w:themeColor="text1"/>
              </w:rPr>
              <w:t>policies and procedures</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Language</w:t>
            </w:r>
            <w:r w:rsidR="00ED2C59" w:rsidRPr="00ED2C59">
              <w:rPr>
                <w:rFonts w:ascii="Arial" w:hAnsi="Arial" w:cs="Arial"/>
                <w:color w:val="000000" w:themeColor="text1"/>
              </w:rPr>
              <w:t>, literacy and cultural profile of the workgroup</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Legislative </w:t>
            </w:r>
            <w:r w:rsidR="00ED2C59" w:rsidRPr="00ED2C59">
              <w:rPr>
                <w:rFonts w:ascii="Arial" w:hAnsi="Arial" w:cs="Arial"/>
                <w:color w:val="000000" w:themeColor="text1"/>
              </w:rPr>
              <w:t xml:space="preserve">requirements for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 and consultation</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Methods </w:t>
            </w:r>
            <w:r w:rsidR="00ED2C59" w:rsidRPr="00ED2C59">
              <w:rPr>
                <w:rFonts w:ascii="Arial" w:hAnsi="Arial" w:cs="Arial"/>
                <w:color w:val="000000" w:themeColor="text1"/>
              </w:rPr>
              <w:t xml:space="preserve">of providing evidence of compliance with </w:t>
            </w:r>
            <w:r w:rsidR="00C91FD6">
              <w:rPr>
                <w:rFonts w:ascii="Arial" w:hAnsi="Arial" w:cs="Arial"/>
                <w:color w:val="000000" w:themeColor="text1"/>
              </w:rPr>
              <w:t xml:space="preserve">OHS </w:t>
            </w:r>
            <w:r w:rsidR="00ED2C59" w:rsidRPr="00ED2C59">
              <w:rPr>
                <w:rFonts w:ascii="Arial" w:hAnsi="Arial" w:cs="Arial"/>
                <w:color w:val="000000" w:themeColor="text1"/>
              </w:rPr>
              <w:t>legislation</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Nature </w:t>
            </w:r>
            <w:r w:rsidR="00ED2C59" w:rsidRPr="00ED2C59">
              <w:rPr>
                <w:rFonts w:ascii="Arial" w:hAnsi="Arial" w:cs="Arial"/>
                <w:color w:val="000000" w:themeColor="text1"/>
              </w:rPr>
              <w:t>of workplace processes (including work flow, planning and control) and hazards relevant to the particular workplace</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Other </w:t>
            </w:r>
            <w:r w:rsidR="00ED2C59" w:rsidRPr="00ED2C59">
              <w:rPr>
                <w:rFonts w:ascii="Arial" w:hAnsi="Arial" w:cs="Arial"/>
                <w:color w:val="000000" w:themeColor="text1"/>
              </w:rPr>
              <w:t xml:space="preserve">functional areas that impact on the management of </w:t>
            </w:r>
            <w:r w:rsidR="0026271B">
              <w:rPr>
                <w:rFonts w:ascii="Arial" w:hAnsi="Arial" w:cs="Arial"/>
                <w:color w:val="000000" w:themeColor="text1"/>
              </w:rPr>
              <w:t xml:space="preserve">OHS </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Organizational </w:t>
            </w:r>
            <w:proofErr w:type="spellStart"/>
            <w:r w:rsidR="00ED2C59" w:rsidRPr="00ED2C59">
              <w:rPr>
                <w:rFonts w:ascii="Arial" w:hAnsi="Arial" w:cs="Arial"/>
                <w:color w:val="000000" w:themeColor="text1"/>
              </w:rPr>
              <w:t>behaviour</w:t>
            </w:r>
            <w:proofErr w:type="spellEnd"/>
            <w:r w:rsidR="00ED2C59" w:rsidRPr="00ED2C59">
              <w:rPr>
                <w:rFonts w:ascii="Arial" w:hAnsi="Arial" w:cs="Arial"/>
                <w:color w:val="000000" w:themeColor="text1"/>
              </w:rPr>
              <w:t xml:space="preserve"> and culture as it impacts on </w:t>
            </w:r>
            <w:r w:rsidR="00C91FD6">
              <w:rPr>
                <w:rFonts w:ascii="Arial" w:hAnsi="Arial" w:cs="Arial"/>
                <w:color w:val="000000" w:themeColor="text1"/>
              </w:rPr>
              <w:t xml:space="preserve">OHS </w:t>
            </w:r>
            <w:r w:rsidR="00ED2C59" w:rsidRPr="00ED2C59">
              <w:rPr>
                <w:rFonts w:ascii="Arial" w:hAnsi="Arial" w:cs="Arial"/>
                <w:color w:val="000000" w:themeColor="text1"/>
              </w:rPr>
              <w:t>and on change</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Organizational </w:t>
            </w:r>
            <w:r w:rsidR="00ED2C59" w:rsidRPr="00ED2C59">
              <w:rPr>
                <w:rFonts w:ascii="Arial" w:hAnsi="Arial" w:cs="Arial"/>
                <w:color w:val="000000" w:themeColor="text1"/>
              </w:rPr>
              <w:t>culture as it impacts on the workgroup</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Requirements </w:t>
            </w:r>
            <w:r w:rsidR="00ED2C59" w:rsidRPr="00ED2C59">
              <w:rPr>
                <w:rFonts w:ascii="Arial" w:hAnsi="Arial" w:cs="Arial"/>
                <w:color w:val="000000" w:themeColor="text1"/>
              </w:rPr>
              <w:t xml:space="preserve">under hazard specific </w:t>
            </w:r>
            <w:r w:rsidR="00C91FD6">
              <w:rPr>
                <w:rFonts w:ascii="Arial" w:hAnsi="Arial" w:cs="Arial"/>
                <w:color w:val="000000" w:themeColor="text1"/>
              </w:rPr>
              <w:t xml:space="preserve">OHS </w:t>
            </w:r>
            <w:r w:rsidR="00ED2C59" w:rsidRPr="00ED2C59">
              <w:rPr>
                <w:rFonts w:ascii="Arial" w:hAnsi="Arial" w:cs="Arial"/>
                <w:color w:val="000000" w:themeColor="text1"/>
              </w:rPr>
              <w:t>legislation and codes of practice</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Plant </w:t>
            </w:r>
            <w:r w:rsidR="00ED2C59" w:rsidRPr="00ED2C59">
              <w:rPr>
                <w:rFonts w:ascii="Arial" w:hAnsi="Arial" w:cs="Arial"/>
                <w:color w:val="000000" w:themeColor="text1"/>
              </w:rPr>
              <w:t>specific knowledge:</w:t>
            </w:r>
          </w:p>
          <w:p w:rsidR="00ED2C59" w:rsidRPr="00ED2C59" w:rsidRDefault="00ED2C59" w:rsidP="00252198">
            <w:pPr>
              <w:pStyle w:val="ListBullet2"/>
              <w:numPr>
                <w:ilvl w:val="0"/>
                <w:numId w:val="217"/>
              </w:numPr>
              <w:spacing w:before="0" w:after="0"/>
              <w:contextualSpacing w:val="0"/>
              <w:rPr>
                <w:rFonts w:ascii="Arial" w:hAnsi="Arial" w:cs="Arial"/>
                <w:color w:val="000000" w:themeColor="text1"/>
              </w:rPr>
            </w:pPr>
            <w:r w:rsidRPr="00ED2C59">
              <w:rPr>
                <w:rFonts w:ascii="Arial" w:hAnsi="Arial" w:cs="Arial"/>
                <w:color w:val="000000" w:themeColor="text1"/>
              </w:rPr>
              <w:t xml:space="preserve">basic physics of fluids under pressure and pressure vessels, and the </w:t>
            </w:r>
            <w:proofErr w:type="spellStart"/>
            <w:r w:rsidRPr="00ED2C59">
              <w:rPr>
                <w:rFonts w:ascii="Arial" w:hAnsi="Arial" w:cs="Arial"/>
                <w:color w:val="000000" w:themeColor="text1"/>
              </w:rPr>
              <w:t>behaviour</w:t>
            </w:r>
            <w:proofErr w:type="spellEnd"/>
            <w:r w:rsidRPr="00ED2C59">
              <w:rPr>
                <w:rFonts w:ascii="Arial" w:hAnsi="Arial" w:cs="Arial"/>
                <w:color w:val="000000" w:themeColor="text1"/>
              </w:rPr>
              <w:t xml:space="preserve"> of pressurized fluid when pressure is released</w:t>
            </w:r>
          </w:p>
          <w:p w:rsidR="00ED2C59" w:rsidRPr="00ED2C59" w:rsidRDefault="00ED2C59" w:rsidP="00252198">
            <w:pPr>
              <w:pStyle w:val="ListBullet2"/>
              <w:numPr>
                <w:ilvl w:val="0"/>
                <w:numId w:val="217"/>
              </w:numPr>
              <w:spacing w:before="0" w:after="0"/>
              <w:contextualSpacing w:val="0"/>
              <w:rPr>
                <w:rFonts w:ascii="Arial" w:hAnsi="Arial" w:cs="Arial"/>
                <w:color w:val="000000" w:themeColor="text1"/>
              </w:rPr>
            </w:pPr>
            <w:r w:rsidRPr="00ED2C59">
              <w:rPr>
                <w:rFonts w:ascii="Arial" w:hAnsi="Arial" w:cs="Arial"/>
                <w:color w:val="000000" w:themeColor="text1"/>
              </w:rPr>
              <w:t>concepts of hazards arising from plant and systems of work associated with plant</w:t>
            </w:r>
          </w:p>
          <w:p w:rsidR="00ED2C59" w:rsidRPr="00ED2C59" w:rsidRDefault="00ED2C59" w:rsidP="00252198">
            <w:pPr>
              <w:pStyle w:val="ListBullet2"/>
              <w:numPr>
                <w:ilvl w:val="0"/>
                <w:numId w:val="217"/>
              </w:numPr>
              <w:spacing w:before="0" w:after="0"/>
              <w:contextualSpacing w:val="0"/>
              <w:rPr>
                <w:rFonts w:ascii="Arial" w:hAnsi="Arial" w:cs="Arial"/>
                <w:color w:val="000000" w:themeColor="text1"/>
              </w:rPr>
            </w:pPr>
            <w:r w:rsidRPr="00ED2C59">
              <w:rPr>
                <w:rFonts w:ascii="Arial" w:hAnsi="Arial" w:cs="Arial"/>
                <w:color w:val="000000" w:themeColor="text1"/>
              </w:rPr>
              <w:t>hazards associated with mobile/fixed plant equipment and risk control strategies</w:t>
            </w:r>
          </w:p>
          <w:p w:rsidR="00ED2C59" w:rsidRPr="00ED2C59" w:rsidRDefault="00ED2C59" w:rsidP="00252198">
            <w:pPr>
              <w:pStyle w:val="ListBullet2"/>
              <w:numPr>
                <w:ilvl w:val="0"/>
                <w:numId w:val="217"/>
              </w:numPr>
              <w:spacing w:before="0" w:after="0"/>
              <w:contextualSpacing w:val="0"/>
              <w:rPr>
                <w:rFonts w:ascii="Arial" w:hAnsi="Arial" w:cs="Arial"/>
                <w:color w:val="000000" w:themeColor="text1"/>
              </w:rPr>
            </w:pPr>
            <w:r w:rsidRPr="00ED2C59">
              <w:rPr>
                <w:rFonts w:ascii="Arial" w:hAnsi="Arial" w:cs="Arial"/>
                <w:color w:val="000000" w:themeColor="text1"/>
              </w:rPr>
              <w:t>industry practices related to permit to work, and isolation and tag out systems</w:t>
            </w:r>
          </w:p>
          <w:p w:rsidR="00ED2C59" w:rsidRDefault="00ED2C59" w:rsidP="00252198">
            <w:pPr>
              <w:pStyle w:val="ListBullet2"/>
              <w:numPr>
                <w:ilvl w:val="0"/>
                <w:numId w:val="217"/>
              </w:numPr>
              <w:spacing w:before="0" w:after="0"/>
              <w:contextualSpacing w:val="0"/>
              <w:rPr>
                <w:rFonts w:ascii="Arial" w:hAnsi="Arial" w:cs="Arial"/>
                <w:color w:val="000000" w:themeColor="text1"/>
              </w:rPr>
            </w:pPr>
            <w:r w:rsidRPr="00ED2C59">
              <w:rPr>
                <w:rFonts w:ascii="Arial" w:hAnsi="Arial" w:cs="Arial"/>
                <w:color w:val="000000" w:themeColor="text1"/>
              </w:rPr>
              <w:t>registration requirements of plant, licensing and certification competencies</w:t>
            </w:r>
          </w:p>
          <w:p w:rsidR="00A74E9B" w:rsidRPr="00ED2C59" w:rsidRDefault="00A74E9B" w:rsidP="00A74E9B">
            <w:pPr>
              <w:pStyle w:val="ListBullet2"/>
              <w:numPr>
                <w:ilvl w:val="0"/>
                <w:numId w:val="0"/>
              </w:numPr>
              <w:spacing w:before="0" w:after="0"/>
              <w:ind w:left="700" w:hanging="360"/>
              <w:contextualSpacing w:val="0"/>
              <w:rPr>
                <w:rFonts w:ascii="Arial" w:hAnsi="Arial" w:cs="Arial"/>
                <w:color w:val="000000" w:themeColor="text1"/>
              </w:rPr>
            </w:pPr>
          </w:p>
          <w:p w:rsidR="00ED2C59" w:rsidRPr="00ED2C59" w:rsidRDefault="00ED2C59" w:rsidP="00252198">
            <w:pPr>
              <w:pStyle w:val="ListBullet2"/>
              <w:numPr>
                <w:ilvl w:val="0"/>
                <w:numId w:val="217"/>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 xml:space="preserve">roles and responsibilities of employers, employees, supervisors, contractors, designers under </w:t>
            </w:r>
            <w:r w:rsidR="00C91FD6">
              <w:rPr>
                <w:rFonts w:ascii="Arial" w:hAnsi="Arial" w:cs="Arial"/>
                <w:color w:val="000000" w:themeColor="text1"/>
              </w:rPr>
              <w:t xml:space="preserve">OHS </w:t>
            </w:r>
            <w:r w:rsidRPr="00ED2C59">
              <w:rPr>
                <w:rFonts w:ascii="Arial" w:hAnsi="Arial" w:cs="Arial"/>
                <w:color w:val="000000" w:themeColor="text1"/>
              </w:rPr>
              <w:t>legislation</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Specific </w:t>
            </w:r>
            <w:r w:rsidR="00ED2C59" w:rsidRPr="00ED2C59">
              <w:rPr>
                <w:rFonts w:ascii="Arial" w:hAnsi="Arial" w:cs="Arial"/>
                <w:color w:val="000000" w:themeColor="text1"/>
              </w:rPr>
              <w:t>requirements under Ethiopian Safety and Compensation Council guidance material</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Strategies </w:t>
            </w:r>
            <w:r w:rsidR="00ED2C59" w:rsidRPr="00ED2C59">
              <w:rPr>
                <w:rFonts w:ascii="Arial" w:hAnsi="Arial" w:cs="Arial"/>
                <w:color w:val="000000" w:themeColor="text1"/>
              </w:rPr>
              <w:t>for guarding moving parts in machinery, human factors related to machine guarding, safe design principles, features and limitations</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 xml:space="preserve">and practices of systematic approaches </w:t>
            </w:r>
            <w:r w:rsidR="004627E0">
              <w:rPr>
                <w:rFonts w:ascii="Arial" w:hAnsi="Arial" w:cs="Arial"/>
                <w:color w:val="000000" w:themeColor="text1"/>
              </w:rPr>
              <w:t>to manage OHS</w:t>
            </w:r>
            <w:r w:rsidR="0026271B">
              <w:rPr>
                <w:rFonts w:ascii="Arial" w:hAnsi="Arial" w:cs="Arial"/>
                <w:color w:val="000000" w:themeColor="text1"/>
              </w:rPr>
              <w:t xml:space="preserve"> </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Professional </w:t>
            </w:r>
            <w:r w:rsidR="00ED2C59" w:rsidRPr="00ED2C59">
              <w:rPr>
                <w:rFonts w:ascii="Arial" w:hAnsi="Arial" w:cs="Arial"/>
                <w:color w:val="000000" w:themeColor="text1"/>
              </w:rPr>
              <w:t>liability in relation to providing advice</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Requirements </w:t>
            </w:r>
            <w:r w:rsidR="00ED2C59" w:rsidRPr="00ED2C59">
              <w:rPr>
                <w:rFonts w:ascii="Arial" w:hAnsi="Arial" w:cs="Arial"/>
                <w:color w:val="000000" w:themeColor="text1"/>
              </w:rPr>
              <w:t xml:space="preserve">for record keeping that addresses </w:t>
            </w:r>
            <w:r w:rsidR="0026271B">
              <w:rPr>
                <w:rFonts w:ascii="Arial" w:hAnsi="Arial" w:cs="Arial"/>
                <w:color w:val="000000" w:themeColor="text1"/>
              </w:rPr>
              <w:t xml:space="preserve">OHS </w:t>
            </w:r>
            <w:r w:rsidR="00ED2C59" w:rsidRPr="00ED2C59">
              <w:rPr>
                <w:rFonts w:ascii="Arial" w:hAnsi="Arial" w:cs="Arial"/>
                <w:color w:val="000000" w:themeColor="text1"/>
              </w:rPr>
              <w:t>, privacy and other legislation</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Risk </w:t>
            </w:r>
            <w:r w:rsidR="00ED2C59" w:rsidRPr="00ED2C59">
              <w:rPr>
                <w:rFonts w:ascii="Arial" w:hAnsi="Arial" w:cs="Arial"/>
                <w:color w:val="000000" w:themeColor="text1"/>
              </w:rPr>
              <w:t>as a measure of uncertainty and the factors that affect risk</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Roles </w:t>
            </w:r>
            <w:r w:rsidR="00ED2C59" w:rsidRPr="00ED2C59">
              <w:rPr>
                <w:rFonts w:ascii="Arial" w:hAnsi="Arial" w:cs="Arial"/>
                <w:color w:val="000000" w:themeColor="text1"/>
              </w:rPr>
              <w:t xml:space="preserve">and responsibilities under </w:t>
            </w:r>
            <w:r w:rsidR="00C91FD6">
              <w:rPr>
                <w:rFonts w:ascii="Arial" w:hAnsi="Arial" w:cs="Arial"/>
                <w:color w:val="000000" w:themeColor="text1"/>
              </w:rPr>
              <w:t xml:space="preserve">OHS </w:t>
            </w:r>
            <w:r w:rsidR="00ED2C59" w:rsidRPr="00ED2C59">
              <w:rPr>
                <w:rFonts w:ascii="Arial" w:hAnsi="Arial" w:cs="Arial"/>
                <w:color w:val="000000" w:themeColor="text1"/>
              </w:rPr>
              <w:t>legislation of employees, including supervisors and contractors</w:t>
            </w:r>
          </w:p>
          <w:p w:rsidR="00ED2C59" w:rsidRPr="00ED2C59" w:rsidRDefault="00ED2C59"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Ethiopian </w:t>
            </w:r>
            <w:r w:rsidR="00C91FD6">
              <w:rPr>
                <w:rFonts w:ascii="Arial" w:hAnsi="Arial" w:cs="Arial"/>
                <w:color w:val="000000" w:themeColor="text1"/>
              </w:rPr>
              <w:t xml:space="preserve">OHS </w:t>
            </w:r>
            <w:r w:rsidRPr="00ED2C59">
              <w:rPr>
                <w:rFonts w:ascii="Arial" w:hAnsi="Arial" w:cs="Arial"/>
                <w:color w:val="000000" w:themeColor="text1"/>
              </w:rPr>
              <w:t>legislation (policy, directives, regulations, codes of practice, associated standards and guidance material) including prescriptive and performance approaches and links to other relevant legislation such as industrial relations, equal employment opportunity, workers compensation, rehabilitation</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Structure </w:t>
            </w:r>
            <w:r w:rsidR="00ED2C59" w:rsidRPr="00ED2C59">
              <w:rPr>
                <w:rFonts w:ascii="Arial" w:hAnsi="Arial" w:cs="Arial"/>
                <w:color w:val="000000" w:themeColor="text1"/>
              </w:rPr>
              <w:t>and forms of legislation including regulations, codes of practice, associated standards and guidance material</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Sources </w:t>
            </w:r>
            <w:r w:rsidR="00ED2C59" w:rsidRPr="00ED2C59">
              <w:rPr>
                <w:rFonts w:ascii="Arial" w:hAnsi="Arial" w:cs="Arial"/>
                <w:color w:val="000000" w:themeColor="text1"/>
              </w:rPr>
              <w:t>of occupational disease and their prevention</w:t>
            </w:r>
          </w:p>
        </w:tc>
      </w:tr>
      <w:tr w:rsidR="00ED2C59" w:rsidRPr="00ED2C59" w:rsidTr="00A74E9B">
        <w:trPr>
          <w:trHeight w:val="764"/>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A74E9B">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A74E9B" w:rsidP="00A74E9B">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Analytical skills to:</w:t>
            </w:r>
          </w:p>
          <w:p w:rsidR="00ED2C59" w:rsidRPr="00ED2C59" w:rsidRDefault="00ED2C59" w:rsidP="00252198">
            <w:pPr>
              <w:pStyle w:val="ListBullet2"/>
              <w:numPr>
                <w:ilvl w:val="0"/>
                <w:numId w:val="218"/>
              </w:numPr>
              <w:spacing w:before="0" w:after="0"/>
              <w:contextualSpacing w:val="0"/>
              <w:rPr>
                <w:rFonts w:ascii="Arial" w:hAnsi="Arial" w:cs="Arial"/>
                <w:color w:val="000000" w:themeColor="text1"/>
              </w:rPr>
            </w:pPr>
            <w:r w:rsidRPr="00ED2C59">
              <w:rPr>
                <w:rFonts w:ascii="Arial" w:hAnsi="Arial" w:cs="Arial"/>
                <w:color w:val="000000" w:themeColor="text1"/>
              </w:rPr>
              <w:t>identify areas for hazard control</w:t>
            </w:r>
          </w:p>
          <w:p w:rsidR="00ED2C59" w:rsidRPr="00ED2C59" w:rsidRDefault="00443D7B" w:rsidP="00252198">
            <w:pPr>
              <w:pStyle w:val="ListBullet2"/>
              <w:numPr>
                <w:ilvl w:val="0"/>
                <w:numId w:val="218"/>
              </w:numPr>
              <w:spacing w:before="0" w:after="0"/>
              <w:contextualSpacing w:val="0"/>
              <w:rPr>
                <w:rFonts w:ascii="Arial" w:hAnsi="Arial" w:cs="Arial"/>
                <w:color w:val="000000" w:themeColor="text1"/>
              </w:rPr>
            </w:pPr>
            <w:r w:rsidRPr="00ED2C59">
              <w:rPr>
                <w:rFonts w:ascii="Arial" w:hAnsi="Arial" w:cs="Arial"/>
                <w:color w:val="000000" w:themeColor="text1"/>
              </w:rPr>
              <w:t>analyze</w:t>
            </w:r>
            <w:r w:rsidR="00ED2C59" w:rsidRPr="00ED2C59">
              <w:rPr>
                <w:rFonts w:ascii="Arial" w:hAnsi="Arial" w:cs="Arial"/>
                <w:color w:val="000000" w:themeColor="text1"/>
              </w:rPr>
              <w:t xml:space="preserve"> relevant workplace information and data and to make observations of workplace tasks and interactions between people, their activities, equipment, environment and systems</w:t>
            </w:r>
          </w:p>
          <w:p w:rsidR="00ED2C59" w:rsidRPr="00ED2C59" w:rsidRDefault="00ED2C59" w:rsidP="00252198">
            <w:pPr>
              <w:pStyle w:val="ListBullet2"/>
              <w:numPr>
                <w:ilvl w:val="0"/>
                <w:numId w:val="218"/>
              </w:numPr>
              <w:spacing w:before="0" w:after="0"/>
              <w:contextualSpacing w:val="0"/>
              <w:rPr>
                <w:rFonts w:ascii="Arial" w:hAnsi="Arial" w:cs="Arial"/>
                <w:color w:val="000000" w:themeColor="text1"/>
              </w:rPr>
            </w:pPr>
            <w:r w:rsidRPr="00ED2C59">
              <w:rPr>
                <w:rFonts w:ascii="Arial" w:hAnsi="Arial" w:cs="Arial"/>
                <w:color w:val="000000" w:themeColor="text1"/>
              </w:rPr>
              <w:t xml:space="preserve">contribute to the assessment of resources needed to systematically manage </w:t>
            </w:r>
            <w:r w:rsidR="00C91FD6">
              <w:rPr>
                <w:rFonts w:ascii="Arial" w:hAnsi="Arial" w:cs="Arial"/>
                <w:color w:val="000000" w:themeColor="text1"/>
              </w:rPr>
              <w:t xml:space="preserve">OHS </w:t>
            </w:r>
            <w:r w:rsidRPr="00ED2C59">
              <w:rPr>
                <w:rFonts w:ascii="Arial" w:hAnsi="Arial" w:cs="Arial"/>
                <w:color w:val="000000" w:themeColor="text1"/>
              </w:rPr>
              <w:t>and, where appropriate, access resources</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Attention to detail when making observati</w:t>
            </w:r>
            <w:r w:rsidR="00ED2C59" w:rsidRPr="00ED2C59">
              <w:rPr>
                <w:rFonts w:ascii="Arial" w:hAnsi="Arial" w:cs="Arial"/>
                <w:color w:val="000000" w:themeColor="text1"/>
              </w:rPr>
              <w:t>ons and recording outcomes</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Research skills to access relevant </w:t>
            </w:r>
            <w:r>
              <w:rPr>
                <w:rFonts w:ascii="Arial" w:hAnsi="Arial" w:cs="Arial"/>
                <w:color w:val="000000" w:themeColor="text1"/>
              </w:rPr>
              <w:t xml:space="preserve">OHS </w:t>
            </w:r>
            <w:r w:rsidR="00ED2C59" w:rsidRPr="00ED2C59">
              <w:rPr>
                <w:rFonts w:ascii="Arial" w:hAnsi="Arial" w:cs="Arial"/>
                <w:color w:val="000000" w:themeColor="text1"/>
              </w:rPr>
              <w:t>information and data</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Numeracy skills to carry out simple arithmetical calculations (e.g. % change), and to produce graphs of workplace information and data to identify trends and recognize l</w:t>
            </w:r>
            <w:r w:rsidR="00ED2C59" w:rsidRPr="00ED2C59">
              <w:rPr>
                <w:rFonts w:ascii="Arial" w:hAnsi="Arial" w:cs="Arial"/>
                <w:color w:val="000000" w:themeColor="text1"/>
              </w:rPr>
              <w:t>imitations</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lastRenderedPageBreak/>
              <w:t>Technological skills to use basic measuring equipment including reading scales and dials applicable to selected hazards</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Communication skills to:</w:t>
            </w:r>
          </w:p>
          <w:p w:rsidR="00ED2C59" w:rsidRPr="00ED2C59" w:rsidRDefault="00ED2C59" w:rsidP="00252198">
            <w:pPr>
              <w:pStyle w:val="ListBullet2"/>
              <w:numPr>
                <w:ilvl w:val="0"/>
                <w:numId w:val="218"/>
              </w:numPr>
              <w:spacing w:before="0" w:after="0"/>
              <w:contextualSpacing w:val="0"/>
              <w:rPr>
                <w:rFonts w:ascii="Arial" w:hAnsi="Arial" w:cs="Arial"/>
                <w:color w:val="000000" w:themeColor="text1"/>
              </w:rPr>
            </w:pPr>
            <w:r w:rsidRPr="00ED2C59">
              <w:rPr>
                <w:rFonts w:ascii="Arial" w:hAnsi="Arial" w:cs="Arial"/>
                <w:color w:val="000000" w:themeColor="text1"/>
              </w:rPr>
              <w:t xml:space="preserve">conduct effective formal and informal meetings and to communicate effectively with personnel at all levels of the organization, </w:t>
            </w:r>
            <w:r w:rsidR="00C91FD6">
              <w:rPr>
                <w:rFonts w:ascii="Arial" w:hAnsi="Arial" w:cs="Arial"/>
                <w:color w:val="000000" w:themeColor="text1"/>
              </w:rPr>
              <w:t xml:space="preserve">OHS </w:t>
            </w:r>
            <w:r w:rsidRPr="00ED2C59">
              <w:rPr>
                <w:rFonts w:ascii="Arial" w:hAnsi="Arial" w:cs="Arial"/>
                <w:color w:val="000000" w:themeColor="text1"/>
              </w:rPr>
              <w:t>specialists and, as required, emergency services personnel</w:t>
            </w:r>
          </w:p>
          <w:p w:rsidR="00ED2C59" w:rsidRPr="00ED2C59" w:rsidRDefault="00ED2C59" w:rsidP="00252198">
            <w:pPr>
              <w:pStyle w:val="ListBullet2"/>
              <w:numPr>
                <w:ilvl w:val="0"/>
                <w:numId w:val="218"/>
              </w:numPr>
              <w:spacing w:before="0" w:after="0"/>
              <w:contextualSpacing w:val="0"/>
              <w:rPr>
                <w:rFonts w:ascii="Arial" w:hAnsi="Arial" w:cs="Arial"/>
                <w:color w:val="000000" w:themeColor="text1"/>
              </w:rPr>
            </w:pPr>
            <w:r w:rsidRPr="00ED2C59">
              <w:rPr>
                <w:rFonts w:ascii="Arial" w:hAnsi="Arial" w:cs="Arial"/>
                <w:color w:val="000000" w:themeColor="text1"/>
              </w:rPr>
              <w:t xml:space="preserve">prepare reports for a range of target groups including </w:t>
            </w:r>
            <w:r w:rsidR="00C91FD6">
              <w:rPr>
                <w:rFonts w:ascii="Arial" w:hAnsi="Arial" w:cs="Arial"/>
                <w:color w:val="000000" w:themeColor="text1"/>
              </w:rPr>
              <w:t xml:space="preserve">OHS </w:t>
            </w:r>
            <w:r w:rsidRPr="00ED2C59">
              <w:rPr>
                <w:rFonts w:ascii="Arial" w:hAnsi="Arial" w:cs="Arial"/>
                <w:color w:val="000000" w:themeColor="text1"/>
              </w:rPr>
              <w:t xml:space="preserve">committee, </w:t>
            </w:r>
            <w:r w:rsidR="00C91FD6">
              <w:rPr>
                <w:rFonts w:ascii="Arial" w:hAnsi="Arial" w:cs="Arial"/>
                <w:color w:val="000000" w:themeColor="text1"/>
              </w:rPr>
              <w:t xml:space="preserve">OHS </w:t>
            </w:r>
            <w:r w:rsidRPr="00ED2C59">
              <w:rPr>
                <w:rFonts w:ascii="Arial" w:hAnsi="Arial" w:cs="Arial"/>
                <w:color w:val="000000" w:themeColor="text1"/>
              </w:rPr>
              <w:t>representatives, managers and supervisors</w:t>
            </w:r>
          </w:p>
          <w:p w:rsidR="00ED2C59" w:rsidRPr="00ED2C59" w:rsidRDefault="00ED2C59" w:rsidP="00252198">
            <w:pPr>
              <w:pStyle w:val="ListBullet2"/>
              <w:numPr>
                <w:ilvl w:val="0"/>
                <w:numId w:val="218"/>
              </w:numPr>
              <w:spacing w:before="0" w:after="0"/>
              <w:contextualSpacing w:val="0"/>
              <w:rPr>
                <w:rFonts w:ascii="Arial" w:hAnsi="Arial" w:cs="Arial"/>
                <w:color w:val="000000" w:themeColor="text1"/>
              </w:rPr>
            </w:pPr>
            <w:r w:rsidRPr="00ED2C59">
              <w:rPr>
                <w:rFonts w:ascii="Arial" w:hAnsi="Arial" w:cs="Arial"/>
                <w:color w:val="000000" w:themeColor="text1"/>
              </w:rPr>
              <w:t>use language and literacy skills appropriate to the workgroup and the task</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Consultation and negotiation skills to develop plans and to implement and monitor designated actions</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 xml:space="preserve">Project management skills to achieve change in </w:t>
            </w:r>
            <w:r>
              <w:rPr>
                <w:rFonts w:ascii="Arial" w:hAnsi="Arial" w:cs="Arial"/>
                <w:color w:val="000000" w:themeColor="text1"/>
              </w:rPr>
              <w:t xml:space="preserve">OHS </w:t>
            </w:r>
            <w:r w:rsidR="00ED2C59" w:rsidRPr="00ED2C59">
              <w:rPr>
                <w:rFonts w:ascii="Arial" w:hAnsi="Arial" w:cs="Arial"/>
                <w:color w:val="000000" w:themeColor="text1"/>
              </w:rPr>
              <w:t>matters</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Organizational skills to manage own tasks within a timeframe</w:t>
            </w:r>
          </w:p>
          <w:p w:rsidR="00ED2C59" w:rsidRPr="00ED2C59" w:rsidRDefault="00A74E9B" w:rsidP="00252198">
            <w:pPr>
              <w:pStyle w:val="ListBullet"/>
              <w:numPr>
                <w:ilvl w:val="0"/>
                <w:numId w:val="212"/>
              </w:numPr>
              <w:spacing w:before="0" w:after="0"/>
              <w:ind w:left="252" w:hanging="270"/>
              <w:contextualSpacing w:val="0"/>
              <w:rPr>
                <w:rFonts w:ascii="Arial" w:hAnsi="Arial" w:cs="Arial"/>
                <w:color w:val="000000" w:themeColor="text1"/>
              </w:rPr>
            </w:pPr>
            <w:r w:rsidRPr="00ED2C59">
              <w:rPr>
                <w:rFonts w:ascii="Arial" w:hAnsi="Arial" w:cs="Arial"/>
                <w:color w:val="000000" w:themeColor="text1"/>
              </w:rPr>
              <w:t>Informati</w:t>
            </w:r>
            <w:r w:rsidR="00ED2C59" w:rsidRPr="00ED2C59">
              <w:rPr>
                <w:rFonts w:ascii="Arial" w:hAnsi="Arial" w:cs="Arial"/>
                <w:color w:val="000000" w:themeColor="text1"/>
              </w:rPr>
              <w:t xml:space="preserve">on technology skills to access and enter internal and external information and data on </w:t>
            </w:r>
            <w:r>
              <w:rPr>
                <w:rFonts w:ascii="Arial" w:hAnsi="Arial" w:cs="Arial"/>
                <w:color w:val="000000" w:themeColor="text1"/>
              </w:rPr>
              <w:t xml:space="preserve">OHS </w:t>
            </w:r>
            <w:r w:rsidR="00ED2C59" w:rsidRPr="00ED2C59">
              <w:rPr>
                <w:rFonts w:ascii="Arial" w:hAnsi="Arial" w:cs="Arial"/>
                <w:color w:val="000000" w:themeColor="text1"/>
              </w:rPr>
              <w:t xml:space="preserve">and to use a range of communication media. </w:t>
            </w:r>
          </w:p>
        </w:tc>
      </w:tr>
      <w:tr w:rsidR="00F27D12" w:rsidRPr="00ED2C59" w:rsidTr="00A74E9B">
        <w:trPr>
          <w:trHeight w:val="863"/>
        </w:trPr>
        <w:tc>
          <w:tcPr>
            <w:tcW w:w="279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A74E9B">
            <w:pPr>
              <w:ind w:left="0" w:firstLine="0"/>
              <w:rPr>
                <w:rFonts w:ascii="Arial" w:hAnsi="Arial" w:cs="Arial"/>
                <w:color w:val="000000" w:themeColor="text1"/>
              </w:rPr>
            </w:pPr>
            <w:r w:rsidRPr="00ED2C59">
              <w:rPr>
                <w:rFonts w:ascii="Arial" w:hAnsi="Arial" w:cs="Arial"/>
                <w:color w:val="000000" w:themeColor="text1"/>
              </w:rPr>
              <w:lastRenderedPageBreak/>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A74E9B">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F27D12" w:rsidRPr="00ED2C59" w:rsidTr="00A74E9B">
        <w:trPr>
          <w:trHeight w:val="75"/>
        </w:trPr>
        <w:tc>
          <w:tcPr>
            <w:tcW w:w="279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A74E9B">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A74E9B">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F27D12" w:rsidRPr="00ED2C59" w:rsidRDefault="00F27D12" w:rsidP="00252198">
            <w:pPr>
              <w:pStyle w:val="ListBullet"/>
              <w:numPr>
                <w:ilvl w:val="0"/>
                <w:numId w:val="212"/>
              </w:numPr>
              <w:spacing w:before="0" w:after="0"/>
              <w:ind w:left="252" w:hanging="270"/>
              <w:contextualSpacing w:val="0"/>
              <w:rPr>
                <w:rFonts w:ascii="Arial" w:hAnsi="Arial" w:cs="Arial"/>
                <w:color w:val="000000" w:themeColor="text1"/>
              </w:rPr>
            </w:pPr>
            <w:r>
              <w:rPr>
                <w:rFonts w:ascii="Arial" w:hAnsi="Arial" w:cs="Arial"/>
                <w:color w:val="000000" w:themeColor="text1"/>
              </w:rPr>
              <w:t>Interview/Written Test</w:t>
            </w:r>
          </w:p>
          <w:p w:rsidR="00F27D12" w:rsidRPr="00ED2C59" w:rsidRDefault="005E69B9" w:rsidP="00252198">
            <w:pPr>
              <w:pStyle w:val="ListBullet"/>
              <w:numPr>
                <w:ilvl w:val="0"/>
                <w:numId w:val="212"/>
              </w:numPr>
              <w:spacing w:before="0" w:after="0"/>
              <w:ind w:left="252" w:hanging="270"/>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F27D12" w:rsidRPr="00ED2C59" w:rsidTr="00A74E9B">
        <w:trPr>
          <w:trHeight w:val="75"/>
        </w:trPr>
        <w:tc>
          <w:tcPr>
            <w:tcW w:w="279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A74E9B">
            <w:pPr>
              <w:ind w:left="0" w:right="29" w:firstLine="0"/>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F27D12" w:rsidRPr="00ED2C59" w:rsidRDefault="00F27D12" w:rsidP="00A74E9B">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ED2C59" w:rsidRPr="00ED2C59" w:rsidRDefault="00ED2C59" w:rsidP="00ED2C59">
      <w:pPr>
        <w:spacing w:after="200" w:line="276" w:lineRule="auto"/>
        <w:rPr>
          <w:rFonts w:ascii="Arial" w:hAnsi="Arial" w:cs="Arial"/>
          <w:color w:val="000000" w:themeColor="text1"/>
        </w:rPr>
      </w:pPr>
    </w:p>
    <w:p w:rsidR="00ED2C59" w:rsidRPr="00ED2C59" w:rsidRDefault="00ED2C59" w:rsidP="00ED2C59">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A869EE">
        <w:trPr>
          <w:trHeight w:val="35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26271B" w:rsidP="00A74E9B">
            <w:pPr>
              <w:spacing w:before="60"/>
              <w:ind w:right="29"/>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00ED2C59" w:rsidRPr="00ED2C59">
              <w:rPr>
                <w:rFonts w:ascii="Arial" w:hAnsi="Arial" w:cs="Arial"/>
                <w:b/>
                <w:bCs/>
                <w:color w:val="000000" w:themeColor="text1"/>
              </w:rPr>
              <w:t xml:space="preserve"> Level V</w:t>
            </w:r>
          </w:p>
        </w:tc>
      </w:tr>
      <w:tr w:rsidR="00ED2C59" w:rsidRPr="00ED2C59" w:rsidTr="00A74E9B">
        <w:trPr>
          <w:trHeight w:val="35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A74E9B">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A74E9B">
            <w:pPr>
              <w:spacing w:before="60"/>
              <w:ind w:right="29"/>
              <w:rPr>
                <w:rFonts w:ascii="Arial" w:hAnsi="Arial" w:cs="Arial"/>
                <w:b/>
                <w:bCs/>
                <w:color w:val="000000" w:themeColor="text1"/>
              </w:rPr>
            </w:pPr>
            <w:r w:rsidRPr="00ED2C59">
              <w:rPr>
                <w:rFonts w:ascii="Arial" w:hAnsi="Arial" w:cs="Arial"/>
                <w:b/>
                <w:bCs/>
                <w:color w:val="000000" w:themeColor="text1"/>
              </w:rPr>
              <w:t xml:space="preserve">Manage </w:t>
            </w:r>
            <w:r w:rsidR="00C91FD6">
              <w:rPr>
                <w:rFonts w:ascii="Arial" w:hAnsi="Arial" w:cs="Arial"/>
                <w:b/>
                <w:bCs/>
                <w:color w:val="000000" w:themeColor="text1"/>
              </w:rPr>
              <w:t xml:space="preserve">OHS </w:t>
            </w:r>
            <w:r w:rsidR="003471F3" w:rsidRPr="00ED2C59">
              <w:rPr>
                <w:rFonts w:ascii="Arial" w:hAnsi="Arial" w:cs="Arial"/>
                <w:b/>
                <w:bCs/>
                <w:color w:val="000000" w:themeColor="text1"/>
              </w:rPr>
              <w:t>Processes</w:t>
            </w:r>
          </w:p>
        </w:tc>
      </w:tr>
      <w:tr w:rsidR="00ED2C59" w:rsidRPr="00ED2C59" w:rsidTr="00A74E9B">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A74E9B">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47" w:name="LSA_OHS5_04"/>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5B357D" w:rsidP="00A74E9B">
            <w:pPr>
              <w:spacing w:before="60"/>
              <w:rPr>
                <w:rFonts w:ascii="Arial" w:hAnsi="Arial" w:cs="Arial"/>
                <w:b/>
                <w:color w:val="000000" w:themeColor="text1"/>
              </w:rPr>
            </w:pPr>
            <w:r>
              <w:rPr>
                <w:rFonts w:ascii="Arial" w:hAnsi="Arial" w:cs="Arial"/>
                <w:b/>
              </w:rPr>
              <w:fldChar w:fldCharType="begin"/>
            </w:r>
            <w:r w:rsidR="00123264">
              <w:rPr>
                <w:rFonts w:ascii="Arial" w:hAnsi="Arial" w:cs="Arial"/>
                <w:b/>
              </w:rPr>
              <w:instrText xml:space="preserve"> HYPERLINK  \l "LSA_OHS5_04_0318" </w:instrText>
            </w:r>
            <w:r>
              <w:rPr>
                <w:rFonts w:ascii="Arial" w:hAnsi="Arial" w:cs="Arial"/>
                <w:b/>
              </w:rPr>
              <w:fldChar w:fldCharType="separate"/>
            </w:r>
            <w:r w:rsidR="006001C0">
              <w:rPr>
                <w:rStyle w:val="Hyperlink"/>
                <w:rFonts w:ascii="Arial" w:hAnsi="Arial" w:cs="Arial"/>
                <w:b/>
              </w:rPr>
              <w:t>LSA OHS5</w:t>
            </w:r>
            <w:r w:rsidR="00ED2C59" w:rsidRPr="00123264">
              <w:rPr>
                <w:rStyle w:val="Hyperlink"/>
                <w:rFonts w:ascii="Arial" w:hAnsi="Arial" w:cs="Arial"/>
                <w:b/>
              </w:rPr>
              <w:t xml:space="preserve"> 04 </w:t>
            </w:r>
            <w:r w:rsidR="000270EC">
              <w:rPr>
                <w:rStyle w:val="Hyperlink"/>
                <w:rFonts w:ascii="Arial" w:hAnsi="Arial" w:cs="Arial"/>
                <w:b/>
              </w:rPr>
              <w:t>0518</w:t>
            </w:r>
            <w:bookmarkEnd w:id="147"/>
            <w:r>
              <w:rPr>
                <w:rFonts w:ascii="Arial" w:hAnsi="Arial" w:cs="Arial"/>
                <w:b/>
              </w:rPr>
              <w:fldChar w:fldCharType="end"/>
            </w:r>
          </w:p>
        </w:tc>
      </w:tr>
      <w:tr w:rsidR="00ED2C59" w:rsidRPr="00ED2C59" w:rsidTr="00A74E9B">
        <w:trPr>
          <w:trHeight w:val="88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A74E9B">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ED2C59" w:rsidRPr="00ED2C59" w:rsidRDefault="00C675D5" w:rsidP="00A74E9B">
            <w:pPr>
              <w:pStyle w:val="BodyText"/>
              <w:spacing w:before="60" w:after="0"/>
              <w:ind w:left="0" w:firstLine="0"/>
              <w:jc w:val="both"/>
              <w:rPr>
                <w:rFonts w:ascii="Arial" w:hAnsi="Arial" w:cs="Arial"/>
                <w:color w:val="000000" w:themeColor="text1"/>
              </w:rPr>
            </w:pPr>
            <w:r>
              <w:rPr>
                <w:rFonts w:ascii="Arial" w:hAnsi="Arial" w:cs="Arial"/>
                <w:color w:val="000000" w:themeColor="text1"/>
              </w:rPr>
              <w:t>This unit covers the knowledge, skills and attitude required</w:t>
            </w:r>
            <w:r w:rsidR="00ED2C59" w:rsidRPr="00ED2C59">
              <w:rPr>
                <w:rFonts w:ascii="Arial" w:hAnsi="Arial" w:cs="Arial"/>
                <w:color w:val="000000" w:themeColor="text1"/>
              </w:rPr>
              <w:t xml:space="preserve"> managing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processes </w:t>
            </w:r>
            <w:r w:rsidR="003471F3" w:rsidRPr="00ED2C59">
              <w:rPr>
                <w:rFonts w:ascii="Arial" w:hAnsi="Arial" w:cs="Arial"/>
                <w:color w:val="000000" w:themeColor="text1"/>
              </w:rPr>
              <w:t>and defines</w:t>
            </w:r>
            <w:r w:rsidR="00443D7B">
              <w:rPr>
                <w:rFonts w:ascii="Arial" w:hAnsi="Arial" w:cs="Arial"/>
                <w:color w:val="000000" w:themeColor="text1"/>
              </w:rPr>
              <w:t xml:space="preserve"> the standard required to </w:t>
            </w:r>
            <w:r w:rsidR="00ED2C59" w:rsidRPr="00ED2C59">
              <w:rPr>
                <w:rFonts w:ascii="Arial" w:hAnsi="Arial" w:cs="Arial"/>
                <w:color w:val="000000" w:themeColor="text1"/>
              </w:rPr>
              <w:t xml:space="preserve">develop </w:t>
            </w:r>
            <w:r w:rsidR="00C91FD6">
              <w:rPr>
                <w:rFonts w:ascii="Arial" w:hAnsi="Arial" w:cs="Arial"/>
                <w:color w:val="000000" w:themeColor="text1"/>
              </w:rPr>
              <w:t xml:space="preserve">OHS </w:t>
            </w:r>
            <w:r w:rsidR="00ED2C59" w:rsidRPr="00ED2C59">
              <w:rPr>
                <w:rFonts w:ascii="Arial" w:hAnsi="Arial" w:cs="Arial"/>
                <w:color w:val="000000" w:themeColor="text1"/>
              </w:rPr>
              <w:t>policies and procedures which demonstrate</w:t>
            </w:r>
            <w:r w:rsidR="00333D26">
              <w:rPr>
                <w:rFonts w:ascii="Arial" w:hAnsi="Arial" w:cs="Arial"/>
                <w:color w:val="000000" w:themeColor="text1"/>
              </w:rPr>
              <w:t xml:space="preserve"> enterprise commitment to </w:t>
            </w:r>
            <w:r w:rsidR="00A74E9B">
              <w:rPr>
                <w:rFonts w:ascii="Arial" w:hAnsi="Arial" w:cs="Arial"/>
                <w:color w:val="000000" w:themeColor="text1"/>
              </w:rPr>
              <w:t>OHS</w:t>
            </w:r>
            <w:r w:rsidR="00333D26">
              <w:rPr>
                <w:rFonts w:ascii="Arial" w:hAnsi="Arial" w:cs="Arial"/>
                <w:color w:val="000000" w:themeColor="text1"/>
              </w:rPr>
              <w:t xml:space="preserve">; </w:t>
            </w:r>
            <w:r w:rsidR="00ED2C59" w:rsidRPr="00ED2C59">
              <w:rPr>
                <w:rFonts w:ascii="Arial" w:hAnsi="Arial" w:cs="Arial"/>
                <w:color w:val="000000" w:themeColor="text1"/>
              </w:rPr>
              <w:t xml:space="preserve">establish arrangements to ensure the involvement of all employees in the management of </w:t>
            </w:r>
            <w:r w:rsidR="00A74E9B">
              <w:rPr>
                <w:rFonts w:ascii="Arial" w:hAnsi="Arial" w:cs="Arial"/>
                <w:color w:val="000000" w:themeColor="text1"/>
              </w:rPr>
              <w:t>OHS</w:t>
            </w:r>
            <w:r w:rsidR="00ED2C59" w:rsidRPr="00ED2C59">
              <w:rPr>
                <w:rFonts w:ascii="Arial" w:hAnsi="Arial" w:cs="Arial"/>
                <w:color w:val="000000" w:themeColor="text1"/>
              </w:rPr>
              <w:t xml:space="preserve">; </w:t>
            </w:r>
            <w:r w:rsidR="00710D11">
              <w:rPr>
                <w:rFonts w:ascii="Arial" w:hAnsi="Arial" w:cs="Arial"/>
                <w:color w:val="000000" w:themeColor="text1"/>
              </w:rPr>
              <w:t>It</w:t>
            </w:r>
            <w:r w:rsidR="00ED2C59" w:rsidRPr="00ED2C59">
              <w:rPr>
                <w:rFonts w:ascii="Arial" w:hAnsi="Arial" w:cs="Arial"/>
                <w:color w:val="000000" w:themeColor="text1"/>
              </w:rPr>
              <w:t xml:space="preserve"> requires the ability to develop management systems and procedures, and to mana</w:t>
            </w:r>
            <w:r w:rsidR="00A74E9B">
              <w:rPr>
                <w:rFonts w:ascii="Arial" w:hAnsi="Arial" w:cs="Arial"/>
                <w:color w:val="000000" w:themeColor="text1"/>
              </w:rPr>
              <w:t xml:space="preserve">ge the implementation process. </w:t>
            </w:r>
            <w:r w:rsidR="00ED2C59" w:rsidRPr="00ED2C59">
              <w:rPr>
                <w:rFonts w:ascii="Arial" w:hAnsi="Arial" w:cs="Arial"/>
                <w:color w:val="000000" w:themeColor="text1"/>
              </w:rPr>
              <w:t>The process is usually conducted within policy guidelines and procedures where discretion and judgment are required.</w:t>
            </w:r>
          </w:p>
        </w:tc>
      </w:tr>
    </w:tbl>
    <w:p w:rsidR="00ED2C59" w:rsidRPr="00A74E9B" w:rsidRDefault="00ED2C59" w:rsidP="00ED2C5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A74E9B">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A74E9B" w:rsidP="00A74E9B">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A74E9B">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ED2C59" w:rsidRPr="00ED2C59" w:rsidTr="00A74E9B">
        <w:trPr>
          <w:trHeight w:val="43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490BD9">
            <w:pPr>
              <w:pStyle w:val="List"/>
              <w:spacing w:before="120" w:after="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 xml:space="preserve">Develop </w:t>
            </w:r>
            <w:r w:rsidR="00C91FD6">
              <w:rPr>
                <w:rFonts w:ascii="Arial" w:hAnsi="Arial" w:cs="Arial"/>
                <w:color w:val="000000" w:themeColor="text1"/>
              </w:rPr>
              <w:t xml:space="preserve">OHS </w:t>
            </w:r>
            <w:r w:rsidRPr="00ED2C59">
              <w:rPr>
                <w:rFonts w:ascii="Arial" w:hAnsi="Arial" w:cs="Arial"/>
                <w:color w:val="000000" w:themeColor="text1"/>
              </w:rPr>
              <w:t>policies and procedures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t xml:space="preserve">An </w:t>
            </w:r>
            <w:r w:rsidR="00C91FD6">
              <w:rPr>
                <w:rFonts w:ascii="Arial" w:hAnsi="Arial" w:cs="Arial"/>
                <w:color w:val="000000" w:themeColor="text1"/>
              </w:rPr>
              <w:t xml:space="preserve">OHS </w:t>
            </w:r>
            <w:r w:rsidRPr="00ED2C59">
              <w:rPr>
                <w:rFonts w:ascii="Arial" w:hAnsi="Arial" w:cs="Arial"/>
                <w:color w:val="000000" w:themeColor="text1"/>
              </w:rPr>
              <w:t>business plan and program</w:t>
            </w:r>
            <w:r w:rsidR="00A74E9B">
              <w:rPr>
                <w:rFonts w:ascii="Arial" w:hAnsi="Arial" w:cs="Arial"/>
                <w:color w:val="000000" w:themeColor="text1"/>
              </w:rPr>
              <w:t xml:space="preserve"> are</w:t>
            </w:r>
            <w:r w:rsidRPr="00ED2C59">
              <w:rPr>
                <w:rFonts w:ascii="Arial" w:hAnsi="Arial" w:cs="Arial"/>
                <w:color w:val="000000" w:themeColor="text1"/>
              </w:rPr>
              <w:t xml:space="preserve"> developed for the enterprise in consultation with designated personnel and/or management.</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r>
            <w:r w:rsidR="00C91FD6">
              <w:rPr>
                <w:rFonts w:ascii="Arial" w:hAnsi="Arial" w:cs="Arial"/>
                <w:color w:val="000000" w:themeColor="text1"/>
              </w:rPr>
              <w:t xml:space="preserve">OHS </w:t>
            </w:r>
            <w:r w:rsidRPr="00ED2C59">
              <w:rPr>
                <w:rFonts w:ascii="Arial" w:hAnsi="Arial" w:cs="Arial"/>
                <w:color w:val="000000" w:themeColor="text1"/>
              </w:rPr>
              <w:t>responsibilities and duties are clearly defined, allocated and included in job descriptions and duty statements for all relevant positions.</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1.3.</w:t>
            </w:r>
            <w:r w:rsidRPr="00ED2C59">
              <w:rPr>
                <w:rFonts w:ascii="Arial" w:hAnsi="Arial" w:cs="Arial"/>
                <w:color w:val="000000" w:themeColor="text1"/>
              </w:rPr>
              <w:tab/>
              <w:t xml:space="preserve">Financial and human resources for implementation of </w:t>
            </w:r>
            <w:r w:rsidR="00C91FD6">
              <w:rPr>
                <w:rFonts w:ascii="Arial" w:hAnsi="Arial" w:cs="Arial"/>
                <w:color w:val="000000" w:themeColor="text1"/>
              </w:rPr>
              <w:t xml:space="preserve">OHS </w:t>
            </w:r>
            <w:r w:rsidRPr="00ED2C59">
              <w:rPr>
                <w:rFonts w:ascii="Arial" w:hAnsi="Arial" w:cs="Arial"/>
                <w:color w:val="000000" w:themeColor="text1"/>
              </w:rPr>
              <w:t>policies and procedures are identified, sought and/or provided as required.</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1.4.</w:t>
            </w:r>
            <w:r w:rsidRPr="00ED2C59">
              <w:rPr>
                <w:rFonts w:ascii="Arial" w:hAnsi="Arial" w:cs="Arial"/>
                <w:color w:val="000000" w:themeColor="text1"/>
              </w:rPr>
              <w:tab/>
              <w:t xml:space="preserve">Information on the </w:t>
            </w:r>
            <w:r w:rsidR="00C91FD6">
              <w:rPr>
                <w:rFonts w:ascii="Arial" w:hAnsi="Arial" w:cs="Arial"/>
                <w:color w:val="000000" w:themeColor="text1"/>
              </w:rPr>
              <w:t xml:space="preserve">OHS </w:t>
            </w:r>
            <w:r w:rsidRPr="00ED2C59">
              <w:rPr>
                <w:rFonts w:ascii="Arial" w:hAnsi="Arial" w:cs="Arial"/>
                <w:color w:val="000000" w:themeColor="text1"/>
              </w:rPr>
              <w:t>system and procedures f</w:t>
            </w:r>
            <w:r w:rsidR="00A74E9B">
              <w:rPr>
                <w:rFonts w:ascii="Arial" w:hAnsi="Arial" w:cs="Arial"/>
                <w:color w:val="000000" w:themeColor="text1"/>
              </w:rPr>
              <w:t>or the area of responsibility are</w:t>
            </w:r>
            <w:r w:rsidRPr="00ED2C59">
              <w:rPr>
                <w:rFonts w:ascii="Arial" w:hAnsi="Arial" w:cs="Arial"/>
                <w:color w:val="000000" w:themeColor="text1"/>
              </w:rPr>
              <w:t xml:space="preserve"> provided and explained in a form which is readily understood by employees.</w:t>
            </w:r>
          </w:p>
        </w:tc>
      </w:tr>
      <w:tr w:rsidR="00ED2C59" w:rsidRPr="00ED2C59" w:rsidTr="00A74E9B">
        <w:trPr>
          <w:trHeight w:val="46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490BD9">
            <w:pPr>
              <w:pStyle w:val="List"/>
              <w:spacing w:before="120" w:after="0"/>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 xml:space="preserve">Establish and maintain processes to ensure the participation of all employees in the application of </w:t>
            </w:r>
            <w:r w:rsidR="0026271B">
              <w:rPr>
                <w:rFonts w:ascii="Arial" w:hAnsi="Arial" w:cs="Arial"/>
                <w:color w:val="000000" w:themeColor="text1"/>
              </w:rPr>
              <w:t xml:space="preserve">OHS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2.1.</w:t>
            </w:r>
            <w:r w:rsidRPr="00ED2C59">
              <w:rPr>
                <w:rFonts w:ascii="Arial" w:hAnsi="Arial" w:cs="Arial"/>
                <w:color w:val="000000" w:themeColor="text1"/>
              </w:rPr>
              <w:tab/>
              <w:t>Consultation processes are established and maintained with employees and their representatives in accordance with relevant legislation and according to enterprise guidelines.</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2.2.</w:t>
            </w:r>
            <w:r w:rsidRPr="00ED2C59">
              <w:rPr>
                <w:rFonts w:ascii="Arial" w:hAnsi="Arial" w:cs="Arial"/>
                <w:color w:val="000000" w:themeColor="text1"/>
              </w:rPr>
              <w:tab/>
              <w:t xml:space="preserve">Issues raised </w:t>
            </w:r>
            <w:r w:rsidR="00A74E9B" w:rsidRPr="00ED2C59">
              <w:rPr>
                <w:rFonts w:ascii="Arial" w:hAnsi="Arial" w:cs="Arial"/>
                <w:color w:val="000000" w:themeColor="text1"/>
              </w:rPr>
              <w:t>are dealt with through</w:t>
            </w:r>
            <w:r w:rsidRPr="00ED2C59">
              <w:rPr>
                <w:rFonts w:ascii="Arial" w:hAnsi="Arial" w:cs="Arial"/>
                <w:color w:val="000000" w:themeColor="text1"/>
              </w:rPr>
              <w:t xml:space="preserve"> participation and consultation and resolved promptly and effectively in accordance with enterprise procedures for issue resolution.</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2.3.</w:t>
            </w:r>
            <w:r w:rsidRPr="00ED2C59">
              <w:rPr>
                <w:rFonts w:ascii="Arial" w:hAnsi="Arial" w:cs="Arial"/>
                <w:color w:val="000000" w:themeColor="text1"/>
              </w:rPr>
              <w:tab/>
              <w:t>Information about the outcomes of p</w:t>
            </w:r>
            <w:r w:rsidR="00A74E9B">
              <w:rPr>
                <w:rFonts w:ascii="Arial" w:hAnsi="Arial" w:cs="Arial"/>
                <w:color w:val="000000" w:themeColor="text1"/>
              </w:rPr>
              <w:t>articipation and consultation are</w:t>
            </w:r>
            <w:r w:rsidRPr="00ED2C59">
              <w:rPr>
                <w:rFonts w:ascii="Arial" w:hAnsi="Arial" w:cs="Arial"/>
                <w:color w:val="000000" w:themeColor="text1"/>
              </w:rPr>
              <w:t xml:space="preserve"> provided in a manner readily accessible to employees.</w:t>
            </w:r>
          </w:p>
        </w:tc>
      </w:tr>
      <w:tr w:rsidR="00ED2C59" w:rsidRPr="00ED2C59" w:rsidTr="00A74E9B">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107271">
            <w:pPr>
              <w:pStyle w:val="List"/>
              <w:spacing w:before="0" w:after="0"/>
              <w:ind w:left="346" w:hanging="346"/>
              <w:contextualSpacing w:val="0"/>
              <w:rPr>
                <w:rFonts w:ascii="Arial" w:hAnsi="Arial" w:cs="Arial"/>
                <w:color w:val="000000" w:themeColor="text1"/>
                <w:lang w:val="en-NZ"/>
              </w:rPr>
            </w:pPr>
            <w:r w:rsidRPr="00ED2C59">
              <w:rPr>
                <w:rFonts w:ascii="Arial" w:hAnsi="Arial" w:cs="Arial"/>
                <w:color w:val="000000" w:themeColor="text1"/>
              </w:rPr>
              <w:t>3.</w:t>
            </w:r>
            <w:r w:rsidRPr="00ED2C59">
              <w:rPr>
                <w:rFonts w:ascii="Arial" w:hAnsi="Arial" w:cs="Arial"/>
                <w:color w:val="000000" w:themeColor="text1"/>
              </w:rPr>
              <w:tab/>
              <w:t>Establish and maintain procedures for hazards and risks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t xml:space="preserve">Existing and potential hazards within the area of responsibility are identified and confirmed in accordance with legislation, Codes of Practice, and </w:t>
            </w:r>
            <w:r w:rsidRPr="00ED2C59">
              <w:rPr>
                <w:rFonts w:ascii="Arial" w:hAnsi="Arial" w:cs="Arial"/>
                <w:color w:val="000000" w:themeColor="text1"/>
              </w:rPr>
              <w:lastRenderedPageBreak/>
              <w:t xml:space="preserve">trends identified from the </w:t>
            </w:r>
            <w:r w:rsidR="00C91FD6">
              <w:rPr>
                <w:rFonts w:ascii="Arial" w:hAnsi="Arial" w:cs="Arial"/>
                <w:color w:val="000000" w:themeColor="text1"/>
              </w:rPr>
              <w:t xml:space="preserve">OHS </w:t>
            </w:r>
            <w:r w:rsidRPr="00ED2C59">
              <w:rPr>
                <w:rFonts w:ascii="Arial" w:hAnsi="Arial" w:cs="Arial"/>
                <w:color w:val="000000" w:themeColor="text1"/>
              </w:rPr>
              <w:t>records system.</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t>A procedure for ongoing identification of hazards is developed and integrated within systems of work and procedures.</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3.3.</w:t>
            </w:r>
            <w:r w:rsidRPr="00ED2C59">
              <w:rPr>
                <w:rFonts w:ascii="Arial" w:hAnsi="Arial" w:cs="Arial"/>
                <w:color w:val="000000" w:themeColor="text1"/>
              </w:rPr>
              <w:tab/>
              <w:t>Activities are appropriately monitored to ensure that this procedure is adopted effectively throughout areas of managerial responsibility.</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3.4.</w:t>
            </w:r>
            <w:r w:rsidRPr="00ED2C59">
              <w:rPr>
                <w:rFonts w:ascii="Arial" w:hAnsi="Arial" w:cs="Arial"/>
                <w:color w:val="000000" w:themeColor="text1"/>
              </w:rPr>
              <w:tab/>
              <w:t>Hazard identification is addressed at the planning, design and evaluation stages of any change in the workplace to ensure that new hazards are not created.</w:t>
            </w:r>
          </w:p>
          <w:p w:rsidR="00ED2C59" w:rsidRPr="00ED2C59" w:rsidRDefault="00107271" w:rsidP="00A74E9B">
            <w:pPr>
              <w:pStyle w:val="List2"/>
              <w:tabs>
                <w:tab w:val="clear" w:pos="680"/>
              </w:tabs>
              <w:spacing w:before="120" w:after="0"/>
              <w:ind w:left="432" w:hanging="432"/>
              <w:contextualSpacing w:val="0"/>
              <w:rPr>
                <w:rFonts w:ascii="Arial" w:hAnsi="Arial" w:cs="Arial"/>
                <w:color w:val="000000" w:themeColor="text1"/>
              </w:rPr>
            </w:pPr>
            <w:r>
              <w:rPr>
                <w:rFonts w:ascii="Arial" w:hAnsi="Arial" w:cs="Arial"/>
                <w:color w:val="000000" w:themeColor="text1"/>
              </w:rPr>
              <w:t xml:space="preserve">3.5. </w:t>
            </w:r>
            <w:r w:rsidRPr="00ED2C59">
              <w:rPr>
                <w:rFonts w:ascii="Arial" w:hAnsi="Arial" w:cs="Arial"/>
                <w:color w:val="000000" w:themeColor="text1"/>
              </w:rPr>
              <w:t>I</w:t>
            </w:r>
            <w:r w:rsidR="00ED2C59" w:rsidRPr="00ED2C59">
              <w:rPr>
                <w:rFonts w:ascii="Arial" w:hAnsi="Arial" w:cs="Arial"/>
                <w:color w:val="000000" w:themeColor="text1"/>
              </w:rPr>
              <w:t xml:space="preserve">nadequacies in existing risk control measures </w:t>
            </w:r>
            <w:r>
              <w:rPr>
                <w:rFonts w:ascii="Arial" w:hAnsi="Arial" w:cs="Arial"/>
                <w:color w:val="000000" w:themeColor="text1"/>
              </w:rPr>
              <w:t>are identified</w:t>
            </w:r>
            <w:r w:rsidRPr="00ED2C59">
              <w:rPr>
                <w:rFonts w:ascii="Arial" w:hAnsi="Arial" w:cs="Arial"/>
                <w:color w:val="000000" w:themeColor="text1"/>
              </w:rPr>
              <w:t xml:space="preserve"> </w:t>
            </w:r>
            <w:r w:rsidR="00ED2C59" w:rsidRPr="00ED2C59">
              <w:rPr>
                <w:rFonts w:ascii="Arial" w:hAnsi="Arial" w:cs="Arial"/>
                <w:color w:val="000000" w:themeColor="text1"/>
              </w:rPr>
              <w:t xml:space="preserve">in accordance with the hierarchy of control and resources </w:t>
            </w:r>
            <w:r w:rsidRPr="00ED2C59">
              <w:rPr>
                <w:rFonts w:ascii="Arial" w:hAnsi="Arial" w:cs="Arial"/>
                <w:color w:val="000000" w:themeColor="text1"/>
              </w:rPr>
              <w:t>promptly provide</w:t>
            </w:r>
            <w:r>
              <w:rPr>
                <w:rFonts w:ascii="Arial" w:hAnsi="Arial" w:cs="Arial"/>
                <w:color w:val="000000" w:themeColor="text1"/>
              </w:rPr>
              <w:t>d</w:t>
            </w:r>
            <w:r w:rsidRPr="00ED2C59">
              <w:rPr>
                <w:rFonts w:ascii="Arial" w:hAnsi="Arial" w:cs="Arial"/>
                <w:color w:val="000000" w:themeColor="text1"/>
              </w:rPr>
              <w:t xml:space="preserve"> </w:t>
            </w:r>
            <w:r w:rsidR="00ED2C59" w:rsidRPr="00ED2C59">
              <w:rPr>
                <w:rFonts w:ascii="Arial" w:hAnsi="Arial" w:cs="Arial"/>
                <w:color w:val="000000" w:themeColor="text1"/>
              </w:rPr>
              <w:t xml:space="preserve">to enable implementation of new measures </w:t>
            </w:r>
          </w:p>
          <w:p w:rsidR="00ED2C59" w:rsidRPr="00ED2C59" w:rsidRDefault="00ED2C59" w:rsidP="00107271">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3.6.</w:t>
            </w:r>
            <w:r w:rsidRPr="00ED2C59">
              <w:rPr>
                <w:rFonts w:ascii="Arial" w:hAnsi="Arial" w:cs="Arial"/>
                <w:color w:val="000000" w:themeColor="text1"/>
              </w:rPr>
              <w:tab/>
            </w:r>
            <w:r w:rsidR="00107271" w:rsidRPr="00ED2C59">
              <w:rPr>
                <w:rFonts w:ascii="Arial" w:hAnsi="Arial" w:cs="Arial"/>
                <w:color w:val="000000" w:themeColor="text1"/>
              </w:rPr>
              <w:t xml:space="preserve">Intervention </w:t>
            </w:r>
            <w:r w:rsidRPr="00ED2C59">
              <w:rPr>
                <w:rFonts w:ascii="Arial" w:hAnsi="Arial" w:cs="Arial"/>
                <w:color w:val="000000" w:themeColor="text1"/>
              </w:rPr>
              <w:t xml:space="preserve">points </w:t>
            </w:r>
            <w:r w:rsidR="00107271">
              <w:rPr>
                <w:rFonts w:ascii="Arial" w:hAnsi="Arial" w:cs="Arial"/>
                <w:color w:val="000000" w:themeColor="text1"/>
              </w:rPr>
              <w:t xml:space="preserve">are </w:t>
            </w:r>
            <w:r w:rsidR="00107271" w:rsidRPr="00ED2C59">
              <w:rPr>
                <w:rFonts w:ascii="Arial" w:hAnsi="Arial" w:cs="Arial"/>
                <w:color w:val="000000" w:themeColor="text1"/>
              </w:rPr>
              <w:t>identif</w:t>
            </w:r>
            <w:r w:rsidR="00107271">
              <w:rPr>
                <w:rFonts w:ascii="Arial" w:hAnsi="Arial" w:cs="Arial"/>
                <w:color w:val="000000" w:themeColor="text1"/>
              </w:rPr>
              <w:t>ied</w:t>
            </w:r>
            <w:r w:rsidR="00107271" w:rsidRPr="00ED2C59">
              <w:rPr>
                <w:rFonts w:ascii="Arial" w:hAnsi="Arial" w:cs="Arial"/>
                <w:color w:val="000000" w:themeColor="text1"/>
              </w:rPr>
              <w:t xml:space="preserve"> </w:t>
            </w:r>
            <w:r w:rsidRPr="00ED2C59">
              <w:rPr>
                <w:rFonts w:ascii="Arial" w:hAnsi="Arial" w:cs="Arial"/>
                <w:color w:val="000000" w:themeColor="text1"/>
              </w:rPr>
              <w:t xml:space="preserve">for expert </w:t>
            </w:r>
            <w:r w:rsidR="00C91FD6">
              <w:rPr>
                <w:rFonts w:ascii="Arial" w:hAnsi="Arial" w:cs="Arial"/>
                <w:color w:val="000000" w:themeColor="text1"/>
              </w:rPr>
              <w:t xml:space="preserve">OHS </w:t>
            </w:r>
            <w:r w:rsidRPr="00ED2C59">
              <w:rPr>
                <w:rFonts w:ascii="Arial" w:hAnsi="Arial" w:cs="Arial"/>
                <w:color w:val="000000" w:themeColor="text1"/>
              </w:rPr>
              <w:t>advice</w:t>
            </w:r>
          </w:p>
        </w:tc>
      </w:tr>
      <w:tr w:rsidR="00ED2C59" w:rsidRPr="00ED2C59" w:rsidTr="00A74E9B">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490BD9">
            <w:pPr>
              <w:pStyle w:val="List"/>
              <w:spacing w:before="120" w:after="0"/>
              <w:rPr>
                <w:rFonts w:ascii="Arial" w:hAnsi="Arial" w:cs="Arial"/>
                <w:color w:val="000000" w:themeColor="text1"/>
                <w:lang w:val="en-NZ"/>
              </w:rPr>
            </w:pPr>
            <w:r w:rsidRPr="00ED2C59">
              <w:rPr>
                <w:rFonts w:ascii="Arial" w:hAnsi="Arial" w:cs="Arial"/>
                <w:color w:val="000000" w:themeColor="text1"/>
              </w:rPr>
              <w:lastRenderedPageBreak/>
              <w:t>4.</w:t>
            </w:r>
            <w:r w:rsidRPr="00ED2C59">
              <w:rPr>
                <w:rFonts w:ascii="Arial" w:hAnsi="Arial" w:cs="Arial"/>
                <w:color w:val="000000" w:themeColor="text1"/>
              </w:rPr>
              <w:tab/>
              <w:t>Establish and maintain procedures for assessing risks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4.1.</w:t>
            </w:r>
            <w:r w:rsidRPr="00ED2C59">
              <w:rPr>
                <w:rFonts w:ascii="Arial" w:hAnsi="Arial" w:cs="Arial"/>
                <w:color w:val="000000" w:themeColor="text1"/>
              </w:rPr>
              <w:tab/>
              <w:t xml:space="preserve">Risks associated with identified hazards are assessed in accordance with safe work practices, with information derived from workplace </w:t>
            </w:r>
            <w:r w:rsidR="00C91FD6">
              <w:rPr>
                <w:rFonts w:ascii="Arial" w:hAnsi="Arial" w:cs="Arial"/>
                <w:color w:val="000000" w:themeColor="text1"/>
              </w:rPr>
              <w:t xml:space="preserve">OHS </w:t>
            </w:r>
            <w:r w:rsidRPr="00ED2C59">
              <w:rPr>
                <w:rFonts w:ascii="Arial" w:hAnsi="Arial" w:cs="Arial"/>
                <w:color w:val="000000" w:themeColor="text1"/>
              </w:rPr>
              <w:t xml:space="preserve">records and industry wide information, and with relevant </w:t>
            </w:r>
            <w:r w:rsidR="00C91FD6">
              <w:rPr>
                <w:rFonts w:ascii="Arial" w:hAnsi="Arial" w:cs="Arial"/>
                <w:color w:val="000000" w:themeColor="text1"/>
              </w:rPr>
              <w:t xml:space="preserve">OHS </w:t>
            </w:r>
            <w:r w:rsidRPr="00ED2C59">
              <w:rPr>
                <w:rFonts w:ascii="Arial" w:hAnsi="Arial" w:cs="Arial"/>
                <w:color w:val="000000" w:themeColor="text1"/>
              </w:rPr>
              <w:t>legislation and Codes of Practice.</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4.2.</w:t>
            </w:r>
            <w:r w:rsidRPr="00ED2C59">
              <w:rPr>
                <w:rFonts w:ascii="Arial" w:hAnsi="Arial" w:cs="Arial"/>
                <w:color w:val="000000" w:themeColor="text1"/>
              </w:rPr>
              <w:tab/>
              <w:t>A procedure for ongoing assessment of risks is developed and integrated within systems of work and procedures.</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4.3.</w:t>
            </w:r>
            <w:r w:rsidRPr="00ED2C59">
              <w:rPr>
                <w:rFonts w:ascii="Arial" w:hAnsi="Arial" w:cs="Arial"/>
                <w:color w:val="000000" w:themeColor="text1"/>
              </w:rPr>
              <w:tab/>
              <w:t>Activities are monitored to ensure that risk assessment procedures are adopted effectively throughout the area of managerial responsibility.</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4.4.</w:t>
            </w:r>
            <w:r w:rsidRPr="00ED2C59">
              <w:rPr>
                <w:rFonts w:ascii="Arial" w:hAnsi="Arial" w:cs="Arial"/>
                <w:color w:val="000000" w:themeColor="text1"/>
              </w:rPr>
              <w:tab/>
              <w:t>Risk assessment is addressed at the planning, design and evaluation stages of any change in the workplace to ensure that the risk from hazards is not increased.</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4.5.</w:t>
            </w:r>
            <w:r w:rsidRPr="00ED2C59">
              <w:rPr>
                <w:rFonts w:ascii="Arial" w:hAnsi="Arial" w:cs="Arial"/>
                <w:color w:val="000000" w:themeColor="text1"/>
              </w:rPr>
              <w:tab/>
              <w:t xml:space="preserve">Accident and dangerous occurrences are investigated and recorded according to enterprise and </w:t>
            </w:r>
            <w:r w:rsidR="00C91FD6">
              <w:rPr>
                <w:rFonts w:ascii="Arial" w:hAnsi="Arial" w:cs="Arial"/>
                <w:color w:val="000000" w:themeColor="text1"/>
              </w:rPr>
              <w:t xml:space="preserve">OHS </w:t>
            </w:r>
            <w:r w:rsidRPr="00ED2C59">
              <w:rPr>
                <w:rFonts w:ascii="Arial" w:hAnsi="Arial" w:cs="Arial"/>
                <w:color w:val="000000" w:themeColor="text1"/>
              </w:rPr>
              <w:t>procedures.</w:t>
            </w:r>
          </w:p>
        </w:tc>
      </w:tr>
      <w:tr w:rsidR="00ED2C59" w:rsidRPr="00ED2C59" w:rsidTr="00A74E9B">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490BD9">
            <w:pPr>
              <w:pStyle w:val="List"/>
              <w:spacing w:before="120" w:after="0"/>
              <w:rPr>
                <w:rFonts w:ascii="Arial" w:hAnsi="Arial" w:cs="Arial"/>
                <w:color w:val="000000" w:themeColor="text1"/>
                <w:lang w:val="en-NZ"/>
              </w:rPr>
            </w:pPr>
            <w:r w:rsidRPr="00ED2C59">
              <w:rPr>
                <w:rFonts w:ascii="Arial" w:hAnsi="Arial" w:cs="Arial"/>
                <w:color w:val="000000" w:themeColor="text1"/>
              </w:rPr>
              <w:t>5.</w:t>
            </w:r>
            <w:r w:rsidRPr="00ED2C59">
              <w:rPr>
                <w:rFonts w:ascii="Arial" w:hAnsi="Arial" w:cs="Arial"/>
                <w:color w:val="000000" w:themeColor="text1"/>
              </w:rPr>
              <w:tab/>
              <w:t>Interim risk control measures are implemented until a better or permanent control measure is developed</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5.1.</w:t>
            </w:r>
            <w:r w:rsidRPr="00ED2C59">
              <w:rPr>
                <w:rFonts w:ascii="Arial" w:hAnsi="Arial" w:cs="Arial"/>
                <w:color w:val="000000" w:themeColor="text1"/>
              </w:rPr>
              <w:tab/>
              <w:t xml:space="preserve">Measures to control assessed risks are developed and implemented in accordance with the hierarchy of control, relevant </w:t>
            </w:r>
            <w:r w:rsidR="00C91FD6">
              <w:rPr>
                <w:rFonts w:ascii="Arial" w:hAnsi="Arial" w:cs="Arial"/>
                <w:color w:val="000000" w:themeColor="text1"/>
              </w:rPr>
              <w:t xml:space="preserve">OHS </w:t>
            </w:r>
            <w:r w:rsidRPr="00ED2C59">
              <w:rPr>
                <w:rFonts w:ascii="Arial" w:hAnsi="Arial" w:cs="Arial"/>
                <w:color w:val="000000" w:themeColor="text1"/>
              </w:rPr>
              <w:t xml:space="preserve">legislation, Codes of Practice, and trends identified from the </w:t>
            </w:r>
            <w:r w:rsidR="00C91FD6">
              <w:rPr>
                <w:rFonts w:ascii="Arial" w:hAnsi="Arial" w:cs="Arial"/>
                <w:color w:val="000000" w:themeColor="text1"/>
              </w:rPr>
              <w:t xml:space="preserve">OHS </w:t>
            </w:r>
            <w:r w:rsidRPr="00ED2C59">
              <w:rPr>
                <w:rFonts w:ascii="Arial" w:hAnsi="Arial" w:cs="Arial"/>
                <w:color w:val="000000" w:themeColor="text1"/>
              </w:rPr>
              <w:t>records system.</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5.2.</w:t>
            </w:r>
            <w:r w:rsidRPr="00ED2C59">
              <w:rPr>
                <w:rFonts w:ascii="Arial" w:hAnsi="Arial" w:cs="Arial"/>
                <w:color w:val="000000" w:themeColor="text1"/>
              </w:rPr>
              <w:tab/>
              <w:t>When measures which control a risk at its source are not immediately practicable, interim solutions are implemented until a permanent control measure is developed.</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lastRenderedPageBreak/>
              <w:t>5.3.</w:t>
            </w:r>
            <w:r w:rsidRPr="00ED2C59">
              <w:rPr>
                <w:rFonts w:ascii="Arial" w:hAnsi="Arial" w:cs="Arial"/>
                <w:color w:val="000000" w:themeColor="text1"/>
              </w:rPr>
              <w:tab/>
              <w:t>A process of ongoing hazard identification and risk assessment, and review of effectiveness of control programs is developed and integrated into enterprise management arrangements.</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5.4.</w:t>
            </w:r>
            <w:r w:rsidRPr="00ED2C59">
              <w:rPr>
                <w:rFonts w:ascii="Arial" w:hAnsi="Arial" w:cs="Arial"/>
                <w:color w:val="000000" w:themeColor="text1"/>
              </w:rPr>
              <w:tab/>
              <w:t>Activities are monitored to ensure that the risk control procedure is adopted effectively throughout the area of managerial responsibility.</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5.5.</w:t>
            </w:r>
            <w:r w:rsidRPr="00ED2C59">
              <w:rPr>
                <w:rFonts w:ascii="Arial" w:hAnsi="Arial" w:cs="Arial"/>
                <w:color w:val="000000" w:themeColor="text1"/>
              </w:rPr>
              <w:tab/>
              <w:t>Risk control is addressed at the planning, design and evaluation stages of any change in the workplace to ensure that adequate risk control measures are included.</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5.6.</w:t>
            </w:r>
            <w:r w:rsidRPr="00ED2C59">
              <w:rPr>
                <w:rFonts w:ascii="Arial" w:hAnsi="Arial" w:cs="Arial"/>
                <w:color w:val="000000" w:themeColor="text1"/>
              </w:rPr>
              <w:tab/>
              <w:t xml:space="preserve">Systems are designed to reduce risk and administrative arrangements to ensure safe </w:t>
            </w:r>
            <w:r w:rsidR="00C91FD6">
              <w:rPr>
                <w:rFonts w:ascii="Arial" w:hAnsi="Arial" w:cs="Arial"/>
                <w:color w:val="000000" w:themeColor="text1"/>
              </w:rPr>
              <w:t xml:space="preserve">OHS </w:t>
            </w:r>
            <w:r w:rsidRPr="00ED2C59">
              <w:rPr>
                <w:rFonts w:ascii="Arial" w:hAnsi="Arial" w:cs="Arial"/>
                <w:color w:val="000000" w:themeColor="text1"/>
              </w:rPr>
              <w:t>work practices are put in place where elimination of a hazard is not possible.</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5.7.</w:t>
            </w:r>
            <w:r w:rsidRPr="00ED2C59">
              <w:rPr>
                <w:rFonts w:ascii="Arial" w:hAnsi="Arial" w:cs="Arial"/>
                <w:color w:val="000000" w:themeColor="text1"/>
              </w:rPr>
              <w:tab/>
              <w:t xml:space="preserve">Effective </w:t>
            </w:r>
            <w:r w:rsidR="00C91FD6">
              <w:rPr>
                <w:rFonts w:ascii="Arial" w:hAnsi="Arial" w:cs="Arial"/>
                <w:color w:val="000000" w:themeColor="text1"/>
              </w:rPr>
              <w:t xml:space="preserve">OHS </w:t>
            </w:r>
            <w:r w:rsidRPr="00ED2C59">
              <w:rPr>
                <w:rFonts w:ascii="Arial" w:hAnsi="Arial" w:cs="Arial"/>
                <w:color w:val="000000" w:themeColor="text1"/>
              </w:rPr>
              <w:t>risk management measures are set in place during any modification of the buildings and structures, machinery and work activities.</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5.8.</w:t>
            </w:r>
            <w:r w:rsidRPr="00ED2C59">
              <w:rPr>
                <w:rFonts w:ascii="Arial" w:hAnsi="Arial" w:cs="Arial"/>
                <w:color w:val="000000" w:themeColor="text1"/>
              </w:rPr>
              <w:tab/>
              <w:t>Inadequacies in existing risk control measures are identified and resources enabling implementation of new measures are sought and/or provided according to appropriate workplace procedures.</w:t>
            </w:r>
          </w:p>
        </w:tc>
      </w:tr>
      <w:tr w:rsidR="00ED2C59" w:rsidRPr="00ED2C59" w:rsidTr="00A74E9B">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490BD9">
            <w:pPr>
              <w:pStyle w:val="List"/>
              <w:spacing w:before="120" w:after="0"/>
              <w:rPr>
                <w:rFonts w:ascii="Arial" w:hAnsi="Arial" w:cs="Arial"/>
                <w:color w:val="000000" w:themeColor="text1"/>
                <w:lang w:val="en-NZ"/>
              </w:rPr>
            </w:pPr>
            <w:r w:rsidRPr="00ED2C59">
              <w:rPr>
                <w:rFonts w:ascii="Arial" w:hAnsi="Arial" w:cs="Arial"/>
                <w:color w:val="000000" w:themeColor="text1"/>
              </w:rPr>
              <w:lastRenderedPageBreak/>
              <w:t>6.</w:t>
            </w:r>
            <w:r w:rsidRPr="00ED2C59">
              <w:rPr>
                <w:rFonts w:ascii="Arial" w:hAnsi="Arial" w:cs="Arial"/>
                <w:color w:val="000000" w:themeColor="text1"/>
              </w:rPr>
              <w:tab/>
              <w:t>Plan and manage enterprise procedures for dealing with hazardous events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6.1.</w:t>
            </w:r>
            <w:r w:rsidRPr="00ED2C59">
              <w:rPr>
                <w:rFonts w:ascii="Arial" w:hAnsi="Arial" w:cs="Arial"/>
                <w:color w:val="000000" w:themeColor="text1"/>
              </w:rPr>
              <w:tab/>
              <w:t>Potential emergencies posing risk to health and safety of workers and the public are correctly identified.</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6.2.</w:t>
            </w:r>
            <w:r w:rsidRPr="00ED2C59">
              <w:rPr>
                <w:rFonts w:ascii="Arial" w:hAnsi="Arial" w:cs="Arial"/>
                <w:color w:val="000000" w:themeColor="text1"/>
              </w:rPr>
              <w:tab/>
              <w:t>Plans and procedures which control the risks associated with hazardous events and meet any legislative requirements as a minimum, are developed in consultation with appropriate emergency services.</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6.3.</w:t>
            </w:r>
            <w:r w:rsidRPr="00ED2C59">
              <w:rPr>
                <w:rFonts w:ascii="Arial" w:hAnsi="Arial" w:cs="Arial"/>
                <w:color w:val="000000" w:themeColor="text1"/>
              </w:rPr>
              <w:tab/>
              <w:t>Appropr</w:t>
            </w:r>
            <w:r w:rsidR="00107271">
              <w:rPr>
                <w:rFonts w:ascii="Arial" w:hAnsi="Arial" w:cs="Arial"/>
                <w:color w:val="000000" w:themeColor="text1"/>
              </w:rPr>
              <w:t>iate information and training are</w:t>
            </w:r>
            <w:r w:rsidRPr="00ED2C59">
              <w:rPr>
                <w:rFonts w:ascii="Arial" w:hAnsi="Arial" w:cs="Arial"/>
                <w:color w:val="000000" w:themeColor="text1"/>
              </w:rPr>
              <w:t xml:space="preserve"> provided to employees to enable implementation of correct emergency procedures.</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6.4.</w:t>
            </w:r>
            <w:r w:rsidRPr="00ED2C59">
              <w:rPr>
                <w:rFonts w:ascii="Arial" w:hAnsi="Arial" w:cs="Arial"/>
                <w:color w:val="000000" w:themeColor="text1"/>
              </w:rPr>
              <w:tab/>
              <w:t>Adequate numbers of workers are trained in First Aid to ensure that first aid is applied to preserve life and minimize injury.</w:t>
            </w:r>
          </w:p>
        </w:tc>
      </w:tr>
      <w:tr w:rsidR="00ED2C59" w:rsidRPr="00ED2C59" w:rsidTr="00A74E9B">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490BD9">
            <w:pPr>
              <w:pStyle w:val="List"/>
              <w:spacing w:before="120" w:after="0"/>
              <w:rPr>
                <w:rFonts w:ascii="Arial" w:hAnsi="Arial" w:cs="Arial"/>
                <w:color w:val="000000" w:themeColor="text1"/>
                <w:lang w:val="en-NZ"/>
              </w:rPr>
            </w:pPr>
            <w:r w:rsidRPr="00ED2C59">
              <w:rPr>
                <w:rFonts w:ascii="Arial" w:hAnsi="Arial" w:cs="Arial"/>
                <w:color w:val="000000" w:themeColor="text1"/>
              </w:rPr>
              <w:t>7.</w:t>
            </w:r>
            <w:r w:rsidRPr="00ED2C59">
              <w:rPr>
                <w:rFonts w:ascii="Arial" w:hAnsi="Arial" w:cs="Arial"/>
                <w:color w:val="000000" w:themeColor="text1"/>
              </w:rPr>
              <w:tab/>
              <w:t xml:space="preserve">Establish and maintain an </w:t>
            </w:r>
            <w:r w:rsidR="00C91FD6">
              <w:rPr>
                <w:rFonts w:ascii="Arial" w:hAnsi="Arial" w:cs="Arial"/>
                <w:color w:val="000000" w:themeColor="text1"/>
              </w:rPr>
              <w:t xml:space="preserve">OHS </w:t>
            </w:r>
            <w:r w:rsidRPr="00ED2C59">
              <w:rPr>
                <w:rFonts w:ascii="Arial" w:hAnsi="Arial" w:cs="Arial"/>
                <w:color w:val="000000" w:themeColor="text1"/>
              </w:rPr>
              <w:t>safety induction and training program</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7.1.</w:t>
            </w:r>
            <w:r w:rsidRPr="00ED2C59">
              <w:rPr>
                <w:rFonts w:ascii="Arial" w:hAnsi="Arial" w:cs="Arial"/>
                <w:color w:val="000000" w:themeColor="text1"/>
              </w:rPr>
              <w:tab/>
              <w:t xml:space="preserve">An </w:t>
            </w:r>
            <w:r w:rsidR="00C91FD6">
              <w:rPr>
                <w:rFonts w:ascii="Arial" w:hAnsi="Arial" w:cs="Arial"/>
                <w:color w:val="000000" w:themeColor="text1"/>
              </w:rPr>
              <w:t xml:space="preserve">OHS </w:t>
            </w:r>
            <w:r w:rsidRPr="00ED2C59">
              <w:rPr>
                <w:rFonts w:ascii="Arial" w:hAnsi="Arial" w:cs="Arial"/>
                <w:color w:val="000000" w:themeColor="text1"/>
              </w:rPr>
              <w:t xml:space="preserve">induction program is developed to meet the </w:t>
            </w:r>
            <w:r w:rsidR="0026271B">
              <w:rPr>
                <w:rFonts w:ascii="Arial" w:hAnsi="Arial" w:cs="Arial"/>
                <w:color w:val="000000" w:themeColor="text1"/>
              </w:rPr>
              <w:t xml:space="preserve">OHS </w:t>
            </w:r>
            <w:r w:rsidRPr="00ED2C59">
              <w:rPr>
                <w:rFonts w:ascii="Arial" w:hAnsi="Arial" w:cs="Arial"/>
                <w:color w:val="000000" w:themeColor="text1"/>
              </w:rPr>
              <w:t>needs of new employees.</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7.2.</w:t>
            </w:r>
            <w:r w:rsidRPr="00ED2C59">
              <w:rPr>
                <w:rFonts w:ascii="Arial" w:hAnsi="Arial" w:cs="Arial"/>
                <w:color w:val="000000" w:themeColor="text1"/>
              </w:rPr>
              <w:tab/>
              <w:t xml:space="preserve">An </w:t>
            </w:r>
            <w:r w:rsidR="00C91FD6">
              <w:rPr>
                <w:rFonts w:ascii="Arial" w:hAnsi="Arial" w:cs="Arial"/>
                <w:b/>
                <w:i/>
                <w:color w:val="000000" w:themeColor="text1"/>
              </w:rPr>
              <w:t xml:space="preserve">OHS </w:t>
            </w:r>
            <w:r w:rsidRPr="00D23021">
              <w:rPr>
                <w:rFonts w:ascii="Arial" w:hAnsi="Arial" w:cs="Arial"/>
                <w:b/>
                <w:i/>
                <w:color w:val="000000" w:themeColor="text1"/>
              </w:rPr>
              <w:t>training program</w:t>
            </w:r>
            <w:r w:rsidRPr="00ED2C59">
              <w:rPr>
                <w:rFonts w:ascii="Arial" w:hAnsi="Arial" w:cs="Arial"/>
                <w:color w:val="000000" w:themeColor="text1"/>
              </w:rPr>
              <w:t xml:space="preserve"> is developed as part of supervisors and employee's general training.</w:t>
            </w:r>
          </w:p>
        </w:tc>
      </w:tr>
      <w:tr w:rsidR="00ED2C59" w:rsidRPr="00ED2C59" w:rsidTr="00A74E9B">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490BD9">
            <w:pPr>
              <w:pStyle w:val="List"/>
              <w:spacing w:before="120" w:after="0"/>
              <w:rPr>
                <w:rFonts w:ascii="Arial" w:hAnsi="Arial" w:cs="Arial"/>
                <w:color w:val="000000" w:themeColor="text1"/>
                <w:lang w:val="en-NZ"/>
              </w:rPr>
            </w:pPr>
            <w:r w:rsidRPr="00ED2C59">
              <w:rPr>
                <w:rFonts w:ascii="Arial" w:hAnsi="Arial" w:cs="Arial"/>
                <w:color w:val="000000" w:themeColor="text1"/>
              </w:rPr>
              <w:t>8.</w:t>
            </w:r>
            <w:r w:rsidRPr="00ED2C59">
              <w:rPr>
                <w:rFonts w:ascii="Arial" w:hAnsi="Arial" w:cs="Arial"/>
                <w:color w:val="000000" w:themeColor="text1"/>
              </w:rPr>
              <w:tab/>
              <w:t xml:space="preserve">Establish and maintain a system </w:t>
            </w:r>
            <w:r w:rsidRPr="00ED2C59">
              <w:rPr>
                <w:rFonts w:ascii="Arial" w:hAnsi="Arial" w:cs="Arial"/>
                <w:color w:val="000000" w:themeColor="text1"/>
              </w:rPr>
              <w:lastRenderedPageBreak/>
              <w:t xml:space="preserve">for </w:t>
            </w:r>
            <w:r w:rsidR="00C91FD6">
              <w:rPr>
                <w:rFonts w:ascii="Arial" w:hAnsi="Arial" w:cs="Arial"/>
                <w:color w:val="000000" w:themeColor="text1"/>
              </w:rPr>
              <w:t xml:space="preserve">OHS </w:t>
            </w:r>
            <w:r w:rsidRPr="00ED2C59">
              <w:rPr>
                <w:rFonts w:ascii="Arial" w:hAnsi="Arial" w:cs="Arial"/>
                <w:color w:val="000000" w:themeColor="text1"/>
              </w:rPr>
              <w:t>records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lastRenderedPageBreak/>
              <w:t>8.1.</w:t>
            </w:r>
            <w:r w:rsidRPr="00ED2C59">
              <w:rPr>
                <w:rFonts w:ascii="Arial" w:hAnsi="Arial" w:cs="Arial"/>
                <w:color w:val="000000" w:themeColor="text1"/>
              </w:rPr>
              <w:tab/>
              <w:t xml:space="preserve">A system for keeping </w:t>
            </w:r>
            <w:r w:rsidR="00C91FD6">
              <w:rPr>
                <w:rFonts w:ascii="Arial" w:hAnsi="Arial" w:cs="Arial"/>
                <w:color w:val="000000" w:themeColor="text1"/>
              </w:rPr>
              <w:t xml:space="preserve">OHS </w:t>
            </w:r>
            <w:r w:rsidRPr="00ED2C59">
              <w:rPr>
                <w:rFonts w:ascii="Arial" w:hAnsi="Arial" w:cs="Arial"/>
                <w:color w:val="000000" w:themeColor="text1"/>
              </w:rPr>
              <w:t xml:space="preserve">records is established and monitored to allow identification of patterns of </w:t>
            </w:r>
            <w:r w:rsidRPr="00ED2C59">
              <w:rPr>
                <w:rFonts w:ascii="Arial" w:hAnsi="Arial" w:cs="Arial"/>
                <w:color w:val="000000" w:themeColor="text1"/>
              </w:rPr>
              <w:lastRenderedPageBreak/>
              <w:t>occupational injury and disease in the enterprise.</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8.2.</w:t>
            </w:r>
            <w:r w:rsidRPr="00ED2C59">
              <w:rPr>
                <w:rFonts w:ascii="Arial" w:hAnsi="Arial" w:cs="Arial"/>
                <w:color w:val="000000" w:themeColor="text1"/>
              </w:rPr>
              <w:tab/>
              <w:t xml:space="preserve">Records are regularly updated and used to evaluate the effectiveness of the enterprise </w:t>
            </w:r>
            <w:r w:rsidR="00C91FD6" w:rsidRPr="00107271">
              <w:rPr>
                <w:rFonts w:ascii="Arial" w:hAnsi="Arial" w:cs="Arial"/>
                <w:b/>
                <w:i/>
                <w:color w:val="000000" w:themeColor="text1"/>
              </w:rPr>
              <w:t xml:space="preserve">OHS </w:t>
            </w:r>
            <w:r w:rsidRPr="00107271">
              <w:rPr>
                <w:rFonts w:ascii="Arial" w:hAnsi="Arial" w:cs="Arial"/>
                <w:b/>
                <w:i/>
                <w:color w:val="000000" w:themeColor="text1"/>
              </w:rPr>
              <w:t>program</w:t>
            </w:r>
            <w:r w:rsidRPr="00ED2C59">
              <w:rPr>
                <w:rFonts w:ascii="Arial" w:hAnsi="Arial" w:cs="Arial"/>
                <w:color w:val="000000" w:themeColor="text1"/>
              </w:rPr>
              <w:t>.</w:t>
            </w:r>
          </w:p>
        </w:tc>
      </w:tr>
      <w:tr w:rsidR="00ED2C59" w:rsidRPr="00ED2C59" w:rsidTr="00A74E9B">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490BD9">
            <w:pPr>
              <w:pStyle w:val="List"/>
              <w:spacing w:before="120" w:after="0"/>
              <w:rPr>
                <w:rFonts w:ascii="Arial" w:hAnsi="Arial" w:cs="Arial"/>
                <w:color w:val="000000" w:themeColor="text1"/>
                <w:lang w:val="en-NZ"/>
              </w:rPr>
            </w:pPr>
            <w:r w:rsidRPr="00ED2C59">
              <w:rPr>
                <w:rFonts w:ascii="Arial" w:hAnsi="Arial" w:cs="Arial"/>
                <w:color w:val="000000" w:themeColor="text1"/>
              </w:rPr>
              <w:lastRenderedPageBreak/>
              <w:t>9.</w:t>
            </w:r>
            <w:r w:rsidRPr="00ED2C59">
              <w:rPr>
                <w:rFonts w:ascii="Arial" w:hAnsi="Arial" w:cs="Arial"/>
                <w:color w:val="000000" w:themeColor="text1"/>
              </w:rPr>
              <w:tab/>
              <w:t xml:space="preserve">Evaluate the enterprise </w:t>
            </w:r>
            <w:r w:rsidR="00C91FD6">
              <w:rPr>
                <w:rFonts w:ascii="Arial" w:hAnsi="Arial" w:cs="Arial"/>
                <w:color w:val="000000" w:themeColor="text1"/>
              </w:rPr>
              <w:t xml:space="preserve">OHS </w:t>
            </w:r>
            <w:r w:rsidRPr="00ED2C59">
              <w:rPr>
                <w:rFonts w:ascii="Arial" w:hAnsi="Arial" w:cs="Arial"/>
                <w:color w:val="000000" w:themeColor="text1"/>
              </w:rPr>
              <w:t>system and related policies, procedures and programs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9.1.</w:t>
            </w:r>
            <w:r w:rsidRPr="00ED2C59">
              <w:rPr>
                <w:rFonts w:ascii="Arial" w:hAnsi="Arial" w:cs="Arial"/>
                <w:color w:val="000000" w:themeColor="text1"/>
              </w:rPr>
              <w:tab/>
              <w:t xml:space="preserve">The effectiveness of the </w:t>
            </w:r>
            <w:r w:rsidR="00C91FD6">
              <w:rPr>
                <w:rFonts w:ascii="Arial" w:hAnsi="Arial" w:cs="Arial"/>
                <w:color w:val="000000" w:themeColor="text1"/>
              </w:rPr>
              <w:t xml:space="preserve">OHS </w:t>
            </w:r>
            <w:r w:rsidRPr="00ED2C59">
              <w:rPr>
                <w:rFonts w:ascii="Arial" w:hAnsi="Arial" w:cs="Arial"/>
                <w:color w:val="000000" w:themeColor="text1"/>
              </w:rPr>
              <w:t xml:space="preserve">system and related policies, procedures and programs is assessed according to enterprise aims with respect to </w:t>
            </w:r>
            <w:r w:rsidR="00107271">
              <w:rPr>
                <w:rFonts w:ascii="Arial" w:hAnsi="Arial" w:cs="Arial"/>
                <w:color w:val="000000" w:themeColor="text1"/>
              </w:rPr>
              <w:t>OHS.</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9.2.</w:t>
            </w:r>
            <w:r w:rsidRPr="00ED2C59">
              <w:rPr>
                <w:rFonts w:ascii="Arial" w:hAnsi="Arial" w:cs="Arial"/>
                <w:color w:val="000000" w:themeColor="text1"/>
              </w:rPr>
              <w:tab/>
              <w:t xml:space="preserve">Improvements to the </w:t>
            </w:r>
            <w:r w:rsidR="00C91FD6">
              <w:rPr>
                <w:rFonts w:ascii="Arial" w:hAnsi="Arial" w:cs="Arial"/>
                <w:color w:val="000000" w:themeColor="text1"/>
              </w:rPr>
              <w:t xml:space="preserve">OHS </w:t>
            </w:r>
            <w:r w:rsidRPr="00ED2C59">
              <w:rPr>
                <w:rFonts w:ascii="Arial" w:hAnsi="Arial" w:cs="Arial"/>
                <w:color w:val="000000" w:themeColor="text1"/>
              </w:rPr>
              <w:t>system are developed and implemented to ensure more effective achievement of enterprise aims.</w:t>
            </w:r>
          </w:p>
          <w:p w:rsidR="00ED2C59" w:rsidRPr="00ED2C59" w:rsidRDefault="00ED2C59" w:rsidP="00A74E9B">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9.3.</w:t>
            </w:r>
            <w:r w:rsidRPr="00ED2C59">
              <w:rPr>
                <w:rFonts w:ascii="Arial" w:hAnsi="Arial" w:cs="Arial"/>
                <w:color w:val="000000" w:themeColor="text1"/>
              </w:rPr>
              <w:tab/>
              <w:t xml:space="preserve">Compliance with </w:t>
            </w:r>
            <w:r w:rsidR="00C91FD6">
              <w:rPr>
                <w:rFonts w:ascii="Arial" w:hAnsi="Arial" w:cs="Arial"/>
                <w:color w:val="000000" w:themeColor="text1"/>
              </w:rPr>
              <w:t xml:space="preserve">OHS </w:t>
            </w:r>
            <w:r w:rsidRPr="00ED2C59">
              <w:rPr>
                <w:rFonts w:ascii="Arial" w:hAnsi="Arial" w:cs="Arial"/>
                <w:color w:val="000000" w:themeColor="text1"/>
              </w:rPr>
              <w:t xml:space="preserve">legislation and Codes of Practice is assessed to ensure that legal </w:t>
            </w:r>
            <w:r w:rsidR="00C91FD6">
              <w:rPr>
                <w:rFonts w:ascii="Arial" w:hAnsi="Arial" w:cs="Arial"/>
                <w:color w:val="000000" w:themeColor="text1"/>
              </w:rPr>
              <w:t xml:space="preserve">OHS </w:t>
            </w:r>
            <w:r w:rsidRPr="00ED2C59">
              <w:rPr>
                <w:rFonts w:ascii="Arial" w:hAnsi="Arial" w:cs="Arial"/>
                <w:color w:val="000000" w:themeColor="text1"/>
              </w:rPr>
              <w:t>standards are maintained as a minimum.</w:t>
            </w:r>
          </w:p>
          <w:p w:rsidR="00ED2C59" w:rsidRPr="00ED2C59" w:rsidRDefault="00A74E9B" w:rsidP="00A74E9B">
            <w:pPr>
              <w:pStyle w:val="List2"/>
              <w:tabs>
                <w:tab w:val="clear" w:pos="680"/>
              </w:tabs>
              <w:spacing w:before="120" w:after="0"/>
              <w:ind w:left="432" w:hanging="432"/>
              <w:contextualSpacing w:val="0"/>
              <w:rPr>
                <w:rFonts w:ascii="Arial" w:hAnsi="Arial" w:cs="Arial"/>
                <w:color w:val="000000" w:themeColor="text1"/>
              </w:rPr>
            </w:pPr>
            <w:r>
              <w:rPr>
                <w:rFonts w:ascii="Arial" w:hAnsi="Arial" w:cs="Arial"/>
                <w:color w:val="000000" w:themeColor="text1"/>
              </w:rPr>
              <w:t xml:space="preserve">9.4. </w:t>
            </w:r>
            <w:r w:rsidR="00107271" w:rsidRPr="00ED2C59">
              <w:rPr>
                <w:rFonts w:ascii="Arial" w:hAnsi="Arial" w:cs="Arial"/>
                <w:color w:val="000000" w:themeColor="text1"/>
              </w:rPr>
              <w:t>T</w:t>
            </w:r>
            <w:r w:rsidR="00ED2C59" w:rsidRPr="00ED2C59">
              <w:rPr>
                <w:rFonts w:ascii="Arial" w:hAnsi="Arial" w:cs="Arial"/>
                <w:color w:val="000000" w:themeColor="text1"/>
              </w:rPr>
              <w:t xml:space="preserve">he </w:t>
            </w:r>
            <w:r w:rsidR="00C91FD6">
              <w:rPr>
                <w:rFonts w:ascii="Arial" w:hAnsi="Arial" w:cs="Arial"/>
                <w:color w:val="000000" w:themeColor="text1"/>
              </w:rPr>
              <w:t xml:space="preserve">OHS </w:t>
            </w:r>
            <w:r w:rsidR="00ED2C59" w:rsidRPr="00ED2C59">
              <w:rPr>
                <w:rFonts w:ascii="Arial" w:hAnsi="Arial" w:cs="Arial"/>
                <w:color w:val="000000" w:themeColor="text1"/>
              </w:rPr>
              <w:t>s</w:t>
            </w:r>
            <w:r w:rsidR="00107271">
              <w:rPr>
                <w:rFonts w:ascii="Arial" w:hAnsi="Arial" w:cs="Arial"/>
                <w:color w:val="000000" w:themeColor="text1"/>
              </w:rPr>
              <w:t xml:space="preserve">ystem is </w:t>
            </w:r>
            <w:r w:rsidR="00107271" w:rsidRPr="00ED2C59">
              <w:rPr>
                <w:rFonts w:ascii="Arial" w:hAnsi="Arial" w:cs="Arial"/>
                <w:color w:val="000000" w:themeColor="text1"/>
              </w:rPr>
              <w:t>measure</w:t>
            </w:r>
            <w:r w:rsidR="00107271">
              <w:rPr>
                <w:rFonts w:ascii="Arial" w:hAnsi="Arial" w:cs="Arial"/>
                <w:color w:val="000000" w:themeColor="text1"/>
              </w:rPr>
              <w:t>d</w:t>
            </w:r>
            <w:r w:rsidR="00107271" w:rsidRPr="00ED2C59">
              <w:rPr>
                <w:rFonts w:ascii="Arial" w:hAnsi="Arial" w:cs="Arial"/>
                <w:color w:val="000000" w:themeColor="text1"/>
              </w:rPr>
              <w:t xml:space="preserve"> and evaluate</w:t>
            </w:r>
            <w:r w:rsidR="00107271">
              <w:rPr>
                <w:rFonts w:ascii="Arial" w:hAnsi="Arial" w:cs="Arial"/>
                <w:color w:val="000000" w:themeColor="text1"/>
              </w:rPr>
              <w:t>d</w:t>
            </w:r>
            <w:r w:rsidR="00107271" w:rsidRPr="00ED2C59">
              <w:rPr>
                <w:rFonts w:ascii="Arial" w:hAnsi="Arial" w:cs="Arial"/>
                <w:color w:val="000000" w:themeColor="text1"/>
              </w:rPr>
              <w:t xml:space="preserve"> </w:t>
            </w:r>
            <w:r w:rsidR="00ED2C59" w:rsidRPr="00ED2C59">
              <w:rPr>
                <w:rFonts w:ascii="Arial" w:hAnsi="Arial" w:cs="Arial"/>
                <w:color w:val="000000" w:themeColor="text1"/>
              </w:rPr>
              <w:t>in line with the organization’s quality systems framework</w:t>
            </w:r>
          </w:p>
          <w:p w:rsidR="00ED2C59" w:rsidRPr="00ED2C59" w:rsidRDefault="00ED2C59" w:rsidP="00107271">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9.5.</w:t>
            </w:r>
            <w:r w:rsidRPr="00ED2C59">
              <w:rPr>
                <w:rFonts w:ascii="Arial" w:hAnsi="Arial" w:cs="Arial"/>
                <w:color w:val="000000" w:themeColor="text1"/>
              </w:rPr>
              <w:tab/>
              <w:t xml:space="preserve">Ensure compliance </w:t>
            </w:r>
            <w:r w:rsidR="00107271" w:rsidRPr="00ED2C59">
              <w:rPr>
                <w:rFonts w:ascii="Arial" w:hAnsi="Arial" w:cs="Arial"/>
                <w:color w:val="000000" w:themeColor="text1"/>
              </w:rPr>
              <w:t xml:space="preserve">are maintained </w:t>
            </w:r>
            <w:r w:rsidRPr="00ED2C59">
              <w:rPr>
                <w:rFonts w:ascii="Arial" w:hAnsi="Arial" w:cs="Arial"/>
                <w:color w:val="000000" w:themeColor="text1"/>
              </w:rPr>
              <w:t xml:space="preserve">with the </w:t>
            </w:r>
            <w:r w:rsidR="00C91FD6">
              <w:rPr>
                <w:rFonts w:ascii="Arial" w:hAnsi="Arial" w:cs="Arial"/>
                <w:color w:val="000000" w:themeColor="text1"/>
              </w:rPr>
              <w:t xml:space="preserve">OHS </w:t>
            </w:r>
            <w:r w:rsidRPr="00ED2C59">
              <w:rPr>
                <w:rFonts w:ascii="Arial" w:hAnsi="Arial" w:cs="Arial"/>
                <w:color w:val="000000" w:themeColor="text1"/>
              </w:rPr>
              <w:t xml:space="preserve">legislative framework so that legal </w:t>
            </w:r>
            <w:r w:rsidR="00C91FD6">
              <w:rPr>
                <w:rFonts w:ascii="Arial" w:hAnsi="Arial" w:cs="Arial"/>
                <w:color w:val="000000" w:themeColor="text1"/>
              </w:rPr>
              <w:t xml:space="preserve">OHS </w:t>
            </w:r>
            <w:r w:rsidRPr="00ED2C59">
              <w:rPr>
                <w:rFonts w:ascii="Arial" w:hAnsi="Arial" w:cs="Arial"/>
                <w:color w:val="000000" w:themeColor="text1"/>
              </w:rPr>
              <w:t xml:space="preserve">standards </w:t>
            </w:r>
            <w:r w:rsidR="00107271">
              <w:rPr>
                <w:rFonts w:ascii="Arial" w:hAnsi="Arial" w:cs="Arial"/>
                <w:color w:val="000000" w:themeColor="text1"/>
              </w:rPr>
              <w:t xml:space="preserve">is </w:t>
            </w:r>
            <w:r w:rsidRPr="00ED2C59">
              <w:rPr>
                <w:rFonts w:ascii="Arial" w:hAnsi="Arial" w:cs="Arial"/>
                <w:color w:val="000000" w:themeColor="text1"/>
              </w:rPr>
              <w:t>as a minimum</w:t>
            </w:r>
          </w:p>
        </w:tc>
      </w:tr>
    </w:tbl>
    <w:p w:rsidR="00ED2C59" w:rsidRPr="00107271" w:rsidRDefault="00ED2C59" w:rsidP="00ED2C5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107271">
        <w:trPr>
          <w:trHeight w:val="287"/>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107271">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107271">
            <w:pPr>
              <w:ind w:right="29"/>
              <w:rPr>
                <w:rFonts w:ascii="Arial" w:hAnsi="Arial" w:cs="Arial"/>
                <w:b/>
                <w:color w:val="000000" w:themeColor="text1"/>
              </w:rPr>
            </w:pPr>
            <w:r w:rsidRPr="00ED2C59">
              <w:rPr>
                <w:rFonts w:ascii="Arial" w:hAnsi="Arial" w:cs="Arial"/>
                <w:b/>
                <w:color w:val="000000" w:themeColor="text1"/>
              </w:rPr>
              <w:t>Range</w:t>
            </w:r>
          </w:p>
        </w:tc>
      </w:tr>
      <w:tr w:rsidR="00ED2C59" w:rsidRPr="00ED2C59" w:rsidTr="00107271">
        <w:trPr>
          <w:trHeight w:val="5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C91FD6" w:rsidP="00107271">
            <w:pPr>
              <w:pStyle w:val="BodyText"/>
              <w:spacing w:after="0"/>
              <w:rPr>
                <w:rFonts w:ascii="Arial" w:hAnsi="Arial" w:cs="Arial"/>
                <w:color w:val="000000" w:themeColor="text1"/>
                <w:lang w:val="en-NZ"/>
              </w:rPr>
            </w:pPr>
            <w:r>
              <w:rPr>
                <w:rFonts w:ascii="Arial" w:hAnsi="Arial" w:cs="Arial"/>
                <w:color w:val="000000" w:themeColor="text1"/>
              </w:rPr>
              <w:t xml:space="preserve">OHS </w:t>
            </w:r>
            <w:r w:rsidR="00ED2C59" w:rsidRPr="00ED2C59">
              <w:rPr>
                <w:rFonts w:ascii="Arial" w:hAnsi="Arial" w:cs="Arial"/>
                <w:color w:val="000000" w:themeColor="text1"/>
              </w:rPr>
              <w:t>program</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107271" w:rsidP="00107271">
            <w:pPr>
              <w:pStyle w:val="ListBullet"/>
              <w:numPr>
                <w:ilvl w:val="0"/>
                <w:numId w:val="0"/>
              </w:numPr>
              <w:spacing w:before="0" w:after="0"/>
              <w:contextualSpacing w:val="0"/>
              <w:rPr>
                <w:rFonts w:ascii="Arial" w:hAnsi="Arial" w:cs="Arial"/>
                <w:color w:val="000000" w:themeColor="text1"/>
              </w:rPr>
            </w:pPr>
            <w:r>
              <w:rPr>
                <w:rFonts w:ascii="Arial" w:hAnsi="Arial" w:cs="Arial"/>
                <w:color w:val="000000" w:themeColor="text1"/>
              </w:rPr>
              <w:t xml:space="preserve">Is </w:t>
            </w:r>
            <w:r w:rsidR="00ED2C59" w:rsidRPr="00ED2C59">
              <w:rPr>
                <w:rFonts w:ascii="Arial" w:hAnsi="Arial" w:cs="Arial"/>
                <w:color w:val="000000" w:themeColor="text1"/>
              </w:rPr>
              <w:t>the full range of hazards that workers are exposed to (or are likely to be exposed to) in the workplace.</w:t>
            </w:r>
          </w:p>
        </w:tc>
      </w:tr>
    </w:tbl>
    <w:p w:rsidR="00ED2C59" w:rsidRPr="00107271" w:rsidRDefault="00ED2C59" w:rsidP="00D23021">
      <w:pPr>
        <w:tabs>
          <w:tab w:val="left" w:pos="7035"/>
        </w:tabs>
        <w:ind w:right="29"/>
        <w:rPr>
          <w:color w:val="000000" w:themeColor="text1"/>
          <w:sz w:val="22"/>
          <w:szCs w:val="28"/>
          <w:u w:val="single"/>
        </w:rPr>
      </w:pPr>
      <w:r w:rsidRPr="00ED2C59">
        <w:rPr>
          <w:rFonts w:ascii="Arial" w:hAnsi="Arial" w:cs="Arial"/>
          <w:color w:val="000000" w:themeColor="text1"/>
          <w:sz w:val="28"/>
          <w:szCs w:val="28"/>
          <w:u w:val="single"/>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107271">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107271">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ED2C59" w:rsidRPr="00ED2C59" w:rsidTr="00107271">
        <w:trPr>
          <w:trHeight w:val="64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107271">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107271">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w:t>
            </w:r>
            <w:r w:rsidR="00107271">
              <w:rPr>
                <w:rFonts w:ascii="Arial" w:hAnsi="Arial" w:cs="Arial"/>
                <w:color w:val="000000" w:themeColor="text1"/>
              </w:rPr>
              <w:t>nstrates skills and knowledge to</w:t>
            </w:r>
            <w:r w:rsidRPr="00ED2C59">
              <w:rPr>
                <w:rFonts w:ascii="Arial" w:hAnsi="Arial" w:cs="Arial"/>
                <w:color w:val="000000" w:themeColor="text1"/>
              </w:rPr>
              <w:t>:</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Develop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policies and procedures which demonstrate enterprise commitment to </w:t>
            </w:r>
            <w:r w:rsidR="0026271B">
              <w:rPr>
                <w:rFonts w:ascii="Arial" w:hAnsi="Arial" w:cs="Arial"/>
                <w:color w:val="000000" w:themeColor="text1"/>
              </w:rPr>
              <w:t xml:space="preserve">OHS </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Establish </w:t>
            </w:r>
            <w:r w:rsidR="00ED2C59" w:rsidRPr="00ED2C59">
              <w:rPr>
                <w:rFonts w:ascii="Arial" w:hAnsi="Arial" w:cs="Arial"/>
                <w:color w:val="000000" w:themeColor="text1"/>
              </w:rPr>
              <w:t xml:space="preserve">arrangements to ensure the involvement of all employees in the management of </w:t>
            </w:r>
            <w:r w:rsidR="0026271B">
              <w:rPr>
                <w:rFonts w:ascii="Arial" w:hAnsi="Arial" w:cs="Arial"/>
                <w:color w:val="000000" w:themeColor="text1"/>
              </w:rPr>
              <w:t xml:space="preserve">OHS </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Supervise </w:t>
            </w:r>
            <w:r w:rsidR="00ED2C59" w:rsidRPr="00ED2C59">
              <w:rPr>
                <w:rFonts w:ascii="Arial" w:hAnsi="Arial" w:cs="Arial"/>
                <w:color w:val="000000" w:themeColor="text1"/>
              </w:rPr>
              <w:t>procedures for identifying hazards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Conduct </w:t>
            </w:r>
            <w:r w:rsidR="00ED2C59" w:rsidRPr="00ED2C59">
              <w:rPr>
                <w:rFonts w:ascii="Arial" w:hAnsi="Arial" w:cs="Arial"/>
                <w:color w:val="000000" w:themeColor="text1"/>
              </w:rPr>
              <w:t>risk assessments to cover all phases of the organizations operations involving all relevant staff</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Develop</w:t>
            </w:r>
            <w:r w:rsidR="00ED2C59" w:rsidRPr="00ED2C59">
              <w:rPr>
                <w:rFonts w:ascii="Arial" w:hAnsi="Arial" w:cs="Arial"/>
                <w:color w:val="000000" w:themeColor="text1"/>
              </w:rPr>
              <w:t xml:space="preserve"> risk controls and ensure all relevant staff are aware of them</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Establish </w:t>
            </w:r>
            <w:r w:rsidR="00ED2C59" w:rsidRPr="00ED2C59">
              <w:rPr>
                <w:rFonts w:ascii="Arial" w:hAnsi="Arial" w:cs="Arial"/>
                <w:color w:val="000000" w:themeColor="text1"/>
              </w:rPr>
              <w:t>and maintain procedures for dealing with hazardous events and emergencies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Established </w:t>
            </w:r>
            <w:r w:rsidR="00ED2C59" w:rsidRPr="00ED2C59">
              <w:rPr>
                <w:rFonts w:ascii="Arial" w:hAnsi="Arial" w:cs="Arial"/>
                <w:color w:val="000000" w:themeColor="text1"/>
              </w:rPr>
              <w:t xml:space="preserve">and maintain an </w:t>
            </w:r>
            <w:r w:rsidR="00C91FD6">
              <w:rPr>
                <w:rFonts w:ascii="Arial" w:hAnsi="Arial" w:cs="Arial"/>
                <w:color w:val="000000" w:themeColor="text1"/>
              </w:rPr>
              <w:t xml:space="preserve">OHS </w:t>
            </w:r>
            <w:r w:rsidR="00ED2C59" w:rsidRPr="00ED2C59">
              <w:rPr>
                <w:rFonts w:ascii="Arial" w:hAnsi="Arial" w:cs="Arial"/>
                <w:color w:val="000000" w:themeColor="text1"/>
              </w:rPr>
              <w:t>safety induction and training program</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Establish </w:t>
            </w:r>
            <w:r w:rsidR="00ED2C59" w:rsidRPr="00ED2C59">
              <w:rPr>
                <w:rFonts w:ascii="Arial" w:hAnsi="Arial" w:cs="Arial"/>
                <w:color w:val="000000" w:themeColor="text1"/>
              </w:rPr>
              <w:t xml:space="preserve">and maintain a system for </w:t>
            </w:r>
            <w:r w:rsidR="00C91FD6">
              <w:rPr>
                <w:rFonts w:ascii="Arial" w:hAnsi="Arial" w:cs="Arial"/>
                <w:color w:val="000000" w:themeColor="text1"/>
              </w:rPr>
              <w:t xml:space="preserve">OHS </w:t>
            </w:r>
            <w:r w:rsidR="00ED2C59" w:rsidRPr="00ED2C59">
              <w:rPr>
                <w:rFonts w:ascii="Arial" w:hAnsi="Arial" w:cs="Arial"/>
                <w:color w:val="000000" w:themeColor="text1"/>
              </w:rPr>
              <w:t>records including records to be kept and persons responsible</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Review </w:t>
            </w:r>
            <w:r w:rsidR="00ED2C59" w:rsidRPr="00ED2C59">
              <w:rPr>
                <w:rFonts w:ascii="Arial" w:hAnsi="Arial" w:cs="Arial"/>
                <w:color w:val="000000" w:themeColor="text1"/>
              </w:rPr>
              <w:t xml:space="preserve">the enterprise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system based on an analysis of </w:t>
            </w:r>
            <w:r w:rsidR="00C91FD6">
              <w:rPr>
                <w:rFonts w:ascii="Arial" w:hAnsi="Arial" w:cs="Arial"/>
                <w:color w:val="000000" w:themeColor="text1"/>
              </w:rPr>
              <w:t xml:space="preserve">OHS </w:t>
            </w:r>
            <w:r w:rsidR="00ED2C59" w:rsidRPr="00ED2C59">
              <w:rPr>
                <w:rFonts w:ascii="Arial" w:hAnsi="Arial" w:cs="Arial"/>
                <w:color w:val="000000" w:themeColor="text1"/>
              </w:rPr>
              <w:t>records, related policies, procedures and programs and make changes in response to review.</w:t>
            </w:r>
          </w:p>
        </w:tc>
      </w:tr>
      <w:tr w:rsidR="00ED2C59" w:rsidRPr="00ED2C59" w:rsidTr="00107271">
        <w:trPr>
          <w:trHeight w:val="98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D069E3" w:rsidP="00107271">
            <w:pPr>
              <w:ind w:left="0" w:right="29" w:firstLine="0"/>
              <w:rPr>
                <w:rFonts w:ascii="Arial" w:hAnsi="Arial" w:cs="Arial"/>
                <w:color w:val="000000" w:themeColor="text1"/>
              </w:rPr>
            </w:pPr>
            <w:r>
              <w:rPr>
                <w:rFonts w:ascii="Arial" w:hAnsi="Arial" w:cs="Arial"/>
                <w:color w:val="000000" w:themeColor="text1"/>
              </w:rPr>
              <w:lastRenderedPageBreak/>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107271">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Data </w:t>
            </w:r>
            <w:r w:rsidR="00ED2C59" w:rsidRPr="00ED2C59">
              <w:rPr>
                <w:rFonts w:ascii="Arial" w:hAnsi="Arial" w:cs="Arial"/>
                <w:color w:val="000000" w:themeColor="text1"/>
              </w:rPr>
              <w:t>and documentation for industry injury statistics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Significant </w:t>
            </w:r>
            <w:r w:rsidR="00ED2C59" w:rsidRPr="00ED2C59">
              <w:rPr>
                <w:rFonts w:ascii="Arial" w:hAnsi="Arial" w:cs="Arial"/>
                <w:color w:val="000000" w:themeColor="text1"/>
              </w:rPr>
              <w:t>hazards and areas of risk in the workplace</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All </w:t>
            </w:r>
            <w:r w:rsidR="00ED2C59" w:rsidRPr="00ED2C59">
              <w:rPr>
                <w:rFonts w:ascii="Arial" w:hAnsi="Arial" w:cs="Arial"/>
                <w:color w:val="000000" w:themeColor="text1"/>
              </w:rPr>
              <w:t xml:space="preserve">relevant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legislation and Codes of Practice consistent with the hierarchy of </w:t>
            </w:r>
            <w:r w:rsidR="00C91FD6">
              <w:rPr>
                <w:rFonts w:ascii="Arial" w:hAnsi="Arial" w:cs="Arial"/>
                <w:color w:val="000000" w:themeColor="text1"/>
              </w:rPr>
              <w:t xml:space="preserve">OHS </w:t>
            </w:r>
            <w:r w:rsidR="00ED2C59" w:rsidRPr="00ED2C59">
              <w:rPr>
                <w:rFonts w:ascii="Arial" w:hAnsi="Arial" w:cs="Arial"/>
                <w:color w:val="000000" w:themeColor="text1"/>
              </w:rPr>
              <w:t>risk control and its implementation for hazards in land-based industries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Risk </w:t>
            </w:r>
            <w:r w:rsidR="00ED2C59" w:rsidRPr="00ED2C59">
              <w:rPr>
                <w:rFonts w:ascii="Arial" w:hAnsi="Arial" w:cs="Arial"/>
                <w:color w:val="000000" w:themeColor="text1"/>
              </w:rPr>
              <w:t>control measures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Hierarchy </w:t>
            </w:r>
            <w:r w:rsidR="00ED2C59" w:rsidRPr="00ED2C59">
              <w:rPr>
                <w:rFonts w:ascii="Arial" w:hAnsi="Arial" w:cs="Arial"/>
                <w:color w:val="000000" w:themeColor="text1"/>
              </w:rPr>
              <w:t>of risk controls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Relevant </w:t>
            </w:r>
            <w:r w:rsidR="00ED2C59" w:rsidRPr="00ED2C59">
              <w:rPr>
                <w:rFonts w:ascii="Arial" w:hAnsi="Arial" w:cs="Arial"/>
                <w:color w:val="000000" w:themeColor="text1"/>
              </w:rPr>
              <w:t>management systems and procedures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Public </w:t>
            </w:r>
            <w:r w:rsidR="00ED2C59" w:rsidRPr="00ED2C59">
              <w:rPr>
                <w:rFonts w:ascii="Arial" w:hAnsi="Arial" w:cs="Arial"/>
                <w:color w:val="000000" w:themeColor="text1"/>
              </w:rPr>
              <w:t>safety issues.</w:t>
            </w:r>
          </w:p>
        </w:tc>
      </w:tr>
      <w:tr w:rsidR="00ED2C59" w:rsidRPr="00ED2C59" w:rsidTr="00107271">
        <w:trPr>
          <w:trHeight w:val="7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107271">
            <w:pPr>
              <w:ind w:right="29"/>
              <w:rPr>
                <w:rFonts w:ascii="Arial" w:hAnsi="Arial" w:cs="Arial"/>
                <w:color w:val="000000" w:themeColor="text1"/>
              </w:rPr>
            </w:pPr>
            <w:r w:rsidRPr="00ED2C59">
              <w:rPr>
                <w:rFonts w:ascii="Arial" w:hAnsi="Arial" w:cs="Arial"/>
                <w:color w:val="000000" w:themeColor="text1"/>
              </w:rPr>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107271">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Develop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policies and procedures which demonstrate enterprise commitment to </w:t>
            </w:r>
            <w:r w:rsidR="0026271B">
              <w:rPr>
                <w:rFonts w:ascii="Arial" w:hAnsi="Arial" w:cs="Arial"/>
                <w:color w:val="000000" w:themeColor="text1"/>
              </w:rPr>
              <w:t xml:space="preserve">OHS </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Establish </w:t>
            </w:r>
            <w:r w:rsidR="00ED2C59" w:rsidRPr="00ED2C59">
              <w:rPr>
                <w:rFonts w:ascii="Arial" w:hAnsi="Arial" w:cs="Arial"/>
                <w:color w:val="000000" w:themeColor="text1"/>
              </w:rPr>
              <w:t xml:space="preserve">and maintain arrangements to ensure the involvement of all employees in the management of </w:t>
            </w:r>
            <w:r w:rsidR="0026271B">
              <w:rPr>
                <w:rFonts w:ascii="Arial" w:hAnsi="Arial" w:cs="Arial"/>
                <w:color w:val="000000" w:themeColor="text1"/>
              </w:rPr>
              <w:t xml:space="preserve">OHS </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Establish </w:t>
            </w:r>
            <w:r w:rsidR="00ED2C59" w:rsidRPr="00ED2C59">
              <w:rPr>
                <w:rFonts w:ascii="Arial" w:hAnsi="Arial" w:cs="Arial"/>
                <w:color w:val="000000" w:themeColor="text1"/>
              </w:rPr>
              <w:t>and maintain procedures for identifying hazards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Establish </w:t>
            </w:r>
            <w:r w:rsidR="00ED2C59" w:rsidRPr="00ED2C59">
              <w:rPr>
                <w:rFonts w:ascii="Arial" w:hAnsi="Arial" w:cs="Arial"/>
                <w:color w:val="000000" w:themeColor="text1"/>
              </w:rPr>
              <w:t>and maintain procedures for assessing risks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Establish </w:t>
            </w:r>
            <w:r w:rsidR="00ED2C59" w:rsidRPr="00ED2C59">
              <w:rPr>
                <w:rFonts w:ascii="Arial" w:hAnsi="Arial" w:cs="Arial"/>
                <w:color w:val="000000" w:themeColor="text1"/>
              </w:rPr>
              <w:t>and maintain procedures for controlling risks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Establish </w:t>
            </w:r>
            <w:r w:rsidR="00ED2C59" w:rsidRPr="00ED2C59">
              <w:rPr>
                <w:rFonts w:ascii="Arial" w:hAnsi="Arial" w:cs="Arial"/>
                <w:color w:val="000000" w:themeColor="text1"/>
              </w:rPr>
              <w:t>and maintain enterprise procedures for dealing with hazardous events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Establish </w:t>
            </w:r>
            <w:r w:rsidR="00ED2C59" w:rsidRPr="00ED2C59">
              <w:rPr>
                <w:rFonts w:ascii="Arial" w:hAnsi="Arial" w:cs="Arial"/>
                <w:color w:val="000000" w:themeColor="text1"/>
              </w:rPr>
              <w:t xml:space="preserve">and maintain an </w:t>
            </w:r>
            <w:r w:rsidR="00C91FD6">
              <w:rPr>
                <w:rFonts w:ascii="Arial" w:hAnsi="Arial" w:cs="Arial"/>
                <w:color w:val="000000" w:themeColor="text1"/>
              </w:rPr>
              <w:t xml:space="preserve">OHS </w:t>
            </w:r>
            <w:r w:rsidR="00ED2C59" w:rsidRPr="00ED2C59">
              <w:rPr>
                <w:rFonts w:ascii="Arial" w:hAnsi="Arial" w:cs="Arial"/>
                <w:color w:val="000000" w:themeColor="text1"/>
              </w:rPr>
              <w:t>safety induction and training program</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Establish </w:t>
            </w:r>
            <w:r w:rsidR="00ED2C59" w:rsidRPr="00ED2C59">
              <w:rPr>
                <w:rFonts w:ascii="Arial" w:hAnsi="Arial" w:cs="Arial"/>
                <w:color w:val="000000" w:themeColor="text1"/>
              </w:rPr>
              <w:t xml:space="preserve">and maintain a system for </w:t>
            </w:r>
            <w:r w:rsidR="00C91FD6">
              <w:rPr>
                <w:rFonts w:ascii="Arial" w:hAnsi="Arial" w:cs="Arial"/>
                <w:color w:val="000000" w:themeColor="text1"/>
              </w:rPr>
              <w:t xml:space="preserve">OHS </w:t>
            </w:r>
            <w:r w:rsidR="00ED2C59" w:rsidRPr="00ED2C59">
              <w:rPr>
                <w:rFonts w:ascii="Arial" w:hAnsi="Arial" w:cs="Arial"/>
                <w:color w:val="000000" w:themeColor="text1"/>
              </w:rPr>
              <w:t>records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Evaluate </w:t>
            </w:r>
            <w:r w:rsidR="00ED2C59" w:rsidRPr="00ED2C59">
              <w:rPr>
                <w:rFonts w:ascii="Arial" w:hAnsi="Arial" w:cs="Arial"/>
                <w:color w:val="000000" w:themeColor="text1"/>
              </w:rPr>
              <w:t xml:space="preserve">the enterprise </w:t>
            </w:r>
            <w:r w:rsidR="00C91FD6">
              <w:rPr>
                <w:rFonts w:ascii="Arial" w:hAnsi="Arial" w:cs="Arial"/>
                <w:color w:val="000000" w:themeColor="text1"/>
              </w:rPr>
              <w:t xml:space="preserve">OHS </w:t>
            </w:r>
            <w:r w:rsidR="00ED2C59" w:rsidRPr="00ED2C59">
              <w:rPr>
                <w:rFonts w:ascii="Arial" w:hAnsi="Arial" w:cs="Arial"/>
                <w:color w:val="000000" w:themeColor="text1"/>
              </w:rPr>
              <w:t>system and related policies, procedures and programs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Analyze </w:t>
            </w:r>
            <w:r w:rsidR="00ED2C59" w:rsidRPr="00ED2C59">
              <w:rPr>
                <w:rFonts w:ascii="Arial" w:hAnsi="Arial" w:cs="Arial"/>
                <w:color w:val="000000" w:themeColor="text1"/>
              </w:rPr>
              <w:t xml:space="preserve">recorded data to determine where the </w:t>
            </w:r>
            <w:r w:rsidR="00C91FD6">
              <w:rPr>
                <w:rFonts w:ascii="Arial" w:hAnsi="Arial" w:cs="Arial"/>
                <w:color w:val="000000" w:themeColor="text1"/>
              </w:rPr>
              <w:t xml:space="preserve">OHS </w:t>
            </w:r>
            <w:r w:rsidR="00ED2C59" w:rsidRPr="00ED2C59">
              <w:rPr>
                <w:rFonts w:ascii="Arial" w:hAnsi="Arial" w:cs="Arial"/>
                <w:color w:val="000000" w:themeColor="text1"/>
              </w:rPr>
              <w:t>program can better meet enterprise and employee needs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Use </w:t>
            </w:r>
            <w:r w:rsidR="00ED2C59" w:rsidRPr="00ED2C59">
              <w:rPr>
                <w:rFonts w:ascii="Arial" w:hAnsi="Arial" w:cs="Arial"/>
                <w:color w:val="000000" w:themeColor="text1"/>
              </w:rPr>
              <w:t>literacy skills to fulfill job roles as required by the organization.  The level of skill may range from reading and understanding documentation to completion of written reports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Use </w:t>
            </w:r>
            <w:r w:rsidR="00ED2C59" w:rsidRPr="00ED2C59">
              <w:rPr>
                <w:rFonts w:ascii="Arial" w:hAnsi="Arial" w:cs="Arial"/>
                <w:color w:val="000000" w:themeColor="text1"/>
              </w:rPr>
              <w:t xml:space="preserve">oral communication skills/language competence to fulfill the job role as specified by the organization including:  </w:t>
            </w:r>
          </w:p>
          <w:p w:rsidR="00ED2C59" w:rsidRPr="00ED2C59" w:rsidRDefault="00107271" w:rsidP="00252198">
            <w:pPr>
              <w:pStyle w:val="ListBullet"/>
              <w:numPr>
                <w:ilvl w:val="0"/>
                <w:numId w:val="221"/>
              </w:numPr>
              <w:spacing w:before="0" w:after="0"/>
              <w:contextualSpacing w:val="0"/>
              <w:rPr>
                <w:rFonts w:ascii="Arial" w:hAnsi="Arial" w:cs="Arial"/>
                <w:color w:val="000000" w:themeColor="text1"/>
              </w:rPr>
            </w:pPr>
            <w:r w:rsidRPr="00ED2C59">
              <w:rPr>
                <w:rFonts w:ascii="Arial" w:hAnsi="Arial" w:cs="Arial"/>
                <w:color w:val="000000" w:themeColor="text1"/>
              </w:rPr>
              <w:t>Questioning</w:t>
            </w:r>
            <w:r w:rsidR="00ED2C59" w:rsidRPr="00ED2C59">
              <w:rPr>
                <w:rFonts w:ascii="Arial" w:hAnsi="Arial" w:cs="Arial"/>
                <w:color w:val="000000" w:themeColor="text1"/>
              </w:rPr>
              <w:t>,</w:t>
            </w:r>
          </w:p>
          <w:p w:rsidR="00ED2C59" w:rsidRPr="00ED2C59" w:rsidRDefault="00107271" w:rsidP="00252198">
            <w:pPr>
              <w:pStyle w:val="ListBullet"/>
              <w:numPr>
                <w:ilvl w:val="0"/>
                <w:numId w:val="221"/>
              </w:numPr>
              <w:spacing w:before="0" w:after="0"/>
              <w:contextualSpacing w:val="0"/>
              <w:rPr>
                <w:rFonts w:ascii="Arial" w:hAnsi="Arial" w:cs="Arial"/>
                <w:color w:val="000000" w:themeColor="text1"/>
              </w:rPr>
            </w:pPr>
            <w:r w:rsidRPr="00ED2C59">
              <w:rPr>
                <w:rFonts w:ascii="Arial" w:hAnsi="Arial" w:cs="Arial"/>
                <w:color w:val="000000" w:themeColor="text1"/>
              </w:rPr>
              <w:t xml:space="preserve">Active </w:t>
            </w:r>
            <w:r w:rsidR="00ED2C59" w:rsidRPr="00ED2C59">
              <w:rPr>
                <w:rFonts w:ascii="Arial" w:hAnsi="Arial" w:cs="Arial"/>
                <w:color w:val="000000" w:themeColor="text1"/>
              </w:rPr>
              <w:t xml:space="preserve">listening, </w:t>
            </w:r>
          </w:p>
          <w:p w:rsidR="00ED2C59" w:rsidRPr="00ED2C59" w:rsidRDefault="00107271" w:rsidP="00252198">
            <w:pPr>
              <w:pStyle w:val="ListBullet"/>
              <w:numPr>
                <w:ilvl w:val="0"/>
                <w:numId w:val="221"/>
              </w:numPr>
              <w:spacing w:before="0" w:after="0"/>
              <w:contextualSpacing w:val="0"/>
              <w:rPr>
                <w:rFonts w:ascii="Arial" w:hAnsi="Arial" w:cs="Arial"/>
                <w:color w:val="000000" w:themeColor="text1"/>
              </w:rPr>
            </w:pPr>
            <w:r w:rsidRPr="00ED2C59">
              <w:rPr>
                <w:rFonts w:ascii="Arial" w:hAnsi="Arial" w:cs="Arial"/>
                <w:color w:val="000000" w:themeColor="text1"/>
              </w:rPr>
              <w:t xml:space="preserve">Asking </w:t>
            </w:r>
            <w:r w:rsidR="00ED2C59" w:rsidRPr="00ED2C59">
              <w:rPr>
                <w:rFonts w:ascii="Arial" w:hAnsi="Arial" w:cs="Arial"/>
                <w:color w:val="000000" w:themeColor="text1"/>
              </w:rPr>
              <w:t xml:space="preserve">for clarification, </w:t>
            </w:r>
          </w:p>
          <w:p w:rsidR="00ED2C59" w:rsidRPr="00ED2C59" w:rsidRDefault="00107271" w:rsidP="00252198">
            <w:pPr>
              <w:pStyle w:val="ListBullet"/>
              <w:numPr>
                <w:ilvl w:val="0"/>
                <w:numId w:val="221"/>
              </w:numPr>
              <w:spacing w:before="0" w:after="0"/>
              <w:contextualSpacing w:val="0"/>
              <w:rPr>
                <w:rFonts w:ascii="Arial" w:hAnsi="Arial" w:cs="Arial"/>
                <w:color w:val="000000" w:themeColor="text1"/>
              </w:rPr>
            </w:pPr>
            <w:r w:rsidRPr="00ED2C59">
              <w:rPr>
                <w:rFonts w:ascii="Arial" w:hAnsi="Arial" w:cs="Arial"/>
                <w:color w:val="000000" w:themeColor="text1"/>
              </w:rPr>
              <w:t xml:space="preserve">Negotiating </w:t>
            </w:r>
            <w:r w:rsidR="00ED2C59" w:rsidRPr="00ED2C59">
              <w:rPr>
                <w:rFonts w:ascii="Arial" w:hAnsi="Arial" w:cs="Arial"/>
                <w:color w:val="000000" w:themeColor="text1"/>
              </w:rPr>
              <w:t xml:space="preserve">solutions and </w:t>
            </w:r>
          </w:p>
          <w:p w:rsidR="00ED2C59" w:rsidRPr="00ED2C59" w:rsidRDefault="00107271" w:rsidP="00252198">
            <w:pPr>
              <w:pStyle w:val="ListBullet"/>
              <w:numPr>
                <w:ilvl w:val="0"/>
                <w:numId w:val="221"/>
              </w:numPr>
              <w:spacing w:before="0" w:after="0"/>
              <w:contextualSpacing w:val="0"/>
              <w:rPr>
                <w:rFonts w:ascii="Arial" w:hAnsi="Arial" w:cs="Arial"/>
                <w:color w:val="000000" w:themeColor="text1"/>
              </w:rPr>
            </w:pPr>
            <w:r w:rsidRPr="00ED2C59">
              <w:rPr>
                <w:rFonts w:ascii="Arial" w:hAnsi="Arial" w:cs="Arial"/>
                <w:color w:val="000000" w:themeColor="text1"/>
              </w:rPr>
              <w:t xml:space="preserve">Responding </w:t>
            </w:r>
            <w:r w:rsidR="00ED2C59" w:rsidRPr="00ED2C59">
              <w:rPr>
                <w:rFonts w:ascii="Arial" w:hAnsi="Arial" w:cs="Arial"/>
                <w:color w:val="000000" w:themeColor="text1"/>
              </w:rPr>
              <w:t>to a range of views</w:t>
            </w:r>
          </w:p>
          <w:p w:rsidR="00ED2C59" w:rsidRPr="00ED2C59" w:rsidRDefault="00107271" w:rsidP="00252198">
            <w:pPr>
              <w:pStyle w:val="ListBullet"/>
              <w:numPr>
                <w:ilvl w:val="0"/>
                <w:numId w:val="22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Use </w:t>
            </w:r>
            <w:r w:rsidR="00ED2C59" w:rsidRPr="00ED2C59">
              <w:rPr>
                <w:rFonts w:ascii="Arial" w:hAnsi="Arial" w:cs="Arial"/>
                <w:color w:val="000000" w:themeColor="text1"/>
              </w:rPr>
              <w:t xml:space="preserve">interpersonal skills to work with others and relate to people from a range of cultural, social and religious backgrounds and with a range of physical and mental abilities </w:t>
            </w:r>
          </w:p>
        </w:tc>
      </w:tr>
      <w:tr w:rsidR="00710D11" w:rsidRPr="00ED2C59" w:rsidTr="00107271">
        <w:trPr>
          <w:trHeight w:val="863"/>
        </w:trPr>
        <w:tc>
          <w:tcPr>
            <w:tcW w:w="2790" w:type="dxa"/>
            <w:tcBorders>
              <w:top w:val="single" w:sz="4" w:space="0" w:color="auto"/>
              <w:left w:val="single" w:sz="4" w:space="0" w:color="auto"/>
              <w:bottom w:val="single" w:sz="4" w:space="0" w:color="auto"/>
              <w:right w:val="single" w:sz="4" w:space="0" w:color="auto"/>
            </w:tcBorders>
            <w:hideMark/>
          </w:tcPr>
          <w:p w:rsidR="00710D11" w:rsidRPr="00ED2C59" w:rsidRDefault="00710D11" w:rsidP="00107271">
            <w:pPr>
              <w:rPr>
                <w:rFonts w:ascii="Arial" w:hAnsi="Arial" w:cs="Arial"/>
                <w:color w:val="000000" w:themeColor="text1"/>
              </w:rPr>
            </w:pPr>
            <w:r w:rsidRPr="00ED2C59">
              <w:rPr>
                <w:rFonts w:ascii="Arial" w:hAnsi="Arial" w:cs="Arial"/>
                <w:color w:val="000000" w:themeColor="text1"/>
              </w:rPr>
              <w:lastRenderedPageBreak/>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710D11" w:rsidRPr="00ED2C59" w:rsidRDefault="00710D11" w:rsidP="00107271">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710D11" w:rsidRPr="00ED2C59" w:rsidTr="00107271">
        <w:trPr>
          <w:trHeight w:val="75"/>
        </w:trPr>
        <w:tc>
          <w:tcPr>
            <w:tcW w:w="2790" w:type="dxa"/>
            <w:tcBorders>
              <w:top w:val="single" w:sz="4" w:space="0" w:color="auto"/>
              <w:left w:val="single" w:sz="4" w:space="0" w:color="auto"/>
              <w:bottom w:val="single" w:sz="4" w:space="0" w:color="auto"/>
              <w:right w:val="single" w:sz="4" w:space="0" w:color="auto"/>
            </w:tcBorders>
            <w:hideMark/>
          </w:tcPr>
          <w:p w:rsidR="00710D11" w:rsidRPr="00ED2C59" w:rsidRDefault="00710D11" w:rsidP="00107271">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710D11" w:rsidRPr="00ED2C59" w:rsidRDefault="00710D11" w:rsidP="00107271">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710D11" w:rsidRPr="00ED2C59" w:rsidRDefault="00710D11" w:rsidP="00252198">
            <w:pPr>
              <w:pStyle w:val="ListBullet"/>
              <w:numPr>
                <w:ilvl w:val="0"/>
                <w:numId w:val="220"/>
              </w:numPr>
              <w:spacing w:before="0" w:after="0"/>
              <w:ind w:left="252" w:hanging="252"/>
              <w:contextualSpacing w:val="0"/>
              <w:rPr>
                <w:rFonts w:ascii="Arial" w:hAnsi="Arial" w:cs="Arial"/>
                <w:color w:val="000000" w:themeColor="text1"/>
              </w:rPr>
            </w:pPr>
            <w:r>
              <w:rPr>
                <w:rFonts w:ascii="Arial" w:hAnsi="Arial" w:cs="Arial"/>
                <w:color w:val="000000" w:themeColor="text1"/>
              </w:rPr>
              <w:t>Interview/Written Test</w:t>
            </w:r>
          </w:p>
          <w:p w:rsidR="00710D11" w:rsidRPr="00ED2C59" w:rsidRDefault="005E69B9" w:rsidP="00252198">
            <w:pPr>
              <w:pStyle w:val="ListBullet"/>
              <w:numPr>
                <w:ilvl w:val="0"/>
                <w:numId w:val="220"/>
              </w:numPr>
              <w:spacing w:before="0" w:after="0"/>
              <w:ind w:left="252" w:hanging="25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710D11" w:rsidRPr="00ED2C59" w:rsidTr="00107271">
        <w:trPr>
          <w:trHeight w:val="75"/>
        </w:trPr>
        <w:tc>
          <w:tcPr>
            <w:tcW w:w="2790" w:type="dxa"/>
            <w:tcBorders>
              <w:top w:val="single" w:sz="4" w:space="0" w:color="auto"/>
              <w:left w:val="single" w:sz="4" w:space="0" w:color="auto"/>
              <w:bottom w:val="single" w:sz="4" w:space="0" w:color="auto"/>
              <w:right w:val="single" w:sz="4" w:space="0" w:color="auto"/>
            </w:tcBorders>
            <w:hideMark/>
          </w:tcPr>
          <w:p w:rsidR="00710D11" w:rsidRPr="00ED2C59" w:rsidRDefault="00710D11" w:rsidP="00107271">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710D11" w:rsidRPr="00ED2C59" w:rsidRDefault="00710D11" w:rsidP="00107271">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ED2C59" w:rsidRPr="00ED2C59" w:rsidRDefault="00ED2C59" w:rsidP="00ED2C59">
      <w:pPr>
        <w:spacing w:after="200" w:line="276" w:lineRule="auto"/>
        <w:rPr>
          <w:rFonts w:ascii="Arial" w:hAnsi="Arial" w:cs="Arial"/>
          <w:color w:val="000000" w:themeColor="text1"/>
        </w:rPr>
      </w:pPr>
    </w:p>
    <w:p w:rsidR="00ED2C59" w:rsidRPr="00ED2C59" w:rsidRDefault="00ED2C59" w:rsidP="00ED2C59">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1D11CC">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1D11CC" w:rsidP="0065203E">
            <w:pPr>
              <w:ind w:right="29"/>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Pr="00ED2C59">
              <w:rPr>
                <w:rFonts w:ascii="Arial" w:hAnsi="Arial" w:cs="Arial"/>
                <w:b/>
                <w:bCs/>
                <w:color w:val="000000" w:themeColor="text1"/>
              </w:rPr>
              <w:t xml:space="preserve"> Level V</w:t>
            </w:r>
          </w:p>
        </w:tc>
      </w:tr>
      <w:tr w:rsidR="00ED2C59" w:rsidRPr="00ED2C59" w:rsidTr="001D11CC">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65203E">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65203E">
            <w:pPr>
              <w:ind w:right="29"/>
              <w:rPr>
                <w:rFonts w:ascii="Arial" w:hAnsi="Arial" w:cs="Arial"/>
                <w:b/>
                <w:bCs/>
                <w:color w:val="000000" w:themeColor="text1"/>
              </w:rPr>
            </w:pPr>
            <w:r w:rsidRPr="00ED2C59">
              <w:rPr>
                <w:rFonts w:ascii="Arial" w:hAnsi="Arial" w:cs="Arial"/>
                <w:b/>
                <w:bCs/>
                <w:color w:val="000000" w:themeColor="text1"/>
              </w:rPr>
              <w:t xml:space="preserve">Participate in the </w:t>
            </w:r>
            <w:r w:rsidR="001D11CC">
              <w:rPr>
                <w:rFonts w:ascii="Arial" w:hAnsi="Arial" w:cs="Arial"/>
                <w:b/>
                <w:bCs/>
                <w:color w:val="000000" w:themeColor="text1"/>
              </w:rPr>
              <w:t>Investigation o</w:t>
            </w:r>
            <w:r w:rsidR="001D11CC" w:rsidRPr="00ED2C59">
              <w:rPr>
                <w:rFonts w:ascii="Arial" w:hAnsi="Arial" w:cs="Arial"/>
                <w:b/>
                <w:bCs/>
                <w:color w:val="000000" w:themeColor="text1"/>
              </w:rPr>
              <w:t>f Incidents</w:t>
            </w:r>
          </w:p>
        </w:tc>
      </w:tr>
      <w:tr w:rsidR="00ED2C59" w:rsidRPr="00ED2C59" w:rsidTr="001D11CC">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65203E">
            <w:pPr>
              <w:ind w:right="29"/>
              <w:rPr>
                <w:rFonts w:ascii="Arial" w:hAnsi="Arial" w:cs="Arial"/>
                <w:b/>
                <w:color w:val="000000" w:themeColor="text1"/>
              </w:rPr>
            </w:pPr>
            <w:r w:rsidRPr="00ED2C59">
              <w:rPr>
                <w:rFonts w:ascii="Arial" w:hAnsi="Arial" w:cs="Arial"/>
                <w:b/>
                <w:bCs/>
                <w:color w:val="000000" w:themeColor="text1"/>
              </w:rPr>
              <w:t>Unit Code</w:t>
            </w:r>
          </w:p>
        </w:tc>
        <w:bookmarkStart w:id="148" w:name="LSA_OHS5_05"/>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191ADC" w:rsidRDefault="00191ADC" w:rsidP="0065203E">
            <w:pPr>
              <w:rPr>
                <w:rFonts w:ascii="Arial" w:hAnsi="Arial" w:cs="Arial"/>
                <w:b/>
                <w:color w:val="000000" w:themeColor="text1"/>
              </w:rPr>
            </w:pPr>
            <w:r>
              <w:rPr>
                <w:rFonts w:ascii="Arial" w:hAnsi="Arial" w:cs="Arial"/>
                <w:b/>
                <w:szCs w:val="20"/>
              </w:rPr>
              <w:fldChar w:fldCharType="begin"/>
            </w:r>
            <w:r>
              <w:rPr>
                <w:rFonts w:ascii="Arial" w:hAnsi="Arial" w:cs="Arial"/>
                <w:b/>
                <w:szCs w:val="20"/>
              </w:rPr>
              <w:instrText xml:space="preserve"> HYPERLINK  \l "LSA_OHS5_05_0318" </w:instrText>
            </w:r>
            <w:r>
              <w:rPr>
                <w:rFonts w:ascii="Arial" w:hAnsi="Arial" w:cs="Arial"/>
                <w:b/>
                <w:szCs w:val="20"/>
              </w:rPr>
              <w:fldChar w:fldCharType="separate"/>
            </w:r>
            <w:r w:rsidR="006001C0">
              <w:rPr>
                <w:rStyle w:val="Hyperlink"/>
                <w:rFonts w:ascii="Arial" w:hAnsi="Arial" w:cs="Arial"/>
                <w:b/>
                <w:szCs w:val="20"/>
              </w:rPr>
              <w:t>LSA OHS5</w:t>
            </w:r>
            <w:r w:rsidRPr="00191ADC">
              <w:rPr>
                <w:rStyle w:val="Hyperlink"/>
                <w:rFonts w:ascii="Arial" w:hAnsi="Arial" w:cs="Arial"/>
                <w:b/>
                <w:szCs w:val="20"/>
              </w:rPr>
              <w:t xml:space="preserve"> 05 </w:t>
            </w:r>
            <w:r w:rsidR="000270EC">
              <w:rPr>
                <w:rStyle w:val="Hyperlink"/>
                <w:rFonts w:ascii="Arial" w:hAnsi="Arial" w:cs="Arial"/>
                <w:b/>
                <w:szCs w:val="20"/>
              </w:rPr>
              <w:t>0518</w:t>
            </w:r>
            <w:bookmarkEnd w:id="148"/>
            <w:r>
              <w:rPr>
                <w:rFonts w:ascii="Arial" w:hAnsi="Arial" w:cs="Arial"/>
                <w:b/>
                <w:szCs w:val="20"/>
              </w:rPr>
              <w:fldChar w:fldCharType="end"/>
            </w:r>
          </w:p>
        </w:tc>
      </w:tr>
      <w:tr w:rsidR="00ED2C59" w:rsidRPr="00ED2C59" w:rsidTr="00107271">
        <w:trPr>
          <w:trHeight w:val="88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5203E">
            <w:pPr>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ED2C59" w:rsidRPr="00ED2C59" w:rsidRDefault="00C91FD6" w:rsidP="0065203E">
            <w:pPr>
              <w:pStyle w:val="BodyText"/>
              <w:spacing w:after="0"/>
              <w:ind w:left="0" w:firstLine="0"/>
              <w:jc w:val="both"/>
              <w:rPr>
                <w:rFonts w:ascii="Arial" w:hAnsi="Arial" w:cs="Arial"/>
                <w:color w:val="000000" w:themeColor="text1"/>
              </w:rPr>
            </w:pPr>
            <w:r>
              <w:rPr>
                <w:rFonts w:ascii="Arial" w:hAnsi="Arial" w:cs="Arial"/>
                <w:color w:val="000000" w:themeColor="text1"/>
              </w:rPr>
              <w:t>This unit describes the knowledge, skills and attitude required</w:t>
            </w:r>
            <w:r w:rsidR="00ED2C59" w:rsidRPr="00ED2C59">
              <w:rPr>
                <w:rFonts w:ascii="Arial" w:hAnsi="Arial" w:cs="Arial"/>
                <w:color w:val="000000" w:themeColor="text1"/>
              </w:rPr>
              <w:t xml:space="preserve"> to participate in the planning, conduct and reporting of investigations of incidents which have resulted in, or have a potential to result in, injury or damage. Situations may range from relatively minor through to major incidents. This unit applies to individuals with managerial responsibility for </w:t>
            </w:r>
            <w:r w:rsidR="00123200">
              <w:rPr>
                <w:rFonts w:ascii="Arial" w:hAnsi="Arial" w:cs="Arial"/>
                <w:color w:val="000000" w:themeColor="text1"/>
              </w:rPr>
              <w:t>OHS</w:t>
            </w:r>
            <w:r w:rsidR="00ED2C59" w:rsidRPr="00ED2C59">
              <w:rPr>
                <w:rFonts w:ascii="Arial" w:hAnsi="Arial" w:cs="Arial"/>
                <w:color w:val="000000" w:themeColor="text1"/>
              </w:rPr>
              <w:t xml:space="preserve"> who are required to participate in the investigation of incidents for prevention. It includes conducting an initial assessment of the situation; establishing the scope and legal parameters of the investigation; conducting a systematic analysis to identify underlying causes and actions for prevention; and reporting on the outcomes of the investigation. </w:t>
            </w:r>
          </w:p>
        </w:tc>
      </w:tr>
    </w:tbl>
    <w:p w:rsidR="00ED2C59" w:rsidRPr="001D11CC" w:rsidRDefault="00ED2C59" w:rsidP="00ED2C5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1D11CC">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1D11CC" w:rsidP="001D11CC">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1D11CC">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ED2C59" w:rsidRPr="00ED2C59" w:rsidTr="001D11CC">
        <w:trPr>
          <w:trHeight w:val="43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D23021">
            <w:pPr>
              <w:pStyle w:val="List"/>
              <w:spacing w:before="120" w:after="0"/>
              <w:rPr>
                <w:rFonts w:ascii="Arial" w:hAnsi="Arial" w:cs="Arial"/>
                <w:color w:val="000000" w:themeColor="text1"/>
                <w:lang w:val="en-NZ"/>
              </w:rPr>
            </w:pPr>
            <w:r w:rsidRPr="00ED2C59">
              <w:rPr>
                <w:rFonts w:ascii="Arial" w:hAnsi="Arial" w:cs="Arial"/>
                <w:color w:val="000000" w:themeColor="text1"/>
              </w:rPr>
              <w:t>1.</w:t>
            </w:r>
            <w:r w:rsidRPr="00ED2C59">
              <w:rPr>
                <w:rFonts w:ascii="Arial" w:hAnsi="Arial" w:cs="Arial"/>
                <w:color w:val="000000" w:themeColor="text1"/>
              </w:rPr>
              <w:tab/>
              <w:t>Facilitate initial assessment of the situation</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5203E">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r>
            <w:r w:rsidR="001D11CC" w:rsidRPr="00ED2C59">
              <w:rPr>
                <w:rFonts w:ascii="Arial" w:hAnsi="Arial" w:cs="Arial"/>
                <w:color w:val="000000" w:themeColor="text1"/>
              </w:rPr>
              <w:t>A</w:t>
            </w:r>
            <w:r w:rsidRPr="00ED2C59">
              <w:rPr>
                <w:rFonts w:ascii="Arial" w:hAnsi="Arial" w:cs="Arial"/>
                <w:color w:val="000000" w:themeColor="text1"/>
              </w:rPr>
              <w:t xml:space="preserve">rea </w:t>
            </w:r>
            <w:r w:rsidR="001D11CC">
              <w:rPr>
                <w:rFonts w:ascii="Arial" w:hAnsi="Arial" w:cs="Arial"/>
                <w:color w:val="000000" w:themeColor="text1"/>
              </w:rPr>
              <w:t xml:space="preserve">is </w:t>
            </w:r>
            <w:r w:rsidR="001D11CC" w:rsidRPr="00ED2C59">
              <w:rPr>
                <w:rFonts w:ascii="Arial" w:hAnsi="Arial" w:cs="Arial"/>
                <w:color w:val="000000" w:themeColor="text1"/>
              </w:rPr>
              <w:t>check</w:t>
            </w:r>
            <w:r w:rsidR="001D11CC">
              <w:rPr>
                <w:rFonts w:ascii="Arial" w:hAnsi="Arial" w:cs="Arial"/>
                <w:color w:val="000000" w:themeColor="text1"/>
              </w:rPr>
              <w:t>ed</w:t>
            </w:r>
            <w:r w:rsidR="001D11CC" w:rsidRPr="00ED2C59">
              <w:rPr>
                <w:rFonts w:ascii="Arial" w:hAnsi="Arial" w:cs="Arial"/>
                <w:color w:val="000000" w:themeColor="text1"/>
              </w:rPr>
              <w:t xml:space="preserve"> </w:t>
            </w:r>
            <w:r w:rsidRPr="00ED2C59">
              <w:rPr>
                <w:rFonts w:ascii="Arial" w:hAnsi="Arial" w:cs="Arial"/>
                <w:color w:val="000000" w:themeColor="text1"/>
              </w:rPr>
              <w:t>to ensure it is safe and that arrangements have been made to meet initial needs of those involved in the incident</w:t>
            </w:r>
          </w:p>
          <w:p w:rsidR="00ED2C59" w:rsidRPr="00ED2C59" w:rsidRDefault="00ED2C59" w:rsidP="0065203E">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r>
            <w:r w:rsidR="001D11CC" w:rsidRPr="00ED2C59">
              <w:rPr>
                <w:rFonts w:ascii="Arial" w:hAnsi="Arial" w:cs="Arial"/>
                <w:color w:val="000000" w:themeColor="text1"/>
              </w:rPr>
              <w:t xml:space="preserve">Integrity </w:t>
            </w:r>
            <w:r w:rsidRPr="00ED2C59">
              <w:rPr>
                <w:rFonts w:ascii="Arial" w:hAnsi="Arial" w:cs="Arial"/>
                <w:color w:val="000000" w:themeColor="text1"/>
              </w:rPr>
              <w:t xml:space="preserve">of the site and personnel </w:t>
            </w:r>
            <w:r w:rsidR="001D11CC">
              <w:rPr>
                <w:rFonts w:ascii="Arial" w:hAnsi="Arial" w:cs="Arial"/>
                <w:color w:val="000000" w:themeColor="text1"/>
              </w:rPr>
              <w:t xml:space="preserve">is </w:t>
            </w:r>
            <w:r w:rsidR="001D11CC" w:rsidRPr="00ED2C59">
              <w:rPr>
                <w:rFonts w:ascii="Arial" w:hAnsi="Arial" w:cs="Arial"/>
                <w:color w:val="000000" w:themeColor="text1"/>
              </w:rPr>
              <w:t>establish</w:t>
            </w:r>
            <w:r w:rsidR="001D11CC">
              <w:rPr>
                <w:rFonts w:ascii="Arial" w:hAnsi="Arial" w:cs="Arial"/>
                <w:color w:val="000000" w:themeColor="text1"/>
              </w:rPr>
              <w:t>ed</w:t>
            </w:r>
            <w:r w:rsidR="001D11CC" w:rsidRPr="00ED2C59">
              <w:rPr>
                <w:rFonts w:ascii="Arial" w:hAnsi="Arial" w:cs="Arial"/>
                <w:color w:val="000000" w:themeColor="text1"/>
              </w:rPr>
              <w:t xml:space="preserve"> and maintain</w:t>
            </w:r>
            <w:r w:rsidR="001D11CC">
              <w:rPr>
                <w:rFonts w:ascii="Arial" w:hAnsi="Arial" w:cs="Arial"/>
                <w:color w:val="000000" w:themeColor="text1"/>
              </w:rPr>
              <w:t>ed</w:t>
            </w:r>
            <w:r w:rsidR="001D11CC" w:rsidRPr="00ED2C59">
              <w:rPr>
                <w:rFonts w:ascii="Arial" w:hAnsi="Arial" w:cs="Arial"/>
                <w:color w:val="000000" w:themeColor="text1"/>
              </w:rPr>
              <w:t xml:space="preserve"> </w:t>
            </w:r>
            <w:r w:rsidRPr="00ED2C59">
              <w:rPr>
                <w:rFonts w:ascii="Arial" w:hAnsi="Arial" w:cs="Arial"/>
                <w:color w:val="000000" w:themeColor="text1"/>
              </w:rPr>
              <w:t xml:space="preserve">in accordance with </w:t>
            </w:r>
            <w:r w:rsidRPr="001D11CC">
              <w:rPr>
                <w:rFonts w:ascii="Arial" w:hAnsi="Arial" w:cs="Arial"/>
                <w:b/>
                <w:i/>
                <w:color w:val="000000" w:themeColor="text1"/>
              </w:rPr>
              <w:t>legal requirements</w:t>
            </w:r>
            <w:r w:rsidRPr="00ED2C59">
              <w:rPr>
                <w:rFonts w:ascii="Arial" w:hAnsi="Arial" w:cs="Arial"/>
                <w:color w:val="000000" w:themeColor="text1"/>
              </w:rPr>
              <w:t xml:space="preserve"> and to ensure objectivity of information collected</w:t>
            </w:r>
          </w:p>
          <w:p w:rsidR="00ED2C59" w:rsidRPr="00ED2C59" w:rsidRDefault="00ED2C59" w:rsidP="0065203E">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1.3</w:t>
            </w:r>
            <w:r w:rsidR="001D11CC" w:rsidRPr="00ED2C59">
              <w:rPr>
                <w:rFonts w:ascii="Arial" w:hAnsi="Arial" w:cs="Arial"/>
                <w:color w:val="000000" w:themeColor="text1"/>
              </w:rPr>
              <w:t>.</w:t>
            </w:r>
            <w:r w:rsidR="001D11CC" w:rsidRPr="00ED2C59">
              <w:rPr>
                <w:rFonts w:ascii="Arial" w:hAnsi="Arial" w:cs="Arial"/>
                <w:color w:val="000000" w:themeColor="text1"/>
              </w:rPr>
              <w:tab/>
              <w:t xml:space="preserve">Statutory </w:t>
            </w:r>
            <w:r w:rsidRPr="00ED2C59">
              <w:rPr>
                <w:rFonts w:ascii="Arial" w:hAnsi="Arial" w:cs="Arial"/>
                <w:color w:val="000000" w:themeColor="text1"/>
              </w:rPr>
              <w:t xml:space="preserve">and legal obligations </w:t>
            </w:r>
            <w:r w:rsidR="001D11CC">
              <w:rPr>
                <w:rFonts w:ascii="Arial" w:hAnsi="Arial" w:cs="Arial"/>
                <w:color w:val="000000" w:themeColor="text1"/>
              </w:rPr>
              <w:t>are identified</w:t>
            </w:r>
            <w:r w:rsidR="001D11CC" w:rsidRPr="00ED2C59">
              <w:rPr>
                <w:rFonts w:ascii="Arial" w:hAnsi="Arial" w:cs="Arial"/>
                <w:color w:val="000000" w:themeColor="text1"/>
              </w:rPr>
              <w:t xml:space="preserve"> </w:t>
            </w:r>
            <w:r w:rsidRPr="00ED2C59">
              <w:rPr>
                <w:rFonts w:ascii="Arial" w:hAnsi="Arial" w:cs="Arial"/>
                <w:color w:val="000000" w:themeColor="text1"/>
              </w:rPr>
              <w:t xml:space="preserve">and, if required, </w:t>
            </w:r>
            <w:r w:rsidRPr="00ED2C59">
              <w:rPr>
                <w:rStyle w:val="BoldandItalics"/>
                <w:rFonts w:ascii="Arial" w:hAnsi="Arial" w:cs="Arial"/>
                <w:color w:val="000000" w:themeColor="text1"/>
              </w:rPr>
              <w:t>relevant government agencies</w:t>
            </w:r>
            <w:r w:rsidRPr="00ED2C59">
              <w:rPr>
                <w:rFonts w:ascii="Arial" w:hAnsi="Arial" w:cs="Arial"/>
                <w:color w:val="000000" w:themeColor="text1"/>
              </w:rPr>
              <w:t xml:space="preserve"> </w:t>
            </w:r>
            <w:r w:rsidR="001D11CC" w:rsidRPr="00ED2C59">
              <w:rPr>
                <w:rFonts w:ascii="Arial" w:hAnsi="Arial" w:cs="Arial"/>
                <w:color w:val="000000" w:themeColor="text1"/>
              </w:rPr>
              <w:t>advise</w:t>
            </w:r>
            <w:r w:rsidR="001D11CC">
              <w:rPr>
                <w:rFonts w:ascii="Arial" w:hAnsi="Arial" w:cs="Arial"/>
                <w:color w:val="000000" w:themeColor="text1"/>
              </w:rPr>
              <w:t>d</w:t>
            </w:r>
          </w:p>
          <w:p w:rsidR="00ED2C59" w:rsidRPr="00ED2C59" w:rsidRDefault="00ED2C59" w:rsidP="0065203E">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 xml:space="preserve">1.4. </w:t>
            </w:r>
            <w:r w:rsidR="001D11CC" w:rsidRPr="00ED2C59">
              <w:rPr>
                <w:rStyle w:val="BoldandItalics"/>
                <w:rFonts w:ascii="Arial" w:hAnsi="Arial" w:cs="Arial"/>
                <w:color w:val="000000" w:themeColor="text1"/>
              </w:rPr>
              <w:t>K</w:t>
            </w:r>
            <w:r w:rsidRPr="00ED2C59">
              <w:rPr>
                <w:rStyle w:val="BoldandItalics"/>
                <w:rFonts w:ascii="Arial" w:hAnsi="Arial" w:cs="Arial"/>
                <w:color w:val="000000" w:themeColor="text1"/>
              </w:rPr>
              <w:t>ey persons within the organization</w:t>
            </w:r>
            <w:r w:rsidRPr="00ED2C59">
              <w:rPr>
                <w:rFonts w:ascii="Arial" w:hAnsi="Arial" w:cs="Arial"/>
                <w:color w:val="000000" w:themeColor="text1"/>
              </w:rPr>
              <w:t xml:space="preserve"> </w:t>
            </w:r>
            <w:r w:rsidR="001D11CC">
              <w:rPr>
                <w:rFonts w:ascii="Arial" w:hAnsi="Arial" w:cs="Arial"/>
                <w:color w:val="000000" w:themeColor="text1"/>
              </w:rPr>
              <w:t>are notified</w:t>
            </w:r>
          </w:p>
          <w:p w:rsidR="00ED2C59" w:rsidRPr="00ED2C59" w:rsidRDefault="00ED2C59" w:rsidP="0065203E">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1.5.</w:t>
            </w:r>
            <w:r w:rsidR="001D11CC" w:rsidRPr="00ED2C59">
              <w:rPr>
                <w:rFonts w:ascii="Arial" w:hAnsi="Arial" w:cs="Arial"/>
                <w:color w:val="000000" w:themeColor="text1"/>
              </w:rPr>
              <w:tab/>
              <w:t xml:space="preserve">Factors </w:t>
            </w:r>
            <w:r w:rsidRPr="00ED2C59">
              <w:rPr>
                <w:rFonts w:ascii="Arial" w:hAnsi="Arial" w:cs="Arial"/>
                <w:color w:val="000000" w:themeColor="text1"/>
              </w:rPr>
              <w:t xml:space="preserve">affecting the </w:t>
            </w:r>
            <w:r w:rsidRPr="00ED2C59">
              <w:rPr>
                <w:rStyle w:val="BoldandItalics"/>
                <w:rFonts w:ascii="Arial" w:hAnsi="Arial" w:cs="Arial"/>
                <w:color w:val="000000" w:themeColor="text1"/>
              </w:rPr>
              <w:t>complexity</w:t>
            </w:r>
            <w:r w:rsidRPr="00ED2C59">
              <w:rPr>
                <w:rFonts w:ascii="Arial" w:hAnsi="Arial" w:cs="Arial"/>
                <w:color w:val="000000" w:themeColor="text1"/>
              </w:rPr>
              <w:t xml:space="preserve"> of the investigation</w:t>
            </w:r>
            <w:r w:rsidR="001D11CC" w:rsidRPr="00ED2C59">
              <w:rPr>
                <w:rFonts w:ascii="Arial" w:hAnsi="Arial" w:cs="Arial"/>
                <w:color w:val="000000" w:themeColor="text1"/>
              </w:rPr>
              <w:t xml:space="preserve"> </w:t>
            </w:r>
            <w:r w:rsidR="001D11CC">
              <w:rPr>
                <w:rFonts w:ascii="Arial" w:hAnsi="Arial" w:cs="Arial"/>
                <w:color w:val="000000" w:themeColor="text1"/>
              </w:rPr>
              <w:t xml:space="preserve">are </w:t>
            </w:r>
            <w:r w:rsidR="001D11CC" w:rsidRPr="00ED2C59">
              <w:rPr>
                <w:rFonts w:ascii="Arial" w:hAnsi="Arial" w:cs="Arial"/>
                <w:color w:val="000000" w:themeColor="text1"/>
              </w:rPr>
              <w:t>determine</w:t>
            </w:r>
            <w:r w:rsidR="001D11CC">
              <w:rPr>
                <w:rFonts w:ascii="Arial" w:hAnsi="Arial" w:cs="Arial"/>
                <w:color w:val="000000" w:themeColor="text1"/>
              </w:rPr>
              <w:t>d</w:t>
            </w:r>
          </w:p>
          <w:p w:rsidR="00ED2C59" w:rsidRPr="00ED2C59" w:rsidRDefault="00ED2C59" w:rsidP="0065203E">
            <w:pPr>
              <w:pStyle w:val="List2"/>
              <w:tabs>
                <w:tab w:val="clear" w:pos="680"/>
              </w:tabs>
              <w:spacing w:before="80" w:after="0"/>
              <w:ind w:left="432" w:hanging="432"/>
              <w:contextualSpacing w:val="0"/>
              <w:rPr>
                <w:rFonts w:ascii="Arial" w:hAnsi="Arial" w:cs="Arial"/>
                <w:color w:val="000000" w:themeColor="text1"/>
                <w:lang w:val="en-NZ"/>
              </w:rPr>
            </w:pPr>
            <w:r w:rsidRPr="00ED2C59">
              <w:rPr>
                <w:rFonts w:ascii="Arial" w:hAnsi="Arial" w:cs="Arial"/>
                <w:color w:val="000000" w:themeColor="text1"/>
              </w:rPr>
              <w:t>1.6.</w:t>
            </w:r>
            <w:r w:rsidRPr="00ED2C59">
              <w:rPr>
                <w:rFonts w:ascii="Arial" w:hAnsi="Arial" w:cs="Arial"/>
                <w:color w:val="000000" w:themeColor="text1"/>
              </w:rPr>
              <w:tab/>
            </w:r>
            <w:r w:rsidR="001D11CC" w:rsidRPr="001D11CC">
              <w:rPr>
                <w:rFonts w:ascii="Arial" w:hAnsi="Arial" w:cs="Arial"/>
                <w:b/>
                <w:i/>
                <w:color w:val="000000" w:themeColor="text1"/>
              </w:rPr>
              <w:t>S</w:t>
            </w:r>
            <w:r w:rsidRPr="00ED2C59">
              <w:rPr>
                <w:rStyle w:val="BoldandItalics"/>
                <w:rFonts w:ascii="Arial" w:hAnsi="Arial" w:cs="Arial"/>
                <w:color w:val="000000" w:themeColor="text1"/>
              </w:rPr>
              <w:t>takeholders and interested parties</w:t>
            </w:r>
            <w:r w:rsidR="001D11CC">
              <w:rPr>
                <w:rStyle w:val="BoldandItalics"/>
                <w:rFonts w:ascii="Arial" w:hAnsi="Arial" w:cs="Arial"/>
                <w:color w:val="000000" w:themeColor="text1"/>
              </w:rPr>
              <w:t xml:space="preserve"> </w:t>
            </w:r>
            <w:r w:rsidR="001D11CC">
              <w:rPr>
                <w:rFonts w:ascii="Arial" w:hAnsi="Arial" w:cs="Arial"/>
                <w:color w:val="000000" w:themeColor="text1"/>
              </w:rPr>
              <w:t>are identified</w:t>
            </w:r>
            <w:r w:rsidRPr="00ED2C59">
              <w:rPr>
                <w:rFonts w:ascii="Arial" w:hAnsi="Arial" w:cs="Arial"/>
                <w:color w:val="000000" w:themeColor="text1"/>
              </w:rPr>
              <w:t xml:space="preserve"> and notif</w:t>
            </w:r>
            <w:r w:rsidR="001D11CC">
              <w:rPr>
                <w:rFonts w:ascii="Arial" w:hAnsi="Arial" w:cs="Arial"/>
                <w:color w:val="000000" w:themeColor="text1"/>
              </w:rPr>
              <w:t>ied</w:t>
            </w:r>
            <w:r w:rsidRPr="00ED2C59">
              <w:rPr>
                <w:rFonts w:ascii="Arial" w:hAnsi="Arial" w:cs="Arial"/>
                <w:color w:val="000000" w:themeColor="text1"/>
              </w:rPr>
              <w:t xml:space="preserve"> as appropriate</w:t>
            </w:r>
          </w:p>
        </w:tc>
      </w:tr>
      <w:tr w:rsidR="00ED2C59" w:rsidRPr="00ED2C59" w:rsidTr="001D11CC">
        <w:trPr>
          <w:trHeight w:val="46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D23021">
            <w:pPr>
              <w:pStyle w:val="List"/>
              <w:spacing w:before="120" w:after="0"/>
              <w:rPr>
                <w:rFonts w:ascii="Arial" w:hAnsi="Arial" w:cs="Arial"/>
                <w:color w:val="000000" w:themeColor="text1"/>
                <w:lang w:val="en-NZ"/>
              </w:rPr>
            </w:pPr>
            <w:r w:rsidRPr="00ED2C59">
              <w:rPr>
                <w:rFonts w:ascii="Arial" w:hAnsi="Arial" w:cs="Arial"/>
                <w:color w:val="000000" w:themeColor="text1"/>
              </w:rPr>
              <w:t>2.</w:t>
            </w:r>
            <w:r w:rsidRPr="00ED2C59">
              <w:rPr>
                <w:rFonts w:ascii="Arial" w:hAnsi="Arial" w:cs="Arial"/>
                <w:color w:val="000000" w:themeColor="text1"/>
              </w:rPr>
              <w:tab/>
              <w:t>Participate in the establishment of investigation processes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5203E">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2.1.</w:t>
            </w:r>
            <w:r w:rsidRPr="00ED2C59">
              <w:rPr>
                <w:rFonts w:ascii="Arial" w:hAnsi="Arial" w:cs="Arial"/>
                <w:color w:val="000000" w:themeColor="text1"/>
              </w:rPr>
              <w:tab/>
            </w:r>
            <w:r w:rsidR="001D11CC" w:rsidRPr="00ED2C59">
              <w:rPr>
                <w:rFonts w:ascii="Arial" w:hAnsi="Arial" w:cs="Arial"/>
                <w:color w:val="000000" w:themeColor="text1"/>
              </w:rPr>
              <w:t>O</w:t>
            </w:r>
            <w:r w:rsidRPr="00ED2C59">
              <w:rPr>
                <w:rFonts w:ascii="Arial" w:hAnsi="Arial" w:cs="Arial"/>
                <w:color w:val="000000" w:themeColor="text1"/>
              </w:rPr>
              <w:t xml:space="preserve">rganizational policies and procedures </w:t>
            </w:r>
            <w:r w:rsidR="001D11CC">
              <w:rPr>
                <w:rFonts w:ascii="Arial" w:hAnsi="Arial" w:cs="Arial"/>
                <w:color w:val="000000" w:themeColor="text1"/>
              </w:rPr>
              <w:t xml:space="preserve">are </w:t>
            </w:r>
            <w:r w:rsidR="001D11CC" w:rsidRPr="00ED2C59">
              <w:rPr>
                <w:rFonts w:ascii="Arial" w:hAnsi="Arial" w:cs="Arial"/>
                <w:color w:val="000000" w:themeColor="text1"/>
              </w:rPr>
              <w:t>underst</w:t>
            </w:r>
            <w:r w:rsidR="001D11CC">
              <w:rPr>
                <w:rFonts w:ascii="Arial" w:hAnsi="Arial" w:cs="Arial"/>
                <w:color w:val="000000" w:themeColor="text1"/>
              </w:rPr>
              <w:t>oo</w:t>
            </w:r>
            <w:r w:rsidR="001D11CC" w:rsidRPr="00ED2C59">
              <w:rPr>
                <w:rFonts w:ascii="Arial" w:hAnsi="Arial" w:cs="Arial"/>
                <w:color w:val="000000" w:themeColor="text1"/>
              </w:rPr>
              <w:t>d and access</w:t>
            </w:r>
            <w:r w:rsidR="001D11CC">
              <w:rPr>
                <w:rFonts w:ascii="Arial" w:hAnsi="Arial" w:cs="Arial"/>
                <w:color w:val="000000" w:themeColor="text1"/>
              </w:rPr>
              <w:t>ed</w:t>
            </w:r>
            <w:r w:rsidR="001D11CC" w:rsidRPr="00ED2C59">
              <w:rPr>
                <w:rFonts w:ascii="Arial" w:hAnsi="Arial" w:cs="Arial"/>
                <w:color w:val="000000" w:themeColor="text1"/>
              </w:rPr>
              <w:t xml:space="preserve"> </w:t>
            </w:r>
            <w:r w:rsidRPr="00ED2C59">
              <w:rPr>
                <w:rFonts w:ascii="Arial" w:hAnsi="Arial" w:cs="Arial"/>
                <w:color w:val="000000" w:themeColor="text1"/>
              </w:rPr>
              <w:t xml:space="preserve">for incident investigation </w:t>
            </w:r>
          </w:p>
          <w:p w:rsidR="00ED2C59" w:rsidRPr="00ED2C59" w:rsidRDefault="00ED2C59" w:rsidP="0065203E">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2.2.</w:t>
            </w:r>
            <w:r w:rsidRPr="00ED2C59">
              <w:rPr>
                <w:rFonts w:ascii="Arial" w:hAnsi="Arial" w:cs="Arial"/>
                <w:color w:val="000000" w:themeColor="text1"/>
              </w:rPr>
              <w:tab/>
            </w:r>
            <w:r w:rsidR="001D11CC" w:rsidRPr="00ED2C59">
              <w:rPr>
                <w:rStyle w:val="BoldandItalics"/>
                <w:rFonts w:ascii="Arial" w:hAnsi="Arial" w:cs="Arial"/>
                <w:color w:val="000000" w:themeColor="text1"/>
              </w:rPr>
              <w:t>I</w:t>
            </w:r>
            <w:r w:rsidRPr="00ED2C59">
              <w:rPr>
                <w:rStyle w:val="BoldandItalics"/>
                <w:rFonts w:ascii="Arial" w:hAnsi="Arial" w:cs="Arial"/>
                <w:color w:val="000000" w:themeColor="text1"/>
              </w:rPr>
              <w:t>nvestigation team</w:t>
            </w:r>
            <w:r w:rsidRPr="00ED2C59">
              <w:rPr>
                <w:rFonts w:ascii="Arial" w:hAnsi="Arial" w:cs="Arial"/>
                <w:color w:val="000000" w:themeColor="text1"/>
              </w:rPr>
              <w:t xml:space="preserve"> appropriate to the level of the investigation</w:t>
            </w:r>
            <w:r w:rsidR="001D11CC" w:rsidRPr="00ED2C59">
              <w:rPr>
                <w:rFonts w:ascii="Arial" w:hAnsi="Arial" w:cs="Arial"/>
                <w:color w:val="000000" w:themeColor="text1"/>
              </w:rPr>
              <w:t xml:space="preserve"> </w:t>
            </w:r>
            <w:r w:rsidR="001D11CC">
              <w:rPr>
                <w:rFonts w:ascii="Arial" w:hAnsi="Arial" w:cs="Arial"/>
                <w:color w:val="000000" w:themeColor="text1"/>
              </w:rPr>
              <w:t xml:space="preserve">is </w:t>
            </w:r>
            <w:r w:rsidR="001D11CC" w:rsidRPr="00ED2C59">
              <w:rPr>
                <w:rFonts w:ascii="Arial" w:hAnsi="Arial" w:cs="Arial"/>
                <w:color w:val="000000" w:themeColor="text1"/>
              </w:rPr>
              <w:t>convene</w:t>
            </w:r>
            <w:r w:rsidR="001D11CC">
              <w:rPr>
                <w:rFonts w:ascii="Arial" w:hAnsi="Arial" w:cs="Arial"/>
                <w:color w:val="000000" w:themeColor="text1"/>
              </w:rPr>
              <w:t>d</w:t>
            </w:r>
          </w:p>
          <w:p w:rsidR="00ED2C59" w:rsidRPr="00ED2C59" w:rsidRDefault="00ED2C59" w:rsidP="0065203E">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2.3.</w:t>
            </w:r>
            <w:r w:rsidRPr="00ED2C59">
              <w:rPr>
                <w:rFonts w:ascii="Arial" w:hAnsi="Arial" w:cs="Arial"/>
                <w:color w:val="000000" w:themeColor="text1"/>
              </w:rPr>
              <w:tab/>
            </w:r>
            <w:r w:rsidR="001D11CC" w:rsidRPr="00ED2C59">
              <w:rPr>
                <w:rFonts w:ascii="Arial" w:hAnsi="Arial" w:cs="Arial"/>
                <w:color w:val="000000" w:themeColor="text1"/>
              </w:rPr>
              <w:t>S</w:t>
            </w:r>
            <w:r w:rsidRPr="00ED2C59">
              <w:rPr>
                <w:rFonts w:ascii="Arial" w:hAnsi="Arial" w:cs="Arial"/>
                <w:color w:val="000000" w:themeColor="text1"/>
              </w:rPr>
              <w:t>cope of the investigation</w:t>
            </w:r>
            <w:r w:rsidR="001D11CC">
              <w:rPr>
                <w:rFonts w:ascii="Arial" w:hAnsi="Arial" w:cs="Arial"/>
                <w:color w:val="000000" w:themeColor="text1"/>
              </w:rPr>
              <w:t xml:space="preserve"> is </w:t>
            </w:r>
            <w:r w:rsidR="001D11CC" w:rsidRPr="00ED2C59">
              <w:rPr>
                <w:rFonts w:ascii="Arial" w:hAnsi="Arial" w:cs="Arial"/>
                <w:color w:val="000000" w:themeColor="text1"/>
              </w:rPr>
              <w:t>define</w:t>
            </w:r>
            <w:r w:rsidR="001D11CC">
              <w:rPr>
                <w:rFonts w:ascii="Arial" w:hAnsi="Arial" w:cs="Arial"/>
                <w:color w:val="000000" w:themeColor="text1"/>
              </w:rPr>
              <w:t>d by</w:t>
            </w:r>
            <w:r w:rsidR="001D11CC" w:rsidRPr="00ED2C59">
              <w:rPr>
                <w:rFonts w:ascii="Arial" w:hAnsi="Arial" w:cs="Arial"/>
                <w:color w:val="000000" w:themeColor="text1"/>
              </w:rPr>
              <w:t xml:space="preserve"> </w:t>
            </w:r>
            <w:r w:rsidRPr="00ED2C59">
              <w:rPr>
                <w:rFonts w:ascii="Arial" w:hAnsi="Arial" w:cs="Arial"/>
                <w:color w:val="000000" w:themeColor="text1"/>
              </w:rPr>
              <w:t>taking account of legislative requirements</w:t>
            </w:r>
          </w:p>
          <w:p w:rsidR="00ED2C59" w:rsidRPr="00ED2C59" w:rsidRDefault="00ED2C59" w:rsidP="0065203E">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2.4.</w:t>
            </w:r>
            <w:r w:rsidR="001D11CC" w:rsidRPr="00ED2C59">
              <w:rPr>
                <w:rFonts w:ascii="Arial" w:hAnsi="Arial" w:cs="Arial"/>
                <w:color w:val="000000" w:themeColor="text1"/>
              </w:rPr>
              <w:tab/>
              <w:t xml:space="preserve">Involvement </w:t>
            </w:r>
            <w:r w:rsidRPr="00ED2C59">
              <w:rPr>
                <w:rFonts w:ascii="Arial" w:hAnsi="Arial" w:cs="Arial"/>
                <w:color w:val="000000" w:themeColor="text1"/>
              </w:rPr>
              <w:t xml:space="preserve">of interested parties </w:t>
            </w:r>
            <w:r w:rsidR="001D11CC">
              <w:rPr>
                <w:rFonts w:ascii="Arial" w:hAnsi="Arial" w:cs="Arial"/>
                <w:color w:val="000000" w:themeColor="text1"/>
              </w:rPr>
              <w:t xml:space="preserve">is </w:t>
            </w:r>
            <w:r w:rsidR="001D11CC" w:rsidRPr="00ED2C59">
              <w:rPr>
                <w:rFonts w:ascii="Arial" w:hAnsi="Arial" w:cs="Arial"/>
                <w:color w:val="000000" w:themeColor="text1"/>
              </w:rPr>
              <w:t>facilitate</w:t>
            </w:r>
            <w:r w:rsidR="001D11CC">
              <w:rPr>
                <w:rFonts w:ascii="Arial" w:hAnsi="Arial" w:cs="Arial"/>
                <w:color w:val="000000" w:themeColor="text1"/>
              </w:rPr>
              <w:t>d</w:t>
            </w:r>
            <w:r w:rsidR="001D11CC" w:rsidRPr="00ED2C59">
              <w:rPr>
                <w:rFonts w:ascii="Arial" w:hAnsi="Arial" w:cs="Arial"/>
                <w:color w:val="000000" w:themeColor="text1"/>
              </w:rPr>
              <w:t xml:space="preserve"> </w:t>
            </w:r>
            <w:r w:rsidRPr="00ED2C59">
              <w:rPr>
                <w:rFonts w:ascii="Arial" w:hAnsi="Arial" w:cs="Arial"/>
                <w:color w:val="000000" w:themeColor="text1"/>
              </w:rPr>
              <w:t>in accordance with legislative requirements</w:t>
            </w:r>
          </w:p>
          <w:p w:rsidR="00ED2C59" w:rsidRPr="00ED2C59" w:rsidRDefault="00ED2C59" w:rsidP="0065203E">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2.5.</w:t>
            </w:r>
            <w:r w:rsidR="001D11CC" w:rsidRPr="00ED2C59">
              <w:rPr>
                <w:rFonts w:ascii="Arial" w:hAnsi="Arial" w:cs="Arial"/>
                <w:color w:val="000000" w:themeColor="text1"/>
              </w:rPr>
              <w:tab/>
              <w:t xml:space="preserve">Resources </w:t>
            </w:r>
            <w:r w:rsidRPr="00ED2C59">
              <w:rPr>
                <w:rFonts w:ascii="Arial" w:hAnsi="Arial" w:cs="Arial"/>
                <w:color w:val="000000" w:themeColor="text1"/>
              </w:rPr>
              <w:t>required to conduct the investigation, including the need for expert advice</w:t>
            </w:r>
            <w:r w:rsidR="001D11CC" w:rsidRPr="00ED2C59">
              <w:rPr>
                <w:rFonts w:ascii="Arial" w:hAnsi="Arial" w:cs="Arial"/>
                <w:color w:val="000000" w:themeColor="text1"/>
              </w:rPr>
              <w:t xml:space="preserve"> </w:t>
            </w:r>
            <w:r w:rsidR="001D11CC">
              <w:rPr>
                <w:rFonts w:ascii="Arial" w:hAnsi="Arial" w:cs="Arial"/>
                <w:color w:val="000000" w:themeColor="text1"/>
              </w:rPr>
              <w:t xml:space="preserve">are </w:t>
            </w:r>
            <w:r w:rsidR="001D11CC" w:rsidRPr="00ED2C59">
              <w:rPr>
                <w:rFonts w:ascii="Arial" w:hAnsi="Arial" w:cs="Arial"/>
                <w:color w:val="000000" w:themeColor="text1"/>
              </w:rPr>
              <w:t>identif</w:t>
            </w:r>
            <w:r w:rsidR="001D11CC">
              <w:rPr>
                <w:rFonts w:ascii="Arial" w:hAnsi="Arial" w:cs="Arial"/>
                <w:color w:val="000000" w:themeColor="text1"/>
              </w:rPr>
              <w:t>ied</w:t>
            </w:r>
            <w:r w:rsidR="001D11CC" w:rsidRPr="00ED2C59">
              <w:rPr>
                <w:rFonts w:ascii="Arial" w:hAnsi="Arial" w:cs="Arial"/>
                <w:color w:val="000000" w:themeColor="text1"/>
              </w:rPr>
              <w:t xml:space="preserve"> and source</w:t>
            </w:r>
            <w:r w:rsidR="001D11CC">
              <w:rPr>
                <w:rFonts w:ascii="Arial" w:hAnsi="Arial" w:cs="Arial"/>
                <w:color w:val="000000" w:themeColor="text1"/>
              </w:rPr>
              <w:t>d</w:t>
            </w:r>
            <w:r w:rsidRPr="00ED2C59">
              <w:rPr>
                <w:rFonts w:ascii="Arial" w:hAnsi="Arial" w:cs="Arial"/>
                <w:color w:val="000000" w:themeColor="text1"/>
              </w:rPr>
              <w:t>, if required</w:t>
            </w:r>
          </w:p>
          <w:p w:rsidR="00ED2C59" w:rsidRPr="00ED2C59" w:rsidRDefault="00ED2C59" w:rsidP="0065203E">
            <w:pPr>
              <w:pStyle w:val="List2"/>
              <w:tabs>
                <w:tab w:val="clear" w:pos="68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lastRenderedPageBreak/>
              <w:t>2.6.</w:t>
            </w:r>
            <w:r w:rsidRPr="00ED2C59">
              <w:rPr>
                <w:rFonts w:ascii="Arial" w:hAnsi="Arial" w:cs="Arial"/>
                <w:color w:val="000000" w:themeColor="text1"/>
              </w:rPr>
              <w:tab/>
            </w:r>
            <w:r w:rsidR="001D11CC" w:rsidRPr="00ED2C59">
              <w:rPr>
                <w:rStyle w:val="BoldandItalics"/>
                <w:rFonts w:ascii="Arial" w:hAnsi="Arial" w:cs="Arial"/>
                <w:color w:val="000000" w:themeColor="text1"/>
              </w:rPr>
              <w:t>B</w:t>
            </w:r>
            <w:r w:rsidRPr="00ED2C59">
              <w:rPr>
                <w:rStyle w:val="BoldandItalics"/>
                <w:rFonts w:ascii="Arial" w:hAnsi="Arial" w:cs="Arial"/>
                <w:color w:val="000000" w:themeColor="text1"/>
              </w:rPr>
              <w:t>arriers to investigation</w:t>
            </w:r>
            <w:r w:rsidRPr="00ED2C59">
              <w:rPr>
                <w:rFonts w:ascii="Arial" w:hAnsi="Arial" w:cs="Arial"/>
                <w:color w:val="000000" w:themeColor="text1"/>
              </w:rPr>
              <w:t xml:space="preserve"> </w:t>
            </w:r>
            <w:r w:rsidR="001D11CC">
              <w:rPr>
                <w:rFonts w:ascii="Arial" w:hAnsi="Arial" w:cs="Arial"/>
                <w:color w:val="000000" w:themeColor="text1"/>
              </w:rPr>
              <w:t xml:space="preserve">are </w:t>
            </w:r>
            <w:r w:rsidR="001D11CC" w:rsidRPr="00ED2C59">
              <w:rPr>
                <w:rFonts w:ascii="Arial" w:hAnsi="Arial" w:cs="Arial"/>
                <w:color w:val="000000" w:themeColor="text1"/>
              </w:rPr>
              <w:t>identif</w:t>
            </w:r>
            <w:r w:rsidR="001D11CC">
              <w:rPr>
                <w:rFonts w:ascii="Arial" w:hAnsi="Arial" w:cs="Arial"/>
                <w:color w:val="000000" w:themeColor="text1"/>
              </w:rPr>
              <w:t>ied</w:t>
            </w:r>
            <w:r w:rsidR="001D11CC" w:rsidRPr="00ED2C59">
              <w:rPr>
                <w:rFonts w:ascii="Arial" w:hAnsi="Arial" w:cs="Arial"/>
                <w:color w:val="000000" w:themeColor="text1"/>
              </w:rPr>
              <w:t xml:space="preserve"> and address</w:t>
            </w:r>
            <w:r w:rsidR="001D11CC">
              <w:rPr>
                <w:rFonts w:ascii="Arial" w:hAnsi="Arial" w:cs="Arial"/>
                <w:color w:val="000000" w:themeColor="text1"/>
              </w:rPr>
              <w:t>ed</w:t>
            </w:r>
          </w:p>
          <w:p w:rsidR="00ED2C59" w:rsidRPr="00ED2C59" w:rsidRDefault="00ED2C59" w:rsidP="0065203E">
            <w:pPr>
              <w:pStyle w:val="List2"/>
              <w:tabs>
                <w:tab w:val="clear" w:pos="680"/>
              </w:tabs>
              <w:spacing w:before="80" w:after="0"/>
              <w:ind w:left="432" w:hanging="432"/>
              <w:contextualSpacing w:val="0"/>
              <w:rPr>
                <w:rFonts w:ascii="Arial" w:hAnsi="Arial" w:cs="Arial"/>
                <w:color w:val="000000" w:themeColor="text1"/>
                <w:lang w:val="en-NZ"/>
              </w:rPr>
            </w:pPr>
            <w:r w:rsidRPr="00ED2C59">
              <w:rPr>
                <w:rFonts w:ascii="Arial" w:hAnsi="Arial" w:cs="Arial"/>
                <w:color w:val="000000" w:themeColor="text1"/>
              </w:rPr>
              <w:t>2.7.</w:t>
            </w:r>
            <w:r w:rsidRPr="00ED2C59">
              <w:rPr>
                <w:rFonts w:ascii="Arial" w:hAnsi="Arial" w:cs="Arial"/>
                <w:color w:val="000000" w:themeColor="text1"/>
              </w:rPr>
              <w:tab/>
              <w:t>Ensure action plans and time lines are developed by the investigation team</w:t>
            </w:r>
          </w:p>
        </w:tc>
      </w:tr>
      <w:tr w:rsidR="00ED2C59" w:rsidRPr="00ED2C59" w:rsidTr="001D11CC">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D23021">
            <w:pPr>
              <w:pStyle w:val="List"/>
              <w:spacing w:before="120" w:after="0"/>
              <w:rPr>
                <w:rFonts w:ascii="Arial" w:hAnsi="Arial" w:cs="Arial"/>
                <w:color w:val="000000" w:themeColor="text1"/>
                <w:lang w:val="en-NZ"/>
              </w:rPr>
            </w:pPr>
            <w:r w:rsidRPr="00ED2C59">
              <w:rPr>
                <w:rFonts w:ascii="Arial" w:hAnsi="Arial" w:cs="Arial"/>
                <w:color w:val="000000" w:themeColor="text1"/>
              </w:rPr>
              <w:lastRenderedPageBreak/>
              <w:t>3.</w:t>
            </w:r>
            <w:r w:rsidRPr="00ED2C59">
              <w:rPr>
                <w:rFonts w:ascii="Arial" w:hAnsi="Arial" w:cs="Arial"/>
                <w:color w:val="000000" w:themeColor="text1"/>
              </w:rPr>
              <w:tab/>
              <w:t>Collect information and data for analysis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1D11C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r>
            <w:r w:rsidR="001D11CC" w:rsidRPr="00ED2C59">
              <w:rPr>
                <w:rFonts w:ascii="Arial" w:hAnsi="Arial" w:cs="Arial"/>
                <w:color w:val="000000" w:themeColor="text1"/>
              </w:rPr>
              <w:t>S</w:t>
            </w:r>
            <w:r w:rsidRPr="00ED2C59">
              <w:rPr>
                <w:rFonts w:ascii="Arial" w:hAnsi="Arial" w:cs="Arial"/>
                <w:color w:val="000000" w:themeColor="text1"/>
              </w:rPr>
              <w:t>ources of information and data</w:t>
            </w:r>
            <w:r w:rsidR="001D11CC">
              <w:rPr>
                <w:rFonts w:ascii="Arial" w:hAnsi="Arial" w:cs="Arial"/>
                <w:color w:val="000000" w:themeColor="text1"/>
              </w:rPr>
              <w:t xml:space="preserve"> are</w:t>
            </w:r>
            <w:r w:rsidRPr="00ED2C59">
              <w:rPr>
                <w:rFonts w:ascii="Arial" w:hAnsi="Arial" w:cs="Arial"/>
                <w:color w:val="000000" w:themeColor="text1"/>
              </w:rPr>
              <w:t xml:space="preserve"> </w:t>
            </w:r>
            <w:r w:rsidR="001D11CC" w:rsidRPr="00ED2C59">
              <w:rPr>
                <w:rFonts w:ascii="Arial" w:hAnsi="Arial" w:cs="Arial"/>
                <w:color w:val="000000" w:themeColor="text1"/>
              </w:rPr>
              <w:t>identif</w:t>
            </w:r>
            <w:r w:rsidR="001D11CC">
              <w:rPr>
                <w:rFonts w:ascii="Arial" w:hAnsi="Arial" w:cs="Arial"/>
                <w:color w:val="000000" w:themeColor="text1"/>
              </w:rPr>
              <w:t>ied</w:t>
            </w:r>
            <w:r w:rsidR="001D11CC" w:rsidRPr="00ED2C59">
              <w:rPr>
                <w:rFonts w:ascii="Arial" w:hAnsi="Arial" w:cs="Arial"/>
                <w:color w:val="000000" w:themeColor="text1"/>
              </w:rPr>
              <w:t xml:space="preserve"> and access</w:t>
            </w:r>
            <w:r w:rsidR="001D11CC">
              <w:rPr>
                <w:rFonts w:ascii="Arial" w:hAnsi="Arial" w:cs="Arial"/>
                <w:color w:val="000000" w:themeColor="text1"/>
              </w:rPr>
              <w:t>ed</w:t>
            </w:r>
          </w:p>
          <w:p w:rsidR="00ED2C59" w:rsidRPr="00ED2C59" w:rsidRDefault="00ED2C59" w:rsidP="001D11C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r>
            <w:r w:rsidR="001D11CC" w:rsidRPr="00ED2C59">
              <w:rPr>
                <w:rFonts w:ascii="Arial" w:hAnsi="Arial" w:cs="Arial"/>
                <w:color w:val="000000" w:themeColor="text1"/>
              </w:rPr>
              <w:t>I</w:t>
            </w:r>
            <w:r w:rsidRPr="00ED2C59">
              <w:rPr>
                <w:rFonts w:ascii="Arial" w:hAnsi="Arial" w:cs="Arial"/>
                <w:color w:val="000000" w:themeColor="text1"/>
              </w:rPr>
              <w:t xml:space="preserve">ncident site, equipment and other evidence </w:t>
            </w:r>
            <w:r w:rsidR="001D11CC">
              <w:rPr>
                <w:rFonts w:ascii="Arial" w:hAnsi="Arial" w:cs="Arial"/>
                <w:color w:val="000000" w:themeColor="text1"/>
              </w:rPr>
              <w:t xml:space="preserve">are </w:t>
            </w:r>
            <w:r w:rsidR="001D11CC" w:rsidRPr="00ED2C59">
              <w:rPr>
                <w:rFonts w:ascii="Arial" w:hAnsi="Arial" w:cs="Arial"/>
                <w:color w:val="000000" w:themeColor="text1"/>
              </w:rPr>
              <w:t>inspect</w:t>
            </w:r>
            <w:r w:rsidR="001D11CC">
              <w:rPr>
                <w:rFonts w:ascii="Arial" w:hAnsi="Arial" w:cs="Arial"/>
                <w:color w:val="000000" w:themeColor="text1"/>
              </w:rPr>
              <w:t>ed</w:t>
            </w:r>
          </w:p>
          <w:p w:rsidR="00ED2C59" w:rsidRPr="00ED2C59" w:rsidRDefault="00ED2C59" w:rsidP="001D11C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3.3</w:t>
            </w:r>
            <w:r w:rsidR="001D11CC" w:rsidRPr="00ED2C59">
              <w:rPr>
                <w:rFonts w:ascii="Arial" w:hAnsi="Arial" w:cs="Arial"/>
                <w:color w:val="000000" w:themeColor="text1"/>
              </w:rPr>
              <w:t>.</w:t>
            </w:r>
            <w:r w:rsidR="001D11CC" w:rsidRPr="00ED2C59">
              <w:rPr>
                <w:rFonts w:ascii="Arial" w:hAnsi="Arial" w:cs="Arial"/>
                <w:color w:val="000000" w:themeColor="text1"/>
              </w:rPr>
              <w:tab/>
              <w:t xml:space="preserve">Information </w:t>
            </w:r>
            <w:r w:rsidRPr="00ED2C59">
              <w:rPr>
                <w:rFonts w:ascii="Arial" w:hAnsi="Arial" w:cs="Arial"/>
                <w:color w:val="000000" w:themeColor="text1"/>
              </w:rPr>
              <w:t>and data gather</w:t>
            </w:r>
            <w:r w:rsidR="001D11CC">
              <w:rPr>
                <w:rFonts w:ascii="Arial" w:hAnsi="Arial" w:cs="Arial"/>
                <w:color w:val="000000" w:themeColor="text1"/>
              </w:rPr>
              <w:t xml:space="preserve">ing are </w:t>
            </w:r>
            <w:r w:rsidR="001D11CC" w:rsidRPr="00ED2C59">
              <w:rPr>
                <w:rFonts w:ascii="Arial" w:hAnsi="Arial" w:cs="Arial"/>
                <w:color w:val="000000" w:themeColor="text1"/>
              </w:rPr>
              <w:t>facilitate</w:t>
            </w:r>
            <w:r w:rsidR="001D11CC">
              <w:rPr>
                <w:rFonts w:ascii="Arial" w:hAnsi="Arial" w:cs="Arial"/>
                <w:color w:val="000000" w:themeColor="text1"/>
              </w:rPr>
              <w:t>d</w:t>
            </w:r>
            <w:r w:rsidR="001D11CC" w:rsidRPr="00ED2C59">
              <w:rPr>
                <w:rFonts w:ascii="Arial" w:hAnsi="Arial" w:cs="Arial"/>
                <w:color w:val="000000" w:themeColor="text1"/>
              </w:rPr>
              <w:t xml:space="preserve"> </w:t>
            </w:r>
            <w:r w:rsidRPr="00ED2C59">
              <w:rPr>
                <w:rFonts w:ascii="Arial" w:hAnsi="Arial" w:cs="Arial"/>
                <w:color w:val="000000" w:themeColor="text1"/>
              </w:rPr>
              <w:t xml:space="preserve">by others </w:t>
            </w:r>
          </w:p>
          <w:p w:rsidR="00ED2C59" w:rsidRPr="00ED2C59" w:rsidRDefault="00ED2C59" w:rsidP="001D11C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3.4.</w:t>
            </w:r>
            <w:r w:rsidRPr="00ED2C59">
              <w:rPr>
                <w:rFonts w:ascii="Arial" w:hAnsi="Arial" w:cs="Arial"/>
                <w:color w:val="000000" w:themeColor="text1"/>
              </w:rPr>
              <w:tab/>
            </w:r>
            <w:r w:rsidR="001D11CC" w:rsidRPr="00ED2C59">
              <w:rPr>
                <w:rFonts w:ascii="Arial" w:hAnsi="Arial" w:cs="Arial"/>
                <w:color w:val="000000" w:themeColor="text1"/>
              </w:rPr>
              <w:t>S</w:t>
            </w:r>
            <w:r w:rsidRPr="00ED2C59">
              <w:rPr>
                <w:rFonts w:ascii="Arial" w:hAnsi="Arial" w:cs="Arial"/>
                <w:color w:val="000000" w:themeColor="text1"/>
              </w:rPr>
              <w:t>tatements, photographs, measurements and documentary evidence</w:t>
            </w:r>
            <w:r w:rsidR="001D11CC">
              <w:rPr>
                <w:rFonts w:ascii="Arial" w:hAnsi="Arial" w:cs="Arial"/>
                <w:color w:val="000000" w:themeColor="text1"/>
              </w:rPr>
              <w:t xml:space="preserve"> are</w:t>
            </w:r>
            <w:r w:rsidR="001D11CC" w:rsidRPr="00ED2C59">
              <w:rPr>
                <w:rFonts w:ascii="Arial" w:hAnsi="Arial" w:cs="Arial"/>
                <w:color w:val="000000" w:themeColor="text1"/>
              </w:rPr>
              <w:t xml:space="preserve"> take</w:t>
            </w:r>
            <w:r w:rsidR="001D11CC">
              <w:rPr>
                <w:rFonts w:ascii="Arial" w:hAnsi="Arial" w:cs="Arial"/>
                <w:color w:val="000000" w:themeColor="text1"/>
              </w:rPr>
              <w:t>n</w:t>
            </w:r>
            <w:r w:rsidR="001D11CC" w:rsidRPr="00ED2C59">
              <w:rPr>
                <w:rFonts w:ascii="Arial" w:hAnsi="Arial" w:cs="Arial"/>
                <w:color w:val="000000" w:themeColor="text1"/>
              </w:rPr>
              <w:t xml:space="preserve"> and record</w:t>
            </w:r>
            <w:r w:rsidR="001D11CC">
              <w:rPr>
                <w:rFonts w:ascii="Arial" w:hAnsi="Arial" w:cs="Arial"/>
                <w:color w:val="000000" w:themeColor="text1"/>
              </w:rPr>
              <w:t>ed by</w:t>
            </w:r>
            <w:r w:rsidRPr="00ED2C59">
              <w:rPr>
                <w:rFonts w:ascii="Arial" w:hAnsi="Arial" w:cs="Arial"/>
                <w:color w:val="000000" w:themeColor="text1"/>
              </w:rPr>
              <w:t xml:space="preserve"> taking account of objectivity, confidentiality and legal implications</w:t>
            </w:r>
          </w:p>
          <w:p w:rsidR="00ED2C59" w:rsidRPr="00ED2C59" w:rsidRDefault="00ED2C59" w:rsidP="001D11C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3.5.</w:t>
            </w:r>
            <w:r w:rsidRPr="00ED2C59">
              <w:rPr>
                <w:rFonts w:ascii="Arial" w:hAnsi="Arial" w:cs="Arial"/>
                <w:color w:val="000000" w:themeColor="text1"/>
              </w:rPr>
              <w:tab/>
            </w:r>
            <w:r w:rsidR="001D11CC" w:rsidRPr="00ED2C59">
              <w:rPr>
                <w:rFonts w:ascii="Arial" w:hAnsi="Arial" w:cs="Arial"/>
                <w:color w:val="000000" w:themeColor="text1"/>
              </w:rPr>
              <w:t>S</w:t>
            </w:r>
            <w:r w:rsidRPr="00ED2C59">
              <w:rPr>
                <w:rFonts w:ascii="Arial" w:hAnsi="Arial" w:cs="Arial"/>
                <w:color w:val="000000" w:themeColor="text1"/>
              </w:rPr>
              <w:t xml:space="preserve">ite, evidence and all necessary documentation </w:t>
            </w:r>
            <w:r w:rsidR="001D11CC">
              <w:rPr>
                <w:rFonts w:ascii="Arial" w:hAnsi="Arial" w:cs="Arial"/>
                <w:color w:val="000000" w:themeColor="text1"/>
              </w:rPr>
              <w:t xml:space="preserve">are </w:t>
            </w:r>
            <w:r w:rsidR="001D11CC" w:rsidRPr="00ED2C59">
              <w:rPr>
                <w:rFonts w:ascii="Arial" w:hAnsi="Arial" w:cs="Arial"/>
                <w:color w:val="000000" w:themeColor="text1"/>
              </w:rPr>
              <w:t>appropriately secure</w:t>
            </w:r>
            <w:r w:rsidR="001D11CC">
              <w:rPr>
                <w:rFonts w:ascii="Arial" w:hAnsi="Arial" w:cs="Arial"/>
                <w:color w:val="000000" w:themeColor="text1"/>
              </w:rPr>
              <w:t>d</w:t>
            </w:r>
          </w:p>
          <w:p w:rsidR="00ED2C59" w:rsidRPr="00ED2C59" w:rsidRDefault="00ED2C59" w:rsidP="001D11CC">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3.6.</w:t>
            </w:r>
            <w:r w:rsidRPr="00ED2C59">
              <w:rPr>
                <w:rFonts w:ascii="Arial" w:hAnsi="Arial" w:cs="Arial"/>
                <w:color w:val="000000" w:themeColor="text1"/>
              </w:rPr>
              <w:tab/>
            </w:r>
            <w:r w:rsidR="001D11CC" w:rsidRPr="00ED2C59">
              <w:rPr>
                <w:rFonts w:ascii="Arial" w:hAnsi="Arial" w:cs="Arial"/>
                <w:color w:val="000000" w:themeColor="text1"/>
              </w:rPr>
              <w:t>M</w:t>
            </w:r>
            <w:r w:rsidRPr="00ED2C59">
              <w:rPr>
                <w:rFonts w:ascii="Arial" w:hAnsi="Arial" w:cs="Arial"/>
                <w:color w:val="000000" w:themeColor="text1"/>
              </w:rPr>
              <w:t>embers of the investigation team</w:t>
            </w:r>
            <w:r w:rsidR="001D11CC" w:rsidRPr="00ED2C59">
              <w:rPr>
                <w:rFonts w:ascii="Arial" w:hAnsi="Arial" w:cs="Arial"/>
                <w:color w:val="000000" w:themeColor="text1"/>
              </w:rPr>
              <w:t xml:space="preserve"> </w:t>
            </w:r>
            <w:r w:rsidR="001D11CC">
              <w:rPr>
                <w:rFonts w:ascii="Arial" w:hAnsi="Arial" w:cs="Arial"/>
                <w:color w:val="000000" w:themeColor="text1"/>
              </w:rPr>
              <w:t xml:space="preserve">are </w:t>
            </w:r>
            <w:r w:rsidR="001D11CC" w:rsidRPr="00ED2C59">
              <w:rPr>
                <w:rFonts w:ascii="Arial" w:hAnsi="Arial" w:cs="Arial"/>
                <w:color w:val="000000" w:themeColor="text1"/>
              </w:rPr>
              <w:t>appropriately involve</w:t>
            </w:r>
            <w:r w:rsidR="001D11CC">
              <w:rPr>
                <w:rFonts w:ascii="Arial" w:hAnsi="Arial" w:cs="Arial"/>
                <w:color w:val="000000" w:themeColor="text1"/>
              </w:rPr>
              <w:t>d</w:t>
            </w:r>
          </w:p>
        </w:tc>
      </w:tr>
      <w:tr w:rsidR="00ED2C59" w:rsidRPr="00ED2C59" w:rsidTr="001D11CC">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D23021">
            <w:pPr>
              <w:pStyle w:val="List"/>
              <w:spacing w:before="120" w:after="0"/>
              <w:rPr>
                <w:rFonts w:ascii="Arial" w:hAnsi="Arial" w:cs="Arial"/>
                <w:color w:val="000000" w:themeColor="text1"/>
                <w:lang w:val="en-NZ"/>
              </w:rPr>
            </w:pPr>
            <w:r w:rsidRPr="00ED2C59">
              <w:rPr>
                <w:rFonts w:ascii="Arial" w:hAnsi="Arial" w:cs="Arial"/>
                <w:color w:val="000000" w:themeColor="text1"/>
              </w:rPr>
              <w:t>4.</w:t>
            </w:r>
            <w:r w:rsidRPr="00ED2C59">
              <w:rPr>
                <w:rFonts w:ascii="Arial" w:hAnsi="Arial" w:cs="Arial"/>
                <w:color w:val="000000" w:themeColor="text1"/>
              </w:rPr>
              <w:tab/>
            </w:r>
            <w:r w:rsidR="00D23021" w:rsidRPr="00ED2C59">
              <w:rPr>
                <w:rFonts w:ascii="Arial" w:hAnsi="Arial" w:cs="Arial"/>
                <w:color w:val="000000" w:themeColor="text1"/>
              </w:rPr>
              <w:t>Analyze</w:t>
            </w:r>
            <w:r w:rsidRPr="00ED2C59">
              <w:rPr>
                <w:rFonts w:ascii="Arial" w:hAnsi="Arial" w:cs="Arial"/>
                <w:color w:val="000000" w:themeColor="text1"/>
              </w:rPr>
              <w:t xml:space="preserve"> information and data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1D11C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4.1.</w:t>
            </w:r>
            <w:r w:rsidRPr="00ED2C59">
              <w:rPr>
                <w:rFonts w:ascii="Arial" w:hAnsi="Arial" w:cs="Arial"/>
                <w:color w:val="000000" w:themeColor="text1"/>
              </w:rPr>
              <w:tab/>
              <w:t xml:space="preserve">Ensure the investigation team </w:t>
            </w:r>
            <w:r w:rsidR="0065203E">
              <w:rPr>
                <w:rFonts w:ascii="Arial" w:hAnsi="Arial" w:cs="Arial"/>
                <w:color w:val="000000" w:themeColor="text1"/>
              </w:rPr>
              <w:t>has understood</w:t>
            </w:r>
            <w:r w:rsidRPr="00ED2C59">
              <w:rPr>
                <w:rFonts w:ascii="Arial" w:hAnsi="Arial" w:cs="Arial"/>
                <w:color w:val="000000" w:themeColor="text1"/>
              </w:rPr>
              <w:t xml:space="preserve"> and the </w:t>
            </w:r>
            <w:r w:rsidRPr="00ED2C59">
              <w:rPr>
                <w:rStyle w:val="BoldandItalics"/>
                <w:rFonts w:ascii="Arial" w:hAnsi="Arial" w:cs="Arial"/>
                <w:color w:val="000000" w:themeColor="text1"/>
              </w:rPr>
              <w:t>conceptual basis for the analysis</w:t>
            </w:r>
            <w:r w:rsidRPr="00ED2C59">
              <w:rPr>
                <w:rFonts w:ascii="Arial" w:hAnsi="Arial" w:cs="Arial"/>
                <w:color w:val="000000" w:themeColor="text1"/>
              </w:rPr>
              <w:t xml:space="preserve"> </w:t>
            </w:r>
            <w:r w:rsidR="0065203E">
              <w:rPr>
                <w:rFonts w:ascii="Arial" w:hAnsi="Arial" w:cs="Arial"/>
                <w:color w:val="000000" w:themeColor="text1"/>
              </w:rPr>
              <w:t>is identified</w:t>
            </w:r>
          </w:p>
          <w:p w:rsidR="00ED2C59" w:rsidRPr="00ED2C59" w:rsidRDefault="00ED2C59" w:rsidP="001D11C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4.2.</w:t>
            </w:r>
            <w:r w:rsidR="0065203E" w:rsidRPr="00ED2C59">
              <w:rPr>
                <w:rFonts w:ascii="Arial" w:hAnsi="Arial" w:cs="Arial"/>
                <w:color w:val="000000" w:themeColor="text1"/>
              </w:rPr>
              <w:tab/>
            </w:r>
            <w:r w:rsidR="0065203E" w:rsidRPr="00ED2C59">
              <w:rPr>
                <w:rStyle w:val="BoldandItalics"/>
                <w:rFonts w:ascii="Arial" w:hAnsi="Arial" w:cs="Arial"/>
                <w:color w:val="000000" w:themeColor="text1"/>
              </w:rPr>
              <w:t xml:space="preserve">Time </w:t>
            </w:r>
            <w:r w:rsidRPr="00ED2C59">
              <w:rPr>
                <w:rStyle w:val="BoldandItalics"/>
                <w:rFonts w:ascii="Arial" w:hAnsi="Arial" w:cs="Arial"/>
                <w:color w:val="000000" w:themeColor="text1"/>
              </w:rPr>
              <w:t>line of events</w:t>
            </w:r>
            <w:r w:rsidRPr="00ED2C59">
              <w:rPr>
                <w:rFonts w:ascii="Arial" w:hAnsi="Arial" w:cs="Arial"/>
                <w:color w:val="000000" w:themeColor="text1"/>
              </w:rPr>
              <w:t xml:space="preserve"> leading up to incident </w:t>
            </w:r>
            <w:r w:rsidR="0065203E">
              <w:rPr>
                <w:rFonts w:ascii="Arial" w:hAnsi="Arial" w:cs="Arial"/>
                <w:color w:val="000000" w:themeColor="text1"/>
              </w:rPr>
              <w:t xml:space="preserve">is </w:t>
            </w:r>
            <w:r w:rsidR="0065203E" w:rsidRPr="00ED2C59">
              <w:rPr>
                <w:rFonts w:ascii="Arial" w:hAnsi="Arial" w:cs="Arial"/>
                <w:color w:val="000000" w:themeColor="text1"/>
              </w:rPr>
              <w:t>construct</w:t>
            </w:r>
            <w:r w:rsidR="0065203E">
              <w:rPr>
                <w:rFonts w:ascii="Arial" w:hAnsi="Arial" w:cs="Arial"/>
                <w:color w:val="000000" w:themeColor="text1"/>
              </w:rPr>
              <w:t>ed</w:t>
            </w:r>
          </w:p>
          <w:p w:rsidR="00ED2C59" w:rsidRPr="00ED2C59" w:rsidRDefault="00ED2C59" w:rsidP="001D11C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4.3.</w:t>
            </w:r>
            <w:r w:rsidRPr="00ED2C59">
              <w:rPr>
                <w:rFonts w:ascii="Arial" w:hAnsi="Arial" w:cs="Arial"/>
                <w:color w:val="000000" w:themeColor="text1"/>
              </w:rPr>
              <w:tab/>
            </w:r>
            <w:r w:rsidR="0065203E" w:rsidRPr="00ED2C59">
              <w:rPr>
                <w:rStyle w:val="BoldandItalics"/>
                <w:rFonts w:ascii="Arial" w:hAnsi="Arial" w:cs="Arial"/>
                <w:color w:val="000000" w:themeColor="text1"/>
              </w:rPr>
              <w:t>C</w:t>
            </w:r>
            <w:r w:rsidRPr="00ED2C59">
              <w:rPr>
                <w:rStyle w:val="BoldandItalics"/>
                <w:rFonts w:ascii="Arial" w:hAnsi="Arial" w:cs="Arial"/>
                <w:color w:val="000000" w:themeColor="text1"/>
              </w:rPr>
              <w:t>ausative events</w:t>
            </w:r>
            <w:r w:rsidR="0065203E" w:rsidRPr="00ED2C59">
              <w:rPr>
                <w:rFonts w:ascii="Arial" w:hAnsi="Arial" w:cs="Arial"/>
                <w:color w:val="000000" w:themeColor="text1"/>
              </w:rPr>
              <w:t xml:space="preserve"> </w:t>
            </w:r>
            <w:r w:rsidR="0065203E">
              <w:rPr>
                <w:rFonts w:ascii="Arial" w:hAnsi="Arial" w:cs="Arial"/>
                <w:color w:val="000000" w:themeColor="text1"/>
              </w:rPr>
              <w:t xml:space="preserve">are </w:t>
            </w:r>
            <w:r w:rsidR="0065203E" w:rsidRPr="00ED2C59">
              <w:rPr>
                <w:rFonts w:ascii="Arial" w:hAnsi="Arial" w:cs="Arial"/>
                <w:color w:val="000000" w:themeColor="text1"/>
              </w:rPr>
              <w:t>research</w:t>
            </w:r>
            <w:r w:rsidR="0065203E">
              <w:rPr>
                <w:rFonts w:ascii="Arial" w:hAnsi="Arial" w:cs="Arial"/>
                <w:color w:val="000000" w:themeColor="text1"/>
              </w:rPr>
              <w:t>ed</w:t>
            </w:r>
          </w:p>
          <w:p w:rsidR="00ED2C59" w:rsidRPr="00ED2C59" w:rsidRDefault="00ED2C59" w:rsidP="001D11C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4.4.</w:t>
            </w:r>
            <w:r w:rsidR="0065203E" w:rsidRPr="0065203E">
              <w:rPr>
                <w:rFonts w:ascii="Arial" w:hAnsi="Arial" w:cs="Arial"/>
                <w:b/>
                <w:i/>
                <w:color w:val="000000" w:themeColor="text1"/>
              </w:rPr>
              <w:t>C</w:t>
            </w:r>
            <w:r w:rsidRPr="00ED2C59">
              <w:rPr>
                <w:rStyle w:val="BoldandItalics"/>
                <w:rFonts w:ascii="Arial" w:hAnsi="Arial" w:cs="Arial"/>
                <w:color w:val="000000" w:themeColor="text1"/>
              </w:rPr>
              <w:t xml:space="preserve">onditions </w:t>
            </w:r>
            <w:r w:rsidRPr="0065203E">
              <w:rPr>
                <w:rStyle w:val="BoldandItalics"/>
                <w:rFonts w:ascii="Arial" w:hAnsi="Arial" w:cs="Arial"/>
                <w:b w:val="0"/>
                <w:i w:val="0"/>
                <w:color w:val="000000" w:themeColor="text1"/>
              </w:rPr>
              <w:t xml:space="preserve">and </w:t>
            </w:r>
            <w:r w:rsidRPr="00ED2C59">
              <w:rPr>
                <w:rStyle w:val="BoldandItalics"/>
                <w:rFonts w:ascii="Arial" w:hAnsi="Arial" w:cs="Arial"/>
                <w:color w:val="000000" w:themeColor="text1"/>
              </w:rPr>
              <w:t>circumstances</w:t>
            </w:r>
            <w:r w:rsidRPr="00ED2C59">
              <w:rPr>
                <w:rFonts w:ascii="Arial" w:hAnsi="Arial" w:cs="Arial"/>
                <w:color w:val="000000" w:themeColor="text1"/>
              </w:rPr>
              <w:t xml:space="preserve"> that contribute to the causative event</w:t>
            </w:r>
            <w:r w:rsidR="0065203E">
              <w:rPr>
                <w:rFonts w:ascii="Arial" w:hAnsi="Arial" w:cs="Arial"/>
                <w:color w:val="000000" w:themeColor="text1"/>
              </w:rPr>
              <w:t xml:space="preserve"> are identified</w:t>
            </w:r>
          </w:p>
          <w:p w:rsidR="00ED2C59" w:rsidRPr="00ED2C59" w:rsidRDefault="00ED2C59" w:rsidP="001D11C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4.5.</w:t>
            </w:r>
            <w:r w:rsidRPr="00ED2C59">
              <w:rPr>
                <w:rFonts w:ascii="Arial" w:hAnsi="Arial" w:cs="Arial"/>
                <w:color w:val="000000" w:themeColor="text1"/>
              </w:rPr>
              <w:tab/>
            </w:r>
            <w:r w:rsidR="0065203E">
              <w:rPr>
                <w:rFonts w:ascii="Arial" w:hAnsi="Arial" w:cs="Arial"/>
                <w:color w:val="000000" w:themeColor="text1"/>
              </w:rPr>
              <w:t>I</w:t>
            </w:r>
            <w:r w:rsidRPr="00ED2C59">
              <w:rPr>
                <w:rFonts w:ascii="Arial" w:hAnsi="Arial" w:cs="Arial"/>
                <w:color w:val="000000" w:themeColor="text1"/>
              </w:rPr>
              <w:t xml:space="preserve">ntervention points on the time line </w:t>
            </w:r>
            <w:r w:rsidR="0065203E">
              <w:rPr>
                <w:rFonts w:ascii="Arial" w:hAnsi="Arial" w:cs="Arial"/>
                <w:color w:val="000000" w:themeColor="text1"/>
              </w:rPr>
              <w:t>are identified</w:t>
            </w:r>
            <w:r w:rsidR="0065203E" w:rsidRPr="00ED2C59">
              <w:rPr>
                <w:rFonts w:ascii="Arial" w:hAnsi="Arial" w:cs="Arial"/>
                <w:color w:val="000000" w:themeColor="text1"/>
              </w:rPr>
              <w:t xml:space="preserve"> </w:t>
            </w:r>
            <w:r w:rsidRPr="00ED2C59">
              <w:rPr>
                <w:rFonts w:ascii="Arial" w:hAnsi="Arial" w:cs="Arial"/>
                <w:color w:val="000000" w:themeColor="text1"/>
              </w:rPr>
              <w:t>for prevention</w:t>
            </w:r>
          </w:p>
          <w:p w:rsidR="00ED2C59" w:rsidRPr="00ED2C59" w:rsidRDefault="00ED2C59" w:rsidP="0065203E">
            <w:pPr>
              <w:pStyle w:val="List2"/>
              <w:tabs>
                <w:tab w:val="clear" w:pos="680"/>
              </w:tabs>
              <w:spacing w:before="120" w:after="0"/>
              <w:ind w:left="432" w:hanging="432"/>
              <w:contextualSpacing w:val="0"/>
              <w:rPr>
                <w:rFonts w:ascii="Arial" w:hAnsi="Arial" w:cs="Arial"/>
                <w:color w:val="000000" w:themeColor="text1"/>
                <w:lang w:val="en-NZ"/>
              </w:rPr>
            </w:pPr>
            <w:r w:rsidRPr="00ED2C59">
              <w:rPr>
                <w:rFonts w:ascii="Arial" w:hAnsi="Arial" w:cs="Arial"/>
                <w:color w:val="000000" w:themeColor="text1"/>
              </w:rPr>
              <w:t>4.6.</w:t>
            </w:r>
            <w:r w:rsidR="0065203E">
              <w:rPr>
                <w:rFonts w:ascii="Arial" w:hAnsi="Arial" w:cs="Arial"/>
                <w:color w:val="000000" w:themeColor="text1"/>
              </w:rPr>
              <w:t>S</w:t>
            </w:r>
            <w:r w:rsidRPr="00ED2C59">
              <w:rPr>
                <w:rFonts w:ascii="Arial" w:hAnsi="Arial" w:cs="Arial"/>
                <w:color w:val="000000" w:themeColor="text1"/>
              </w:rPr>
              <w:t xml:space="preserve">trategies </w:t>
            </w:r>
            <w:r w:rsidR="0065203E">
              <w:rPr>
                <w:rFonts w:ascii="Arial" w:hAnsi="Arial" w:cs="Arial"/>
                <w:color w:val="000000" w:themeColor="text1"/>
              </w:rPr>
              <w:t>are identified</w:t>
            </w:r>
            <w:r w:rsidR="0065203E" w:rsidRPr="00ED2C59">
              <w:rPr>
                <w:rFonts w:ascii="Arial" w:hAnsi="Arial" w:cs="Arial"/>
                <w:color w:val="000000" w:themeColor="text1"/>
              </w:rPr>
              <w:t xml:space="preserve"> </w:t>
            </w:r>
            <w:r w:rsidRPr="00ED2C59">
              <w:rPr>
                <w:rFonts w:ascii="Arial" w:hAnsi="Arial" w:cs="Arial"/>
                <w:color w:val="000000" w:themeColor="text1"/>
              </w:rPr>
              <w:t>to prevent the re-occurrence of the incident</w:t>
            </w:r>
          </w:p>
        </w:tc>
      </w:tr>
      <w:tr w:rsidR="00ED2C59" w:rsidRPr="00ED2C59" w:rsidTr="001D11CC">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D23021">
            <w:pPr>
              <w:pStyle w:val="List"/>
              <w:spacing w:before="120" w:after="0"/>
              <w:rPr>
                <w:rFonts w:ascii="Arial" w:hAnsi="Arial" w:cs="Arial"/>
                <w:color w:val="000000" w:themeColor="text1"/>
                <w:lang w:val="en-NZ"/>
              </w:rPr>
            </w:pPr>
            <w:r w:rsidRPr="00ED2C59">
              <w:rPr>
                <w:rFonts w:ascii="Arial" w:hAnsi="Arial" w:cs="Arial"/>
                <w:color w:val="000000" w:themeColor="text1"/>
              </w:rPr>
              <w:t>5.</w:t>
            </w:r>
            <w:r w:rsidRPr="00ED2C59">
              <w:rPr>
                <w:rFonts w:ascii="Arial" w:hAnsi="Arial" w:cs="Arial"/>
                <w:color w:val="000000" w:themeColor="text1"/>
              </w:rPr>
              <w:tab/>
              <w:t>Compile investigation report</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1D11C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5.1.</w:t>
            </w:r>
            <w:r w:rsidRPr="00ED2C59">
              <w:rPr>
                <w:rFonts w:ascii="Arial" w:hAnsi="Arial" w:cs="Arial"/>
                <w:color w:val="000000" w:themeColor="text1"/>
              </w:rPr>
              <w:tab/>
            </w:r>
            <w:r w:rsidR="0065203E" w:rsidRPr="00ED2C59">
              <w:rPr>
                <w:rFonts w:ascii="Arial" w:hAnsi="Arial" w:cs="Arial"/>
                <w:color w:val="000000" w:themeColor="text1"/>
              </w:rPr>
              <w:t>R</w:t>
            </w:r>
            <w:r w:rsidRPr="00ED2C59">
              <w:rPr>
                <w:rFonts w:ascii="Arial" w:hAnsi="Arial" w:cs="Arial"/>
                <w:color w:val="000000" w:themeColor="text1"/>
              </w:rPr>
              <w:t xml:space="preserve">esults of analysis </w:t>
            </w:r>
            <w:r w:rsidR="0065203E">
              <w:rPr>
                <w:rFonts w:ascii="Arial" w:hAnsi="Arial" w:cs="Arial"/>
                <w:color w:val="000000" w:themeColor="text1"/>
              </w:rPr>
              <w:t xml:space="preserve">are </w:t>
            </w:r>
            <w:r w:rsidR="0065203E" w:rsidRPr="00ED2C59">
              <w:rPr>
                <w:rFonts w:ascii="Arial" w:hAnsi="Arial" w:cs="Arial"/>
                <w:color w:val="000000" w:themeColor="text1"/>
              </w:rPr>
              <w:t>document</w:t>
            </w:r>
            <w:r w:rsidR="0065203E">
              <w:rPr>
                <w:rFonts w:ascii="Arial" w:hAnsi="Arial" w:cs="Arial"/>
                <w:color w:val="000000" w:themeColor="text1"/>
              </w:rPr>
              <w:t>ed</w:t>
            </w:r>
            <w:r w:rsidR="0065203E" w:rsidRPr="00ED2C59">
              <w:rPr>
                <w:rFonts w:ascii="Arial" w:hAnsi="Arial" w:cs="Arial"/>
                <w:color w:val="000000" w:themeColor="text1"/>
              </w:rPr>
              <w:t xml:space="preserve"> </w:t>
            </w:r>
            <w:r w:rsidRPr="00ED2C59">
              <w:rPr>
                <w:rFonts w:ascii="Arial" w:hAnsi="Arial" w:cs="Arial"/>
                <w:color w:val="000000" w:themeColor="text1"/>
              </w:rPr>
              <w:t xml:space="preserve">in a format to suit the required </w:t>
            </w:r>
            <w:r w:rsidRPr="00ED2C59">
              <w:rPr>
                <w:rStyle w:val="BoldandItalics"/>
                <w:rFonts w:ascii="Arial" w:hAnsi="Arial" w:cs="Arial"/>
                <w:color w:val="000000" w:themeColor="text1"/>
              </w:rPr>
              <w:t>target audience</w:t>
            </w:r>
            <w:r w:rsidRPr="00ED2C59">
              <w:rPr>
                <w:rFonts w:ascii="Arial" w:hAnsi="Arial" w:cs="Arial"/>
                <w:color w:val="000000" w:themeColor="text1"/>
              </w:rPr>
              <w:t xml:space="preserve"> and legal requirements</w:t>
            </w:r>
          </w:p>
          <w:p w:rsidR="00ED2C59" w:rsidRPr="00ED2C59" w:rsidRDefault="00ED2C59" w:rsidP="001D11C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5.2.</w:t>
            </w:r>
            <w:r w:rsidRPr="00ED2C59">
              <w:rPr>
                <w:rFonts w:ascii="Arial" w:hAnsi="Arial" w:cs="Arial"/>
                <w:color w:val="000000" w:themeColor="text1"/>
              </w:rPr>
              <w:tab/>
            </w:r>
            <w:r w:rsidR="0065203E" w:rsidRPr="00ED2C59">
              <w:rPr>
                <w:rFonts w:ascii="Arial" w:hAnsi="Arial" w:cs="Arial"/>
                <w:color w:val="000000" w:themeColor="text1"/>
              </w:rPr>
              <w:t>R</w:t>
            </w:r>
            <w:r w:rsidRPr="00ED2C59">
              <w:rPr>
                <w:rFonts w:ascii="Arial" w:hAnsi="Arial" w:cs="Arial"/>
                <w:color w:val="000000" w:themeColor="text1"/>
              </w:rPr>
              <w:t xml:space="preserve">eport </w:t>
            </w:r>
            <w:r w:rsidR="0065203E">
              <w:rPr>
                <w:rFonts w:ascii="Arial" w:hAnsi="Arial" w:cs="Arial"/>
                <w:color w:val="000000" w:themeColor="text1"/>
              </w:rPr>
              <w:t xml:space="preserve">is </w:t>
            </w:r>
            <w:r w:rsidR="0065203E" w:rsidRPr="00ED2C59">
              <w:rPr>
                <w:rFonts w:ascii="Arial" w:hAnsi="Arial" w:cs="Arial"/>
                <w:color w:val="000000" w:themeColor="text1"/>
              </w:rPr>
              <w:t>phrase</w:t>
            </w:r>
            <w:r w:rsidR="0065203E">
              <w:rPr>
                <w:rFonts w:ascii="Arial" w:hAnsi="Arial" w:cs="Arial"/>
                <w:color w:val="000000" w:themeColor="text1"/>
              </w:rPr>
              <w:t>d</w:t>
            </w:r>
            <w:r w:rsidR="0065203E" w:rsidRPr="00ED2C59">
              <w:rPr>
                <w:rFonts w:ascii="Arial" w:hAnsi="Arial" w:cs="Arial"/>
                <w:color w:val="000000" w:themeColor="text1"/>
              </w:rPr>
              <w:t xml:space="preserve"> </w:t>
            </w:r>
            <w:r w:rsidRPr="00ED2C59">
              <w:rPr>
                <w:rFonts w:ascii="Arial" w:hAnsi="Arial" w:cs="Arial"/>
                <w:color w:val="000000" w:themeColor="text1"/>
              </w:rPr>
              <w:t>in objective terms and evidence and reasons</w:t>
            </w:r>
            <w:r w:rsidR="0065203E">
              <w:rPr>
                <w:rFonts w:ascii="Arial" w:hAnsi="Arial" w:cs="Arial"/>
                <w:color w:val="000000" w:themeColor="text1"/>
              </w:rPr>
              <w:t xml:space="preserve"> are</w:t>
            </w:r>
            <w:r w:rsidRPr="00ED2C59">
              <w:rPr>
                <w:rFonts w:ascii="Arial" w:hAnsi="Arial" w:cs="Arial"/>
                <w:color w:val="000000" w:themeColor="text1"/>
              </w:rPr>
              <w:t xml:space="preserve"> </w:t>
            </w:r>
            <w:r w:rsidR="0065203E">
              <w:rPr>
                <w:rFonts w:ascii="Arial" w:hAnsi="Arial" w:cs="Arial"/>
                <w:color w:val="000000" w:themeColor="text1"/>
              </w:rPr>
              <w:t xml:space="preserve">cited </w:t>
            </w:r>
            <w:r w:rsidRPr="00ED2C59">
              <w:rPr>
                <w:rFonts w:ascii="Arial" w:hAnsi="Arial" w:cs="Arial"/>
                <w:color w:val="000000" w:themeColor="text1"/>
              </w:rPr>
              <w:t>for conclusions</w:t>
            </w:r>
          </w:p>
          <w:p w:rsidR="00ED2C59" w:rsidRPr="00ED2C59" w:rsidRDefault="00ED2C59" w:rsidP="001D11C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5.3.</w:t>
            </w:r>
            <w:r w:rsidRPr="00ED2C59">
              <w:rPr>
                <w:rFonts w:ascii="Arial" w:hAnsi="Arial" w:cs="Arial"/>
                <w:color w:val="000000" w:themeColor="text1"/>
              </w:rPr>
              <w:tab/>
            </w:r>
            <w:r w:rsidR="0065203E" w:rsidRPr="00ED2C59">
              <w:rPr>
                <w:rFonts w:ascii="Arial" w:hAnsi="Arial" w:cs="Arial"/>
                <w:color w:val="000000" w:themeColor="text1"/>
              </w:rPr>
              <w:t>R</w:t>
            </w:r>
            <w:r w:rsidRPr="00ED2C59">
              <w:rPr>
                <w:rFonts w:ascii="Arial" w:hAnsi="Arial" w:cs="Arial"/>
                <w:color w:val="000000" w:themeColor="text1"/>
              </w:rPr>
              <w:t>ecommendations</w:t>
            </w:r>
            <w:r w:rsidR="0065203E">
              <w:rPr>
                <w:rFonts w:ascii="Arial" w:hAnsi="Arial" w:cs="Arial"/>
                <w:color w:val="000000" w:themeColor="text1"/>
              </w:rPr>
              <w:t xml:space="preserve"> are </w:t>
            </w:r>
            <w:r w:rsidR="0065203E" w:rsidRPr="00ED2C59">
              <w:rPr>
                <w:rFonts w:ascii="Arial" w:hAnsi="Arial" w:cs="Arial"/>
                <w:color w:val="000000" w:themeColor="text1"/>
              </w:rPr>
              <w:t>include</w:t>
            </w:r>
            <w:r w:rsidR="0065203E">
              <w:rPr>
                <w:rFonts w:ascii="Arial" w:hAnsi="Arial" w:cs="Arial"/>
                <w:color w:val="000000" w:themeColor="text1"/>
              </w:rPr>
              <w:t>d</w:t>
            </w:r>
            <w:r w:rsidR="0065203E" w:rsidRPr="00ED2C59">
              <w:rPr>
                <w:rFonts w:ascii="Arial" w:hAnsi="Arial" w:cs="Arial"/>
                <w:color w:val="000000" w:themeColor="text1"/>
              </w:rPr>
              <w:t xml:space="preserve"> </w:t>
            </w:r>
            <w:r w:rsidRPr="00ED2C59">
              <w:rPr>
                <w:rFonts w:ascii="Arial" w:hAnsi="Arial" w:cs="Arial"/>
                <w:color w:val="000000" w:themeColor="text1"/>
              </w:rPr>
              <w:t>for prevention in report</w:t>
            </w:r>
          </w:p>
          <w:p w:rsidR="00ED2C59" w:rsidRPr="00ED2C59" w:rsidRDefault="00ED2C59" w:rsidP="001D11CC">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5.4.</w:t>
            </w:r>
            <w:r w:rsidRPr="00ED2C59">
              <w:rPr>
                <w:rFonts w:ascii="Arial" w:hAnsi="Arial" w:cs="Arial"/>
                <w:color w:val="000000" w:themeColor="text1"/>
              </w:rPr>
              <w:tab/>
            </w:r>
            <w:r w:rsidR="0065203E" w:rsidRPr="00ED2C59">
              <w:rPr>
                <w:rFonts w:ascii="Arial" w:hAnsi="Arial" w:cs="Arial"/>
                <w:color w:val="000000" w:themeColor="text1"/>
              </w:rPr>
              <w:t>Re</w:t>
            </w:r>
            <w:r w:rsidRPr="00ED2C59">
              <w:rPr>
                <w:rFonts w:ascii="Arial" w:hAnsi="Arial" w:cs="Arial"/>
                <w:color w:val="000000" w:themeColor="text1"/>
              </w:rPr>
              <w:t xml:space="preserve">levant information and data </w:t>
            </w:r>
            <w:r w:rsidR="0065203E">
              <w:rPr>
                <w:rFonts w:ascii="Arial" w:hAnsi="Arial" w:cs="Arial"/>
                <w:color w:val="000000" w:themeColor="text1"/>
              </w:rPr>
              <w:t xml:space="preserve">are </w:t>
            </w:r>
            <w:r w:rsidR="0065203E" w:rsidRPr="00ED2C59">
              <w:rPr>
                <w:rFonts w:ascii="Arial" w:hAnsi="Arial" w:cs="Arial"/>
                <w:color w:val="000000" w:themeColor="text1"/>
              </w:rPr>
              <w:t>disseminate</w:t>
            </w:r>
            <w:r w:rsidR="0065203E">
              <w:rPr>
                <w:rFonts w:ascii="Arial" w:hAnsi="Arial" w:cs="Arial"/>
                <w:color w:val="000000" w:themeColor="text1"/>
              </w:rPr>
              <w:t>d</w:t>
            </w:r>
            <w:r w:rsidR="0065203E" w:rsidRPr="00ED2C59">
              <w:rPr>
                <w:rFonts w:ascii="Arial" w:hAnsi="Arial" w:cs="Arial"/>
                <w:color w:val="000000" w:themeColor="text1"/>
              </w:rPr>
              <w:t xml:space="preserve"> </w:t>
            </w:r>
            <w:r w:rsidRPr="00ED2C59">
              <w:rPr>
                <w:rFonts w:ascii="Arial" w:hAnsi="Arial" w:cs="Arial"/>
                <w:color w:val="000000" w:themeColor="text1"/>
              </w:rPr>
              <w:t>to key personnel, stakeholders and external agencies as appropriate, following appropriate authorization</w:t>
            </w:r>
          </w:p>
          <w:p w:rsidR="00ED2C59" w:rsidRPr="00ED2C59" w:rsidRDefault="00ED2C59" w:rsidP="0065203E">
            <w:pPr>
              <w:pStyle w:val="List2"/>
              <w:tabs>
                <w:tab w:val="clear" w:pos="68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5.5.</w:t>
            </w:r>
            <w:r w:rsidRPr="00ED2C59">
              <w:rPr>
                <w:rFonts w:ascii="Arial" w:hAnsi="Arial" w:cs="Arial"/>
                <w:color w:val="000000" w:themeColor="text1"/>
              </w:rPr>
              <w:tab/>
            </w:r>
            <w:r w:rsidR="0065203E" w:rsidRPr="00ED2C59">
              <w:rPr>
                <w:rFonts w:ascii="Arial" w:hAnsi="Arial" w:cs="Arial"/>
                <w:color w:val="000000" w:themeColor="text1"/>
              </w:rPr>
              <w:t>F</w:t>
            </w:r>
            <w:r w:rsidRPr="00ED2C59">
              <w:rPr>
                <w:rFonts w:ascii="Arial" w:hAnsi="Arial" w:cs="Arial"/>
                <w:color w:val="000000" w:themeColor="text1"/>
              </w:rPr>
              <w:t xml:space="preserve">indings from the report </w:t>
            </w:r>
            <w:r w:rsidR="0065203E">
              <w:rPr>
                <w:rFonts w:ascii="Arial" w:hAnsi="Arial" w:cs="Arial"/>
                <w:color w:val="000000" w:themeColor="text1"/>
              </w:rPr>
              <w:t xml:space="preserve">are </w:t>
            </w:r>
            <w:r w:rsidR="0065203E" w:rsidRPr="00ED2C59">
              <w:rPr>
                <w:rFonts w:ascii="Arial" w:hAnsi="Arial" w:cs="Arial"/>
                <w:color w:val="000000" w:themeColor="text1"/>
              </w:rPr>
              <w:t>use</w:t>
            </w:r>
            <w:r w:rsidR="0065203E">
              <w:rPr>
                <w:rFonts w:ascii="Arial" w:hAnsi="Arial" w:cs="Arial"/>
                <w:color w:val="000000" w:themeColor="text1"/>
              </w:rPr>
              <w:t>d</w:t>
            </w:r>
            <w:r w:rsidR="0065203E" w:rsidRPr="00ED2C59">
              <w:rPr>
                <w:rFonts w:ascii="Arial" w:hAnsi="Arial" w:cs="Arial"/>
                <w:color w:val="000000" w:themeColor="text1"/>
              </w:rPr>
              <w:t xml:space="preserve"> </w:t>
            </w:r>
            <w:r w:rsidRPr="00ED2C59">
              <w:rPr>
                <w:rFonts w:ascii="Arial" w:hAnsi="Arial" w:cs="Arial"/>
                <w:color w:val="000000" w:themeColor="text1"/>
              </w:rPr>
              <w:t>to develop further prevention strategies</w:t>
            </w:r>
          </w:p>
        </w:tc>
      </w:tr>
    </w:tbl>
    <w:p w:rsidR="00ED2C59" w:rsidRPr="0065203E" w:rsidRDefault="00ED2C59" w:rsidP="00ED2C5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65203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65203E">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lastRenderedPageBreak/>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65203E">
            <w:pPr>
              <w:ind w:right="29"/>
              <w:rPr>
                <w:rFonts w:ascii="Arial" w:hAnsi="Arial" w:cs="Arial"/>
                <w:b/>
                <w:color w:val="000000" w:themeColor="text1"/>
              </w:rPr>
            </w:pPr>
            <w:r w:rsidRPr="00ED2C59">
              <w:rPr>
                <w:rFonts w:ascii="Arial" w:hAnsi="Arial" w:cs="Arial"/>
                <w:b/>
                <w:color w:val="000000" w:themeColor="text1"/>
              </w:rPr>
              <w:t>Range</w:t>
            </w:r>
          </w:p>
        </w:tc>
      </w:tr>
      <w:tr w:rsidR="00ED2C59" w:rsidRPr="00ED2C59" w:rsidTr="0065203E">
        <w:trPr>
          <w:trHeight w:val="386"/>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5203E">
            <w:pPr>
              <w:pStyle w:val="BodyText"/>
              <w:spacing w:after="0"/>
              <w:rPr>
                <w:rFonts w:ascii="Arial" w:hAnsi="Arial" w:cs="Arial"/>
                <w:i/>
                <w:color w:val="000000" w:themeColor="text1"/>
                <w:lang w:val="en-NZ"/>
              </w:rPr>
            </w:pPr>
            <w:r w:rsidRPr="00ED2C59">
              <w:rPr>
                <w:rFonts w:ascii="Arial" w:hAnsi="Arial" w:cs="Arial"/>
                <w:color w:val="000000" w:themeColor="text1"/>
              </w:rPr>
              <w:t>Legal requirements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65203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Equity </w:t>
            </w:r>
            <w:r w:rsidR="00ED2C59" w:rsidRPr="00ED2C59">
              <w:rPr>
                <w:rFonts w:ascii="Arial" w:hAnsi="Arial" w:cs="Arial"/>
                <w:color w:val="000000" w:themeColor="text1"/>
              </w:rPr>
              <w:t>and workers with specific needs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Relevant </w:t>
            </w:r>
            <w:r w:rsidR="00C91FD6">
              <w:rPr>
                <w:rFonts w:ascii="Arial" w:hAnsi="Arial" w:cs="Arial"/>
                <w:color w:val="000000" w:themeColor="text1"/>
              </w:rPr>
              <w:t xml:space="preserve">OHS </w:t>
            </w:r>
            <w:r w:rsidR="00ED2C59" w:rsidRPr="00ED2C59">
              <w:rPr>
                <w:rFonts w:ascii="Arial" w:hAnsi="Arial" w:cs="Arial"/>
                <w:color w:val="000000" w:themeColor="text1"/>
              </w:rPr>
              <w:t>legislative requirements related to use of certain chemicals and processes in the workplace.</w:t>
            </w:r>
          </w:p>
        </w:tc>
      </w:tr>
      <w:tr w:rsidR="00ED2C59" w:rsidRPr="00ED2C59" w:rsidTr="0065203E">
        <w:trPr>
          <w:trHeight w:val="44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5203E">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Relevant government agencies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65203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Regulatory </w:t>
            </w:r>
            <w:r w:rsidR="00ED2C59" w:rsidRPr="00ED2C59">
              <w:rPr>
                <w:rFonts w:ascii="Arial" w:hAnsi="Arial" w:cs="Arial"/>
                <w:color w:val="000000" w:themeColor="text1"/>
              </w:rPr>
              <w:t>authorities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Environment </w:t>
            </w:r>
            <w:r w:rsidR="00ED2C59" w:rsidRPr="00ED2C59">
              <w:rPr>
                <w:rFonts w:ascii="Arial" w:hAnsi="Arial" w:cs="Arial"/>
                <w:color w:val="000000" w:themeColor="text1"/>
              </w:rPr>
              <w:t>protection agencies</w:t>
            </w:r>
          </w:p>
          <w:p w:rsidR="00ED2C59" w:rsidRPr="00ED2C59" w:rsidRDefault="00C91FD6" w:rsidP="00252198">
            <w:pPr>
              <w:pStyle w:val="ListBullet"/>
              <w:numPr>
                <w:ilvl w:val="0"/>
                <w:numId w:val="222"/>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authorities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Police </w:t>
            </w:r>
            <w:r w:rsidR="00ED2C59" w:rsidRPr="00ED2C59">
              <w:rPr>
                <w:rFonts w:ascii="Arial" w:hAnsi="Arial" w:cs="Arial"/>
                <w:color w:val="000000" w:themeColor="text1"/>
              </w:rPr>
              <w:t>and other emergency services</w:t>
            </w:r>
          </w:p>
        </w:tc>
      </w:tr>
      <w:tr w:rsidR="00ED2C59" w:rsidRPr="00ED2C59" w:rsidTr="0065203E">
        <w:trPr>
          <w:trHeight w:val="44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5203E">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Key persons within the organization</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65203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Employee </w:t>
            </w:r>
            <w:r w:rsidR="00ED2C59" w:rsidRPr="00ED2C59">
              <w:rPr>
                <w:rFonts w:ascii="Arial" w:hAnsi="Arial" w:cs="Arial"/>
                <w:color w:val="000000" w:themeColor="text1"/>
              </w:rPr>
              <w:t>assistance personnel</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External </w:t>
            </w:r>
            <w:r w:rsidR="00ED2C59" w:rsidRPr="00ED2C59">
              <w:rPr>
                <w:rFonts w:ascii="Arial" w:hAnsi="Arial" w:cs="Arial"/>
                <w:color w:val="000000" w:themeColor="text1"/>
              </w:rPr>
              <w:t>specialist personnel and contractors</w:t>
            </w:r>
          </w:p>
          <w:p w:rsidR="00ED2C59" w:rsidRPr="00ED2C59" w:rsidRDefault="00C91FD6" w:rsidP="00252198">
            <w:pPr>
              <w:pStyle w:val="ListBullet"/>
              <w:numPr>
                <w:ilvl w:val="0"/>
                <w:numId w:val="222"/>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specialists within organization</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Organizational </w:t>
            </w:r>
            <w:r w:rsidR="00ED2C59" w:rsidRPr="00ED2C59">
              <w:rPr>
                <w:rFonts w:ascii="Arial" w:hAnsi="Arial" w:cs="Arial"/>
                <w:color w:val="000000" w:themeColor="text1"/>
              </w:rPr>
              <w:t>legal advisor</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Personnel </w:t>
            </w:r>
            <w:r w:rsidR="00ED2C59" w:rsidRPr="00ED2C59">
              <w:rPr>
                <w:rFonts w:ascii="Arial" w:hAnsi="Arial" w:cs="Arial"/>
                <w:color w:val="000000" w:themeColor="text1"/>
              </w:rPr>
              <w:t>involved in incident/situation</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Senior </w:t>
            </w:r>
            <w:r w:rsidR="00ED2C59" w:rsidRPr="00ED2C59">
              <w:rPr>
                <w:rFonts w:ascii="Arial" w:hAnsi="Arial" w:cs="Arial"/>
                <w:color w:val="000000" w:themeColor="text1"/>
              </w:rPr>
              <w:t>management</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Supervisors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Union </w:t>
            </w:r>
            <w:r w:rsidR="00ED2C59" w:rsidRPr="00ED2C59">
              <w:rPr>
                <w:rFonts w:ascii="Arial" w:hAnsi="Arial" w:cs="Arial"/>
                <w:color w:val="000000" w:themeColor="text1"/>
              </w:rPr>
              <w:t>or staff association representatives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Workgroup </w:t>
            </w:r>
            <w:r w:rsidR="00ED2C59" w:rsidRPr="00ED2C59">
              <w:rPr>
                <w:rFonts w:ascii="Arial" w:hAnsi="Arial" w:cs="Arial"/>
                <w:color w:val="000000" w:themeColor="text1"/>
              </w:rPr>
              <w:t>members</w:t>
            </w:r>
          </w:p>
        </w:tc>
      </w:tr>
      <w:tr w:rsidR="00ED2C59" w:rsidRPr="00ED2C59" w:rsidTr="0065203E">
        <w:trPr>
          <w:trHeight w:val="34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5203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Complexity</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65203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Administrative </w:t>
            </w:r>
            <w:r w:rsidR="00ED2C59" w:rsidRPr="00ED2C59">
              <w:rPr>
                <w:rFonts w:ascii="Arial" w:hAnsi="Arial" w:cs="Arial"/>
                <w:color w:val="000000" w:themeColor="text1"/>
              </w:rPr>
              <w:t>implications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Conflict </w:t>
            </w:r>
            <w:r w:rsidR="00ED2C59" w:rsidRPr="00ED2C59">
              <w:rPr>
                <w:rFonts w:ascii="Arial" w:hAnsi="Arial" w:cs="Arial"/>
                <w:color w:val="000000" w:themeColor="text1"/>
              </w:rPr>
              <w:t>of interest issues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Existence </w:t>
            </w:r>
            <w:r w:rsidR="00ED2C59" w:rsidRPr="00ED2C59">
              <w:rPr>
                <w:rFonts w:ascii="Arial" w:hAnsi="Arial" w:cs="Arial"/>
                <w:color w:val="000000" w:themeColor="text1"/>
              </w:rPr>
              <w:t>of secondary hazards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International </w:t>
            </w:r>
            <w:r w:rsidR="00ED2C59" w:rsidRPr="00ED2C59">
              <w:rPr>
                <w:rFonts w:ascii="Arial" w:hAnsi="Arial" w:cs="Arial"/>
                <w:color w:val="000000" w:themeColor="text1"/>
              </w:rPr>
              <w:t>conventions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Involvement </w:t>
            </w:r>
            <w:r w:rsidR="00ED2C59" w:rsidRPr="00ED2C59">
              <w:rPr>
                <w:rFonts w:ascii="Arial" w:hAnsi="Arial" w:cs="Arial"/>
                <w:color w:val="000000" w:themeColor="text1"/>
              </w:rPr>
              <w:t>of external agencies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Language </w:t>
            </w:r>
            <w:r w:rsidR="00ED2C59" w:rsidRPr="00ED2C59">
              <w:rPr>
                <w:rFonts w:ascii="Arial" w:hAnsi="Arial" w:cs="Arial"/>
                <w:color w:val="000000" w:themeColor="text1"/>
              </w:rPr>
              <w:t>competencies of parties involved</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Legal </w:t>
            </w:r>
            <w:r w:rsidR="00ED2C59" w:rsidRPr="00ED2C59">
              <w:rPr>
                <w:rFonts w:ascii="Arial" w:hAnsi="Arial" w:cs="Arial"/>
                <w:color w:val="000000" w:themeColor="text1"/>
              </w:rPr>
              <w:t xml:space="preserve">implications arising from the incident or post incident related matters </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Level </w:t>
            </w:r>
            <w:r w:rsidR="00ED2C59" w:rsidRPr="00ED2C59">
              <w:rPr>
                <w:rFonts w:ascii="Arial" w:hAnsi="Arial" w:cs="Arial"/>
                <w:color w:val="000000" w:themeColor="text1"/>
              </w:rPr>
              <w:t>of public or political interest</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Number </w:t>
            </w:r>
            <w:r w:rsidR="00ED2C59" w:rsidRPr="00ED2C59">
              <w:rPr>
                <w:rFonts w:ascii="Arial" w:hAnsi="Arial" w:cs="Arial"/>
                <w:color w:val="000000" w:themeColor="text1"/>
              </w:rPr>
              <w:t>of other parties, including sub-contractors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Seriousness </w:t>
            </w:r>
            <w:r w:rsidR="00ED2C59" w:rsidRPr="00ED2C59">
              <w:rPr>
                <w:rFonts w:ascii="Arial" w:hAnsi="Arial" w:cs="Arial"/>
                <w:color w:val="000000" w:themeColor="text1"/>
              </w:rPr>
              <w:t xml:space="preserve">of injury or other outcomes </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Technical </w:t>
            </w:r>
            <w:r w:rsidR="00ED2C59" w:rsidRPr="00ED2C59">
              <w:rPr>
                <w:rFonts w:ascii="Arial" w:hAnsi="Arial" w:cs="Arial"/>
                <w:color w:val="000000" w:themeColor="text1"/>
              </w:rPr>
              <w:t>implications</w:t>
            </w:r>
          </w:p>
        </w:tc>
      </w:tr>
      <w:tr w:rsidR="00ED2C59" w:rsidRPr="00ED2C59" w:rsidTr="0065203E">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5203E">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Stakeholders and interested parties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65203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C</w:t>
            </w:r>
            <w:r w:rsidR="00ED2C59" w:rsidRPr="00ED2C59">
              <w:rPr>
                <w:rFonts w:ascii="Arial" w:hAnsi="Arial" w:cs="Arial"/>
                <w:color w:val="000000" w:themeColor="text1"/>
              </w:rPr>
              <w:t>ommunity</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Coroner</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Designers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Employees </w:t>
            </w:r>
            <w:r w:rsidR="00ED2C59" w:rsidRPr="00ED2C59">
              <w:rPr>
                <w:rFonts w:ascii="Arial" w:hAnsi="Arial" w:cs="Arial"/>
                <w:color w:val="000000" w:themeColor="text1"/>
              </w:rPr>
              <w:t>and family members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Employers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Government </w:t>
            </w:r>
            <w:r w:rsidR="00ED2C59" w:rsidRPr="00ED2C59">
              <w:rPr>
                <w:rFonts w:ascii="Arial" w:hAnsi="Arial" w:cs="Arial"/>
                <w:color w:val="000000" w:themeColor="text1"/>
              </w:rPr>
              <w:t xml:space="preserve">agencies, including </w:t>
            </w:r>
            <w:r w:rsidR="00C91FD6">
              <w:rPr>
                <w:rFonts w:ascii="Arial" w:hAnsi="Arial" w:cs="Arial"/>
                <w:color w:val="000000" w:themeColor="text1"/>
              </w:rPr>
              <w:t xml:space="preserve">OHS </w:t>
            </w:r>
            <w:r w:rsidR="00ED2C59" w:rsidRPr="00ED2C59">
              <w:rPr>
                <w:rFonts w:ascii="Arial" w:hAnsi="Arial" w:cs="Arial"/>
                <w:color w:val="000000" w:themeColor="text1"/>
              </w:rPr>
              <w:t>and emergency services agencies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Importers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Installers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 xml:space="preserve">Insurance </w:t>
            </w:r>
            <w:r w:rsidR="00ED2C59" w:rsidRPr="00ED2C59">
              <w:rPr>
                <w:rFonts w:ascii="Arial" w:hAnsi="Arial" w:cs="Arial"/>
                <w:color w:val="000000" w:themeColor="text1"/>
              </w:rPr>
              <w:t xml:space="preserve">companies </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Managers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Manufacturers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Media</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Organization's</w:t>
            </w:r>
            <w:r w:rsidR="00ED2C59" w:rsidRPr="00ED2C59">
              <w:rPr>
                <w:rFonts w:ascii="Arial" w:hAnsi="Arial" w:cs="Arial"/>
                <w:color w:val="000000" w:themeColor="text1"/>
              </w:rPr>
              <w:t xml:space="preserve"> board or advisory council</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Persons </w:t>
            </w:r>
            <w:r w:rsidR="00ED2C59" w:rsidRPr="00ED2C59">
              <w:rPr>
                <w:rFonts w:ascii="Arial" w:hAnsi="Arial" w:cs="Arial"/>
                <w:color w:val="000000" w:themeColor="text1"/>
              </w:rPr>
              <w:t>in control of workplaces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Politicians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Sub</w:t>
            </w:r>
            <w:r w:rsidR="00ED2C59" w:rsidRPr="00ED2C59">
              <w:rPr>
                <w:rFonts w:ascii="Arial" w:hAnsi="Arial" w:cs="Arial"/>
                <w:color w:val="000000" w:themeColor="text1"/>
              </w:rPr>
              <w:t>-contractors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Suppliers </w:t>
            </w:r>
            <w:r w:rsidR="00ED2C59" w:rsidRPr="00ED2C59">
              <w:rPr>
                <w:rFonts w:ascii="Arial" w:hAnsi="Arial" w:cs="Arial"/>
                <w:color w:val="000000" w:themeColor="text1"/>
              </w:rPr>
              <w:t xml:space="preserve">and distributors </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Unions</w:t>
            </w:r>
          </w:p>
          <w:p w:rsidR="00ED2C59" w:rsidRPr="00317680"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Workgroup </w:t>
            </w:r>
            <w:r w:rsidR="00ED2C59" w:rsidRPr="00ED2C59">
              <w:rPr>
                <w:rFonts w:ascii="Arial" w:hAnsi="Arial" w:cs="Arial"/>
                <w:color w:val="000000" w:themeColor="text1"/>
              </w:rPr>
              <w:t>members and people who may be exposed to similar situations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lang w:val="en-NZ"/>
              </w:rPr>
            </w:pPr>
            <w:r w:rsidRPr="00ED2C59">
              <w:rPr>
                <w:rFonts w:ascii="Arial" w:hAnsi="Arial" w:cs="Arial"/>
                <w:color w:val="000000" w:themeColor="text1"/>
              </w:rPr>
              <w:t>Government</w:t>
            </w:r>
          </w:p>
        </w:tc>
      </w:tr>
      <w:tr w:rsidR="00ED2C59" w:rsidRPr="00ED2C59" w:rsidTr="0065203E">
        <w:trPr>
          <w:trHeight w:val="359"/>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65203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Investigation team</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65203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Familiar </w:t>
            </w:r>
            <w:r w:rsidR="00ED2C59" w:rsidRPr="00ED2C59">
              <w:rPr>
                <w:rFonts w:ascii="Arial" w:hAnsi="Arial" w:cs="Arial"/>
                <w:color w:val="000000" w:themeColor="text1"/>
              </w:rPr>
              <w:t>with the task and the work environment</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In </w:t>
            </w:r>
            <w:r w:rsidR="00ED2C59" w:rsidRPr="00ED2C59">
              <w:rPr>
                <w:rFonts w:ascii="Arial" w:hAnsi="Arial" w:cs="Arial"/>
                <w:color w:val="000000" w:themeColor="text1"/>
              </w:rPr>
              <w:t xml:space="preserve">authority in </w:t>
            </w:r>
            <w:r w:rsidR="00317680" w:rsidRPr="00ED2C59">
              <w:rPr>
                <w:rFonts w:ascii="Arial" w:hAnsi="Arial" w:cs="Arial"/>
                <w:color w:val="000000" w:themeColor="text1"/>
              </w:rPr>
              <w:t>organization</w:t>
            </w:r>
            <w:r w:rsidR="00ED2C59" w:rsidRPr="00ED2C59">
              <w:rPr>
                <w:rFonts w:ascii="Arial" w:hAnsi="Arial" w:cs="Arial"/>
                <w:color w:val="000000" w:themeColor="text1"/>
              </w:rPr>
              <w:t xml:space="preserve"> such as company/organizational legal advisor and technical experts as required</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In </w:t>
            </w:r>
            <w:r w:rsidR="00C91FD6">
              <w:rPr>
                <w:rFonts w:ascii="Arial" w:hAnsi="Arial" w:cs="Arial"/>
                <w:color w:val="000000" w:themeColor="text1"/>
              </w:rPr>
              <w:t xml:space="preserve">OHS </w:t>
            </w:r>
            <w:r w:rsidR="00ED2C59" w:rsidRPr="00ED2C59">
              <w:rPr>
                <w:rFonts w:ascii="Arial" w:hAnsi="Arial" w:cs="Arial"/>
                <w:color w:val="000000" w:themeColor="text1"/>
              </w:rPr>
              <w:t>representative role</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Responsible </w:t>
            </w:r>
            <w:r w:rsidR="00ED2C59" w:rsidRPr="00ED2C59">
              <w:rPr>
                <w:rFonts w:ascii="Arial" w:hAnsi="Arial" w:cs="Arial"/>
                <w:color w:val="000000" w:themeColor="text1"/>
              </w:rPr>
              <w:t xml:space="preserve">for performance standards within the work environment (e.g. </w:t>
            </w:r>
            <w:r w:rsidRPr="00ED2C59">
              <w:rPr>
                <w:rFonts w:ascii="Arial" w:hAnsi="Arial" w:cs="Arial"/>
                <w:color w:val="000000" w:themeColor="text1"/>
              </w:rPr>
              <w:t>Supervisor</w:t>
            </w:r>
            <w:r w:rsidR="00ED2C59" w:rsidRPr="00ED2C59">
              <w:rPr>
                <w:rFonts w:ascii="Arial" w:hAnsi="Arial" w:cs="Arial"/>
                <w:color w:val="000000" w:themeColor="text1"/>
              </w:rPr>
              <w:t>)</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With </w:t>
            </w:r>
            <w:r w:rsidR="00C91FD6">
              <w:rPr>
                <w:rFonts w:ascii="Arial" w:hAnsi="Arial" w:cs="Arial"/>
                <w:color w:val="000000" w:themeColor="text1"/>
              </w:rPr>
              <w:t xml:space="preserve">OHS </w:t>
            </w:r>
            <w:r w:rsidR="00ED2C59" w:rsidRPr="00ED2C59">
              <w:rPr>
                <w:rFonts w:ascii="Arial" w:hAnsi="Arial" w:cs="Arial"/>
                <w:color w:val="000000" w:themeColor="text1"/>
              </w:rPr>
              <w:t>expertise</w:t>
            </w:r>
          </w:p>
        </w:tc>
      </w:tr>
      <w:tr w:rsidR="00ED2C59" w:rsidRPr="00ED2C59" w:rsidTr="0065203E">
        <w:trPr>
          <w:trHeight w:val="44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5203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Barriers to investigation</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65203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Lack </w:t>
            </w:r>
            <w:r w:rsidR="00ED2C59" w:rsidRPr="00ED2C59">
              <w:rPr>
                <w:rFonts w:ascii="Arial" w:hAnsi="Arial" w:cs="Arial"/>
                <w:color w:val="000000" w:themeColor="text1"/>
              </w:rPr>
              <w:t>of available research data and analysis or testing equipment</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Lack </w:t>
            </w:r>
            <w:r w:rsidR="00ED2C59" w:rsidRPr="00ED2C59">
              <w:rPr>
                <w:rFonts w:ascii="Arial" w:hAnsi="Arial" w:cs="Arial"/>
                <w:color w:val="000000" w:themeColor="text1"/>
              </w:rPr>
              <w:t>of available technical design information and data relevant to the investigation</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Changes </w:t>
            </w:r>
            <w:r w:rsidR="00ED2C59" w:rsidRPr="00ED2C59">
              <w:rPr>
                <w:rFonts w:ascii="Arial" w:hAnsi="Arial" w:cs="Arial"/>
                <w:color w:val="000000" w:themeColor="text1"/>
              </w:rPr>
              <w:t>to incident scene</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Condition </w:t>
            </w:r>
            <w:r w:rsidR="00ED2C59" w:rsidRPr="00ED2C59">
              <w:rPr>
                <w:rFonts w:ascii="Arial" w:hAnsi="Arial" w:cs="Arial"/>
                <w:color w:val="000000" w:themeColor="text1"/>
              </w:rPr>
              <w:t>of witnesses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Cultural </w:t>
            </w:r>
            <w:r w:rsidR="00ED2C59" w:rsidRPr="00ED2C59">
              <w:rPr>
                <w:rFonts w:ascii="Arial" w:hAnsi="Arial" w:cs="Arial"/>
                <w:color w:val="000000" w:themeColor="text1"/>
              </w:rPr>
              <w:t>issues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Economic </w:t>
            </w:r>
            <w:r w:rsidR="00ED2C59" w:rsidRPr="00ED2C59">
              <w:rPr>
                <w:rFonts w:ascii="Arial" w:hAnsi="Arial" w:cs="Arial"/>
                <w:color w:val="000000" w:themeColor="text1"/>
              </w:rPr>
              <w:t>implications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Geographical </w:t>
            </w:r>
            <w:r w:rsidR="00ED2C59" w:rsidRPr="00ED2C59">
              <w:rPr>
                <w:rFonts w:ascii="Arial" w:hAnsi="Arial" w:cs="Arial"/>
                <w:color w:val="000000" w:themeColor="text1"/>
              </w:rPr>
              <w:t xml:space="preserve">location and/or accessibility </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Lack </w:t>
            </w:r>
            <w:r w:rsidR="00ED2C59" w:rsidRPr="00ED2C59">
              <w:rPr>
                <w:rFonts w:ascii="Arial" w:hAnsi="Arial" w:cs="Arial"/>
                <w:color w:val="000000" w:themeColor="text1"/>
              </w:rPr>
              <w:t>of records</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Language</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Legal </w:t>
            </w:r>
            <w:r w:rsidR="00ED2C59" w:rsidRPr="00ED2C59">
              <w:rPr>
                <w:rFonts w:ascii="Arial" w:hAnsi="Arial" w:cs="Arial"/>
                <w:color w:val="000000" w:themeColor="text1"/>
              </w:rPr>
              <w:t>restrictions or limitations (temporary, short-term or long-term)</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Length </w:t>
            </w:r>
            <w:r w:rsidR="00ED2C59" w:rsidRPr="00ED2C59">
              <w:rPr>
                <w:rFonts w:ascii="Arial" w:hAnsi="Arial" w:cs="Arial"/>
                <w:color w:val="000000" w:themeColor="text1"/>
              </w:rPr>
              <w:t>of time from when incident occurred/first identified</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Limited </w:t>
            </w:r>
            <w:r w:rsidR="00ED2C59" w:rsidRPr="00ED2C59">
              <w:rPr>
                <w:rFonts w:ascii="Arial" w:hAnsi="Arial" w:cs="Arial"/>
                <w:color w:val="000000" w:themeColor="text1"/>
              </w:rPr>
              <w:t>resources available</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Management </w:t>
            </w:r>
            <w:r w:rsidR="00ED2C59" w:rsidRPr="00ED2C59">
              <w:rPr>
                <w:rFonts w:ascii="Arial" w:hAnsi="Arial" w:cs="Arial"/>
                <w:color w:val="000000" w:themeColor="text1"/>
              </w:rPr>
              <w:t xml:space="preserve">and employee attitude including desire to protect self and others </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Political </w:t>
            </w:r>
            <w:r w:rsidR="00ED2C59" w:rsidRPr="00ED2C59">
              <w:rPr>
                <w:rFonts w:ascii="Arial" w:hAnsi="Arial" w:cs="Arial"/>
                <w:color w:val="000000" w:themeColor="text1"/>
              </w:rPr>
              <w:t>and community stakeholder sensitivity</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Time </w:t>
            </w:r>
            <w:r w:rsidR="00ED2C59" w:rsidRPr="00ED2C59">
              <w:rPr>
                <w:rFonts w:ascii="Arial" w:hAnsi="Arial" w:cs="Arial"/>
                <w:color w:val="000000" w:themeColor="text1"/>
              </w:rPr>
              <w:t>limits imposed</w:t>
            </w:r>
          </w:p>
        </w:tc>
      </w:tr>
      <w:tr w:rsidR="00ED2C59" w:rsidRPr="00ED2C59" w:rsidTr="0065203E">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5203E">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Conceptual basis for the analysis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65203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Emphasize </w:t>
            </w:r>
            <w:r w:rsidR="00ED2C59" w:rsidRPr="00ED2C59">
              <w:rPr>
                <w:rFonts w:ascii="Arial" w:hAnsi="Arial" w:cs="Arial"/>
                <w:color w:val="000000" w:themeColor="text1"/>
              </w:rPr>
              <w:t>analysis of the systems in place at the time of the incident</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Encourage </w:t>
            </w:r>
            <w:r w:rsidR="00ED2C59" w:rsidRPr="00ED2C59">
              <w:rPr>
                <w:rFonts w:ascii="Arial" w:hAnsi="Arial" w:cs="Arial"/>
                <w:color w:val="000000" w:themeColor="text1"/>
              </w:rPr>
              <w:t>an open minded, objective approach</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Focus </w:t>
            </w:r>
            <w:r w:rsidR="00ED2C59" w:rsidRPr="00ED2C59">
              <w:rPr>
                <w:rFonts w:ascii="Arial" w:hAnsi="Arial" w:cs="Arial"/>
                <w:color w:val="000000" w:themeColor="text1"/>
              </w:rPr>
              <w:t xml:space="preserve">on the 'why' and 'how' rather than the 'what' </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Not </w:t>
            </w:r>
            <w:r w:rsidR="00ED2C59" w:rsidRPr="00ED2C59">
              <w:rPr>
                <w:rFonts w:ascii="Arial" w:hAnsi="Arial" w:cs="Arial"/>
                <w:color w:val="000000" w:themeColor="text1"/>
              </w:rPr>
              <w:t xml:space="preserve">focus on individual </w:t>
            </w:r>
            <w:r w:rsidR="00317680" w:rsidRPr="00ED2C59">
              <w:rPr>
                <w:rFonts w:ascii="Arial" w:hAnsi="Arial" w:cs="Arial"/>
                <w:color w:val="000000" w:themeColor="text1"/>
              </w:rPr>
              <w:t>behavior</w:t>
            </w:r>
            <w:r w:rsidR="00ED2C59" w:rsidRPr="00ED2C59">
              <w:rPr>
                <w:rFonts w:ascii="Arial" w:hAnsi="Arial" w:cs="Arial"/>
                <w:color w:val="000000" w:themeColor="text1"/>
              </w:rPr>
              <w:t xml:space="preserve"> or fault</w:t>
            </w:r>
          </w:p>
        </w:tc>
      </w:tr>
      <w:tr w:rsidR="00ED2C59" w:rsidRPr="00ED2C59" w:rsidTr="0065203E">
        <w:trPr>
          <w:trHeight w:val="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5203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Time line of events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65203E">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lang w:val="en-NZ"/>
              </w:rPr>
              <w:t>May include, but not limited to:</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Events </w:t>
            </w:r>
            <w:r w:rsidR="00ED2C59" w:rsidRPr="00ED2C59">
              <w:rPr>
                <w:rFonts w:ascii="Arial" w:hAnsi="Arial" w:cs="Arial"/>
                <w:color w:val="000000" w:themeColor="text1"/>
              </w:rPr>
              <w:t>which extend back in time as far as required and not just focus on immediate events</w:t>
            </w:r>
          </w:p>
        </w:tc>
      </w:tr>
      <w:tr w:rsidR="00ED2C59" w:rsidRPr="00ED2C59" w:rsidTr="0065203E">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65203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Causative events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65203E">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lang w:val="en-NZ"/>
              </w:rPr>
              <w:t>May include, but not limited to:</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Key </w:t>
            </w:r>
            <w:r w:rsidR="00ED2C59" w:rsidRPr="00ED2C59">
              <w:rPr>
                <w:rFonts w:ascii="Arial" w:hAnsi="Arial" w:cs="Arial"/>
                <w:color w:val="000000" w:themeColor="text1"/>
              </w:rPr>
              <w:t>events that together resulted in the particular outcome/s of injury or damage</w:t>
            </w:r>
          </w:p>
        </w:tc>
      </w:tr>
      <w:tr w:rsidR="00ED2C59" w:rsidRPr="00ED2C59" w:rsidTr="0065203E">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65203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Conditions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65203E">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lang w:val="en-NZ"/>
              </w:rPr>
              <w:t>May include, but not limited to:</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Permanent</w:t>
            </w:r>
            <w:r w:rsidR="00ED2C59" w:rsidRPr="00ED2C59">
              <w:rPr>
                <w:rFonts w:ascii="Arial" w:hAnsi="Arial" w:cs="Arial"/>
                <w:color w:val="000000" w:themeColor="text1"/>
              </w:rPr>
              <w:t xml:space="preserve"> situation such as:</w:t>
            </w:r>
          </w:p>
          <w:p w:rsidR="00ED2C59" w:rsidRPr="00ED2C59" w:rsidRDefault="0065203E" w:rsidP="00252198">
            <w:pPr>
              <w:pStyle w:val="ListBullet2"/>
              <w:numPr>
                <w:ilvl w:val="0"/>
                <w:numId w:val="223"/>
              </w:numPr>
              <w:spacing w:before="0" w:after="0"/>
              <w:ind w:left="522"/>
              <w:contextualSpacing w:val="0"/>
              <w:rPr>
                <w:rFonts w:ascii="Arial" w:hAnsi="Arial" w:cs="Arial"/>
                <w:color w:val="000000" w:themeColor="text1"/>
              </w:rPr>
            </w:pPr>
            <w:r w:rsidRPr="00ED2C59">
              <w:rPr>
                <w:rFonts w:ascii="Arial" w:hAnsi="Arial" w:cs="Arial"/>
                <w:color w:val="000000" w:themeColor="text1"/>
              </w:rPr>
              <w:t xml:space="preserve">Type </w:t>
            </w:r>
            <w:r w:rsidR="00ED2C59" w:rsidRPr="00ED2C59">
              <w:rPr>
                <w:rFonts w:ascii="Arial" w:hAnsi="Arial" w:cs="Arial"/>
                <w:color w:val="000000" w:themeColor="text1"/>
              </w:rPr>
              <w:t>of equipment</w:t>
            </w:r>
          </w:p>
          <w:p w:rsidR="00ED2C59" w:rsidRPr="00AE27AA" w:rsidRDefault="0065203E" w:rsidP="00252198">
            <w:pPr>
              <w:pStyle w:val="ListBullet2"/>
              <w:numPr>
                <w:ilvl w:val="0"/>
                <w:numId w:val="223"/>
              </w:numPr>
              <w:spacing w:before="0" w:after="0"/>
              <w:ind w:left="522"/>
              <w:contextualSpacing w:val="0"/>
              <w:rPr>
                <w:rFonts w:ascii="Arial" w:hAnsi="Arial" w:cs="Arial"/>
                <w:color w:val="000000" w:themeColor="text1"/>
              </w:rPr>
            </w:pPr>
            <w:r w:rsidRPr="00ED2C59">
              <w:rPr>
                <w:rFonts w:ascii="Arial" w:hAnsi="Arial" w:cs="Arial"/>
                <w:color w:val="000000" w:themeColor="text1"/>
              </w:rPr>
              <w:t xml:space="preserve">Work </w:t>
            </w:r>
            <w:r w:rsidR="00ED2C59" w:rsidRPr="00ED2C59">
              <w:rPr>
                <w:rFonts w:ascii="Arial" w:hAnsi="Arial" w:cs="Arial"/>
                <w:color w:val="000000" w:themeColor="text1"/>
              </w:rPr>
              <w:t>practice</w:t>
            </w:r>
            <w:r w:rsidR="00AE27AA">
              <w:rPr>
                <w:rFonts w:ascii="Arial" w:hAnsi="Arial" w:cs="Arial"/>
                <w:color w:val="000000" w:themeColor="text1"/>
              </w:rPr>
              <w:t xml:space="preserve"> and </w:t>
            </w:r>
            <w:r w:rsidRPr="00AE27AA">
              <w:rPr>
                <w:rFonts w:ascii="Arial" w:hAnsi="Arial" w:cs="Arial"/>
                <w:color w:val="000000" w:themeColor="text1"/>
              </w:rPr>
              <w:t xml:space="preserve">Design </w:t>
            </w:r>
            <w:r w:rsidR="00ED2C59" w:rsidRPr="00AE27AA">
              <w:rPr>
                <w:rFonts w:ascii="Arial" w:hAnsi="Arial" w:cs="Arial"/>
                <w:color w:val="000000" w:themeColor="text1"/>
              </w:rPr>
              <w:t>of work environment</w:t>
            </w:r>
          </w:p>
        </w:tc>
      </w:tr>
      <w:tr w:rsidR="00ED2C59" w:rsidRPr="00ED2C59" w:rsidTr="0065203E">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65203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Circumstance</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65203E">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lang w:val="en-NZ"/>
              </w:rPr>
              <w:t>May include, but not limited to:</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Short</w:t>
            </w:r>
            <w:r w:rsidR="00ED2C59" w:rsidRPr="00ED2C59">
              <w:rPr>
                <w:rFonts w:ascii="Arial" w:hAnsi="Arial" w:cs="Arial"/>
                <w:color w:val="000000" w:themeColor="text1"/>
              </w:rPr>
              <w:t>-term situation that is relatively unusual, such as:</w:t>
            </w:r>
          </w:p>
          <w:p w:rsidR="00ED2C59" w:rsidRPr="00ED2C59" w:rsidRDefault="0065203E" w:rsidP="00252198">
            <w:pPr>
              <w:pStyle w:val="ListBullet2"/>
              <w:numPr>
                <w:ilvl w:val="0"/>
                <w:numId w:val="223"/>
              </w:numPr>
              <w:spacing w:before="0" w:after="0"/>
              <w:ind w:left="522"/>
              <w:contextualSpacing w:val="0"/>
              <w:rPr>
                <w:rFonts w:ascii="Arial" w:hAnsi="Arial" w:cs="Arial"/>
                <w:color w:val="000000" w:themeColor="text1"/>
              </w:rPr>
            </w:pPr>
            <w:r w:rsidRPr="00ED2C59">
              <w:rPr>
                <w:rFonts w:ascii="Arial" w:hAnsi="Arial" w:cs="Arial"/>
                <w:color w:val="000000" w:themeColor="text1"/>
              </w:rPr>
              <w:t>Storm</w:t>
            </w:r>
          </w:p>
          <w:p w:rsidR="00ED2C59" w:rsidRPr="00ED2C59" w:rsidRDefault="0065203E" w:rsidP="00252198">
            <w:pPr>
              <w:pStyle w:val="ListBullet2"/>
              <w:numPr>
                <w:ilvl w:val="0"/>
                <w:numId w:val="223"/>
              </w:numPr>
              <w:spacing w:before="0" w:after="0"/>
              <w:ind w:left="522"/>
              <w:contextualSpacing w:val="0"/>
              <w:rPr>
                <w:rFonts w:ascii="Arial" w:hAnsi="Arial" w:cs="Arial"/>
                <w:color w:val="000000" w:themeColor="text1"/>
                <w:lang w:val="en-NZ"/>
              </w:rPr>
            </w:pPr>
            <w:r w:rsidRPr="00ED2C59">
              <w:rPr>
                <w:rFonts w:ascii="Arial" w:hAnsi="Arial" w:cs="Arial"/>
                <w:color w:val="000000" w:themeColor="text1"/>
              </w:rPr>
              <w:t xml:space="preserve">Key </w:t>
            </w:r>
            <w:r w:rsidR="00ED2C59" w:rsidRPr="00ED2C59">
              <w:rPr>
                <w:rFonts w:ascii="Arial" w:hAnsi="Arial" w:cs="Arial"/>
                <w:color w:val="000000" w:themeColor="text1"/>
              </w:rPr>
              <w:t>person absence</w:t>
            </w:r>
          </w:p>
        </w:tc>
      </w:tr>
      <w:tr w:rsidR="00ED2C59" w:rsidRPr="00ED2C59" w:rsidTr="0065203E">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65203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Target audience</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65203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Board </w:t>
            </w:r>
            <w:r w:rsidR="00ED2C59" w:rsidRPr="00ED2C59">
              <w:rPr>
                <w:rFonts w:ascii="Arial" w:hAnsi="Arial" w:cs="Arial"/>
                <w:color w:val="000000" w:themeColor="text1"/>
              </w:rPr>
              <w:t>of management</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External </w:t>
            </w:r>
            <w:r w:rsidR="00ED2C59" w:rsidRPr="00ED2C59">
              <w:rPr>
                <w:rFonts w:ascii="Arial" w:hAnsi="Arial" w:cs="Arial"/>
                <w:color w:val="000000" w:themeColor="text1"/>
              </w:rPr>
              <w:t>agencies</w:t>
            </w:r>
          </w:p>
          <w:p w:rsidR="00ED2C59" w:rsidRPr="00ED2C59" w:rsidRDefault="00C91FD6" w:rsidP="00252198">
            <w:pPr>
              <w:pStyle w:val="ListBullet"/>
              <w:numPr>
                <w:ilvl w:val="0"/>
                <w:numId w:val="222"/>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committee</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Police </w:t>
            </w:r>
            <w:r w:rsidR="00ED2C59" w:rsidRPr="00ED2C59">
              <w:rPr>
                <w:rFonts w:ascii="Arial" w:hAnsi="Arial" w:cs="Arial"/>
                <w:color w:val="000000" w:themeColor="text1"/>
              </w:rPr>
              <w:t>or coroner</w:t>
            </w:r>
          </w:p>
          <w:p w:rsidR="00ED2C59" w:rsidRPr="00ED2C59" w:rsidRDefault="0065203E" w:rsidP="00252198">
            <w:pPr>
              <w:pStyle w:val="ListBullet"/>
              <w:numPr>
                <w:ilvl w:val="0"/>
                <w:numId w:val="222"/>
              </w:numPr>
              <w:spacing w:before="0" w:after="0"/>
              <w:contextualSpacing w:val="0"/>
              <w:rPr>
                <w:rFonts w:ascii="Arial" w:hAnsi="Arial" w:cs="Arial"/>
                <w:color w:val="000000" w:themeColor="text1"/>
              </w:rPr>
            </w:pPr>
            <w:r w:rsidRPr="00ED2C59">
              <w:rPr>
                <w:rFonts w:ascii="Arial" w:hAnsi="Arial" w:cs="Arial"/>
                <w:color w:val="000000" w:themeColor="text1"/>
              </w:rPr>
              <w:t xml:space="preserve">Senior </w:t>
            </w:r>
            <w:r w:rsidR="00ED2C59" w:rsidRPr="00ED2C59">
              <w:rPr>
                <w:rFonts w:ascii="Arial" w:hAnsi="Arial" w:cs="Arial"/>
                <w:color w:val="000000" w:themeColor="text1"/>
              </w:rPr>
              <w:t>managers</w:t>
            </w:r>
          </w:p>
        </w:tc>
      </w:tr>
    </w:tbl>
    <w:p w:rsidR="00ED2C59" w:rsidRPr="00BD7B80" w:rsidRDefault="00ED2C59" w:rsidP="00523D0B">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BD7B80">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BD7B80">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ED2C59" w:rsidRPr="00ED2C59" w:rsidTr="00BD7B80">
        <w:trPr>
          <w:trHeight w:val="64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D7B80">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23D0B">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ED2C59" w:rsidRPr="00ED2C59" w:rsidRDefault="00BD7B80"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Investigation </w:t>
            </w:r>
            <w:r w:rsidR="00ED2C59" w:rsidRPr="00ED2C59">
              <w:rPr>
                <w:rFonts w:ascii="Arial" w:hAnsi="Arial" w:cs="Arial"/>
                <w:color w:val="000000" w:themeColor="text1"/>
              </w:rPr>
              <w:t xml:space="preserve">of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incidents in a systematic manner </w:t>
            </w:r>
          </w:p>
          <w:p w:rsidR="00ED2C59" w:rsidRPr="00ED2C59" w:rsidRDefault="00BD7B80"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An </w:t>
            </w:r>
            <w:r w:rsidR="00ED2C59" w:rsidRPr="00ED2C59">
              <w:rPr>
                <w:rFonts w:ascii="Arial" w:hAnsi="Arial" w:cs="Arial"/>
                <w:color w:val="000000" w:themeColor="text1"/>
              </w:rPr>
              <w:t>initial assessment of the situation and the establishment of processes</w:t>
            </w:r>
          </w:p>
          <w:p w:rsidR="00ED2C59" w:rsidRPr="00ED2C59" w:rsidRDefault="00BD7B80"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Recommendations </w:t>
            </w:r>
            <w:r w:rsidR="00ED2C59" w:rsidRPr="00ED2C59">
              <w:rPr>
                <w:rFonts w:ascii="Arial" w:hAnsi="Arial" w:cs="Arial"/>
                <w:color w:val="000000" w:themeColor="text1"/>
              </w:rPr>
              <w:t>made for prevention</w:t>
            </w:r>
          </w:p>
          <w:p w:rsidR="00ED2C59" w:rsidRPr="00ED2C59" w:rsidRDefault="00BD7B80"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Dissemination </w:t>
            </w:r>
            <w:r w:rsidR="00ED2C59" w:rsidRPr="00ED2C59">
              <w:rPr>
                <w:rFonts w:ascii="Arial" w:hAnsi="Arial" w:cs="Arial"/>
                <w:color w:val="000000" w:themeColor="text1"/>
              </w:rPr>
              <w:t>of relevant information and data</w:t>
            </w:r>
          </w:p>
          <w:p w:rsidR="00ED2C59" w:rsidRPr="00ED2C59" w:rsidRDefault="00BD7B80"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Knowledge </w:t>
            </w:r>
            <w:r w:rsidR="00ED2C59" w:rsidRPr="00ED2C59">
              <w:rPr>
                <w:rFonts w:ascii="Arial" w:hAnsi="Arial" w:cs="Arial"/>
                <w:color w:val="000000" w:themeColor="text1"/>
              </w:rPr>
              <w:t>principles and practices of continuity and validity of evidence retention for potential legal action.</w:t>
            </w:r>
          </w:p>
        </w:tc>
      </w:tr>
      <w:tr w:rsidR="00ED2C59" w:rsidRPr="00ED2C59" w:rsidTr="00BD7B80">
        <w:trPr>
          <w:trHeight w:val="98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D069E3" w:rsidP="00BD7B80">
            <w:pPr>
              <w:ind w:left="0" w:right="29" w:firstLine="0"/>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523D0B">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Basic principles of incident causation and injury processes</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Characteristics, mode of action and units of measurement of major hazard types</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Ethics related to professional practice</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Formal and informal commu</w:t>
            </w:r>
            <w:r w:rsidR="00ED2C59" w:rsidRPr="00ED2C59">
              <w:rPr>
                <w:rFonts w:ascii="Arial" w:hAnsi="Arial" w:cs="Arial"/>
                <w:color w:val="000000" w:themeColor="text1"/>
              </w:rPr>
              <w:t>nication and consultation processes, and key personnel related to communication</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lastRenderedPageBreak/>
              <w:t>Hierarchy of control and considerations for choosing between different control measures, such as possible inadequacies of particular control measures</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How the characteristics an</w:t>
            </w:r>
            <w:r w:rsidR="00ED2C59" w:rsidRPr="00ED2C59">
              <w:rPr>
                <w:rFonts w:ascii="Arial" w:hAnsi="Arial" w:cs="Arial"/>
                <w:color w:val="000000" w:themeColor="text1"/>
              </w:rPr>
              <w:t xml:space="preserve">d composition of the workforce impact on risk and the systematic approach </w:t>
            </w:r>
            <w:r>
              <w:rPr>
                <w:rFonts w:ascii="Arial" w:hAnsi="Arial" w:cs="Arial"/>
                <w:color w:val="000000" w:themeColor="text1"/>
              </w:rPr>
              <w:t>to manage OHS</w:t>
            </w:r>
            <w:r w:rsidR="00ED2C59" w:rsidRPr="00ED2C59">
              <w:rPr>
                <w:rFonts w:ascii="Arial" w:hAnsi="Arial" w:cs="Arial"/>
                <w:color w:val="000000" w:themeColor="text1"/>
              </w:rPr>
              <w:t>, for example:</w:t>
            </w:r>
          </w:p>
          <w:p w:rsidR="00ED2C59" w:rsidRPr="00ED2C59" w:rsidRDefault="00ED2C59" w:rsidP="00252198">
            <w:pPr>
              <w:pStyle w:val="ListBullet2"/>
              <w:numPr>
                <w:ilvl w:val="0"/>
                <w:numId w:val="224"/>
              </w:numPr>
              <w:spacing w:before="0" w:after="0"/>
              <w:rPr>
                <w:rFonts w:ascii="Arial" w:hAnsi="Arial" w:cs="Arial"/>
                <w:color w:val="000000" w:themeColor="text1"/>
              </w:rPr>
            </w:pPr>
            <w:r w:rsidRPr="00ED2C59">
              <w:rPr>
                <w:rFonts w:ascii="Arial" w:hAnsi="Arial" w:cs="Arial"/>
                <w:color w:val="000000" w:themeColor="text1"/>
              </w:rPr>
              <w:t>communication skills</w:t>
            </w:r>
          </w:p>
          <w:p w:rsidR="00ED2C59" w:rsidRPr="00ED2C59" w:rsidRDefault="00ED2C59" w:rsidP="00252198">
            <w:pPr>
              <w:pStyle w:val="ListBullet2"/>
              <w:numPr>
                <w:ilvl w:val="0"/>
                <w:numId w:val="224"/>
              </w:numPr>
              <w:spacing w:before="0" w:after="0"/>
              <w:rPr>
                <w:rFonts w:ascii="Arial" w:hAnsi="Arial" w:cs="Arial"/>
                <w:color w:val="000000" w:themeColor="text1"/>
              </w:rPr>
            </w:pPr>
            <w:r w:rsidRPr="00ED2C59">
              <w:rPr>
                <w:rFonts w:ascii="Arial" w:hAnsi="Arial" w:cs="Arial"/>
                <w:color w:val="000000" w:themeColor="text1"/>
              </w:rPr>
              <w:t>cultural background/workplace diversity</w:t>
            </w:r>
          </w:p>
          <w:p w:rsidR="00ED2C59" w:rsidRPr="00ED2C59" w:rsidRDefault="00ED2C59" w:rsidP="00252198">
            <w:pPr>
              <w:pStyle w:val="ListBullet2"/>
              <w:numPr>
                <w:ilvl w:val="0"/>
                <w:numId w:val="224"/>
              </w:numPr>
              <w:spacing w:before="0" w:after="0"/>
              <w:rPr>
                <w:rFonts w:ascii="Arial" w:hAnsi="Arial" w:cs="Arial"/>
                <w:color w:val="000000" w:themeColor="text1"/>
              </w:rPr>
            </w:pPr>
            <w:r w:rsidRPr="00ED2C59">
              <w:rPr>
                <w:rFonts w:ascii="Arial" w:hAnsi="Arial" w:cs="Arial"/>
                <w:color w:val="000000" w:themeColor="text1"/>
              </w:rPr>
              <w:t>gender</w:t>
            </w:r>
          </w:p>
          <w:p w:rsidR="00ED2C59" w:rsidRPr="00ED2C59" w:rsidRDefault="00ED2C59" w:rsidP="00252198">
            <w:pPr>
              <w:pStyle w:val="ListBullet2"/>
              <w:numPr>
                <w:ilvl w:val="0"/>
                <w:numId w:val="224"/>
              </w:numPr>
              <w:spacing w:before="0" w:after="0"/>
              <w:rPr>
                <w:rFonts w:ascii="Arial" w:hAnsi="Arial" w:cs="Arial"/>
                <w:color w:val="000000" w:themeColor="text1"/>
              </w:rPr>
            </w:pPr>
            <w:proofErr w:type="spellStart"/>
            <w:r w:rsidRPr="00ED2C59">
              <w:rPr>
                <w:rFonts w:ascii="Arial" w:hAnsi="Arial" w:cs="Arial"/>
                <w:color w:val="000000" w:themeColor="text1"/>
              </w:rPr>
              <w:t>labour</w:t>
            </w:r>
            <w:proofErr w:type="spellEnd"/>
            <w:r w:rsidRPr="00ED2C59">
              <w:rPr>
                <w:rFonts w:ascii="Arial" w:hAnsi="Arial" w:cs="Arial"/>
                <w:color w:val="000000" w:themeColor="text1"/>
              </w:rPr>
              <w:t xml:space="preserve"> market changes</w:t>
            </w:r>
          </w:p>
          <w:p w:rsidR="00ED2C59" w:rsidRPr="00ED2C59" w:rsidRDefault="00ED2C59" w:rsidP="00252198">
            <w:pPr>
              <w:pStyle w:val="ListBullet2"/>
              <w:numPr>
                <w:ilvl w:val="0"/>
                <w:numId w:val="224"/>
              </w:numPr>
              <w:spacing w:before="0" w:after="0"/>
              <w:rPr>
                <w:rFonts w:ascii="Arial" w:hAnsi="Arial" w:cs="Arial"/>
                <w:color w:val="000000" w:themeColor="text1"/>
              </w:rPr>
            </w:pPr>
            <w:r w:rsidRPr="00ED2C59">
              <w:rPr>
                <w:rFonts w:ascii="Arial" w:hAnsi="Arial" w:cs="Arial"/>
                <w:color w:val="000000" w:themeColor="text1"/>
              </w:rPr>
              <w:t>language, literacy and numeracy</w:t>
            </w:r>
          </w:p>
          <w:p w:rsidR="00ED2C59" w:rsidRPr="00ED2C59" w:rsidRDefault="00ED2C59" w:rsidP="00252198">
            <w:pPr>
              <w:pStyle w:val="ListBullet2"/>
              <w:numPr>
                <w:ilvl w:val="0"/>
                <w:numId w:val="224"/>
              </w:numPr>
              <w:spacing w:before="0" w:after="0"/>
              <w:rPr>
                <w:rFonts w:ascii="Arial" w:hAnsi="Arial" w:cs="Arial"/>
                <w:color w:val="000000" w:themeColor="text1"/>
              </w:rPr>
            </w:pPr>
            <w:r w:rsidRPr="00ED2C59">
              <w:rPr>
                <w:rFonts w:ascii="Arial" w:hAnsi="Arial" w:cs="Arial"/>
                <w:color w:val="000000" w:themeColor="text1"/>
              </w:rPr>
              <w:t>structure and organization of workforce e.g. part-time, casual and contract workers, shift rosters, geographical location</w:t>
            </w:r>
          </w:p>
          <w:p w:rsidR="00ED2C59" w:rsidRPr="00ED2C59" w:rsidRDefault="00ED2C59" w:rsidP="00252198">
            <w:pPr>
              <w:pStyle w:val="ListBullet2"/>
              <w:numPr>
                <w:ilvl w:val="0"/>
                <w:numId w:val="224"/>
              </w:numPr>
              <w:spacing w:before="0" w:after="0"/>
              <w:rPr>
                <w:rFonts w:ascii="Arial" w:hAnsi="Arial" w:cs="Arial"/>
                <w:color w:val="000000" w:themeColor="text1"/>
              </w:rPr>
            </w:pPr>
            <w:r w:rsidRPr="00ED2C59">
              <w:rPr>
                <w:rFonts w:ascii="Arial" w:hAnsi="Arial" w:cs="Arial"/>
                <w:color w:val="000000" w:themeColor="text1"/>
              </w:rPr>
              <w:t>workers with specific needs</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Internal </w:t>
            </w:r>
            <w:r w:rsidR="00ED2C59" w:rsidRPr="00ED2C59">
              <w:rPr>
                <w:rFonts w:ascii="Arial" w:hAnsi="Arial" w:cs="Arial"/>
                <w:color w:val="000000" w:themeColor="text1"/>
              </w:rPr>
              <w:t xml:space="preserve">and external sources of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Organizational </w:t>
            </w:r>
            <w:r w:rsidR="00C91FD6">
              <w:rPr>
                <w:rFonts w:ascii="Arial" w:hAnsi="Arial" w:cs="Arial"/>
                <w:color w:val="000000" w:themeColor="text1"/>
              </w:rPr>
              <w:t xml:space="preserve">OHS </w:t>
            </w:r>
            <w:r w:rsidR="00ED2C59" w:rsidRPr="00ED2C59">
              <w:rPr>
                <w:rFonts w:ascii="Arial" w:hAnsi="Arial" w:cs="Arial"/>
                <w:color w:val="000000" w:themeColor="text1"/>
              </w:rPr>
              <w:t>policies and procedures</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Language</w:t>
            </w:r>
            <w:r w:rsidR="00ED2C59" w:rsidRPr="00ED2C59">
              <w:rPr>
                <w:rFonts w:ascii="Arial" w:hAnsi="Arial" w:cs="Arial"/>
                <w:color w:val="000000" w:themeColor="text1"/>
              </w:rPr>
              <w:t>, literacy and cultural profile of the workgroup</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Legislative </w:t>
            </w:r>
            <w:r w:rsidR="00ED2C59" w:rsidRPr="00ED2C59">
              <w:rPr>
                <w:rFonts w:ascii="Arial" w:hAnsi="Arial" w:cs="Arial"/>
                <w:color w:val="000000" w:themeColor="text1"/>
              </w:rPr>
              <w:t xml:space="preserve">requirements for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 and consultation</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Methods </w:t>
            </w:r>
            <w:r w:rsidR="00ED2C59" w:rsidRPr="00ED2C59">
              <w:rPr>
                <w:rFonts w:ascii="Arial" w:hAnsi="Arial" w:cs="Arial"/>
                <w:color w:val="000000" w:themeColor="text1"/>
              </w:rPr>
              <w:t xml:space="preserve">of providing evidence of compliance with </w:t>
            </w:r>
            <w:r w:rsidR="00C91FD6">
              <w:rPr>
                <w:rFonts w:ascii="Arial" w:hAnsi="Arial" w:cs="Arial"/>
                <w:color w:val="000000" w:themeColor="text1"/>
              </w:rPr>
              <w:t xml:space="preserve">OHS </w:t>
            </w:r>
            <w:r w:rsidR="00ED2C59" w:rsidRPr="00ED2C59">
              <w:rPr>
                <w:rFonts w:ascii="Arial" w:hAnsi="Arial" w:cs="Arial"/>
                <w:color w:val="000000" w:themeColor="text1"/>
              </w:rPr>
              <w:t>legislation</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Nature </w:t>
            </w:r>
            <w:r w:rsidR="00ED2C59" w:rsidRPr="00ED2C59">
              <w:rPr>
                <w:rFonts w:ascii="Arial" w:hAnsi="Arial" w:cs="Arial"/>
                <w:color w:val="000000" w:themeColor="text1"/>
              </w:rPr>
              <w:t>of workplace processes (including work flow, planning and control) and hazards relevant to the particular workplace</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Organizational </w:t>
            </w:r>
            <w:r w:rsidR="00ED2C59" w:rsidRPr="00ED2C59">
              <w:rPr>
                <w:rFonts w:ascii="Arial" w:hAnsi="Arial" w:cs="Arial"/>
                <w:color w:val="000000" w:themeColor="text1"/>
              </w:rPr>
              <w:t>culture as it impacts on the workgroup</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Organizational </w:t>
            </w:r>
            <w:r w:rsidR="00C91FD6">
              <w:rPr>
                <w:rFonts w:ascii="Arial" w:hAnsi="Arial" w:cs="Arial"/>
                <w:color w:val="000000" w:themeColor="text1"/>
              </w:rPr>
              <w:t xml:space="preserve">OHS </w:t>
            </w:r>
            <w:r w:rsidR="00ED2C59" w:rsidRPr="00ED2C59">
              <w:rPr>
                <w:rFonts w:ascii="Arial" w:hAnsi="Arial" w:cs="Arial"/>
                <w:color w:val="000000" w:themeColor="text1"/>
              </w:rPr>
              <w:t>policies and procedures</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Other </w:t>
            </w:r>
            <w:r w:rsidR="00ED2C59" w:rsidRPr="00ED2C59">
              <w:rPr>
                <w:rFonts w:ascii="Arial" w:hAnsi="Arial" w:cs="Arial"/>
                <w:color w:val="000000" w:themeColor="text1"/>
              </w:rPr>
              <w:t xml:space="preserve">functional areas that impact on the management of </w:t>
            </w:r>
            <w:r w:rsidR="0026271B">
              <w:rPr>
                <w:rFonts w:ascii="Arial" w:hAnsi="Arial" w:cs="Arial"/>
                <w:color w:val="000000" w:themeColor="text1"/>
              </w:rPr>
              <w:t xml:space="preserve">OHS </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and practices of continuity and validity of evidence retention for potential legal action</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 xml:space="preserve">and practices of systematic approaches </w:t>
            </w:r>
            <w:r w:rsidR="004627E0">
              <w:rPr>
                <w:rFonts w:ascii="Arial" w:hAnsi="Arial" w:cs="Arial"/>
                <w:color w:val="000000" w:themeColor="text1"/>
              </w:rPr>
              <w:t>to manage OHS</w:t>
            </w:r>
            <w:r w:rsidR="0026271B">
              <w:rPr>
                <w:rFonts w:ascii="Arial" w:hAnsi="Arial" w:cs="Arial"/>
                <w:color w:val="000000" w:themeColor="text1"/>
              </w:rPr>
              <w:t xml:space="preserve"> </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Requirements </w:t>
            </w:r>
            <w:r w:rsidR="00ED2C59" w:rsidRPr="00ED2C59">
              <w:rPr>
                <w:rFonts w:ascii="Arial" w:hAnsi="Arial" w:cs="Arial"/>
                <w:color w:val="000000" w:themeColor="text1"/>
              </w:rPr>
              <w:t xml:space="preserve">for record keeping that addresses </w:t>
            </w:r>
            <w:r w:rsidR="0026271B">
              <w:rPr>
                <w:rFonts w:ascii="Arial" w:hAnsi="Arial" w:cs="Arial"/>
                <w:color w:val="000000" w:themeColor="text1"/>
              </w:rPr>
              <w:t xml:space="preserve">OHS </w:t>
            </w:r>
            <w:r w:rsidR="00ED2C59" w:rsidRPr="00ED2C59">
              <w:rPr>
                <w:rFonts w:ascii="Arial" w:hAnsi="Arial" w:cs="Arial"/>
                <w:color w:val="000000" w:themeColor="text1"/>
              </w:rPr>
              <w:t>, privacy and other legislation</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Requirements </w:t>
            </w:r>
            <w:r w:rsidR="00ED2C59" w:rsidRPr="00ED2C59">
              <w:rPr>
                <w:rFonts w:ascii="Arial" w:hAnsi="Arial" w:cs="Arial"/>
                <w:color w:val="000000" w:themeColor="text1"/>
              </w:rPr>
              <w:t xml:space="preserve">for reporting under </w:t>
            </w:r>
            <w:r w:rsidR="00C91FD6">
              <w:rPr>
                <w:rFonts w:ascii="Arial" w:hAnsi="Arial" w:cs="Arial"/>
                <w:color w:val="000000" w:themeColor="text1"/>
              </w:rPr>
              <w:t xml:space="preserve">OHS </w:t>
            </w:r>
            <w:r w:rsidR="00ED2C59" w:rsidRPr="00ED2C59">
              <w:rPr>
                <w:rFonts w:ascii="Arial" w:hAnsi="Arial" w:cs="Arial"/>
                <w:color w:val="000000" w:themeColor="text1"/>
              </w:rPr>
              <w:t>and other relevant legislation including notification and reporting of incidents</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Requirements </w:t>
            </w:r>
            <w:r w:rsidR="00ED2C59" w:rsidRPr="00ED2C59">
              <w:rPr>
                <w:rFonts w:ascii="Arial" w:hAnsi="Arial" w:cs="Arial"/>
                <w:color w:val="000000" w:themeColor="text1"/>
              </w:rPr>
              <w:t xml:space="preserve">under hazard specific </w:t>
            </w:r>
            <w:r w:rsidR="00C91FD6">
              <w:rPr>
                <w:rFonts w:ascii="Arial" w:hAnsi="Arial" w:cs="Arial"/>
                <w:color w:val="000000" w:themeColor="text1"/>
              </w:rPr>
              <w:t xml:space="preserve">OHS </w:t>
            </w:r>
            <w:r w:rsidR="00ED2C59" w:rsidRPr="00ED2C59">
              <w:rPr>
                <w:rFonts w:ascii="Arial" w:hAnsi="Arial" w:cs="Arial"/>
                <w:color w:val="000000" w:themeColor="text1"/>
              </w:rPr>
              <w:t>legislation and codes of practice</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Rights </w:t>
            </w:r>
            <w:r w:rsidR="00ED2C59" w:rsidRPr="00ED2C59">
              <w:rPr>
                <w:rFonts w:ascii="Arial" w:hAnsi="Arial" w:cs="Arial"/>
                <w:color w:val="000000" w:themeColor="text1"/>
              </w:rPr>
              <w:t xml:space="preserve">of </w:t>
            </w:r>
            <w:r w:rsidR="00C91FD6">
              <w:rPr>
                <w:rFonts w:ascii="Arial" w:hAnsi="Arial" w:cs="Arial"/>
                <w:color w:val="000000" w:themeColor="text1"/>
              </w:rPr>
              <w:t xml:space="preserve">OHS </w:t>
            </w:r>
            <w:r w:rsidR="00ED2C59" w:rsidRPr="00ED2C59">
              <w:rPr>
                <w:rFonts w:ascii="Arial" w:hAnsi="Arial" w:cs="Arial"/>
                <w:color w:val="000000" w:themeColor="text1"/>
              </w:rPr>
              <w:t>inspectors</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Roles </w:t>
            </w:r>
            <w:r w:rsidR="00ED2C59" w:rsidRPr="00ED2C59">
              <w:rPr>
                <w:rFonts w:ascii="Arial" w:hAnsi="Arial" w:cs="Arial"/>
                <w:color w:val="000000" w:themeColor="text1"/>
              </w:rPr>
              <w:t xml:space="preserve">and responsibilities under </w:t>
            </w:r>
            <w:r w:rsidR="00C91FD6">
              <w:rPr>
                <w:rFonts w:ascii="Arial" w:hAnsi="Arial" w:cs="Arial"/>
                <w:color w:val="000000" w:themeColor="text1"/>
              </w:rPr>
              <w:t xml:space="preserve">OHS </w:t>
            </w:r>
            <w:r w:rsidR="00ED2C59" w:rsidRPr="00ED2C59">
              <w:rPr>
                <w:rFonts w:ascii="Arial" w:hAnsi="Arial" w:cs="Arial"/>
                <w:color w:val="000000" w:themeColor="text1"/>
              </w:rPr>
              <w:t>legislation of employees, including supervisors and contractors</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S</w:t>
            </w:r>
            <w:r w:rsidR="00ED2C59" w:rsidRPr="00ED2C59">
              <w:rPr>
                <w:rFonts w:ascii="Arial" w:hAnsi="Arial" w:cs="Arial"/>
                <w:color w:val="000000" w:themeColor="text1"/>
              </w:rPr>
              <w:t>tandard industry controls for a range of hazards</w:t>
            </w:r>
          </w:p>
          <w:p w:rsidR="00ED2C59" w:rsidRPr="00ED2C59" w:rsidRDefault="00ED2C59"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lastRenderedPageBreak/>
              <w:t xml:space="preserve">Ethiopian </w:t>
            </w:r>
            <w:r w:rsidR="00C91FD6">
              <w:rPr>
                <w:rFonts w:ascii="Arial" w:hAnsi="Arial" w:cs="Arial"/>
                <w:color w:val="000000" w:themeColor="text1"/>
              </w:rPr>
              <w:t xml:space="preserve">OHS </w:t>
            </w:r>
            <w:r w:rsidRPr="00ED2C59">
              <w:rPr>
                <w:rFonts w:ascii="Arial" w:hAnsi="Arial" w:cs="Arial"/>
                <w:color w:val="000000" w:themeColor="text1"/>
              </w:rPr>
              <w:t>legislation (policy, directives, regulations, codes of practice, associated standards and guidance material) including prescriptive and performance approaches and links to other relevant legislation such as industrial relations, equal employment opportunity, workers compensation, rehabilitation</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Structure</w:t>
            </w:r>
            <w:r w:rsidR="00ED2C59" w:rsidRPr="00ED2C59">
              <w:rPr>
                <w:rFonts w:ascii="Arial" w:hAnsi="Arial" w:cs="Arial"/>
                <w:color w:val="000000" w:themeColor="text1"/>
              </w:rPr>
              <w:t xml:space="preserve"> and forms of legislation including regulations, codes of practice, associated standards and guidance material.</w:t>
            </w:r>
          </w:p>
        </w:tc>
      </w:tr>
      <w:tr w:rsidR="00ED2C59" w:rsidRPr="00ED2C59" w:rsidTr="00BD7B80">
        <w:trPr>
          <w:trHeight w:val="764"/>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23D0B">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AE27AA" w:rsidP="00523D0B">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ED2C59" w:rsidRPr="00ED2C59" w:rsidRDefault="00ED2C59"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 </w:t>
            </w:r>
            <w:r w:rsidR="00AE27AA" w:rsidRPr="00ED2C59">
              <w:rPr>
                <w:rFonts w:ascii="Arial" w:hAnsi="Arial" w:cs="Arial"/>
                <w:color w:val="000000" w:themeColor="text1"/>
              </w:rPr>
              <w:t>Analy</w:t>
            </w:r>
            <w:r w:rsidRPr="00ED2C59">
              <w:rPr>
                <w:rFonts w:ascii="Arial" w:hAnsi="Arial" w:cs="Arial"/>
                <w:color w:val="000000" w:themeColor="text1"/>
              </w:rPr>
              <w:t>tical skills to:</w:t>
            </w:r>
          </w:p>
          <w:p w:rsidR="00ED2C59" w:rsidRPr="00ED2C59" w:rsidRDefault="00ED2C59" w:rsidP="00252198">
            <w:pPr>
              <w:pStyle w:val="ListBullet2"/>
              <w:numPr>
                <w:ilvl w:val="0"/>
                <w:numId w:val="224"/>
              </w:numPr>
              <w:spacing w:before="0" w:after="0"/>
              <w:rPr>
                <w:rFonts w:ascii="Arial" w:hAnsi="Arial" w:cs="Arial"/>
                <w:color w:val="000000" w:themeColor="text1"/>
              </w:rPr>
            </w:pPr>
            <w:r w:rsidRPr="00ED2C59">
              <w:rPr>
                <w:rFonts w:ascii="Arial" w:hAnsi="Arial" w:cs="Arial"/>
                <w:color w:val="000000" w:themeColor="text1"/>
              </w:rPr>
              <w:t xml:space="preserve">identify areas for improvement with </w:t>
            </w:r>
            <w:r w:rsidR="00C91FD6">
              <w:rPr>
                <w:rFonts w:ascii="Arial" w:hAnsi="Arial" w:cs="Arial"/>
                <w:color w:val="000000" w:themeColor="text1"/>
              </w:rPr>
              <w:t xml:space="preserve">OHS </w:t>
            </w:r>
            <w:r w:rsidRPr="00ED2C59">
              <w:rPr>
                <w:rFonts w:ascii="Arial" w:hAnsi="Arial" w:cs="Arial"/>
                <w:color w:val="000000" w:themeColor="text1"/>
              </w:rPr>
              <w:t>incidents</w:t>
            </w:r>
          </w:p>
          <w:p w:rsidR="00ED2C59" w:rsidRPr="00ED2C59" w:rsidRDefault="00ED2C59" w:rsidP="00252198">
            <w:pPr>
              <w:pStyle w:val="ListBullet2"/>
              <w:numPr>
                <w:ilvl w:val="0"/>
                <w:numId w:val="224"/>
              </w:numPr>
              <w:spacing w:before="0" w:after="0"/>
              <w:rPr>
                <w:rFonts w:ascii="Arial" w:hAnsi="Arial" w:cs="Arial"/>
                <w:color w:val="000000" w:themeColor="text1"/>
              </w:rPr>
            </w:pPr>
            <w:proofErr w:type="spellStart"/>
            <w:r w:rsidRPr="00ED2C59">
              <w:rPr>
                <w:rFonts w:ascii="Arial" w:hAnsi="Arial" w:cs="Arial"/>
                <w:color w:val="000000" w:themeColor="text1"/>
              </w:rPr>
              <w:t>analyse</w:t>
            </w:r>
            <w:proofErr w:type="spellEnd"/>
            <w:r w:rsidRPr="00ED2C59">
              <w:rPr>
                <w:rFonts w:ascii="Arial" w:hAnsi="Arial" w:cs="Arial"/>
                <w:color w:val="000000" w:themeColor="text1"/>
              </w:rPr>
              <w:t xml:space="preserve"> relevant workplace information and data, and to make observations of workplace tasks and interactions between people, their activities, equipment, environment and systems</w:t>
            </w:r>
          </w:p>
          <w:p w:rsidR="00ED2C59" w:rsidRPr="00ED2C59" w:rsidRDefault="00ED2C59" w:rsidP="00252198">
            <w:pPr>
              <w:pStyle w:val="ListBullet2"/>
              <w:numPr>
                <w:ilvl w:val="0"/>
                <w:numId w:val="224"/>
              </w:numPr>
              <w:spacing w:before="0" w:after="0"/>
              <w:rPr>
                <w:rFonts w:ascii="Arial" w:hAnsi="Arial" w:cs="Arial"/>
                <w:color w:val="000000" w:themeColor="text1"/>
              </w:rPr>
            </w:pPr>
            <w:r w:rsidRPr="00ED2C59">
              <w:rPr>
                <w:rFonts w:ascii="Arial" w:hAnsi="Arial" w:cs="Arial"/>
                <w:color w:val="000000" w:themeColor="text1"/>
              </w:rPr>
              <w:t xml:space="preserve">contribute to the assessment of resources needed to systematically manage </w:t>
            </w:r>
            <w:r w:rsidR="00C91FD6">
              <w:rPr>
                <w:rFonts w:ascii="Arial" w:hAnsi="Arial" w:cs="Arial"/>
                <w:color w:val="000000" w:themeColor="text1"/>
              </w:rPr>
              <w:t xml:space="preserve">OHS </w:t>
            </w:r>
            <w:r w:rsidRPr="00ED2C59">
              <w:rPr>
                <w:rFonts w:ascii="Arial" w:hAnsi="Arial" w:cs="Arial"/>
                <w:color w:val="000000" w:themeColor="text1"/>
              </w:rPr>
              <w:t>and, where appropriate, access resources</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Attention to detail when making observations and recording outcomes</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Research skills to access relevant </w:t>
            </w:r>
            <w:proofErr w:type="spellStart"/>
            <w:r>
              <w:rPr>
                <w:rFonts w:ascii="Arial" w:hAnsi="Arial" w:cs="Arial"/>
                <w:color w:val="000000" w:themeColor="text1"/>
              </w:rPr>
              <w:t>ohs</w:t>
            </w:r>
            <w:proofErr w:type="spellEnd"/>
            <w:r>
              <w:rPr>
                <w:rFonts w:ascii="Arial" w:hAnsi="Arial" w:cs="Arial"/>
                <w:color w:val="000000" w:themeColor="text1"/>
              </w:rPr>
              <w:t xml:space="preserve"> </w:t>
            </w:r>
            <w:r w:rsidR="00ED2C59" w:rsidRPr="00ED2C59">
              <w:rPr>
                <w:rFonts w:ascii="Arial" w:hAnsi="Arial" w:cs="Arial"/>
                <w:color w:val="000000" w:themeColor="text1"/>
              </w:rPr>
              <w:t>information and data</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Numeracy skills to </w:t>
            </w:r>
            <w:r w:rsidR="00ED2C59" w:rsidRPr="00ED2C59">
              <w:rPr>
                <w:rFonts w:ascii="Arial" w:hAnsi="Arial" w:cs="Arial"/>
                <w:color w:val="000000" w:themeColor="text1"/>
              </w:rPr>
              <w:t xml:space="preserve">carry out simple arithmetical calculations (e.g. % change) and to produce graphs of workplace information and data, to identify trends and </w:t>
            </w:r>
            <w:r w:rsidR="00495848" w:rsidRPr="00ED2C59">
              <w:rPr>
                <w:rFonts w:ascii="Arial" w:hAnsi="Arial" w:cs="Arial"/>
                <w:color w:val="000000" w:themeColor="text1"/>
              </w:rPr>
              <w:t>recognize</w:t>
            </w:r>
            <w:r w:rsidR="00ED2C59" w:rsidRPr="00ED2C59">
              <w:rPr>
                <w:rFonts w:ascii="Arial" w:hAnsi="Arial" w:cs="Arial"/>
                <w:color w:val="000000" w:themeColor="text1"/>
              </w:rPr>
              <w:t xml:space="preserve"> limitations</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Technological skills to use basic measuring equipment including reading scales and dials applic</w:t>
            </w:r>
            <w:r w:rsidR="00ED2C59" w:rsidRPr="00ED2C59">
              <w:rPr>
                <w:rFonts w:ascii="Arial" w:hAnsi="Arial" w:cs="Arial"/>
                <w:color w:val="000000" w:themeColor="text1"/>
              </w:rPr>
              <w:t>able to selected hazards</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Communication skills to:</w:t>
            </w:r>
          </w:p>
          <w:p w:rsidR="00ED2C59" w:rsidRPr="00ED2C59" w:rsidRDefault="00ED2C59" w:rsidP="00252198">
            <w:pPr>
              <w:pStyle w:val="ListBullet2"/>
              <w:numPr>
                <w:ilvl w:val="0"/>
                <w:numId w:val="224"/>
              </w:numPr>
              <w:spacing w:before="0" w:after="0"/>
              <w:rPr>
                <w:rFonts w:ascii="Arial" w:hAnsi="Arial" w:cs="Arial"/>
                <w:color w:val="000000" w:themeColor="text1"/>
              </w:rPr>
            </w:pPr>
            <w:r w:rsidRPr="00ED2C59">
              <w:rPr>
                <w:rFonts w:ascii="Arial" w:hAnsi="Arial" w:cs="Arial"/>
                <w:color w:val="000000" w:themeColor="text1"/>
              </w:rPr>
              <w:t xml:space="preserve">conduct effective formal and informal meetings and to communicate effectively with personnel at all levels of the organization, </w:t>
            </w:r>
            <w:r w:rsidR="00C91FD6">
              <w:rPr>
                <w:rFonts w:ascii="Arial" w:hAnsi="Arial" w:cs="Arial"/>
                <w:color w:val="000000" w:themeColor="text1"/>
              </w:rPr>
              <w:t xml:space="preserve">OHS </w:t>
            </w:r>
            <w:r w:rsidRPr="00ED2C59">
              <w:rPr>
                <w:rFonts w:ascii="Arial" w:hAnsi="Arial" w:cs="Arial"/>
                <w:color w:val="000000" w:themeColor="text1"/>
              </w:rPr>
              <w:t>specialists and, as required, emergency services personnel</w:t>
            </w:r>
          </w:p>
          <w:p w:rsidR="00ED2C59" w:rsidRPr="00ED2C59" w:rsidRDefault="00ED2C59" w:rsidP="00252198">
            <w:pPr>
              <w:pStyle w:val="ListBullet2"/>
              <w:numPr>
                <w:ilvl w:val="0"/>
                <w:numId w:val="224"/>
              </w:numPr>
              <w:spacing w:before="0" w:after="0"/>
              <w:rPr>
                <w:rFonts w:ascii="Arial" w:hAnsi="Arial" w:cs="Arial"/>
                <w:color w:val="000000" w:themeColor="text1"/>
              </w:rPr>
            </w:pPr>
            <w:r w:rsidRPr="00ED2C59">
              <w:rPr>
                <w:rFonts w:ascii="Arial" w:hAnsi="Arial" w:cs="Arial"/>
                <w:color w:val="000000" w:themeColor="text1"/>
              </w:rPr>
              <w:t xml:space="preserve">prepare reports for a range of target groups including </w:t>
            </w:r>
            <w:r w:rsidR="00C91FD6">
              <w:rPr>
                <w:rFonts w:ascii="Arial" w:hAnsi="Arial" w:cs="Arial"/>
                <w:color w:val="000000" w:themeColor="text1"/>
              </w:rPr>
              <w:t xml:space="preserve">OHS </w:t>
            </w:r>
            <w:r w:rsidRPr="00ED2C59">
              <w:rPr>
                <w:rFonts w:ascii="Arial" w:hAnsi="Arial" w:cs="Arial"/>
                <w:color w:val="000000" w:themeColor="text1"/>
              </w:rPr>
              <w:t xml:space="preserve">committee, </w:t>
            </w:r>
            <w:r w:rsidR="00C91FD6">
              <w:rPr>
                <w:rFonts w:ascii="Arial" w:hAnsi="Arial" w:cs="Arial"/>
                <w:color w:val="000000" w:themeColor="text1"/>
              </w:rPr>
              <w:t xml:space="preserve">OHS </w:t>
            </w:r>
            <w:r w:rsidRPr="00ED2C59">
              <w:rPr>
                <w:rFonts w:ascii="Arial" w:hAnsi="Arial" w:cs="Arial"/>
                <w:color w:val="000000" w:themeColor="text1"/>
              </w:rPr>
              <w:t>representatives, managers and supervisors</w:t>
            </w:r>
          </w:p>
          <w:p w:rsidR="00ED2C59" w:rsidRPr="00ED2C59" w:rsidRDefault="00ED2C59" w:rsidP="00252198">
            <w:pPr>
              <w:pStyle w:val="ListBullet2"/>
              <w:numPr>
                <w:ilvl w:val="0"/>
                <w:numId w:val="224"/>
              </w:numPr>
              <w:spacing w:before="0" w:after="0"/>
              <w:rPr>
                <w:rFonts w:ascii="Arial" w:hAnsi="Arial" w:cs="Arial"/>
                <w:color w:val="000000" w:themeColor="text1"/>
              </w:rPr>
            </w:pPr>
            <w:r w:rsidRPr="00ED2C59">
              <w:rPr>
                <w:rFonts w:ascii="Arial" w:hAnsi="Arial" w:cs="Arial"/>
                <w:color w:val="000000" w:themeColor="text1"/>
              </w:rPr>
              <w:t>use language and literacy skills appropriate to the workgroup and the task</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Consultation and negotiation skills to develop plans, and to implement and monit</w:t>
            </w:r>
            <w:r w:rsidR="00ED2C59" w:rsidRPr="00ED2C59">
              <w:rPr>
                <w:rFonts w:ascii="Arial" w:hAnsi="Arial" w:cs="Arial"/>
                <w:color w:val="000000" w:themeColor="text1"/>
              </w:rPr>
              <w:t>or designated actions</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Project management skills to achieve change in </w:t>
            </w:r>
            <w:proofErr w:type="spellStart"/>
            <w:r>
              <w:rPr>
                <w:rFonts w:ascii="Arial" w:hAnsi="Arial" w:cs="Arial"/>
                <w:color w:val="000000" w:themeColor="text1"/>
              </w:rPr>
              <w:t>ohs</w:t>
            </w:r>
            <w:proofErr w:type="spellEnd"/>
            <w:r>
              <w:rPr>
                <w:rFonts w:ascii="Arial" w:hAnsi="Arial" w:cs="Arial"/>
                <w:color w:val="000000" w:themeColor="text1"/>
              </w:rPr>
              <w:t xml:space="preserve"> </w:t>
            </w:r>
            <w:r w:rsidR="00ED2C59" w:rsidRPr="00ED2C59">
              <w:rPr>
                <w:rFonts w:ascii="Arial" w:hAnsi="Arial" w:cs="Arial"/>
                <w:color w:val="000000" w:themeColor="text1"/>
              </w:rPr>
              <w:t>matters</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lastRenderedPageBreak/>
              <w:t>Organizational skills to manage own tasks within a timeframe</w:t>
            </w:r>
          </w:p>
          <w:p w:rsidR="00ED2C59" w:rsidRPr="00ED2C59" w:rsidRDefault="00AE27AA" w:rsidP="00252198">
            <w:pPr>
              <w:pStyle w:val="ListBullet"/>
              <w:numPr>
                <w:ilvl w:val="0"/>
                <w:numId w:val="222"/>
              </w:numPr>
              <w:spacing w:before="0" w:after="0"/>
              <w:rPr>
                <w:rFonts w:ascii="Arial" w:hAnsi="Arial" w:cs="Arial"/>
                <w:color w:val="000000" w:themeColor="text1"/>
              </w:rPr>
            </w:pPr>
            <w:r w:rsidRPr="00ED2C59">
              <w:rPr>
                <w:rFonts w:ascii="Arial" w:hAnsi="Arial" w:cs="Arial"/>
                <w:color w:val="000000" w:themeColor="text1"/>
              </w:rPr>
              <w:t xml:space="preserve">Information technology skills to access and enter internal and external </w:t>
            </w:r>
            <w:r w:rsidR="00ED2C59" w:rsidRPr="00ED2C59">
              <w:rPr>
                <w:rFonts w:ascii="Arial" w:hAnsi="Arial" w:cs="Arial"/>
                <w:color w:val="000000" w:themeColor="text1"/>
              </w:rPr>
              <w:t xml:space="preserve">information and data on </w:t>
            </w:r>
            <w:r w:rsidR="00C91FD6">
              <w:rPr>
                <w:rFonts w:ascii="Arial" w:hAnsi="Arial" w:cs="Arial"/>
                <w:color w:val="000000" w:themeColor="text1"/>
              </w:rPr>
              <w:t xml:space="preserve">OHS </w:t>
            </w:r>
            <w:r w:rsidR="00ED2C59" w:rsidRPr="00ED2C59">
              <w:rPr>
                <w:rFonts w:ascii="Arial" w:hAnsi="Arial" w:cs="Arial"/>
                <w:color w:val="000000" w:themeColor="text1"/>
              </w:rPr>
              <w:t>and to use a range of communication media.</w:t>
            </w:r>
          </w:p>
        </w:tc>
      </w:tr>
      <w:tr w:rsidR="00523D0B" w:rsidRPr="00ED2C59" w:rsidTr="00BD7B80">
        <w:trPr>
          <w:trHeight w:val="773"/>
        </w:trPr>
        <w:tc>
          <w:tcPr>
            <w:tcW w:w="2790" w:type="dxa"/>
            <w:tcBorders>
              <w:top w:val="single" w:sz="4" w:space="0" w:color="auto"/>
              <w:left w:val="single" w:sz="4" w:space="0" w:color="auto"/>
              <w:bottom w:val="single" w:sz="4" w:space="0" w:color="auto"/>
              <w:right w:val="single" w:sz="4" w:space="0" w:color="auto"/>
            </w:tcBorders>
            <w:hideMark/>
          </w:tcPr>
          <w:p w:rsidR="00523D0B" w:rsidRPr="00ED2C59" w:rsidRDefault="00523D0B" w:rsidP="00523D0B">
            <w:pPr>
              <w:rPr>
                <w:rFonts w:ascii="Arial" w:hAnsi="Arial" w:cs="Arial"/>
                <w:color w:val="000000" w:themeColor="text1"/>
              </w:rPr>
            </w:pPr>
            <w:r w:rsidRPr="00ED2C59">
              <w:rPr>
                <w:rFonts w:ascii="Arial" w:hAnsi="Arial" w:cs="Arial"/>
                <w:color w:val="000000" w:themeColor="text1"/>
              </w:rPr>
              <w:lastRenderedPageBreak/>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523D0B" w:rsidRPr="00ED2C59" w:rsidRDefault="00523D0B" w:rsidP="00AE27AA">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523D0B" w:rsidRPr="00ED2C59" w:rsidTr="00BD7B80">
        <w:trPr>
          <w:trHeight w:val="75"/>
        </w:trPr>
        <w:tc>
          <w:tcPr>
            <w:tcW w:w="2790" w:type="dxa"/>
            <w:tcBorders>
              <w:top w:val="single" w:sz="4" w:space="0" w:color="auto"/>
              <w:left w:val="single" w:sz="4" w:space="0" w:color="auto"/>
              <w:bottom w:val="single" w:sz="4" w:space="0" w:color="auto"/>
              <w:right w:val="single" w:sz="4" w:space="0" w:color="auto"/>
            </w:tcBorders>
            <w:hideMark/>
          </w:tcPr>
          <w:p w:rsidR="00523D0B" w:rsidRPr="00ED2C59" w:rsidRDefault="00523D0B" w:rsidP="00AE27AA">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523D0B" w:rsidRPr="00ED2C59" w:rsidRDefault="00523D0B" w:rsidP="00AE27AA">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523D0B" w:rsidRPr="00ED2C59" w:rsidRDefault="00523D0B" w:rsidP="00252198">
            <w:pPr>
              <w:pStyle w:val="ListBullet"/>
              <w:numPr>
                <w:ilvl w:val="0"/>
                <w:numId w:val="222"/>
              </w:numPr>
              <w:spacing w:before="0" w:after="0"/>
              <w:rPr>
                <w:rFonts w:ascii="Arial" w:hAnsi="Arial" w:cs="Arial"/>
                <w:color w:val="000000" w:themeColor="text1"/>
              </w:rPr>
            </w:pPr>
            <w:r>
              <w:rPr>
                <w:rFonts w:ascii="Arial" w:hAnsi="Arial" w:cs="Arial"/>
                <w:color w:val="000000" w:themeColor="text1"/>
              </w:rPr>
              <w:t>Interview/Written Test</w:t>
            </w:r>
          </w:p>
          <w:p w:rsidR="00523D0B" w:rsidRPr="00ED2C59" w:rsidRDefault="005E69B9" w:rsidP="00252198">
            <w:pPr>
              <w:pStyle w:val="ListBullet"/>
              <w:numPr>
                <w:ilvl w:val="0"/>
                <w:numId w:val="222"/>
              </w:numPr>
              <w:spacing w:before="0" w:after="0"/>
              <w:rPr>
                <w:rFonts w:ascii="Arial" w:hAnsi="Arial" w:cs="Arial"/>
                <w:color w:val="000000" w:themeColor="text1"/>
              </w:rPr>
            </w:pPr>
            <w:r>
              <w:rPr>
                <w:rFonts w:ascii="Arial" w:hAnsi="Arial" w:cs="Arial"/>
                <w:color w:val="000000" w:themeColor="text1"/>
              </w:rPr>
              <w:t>Observation/Demonstration with Oral Questioning</w:t>
            </w:r>
          </w:p>
        </w:tc>
      </w:tr>
      <w:tr w:rsidR="00523D0B" w:rsidRPr="00ED2C59" w:rsidTr="00BD7B80">
        <w:trPr>
          <w:trHeight w:val="75"/>
        </w:trPr>
        <w:tc>
          <w:tcPr>
            <w:tcW w:w="2790" w:type="dxa"/>
            <w:tcBorders>
              <w:top w:val="single" w:sz="4" w:space="0" w:color="auto"/>
              <w:left w:val="single" w:sz="4" w:space="0" w:color="auto"/>
              <w:bottom w:val="single" w:sz="4" w:space="0" w:color="auto"/>
              <w:right w:val="single" w:sz="4" w:space="0" w:color="auto"/>
            </w:tcBorders>
            <w:hideMark/>
          </w:tcPr>
          <w:p w:rsidR="00523D0B" w:rsidRPr="00ED2C59" w:rsidRDefault="00523D0B" w:rsidP="00523D0B">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523D0B" w:rsidRPr="00ED2C59" w:rsidRDefault="00523D0B" w:rsidP="00523D0B">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317680" w:rsidRDefault="00317680" w:rsidP="00ED2C59">
      <w:pPr>
        <w:spacing w:after="200" w:line="276" w:lineRule="auto"/>
        <w:rPr>
          <w:rFonts w:ascii="Arial" w:hAnsi="Arial" w:cs="Arial"/>
          <w:color w:val="000000" w:themeColor="text1"/>
        </w:rPr>
      </w:pPr>
    </w:p>
    <w:p w:rsidR="00ED2C59" w:rsidRPr="00ED2C59" w:rsidRDefault="00317680" w:rsidP="00AE27AA">
      <w:pPr>
        <w:spacing w:after="200" w:line="276" w:lineRule="auto"/>
        <w:rPr>
          <w:rFonts w:ascii="Arial" w:hAnsi="Arial" w:cs="Arial"/>
          <w:color w:val="000000" w:themeColor="text1"/>
        </w:rPr>
      </w:pPr>
      <w:r>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ED2C59" w:rsidRPr="00ED2C59" w:rsidTr="00AE27AA">
        <w:trPr>
          <w:trHeight w:val="35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26271B" w:rsidP="00523D0B">
            <w:pPr>
              <w:ind w:right="29"/>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00ED2C59" w:rsidRPr="00ED2C59">
              <w:rPr>
                <w:rFonts w:ascii="Arial" w:hAnsi="Arial" w:cs="Arial"/>
                <w:b/>
                <w:bCs/>
                <w:color w:val="000000" w:themeColor="text1"/>
              </w:rPr>
              <w:t xml:space="preserve"> Level V</w:t>
            </w:r>
          </w:p>
        </w:tc>
      </w:tr>
      <w:tr w:rsidR="00ED2C59" w:rsidRPr="00ED2C59" w:rsidTr="00AE27AA">
        <w:trPr>
          <w:trHeight w:val="38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523D0B">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4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645ACC" w:rsidRDefault="003471F3" w:rsidP="006C0093">
            <w:pPr>
              <w:ind w:right="29"/>
              <w:rPr>
                <w:rFonts w:ascii="Arial" w:hAnsi="Arial" w:cs="Arial"/>
                <w:b/>
                <w:bCs/>
              </w:rPr>
            </w:pPr>
            <w:r>
              <w:rPr>
                <w:rFonts w:ascii="Arial" w:hAnsi="Arial" w:cs="Arial"/>
                <w:b/>
              </w:rPr>
              <w:t>Undertake Research and</w:t>
            </w:r>
            <w:r w:rsidR="006C0093">
              <w:rPr>
                <w:rFonts w:ascii="Arial" w:hAnsi="Arial" w:cs="Arial"/>
                <w:b/>
              </w:rPr>
              <w:t xml:space="preserve"> Prepare</w:t>
            </w:r>
            <w:r>
              <w:rPr>
                <w:rFonts w:ascii="Arial" w:hAnsi="Arial" w:cs="Arial"/>
                <w:b/>
              </w:rPr>
              <w:t xml:space="preserve"> </w:t>
            </w:r>
            <w:r w:rsidRPr="00645ACC">
              <w:rPr>
                <w:rFonts w:ascii="Arial" w:hAnsi="Arial" w:cs="Arial"/>
                <w:b/>
              </w:rPr>
              <w:t>Reports</w:t>
            </w:r>
          </w:p>
        </w:tc>
      </w:tr>
      <w:tr w:rsidR="00ED2C59" w:rsidRPr="00ED2C59" w:rsidTr="00AE27AA">
        <w:trPr>
          <w:trHeight w:val="38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523D0B">
            <w:pPr>
              <w:ind w:right="29"/>
              <w:rPr>
                <w:rFonts w:ascii="Arial" w:hAnsi="Arial" w:cs="Arial"/>
                <w:b/>
                <w:color w:val="000000" w:themeColor="text1"/>
              </w:rPr>
            </w:pPr>
            <w:r w:rsidRPr="00ED2C59">
              <w:rPr>
                <w:rFonts w:ascii="Arial" w:hAnsi="Arial" w:cs="Arial"/>
                <w:b/>
                <w:bCs/>
                <w:color w:val="000000" w:themeColor="text1"/>
              </w:rPr>
              <w:t>Unit Code</w:t>
            </w:r>
          </w:p>
        </w:tc>
        <w:bookmarkStart w:id="149" w:name="LSA_OHS5_06"/>
        <w:tc>
          <w:tcPr>
            <w:tcW w:w="64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6C0093" w:rsidRDefault="006C0093" w:rsidP="00523D0B">
            <w:pPr>
              <w:rPr>
                <w:rFonts w:ascii="Arial" w:hAnsi="Arial" w:cs="Arial"/>
                <w:b/>
                <w:color w:val="000000" w:themeColor="text1"/>
              </w:rPr>
            </w:pPr>
            <w:r>
              <w:rPr>
                <w:rFonts w:ascii="Arial" w:hAnsi="Arial" w:cs="Arial"/>
                <w:b/>
                <w:szCs w:val="20"/>
              </w:rPr>
              <w:fldChar w:fldCharType="begin"/>
            </w:r>
            <w:r>
              <w:rPr>
                <w:rFonts w:ascii="Arial" w:hAnsi="Arial" w:cs="Arial"/>
                <w:b/>
                <w:szCs w:val="20"/>
              </w:rPr>
              <w:instrText xml:space="preserve"> HYPERLINK  \l "LSA_OHS5_06_0318" </w:instrText>
            </w:r>
            <w:r>
              <w:rPr>
                <w:rFonts w:ascii="Arial" w:hAnsi="Arial" w:cs="Arial"/>
                <w:b/>
                <w:szCs w:val="20"/>
              </w:rPr>
              <w:fldChar w:fldCharType="separate"/>
            </w:r>
            <w:r w:rsidR="006001C0">
              <w:rPr>
                <w:rStyle w:val="Hyperlink"/>
                <w:rFonts w:ascii="Arial" w:hAnsi="Arial" w:cs="Arial"/>
                <w:b/>
                <w:szCs w:val="20"/>
              </w:rPr>
              <w:t>LSA OHS5</w:t>
            </w:r>
            <w:r w:rsidRPr="006C0093">
              <w:rPr>
                <w:rStyle w:val="Hyperlink"/>
                <w:rFonts w:ascii="Arial" w:hAnsi="Arial" w:cs="Arial"/>
                <w:b/>
                <w:szCs w:val="20"/>
              </w:rPr>
              <w:t xml:space="preserve"> 06 </w:t>
            </w:r>
            <w:r w:rsidR="000270EC">
              <w:rPr>
                <w:rStyle w:val="Hyperlink"/>
                <w:rFonts w:ascii="Arial" w:hAnsi="Arial" w:cs="Arial"/>
                <w:b/>
                <w:szCs w:val="20"/>
              </w:rPr>
              <w:t>0518</w:t>
            </w:r>
            <w:bookmarkEnd w:id="149"/>
            <w:r>
              <w:rPr>
                <w:rFonts w:ascii="Arial" w:hAnsi="Arial" w:cs="Arial"/>
                <w:b/>
                <w:szCs w:val="20"/>
              </w:rPr>
              <w:fldChar w:fldCharType="end"/>
            </w:r>
          </w:p>
        </w:tc>
      </w:tr>
      <w:tr w:rsidR="00645ACC" w:rsidRPr="00315061" w:rsidTr="00AE27AA">
        <w:trPr>
          <w:trHeight w:val="881"/>
        </w:trPr>
        <w:tc>
          <w:tcPr>
            <w:tcW w:w="2880" w:type="dxa"/>
            <w:tcBorders>
              <w:top w:val="single" w:sz="4" w:space="0" w:color="auto"/>
              <w:left w:val="single" w:sz="4" w:space="0" w:color="auto"/>
              <w:bottom w:val="single" w:sz="4" w:space="0" w:color="auto"/>
              <w:right w:val="single" w:sz="4" w:space="0" w:color="auto"/>
            </w:tcBorders>
            <w:hideMark/>
          </w:tcPr>
          <w:p w:rsidR="00645ACC" w:rsidRPr="00315061" w:rsidRDefault="00645ACC" w:rsidP="008814D1">
            <w:pPr>
              <w:spacing w:before="60"/>
              <w:ind w:right="29"/>
              <w:rPr>
                <w:rFonts w:ascii="Arial" w:hAnsi="Arial" w:cs="Arial"/>
                <w:b/>
                <w:color w:val="000000" w:themeColor="text1"/>
              </w:rPr>
            </w:pPr>
            <w:r w:rsidRPr="00315061">
              <w:rPr>
                <w:rFonts w:ascii="Arial" w:hAnsi="Arial" w:cs="Arial"/>
                <w:b/>
                <w:bCs/>
                <w:color w:val="000000" w:themeColor="text1"/>
              </w:rPr>
              <w:t>Unit Descriptor</w:t>
            </w:r>
          </w:p>
        </w:tc>
        <w:tc>
          <w:tcPr>
            <w:tcW w:w="6480" w:type="dxa"/>
            <w:tcBorders>
              <w:top w:val="single" w:sz="4" w:space="0" w:color="auto"/>
              <w:left w:val="single" w:sz="4" w:space="0" w:color="auto"/>
              <w:bottom w:val="single" w:sz="4" w:space="0" w:color="auto"/>
              <w:right w:val="single" w:sz="4" w:space="0" w:color="auto"/>
            </w:tcBorders>
            <w:vAlign w:val="center"/>
            <w:hideMark/>
          </w:tcPr>
          <w:p w:rsidR="00645ACC" w:rsidRPr="00486160" w:rsidRDefault="00C675D5" w:rsidP="00AE27AA">
            <w:pPr>
              <w:pStyle w:val="BodyText"/>
              <w:spacing w:before="60" w:after="0"/>
              <w:ind w:left="0" w:firstLine="0"/>
              <w:jc w:val="both"/>
              <w:rPr>
                <w:rFonts w:ascii="Arial" w:hAnsi="Arial" w:cs="Arial"/>
              </w:rPr>
            </w:pPr>
            <w:r>
              <w:rPr>
                <w:rFonts w:ascii="Arial" w:hAnsi="Arial" w:cs="Arial"/>
              </w:rPr>
              <w:t>This unit covers the knowledge, skills and attitude required</w:t>
            </w:r>
            <w:r w:rsidR="00645ACC" w:rsidRPr="00486160">
              <w:rPr>
                <w:rFonts w:ascii="Arial" w:hAnsi="Arial" w:cs="Arial"/>
              </w:rPr>
              <w:t xml:space="preserve"> research and analysis to develop advice and recommendations. It includes identifying and undertaking research, analyzing information and applying the results of analysis, maintaining information systems, and compiling reports from information. It includes the process of preparing comprehensive reports; draw conclusions from research supported by reasoned argument and supporting information; produce a correctly formatted report document that uses appropriate language and terminology, is arranged in a logical order, and provides details on information sources and consultation. The task is carried out independently with access to technical information and support where required.</w:t>
            </w:r>
          </w:p>
        </w:tc>
      </w:tr>
    </w:tbl>
    <w:p w:rsidR="00645ACC" w:rsidRPr="00AE27AA" w:rsidRDefault="00645ACC" w:rsidP="00645ACC">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645ACC" w:rsidRPr="00315061" w:rsidTr="00AE27AA">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45ACC" w:rsidRPr="00315061" w:rsidRDefault="00AE27AA" w:rsidP="00AE27AA">
            <w:pPr>
              <w:ind w:right="29"/>
              <w:rPr>
                <w:rFonts w:ascii="Arial" w:hAnsi="Arial" w:cs="Arial"/>
                <w:color w:val="000000" w:themeColor="text1"/>
              </w:rPr>
            </w:pPr>
            <w:r>
              <w:rPr>
                <w:rFonts w:ascii="Arial" w:hAnsi="Arial" w:cs="Arial"/>
                <w:b/>
                <w:bCs/>
                <w:color w:val="000000" w:themeColor="text1"/>
              </w:rPr>
              <w:t>Element</w:t>
            </w:r>
          </w:p>
        </w:tc>
        <w:tc>
          <w:tcPr>
            <w:tcW w:w="64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45ACC" w:rsidRPr="00315061" w:rsidRDefault="00645ACC" w:rsidP="00AE27AA">
            <w:pPr>
              <w:autoSpaceDE w:val="0"/>
              <w:autoSpaceDN w:val="0"/>
              <w:adjustRightInd w:val="0"/>
              <w:ind w:right="29"/>
              <w:rPr>
                <w:rFonts w:ascii="Arial" w:hAnsi="Arial" w:cs="Arial"/>
                <w:b/>
                <w:bCs/>
                <w:color w:val="000000" w:themeColor="text1"/>
              </w:rPr>
            </w:pPr>
            <w:r w:rsidRPr="00315061">
              <w:rPr>
                <w:rFonts w:ascii="Arial" w:hAnsi="Arial" w:cs="Arial"/>
                <w:b/>
                <w:bCs/>
                <w:color w:val="000000" w:themeColor="text1"/>
              </w:rPr>
              <w:t>Performance Criteria</w:t>
            </w:r>
          </w:p>
        </w:tc>
      </w:tr>
      <w:tr w:rsidR="00645ACC" w:rsidRPr="00315061" w:rsidTr="00AE27AA">
        <w:trPr>
          <w:trHeight w:val="431"/>
        </w:trPr>
        <w:tc>
          <w:tcPr>
            <w:tcW w:w="2880" w:type="dxa"/>
            <w:tcBorders>
              <w:top w:val="single" w:sz="4" w:space="0" w:color="auto"/>
              <w:left w:val="single" w:sz="4" w:space="0" w:color="auto"/>
              <w:bottom w:val="single" w:sz="4" w:space="0" w:color="auto"/>
              <w:right w:val="single" w:sz="4" w:space="0" w:color="auto"/>
            </w:tcBorders>
          </w:tcPr>
          <w:p w:rsidR="00645ACC" w:rsidRPr="00486160" w:rsidRDefault="00645ACC" w:rsidP="008814D1">
            <w:pPr>
              <w:pStyle w:val="List"/>
              <w:tabs>
                <w:tab w:val="clear" w:pos="340"/>
              </w:tabs>
              <w:spacing w:before="120" w:after="0"/>
              <w:ind w:left="342" w:hanging="342"/>
              <w:rPr>
                <w:rFonts w:ascii="Arial" w:hAnsi="Arial" w:cs="Arial"/>
                <w:b/>
                <w:lang w:val="en-NZ"/>
              </w:rPr>
            </w:pPr>
            <w:r w:rsidRPr="00486160">
              <w:rPr>
                <w:rStyle w:val="SpecialBold"/>
                <w:rFonts w:ascii="Arial" w:hAnsi="Arial" w:cs="Arial"/>
                <w:b w:val="0"/>
              </w:rPr>
              <w:t>1.  Identify and   undertake research</w:t>
            </w:r>
          </w:p>
        </w:tc>
        <w:tc>
          <w:tcPr>
            <w:tcW w:w="6480" w:type="dxa"/>
            <w:tcBorders>
              <w:top w:val="single" w:sz="4" w:space="0" w:color="auto"/>
              <w:left w:val="single" w:sz="4" w:space="0" w:color="auto"/>
              <w:bottom w:val="single" w:sz="4" w:space="0" w:color="auto"/>
              <w:right w:val="single" w:sz="4" w:space="0" w:color="auto"/>
            </w:tcBorders>
            <w:hideMark/>
          </w:tcPr>
          <w:p w:rsidR="00645ACC" w:rsidRPr="00486160" w:rsidRDefault="00645ACC" w:rsidP="00252198">
            <w:pPr>
              <w:pStyle w:val="List"/>
              <w:numPr>
                <w:ilvl w:val="1"/>
                <w:numId w:val="294"/>
              </w:numPr>
              <w:tabs>
                <w:tab w:val="clear" w:pos="340"/>
              </w:tabs>
              <w:spacing w:before="120" w:after="0"/>
              <w:ind w:left="432" w:hanging="450"/>
              <w:contextualSpacing w:val="0"/>
              <w:rPr>
                <w:rFonts w:ascii="Arial" w:hAnsi="Arial" w:cs="Arial"/>
              </w:rPr>
            </w:pPr>
            <w:r w:rsidRPr="00486160">
              <w:rPr>
                <w:rFonts w:ascii="Arial" w:hAnsi="Arial" w:cs="Arial"/>
              </w:rPr>
              <w:t>Information needs are defined based on work objectives and client and organization requirements.</w:t>
            </w:r>
          </w:p>
          <w:p w:rsidR="00645ACC" w:rsidRPr="00486160" w:rsidRDefault="00645ACC" w:rsidP="00252198">
            <w:pPr>
              <w:pStyle w:val="List"/>
              <w:numPr>
                <w:ilvl w:val="1"/>
                <w:numId w:val="294"/>
              </w:numPr>
              <w:tabs>
                <w:tab w:val="clear" w:pos="340"/>
              </w:tabs>
              <w:spacing w:before="120" w:after="0"/>
              <w:ind w:left="432" w:hanging="450"/>
              <w:contextualSpacing w:val="0"/>
              <w:rPr>
                <w:rFonts w:ascii="Arial" w:hAnsi="Arial" w:cs="Arial"/>
              </w:rPr>
            </w:pPr>
            <w:r w:rsidRPr="00486160">
              <w:rPr>
                <w:rFonts w:ascii="Arial" w:hAnsi="Arial" w:cs="Arial"/>
              </w:rPr>
              <w:t>Potential</w:t>
            </w:r>
            <w:r w:rsidRPr="00486160">
              <w:rPr>
                <w:rStyle w:val="BoldandItalics"/>
                <w:rFonts w:ascii="Arial" w:hAnsi="Arial" w:cs="Arial"/>
              </w:rPr>
              <w:t xml:space="preserve"> sources of information</w:t>
            </w:r>
            <w:r w:rsidRPr="00486160">
              <w:rPr>
                <w:rFonts w:ascii="Arial" w:hAnsi="Arial" w:cs="Arial"/>
              </w:rPr>
              <w:t xml:space="preserve"> and the </w:t>
            </w:r>
            <w:r w:rsidRPr="00486160">
              <w:rPr>
                <w:rStyle w:val="BoldandItalics"/>
                <w:rFonts w:ascii="Arial" w:hAnsi="Arial" w:cs="Arial"/>
              </w:rPr>
              <w:t xml:space="preserve">format </w:t>
            </w:r>
            <w:r w:rsidRPr="00486160">
              <w:rPr>
                <w:rFonts w:ascii="Arial" w:hAnsi="Arial" w:cs="Arial"/>
              </w:rPr>
              <w:t>in which they are presented are evaluated and selected in line with the purpose and audience for the research.</w:t>
            </w:r>
          </w:p>
          <w:p w:rsidR="00645ACC" w:rsidRPr="00486160" w:rsidRDefault="00645ACC" w:rsidP="00252198">
            <w:pPr>
              <w:pStyle w:val="List"/>
              <w:numPr>
                <w:ilvl w:val="1"/>
                <w:numId w:val="294"/>
              </w:numPr>
              <w:tabs>
                <w:tab w:val="clear" w:pos="340"/>
              </w:tabs>
              <w:spacing w:before="120" w:after="0"/>
              <w:ind w:left="432" w:hanging="450"/>
              <w:contextualSpacing w:val="0"/>
              <w:rPr>
                <w:rFonts w:ascii="Arial" w:hAnsi="Arial" w:cs="Arial"/>
              </w:rPr>
            </w:pPr>
            <w:r w:rsidRPr="00486160">
              <w:rPr>
                <w:rStyle w:val="BoldandItalics"/>
                <w:rFonts w:ascii="Arial" w:hAnsi="Arial" w:cs="Arial"/>
              </w:rPr>
              <w:t xml:space="preserve">Strategies </w:t>
            </w:r>
            <w:r w:rsidRPr="00486160">
              <w:rPr>
                <w:rFonts w:ascii="Arial" w:hAnsi="Arial" w:cs="Arial"/>
              </w:rPr>
              <w:t xml:space="preserve">are developed to acquire required information in accordance with </w:t>
            </w:r>
            <w:r w:rsidRPr="00486160">
              <w:rPr>
                <w:rStyle w:val="BoldandItalics"/>
                <w:rFonts w:ascii="Arial" w:hAnsi="Arial" w:cs="Arial"/>
              </w:rPr>
              <w:t>legislation, policy and procedures</w:t>
            </w:r>
            <w:r w:rsidRPr="00486160">
              <w:rPr>
                <w:rStyle w:val="Emphasis"/>
                <w:rFonts w:ascii="Arial" w:hAnsi="Arial" w:cs="Arial"/>
              </w:rPr>
              <w:t>.</w:t>
            </w:r>
          </w:p>
          <w:p w:rsidR="00645ACC" w:rsidRPr="00486160" w:rsidRDefault="00645ACC" w:rsidP="00252198">
            <w:pPr>
              <w:pStyle w:val="List"/>
              <w:numPr>
                <w:ilvl w:val="1"/>
                <w:numId w:val="294"/>
              </w:numPr>
              <w:spacing w:before="120" w:after="0"/>
              <w:ind w:left="432" w:hanging="450"/>
              <w:contextualSpacing w:val="0"/>
              <w:rPr>
                <w:rFonts w:ascii="Arial" w:hAnsi="Arial" w:cs="Arial"/>
              </w:rPr>
            </w:pPr>
            <w:r w:rsidRPr="00486160">
              <w:rPr>
                <w:rFonts w:ascii="Arial" w:hAnsi="Arial" w:cs="Arial"/>
              </w:rPr>
              <w:t>Information is researched in a timely and thorough way and within resource allocation.</w:t>
            </w:r>
          </w:p>
          <w:p w:rsidR="00AE27AA" w:rsidRDefault="00645ACC" w:rsidP="00252198">
            <w:pPr>
              <w:pStyle w:val="List"/>
              <w:numPr>
                <w:ilvl w:val="1"/>
                <w:numId w:val="294"/>
              </w:numPr>
              <w:spacing w:before="120" w:after="0"/>
              <w:ind w:left="432" w:hanging="450"/>
              <w:contextualSpacing w:val="0"/>
              <w:rPr>
                <w:rFonts w:ascii="Arial" w:hAnsi="Arial" w:cs="Arial"/>
              </w:rPr>
            </w:pPr>
            <w:r w:rsidRPr="00486160">
              <w:rPr>
                <w:rFonts w:ascii="Arial" w:hAnsi="Arial" w:cs="Arial"/>
              </w:rPr>
              <w:t>Quantity, quality and relevance of initial search results are assessed and gaps filled using the same or adjusted research strategies.</w:t>
            </w:r>
            <w:r w:rsidR="00AE27AA" w:rsidRPr="00486160">
              <w:rPr>
                <w:rFonts w:ascii="Arial" w:hAnsi="Arial" w:cs="Arial"/>
              </w:rPr>
              <w:t xml:space="preserve"> </w:t>
            </w:r>
          </w:p>
          <w:p w:rsidR="00645ACC" w:rsidRPr="00AE27AA" w:rsidRDefault="00AE27AA" w:rsidP="00252198">
            <w:pPr>
              <w:pStyle w:val="List"/>
              <w:numPr>
                <w:ilvl w:val="1"/>
                <w:numId w:val="294"/>
              </w:numPr>
              <w:spacing w:before="120" w:after="0"/>
              <w:ind w:left="432" w:hanging="450"/>
              <w:contextualSpacing w:val="0"/>
              <w:rPr>
                <w:rFonts w:ascii="Arial" w:hAnsi="Arial" w:cs="Arial"/>
              </w:rPr>
            </w:pPr>
            <w:r w:rsidRPr="00486160">
              <w:rPr>
                <w:rFonts w:ascii="Arial" w:hAnsi="Arial" w:cs="Arial"/>
              </w:rPr>
              <w:t>The methods and outcomes of research, and the criteria used to make information decisions and choices are clearly communicated.</w:t>
            </w:r>
          </w:p>
        </w:tc>
      </w:tr>
      <w:tr w:rsidR="00645ACC" w:rsidRPr="00315061" w:rsidTr="00AE27AA">
        <w:trPr>
          <w:trHeight w:val="431"/>
        </w:trPr>
        <w:tc>
          <w:tcPr>
            <w:tcW w:w="2880" w:type="dxa"/>
            <w:tcBorders>
              <w:top w:val="single" w:sz="4" w:space="0" w:color="auto"/>
              <w:left w:val="single" w:sz="4" w:space="0" w:color="auto"/>
              <w:bottom w:val="single" w:sz="4" w:space="0" w:color="auto"/>
              <w:right w:val="single" w:sz="4" w:space="0" w:color="auto"/>
            </w:tcBorders>
          </w:tcPr>
          <w:p w:rsidR="00645ACC" w:rsidRPr="00486160" w:rsidRDefault="00645ACC" w:rsidP="008814D1">
            <w:pPr>
              <w:pStyle w:val="List"/>
              <w:spacing w:before="120" w:after="0"/>
              <w:ind w:left="342" w:hanging="342"/>
              <w:rPr>
                <w:rStyle w:val="SpecialBold"/>
                <w:rFonts w:ascii="Arial" w:hAnsi="Arial" w:cs="Arial"/>
                <w:b w:val="0"/>
              </w:rPr>
            </w:pPr>
            <w:r w:rsidRPr="00486160">
              <w:rPr>
                <w:rStyle w:val="SpecialBold"/>
                <w:rFonts w:ascii="Arial" w:hAnsi="Arial" w:cs="Arial"/>
                <w:b w:val="0"/>
              </w:rPr>
              <w:t>2.  Analyze information and apply the results of analysis</w:t>
            </w:r>
          </w:p>
        </w:tc>
        <w:tc>
          <w:tcPr>
            <w:tcW w:w="6480" w:type="dxa"/>
            <w:tcBorders>
              <w:top w:val="single" w:sz="4" w:space="0" w:color="auto"/>
              <w:left w:val="single" w:sz="4" w:space="0" w:color="auto"/>
              <w:bottom w:val="single" w:sz="4" w:space="0" w:color="auto"/>
              <w:right w:val="single" w:sz="4" w:space="0" w:color="auto"/>
            </w:tcBorders>
            <w:hideMark/>
          </w:tcPr>
          <w:p w:rsidR="00645ACC" w:rsidRPr="00486160" w:rsidRDefault="00645ACC" w:rsidP="00252198">
            <w:pPr>
              <w:pStyle w:val="List"/>
              <w:numPr>
                <w:ilvl w:val="0"/>
                <w:numId w:val="242"/>
              </w:numPr>
              <w:spacing w:before="120" w:after="0"/>
              <w:ind w:left="432" w:hanging="450"/>
              <w:contextualSpacing w:val="0"/>
              <w:rPr>
                <w:rFonts w:ascii="Arial" w:hAnsi="Arial" w:cs="Arial"/>
              </w:rPr>
            </w:pPr>
            <w:r w:rsidRPr="00486160">
              <w:rPr>
                <w:rFonts w:ascii="Arial" w:hAnsi="Arial" w:cs="Arial"/>
              </w:rPr>
              <w:t xml:space="preserve"> Information from various sources is examined, compared and </w:t>
            </w:r>
            <w:r w:rsidRPr="00AE27AA">
              <w:rPr>
                <w:rFonts w:ascii="Arial" w:hAnsi="Arial" w:cs="Arial"/>
                <w:b/>
                <w:i/>
              </w:rPr>
              <w:t xml:space="preserve">evaluated for </w:t>
            </w:r>
            <w:r w:rsidRPr="00AE27AA">
              <w:rPr>
                <w:rStyle w:val="BoldandItalics"/>
                <w:rFonts w:ascii="Arial" w:hAnsi="Arial" w:cs="Arial"/>
              </w:rPr>
              <w:t>content</w:t>
            </w:r>
            <w:r w:rsidRPr="00486160">
              <w:rPr>
                <w:rFonts w:ascii="Arial" w:hAnsi="Arial" w:cs="Arial"/>
              </w:rPr>
              <w:t>, structure and logic.</w:t>
            </w:r>
          </w:p>
          <w:p w:rsidR="00645ACC" w:rsidRPr="00486160" w:rsidRDefault="00645ACC" w:rsidP="00252198">
            <w:pPr>
              <w:pStyle w:val="List"/>
              <w:numPr>
                <w:ilvl w:val="0"/>
                <w:numId w:val="242"/>
              </w:numPr>
              <w:spacing w:before="120" w:after="0"/>
              <w:ind w:left="432" w:hanging="450"/>
              <w:contextualSpacing w:val="0"/>
              <w:rPr>
                <w:rFonts w:ascii="Arial" w:hAnsi="Arial" w:cs="Arial"/>
              </w:rPr>
            </w:pPr>
            <w:r w:rsidRPr="00486160">
              <w:rPr>
                <w:rFonts w:ascii="Arial" w:hAnsi="Arial" w:cs="Arial"/>
              </w:rPr>
              <w:t xml:space="preserve"> Analytical techniques and processes are selected in line with defined objectives.</w:t>
            </w:r>
          </w:p>
          <w:p w:rsidR="00645ACC" w:rsidRPr="00486160" w:rsidRDefault="00645ACC" w:rsidP="00252198">
            <w:pPr>
              <w:pStyle w:val="List"/>
              <w:numPr>
                <w:ilvl w:val="0"/>
                <w:numId w:val="242"/>
              </w:numPr>
              <w:spacing w:before="120" w:after="0"/>
              <w:ind w:left="432" w:hanging="450"/>
              <w:contextualSpacing w:val="0"/>
              <w:rPr>
                <w:rFonts w:ascii="Arial" w:hAnsi="Arial" w:cs="Arial"/>
              </w:rPr>
            </w:pPr>
            <w:r w:rsidRPr="00486160">
              <w:rPr>
                <w:rFonts w:ascii="Arial" w:hAnsi="Arial" w:cs="Arial"/>
              </w:rPr>
              <w:lastRenderedPageBreak/>
              <w:t xml:space="preserve">Information is collated, consolidated and </w:t>
            </w:r>
            <w:r w:rsidRPr="00486160">
              <w:rPr>
                <w:rStyle w:val="BoldandItalics"/>
                <w:rFonts w:ascii="Arial" w:hAnsi="Arial" w:cs="Arial"/>
              </w:rPr>
              <w:t xml:space="preserve">analyzed </w:t>
            </w:r>
            <w:r w:rsidRPr="00486160">
              <w:rPr>
                <w:rFonts w:ascii="Arial" w:hAnsi="Arial" w:cs="Arial"/>
              </w:rPr>
              <w:t>and outcomes are advised to senior staff in accordance with organizational policy and procedures.</w:t>
            </w:r>
          </w:p>
          <w:p w:rsidR="00645ACC" w:rsidRPr="00486160" w:rsidRDefault="00645ACC" w:rsidP="00252198">
            <w:pPr>
              <w:pStyle w:val="List"/>
              <w:numPr>
                <w:ilvl w:val="0"/>
                <w:numId w:val="242"/>
              </w:numPr>
              <w:spacing w:before="120" w:after="0"/>
              <w:ind w:left="432" w:hanging="450"/>
              <w:contextualSpacing w:val="0"/>
              <w:rPr>
                <w:rFonts w:ascii="Arial" w:hAnsi="Arial" w:cs="Arial"/>
              </w:rPr>
            </w:pPr>
            <w:r w:rsidRPr="00486160">
              <w:rPr>
                <w:rFonts w:ascii="Arial" w:hAnsi="Arial" w:cs="Arial"/>
              </w:rPr>
              <w:t>Facts, issues, patterns, interrelationships and trends are identified through analysis in accordance with research aims.</w:t>
            </w:r>
          </w:p>
          <w:p w:rsidR="00645ACC" w:rsidRPr="00486160" w:rsidRDefault="00645ACC" w:rsidP="00252198">
            <w:pPr>
              <w:pStyle w:val="List"/>
              <w:numPr>
                <w:ilvl w:val="0"/>
                <w:numId w:val="242"/>
              </w:numPr>
              <w:spacing w:before="120" w:after="0"/>
              <w:ind w:left="432" w:hanging="432"/>
              <w:contextualSpacing w:val="0"/>
              <w:rPr>
                <w:rFonts w:ascii="Arial" w:hAnsi="Arial" w:cs="Arial"/>
              </w:rPr>
            </w:pPr>
            <w:r w:rsidRPr="00486160">
              <w:rPr>
                <w:rFonts w:ascii="Arial" w:hAnsi="Arial" w:cs="Arial"/>
              </w:rPr>
              <w:t>Agreed project timelines are met, and the defined standards of the organization are met for all work.</w:t>
            </w:r>
          </w:p>
        </w:tc>
      </w:tr>
      <w:tr w:rsidR="00645ACC" w:rsidRPr="00315061" w:rsidTr="00AE27AA">
        <w:trPr>
          <w:trHeight w:val="431"/>
        </w:trPr>
        <w:tc>
          <w:tcPr>
            <w:tcW w:w="2880" w:type="dxa"/>
            <w:tcBorders>
              <w:top w:val="single" w:sz="4" w:space="0" w:color="auto"/>
              <w:left w:val="single" w:sz="4" w:space="0" w:color="auto"/>
              <w:bottom w:val="single" w:sz="4" w:space="0" w:color="auto"/>
              <w:right w:val="single" w:sz="4" w:space="0" w:color="auto"/>
            </w:tcBorders>
          </w:tcPr>
          <w:p w:rsidR="00645ACC" w:rsidRPr="00486160" w:rsidRDefault="00486160" w:rsidP="008814D1">
            <w:pPr>
              <w:pStyle w:val="BodyText"/>
              <w:spacing w:before="120" w:after="0"/>
              <w:ind w:left="342" w:hanging="342"/>
              <w:rPr>
                <w:rFonts w:ascii="Arial" w:hAnsi="Arial" w:cs="Arial"/>
                <w:b/>
              </w:rPr>
            </w:pPr>
            <w:r>
              <w:rPr>
                <w:rStyle w:val="SpecialBold"/>
                <w:rFonts w:ascii="Arial" w:hAnsi="Arial" w:cs="Arial"/>
                <w:b w:val="0"/>
              </w:rPr>
              <w:lastRenderedPageBreak/>
              <w:t xml:space="preserve">3.  </w:t>
            </w:r>
            <w:r w:rsidR="00645ACC" w:rsidRPr="00486160">
              <w:rPr>
                <w:rStyle w:val="SpecialBold"/>
                <w:rFonts w:ascii="Arial" w:hAnsi="Arial" w:cs="Arial"/>
                <w:b w:val="0"/>
              </w:rPr>
              <w:t>Maintain  information systems</w:t>
            </w:r>
            <w:r w:rsidR="00645ACC" w:rsidRPr="00486160">
              <w:rPr>
                <w:rStyle w:val="FooterChar"/>
                <w:rFonts w:ascii="Arial" w:hAnsi="Arial" w:cs="Arial"/>
                <w:b/>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AE27AA" w:rsidRDefault="00645ACC" w:rsidP="00252198">
            <w:pPr>
              <w:pStyle w:val="List"/>
              <w:numPr>
                <w:ilvl w:val="0"/>
                <w:numId w:val="296"/>
              </w:numPr>
              <w:tabs>
                <w:tab w:val="clear" w:pos="340"/>
              </w:tabs>
              <w:spacing w:before="120" w:after="0"/>
              <w:ind w:left="432" w:hanging="432"/>
              <w:contextualSpacing w:val="0"/>
              <w:rPr>
                <w:rFonts w:ascii="Arial" w:hAnsi="Arial" w:cs="Arial"/>
              </w:rPr>
            </w:pPr>
            <w:r w:rsidRPr="00486160">
              <w:rPr>
                <w:rStyle w:val="BoldandItalics"/>
                <w:rFonts w:ascii="Arial" w:hAnsi="Arial" w:cs="Arial"/>
              </w:rPr>
              <w:t>Information systems</w:t>
            </w:r>
            <w:r w:rsidRPr="00486160">
              <w:rPr>
                <w:rFonts w:ascii="Arial" w:hAnsi="Arial" w:cs="Arial"/>
              </w:rPr>
              <w:t xml:space="preserve"> are maintained, validated and reconciled so that data a</w:t>
            </w:r>
            <w:r w:rsidR="00AE27AA">
              <w:rPr>
                <w:rFonts w:ascii="Arial" w:hAnsi="Arial" w:cs="Arial"/>
              </w:rPr>
              <w:t>nd system integrity is assured.</w:t>
            </w:r>
          </w:p>
          <w:p w:rsidR="00645ACC" w:rsidRPr="00AE27AA" w:rsidRDefault="00645ACC" w:rsidP="00252198">
            <w:pPr>
              <w:pStyle w:val="List"/>
              <w:numPr>
                <w:ilvl w:val="0"/>
                <w:numId w:val="296"/>
              </w:numPr>
              <w:tabs>
                <w:tab w:val="clear" w:pos="340"/>
              </w:tabs>
              <w:spacing w:before="120" w:after="0"/>
              <w:ind w:left="432" w:hanging="432"/>
              <w:contextualSpacing w:val="0"/>
              <w:rPr>
                <w:rFonts w:ascii="Arial" w:hAnsi="Arial" w:cs="Arial"/>
              </w:rPr>
            </w:pPr>
            <w:r w:rsidRPr="00AE27AA">
              <w:rPr>
                <w:rFonts w:ascii="Arial" w:hAnsi="Arial" w:cs="Arial"/>
              </w:rPr>
              <w:t>A range of standard and complex informa</w:t>
            </w:r>
            <w:r w:rsidR="00AE27AA">
              <w:rPr>
                <w:rFonts w:ascii="Arial" w:hAnsi="Arial" w:cs="Arial"/>
              </w:rPr>
              <w:t>tion systems and applications are</w:t>
            </w:r>
            <w:r w:rsidRPr="00AE27AA">
              <w:rPr>
                <w:rFonts w:ascii="Arial" w:hAnsi="Arial" w:cs="Arial"/>
              </w:rPr>
              <w:t xml:space="preserve"> maintained in accordance with organization standards.</w:t>
            </w:r>
          </w:p>
          <w:p w:rsidR="00645ACC" w:rsidRPr="00486160" w:rsidRDefault="00645ACC" w:rsidP="00252198">
            <w:pPr>
              <w:pStyle w:val="ListBullet"/>
              <w:numPr>
                <w:ilvl w:val="0"/>
                <w:numId w:val="296"/>
              </w:numPr>
              <w:spacing w:before="120" w:after="0"/>
              <w:ind w:left="432" w:hanging="432"/>
              <w:contextualSpacing w:val="0"/>
              <w:rPr>
                <w:rFonts w:ascii="Arial" w:hAnsi="Arial" w:cs="Arial"/>
              </w:rPr>
            </w:pPr>
            <w:r w:rsidRPr="00486160">
              <w:rPr>
                <w:rFonts w:ascii="Arial" w:hAnsi="Arial" w:cs="Arial"/>
              </w:rPr>
              <w:t>Information systems are reviewed and updated as necessary.</w:t>
            </w:r>
          </w:p>
        </w:tc>
      </w:tr>
      <w:tr w:rsidR="00645ACC" w:rsidRPr="00315061" w:rsidTr="00AE27AA">
        <w:trPr>
          <w:trHeight w:val="431"/>
        </w:trPr>
        <w:tc>
          <w:tcPr>
            <w:tcW w:w="2880" w:type="dxa"/>
            <w:tcBorders>
              <w:top w:val="single" w:sz="4" w:space="0" w:color="auto"/>
              <w:left w:val="single" w:sz="4" w:space="0" w:color="auto"/>
              <w:bottom w:val="single" w:sz="4" w:space="0" w:color="auto"/>
              <w:right w:val="single" w:sz="4" w:space="0" w:color="auto"/>
            </w:tcBorders>
          </w:tcPr>
          <w:p w:rsidR="00645ACC" w:rsidRPr="00315061" w:rsidRDefault="00645ACC" w:rsidP="008814D1">
            <w:pPr>
              <w:pStyle w:val="List"/>
              <w:spacing w:before="120" w:after="0"/>
              <w:rPr>
                <w:rFonts w:ascii="Arial" w:hAnsi="Arial" w:cs="Arial"/>
                <w:color w:val="000000" w:themeColor="text1"/>
                <w:lang w:val="en-NZ"/>
              </w:rPr>
            </w:pPr>
            <w:r>
              <w:rPr>
                <w:rFonts w:ascii="Arial" w:hAnsi="Arial" w:cs="Arial"/>
                <w:color w:val="000000" w:themeColor="text1"/>
              </w:rPr>
              <w:t>4</w:t>
            </w:r>
            <w:r w:rsidRPr="00315061">
              <w:rPr>
                <w:rFonts w:ascii="Arial" w:hAnsi="Arial" w:cs="Arial"/>
                <w:color w:val="000000" w:themeColor="text1"/>
              </w:rPr>
              <w:t>.</w:t>
            </w:r>
            <w:r w:rsidRPr="00315061">
              <w:rPr>
                <w:rFonts w:ascii="Arial" w:hAnsi="Arial" w:cs="Arial"/>
                <w:color w:val="000000" w:themeColor="text1"/>
              </w:rPr>
              <w:tab/>
              <w:t>Evaluate information</w:t>
            </w:r>
          </w:p>
        </w:tc>
        <w:tc>
          <w:tcPr>
            <w:tcW w:w="6480" w:type="dxa"/>
            <w:tcBorders>
              <w:top w:val="single" w:sz="4" w:space="0" w:color="auto"/>
              <w:left w:val="single" w:sz="4" w:space="0" w:color="auto"/>
              <w:bottom w:val="single" w:sz="4" w:space="0" w:color="auto"/>
              <w:right w:val="single" w:sz="4" w:space="0" w:color="auto"/>
            </w:tcBorders>
            <w:hideMark/>
          </w:tcPr>
          <w:p w:rsidR="00645ACC" w:rsidRPr="00315061" w:rsidRDefault="00645ACC" w:rsidP="00252198">
            <w:pPr>
              <w:pStyle w:val="List2"/>
              <w:numPr>
                <w:ilvl w:val="0"/>
                <w:numId w:val="243"/>
              </w:numPr>
              <w:tabs>
                <w:tab w:val="clear" w:pos="680"/>
                <w:tab w:val="left" w:pos="432"/>
              </w:tabs>
              <w:spacing w:before="120" w:after="0"/>
              <w:ind w:left="432" w:hanging="432"/>
              <w:contextualSpacing w:val="0"/>
              <w:rPr>
                <w:rFonts w:ascii="Arial" w:hAnsi="Arial" w:cs="Arial"/>
                <w:color w:val="000000" w:themeColor="text1"/>
              </w:rPr>
            </w:pPr>
            <w:r w:rsidRPr="00315061">
              <w:rPr>
                <w:rFonts w:ascii="Arial" w:hAnsi="Arial" w:cs="Arial"/>
                <w:color w:val="000000" w:themeColor="text1"/>
              </w:rPr>
              <w:t xml:space="preserve">Information collected is </w:t>
            </w:r>
            <w:r w:rsidR="00AE27AA">
              <w:rPr>
                <w:rFonts w:ascii="Arial" w:hAnsi="Arial" w:cs="Arial"/>
                <w:color w:val="000000" w:themeColor="text1"/>
              </w:rPr>
              <w:t xml:space="preserve">made </w:t>
            </w:r>
            <w:r w:rsidRPr="00315061">
              <w:rPr>
                <w:rFonts w:ascii="Arial" w:hAnsi="Arial" w:cs="Arial"/>
                <w:color w:val="000000" w:themeColor="text1"/>
              </w:rPr>
              <w:t>relevant and sufficient to provide a full report.</w:t>
            </w:r>
          </w:p>
          <w:p w:rsidR="00645ACC" w:rsidRPr="00315061" w:rsidRDefault="00645ACC" w:rsidP="00252198">
            <w:pPr>
              <w:pStyle w:val="List2"/>
              <w:numPr>
                <w:ilvl w:val="0"/>
                <w:numId w:val="243"/>
              </w:numPr>
              <w:tabs>
                <w:tab w:val="clear" w:pos="680"/>
                <w:tab w:val="left" w:pos="432"/>
              </w:tabs>
              <w:spacing w:before="120" w:after="0"/>
              <w:ind w:left="432" w:hanging="432"/>
              <w:contextualSpacing w:val="0"/>
              <w:rPr>
                <w:rFonts w:ascii="Arial" w:hAnsi="Arial" w:cs="Arial"/>
                <w:color w:val="000000" w:themeColor="text1"/>
              </w:rPr>
            </w:pPr>
            <w:r w:rsidRPr="00315061">
              <w:rPr>
                <w:rFonts w:ascii="Arial" w:hAnsi="Arial" w:cs="Arial"/>
                <w:color w:val="000000" w:themeColor="text1"/>
              </w:rPr>
              <w:t>Where information is unclear or difficult to understand, clarification and assistance is sought.</w:t>
            </w:r>
          </w:p>
          <w:p w:rsidR="00645ACC" w:rsidRPr="00315061" w:rsidRDefault="00645ACC" w:rsidP="00252198">
            <w:pPr>
              <w:pStyle w:val="List2"/>
              <w:numPr>
                <w:ilvl w:val="0"/>
                <w:numId w:val="243"/>
              </w:numPr>
              <w:tabs>
                <w:tab w:val="clear" w:pos="680"/>
                <w:tab w:val="left" w:pos="432"/>
              </w:tabs>
              <w:spacing w:before="120" w:after="0"/>
              <w:ind w:left="432" w:hanging="432"/>
              <w:contextualSpacing w:val="0"/>
              <w:rPr>
                <w:rFonts w:ascii="Arial" w:hAnsi="Arial" w:cs="Arial"/>
                <w:color w:val="000000" w:themeColor="text1"/>
              </w:rPr>
            </w:pPr>
            <w:r w:rsidRPr="00315061">
              <w:rPr>
                <w:rFonts w:ascii="Arial" w:hAnsi="Arial" w:cs="Arial"/>
                <w:color w:val="000000" w:themeColor="text1"/>
              </w:rPr>
              <w:t>Where available information is inadequate, additional information is obtained.</w:t>
            </w:r>
          </w:p>
          <w:p w:rsidR="00645ACC" w:rsidRPr="00315061" w:rsidRDefault="00645ACC" w:rsidP="00252198">
            <w:pPr>
              <w:pStyle w:val="List2"/>
              <w:numPr>
                <w:ilvl w:val="0"/>
                <w:numId w:val="243"/>
              </w:numPr>
              <w:tabs>
                <w:tab w:val="clear" w:pos="680"/>
                <w:tab w:val="left" w:pos="432"/>
              </w:tabs>
              <w:spacing w:before="120" w:after="0"/>
              <w:ind w:left="432" w:hanging="432"/>
              <w:contextualSpacing w:val="0"/>
              <w:rPr>
                <w:rFonts w:ascii="Arial" w:hAnsi="Arial" w:cs="Arial"/>
                <w:color w:val="000000" w:themeColor="text1"/>
              </w:rPr>
            </w:pPr>
            <w:r w:rsidRPr="00315061">
              <w:rPr>
                <w:rFonts w:ascii="Arial" w:hAnsi="Arial" w:cs="Arial"/>
                <w:color w:val="000000" w:themeColor="text1"/>
              </w:rPr>
              <w:t>Information is assessed for its validity and reliability, and is organized into a suitable form to aid decision-making.</w:t>
            </w:r>
          </w:p>
          <w:p w:rsidR="00645ACC" w:rsidRPr="00315061" w:rsidRDefault="00645ACC" w:rsidP="00252198">
            <w:pPr>
              <w:pStyle w:val="List2"/>
              <w:numPr>
                <w:ilvl w:val="0"/>
                <w:numId w:val="243"/>
              </w:numPr>
              <w:tabs>
                <w:tab w:val="clear" w:pos="680"/>
                <w:tab w:val="left" w:pos="432"/>
              </w:tabs>
              <w:spacing w:before="120" w:after="0"/>
              <w:ind w:left="432" w:hanging="432"/>
              <w:contextualSpacing w:val="0"/>
              <w:rPr>
                <w:rFonts w:ascii="Arial" w:hAnsi="Arial" w:cs="Arial"/>
                <w:color w:val="000000" w:themeColor="text1"/>
                <w:lang w:val="en-NZ"/>
              </w:rPr>
            </w:pPr>
            <w:r w:rsidRPr="00315061">
              <w:rPr>
                <w:rFonts w:ascii="Arial" w:hAnsi="Arial" w:cs="Arial"/>
                <w:color w:val="000000" w:themeColor="text1"/>
              </w:rPr>
              <w:t>Conclusions drawn from relevant information are based on reasoned argument and appropriate evidence.</w:t>
            </w:r>
          </w:p>
        </w:tc>
      </w:tr>
      <w:tr w:rsidR="00645ACC" w:rsidRPr="0000016D" w:rsidTr="00AE27AA">
        <w:trPr>
          <w:trHeight w:val="431"/>
        </w:trPr>
        <w:tc>
          <w:tcPr>
            <w:tcW w:w="2880" w:type="dxa"/>
            <w:tcBorders>
              <w:top w:val="single" w:sz="4" w:space="0" w:color="auto"/>
              <w:left w:val="single" w:sz="4" w:space="0" w:color="auto"/>
              <w:bottom w:val="single" w:sz="4" w:space="0" w:color="auto"/>
              <w:right w:val="single" w:sz="4" w:space="0" w:color="auto"/>
            </w:tcBorders>
          </w:tcPr>
          <w:p w:rsidR="00645ACC" w:rsidRPr="00486160" w:rsidRDefault="00645ACC" w:rsidP="008814D1">
            <w:pPr>
              <w:pStyle w:val="List"/>
              <w:spacing w:before="120" w:after="0"/>
              <w:rPr>
                <w:rFonts w:ascii="Arial" w:hAnsi="Arial" w:cs="Arial"/>
                <w:lang w:val="en-NZ"/>
              </w:rPr>
            </w:pPr>
            <w:r w:rsidRPr="00486160">
              <w:rPr>
                <w:rStyle w:val="SpecialBold"/>
                <w:rFonts w:ascii="Arial" w:hAnsi="Arial" w:cs="Arial"/>
                <w:b w:val="0"/>
              </w:rPr>
              <w:t xml:space="preserve">5. </w:t>
            </w:r>
            <w:r w:rsidRPr="00486160">
              <w:rPr>
                <w:rFonts w:ascii="Arial" w:hAnsi="Arial" w:cs="Arial"/>
              </w:rPr>
              <w:t xml:space="preserve"> </w:t>
            </w:r>
            <w:r w:rsidRPr="00486160">
              <w:rPr>
                <w:rFonts w:ascii="Arial" w:hAnsi="Arial" w:cs="Arial"/>
              </w:rPr>
              <w:tab/>
            </w:r>
            <w:r w:rsidRPr="00486160">
              <w:rPr>
                <w:rStyle w:val="SpecialBold"/>
                <w:rFonts w:ascii="Arial" w:hAnsi="Arial" w:cs="Arial"/>
                <w:b w:val="0"/>
              </w:rPr>
              <w:t xml:space="preserve">Compile reports and </w:t>
            </w:r>
            <w:r w:rsidRPr="00486160">
              <w:rPr>
                <w:rFonts w:ascii="Arial" w:hAnsi="Arial" w:cs="Arial"/>
              </w:rPr>
              <w:t>produce a document</w:t>
            </w:r>
          </w:p>
          <w:p w:rsidR="00645ACC" w:rsidRPr="00486160" w:rsidRDefault="00645ACC" w:rsidP="008814D1">
            <w:pPr>
              <w:spacing w:before="120"/>
              <w:jc w:val="right"/>
              <w:rPr>
                <w:rFonts w:ascii="Arial" w:hAnsi="Arial" w:cs="Arial"/>
                <w:lang w:val="en-NZ"/>
              </w:rPr>
            </w:pPr>
          </w:p>
        </w:tc>
        <w:tc>
          <w:tcPr>
            <w:tcW w:w="6480" w:type="dxa"/>
            <w:tcBorders>
              <w:top w:val="single" w:sz="4" w:space="0" w:color="auto"/>
              <w:left w:val="single" w:sz="4" w:space="0" w:color="auto"/>
              <w:bottom w:val="single" w:sz="4" w:space="0" w:color="auto"/>
              <w:right w:val="single" w:sz="4" w:space="0" w:color="auto"/>
            </w:tcBorders>
            <w:hideMark/>
          </w:tcPr>
          <w:p w:rsidR="00645ACC" w:rsidRPr="00486160" w:rsidRDefault="00645ACC" w:rsidP="00252198">
            <w:pPr>
              <w:pStyle w:val="List"/>
              <w:numPr>
                <w:ilvl w:val="1"/>
                <w:numId w:val="295"/>
              </w:numPr>
              <w:spacing w:before="120" w:after="0"/>
              <w:ind w:left="432" w:hanging="432"/>
              <w:contextualSpacing w:val="0"/>
              <w:rPr>
                <w:rFonts w:ascii="Arial" w:hAnsi="Arial" w:cs="Arial"/>
              </w:rPr>
            </w:pPr>
            <w:r w:rsidRPr="00486160">
              <w:rPr>
                <w:rFonts w:ascii="Arial" w:hAnsi="Arial" w:cs="Arial"/>
              </w:rPr>
              <w:t xml:space="preserve">Language is </w:t>
            </w:r>
            <w:r w:rsidR="00AE27AA">
              <w:rPr>
                <w:rFonts w:ascii="Arial" w:hAnsi="Arial" w:cs="Arial"/>
              </w:rPr>
              <w:t xml:space="preserve">made </w:t>
            </w:r>
            <w:r w:rsidRPr="00486160">
              <w:rPr>
                <w:rFonts w:ascii="Arial" w:hAnsi="Arial" w:cs="Arial"/>
              </w:rPr>
              <w:t>applicable to the task and audience.</w:t>
            </w:r>
          </w:p>
          <w:p w:rsidR="00645ACC" w:rsidRPr="00486160" w:rsidRDefault="00645ACC" w:rsidP="00252198">
            <w:pPr>
              <w:pStyle w:val="List"/>
              <w:numPr>
                <w:ilvl w:val="1"/>
                <w:numId w:val="295"/>
              </w:numPr>
              <w:spacing w:before="120" w:after="0"/>
              <w:ind w:left="432" w:hanging="432"/>
              <w:contextualSpacing w:val="0"/>
              <w:rPr>
                <w:rFonts w:ascii="Arial" w:hAnsi="Arial" w:cs="Arial"/>
              </w:rPr>
            </w:pPr>
            <w:r w:rsidRPr="00486160">
              <w:rPr>
                <w:rFonts w:ascii="Arial" w:hAnsi="Arial" w:cs="Arial"/>
              </w:rPr>
              <w:t>The findings from analyzing information a</w:t>
            </w:r>
            <w:r w:rsidR="00C36B4A">
              <w:rPr>
                <w:rFonts w:ascii="Arial" w:hAnsi="Arial" w:cs="Arial"/>
              </w:rPr>
              <w:t>re-use</w:t>
            </w:r>
            <w:r w:rsidRPr="00486160">
              <w:rPr>
                <w:rFonts w:ascii="Arial" w:hAnsi="Arial" w:cs="Arial"/>
              </w:rPr>
              <w:t xml:space="preserve">d to meet </w:t>
            </w:r>
            <w:r w:rsidRPr="00486160">
              <w:rPr>
                <w:rStyle w:val="BoldandItalics"/>
                <w:rFonts w:ascii="Arial" w:hAnsi="Arial" w:cs="Arial"/>
              </w:rPr>
              <w:t xml:space="preserve">client/organizational needs </w:t>
            </w:r>
            <w:r w:rsidRPr="00486160">
              <w:rPr>
                <w:rFonts w:ascii="Arial" w:hAnsi="Arial" w:cs="Arial"/>
              </w:rPr>
              <w:t>and organization standards.</w:t>
            </w:r>
          </w:p>
          <w:p w:rsidR="00645ACC" w:rsidRPr="00486160" w:rsidRDefault="00645ACC" w:rsidP="00252198">
            <w:pPr>
              <w:pStyle w:val="List"/>
              <w:numPr>
                <w:ilvl w:val="1"/>
                <w:numId w:val="295"/>
              </w:numPr>
              <w:spacing w:before="120" w:after="0"/>
              <w:ind w:left="432" w:hanging="432"/>
              <w:contextualSpacing w:val="0"/>
              <w:rPr>
                <w:rFonts w:ascii="Arial" w:hAnsi="Arial" w:cs="Arial"/>
              </w:rPr>
            </w:pPr>
            <w:r w:rsidRPr="00486160">
              <w:rPr>
                <w:rFonts w:ascii="Arial" w:hAnsi="Arial" w:cs="Arial"/>
              </w:rPr>
              <w:t xml:space="preserve">Content of </w:t>
            </w:r>
            <w:r w:rsidRPr="00AE27AA">
              <w:rPr>
                <w:rFonts w:ascii="Arial" w:hAnsi="Arial" w:cs="Arial"/>
                <w:b/>
                <w:i/>
              </w:rPr>
              <w:t>reports</w:t>
            </w:r>
            <w:r w:rsidRPr="00486160">
              <w:rPr>
                <w:rFonts w:ascii="Arial" w:hAnsi="Arial" w:cs="Arial"/>
              </w:rPr>
              <w:t xml:space="preserve"> is determined and organized in a manner that supports the purposes and format of the organization and audience.</w:t>
            </w:r>
          </w:p>
          <w:p w:rsidR="00645ACC" w:rsidRPr="00486160" w:rsidRDefault="00645ACC" w:rsidP="00252198">
            <w:pPr>
              <w:pStyle w:val="List"/>
              <w:numPr>
                <w:ilvl w:val="1"/>
                <w:numId w:val="295"/>
              </w:numPr>
              <w:spacing w:before="120" w:after="0"/>
              <w:ind w:left="432" w:hanging="432"/>
              <w:contextualSpacing w:val="0"/>
              <w:rPr>
                <w:rFonts w:ascii="Arial" w:hAnsi="Arial" w:cs="Arial"/>
              </w:rPr>
            </w:pPr>
            <w:r w:rsidRPr="00486160">
              <w:rPr>
                <w:rFonts w:ascii="Arial" w:hAnsi="Arial" w:cs="Arial"/>
              </w:rPr>
              <w:t xml:space="preserve">Reporting of results </w:t>
            </w:r>
            <w:r w:rsidR="00AE27AA" w:rsidRPr="00486160">
              <w:rPr>
                <w:rFonts w:ascii="Arial" w:hAnsi="Arial" w:cs="Arial"/>
              </w:rPr>
              <w:t>is</w:t>
            </w:r>
            <w:r w:rsidRPr="00486160">
              <w:rPr>
                <w:rFonts w:ascii="Arial" w:hAnsi="Arial" w:cs="Arial"/>
              </w:rPr>
              <w:t xml:space="preserve"> sequenced logically, is concise and clear, and includes predictions, assumptions and constraints where relevant.</w:t>
            </w:r>
          </w:p>
          <w:p w:rsidR="00645ACC" w:rsidRPr="00486160" w:rsidRDefault="00645ACC" w:rsidP="00252198">
            <w:pPr>
              <w:pStyle w:val="List"/>
              <w:numPr>
                <w:ilvl w:val="1"/>
                <w:numId w:val="295"/>
              </w:numPr>
              <w:spacing w:before="120" w:after="0"/>
              <w:ind w:left="432" w:hanging="432"/>
              <w:contextualSpacing w:val="0"/>
              <w:rPr>
                <w:rFonts w:ascii="Arial" w:hAnsi="Arial" w:cs="Arial"/>
              </w:rPr>
            </w:pPr>
            <w:r w:rsidRPr="00486160">
              <w:rPr>
                <w:rFonts w:ascii="Arial" w:hAnsi="Arial" w:cs="Arial"/>
              </w:rPr>
              <w:lastRenderedPageBreak/>
              <w:t>The document is formatted and presented according to business and enterprise standards.</w:t>
            </w:r>
          </w:p>
          <w:p w:rsidR="00645ACC" w:rsidRPr="00486160" w:rsidRDefault="00645ACC" w:rsidP="00252198">
            <w:pPr>
              <w:pStyle w:val="List2"/>
              <w:numPr>
                <w:ilvl w:val="1"/>
                <w:numId w:val="295"/>
              </w:numPr>
              <w:tabs>
                <w:tab w:val="clear" w:pos="680"/>
              </w:tabs>
              <w:spacing w:before="120" w:after="0"/>
              <w:ind w:left="432" w:hanging="432"/>
              <w:contextualSpacing w:val="0"/>
              <w:rPr>
                <w:rFonts w:ascii="Arial" w:hAnsi="Arial" w:cs="Arial"/>
              </w:rPr>
            </w:pPr>
            <w:r w:rsidRPr="00486160">
              <w:rPr>
                <w:rFonts w:ascii="Arial" w:hAnsi="Arial" w:cs="Arial"/>
              </w:rPr>
              <w:t xml:space="preserve">Conclusions reached </w:t>
            </w:r>
            <w:r w:rsidR="00AE27AA">
              <w:rPr>
                <w:rFonts w:ascii="Arial" w:hAnsi="Arial" w:cs="Arial"/>
              </w:rPr>
              <w:t xml:space="preserve">have </w:t>
            </w:r>
            <w:r w:rsidRPr="00486160">
              <w:rPr>
                <w:rFonts w:ascii="Arial" w:hAnsi="Arial" w:cs="Arial"/>
              </w:rPr>
              <w:t>reflect</w:t>
            </w:r>
            <w:r w:rsidR="00AE27AA">
              <w:rPr>
                <w:rFonts w:ascii="Arial" w:hAnsi="Arial" w:cs="Arial"/>
              </w:rPr>
              <w:t>ed</w:t>
            </w:r>
            <w:r w:rsidRPr="00486160">
              <w:rPr>
                <w:rFonts w:ascii="Arial" w:hAnsi="Arial" w:cs="Arial"/>
              </w:rPr>
              <w:t xml:space="preserve"> the stated objectives of the report.</w:t>
            </w:r>
          </w:p>
          <w:p w:rsidR="00AE27AA" w:rsidRDefault="00645ACC" w:rsidP="00252198">
            <w:pPr>
              <w:pStyle w:val="List2"/>
              <w:numPr>
                <w:ilvl w:val="1"/>
                <w:numId w:val="295"/>
              </w:numPr>
              <w:spacing w:before="120" w:after="0"/>
              <w:ind w:left="432" w:hanging="432"/>
              <w:contextualSpacing w:val="0"/>
              <w:rPr>
                <w:rFonts w:ascii="Arial" w:hAnsi="Arial" w:cs="Arial"/>
              </w:rPr>
            </w:pPr>
            <w:r w:rsidRPr="00486160">
              <w:rPr>
                <w:rFonts w:ascii="Arial" w:hAnsi="Arial" w:cs="Arial"/>
              </w:rPr>
              <w:t>Preparation is completed within the specified timeframe.</w:t>
            </w:r>
          </w:p>
          <w:p w:rsidR="00645ACC" w:rsidRPr="00AE27AA" w:rsidRDefault="00D1319F" w:rsidP="00252198">
            <w:pPr>
              <w:pStyle w:val="List2"/>
              <w:numPr>
                <w:ilvl w:val="1"/>
                <w:numId w:val="295"/>
              </w:numPr>
              <w:spacing w:before="120" w:after="0"/>
              <w:ind w:left="432" w:hanging="432"/>
              <w:contextualSpacing w:val="0"/>
              <w:rPr>
                <w:rFonts w:ascii="Arial" w:hAnsi="Arial" w:cs="Arial"/>
              </w:rPr>
            </w:pPr>
            <w:r>
              <w:rPr>
                <w:rFonts w:ascii="Arial" w:hAnsi="Arial" w:cs="Arial"/>
              </w:rPr>
              <w:t xml:space="preserve">Enterprise </w:t>
            </w:r>
            <w:r w:rsidR="00123200" w:rsidRPr="00AE27AA">
              <w:rPr>
                <w:rFonts w:ascii="Arial" w:hAnsi="Arial" w:cs="Arial"/>
              </w:rPr>
              <w:t>OHS</w:t>
            </w:r>
            <w:r w:rsidR="00645ACC" w:rsidRPr="00AE27AA">
              <w:rPr>
                <w:rFonts w:ascii="Arial" w:hAnsi="Arial" w:cs="Arial"/>
              </w:rPr>
              <w:t xml:space="preserve"> requirements and procedures are followed.</w:t>
            </w:r>
          </w:p>
        </w:tc>
      </w:tr>
      <w:tr w:rsidR="00645ACC" w:rsidRPr="00315061" w:rsidTr="00AE27AA">
        <w:trPr>
          <w:trHeight w:val="350"/>
        </w:trPr>
        <w:tc>
          <w:tcPr>
            <w:tcW w:w="2880" w:type="dxa"/>
            <w:tcBorders>
              <w:top w:val="single" w:sz="4" w:space="0" w:color="auto"/>
              <w:left w:val="single" w:sz="4" w:space="0" w:color="auto"/>
              <w:bottom w:val="single" w:sz="4" w:space="0" w:color="auto"/>
              <w:right w:val="single" w:sz="4" w:space="0" w:color="auto"/>
            </w:tcBorders>
          </w:tcPr>
          <w:p w:rsidR="00645ACC" w:rsidRPr="00315061" w:rsidRDefault="00645ACC" w:rsidP="008814D1">
            <w:pPr>
              <w:pStyle w:val="List"/>
              <w:spacing w:before="120" w:after="0"/>
              <w:rPr>
                <w:rFonts w:ascii="Arial" w:hAnsi="Arial" w:cs="Arial"/>
                <w:color w:val="000000" w:themeColor="text1"/>
                <w:lang w:val="en-NZ"/>
              </w:rPr>
            </w:pPr>
            <w:r>
              <w:rPr>
                <w:rFonts w:ascii="Arial" w:hAnsi="Arial" w:cs="Arial"/>
                <w:color w:val="000000" w:themeColor="text1"/>
              </w:rPr>
              <w:lastRenderedPageBreak/>
              <w:t>6</w:t>
            </w:r>
            <w:r w:rsidRPr="00315061">
              <w:rPr>
                <w:rFonts w:ascii="Arial" w:hAnsi="Arial" w:cs="Arial"/>
                <w:color w:val="000000" w:themeColor="text1"/>
              </w:rPr>
              <w:t>.</w:t>
            </w:r>
            <w:r w:rsidRPr="00315061">
              <w:rPr>
                <w:rFonts w:ascii="Arial" w:hAnsi="Arial" w:cs="Arial"/>
                <w:color w:val="000000" w:themeColor="text1"/>
              </w:rPr>
              <w:tab/>
              <w:t>Deliver an oral presentation</w:t>
            </w:r>
          </w:p>
        </w:tc>
        <w:tc>
          <w:tcPr>
            <w:tcW w:w="6480" w:type="dxa"/>
            <w:tcBorders>
              <w:top w:val="single" w:sz="4" w:space="0" w:color="auto"/>
              <w:left w:val="single" w:sz="4" w:space="0" w:color="auto"/>
              <w:bottom w:val="single" w:sz="4" w:space="0" w:color="auto"/>
              <w:right w:val="single" w:sz="4" w:space="0" w:color="auto"/>
            </w:tcBorders>
          </w:tcPr>
          <w:p w:rsidR="00645ACC" w:rsidRPr="00315061" w:rsidRDefault="00645ACC" w:rsidP="00252198">
            <w:pPr>
              <w:pStyle w:val="List2"/>
              <w:numPr>
                <w:ilvl w:val="1"/>
                <w:numId w:val="297"/>
              </w:numPr>
              <w:tabs>
                <w:tab w:val="clear" w:pos="680"/>
              </w:tabs>
              <w:spacing w:before="120" w:after="0"/>
              <w:ind w:left="432" w:hanging="432"/>
              <w:contextualSpacing w:val="0"/>
              <w:rPr>
                <w:rFonts w:ascii="Arial" w:hAnsi="Arial" w:cs="Arial"/>
                <w:color w:val="000000" w:themeColor="text1"/>
              </w:rPr>
            </w:pPr>
            <w:r w:rsidRPr="00315061">
              <w:rPr>
                <w:rFonts w:ascii="Arial" w:hAnsi="Arial" w:cs="Arial"/>
                <w:color w:val="000000" w:themeColor="text1"/>
              </w:rPr>
              <w:t xml:space="preserve">Language is </w:t>
            </w:r>
            <w:r w:rsidR="00D1319F">
              <w:rPr>
                <w:rFonts w:ascii="Arial" w:hAnsi="Arial" w:cs="Arial"/>
                <w:color w:val="000000" w:themeColor="text1"/>
              </w:rPr>
              <w:t xml:space="preserve">made </w:t>
            </w:r>
            <w:r w:rsidRPr="00315061">
              <w:rPr>
                <w:rFonts w:ascii="Arial" w:hAnsi="Arial" w:cs="Arial"/>
                <w:color w:val="000000" w:themeColor="text1"/>
              </w:rPr>
              <w:t>applicable to the task and audience.</w:t>
            </w:r>
          </w:p>
          <w:p w:rsidR="00645ACC" w:rsidRPr="00315061" w:rsidRDefault="00645ACC" w:rsidP="00252198">
            <w:pPr>
              <w:pStyle w:val="List2"/>
              <w:numPr>
                <w:ilvl w:val="1"/>
                <w:numId w:val="297"/>
              </w:numPr>
              <w:tabs>
                <w:tab w:val="clear" w:pos="680"/>
              </w:tabs>
              <w:spacing w:before="120" w:after="0"/>
              <w:ind w:left="432" w:hanging="432"/>
              <w:contextualSpacing w:val="0"/>
              <w:rPr>
                <w:rFonts w:ascii="Arial" w:hAnsi="Arial" w:cs="Arial"/>
                <w:color w:val="000000" w:themeColor="text1"/>
              </w:rPr>
            </w:pPr>
            <w:r w:rsidRPr="00315061">
              <w:rPr>
                <w:rFonts w:ascii="Arial" w:hAnsi="Arial" w:cs="Arial"/>
                <w:color w:val="000000" w:themeColor="text1"/>
              </w:rPr>
              <w:t>Present</w:t>
            </w:r>
            <w:r w:rsidR="00D1319F">
              <w:rPr>
                <w:rFonts w:ascii="Arial" w:hAnsi="Arial" w:cs="Arial"/>
                <w:color w:val="000000" w:themeColor="text1"/>
              </w:rPr>
              <w:t>ation is organized logically,</w:t>
            </w:r>
            <w:r w:rsidRPr="00315061">
              <w:rPr>
                <w:rFonts w:ascii="Arial" w:hAnsi="Arial" w:cs="Arial"/>
                <w:color w:val="000000" w:themeColor="text1"/>
              </w:rPr>
              <w:t xml:space="preserve"> structured and balanced according to purpose, audience and context.</w:t>
            </w:r>
          </w:p>
          <w:p w:rsidR="00645ACC" w:rsidRPr="00315061" w:rsidRDefault="00645ACC" w:rsidP="00252198">
            <w:pPr>
              <w:pStyle w:val="List2"/>
              <w:numPr>
                <w:ilvl w:val="1"/>
                <w:numId w:val="297"/>
              </w:numPr>
              <w:tabs>
                <w:tab w:val="clear" w:pos="680"/>
              </w:tabs>
              <w:spacing w:before="120" w:after="0"/>
              <w:ind w:left="432" w:hanging="432"/>
              <w:contextualSpacing w:val="0"/>
              <w:rPr>
                <w:rFonts w:ascii="Arial" w:hAnsi="Arial" w:cs="Arial"/>
                <w:color w:val="000000" w:themeColor="text1"/>
              </w:rPr>
            </w:pPr>
            <w:r w:rsidRPr="00315061">
              <w:rPr>
                <w:rFonts w:ascii="Arial" w:hAnsi="Arial" w:cs="Arial"/>
                <w:color w:val="000000" w:themeColor="text1"/>
              </w:rPr>
              <w:t xml:space="preserve">Concise and </w:t>
            </w:r>
            <w:r w:rsidR="00AE27AA" w:rsidRPr="00315061">
              <w:rPr>
                <w:rFonts w:ascii="Arial" w:hAnsi="Arial" w:cs="Arial"/>
                <w:color w:val="000000" w:themeColor="text1"/>
              </w:rPr>
              <w:t>well-presented</w:t>
            </w:r>
            <w:r w:rsidRPr="00315061">
              <w:rPr>
                <w:rFonts w:ascii="Arial" w:hAnsi="Arial" w:cs="Arial"/>
                <w:color w:val="000000" w:themeColor="text1"/>
              </w:rPr>
              <w:t xml:space="preserve"> support materials a</w:t>
            </w:r>
            <w:r w:rsidR="00C36B4A">
              <w:rPr>
                <w:rFonts w:ascii="Arial" w:hAnsi="Arial" w:cs="Arial"/>
                <w:color w:val="000000" w:themeColor="text1"/>
              </w:rPr>
              <w:t>re-use</w:t>
            </w:r>
            <w:r w:rsidRPr="00315061">
              <w:rPr>
                <w:rFonts w:ascii="Arial" w:hAnsi="Arial" w:cs="Arial"/>
                <w:color w:val="000000" w:themeColor="text1"/>
              </w:rPr>
              <w:t>d in oral presentations to reflect industry standards.</w:t>
            </w:r>
          </w:p>
          <w:p w:rsidR="00AE27AA" w:rsidRDefault="00645ACC" w:rsidP="00252198">
            <w:pPr>
              <w:pStyle w:val="List2"/>
              <w:numPr>
                <w:ilvl w:val="1"/>
                <w:numId w:val="297"/>
              </w:numPr>
              <w:tabs>
                <w:tab w:val="clear" w:pos="680"/>
              </w:tabs>
              <w:spacing w:before="120" w:after="0"/>
              <w:ind w:left="432" w:hanging="432"/>
              <w:contextualSpacing w:val="0"/>
              <w:rPr>
                <w:rFonts w:ascii="Arial" w:hAnsi="Arial" w:cs="Arial"/>
                <w:color w:val="000000" w:themeColor="text1"/>
              </w:rPr>
            </w:pPr>
            <w:r w:rsidRPr="00315061">
              <w:rPr>
                <w:rFonts w:ascii="Arial" w:hAnsi="Arial" w:cs="Arial"/>
                <w:color w:val="000000" w:themeColor="text1"/>
              </w:rPr>
              <w:t xml:space="preserve">Efficient time </w:t>
            </w:r>
            <w:r w:rsidR="00D1319F" w:rsidRPr="00315061">
              <w:rPr>
                <w:rFonts w:ascii="Arial" w:hAnsi="Arial" w:cs="Arial"/>
                <w:color w:val="000000" w:themeColor="text1"/>
              </w:rPr>
              <w:t xml:space="preserve">use </w:t>
            </w:r>
            <w:r w:rsidR="00D1319F">
              <w:rPr>
                <w:rFonts w:ascii="Arial" w:hAnsi="Arial" w:cs="Arial"/>
                <w:color w:val="000000" w:themeColor="text1"/>
              </w:rPr>
              <w:t xml:space="preserve">has </w:t>
            </w:r>
            <w:r w:rsidRPr="00315061">
              <w:rPr>
                <w:rFonts w:ascii="Arial" w:hAnsi="Arial" w:cs="Arial"/>
                <w:color w:val="000000" w:themeColor="text1"/>
              </w:rPr>
              <w:t>allow</w:t>
            </w:r>
            <w:r w:rsidR="00D1319F">
              <w:rPr>
                <w:rFonts w:ascii="Arial" w:hAnsi="Arial" w:cs="Arial"/>
                <w:color w:val="000000" w:themeColor="text1"/>
              </w:rPr>
              <w:t>ed</w:t>
            </w:r>
            <w:r w:rsidRPr="00315061">
              <w:rPr>
                <w:rFonts w:ascii="Arial" w:hAnsi="Arial" w:cs="Arial"/>
                <w:color w:val="000000" w:themeColor="text1"/>
              </w:rPr>
              <w:t xml:space="preserve"> clear presentation of the desired topic.</w:t>
            </w:r>
          </w:p>
          <w:p w:rsidR="00645ACC" w:rsidRPr="00AE27AA" w:rsidRDefault="00645ACC" w:rsidP="00252198">
            <w:pPr>
              <w:pStyle w:val="List2"/>
              <w:numPr>
                <w:ilvl w:val="1"/>
                <w:numId w:val="297"/>
              </w:numPr>
              <w:tabs>
                <w:tab w:val="clear" w:pos="680"/>
              </w:tabs>
              <w:spacing w:before="120" w:after="0"/>
              <w:ind w:left="432" w:hanging="432"/>
              <w:contextualSpacing w:val="0"/>
              <w:rPr>
                <w:rFonts w:ascii="Arial" w:hAnsi="Arial" w:cs="Arial"/>
                <w:color w:val="000000" w:themeColor="text1"/>
              </w:rPr>
            </w:pPr>
            <w:r w:rsidRPr="00AE27AA">
              <w:rPr>
                <w:rFonts w:ascii="Arial" w:hAnsi="Arial" w:cs="Arial"/>
                <w:color w:val="000000" w:themeColor="text1"/>
              </w:rPr>
              <w:t>Oral presentation is delivered within a specified time.</w:t>
            </w:r>
          </w:p>
        </w:tc>
      </w:tr>
    </w:tbl>
    <w:p w:rsidR="008814D1" w:rsidRPr="00D1319F" w:rsidRDefault="008814D1" w:rsidP="00D1319F">
      <w:pPr>
        <w:tabs>
          <w:tab w:val="left" w:pos="7035"/>
        </w:tabs>
        <w:ind w:left="0" w:right="29" w:firstLine="0"/>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645ACC" w:rsidRPr="00315061" w:rsidTr="00D1319F">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45ACC" w:rsidRPr="00315061" w:rsidRDefault="00645ACC" w:rsidP="00D1319F">
            <w:pPr>
              <w:autoSpaceDE w:val="0"/>
              <w:autoSpaceDN w:val="0"/>
              <w:adjustRightInd w:val="0"/>
              <w:ind w:right="29"/>
              <w:rPr>
                <w:rFonts w:ascii="Arial" w:hAnsi="Arial" w:cs="Arial"/>
                <w:b/>
                <w:color w:val="000000" w:themeColor="text1"/>
              </w:rPr>
            </w:pPr>
            <w:r w:rsidRPr="00315061">
              <w:rPr>
                <w:rFonts w:ascii="Arial" w:hAnsi="Arial" w:cs="Arial"/>
                <w:b/>
                <w:color w:val="000000" w:themeColor="text1"/>
              </w:rPr>
              <w:t>Variable</w:t>
            </w:r>
          </w:p>
        </w:tc>
        <w:tc>
          <w:tcPr>
            <w:tcW w:w="64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45ACC" w:rsidRPr="00315061" w:rsidRDefault="00645ACC" w:rsidP="00D1319F">
            <w:pPr>
              <w:ind w:right="29"/>
              <w:rPr>
                <w:rFonts w:ascii="Arial" w:hAnsi="Arial" w:cs="Arial"/>
                <w:b/>
                <w:color w:val="000000" w:themeColor="text1"/>
              </w:rPr>
            </w:pPr>
            <w:r w:rsidRPr="00315061">
              <w:rPr>
                <w:rFonts w:ascii="Arial" w:hAnsi="Arial" w:cs="Arial"/>
                <w:b/>
                <w:color w:val="000000" w:themeColor="text1"/>
              </w:rPr>
              <w:t>Range</w:t>
            </w:r>
          </w:p>
        </w:tc>
      </w:tr>
      <w:tr w:rsidR="00645ACC" w:rsidRPr="00315061" w:rsidTr="00D1319F">
        <w:trPr>
          <w:trHeight w:val="575"/>
        </w:trPr>
        <w:tc>
          <w:tcPr>
            <w:tcW w:w="2880" w:type="dxa"/>
            <w:tcBorders>
              <w:top w:val="single" w:sz="4" w:space="0" w:color="auto"/>
              <w:left w:val="single" w:sz="4" w:space="0" w:color="auto"/>
              <w:bottom w:val="single" w:sz="4" w:space="0" w:color="auto"/>
              <w:right w:val="single" w:sz="4" w:space="0" w:color="auto"/>
            </w:tcBorders>
            <w:hideMark/>
          </w:tcPr>
          <w:p w:rsidR="00645ACC" w:rsidRPr="00486160" w:rsidRDefault="00645ACC" w:rsidP="00D1319F">
            <w:pPr>
              <w:pStyle w:val="BodyText"/>
              <w:spacing w:after="0"/>
              <w:ind w:left="0" w:firstLine="0"/>
              <w:rPr>
                <w:rFonts w:ascii="Arial" w:hAnsi="Arial" w:cs="Arial"/>
                <w:b/>
                <w:i/>
                <w:lang w:val="en-NZ"/>
              </w:rPr>
            </w:pPr>
            <w:r w:rsidRPr="00486160">
              <w:rPr>
                <w:rStyle w:val="BoldandItalics"/>
                <w:rFonts w:ascii="Arial" w:hAnsi="Arial" w:cs="Arial"/>
                <w:b w:val="0"/>
                <w:i w:val="0"/>
              </w:rPr>
              <w:t xml:space="preserve">Sources of information </w:t>
            </w:r>
          </w:p>
        </w:tc>
        <w:tc>
          <w:tcPr>
            <w:tcW w:w="6480" w:type="dxa"/>
            <w:tcBorders>
              <w:top w:val="single" w:sz="4" w:space="0" w:color="auto"/>
              <w:left w:val="single" w:sz="4" w:space="0" w:color="auto"/>
              <w:bottom w:val="single" w:sz="4" w:space="0" w:color="auto"/>
              <w:right w:val="single" w:sz="4" w:space="0" w:color="auto"/>
            </w:tcBorders>
            <w:hideMark/>
          </w:tcPr>
          <w:p w:rsidR="00645ACC" w:rsidRPr="00486160" w:rsidRDefault="0000426B" w:rsidP="00D1319F">
            <w:pPr>
              <w:pStyle w:val="ListBullet"/>
              <w:numPr>
                <w:ilvl w:val="0"/>
                <w:numId w:val="0"/>
              </w:numPr>
              <w:spacing w:before="0" w:after="0"/>
              <w:ind w:left="360" w:hanging="360"/>
              <w:contextualSpacing w:val="0"/>
              <w:rPr>
                <w:rFonts w:ascii="Arial" w:hAnsi="Arial" w:cs="Arial"/>
              </w:rPr>
            </w:pPr>
            <w:r>
              <w:rPr>
                <w:rFonts w:ascii="Arial" w:hAnsi="Arial" w:cs="Arial"/>
              </w:rPr>
              <w:t>May include, but not limited to:</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Organization </w:t>
            </w:r>
            <w:r w:rsidR="00645ACC" w:rsidRPr="00486160">
              <w:rPr>
                <w:rFonts w:ascii="Arial" w:hAnsi="Arial" w:cs="Arial"/>
              </w:rPr>
              <w:t>materials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Client </w:t>
            </w:r>
            <w:r w:rsidR="00645ACC" w:rsidRPr="00486160">
              <w:rPr>
                <w:rFonts w:ascii="Arial" w:hAnsi="Arial" w:cs="Arial"/>
              </w:rPr>
              <w:t>information</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Market </w:t>
            </w:r>
            <w:r w:rsidR="00645ACC" w:rsidRPr="00486160">
              <w:rPr>
                <w:rFonts w:ascii="Arial" w:hAnsi="Arial" w:cs="Arial"/>
              </w:rPr>
              <w:t>trends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Registries </w:t>
            </w:r>
            <w:r w:rsidR="00645ACC" w:rsidRPr="00486160">
              <w:rPr>
                <w:rFonts w:ascii="Arial" w:hAnsi="Arial" w:cs="Arial"/>
              </w:rPr>
              <w:t>and file records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Library </w:t>
            </w:r>
            <w:r w:rsidR="00645ACC" w:rsidRPr="00486160">
              <w:rPr>
                <w:rFonts w:ascii="Arial" w:hAnsi="Arial" w:cs="Arial"/>
              </w:rPr>
              <w:t>materials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Financial </w:t>
            </w:r>
            <w:r w:rsidR="00645ACC" w:rsidRPr="00486160">
              <w:rPr>
                <w:rFonts w:ascii="Arial" w:hAnsi="Arial" w:cs="Arial"/>
              </w:rPr>
              <w:t>records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Statistical </w:t>
            </w:r>
            <w:r w:rsidR="00645ACC" w:rsidRPr="00486160">
              <w:rPr>
                <w:rFonts w:ascii="Arial" w:hAnsi="Arial" w:cs="Arial"/>
              </w:rPr>
              <w:t>information</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Personnel</w:t>
            </w:r>
            <w:r w:rsidR="00645ACC" w:rsidRPr="00486160">
              <w:rPr>
                <w:rFonts w:ascii="Arial" w:hAnsi="Arial" w:cs="Arial"/>
              </w:rPr>
              <w:t>/human resource records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Asset </w:t>
            </w:r>
            <w:r w:rsidR="00645ACC" w:rsidRPr="00486160">
              <w:rPr>
                <w:rFonts w:ascii="Arial" w:hAnsi="Arial" w:cs="Arial"/>
              </w:rPr>
              <w:t>records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Legislation</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Policies</w:t>
            </w:r>
          </w:p>
        </w:tc>
      </w:tr>
      <w:tr w:rsidR="00645ACC" w:rsidRPr="00315061" w:rsidTr="00D1319F">
        <w:trPr>
          <w:trHeight w:val="575"/>
        </w:trPr>
        <w:tc>
          <w:tcPr>
            <w:tcW w:w="2880" w:type="dxa"/>
            <w:tcBorders>
              <w:top w:val="single" w:sz="4" w:space="0" w:color="auto"/>
              <w:left w:val="single" w:sz="4" w:space="0" w:color="auto"/>
              <w:bottom w:val="single" w:sz="4" w:space="0" w:color="auto"/>
              <w:right w:val="single" w:sz="4" w:space="0" w:color="auto"/>
            </w:tcBorders>
            <w:hideMark/>
          </w:tcPr>
          <w:p w:rsidR="00645ACC" w:rsidRPr="00486160" w:rsidRDefault="00645ACC" w:rsidP="00D1319F">
            <w:pPr>
              <w:pStyle w:val="BodyText"/>
              <w:spacing w:after="0"/>
              <w:rPr>
                <w:rFonts w:ascii="Arial" w:hAnsi="Arial" w:cs="Arial"/>
                <w:b/>
                <w:i/>
                <w:lang w:val="en-NZ"/>
              </w:rPr>
            </w:pPr>
            <w:r w:rsidRPr="00486160">
              <w:rPr>
                <w:rStyle w:val="BoldandItalics"/>
                <w:rFonts w:ascii="Arial" w:hAnsi="Arial" w:cs="Arial"/>
                <w:b w:val="0"/>
                <w:i w:val="0"/>
              </w:rPr>
              <w:t xml:space="preserve">Information format </w:t>
            </w:r>
          </w:p>
        </w:tc>
        <w:tc>
          <w:tcPr>
            <w:tcW w:w="6480" w:type="dxa"/>
            <w:tcBorders>
              <w:top w:val="single" w:sz="4" w:space="0" w:color="auto"/>
              <w:left w:val="single" w:sz="4" w:space="0" w:color="auto"/>
              <w:bottom w:val="single" w:sz="4" w:space="0" w:color="auto"/>
              <w:right w:val="single" w:sz="4" w:space="0" w:color="auto"/>
            </w:tcBorders>
            <w:hideMark/>
          </w:tcPr>
          <w:p w:rsidR="00645ACC" w:rsidRPr="00486160" w:rsidRDefault="0000426B" w:rsidP="00D1319F">
            <w:pPr>
              <w:pStyle w:val="ListBullet"/>
              <w:numPr>
                <w:ilvl w:val="0"/>
                <w:numId w:val="0"/>
              </w:numPr>
              <w:spacing w:before="0" w:after="0"/>
              <w:ind w:left="360" w:hanging="360"/>
              <w:contextualSpacing w:val="0"/>
              <w:rPr>
                <w:rFonts w:ascii="Arial" w:hAnsi="Arial" w:cs="Arial"/>
              </w:rPr>
            </w:pPr>
            <w:r>
              <w:rPr>
                <w:rFonts w:ascii="Arial" w:hAnsi="Arial" w:cs="Arial"/>
              </w:rPr>
              <w:t>May include, but not limited to:</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Multimedia</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Database</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Web </w:t>
            </w:r>
            <w:r w:rsidR="00645ACC" w:rsidRPr="00486160">
              <w:rPr>
                <w:rFonts w:ascii="Arial" w:hAnsi="Arial" w:cs="Arial"/>
              </w:rPr>
              <w:t>site</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Dataset</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Audio</w:t>
            </w:r>
            <w:r w:rsidR="00645ACC" w:rsidRPr="00486160">
              <w:rPr>
                <w:rFonts w:ascii="Arial" w:hAnsi="Arial" w:cs="Arial"/>
              </w:rPr>
              <w:t>/visual</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Word </w:t>
            </w:r>
            <w:r w:rsidR="00645ACC" w:rsidRPr="00486160">
              <w:rPr>
                <w:rFonts w:ascii="Arial" w:hAnsi="Arial" w:cs="Arial"/>
              </w:rPr>
              <w:t>processed documents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Books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Gazettes </w:t>
            </w:r>
            <w:r w:rsidR="00645ACC" w:rsidRPr="00486160">
              <w:rPr>
                <w:rFonts w:ascii="Arial" w:hAnsi="Arial" w:cs="Arial"/>
              </w:rPr>
              <w:t>and other publications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Reports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lastRenderedPageBreak/>
              <w:t xml:space="preserve">Pivot </w:t>
            </w:r>
            <w:r w:rsidR="00645ACC" w:rsidRPr="00486160">
              <w:rPr>
                <w:rFonts w:ascii="Arial" w:hAnsi="Arial" w:cs="Arial"/>
              </w:rPr>
              <w:t>tables multimedia</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Database</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Web </w:t>
            </w:r>
            <w:r w:rsidR="00645ACC" w:rsidRPr="00486160">
              <w:rPr>
                <w:rFonts w:ascii="Arial" w:hAnsi="Arial" w:cs="Arial"/>
              </w:rPr>
              <w:t>site</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Dataset</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Audio</w:t>
            </w:r>
            <w:r w:rsidR="00645ACC" w:rsidRPr="00486160">
              <w:rPr>
                <w:rFonts w:ascii="Arial" w:hAnsi="Arial" w:cs="Arial"/>
              </w:rPr>
              <w:t>/</w:t>
            </w:r>
            <w:r w:rsidRPr="00486160">
              <w:rPr>
                <w:rFonts w:ascii="Arial" w:hAnsi="Arial" w:cs="Arial"/>
              </w:rPr>
              <w:t>V</w:t>
            </w:r>
            <w:r w:rsidR="00645ACC" w:rsidRPr="00486160">
              <w:rPr>
                <w:rFonts w:ascii="Arial" w:hAnsi="Arial" w:cs="Arial"/>
              </w:rPr>
              <w:t>isual</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Word </w:t>
            </w:r>
            <w:r w:rsidR="00645ACC" w:rsidRPr="00486160">
              <w:rPr>
                <w:rFonts w:ascii="Arial" w:hAnsi="Arial" w:cs="Arial"/>
              </w:rPr>
              <w:t>processed documents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Books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Gazettes </w:t>
            </w:r>
            <w:r w:rsidR="00645ACC" w:rsidRPr="00486160">
              <w:rPr>
                <w:rFonts w:ascii="Arial" w:hAnsi="Arial" w:cs="Arial"/>
              </w:rPr>
              <w:t>and other publications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Reports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Pivot </w:t>
            </w:r>
            <w:r w:rsidR="00645ACC" w:rsidRPr="00486160">
              <w:rPr>
                <w:rFonts w:ascii="Arial" w:hAnsi="Arial" w:cs="Arial"/>
              </w:rPr>
              <w:t>tables</w:t>
            </w:r>
          </w:p>
        </w:tc>
      </w:tr>
      <w:tr w:rsidR="00645ACC" w:rsidRPr="00315061" w:rsidTr="00D1319F">
        <w:trPr>
          <w:trHeight w:val="575"/>
        </w:trPr>
        <w:tc>
          <w:tcPr>
            <w:tcW w:w="2880" w:type="dxa"/>
            <w:tcBorders>
              <w:top w:val="single" w:sz="4" w:space="0" w:color="auto"/>
              <w:left w:val="single" w:sz="4" w:space="0" w:color="auto"/>
              <w:bottom w:val="single" w:sz="4" w:space="0" w:color="auto"/>
              <w:right w:val="single" w:sz="4" w:space="0" w:color="auto"/>
            </w:tcBorders>
            <w:hideMark/>
          </w:tcPr>
          <w:p w:rsidR="00645ACC" w:rsidRPr="00486160" w:rsidRDefault="00645ACC" w:rsidP="00D1319F">
            <w:pPr>
              <w:pStyle w:val="BodyText"/>
              <w:spacing w:after="0"/>
              <w:rPr>
                <w:rFonts w:ascii="Arial" w:hAnsi="Arial" w:cs="Arial"/>
                <w:b/>
                <w:lang w:val="en-NZ"/>
              </w:rPr>
            </w:pPr>
            <w:r w:rsidRPr="00486160">
              <w:rPr>
                <w:rStyle w:val="BoldandItalics"/>
                <w:rFonts w:ascii="Arial" w:hAnsi="Arial" w:cs="Arial"/>
                <w:b w:val="0"/>
                <w:i w:val="0"/>
              </w:rPr>
              <w:lastRenderedPageBreak/>
              <w:t>Strategies</w:t>
            </w:r>
            <w:r w:rsidRPr="00486160">
              <w:rPr>
                <w:rFonts w:ascii="Arial" w:hAnsi="Arial" w:cs="Arial"/>
                <w:b/>
                <w:i/>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645ACC" w:rsidRPr="00486160" w:rsidRDefault="0000426B" w:rsidP="00D1319F">
            <w:pPr>
              <w:pStyle w:val="ListBullet"/>
              <w:numPr>
                <w:ilvl w:val="0"/>
                <w:numId w:val="0"/>
              </w:numPr>
              <w:spacing w:before="0" w:after="0"/>
              <w:ind w:left="360" w:hanging="360"/>
              <w:contextualSpacing w:val="0"/>
              <w:rPr>
                <w:rFonts w:ascii="Arial" w:hAnsi="Arial" w:cs="Arial"/>
              </w:rPr>
            </w:pPr>
            <w:r>
              <w:rPr>
                <w:rFonts w:ascii="Arial" w:hAnsi="Arial" w:cs="Arial"/>
              </w:rPr>
              <w:t>May include, but not limited to:</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Research </w:t>
            </w:r>
            <w:r w:rsidR="00645ACC" w:rsidRPr="00486160">
              <w:rPr>
                <w:rFonts w:ascii="Arial" w:hAnsi="Arial" w:cs="Arial"/>
              </w:rPr>
              <w:t>plan</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Search </w:t>
            </w:r>
            <w:r w:rsidR="00645ACC" w:rsidRPr="00486160">
              <w:rPr>
                <w:rFonts w:ascii="Arial" w:hAnsi="Arial" w:cs="Arial"/>
              </w:rPr>
              <w:t>strategy tailored to the information retrieval system selected:</w:t>
            </w:r>
          </w:p>
          <w:p w:rsidR="00645ACC" w:rsidRPr="00486160" w:rsidRDefault="00D1319F" w:rsidP="00252198">
            <w:pPr>
              <w:pStyle w:val="ListBullet"/>
              <w:numPr>
                <w:ilvl w:val="0"/>
                <w:numId w:val="245"/>
              </w:numPr>
              <w:spacing w:before="0" w:after="0"/>
              <w:contextualSpacing w:val="0"/>
              <w:rPr>
                <w:rFonts w:ascii="Arial" w:hAnsi="Arial" w:cs="Arial"/>
              </w:rPr>
            </w:pPr>
            <w:r w:rsidRPr="00486160">
              <w:rPr>
                <w:rFonts w:ascii="Arial" w:hAnsi="Arial" w:cs="Arial"/>
              </w:rPr>
              <w:t>using key concepts and terms</w:t>
            </w:r>
          </w:p>
          <w:p w:rsidR="00645ACC" w:rsidRPr="00486160" w:rsidRDefault="00D1319F" w:rsidP="00252198">
            <w:pPr>
              <w:pStyle w:val="ListBullet"/>
              <w:numPr>
                <w:ilvl w:val="0"/>
                <w:numId w:val="245"/>
              </w:numPr>
              <w:spacing w:before="0" w:after="0"/>
              <w:contextualSpacing w:val="0"/>
              <w:rPr>
                <w:rFonts w:ascii="Arial" w:hAnsi="Arial" w:cs="Arial"/>
              </w:rPr>
            </w:pPr>
            <w:r w:rsidRPr="00486160">
              <w:rPr>
                <w:rFonts w:ascii="Arial" w:hAnsi="Arial" w:cs="Arial"/>
              </w:rPr>
              <w:t>using classification schemes</w:t>
            </w:r>
          </w:p>
          <w:p w:rsidR="00645ACC" w:rsidRPr="00486160" w:rsidRDefault="00D1319F" w:rsidP="00252198">
            <w:pPr>
              <w:pStyle w:val="ListBullet"/>
              <w:numPr>
                <w:ilvl w:val="0"/>
                <w:numId w:val="245"/>
              </w:numPr>
              <w:spacing w:before="0" w:after="0"/>
              <w:contextualSpacing w:val="0"/>
              <w:rPr>
                <w:rFonts w:ascii="Arial" w:hAnsi="Arial" w:cs="Arial"/>
              </w:rPr>
            </w:pPr>
            <w:r w:rsidRPr="00486160">
              <w:rPr>
                <w:rFonts w:ascii="Arial" w:hAnsi="Arial" w:cs="Arial"/>
              </w:rPr>
              <w:t>using search engines</w:t>
            </w:r>
          </w:p>
          <w:p w:rsidR="00645ACC" w:rsidRPr="00486160" w:rsidRDefault="00D1319F" w:rsidP="00252198">
            <w:pPr>
              <w:pStyle w:val="ListBullet"/>
              <w:numPr>
                <w:ilvl w:val="0"/>
                <w:numId w:val="245"/>
              </w:numPr>
              <w:spacing w:before="0" w:after="0"/>
              <w:contextualSpacing w:val="0"/>
              <w:rPr>
                <w:rFonts w:ascii="Arial" w:hAnsi="Arial" w:cs="Arial"/>
              </w:rPr>
            </w:pPr>
            <w:r w:rsidRPr="00486160">
              <w:rPr>
                <w:rFonts w:ascii="Arial" w:hAnsi="Arial" w:cs="Arial"/>
              </w:rPr>
              <w:t>using analysis systems</w:t>
            </w:r>
          </w:p>
          <w:p w:rsidR="00645ACC" w:rsidRPr="00486160" w:rsidRDefault="00D1319F" w:rsidP="00252198">
            <w:pPr>
              <w:pStyle w:val="ListBullet"/>
              <w:numPr>
                <w:ilvl w:val="0"/>
                <w:numId w:val="245"/>
              </w:numPr>
              <w:spacing w:before="0" w:after="0"/>
              <w:contextualSpacing w:val="0"/>
              <w:rPr>
                <w:rFonts w:ascii="Arial" w:hAnsi="Arial" w:cs="Arial"/>
              </w:rPr>
            </w:pPr>
            <w:r w:rsidRPr="00486160">
              <w:rPr>
                <w:rFonts w:ascii="Arial" w:hAnsi="Arial" w:cs="Arial"/>
              </w:rPr>
              <w:t>using data warehouse systems</w:t>
            </w:r>
          </w:p>
          <w:p w:rsidR="00645ACC" w:rsidRPr="00486160" w:rsidRDefault="00D1319F" w:rsidP="00252198">
            <w:pPr>
              <w:pStyle w:val="ListBullet"/>
              <w:numPr>
                <w:ilvl w:val="0"/>
                <w:numId w:val="245"/>
              </w:numPr>
              <w:spacing w:before="0" w:after="0"/>
              <w:contextualSpacing w:val="0"/>
              <w:rPr>
                <w:rFonts w:ascii="Arial" w:hAnsi="Arial" w:cs="Arial"/>
              </w:rPr>
            </w:pPr>
            <w:r w:rsidRPr="00486160">
              <w:rPr>
                <w:rFonts w:ascii="Arial" w:hAnsi="Arial" w:cs="Arial"/>
              </w:rPr>
              <w:t xml:space="preserve">using internal </w:t>
            </w:r>
            <w:r w:rsidR="00645ACC" w:rsidRPr="00486160">
              <w:rPr>
                <w:rFonts w:ascii="Arial" w:hAnsi="Arial" w:cs="Arial"/>
              </w:rPr>
              <w:t>organizers such as indexes in books</w:t>
            </w:r>
          </w:p>
        </w:tc>
      </w:tr>
      <w:tr w:rsidR="00645ACC" w:rsidRPr="00315061" w:rsidTr="00D1319F">
        <w:trPr>
          <w:trHeight w:val="575"/>
        </w:trPr>
        <w:tc>
          <w:tcPr>
            <w:tcW w:w="2880" w:type="dxa"/>
            <w:tcBorders>
              <w:top w:val="single" w:sz="4" w:space="0" w:color="auto"/>
              <w:left w:val="single" w:sz="4" w:space="0" w:color="auto"/>
              <w:bottom w:val="single" w:sz="4" w:space="0" w:color="auto"/>
              <w:right w:val="single" w:sz="4" w:space="0" w:color="auto"/>
            </w:tcBorders>
            <w:hideMark/>
          </w:tcPr>
          <w:p w:rsidR="00645ACC" w:rsidRPr="00486160" w:rsidRDefault="00645ACC" w:rsidP="00D1319F">
            <w:pPr>
              <w:pStyle w:val="BodyText"/>
              <w:spacing w:after="0"/>
              <w:ind w:left="0" w:firstLine="0"/>
              <w:rPr>
                <w:rFonts w:ascii="Arial" w:hAnsi="Arial" w:cs="Arial"/>
                <w:b/>
                <w:i/>
              </w:rPr>
            </w:pPr>
            <w:r w:rsidRPr="00486160">
              <w:rPr>
                <w:rStyle w:val="BoldandItalics"/>
                <w:rFonts w:ascii="Arial" w:hAnsi="Arial" w:cs="Arial"/>
                <w:b w:val="0"/>
                <w:i w:val="0"/>
              </w:rPr>
              <w:t>Legislation</w:t>
            </w:r>
            <w:r w:rsidRPr="00486160">
              <w:rPr>
                <w:rFonts w:ascii="Arial" w:hAnsi="Arial" w:cs="Arial"/>
                <w:b/>
                <w:i/>
              </w:rPr>
              <w:t xml:space="preserve">, </w:t>
            </w:r>
            <w:r w:rsidRPr="00486160">
              <w:rPr>
                <w:rStyle w:val="BoldandItalics"/>
                <w:rFonts w:ascii="Arial" w:hAnsi="Arial" w:cs="Arial"/>
                <w:b w:val="0"/>
                <w:i w:val="0"/>
              </w:rPr>
              <w:t xml:space="preserve">policy and procedures </w:t>
            </w:r>
          </w:p>
        </w:tc>
        <w:tc>
          <w:tcPr>
            <w:tcW w:w="6480" w:type="dxa"/>
            <w:tcBorders>
              <w:top w:val="single" w:sz="4" w:space="0" w:color="auto"/>
              <w:left w:val="single" w:sz="4" w:space="0" w:color="auto"/>
              <w:bottom w:val="single" w:sz="4" w:space="0" w:color="auto"/>
              <w:right w:val="single" w:sz="4" w:space="0" w:color="auto"/>
            </w:tcBorders>
            <w:hideMark/>
          </w:tcPr>
          <w:p w:rsidR="00645ACC" w:rsidRPr="00486160" w:rsidRDefault="0000426B" w:rsidP="00D1319F">
            <w:pPr>
              <w:pStyle w:val="ListBullet"/>
              <w:numPr>
                <w:ilvl w:val="0"/>
                <w:numId w:val="0"/>
              </w:numPr>
              <w:spacing w:before="0" w:after="0"/>
              <w:ind w:left="360" w:hanging="360"/>
              <w:contextualSpacing w:val="0"/>
              <w:rPr>
                <w:rFonts w:ascii="Arial" w:hAnsi="Arial" w:cs="Arial"/>
              </w:rPr>
            </w:pPr>
            <w:r>
              <w:rPr>
                <w:rFonts w:ascii="Arial" w:hAnsi="Arial" w:cs="Arial"/>
              </w:rPr>
              <w:t>May include, but not limited to:</w:t>
            </w:r>
          </w:p>
          <w:p w:rsidR="00645ACC" w:rsidRPr="00486160" w:rsidRDefault="00645ACC"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Ethiopian legislation, standards and guidelines especially relating to </w:t>
            </w:r>
            <w:r w:rsidR="0026271B">
              <w:rPr>
                <w:rFonts w:ascii="Arial" w:hAnsi="Arial" w:cs="Arial"/>
              </w:rPr>
              <w:t xml:space="preserve">OHS </w:t>
            </w:r>
            <w:r w:rsidRPr="00486160">
              <w:rPr>
                <w:rFonts w:ascii="Arial" w:hAnsi="Arial" w:cs="Arial"/>
              </w:rPr>
              <w:t>, privacy, confidentiality, freedom of information,  copyright, intellectual property</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Government </w:t>
            </w:r>
            <w:r w:rsidR="00645ACC" w:rsidRPr="00486160">
              <w:rPr>
                <w:rFonts w:ascii="Arial" w:hAnsi="Arial" w:cs="Arial"/>
              </w:rPr>
              <w:t>policy</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Public </w:t>
            </w:r>
            <w:r w:rsidR="00645ACC" w:rsidRPr="00486160">
              <w:rPr>
                <w:rFonts w:ascii="Arial" w:hAnsi="Arial" w:cs="Arial"/>
              </w:rPr>
              <w:t xml:space="preserve">sector code of ethics </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National </w:t>
            </w:r>
            <w:r w:rsidR="00645ACC" w:rsidRPr="00486160">
              <w:rPr>
                <w:rFonts w:ascii="Arial" w:hAnsi="Arial" w:cs="Arial"/>
              </w:rPr>
              <w:t>standards</w:t>
            </w:r>
          </w:p>
          <w:p w:rsidR="00645ACC" w:rsidRPr="00486160" w:rsidRDefault="00645ACC"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Ethiopian standards such as records management, knowledge management, risk management </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The </w:t>
            </w:r>
            <w:r w:rsidR="00645ACC" w:rsidRPr="00486160">
              <w:rPr>
                <w:rFonts w:ascii="Arial" w:hAnsi="Arial" w:cs="Arial"/>
              </w:rPr>
              <w:t>organization's policies and practices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Organizational </w:t>
            </w:r>
            <w:r w:rsidR="00645ACC" w:rsidRPr="00486160">
              <w:rPr>
                <w:rFonts w:ascii="Arial" w:hAnsi="Arial" w:cs="Arial"/>
              </w:rPr>
              <w:t>code of conduct</w:t>
            </w:r>
          </w:p>
          <w:p w:rsidR="00645ACC" w:rsidRPr="00486160" w:rsidRDefault="00645ACC" w:rsidP="00252198">
            <w:pPr>
              <w:pStyle w:val="ListBullet"/>
              <w:numPr>
                <w:ilvl w:val="0"/>
                <w:numId w:val="244"/>
              </w:numPr>
              <w:spacing w:before="0" w:after="0"/>
              <w:contextualSpacing w:val="0"/>
              <w:rPr>
                <w:rFonts w:ascii="Arial" w:hAnsi="Arial" w:cs="Arial"/>
              </w:rPr>
            </w:pPr>
            <w:r w:rsidRPr="00486160">
              <w:rPr>
                <w:rFonts w:ascii="Arial" w:hAnsi="Arial" w:cs="Arial"/>
              </w:rPr>
              <w:t>Internet etiquette (netiquette)</w:t>
            </w:r>
          </w:p>
        </w:tc>
      </w:tr>
      <w:tr w:rsidR="00645ACC" w:rsidRPr="00BA368A" w:rsidTr="00D1319F">
        <w:trPr>
          <w:trHeight w:val="575"/>
        </w:trPr>
        <w:tc>
          <w:tcPr>
            <w:tcW w:w="2880" w:type="dxa"/>
            <w:tcBorders>
              <w:top w:val="single" w:sz="4" w:space="0" w:color="auto"/>
              <w:left w:val="single" w:sz="4" w:space="0" w:color="auto"/>
              <w:bottom w:val="single" w:sz="4" w:space="0" w:color="auto"/>
              <w:right w:val="single" w:sz="4" w:space="0" w:color="auto"/>
            </w:tcBorders>
            <w:hideMark/>
          </w:tcPr>
          <w:p w:rsidR="00645ACC" w:rsidRPr="00486160" w:rsidRDefault="00645ACC" w:rsidP="00D1319F">
            <w:pPr>
              <w:pStyle w:val="BodyText"/>
              <w:spacing w:after="0"/>
              <w:ind w:left="0" w:firstLine="0"/>
              <w:rPr>
                <w:rFonts w:ascii="Arial" w:hAnsi="Arial" w:cs="Arial"/>
                <w:b/>
                <w:i/>
              </w:rPr>
            </w:pPr>
            <w:r w:rsidRPr="00486160">
              <w:rPr>
                <w:rStyle w:val="BoldandItalics"/>
                <w:rFonts w:ascii="Arial" w:hAnsi="Arial" w:cs="Arial"/>
                <w:b w:val="0"/>
                <w:i w:val="0"/>
              </w:rPr>
              <w:t xml:space="preserve">Evaluation of content </w:t>
            </w:r>
          </w:p>
          <w:p w:rsidR="00645ACC" w:rsidRPr="00486160" w:rsidRDefault="00645ACC" w:rsidP="00D1319F">
            <w:pPr>
              <w:rPr>
                <w:rFonts w:ascii="Arial" w:hAnsi="Arial" w:cs="Arial"/>
              </w:rPr>
            </w:pPr>
          </w:p>
          <w:p w:rsidR="00645ACC" w:rsidRPr="00486160" w:rsidRDefault="00645ACC" w:rsidP="00D1319F">
            <w:pPr>
              <w:ind w:firstLine="720"/>
              <w:rPr>
                <w:rFonts w:ascii="Arial" w:hAnsi="Arial" w:cs="Arial"/>
              </w:rPr>
            </w:pPr>
          </w:p>
        </w:tc>
        <w:tc>
          <w:tcPr>
            <w:tcW w:w="6480" w:type="dxa"/>
            <w:tcBorders>
              <w:top w:val="single" w:sz="4" w:space="0" w:color="auto"/>
              <w:left w:val="single" w:sz="4" w:space="0" w:color="auto"/>
              <w:bottom w:val="single" w:sz="4" w:space="0" w:color="auto"/>
              <w:right w:val="single" w:sz="4" w:space="0" w:color="auto"/>
            </w:tcBorders>
            <w:hideMark/>
          </w:tcPr>
          <w:p w:rsidR="00645ACC" w:rsidRPr="00486160" w:rsidRDefault="0000426B" w:rsidP="00D1319F">
            <w:pPr>
              <w:pStyle w:val="ListBullet"/>
              <w:numPr>
                <w:ilvl w:val="0"/>
                <w:numId w:val="0"/>
              </w:numPr>
              <w:spacing w:before="0" w:after="0"/>
              <w:ind w:left="360" w:hanging="360"/>
              <w:contextualSpacing w:val="0"/>
              <w:rPr>
                <w:rFonts w:ascii="Arial" w:hAnsi="Arial" w:cs="Arial"/>
              </w:rPr>
            </w:pPr>
            <w:r>
              <w:rPr>
                <w:rFonts w:ascii="Arial" w:hAnsi="Arial" w:cs="Arial"/>
              </w:rPr>
              <w:t>May include, but not limited to:</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Reliability</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Validity</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Accuracy</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Authority</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Currency</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Point </w:t>
            </w:r>
            <w:r w:rsidR="00645ACC" w:rsidRPr="00486160">
              <w:rPr>
                <w:rFonts w:ascii="Arial" w:hAnsi="Arial" w:cs="Arial"/>
              </w:rPr>
              <w:t>of view</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Bias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Prejudice</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Deception</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Manipulation</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Supporting </w:t>
            </w:r>
            <w:r w:rsidR="00645ACC" w:rsidRPr="00486160">
              <w:rPr>
                <w:rFonts w:ascii="Arial" w:hAnsi="Arial" w:cs="Arial"/>
              </w:rPr>
              <w:t>arguments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lastRenderedPageBreak/>
              <w:t>Contradictions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Different </w:t>
            </w:r>
            <w:r w:rsidR="00645ACC" w:rsidRPr="00486160">
              <w:rPr>
                <w:rFonts w:ascii="Arial" w:hAnsi="Arial" w:cs="Arial"/>
              </w:rPr>
              <w:t>viewpoints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The </w:t>
            </w:r>
            <w:r w:rsidR="00645ACC" w:rsidRPr="00486160">
              <w:rPr>
                <w:rFonts w:ascii="Arial" w:hAnsi="Arial" w:cs="Arial"/>
              </w:rPr>
              <w:t>cultural, physical or other context in which the information was created</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The </w:t>
            </w:r>
            <w:r w:rsidR="00645ACC" w:rsidRPr="00486160">
              <w:rPr>
                <w:rFonts w:ascii="Arial" w:hAnsi="Arial" w:cs="Arial"/>
              </w:rPr>
              <w:t>impact of context on interpretation of the information</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Comparison </w:t>
            </w:r>
            <w:r w:rsidR="00645ACC" w:rsidRPr="00486160">
              <w:rPr>
                <w:rFonts w:ascii="Arial" w:hAnsi="Arial" w:cs="Arial"/>
              </w:rPr>
              <w:t>of new knowledge with prior knowledge</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Whether </w:t>
            </w:r>
            <w:r w:rsidR="00645ACC" w:rsidRPr="00486160">
              <w:rPr>
                <w:rFonts w:ascii="Arial" w:hAnsi="Arial" w:cs="Arial"/>
              </w:rPr>
              <w:t>information contradicts or verifies information from other sources</w:t>
            </w:r>
          </w:p>
        </w:tc>
      </w:tr>
      <w:tr w:rsidR="00645ACC" w:rsidRPr="00BA368A" w:rsidTr="00D1319F">
        <w:trPr>
          <w:trHeight w:val="575"/>
        </w:trPr>
        <w:tc>
          <w:tcPr>
            <w:tcW w:w="2880" w:type="dxa"/>
            <w:tcBorders>
              <w:top w:val="single" w:sz="4" w:space="0" w:color="auto"/>
              <w:left w:val="single" w:sz="4" w:space="0" w:color="auto"/>
              <w:bottom w:val="single" w:sz="4" w:space="0" w:color="auto"/>
              <w:right w:val="single" w:sz="4" w:space="0" w:color="auto"/>
            </w:tcBorders>
            <w:hideMark/>
          </w:tcPr>
          <w:p w:rsidR="00645ACC" w:rsidRPr="00486160" w:rsidRDefault="00645ACC" w:rsidP="00D1319F">
            <w:pPr>
              <w:pStyle w:val="BodyText"/>
              <w:spacing w:after="0"/>
              <w:rPr>
                <w:rFonts w:ascii="Arial" w:hAnsi="Arial" w:cs="Arial"/>
                <w:b/>
                <w:i/>
              </w:rPr>
            </w:pPr>
            <w:r w:rsidRPr="00486160">
              <w:rPr>
                <w:rStyle w:val="BoldandItalics"/>
                <w:rFonts w:ascii="Arial" w:hAnsi="Arial" w:cs="Arial"/>
                <w:b w:val="0"/>
                <w:i w:val="0"/>
              </w:rPr>
              <w:lastRenderedPageBreak/>
              <w:t>Analysis</w:t>
            </w:r>
          </w:p>
        </w:tc>
        <w:tc>
          <w:tcPr>
            <w:tcW w:w="6480" w:type="dxa"/>
            <w:tcBorders>
              <w:top w:val="single" w:sz="4" w:space="0" w:color="auto"/>
              <w:left w:val="single" w:sz="4" w:space="0" w:color="auto"/>
              <w:bottom w:val="single" w:sz="4" w:space="0" w:color="auto"/>
              <w:right w:val="single" w:sz="4" w:space="0" w:color="auto"/>
            </w:tcBorders>
            <w:hideMark/>
          </w:tcPr>
          <w:p w:rsidR="00645ACC" w:rsidRPr="00486160" w:rsidRDefault="0000426B" w:rsidP="00D1319F">
            <w:pPr>
              <w:pStyle w:val="ListBullet"/>
              <w:numPr>
                <w:ilvl w:val="0"/>
                <w:numId w:val="0"/>
              </w:numPr>
              <w:spacing w:before="0" w:after="0"/>
              <w:ind w:left="360" w:hanging="360"/>
              <w:contextualSpacing w:val="0"/>
              <w:rPr>
                <w:rFonts w:ascii="Arial" w:hAnsi="Arial" w:cs="Arial"/>
              </w:rPr>
            </w:pPr>
            <w:r>
              <w:rPr>
                <w:rFonts w:ascii="Arial" w:hAnsi="Arial" w:cs="Arial"/>
              </w:rPr>
              <w:t>May include, but not limited to:</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Application </w:t>
            </w:r>
            <w:r w:rsidR="00645ACC" w:rsidRPr="00486160">
              <w:rPr>
                <w:rFonts w:ascii="Arial" w:hAnsi="Arial" w:cs="Arial"/>
              </w:rPr>
              <w:t>of statistical methods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Mathematical </w:t>
            </w:r>
            <w:r w:rsidR="00645ACC" w:rsidRPr="00486160">
              <w:rPr>
                <w:rFonts w:ascii="Arial" w:hAnsi="Arial" w:cs="Arial"/>
              </w:rPr>
              <w:t>calculations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Critical </w:t>
            </w:r>
            <w:r w:rsidR="00645ACC" w:rsidRPr="00486160">
              <w:rPr>
                <w:rFonts w:ascii="Arial" w:hAnsi="Arial" w:cs="Arial"/>
              </w:rPr>
              <w:t>analysis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Problem </w:t>
            </w:r>
            <w:r w:rsidR="00645ACC" w:rsidRPr="00486160">
              <w:rPr>
                <w:rFonts w:ascii="Arial" w:hAnsi="Arial" w:cs="Arial"/>
              </w:rPr>
              <w:t>solving</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Forecasting</w:t>
            </w:r>
          </w:p>
        </w:tc>
      </w:tr>
      <w:tr w:rsidR="00645ACC" w:rsidRPr="00315061" w:rsidTr="00D1319F">
        <w:trPr>
          <w:trHeight w:val="575"/>
        </w:trPr>
        <w:tc>
          <w:tcPr>
            <w:tcW w:w="2880" w:type="dxa"/>
            <w:tcBorders>
              <w:top w:val="single" w:sz="4" w:space="0" w:color="auto"/>
              <w:left w:val="single" w:sz="4" w:space="0" w:color="auto"/>
              <w:bottom w:val="single" w:sz="4" w:space="0" w:color="auto"/>
              <w:right w:val="single" w:sz="4" w:space="0" w:color="auto"/>
            </w:tcBorders>
            <w:hideMark/>
          </w:tcPr>
          <w:p w:rsidR="00645ACC" w:rsidRPr="00486160" w:rsidRDefault="00645ACC" w:rsidP="00D1319F">
            <w:pPr>
              <w:pStyle w:val="BodyText"/>
              <w:spacing w:after="0"/>
              <w:rPr>
                <w:rFonts w:ascii="Arial" w:hAnsi="Arial" w:cs="Arial"/>
                <w:b/>
                <w:i/>
              </w:rPr>
            </w:pPr>
            <w:r w:rsidRPr="00486160">
              <w:rPr>
                <w:rStyle w:val="BoldandItalics"/>
                <w:rFonts w:ascii="Arial" w:hAnsi="Arial" w:cs="Arial"/>
                <w:b w:val="0"/>
                <w:i w:val="0"/>
              </w:rPr>
              <w:t>Information systems</w:t>
            </w:r>
          </w:p>
        </w:tc>
        <w:tc>
          <w:tcPr>
            <w:tcW w:w="6480" w:type="dxa"/>
            <w:tcBorders>
              <w:top w:val="single" w:sz="4" w:space="0" w:color="auto"/>
              <w:left w:val="single" w:sz="4" w:space="0" w:color="auto"/>
              <w:bottom w:val="single" w:sz="4" w:space="0" w:color="auto"/>
              <w:right w:val="single" w:sz="4" w:space="0" w:color="auto"/>
            </w:tcBorders>
            <w:hideMark/>
          </w:tcPr>
          <w:p w:rsidR="00645ACC" w:rsidRPr="00486160" w:rsidRDefault="0000426B" w:rsidP="00D1319F">
            <w:pPr>
              <w:pStyle w:val="ListBullet"/>
              <w:numPr>
                <w:ilvl w:val="0"/>
                <w:numId w:val="0"/>
              </w:numPr>
              <w:spacing w:before="0" w:after="0"/>
              <w:ind w:left="360" w:hanging="360"/>
              <w:contextualSpacing w:val="0"/>
              <w:rPr>
                <w:rFonts w:ascii="Arial" w:hAnsi="Arial" w:cs="Arial"/>
              </w:rPr>
            </w:pPr>
            <w:r>
              <w:rPr>
                <w:rFonts w:ascii="Arial" w:hAnsi="Arial" w:cs="Arial"/>
              </w:rPr>
              <w:t>May include, but not limited to:</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Computers </w:t>
            </w:r>
            <w:r w:rsidR="00645ACC" w:rsidRPr="00486160">
              <w:rPr>
                <w:rFonts w:ascii="Arial" w:hAnsi="Arial" w:cs="Arial"/>
              </w:rPr>
              <w:t>and networks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Communication </w:t>
            </w:r>
            <w:r w:rsidR="00645ACC" w:rsidRPr="00486160">
              <w:rPr>
                <w:rFonts w:ascii="Arial" w:hAnsi="Arial" w:cs="Arial"/>
              </w:rPr>
              <w:t>channels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Records </w:t>
            </w:r>
            <w:r w:rsidR="00645ACC" w:rsidRPr="00486160">
              <w:rPr>
                <w:rFonts w:ascii="Arial" w:hAnsi="Arial" w:cs="Arial"/>
              </w:rPr>
              <w:t>management guidelines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Data</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Procedures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Protocols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Legislation</w:t>
            </w:r>
            <w:r w:rsidR="00645ACC" w:rsidRPr="00486160">
              <w:rPr>
                <w:rFonts w:ascii="Arial" w:hAnsi="Arial" w:cs="Arial"/>
              </w:rPr>
              <w:t>, guidelines and awards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Organization</w:t>
            </w:r>
            <w:r w:rsidR="00645ACC" w:rsidRPr="00486160">
              <w:rPr>
                <w:rFonts w:ascii="Arial" w:hAnsi="Arial" w:cs="Arial"/>
              </w:rPr>
              <w:t>, legal and policy materials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Client </w:t>
            </w:r>
            <w:r w:rsidR="00645ACC" w:rsidRPr="00486160">
              <w:rPr>
                <w:rFonts w:ascii="Arial" w:hAnsi="Arial" w:cs="Arial"/>
              </w:rPr>
              <w:t>information</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Market </w:t>
            </w:r>
            <w:r w:rsidR="00645ACC" w:rsidRPr="00486160">
              <w:rPr>
                <w:rFonts w:ascii="Arial" w:hAnsi="Arial" w:cs="Arial"/>
              </w:rPr>
              <w:t>trends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Registries </w:t>
            </w:r>
            <w:r w:rsidR="00645ACC" w:rsidRPr="00486160">
              <w:rPr>
                <w:rFonts w:ascii="Arial" w:hAnsi="Arial" w:cs="Arial"/>
              </w:rPr>
              <w:t>and file records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Library </w:t>
            </w:r>
            <w:r w:rsidR="00645ACC" w:rsidRPr="00486160">
              <w:rPr>
                <w:rFonts w:ascii="Arial" w:hAnsi="Arial" w:cs="Arial"/>
              </w:rPr>
              <w:t>systems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Financial </w:t>
            </w:r>
            <w:r w:rsidR="00645ACC" w:rsidRPr="00486160">
              <w:rPr>
                <w:rFonts w:ascii="Arial" w:hAnsi="Arial" w:cs="Arial"/>
              </w:rPr>
              <w:t>records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Basic </w:t>
            </w:r>
            <w:r w:rsidR="00645ACC" w:rsidRPr="00486160">
              <w:rPr>
                <w:rFonts w:ascii="Arial" w:hAnsi="Arial" w:cs="Arial"/>
              </w:rPr>
              <w:t>statistical information</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Personnel </w:t>
            </w:r>
            <w:r w:rsidR="00645ACC" w:rsidRPr="00486160">
              <w:rPr>
                <w:rFonts w:ascii="Arial" w:hAnsi="Arial" w:cs="Arial"/>
              </w:rPr>
              <w:t>records</w:t>
            </w:r>
          </w:p>
        </w:tc>
      </w:tr>
      <w:tr w:rsidR="00645ACC" w:rsidRPr="00315061" w:rsidTr="00D1319F">
        <w:trPr>
          <w:trHeight w:val="575"/>
        </w:trPr>
        <w:tc>
          <w:tcPr>
            <w:tcW w:w="2880" w:type="dxa"/>
            <w:tcBorders>
              <w:top w:val="single" w:sz="4" w:space="0" w:color="auto"/>
              <w:left w:val="single" w:sz="4" w:space="0" w:color="auto"/>
              <w:bottom w:val="single" w:sz="4" w:space="0" w:color="auto"/>
              <w:right w:val="single" w:sz="4" w:space="0" w:color="auto"/>
            </w:tcBorders>
            <w:hideMark/>
          </w:tcPr>
          <w:p w:rsidR="00645ACC" w:rsidRPr="00486160" w:rsidRDefault="00645ACC" w:rsidP="00D1319F">
            <w:pPr>
              <w:pStyle w:val="BodyText"/>
              <w:spacing w:after="0"/>
              <w:ind w:left="0" w:firstLine="0"/>
              <w:rPr>
                <w:rFonts w:ascii="Arial" w:hAnsi="Arial" w:cs="Arial"/>
                <w:b/>
                <w:i/>
                <w:lang w:val="en-NZ"/>
              </w:rPr>
            </w:pPr>
            <w:r w:rsidRPr="00486160">
              <w:rPr>
                <w:rStyle w:val="BoldandItalics"/>
                <w:rFonts w:ascii="Arial" w:hAnsi="Arial" w:cs="Arial"/>
                <w:b w:val="0"/>
                <w:i w:val="0"/>
              </w:rPr>
              <w:t>Client</w:t>
            </w:r>
            <w:r w:rsidRPr="00486160">
              <w:rPr>
                <w:rFonts w:ascii="Arial" w:hAnsi="Arial" w:cs="Arial"/>
                <w:b/>
                <w:i/>
              </w:rPr>
              <w:t>/</w:t>
            </w:r>
            <w:r w:rsidRPr="00486160">
              <w:rPr>
                <w:rStyle w:val="BoldandItalics"/>
                <w:rFonts w:ascii="Arial" w:hAnsi="Arial" w:cs="Arial"/>
                <w:b w:val="0"/>
                <w:i w:val="0"/>
              </w:rPr>
              <w:t>organizational needs</w:t>
            </w:r>
          </w:p>
        </w:tc>
        <w:tc>
          <w:tcPr>
            <w:tcW w:w="6480" w:type="dxa"/>
            <w:tcBorders>
              <w:top w:val="single" w:sz="4" w:space="0" w:color="auto"/>
              <w:left w:val="single" w:sz="4" w:space="0" w:color="auto"/>
              <w:bottom w:val="single" w:sz="4" w:space="0" w:color="auto"/>
              <w:right w:val="single" w:sz="4" w:space="0" w:color="auto"/>
            </w:tcBorders>
            <w:hideMark/>
          </w:tcPr>
          <w:p w:rsidR="00645ACC" w:rsidRPr="00486160" w:rsidRDefault="0000426B" w:rsidP="00D1319F">
            <w:pPr>
              <w:pStyle w:val="ListBullet"/>
              <w:numPr>
                <w:ilvl w:val="0"/>
                <w:numId w:val="0"/>
              </w:numPr>
              <w:spacing w:before="0" w:after="0"/>
              <w:ind w:left="360" w:hanging="360"/>
              <w:contextualSpacing w:val="0"/>
              <w:rPr>
                <w:rFonts w:ascii="Arial" w:hAnsi="Arial" w:cs="Arial"/>
              </w:rPr>
            </w:pPr>
            <w:r>
              <w:rPr>
                <w:rFonts w:ascii="Arial" w:hAnsi="Arial" w:cs="Arial"/>
              </w:rPr>
              <w:t>May include, but not limited to:</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Provision </w:t>
            </w:r>
            <w:r w:rsidR="00645ACC" w:rsidRPr="00486160">
              <w:rPr>
                <w:rFonts w:ascii="Arial" w:hAnsi="Arial" w:cs="Arial"/>
              </w:rPr>
              <w:t>of advice</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Input </w:t>
            </w:r>
            <w:r w:rsidR="00645ACC" w:rsidRPr="00486160">
              <w:rPr>
                <w:rFonts w:ascii="Arial" w:hAnsi="Arial" w:cs="Arial"/>
              </w:rPr>
              <w:t>into policy development</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Solutions</w:t>
            </w:r>
            <w:r w:rsidR="00645ACC" w:rsidRPr="00486160">
              <w:rPr>
                <w:rFonts w:ascii="Arial" w:hAnsi="Arial" w:cs="Arial"/>
              </w:rPr>
              <w:t>/options for action</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Forecasting</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Determining </w:t>
            </w:r>
            <w:r w:rsidR="00645ACC" w:rsidRPr="00486160">
              <w:rPr>
                <w:rFonts w:ascii="Arial" w:hAnsi="Arial" w:cs="Arial"/>
              </w:rPr>
              <w:t>future outcomes</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Identifying </w:t>
            </w:r>
            <w:r w:rsidR="00645ACC" w:rsidRPr="00486160">
              <w:rPr>
                <w:rFonts w:ascii="Arial" w:hAnsi="Arial" w:cs="Arial"/>
              </w:rPr>
              <w:t>strategies derived from analysis of information</w:t>
            </w:r>
          </w:p>
        </w:tc>
      </w:tr>
      <w:tr w:rsidR="00645ACC" w:rsidRPr="00315061" w:rsidTr="00D1319F">
        <w:trPr>
          <w:trHeight w:val="575"/>
        </w:trPr>
        <w:tc>
          <w:tcPr>
            <w:tcW w:w="2880" w:type="dxa"/>
            <w:tcBorders>
              <w:top w:val="single" w:sz="4" w:space="0" w:color="auto"/>
              <w:left w:val="single" w:sz="4" w:space="0" w:color="auto"/>
              <w:bottom w:val="single" w:sz="4" w:space="0" w:color="auto"/>
              <w:right w:val="single" w:sz="4" w:space="0" w:color="auto"/>
            </w:tcBorders>
            <w:hideMark/>
          </w:tcPr>
          <w:p w:rsidR="00645ACC" w:rsidRPr="00486160" w:rsidRDefault="00645ACC" w:rsidP="00D1319F">
            <w:pPr>
              <w:pStyle w:val="BodyText"/>
              <w:spacing w:after="0"/>
              <w:rPr>
                <w:rFonts w:ascii="Arial" w:hAnsi="Arial" w:cs="Arial"/>
                <w:lang w:val="en-NZ"/>
              </w:rPr>
            </w:pPr>
            <w:r w:rsidRPr="00486160">
              <w:rPr>
                <w:rFonts w:ascii="Arial" w:hAnsi="Arial" w:cs="Arial"/>
              </w:rPr>
              <w:t xml:space="preserve">Reports </w:t>
            </w:r>
          </w:p>
        </w:tc>
        <w:tc>
          <w:tcPr>
            <w:tcW w:w="6480" w:type="dxa"/>
            <w:tcBorders>
              <w:top w:val="single" w:sz="4" w:space="0" w:color="auto"/>
              <w:left w:val="single" w:sz="4" w:space="0" w:color="auto"/>
              <w:bottom w:val="single" w:sz="4" w:space="0" w:color="auto"/>
              <w:right w:val="single" w:sz="4" w:space="0" w:color="auto"/>
            </w:tcBorders>
            <w:hideMark/>
          </w:tcPr>
          <w:p w:rsidR="00645ACC" w:rsidRPr="00486160" w:rsidRDefault="0000426B" w:rsidP="00D1319F">
            <w:pPr>
              <w:pStyle w:val="ListBullet"/>
              <w:numPr>
                <w:ilvl w:val="0"/>
                <w:numId w:val="0"/>
              </w:numPr>
              <w:spacing w:before="0" w:after="0"/>
              <w:ind w:left="360" w:hanging="360"/>
              <w:contextualSpacing w:val="0"/>
              <w:rPr>
                <w:rFonts w:ascii="Arial" w:hAnsi="Arial" w:cs="Arial"/>
              </w:rPr>
            </w:pPr>
            <w:r>
              <w:rPr>
                <w:rFonts w:ascii="Arial" w:hAnsi="Arial" w:cs="Arial"/>
              </w:rPr>
              <w:t>May include, but not limited to:</w:t>
            </w:r>
          </w:p>
          <w:p w:rsidR="00645ACC" w:rsidRPr="00486160" w:rsidRDefault="00D1319F" w:rsidP="00252198">
            <w:pPr>
              <w:pStyle w:val="ListBullet"/>
              <w:numPr>
                <w:ilvl w:val="0"/>
                <w:numId w:val="244"/>
              </w:numPr>
              <w:spacing w:before="0" w:after="0"/>
              <w:contextualSpacing w:val="0"/>
              <w:rPr>
                <w:rFonts w:ascii="Arial" w:hAnsi="Arial" w:cs="Arial"/>
              </w:rPr>
            </w:pPr>
            <w:r w:rsidRPr="00486160">
              <w:rPr>
                <w:rFonts w:ascii="Arial" w:hAnsi="Arial" w:cs="Arial"/>
              </w:rPr>
              <w:t xml:space="preserve">A </w:t>
            </w:r>
            <w:r w:rsidR="00645ACC" w:rsidRPr="00486160">
              <w:rPr>
                <w:rFonts w:ascii="Arial" w:hAnsi="Arial" w:cs="Arial"/>
              </w:rPr>
              <w:t>range of sources of information that reports may be based on including:</w:t>
            </w:r>
          </w:p>
          <w:p w:rsidR="00645ACC" w:rsidRPr="00486160" w:rsidRDefault="00D1319F" w:rsidP="00252198">
            <w:pPr>
              <w:pStyle w:val="ListBullet2"/>
              <w:keepNext/>
              <w:numPr>
                <w:ilvl w:val="0"/>
                <w:numId w:val="246"/>
              </w:numPr>
              <w:spacing w:before="0" w:after="0"/>
              <w:contextualSpacing w:val="0"/>
              <w:rPr>
                <w:rFonts w:ascii="Arial" w:hAnsi="Arial" w:cs="Arial"/>
              </w:rPr>
            </w:pPr>
            <w:r w:rsidRPr="00486160">
              <w:rPr>
                <w:rFonts w:ascii="Arial" w:hAnsi="Arial" w:cs="Arial"/>
              </w:rPr>
              <w:t>field work</w:t>
            </w:r>
          </w:p>
          <w:p w:rsidR="00645ACC" w:rsidRPr="00486160" w:rsidRDefault="00D1319F" w:rsidP="00252198">
            <w:pPr>
              <w:pStyle w:val="ListBullet2"/>
              <w:keepNext/>
              <w:numPr>
                <w:ilvl w:val="0"/>
                <w:numId w:val="246"/>
              </w:numPr>
              <w:spacing w:before="0" w:after="0"/>
              <w:contextualSpacing w:val="0"/>
              <w:rPr>
                <w:rFonts w:ascii="Arial" w:hAnsi="Arial" w:cs="Arial"/>
              </w:rPr>
            </w:pPr>
            <w:r w:rsidRPr="00486160">
              <w:rPr>
                <w:rFonts w:ascii="Arial" w:hAnsi="Arial" w:cs="Arial"/>
              </w:rPr>
              <w:t>research materials</w:t>
            </w:r>
          </w:p>
          <w:p w:rsidR="00645ACC" w:rsidRPr="00486160" w:rsidRDefault="00D1319F" w:rsidP="00252198">
            <w:pPr>
              <w:pStyle w:val="ListBullet2"/>
              <w:keepNext/>
              <w:numPr>
                <w:ilvl w:val="0"/>
                <w:numId w:val="246"/>
              </w:numPr>
              <w:spacing w:before="0" w:after="0"/>
              <w:contextualSpacing w:val="0"/>
              <w:rPr>
                <w:rFonts w:ascii="Arial" w:hAnsi="Arial" w:cs="Arial"/>
              </w:rPr>
            </w:pPr>
            <w:r w:rsidRPr="00486160">
              <w:rPr>
                <w:rFonts w:ascii="Arial" w:hAnsi="Arial" w:cs="Arial"/>
              </w:rPr>
              <w:lastRenderedPageBreak/>
              <w:t>published books</w:t>
            </w:r>
          </w:p>
          <w:p w:rsidR="00645ACC" w:rsidRPr="00486160" w:rsidRDefault="00D1319F" w:rsidP="00252198">
            <w:pPr>
              <w:pStyle w:val="ListBullet2"/>
              <w:keepNext/>
              <w:numPr>
                <w:ilvl w:val="0"/>
                <w:numId w:val="246"/>
              </w:numPr>
              <w:spacing w:before="0" w:after="0"/>
              <w:contextualSpacing w:val="0"/>
              <w:rPr>
                <w:rFonts w:ascii="Arial" w:hAnsi="Arial" w:cs="Arial"/>
              </w:rPr>
            </w:pPr>
            <w:r w:rsidRPr="00486160">
              <w:rPr>
                <w:rFonts w:ascii="Arial" w:hAnsi="Arial" w:cs="Arial"/>
              </w:rPr>
              <w:t>academic reports</w:t>
            </w:r>
          </w:p>
          <w:p w:rsidR="00645ACC" w:rsidRPr="00486160" w:rsidRDefault="00D1319F" w:rsidP="00252198">
            <w:pPr>
              <w:pStyle w:val="ListBullet2"/>
              <w:keepNext/>
              <w:numPr>
                <w:ilvl w:val="0"/>
                <w:numId w:val="246"/>
              </w:numPr>
              <w:spacing w:before="0" w:after="0"/>
              <w:contextualSpacing w:val="0"/>
              <w:rPr>
                <w:rFonts w:ascii="Arial" w:hAnsi="Arial" w:cs="Arial"/>
              </w:rPr>
            </w:pPr>
            <w:r w:rsidRPr="00486160">
              <w:rPr>
                <w:rFonts w:ascii="Arial" w:hAnsi="Arial" w:cs="Arial"/>
              </w:rPr>
              <w:t>industry reports</w:t>
            </w:r>
          </w:p>
          <w:p w:rsidR="00645ACC" w:rsidRPr="00486160" w:rsidRDefault="00D1319F" w:rsidP="00252198">
            <w:pPr>
              <w:pStyle w:val="ListBullet2"/>
              <w:keepNext/>
              <w:numPr>
                <w:ilvl w:val="0"/>
                <w:numId w:val="246"/>
              </w:numPr>
              <w:spacing w:before="0" w:after="0"/>
              <w:contextualSpacing w:val="0"/>
              <w:rPr>
                <w:rFonts w:ascii="Arial" w:hAnsi="Arial" w:cs="Arial"/>
              </w:rPr>
            </w:pPr>
            <w:r w:rsidRPr="00486160">
              <w:rPr>
                <w:rFonts w:ascii="Arial" w:hAnsi="Arial" w:cs="Arial"/>
              </w:rPr>
              <w:t>colleagues</w:t>
            </w:r>
          </w:p>
          <w:p w:rsidR="00645ACC" w:rsidRPr="00486160" w:rsidRDefault="00D1319F" w:rsidP="00252198">
            <w:pPr>
              <w:pStyle w:val="ListBullet2"/>
              <w:keepNext/>
              <w:numPr>
                <w:ilvl w:val="0"/>
                <w:numId w:val="246"/>
              </w:numPr>
              <w:spacing w:before="0" w:after="0"/>
              <w:contextualSpacing w:val="0"/>
              <w:rPr>
                <w:rFonts w:ascii="Arial" w:hAnsi="Arial" w:cs="Arial"/>
              </w:rPr>
            </w:pPr>
            <w:r w:rsidRPr="00486160">
              <w:rPr>
                <w:rFonts w:ascii="Arial" w:hAnsi="Arial" w:cs="Arial"/>
              </w:rPr>
              <w:t>computer software</w:t>
            </w:r>
          </w:p>
          <w:p w:rsidR="00645ACC" w:rsidRPr="00486160" w:rsidRDefault="00D1319F" w:rsidP="00252198">
            <w:pPr>
              <w:pStyle w:val="ListBullet2"/>
              <w:keepNext/>
              <w:numPr>
                <w:ilvl w:val="0"/>
                <w:numId w:val="246"/>
              </w:numPr>
              <w:spacing w:before="0" w:after="0"/>
              <w:contextualSpacing w:val="0"/>
              <w:rPr>
                <w:rFonts w:ascii="Arial" w:hAnsi="Arial" w:cs="Arial"/>
              </w:rPr>
            </w:pPr>
            <w:r w:rsidRPr="00486160">
              <w:rPr>
                <w:rFonts w:ascii="Arial" w:hAnsi="Arial" w:cs="Arial"/>
              </w:rPr>
              <w:t>internet</w:t>
            </w:r>
          </w:p>
          <w:p w:rsidR="00645ACC" w:rsidRPr="00486160" w:rsidRDefault="00D1319F" w:rsidP="00252198">
            <w:pPr>
              <w:pStyle w:val="ListBullet2"/>
              <w:keepNext/>
              <w:numPr>
                <w:ilvl w:val="0"/>
                <w:numId w:val="246"/>
              </w:numPr>
              <w:spacing w:before="0" w:after="0"/>
              <w:contextualSpacing w:val="0"/>
              <w:rPr>
                <w:rFonts w:ascii="Arial" w:hAnsi="Arial" w:cs="Arial"/>
              </w:rPr>
            </w:pPr>
            <w:r w:rsidRPr="00486160">
              <w:rPr>
                <w:rFonts w:ascii="Arial" w:hAnsi="Arial" w:cs="Arial"/>
              </w:rPr>
              <w:t>newspapers</w:t>
            </w:r>
          </w:p>
          <w:p w:rsidR="00645ACC" w:rsidRPr="00486160" w:rsidRDefault="00D1319F" w:rsidP="00252198">
            <w:pPr>
              <w:pStyle w:val="ListBullet2"/>
              <w:keepNext/>
              <w:numPr>
                <w:ilvl w:val="0"/>
                <w:numId w:val="246"/>
              </w:numPr>
              <w:spacing w:before="0" w:after="0"/>
              <w:contextualSpacing w:val="0"/>
              <w:rPr>
                <w:rFonts w:ascii="Arial" w:hAnsi="Arial" w:cs="Arial"/>
              </w:rPr>
            </w:pPr>
            <w:r w:rsidRPr="00486160">
              <w:rPr>
                <w:rFonts w:ascii="Arial" w:hAnsi="Arial" w:cs="Arial"/>
              </w:rPr>
              <w:t>journals</w:t>
            </w:r>
          </w:p>
          <w:p w:rsidR="00645ACC" w:rsidRPr="00486160" w:rsidRDefault="00D1319F" w:rsidP="00252198">
            <w:pPr>
              <w:pStyle w:val="ListBullet2"/>
              <w:keepNext/>
              <w:numPr>
                <w:ilvl w:val="0"/>
                <w:numId w:val="246"/>
              </w:numPr>
              <w:spacing w:before="0" w:after="0"/>
              <w:contextualSpacing w:val="0"/>
              <w:rPr>
                <w:rFonts w:ascii="Arial" w:hAnsi="Arial" w:cs="Arial"/>
              </w:rPr>
            </w:pPr>
            <w:r w:rsidRPr="00486160">
              <w:rPr>
                <w:rFonts w:ascii="Arial" w:hAnsi="Arial" w:cs="Arial"/>
              </w:rPr>
              <w:t>industry publications</w:t>
            </w:r>
          </w:p>
          <w:p w:rsidR="00645ACC" w:rsidRPr="00486160" w:rsidRDefault="00D1319F" w:rsidP="00252198">
            <w:pPr>
              <w:pStyle w:val="ListBullet2"/>
              <w:keepNext/>
              <w:numPr>
                <w:ilvl w:val="0"/>
                <w:numId w:val="246"/>
              </w:numPr>
              <w:spacing w:before="0" w:after="0"/>
              <w:contextualSpacing w:val="0"/>
              <w:rPr>
                <w:rFonts w:ascii="Arial" w:hAnsi="Arial" w:cs="Arial"/>
              </w:rPr>
            </w:pPr>
            <w:proofErr w:type="gramStart"/>
            <w:r w:rsidRPr="00486160">
              <w:rPr>
                <w:rFonts w:ascii="Arial" w:hAnsi="Arial" w:cs="Arial"/>
              </w:rPr>
              <w:t>industry</w:t>
            </w:r>
            <w:proofErr w:type="gramEnd"/>
            <w:r w:rsidRPr="00486160">
              <w:rPr>
                <w:rFonts w:ascii="Arial" w:hAnsi="Arial" w:cs="Arial"/>
              </w:rPr>
              <w:t xml:space="preserve"> specialists and experts</w:t>
            </w:r>
            <w:r w:rsidR="00645ACC" w:rsidRPr="00486160">
              <w:rPr>
                <w:rFonts w:ascii="Arial" w:hAnsi="Arial" w:cs="Arial"/>
              </w:rPr>
              <w:t>.</w:t>
            </w:r>
          </w:p>
        </w:tc>
      </w:tr>
    </w:tbl>
    <w:p w:rsidR="00645ACC" w:rsidRPr="00D1319F" w:rsidRDefault="00645ACC" w:rsidP="008814D1">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645ACC" w:rsidRPr="00315061" w:rsidTr="00D1319F">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645ACC" w:rsidRPr="00315061" w:rsidRDefault="00645ACC" w:rsidP="00D1319F">
            <w:pPr>
              <w:tabs>
                <w:tab w:val="left" w:pos="0"/>
              </w:tabs>
              <w:ind w:left="0" w:right="29" w:firstLine="0"/>
              <w:rPr>
                <w:rFonts w:ascii="Arial" w:hAnsi="Arial" w:cs="Arial"/>
                <w:color w:val="000000" w:themeColor="text1"/>
              </w:rPr>
            </w:pPr>
            <w:r w:rsidRPr="00315061">
              <w:rPr>
                <w:rFonts w:ascii="Arial" w:hAnsi="Arial" w:cs="Arial"/>
                <w:b/>
                <w:color w:val="000000" w:themeColor="text1"/>
              </w:rPr>
              <w:t>Evidence Guide</w:t>
            </w:r>
          </w:p>
        </w:tc>
      </w:tr>
      <w:tr w:rsidR="00645ACC" w:rsidRPr="00315061" w:rsidTr="00D1319F">
        <w:trPr>
          <w:trHeight w:val="260"/>
        </w:trPr>
        <w:tc>
          <w:tcPr>
            <w:tcW w:w="2880" w:type="dxa"/>
            <w:tcBorders>
              <w:top w:val="single" w:sz="4" w:space="0" w:color="auto"/>
              <w:left w:val="single" w:sz="4" w:space="0" w:color="auto"/>
              <w:bottom w:val="single" w:sz="4" w:space="0" w:color="auto"/>
              <w:right w:val="single" w:sz="4" w:space="0" w:color="auto"/>
            </w:tcBorders>
            <w:hideMark/>
          </w:tcPr>
          <w:p w:rsidR="00645ACC" w:rsidRPr="00315061" w:rsidRDefault="00645ACC" w:rsidP="00D1319F">
            <w:pPr>
              <w:pStyle w:val="BodyText1"/>
              <w:spacing w:after="0"/>
              <w:ind w:left="0" w:right="29" w:firstLine="0"/>
              <w:rPr>
                <w:rFonts w:cs="Arial"/>
                <w:color w:val="000000" w:themeColor="text1"/>
                <w:sz w:val="24"/>
                <w:szCs w:val="24"/>
              </w:rPr>
            </w:pPr>
            <w:r w:rsidRPr="00315061">
              <w:rPr>
                <w:rFonts w:cs="Arial"/>
                <w:color w:val="000000" w:themeColor="text1"/>
                <w:sz w:val="24"/>
                <w:szCs w:val="24"/>
              </w:rPr>
              <w:t>Critical Aspects of Competence</w:t>
            </w:r>
          </w:p>
        </w:tc>
        <w:tc>
          <w:tcPr>
            <w:tcW w:w="6480" w:type="dxa"/>
            <w:tcBorders>
              <w:top w:val="single" w:sz="4" w:space="0" w:color="auto"/>
              <w:left w:val="single" w:sz="4" w:space="0" w:color="auto"/>
              <w:bottom w:val="single" w:sz="4" w:space="0" w:color="auto"/>
              <w:right w:val="single" w:sz="4" w:space="0" w:color="auto"/>
            </w:tcBorders>
            <w:hideMark/>
          </w:tcPr>
          <w:p w:rsidR="00645ACC" w:rsidRPr="008814D1" w:rsidRDefault="00645ACC" w:rsidP="008814D1">
            <w:pPr>
              <w:pStyle w:val="ListParagraph"/>
              <w:autoSpaceDE w:val="0"/>
              <w:autoSpaceDN w:val="0"/>
              <w:adjustRightInd w:val="0"/>
              <w:ind w:left="432" w:right="29" w:hanging="432"/>
              <w:rPr>
                <w:rFonts w:ascii="Arial" w:hAnsi="Arial" w:cs="Arial"/>
                <w:color w:val="000000" w:themeColor="text1"/>
              </w:rPr>
            </w:pPr>
            <w:r w:rsidRPr="008814D1">
              <w:rPr>
                <w:rFonts w:ascii="Arial" w:hAnsi="Arial" w:cs="Arial"/>
                <w:color w:val="000000" w:themeColor="text1"/>
              </w:rPr>
              <w:t>Demonstrates skills and knowledge in:</w:t>
            </w:r>
          </w:p>
          <w:p w:rsidR="00645ACC" w:rsidRPr="00D1319F" w:rsidRDefault="00D1319F" w:rsidP="00252198">
            <w:pPr>
              <w:pStyle w:val="ListBullet"/>
              <w:numPr>
                <w:ilvl w:val="0"/>
                <w:numId w:val="244"/>
              </w:numPr>
              <w:spacing w:before="0" w:after="0"/>
              <w:contextualSpacing w:val="0"/>
              <w:rPr>
                <w:rFonts w:ascii="Arial" w:hAnsi="Arial" w:cs="Arial"/>
              </w:rPr>
            </w:pPr>
            <w:r w:rsidRPr="00D1319F">
              <w:rPr>
                <w:rFonts w:ascii="Arial" w:hAnsi="Arial" w:cs="Arial"/>
              </w:rPr>
              <w:t xml:space="preserve">Identify the purpose of </w:t>
            </w:r>
            <w:r w:rsidR="00645ACC" w:rsidRPr="008814D1">
              <w:rPr>
                <w:rFonts w:ascii="Arial" w:hAnsi="Arial" w:cs="Arial"/>
              </w:rPr>
              <w:t>research and</w:t>
            </w:r>
            <w:r w:rsidR="00645ACC" w:rsidRPr="00D1319F">
              <w:rPr>
                <w:rFonts w:ascii="Arial" w:hAnsi="Arial" w:cs="Arial"/>
              </w:rPr>
              <w:t xml:space="preserve"> report and verify it with the client</w:t>
            </w:r>
          </w:p>
          <w:p w:rsidR="00645ACC" w:rsidRPr="00D1319F" w:rsidRDefault="00D1319F" w:rsidP="00252198">
            <w:pPr>
              <w:pStyle w:val="ListBullet"/>
              <w:numPr>
                <w:ilvl w:val="0"/>
                <w:numId w:val="244"/>
              </w:numPr>
              <w:spacing w:before="0" w:after="0"/>
              <w:contextualSpacing w:val="0"/>
              <w:rPr>
                <w:rFonts w:ascii="Arial" w:hAnsi="Arial" w:cs="Arial"/>
              </w:rPr>
            </w:pPr>
            <w:r w:rsidRPr="00D1319F">
              <w:rPr>
                <w:rFonts w:ascii="Arial" w:hAnsi="Arial" w:cs="Arial"/>
              </w:rPr>
              <w:t xml:space="preserve">Conduct research and compile information </w:t>
            </w:r>
          </w:p>
          <w:p w:rsidR="00645ACC" w:rsidRPr="00D1319F" w:rsidRDefault="00D1319F" w:rsidP="00252198">
            <w:pPr>
              <w:pStyle w:val="ListBullet"/>
              <w:numPr>
                <w:ilvl w:val="0"/>
                <w:numId w:val="244"/>
              </w:numPr>
              <w:spacing w:before="0" w:after="0"/>
              <w:contextualSpacing w:val="0"/>
              <w:rPr>
                <w:rFonts w:ascii="Arial" w:hAnsi="Arial" w:cs="Arial"/>
              </w:rPr>
            </w:pPr>
            <w:r w:rsidRPr="00D1319F">
              <w:rPr>
                <w:rFonts w:ascii="Arial" w:hAnsi="Arial" w:cs="Arial"/>
              </w:rPr>
              <w:t>Draw conclusions from research supported by reasoned argument and supporting information</w:t>
            </w:r>
          </w:p>
          <w:p w:rsidR="00645ACC" w:rsidRPr="00D1319F" w:rsidRDefault="00D1319F" w:rsidP="00252198">
            <w:pPr>
              <w:pStyle w:val="ListBullet"/>
              <w:numPr>
                <w:ilvl w:val="0"/>
                <w:numId w:val="244"/>
              </w:numPr>
              <w:spacing w:before="0" w:after="0"/>
              <w:contextualSpacing w:val="0"/>
              <w:rPr>
                <w:rFonts w:ascii="Arial" w:hAnsi="Arial" w:cs="Arial"/>
              </w:rPr>
            </w:pPr>
            <w:r w:rsidRPr="00D1319F">
              <w:rPr>
                <w:rFonts w:ascii="Arial" w:hAnsi="Arial" w:cs="Arial"/>
              </w:rPr>
              <w:t xml:space="preserve">Make recommendations </w:t>
            </w:r>
            <w:r w:rsidR="00645ACC" w:rsidRPr="00D1319F">
              <w:rPr>
                <w:rFonts w:ascii="Arial" w:hAnsi="Arial" w:cs="Arial"/>
              </w:rPr>
              <w:t xml:space="preserve">and reference to information and conclusions </w:t>
            </w:r>
          </w:p>
          <w:p w:rsidR="00645ACC" w:rsidRPr="00987B9C" w:rsidRDefault="00D1319F" w:rsidP="00252198">
            <w:pPr>
              <w:pStyle w:val="ListBullet"/>
              <w:numPr>
                <w:ilvl w:val="0"/>
                <w:numId w:val="244"/>
              </w:numPr>
              <w:spacing w:before="0" w:after="0"/>
              <w:contextualSpacing w:val="0"/>
              <w:rPr>
                <w:rFonts w:ascii="Arial" w:hAnsi="Arial" w:cs="Arial"/>
                <w:color w:val="000000" w:themeColor="text1"/>
              </w:rPr>
            </w:pPr>
            <w:r w:rsidRPr="00D1319F">
              <w:rPr>
                <w:rFonts w:ascii="Arial" w:hAnsi="Arial" w:cs="Arial"/>
              </w:rPr>
              <w:t>Produce a correctly formatted report document that uses appropriate language and terminology, is arranged in a logical order</w:t>
            </w:r>
            <w:r w:rsidR="00645ACC" w:rsidRPr="00D1319F">
              <w:rPr>
                <w:rFonts w:ascii="Arial" w:hAnsi="Arial" w:cs="Arial"/>
              </w:rPr>
              <w:t>, and provides details on information sources and consultation.</w:t>
            </w:r>
          </w:p>
        </w:tc>
      </w:tr>
      <w:tr w:rsidR="00645ACC" w:rsidRPr="00315061" w:rsidTr="00D1319F">
        <w:trPr>
          <w:trHeight w:val="980"/>
        </w:trPr>
        <w:tc>
          <w:tcPr>
            <w:tcW w:w="2880" w:type="dxa"/>
            <w:tcBorders>
              <w:top w:val="single" w:sz="4" w:space="0" w:color="auto"/>
              <w:left w:val="single" w:sz="4" w:space="0" w:color="auto"/>
              <w:bottom w:val="single" w:sz="4" w:space="0" w:color="auto"/>
              <w:right w:val="single" w:sz="4" w:space="0" w:color="auto"/>
            </w:tcBorders>
            <w:hideMark/>
          </w:tcPr>
          <w:p w:rsidR="00645ACC" w:rsidRPr="008814D1" w:rsidRDefault="00D069E3" w:rsidP="00D1319F">
            <w:pPr>
              <w:ind w:left="0" w:right="29" w:firstLine="0"/>
              <w:rPr>
                <w:rFonts w:ascii="Arial" w:hAnsi="Arial" w:cs="Arial"/>
              </w:rPr>
            </w:pPr>
            <w:r>
              <w:rPr>
                <w:rFonts w:ascii="Arial" w:hAnsi="Arial" w:cs="Arial"/>
              </w:rPr>
              <w:t>Underpinning Knowledge and Attitude</w:t>
            </w:r>
          </w:p>
        </w:tc>
        <w:tc>
          <w:tcPr>
            <w:tcW w:w="6480" w:type="dxa"/>
            <w:tcBorders>
              <w:top w:val="single" w:sz="4" w:space="0" w:color="auto"/>
              <w:left w:val="single" w:sz="4" w:space="0" w:color="auto"/>
              <w:bottom w:val="single" w:sz="4" w:space="0" w:color="auto"/>
              <w:right w:val="single" w:sz="4" w:space="0" w:color="auto"/>
            </w:tcBorders>
            <w:hideMark/>
          </w:tcPr>
          <w:p w:rsidR="00645ACC" w:rsidRPr="008814D1" w:rsidRDefault="005E69B9" w:rsidP="008814D1">
            <w:pPr>
              <w:pStyle w:val="ListParagraph"/>
              <w:autoSpaceDE w:val="0"/>
              <w:autoSpaceDN w:val="0"/>
              <w:adjustRightInd w:val="0"/>
              <w:ind w:left="432" w:right="29" w:hanging="432"/>
              <w:rPr>
                <w:rFonts w:ascii="Arial" w:hAnsi="Arial" w:cs="Arial"/>
              </w:rPr>
            </w:pPr>
            <w:r>
              <w:rPr>
                <w:rFonts w:ascii="Arial" w:hAnsi="Arial" w:cs="Arial"/>
              </w:rPr>
              <w:t>Demonstrate knowledge of:</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 xml:space="preserve">Legislation, policies, procedures and guidelines relating to information handling in the public sector, such as confidentiality, privacy, freedom of information </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 xml:space="preserve">Data collection and management procedures </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 xml:space="preserve">Organizational </w:t>
            </w:r>
            <w:r w:rsidR="00645ACC" w:rsidRPr="008814D1">
              <w:rPr>
                <w:rFonts w:ascii="Arial" w:hAnsi="Arial" w:cs="Arial"/>
              </w:rPr>
              <w:t>information handling and storage procedures</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Cultural aspects of information and meaning</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Sources of public sector work-related information</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Economic, legal and social issues surrounding the use of information</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 xml:space="preserve">Public sector standards </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Standard reporting proce</w:t>
            </w:r>
            <w:r w:rsidR="00645ACC" w:rsidRPr="008814D1">
              <w:rPr>
                <w:rFonts w:ascii="Arial" w:hAnsi="Arial" w:cs="Arial"/>
              </w:rPr>
              <w:t>dures and presentation</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Electronic and manual filing systems</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Databases and data storage systems</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Equal employment opportunity, equity and diversity principles</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 xml:space="preserve">Public sector legislation such as </w:t>
            </w:r>
            <w:r>
              <w:rPr>
                <w:rFonts w:ascii="Arial" w:hAnsi="Arial" w:cs="Arial"/>
              </w:rPr>
              <w:t xml:space="preserve">OHS </w:t>
            </w:r>
            <w:r w:rsidR="00645ACC" w:rsidRPr="008814D1">
              <w:rPr>
                <w:rFonts w:ascii="Arial" w:hAnsi="Arial" w:cs="Arial"/>
              </w:rPr>
              <w:t>and environment in the context of information management</w:t>
            </w:r>
          </w:p>
        </w:tc>
      </w:tr>
      <w:tr w:rsidR="00645ACC" w:rsidRPr="00315061" w:rsidTr="00D1319F">
        <w:trPr>
          <w:trHeight w:val="70"/>
        </w:trPr>
        <w:tc>
          <w:tcPr>
            <w:tcW w:w="2880" w:type="dxa"/>
            <w:tcBorders>
              <w:top w:val="single" w:sz="4" w:space="0" w:color="auto"/>
              <w:left w:val="single" w:sz="4" w:space="0" w:color="auto"/>
              <w:bottom w:val="single" w:sz="4" w:space="0" w:color="auto"/>
              <w:right w:val="single" w:sz="4" w:space="0" w:color="auto"/>
            </w:tcBorders>
            <w:hideMark/>
          </w:tcPr>
          <w:p w:rsidR="00645ACC" w:rsidRPr="008814D1" w:rsidRDefault="00645ACC" w:rsidP="008814D1">
            <w:pPr>
              <w:ind w:right="29"/>
              <w:rPr>
                <w:rFonts w:ascii="Arial" w:hAnsi="Arial" w:cs="Arial"/>
              </w:rPr>
            </w:pPr>
            <w:r w:rsidRPr="008814D1">
              <w:rPr>
                <w:rFonts w:ascii="Arial" w:hAnsi="Arial" w:cs="Arial"/>
              </w:rPr>
              <w:t>Underpinning Skills</w:t>
            </w:r>
          </w:p>
        </w:tc>
        <w:tc>
          <w:tcPr>
            <w:tcW w:w="6480" w:type="dxa"/>
            <w:tcBorders>
              <w:top w:val="single" w:sz="4" w:space="0" w:color="auto"/>
              <w:left w:val="single" w:sz="4" w:space="0" w:color="auto"/>
              <w:bottom w:val="single" w:sz="4" w:space="0" w:color="auto"/>
              <w:right w:val="single" w:sz="4" w:space="0" w:color="auto"/>
            </w:tcBorders>
            <w:hideMark/>
          </w:tcPr>
          <w:p w:rsidR="00645ACC" w:rsidRPr="008814D1" w:rsidRDefault="005E69B9" w:rsidP="008814D1">
            <w:pPr>
              <w:pStyle w:val="ListParagraph"/>
              <w:autoSpaceDE w:val="0"/>
              <w:autoSpaceDN w:val="0"/>
              <w:adjustRightInd w:val="0"/>
              <w:ind w:left="432" w:right="29" w:hanging="450"/>
              <w:rPr>
                <w:rFonts w:ascii="Arial" w:hAnsi="Arial" w:cs="Arial"/>
              </w:rPr>
            </w:pPr>
            <w:r>
              <w:rPr>
                <w:rFonts w:ascii="Arial" w:hAnsi="Arial" w:cs="Arial"/>
              </w:rPr>
              <w:t>Demonstrate skills to:</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Research material,</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lastRenderedPageBreak/>
              <w:t>Evaluate information,</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 xml:space="preserve">Applying public sector legislation such as </w:t>
            </w:r>
            <w:proofErr w:type="spellStart"/>
            <w:r>
              <w:rPr>
                <w:rFonts w:ascii="Arial" w:hAnsi="Arial" w:cs="Arial"/>
              </w:rPr>
              <w:t>ohs</w:t>
            </w:r>
            <w:proofErr w:type="spellEnd"/>
            <w:r>
              <w:rPr>
                <w:rFonts w:ascii="Arial" w:hAnsi="Arial" w:cs="Arial"/>
              </w:rPr>
              <w:t xml:space="preserve"> </w:t>
            </w:r>
            <w:r w:rsidR="00645ACC" w:rsidRPr="008814D1">
              <w:rPr>
                <w:rFonts w:ascii="Arial" w:hAnsi="Arial" w:cs="Arial"/>
              </w:rPr>
              <w:t>and environment in the context of information management</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 xml:space="preserve">Accessing and using information ethically and legally, </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Using manual an</w:t>
            </w:r>
            <w:r w:rsidR="00645ACC" w:rsidRPr="008814D1">
              <w:rPr>
                <w:rFonts w:ascii="Arial" w:hAnsi="Arial" w:cs="Arial"/>
              </w:rPr>
              <w:t>d computerized techniques for information management,</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Applying computer technology to data storage, security, retrieval and presentation,</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Undertaking statistical analysis ,</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Using critical analysis techniques,</w:t>
            </w:r>
          </w:p>
          <w:p w:rsidR="00645ACC" w:rsidRPr="008814D1" w:rsidRDefault="00D1319F" w:rsidP="00252198">
            <w:pPr>
              <w:pStyle w:val="ListBullet"/>
              <w:numPr>
                <w:ilvl w:val="0"/>
                <w:numId w:val="244"/>
              </w:numPr>
              <w:spacing w:before="0" w:after="0"/>
              <w:contextualSpacing w:val="0"/>
              <w:rPr>
                <w:rFonts w:ascii="Arial" w:hAnsi="Arial" w:cs="Arial"/>
              </w:rPr>
            </w:pPr>
            <w:r>
              <w:rPr>
                <w:rFonts w:ascii="Arial" w:hAnsi="Arial" w:cs="Arial"/>
              </w:rPr>
              <w:t>Communicate</w:t>
            </w:r>
            <w:r w:rsidRPr="008814D1">
              <w:rPr>
                <w:rFonts w:ascii="Arial" w:hAnsi="Arial" w:cs="Arial"/>
              </w:rPr>
              <w:t xml:space="preserve"> with colleagues and supervisors,</w:t>
            </w:r>
          </w:p>
          <w:p w:rsidR="00645ACC" w:rsidRPr="008814D1" w:rsidRDefault="00D1319F" w:rsidP="00252198">
            <w:pPr>
              <w:pStyle w:val="ListBullet"/>
              <w:numPr>
                <w:ilvl w:val="0"/>
                <w:numId w:val="244"/>
              </w:numPr>
              <w:spacing w:before="0" w:after="0"/>
              <w:contextualSpacing w:val="0"/>
              <w:rPr>
                <w:rFonts w:ascii="Arial" w:hAnsi="Arial" w:cs="Arial"/>
              </w:rPr>
            </w:pPr>
            <w:r>
              <w:rPr>
                <w:rFonts w:ascii="Arial" w:hAnsi="Arial" w:cs="Arial"/>
              </w:rPr>
              <w:t>Present</w:t>
            </w:r>
            <w:r w:rsidRPr="008814D1">
              <w:rPr>
                <w:rFonts w:ascii="Arial" w:hAnsi="Arial" w:cs="Arial"/>
              </w:rPr>
              <w:t xml:space="preserve"> information in a range of ways such as report format, numerically, in tables, with graphs, spatially,</w:t>
            </w:r>
          </w:p>
          <w:p w:rsidR="00645ACC" w:rsidRPr="008814D1" w:rsidRDefault="00D1319F" w:rsidP="00252198">
            <w:pPr>
              <w:pStyle w:val="ListBullet"/>
              <w:numPr>
                <w:ilvl w:val="0"/>
                <w:numId w:val="244"/>
              </w:numPr>
              <w:spacing w:before="0" w:after="0"/>
              <w:contextualSpacing w:val="0"/>
              <w:rPr>
                <w:rFonts w:ascii="Arial" w:hAnsi="Arial" w:cs="Arial"/>
              </w:rPr>
            </w:pPr>
            <w:r>
              <w:rPr>
                <w:rFonts w:ascii="Arial" w:hAnsi="Arial" w:cs="Arial"/>
              </w:rPr>
              <w:t>Respond</w:t>
            </w:r>
            <w:r w:rsidRPr="008814D1">
              <w:rPr>
                <w:rFonts w:ascii="Arial" w:hAnsi="Arial" w:cs="Arial"/>
              </w:rPr>
              <w:t xml:space="preserve"> to diversity, including gender and disability,</w:t>
            </w:r>
          </w:p>
          <w:p w:rsidR="00645ACC" w:rsidRPr="008814D1" w:rsidRDefault="00D1319F" w:rsidP="00252198">
            <w:pPr>
              <w:pStyle w:val="ListBullet"/>
              <w:numPr>
                <w:ilvl w:val="0"/>
                <w:numId w:val="244"/>
              </w:numPr>
              <w:spacing w:before="0" w:after="0"/>
              <w:contextualSpacing w:val="0"/>
              <w:rPr>
                <w:rFonts w:ascii="Arial" w:hAnsi="Arial" w:cs="Arial"/>
              </w:rPr>
            </w:pPr>
            <w:r>
              <w:rPr>
                <w:rFonts w:ascii="Arial" w:hAnsi="Arial" w:cs="Arial"/>
              </w:rPr>
              <w:t>Apply</w:t>
            </w:r>
            <w:r w:rsidRPr="008814D1">
              <w:rPr>
                <w:rFonts w:ascii="Arial" w:hAnsi="Arial" w:cs="Arial"/>
              </w:rPr>
              <w:t xml:space="preserve"> problem solving and referring problems as required,</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Use oral communication s</w:t>
            </w:r>
            <w:r w:rsidR="00645ACC" w:rsidRPr="008814D1">
              <w:rPr>
                <w:rFonts w:ascii="Arial" w:hAnsi="Arial" w:cs="Arial"/>
              </w:rPr>
              <w:t>kills/language competence to fulfill the job role as specified by the organization including questioning, active listening, asking for clarification, negotiating solutions and responding to a range of views</w:t>
            </w:r>
          </w:p>
          <w:p w:rsidR="00645ACC" w:rsidRPr="008814D1" w:rsidRDefault="00D1319F" w:rsidP="00252198">
            <w:pPr>
              <w:pStyle w:val="ListBullet"/>
              <w:numPr>
                <w:ilvl w:val="0"/>
                <w:numId w:val="244"/>
              </w:numPr>
              <w:spacing w:before="0" w:after="0"/>
              <w:contextualSpacing w:val="0"/>
              <w:rPr>
                <w:rFonts w:ascii="Arial" w:hAnsi="Arial" w:cs="Arial"/>
              </w:rPr>
            </w:pPr>
            <w:r w:rsidRPr="008814D1">
              <w:rPr>
                <w:rFonts w:ascii="Arial" w:hAnsi="Arial" w:cs="Arial"/>
              </w:rPr>
              <w:t xml:space="preserve">Use interpersonal skills to work with others and </w:t>
            </w:r>
            <w:r w:rsidR="00645ACC" w:rsidRPr="008814D1">
              <w:rPr>
                <w:rFonts w:ascii="Arial" w:hAnsi="Arial" w:cs="Arial"/>
              </w:rPr>
              <w:t>relate to people from a range of cultural, social and religious backgrounds and with a range of physical and mental abilities.</w:t>
            </w:r>
          </w:p>
        </w:tc>
      </w:tr>
      <w:tr w:rsidR="00645ACC" w:rsidRPr="00315061" w:rsidTr="00D1319F">
        <w:trPr>
          <w:trHeight w:val="782"/>
        </w:trPr>
        <w:tc>
          <w:tcPr>
            <w:tcW w:w="2880" w:type="dxa"/>
            <w:tcBorders>
              <w:top w:val="single" w:sz="4" w:space="0" w:color="auto"/>
              <w:left w:val="single" w:sz="4" w:space="0" w:color="auto"/>
              <w:bottom w:val="single" w:sz="4" w:space="0" w:color="auto"/>
              <w:right w:val="single" w:sz="4" w:space="0" w:color="auto"/>
            </w:tcBorders>
            <w:hideMark/>
          </w:tcPr>
          <w:p w:rsidR="00645ACC" w:rsidRPr="00ED2C59" w:rsidRDefault="00645ACC" w:rsidP="008814D1">
            <w:pPr>
              <w:rPr>
                <w:rFonts w:ascii="Arial" w:hAnsi="Arial" w:cs="Arial"/>
                <w:color w:val="000000" w:themeColor="text1"/>
              </w:rPr>
            </w:pPr>
            <w:r w:rsidRPr="00ED2C59">
              <w:rPr>
                <w:rFonts w:ascii="Arial" w:hAnsi="Arial" w:cs="Arial"/>
                <w:color w:val="000000" w:themeColor="text1"/>
              </w:rPr>
              <w:lastRenderedPageBreak/>
              <w:t>Resource Implications</w:t>
            </w:r>
          </w:p>
        </w:tc>
        <w:tc>
          <w:tcPr>
            <w:tcW w:w="6480" w:type="dxa"/>
            <w:tcBorders>
              <w:top w:val="single" w:sz="4" w:space="0" w:color="auto"/>
              <w:left w:val="single" w:sz="4" w:space="0" w:color="auto"/>
              <w:bottom w:val="single" w:sz="4" w:space="0" w:color="auto"/>
              <w:right w:val="single" w:sz="4" w:space="0" w:color="auto"/>
            </w:tcBorders>
            <w:hideMark/>
          </w:tcPr>
          <w:p w:rsidR="00645ACC" w:rsidRPr="00ED2C59" w:rsidRDefault="00645ACC" w:rsidP="00D1319F">
            <w:pPr>
              <w:pStyle w:val="ListBullet"/>
              <w:numPr>
                <w:ilvl w:val="0"/>
                <w:numId w:val="0"/>
              </w:numPr>
              <w:spacing w:before="0" w:after="0"/>
              <w:contextualSpacing w:val="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645ACC" w:rsidRPr="00315061" w:rsidTr="00D1319F">
        <w:trPr>
          <w:trHeight w:val="75"/>
        </w:trPr>
        <w:tc>
          <w:tcPr>
            <w:tcW w:w="2880" w:type="dxa"/>
            <w:tcBorders>
              <w:top w:val="single" w:sz="4" w:space="0" w:color="auto"/>
              <w:left w:val="single" w:sz="4" w:space="0" w:color="auto"/>
              <w:bottom w:val="single" w:sz="4" w:space="0" w:color="auto"/>
              <w:right w:val="single" w:sz="4" w:space="0" w:color="auto"/>
            </w:tcBorders>
            <w:hideMark/>
          </w:tcPr>
          <w:p w:rsidR="00645ACC" w:rsidRPr="00ED2C59" w:rsidRDefault="00645ACC" w:rsidP="008814D1">
            <w:pPr>
              <w:ind w:right="29"/>
              <w:rPr>
                <w:rFonts w:ascii="Arial" w:hAnsi="Arial" w:cs="Arial"/>
                <w:color w:val="000000" w:themeColor="text1"/>
              </w:rPr>
            </w:pPr>
            <w:r w:rsidRPr="00ED2C59">
              <w:rPr>
                <w:rFonts w:ascii="Arial" w:hAnsi="Arial" w:cs="Arial"/>
                <w:color w:val="000000" w:themeColor="text1"/>
              </w:rPr>
              <w:t xml:space="preserve">Methods of Assessment </w:t>
            </w:r>
          </w:p>
        </w:tc>
        <w:tc>
          <w:tcPr>
            <w:tcW w:w="6480" w:type="dxa"/>
            <w:tcBorders>
              <w:top w:val="single" w:sz="4" w:space="0" w:color="auto"/>
              <w:left w:val="single" w:sz="4" w:space="0" w:color="auto"/>
              <w:bottom w:val="single" w:sz="4" w:space="0" w:color="auto"/>
              <w:right w:val="single" w:sz="4" w:space="0" w:color="auto"/>
            </w:tcBorders>
            <w:hideMark/>
          </w:tcPr>
          <w:p w:rsidR="00645ACC" w:rsidRPr="00ED2C59" w:rsidRDefault="00645ACC" w:rsidP="008814D1">
            <w:pPr>
              <w:pStyle w:val="BodyTextIndent2"/>
              <w:tabs>
                <w:tab w:val="num" w:pos="342"/>
              </w:tabs>
              <w:spacing w:after="0" w:line="240" w:lineRule="auto"/>
              <w:ind w:left="346" w:hanging="274"/>
              <w:rPr>
                <w:rFonts w:ascii="Arial" w:hAnsi="Arial" w:cs="Arial"/>
                <w:color w:val="000000" w:themeColor="text1"/>
              </w:rPr>
            </w:pPr>
            <w:r w:rsidRPr="00ED2C59">
              <w:rPr>
                <w:rFonts w:ascii="Arial" w:hAnsi="Arial" w:cs="Arial"/>
                <w:color w:val="000000" w:themeColor="text1"/>
              </w:rPr>
              <w:t>Competence may be assessed through:</w:t>
            </w:r>
          </w:p>
          <w:p w:rsidR="00645ACC" w:rsidRPr="00D1319F" w:rsidRDefault="00645ACC" w:rsidP="00252198">
            <w:pPr>
              <w:pStyle w:val="ListBullet"/>
              <w:numPr>
                <w:ilvl w:val="0"/>
                <w:numId w:val="244"/>
              </w:numPr>
              <w:spacing w:before="0" w:after="0"/>
              <w:contextualSpacing w:val="0"/>
              <w:rPr>
                <w:rFonts w:ascii="Arial" w:hAnsi="Arial" w:cs="Arial"/>
              </w:rPr>
            </w:pPr>
            <w:r w:rsidRPr="00D1319F">
              <w:rPr>
                <w:rFonts w:ascii="Arial" w:hAnsi="Arial" w:cs="Arial"/>
              </w:rPr>
              <w:t>Interview/Written Test</w:t>
            </w:r>
          </w:p>
          <w:p w:rsidR="00645ACC" w:rsidRPr="00ED2C59" w:rsidRDefault="005E69B9" w:rsidP="00252198">
            <w:pPr>
              <w:pStyle w:val="ListBullet"/>
              <w:numPr>
                <w:ilvl w:val="0"/>
                <w:numId w:val="244"/>
              </w:numPr>
              <w:spacing w:before="0" w:after="0"/>
              <w:contextualSpacing w:val="0"/>
              <w:rPr>
                <w:rFonts w:ascii="Arial" w:hAnsi="Arial" w:cs="Arial"/>
                <w:color w:val="000000" w:themeColor="text1"/>
              </w:rPr>
            </w:pPr>
            <w:r w:rsidRPr="00D1319F">
              <w:rPr>
                <w:rFonts w:ascii="Arial" w:hAnsi="Arial" w:cs="Arial"/>
              </w:rPr>
              <w:t>Observation/Demonstration with</w:t>
            </w:r>
            <w:r>
              <w:rPr>
                <w:rFonts w:ascii="Arial" w:hAnsi="Arial" w:cs="Arial"/>
                <w:color w:val="000000" w:themeColor="text1"/>
              </w:rPr>
              <w:t xml:space="preserve"> Oral Questioning</w:t>
            </w:r>
          </w:p>
        </w:tc>
      </w:tr>
      <w:tr w:rsidR="00645ACC" w:rsidRPr="00315061" w:rsidTr="00D1319F">
        <w:trPr>
          <w:trHeight w:val="75"/>
        </w:trPr>
        <w:tc>
          <w:tcPr>
            <w:tcW w:w="2880" w:type="dxa"/>
            <w:tcBorders>
              <w:top w:val="single" w:sz="4" w:space="0" w:color="auto"/>
              <w:left w:val="single" w:sz="4" w:space="0" w:color="auto"/>
              <w:bottom w:val="single" w:sz="4" w:space="0" w:color="auto"/>
              <w:right w:val="single" w:sz="4" w:space="0" w:color="auto"/>
            </w:tcBorders>
            <w:hideMark/>
          </w:tcPr>
          <w:p w:rsidR="00645ACC" w:rsidRPr="00ED2C59" w:rsidRDefault="00645ACC" w:rsidP="008814D1">
            <w:pPr>
              <w:ind w:right="29"/>
              <w:rPr>
                <w:rFonts w:ascii="Arial" w:hAnsi="Arial" w:cs="Arial"/>
                <w:color w:val="000000" w:themeColor="text1"/>
              </w:rPr>
            </w:pPr>
            <w:r w:rsidRPr="00ED2C59">
              <w:rPr>
                <w:rFonts w:ascii="Arial" w:hAnsi="Arial" w:cs="Arial"/>
                <w:color w:val="000000" w:themeColor="text1"/>
              </w:rPr>
              <w:t>Context of Assessment</w:t>
            </w:r>
          </w:p>
        </w:tc>
        <w:tc>
          <w:tcPr>
            <w:tcW w:w="6480" w:type="dxa"/>
            <w:tcBorders>
              <w:top w:val="single" w:sz="4" w:space="0" w:color="auto"/>
              <w:left w:val="single" w:sz="4" w:space="0" w:color="auto"/>
              <w:bottom w:val="single" w:sz="4" w:space="0" w:color="auto"/>
              <w:right w:val="single" w:sz="4" w:space="0" w:color="auto"/>
            </w:tcBorders>
            <w:hideMark/>
          </w:tcPr>
          <w:p w:rsidR="00645ACC" w:rsidRPr="00ED2C59" w:rsidRDefault="00645ACC" w:rsidP="008814D1">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ED2C59" w:rsidRPr="00ED2C59" w:rsidRDefault="00ED2C59" w:rsidP="00ED2C59">
      <w:pPr>
        <w:rPr>
          <w:rFonts w:ascii="Arial" w:hAnsi="Arial" w:cs="Arial"/>
          <w:color w:val="000000" w:themeColor="text1"/>
        </w:rPr>
      </w:pPr>
    </w:p>
    <w:p w:rsidR="00ED2C59" w:rsidRPr="00ED2C59" w:rsidRDefault="00ED2C59" w:rsidP="00ED2C59">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F247AD" w:rsidTr="00F247AD">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F247AD" w:rsidRDefault="0026271B" w:rsidP="00454F9B">
            <w:pPr>
              <w:ind w:right="29"/>
              <w:rPr>
                <w:rFonts w:ascii="Arial" w:hAnsi="Arial" w:cs="Arial"/>
                <w:b/>
                <w:color w:val="000000" w:themeColor="text1"/>
              </w:rPr>
            </w:pPr>
            <w:r w:rsidRPr="00F247AD">
              <w:rPr>
                <w:rFonts w:ascii="Arial" w:hAnsi="Arial" w:cs="Arial"/>
                <w:b/>
                <w:bCs/>
                <w:color w:val="000000" w:themeColor="text1"/>
              </w:rPr>
              <w:lastRenderedPageBreak/>
              <w:t>Occupational Standard: Occupational Health and Safety Service</w:t>
            </w:r>
            <w:r w:rsidR="00ED2C59" w:rsidRPr="00F247AD">
              <w:rPr>
                <w:rFonts w:ascii="Arial" w:hAnsi="Arial" w:cs="Arial"/>
                <w:b/>
                <w:bCs/>
                <w:color w:val="000000" w:themeColor="text1"/>
              </w:rPr>
              <w:t xml:space="preserve"> Level V</w:t>
            </w:r>
          </w:p>
        </w:tc>
      </w:tr>
      <w:tr w:rsidR="00ED2C59" w:rsidRPr="00F247AD" w:rsidTr="00F247A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F247AD" w:rsidRDefault="00ED2C59" w:rsidP="00454F9B">
            <w:pPr>
              <w:ind w:right="29"/>
              <w:rPr>
                <w:rFonts w:ascii="Arial" w:hAnsi="Arial" w:cs="Arial"/>
                <w:b/>
                <w:color w:val="000000" w:themeColor="text1"/>
              </w:rPr>
            </w:pPr>
            <w:r w:rsidRPr="00F247AD">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F247AD" w:rsidRDefault="00ED2C59" w:rsidP="00454F9B">
            <w:pPr>
              <w:ind w:right="29"/>
              <w:rPr>
                <w:rFonts w:ascii="Arial" w:hAnsi="Arial" w:cs="Arial"/>
                <w:b/>
                <w:bCs/>
                <w:color w:val="000000" w:themeColor="text1"/>
              </w:rPr>
            </w:pPr>
            <w:r w:rsidRPr="00F247AD">
              <w:rPr>
                <w:rFonts w:ascii="Arial" w:hAnsi="Arial" w:cs="Arial"/>
                <w:b/>
                <w:bCs/>
                <w:color w:val="000000" w:themeColor="text1"/>
              </w:rPr>
              <w:t xml:space="preserve">Manage </w:t>
            </w:r>
            <w:r w:rsidR="00C91FD6" w:rsidRPr="00F247AD">
              <w:rPr>
                <w:rFonts w:ascii="Arial" w:hAnsi="Arial" w:cs="Arial"/>
                <w:b/>
                <w:bCs/>
                <w:color w:val="000000" w:themeColor="text1"/>
              </w:rPr>
              <w:t xml:space="preserve">OHS </w:t>
            </w:r>
            <w:r w:rsidR="00191ADC" w:rsidRPr="00F247AD">
              <w:rPr>
                <w:rFonts w:ascii="Arial" w:hAnsi="Arial" w:cs="Arial"/>
                <w:b/>
                <w:bCs/>
                <w:color w:val="000000" w:themeColor="text1"/>
              </w:rPr>
              <w:t>Hazards Associated with Plant</w:t>
            </w:r>
          </w:p>
        </w:tc>
      </w:tr>
      <w:tr w:rsidR="00ED2C59" w:rsidRPr="00F247AD" w:rsidTr="00F247A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F247AD" w:rsidRDefault="00ED2C59" w:rsidP="00454F9B">
            <w:pPr>
              <w:ind w:right="29"/>
              <w:rPr>
                <w:rFonts w:ascii="Arial" w:hAnsi="Arial" w:cs="Arial"/>
                <w:b/>
                <w:color w:val="000000" w:themeColor="text1"/>
              </w:rPr>
            </w:pPr>
            <w:r w:rsidRPr="00F247AD">
              <w:rPr>
                <w:rFonts w:ascii="Arial" w:hAnsi="Arial" w:cs="Arial"/>
                <w:b/>
                <w:bCs/>
                <w:color w:val="000000" w:themeColor="text1"/>
              </w:rPr>
              <w:t>Unit Code</w:t>
            </w:r>
          </w:p>
        </w:tc>
        <w:bookmarkStart w:id="150" w:name="LSA_OHS5_07"/>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F247AD" w:rsidRDefault="005B357D" w:rsidP="00454F9B">
            <w:pPr>
              <w:rPr>
                <w:rFonts w:ascii="Arial" w:hAnsi="Arial" w:cs="Arial"/>
                <w:b/>
                <w:color w:val="000000" w:themeColor="text1"/>
              </w:rPr>
            </w:pPr>
            <w:r w:rsidRPr="00F247AD">
              <w:rPr>
                <w:rFonts w:ascii="Arial" w:hAnsi="Arial" w:cs="Arial"/>
                <w:b/>
                <w:color w:val="000000" w:themeColor="text1"/>
              </w:rPr>
              <w:fldChar w:fldCharType="begin"/>
            </w:r>
            <w:r w:rsidR="00ED2C59" w:rsidRPr="00F247AD">
              <w:rPr>
                <w:rFonts w:ascii="Arial" w:hAnsi="Arial" w:cs="Arial"/>
                <w:b/>
                <w:color w:val="000000" w:themeColor="text1"/>
              </w:rPr>
              <w:instrText xml:space="preserve"> HYPERLINK  \l "LSA_OHS5_07_0318" </w:instrText>
            </w:r>
            <w:r w:rsidRPr="00F247AD">
              <w:rPr>
                <w:rFonts w:ascii="Arial" w:hAnsi="Arial" w:cs="Arial"/>
                <w:b/>
                <w:color w:val="000000" w:themeColor="text1"/>
              </w:rPr>
              <w:fldChar w:fldCharType="separate"/>
            </w:r>
            <w:r w:rsidR="006001C0" w:rsidRPr="00F247AD">
              <w:rPr>
                <w:rStyle w:val="Hyperlink"/>
                <w:rFonts w:ascii="Arial" w:hAnsi="Arial" w:cs="Arial"/>
                <w:b/>
              </w:rPr>
              <w:t>LSA OHS5</w:t>
            </w:r>
            <w:r w:rsidR="00ED2C59" w:rsidRPr="00F247AD">
              <w:rPr>
                <w:rStyle w:val="Hyperlink"/>
                <w:rFonts w:ascii="Arial" w:hAnsi="Arial" w:cs="Arial"/>
                <w:b/>
              </w:rPr>
              <w:t xml:space="preserve"> 07 </w:t>
            </w:r>
            <w:r w:rsidR="000270EC" w:rsidRPr="00F247AD">
              <w:rPr>
                <w:rStyle w:val="Hyperlink"/>
                <w:rFonts w:ascii="Arial" w:hAnsi="Arial" w:cs="Arial"/>
                <w:b/>
              </w:rPr>
              <w:t>0518</w:t>
            </w:r>
            <w:bookmarkEnd w:id="150"/>
            <w:r w:rsidRPr="00F247AD">
              <w:rPr>
                <w:rFonts w:ascii="Arial" w:hAnsi="Arial" w:cs="Arial"/>
                <w:b/>
                <w:color w:val="000000" w:themeColor="text1"/>
              </w:rPr>
              <w:fldChar w:fldCharType="end"/>
            </w:r>
          </w:p>
        </w:tc>
      </w:tr>
      <w:tr w:rsidR="00ED2C59" w:rsidRPr="00ED2C59" w:rsidTr="00F247AD">
        <w:trPr>
          <w:trHeight w:val="881"/>
        </w:trPr>
        <w:tc>
          <w:tcPr>
            <w:tcW w:w="2790" w:type="dxa"/>
            <w:tcBorders>
              <w:top w:val="single" w:sz="4" w:space="0" w:color="auto"/>
              <w:left w:val="single" w:sz="4" w:space="0" w:color="auto"/>
              <w:bottom w:val="single" w:sz="4" w:space="0" w:color="auto"/>
              <w:right w:val="single" w:sz="4" w:space="0" w:color="auto"/>
            </w:tcBorders>
            <w:hideMark/>
          </w:tcPr>
          <w:p w:rsidR="00ED2C59" w:rsidRPr="00F247AD" w:rsidRDefault="00ED2C59" w:rsidP="00454F9B">
            <w:pPr>
              <w:ind w:right="29"/>
              <w:rPr>
                <w:rFonts w:ascii="Arial" w:hAnsi="Arial" w:cs="Arial"/>
                <w:b/>
                <w:color w:val="000000" w:themeColor="text1"/>
              </w:rPr>
            </w:pPr>
            <w:r w:rsidRPr="00F247AD">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ED2C59" w:rsidRPr="00ED2C59" w:rsidRDefault="00AE2C43" w:rsidP="00454F9B">
            <w:pPr>
              <w:pStyle w:val="BodyText"/>
              <w:spacing w:after="0"/>
              <w:ind w:left="0" w:firstLine="0"/>
              <w:jc w:val="both"/>
              <w:rPr>
                <w:rFonts w:ascii="Arial" w:hAnsi="Arial" w:cs="Arial"/>
                <w:color w:val="000000" w:themeColor="text1"/>
              </w:rPr>
            </w:pPr>
            <w:r w:rsidRPr="00F247AD">
              <w:rPr>
                <w:rFonts w:ascii="Arial" w:hAnsi="Arial" w:cs="Arial"/>
                <w:color w:val="000000" w:themeColor="text1"/>
              </w:rPr>
              <w:t>This unit describes the knowledge, skills and attitude required</w:t>
            </w:r>
            <w:r w:rsidR="00ED2C59" w:rsidRPr="00F247AD">
              <w:rPr>
                <w:rFonts w:ascii="Arial" w:hAnsi="Arial" w:cs="Arial"/>
                <w:color w:val="000000" w:themeColor="text1"/>
              </w:rPr>
              <w:t xml:space="preserve"> to manage work </w:t>
            </w:r>
            <w:r w:rsidR="00F247AD" w:rsidRPr="00F247AD">
              <w:rPr>
                <w:rFonts w:ascii="Arial" w:hAnsi="Arial" w:cs="Arial"/>
                <w:color w:val="000000" w:themeColor="text1"/>
              </w:rPr>
              <w:t xml:space="preserve">OHS </w:t>
            </w:r>
            <w:r w:rsidR="00ED2C59" w:rsidRPr="00F247AD">
              <w:rPr>
                <w:rFonts w:ascii="Arial" w:hAnsi="Arial" w:cs="Arial"/>
                <w:color w:val="000000" w:themeColor="text1"/>
              </w:rPr>
              <w:t xml:space="preserve">hazards associated with plant and to comply with </w:t>
            </w:r>
            <w:r w:rsidR="00C91FD6" w:rsidRPr="00F247AD">
              <w:rPr>
                <w:rFonts w:ascii="Arial" w:hAnsi="Arial" w:cs="Arial"/>
                <w:color w:val="000000" w:themeColor="text1"/>
              </w:rPr>
              <w:t xml:space="preserve">OHS </w:t>
            </w:r>
            <w:r w:rsidR="00ED2C59" w:rsidRPr="00F247AD">
              <w:rPr>
                <w:rFonts w:ascii="Arial" w:hAnsi="Arial" w:cs="Arial"/>
                <w:color w:val="000000" w:themeColor="text1"/>
              </w:rPr>
              <w:t>legislation as it applies to plant.</w:t>
            </w:r>
            <w:bookmarkStart w:id="151" w:name="O_510574"/>
            <w:bookmarkEnd w:id="151"/>
            <w:r w:rsidR="00ED2C59" w:rsidRPr="00F247AD">
              <w:rPr>
                <w:rFonts w:ascii="Arial" w:hAnsi="Arial" w:cs="Arial"/>
                <w:color w:val="000000" w:themeColor="text1"/>
              </w:rPr>
              <w:t xml:space="preserve"> </w:t>
            </w:r>
            <w:proofErr w:type="gramStart"/>
            <w:r w:rsidR="00523D0B" w:rsidRPr="00F247AD">
              <w:rPr>
                <w:rFonts w:ascii="Arial" w:hAnsi="Arial" w:cs="Arial"/>
                <w:color w:val="000000" w:themeColor="text1"/>
              </w:rPr>
              <w:t>it</w:t>
            </w:r>
            <w:proofErr w:type="gramEnd"/>
            <w:r w:rsidR="00ED2C59" w:rsidRPr="00F247AD">
              <w:rPr>
                <w:rFonts w:ascii="Arial" w:hAnsi="Arial" w:cs="Arial"/>
                <w:color w:val="000000" w:themeColor="text1"/>
              </w:rPr>
              <w:t xml:space="preserve"> applies to individuals with responsibility </w:t>
            </w:r>
            <w:r w:rsidR="0067515B" w:rsidRPr="00F247AD">
              <w:rPr>
                <w:rFonts w:ascii="Arial" w:hAnsi="Arial" w:cs="Arial"/>
                <w:color w:val="000000" w:themeColor="text1"/>
              </w:rPr>
              <w:t>to manage OHS</w:t>
            </w:r>
            <w:r w:rsidR="00C91FD6" w:rsidRPr="00F247AD">
              <w:rPr>
                <w:rFonts w:ascii="Arial" w:hAnsi="Arial" w:cs="Arial"/>
                <w:color w:val="000000" w:themeColor="text1"/>
              </w:rPr>
              <w:t xml:space="preserve"> </w:t>
            </w:r>
            <w:r w:rsidR="00ED2C59" w:rsidRPr="00F247AD">
              <w:rPr>
                <w:rFonts w:ascii="Arial" w:hAnsi="Arial" w:cs="Arial"/>
                <w:color w:val="000000" w:themeColor="text1"/>
              </w:rPr>
              <w:t>hazards associated with plant and eliminating, or where this is not practicable, minimizing t</w:t>
            </w:r>
            <w:r w:rsidR="00C91EE9" w:rsidRPr="00F247AD">
              <w:rPr>
                <w:rFonts w:ascii="Arial" w:hAnsi="Arial" w:cs="Arial"/>
                <w:color w:val="000000" w:themeColor="text1"/>
              </w:rPr>
              <w:t>he risks associated with plant. The</w:t>
            </w:r>
            <w:r w:rsidR="00ED2C59" w:rsidRPr="00F247AD">
              <w:rPr>
                <w:rFonts w:ascii="Arial" w:hAnsi="Arial" w:cs="Arial"/>
                <w:color w:val="000000" w:themeColor="text1"/>
              </w:rPr>
              <w:t xml:space="preserve"> focus is not on businesses or undertakings associated with the design of plant; manufacture of plant; supply of plant; installation, construction or commissioning of plant; or issuing of </w:t>
            </w:r>
            <w:r w:rsidR="00C91EE9" w:rsidRPr="00F247AD">
              <w:rPr>
                <w:rFonts w:ascii="Arial" w:hAnsi="Arial" w:cs="Arial"/>
                <w:color w:val="000000" w:themeColor="text1"/>
              </w:rPr>
              <w:t>licenses associated with plant it involves management or control of plant.</w:t>
            </w:r>
          </w:p>
        </w:tc>
      </w:tr>
    </w:tbl>
    <w:p w:rsidR="00ED2C59" w:rsidRPr="00F247AD" w:rsidRDefault="00ED2C59" w:rsidP="00ED2C5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F247A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F247AD" w:rsidP="00F247AD">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F247AD">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ED2C59" w:rsidRPr="00ED2C59" w:rsidTr="00F247AD">
        <w:trPr>
          <w:trHeight w:val="43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C91EE9">
            <w:pPr>
              <w:pStyle w:val="BodyText"/>
              <w:spacing w:before="120" w:after="0"/>
              <w:ind w:left="252" w:hanging="252"/>
              <w:rPr>
                <w:rFonts w:ascii="Arial" w:hAnsi="Arial" w:cs="Arial"/>
                <w:color w:val="000000" w:themeColor="text1"/>
                <w:lang w:val="en-NZ"/>
              </w:rPr>
            </w:pPr>
            <w:r w:rsidRPr="00ED2C59">
              <w:rPr>
                <w:rFonts w:ascii="Arial" w:hAnsi="Arial" w:cs="Arial"/>
                <w:color w:val="000000" w:themeColor="text1"/>
              </w:rPr>
              <w:t xml:space="preserve">1. Comply with </w:t>
            </w:r>
            <w:r w:rsidR="00C91FD6">
              <w:rPr>
                <w:rFonts w:ascii="Arial" w:hAnsi="Arial" w:cs="Arial"/>
                <w:color w:val="000000" w:themeColor="text1"/>
              </w:rPr>
              <w:t xml:space="preserve">OHS </w:t>
            </w:r>
            <w:r w:rsidRPr="00ED2C59">
              <w:rPr>
                <w:rFonts w:ascii="Arial" w:hAnsi="Arial" w:cs="Arial"/>
                <w:color w:val="000000" w:themeColor="text1"/>
              </w:rPr>
              <w:t>legislation as it applies to plant</w:t>
            </w:r>
          </w:p>
        </w:tc>
        <w:tc>
          <w:tcPr>
            <w:tcW w:w="6570" w:type="dxa"/>
            <w:tcBorders>
              <w:top w:val="single" w:sz="4" w:space="0" w:color="auto"/>
              <w:left w:val="single" w:sz="4" w:space="0" w:color="auto"/>
              <w:bottom w:val="single" w:sz="4" w:space="0" w:color="auto"/>
              <w:right w:val="single" w:sz="4" w:space="0" w:color="auto"/>
            </w:tcBorders>
            <w:hideMark/>
          </w:tcPr>
          <w:p w:rsidR="00F247AD" w:rsidRDefault="00F247AD" w:rsidP="00252198">
            <w:pPr>
              <w:pStyle w:val="BodyText"/>
              <w:numPr>
                <w:ilvl w:val="1"/>
                <w:numId w:val="298"/>
              </w:numPr>
              <w:spacing w:before="80" w:after="0"/>
              <w:ind w:left="432" w:hanging="432"/>
              <w:rPr>
                <w:rFonts w:ascii="Arial" w:hAnsi="Arial" w:cs="Arial"/>
                <w:color w:val="000000" w:themeColor="text1"/>
              </w:rPr>
            </w:pPr>
            <w:r w:rsidRPr="00ED2C59">
              <w:rPr>
                <w:rFonts w:ascii="Arial" w:hAnsi="Arial" w:cs="Arial"/>
                <w:color w:val="000000" w:themeColor="text1"/>
              </w:rPr>
              <w:t>K</w:t>
            </w:r>
            <w:r w:rsidR="00ED2C59" w:rsidRPr="00ED2C59">
              <w:rPr>
                <w:rFonts w:ascii="Arial" w:hAnsi="Arial" w:cs="Arial"/>
                <w:color w:val="000000" w:themeColor="text1"/>
              </w:rPr>
              <w:t xml:space="preserve">nowledge of </w:t>
            </w:r>
            <w:r w:rsidR="00C91FD6">
              <w:rPr>
                <w:rFonts w:ascii="Arial" w:hAnsi="Arial" w:cs="Arial"/>
                <w:b/>
                <w:i/>
                <w:color w:val="000000" w:themeColor="text1"/>
              </w:rPr>
              <w:t xml:space="preserve">OHS </w:t>
            </w:r>
            <w:r w:rsidR="00ED2C59" w:rsidRPr="00ED2C59">
              <w:rPr>
                <w:rStyle w:val="BoldandItalics"/>
                <w:rFonts w:ascii="Arial" w:hAnsi="Arial" w:cs="Arial"/>
                <w:color w:val="000000" w:themeColor="text1"/>
              </w:rPr>
              <w:t xml:space="preserve">legislation </w:t>
            </w:r>
            <w:r w:rsidRPr="00F247AD">
              <w:rPr>
                <w:rStyle w:val="BoldandItalics"/>
                <w:rFonts w:ascii="Arial" w:hAnsi="Arial" w:cs="Arial"/>
                <w:b w:val="0"/>
                <w:i w:val="0"/>
                <w:color w:val="000000" w:themeColor="text1"/>
              </w:rPr>
              <w:t xml:space="preserve">is </w:t>
            </w:r>
            <w:r w:rsidRPr="00ED2C59">
              <w:rPr>
                <w:rFonts w:ascii="Arial" w:hAnsi="Arial" w:cs="Arial"/>
                <w:color w:val="000000" w:themeColor="text1"/>
              </w:rPr>
              <w:t>appl</w:t>
            </w:r>
            <w:r>
              <w:rPr>
                <w:rFonts w:ascii="Arial" w:hAnsi="Arial" w:cs="Arial"/>
                <w:color w:val="000000" w:themeColor="text1"/>
              </w:rPr>
              <w:t>ied</w:t>
            </w:r>
            <w:r w:rsidRPr="00ED2C59">
              <w:rPr>
                <w:rFonts w:ascii="Arial" w:hAnsi="Arial" w:cs="Arial"/>
                <w:color w:val="000000" w:themeColor="text1"/>
              </w:rPr>
              <w:t xml:space="preserve"> </w:t>
            </w:r>
            <w:r w:rsidR="00ED2C59" w:rsidRPr="00ED2C59">
              <w:rPr>
                <w:rFonts w:ascii="Arial" w:hAnsi="Arial" w:cs="Arial"/>
                <w:color w:val="000000" w:themeColor="text1"/>
              </w:rPr>
              <w:t xml:space="preserve">to advise </w:t>
            </w:r>
            <w:r w:rsidR="00ED2C59" w:rsidRPr="00ED2C59">
              <w:rPr>
                <w:rStyle w:val="BoldandItalics"/>
                <w:rFonts w:ascii="Arial" w:hAnsi="Arial" w:cs="Arial"/>
                <w:color w:val="000000" w:themeColor="text1"/>
              </w:rPr>
              <w:t xml:space="preserve">individuals and parties </w:t>
            </w:r>
            <w:r w:rsidR="00ED2C59" w:rsidRPr="00ED2C59">
              <w:rPr>
                <w:rFonts w:ascii="Arial" w:hAnsi="Arial" w:cs="Arial"/>
                <w:color w:val="000000" w:themeColor="text1"/>
              </w:rPr>
              <w:t>of their duties, rights and obligations with regard to</w:t>
            </w:r>
            <w:r w:rsidR="00ED2C59" w:rsidRPr="003F04E7">
              <w:rPr>
                <w:rFonts w:ascii="Arial" w:hAnsi="Arial" w:cs="Arial"/>
                <w:b/>
                <w:i/>
                <w:color w:val="000000" w:themeColor="text1"/>
              </w:rPr>
              <w:t xml:space="preserve"> plant</w:t>
            </w:r>
            <w:r w:rsidR="00ED2C59" w:rsidRPr="00ED2C59">
              <w:rPr>
                <w:rFonts w:ascii="Arial" w:hAnsi="Arial" w:cs="Arial"/>
                <w:color w:val="000000" w:themeColor="text1"/>
              </w:rPr>
              <w:t xml:space="preserve"> as appropriate to their </w:t>
            </w:r>
            <w:r w:rsidR="00ED2C59" w:rsidRPr="00ED2C59">
              <w:rPr>
                <w:rStyle w:val="BoldandItalics"/>
                <w:rFonts w:ascii="Arial" w:hAnsi="Arial" w:cs="Arial"/>
                <w:color w:val="000000" w:themeColor="text1"/>
              </w:rPr>
              <w:t xml:space="preserve">job roles and the nature of the </w:t>
            </w:r>
            <w:r w:rsidR="00523D0B" w:rsidRPr="00ED2C59">
              <w:rPr>
                <w:rStyle w:val="BoldandItalics"/>
                <w:rFonts w:ascii="Arial" w:hAnsi="Arial" w:cs="Arial"/>
                <w:color w:val="000000" w:themeColor="text1"/>
              </w:rPr>
              <w:t>organization</w:t>
            </w:r>
          </w:p>
          <w:p w:rsidR="00ED2C59" w:rsidRPr="00F247AD" w:rsidRDefault="00ED2C59" w:rsidP="00252198">
            <w:pPr>
              <w:pStyle w:val="BodyText"/>
              <w:numPr>
                <w:ilvl w:val="1"/>
                <w:numId w:val="298"/>
              </w:numPr>
              <w:spacing w:before="80" w:after="0"/>
              <w:ind w:left="432" w:hanging="432"/>
              <w:rPr>
                <w:rFonts w:ascii="Arial" w:hAnsi="Arial" w:cs="Arial"/>
                <w:color w:val="000000" w:themeColor="text1"/>
              </w:rPr>
            </w:pPr>
            <w:r w:rsidRPr="00F247AD">
              <w:rPr>
                <w:rFonts w:ascii="Arial" w:hAnsi="Arial" w:cs="Arial"/>
                <w:color w:val="000000" w:themeColor="text1"/>
              </w:rPr>
              <w:t xml:space="preserve">Ensure the management of </w:t>
            </w:r>
            <w:r w:rsidRPr="00F247AD">
              <w:rPr>
                <w:rStyle w:val="BoldandItalics"/>
                <w:rFonts w:ascii="Arial" w:hAnsi="Arial" w:cs="Arial"/>
                <w:color w:val="000000" w:themeColor="text1"/>
              </w:rPr>
              <w:t>hazards</w:t>
            </w:r>
            <w:r w:rsidR="00F247AD">
              <w:rPr>
                <w:rStyle w:val="BoldandItalics"/>
                <w:rFonts w:ascii="Arial" w:hAnsi="Arial" w:cs="Arial"/>
                <w:color w:val="000000" w:themeColor="text1"/>
              </w:rPr>
              <w:t xml:space="preserve"> </w:t>
            </w:r>
            <w:r w:rsidR="00F247AD" w:rsidRPr="00F247AD">
              <w:rPr>
                <w:rStyle w:val="BoldandItalics"/>
                <w:rFonts w:ascii="Arial" w:hAnsi="Arial" w:cs="Arial"/>
                <w:b w:val="0"/>
                <w:i w:val="0"/>
                <w:color w:val="000000" w:themeColor="text1"/>
              </w:rPr>
              <w:t>are</w:t>
            </w:r>
            <w:r w:rsidRPr="00F247AD">
              <w:rPr>
                <w:rStyle w:val="BoldandItalics"/>
                <w:rFonts w:ascii="Arial" w:hAnsi="Arial" w:cs="Arial"/>
                <w:color w:val="000000" w:themeColor="text1"/>
              </w:rPr>
              <w:t xml:space="preserve"> </w:t>
            </w:r>
            <w:r w:rsidRPr="00F247AD">
              <w:rPr>
                <w:rFonts w:ascii="Arial" w:hAnsi="Arial" w:cs="Arial"/>
                <w:color w:val="000000" w:themeColor="text1"/>
              </w:rPr>
              <w:t>associated with plant, complie</w:t>
            </w:r>
            <w:r w:rsidR="00F247AD">
              <w:rPr>
                <w:rFonts w:ascii="Arial" w:hAnsi="Arial" w:cs="Arial"/>
                <w:color w:val="000000" w:themeColor="text1"/>
              </w:rPr>
              <w:t>d</w:t>
            </w:r>
            <w:r w:rsidRPr="00F247AD">
              <w:rPr>
                <w:rFonts w:ascii="Arial" w:hAnsi="Arial" w:cs="Arial"/>
                <w:color w:val="000000" w:themeColor="text1"/>
              </w:rPr>
              <w:t xml:space="preserve"> with relevant </w:t>
            </w:r>
            <w:r w:rsidR="00C91FD6" w:rsidRPr="00F247AD">
              <w:rPr>
                <w:rFonts w:ascii="Arial" w:hAnsi="Arial" w:cs="Arial"/>
                <w:color w:val="000000" w:themeColor="text1"/>
              </w:rPr>
              <w:t xml:space="preserve">OHS </w:t>
            </w:r>
            <w:r w:rsidRPr="00F247AD">
              <w:rPr>
                <w:rFonts w:ascii="Arial" w:hAnsi="Arial" w:cs="Arial"/>
                <w:color w:val="000000" w:themeColor="text1"/>
              </w:rPr>
              <w:t xml:space="preserve">legislation and </w:t>
            </w:r>
            <w:r w:rsidR="00523D0B" w:rsidRPr="00F247AD">
              <w:rPr>
                <w:rFonts w:ascii="Arial" w:hAnsi="Arial" w:cs="Arial"/>
                <w:color w:val="000000" w:themeColor="text1"/>
              </w:rPr>
              <w:t>organizational</w:t>
            </w:r>
            <w:r w:rsidRPr="00F247AD">
              <w:rPr>
                <w:rFonts w:ascii="Arial" w:hAnsi="Arial" w:cs="Arial"/>
                <w:color w:val="000000" w:themeColor="text1"/>
              </w:rPr>
              <w:t xml:space="preserve"> policies, procedures, processes and systems</w:t>
            </w:r>
          </w:p>
        </w:tc>
      </w:tr>
      <w:tr w:rsidR="00ED2C59" w:rsidRPr="00ED2C59" w:rsidTr="00F247AD">
        <w:trPr>
          <w:trHeight w:val="46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91EE9">
            <w:pPr>
              <w:pStyle w:val="BodyText"/>
              <w:spacing w:before="120" w:after="0"/>
              <w:ind w:left="252" w:hanging="252"/>
              <w:rPr>
                <w:rFonts w:ascii="Arial" w:hAnsi="Arial" w:cs="Arial"/>
                <w:color w:val="000000" w:themeColor="text1"/>
                <w:lang w:val="en-NZ"/>
              </w:rPr>
            </w:pPr>
            <w:r w:rsidRPr="00ED2C59">
              <w:rPr>
                <w:rFonts w:ascii="Arial" w:hAnsi="Arial" w:cs="Arial"/>
                <w:color w:val="000000" w:themeColor="text1"/>
              </w:rPr>
              <w:t xml:space="preserve">2. Ensure </w:t>
            </w:r>
            <w:r w:rsidR="00523D0B" w:rsidRPr="00ED2C59">
              <w:rPr>
                <w:rFonts w:ascii="Arial" w:hAnsi="Arial" w:cs="Arial"/>
                <w:color w:val="000000" w:themeColor="text1"/>
              </w:rPr>
              <w:t>organizational</w:t>
            </w:r>
            <w:r w:rsidRPr="00ED2C59">
              <w:rPr>
                <w:rFonts w:ascii="Arial" w:hAnsi="Arial" w:cs="Arial"/>
                <w:color w:val="000000" w:themeColor="text1"/>
              </w:rPr>
              <w:t xml:space="preserve"> policies, procedures, processes and systems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F247AD" w:rsidP="00252198">
            <w:pPr>
              <w:pStyle w:val="BodyText"/>
              <w:numPr>
                <w:ilvl w:val="0"/>
                <w:numId w:val="299"/>
              </w:numPr>
              <w:spacing w:before="80" w:after="0"/>
              <w:ind w:left="432" w:hanging="432"/>
              <w:rPr>
                <w:rFonts w:ascii="Arial" w:hAnsi="Arial" w:cs="Arial"/>
                <w:color w:val="000000" w:themeColor="text1"/>
              </w:rPr>
            </w:pPr>
            <w:r>
              <w:rPr>
                <w:rFonts w:ascii="Arial" w:hAnsi="Arial" w:cs="Arial"/>
                <w:color w:val="000000" w:themeColor="text1"/>
              </w:rPr>
              <w:t>K</w:t>
            </w:r>
            <w:r w:rsidR="00ED2C59" w:rsidRPr="00ED2C59">
              <w:rPr>
                <w:rFonts w:ascii="Arial" w:hAnsi="Arial" w:cs="Arial"/>
                <w:color w:val="000000" w:themeColor="text1"/>
              </w:rPr>
              <w:t xml:space="preserve">nowledge of </w:t>
            </w:r>
            <w:r w:rsidR="00523D0B" w:rsidRPr="00ED2C59">
              <w:rPr>
                <w:rFonts w:ascii="Arial" w:hAnsi="Arial" w:cs="Arial"/>
                <w:color w:val="000000" w:themeColor="text1"/>
              </w:rPr>
              <w:t>organizational</w:t>
            </w:r>
            <w:r w:rsidR="00ED2C59" w:rsidRPr="00ED2C59">
              <w:rPr>
                <w:rFonts w:ascii="Arial" w:hAnsi="Arial" w:cs="Arial"/>
                <w:color w:val="000000" w:themeColor="text1"/>
              </w:rPr>
              <w:t xml:space="preserve"> policies, procedures, processes and systems</w:t>
            </w:r>
            <w:r>
              <w:rPr>
                <w:rFonts w:ascii="Arial" w:hAnsi="Arial" w:cs="Arial"/>
                <w:color w:val="000000" w:themeColor="text1"/>
              </w:rPr>
              <w:t xml:space="preserve"> </w:t>
            </w:r>
            <w:r>
              <w:rPr>
                <w:rStyle w:val="BoldandItalics"/>
                <w:rFonts w:ascii="Arial" w:hAnsi="Arial" w:cs="Arial"/>
                <w:b w:val="0"/>
                <w:i w:val="0"/>
                <w:color w:val="000000" w:themeColor="text1"/>
              </w:rPr>
              <w:t>are</w:t>
            </w:r>
            <w:r w:rsidRPr="00F247AD">
              <w:rPr>
                <w:rStyle w:val="BoldandItalics"/>
                <w:rFonts w:ascii="Arial" w:hAnsi="Arial" w:cs="Arial"/>
                <w:b w:val="0"/>
                <w:i w:val="0"/>
                <w:color w:val="000000" w:themeColor="text1"/>
              </w:rPr>
              <w:t xml:space="preserve"> </w:t>
            </w:r>
            <w:r w:rsidRPr="00ED2C59">
              <w:rPr>
                <w:rFonts w:ascii="Arial" w:hAnsi="Arial" w:cs="Arial"/>
                <w:color w:val="000000" w:themeColor="text1"/>
              </w:rPr>
              <w:t>appl</w:t>
            </w:r>
            <w:r>
              <w:rPr>
                <w:rFonts w:ascii="Arial" w:hAnsi="Arial" w:cs="Arial"/>
                <w:color w:val="000000" w:themeColor="text1"/>
              </w:rPr>
              <w:t>ied</w:t>
            </w:r>
            <w:r w:rsidR="00ED2C59" w:rsidRPr="00ED2C59">
              <w:rPr>
                <w:rFonts w:ascii="Arial" w:hAnsi="Arial" w:cs="Arial"/>
                <w:color w:val="000000" w:themeColor="text1"/>
              </w:rPr>
              <w:t xml:space="preserve"> to determine if they effectively manage hazards associated with plant</w:t>
            </w:r>
          </w:p>
          <w:p w:rsidR="00ED2C59" w:rsidRPr="00ED2C59" w:rsidRDefault="00F247AD" w:rsidP="00252198">
            <w:pPr>
              <w:pStyle w:val="BodyText"/>
              <w:numPr>
                <w:ilvl w:val="0"/>
                <w:numId w:val="299"/>
              </w:numPr>
              <w:spacing w:before="80" w:after="0"/>
              <w:ind w:left="432" w:hanging="432"/>
              <w:rPr>
                <w:rFonts w:ascii="Arial" w:hAnsi="Arial" w:cs="Arial"/>
                <w:color w:val="000000" w:themeColor="text1"/>
              </w:rPr>
            </w:pPr>
            <w:r>
              <w:rPr>
                <w:rFonts w:ascii="Arial" w:hAnsi="Arial" w:cs="Arial"/>
                <w:color w:val="000000" w:themeColor="text1"/>
              </w:rPr>
              <w:t>M</w:t>
            </w:r>
            <w:r w:rsidR="00ED2C59" w:rsidRPr="00ED2C59">
              <w:rPr>
                <w:rFonts w:ascii="Arial" w:hAnsi="Arial" w:cs="Arial"/>
                <w:color w:val="000000" w:themeColor="text1"/>
              </w:rPr>
              <w:t xml:space="preserve">odifications to </w:t>
            </w:r>
            <w:r w:rsidR="00523D0B" w:rsidRPr="00ED2C59">
              <w:rPr>
                <w:rFonts w:ascii="Arial" w:hAnsi="Arial" w:cs="Arial"/>
                <w:color w:val="000000" w:themeColor="text1"/>
              </w:rPr>
              <w:t>organizational</w:t>
            </w:r>
            <w:r w:rsidR="00ED2C59" w:rsidRPr="00ED2C59">
              <w:rPr>
                <w:rFonts w:ascii="Arial" w:hAnsi="Arial" w:cs="Arial"/>
                <w:color w:val="000000" w:themeColor="text1"/>
              </w:rPr>
              <w:t xml:space="preserve"> policies, procedures, processes and systems as necessary </w:t>
            </w:r>
            <w:r w:rsidRPr="00ED2C59">
              <w:rPr>
                <w:rFonts w:ascii="Arial" w:hAnsi="Arial" w:cs="Arial"/>
                <w:color w:val="000000" w:themeColor="text1"/>
              </w:rPr>
              <w:t xml:space="preserve">are effectively managed </w:t>
            </w:r>
            <w:r w:rsidR="00ED2C59" w:rsidRPr="00ED2C59">
              <w:rPr>
                <w:rFonts w:ascii="Arial" w:hAnsi="Arial" w:cs="Arial"/>
                <w:color w:val="000000" w:themeColor="text1"/>
              </w:rPr>
              <w:t xml:space="preserve">to ensure hazards associated with plant </w:t>
            </w:r>
          </w:p>
          <w:p w:rsidR="00ED2C59" w:rsidRPr="00ED2C59" w:rsidRDefault="00F247AD" w:rsidP="00252198">
            <w:pPr>
              <w:pStyle w:val="BodyText"/>
              <w:numPr>
                <w:ilvl w:val="0"/>
                <w:numId w:val="299"/>
              </w:numPr>
              <w:spacing w:before="80" w:after="0"/>
              <w:ind w:left="432" w:hanging="432"/>
              <w:rPr>
                <w:rFonts w:ascii="Arial" w:hAnsi="Arial" w:cs="Arial"/>
                <w:color w:val="000000" w:themeColor="text1"/>
                <w:lang w:val="en-NZ"/>
              </w:rPr>
            </w:pPr>
            <w:r w:rsidRPr="00ED2C59">
              <w:rPr>
                <w:rFonts w:ascii="Arial" w:hAnsi="Arial" w:cs="Arial"/>
                <w:color w:val="000000" w:themeColor="text1"/>
              </w:rPr>
              <w:t>O</w:t>
            </w:r>
            <w:r w:rsidR="00523D0B" w:rsidRPr="00ED2C59">
              <w:rPr>
                <w:rFonts w:ascii="Arial" w:hAnsi="Arial" w:cs="Arial"/>
                <w:color w:val="000000" w:themeColor="text1"/>
              </w:rPr>
              <w:t>rganizational</w:t>
            </w:r>
            <w:r w:rsidR="00ED2C59" w:rsidRPr="00ED2C59">
              <w:rPr>
                <w:rFonts w:ascii="Arial" w:hAnsi="Arial" w:cs="Arial"/>
                <w:color w:val="000000" w:themeColor="text1"/>
              </w:rPr>
              <w:t xml:space="preserve"> policies, procedures, processes and systems </w:t>
            </w:r>
            <w:r>
              <w:rPr>
                <w:rFonts w:ascii="Arial" w:hAnsi="Arial" w:cs="Arial"/>
                <w:color w:val="000000" w:themeColor="text1"/>
              </w:rPr>
              <w:t xml:space="preserve">are </w:t>
            </w:r>
            <w:r w:rsidRPr="00ED2C59">
              <w:rPr>
                <w:rFonts w:ascii="Arial" w:hAnsi="Arial" w:cs="Arial"/>
                <w:color w:val="000000" w:themeColor="text1"/>
              </w:rPr>
              <w:t>follow</w:t>
            </w:r>
            <w:r>
              <w:rPr>
                <w:rFonts w:ascii="Arial" w:hAnsi="Arial" w:cs="Arial"/>
                <w:color w:val="000000" w:themeColor="text1"/>
              </w:rPr>
              <w:t>ed</w:t>
            </w:r>
            <w:r w:rsidRPr="00ED2C59">
              <w:rPr>
                <w:rFonts w:ascii="Arial" w:hAnsi="Arial" w:cs="Arial"/>
                <w:color w:val="000000" w:themeColor="text1"/>
              </w:rPr>
              <w:t xml:space="preserve"> </w:t>
            </w:r>
            <w:r w:rsidR="00ED2C59" w:rsidRPr="00ED2C59">
              <w:rPr>
                <w:rFonts w:ascii="Arial" w:hAnsi="Arial" w:cs="Arial"/>
                <w:color w:val="000000" w:themeColor="text1"/>
              </w:rPr>
              <w:t>when managing hazards associated with plant</w:t>
            </w:r>
          </w:p>
        </w:tc>
      </w:tr>
      <w:tr w:rsidR="00ED2C59" w:rsidRPr="00ED2C59" w:rsidTr="00F247AD">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91EE9">
            <w:pPr>
              <w:pStyle w:val="BodyText"/>
              <w:spacing w:before="120" w:after="0"/>
              <w:ind w:left="252" w:hanging="252"/>
              <w:rPr>
                <w:rFonts w:ascii="Arial" w:hAnsi="Arial" w:cs="Arial"/>
                <w:color w:val="000000" w:themeColor="text1"/>
                <w:lang w:val="en-NZ"/>
              </w:rPr>
            </w:pPr>
            <w:r w:rsidRPr="00ED2C59">
              <w:rPr>
                <w:rFonts w:ascii="Arial" w:hAnsi="Arial" w:cs="Arial"/>
                <w:color w:val="000000" w:themeColor="text1"/>
              </w:rPr>
              <w:t xml:space="preserve">3. Identify </w:t>
            </w:r>
            <w:r w:rsidR="00C91FD6">
              <w:rPr>
                <w:rFonts w:ascii="Arial" w:hAnsi="Arial" w:cs="Arial"/>
                <w:color w:val="000000" w:themeColor="text1"/>
              </w:rPr>
              <w:t xml:space="preserve">OHS </w:t>
            </w:r>
            <w:r w:rsidRPr="00ED2C59">
              <w:rPr>
                <w:rFonts w:ascii="Arial" w:hAnsi="Arial" w:cs="Arial"/>
                <w:color w:val="000000" w:themeColor="text1"/>
              </w:rPr>
              <w:t>hazards associated with plant</w:t>
            </w:r>
          </w:p>
        </w:tc>
        <w:tc>
          <w:tcPr>
            <w:tcW w:w="6570" w:type="dxa"/>
            <w:tcBorders>
              <w:top w:val="single" w:sz="4" w:space="0" w:color="auto"/>
              <w:left w:val="single" w:sz="4" w:space="0" w:color="auto"/>
              <w:bottom w:val="single" w:sz="4" w:space="0" w:color="auto"/>
              <w:right w:val="single" w:sz="4" w:space="0" w:color="auto"/>
            </w:tcBorders>
            <w:hideMark/>
          </w:tcPr>
          <w:p w:rsidR="00F247AD" w:rsidRDefault="00F247AD" w:rsidP="00252198">
            <w:pPr>
              <w:pStyle w:val="BodyText"/>
              <w:numPr>
                <w:ilvl w:val="0"/>
                <w:numId w:val="300"/>
              </w:numPr>
              <w:spacing w:before="100" w:after="0"/>
              <w:ind w:left="432" w:hanging="446"/>
              <w:rPr>
                <w:rFonts w:ascii="Arial" w:hAnsi="Arial" w:cs="Arial"/>
                <w:color w:val="000000" w:themeColor="text1"/>
              </w:rPr>
            </w:pPr>
            <w:r w:rsidRPr="00ED2C59">
              <w:rPr>
                <w:rStyle w:val="BoldandItalics"/>
                <w:rFonts w:ascii="Arial" w:hAnsi="Arial" w:cs="Arial"/>
                <w:color w:val="000000" w:themeColor="text1"/>
              </w:rPr>
              <w:t>S</w:t>
            </w:r>
            <w:r w:rsidR="00ED2C59" w:rsidRPr="00ED2C59">
              <w:rPr>
                <w:rStyle w:val="BoldandItalics"/>
                <w:rFonts w:ascii="Arial" w:hAnsi="Arial" w:cs="Arial"/>
                <w:color w:val="000000" w:themeColor="text1"/>
              </w:rPr>
              <w:t xml:space="preserve">ources of information, data and advice </w:t>
            </w:r>
            <w:r w:rsidRPr="00F247AD">
              <w:rPr>
                <w:rStyle w:val="BoldandItalics"/>
                <w:rFonts w:ascii="Arial" w:hAnsi="Arial" w:cs="Arial"/>
                <w:b w:val="0"/>
                <w:i w:val="0"/>
                <w:color w:val="000000" w:themeColor="text1"/>
              </w:rPr>
              <w:t>are</w:t>
            </w:r>
            <w:r>
              <w:rPr>
                <w:rStyle w:val="BoldandItalics"/>
                <w:rFonts w:ascii="Arial" w:hAnsi="Arial" w:cs="Arial"/>
                <w:color w:val="000000" w:themeColor="text1"/>
              </w:rPr>
              <w:t xml:space="preserve"> </w:t>
            </w:r>
            <w:r w:rsidRPr="00ED2C59">
              <w:rPr>
                <w:rFonts w:ascii="Arial" w:hAnsi="Arial" w:cs="Arial"/>
                <w:color w:val="000000" w:themeColor="text1"/>
              </w:rPr>
              <w:t>access</w:t>
            </w:r>
            <w:r>
              <w:rPr>
                <w:rFonts w:ascii="Arial" w:hAnsi="Arial" w:cs="Arial"/>
                <w:color w:val="000000" w:themeColor="text1"/>
              </w:rPr>
              <w:t>ed</w:t>
            </w:r>
            <w:r w:rsidRPr="00ED2C59">
              <w:rPr>
                <w:rFonts w:ascii="Arial" w:hAnsi="Arial" w:cs="Arial"/>
                <w:color w:val="000000" w:themeColor="text1"/>
              </w:rPr>
              <w:t xml:space="preserve"> </w:t>
            </w:r>
            <w:r w:rsidR="00ED2C59" w:rsidRPr="00ED2C59">
              <w:rPr>
                <w:rFonts w:ascii="Arial" w:hAnsi="Arial" w:cs="Arial"/>
                <w:color w:val="000000" w:themeColor="text1"/>
              </w:rPr>
              <w:t>to assist with identifying hazards associated with plant</w:t>
            </w:r>
          </w:p>
          <w:p w:rsidR="00ED2C59" w:rsidRPr="00F247AD" w:rsidRDefault="00F247AD" w:rsidP="00252198">
            <w:pPr>
              <w:pStyle w:val="BodyText"/>
              <w:numPr>
                <w:ilvl w:val="0"/>
                <w:numId w:val="300"/>
              </w:numPr>
              <w:spacing w:before="100" w:after="0"/>
              <w:ind w:left="432" w:hanging="446"/>
              <w:rPr>
                <w:rFonts w:ascii="Arial" w:hAnsi="Arial" w:cs="Arial"/>
                <w:color w:val="000000" w:themeColor="text1"/>
              </w:rPr>
            </w:pPr>
            <w:r w:rsidRPr="00F247AD">
              <w:rPr>
                <w:rStyle w:val="BoldandItalics"/>
                <w:rFonts w:ascii="Arial" w:hAnsi="Arial" w:cs="Arial"/>
                <w:color w:val="000000" w:themeColor="text1"/>
              </w:rPr>
              <w:t>O</w:t>
            </w:r>
            <w:r w:rsidR="00ED2C59" w:rsidRPr="00F247AD">
              <w:rPr>
                <w:rStyle w:val="BoldandItalics"/>
                <w:rFonts w:ascii="Arial" w:hAnsi="Arial" w:cs="Arial"/>
                <w:color w:val="000000" w:themeColor="text1"/>
              </w:rPr>
              <w:t>thers</w:t>
            </w:r>
            <w:r w:rsidRPr="00F247AD">
              <w:rPr>
                <w:rFonts w:ascii="Arial" w:hAnsi="Arial" w:cs="Arial"/>
                <w:color w:val="000000" w:themeColor="text1"/>
              </w:rPr>
              <w:t xml:space="preserve"> </w:t>
            </w:r>
            <w:r>
              <w:rPr>
                <w:rFonts w:ascii="Arial" w:hAnsi="Arial" w:cs="Arial"/>
                <w:color w:val="000000" w:themeColor="text1"/>
              </w:rPr>
              <w:t xml:space="preserve">are </w:t>
            </w:r>
            <w:r w:rsidRPr="00F247AD">
              <w:rPr>
                <w:rFonts w:ascii="Arial" w:hAnsi="Arial" w:cs="Arial"/>
                <w:color w:val="000000" w:themeColor="text1"/>
              </w:rPr>
              <w:t>identif</w:t>
            </w:r>
            <w:r>
              <w:rPr>
                <w:rFonts w:ascii="Arial" w:hAnsi="Arial" w:cs="Arial"/>
                <w:color w:val="000000" w:themeColor="text1"/>
              </w:rPr>
              <w:t>ied</w:t>
            </w:r>
            <w:r w:rsidRPr="00F247AD">
              <w:rPr>
                <w:rFonts w:ascii="Arial" w:hAnsi="Arial" w:cs="Arial"/>
                <w:color w:val="000000" w:themeColor="text1"/>
              </w:rPr>
              <w:t xml:space="preserve"> and consult</w:t>
            </w:r>
            <w:r>
              <w:rPr>
                <w:rFonts w:ascii="Arial" w:hAnsi="Arial" w:cs="Arial"/>
                <w:color w:val="000000" w:themeColor="text1"/>
              </w:rPr>
              <w:t>ed</w:t>
            </w:r>
            <w:r w:rsidRPr="00F247AD">
              <w:rPr>
                <w:rFonts w:ascii="Arial" w:hAnsi="Arial" w:cs="Arial"/>
                <w:color w:val="000000" w:themeColor="text1"/>
              </w:rPr>
              <w:t xml:space="preserve"> with</w:t>
            </w:r>
            <w:r w:rsidR="00ED2C59" w:rsidRPr="00F247AD">
              <w:rPr>
                <w:rFonts w:ascii="Arial" w:hAnsi="Arial" w:cs="Arial"/>
                <w:color w:val="000000" w:themeColor="text1"/>
              </w:rPr>
              <w:t>, as necessary, as part of hazard identification</w:t>
            </w:r>
          </w:p>
          <w:p w:rsidR="00ED2C59" w:rsidRPr="00ED2C59" w:rsidRDefault="00F247AD" w:rsidP="00252198">
            <w:pPr>
              <w:pStyle w:val="BodyText"/>
              <w:numPr>
                <w:ilvl w:val="0"/>
                <w:numId w:val="300"/>
              </w:numPr>
              <w:spacing w:before="100" w:after="0"/>
              <w:ind w:left="432" w:hanging="446"/>
              <w:rPr>
                <w:rFonts w:ascii="Arial" w:hAnsi="Arial" w:cs="Arial"/>
                <w:color w:val="000000" w:themeColor="text1"/>
                <w:lang w:val="en-NZ"/>
              </w:rPr>
            </w:pPr>
            <w:r w:rsidRPr="00ED2C59">
              <w:rPr>
                <w:rFonts w:ascii="Arial" w:hAnsi="Arial" w:cs="Arial"/>
                <w:color w:val="000000" w:themeColor="text1"/>
              </w:rPr>
              <w:t>H</w:t>
            </w:r>
            <w:r w:rsidR="00ED2C59" w:rsidRPr="00ED2C59">
              <w:rPr>
                <w:rFonts w:ascii="Arial" w:hAnsi="Arial" w:cs="Arial"/>
                <w:color w:val="000000" w:themeColor="text1"/>
              </w:rPr>
              <w:t>azard identification</w:t>
            </w:r>
            <w:r w:rsidRPr="00ED2C59">
              <w:rPr>
                <w:rStyle w:val="BoldandItalics"/>
                <w:rFonts w:ascii="Arial" w:hAnsi="Arial" w:cs="Arial"/>
                <w:color w:val="000000" w:themeColor="text1"/>
              </w:rPr>
              <w:t xml:space="preserve"> </w:t>
            </w:r>
            <w:r w:rsidRPr="00F247AD">
              <w:rPr>
                <w:rStyle w:val="BoldandItalics"/>
                <w:rFonts w:ascii="Arial" w:hAnsi="Arial" w:cs="Arial"/>
                <w:b w:val="0"/>
                <w:i w:val="0"/>
                <w:color w:val="000000" w:themeColor="text1"/>
              </w:rPr>
              <w:t xml:space="preserve">is </w:t>
            </w:r>
            <w:r w:rsidRPr="00ED2C59">
              <w:rPr>
                <w:rStyle w:val="BoldandItalics"/>
                <w:rFonts w:ascii="Arial" w:hAnsi="Arial" w:cs="Arial"/>
                <w:color w:val="000000" w:themeColor="text1"/>
              </w:rPr>
              <w:t>record</w:t>
            </w:r>
            <w:r>
              <w:rPr>
                <w:rStyle w:val="BoldandItalics"/>
                <w:rFonts w:ascii="Arial" w:hAnsi="Arial" w:cs="Arial"/>
                <w:color w:val="000000" w:themeColor="text1"/>
              </w:rPr>
              <w:t>ed</w:t>
            </w:r>
            <w:r w:rsidRPr="00ED2C59">
              <w:rPr>
                <w:rStyle w:val="BoldandItalics"/>
                <w:rFonts w:ascii="Arial" w:hAnsi="Arial" w:cs="Arial"/>
                <w:color w:val="000000" w:themeColor="text1"/>
              </w:rPr>
              <w:t xml:space="preserve"> and report</w:t>
            </w:r>
            <w:r>
              <w:rPr>
                <w:rStyle w:val="BoldandItalics"/>
                <w:rFonts w:ascii="Arial" w:hAnsi="Arial" w:cs="Arial"/>
                <w:color w:val="000000" w:themeColor="text1"/>
              </w:rPr>
              <w:t>ed</w:t>
            </w:r>
          </w:p>
        </w:tc>
      </w:tr>
      <w:tr w:rsidR="00ED2C59" w:rsidRPr="00ED2C59" w:rsidTr="00F247AD">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C91EE9">
            <w:pPr>
              <w:pStyle w:val="BodyText"/>
              <w:spacing w:before="120" w:after="0"/>
              <w:ind w:left="252" w:hanging="252"/>
              <w:rPr>
                <w:rFonts w:ascii="Arial" w:hAnsi="Arial" w:cs="Arial"/>
                <w:color w:val="000000" w:themeColor="text1"/>
                <w:lang w:val="en-NZ"/>
              </w:rPr>
            </w:pPr>
            <w:r w:rsidRPr="00ED2C59">
              <w:rPr>
                <w:rFonts w:ascii="Arial" w:hAnsi="Arial" w:cs="Arial"/>
                <w:color w:val="000000" w:themeColor="text1"/>
              </w:rPr>
              <w:t xml:space="preserve">4. Assess </w:t>
            </w:r>
            <w:r w:rsidR="00C91FD6">
              <w:rPr>
                <w:rFonts w:ascii="Arial" w:hAnsi="Arial" w:cs="Arial"/>
                <w:color w:val="000000" w:themeColor="text1"/>
              </w:rPr>
              <w:t xml:space="preserve">OHS </w:t>
            </w:r>
            <w:r w:rsidRPr="00ED2C59">
              <w:rPr>
                <w:rFonts w:ascii="Arial" w:hAnsi="Arial" w:cs="Arial"/>
                <w:color w:val="000000" w:themeColor="text1"/>
              </w:rPr>
              <w:t>risks associated with plant</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454F9B" w:rsidP="00252198">
            <w:pPr>
              <w:pStyle w:val="BodyText"/>
              <w:numPr>
                <w:ilvl w:val="1"/>
                <w:numId w:val="301"/>
              </w:numPr>
              <w:spacing w:before="120" w:after="0"/>
              <w:ind w:left="432" w:hanging="450"/>
              <w:rPr>
                <w:rFonts w:ascii="Arial" w:hAnsi="Arial" w:cs="Arial"/>
                <w:color w:val="000000" w:themeColor="text1"/>
              </w:rPr>
            </w:pPr>
            <w:r w:rsidRPr="00ED2C59">
              <w:rPr>
                <w:rFonts w:ascii="Arial" w:hAnsi="Arial" w:cs="Arial"/>
                <w:color w:val="000000" w:themeColor="text1"/>
              </w:rPr>
              <w:t>S</w:t>
            </w:r>
            <w:r w:rsidR="00ED2C59" w:rsidRPr="00ED2C59">
              <w:rPr>
                <w:rFonts w:ascii="Arial" w:hAnsi="Arial" w:cs="Arial"/>
                <w:color w:val="000000" w:themeColor="text1"/>
              </w:rPr>
              <w:t xml:space="preserve">ources of information, data and advice </w:t>
            </w:r>
            <w:r>
              <w:rPr>
                <w:rFonts w:ascii="Arial" w:hAnsi="Arial" w:cs="Arial"/>
                <w:color w:val="000000" w:themeColor="text1"/>
              </w:rPr>
              <w:t xml:space="preserve">are </w:t>
            </w:r>
            <w:r w:rsidRPr="00ED2C59">
              <w:rPr>
                <w:rFonts w:ascii="Arial" w:hAnsi="Arial" w:cs="Arial"/>
                <w:color w:val="000000" w:themeColor="text1"/>
              </w:rPr>
              <w:t>access</w:t>
            </w:r>
            <w:r>
              <w:rPr>
                <w:rFonts w:ascii="Arial" w:hAnsi="Arial" w:cs="Arial"/>
                <w:color w:val="000000" w:themeColor="text1"/>
              </w:rPr>
              <w:t>ed</w:t>
            </w:r>
            <w:r w:rsidRPr="00ED2C59">
              <w:rPr>
                <w:rFonts w:ascii="Arial" w:hAnsi="Arial" w:cs="Arial"/>
                <w:color w:val="000000" w:themeColor="text1"/>
              </w:rPr>
              <w:t xml:space="preserve"> </w:t>
            </w:r>
            <w:r w:rsidR="00ED2C59" w:rsidRPr="00ED2C59">
              <w:rPr>
                <w:rFonts w:ascii="Arial" w:hAnsi="Arial" w:cs="Arial"/>
                <w:color w:val="000000" w:themeColor="text1"/>
              </w:rPr>
              <w:t xml:space="preserve">to assist with assessing </w:t>
            </w:r>
            <w:r w:rsidR="00C91FD6">
              <w:rPr>
                <w:rFonts w:ascii="Arial" w:hAnsi="Arial" w:cs="Arial"/>
                <w:color w:val="000000" w:themeColor="text1"/>
              </w:rPr>
              <w:t xml:space="preserve">OHS </w:t>
            </w:r>
            <w:r w:rsidR="00ED2C59" w:rsidRPr="00ED2C59">
              <w:rPr>
                <w:rFonts w:ascii="Arial" w:hAnsi="Arial" w:cs="Arial"/>
                <w:color w:val="000000" w:themeColor="text1"/>
              </w:rPr>
              <w:t>risks associated with plant hazards</w:t>
            </w:r>
          </w:p>
          <w:p w:rsidR="00F247AD" w:rsidRDefault="00454F9B" w:rsidP="00252198">
            <w:pPr>
              <w:pStyle w:val="BodyText"/>
              <w:numPr>
                <w:ilvl w:val="1"/>
                <w:numId w:val="301"/>
              </w:numPr>
              <w:spacing w:before="120" w:after="0"/>
              <w:ind w:left="432" w:hanging="450"/>
              <w:rPr>
                <w:rFonts w:ascii="Arial" w:hAnsi="Arial" w:cs="Arial"/>
                <w:color w:val="000000" w:themeColor="text1"/>
              </w:rPr>
            </w:pPr>
            <w:r w:rsidRPr="00ED2C59">
              <w:rPr>
                <w:rFonts w:ascii="Arial" w:hAnsi="Arial" w:cs="Arial"/>
                <w:color w:val="000000" w:themeColor="text1"/>
              </w:rPr>
              <w:lastRenderedPageBreak/>
              <w:t>O</w:t>
            </w:r>
            <w:r w:rsidR="00ED2C59" w:rsidRPr="00ED2C59">
              <w:rPr>
                <w:rFonts w:ascii="Arial" w:hAnsi="Arial" w:cs="Arial"/>
                <w:color w:val="000000" w:themeColor="text1"/>
              </w:rPr>
              <w:t>thers</w:t>
            </w:r>
            <w:r w:rsidRPr="00ED2C59">
              <w:rPr>
                <w:rFonts w:ascii="Arial" w:hAnsi="Arial" w:cs="Arial"/>
                <w:color w:val="000000" w:themeColor="text1"/>
              </w:rPr>
              <w:t xml:space="preserve"> </w:t>
            </w:r>
            <w:r>
              <w:rPr>
                <w:rFonts w:ascii="Arial" w:hAnsi="Arial" w:cs="Arial"/>
                <w:color w:val="000000" w:themeColor="text1"/>
              </w:rPr>
              <w:t xml:space="preserve">are </w:t>
            </w:r>
            <w:r w:rsidRPr="00ED2C59">
              <w:rPr>
                <w:rFonts w:ascii="Arial" w:hAnsi="Arial" w:cs="Arial"/>
                <w:color w:val="000000" w:themeColor="text1"/>
              </w:rPr>
              <w:t>identif</w:t>
            </w:r>
            <w:r>
              <w:rPr>
                <w:rFonts w:ascii="Arial" w:hAnsi="Arial" w:cs="Arial"/>
                <w:color w:val="000000" w:themeColor="text1"/>
              </w:rPr>
              <w:t>ied</w:t>
            </w:r>
            <w:r w:rsidRPr="00ED2C59">
              <w:rPr>
                <w:rFonts w:ascii="Arial" w:hAnsi="Arial" w:cs="Arial"/>
                <w:color w:val="000000" w:themeColor="text1"/>
              </w:rPr>
              <w:t xml:space="preserve"> and consult</w:t>
            </w:r>
            <w:r>
              <w:rPr>
                <w:rFonts w:ascii="Arial" w:hAnsi="Arial" w:cs="Arial"/>
                <w:color w:val="000000" w:themeColor="text1"/>
              </w:rPr>
              <w:t>ed</w:t>
            </w:r>
            <w:r w:rsidRPr="00ED2C59">
              <w:rPr>
                <w:rFonts w:ascii="Arial" w:hAnsi="Arial" w:cs="Arial"/>
                <w:color w:val="000000" w:themeColor="text1"/>
              </w:rPr>
              <w:t xml:space="preserve"> with</w:t>
            </w:r>
            <w:r w:rsidR="00ED2C59" w:rsidRPr="00ED2C59">
              <w:rPr>
                <w:rFonts w:ascii="Arial" w:hAnsi="Arial" w:cs="Arial"/>
                <w:color w:val="000000" w:themeColor="text1"/>
              </w:rPr>
              <w:t xml:space="preserve">, as necessary, as part of </w:t>
            </w:r>
            <w:r w:rsidR="00C91FD6">
              <w:rPr>
                <w:rFonts w:ascii="Arial" w:hAnsi="Arial" w:cs="Arial"/>
                <w:color w:val="000000" w:themeColor="text1"/>
              </w:rPr>
              <w:t xml:space="preserve">OHS </w:t>
            </w:r>
            <w:r w:rsidR="00ED2C59" w:rsidRPr="00ED2C59">
              <w:rPr>
                <w:rFonts w:ascii="Arial" w:hAnsi="Arial" w:cs="Arial"/>
                <w:color w:val="000000" w:themeColor="text1"/>
              </w:rPr>
              <w:t>risk assessments</w:t>
            </w:r>
          </w:p>
          <w:p w:rsidR="00ED2C59" w:rsidRPr="00F247AD" w:rsidRDefault="00C91FD6" w:rsidP="00252198">
            <w:pPr>
              <w:pStyle w:val="BodyText"/>
              <w:numPr>
                <w:ilvl w:val="1"/>
                <w:numId w:val="301"/>
              </w:numPr>
              <w:spacing w:before="120" w:after="0"/>
              <w:ind w:left="432" w:hanging="450"/>
              <w:rPr>
                <w:rFonts w:ascii="Arial" w:hAnsi="Arial" w:cs="Arial"/>
                <w:color w:val="000000" w:themeColor="text1"/>
              </w:rPr>
            </w:pPr>
            <w:r w:rsidRPr="00F247AD">
              <w:rPr>
                <w:rFonts w:ascii="Arial" w:hAnsi="Arial" w:cs="Arial"/>
                <w:color w:val="000000" w:themeColor="text1"/>
              </w:rPr>
              <w:t xml:space="preserve">OHS </w:t>
            </w:r>
            <w:r w:rsidR="00ED2C59" w:rsidRPr="00F247AD">
              <w:rPr>
                <w:rFonts w:ascii="Arial" w:hAnsi="Arial" w:cs="Arial"/>
                <w:color w:val="000000" w:themeColor="text1"/>
              </w:rPr>
              <w:t>risk assessments</w:t>
            </w:r>
            <w:r w:rsidR="00454F9B" w:rsidRPr="00F247AD">
              <w:rPr>
                <w:rFonts w:ascii="Arial" w:hAnsi="Arial" w:cs="Arial"/>
                <w:color w:val="000000" w:themeColor="text1"/>
              </w:rPr>
              <w:t xml:space="preserve"> </w:t>
            </w:r>
            <w:r w:rsidR="00454F9B">
              <w:rPr>
                <w:rFonts w:ascii="Arial" w:hAnsi="Arial" w:cs="Arial"/>
                <w:color w:val="000000" w:themeColor="text1"/>
              </w:rPr>
              <w:t xml:space="preserve">are </w:t>
            </w:r>
            <w:r w:rsidR="00454F9B" w:rsidRPr="00F247AD">
              <w:rPr>
                <w:rFonts w:ascii="Arial" w:hAnsi="Arial" w:cs="Arial"/>
                <w:color w:val="000000" w:themeColor="text1"/>
              </w:rPr>
              <w:t>record</w:t>
            </w:r>
            <w:r w:rsidR="00454F9B">
              <w:rPr>
                <w:rFonts w:ascii="Arial" w:hAnsi="Arial" w:cs="Arial"/>
                <w:color w:val="000000" w:themeColor="text1"/>
              </w:rPr>
              <w:t>ed</w:t>
            </w:r>
            <w:r w:rsidR="00454F9B" w:rsidRPr="00F247AD">
              <w:rPr>
                <w:rFonts w:ascii="Arial" w:hAnsi="Arial" w:cs="Arial"/>
                <w:color w:val="000000" w:themeColor="text1"/>
              </w:rPr>
              <w:t xml:space="preserve"> and report</w:t>
            </w:r>
            <w:r w:rsidR="00454F9B">
              <w:rPr>
                <w:rFonts w:ascii="Arial" w:hAnsi="Arial" w:cs="Arial"/>
                <w:color w:val="000000" w:themeColor="text1"/>
              </w:rPr>
              <w:t>ed</w:t>
            </w:r>
          </w:p>
        </w:tc>
      </w:tr>
      <w:tr w:rsidR="00ED2C59" w:rsidRPr="00ED2C59" w:rsidTr="00F247AD">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C91EE9">
            <w:pPr>
              <w:pStyle w:val="BodyText"/>
              <w:spacing w:before="120" w:after="0"/>
              <w:ind w:left="252" w:hanging="252"/>
              <w:rPr>
                <w:rFonts w:ascii="Arial" w:hAnsi="Arial" w:cs="Arial"/>
                <w:color w:val="000000" w:themeColor="text1"/>
                <w:lang w:val="en-NZ"/>
              </w:rPr>
            </w:pPr>
            <w:r w:rsidRPr="00ED2C59">
              <w:rPr>
                <w:rFonts w:ascii="Arial" w:hAnsi="Arial" w:cs="Arial"/>
                <w:color w:val="000000" w:themeColor="text1"/>
              </w:rPr>
              <w:lastRenderedPageBreak/>
              <w:t xml:space="preserve">5. Control </w:t>
            </w:r>
            <w:r w:rsidR="00C91FD6">
              <w:rPr>
                <w:rFonts w:ascii="Arial" w:hAnsi="Arial" w:cs="Arial"/>
                <w:color w:val="000000" w:themeColor="text1"/>
              </w:rPr>
              <w:t xml:space="preserve">OHS </w:t>
            </w:r>
            <w:r w:rsidRPr="00ED2C59">
              <w:rPr>
                <w:rFonts w:ascii="Arial" w:hAnsi="Arial" w:cs="Arial"/>
                <w:color w:val="000000" w:themeColor="text1"/>
              </w:rPr>
              <w:t xml:space="preserve">risks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454F9B" w:rsidP="00252198">
            <w:pPr>
              <w:pStyle w:val="BodyText"/>
              <w:numPr>
                <w:ilvl w:val="1"/>
                <w:numId w:val="302"/>
              </w:numPr>
              <w:spacing w:before="120" w:after="0"/>
              <w:ind w:left="432" w:hanging="450"/>
              <w:rPr>
                <w:rFonts w:ascii="Arial" w:hAnsi="Arial" w:cs="Arial"/>
                <w:color w:val="000000" w:themeColor="text1"/>
              </w:rPr>
            </w:pPr>
            <w:r w:rsidRPr="00ED2C59">
              <w:rPr>
                <w:rFonts w:ascii="Arial" w:hAnsi="Arial" w:cs="Arial"/>
                <w:color w:val="000000" w:themeColor="text1"/>
              </w:rPr>
              <w:t>S</w:t>
            </w:r>
            <w:r w:rsidR="00ED2C59" w:rsidRPr="00ED2C59">
              <w:rPr>
                <w:rFonts w:ascii="Arial" w:hAnsi="Arial" w:cs="Arial"/>
                <w:color w:val="000000" w:themeColor="text1"/>
              </w:rPr>
              <w:t>ources of information, data and advice, including the outcomes</w:t>
            </w:r>
            <w:r>
              <w:rPr>
                <w:rFonts w:ascii="Arial" w:hAnsi="Arial" w:cs="Arial"/>
                <w:color w:val="000000" w:themeColor="text1"/>
              </w:rPr>
              <w:t xml:space="preserve"> of risk assessments are </w:t>
            </w:r>
            <w:r w:rsidRPr="00ED2C59">
              <w:rPr>
                <w:rFonts w:ascii="Arial" w:hAnsi="Arial" w:cs="Arial"/>
                <w:color w:val="000000" w:themeColor="text1"/>
              </w:rPr>
              <w:t>access</w:t>
            </w:r>
            <w:r>
              <w:rPr>
                <w:rFonts w:ascii="Arial" w:hAnsi="Arial" w:cs="Arial"/>
                <w:color w:val="000000" w:themeColor="text1"/>
              </w:rPr>
              <w:t>ed</w:t>
            </w:r>
            <w:r w:rsidRPr="00ED2C59">
              <w:rPr>
                <w:rFonts w:ascii="Arial" w:hAnsi="Arial" w:cs="Arial"/>
                <w:color w:val="000000" w:themeColor="text1"/>
              </w:rPr>
              <w:t xml:space="preserve"> </w:t>
            </w:r>
            <w:r w:rsidR="00ED2C59" w:rsidRPr="00ED2C59">
              <w:rPr>
                <w:rFonts w:ascii="Arial" w:hAnsi="Arial" w:cs="Arial"/>
                <w:color w:val="000000" w:themeColor="text1"/>
              </w:rPr>
              <w:t>to assist with developing risk-control options for hazards associated with the maintenance and continued safe use of plant</w:t>
            </w:r>
          </w:p>
          <w:p w:rsidR="00ED2C59" w:rsidRPr="00ED2C59" w:rsidRDefault="00454F9B" w:rsidP="00252198">
            <w:pPr>
              <w:pStyle w:val="BodyText"/>
              <w:numPr>
                <w:ilvl w:val="1"/>
                <w:numId w:val="302"/>
              </w:numPr>
              <w:spacing w:before="120" w:after="0"/>
              <w:ind w:left="432" w:hanging="450"/>
              <w:rPr>
                <w:rFonts w:ascii="Arial" w:hAnsi="Arial" w:cs="Arial"/>
                <w:color w:val="000000" w:themeColor="text1"/>
              </w:rPr>
            </w:pPr>
            <w:r w:rsidRPr="00ED2C59">
              <w:rPr>
                <w:rFonts w:ascii="Arial" w:hAnsi="Arial" w:cs="Arial"/>
                <w:color w:val="000000" w:themeColor="text1"/>
              </w:rPr>
              <w:t>O</w:t>
            </w:r>
            <w:r w:rsidR="00ED2C59" w:rsidRPr="00ED2C59">
              <w:rPr>
                <w:rFonts w:ascii="Arial" w:hAnsi="Arial" w:cs="Arial"/>
                <w:color w:val="000000" w:themeColor="text1"/>
              </w:rPr>
              <w:t xml:space="preserve">thers </w:t>
            </w:r>
            <w:r>
              <w:rPr>
                <w:rFonts w:ascii="Arial" w:hAnsi="Arial" w:cs="Arial"/>
                <w:color w:val="000000" w:themeColor="text1"/>
              </w:rPr>
              <w:t>are identified</w:t>
            </w:r>
            <w:r w:rsidRPr="00ED2C59">
              <w:rPr>
                <w:rFonts w:ascii="Arial" w:hAnsi="Arial" w:cs="Arial"/>
                <w:color w:val="000000" w:themeColor="text1"/>
              </w:rPr>
              <w:t>, consult</w:t>
            </w:r>
            <w:r>
              <w:rPr>
                <w:rFonts w:ascii="Arial" w:hAnsi="Arial" w:cs="Arial"/>
                <w:color w:val="000000" w:themeColor="text1"/>
              </w:rPr>
              <w:t>ed</w:t>
            </w:r>
            <w:r w:rsidRPr="00ED2C59">
              <w:rPr>
                <w:rFonts w:ascii="Arial" w:hAnsi="Arial" w:cs="Arial"/>
                <w:color w:val="000000" w:themeColor="text1"/>
              </w:rPr>
              <w:t xml:space="preserve"> with and report</w:t>
            </w:r>
            <w:r>
              <w:rPr>
                <w:rFonts w:ascii="Arial" w:hAnsi="Arial" w:cs="Arial"/>
                <w:color w:val="000000" w:themeColor="text1"/>
              </w:rPr>
              <w:t>ed</w:t>
            </w:r>
            <w:r w:rsidRPr="00ED2C59">
              <w:rPr>
                <w:rFonts w:ascii="Arial" w:hAnsi="Arial" w:cs="Arial"/>
                <w:color w:val="000000" w:themeColor="text1"/>
              </w:rPr>
              <w:t xml:space="preserve"> </w:t>
            </w:r>
            <w:r w:rsidR="00ED2C59" w:rsidRPr="00ED2C59">
              <w:rPr>
                <w:rFonts w:ascii="Arial" w:hAnsi="Arial" w:cs="Arial"/>
                <w:color w:val="000000" w:themeColor="text1"/>
              </w:rPr>
              <w:t>as necessary during all stages of risk control</w:t>
            </w:r>
          </w:p>
          <w:p w:rsidR="00ED2C59" w:rsidRPr="00ED2C59" w:rsidRDefault="00454F9B" w:rsidP="00252198">
            <w:pPr>
              <w:pStyle w:val="BodyText"/>
              <w:numPr>
                <w:ilvl w:val="1"/>
                <w:numId w:val="302"/>
              </w:numPr>
              <w:spacing w:before="120" w:after="0"/>
              <w:ind w:left="432" w:hanging="450"/>
              <w:rPr>
                <w:rFonts w:ascii="Arial" w:hAnsi="Arial" w:cs="Arial"/>
                <w:color w:val="000000" w:themeColor="text1"/>
              </w:rPr>
            </w:pPr>
            <w:r w:rsidRPr="00ED2C59">
              <w:rPr>
                <w:rStyle w:val="BoldandItalics"/>
                <w:rFonts w:ascii="Arial" w:hAnsi="Arial" w:cs="Arial"/>
                <w:color w:val="000000" w:themeColor="text1"/>
              </w:rPr>
              <w:t>R</w:t>
            </w:r>
            <w:r w:rsidR="00ED2C59" w:rsidRPr="00ED2C59">
              <w:rPr>
                <w:rStyle w:val="BoldandItalics"/>
                <w:rFonts w:ascii="Arial" w:hAnsi="Arial" w:cs="Arial"/>
                <w:color w:val="000000" w:themeColor="text1"/>
              </w:rPr>
              <w:t xml:space="preserve">isk control options </w:t>
            </w:r>
            <w:r w:rsidRPr="00454F9B">
              <w:rPr>
                <w:rStyle w:val="BoldandItalics"/>
                <w:rFonts w:ascii="Arial" w:hAnsi="Arial" w:cs="Arial"/>
                <w:b w:val="0"/>
                <w:i w:val="0"/>
                <w:color w:val="000000" w:themeColor="text1"/>
              </w:rPr>
              <w:t>are</w:t>
            </w:r>
            <w:r w:rsidRPr="00454F9B">
              <w:rPr>
                <w:rStyle w:val="BoldandItalics"/>
                <w:rFonts w:ascii="Arial" w:hAnsi="Arial" w:cs="Arial"/>
                <w:b w:val="0"/>
                <w:color w:val="000000" w:themeColor="text1"/>
              </w:rPr>
              <w:t xml:space="preserve"> </w:t>
            </w:r>
            <w:r w:rsidRPr="00ED2C59">
              <w:rPr>
                <w:rFonts w:ascii="Arial" w:hAnsi="Arial" w:cs="Arial"/>
                <w:color w:val="000000" w:themeColor="text1"/>
              </w:rPr>
              <w:t>develop</w:t>
            </w:r>
            <w:r>
              <w:rPr>
                <w:rFonts w:ascii="Arial" w:hAnsi="Arial" w:cs="Arial"/>
                <w:color w:val="000000" w:themeColor="text1"/>
              </w:rPr>
              <w:t>ed</w:t>
            </w:r>
            <w:r w:rsidRPr="00ED2C59">
              <w:rPr>
                <w:rFonts w:ascii="Arial" w:hAnsi="Arial" w:cs="Arial"/>
                <w:color w:val="000000" w:themeColor="text1"/>
              </w:rPr>
              <w:t xml:space="preserve"> </w:t>
            </w:r>
            <w:r w:rsidR="00ED2C59" w:rsidRPr="00ED2C59">
              <w:rPr>
                <w:rFonts w:ascii="Arial" w:hAnsi="Arial" w:cs="Arial"/>
                <w:color w:val="000000" w:themeColor="text1"/>
              </w:rPr>
              <w:t>and which options will be implemented</w:t>
            </w:r>
            <w:r w:rsidRPr="00ED2C59">
              <w:rPr>
                <w:rFonts w:ascii="Arial" w:hAnsi="Arial" w:cs="Arial"/>
                <w:color w:val="000000" w:themeColor="text1"/>
              </w:rPr>
              <w:t xml:space="preserve"> </w:t>
            </w:r>
            <w:r>
              <w:rPr>
                <w:rFonts w:ascii="Arial" w:hAnsi="Arial" w:cs="Arial"/>
                <w:color w:val="000000" w:themeColor="text1"/>
              </w:rPr>
              <w:t xml:space="preserve">are </w:t>
            </w:r>
            <w:r w:rsidRPr="00ED2C59">
              <w:rPr>
                <w:rFonts w:ascii="Arial" w:hAnsi="Arial" w:cs="Arial"/>
                <w:color w:val="000000" w:themeColor="text1"/>
              </w:rPr>
              <w:t>determine</w:t>
            </w:r>
            <w:r>
              <w:rPr>
                <w:rFonts w:ascii="Arial" w:hAnsi="Arial" w:cs="Arial"/>
                <w:color w:val="000000" w:themeColor="text1"/>
              </w:rPr>
              <w:t>d</w:t>
            </w:r>
          </w:p>
          <w:p w:rsidR="00ED2C59" w:rsidRPr="00ED2C59" w:rsidRDefault="00454F9B" w:rsidP="00252198">
            <w:pPr>
              <w:pStyle w:val="BodyText"/>
              <w:numPr>
                <w:ilvl w:val="1"/>
                <w:numId w:val="302"/>
              </w:numPr>
              <w:spacing w:before="120" w:after="0"/>
              <w:ind w:left="432" w:hanging="450"/>
              <w:rPr>
                <w:rFonts w:ascii="Arial" w:hAnsi="Arial" w:cs="Arial"/>
                <w:color w:val="000000" w:themeColor="text1"/>
              </w:rPr>
            </w:pPr>
            <w:r w:rsidRPr="00ED2C59">
              <w:rPr>
                <w:rFonts w:ascii="Arial" w:hAnsi="Arial" w:cs="Arial"/>
                <w:color w:val="000000" w:themeColor="text1"/>
              </w:rPr>
              <w:t>R</w:t>
            </w:r>
            <w:r w:rsidR="00ED2C59" w:rsidRPr="00ED2C59">
              <w:rPr>
                <w:rFonts w:ascii="Arial" w:hAnsi="Arial" w:cs="Arial"/>
                <w:color w:val="000000" w:themeColor="text1"/>
              </w:rPr>
              <w:t>isk controls</w:t>
            </w:r>
            <w:r w:rsidRPr="00ED2C59">
              <w:rPr>
                <w:rFonts w:ascii="Arial" w:hAnsi="Arial" w:cs="Arial"/>
                <w:color w:val="000000" w:themeColor="text1"/>
              </w:rPr>
              <w:t xml:space="preserve"> </w:t>
            </w:r>
            <w:r>
              <w:rPr>
                <w:rFonts w:ascii="Arial" w:hAnsi="Arial" w:cs="Arial"/>
                <w:color w:val="000000" w:themeColor="text1"/>
              </w:rPr>
              <w:t xml:space="preserve">are </w:t>
            </w:r>
            <w:r w:rsidRPr="00ED2C59">
              <w:rPr>
                <w:rFonts w:ascii="Arial" w:hAnsi="Arial" w:cs="Arial"/>
                <w:color w:val="000000" w:themeColor="text1"/>
              </w:rPr>
              <w:t>implement</w:t>
            </w:r>
            <w:r>
              <w:rPr>
                <w:rFonts w:ascii="Arial" w:hAnsi="Arial" w:cs="Arial"/>
                <w:color w:val="000000" w:themeColor="text1"/>
              </w:rPr>
              <w:t>ed</w:t>
            </w:r>
            <w:r w:rsidRPr="00ED2C59">
              <w:rPr>
                <w:rFonts w:ascii="Arial" w:hAnsi="Arial" w:cs="Arial"/>
                <w:color w:val="000000" w:themeColor="text1"/>
              </w:rPr>
              <w:t>, evaluate</w:t>
            </w:r>
            <w:r>
              <w:rPr>
                <w:rFonts w:ascii="Arial" w:hAnsi="Arial" w:cs="Arial"/>
                <w:color w:val="000000" w:themeColor="text1"/>
              </w:rPr>
              <w:t>d</w:t>
            </w:r>
            <w:r w:rsidRPr="00ED2C59">
              <w:rPr>
                <w:rFonts w:ascii="Arial" w:hAnsi="Arial" w:cs="Arial"/>
                <w:color w:val="000000" w:themeColor="text1"/>
              </w:rPr>
              <w:t xml:space="preserve"> and monitor</w:t>
            </w:r>
            <w:r>
              <w:rPr>
                <w:rFonts w:ascii="Arial" w:hAnsi="Arial" w:cs="Arial"/>
                <w:color w:val="000000" w:themeColor="text1"/>
              </w:rPr>
              <w:t>ed</w:t>
            </w:r>
          </w:p>
          <w:p w:rsidR="00F247AD" w:rsidRDefault="00454F9B" w:rsidP="00252198">
            <w:pPr>
              <w:pStyle w:val="BodyText"/>
              <w:numPr>
                <w:ilvl w:val="1"/>
                <w:numId w:val="302"/>
              </w:numPr>
              <w:spacing w:before="120" w:after="0"/>
              <w:ind w:left="432" w:hanging="450"/>
              <w:rPr>
                <w:rFonts w:ascii="Arial" w:hAnsi="Arial" w:cs="Arial"/>
                <w:color w:val="000000" w:themeColor="text1"/>
              </w:rPr>
            </w:pPr>
            <w:r w:rsidRPr="00ED2C59">
              <w:rPr>
                <w:rFonts w:ascii="Arial" w:hAnsi="Arial" w:cs="Arial"/>
                <w:color w:val="000000" w:themeColor="text1"/>
              </w:rPr>
              <w:t>R</w:t>
            </w:r>
            <w:r w:rsidR="00ED2C59" w:rsidRPr="00ED2C59">
              <w:rPr>
                <w:rFonts w:ascii="Arial" w:hAnsi="Arial" w:cs="Arial"/>
                <w:color w:val="000000" w:themeColor="text1"/>
              </w:rPr>
              <w:t>isk controls</w:t>
            </w:r>
            <w:r>
              <w:rPr>
                <w:rFonts w:ascii="Arial" w:hAnsi="Arial" w:cs="Arial"/>
                <w:color w:val="000000" w:themeColor="text1"/>
              </w:rPr>
              <w:t xml:space="preserve"> are recorded and reported</w:t>
            </w:r>
          </w:p>
          <w:p w:rsidR="00ED2C59" w:rsidRPr="00F247AD" w:rsidRDefault="00454F9B" w:rsidP="00252198">
            <w:pPr>
              <w:pStyle w:val="BodyText"/>
              <w:numPr>
                <w:ilvl w:val="1"/>
                <w:numId w:val="302"/>
              </w:numPr>
              <w:spacing w:before="120" w:after="0"/>
              <w:ind w:left="432" w:hanging="450"/>
              <w:rPr>
                <w:rFonts w:ascii="Arial" w:hAnsi="Arial" w:cs="Arial"/>
                <w:color w:val="000000" w:themeColor="text1"/>
              </w:rPr>
            </w:pPr>
            <w:r w:rsidRPr="00F247AD">
              <w:rPr>
                <w:rFonts w:ascii="Arial" w:hAnsi="Arial" w:cs="Arial"/>
                <w:color w:val="000000" w:themeColor="text1"/>
              </w:rPr>
              <w:t>I</w:t>
            </w:r>
            <w:r w:rsidR="00ED2C59" w:rsidRPr="00F247AD">
              <w:rPr>
                <w:rFonts w:ascii="Arial" w:hAnsi="Arial" w:cs="Arial"/>
                <w:color w:val="000000" w:themeColor="text1"/>
              </w:rPr>
              <w:t xml:space="preserve">mplemented risk controls </w:t>
            </w:r>
            <w:r>
              <w:rPr>
                <w:rFonts w:ascii="Arial" w:hAnsi="Arial" w:cs="Arial"/>
                <w:color w:val="000000" w:themeColor="text1"/>
              </w:rPr>
              <w:t xml:space="preserve">are </w:t>
            </w:r>
            <w:r w:rsidRPr="00F247AD">
              <w:rPr>
                <w:rFonts w:ascii="Arial" w:hAnsi="Arial" w:cs="Arial"/>
                <w:color w:val="000000" w:themeColor="text1"/>
              </w:rPr>
              <w:t>review</w:t>
            </w:r>
            <w:r>
              <w:rPr>
                <w:rFonts w:ascii="Arial" w:hAnsi="Arial" w:cs="Arial"/>
                <w:color w:val="000000" w:themeColor="text1"/>
              </w:rPr>
              <w:t>ed</w:t>
            </w:r>
            <w:r w:rsidRPr="00F247AD">
              <w:rPr>
                <w:rFonts w:ascii="Arial" w:hAnsi="Arial" w:cs="Arial"/>
                <w:color w:val="000000" w:themeColor="text1"/>
              </w:rPr>
              <w:t xml:space="preserve"> </w:t>
            </w:r>
            <w:r w:rsidR="00ED2C59" w:rsidRPr="00F247AD">
              <w:rPr>
                <w:rFonts w:ascii="Arial" w:hAnsi="Arial" w:cs="Arial"/>
                <w:color w:val="000000" w:themeColor="text1"/>
              </w:rPr>
              <w:t>and improvements</w:t>
            </w:r>
            <w:r w:rsidRPr="00F247AD">
              <w:rPr>
                <w:rFonts w:ascii="Arial" w:hAnsi="Arial" w:cs="Arial"/>
                <w:color w:val="000000" w:themeColor="text1"/>
              </w:rPr>
              <w:t xml:space="preserve"> recommend</w:t>
            </w:r>
            <w:r>
              <w:rPr>
                <w:rFonts w:ascii="Arial" w:hAnsi="Arial" w:cs="Arial"/>
                <w:color w:val="000000" w:themeColor="text1"/>
              </w:rPr>
              <w:t>ed</w:t>
            </w:r>
            <w:r w:rsidR="00ED2C59" w:rsidRPr="00F247AD">
              <w:rPr>
                <w:rFonts w:ascii="Arial" w:hAnsi="Arial" w:cs="Arial"/>
                <w:color w:val="000000" w:themeColor="text1"/>
              </w:rPr>
              <w:t>, where necessary</w:t>
            </w:r>
          </w:p>
        </w:tc>
      </w:tr>
      <w:tr w:rsidR="00ED2C59" w:rsidRPr="00ED2C59" w:rsidTr="00F247AD">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C91EE9">
            <w:pPr>
              <w:pStyle w:val="BodyText"/>
              <w:spacing w:before="120" w:after="0"/>
              <w:ind w:left="252" w:hanging="252"/>
              <w:rPr>
                <w:rFonts w:ascii="Arial" w:hAnsi="Arial" w:cs="Arial"/>
                <w:color w:val="000000" w:themeColor="text1"/>
                <w:lang w:val="en-NZ"/>
              </w:rPr>
            </w:pPr>
            <w:r w:rsidRPr="00ED2C59">
              <w:rPr>
                <w:rFonts w:ascii="Arial" w:hAnsi="Arial" w:cs="Arial"/>
                <w:color w:val="000000" w:themeColor="text1"/>
              </w:rPr>
              <w:t xml:space="preserve">6. Advise on registration, licensing and certification issues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454F9B" w:rsidP="00252198">
            <w:pPr>
              <w:pStyle w:val="BodyText"/>
              <w:numPr>
                <w:ilvl w:val="1"/>
                <w:numId w:val="303"/>
              </w:numPr>
              <w:spacing w:before="120" w:after="0"/>
              <w:ind w:left="432" w:hanging="432"/>
              <w:rPr>
                <w:rFonts w:ascii="Arial" w:hAnsi="Arial" w:cs="Arial"/>
                <w:color w:val="000000" w:themeColor="text1"/>
              </w:rPr>
            </w:pPr>
            <w:r>
              <w:rPr>
                <w:rFonts w:ascii="Arial" w:hAnsi="Arial" w:cs="Arial"/>
                <w:color w:val="000000" w:themeColor="text1"/>
              </w:rPr>
              <w:t>T</w:t>
            </w:r>
            <w:r w:rsidR="00ED2C59" w:rsidRPr="00ED2C59">
              <w:rPr>
                <w:rFonts w:ascii="Arial" w:hAnsi="Arial" w:cs="Arial"/>
                <w:color w:val="000000" w:themeColor="text1"/>
              </w:rPr>
              <w:t xml:space="preserve">ypes of plant requiring registration and tasks requiring operator licensing and/or certification, </w:t>
            </w:r>
            <w:r>
              <w:rPr>
                <w:rFonts w:ascii="Arial" w:hAnsi="Arial" w:cs="Arial"/>
                <w:color w:val="000000" w:themeColor="text1"/>
              </w:rPr>
              <w:t xml:space="preserve">are </w:t>
            </w:r>
            <w:r w:rsidRPr="00ED2C59">
              <w:rPr>
                <w:rFonts w:ascii="Arial" w:hAnsi="Arial" w:cs="Arial"/>
                <w:color w:val="000000" w:themeColor="text1"/>
              </w:rPr>
              <w:t>identif</w:t>
            </w:r>
            <w:r>
              <w:rPr>
                <w:rFonts w:ascii="Arial" w:hAnsi="Arial" w:cs="Arial"/>
                <w:color w:val="000000" w:themeColor="text1"/>
              </w:rPr>
              <w:t>ied</w:t>
            </w:r>
            <w:r w:rsidRPr="00ED2C59">
              <w:rPr>
                <w:rFonts w:ascii="Arial" w:hAnsi="Arial" w:cs="Arial"/>
                <w:color w:val="000000" w:themeColor="text1"/>
              </w:rPr>
              <w:t xml:space="preserve"> </w:t>
            </w:r>
            <w:r w:rsidR="00ED2C59" w:rsidRPr="00ED2C59">
              <w:rPr>
                <w:rFonts w:ascii="Arial" w:hAnsi="Arial" w:cs="Arial"/>
                <w:color w:val="000000" w:themeColor="text1"/>
              </w:rPr>
              <w:t>according to legislative requirements</w:t>
            </w:r>
          </w:p>
          <w:p w:rsidR="00ED2C59" w:rsidRPr="00ED2C59" w:rsidRDefault="00454F9B" w:rsidP="00252198">
            <w:pPr>
              <w:pStyle w:val="BodyText"/>
              <w:numPr>
                <w:ilvl w:val="1"/>
                <w:numId w:val="303"/>
              </w:numPr>
              <w:spacing w:before="120" w:after="0"/>
              <w:ind w:left="432" w:hanging="432"/>
              <w:rPr>
                <w:rFonts w:ascii="Arial" w:hAnsi="Arial" w:cs="Arial"/>
                <w:color w:val="000000" w:themeColor="text1"/>
              </w:rPr>
            </w:pPr>
            <w:r w:rsidRPr="00ED2C59">
              <w:rPr>
                <w:rFonts w:ascii="Arial" w:hAnsi="Arial" w:cs="Arial"/>
                <w:color w:val="000000" w:themeColor="text1"/>
              </w:rPr>
              <w:t>R</w:t>
            </w:r>
            <w:r w:rsidR="00ED2C59" w:rsidRPr="00ED2C59">
              <w:rPr>
                <w:rFonts w:ascii="Arial" w:hAnsi="Arial" w:cs="Arial"/>
                <w:color w:val="000000" w:themeColor="text1"/>
              </w:rPr>
              <w:t xml:space="preserve">egistration, licensing and certification requirements </w:t>
            </w:r>
            <w:r>
              <w:rPr>
                <w:rFonts w:ascii="Arial" w:hAnsi="Arial" w:cs="Arial"/>
                <w:color w:val="000000" w:themeColor="text1"/>
              </w:rPr>
              <w:t xml:space="preserve">are </w:t>
            </w:r>
            <w:r w:rsidRPr="00ED2C59">
              <w:rPr>
                <w:rFonts w:ascii="Arial" w:hAnsi="Arial" w:cs="Arial"/>
                <w:color w:val="000000" w:themeColor="text1"/>
              </w:rPr>
              <w:t>document</w:t>
            </w:r>
            <w:r>
              <w:rPr>
                <w:rFonts w:ascii="Arial" w:hAnsi="Arial" w:cs="Arial"/>
                <w:color w:val="000000" w:themeColor="text1"/>
              </w:rPr>
              <w:t>ed</w:t>
            </w:r>
            <w:r w:rsidRPr="00ED2C59">
              <w:rPr>
                <w:rFonts w:ascii="Arial" w:hAnsi="Arial" w:cs="Arial"/>
                <w:color w:val="000000" w:themeColor="text1"/>
              </w:rPr>
              <w:t xml:space="preserve"> </w:t>
            </w:r>
            <w:r>
              <w:rPr>
                <w:rFonts w:ascii="Arial" w:hAnsi="Arial" w:cs="Arial"/>
                <w:color w:val="000000" w:themeColor="text1"/>
              </w:rPr>
              <w:t>and communicated</w:t>
            </w:r>
            <w:r w:rsidR="00ED2C59" w:rsidRPr="00ED2C59">
              <w:rPr>
                <w:rFonts w:ascii="Arial" w:hAnsi="Arial" w:cs="Arial"/>
                <w:color w:val="000000" w:themeColor="text1"/>
              </w:rPr>
              <w:t xml:space="preserve"> to individuals and parties</w:t>
            </w:r>
          </w:p>
          <w:p w:rsidR="00ED2C59" w:rsidRPr="00ED2C59" w:rsidRDefault="00454F9B" w:rsidP="00252198">
            <w:pPr>
              <w:pStyle w:val="BodyText"/>
              <w:numPr>
                <w:ilvl w:val="1"/>
                <w:numId w:val="303"/>
              </w:numPr>
              <w:spacing w:before="120" w:after="0"/>
              <w:ind w:left="432" w:hanging="432"/>
              <w:rPr>
                <w:rFonts w:ascii="Arial" w:hAnsi="Arial" w:cs="Arial"/>
                <w:color w:val="000000" w:themeColor="text1"/>
              </w:rPr>
            </w:pPr>
            <w:r w:rsidRPr="00ED2C59">
              <w:rPr>
                <w:rFonts w:ascii="Arial" w:hAnsi="Arial" w:cs="Arial"/>
                <w:color w:val="000000" w:themeColor="text1"/>
              </w:rPr>
              <w:t>T</w:t>
            </w:r>
            <w:r w:rsidR="00ED2C59" w:rsidRPr="00ED2C59">
              <w:rPr>
                <w:rFonts w:ascii="Arial" w:hAnsi="Arial" w:cs="Arial"/>
                <w:color w:val="000000" w:themeColor="text1"/>
              </w:rPr>
              <w:t xml:space="preserve">raining requirements </w:t>
            </w:r>
            <w:r>
              <w:rPr>
                <w:rFonts w:ascii="Arial" w:hAnsi="Arial" w:cs="Arial"/>
                <w:color w:val="000000" w:themeColor="text1"/>
              </w:rPr>
              <w:t>are identified</w:t>
            </w:r>
            <w:r w:rsidRPr="00ED2C59">
              <w:rPr>
                <w:rFonts w:ascii="Arial" w:hAnsi="Arial" w:cs="Arial"/>
                <w:color w:val="000000" w:themeColor="text1"/>
              </w:rPr>
              <w:t>, document</w:t>
            </w:r>
            <w:r>
              <w:rPr>
                <w:rFonts w:ascii="Arial" w:hAnsi="Arial" w:cs="Arial"/>
                <w:color w:val="000000" w:themeColor="text1"/>
              </w:rPr>
              <w:t>ed</w:t>
            </w:r>
            <w:r w:rsidRPr="00ED2C59">
              <w:rPr>
                <w:rFonts w:ascii="Arial" w:hAnsi="Arial" w:cs="Arial"/>
                <w:color w:val="000000" w:themeColor="text1"/>
              </w:rPr>
              <w:t xml:space="preserve"> and communicate</w:t>
            </w:r>
            <w:r>
              <w:rPr>
                <w:rFonts w:ascii="Arial" w:hAnsi="Arial" w:cs="Arial"/>
                <w:color w:val="000000" w:themeColor="text1"/>
              </w:rPr>
              <w:t>d</w:t>
            </w:r>
            <w:r w:rsidRPr="00ED2C59">
              <w:rPr>
                <w:rFonts w:ascii="Arial" w:hAnsi="Arial" w:cs="Arial"/>
                <w:color w:val="000000" w:themeColor="text1"/>
              </w:rPr>
              <w:t xml:space="preserve"> </w:t>
            </w:r>
            <w:r w:rsidR="00ED2C59" w:rsidRPr="00ED2C59">
              <w:rPr>
                <w:rFonts w:ascii="Arial" w:hAnsi="Arial" w:cs="Arial"/>
                <w:color w:val="000000" w:themeColor="text1"/>
              </w:rPr>
              <w:t>to individuals and parties to meet registration, licensing and certification, according to legislative requirements</w:t>
            </w:r>
          </w:p>
          <w:p w:rsidR="00ED2C59" w:rsidRPr="00ED2C59" w:rsidRDefault="00454F9B" w:rsidP="00252198">
            <w:pPr>
              <w:pStyle w:val="BodyText"/>
              <w:numPr>
                <w:ilvl w:val="1"/>
                <w:numId w:val="303"/>
              </w:numPr>
              <w:spacing w:before="120" w:after="0"/>
              <w:ind w:left="432" w:hanging="432"/>
              <w:rPr>
                <w:rFonts w:ascii="Arial" w:hAnsi="Arial" w:cs="Arial"/>
                <w:color w:val="000000" w:themeColor="text1"/>
              </w:rPr>
            </w:pPr>
            <w:r w:rsidRPr="00ED2C59">
              <w:rPr>
                <w:rFonts w:ascii="Arial" w:hAnsi="Arial" w:cs="Arial"/>
                <w:color w:val="000000" w:themeColor="text1"/>
              </w:rPr>
              <w:t>Tr</w:t>
            </w:r>
            <w:r w:rsidR="00ED2C59" w:rsidRPr="00ED2C59">
              <w:rPr>
                <w:rFonts w:ascii="Arial" w:hAnsi="Arial" w:cs="Arial"/>
                <w:color w:val="000000" w:themeColor="text1"/>
              </w:rPr>
              <w:t>aining needs required for new plant and/or new operating methods</w:t>
            </w:r>
            <w:r w:rsidRPr="00ED2C59">
              <w:rPr>
                <w:rFonts w:ascii="Arial" w:hAnsi="Arial" w:cs="Arial"/>
                <w:color w:val="000000" w:themeColor="text1"/>
              </w:rPr>
              <w:t xml:space="preserve"> </w:t>
            </w:r>
            <w:r>
              <w:rPr>
                <w:rFonts w:ascii="Arial" w:hAnsi="Arial" w:cs="Arial"/>
                <w:color w:val="000000" w:themeColor="text1"/>
              </w:rPr>
              <w:t xml:space="preserve">are </w:t>
            </w:r>
            <w:r w:rsidRPr="00ED2C59">
              <w:rPr>
                <w:rFonts w:ascii="Arial" w:hAnsi="Arial" w:cs="Arial"/>
                <w:color w:val="000000" w:themeColor="text1"/>
              </w:rPr>
              <w:t>determine</w:t>
            </w:r>
            <w:r>
              <w:rPr>
                <w:rFonts w:ascii="Arial" w:hAnsi="Arial" w:cs="Arial"/>
                <w:color w:val="000000" w:themeColor="text1"/>
              </w:rPr>
              <w:t>d</w:t>
            </w:r>
          </w:p>
          <w:p w:rsidR="00ED2C59" w:rsidRPr="00ED2C59" w:rsidRDefault="00ED2C59" w:rsidP="00252198">
            <w:pPr>
              <w:pStyle w:val="BodyText"/>
              <w:numPr>
                <w:ilvl w:val="1"/>
                <w:numId w:val="303"/>
              </w:numPr>
              <w:spacing w:before="120" w:after="0"/>
              <w:ind w:left="432" w:hanging="432"/>
              <w:rPr>
                <w:rFonts w:ascii="Arial" w:hAnsi="Arial" w:cs="Arial"/>
                <w:color w:val="000000" w:themeColor="text1"/>
              </w:rPr>
            </w:pPr>
            <w:r w:rsidRPr="00ED2C59">
              <w:rPr>
                <w:rFonts w:ascii="Arial" w:hAnsi="Arial" w:cs="Arial"/>
                <w:color w:val="000000" w:themeColor="text1"/>
              </w:rPr>
              <w:t>Ensure training is undertaken and completed prior to commencement of work using new plant and/or new operating methods</w:t>
            </w:r>
          </w:p>
          <w:p w:rsidR="00F247AD" w:rsidRDefault="00454F9B" w:rsidP="00252198">
            <w:pPr>
              <w:pStyle w:val="BodyText"/>
              <w:numPr>
                <w:ilvl w:val="1"/>
                <w:numId w:val="303"/>
              </w:numPr>
              <w:spacing w:before="120" w:after="0"/>
              <w:ind w:left="432" w:hanging="432"/>
              <w:rPr>
                <w:rFonts w:ascii="Arial" w:hAnsi="Arial" w:cs="Arial"/>
                <w:color w:val="000000" w:themeColor="text1"/>
              </w:rPr>
            </w:pPr>
            <w:r w:rsidRPr="00ED2C59">
              <w:rPr>
                <w:rFonts w:ascii="Arial" w:hAnsi="Arial" w:cs="Arial"/>
                <w:color w:val="000000" w:themeColor="text1"/>
              </w:rPr>
              <w:t>C</w:t>
            </w:r>
            <w:r w:rsidR="00ED2C59" w:rsidRPr="00ED2C59">
              <w:rPr>
                <w:rFonts w:ascii="Arial" w:hAnsi="Arial" w:cs="Arial"/>
                <w:color w:val="000000" w:themeColor="text1"/>
              </w:rPr>
              <w:t>ompliance with regulatory requirements for registration, licensing and certification</w:t>
            </w:r>
            <w:r w:rsidRPr="00ED2C59">
              <w:rPr>
                <w:rFonts w:ascii="Arial" w:hAnsi="Arial" w:cs="Arial"/>
                <w:color w:val="000000" w:themeColor="text1"/>
              </w:rPr>
              <w:t xml:space="preserve"> </w:t>
            </w:r>
            <w:r>
              <w:rPr>
                <w:rFonts w:ascii="Arial" w:hAnsi="Arial" w:cs="Arial"/>
                <w:color w:val="000000" w:themeColor="text1"/>
              </w:rPr>
              <w:t xml:space="preserve">is </w:t>
            </w:r>
            <w:r w:rsidRPr="00ED2C59">
              <w:rPr>
                <w:rFonts w:ascii="Arial" w:hAnsi="Arial" w:cs="Arial"/>
                <w:color w:val="000000" w:themeColor="text1"/>
              </w:rPr>
              <w:t>monitor</w:t>
            </w:r>
            <w:r>
              <w:rPr>
                <w:rFonts w:ascii="Arial" w:hAnsi="Arial" w:cs="Arial"/>
                <w:color w:val="000000" w:themeColor="text1"/>
              </w:rPr>
              <w:t>ed</w:t>
            </w:r>
            <w:r w:rsidRPr="00ED2C59">
              <w:rPr>
                <w:rFonts w:ascii="Arial" w:hAnsi="Arial" w:cs="Arial"/>
                <w:color w:val="000000" w:themeColor="text1"/>
              </w:rPr>
              <w:t xml:space="preserve"> and report</w:t>
            </w:r>
            <w:r>
              <w:rPr>
                <w:rFonts w:ascii="Arial" w:hAnsi="Arial" w:cs="Arial"/>
                <w:color w:val="000000" w:themeColor="text1"/>
              </w:rPr>
              <w:t>ed</w:t>
            </w:r>
          </w:p>
          <w:p w:rsidR="00ED2C59" w:rsidRPr="00F247AD" w:rsidRDefault="00454F9B" w:rsidP="00252198">
            <w:pPr>
              <w:pStyle w:val="BodyText"/>
              <w:numPr>
                <w:ilvl w:val="1"/>
                <w:numId w:val="303"/>
              </w:numPr>
              <w:spacing w:before="120" w:after="0"/>
              <w:ind w:left="432" w:hanging="432"/>
              <w:rPr>
                <w:rFonts w:ascii="Arial" w:hAnsi="Arial" w:cs="Arial"/>
                <w:color w:val="000000" w:themeColor="text1"/>
              </w:rPr>
            </w:pPr>
            <w:r w:rsidRPr="00F247AD">
              <w:rPr>
                <w:rFonts w:ascii="Arial" w:hAnsi="Arial" w:cs="Arial"/>
                <w:color w:val="000000" w:themeColor="text1"/>
              </w:rPr>
              <w:t>A</w:t>
            </w:r>
            <w:r w:rsidR="00ED2C59" w:rsidRPr="00F247AD">
              <w:rPr>
                <w:rFonts w:ascii="Arial" w:hAnsi="Arial" w:cs="Arial"/>
                <w:color w:val="000000" w:themeColor="text1"/>
              </w:rPr>
              <w:t xml:space="preserve">ppropriate records </w:t>
            </w:r>
            <w:r>
              <w:rPr>
                <w:rFonts w:ascii="Arial" w:hAnsi="Arial" w:cs="Arial"/>
                <w:color w:val="000000" w:themeColor="text1"/>
              </w:rPr>
              <w:t>are identified</w:t>
            </w:r>
            <w:r w:rsidRPr="00F247AD">
              <w:rPr>
                <w:rFonts w:ascii="Arial" w:hAnsi="Arial" w:cs="Arial"/>
                <w:color w:val="000000" w:themeColor="text1"/>
              </w:rPr>
              <w:t>, document</w:t>
            </w:r>
            <w:r>
              <w:rPr>
                <w:rFonts w:ascii="Arial" w:hAnsi="Arial" w:cs="Arial"/>
                <w:color w:val="000000" w:themeColor="text1"/>
              </w:rPr>
              <w:t>ed</w:t>
            </w:r>
            <w:r w:rsidRPr="00F247AD">
              <w:rPr>
                <w:rFonts w:ascii="Arial" w:hAnsi="Arial" w:cs="Arial"/>
                <w:color w:val="000000" w:themeColor="text1"/>
              </w:rPr>
              <w:t xml:space="preserve"> and maintain</w:t>
            </w:r>
            <w:r>
              <w:rPr>
                <w:rFonts w:ascii="Arial" w:hAnsi="Arial" w:cs="Arial"/>
                <w:color w:val="000000" w:themeColor="text1"/>
              </w:rPr>
              <w:t>ed</w:t>
            </w:r>
            <w:r w:rsidRPr="00F247AD">
              <w:rPr>
                <w:rFonts w:ascii="Arial" w:hAnsi="Arial" w:cs="Arial"/>
                <w:color w:val="000000" w:themeColor="text1"/>
              </w:rPr>
              <w:t xml:space="preserve"> </w:t>
            </w:r>
            <w:r w:rsidR="00ED2C59" w:rsidRPr="00F247AD">
              <w:rPr>
                <w:rFonts w:ascii="Arial" w:hAnsi="Arial" w:cs="Arial"/>
                <w:color w:val="000000" w:themeColor="text1"/>
              </w:rPr>
              <w:t>for plant and operator skill requirements</w:t>
            </w:r>
          </w:p>
        </w:tc>
      </w:tr>
    </w:tbl>
    <w:p w:rsidR="00ED2C59" w:rsidRDefault="00ED2C59" w:rsidP="00ED2C59">
      <w:pPr>
        <w:tabs>
          <w:tab w:val="left" w:pos="7035"/>
        </w:tabs>
        <w:ind w:right="29"/>
        <w:rPr>
          <w:rFonts w:ascii="Arial" w:hAnsi="Arial" w:cs="Arial"/>
          <w:color w:val="000000" w:themeColor="text1"/>
          <w:sz w:val="28"/>
          <w:szCs w:val="28"/>
          <w:u w:val="single"/>
        </w:rPr>
      </w:pPr>
    </w:p>
    <w:p w:rsidR="00454F9B" w:rsidRPr="00ED2C59" w:rsidRDefault="00454F9B" w:rsidP="00ED2C59">
      <w:pPr>
        <w:tabs>
          <w:tab w:val="left" w:pos="7035"/>
        </w:tabs>
        <w:ind w:right="29"/>
        <w:rPr>
          <w:rFonts w:ascii="Arial" w:hAnsi="Arial" w:cs="Arial"/>
          <w:color w:val="000000" w:themeColor="text1"/>
          <w:sz w:val="28"/>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660"/>
      </w:tblGrid>
      <w:tr w:rsidR="00ED2C59" w:rsidRPr="00ED2C59" w:rsidTr="00454F9B">
        <w:trPr>
          <w:trHeight w:val="70"/>
        </w:trPr>
        <w:tc>
          <w:tcPr>
            <w:tcW w:w="27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454F9B">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lastRenderedPageBreak/>
              <w:t>Variable</w:t>
            </w:r>
          </w:p>
        </w:tc>
        <w:tc>
          <w:tcPr>
            <w:tcW w:w="6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454F9B">
            <w:pPr>
              <w:ind w:right="29"/>
              <w:rPr>
                <w:rFonts w:ascii="Arial" w:hAnsi="Arial" w:cs="Arial"/>
                <w:b/>
                <w:color w:val="000000" w:themeColor="text1"/>
              </w:rPr>
            </w:pPr>
            <w:r w:rsidRPr="00ED2C59">
              <w:rPr>
                <w:rFonts w:ascii="Arial" w:hAnsi="Arial" w:cs="Arial"/>
                <w:b/>
                <w:color w:val="000000" w:themeColor="text1"/>
              </w:rPr>
              <w:t>Range</w:t>
            </w:r>
          </w:p>
        </w:tc>
      </w:tr>
      <w:tr w:rsidR="00ED2C59" w:rsidRPr="00ED2C59" w:rsidTr="00454F9B">
        <w:trPr>
          <w:trHeight w:val="575"/>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C91FD6" w:rsidP="00454F9B">
            <w:pPr>
              <w:pStyle w:val="BodyText"/>
              <w:spacing w:after="0"/>
              <w:rPr>
                <w:rFonts w:ascii="Arial" w:hAnsi="Arial" w:cs="Arial"/>
                <w:b/>
                <w:i/>
                <w:color w:val="000000" w:themeColor="text1"/>
                <w:lang w:val="en-NZ"/>
              </w:rPr>
            </w:pPr>
            <w:r>
              <w:rPr>
                <w:rStyle w:val="BoldandItalics"/>
                <w:rFonts w:ascii="Arial" w:hAnsi="Arial" w:cs="Arial"/>
                <w:b w:val="0"/>
                <w:i w:val="0"/>
                <w:color w:val="000000" w:themeColor="text1"/>
              </w:rPr>
              <w:t xml:space="preserve">OHS </w:t>
            </w:r>
            <w:r w:rsidR="00ED2C59" w:rsidRPr="00ED2C59">
              <w:rPr>
                <w:rStyle w:val="BoldandItalics"/>
                <w:rFonts w:ascii="Arial" w:hAnsi="Arial" w:cs="Arial"/>
                <w:b w:val="0"/>
                <w:i w:val="0"/>
                <w:color w:val="000000" w:themeColor="text1"/>
              </w:rPr>
              <w:t xml:space="preserve">legislation </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454F9B">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Policies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Laws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Regulations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Directives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Codes </w:t>
            </w:r>
            <w:r w:rsidR="00ED2C59" w:rsidRPr="00ED2C59">
              <w:rPr>
                <w:rFonts w:ascii="Arial" w:hAnsi="Arial" w:cs="Arial"/>
                <w:color w:val="000000" w:themeColor="text1"/>
              </w:rPr>
              <w:t>of practice.</w:t>
            </w:r>
          </w:p>
        </w:tc>
      </w:tr>
      <w:tr w:rsidR="00ED2C59" w:rsidRPr="00ED2C59" w:rsidTr="00454F9B">
        <w:trPr>
          <w:trHeight w:val="620"/>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454F9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Individuals and parties </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454F9B">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Contractors </w:t>
            </w:r>
            <w:r w:rsidR="00ED2C59" w:rsidRPr="00ED2C59">
              <w:rPr>
                <w:rFonts w:ascii="Arial" w:hAnsi="Arial" w:cs="Arial"/>
                <w:color w:val="000000" w:themeColor="text1"/>
              </w:rPr>
              <w:t>and subcontractors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Duty </w:t>
            </w:r>
            <w:r w:rsidR="00ED2C59" w:rsidRPr="00ED2C59">
              <w:rPr>
                <w:rFonts w:ascii="Arial" w:hAnsi="Arial" w:cs="Arial"/>
                <w:color w:val="000000" w:themeColor="text1"/>
              </w:rPr>
              <w:t xml:space="preserve">holders as specified in </w:t>
            </w:r>
            <w:r w:rsidR="00C91FD6">
              <w:rPr>
                <w:rFonts w:ascii="Arial" w:hAnsi="Arial" w:cs="Arial"/>
                <w:color w:val="000000" w:themeColor="text1"/>
              </w:rPr>
              <w:t xml:space="preserve">OHS </w:t>
            </w:r>
            <w:r w:rsidR="00ED2C59" w:rsidRPr="00ED2C59">
              <w:rPr>
                <w:rFonts w:ascii="Arial" w:hAnsi="Arial" w:cs="Arial"/>
                <w:color w:val="000000" w:themeColor="text1"/>
              </w:rPr>
              <w:t>legislation:</w:t>
            </w:r>
          </w:p>
          <w:p w:rsidR="00ED2C59" w:rsidRPr="003F04E7" w:rsidRDefault="00454F9B" w:rsidP="00252198">
            <w:pPr>
              <w:pStyle w:val="ListBullet2"/>
              <w:keepNext/>
              <w:numPr>
                <w:ilvl w:val="0"/>
                <w:numId w:val="226"/>
              </w:numPr>
              <w:spacing w:before="0" w:after="0"/>
              <w:contextualSpacing w:val="0"/>
              <w:rPr>
                <w:rFonts w:ascii="Arial" w:hAnsi="Arial" w:cs="Arial"/>
                <w:color w:val="000000" w:themeColor="text1"/>
              </w:rPr>
            </w:pPr>
            <w:proofErr w:type="spellStart"/>
            <w:r w:rsidRPr="003F04E7">
              <w:rPr>
                <w:rFonts w:ascii="Arial" w:hAnsi="Arial" w:cs="Arial"/>
                <w:color w:val="000000" w:themeColor="text1"/>
              </w:rPr>
              <w:t>Pcbus</w:t>
            </w:r>
            <w:proofErr w:type="spellEnd"/>
            <w:r w:rsidRPr="003F04E7">
              <w:rPr>
                <w:rFonts w:ascii="Arial" w:hAnsi="Arial" w:cs="Arial"/>
                <w:color w:val="000000" w:themeColor="text1"/>
              </w:rPr>
              <w:t xml:space="preserve"> </w:t>
            </w:r>
            <w:r w:rsidR="00ED2C59" w:rsidRPr="003F04E7">
              <w:rPr>
                <w:rFonts w:ascii="Arial" w:hAnsi="Arial" w:cs="Arial"/>
                <w:color w:val="000000" w:themeColor="text1"/>
              </w:rPr>
              <w:t>[</w:t>
            </w:r>
            <w:r w:rsidR="00ED2C59" w:rsidRPr="003F04E7">
              <w:rPr>
                <w:rFonts w:ascii="Arial" w:hAnsi="Arial" w:cs="Arial"/>
                <w:i/>
                <w:iCs/>
                <w:color w:val="000000" w:themeColor="text1"/>
                <w:szCs w:val="24"/>
              </w:rPr>
              <w:t>PCBU</w:t>
            </w:r>
            <w:r w:rsidR="00ED2C59" w:rsidRPr="003F04E7">
              <w:rPr>
                <w:rFonts w:ascii="Arial" w:hAnsi="Arial" w:cs="Arial"/>
                <w:color w:val="000000" w:themeColor="text1"/>
                <w:szCs w:val="24"/>
              </w:rPr>
              <w:t xml:space="preserve"> (Person Conducting a Business or Undertaking) is the legal entity operating a business or undertaking.</w:t>
            </w:r>
            <w:r w:rsidR="00ED2C59" w:rsidRPr="003F04E7">
              <w:rPr>
                <w:rFonts w:ascii="Arial" w:hAnsi="Arial" w:cs="Arial"/>
                <w:color w:val="000000" w:themeColor="text1"/>
              </w:rPr>
              <w:t xml:space="preserve">] </w:t>
            </w:r>
            <w:r w:rsidRPr="003F04E7">
              <w:rPr>
                <w:rFonts w:ascii="Arial" w:hAnsi="Arial" w:cs="Arial"/>
                <w:color w:val="000000" w:themeColor="text1"/>
              </w:rPr>
              <w:t xml:space="preserve">Or </w:t>
            </w:r>
            <w:r w:rsidR="00ED2C59" w:rsidRPr="003F04E7">
              <w:rPr>
                <w:rFonts w:ascii="Arial" w:hAnsi="Arial" w:cs="Arial"/>
                <w:color w:val="000000" w:themeColor="text1"/>
              </w:rPr>
              <w:t>their officers</w:t>
            </w:r>
          </w:p>
          <w:p w:rsidR="00ED2C59" w:rsidRPr="003F04E7" w:rsidRDefault="00454F9B" w:rsidP="00252198">
            <w:pPr>
              <w:pStyle w:val="ListBullet2"/>
              <w:keepNext/>
              <w:numPr>
                <w:ilvl w:val="0"/>
                <w:numId w:val="226"/>
              </w:numPr>
              <w:spacing w:before="0" w:after="0"/>
              <w:contextualSpacing w:val="0"/>
              <w:rPr>
                <w:rFonts w:ascii="Arial" w:hAnsi="Arial" w:cs="Arial"/>
                <w:color w:val="000000" w:themeColor="text1"/>
              </w:rPr>
            </w:pPr>
            <w:r w:rsidRPr="003F04E7">
              <w:rPr>
                <w:rFonts w:ascii="Arial" w:hAnsi="Arial" w:cs="Arial"/>
                <w:color w:val="000000" w:themeColor="text1"/>
              </w:rPr>
              <w:t>Workers</w:t>
            </w:r>
          </w:p>
          <w:p w:rsidR="00ED2C59" w:rsidRPr="003F04E7" w:rsidRDefault="00454F9B" w:rsidP="00252198">
            <w:pPr>
              <w:pStyle w:val="ListBullet2"/>
              <w:keepNext/>
              <w:numPr>
                <w:ilvl w:val="0"/>
                <w:numId w:val="226"/>
              </w:numPr>
              <w:spacing w:before="0" w:after="0"/>
              <w:contextualSpacing w:val="0"/>
              <w:rPr>
                <w:rFonts w:ascii="Arial" w:hAnsi="Arial" w:cs="Arial"/>
                <w:color w:val="000000" w:themeColor="text1"/>
              </w:rPr>
            </w:pPr>
            <w:r w:rsidRPr="003F04E7">
              <w:rPr>
                <w:rFonts w:ascii="Arial" w:hAnsi="Arial" w:cs="Arial"/>
                <w:color w:val="000000" w:themeColor="text1"/>
              </w:rPr>
              <w:t xml:space="preserve">Other </w:t>
            </w:r>
            <w:r w:rsidR="00ED2C59" w:rsidRPr="003F04E7">
              <w:rPr>
                <w:rFonts w:ascii="Arial" w:hAnsi="Arial" w:cs="Arial"/>
                <w:color w:val="000000" w:themeColor="text1"/>
              </w:rPr>
              <w:t>persons at a workplace</w:t>
            </w:r>
          </w:p>
          <w:p w:rsidR="00ED2C59" w:rsidRPr="00ED2C59" w:rsidRDefault="00C91FD6" w:rsidP="00252198">
            <w:pPr>
              <w:pStyle w:val="ListBullet"/>
              <w:numPr>
                <w:ilvl w:val="0"/>
                <w:numId w:val="225"/>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entry permit holders</w:t>
            </w:r>
          </w:p>
          <w:p w:rsidR="00ED2C59" w:rsidRPr="00ED2C59" w:rsidRDefault="00C91FD6" w:rsidP="00252198">
            <w:pPr>
              <w:pStyle w:val="ListBullet"/>
              <w:numPr>
                <w:ilvl w:val="0"/>
                <w:numId w:val="225"/>
              </w:numPr>
              <w:spacing w:before="0" w:after="0"/>
              <w:contextualSpacing w:val="0"/>
              <w:rPr>
                <w:rFonts w:ascii="Arial" w:hAnsi="Arial" w:cs="Arial"/>
                <w:color w:val="000000" w:themeColor="text1"/>
                <w:lang w:val="en-NZ"/>
              </w:rPr>
            </w:pPr>
            <w:r>
              <w:rPr>
                <w:rFonts w:ascii="Arial" w:hAnsi="Arial" w:cs="Arial"/>
                <w:color w:val="000000" w:themeColor="text1"/>
              </w:rPr>
              <w:t xml:space="preserve">OHS </w:t>
            </w:r>
            <w:r w:rsidR="00ED2C59" w:rsidRPr="00ED2C59">
              <w:rPr>
                <w:rFonts w:ascii="Arial" w:hAnsi="Arial" w:cs="Arial"/>
                <w:color w:val="000000" w:themeColor="text1"/>
              </w:rPr>
              <w:t>inspectors.</w:t>
            </w:r>
          </w:p>
        </w:tc>
      </w:tr>
      <w:tr w:rsidR="00ED2C59" w:rsidRPr="00ED2C59" w:rsidTr="00454F9B">
        <w:trPr>
          <w:trHeight w:val="611"/>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454F9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Plant </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454F9B">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Any </w:t>
            </w:r>
            <w:r w:rsidR="00ED2C59" w:rsidRPr="00ED2C59">
              <w:rPr>
                <w:rFonts w:ascii="Arial" w:hAnsi="Arial" w:cs="Arial"/>
                <w:color w:val="000000" w:themeColor="text1"/>
              </w:rPr>
              <w:t>machinery, equipment (including scaffolding), or appliance</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Electrical </w:t>
            </w:r>
            <w:r w:rsidR="00ED2C59" w:rsidRPr="00ED2C59">
              <w:rPr>
                <w:rFonts w:ascii="Arial" w:hAnsi="Arial" w:cs="Arial"/>
                <w:color w:val="000000" w:themeColor="text1"/>
              </w:rPr>
              <w:t>installation and plant, such as wiring, accessories, fittings, consuming devices, control and protective gear, converters and generators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Mobile </w:t>
            </w:r>
            <w:r w:rsidR="00ED2C59" w:rsidRPr="00ED2C59">
              <w:rPr>
                <w:rFonts w:ascii="Arial" w:hAnsi="Arial" w:cs="Arial"/>
                <w:color w:val="000000" w:themeColor="text1"/>
              </w:rPr>
              <w:t>plant and load-shifting equipment</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Pressure </w:t>
            </w:r>
            <w:r w:rsidR="00ED2C59" w:rsidRPr="00ED2C59">
              <w:rPr>
                <w:rFonts w:ascii="Arial" w:hAnsi="Arial" w:cs="Arial"/>
                <w:color w:val="000000" w:themeColor="text1"/>
              </w:rPr>
              <w:t>equipment, such as boilers, pressure vessels and pressure piping.</w:t>
            </w:r>
          </w:p>
        </w:tc>
      </w:tr>
      <w:tr w:rsidR="00ED2C59" w:rsidRPr="00ED2C59" w:rsidTr="00454F9B">
        <w:trPr>
          <w:trHeight w:val="611"/>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454F9B">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Job roles and the nature of the </w:t>
            </w:r>
            <w:r w:rsidR="003F04E7" w:rsidRPr="00ED2C59">
              <w:rPr>
                <w:rStyle w:val="BoldandItalics"/>
                <w:rFonts w:ascii="Arial" w:hAnsi="Arial" w:cs="Arial"/>
                <w:b w:val="0"/>
                <w:i w:val="0"/>
                <w:color w:val="000000" w:themeColor="text1"/>
              </w:rPr>
              <w:t>organization</w:t>
            </w:r>
            <w:r w:rsidRPr="00ED2C59">
              <w:rPr>
                <w:rStyle w:val="BoldandItalics"/>
                <w:rFonts w:ascii="Arial" w:hAnsi="Arial" w:cs="Arial"/>
                <w:b w:val="0"/>
                <w:i w:val="0"/>
                <w:color w:val="000000" w:themeColor="text1"/>
              </w:rPr>
              <w:t xml:space="preserve"> </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454F9B">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Job </w:t>
            </w:r>
            <w:r w:rsidR="00ED2C59" w:rsidRPr="00ED2C59">
              <w:rPr>
                <w:rFonts w:ascii="Arial" w:hAnsi="Arial" w:cs="Arial"/>
                <w:color w:val="000000" w:themeColor="text1"/>
              </w:rPr>
              <w:t xml:space="preserve">roles associated with plant in the </w:t>
            </w:r>
            <w:r w:rsidR="003F04E7" w:rsidRPr="00ED2C59">
              <w:rPr>
                <w:rFonts w:ascii="Arial" w:hAnsi="Arial" w:cs="Arial"/>
                <w:color w:val="000000" w:themeColor="text1"/>
              </w:rPr>
              <w:t>organization</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How </w:t>
            </w:r>
            <w:r w:rsidR="00ED2C59" w:rsidRPr="00ED2C59">
              <w:rPr>
                <w:rFonts w:ascii="Arial" w:hAnsi="Arial" w:cs="Arial"/>
                <w:color w:val="000000" w:themeColor="text1"/>
              </w:rPr>
              <w:t xml:space="preserve">the </w:t>
            </w:r>
            <w:r w:rsidR="003F04E7" w:rsidRPr="00ED2C59">
              <w:rPr>
                <w:rFonts w:ascii="Arial" w:hAnsi="Arial" w:cs="Arial"/>
                <w:color w:val="000000" w:themeColor="text1"/>
              </w:rPr>
              <w:t>organization</w:t>
            </w:r>
            <w:r w:rsidR="00ED2C59" w:rsidRPr="00ED2C59">
              <w:rPr>
                <w:rFonts w:ascii="Arial" w:hAnsi="Arial" w:cs="Arial"/>
                <w:color w:val="000000" w:themeColor="text1"/>
              </w:rPr>
              <w:t xml:space="preserve"> is involved with one or more of the following:</w:t>
            </w:r>
          </w:p>
          <w:p w:rsidR="00ED2C59" w:rsidRPr="00ED2C59" w:rsidRDefault="00454F9B" w:rsidP="00252198">
            <w:pPr>
              <w:pStyle w:val="ListBullet2"/>
              <w:keepNext/>
              <w:numPr>
                <w:ilvl w:val="0"/>
                <w:numId w:val="227"/>
              </w:numPr>
              <w:spacing w:before="0" w:after="0"/>
              <w:contextualSpacing w:val="0"/>
              <w:rPr>
                <w:rFonts w:ascii="Arial" w:hAnsi="Arial" w:cs="Arial"/>
                <w:color w:val="000000" w:themeColor="text1"/>
              </w:rPr>
            </w:pPr>
            <w:r w:rsidRPr="00ED2C59">
              <w:rPr>
                <w:rFonts w:ascii="Arial" w:hAnsi="Arial" w:cs="Arial"/>
                <w:color w:val="000000" w:themeColor="text1"/>
              </w:rPr>
              <w:t xml:space="preserve">Management </w:t>
            </w:r>
            <w:r w:rsidR="00ED2C59" w:rsidRPr="00ED2C59">
              <w:rPr>
                <w:rFonts w:ascii="Arial" w:hAnsi="Arial" w:cs="Arial"/>
                <w:color w:val="000000" w:themeColor="text1"/>
              </w:rPr>
              <w:t>or control of plant</w:t>
            </w:r>
          </w:p>
          <w:p w:rsidR="00ED2C59" w:rsidRPr="00ED2C59" w:rsidRDefault="00454F9B" w:rsidP="00252198">
            <w:pPr>
              <w:pStyle w:val="ListBullet2"/>
              <w:keepNext/>
              <w:numPr>
                <w:ilvl w:val="0"/>
                <w:numId w:val="227"/>
              </w:numPr>
              <w:spacing w:before="0" w:after="0"/>
              <w:contextualSpacing w:val="0"/>
              <w:rPr>
                <w:rFonts w:ascii="Arial" w:hAnsi="Arial" w:cs="Arial"/>
                <w:color w:val="000000" w:themeColor="text1"/>
              </w:rPr>
            </w:pPr>
            <w:r w:rsidRPr="00ED2C59">
              <w:rPr>
                <w:rFonts w:ascii="Arial" w:hAnsi="Arial" w:cs="Arial"/>
                <w:color w:val="000000" w:themeColor="text1"/>
              </w:rPr>
              <w:t xml:space="preserve">Design </w:t>
            </w:r>
            <w:r w:rsidR="00ED2C59" w:rsidRPr="00ED2C59">
              <w:rPr>
                <w:rFonts w:ascii="Arial" w:hAnsi="Arial" w:cs="Arial"/>
                <w:color w:val="000000" w:themeColor="text1"/>
              </w:rPr>
              <w:t>of plant</w:t>
            </w:r>
          </w:p>
          <w:p w:rsidR="00ED2C59" w:rsidRPr="00ED2C59" w:rsidRDefault="00454F9B" w:rsidP="00252198">
            <w:pPr>
              <w:pStyle w:val="ListBullet2"/>
              <w:keepNext/>
              <w:numPr>
                <w:ilvl w:val="0"/>
                <w:numId w:val="227"/>
              </w:numPr>
              <w:spacing w:before="0" w:after="0"/>
              <w:contextualSpacing w:val="0"/>
              <w:rPr>
                <w:rFonts w:ascii="Arial" w:hAnsi="Arial" w:cs="Arial"/>
                <w:color w:val="000000" w:themeColor="text1"/>
              </w:rPr>
            </w:pPr>
            <w:r w:rsidRPr="00ED2C59">
              <w:rPr>
                <w:rFonts w:ascii="Arial" w:hAnsi="Arial" w:cs="Arial"/>
                <w:color w:val="000000" w:themeColor="text1"/>
              </w:rPr>
              <w:t xml:space="preserve">Manufacture </w:t>
            </w:r>
            <w:r w:rsidR="00ED2C59" w:rsidRPr="00ED2C59">
              <w:rPr>
                <w:rFonts w:ascii="Arial" w:hAnsi="Arial" w:cs="Arial"/>
                <w:color w:val="000000" w:themeColor="text1"/>
              </w:rPr>
              <w:t>of plant</w:t>
            </w:r>
          </w:p>
          <w:p w:rsidR="00ED2C59" w:rsidRPr="00ED2C59" w:rsidRDefault="00454F9B" w:rsidP="00252198">
            <w:pPr>
              <w:pStyle w:val="ListBullet2"/>
              <w:keepNext/>
              <w:numPr>
                <w:ilvl w:val="0"/>
                <w:numId w:val="227"/>
              </w:numPr>
              <w:spacing w:before="0" w:after="0"/>
              <w:contextualSpacing w:val="0"/>
              <w:rPr>
                <w:rFonts w:ascii="Arial" w:hAnsi="Arial" w:cs="Arial"/>
                <w:color w:val="000000" w:themeColor="text1"/>
              </w:rPr>
            </w:pPr>
            <w:r w:rsidRPr="00ED2C59">
              <w:rPr>
                <w:rFonts w:ascii="Arial" w:hAnsi="Arial" w:cs="Arial"/>
                <w:color w:val="000000" w:themeColor="text1"/>
              </w:rPr>
              <w:t xml:space="preserve">Supply </w:t>
            </w:r>
            <w:r w:rsidR="00ED2C59" w:rsidRPr="00ED2C59">
              <w:rPr>
                <w:rFonts w:ascii="Arial" w:hAnsi="Arial" w:cs="Arial"/>
                <w:color w:val="000000" w:themeColor="text1"/>
              </w:rPr>
              <w:t>of plant</w:t>
            </w:r>
          </w:p>
          <w:p w:rsidR="00ED2C59" w:rsidRPr="00ED2C59" w:rsidRDefault="00454F9B" w:rsidP="00252198">
            <w:pPr>
              <w:pStyle w:val="ListBullet2"/>
              <w:keepNext/>
              <w:numPr>
                <w:ilvl w:val="0"/>
                <w:numId w:val="227"/>
              </w:numPr>
              <w:spacing w:before="0" w:after="0"/>
              <w:contextualSpacing w:val="0"/>
              <w:rPr>
                <w:rFonts w:ascii="Arial" w:hAnsi="Arial" w:cs="Arial"/>
                <w:color w:val="000000" w:themeColor="text1"/>
              </w:rPr>
            </w:pPr>
            <w:r w:rsidRPr="00ED2C59">
              <w:rPr>
                <w:rFonts w:ascii="Arial" w:hAnsi="Arial" w:cs="Arial"/>
                <w:color w:val="000000" w:themeColor="text1"/>
              </w:rPr>
              <w:t>Installation</w:t>
            </w:r>
            <w:r w:rsidR="00ED2C59" w:rsidRPr="00ED2C59">
              <w:rPr>
                <w:rFonts w:ascii="Arial" w:hAnsi="Arial" w:cs="Arial"/>
                <w:color w:val="000000" w:themeColor="text1"/>
              </w:rPr>
              <w:t>, construction or commissioning of plant</w:t>
            </w:r>
          </w:p>
          <w:p w:rsidR="00ED2C59" w:rsidRPr="00ED2C59" w:rsidRDefault="00454F9B" w:rsidP="00252198">
            <w:pPr>
              <w:pStyle w:val="ListBullet2"/>
              <w:keepNext/>
              <w:numPr>
                <w:ilvl w:val="0"/>
                <w:numId w:val="227"/>
              </w:numPr>
              <w:spacing w:before="0" w:after="0"/>
              <w:contextualSpacing w:val="0"/>
              <w:rPr>
                <w:rFonts w:ascii="Arial" w:hAnsi="Arial" w:cs="Arial"/>
                <w:color w:val="000000" w:themeColor="text1"/>
              </w:rPr>
            </w:pPr>
            <w:r w:rsidRPr="00ED2C59">
              <w:rPr>
                <w:rFonts w:ascii="Arial" w:hAnsi="Arial" w:cs="Arial"/>
                <w:color w:val="000000" w:themeColor="text1"/>
              </w:rPr>
              <w:t xml:space="preserve">Plant </w:t>
            </w:r>
            <w:r w:rsidR="00ED2C59" w:rsidRPr="00ED2C59">
              <w:rPr>
                <w:rFonts w:ascii="Arial" w:hAnsi="Arial" w:cs="Arial"/>
                <w:color w:val="000000" w:themeColor="text1"/>
              </w:rPr>
              <w:t>training</w:t>
            </w:r>
          </w:p>
          <w:p w:rsidR="00ED2C59" w:rsidRPr="00ED2C59" w:rsidRDefault="00454F9B" w:rsidP="00252198">
            <w:pPr>
              <w:pStyle w:val="ListBullet2"/>
              <w:keepNext/>
              <w:numPr>
                <w:ilvl w:val="0"/>
                <w:numId w:val="227"/>
              </w:numPr>
              <w:spacing w:before="0" w:after="0"/>
              <w:contextualSpacing w:val="0"/>
              <w:rPr>
                <w:rFonts w:ascii="Arial" w:hAnsi="Arial" w:cs="Arial"/>
                <w:color w:val="000000" w:themeColor="text1"/>
                <w:lang w:val="en-NZ"/>
              </w:rPr>
            </w:pPr>
            <w:r w:rsidRPr="00ED2C59">
              <w:rPr>
                <w:rFonts w:ascii="Arial" w:hAnsi="Arial" w:cs="Arial"/>
                <w:color w:val="000000" w:themeColor="text1"/>
              </w:rPr>
              <w:t>Issuing</w:t>
            </w:r>
            <w:r w:rsidR="00ED2C59" w:rsidRPr="00ED2C59">
              <w:rPr>
                <w:rFonts w:ascii="Arial" w:hAnsi="Arial" w:cs="Arial"/>
                <w:color w:val="000000" w:themeColor="text1"/>
              </w:rPr>
              <w:t xml:space="preserve"> of </w:t>
            </w:r>
            <w:proofErr w:type="spellStart"/>
            <w:r w:rsidR="00ED2C59" w:rsidRPr="00ED2C59">
              <w:rPr>
                <w:rFonts w:ascii="Arial" w:hAnsi="Arial" w:cs="Arial"/>
                <w:color w:val="000000" w:themeColor="text1"/>
              </w:rPr>
              <w:t>licences</w:t>
            </w:r>
            <w:proofErr w:type="spellEnd"/>
            <w:r w:rsidR="00ED2C59" w:rsidRPr="00ED2C59">
              <w:rPr>
                <w:rFonts w:ascii="Arial" w:hAnsi="Arial" w:cs="Arial"/>
                <w:color w:val="000000" w:themeColor="text1"/>
              </w:rPr>
              <w:t xml:space="preserve"> associated with plant.</w:t>
            </w:r>
          </w:p>
        </w:tc>
      </w:tr>
      <w:tr w:rsidR="00ED2C59" w:rsidRPr="00ED2C59" w:rsidTr="00454F9B">
        <w:trPr>
          <w:trHeight w:val="611"/>
        </w:trPr>
        <w:tc>
          <w:tcPr>
            <w:tcW w:w="2700" w:type="dxa"/>
            <w:tcBorders>
              <w:top w:val="single" w:sz="4" w:space="0" w:color="auto"/>
              <w:left w:val="single" w:sz="4" w:space="0" w:color="auto"/>
              <w:bottom w:val="single" w:sz="4" w:space="0" w:color="auto"/>
              <w:right w:val="single" w:sz="4" w:space="0" w:color="auto"/>
            </w:tcBorders>
          </w:tcPr>
          <w:p w:rsidR="00ED2C59" w:rsidRPr="00ED2C59" w:rsidRDefault="00ED2C59" w:rsidP="00454F9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Hazards </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454F9B">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Source </w:t>
            </w:r>
            <w:r w:rsidR="00ED2C59" w:rsidRPr="00ED2C59">
              <w:rPr>
                <w:rFonts w:ascii="Arial" w:hAnsi="Arial" w:cs="Arial"/>
                <w:color w:val="000000" w:themeColor="text1"/>
              </w:rPr>
              <w:t>of potential harm in relation to:</w:t>
            </w:r>
          </w:p>
          <w:p w:rsidR="00ED2C59" w:rsidRPr="00ED2C59" w:rsidRDefault="00454F9B" w:rsidP="00252198">
            <w:pPr>
              <w:pStyle w:val="ListBullet2"/>
              <w:keepNext/>
              <w:numPr>
                <w:ilvl w:val="0"/>
                <w:numId w:val="227"/>
              </w:numPr>
              <w:spacing w:before="0" w:after="0"/>
              <w:contextualSpacing w:val="0"/>
              <w:rPr>
                <w:rFonts w:ascii="Arial" w:hAnsi="Arial" w:cs="Arial"/>
                <w:color w:val="000000" w:themeColor="text1"/>
              </w:rPr>
            </w:pPr>
            <w:r w:rsidRPr="00ED2C59">
              <w:rPr>
                <w:rFonts w:ascii="Arial" w:hAnsi="Arial" w:cs="Arial"/>
                <w:color w:val="000000" w:themeColor="text1"/>
              </w:rPr>
              <w:t>human injury or ill health</w:t>
            </w:r>
          </w:p>
          <w:p w:rsidR="00ED2C59" w:rsidRPr="00ED2C59" w:rsidRDefault="00454F9B" w:rsidP="00252198">
            <w:pPr>
              <w:pStyle w:val="ListBullet2"/>
              <w:keepNext/>
              <w:numPr>
                <w:ilvl w:val="0"/>
                <w:numId w:val="227"/>
              </w:numPr>
              <w:spacing w:before="0" w:after="0"/>
              <w:contextualSpacing w:val="0"/>
              <w:rPr>
                <w:rFonts w:ascii="Arial" w:hAnsi="Arial" w:cs="Arial"/>
                <w:color w:val="000000" w:themeColor="text1"/>
              </w:rPr>
            </w:pPr>
            <w:r w:rsidRPr="00ED2C59">
              <w:rPr>
                <w:rFonts w:ascii="Arial" w:hAnsi="Arial" w:cs="Arial"/>
                <w:color w:val="000000" w:themeColor="text1"/>
              </w:rPr>
              <w:t>damage to property</w:t>
            </w:r>
          </w:p>
          <w:p w:rsidR="00ED2C59" w:rsidRPr="00ED2C59" w:rsidRDefault="00454F9B" w:rsidP="00252198">
            <w:pPr>
              <w:pStyle w:val="ListBullet2"/>
              <w:keepNext/>
              <w:numPr>
                <w:ilvl w:val="0"/>
                <w:numId w:val="227"/>
              </w:numPr>
              <w:spacing w:before="0" w:after="0"/>
              <w:contextualSpacing w:val="0"/>
              <w:rPr>
                <w:rFonts w:ascii="Arial" w:hAnsi="Arial" w:cs="Arial"/>
                <w:color w:val="000000" w:themeColor="text1"/>
              </w:rPr>
            </w:pPr>
            <w:r w:rsidRPr="00ED2C59">
              <w:rPr>
                <w:rFonts w:ascii="Arial" w:hAnsi="Arial" w:cs="Arial"/>
                <w:color w:val="000000" w:themeColor="text1"/>
              </w:rPr>
              <w:t>damage to the environment</w:t>
            </w:r>
          </w:p>
          <w:p w:rsidR="00ED2C59" w:rsidRPr="00ED2C59" w:rsidRDefault="00454F9B" w:rsidP="00252198">
            <w:pPr>
              <w:pStyle w:val="ListBullet2"/>
              <w:keepNext/>
              <w:numPr>
                <w:ilvl w:val="0"/>
                <w:numId w:val="227"/>
              </w:numPr>
              <w:spacing w:before="0" w:after="0"/>
              <w:contextualSpacing w:val="0"/>
              <w:rPr>
                <w:rFonts w:ascii="Arial" w:hAnsi="Arial" w:cs="Arial"/>
                <w:color w:val="000000" w:themeColor="text1"/>
                <w:lang w:val="en-NZ"/>
              </w:rPr>
            </w:pPr>
            <w:proofErr w:type="gramStart"/>
            <w:r w:rsidRPr="00ED2C59">
              <w:rPr>
                <w:rFonts w:ascii="Arial" w:hAnsi="Arial" w:cs="Arial"/>
                <w:color w:val="000000" w:themeColor="text1"/>
              </w:rPr>
              <w:t>a</w:t>
            </w:r>
            <w:proofErr w:type="gramEnd"/>
            <w:r w:rsidRPr="00ED2C59">
              <w:rPr>
                <w:rFonts w:ascii="Arial" w:hAnsi="Arial" w:cs="Arial"/>
                <w:color w:val="000000" w:themeColor="text1"/>
              </w:rPr>
              <w:t xml:space="preserve"> combination </w:t>
            </w:r>
            <w:r w:rsidR="00ED2C59" w:rsidRPr="00ED2C59">
              <w:rPr>
                <w:rFonts w:ascii="Arial" w:hAnsi="Arial" w:cs="Arial"/>
                <w:color w:val="000000" w:themeColor="text1"/>
              </w:rPr>
              <w:t>of the above.</w:t>
            </w:r>
          </w:p>
        </w:tc>
      </w:tr>
      <w:tr w:rsidR="00ED2C59" w:rsidRPr="00ED2C59" w:rsidTr="00454F9B">
        <w:trPr>
          <w:trHeight w:val="440"/>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454F9B">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Sources of information, data and advice </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454F9B">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Accident </w:t>
            </w:r>
            <w:r w:rsidR="00ED2C59" w:rsidRPr="00ED2C59">
              <w:rPr>
                <w:rFonts w:ascii="Arial" w:hAnsi="Arial" w:cs="Arial"/>
                <w:color w:val="000000" w:themeColor="text1"/>
              </w:rPr>
              <w:t>and incident reports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Audits</w:t>
            </w:r>
          </w:p>
          <w:p w:rsidR="00ED2C59" w:rsidRPr="00ED2C59" w:rsidRDefault="00ED2C59"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Ethiopian and international standards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Industry </w:t>
            </w:r>
            <w:r w:rsidR="00ED2C59" w:rsidRPr="00ED2C59">
              <w:rPr>
                <w:rFonts w:ascii="Arial" w:hAnsi="Arial" w:cs="Arial"/>
                <w:color w:val="000000" w:themeColor="text1"/>
              </w:rPr>
              <w:t>bodies and groups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Internet </w:t>
            </w:r>
            <w:r w:rsidR="00ED2C59" w:rsidRPr="00ED2C59">
              <w:rPr>
                <w:rFonts w:ascii="Arial" w:hAnsi="Arial" w:cs="Arial"/>
                <w:color w:val="000000" w:themeColor="text1"/>
              </w:rPr>
              <w:t xml:space="preserve">and the </w:t>
            </w:r>
            <w:r w:rsidR="003F04E7" w:rsidRPr="00ED2C59">
              <w:rPr>
                <w:rFonts w:ascii="Arial" w:hAnsi="Arial" w:cs="Arial"/>
                <w:color w:val="000000" w:themeColor="text1"/>
              </w:rPr>
              <w:t>organization's</w:t>
            </w:r>
            <w:r w:rsidR="00ED2C59" w:rsidRPr="00ED2C59">
              <w:rPr>
                <w:rFonts w:ascii="Arial" w:hAnsi="Arial" w:cs="Arial"/>
                <w:color w:val="000000" w:themeColor="text1"/>
              </w:rPr>
              <w:t xml:space="preserve"> intranet</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Manufacturer </w:t>
            </w:r>
            <w:r w:rsidR="00ED2C59" w:rsidRPr="00ED2C59">
              <w:rPr>
                <w:rFonts w:ascii="Arial" w:hAnsi="Arial" w:cs="Arial"/>
                <w:color w:val="000000" w:themeColor="text1"/>
              </w:rPr>
              <w:t>and supplier manuals, specifications and other forms of advice and information</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Minutes </w:t>
            </w:r>
            <w:r w:rsidR="00ED2C59" w:rsidRPr="00ED2C59">
              <w:rPr>
                <w:rFonts w:ascii="Arial" w:hAnsi="Arial" w:cs="Arial"/>
                <w:color w:val="000000" w:themeColor="text1"/>
              </w:rPr>
              <w:t xml:space="preserve">of </w:t>
            </w:r>
            <w:r w:rsidR="003F04E7" w:rsidRPr="00ED2C59">
              <w:rPr>
                <w:rFonts w:ascii="Arial" w:hAnsi="Arial" w:cs="Arial"/>
                <w:color w:val="000000" w:themeColor="text1"/>
              </w:rPr>
              <w:t>organizational</w:t>
            </w:r>
            <w:r w:rsidR="00ED2C59" w:rsidRPr="00ED2C59">
              <w:rPr>
                <w:rFonts w:ascii="Arial" w:hAnsi="Arial" w:cs="Arial"/>
                <w:color w:val="000000" w:themeColor="text1"/>
              </w:rPr>
              <w:t xml:space="preserve"> </w:t>
            </w:r>
            <w:r w:rsidR="00C91FD6">
              <w:rPr>
                <w:rFonts w:ascii="Arial" w:hAnsi="Arial" w:cs="Arial"/>
                <w:color w:val="000000" w:themeColor="text1"/>
              </w:rPr>
              <w:t xml:space="preserve">OHS </w:t>
            </w:r>
            <w:r w:rsidR="00ED2C59" w:rsidRPr="00ED2C59">
              <w:rPr>
                <w:rFonts w:ascii="Arial" w:hAnsi="Arial" w:cs="Arial"/>
                <w:color w:val="000000" w:themeColor="text1"/>
              </w:rPr>
              <w:t>and other meetings, and other in-house information</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Unions</w:t>
            </w:r>
          </w:p>
          <w:p w:rsidR="00ED2C59" w:rsidRPr="00ED2C59" w:rsidRDefault="00C91FD6" w:rsidP="00252198">
            <w:pPr>
              <w:pStyle w:val="ListBullet"/>
              <w:numPr>
                <w:ilvl w:val="0"/>
                <w:numId w:val="225"/>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legislation</w:t>
            </w:r>
          </w:p>
          <w:p w:rsidR="00ED2C59" w:rsidRPr="00BB203F"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Workplace </w:t>
            </w:r>
            <w:r w:rsidR="00ED2C59" w:rsidRPr="00ED2C59">
              <w:rPr>
                <w:rFonts w:ascii="Arial" w:hAnsi="Arial" w:cs="Arial"/>
                <w:color w:val="000000" w:themeColor="text1"/>
              </w:rPr>
              <w:t>inspections</w:t>
            </w:r>
            <w:r w:rsidR="00BB203F">
              <w:rPr>
                <w:rFonts w:ascii="Arial" w:hAnsi="Arial" w:cs="Arial"/>
                <w:color w:val="000000" w:themeColor="text1"/>
              </w:rPr>
              <w:t xml:space="preserve"> and </w:t>
            </w:r>
            <w:r w:rsidR="00ED2C59" w:rsidRPr="00BB203F">
              <w:rPr>
                <w:rFonts w:ascii="Arial" w:hAnsi="Arial" w:cs="Arial"/>
                <w:color w:val="000000" w:themeColor="text1"/>
              </w:rPr>
              <w:t>Insurances.</w:t>
            </w:r>
          </w:p>
        </w:tc>
      </w:tr>
      <w:tr w:rsidR="00ED2C59" w:rsidRPr="00ED2C59" w:rsidTr="00454F9B">
        <w:trPr>
          <w:trHeight w:val="350"/>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454F9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 xml:space="preserve">Others </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454F9B">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Experts </w:t>
            </w:r>
            <w:r w:rsidR="00ED2C59" w:rsidRPr="00ED2C59">
              <w:rPr>
                <w:rFonts w:ascii="Arial" w:hAnsi="Arial" w:cs="Arial"/>
                <w:color w:val="000000" w:themeColor="text1"/>
              </w:rPr>
              <w:t>in different aspects of the management of hazards associated with plant</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Individuals </w:t>
            </w:r>
            <w:r w:rsidR="00ED2C59" w:rsidRPr="00ED2C59">
              <w:rPr>
                <w:rFonts w:ascii="Arial" w:hAnsi="Arial" w:cs="Arial"/>
                <w:color w:val="000000" w:themeColor="text1"/>
              </w:rPr>
              <w:t>and parties as specified above</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Plant </w:t>
            </w:r>
            <w:r w:rsidR="00ED2C59" w:rsidRPr="00ED2C59">
              <w:rPr>
                <w:rFonts w:ascii="Arial" w:hAnsi="Arial" w:cs="Arial"/>
                <w:color w:val="000000" w:themeColor="text1"/>
              </w:rPr>
              <w:t>manufacturers, suppliers and designers</w:t>
            </w:r>
          </w:p>
          <w:p w:rsidR="00ED2C59" w:rsidRPr="00ED2C59" w:rsidRDefault="00C91FD6" w:rsidP="00252198">
            <w:pPr>
              <w:pStyle w:val="ListBullet"/>
              <w:numPr>
                <w:ilvl w:val="0"/>
                <w:numId w:val="225"/>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inspectors</w:t>
            </w:r>
          </w:p>
          <w:p w:rsidR="00ED2C59" w:rsidRPr="00ED2C59" w:rsidRDefault="00C91FD6" w:rsidP="00252198">
            <w:pPr>
              <w:pStyle w:val="ListBullet"/>
              <w:numPr>
                <w:ilvl w:val="0"/>
                <w:numId w:val="225"/>
              </w:numPr>
              <w:spacing w:before="0" w:after="0"/>
              <w:contextualSpacing w:val="0"/>
              <w:rPr>
                <w:rFonts w:ascii="Arial" w:hAnsi="Arial" w:cs="Arial"/>
                <w:color w:val="000000" w:themeColor="text1"/>
                <w:lang w:val="en-NZ"/>
              </w:rPr>
            </w:pPr>
            <w:r>
              <w:rPr>
                <w:rFonts w:ascii="Arial" w:hAnsi="Arial" w:cs="Arial"/>
                <w:color w:val="000000" w:themeColor="text1"/>
              </w:rPr>
              <w:t xml:space="preserve">OHS </w:t>
            </w:r>
            <w:r w:rsidR="00ED2C59" w:rsidRPr="00ED2C59">
              <w:rPr>
                <w:rFonts w:ascii="Arial" w:hAnsi="Arial" w:cs="Arial"/>
                <w:color w:val="000000" w:themeColor="text1"/>
              </w:rPr>
              <w:t>regulators.</w:t>
            </w:r>
          </w:p>
        </w:tc>
      </w:tr>
      <w:tr w:rsidR="00ED2C59" w:rsidRPr="00ED2C59" w:rsidTr="00454F9B">
        <w:trPr>
          <w:trHeight w:val="75"/>
        </w:trPr>
        <w:tc>
          <w:tcPr>
            <w:tcW w:w="2700" w:type="dxa"/>
            <w:tcBorders>
              <w:top w:val="single" w:sz="4" w:space="0" w:color="auto"/>
              <w:left w:val="single" w:sz="4" w:space="0" w:color="auto"/>
              <w:bottom w:val="single" w:sz="4" w:space="0" w:color="auto"/>
              <w:right w:val="single" w:sz="4" w:space="0" w:color="auto"/>
            </w:tcBorders>
            <w:hideMark/>
          </w:tcPr>
          <w:p w:rsidR="00ED2C59" w:rsidRPr="003F04E7" w:rsidRDefault="003F04E7" w:rsidP="00454F9B">
            <w:pPr>
              <w:pStyle w:val="BodyText"/>
              <w:spacing w:after="0"/>
              <w:rPr>
                <w:rFonts w:ascii="Arial" w:hAnsi="Arial" w:cs="Arial"/>
                <w:b/>
                <w:i/>
                <w:color w:val="000000" w:themeColor="text1"/>
                <w:lang w:val="en-NZ"/>
              </w:rPr>
            </w:pPr>
            <w:r w:rsidRPr="003F04E7">
              <w:rPr>
                <w:rStyle w:val="BoldandItalics"/>
                <w:rFonts w:ascii="Arial" w:hAnsi="Arial" w:cs="Arial"/>
                <w:b w:val="0"/>
                <w:i w:val="0"/>
                <w:color w:val="000000" w:themeColor="text1"/>
              </w:rPr>
              <w:t>Record and report</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454F9B">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Documents </w:t>
            </w:r>
            <w:r w:rsidR="00ED2C59" w:rsidRPr="00ED2C59">
              <w:rPr>
                <w:rFonts w:ascii="Arial" w:hAnsi="Arial" w:cs="Arial"/>
                <w:color w:val="000000" w:themeColor="text1"/>
              </w:rPr>
              <w:t>describing how tasks, projects, inspections, jobs and processes are undertaken</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Job </w:t>
            </w:r>
            <w:r w:rsidR="00ED2C59" w:rsidRPr="00ED2C59">
              <w:rPr>
                <w:rFonts w:ascii="Arial" w:hAnsi="Arial" w:cs="Arial"/>
                <w:color w:val="000000" w:themeColor="text1"/>
              </w:rPr>
              <w:t>and task statements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Job </w:t>
            </w:r>
            <w:r w:rsidR="00ED2C59" w:rsidRPr="00ED2C59">
              <w:rPr>
                <w:rFonts w:ascii="Arial" w:hAnsi="Arial" w:cs="Arial"/>
                <w:color w:val="000000" w:themeColor="text1"/>
              </w:rPr>
              <w:t>safety analysis worksheets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Maintenance </w:t>
            </w:r>
            <w:r w:rsidR="00ED2C59" w:rsidRPr="00ED2C59">
              <w:rPr>
                <w:rFonts w:ascii="Arial" w:hAnsi="Arial" w:cs="Arial"/>
                <w:color w:val="000000" w:themeColor="text1"/>
              </w:rPr>
              <w:t>and service logs, sheets, cards and diaries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Standard </w:t>
            </w:r>
            <w:r w:rsidR="00ED2C59" w:rsidRPr="00ED2C59">
              <w:rPr>
                <w:rFonts w:ascii="Arial" w:hAnsi="Arial" w:cs="Arial"/>
                <w:color w:val="000000" w:themeColor="text1"/>
              </w:rPr>
              <w:t>operating procedures.</w:t>
            </w:r>
          </w:p>
        </w:tc>
      </w:tr>
      <w:tr w:rsidR="00ED2C59" w:rsidRPr="00ED2C59" w:rsidTr="00454F9B">
        <w:trPr>
          <w:trHeight w:val="75"/>
        </w:trPr>
        <w:tc>
          <w:tcPr>
            <w:tcW w:w="2700" w:type="dxa"/>
            <w:tcBorders>
              <w:top w:val="single" w:sz="4" w:space="0" w:color="auto"/>
              <w:left w:val="single" w:sz="4" w:space="0" w:color="auto"/>
              <w:bottom w:val="single" w:sz="4" w:space="0" w:color="auto"/>
              <w:right w:val="single" w:sz="4" w:space="0" w:color="auto"/>
            </w:tcBorders>
          </w:tcPr>
          <w:p w:rsidR="00ED2C59" w:rsidRPr="00ED2C59" w:rsidRDefault="00ED2C59" w:rsidP="00454F9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Risk control options </w:t>
            </w:r>
          </w:p>
        </w:tc>
        <w:tc>
          <w:tcPr>
            <w:tcW w:w="6660" w:type="dxa"/>
            <w:tcBorders>
              <w:top w:val="single" w:sz="4" w:space="0" w:color="auto"/>
              <w:left w:val="single" w:sz="4" w:space="0" w:color="auto"/>
              <w:bottom w:val="single" w:sz="4" w:space="0" w:color="auto"/>
              <w:right w:val="single" w:sz="4" w:space="0" w:color="auto"/>
            </w:tcBorders>
          </w:tcPr>
          <w:p w:rsidR="00ED2C59" w:rsidRPr="00ED2C59" w:rsidRDefault="0000426B" w:rsidP="00454F9B">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Controls </w:t>
            </w:r>
            <w:r w:rsidR="00ED2C59" w:rsidRPr="00ED2C59">
              <w:rPr>
                <w:rFonts w:ascii="Arial" w:hAnsi="Arial" w:cs="Arial"/>
                <w:color w:val="000000" w:themeColor="text1"/>
              </w:rPr>
              <w:t>for access and egress risks, such as:</w:t>
            </w:r>
          </w:p>
          <w:p w:rsidR="00ED2C59" w:rsidRPr="00ED2C59" w:rsidRDefault="00ED2C59" w:rsidP="00252198">
            <w:pPr>
              <w:pStyle w:val="ListBullet2"/>
              <w:keepNext/>
              <w:numPr>
                <w:ilvl w:val="0"/>
                <w:numId w:val="228"/>
              </w:numPr>
              <w:spacing w:before="0" w:after="0"/>
              <w:contextualSpacing w:val="0"/>
              <w:rPr>
                <w:rFonts w:ascii="Arial" w:hAnsi="Arial" w:cs="Arial"/>
                <w:color w:val="000000" w:themeColor="text1"/>
              </w:rPr>
            </w:pPr>
            <w:r w:rsidRPr="00ED2C59">
              <w:rPr>
                <w:rFonts w:ascii="Arial" w:hAnsi="Arial" w:cs="Arial"/>
                <w:color w:val="000000" w:themeColor="text1"/>
              </w:rPr>
              <w:t>parts of plant that require cleaning or maintenance</w:t>
            </w:r>
          </w:p>
          <w:p w:rsidR="00ED2C59" w:rsidRPr="00ED2C59" w:rsidRDefault="00ED2C59" w:rsidP="00252198">
            <w:pPr>
              <w:pStyle w:val="ListBullet2"/>
              <w:keepNext/>
              <w:numPr>
                <w:ilvl w:val="0"/>
                <w:numId w:val="228"/>
              </w:numPr>
              <w:spacing w:before="0" w:after="0"/>
              <w:contextualSpacing w:val="0"/>
              <w:rPr>
                <w:rFonts w:ascii="Arial" w:hAnsi="Arial" w:cs="Arial"/>
                <w:color w:val="000000" w:themeColor="text1"/>
              </w:rPr>
            </w:pPr>
            <w:r w:rsidRPr="00ED2C59">
              <w:rPr>
                <w:rFonts w:ascii="Arial" w:hAnsi="Arial" w:cs="Arial"/>
                <w:color w:val="000000" w:themeColor="text1"/>
              </w:rPr>
              <w:t>operator’s workstation for normal and emergency conditions</w:t>
            </w:r>
          </w:p>
          <w:p w:rsidR="00ED2C59" w:rsidRPr="00ED2C59" w:rsidRDefault="00BB203F" w:rsidP="00252198">
            <w:pPr>
              <w:pStyle w:val="ListBullet2"/>
              <w:keepNext/>
              <w:numPr>
                <w:ilvl w:val="0"/>
                <w:numId w:val="228"/>
              </w:numPr>
              <w:spacing w:before="0" w:after="0"/>
              <w:contextualSpacing w:val="0"/>
              <w:rPr>
                <w:rFonts w:ascii="Arial" w:hAnsi="Arial" w:cs="Arial"/>
                <w:color w:val="000000" w:themeColor="text1"/>
              </w:rPr>
            </w:pPr>
            <w:r w:rsidRPr="00ED2C59">
              <w:rPr>
                <w:rFonts w:ascii="Arial" w:hAnsi="Arial" w:cs="Arial"/>
                <w:color w:val="000000" w:themeColor="text1"/>
              </w:rPr>
              <w:t>s</w:t>
            </w:r>
            <w:r w:rsidR="00454F9B" w:rsidRPr="00ED2C59">
              <w:rPr>
                <w:rFonts w:ascii="Arial" w:hAnsi="Arial" w:cs="Arial"/>
                <w:color w:val="000000" w:themeColor="text1"/>
              </w:rPr>
              <w:t xml:space="preserve">ystems </w:t>
            </w:r>
            <w:r w:rsidR="00ED2C59" w:rsidRPr="00ED2C59">
              <w:rPr>
                <w:rFonts w:ascii="Arial" w:hAnsi="Arial" w:cs="Arial"/>
                <w:color w:val="000000" w:themeColor="text1"/>
              </w:rPr>
              <w:t>that enable safe access and egress, such as emergency lighting, safety doors and alarm systems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Controls </w:t>
            </w:r>
            <w:r w:rsidR="00ED2C59" w:rsidRPr="00ED2C59">
              <w:rPr>
                <w:rFonts w:ascii="Arial" w:hAnsi="Arial" w:cs="Arial"/>
                <w:color w:val="000000" w:themeColor="text1"/>
              </w:rPr>
              <w:t>for dangerous part risks, such as potential contact or entrapment points to which the operator may be exposed during adjustment, examination, lubrication, maintenance and operation</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Controls </w:t>
            </w:r>
            <w:r w:rsidR="00ED2C59" w:rsidRPr="00ED2C59">
              <w:rPr>
                <w:rFonts w:ascii="Arial" w:hAnsi="Arial" w:cs="Arial"/>
                <w:color w:val="000000" w:themeColor="text1"/>
              </w:rPr>
              <w:t>for guarding risks, such as:</w:t>
            </w:r>
          </w:p>
          <w:p w:rsidR="00ED2C59" w:rsidRPr="00ED2C59" w:rsidRDefault="00BB203F" w:rsidP="00252198">
            <w:pPr>
              <w:pStyle w:val="ListBullet2"/>
              <w:keepNext/>
              <w:numPr>
                <w:ilvl w:val="0"/>
                <w:numId w:val="228"/>
              </w:numPr>
              <w:spacing w:before="0" w:after="0"/>
              <w:contextualSpacing w:val="0"/>
              <w:rPr>
                <w:rFonts w:ascii="Arial" w:hAnsi="Arial" w:cs="Arial"/>
                <w:color w:val="000000" w:themeColor="text1"/>
              </w:rPr>
            </w:pPr>
            <w:r w:rsidRPr="00ED2C59">
              <w:rPr>
                <w:rFonts w:ascii="Arial" w:hAnsi="Arial" w:cs="Arial"/>
                <w:color w:val="000000" w:themeColor="text1"/>
              </w:rPr>
              <w:t>permanently fixed physical barriers where no access of any part of a person is required</w:t>
            </w:r>
          </w:p>
          <w:p w:rsidR="00ED2C59" w:rsidRPr="00ED2C59" w:rsidRDefault="00BB203F" w:rsidP="00252198">
            <w:pPr>
              <w:pStyle w:val="ListBullet2"/>
              <w:keepNext/>
              <w:numPr>
                <w:ilvl w:val="0"/>
                <w:numId w:val="228"/>
              </w:numPr>
              <w:spacing w:before="0" w:after="0"/>
              <w:contextualSpacing w:val="0"/>
              <w:rPr>
                <w:rFonts w:ascii="Arial" w:hAnsi="Arial" w:cs="Arial"/>
                <w:color w:val="000000" w:themeColor="text1"/>
              </w:rPr>
            </w:pPr>
            <w:r w:rsidRPr="00ED2C59">
              <w:rPr>
                <w:rFonts w:ascii="Arial" w:hAnsi="Arial" w:cs="Arial"/>
                <w:color w:val="000000" w:themeColor="text1"/>
              </w:rPr>
              <w:t>interlocking physical barriers where access to dangerous areas is required during operation</w:t>
            </w:r>
          </w:p>
          <w:p w:rsidR="00ED2C59" w:rsidRPr="00ED2C59" w:rsidRDefault="00BB203F" w:rsidP="00252198">
            <w:pPr>
              <w:pStyle w:val="ListBullet2"/>
              <w:keepNext/>
              <w:numPr>
                <w:ilvl w:val="0"/>
                <w:numId w:val="228"/>
              </w:numPr>
              <w:spacing w:before="0" w:after="0"/>
              <w:contextualSpacing w:val="0"/>
              <w:rPr>
                <w:rFonts w:ascii="Arial" w:hAnsi="Arial" w:cs="Arial"/>
                <w:color w:val="000000" w:themeColor="text1"/>
              </w:rPr>
            </w:pPr>
            <w:r w:rsidRPr="00ED2C59">
              <w:rPr>
                <w:rFonts w:ascii="Arial" w:hAnsi="Arial" w:cs="Arial"/>
                <w:color w:val="000000" w:themeColor="text1"/>
              </w:rPr>
              <w:t>fixing physical barriers securely by means of fasteners or devices</w:t>
            </w:r>
          </w:p>
          <w:p w:rsidR="00ED2C59" w:rsidRPr="00ED2C59" w:rsidRDefault="00BB203F" w:rsidP="00252198">
            <w:pPr>
              <w:pStyle w:val="ListBullet2"/>
              <w:keepNext/>
              <w:numPr>
                <w:ilvl w:val="0"/>
                <w:numId w:val="228"/>
              </w:numPr>
              <w:spacing w:before="0" w:after="0"/>
              <w:contextualSpacing w:val="0"/>
              <w:rPr>
                <w:rFonts w:ascii="Arial" w:hAnsi="Arial" w:cs="Arial"/>
                <w:color w:val="000000" w:themeColor="text1"/>
              </w:rPr>
            </w:pPr>
            <w:r w:rsidRPr="00ED2C59">
              <w:rPr>
                <w:rFonts w:ascii="Arial" w:hAnsi="Arial" w:cs="Arial"/>
                <w:color w:val="000000" w:themeColor="text1"/>
              </w:rPr>
              <w:t>sensing safeguarding systems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 xml:space="preserve">Controls </w:t>
            </w:r>
            <w:r w:rsidR="00ED2C59" w:rsidRPr="00ED2C59">
              <w:rPr>
                <w:rFonts w:ascii="Arial" w:hAnsi="Arial" w:cs="Arial"/>
                <w:color w:val="000000" w:themeColor="text1"/>
              </w:rPr>
              <w:t>for operational control risks, such as:</w:t>
            </w:r>
          </w:p>
          <w:p w:rsidR="00ED2C59" w:rsidRPr="00ED2C59" w:rsidRDefault="00BB203F" w:rsidP="00252198">
            <w:pPr>
              <w:pStyle w:val="ListBullet2"/>
              <w:keepNext/>
              <w:numPr>
                <w:ilvl w:val="0"/>
                <w:numId w:val="228"/>
              </w:numPr>
              <w:spacing w:before="0" w:after="0"/>
              <w:contextualSpacing w:val="0"/>
              <w:rPr>
                <w:rFonts w:ascii="Arial" w:hAnsi="Arial" w:cs="Arial"/>
                <w:color w:val="000000" w:themeColor="text1"/>
              </w:rPr>
            </w:pPr>
            <w:r w:rsidRPr="00ED2C59">
              <w:rPr>
                <w:rFonts w:ascii="Arial" w:hAnsi="Arial" w:cs="Arial"/>
                <w:color w:val="000000" w:themeColor="text1"/>
              </w:rPr>
              <w:t>being capable of locking in ‘off’ position to enable disconnection of all motive power and forces</w:t>
            </w:r>
          </w:p>
          <w:p w:rsidR="00ED2C59" w:rsidRPr="00ED2C59" w:rsidRDefault="00BB203F" w:rsidP="00252198">
            <w:pPr>
              <w:pStyle w:val="ListBullet2"/>
              <w:keepNext/>
              <w:numPr>
                <w:ilvl w:val="0"/>
                <w:numId w:val="228"/>
              </w:numPr>
              <w:spacing w:before="0" w:after="0"/>
              <w:contextualSpacing w:val="0"/>
              <w:rPr>
                <w:rFonts w:ascii="Arial" w:hAnsi="Arial" w:cs="Arial"/>
                <w:color w:val="000000" w:themeColor="text1"/>
              </w:rPr>
            </w:pPr>
            <w:r w:rsidRPr="00ED2C59">
              <w:rPr>
                <w:rFonts w:ascii="Arial" w:hAnsi="Arial" w:cs="Arial"/>
                <w:color w:val="000000" w:themeColor="text1"/>
              </w:rPr>
              <w:t>being guarded to prevent unintentional activation</w:t>
            </w:r>
          </w:p>
          <w:p w:rsidR="00ED2C59" w:rsidRPr="00ED2C59" w:rsidRDefault="00BB203F" w:rsidP="00252198">
            <w:pPr>
              <w:pStyle w:val="ListBullet2"/>
              <w:keepNext/>
              <w:numPr>
                <w:ilvl w:val="0"/>
                <w:numId w:val="228"/>
              </w:numPr>
              <w:spacing w:before="0" w:after="0"/>
              <w:contextualSpacing w:val="0"/>
              <w:rPr>
                <w:rFonts w:ascii="Arial" w:hAnsi="Arial" w:cs="Arial"/>
                <w:color w:val="000000" w:themeColor="text1"/>
              </w:rPr>
            </w:pPr>
            <w:r w:rsidRPr="00ED2C59">
              <w:rPr>
                <w:rFonts w:ascii="Arial" w:hAnsi="Arial" w:cs="Arial"/>
                <w:color w:val="000000" w:themeColor="text1"/>
              </w:rPr>
              <w:t>being of fail-safe type</w:t>
            </w:r>
          </w:p>
          <w:p w:rsidR="00ED2C59" w:rsidRPr="00ED2C59" w:rsidRDefault="00BB203F" w:rsidP="00252198">
            <w:pPr>
              <w:pStyle w:val="ListBullet2"/>
              <w:keepNext/>
              <w:numPr>
                <w:ilvl w:val="0"/>
                <w:numId w:val="228"/>
              </w:numPr>
              <w:spacing w:before="0" w:after="0"/>
              <w:contextualSpacing w:val="0"/>
              <w:rPr>
                <w:rFonts w:ascii="Arial" w:hAnsi="Arial" w:cs="Arial"/>
                <w:color w:val="000000" w:themeColor="text1"/>
              </w:rPr>
            </w:pPr>
            <w:r w:rsidRPr="00ED2C59">
              <w:rPr>
                <w:rFonts w:ascii="Arial" w:hAnsi="Arial" w:cs="Arial"/>
                <w:color w:val="000000" w:themeColor="text1"/>
              </w:rPr>
              <w:t>being readily and conveniently located</w:t>
            </w:r>
          </w:p>
          <w:p w:rsidR="00ED2C59" w:rsidRPr="00ED2C59" w:rsidRDefault="00BB203F" w:rsidP="00252198">
            <w:pPr>
              <w:pStyle w:val="ListBullet2"/>
              <w:keepNext/>
              <w:numPr>
                <w:ilvl w:val="0"/>
                <w:numId w:val="228"/>
              </w:numPr>
              <w:spacing w:before="0" w:after="0"/>
              <w:contextualSpacing w:val="0"/>
              <w:rPr>
                <w:rFonts w:ascii="Arial" w:hAnsi="Arial" w:cs="Arial"/>
                <w:color w:val="000000" w:themeColor="text1"/>
              </w:rPr>
            </w:pPr>
            <w:r w:rsidRPr="00ED2C59">
              <w:rPr>
                <w:rFonts w:ascii="Arial" w:hAnsi="Arial" w:cs="Arial"/>
                <w:color w:val="000000" w:themeColor="text1"/>
              </w:rPr>
              <w:t>being suitability identified</w:t>
            </w:r>
          </w:p>
          <w:p w:rsidR="00ED2C59" w:rsidRPr="00ED2C59" w:rsidRDefault="00BB203F" w:rsidP="00252198">
            <w:pPr>
              <w:pStyle w:val="ListBullet2"/>
              <w:keepNext/>
              <w:numPr>
                <w:ilvl w:val="0"/>
                <w:numId w:val="228"/>
              </w:numPr>
              <w:spacing w:before="0" w:after="0"/>
              <w:contextualSpacing w:val="0"/>
              <w:rPr>
                <w:rFonts w:ascii="Arial" w:hAnsi="Arial" w:cs="Arial"/>
                <w:color w:val="000000" w:themeColor="text1"/>
              </w:rPr>
            </w:pPr>
            <w:r w:rsidRPr="00ED2C59">
              <w:rPr>
                <w:rFonts w:ascii="Arial" w:hAnsi="Arial" w:cs="Arial"/>
                <w:color w:val="000000" w:themeColor="text1"/>
              </w:rPr>
              <w:t xml:space="preserve">having nature </w:t>
            </w:r>
            <w:r w:rsidR="00ED2C59" w:rsidRPr="00ED2C59">
              <w:rPr>
                <w:rFonts w:ascii="Arial" w:hAnsi="Arial" w:cs="Arial"/>
                <w:color w:val="000000" w:themeColor="text1"/>
              </w:rPr>
              <w:t>and function clearly indicated</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Controls </w:t>
            </w:r>
            <w:r w:rsidR="00ED2C59" w:rsidRPr="00ED2C59">
              <w:rPr>
                <w:rFonts w:ascii="Arial" w:hAnsi="Arial" w:cs="Arial"/>
                <w:color w:val="000000" w:themeColor="text1"/>
              </w:rPr>
              <w:t>for emergency stops and warning devices, such as:</w:t>
            </w:r>
          </w:p>
          <w:p w:rsidR="00ED2C59" w:rsidRPr="00ED2C59" w:rsidRDefault="00BB203F" w:rsidP="00252198">
            <w:pPr>
              <w:pStyle w:val="ListBullet2"/>
              <w:keepNext/>
              <w:numPr>
                <w:ilvl w:val="0"/>
                <w:numId w:val="228"/>
              </w:numPr>
              <w:spacing w:before="0" w:after="0"/>
              <w:contextualSpacing w:val="0"/>
              <w:rPr>
                <w:rFonts w:ascii="Arial" w:hAnsi="Arial" w:cs="Arial"/>
                <w:color w:val="000000" w:themeColor="text1"/>
              </w:rPr>
            </w:pPr>
            <w:r w:rsidRPr="00ED2C59">
              <w:rPr>
                <w:rFonts w:ascii="Arial" w:hAnsi="Arial" w:cs="Arial"/>
                <w:color w:val="000000" w:themeColor="text1"/>
              </w:rPr>
              <w:t>being able to avoid electrical or electronic circuit malfunction</w:t>
            </w:r>
          </w:p>
          <w:p w:rsidR="00ED2C59" w:rsidRPr="00ED2C59" w:rsidRDefault="00BB203F" w:rsidP="00252198">
            <w:pPr>
              <w:pStyle w:val="ListBullet2"/>
              <w:keepNext/>
              <w:numPr>
                <w:ilvl w:val="0"/>
                <w:numId w:val="228"/>
              </w:numPr>
              <w:spacing w:before="0" w:after="0"/>
              <w:contextualSpacing w:val="0"/>
              <w:rPr>
                <w:rFonts w:ascii="Arial" w:hAnsi="Arial" w:cs="Arial"/>
                <w:color w:val="000000" w:themeColor="text1"/>
              </w:rPr>
            </w:pPr>
            <w:proofErr w:type="spellStart"/>
            <w:r w:rsidRPr="00ED2C59">
              <w:rPr>
                <w:rFonts w:ascii="Arial" w:hAnsi="Arial" w:cs="Arial"/>
                <w:color w:val="000000" w:themeColor="text1"/>
              </w:rPr>
              <w:t>colouring</w:t>
            </w:r>
            <w:proofErr w:type="spellEnd"/>
            <w:r w:rsidRPr="00ED2C59">
              <w:rPr>
                <w:rFonts w:ascii="Arial" w:hAnsi="Arial" w:cs="Arial"/>
                <w:color w:val="000000" w:themeColor="text1"/>
              </w:rPr>
              <w:t xml:space="preserve"> push buttons, bars or handles red</w:t>
            </w:r>
          </w:p>
          <w:p w:rsidR="00ED2C59" w:rsidRPr="00ED2C59" w:rsidRDefault="00BB203F" w:rsidP="00252198">
            <w:pPr>
              <w:pStyle w:val="ListBullet2"/>
              <w:keepNext/>
              <w:numPr>
                <w:ilvl w:val="0"/>
                <w:numId w:val="228"/>
              </w:numPr>
              <w:spacing w:before="0" w:after="0"/>
              <w:contextualSpacing w:val="0"/>
              <w:rPr>
                <w:rFonts w:ascii="Arial" w:hAnsi="Arial" w:cs="Arial"/>
                <w:color w:val="000000" w:themeColor="text1"/>
              </w:rPr>
            </w:pPr>
            <w:r w:rsidRPr="00ED2C59">
              <w:rPr>
                <w:rFonts w:ascii="Arial" w:hAnsi="Arial" w:cs="Arial"/>
                <w:color w:val="000000" w:themeColor="text1"/>
              </w:rPr>
              <w:t>prominent</w:t>
            </w:r>
            <w:r w:rsidR="00ED2C59" w:rsidRPr="00ED2C59">
              <w:rPr>
                <w:rFonts w:ascii="Arial" w:hAnsi="Arial" w:cs="Arial"/>
                <w:color w:val="000000" w:themeColor="text1"/>
              </w:rPr>
              <w:t>, clear and durable markings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C</w:t>
            </w:r>
            <w:r w:rsidR="00ED2C59" w:rsidRPr="00ED2C59">
              <w:rPr>
                <w:rFonts w:ascii="Arial" w:hAnsi="Arial" w:cs="Arial"/>
                <w:color w:val="000000" w:themeColor="text1"/>
              </w:rPr>
              <w:t>ontrols for registrations and design of plant</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Controls </w:t>
            </w:r>
            <w:r w:rsidR="00ED2C59" w:rsidRPr="00ED2C59">
              <w:rPr>
                <w:rFonts w:ascii="Arial" w:hAnsi="Arial" w:cs="Arial"/>
                <w:color w:val="000000" w:themeColor="text1"/>
              </w:rPr>
              <w:t>for operator certification risks</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Developing</w:t>
            </w:r>
            <w:r w:rsidR="00ED2C59" w:rsidRPr="00ED2C59">
              <w:rPr>
                <w:rFonts w:ascii="Arial" w:hAnsi="Arial" w:cs="Arial"/>
                <w:color w:val="000000" w:themeColor="text1"/>
              </w:rPr>
              <w:t>, documenting and communicating maintenance procedures to ensure plant is safe for use</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Ensuring </w:t>
            </w:r>
            <w:r w:rsidR="00ED2C59" w:rsidRPr="00ED2C59">
              <w:rPr>
                <w:rFonts w:ascii="Arial" w:hAnsi="Arial" w:cs="Arial"/>
                <w:color w:val="000000" w:themeColor="text1"/>
              </w:rPr>
              <w:t>modifications to plant are safe and suitable for the task and are appropriately documented, and modifying work practices as required for safe operation of plant</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Ensuring </w:t>
            </w:r>
            <w:r w:rsidR="00ED2C59" w:rsidRPr="00ED2C59">
              <w:rPr>
                <w:rFonts w:ascii="Arial" w:hAnsi="Arial" w:cs="Arial"/>
                <w:color w:val="000000" w:themeColor="text1"/>
              </w:rPr>
              <w:t xml:space="preserve">purchasing procedures include actions to address </w:t>
            </w:r>
            <w:r w:rsidR="00C91FD6">
              <w:rPr>
                <w:rFonts w:ascii="Arial" w:hAnsi="Arial" w:cs="Arial"/>
                <w:color w:val="000000" w:themeColor="text1"/>
              </w:rPr>
              <w:t xml:space="preserve">OHS </w:t>
            </w:r>
            <w:r w:rsidR="00ED2C59" w:rsidRPr="00ED2C59">
              <w:rPr>
                <w:rFonts w:ascii="Arial" w:hAnsi="Arial" w:cs="Arial"/>
                <w:color w:val="000000" w:themeColor="text1"/>
              </w:rPr>
              <w:t>implications of plant</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Identifying </w:t>
            </w:r>
            <w:r w:rsidR="00ED2C59" w:rsidRPr="00ED2C59">
              <w:rPr>
                <w:rFonts w:ascii="Arial" w:hAnsi="Arial" w:cs="Arial"/>
                <w:color w:val="000000" w:themeColor="text1"/>
              </w:rPr>
              <w:t>when permit to work procedures or certification are required to assist in ensuring a safe work environment</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Implementing </w:t>
            </w:r>
            <w:r w:rsidR="00ED2C59" w:rsidRPr="00ED2C59">
              <w:rPr>
                <w:rFonts w:ascii="Arial" w:hAnsi="Arial" w:cs="Arial"/>
                <w:color w:val="000000" w:themeColor="text1"/>
              </w:rPr>
              <w:t>and monitoring isolation procedures in liaison with individuals and parties to ensure continued safety of maintenance and other personnel</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Monitoring </w:t>
            </w:r>
            <w:r w:rsidR="00ED2C59" w:rsidRPr="00ED2C59">
              <w:rPr>
                <w:rFonts w:ascii="Arial" w:hAnsi="Arial" w:cs="Arial"/>
                <w:color w:val="000000" w:themeColor="text1"/>
              </w:rPr>
              <w:t>and evaluating maintenance systems for effectiveness, suitability and accuracy to ensure safe operation of plant, and taking action as appropriate</w:t>
            </w:r>
          </w:p>
          <w:p w:rsidR="00ED2C59" w:rsidRPr="00ED2C59" w:rsidRDefault="00454F9B"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Responding </w:t>
            </w:r>
            <w:r w:rsidR="00ED2C59" w:rsidRPr="00ED2C59">
              <w:rPr>
                <w:rFonts w:ascii="Arial" w:hAnsi="Arial" w:cs="Arial"/>
                <w:color w:val="000000" w:themeColor="text1"/>
              </w:rPr>
              <w:t>to and monitoring implementation of permit to work procedures or certification in liaison with individuals and parties.</w:t>
            </w:r>
          </w:p>
        </w:tc>
      </w:tr>
    </w:tbl>
    <w:p w:rsidR="00ED2C59" w:rsidRPr="00BB203F" w:rsidRDefault="00ED2C59" w:rsidP="00C91EE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660"/>
      </w:tblGrid>
      <w:tr w:rsidR="00ED2C59" w:rsidRPr="00ED2C59" w:rsidTr="00BB203F">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BB203F">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ED2C59" w:rsidRPr="00ED2C59" w:rsidTr="00BB203F">
        <w:trPr>
          <w:trHeight w:val="647"/>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B203F">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B203F">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Managing </w:t>
            </w:r>
            <w:r w:rsidR="00ED2C59" w:rsidRPr="00ED2C59">
              <w:rPr>
                <w:rFonts w:ascii="Arial" w:hAnsi="Arial" w:cs="Arial"/>
                <w:color w:val="000000" w:themeColor="text1"/>
              </w:rPr>
              <w:t xml:space="preserve">effective identification of hazards and developing risk control options for a range of plant, as defined in </w:t>
            </w:r>
            <w:r w:rsidR="00C91FD6">
              <w:rPr>
                <w:rFonts w:ascii="Arial" w:hAnsi="Arial" w:cs="Arial"/>
                <w:color w:val="000000" w:themeColor="text1"/>
              </w:rPr>
              <w:t xml:space="preserve">OHS </w:t>
            </w:r>
            <w:r w:rsidR="00ED2C59" w:rsidRPr="00ED2C59">
              <w:rPr>
                <w:rFonts w:ascii="Arial" w:hAnsi="Arial" w:cs="Arial"/>
                <w:color w:val="000000" w:themeColor="text1"/>
              </w:rPr>
              <w:t>legislation</w:t>
            </w:r>
          </w:p>
          <w:p w:rsid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Knowledge </w:t>
            </w:r>
            <w:r w:rsidR="00ED2C59" w:rsidRPr="00ED2C59">
              <w:rPr>
                <w:rFonts w:ascii="Arial" w:hAnsi="Arial" w:cs="Arial"/>
                <w:color w:val="000000" w:themeColor="text1"/>
              </w:rPr>
              <w:t xml:space="preserve">of relevant </w:t>
            </w:r>
            <w:r w:rsidR="00C91FD6">
              <w:rPr>
                <w:rFonts w:ascii="Arial" w:hAnsi="Arial" w:cs="Arial"/>
                <w:color w:val="000000" w:themeColor="text1"/>
              </w:rPr>
              <w:t xml:space="preserve">OHS </w:t>
            </w:r>
            <w:r w:rsidR="00ED2C59" w:rsidRPr="00ED2C59">
              <w:rPr>
                <w:rFonts w:ascii="Arial" w:hAnsi="Arial" w:cs="Arial"/>
                <w:color w:val="000000" w:themeColor="text1"/>
              </w:rPr>
              <w:t>legislation, regulations, directives, standards and codes of practice</w:t>
            </w:r>
          </w:p>
          <w:p w:rsidR="00BB203F" w:rsidRPr="00ED2C59" w:rsidRDefault="00BB203F" w:rsidP="00BB203F">
            <w:pPr>
              <w:pStyle w:val="ListBullet"/>
              <w:numPr>
                <w:ilvl w:val="0"/>
                <w:numId w:val="0"/>
              </w:numPr>
              <w:spacing w:before="0" w:after="0"/>
              <w:ind w:left="360" w:hanging="360"/>
              <w:contextualSpacing w:val="0"/>
              <w:rPr>
                <w:rFonts w:ascii="Arial" w:hAnsi="Arial" w:cs="Arial"/>
                <w:color w:val="000000" w:themeColor="text1"/>
              </w:rPr>
            </w:pP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 xml:space="preserve">Using </w:t>
            </w:r>
            <w:r w:rsidR="00ED2C59" w:rsidRPr="00ED2C59">
              <w:rPr>
                <w:rFonts w:ascii="Arial" w:hAnsi="Arial" w:cs="Arial"/>
                <w:color w:val="000000" w:themeColor="text1"/>
              </w:rPr>
              <w:t>relevant procedures and systems in the maintenance of plant</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Implementing </w:t>
            </w:r>
            <w:r w:rsidR="00ED2C59" w:rsidRPr="00ED2C59">
              <w:rPr>
                <w:rFonts w:ascii="Arial" w:hAnsi="Arial" w:cs="Arial"/>
                <w:color w:val="000000" w:themeColor="text1"/>
              </w:rPr>
              <w:t>general licensing and training requirements associated with plant</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Using </w:t>
            </w:r>
            <w:r w:rsidR="00ED2C59" w:rsidRPr="00ED2C59">
              <w:rPr>
                <w:rFonts w:ascii="Arial" w:hAnsi="Arial" w:cs="Arial"/>
                <w:color w:val="000000" w:themeColor="text1"/>
              </w:rPr>
              <w:t>machinery safety control measures to control plant risks.</w:t>
            </w:r>
          </w:p>
        </w:tc>
      </w:tr>
      <w:tr w:rsidR="00ED2C59" w:rsidRPr="00ED2C59" w:rsidTr="00BB203F">
        <w:trPr>
          <w:trHeight w:val="980"/>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D069E3" w:rsidP="00BB203F">
            <w:pPr>
              <w:ind w:left="0" w:right="29" w:firstLine="0"/>
              <w:rPr>
                <w:rFonts w:ascii="Arial" w:hAnsi="Arial" w:cs="Arial"/>
                <w:color w:val="000000" w:themeColor="text1"/>
              </w:rPr>
            </w:pPr>
            <w:r>
              <w:rPr>
                <w:rFonts w:ascii="Arial" w:hAnsi="Arial" w:cs="Arial"/>
                <w:color w:val="000000" w:themeColor="text1"/>
              </w:rPr>
              <w:lastRenderedPageBreak/>
              <w:t>Underpinning Knowledge and Attitude</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BB203F">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Basic </w:t>
            </w:r>
            <w:r w:rsidR="00ED2C59" w:rsidRPr="00ED2C59">
              <w:rPr>
                <w:rFonts w:ascii="Arial" w:hAnsi="Arial" w:cs="Arial"/>
                <w:color w:val="000000" w:themeColor="text1"/>
              </w:rPr>
              <w:t>principles of incident causation and injury processes</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Difference </w:t>
            </w:r>
            <w:r w:rsidR="00ED2C59" w:rsidRPr="00ED2C59">
              <w:rPr>
                <w:rFonts w:ascii="Arial" w:hAnsi="Arial" w:cs="Arial"/>
                <w:color w:val="000000" w:themeColor="text1"/>
              </w:rPr>
              <w:t>between hazard and risk</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Factors </w:t>
            </w:r>
            <w:r w:rsidR="00ED2C59" w:rsidRPr="00ED2C59">
              <w:rPr>
                <w:rFonts w:ascii="Arial" w:hAnsi="Arial" w:cs="Arial"/>
                <w:color w:val="000000" w:themeColor="text1"/>
              </w:rPr>
              <w:t>that impact on risk</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Hierarchy </w:t>
            </w:r>
            <w:r w:rsidR="00ED2C59" w:rsidRPr="00ED2C59">
              <w:rPr>
                <w:rFonts w:ascii="Arial" w:hAnsi="Arial" w:cs="Arial"/>
                <w:color w:val="000000" w:themeColor="text1"/>
              </w:rPr>
              <w:t>of control and considerations for choosing between different risk controls</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High</w:t>
            </w:r>
            <w:r w:rsidR="00ED2C59" w:rsidRPr="00ED2C59">
              <w:rPr>
                <w:rFonts w:ascii="Arial" w:hAnsi="Arial" w:cs="Arial"/>
                <w:color w:val="000000" w:themeColor="text1"/>
              </w:rPr>
              <w:t xml:space="preserve">-risk work </w:t>
            </w:r>
            <w:proofErr w:type="spellStart"/>
            <w:r w:rsidR="00ED2C59" w:rsidRPr="00ED2C59">
              <w:rPr>
                <w:rFonts w:ascii="Arial" w:hAnsi="Arial" w:cs="Arial"/>
                <w:color w:val="000000" w:themeColor="text1"/>
              </w:rPr>
              <w:t>licences</w:t>
            </w:r>
            <w:proofErr w:type="spellEnd"/>
            <w:r w:rsidR="00ED2C59" w:rsidRPr="00ED2C59">
              <w:rPr>
                <w:rFonts w:ascii="Arial" w:hAnsi="Arial" w:cs="Arial"/>
                <w:color w:val="000000" w:themeColor="text1"/>
              </w:rPr>
              <w:t xml:space="preserve"> required for specific plant</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Internal </w:t>
            </w:r>
            <w:r w:rsidR="00ED2C59" w:rsidRPr="00ED2C59">
              <w:rPr>
                <w:rFonts w:ascii="Arial" w:hAnsi="Arial" w:cs="Arial"/>
                <w:color w:val="000000" w:themeColor="text1"/>
              </w:rPr>
              <w:t xml:space="preserve">and external sources of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 and how to access them</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Language</w:t>
            </w:r>
            <w:r w:rsidR="00ED2C59" w:rsidRPr="00ED2C59">
              <w:rPr>
                <w:rFonts w:ascii="Arial" w:hAnsi="Arial" w:cs="Arial"/>
                <w:color w:val="000000" w:themeColor="text1"/>
              </w:rPr>
              <w:t>, literacy and cultural profile of the work team</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Management </w:t>
            </w:r>
            <w:r w:rsidR="00ED2C59" w:rsidRPr="00ED2C59">
              <w:rPr>
                <w:rFonts w:ascii="Arial" w:hAnsi="Arial" w:cs="Arial"/>
                <w:color w:val="000000" w:themeColor="text1"/>
              </w:rPr>
              <w:t xml:space="preserve">of risk associated with plant as a duty of </w:t>
            </w:r>
            <w:r w:rsidRPr="00ED2C59">
              <w:rPr>
                <w:rFonts w:ascii="Arial" w:hAnsi="Arial" w:cs="Arial"/>
                <w:color w:val="000000" w:themeColor="text1"/>
              </w:rPr>
              <w:t xml:space="preserve">PCBUS </w:t>
            </w:r>
            <w:r w:rsidR="00ED2C59" w:rsidRPr="00ED2C59">
              <w:rPr>
                <w:rFonts w:ascii="Arial" w:hAnsi="Arial" w:cs="Arial"/>
                <w:color w:val="000000" w:themeColor="text1"/>
              </w:rPr>
              <w:t xml:space="preserve">or their officers under </w:t>
            </w:r>
            <w:r w:rsidR="00C91FD6">
              <w:rPr>
                <w:rFonts w:ascii="Arial" w:hAnsi="Arial" w:cs="Arial"/>
                <w:color w:val="000000" w:themeColor="text1"/>
              </w:rPr>
              <w:t xml:space="preserve">OHS </w:t>
            </w:r>
            <w:r w:rsidR="00ED2C59" w:rsidRPr="00ED2C59">
              <w:rPr>
                <w:rFonts w:ascii="Arial" w:hAnsi="Arial" w:cs="Arial"/>
                <w:color w:val="000000" w:themeColor="text1"/>
              </w:rPr>
              <w:t>legislation</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Methods </w:t>
            </w:r>
            <w:r w:rsidR="00ED2C59" w:rsidRPr="00ED2C59">
              <w:rPr>
                <w:rFonts w:ascii="Arial" w:hAnsi="Arial" w:cs="Arial"/>
                <w:color w:val="000000" w:themeColor="text1"/>
              </w:rPr>
              <w:t xml:space="preserve">for providing evidence of compliance with </w:t>
            </w:r>
            <w:r w:rsidR="00C91FD6">
              <w:rPr>
                <w:rFonts w:ascii="Arial" w:hAnsi="Arial" w:cs="Arial"/>
                <w:color w:val="000000" w:themeColor="text1"/>
              </w:rPr>
              <w:t xml:space="preserve">OHS </w:t>
            </w:r>
            <w:r w:rsidR="00ED2C59" w:rsidRPr="00ED2C59">
              <w:rPr>
                <w:rFonts w:ascii="Arial" w:hAnsi="Arial" w:cs="Arial"/>
                <w:color w:val="000000" w:themeColor="text1"/>
              </w:rPr>
              <w:t>legislation</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Nature </w:t>
            </w:r>
            <w:r w:rsidR="00ED2C59" w:rsidRPr="00ED2C59">
              <w:rPr>
                <w:rFonts w:ascii="Arial" w:hAnsi="Arial" w:cs="Arial"/>
                <w:color w:val="000000" w:themeColor="text1"/>
              </w:rPr>
              <w:t>of workplace processes (work flow, planning and control) and hazards relevant to the workplace</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Organizational</w:t>
            </w:r>
            <w:r w:rsidR="00ED2C59" w:rsidRPr="00ED2C59">
              <w:rPr>
                <w:rFonts w:ascii="Arial" w:hAnsi="Arial" w:cs="Arial"/>
                <w:color w:val="000000" w:themeColor="text1"/>
              </w:rPr>
              <w:t xml:space="preserve"> </w:t>
            </w:r>
            <w:r w:rsidR="00C91EE9" w:rsidRPr="00ED2C59">
              <w:rPr>
                <w:rFonts w:ascii="Arial" w:hAnsi="Arial" w:cs="Arial"/>
                <w:color w:val="000000" w:themeColor="text1"/>
              </w:rPr>
              <w:t>behavior</w:t>
            </w:r>
            <w:r w:rsidR="00ED2C59" w:rsidRPr="00ED2C59">
              <w:rPr>
                <w:rFonts w:ascii="Arial" w:hAnsi="Arial" w:cs="Arial"/>
                <w:color w:val="000000" w:themeColor="text1"/>
              </w:rPr>
              <w:t xml:space="preserve"> and culture as they impact on </w:t>
            </w:r>
            <w:r w:rsidR="00C91FD6">
              <w:rPr>
                <w:rFonts w:ascii="Arial" w:hAnsi="Arial" w:cs="Arial"/>
                <w:color w:val="000000" w:themeColor="text1"/>
              </w:rPr>
              <w:t xml:space="preserve">OHS </w:t>
            </w:r>
            <w:r w:rsidR="00ED2C59" w:rsidRPr="00ED2C59">
              <w:rPr>
                <w:rFonts w:ascii="Arial" w:hAnsi="Arial" w:cs="Arial"/>
                <w:color w:val="000000" w:themeColor="text1"/>
              </w:rPr>
              <w:t>and on change</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Organizational</w:t>
            </w:r>
            <w:r w:rsidR="00ED2C59" w:rsidRPr="00ED2C59">
              <w:rPr>
                <w:rFonts w:ascii="Arial" w:hAnsi="Arial" w:cs="Arial"/>
                <w:color w:val="000000" w:themeColor="text1"/>
              </w:rPr>
              <w:t xml:space="preserve"> culture as it impacts on the work team</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Organizational</w:t>
            </w:r>
            <w:r w:rsidR="00ED2C59" w:rsidRPr="00ED2C59">
              <w:rPr>
                <w:rFonts w:ascii="Arial" w:hAnsi="Arial" w:cs="Arial"/>
                <w:color w:val="000000" w:themeColor="text1"/>
              </w:rPr>
              <w:t xml:space="preserve"> </w:t>
            </w:r>
            <w:r w:rsidR="00C91FD6">
              <w:rPr>
                <w:rFonts w:ascii="Arial" w:hAnsi="Arial" w:cs="Arial"/>
                <w:color w:val="000000" w:themeColor="text1"/>
              </w:rPr>
              <w:t xml:space="preserve">OHS </w:t>
            </w:r>
            <w:r w:rsidR="00ED2C59" w:rsidRPr="00ED2C59">
              <w:rPr>
                <w:rFonts w:ascii="Arial" w:hAnsi="Arial" w:cs="Arial"/>
                <w:color w:val="000000" w:themeColor="text1"/>
              </w:rPr>
              <w:t>policies, procedures, processes and systems</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Other </w:t>
            </w:r>
            <w:r w:rsidR="00ED2C59" w:rsidRPr="00ED2C59">
              <w:rPr>
                <w:rFonts w:ascii="Arial" w:hAnsi="Arial" w:cs="Arial"/>
                <w:color w:val="000000" w:themeColor="text1"/>
              </w:rPr>
              <w:t xml:space="preserve">functional areas that impact on the management of </w:t>
            </w:r>
            <w:r w:rsidR="0026271B">
              <w:rPr>
                <w:rFonts w:ascii="Arial" w:hAnsi="Arial" w:cs="Arial"/>
                <w:color w:val="000000" w:themeColor="text1"/>
              </w:rPr>
              <w:t xml:space="preserve">OHS </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Plant</w:t>
            </w:r>
            <w:r w:rsidR="00ED2C59" w:rsidRPr="00ED2C59">
              <w:rPr>
                <w:rFonts w:ascii="Arial" w:hAnsi="Arial" w:cs="Arial"/>
                <w:color w:val="000000" w:themeColor="text1"/>
              </w:rPr>
              <w:t>-specific knowledge:</w:t>
            </w:r>
          </w:p>
          <w:p w:rsidR="00ED2C59" w:rsidRPr="00ED2C59" w:rsidRDefault="00BB203F" w:rsidP="00252198">
            <w:pPr>
              <w:pStyle w:val="ListBullet2"/>
              <w:keepNext/>
              <w:numPr>
                <w:ilvl w:val="0"/>
                <w:numId w:val="230"/>
              </w:numPr>
              <w:spacing w:before="0" w:after="0"/>
              <w:ind w:left="792" w:hanging="452"/>
              <w:contextualSpacing w:val="0"/>
              <w:rPr>
                <w:rFonts w:ascii="Arial" w:hAnsi="Arial" w:cs="Arial"/>
                <w:color w:val="000000" w:themeColor="text1"/>
              </w:rPr>
            </w:pPr>
            <w:r w:rsidRPr="00ED2C59">
              <w:rPr>
                <w:rFonts w:ascii="Arial" w:hAnsi="Arial" w:cs="Arial"/>
                <w:color w:val="000000" w:themeColor="text1"/>
              </w:rPr>
              <w:t>basic physics of fluids under pressure and pressure vessels, and the behavior of pressurized fluid when pressure is released</w:t>
            </w:r>
          </w:p>
          <w:p w:rsidR="00ED2C59" w:rsidRPr="00ED2C59" w:rsidRDefault="00BB203F" w:rsidP="00252198">
            <w:pPr>
              <w:pStyle w:val="ListBullet2"/>
              <w:keepNext/>
              <w:numPr>
                <w:ilvl w:val="0"/>
                <w:numId w:val="230"/>
              </w:numPr>
              <w:spacing w:before="0" w:after="0"/>
              <w:ind w:left="792" w:hanging="452"/>
              <w:contextualSpacing w:val="0"/>
              <w:rPr>
                <w:rFonts w:ascii="Arial" w:hAnsi="Arial" w:cs="Arial"/>
                <w:color w:val="000000" w:themeColor="text1"/>
              </w:rPr>
            </w:pPr>
            <w:r w:rsidRPr="00ED2C59">
              <w:rPr>
                <w:rFonts w:ascii="Arial" w:hAnsi="Arial" w:cs="Arial"/>
                <w:color w:val="000000" w:themeColor="text1"/>
              </w:rPr>
              <w:t xml:space="preserve">duties, rights and obligations of individuals and parties specified in </w:t>
            </w:r>
            <w:r>
              <w:rPr>
                <w:rFonts w:ascii="Arial" w:hAnsi="Arial" w:cs="Arial"/>
                <w:color w:val="000000" w:themeColor="text1"/>
              </w:rPr>
              <w:t xml:space="preserve">OHS </w:t>
            </w:r>
            <w:r w:rsidRPr="00ED2C59">
              <w:rPr>
                <w:rFonts w:ascii="Arial" w:hAnsi="Arial" w:cs="Arial"/>
                <w:color w:val="000000" w:themeColor="text1"/>
              </w:rPr>
              <w:t>legislation</w:t>
            </w:r>
          </w:p>
          <w:p w:rsidR="00ED2C59" w:rsidRPr="00ED2C59" w:rsidRDefault="00BB203F" w:rsidP="00252198">
            <w:pPr>
              <w:pStyle w:val="ListBullet2"/>
              <w:keepNext/>
              <w:numPr>
                <w:ilvl w:val="0"/>
                <w:numId w:val="230"/>
              </w:numPr>
              <w:spacing w:before="0" w:after="0"/>
              <w:ind w:left="792" w:hanging="452"/>
              <w:contextualSpacing w:val="0"/>
              <w:rPr>
                <w:rFonts w:ascii="Arial" w:hAnsi="Arial" w:cs="Arial"/>
                <w:color w:val="000000" w:themeColor="text1"/>
              </w:rPr>
            </w:pPr>
            <w:r w:rsidRPr="00ED2C59">
              <w:rPr>
                <w:rFonts w:ascii="Arial" w:hAnsi="Arial" w:cs="Arial"/>
                <w:color w:val="000000" w:themeColor="text1"/>
              </w:rPr>
              <w:t>hazards associated with plant and systems of work associated with plant</w:t>
            </w:r>
          </w:p>
          <w:p w:rsidR="00ED2C59" w:rsidRPr="00ED2C59" w:rsidRDefault="00BB203F" w:rsidP="00252198">
            <w:pPr>
              <w:pStyle w:val="ListBullet2"/>
              <w:keepNext/>
              <w:numPr>
                <w:ilvl w:val="0"/>
                <w:numId w:val="230"/>
              </w:numPr>
              <w:spacing w:before="0" w:after="0"/>
              <w:ind w:left="792" w:hanging="452"/>
              <w:contextualSpacing w:val="0"/>
              <w:rPr>
                <w:rFonts w:ascii="Arial" w:hAnsi="Arial" w:cs="Arial"/>
                <w:color w:val="000000" w:themeColor="text1"/>
              </w:rPr>
            </w:pPr>
            <w:r w:rsidRPr="00ED2C59">
              <w:rPr>
                <w:rFonts w:ascii="Arial" w:hAnsi="Arial" w:cs="Arial"/>
                <w:color w:val="000000" w:themeColor="text1"/>
              </w:rPr>
              <w:t>industry practices related to permit to work, and isolation and tag out systems</w:t>
            </w:r>
          </w:p>
          <w:p w:rsidR="00ED2C59" w:rsidRPr="00ED2C59" w:rsidRDefault="00BB203F" w:rsidP="00252198">
            <w:pPr>
              <w:pStyle w:val="ListBullet2"/>
              <w:keepNext/>
              <w:numPr>
                <w:ilvl w:val="0"/>
                <w:numId w:val="230"/>
              </w:numPr>
              <w:spacing w:before="0" w:after="0"/>
              <w:ind w:left="792" w:hanging="452"/>
              <w:contextualSpacing w:val="0"/>
              <w:rPr>
                <w:rFonts w:ascii="Arial" w:hAnsi="Arial" w:cs="Arial"/>
                <w:color w:val="000000" w:themeColor="text1"/>
              </w:rPr>
            </w:pPr>
            <w:r w:rsidRPr="00ED2C59">
              <w:rPr>
                <w:rFonts w:ascii="Arial" w:hAnsi="Arial" w:cs="Arial"/>
                <w:color w:val="000000" w:themeColor="text1"/>
              </w:rPr>
              <w:t>registration requirements of plant, licensing and certification competencies</w:t>
            </w:r>
          </w:p>
          <w:p w:rsid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 xml:space="preserve">and practices of a systematic approach </w:t>
            </w:r>
            <w:r w:rsidR="004627E0">
              <w:rPr>
                <w:rFonts w:ascii="Arial" w:hAnsi="Arial" w:cs="Arial"/>
                <w:color w:val="000000" w:themeColor="text1"/>
              </w:rPr>
              <w:t>to manage OHS</w:t>
            </w:r>
            <w:r w:rsidR="0026271B">
              <w:rPr>
                <w:rFonts w:ascii="Arial" w:hAnsi="Arial" w:cs="Arial"/>
                <w:color w:val="000000" w:themeColor="text1"/>
              </w:rPr>
              <w:t xml:space="preserve"> </w:t>
            </w:r>
          </w:p>
          <w:p w:rsidR="00BB203F" w:rsidRPr="00ED2C59" w:rsidRDefault="00BB203F" w:rsidP="00BB203F">
            <w:pPr>
              <w:pStyle w:val="ListBullet"/>
              <w:numPr>
                <w:ilvl w:val="0"/>
                <w:numId w:val="0"/>
              </w:numPr>
              <w:spacing w:before="0" w:after="0"/>
              <w:ind w:left="360" w:hanging="360"/>
              <w:contextualSpacing w:val="0"/>
              <w:rPr>
                <w:rFonts w:ascii="Arial" w:hAnsi="Arial" w:cs="Arial"/>
                <w:color w:val="000000" w:themeColor="text1"/>
              </w:rPr>
            </w:pP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 xml:space="preserve">Strategies </w:t>
            </w:r>
            <w:r w:rsidR="00ED2C59" w:rsidRPr="00ED2C59">
              <w:rPr>
                <w:rFonts w:ascii="Arial" w:hAnsi="Arial" w:cs="Arial"/>
                <w:color w:val="000000" w:themeColor="text1"/>
              </w:rPr>
              <w:t>for guarding moving parts in machinery; human factors related to machine guarding; and safe design principles, features and limitations</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Pr>
                <w:rFonts w:ascii="Arial" w:hAnsi="Arial" w:cs="Arial"/>
                <w:color w:val="000000" w:themeColor="text1"/>
              </w:rPr>
              <w:t>OHS</w:t>
            </w:r>
            <w:r w:rsidR="00C91FD6">
              <w:rPr>
                <w:rFonts w:ascii="Arial" w:hAnsi="Arial" w:cs="Arial"/>
                <w:color w:val="000000" w:themeColor="text1"/>
              </w:rPr>
              <w:t xml:space="preserve"> </w:t>
            </w:r>
            <w:r w:rsidR="00ED2C59" w:rsidRPr="00ED2C59">
              <w:rPr>
                <w:rFonts w:ascii="Arial" w:hAnsi="Arial" w:cs="Arial"/>
                <w:color w:val="000000" w:themeColor="text1"/>
              </w:rPr>
              <w:t>legislation, regulations, directives, standards and codes of practice</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Using </w:t>
            </w:r>
            <w:r w:rsidR="00ED2C59" w:rsidRPr="00ED2C59">
              <w:rPr>
                <w:rFonts w:ascii="Arial" w:hAnsi="Arial" w:cs="Arial"/>
                <w:color w:val="000000" w:themeColor="text1"/>
              </w:rPr>
              <w:t xml:space="preserve">relevant procedure and other instruments issued by </w:t>
            </w:r>
            <w:r w:rsidR="00C91FD6">
              <w:rPr>
                <w:rFonts w:ascii="Arial" w:hAnsi="Arial" w:cs="Arial"/>
                <w:color w:val="000000" w:themeColor="text1"/>
              </w:rPr>
              <w:t xml:space="preserve">OHS </w:t>
            </w:r>
            <w:r w:rsidR="00ED2C59" w:rsidRPr="00ED2C59">
              <w:rPr>
                <w:rFonts w:ascii="Arial" w:hAnsi="Arial" w:cs="Arial"/>
                <w:color w:val="000000" w:themeColor="text1"/>
              </w:rPr>
              <w:t>regulators</w:t>
            </w:r>
          </w:p>
        </w:tc>
      </w:tr>
      <w:tr w:rsidR="00ED2C59" w:rsidRPr="00ED2C59" w:rsidTr="00BB203F">
        <w:trPr>
          <w:trHeight w:val="764"/>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B203F">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BB203F" w:rsidP="00BB203F">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ED2C59" w:rsidRPr="00ED2C59" w:rsidRDefault="00ED2C59"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 </w:t>
            </w:r>
            <w:r w:rsidR="00BB203F" w:rsidRPr="00ED2C59">
              <w:rPr>
                <w:rFonts w:ascii="Arial" w:hAnsi="Arial" w:cs="Arial"/>
                <w:color w:val="000000" w:themeColor="text1"/>
              </w:rPr>
              <w:t xml:space="preserve">Analytical </w:t>
            </w:r>
            <w:r w:rsidRPr="00ED2C59">
              <w:rPr>
                <w:rFonts w:ascii="Arial" w:hAnsi="Arial" w:cs="Arial"/>
                <w:color w:val="000000" w:themeColor="text1"/>
              </w:rPr>
              <w:t>skills to:</w:t>
            </w:r>
          </w:p>
          <w:p w:rsidR="00ED2C59" w:rsidRPr="00ED2C59" w:rsidRDefault="00BB203F" w:rsidP="00252198">
            <w:pPr>
              <w:pStyle w:val="ListBullet2"/>
              <w:keepNext/>
              <w:numPr>
                <w:ilvl w:val="0"/>
                <w:numId w:val="231"/>
              </w:numPr>
              <w:spacing w:before="0" w:after="0"/>
              <w:contextualSpacing w:val="0"/>
              <w:rPr>
                <w:rFonts w:ascii="Arial" w:hAnsi="Arial" w:cs="Arial"/>
                <w:color w:val="000000" w:themeColor="text1"/>
              </w:rPr>
            </w:pPr>
            <w:r w:rsidRPr="00ED2C59">
              <w:rPr>
                <w:rFonts w:ascii="Arial" w:hAnsi="Arial" w:cs="Arial"/>
                <w:color w:val="000000" w:themeColor="text1"/>
              </w:rPr>
              <w:t>analyze relevant workplace information and data</w:t>
            </w:r>
          </w:p>
          <w:p w:rsidR="00ED2C59" w:rsidRPr="00ED2C59" w:rsidRDefault="00BB203F" w:rsidP="00252198">
            <w:pPr>
              <w:pStyle w:val="ListBullet2"/>
              <w:keepNext/>
              <w:numPr>
                <w:ilvl w:val="0"/>
                <w:numId w:val="231"/>
              </w:numPr>
              <w:spacing w:before="0" w:after="0"/>
              <w:contextualSpacing w:val="0"/>
              <w:rPr>
                <w:rFonts w:ascii="Arial" w:hAnsi="Arial" w:cs="Arial"/>
                <w:color w:val="000000" w:themeColor="text1"/>
              </w:rPr>
            </w:pPr>
            <w:r w:rsidRPr="00ED2C59">
              <w:rPr>
                <w:rFonts w:ascii="Arial" w:hAnsi="Arial" w:cs="Arial"/>
                <w:color w:val="000000" w:themeColor="text1"/>
              </w:rPr>
              <w:t xml:space="preserve">contribute to the assessment of resources needed to manage </w:t>
            </w:r>
            <w:r>
              <w:rPr>
                <w:rFonts w:ascii="Arial" w:hAnsi="Arial" w:cs="Arial"/>
                <w:color w:val="000000" w:themeColor="text1"/>
              </w:rPr>
              <w:t xml:space="preserve">OHS </w:t>
            </w:r>
            <w:r w:rsidRPr="00ED2C59">
              <w:rPr>
                <w:rFonts w:ascii="Arial" w:hAnsi="Arial" w:cs="Arial"/>
                <w:color w:val="000000" w:themeColor="text1"/>
              </w:rPr>
              <w:t>and where appropriate access these resources</w:t>
            </w:r>
          </w:p>
          <w:p w:rsidR="00ED2C59" w:rsidRPr="00ED2C59" w:rsidRDefault="00BB203F" w:rsidP="00252198">
            <w:pPr>
              <w:pStyle w:val="ListBullet2"/>
              <w:keepNext/>
              <w:numPr>
                <w:ilvl w:val="0"/>
                <w:numId w:val="231"/>
              </w:numPr>
              <w:spacing w:before="0" w:after="0"/>
              <w:contextualSpacing w:val="0"/>
              <w:rPr>
                <w:rFonts w:ascii="Arial" w:hAnsi="Arial" w:cs="Arial"/>
                <w:color w:val="000000" w:themeColor="text1"/>
              </w:rPr>
            </w:pPr>
            <w:r w:rsidRPr="00ED2C59">
              <w:rPr>
                <w:rFonts w:ascii="Arial" w:hAnsi="Arial" w:cs="Arial"/>
                <w:color w:val="000000" w:themeColor="text1"/>
              </w:rPr>
              <w:t>identify areas for risk control</w:t>
            </w:r>
          </w:p>
          <w:p w:rsidR="00ED2C59" w:rsidRPr="00ED2C59" w:rsidRDefault="00BB203F" w:rsidP="00252198">
            <w:pPr>
              <w:pStyle w:val="ListBullet2"/>
              <w:keepNext/>
              <w:numPr>
                <w:ilvl w:val="0"/>
                <w:numId w:val="231"/>
              </w:numPr>
              <w:spacing w:before="0" w:after="0"/>
              <w:contextualSpacing w:val="0"/>
              <w:rPr>
                <w:rFonts w:ascii="Arial" w:hAnsi="Arial" w:cs="Arial"/>
                <w:color w:val="000000" w:themeColor="text1"/>
              </w:rPr>
            </w:pPr>
            <w:r w:rsidRPr="00ED2C59">
              <w:rPr>
                <w:rFonts w:ascii="Arial" w:hAnsi="Arial" w:cs="Arial"/>
                <w:color w:val="000000" w:themeColor="text1"/>
              </w:rPr>
              <w:t>make observations of workplace tasks and interactions between people, their activities, equipment</w:t>
            </w:r>
            <w:r w:rsidR="00ED2C59" w:rsidRPr="00ED2C59">
              <w:rPr>
                <w:rFonts w:ascii="Arial" w:hAnsi="Arial" w:cs="Arial"/>
                <w:color w:val="000000" w:themeColor="text1"/>
              </w:rPr>
              <w:t>, environment and systems</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Communication </w:t>
            </w:r>
            <w:r w:rsidR="00ED2C59" w:rsidRPr="00ED2C59">
              <w:rPr>
                <w:rFonts w:ascii="Arial" w:hAnsi="Arial" w:cs="Arial"/>
                <w:color w:val="000000" w:themeColor="text1"/>
              </w:rPr>
              <w:t>skills to:</w:t>
            </w:r>
          </w:p>
          <w:p w:rsidR="00ED2C59" w:rsidRPr="00ED2C59" w:rsidRDefault="00BB203F" w:rsidP="00252198">
            <w:pPr>
              <w:pStyle w:val="ListBullet2"/>
              <w:keepNext/>
              <w:numPr>
                <w:ilvl w:val="0"/>
                <w:numId w:val="231"/>
              </w:numPr>
              <w:spacing w:before="0" w:after="0"/>
              <w:contextualSpacing w:val="0"/>
              <w:rPr>
                <w:rFonts w:ascii="Arial" w:hAnsi="Arial" w:cs="Arial"/>
                <w:color w:val="000000" w:themeColor="text1"/>
              </w:rPr>
            </w:pPr>
            <w:r w:rsidRPr="00ED2C59">
              <w:rPr>
                <w:rFonts w:ascii="Arial" w:hAnsi="Arial" w:cs="Arial"/>
                <w:color w:val="000000" w:themeColor="text1"/>
              </w:rPr>
              <w:t xml:space="preserve">conduct </w:t>
            </w:r>
            <w:r w:rsidR="00ED2C59" w:rsidRPr="00ED2C59">
              <w:rPr>
                <w:rFonts w:ascii="Arial" w:hAnsi="Arial" w:cs="Arial"/>
                <w:color w:val="000000" w:themeColor="text1"/>
              </w:rPr>
              <w:t xml:space="preserve">effective formal and informal meetings and communicate effectively with personnel at all levels of the </w:t>
            </w:r>
            <w:r w:rsidR="00C91EE9" w:rsidRPr="00ED2C59">
              <w:rPr>
                <w:rFonts w:ascii="Arial" w:hAnsi="Arial" w:cs="Arial"/>
                <w:color w:val="000000" w:themeColor="text1"/>
              </w:rPr>
              <w:t>organization</w:t>
            </w:r>
            <w:r w:rsidR="00ED2C59" w:rsidRPr="00ED2C59">
              <w:rPr>
                <w:rFonts w:ascii="Arial" w:hAnsi="Arial" w:cs="Arial"/>
                <w:color w:val="000000" w:themeColor="text1"/>
              </w:rPr>
              <w:t xml:space="preserve"> and </w:t>
            </w:r>
            <w:r w:rsidR="00C91FD6">
              <w:rPr>
                <w:rFonts w:ascii="Arial" w:hAnsi="Arial" w:cs="Arial"/>
                <w:color w:val="000000" w:themeColor="text1"/>
              </w:rPr>
              <w:t xml:space="preserve">OHS </w:t>
            </w:r>
            <w:r w:rsidR="00ED2C59" w:rsidRPr="00ED2C59">
              <w:rPr>
                <w:rFonts w:ascii="Arial" w:hAnsi="Arial" w:cs="Arial"/>
                <w:color w:val="000000" w:themeColor="text1"/>
              </w:rPr>
              <w:t>specialists</w:t>
            </w:r>
          </w:p>
          <w:p w:rsidR="00ED2C59" w:rsidRPr="00ED2C59" w:rsidRDefault="00BB203F" w:rsidP="00252198">
            <w:pPr>
              <w:pStyle w:val="ListBullet2"/>
              <w:keepNext/>
              <w:numPr>
                <w:ilvl w:val="0"/>
                <w:numId w:val="231"/>
              </w:numPr>
              <w:spacing w:before="0" w:after="0"/>
              <w:contextualSpacing w:val="0"/>
              <w:rPr>
                <w:rFonts w:ascii="Arial" w:hAnsi="Arial" w:cs="Arial"/>
                <w:color w:val="000000" w:themeColor="text1"/>
              </w:rPr>
            </w:pPr>
            <w:r w:rsidRPr="00ED2C59">
              <w:rPr>
                <w:rFonts w:ascii="Arial" w:hAnsi="Arial" w:cs="Arial"/>
                <w:color w:val="000000" w:themeColor="text1"/>
              </w:rPr>
              <w:t xml:space="preserve">prepare </w:t>
            </w:r>
            <w:r w:rsidR="00ED2C59" w:rsidRPr="00ED2C59">
              <w:rPr>
                <w:rFonts w:ascii="Arial" w:hAnsi="Arial" w:cs="Arial"/>
                <w:color w:val="000000" w:themeColor="text1"/>
              </w:rPr>
              <w:t xml:space="preserve">reports for a range of target groups, including health and safety committees, health and safety representatives, managers, supervisors, and </w:t>
            </w:r>
            <w:r w:rsidRPr="00ED2C59">
              <w:rPr>
                <w:rFonts w:ascii="Arial" w:hAnsi="Arial" w:cs="Arial"/>
                <w:color w:val="000000" w:themeColor="text1"/>
              </w:rPr>
              <w:t xml:space="preserve">PCBUS </w:t>
            </w:r>
            <w:r w:rsidR="00ED2C59" w:rsidRPr="00ED2C59">
              <w:rPr>
                <w:rFonts w:ascii="Arial" w:hAnsi="Arial" w:cs="Arial"/>
                <w:color w:val="000000" w:themeColor="text1"/>
              </w:rPr>
              <w:t>or their officers</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Consultation </w:t>
            </w:r>
            <w:r w:rsidR="00ED2C59" w:rsidRPr="00ED2C59">
              <w:rPr>
                <w:rFonts w:ascii="Arial" w:hAnsi="Arial" w:cs="Arial"/>
                <w:color w:val="000000" w:themeColor="text1"/>
              </w:rPr>
              <w:t>and negotiation skills to:</w:t>
            </w:r>
          </w:p>
          <w:p w:rsidR="00ED2C59" w:rsidRPr="00ED2C59" w:rsidRDefault="00BB203F" w:rsidP="00252198">
            <w:pPr>
              <w:pStyle w:val="ListBullet2"/>
              <w:keepNext/>
              <w:numPr>
                <w:ilvl w:val="0"/>
                <w:numId w:val="231"/>
              </w:numPr>
              <w:spacing w:before="0" w:after="0"/>
              <w:contextualSpacing w:val="0"/>
              <w:rPr>
                <w:rFonts w:ascii="Arial" w:hAnsi="Arial" w:cs="Arial"/>
                <w:color w:val="000000" w:themeColor="text1"/>
              </w:rPr>
            </w:pPr>
            <w:r w:rsidRPr="00ED2C59">
              <w:rPr>
                <w:rFonts w:ascii="Arial" w:hAnsi="Arial" w:cs="Arial"/>
                <w:color w:val="000000" w:themeColor="text1"/>
              </w:rPr>
              <w:t>develop plans</w:t>
            </w:r>
          </w:p>
          <w:p w:rsidR="00ED2C59" w:rsidRPr="00ED2C59" w:rsidRDefault="00BB203F" w:rsidP="00252198">
            <w:pPr>
              <w:pStyle w:val="ListBullet2"/>
              <w:keepNext/>
              <w:numPr>
                <w:ilvl w:val="0"/>
                <w:numId w:val="231"/>
              </w:numPr>
              <w:spacing w:before="0" w:after="0"/>
              <w:contextualSpacing w:val="0"/>
              <w:rPr>
                <w:rFonts w:ascii="Arial" w:hAnsi="Arial" w:cs="Arial"/>
                <w:color w:val="000000" w:themeColor="text1"/>
              </w:rPr>
            </w:pPr>
            <w:r w:rsidRPr="00ED2C59">
              <w:rPr>
                <w:rFonts w:ascii="Arial" w:hAnsi="Arial" w:cs="Arial"/>
                <w:color w:val="000000" w:themeColor="text1"/>
              </w:rPr>
              <w:t xml:space="preserve">implement </w:t>
            </w:r>
            <w:r w:rsidR="00ED2C59" w:rsidRPr="00ED2C59">
              <w:rPr>
                <w:rFonts w:ascii="Arial" w:hAnsi="Arial" w:cs="Arial"/>
                <w:color w:val="000000" w:themeColor="text1"/>
              </w:rPr>
              <w:t>and monitor designated actions</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Information </w:t>
            </w:r>
            <w:r w:rsidR="00ED2C59" w:rsidRPr="00ED2C59">
              <w:rPr>
                <w:rFonts w:ascii="Arial" w:hAnsi="Arial" w:cs="Arial"/>
                <w:color w:val="000000" w:themeColor="text1"/>
              </w:rPr>
              <w:t>technology skills to:</w:t>
            </w:r>
          </w:p>
          <w:p w:rsidR="00ED2C59" w:rsidRPr="00ED2C59" w:rsidRDefault="00BB203F" w:rsidP="00252198">
            <w:pPr>
              <w:pStyle w:val="ListBullet2"/>
              <w:keepNext/>
              <w:numPr>
                <w:ilvl w:val="0"/>
                <w:numId w:val="231"/>
              </w:numPr>
              <w:spacing w:before="0" w:after="0"/>
              <w:contextualSpacing w:val="0"/>
              <w:rPr>
                <w:rFonts w:ascii="Arial" w:hAnsi="Arial" w:cs="Arial"/>
                <w:color w:val="000000" w:themeColor="text1"/>
              </w:rPr>
            </w:pPr>
            <w:r w:rsidRPr="00ED2C59">
              <w:rPr>
                <w:rFonts w:ascii="Arial" w:hAnsi="Arial" w:cs="Arial"/>
                <w:color w:val="000000" w:themeColor="text1"/>
              </w:rPr>
              <w:t xml:space="preserve">access </w:t>
            </w:r>
            <w:r w:rsidR="00ED2C59" w:rsidRPr="00ED2C59">
              <w:rPr>
                <w:rFonts w:ascii="Arial" w:hAnsi="Arial" w:cs="Arial"/>
                <w:color w:val="000000" w:themeColor="text1"/>
              </w:rPr>
              <w:t xml:space="preserve">and download internal and external information and data on </w:t>
            </w:r>
            <w:r w:rsidR="0026271B">
              <w:rPr>
                <w:rFonts w:ascii="Arial" w:hAnsi="Arial" w:cs="Arial"/>
                <w:color w:val="000000" w:themeColor="text1"/>
              </w:rPr>
              <w:t xml:space="preserve">OHS </w:t>
            </w:r>
          </w:p>
          <w:p w:rsidR="00ED2C59" w:rsidRPr="00ED2C59" w:rsidRDefault="00BB203F" w:rsidP="00252198">
            <w:pPr>
              <w:pStyle w:val="ListBullet2"/>
              <w:keepNext/>
              <w:numPr>
                <w:ilvl w:val="0"/>
                <w:numId w:val="231"/>
              </w:numPr>
              <w:spacing w:before="0" w:after="0"/>
              <w:contextualSpacing w:val="0"/>
              <w:rPr>
                <w:rFonts w:ascii="Arial" w:hAnsi="Arial" w:cs="Arial"/>
                <w:color w:val="000000" w:themeColor="text1"/>
              </w:rPr>
            </w:pPr>
            <w:r w:rsidRPr="00ED2C59">
              <w:rPr>
                <w:rFonts w:ascii="Arial" w:hAnsi="Arial" w:cs="Arial"/>
                <w:color w:val="000000" w:themeColor="text1"/>
              </w:rPr>
              <w:t xml:space="preserve">use </w:t>
            </w:r>
            <w:r w:rsidR="00ED2C59" w:rsidRPr="00ED2C59">
              <w:rPr>
                <w:rFonts w:ascii="Arial" w:hAnsi="Arial" w:cs="Arial"/>
                <w:color w:val="000000" w:themeColor="text1"/>
              </w:rPr>
              <w:t>a range of communication media</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Organizational</w:t>
            </w:r>
            <w:r w:rsidR="00ED2C59" w:rsidRPr="00ED2C59">
              <w:rPr>
                <w:rFonts w:ascii="Arial" w:hAnsi="Arial" w:cs="Arial"/>
                <w:color w:val="000000" w:themeColor="text1"/>
              </w:rPr>
              <w:t xml:space="preserve"> skills to manage own tasks within a timeframe</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Project</w:t>
            </w:r>
            <w:r w:rsidR="00ED2C59" w:rsidRPr="00ED2C59">
              <w:rPr>
                <w:rFonts w:ascii="Arial" w:hAnsi="Arial" w:cs="Arial"/>
                <w:color w:val="000000" w:themeColor="text1"/>
              </w:rPr>
              <w:t xml:space="preserve">-management skills to achieve change in </w:t>
            </w:r>
            <w:r w:rsidR="00C91FD6">
              <w:rPr>
                <w:rFonts w:ascii="Arial" w:hAnsi="Arial" w:cs="Arial"/>
                <w:color w:val="000000" w:themeColor="text1"/>
              </w:rPr>
              <w:t xml:space="preserve">OHS </w:t>
            </w:r>
            <w:r w:rsidR="00ED2C59" w:rsidRPr="00ED2C59">
              <w:rPr>
                <w:rFonts w:ascii="Arial" w:hAnsi="Arial" w:cs="Arial"/>
                <w:color w:val="000000" w:themeColor="text1"/>
              </w:rPr>
              <w:t>matters</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Research </w:t>
            </w:r>
            <w:r w:rsidR="00ED2C59" w:rsidRPr="00ED2C59">
              <w:rPr>
                <w:rFonts w:ascii="Arial" w:hAnsi="Arial" w:cs="Arial"/>
                <w:color w:val="000000" w:themeColor="text1"/>
              </w:rPr>
              <w:t>skills to:</w:t>
            </w:r>
          </w:p>
          <w:p w:rsidR="00ED2C59" w:rsidRPr="00ED2C59" w:rsidRDefault="00BB203F" w:rsidP="00252198">
            <w:pPr>
              <w:pStyle w:val="ListBullet2"/>
              <w:keepNext/>
              <w:numPr>
                <w:ilvl w:val="0"/>
                <w:numId w:val="231"/>
              </w:numPr>
              <w:spacing w:before="0" w:after="0"/>
              <w:contextualSpacing w:val="0"/>
              <w:rPr>
                <w:rFonts w:ascii="Arial" w:hAnsi="Arial" w:cs="Arial"/>
                <w:color w:val="000000" w:themeColor="text1"/>
              </w:rPr>
            </w:pPr>
            <w:r w:rsidRPr="00ED2C59">
              <w:rPr>
                <w:rFonts w:ascii="Arial" w:hAnsi="Arial" w:cs="Arial"/>
                <w:color w:val="000000" w:themeColor="text1"/>
              </w:rPr>
              <w:t xml:space="preserve">access </w:t>
            </w:r>
            <w:r w:rsidR="00ED2C59" w:rsidRPr="00ED2C59">
              <w:rPr>
                <w:rFonts w:ascii="Arial" w:hAnsi="Arial" w:cs="Arial"/>
                <w:color w:val="000000" w:themeColor="text1"/>
              </w:rPr>
              <w:t xml:space="preserve">relevant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w:t>
            </w:r>
          </w:p>
          <w:p w:rsidR="00ED2C59" w:rsidRPr="00ED2C59" w:rsidRDefault="00BB203F" w:rsidP="00252198">
            <w:pPr>
              <w:pStyle w:val="ListBullet2"/>
              <w:keepNext/>
              <w:numPr>
                <w:ilvl w:val="0"/>
                <w:numId w:val="231"/>
              </w:numPr>
              <w:spacing w:before="0" w:after="0"/>
              <w:contextualSpacing w:val="0"/>
              <w:rPr>
                <w:rFonts w:ascii="Arial" w:hAnsi="Arial" w:cs="Arial"/>
                <w:color w:val="000000" w:themeColor="text1"/>
              </w:rPr>
            </w:pPr>
            <w:r w:rsidRPr="00ED2C59">
              <w:rPr>
                <w:rFonts w:ascii="Arial" w:hAnsi="Arial" w:cs="Arial"/>
                <w:color w:val="000000" w:themeColor="text1"/>
              </w:rPr>
              <w:t>identify areas for improvement</w:t>
            </w:r>
          </w:p>
          <w:p w:rsidR="00ED2C59" w:rsidRPr="00ED2C59" w:rsidRDefault="00BB203F" w:rsidP="00252198">
            <w:pPr>
              <w:pStyle w:val="ListBullet2"/>
              <w:keepNext/>
              <w:numPr>
                <w:ilvl w:val="0"/>
                <w:numId w:val="231"/>
              </w:numPr>
              <w:spacing w:before="0" w:after="0"/>
              <w:contextualSpacing w:val="0"/>
              <w:rPr>
                <w:rFonts w:ascii="Arial" w:hAnsi="Arial" w:cs="Arial"/>
                <w:color w:val="000000" w:themeColor="text1"/>
              </w:rPr>
            </w:pPr>
            <w:r w:rsidRPr="00ED2C59">
              <w:rPr>
                <w:rFonts w:ascii="Arial" w:hAnsi="Arial" w:cs="Arial"/>
                <w:color w:val="000000" w:themeColor="text1"/>
              </w:rPr>
              <w:t xml:space="preserve">interpret </w:t>
            </w:r>
            <w:r w:rsidR="00ED2C59" w:rsidRPr="00ED2C59">
              <w:rPr>
                <w:rFonts w:ascii="Arial" w:hAnsi="Arial" w:cs="Arial"/>
                <w:color w:val="000000" w:themeColor="text1"/>
              </w:rPr>
              <w:t>information and data</w:t>
            </w:r>
          </w:p>
          <w:p w:rsidR="00ED2C59" w:rsidRPr="00ED2C59" w:rsidRDefault="00BB203F" w:rsidP="00252198">
            <w:pPr>
              <w:pStyle w:val="ListBullet"/>
              <w:numPr>
                <w:ilvl w:val="0"/>
                <w:numId w:val="225"/>
              </w:numPr>
              <w:spacing w:before="0" w:after="0"/>
              <w:contextualSpacing w:val="0"/>
              <w:rPr>
                <w:rFonts w:ascii="Arial" w:hAnsi="Arial" w:cs="Arial"/>
                <w:color w:val="000000" w:themeColor="text1"/>
              </w:rPr>
            </w:pPr>
            <w:r w:rsidRPr="00ED2C59">
              <w:rPr>
                <w:rFonts w:ascii="Arial" w:hAnsi="Arial" w:cs="Arial"/>
                <w:color w:val="000000" w:themeColor="text1"/>
              </w:rPr>
              <w:t xml:space="preserve">Technical </w:t>
            </w:r>
            <w:r w:rsidR="00ED2C59" w:rsidRPr="00ED2C59">
              <w:rPr>
                <w:rFonts w:ascii="Arial" w:hAnsi="Arial" w:cs="Arial"/>
                <w:color w:val="000000" w:themeColor="text1"/>
              </w:rPr>
              <w:t>skills to use basic measuring equipment, such as scales and dials applicable to specific hazards.</w:t>
            </w:r>
          </w:p>
        </w:tc>
      </w:tr>
      <w:tr w:rsidR="00B77679" w:rsidRPr="00ED2C59" w:rsidTr="00BB203F">
        <w:trPr>
          <w:trHeight w:val="70"/>
        </w:trPr>
        <w:tc>
          <w:tcPr>
            <w:tcW w:w="2700" w:type="dxa"/>
            <w:tcBorders>
              <w:top w:val="single" w:sz="4" w:space="0" w:color="auto"/>
              <w:left w:val="single" w:sz="4" w:space="0" w:color="auto"/>
              <w:bottom w:val="single" w:sz="4" w:space="0" w:color="auto"/>
              <w:right w:val="single" w:sz="4" w:space="0" w:color="auto"/>
            </w:tcBorders>
            <w:hideMark/>
          </w:tcPr>
          <w:p w:rsidR="00B77679" w:rsidRPr="00BB203F" w:rsidRDefault="00B77679" w:rsidP="00BB203F">
            <w:pPr>
              <w:rPr>
                <w:rFonts w:ascii="Arial" w:hAnsi="Arial" w:cs="Arial"/>
                <w:color w:val="000000" w:themeColor="text1"/>
                <w:sz w:val="22"/>
              </w:rPr>
            </w:pPr>
            <w:r w:rsidRPr="00BB203F">
              <w:rPr>
                <w:rFonts w:ascii="Arial" w:hAnsi="Arial" w:cs="Arial"/>
                <w:color w:val="000000" w:themeColor="text1"/>
                <w:sz w:val="22"/>
              </w:rPr>
              <w:t>Resource Implications</w:t>
            </w:r>
          </w:p>
        </w:tc>
        <w:tc>
          <w:tcPr>
            <w:tcW w:w="6660" w:type="dxa"/>
            <w:tcBorders>
              <w:top w:val="single" w:sz="4" w:space="0" w:color="auto"/>
              <w:left w:val="single" w:sz="4" w:space="0" w:color="auto"/>
              <w:bottom w:val="single" w:sz="4" w:space="0" w:color="auto"/>
              <w:right w:val="single" w:sz="4" w:space="0" w:color="auto"/>
            </w:tcBorders>
            <w:hideMark/>
          </w:tcPr>
          <w:p w:rsidR="00B77679" w:rsidRPr="00BB203F" w:rsidRDefault="00B77679" w:rsidP="00BB203F">
            <w:pPr>
              <w:autoSpaceDE w:val="0"/>
              <w:autoSpaceDN w:val="0"/>
              <w:adjustRightInd w:val="0"/>
              <w:ind w:left="0" w:firstLine="0"/>
              <w:rPr>
                <w:rFonts w:ascii="Arial" w:hAnsi="Arial" w:cs="Arial"/>
                <w:color w:val="000000" w:themeColor="text1"/>
                <w:sz w:val="22"/>
              </w:rPr>
            </w:pPr>
            <w:r w:rsidRPr="00BB203F">
              <w:rPr>
                <w:rFonts w:ascii="Arial" w:hAnsi="Arial" w:cs="Arial"/>
                <w:color w:val="000000" w:themeColor="text1"/>
                <w:sz w:val="22"/>
              </w:rPr>
              <w:t xml:space="preserve">Access is required to real or appropriately simulated situations, including work areas, materials and equipment, and to information on workplace practices and </w:t>
            </w:r>
            <w:r w:rsidR="002406D2" w:rsidRPr="00BB203F">
              <w:rPr>
                <w:rFonts w:ascii="Arial" w:hAnsi="Arial" w:cs="Arial"/>
                <w:color w:val="000000" w:themeColor="text1"/>
                <w:sz w:val="22"/>
              </w:rPr>
              <w:t>OHS practices.</w:t>
            </w:r>
          </w:p>
        </w:tc>
      </w:tr>
      <w:tr w:rsidR="00B77679" w:rsidRPr="00ED2C59" w:rsidTr="00BB203F">
        <w:trPr>
          <w:trHeight w:val="75"/>
        </w:trPr>
        <w:tc>
          <w:tcPr>
            <w:tcW w:w="2700" w:type="dxa"/>
            <w:tcBorders>
              <w:top w:val="single" w:sz="4" w:space="0" w:color="auto"/>
              <w:left w:val="single" w:sz="4" w:space="0" w:color="auto"/>
              <w:bottom w:val="single" w:sz="4" w:space="0" w:color="auto"/>
              <w:right w:val="single" w:sz="4" w:space="0" w:color="auto"/>
            </w:tcBorders>
            <w:hideMark/>
          </w:tcPr>
          <w:p w:rsidR="00B77679" w:rsidRPr="00ED2C59" w:rsidRDefault="00B77679" w:rsidP="00BB203F">
            <w:pPr>
              <w:ind w:left="0" w:right="29" w:firstLine="0"/>
              <w:rPr>
                <w:rFonts w:ascii="Arial" w:hAnsi="Arial" w:cs="Arial"/>
                <w:color w:val="000000" w:themeColor="text1"/>
              </w:rPr>
            </w:pPr>
            <w:r w:rsidRPr="00ED2C59">
              <w:rPr>
                <w:rFonts w:ascii="Arial" w:hAnsi="Arial" w:cs="Arial"/>
                <w:color w:val="000000" w:themeColor="text1"/>
              </w:rPr>
              <w:lastRenderedPageBreak/>
              <w:t xml:space="preserve">Methods of Assessment </w:t>
            </w:r>
          </w:p>
        </w:tc>
        <w:tc>
          <w:tcPr>
            <w:tcW w:w="6660" w:type="dxa"/>
            <w:tcBorders>
              <w:top w:val="single" w:sz="4" w:space="0" w:color="auto"/>
              <w:left w:val="single" w:sz="4" w:space="0" w:color="auto"/>
              <w:bottom w:val="single" w:sz="4" w:space="0" w:color="auto"/>
              <w:right w:val="single" w:sz="4" w:space="0" w:color="auto"/>
            </w:tcBorders>
            <w:hideMark/>
          </w:tcPr>
          <w:p w:rsidR="00B77679" w:rsidRPr="00ED2C59" w:rsidRDefault="00B77679" w:rsidP="00BB203F">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B77679" w:rsidRPr="00ED2C59" w:rsidRDefault="00B77679" w:rsidP="00252198">
            <w:pPr>
              <w:pStyle w:val="ListBullet"/>
              <w:numPr>
                <w:ilvl w:val="0"/>
                <w:numId w:val="225"/>
              </w:numPr>
              <w:spacing w:before="0" w:after="0"/>
              <w:contextualSpacing w:val="0"/>
              <w:rPr>
                <w:rFonts w:ascii="Arial" w:hAnsi="Arial" w:cs="Arial"/>
                <w:color w:val="000000" w:themeColor="text1"/>
              </w:rPr>
            </w:pPr>
            <w:r>
              <w:rPr>
                <w:rFonts w:ascii="Arial" w:hAnsi="Arial" w:cs="Arial"/>
                <w:color w:val="000000" w:themeColor="text1"/>
              </w:rPr>
              <w:t>Interview/Written Test</w:t>
            </w:r>
          </w:p>
          <w:p w:rsidR="00B77679" w:rsidRPr="00ED2C59" w:rsidRDefault="005E69B9" w:rsidP="00252198">
            <w:pPr>
              <w:pStyle w:val="ListBullet"/>
              <w:numPr>
                <w:ilvl w:val="0"/>
                <w:numId w:val="225"/>
              </w:numPr>
              <w:spacing w:before="0" w:after="0"/>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B77679" w:rsidRPr="00ED2C59" w:rsidTr="00BB203F">
        <w:trPr>
          <w:trHeight w:val="75"/>
        </w:trPr>
        <w:tc>
          <w:tcPr>
            <w:tcW w:w="2700" w:type="dxa"/>
            <w:tcBorders>
              <w:top w:val="single" w:sz="4" w:space="0" w:color="auto"/>
              <w:left w:val="single" w:sz="4" w:space="0" w:color="auto"/>
              <w:bottom w:val="single" w:sz="4" w:space="0" w:color="auto"/>
              <w:right w:val="single" w:sz="4" w:space="0" w:color="auto"/>
            </w:tcBorders>
            <w:hideMark/>
          </w:tcPr>
          <w:p w:rsidR="00B77679" w:rsidRPr="00ED2C59" w:rsidRDefault="00B77679" w:rsidP="00BB203F">
            <w:pPr>
              <w:ind w:left="0" w:right="29" w:firstLine="0"/>
              <w:rPr>
                <w:rFonts w:ascii="Arial" w:hAnsi="Arial" w:cs="Arial"/>
                <w:color w:val="000000" w:themeColor="text1"/>
              </w:rPr>
            </w:pPr>
            <w:r w:rsidRPr="00ED2C59">
              <w:rPr>
                <w:rFonts w:ascii="Arial" w:hAnsi="Arial" w:cs="Arial"/>
                <w:color w:val="000000" w:themeColor="text1"/>
              </w:rPr>
              <w:t>Context of Assessment</w:t>
            </w:r>
          </w:p>
        </w:tc>
        <w:tc>
          <w:tcPr>
            <w:tcW w:w="6660" w:type="dxa"/>
            <w:tcBorders>
              <w:top w:val="single" w:sz="4" w:space="0" w:color="auto"/>
              <w:left w:val="single" w:sz="4" w:space="0" w:color="auto"/>
              <w:bottom w:val="single" w:sz="4" w:space="0" w:color="auto"/>
              <w:right w:val="single" w:sz="4" w:space="0" w:color="auto"/>
            </w:tcBorders>
            <w:hideMark/>
          </w:tcPr>
          <w:p w:rsidR="00B77679" w:rsidRPr="00ED2C59" w:rsidRDefault="00B77679" w:rsidP="00BB203F">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ED2C59" w:rsidRPr="00ED2C59" w:rsidRDefault="00ED2C59" w:rsidP="00ED2C59">
      <w:pPr>
        <w:rPr>
          <w:rFonts w:ascii="Arial" w:hAnsi="Arial" w:cs="Arial"/>
          <w:color w:val="000000" w:themeColor="text1"/>
        </w:rPr>
      </w:pPr>
    </w:p>
    <w:p w:rsidR="00ED2C59" w:rsidRPr="00ED2C59" w:rsidRDefault="00ED2C59" w:rsidP="00ED2C59">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BB203F">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26271B" w:rsidP="00B7539E">
            <w:pPr>
              <w:ind w:right="29"/>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00ED2C59" w:rsidRPr="00ED2C59">
              <w:rPr>
                <w:rFonts w:ascii="Arial" w:hAnsi="Arial" w:cs="Arial"/>
                <w:b/>
                <w:bCs/>
                <w:color w:val="000000" w:themeColor="text1"/>
              </w:rPr>
              <w:t xml:space="preserve"> Level V</w:t>
            </w:r>
          </w:p>
        </w:tc>
      </w:tr>
      <w:tr w:rsidR="00ED2C59" w:rsidRPr="00ED2C59" w:rsidTr="00BB203F">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B7539E">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B7539E">
            <w:pPr>
              <w:ind w:left="0" w:right="29" w:firstLine="0"/>
              <w:rPr>
                <w:rFonts w:ascii="Arial" w:hAnsi="Arial" w:cs="Arial"/>
                <w:b/>
                <w:bCs/>
                <w:color w:val="000000" w:themeColor="text1"/>
                <w:lang w:val="en-NZ"/>
              </w:rPr>
            </w:pPr>
            <w:r w:rsidRPr="00ED2C59">
              <w:rPr>
                <w:rFonts w:ascii="Arial" w:hAnsi="Arial" w:cs="Arial"/>
                <w:b/>
                <w:bCs/>
                <w:color w:val="000000" w:themeColor="text1"/>
              </w:rPr>
              <w:t xml:space="preserve">Assist in the </w:t>
            </w:r>
            <w:r w:rsidR="00191ADC">
              <w:rPr>
                <w:rFonts w:ascii="Arial" w:hAnsi="Arial" w:cs="Arial"/>
                <w:b/>
                <w:bCs/>
                <w:color w:val="000000" w:themeColor="text1"/>
              </w:rPr>
              <w:t>Design a</w:t>
            </w:r>
            <w:r w:rsidR="00191ADC" w:rsidRPr="00ED2C59">
              <w:rPr>
                <w:rFonts w:ascii="Arial" w:hAnsi="Arial" w:cs="Arial"/>
                <w:b/>
                <w:bCs/>
                <w:color w:val="000000" w:themeColor="text1"/>
              </w:rPr>
              <w:t xml:space="preserve">nd Development </w:t>
            </w:r>
            <w:r w:rsidRPr="00ED2C59">
              <w:rPr>
                <w:rFonts w:ascii="Arial" w:hAnsi="Arial" w:cs="Arial"/>
                <w:b/>
                <w:bCs/>
                <w:color w:val="000000" w:themeColor="text1"/>
              </w:rPr>
              <w:t xml:space="preserve">of </w:t>
            </w:r>
            <w:r w:rsidR="00C91FD6">
              <w:rPr>
                <w:rFonts w:ascii="Arial" w:hAnsi="Arial" w:cs="Arial"/>
                <w:b/>
                <w:bCs/>
                <w:color w:val="000000" w:themeColor="text1"/>
              </w:rPr>
              <w:t xml:space="preserve">OHS </w:t>
            </w:r>
            <w:r w:rsidR="00191ADC" w:rsidRPr="00ED2C59">
              <w:rPr>
                <w:rFonts w:ascii="Arial" w:hAnsi="Arial" w:cs="Arial"/>
                <w:b/>
                <w:bCs/>
                <w:color w:val="000000" w:themeColor="text1"/>
              </w:rPr>
              <w:t>Participative Arrangements</w:t>
            </w:r>
          </w:p>
        </w:tc>
      </w:tr>
      <w:tr w:rsidR="00ED2C59" w:rsidRPr="00ED2C59" w:rsidTr="00BB203F">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B7539E">
            <w:pPr>
              <w:ind w:right="29"/>
              <w:rPr>
                <w:rFonts w:ascii="Arial" w:hAnsi="Arial" w:cs="Arial"/>
                <w:b/>
                <w:color w:val="000000" w:themeColor="text1"/>
              </w:rPr>
            </w:pPr>
            <w:r w:rsidRPr="00ED2C59">
              <w:rPr>
                <w:rFonts w:ascii="Arial" w:hAnsi="Arial" w:cs="Arial"/>
                <w:b/>
                <w:bCs/>
                <w:color w:val="000000" w:themeColor="text1"/>
              </w:rPr>
              <w:t>Unit Code</w:t>
            </w:r>
          </w:p>
        </w:tc>
        <w:bookmarkStart w:id="152" w:name="LSA_OHS5_08"/>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5B357D" w:rsidP="00B7539E">
            <w:pPr>
              <w:rPr>
                <w:rFonts w:ascii="Arial" w:hAnsi="Arial" w:cs="Arial"/>
                <w:b/>
                <w:color w:val="000000" w:themeColor="text1"/>
              </w:rPr>
            </w:pPr>
            <w:r>
              <w:rPr>
                <w:rFonts w:ascii="Arial" w:hAnsi="Arial" w:cs="Arial"/>
                <w:b/>
                <w:color w:val="000000" w:themeColor="text1"/>
              </w:rPr>
              <w:fldChar w:fldCharType="begin"/>
            </w:r>
            <w:r w:rsidR="00ED2C59">
              <w:rPr>
                <w:rFonts w:ascii="Arial" w:hAnsi="Arial" w:cs="Arial"/>
                <w:b/>
                <w:color w:val="000000" w:themeColor="text1"/>
              </w:rPr>
              <w:instrText xml:space="preserve"> HYPERLINK  \l "LSA_OHS5_08_0318" </w:instrText>
            </w:r>
            <w:r>
              <w:rPr>
                <w:rFonts w:ascii="Arial" w:hAnsi="Arial" w:cs="Arial"/>
                <w:b/>
                <w:color w:val="000000" w:themeColor="text1"/>
              </w:rPr>
              <w:fldChar w:fldCharType="separate"/>
            </w:r>
            <w:r w:rsidR="006001C0">
              <w:rPr>
                <w:rStyle w:val="Hyperlink"/>
                <w:rFonts w:ascii="Arial" w:hAnsi="Arial" w:cs="Arial"/>
                <w:b/>
              </w:rPr>
              <w:t>LSA OHS5</w:t>
            </w:r>
            <w:r w:rsidR="00ED2C59" w:rsidRPr="00ED2C59">
              <w:rPr>
                <w:rStyle w:val="Hyperlink"/>
                <w:rFonts w:ascii="Arial" w:hAnsi="Arial" w:cs="Arial"/>
                <w:b/>
              </w:rPr>
              <w:t xml:space="preserve"> 08 </w:t>
            </w:r>
            <w:r w:rsidR="000270EC">
              <w:rPr>
                <w:rStyle w:val="Hyperlink"/>
                <w:rFonts w:ascii="Arial" w:hAnsi="Arial" w:cs="Arial"/>
                <w:b/>
              </w:rPr>
              <w:t>0518</w:t>
            </w:r>
            <w:bookmarkEnd w:id="152"/>
            <w:r>
              <w:rPr>
                <w:rFonts w:ascii="Arial" w:hAnsi="Arial" w:cs="Arial"/>
                <w:b/>
                <w:color w:val="000000" w:themeColor="text1"/>
              </w:rPr>
              <w:fldChar w:fldCharType="end"/>
            </w:r>
          </w:p>
        </w:tc>
      </w:tr>
      <w:tr w:rsidR="00ED2C59" w:rsidRPr="00ED2C59" w:rsidTr="00BB203F">
        <w:trPr>
          <w:trHeight w:val="88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7539E">
            <w:pPr>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ED2C59" w:rsidRPr="00ED2C59" w:rsidRDefault="00C675D5" w:rsidP="00B7539E">
            <w:pPr>
              <w:pStyle w:val="BodyText"/>
              <w:spacing w:after="0"/>
              <w:ind w:left="0" w:firstLine="0"/>
              <w:jc w:val="both"/>
              <w:rPr>
                <w:rFonts w:ascii="Arial" w:hAnsi="Arial" w:cs="Arial"/>
                <w:color w:val="000000" w:themeColor="text1"/>
              </w:rPr>
            </w:pPr>
            <w:r>
              <w:rPr>
                <w:rFonts w:ascii="Arial" w:hAnsi="Arial" w:cs="Arial"/>
                <w:color w:val="000000" w:themeColor="text1"/>
              </w:rPr>
              <w:t>This unit covers the knowledge, skills and attitude required</w:t>
            </w:r>
            <w:r w:rsidR="00ED2C59" w:rsidRPr="00ED2C59">
              <w:rPr>
                <w:rFonts w:ascii="Arial" w:hAnsi="Arial" w:cs="Arial"/>
                <w:color w:val="000000" w:themeColor="text1"/>
              </w:rPr>
              <w:t xml:space="preserve"> identifying participative needs and designing, developing and reviewing formal and informal processes to enable people to participate in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decision making. This process will result in stakeholders having real opportunities to participate in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processes. In practice, assisting in the design and development of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participative arrangements may overlap with other generalist or specialist public sector work activities such as promoting ethical practice, using complex communication strategies, undertaking research and analysis, coordinating resource usage, promoting compliance with legislation, </w:t>
            </w:r>
            <w:r w:rsidR="00157176">
              <w:rPr>
                <w:rFonts w:ascii="Arial" w:hAnsi="Arial" w:cs="Arial"/>
                <w:color w:val="000000" w:themeColor="text1"/>
              </w:rPr>
              <w:t>etc.</w:t>
            </w:r>
          </w:p>
        </w:tc>
      </w:tr>
    </w:tbl>
    <w:p w:rsidR="00ED2C59" w:rsidRPr="00BB203F" w:rsidRDefault="00ED2C59" w:rsidP="00ED2C5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BB203F">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BB203F" w:rsidP="00BB203F">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BB203F">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ED2C59" w:rsidRPr="00ED2C59" w:rsidTr="00BB203F">
        <w:trPr>
          <w:trHeight w:val="43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EC08FD">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1</w:t>
            </w:r>
            <w:r w:rsidRPr="00ED2C59">
              <w:rPr>
                <w:rStyle w:val="SpecialBold"/>
                <w:rFonts w:ascii="Arial" w:hAnsi="Arial" w:cs="Arial"/>
                <w:b w:val="0"/>
                <w:color w:val="000000" w:themeColor="text1"/>
              </w:rPr>
              <w:tab/>
              <w:t xml:space="preserve">Identify the need for </w:t>
            </w:r>
            <w:r w:rsidR="00C91FD6">
              <w:rPr>
                <w:rStyle w:val="SpecialBold"/>
                <w:rFonts w:ascii="Arial" w:hAnsi="Arial" w:cs="Arial"/>
                <w:b w:val="0"/>
                <w:color w:val="000000" w:themeColor="text1"/>
              </w:rPr>
              <w:t xml:space="preserve">OHS </w:t>
            </w:r>
            <w:r w:rsidRPr="00ED2C59">
              <w:rPr>
                <w:rStyle w:val="SpecialBold"/>
                <w:rFonts w:ascii="Arial" w:hAnsi="Arial" w:cs="Arial"/>
                <w:b w:val="0"/>
                <w:color w:val="000000" w:themeColor="text1"/>
              </w:rPr>
              <w:t>participative arrangements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C91FD6" w:rsidP="00252198">
            <w:pPr>
              <w:pStyle w:val="List"/>
              <w:numPr>
                <w:ilvl w:val="1"/>
                <w:numId w:val="304"/>
              </w:numPr>
              <w:tabs>
                <w:tab w:val="clear" w:pos="340"/>
              </w:tabs>
              <w:spacing w:before="80" w:after="0"/>
              <w:ind w:left="432" w:hanging="43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 xml:space="preserve">legislation is reviewed to identify legal requirements for </w:t>
            </w:r>
            <w:r w:rsidR="00ED2C59" w:rsidRPr="00ED2C59">
              <w:rPr>
                <w:rStyle w:val="BoldandItalics"/>
                <w:rFonts w:ascii="Arial" w:hAnsi="Arial" w:cs="Arial"/>
                <w:color w:val="000000" w:themeColor="text1"/>
              </w:rPr>
              <w:t>participative arrangements</w:t>
            </w:r>
            <w:r w:rsidR="00ED2C59" w:rsidRPr="00ED2C59">
              <w:rPr>
                <w:rFonts w:ascii="Arial" w:hAnsi="Arial" w:cs="Arial"/>
                <w:color w:val="000000" w:themeColor="text1"/>
              </w:rPr>
              <w:t>.</w:t>
            </w:r>
          </w:p>
          <w:p w:rsidR="00ED2C59" w:rsidRPr="00ED2C59" w:rsidRDefault="00ED2C59" w:rsidP="00252198">
            <w:pPr>
              <w:pStyle w:val="List"/>
              <w:numPr>
                <w:ilvl w:val="1"/>
                <w:numId w:val="304"/>
              </w:numPr>
              <w:tabs>
                <w:tab w:val="clear" w:pos="340"/>
              </w:tabs>
              <w:spacing w:before="80" w:after="0"/>
              <w:ind w:left="432" w:hanging="432"/>
              <w:contextualSpacing w:val="0"/>
              <w:rPr>
                <w:rFonts w:ascii="Arial" w:hAnsi="Arial" w:cs="Arial"/>
                <w:color w:val="000000" w:themeColor="text1"/>
              </w:rPr>
            </w:pPr>
            <w:r w:rsidRPr="00EC08FD">
              <w:rPr>
                <w:rStyle w:val="BoldandItalics"/>
                <w:rFonts w:ascii="Arial" w:hAnsi="Arial" w:cs="Arial"/>
                <w:b w:val="0"/>
                <w:i w:val="0"/>
                <w:color w:val="000000" w:themeColor="text1"/>
              </w:rPr>
              <w:t>Factors that may impact on the</w:t>
            </w:r>
            <w:r w:rsidRPr="00ED2C59">
              <w:rPr>
                <w:rStyle w:val="BoldandItalics"/>
                <w:rFonts w:ascii="Arial" w:hAnsi="Arial" w:cs="Arial"/>
                <w:color w:val="000000" w:themeColor="text1"/>
              </w:rPr>
              <w:t xml:space="preserve"> design of the participative arrangements</w:t>
            </w:r>
            <w:r w:rsidRPr="00ED2C59">
              <w:rPr>
                <w:rFonts w:ascii="Arial" w:hAnsi="Arial" w:cs="Arial"/>
                <w:color w:val="000000" w:themeColor="text1"/>
              </w:rPr>
              <w:t xml:space="preserve"> are identified.</w:t>
            </w:r>
          </w:p>
          <w:p w:rsidR="00ED2C59" w:rsidRPr="00ED2C59" w:rsidRDefault="005E7EFD" w:rsidP="00252198">
            <w:pPr>
              <w:pStyle w:val="List"/>
              <w:numPr>
                <w:ilvl w:val="1"/>
                <w:numId w:val="304"/>
              </w:numPr>
              <w:tabs>
                <w:tab w:val="clear" w:pos="34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Organizational</w:t>
            </w:r>
            <w:r w:rsidR="00ED2C59" w:rsidRPr="00ED2C59">
              <w:rPr>
                <w:rFonts w:ascii="Arial" w:hAnsi="Arial" w:cs="Arial"/>
                <w:color w:val="000000" w:themeColor="text1"/>
              </w:rPr>
              <w:t xml:space="preserve"> policies and procedures are reviewed to identify requirements and opportunities for </w:t>
            </w:r>
            <w:r w:rsidR="00C91FD6">
              <w:rPr>
                <w:rFonts w:ascii="Arial" w:hAnsi="Arial" w:cs="Arial"/>
                <w:color w:val="000000" w:themeColor="text1"/>
              </w:rPr>
              <w:t xml:space="preserve">OHS </w:t>
            </w:r>
            <w:r w:rsidR="00ED2C59" w:rsidRPr="00ED2C59">
              <w:rPr>
                <w:rFonts w:ascii="Arial" w:hAnsi="Arial" w:cs="Arial"/>
                <w:color w:val="000000" w:themeColor="text1"/>
              </w:rPr>
              <w:t>consultation and communication.</w:t>
            </w:r>
          </w:p>
          <w:p w:rsidR="00BB203F" w:rsidRDefault="00ED2C59" w:rsidP="00252198">
            <w:pPr>
              <w:pStyle w:val="List"/>
              <w:numPr>
                <w:ilvl w:val="1"/>
                <w:numId w:val="304"/>
              </w:numPr>
              <w:tabs>
                <w:tab w:val="clear" w:pos="34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 xml:space="preserve">Effectiveness of existing workplace arrangements for </w:t>
            </w:r>
            <w:r w:rsidR="00C91FD6">
              <w:rPr>
                <w:rFonts w:ascii="Arial" w:hAnsi="Arial" w:cs="Arial"/>
                <w:color w:val="000000" w:themeColor="text1"/>
              </w:rPr>
              <w:t xml:space="preserve">OHS </w:t>
            </w:r>
            <w:r w:rsidRPr="00ED2C59">
              <w:rPr>
                <w:rFonts w:ascii="Arial" w:hAnsi="Arial" w:cs="Arial"/>
                <w:color w:val="000000" w:themeColor="text1"/>
              </w:rPr>
              <w:t xml:space="preserve">consultation and communication </w:t>
            </w:r>
            <w:r w:rsidR="00B7539E">
              <w:rPr>
                <w:rFonts w:ascii="Arial" w:hAnsi="Arial" w:cs="Arial"/>
                <w:color w:val="000000" w:themeColor="text1"/>
              </w:rPr>
              <w:t>is</w:t>
            </w:r>
            <w:r w:rsidRPr="00ED2C59">
              <w:rPr>
                <w:rFonts w:ascii="Arial" w:hAnsi="Arial" w:cs="Arial"/>
                <w:color w:val="000000" w:themeColor="text1"/>
              </w:rPr>
              <w:t xml:space="preserve"> reviewed in consultation with </w:t>
            </w:r>
            <w:r w:rsidRPr="00ED2C59">
              <w:rPr>
                <w:rStyle w:val="BoldandItalics"/>
                <w:rFonts w:ascii="Arial" w:hAnsi="Arial" w:cs="Arial"/>
                <w:color w:val="000000" w:themeColor="text1"/>
              </w:rPr>
              <w:t>stakeholders</w:t>
            </w:r>
            <w:r w:rsidRPr="00ED2C59">
              <w:rPr>
                <w:rFonts w:ascii="Arial" w:hAnsi="Arial" w:cs="Arial"/>
                <w:color w:val="000000" w:themeColor="text1"/>
              </w:rPr>
              <w:t>.</w:t>
            </w:r>
          </w:p>
          <w:p w:rsidR="00ED2C59" w:rsidRPr="00BB203F" w:rsidRDefault="00ED2C59" w:rsidP="00252198">
            <w:pPr>
              <w:pStyle w:val="List"/>
              <w:numPr>
                <w:ilvl w:val="1"/>
                <w:numId w:val="304"/>
              </w:numPr>
              <w:tabs>
                <w:tab w:val="clear" w:pos="340"/>
              </w:tabs>
              <w:spacing w:before="80" w:after="0"/>
              <w:ind w:left="432" w:hanging="432"/>
              <w:contextualSpacing w:val="0"/>
              <w:rPr>
                <w:rFonts w:ascii="Arial" w:hAnsi="Arial" w:cs="Arial"/>
                <w:color w:val="000000" w:themeColor="text1"/>
              </w:rPr>
            </w:pPr>
            <w:r w:rsidRPr="00BB203F">
              <w:rPr>
                <w:rFonts w:ascii="Arial" w:hAnsi="Arial" w:cs="Arial"/>
                <w:color w:val="000000" w:themeColor="text1"/>
              </w:rPr>
              <w:t xml:space="preserve">Information and consultation requirements for specific roles and groups are defined in consultation with stakeholders and </w:t>
            </w:r>
            <w:r w:rsidRPr="00BB203F">
              <w:rPr>
                <w:rStyle w:val="BoldandItalics"/>
                <w:rFonts w:ascii="Arial" w:hAnsi="Arial" w:cs="Arial"/>
                <w:color w:val="000000" w:themeColor="text1"/>
              </w:rPr>
              <w:t>key personnel</w:t>
            </w:r>
            <w:r w:rsidRPr="00BB203F">
              <w:rPr>
                <w:rFonts w:ascii="Arial" w:hAnsi="Arial" w:cs="Arial"/>
                <w:color w:val="000000" w:themeColor="text1"/>
              </w:rPr>
              <w:t>.</w:t>
            </w:r>
          </w:p>
        </w:tc>
      </w:tr>
      <w:tr w:rsidR="00ED2C59" w:rsidRPr="00ED2C59" w:rsidTr="00B7539E">
        <w:trPr>
          <w:trHeight w:val="7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EC08FD">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2</w:t>
            </w:r>
            <w:r w:rsidRPr="00ED2C59">
              <w:rPr>
                <w:rStyle w:val="SpecialBold"/>
                <w:rFonts w:ascii="Arial" w:hAnsi="Arial" w:cs="Arial"/>
                <w:b w:val="0"/>
                <w:color w:val="000000" w:themeColor="text1"/>
              </w:rPr>
              <w:tab/>
              <w:t>Assist in the design of participative arrangements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52198">
            <w:pPr>
              <w:pStyle w:val="List"/>
              <w:numPr>
                <w:ilvl w:val="0"/>
                <w:numId w:val="305"/>
              </w:numPr>
              <w:tabs>
                <w:tab w:val="clear" w:pos="34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 xml:space="preserve">Processes for providing required </w:t>
            </w:r>
            <w:r w:rsidR="00C91FD6">
              <w:rPr>
                <w:rFonts w:ascii="Arial" w:hAnsi="Arial" w:cs="Arial"/>
                <w:color w:val="000000" w:themeColor="text1"/>
              </w:rPr>
              <w:t xml:space="preserve">OHS </w:t>
            </w:r>
            <w:r w:rsidRPr="00ED2C59">
              <w:rPr>
                <w:rFonts w:ascii="Arial" w:hAnsi="Arial" w:cs="Arial"/>
                <w:color w:val="000000" w:themeColor="text1"/>
              </w:rPr>
              <w:t>information and data are designed in consultation with stakeholders.</w:t>
            </w:r>
          </w:p>
          <w:p w:rsidR="00ED2C59" w:rsidRPr="00ED2C59" w:rsidRDefault="00ED2C59" w:rsidP="00252198">
            <w:pPr>
              <w:pStyle w:val="List"/>
              <w:numPr>
                <w:ilvl w:val="0"/>
                <w:numId w:val="305"/>
              </w:numPr>
              <w:tabs>
                <w:tab w:val="clear" w:pos="340"/>
              </w:tabs>
              <w:spacing w:before="80" w:after="0"/>
              <w:ind w:left="432" w:hanging="432"/>
              <w:contextualSpacing w:val="0"/>
              <w:rPr>
                <w:rFonts w:ascii="Arial" w:hAnsi="Arial" w:cs="Arial"/>
                <w:color w:val="000000" w:themeColor="text1"/>
              </w:rPr>
            </w:pPr>
            <w:r w:rsidRPr="00ED2C59">
              <w:rPr>
                <w:rFonts w:ascii="Arial" w:hAnsi="Arial" w:cs="Arial"/>
                <w:color w:val="000000" w:themeColor="text1"/>
              </w:rPr>
              <w:t xml:space="preserve">Processes to enable individuals and groups to be consulted regarding workplace </w:t>
            </w:r>
            <w:r w:rsidR="00C91FD6">
              <w:rPr>
                <w:rFonts w:ascii="Arial" w:hAnsi="Arial" w:cs="Arial"/>
                <w:color w:val="000000" w:themeColor="text1"/>
              </w:rPr>
              <w:t xml:space="preserve">OHS </w:t>
            </w:r>
            <w:r w:rsidRPr="00ED2C59">
              <w:rPr>
                <w:rFonts w:ascii="Arial" w:hAnsi="Arial" w:cs="Arial"/>
                <w:color w:val="000000" w:themeColor="text1"/>
              </w:rPr>
              <w:t xml:space="preserve">issues and to have input to </w:t>
            </w:r>
            <w:r w:rsidR="00C91FD6">
              <w:rPr>
                <w:rFonts w:ascii="Arial" w:hAnsi="Arial" w:cs="Arial"/>
                <w:color w:val="000000" w:themeColor="text1"/>
              </w:rPr>
              <w:t xml:space="preserve">OHS </w:t>
            </w:r>
            <w:r w:rsidRPr="00ED2C59">
              <w:rPr>
                <w:rFonts w:ascii="Arial" w:hAnsi="Arial" w:cs="Arial"/>
                <w:color w:val="000000" w:themeColor="text1"/>
              </w:rPr>
              <w:t>decision making are designed in consultation with stakeholders.</w:t>
            </w:r>
          </w:p>
          <w:p w:rsidR="00ED2C59" w:rsidRPr="00ED2C59" w:rsidRDefault="00ED2C59" w:rsidP="00252198">
            <w:pPr>
              <w:pStyle w:val="List"/>
              <w:numPr>
                <w:ilvl w:val="0"/>
                <w:numId w:val="305"/>
              </w:numPr>
              <w:tabs>
                <w:tab w:val="clear" w:pos="340"/>
              </w:tabs>
              <w:spacing w:before="80" w:after="0"/>
              <w:ind w:left="432" w:hanging="432"/>
              <w:contextualSpacing w:val="0"/>
              <w:rPr>
                <w:rFonts w:ascii="Arial" w:hAnsi="Arial" w:cs="Arial"/>
                <w:color w:val="000000" w:themeColor="text1"/>
              </w:rPr>
            </w:pPr>
            <w:r w:rsidRPr="00ED2C59">
              <w:rPr>
                <w:rStyle w:val="BoldandItalics"/>
                <w:rFonts w:ascii="Arial" w:hAnsi="Arial" w:cs="Arial"/>
                <w:color w:val="000000" w:themeColor="text1"/>
              </w:rPr>
              <w:t>Training needs</w:t>
            </w:r>
            <w:r w:rsidRPr="00ED2C59">
              <w:rPr>
                <w:rFonts w:ascii="Arial" w:hAnsi="Arial" w:cs="Arial"/>
                <w:color w:val="000000" w:themeColor="text1"/>
              </w:rPr>
              <w:t xml:space="preserve"> to enable effective participation are identified and documented.</w:t>
            </w:r>
          </w:p>
          <w:p w:rsidR="00ED2C59" w:rsidRPr="00ED2C59" w:rsidRDefault="00ED2C59" w:rsidP="00252198">
            <w:pPr>
              <w:pStyle w:val="List"/>
              <w:numPr>
                <w:ilvl w:val="0"/>
                <w:numId w:val="305"/>
              </w:numPr>
              <w:tabs>
                <w:tab w:val="clear" w:pos="340"/>
              </w:tabs>
              <w:spacing w:before="80" w:after="0"/>
              <w:ind w:left="432" w:hanging="432"/>
              <w:contextualSpacing w:val="0"/>
              <w:rPr>
                <w:rFonts w:ascii="Arial" w:hAnsi="Arial" w:cs="Arial"/>
                <w:color w:val="000000" w:themeColor="text1"/>
                <w:lang w:val="en-NZ"/>
              </w:rPr>
            </w:pPr>
            <w:r w:rsidRPr="00ED2C59">
              <w:rPr>
                <w:rFonts w:ascii="Arial" w:hAnsi="Arial" w:cs="Arial"/>
                <w:color w:val="000000" w:themeColor="text1"/>
              </w:rPr>
              <w:t>Recommendations for participative arrangements are reviewed, in consultation with stakeholders, to ensure they meet legislative requirements and are realistic, practical and acceptable in the workplace.</w:t>
            </w:r>
          </w:p>
        </w:tc>
      </w:tr>
      <w:tr w:rsidR="00ED2C59" w:rsidRPr="00ED2C59" w:rsidTr="00BB203F">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EC08FD">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lastRenderedPageBreak/>
              <w:t>3</w:t>
            </w:r>
            <w:r w:rsidRPr="00ED2C59">
              <w:rPr>
                <w:rStyle w:val="SpecialBold"/>
                <w:rFonts w:ascii="Arial" w:hAnsi="Arial" w:cs="Arial"/>
                <w:b w:val="0"/>
                <w:color w:val="000000" w:themeColor="text1"/>
              </w:rPr>
              <w:tab/>
              <w:t>Assist in developing participative arrangements</w:t>
            </w:r>
          </w:p>
        </w:tc>
        <w:tc>
          <w:tcPr>
            <w:tcW w:w="6570" w:type="dxa"/>
            <w:tcBorders>
              <w:top w:val="single" w:sz="4" w:space="0" w:color="auto"/>
              <w:left w:val="single" w:sz="4" w:space="0" w:color="auto"/>
              <w:bottom w:val="single" w:sz="4" w:space="0" w:color="auto"/>
              <w:right w:val="single" w:sz="4" w:space="0" w:color="auto"/>
            </w:tcBorders>
            <w:hideMark/>
          </w:tcPr>
          <w:p w:rsidR="00BB203F" w:rsidRDefault="00ED2C59" w:rsidP="00252198">
            <w:pPr>
              <w:pStyle w:val="List"/>
              <w:numPr>
                <w:ilvl w:val="0"/>
                <w:numId w:val="306"/>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Policies </w:t>
            </w:r>
            <w:r w:rsidR="00BB203F">
              <w:rPr>
                <w:rFonts w:ascii="Arial" w:hAnsi="Arial" w:cs="Arial"/>
                <w:color w:val="000000" w:themeColor="text1"/>
              </w:rPr>
              <w:t xml:space="preserve">and procedures for </w:t>
            </w:r>
            <w:r w:rsidRPr="00ED2C59">
              <w:rPr>
                <w:rFonts w:ascii="Arial" w:hAnsi="Arial" w:cs="Arial"/>
                <w:color w:val="000000" w:themeColor="text1"/>
              </w:rPr>
              <w:t>participative arrangements are developed.</w:t>
            </w:r>
          </w:p>
          <w:p w:rsidR="00BB203F" w:rsidRDefault="00ED2C59" w:rsidP="00252198">
            <w:pPr>
              <w:pStyle w:val="List"/>
              <w:numPr>
                <w:ilvl w:val="0"/>
                <w:numId w:val="306"/>
              </w:numPr>
              <w:tabs>
                <w:tab w:val="clear" w:pos="340"/>
              </w:tabs>
              <w:spacing w:before="120" w:after="0"/>
              <w:ind w:left="432" w:hanging="432"/>
              <w:contextualSpacing w:val="0"/>
              <w:rPr>
                <w:rFonts w:ascii="Arial" w:hAnsi="Arial" w:cs="Arial"/>
                <w:color w:val="000000" w:themeColor="text1"/>
              </w:rPr>
            </w:pPr>
            <w:r w:rsidRPr="00BB203F">
              <w:rPr>
                <w:rFonts w:ascii="Arial" w:hAnsi="Arial" w:cs="Arial"/>
                <w:color w:val="000000" w:themeColor="text1"/>
              </w:rPr>
              <w:t>Key personnel in the introduction and maintenance of the participative arrangements are identified.</w:t>
            </w:r>
          </w:p>
          <w:p w:rsidR="00BB203F" w:rsidRDefault="00ED2C59" w:rsidP="00252198">
            <w:pPr>
              <w:pStyle w:val="List"/>
              <w:numPr>
                <w:ilvl w:val="0"/>
                <w:numId w:val="306"/>
              </w:numPr>
              <w:tabs>
                <w:tab w:val="clear" w:pos="340"/>
              </w:tabs>
              <w:spacing w:before="120" w:after="0"/>
              <w:ind w:left="432" w:hanging="432"/>
              <w:contextualSpacing w:val="0"/>
              <w:rPr>
                <w:rFonts w:ascii="Arial" w:hAnsi="Arial" w:cs="Arial"/>
                <w:color w:val="000000" w:themeColor="text1"/>
              </w:rPr>
            </w:pPr>
            <w:r w:rsidRPr="00BB203F">
              <w:rPr>
                <w:rFonts w:ascii="Arial" w:hAnsi="Arial" w:cs="Arial"/>
                <w:color w:val="000000" w:themeColor="text1"/>
              </w:rPr>
              <w:t>Strategies for the delivery of training are developed.</w:t>
            </w:r>
          </w:p>
          <w:p w:rsidR="00ED2C59" w:rsidRPr="00BB203F" w:rsidRDefault="00ED2C59" w:rsidP="00252198">
            <w:pPr>
              <w:pStyle w:val="List"/>
              <w:numPr>
                <w:ilvl w:val="0"/>
                <w:numId w:val="306"/>
              </w:numPr>
              <w:tabs>
                <w:tab w:val="clear" w:pos="340"/>
              </w:tabs>
              <w:spacing w:before="120" w:after="0"/>
              <w:ind w:left="432" w:hanging="432"/>
              <w:contextualSpacing w:val="0"/>
              <w:rPr>
                <w:rFonts w:ascii="Arial" w:hAnsi="Arial" w:cs="Arial"/>
                <w:color w:val="000000" w:themeColor="text1"/>
              </w:rPr>
            </w:pPr>
            <w:r w:rsidRPr="00BB203F">
              <w:rPr>
                <w:rStyle w:val="BoldandItalics"/>
                <w:rFonts w:ascii="Arial" w:hAnsi="Arial" w:cs="Arial"/>
                <w:color w:val="000000" w:themeColor="text1"/>
              </w:rPr>
              <w:t xml:space="preserve">Resources </w:t>
            </w:r>
            <w:r w:rsidRPr="00BB203F">
              <w:rPr>
                <w:rFonts w:ascii="Arial" w:hAnsi="Arial" w:cs="Arial"/>
                <w:color w:val="000000" w:themeColor="text1"/>
              </w:rPr>
              <w:t>necessary to introduce and maintain the participative arrangements are identified and documented.</w:t>
            </w:r>
          </w:p>
        </w:tc>
      </w:tr>
      <w:tr w:rsidR="00ED2C59" w:rsidRPr="00ED2C59" w:rsidTr="00BB203F">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BB203F" w:rsidP="00EC08FD">
            <w:pPr>
              <w:pStyle w:val="List"/>
              <w:spacing w:before="120" w:after="0"/>
              <w:rPr>
                <w:rFonts w:ascii="Arial" w:hAnsi="Arial" w:cs="Arial"/>
                <w:b/>
                <w:color w:val="000000" w:themeColor="text1"/>
                <w:lang w:val="en-NZ"/>
              </w:rPr>
            </w:pPr>
            <w:r>
              <w:rPr>
                <w:rStyle w:val="SpecialBold"/>
                <w:rFonts w:ascii="Arial" w:hAnsi="Arial" w:cs="Arial"/>
                <w:b w:val="0"/>
                <w:color w:val="000000" w:themeColor="text1"/>
              </w:rPr>
              <w:t>4</w:t>
            </w:r>
            <w:r>
              <w:rPr>
                <w:rStyle w:val="SpecialBold"/>
                <w:rFonts w:ascii="Arial" w:hAnsi="Arial" w:cs="Arial"/>
                <w:b w:val="0"/>
                <w:color w:val="000000" w:themeColor="text1"/>
              </w:rPr>
              <w:tab/>
              <w:t>Support</w:t>
            </w:r>
            <w:r w:rsidR="00ED2C59" w:rsidRPr="00ED2C59">
              <w:rPr>
                <w:rStyle w:val="SpecialBold"/>
                <w:rFonts w:ascii="Arial" w:hAnsi="Arial" w:cs="Arial"/>
                <w:b w:val="0"/>
                <w:color w:val="000000" w:themeColor="text1"/>
              </w:rPr>
              <w:t xml:space="preserve"> the implementation of participative arrangements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252198">
            <w:pPr>
              <w:pStyle w:val="List"/>
              <w:numPr>
                <w:ilvl w:val="1"/>
                <w:numId w:val="307"/>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Priorities for action are determined in consultation with stakeholders.</w:t>
            </w:r>
          </w:p>
          <w:p w:rsidR="00ED2C59" w:rsidRPr="00ED2C59" w:rsidRDefault="00ED2C59" w:rsidP="00252198">
            <w:pPr>
              <w:pStyle w:val="List"/>
              <w:numPr>
                <w:ilvl w:val="1"/>
                <w:numId w:val="307"/>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Action plans are developed with allocated responsibilities and time lines.</w:t>
            </w:r>
          </w:p>
          <w:p w:rsidR="00ED2C59" w:rsidRPr="00ED2C59" w:rsidRDefault="00B7539E" w:rsidP="00252198">
            <w:pPr>
              <w:pStyle w:val="List"/>
              <w:numPr>
                <w:ilvl w:val="1"/>
                <w:numId w:val="307"/>
              </w:numPr>
              <w:tabs>
                <w:tab w:val="clear" w:pos="340"/>
              </w:tabs>
              <w:spacing w:before="120" w:after="0"/>
              <w:ind w:left="432" w:hanging="432"/>
              <w:contextualSpacing w:val="0"/>
              <w:rPr>
                <w:rFonts w:ascii="Arial" w:hAnsi="Arial" w:cs="Arial"/>
                <w:color w:val="000000" w:themeColor="text1"/>
              </w:rPr>
            </w:pPr>
            <w:r>
              <w:rPr>
                <w:rFonts w:ascii="Arial" w:hAnsi="Arial" w:cs="Arial"/>
                <w:color w:val="000000" w:themeColor="text1"/>
              </w:rPr>
              <w:t>Advice and support are</w:t>
            </w:r>
            <w:r w:rsidR="00ED2C59" w:rsidRPr="00ED2C59">
              <w:rPr>
                <w:rFonts w:ascii="Arial" w:hAnsi="Arial" w:cs="Arial"/>
                <w:color w:val="000000" w:themeColor="text1"/>
              </w:rPr>
              <w:t xml:space="preserve"> provided to key personnel.</w:t>
            </w:r>
          </w:p>
          <w:p w:rsidR="00BB203F" w:rsidRDefault="00ED2C59" w:rsidP="00252198">
            <w:pPr>
              <w:pStyle w:val="List"/>
              <w:numPr>
                <w:ilvl w:val="1"/>
                <w:numId w:val="307"/>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Implementation is monitored, in consultation with stakeholders, to ensure that participatory arrangements are effective in providing information and data to all groups and providing opportunity for participation in </w:t>
            </w:r>
            <w:r w:rsidR="00C91FD6">
              <w:rPr>
                <w:rFonts w:ascii="Arial" w:hAnsi="Arial" w:cs="Arial"/>
                <w:color w:val="000000" w:themeColor="text1"/>
              </w:rPr>
              <w:t xml:space="preserve">OHS </w:t>
            </w:r>
            <w:r w:rsidRPr="00ED2C59">
              <w:rPr>
                <w:rFonts w:ascii="Arial" w:hAnsi="Arial" w:cs="Arial"/>
                <w:color w:val="000000" w:themeColor="text1"/>
              </w:rPr>
              <w:t>decision making.</w:t>
            </w:r>
          </w:p>
          <w:p w:rsidR="00ED2C59" w:rsidRPr="00BB203F" w:rsidRDefault="00ED2C59" w:rsidP="00252198">
            <w:pPr>
              <w:pStyle w:val="List"/>
              <w:numPr>
                <w:ilvl w:val="1"/>
                <w:numId w:val="307"/>
              </w:numPr>
              <w:tabs>
                <w:tab w:val="clear" w:pos="340"/>
              </w:tabs>
              <w:spacing w:before="120" w:after="0"/>
              <w:ind w:left="432" w:hanging="432"/>
              <w:contextualSpacing w:val="0"/>
              <w:rPr>
                <w:rFonts w:ascii="Arial" w:hAnsi="Arial" w:cs="Arial"/>
                <w:color w:val="000000" w:themeColor="text1"/>
              </w:rPr>
            </w:pPr>
            <w:r w:rsidRPr="00BB203F">
              <w:rPr>
                <w:rFonts w:ascii="Arial" w:hAnsi="Arial" w:cs="Arial"/>
                <w:color w:val="000000" w:themeColor="text1"/>
              </w:rPr>
              <w:t>Recommendations are made for adjustment to the implementation as required.</w:t>
            </w:r>
          </w:p>
        </w:tc>
      </w:tr>
      <w:tr w:rsidR="00ED2C59" w:rsidRPr="00ED2C59" w:rsidTr="00BB203F">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B7539E" w:rsidP="00EC08FD">
            <w:pPr>
              <w:pStyle w:val="List"/>
              <w:spacing w:before="120" w:after="0"/>
              <w:rPr>
                <w:rFonts w:ascii="Arial" w:hAnsi="Arial" w:cs="Arial"/>
                <w:b/>
                <w:color w:val="000000" w:themeColor="text1"/>
                <w:lang w:val="en-NZ"/>
              </w:rPr>
            </w:pPr>
            <w:r>
              <w:rPr>
                <w:rStyle w:val="SpecialBold"/>
                <w:rFonts w:ascii="Arial" w:hAnsi="Arial" w:cs="Arial"/>
                <w:b w:val="0"/>
                <w:color w:val="000000" w:themeColor="text1"/>
              </w:rPr>
              <w:t>5</w:t>
            </w:r>
            <w:r>
              <w:rPr>
                <w:rStyle w:val="SpecialBold"/>
                <w:rFonts w:ascii="Arial" w:hAnsi="Arial" w:cs="Arial"/>
                <w:b w:val="0"/>
                <w:color w:val="000000" w:themeColor="text1"/>
              </w:rPr>
              <w:tab/>
              <w:t>Evaluate</w:t>
            </w:r>
            <w:r w:rsidR="00ED2C59" w:rsidRPr="00ED2C59">
              <w:rPr>
                <w:rStyle w:val="SpecialBold"/>
                <w:rFonts w:ascii="Arial" w:hAnsi="Arial" w:cs="Arial"/>
                <w:b w:val="0"/>
                <w:color w:val="000000" w:themeColor="text1"/>
              </w:rPr>
              <w:t xml:space="preserve"> the design and development of participative arrangements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252198">
            <w:pPr>
              <w:pStyle w:val="List"/>
              <w:numPr>
                <w:ilvl w:val="1"/>
                <w:numId w:val="308"/>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The </w:t>
            </w:r>
            <w:r w:rsidRPr="00ED2C59">
              <w:rPr>
                <w:rStyle w:val="BoldandItalics"/>
                <w:rFonts w:ascii="Arial" w:hAnsi="Arial" w:cs="Arial"/>
                <w:color w:val="000000" w:themeColor="text1"/>
              </w:rPr>
              <w:t xml:space="preserve">evaluation protocol </w:t>
            </w:r>
            <w:r w:rsidRPr="00ED2C59">
              <w:rPr>
                <w:rFonts w:ascii="Arial" w:hAnsi="Arial" w:cs="Arial"/>
                <w:color w:val="000000" w:themeColor="text1"/>
              </w:rPr>
              <w:t>is designed in consultation with stakeholders.</w:t>
            </w:r>
          </w:p>
          <w:p w:rsidR="00ED2C59" w:rsidRPr="00ED2C59" w:rsidRDefault="00ED2C59" w:rsidP="00252198">
            <w:pPr>
              <w:pStyle w:val="List"/>
              <w:numPr>
                <w:ilvl w:val="1"/>
                <w:numId w:val="308"/>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A plan is developed for collection of </w:t>
            </w:r>
            <w:r w:rsidRPr="00ED2C59">
              <w:rPr>
                <w:rStyle w:val="BoldandItalics"/>
                <w:rFonts w:ascii="Arial" w:hAnsi="Arial" w:cs="Arial"/>
                <w:color w:val="000000" w:themeColor="text1"/>
              </w:rPr>
              <w:t>information and data</w:t>
            </w:r>
            <w:r w:rsidRPr="00ED2C59">
              <w:rPr>
                <w:rFonts w:ascii="Arial" w:hAnsi="Arial" w:cs="Arial"/>
                <w:color w:val="000000" w:themeColor="text1"/>
              </w:rPr>
              <w:t>.</w:t>
            </w:r>
          </w:p>
          <w:p w:rsidR="00ED2C59" w:rsidRPr="00ED2C59" w:rsidRDefault="00ED2C59" w:rsidP="00252198">
            <w:pPr>
              <w:pStyle w:val="List"/>
              <w:numPr>
                <w:ilvl w:val="1"/>
                <w:numId w:val="308"/>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Information and data is </w:t>
            </w:r>
            <w:r w:rsidR="00EC08FD" w:rsidRPr="00ED2C59">
              <w:rPr>
                <w:rFonts w:ascii="Arial" w:hAnsi="Arial" w:cs="Arial"/>
                <w:color w:val="000000" w:themeColor="text1"/>
              </w:rPr>
              <w:t>analyzed</w:t>
            </w:r>
            <w:r w:rsidRPr="00ED2C59">
              <w:rPr>
                <w:rFonts w:ascii="Arial" w:hAnsi="Arial" w:cs="Arial"/>
                <w:color w:val="000000" w:themeColor="text1"/>
              </w:rPr>
              <w:t xml:space="preserve"> and evaluated.</w:t>
            </w:r>
          </w:p>
          <w:p w:rsidR="00ED2C59" w:rsidRPr="00ED2C59" w:rsidRDefault="00ED2C59" w:rsidP="00252198">
            <w:pPr>
              <w:pStyle w:val="List"/>
              <w:numPr>
                <w:ilvl w:val="1"/>
                <w:numId w:val="308"/>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Recommendations are made for improvement in the participatory arrangements as a result of the evaluation findings.</w:t>
            </w:r>
          </w:p>
          <w:p w:rsidR="00BB203F" w:rsidRDefault="00ED2C59" w:rsidP="00252198">
            <w:pPr>
              <w:pStyle w:val="List"/>
              <w:numPr>
                <w:ilvl w:val="1"/>
                <w:numId w:val="308"/>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A report is provided to stakeholders and key personnel on the outcomes of the evaluation and the recommendations for further development and improvement.</w:t>
            </w:r>
          </w:p>
          <w:p w:rsidR="00ED2C59" w:rsidRPr="00BB203F" w:rsidRDefault="00ED2C59" w:rsidP="00252198">
            <w:pPr>
              <w:pStyle w:val="List"/>
              <w:numPr>
                <w:ilvl w:val="1"/>
                <w:numId w:val="308"/>
              </w:numPr>
              <w:tabs>
                <w:tab w:val="clear" w:pos="340"/>
              </w:tabs>
              <w:spacing w:before="120" w:after="0"/>
              <w:ind w:left="432" w:hanging="432"/>
              <w:contextualSpacing w:val="0"/>
              <w:rPr>
                <w:rFonts w:ascii="Arial" w:hAnsi="Arial" w:cs="Arial"/>
                <w:color w:val="000000" w:themeColor="text1"/>
              </w:rPr>
            </w:pPr>
            <w:r w:rsidRPr="00BB203F">
              <w:rPr>
                <w:rFonts w:ascii="Arial" w:hAnsi="Arial" w:cs="Arial"/>
                <w:color w:val="000000" w:themeColor="text1"/>
              </w:rPr>
              <w:t>Feedback is obtained from stakeholders and an action plan developed for ongoing improvements.</w:t>
            </w:r>
          </w:p>
        </w:tc>
      </w:tr>
    </w:tbl>
    <w:p w:rsidR="00ED2C59" w:rsidRPr="00B7539E" w:rsidRDefault="00ED2C59" w:rsidP="00ED2C5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B7539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B7539E">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B7539E">
            <w:pPr>
              <w:ind w:right="29"/>
              <w:rPr>
                <w:rFonts w:ascii="Arial" w:hAnsi="Arial" w:cs="Arial"/>
                <w:b/>
                <w:color w:val="000000" w:themeColor="text1"/>
              </w:rPr>
            </w:pPr>
            <w:r w:rsidRPr="00ED2C59">
              <w:rPr>
                <w:rFonts w:ascii="Arial" w:hAnsi="Arial" w:cs="Arial"/>
                <w:b/>
                <w:color w:val="000000" w:themeColor="text1"/>
              </w:rPr>
              <w:t>Range</w:t>
            </w:r>
          </w:p>
        </w:tc>
      </w:tr>
      <w:tr w:rsidR="00ED2C59" w:rsidRPr="00ED2C59" w:rsidTr="00B7539E">
        <w:trPr>
          <w:trHeight w:val="5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B7539E" w:rsidP="00B7539E">
            <w:pPr>
              <w:pStyle w:val="BodyText"/>
              <w:spacing w:after="0"/>
              <w:ind w:left="0" w:firstLine="0"/>
              <w:rPr>
                <w:rFonts w:ascii="Arial" w:hAnsi="Arial" w:cs="Arial"/>
                <w:b/>
                <w:i/>
                <w:color w:val="000000" w:themeColor="text1"/>
                <w:lang w:val="en-NZ"/>
              </w:rPr>
            </w:pPr>
            <w:r>
              <w:rPr>
                <w:rStyle w:val="BoldandItalics"/>
                <w:rFonts w:ascii="Arial" w:hAnsi="Arial" w:cs="Arial"/>
                <w:b w:val="0"/>
                <w:i w:val="0"/>
                <w:color w:val="000000" w:themeColor="text1"/>
              </w:rPr>
              <w:t>Participative arrangements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B7539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Are</w:t>
            </w:r>
            <w:r w:rsidR="00ED2C59" w:rsidRPr="00ED2C59">
              <w:rPr>
                <w:rFonts w:ascii="Arial" w:hAnsi="Arial" w:cs="Arial"/>
                <w:color w:val="000000" w:themeColor="text1"/>
              </w:rPr>
              <w:t xml:space="preserve"> designed so that stakeholders are able to be involved in decision making that affects their health and </w:t>
            </w:r>
            <w:r w:rsidR="00ED2C59" w:rsidRPr="00ED2C59">
              <w:rPr>
                <w:rFonts w:ascii="Arial" w:hAnsi="Arial" w:cs="Arial"/>
                <w:color w:val="000000" w:themeColor="text1"/>
              </w:rPr>
              <w:lastRenderedPageBreak/>
              <w:t xml:space="preserve">safety. Participatory processes </w:t>
            </w:r>
            <w:r>
              <w:rPr>
                <w:rFonts w:ascii="Arial" w:hAnsi="Arial" w:cs="Arial"/>
                <w:color w:val="000000" w:themeColor="text1"/>
              </w:rPr>
              <w:t>m</w:t>
            </w:r>
            <w:r w:rsidR="0000426B">
              <w:rPr>
                <w:rFonts w:ascii="Arial" w:hAnsi="Arial" w:cs="Arial"/>
                <w:color w:val="000000" w:themeColor="text1"/>
              </w:rPr>
              <w:t>ay include, but not limited to:</w:t>
            </w:r>
          </w:p>
          <w:p w:rsidR="00ED2C59" w:rsidRPr="00ED2C59" w:rsidRDefault="00C91FD6" w:rsidP="00252198">
            <w:pPr>
              <w:pStyle w:val="ListBullet2"/>
              <w:numPr>
                <w:ilvl w:val="0"/>
                <w:numId w:val="233"/>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and other consultative/planning committees</w:t>
            </w:r>
          </w:p>
          <w:p w:rsidR="00ED2C59" w:rsidRPr="00ED2C59" w:rsidRDefault="00B7539E" w:rsidP="00252198">
            <w:pPr>
              <w:pStyle w:val="ListBullet2"/>
              <w:numPr>
                <w:ilvl w:val="0"/>
                <w:numId w:val="233"/>
              </w:numPr>
              <w:spacing w:before="0" w:after="0"/>
              <w:contextualSpacing w:val="0"/>
              <w:rPr>
                <w:rFonts w:ascii="Arial" w:hAnsi="Arial" w:cs="Arial"/>
                <w:color w:val="000000" w:themeColor="text1"/>
              </w:rPr>
            </w:pPr>
            <w:r w:rsidRPr="00ED2C59">
              <w:rPr>
                <w:rFonts w:ascii="Arial" w:hAnsi="Arial" w:cs="Arial"/>
                <w:color w:val="000000" w:themeColor="text1"/>
              </w:rPr>
              <w:t>health and safety and other representatives</w:t>
            </w:r>
          </w:p>
          <w:p w:rsidR="00ED2C59" w:rsidRPr="00ED2C59" w:rsidRDefault="00B7539E" w:rsidP="00252198">
            <w:pPr>
              <w:pStyle w:val="ListBullet2"/>
              <w:numPr>
                <w:ilvl w:val="0"/>
                <w:numId w:val="233"/>
              </w:numPr>
              <w:spacing w:before="0" w:after="0"/>
              <w:contextualSpacing w:val="0"/>
              <w:rPr>
                <w:rFonts w:ascii="Arial" w:hAnsi="Arial" w:cs="Arial"/>
                <w:color w:val="000000" w:themeColor="text1"/>
              </w:rPr>
            </w:pPr>
            <w:r w:rsidRPr="00ED2C59">
              <w:rPr>
                <w:rFonts w:ascii="Arial" w:hAnsi="Arial" w:cs="Arial"/>
                <w:color w:val="000000" w:themeColor="text1"/>
              </w:rPr>
              <w:t xml:space="preserve">employee </w:t>
            </w:r>
            <w:r w:rsidR="00ED2C59" w:rsidRPr="00ED2C59">
              <w:rPr>
                <w:rFonts w:ascii="Arial" w:hAnsi="Arial" w:cs="Arial"/>
                <w:color w:val="000000" w:themeColor="text1"/>
              </w:rPr>
              <w:t xml:space="preserve">and supervisor involvement in </w:t>
            </w:r>
            <w:r w:rsidR="00C91FD6">
              <w:rPr>
                <w:rFonts w:ascii="Arial" w:hAnsi="Arial" w:cs="Arial"/>
                <w:color w:val="000000" w:themeColor="text1"/>
              </w:rPr>
              <w:t xml:space="preserve">OHS </w:t>
            </w:r>
            <w:r w:rsidR="00ED2C59" w:rsidRPr="00ED2C59">
              <w:rPr>
                <w:rFonts w:ascii="Arial" w:hAnsi="Arial" w:cs="Arial"/>
                <w:color w:val="000000" w:themeColor="text1"/>
              </w:rPr>
              <w:t>activities, such as inspections and audits</w:t>
            </w:r>
          </w:p>
          <w:p w:rsidR="00ED2C59" w:rsidRPr="00ED2C59" w:rsidRDefault="00B7539E" w:rsidP="00252198">
            <w:pPr>
              <w:pStyle w:val="ListBullet2"/>
              <w:numPr>
                <w:ilvl w:val="0"/>
                <w:numId w:val="233"/>
              </w:numPr>
              <w:spacing w:before="0" w:after="0"/>
              <w:contextualSpacing w:val="0"/>
              <w:rPr>
                <w:rFonts w:ascii="Arial" w:hAnsi="Arial" w:cs="Arial"/>
                <w:color w:val="000000" w:themeColor="text1"/>
              </w:rPr>
            </w:pPr>
            <w:r w:rsidRPr="00ED2C59">
              <w:rPr>
                <w:rFonts w:ascii="Arial" w:hAnsi="Arial" w:cs="Arial"/>
                <w:color w:val="000000" w:themeColor="text1"/>
              </w:rPr>
              <w:t xml:space="preserve">procedures </w:t>
            </w:r>
            <w:r w:rsidR="00ED2C59" w:rsidRPr="00ED2C59">
              <w:rPr>
                <w:rFonts w:ascii="Arial" w:hAnsi="Arial" w:cs="Arial"/>
                <w:color w:val="000000" w:themeColor="text1"/>
              </w:rPr>
              <w:t xml:space="preserve">for reporting hazards, and raising and addressing </w:t>
            </w:r>
            <w:r w:rsidR="00C91FD6">
              <w:rPr>
                <w:rFonts w:ascii="Arial" w:hAnsi="Arial" w:cs="Arial"/>
                <w:color w:val="000000" w:themeColor="text1"/>
              </w:rPr>
              <w:t xml:space="preserve">OHS </w:t>
            </w:r>
            <w:r w:rsidR="00ED2C59" w:rsidRPr="00ED2C59">
              <w:rPr>
                <w:rFonts w:ascii="Arial" w:hAnsi="Arial" w:cs="Arial"/>
                <w:color w:val="000000" w:themeColor="text1"/>
              </w:rPr>
              <w:t>issues</w:t>
            </w:r>
          </w:p>
          <w:p w:rsidR="00ED2C59" w:rsidRPr="00ED2C59" w:rsidRDefault="00C91FD6" w:rsidP="00252198">
            <w:pPr>
              <w:pStyle w:val="ListBullet2"/>
              <w:numPr>
                <w:ilvl w:val="0"/>
                <w:numId w:val="233"/>
              </w:numPr>
              <w:spacing w:before="0" w:after="0"/>
              <w:contextualSpacing w:val="0"/>
              <w:rPr>
                <w:rFonts w:ascii="Arial" w:hAnsi="Arial" w:cs="Arial"/>
                <w:color w:val="000000" w:themeColor="text1"/>
                <w:lang w:val="en-NZ"/>
              </w:rPr>
            </w:pPr>
            <w:r>
              <w:rPr>
                <w:rFonts w:ascii="Arial" w:hAnsi="Arial" w:cs="Arial"/>
                <w:color w:val="000000" w:themeColor="text1"/>
              </w:rPr>
              <w:t xml:space="preserve">OHS </w:t>
            </w:r>
            <w:r w:rsidR="00ED2C59" w:rsidRPr="00ED2C59">
              <w:rPr>
                <w:rFonts w:ascii="Arial" w:hAnsi="Arial" w:cs="Arial"/>
                <w:color w:val="000000" w:themeColor="text1"/>
              </w:rPr>
              <w:t>included in management, staff and employee meetings</w:t>
            </w:r>
          </w:p>
        </w:tc>
      </w:tr>
      <w:tr w:rsidR="00ED2C59" w:rsidRPr="00ED2C59" w:rsidTr="00B7539E">
        <w:trPr>
          <w:trHeight w:val="62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B7539E" w:rsidP="00B7539E">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 xml:space="preserve">Design of </w:t>
            </w:r>
            <w:r>
              <w:rPr>
                <w:rStyle w:val="BoldandItalics"/>
                <w:rFonts w:ascii="Arial" w:hAnsi="Arial" w:cs="Arial"/>
                <w:b w:val="0"/>
                <w:i w:val="0"/>
                <w:color w:val="000000" w:themeColor="text1"/>
              </w:rPr>
              <w:t xml:space="preserve">the </w:t>
            </w:r>
            <w:r w:rsidR="00ED2C59" w:rsidRPr="00ED2C59">
              <w:rPr>
                <w:rStyle w:val="BoldandItalics"/>
                <w:rFonts w:ascii="Arial" w:hAnsi="Arial" w:cs="Arial"/>
                <w:b w:val="0"/>
                <w:i w:val="0"/>
                <w:color w:val="000000" w:themeColor="text1"/>
              </w:rPr>
              <w:t>participative arrangements</w:t>
            </w:r>
            <w:r w:rsidR="00ED2C59"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B7539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Language </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Communication</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Shift </w:t>
            </w:r>
            <w:r w:rsidR="00ED2C59" w:rsidRPr="00ED2C59">
              <w:rPr>
                <w:rFonts w:ascii="Arial" w:hAnsi="Arial" w:cs="Arial"/>
                <w:color w:val="000000" w:themeColor="text1"/>
              </w:rPr>
              <w:t xml:space="preserve">work and </w:t>
            </w:r>
            <w:proofErr w:type="spellStart"/>
            <w:r w:rsidR="00ED2C59" w:rsidRPr="00ED2C59">
              <w:rPr>
                <w:rFonts w:ascii="Arial" w:hAnsi="Arial" w:cs="Arial"/>
                <w:color w:val="000000" w:themeColor="text1"/>
              </w:rPr>
              <w:t>rostering</w:t>
            </w:r>
            <w:proofErr w:type="spellEnd"/>
            <w:r w:rsidR="00ED2C59" w:rsidRPr="00ED2C59">
              <w:rPr>
                <w:rFonts w:ascii="Arial" w:hAnsi="Arial" w:cs="Arial"/>
                <w:color w:val="000000" w:themeColor="text1"/>
              </w:rPr>
              <w:t xml:space="preserve"> arrangements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Timing </w:t>
            </w:r>
            <w:r w:rsidR="00ED2C59" w:rsidRPr="00ED2C59">
              <w:rPr>
                <w:rFonts w:ascii="Arial" w:hAnsi="Arial" w:cs="Arial"/>
                <w:color w:val="000000" w:themeColor="text1"/>
              </w:rPr>
              <w:t>of information and data provision</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Literacy </w:t>
            </w:r>
            <w:r w:rsidR="00ED2C59" w:rsidRPr="00ED2C59">
              <w:rPr>
                <w:rFonts w:ascii="Arial" w:hAnsi="Arial" w:cs="Arial"/>
                <w:color w:val="000000" w:themeColor="text1"/>
              </w:rPr>
              <w:t>and numeracy levels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Workers </w:t>
            </w:r>
            <w:r w:rsidR="00ED2C59" w:rsidRPr="00ED2C59">
              <w:rPr>
                <w:rFonts w:ascii="Arial" w:hAnsi="Arial" w:cs="Arial"/>
                <w:color w:val="000000" w:themeColor="text1"/>
              </w:rPr>
              <w:t>with special needs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Workplace </w:t>
            </w:r>
            <w:r w:rsidR="00EC08FD" w:rsidRPr="00ED2C59">
              <w:rPr>
                <w:rFonts w:ascii="Arial" w:hAnsi="Arial" w:cs="Arial"/>
                <w:color w:val="000000" w:themeColor="text1"/>
              </w:rPr>
              <w:t>organizational</w:t>
            </w:r>
            <w:r w:rsidR="00ED2C59" w:rsidRPr="00ED2C59">
              <w:rPr>
                <w:rFonts w:ascii="Arial" w:hAnsi="Arial" w:cs="Arial"/>
                <w:color w:val="000000" w:themeColor="text1"/>
              </w:rPr>
              <w:t xml:space="preserve"> structures (for example, size of </w:t>
            </w:r>
            <w:r w:rsidR="00EC08FD" w:rsidRPr="00ED2C59">
              <w:rPr>
                <w:rFonts w:ascii="Arial" w:hAnsi="Arial" w:cs="Arial"/>
                <w:color w:val="000000" w:themeColor="text1"/>
              </w:rPr>
              <w:t>organization</w:t>
            </w:r>
            <w:r w:rsidR="00ED2C59" w:rsidRPr="00ED2C59">
              <w:rPr>
                <w:rFonts w:ascii="Arial" w:hAnsi="Arial" w:cs="Arial"/>
                <w:color w:val="000000" w:themeColor="text1"/>
              </w:rPr>
              <w:t>, geographic, hierarchical)</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Cultural </w:t>
            </w:r>
            <w:r w:rsidR="00ED2C59" w:rsidRPr="00ED2C59">
              <w:rPr>
                <w:rFonts w:ascii="Arial" w:hAnsi="Arial" w:cs="Arial"/>
                <w:color w:val="000000" w:themeColor="text1"/>
              </w:rPr>
              <w:t>diversity</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Management </w:t>
            </w:r>
            <w:r w:rsidR="00ED2C59" w:rsidRPr="00ED2C59">
              <w:rPr>
                <w:rFonts w:ascii="Arial" w:hAnsi="Arial" w:cs="Arial"/>
                <w:color w:val="000000" w:themeColor="text1"/>
              </w:rPr>
              <w:t>approach</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Workplace </w:t>
            </w:r>
            <w:r w:rsidR="00ED2C59" w:rsidRPr="00ED2C59">
              <w:rPr>
                <w:rFonts w:ascii="Arial" w:hAnsi="Arial" w:cs="Arial"/>
                <w:color w:val="000000" w:themeColor="text1"/>
              </w:rPr>
              <w:t xml:space="preserve">culture and approach to </w:t>
            </w:r>
            <w:r w:rsidR="00C91FD6">
              <w:rPr>
                <w:rFonts w:ascii="Arial" w:hAnsi="Arial" w:cs="Arial"/>
                <w:color w:val="000000" w:themeColor="text1"/>
              </w:rPr>
              <w:t xml:space="preserve">OHS </w:t>
            </w:r>
            <w:r w:rsidR="00ED2C59" w:rsidRPr="00ED2C59">
              <w:rPr>
                <w:rFonts w:ascii="Arial" w:hAnsi="Arial" w:cs="Arial"/>
                <w:color w:val="000000" w:themeColor="text1"/>
              </w:rPr>
              <w:t>by managers, supervisors and employees</w:t>
            </w:r>
          </w:p>
        </w:tc>
      </w:tr>
      <w:tr w:rsidR="00ED2C59" w:rsidRPr="00ED2C59" w:rsidTr="00B7539E">
        <w:trPr>
          <w:trHeight w:val="61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7539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Stakeholders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B7539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Managers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Supervisors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Employees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Employers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ED2C59" w:rsidRPr="00ED2C59">
              <w:rPr>
                <w:rFonts w:ascii="Arial" w:hAnsi="Arial" w:cs="Arial"/>
                <w:color w:val="000000" w:themeColor="text1"/>
              </w:rPr>
              <w:t xml:space="preserve">and safety and other employee representatives </w:t>
            </w:r>
          </w:p>
          <w:p w:rsidR="00ED2C59" w:rsidRPr="00EC08FD" w:rsidRDefault="00C91FD6" w:rsidP="00252198">
            <w:pPr>
              <w:pStyle w:val="ListBullet"/>
              <w:numPr>
                <w:ilvl w:val="0"/>
                <w:numId w:val="232"/>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committees</w:t>
            </w:r>
          </w:p>
          <w:p w:rsidR="00ED2C59" w:rsidRPr="00EC08FD" w:rsidRDefault="00ED2C59"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Unions</w:t>
            </w:r>
          </w:p>
          <w:p w:rsidR="00ED2C59" w:rsidRPr="00EC08FD" w:rsidRDefault="00ED2C59"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Government officials</w:t>
            </w:r>
          </w:p>
          <w:p w:rsidR="00ED2C59" w:rsidRPr="00ED2C59" w:rsidRDefault="00ED2C59" w:rsidP="00252198">
            <w:pPr>
              <w:pStyle w:val="ListBullet"/>
              <w:numPr>
                <w:ilvl w:val="0"/>
                <w:numId w:val="232"/>
              </w:numPr>
              <w:spacing w:before="0" w:after="0"/>
              <w:contextualSpacing w:val="0"/>
              <w:rPr>
                <w:rFonts w:ascii="Arial" w:hAnsi="Arial" w:cs="Arial"/>
                <w:color w:val="000000" w:themeColor="text1"/>
                <w:lang w:val="en-NZ"/>
              </w:rPr>
            </w:pPr>
            <w:r w:rsidRPr="00ED2C59">
              <w:rPr>
                <w:rFonts w:ascii="Arial" w:hAnsi="Arial" w:cs="Arial"/>
                <w:color w:val="000000" w:themeColor="text1"/>
              </w:rPr>
              <w:t>Association</w:t>
            </w:r>
          </w:p>
        </w:tc>
      </w:tr>
      <w:tr w:rsidR="00ED2C59" w:rsidRPr="00ED2C59" w:rsidTr="00B7539E">
        <w:trPr>
          <w:trHeight w:val="61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7539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Key personnel</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7539E">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 to:</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Manag</w:t>
            </w:r>
            <w:r w:rsidR="00ED2C59" w:rsidRPr="00ED2C59">
              <w:rPr>
                <w:rFonts w:ascii="Arial" w:hAnsi="Arial" w:cs="Arial"/>
                <w:color w:val="000000" w:themeColor="text1"/>
              </w:rPr>
              <w:t xml:space="preserve">ers from other areas </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People </w:t>
            </w:r>
            <w:r w:rsidR="00ED2C59" w:rsidRPr="00ED2C59">
              <w:rPr>
                <w:rFonts w:ascii="Arial" w:hAnsi="Arial" w:cs="Arial"/>
                <w:color w:val="000000" w:themeColor="text1"/>
              </w:rPr>
              <w:t xml:space="preserve">involved in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decision making or who are affected by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decisions </w:t>
            </w:r>
          </w:p>
        </w:tc>
      </w:tr>
      <w:tr w:rsidR="00ED2C59" w:rsidRPr="00ED2C59" w:rsidTr="00B7539E">
        <w:trPr>
          <w:trHeight w:val="61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B7539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Training needs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B7539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Managers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Supervisors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Employers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Unions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ED2C59" w:rsidRPr="00ED2C59">
              <w:rPr>
                <w:rFonts w:ascii="Arial" w:hAnsi="Arial" w:cs="Arial"/>
                <w:color w:val="000000" w:themeColor="text1"/>
              </w:rPr>
              <w:t xml:space="preserve">and safety representatives </w:t>
            </w:r>
          </w:p>
          <w:p w:rsidR="00ED2C59" w:rsidRPr="00ED2C59" w:rsidRDefault="00C91FD6" w:rsidP="00252198">
            <w:pPr>
              <w:pStyle w:val="ListBullet"/>
              <w:numPr>
                <w:ilvl w:val="0"/>
                <w:numId w:val="232"/>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committees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 xml:space="preserve">Other </w:t>
            </w:r>
            <w:r w:rsidR="00ED2C59" w:rsidRPr="00ED2C59">
              <w:rPr>
                <w:rFonts w:ascii="Arial" w:hAnsi="Arial" w:cs="Arial"/>
                <w:color w:val="000000" w:themeColor="text1"/>
              </w:rPr>
              <w:t>key personnel</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Employees </w:t>
            </w:r>
            <w:r w:rsidR="00ED2C59" w:rsidRPr="00ED2C59">
              <w:rPr>
                <w:rFonts w:ascii="Arial" w:hAnsi="Arial" w:cs="Arial"/>
                <w:color w:val="000000" w:themeColor="text1"/>
              </w:rPr>
              <w:t>generally</w:t>
            </w:r>
          </w:p>
        </w:tc>
      </w:tr>
      <w:tr w:rsidR="00ED2C59" w:rsidRPr="00ED2C59" w:rsidTr="00B7539E">
        <w:trPr>
          <w:trHeight w:val="44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7539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Resources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B7539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Financial </w:t>
            </w:r>
            <w:r w:rsidR="00ED2C59" w:rsidRPr="00ED2C59">
              <w:rPr>
                <w:rFonts w:ascii="Arial" w:hAnsi="Arial" w:cs="Arial"/>
                <w:color w:val="000000" w:themeColor="text1"/>
              </w:rPr>
              <w:t xml:space="preserve">requirements for implementation </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Personnel </w:t>
            </w:r>
            <w:r w:rsidR="00ED2C59" w:rsidRPr="00ED2C59">
              <w:rPr>
                <w:rFonts w:ascii="Arial" w:hAnsi="Arial" w:cs="Arial"/>
                <w:color w:val="000000" w:themeColor="text1"/>
              </w:rPr>
              <w:t>including time allocation</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Equipment</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Access </w:t>
            </w:r>
            <w:r w:rsidR="00ED2C59" w:rsidRPr="00ED2C59">
              <w:rPr>
                <w:rFonts w:ascii="Arial" w:hAnsi="Arial" w:cs="Arial"/>
                <w:color w:val="000000" w:themeColor="text1"/>
              </w:rPr>
              <w:t xml:space="preserve">to sources of information and data, such as </w:t>
            </w:r>
            <w:r w:rsidR="00C91FD6">
              <w:rPr>
                <w:rFonts w:ascii="Arial" w:hAnsi="Arial" w:cs="Arial"/>
                <w:color w:val="000000" w:themeColor="text1"/>
              </w:rPr>
              <w:t xml:space="preserve">OHS </w:t>
            </w:r>
            <w:r w:rsidR="00ED2C59" w:rsidRPr="00ED2C59">
              <w:rPr>
                <w:rFonts w:ascii="Arial" w:hAnsi="Arial" w:cs="Arial"/>
                <w:color w:val="000000" w:themeColor="text1"/>
              </w:rPr>
              <w:t>legislations, standards, journals, web sites and guidance material to circulate to stakeholders and key personnel</w:t>
            </w:r>
          </w:p>
        </w:tc>
      </w:tr>
      <w:tr w:rsidR="00ED2C59" w:rsidRPr="00ED2C59" w:rsidTr="00B7539E">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7539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Evaluation protocol</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B7539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2356D4"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Criteria </w:t>
            </w:r>
            <w:r w:rsidR="00ED2C59" w:rsidRPr="00ED2C59">
              <w:rPr>
                <w:rFonts w:ascii="Arial" w:hAnsi="Arial" w:cs="Arial"/>
                <w:color w:val="000000" w:themeColor="text1"/>
              </w:rPr>
              <w:t>for evaluation,</w:t>
            </w:r>
          </w:p>
          <w:p w:rsidR="00ED2C59" w:rsidRPr="002356D4"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How </w:t>
            </w:r>
            <w:r w:rsidR="00ED2C59" w:rsidRPr="00ED2C59">
              <w:rPr>
                <w:rFonts w:ascii="Arial" w:hAnsi="Arial" w:cs="Arial"/>
                <w:color w:val="000000" w:themeColor="text1"/>
              </w:rPr>
              <w:t>the criteria will be measured,</w:t>
            </w:r>
          </w:p>
          <w:p w:rsidR="00ED2C59" w:rsidRPr="002356D4"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How </w:t>
            </w:r>
            <w:r w:rsidR="00ED2C59" w:rsidRPr="00ED2C59">
              <w:rPr>
                <w:rFonts w:ascii="Arial" w:hAnsi="Arial" w:cs="Arial"/>
                <w:color w:val="000000" w:themeColor="text1"/>
              </w:rPr>
              <w:t xml:space="preserve">the information and data will be collected, </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Time </w:t>
            </w:r>
            <w:r w:rsidR="00ED2C59" w:rsidRPr="00ED2C59">
              <w:rPr>
                <w:rFonts w:ascii="Arial" w:hAnsi="Arial" w:cs="Arial"/>
                <w:color w:val="000000" w:themeColor="text1"/>
              </w:rPr>
              <w:t>period for collection of information and data</w:t>
            </w:r>
          </w:p>
        </w:tc>
      </w:tr>
      <w:tr w:rsidR="00ED2C59" w:rsidRPr="00ED2C59" w:rsidTr="00B7539E">
        <w:trPr>
          <w:trHeight w:val="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7539E">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Information and data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B7539E">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Feedback </w:t>
            </w:r>
            <w:r w:rsidR="00ED2C59" w:rsidRPr="00ED2C59">
              <w:rPr>
                <w:rFonts w:ascii="Arial" w:hAnsi="Arial" w:cs="Arial"/>
                <w:color w:val="000000" w:themeColor="text1"/>
              </w:rPr>
              <w:t xml:space="preserve">from individuals and representatives, </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Minutes </w:t>
            </w:r>
            <w:r w:rsidR="00ED2C59" w:rsidRPr="00ED2C59">
              <w:rPr>
                <w:rFonts w:ascii="Arial" w:hAnsi="Arial" w:cs="Arial"/>
                <w:color w:val="000000" w:themeColor="text1"/>
              </w:rPr>
              <w:t>of meetings,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Questionnaires</w:t>
            </w:r>
            <w:r w:rsidR="00ED2C59" w:rsidRPr="00ED2C59">
              <w:rPr>
                <w:rFonts w:ascii="Arial" w:hAnsi="Arial" w:cs="Arial"/>
                <w:color w:val="000000" w:themeColor="text1"/>
              </w:rPr>
              <w:t xml:space="preserve">, </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Workshops</w:t>
            </w:r>
            <w:r w:rsidR="00ED2C59" w:rsidRPr="00ED2C59">
              <w:rPr>
                <w:rFonts w:ascii="Arial" w:hAnsi="Arial" w:cs="Arial"/>
                <w:color w:val="000000" w:themeColor="text1"/>
              </w:rPr>
              <w:t xml:space="preserve">, </w:t>
            </w:r>
          </w:p>
          <w:p w:rsidR="00ED2C59" w:rsidRPr="00ED2C59" w:rsidRDefault="00C91FD6" w:rsidP="00252198">
            <w:pPr>
              <w:pStyle w:val="ListBullet"/>
              <w:numPr>
                <w:ilvl w:val="0"/>
                <w:numId w:val="232"/>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management audits</w:t>
            </w:r>
          </w:p>
        </w:tc>
      </w:tr>
    </w:tbl>
    <w:p w:rsidR="00ED2C59" w:rsidRPr="00B7539E" w:rsidRDefault="00ED2C59" w:rsidP="002356D4">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B7539E">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B7539E">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ED2C59" w:rsidRPr="00ED2C59" w:rsidTr="00B7539E">
        <w:trPr>
          <w:trHeight w:val="64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7539E">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7539E">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Preparing </w:t>
            </w:r>
            <w:r w:rsidR="00ED2C59" w:rsidRPr="00ED2C59">
              <w:rPr>
                <w:rFonts w:ascii="Arial" w:hAnsi="Arial" w:cs="Arial"/>
                <w:color w:val="000000" w:themeColor="text1"/>
              </w:rPr>
              <w:t xml:space="preserve">more detailed reports for a range of target groups including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committee, </w:t>
            </w:r>
            <w:r w:rsidR="00C91FD6">
              <w:rPr>
                <w:rFonts w:ascii="Arial" w:hAnsi="Arial" w:cs="Arial"/>
                <w:color w:val="000000" w:themeColor="text1"/>
              </w:rPr>
              <w:t xml:space="preserve">OHS </w:t>
            </w:r>
            <w:r w:rsidR="00ED2C59" w:rsidRPr="00ED2C59">
              <w:rPr>
                <w:rFonts w:ascii="Arial" w:hAnsi="Arial" w:cs="Arial"/>
                <w:color w:val="000000" w:themeColor="text1"/>
              </w:rPr>
              <w:t>representatives, managers and supervisors, government authorities,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Applying </w:t>
            </w:r>
            <w:r w:rsidR="00ED2C59" w:rsidRPr="00ED2C59">
              <w:rPr>
                <w:rFonts w:ascii="Arial" w:hAnsi="Arial" w:cs="Arial"/>
                <w:color w:val="000000" w:themeColor="text1"/>
              </w:rPr>
              <w:t>continuous improvement and action planning processes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Con</w:t>
            </w:r>
            <w:r w:rsidR="00ED2C59" w:rsidRPr="00ED2C59">
              <w:rPr>
                <w:rFonts w:ascii="Arial" w:hAnsi="Arial" w:cs="Arial"/>
                <w:color w:val="000000" w:themeColor="text1"/>
              </w:rPr>
              <w:t>ducting effective formal and informal meetings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Formal </w:t>
            </w:r>
            <w:r w:rsidR="00ED2C59" w:rsidRPr="00ED2C59">
              <w:rPr>
                <w:rFonts w:ascii="Arial" w:hAnsi="Arial" w:cs="Arial"/>
                <w:color w:val="000000" w:themeColor="text1"/>
              </w:rPr>
              <w:t>and informal communication and consultation processes and key personnel related to communication</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Benefits</w:t>
            </w:r>
            <w:r w:rsidR="00ED2C59" w:rsidRPr="00ED2C59">
              <w:rPr>
                <w:rFonts w:ascii="Arial" w:hAnsi="Arial" w:cs="Arial"/>
                <w:color w:val="000000" w:themeColor="text1"/>
              </w:rPr>
              <w:t>, limitations and use of a range of communication strategies and tools appropriate to the workplace</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Difference </w:t>
            </w:r>
            <w:r w:rsidR="00ED2C59" w:rsidRPr="00ED2C59">
              <w:rPr>
                <w:rFonts w:ascii="Arial" w:hAnsi="Arial" w:cs="Arial"/>
                <w:color w:val="000000" w:themeColor="text1"/>
              </w:rPr>
              <w:t xml:space="preserve">between </w:t>
            </w:r>
            <w:proofErr w:type="spellStart"/>
            <w:r w:rsidR="00ED2C59" w:rsidRPr="00ED2C59">
              <w:rPr>
                <w:rFonts w:ascii="Arial" w:hAnsi="Arial" w:cs="Arial"/>
                <w:color w:val="000000" w:themeColor="text1"/>
              </w:rPr>
              <w:t>labour</w:t>
            </w:r>
            <w:proofErr w:type="spellEnd"/>
            <w:r w:rsidR="00ED2C59" w:rsidRPr="00ED2C59">
              <w:rPr>
                <w:rFonts w:ascii="Arial" w:hAnsi="Arial" w:cs="Arial"/>
                <w:color w:val="000000" w:themeColor="text1"/>
              </w:rPr>
              <w:t xml:space="preserve"> law, civil law and criminal law</w:t>
            </w:r>
          </w:p>
          <w:p w:rsidR="00ED2C59" w:rsidRPr="00ED2C59" w:rsidRDefault="00C91FD6" w:rsidP="00252198">
            <w:pPr>
              <w:pStyle w:val="ListBullet"/>
              <w:numPr>
                <w:ilvl w:val="0"/>
                <w:numId w:val="232"/>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 xml:space="preserve">legislation (policies, legislations, directives, regulations, codes of practice, associated standards and guidance material) including prescriptive and performance approaches and links to other relevant legislation such as industrial relations, equal employment opportunity, workers compensation, rehabilitation </w:t>
            </w:r>
            <w:r w:rsidR="00157176">
              <w:rPr>
                <w:rFonts w:ascii="Arial" w:hAnsi="Arial" w:cs="Arial"/>
                <w:color w:val="000000" w:themeColor="text1"/>
              </w:rPr>
              <w:t>etc.</w:t>
            </w:r>
          </w:p>
        </w:tc>
      </w:tr>
      <w:tr w:rsidR="00ED2C59" w:rsidRPr="00ED2C59" w:rsidTr="00B7539E">
        <w:trPr>
          <w:trHeight w:val="98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D069E3" w:rsidP="00B7539E">
            <w:pPr>
              <w:ind w:left="0" w:right="29" w:firstLine="0"/>
              <w:rPr>
                <w:rFonts w:ascii="Arial" w:hAnsi="Arial" w:cs="Arial"/>
                <w:color w:val="000000" w:themeColor="text1"/>
              </w:rPr>
            </w:pPr>
            <w:r>
              <w:rPr>
                <w:rFonts w:ascii="Arial" w:hAnsi="Arial" w:cs="Arial"/>
                <w:color w:val="000000" w:themeColor="text1"/>
              </w:rPr>
              <w:lastRenderedPageBreak/>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B7539E">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Legislative </w:t>
            </w:r>
            <w:r w:rsidR="00ED2C59" w:rsidRPr="00ED2C59">
              <w:rPr>
                <w:rFonts w:ascii="Arial" w:hAnsi="Arial" w:cs="Arial"/>
                <w:color w:val="000000" w:themeColor="text1"/>
              </w:rPr>
              <w:t xml:space="preserve">requirements for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 and consultation</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Rights </w:t>
            </w:r>
            <w:r w:rsidR="00ED2C59" w:rsidRPr="00ED2C59">
              <w:rPr>
                <w:rFonts w:ascii="Arial" w:hAnsi="Arial" w:cs="Arial"/>
                <w:color w:val="000000" w:themeColor="text1"/>
              </w:rPr>
              <w:t xml:space="preserve">of </w:t>
            </w:r>
            <w:r w:rsidR="00C91FD6">
              <w:rPr>
                <w:rFonts w:ascii="Arial" w:hAnsi="Arial" w:cs="Arial"/>
                <w:color w:val="000000" w:themeColor="text1"/>
              </w:rPr>
              <w:t xml:space="preserve">OHS </w:t>
            </w:r>
            <w:r w:rsidR="00ED2C59" w:rsidRPr="00ED2C59">
              <w:rPr>
                <w:rFonts w:ascii="Arial" w:hAnsi="Arial" w:cs="Arial"/>
                <w:color w:val="000000" w:themeColor="text1"/>
              </w:rPr>
              <w:t>inspectors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Roles </w:t>
            </w:r>
            <w:r w:rsidR="00ED2C59" w:rsidRPr="00ED2C59">
              <w:rPr>
                <w:rFonts w:ascii="Arial" w:hAnsi="Arial" w:cs="Arial"/>
                <w:color w:val="000000" w:themeColor="text1"/>
              </w:rPr>
              <w:t xml:space="preserve">and responsibilities in relation to communication and consultation for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committees, </w:t>
            </w:r>
            <w:r w:rsidR="00C91FD6">
              <w:rPr>
                <w:rFonts w:ascii="Arial" w:hAnsi="Arial" w:cs="Arial"/>
                <w:color w:val="000000" w:themeColor="text1"/>
              </w:rPr>
              <w:t xml:space="preserve">OHS </w:t>
            </w:r>
            <w:r w:rsidR="00ED2C59" w:rsidRPr="00ED2C59">
              <w:rPr>
                <w:rFonts w:ascii="Arial" w:hAnsi="Arial" w:cs="Arial"/>
                <w:color w:val="000000" w:themeColor="text1"/>
              </w:rPr>
              <w:t>representatives, line management, employees and inspectors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Structure </w:t>
            </w:r>
            <w:r w:rsidR="00ED2C59" w:rsidRPr="00ED2C59">
              <w:rPr>
                <w:rFonts w:ascii="Arial" w:hAnsi="Arial" w:cs="Arial"/>
                <w:color w:val="000000" w:themeColor="text1"/>
              </w:rPr>
              <w:t>and forms of legislation including regulations, codes of practice, associated standards and guidance material</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Difference </w:t>
            </w:r>
            <w:r w:rsidR="00ED2C59" w:rsidRPr="00ED2C59">
              <w:rPr>
                <w:rFonts w:ascii="Arial" w:hAnsi="Arial" w:cs="Arial"/>
                <w:color w:val="000000" w:themeColor="text1"/>
              </w:rPr>
              <w:t xml:space="preserve">between </w:t>
            </w:r>
            <w:proofErr w:type="spellStart"/>
            <w:r w:rsidR="00ED2C59" w:rsidRPr="00ED2C59">
              <w:rPr>
                <w:rFonts w:ascii="Arial" w:hAnsi="Arial" w:cs="Arial"/>
                <w:color w:val="000000" w:themeColor="text1"/>
              </w:rPr>
              <w:t>labour</w:t>
            </w:r>
            <w:proofErr w:type="spellEnd"/>
            <w:r w:rsidR="00ED2C59" w:rsidRPr="00ED2C59">
              <w:rPr>
                <w:rFonts w:ascii="Arial" w:hAnsi="Arial" w:cs="Arial"/>
                <w:color w:val="000000" w:themeColor="text1"/>
              </w:rPr>
              <w:t xml:space="preserve"> law, civil law and criminal law</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Methods </w:t>
            </w:r>
            <w:r w:rsidR="00ED2C59" w:rsidRPr="00ED2C59">
              <w:rPr>
                <w:rFonts w:ascii="Arial" w:hAnsi="Arial" w:cs="Arial"/>
                <w:color w:val="000000" w:themeColor="text1"/>
              </w:rPr>
              <w:t xml:space="preserve">of providing evidence of compliance with </w:t>
            </w:r>
            <w:r w:rsidR="00C91FD6">
              <w:rPr>
                <w:rFonts w:ascii="Arial" w:hAnsi="Arial" w:cs="Arial"/>
                <w:color w:val="000000" w:themeColor="text1"/>
              </w:rPr>
              <w:t xml:space="preserve">OHS </w:t>
            </w:r>
            <w:r w:rsidR="00ED2C59" w:rsidRPr="00ED2C59">
              <w:rPr>
                <w:rFonts w:ascii="Arial" w:hAnsi="Arial" w:cs="Arial"/>
                <w:color w:val="000000" w:themeColor="text1"/>
              </w:rPr>
              <w:t>legislation</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Internal </w:t>
            </w:r>
            <w:r w:rsidR="00ED2C59" w:rsidRPr="00ED2C59">
              <w:rPr>
                <w:rFonts w:ascii="Arial" w:hAnsi="Arial" w:cs="Arial"/>
                <w:color w:val="000000" w:themeColor="text1"/>
              </w:rPr>
              <w:t xml:space="preserve">and external sources of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How </w:t>
            </w:r>
            <w:r w:rsidR="00ED2C59" w:rsidRPr="00ED2C59">
              <w:rPr>
                <w:rFonts w:ascii="Arial" w:hAnsi="Arial" w:cs="Arial"/>
                <w:color w:val="000000" w:themeColor="text1"/>
              </w:rPr>
              <w:t xml:space="preserve">the characteristics and composition of the workforce impact on risk and the systematic approach </w:t>
            </w:r>
            <w:r w:rsidR="004627E0">
              <w:rPr>
                <w:rFonts w:ascii="Arial" w:hAnsi="Arial" w:cs="Arial"/>
                <w:color w:val="000000" w:themeColor="text1"/>
              </w:rPr>
              <w:t>to manage OHS</w:t>
            </w:r>
            <w:r w:rsidR="00C91FD6">
              <w:rPr>
                <w:rFonts w:ascii="Arial" w:hAnsi="Arial" w:cs="Arial"/>
                <w:color w:val="000000" w:themeColor="text1"/>
              </w:rPr>
              <w:t xml:space="preserve"> </w:t>
            </w:r>
            <w:r w:rsidR="00ED2C59" w:rsidRPr="00ED2C59">
              <w:rPr>
                <w:rFonts w:ascii="Arial" w:hAnsi="Arial" w:cs="Arial"/>
                <w:color w:val="000000" w:themeColor="text1"/>
              </w:rPr>
              <w:t>e.g.</w:t>
            </w:r>
            <w:r>
              <w:rPr>
                <w:rFonts w:ascii="Arial" w:hAnsi="Arial" w:cs="Arial"/>
                <w:color w:val="000000" w:themeColor="text1"/>
              </w:rPr>
              <w:t>:</w:t>
            </w:r>
          </w:p>
          <w:p w:rsidR="00ED2C59" w:rsidRPr="00ED2C59" w:rsidRDefault="00B7539E" w:rsidP="00252198">
            <w:pPr>
              <w:pStyle w:val="ListBullet2"/>
              <w:numPr>
                <w:ilvl w:val="0"/>
                <w:numId w:val="234"/>
              </w:numPr>
              <w:spacing w:before="0" w:after="0"/>
              <w:contextualSpacing w:val="0"/>
              <w:rPr>
                <w:rFonts w:ascii="Arial" w:hAnsi="Arial" w:cs="Arial"/>
                <w:color w:val="000000" w:themeColor="text1"/>
              </w:rPr>
            </w:pPr>
            <w:proofErr w:type="spellStart"/>
            <w:r w:rsidRPr="00ED2C59">
              <w:rPr>
                <w:rFonts w:ascii="Arial" w:hAnsi="Arial" w:cs="Arial"/>
                <w:color w:val="000000" w:themeColor="text1"/>
              </w:rPr>
              <w:t>labour</w:t>
            </w:r>
            <w:proofErr w:type="spellEnd"/>
            <w:r w:rsidRPr="00ED2C59">
              <w:rPr>
                <w:rFonts w:ascii="Arial" w:hAnsi="Arial" w:cs="Arial"/>
                <w:color w:val="000000" w:themeColor="text1"/>
              </w:rPr>
              <w:t xml:space="preserve"> market changes</w:t>
            </w:r>
          </w:p>
          <w:p w:rsidR="00ED2C59" w:rsidRPr="00ED2C59" w:rsidRDefault="00B7539E" w:rsidP="00252198">
            <w:pPr>
              <w:pStyle w:val="ListBullet2"/>
              <w:numPr>
                <w:ilvl w:val="0"/>
                <w:numId w:val="234"/>
              </w:numPr>
              <w:spacing w:before="0" w:after="0"/>
              <w:contextualSpacing w:val="0"/>
              <w:rPr>
                <w:rFonts w:ascii="Arial" w:hAnsi="Arial" w:cs="Arial"/>
                <w:color w:val="000000" w:themeColor="text1"/>
              </w:rPr>
            </w:pPr>
            <w:r w:rsidRPr="00ED2C59">
              <w:rPr>
                <w:rFonts w:ascii="Arial" w:hAnsi="Arial" w:cs="Arial"/>
                <w:color w:val="000000" w:themeColor="text1"/>
              </w:rPr>
              <w:t>structure and organization of workforce e.g. part-time, casual and contract workers, shift rosters, geographical location</w:t>
            </w:r>
          </w:p>
          <w:p w:rsidR="00ED2C59" w:rsidRPr="00ED2C59" w:rsidRDefault="00B7539E" w:rsidP="00252198">
            <w:pPr>
              <w:pStyle w:val="ListBullet2"/>
              <w:numPr>
                <w:ilvl w:val="0"/>
                <w:numId w:val="234"/>
              </w:numPr>
              <w:spacing w:before="0" w:after="0"/>
              <w:contextualSpacing w:val="0"/>
              <w:rPr>
                <w:rFonts w:ascii="Arial" w:hAnsi="Arial" w:cs="Arial"/>
                <w:color w:val="000000" w:themeColor="text1"/>
              </w:rPr>
            </w:pPr>
            <w:r w:rsidRPr="00ED2C59">
              <w:rPr>
                <w:rFonts w:ascii="Arial" w:hAnsi="Arial" w:cs="Arial"/>
                <w:color w:val="000000" w:themeColor="text1"/>
              </w:rPr>
              <w:t>language, literacy and numeracy</w:t>
            </w:r>
          </w:p>
          <w:p w:rsidR="00ED2C59" w:rsidRPr="00ED2C59" w:rsidRDefault="00B7539E" w:rsidP="00252198">
            <w:pPr>
              <w:pStyle w:val="ListBullet2"/>
              <w:numPr>
                <w:ilvl w:val="0"/>
                <w:numId w:val="234"/>
              </w:numPr>
              <w:spacing w:before="0" w:after="0"/>
              <w:contextualSpacing w:val="0"/>
              <w:rPr>
                <w:rFonts w:ascii="Arial" w:hAnsi="Arial" w:cs="Arial"/>
                <w:color w:val="000000" w:themeColor="text1"/>
              </w:rPr>
            </w:pPr>
            <w:r w:rsidRPr="00ED2C59">
              <w:rPr>
                <w:rFonts w:ascii="Arial" w:hAnsi="Arial" w:cs="Arial"/>
                <w:color w:val="000000" w:themeColor="text1"/>
              </w:rPr>
              <w:t>communication skills</w:t>
            </w:r>
          </w:p>
          <w:p w:rsidR="00ED2C59" w:rsidRPr="00ED2C59" w:rsidRDefault="00B7539E" w:rsidP="00252198">
            <w:pPr>
              <w:pStyle w:val="ListBullet2"/>
              <w:numPr>
                <w:ilvl w:val="0"/>
                <w:numId w:val="234"/>
              </w:numPr>
              <w:spacing w:before="0" w:after="0"/>
              <w:contextualSpacing w:val="0"/>
              <w:rPr>
                <w:rFonts w:ascii="Arial" w:hAnsi="Arial" w:cs="Arial"/>
                <w:color w:val="000000" w:themeColor="text1"/>
              </w:rPr>
            </w:pPr>
            <w:r w:rsidRPr="00ED2C59">
              <w:rPr>
                <w:rFonts w:ascii="Arial" w:hAnsi="Arial" w:cs="Arial"/>
                <w:color w:val="000000" w:themeColor="text1"/>
              </w:rPr>
              <w:t>cultural background/workplace diversity</w:t>
            </w:r>
          </w:p>
          <w:p w:rsidR="00ED2C59" w:rsidRPr="00ED2C59" w:rsidRDefault="00B7539E" w:rsidP="00252198">
            <w:pPr>
              <w:pStyle w:val="ListBullet2"/>
              <w:numPr>
                <w:ilvl w:val="0"/>
                <w:numId w:val="234"/>
              </w:numPr>
              <w:spacing w:before="0" w:after="0"/>
              <w:contextualSpacing w:val="0"/>
              <w:rPr>
                <w:rFonts w:ascii="Arial" w:hAnsi="Arial" w:cs="Arial"/>
                <w:color w:val="000000" w:themeColor="text1"/>
              </w:rPr>
            </w:pPr>
            <w:r w:rsidRPr="00ED2C59">
              <w:rPr>
                <w:rFonts w:ascii="Arial" w:hAnsi="Arial" w:cs="Arial"/>
                <w:color w:val="000000" w:themeColor="text1"/>
              </w:rPr>
              <w:t>gender</w:t>
            </w:r>
          </w:p>
          <w:p w:rsidR="00ED2C59" w:rsidRPr="00ED2C59" w:rsidRDefault="00B7539E" w:rsidP="00252198">
            <w:pPr>
              <w:pStyle w:val="ListBullet2"/>
              <w:numPr>
                <w:ilvl w:val="0"/>
                <w:numId w:val="234"/>
              </w:numPr>
              <w:spacing w:before="0" w:after="0"/>
              <w:contextualSpacing w:val="0"/>
              <w:rPr>
                <w:rFonts w:ascii="Arial" w:hAnsi="Arial" w:cs="Arial"/>
                <w:color w:val="000000" w:themeColor="text1"/>
              </w:rPr>
            </w:pPr>
            <w:r w:rsidRPr="00ED2C59">
              <w:rPr>
                <w:rFonts w:ascii="Arial" w:hAnsi="Arial" w:cs="Arial"/>
                <w:color w:val="000000" w:themeColor="text1"/>
              </w:rPr>
              <w:t>workers with special needs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Benefits</w:t>
            </w:r>
            <w:r w:rsidR="00ED2C59" w:rsidRPr="00ED2C59">
              <w:rPr>
                <w:rFonts w:ascii="Arial" w:hAnsi="Arial" w:cs="Arial"/>
                <w:color w:val="000000" w:themeColor="text1"/>
              </w:rPr>
              <w:t>, limitations and use of a range of communication strategies and tools appropriate to the workplace</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Ethics </w:t>
            </w:r>
            <w:r w:rsidR="00ED2C59" w:rsidRPr="00ED2C59">
              <w:rPr>
                <w:rFonts w:ascii="Arial" w:hAnsi="Arial" w:cs="Arial"/>
                <w:color w:val="000000" w:themeColor="text1"/>
              </w:rPr>
              <w:t xml:space="preserve">related to professional practice </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Professional </w:t>
            </w:r>
            <w:r w:rsidR="00ED2C59" w:rsidRPr="00ED2C59">
              <w:rPr>
                <w:rFonts w:ascii="Arial" w:hAnsi="Arial" w:cs="Arial"/>
                <w:color w:val="000000" w:themeColor="text1"/>
              </w:rPr>
              <w:t>liability in relation to providing advice</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of effective meetings including agendas, action planning, chair and secretarial duties, minutes and action items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Knowledge </w:t>
            </w:r>
            <w:r w:rsidR="00ED2C59" w:rsidRPr="00ED2C59">
              <w:rPr>
                <w:rFonts w:ascii="Arial" w:hAnsi="Arial" w:cs="Arial"/>
                <w:color w:val="000000" w:themeColor="text1"/>
              </w:rPr>
              <w:t xml:space="preserve">of organizational </w:t>
            </w:r>
            <w:r w:rsidR="00C91FD6">
              <w:rPr>
                <w:rFonts w:ascii="Arial" w:hAnsi="Arial" w:cs="Arial"/>
                <w:color w:val="000000" w:themeColor="text1"/>
              </w:rPr>
              <w:t xml:space="preserve">OHS </w:t>
            </w:r>
            <w:r w:rsidR="00ED2C59" w:rsidRPr="00ED2C59">
              <w:rPr>
                <w:rFonts w:ascii="Arial" w:hAnsi="Arial" w:cs="Arial"/>
                <w:color w:val="000000" w:themeColor="text1"/>
              </w:rPr>
              <w:t>policies and procedures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Key </w:t>
            </w:r>
            <w:r w:rsidR="00ED2C59" w:rsidRPr="00ED2C59">
              <w:rPr>
                <w:rFonts w:ascii="Arial" w:hAnsi="Arial" w:cs="Arial"/>
                <w:color w:val="000000" w:themeColor="text1"/>
              </w:rPr>
              <w:t>personnel, including identifying 'change agents', within workplace management structure</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Formal </w:t>
            </w:r>
            <w:r w:rsidR="00ED2C59" w:rsidRPr="00ED2C59">
              <w:rPr>
                <w:rFonts w:ascii="Arial" w:hAnsi="Arial" w:cs="Arial"/>
                <w:color w:val="000000" w:themeColor="text1"/>
              </w:rPr>
              <w:t>and informal communication and consultation processes and key personnel related to communication</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Language</w:t>
            </w:r>
            <w:r w:rsidR="00ED2C59" w:rsidRPr="00ED2C59">
              <w:rPr>
                <w:rFonts w:ascii="Arial" w:hAnsi="Arial" w:cs="Arial"/>
                <w:color w:val="000000" w:themeColor="text1"/>
              </w:rPr>
              <w:t>, literacy, numeric literacy and cultural profile of the workgroup</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Orga</w:t>
            </w:r>
            <w:r w:rsidR="00ED2C59" w:rsidRPr="00ED2C59">
              <w:rPr>
                <w:rFonts w:ascii="Arial" w:hAnsi="Arial" w:cs="Arial"/>
                <w:color w:val="000000" w:themeColor="text1"/>
              </w:rPr>
              <w:t>nizational culture as it impacts on the workgroup</w:t>
            </w:r>
          </w:p>
        </w:tc>
      </w:tr>
      <w:tr w:rsidR="00ED2C59" w:rsidRPr="00ED2C59" w:rsidTr="00B7539E">
        <w:trPr>
          <w:trHeight w:val="764"/>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7539E">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B7539E">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Relating </w:t>
            </w:r>
            <w:r w:rsidR="00ED2C59" w:rsidRPr="00ED2C59">
              <w:rPr>
                <w:rFonts w:ascii="Arial" w:hAnsi="Arial" w:cs="Arial"/>
                <w:color w:val="000000" w:themeColor="text1"/>
              </w:rPr>
              <w:t>to people from a range of social, cultural and ethnic backgrounds and physical and mental abilities, persons with special needs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Communicating </w:t>
            </w:r>
            <w:r w:rsidR="00ED2C59" w:rsidRPr="00ED2C59">
              <w:rPr>
                <w:rFonts w:ascii="Arial" w:hAnsi="Arial" w:cs="Arial"/>
                <w:color w:val="000000" w:themeColor="text1"/>
              </w:rPr>
              <w:t xml:space="preserve">effectively with personnel at all levels of organization and </w:t>
            </w:r>
            <w:r w:rsidR="00C91FD6">
              <w:rPr>
                <w:rFonts w:ascii="Arial" w:hAnsi="Arial" w:cs="Arial"/>
                <w:color w:val="000000" w:themeColor="text1"/>
              </w:rPr>
              <w:t xml:space="preserve">OHS </w:t>
            </w:r>
            <w:r w:rsidR="00ED2C59" w:rsidRPr="00ED2C59">
              <w:rPr>
                <w:rFonts w:ascii="Arial" w:hAnsi="Arial" w:cs="Arial"/>
                <w:color w:val="000000" w:themeColor="text1"/>
              </w:rPr>
              <w:t>specialists and, as required, emergency service personnel</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Preparing </w:t>
            </w:r>
            <w:r w:rsidR="00ED2C59" w:rsidRPr="00ED2C59">
              <w:rPr>
                <w:rFonts w:ascii="Arial" w:hAnsi="Arial" w:cs="Arial"/>
                <w:color w:val="000000" w:themeColor="text1"/>
              </w:rPr>
              <w:t xml:space="preserve">more detailed reports for a range of target groups including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committee, </w:t>
            </w:r>
            <w:r w:rsidR="00C91FD6">
              <w:rPr>
                <w:rFonts w:ascii="Arial" w:hAnsi="Arial" w:cs="Arial"/>
                <w:color w:val="000000" w:themeColor="text1"/>
              </w:rPr>
              <w:t xml:space="preserve">OHS </w:t>
            </w:r>
            <w:r w:rsidR="00ED2C59" w:rsidRPr="00ED2C59">
              <w:rPr>
                <w:rFonts w:ascii="Arial" w:hAnsi="Arial" w:cs="Arial"/>
                <w:color w:val="000000" w:themeColor="text1"/>
              </w:rPr>
              <w:t>representatives, managers and supervisors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Applying </w:t>
            </w:r>
            <w:r w:rsidR="00ED2C59" w:rsidRPr="00ED2C59">
              <w:rPr>
                <w:rFonts w:ascii="Arial" w:hAnsi="Arial" w:cs="Arial"/>
                <w:color w:val="000000" w:themeColor="text1"/>
              </w:rPr>
              <w:t>continuous improvement and action planning processes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Employing </w:t>
            </w:r>
            <w:r w:rsidR="00ED2C59" w:rsidRPr="00ED2C59">
              <w:rPr>
                <w:rFonts w:ascii="Arial" w:hAnsi="Arial" w:cs="Arial"/>
                <w:color w:val="000000" w:themeColor="text1"/>
              </w:rPr>
              <w:t xml:space="preserve">project management skills to achieve change </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Managing </w:t>
            </w:r>
            <w:r w:rsidR="00ED2C59" w:rsidRPr="00ED2C59">
              <w:rPr>
                <w:rFonts w:ascii="Arial" w:hAnsi="Arial" w:cs="Arial"/>
                <w:color w:val="000000" w:themeColor="text1"/>
              </w:rPr>
              <w:t>own tasks within time frame</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Using </w:t>
            </w:r>
            <w:r w:rsidR="00ED2C59" w:rsidRPr="00ED2C59">
              <w:rPr>
                <w:rFonts w:ascii="Arial" w:hAnsi="Arial" w:cs="Arial"/>
                <w:color w:val="000000" w:themeColor="text1"/>
              </w:rPr>
              <w:t>consultation and negotiation skills, particularly in relation to developing plans and implementing and monitoring designated actions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Using </w:t>
            </w:r>
            <w:r w:rsidR="00ED2C59" w:rsidRPr="00ED2C59">
              <w:rPr>
                <w:rFonts w:ascii="Arial" w:hAnsi="Arial" w:cs="Arial"/>
                <w:color w:val="000000" w:themeColor="text1"/>
              </w:rPr>
              <w:t>a range of communication media</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Conducting </w:t>
            </w:r>
            <w:r w:rsidR="00ED2C59" w:rsidRPr="00ED2C59">
              <w:rPr>
                <w:rFonts w:ascii="Arial" w:hAnsi="Arial" w:cs="Arial"/>
                <w:color w:val="000000" w:themeColor="text1"/>
              </w:rPr>
              <w:t>effective formal and informal meetings</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Using </w:t>
            </w:r>
            <w:r w:rsidR="00ED2C59" w:rsidRPr="00ED2C59">
              <w:rPr>
                <w:rFonts w:ascii="Arial" w:hAnsi="Arial" w:cs="Arial"/>
                <w:color w:val="000000" w:themeColor="text1"/>
              </w:rPr>
              <w:t>language and literacy skills appropriate to the workgroup and the task</w:t>
            </w:r>
          </w:p>
          <w:p w:rsidR="00ED2C59" w:rsidRPr="00ED2C59" w:rsidRDefault="00B7539E" w:rsidP="00252198">
            <w:pPr>
              <w:pStyle w:val="ListBullet"/>
              <w:numPr>
                <w:ilvl w:val="0"/>
                <w:numId w:val="232"/>
              </w:numPr>
              <w:spacing w:before="0" w:after="0"/>
              <w:contextualSpacing w:val="0"/>
              <w:rPr>
                <w:rFonts w:ascii="Arial" w:hAnsi="Arial" w:cs="Arial"/>
                <w:color w:val="000000" w:themeColor="text1"/>
              </w:rPr>
            </w:pPr>
            <w:r w:rsidRPr="00ED2C59">
              <w:rPr>
                <w:rFonts w:ascii="Arial" w:hAnsi="Arial" w:cs="Arial"/>
                <w:color w:val="000000" w:themeColor="text1"/>
              </w:rPr>
              <w:t xml:space="preserve">Undertaking </w:t>
            </w:r>
            <w:r w:rsidR="00ED2C59" w:rsidRPr="00ED2C59">
              <w:rPr>
                <w:rFonts w:ascii="Arial" w:hAnsi="Arial" w:cs="Arial"/>
                <w:color w:val="000000" w:themeColor="text1"/>
              </w:rPr>
              <w:t xml:space="preserve">basic research to access relevant information and data </w:t>
            </w:r>
          </w:p>
        </w:tc>
      </w:tr>
      <w:tr w:rsidR="002356D4" w:rsidRPr="00ED2C59" w:rsidTr="00B7539E">
        <w:trPr>
          <w:trHeight w:val="800"/>
        </w:trPr>
        <w:tc>
          <w:tcPr>
            <w:tcW w:w="2790" w:type="dxa"/>
            <w:tcBorders>
              <w:top w:val="single" w:sz="4" w:space="0" w:color="auto"/>
              <w:left w:val="single" w:sz="4" w:space="0" w:color="auto"/>
              <w:bottom w:val="single" w:sz="4" w:space="0" w:color="auto"/>
              <w:right w:val="single" w:sz="4" w:space="0" w:color="auto"/>
            </w:tcBorders>
            <w:hideMark/>
          </w:tcPr>
          <w:p w:rsidR="002356D4" w:rsidRPr="00ED2C59" w:rsidRDefault="002356D4" w:rsidP="00B7539E">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2356D4" w:rsidRPr="00ED2C59" w:rsidRDefault="002356D4" w:rsidP="00B7539E">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2356D4" w:rsidRPr="00ED2C59" w:rsidTr="00B7539E">
        <w:trPr>
          <w:trHeight w:val="75"/>
        </w:trPr>
        <w:tc>
          <w:tcPr>
            <w:tcW w:w="2790" w:type="dxa"/>
            <w:tcBorders>
              <w:top w:val="single" w:sz="4" w:space="0" w:color="auto"/>
              <w:left w:val="single" w:sz="4" w:space="0" w:color="auto"/>
              <w:bottom w:val="single" w:sz="4" w:space="0" w:color="auto"/>
              <w:right w:val="single" w:sz="4" w:space="0" w:color="auto"/>
            </w:tcBorders>
            <w:hideMark/>
          </w:tcPr>
          <w:p w:rsidR="002356D4" w:rsidRPr="00ED2C59" w:rsidRDefault="002356D4" w:rsidP="00B7539E">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2356D4" w:rsidRPr="00ED2C59" w:rsidRDefault="002356D4" w:rsidP="00B7539E">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2356D4" w:rsidRPr="00ED2C59" w:rsidRDefault="002356D4" w:rsidP="00252198">
            <w:pPr>
              <w:pStyle w:val="ListBullet"/>
              <w:numPr>
                <w:ilvl w:val="0"/>
                <w:numId w:val="232"/>
              </w:numPr>
              <w:spacing w:before="0" w:after="0"/>
              <w:contextualSpacing w:val="0"/>
              <w:rPr>
                <w:rFonts w:ascii="Arial" w:hAnsi="Arial" w:cs="Arial"/>
                <w:color w:val="000000" w:themeColor="text1"/>
              </w:rPr>
            </w:pPr>
            <w:r>
              <w:rPr>
                <w:rFonts w:ascii="Arial" w:hAnsi="Arial" w:cs="Arial"/>
                <w:color w:val="000000" w:themeColor="text1"/>
              </w:rPr>
              <w:t>Interview/Written Test</w:t>
            </w:r>
          </w:p>
          <w:p w:rsidR="002356D4" w:rsidRPr="00ED2C59" w:rsidRDefault="005E69B9" w:rsidP="00252198">
            <w:pPr>
              <w:pStyle w:val="ListBullet"/>
              <w:numPr>
                <w:ilvl w:val="0"/>
                <w:numId w:val="232"/>
              </w:numPr>
              <w:spacing w:before="0" w:after="0"/>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2356D4" w:rsidRPr="00ED2C59" w:rsidTr="00B7539E">
        <w:trPr>
          <w:trHeight w:val="75"/>
        </w:trPr>
        <w:tc>
          <w:tcPr>
            <w:tcW w:w="2790" w:type="dxa"/>
            <w:tcBorders>
              <w:top w:val="single" w:sz="4" w:space="0" w:color="auto"/>
              <w:left w:val="single" w:sz="4" w:space="0" w:color="auto"/>
              <w:bottom w:val="single" w:sz="4" w:space="0" w:color="auto"/>
              <w:right w:val="single" w:sz="4" w:space="0" w:color="auto"/>
            </w:tcBorders>
            <w:hideMark/>
          </w:tcPr>
          <w:p w:rsidR="002356D4" w:rsidRPr="00ED2C59" w:rsidRDefault="002356D4" w:rsidP="00B7539E">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2356D4" w:rsidRPr="00ED2C59" w:rsidRDefault="002356D4" w:rsidP="00B7539E">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p>
        </w:tc>
      </w:tr>
    </w:tbl>
    <w:p w:rsidR="00ED2C59" w:rsidRPr="00ED2C59" w:rsidRDefault="00ED2C59" w:rsidP="00ED2C59">
      <w:pPr>
        <w:rPr>
          <w:rFonts w:ascii="Arial" w:hAnsi="Arial" w:cs="Arial"/>
          <w:color w:val="000000" w:themeColor="text1"/>
        </w:rPr>
      </w:pPr>
    </w:p>
    <w:p w:rsidR="00ED2C59" w:rsidRPr="00ED2C59" w:rsidRDefault="00ED2C59" w:rsidP="00ED2C59">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660"/>
      </w:tblGrid>
      <w:tr w:rsidR="00ED2C59" w:rsidRPr="00ED2C59" w:rsidTr="00B7539E">
        <w:trPr>
          <w:trHeight w:val="1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26271B" w:rsidP="00CD07A8">
            <w:pPr>
              <w:ind w:right="29"/>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00ED2C59" w:rsidRPr="00ED2C59">
              <w:rPr>
                <w:rFonts w:ascii="Arial" w:hAnsi="Arial" w:cs="Arial"/>
                <w:b/>
                <w:bCs/>
                <w:color w:val="000000" w:themeColor="text1"/>
              </w:rPr>
              <w:t xml:space="preserve"> Level V</w:t>
            </w:r>
          </w:p>
        </w:tc>
      </w:tr>
      <w:tr w:rsidR="00ED2C59" w:rsidRPr="00ED2C59" w:rsidTr="00B7539E">
        <w:trPr>
          <w:trHeight w:val="380"/>
        </w:trPr>
        <w:tc>
          <w:tcPr>
            <w:tcW w:w="270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CD07A8">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66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CD07A8">
            <w:pPr>
              <w:ind w:left="0" w:right="29" w:firstLine="0"/>
              <w:rPr>
                <w:rFonts w:ascii="Arial" w:hAnsi="Arial" w:cs="Arial"/>
                <w:b/>
                <w:bCs/>
                <w:color w:val="000000" w:themeColor="text1"/>
              </w:rPr>
            </w:pPr>
            <w:r w:rsidRPr="00ED2C59">
              <w:rPr>
                <w:rFonts w:ascii="Arial" w:hAnsi="Arial" w:cs="Arial"/>
                <w:b/>
                <w:bCs/>
                <w:color w:val="000000" w:themeColor="text1"/>
              </w:rPr>
              <w:t xml:space="preserve">Investigate </w:t>
            </w:r>
            <w:r w:rsidR="00191ADC">
              <w:rPr>
                <w:rFonts w:ascii="Arial" w:hAnsi="Arial" w:cs="Arial"/>
                <w:b/>
                <w:bCs/>
                <w:color w:val="000000" w:themeColor="text1"/>
              </w:rPr>
              <w:t>Possible Breaches of Workplace Legislation a</w:t>
            </w:r>
            <w:r w:rsidR="00191ADC" w:rsidRPr="00ED2C59">
              <w:rPr>
                <w:rFonts w:ascii="Arial" w:hAnsi="Arial" w:cs="Arial"/>
                <w:b/>
                <w:bCs/>
                <w:color w:val="000000" w:themeColor="text1"/>
              </w:rPr>
              <w:t>nd Performance</w:t>
            </w:r>
          </w:p>
        </w:tc>
      </w:tr>
      <w:tr w:rsidR="00ED2C59" w:rsidRPr="00ED2C59" w:rsidTr="00B7539E">
        <w:trPr>
          <w:trHeight w:val="70"/>
        </w:trPr>
        <w:tc>
          <w:tcPr>
            <w:tcW w:w="270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CD07A8">
            <w:pPr>
              <w:ind w:right="29"/>
              <w:rPr>
                <w:rFonts w:ascii="Arial" w:hAnsi="Arial" w:cs="Arial"/>
                <w:b/>
                <w:color w:val="000000" w:themeColor="text1"/>
              </w:rPr>
            </w:pPr>
            <w:r w:rsidRPr="00ED2C59">
              <w:rPr>
                <w:rFonts w:ascii="Arial" w:hAnsi="Arial" w:cs="Arial"/>
                <w:b/>
                <w:bCs/>
                <w:color w:val="000000" w:themeColor="text1"/>
              </w:rPr>
              <w:t>Unit Code</w:t>
            </w:r>
          </w:p>
        </w:tc>
        <w:bookmarkStart w:id="153" w:name="LSA_OHS5_09"/>
        <w:tc>
          <w:tcPr>
            <w:tcW w:w="666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6C0093" w:rsidRDefault="006C0093" w:rsidP="00CD07A8">
            <w:pPr>
              <w:rPr>
                <w:rFonts w:ascii="Arial" w:hAnsi="Arial" w:cs="Arial"/>
                <w:b/>
                <w:color w:val="000000" w:themeColor="text1"/>
              </w:rPr>
            </w:pPr>
            <w:r>
              <w:rPr>
                <w:rFonts w:ascii="Arial" w:hAnsi="Arial" w:cs="Arial"/>
                <w:b/>
                <w:szCs w:val="20"/>
              </w:rPr>
              <w:fldChar w:fldCharType="begin"/>
            </w:r>
            <w:r>
              <w:rPr>
                <w:rFonts w:ascii="Arial" w:hAnsi="Arial" w:cs="Arial"/>
                <w:b/>
                <w:szCs w:val="20"/>
              </w:rPr>
              <w:instrText xml:space="preserve"> HYPERLINK  \l "LSA_OHS5_09_0318" </w:instrText>
            </w:r>
            <w:r>
              <w:rPr>
                <w:rFonts w:ascii="Arial" w:hAnsi="Arial" w:cs="Arial"/>
                <w:b/>
                <w:szCs w:val="20"/>
              </w:rPr>
              <w:fldChar w:fldCharType="separate"/>
            </w:r>
            <w:r w:rsidR="006001C0">
              <w:rPr>
                <w:rStyle w:val="Hyperlink"/>
                <w:rFonts w:ascii="Arial" w:hAnsi="Arial" w:cs="Arial"/>
                <w:b/>
                <w:szCs w:val="20"/>
              </w:rPr>
              <w:t>LSA OHS5</w:t>
            </w:r>
            <w:r w:rsidRPr="006C0093">
              <w:rPr>
                <w:rStyle w:val="Hyperlink"/>
                <w:rFonts w:ascii="Arial" w:hAnsi="Arial" w:cs="Arial"/>
                <w:b/>
                <w:szCs w:val="20"/>
              </w:rPr>
              <w:t xml:space="preserve"> 09 </w:t>
            </w:r>
            <w:r w:rsidR="000270EC">
              <w:rPr>
                <w:rStyle w:val="Hyperlink"/>
                <w:rFonts w:ascii="Arial" w:hAnsi="Arial" w:cs="Arial"/>
                <w:b/>
                <w:szCs w:val="20"/>
              </w:rPr>
              <w:t>0518</w:t>
            </w:r>
            <w:bookmarkEnd w:id="153"/>
            <w:r>
              <w:rPr>
                <w:rFonts w:ascii="Arial" w:hAnsi="Arial" w:cs="Arial"/>
                <w:b/>
                <w:szCs w:val="20"/>
              </w:rPr>
              <w:fldChar w:fldCharType="end"/>
            </w:r>
          </w:p>
        </w:tc>
      </w:tr>
      <w:tr w:rsidR="00ED2C59" w:rsidRPr="00ED2C59" w:rsidTr="00B7539E">
        <w:trPr>
          <w:trHeight w:val="881"/>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D07A8">
            <w:pPr>
              <w:ind w:right="29"/>
              <w:rPr>
                <w:rFonts w:ascii="Arial" w:hAnsi="Arial" w:cs="Arial"/>
                <w:b/>
                <w:color w:val="000000" w:themeColor="text1"/>
              </w:rPr>
            </w:pPr>
            <w:r w:rsidRPr="00ED2C59">
              <w:rPr>
                <w:rFonts w:ascii="Arial" w:hAnsi="Arial" w:cs="Arial"/>
                <w:b/>
                <w:bCs/>
                <w:color w:val="000000" w:themeColor="text1"/>
              </w:rPr>
              <w:t>Unit Descriptor</w:t>
            </w:r>
          </w:p>
        </w:tc>
        <w:tc>
          <w:tcPr>
            <w:tcW w:w="6660" w:type="dxa"/>
            <w:tcBorders>
              <w:top w:val="single" w:sz="4" w:space="0" w:color="auto"/>
              <w:left w:val="single" w:sz="4" w:space="0" w:color="auto"/>
              <w:bottom w:val="single" w:sz="4" w:space="0" w:color="auto"/>
              <w:right w:val="single" w:sz="4" w:space="0" w:color="auto"/>
            </w:tcBorders>
            <w:vAlign w:val="center"/>
            <w:hideMark/>
          </w:tcPr>
          <w:p w:rsidR="00ED2C59" w:rsidRPr="00ED2C59" w:rsidRDefault="00C675D5" w:rsidP="00CD07A8">
            <w:pPr>
              <w:pStyle w:val="BodyText"/>
              <w:spacing w:after="0"/>
              <w:ind w:left="0" w:firstLine="0"/>
              <w:jc w:val="both"/>
              <w:rPr>
                <w:rFonts w:ascii="Arial" w:hAnsi="Arial" w:cs="Arial"/>
                <w:color w:val="000000" w:themeColor="text1"/>
              </w:rPr>
            </w:pPr>
            <w:r>
              <w:rPr>
                <w:rFonts w:ascii="Arial" w:hAnsi="Arial" w:cs="Arial"/>
                <w:color w:val="000000" w:themeColor="text1"/>
              </w:rPr>
              <w:t>This unit covers the knowledge, skills and attitude required</w:t>
            </w:r>
            <w:r w:rsidR="00ED2C59" w:rsidRPr="00ED2C59">
              <w:rPr>
                <w:rFonts w:ascii="Arial" w:hAnsi="Arial" w:cs="Arial"/>
                <w:color w:val="000000" w:themeColor="text1"/>
              </w:rPr>
              <w:t xml:space="preserve"> the ability to conduct investigations into a range of workplace contexts specifically relating to </w:t>
            </w:r>
            <w:r w:rsidR="00B7539E">
              <w:rPr>
                <w:rFonts w:ascii="Arial" w:hAnsi="Arial" w:cs="Arial"/>
                <w:color w:val="000000" w:themeColor="text1"/>
              </w:rPr>
              <w:t>OHS,</w:t>
            </w:r>
            <w:r w:rsidR="00ED2C59" w:rsidRPr="00ED2C59">
              <w:rPr>
                <w:rFonts w:ascii="Arial" w:hAnsi="Arial" w:cs="Arial"/>
                <w:color w:val="000000" w:themeColor="text1"/>
              </w:rPr>
              <w:t xml:space="preserve"> workers compensation, accident, injury management and/or workplace relations legislation. It includes conducting an initial assessment of the situation, initiating and conducting an investigation, examining the available evidence, identifying potential witnesses and recording initial statements, assessing investigation material and information gathered, conducting formal interviews, and completing an investigation report</w:t>
            </w:r>
            <w:r w:rsidR="008761F8">
              <w:rPr>
                <w:rFonts w:ascii="Arial" w:hAnsi="Arial" w:cs="Arial"/>
                <w:color w:val="000000" w:themeColor="text1"/>
              </w:rPr>
              <w:t>.</w:t>
            </w:r>
          </w:p>
        </w:tc>
      </w:tr>
    </w:tbl>
    <w:p w:rsidR="00ED2C59" w:rsidRPr="00B7539E" w:rsidRDefault="00ED2C59" w:rsidP="00ED2C5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660"/>
      </w:tblGrid>
      <w:tr w:rsidR="00ED2C59" w:rsidRPr="00ED2C59" w:rsidTr="00B7539E">
        <w:trPr>
          <w:trHeight w:val="70"/>
        </w:trPr>
        <w:tc>
          <w:tcPr>
            <w:tcW w:w="27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B7539E" w:rsidP="00B7539E">
            <w:pPr>
              <w:ind w:right="29"/>
              <w:rPr>
                <w:rFonts w:ascii="Arial" w:hAnsi="Arial" w:cs="Arial"/>
                <w:color w:val="000000" w:themeColor="text1"/>
              </w:rPr>
            </w:pPr>
            <w:r>
              <w:rPr>
                <w:rFonts w:ascii="Arial" w:hAnsi="Arial" w:cs="Arial"/>
                <w:b/>
                <w:bCs/>
                <w:color w:val="000000" w:themeColor="text1"/>
              </w:rPr>
              <w:t>Element</w:t>
            </w:r>
          </w:p>
        </w:tc>
        <w:tc>
          <w:tcPr>
            <w:tcW w:w="6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B7539E">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ED2C59" w:rsidRPr="00ED2C59" w:rsidTr="00B7539E">
        <w:trPr>
          <w:trHeight w:val="431"/>
        </w:trPr>
        <w:tc>
          <w:tcPr>
            <w:tcW w:w="2700" w:type="dxa"/>
            <w:tcBorders>
              <w:top w:val="single" w:sz="4" w:space="0" w:color="auto"/>
              <w:left w:val="single" w:sz="4" w:space="0" w:color="auto"/>
              <w:bottom w:val="single" w:sz="4" w:space="0" w:color="auto"/>
              <w:right w:val="single" w:sz="4" w:space="0" w:color="auto"/>
            </w:tcBorders>
          </w:tcPr>
          <w:p w:rsidR="00ED2C59" w:rsidRPr="00ED2C59" w:rsidRDefault="00ED2C59" w:rsidP="008761F8">
            <w:pPr>
              <w:pStyle w:val="List"/>
              <w:tabs>
                <w:tab w:val="clear" w:pos="340"/>
                <w:tab w:val="left" w:pos="252"/>
              </w:tabs>
              <w:spacing w:before="120" w:after="0"/>
              <w:ind w:left="252" w:hanging="252"/>
              <w:rPr>
                <w:rFonts w:ascii="Arial" w:hAnsi="Arial" w:cs="Arial"/>
                <w:b/>
                <w:color w:val="000000" w:themeColor="text1"/>
                <w:lang w:val="en-NZ"/>
              </w:rPr>
            </w:pPr>
            <w:r w:rsidRPr="00ED2C59">
              <w:rPr>
                <w:rStyle w:val="SpecialBold"/>
                <w:rFonts w:ascii="Arial" w:hAnsi="Arial" w:cs="Arial"/>
                <w:b w:val="0"/>
                <w:color w:val="000000" w:themeColor="text1"/>
              </w:rPr>
              <w:t>1.</w:t>
            </w:r>
            <w:r w:rsidRPr="00ED2C59">
              <w:rPr>
                <w:rStyle w:val="SpecialBold"/>
                <w:rFonts w:ascii="Arial" w:hAnsi="Arial" w:cs="Arial"/>
                <w:b w:val="0"/>
                <w:color w:val="000000" w:themeColor="text1"/>
              </w:rPr>
              <w:tab/>
              <w:t>Conduct initial assessment of situation</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1.1.</w:t>
            </w:r>
            <w:r w:rsidRPr="00ED2C59">
              <w:rPr>
                <w:rFonts w:ascii="Arial" w:hAnsi="Arial" w:cs="Arial"/>
                <w:color w:val="000000" w:themeColor="text1"/>
              </w:rPr>
              <w:tab/>
            </w:r>
            <w:r w:rsidRPr="00ED2C59">
              <w:rPr>
                <w:rStyle w:val="BoldandItalics"/>
                <w:rFonts w:ascii="Arial" w:hAnsi="Arial" w:cs="Arial"/>
                <w:color w:val="000000" w:themeColor="text1"/>
              </w:rPr>
              <w:t>Type of investigation or situation</w:t>
            </w:r>
            <w:r w:rsidRPr="00ED2C59">
              <w:rPr>
                <w:rFonts w:ascii="Arial" w:hAnsi="Arial" w:cs="Arial"/>
                <w:color w:val="000000" w:themeColor="text1"/>
              </w:rPr>
              <w:t xml:space="preserve"> is identified.</w:t>
            </w:r>
          </w:p>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1.2.</w:t>
            </w:r>
            <w:r w:rsidRPr="00ED2C59">
              <w:rPr>
                <w:rFonts w:ascii="Arial" w:hAnsi="Arial" w:cs="Arial"/>
                <w:color w:val="000000" w:themeColor="text1"/>
              </w:rPr>
              <w:tab/>
              <w:t xml:space="preserve">Situations are </w:t>
            </w:r>
            <w:r w:rsidRPr="00ED2C59">
              <w:rPr>
                <w:rStyle w:val="BoldandItalics"/>
                <w:rFonts w:ascii="Arial" w:hAnsi="Arial" w:cs="Arial"/>
                <w:color w:val="000000" w:themeColor="text1"/>
              </w:rPr>
              <w:t>assessed</w:t>
            </w:r>
            <w:r w:rsidRPr="00ED2C59">
              <w:rPr>
                <w:rFonts w:ascii="Arial" w:hAnsi="Arial" w:cs="Arial"/>
                <w:color w:val="000000" w:themeColor="text1"/>
              </w:rPr>
              <w:t xml:space="preserve"> with regard to personal safety and the safety of others, and </w:t>
            </w:r>
            <w:r w:rsidRPr="00ED2C59">
              <w:rPr>
                <w:rStyle w:val="BoldandItalics"/>
                <w:rFonts w:ascii="Arial" w:hAnsi="Arial" w:cs="Arial"/>
                <w:color w:val="000000" w:themeColor="text1"/>
              </w:rPr>
              <w:t>safeguards</w:t>
            </w:r>
            <w:r w:rsidRPr="00ED2C59">
              <w:rPr>
                <w:rFonts w:ascii="Arial" w:hAnsi="Arial" w:cs="Arial"/>
                <w:color w:val="000000" w:themeColor="text1"/>
              </w:rPr>
              <w:t xml:space="preserve"> are put in place.</w:t>
            </w:r>
          </w:p>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1.3.</w:t>
            </w:r>
            <w:r w:rsidRPr="00ED2C59">
              <w:rPr>
                <w:rFonts w:ascii="Arial" w:hAnsi="Arial" w:cs="Arial"/>
                <w:color w:val="000000" w:themeColor="text1"/>
              </w:rPr>
              <w:tab/>
            </w:r>
            <w:r w:rsidRPr="00ED2C59">
              <w:rPr>
                <w:rStyle w:val="BoldandItalics"/>
                <w:rFonts w:ascii="Arial" w:hAnsi="Arial" w:cs="Arial"/>
                <w:color w:val="000000" w:themeColor="text1"/>
              </w:rPr>
              <w:t>Persons are contacted</w:t>
            </w:r>
            <w:r w:rsidRPr="00ED2C59">
              <w:rPr>
                <w:rFonts w:ascii="Arial" w:hAnsi="Arial" w:cs="Arial"/>
                <w:color w:val="000000" w:themeColor="text1"/>
              </w:rPr>
              <w:t xml:space="preserve"> according to organizational policies and procedures.</w:t>
            </w:r>
          </w:p>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lang w:val="en-NZ"/>
              </w:rPr>
            </w:pPr>
            <w:r w:rsidRPr="00ED2C59">
              <w:rPr>
                <w:rFonts w:ascii="Arial" w:hAnsi="Arial" w:cs="Arial"/>
                <w:color w:val="000000" w:themeColor="text1"/>
              </w:rPr>
              <w:t>1.4.</w:t>
            </w:r>
            <w:r w:rsidRPr="00ED2C59">
              <w:rPr>
                <w:rFonts w:ascii="Arial" w:hAnsi="Arial" w:cs="Arial"/>
                <w:color w:val="000000" w:themeColor="text1"/>
              </w:rPr>
              <w:tab/>
              <w:t>Integrity of situation is established and maintained according to organizational policy and procedures.</w:t>
            </w:r>
          </w:p>
        </w:tc>
      </w:tr>
      <w:tr w:rsidR="00ED2C59" w:rsidRPr="00ED2C59" w:rsidTr="00B7539E">
        <w:trPr>
          <w:trHeight w:val="467"/>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8761F8">
            <w:pPr>
              <w:pStyle w:val="List"/>
              <w:tabs>
                <w:tab w:val="clear" w:pos="340"/>
                <w:tab w:val="left" w:pos="252"/>
              </w:tabs>
              <w:spacing w:before="120" w:after="0"/>
              <w:ind w:left="252" w:hanging="252"/>
              <w:rPr>
                <w:rFonts w:ascii="Arial" w:hAnsi="Arial" w:cs="Arial"/>
                <w:b/>
                <w:color w:val="000000" w:themeColor="text1"/>
                <w:lang w:val="en-NZ"/>
              </w:rPr>
            </w:pPr>
            <w:r w:rsidRPr="00ED2C59">
              <w:rPr>
                <w:rStyle w:val="SpecialBold"/>
                <w:rFonts w:ascii="Arial" w:hAnsi="Arial" w:cs="Arial"/>
                <w:b w:val="0"/>
                <w:color w:val="000000" w:themeColor="text1"/>
              </w:rPr>
              <w:t>2.</w:t>
            </w:r>
            <w:r w:rsidRPr="00ED2C59">
              <w:rPr>
                <w:rStyle w:val="SpecialBold"/>
                <w:rFonts w:ascii="Arial" w:hAnsi="Arial" w:cs="Arial"/>
                <w:b w:val="0"/>
                <w:color w:val="000000" w:themeColor="text1"/>
              </w:rPr>
              <w:tab/>
              <w:t>Initiate and conduct investigations</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D07A8">
            <w:pPr>
              <w:pStyle w:val="List"/>
              <w:tabs>
                <w:tab w:val="clear" w:pos="340"/>
              </w:tabs>
              <w:spacing w:before="100" w:after="0"/>
              <w:ind w:left="518" w:hanging="518"/>
              <w:contextualSpacing w:val="0"/>
              <w:rPr>
                <w:rFonts w:ascii="Arial" w:hAnsi="Arial" w:cs="Arial"/>
                <w:color w:val="000000" w:themeColor="text1"/>
              </w:rPr>
            </w:pPr>
            <w:r w:rsidRPr="00ED2C59">
              <w:rPr>
                <w:rFonts w:ascii="Arial" w:hAnsi="Arial" w:cs="Arial"/>
                <w:color w:val="000000" w:themeColor="text1"/>
              </w:rPr>
              <w:t>2.1.</w:t>
            </w:r>
            <w:r w:rsidRPr="00ED2C59">
              <w:rPr>
                <w:rFonts w:ascii="Arial" w:hAnsi="Arial" w:cs="Arial"/>
                <w:color w:val="000000" w:themeColor="text1"/>
              </w:rPr>
              <w:tab/>
              <w:t>Directions/instructions are issued to persons involved according to organizational policy and procedures.</w:t>
            </w:r>
          </w:p>
          <w:p w:rsidR="00ED2C59" w:rsidRPr="00ED2C59" w:rsidRDefault="00ED2C59" w:rsidP="00CD07A8">
            <w:pPr>
              <w:pStyle w:val="List"/>
              <w:tabs>
                <w:tab w:val="clear" w:pos="340"/>
              </w:tabs>
              <w:spacing w:before="100" w:after="0"/>
              <w:ind w:left="518" w:hanging="518"/>
              <w:contextualSpacing w:val="0"/>
              <w:rPr>
                <w:rFonts w:ascii="Arial" w:hAnsi="Arial" w:cs="Arial"/>
                <w:color w:val="000000" w:themeColor="text1"/>
              </w:rPr>
            </w:pPr>
            <w:r w:rsidRPr="00ED2C59">
              <w:rPr>
                <w:rFonts w:ascii="Arial" w:hAnsi="Arial" w:cs="Arial"/>
                <w:color w:val="000000" w:themeColor="text1"/>
              </w:rPr>
              <w:t>2.2.</w:t>
            </w:r>
            <w:r w:rsidRPr="00ED2C59">
              <w:rPr>
                <w:rFonts w:ascii="Arial" w:hAnsi="Arial" w:cs="Arial"/>
                <w:color w:val="000000" w:themeColor="text1"/>
              </w:rPr>
              <w:tab/>
            </w:r>
            <w:r w:rsidRPr="00ED2C59">
              <w:rPr>
                <w:rStyle w:val="BoldandItalics"/>
                <w:rFonts w:ascii="Arial" w:hAnsi="Arial" w:cs="Arial"/>
                <w:color w:val="000000" w:themeColor="text1"/>
              </w:rPr>
              <w:t>Resources</w:t>
            </w:r>
            <w:r w:rsidRPr="00ED2C59">
              <w:rPr>
                <w:rFonts w:ascii="Arial" w:hAnsi="Arial" w:cs="Arial"/>
                <w:color w:val="000000" w:themeColor="text1"/>
              </w:rPr>
              <w:t xml:space="preserve"> required for the investigation are identified and accessed.</w:t>
            </w:r>
          </w:p>
          <w:p w:rsidR="00ED2C59" w:rsidRPr="00ED2C59" w:rsidRDefault="00ED2C59" w:rsidP="00CD07A8">
            <w:pPr>
              <w:pStyle w:val="List"/>
              <w:tabs>
                <w:tab w:val="clear" w:pos="340"/>
              </w:tabs>
              <w:spacing w:before="100" w:after="0"/>
              <w:ind w:left="518" w:hanging="518"/>
              <w:contextualSpacing w:val="0"/>
              <w:rPr>
                <w:rFonts w:ascii="Arial" w:hAnsi="Arial" w:cs="Arial"/>
                <w:color w:val="000000" w:themeColor="text1"/>
                <w:lang w:val="en-NZ"/>
              </w:rPr>
            </w:pPr>
            <w:r w:rsidRPr="00ED2C59">
              <w:rPr>
                <w:rFonts w:ascii="Arial" w:hAnsi="Arial" w:cs="Arial"/>
                <w:color w:val="000000" w:themeColor="text1"/>
              </w:rPr>
              <w:t>2.3.</w:t>
            </w:r>
            <w:r w:rsidRPr="00ED2C59">
              <w:rPr>
                <w:rFonts w:ascii="Arial" w:hAnsi="Arial" w:cs="Arial"/>
                <w:color w:val="000000" w:themeColor="text1"/>
              </w:rPr>
              <w:tab/>
              <w:t>Investigations are conducted according to organizational policy and procedures.</w:t>
            </w:r>
          </w:p>
        </w:tc>
      </w:tr>
      <w:tr w:rsidR="00ED2C59" w:rsidRPr="00ED2C59" w:rsidTr="00B7539E">
        <w:trPr>
          <w:trHeight w:val="350"/>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8761F8">
            <w:pPr>
              <w:pStyle w:val="List"/>
              <w:tabs>
                <w:tab w:val="clear" w:pos="340"/>
                <w:tab w:val="left" w:pos="252"/>
              </w:tabs>
              <w:spacing w:before="120" w:after="0"/>
              <w:ind w:left="252" w:hanging="252"/>
              <w:rPr>
                <w:rFonts w:ascii="Arial" w:hAnsi="Arial" w:cs="Arial"/>
                <w:b/>
                <w:color w:val="000000" w:themeColor="text1"/>
                <w:lang w:val="en-NZ"/>
              </w:rPr>
            </w:pPr>
            <w:r w:rsidRPr="00ED2C59">
              <w:rPr>
                <w:rStyle w:val="SpecialBold"/>
                <w:rFonts w:ascii="Arial" w:hAnsi="Arial" w:cs="Arial"/>
                <w:b w:val="0"/>
                <w:color w:val="000000" w:themeColor="text1"/>
              </w:rPr>
              <w:t>3.</w:t>
            </w:r>
            <w:r w:rsidRPr="00ED2C59">
              <w:rPr>
                <w:rStyle w:val="SpecialBold"/>
                <w:rFonts w:ascii="Arial" w:hAnsi="Arial" w:cs="Arial"/>
                <w:b w:val="0"/>
                <w:color w:val="000000" w:themeColor="text1"/>
              </w:rPr>
              <w:tab/>
              <w:t>Examine the situation</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D07A8">
            <w:pPr>
              <w:pStyle w:val="List"/>
              <w:tabs>
                <w:tab w:val="clear" w:pos="340"/>
              </w:tabs>
              <w:spacing w:before="100" w:after="0"/>
              <w:ind w:left="518" w:hanging="518"/>
              <w:contextualSpacing w:val="0"/>
              <w:rPr>
                <w:rFonts w:ascii="Arial" w:hAnsi="Arial" w:cs="Arial"/>
                <w:color w:val="000000" w:themeColor="text1"/>
              </w:rPr>
            </w:pPr>
            <w:r w:rsidRPr="00ED2C59">
              <w:rPr>
                <w:rFonts w:ascii="Arial" w:hAnsi="Arial" w:cs="Arial"/>
                <w:color w:val="000000" w:themeColor="text1"/>
              </w:rPr>
              <w:t>3.1.</w:t>
            </w:r>
            <w:r w:rsidRPr="00ED2C59">
              <w:rPr>
                <w:rFonts w:ascii="Arial" w:hAnsi="Arial" w:cs="Arial"/>
                <w:color w:val="000000" w:themeColor="text1"/>
              </w:rPr>
              <w:tab/>
            </w:r>
            <w:r w:rsidRPr="00ED2C59">
              <w:rPr>
                <w:rStyle w:val="BoldandItalics"/>
                <w:rFonts w:ascii="Arial" w:hAnsi="Arial" w:cs="Arial"/>
                <w:color w:val="000000" w:themeColor="text1"/>
              </w:rPr>
              <w:t>Details of the situation</w:t>
            </w:r>
            <w:r w:rsidRPr="00ED2C59">
              <w:rPr>
                <w:rFonts w:ascii="Arial" w:hAnsi="Arial" w:cs="Arial"/>
                <w:color w:val="000000" w:themeColor="text1"/>
              </w:rPr>
              <w:t xml:space="preserve"> and all those involved in possible breach are recorded in line with </w:t>
            </w:r>
            <w:r w:rsidR="008761F8" w:rsidRPr="00ED2C59">
              <w:rPr>
                <w:rFonts w:ascii="Arial" w:hAnsi="Arial" w:cs="Arial"/>
                <w:color w:val="000000" w:themeColor="text1"/>
              </w:rPr>
              <w:t>organizational</w:t>
            </w:r>
            <w:r w:rsidRPr="00ED2C59">
              <w:rPr>
                <w:rFonts w:ascii="Arial" w:hAnsi="Arial" w:cs="Arial"/>
                <w:color w:val="000000" w:themeColor="text1"/>
              </w:rPr>
              <w:t xml:space="preserve"> policies and procedures.</w:t>
            </w:r>
          </w:p>
          <w:p w:rsidR="00ED2C59" w:rsidRPr="00ED2C59" w:rsidRDefault="00ED2C59" w:rsidP="00CD07A8">
            <w:pPr>
              <w:pStyle w:val="List"/>
              <w:tabs>
                <w:tab w:val="clear" w:pos="340"/>
              </w:tabs>
              <w:spacing w:before="100" w:after="0"/>
              <w:ind w:left="518" w:hanging="518"/>
              <w:contextualSpacing w:val="0"/>
              <w:rPr>
                <w:rFonts w:ascii="Arial" w:hAnsi="Arial" w:cs="Arial"/>
                <w:color w:val="000000" w:themeColor="text1"/>
              </w:rPr>
            </w:pPr>
            <w:r w:rsidRPr="00ED2C59">
              <w:rPr>
                <w:rFonts w:ascii="Arial" w:hAnsi="Arial" w:cs="Arial"/>
                <w:color w:val="000000" w:themeColor="text1"/>
              </w:rPr>
              <w:t>3.2.</w:t>
            </w:r>
            <w:r w:rsidRPr="00ED2C59">
              <w:rPr>
                <w:rFonts w:ascii="Arial" w:hAnsi="Arial" w:cs="Arial"/>
                <w:color w:val="000000" w:themeColor="text1"/>
              </w:rPr>
              <w:tab/>
              <w:t xml:space="preserve">Potential </w:t>
            </w:r>
            <w:r w:rsidRPr="00ED2C59">
              <w:rPr>
                <w:rStyle w:val="BoldandItalics"/>
                <w:rFonts w:ascii="Arial" w:hAnsi="Arial" w:cs="Arial"/>
                <w:color w:val="000000" w:themeColor="text1"/>
              </w:rPr>
              <w:t>evidence</w:t>
            </w:r>
            <w:r w:rsidRPr="00ED2C59">
              <w:rPr>
                <w:rFonts w:ascii="Arial" w:hAnsi="Arial" w:cs="Arial"/>
                <w:color w:val="000000" w:themeColor="text1"/>
              </w:rPr>
              <w:t xml:space="preserve"> is located, </w:t>
            </w:r>
            <w:r w:rsidRPr="00CD07A8">
              <w:rPr>
                <w:rStyle w:val="BoldandItalics"/>
                <w:rFonts w:ascii="Arial" w:hAnsi="Arial" w:cs="Arial"/>
                <w:b w:val="0"/>
                <w:i w:val="0"/>
                <w:color w:val="000000" w:themeColor="text1"/>
              </w:rPr>
              <w:t>collected</w:t>
            </w:r>
            <w:r w:rsidRPr="00ED2C59">
              <w:rPr>
                <w:rFonts w:ascii="Arial" w:hAnsi="Arial" w:cs="Arial"/>
                <w:color w:val="000000" w:themeColor="text1"/>
              </w:rPr>
              <w:t xml:space="preserve">, </w:t>
            </w:r>
            <w:r w:rsidRPr="00ED2C59">
              <w:rPr>
                <w:rStyle w:val="BoldandItalics"/>
                <w:rFonts w:ascii="Arial" w:hAnsi="Arial" w:cs="Arial"/>
                <w:color w:val="000000" w:themeColor="text1"/>
              </w:rPr>
              <w:t>packaged</w:t>
            </w:r>
            <w:r w:rsidRPr="00ED2C59">
              <w:rPr>
                <w:rFonts w:ascii="Arial" w:hAnsi="Arial" w:cs="Arial"/>
                <w:color w:val="000000" w:themeColor="text1"/>
              </w:rPr>
              <w:t xml:space="preserve">, </w:t>
            </w:r>
            <w:r w:rsidRPr="00ED2C59">
              <w:rPr>
                <w:rStyle w:val="BoldandItalics"/>
                <w:rFonts w:ascii="Arial" w:hAnsi="Arial" w:cs="Arial"/>
                <w:color w:val="000000" w:themeColor="text1"/>
              </w:rPr>
              <w:t>recorded</w:t>
            </w:r>
            <w:r w:rsidRPr="00ED2C59">
              <w:rPr>
                <w:rFonts w:ascii="Arial" w:hAnsi="Arial" w:cs="Arial"/>
                <w:color w:val="000000" w:themeColor="text1"/>
              </w:rPr>
              <w:t xml:space="preserve">, </w:t>
            </w:r>
            <w:r w:rsidR="008761F8" w:rsidRPr="00ED2C59">
              <w:rPr>
                <w:rFonts w:ascii="Arial" w:hAnsi="Arial" w:cs="Arial"/>
                <w:color w:val="000000" w:themeColor="text1"/>
              </w:rPr>
              <w:t>labeled</w:t>
            </w:r>
            <w:r w:rsidRPr="00ED2C59">
              <w:rPr>
                <w:rFonts w:ascii="Arial" w:hAnsi="Arial" w:cs="Arial"/>
                <w:color w:val="000000" w:themeColor="text1"/>
              </w:rPr>
              <w:t xml:space="preserve"> and stored to ensure </w:t>
            </w:r>
            <w:r w:rsidRPr="00CD07A8">
              <w:rPr>
                <w:rStyle w:val="BoldandItalics"/>
                <w:rFonts w:ascii="Arial" w:hAnsi="Arial" w:cs="Arial"/>
                <w:b w:val="0"/>
                <w:i w:val="0"/>
                <w:color w:val="000000" w:themeColor="text1"/>
              </w:rPr>
              <w:t>preservation integrity of</w:t>
            </w:r>
            <w:r w:rsidRPr="00ED2C59">
              <w:rPr>
                <w:rStyle w:val="BoldandItalics"/>
                <w:rFonts w:ascii="Arial" w:hAnsi="Arial" w:cs="Arial"/>
                <w:color w:val="000000" w:themeColor="text1"/>
              </w:rPr>
              <w:t xml:space="preserve"> evidence</w:t>
            </w:r>
            <w:r w:rsidRPr="00ED2C59">
              <w:rPr>
                <w:rFonts w:ascii="Arial" w:hAnsi="Arial" w:cs="Arial"/>
                <w:color w:val="000000" w:themeColor="text1"/>
              </w:rPr>
              <w:t xml:space="preserve"> and for further examination in line with the rules of evidence and </w:t>
            </w:r>
            <w:r w:rsidR="008761F8" w:rsidRPr="00ED2C59">
              <w:rPr>
                <w:rFonts w:ascii="Arial" w:hAnsi="Arial" w:cs="Arial"/>
                <w:color w:val="000000" w:themeColor="text1"/>
              </w:rPr>
              <w:t>organizational</w:t>
            </w:r>
            <w:r w:rsidRPr="00ED2C59">
              <w:rPr>
                <w:rFonts w:ascii="Arial" w:hAnsi="Arial" w:cs="Arial"/>
                <w:color w:val="000000" w:themeColor="text1"/>
              </w:rPr>
              <w:t xml:space="preserve"> policy and procedures.</w:t>
            </w:r>
          </w:p>
          <w:p w:rsidR="00ED2C59" w:rsidRPr="00ED2C59" w:rsidRDefault="00ED2C59" w:rsidP="00CD07A8">
            <w:pPr>
              <w:pStyle w:val="List"/>
              <w:tabs>
                <w:tab w:val="clear" w:pos="340"/>
              </w:tabs>
              <w:spacing w:before="100" w:after="0"/>
              <w:ind w:left="518" w:hanging="518"/>
              <w:contextualSpacing w:val="0"/>
              <w:rPr>
                <w:rFonts w:ascii="Arial" w:hAnsi="Arial" w:cs="Arial"/>
                <w:color w:val="000000" w:themeColor="text1"/>
              </w:rPr>
            </w:pPr>
            <w:r w:rsidRPr="00ED2C59">
              <w:rPr>
                <w:rFonts w:ascii="Arial" w:hAnsi="Arial" w:cs="Arial"/>
                <w:color w:val="000000" w:themeColor="text1"/>
              </w:rPr>
              <w:t>3.3.</w:t>
            </w:r>
            <w:r w:rsidRPr="00ED2C59">
              <w:rPr>
                <w:rFonts w:ascii="Arial" w:hAnsi="Arial" w:cs="Arial"/>
                <w:color w:val="000000" w:themeColor="text1"/>
              </w:rPr>
              <w:tab/>
              <w:t xml:space="preserve">If no breach has occurred or no action is to be taken, the reasons and justification are documented according to </w:t>
            </w:r>
            <w:r w:rsidR="008761F8" w:rsidRPr="00ED2C59">
              <w:rPr>
                <w:rFonts w:ascii="Arial" w:hAnsi="Arial" w:cs="Arial"/>
                <w:color w:val="000000" w:themeColor="text1"/>
              </w:rPr>
              <w:t>organizational</w:t>
            </w:r>
            <w:r w:rsidRPr="00ED2C59">
              <w:rPr>
                <w:rFonts w:ascii="Arial" w:hAnsi="Arial" w:cs="Arial"/>
                <w:color w:val="000000" w:themeColor="text1"/>
              </w:rPr>
              <w:t xml:space="preserve"> policy and procedures.</w:t>
            </w:r>
          </w:p>
          <w:p w:rsidR="00ED2C59" w:rsidRPr="00ED2C59" w:rsidRDefault="00ED2C59" w:rsidP="00CD07A8">
            <w:pPr>
              <w:pStyle w:val="List"/>
              <w:tabs>
                <w:tab w:val="clear" w:pos="340"/>
              </w:tabs>
              <w:spacing w:before="100" w:after="0"/>
              <w:ind w:left="518" w:hanging="518"/>
              <w:contextualSpacing w:val="0"/>
              <w:rPr>
                <w:rFonts w:ascii="Arial" w:hAnsi="Arial" w:cs="Arial"/>
                <w:color w:val="000000" w:themeColor="text1"/>
              </w:rPr>
            </w:pPr>
            <w:r w:rsidRPr="00ED2C59">
              <w:rPr>
                <w:rFonts w:ascii="Arial" w:hAnsi="Arial" w:cs="Arial"/>
                <w:color w:val="000000" w:themeColor="text1"/>
              </w:rPr>
              <w:lastRenderedPageBreak/>
              <w:t>3.4.</w:t>
            </w:r>
            <w:r w:rsidRPr="00ED2C59">
              <w:rPr>
                <w:rFonts w:ascii="Arial" w:hAnsi="Arial" w:cs="Arial"/>
                <w:color w:val="000000" w:themeColor="text1"/>
              </w:rPr>
              <w:tab/>
              <w:t xml:space="preserve">If breach is confirmed, appropriate and timely action is recommended within the officer's discretion according to legislation and </w:t>
            </w:r>
            <w:r w:rsidR="008761F8" w:rsidRPr="00ED2C59">
              <w:rPr>
                <w:rFonts w:ascii="Arial" w:hAnsi="Arial" w:cs="Arial"/>
                <w:color w:val="000000" w:themeColor="text1"/>
              </w:rPr>
              <w:t>organizational</w:t>
            </w:r>
            <w:r w:rsidRPr="00ED2C59">
              <w:rPr>
                <w:rFonts w:ascii="Arial" w:hAnsi="Arial" w:cs="Arial"/>
                <w:color w:val="000000" w:themeColor="text1"/>
              </w:rPr>
              <w:t xml:space="preserve"> policy and procedures.</w:t>
            </w:r>
          </w:p>
          <w:p w:rsidR="00ED2C59" w:rsidRPr="00ED2C59" w:rsidRDefault="00ED2C59" w:rsidP="00CD07A8">
            <w:pPr>
              <w:pStyle w:val="List"/>
              <w:tabs>
                <w:tab w:val="clear" w:pos="340"/>
              </w:tabs>
              <w:spacing w:before="100" w:after="0"/>
              <w:ind w:left="518" w:hanging="518"/>
              <w:contextualSpacing w:val="0"/>
              <w:rPr>
                <w:rFonts w:ascii="Arial" w:hAnsi="Arial" w:cs="Arial"/>
                <w:color w:val="000000" w:themeColor="text1"/>
                <w:lang w:val="en-NZ"/>
              </w:rPr>
            </w:pPr>
            <w:r w:rsidRPr="00ED2C59">
              <w:rPr>
                <w:rFonts w:ascii="Arial" w:hAnsi="Arial" w:cs="Arial"/>
                <w:color w:val="000000" w:themeColor="text1"/>
              </w:rPr>
              <w:t>3.5.</w:t>
            </w:r>
            <w:r w:rsidRPr="00ED2C59">
              <w:rPr>
                <w:rFonts w:ascii="Arial" w:hAnsi="Arial" w:cs="Arial"/>
                <w:color w:val="000000" w:themeColor="text1"/>
              </w:rPr>
              <w:tab/>
              <w:t xml:space="preserve">Record of evidence is maintained in accordance with legislative requirements and </w:t>
            </w:r>
            <w:r w:rsidR="008761F8" w:rsidRPr="00ED2C59">
              <w:rPr>
                <w:rFonts w:ascii="Arial" w:hAnsi="Arial" w:cs="Arial"/>
                <w:color w:val="000000" w:themeColor="text1"/>
              </w:rPr>
              <w:t>organizational</w:t>
            </w:r>
            <w:r w:rsidRPr="00ED2C59">
              <w:rPr>
                <w:rFonts w:ascii="Arial" w:hAnsi="Arial" w:cs="Arial"/>
                <w:color w:val="000000" w:themeColor="text1"/>
              </w:rPr>
              <w:t xml:space="preserve"> policy and procedures.</w:t>
            </w:r>
          </w:p>
        </w:tc>
      </w:tr>
      <w:tr w:rsidR="00ED2C59" w:rsidRPr="00ED2C59" w:rsidTr="00B7539E">
        <w:trPr>
          <w:trHeight w:val="350"/>
        </w:trPr>
        <w:tc>
          <w:tcPr>
            <w:tcW w:w="2700" w:type="dxa"/>
            <w:tcBorders>
              <w:top w:val="single" w:sz="4" w:space="0" w:color="auto"/>
              <w:left w:val="single" w:sz="4" w:space="0" w:color="auto"/>
              <w:bottom w:val="single" w:sz="4" w:space="0" w:color="auto"/>
              <w:right w:val="single" w:sz="4" w:space="0" w:color="auto"/>
            </w:tcBorders>
          </w:tcPr>
          <w:p w:rsidR="00ED2C59" w:rsidRPr="00ED2C59" w:rsidRDefault="00ED2C59" w:rsidP="008761F8">
            <w:pPr>
              <w:pStyle w:val="List"/>
              <w:tabs>
                <w:tab w:val="clear" w:pos="340"/>
                <w:tab w:val="left" w:pos="252"/>
              </w:tabs>
              <w:spacing w:before="120" w:after="0"/>
              <w:ind w:left="252" w:hanging="252"/>
              <w:rPr>
                <w:rFonts w:ascii="Arial" w:hAnsi="Arial" w:cs="Arial"/>
                <w:b/>
                <w:color w:val="000000" w:themeColor="text1"/>
                <w:lang w:val="en-NZ"/>
              </w:rPr>
            </w:pPr>
            <w:r w:rsidRPr="00ED2C59">
              <w:rPr>
                <w:rStyle w:val="SpecialBold"/>
                <w:rFonts w:ascii="Arial" w:hAnsi="Arial" w:cs="Arial"/>
                <w:b w:val="0"/>
                <w:color w:val="000000" w:themeColor="text1"/>
              </w:rPr>
              <w:lastRenderedPageBreak/>
              <w:t>4.</w:t>
            </w:r>
            <w:r w:rsidRPr="00ED2C59">
              <w:rPr>
                <w:rStyle w:val="SpecialBold"/>
                <w:rFonts w:ascii="Arial" w:hAnsi="Arial" w:cs="Arial"/>
                <w:b w:val="0"/>
                <w:color w:val="000000" w:themeColor="text1"/>
              </w:rPr>
              <w:tab/>
              <w:t>Identify potential witnesses and record</w:t>
            </w:r>
            <w:r w:rsidR="008761F8">
              <w:rPr>
                <w:rStyle w:val="SpecialBold"/>
                <w:rFonts w:ascii="Arial" w:hAnsi="Arial" w:cs="Arial"/>
                <w:b w:val="0"/>
                <w:color w:val="000000" w:themeColor="text1"/>
              </w:rPr>
              <w:t>s</w:t>
            </w:r>
            <w:r w:rsidRPr="00ED2C59">
              <w:rPr>
                <w:rStyle w:val="SpecialBold"/>
                <w:rFonts w:ascii="Arial" w:hAnsi="Arial" w:cs="Arial"/>
                <w:b w:val="0"/>
                <w:color w:val="000000" w:themeColor="text1"/>
              </w:rPr>
              <w:t xml:space="preserve"> </w:t>
            </w:r>
          </w:p>
        </w:tc>
        <w:tc>
          <w:tcPr>
            <w:tcW w:w="6660" w:type="dxa"/>
            <w:tcBorders>
              <w:top w:val="single" w:sz="4" w:space="0" w:color="auto"/>
              <w:left w:val="single" w:sz="4" w:space="0" w:color="auto"/>
              <w:bottom w:val="single" w:sz="4" w:space="0" w:color="auto"/>
              <w:right w:val="single" w:sz="4" w:space="0" w:color="auto"/>
            </w:tcBorders>
          </w:tcPr>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4.1.</w:t>
            </w:r>
            <w:r w:rsidRPr="00ED2C59">
              <w:rPr>
                <w:rFonts w:ascii="Arial" w:hAnsi="Arial" w:cs="Arial"/>
                <w:color w:val="000000" w:themeColor="text1"/>
              </w:rPr>
              <w:tab/>
              <w:t xml:space="preserve">Potential witnesses are identified and their </w:t>
            </w:r>
            <w:r w:rsidRPr="00ED2C59">
              <w:rPr>
                <w:rStyle w:val="BoldandItalics"/>
                <w:rFonts w:ascii="Arial" w:hAnsi="Arial" w:cs="Arial"/>
                <w:color w:val="000000" w:themeColor="text1"/>
              </w:rPr>
              <w:t>details</w:t>
            </w:r>
            <w:r w:rsidRPr="00ED2C59">
              <w:rPr>
                <w:rFonts w:ascii="Arial" w:hAnsi="Arial" w:cs="Arial"/>
                <w:color w:val="000000" w:themeColor="text1"/>
              </w:rPr>
              <w:t xml:space="preserve"> recorded.</w:t>
            </w:r>
          </w:p>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lang w:val="en-NZ"/>
              </w:rPr>
            </w:pPr>
            <w:r w:rsidRPr="00ED2C59">
              <w:rPr>
                <w:rFonts w:ascii="Arial" w:hAnsi="Arial" w:cs="Arial"/>
                <w:color w:val="000000" w:themeColor="text1"/>
              </w:rPr>
              <w:t>4.2.</w:t>
            </w:r>
            <w:r w:rsidRPr="00ED2C59">
              <w:rPr>
                <w:rFonts w:ascii="Arial" w:hAnsi="Arial" w:cs="Arial"/>
                <w:color w:val="000000" w:themeColor="text1"/>
              </w:rPr>
              <w:tab/>
              <w:t xml:space="preserve">Statements are taken and recorded according to </w:t>
            </w:r>
            <w:r w:rsidR="008761F8" w:rsidRPr="00ED2C59">
              <w:rPr>
                <w:rFonts w:ascii="Arial" w:hAnsi="Arial" w:cs="Arial"/>
                <w:color w:val="000000" w:themeColor="text1"/>
              </w:rPr>
              <w:t>organizational</w:t>
            </w:r>
            <w:r w:rsidRPr="00ED2C59">
              <w:rPr>
                <w:rFonts w:ascii="Arial" w:hAnsi="Arial" w:cs="Arial"/>
                <w:color w:val="000000" w:themeColor="text1"/>
              </w:rPr>
              <w:t xml:space="preserve"> policies and procedures.</w:t>
            </w:r>
          </w:p>
        </w:tc>
      </w:tr>
      <w:tr w:rsidR="00ED2C59" w:rsidRPr="00ED2C59" w:rsidTr="00B7539E">
        <w:trPr>
          <w:trHeight w:val="350"/>
        </w:trPr>
        <w:tc>
          <w:tcPr>
            <w:tcW w:w="2700" w:type="dxa"/>
            <w:tcBorders>
              <w:top w:val="single" w:sz="4" w:space="0" w:color="auto"/>
              <w:left w:val="single" w:sz="4" w:space="0" w:color="auto"/>
              <w:bottom w:val="single" w:sz="4" w:space="0" w:color="auto"/>
              <w:right w:val="single" w:sz="4" w:space="0" w:color="auto"/>
            </w:tcBorders>
          </w:tcPr>
          <w:p w:rsidR="00ED2C59" w:rsidRPr="00ED2C59" w:rsidRDefault="00ED2C59" w:rsidP="008761F8">
            <w:pPr>
              <w:pStyle w:val="List"/>
              <w:tabs>
                <w:tab w:val="clear" w:pos="340"/>
                <w:tab w:val="left" w:pos="252"/>
              </w:tabs>
              <w:spacing w:before="120" w:after="0"/>
              <w:ind w:left="252" w:hanging="252"/>
              <w:rPr>
                <w:rFonts w:ascii="Arial" w:hAnsi="Arial" w:cs="Arial"/>
                <w:b/>
                <w:color w:val="000000" w:themeColor="text1"/>
                <w:lang w:val="en-NZ"/>
              </w:rPr>
            </w:pPr>
            <w:r w:rsidRPr="00ED2C59">
              <w:rPr>
                <w:rStyle w:val="SpecialBold"/>
                <w:rFonts w:ascii="Arial" w:hAnsi="Arial" w:cs="Arial"/>
                <w:b w:val="0"/>
                <w:color w:val="000000" w:themeColor="text1"/>
              </w:rPr>
              <w:t>5.</w:t>
            </w:r>
            <w:r w:rsidRPr="00ED2C59">
              <w:rPr>
                <w:rStyle w:val="SpecialBold"/>
                <w:rFonts w:ascii="Arial" w:hAnsi="Arial" w:cs="Arial"/>
                <w:b w:val="0"/>
                <w:color w:val="000000" w:themeColor="text1"/>
              </w:rPr>
              <w:tab/>
              <w:t>Assess investigation material and gathered information</w:t>
            </w:r>
          </w:p>
        </w:tc>
        <w:tc>
          <w:tcPr>
            <w:tcW w:w="6660" w:type="dxa"/>
            <w:tcBorders>
              <w:top w:val="single" w:sz="4" w:space="0" w:color="auto"/>
              <w:left w:val="single" w:sz="4" w:space="0" w:color="auto"/>
              <w:bottom w:val="single" w:sz="4" w:space="0" w:color="auto"/>
              <w:right w:val="single" w:sz="4" w:space="0" w:color="auto"/>
            </w:tcBorders>
          </w:tcPr>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5.1.</w:t>
            </w:r>
            <w:r w:rsidRPr="00ED2C59">
              <w:rPr>
                <w:rFonts w:ascii="Arial" w:hAnsi="Arial" w:cs="Arial"/>
                <w:color w:val="000000" w:themeColor="text1"/>
              </w:rPr>
              <w:tab/>
              <w:t xml:space="preserve">Information and evidence gathered are reviewed against legislation and other relevant material according to </w:t>
            </w:r>
            <w:r w:rsidR="008761F8" w:rsidRPr="00ED2C59">
              <w:rPr>
                <w:rFonts w:ascii="Arial" w:hAnsi="Arial" w:cs="Arial"/>
                <w:color w:val="000000" w:themeColor="text1"/>
              </w:rPr>
              <w:t>organizational</w:t>
            </w:r>
            <w:r w:rsidRPr="00ED2C59">
              <w:rPr>
                <w:rFonts w:ascii="Arial" w:hAnsi="Arial" w:cs="Arial"/>
                <w:color w:val="000000" w:themeColor="text1"/>
              </w:rPr>
              <w:t xml:space="preserve"> policies and procedures.</w:t>
            </w:r>
          </w:p>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5.2.</w:t>
            </w:r>
            <w:r w:rsidRPr="00ED2C59">
              <w:rPr>
                <w:rFonts w:ascii="Arial" w:hAnsi="Arial" w:cs="Arial"/>
                <w:color w:val="000000" w:themeColor="text1"/>
              </w:rPr>
              <w:tab/>
              <w:t>Information and evidence gathered are evaluated and weighted for relevance and strength of proof.</w:t>
            </w:r>
          </w:p>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5.3.</w:t>
            </w:r>
            <w:r w:rsidRPr="00ED2C59">
              <w:rPr>
                <w:rFonts w:ascii="Arial" w:hAnsi="Arial" w:cs="Arial"/>
                <w:color w:val="000000" w:themeColor="text1"/>
              </w:rPr>
              <w:tab/>
              <w:t>Further proofs are identified, prioritized and scheduled for action.</w:t>
            </w:r>
          </w:p>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lang w:val="en-NZ"/>
              </w:rPr>
            </w:pPr>
            <w:r w:rsidRPr="00ED2C59">
              <w:rPr>
                <w:rFonts w:ascii="Arial" w:hAnsi="Arial" w:cs="Arial"/>
                <w:color w:val="000000" w:themeColor="text1"/>
              </w:rPr>
              <w:t>5.4.</w:t>
            </w:r>
            <w:r w:rsidRPr="00ED2C59">
              <w:rPr>
                <w:rFonts w:ascii="Arial" w:hAnsi="Arial" w:cs="Arial"/>
                <w:color w:val="000000" w:themeColor="text1"/>
              </w:rPr>
              <w:tab/>
              <w:t>Further evidence is obtained when required.</w:t>
            </w:r>
          </w:p>
        </w:tc>
      </w:tr>
      <w:tr w:rsidR="00ED2C59" w:rsidRPr="00ED2C59" w:rsidTr="00B7539E">
        <w:trPr>
          <w:trHeight w:val="350"/>
        </w:trPr>
        <w:tc>
          <w:tcPr>
            <w:tcW w:w="2700" w:type="dxa"/>
            <w:tcBorders>
              <w:top w:val="single" w:sz="4" w:space="0" w:color="auto"/>
              <w:left w:val="single" w:sz="4" w:space="0" w:color="auto"/>
              <w:bottom w:val="single" w:sz="4" w:space="0" w:color="auto"/>
              <w:right w:val="single" w:sz="4" w:space="0" w:color="auto"/>
            </w:tcBorders>
          </w:tcPr>
          <w:p w:rsidR="00ED2C59" w:rsidRPr="00ED2C59" w:rsidRDefault="00ED2C59" w:rsidP="008761F8">
            <w:pPr>
              <w:pStyle w:val="List"/>
              <w:tabs>
                <w:tab w:val="clear" w:pos="340"/>
                <w:tab w:val="left" w:pos="252"/>
              </w:tabs>
              <w:spacing w:before="120" w:after="0"/>
              <w:ind w:left="252" w:hanging="252"/>
              <w:rPr>
                <w:rFonts w:ascii="Arial" w:hAnsi="Arial" w:cs="Arial"/>
                <w:b/>
                <w:color w:val="000000" w:themeColor="text1"/>
                <w:lang w:val="en-NZ"/>
              </w:rPr>
            </w:pPr>
            <w:r w:rsidRPr="00ED2C59">
              <w:rPr>
                <w:rStyle w:val="SpecialBold"/>
                <w:rFonts w:ascii="Arial" w:hAnsi="Arial" w:cs="Arial"/>
                <w:b w:val="0"/>
                <w:color w:val="000000" w:themeColor="text1"/>
              </w:rPr>
              <w:t>6.</w:t>
            </w:r>
            <w:r w:rsidRPr="00ED2C59">
              <w:rPr>
                <w:rStyle w:val="SpecialBold"/>
                <w:rFonts w:ascii="Arial" w:hAnsi="Arial" w:cs="Arial"/>
                <w:b w:val="0"/>
                <w:color w:val="000000" w:themeColor="text1"/>
              </w:rPr>
              <w:tab/>
              <w:t>Conduct formal interviews</w:t>
            </w:r>
          </w:p>
        </w:tc>
        <w:tc>
          <w:tcPr>
            <w:tcW w:w="6660" w:type="dxa"/>
            <w:tcBorders>
              <w:top w:val="single" w:sz="4" w:space="0" w:color="auto"/>
              <w:left w:val="single" w:sz="4" w:space="0" w:color="auto"/>
              <w:bottom w:val="single" w:sz="4" w:space="0" w:color="auto"/>
              <w:right w:val="single" w:sz="4" w:space="0" w:color="auto"/>
            </w:tcBorders>
          </w:tcPr>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6.1.</w:t>
            </w:r>
            <w:r w:rsidRPr="00ED2C59">
              <w:rPr>
                <w:rFonts w:ascii="Arial" w:hAnsi="Arial" w:cs="Arial"/>
                <w:color w:val="000000" w:themeColor="text1"/>
              </w:rPr>
              <w:tab/>
              <w:t xml:space="preserve">Interview is conducted according to legal requirements and </w:t>
            </w:r>
            <w:r w:rsidR="008761F8" w:rsidRPr="00ED2C59">
              <w:rPr>
                <w:rFonts w:ascii="Arial" w:hAnsi="Arial" w:cs="Arial"/>
                <w:color w:val="000000" w:themeColor="text1"/>
              </w:rPr>
              <w:t>organizational</w:t>
            </w:r>
            <w:r w:rsidRPr="00ED2C59">
              <w:rPr>
                <w:rFonts w:ascii="Arial" w:hAnsi="Arial" w:cs="Arial"/>
                <w:color w:val="000000" w:themeColor="text1"/>
              </w:rPr>
              <w:t xml:space="preserve"> policy and procedures.</w:t>
            </w:r>
          </w:p>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6.2.</w:t>
            </w:r>
            <w:r w:rsidRPr="00ED2C59">
              <w:rPr>
                <w:rFonts w:ascii="Arial" w:hAnsi="Arial" w:cs="Arial"/>
                <w:color w:val="000000" w:themeColor="text1"/>
              </w:rPr>
              <w:tab/>
              <w:t>Information is reviewed and clarified to ensure its relevance and sufficiency prior to concluding the interview.</w:t>
            </w:r>
          </w:p>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lang w:val="en-NZ"/>
              </w:rPr>
            </w:pPr>
            <w:r w:rsidRPr="00ED2C59">
              <w:rPr>
                <w:rFonts w:ascii="Arial" w:hAnsi="Arial" w:cs="Arial"/>
                <w:color w:val="000000" w:themeColor="text1"/>
              </w:rPr>
              <w:t>6.3.</w:t>
            </w:r>
            <w:r w:rsidRPr="00ED2C59">
              <w:rPr>
                <w:rFonts w:ascii="Arial" w:hAnsi="Arial" w:cs="Arial"/>
                <w:color w:val="000000" w:themeColor="text1"/>
              </w:rPr>
              <w:tab/>
              <w:t xml:space="preserve">Record of interview is completed that meets legal and </w:t>
            </w:r>
            <w:r w:rsidR="008761F8" w:rsidRPr="00ED2C59">
              <w:rPr>
                <w:rFonts w:ascii="Arial" w:hAnsi="Arial" w:cs="Arial"/>
                <w:color w:val="000000" w:themeColor="text1"/>
              </w:rPr>
              <w:t>organizational</w:t>
            </w:r>
            <w:r w:rsidRPr="00ED2C59">
              <w:rPr>
                <w:rFonts w:ascii="Arial" w:hAnsi="Arial" w:cs="Arial"/>
                <w:color w:val="000000" w:themeColor="text1"/>
              </w:rPr>
              <w:t xml:space="preserve"> requirements.</w:t>
            </w:r>
          </w:p>
        </w:tc>
      </w:tr>
      <w:tr w:rsidR="00ED2C59" w:rsidRPr="00ED2C59" w:rsidTr="00B7539E">
        <w:trPr>
          <w:trHeight w:val="350"/>
        </w:trPr>
        <w:tc>
          <w:tcPr>
            <w:tcW w:w="2700" w:type="dxa"/>
            <w:tcBorders>
              <w:top w:val="single" w:sz="4" w:space="0" w:color="auto"/>
              <w:left w:val="single" w:sz="4" w:space="0" w:color="auto"/>
              <w:bottom w:val="single" w:sz="4" w:space="0" w:color="auto"/>
              <w:right w:val="single" w:sz="4" w:space="0" w:color="auto"/>
            </w:tcBorders>
          </w:tcPr>
          <w:p w:rsidR="00ED2C59" w:rsidRPr="00ED2C59" w:rsidRDefault="00ED2C59" w:rsidP="008761F8">
            <w:pPr>
              <w:pStyle w:val="List"/>
              <w:tabs>
                <w:tab w:val="clear" w:pos="340"/>
                <w:tab w:val="left" w:pos="252"/>
              </w:tabs>
              <w:spacing w:before="120" w:after="0"/>
              <w:ind w:left="252" w:hanging="252"/>
              <w:rPr>
                <w:rFonts w:ascii="Arial" w:hAnsi="Arial" w:cs="Arial"/>
                <w:b/>
                <w:color w:val="000000" w:themeColor="text1"/>
                <w:lang w:val="en-NZ"/>
              </w:rPr>
            </w:pPr>
            <w:r w:rsidRPr="00ED2C59">
              <w:rPr>
                <w:rStyle w:val="SpecialBold"/>
                <w:rFonts w:ascii="Arial" w:hAnsi="Arial" w:cs="Arial"/>
                <w:b w:val="0"/>
                <w:color w:val="000000" w:themeColor="text1"/>
              </w:rPr>
              <w:t>7.</w:t>
            </w:r>
            <w:r w:rsidRPr="00ED2C59">
              <w:rPr>
                <w:rStyle w:val="SpecialBold"/>
                <w:rFonts w:ascii="Arial" w:hAnsi="Arial" w:cs="Arial"/>
                <w:b w:val="0"/>
                <w:color w:val="000000" w:themeColor="text1"/>
              </w:rPr>
              <w:tab/>
              <w:t>Complete investigation report</w:t>
            </w:r>
          </w:p>
        </w:tc>
        <w:tc>
          <w:tcPr>
            <w:tcW w:w="6660" w:type="dxa"/>
            <w:tcBorders>
              <w:top w:val="single" w:sz="4" w:space="0" w:color="auto"/>
              <w:left w:val="single" w:sz="4" w:space="0" w:color="auto"/>
              <w:bottom w:val="single" w:sz="4" w:space="0" w:color="auto"/>
              <w:right w:val="single" w:sz="4" w:space="0" w:color="auto"/>
            </w:tcBorders>
          </w:tcPr>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7.1.</w:t>
            </w:r>
            <w:r w:rsidRPr="00ED2C59">
              <w:rPr>
                <w:rFonts w:ascii="Arial" w:hAnsi="Arial" w:cs="Arial"/>
                <w:color w:val="000000" w:themeColor="text1"/>
              </w:rPr>
              <w:tab/>
              <w:t xml:space="preserve">Report is compiled according to </w:t>
            </w:r>
            <w:r w:rsidR="008761F8" w:rsidRPr="00ED2C59">
              <w:rPr>
                <w:rFonts w:ascii="Arial" w:hAnsi="Arial" w:cs="Arial"/>
                <w:color w:val="000000" w:themeColor="text1"/>
              </w:rPr>
              <w:t>organizational</w:t>
            </w:r>
            <w:r w:rsidRPr="00ED2C59">
              <w:rPr>
                <w:rFonts w:ascii="Arial" w:hAnsi="Arial" w:cs="Arial"/>
                <w:color w:val="000000" w:themeColor="text1"/>
              </w:rPr>
              <w:t xml:space="preserve"> policies and procedures.</w:t>
            </w:r>
          </w:p>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7.2.</w:t>
            </w:r>
            <w:r w:rsidRPr="00ED2C59">
              <w:rPr>
                <w:rFonts w:ascii="Arial" w:hAnsi="Arial" w:cs="Arial"/>
                <w:color w:val="000000" w:themeColor="text1"/>
              </w:rPr>
              <w:tab/>
              <w:t xml:space="preserve">Report is forwarded to appropriate personnel for review and action according to </w:t>
            </w:r>
            <w:r w:rsidR="008761F8" w:rsidRPr="00ED2C59">
              <w:rPr>
                <w:rFonts w:ascii="Arial" w:hAnsi="Arial" w:cs="Arial"/>
                <w:color w:val="000000" w:themeColor="text1"/>
              </w:rPr>
              <w:t>organizational</w:t>
            </w:r>
            <w:r w:rsidRPr="00ED2C59">
              <w:rPr>
                <w:rFonts w:ascii="Arial" w:hAnsi="Arial" w:cs="Arial"/>
                <w:color w:val="000000" w:themeColor="text1"/>
              </w:rPr>
              <w:t xml:space="preserve"> policies and procedures.</w:t>
            </w:r>
          </w:p>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7.3.</w:t>
            </w:r>
            <w:r w:rsidRPr="00ED2C59">
              <w:rPr>
                <w:rFonts w:ascii="Arial" w:hAnsi="Arial" w:cs="Arial"/>
                <w:color w:val="000000" w:themeColor="text1"/>
              </w:rPr>
              <w:tab/>
              <w:t>Additional information and evidence identified from review are gathered and compiled in report.</w:t>
            </w:r>
          </w:p>
          <w:p w:rsidR="00ED2C59" w:rsidRPr="00ED2C59" w:rsidRDefault="00ED2C59" w:rsidP="00B7539E">
            <w:pPr>
              <w:pStyle w:val="List"/>
              <w:tabs>
                <w:tab w:val="clear" w:pos="340"/>
              </w:tabs>
              <w:spacing w:before="120" w:after="0"/>
              <w:ind w:left="518" w:hanging="518"/>
              <w:contextualSpacing w:val="0"/>
              <w:rPr>
                <w:rFonts w:ascii="Arial" w:hAnsi="Arial" w:cs="Arial"/>
                <w:color w:val="000000" w:themeColor="text1"/>
              </w:rPr>
            </w:pPr>
            <w:r w:rsidRPr="00ED2C59">
              <w:rPr>
                <w:rFonts w:ascii="Arial" w:hAnsi="Arial" w:cs="Arial"/>
                <w:color w:val="000000" w:themeColor="text1"/>
              </w:rPr>
              <w:t>7.4.</w:t>
            </w:r>
            <w:r w:rsidRPr="00ED2C59">
              <w:rPr>
                <w:rFonts w:ascii="Arial" w:hAnsi="Arial" w:cs="Arial"/>
                <w:color w:val="000000" w:themeColor="text1"/>
              </w:rPr>
              <w:tab/>
              <w:t xml:space="preserve">Final report is forwarded through </w:t>
            </w:r>
            <w:r w:rsidRPr="00ED2C59">
              <w:rPr>
                <w:rStyle w:val="BoldandItalics"/>
                <w:rFonts w:ascii="Arial" w:hAnsi="Arial" w:cs="Arial"/>
                <w:color w:val="000000" w:themeColor="text1"/>
              </w:rPr>
              <w:t>appropriate channels</w:t>
            </w:r>
            <w:r w:rsidRPr="00ED2C59">
              <w:rPr>
                <w:rFonts w:ascii="Arial" w:hAnsi="Arial" w:cs="Arial"/>
                <w:color w:val="000000" w:themeColor="text1"/>
              </w:rPr>
              <w:t xml:space="preserve"> for processing.</w:t>
            </w:r>
          </w:p>
        </w:tc>
      </w:tr>
    </w:tbl>
    <w:p w:rsidR="00ED2C59" w:rsidRPr="00CD07A8" w:rsidRDefault="00ED2C59" w:rsidP="00ED2C5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660"/>
      </w:tblGrid>
      <w:tr w:rsidR="00ED2C59" w:rsidRPr="00ED2C59" w:rsidTr="00CD07A8">
        <w:trPr>
          <w:trHeight w:val="332"/>
        </w:trPr>
        <w:tc>
          <w:tcPr>
            <w:tcW w:w="27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CD07A8">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CD07A8">
            <w:pPr>
              <w:ind w:right="29"/>
              <w:rPr>
                <w:rFonts w:ascii="Arial" w:hAnsi="Arial" w:cs="Arial"/>
                <w:b/>
                <w:color w:val="000000" w:themeColor="text1"/>
              </w:rPr>
            </w:pPr>
            <w:r w:rsidRPr="00ED2C59">
              <w:rPr>
                <w:rFonts w:ascii="Arial" w:hAnsi="Arial" w:cs="Arial"/>
                <w:b/>
                <w:color w:val="000000" w:themeColor="text1"/>
              </w:rPr>
              <w:t>Range</w:t>
            </w:r>
          </w:p>
        </w:tc>
      </w:tr>
      <w:tr w:rsidR="00ED2C59" w:rsidRPr="00ED2C59" w:rsidTr="00CD07A8">
        <w:trPr>
          <w:trHeight w:val="575"/>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D07A8">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Type of investigation or situation</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CD07A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Non</w:t>
            </w:r>
            <w:r w:rsidR="00ED2C59" w:rsidRPr="00ED2C59">
              <w:rPr>
                <w:rFonts w:ascii="Arial" w:hAnsi="Arial" w:cs="Arial"/>
                <w:color w:val="000000" w:themeColor="text1"/>
              </w:rPr>
              <w:t>-compliance with legislation</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Workplace fatality</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Accident, injury or incident</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Dangerous occurrence</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Workplace relations issues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Workers compensation issues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Complaints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Public safety</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Workplace illnesses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Change to targeted campaigns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lang w:val="en-NZ"/>
              </w:rPr>
            </w:pPr>
            <w:r w:rsidRPr="00ED2C59">
              <w:rPr>
                <w:rFonts w:ascii="Arial" w:hAnsi="Arial" w:cs="Arial"/>
                <w:color w:val="000000" w:themeColor="text1"/>
              </w:rPr>
              <w:t>Safety of workers and public</w:t>
            </w:r>
          </w:p>
        </w:tc>
      </w:tr>
      <w:tr w:rsidR="00ED2C59" w:rsidRPr="00ED2C59" w:rsidTr="00CD07A8">
        <w:trPr>
          <w:trHeight w:val="620"/>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D07A8">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Assessment</w:t>
            </w:r>
            <w:r w:rsidRPr="00ED2C59">
              <w:rPr>
                <w:rFonts w:ascii="Arial" w:hAnsi="Arial" w:cs="Arial"/>
                <w:b/>
                <w:i/>
                <w:color w:val="000000" w:themeColor="text1"/>
              </w:rPr>
              <w:t xml:space="preserve"> </w:t>
            </w:r>
            <w:r w:rsidRPr="00ED2C59">
              <w:rPr>
                <w:rFonts w:ascii="Arial" w:hAnsi="Arial" w:cs="Arial"/>
                <w:color w:val="000000" w:themeColor="text1"/>
              </w:rPr>
              <w:t>of matters affecting incident situation and investigation</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CD07A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Preservation of life or property</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Prevailing weather, which may require additional resources to preserve and protect incident situation</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Climatic condition</w:t>
            </w:r>
            <w:r w:rsidR="00ED2C59" w:rsidRPr="00ED2C59">
              <w:rPr>
                <w:rFonts w:ascii="Arial" w:hAnsi="Arial" w:cs="Arial"/>
                <w:color w:val="000000" w:themeColor="text1"/>
              </w:rPr>
              <w:t>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Human interference</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Language barriers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Right of entry and access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Minimization of business disruption</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Dangerous or unpleasant conditions, such as:</w:t>
            </w:r>
          </w:p>
          <w:p w:rsidR="00ED2C59" w:rsidRPr="00ED2C59" w:rsidRDefault="00ED2C59" w:rsidP="00252198">
            <w:pPr>
              <w:pStyle w:val="ListBullet2"/>
              <w:numPr>
                <w:ilvl w:val="0"/>
                <w:numId w:val="236"/>
              </w:numPr>
              <w:spacing w:before="0" w:after="0"/>
              <w:contextualSpacing w:val="0"/>
              <w:rPr>
                <w:rFonts w:ascii="Arial" w:hAnsi="Arial" w:cs="Arial"/>
                <w:color w:val="000000" w:themeColor="text1"/>
              </w:rPr>
            </w:pPr>
            <w:r w:rsidRPr="00ED2C59">
              <w:rPr>
                <w:rFonts w:ascii="Arial" w:hAnsi="Arial" w:cs="Arial"/>
                <w:color w:val="000000" w:themeColor="text1"/>
              </w:rPr>
              <w:t>hazards</w:t>
            </w:r>
          </w:p>
          <w:p w:rsidR="00ED2C59" w:rsidRPr="00ED2C59" w:rsidRDefault="00ED2C59" w:rsidP="00252198">
            <w:pPr>
              <w:pStyle w:val="ListBullet2"/>
              <w:numPr>
                <w:ilvl w:val="0"/>
                <w:numId w:val="236"/>
              </w:numPr>
              <w:spacing w:before="0" w:after="0"/>
              <w:contextualSpacing w:val="0"/>
              <w:rPr>
                <w:rFonts w:ascii="Arial" w:hAnsi="Arial" w:cs="Arial"/>
                <w:color w:val="000000" w:themeColor="text1"/>
              </w:rPr>
            </w:pPr>
            <w:r w:rsidRPr="00ED2C59">
              <w:rPr>
                <w:rFonts w:ascii="Arial" w:hAnsi="Arial" w:cs="Arial"/>
                <w:color w:val="000000" w:themeColor="text1"/>
              </w:rPr>
              <w:t>injured or deceased persons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Stressed or traumatized individuals</w:t>
            </w:r>
          </w:p>
          <w:p w:rsidR="00ED2C59" w:rsidRPr="00CD07A8" w:rsidRDefault="00CD07A8" w:rsidP="00252198">
            <w:pPr>
              <w:pStyle w:val="ListBullet"/>
              <w:numPr>
                <w:ilvl w:val="0"/>
                <w:numId w:val="235"/>
              </w:numPr>
              <w:spacing w:before="0" w:after="0"/>
              <w:contextualSpacing w:val="0"/>
              <w:rPr>
                <w:rFonts w:ascii="Arial" w:hAnsi="Arial" w:cs="Arial"/>
                <w:color w:val="000000" w:themeColor="text1"/>
              </w:rPr>
            </w:pPr>
            <w:r>
              <w:rPr>
                <w:rFonts w:ascii="Arial" w:hAnsi="Arial" w:cs="Arial"/>
                <w:color w:val="000000" w:themeColor="text1"/>
              </w:rPr>
              <w:t xml:space="preserve">Cultural and </w:t>
            </w:r>
            <w:r w:rsidRPr="00CD07A8">
              <w:rPr>
                <w:rFonts w:ascii="Arial" w:hAnsi="Arial" w:cs="Arial"/>
                <w:color w:val="000000" w:themeColor="text1"/>
              </w:rPr>
              <w:t>Union issues</w:t>
            </w:r>
          </w:p>
        </w:tc>
      </w:tr>
      <w:tr w:rsidR="00ED2C59" w:rsidRPr="00ED2C59" w:rsidTr="00CD07A8">
        <w:trPr>
          <w:trHeight w:val="611"/>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D07A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Safeguards</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D07A8">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 to:</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Clear brief as to who has access to situations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Physical barriers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Entry limited to essential personnel</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Delegation of authority to control entry</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Record of all persons who enter/leave the situation and reasons</w:t>
            </w:r>
          </w:p>
          <w:p w:rsidR="00ED2C59" w:rsidRPr="00ED2C59" w:rsidRDefault="009969DF" w:rsidP="00252198">
            <w:pPr>
              <w:pStyle w:val="ListBullet"/>
              <w:numPr>
                <w:ilvl w:val="0"/>
                <w:numId w:val="235"/>
              </w:numPr>
              <w:spacing w:before="0" w:after="0"/>
              <w:contextualSpacing w:val="0"/>
              <w:rPr>
                <w:rFonts w:ascii="Arial" w:hAnsi="Arial" w:cs="Arial"/>
                <w:color w:val="000000" w:themeColor="text1"/>
              </w:rPr>
            </w:pPr>
            <w:r>
              <w:rPr>
                <w:rFonts w:ascii="Arial" w:hAnsi="Arial" w:cs="Arial"/>
                <w:color w:val="000000" w:themeColor="text1"/>
              </w:rPr>
              <w:t>PPE</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Following</w:t>
            </w:r>
            <w:r w:rsidR="00ED2C59" w:rsidRPr="00ED2C59">
              <w:rPr>
                <w:rFonts w:ascii="Arial" w:hAnsi="Arial" w:cs="Arial"/>
                <w:color w:val="000000" w:themeColor="text1"/>
              </w:rPr>
              <w:t xml:space="preserve"> procedures to work in pairs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lang w:val="en-NZ"/>
              </w:rPr>
            </w:pPr>
            <w:r w:rsidRPr="00ED2C59">
              <w:rPr>
                <w:rFonts w:ascii="Arial" w:hAnsi="Arial" w:cs="Arial"/>
                <w:color w:val="000000" w:themeColor="text1"/>
              </w:rPr>
              <w:t>Trauma counseling</w:t>
            </w:r>
          </w:p>
        </w:tc>
      </w:tr>
      <w:tr w:rsidR="00ED2C59" w:rsidRPr="00ED2C59" w:rsidTr="00CD07A8">
        <w:trPr>
          <w:trHeight w:val="611"/>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D07A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Persons contacted</w:t>
            </w:r>
            <w:r w:rsidRPr="00ED2C59">
              <w:rPr>
                <w:rFonts w:ascii="Arial" w:hAnsi="Arial" w:cs="Arial"/>
                <w:b/>
                <w:i/>
                <w:color w:val="000000" w:themeColor="text1"/>
              </w:rPr>
              <w:t xml:space="preserve"> </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D07A8">
            <w:pPr>
              <w:pStyle w:val="ListBullet"/>
              <w:numPr>
                <w:ilvl w:val="0"/>
                <w:numId w:val="0"/>
              </w:numPr>
              <w:spacing w:before="0" w:after="0"/>
              <w:ind w:left="360" w:hanging="360"/>
              <w:contextualSpacing w:val="0"/>
              <w:rPr>
                <w:rFonts w:ascii="Arial" w:hAnsi="Arial" w:cs="Arial"/>
                <w:color w:val="000000" w:themeColor="text1"/>
              </w:rPr>
            </w:pPr>
            <w:r w:rsidRPr="00ED2C59">
              <w:rPr>
                <w:rFonts w:ascii="Arial" w:hAnsi="Arial" w:cs="Arial"/>
                <w:color w:val="000000" w:themeColor="text1"/>
              </w:rPr>
              <w:t>May include, but not limited to:</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Technical and scientific experts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Legal experts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Witnesses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Victims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Union representatives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Workplace relations officers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Employers and employees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Police and emerg</w:t>
            </w:r>
            <w:r w:rsidR="00ED2C59" w:rsidRPr="00ED2C59">
              <w:rPr>
                <w:rFonts w:ascii="Arial" w:hAnsi="Arial" w:cs="Arial"/>
                <w:color w:val="000000" w:themeColor="text1"/>
              </w:rPr>
              <w:t>ency services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Human resources staff</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Media</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Coroners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Employee representatives</w:t>
            </w:r>
          </w:p>
          <w:p w:rsidR="00ED2C59" w:rsidRPr="00ED2C59" w:rsidRDefault="00C91FD6" w:rsidP="00252198">
            <w:pPr>
              <w:pStyle w:val="ListBullet"/>
              <w:numPr>
                <w:ilvl w:val="0"/>
                <w:numId w:val="235"/>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committee</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Company representatives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Management</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Health and safety representatives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Inspectors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Health and safety officers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lang w:val="en-NZ"/>
              </w:rPr>
            </w:pPr>
            <w:r w:rsidRPr="00ED2C59">
              <w:rPr>
                <w:rFonts w:ascii="Arial" w:hAnsi="Arial" w:cs="Arial"/>
                <w:color w:val="000000" w:themeColor="text1"/>
              </w:rPr>
              <w:t>Relevant government departments</w:t>
            </w:r>
          </w:p>
        </w:tc>
      </w:tr>
      <w:tr w:rsidR="00ED2C59" w:rsidRPr="00ED2C59" w:rsidTr="00CD07A8">
        <w:trPr>
          <w:trHeight w:val="404"/>
        </w:trPr>
        <w:tc>
          <w:tcPr>
            <w:tcW w:w="2700" w:type="dxa"/>
            <w:tcBorders>
              <w:top w:val="single" w:sz="4" w:space="0" w:color="auto"/>
              <w:left w:val="single" w:sz="4" w:space="0" w:color="auto"/>
              <w:bottom w:val="single" w:sz="4" w:space="0" w:color="auto"/>
              <w:right w:val="single" w:sz="4" w:space="0" w:color="auto"/>
            </w:tcBorders>
          </w:tcPr>
          <w:p w:rsidR="00ED2C59" w:rsidRPr="00ED2C59" w:rsidRDefault="00ED2C59" w:rsidP="00CD07A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Resources</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CD07A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Technical and scientific experts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Experienced investigators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Research database</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Legal information</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Legal request</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Subpoena</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Advice sheets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Legislative framework</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Equipment, such as:</w:t>
            </w:r>
          </w:p>
          <w:p w:rsidR="00ED2C59" w:rsidRPr="00ED2C59" w:rsidRDefault="00ED2C59" w:rsidP="00252198">
            <w:pPr>
              <w:pStyle w:val="ListBullet2"/>
              <w:numPr>
                <w:ilvl w:val="0"/>
                <w:numId w:val="237"/>
              </w:numPr>
              <w:spacing w:before="0" w:after="0"/>
              <w:contextualSpacing w:val="0"/>
              <w:rPr>
                <w:rFonts w:ascii="Arial" w:hAnsi="Arial" w:cs="Arial"/>
                <w:color w:val="000000" w:themeColor="text1"/>
              </w:rPr>
            </w:pPr>
            <w:r w:rsidRPr="00ED2C59">
              <w:rPr>
                <w:rFonts w:ascii="Arial" w:hAnsi="Arial" w:cs="Arial"/>
                <w:color w:val="000000" w:themeColor="text1"/>
              </w:rPr>
              <w:t>camera</w:t>
            </w:r>
          </w:p>
          <w:p w:rsidR="00ED2C59" w:rsidRPr="00ED2C59" w:rsidRDefault="00ED2C59" w:rsidP="00252198">
            <w:pPr>
              <w:pStyle w:val="ListBullet2"/>
              <w:numPr>
                <w:ilvl w:val="0"/>
                <w:numId w:val="237"/>
              </w:numPr>
              <w:spacing w:before="0" w:after="0"/>
              <w:contextualSpacing w:val="0"/>
              <w:rPr>
                <w:rFonts w:ascii="Arial" w:hAnsi="Arial" w:cs="Arial"/>
                <w:color w:val="000000" w:themeColor="text1"/>
              </w:rPr>
            </w:pPr>
            <w:r w:rsidRPr="00ED2C59">
              <w:rPr>
                <w:rFonts w:ascii="Arial" w:hAnsi="Arial" w:cs="Arial"/>
                <w:color w:val="000000" w:themeColor="text1"/>
              </w:rPr>
              <w:t>sample kits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lang w:val="en-NZ"/>
              </w:rPr>
            </w:pPr>
            <w:r w:rsidRPr="00ED2C59">
              <w:rPr>
                <w:rFonts w:ascii="Arial" w:hAnsi="Arial" w:cs="Arial"/>
                <w:color w:val="000000" w:themeColor="text1"/>
              </w:rPr>
              <w:t>Other organizations</w:t>
            </w:r>
          </w:p>
        </w:tc>
      </w:tr>
      <w:tr w:rsidR="00ED2C59" w:rsidRPr="00ED2C59" w:rsidTr="00CD07A8">
        <w:trPr>
          <w:trHeight w:val="70"/>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D07A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Details of the situation</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CD07A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Time, date and location</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Jurisdiction</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Sequence of events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Possible causes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People involved</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Property involved</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Victims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Witnesses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Damage, including damage to property</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Injury</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 xml:space="preserve">Historical information </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Injury to persons</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Physical deta</w:t>
            </w:r>
            <w:r w:rsidR="00ED2C59" w:rsidRPr="00ED2C59">
              <w:rPr>
                <w:rFonts w:ascii="Arial" w:hAnsi="Arial" w:cs="Arial"/>
                <w:color w:val="000000" w:themeColor="text1"/>
              </w:rPr>
              <w:t>ils of situation</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Evidence</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Organization personnel and non-employees involved</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Other organizations involved</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Current status of investigation</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Action taken to date</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lang w:val="en-NZ"/>
              </w:rPr>
            </w:pPr>
            <w:r w:rsidRPr="00ED2C59">
              <w:rPr>
                <w:rFonts w:ascii="Arial" w:hAnsi="Arial" w:cs="Arial"/>
                <w:color w:val="000000" w:themeColor="text1"/>
              </w:rPr>
              <w:t>Adjoining properties and activities</w:t>
            </w:r>
          </w:p>
        </w:tc>
      </w:tr>
      <w:tr w:rsidR="00ED2C59" w:rsidRPr="00ED2C59" w:rsidTr="00CD07A8">
        <w:trPr>
          <w:trHeight w:val="350"/>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D07A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Evidence</w:t>
            </w:r>
            <w:r w:rsidRPr="00ED2C59">
              <w:rPr>
                <w:rFonts w:ascii="Arial" w:hAnsi="Arial" w:cs="Arial"/>
                <w:b/>
                <w:i/>
                <w:color w:val="000000" w:themeColor="text1"/>
              </w:rPr>
              <w:t xml:space="preserve"> </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CD07A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CD07A8" w:rsidP="00252198">
            <w:pPr>
              <w:pStyle w:val="ListBullet"/>
              <w:numPr>
                <w:ilvl w:val="0"/>
                <w:numId w:val="235"/>
              </w:numPr>
              <w:spacing w:before="0" w:after="0"/>
              <w:contextualSpacing w:val="0"/>
              <w:rPr>
                <w:rFonts w:ascii="Arial" w:hAnsi="Arial" w:cs="Arial"/>
                <w:color w:val="000000" w:themeColor="text1"/>
              </w:rPr>
            </w:pPr>
            <w:r w:rsidRPr="00ED2C59">
              <w:rPr>
                <w:rFonts w:ascii="Arial" w:hAnsi="Arial" w:cs="Arial"/>
                <w:color w:val="000000" w:themeColor="text1"/>
              </w:rPr>
              <w:t>Physical, such as: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plant</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containers</w:t>
            </w:r>
          </w:p>
          <w:p w:rsidR="00ED2C59" w:rsidRPr="00ED2C59" w:rsidRDefault="008761F8"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fibers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samples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tool marks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chemical and biological</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identifying numbers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record books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dangerous goods and hazardous substances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Documentary, such as: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witness statements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employer or employee documentation</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safety management records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workplace agreements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employment contracts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company records, including:</w:t>
            </w:r>
          </w:p>
          <w:p w:rsidR="00ED2C59" w:rsidRPr="00ED2C59" w:rsidRDefault="00ED2C59" w:rsidP="00252198">
            <w:pPr>
              <w:pStyle w:val="ListBullet3"/>
              <w:numPr>
                <w:ilvl w:val="0"/>
                <w:numId w:val="240"/>
              </w:numPr>
              <w:spacing w:before="0" w:after="0"/>
              <w:ind w:left="882"/>
              <w:contextualSpacing w:val="0"/>
              <w:rPr>
                <w:rFonts w:ascii="Arial" w:hAnsi="Arial" w:cs="Arial"/>
                <w:color w:val="000000" w:themeColor="text1"/>
              </w:rPr>
            </w:pPr>
            <w:r w:rsidRPr="00ED2C59">
              <w:rPr>
                <w:rFonts w:ascii="Arial" w:hAnsi="Arial" w:cs="Arial"/>
                <w:color w:val="000000" w:themeColor="text1"/>
              </w:rPr>
              <w:t>attendance records</w:t>
            </w:r>
          </w:p>
          <w:p w:rsidR="00ED2C59" w:rsidRPr="00ED2C59" w:rsidRDefault="00ED2C59" w:rsidP="00252198">
            <w:pPr>
              <w:pStyle w:val="ListBullet3"/>
              <w:numPr>
                <w:ilvl w:val="0"/>
                <w:numId w:val="240"/>
              </w:numPr>
              <w:spacing w:before="0" w:after="0"/>
              <w:ind w:left="882"/>
              <w:contextualSpacing w:val="0"/>
              <w:rPr>
                <w:rFonts w:ascii="Arial" w:hAnsi="Arial" w:cs="Arial"/>
                <w:color w:val="000000" w:themeColor="text1"/>
              </w:rPr>
            </w:pPr>
            <w:r w:rsidRPr="00ED2C59">
              <w:rPr>
                <w:rFonts w:ascii="Arial" w:hAnsi="Arial" w:cs="Arial"/>
                <w:color w:val="000000" w:themeColor="text1"/>
              </w:rPr>
              <w:t>maintenance records</w:t>
            </w:r>
          </w:p>
          <w:p w:rsidR="00ED2C59" w:rsidRPr="00ED2C59" w:rsidRDefault="00ED2C59" w:rsidP="00252198">
            <w:pPr>
              <w:pStyle w:val="ListBullet3"/>
              <w:numPr>
                <w:ilvl w:val="0"/>
                <w:numId w:val="240"/>
              </w:numPr>
              <w:spacing w:before="0" w:after="0"/>
              <w:ind w:left="882"/>
              <w:contextualSpacing w:val="0"/>
              <w:rPr>
                <w:rFonts w:ascii="Arial" w:hAnsi="Arial" w:cs="Arial"/>
                <w:color w:val="000000" w:themeColor="text1"/>
              </w:rPr>
            </w:pPr>
            <w:r w:rsidRPr="00ED2C59">
              <w:rPr>
                <w:rFonts w:ascii="Arial" w:hAnsi="Arial" w:cs="Arial"/>
                <w:color w:val="000000" w:themeColor="text1"/>
              </w:rPr>
              <w:t>time and wage records</w:t>
            </w:r>
          </w:p>
          <w:p w:rsidR="00ED2C59" w:rsidRPr="00ED2C59" w:rsidRDefault="00ED2C59" w:rsidP="00252198">
            <w:pPr>
              <w:pStyle w:val="ListBullet3"/>
              <w:numPr>
                <w:ilvl w:val="0"/>
                <w:numId w:val="240"/>
              </w:numPr>
              <w:spacing w:before="0" w:after="0"/>
              <w:ind w:left="882"/>
              <w:contextualSpacing w:val="0"/>
              <w:rPr>
                <w:rFonts w:ascii="Arial" w:hAnsi="Arial" w:cs="Arial"/>
                <w:color w:val="000000" w:themeColor="text1"/>
              </w:rPr>
            </w:pPr>
            <w:r w:rsidRPr="00ED2C59">
              <w:rPr>
                <w:rFonts w:ascii="Arial" w:hAnsi="Arial" w:cs="Arial"/>
                <w:color w:val="000000" w:themeColor="text1"/>
              </w:rPr>
              <w:t>training records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industrial instruments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union documents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government records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expert reports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work method statements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standard operating procedures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log books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contracts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policy documents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workers compensation claims information</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rPr>
            </w:pPr>
            <w:r w:rsidRPr="00ED2C59">
              <w:rPr>
                <w:rFonts w:ascii="Arial" w:hAnsi="Arial" w:cs="Arial"/>
                <w:color w:val="000000" w:themeColor="text1"/>
              </w:rPr>
              <w:t>register of injuries</w:t>
            </w:r>
          </w:p>
          <w:p w:rsidR="00ED2C59" w:rsidRPr="00ED2C59" w:rsidRDefault="00ED2C59" w:rsidP="00252198">
            <w:pPr>
              <w:pStyle w:val="ListBullet2"/>
              <w:numPr>
                <w:ilvl w:val="0"/>
                <w:numId w:val="238"/>
              </w:numPr>
              <w:spacing w:before="0" w:after="0"/>
              <w:contextualSpacing w:val="0"/>
              <w:rPr>
                <w:rFonts w:ascii="Arial" w:hAnsi="Arial" w:cs="Arial"/>
                <w:color w:val="000000" w:themeColor="text1"/>
                <w:lang w:val="en-NZ"/>
              </w:rPr>
            </w:pPr>
            <w:r w:rsidRPr="00ED2C59">
              <w:rPr>
                <w:rFonts w:ascii="Arial" w:hAnsi="Arial" w:cs="Arial"/>
                <w:color w:val="000000" w:themeColor="text1"/>
              </w:rPr>
              <w:t>first aid treatment book</w:t>
            </w:r>
          </w:p>
        </w:tc>
      </w:tr>
      <w:tr w:rsidR="00ED2C59" w:rsidRPr="00ED2C59" w:rsidTr="00CD07A8">
        <w:trPr>
          <w:trHeight w:val="75"/>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CD07A8" w:rsidP="00CD07A8">
            <w:pPr>
              <w:pStyle w:val="BodyText"/>
              <w:spacing w:after="0"/>
              <w:rPr>
                <w:rFonts w:ascii="Arial" w:hAnsi="Arial" w:cs="Arial"/>
                <w:color w:val="000000" w:themeColor="text1"/>
                <w:lang w:val="en-NZ"/>
              </w:rPr>
            </w:pPr>
            <w:r w:rsidRPr="00ED2C59">
              <w:rPr>
                <w:rFonts w:ascii="Arial" w:hAnsi="Arial" w:cs="Arial"/>
                <w:color w:val="000000" w:themeColor="text1"/>
              </w:rPr>
              <w:t xml:space="preserve">Evidence </w:t>
            </w:r>
            <w:r w:rsidR="00ED2C59" w:rsidRPr="00E47E1F">
              <w:rPr>
                <w:rStyle w:val="BoldandItalics"/>
                <w:rFonts w:ascii="Arial" w:hAnsi="Arial" w:cs="Arial"/>
                <w:b w:val="0"/>
                <w:i w:val="0"/>
                <w:color w:val="000000" w:themeColor="text1"/>
              </w:rPr>
              <w:t>collection</w:t>
            </w:r>
            <w:r w:rsidR="00ED2C59" w:rsidRPr="00ED2C59">
              <w:rPr>
                <w:rFonts w:ascii="Arial" w:hAnsi="Arial" w:cs="Arial"/>
                <w:color w:val="000000" w:themeColor="text1"/>
              </w:rPr>
              <w:t xml:space="preserve"> </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CD07A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Recording interviews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Formal legal request for documentation</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Subpoena</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Pho</w:t>
            </w:r>
            <w:r w:rsidR="00ED2C59" w:rsidRPr="00ED2C59">
              <w:rPr>
                <w:rFonts w:ascii="Arial" w:hAnsi="Arial" w:cs="Arial"/>
                <w:color w:val="000000" w:themeColor="text1"/>
              </w:rPr>
              <w:t>tographing/videoing</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Photocopying documentation</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Requisitioning documentation</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Using items in sampling kit</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Appropriate environmental monitoring</w:t>
            </w:r>
          </w:p>
        </w:tc>
      </w:tr>
      <w:tr w:rsidR="00ED2C59" w:rsidRPr="00ED2C59" w:rsidTr="00CD07A8">
        <w:trPr>
          <w:trHeight w:val="75"/>
        </w:trPr>
        <w:tc>
          <w:tcPr>
            <w:tcW w:w="2700" w:type="dxa"/>
            <w:tcBorders>
              <w:top w:val="single" w:sz="4" w:space="0" w:color="auto"/>
              <w:left w:val="single" w:sz="4" w:space="0" w:color="auto"/>
              <w:bottom w:val="single" w:sz="4" w:space="0" w:color="auto"/>
              <w:right w:val="single" w:sz="4" w:space="0" w:color="auto"/>
            </w:tcBorders>
          </w:tcPr>
          <w:p w:rsidR="00ED2C59" w:rsidRPr="00ED2C59" w:rsidRDefault="00CD07A8" w:rsidP="00CD07A8">
            <w:pPr>
              <w:pStyle w:val="BodyText"/>
              <w:spacing w:after="0"/>
              <w:rPr>
                <w:rFonts w:ascii="Arial" w:hAnsi="Arial" w:cs="Arial"/>
                <w:color w:val="000000" w:themeColor="text1"/>
                <w:lang w:val="en-NZ"/>
              </w:rPr>
            </w:pPr>
            <w:r w:rsidRPr="00E47E1F">
              <w:rPr>
                <w:rStyle w:val="BoldandItalics"/>
                <w:rFonts w:ascii="Arial" w:hAnsi="Arial" w:cs="Arial"/>
                <w:b w:val="0"/>
                <w:i w:val="0"/>
                <w:color w:val="000000" w:themeColor="text1"/>
              </w:rPr>
              <w:t>Packaging</w:t>
            </w:r>
            <w:r w:rsidR="00ED2C59" w:rsidRPr="00E47E1F">
              <w:rPr>
                <w:rFonts w:ascii="Arial" w:hAnsi="Arial" w:cs="Arial"/>
                <w:b/>
                <w:i/>
                <w:color w:val="000000" w:themeColor="text1"/>
              </w:rPr>
              <w:t xml:space="preserve"> </w:t>
            </w:r>
            <w:r w:rsidR="00ED2C59" w:rsidRPr="00ED2C59">
              <w:rPr>
                <w:rFonts w:ascii="Arial" w:hAnsi="Arial" w:cs="Arial"/>
                <w:color w:val="000000" w:themeColor="text1"/>
              </w:rPr>
              <w:t xml:space="preserve">evidence </w:t>
            </w:r>
          </w:p>
        </w:tc>
        <w:tc>
          <w:tcPr>
            <w:tcW w:w="6660" w:type="dxa"/>
            <w:tcBorders>
              <w:top w:val="single" w:sz="4" w:space="0" w:color="auto"/>
              <w:left w:val="single" w:sz="4" w:space="0" w:color="auto"/>
              <w:bottom w:val="single" w:sz="4" w:space="0" w:color="auto"/>
              <w:right w:val="single" w:sz="4" w:space="0" w:color="auto"/>
            </w:tcBorders>
          </w:tcPr>
          <w:p w:rsidR="00ED2C59" w:rsidRPr="00ED2C59" w:rsidRDefault="0000426B" w:rsidP="00CD07A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Metal </w:t>
            </w:r>
            <w:r w:rsidR="00ED2C59" w:rsidRPr="00ED2C59">
              <w:rPr>
                <w:rFonts w:ascii="Arial" w:hAnsi="Arial" w:cs="Arial"/>
                <w:color w:val="000000" w:themeColor="text1"/>
              </w:rPr>
              <w:t>and plastic containers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lastRenderedPageBreak/>
              <w:t xml:space="preserve">Plastic </w:t>
            </w:r>
            <w:r w:rsidR="00ED2C59" w:rsidRPr="00ED2C59">
              <w:rPr>
                <w:rFonts w:ascii="Arial" w:hAnsi="Arial" w:cs="Arial"/>
                <w:color w:val="000000" w:themeColor="text1"/>
              </w:rPr>
              <w:t>bags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Paper </w:t>
            </w:r>
            <w:r w:rsidR="00ED2C59" w:rsidRPr="00ED2C59">
              <w:rPr>
                <w:rFonts w:ascii="Arial" w:hAnsi="Arial" w:cs="Arial"/>
                <w:color w:val="000000" w:themeColor="text1"/>
              </w:rPr>
              <w:t>bags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Glass </w:t>
            </w:r>
            <w:r w:rsidR="00ED2C59" w:rsidRPr="00ED2C59">
              <w:rPr>
                <w:rFonts w:ascii="Arial" w:hAnsi="Arial" w:cs="Arial"/>
                <w:color w:val="000000" w:themeColor="text1"/>
              </w:rPr>
              <w:t>vials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Items </w:t>
            </w:r>
            <w:r w:rsidR="00ED2C59" w:rsidRPr="00ED2C59">
              <w:rPr>
                <w:rFonts w:ascii="Arial" w:hAnsi="Arial" w:cs="Arial"/>
                <w:color w:val="000000" w:themeColor="text1"/>
              </w:rPr>
              <w:t>in sample kit</w:t>
            </w:r>
          </w:p>
        </w:tc>
      </w:tr>
      <w:tr w:rsidR="00ED2C59" w:rsidRPr="00ED2C59" w:rsidTr="00CD07A8">
        <w:trPr>
          <w:trHeight w:val="75"/>
        </w:trPr>
        <w:tc>
          <w:tcPr>
            <w:tcW w:w="2700" w:type="dxa"/>
            <w:tcBorders>
              <w:top w:val="single" w:sz="4" w:space="0" w:color="auto"/>
              <w:left w:val="single" w:sz="4" w:space="0" w:color="auto"/>
              <w:bottom w:val="single" w:sz="4" w:space="0" w:color="auto"/>
              <w:right w:val="single" w:sz="4" w:space="0" w:color="auto"/>
            </w:tcBorders>
          </w:tcPr>
          <w:p w:rsidR="00ED2C59" w:rsidRPr="00ED2C59" w:rsidRDefault="00CD07A8" w:rsidP="00CD07A8">
            <w:pPr>
              <w:pStyle w:val="BodyText"/>
              <w:spacing w:after="0"/>
              <w:rPr>
                <w:rFonts w:ascii="Arial" w:hAnsi="Arial" w:cs="Arial"/>
                <w:color w:val="000000" w:themeColor="text1"/>
                <w:lang w:val="en-NZ"/>
              </w:rPr>
            </w:pPr>
            <w:r>
              <w:rPr>
                <w:rFonts w:ascii="Arial" w:hAnsi="Arial" w:cs="Arial"/>
                <w:color w:val="000000" w:themeColor="text1"/>
              </w:rPr>
              <w:lastRenderedPageBreak/>
              <w:t>Evidence</w:t>
            </w:r>
          </w:p>
        </w:tc>
        <w:tc>
          <w:tcPr>
            <w:tcW w:w="6660" w:type="dxa"/>
            <w:tcBorders>
              <w:top w:val="single" w:sz="4" w:space="0" w:color="auto"/>
              <w:left w:val="single" w:sz="4" w:space="0" w:color="auto"/>
              <w:bottom w:val="single" w:sz="4" w:space="0" w:color="auto"/>
              <w:right w:val="single" w:sz="4" w:space="0" w:color="auto"/>
            </w:tcBorders>
          </w:tcPr>
          <w:p w:rsidR="00ED2C59" w:rsidRPr="00ED2C59" w:rsidRDefault="0000426B" w:rsidP="00CD07A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Receipts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Photocopying </w:t>
            </w:r>
            <w:r w:rsidR="00ED2C59" w:rsidRPr="00ED2C59">
              <w:rPr>
                <w:rFonts w:ascii="Arial" w:hAnsi="Arial" w:cs="Arial"/>
                <w:color w:val="000000" w:themeColor="text1"/>
              </w:rPr>
              <w:t>and certifying 'true copy'</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Photography</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Audio </w:t>
            </w:r>
            <w:r w:rsidR="00ED2C59" w:rsidRPr="00ED2C59">
              <w:rPr>
                <w:rFonts w:ascii="Arial" w:hAnsi="Arial" w:cs="Arial"/>
                <w:color w:val="000000" w:themeColor="text1"/>
              </w:rPr>
              <w:t>and visual recording</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Using </w:t>
            </w:r>
            <w:r w:rsidR="00ED2C59" w:rsidRPr="00ED2C59">
              <w:rPr>
                <w:rFonts w:ascii="Arial" w:hAnsi="Arial" w:cs="Arial"/>
                <w:color w:val="000000" w:themeColor="text1"/>
              </w:rPr>
              <w:t>notebook</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Identifying </w:t>
            </w:r>
            <w:r w:rsidR="00ED2C59" w:rsidRPr="00ED2C59">
              <w:rPr>
                <w:rFonts w:ascii="Arial" w:hAnsi="Arial" w:cs="Arial"/>
                <w:color w:val="000000" w:themeColor="text1"/>
              </w:rPr>
              <w:t>samples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Seizing </w:t>
            </w:r>
            <w:r w:rsidR="00ED2C59" w:rsidRPr="00ED2C59">
              <w:rPr>
                <w:rFonts w:ascii="Arial" w:hAnsi="Arial" w:cs="Arial"/>
                <w:color w:val="000000" w:themeColor="text1"/>
              </w:rPr>
              <w:t>property logs</w:t>
            </w:r>
          </w:p>
        </w:tc>
      </w:tr>
      <w:tr w:rsidR="00ED2C59" w:rsidRPr="00ED2C59" w:rsidTr="00CD07A8">
        <w:trPr>
          <w:trHeight w:val="75"/>
        </w:trPr>
        <w:tc>
          <w:tcPr>
            <w:tcW w:w="2700" w:type="dxa"/>
            <w:tcBorders>
              <w:top w:val="single" w:sz="4" w:space="0" w:color="auto"/>
              <w:left w:val="single" w:sz="4" w:space="0" w:color="auto"/>
              <w:bottom w:val="single" w:sz="4" w:space="0" w:color="auto"/>
              <w:right w:val="single" w:sz="4" w:space="0" w:color="auto"/>
            </w:tcBorders>
          </w:tcPr>
          <w:p w:rsidR="00ED2C59" w:rsidRPr="00ED2C59" w:rsidRDefault="00ED2C59" w:rsidP="00CD07A8">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Preservation integrity of evidence</w:t>
            </w:r>
          </w:p>
        </w:tc>
        <w:tc>
          <w:tcPr>
            <w:tcW w:w="6660" w:type="dxa"/>
            <w:tcBorders>
              <w:top w:val="single" w:sz="4" w:space="0" w:color="auto"/>
              <w:left w:val="single" w:sz="4" w:space="0" w:color="auto"/>
              <w:bottom w:val="single" w:sz="4" w:space="0" w:color="auto"/>
              <w:right w:val="single" w:sz="4" w:space="0" w:color="auto"/>
            </w:tcBorders>
          </w:tcPr>
          <w:p w:rsidR="00ED2C59" w:rsidRPr="00ED2C59" w:rsidRDefault="0000426B" w:rsidP="00CD07A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Controlling </w:t>
            </w:r>
            <w:r w:rsidR="00ED2C59" w:rsidRPr="00ED2C59">
              <w:rPr>
                <w:rFonts w:ascii="Arial" w:hAnsi="Arial" w:cs="Arial"/>
                <w:color w:val="000000" w:themeColor="text1"/>
              </w:rPr>
              <w:t>site access and egress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Covering </w:t>
            </w:r>
            <w:r w:rsidR="00ED2C59" w:rsidRPr="00ED2C59">
              <w:rPr>
                <w:rFonts w:ascii="Arial" w:hAnsi="Arial" w:cs="Arial"/>
                <w:color w:val="000000" w:themeColor="text1"/>
              </w:rPr>
              <w:t>evidence</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Recording </w:t>
            </w:r>
            <w:r w:rsidR="00ED2C59" w:rsidRPr="00ED2C59">
              <w:rPr>
                <w:rFonts w:ascii="Arial" w:hAnsi="Arial" w:cs="Arial"/>
                <w:color w:val="000000" w:themeColor="text1"/>
              </w:rPr>
              <w:t>chain of evidence handling</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Removing </w:t>
            </w:r>
            <w:r w:rsidR="00ED2C59" w:rsidRPr="00ED2C59">
              <w:rPr>
                <w:rFonts w:ascii="Arial" w:hAnsi="Arial" w:cs="Arial"/>
                <w:color w:val="000000" w:themeColor="text1"/>
              </w:rPr>
              <w:t>evidence to ensure its protection</w:t>
            </w:r>
          </w:p>
        </w:tc>
      </w:tr>
      <w:tr w:rsidR="00ED2C59" w:rsidRPr="00ED2C59" w:rsidTr="00CD07A8">
        <w:trPr>
          <w:trHeight w:val="75"/>
        </w:trPr>
        <w:tc>
          <w:tcPr>
            <w:tcW w:w="2700" w:type="dxa"/>
            <w:tcBorders>
              <w:top w:val="single" w:sz="4" w:space="0" w:color="auto"/>
              <w:left w:val="single" w:sz="4" w:space="0" w:color="auto"/>
              <w:bottom w:val="single" w:sz="4" w:space="0" w:color="auto"/>
              <w:right w:val="single" w:sz="4" w:space="0" w:color="auto"/>
            </w:tcBorders>
          </w:tcPr>
          <w:p w:rsidR="00ED2C59" w:rsidRPr="00E47E1F" w:rsidRDefault="00CD07A8" w:rsidP="00CD07A8">
            <w:pPr>
              <w:pStyle w:val="BodyText"/>
              <w:spacing w:after="0"/>
              <w:rPr>
                <w:rFonts w:ascii="Arial" w:hAnsi="Arial" w:cs="Arial"/>
                <w:b/>
                <w:i/>
                <w:color w:val="000000" w:themeColor="text1"/>
                <w:lang w:val="en-NZ"/>
              </w:rPr>
            </w:pPr>
            <w:r w:rsidRPr="00E47E1F">
              <w:rPr>
                <w:rStyle w:val="BoldandItalics"/>
                <w:rFonts w:ascii="Arial" w:hAnsi="Arial" w:cs="Arial"/>
                <w:b w:val="0"/>
                <w:i w:val="0"/>
                <w:color w:val="000000" w:themeColor="text1"/>
              </w:rPr>
              <w:t>Details</w:t>
            </w:r>
            <w:r w:rsidR="00ED2C59" w:rsidRPr="00E47E1F">
              <w:rPr>
                <w:rFonts w:ascii="Arial" w:hAnsi="Arial" w:cs="Arial"/>
                <w:b/>
                <w:i/>
                <w:color w:val="000000" w:themeColor="text1"/>
              </w:rPr>
              <w:t xml:space="preserve"> </w:t>
            </w:r>
          </w:p>
        </w:tc>
        <w:tc>
          <w:tcPr>
            <w:tcW w:w="6660" w:type="dxa"/>
            <w:tcBorders>
              <w:top w:val="single" w:sz="4" w:space="0" w:color="auto"/>
              <w:left w:val="single" w:sz="4" w:space="0" w:color="auto"/>
              <w:bottom w:val="single" w:sz="4" w:space="0" w:color="auto"/>
              <w:right w:val="single" w:sz="4" w:space="0" w:color="auto"/>
            </w:tcBorders>
          </w:tcPr>
          <w:p w:rsidR="00ED2C59" w:rsidRPr="00ED2C59" w:rsidRDefault="0000426B" w:rsidP="00CD07A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Name</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Age</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Contact </w:t>
            </w:r>
            <w:r w:rsidR="00ED2C59" w:rsidRPr="00ED2C59">
              <w:rPr>
                <w:rFonts w:ascii="Arial" w:hAnsi="Arial" w:cs="Arial"/>
                <w:color w:val="000000" w:themeColor="text1"/>
              </w:rPr>
              <w:t>details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Roles </w:t>
            </w:r>
            <w:r w:rsidR="00ED2C59" w:rsidRPr="00ED2C59">
              <w:rPr>
                <w:rFonts w:ascii="Arial" w:hAnsi="Arial" w:cs="Arial"/>
                <w:color w:val="000000" w:themeColor="text1"/>
              </w:rPr>
              <w:t>and responsibilities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Qualifications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Details </w:t>
            </w:r>
            <w:r w:rsidR="00ED2C59" w:rsidRPr="00ED2C59">
              <w:rPr>
                <w:rFonts w:ascii="Arial" w:hAnsi="Arial" w:cs="Arial"/>
                <w:color w:val="000000" w:themeColor="text1"/>
              </w:rPr>
              <w:t xml:space="preserve">of </w:t>
            </w:r>
            <w:r w:rsidR="00E47E1F" w:rsidRPr="00ED2C59">
              <w:rPr>
                <w:rFonts w:ascii="Arial" w:hAnsi="Arial" w:cs="Arial"/>
                <w:color w:val="000000" w:themeColor="text1"/>
              </w:rPr>
              <w:t>organization's</w:t>
            </w:r>
            <w:r w:rsidR="00ED2C59" w:rsidRPr="00ED2C59">
              <w:rPr>
                <w:rFonts w:ascii="Arial" w:hAnsi="Arial" w:cs="Arial"/>
                <w:color w:val="000000" w:themeColor="text1"/>
              </w:rPr>
              <w:t xml:space="preserve"> operating procedures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Workplace </w:t>
            </w:r>
            <w:r w:rsidR="00ED2C59" w:rsidRPr="00ED2C59">
              <w:rPr>
                <w:rFonts w:ascii="Arial" w:hAnsi="Arial" w:cs="Arial"/>
                <w:color w:val="000000" w:themeColor="text1"/>
              </w:rPr>
              <w:t>and training practices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lang w:val="en-NZ"/>
              </w:rPr>
            </w:pPr>
            <w:r w:rsidRPr="00ED2C59">
              <w:rPr>
                <w:rFonts w:ascii="Arial" w:hAnsi="Arial" w:cs="Arial"/>
                <w:color w:val="000000" w:themeColor="text1"/>
              </w:rPr>
              <w:t xml:space="preserve">Information </w:t>
            </w:r>
            <w:r w:rsidR="00ED2C59" w:rsidRPr="00ED2C59">
              <w:rPr>
                <w:rFonts w:ascii="Arial" w:hAnsi="Arial" w:cs="Arial"/>
                <w:color w:val="000000" w:themeColor="text1"/>
              </w:rPr>
              <w:t>about the situation</w:t>
            </w:r>
          </w:p>
        </w:tc>
      </w:tr>
      <w:tr w:rsidR="00ED2C59" w:rsidRPr="00ED2C59" w:rsidTr="00CD07A8">
        <w:trPr>
          <w:trHeight w:val="75"/>
        </w:trPr>
        <w:tc>
          <w:tcPr>
            <w:tcW w:w="2700" w:type="dxa"/>
            <w:tcBorders>
              <w:top w:val="single" w:sz="4" w:space="0" w:color="auto"/>
              <w:left w:val="single" w:sz="4" w:space="0" w:color="auto"/>
              <w:bottom w:val="single" w:sz="4" w:space="0" w:color="auto"/>
              <w:right w:val="single" w:sz="4" w:space="0" w:color="auto"/>
            </w:tcBorders>
          </w:tcPr>
          <w:p w:rsidR="00ED2C59" w:rsidRPr="00ED2C59" w:rsidRDefault="00ED2C59" w:rsidP="00CD07A8">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Appropriate channels</w:t>
            </w:r>
            <w:r w:rsidRPr="00ED2C59">
              <w:rPr>
                <w:rFonts w:ascii="Arial" w:hAnsi="Arial" w:cs="Arial"/>
                <w:b/>
                <w:i/>
                <w:color w:val="000000" w:themeColor="text1"/>
              </w:rPr>
              <w:t xml:space="preserve"> </w:t>
            </w:r>
          </w:p>
        </w:tc>
        <w:tc>
          <w:tcPr>
            <w:tcW w:w="6660" w:type="dxa"/>
            <w:tcBorders>
              <w:top w:val="single" w:sz="4" w:space="0" w:color="auto"/>
              <w:left w:val="single" w:sz="4" w:space="0" w:color="auto"/>
              <w:bottom w:val="single" w:sz="4" w:space="0" w:color="auto"/>
              <w:right w:val="single" w:sz="4" w:space="0" w:color="auto"/>
            </w:tcBorders>
          </w:tcPr>
          <w:p w:rsidR="00ED2C59" w:rsidRPr="00ED2C59" w:rsidRDefault="0000426B" w:rsidP="00CD07A8">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Police</w:t>
            </w:r>
          </w:p>
          <w:p w:rsidR="00553DCF"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315061">
              <w:rPr>
                <w:rFonts w:ascii="Arial" w:hAnsi="Arial" w:cs="Arial"/>
                <w:color w:val="000000" w:themeColor="text1"/>
              </w:rPr>
              <w:t xml:space="preserve">Relevant </w:t>
            </w:r>
            <w:r w:rsidR="00553DCF" w:rsidRPr="00315061">
              <w:rPr>
                <w:rFonts w:ascii="Arial" w:hAnsi="Arial" w:cs="Arial"/>
                <w:color w:val="000000" w:themeColor="text1"/>
              </w:rPr>
              <w:t>state or federal court or tribunal</w:t>
            </w:r>
            <w:r w:rsidR="00553DCF" w:rsidRPr="00ED2C59">
              <w:rPr>
                <w:rFonts w:ascii="Arial" w:hAnsi="Arial" w:cs="Arial"/>
                <w:color w:val="000000" w:themeColor="text1"/>
              </w:rPr>
              <w:t xml:space="preserve"> </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Special </w:t>
            </w:r>
            <w:r w:rsidR="00ED2C59" w:rsidRPr="00ED2C59">
              <w:rPr>
                <w:rFonts w:ascii="Arial" w:hAnsi="Arial" w:cs="Arial"/>
                <w:color w:val="000000" w:themeColor="text1"/>
              </w:rPr>
              <w:t>investigation units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Arbitration</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Internal </w:t>
            </w:r>
            <w:r w:rsidR="00ED2C59" w:rsidRPr="00ED2C59">
              <w:rPr>
                <w:rFonts w:ascii="Arial" w:hAnsi="Arial" w:cs="Arial"/>
                <w:color w:val="000000" w:themeColor="text1"/>
              </w:rPr>
              <w:t>review committees/units and management</w:t>
            </w:r>
          </w:p>
          <w:p w:rsidR="00ED2C59" w:rsidRPr="00CD07A8"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Legal </w:t>
            </w:r>
            <w:r>
              <w:rPr>
                <w:rFonts w:ascii="Arial" w:hAnsi="Arial" w:cs="Arial"/>
                <w:color w:val="000000" w:themeColor="text1"/>
              </w:rPr>
              <w:t xml:space="preserve">units and </w:t>
            </w:r>
            <w:r w:rsidRPr="00CD07A8">
              <w:rPr>
                <w:rFonts w:ascii="Arial" w:hAnsi="Arial" w:cs="Arial"/>
                <w:color w:val="000000" w:themeColor="text1"/>
              </w:rPr>
              <w:t xml:space="preserve">Prosecuting </w:t>
            </w:r>
            <w:r w:rsidR="00ED2C59" w:rsidRPr="00CD07A8">
              <w:rPr>
                <w:rFonts w:ascii="Arial" w:hAnsi="Arial" w:cs="Arial"/>
                <w:color w:val="000000" w:themeColor="text1"/>
              </w:rPr>
              <w:t>authorities</w:t>
            </w:r>
          </w:p>
        </w:tc>
      </w:tr>
    </w:tbl>
    <w:p w:rsidR="00ED2C59" w:rsidRPr="00CD07A8" w:rsidRDefault="00ED2C59" w:rsidP="00127A24">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660"/>
      </w:tblGrid>
      <w:tr w:rsidR="00ED2C59" w:rsidRPr="00ED2C59" w:rsidTr="00CD07A8">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CD07A8">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ED2C59" w:rsidRPr="00ED2C59" w:rsidTr="00CD07A8">
        <w:trPr>
          <w:trHeight w:val="70"/>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D07A8">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D07A8">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Undertake </w:t>
            </w:r>
            <w:r w:rsidR="00ED2C59" w:rsidRPr="00ED2C59">
              <w:rPr>
                <w:rFonts w:ascii="Arial" w:hAnsi="Arial" w:cs="Arial"/>
                <w:color w:val="000000" w:themeColor="text1"/>
              </w:rPr>
              <w:t>comprehensive planning of investigative responses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Conduct </w:t>
            </w:r>
            <w:r w:rsidR="00ED2C59" w:rsidRPr="00ED2C59">
              <w:rPr>
                <w:rFonts w:ascii="Arial" w:hAnsi="Arial" w:cs="Arial"/>
                <w:color w:val="000000" w:themeColor="text1"/>
              </w:rPr>
              <w:t>detailed examination of potential or reported breaches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Prepare </w:t>
            </w:r>
            <w:r w:rsidR="00ED2C59" w:rsidRPr="00ED2C59">
              <w:rPr>
                <w:rFonts w:ascii="Arial" w:hAnsi="Arial" w:cs="Arial"/>
                <w:color w:val="000000" w:themeColor="text1"/>
              </w:rPr>
              <w:t>resources required to conduct investigations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Carry </w:t>
            </w:r>
            <w:r w:rsidR="00ED2C59" w:rsidRPr="00ED2C59">
              <w:rPr>
                <w:rFonts w:ascii="Arial" w:hAnsi="Arial" w:cs="Arial"/>
                <w:color w:val="000000" w:themeColor="text1"/>
              </w:rPr>
              <w:t>out a range of information-gathering activities to substantiate recommendations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Prepare </w:t>
            </w:r>
            <w:r w:rsidR="00ED2C59" w:rsidRPr="00ED2C59">
              <w:rPr>
                <w:rFonts w:ascii="Arial" w:hAnsi="Arial" w:cs="Arial"/>
                <w:color w:val="000000" w:themeColor="text1"/>
              </w:rPr>
              <w:t>reports on a range of breaches.</w:t>
            </w:r>
          </w:p>
        </w:tc>
      </w:tr>
      <w:tr w:rsidR="00ED2C59" w:rsidRPr="00ED2C59" w:rsidTr="00CD07A8">
        <w:trPr>
          <w:trHeight w:val="800"/>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D069E3" w:rsidP="00CD07A8">
            <w:pPr>
              <w:ind w:left="0" w:right="29" w:firstLine="0"/>
              <w:rPr>
                <w:rFonts w:ascii="Arial" w:hAnsi="Arial" w:cs="Arial"/>
                <w:color w:val="000000" w:themeColor="text1"/>
              </w:rPr>
            </w:pPr>
            <w:r>
              <w:rPr>
                <w:rFonts w:ascii="Arial" w:hAnsi="Arial" w:cs="Arial"/>
                <w:color w:val="000000" w:themeColor="text1"/>
              </w:rPr>
              <w:lastRenderedPageBreak/>
              <w:t>Underpinning Knowledge and Attitude</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CD07A8">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Federal </w:t>
            </w:r>
            <w:r w:rsidR="00ED2C59" w:rsidRPr="00ED2C59">
              <w:rPr>
                <w:rFonts w:ascii="Arial" w:hAnsi="Arial" w:cs="Arial"/>
                <w:color w:val="000000" w:themeColor="text1"/>
              </w:rPr>
              <w:t xml:space="preserve">and state workplace legislative framework applying to workplace inspections, including legislation relating to </w:t>
            </w:r>
            <w:r w:rsidR="00C91FD6">
              <w:rPr>
                <w:rFonts w:ascii="Arial" w:hAnsi="Arial" w:cs="Arial"/>
                <w:color w:val="000000" w:themeColor="text1"/>
              </w:rPr>
              <w:t xml:space="preserve">OHS </w:t>
            </w:r>
            <w:r w:rsidR="00ED2C59" w:rsidRPr="00ED2C59">
              <w:rPr>
                <w:rFonts w:ascii="Arial" w:hAnsi="Arial" w:cs="Arial"/>
                <w:color w:val="000000" w:themeColor="text1"/>
              </w:rPr>
              <w:t>and workplace relations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Risk </w:t>
            </w:r>
            <w:r w:rsidR="00ED2C59" w:rsidRPr="00ED2C59">
              <w:rPr>
                <w:rFonts w:ascii="Arial" w:hAnsi="Arial" w:cs="Arial"/>
                <w:color w:val="000000" w:themeColor="text1"/>
              </w:rPr>
              <w:t>management principles relating to personal and workplace safety</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proofErr w:type="spellStart"/>
            <w:r w:rsidRPr="00ED2C59">
              <w:rPr>
                <w:rFonts w:ascii="Arial" w:hAnsi="Arial" w:cs="Arial"/>
                <w:color w:val="000000" w:themeColor="text1"/>
              </w:rPr>
              <w:t>Labour</w:t>
            </w:r>
            <w:proofErr w:type="spellEnd"/>
            <w:r w:rsidRPr="00ED2C59">
              <w:rPr>
                <w:rFonts w:ascii="Arial" w:hAnsi="Arial" w:cs="Arial"/>
                <w:color w:val="000000" w:themeColor="text1"/>
              </w:rPr>
              <w:t xml:space="preserve"> </w:t>
            </w:r>
            <w:r w:rsidR="00ED2C59" w:rsidRPr="00ED2C59">
              <w:rPr>
                <w:rFonts w:ascii="Arial" w:hAnsi="Arial" w:cs="Arial"/>
                <w:color w:val="000000" w:themeColor="text1"/>
              </w:rPr>
              <w:t>law principles applying to inspection of workplaces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Powers </w:t>
            </w:r>
            <w:r w:rsidR="00ED2C59" w:rsidRPr="00ED2C59">
              <w:rPr>
                <w:rFonts w:ascii="Arial" w:hAnsi="Arial" w:cs="Arial"/>
                <w:color w:val="000000" w:themeColor="text1"/>
              </w:rPr>
              <w:t>of workplace inspectors under jurisdictional legislation</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Functions </w:t>
            </w:r>
            <w:r w:rsidR="00ED2C59" w:rsidRPr="00ED2C59">
              <w:rPr>
                <w:rFonts w:ascii="Arial" w:hAnsi="Arial" w:cs="Arial"/>
                <w:color w:val="000000" w:themeColor="text1"/>
              </w:rPr>
              <w:t>and roles of other professionals and experts who may be called in to advise on possible breaches or to act as witnesses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Organizational </w:t>
            </w:r>
            <w:r w:rsidR="00ED2C59" w:rsidRPr="00ED2C59">
              <w:rPr>
                <w:rFonts w:ascii="Arial" w:hAnsi="Arial" w:cs="Arial"/>
                <w:color w:val="000000" w:themeColor="text1"/>
              </w:rPr>
              <w:t>investigation procedures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Rules </w:t>
            </w:r>
            <w:r w:rsidR="00ED2C59" w:rsidRPr="00ED2C59">
              <w:rPr>
                <w:rFonts w:ascii="Arial" w:hAnsi="Arial" w:cs="Arial"/>
                <w:color w:val="000000" w:themeColor="text1"/>
              </w:rPr>
              <w:t>of evidence and evidence management</w:t>
            </w:r>
          </w:p>
        </w:tc>
      </w:tr>
      <w:tr w:rsidR="00ED2C59" w:rsidRPr="00ED2C59" w:rsidTr="00CD07A8">
        <w:trPr>
          <w:trHeight w:val="764"/>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D07A8">
            <w:pPr>
              <w:ind w:right="29"/>
              <w:rPr>
                <w:rFonts w:ascii="Arial" w:hAnsi="Arial" w:cs="Arial"/>
                <w:color w:val="000000" w:themeColor="text1"/>
              </w:rPr>
            </w:pPr>
            <w:r w:rsidRPr="00ED2C59">
              <w:rPr>
                <w:rFonts w:ascii="Arial" w:hAnsi="Arial" w:cs="Arial"/>
                <w:color w:val="000000" w:themeColor="text1"/>
              </w:rPr>
              <w:t>Underpinning Skills</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CD07A8" w:rsidP="00CD07A8">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Literacy </w:t>
            </w:r>
            <w:r w:rsidR="00ED2C59" w:rsidRPr="00ED2C59">
              <w:rPr>
                <w:rFonts w:ascii="Arial" w:hAnsi="Arial" w:cs="Arial"/>
                <w:color w:val="000000" w:themeColor="text1"/>
              </w:rPr>
              <w:t>skills to:</w:t>
            </w:r>
          </w:p>
          <w:p w:rsidR="00ED2C59" w:rsidRPr="00ED2C59" w:rsidRDefault="00CD07A8" w:rsidP="00252198">
            <w:pPr>
              <w:pStyle w:val="ListBullet2"/>
              <w:numPr>
                <w:ilvl w:val="0"/>
                <w:numId w:val="241"/>
              </w:numPr>
              <w:spacing w:before="0" w:after="0"/>
              <w:contextualSpacing w:val="0"/>
              <w:rPr>
                <w:rFonts w:ascii="Arial" w:hAnsi="Arial" w:cs="Arial"/>
                <w:color w:val="000000" w:themeColor="text1"/>
              </w:rPr>
            </w:pPr>
            <w:r w:rsidRPr="00ED2C59">
              <w:rPr>
                <w:rFonts w:ascii="Arial" w:hAnsi="Arial" w:cs="Arial"/>
                <w:color w:val="000000" w:themeColor="text1"/>
              </w:rPr>
              <w:t>undertake legal research</w:t>
            </w:r>
          </w:p>
          <w:p w:rsidR="00ED2C59" w:rsidRPr="00ED2C59" w:rsidRDefault="00CD07A8" w:rsidP="00252198">
            <w:pPr>
              <w:pStyle w:val="ListBullet2"/>
              <w:numPr>
                <w:ilvl w:val="0"/>
                <w:numId w:val="241"/>
              </w:numPr>
              <w:spacing w:before="0" w:after="0"/>
              <w:contextualSpacing w:val="0"/>
              <w:rPr>
                <w:rFonts w:ascii="Arial" w:hAnsi="Arial" w:cs="Arial"/>
                <w:color w:val="000000" w:themeColor="text1"/>
              </w:rPr>
            </w:pPr>
            <w:r w:rsidRPr="00ED2C59">
              <w:rPr>
                <w:rFonts w:ascii="Arial" w:hAnsi="Arial" w:cs="Arial"/>
                <w:color w:val="000000" w:themeColor="text1"/>
              </w:rPr>
              <w:t xml:space="preserve">record </w:t>
            </w:r>
            <w:r w:rsidR="00ED2C59" w:rsidRPr="00ED2C59">
              <w:rPr>
                <w:rFonts w:ascii="Arial" w:hAnsi="Arial" w:cs="Arial"/>
                <w:color w:val="000000" w:themeColor="text1"/>
              </w:rPr>
              <w:t>statements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Analytical </w:t>
            </w:r>
            <w:r w:rsidR="00ED2C59" w:rsidRPr="00ED2C59">
              <w:rPr>
                <w:rFonts w:ascii="Arial" w:hAnsi="Arial" w:cs="Arial"/>
                <w:color w:val="000000" w:themeColor="text1"/>
              </w:rPr>
              <w:t>skills to evaluate information in investigating breaches</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Self</w:t>
            </w:r>
            <w:r w:rsidR="00ED2C59" w:rsidRPr="00ED2C59">
              <w:rPr>
                <w:rFonts w:ascii="Arial" w:hAnsi="Arial" w:cs="Arial"/>
                <w:color w:val="000000" w:themeColor="text1"/>
              </w:rPr>
              <w:t>-management skills to:</w:t>
            </w:r>
          </w:p>
          <w:p w:rsidR="00ED2C59" w:rsidRPr="00ED2C59" w:rsidRDefault="00CD07A8" w:rsidP="00252198">
            <w:pPr>
              <w:pStyle w:val="ListBullet2"/>
              <w:numPr>
                <w:ilvl w:val="0"/>
                <w:numId w:val="241"/>
              </w:numPr>
              <w:spacing w:before="0" w:after="0"/>
              <w:contextualSpacing w:val="0"/>
              <w:rPr>
                <w:rFonts w:ascii="Arial" w:hAnsi="Arial" w:cs="Arial"/>
                <w:color w:val="000000" w:themeColor="text1"/>
              </w:rPr>
            </w:pPr>
            <w:r w:rsidRPr="00ED2C59">
              <w:rPr>
                <w:rFonts w:ascii="Arial" w:hAnsi="Arial" w:cs="Arial"/>
                <w:color w:val="000000" w:themeColor="text1"/>
              </w:rPr>
              <w:t>apply principles of natural justice and procedural fairness</w:t>
            </w:r>
          </w:p>
          <w:p w:rsidR="00ED2C59" w:rsidRPr="00ED2C59" w:rsidRDefault="00CD07A8" w:rsidP="00252198">
            <w:pPr>
              <w:pStyle w:val="ListBullet2"/>
              <w:numPr>
                <w:ilvl w:val="0"/>
                <w:numId w:val="241"/>
              </w:numPr>
              <w:spacing w:before="0" w:after="0"/>
              <w:contextualSpacing w:val="0"/>
              <w:rPr>
                <w:rFonts w:ascii="Arial" w:hAnsi="Arial" w:cs="Arial"/>
                <w:color w:val="000000" w:themeColor="text1"/>
              </w:rPr>
            </w:pPr>
            <w:r w:rsidRPr="00ED2C59">
              <w:rPr>
                <w:rFonts w:ascii="Arial" w:hAnsi="Arial" w:cs="Arial"/>
                <w:color w:val="000000" w:themeColor="text1"/>
              </w:rPr>
              <w:t>apply legislative requirements and organizational policies and procedures in all investigations</w:t>
            </w:r>
          </w:p>
          <w:p w:rsidR="00ED2C59" w:rsidRPr="00ED2C59" w:rsidRDefault="00CD07A8" w:rsidP="00252198">
            <w:pPr>
              <w:pStyle w:val="ListBullet2"/>
              <w:numPr>
                <w:ilvl w:val="0"/>
                <w:numId w:val="241"/>
              </w:numPr>
              <w:spacing w:before="0" w:after="0"/>
              <w:contextualSpacing w:val="0"/>
              <w:rPr>
                <w:rFonts w:ascii="Arial" w:hAnsi="Arial" w:cs="Arial"/>
                <w:color w:val="000000" w:themeColor="text1"/>
              </w:rPr>
            </w:pPr>
            <w:r w:rsidRPr="00ED2C59">
              <w:rPr>
                <w:rFonts w:ascii="Arial" w:hAnsi="Arial" w:cs="Arial"/>
                <w:color w:val="000000" w:themeColor="text1"/>
              </w:rPr>
              <w:t>apply risk management principles to investigative procedures, including personal safety</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Communication </w:t>
            </w:r>
            <w:r w:rsidR="00ED2C59" w:rsidRPr="00ED2C59">
              <w:rPr>
                <w:rFonts w:ascii="Arial" w:hAnsi="Arial" w:cs="Arial"/>
                <w:color w:val="000000" w:themeColor="text1"/>
              </w:rPr>
              <w:t>skills to use a range of communication methods and strategies, including:</w:t>
            </w:r>
          </w:p>
          <w:p w:rsidR="00ED2C59" w:rsidRPr="00ED2C59" w:rsidRDefault="00CD07A8" w:rsidP="00252198">
            <w:pPr>
              <w:pStyle w:val="ListBullet2"/>
              <w:numPr>
                <w:ilvl w:val="0"/>
                <w:numId w:val="241"/>
              </w:numPr>
              <w:spacing w:before="0" w:after="0"/>
              <w:contextualSpacing w:val="0"/>
              <w:rPr>
                <w:rFonts w:ascii="Arial" w:hAnsi="Arial" w:cs="Arial"/>
                <w:color w:val="000000" w:themeColor="text1"/>
              </w:rPr>
            </w:pPr>
            <w:r w:rsidRPr="00ED2C59">
              <w:rPr>
                <w:rFonts w:ascii="Arial" w:hAnsi="Arial" w:cs="Arial"/>
                <w:color w:val="000000" w:themeColor="text1"/>
              </w:rPr>
              <w:t>negotiation</w:t>
            </w:r>
          </w:p>
          <w:p w:rsidR="00ED2C59" w:rsidRPr="00ED2C59" w:rsidRDefault="00CD07A8" w:rsidP="00252198">
            <w:pPr>
              <w:pStyle w:val="ListBullet2"/>
              <w:numPr>
                <w:ilvl w:val="0"/>
                <w:numId w:val="241"/>
              </w:numPr>
              <w:spacing w:before="0" w:after="0"/>
              <w:contextualSpacing w:val="0"/>
              <w:rPr>
                <w:rFonts w:ascii="Arial" w:hAnsi="Arial" w:cs="Arial"/>
                <w:color w:val="000000" w:themeColor="text1"/>
              </w:rPr>
            </w:pPr>
            <w:r w:rsidRPr="00ED2C59">
              <w:rPr>
                <w:rFonts w:ascii="Arial" w:hAnsi="Arial" w:cs="Arial"/>
                <w:color w:val="000000" w:themeColor="text1"/>
              </w:rPr>
              <w:t>dealing with conflicting information</w:t>
            </w:r>
          </w:p>
          <w:p w:rsidR="00ED2C59" w:rsidRPr="00ED2C59" w:rsidRDefault="00CD07A8" w:rsidP="00252198">
            <w:pPr>
              <w:pStyle w:val="ListBullet2"/>
              <w:numPr>
                <w:ilvl w:val="0"/>
                <w:numId w:val="241"/>
              </w:numPr>
              <w:spacing w:before="0" w:after="0"/>
              <w:contextualSpacing w:val="0"/>
              <w:rPr>
                <w:rFonts w:ascii="Arial" w:hAnsi="Arial" w:cs="Arial"/>
                <w:color w:val="000000" w:themeColor="text1"/>
              </w:rPr>
            </w:pPr>
            <w:r w:rsidRPr="00ED2C59">
              <w:rPr>
                <w:rFonts w:ascii="Arial" w:hAnsi="Arial" w:cs="Arial"/>
                <w:color w:val="000000" w:themeColor="text1"/>
              </w:rPr>
              <w:t>dealing with conflict</w:t>
            </w:r>
          </w:p>
          <w:p w:rsidR="00ED2C59" w:rsidRPr="00ED2C59" w:rsidRDefault="00CD07A8" w:rsidP="00252198">
            <w:pPr>
              <w:pStyle w:val="ListBullet2"/>
              <w:numPr>
                <w:ilvl w:val="0"/>
                <w:numId w:val="241"/>
              </w:numPr>
              <w:spacing w:before="0" w:after="0"/>
              <w:contextualSpacing w:val="0"/>
              <w:rPr>
                <w:rFonts w:ascii="Arial" w:hAnsi="Arial" w:cs="Arial"/>
                <w:color w:val="000000" w:themeColor="text1"/>
              </w:rPr>
            </w:pPr>
            <w:r w:rsidRPr="00ED2C59">
              <w:rPr>
                <w:rFonts w:ascii="Arial" w:hAnsi="Arial" w:cs="Arial"/>
                <w:color w:val="000000" w:themeColor="text1"/>
              </w:rPr>
              <w:t xml:space="preserve">interviewing </w:t>
            </w:r>
            <w:r w:rsidR="00ED2C59" w:rsidRPr="00ED2C59">
              <w:rPr>
                <w:rFonts w:ascii="Arial" w:hAnsi="Arial" w:cs="Arial"/>
                <w:color w:val="000000" w:themeColor="text1"/>
              </w:rPr>
              <w:t>and questioning</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Observation </w:t>
            </w:r>
            <w:r w:rsidR="00ED2C59" w:rsidRPr="00ED2C59">
              <w:rPr>
                <w:rFonts w:ascii="Arial" w:hAnsi="Arial" w:cs="Arial"/>
                <w:color w:val="000000" w:themeColor="text1"/>
              </w:rPr>
              <w:t>and analysis skills to ensure due consideration of information and evidence</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 xml:space="preserve">Planning </w:t>
            </w:r>
            <w:r w:rsidR="00ED2C59" w:rsidRPr="00ED2C59">
              <w:rPr>
                <w:rFonts w:ascii="Arial" w:hAnsi="Arial" w:cs="Arial"/>
                <w:color w:val="000000" w:themeColor="text1"/>
              </w:rPr>
              <w:t>and organizing skills to ensure the coordinated and thorough investigation of possible breaches of workplace legislation</w:t>
            </w:r>
          </w:p>
          <w:p w:rsidR="00ED2C59" w:rsidRPr="00ED2C59" w:rsidRDefault="00CD07A8" w:rsidP="00252198">
            <w:pPr>
              <w:pStyle w:val="ListBullet"/>
              <w:numPr>
                <w:ilvl w:val="0"/>
                <w:numId w:val="239"/>
              </w:numPr>
              <w:spacing w:before="0" w:after="0"/>
              <w:ind w:left="342" w:hanging="342"/>
              <w:contextualSpacing w:val="0"/>
              <w:rPr>
                <w:rFonts w:ascii="Arial" w:hAnsi="Arial" w:cs="Arial"/>
                <w:color w:val="000000" w:themeColor="text1"/>
              </w:rPr>
            </w:pPr>
            <w:r w:rsidRPr="00ED2C59">
              <w:rPr>
                <w:rFonts w:ascii="Arial" w:hAnsi="Arial" w:cs="Arial"/>
                <w:color w:val="000000" w:themeColor="text1"/>
              </w:rPr>
              <w:t>Decision</w:t>
            </w:r>
            <w:r w:rsidR="00ED2C59" w:rsidRPr="00ED2C59">
              <w:rPr>
                <w:rFonts w:ascii="Arial" w:hAnsi="Arial" w:cs="Arial"/>
                <w:color w:val="000000" w:themeColor="text1"/>
              </w:rPr>
              <w:t xml:space="preserve">-making to reflect deliberation of the evidence and the risk assessment </w:t>
            </w:r>
          </w:p>
        </w:tc>
      </w:tr>
      <w:tr w:rsidR="00E47E1F" w:rsidRPr="00ED2C59" w:rsidTr="00CD07A8">
        <w:trPr>
          <w:trHeight w:val="728"/>
        </w:trPr>
        <w:tc>
          <w:tcPr>
            <w:tcW w:w="2700" w:type="dxa"/>
            <w:tcBorders>
              <w:top w:val="single" w:sz="4" w:space="0" w:color="auto"/>
              <w:left w:val="single" w:sz="4" w:space="0" w:color="auto"/>
              <w:bottom w:val="single" w:sz="4" w:space="0" w:color="auto"/>
              <w:right w:val="single" w:sz="4" w:space="0" w:color="auto"/>
            </w:tcBorders>
            <w:hideMark/>
          </w:tcPr>
          <w:p w:rsidR="00E47E1F" w:rsidRPr="00ED2C59" w:rsidRDefault="00E47E1F" w:rsidP="00CD07A8">
            <w:pPr>
              <w:rPr>
                <w:rFonts w:ascii="Arial" w:hAnsi="Arial" w:cs="Arial"/>
                <w:color w:val="000000" w:themeColor="text1"/>
              </w:rPr>
            </w:pPr>
            <w:r w:rsidRPr="00ED2C59">
              <w:rPr>
                <w:rFonts w:ascii="Arial" w:hAnsi="Arial" w:cs="Arial"/>
                <w:color w:val="000000" w:themeColor="text1"/>
              </w:rPr>
              <w:t>Resource Implications</w:t>
            </w:r>
          </w:p>
        </w:tc>
        <w:tc>
          <w:tcPr>
            <w:tcW w:w="6660" w:type="dxa"/>
            <w:tcBorders>
              <w:top w:val="single" w:sz="4" w:space="0" w:color="auto"/>
              <w:left w:val="single" w:sz="4" w:space="0" w:color="auto"/>
              <w:bottom w:val="single" w:sz="4" w:space="0" w:color="auto"/>
              <w:right w:val="single" w:sz="4" w:space="0" w:color="auto"/>
            </w:tcBorders>
            <w:hideMark/>
          </w:tcPr>
          <w:p w:rsidR="00E47E1F" w:rsidRPr="00ED2C59" w:rsidRDefault="00E47E1F" w:rsidP="00CD07A8">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E47E1F" w:rsidRPr="00ED2C59" w:rsidTr="00CD07A8">
        <w:trPr>
          <w:trHeight w:val="75"/>
        </w:trPr>
        <w:tc>
          <w:tcPr>
            <w:tcW w:w="2700" w:type="dxa"/>
            <w:tcBorders>
              <w:top w:val="single" w:sz="4" w:space="0" w:color="auto"/>
              <w:left w:val="single" w:sz="4" w:space="0" w:color="auto"/>
              <w:bottom w:val="single" w:sz="4" w:space="0" w:color="auto"/>
              <w:right w:val="single" w:sz="4" w:space="0" w:color="auto"/>
            </w:tcBorders>
            <w:hideMark/>
          </w:tcPr>
          <w:p w:rsidR="00E47E1F" w:rsidRPr="00ED2C59" w:rsidRDefault="00E47E1F" w:rsidP="00CD07A8">
            <w:pPr>
              <w:ind w:left="0" w:right="29" w:firstLine="0"/>
              <w:rPr>
                <w:rFonts w:ascii="Arial" w:hAnsi="Arial" w:cs="Arial"/>
                <w:color w:val="000000" w:themeColor="text1"/>
              </w:rPr>
            </w:pPr>
            <w:r w:rsidRPr="00ED2C59">
              <w:rPr>
                <w:rFonts w:ascii="Arial" w:hAnsi="Arial" w:cs="Arial"/>
                <w:color w:val="000000" w:themeColor="text1"/>
              </w:rPr>
              <w:lastRenderedPageBreak/>
              <w:t xml:space="preserve">Methods of Assessment </w:t>
            </w:r>
          </w:p>
        </w:tc>
        <w:tc>
          <w:tcPr>
            <w:tcW w:w="6660" w:type="dxa"/>
            <w:tcBorders>
              <w:top w:val="single" w:sz="4" w:space="0" w:color="auto"/>
              <w:left w:val="single" w:sz="4" w:space="0" w:color="auto"/>
              <w:bottom w:val="single" w:sz="4" w:space="0" w:color="auto"/>
              <w:right w:val="single" w:sz="4" w:space="0" w:color="auto"/>
            </w:tcBorders>
            <w:hideMark/>
          </w:tcPr>
          <w:p w:rsidR="00E47E1F" w:rsidRPr="00ED2C59" w:rsidRDefault="00E47E1F" w:rsidP="00CD07A8">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E47E1F" w:rsidRPr="00ED2C59" w:rsidRDefault="00E47E1F" w:rsidP="00252198">
            <w:pPr>
              <w:pStyle w:val="ListBullet"/>
              <w:numPr>
                <w:ilvl w:val="0"/>
                <w:numId w:val="239"/>
              </w:numPr>
              <w:spacing w:before="0" w:after="0"/>
              <w:ind w:left="342" w:hanging="342"/>
              <w:contextualSpacing w:val="0"/>
              <w:rPr>
                <w:rFonts w:ascii="Arial" w:hAnsi="Arial" w:cs="Arial"/>
                <w:color w:val="000000" w:themeColor="text1"/>
              </w:rPr>
            </w:pPr>
            <w:r>
              <w:rPr>
                <w:rFonts w:ascii="Arial" w:hAnsi="Arial" w:cs="Arial"/>
                <w:color w:val="000000" w:themeColor="text1"/>
              </w:rPr>
              <w:t>Interview/Written Test</w:t>
            </w:r>
          </w:p>
          <w:p w:rsidR="00E47E1F" w:rsidRPr="00ED2C59" w:rsidRDefault="005E69B9" w:rsidP="00252198">
            <w:pPr>
              <w:pStyle w:val="ListBullet"/>
              <w:numPr>
                <w:ilvl w:val="0"/>
                <w:numId w:val="239"/>
              </w:numPr>
              <w:spacing w:before="0" w:after="0"/>
              <w:ind w:left="342" w:hanging="34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E47E1F" w:rsidRPr="00ED2C59" w:rsidTr="00CD07A8">
        <w:trPr>
          <w:trHeight w:val="75"/>
        </w:trPr>
        <w:tc>
          <w:tcPr>
            <w:tcW w:w="2700" w:type="dxa"/>
            <w:tcBorders>
              <w:top w:val="single" w:sz="4" w:space="0" w:color="auto"/>
              <w:left w:val="single" w:sz="4" w:space="0" w:color="auto"/>
              <w:bottom w:val="single" w:sz="4" w:space="0" w:color="auto"/>
              <w:right w:val="single" w:sz="4" w:space="0" w:color="auto"/>
            </w:tcBorders>
            <w:hideMark/>
          </w:tcPr>
          <w:p w:rsidR="00E47E1F" w:rsidRPr="00ED2C59" w:rsidRDefault="00E47E1F" w:rsidP="00CD07A8">
            <w:pPr>
              <w:ind w:left="0" w:right="29" w:firstLine="0"/>
              <w:rPr>
                <w:rFonts w:ascii="Arial" w:hAnsi="Arial" w:cs="Arial"/>
                <w:color w:val="000000" w:themeColor="text1"/>
              </w:rPr>
            </w:pPr>
            <w:r w:rsidRPr="00ED2C59">
              <w:rPr>
                <w:rFonts w:ascii="Arial" w:hAnsi="Arial" w:cs="Arial"/>
                <w:color w:val="000000" w:themeColor="text1"/>
              </w:rPr>
              <w:t>Context of Assessment</w:t>
            </w:r>
          </w:p>
        </w:tc>
        <w:tc>
          <w:tcPr>
            <w:tcW w:w="6660" w:type="dxa"/>
            <w:tcBorders>
              <w:top w:val="single" w:sz="4" w:space="0" w:color="auto"/>
              <w:left w:val="single" w:sz="4" w:space="0" w:color="auto"/>
              <w:bottom w:val="single" w:sz="4" w:space="0" w:color="auto"/>
              <w:right w:val="single" w:sz="4" w:space="0" w:color="auto"/>
            </w:tcBorders>
            <w:hideMark/>
          </w:tcPr>
          <w:p w:rsidR="00E47E1F" w:rsidRPr="00ED2C59" w:rsidRDefault="00E47E1F" w:rsidP="00CD07A8">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r w:rsidR="001F5130">
              <w:rPr>
                <w:rFonts w:ascii="Arial" w:hAnsi="Arial" w:cs="Arial"/>
                <w:color w:val="000000" w:themeColor="text1"/>
              </w:rPr>
              <w:t>.</w:t>
            </w:r>
          </w:p>
        </w:tc>
      </w:tr>
    </w:tbl>
    <w:p w:rsidR="00ED2C59" w:rsidRPr="00ED2C59" w:rsidRDefault="00ED2C59" w:rsidP="00ED2C59">
      <w:pPr>
        <w:rPr>
          <w:rFonts w:ascii="Arial" w:hAnsi="Arial" w:cs="Arial"/>
          <w:color w:val="000000" w:themeColor="text1"/>
        </w:rPr>
      </w:pPr>
    </w:p>
    <w:p w:rsidR="00ED2C59" w:rsidRPr="00ED2C59" w:rsidRDefault="00ED2C59" w:rsidP="00ED2C59">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CD07A8">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26271B" w:rsidP="00CD07A8">
            <w:pPr>
              <w:spacing w:before="60"/>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00ED2C59" w:rsidRPr="00ED2C59">
              <w:rPr>
                <w:rFonts w:ascii="Arial" w:hAnsi="Arial" w:cs="Arial"/>
                <w:b/>
                <w:bCs/>
                <w:color w:val="000000" w:themeColor="text1"/>
              </w:rPr>
              <w:t xml:space="preserve"> Level V</w:t>
            </w:r>
          </w:p>
        </w:tc>
      </w:tr>
      <w:tr w:rsidR="00ED2C59" w:rsidRPr="00ED2C59" w:rsidTr="00CD07A8">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CD07A8">
            <w:pPr>
              <w:spacing w:before="60"/>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641775" w:rsidRDefault="00641775" w:rsidP="00CD07A8">
            <w:pPr>
              <w:spacing w:before="60"/>
              <w:rPr>
                <w:rFonts w:ascii="Arial" w:hAnsi="Arial" w:cs="Arial"/>
                <w:b/>
                <w:bCs/>
                <w:color w:val="000000" w:themeColor="text1"/>
              </w:rPr>
            </w:pPr>
            <w:r w:rsidRPr="00641775">
              <w:rPr>
                <w:rFonts w:ascii="Arial" w:hAnsi="Arial" w:cs="Arial"/>
                <w:b/>
              </w:rPr>
              <w:t xml:space="preserve">Develop </w:t>
            </w:r>
            <w:r>
              <w:rPr>
                <w:rFonts w:ascii="Arial" w:hAnsi="Arial" w:cs="Arial"/>
                <w:b/>
              </w:rPr>
              <w:t>a Systematic Approach t</w:t>
            </w:r>
            <w:r w:rsidRPr="00641775">
              <w:rPr>
                <w:rFonts w:ascii="Arial" w:hAnsi="Arial" w:cs="Arial"/>
                <w:b/>
              </w:rPr>
              <w:t>o Manage OHS</w:t>
            </w:r>
          </w:p>
        </w:tc>
      </w:tr>
      <w:tr w:rsidR="00ED2C59" w:rsidRPr="00ED2C59" w:rsidTr="00CD07A8">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CD07A8">
            <w:pPr>
              <w:spacing w:before="60"/>
              <w:rPr>
                <w:rFonts w:ascii="Arial" w:hAnsi="Arial" w:cs="Arial"/>
                <w:b/>
                <w:color w:val="000000" w:themeColor="text1"/>
              </w:rPr>
            </w:pPr>
            <w:r w:rsidRPr="00ED2C59">
              <w:rPr>
                <w:rFonts w:ascii="Arial" w:hAnsi="Arial" w:cs="Arial"/>
                <w:b/>
                <w:bCs/>
                <w:color w:val="000000" w:themeColor="text1"/>
              </w:rPr>
              <w:t>Unit Code</w:t>
            </w:r>
          </w:p>
        </w:tc>
        <w:bookmarkStart w:id="154" w:name="LSA_OHS5_10"/>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5B357D" w:rsidP="00CD07A8">
            <w:pPr>
              <w:spacing w:before="60"/>
              <w:rPr>
                <w:rFonts w:ascii="Arial" w:hAnsi="Arial" w:cs="Arial"/>
                <w:b/>
                <w:color w:val="000000" w:themeColor="text1"/>
              </w:rPr>
            </w:pPr>
            <w:r w:rsidRPr="00F1007F">
              <w:rPr>
                <w:rFonts w:ascii="Arial" w:hAnsi="Arial" w:cs="Arial"/>
                <w:b/>
                <w:color w:val="000000" w:themeColor="text1"/>
              </w:rPr>
              <w:fldChar w:fldCharType="begin"/>
            </w:r>
            <w:r w:rsidR="00D35F57" w:rsidRPr="00F1007F">
              <w:rPr>
                <w:rFonts w:ascii="Arial" w:hAnsi="Arial" w:cs="Arial"/>
                <w:b/>
                <w:color w:val="000000" w:themeColor="text1"/>
              </w:rPr>
              <w:instrText xml:space="preserve"> HYPERLINK  \l "LSA_OHS5_10_0318" </w:instrText>
            </w:r>
            <w:r w:rsidRPr="00F1007F">
              <w:rPr>
                <w:rFonts w:ascii="Arial" w:hAnsi="Arial" w:cs="Arial"/>
                <w:b/>
                <w:color w:val="000000" w:themeColor="text1"/>
              </w:rPr>
              <w:fldChar w:fldCharType="separate"/>
            </w:r>
            <w:r w:rsidR="006001C0">
              <w:rPr>
                <w:rStyle w:val="Hyperlink"/>
                <w:rFonts w:ascii="Arial" w:hAnsi="Arial" w:cs="Arial"/>
                <w:b/>
              </w:rPr>
              <w:t>LSA OHS5</w:t>
            </w:r>
            <w:r w:rsidR="00ED2C59" w:rsidRPr="00F1007F">
              <w:rPr>
                <w:rStyle w:val="Hyperlink"/>
                <w:rFonts w:ascii="Arial" w:hAnsi="Arial" w:cs="Arial"/>
                <w:b/>
              </w:rPr>
              <w:t xml:space="preserve"> 10 </w:t>
            </w:r>
            <w:r w:rsidR="000270EC">
              <w:rPr>
                <w:rStyle w:val="Hyperlink"/>
                <w:rFonts w:ascii="Arial" w:hAnsi="Arial" w:cs="Arial"/>
                <w:b/>
              </w:rPr>
              <w:t>0518</w:t>
            </w:r>
            <w:bookmarkEnd w:id="154"/>
            <w:r w:rsidRPr="00F1007F">
              <w:rPr>
                <w:rFonts w:ascii="Arial" w:hAnsi="Arial" w:cs="Arial"/>
                <w:b/>
                <w:color w:val="000000" w:themeColor="text1"/>
              </w:rPr>
              <w:fldChar w:fldCharType="end"/>
            </w:r>
          </w:p>
        </w:tc>
      </w:tr>
      <w:tr w:rsidR="00ED2C59" w:rsidRPr="00ED2C59" w:rsidTr="00CD07A8">
        <w:trPr>
          <w:trHeight w:val="88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CD07A8">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ED2C59" w:rsidRPr="00ED2C59" w:rsidRDefault="00C675D5" w:rsidP="00CD07A8">
            <w:pPr>
              <w:pStyle w:val="BodyText"/>
              <w:spacing w:before="60" w:after="0"/>
              <w:ind w:left="0" w:firstLine="0"/>
              <w:jc w:val="both"/>
              <w:rPr>
                <w:rFonts w:ascii="Arial" w:hAnsi="Arial" w:cs="Arial"/>
                <w:color w:val="000000" w:themeColor="text1"/>
              </w:rPr>
            </w:pPr>
            <w:r>
              <w:rPr>
                <w:rFonts w:ascii="Arial" w:hAnsi="Arial" w:cs="Arial"/>
                <w:color w:val="000000" w:themeColor="text1"/>
              </w:rPr>
              <w:t>This unit covers the knowledge, skills and attitude required</w:t>
            </w:r>
            <w:r w:rsidR="00ED2C59" w:rsidRPr="00ED2C59">
              <w:rPr>
                <w:rFonts w:ascii="Arial" w:hAnsi="Arial" w:cs="Arial"/>
                <w:color w:val="000000" w:themeColor="text1"/>
              </w:rPr>
              <w:t xml:space="preserve"> the knowledge and skills required to effectively design and develop a systematic approach to manag</w:t>
            </w:r>
            <w:r w:rsidR="00191ADC">
              <w:rPr>
                <w:rFonts w:ascii="Arial" w:hAnsi="Arial" w:cs="Arial"/>
                <w:color w:val="000000" w:themeColor="text1"/>
              </w:rPr>
              <w:t>e</w:t>
            </w:r>
            <w:r w:rsidR="00ED2C59" w:rsidRPr="00ED2C59">
              <w:rPr>
                <w:rFonts w:ascii="Arial" w:hAnsi="Arial" w:cs="Arial"/>
                <w:color w:val="000000" w:themeColor="text1"/>
              </w:rPr>
              <w:t xml:space="preserve">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for a specific workplace to ensure it is, as far as practicable, safe and without risks to the health and safety of employees and others. In practice, developing a systematic approach </w:t>
            </w:r>
            <w:r w:rsidR="004627E0">
              <w:rPr>
                <w:rFonts w:ascii="Arial" w:hAnsi="Arial" w:cs="Arial"/>
                <w:color w:val="000000" w:themeColor="text1"/>
              </w:rPr>
              <w:t>to manage OHS</w:t>
            </w:r>
            <w:r w:rsidR="00C91FD6">
              <w:rPr>
                <w:rFonts w:ascii="Arial" w:hAnsi="Arial" w:cs="Arial"/>
                <w:color w:val="000000" w:themeColor="text1"/>
              </w:rPr>
              <w:t xml:space="preserve"> </w:t>
            </w:r>
            <w:r w:rsidR="00ED2C59" w:rsidRPr="00ED2C59">
              <w:rPr>
                <w:rFonts w:ascii="Arial" w:hAnsi="Arial" w:cs="Arial"/>
                <w:color w:val="000000" w:themeColor="text1"/>
              </w:rPr>
              <w:t xml:space="preserve">may overlap with other generalist or specialist public sector work activities such as promoting ethical practice, applying government systems, influencing opinion, fostering leadership, managing resources, managing compliance with legislation, </w:t>
            </w:r>
            <w:r w:rsidR="00157176">
              <w:rPr>
                <w:rFonts w:ascii="Arial" w:hAnsi="Arial" w:cs="Arial"/>
                <w:color w:val="000000" w:themeColor="text1"/>
              </w:rPr>
              <w:t>etc.</w:t>
            </w:r>
          </w:p>
        </w:tc>
      </w:tr>
    </w:tbl>
    <w:p w:rsidR="00ED2C59" w:rsidRPr="00CD07A8" w:rsidRDefault="00ED2C59" w:rsidP="00ED2C5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CD07A8">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CD07A8" w:rsidP="00CD07A8">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CD07A8">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ED2C59" w:rsidRPr="00ED2C59" w:rsidTr="00CD07A8">
        <w:trPr>
          <w:trHeight w:val="43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ED2C59">
            <w:pPr>
              <w:pStyle w:val="List"/>
              <w:rPr>
                <w:rFonts w:ascii="Arial" w:hAnsi="Arial" w:cs="Arial"/>
                <w:b/>
                <w:color w:val="000000" w:themeColor="text1"/>
                <w:lang w:val="en-NZ"/>
              </w:rPr>
            </w:pPr>
            <w:r w:rsidRPr="00ED2C59">
              <w:rPr>
                <w:rStyle w:val="SpecialBold"/>
                <w:rFonts w:ascii="Arial" w:hAnsi="Arial" w:cs="Arial"/>
                <w:b w:val="0"/>
                <w:color w:val="000000" w:themeColor="text1"/>
              </w:rPr>
              <w:t>1</w:t>
            </w:r>
            <w:r w:rsidRPr="00ED2C59">
              <w:rPr>
                <w:rStyle w:val="SpecialBold"/>
                <w:rFonts w:ascii="Arial" w:hAnsi="Arial" w:cs="Arial"/>
                <w:b w:val="0"/>
                <w:color w:val="000000" w:themeColor="text1"/>
              </w:rPr>
              <w:tab/>
              <w:t>Analyze the workplace to identify needs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52198">
            <w:pPr>
              <w:pStyle w:val="List"/>
              <w:numPr>
                <w:ilvl w:val="1"/>
                <w:numId w:val="309"/>
              </w:numPr>
              <w:tabs>
                <w:tab w:val="clear" w:pos="340"/>
              </w:tabs>
              <w:spacing w:before="120" w:after="0"/>
              <w:ind w:left="432" w:hanging="432"/>
              <w:contextualSpacing w:val="0"/>
              <w:rPr>
                <w:rFonts w:ascii="Arial" w:hAnsi="Arial" w:cs="Arial"/>
                <w:color w:val="000000" w:themeColor="text1"/>
              </w:rPr>
            </w:pPr>
            <w:r w:rsidRPr="00ED2C59">
              <w:rPr>
                <w:rStyle w:val="BoldandItalics"/>
                <w:rFonts w:ascii="Arial" w:hAnsi="Arial" w:cs="Arial"/>
                <w:color w:val="000000" w:themeColor="text1"/>
              </w:rPr>
              <w:t>External motivators</w:t>
            </w:r>
            <w:r w:rsidRPr="00ED2C59">
              <w:rPr>
                <w:rFonts w:ascii="Arial" w:hAnsi="Arial" w:cs="Arial"/>
                <w:color w:val="000000" w:themeColor="text1"/>
              </w:rPr>
              <w:t xml:space="preserve"> for development of </w:t>
            </w:r>
            <w:r w:rsidRPr="00ED2C59">
              <w:rPr>
                <w:rStyle w:val="BoldandItalics"/>
                <w:rFonts w:ascii="Arial" w:hAnsi="Arial" w:cs="Arial"/>
                <w:color w:val="000000" w:themeColor="text1"/>
              </w:rPr>
              <w:t xml:space="preserve">systematic approaches </w:t>
            </w:r>
            <w:r w:rsidR="004627E0">
              <w:rPr>
                <w:rStyle w:val="BoldandItalics"/>
                <w:rFonts w:ascii="Arial" w:hAnsi="Arial" w:cs="Arial"/>
                <w:color w:val="000000" w:themeColor="text1"/>
              </w:rPr>
              <w:t>to manage OHS</w:t>
            </w:r>
            <w:r w:rsidR="00C91FD6">
              <w:rPr>
                <w:rStyle w:val="BoldandItalics"/>
                <w:rFonts w:ascii="Arial" w:hAnsi="Arial" w:cs="Arial"/>
                <w:color w:val="000000" w:themeColor="text1"/>
              </w:rPr>
              <w:t xml:space="preserve"> </w:t>
            </w:r>
            <w:r w:rsidRPr="00ED2C59">
              <w:rPr>
                <w:rFonts w:ascii="Arial" w:hAnsi="Arial" w:cs="Arial"/>
                <w:color w:val="000000" w:themeColor="text1"/>
              </w:rPr>
              <w:t xml:space="preserve">are identified in consultation with managers and other </w:t>
            </w:r>
            <w:r w:rsidRPr="00EE47BA">
              <w:rPr>
                <w:rStyle w:val="BoldandItalics"/>
                <w:rFonts w:ascii="Arial" w:hAnsi="Arial" w:cs="Arial"/>
                <w:b w:val="0"/>
                <w:i w:val="0"/>
                <w:color w:val="000000" w:themeColor="text1"/>
              </w:rPr>
              <w:t>stakeholders</w:t>
            </w:r>
            <w:r w:rsidRPr="00ED2C59">
              <w:rPr>
                <w:rFonts w:ascii="Arial" w:hAnsi="Arial" w:cs="Arial"/>
                <w:color w:val="000000" w:themeColor="text1"/>
              </w:rPr>
              <w:t>.</w:t>
            </w:r>
          </w:p>
          <w:p w:rsidR="00FB53B1" w:rsidRDefault="00ED2C59" w:rsidP="00252198">
            <w:pPr>
              <w:pStyle w:val="List"/>
              <w:numPr>
                <w:ilvl w:val="1"/>
                <w:numId w:val="309"/>
              </w:numPr>
              <w:tabs>
                <w:tab w:val="clear" w:pos="340"/>
              </w:tabs>
              <w:spacing w:before="120" w:after="0"/>
              <w:ind w:left="432" w:hanging="432"/>
              <w:contextualSpacing w:val="0"/>
              <w:rPr>
                <w:rFonts w:ascii="Arial" w:hAnsi="Arial" w:cs="Arial"/>
                <w:color w:val="000000" w:themeColor="text1"/>
              </w:rPr>
            </w:pPr>
            <w:r w:rsidRPr="00ED2C59">
              <w:rPr>
                <w:rStyle w:val="BoldandItalics"/>
                <w:rFonts w:ascii="Arial" w:hAnsi="Arial" w:cs="Arial"/>
                <w:color w:val="000000" w:themeColor="text1"/>
              </w:rPr>
              <w:t xml:space="preserve">Internal motivators </w:t>
            </w:r>
            <w:r w:rsidRPr="00ED2C59">
              <w:rPr>
                <w:rFonts w:ascii="Arial" w:hAnsi="Arial" w:cs="Arial"/>
                <w:color w:val="000000" w:themeColor="text1"/>
              </w:rPr>
              <w:t xml:space="preserve">for development of systematic approaches </w:t>
            </w:r>
            <w:r w:rsidR="004627E0">
              <w:rPr>
                <w:rFonts w:ascii="Arial" w:hAnsi="Arial" w:cs="Arial"/>
                <w:color w:val="000000" w:themeColor="text1"/>
              </w:rPr>
              <w:t>to manage OHS</w:t>
            </w:r>
            <w:r w:rsidR="00C91FD6">
              <w:rPr>
                <w:rFonts w:ascii="Arial" w:hAnsi="Arial" w:cs="Arial"/>
                <w:color w:val="000000" w:themeColor="text1"/>
              </w:rPr>
              <w:t xml:space="preserve"> </w:t>
            </w:r>
            <w:r w:rsidRPr="00ED2C59">
              <w:rPr>
                <w:rFonts w:ascii="Arial" w:hAnsi="Arial" w:cs="Arial"/>
                <w:color w:val="000000" w:themeColor="text1"/>
              </w:rPr>
              <w:t>are identified.</w:t>
            </w:r>
          </w:p>
          <w:p w:rsidR="00ED2C59" w:rsidRPr="00FB53B1" w:rsidRDefault="00ED2C59" w:rsidP="00252198">
            <w:pPr>
              <w:pStyle w:val="List"/>
              <w:numPr>
                <w:ilvl w:val="1"/>
                <w:numId w:val="309"/>
              </w:numPr>
              <w:tabs>
                <w:tab w:val="clear" w:pos="340"/>
              </w:tabs>
              <w:spacing w:before="120" w:after="0"/>
              <w:ind w:left="432" w:hanging="432"/>
              <w:contextualSpacing w:val="0"/>
              <w:rPr>
                <w:rFonts w:ascii="Arial" w:hAnsi="Arial" w:cs="Arial"/>
                <w:color w:val="000000" w:themeColor="text1"/>
              </w:rPr>
            </w:pPr>
            <w:r w:rsidRPr="00FB53B1">
              <w:rPr>
                <w:rStyle w:val="BoldandItalics"/>
                <w:rFonts w:ascii="Arial" w:hAnsi="Arial" w:cs="Arial"/>
                <w:color w:val="000000" w:themeColor="text1"/>
              </w:rPr>
              <w:t xml:space="preserve">Workplace factors </w:t>
            </w:r>
            <w:r w:rsidRPr="00FB53B1">
              <w:rPr>
                <w:rFonts w:ascii="Arial" w:hAnsi="Arial" w:cs="Arial"/>
                <w:color w:val="000000" w:themeColor="text1"/>
              </w:rPr>
              <w:t xml:space="preserve">that may impact on the design and development of systematic approaches </w:t>
            </w:r>
            <w:r w:rsidR="004627E0" w:rsidRPr="00FB53B1">
              <w:rPr>
                <w:rFonts w:ascii="Arial" w:hAnsi="Arial" w:cs="Arial"/>
                <w:color w:val="000000" w:themeColor="text1"/>
              </w:rPr>
              <w:t>to manage OHS</w:t>
            </w:r>
            <w:r w:rsidR="00C91FD6" w:rsidRPr="00FB53B1">
              <w:rPr>
                <w:rFonts w:ascii="Arial" w:hAnsi="Arial" w:cs="Arial"/>
                <w:color w:val="000000" w:themeColor="text1"/>
              </w:rPr>
              <w:t xml:space="preserve"> </w:t>
            </w:r>
            <w:r w:rsidRPr="00FB53B1">
              <w:rPr>
                <w:rFonts w:ascii="Arial" w:hAnsi="Arial" w:cs="Arial"/>
                <w:color w:val="000000" w:themeColor="text1"/>
              </w:rPr>
              <w:t>are identified.</w:t>
            </w:r>
          </w:p>
        </w:tc>
      </w:tr>
      <w:tr w:rsidR="00ED2C59" w:rsidRPr="00ED2C59" w:rsidTr="00CD07A8">
        <w:trPr>
          <w:trHeight w:val="46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ED2C59">
            <w:pPr>
              <w:pStyle w:val="List"/>
              <w:rPr>
                <w:rFonts w:ascii="Arial" w:hAnsi="Arial" w:cs="Arial"/>
                <w:b/>
                <w:color w:val="000000" w:themeColor="text1"/>
                <w:lang w:val="en-NZ"/>
              </w:rPr>
            </w:pPr>
            <w:r w:rsidRPr="00ED2C59">
              <w:rPr>
                <w:rStyle w:val="SpecialBold"/>
                <w:rFonts w:ascii="Arial" w:hAnsi="Arial" w:cs="Arial"/>
                <w:b w:val="0"/>
                <w:color w:val="000000" w:themeColor="text1"/>
              </w:rPr>
              <w:t>2</w:t>
            </w:r>
            <w:r w:rsidRPr="00ED2C59">
              <w:rPr>
                <w:rStyle w:val="SpecialBold"/>
                <w:rFonts w:ascii="Arial" w:hAnsi="Arial" w:cs="Arial"/>
                <w:b w:val="0"/>
                <w:color w:val="000000" w:themeColor="text1"/>
              </w:rPr>
              <w:tab/>
              <w:t xml:space="preserve">Design integrated approaches </w:t>
            </w:r>
            <w:r w:rsidR="004627E0">
              <w:rPr>
                <w:rStyle w:val="SpecialBold"/>
                <w:rFonts w:ascii="Arial" w:hAnsi="Arial" w:cs="Arial"/>
                <w:b w:val="0"/>
                <w:color w:val="000000" w:themeColor="text1"/>
              </w:rPr>
              <w:t>to manage OHS</w:t>
            </w:r>
            <w:r w:rsidR="0026271B">
              <w:rPr>
                <w:rStyle w:val="SpecialBold"/>
                <w:rFonts w:ascii="Arial" w:hAnsi="Arial" w:cs="Arial"/>
                <w:b w:val="0"/>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52198">
            <w:pPr>
              <w:pStyle w:val="List"/>
              <w:numPr>
                <w:ilvl w:val="0"/>
                <w:numId w:val="310"/>
              </w:numPr>
              <w:tabs>
                <w:tab w:val="clear" w:pos="340"/>
                <w:tab w:val="left" w:pos="432"/>
              </w:tabs>
              <w:spacing w:before="120" w:after="0"/>
              <w:contextualSpacing w:val="0"/>
              <w:rPr>
                <w:rFonts w:ascii="Arial" w:hAnsi="Arial" w:cs="Arial"/>
                <w:color w:val="000000" w:themeColor="text1"/>
              </w:rPr>
            </w:pPr>
            <w:r w:rsidRPr="00ED2C59">
              <w:rPr>
                <w:rStyle w:val="BoldandItalics"/>
                <w:rFonts w:ascii="Arial" w:hAnsi="Arial" w:cs="Arial"/>
                <w:color w:val="000000" w:themeColor="text1"/>
              </w:rPr>
              <w:t>Relevant standards</w:t>
            </w:r>
            <w:r w:rsidRPr="00EE47BA">
              <w:rPr>
                <w:rStyle w:val="BoldandItalics"/>
                <w:rFonts w:ascii="Arial" w:hAnsi="Arial" w:cs="Arial"/>
                <w:b w:val="0"/>
                <w:color w:val="000000" w:themeColor="text1"/>
              </w:rPr>
              <w:t>,</w:t>
            </w:r>
            <w:r w:rsidRPr="00EE47BA">
              <w:rPr>
                <w:rFonts w:ascii="Arial" w:hAnsi="Arial" w:cs="Arial"/>
                <w:b/>
                <w:color w:val="000000" w:themeColor="text1"/>
              </w:rPr>
              <w:t xml:space="preserve"> </w:t>
            </w:r>
            <w:r w:rsidRPr="00ED2C59">
              <w:rPr>
                <w:rFonts w:ascii="Arial" w:hAnsi="Arial" w:cs="Arial"/>
                <w:color w:val="000000" w:themeColor="text1"/>
              </w:rPr>
              <w:t xml:space="preserve">codes of practice and guidance material that provide a basis for systematic approaches </w:t>
            </w:r>
            <w:r w:rsidR="004627E0">
              <w:rPr>
                <w:rFonts w:ascii="Arial" w:hAnsi="Arial" w:cs="Arial"/>
                <w:color w:val="000000" w:themeColor="text1"/>
              </w:rPr>
              <w:t>to manage OHS</w:t>
            </w:r>
            <w:r w:rsidR="00C91FD6">
              <w:rPr>
                <w:rFonts w:ascii="Arial" w:hAnsi="Arial" w:cs="Arial"/>
                <w:color w:val="000000" w:themeColor="text1"/>
              </w:rPr>
              <w:t xml:space="preserve"> </w:t>
            </w:r>
            <w:r w:rsidRPr="00ED2C59">
              <w:rPr>
                <w:rFonts w:ascii="Arial" w:hAnsi="Arial" w:cs="Arial"/>
                <w:color w:val="000000" w:themeColor="text1"/>
              </w:rPr>
              <w:t xml:space="preserve">are reviewed, in consultation with managers and other </w:t>
            </w:r>
            <w:r w:rsidRPr="00ED2C59">
              <w:rPr>
                <w:rStyle w:val="BoldandItalics"/>
                <w:rFonts w:ascii="Arial" w:hAnsi="Arial" w:cs="Arial"/>
                <w:color w:val="000000" w:themeColor="text1"/>
              </w:rPr>
              <w:t>stakeholders</w:t>
            </w:r>
            <w:r w:rsidRPr="00ED2C59">
              <w:rPr>
                <w:rFonts w:ascii="Arial" w:hAnsi="Arial" w:cs="Arial"/>
                <w:color w:val="000000" w:themeColor="text1"/>
              </w:rPr>
              <w:t>.</w:t>
            </w:r>
          </w:p>
          <w:p w:rsidR="00ED2C59" w:rsidRPr="00ED2C59" w:rsidRDefault="00ED2C59" w:rsidP="00252198">
            <w:pPr>
              <w:pStyle w:val="List"/>
              <w:numPr>
                <w:ilvl w:val="0"/>
                <w:numId w:val="310"/>
              </w:numPr>
              <w:tabs>
                <w:tab w:val="clear" w:pos="340"/>
                <w:tab w:val="left" w:pos="432"/>
              </w:tabs>
              <w:spacing w:before="120" w:after="0"/>
              <w:contextualSpacing w:val="0"/>
              <w:rPr>
                <w:rFonts w:ascii="Arial" w:hAnsi="Arial" w:cs="Arial"/>
                <w:color w:val="000000" w:themeColor="text1"/>
              </w:rPr>
            </w:pPr>
            <w:r w:rsidRPr="00ED2C59">
              <w:rPr>
                <w:rStyle w:val="BoldandItalics"/>
                <w:rFonts w:ascii="Arial" w:hAnsi="Arial" w:cs="Arial"/>
                <w:color w:val="000000" w:themeColor="text1"/>
              </w:rPr>
              <w:t xml:space="preserve">Elements of systematic approaches </w:t>
            </w:r>
            <w:r w:rsidR="004627E0">
              <w:rPr>
                <w:rStyle w:val="BoldandItalics"/>
                <w:rFonts w:ascii="Arial" w:hAnsi="Arial" w:cs="Arial"/>
                <w:color w:val="000000" w:themeColor="text1"/>
              </w:rPr>
              <w:t>to manage OHS</w:t>
            </w:r>
            <w:r w:rsidR="00C91FD6">
              <w:rPr>
                <w:rStyle w:val="BoldandItalics"/>
                <w:rFonts w:ascii="Arial" w:hAnsi="Arial" w:cs="Arial"/>
                <w:color w:val="000000" w:themeColor="text1"/>
              </w:rPr>
              <w:t xml:space="preserve"> </w:t>
            </w:r>
            <w:r w:rsidRPr="00ED2C59">
              <w:rPr>
                <w:rFonts w:ascii="Arial" w:hAnsi="Arial" w:cs="Arial"/>
                <w:color w:val="000000" w:themeColor="text1"/>
              </w:rPr>
              <w:t>are defined to suit the workplace in consultation with stakeholders.</w:t>
            </w:r>
          </w:p>
          <w:p w:rsidR="00ED2C59" w:rsidRPr="00ED2C59" w:rsidRDefault="00ED2C59" w:rsidP="00252198">
            <w:pPr>
              <w:pStyle w:val="List"/>
              <w:numPr>
                <w:ilvl w:val="0"/>
                <w:numId w:val="310"/>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t>Elements are evaluated for compliance with</w:t>
            </w:r>
            <w:r w:rsidRPr="00ED2C59">
              <w:rPr>
                <w:rStyle w:val="BoldandItalics"/>
                <w:rFonts w:ascii="Arial" w:hAnsi="Arial" w:cs="Arial"/>
                <w:color w:val="000000" w:themeColor="text1"/>
              </w:rPr>
              <w:t xml:space="preserve"> legal obligations</w:t>
            </w:r>
            <w:r w:rsidRPr="00ED2C59">
              <w:rPr>
                <w:rFonts w:ascii="Arial" w:hAnsi="Arial" w:cs="Arial"/>
                <w:color w:val="000000" w:themeColor="text1"/>
              </w:rPr>
              <w:t>.</w:t>
            </w:r>
          </w:p>
          <w:p w:rsidR="00ED2C59" w:rsidRPr="00ED2C59" w:rsidRDefault="00ED2C59" w:rsidP="00252198">
            <w:pPr>
              <w:pStyle w:val="List"/>
              <w:numPr>
                <w:ilvl w:val="0"/>
                <w:numId w:val="310"/>
              </w:numPr>
              <w:tabs>
                <w:tab w:val="clear" w:pos="340"/>
                <w:tab w:val="left" w:pos="432"/>
              </w:tabs>
              <w:spacing w:before="120" w:after="0"/>
              <w:contextualSpacing w:val="0"/>
              <w:rPr>
                <w:rFonts w:ascii="Arial" w:hAnsi="Arial" w:cs="Arial"/>
                <w:color w:val="000000" w:themeColor="text1"/>
                <w:lang w:val="en-NZ"/>
              </w:rPr>
            </w:pPr>
            <w:r w:rsidRPr="00ED2C59">
              <w:rPr>
                <w:rFonts w:ascii="Arial" w:hAnsi="Arial" w:cs="Arial"/>
                <w:color w:val="000000" w:themeColor="text1"/>
              </w:rPr>
              <w:t>Situations are identified where</w:t>
            </w:r>
            <w:r w:rsidRPr="00ED2C59">
              <w:rPr>
                <w:rStyle w:val="BoldandItalics"/>
                <w:rFonts w:ascii="Arial" w:hAnsi="Arial" w:cs="Arial"/>
                <w:color w:val="000000" w:themeColor="text1"/>
              </w:rPr>
              <w:t xml:space="preserve"> </w:t>
            </w:r>
            <w:r w:rsidR="00C91FD6">
              <w:rPr>
                <w:rStyle w:val="BoldandItalics"/>
                <w:rFonts w:ascii="Arial" w:hAnsi="Arial" w:cs="Arial"/>
                <w:color w:val="000000" w:themeColor="text1"/>
              </w:rPr>
              <w:t xml:space="preserve">OHS </w:t>
            </w:r>
            <w:r w:rsidRPr="00ED2C59">
              <w:rPr>
                <w:rStyle w:val="BoldandItalics"/>
                <w:rFonts w:ascii="Arial" w:hAnsi="Arial" w:cs="Arial"/>
                <w:color w:val="000000" w:themeColor="text1"/>
              </w:rPr>
              <w:t>specialists</w:t>
            </w:r>
            <w:r w:rsidRPr="00ED2C59">
              <w:rPr>
                <w:rFonts w:ascii="Arial" w:hAnsi="Arial" w:cs="Arial"/>
                <w:color w:val="000000" w:themeColor="text1"/>
              </w:rPr>
              <w:t xml:space="preserve"> and</w:t>
            </w:r>
            <w:r w:rsidRPr="00ED2C59">
              <w:rPr>
                <w:rStyle w:val="BoldandItalics"/>
                <w:rFonts w:ascii="Arial" w:hAnsi="Arial" w:cs="Arial"/>
                <w:color w:val="000000" w:themeColor="text1"/>
              </w:rPr>
              <w:t xml:space="preserve"> technical advisors</w:t>
            </w:r>
            <w:r w:rsidRPr="00ED2C59">
              <w:rPr>
                <w:rFonts w:ascii="Arial" w:hAnsi="Arial" w:cs="Arial"/>
                <w:color w:val="000000" w:themeColor="text1"/>
              </w:rPr>
              <w:t xml:space="preserve"> may be required.</w:t>
            </w:r>
          </w:p>
        </w:tc>
      </w:tr>
      <w:tr w:rsidR="00ED2C59" w:rsidRPr="00ED2C59" w:rsidTr="00CD07A8">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F1007F">
            <w:pPr>
              <w:pStyle w:val="List"/>
              <w:rPr>
                <w:rFonts w:ascii="Arial" w:hAnsi="Arial" w:cs="Arial"/>
                <w:b/>
                <w:color w:val="000000" w:themeColor="text1"/>
                <w:lang w:val="en-NZ"/>
              </w:rPr>
            </w:pPr>
            <w:r w:rsidRPr="00ED2C59">
              <w:rPr>
                <w:rStyle w:val="SpecialBold"/>
                <w:rFonts w:ascii="Arial" w:hAnsi="Arial" w:cs="Arial"/>
                <w:b w:val="0"/>
                <w:color w:val="000000" w:themeColor="text1"/>
              </w:rPr>
              <w:t>3</w:t>
            </w:r>
            <w:r w:rsidRPr="00ED2C59">
              <w:rPr>
                <w:rStyle w:val="SpecialBold"/>
                <w:rFonts w:ascii="Arial" w:hAnsi="Arial" w:cs="Arial"/>
                <w:b w:val="0"/>
                <w:color w:val="000000" w:themeColor="text1"/>
              </w:rPr>
              <w:tab/>
              <w:t xml:space="preserve">Plan and develop integrated approaches </w:t>
            </w:r>
          </w:p>
        </w:tc>
        <w:tc>
          <w:tcPr>
            <w:tcW w:w="6570" w:type="dxa"/>
            <w:tcBorders>
              <w:top w:val="single" w:sz="4" w:space="0" w:color="auto"/>
              <w:left w:val="single" w:sz="4" w:space="0" w:color="auto"/>
              <w:bottom w:val="single" w:sz="4" w:space="0" w:color="auto"/>
              <w:right w:val="single" w:sz="4" w:space="0" w:color="auto"/>
            </w:tcBorders>
            <w:hideMark/>
          </w:tcPr>
          <w:p w:rsidR="00FB53B1" w:rsidRDefault="00ED2C59" w:rsidP="00252198">
            <w:pPr>
              <w:pStyle w:val="List"/>
              <w:numPr>
                <w:ilvl w:val="0"/>
                <w:numId w:val="311"/>
              </w:numPr>
              <w:tabs>
                <w:tab w:val="clear" w:pos="340"/>
              </w:tabs>
              <w:spacing w:before="120" w:after="0"/>
              <w:ind w:left="432" w:hanging="432"/>
              <w:contextualSpacing w:val="0"/>
              <w:rPr>
                <w:rFonts w:ascii="Arial" w:hAnsi="Arial" w:cs="Arial"/>
                <w:color w:val="000000" w:themeColor="text1"/>
              </w:rPr>
            </w:pPr>
            <w:r w:rsidRPr="00ED2C59">
              <w:rPr>
                <w:rStyle w:val="BoldandItalics"/>
                <w:rFonts w:ascii="Arial" w:hAnsi="Arial" w:cs="Arial"/>
                <w:color w:val="000000" w:themeColor="text1"/>
              </w:rPr>
              <w:t xml:space="preserve">Policies and procedures </w:t>
            </w:r>
            <w:r w:rsidRPr="00ED2C59">
              <w:rPr>
                <w:rFonts w:ascii="Arial" w:hAnsi="Arial" w:cs="Arial"/>
                <w:color w:val="000000" w:themeColor="text1"/>
              </w:rPr>
              <w:t xml:space="preserve">are developed to support systematic approaches </w:t>
            </w:r>
            <w:r w:rsidR="004627E0">
              <w:rPr>
                <w:rFonts w:ascii="Arial" w:hAnsi="Arial" w:cs="Arial"/>
                <w:color w:val="000000" w:themeColor="text1"/>
              </w:rPr>
              <w:t xml:space="preserve">to manage </w:t>
            </w:r>
            <w:r w:rsidR="00FB53B1">
              <w:rPr>
                <w:rFonts w:ascii="Arial" w:hAnsi="Arial" w:cs="Arial"/>
                <w:color w:val="000000" w:themeColor="text1"/>
              </w:rPr>
              <w:t>OHS,</w:t>
            </w:r>
            <w:r w:rsidRPr="00ED2C59">
              <w:rPr>
                <w:rFonts w:ascii="Arial" w:hAnsi="Arial" w:cs="Arial"/>
                <w:color w:val="000000" w:themeColor="text1"/>
              </w:rPr>
              <w:t xml:space="preserve"> taking account of workplace factors.</w:t>
            </w:r>
          </w:p>
          <w:p w:rsidR="00FB53B1" w:rsidRDefault="00ED2C59" w:rsidP="00252198">
            <w:pPr>
              <w:pStyle w:val="List"/>
              <w:numPr>
                <w:ilvl w:val="0"/>
                <w:numId w:val="311"/>
              </w:numPr>
              <w:tabs>
                <w:tab w:val="clear" w:pos="340"/>
              </w:tabs>
              <w:spacing w:before="120" w:after="0"/>
              <w:ind w:left="432" w:hanging="432"/>
              <w:contextualSpacing w:val="0"/>
              <w:rPr>
                <w:rFonts w:ascii="Arial" w:hAnsi="Arial" w:cs="Arial"/>
                <w:color w:val="000000" w:themeColor="text1"/>
              </w:rPr>
            </w:pPr>
            <w:r w:rsidRPr="00FB53B1">
              <w:rPr>
                <w:rFonts w:ascii="Arial" w:hAnsi="Arial" w:cs="Arial"/>
                <w:color w:val="000000" w:themeColor="text1"/>
              </w:rPr>
              <w:t xml:space="preserve">Links with </w:t>
            </w:r>
            <w:r w:rsidRPr="00FB53B1">
              <w:rPr>
                <w:rStyle w:val="BoldandItalics"/>
                <w:rFonts w:ascii="Arial" w:hAnsi="Arial" w:cs="Arial"/>
                <w:color w:val="000000" w:themeColor="text1"/>
              </w:rPr>
              <w:t xml:space="preserve">other functional areas and management systems </w:t>
            </w:r>
            <w:r w:rsidR="00FB53B1">
              <w:rPr>
                <w:rFonts w:ascii="Arial" w:hAnsi="Arial" w:cs="Arial"/>
                <w:color w:val="000000" w:themeColor="text1"/>
              </w:rPr>
              <w:t>are identified and incorporated.</w:t>
            </w:r>
          </w:p>
          <w:p w:rsidR="00FB53B1" w:rsidRDefault="00ED2C59" w:rsidP="00252198">
            <w:pPr>
              <w:pStyle w:val="List"/>
              <w:numPr>
                <w:ilvl w:val="0"/>
                <w:numId w:val="311"/>
              </w:numPr>
              <w:tabs>
                <w:tab w:val="clear" w:pos="340"/>
              </w:tabs>
              <w:spacing w:before="120" w:after="0"/>
              <w:ind w:left="432" w:hanging="432"/>
              <w:contextualSpacing w:val="0"/>
              <w:rPr>
                <w:rFonts w:ascii="Arial" w:hAnsi="Arial" w:cs="Arial"/>
                <w:color w:val="000000" w:themeColor="text1"/>
              </w:rPr>
            </w:pPr>
            <w:r w:rsidRPr="00FB53B1">
              <w:rPr>
                <w:rFonts w:ascii="Arial" w:hAnsi="Arial" w:cs="Arial"/>
                <w:color w:val="000000" w:themeColor="text1"/>
              </w:rPr>
              <w:lastRenderedPageBreak/>
              <w:t>Relevant roles and responsibilities are identified and allocated.</w:t>
            </w:r>
          </w:p>
          <w:p w:rsidR="00FB53B1" w:rsidRDefault="00ED2C59" w:rsidP="00252198">
            <w:pPr>
              <w:pStyle w:val="List"/>
              <w:numPr>
                <w:ilvl w:val="0"/>
                <w:numId w:val="311"/>
              </w:numPr>
              <w:tabs>
                <w:tab w:val="clear" w:pos="340"/>
              </w:tabs>
              <w:spacing w:before="120" w:after="0"/>
              <w:ind w:left="432" w:hanging="432"/>
              <w:contextualSpacing w:val="0"/>
              <w:rPr>
                <w:rFonts w:ascii="Arial" w:hAnsi="Arial" w:cs="Arial"/>
                <w:color w:val="000000" w:themeColor="text1"/>
              </w:rPr>
            </w:pPr>
            <w:r w:rsidRPr="00FB53B1">
              <w:rPr>
                <w:rFonts w:ascii="Arial" w:hAnsi="Arial" w:cs="Arial"/>
                <w:color w:val="000000" w:themeColor="text1"/>
              </w:rPr>
              <w:t xml:space="preserve">Training needs for the introduction and ongoing maintenance of systematic approaches </w:t>
            </w:r>
            <w:r w:rsidR="00FB53B1" w:rsidRPr="00FB53B1">
              <w:rPr>
                <w:rFonts w:ascii="Arial" w:hAnsi="Arial" w:cs="Arial"/>
                <w:color w:val="000000" w:themeColor="text1"/>
              </w:rPr>
              <w:t xml:space="preserve">are identified and documented </w:t>
            </w:r>
            <w:r w:rsidR="004627E0" w:rsidRPr="00FB53B1">
              <w:rPr>
                <w:rFonts w:ascii="Arial" w:hAnsi="Arial" w:cs="Arial"/>
                <w:color w:val="000000" w:themeColor="text1"/>
              </w:rPr>
              <w:t>to manage OHS</w:t>
            </w:r>
            <w:r w:rsidRPr="00FB53B1">
              <w:rPr>
                <w:rFonts w:ascii="Arial" w:hAnsi="Arial" w:cs="Arial"/>
                <w:color w:val="000000" w:themeColor="text1"/>
              </w:rPr>
              <w:t>.</w:t>
            </w:r>
          </w:p>
          <w:p w:rsidR="00FB53B1" w:rsidRDefault="00ED2C59" w:rsidP="00252198">
            <w:pPr>
              <w:pStyle w:val="List"/>
              <w:numPr>
                <w:ilvl w:val="0"/>
                <w:numId w:val="311"/>
              </w:numPr>
              <w:tabs>
                <w:tab w:val="clear" w:pos="340"/>
              </w:tabs>
              <w:spacing w:before="120" w:after="0"/>
              <w:ind w:left="432" w:hanging="432"/>
              <w:contextualSpacing w:val="0"/>
              <w:rPr>
                <w:rFonts w:ascii="Arial" w:hAnsi="Arial" w:cs="Arial"/>
                <w:color w:val="000000" w:themeColor="text1"/>
              </w:rPr>
            </w:pPr>
            <w:r w:rsidRPr="00FB53B1">
              <w:rPr>
                <w:rStyle w:val="BoldandItalics"/>
                <w:rFonts w:ascii="Arial" w:hAnsi="Arial" w:cs="Arial"/>
                <w:color w:val="000000" w:themeColor="text1"/>
              </w:rPr>
              <w:t xml:space="preserve">Resources </w:t>
            </w:r>
            <w:r w:rsidRPr="00FB53B1">
              <w:rPr>
                <w:rFonts w:ascii="Arial" w:hAnsi="Arial" w:cs="Arial"/>
                <w:color w:val="000000" w:themeColor="text1"/>
              </w:rPr>
              <w:t xml:space="preserve">necessary to introduce and maintain systematic approaches </w:t>
            </w:r>
            <w:r w:rsidR="004627E0" w:rsidRPr="00FB53B1">
              <w:rPr>
                <w:rFonts w:ascii="Arial" w:hAnsi="Arial" w:cs="Arial"/>
                <w:color w:val="000000" w:themeColor="text1"/>
              </w:rPr>
              <w:t>to manage OHS</w:t>
            </w:r>
            <w:r w:rsidR="00C91FD6" w:rsidRPr="00FB53B1">
              <w:rPr>
                <w:rFonts w:ascii="Arial" w:hAnsi="Arial" w:cs="Arial"/>
                <w:color w:val="000000" w:themeColor="text1"/>
              </w:rPr>
              <w:t xml:space="preserve"> </w:t>
            </w:r>
            <w:r w:rsidRPr="00FB53B1">
              <w:rPr>
                <w:rFonts w:ascii="Arial" w:hAnsi="Arial" w:cs="Arial"/>
                <w:color w:val="000000" w:themeColor="text1"/>
              </w:rPr>
              <w:t>are identified and documented.</w:t>
            </w:r>
          </w:p>
          <w:p w:rsidR="00ED2C59" w:rsidRPr="00FB53B1" w:rsidRDefault="00ED2C59" w:rsidP="00252198">
            <w:pPr>
              <w:pStyle w:val="List"/>
              <w:numPr>
                <w:ilvl w:val="0"/>
                <w:numId w:val="311"/>
              </w:numPr>
              <w:tabs>
                <w:tab w:val="clear" w:pos="340"/>
              </w:tabs>
              <w:spacing w:before="120" w:after="0"/>
              <w:ind w:left="432" w:hanging="432"/>
              <w:contextualSpacing w:val="0"/>
              <w:rPr>
                <w:rFonts w:ascii="Arial" w:hAnsi="Arial" w:cs="Arial"/>
                <w:color w:val="000000" w:themeColor="text1"/>
              </w:rPr>
            </w:pPr>
            <w:r w:rsidRPr="00FB53B1">
              <w:rPr>
                <w:rFonts w:ascii="Arial" w:hAnsi="Arial" w:cs="Arial"/>
                <w:color w:val="000000" w:themeColor="text1"/>
              </w:rPr>
              <w:t xml:space="preserve">A strategic implementation plan is developed to manage </w:t>
            </w:r>
            <w:r w:rsidR="00FB53B1" w:rsidRPr="00FB53B1">
              <w:rPr>
                <w:rFonts w:ascii="Arial" w:hAnsi="Arial" w:cs="Arial"/>
                <w:color w:val="000000" w:themeColor="text1"/>
              </w:rPr>
              <w:t>OHS</w:t>
            </w:r>
            <w:r w:rsidRPr="00FB53B1">
              <w:rPr>
                <w:rFonts w:ascii="Arial" w:hAnsi="Arial" w:cs="Arial"/>
                <w:color w:val="000000" w:themeColor="text1"/>
              </w:rPr>
              <w:t>.</w:t>
            </w:r>
          </w:p>
        </w:tc>
      </w:tr>
      <w:tr w:rsidR="00ED2C59" w:rsidRPr="00ED2C59" w:rsidTr="00CD07A8">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F1007F">
            <w:pPr>
              <w:pStyle w:val="List"/>
              <w:rPr>
                <w:rFonts w:ascii="Arial" w:hAnsi="Arial" w:cs="Arial"/>
                <w:b/>
                <w:color w:val="000000" w:themeColor="text1"/>
                <w:lang w:val="en-NZ"/>
              </w:rPr>
            </w:pPr>
            <w:r w:rsidRPr="00ED2C59">
              <w:rPr>
                <w:rStyle w:val="SpecialBold"/>
                <w:rFonts w:ascii="Arial" w:hAnsi="Arial" w:cs="Arial"/>
                <w:b w:val="0"/>
                <w:color w:val="000000" w:themeColor="text1"/>
              </w:rPr>
              <w:lastRenderedPageBreak/>
              <w:t>4</w:t>
            </w:r>
            <w:r w:rsidRPr="00ED2C59">
              <w:rPr>
                <w:rStyle w:val="SpecialBold"/>
                <w:rFonts w:ascii="Arial" w:hAnsi="Arial" w:cs="Arial"/>
                <w:b w:val="0"/>
                <w:color w:val="000000" w:themeColor="text1"/>
              </w:rPr>
              <w:tab/>
              <w:t xml:space="preserve">Support planning and implementation of integrated approaches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252198">
            <w:pPr>
              <w:pStyle w:val="List"/>
              <w:numPr>
                <w:ilvl w:val="1"/>
                <w:numId w:val="312"/>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Priorities for action are determined in consultation with managers and employee representatives.</w:t>
            </w:r>
          </w:p>
          <w:p w:rsidR="00ED2C59" w:rsidRPr="00ED2C59" w:rsidRDefault="00ED2C59" w:rsidP="00252198">
            <w:pPr>
              <w:pStyle w:val="List"/>
              <w:numPr>
                <w:ilvl w:val="1"/>
                <w:numId w:val="312"/>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Action plans are developed with allocated responsibilities and time lines.</w:t>
            </w:r>
          </w:p>
          <w:p w:rsidR="00ED2C59" w:rsidRPr="00ED2C59" w:rsidRDefault="00ED2C59" w:rsidP="00252198">
            <w:pPr>
              <w:pStyle w:val="List"/>
              <w:numPr>
                <w:ilvl w:val="1"/>
                <w:numId w:val="312"/>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Advice and support are provided to managers and other</w:t>
            </w:r>
            <w:r w:rsidRPr="00ED2C59">
              <w:rPr>
                <w:rStyle w:val="BoldandItalics"/>
                <w:rFonts w:ascii="Arial" w:hAnsi="Arial" w:cs="Arial"/>
                <w:color w:val="000000" w:themeColor="text1"/>
              </w:rPr>
              <w:t xml:space="preserve"> key personnel</w:t>
            </w:r>
            <w:r w:rsidRPr="00ED2C59">
              <w:rPr>
                <w:rFonts w:ascii="Arial" w:hAnsi="Arial" w:cs="Arial"/>
                <w:color w:val="000000" w:themeColor="text1"/>
              </w:rPr>
              <w:t>.</w:t>
            </w:r>
          </w:p>
          <w:p w:rsidR="00FB53B1" w:rsidRDefault="00ED2C59" w:rsidP="00252198">
            <w:pPr>
              <w:pStyle w:val="List"/>
              <w:numPr>
                <w:ilvl w:val="1"/>
                <w:numId w:val="312"/>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Implementation is monitored, in consultation with stakeholders, to ensure practicality, compatibility with other management systems and management practices, and acceptance of systematic approaches and support of programs by all levels of the organization.</w:t>
            </w:r>
          </w:p>
          <w:p w:rsidR="00ED2C59" w:rsidRPr="00FB53B1" w:rsidRDefault="00ED2C59" w:rsidP="00252198">
            <w:pPr>
              <w:pStyle w:val="List"/>
              <w:numPr>
                <w:ilvl w:val="1"/>
                <w:numId w:val="312"/>
              </w:numPr>
              <w:tabs>
                <w:tab w:val="clear" w:pos="340"/>
              </w:tabs>
              <w:spacing w:before="120" w:after="0"/>
              <w:ind w:left="432" w:hanging="432"/>
              <w:contextualSpacing w:val="0"/>
              <w:rPr>
                <w:rFonts w:ascii="Arial" w:hAnsi="Arial" w:cs="Arial"/>
                <w:color w:val="000000" w:themeColor="text1"/>
              </w:rPr>
            </w:pPr>
            <w:r w:rsidRPr="00FB53B1">
              <w:rPr>
                <w:rFonts w:ascii="Arial" w:hAnsi="Arial" w:cs="Arial"/>
                <w:color w:val="000000" w:themeColor="text1"/>
              </w:rPr>
              <w:t>Regular reports and feedback including recommendations for adjustment in the implementation are provided to key personnel.</w:t>
            </w:r>
          </w:p>
        </w:tc>
      </w:tr>
      <w:tr w:rsidR="00ED2C59" w:rsidRPr="00ED2C59" w:rsidTr="00CD07A8">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F1007F">
            <w:pPr>
              <w:pStyle w:val="List"/>
              <w:rPr>
                <w:rFonts w:ascii="Arial" w:hAnsi="Arial" w:cs="Arial"/>
                <w:color w:val="000000" w:themeColor="text1"/>
                <w:lang w:val="en-NZ"/>
              </w:rPr>
            </w:pPr>
            <w:r w:rsidRPr="00FB53B1">
              <w:rPr>
                <w:rStyle w:val="SpecialBold"/>
                <w:rFonts w:ascii="Arial" w:hAnsi="Arial" w:cs="Arial"/>
                <w:b w:val="0"/>
                <w:color w:val="000000" w:themeColor="text1"/>
              </w:rPr>
              <w:t>5</w:t>
            </w:r>
            <w:r w:rsidRPr="00ED2C59">
              <w:rPr>
                <w:rStyle w:val="SpecialBold"/>
                <w:rFonts w:ascii="Arial" w:hAnsi="Arial" w:cs="Arial"/>
                <w:color w:val="000000" w:themeColor="text1"/>
              </w:rPr>
              <w:tab/>
            </w:r>
            <w:r w:rsidRPr="00ED2C59">
              <w:rPr>
                <w:rStyle w:val="SpecialBold"/>
                <w:rFonts w:ascii="Arial" w:hAnsi="Arial" w:cs="Arial"/>
                <w:b w:val="0"/>
                <w:color w:val="000000" w:themeColor="text1"/>
              </w:rPr>
              <w:t xml:space="preserve">Evaluate the design and development of integrated approaches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252198">
            <w:pPr>
              <w:pStyle w:val="List"/>
              <w:numPr>
                <w:ilvl w:val="1"/>
                <w:numId w:val="313"/>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The</w:t>
            </w:r>
            <w:r w:rsidRPr="00ED2C59">
              <w:rPr>
                <w:rStyle w:val="BoldandItalics"/>
                <w:rFonts w:ascii="Arial" w:hAnsi="Arial" w:cs="Arial"/>
                <w:color w:val="000000" w:themeColor="text1"/>
              </w:rPr>
              <w:t xml:space="preserve"> evaluation protocol </w:t>
            </w:r>
            <w:r w:rsidRPr="00ED2C59">
              <w:rPr>
                <w:rFonts w:ascii="Arial" w:hAnsi="Arial" w:cs="Arial"/>
                <w:color w:val="000000" w:themeColor="text1"/>
              </w:rPr>
              <w:t>is designed in consultation with stakeholders.</w:t>
            </w:r>
          </w:p>
          <w:p w:rsidR="00ED2C59" w:rsidRPr="00ED2C59" w:rsidRDefault="00ED2C59" w:rsidP="00252198">
            <w:pPr>
              <w:pStyle w:val="List"/>
              <w:numPr>
                <w:ilvl w:val="1"/>
                <w:numId w:val="313"/>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A plan is developed for collection of</w:t>
            </w:r>
            <w:r w:rsidRPr="00ED2C59">
              <w:rPr>
                <w:rStyle w:val="BoldandItalics"/>
                <w:rFonts w:ascii="Arial" w:hAnsi="Arial" w:cs="Arial"/>
                <w:color w:val="000000" w:themeColor="text1"/>
              </w:rPr>
              <w:t xml:space="preserve"> information and data</w:t>
            </w:r>
            <w:r w:rsidRPr="00ED2C59">
              <w:rPr>
                <w:rFonts w:ascii="Arial" w:hAnsi="Arial" w:cs="Arial"/>
                <w:color w:val="000000" w:themeColor="text1"/>
              </w:rPr>
              <w:t>.</w:t>
            </w:r>
          </w:p>
          <w:p w:rsidR="00ED2C59" w:rsidRPr="00ED2C59" w:rsidRDefault="00FB53B1" w:rsidP="00252198">
            <w:pPr>
              <w:pStyle w:val="List"/>
              <w:numPr>
                <w:ilvl w:val="1"/>
                <w:numId w:val="313"/>
              </w:numPr>
              <w:tabs>
                <w:tab w:val="clear" w:pos="340"/>
              </w:tabs>
              <w:spacing w:before="120" w:after="0"/>
              <w:ind w:left="432" w:hanging="432"/>
              <w:contextualSpacing w:val="0"/>
              <w:rPr>
                <w:rFonts w:ascii="Arial" w:hAnsi="Arial" w:cs="Arial"/>
                <w:color w:val="000000" w:themeColor="text1"/>
              </w:rPr>
            </w:pPr>
            <w:r>
              <w:rPr>
                <w:rFonts w:ascii="Arial" w:hAnsi="Arial" w:cs="Arial"/>
                <w:color w:val="000000" w:themeColor="text1"/>
              </w:rPr>
              <w:t>Information and data are</w:t>
            </w:r>
            <w:r w:rsidR="00ED2C59" w:rsidRPr="00ED2C59">
              <w:rPr>
                <w:rFonts w:ascii="Arial" w:hAnsi="Arial" w:cs="Arial"/>
                <w:color w:val="000000" w:themeColor="text1"/>
              </w:rPr>
              <w:t xml:space="preserve"> analyzed and evaluated</w:t>
            </w:r>
          </w:p>
          <w:p w:rsidR="00FB53B1" w:rsidRDefault="00ED2C59" w:rsidP="00252198">
            <w:pPr>
              <w:pStyle w:val="List"/>
              <w:numPr>
                <w:ilvl w:val="1"/>
                <w:numId w:val="313"/>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Recommendations are made for improvement in the systematic management of </w:t>
            </w:r>
            <w:r w:rsidR="00C91FD6">
              <w:rPr>
                <w:rFonts w:ascii="Arial" w:hAnsi="Arial" w:cs="Arial"/>
                <w:color w:val="000000" w:themeColor="text1"/>
              </w:rPr>
              <w:t xml:space="preserve">OHS </w:t>
            </w:r>
            <w:r w:rsidRPr="00ED2C59">
              <w:rPr>
                <w:rFonts w:ascii="Arial" w:hAnsi="Arial" w:cs="Arial"/>
                <w:color w:val="000000" w:themeColor="text1"/>
              </w:rPr>
              <w:t>as a result of the evaluation findings.</w:t>
            </w:r>
          </w:p>
          <w:p w:rsidR="00ED2C59" w:rsidRPr="00FB53B1" w:rsidRDefault="00ED2C59" w:rsidP="00252198">
            <w:pPr>
              <w:pStyle w:val="List"/>
              <w:numPr>
                <w:ilvl w:val="1"/>
                <w:numId w:val="313"/>
              </w:numPr>
              <w:tabs>
                <w:tab w:val="clear" w:pos="340"/>
              </w:tabs>
              <w:spacing w:before="120" w:after="0"/>
              <w:ind w:left="432" w:hanging="432"/>
              <w:contextualSpacing w:val="0"/>
              <w:rPr>
                <w:rFonts w:ascii="Arial" w:hAnsi="Arial" w:cs="Arial"/>
                <w:color w:val="000000" w:themeColor="text1"/>
              </w:rPr>
            </w:pPr>
            <w:r w:rsidRPr="00FB53B1">
              <w:rPr>
                <w:rFonts w:ascii="Arial" w:hAnsi="Arial" w:cs="Arial"/>
                <w:color w:val="000000" w:themeColor="text1"/>
              </w:rPr>
              <w:t>A report is provided to management on the outcomes of the evaluation and the recommendations for further development and improvement.</w:t>
            </w:r>
          </w:p>
        </w:tc>
      </w:tr>
    </w:tbl>
    <w:p w:rsidR="00ED2C59" w:rsidRPr="00FB53B1" w:rsidRDefault="00ED2C59" w:rsidP="00ED2C5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FB53B1">
        <w:trPr>
          <w:trHeight w:val="287"/>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FB53B1">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FB53B1">
            <w:pPr>
              <w:ind w:right="29"/>
              <w:rPr>
                <w:rFonts w:ascii="Arial" w:hAnsi="Arial" w:cs="Arial"/>
                <w:b/>
                <w:color w:val="000000" w:themeColor="text1"/>
              </w:rPr>
            </w:pPr>
            <w:r w:rsidRPr="00ED2C59">
              <w:rPr>
                <w:rFonts w:ascii="Arial" w:hAnsi="Arial" w:cs="Arial"/>
                <w:b/>
                <w:color w:val="000000" w:themeColor="text1"/>
              </w:rPr>
              <w:t>Range</w:t>
            </w:r>
          </w:p>
        </w:tc>
      </w:tr>
      <w:tr w:rsidR="00ED2C59" w:rsidRPr="00ED2C59" w:rsidTr="00FB53B1">
        <w:trPr>
          <w:trHeight w:val="7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FB53B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External motivators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 xml:space="preserve">Legal </w:t>
            </w:r>
            <w:r w:rsidR="00ED2C59" w:rsidRPr="00ED2C59">
              <w:rPr>
                <w:rFonts w:ascii="Arial" w:hAnsi="Arial" w:cs="Arial"/>
                <w:color w:val="000000" w:themeColor="text1"/>
              </w:rPr>
              <w:t>obligations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Customer</w:t>
            </w:r>
            <w:r w:rsidR="00ED2C59" w:rsidRPr="00ED2C59">
              <w:rPr>
                <w:rFonts w:ascii="Arial" w:hAnsi="Arial" w:cs="Arial"/>
                <w:color w:val="000000" w:themeColor="text1"/>
              </w:rPr>
              <w:t>/contract demand</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Corporate </w:t>
            </w:r>
            <w:r w:rsidR="00ED2C59" w:rsidRPr="00ED2C59">
              <w:rPr>
                <w:rFonts w:ascii="Arial" w:hAnsi="Arial" w:cs="Arial"/>
                <w:color w:val="000000" w:themeColor="text1"/>
              </w:rPr>
              <w:t>image/reputation</w:t>
            </w:r>
          </w:p>
        </w:tc>
      </w:tr>
      <w:tr w:rsidR="00ED2C59" w:rsidRPr="00ED2C59" w:rsidTr="00FB53B1">
        <w:trPr>
          <w:trHeight w:val="62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FB53B1">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 xml:space="preserve">A systematic approach </w:t>
            </w:r>
            <w:r w:rsidR="004627E0">
              <w:rPr>
                <w:rStyle w:val="BoldandItalics"/>
                <w:rFonts w:ascii="Arial" w:hAnsi="Arial" w:cs="Arial"/>
                <w:b w:val="0"/>
                <w:i w:val="0"/>
                <w:color w:val="000000" w:themeColor="text1"/>
              </w:rPr>
              <w:t>to manage OHS</w:t>
            </w:r>
          </w:p>
        </w:tc>
        <w:tc>
          <w:tcPr>
            <w:tcW w:w="6570" w:type="dxa"/>
            <w:tcBorders>
              <w:top w:val="single" w:sz="4" w:space="0" w:color="auto"/>
              <w:left w:val="single" w:sz="4" w:space="0" w:color="auto"/>
              <w:bottom w:val="single" w:sz="4" w:space="0" w:color="auto"/>
              <w:right w:val="single" w:sz="4" w:space="0" w:color="auto"/>
            </w:tcBorders>
            <w:hideMark/>
          </w:tcPr>
          <w:p w:rsidR="00F1007F"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Is </w:t>
            </w:r>
            <w:r w:rsidR="00ED2C59" w:rsidRPr="00ED2C59">
              <w:rPr>
                <w:rFonts w:ascii="Arial" w:hAnsi="Arial" w:cs="Arial"/>
                <w:color w:val="000000" w:themeColor="text1"/>
              </w:rPr>
              <w:t xml:space="preserve">part of the organization's overall management system that covers developing, implementing, reviewing and maintaining the activities </w:t>
            </w:r>
            <w:r w:rsidR="0067515B">
              <w:rPr>
                <w:rFonts w:ascii="Arial" w:hAnsi="Arial" w:cs="Arial"/>
                <w:color w:val="000000" w:themeColor="text1"/>
              </w:rPr>
              <w:t>to manage OHS</w:t>
            </w:r>
            <w:r w:rsidR="0026271B">
              <w:rPr>
                <w:rFonts w:ascii="Arial" w:hAnsi="Arial" w:cs="Arial"/>
                <w:color w:val="000000" w:themeColor="text1"/>
              </w:rPr>
              <w:t xml:space="preserve"> </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Is </w:t>
            </w:r>
            <w:r w:rsidR="00ED2C59" w:rsidRPr="00ED2C59">
              <w:rPr>
                <w:rFonts w:ascii="Arial" w:hAnsi="Arial" w:cs="Arial"/>
                <w:color w:val="000000" w:themeColor="text1"/>
              </w:rPr>
              <w:t>not a commercial package or folders on the shelf</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May </w:t>
            </w:r>
            <w:r w:rsidR="00ED2C59" w:rsidRPr="00ED2C59">
              <w:rPr>
                <w:rFonts w:ascii="Arial" w:hAnsi="Arial" w:cs="Arial"/>
                <w:color w:val="000000" w:themeColor="text1"/>
              </w:rPr>
              <w:t xml:space="preserve">involve use of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management systems developed in the workplace to meet the </w:t>
            </w:r>
            <w:r w:rsidR="00C91FD6">
              <w:rPr>
                <w:rFonts w:ascii="Arial" w:hAnsi="Arial" w:cs="Arial"/>
                <w:color w:val="000000" w:themeColor="text1"/>
              </w:rPr>
              <w:t xml:space="preserve">OHS </w:t>
            </w:r>
            <w:r w:rsidR="00ED2C59" w:rsidRPr="00ED2C59">
              <w:rPr>
                <w:rFonts w:ascii="Arial" w:hAnsi="Arial" w:cs="Arial"/>
                <w:color w:val="000000" w:themeColor="text1"/>
              </w:rPr>
              <w:t>situation in that particular workplace</w:t>
            </w:r>
          </w:p>
        </w:tc>
      </w:tr>
      <w:tr w:rsidR="00ED2C59" w:rsidRPr="00ED2C59" w:rsidTr="00FB53B1">
        <w:trPr>
          <w:trHeight w:val="26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FB53B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Internal motivators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F1007F"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Accident</w:t>
            </w:r>
            <w:r w:rsidR="00ED2C59" w:rsidRPr="00ED2C59">
              <w:rPr>
                <w:rFonts w:ascii="Arial" w:hAnsi="Arial" w:cs="Arial"/>
                <w:color w:val="000000" w:themeColor="text1"/>
              </w:rPr>
              <w:t>, injury and illness prevention (ethical)</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Industrial </w:t>
            </w:r>
            <w:r w:rsidR="00ED2C59" w:rsidRPr="00ED2C59">
              <w:rPr>
                <w:rFonts w:ascii="Arial" w:hAnsi="Arial" w:cs="Arial"/>
                <w:color w:val="000000" w:themeColor="text1"/>
              </w:rPr>
              <w:t>relations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lang w:val="en-NZ"/>
              </w:rPr>
            </w:pPr>
            <w:r w:rsidRPr="00ED2C59">
              <w:rPr>
                <w:rFonts w:ascii="Arial" w:hAnsi="Arial" w:cs="Arial"/>
                <w:color w:val="000000" w:themeColor="text1"/>
              </w:rPr>
              <w:t>Financial</w:t>
            </w:r>
          </w:p>
        </w:tc>
      </w:tr>
      <w:tr w:rsidR="00ED2C59" w:rsidRPr="00ED2C59" w:rsidTr="00FB53B1">
        <w:trPr>
          <w:trHeight w:val="61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FB53B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Workplace factors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F1007F"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Whether </w:t>
            </w:r>
            <w:r w:rsidR="00ED2C59" w:rsidRPr="00ED2C59">
              <w:rPr>
                <w:rFonts w:ascii="Arial" w:hAnsi="Arial" w:cs="Arial"/>
                <w:color w:val="000000" w:themeColor="text1"/>
              </w:rPr>
              <w:t>certification is required</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Organizational </w:t>
            </w:r>
            <w:r w:rsidR="00ED2C59" w:rsidRPr="00ED2C59">
              <w:rPr>
                <w:rFonts w:ascii="Arial" w:hAnsi="Arial" w:cs="Arial"/>
                <w:color w:val="000000" w:themeColor="text1"/>
              </w:rPr>
              <w:t>structure</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Management </w:t>
            </w:r>
            <w:r w:rsidR="00ED2C59" w:rsidRPr="00ED2C59">
              <w:rPr>
                <w:rFonts w:ascii="Arial" w:hAnsi="Arial" w:cs="Arial"/>
                <w:color w:val="000000" w:themeColor="text1"/>
              </w:rPr>
              <w:t>commitment</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Management </w:t>
            </w:r>
            <w:r w:rsidR="00ED2C59" w:rsidRPr="00ED2C59">
              <w:rPr>
                <w:rFonts w:ascii="Arial" w:hAnsi="Arial" w:cs="Arial"/>
                <w:color w:val="000000" w:themeColor="text1"/>
              </w:rPr>
              <w:t xml:space="preserve">style, and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knowledge and skills of </w:t>
            </w:r>
            <w:r w:rsidR="00F1007F" w:rsidRPr="00ED2C59">
              <w:rPr>
                <w:rFonts w:ascii="Arial" w:hAnsi="Arial" w:cs="Arial"/>
                <w:color w:val="000000" w:themeColor="text1"/>
              </w:rPr>
              <w:t>organization</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Workplace </w:t>
            </w:r>
            <w:r w:rsidR="00ED2C59" w:rsidRPr="00ED2C59">
              <w:rPr>
                <w:rFonts w:ascii="Arial" w:hAnsi="Arial" w:cs="Arial"/>
                <w:color w:val="000000" w:themeColor="text1"/>
              </w:rPr>
              <w:t>culture, including industrial relations and safety culture</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Consultation </w:t>
            </w:r>
            <w:r w:rsidR="00ED2C59" w:rsidRPr="00ED2C59">
              <w:rPr>
                <w:rFonts w:ascii="Arial" w:hAnsi="Arial" w:cs="Arial"/>
                <w:color w:val="000000" w:themeColor="text1"/>
              </w:rPr>
              <w:t>and communication processes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Other </w:t>
            </w:r>
            <w:r w:rsidR="00ED2C59" w:rsidRPr="00ED2C59">
              <w:rPr>
                <w:rFonts w:ascii="Arial" w:hAnsi="Arial" w:cs="Arial"/>
                <w:color w:val="000000" w:themeColor="text1"/>
              </w:rPr>
              <w:t xml:space="preserve">management systems requiring interface or integration with systematic approaches </w:t>
            </w:r>
            <w:r w:rsidR="004627E0">
              <w:rPr>
                <w:rFonts w:ascii="Arial" w:hAnsi="Arial" w:cs="Arial"/>
                <w:color w:val="000000" w:themeColor="text1"/>
              </w:rPr>
              <w:t>to manage OHS</w:t>
            </w:r>
            <w:r w:rsidR="00C91FD6">
              <w:rPr>
                <w:rFonts w:ascii="Arial" w:hAnsi="Arial" w:cs="Arial"/>
                <w:color w:val="000000" w:themeColor="text1"/>
              </w:rPr>
              <w:t xml:space="preserve"> </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Resourc</w:t>
            </w:r>
            <w:r w:rsidR="00ED2C59" w:rsidRPr="00ED2C59">
              <w:rPr>
                <w:rFonts w:ascii="Arial" w:hAnsi="Arial" w:cs="Arial"/>
                <w:color w:val="000000" w:themeColor="text1"/>
              </w:rPr>
              <w:t>es available</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Nature </w:t>
            </w:r>
            <w:r w:rsidR="00ED2C59" w:rsidRPr="00ED2C59">
              <w:rPr>
                <w:rFonts w:ascii="Arial" w:hAnsi="Arial" w:cs="Arial"/>
                <w:color w:val="000000" w:themeColor="text1"/>
              </w:rPr>
              <w:t>of hazards and level of risk</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Staff </w:t>
            </w:r>
            <w:r w:rsidR="00ED2C59" w:rsidRPr="00ED2C59">
              <w:rPr>
                <w:rFonts w:ascii="Arial" w:hAnsi="Arial" w:cs="Arial"/>
                <w:color w:val="000000" w:themeColor="text1"/>
              </w:rPr>
              <w:t>profile including language, literacy and numeracy, cultural diversity and special needs for employees</w:t>
            </w:r>
          </w:p>
        </w:tc>
      </w:tr>
      <w:tr w:rsidR="00ED2C59" w:rsidRPr="00ED2C59" w:rsidTr="00FB53B1">
        <w:trPr>
          <w:trHeight w:val="61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FB53B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Relevant standards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F1007F"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D2C59"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Ethiopian standards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Standards </w:t>
            </w:r>
            <w:r w:rsidR="00ED2C59" w:rsidRPr="00ED2C59">
              <w:rPr>
                <w:rFonts w:ascii="Arial" w:hAnsi="Arial" w:cs="Arial"/>
                <w:color w:val="000000" w:themeColor="text1"/>
              </w:rPr>
              <w:t xml:space="preserve">developed by </w:t>
            </w:r>
            <w:r w:rsidR="00C91FD6">
              <w:rPr>
                <w:rFonts w:ascii="Arial" w:hAnsi="Arial" w:cs="Arial"/>
                <w:color w:val="000000" w:themeColor="text1"/>
              </w:rPr>
              <w:t xml:space="preserve">OHS </w:t>
            </w:r>
            <w:r w:rsidR="00ED2C59" w:rsidRPr="00ED2C59">
              <w:rPr>
                <w:rFonts w:ascii="Arial" w:hAnsi="Arial" w:cs="Arial"/>
                <w:color w:val="000000" w:themeColor="text1"/>
              </w:rPr>
              <w:t>authorities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Industry </w:t>
            </w:r>
            <w:r w:rsidR="00ED2C59" w:rsidRPr="00ED2C59">
              <w:rPr>
                <w:rFonts w:ascii="Arial" w:hAnsi="Arial" w:cs="Arial"/>
                <w:color w:val="000000" w:themeColor="text1"/>
              </w:rPr>
              <w:t>standards</w:t>
            </w:r>
          </w:p>
        </w:tc>
      </w:tr>
      <w:tr w:rsidR="00ED2C59" w:rsidRPr="00ED2C59" w:rsidTr="00FB53B1">
        <w:trPr>
          <w:trHeight w:val="44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FB53B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Stakeholders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F1007F"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Managers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Supervisors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Employees </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Employers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Unions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ED2C59" w:rsidRPr="00ED2C59">
              <w:rPr>
                <w:rFonts w:ascii="Arial" w:hAnsi="Arial" w:cs="Arial"/>
                <w:color w:val="000000" w:themeColor="text1"/>
              </w:rPr>
              <w:t>and safety and other employee representatives</w:t>
            </w:r>
          </w:p>
          <w:p w:rsidR="00ED2C59" w:rsidRPr="00F1007F" w:rsidRDefault="00C91FD6" w:rsidP="00252198">
            <w:pPr>
              <w:pStyle w:val="ListBullet"/>
              <w:numPr>
                <w:ilvl w:val="0"/>
                <w:numId w:val="229"/>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committees</w:t>
            </w:r>
          </w:p>
          <w:p w:rsidR="00ED2C59" w:rsidRPr="00ED2C59" w:rsidRDefault="00ED2C59" w:rsidP="00252198">
            <w:pPr>
              <w:pStyle w:val="ListBullet"/>
              <w:numPr>
                <w:ilvl w:val="0"/>
                <w:numId w:val="229"/>
              </w:numPr>
              <w:spacing w:before="0" w:after="0"/>
              <w:contextualSpacing w:val="0"/>
              <w:rPr>
                <w:rFonts w:ascii="Arial" w:hAnsi="Arial" w:cs="Arial"/>
                <w:color w:val="000000" w:themeColor="text1"/>
                <w:lang w:val="en-NZ"/>
              </w:rPr>
            </w:pPr>
            <w:r w:rsidRPr="00ED2C59">
              <w:rPr>
                <w:rFonts w:ascii="Arial" w:hAnsi="Arial" w:cs="Arial"/>
                <w:color w:val="000000" w:themeColor="text1"/>
              </w:rPr>
              <w:t>Government authorities</w:t>
            </w:r>
          </w:p>
        </w:tc>
      </w:tr>
      <w:tr w:rsidR="00ED2C59" w:rsidRPr="00ED2C59" w:rsidTr="00FB53B1">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FB53B1">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 xml:space="preserve">Elements of systematic approaches </w:t>
            </w:r>
            <w:r w:rsidR="004627E0">
              <w:rPr>
                <w:rStyle w:val="BoldandItalics"/>
                <w:rFonts w:ascii="Arial" w:hAnsi="Arial" w:cs="Arial"/>
                <w:b w:val="0"/>
                <w:i w:val="0"/>
                <w:color w:val="000000" w:themeColor="text1"/>
              </w:rPr>
              <w:t>to manage OHS</w:t>
            </w:r>
            <w:r w:rsidR="0026271B">
              <w:rPr>
                <w:rStyle w:val="BoldandItalics"/>
                <w:rFonts w:ascii="Arial" w:hAnsi="Arial" w:cs="Arial"/>
                <w:b w:val="0"/>
                <w:i w:val="0"/>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A </w:t>
            </w:r>
            <w:r w:rsidR="00ED2C59" w:rsidRPr="00ED2C59">
              <w:rPr>
                <w:rFonts w:ascii="Arial" w:hAnsi="Arial" w:cs="Arial"/>
                <w:color w:val="000000" w:themeColor="text1"/>
              </w:rPr>
              <w:t>list of key requirements or major principles that are combined in a methodical and ordered manner to minimize the risk of accident, injury or ill health in the workplace, and may include for example:</w:t>
            </w:r>
          </w:p>
          <w:p w:rsidR="00ED2C59" w:rsidRPr="00ED2C59" w:rsidRDefault="00EE47BA" w:rsidP="00252198">
            <w:pPr>
              <w:pStyle w:val="ListBullet2"/>
              <w:numPr>
                <w:ilvl w:val="0"/>
                <w:numId w:val="247"/>
              </w:numPr>
              <w:spacing w:before="0" w:after="0"/>
              <w:contextualSpacing w:val="0"/>
              <w:rPr>
                <w:rFonts w:ascii="Arial" w:hAnsi="Arial" w:cs="Arial"/>
                <w:color w:val="000000" w:themeColor="text1"/>
              </w:rPr>
            </w:pPr>
            <w:r w:rsidRPr="00ED2C59">
              <w:rPr>
                <w:rFonts w:ascii="Arial" w:hAnsi="Arial" w:cs="Arial"/>
                <w:color w:val="000000" w:themeColor="text1"/>
              </w:rPr>
              <w:t>Proces</w:t>
            </w:r>
            <w:r w:rsidR="00ED2C59" w:rsidRPr="00ED2C59">
              <w:rPr>
                <w:rFonts w:ascii="Arial" w:hAnsi="Arial" w:cs="Arial"/>
                <w:color w:val="000000" w:themeColor="text1"/>
              </w:rPr>
              <w:t xml:space="preserve">ses of </w:t>
            </w:r>
            <w:r w:rsidR="00C91FD6">
              <w:rPr>
                <w:rFonts w:ascii="Arial" w:hAnsi="Arial" w:cs="Arial"/>
                <w:color w:val="000000" w:themeColor="text1"/>
              </w:rPr>
              <w:t xml:space="preserve">OHS </w:t>
            </w:r>
            <w:r w:rsidR="00ED2C59" w:rsidRPr="00ED2C59">
              <w:rPr>
                <w:rFonts w:ascii="Arial" w:hAnsi="Arial" w:cs="Arial"/>
                <w:color w:val="000000" w:themeColor="text1"/>
              </w:rPr>
              <w:t>planning</w:t>
            </w:r>
          </w:p>
          <w:p w:rsidR="00ED2C59" w:rsidRPr="00ED2C59" w:rsidRDefault="00EE47BA" w:rsidP="00252198">
            <w:pPr>
              <w:pStyle w:val="ListBullet2"/>
              <w:numPr>
                <w:ilvl w:val="0"/>
                <w:numId w:val="247"/>
              </w:numPr>
              <w:spacing w:before="0" w:after="0"/>
              <w:contextualSpacing w:val="0"/>
              <w:rPr>
                <w:rFonts w:ascii="Arial" w:hAnsi="Arial" w:cs="Arial"/>
                <w:color w:val="000000" w:themeColor="text1"/>
              </w:rPr>
            </w:pPr>
            <w:r w:rsidRPr="00ED2C59">
              <w:rPr>
                <w:rFonts w:ascii="Arial" w:hAnsi="Arial" w:cs="Arial"/>
                <w:color w:val="000000" w:themeColor="text1"/>
              </w:rPr>
              <w:t xml:space="preserve">Allocation </w:t>
            </w:r>
            <w:r w:rsidR="00ED2C59" w:rsidRPr="00ED2C59">
              <w:rPr>
                <w:rFonts w:ascii="Arial" w:hAnsi="Arial" w:cs="Arial"/>
                <w:color w:val="000000" w:themeColor="text1"/>
              </w:rPr>
              <w:t>of resources</w:t>
            </w:r>
          </w:p>
          <w:p w:rsidR="00ED2C59" w:rsidRPr="00ED2C59" w:rsidRDefault="00EE47BA" w:rsidP="00252198">
            <w:pPr>
              <w:pStyle w:val="ListBullet2"/>
              <w:numPr>
                <w:ilvl w:val="0"/>
                <w:numId w:val="247"/>
              </w:numPr>
              <w:spacing w:before="0" w:after="0"/>
              <w:contextualSpacing w:val="0"/>
              <w:rPr>
                <w:rFonts w:ascii="Arial" w:hAnsi="Arial" w:cs="Arial"/>
                <w:color w:val="000000" w:themeColor="text1"/>
              </w:rPr>
            </w:pPr>
            <w:r w:rsidRPr="00ED2C59">
              <w:rPr>
                <w:rFonts w:ascii="Arial" w:hAnsi="Arial" w:cs="Arial"/>
                <w:color w:val="000000" w:themeColor="text1"/>
              </w:rPr>
              <w:t xml:space="preserve">Communication </w:t>
            </w:r>
            <w:r w:rsidR="00ED2C59" w:rsidRPr="00ED2C59">
              <w:rPr>
                <w:rFonts w:ascii="Arial" w:hAnsi="Arial" w:cs="Arial"/>
                <w:color w:val="000000" w:themeColor="text1"/>
              </w:rPr>
              <w:t>and consultation</w:t>
            </w:r>
          </w:p>
          <w:p w:rsidR="00ED2C59" w:rsidRPr="00ED2C59" w:rsidRDefault="00EE47BA" w:rsidP="00252198">
            <w:pPr>
              <w:pStyle w:val="ListBullet2"/>
              <w:numPr>
                <w:ilvl w:val="0"/>
                <w:numId w:val="247"/>
              </w:numPr>
              <w:spacing w:before="0" w:after="0"/>
              <w:contextualSpacing w:val="0"/>
              <w:rPr>
                <w:rFonts w:ascii="Arial" w:hAnsi="Arial" w:cs="Arial"/>
                <w:color w:val="000000" w:themeColor="text1"/>
              </w:rPr>
            </w:pPr>
            <w:r w:rsidRPr="00ED2C59">
              <w:rPr>
                <w:rFonts w:ascii="Arial" w:hAnsi="Arial" w:cs="Arial"/>
                <w:color w:val="000000" w:themeColor="text1"/>
              </w:rPr>
              <w:t xml:space="preserve">Hazard </w:t>
            </w:r>
            <w:r w:rsidR="00ED2C59" w:rsidRPr="00ED2C59">
              <w:rPr>
                <w:rFonts w:ascii="Arial" w:hAnsi="Arial" w:cs="Arial"/>
                <w:color w:val="000000" w:themeColor="text1"/>
              </w:rPr>
              <w:t>management</w:t>
            </w:r>
          </w:p>
          <w:p w:rsidR="00ED2C59" w:rsidRPr="00ED2C59" w:rsidRDefault="00EE47BA" w:rsidP="00252198">
            <w:pPr>
              <w:pStyle w:val="ListBullet2"/>
              <w:numPr>
                <w:ilvl w:val="0"/>
                <w:numId w:val="247"/>
              </w:numPr>
              <w:spacing w:before="0" w:after="0"/>
              <w:contextualSpacing w:val="0"/>
              <w:rPr>
                <w:rFonts w:ascii="Arial" w:hAnsi="Arial" w:cs="Arial"/>
                <w:color w:val="000000" w:themeColor="text1"/>
              </w:rPr>
            </w:pPr>
            <w:r w:rsidRPr="00ED2C59">
              <w:rPr>
                <w:rFonts w:ascii="Arial" w:hAnsi="Arial" w:cs="Arial"/>
                <w:color w:val="000000" w:themeColor="text1"/>
              </w:rPr>
              <w:t xml:space="preserve">Record </w:t>
            </w:r>
            <w:r w:rsidR="00ED2C59" w:rsidRPr="00ED2C59">
              <w:rPr>
                <w:rFonts w:ascii="Arial" w:hAnsi="Arial" w:cs="Arial"/>
                <w:color w:val="000000" w:themeColor="text1"/>
              </w:rPr>
              <w:t>keeping and reporting</w:t>
            </w:r>
          </w:p>
          <w:p w:rsidR="00ED2C59" w:rsidRPr="00ED2C59" w:rsidRDefault="00EE47BA" w:rsidP="00252198">
            <w:pPr>
              <w:pStyle w:val="ListBullet2"/>
              <w:numPr>
                <w:ilvl w:val="0"/>
                <w:numId w:val="247"/>
              </w:numPr>
              <w:spacing w:before="0" w:after="0"/>
              <w:contextualSpacing w:val="0"/>
              <w:rPr>
                <w:rFonts w:ascii="Arial" w:hAnsi="Arial" w:cs="Arial"/>
                <w:color w:val="000000" w:themeColor="text1"/>
              </w:rPr>
            </w:pPr>
            <w:r w:rsidRPr="00ED2C59">
              <w:rPr>
                <w:rFonts w:ascii="Arial" w:hAnsi="Arial" w:cs="Arial"/>
                <w:color w:val="000000" w:themeColor="text1"/>
              </w:rPr>
              <w:t xml:space="preserve">Training </w:t>
            </w:r>
            <w:r w:rsidR="00ED2C59" w:rsidRPr="00ED2C59">
              <w:rPr>
                <w:rFonts w:ascii="Arial" w:hAnsi="Arial" w:cs="Arial"/>
                <w:color w:val="000000" w:themeColor="text1"/>
              </w:rPr>
              <w:t>and competency</w:t>
            </w:r>
          </w:p>
          <w:p w:rsidR="00ED2C59" w:rsidRPr="00ED2C59" w:rsidRDefault="00EE47BA" w:rsidP="00252198">
            <w:pPr>
              <w:pStyle w:val="ListBullet2"/>
              <w:numPr>
                <w:ilvl w:val="0"/>
                <w:numId w:val="247"/>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Review </w:t>
            </w:r>
            <w:r w:rsidR="00ED2C59" w:rsidRPr="00ED2C59">
              <w:rPr>
                <w:rFonts w:ascii="Arial" w:hAnsi="Arial" w:cs="Arial"/>
                <w:color w:val="000000" w:themeColor="text1"/>
              </w:rPr>
              <w:t xml:space="preserve">and evaluation for ongoing improvement of </w:t>
            </w:r>
            <w:r w:rsidR="0026271B">
              <w:rPr>
                <w:rFonts w:ascii="Arial" w:hAnsi="Arial" w:cs="Arial"/>
                <w:color w:val="000000" w:themeColor="text1"/>
              </w:rPr>
              <w:t xml:space="preserve">OHS </w:t>
            </w:r>
          </w:p>
        </w:tc>
      </w:tr>
      <w:tr w:rsidR="00ED2C59" w:rsidRPr="00ED2C59" w:rsidTr="00FB53B1">
        <w:trPr>
          <w:trHeight w:val="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FB53B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Legal obligations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C91FD6" w:rsidP="00252198">
            <w:pPr>
              <w:pStyle w:val="ListBullet"/>
              <w:numPr>
                <w:ilvl w:val="0"/>
                <w:numId w:val="229"/>
              </w:numPr>
              <w:spacing w:before="0" w:after="0"/>
              <w:contextualSpacing w:val="0"/>
              <w:rPr>
                <w:rFonts w:ascii="Arial" w:hAnsi="Arial" w:cs="Arial"/>
                <w:color w:val="000000" w:themeColor="text1"/>
              </w:rPr>
            </w:pPr>
            <w:r>
              <w:rPr>
                <w:rFonts w:ascii="Arial" w:hAnsi="Arial" w:cs="Arial"/>
                <w:color w:val="000000" w:themeColor="text1"/>
              </w:rPr>
              <w:t xml:space="preserve">OHS </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Equity </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Workplace </w:t>
            </w:r>
            <w:r w:rsidR="00ED2C59" w:rsidRPr="00ED2C59">
              <w:rPr>
                <w:rFonts w:ascii="Arial" w:hAnsi="Arial" w:cs="Arial"/>
                <w:color w:val="000000" w:themeColor="text1"/>
              </w:rPr>
              <w:t>diversity</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Privacy</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Freedom </w:t>
            </w:r>
            <w:r w:rsidR="00ED2C59" w:rsidRPr="00ED2C59">
              <w:rPr>
                <w:rFonts w:ascii="Arial" w:hAnsi="Arial" w:cs="Arial"/>
                <w:color w:val="000000" w:themeColor="text1"/>
              </w:rPr>
              <w:t>of information</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Trade </w:t>
            </w:r>
            <w:r w:rsidR="00ED2C59" w:rsidRPr="00ED2C59">
              <w:rPr>
                <w:rFonts w:ascii="Arial" w:hAnsi="Arial" w:cs="Arial"/>
                <w:color w:val="000000" w:themeColor="text1"/>
              </w:rPr>
              <w:t>practices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Industrial </w:t>
            </w:r>
            <w:r w:rsidR="00ED2C59" w:rsidRPr="00ED2C59">
              <w:rPr>
                <w:rFonts w:ascii="Arial" w:hAnsi="Arial" w:cs="Arial"/>
                <w:color w:val="000000" w:themeColor="text1"/>
              </w:rPr>
              <w:t>relations</w:t>
            </w:r>
          </w:p>
        </w:tc>
      </w:tr>
      <w:tr w:rsidR="00ED2C59" w:rsidRPr="00ED2C59" w:rsidTr="00FB53B1">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C91FD6" w:rsidP="00FB53B1">
            <w:pPr>
              <w:pStyle w:val="BodyText"/>
              <w:spacing w:after="0"/>
              <w:rPr>
                <w:rFonts w:ascii="Arial" w:hAnsi="Arial" w:cs="Arial"/>
                <w:b/>
                <w:i/>
                <w:color w:val="000000" w:themeColor="text1"/>
                <w:lang w:val="en-NZ"/>
              </w:rPr>
            </w:pPr>
            <w:r>
              <w:rPr>
                <w:rStyle w:val="BoldandItalics"/>
                <w:rFonts w:ascii="Arial" w:hAnsi="Arial" w:cs="Arial"/>
                <w:b w:val="0"/>
                <w:i w:val="0"/>
                <w:color w:val="000000" w:themeColor="text1"/>
              </w:rPr>
              <w:t xml:space="preserve">OHS </w:t>
            </w:r>
            <w:r w:rsidR="00ED2C59" w:rsidRPr="00ED2C59">
              <w:rPr>
                <w:rStyle w:val="BoldandItalics"/>
                <w:rFonts w:ascii="Arial" w:hAnsi="Arial" w:cs="Arial"/>
                <w:b w:val="0"/>
                <w:i w:val="0"/>
                <w:color w:val="000000" w:themeColor="text1"/>
              </w:rPr>
              <w:t xml:space="preserve">specialists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Ergonomists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Occupational </w:t>
            </w:r>
            <w:r w:rsidR="00ED2C59" w:rsidRPr="00ED2C59">
              <w:rPr>
                <w:rFonts w:ascii="Arial" w:hAnsi="Arial" w:cs="Arial"/>
                <w:color w:val="000000" w:themeColor="text1"/>
              </w:rPr>
              <w:t>hygienists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Injury </w:t>
            </w:r>
            <w:r w:rsidR="00ED2C59" w:rsidRPr="00ED2C59">
              <w:rPr>
                <w:rFonts w:ascii="Arial" w:hAnsi="Arial" w:cs="Arial"/>
                <w:color w:val="000000" w:themeColor="text1"/>
              </w:rPr>
              <w:t>management advisors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Health </w:t>
            </w:r>
            <w:r w:rsidR="00ED2C59" w:rsidRPr="00ED2C59">
              <w:rPr>
                <w:rFonts w:ascii="Arial" w:hAnsi="Arial" w:cs="Arial"/>
                <w:color w:val="000000" w:themeColor="text1"/>
              </w:rPr>
              <w:t>professionals</w:t>
            </w:r>
          </w:p>
        </w:tc>
      </w:tr>
      <w:tr w:rsidR="00ED2C59" w:rsidRPr="00ED2C59" w:rsidTr="00FB53B1">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FB53B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Technical advisors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Legal </w:t>
            </w:r>
            <w:r w:rsidR="00ED2C59" w:rsidRPr="00ED2C59">
              <w:rPr>
                <w:rFonts w:ascii="Arial" w:hAnsi="Arial" w:cs="Arial"/>
                <w:color w:val="000000" w:themeColor="text1"/>
              </w:rPr>
              <w:t>practitioners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Engineers </w:t>
            </w:r>
            <w:r w:rsidR="00ED2C59" w:rsidRPr="00ED2C59">
              <w:rPr>
                <w:rFonts w:ascii="Arial" w:hAnsi="Arial" w:cs="Arial"/>
                <w:color w:val="000000" w:themeColor="text1"/>
              </w:rPr>
              <w:t>(such as design, acoustic, safety, chemical, electrical, mechanical, civil)</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Workplace </w:t>
            </w:r>
            <w:r w:rsidR="00ED2C59" w:rsidRPr="00ED2C59">
              <w:rPr>
                <w:rFonts w:ascii="Arial" w:hAnsi="Arial" w:cs="Arial"/>
                <w:color w:val="000000" w:themeColor="text1"/>
              </w:rPr>
              <w:t>trainers and assessors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Maintenance </w:t>
            </w:r>
            <w:r w:rsidR="00ED2C59" w:rsidRPr="00ED2C59">
              <w:rPr>
                <w:rFonts w:ascii="Arial" w:hAnsi="Arial" w:cs="Arial"/>
                <w:color w:val="000000" w:themeColor="text1"/>
              </w:rPr>
              <w:t>and trade persons</w:t>
            </w:r>
          </w:p>
        </w:tc>
      </w:tr>
      <w:tr w:rsidR="00ED2C59" w:rsidRPr="00ED2C59" w:rsidTr="00FB53B1">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FB53B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Policies and procedures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Policies </w:t>
            </w:r>
            <w:r w:rsidR="00ED2C59" w:rsidRPr="00ED2C59">
              <w:rPr>
                <w:rFonts w:ascii="Arial" w:hAnsi="Arial" w:cs="Arial"/>
                <w:color w:val="000000" w:themeColor="text1"/>
              </w:rPr>
              <w:t xml:space="preserve">and procedures underpinning </w:t>
            </w:r>
            <w:r w:rsidR="0026271B">
              <w:rPr>
                <w:rFonts w:ascii="Arial" w:hAnsi="Arial" w:cs="Arial"/>
                <w:color w:val="000000" w:themeColor="text1"/>
              </w:rPr>
              <w:t xml:space="preserve">OHS </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Purchasing </w:t>
            </w:r>
            <w:r w:rsidR="00ED2C59" w:rsidRPr="00ED2C59">
              <w:rPr>
                <w:rFonts w:ascii="Arial" w:hAnsi="Arial" w:cs="Arial"/>
                <w:color w:val="000000" w:themeColor="text1"/>
              </w:rPr>
              <w:t>and contracting procedures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Documents </w:t>
            </w:r>
            <w:r w:rsidR="00ED2C59" w:rsidRPr="00ED2C59">
              <w:rPr>
                <w:rFonts w:ascii="Arial" w:hAnsi="Arial" w:cs="Arial"/>
                <w:color w:val="000000" w:themeColor="text1"/>
              </w:rPr>
              <w:t xml:space="preserve">describing how tasks, projects, inspections, jobs and processes are to be undertaken </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Standard </w:t>
            </w:r>
            <w:r w:rsidR="00ED2C59" w:rsidRPr="00ED2C59">
              <w:rPr>
                <w:rFonts w:ascii="Arial" w:hAnsi="Arial" w:cs="Arial"/>
                <w:color w:val="000000" w:themeColor="text1"/>
              </w:rPr>
              <w:t>operating procedures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Job</w:t>
            </w:r>
            <w:r w:rsidR="00ED2C59" w:rsidRPr="00ED2C59">
              <w:rPr>
                <w:rFonts w:ascii="Arial" w:hAnsi="Arial" w:cs="Arial"/>
                <w:color w:val="000000" w:themeColor="text1"/>
              </w:rPr>
              <w:t>/task statements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Quality </w:t>
            </w:r>
            <w:r w:rsidR="00ED2C59" w:rsidRPr="00ED2C59">
              <w:rPr>
                <w:rFonts w:ascii="Arial" w:hAnsi="Arial" w:cs="Arial"/>
                <w:color w:val="000000" w:themeColor="text1"/>
              </w:rPr>
              <w:t>system documentation</w:t>
            </w:r>
          </w:p>
        </w:tc>
      </w:tr>
      <w:tr w:rsidR="00ED2C59" w:rsidRPr="00ED2C59" w:rsidTr="00FB53B1">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EE47BA">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Other functional areas and management systems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6A082F"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Strategic </w:t>
            </w:r>
            <w:r w:rsidR="00ED2C59" w:rsidRPr="00ED2C59">
              <w:rPr>
                <w:rFonts w:ascii="Arial" w:hAnsi="Arial" w:cs="Arial"/>
                <w:color w:val="000000" w:themeColor="text1"/>
              </w:rPr>
              <w:t>planning</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Purchasing</w:t>
            </w:r>
            <w:r w:rsidR="00ED2C59" w:rsidRPr="00ED2C59">
              <w:rPr>
                <w:rFonts w:ascii="Arial" w:hAnsi="Arial" w:cs="Arial"/>
                <w:color w:val="000000" w:themeColor="text1"/>
              </w:rPr>
              <w:t xml:space="preserve">, procurement and contracting </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Logistics</w:t>
            </w:r>
            <w:r w:rsidR="00ED2C59" w:rsidRPr="00ED2C59">
              <w:rPr>
                <w:rFonts w:ascii="Arial" w:hAnsi="Arial" w:cs="Arial"/>
                <w:color w:val="000000" w:themeColor="text1"/>
              </w:rPr>
              <w:t>:</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 xml:space="preserve">Human </w:t>
            </w:r>
            <w:r w:rsidR="00ED2C59" w:rsidRPr="00ED2C59">
              <w:rPr>
                <w:rFonts w:ascii="Arial" w:hAnsi="Arial" w:cs="Arial"/>
                <w:color w:val="000000" w:themeColor="text1"/>
              </w:rPr>
              <w:t xml:space="preserve">resource, industrial relations and personnel management, including payroll </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Engineering </w:t>
            </w:r>
            <w:r w:rsidR="00ED2C59" w:rsidRPr="00ED2C59">
              <w:rPr>
                <w:rFonts w:ascii="Arial" w:hAnsi="Arial" w:cs="Arial"/>
                <w:color w:val="000000" w:themeColor="text1"/>
              </w:rPr>
              <w:t>and maintenance</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Information</w:t>
            </w:r>
            <w:r w:rsidR="00ED2C59" w:rsidRPr="00ED2C59">
              <w:rPr>
                <w:rFonts w:ascii="Arial" w:hAnsi="Arial" w:cs="Arial"/>
                <w:color w:val="000000" w:themeColor="text1"/>
              </w:rPr>
              <w:t>, data and records management</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Finance </w:t>
            </w:r>
            <w:r w:rsidR="00ED2C59" w:rsidRPr="00ED2C59">
              <w:rPr>
                <w:rFonts w:ascii="Arial" w:hAnsi="Arial" w:cs="Arial"/>
                <w:color w:val="000000" w:themeColor="text1"/>
              </w:rPr>
              <w:t>and auditing</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Environmental </w:t>
            </w:r>
            <w:r w:rsidR="00ED2C59" w:rsidRPr="00ED2C59">
              <w:rPr>
                <w:rFonts w:ascii="Arial" w:hAnsi="Arial" w:cs="Arial"/>
                <w:color w:val="000000" w:themeColor="text1"/>
              </w:rPr>
              <w:t xml:space="preserve">management </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Quality </w:t>
            </w:r>
            <w:r w:rsidR="00ED2C59" w:rsidRPr="00ED2C59">
              <w:rPr>
                <w:rFonts w:ascii="Arial" w:hAnsi="Arial" w:cs="Arial"/>
                <w:color w:val="000000" w:themeColor="text1"/>
              </w:rPr>
              <w:t>management</w:t>
            </w:r>
          </w:p>
        </w:tc>
      </w:tr>
      <w:tr w:rsidR="00ED2C59" w:rsidRPr="00ED2C59" w:rsidTr="00FB53B1">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FB53B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Resources</w:t>
            </w:r>
          </w:p>
        </w:tc>
        <w:tc>
          <w:tcPr>
            <w:tcW w:w="6570" w:type="dxa"/>
            <w:tcBorders>
              <w:top w:val="single" w:sz="4" w:space="0" w:color="auto"/>
              <w:left w:val="single" w:sz="4" w:space="0" w:color="auto"/>
              <w:bottom w:val="single" w:sz="4" w:space="0" w:color="auto"/>
              <w:right w:val="single" w:sz="4" w:space="0" w:color="auto"/>
            </w:tcBorders>
          </w:tcPr>
          <w:p w:rsidR="006A082F"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Financial </w:t>
            </w:r>
            <w:r w:rsidR="00ED2C59" w:rsidRPr="00ED2C59">
              <w:rPr>
                <w:rFonts w:ascii="Arial" w:hAnsi="Arial" w:cs="Arial"/>
                <w:color w:val="000000" w:themeColor="text1"/>
              </w:rPr>
              <w:t>requirements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Personnel</w:t>
            </w:r>
            <w:r w:rsidR="00ED2C59" w:rsidRPr="00ED2C59">
              <w:rPr>
                <w:rFonts w:ascii="Arial" w:hAnsi="Arial" w:cs="Arial"/>
                <w:color w:val="000000" w:themeColor="text1"/>
              </w:rPr>
              <w:t>, including time allocation</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Equipment</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Specialized </w:t>
            </w:r>
            <w:r w:rsidR="00ED2C59" w:rsidRPr="00ED2C59">
              <w:rPr>
                <w:rFonts w:ascii="Arial" w:hAnsi="Arial" w:cs="Arial"/>
                <w:color w:val="000000" w:themeColor="text1"/>
              </w:rPr>
              <w:t>resources</w:t>
            </w:r>
          </w:p>
        </w:tc>
      </w:tr>
      <w:tr w:rsidR="00ED2C59" w:rsidRPr="00ED2C59" w:rsidTr="00FB53B1">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FB53B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Key personnel</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Those </w:t>
            </w:r>
            <w:r w:rsidR="00ED2C59" w:rsidRPr="00ED2C59">
              <w:rPr>
                <w:rFonts w:ascii="Arial" w:hAnsi="Arial" w:cs="Arial"/>
                <w:color w:val="000000" w:themeColor="text1"/>
              </w:rPr>
              <w:t xml:space="preserve">people who have a key role in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including managers, supervisors, </w:t>
            </w:r>
            <w:r w:rsidR="00C91FD6">
              <w:rPr>
                <w:rFonts w:ascii="Arial" w:hAnsi="Arial" w:cs="Arial"/>
                <w:color w:val="000000" w:themeColor="text1"/>
              </w:rPr>
              <w:t xml:space="preserve">OHS </w:t>
            </w:r>
            <w:r w:rsidR="00ED2C59" w:rsidRPr="00ED2C59">
              <w:rPr>
                <w:rFonts w:ascii="Arial" w:hAnsi="Arial" w:cs="Arial"/>
                <w:color w:val="000000" w:themeColor="text1"/>
              </w:rPr>
              <w:t>representatives and other functional areas</w:t>
            </w:r>
          </w:p>
        </w:tc>
      </w:tr>
      <w:tr w:rsidR="00ED2C59" w:rsidRPr="00ED2C59" w:rsidTr="00FB53B1">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FB53B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Evaluation protocol</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6A082F"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Criteria </w:t>
            </w:r>
            <w:r w:rsidR="00ED2C59" w:rsidRPr="00ED2C59">
              <w:rPr>
                <w:rFonts w:ascii="Arial" w:hAnsi="Arial" w:cs="Arial"/>
                <w:color w:val="000000" w:themeColor="text1"/>
              </w:rPr>
              <w:t>for evaluation</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How </w:t>
            </w:r>
            <w:r w:rsidR="00ED2C59" w:rsidRPr="00ED2C59">
              <w:rPr>
                <w:rFonts w:ascii="Arial" w:hAnsi="Arial" w:cs="Arial"/>
                <w:color w:val="000000" w:themeColor="text1"/>
              </w:rPr>
              <w:t>the criteria will be measured</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How </w:t>
            </w:r>
            <w:r w:rsidR="00ED2C59" w:rsidRPr="00ED2C59">
              <w:rPr>
                <w:rFonts w:ascii="Arial" w:hAnsi="Arial" w:cs="Arial"/>
                <w:color w:val="000000" w:themeColor="text1"/>
              </w:rPr>
              <w:t>the information and data will be collected</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Time </w:t>
            </w:r>
            <w:r w:rsidR="00ED2C59" w:rsidRPr="00ED2C59">
              <w:rPr>
                <w:rFonts w:ascii="Arial" w:hAnsi="Arial" w:cs="Arial"/>
                <w:color w:val="000000" w:themeColor="text1"/>
              </w:rPr>
              <w:t>period for collection of information and data</w:t>
            </w:r>
          </w:p>
        </w:tc>
      </w:tr>
      <w:tr w:rsidR="00ED2C59" w:rsidRPr="00ED2C59" w:rsidTr="00FB53B1">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FB53B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Information and data</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FB53B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Minutes </w:t>
            </w:r>
            <w:r w:rsidR="00ED2C59" w:rsidRPr="00ED2C59">
              <w:rPr>
                <w:rFonts w:ascii="Arial" w:hAnsi="Arial" w:cs="Arial"/>
                <w:color w:val="000000" w:themeColor="text1"/>
              </w:rPr>
              <w:t>of meetings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Workplace </w:t>
            </w:r>
            <w:r w:rsidR="00ED2C59" w:rsidRPr="00ED2C59">
              <w:rPr>
                <w:rFonts w:ascii="Arial" w:hAnsi="Arial" w:cs="Arial"/>
                <w:color w:val="000000" w:themeColor="text1"/>
              </w:rPr>
              <w:t>inspections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Feedback </w:t>
            </w:r>
            <w:r w:rsidR="00ED2C59" w:rsidRPr="00ED2C59">
              <w:rPr>
                <w:rFonts w:ascii="Arial" w:hAnsi="Arial" w:cs="Arial"/>
                <w:color w:val="000000" w:themeColor="text1"/>
              </w:rPr>
              <w:t>from questionnaires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Workshops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Audi</w:t>
            </w:r>
            <w:r w:rsidR="00ED2C59" w:rsidRPr="00ED2C59">
              <w:rPr>
                <w:rFonts w:ascii="Arial" w:hAnsi="Arial" w:cs="Arial"/>
                <w:color w:val="000000" w:themeColor="text1"/>
              </w:rPr>
              <w:t>t reports</w:t>
            </w:r>
          </w:p>
        </w:tc>
      </w:tr>
    </w:tbl>
    <w:p w:rsidR="00ED2C59" w:rsidRPr="00EE47BA" w:rsidRDefault="00ED2C59" w:rsidP="006A082F">
      <w:pPr>
        <w:tabs>
          <w:tab w:val="left" w:pos="7035"/>
        </w:tabs>
        <w:ind w:right="29"/>
        <w:rPr>
          <w:rFonts w:ascii="Arial" w:hAnsi="Arial" w:cs="Arial"/>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EE47BA">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EE47BA">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ED2C59" w:rsidRPr="00ED2C59" w:rsidTr="00EE47BA">
        <w:trPr>
          <w:trHeight w:val="64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EE47BA">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A082F">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Roles </w:t>
            </w:r>
            <w:r w:rsidR="00ED2C59" w:rsidRPr="00ED2C59">
              <w:rPr>
                <w:rFonts w:ascii="Arial" w:hAnsi="Arial" w:cs="Arial"/>
                <w:color w:val="000000" w:themeColor="text1"/>
              </w:rPr>
              <w:t xml:space="preserve">and responsibilities under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legislation of employees including supervisors, contractors,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inspectors, </w:t>
            </w:r>
            <w:r w:rsidR="00157176">
              <w:rPr>
                <w:rFonts w:ascii="Arial" w:hAnsi="Arial" w:cs="Arial"/>
                <w:color w:val="000000" w:themeColor="text1"/>
              </w:rPr>
              <w:t>etc.</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 xml:space="preserve">of duty of care including concepts of causation, foresee ability, preventability </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Legislative </w:t>
            </w:r>
            <w:r w:rsidR="00ED2C59" w:rsidRPr="00ED2C59">
              <w:rPr>
                <w:rFonts w:ascii="Arial" w:hAnsi="Arial" w:cs="Arial"/>
                <w:color w:val="000000" w:themeColor="text1"/>
              </w:rPr>
              <w:t xml:space="preserve">requirements for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 and consultation</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of incident causation and injury processes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Hierarchy </w:t>
            </w:r>
            <w:r w:rsidR="00ED2C59" w:rsidRPr="00ED2C59">
              <w:rPr>
                <w:rFonts w:ascii="Arial" w:hAnsi="Arial" w:cs="Arial"/>
                <w:color w:val="000000" w:themeColor="text1"/>
              </w:rPr>
              <w:t>of control and considerations for choosing between different control measures, such as possible inadequacies of particular control measures</w:t>
            </w:r>
          </w:p>
          <w:p w:rsidR="00ED2C59" w:rsidRPr="00ED2C59" w:rsidRDefault="00EE47BA" w:rsidP="00252198">
            <w:pPr>
              <w:pStyle w:val="ListBullet"/>
              <w:numPr>
                <w:ilvl w:val="0"/>
                <w:numId w:val="229"/>
              </w:numPr>
              <w:spacing w:before="0" w:after="0"/>
              <w:contextualSpacing w:val="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 xml:space="preserve">and practices of a systematic approach </w:t>
            </w:r>
            <w:r w:rsidR="004627E0">
              <w:rPr>
                <w:rFonts w:ascii="Arial" w:hAnsi="Arial" w:cs="Arial"/>
                <w:color w:val="000000" w:themeColor="text1"/>
              </w:rPr>
              <w:t>to manage OHS</w:t>
            </w:r>
            <w:r w:rsidR="0026271B">
              <w:rPr>
                <w:rFonts w:ascii="Arial" w:hAnsi="Arial" w:cs="Arial"/>
                <w:color w:val="000000" w:themeColor="text1"/>
              </w:rPr>
              <w:t xml:space="preserve"> </w:t>
            </w:r>
          </w:p>
        </w:tc>
      </w:tr>
      <w:tr w:rsidR="00ED2C59" w:rsidRPr="00ED2C59" w:rsidTr="00EE47BA">
        <w:trPr>
          <w:trHeight w:val="98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D069E3" w:rsidP="00EE47BA">
            <w:pPr>
              <w:ind w:left="0" w:right="29" w:firstLine="0"/>
              <w:rPr>
                <w:rFonts w:ascii="Arial" w:hAnsi="Arial" w:cs="Arial"/>
                <w:color w:val="000000" w:themeColor="text1"/>
              </w:rPr>
            </w:pPr>
            <w:r>
              <w:rPr>
                <w:rFonts w:ascii="Arial" w:hAnsi="Arial" w:cs="Arial"/>
                <w:color w:val="000000" w:themeColor="text1"/>
              </w:rPr>
              <w:lastRenderedPageBreak/>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6A082F">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Roles </w:t>
            </w:r>
            <w:r w:rsidR="00ED2C59" w:rsidRPr="00ED2C59">
              <w:rPr>
                <w:rFonts w:ascii="Arial" w:hAnsi="Arial" w:cs="Arial"/>
                <w:color w:val="000000" w:themeColor="text1"/>
              </w:rPr>
              <w:t xml:space="preserve">and responsibilities in relation to communication and consultation for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committees, </w:t>
            </w:r>
            <w:r w:rsidR="00C91FD6">
              <w:rPr>
                <w:rFonts w:ascii="Arial" w:hAnsi="Arial" w:cs="Arial"/>
                <w:color w:val="000000" w:themeColor="text1"/>
              </w:rPr>
              <w:t xml:space="preserve">OHS </w:t>
            </w:r>
            <w:r w:rsidR="00ED2C59" w:rsidRPr="00ED2C59">
              <w:rPr>
                <w:rFonts w:ascii="Arial" w:hAnsi="Arial" w:cs="Arial"/>
                <w:color w:val="000000" w:themeColor="text1"/>
              </w:rPr>
              <w:t>representatives, line management, employees and inspectors</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Structure </w:t>
            </w:r>
            <w:r w:rsidR="00ED2C59" w:rsidRPr="00ED2C59">
              <w:rPr>
                <w:rFonts w:ascii="Arial" w:hAnsi="Arial" w:cs="Arial"/>
                <w:color w:val="000000" w:themeColor="text1"/>
              </w:rPr>
              <w:t>and forms of legislation including regulations, directives, codes of practice, associated standards and guidance material</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Difference </w:t>
            </w:r>
            <w:r w:rsidR="00ED2C59" w:rsidRPr="00ED2C59">
              <w:rPr>
                <w:rFonts w:ascii="Arial" w:hAnsi="Arial" w:cs="Arial"/>
                <w:color w:val="000000" w:themeColor="text1"/>
              </w:rPr>
              <w:t xml:space="preserve">between </w:t>
            </w:r>
            <w:proofErr w:type="spellStart"/>
            <w:r w:rsidR="00ED2C59" w:rsidRPr="00ED2C59">
              <w:rPr>
                <w:rFonts w:ascii="Arial" w:hAnsi="Arial" w:cs="Arial"/>
                <w:color w:val="000000" w:themeColor="text1"/>
              </w:rPr>
              <w:t>labour</w:t>
            </w:r>
            <w:proofErr w:type="spellEnd"/>
            <w:r w:rsidR="00ED2C59" w:rsidRPr="00ED2C59">
              <w:rPr>
                <w:rFonts w:ascii="Arial" w:hAnsi="Arial" w:cs="Arial"/>
                <w:color w:val="000000" w:themeColor="text1"/>
              </w:rPr>
              <w:t xml:space="preserve"> law, civil law and criminal law</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Concept </w:t>
            </w:r>
            <w:r w:rsidR="00ED2C59" w:rsidRPr="00ED2C59">
              <w:rPr>
                <w:rFonts w:ascii="Arial" w:hAnsi="Arial" w:cs="Arial"/>
                <w:color w:val="000000" w:themeColor="text1"/>
              </w:rPr>
              <w:t xml:space="preserve">of </w:t>
            </w:r>
            <w:proofErr w:type="spellStart"/>
            <w:r w:rsidR="00ED2C59" w:rsidRPr="00ED2C59">
              <w:rPr>
                <w:rFonts w:ascii="Arial" w:hAnsi="Arial" w:cs="Arial"/>
                <w:color w:val="000000" w:themeColor="text1"/>
              </w:rPr>
              <w:t>labour</w:t>
            </w:r>
            <w:proofErr w:type="spellEnd"/>
            <w:r w:rsidR="00ED2C59" w:rsidRPr="00ED2C59">
              <w:rPr>
                <w:rFonts w:ascii="Arial" w:hAnsi="Arial" w:cs="Arial"/>
                <w:color w:val="000000" w:themeColor="text1"/>
              </w:rPr>
              <w:t xml:space="preserve"> law duty of care</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Requirements </w:t>
            </w:r>
            <w:r w:rsidR="00ED2C59" w:rsidRPr="00ED2C59">
              <w:rPr>
                <w:rFonts w:ascii="Arial" w:hAnsi="Arial" w:cs="Arial"/>
                <w:color w:val="000000" w:themeColor="text1"/>
              </w:rPr>
              <w:t xml:space="preserve">for recordkeeping that address </w:t>
            </w:r>
            <w:r w:rsidR="0026271B">
              <w:rPr>
                <w:rFonts w:ascii="Arial" w:hAnsi="Arial" w:cs="Arial"/>
                <w:color w:val="000000" w:themeColor="text1"/>
              </w:rPr>
              <w:t xml:space="preserve">OHS </w:t>
            </w:r>
            <w:r w:rsidR="00ED2C59" w:rsidRPr="00ED2C59">
              <w:rPr>
                <w:rFonts w:ascii="Arial" w:hAnsi="Arial" w:cs="Arial"/>
                <w:color w:val="000000" w:themeColor="text1"/>
              </w:rPr>
              <w:t>, privacy and other relevant legislation</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Nature </w:t>
            </w:r>
            <w:r w:rsidR="00ED2C59" w:rsidRPr="00ED2C59">
              <w:rPr>
                <w:rFonts w:ascii="Arial" w:hAnsi="Arial" w:cs="Arial"/>
                <w:color w:val="000000" w:themeColor="text1"/>
              </w:rPr>
              <w:t xml:space="preserve">and use of information and data that provides valid and reliable results on performance of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management processes including </w:t>
            </w:r>
            <w:r>
              <w:rPr>
                <w:rFonts w:ascii="Arial" w:hAnsi="Arial" w:cs="Arial"/>
                <w:color w:val="000000" w:themeColor="text1"/>
              </w:rPr>
              <w:t>Positive Performance Indicators (PPIs)</w:t>
            </w:r>
            <w:r w:rsidR="00ED2C59" w:rsidRPr="00ED2C59">
              <w:rPr>
                <w:rFonts w:ascii="Arial" w:hAnsi="Arial" w:cs="Arial"/>
                <w:color w:val="000000" w:themeColor="text1"/>
              </w:rPr>
              <w:t xml:space="preserve"> and limitations of other types of measures </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Development </w:t>
            </w:r>
            <w:r w:rsidR="00ED2C59" w:rsidRPr="00ED2C59">
              <w:rPr>
                <w:rFonts w:ascii="Arial" w:hAnsi="Arial" w:cs="Arial"/>
                <w:color w:val="000000" w:themeColor="text1"/>
              </w:rPr>
              <w:t xml:space="preserve">of tools such as </w:t>
            </w:r>
            <w:r w:rsidRPr="00ED2C59">
              <w:rPr>
                <w:rFonts w:ascii="Arial" w:hAnsi="Arial" w:cs="Arial"/>
                <w:color w:val="000000" w:themeColor="text1"/>
              </w:rPr>
              <w:t xml:space="preserve">PPIs </w:t>
            </w:r>
            <w:r w:rsidR="00ED2C59" w:rsidRPr="00ED2C59">
              <w:rPr>
                <w:rFonts w:ascii="Arial" w:hAnsi="Arial" w:cs="Arial"/>
                <w:color w:val="000000" w:themeColor="text1"/>
              </w:rPr>
              <w:t xml:space="preserve">in assessment of </w:t>
            </w:r>
            <w:r w:rsidR="00C91FD6">
              <w:rPr>
                <w:rFonts w:ascii="Arial" w:hAnsi="Arial" w:cs="Arial"/>
                <w:color w:val="000000" w:themeColor="text1"/>
              </w:rPr>
              <w:t xml:space="preserve">OHS </w:t>
            </w:r>
            <w:r w:rsidR="00ED2C59" w:rsidRPr="00ED2C59">
              <w:rPr>
                <w:rFonts w:ascii="Arial" w:hAnsi="Arial" w:cs="Arial"/>
                <w:color w:val="000000" w:themeColor="text1"/>
              </w:rPr>
              <w:t>performance</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Requirements </w:t>
            </w:r>
            <w:r w:rsidR="00ED2C59" w:rsidRPr="00ED2C59">
              <w:rPr>
                <w:rFonts w:ascii="Arial" w:hAnsi="Arial" w:cs="Arial"/>
                <w:color w:val="000000" w:themeColor="text1"/>
              </w:rPr>
              <w:t xml:space="preserve">for reporting under </w:t>
            </w:r>
            <w:r w:rsidR="00C91FD6">
              <w:rPr>
                <w:rFonts w:ascii="Arial" w:hAnsi="Arial" w:cs="Arial"/>
                <w:color w:val="000000" w:themeColor="text1"/>
              </w:rPr>
              <w:t xml:space="preserve">OHS </w:t>
            </w:r>
            <w:r w:rsidR="00ED2C59" w:rsidRPr="00ED2C59">
              <w:rPr>
                <w:rFonts w:ascii="Arial" w:hAnsi="Arial" w:cs="Arial"/>
                <w:color w:val="000000" w:themeColor="text1"/>
              </w:rPr>
              <w:t>and other relevant legislation including notification and reporting of incidents</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Requirements </w:t>
            </w:r>
            <w:r w:rsidR="00ED2C59" w:rsidRPr="00ED2C59">
              <w:rPr>
                <w:rFonts w:ascii="Arial" w:hAnsi="Arial" w:cs="Arial"/>
                <w:color w:val="000000" w:themeColor="text1"/>
              </w:rPr>
              <w:t xml:space="preserve">of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and standards related to systematically managing </w:t>
            </w:r>
            <w:r w:rsidR="0026271B">
              <w:rPr>
                <w:rFonts w:ascii="Arial" w:hAnsi="Arial" w:cs="Arial"/>
                <w:color w:val="000000" w:themeColor="text1"/>
              </w:rPr>
              <w:t xml:space="preserve">OHS </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Other </w:t>
            </w:r>
            <w:r w:rsidR="00ED2C59" w:rsidRPr="00ED2C59">
              <w:rPr>
                <w:rFonts w:ascii="Arial" w:hAnsi="Arial" w:cs="Arial"/>
                <w:color w:val="000000" w:themeColor="text1"/>
              </w:rPr>
              <w:t xml:space="preserve">function areas that impact on the management of </w:t>
            </w:r>
            <w:r w:rsidR="0026271B">
              <w:rPr>
                <w:rFonts w:ascii="Arial" w:hAnsi="Arial" w:cs="Arial"/>
                <w:color w:val="000000" w:themeColor="text1"/>
              </w:rPr>
              <w:t xml:space="preserve">OHS </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Internal </w:t>
            </w:r>
            <w:r w:rsidR="00ED2C59" w:rsidRPr="00ED2C59">
              <w:rPr>
                <w:rFonts w:ascii="Arial" w:hAnsi="Arial" w:cs="Arial"/>
                <w:color w:val="000000" w:themeColor="text1"/>
              </w:rPr>
              <w:t xml:space="preserve">and external sources of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How </w:t>
            </w:r>
            <w:r w:rsidR="00ED2C59" w:rsidRPr="00ED2C59">
              <w:rPr>
                <w:rFonts w:ascii="Arial" w:hAnsi="Arial" w:cs="Arial"/>
                <w:color w:val="000000" w:themeColor="text1"/>
              </w:rPr>
              <w:t xml:space="preserve">the characteristics and composition of the workforce impact on risk and the systematic approach </w:t>
            </w:r>
            <w:r w:rsidR="004627E0">
              <w:rPr>
                <w:rFonts w:ascii="Arial" w:hAnsi="Arial" w:cs="Arial"/>
                <w:color w:val="000000" w:themeColor="text1"/>
              </w:rPr>
              <w:t>to manage OHS</w:t>
            </w:r>
            <w:r w:rsidR="00C91FD6">
              <w:rPr>
                <w:rFonts w:ascii="Arial" w:hAnsi="Arial" w:cs="Arial"/>
                <w:color w:val="000000" w:themeColor="text1"/>
              </w:rPr>
              <w:t xml:space="preserve"> </w:t>
            </w:r>
            <w:r w:rsidR="00ED2C59" w:rsidRPr="00ED2C59">
              <w:rPr>
                <w:rFonts w:ascii="Arial" w:hAnsi="Arial" w:cs="Arial"/>
                <w:color w:val="000000" w:themeColor="text1"/>
              </w:rPr>
              <w:t>e.g.</w:t>
            </w:r>
          </w:p>
          <w:p w:rsidR="00ED2C59" w:rsidRPr="00ED2C59" w:rsidRDefault="006A082F" w:rsidP="00252198">
            <w:pPr>
              <w:pStyle w:val="ListBullet2"/>
              <w:numPr>
                <w:ilvl w:val="0"/>
                <w:numId w:val="248"/>
              </w:numPr>
              <w:spacing w:before="0" w:after="0"/>
              <w:rPr>
                <w:rFonts w:ascii="Arial" w:hAnsi="Arial" w:cs="Arial"/>
                <w:color w:val="000000" w:themeColor="text1"/>
              </w:rPr>
            </w:pPr>
            <w:r w:rsidRPr="00ED2C59">
              <w:rPr>
                <w:rFonts w:ascii="Arial" w:hAnsi="Arial" w:cs="Arial"/>
                <w:color w:val="000000" w:themeColor="text1"/>
              </w:rPr>
              <w:t>labor</w:t>
            </w:r>
            <w:r w:rsidR="00ED2C59" w:rsidRPr="00ED2C59">
              <w:rPr>
                <w:rFonts w:ascii="Arial" w:hAnsi="Arial" w:cs="Arial"/>
                <w:color w:val="000000" w:themeColor="text1"/>
              </w:rPr>
              <w:t xml:space="preserve"> market changes</w:t>
            </w:r>
          </w:p>
          <w:p w:rsidR="00ED2C59" w:rsidRPr="00ED2C59" w:rsidRDefault="00ED2C59" w:rsidP="00252198">
            <w:pPr>
              <w:pStyle w:val="ListBullet2"/>
              <w:numPr>
                <w:ilvl w:val="0"/>
                <w:numId w:val="248"/>
              </w:numPr>
              <w:spacing w:before="0" w:after="0"/>
              <w:rPr>
                <w:rFonts w:ascii="Arial" w:hAnsi="Arial" w:cs="Arial"/>
                <w:color w:val="000000" w:themeColor="text1"/>
              </w:rPr>
            </w:pPr>
            <w:r w:rsidRPr="00ED2C59">
              <w:rPr>
                <w:rFonts w:ascii="Arial" w:hAnsi="Arial" w:cs="Arial"/>
                <w:color w:val="000000" w:themeColor="text1"/>
              </w:rPr>
              <w:t xml:space="preserve">structure and </w:t>
            </w:r>
            <w:r w:rsidR="006A082F" w:rsidRPr="00ED2C59">
              <w:rPr>
                <w:rFonts w:ascii="Arial" w:hAnsi="Arial" w:cs="Arial"/>
                <w:color w:val="000000" w:themeColor="text1"/>
              </w:rPr>
              <w:t>organization</w:t>
            </w:r>
            <w:r w:rsidRPr="00ED2C59">
              <w:rPr>
                <w:rFonts w:ascii="Arial" w:hAnsi="Arial" w:cs="Arial"/>
                <w:color w:val="000000" w:themeColor="text1"/>
              </w:rPr>
              <w:t xml:space="preserve"> of workforce e.g. part-time, casual and contract workers, shift rosters, geographical location</w:t>
            </w:r>
          </w:p>
          <w:p w:rsidR="00ED2C59" w:rsidRPr="00ED2C59" w:rsidRDefault="00ED2C59" w:rsidP="00252198">
            <w:pPr>
              <w:pStyle w:val="ListBullet2"/>
              <w:numPr>
                <w:ilvl w:val="0"/>
                <w:numId w:val="248"/>
              </w:numPr>
              <w:spacing w:before="0" w:after="0"/>
              <w:rPr>
                <w:rFonts w:ascii="Arial" w:hAnsi="Arial" w:cs="Arial"/>
                <w:color w:val="000000" w:themeColor="text1"/>
              </w:rPr>
            </w:pPr>
            <w:r w:rsidRPr="00ED2C59">
              <w:rPr>
                <w:rFonts w:ascii="Arial" w:hAnsi="Arial" w:cs="Arial"/>
                <w:color w:val="000000" w:themeColor="text1"/>
              </w:rPr>
              <w:t>language, literacy and numeracy</w:t>
            </w:r>
          </w:p>
          <w:p w:rsidR="00ED2C59" w:rsidRPr="00ED2C59" w:rsidRDefault="00ED2C59" w:rsidP="00252198">
            <w:pPr>
              <w:pStyle w:val="ListBullet2"/>
              <w:numPr>
                <w:ilvl w:val="0"/>
                <w:numId w:val="248"/>
              </w:numPr>
              <w:spacing w:before="0" w:after="0"/>
              <w:rPr>
                <w:rFonts w:ascii="Arial" w:hAnsi="Arial" w:cs="Arial"/>
                <w:color w:val="000000" w:themeColor="text1"/>
              </w:rPr>
            </w:pPr>
            <w:r w:rsidRPr="00ED2C59">
              <w:rPr>
                <w:rFonts w:ascii="Arial" w:hAnsi="Arial" w:cs="Arial"/>
                <w:color w:val="000000" w:themeColor="text1"/>
              </w:rPr>
              <w:t>communication skills</w:t>
            </w:r>
          </w:p>
          <w:p w:rsidR="00ED2C59" w:rsidRPr="00ED2C59" w:rsidRDefault="00ED2C59" w:rsidP="00252198">
            <w:pPr>
              <w:pStyle w:val="ListBullet2"/>
              <w:numPr>
                <w:ilvl w:val="0"/>
                <w:numId w:val="248"/>
              </w:numPr>
              <w:spacing w:before="0" w:after="0"/>
              <w:rPr>
                <w:rFonts w:ascii="Arial" w:hAnsi="Arial" w:cs="Arial"/>
                <w:color w:val="000000" w:themeColor="text1"/>
              </w:rPr>
            </w:pPr>
            <w:r w:rsidRPr="00ED2C59">
              <w:rPr>
                <w:rFonts w:ascii="Arial" w:hAnsi="Arial" w:cs="Arial"/>
                <w:color w:val="000000" w:themeColor="text1"/>
              </w:rPr>
              <w:t>cultural background/workplace diversity</w:t>
            </w:r>
          </w:p>
          <w:p w:rsidR="00ED2C59" w:rsidRPr="00ED2C59" w:rsidRDefault="00ED2C59" w:rsidP="00252198">
            <w:pPr>
              <w:pStyle w:val="ListBullet2"/>
              <w:numPr>
                <w:ilvl w:val="0"/>
                <w:numId w:val="248"/>
              </w:numPr>
              <w:spacing w:before="0" w:after="0"/>
              <w:rPr>
                <w:rFonts w:ascii="Arial" w:hAnsi="Arial" w:cs="Arial"/>
                <w:color w:val="000000" w:themeColor="text1"/>
              </w:rPr>
            </w:pPr>
            <w:r w:rsidRPr="00ED2C59">
              <w:rPr>
                <w:rFonts w:ascii="Arial" w:hAnsi="Arial" w:cs="Arial"/>
                <w:color w:val="000000" w:themeColor="text1"/>
              </w:rPr>
              <w:t>gender</w:t>
            </w:r>
          </w:p>
          <w:p w:rsidR="00ED2C59" w:rsidRPr="00ED2C59" w:rsidRDefault="00ED2C59" w:rsidP="00252198">
            <w:pPr>
              <w:pStyle w:val="ListBullet2"/>
              <w:numPr>
                <w:ilvl w:val="0"/>
                <w:numId w:val="248"/>
              </w:numPr>
              <w:spacing w:before="0" w:after="0"/>
              <w:rPr>
                <w:rFonts w:ascii="Arial" w:hAnsi="Arial" w:cs="Arial"/>
                <w:color w:val="000000" w:themeColor="text1"/>
              </w:rPr>
            </w:pPr>
            <w:r w:rsidRPr="00ED2C59">
              <w:rPr>
                <w:rFonts w:ascii="Arial" w:hAnsi="Arial" w:cs="Arial"/>
                <w:color w:val="000000" w:themeColor="text1"/>
              </w:rPr>
              <w:t>workers with special needs</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Organizational </w:t>
            </w:r>
            <w:r w:rsidR="00ED2C59" w:rsidRPr="00ED2C59">
              <w:rPr>
                <w:rFonts w:ascii="Arial" w:hAnsi="Arial" w:cs="Arial"/>
                <w:color w:val="000000" w:themeColor="text1"/>
              </w:rPr>
              <w:t xml:space="preserve">behavior and culture as it impacts on </w:t>
            </w:r>
            <w:r w:rsidR="00C91FD6">
              <w:rPr>
                <w:rFonts w:ascii="Arial" w:hAnsi="Arial" w:cs="Arial"/>
                <w:color w:val="000000" w:themeColor="text1"/>
              </w:rPr>
              <w:t xml:space="preserve">OHS </w:t>
            </w:r>
            <w:r w:rsidR="00ED2C59" w:rsidRPr="00ED2C59">
              <w:rPr>
                <w:rFonts w:ascii="Arial" w:hAnsi="Arial" w:cs="Arial"/>
                <w:color w:val="000000" w:themeColor="text1"/>
              </w:rPr>
              <w:t>and on change</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Ethics </w:t>
            </w:r>
            <w:r w:rsidR="00ED2C59" w:rsidRPr="00ED2C59">
              <w:rPr>
                <w:rFonts w:ascii="Arial" w:hAnsi="Arial" w:cs="Arial"/>
                <w:color w:val="000000" w:themeColor="text1"/>
              </w:rPr>
              <w:t xml:space="preserve">related to professional practice </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Methods </w:t>
            </w:r>
            <w:r w:rsidR="00ED2C59" w:rsidRPr="00ED2C59">
              <w:rPr>
                <w:rFonts w:ascii="Arial" w:hAnsi="Arial" w:cs="Arial"/>
                <w:color w:val="000000" w:themeColor="text1"/>
              </w:rPr>
              <w:t xml:space="preserve">of providing evidence of compliance with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legislation </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lastRenderedPageBreak/>
              <w:t>Professional liability in relation to providing advice</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Principles of effective meetings including agendas, action planning, chair and secretarial duties, minutes and action items</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Organizational </w:t>
            </w:r>
            <w:r>
              <w:rPr>
                <w:rFonts w:ascii="Arial" w:hAnsi="Arial" w:cs="Arial"/>
                <w:color w:val="000000" w:themeColor="text1"/>
              </w:rPr>
              <w:t xml:space="preserve">OHS </w:t>
            </w:r>
            <w:r w:rsidR="00ED2C59" w:rsidRPr="00ED2C59">
              <w:rPr>
                <w:rFonts w:ascii="Arial" w:hAnsi="Arial" w:cs="Arial"/>
                <w:color w:val="000000" w:themeColor="text1"/>
              </w:rPr>
              <w:t>policies and procedures</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Nature of workplace processes (including work flow, planning and control) and hazards relevant to the particular workplace</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Key personnel, including identifying 'change agents', within workplace management structure</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Formal and informal communication an</w:t>
            </w:r>
            <w:r w:rsidR="00ED2C59" w:rsidRPr="00ED2C59">
              <w:rPr>
                <w:rFonts w:ascii="Arial" w:hAnsi="Arial" w:cs="Arial"/>
                <w:color w:val="000000" w:themeColor="text1"/>
              </w:rPr>
              <w:t>d consultation processes and key personnel related to communication</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Language, literacy and cultural profile of the work group</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Organizational culture as it impacts </w:t>
            </w:r>
            <w:r w:rsidR="00ED2C59" w:rsidRPr="00ED2C59">
              <w:rPr>
                <w:rFonts w:ascii="Arial" w:hAnsi="Arial" w:cs="Arial"/>
                <w:color w:val="000000" w:themeColor="text1"/>
              </w:rPr>
              <w:t>on the workgroup</w:t>
            </w:r>
          </w:p>
        </w:tc>
      </w:tr>
      <w:tr w:rsidR="00ED2C59" w:rsidRPr="00ED2C59" w:rsidTr="00EE47BA">
        <w:trPr>
          <w:trHeight w:val="764"/>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A082F">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94563E" w:rsidP="0094563E">
            <w:pPr>
              <w:autoSpaceDE w:val="0"/>
              <w:autoSpaceDN w:val="0"/>
              <w:adjustRightInd w:val="0"/>
              <w:ind w:left="0" w:right="29" w:firstLine="0"/>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Relating to people from a range </w:t>
            </w:r>
            <w:r w:rsidR="00ED2C59" w:rsidRPr="00ED2C59">
              <w:rPr>
                <w:rFonts w:ascii="Arial" w:hAnsi="Arial" w:cs="Arial"/>
                <w:color w:val="000000" w:themeColor="text1"/>
              </w:rPr>
              <w:t>of social, cultural and ethnic backgrounds and physical and mental abilities, person with special needs</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Communicating effectively with personnel at all levels of organization and </w:t>
            </w:r>
            <w:r>
              <w:rPr>
                <w:rFonts w:ascii="Arial" w:hAnsi="Arial" w:cs="Arial"/>
                <w:color w:val="000000" w:themeColor="text1"/>
              </w:rPr>
              <w:t xml:space="preserve">OHS </w:t>
            </w:r>
            <w:r w:rsidR="00ED2C59" w:rsidRPr="00ED2C59">
              <w:rPr>
                <w:rFonts w:ascii="Arial" w:hAnsi="Arial" w:cs="Arial"/>
                <w:color w:val="000000" w:themeColor="text1"/>
              </w:rPr>
              <w:t>specialists and, as required, emergency service personnel</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Preparing repor</w:t>
            </w:r>
            <w:r w:rsidR="00ED2C59" w:rsidRPr="00ED2C59">
              <w:rPr>
                <w:rFonts w:ascii="Arial" w:hAnsi="Arial" w:cs="Arial"/>
                <w:color w:val="000000" w:themeColor="text1"/>
              </w:rPr>
              <w:t xml:space="preserve">ts for a range of target groups including </w:t>
            </w:r>
            <w:r>
              <w:rPr>
                <w:rFonts w:ascii="Arial" w:hAnsi="Arial" w:cs="Arial"/>
                <w:color w:val="000000" w:themeColor="text1"/>
              </w:rPr>
              <w:t xml:space="preserve">OHS </w:t>
            </w:r>
            <w:r w:rsidR="00ED2C59" w:rsidRPr="00ED2C59">
              <w:rPr>
                <w:rFonts w:ascii="Arial" w:hAnsi="Arial" w:cs="Arial"/>
                <w:color w:val="000000" w:themeColor="text1"/>
              </w:rPr>
              <w:t xml:space="preserve">committee, </w:t>
            </w:r>
            <w:r>
              <w:rPr>
                <w:rFonts w:ascii="Arial" w:hAnsi="Arial" w:cs="Arial"/>
                <w:color w:val="000000" w:themeColor="text1"/>
              </w:rPr>
              <w:t xml:space="preserve">OHS </w:t>
            </w:r>
            <w:r w:rsidR="00ED2C59" w:rsidRPr="00ED2C59">
              <w:rPr>
                <w:rFonts w:ascii="Arial" w:hAnsi="Arial" w:cs="Arial"/>
                <w:color w:val="000000" w:themeColor="text1"/>
              </w:rPr>
              <w:t>representatives, managers, supervisors and other stakeholders</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Advanced written communication including development of policies and procedures, plans </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Applying continuous improvement and action pl</w:t>
            </w:r>
            <w:r w:rsidR="00ED2C59" w:rsidRPr="00ED2C59">
              <w:rPr>
                <w:rFonts w:ascii="Arial" w:hAnsi="Arial" w:cs="Arial"/>
                <w:color w:val="000000" w:themeColor="text1"/>
              </w:rPr>
              <w:t>anning processes</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Contributing effectively to the strategic </w:t>
            </w:r>
            <w:r>
              <w:rPr>
                <w:rFonts w:ascii="Arial" w:hAnsi="Arial" w:cs="Arial"/>
                <w:color w:val="000000" w:themeColor="text1"/>
              </w:rPr>
              <w:t xml:space="preserve">OHS </w:t>
            </w:r>
            <w:r w:rsidR="00ED2C59" w:rsidRPr="00ED2C59">
              <w:rPr>
                <w:rFonts w:ascii="Arial" w:hAnsi="Arial" w:cs="Arial"/>
                <w:color w:val="000000" w:themeColor="text1"/>
              </w:rPr>
              <w:t xml:space="preserve">performance of the </w:t>
            </w:r>
            <w:r w:rsidR="006A082F" w:rsidRPr="00ED2C59">
              <w:rPr>
                <w:rFonts w:ascii="Arial" w:hAnsi="Arial" w:cs="Arial"/>
                <w:color w:val="000000" w:themeColor="text1"/>
              </w:rPr>
              <w:t>organization</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Achieving change using project management processes</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Managing own tasks within time frame</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Using consultation and negotiation skills, particularly in relation to d</w:t>
            </w:r>
            <w:r w:rsidR="00ED2C59" w:rsidRPr="00ED2C59">
              <w:rPr>
                <w:rFonts w:ascii="Arial" w:hAnsi="Arial" w:cs="Arial"/>
                <w:color w:val="000000" w:themeColor="text1"/>
              </w:rPr>
              <w:t>eveloping plans and implementing and monitoring designated actions</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Contributing to the assessment of the resources needed to systematically manage </w:t>
            </w:r>
            <w:r>
              <w:rPr>
                <w:rFonts w:ascii="Arial" w:hAnsi="Arial" w:cs="Arial"/>
                <w:color w:val="000000" w:themeColor="text1"/>
              </w:rPr>
              <w:t xml:space="preserve">OHS </w:t>
            </w:r>
            <w:r w:rsidR="00ED2C59" w:rsidRPr="00ED2C59">
              <w:rPr>
                <w:rFonts w:ascii="Arial" w:hAnsi="Arial" w:cs="Arial"/>
                <w:color w:val="000000" w:themeColor="text1"/>
              </w:rPr>
              <w:t>and, where appropriate, access resources</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 xml:space="preserve">Interpreting information and </w:t>
            </w:r>
            <w:r w:rsidR="00ED2C59" w:rsidRPr="00ED2C59">
              <w:rPr>
                <w:rFonts w:ascii="Arial" w:hAnsi="Arial" w:cs="Arial"/>
                <w:color w:val="000000" w:themeColor="text1"/>
              </w:rPr>
              <w:t xml:space="preserve">data to identify areas for improvement </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Conducting effective formal and informal meetings</w:t>
            </w:r>
          </w:p>
          <w:p w:rsid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Using information and data gathering techniques such as brainstorming, polling, interviews</w:t>
            </w:r>
          </w:p>
          <w:p w:rsidR="0094563E" w:rsidRPr="00ED2C59" w:rsidRDefault="0094563E" w:rsidP="0094563E">
            <w:pPr>
              <w:pStyle w:val="ListBullet"/>
              <w:numPr>
                <w:ilvl w:val="0"/>
                <w:numId w:val="0"/>
              </w:numPr>
              <w:spacing w:before="0" w:after="0"/>
              <w:ind w:left="360" w:hanging="360"/>
              <w:rPr>
                <w:rFonts w:ascii="Arial" w:hAnsi="Arial" w:cs="Arial"/>
                <w:color w:val="000000" w:themeColor="text1"/>
              </w:rPr>
            </w:pP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lastRenderedPageBreak/>
              <w:t>Using language and literacy skills appropriate to the workgroup and the task</w:t>
            </w:r>
          </w:p>
          <w:p w:rsidR="00ED2C59" w:rsidRPr="00ED2C59" w:rsidRDefault="00EE47BA" w:rsidP="00252198">
            <w:pPr>
              <w:pStyle w:val="ListBullet"/>
              <w:numPr>
                <w:ilvl w:val="0"/>
                <w:numId w:val="229"/>
              </w:numPr>
              <w:spacing w:before="0" w:after="0"/>
              <w:rPr>
                <w:rFonts w:ascii="Arial" w:hAnsi="Arial" w:cs="Arial"/>
                <w:color w:val="000000" w:themeColor="text1"/>
              </w:rPr>
            </w:pPr>
            <w:r w:rsidRPr="00ED2C59">
              <w:rPr>
                <w:rFonts w:ascii="Arial" w:hAnsi="Arial" w:cs="Arial"/>
                <w:color w:val="000000" w:themeColor="text1"/>
              </w:rPr>
              <w:t>Using computer and information te</w:t>
            </w:r>
            <w:r w:rsidR="00ED2C59" w:rsidRPr="00ED2C59">
              <w:rPr>
                <w:rFonts w:ascii="Arial" w:hAnsi="Arial" w:cs="Arial"/>
                <w:color w:val="000000" w:themeColor="text1"/>
              </w:rPr>
              <w:t xml:space="preserve">chnology skills to access internal and external information and data on </w:t>
            </w:r>
            <w:r w:rsidR="0094563E">
              <w:rPr>
                <w:rFonts w:ascii="Arial" w:hAnsi="Arial" w:cs="Arial"/>
                <w:color w:val="000000" w:themeColor="text1"/>
              </w:rPr>
              <w:t>OHS</w:t>
            </w:r>
            <w:r>
              <w:rPr>
                <w:rFonts w:ascii="Arial" w:hAnsi="Arial" w:cs="Arial"/>
                <w:color w:val="000000" w:themeColor="text1"/>
              </w:rPr>
              <w:t xml:space="preserve"> </w:t>
            </w:r>
          </w:p>
        </w:tc>
      </w:tr>
      <w:tr w:rsidR="006A082F" w:rsidRPr="00ED2C59" w:rsidTr="00EE47BA">
        <w:trPr>
          <w:trHeight w:val="818"/>
        </w:trPr>
        <w:tc>
          <w:tcPr>
            <w:tcW w:w="2790" w:type="dxa"/>
            <w:tcBorders>
              <w:top w:val="single" w:sz="4" w:space="0" w:color="auto"/>
              <w:left w:val="single" w:sz="4" w:space="0" w:color="auto"/>
              <w:bottom w:val="single" w:sz="4" w:space="0" w:color="auto"/>
              <w:right w:val="single" w:sz="4" w:space="0" w:color="auto"/>
            </w:tcBorders>
            <w:hideMark/>
          </w:tcPr>
          <w:p w:rsidR="006A082F" w:rsidRPr="00ED2C59" w:rsidRDefault="006A082F" w:rsidP="006A082F">
            <w:pPr>
              <w:rPr>
                <w:rFonts w:ascii="Arial" w:hAnsi="Arial" w:cs="Arial"/>
                <w:color w:val="000000" w:themeColor="text1"/>
              </w:rPr>
            </w:pPr>
            <w:r w:rsidRPr="00ED2C59">
              <w:rPr>
                <w:rFonts w:ascii="Arial" w:hAnsi="Arial" w:cs="Arial"/>
                <w:color w:val="000000" w:themeColor="text1"/>
              </w:rPr>
              <w:lastRenderedPageBreak/>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6A082F" w:rsidRPr="00ED2C59" w:rsidRDefault="006A082F" w:rsidP="0094563E">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6A082F" w:rsidRPr="00ED2C59" w:rsidTr="00EE47BA">
        <w:trPr>
          <w:trHeight w:val="75"/>
        </w:trPr>
        <w:tc>
          <w:tcPr>
            <w:tcW w:w="2790" w:type="dxa"/>
            <w:tcBorders>
              <w:top w:val="single" w:sz="4" w:space="0" w:color="auto"/>
              <w:left w:val="single" w:sz="4" w:space="0" w:color="auto"/>
              <w:bottom w:val="single" w:sz="4" w:space="0" w:color="auto"/>
              <w:right w:val="single" w:sz="4" w:space="0" w:color="auto"/>
            </w:tcBorders>
            <w:hideMark/>
          </w:tcPr>
          <w:p w:rsidR="006A082F" w:rsidRPr="00ED2C59" w:rsidRDefault="006A082F" w:rsidP="0094563E">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6A082F" w:rsidRPr="00ED2C59" w:rsidRDefault="006A082F" w:rsidP="0094563E">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6A082F" w:rsidRPr="00ED2C59" w:rsidRDefault="006A082F" w:rsidP="00252198">
            <w:pPr>
              <w:pStyle w:val="ListBullet"/>
              <w:numPr>
                <w:ilvl w:val="0"/>
                <w:numId w:val="229"/>
              </w:numPr>
              <w:spacing w:before="0" w:after="0"/>
              <w:rPr>
                <w:rFonts w:ascii="Arial" w:hAnsi="Arial" w:cs="Arial"/>
                <w:color w:val="000000" w:themeColor="text1"/>
              </w:rPr>
            </w:pPr>
            <w:r>
              <w:rPr>
                <w:rFonts w:ascii="Arial" w:hAnsi="Arial" w:cs="Arial"/>
                <w:color w:val="000000" w:themeColor="text1"/>
              </w:rPr>
              <w:t>Interview/Written Test</w:t>
            </w:r>
          </w:p>
          <w:p w:rsidR="006A082F" w:rsidRPr="00ED2C59" w:rsidRDefault="005E69B9" w:rsidP="00252198">
            <w:pPr>
              <w:pStyle w:val="ListBullet"/>
              <w:numPr>
                <w:ilvl w:val="0"/>
                <w:numId w:val="229"/>
              </w:numPr>
              <w:spacing w:before="0" w:after="0"/>
              <w:rPr>
                <w:rFonts w:ascii="Arial" w:hAnsi="Arial" w:cs="Arial"/>
                <w:color w:val="000000" w:themeColor="text1"/>
              </w:rPr>
            </w:pPr>
            <w:r>
              <w:rPr>
                <w:rFonts w:ascii="Arial" w:hAnsi="Arial" w:cs="Arial"/>
                <w:color w:val="000000" w:themeColor="text1"/>
              </w:rPr>
              <w:t>Observation/Demonstration with Oral Questioning</w:t>
            </w:r>
          </w:p>
        </w:tc>
      </w:tr>
      <w:tr w:rsidR="006A082F" w:rsidRPr="00ED2C59" w:rsidTr="00EE47BA">
        <w:trPr>
          <w:trHeight w:val="75"/>
        </w:trPr>
        <w:tc>
          <w:tcPr>
            <w:tcW w:w="2790" w:type="dxa"/>
            <w:tcBorders>
              <w:top w:val="single" w:sz="4" w:space="0" w:color="auto"/>
              <w:left w:val="single" w:sz="4" w:space="0" w:color="auto"/>
              <w:bottom w:val="single" w:sz="4" w:space="0" w:color="auto"/>
              <w:right w:val="single" w:sz="4" w:space="0" w:color="auto"/>
            </w:tcBorders>
            <w:hideMark/>
          </w:tcPr>
          <w:p w:rsidR="006A082F" w:rsidRPr="00ED2C59" w:rsidRDefault="006A082F" w:rsidP="006A082F">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6A082F" w:rsidRPr="00ED2C59" w:rsidRDefault="006A082F" w:rsidP="006A082F">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r>
              <w:rPr>
                <w:rFonts w:ascii="Arial" w:hAnsi="Arial" w:cs="Arial"/>
                <w:color w:val="000000" w:themeColor="text1"/>
              </w:rPr>
              <w:t>.</w:t>
            </w:r>
          </w:p>
        </w:tc>
      </w:tr>
    </w:tbl>
    <w:p w:rsidR="00ED2C59" w:rsidRPr="00ED2C59" w:rsidRDefault="00ED2C59" w:rsidP="00ED2C59">
      <w:pPr>
        <w:rPr>
          <w:rFonts w:ascii="Arial" w:hAnsi="Arial" w:cs="Arial"/>
          <w:color w:val="000000" w:themeColor="text1"/>
        </w:rPr>
      </w:pPr>
    </w:p>
    <w:p w:rsidR="00ED2C59" w:rsidRPr="00ED2C59" w:rsidRDefault="00ED2C59" w:rsidP="00ED2C59">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6A082F">
        <w:trPr>
          <w:trHeight w:val="38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26271B" w:rsidP="00ED2C59">
            <w:pPr>
              <w:ind w:right="29"/>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00ED2C59" w:rsidRPr="00ED2C59">
              <w:rPr>
                <w:rFonts w:ascii="Arial" w:hAnsi="Arial" w:cs="Arial"/>
                <w:b/>
                <w:bCs/>
                <w:color w:val="000000" w:themeColor="text1"/>
              </w:rPr>
              <w:t xml:space="preserve"> Level V</w:t>
            </w:r>
          </w:p>
        </w:tc>
      </w:tr>
      <w:tr w:rsidR="00ED2C59" w:rsidRPr="00ED2C59" w:rsidTr="0094563E">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ED2C59">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191ADC" w:rsidRDefault="00191ADC" w:rsidP="00191ADC">
            <w:pPr>
              <w:ind w:right="29"/>
              <w:rPr>
                <w:rFonts w:ascii="Arial" w:hAnsi="Arial" w:cs="Arial"/>
                <w:b/>
                <w:bCs/>
                <w:color w:val="000000" w:themeColor="text1"/>
                <w:lang w:val="en-NZ"/>
              </w:rPr>
            </w:pPr>
            <w:r w:rsidRPr="00191ADC">
              <w:rPr>
                <w:rFonts w:ascii="Arial" w:hAnsi="Arial" w:cs="Arial"/>
                <w:b/>
                <w:color w:val="000000" w:themeColor="text1"/>
              </w:rPr>
              <w:t xml:space="preserve">Develop </w:t>
            </w:r>
            <w:r w:rsidR="00C91FD6">
              <w:rPr>
                <w:rFonts w:ascii="Arial" w:hAnsi="Arial" w:cs="Arial"/>
                <w:b/>
                <w:color w:val="000000" w:themeColor="text1"/>
              </w:rPr>
              <w:t xml:space="preserve">OHS </w:t>
            </w:r>
            <w:r>
              <w:rPr>
                <w:rFonts w:ascii="Arial" w:hAnsi="Arial" w:cs="Arial"/>
                <w:b/>
                <w:color w:val="000000" w:themeColor="text1"/>
              </w:rPr>
              <w:t>Data Analysis a</w:t>
            </w:r>
            <w:r w:rsidRPr="00191ADC">
              <w:rPr>
                <w:rFonts w:ascii="Arial" w:hAnsi="Arial" w:cs="Arial"/>
                <w:b/>
                <w:color w:val="000000" w:themeColor="text1"/>
              </w:rPr>
              <w:t xml:space="preserve">nd Reporting </w:t>
            </w:r>
            <w:r w:rsidR="00FD1950" w:rsidRPr="00FD1950">
              <w:rPr>
                <w:rFonts w:ascii="Arial" w:hAnsi="Arial" w:cs="Arial"/>
                <w:b/>
                <w:color w:val="000000" w:themeColor="text1"/>
              </w:rPr>
              <w:t>Processes</w:t>
            </w:r>
          </w:p>
        </w:tc>
      </w:tr>
      <w:tr w:rsidR="00ED2C59" w:rsidRPr="00ED2C59" w:rsidTr="0094563E">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ED2C59">
            <w:pPr>
              <w:ind w:right="29"/>
              <w:rPr>
                <w:rFonts w:ascii="Arial" w:hAnsi="Arial" w:cs="Arial"/>
                <w:b/>
                <w:color w:val="000000" w:themeColor="text1"/>
              </w:rPr>
            </w:pPr>
            <w:r w:rsidRPr="00ED2C59">
              <w:rPr>
                <w:rFonts w:ascii="Arial" w:hAnsi="Arial" w:cs="Arial"/>
                <w:b/>
                <w:bCs/>
                <w:color w:val="000000" w:themeColor="text1"/>
              </w:rPr>
              <w:t>Unit Code</w:t>
            </w:r>
          </w:p>
        </w:tc>
        <w:bookmarkStart w:id="155" w:name="LSA_OHS5_11"/>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5B357D" w:rsidP="00ED2C59">
            <w:pPr>
              <w:rPr>
                <w:rFonts w:ascii="Arial" w:hAnsi="Arial" w:cs="Arial"/>
                <w:b/>
                <w:color w:val="000000" w:themeColor="text1"/>
              </w:rPr>
            </w:pPr>
            <w:r>
              <w:rPr>
                <w:rFonts w:ascii="Arial" w:hAnsi="Arial" w:cs="Arial"/>
                <w:b/>
                <w:color w:val="000000" w:themeColor="text1"/>
              </w:rPr>
              <w:fldChar w:fldCharType="begin"/>
            </w:r>
            <w:r w:rsidR="00D35F57">
              <w:rPr>
                <w:rFonts w:ascii="Arial" w:hAnsi="Arial" w:cs="Arial"/>
                <w:b/>
                <w:color w:val="000000" w:themeColor="text1"/>
              </w:rPr>
              <w:instrText xml:space="preserve"> HYPERLINK  \l "LSA_OHS5_11_0318" </w:instrText>
            </w:r>
            <w:r>
              <w:rPr>
                <w:rFonts w:ascii="Arial" w:hAnsi="Arial" w:cs="Arial"/>
                <w:b/>
                <w:color w:val="000000" w:themeColor="text1"/>
              </w:rPr>
              <w:fldChar w:fldCharType="separate"/>
            </w:r>
            <w:r w:rsidR="006001C0">
              <w:rPr>
                <w:rStyle w:val="Hyperlink"/>
                <w:rFonts w:ascii="Arial" w:hAnsi="Arial" w:cs="Arial"/>
                <w:b/>
              </w:rPr>
              <w:t>LSA OHS5</w:t>
            </w:r>
            <w:r w:rsidR="00ED2C59" w:rsidRPr="00D35F57">
              <w:rPr>
                <w:rStyle w:val="Hyperlink"/>
                <w:rFonts w:ascii="Arial" w:hAnsi="Arial" w:cs="Arial"/>
                <w:b/>
              </w:rPr>
              <w:t xml:space="preserve"> 11 </w:t>
            </w:r>
            <w:r w:rsidR="000270EC">
              <w:rPr>
                <w:rStyle w:val="Hyperlink"/>
                <w:rFonts w:ascii="Arial" w:hAnsi="Arial" w:cs="Arial"/>
                <w:b/>
              </w:rPr>
              <w:t>0518</w:t>
            </w:r>
            <w:bookmarkEnd w:id="155"/>
            <w:r>
              <w:rPr>
                <w:rFonts w:ascii="Arial" w:hAnsi="Arial" w:cs="Arial"/>
                <w:b/>
                <w:color w:val="000000" w:themeColor="text1"/>
              </w:rPr>
              <w:fldChar w:fldCharType="end"/>
            </w:r>
          </w:p>
        </w:tc>
      </w:tr>
      <w:tr w:rsidR="00ED2C59" w:rsidRPr="00ED2C59" w:rsidTr="0094563E">
        <w:trPr>
          <w:trHeight w:val="88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A082F">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ED2C59" w:rsidRPr="00ED2C59" w:rsidRDefault="00C675D5" w:rsidP="0094563E">
            <w:pPr>
              <w:pStyle w:val="BodyText"/>
              <w:spacing w:before="60" w:after="0"/>
              <w:ind w:left="0" w:firstLine="0"/>
              <w:jc w:val="both"/>
              <w:rPr>
                <w:rFonts w:ascii="Arial" w:hAnsi="Arial" w:cs="Arial"/>
                <w:color w:val="000000" w:themeColor="text1"/>
              </w:rPr>
            </w:pPr>
            <w:r>
              <w:rPr>
                <w:rFonts w:ascii="Arial" w:hAnsi="Arial" w:cs="Arial"/>
                <w:color w:val="000000" w:themeColor="text1"/>
              </w:rPr>
              <w:t>This unit covers the knowledge, skills and attitude required</w:t>
            </w:r>
            <w:r w:rsidR="00ED2C59" w:rsidRPr="00ED2C59">
              <w:rPr>
                <w:rFonts w:ascii="Arial" w:hAnsi="Arial" w:cs="Arial"/>
                <w:color w:val="000000" w:themeColor="text1"/>
              </w:rPr>
              <w:t xml:space="preserve"> the design and development of a system for managing the collection, analysis and dissemination of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information and data, statistics and records. In practice, developing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information and data analysis, reporting and recording processes may overlap with other generalist or specialist public sector work activities such as promoting ethical practice, applying government systems, influencing opinion, fostering leadership, managing resources, managing compliance with legislation, </w:t>
            </w:r>
            <w:r w:rsidR="00157176">
              <w:rPr>
                <w:rFonts w:ascii="Arial" w:hAnsi="Arial" w:cs="Arial"/>
                <w:color w:val="000000" w:themeColor="text1"/>
              </w:rPr>
              <w:t>etc.</w:t>
            </w:r>
          </w:p>
        </w:tc>
      </w:tr>
    </w:tbl>
    <w:p w:rsidR="00ED2C59" w:rsidRPr="0094563E" w:rsidRDefault="00ED2C59" w:rsidP="00ED2C5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94563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94563E" w:rsidP="0094563E">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94563E">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ED2C59" w:rsidRPr="00ED2C59" w:rsidTr="0094563E">
        <w:trPr>
          <w:trHeight w:val="43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6A082F">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1</w:t>
            </w:r>
            <w:r w:rsidRPr="00ED2C59">
              <w:rPr>
                <w:rStyle w:val="SpecialBold"/>
                <w:rFonts w:ascii="Arial" w:hAnsi="Arial" w:cs="Arial"/>
                <w:b w:val="0"/>
                <w:color w:val="000000" w:themeColor="text1"/>
              </w:rPr>
              <w:tab/>
              <w:t xml:space="preserve">Identify requirements for </w:t>
            </w:r>
            <w:r w:rsidR="00C91FD6">
              <w:rPr>
                <w:rStyle w:val="SpecialBold"/>
                <w:rFonts w:ascii="Arial" w:hAnsi="Arial" w:cs="Arial"/>
                <w:b w:val="0"/>
                <w:color w:val="000000" w:themeColor="text1"/>
              </w:rPr>
              <w:t xml:space="preserve">OHS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52198">
            <w:pPr>
              <w:pStyle w:val="List"/>
              <w:numPr>
                <w:ilvl w:val="1"/>
                <w:numId w:val="314"/>
              </w:numPr>
              <w:tabs>
                <w:tab w:val="clear" w:pos="340"/>
              </w:tabs>
              <w:spacing w:before="120" w:after="0"/>
              <w:ind w:left="432" w:hanging="450"/>
              <w:contextualSpacing w:val="0"/>
              <w:rPr>
                <w:rFonts w:ascii="Arial" w:hAnsi="Arial" w:cs="Arial"/>
                <w:color w:val="000000" w:themeColor="text1"/>
              </w:rPr>
            </w:pPr>
            <w:r w:rsidRPr="00ED2C59">
              <w:rPr>
                <w:rStyle w:val="BoldandItalics"/>
                <w:rFonts w:ascii="Arial" w:hAnsi="Arial" w:cs="Arial"/>
                <w:color w:val="000000" w:themeColor="text1"/>
              </w:rPr>
              <w:t xml:space="preserve">Relevant legislation </w:t>
            </w:r>
            <w:r w:rsidRPr="00ED2C59">
              <w:rPr>
                <w:rFonts w:ascii="Arial" w:hAnsi="Arial" w:cs="Arial"/>
                <w:color w:val="000000" w:themeColor="text1"/>
              </w:rPr>
              <w:t xml:space="preserve">and </w:t>
            </w:r>
            <w:r w:rsidRPr="00ED2C59">
              <w:rPr>
                <w:rStyle w:val="BoldandItalics"/>
                <w:rFonts w:ascii="Arial" w:hAnsi="Arial" w:cs="Arial"/>
                <w:color w:val="000000" w:themeColor="text1"/>
              </w:rPr>
              <w:t xml:space="preserve">standards </w:t>
            </w:r>
            <w:r w:rsidRPr="00ED2C59">
              <w:rPr>
                <w:rFonts w:ascii="Arial" w:hAnsi="Arial" w:cs="Arial"/>
                <w:color w:val="000000" w:themeColor="text1"/>
              </w:rPr>
              <w:t xml:space="preserve">are reviewed to identify obligations relevant to </w:t>
            </w:r>
            <w:r w:rsidR="00C91FD6">
              <w:rPr>
                <w:rFonts w:ascii="Arial" w:hAnsi="Arial" w:cs="Arial"/>
                <w:color w:val="000000" w:themeColor="text1"/>
              </w:rPr>
              <w:t xml:space="preserve">OHS </w:t>
            </w:r>
            <w:r w:rsidRPr="00ED2C59">
              <w:rPr>
                <w:rFonts w:ascii="Arial" w:hAnsi="Arial" w:cs="Arial"/>
                <w:color w:val="000000" w:themeColor="text1"/>
              </w:rPr>
              <w:t>information and data.</w:t>
            </w:r>
          </w:p>
          <w:p w:rsidR="00ED2C59" w:rsidRPr="00ED2C59" w:rsidRDefault="00ED2C59" w:rsidP="00252198">
            <w:pPr>
              <w:pStyle w:val="List"/>
              <w:numPr>
                <w:ilvl w:val="1"/>
                <w:numId w:val="314"/>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 xml:space="preserve">Policies and procedures are accessed to identify requirements for </w:t>
            </w:r>
            <w:r w:rsidR="00C91FD6">
              <w:rPr>
                <w:rFonts w:ascii="Arial" w:hAnsi="Arial" w:cs="Arial"/>
                <w:color w:val="000000" w:themeColor="text1"/>
              </w:rPr>
              <w:t xml:space="preserve">OHS </w:t>
            </w:r>
            <w:r w:rsidRPr="00ED2C59">
              <w:rPr>
                <w:rFonts w:ascii="Arial" w:hAnsi="Arial" w:cs="Arial"/>
                <w:color w:val="000000" w:themeColor="text1"/>
              </w:rPr>
              <w:t>information and data.</w:t>
            </w:r>
          </w:p>
          <w:p w:rsidR="00ED2C59" w:rsidRPr="00ED2C59" w:rsidRDefault="00ED2C59" w:rsidP="00252198">
            <w:pPr>
              <w:pStyle w:val="List"/>
              <w:numPr>
                <w:ilvl w:val="1"/>
                <w:numId w:val="314"/>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 xml:space="preserve">Priorities for </w:t>
            </w:r>
            <w:r w:rsidR="00C91FD6">
              <w:rPr>
                <w:rFonts w:ascii="Arial" w:hAnsi="Arial" w:cs="Arial"/>
                <w:color w:val="000000" w:themeColor="text1"/>
              </w:rPr>
              <w:t xml:space="preserve">OHS </w:t>
            </w:r>
            <w:r w:rsidRPr="00ED2C59">
              <w:rPr>
                <w:rFonts w:ascii="Arial" w:hAnsi="Arial" w:cs="Arial"/>
                <w:color w:val="000000" w:themeColor="text1"/>
              </w:rPr>
              <w:t xml:space="preserve">information and data collection and management are determined in consultation with relevant </w:t>
            </w:r>
            <w:r w:rsidRPr="00ED2C59">
              <w:rPr>
                <w:rStyle w:val="BoldandItalics"/>
                <w:rFonts w:ascii="Arial" w:hAnsi="Arial" w:cs="Arial"/>
                <w:color w:val="000000" w:themeColor="text1"/>
              </w:rPr>
              <w:t>stakeholders</w:t>
            </w:r>
            <w:r w:rsidRPr="00ED2C59">
              <w:rPr>
                <w:rFonts w:ascii="Arial" w:hAnsi="Arial" w:cs="Arial"/>
                <w:color w:val="000000" w:themeColor="text1"/>
              </w:rPr>
              <w:t>.</w:t>
            </w:r>
          </w:p>
          <w:p w:rsidR="00ED2C59" w:rsidRPr="00ED2C59" w:rsidRDefault="00ED2C59" w:rsidP="00252198">
            <w:pPr>
              <w:pStyle w:val="List"/>
              <w:numPr>
                <w:ilvl w:val="1"/>
                <w:numId w:val="314"/>
              </w:numPr>
              <w:tabs>
                <w:tab w:val="clear" w:pos="340"/>
              </w:tabs>
              <w:spacing w:before="120" w:after="0"/>
              <w:ind w:left="432" w:hanging="450"/>
              <w:contextualSpacing w:val="0"/>
              <w:rPr>
                <w:rFonts w:ascii="Arial" w:hAnsi="Arial" w:cs="Arial"/>
                <w:color w:val="000000" w:themeColor="text1"/>
              </w:rPr>
            </w:pPr>
            <w:r w:rsidRPr="00ED2C59">
              <w:rPr>
                <w:rStyle w:val="BoldandItalics"/>
                <w:rFonts w:ascii="Arial" w:hAnsi="Arial" w:cs="Arial"/>
                <w:color w:val="000000" w:themeColor="text1"/>
              </w:rPr>
              <w:t xml:space="preserve">Workplace factors </w:t>
            </w:r>
            <w:r w:rsidRPr="00ED2C59">
              <w:rPr>
                <w:rFonts w:ascii="Arial" w:hAnsi="Arial" w:cs="Arial"/>
                <w:color w:val="000000" w:themeColor="text1"/>
              </w:rPr>
              <w:t xml:space="preserve">that may impact on the design and development of </w:t>
            </w:r>
            <w:r w:rsidR="00C91FD6">
              <w:rPr>
                <w:rFonts w:ascii="Arial" w:hAnsi="Arial" w:cs="Arial"/>
                <w:color w:val="000000" w:themeColor="text1"/>
              </w:rPr>
              <w:t xml:space="preserve">OHS </w:t>
            </w:r>
            <w:r w:rsidRPr="00ED2C59">
              <w:rPr>
                <w:rFonts w:ascii="Arial" w:hAnsi="Arial" w:cs="Arial"/>
                <w:color w:val="000000" w:themeColor="text1"/>
              </w:rPr>
              <w:t>information and data processes are identified.</w:t>
            </w:r>
          </w:p>
          <w:p w:rsidR="0094563E" w:rsidRDefault="00ED2C59" w:rsidP="00252198">
            <w:pPr>
              <w:pStyle w:val="List"/>
              <w:numPr>
                <w:ilvl w:val="1"/>
                <w:numId w:val="314"/>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 xml:space="preserve">Recommendations are made for appropriate indicators of </w:t>
            </w:r>
            <w:r w:rsidR="00C91FD6">
              <w:rPr>
                <w:rFonts w:ascii="Arial" w:hAnsi="Arial" w:cs="Arial"/>
                <w:color w:val="000000" w:themeColor="text1"/>
              </w:rPr>
              <w:t xml:space="preserve">OHS </w:t>
            </w:r>
            <w:r w:rsidRPr="00ED2C59">
              <w:rPr>
                <w:rFonts w:ascii="Arial" w:hAnsi="Arial" w:cs="Arial"/>
                <w:color w:val="000000" w:themeColor="text1"/>
              </w:rPr>
              <w:t>performance.</w:t>
            </w:r>
          </w:p>
          <w:p w:rsidR="00ED2C59" w:rsidRPr="0094563E" w:rsidRDefault="00ED2C59" w:rsidP="00252198">
            <w:pPr>
              <w:pStyle w:val="List"/>
              <w:numPr>
                <w:ilvl w:val="1"/>
                <w:numId w:val="314"/>
              </w:numPr>
              <w:tabs>
                <w:tab w:val="clear" w:pos="340"/>
              </w:tabs>
              <w:spacing w:before="120" w:after="0"/>
              <w:ind w:left="432" w:hanging="450"/>
              <w:contextualSpacing w:val="0"/>
              <w:rPr>
                <w:rFonts w:ascii="Arial" w:hAnsi="Arial" w:cs="Arial"/>
                <w:color w:val="000000" w:themeColor="text1"/>
              </w:rPr>
            </w:pPr>
            <w:r w:rsidRPr="0094563E">
              <w:rPr>
                <w:rFonts w:ascii="Arial" w:hAnsi="Arial" w:cs="Arial"/>
                <w:color w:val="000000" w:themeColor="text1"/>
              </w:rPr>
              <w:t xml:space="preserve">Requirements for </w:t>
            </w:r>
            <w:r w:rsidR="00C91FD6" w:rsidRPr="0094563E">
              <w:rPr>
                <w:rFonts w:ascii="Arial" w:hAnsi="Arial" w:cs="Arial"/>
                <w:color w:val="000000" w:themeColor="text1"/>
              </w:rPr>
              <w:t xml:space="preserve">OHS </w:t>
            </w:r>
            <w:r w:rsidRPr="0094563E">
              <w:rPr>
                <w:rFonts w:ascii="Arial" w:hAnsi="Arial" w:cs="Arial"/>
                <w:color w:val="000000" w:themeColor="text1"/>
              </w:rPr>
              <w:t>information and data are drafted in consultation with relevant stakeholders.</w:t>
            </w:r>
          </w:p>
        </w:tc>
      </w:tr>
      <w:tr w:rsidR="00ED2C59" w:rsidRPr="00ED2C59" w:rsidTr="0094563E">
        <w:trPr>
          <w:trHeight w:val="46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A082F">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2</w:t>
            </w:r>
            <w:r w:rsidRPr="00ED2C59">
              <w:rPr>
                <w:rStyle w:val="SpecialBold"/>
                <w:rFonts w:ascii="Arial" w:hAnsi="Arial" w:cs="Arial"/>
                <w:b w:val="0"/>
                <w:color w:val="000000" w:themeColor="text1"/>
              </w:rPr>
              <w:tab/>
              <w:t xml:space="preserve">Make recommendations for the design of the </w:t>
            </w:r>
            <w:r w:rsidR="00C91FD6">
              <w:rPr>
                <w:rStyle w:val="SpecialBold"/>
                <w:rFonts w:ascii="Arial" w:hAnsi="Arial" w:cs="Arial"/>
                <w:b w:val="0"/>
                <w:color w:val="000000" w:themeColor="text1"/>
              </w:rPr>
              <w:t xml:space="preserve">OHS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52198">
            <w:pPr>
              <w:pStyle w:val="List"/>
              <w:numPr>
                <w:ilvl w:val="0"/>
                <w:numId w:val="315"/>
              </w:numPr>
              <w:tabs>
                <w:tab w:val="clear" w:pos="340"/>
              </w:tabs>
              <w:spacing w:before="120" w:after="0"/>
              <w:ind w:left="432" w:hanging="450"/>
              <w:contextualSpacing w:val="0"/>
              <w:rPr>
                <w:rFonts w:ascii="Arial" w:hAnsi="Arial" w:cs="Arial"/>
                <w:color w:val="000000" w:themeColor="text1"/>
              </w:rPr>
            </w:pPr>
            <w:r w:rsidRPr="001D50E0">
              <w:rPr>
                <w:rFonts w:ascii="Arial" w:hAnsi="Arial" w:cs="Arial"/>
                <w:b/>
                <w:i/>
                <w:color w:val="000000" w:themeColor="text1"/>
              </w:rPr>
              <w:t>Relevant</w:t>
            </w:r>
            <w:r w:rsidRPr="00ED2C59">
              <w:rPr>
                <w:rFonts w:ascii="Arial" w:hAnsi="Arial" w:cs="Arial"/>
                <w:color w:val="000000" w:themeColor="text1"/>
              </w:rPr>
              <w:t xml:space="preserve"> </w:t>
            </w:r>
            <w:r w:rsidRPr="00ED2C59">
              <w:rPr>
                <w:rStyle w:val="BoldandItalics"/>
                <w:rFonts w:ascii="Arial" w:hAnsi="Arial" w:cs="Arial"/>
                <w:color w:val="000000" w:themeColor="text1"/>
              </w:rPr>
              <w:t xml:space="preserve">sources </w:t>
            </w:r>
            <w:r w:rsidRPr="00ED2C59">
              <w:rPr>
                <w:rFonts w:ascii="Arial" w:hAnsi="Arial" w:cs="Arial"/>
                <w:color w:val="000000" w:themeColor="text1"/>
              </w:rPr>
              <w:t xml:space="preserve">and </w:t>
            </w:r>
            <w:r w:rsidRPr="00ED2C59">
              <w:rPr>
                <w:rStyle w:val="BoldandItalics"/>
                <w:rFonts w:ascii="Arial" w:hAnsi="Arial" w:cs="Arial"/>
                <w:color w:val="000000" w:themeColor="text1"/>
              </w:rPr>
              <w:t xml:space="preserve">types of </w:t>
            </w:r>
            <w:r w:rsidR="00C91FD6">
              <w:rPr>
                <w:rStyle w:val="BoldandItalics"/>
                <w:rFonts w:ascii="Arial" w:hAnsi="Arial" w:cs="Arial"/>
                <w:color w:val="000000" w:themeColor="text1"/>
              </w:rPr>
              <w:t xml:space="preserve">OHS </w:t>
            </w:r>
            <w:r w:rsidRPr="00ED2C59">
              <w:rPr>
                <w:rStyle w:val="BoldandItalics"/>
                <w:rFonts w:ascii="Arial" w:hAnsi="Arial" w:cs="Arial"/>
                <w:color w:val="000000" w:themeColor="text1"/>
              </w:rPr>
              <w:t>information and data</w:t>
            </w:r>
            <w:r w:rsidRPr="00ED2C59">
              <w:rPr>
                <w:rFonts w:ascii="Arial" w:hAnsi="Arial" w:cs="Arial"/>
                <w:color w:val="000000" w:themeColor="text1"/>
              </w:rPr>
              <w:t xml:space="preserve"> are identified and accessed.</w:t>
            </w:r>
          </w:p>
          <w:p w:rsidR="00ED2C59" w:rsidRPr="00ED2C59" w:rsidRDefault="00ED2C59" w:rsidP="00252198">
            <w:pPr>
              <w:pStyle w:val="List"/>
              <w:numPr>
                <w:ilvl w:val="0"/>
                <w:numId w:val="315"/>
              </w:numPr>
              <w:tabs>
                <w:tab w:val="clear" w:pos="340"/>
              </w:tabs>
              <w:spacing w:before="120" w:after="0"/>
              <w:ind w:left="432" w:hanging="450"/>
              <w:contextualSpacing w:val="0"/>
              <w:rPr>
                <w:rFonts w:ascii="Arial" w:hAnsi="Arial" w:cs="Arial"/>
                <w:color w:val="000000" w:themeColor="text1"/>
              </w:rPr>
            </w:pPr>
            <w:r w:rsidRPr="00ED2C59">
              <w:rPr>
                <w:rStyle w:val="BoldandItalics"/>
                <w:rFonts w:ascii="Arial" w:hAnsi="Arial" w:cs="Arial"/>
                <w:color w:val="000000" w:themeColor="text1"/>
              </w:rPr>
              <w:t xml:space="preserve">Formats </w:t>
            </w:r>
            <w:r w:rsidRPr="00ED2C59">
              <w:rPr>
                <w:rFonts w:ascii="Arial" w:hAnsi="Arial" w:cs="Arial"/>
                <w:color w:val="000000" w:themeColor="text1"/>
              </w:rPr>
              <w:t>for, and availability of, databases are investigated to identify the most appropriate format.</w:t>
            </w:r>
          </w:p>
          <w:p w:rsidR="00ED2C59" w:rsidRPr="00ED2C59" w:rsidRDefault="00ED2C59" w:rsidP="00252198">
            <w:pPr>
              <w:pStyle w:val="List"/>
              <w:numPr>
                <w:ilvl w:val="0"/>
                <w:numId w:val="315"/>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 xml:space="preserve">Legal and </w:t>
            </w:r>
            <w:r w:rsidRPr="00ED2C59">
              <w:rPr>
                <w:rStyle w:val="BoldandItalics"/>
                <w:rFonts w:ascii="Arial" w:hAnsi="Arial" w:cs="Arial"/>
                <w:color w:val="000000" w:themeColor="text1"/>
              </w:rPr>
              <w:t>ethical requirements</w:t>
            </w:r>
            <w:r w:rsidRPr="00ED2C59">
              <w:rPr>
                <w:rFonts w:ascii="Arial" w:hAnsi="Arial" w:cs="Arial"/>
                <w:color w:val="000000" w:themeColor="text1"/>
              </w:rPr>
              <w:t xml:space="preserve"> are addressed in recommendations.</w:t>
            </w:r>
          </w:p>
          <w:p w:rsidR="00ED2C59" w:rsidRPr="00ED2C59" w:rsidRDefault="00ED2C59" w:rsidP="00252198">
            <w:pPr>
              <w:pStyle w:val="List"/>
              <w:numPr>
                <w:ilvl w:val="0"/>
                <w:numId w:val="315"/>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Limits of own professional expertise are recognized and advice is sought from</w:t>
            </w:r>
            <w:r w:rsidRPr="00ED2C59">
              <w:rPr>
                <w:rStyle w:val="BoldandItalics"/>
                <w:rFonts w:ascii="Arial" w:hAnsi="Arial" w:cs="Arial"/>
                <w:color w:val="000000" w:themeColor="text1"/>
              </w:rPr>
              <w:t xml:space="preserve"> relevant specialists </w:t>
            </w:r>
            <w:r w:rsidRPr="00ED2C59">
              <w:rPr>
                <w:rFonts w:ascii="Arial" w:hAnsi="Arial" w:cs="Arial"/>
                <w:color w:val="000000" w:themeColor="text1"/>
              </w:rPr>
              <w:t>as required.</w:t>
            </w:r>
          </w:p>
          <w:p w:rsidR="00ED2C59" w:rsidRPr="00ED2C59" w:rsidRDefault="00ED2C59" w:rsidP="00252198">
            <w:pPr>
              <w:pStyle w:val="List"/>
              <w:numPr>
                <w:ilvl w:val="0"/>
                <w:numId w:val="315"/>
              </w:numPr>
              <w:tabs>
                <w:tab w:val="clear" w:pos="340"/>
              </w:tabs>
              <w:spacing w:before="120" w:after="0"/>
              <w:ind w:left="432" w:hanging="450"/>
              <w:contextualSpacing w:val="0"/>
              <w:rPr>
                <w:rFonts w:ascii="Arial" w:hAnsi="Arial" w:cs="Arial"/>
                <w:color w:val="000000" w:themeColor="text1"/>
                <w:lang w:val="en-NZ"/>
              </w:rPr>
            </w:pPr>
            <w:r w:rsidRPr="00ED2C59">
              <w:rPr>
                <w:rFonts w:ascii="Arial" w:hAnsi="Arial" w:cs="Arial"/>
                <w:color w:val="000000" w:themeColor="text1"/>
              </w:rPr>
              <w:lastRenderedPageBreak/>
              <w:t xml:space="preserve">Specifications are prepared for the </w:t>
            </w:r>
            <w:r w:rsidR="00C91FD6">
              <w:rPr>
                <w:rFonts w:ascii="Arial" w:hAnsi="Arial" w:cs="Arial"/>
                <w:color w:val="000000" w:themeColor="text1"/>
              </w:rPr>
              <w:t xml:space="preserve">OHS </w:t>
            </w:r>
            <w:r w:rsidRPr="00ED2C59">
              <w:rPr>
                <w:rFonts w:ascii="Arial" w:hAnsi="Arial" w:cs="Arial"/>
                <w:color w:val="000000" w:themeColor="text1"/>
              </w:rPr>
              <w:t>information and data processes.</w:t>
            </w:r>
          </w:p>
        </w:tc>
      </w:tr>
      <w:tr w:rsidR="00ED2C59" w:rsidRPr="00ED2C59" w:rsidTr="0094563E">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1F72E0" w:rsidRDefault="00ED2C59" w:rsidP="006A082F">
            <w:pPr>
              <w:pStyle w:val="List"/>
              <w:spacing w:before="120" w:after="0"/>
              <w:rPr>
                <w:rFonts w:ascii="Arial" w:hAnsi="Arial" w:cs="Arial"/>
                <w:b/>
                <w:color w:val="000000" w:themeColor="text1"/>
                <w:lang w:val="en-NZ"/>
              </w:rPr>
            </w:pPr>
            <w:r w:rsidRPr="001F72E0">
              <w:rPr>
                <w:rStyle w:val="SpecialBold"/>
                <w:rFonts w:ascii="Arial" w:hAnsi="Arial" w:cs="Arial"/>
                <w:b w:val="0"/>
                <w:color w:val="000000" w:themeColor="text1"/>
              </w:rPr>
              <w:lastRenderedPageBreak/>
              <w:t>3</w:t>
            </w:r>
            <w:r w:rsidRPr="001F72E0">
              <w:rPr>
                <w:rStyle w:val="SpecialBold"/>
                <w:rFonts w:ascii="Arial" w:hAnsi="Arial" w:cs="Arial"/>
                <w:b w:val="0"/>
                <w:color w:val="000000" w:themeColor="text1"/>
              </w:rPr>
              <w:tab/>
              <w:t xml:space="preserve">Develop the </w:t>
            </w:r>
            <w:r w:rsidR="00C91FD6" w:rsidRPr="001F72E0">
              <w:rPr>
                <w:rStyle w:val="SpecialBold"/>
                <w:rFonts w:ascii="Arial" w:hAnsi="Arial" w:cs="Arial"/>
                <w:b w:val="0"/>
                <w:color w:val="000000" w:themeColor="text1"/>
              </w:rPr>
              <w:t xml:space="preserve">OHS </w:t>
            </w:r>
            <w:r w:rsidRPr="001F72E0">
              <w:rPr>
                <w:rStyle w:val="SpecialBold"/>
                <w:rFonts w:ascii="Arial" w:hAnsi="Arial" w:cs="Arial"/>
                <w:b w:val="0"/>
                <w:color w:val="000000" w:themeColor="text1"/>
              </w:rPr>
              <w:t xml:space="preserve">information </w:t>
            </w:r>
            <w:r w:rsidR="006A082F" w:rsidRPr="001F72E0">
              <w:rPr>
                <w:rStyle w:val="SpecialBold"/>
                <w:rFonts w:ascii="Arial" w:hAnsi="Arial" w:cs="Arial"/>
                <w:b w:val="0"/>
                <w:color w:val="000000" w:themeColor="text1"/>
              </w:rPr>
              <w:t>,</w:t>
            </w:r>
            <w:r w:rsidRPr="001F72E0">
              <w:rPr>
                <w:rStyle w:val="SpecialBold"/>
                <w:rFonts w:ascii="Arial" w:hAnsi="Arial" w:cs="Arial"/>
                <w:b w:val="0"/>
                <w:color w:val="000000" w:themeColor="text1"/>
              </w:rPr>
              <w:t>data</w:t>
            </w:r>
            <w:r w:rsidR="006A082F" w:rsidRPr="001F72E0">
              <w:rPr>
                <w:rFonts w:ascii="Arial" w:hAnsi="Arial" w:cs="Arial"/>
                <w:b/>
                <w:color w:val="000000" w:themeColor="text1"/>
              </w:rPr>
              <w:t xml:space="preserve"> </w:t>
            </w:r>
            <w:r w:rsidRPr="001F72E0">
              <w:rPr>
                <w:rStyle w:val="SpecialBold"/>
                <w:rFonts w:ascii="Arial" w:hAnsi="Arial" w:cs="Arial"/>
                <w:b w:val="0"/>
                <w:color w:val="000000" w:themeColor="text1"/>
              </w:rPr>
              <w:t xml:space="preserve">and reporting </w:t>
            </w:r>
          </w:p>
        </w:tc>
        <w:tc>
          <w:tcPr>
            <w:tcW w:w="6570" w:type="dxa"/>
            <w:tcBorders>
              <w:top w:val="single" w:sz="4" w:space="0" w:color="auto"/>
              <w:left w:val="single" w:sz="4" w:space="0" w:color="auto"/>
              <w:bottom w:val="single" w:sz="4" w:space="0" w:color="auto"/>
              <w:right w:val="single" w:sz="4" w:space="0" w:color="auto"/>
            </w:tcBorders>
            <w:hideMark/>
          </w:tcPr>
          <w:p w:rsidR="0094563E" w:rsidRPr="001F72E0" w:rsidRDefault="00ED2C59" w:rsidP="00252198">
            <w:pPr>
              <w:pStyle w:val="List"/>
              <w:numPr>
                <w:ilvl w:val="0"/>
                <w:numId w:val="316"/>
              </w:numPr>
              <w:tabs>
                <w:tab w:val="clear" w:pos="340"/>
              </w:tabs>
              <w:spacing w:before="120" w:after="0"/>
              <w:ind w:left="432" w:hanging="450"/>
              <w:contextualSpacing w:val="0"/>
              <w:rPr>
                <w:rFonts w:ascii="Arial" w:hAnsi="Arial" w:cs="Arial"/>
                <w:color w:val="000000" w:themeColor="text1"/>
              </w:rPr>
            </w:pPr>
            <w:r w:rsidRPr="001F72E0">
              <w:rPr>
                <w:rStyle w:val="BoldandItalics"/>
                <w:rFonts w:ascii="Arial" w:hAnsi="Arial" w:cs="Arial"/>
                <w:color w:val="000000" w:themeColor="text1"/>
              </w:rPr>
              <w:t xml:space="preserve">Tools </w:t>
            </w:r>
            <w:r w:rsidRPr="001F72E0">
              <w:rPr>
                <w:rFonts w:ascii="Arial" w:hAnsi="Arial" w:cs="Arial"/>
                <w:color w:val="000000" w:themeColor="text1"/>
              </w:rPr>
              <w:t>for recording and collating information and data are identified and accessed or developed, recognizing the limitations of information and data and measurement indices, and controlling for potential biases.</w:t>
            </w:r>
          </w:p>
          <w:p w:rsidR="0094563E" w:rsidRPr="001F72E0" w:rsidRDefault="00ED2C59" w:rsidP="00252198">
            <w:pPr>
              <w:pStyle w:val="List"/>
              <w:numPr>
                <w:ilvl w:val="0"/>
                <w:numId w:val="316"/>
              </w:numPr>
              <w:tabs>
                <w:tab w:val="clear" w:pos="340"/>
              </w:tabs>
              <w:spacing w:before="120" w:after="0"/>
              <w:ind w:left="432" w:hanging="450"/>
              <w:contextualSpacing w:val="0"/>
              <w:rPr>
                <w:rFonts w:ascii="Arial" w:hAnsi="Arial" w:cs="Arial"/>
                <w:color w:val="000000" w:themeColor="text1"/>
              </w:rPr>
            </w:pPr>
            <w:r w:rsidRPr="001F72E0">
              <w:rPr>
                <w:rFonts w:ascii="Arial" w:hAnsi="Arial" w:cs="Arial"/>
                <w:color w:val="000000" w:themeColor="text1"/>
              </w:rPr>
              <w:t xml:space="preserve">Links with </w:t>
            </w:r>
            <w:r w:rsidRPr="001F72E0">
              <w:rPr>
                <w:rStyle w:val="BoldandItalics"/>
                <w:rFonts w:ascii="Arial" w:hAnsi="Arial" w:cs="Arial"/>
                <w:color w:val="000000" w:themeColor="text1"/>
              </w:rPr>
              <w:t>other functional areas and management systems</w:t>
            </w:r>
            <w:r w:rsidRPr="001F72E0">
              <w:rPr>
                <w:rFonts w:ascii="Arial" w:hAnsi="Arial" w:cs="Arial"/>
                <w:color w:val="000000" w:themeColor="text1"/>
              </w:rPr>
              <w:t xml:space="preserve"> to ensure comprehensive information and data collection are identified and facilitated.</w:t>
            </w:r>
          </w:p>
          <w:p w:rsidR="001F72E0" w:rsidRDefault="00ED2C59" w:rsidP="00252198">
            <w:pPr>
              <w:pStyle w:val="List"/>
              <w:numPr>
                <w:ilvl w:val="0"/>
                <w:numId w:val="316"/>
              </w:numPr>
              <w:tabs>
                <w:tab w:val="clear" w:pos="340"/>
              </w:tabs>
              <w:spacing w:before="120" w:after="0"/>
              <w:ind w:left="432" w:hanging="450"/>
              <w:contextualSpacing w:val="0"/>
              <w:rPr>
                <w:rFonts w:ascii="Arial" w:hAnsi="Arial" w:cs="Arial"/>
                <w:color w:val="000000" w:themeColor="text1"/>
              </w:rPr>
            </w:pPr>
            <w:r w:rsidRPr="001F72E0">
              <w:rPr>
                <w:rFonts w:ascii="Arial" w:hAnsi="Arial" w:cs="Arial"/>
                <w:color w:val="000000" w:themeColor="text1"/>
              </w:rPr>
              <w:t>Relevant roles and responsibilities are identified and allocated.</w:t>
            </w:r>
          </w:p>
          <w:p w:rsidR="001F72E0" w:rsidRDefault="00ED2C59" w:rsidP="00252198">
            <w:pPr>
              <w:pStyle w:val="List"/>
              <w:numPr>
                <w:ilvl w:val="0"/>
                <w:numId w:val="316"/>
              </w:numPr>
              <w:tabs>
                <w:tab w:val="clear" w:pos="340"/>
              </w:tabs>
              <w:spacing w:before="120" w:after="0"/>
              <w:ind w:left="432" w:hanging="450"/>
              <w:contextualSpacing w:val="0"/>
              <w:rPr>
                <w:rFonts w:ascii="Arial" w:hAnsi="Arial" w:cs="Arial"/>
                <w:color w:val="000000" w:themeColor="text1"/>
              </w:rPr>
            </w:pPr>
            <w:r w:rsidRPr="001F72E0">
              <w:rPr>
                <w:rFonts w:ascii="Arial" w:hAnsi="Arial" w:cs="Arial"/>
                <w:color w:val="000000" w:themeColor="text1"/>
              </w:rPr>
              <w:t xml:space="preserve">Policies, procedures and tools are developed for the collection, collation and recording of workplace </w:t>
            </w:r>
            <w:r w:rsidR="00C91FD6" w:rsidRPr="001F72E0">
              <w:rPr>
                <w:rFonts w:ascii="Arial" w:hAnsi="Arial" w:cs="Arial"/>
                <w:color w:val="000000" w:themeColor="text1"/>
              </w:rPr>
              <w:t xml:space="preserve">OHS </w:t>
            </w:r>
            <w:r w:rsidRPr="001F72E0">
              <w:rPr>
                <w:rFonts w:ascii="Arial" w:hAnsi="Arial" w:cs="Arial"/>
                <w:color w:val="000000" w:themeColor="text1"/>
              </w:rPr>
              <w:t>information and data, taking account of workplace factors and system requirements.</w:t>
            </w:r>
          </w:p>
          <w:p w:rsidR="001F72E0" w:rsidRDefault="00ED2C59" w:rsidP="00252198">
            <w:pPr>
              <w:pStyle w:val="List"/>
              <w:numPr>
                <w:ilvl w:val="0"/>
                <w:numId w:val="316"/>
              </w:numPr>
              <w:tabs>
                <w:tab w:val="clear" w:pos="340"/>
              </w:tabs>
              <w:spacing w:before="120" w:after="0"/>
              <w:ind w:left="432" w:hanging="450"/>
              <w:contextualSpacing w:val="0"/>
              <w:rPr>
                <w:rFonts w:ascii="Arial" w:hAnsi="Arial" w:cs="Arial"/>
                <w:color w:val="000000" w:themeColor="text1"/>
              </w:rPr>
            </w:pPr>
            <w:r w:rsidRPr="001F72E0">
              <w:rPr>
                <w:rFonts w:ascii="Arial" w:hAnsi="Arial" w:cs="Arial"/>
                <w:color w:val="000000" w:themeColor="text1"/>
              </w:rPr>
              <w:t xml:space="preserve">Training needs for collection, collation and analysis of </w:t>
            </w:r>
            <w:r w:rsidR="00C91FD6" w:rsidRPr="001F72E0">
              <w:rPr>
                <w:rFonts w:ascii="Arial" w:hAnsi="Arial" w:cs="Arial"/>
                <w:color w:val="000000" w:themeColor="text1"/>
              </w:rPr>
              <w:t xml:space="preserve">OHS </w:t>
            </w:r>
            <w:r w:rsidRPr="001F72E0">
              <w:rPr>
                <w:rFonts w:ascii="Arial" w:hAnsi="Arial" w:cs="Arial"/>
                <w:color w:val="000000" w:themeColor="text1"/>
              </w:rPr>
              <w:t>information and data are identified and documented.</w:t>
            </w:r>
          </w:p>
          <w:p w:rsidR="00ED2C59" w:rsidRPr="001F72E0" w:rsidRDefault="00ED2C59" w:rsidP="00252198">
            <w:pPr>
              <w:pStyle w:val="List"/>
              <w:numPr>
                <w:ilvl w:val="0"/>
                <w:numId w:val="316"/>
              </w:numPr>
              <w:tabs>
                <w:tab w:val="clear" w:pos="340"/>
              </w:tabs>
              <w:spacing w:before="120" w:after="0"/>
              <w:ind w:left="432" w:hanging="450"/>
              <w:contextualSpacing w:val="0"/>
              <w:rPr>
                <w:rFonts w:ascii="Arial" w:hAnsi="Arial" w:cs="Arial"/>
                <w:color w:val="000000" w:themeColor="text1"/>
              </w:rPr>
            </w:pPr>
            <w:r w:rsidRPr="001F72E0">
              <w:rPr>
                <w:rStyle w:val="BoldandItalics"/>
                <w:rFonts w:ascii="Arial" w:hAnsi="Arial" w:cs="Arial"/>
                <w:color w:val="000000" w:themeColor="text1"/>
              </w:rPr>
              <w:t xml:space="preserve">Resources </w:t>
            </w:r>
            <w:r w:rsidRPr="001F72E0">
              <w:rPr>
                <w:rFonts w:ascii="Arial" w:hAnsi="Arial" w:cs="Arial"/>
                <w:color w:val="000000" w:themeColor="text1"/>
              </w:rPr>
              <w:t xml:space="preserve">necessary for the collection, collation, recording, analysis and distribution of </w:t>
            </w:r>
            <w:r w:rsidR="00C91FD6" w:rsidRPr="001F72E0">
              <w:rPr>
                <w:rFonts w:ascii="Arial" w:hAnsi="Arial" w:cs="Arial"/>
                <w:color w:val="000000" w:themeColor="text1"/>
              </w:rPr>
              <w:t xml:space="preserve">OHS </w:t>
            </w:r>
            <w:r w:rsidRPr="001F72E0">
              <w:rPr>
                <w:rFonts w:ascii="Arial" w:hAnsi="Arial" w:cs="Arial"/>
                <w:color w:val="000000" w:themeColor="text1"/>
              </w:rPr>
              <w:t>information and data are identified.</w:t>
            </w:r>
          </w:p>
        </w:tc>
      </w:tr>
      <w:tr w:rsidR="00ED2C59" w:rsidRPr="00ED2C59" w:rsidTr="0094563E">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6A082F">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4</w:t>
            </w:r>
            <w:r w:rsidRPr="00ED2C59">
              <w:rPr>
                <w:rStyle w:val="SpecialBold"/>
                <w:rFonts w:ascii="Arial" w:hAnsi="Arial" w:cs="Arial"/>
                <w:b w:val="0"/>
                <w:color w:val="000000" w:themeColor="text1"/>
              </w:rPr>
              <w:tab/>
              <w:t xml:space="preserve">Record and analyze information and data to monitor </w:t>
            </w:r>
            <w:r w:rsidR="00C91FD6">
              <w:rPr>
                <w:rStyle w:val="SpecialBold"/>
                <w:rFonts w:ascii="Arial" w:hAnsi="Arial" w:cs="Arial"/>
                <w:b w:val="0"/>
                <w:color w:val="000000" w:themeColor="text1"/>
              </w:rPr>
              <w:t xml:space="preserve">OHS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252198">
            <w:pPr>
              <w:pStyle w:val="List"/>
              <w:numPr>
                <w:ilvl w:val="1"/>
                <w:numId w:val="317"/>
              </w:numPr>
              <w:tabs>
                <w:tab w:val="clear" w:pos="340"/>
              </w:tabs>
              <w:spacing w:before="120" w:after="0"/>
              <w:ind w:left="432" w:hanging="450"/>
              <w:contextualSpacing w:val="0"/>
              <w:rPr>
                <w:rFonts w:ascii="Arial" w:hAnsi="Arial" w:cs="Arial"/>
                <w:color w:val="000000" w:themeColor="text1"/>
              </w:rPr>
            </w:pPr>
            <w:r w:rsidRPr="00ED2C59">
              <w:rPr>
                <w:rStyle w:val="BoldandItalics"/>
                <w:rFonts w:ascii="Arial" w:hAnsi="Arial" w:cs="Arial"/>
                <w:color w:val="000000" w:themeColor="text1"/>
              </w:rPr>
              <w:t xml:space="preserve">Descriptive and analytical techniques </w:t>
            </w:r>
            <w:r w:rsidRPr="00ED2C59">
              <w:rPr>
                <w:rFonts w:ascii="Arial" w:hAnsi="Arial" w:cs="Arial"/>
                <w:color w:val="000000" w:themeColor="text1"/>
              </w:rPr>
              <w:t xml:space="preserve">for systematic evaluation of </w:t>
            </w:r>
            <w:r w:rsidR="00C91FD6">
              <w:rPr>
                <w:rFonts w:ascii="Arial" w:hAnsi="Arial" w:cs="Arial"/>
                <w:color w:val="000000" w:themeColor="text1"/>
              </w:rPr>
              <w:t xml:space="preserve">OHS </w:t>
            </w:r>
            <w:r w:rsidRPr="00ED2C59">
              <w:rPr>
                <w:rFonts w:ascii="Arial" w:hAnsi="Arial" w:cs="Arial"/>
                <w:color w:val="000000" w:themeColor="text1"/>
              </w:rPr>
              <w:t>performance monitoring (including</w:t>
            </w:r>
            <w:r w:rsidRPr="00ED2C59">
              <w:rPr>
                <w:rStyle w:val="BoldandItalics"/>
                <w:rFonts w:ascii="Arial" w:hAnsi="Arial" w:cs="Arial"/>
                <w:color w:val="000000" w:themeColor="text1"/>
              </w:rPr>
              <w:t xml:space="preserve"> positive performance indicators</w:t>
            </w:r>
            <w:r w:rsidRPr="00ED2C59">
              <w:rPr>
                <w:rFonts w:ascii="Arial" w:hAnsi="Arial" w:cs="Arial"/>
                <w:color w:val="000000" w:themeColor="text1"/>
              </w:rPr>
              <w:t>) and areas for improvement are identified and applied.</w:t>
            </w:r>
          </w:p>
          <w:p w:rsidR="00ED2C59" w:rsidRPr="00ED2C59" w:rsidRDefault="00ED2C59" w:rsidP="00252198">
            <w:pPr>
              <w:pStyle w:val="List"/>
              <w:numPr>
                <w:ilvl w:val="1"/>
                <w:numId w:val="317"/>
              </w:numPr>
              <w:tabs>
                <w:tab w:val="clear" w:pos="340"/>
              </w:tabs>
              <w:spacing w:before="120" w:after="0"/>
              <w:ind w:left="432" w:hanging="450"/>
              <w:contextualSpacing w:val="0"/>
              <w:rPr>
                <w:rFonts w:ascii="Arial" w:hAnsi="Arial" w:cs="Arial"/>
                <w:color w:val="000000" w:themeColor="text1"/>
              </w:rPr>
            </w:pPr>
            <w:r w:rsidRPr="00ED2C59">
              <w:rPr>
                <w:rStyle w:val="BoldandItalics"/>
                <w:rFonts w:ascii="Arial" w:hAnsi="Arial" w:cs="Arial"/>
                <w:color w:val="000000" w:themeColor="text1"/>
              </w:rPr>
              <w:t>Information and data</w:t>
            </w:r>
            <w:r w:rsidRPr="00ED2C59">
              <w:rPr>
                <w:rFonts w:ascii="Arial" w:hAnsi="Arial" w:cs="Arial"/>
                <w:color w:val="000000" w:themeColor="text1"/>
              </w:rPr>
              <w:t xml:space="preserve"> is accessed and applied to determine potential associations between workplace hazards and their adverse effects on exposed workers.</w:t>
            </w:r>
          </w:p>
          <w:p w:rsidR="00ED2C59" w:rsidRPr="00ED2C59" w:rsidRDefault="00ED2C59" w:rsidP="00252198">
            <w:pPr>
              <w:pStyle w:val="List"/>
              <w:numPr>
                <w:ilvl w:val="1"/>
                <w:numId w:val="317"/>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Information and data is recorded to assist identification of patterns of occupational hazards, injury and disease within particular areas.</w:t>
            </w:r>
          </w:p>
          <w:p w:rsidR="00ED2C59" w:rsidRPr="00ED2C59" w:rsidRDefault="00ED2C59" w:rsidP="00252198">
            <w:pPr>
              <w:pStyle w:val="List"/>
              <w:numPr>
                <w:ilvl w:val="1"/>
                <w:numId w:val="317"/>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Information and data collection, recording, analysis and application are managed ethically.</w:t>
            </w:r>
          </w:p>
          <w:p w:rsidR="00ED2C59" w:rsidRPr="00ED2C59" w:rsidRDefault="00C91FD6" w:rsidP="00252198">
            <w:pPr>
              <w:pStyle w:val="List"/>
              <w:numPr>
                <w:ilvl w:val="1"/>
                <w:numId w:val="317"/>
              </w:numPr>
              <w:tabs>
                <w:tab w:val="clear" w:pos="340"/>
              </w:tabs>
              <w:spacing w:before="120" w:after="0"/>
              <w:ind w:left="432" w:hanging="45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 xml:space="preserve">information and data is critically evaluated to ensure accuracy, reliability, relevance and </w:t>
            </w:r>
            <w:r w:rsidR="00ED2C59" w:rsidRPr="00ED2C59">
              <w:rPr>
                <w:rStyle w:val="BoldandItalics"/>
                <w:rFonts w:ascii="Arial" w:hAnsi="Arial" w:cs="Arial"/>
                <w:color w:val="000000" w:themeColor="text1"/>
              </w:rPr>
              <w:t>validity</w:t>
            </w:r>
            <w:r w:rsidR="00ED2C59" w:rsidRPr="00ED2C59">
              <w:rPr>
                <w:rFonts w:ascii="Arial" w:hAnsi="Arial" w:cs="Arial"/>
                <w:color w:val="000000" w:themeColor="text1"/>
              </w:rPr>
              <w:t>.</w:t>
            </w:r>
          </w:p>
          <w:p w:rsidR="001F72E0" w:rsidRDefault="00ED2C59" w:rsidP="00252198">
            <w:pPr>
              <w:pStyle w:val="List"/>
              <w:numPr>
                <w:ilvl w:val="1"/>
                <w:numId w:val="317"/>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Outcomes of information and data analysis are appropriately formatted and disseminated, considering the target audience and legal and ethical requirements.</w:t>
            </w:r>
          </w:p>
          <w:p w:rsidR="00437B2F" w:rsidRDefault="00437B2F" w:rsidP="00437B2F">
            <w:pPr>
              <w:pStyle w:val="List"/>
              <w:tabs>
                <w:tab w:val="clear" w:pos="340"/>
              </w:tabs>
              <w:spacing w:before="120" w:after="0"/>
              <w:contextualSpacing w:val="0"/>
              <w:rPr>
                <w:rFonts w:ascii="Arial" w:hAnsi="Arial" w:cs="Arial"/>
                <w:color w:val="000000" w:themeColor="text1"/>
              </w:rPr>
            </w:pPr>
          </w:p>
          <w:p w:rsidR="00ED2C59" w:rsidRPr="001F72E0" w:rsidRDefault="00ED2C59" w:rsidP="00252198">
            <w:pPr>
              <w:pStyle w:val="List"/>
              <w:numPr>
                <w:ilvl w:val="1"/>
                <w:numId w:val="317"/>
              </w:numPr>
              <w:tabs>
                <w:tab w:val="clear" w:pos="340"/>
              </w:tabs>
              <w:spacing w:before="120" w:after="0"/>
              <w:ind w:left="432" w:hanging="450"/>
              <w:contextualSpacing w:val="0"/>
              <w:rPr>
                <w:rFonts w:ascii="Arial" w:hAnsi="Arial" w:cs="Arial"/>
                <w:color w:val="000000" w:themeColor="text1"/>
              </w:rPr>
            </w:pPr>
            <w:r w:rsidRPr="001F72E0">
              <w:rPr>
                <w:rFonts w:ascii="Arial" w:hAnsi="Arial" w:cs="Arial"/>
                <w:color w:val="000000" w:themeColor="text1"/>
              </w:rPr>
              <w:lastRenderedPageBreak/>
              <w:t>Appropriate strategies for improvement are identified, and recommendations are formulated as a consequence of information and data analysis.</w:t>
            </w:r>
          </w:p>
        </w:tc>
      </w:tr>
      <w:tr w:rsidR="00ED2C59" w:rsidRPr="00ED2C59" w:rsidTr="0094563E">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6A082F">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lastRenderedPageBreak/>
              <w:t>5</w:t>
            </w:r>
            <w:r w:rsidRPr="00ED2C59">
              <w:rPr>
                <w:rStyle w:val="SpecialBold"/>
                <w:rFonts w:ascii="Arial" w:hAnsi="Arial" w:cs="Arial"/>
                <w:b w:val="0"/>
                <w:color w:val="000000" w:themeColor="text1"/>
              </w:rPr>
              <w:tab/>
              <w:t>Monitor and evaluate the effectiveness of information and data collection and analysis processes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C91FD6" w:rsidP="00252198">
            <w:pPr>
              <w:pStyle w:val="List"/>
              <w:numPr>
                <w:ilvl w:val="1"/>
                <w:numId w:val="318"/>
              </w:numPr>
              <w:tabs>
                <w:tab w:val="clear" w:pos="340"/>
              </w:tabs>
              <w:spacing w:before="120" w:after="0"/>
              <w:ind w:left="432" w:hanging="43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 xml:space="preserve">information and data collection, recording, analysis and application processes are regularly reviewed to ensure relevance to the needs of the organization in managing </w:t>
            </w:r>
            <w:r>
              <w:rPr>
                <w:rFonts w:ascii="Arial" w:hAnsi="Arial" w:cs="Arial"/>
                <w:color w:val="000000" w:themeColor="text1"/>
              </w:rPr>
              <w:t xml:space="preserve">OHS </w:t>
            </w:r>
            <w:r w:rsidR="00ED2C59" w:rsidRPr="00ED2C59">
              <w:rPr>
                <w:rFonts w:ascii="Arial" w:hAnsi="Arial" w:cs="Arial"/>
                <w:color w:val="000000" w:themeColor="text1"/>
              </w:rPr>
              <w:t>and compliance with legislative requirements.</w:t>
            </w:r>
          </w:p>
          <w:p w:rsidR="00ED2C59" w:rsidRPr="00ED2C59" w:rsidRDefault="00ED2C59" w:rsidP="00252198">
            <w:pPr>
              <w:pStyle w:val="List"/>
              <w:numPr>
                <w:ilvl w:val="1"/>
                <w:numId w:val="318"/>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Frequency, method and scope of review are determined in consultation with stakeholders.</w:t>
            </w:r>
          </w:p>
          <w:p w:rsidR="001F72E0" w:rsidRDefault="00ED2C59" w:rsidP="00252198">
            <w:pPr>
              <w:pStyle w:val="List"/>
              <w:numPr>
                <w:ilvl w:val="1"/>
                <w:numId w:val="318"/>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Recommendations are made for improvement to </w:t>
            </w:r>
            <w:r w:rsidR="00C91FD6">
              <w:rPr>
                <w:rFonts w:ascii="Arial" w:hAnsi="Arial" w:cs="Arial"/>
                <w:color w:val="000000" w:themeColor="text1"/>
              </w:rPr>
              <w:t xml:space="preserve">OHS </w:t>
            </w:r>
            <w:r w:rsidRPr="00ED2C59">
              <w:rPr>
                <w:rFonts w:ascii="Arial" w:hAnsi="Arial" w:cs="Arial"/>
                <w:color w:val="000000" w:themeColor="text1"/>
              </w:rPr>
              <w:t>information and data processes as required.</w:t>
            </w:r>
          </w:p>
          <w:p w:rsidR="00ED2C59" w:rsidRPr="001F72E0" w:rsidRDefault="00ED2C59" w:rsidP="00252198">
            <w:pPr>
              <w:pStyle w:val="List"/>
              <w:numPr>
                <w:ilvl w:val="1"/>
                <w:numId w:val="318"/>
              </w:numPr>
              <w:tabs>
                <w:tab w:val="clear" w:pos="340"/>
              </w:tabs>
              <w:spacing w:before="120" w:after="0"/>
              <w:ind w:left="432" w:hanging="432"/>
              <w:contextualSpacing w:val="0"/>
              <w:rPr>
                <w:rFonts w:ascii="Arial" w:hAnsi="Arial" w:cs="Arial"/>
                <w:color w:val="000000" w:themeColor="text1"/>
              </w:rPr>
            </w:pPr>
            <w:r w:rsidRPr="001F72E0">
              <w:rPr>
                <w:rFonts w:ascii="Arial" w:hAnsi="Arial" w:cs="Arial"/>
                <w:color w:val="000000" w:themeColor="text1"/>
              </w:rPr>
              <w:t>Improvement strategies arising from the review are implemented.</w:t>
            </w:r>
          </w:p>
        </w:tc>
      </w:tr>
    </w:tbl>
    <w:p w:rsidR="00ED2C59" w:rsidRPr="00437B2F" w:rsidRDefault="00ED2C59" w:rsidP="00437B2F">
      <w:pPr>
        <w:tabs>
          <w:tab w:val="left" w:pos="7035"/>
        </w:tabs>
        <w:ind w:left="0" w:right="29" w:firstLine="0"/>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53068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2117FB">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2117FB">
            <w:pPr>
              <w:ind w:right="29"/>
              <w:rPr>
                <w:rFonts w:ascii="Arial" w:hAnsi="Arial" w:cs="Arial"/>
                <w:b/>
                <w:color w:val="000000" w:themeColor="text1"/>
              </w:rPr>
            </w:pPr>
            <w:r w:rsidRPr="00ED2C59">
              <w:rPr>
                <w:rFonts w:ascii="Arial" w:hAnsi="Arial" w:cs="Arial"/>
                <w:b/>
                <w:color w:val="000000" w:themeColor="text1"/>
              </w:rPr>
              <w:t>Range</w:t>
            </w:r>
          </w:p>
        </w:tc>
      </w:tr>
      <w:tr w:rsidR="00ED2C59" w:rsidRPr="00ED2C59" w:rsidTr="00530689">
        <w:trPr>
          <w:trHeight w:val="359"/>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117F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Relevant legislation</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2117FB">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ED2C59" w:rsidRPr="00ED2C59" w:rsidRDefault="00C91FD6" w:rsidP="00252198">
            <w:pPr>
              <w:pStyle w:val="ListBullet"/>
              <w:numPr>
                <w:ilvl w:val="0"/>
                <w:numId w:val="249"/>
              </w:numPr>
              <w:spacing w:before="0" w:after="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policy</w:t>
            </w:r>
          </w:p>
          <w:p w:rsidR="00ED2C59" w:rsidRPr="00ED2C59" w:rsidRDefault="0026679E"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Labor</w:t>
            </w:r>
            <w:r w:rsidR="00ED2C59" w:rsidRPr="00ED2C59">
              <w:rPr>
                <w:rFonts w:ascii="Arial" w:hAnsi="Arial" w:cs="Arial"/>
                <w:color w:val="000000" w:themeColor="text1"/>
              </w:rPr>
              <w:t xml:space="preserve"> law</w:t>
            </w:r>
          </w:p>
          <w:p w:rsidR="00ED2C59" w:rsidRPr="00ED2C59" w:rsidRDefault="00ED2C59"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Civic law</w:t>
            </w:r>
          </w:p>
          <w:p w:rsidR="00ED2C59" w:rsidRPr="00ED2C59" w:rsidRDefault="00C91FD6" w:rsidP="00252198">
            <w:pPr>
              <w:pStyle w:val="ListBullet"/>
              <w:numPr>
                <w:ilvl w:val="0"/>
                <w:numId w:val="249"/>
              </w:numPr>
              <w:spacing w:before="0" w:after="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directives</w:t>
            </w:r>
          </w:p>
          <w:p w:rsidR="00ED2C59" w:rsidRPr="00ED2C59" w:rsidRDefault="00DA1B4D" w:rsidP="00252198">
            <w:pPr>
              <w:pStyle w:val="ListBullet"/>
              <w:numPr>
                <w:ilvl w:val="0"/>
                <w:numId w:val="249"/>
              </w:numPr>
              <w:spacing w:before="0" w:after="0"/>
              <w:rPr>
                <w:rFonts w:ascii="Arial" w:hAnsi="Arial" w:cs="Arial"/>
                <w:color w:val="000000" w:themeColor="text1"/>
              </w:rPr>
            </w:pPr>
            <w:r>
              <w:rPr>
                <w:rFonts w:ascii="Arial" w:hAnsi="Arial" w:cs="Arial"/>
                <w:color w:val="000000" w:themeColor="text1"/>
              </w:rPr>
              <w:t>OHS</w:t>
            </w:r>
            <w:r w:rsidR="00ED2C59" w:rsidRPr="00ED2C59">
              <w:rPr>
                <w:rFonts w:ascii="Arial" w:hAnsi="Arial" w:cs="Arial"/>
                <w:color w:val="000000" w:themeColor="text1"/>
              </w:rPr>
              <w:t xml:space="preserve">, including serious injury and incident reporting </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Workers compensation</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Equity and workplace diversity</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Freedom of information</w:t>
            </w:r>
          </w:p>
          <w:p w:rsidR="00ED2C59" w:rsidRPr="00ED2C59" w:rsidRDefault="00DA1B4D" w:rsidP="00252198">
            <w:pPr>
              <w:pStyle w:val="ListBullet"/>
              <w:numPr>
                <w:ilvl w:val="0"/>
                <w:numId w:val="249"/>
              </w:numPr>
              <w:spacing w:before="0" w:after="0"/>
              <w:rPr>
                <w:rFonts w:ascii="Arial" w:hAnsi="Arial" w:cs="Arial"/>
                <w:color w:val="000000" w:themeColor="text1"/>
                <w:lang w:val="en-NZ"/>
              </w:rPr>
            </w:pPr>
            <w:r w:rsidRPr="00ED2C59">
              <w:rPr>
                <w:rFonts w:ascii="Arial" w:hAnsi="Arial" w:cs="Arial"/>
                <w:color w:val="000000" w:themeColor="text1"/>
              </w:rPr>
              <w:t>Trade practices</w:t>
            </w:r>
          </w:p>
        </w:tc>
      </w:tr>
      <w:tr w:rsidR="00ED2C59" w:rsidRPr="00ED2C59" w:rsidTr="00530689">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117F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Standards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6679E" w:rsidRPr="00ED2C59" w:rsidRDefault="0000426B" w:rsidP="002117FB">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ED2C59" w:rsidRPr="00ED2C59" w:rsidRDefault="00ED2C59"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standards developed by </w:t>
            </w:r>
            <w:r w:rsidR="00C91FD6">
              <w:rPr>
                <w:rFonts w:ascii="Arial" w:hAnsi="Arial" w:cs="Arial"/>
                <w:color w:val="000000" w:themeColor="text1"/>
              </w:rPr>
              <w:t xml:space="preserve">OHS </w:t>
            </w:r>
            <w:r w:rsidRPr="00ED2C59">
              <w:rPr>
                <w:rFonts w:ascii="Arial" w:hAnsi="Arial" w:cs="Arial"/>
                <w:color w:val="000000" w:themeColor="text1"/>
              </w:rPr>
              <w:t>authorities</w:t>
            </w:r>
          </w:p>
          <w:p w:rsidR="00ED2C59" w:rsidRPr="00ED2C59" w:rsidRDefault="00ED2C59" w:rsidP="00252198">
            <w:pPr>
              <w:pStyle w:val="ListBullet"/>
              <w:numPr>
                <w:ilvl w:val="0"/>
                <w:numId w:val="249"/>
              </w:numPr>
              <w:spacing w:before="0" w:after="0"/>
              <w:rPr>
                <w:rFonts w:ascii="Arial" w:hAnsi="Arial" w:cs="Arial"/>
                <w:color w:val="000000" w:themeColor="text1"/>
                <w:lang w:val="en-NZ"/>
              </w:rPr>
            </w:pPr>
            <w:r w:rsidRPr="00ED2C59">
              <w:rPr>
                <w:rFonts w:ascii="Arial" w:hAnsi="Arial" w:cs="Arial"/>
                <w:color w:val="000000" w:themeColor="text1"/>
              </w:rPr>
              <w:t>international, and/ or industry standards</w:t>
            </w:r>
          </w:p>
        </w:tc>
      </w:tr>
      <w:tr w:rsidR="00ED2C59" w:rsidRPr="00ED2C59" w:rsidTr="00530689">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117F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Stakeholders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6679E" w:rsidRPr="00ED2C59" w:rsidRDefault="0000426B" w:rsidP="002117FB">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Managers</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Supervisors</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Employees </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Employers</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Unions</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Health and </w:t>
            </w:r>
            <w:r w:rsidR="00ED2C59" w:rsidRPr="00ED2C59">
              <w:rPr>
                <w:rFonts w:ascii="Arial" w:hAnsi="Arial" w:cs="Arial"/>
                <w:color w:val="000000" w:themeColor="text1"/>
              </w:rPr>
              <w:t>safety and other employee representatives</w:t>
            </w:r>
          </w:p>
          <w:p w:rsidR="00ED2C59" w:rsidRPr="0026679E" w:rsidRDefault="00C91FD6" w:rsidP="00252198">
            <w:pPr>
              <w:pStyle w:val="ListBullet"/>
              <w:numPr>
                <w:ilvl w:val="0"/>
                <w:numId w:val="249"/>
              </w:numPr>
              <w:spacing w:before="0" w:after="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committees</w:t>
            </w:r>
          </w:p>
          <w:p w:rsidR="00ED2C59" w:rsidRPr="00ED2C59" w:rsidRDefault="00ED2C59" w:rsidP="00252198">
            <w:pPr>
              <w:pStyle w:val="ListBullet"/>
              <w:numPr>
                <w:ilvl w:val="0"/>
                <w:numId w:val="249"/>
              </w:numPr>
              <w:spacing w:before="0" w:after="0"/>
              <w:rPr>
                <w:rFonts w:ascii="Arial" w:hAnsi="Arial" w:cs="Arial"/>
                <w:color w:val="000000" w:themeColor="text1"/>
                <w:lang w:val="en-NZ"/>
              </w:rPr>
            </w:pPr>
            <w:r w:rsidRPr="00ED2C59">
              <w:rPr>
                <w:rFonts w:ascii="Arial" w:hAnsi="Arial" w:cs="Arial"/>
                <w:color w:val="000000" w:themeColor="text1"/>
              </w:rPr>
              <w:t>Government authorities</w:t>
            </w:r>
          </w:p>
        </w:tc>
      </w:tr>
      <w:tr w:rsidR="00ED2C59" w:rsidRPr="00ED2C59" w:rsidTr="00530689">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117F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Workplace</w:t>
            </w:r>
            <w:r w:rsidR="0026679E">
              <w:rPr>
                <w:rStyle w:val="BoldandItalics"/>
                <w:rFonts w:ascii="Arial" w:hAnsi="Arial" w:cs="Arial"/>
                <w:b w:val="0"/>
                <w:i w:val="0"/>
                <w:color w:val="000000" w:themeColor="text1"/>
              </w:rPr>
              <w:t xml:space="preserve"> factors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6679E" w:rsidRPr="00ED2C59" w:rsidRDefault="0000426B" w:rsidP="002117FB">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ED2C59" w:rsidRPr="00ED2C59" w:rsidRDefault="00530689"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Size of </w:t>
            </w:r>
            <w:r w:rsidR="0026679E" w:rsidRPr="00ED2C59">
              <w:rPr>
                <w:rFonts w:ascii="Arial" w:hAnsi="Arial" w:cs="Arial"/>
                <w:color w:val="000000" w:themeColor="text1"/>
              </w:rPr>
              <w:t>organization</w:t>
            </w:r>
            <w:r w:rsidR="00ED2C59" w:rsidRPr="00ED2C59">
              <w:rPr>
                <w:rFonts w:ascii="Arial" w:hAnsi="Arial" w:cs="Arial"/>
                <w:color w:val="000000" w:themeColor="text1"/>
              </w:rPr>
              <w:t xml:space="preserve"> and industry type</w:t>
            </w:r>
          </w:p>
          <w:p w:rsidR="00ED2C59" w:rsidRPr="00ED2C59" w:rsidRDefault="00530689"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Organizational</w:t>
            </w:r>
            <w:r w:rsidR="00ED2C59" w:rsidRPr="00ED2C59">
              <w:rPr>
                <w:rFonts w:ascii="Arial" w:hAnsi="Arial" w:cs="Arial"/>
                <w:color w:val="000000" w:themeColor="text1"/>
              </w:rPr>
              <w:t xml:space="preserve"> structure</w:t>
            </w:r>
          </w:p>
          <w:p w:rsidR="00ED2C59" w:rsidRPr="00ED2C59" w:rsidRDefault="00530689"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Management </w:t>
            </w:r>
            <w:r w:rsidR="00ED2C59" w:rsidRPr="00ED2C59">
              <w:rPr>
                <w:rFonts w:ascii="Arial" w:hAnsi="Arial" w:cs="Arial"/>
                <w:color w:val="000000" w:themeColor="text1"/>
              </w:rPr>
              <w:t>commitment</w:t>
            </w:r>
          </w:p>
          <w:p w:rsidR="00ED2C59" w:rsidRPr="00ED2C59" w:rsidRDefault="00530689"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lastRenderedPageBreak/>
              <w:t>M</w:t>
            </w:r>
            <w:r w:rsidR="00ED2C59" w:rsidRPr="00ED2C59">
              <w:rPr>
                <w:rFonts w:ascii="Arial" w:hAnsi="Arial" w:cs="Arial"/>
                <w:color w:val="000000" w:themeColor="text1"/>
              </w:rPr>
              <w:t xml:space="preserve">anagement style and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knowledge and skills of </w:t>
            </w:r>
            <w:r w:rsidR="0026679E" w:rsidRPr="00ED2C59">
              <w:rPr>
                <w:rFonts w:ascii="Arial" w:hAnsi="Arial" w:cs="Arial"/>
                <w:color w:val="000000" w:themeColor="text1"/>
              </w:rPr>
              <w:t>organization</w:t>
            </w:r>
          </w:p>
          <w:p w:rsidR="00ED2C59" w:rsidRPr="00ED2C59" w:rsidRDefault="00530689"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Workplace culture, including indust</w:t>
            </w:r>
            <w:r w:rsidR="00ED2C59" w:rsidRPr="00ED2C59">
              <w:rPr>
                <w:rFonts w:ascii="Arial" w:hAnsi="Arial" w:cs="Arial"/>
                <w:color w:val="000000" w:themeColor="text1"/>
              </w:rPr>
              <w:t>rial relations and safety culture</w:t>
            </w:r>
          </w:p>
          <w:p w:rsidR="00ED2C59" w:rsidRPr="00ED2C59" w:rsidRDefault="00530689"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Other management systems requiring interface or integration </w:t>
            </w:r>
            <w:r w:rsidR="00ED2C59" w:rsidRPr="00ED2C59">
              <w:rPr>
                <w:rFonts w:ascii="Arial" w:hAnsi="Arial" w:cs="Arial"/>
                <w:color w:val="000000" w:themeColor="text1"/>
              </w:rPr>
              <w:t xml:space="preserve">with the information and data processes for </w:t>
            </w:r>
            <w:r w:rsidR="0026271B">
              <w:rPr>
                <w:rFonts w:ascii="Arial" w:hAnsi="Arial" w:cs="Arial"/>
                <w:color w:val="000000" w:themeColor="text1"/>
              </w:rPr>
              <w:t xml:space="preserve">OHS </w:t>
            </w:r>
          </w:p>
          <w:p w:rsidR="00ED2C59" w:rsidRPr="00ED2C59" w:rsidRDefault="00530689"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Resources available</w:t>
            </w:r>
          </w:p>
          <w:p w:rsidR="00ED2C59" w:rsidRPr="00ED2C59" w:rsidRDefault="00530689"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Nature of hazards and level of risk</w:t>
            </w:r>
          </w:p>
          <w:p w:rsidR="00ED2C59" w:rsidRPr="00ED2C59" w:rsidRDefault="00530689"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Staff profile including language, literacy and numeracy, </w:t>
            </w:r>
            <w:r w:rsidR="00ED2C59" w:rsidRPr="00ED2C59">
              <w:rPr>
                <w:rFonts w:ascii="Arial" w:hAnsi="Arial" w:cs="Arial"/>
                <w:color w:val="000000" w:themeColor="text1"/>
              </w:rPr>
              <w:t>cultural diversity</w:t>
            </w:r>
          </w:p>
          <w:p w:rsidR="00ED2C59" w:rsidRPr="00ED2C59" w:rsidRDefault="00530689" w:rsidP="00252198">
            <w:pPr>
              <w:pStyle w:val="ListBullet"/>
              <w:numPr>
                <w:ilvl w:val="0"/>
                <w:numId w:val="249"/>
              </w:numPr>
              <w:spacing w:before="0" w:after="0"/>
              <w:rPr>
                <w:rFonts w:ascii="Arial" w:hAnsi="Arial" w:cs="Arial"/>
                <w:color w:val="000000" w:themeColor="text1"/>
                <w:lang w:val="en-NZ"/>
              </w:rPr>
            </w:pPr>
            <w:r w:rsidRPr="00ED2C59">
              <w:rPr>
                <w:rFonts w:ascii="Arial" w:hAnsi="Arial" w:cs="Arial"/>
                <w:color w:val="000000" w:themeColor="text1"/>
              </w:rPr>
              <w:t xml:space="preserve">Required </w:t>
            </w:r>
            <w:r w:rsidR="00ED2C59" w:rsidRPr="00ED2C59">
              <w:rPr>
                <w:rFonts w:ascii="Arial" w:hAnsi="Arial" w:cs="Arial"/>
                <w:color w:val="000000" w:themeColor="text1"/>
              </w:rPr>
              <w:t xml:space="preserve">level of security for </w:t>
            </w:r>
            <w:r w:rsidR="00C91FD6">
              <w:rPr>
                <w:rFonts w:ascii="Arial" w:hAnsi="Arial" w:cs="Arial"/>
                <w:color w:val="000000" w:themeColor="text1"/>
              </w:rPr>
              <w:t xml:space="preserve">OHS </w:t>
            </w:r>
            <w:r w:rsidR="00ED2C59" w:rsidRPr="00ED2C59">
              <w:rPr>
                <w:rFonts w:ascii="Arial" w:hAnsi="Arial" w:cs="Arial"/>
                <w:color w:val="000000" w:themeColor="text1"/>
              </w:rPr>
              <w:t>system, including prevention of theft and fraud; access security; prevention of interruption of services; inadvertent release of material; and information and data destruction, corruption and alteration</w:t>
            </w:r>
          </w:p>
        </w:tc>
      </w:tr>
      <w:tr w:rsidR="00ED2C59" w:rsidRPr="00ED2C59" w:rsidTr="00530689">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530689">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 xml:space="preserve">Relevant sources of </w:t>
            </w:r>
            <w:r w:rsidR="00C91FD6">
              <w:rPr>
                <w:rStyle w:val="BoldandItalics"/>
                <w:rFonts w:ascii="Arial" w:hAnsi="Arial" w:cs="Arial"/>
                <w:b w:val="0"/>
                <w:i w:val="0"/>
                <w:color w:val="000000" w:themeColor="text1"/>
              </w:rPr>
              <w:t xml:space="preserve">OHS </w:t>
            </w:r>
            <w:r w:rsidRPr="00ED2C59">
              <w:rPr>
                <w:rStyle w:val="BoldandItalics"/>
                <w:rFonts w:ascii="Arial" w:hAnsi="Arial" w:cs="Arial"/>
                <w:b w:val="0"/>
                <w:i w:val="0"/>
                <w:color w:val="000000" w:themeColor="text1"/>
              </w:rPr>
              <w:t>information and data</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6679E" w:rsidRPr="00ED2C59" w:rsidRDefault="0000426B" w:rsidP="002117FB">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ED2C59" w:rsidRPr="00ED2C59" w:rsidRDefault="00530689"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E</w:t>
            </w:r>
            <w:r w:rsidR="00ED2C59" w:rsidRPr="00ED2C59">
              <w:rPr>
                <w:rFonts w:ascii="Arial" w:hAnsi="Arial" w:cs="Arial"/>
                <w:color w:val="000000" w:themeColor="text1"/>
              </w:rPr>
              <w:t>xternal sources such as:</w:t>
            </w:r>
          </w:p>
          <w:p w:rsidR="00ED2C59" w:rsidRPr="00ED2C59" w:rsidRDefault="00C91FD6" w:rsidP="00252198">
            <w:pPr>
              <w:pStyle w:val="ListBullet2"/>
              <w:numPr>
                <w:ilvl w:val="0"/>
                <w:numId w:val="250"/>
              </w:numPr>
              <w:spacing w:before="0" w:after="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legislation, policies, directives, standards, codes of practice and guidance material</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 xml:space="preserve">Ethiopian industry standards </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Ethiopian Statistics Agency (ESA)</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 xml:space="preserve">Ministry of </w:t>
            </w:r>
            <w:r w:rsidR="0026679E" w:rsidRPr="00ED2C59">
              <w:rPr>
                <w:rFonts w:ascii="Arial" w:hAnsi="Arial" w:cs="Arial"/>
                <w:color w:val="000000" w:themeColor="text1"/>
              </w:rPr>
              <w:t>Labor</w:t>
            </w:r>
            <w:r w:rsidRPr="00ED2C59">
              <w:rPr>
                <w:rFonts w:ascii="Arial" w:hAnsi="Arial" w:cs="Arial"/>
                <w:color w:val="000000" w:themeColor="text1"/>
              </w:rPr>
              <w:t xml:space="preserve"> and Social Affairs</w:t>
            </w:r>
          </w:p>
          <w:p w:rsidR="00ED2C59" w:rsidRPr="00ED2C59" w:rsidRDefault="00C91FD6" w:rsidP="00252198">
            <w:pPr>
              <w:pStyle w:val="ListBullet2"/>
              <w:numPr>
                <w:ilvl w:val="0"/>
                <w:numId w:val="250"/>
              </w:numPr>
              <w:spacing w:before="0" w:after="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associations</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 xml:space="preserve">Insurance companies </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Universities</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unions and industry bodies</w:t>
            </w:r>
          </w:p>
          <w:p w:rsidR="00ED2C59" w:rsidRPr="00ED2C59" w:rsidRDefault="00C91FD6" w:rsidP="00252198">
            <w:pPr>
              <w:pStyle w:val="ListBullet2"/>
              <w:numPr>
                <w:ilvl w:val="0"/>
                <w:numId w:val="250"/>
              </w:numPr>
              <w:spacing w:before="0" w:after="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professional bodies</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internet, journals and magazines</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technical information and data</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research literature</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manufacturers' manuals and specifications</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Internal sources such as</w:t>
            </w:r>
            <w:r w:rsidR="00ED2C59" w:rsidRPr="00ED2C59">
              <w:rPr>
                <w:rFonts w:ascii="Arial" w:hAnsi="Arial" w:cs="Arial"/>
                <w:color w:val="000000" w:themeColor="text1"/>
              </w:rPr>
              <w:t>:</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employees</w:t>
            </w:r>
          </w:p>
          <w:p w:rsidR="00ED2C59" w:rsidRPr="00ED2C59" w:rsidRDefault="00C91FD6" w:rsidP="00252198">
            <w:pPr>
              <w:pStyle w:val="ListBullet2"/>
              <w:numPr>
                <w:ilvl w:val="0"/>
                <w:numId w:val="250"/>
              </w:numPr>
              <w:spacing w:before="0" w:after="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policies and procedures</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 xml:space="preserve">work instructions, </w:t>
            </w:r>
            <w:r w:rsidR="00AB3F6E">
              <w:rPr>
                <w:rFonts w:ascii="Arial" w:hAnsi="Arial" w:cs="Arial"/>
                <w:color w:val="000000" w:themeColor="text1"/>
              </w:rPr>
              <w:t>Job and work System Analysis (JSAs)</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risk assessments (past and present)</w:t>
            </w:r>
          </w:p>
          <w:p w:rsidR="00ED2C59" w:rsidRPr="00ED2C59" w:rsidRDefault="001D50E0" w:rsidP="00252198">
            <w:pPr>
              <w:pStyle w:val="ListBullet2"/>
              <w:numPr>
                <w:ilvl w:val="0"/>
                <w:numId w:val="250"/>
              </w:numPr>
              <w:spacing w:before="0" w:after="0"/>
              <w:rPr>
                <w:rFonts w:ascii="Arial" w:hAnsi="Arial" w:cs="Arial"/>
                <w:color w:val="000000" w:themeColor="text1"/>
              </w:rPr>
            </w:pPr>
            <w:r>
              <w:rPr>
                <w:rFonts w:ascii="Arial" w:hAnsi="Arial" w:cs="Arial"/>
                <w:color w:val="000000" w:themeColor="text1"/>
              </w:rPr>
              <w:t xml:space="preserve">MSDSs </w:t>
            </w:r>
            <w:r w:rsidR="00ED2C59" w:rsidRPr="00ED2C59">
              <w:rPr>
                <w:rFonts w:ascii="Arial" w:hAnsi="Arial" w:cs="Arial"/>
                <w:color w:val="000000" w:themeColor="text1"/>
              </w:rPr>
              <w:t>and registers</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manufacturers' manuals</w:t>
            </w:r>
          </w:p>
          <w:p w:rsidR="00ED2C59" w:rsidRPr="00ED2C59" w:rsidRDefault="00C91FD6" w:rsidP="00252198">
            <w:pPr>
              <w:pStyle w:val="ListBullet2"/>
              <w:numPr>
                <w:ilvl w:val="0"/>
                <w:numId w:val="250"/>
              </w:numPr>
              <w:spacing w:before="0" w:after="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positive performance indicators</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insurance and incident investigation records</w:t>
            </w: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workers compensation data</w:t>
            </w:r>
          </w:p>
          <w:p w:rsid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t>safety handbooks</w:t>
            </w:r>
          </w:p>
          <w:p w:rsidR="001D50E0" w:rsidRPr="00ED2C59" w:rsidRDefault="001D50E0" w:rsidP="001D50E0">
            <w:pPr>
              <w:pStyle w:val="ListBullet2"/>
              <w:numPr>
                <w:ilvl w:val="0"/>
                <w:numId w:val="0"/>
              </w:numPr>
              <w:spacing w:before="0" w:after="0"/>
              <w:ind w:left="700" w:hanging="360"/>
              <w:rPr>
                <w:rFonts w:ascii="Arial" w:hAnsi="Arial" w:cs="Arial"/>
                <w:color w:val="000000" w:themeColor="text1"/>
              </w:rPr>
            </w:pPr>
          </w:p>
          <w:p w:rsidR="00ED2C59" w:rsidRPr="00ED2C59" w:rsidRDefault="00ED2C59" w:rsidP="00252198">
            <w:pPr>
              <w:pStyle w:val="ListBullet2"/>
              <w:numPr>
                <w:ilvl w:val="0"/>
                <w:numId w:val="250"/>
              </w:numPr>
              <w:spacing w:before="0" w:after="0"/>
              <w:rPr>
                <w:rFonts w:ascii="Arial" w:hAnsi="Arial" w:cs="Arial"/>
                <w:color w:val="000000" w:themeColor="text1"/>
              </w:rPr>
            </w:pPr>
            <w:r w:rsidRPr="00ED2C59">
              <w:rPr>
                <w:rFonts w:ascii="Arial" w:hAnsi="Arial" w:cs="Arial"/>
                <w:color w:val="000000" w:themeColor="text1"/>
              </w:rPr>
              <w:lastRenderedPageBreak/>
              <w:t>employee information papers, brochures, notes and newsletters</w:t>
            </w:r>
          </w:p>
          <w:p w:rsidR="00ED2C59" w:rsidRPr="00ED2C59" w:rsidRDefault="00C91FD6" w:rsidP="00252198">
            <w:pPr>
              <w:pStyle w:val="ListBullet2"/>
              <w:numPr>
                <w:ilvl w:val="0"/>
                <w:numId w:val="250"/>
              </w:numPr>
              <w:spacing w:before="0" w:after="0"/>
              <w:rPr>
                <w:rFonts w:ascii="Arial" w:hAnsi="Arial" w:cs="Arial"/>
                <w:color w:val="000000" w:themeColor="text1"/>
                <w:lang w:val="en-NZ"/>
              </w:rPr>
            </w:pPr>
            <w:r>
              <w:rPr>
                <w:rFonts w:ascii="Arial" w:hAnsi="Arial" w:cs="Arial"/>
                <w:color w:val="000000" w:themeColor="text1"/>
              </w:rPr>
              <w:t xml:space="preserve">OHS </w:t>
            </w:r>
            <w:r w:rsidR="00ED2C59" w:rsidRPr="00ED2C59">
              <w:rPr>
                <w:rFonts w:ascii="Arial" w:hAnsi="Arial" w:cs="Arial"/>
                <w:color w:val="000000" w:themeColor="text1"/>
              </w:rPr>
              <w:t>reports including, workplace inspections, hazard and incident/accident reports, technical reports, consultations and observations</w:t>
            </w:r>
          </w:p>
        </w:tc>
      </w:tr>
      <w:tr w:rsidR="00ED2C59" w:rsidRPr="00ED2C59" w:rsidTr="00530689">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BB3975">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 xml:space="preserve">Types of </w:t>
            </w:r>
            <w:r w:rsidR="00C91FD6">
              <w:rPr>
                <w:rStyle w:val="BoldandItalics"/>
                <w:rFonts w:ascii="Arial" w:hAnsi="Arial" w:cs="Arial"/>
                <w:b w:val="0"/>
                <w:i w:val="0"/>
                <w:color w:val="000000" w:themeColor="text1"/>
              </w:rPr>
              <w:t xml:space="preserve">OHS </w:t>
            </w:r>
            <w:r w:rsidRPr="00ED2C59">
              <w:rPr>
                <w:rStyle w:val="BoldandItalics"/>
                <w:rFonts w:ascii="Arial" w:hAnsi="Arial" w:cs="Arial"/>
                <w:b w:val="0"/>
                <w:i w:val="0"/>
                <w:color w:val="000000" w:themeColor="text1"/>
              </w:rPr>
              <w:t>information and data</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2117FB">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Risk management records</w:t>
            </w:r>
          </w:p>
          <w:p w:rsidR="00ED2C59" w:rsidRPr="00ED2C59" w:rsidRDefault="00C91FD6" w:rsidP="00252198">
            <w:pPr>
              <w:pStyle w:val="ListBullet"/>
              <w:numPr>
                <w:ilvl w:val="0"/>
                <w:numId w:val="249"/>
              </w:numPr>
              <w:spacing w:before="0" w:after="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positive performance indicators</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Inci</w:t>
            </w:r>
            <w:r w:rsidR="00DA1B4D">
              <w:rPr>
                <w:rFonts w:ascii="Arial" w:hAnsi="Arial" w:cs="Arial"/>
                <w:color w:val="000000" w:themeColor="text1"/>
              </w:rPr>
              <w:t>dent/A</w:t>
            </w:r>
            <w:r w:rsidRPr="00ED2C59">
              <w:rPr>
                <w:rFonts w:ascii="Arial" w:hAnsi="Arial" w:cs="Arial"/>
                <w:color w:val="000000" w:themeColor="text1"/>
              </w:rPr>
              <w:t>ccident reports, including reports on near misses, hits, incidents,</w:t>
            </w:r>
            <w:r w:rsidR="00ED2C59" w:rsidRPr="00ED2C59">
              <w:rPr>
                <w:rFonts w:ascii="Arial" w:hAnsi="Arial" w:cs="Arial"/>
                <w:color w:val="000000" w:themeColor="text1"/>
              </w:rPr>
              <w:t xml:space="preserve"> injuries, first aid reports, illness, disease and dangerous occurrences</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Enforcement notices and actions</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Lost time reports and summaries </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Sickness absence records</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Workers' individual </w:t>
            </w:r>
            <w:r w:rsidR="00ED2C59" w:rsidRPr="00ED2C59">
              <w:rPr>
                <w:rFonts w:ascii="Arial" w:hAnsi="Arial" w:cs="Arial"/>
                <w:color w:val="000000" w:themeColor="text1"/>
              </w:rPr>
              <w:t>histories of exposure to specific substances, such as lead, asbestos, benzene and vinyl chloride</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Medical records, including results of medical tests</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Results of workplace environmental monitoring such as occupational, industrial hygiene monitoring, health screening and surveillance</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Rehabilitation information, including case mana</w:t>
            </w:r>
            <w:r w:rsidR="00ED2C59" w:rsidRPr="00ED2C59">
              <w:rPr>
                <w:rFonts w:ascii="Arial" w:hAnsi="Arial" w:cs="Arial"/>
                <w:color w:val="000000" w:themeColor="text1"/>
              </w:rPr>
              <w:t>gement</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Workers compensation records</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Performance appraisal and training records, including instruction and supervision logs, diaries and workbooks</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Certification, registration and licensing</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Reports for committees </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Reports from </w:t>
            </w:r>
            <w:r>
              <w:rPr>
                <w:rFonts w:ascii="Arial" w:hAnsi="Arial" w:cs="Arial"/>
                <w:color w:val="000000" w:themeColor="text1"/>
              </w:rPr>
              <w:t xml:space="preserve">OHS </w:t>
            </w:r>
            <w:r w:rsidR="00ED2C59" w:rsidRPr="00ED2C59">
              <w:rPr>
                <w:rFonts w:ascii="Arial" w:hAnsi="Arial" w:cs="Arial"/>
                <w:color w:val="000000" w:themeColor="text1"/>
              </w:rPr>
              <w:t>consultants</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Research result</w:t>
            </w:r>
            <w:r w:rsidR="00ED2C59" w:rsidRPr="00ED2C59">
              <w:rPr>
                <w:rFonts w:ascii="Arial" w:hAnsi="Arial" w:cs="Arial"/>
                <w:color w:val="000000" w:themeColor="text1"/>
              </w:rPr>
              <w:t>s</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Rectification action reports and plans, inspections, plant maintenance and servicing records, and records of plant stoppages</w:t>
            </w:r>
          </w:p>
          <w:p w:rsidR="00ED2C59" w:rsidRPr="00ED2C59" w:rsidRDefault="00BB3975"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Correspondence with agencies</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R</w:t>
            </w:r>
            <w:r w:rsidR="00ED2C59" w:rsidRPr="00ED2C59">
              <w:rPr>
                <w:rFonts w:ascii="Arial" w:hAnsi="Arial" w:cs="Arial"/>
                <w:color w:val="000000" w:themeColor="text1"/>
              </w:rPr>
              <w:t xml:space="preserve">eports of proposed changes that may affect </w:t>
            </w:r>
            <w:r w:rsidR="0026271B">
              <w:rPr>
                <w:rFonts w:ascii="Arial" w:hAnsi="Arial" w:cs="Arial"/>
                <w:color w:val="000000" w:themeColor="text1"/>
              </w:rPr>
              <w:t xml:space="preserve">OHS </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Safety manuals for plant and tools</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Workplace proced</w:t>
            </w:r>
            <w:r w:rsidR="00ED2C59" w:rsidRPr="00ED2C59">
              <w:rPr>
                <w:rFonts w:ascii="Arial" w:hAnsi="Arial" w:cs="Arial"/>
                <w:color w:val="000000" w:themeColor="text1"/>
              </w:rPr>
              <w:t>ure manuals</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Registers, such as hazards</w:t>
            </w:r>
            <w:r w:rsidR="00ED2C59" w:rsidRPr="00ED2C59">
              <w:rPr>
                <w:rFonts w:ascii="Arial" w:hAnsi="Arial" w:cs="Arial"/>
                <w:color w:val="000000" w:themeColor="text1"/>
              </w:rPr>
              <w:t>, risk, hazardous substances, Dangerous Goods, MSDSs, confined spaces</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Results of tests, measurements and analyses, for example noise and air</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Risk assessments</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Training records, including records of competencies to opera</w:t>
            </w:r>
            <w:r w:rsidR="00ED2C59" w:rsidRPr="00ED2C59">
              <w:rPr>
                <w:rFonts w:ascii="Arial" w:hAnsi="Arial" w:cs="Arial"/>
                <w:color w:val="000000" w:themeColor="text1"/>
              </w:rPr>
              <w:t xml:space="preserve">te plant, and records of load shifting equipment </w:t>
            </w:r>
            <w:r w:rsidR="00ED2C59" w:rsidRPr="00ED2C59">
              <w:rPr>
                <w:rFonts w:ascii="Arial" w:hAnsi="Arial" w:cs="Arial"/>
                <w:color w:val="000000" w:themeColor="text1"/>
              </w:rPr>
              <w:lastRenderedPageBreak/>
              <w:t xml:space="preserve">and tools, such as </w:t>
            </w:r>
            <w:r w:rsidR="00ED2C59" w:rsidRPr="0026679E">
              <w:rPr>
                <w:rFonts w:ascii="Arial" w:hAnsi="Arial" w:cs="Arial"/>
                <w:color w:val="000000" w:themeColor="text1"/>
              </w:rPr>
              <w:t>Elevating Work Platform</w:t>
            </w:r>
            <w:r w:rsidR="00ED2C59" w:rsidRPr="00ED2C59">
              <w:rPr>
                <w:rFonts w:ascii="Arial" w:hAnsi="Arial" w:cs="Arial"/>
                <w:color w:val="000000" w:themeColor="text1"/>
              </w:rPr>
              <w:t xml:space="preserve"> (EWP) and explosive powered tools</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Occupational health information and data</w:t>
            </w:r>
          </w:p>
          <w:p w:rsidR="00ED2C59" w:rsidRPr="00ED2C59" w:rsidRDefault="001D50E0" w:rsidP="00252198">
            <w:pPr>
              <w:pStyle w:val="ListBullet"/>
              <w:numPr>
                <w:ilvl w:val="0"/>
                <w:numId w:val="249"/>
              </w:numPr>
              <w:spacing w:before="0" w:after="0"/>
              <w:rPr>
                <w:rFonts w:ascii="Arial" w:hAnsi="Arial" w:cs="Arial"/>
                <w:color w:val="000000" w:themeColor="text1"/>
                <w:lang w:val="en-NZ"/>
              </w:rPr>
            </w:pPr>
            <w:r w:rsidRPr="00ED2C59">
              <w:rPr>
                <w:rFonts w:ascii="Arial" w:hAnsi="Arial" w:cs="Arial"/>
                <w:color w:val="000000" w:themeColor="text1"/>
              </w:rPr>
              <w:t>Ergonomic information and data, such as job and task analysis</w:t>
            </w:r>
          </w:p>
        </w:tc>
      </w:tr>
      <w:tr w:rsidR="00ED2C59" w:rsidRPr="00ED2C59" w:rsidTr="00530689">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117F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Formats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2117FB">
            <w:pPr>
              <w:pStyle w:val="ListBullet"/>
              <w:numPr>
                <w:ilvl w:val="0"/>
                <w:numId w:val="0"/>
              </w:numPr>
              <w:spacing w:before="0" w:after="0"/>
              <w:rPr>
                <w:rFonts w:ascii="Arial" w:hAnsi="Arial" w:cs="Arial"/>
                <w:color w:val="000000" w:themeColor="text1"/>
              </w:rPr>
            </w:pPr>
            <w:r>
              <w:rPr>
                <w:rFonts w:ascii="Arial" w:hAnsi="Arial" w:cs="Arial"/>
                <w:color w:val="000000" w:themeColor="text1"/>
              </w:rPr>
              <w:t>May include, but not limited to:</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Electronic information and data management systems, where system refers to computer software, hardware, users and other elements</w:t>
            </w:r>
          </w:p>
          <w:p w:rsidR="00ED2C59" w:rsidRPr="00ED2C59" w:rsidRDefault="00DA1B4D" w:rsidP="00252198">
            <w:pPr>
              <w:pStyle w:val="ListBullet"/>
              <w:numPr>
                <w:ilvl w:val="0"/>
                <w:numId w:val="249"/>
              </w:numPr>
              <w:spacing w:before="0" w:after="0"/>
              <w:rPr>
                <w:rFonts w:ascii="Arial" w:hAnsi="Arial" w:cs="Arial"/>
                <w:color w:val="000000" w:themeColor="text1"/>
                <w:lang w:val="en-NZ"/>
              </w:rPr>
            </w:pPr>
            <w:r w:rsidRPr="00ED2C59">
              <w:rPr>
                <w:rFonts w:ascii="Arial" w:hAnsi="Arial" w:cs="Arial"/>
                <w:color w:val="000000" w:themeColor="text1"/>
              </w:rPr>
              <w:t xml:space="preserve">Paper-based </w:t>
            </w:r>
            <w:r w:rsidR="00ED2C59" w:rsidRPr="00ED2C59">
              <w:rPr>
                <w:rFonts w:ascii="Arial" w:hAnsi="Arial" w:cs="Arial"/>
                <w:color w:val="000000" w:themeColor="text1"/>
              </w:rPr>
              <w:t>systems such as cards, files, registers and spreadsheets</w:t>
            </w:r>
          </w:p>
        </w:tc>
      </w:tr>
      <w:tr w:rsidR="00ED2C59" w:rsidRPr="00ED2C59" w:rsidTr="00530689">
        <w:trPr>
          <w:trHeight w:val="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117F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Ethical requirements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26679E" w:rsidRPr="00ED2C59" w:rsidRDefault="0000426B" w:rsidP="002117FB">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Privacy </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Confidentiality</w:t>
            </w:r>
          </w:p>
          <w:p w:rsidR="00ED2C59" w:rsidRPr="00ED2C59" w:rsidRDefault="001D50E0" w:rsidP="00252198">
            <w:pPr>
              <w:pStyle w:val="ListBullet"/>
              <w:numPr>
                <w:ilvl w:val="0"/>
                <w:numId w:val="249"/>
              </w:numPr>
              <w:spacing w:before="0" w:after="0"/>
              <w:rPr>
                <w:rFonts w:ascii="Arial" w:hAnsi="Arial" w:cs="Arial"/>
                <w:color w:val="000000" w:themeColor="text1"/>
                <w:lang w:val="en-NZ"/>
              </w:rPr>
            </w:pPr>
            <w:r w:rsidRPr="00ED2C59">
              <w:rPr>
                <w:rFonts w:ascii="Arial" w:hAnsi="Arial" w:cs="Arial"/>
                <w:color w:val="000000" w:themeColor="text1"/>
              </w:rPr>
              <w:t xml:space="preserve">Access to personal </w:t>
            </w:r>
            <w:r w:rsidR="00ED2C59" w:rsidRPr="00ED2C59">
              <w:rPr>
                <w:rFonts w:ascii="Arial" w:hAnsi="Arial" w:cs="Arial"/>
                <w:color w:val="000000" w:themeColor="text1"/>
              </w:rPr>
              <w:t>records</w:t>
            </w:r>
          </w:p>
        </w:tc>
      </w:tr>
      <w:tr w:rsidR="00ED2C59" w:rsidRPr="00ED2C59" w:rsidTr="00530689">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2117F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Relevant specialists </w:t>
            </w:r>
          </w:p>
        </w:tc>
        <w:tc>
          <w:tcPr>
            <w:tcW w:w="6570" w:type="dxa"/>
            <w:tcBorders>
              <w:top w:val="single" w:sz="4" w:space="0" w:color="auto"/>
              <w:left w:val="single" w:sz="4" w:space="0" w:color="auto"/>
              <w:bottom w:val="single" w:sz="4" w:space="0" w:color="auto"/>
              <w:right w:val="single" w:sz="4" w:space="0" w:color="auto"/>
            </w:tcBorders>
          </w:tcPr>
          <w:p w:rsidR="0026679E" w:rsidRPr="00ED2C59" w:rsidRDefault="0000426B" w:rsidP="002117FB">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Ergonomists</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Occupational hygienists </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Health professionals</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Legal practitioners</w:t>
            </w:r>
          </w:p>
          <w:p w:rsidR="00ED2C59" w:rsidRPr="00ED2C59" w:rsidRDefault="001D50E0" w:rsidP="00252198">
            <w:pPr>
              <w:pStyle w:val="ListBullet"/>
              <w:numPr>
                <w:ilvl w:val="0"/>
                <w:numId w:val="249"/>
              </w:numPr>
              <w:spacing w:before="0" w:after="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professionals</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Injury management advisors</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Emergency s</w:t>
            </w:r>
            <w:r w:rsidR="00ED2C59" w:rsidRPr="00ED2C59">
              <w:rPr>
                <w:rFonts w:ascii="Arial" w:hAnsi="Arial" w:cs="Arial"/>
                <w:color w:val="000000" w:themeColor="text1"/>
              </w:rPr>
              <w:t>ervices personnel who may need to access hazardous substances and dangerous goods information and data</w:t>
            </w:r>
          </w:p>
          <w:p w:rsidR="00ED2C59" w:rsidRPr="00ED2C59" w:rsidRDefault="001D50E0"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Medical and first </w:t>
            </w:r>
            <w:r w:rsidR="00ED2C59" w:rsidRPr="00ED2C59">
              <w:rPr>
                <w:rFonts w:ascii="Arial" w:hAnsi="Arial" w:cs="Arial"/>
                <w:color w:val="000000" w:themeColor="text1"/>
              </w:rPr>
              <w:t>aid personnel who may need to access relevant medical records and hazardous substances information and data</w:t>
            </w:r>
          </w:p>
          <w:p w:rsidR="00ED2C59" w:rsidRPr="00ED2C59" w:rsidRDefault="001D50E0" w:rsidP="00252198">
            <w:pPr>
              <w:pStyle w:val="ListBullet"/>
              <w:numPr>
                <w:ilvl w:val="0"/>
                <w:numId w:val="249"/>
              </w:numPr>
              <w:spacing w:before="0" w:after="0"/>
              <w:rPr>
                <w:rFonts w:ascii="Arial" w:hAnsi="Arial" w:cs="Arial"/>
                <w:color w:val="000000" w:themeColor="text1"/>
                <w:lang w:val="en-NZ"/>
              </w:rPr>
            </w:pPr>
            <w:r w:rsidRPr="00ED2C59">
              <w:rPr>
                <w:rFonts w:ascii="Arial" w:hAnsi="Arial" w:cs="Arial"/>
                <w:color w:val="000000" w:themeColor="text1"/>
              </w:rPr>
              <w:t>Information and data techno</w:t>
            </w:r>
            <w:r w:rsidR="00ED2C59" w:rsidRPr="00ED2C59">
              <w:rPr>
                <w:rFonts w:ascii="Arial" w:hAnsi="Arial" w:cs="Arial"/>
                <w:color w:val="000000" w:themeColor="text1"/>
              </w:rPr>
              <w:t>logy and database management support</w:t>
            </w:r>
          </w:p>
        </w:tc>
      </w:tr>
      <w:tr w:rsidR="00ED2C59" w:rsidRPr="00ED2C59" w:rsidTr="00530689">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2117FB">
            <w:pPr>
              <w:pStyle w:val="BodyText"/>
              <w:spacing w:after="0"/>
              <w:rPr>
                <w:rFonts w:ascii="Arial" w:hAnsi="Arial" w:cs="Arial"/>
                <w:b/>
                <w:color w:val="000000" w:themeColor="text1"/>
                <w:lang w:val="en-NZ"/>
              </w:rPr>
            </w:pPr>
            <w:r w:rsidRPr="00ED2C59">
              <w:rPr>
                <w:rStyle w:val="SpecialBold"/>
                <w:rFonts w:ascii="Arial" w:hAnsi="Arial" w:cs="Arial"/>
                <w:b w:val="0"/>
                <w:color w:val="000000" w:themeColor="text1"/>
              </w:rPr>
              <w:t xml:space="preserve">Tools </w:t>
            </w:r>
          </w:p>
        </w:tc>
        <w:tc>
          <w:tcPr>
            <w:tcW w:w="6570" w:type="dxa"/>
            <w:tcBorders>
              <w:top w:val="single" w:sz="4" w:space="0" w:color="auto"/>
              <w:left w:val="single" w:sz="4" w:space="0" w:color="auto"/>
              <w:bottom w:val="single" w:sz="4" w:space="0" w:color="auto"/>
              <w:right w:val="single" w:sz="4" w:space="0" w:color="auto"/>
            </w:tcBorders>
          </w:tcPr>
          <w:p w:rsidR="0026679E" w:rsidRPr="00ED2C59" w:rsidRDefault="0000426B" w:rsidP="002117FB">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Registers</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Software for information and data recording and analysis</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Performance monitoring charts and checklists</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Handbooks</w:t>
            </w:r>
          </w:p>
          <w:p w:rsidR="00ED2C59" w:rsidRPr="00ED2C59" w:rsidRDefault="00DA1B4D" w:rsidP="00252198">
            <w:pPr>
              <w:pStyle w:val="ListBullet"/>
              <w:numPr>
                <w:ilvl w:val="0"/>
                <w:numId w:val="249"/>
              </w:numPr>
              <w:spacing w:before="0" w:after="0"/>
              <w:rPr>
                <w:rFonts w:ascii="Arial" w:hAnsi="Arial" w:cs="Arial"/>
                <w:color w:val="000000" w:themeColor="text1"/>
                <w:lang w:val="en-NZ"/>
              </w:rPr>
            </w:pPr>
            <w:r w:rsidRPr="00ED2C59">
              <w:rPr>
                <w:rFonts w:ascii="Arial" w:hAnsi="Arial" w:cs="Arial"/>
                <w:color w:val="000000" w:themeColor="text1"/>
              </w:rPr>
              <w:t xml:space="preserve">Available </w:t>
            </w:r>
            <w:r w:rsidR="00ED2C59" w:rsidRPr="00ED2C59">
              <w:rPr>
                <w:rFonts w:ascii="Arial" w:hAnsi="Arial" w:cs="Arial"/>
                <w:color w:val="000000" w:themeColor="text1"/>
              </w:rPr>
              <w:t>system of backup/archiving/storage/disposal</w:t>
            </w:r>
          </w:p>
        </w:tc>
      </w:tr>
      <w:tr w:rsidR="00ED2C59" w:rsidRPr="00ED2C59" w:rsidTr="00530689">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DA1B4D">
            <w:pPr>
              <w:pStyle w:val="BodyText"/>
              <w:spacing w:after="0"/>
              <w:ind w:left="0" w:firstLine="0"/>
              <w:rPr>
                <w:rFonts w:ascii="Arial" w:hAnsi="Arial" w:cs="Arial"/>
                <w:b/>
                <w:color w:val="000000" w:themeColor="text1"/>
                <w:lang w:val="en-NZ"/>
              </w:rPr>
            </w:pPr>
            <w:r w:rsidRPr="00ED2C59">
              <w:rPr>
                <w:rStyle w:val="SpecialBold"/>
                <w:rFonts w:ascii="Arial" w:hAnsi="Arial" w:cs="Arial"/>
                <w:b w:val="0"/>
                <w:color w:val="000000" w:themeColor="text1"/>
              </w:rPr>
              <w:t>Other functional areas and management systems</w:t>
            </w:r>
            <w:r w:rsidRPr="00ED2C59">
              <w:rPr>
                <w:rFonts w:ascii="Arial" w:hAnsi="Arial" w:cs="Arial"/>
                <w:b/>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2117FB" w:rsidRPr="00ED2C59" w:rsidRDefault="0000426B" w:rsidP="002117FB">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Strategic planning</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Purchasing, procurement and contracting </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Logistics</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Human resource, industrial relations and personnel management including payroll </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Engineering and maintenanc</w:t>
            </w:r>
            <w:r w:rsidR="00ED2C59" w:rsidRPr="00ED2C59">
              <w:rPr>
                <w:rFonts w:ascii="Arial" w:hAnsi="Arial" w:cs="Arial"/>
                <w:color w:val="000000" w:themeColor="text1"/>
              </w:rPr>
              <w:t>e</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lastRenderedPageBreak/>
              <w:t>Information, data and records management</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Finance and auditing</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Environmental management </w:t>
            </w:r>
          </w:p>
          <w:p w:rsidR="00ED2C59" w:rsidRPr="00ED2C59" w:rsidRDefault="00DA1B4D" w:rsidP="00252198">
            <w:pPr>
              <w:pStyle w:val="ListBullet"/>
              <w:numPr>
                <w:ilvl w:val="0"/>
                <w:numId w:val="249"/>
              </w:numPr>
              <w:spacing w:before="0" w:after="0"/>
              <w:rPr>
                <w:rFonts w:ascii="Arial" w:hAnsi="Arial" w:cs="Arial"/>
                <w:color w:val="000000" w:themeColor="text1"/>
                <w:lang w:val="en-NZ"/>
              </w:rPr>
            </w:pPr>
            <w:r w:rsidRPr="00ED2C59">
              <w:rPr>
                <w:rFonts w:ascii="Arial" w:hAnsi="Arial" w:cs="Arial"/>
                <w:color w:val="000000" w:themeColor="text1"/>
              </w:rPr>
              <w:t>Quality management</w:t>
            </w:r>
          </w:p>
        </w:tc>
      </w:tr>
      <w:tr w:rsidR="00ED2C59" w:rsidRPr="00ED2C59" w:rsidTr="00530689">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2117F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Resources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2117FB" w:rsidRPr="00ED2C59" w:rsidRDefault="0000426B" w:rsidP="002117FB">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Financial requirements</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Personnel, including time allocation</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Equipment</w:t>
            </w:r>
          </w:p>
          <w:p w:rsidR="00ED2C59" w:rsidRPr="00ED2C59" w:rsidRDefault="00DA1B4D" w:rsidP="00252198">
            <w:pPr>
              <w:pStyle w:val="ListBullet"/>
              <w:numPr>
                <w:ilvl w:val="0"/>
                <w:numId w:val="249"/>
              </w:numPr>
              <w:spacing w:before="0" w:after="0"/>
              <w:rPr>
                <w:rFonts w:ascii="Arial" w:hAnsi="Arial" w:cs="Arial"/>
                <w:color w:val="000000" w:themeColor="text1"/>
                <w:lang w:val="en-NZ"/>
              </w:rPr>
            </w:pPr>
            <w:r w:rsidRPr="00ED2C59">
              <w:rPr>
                <w:rFonts w:ascii="Arial" w:hAnsi="Arial" w:cs="Arial"/>
                <w:color w:val="000000" w:themeColor="text1"/>
              </w:rPr>
              <w:t>Specialized</w:t>
            </w:r>
            <w:r w:rsidR="00ED2C59" w:rsidRPr="00ED2C59">
              <w:rPr>
                <w:rFonts w:ascii="Arial" w:hAnsi="Arial" w:cs="Arial"/>
                <w:color w:val="000000" w:themeColor="text1"/>
              </w:rPr>
              <w:t xml:space="preserve"> resources, such as electronic information and data management system, communications media and information/data technology equipment</w:t>
            </w:r>
          </w:p>
        </w:tc>
      </w:tr>
      <w:tr w:rsidR="00ED2C59" w:rsidRPr="00ED2C59" w:rsidTr="00530689">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DA1B4D">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Descriptive and analytical techniques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2117FB" w:rsidRPr="00ED2C59" w:rsidRDefault="0000426B" w:rsidP="002117FB">
            <w:pPr>
              <w:pStyle w:val="ListBullet"/>
              <w:numPr>
                <w:ilvl w:val="0"/>
                <w:numId w:val="0"/>
              </w:numPr>
              <w:spacing w:before="0" w:after="0"/>
              <w:ind w:left="360" w:hanging="360"/>
              <w:rPr>
                <w:rFonts w:ascii="Arial" w:hAnsi="Arial" w:cs="Arial"/>
                <w:color w:val="000000" w:themeColor="text1"/>
              </w:rPr>
            </w:pPr>
            <w:r>
              <w:rPr>
                <w:rFonts w:ascii="Arial" w:hAnsi="Arial" w:cs="Arial"/>
                <w:color w:val="000000" w:themeColor="text1"/>
              </w:rPr>
              <w:t>May include, but not limited to:</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Statistical tests and methods such as:</w:t>
            </w:r>
          </w:p>
          <w:p w:rsidR="00ED2C59" w:rsidRPr="00ED2C59" w:rsidRDefault="00ED2C59" w:rsidP="00252198">
            <w:pPr>
              <w:pStyle w:val="ListBullet2"/>
              <w:numPr>
                <w:ilvl w:val="0"/>
                <w:numId w:val="251"/>
              </w:numPr>
              <w:spacing w:before="0" w:after="0"/>
              <w:rPr>
                <w:rFonts w:ascii="Arial" w:hAnsi="Arial" w:cs="Arial"/>
                <w:color w:val="000000" w:themeColor="text1"/>
              </w:rPr>
            </w:pPr>
            <w:r w:rsidRPr="00ED2C59">
              <w:rPr>
                <w:rFonts w:ascii="Arial" w:hAnsi="Arial" w:cs="Arial"/>
                <w:color w:val="000000" w:themeColor="text1"/>
              </w:rPr>
              <w:t>mean, standard deviation, regression analysis and percentage change</w:t>
            </w:r>
          </w:p>
          <w:p w:rsidR="00ED2C59" w:rsidRPr="00ED2C59" w:rsidRDefault="00ED2C59" w:rsidP="00252198">
            <w:pPr>
              <w:pStyle w:val="ListBullet2"/>
              <w:numPr>
                <w:ilvl w:val="0"/>
                <w:numId w:val="251"/>
              </w:numPr>
              <w:spacing w:before="0" w:after="0"/>
              <w:rPr>
                <w:rFonts w:ascii="Arial" w:hAnsi="Arial" w:cs="Arial"/>
                <w:color w:val="000000" w:themeColor="text1"/>
              </w:rPr>
            </w:pPr>
            <w:r w:rsidRPr="00ED2C59">
              <w:rPr>
                <w:rFonts w:ascii="Arial" w:hAnsi="Arial" w:cs="Arial"/>
                <w:color w:val="000000" w:themeColor="text1"/>
              </w:rPr>
              <w:t xml:space="preserve">making comparisons using basic tests of significance </w:t>
            </w:r>
          </w:p>
          <w:p w:rsidR="00ED2C59" w:rsidRPr="00ED2C59" w:rsidRDefault="00ED2C59" w:rsidP="00252198">
            <w:pPr>
              <w:pStyle w:val="ListBullet2"/>
              <w:numPr>
                <w:ilvl w:val="0"/>
                <w:numId w:val="251"/>
              </w:numPr>
              <w:spacing w:before="0" w:after="0"/>
              <w:rPr>
                <w:rFonts w:ascii="Arial" w:hAnsi="Arial" w:cs="Arial"/>
                <w:color w:val="000000" w:themeColor="text1"/>
                <w:lang w:val="en-NZ"/>
              </w:rPr>
            </w:pPr>
            <w:r w:rsidRPr="00ED2C59">
              <w:rPr>
                <w:rFonts w:ascii="Arial" w:hAnsi="Arial" w:cs="Arial"/>
                <w:color w:val="000000" w:themeColor="text1"/>
              </w:rPr>
              <w:t>broad analytical studies to determine estimates of risk</w:t>
            </w:r>
          </w:p>
        </w:tc>
      </w:tr>
      <w:tr w:rsidR="00ED2C59" w:rsidRPr="00ED2C59" w:rsidTr="00530689">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DA1B4D">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Positive performance indicators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ED2C59" w:rsidRPr="00DA1B4D" w:rsidRDefault="00DA1B4D" w:rsidP="00DA1B4D">
            <w:pPr>
              <w:pStyle w:val="ListBullet"/>
              <w:numPr>
                <w:ilvl w:val="0"/>
                <w:numId w:val="0"/>
              </w:numPr>
              <w:spacing w:before="0" w:after="0"/>
              <w:rPr>
                <w:rFonts w:ascii="Arial" w:hAnsi="Arial" w:cs="Arial"/>
                <w:color w:val="000000" w:themeColor="text1"/>
              </w:rPr>
            </w:pPr>
            <w:r>
              <w:rPr>
                <w:rFonts w:ascii="Arial" w:hAnsi="Arial" w:cs="Arial"/>
                <w:color w:val="000000" w:themeColor="text1"/>
              </w:rPr>
              <w:t xml:space="preserve">Are </w:t>
            </w:r>
            <w:r w:rsidR="00ED2C59" w:rsidRPr="00ED2C59">
              <w:rPr>
                <w:rFonts w:ascii="Arial" w:hAnsi="Arial" w:cs="Arial"/>
                <w:color w:val="000000" w:themeColor="text1"/>
              </w:rPr>
              <w:t xml:space="preserve">means of focusing on assessing how successfully a workplace is performing through measuring </w:t>
            </w:r>
            <w:r w:rsidR="00C91FD6">
              <w:rPr>
                <w:rFonts w:ascii="Arial" w:hAnsi="Arial" w:cs="Arial"/>
                <w:color w:val="000000" w:themeColor="text1"/>
              </w:rPr>
              <w:t xml:space="preserve">OHS </w:t>
            </w:r>
            <w:r w:rsidR="00ED2C59" w:rsidRPr="00ED2C59">
              <w:rPr>
                <w:rFonts w:ascii="Arial" w:hAnsi="Arial" w:cs="Arial"/>
                <w:color w:val="000000" w:themeColor="text1"/>
              </w:rPr>
              <w:t>processes</w:t>
            </w:r>
          </w:p>
        </w:tc>
      </w:tr>
      <w:tr w:rsidR="00ED2C59" w:rsidRPr="00ED2C59" w:rsidTr="00530689">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2117F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Information and data</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2117FB">
            <w:pPr>
              <w:pStyle w:val="ListBullet"/>
              <w:numPr>
                <w:ilvl w:val="0"/>
                <w:numId w:val="0"/>
              </w:numPr>
              <w:spacing w:before="0" w:after="0"/>
              <w:rPr>
                <w:rFonts w:ascii="Arial" w:hAnsi="Arial" w:cs="Arial"/>
                <w:color w:val="000000" w:themeColor="text1"/>
              </w:rPr>
            </w:pPr>
            <w:r>
              <w:rPr>
                <w:rFonts w:ascii="Arial" w:hAnsi="Arial" w:cs="Arial"/>
                <w:color w:val="000000" w:themeColor="text1"/>
              </w:rPr>
              <w:t>May include, but not limited to:</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Organizational information and data</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Industry information and data </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Epidemiological studies such as: descriptive studies examining who,</w:t>
            </w:r>
            <w:r w:rsidR="00ED2C59" w:rsidRPr="00ED2C59">
              <w:rPr>
                <w:rFonts w:ascii="Arial" w:hAnsi="Arial" w:cs="Arial"/>
                <w:color w:val="000000" w:themeColor="text1"/>
              </w:rPr>
              <w:t xml:space="preserve"> what, where, when, why - distribution and frequency</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Analytical studies attempting to analyze cause or determinants of disease by testing a hypothesis</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Experimental or intervention approaches such as clinical and community trials</w:t>
            </w:r>
          </w:p>
          <w:p w:rsidR="00ED2C59" w:rsidRPr="00ED2C59" w:rsidRDefault="00DA1B4D" w:rsidP="00252198">
            <w:pPr>
              <w:pStyle w:val="ListBullet"/>
              <w:numPr>
                <w:ilvl w:val="0"/>
                <w:numId w:val="249"/>
              </w:numPr>
              <w:spacing w:before="0" w:after="0"/>
              <w:rPr>
                <w:rFonts w:ascii="Arial" w:hAnsi="Arial" w:cs="Arial"/>
                <w:color w:val="000000" w:themeColor="text1"/>
                <w:lang w:val="en-NZ"/>
              </w:rPr>
            </w:pPr>
            <w:r w:rsidRPr="00ED2C59">
              <w:rPr>
                <w:rFonts w:ascii="Arial" w:hAnsi="Arial" w:cs="Arial"/>
                <w:color w:val="000000" w:themeColor="text1"/>
              </w:rPr>
              <w:t xml:space="preserve">Evaluation of particular </w:t>
            </w:r>
            <w:r w:rsidR="00ED2C59" w:rsidRPr="00ED2C59">
              <w:rPr>
                <w:rFonts w:ascii="Arial" w:hAnsi="Arial" w:cs="Arial"/>
                <w:color w:val="000000" w:themeColor="text1"/>
              </w:rPr>
              <w:t>occupational health programs</w:t>
            </w:r>
          </w:p>
        </w:tc>
      </w:tr>
      <w:tr w:rsidR="00ED2C59" w:rsidRPr="00ED2C59" w:rsidTr="00530689">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2117F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Validity</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2117FB">
            <w:pPr>
              <w:pStyle w:val="ListBullet"/>
              <w:numPr>
                <w:ilvl w:val="0"/>
                <w:numId w:val="0"/>
              </w:numPr>
              <w:spacing w:before="0" w:after="0"/>
              <w:rPr>
                <w:rFonts w:ascii="Arial" w:hAnsi="Arial" w:cs="Arial"/>
                <w:color w:val="000000" w:themeColor="text1"/>
              </w:rPr>
            </w:pPr>
            <w:r>
              <w:rPr>
                <w:rFonts w:ascii="Arial" w:hAnsi="Arial" w:cs="Arial"/>
                <w:color w:val="000000" w:themeColor="text1"/>
              </w:rPr>
              <w:t>May include, but not limited to:</w:t>
            </w:r>
          </w:p>
          <w:p w:rsidR="00ED2C59" w:rsidRPr="00ED2C59" w:rsidRDefault="00ED2C59"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a reflection of the true state of a test result and includes tests for systematic distortions such as: </w:t>
            </w:r>
          </w:p>
          <w:p w:rsidR="00ED2C59" w:rsidRPr="00ED2C59" w:rsidRDefault="00ED2C59" w:rsidP="00252198">
            <w:pPr>
              <w:pStyle w:val="ListBullet2"/>
              <w:numPr>
                <w:ilvl w:val="0"/>
                <w:numId w:val="252"/>
              </w:numPr>
              <w:spacing w:before="0" w:after="0"/>
              <w:rPr>
                <w:rFonts w:ascii="Arial" w:hAnsi="Arial" w:cs="Arial"/>
                <w:color w:val="000000" w:themeColor="text1"/>
              </w:rPr>
            </w:pPr>
            <w:r w:rsidRPr="00ED2C59">
              <w:rPr>
                <w:rFonts w:ascii="Arial" w:hAnsi="Arial" w:cs="Arial"/>
                <w:color w:val="000000" w:themeColor="text1"/>
              </w:rPr>
              <w:t>information/data bias</w:t>
            </w:r>
          </w:p>
          <w:p w:rsidR="00ED2C59" w:rsidRPr="00ED2C59" w:rsidRDefault="00ED2C59" w:rsidP="00252198">
            <w:pPr>
              <w:pStyle w:val="ListBullet2"/>
              <w:numPr>
                <w:ilvl w:val="0"/>
                <w:numId w:val="252"/>
              </w:numPr>
              <w:spacing w:before="0" w:after="0"/>
              <w:rPr>
                <w:rFonts w:ascii="Arial" w:hAnsi="Arial" w:cs="Arial"/>
                <w:color w:val="000000" w:themeColor="text1"/>
              </w:rPr>
            </w:pPr>
            <w:r w:rsidRPr="00ED2C59">
              <w:rPr>
                <w:rFonts w:ascii="Arial" w:hAnsi="Arial" w:cs="Arial"/>
                <w:color w:val="000000" w:themeColor="text1"/>
              </w:rPr>
              <w:t>observational bias</w:t>
            </w:r>
          </w:p>
          <w:p w:rsidR="00ED2C59" w:rsidRPr="00ED2C59" w:rsidRDefault="00ED2C59" w:rsidP="00252198">
            <w:pPr>
              <w:pStyle w:val="ListBullet2"/>
              <w:numPr>
                <w:ilvl w:val="0"/>
                <w:numId w:val="252"/>
              </w:numPr>
              <w:spacing w:before="0" w:after="0"/>
              <w:rPr>
                <w:rFonts w:ascii="Arial" w:hAnsi="Arial" w:cs="Arial"/>
                <w:color w:val="000000" w:themeColor="text1"/>
              </w:rPr>
            </w:pPr>
            <w:r w:rsidRPr="00ED2C59">
              <w:rPr>
                <w:rFonts w:ascii="Arial" w:hAnsi="Arial" w:cs="Arial"/>
                <w:color w:val="000000" w:themeColor="text1"/>
              </w:rPr>
              <w:t>selection bias</w:t>
            </w:r>
          </w:p>
          <w:p w:rsidR="00ED2C59" w:rsidRPr="00ED2C59" w:rsidRDefault="00ED2C59" w:rsidP="00252198">
            <w:pPr>
              <w:pStyle w:val="ListBullet2"/>
              <w:numPr>
                <w:ilvl w:val="0"/>
                <w:numId w:val="252"/>
              </w:numPr>
              <w:spacing w:before="0" w:after="0"/>
              <w:rPr>
                <w:rFonts w:ascii="Arial" w:hAnsi="Arial" w:cs="Arial"/>
                <w:color w:val="000000" w:themeColor="text1"/>
              </w:rPr>
            </w:pPr>
            <w:r w:rsidRPr="00ED2C59">
              <w:rPr>
                <w:rFonts w:ascii="Arial" w:hAnsi="Arial" w:cs="Arial"/>
                <w:color w:val="000000" w:themeColor="text1"/>
              </w:rPr>
              <w:t>confounding bias</w:t>
            </w:r>
          </w:p>
          <w:p w:rsidR="00ED2C59" w:rsidRPr="00ED2C59" w:rsidRDefault="00ED2C59" w:rsidP="00252198">
            <w:pPr>
              <w:pStyle w:val="ListBullet2"/>
              <w:numPr>
                <w:ilvl w:val="0"/>
                <w:numId w:val="252"/>
              </w:numPr>
              <w:spacing w:before="0" w:after="0"/>
              <w:rPr>
                <w:rFonts w:ascii="Arial" w:hAnsi="Arial" w:cs="Arial"/>
                <w:color w:val="000000" w:themeColor="text1"/>
              </w:rPr>
            </w:pPr>
            <w:r w:rsidRPr="00ED2C59">
              <w:rPr>
                <w:rFonts w:ascii="Arial" w:hAnsi="Arial" w:cs="Arial"/>
                <w:color w:val="000000" w:themeColor="text1"/>
              </w:rPr>
              <w:t>recall bias</w:t>
            </w:r>
          </w:p>
        </w:tc>
      </w:tr>
    </w:tbl>
    <w:p w:rsidR="00ED2C59" w:rsidRPr="00DA1B4D" w:rsidRDefault="00ED2C59" w:rsidP="002117FB">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660"/>
      </w:tblGrid>
      <w:tr w:rsidR="00ED2C59" w:rsidRPr="00ED2C59" w:rsidTr="00DA1B4D">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DA1B4D">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ED2C59" w:rsidRPr="00ED2C59" w:rsidTr="00DA1B4D">
        <w:trPr>
          <w:trHeight w:val="647"/>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DA1B4D">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117FB">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Principles of duty of care including concepts of causation, foresee ability, preventability </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lastRenderedPageBreak/>
              <w:t>Roles and respo</w:t>
            </w:r>
            <w:r w:rsidR="00ED2C59" w:rsidRPr="00ED2C59">
              <w:rPr>
                <w:rFonts w:ascii="Arial" w:hAnsi="Arial" w:cs="Arial"/>
                <w:color w:val="000000" w:themeColor="text1"/>
              </w:rPr>
              <w:t xml:space="preserve">nsibilities in relation to communication and consultation for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committees, </w:t>
            </w:r>
            <w:r w:rsidR="00C91FD6">
              <w:rPr>
                <w:rFonts w:ascii="Arial" w:hAnsi="Arial" w:cs="Arial"/>
                <w:color w:val="000000" w:themeColor="text1"/>
              </w:rPr>
              <w:t xml:space="preserve">OHS </w:t>
            </w:r>
            <w:r w:rsidR="00ED2C59" w:rsidRPr="00ED2C59">
              <w:rPr>
                <w:rFonts w:ascii="Arial" w:hAnsi="Arial" w:cs="Arial"/>
                <w:color w:val="000000" w:themeColor="text1"/>
              </w:rPr>
              <w:t>representatives, line management, employees and inspectors</w:t>
            </w:r>
          </w:p>
          <w:p w:rsidR="00ED2C59" w:rsidRPr="00ED2C59" w:rsidRDefault="00C91FD6" w:rsidP="00252198">
            <w:pPr>
              <w:pStyle w:val="ListBullet"/>
              <w:numPr>
                <w:ilvl w:val="0"/>
                <w:numId w:val="249"/>
              </w:numPr>
              <w:spacing w:before="0" w:after="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 xml:space="preserve">legislation (policy, directives, regulations, codes of practice, associated standards and guidance material) including prescriptive and performance approaches and links to other relevant legislation such as industrial relations, equal employment opportunity, workers compensation, rehabilitation </w:t>
            </w:r>
            <w:r w:rsidR="00157176">
              <w:rPr>
                <w:rFonts w:ascii="Arial" w:hAnsi="Arial" w:cs="Arial"/>
                <w:color w:val="000000" w:themeColor="text1"/>
              </w:rPr>
              <w:t>etc.</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O</w:t>
            </w:r>
            <w:r w:rsidR="00ED2C59" w:rsidRPr="00ED2C59">
              <w:rPr>
                <w:rFonts w:ascii="Arial" w:hAnsi="Arial" w:cs="Arial"/>
                <w:color w:val="000000" w:themeColor="text1"/>
              </w:rPr>
              <w:t xml:space="preserve">ther function areas that impact on the management of </w:t>
            </w:r>
            <w:r w:rsidR="0026271B">
              <w:rPr>
                <w:rFonts w:ascii="Arial" w:hAnsi="Arial" w:cs="Arial"/>
                <w:color w:val="000000" w:themeColor="text1"/>
              </w:rPr>
              <w:t xml:space="preserve">OHS </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P</w:t>
            </w:r>
            <w:r w:rsidR="00ED2C59" w:rsidRPr="00ED2C59">
              <w:rPr>
                <w:rFonts w:ascii="Arial" w:hAnsi="Arial" w:cs="Arial"/>
                <w:color w:val="000000" w:themeColor="text1"/>
              </w:rPr>
              <w:t xml:space="preserve">rinciples and practices of a systematic approach </w:t>
            </w:r>
            <w:r w:rsidR="004627E0">
              <w:rPr>
                <w:rFonts w:ascii="Arial" w:hAnsi="Arial" w:cs="Arial"/>
                <w:color w:val="000000" w:themeColor="text1"/>
              </w:rPr>
              <w:t>to manage OHS</w:t>
            </w:r>
            <w:r w:rsidR="0026271B">
              <w:rPr>
                <w:rFonts w:ascii="Arial" w:hAnsi="Arial" w:cs="Arial"/>
                <w:color w:val="000000" w:themeColor="text1"/>
              </w:rPr>
              <w:t xml:space="preserve"> </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Applying continuous improvement and action planning processes</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Carrying out simple arithmetical calculations (e.g. % change), and producing graphs of workplace information and data to identify trends and recognize limitations of information and data</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Carrying out simple statistical analysis e.g. Mean, standard </w:t>
            </w:r>
            <w:r w:rsidR="00ED2C59" w:rsidRPr="00ED2C59">
              <w:rPr>
                <w:rFonts w:ascii="Arial" w:hAnsi="Arial" w:cs="Arial"/>
                <w:color w:val="000000" w:themeColor="text1"/>
              </w:rPr>
              <w:t xml:space="preserve">deviation, regression </w:t>
            </w:r>
          </w:p>
        </w:tc>
      </w:tr>
      <w:tr w:rsidR="00ED2C59" w:rsidRPr="00ED2C59" w:rsidTr="00DA1B4D">
        <w:trPr>
          <w:trHeight w:val="980"/>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D069E3" w:rsidP="00DA1B4D">
            <w:pPr>
              <w:ind w:left="0" w:right="29" w:firstLine="0"/>
              <w:rPr>
                <w:rFonts w:ascii="Arial" w:hAnsi="Arial" w:cs="Arial"/>
                <w:color w:val="000000" w:themeColor="text1"/>
              </w:rPr>
            </w:pPr>
            <w:r>
              <w:rPr>
                <w:rFonts w:ascii="Arial" w:hAnsi="Arial" w:cs="Arial"/>
                <w:color w:val="000000" w:themeColor="text1"/>
              </w:rPr>
              <w:lastRenderedPageBreak/>
              <w:t>Underpinning Knowledge and Attitude</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2117FB">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Roles </w:t>
            </w:r>
            <w:r w:rsidR="00ED2C59" w:rsidRPr="00ED2C59">
              <w:rPr>
                <w:rFonts w:ascii="Arial" w:hAnsi="Arial" w:cs="Arial"/>
                <w:color w:val="000000" w:themeColor="text1"/>
              </w:rPr>
              <w:t xml:space="preserve">and responsibilities under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legislation of employees including supervisors, contractors,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inspectors, </w:t>
            </w:r>
            <w:r w:rsidR="00157176">
              <w:rPr>
                <w:rFonts w:ascii="Arial" w:hAnsi="Arial" w:cs="Arial"/>
                <w:color w:val="000000" w:themeColor="text1"/>
              </w:rPr>
              <w:t>etc.</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Legislative </w:t>
            </w:r>
            <w:r w:rsidR="00ED2C59" w:rsidRPr="00ED2C59">
              <w:rPr>
                <w:rFonts w:ascii="Arial" w:hAnsi="Arial" w:cs="Arial"/>
                <w:color w:val="000000" w:themeColor="text1"/>
              </w:rPr>
              <w:t xml:space="preserve">requirements for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 and consultation</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Structure </w:t>
            </w:r>
            <w:r w:rsidR="00ED2C59" w:rsidRPr="00ED2C59">
              <w:rPr>
                <w:rFonts w:ascii="Arial" w:hAnsi="Arial" w:cs="Arial"/>
                <w:color w:val="000000" w:themeColor="text1"/>
              </w:rPr>
              <w:t>and forms of legislation including directives, regulations, codes of practice, associated standards and guidance material</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Difference </w:t>
            </w:r>
            <w:r w:rsidR="00ED2C59" w:rsidRPr="00ED2C59">
              <w:rPr>
                <w:rFonts w:ascii="Arial" w:hAnsi="Arial" w:cs="Arial"/>
                <w:color w:val="000000" w:themeColor="text1"/>
              </w:rPr>
              <w:t xml:space="preserve">between </w:t>
            </w:r>
            <w:r w:rsidR="002117FB" w:rsidRPr="00ED2C59">
              <w:rPr>
                <w:rFonts w:ascii="Arial" w:hAnsi="Arial" w:cs="Arial"/>
                <w:color w:val="000000" w:themeColor="text1"/>
              </w:rPr>
              <w:t>labor</w:t>
            </w:r>
            <w:r w:rsidR="00ED2C59" w:rsidRPr="00ED2C59">
              <w:rPr>
                <w:rFonts w:ascii="Arial" w:hAnsi="Arial" w:cs="Arial"/>
                <w:color w:val="000000" w:themeColor="text1"/>
              </w:rPr>
              <w:t xml:space="preserve"> law, civil law and criminal law</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Concept </w:t>
            </w:r>
            <w:r w:rsidR="00ED2C59" w:rsidRPr="00ED2C59">
              <w:rPr>
                <w:rFonts w:ascii="Arial" w:hAnsi="Arial" w:cs="Arial"/>
                <w:color w:val="000000" w:themeColor="text1"/>
              </w:rPr>
              <w:t xml:space="preserve">of </w:t>
            </w:r>
            <w:r w:rsidR="002117FB" w:rsidRPr="00ED2C59">
              <w:rPr>
                <w:rFonts w:ascii="Arial" w:hAnsi="Arial" w:cs="Arial"/>
                <w:color w:val="000000" w:themeColor="text1"/>
              </w:rPr>
              <w:t>labor</w:t>
            </w:r>
            <w:r w:rsidR="00ED2C59" w:rsidRPr="00ED2C59">
              <w:rPr>
                <w:rFonts w:ascii="Arial" w:hAnsi="Arial" w:cs="Arial"/>
                <w:color w:val="000000" w:themeColor="text1"/>
              </w:rPr>
              <w:t xml:space="preserve"> law duty of care</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Requirements </w:t>
            </w:r>
            <w:r w:rsidR="00ED2C59" w:rsidRPr="00ED2C59">
              <w:rPr>
                <w:rFonts w:ascii="Arial" w:hAnsi="Arial" w:cs="Arial"/>
                <w:color w:val="000000" w:themeColor="text1"/>
              </w:rPr>
              <w:t xml:space="preserve">for recordkeeping that address </w:t>
            </w:r>
            <w:r w:rsidR="0026271B">
              <w:rPr>
                <w:rFonts w:ascii="Arial" w:hAnsi="Arial" w:cs="Arial"/>
                <w:color w:val="000000" w:themeColor="text1"/>
              </w:rPr>
              <w:t xml:space="preserve">OHS </w:t>
            </w:r>
            <w:r w:rsidR="00ED2C59" w:rsidRPr="00ED2C59">
              <w:rPr>
                <w:rFonts w:ascii="Arial" w:hAnsi="Arial" w:cs="Arial"/>
                <w:color w:val="000000" w:themeColor="text1"/>
              </w:rPr>
              <w:t>, privacy and other relevant legislation</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Requirements </w:t>
            </w:r>
            <w:r w:rsidR="00ED2C59" w:rsidRPr="00ED2C59">
              <w:rPr>
                <w:rFonts w:ascii="Arial" w:hAnsi="Arial" w:cs="Arial"/>
                <w:color w:val="000000" w:themeColor="text1"/>
              </w:rPr>
              <w:t>of effective records management systems including collection, filing, retention, retrieval, archiving and disposal</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Standards </w:t>
            </w:r>
            <w:r w:rsidR="00ED2C59" w:rsidRPr="00ED2C59">
              <w:rPr>
                <w:rFonts w:ascii="Arial" w:hAnsi="Arial" w:cs="Arial"/>
                <w:color w:val="000000" w:themeColor="text1"/>
              </w:rPr>
              <w:t xml:space="preserve">related to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information and data, statistics and records management including requirements for information and data under elements of systematically managing </w:t>
            </w:r>
            <w:r w:rsidR="0026271B">
              <w:rPr>
                <w:rFonts w:ascii="Arial" w:hAnsi="Arial" w:cs="Arial"/>
                <w:color w:val="000000" w:themeColor="text1"/>
              </w:rPr>
              <w:t xml:space="preserve">OHS </w:t>
            </w:r>
          </w:p>
          <w:p w:rsid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Examples </w:t>
            </w:r>
            <w:r w:rsidR="00ED2C59" w:rsidRPr="00ED2C59">
              <w:rPr>
                <w:rFonts w:ascii="Arial" w:hAnsi="Arial" w:cs="Arial"/>
                <w:color w:val="000000" w:themeColor="text1"/>
              </w:rPr>
              <w:t xml:space="preserve">of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 management systems and tools</w:t>
            </w:r>
          </w:p>
          <w:p w:rsidR="00DA1B4D" w:rsidRPr="00ED2C59" w:rsidRDefault="00DA1B4D" w:rsidP="00DA1B4D">
            <w:pPr>
              <w:pStyle w:val="ListBullet"/>
              <w:numPr>
                <w:ilvl w:val="0"/>
                <w:numId w:val="0"/>
              </w:numPr>
              <w:spacing w:before="0" w:after="0"/>
              <w:ind w:left="360" w:hanging="360"/>
              <w:rPr>
                <w:rFonts w:ascii="Arial" w:hAnsi="Arial" w:cs="Arial"/>
                <w:color w:val="000000" w:themeColor="text1"/>
              </w:rPr>
            </w:pP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lastRenderedPageBreak/>
              <w:t xml:space="preserve">Nature </w:t>
            </w:r>
            <w:r w:rsidR="00ED2C59" w:rsidRPr="00ED2C59">
              <w:rPr>
                <w:rFonts w:ascii="Arial" w:hAnsi="Arial" w:cs="Arial"/>
                <w:color w:val="000000" w:themeColor="text1"/>
              </w:rPr>
              <w:t xml:space="preserve">and use of information and data that provides valid and reliable results on performance of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management processes including </w:t>
            </w:r>
            <w:r w:rsidR="00EE47BA">
              <w:rPr>
                <w:rFonts w:ascii="Arial" w:hAnsi="Arial" w:cs="Arial"/>
                <w:color w:val="000000" w:themeColor="text1"/>
              </w:rPr>
              <w:t>Positive Performance Indicators (PPIs)</w:t>
            </w:r>
            <w:r w:rsidR="00ED2C59" w:rsidRPr="00ED2C59">
              <w:rPr>
                <w:rFonts w:ascii="Arial" w:hAnsi="Arial" w:cs="Arial"/>
                <w:color w:val="000000" w:themeColor="text1"/>
              </w:rPr>
              <w:t xml:space="preserve"> and limitations of other types of measures </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Development </w:t>
            </w:r>
            <w:r w:rsidR="00ED2C59" w:rsidRPr="00ED2C59">
              <w:rPr>
                <w:rFonts w:ascii="Arial" w:hAnsi="Arial" w:cs="Arial"/>
                <w:color w:val="000000" w:themeColor="text1"/>
              </w:rPr>
              <w:t xml:space="preserve">of tools such as </w:t>
            </w:r>
            <w:r w:rsidRPr="00ED2C59">
              <w:rPr>
                <w:rFonts w:ascii="Arial" w:hAnsi="Arial" w:cs="Arial"/>
                <w:color w:val="000000" w:themeColor="text1"/>
              </w:rPr>
              <w:t xml:space="preserve">PPIs </w:t>
            </w:r>
            <w:r w:rsidR="00ED2C59" w:rsidRPr="00ED2C59">
              <w:rPr>
                <w:rFonts w:ascii="Arial" w:hAnsi="Arial" w:cs="Arial"/>
                <w:color w:val="000000" w:themeColor="text1"/>
              </w:rPr>
              <w:t xml:space="preserve">in assessment of </w:t>
            </w:r>
            <w:r w:rsidR="00C91FD6">
              <w:rPr>
                <w:rFonts w:ascii="Arial" w:hAnsi="Arial" w:cs="Arial"/>
                <w:color w:val="000000" w:themeColor="text1"/>
              </w:rPr>
              <w:t xml:space="preserve">OHS </w:t>
            </w:r>
            <w:r w:rsidR="00ED2C59" w:rsidRPr="00ED2C59">
              <w:rPr>
                <w:rFonts w:ascii="Arial" w:hAnsi="Arial" w:cs="Arial"/>
                <w:color w:val="000000" w:themeColor="text1"/>
              </w:rPr>
              <w:t>performance</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Methods </w:t>
            </w:r>
            <w:r w:rsidR="00ED2C59" w:rsidRPr="00ED2C59">
              <w:rPr>
                <w:rFonts w:ascii="Arial" w:hAnsi="Arial" w:cs="Arial"/>
                <w:color w:val="000000" w:themeColor="text1"/>
              </w:rPr>
              <w:t xml:space="preserve">of collecting reliable information and data, commonly encountered problems in collection, and strategies for overcoming such problems </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and practices of continuity and validity of evidence retention for potential legal action</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Requirements </w:t>
            </w:r>
            <w:r w:rsidR="00ED2C59" w:rsidRPr="00ED2C59">
              <w:rPr>
                <w:rFonts w:ascii="Arial" w:hAnsi="Arial" w:cs="Arial"/>
                <w:color w:val="000000" w:themeColor="text1"/>
              </w:rPr>
              <w:t xml:space="preserve">for reporting under </w:t>
            </w:r>
            <w:r w:rsidR="00C91FD6">
              <w:rPr>
                <w:rFonts w:ascii="Arial" w:hAnsi="Arial" w:cs="Arial"/>
                <w:color w:val="000000" w:themeColor="text1"/>
              </w:rPr>
              <w:t xml:space="preserve">OHS </w:t>
            </w:r>
            <w:r w:rsidR="00ED2C59" w:rsidRPr="00ED2C59">
              <w:rPr>
                <w:rFonts w:ascii="Arial" w:hAnsi="Arial" w:cs="Arial"/>
                <w:color w:val="000000" w:themeColor="text1"/>
              </w:rPr>
              <w:t>and other relevant legislation including notification and reporting of incidents</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Requirements </w:t>
            </w:r>
            <w:r w:rsidR="00ED2C59" w:rsidRPr="00ED2C59">
              <w:rPr>
                <w:rFonts w:ascii="Arial" w:hAnsi="Arial" w:cs="Arial"/>
                <w:color w:val="000000" w:themeColor="text1"/>
              </w:rPr>
              <w:t xml:space="preserve">of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and standards related to systematically managing </w:t>
            </w:r>
            <w:r w:rsidR="0026271B">
              <w:rPr>
                <w:rFonts w:ascii="Arial" w:hAnsi="Arial" w:cs="Arial"/>
                <w:color w:val="000000" w:themeColor="text1"/>
              </w:rPr>
              <w:t xml:space="preserve">OHS </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 xml:space="preserve">Internal </w:t>
            </w:r>
            <w:r w:rsidR="00ED2C59" w:rsidRPr="00ED2C59">
              <w:rPr>
                <w:rFonts w:ascii="Arial" w:hAnsi="Arial" w:cs="Arial"/>
                <w:color w:val="000000" w:themeColor="text1"/>
              </w:rPr>
              <w:t xml:space="preserve">and external sources of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w:t>
            </w:r>
          </w:p>
          <w:p w:rsidR="00ED2C59" w:rsidRPr="00ED2C59" w:rsidRDefault="00DA1B4D" w:rsidP="00252198">
            <w:pPr>
              <w:pStyle w:val="ListBullet"/>
              <w:numPr>
                <w:ilvl w:val="0"/>
                <w:numId w:val="249"/>
              </w:numPr>
              <w:spacing w:before="0" w:after="0"/>
              <w:rPr>
                <w:rFonts w:ascii="Arial" w:hAnsi="Arial" w:cs="Arial"/>
                <w:color w:val="000000" w:themeColor="text1"/>
              </w:rPr>
            </w:pPr>
            <w:r w:rsidRPr="00ED2C59">
              <w:rPr>
                <w:rFonts w:ascii="Arial" w:hAnsi="Arial" w:cs="Arial"/>
                <w:color w:val="000000" w:themeColor="text1"/>
              </w:rPr>
              <w:t>H</w:t>
            </w:r>
            <w:r w:rsidR="00ED2C59" w:rsidRPr="00ED2C59">
              <w:rPr>
                <w:rFonts w:ascii="Arial" w:hAnsi="Arial" w:cs="Arial"/>
                <w:color w:val="000000" w:themeColor="text1"/>
              </w:rPr>
              <w:t xml:space="preserve">ow the characteristics and composition of the workforce impact on risk and the systematic approach </w:t>
            </w:r>
            <w:r w:rsidR="004627E0">
              <w:rPr>
                <w:rFonts w:ascii="Arial" w:hAnsi="Arial" w:cs="Arial"/>
                <w:color w:val="000000" w:themeColor="text1"/>
              </w:rPr>
              <w:t>to manage OHS</w:t>
            </w:r>
            <w:r w:rsidR="00C91FD6">
              <w:rPr>
                <w:rFonts w:ascii="Arial" w:hAnsi="Arial" w:cs="Arial"/>
                <w:color w:val="000000" w:themeColor="text1"/>
              </w:rPr>
              <w:t xml:space="preserve"> </w:t>
            </w:r>
            <w:r w:rsidR="00ED2C59" w:rsidRPr="00ED2C59">
              <w:rPr>
                <w:rFonts w:ascii="Arial" w:hAnsi="Arial" w:cs="Arial"/>
                <w:color w:val="000000" w:themeColor="text1"/>
              </w:rPr>
              <w:t>e.g.</w:t>
            </w:r>
            <w:r>
              <w:rPr>
                <w:rFonts w:ascii="Arial" w:hAnsi="Arial" w:cs="Arial"/>
                <w:color w:val="000000" w:themeColor="text1"/>
              </w:rPr>
              <w:t>:</w:t>
            </w:r>
          </w:p>
          <w:p w:rsidR="00ED2C59" w:rsidRPr="00ED2C59" w:rsidRDefault="002117FB" w:rsidP="00252198">
            <w:pPr>
              <w:pStyle w:val="ListBullet2"/>
              <w:numPr>
                <w:ilvl w:val="0"/>
                <w:numId w:val="252"/>
              </w:numPr>
              <w:spacing w:before="0" w:after="0"/>
              <w:rPr>
                <w:rFonts w:ascii="Arial" w:hAnsi="Arial" w:cs="Arial"/>
                <w:color w:val="000000" w:themeColor="text1"/>
              </w:rPr>
            </w:pPr>
            <w:r w:rsidRPr="00ED2C59">
              <w:rPr>
                <w:rFonts w:ascii="Arial" w:hAnsi="Arial" w:cs="Arial"/>
                <w:color w:val="000000" w:themeColor="text1"/>
              </w:rPr>
              <w:t>labor</w:t>
            </w:r>
            <w:r w:rsidR="00ED2C59" w:rsidRPr="00ED2C59">
              <w:rPr>
                <w:rFonts w:ascii="Arial" w:hAnsi="Arial" w:cs="Arial"/>
                <w:color w:val="000000" w:themeColor="text1"/>
              </w:rPr>
              <w:t xml:space="preserve"> market changes</w:t>
            </w:r>
          </w:p>
          <w:p w:rsidR="00ED2C59" w:rsidRPr="00ED2C59" w:rsidRDefault="00ED2C59" w:rsidP="00252198">
            <w:pPr>
              <w:pStyle w:val="ListBullet2"/>
              <w:numPr>
                <w:ilvl w:val="0"/>
                <w:numId w:val="252"/>
              </w:numPr>
              <w:spacing w:before="0" w:after="0"/>
              <w:rPr>
                <w:rFonts w:ascii="Arial" w:hAnsi="Arial" w:cs="Arial"/>
                <w:color w:val="000000" w:themeColor="text1"/>
              </w:rPr>
            </w:pPr>
            <w:r w:rsidRPr="00ED2C59">
              <w:rPr>
                <w:rFonts w:ascii="Arial" w:hAnsi="Arial" w:cs="Arial"/>
                <w:color w:val="000000" w:themeColor="text1"/>
              </w:rPr>
              <w:t>structure and organization of workforce e.g. part-time, casual and contract workers, shift rosters, geographical location</w:t>
            </w:r>
          </w:p>
          <w:p w:rsidR="00ED2C59" w:rsidRPr="00ED2C59" w:rsidRDefault="00ED2C59" w:rsidP="00252198">
            <w:pPr>
              <w:pStyle w:val="ListBullet2"/>
              <w:numPr>
                <w:ilvl w:val="0"/>
                <w:numId w:val="252"/>
              </w:numPr>
              <w:spacing w:before="0" w:after="0"/>
              <w:rPr>
                <w:rFonts w:ascii="Arial" w:hAnsi="Arial" w:cs="Arial"/>
                <w:color w:val="000000" w:themeColor="text1"/>
              </w:rPr>
            </w:pPr>
            <w:r w:rsidRPr="00ED2C59">
              <w:rPr>
                <w:rFonts w:ascii="Arial" w:hAnsi="Arial" w:cs="Arial"/>
                <w:color w:val="000000" w:themeColor="text1"/>
              </w:rPr>
              <w:t>language, literacy and numeracy</w:t>
            </w:r>
          </w:p>
          <w:p w:rsidR="00ED2C59" w:rsidRPr="00ED2C59" w:rsidRDefault="00ED2C59" w:rsidP="00252198">
            <w:pPr>
              <w:pStyle w:val="ListBullet2"/>
              <w:numPr>
                <w:ilvl w:val="0"/>
                <w:numId w:val="252"/>
              </w:numPr>
              <w:spacing w:before="0" w:after="0"/>
              <w:rPr>
                <w:rFonts w:ascii="Arial" w:hAnsi="Arial" w:cs="Arial"/>
                <w:color w:val="000000" w:themeColor="text1"/>
              </w:rPr>
            </w:pPr>
            <w:r w:rsidRPr="00ED2C59">
              <w:rPr>
                <w:rFonts w:ascii="Arial" w:hAnsi="Arial" w:cs="Arial"/>
                <w:color w:val="000000" w:themeColor="text1"/>
              </w:rPr>
              <w:t>communication skills</w:t>
            </w:r>
          </w:p>
          <w:p w:rsidR="00ED2C59" w:rsidRPr="00ED2C59" w:rsidRDefault="00ED2C59" w:rsidP="00252198">
            <w:pPr>
              <w:pStyle w:val="ListBullet2"/>
              <w:numPr>
                <w:ilvl w:val="0"/>
                <w:numId w:val="252"/>
              </w:numPr>
              <w:spacing w:before="0" w:after="0"/>
              <w:rPr>
                <w:rFonts w:ascii="Arial" w:hAnsi="Arial" w:cs="Arial"/>
                <w:color w:val="000000" w:themeColor="text1"/>
              </w:rPr>
            </w:pPr>
            <w:r w:rsidRPr="00ED2C59">
              <w:rPr>
                <w:rFonts w:ascii="Arial" w:hAnsi="Arial" w:cs="Arial"/>
                <w:color w:val="000000" w:themeColor="text1"/>
              </w:rPr>
              <w:t>cultural background/workplace diversity</w:t>
            </w:r>
          </w:p>
          <w:p w:rsidR="00ED2C59" w:rsidRPr="00DA1B4D" w:rsidRDefault="00DA1B4D" w:rsidP="00252198">
            <w:pPr>
              <w:pStyle w:val="ListBullet2"/>
              <w:numPr>
                <w:ilvl w:val="0"/>
                <w:numId w:val="252"/>
              </w:numPr>
              <w:spacing w:before="0" w:after="0"/>
              <w:rPr>
                <w:rFonts w:ascii="Arial" w:hAnsi="Arial" w:cs="Arial"/>
                <w:color w:val="000000" w:themeColor="text1"/>
              </w:rPr>
            </w:pPr>
            <w:r>
              <w:rPr>
                <w:rFonts w:ascii="Arial" w:hAnsi="Arial" w:cs="Arial"/>
                <w:color w:val="000000" w:themeColor="text1"/>
              </w:rPr>
              <w:t xml:space="preserve">gender and </w:t>
            </w:r>
            <w:r w:rsidR="00ED2C59" w:rsidRPr="00DA1B4D">
              <w:rPr>
                <w:rFonts w:ascii="Arial" w:hAnsi="Arial" w:cs="Arial"/>
                <w:color w:val="000000" w:themeColor="text1"/>
              </w:rPr>
              <w:t>workers with special needs</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Ethics related to professional practice </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Organizational </w:t>
            </w:r>
            <w:r>
              <w:rPr>
                <w:rFonts w:ascii="Arial" w:hAnsi="Arial" w:cs="Arial"/>
                <w:color w:val="000000" w:themeColor="text1"/>
              </w:rPr>
              <w:t xml:space="preserve">OHS </w:t>
            </w:r>
            <w:r w:rsidR="00ED2C59" w:rsidRPr="00ED2C59">
              <w:rPr>
                <w:rFonts w:ascii="Arial" w:hAnsi="Arial" w:cs="Arial"/>
                <w:color w:val="000000" w:themeColor="text1"/>
              </w:rPr>
              <w:t>policies and procedures</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Key personnel, including identifying 'ch</w:t>
            </w:r>
            <w:r w:rsidR="00ED2C59" w:rsidRPr="00ED2C59">
              <w:rPr>
                <w:rFonts w:ascii="Arial" w:hAnsi="Arial" w:cs="Arial"/>
                <w:color w:val="000000" w:themeColor="text1"/>
              </w:rPr>
              <w:t>ange agents', within workplace management structure</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Formal and informal communication and consultation processes and key personnel related to communication</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Language, literacy, numeracy and cultural profile of the work group</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Organizational culture </w:t>
            </w:r>
            <w:r w:rsidR="00ED2C59" w:rsidRPr="00ED2C59">
              <w:rPr>
                <w:rFonts w:ascii="Arial" w:hAnsi="Arial" w:cs="Arial"/>
                <w:color w:val="000000" w:themeColor="text1"/>
              </w:rPr>
              <w:t>as it impacts on the workgroup</w:t>
            </w:r>
          </w:p>
        </w:tc>
      </w:tr>
      <w:tr w:rsidR="00ED2C59" w:rsidRPr="00ED2C59" w:rsidTr="00DA1B4D">
        <w:trPr>
          <w:trHeight w:val="764"/>
        </w:trPr>
        <w:tc>
          <w:tcPr>
            <w:tcW w:w="270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117FB">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660" w:type="dxa"/>
            <w:tcBorders>
              <w:top w:val="single" w:sz="4" w:space="0" w:color="auto"/>
              <w:left w:val="single" w:sz="4" w:space="0" w:color="auto"/>
              <w:bottom w:val="single" w:sz="4" w:space="0" w:color="auto"/>
              <w:right w:val="single" w:sz="4" w:space="0" w:color="auto"/>
            </w:tcBorders>
            <w:hideMark/>
          </w:tcPr>
          <w:p w:rsidR="00ED2C59" w:rsidRPr="00ED2C59" w:rsidRDefault="009728DE" w:rsidP="002117FB">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DA1B4D" w:rsidRPr="00DA1B4D"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Relating to people from a range of social, cultural and ethnic backgrounds and physical and mental abilities, person with special needs</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Communicating effectively with </w:t>
            </w:r>
            <w:r w:rsidR="009728DE" w:rsidRPr="00ED2C59">
              <w:rPr>
                <w:rFonts w:ascii="Arial" w:hAnsi="Arial" w:cs="Arial"/>
                <w:color w:val="000000" w:themeColor="text1"/>
              </w:rPr>
              <w:t xml:space="preserve">emergency service </w:t>
            </w:r>
            <w:r w:rsidRPr="00ED2C59">
              <w:rPr>
                <w:rFonts w:ascii="Arial" w:hAnsi="Arial" w:cs="Arial"/>
                <w:color w:val="000000" w:themeColor="text1"/>
              </w:rPr>
              <w:t>personnel at all levels</w:t>
            </w:r>
            <w:r w:rsidR="009728DE">
              <w:rPr>
                <w:rFonts w:ascii="Arial" w:hAnsi="Arial" w:cs="Arial"/>
                <w:color w:val="000000" w:themeColor="text1"/>
              </w:rPr>
              <w:t xml:space="preserve"> of organization</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lastRenderedPageBreak/>
              <w:t xml:space="preserve">Preparing reports for a range of target groups including </w:t>
            </w:r>
            <w:r>
              <w:rPr>
                <w:rFonts w:ascii="Arial" w:hAnsi="Arial" w:cs="Arial"/>
                <w:color w:val="000000" w:themeColor="text1"/>
              </w:rPr>
              <w:t xml:space="preserve">OHS </w:t>
            </w:r>
            <w:r w:rsidR="00ED2C59" w:rsidRPr="00ED2C59">
              <w:rPr>
                <w:rFonts w:ascii="Arial" w:hAnsi="Arial" w:cs="Arial"/>
                <w:color w:val="000000" w:themeColor="text1"/>
              </w:rPr>
              <w:t xml:space="preserve">committee, </w:t>
            </w:r>
            <w:r>
              <w:rPr>
                <w:rFonts w:ascii="Arial" w:hAnsi="Arial" w:cs="Arial"/>
                <w:color w:val="000000" w:themeColor="text1"/>
              </w:rPr>
              <w:t xml:space="preserve">OHS </w:t>
            </w:r>
            <w:r w:rsidR="00ED2C59" w:rsidRPr="00ED2C59">
              <w:rPr>
                <w:rFonts w:ascii="Arial" w:hAnsi="Arial" w:cs="Arial"/>
                <w:color w:val="000000" w:themeColor="text1"/>
              </w:rPr>
              <w:t>representatives, managers, supervisors and other stakeholders</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Advanced written communication incl</w:t>
            </w:r>
            <w:r w:rsidR="00ED2C59" w:rsidRPr="00ED2C59">
              <w:rPr>
                <w:rFonts w:ascii="Arial" w:hAnsi="Arial" w:cs="Arial"/>
                <w:color w:val="000000" w:themeColor="text1"/>
              </w:rPr>
              <w:t xml:space="preserve">uding development of policies and procedures, plans </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Contributing </w:t>
            </w:r>
            <w:r w:rsidR="00ED2C59" w:rsidRPr="00ED2C59">
              <w:rPr>
                <w:rFonts w:ascii="Arial" w:hAnsi="Arial" w:cs="Arial"/>
                <w:color w:val="000000" w:themeColor="text1"/>
              </w:rPr>
              <w:t xml:space="preserve">effectively to the strategic </w:t>
            </w:r>
            <w:r w:rsidR="00C91FD6">
              <w:rPr>
                <w:rFonts w:ascii="Arial" w:hAnsi="Arial" w:cs="Arial"/>
                <w:color w:val="000000" w:themeColor="text1"/>
              </w:rPr>
              <w:t xml:space="preserve">OHS </w:t>
            </w:r>
            <w:r w:rsidR="00ED2C59" w:rsidRPr="00ED2C59">
              <w:rPr>
                <w:rFonts w:ascii="Arial" w:hAnsi="Arial" w:cs="Arial"/>
                <w:color w:val="000000" w:themeColor="text1"/>
              </w:rPr>
              <w:t>performance of the organization</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Achieving </w:t>
            </w:r>
            <w:r w:rsidR="00ED2C59" w:rsidRPr="00ED2C59">
              <w:rPr>
                <w:rFonts w:ascii="Arial" w:hAnsi="Arial" w:cs="Arial"/>
                <w:color w:val="000000" w:themeColor="text1"/>
              </w:rPr>
              <w:t>change using project management processes</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Managing </w:t>
            </w:r>
            <w:r w:rsidR="00ED2C59" w:rsidRPr="00ED2C59">
              <w:rPr>
                <w:rFonts w:ascii="Arial" w:hAnsi="Arial" w:cs="Arial"/>
                <w:color w:val="000000" w:themeColor="text1"/>
              </w:rPr>
              <w:t>own tasks within time frame</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Using </w:t>
            </w:r>
            <w:r w:rsidR="00ED2C59" w:rsidRPr="00ED2C59">
              <w:rPr>
                <w:rFonts w:ascii="Arial" w:hAnsi="Arial" w:cs="Arial"/>
                <w:color w:val="000000" w:themeColor="text1"/>
              </w:rPr>
              <w:t>consultation and negotiation skills, particularly in relation to developing plans and implementing and monitoring designated actions</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Contributing </w:t>
            </w:r>
            <w:r w:rsidR="00ED2C59" w:rsidRPr="00ED2C59">
              <w:rPr>
                <w:rFonts w:ascii="Arial" w:hAnsi="Arial" w:cs="Arial"/>
                <w:color w:val="000000" w:themeColor="text1"/>
              </w:rPr>
              <w:t xml:space="preserve">to the assessment of the resources needed to systematically manage </w:t>
            </w:r>
            <w:r w:rsidR="00C91FD6">
              <w:rPr>
                <w:rFonts w:ascii="Arial" w:hAnsi="Arial" w:cs="Arial"/>
                <w:color w:val="000000" w:themeColor="text1"/>
              </w:rPr>
              <w:t xml:space="preserve">OHS </w:t>
            </w:r>
            <w:r w:rsidR="00ED2C59" w:rsidRPr="00ED2C59">
              <w:rPr>
                <w:rFonts w:ascii="Arial" w:hAnsi="Arial" w:cs="Arial"/>
                <w:color w:val="000000" w:themeColor="text1"/>
              </w:rPr>
              <w:t>and, where appropriate, access resources</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Analyzing </w:t>
            </w:r>
            <w:r w:rsidR="00ED2C59" w:rsidRPr="00ED2C59">
              <w:rPr>
                <w:rFonts w:ascii="Arial" w:hAnsi="Arial" w:cs="Arial"/>
                <w:color w:val="000000" w:themeColor="text1"/>
              </w:rPr>
              <w:t>relevant workplace information and data, make observations including of workplace tasks and interactions between people, their activities, equipment, environment and systems</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Using </w:t>
            </w:r>
            <w:r w:rsidR="00ED2C59" w:rsidRPr="00ED2C59">
              <w:rPr>
                <w:rFonts w:ascii="Arial" w:hAnsi="Arial" w:cs="Arial"/>
                <w:color w:val="000000" w:themeColor="text1"/>
              </w:rPr>
              <w:t>electronic information and data systems to enter workplace information and data and produce effective graphical representations</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Interpreting </w:t>
            </w:r>
            <w:r w:rsidR="00ED2C59" w:rsidRPr="00ED2C59">
              <w:rPr>
                <w:rFonts w:ascii="Arial" w:hAnsi="Arial" w:cs="Arial"/>
                <w:color w:val="000000" w:themeColor="text1"/>
              </w:rPr>
              <w:t xml:space="preserve">information and data to identify areas for improvement </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Conducting </w:t>
            </w:r>
            <w:r w:rsidR="00ED2C59" w:rsidRPr="00ED2C59">
              <w:rPr>
                <w:rFonts w:ascii="Arial" w:hAnsi="Arial" w:cs="Arial"/>
                <w:color w:val="000000" w:themeColor="text1"/>
              </w:rPr>
              <w:t>effective formal and informal meetings</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Using </w:t>
            </w:r>
            <w:r w:rsidR="00ED2C59" w:rsidRPr="00ED2C59">
              <w:rPr>
                <w:rFonts w:ascii="Arial" w:hAnsi="Arial" w:cs="Arial"/>
                <w:color w:val="000000" w:themeColor="text1"/>
              </w:rPr>
              <w:t>information and data gathering techniques such as brainstorming, polling, interviews</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Using </w:t>
            </w:r>
            <w:r w:rsidR="00ED2C59" w:rsidRPr="00ED2C59">
              <w:rPr>
                <w:rFonts w:ascii="Arial" w:hAnsi="Arial" w:cs="Arial"/>
                <w:color w:val="000000" w:themeColor="text1"/>
              </w:rPr>
              <w:t>language and literacy skills appropriate to the workgroup and the task</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Using </w:t>
            </w:r>
            <w:r w:rsidR="00ED2C59" w:rsidRPr="00ED2C59">
              <w:rPr>
                <w:rFonts w:ascii="Arial" w:hAnsi="Arial" w:cs="Arial"/>
                <w:color w:val="000000" w:themeColor="text1"/>
              </w:rPr>
              <w:t xml:space="preserve">computer and information technology skills to access internal and external information and data on </w:t>
            </w:r>
            <w:r w:rsidR="0026271B">
              <w:rPr>
                <w:rFonts w:ascii="Arial" w:hAnsi="Arial" w:cs="Arial"/>
                <w:color w:val="000000" w:themeColor="text1"/>
              </w:rPr>
              <w:t xml:space="preserve">OHS </w:t>
            </w:r>
          </w:p>
          <w:p w:rsidR="00ED2C59" w:rsidRPr="00ED2C59" w:rsidRDefault="00DA1B4D" w:rsidP="00252198">
            <w:pPr>
              <w:pStyle w:val="ListBullet"/>
              <w:numPr>
                <w:ilvl w:val="0"/>
                <w:numId w:val="253"/>
              </w:numPr>
              <w:spacing w:before="0" w:after="0"/>
              <w:rPr>
                <w:rFonts w:ascii="Arial" w:hAnsi="Arial" w:cs="Arial"/>
                <w:color w:val="000000" w:themeColor="text1"/>
              </w:rPr>
            </w:pPr>
            <w:r w:rsidRPr="00ED2C59">
              <w:rPr>
                <w:rFonts w:ascii="Arial" w:hAnsi="Arial" w:cs="Arial"/>
                <w:color w:val="000000" w:themeColor="text1"/>
              </w:rPr>
              <w:t xml:space="preserve">Paying attention to detail when making observations and recording outcomes </w:t>
            </w:r>
          </w:p>
        </w:tc>
      </w:tr>
      <w:tr w:rsidR="002117FB" w:rsidRPr="00ED2C59" w:rsidTr="00DA1B4D">
        <w:trPr>
          <w:trHeight w:val="773"/>
        </w:trPr>
        <w:tc>
          <w:tcPr>
            <w:tcW w:w="2700" w:type="dxa"/>
            <w:tcBorders>
              <w:top w:val="single" w:sz="4" w:space="0" w:color="auto"/>
              <w:left w:val="single" w:sz="4" w:space="0" w:color="auto"/>
              <w:bottom w:val="single" w:sz="4" w:space="0" w:color="auto"/>
              <w:right w:val="single" w:sz="4" w:space="0" w:color="auto"/>
            </w:tcBorders>
            <w:hideMark/>
          </w:tcPr>
          <w:p w:rsidR="002117FB" w:rsidRPr="00ED2C59" w:rsidRDefault="002117FB" w:rsidP="002117FB">
            <w:pPr>
              <w:rPr>
                <w:rFonts w:ascii="Arial" w:hAnsi="Arial" w:cs="Arial"/>
                <w:color w:val="000000" w:themeColor="text1"/>
              </w:rPr>
            </w:pPr>
            <w:r w:rsidRPr="00ED2C59">
              <w:rPr>
                <w:rFonts w:ascii="Arial" w:hAnsi="Arial" w:cs="Arial"/>
                <w:color w:val="000000" w:themeColor="text1"/>
              </w:rPr>
              <w:lastRenderedPageBreak/>
              <w:t>Resource Implications</w:t>
            </w:r>
          </w:p>
        </w:tc>
        <w:tc>
          <w:tcPr>
            <w:tcW w:w="6660" w:type="dxa"/>
            <w:tcBorders>
              <w:top w:val="single" w:sz="4" w:space="0" w:color="auto"/>
              <w:left w:val="single" w:sz="4" w:space="0" w:color="auto"/>
              <w:bottom w:val="single" w:sz="4" w:space="0" w:color="auto"/>
              <w:right w:val="single" w:sz="4" w:space="0" w:color="auto"/>
            </w:tcBorders>
            <w:hideMark/>
          </w:tcPr>
          <w:p w:rsidR="002117FB" w:rsidRPr="00ED2C59" w:rsidRDefault="002117FB" w:rsidP="00DA1B4D">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2117FB" w:rsidRPr="00ED2C59" w:rsidTr="00DA1B4D">
        <w:trPr>
          <w:trHeight w:val="75"/>
        </w:trPr>
        <w:tc>
          <w:tcPr>
            <w:tcW w:w="2700" w:type="dxa"/>
            <w:tcBorders>
              <w:top w:val="single" w:sz="4" w:space="0" w:color="auto"/>
              <w:left w:val="single" w:sz="4" w:space="0" w:color="auto"/>
              <w:bottom w:val="single" w:sz="4" w:space="0" w:color="auto"/>
              <w:right w:val="single" w:sz="4" w:space="0" w:color="auto"/>
            </w:tcBorders>
            <w:hideMark/>
          </w:tcPr>
          <w:p w:rsidR="002117FB" w:rsidRPr="00ED2C59" w:rsidRDefault="002117FB" w:rsidP="00DA1B4D">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660" w:type="dxa"/>
            <w:tcBorders>
              <w:top w:val="single" w:sz="4" w:space="0" w:color="auto"/>
              <w:left w:val="single" w:sz="4" w:space="0" w:color="auto"/>
              <w:bottom w:val="single" w:sz="4" w:space="0" w:color="auto"/>
              <w:right w:val="single" w:sz="4" w:space="0" w:color="auto"/>
            </w:tcBorders>
            <w:hideMark/>
          </w:tcPr>
          <w:p w:rsidR="002117FB" w:rsidRPr="00ED2C59" w:rsidRDefault="002117FB" w:rsidP="00DA1B4D">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2117FB" w:rsidRPr="00ED2C59" w:rsidRDefault="002117FB" w:rsidP="00252198">
            <w:pPr>
              <w:pStyle w:val="ListBullet"/>
              <w:numPr>
                <w:ilvl w:val="0"/>
                <w:numId w:val="253"/>
              </w:numPr>
              <w:spacing w:before="0" w:after="0"/>
              <w:rPr>
                <w:rFonts w:ascii="Arial" w:hAnsi="Arial" w:cs="Arial"/>
                <w:color w:val="000000" w:themeColor="text1"/>
              </w:rPr>
            </w:pPr>
            <w:r>
              <w:rPr>
                <w:rFonts w:ascii="Arial" w:hAnsi="Arial" w:cs="Arial"/>
                <w:color w:val="000000" w:themeColor="text1"/>
              </w:rPr>
              <w:t>Interview/Written Test</w:t>
            </w:r>
          </w:p>
          <w:p w:rsidR="002117FB" w:rsidRPr="00ED2C59" w:rsidRDefault="005E69B9" w:rsidP="00252198">
            <w:pPr>
              <w:pStyle w:val="ListBullet"/>
              <w:numPr>
                <w:ilvl w:val="0"/>
                <w:numId w:val="253"/>
              </w:numPr>
              <w:spacing w:before="0" w:after="0"/>
              <w:rPr>
                <w:rFonts w:ascii="Arial" w:hAnsi="Arial" w:cs="Arial"/>
                <w:color w:val="000000" w:themeColor="text1"/>
              </w:rPr>
            </w:pPr>
            <w:r>
              <w:rPr>
                <w:rFonts w:ascii="Arial" w:hAnsi="Arial" w:cs="Arial"/>
                <w:color w:val="000000" w:themeColor="text1"/>
              </w:rPr>
              <w:t>Observation/Demonstration with Oral Questioning</w:t>
            </w:r>
          </w:p>
        </w:tc>
      </w:tr>
      <w:tr w:rsidR="002117FB" w:rsidRPr="00ED2C59" w:rsidTr="00DA1B4D">
        <w:trPr>
          <w:trHeight w:val="75"/>
        </w:trPr>
        <w:tc>
          <w:tcPr>
            <w:tcW w:w="2700" w:type="dxa"/>
            <w:tcBorders>
              <w:top w:val="single" w:sz="4" w:space="0" w:color="auto"/>
              <w:left w:val="single" w:sz="4" w:space="0" w:color="auto"/>
              <w:bottom w:val="single" w:sz="4" w:space="0" w:color="auto"/>
              <w:right w:val="single" w:sz="4" w:space="0" w:color="auto"/>
            </w:tcBorders>
            <w:hideMark/>
          </w:tcPr>
          <w:p w:rsidR="002117FB" w:rsidRPr="00ED2C59" w:rsidRDefault="002117FB" w:rsidP="00DA1B4D">
            <w:pPr>
              <w:pStyle w:val="ListBullet"/>
              <w:numPr>
                <w:ilvl w:val="0"/>
                <w:numId w:val="0"/>
              </w:numPr>
              <w:spacing w:before="0" w:after="0"/>
              <w:rPr>
                <w:rFonts w:ascii="Arial" w:hAnsi="Arial" w:cs="Arial"/>
                <w:color w:val="000000" w:themeColor="text1"/>
              </w:rPr>
            </w:pPr>
            <w:r w:rsidRPr="00ED2C59">
              <w:rPr>
                <w:rFonts w:ascii="Arial" w:hAnsi="Arial" w:cs="Arial"/>
                <w:color w:val="000000" w:themeColor="text1"/>
              </w:rPr>
              <w:t>Context of Assessment</w:t>
            </w:r>
          </w:p>
        </w:tc>
        <w:tc>
          <w:tcPr>
            <w:tcW w:w="6660" w:type="dxa"/>
            <w:tcBorders>
              <w:top w:val="single" w:sz="4" w:space="0" w:color="auto"/>
              <w:left w:val="single" w:sz="4" w:space="0" w:color="auto"/>
              <w:bottom w:val="single" w:sz="4" w:space="0" w:color="auto"/>
              <w:right w:val="single" w:sz="4" w:space="0" w:color="auto"/>
            </w:tcBorders>
            <w:hideMark/>
          </w:tcPr>
          <w:p w:rsidR="002117FB" w:rsidRPr="00ED2C59" w:rsidRDefault="002117FB" w:rsidP="002117FB">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r>
              <w:rPr>
                <w:rFonts w:ascii="Arial" w:hAnsi="Arial" w:cs="Arial"/>
                <w:color w:val="000000" w:themeColor="text1"/>
              </w:rPr>
              <w:t>.</w:t>
            </w:r>
          </w:p>
        </w:tc>
      </w:tr>
    </w:tbl>
    <w:p w:rsidR="00ED2C59" w:rsidRPr="00ED2C59" w:rsidRDefault="00ED2C59" w:rsidP="00ED2C59">
      <w:pPr>
        <w:rPr>
          <w:rFonts w:ascii="Arial" w:hAnsi="Arial" w:cs="Arial"/>
          <w:color w:val="000000" w:themeColor="text1"/>
        </w:rPr>
      </w:pPr>
    </w:p>
    <w:p w:rsidR="00ED2C59" w:rsidRPr="00ED2C59" w:rsidRDefault="00ED2C59" w:rsidP="00ED2C59">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9728DE">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26271B" w:rsidP="009728DE">
            <w:pPr>
              <w:spacing w:before="60"/>
              <w:ind w:right="29"/>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00ED2C59" w:rsidRPr="00ED2C59">
              <w:rPr>
                <w:rFonts w:ascii="Arial" w:hAnsi="Arial" w:cs="Arial"/>
                <w:b/>
                <w:bCs/>
                <w:color w:val="000000" w:themeColor="text1"/>
              </w:rPr>
              <w:t xml:space="preserve"> Level V</w:t>
            </w:r>
          </w:p>
        </w:tc>
      </w:tr>
      <w:tr w:rsidR="00ED2C59" w:rsidRPr="00ED2C59" w:rsidTr="009728D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9728DE">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9728DE">
            <w:pPr>
              <w:spacing w:before="60"/>
              <w:ind w:right="29"/>
              <w:rPr>
                <w:rFonts w:ascii="Arial" w:hAnsi="Arial" w:cs="Arial"/>
                <w:b/>
                <w:bCs/>
                <w:color w:val="000000" w:themeColor="text1"/>
              </w:rPr>
            </w:pPr>
            <w:r w:rsidRPr="00ED2C59">
              <w:rPr>
                <w:rFonts w:ascii="Arial" w:hAnsi="Arial" w:cs="Arial"/>
                <w:b/>
                <w:bCs/>
                <w:color w:val="000000" w:themeColor="text1"/>
              </w:rPr>
              <w:t xml:space="preserve">Apply </w:t>
            </w:r>
            <w:r w:rsidR="00FD1950" w:rsidRPr="00ED2C59">
              <w:rPr>
                <w:rFonts w:ascii="Arial" w:hAnsi="Arial" w:cs="Arial"/>
                <w:b/>
                <w:bCs/>
                <w:color w:val="000000" w:themeColor="text1"/>
              </w:rPr>
              <w:t>Occupational Hygiene</w:t>
            </w:r>
            <w:r w:rsidRPr="00ED2C59">
              <w:rPr>
                <w:rFonts w:ascii="Arial" w:hAnsi="Arial" w:cs="Arial"/>
                <w:b/>
                <w:bCs/>
                <w:color w:val="000000" w:themeColor="text1"/>
              </w:rPr>
              <w:t xml:space="preserve"> and </w:t>
            </w:r>
            <w:r w:rsidR="00FD1950" w:rsidRPr="00ED2C59">
              <w:rPr>
                <w:rFonts w:ascii="Arial" w:hAnsi="Arial" w:cs="Arial"/>
                <w:b/>
                <w:bCs/>
                <w:color w:val="000000" w:themeColor="text1"/>
              </w:rPr>
              <w:t xml:space="preserve">Ergonomic Principles </w:t>
            </w:r>
          </w:p>
        </w:tc>
      </w:tr>
      <w:tr w:rsidR="00ED2C59" w:rsidRPr="00ED2C59" w:rsidTr="009728D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9728DE">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56" w:name="LSA_OHS5_12"/>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5B357D" w:rsidP="009728DE">
            <w:pPr>
              <w:spacing w:before="60"/>
              <w:rPr>
                <w:rFonts w:ascii="Arial" w:hAnsi="Arial" w:cs="Arial"/>
                <w:b/>
                <w:color w:val="000000" w:themeColor="text1"/>
              </w:rPr>
            </w:pPr>
            <w:r>
              <w:rPr>
                <w:rFonts w:ascii="Arial" w:hAnsi="Arial" w:cs="Arial"/>
                <w:b/>
                <w:color w:val="000000" w:themeColor="text1"/>
              </w:rPr>
              <w:fldChar w:fldCharType="begin"/>
            </w:r>
            <w:r w:rsidR="00D35F57">
              <w:rPr>
                <w:rFonts w:ascii="Arial" w:hAnsi="Arial" w:cs="Arial"/>
                <w:b/>
                <w:color w:val="000000" w:themeColor="text1"/>
              </w:rPr>
              <w:instrText xml:space="preserve"> HYPERLINK  \l "LSA_OHS5_12_0318" </w:instrText>
            </w:r>
            <w:r>
              <w:rPr>
                <w:rFonts w:ascii="Arial" w:hAnsi="Arial" w:cs="Arial"/>
                <w:b/>
                <w:color w:val="000000" w:themeColor="text1"/>
              </w:rPr>
              <w:fldChar w:fldCharType="separate"/>
            </w:r>
            <w:r w:rsidR="006001C0">
              <w:rPr>
                <w:rStyle w:val="Hyperlink"/>
                <w:rFonts w:ascii="Arial" w:hAnsi="Arial" w:cs="Arial"/>
                <w:b/>
              </w:rPr>
              <w:t>LSA OHS5</w:t>
            </w:r>
            <w:r w:rsidR="00ED2C59" w:rsidRPr="00D35F57">
              <w:rPr>
                <w:rStyle w:val="Hyperlink"/>
                <w:rFonts w:ascii="Arial" w:hAnsi="Arial" w:cs="Arial"/>
                <w:b/>
              </w:rPr>
              <w:t xml:space="preserve"> 12 </w:t>
            </w:r>
            <w:r w:rsidR="000270EC">
              <w:rPr>
                <w:rStyle w:val="Hyperlink"/>
                <w:rFonts w:ascii="Arial" w:hAnsi="Arial" w:cs="Arial"/>
                <w:b/>
              </w:rPr>
              <w:t>0518</w:t>
            </w:r>
            <w:bookmarkEnd w:id="156"/>
            <w:r>
              <w:rPr>
                <w:rFonts w:ascii="Arial" w:hAnsi="Arial" w:cs="Arial"/>
                <w:b/>
                <w:color w:val="000000" w:themeColor="text1"/>
              </w:rPr>
              <w:fldChar w:fldCharType="end"/>
            </w:r>
          </w:p>
        </w:tc>
      </w:tr>
      <w:tr w:rsidR="00ED2C59" w:rsidRPr="00ED2C59" w:rsidTr="009728DE">
        <w:trPr>
          <w:trHeight w:val="88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9728DE">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ED2C59" w:rsidRPr="00ED2C59" w:rsidRDefault="00C675D5" w:rsidP="009728DE">
            <w:pPr>
              <w:pStyle w:val="BodyText"/>
              <w:spacing w:before="60" w:after="0"/>
              <w:ind w:left="0" w:firstLine="0"/>
              <w:jc w:val="both"/>
              <w:rPr>
                <w:rFonts w:ascii="Arial" w:hAnsi="Arial" w:cs="Arial"/>
                <w:color w:val="000000" w:themeColor="text1"/>
              </w:rPr>
            </w:pPr>
            <w:r>
              <w:rPr>
                <w:rFonts w:ascii="Arial" w:hAnsi="Arial" w:cs="Arial"/>
                <w:color w:val="000000" w:themeColor="text1"/>
              </w:rPr>
              <w:t>This unit covers the knowledge, skills and attitude required</w:t>
            </w:r>
            <w:r w:rsidR="00ED2C59" w:rsidRPr="00ED2C59">
              <w:rPr>
                <w:rFonts w:ascii="Arial" w:hAnsi="Arial" w:cs="Arial"/>
                <w:color w:val="000000" w:themeColor="text1"/>
              </w:rPr>
              <w:t xml:space="preserve"> the outcomes required to apply ergonomic and </w:t>
            </w:r>
            <w:r w:rsidR="00ED2C59" w:rsidRPr="00ED2C59">
              <w:rPr>
                <w:rFonts w:ascii="Arial" w:hAnsi="Arial" w:cs="Arial"/>
                <w:bCs/>
                <w:color w:val="000000" w:themeColor="text1"/>
              </w:rPr>
              <w:t>hygiene</w:t>
            </w:r>
            <w:r w:rsidR="00ED2C59" w:rsidRPr="00ED2C59">
              <w:rPr>
                <w:rFonts w:ascii="Arial" w:hAnsi="Arial" w:cs="Arial"/>
                <w:color w:val="000000" w:themeColor="text1"/>
              </w:rPr>
              <w:t xml:space="preserve"> knowledge, principles and techniques to control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risk. In practice, applying ergonomic principles to control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risk may overlap with other generalist or specialist public sector work activities such as promoting ethical practice, applying government systems, influencing opinion, fostering leadership, managing resources, managing compliance with legislation, </w:t>
            </w:r>
            <w:r w:rsidR="00157176">
              <w:rPr>
                <w:rFonts w:ascii="Arial" w:hAnsi="Arial" w:cs="Arial"/>
                <w:color w:val="000000" w:themeColor="text1"/>
              </w:rPr>
              <w:t>etc.</w:t>
            </w:r>
          </w:p>
        </w:tc>
      </w:tr>
    </w:tbl>
    <w:p w:rsidR="00ED2C59" w:rsidRPr="00ED2C59" w:rsidRDefault="00ED2C59" w:rsidP="00ED2C59">
      <w:pPr>
        <w:ind w:right="29"/>
        <w:rPr>
          <w:rFonts w:ascii="Arial" w:hAnsi="Arial" w:cs="Arial"/>
          <w:color w:val="000000" w:themeColor="text1"/>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9728D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9728DE" w:rsidP="009728DE">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9728DE">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ED2C59" w:rsidRPr="00ED2C59" w:rsidTr="009728DE">
        <w:trPr>
          <w:trHeight w:val="43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6F5E3F">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1</w:t>
            </w:r>
            <w:r w:rsidRPr="00ED2C59">
              <w:rPr>
                <w:rStyle w:val="SpecialBold"/>
                <w:rFonts w:ascii="Arial" w:hAnsi="Arial" w:cs="Arial"/>
                <w:b w:val="0"/>
                <w:color w:val="000000" w:themeColor="text1"/>
              </w:rPr>
              <w:tab/>
              <w:t xml:space="preserve">Assess the degree of match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52198">
            <w:pPr>
              <w:pStyle w:val="List"/>
              <w:numPr>
                <w:ilvl w:val="1"/>
                <w:numId w:val="319"/>
              </w:numPr>
              <w:tabs>
                <w:tab w:val="clear" w:pos="340"/>
              </w:tabs>
              <w:spacing w:before="120" w:after="0"/>
              <w:ind w:left="522" w:hanging="540"/>
              <w:contextualSpacing w:val="0"/>
              <w:rPr>
                <w:rFonts w:ascii="Arial" w:hAnsi="Arial" w:cs="Arial"/>
                <w:color w:val="000000" w:themeColor="text1"/>
              </w:rPr>
            </w:pPr>
            <w:r w:rsidRPr="00ED2C59">
              <w:rPr>
                <w:rFonts w:ascii="Arial" w:hAnsi="Arial" w:cs="Arial"/>
                <w:color w:val="000000" w:themeColor="text1"/>
              </w:rPr>
              <w:t>The extent of human variability in the organization is identified.</w:t>
            </w:r>
          </w:p>
          <w:p w:rsidR="00ED2C59" w:rsidRPr="00ED2C59" w:rsidRDefault="00ED2C59" w:rsidP="00252198">
            <w:pPr>
              <w:pStyle w:val="List"/>
              <w:numPr>
                <w:ilvl w:val="1"/>
                <w:numId w:val="319"/>
              </w:numPr>
              <w:tabs>
                <w:tab w:val="clear" w:pos="340"/>
              </w:tabs>
              <w:spacing w:before="120" w:after="0"/>
              <w:ind w:left="522" w:hanging="540"/>
              <w:contextualSpacing w:val="0"/>
              <w:rPr>
                <w:rFonts w:ascii="Arial" w:hAnsi="Arial" w:cs="Arial"/>
                <w:color w:val="000000" w:themeColor="text1"/>
              </w:rPr>
            </w:pPr>
            <w:r w:rsidRPr="00ED2C59">
              <w:rPr>
                <w:rFonts w:ascii="Arial" w:hAnsi="Arial" w:cs="Arial"/>
                <w:color w:val="000000" w:themeColor="text1"/>
              </w:rPr>
              <w:t>Demands placed on people in the organization by their activities, equipment, environment and systems are determined.</w:t>
            </w:r>
          </w:p>
          <w:p w:rsidR="00ED2C59" w:rsidRPr="00ED2C59" w:rsidRDefault="00ED2C59" w:rsidP="00252198">
            <w:pPr>
              <w:pStyle w:val="List"/>
              <w:numPr>
                <w:ilvl w:val="1"/>
                <w:numId w:val="319"/>
              </w:numPr>
              <w:tabs>
                <w:tab w:val="clear" w:pos="340"/>
              </w:tabs>
              <w:spacing w:before="120" w:after="0"/>
              <w:ind w:left="522" w:hanging="540"/>
              <w:contextualSpacing w:val="0"/>
              <w:rPr>
                <w:rFonts w:ascii="Arial" w:hAnsi="Arial" w:cs="Arial"/>
                <w:color w:val="000000" w:themeColor="text1"/>
              </w:rPr>
            </w:pPr>
            <w:r w:rsidRPr="00ED2C59">
              <w:rPr>
                <w:rFonts w:ascii="Arial" w:hAnsi="Arial" w:cs="Arial"/>
                <w:color w:val="000000" w:themeColor="text1"/>
              </w:rPr>
              <w:t>People's capacity to interact optimally with their activities, equip</w:t>
            </w:r>
            <w:r w:rsidR="00624B81">
              <w:rPr>
                <w:rFonts w:ascii="Arial" w:hAnsi="Arial" w:cs="Arial"/>
                <w:color w:val="000000" w:themeColor="text1"/>
              </w:rPr>
              <w:t>ment, environment and systems are</w:t>
            </w:r>
            <w:r w:rsidRPr="00ED2C59">
              <w:rPr>
                <w:rFonts w:ascii="Arial" w:hAnsi="Arial" w:cs="Arial"/>
                <w:color w:val="000000" w:themeColor="text1"/>
              </w:rPr>
              <w:t xml:space="preserve"> determined.</w:t>
            </w:r>
          </w:p>
          <w:p w:rsidR="009728DE" w:rsidRDefault="00ED2C59" w:rsidP="00252198">
            <w:pPr>
              <w:pStyle w:val="List"/>
              <w:numPr>
                <w:ilvl w:val="1"/>
                <w:numId w:val="319"/>
              </w:numPr>
              <w:tabs>
                <w:tab w:val="clear" w:pos="340"/>
              </w:tabs>
              <w:spacing w:before="120" w:after="0"/>
              <w:ind w:left="522" w:hanging="540"/>
              <w:contextualSpacing w:val="0"/>
              <w:rPr>
                <w:rFonts w:ascii="Arial" w:hAnsi="Arial" w:cs="Arial"/>
                <w:color w:val="000000" w:themeColor="text1"/>
              </w:rPr>
            </w:pPr>
            <w:r w:rsidRPr="00ED2C59">
              <w:rPr>
                <w:rFonts w:ascii="Arial" w:hAnsi="Arial" w:cs="Arial"/>
                <w:color w:val="000000" w:themeColor="text1"/>
              </w:rPr>
              <w:t>The match between people and their activities, equipment, environment and systems is determined.</w:t>
            </w:r>
          </w:p>
          <w:p w:rsidR="00ED2C59" w:rsidRPr="009728DE" w:rsidRDefault="00ED2C59" w:rsidP="00252198">
            <w:pPr>
              <w:pStyle w:val="List"/>
              <w:numPr>
                <w:ilvl w:val="1"/>
                <w:numId w:val="319"/>
              </w:numPr>
              <w:tabs>
                <w:tab w:val="clear" w:pos="340"/>
              </w:tabs>
              <w:spacing w:before="120" w:after="0"/>
              <w:ind w:left="522" w:hanging="540"/>
              <w:contextualSpacing w:val="0"/>
              <w:rPr>
                <w:rFonts w:ascii="Arial" w:hAnsi="Arial" w:cs="Arial"/>
                <w:color w:val="000000" w:themeColor="text1"/>
              </w:rPr>
            </w:pPr>
            <w:r w:rsidRPr="009728DE">
              <w:rPr>
                <w:rStyle w:val="BoldandItalics"/>
                <w:rFonts w:ascii="Arial" w:hAnsi="Arial" w:cs="Arial"/>
                <w:color w:val="000000" w:themeColor="text1"/>
              </w:rPr>
              <w:t>Specialist advisers</w:t>
            </w:r>
            <w:r w:rsidRPr="009728DE">
              <w:rPr>
                <w:rFonts w:ascii="Arial" w:hAnsi="Arial" w:cs="Arial"/>
                <w:color w:val="000000" w:themeColor="text1"/>
              </w:rPr>
              <w:t xml:space="preserve"> and relevant </w:t>
            </w:r>
            <w:r w:rsidRPr="009728DE">
              <w:rPr>
                <w:rStyle w:val="BoldandItalics"/>
                <w:rFonts w:ascii="Arial" w:hAnsi="Arial" w:cs="Arial"/>
                <w:color w:val="000000" w:themeColor="text1"/>
              </w:rPr>
              <w:t xml:space="preserve">stakeholders </w:t>
            </w:r>
            <w:r w:rsidRPr="009728DE">
              <w:rPr>
                <w:rFonts w:ascii="Arial" w:hAnsi="Arial" w:cs="Arial"/>
                <w:color w:val="000000" w:themeColor="text1"/>
              </w:rPr>
              <w:t>are identified for</w:t>
            </w:r>
            <w:r w:rsidRPr="009728DE">
              <w:rPr>
                <w:rStyle w:val="BoldandItalics"/>
                <w:rFonts w:ascii="Arial" w:hAnsi="Arial" w:cs="Arial"/>
                <w:color w:val="000000" w:themeColor="text1"/>
              </w:rPr>
              <w:t xml:space="preserve"> sources of information and data</w:t>
            </w:r>
            <w:r w:rsidRPr="009728DE">
              <w:rPr>
                <w:rFonts w:ascii="Arial" w:hAnsi="Arial" w:cs="Arial"/>
                <w:color w:val="000000" w:themeColor="text1"/>
              </w:rPr>
              <w:t>, and consulted during the assessment process.</w:t>
            </w:r>
          </w:p>
        </w:tc>
      </w:tr>
      <w:tr w:rsidR="00ED2C59" w:rsidRPr="00ED2C59" w:rsidTr="009728DE">
        <w:trPr>
          <w:trHeight w:val="46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F5E3F">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2</w:t>
            </w:r>
            <w:r w:rsidRPr="00ED2C59">
              <w:rPr>
                <w:rStyle w:val="SpecialBold"/>
                <w:rFonts w:ascii="Arial" w:hAnsi="Arial" w:cs="Arial"/>
                <w:b w:val="0"/>
                <w:color w:val="000000" w:themeColor="text1"/>
              </w:rPr>
              <w:tab/>
              <w:t xml:space="preserve">Design </w:t>
            </w:r>
            <w:r w:rsidRPr="00ED2C59">
              <w:rPr>
                <w:rFonts w:ascii="Arial" w:hAnsi="Arial" w:cs="Arial"/>
                <w:color w:val="000000" w:themeColor="text1"/>
              </w:rPr>
              <w:t xml:space="preserve">ergonomic and </w:t>
            </w:r>
            <w:r w:rsidRPr="00ED2C59">
              <w:rPr>
                <w:rFonts w:ascii="Arial" w:hAnsi="Arial" w:cs="Arial"/>
                <w:bCs/>
                <w:color w:val="000000" w:themeColor="text1"/>
              </w:rPr>
              <w:t>hygiene</w:t>
            </w:r>
            <w:r w:rsidRPr="00ED2C59">
              <w:rPr>
                <w:rStyle w:val="SpecialBold"/>
                <w:rFonts w:ascii="Arial" w:hAnsi="Arial" w:cs="Arial"/>
                <w:b w:val="0"/>
                <w:color w:val="000000" w:themeColor="text1"/>
              </w:rPr>
              <w:t xml:space="preserve"> interventions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52198">
            <w:pPr>
              <w:pStyle w:val="List"/>
              <w:numPr>
                <w:ilvl w:val="0"/>
                <w:numId w:val="320"/>
              </w:numPr>
              <w:tabs>
                <w:tab w:val="clear" w:pos="340"/>
                <w:tab w:val="left" w:pos="432"/>
              </w:tabs>
              <w:spacing w:before="120" w:after="0"/>
              <w:contextualSpacing w:val="0"/>
              <w:rPr>
                <w:rFonts w:ascii="Arial" w:hAnsi="Arial" w:cs="Arial"/>
                <w:color w:val="000000" w:themeColor="text1"/>
              </w:rPr>
            </w:pPr>
            <w:r w:rsidRPr="00ED2C59">
              <w:rPr>
                <w:rFonts w:ascii="Arial" w:hAnsi="Arial" w:cs="Arial"/>
                <w:b/>
                <w:i/>
                <w:color w:val="000000" w:themeColor="text1"/>
              </w:rPr>
              <w:t xml:space="preserve">Ergonomic and </w:t>
            </w:r>
            <w:r w:rsidRPr="00ED2C59">
              <w:rPr>
                <w:rFonts w:ascii="Arial" w:hAnsi="Arial" w:cs="Arial"/>
                <w:b/>
                <w:bCs/>
                <w:i/>
                <w:color w:val="000000" w:themeColor="text1"/>
              </w:rPr>
              <w:t>hygiene</w:t>
            </w:r>
            <w:r w:rsidRPr="00ED2C59">
              <w:rPr>
                <w:rStyle w:val="BoldandItalics"/>
                <w:rFonts w:ascii="Arial" w:hAnsi="Arial" w:cs="Arial"/>
                <w:color w:val="000000" w:themeColor="text1"/>
              </w:rPr>
              <w:t xml:space="preserve"> interventions </w:t>
            </w:r>
            <w:r w:rsidRPr="00ED2C59">
              <w:rPr>
                <w:rFonts w:ascii="Arial" w:hAnsi="Arial" w:cs="Arial"/>
                <w:color w:val="000000" w:themeColor="text1"/>
              </w:rPr>
              <w:t xml:space="preserve">in the design process </w:t>
            </w:r>
            <w:r w:rsidR="00624B81" w:rsidRPr="00ED2C59">
              <w:rPr>
                <w:rFonts w:ascii="Arial" w:hAnsi="Arial" w:cs="Arial"/>
                <w:color w:val="000000" w:themeColor="text1"/>
              </w:rPr>
              <w:t xml:space="preserve">are identified </w:t>
            </w:r>
            <w:r w:rsidRPr="00ED2C59">
              <w:rPr>
                <w:rFonts w:ascii="Arial" w:hAnsi="Arial" w:cs="Arial"/>
                <w:color w:val="000000" w:themeColor="text1"/>
              </w:rPr>
              <w:t>to optimize the match between people and their activities, equipment, environment and systems.</w:t>
            </w:r>
          </w:p>
          <w:p w:rsidR="00ED2C59" w:rsidRPr="00ED2C59" w:rsidRDefault="00ED2C59" w:rsidP="00252198">
            <w:pPr>
              <w:pStyle w:val="List"/>
              <w:numPr>
                <w:ilvl w:val="0"/>
                <w:numId w:val="320"/>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t>The work environment is designed to optimize the match between people, their activities, equipment, environment and systems.</w:t>
            </w:r>
          </w:p>
          <w:p w:rsidR="00ED2C59" w:rsidRPr="00ED2C59" w:rsidRDefault="00ED2C59" w:rsidP="00252198">
            <w:pPr>
              <w:pStyle w:val="List"/>
              <w:numPr>
                <w:ilvl w:val="0"/>
                <w:numId w:val="320"/>
              </w:numPr>
              <w:tabs>
                <w:tab w:val="clear" w:pos="340"/>
                <w:tab w:val="left" w:pos="432"/>
              </w:tabs>
              <w:spacing w:before="120" w:after="0"/>
              <w:contextualSpacing w:val="0"/>
              <w:rPr>
                <w:rFonts w:ascii="Arial" w:hAnsi="Arial" w:cs="Arial"/>
                <w:color w:val="000000" w:themeColor="text1"/>
              </w:rPr>
            </w:pPr>
            <w:r w:rsidRPr="00ED2C59">
              <w:rPr>
                <w:rStyle w:val="BoldandItalics"/>
                <w:rFonts w:ascii="Arial" w:hAnsi="Arial" w:cs="Arial"/>
                <w:color w:val="000000" w:themeColor="text1"/>
              </w:rPr>
              <w:t>Tools and databases</w:t>
            </w:r>
            <w:r w:rsidRPr="00ED2C59">
              <w:rPr>
                <w:rFonts w:ascii="Arial" w:hAnsi="Arial" w:cs="Arial"/>
                <w:color w:val="000000" w:themeColor="text1"/>
              </w:rPr>
              <w:t xml:space="preserve"> a</w:t>
            </w:r>
            <w:r w:rsidR="00624B81">
              <w:rPr>
                <w:rFonts w:ascii="Arial" w:hAnsi="Arial" w:cs="Arial"/>
                <w:color w:val="000000" w:themeColor="text1"/>
              </w:rPr>
              <w:t xml:space="preserve">re </w:t>
            </w:r>
            <w:r w:rsidR="00C36B4A">
              <w:rPr>
                <w:rFonts w:ascii="Arial" w:hAnsi="Arial" w:cs="Arial"/>
                <w:color w:val="000000" w:themeColor="text1"/>
              </w:rPr>
              <w:t>use</w:t>
            </w:r>
            <w:r w:rsidRPr="00ED2C59">
              <w:rPr>
                <w:rFonts w:ascii="Arial" w:hAnsi="Arial" w:cs="Arial"/>
                <w:color w:val="000000" w:themeColor="text1"/>
              </w:rPr>
              <w:t>d to assess tasks and designs to minimize risk.</w:t>
            </w:r>
          </w:p>
          <w:p w:rsidR="00ED2C59" w:rsidRPr="00ED2C59" w:rsidRDefault="00ED2C59" w:rsidP="00252198">
            <w:pPr>
              <w:pStyle w:val="List"/>
              <w:numPr>
                <w:ilvl w:val="0"/>
                <w:numId w:val="320"/>
              </w:numPr>
              <w:tabs>
                <w:tab w:val="clear" w:pos="340"/>
                <w:tab w:val="left" w:pos="432"/>
              </w:tabs>
              <w:spacing w:before="120" w:after="0"/>
              <w:contextualSpacing w:val="0"/>
              <w:rPr>
                <w:rFonts w:ascii="Arial" w:hAnsi="Arial" w:cs="Arial"/>
                <w:color w:val="000000" w:themeColor="text1"/>
                <w:lang w:val="en-NZ"/>
              </w:rPr>
            </w:pPr>
            <w:r w:rsidRPr="00ED2C59">
              <w:rPr>
                <w:rFonts w:ascii="Arial" w:hAnsi="Arial" w:cs="Arial"/>
                <w:color w:val="000000" w:themeColor="text1"/>
              </w:rPr>
              <w:t>Recommendations are made to optimize the integration of controls and displays into the decision making processes within the work system.</w:t>
            </w:r>
          </w:p>
        </w:tc>
      </w:tr>
      <w:tr w:rsidR="00ED2C59" w:rsidRPr="00ED2C59" w:rsidTr="009728DE">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F5E3F">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t>3</w:t>
            </w:r>
            <w:r w:rsidRPr="00ED2C59">
              <w:rPr>
                <w:rStyle w:val="SpecialBold"/>
                <w:rFonts w:ascii="Arial" w:hAnsi="Arial" w:cs="Arial"/>
                <w:b w:val="0"/>
                <w:color w:val="000000" w:themeColor="text1"/>
              </w:rPr>
              <w:tab/>
              <w:t xml:space="preserve">Implement </w:t>
            </w:r>
            <w:r w:rsidRPr="00ED2C59">
              <w:rPr>
                <w:rFonts w:ascii="Arial" w:hAnsi="Arial" w:cs="Arial"/>
                <w:color w:val="000000" w:themeColor="text1"/>
              </w:rPr>
              <w:lastRenderedPageBreak/>
              <w:t xml:space="preserve">ergonomic and </w:t>
            </w:r>
            <w:r w:rsidRPr="00ED2C59">
              <w:rPr>
                <w:rFonts w:ascii="Arial" w:hAnsi="Arial" w:cs="Arial"/>
                <w:bCs/>
                <w:color w:val="000000" w:themeColor="text1"/>
              </w:rPr>
              <w:t>hygiene</w:t>
            </w:r>
            <w:r w:rsidRPr="00ED2C59">
              <w:rPr>
                <w:rStyle w:val="SpecialBold"/>
                <w:rFonts w:ascii="Arial" w:hAnsi="Arial" w:cs="Arial"/>
                <w:b w:val="0"/>
                <w:color w:val="000000" w:themeColor="text1"/>
              </w:rPr>
              <w:t xml:space="preserve"> interventions</w:t>
            </w:r>
          </w:p>
        </w:tc>
        <w:tc>
          <w:tcPr>
            <w:tcW w:w="6570" w:type="dxa"/>
            <w:tcBorders>
              <w:top w:val="single" w:sz="4" w:space="0" w:color="auto"/>
              <w:left w:val="single" w:sz="4" w:space="0" w:color="auto"/>
              <w:bottom w:val="single" w:sz="4" w:space="0" w:color="auto"/>
              <w:right w:val="single" w:sz="4" w:space="0" w:color="auto"/>
            </w:tcBorders>
            <w:hideMark/>
          </w:tcPr>
          <w:p w:rsidR="009728DE" w:rsidRDefault="00ED2C59" w:rsidP="00252198">
            <w:pPr>
              <w:pStyle w:val="List"/>
              <w:numPr>
                <w:ilvl w:val="0"/>
                <w:numId w:val="321"/>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lastRenderedPageBreak/>
              <w:t>Advice is provided on the impact of</w:t>
            </w:r>
            <w:r w:rsidRPr="00ED2C59">
              <w:rPr>
                <w:rStyle w:val="BoldandItalics"/>
                <w:rFonts w:ascii="Arial" w:hAnsi="Arial" w:cs="Arial"/>
                <w:color w:val="000000" w:themeColor="text1"/>
              </w:rPr>
              <w:t xml:space="preserve"> legislation, codes </w:t>
            </w:r>
            <w:r w:rsidRPr="00ED2C59">
              <w:rPr>
                <w:rStyle w:val="BoldandItalics"/>
                <w:rFonts w:ascii="Arial" w:hAnsi="Arial" w:cs="Arial"/>
                <w:color w:val="000000" w:themeColor="text1"/>
              </w:rPr>
              <w:lastRenderedPageBreak/>
              <w:t xml:space="preserve">of practice and standards </w:t>
            </w:r>
            <w:r w:rsidRPr="00ED2C59">
              <w:rPr>
                <w:rFonts w:ascii="Arial" w:hAnsi="Arial" w:cs="Arial"/>
                <w:color w:val="000000" w:themeColor="text1"/>
              </w:rPr>
              <w:t>on the selection and implementation of ergonomic interventions.</w:t>
            </w:r>
          </w:p>
          <w:p w:rsidR="009728DE" w:rsidRDefault="00ED2C59" w:rsidP="00252198">
            <w:pPr>
              <w:pStyle w:val="List"/>
              <w:numPr>
                <w:ilvl w:val="0"/>
                <w:numId w:val="321"/>
              </w:numPr>
              <w:tabs>
                <w:tab w:val="clear" w:pos="340"/>
              </w:tabs>
              <w:spacing w:before="120" w:after="0"/>
              <w:ind w:left="432" w:hanging="432"/>
              <w:contextualSpacing w:val="0"/>
              <w:rPr>
                <w:rFonts w:ascii="Arial" w:hAnsi="Arial" w:cs="Arial"/>
                <w:color w:val="000000" w:themeColor="text1"/>
              </w:rPr>
            </w:pPr>
            <w:r w:rsidRPr="00ED2C59">
              <w:rPr>
                <w:rStyle w:val="BoldandItalics"/>
                <w:rFonts w:ascii="Arial" w:hAnsi="Arial" w:cs="Arial"/>
                <w:color w:val="000000" w:themeColor="text1"/>
              </w:rPr>
              <w:t>Key personnel</w:t>
            </w:r>
            <w:r w:rsidRPr="00ED2C59">
              <w:rPr>
                <w:rFonts w:ascii="Arial" w:hAnsi="Arial" w:cs="Arial"/>
                <w:color w:val="000000" w:themeColor="text1"/>
              </w:rPr>
              <w:t>, stakeholders and users are consulted when developing, selecting and implementing ergonomic interventions.</w:t>
            </w:r>
          </w:p>
          <w:p w:rsidR="009728DE" w:rsidRDefault="00ED2C59" w:rsidP="00252198">
            <w:pPr>
              <w:pStyle w:val="List"/>
              <w:numPr>
                <w:ilvl w:val="0"/>
                <w:numId w:val="321"/>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Links are made with </w:t>
            </w:r>
            <w:r w:rsidRPr="00ED2C59">
              <w:rPr>
                <w:rStyle w:val="BoldandItalics"/>
                <w:rFonts w:ascii="Arial" w:hAnsi="Arial" w:cs="Arial"/>
                <w:color w:val="000000" w:themeColor="text1"/>
              </w:rPr>
              <w:t>other functional areas and management systems</w:t>
            </w:r>
            <w:r w:rsidRPr="00ED2C59">
              <w:rPr>
                <w:rFonts w:ascii="Arial" w:hAnsi="Arial" w:cs="Arial"/>
                <w:color w:val="000000" w:themeColor="text1"/>
              </w:rPr>
              <w:t>.</w:t>
            </w:r>
          </w:p>
          <w:p w:rsidR="009728DE" w:rsidRDefault="00ED2C59" w:rsidP="00252198">
            <w:pPr>
              <w:pStyle w:val="List"/>
              <w:numPr>
                <w:ilvl w:val="0"/>
                <w:numId w:val="321"/>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Implementation of the agreed intervention is facilitated.</w:t>
            </w:r>
          </w:p>
          <w:p w:rsidR="009728DE" w:rsidRDefault="00ED2C59" w:rsidP="00252198">
            <w:pPr>
              <w:pStyle w:val="List"/>
              <w:numPr>
                <w:ilvl w:val="0"/>
                <w:numId w:val="321"/>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Training needs are identified and</w:t>
            </w:r>
            <w:r w:rsidR="009728DE">
              <w:rPr>
                <w:rFonts w:ascii="Arial" w:hAnsi="Arial" w:cs="Arial"/>
                <w:color w:val="000000" w:themeColor="text1"/>
              </w:rPr>
              <w:t xml:space="preserve"> documented.</w:t>
            </w:r>
          </w:p>
          <w:p w:rsidR="009728DE" w:rsidRDefault="00ED2C59" w:rsidP="00252198">
            <w:pPr>
              <w:pStyle w:val="List"/>
              <w:numPr>
                <w:ilvl w:val="0"/>
                <w:numId w:val="321"/>
              </w:numPr>
              <w:tabs>
                <w:tab w:val="clear" w:pos="340"/>
              </w:tabs>
              <w:spacing w:before="120" w:after="0"/>
              <w:ind w:left="432" w:hanging="432"/>
              <w:contextualSpacing w:val="0"/>
              <w:rPr>
                <w:rFonts w:ascii="Arial" w:hAnsi="Arial" w:cs="Arial"/>
                <w:color w:val="000000" w:themeColor="text1"/>
              </w:rPr>
            </w:pPr>
            <w:r w:rsidRPr="00ED2C59">
              <w:rPr>
                <w:rStyle w:val="BoldandItalics"/>
                <w:rFonts w:ascii="Arial" w:hAnsi="Arial" w:cs="Arial"/>
                <w:color w:val="000000" w:themeColor="text1"/>
              </w:rPr>
              <w:t xml:space="preserve">Resources </w:t>
            </w:r>
            <w:r w:rsidRPr="00ED2C59">
              <w:rPr>
                <w:rFonts w:ascii="Arial" w:hAnsi="Arial" w:cs="Arial"/>
                <w:color w:val="000000" w:themeColor="text1"/>
              </w:rPr>
              <w:t>necessary to introduce and maintain the agreed interventions are identified and documented.</w:t>
            </w:r>
          </w:p>
          <w:p w:rsidR="00ED2C59" w:rsidRPr="009728DE" w:rsidRDefault="00ED2C59" w:rsidP="00252198">
            <w:pPr>
              <w:pStyle w:val="List"/>
              <w:numPr>
                <w:ilvl w:val="0"/>
                <w:numId w:val="321"/>
              </w:numPr>
              <w:tabs>
                <w:tab w:val="clear" w:pos="340"/>
              </w:tabs>
              <w:spacing w:before="120" w:after="0"/>
              <w:ind w:left="432" w:hanging="432"/>
              <w:contextualSpacing w:val="0"/>
              <w:rPr>
                <w:rFonts w:ascii="Arial" w:hAnsi="Arial" w:cs="Arial"/>
                <w:color w:val="000000" w:themeColor="text1"/>
              </w:rPr>
            </w:pPr>
            <w:r w:rsidRPr="009728DE">
              <w:rPr>
                <w:rFonts w:ascii="Arial" w:hAnsi="Arial" w:cs="Arial"/>
                <w:color w:val="000000" w:themeColor="text1"/>
              </w:rPr>
              <w:t>The outcomes of ergonomic assessments and interventions are reported to key personnel and stakeholders.</w:t>
            </w:r>
          </w:p>
        </w:tc>
      </w:tr>
      <w:tr w:rsidR="00ED2C59" w:rsidRPr="00ED2C59" w:rsidTr="009728DE">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6F5E3F">
            <w:pPr>
              <w:pStyle w:val="List"/>
              <w:spacing w:before="120" w:after="0"/>
              <w:rPr>
                <w:rFonts w:ascii="Arial" w:hAnsi="Arial" w:cs="Arial"/>
                <w:b/>
                <w:color w:val="000000" w:themeColor="text1"/>
                <w:lang w:val="en-NZ"/>
              </w:rPr>
            </w:pPr>
            <w:r w:rsidRPr="00ED2C59">
              <w:rPr>
                <w:rStyle w:val="SpecialBold"/>
                <w:rFonts w:ascii="Arial" w:hAnsi="Arial" w:cs="Arial"/>
                <w:b w:val="0"/>
                <w:color w:val="000000" w:themeColor="text1"/>
              </w:rPr>
              <w:lastRenderedPageBreak/>
              <w:t>4</w:t>
            </w:r>
            <w:r w:rsidRPr="00ED2C59">
              <w:rPr>
                <w:rStyle w:val="SpecialBold"/>
                <w:rFonts w:ascii="Arial" w:hAnsi="Arial" w:cs="Arial"/>
                <w:b w:val="0"/>
                <w:color w:val="000000" w:themeColor="text1"/>
              </w:rPr>
              <w:tab/>
              <w:t xml:space="preserve">Evaluate </w:t>
            </w:r>
            <w:r w:rsidRPr="00ED2C59">
              <w:rPr>
                <w:rFonts w:ascii="Arial" w:hAnsi="Arial" w:cs="Arial"/>
                <w:color w:val="000000" w:themeColor="text1"/>
              </w:rPr>
              <w:t xml:space="preserve">ergonomic </w:t>
            </w:r>
            <w:r w:rsidRPr="00ED2C59">
              <w:rPr>
                <w:rStyle w:val="SpecialBold"/>
                <w:rFonts w:ascii="Arial" w:hAnsi="Arial" w:cs="Arial"/>
                <w:b w:val="0"/>
                <w:color w:val="000000" w:themeColor="text1"/>
              </w:rPr>
              <w:t>interventions</w:t>
            </w:r>
            <w:r w:rsidRPr="00ED2C59">
              <w:rPr>
                <w:rFonts w:ascii="Arial" w:hAnsi="Arial" w:cs="Arial"/>
                <w:color w:val="000000" w:themeColor="text1"/>
              </w:rPr>
              <w:t xml:space="preserve"> and </w:t>
            </w:r>
            <w:r w:rsidRPr="00ED2C59">
              <w:rPr>
                <w:rFonts w:ascii="Arial" w:hAnsi="Arial" w:cs="Arial"/>
                <w:bCs/>
                <w:color w:val="000000" w:themeColor="text1"/>
              </w:rPr>
              <w:t>hygiene practices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252198">
            <w:pPr>
              <w:pStyle w:val="List"/>
              <w:numPr>
                <w:ilvl w:val="1"/>
                <w:numId w:val="322"/>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Quality and outcomes of ergonomic interventions are evaluated in consultation with stakeholders and users.</w:t>
            </w:r>
          </w:p>
          <w:p w:rsidR="009728DE" w:rsidRDefault="00ED2C59" w:rsidP="00252198">
            <w:pPr>
              <w:pStyle w:val="List"/>
              <w:numPr>
                <w:ilvl w:val="1"/>
                <w:numId w:val="322"/>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Modification of interventions is facilitated as required as a result of the evaluation findings.</w:t>
            </w:r>
          </w:p>
          <w:p w:rsidR="00ED2C59" w:rsidRPr="009728DE" w:rsidRDefault="00ED2C59" w:rsidP="00252198">
            <w:pPr>
              <w:pStyle w:val="List"/>
              <w:numPr>
                <w:ilvl w:val="1"/>
                <w:numId w:val="322"/>
              </w:numPr>
              <w:tabs>
                <w:tab w:val="clear" w:pos="340"/>
              </w:tabs>
              <w:spacing w:before="120" w:after="0"/>
              <w:ind w:left="432" w:hanging="432"/>
              <w:contextualSpacing w:val="0"/>
              <w:rPr>
                <w:rFonts w:ascii="Arial" w:hAnsi="Arial" w:cs="Arial"/>
                <w:color w:val="000000" w:themeColor="text1"/>
              </w:rPr>
            </w:pPr>
            <w:r w:rsidRPr="009728DE">
              <w:rPr>
                <w:rFonts w:ascii="Arial" w:hAnsi="Arial" w:cs="Arial"/>
                <w:color w:val="000000" w:themeColor="text1"/>
              </w:rPr>
              <w:t xml:space="preserve">Recommendations regarding future interventions </w:t>
            </w:r>
            <w:r w:rsidR="00624B81" w:rsidRPr="009728DE">
              <w:rPr>
                <w:rFonts w:ascii="Arial" w:hAnsi="Arial" w:cs="Arial"/>
                <w:color w:val="000000" w:themeColor="text1"/>
              </w:rPr>
              <w:t xml:space="preserve">are made </w:t>
            </w:r>
            <w:r w:rsidRPr="009728DE">
              <w:rPr>
                <w:rFonts w:ascii="Arial" w:hAnsi="Arial" w:cs="Arial"/>
                <w:color w:val="000000" w:themeColor="text1"/>
              </w:rPr>
              <w:t>as a result of the evaluation.</w:t>
            </w:r>
          </w:p>
        </w:tc>
      </w:tr>
    </w:tbl>
    <w:p w:rsidR="00ED2C59" w:rsidRPr="00624B81" w:rsidRDefault="00ED2C59" w:rsidP="00ED2C5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624B81">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624B81">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624B81">
            <w:pPr>
              <w:ind w:right="29"/>
              <w:rPr>
                <w:rFonts w:ascii="Arial" w:hAnsi="Arial" w:cs="Arial"/>
                <w:b/>
                <w:color w:val="000000" w:themeColor="text1"/>
              </w:rPr>
            </w:pPr>
            <w:r w:rsidRPr="00ED2C59">
              <w:rPr>
                <w:rFonts w:ascii="Arial" w:hAnsi="Arial" w:cs="Arial"/>
                <w:b/>
                <w:color w:val="000000" w:themeColor="text1"/>
              </w:rPr>
              <w:t>Range</w:t>
            </w:r>
          </w:p>
        </w:tc>
      </w:tr>
      <w:tr w:rsidR="00ED2C59" w:rsidRPr="00ED2C59" w:rsidTr="00624B81">
        <w:trPr>
          <w:trHeight w:val="5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24B81">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Specialists advisors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624B8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Specialist </w:t>
            </w:r>
            <w:r w:rsidR="00ED2C59" w:rsidRPr="00ED2C59">
              <w:rPr>
                <w:rFonts w:ascii="Arial" w:hAnsi="Arial" w:cs="Arial"/>
                <w:color w:val="000000" w:themeColor="text1"/>
              </w:rPr>
              <w:t>ergonomists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Occupational </w:t>
            </w:r>
            <w:r w:rsidR="00ED2C59" w:rsidRPr="00ED2C59">
              <w:rPr>
                <w:rFonts w:ascii="Arial" w:hAnsi="Arial" w:cs="Arial"/>
                <w:color w:val="000000" w:themeColor="text1"/>
              </w:rPr>
              <w:t>hygienists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Engineers </w:t>
            </w:r>
            <w:r w:rsidR="00ED2C59" w:rsidRPr="00ED2C59">
              <w:rPr>
                <w:rFonts w:ascii="Arial" w:hAnsi="Arial" w:cs="Arial"/>
                <w:color w:val="000000" w:themeColor="text1"/>
              </w:rPr>
              <w:t>(such as design, acoustic, safety, chemical, electrical, mechanical, civil)</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ED2C59" w:rsidRPr="00ED2C59">
              <w:rPr>
                <w:rFonts w:ascii="Arial" w:hAnsi="Arial" w:cs="Arial"/>
                <w:color w:val="000000" w:themeColor="text1"/>
              </w:rPr>
              <w:t>professionals</w:t>
            </w:r>
          </w:p>
          <w:p w:rsidR="00ED2C59" w:rsidRPr="00ED2C59" w:rsidRDefault="00C91FD6" w:rsidP="00252198">
            <w:pPr>
              <w:pStyle w:val="ListBullet"/>
              <w:numPr>
                <w:ilvl w:val="0"/>
                <w:numId w:val="254"/>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professionals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Legal </w:t>
            </w:r>
            <w:r w:rsidR="00ED2C59" w:rsidRPr="00ED2C59">
              <w:rPr>
                <w:rFonts w:ascii="Arial" w:hAnsi="Arial" w:cs="Arial"/>
                <w:color w:val="000000" w:themeColor="text1"/>
              </w:rPr>
              <w:t>practitioners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Designers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Manufacturers </w:t>
            </w:r>
            <w:r w:rsidR="00ED2C59" w:rsidRPr="00ED2C59">
              <w:rPr>
                <w:rFonts w:ascii="Arial" w:hAnsi="Arial" w:cs="Arial"/>
                <w:color w:val="000000" w:themeColor="text1"/>
              </w:rPr>
              <w:t>and suppliers</w:t>
            </w:r>
          </w:p>
        </w:tc>
      </w:tr>
      <w:tr w:rsidR="00ED2C59" w:rsidRPr="00ED2C59" w:rsidTr="00624B81">
        <w:trPr>
          <w:trHeight w:val="62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24B8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Stakeholders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6F5E3F" w:rsidRPr="00ED2C59" w:rsidRDefault="0000426B" w:rsidP="00624B8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Managers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Supervisors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Employees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Employers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Unions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Health </w:t>
            </w:r>
            <w:r w:rsidR="00ED2C59" w:rsidRPr="00ED2C59">
              <w:rPr>
                <w:rFonts w:ascii="Arial" w:hAnsi="Arial" w:cs="Arial"/>
                <w:color w:val="000000" w:themeColor="text1"/>
              </w:rPr>
              <w:t>and safety and other employee representatives</w:t>
            </w:r>
          </w:p>
          <w:p w:rsidR="00ED2C59" w:rsidRPr="006F5E3F" w:rsidRDefault="00C91FD6" w:rsidP="00252198">
            <w:pPr>
              <w:pStyle w:val="ListBullet"/>
              <w:numPr>
                <w:ilvl w:val="0"/>
                <w:numId w:val="254"/>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committees</w:t>
            </w:r>
          </w:p>
          <w:p w:rsidR="00ED2C59" w:rsidRPr="00ED2C59" w:rsidRDefault="00ED2C59" w:rsidP="00252198">
            <w:pPr>
              <w:pStyle w:val="ListBullet"/>
              <w:numPr>
                <w:ilvl w:val="0"/>
                <w:numId w:val="254"/>
              </w:numPr>
              <w:spacing w:before="0" w:after="0"/>
              <w:contextualSpacing w:val="0"/>
              <w:rPr>
                <w:rFonts w:ascii="Arial" w:hAnsi="Arial" w:cs="Arial"/>
                <w:color w:val="000000" w:themeColor="text1"/>
                <w:lang w:val="en-NZ"/>
              </w:rPr>
            </w:pPr>
            <w:r w:rsidRPr="00ED2C59">
              <w:rPr>
                <w:rFonts w:ascii="Arial" w:hAnsi="Arial" w:cs="Arial"/>
                <w:color w:val="000000" w:themeColor="text1"/>
              </w:rPr>
              <w:t>Government authorities</w:t>
            </w:r>
          </w:p>
        </w:tc>
      </w:tr>
      <w:tr w:rsidR="00ED2C59" w:rsidRPr="00ED2C59" w:rsidTr="00624B81">
        <w:trPr>
          <w:trHeight w:val="61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24B81">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Sources of information and data</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972AFB" w:rsidRPr="00ED2C59" w:rsidRDefault="0000426B" w:rsidP="00624B8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External </w:t>
            </w:r>
            <w:r w:rsidR="00ED2C59" w:rsidRPr="00ED2C59">
              <w:rPr>
                <w:rFonts w:ascii="Arial" w:hAnsi="Arial" w:cs="Arial"/>
                <w:color w:val="000000" w:themeColor="text1"/>
              </w:rPr>
              <w:t>sources such as:</w:t>
            </w:r>
          </w:p>
          <w:p w:rsidR="00ED2C59" w:rsidRPr="00ED2C59" w:rsidRDefault="00C91FD6" w:rsidP="00252198">
            <w:pPr>
              <w:pStyle w:val="ListBullet2"/>
              <w:numPr>
                <w:ilvl w:val="0"/>
                <w:numId w:val="255"/>
              </w:numPr>
              <w:spacing w:before="0" w:after="0"/>
              <w:ind w:left="70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regulatory bodies</w:t>
            </w:r>
          </w:p>
          <w:p w:rsidR="00ED2C59" w:rsidRPr="00ED2C59" w:rsidRDefault="00ED2C59" w:rsidP="00252198">
            <w:pPr>
              <w:pStyle w:val="ListBullet2"/>
              <w:numPr>
                <w:ilvl w:val="0"/>
                <w:numId w:val="255"/>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Ethiopian industry standards </w:t>
            </w:r>
          </w:p>
          <w:p w:rsidR="00ED2C59" w:rsidRPr="00ED2C59" w:rsidRDefault="00ED2C59" w:rsidP="00252198">
            <w:pPr>
              <w:pStyle w:val="ListBullet2"/>
              <w:numPr>
                <w:ilvl w:val="0"/>
                <w:numId w:val="255"/>
              </w:numPr>
              <w:spacing w:before="0" w:after="0"/>
              <w:ind w:left="702"/>
              <w:contextualSpacing w:val="0"/>
              <w:rPr>
                <w:rFonts w:ascii="Arial" w:hAnsi="Arial" w:cs="Arial"/>
                <w:color w:val="000000" w:themeColor="text1"/>
              </w:rPr>
            </w:pPr>
            <w:r w:rsidRPr="00ED2C59">
              <w:rPr>
                <w:rFonts w:ascii="Arial" w:hAnsi="Arial" w:cs="Arial"/>
                <w:color w:val="000000" w:themeColor="text1"/>
              </w:rPr>
              <w:t>Ethiopian Statistics Agency (ESA)</w:t>
            </w:r>
          </w:p>
          <w:p w:rsidR="00ED2C59" w:rsidRPr="00ED2C59" w:rsidRDefault="00ED2C59" w:rsidP="00252198">
            <w:pPr>
              <w:pStyle w:val="ListBullet2"/>
              <w:numPr>
                <w:ilvl w:val="0"/>
                <w:numId w:val="255"/>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Ministry of </w:t>
            </w:r>
            <w:r w:rsidR="00972AFB" w:rsidRPr="00ED2C59">
              <w:rPr>
                <w:rFonts w:ascii="Arial" w:hAnsi="Arial" w:cs="Arial"/>
                <w:color w:val="000000" w:themeColor="text1"/>
              </w:rPr>
              <w:t>Labor</w:t>
            </w:r>
            <w:r w:rsidRPr="00ED2C59">
              <w:rPr>
                <w:rFonts w:ascii="Arial" w:hAnsi="Arial" w:cs="Arial"/>
                <w:color w:val="000000" w:themeColor="text1"/>
              </w:rPr>
              <w:t xml:space="preserve"> and Social Affairs</w:t>
            </w:r>
          </w:p>
          <w:p w:rsidR="00ED2C59" w:rsidRPr="00ED2C59" w:rsidRDefault="00C91FD6" w:rsidP="00252198">
            <w:pPr>
              <w:pStyle w:val="ListBullet2"/>
              <w:numPr>
                <w:ilvl w:val="0"/>
                <w:numId w:val="255"/>
              </w:numPr>
              <w:spacing w:before="0" w:after="0"/>
              <w:ind w:left="70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associations</w:t>
            </w:r>
          </w:p>
          <w:p w:rsidR="00ED2C59" w:rsidRPr="00ED2C59" w:rsidRDefault="00ED2C59" w:rsidP="00252198">
            <w:pPr>
              <w:pStyle w:val="ListBullet2"/>
              <w:numPr>
                <w:ilvl w:val="0"/>
                <w:numId w:val="255"/>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Insurance companies </w:t>
            </w:r>
          </w:p>
          <w:p w:rsidR="00ED2C59" w:rsidRPr="00ED2C59" w:rsidRDefault="00ED2C59" w:rsidP="00252198">
            <w:pPr>
              <w:pStyle w:val="ListBullet2"/>
              <w:numPr>
                <w:ilvl w:val="0"/>
                <w:numId w:val="255"/>
              </w:numPr>
              <w:spacing w:before="0" w:after="0"/>
              <w:ind w:left="702"/>
              <w:contextualSpacing w:val="0"/>
              <w:rPr>
                <w:rFonts w:ascii="Arial" w:hAnsi="Arial" w:cs="Arial"/>
                <w:color w:val="000000" w:themeColor="text1"/>
              </w:rPr>
            </w:pPr>
            <w:r w:rsidRPr="00ED2C59">
              <w:rPr>
                <w:rFonts w:ascii="Arial" w:hAnsi="Arial" w:cs="Arial"/>
                <w:color w:val="000000" w:themeColor="text1"/>
              </w:rPr>
              <w:t>Universities</w:t>
            </w:r>
          </w:p>
          <w:p w:rsidR="00ED2C59" w:rsidRPr="00ED2C59" w:rsidRDefault="00624B81" w:rsidP="00252198">
            <w:pPr>
              <w:pStyle w:val="ListBullet2"/>
              <w:numPr>
                <w:ilvl w:val="0"/>
                <w:numId w:val="255"/>
              </w:numPr>
              <w:spacing w:before="0" w:after="0"/>
              <w:ind w:left="702"/>
              <w:contextualSpacing w:val="0"/>
              <w:rPr>
                <w:rFonts w:ascii="Arial" w:hAnsi="Arial" w:cs="Arial"/>
                <w:color w:val="000000" w:themeColor="text1"/>
              </w:rPr>
            </w:pPr>
            <w:r w:rsidRPr="00ED2C59">
              <w:rPr>
                <w:rFonts w:ascii="Arial" w:hAnsi="Arial" w:cs="Arial"/>
                <w:color w:val="000000" w:themeColor="text1"/>
              </w:rPr>
              <w:t xml:space="preserve">Unions </w:t>
            </w:r>
            <w:r w:rsidR="00ED2C59" w:rsidRPr="00ED2C59">
              <w:rPr>
                <w:rFonts w:ascii="Arial" w:hAnsi="Arial" w:cs="Arial"/>
                <w:color w:val="000000" w:themeColor="text1"/>
              </w:rPr>
              <w:t>and industry bodies</w:t>
            </w:r>
          </w:p>
          <w:p w:rsidR="00ED2C59" w:rsidRPr="00ED2C59" w:rsidRDefault="00C91FD6" w:rsidP="00252198">
            <w:pPr>
              <w:pStyle w:val="ListBullet2"/>
              <w:numPr>
                <w:ilvl w:val="0"/>
                <w:numId w:val="255"/>
              </w:numPr>
              <w:spacing w:before="0" w:after="0"/>
              <w:ind w:left="70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professional bodies</w:t>
            </w:r>
          </w:p>
          <w:p w:rsidR="00ED2C59" w:rsidRPr="00ED2C59" w:rsidRDefault="00C91FD6" w:rsidP="00252198">
            <w:pPr>
              <w:pStyle w:val="ListBullet"/>
              <w:numPr>
                <w:ilvl w:val="0"/>
                <w:numId w:val="254"/>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legislation and codes of practice</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International </w:t>
            </w:r>
            <w:r w:rsidR="00ED2C59" w:rsidRPr="00ED2C59">
              <w:rPr>
                <w:rFonts w:ascii="Arial" w:hAnsi="Arial" w:cs="Arial"/>
                <w:color w:val="000000" w:themeColor="text1"/>
              </w:rPr>
              <w:t>and Ethiopian standards</w:t>
            </w:r>
          </w:p>
          <w:p w:rsidR="00ED2C59" w:rsidRPr="00ED2C59" w:rsidRDefault="00ED2C59"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National Plant and Certification Standards and associated guidance material</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Professional </w:t>
            </w:r>
            <w:r w:rsidR="00ED2C59" w:rsidRPr="00ED2C59">
              <w:rPr>
                <w:rFonts w:ascii="Arial" w:hAnsi="Arial" w:cs="Arial"/>
                <w:color w:val="000000" w:themeColor="text1"/>
              </w:rPr>
              <w:t xml:space="preserve">associations such as </w:t>
            </w:r>
            <w:r w:rsidR="00C91FD6">
              <w:rPr>
                <w:rFonts w:ascii="Arial" w:hAnsi="Arial" w:cs="Arial"/>
                <w:color w:val="000000" w:themeColor="text1"/>
              </w:rPr>
              <w:t xml:space="preserve">OHS </w:t>
            </w:r>
            <w:r w:rsidR="00ED2C59" w:rsidRPr="00ED2C59">
              <w:rPr>
                <w:rFonts w:ascii="Arial" w:hAnsi="Arial" w:cs="Arial"/>
                <w:color w:val="000000" w:themeColor="text1"/>
              </w:rPr>
              <w:t>Society of Ethiopia, Institute of Engineers, Design Institute of Ethiopia and Building Design Professionals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Employer </w:t>
            </w:r>
            <w:r w:rsidR="00ED2C59" w:rsidRPr="00ED2C59">
              <w:rPr>
                <w:rFonts w:ascii="Arial" w:hAnsi="Arial" w:cs="Arial"/>
                <w:color w:val="000000" w:themeColor="text1"/>
              </w:rPr>
              <w:t>groups, unions and industry bodies</w:t>
            </w:r>
          </w:p>
          <w:p w:rsidR="00ED2C59" w:rsidRPr="00ED2C59" w:rsidRDefault="00C91FD6" w:rsidP="00252198">
            <w:pPr>
              <w:pStyle w:val="ListBullet"/>
              <w:numPr>
                <w:ilvl w:val="0"/>
                <w:numId w:val="254"/>
              </w:numPr>
              <w:spacing w:before="0" w:after="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professionals, including those involved in safety engineering, occupational hygiene, occupational health, injury management, toxicology, ergonomics and epidemiology</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Internal </w:t>
            </w:r>
            <w:r w:rsidR="00ED2C59" w:rsidRPr="00ED2C59">
              <w:rPr>
                <w:rFonts w:ascii="Arial" w:hAnsi="Arial" w:cs="Arial"/>
                <w:color w:val="000000" w:themeColor="text1"/>
              </w:rPr>
              <w:t>sources such as:</w:t>
            </w:r>
          </w:p>
          <w:p w:rsidR="00ED2C59" w:rsidRPr="00AB3F6E" w:rsidRDefault="00624B81" w:rsidP="00252198">
            <w:pPr>
              <w:pStyle w:val="ListBullet2"/>
              <w:numPr>
                <w:ilvl w:val="0"/>
                <w:numId w:val="255"/>
              </w:numPr>
              <w:spacing w:before="0" w:after="0"/>
              <w:ind w:left="702"/>
              <w:contextualSpacing w:val="0"/>
              <w:rPr>
                <w:rFonts w:ascii="Arial" w:hAnsi="Arial" w:cs="Arial"/>
                <w:color w:val="000000" w:themeColor="text1"/>
                <w:sz w:val="22"/>
              </w:rPr>
            </w:pPr>
            <w:r w:rsidRPr="00AB3F6E">
              <w:rPr>
                <w:rFonts w:ascii="Arial" w:hAnsi="Arial" w:cs="Arial"/>
                <w:color w:val="000000" w:themeColor="text1"/>
                <w:sz w:val="22"/>
              </w:rPr>
              <w:t>manufacturers' manuals and specifications</w:t>
            </w:r>
          </w:p>
          <w:p w:rsidR="00ED2C59" w:rsidRPr="00AB3F6E" w:rsidRDefault="00624B81" w:rsidP="00252198">
            <w:pPr>
              <w:pStyle w:val="ListBullet2"/>
              <w:numPr>
                <w:ilvl w:val="0"/>
                <w:numId w:val="255"/>
              </w:numPr>
              <w:spacing w:before="0" w:after="0"/>
              <w:ind w:left="702"/>
              <w:contextualSpacing w:val="0"/>
              <w:rPr>
                <w:rFonts w:ascii="Arial" w:hAnsi="Arial" w:cs="Arial"/>
                <w:color w:val="000000" w:themeColor="text1"/>
                <w:sz w:val="22"/>
              </w:rPr>
            </w:pPr>
            <w:r w:rsidRPr="00AB3F6E">
              <w:rPr>
                <w:rFonts w:ascii="Arial" w:hAnsi="Arial" w:cs="Arial"/>
                <w:color w:val="000000" w:themeColor="text1"/>
                <w:sz w:val="22"/>
              </w:rPr>
              <w:t>purchasing, contract and tendering procedures</w:t>
            </w:r>
          </w:p>
          <w:p w:rsidR="00ED2C59" w:rsidRPr="00AB3F6E" w:rsidRDefault="00624B81" w:rsidP="00252198">
            <w:pPr>
              <w:pStyle w:val="ListBullet2"/>
              <w:numPr>
                <w:ilvl w:val="0"/>
                <w:numId w:val="255"/>
              </w:numPr>
              <w:spacing w:before="0" w:after="0"/>
              <w:ind w:left="702"/>
              <w:contextualSpacing w:val="0"/>
              <w:rPr>
                <w:rFonts w:ascii="Arial" w:hAnsi="Arial" w:cs="Arial"/>
                <w:color w:val="000000" w:themeColor="text1"/>
                <w:sz w:val="22"/>
              </w:rPr>
            </w:pPr>
            <w:r w:rsidRPr="00AB3F6E">
              <w:rPr>
                <w:rFonts w:ascii="Arial" w:hAnsi="Arial" w:cs="Arial"/>
                <w:color w:val="000000" w:themeColor="text1"/>
                <w:sz w:val="22"/>
              </w:rPr>
              <w:t>hazard, incident and investigation reports</w:t>
            </w:r>
          </w:p>
          <w:p w:rsidR="00ED2C59" w:rsidRPr="00AB3F6E" w:rsidRDefault="00624B81" w:rsidP="00252198">
            <w:pPr>
              <w:pStyle w:val="ListBullet2"/>
              <w:numPr>
                <w:ilvl w:val="0"/>
                <w:numId w:val="255"/>
              </w:numPr>
              <w:spacing w:before="0" w:after="0"/>
              <w:ind w:left="702"/>
              <w:contextualSpacing w:val="0"/>
              <w:rPr>
                <w:rFonts w:ascii="Arial" w:hAnsi="Arial" w:cs="Arial"/>
                <w:color w:val="000000" w:themeColor="text1"/>
                <w:sz w:val="22"/>
              </w:rPr>
            </w:pPr>
            <w:r w:rsidRPr="00AB3F6E">
              <w:rPr>
                <w:rFonts w:ascii="Arial" w:hAnsi="Arial" w:cs="Arial"/>
                <w:color w:val="000000" w:themeColor="text1"/>
                <w:sz w:val="22"/>
              </w:rPr>
              <w:t>enforcement notices and actions</w:t>
            </w:r>
          </w:p>
          <w:p w:rsidR="00ED2C59" w:rsidRPr="00AB3F6E" w:rsidRDefault="00624B81" w:rsidP="00252198">
            <w:pPr>
              <w:pStyle w:val="ListBullet2"/>
              <w:numPr>
                <w:ilvl w:val="0"/>
                <w:numId w:val="255"/>
              </w:numPr>
              <w:spacing w:before="0" w:after="0"/>
              <w:ind w:left="702"/>
              <w:contextualSpacing w:val="0"/>
              <w:rPr>
                <w:rFonts w:ascii="Arial" w:hAnsi="Arial" w:cs="Arial"/>
                <w:color w:val="000000" w:themeColor="text1"/>
                <w:sz w:val="22"/>
              </w:rPr>
            </w:pPr>
            <w:r w:rsidRPr="00AB3F6E">
              <w:rPr>
                <w:rFonts w:ascii="Arial" w:hAnsi="Arial" w:cs="Arial"/>
                <w:color w:val="000000" w:themeColor="text1"/>
                <w:sz w:val="22"/>
              </w:rPr>
              <w:t>workplace inspections</w:t>
            </w:r>
          </w:p>
          <w:p w:rsidR="00ED2C59" w:rsidRPr="00AB3F6E" w:rsidRDefault="00624B81" w:rsidP="00252198">
            <w:pPr>
              <w:pStyle w:val="ListBullet2"/>
              <w:numPr>
                <w:ilvl w:val="0"/>
                <w:numId w:val="255"/>
              </w:numPr>
              <w:spacing w:before="0" w:after="0"/>
              <w:ind w:left="702"/>
              <w:contextualSpacing w:val="0"/>
              <w:rPr>
                <w:rFonts w:ascii="Arial" w:hAnsi="Arial" w:cs="Arial"/>
                <w:color w:val="000000" w:themeColor="text1"/>
                <w:sz w:val="22"/>
              </w:rPr>
            </w:pPr>
            <w:r w:rsidRPr="00AB3F6E">
              <w:rPr>
                <w:rFonts w:ascii="Arial" w:hAnsi="Arial" w:cs="Arial"/>
                <w:color w:val="000000" w:themeColor="text1"/>
                <w:sz w:val="22"/>
              </w:rPr>
              <w:t>minutes of meetings</w:t>
            </w:r>
          </w:p>
          <w:p w:rsidR="00ED2C59" w:rsidRPr="00AB3F6E" w:rsidRDefault="00624B81" w:rsidP="00252198">
            <w:pPr>
              <w:pStyle w:val="ListBullet2"/>
              <w:numPr>
                <w:ilvl w:val="0"/>
                <w:numId w:val="255"/>
              </w:numPr>
              <w:spacing w:before="0" w:after="0"/>
              <w:ind w:left="702"/>
              <w:contextualSpacing w:val="0"/>
              <w:rPr>
                <w:rFonts w:ascii="Arial" w:hAnsi="Arial" w:cs="Arial"/>
                <w:color w:val="000000" w:themeColor="text1"/>
                <w:sz w:val="22"/>
              </w:rPr>
            </w:pPr>
            <w:r w:rsidRPr="00AB3F6E">
              <w:rPr>
                <w:rFonts w:ascii="Arial" w:hAnsi="Arial" w:cs="Arial"/>
                <w:color w:val="000000" w:themeColor="text1"/>
                <w:sz w:val="22"/>
              </w:rPr>
              <w:t>reports</w:t>
            </w:r>
          </w:p>
          <w:p w:rsidR="00ED2C59" w:rsidRPr="00AB3F6E" w:rsidRDefault="00624B81" w:rsidP="00252198">
            <w:pPr>
              <w:pStyle w:val="ListBullet2"/>
              <w:numPr>
                <w:ilvl w:val="0"/>
                <w:numId w:val="255"/>
              </w:numPr>
              <w:spacing w:before="0" w:after="0"/>
              <w:ind w:left="702"/>
              <w:contextualSpacing w:val="0"/>
              <w:rPr>
                <w:rFonts w:ascii="Arial" w:hAnsi="Arial" w:cs="Arial"/>
                <w:color w:val="000000" w:themeColor="text1"/>
                <w:sz w:val="22"/>
              </w:rPr>
            </w:pPr>
            <w:r w:rsidRPr="00AB3F6E">
              <w:rPr>
                <w:rFonts w:ascii="Arial" w:hAnsi="Arial" w:cs="Arial"/>
                <w:color w:val="000000" w:themeColor="text1"/>
                <w:sz w:val="22"/>
              </w:rPr>
              <w:t>audits, questionnaires and surveys</w:t>
            </w:r>
          </w:p>
          <w:p w:rsidR="00ED2C59" w:rsidRPr="00AB3F6E" w:rsidRDefault="00624B81" w:rsidP="00252198">
            <w:pPr>
              <w:pStyle w:val="ListBullet2"/>
              <w:numPr>
                <w:ilvl w:val="0"/>
                <w:numId w:val="255"/>
              </w:numPr>
              <w:spacing w:before="0" w:after="0"/>
              <w:ind w:left="702"/>
              <w:contextualSpacing w:val="0"/>
              <w:rPr>
                <w:rFonts w:ascii="Arial" w:hAnsi="Arial" w:cs="Arial"/>
                <w:color w:val="000000" w:themeColor="text1"/>
                <w:sz w:val="22"/>
              </w:rPr>
            </w:pPr>
            <w:r w:rsidRPr="00AB3F6E">
              <w:rPr>
                <w:rFonts w:ascii="Arial" w:hAnsi="Arial" w:cs="Arial"/>
                <w:color w:val="000000" w:themeColor="text1"/>
                <w:sz w:val="22"/>
              </w:rPr>
              <w:t>job and task statements</w:t>
            </w:r>
          </w:p>
          <w:p w:rsidR="00ED2C59" w:rsidRPr="00AB3F6E" w:rsidRDefault="00624B81" w:rsidP="00252198">
            <w:pPr>
              <w:pStyle w:val="ListBullet2"/>
              <w:numPr>
                <w:ilvl w:val="0"/>
                <w:numId w:val="255"/>
              </w:numPr>
              <w:spacing w:before="0" w:after="0"/>
              <w:ind w:left="702"/>
              <w:contextualSpacing w:val="0"/>
              <w:rPr>
                <w:rFonts w:ascii="Arial" w:hAnsi="Arial" w:cs="Arial"/>
                <w:color w:val="000000" w:themeColor="text1"/>
                <w:sz w:val="22"/>
              </w:rPr>
            </w:pPr>
            <w:r w:rsidRPr="00AB3F6E">
              <w:rPr>
                <w:rFonts w:ascii="Arial" w:hAnsi="Arial" w:cs="Arial"/>
                <w:color w:val="000000" w:themeColor="text1"/>
                <w:sz w:val="22"/>
              </w:rPr>
              <w:t>documents describing how tasks, projects, inspections, jobs and processes are undertaken</w:t>
            </w:r>
          </w:p>
          <w:p w:rsidR="00ED2C59" w:rsidRPr="00ED2C59" w:rsidRDefault="00624B81" w:rsidP="00252198">
            <w:pPr>
              <w:pStyle w:val="ListBullet2"/>
              <w:numPr>
                <w:ilvl w:val="0"/>
                <w:numId w:val="255"/>
              </w:numPr>
              <w:spacing w:before="0" w:after="0"/>
              <w:ind w:left="702"/>
              <w:contextualSpacing w:val="0"/>
              <w:rPr>
                <w:rFonts w:ascii="Arial" w:hAnsi="Arial" w:cs="Arial"/>
                <w:color w:val="000000" w:themeColor="text1"/>
                <w:lang w:val="en-NZ"/>
              </w:rPr>
            </w:pPr>
            <w:r w:rsidRPr="00AB3F6E">
              <w:rPr>
                <w:rFonts w:ascii="Arial" w:hAnsi="Arial" w:cs="Arial"/>
                <w:color w:val="000000" w:themeColor="text1"/>
                <w:sz w:val="22"/>
              </w:rPr>
              <w:t>employees</w:t>
            </w:r>
          </w:p>
        </w:tc>
      </w:tr>
      <w:tr w:rsidR="00ED2C59" w:rsidRPr="00ED2C59" w:rsidTr="00624B81">
        <w:trPr>
          <w:trHeight w:val="7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24B81">
            <w:pPr>
              <w:pStyle w:val="BodyText"/>
              <w:spacing w:after="0"/>
              <w:ind w:left="0" w:firstLine="0"/>
              <w:rPr>
                <w:rFonts w:ascii="Arial" w:hAnsi="Arial" w:cs="Arial"/>
                <w:b/>
                <w:i/>
                <w:color w:val="000000" w:themeColor="text1"/>
                <w:lang w:val="en-NZ"/>
              </w:rPr>
            </w:pPr>
            <w:r w:rsidRPr="00ED2C59">
              <w:rPr>
                <w:rFonts w:ascii="Arial" w:hAnsi="Arial" w:cs="Arial"/>
                <w:color w:val="000000" w:themeColor="text1"/>
              </w:rPr>
              <w:t xml:space="preserve">Ergonomic and </w:t>
            </w:r>
            <w:r w:rsidRPr="00ED2C59">
              <w:rPr>
                <w:rFonts w:ascii="Arial" w:hAnsi="Arial" w:cs="Arial"/>
                <w:bCs/>
                <w:color w:val="000000" w:themeColor="text1"/>
              </w:rPr>
              <w:t>hygiene</w:t>
            </w:r>
            <w:r w:rsidRPr="00ED2C59">
              <w:rPr>
                <w:rStyle w:val="BoldandItalics"/>
                <w:rFonts w:ascii="Arial" w:hAnsi="Arial" w:cs="Arial"/>
                <w:b w:val="0"/>
                <w:i w:val="0"/>
                <w:color w:val="000000" w:themeColor="text1"/>
              </w:rPr>
              <w:t xml:space="preserve"> interventions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972AFB" w:rsidRPr="00ED2C59" w:rsidRDefault="0000426B" w:rsidP="00624B8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Design </w:t>
            </w:r>
            <w:r w:rsidR="00ED2C59" w:rsidRPr="00ED2C59">
              <w:rPr>
                <w:rFonts w:ascii="Arial" w:hAnsi="Arial" w:cs="Arial"/>
                <w:color w:val="000000" w:themeColor="text1"/>
              </w:rPr>
              <w:t>of tools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Design </w:t>
            </w:r>
            <w:r w:rsidR="00ED2C59" w:rsidRPr="00ED2C59">
              <w:rPr>
                <w:rFonts w:ascii="Arial" w:hAnsi="Arial" w:cs="Arial"/>
                <w:color w:val="000000" w:themeColor="text1"/>
              </w:rPr>
              <w:t>of workplaces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Design </w:t>
            </w:r>
            <w:r w:rsidR="00ED2C59" w:rsidRPr="00ED2C59">
              <w:rPr>
                <w:rFonts w:ascii="Arial" w:hAnsi="Arial" w:cs="Arial"/>
                <w:color w:val="000000" w:themeColor="text1"/>
              </w:rPr>
              <w:t>of products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Design </w:t>
            </w:r>
            <w:r w:rsidR="00ED2C59" w:rsidRPr="00ED2C59">
              <w:rPr>
                <w:rFonts w:ascii="Arial" w:hAnsi="Arial" w:cs="Arial"/>
                <w:color w:val="000000" w:themeColor="text1"/>
              </w:rPr>
              <w:t>of equipment</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Design </w:t>
            </w:r>
            <w:r w:rsidR="00ED2C59" w:rsidRPr="00ED2C59">
              <w:rPr>
                <w:rFonts w:ascii="Arial" w:hAnsi="Arial" w:cs="Arial"/>
                <w:color w:val="000000" w:themeColor="text1"/>
              </w:rPr>
              <w:t>of work systems, processes or organization including work flow, planning and control</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Job </w:t>
            </w:r>
            <w:r w:rsidR="00ED2C59" w:rsidRPr="00ED2C59">
              <w:rPr>
                <w:rFonts w:ascii="Arial" w:hAnsi="Arial" w:cs="Arial"/>
                <w:color w:val="000000" w:themeColor="text1"/>
              </w:rPr>
              <w:t>design</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Develo</w:t>
            </w:r>
            <w:r w:rsidR="00ED2C59" w:rsidRPr="00ED2C59">
              <w:rPr>
                <w:rFonts w:ascii="Arial" w:hAnsi="Arial" w:cs="Arial"/>
                <w:color w:val="000000" w:themeColor="text1"/>
              </w:rPr>
              <w:t>pment of new decision making processes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New </w:t>
            </w:r>
            <w:r w:rsidR="00ED2C59" w:rsidRPr="00ED2C59">
              <w:rPr>
                <w:rFonts w:ascii="Arial" w:hAnsi="Arial" w:cs="Arial"/>
                <w:color w:val="000000" w:themeColor="text1"/>
              </w:rPr>
              <w:t>forms and organizations of work</w:t>
            </w:r>
          </w:p>
        </w:tc>
      </w:tr>
      <w:tr w:rsidR="00ED2C59" w:rsidRPr="00ED2C59" w:rsidTr="00624B81">
        <w:trPr>
          <w:trHeight w:val="61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624B8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Tools and databases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972AFB" w:rsidRPr="00ED2C59" w:rsidRDefault="0000426B" w:rsidP="00624B8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Engineering </w:t>
            </w:r>
            <w:r w:rsidR="00ED2C59" w:rsidRPr="00ED2C59">
              <w:rPr>
                <w:rFonts w:ascii="Arial" w:hAnsi="Arial" w:cs="Arial"/>
                <w:color w:val="000000" w:themeColor="text1"/>
              </w:rPr>
              <w:t>models</w:t>
            </w:r>
          </w:p>
          <w:p w:rsidR="00ED2C59" w:rsidRPr="00ED2C59" w:rsidRDefault="00ED2C59"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Ethiopian and international standards</w:t>
            </w:r>
          </w:p>
          <w:p w:rsidR="00ED2C59" w:rsidRPr="00ED2C59" w:rsidRDefault="00ED2C59" w:rsidP="00252198">
            <w:pPr>
              <w:pStyle w:val="ListBullet"/>
              <w:numPr>
                <w:ilvl w:val="0"/>
                <w:numId w:val="254"/>
              </w:numPr>
              <w:spacing w:before="0" w:after="0"/>
              <w:contextualSpacing w:val="0"/>
              <w:rPr>
                <w:rFonts w:ascii="Arial" w:hAnsi="Arial" w:cs="Arial"/>
                <w:color w:val="000000" w:themeColor="text1"/>
                <w:lang w:val="en-NZ"/>
              </w:rPr>
            </w:pPr>
            <w:r w:rsidRPr="00ED2C59">
              <w:rPr>
                <w:rFonts w:ascii="Arial" w:hAnsi="Arial" w:cs="Arial"/>
                <w:color w:val="000000" w:themeColor="text1"/>
              </w:rPr>
              <w:t>Ethiopian and international anthropometric databases</w:t>
            </w:r>
          </w:p>
        </w:tc>
      </w:tr>
      <w:tr w:rsidR="00ED2C59" w:rsidRPr="00ED2C59" w:rsidTr="00624B81">
        <w:trPr>
          <w:trHeight w:val="44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24B81">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Legislation</w:t>
            </w:r>
            <w:r w:rsidRPr="00ED2C59">
              <w:rPr>
                <w:rFonts w:ascii="Arial" w:hAnsi="Arial" w:cs="Arial"/>
                <w:b/>
                <w:i/>
                <w:color w:val="000000" w:themeColor="text1"/>
              </w:rPr>
              <w:t xml:space="preserve">, </w:t>
            </w:r>
            <w:r w:rsidRPr="00ED2C59">
              <w:rPr>
                <w:rStyle w:val="BoldandItalics"/>
                <w:rFonts w:ascii="Arial" w:hAnsi="Arial" w:cs="Arial"/>
                <w:b w:val="0"/>
                <w:i w:val="0"/>
                <w:color w:val="000000" w:themeColor="text1"/>
              </w:rPr>
              <w:t>codes of practice and standards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972AFB" w:rsidRPr="00ED2C59" w:rsidRDefault="0000426B" w:rsidP="00624B8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Current </w:t>
            </w:r>
            <w:r w:rsidR="00ED2C59" w:rsidRPr="00ED2C59">
              <w:rPr>
                <w:rFonts w:ascii="Arial" w:hAnsi="Arial" w:cs="Arial"/>
                <w:color w:val="000000" w:themeColor="text1"/>
              </w:rPr>
              <w:t xml:space="preserve">Ethiopian </w:t>
            </w:r>
            <w:r w:rsidR="00C91FD6">
              <w:rPr>
                <w:rFonts w:ascii="Arial" w:hAnsi="Arial" w:cs="Arial"/>
                <w:color w:val="000000" w:themeColor="text1"/>
              </w:rPr>
              <w:t xml:space="preserve">OHS </w:t>
            </w:r>
            <w:r w:rsidR="00ED2C59" w:rsidRPr="00ED2C59">
              <w:rPr>
                <w:rFonts w:ascii="Arial" w:hAnsi="Arial" w:cs="Arial"/>
                <w:color w:val="000000" w:themeColor="text1"/>
              </w:rPr>
              <w:t>legislation, regulations, codes of practice, associated standards and guidance material</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Workers </w:t>
            </w:r>
            <w:r w:rsidR="00ED2C59" w:rsidRPr="00ED2C59">
              <w:rPr>
                <w:rFonts w:ascii="Arial" w:hAnsi="Arial" w:cs="Arial"/>
                <w:color w:val="000000" w:themeColor="text1"/>
              </w:rPr>
              <w:t xml:space="preserve">compensation </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Contract </w:t>
            </w:r>
            <w:r w:rsidR="00ED2C59" w:rsidRPr="00ED2C59">
              <w:rPr>
                <w:rFonts w:ascii="Arial" w:hAnsi="Arial" w:cs="Arial"/>
                <w:color w:val="000000" w:themeColor="text1"/>
              </w:rPr>
              <w:t>law</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Trade </w:t>
            </w:r>
            <w:r w:rsidR="00ED2C59" w:rsidRPr="00ED2C59">
              <w:rPr>
                <w:rFonts w:ascii="Arial" w:hAnsi="Arial" w:cs="Arial"/>
                <w:color w:val="000000" w:themeColor="text1"/>
              </w:rPr>
              <w:t>practices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Criminal </w:t>
            </w:r>
            <w:r w:rsidR="00ED2C59" w:rsidRPr="00ED2C59">
              <w:rPr>
                <w:rFonts w:ascii="Arial" w:hAnsi="Arial" w:cs="Arial"/>
                <w:color w:val="000000" w:themeColor="text1"/>
              </w:rPr>
              <w:t xml:space="preserve">law </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Labor</w:t>
            </w:r>
            <w:r w:rsidR="00ED2C59" w:rsidRPr="00ED2C59">
              <w:rPr>
                <w:rFonts w:ascii="Arial" w:hAnsi="Arial" w:cs="Arial"/>
                <w:color w:val="000000" w:themeColor="text1"/>
              </w:rPr>
              <w:t xml:space="preserve"> law</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Civil </w:t>
            </w:r>
            <w:r w:rsidR="00ED2C59" w:rsidRPr="00ED2C59">
              <w:rPr>
                <w:rFonts w:ascii="Arial" w:hAnsi="Arial" w:cs="Arial"/>
                <w:color w:val="000000" w:themeColor="text1"/>
              </w:rPr>
              <w:t>law</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Industrial </w:t>
            </w:r>
            <w:r w:rsidR="00ED2C59" w:rsidRPr="00ED2C59">
              <w:rPr>
                <w:rFonts w:ascii="Arial" w:hAnsi="Arial" w:cs="Arial"/>
                <w:color w:val="000000" w:themeColor="text1"/>
              </w:rPr>
              <w:t>relations law</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Equal </w:t>
            </w:r>
            <w:r w:rsidR="00ED2C59" w:rsidRPr="00ED2C59">
              <w:rPr>
                <w:rFonts w:ascii="Arial" w:hAnsi="Arial" w:cs="Arial"/>
                <w:color w:val="000000" w:themeColor="text1"/>
              </w:rPr>
              <w:t>employment opportunity and anti-discrimination law</w:t>
            </w:r>
          </w:p>
          <w:p w:rsidR="00ED2C59" w:rsidRPr="00ED2C59" w:rsidRDefault="00ED2C59" w:rsidP="00252198">
            <w:pPr>
              <w:pStyle w:val="ListBullet"/>
              <w:numPr>
                <w:ilvl w:val="0"/>
                <w:numId w:val="254"/>
              </w:numPr>
              <w:spacing w:before="0" w:after="0"/>
              <w:contextualSpacing w:val="0"/>
              <w:rPr>
                <w:rFonts w:ascii="Arial" w:hAnsi="Arial" w:cs="Arial"/>
                <w:color w:val="000000" w:themeColor="text1"/>
                <w:lang w:val="en-NZ"/>
              </w:rPr>
            </w:pPr>
            <w:r w:rsidRPr="00ED2C59">
              <w:rPr>
                <w:rFonts w:ascii="Arial" w:hAnsi="Arial" w:cs="Arial"/>
                <w:color w:val="000000" w:themeColor="text1"/>
              </w:rPr>
              <w:t>Ethiopian and international standards</w:t>
            </w:r>
          </w:p>
        </w:tc>
      </w:tr>
      <w:tr w:rsidR="00ED2C59" w:rsidRPr="00ED2C59" w:rsidTr="00624B81">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24B8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Key personnel</w:t>
            </w:r>
          </w:p>
        </w:tc>
        <w:tc>
          <w:tcPr>
            <w:tcW w:w="6570" w:type="dxa"/>
            <w:tcBorders>
              <w:top w:val="single" w:sz="4" w:space="0" w:color="auto"/>
              <w:left w:val="single" w:sz="4" w:space="0" w:color="auto"/>
              <w:bottom w:val="single" w:sz="4" w:space="0" w:color="auto"/>
              <w:right w:val="single" w:sz="4" w:space="0" w:color="auto"/>
            </w:tcBorders>
            <w:hideMark/>
          </w:tcPr>
          <w:p w:rsidR="00ED2C59" w:rsidRPr="00624B81" w:rsidRDefault="00624B81" w:rsidP="00624B81">
            <w:pPr>
              <w:pStyle w:val="ListBullet"/>
              <w:numPr>
                <w:ilvl w:val="0"/>
                <w:numId w:val="0"/>
              </w:numPr>
              <w:spacing w:before="0" w:after="0"/>
              <w:contextualSpacing w:val="0"/>
              <w:rPr>
                <w:rFonts w:ascii="Arial" w:hAnsi="Arial" w:cs="Arial"/>
                <w:color w:val="000000" w:themeColor="text1"/>
              </w:rPr>
            </w:pPr>
            <w:r>
              <w:rPr>
                <w:rFonts w:ascii="Arial" w:hAnsi="Arial" w:cs="Arial"/>
                <w:color w:val="000000" w:themeColor="text1"/>
              </w:rPr>
              <w:t>Are m</w:t>
            </w:r>
            <w:r w:rsidRPr="00ED2C59">
              <w:rPr>
                <w:rFonts w:ascii="Arial" w:hAnsi="Arial" w:cs="Arial"/>
                <w:color w:val="000000" w:themeColor="text1"/>
              </w:rPr>
              <w:t xml:space="preserve">anagers </w:t>
            </w:r>
            <w:r w:rsidR="00ED2C59" w:rsidRPr="00ED2C59">
              <w:rPr>
                <w:rFonts w:ascii="Arial" w:hAnsi="Arial" w:cs="Arial"/>
                <w:color w:val="000000" w:themeColor="text1"/>
              </w:rPr>
              <w:t xml:space="preserve">involved in </w:t>
            </w:r>
            <w:r w:rsidR="00C91FD6">
              <w:rPr>
                <w:rFonts w:ascii="Arial" w:hAnsi="Arial" w:cs="Arial"/>
                <w:color w:val="000000" w:themeColor="text1"/>
              </w:rPr>
              <w:t xml:space="preserve">OHS </w:t>
            </w:r>
            <w:r w:rsidR="00ED2C59" w:rsidRPr="00ED2C59">
              <w:rPr>
                <w:rFonts w:ascii="Arial" w:hAnsi="Arial" w:cs="Arial"/>
                <w:color w:val="000000" w:themeColor="text1"/>
              </w:rPr>
              <w:t>decision making or who may be impacted by decisions</w:t>
            </w:r>
          </w:p>
        </w:tc>
      </w:tr>
      <w:tr w:rsidR="00ED2C59" w:rsidRPr="00ED2C59" w:rsidTr="00624B81">
        <w:trPr>
          <w:trHeight w:val="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624B81">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Other functional areas and management systems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624B8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Strategic </w:t>
            </w:r>
            <w:r w:rsidR="00ED2C59" w:rsidRPr="00ED2C59">
              <w:rPr>
                <w:rFonts w:ascii="Arial" w:hAnsi="Arial" w:cs="Arial"/>
                <w:color w:val="000000" w:themeColor="text1"/>
              </w:rPr>
              <w:t>planning</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Purchasing</w:t>
            </w:r>
            <w:r w:rsidR="00ED2C59" w:rsidRPr="00ED2C59">
              <w:rPr>
                <w:rFonts w:ascii="Arial" w:hAnsi="Arial" w:cs="Arial"/>
                <w:color w:val="000000" w:themeColor="text1"/>
              </w:rPr>
              <w:t>, procurement and contracting</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Logistics</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Human </w:t>
            </w:r>
            <w:r w:rsidR="00ED2C59" w:rsidRPr="00ED2C59">
              <w:rPr>
                <w:rFonts w:ascii="Arial" w:hAnsi="Arial" w:cs="Arial"/>
                <w:color w:val="000000" w:themeColor="text1"/>
              </w:rPr>
              <w:t>resource, industrial relations and personnel management including payroll</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Engineering </w:t>
            </w:r>
            <w:r w:rsidR="00ED2C59" w:rsidRPr="00ED2C59">
              <w:rPr>
                <w:rFonts w:ascii="Arial" w:hAnsi="Arial" w:cs="Arial"/>
                <w:color w:val="000000" w:themeColor="text1"/>
              </w:rPr>
              <w:t>and maintenance</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Inform</w:t>
            </w:r>
            <w:r w:rsidR="00ED2C59" w:rsidRPr="00ED2C59">
              <w:rPr>
                <w:rFonts w:ascii="Arial" w:hAnsi="Arial" w:cs="Arial"/>
                <w:color w:val="000000" w:themeColor="text1"/>
              </w:rPr>
              <w:t>ation and records management</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Finance </w:t>
            </w:r>
            <w:r w:rsidR="00ED2C59" w:rsidRPr="00ED2C59">
              <w:rPr>
                <w:rFonts w:ascii="Arial" w:hAnsi="Arial" w:cs="Arial"/>
                <w:color w:val="000000" w:themeColor="text1"/>
              </w:rPr>
              <w:t>and auditing</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Environmental </w:t>
            </w:r>
            <w:r w:rsidR="00ED2C59" w:rsidRPr="00ED2C59">
              <w:rPr>
                <w:rFonts w:ascii="Arial" w:hAnsi="Arial" w:cs="Arial"/>
                <w:color w:val="000000" w:themeColor="text1"/>
              </w:rPr>
              <w:t>management</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lang w:val="en-NZ"/>
              </w:rPr>
            </w:pPr>
            <w:r w:rsidRPr="00ED2C59">
              <w:rPr>
                <w:rFonts w:ascii="Arial" w:hAnsi="Arial" w:cs="Arial"/>
                <w:color w:val="000000" w:themeColor="text1"/>
              </w:rPr>
              <w:t xml:space="preserve">Quality </w:t>
            </w:r>
            <w:r w:rsidR="00ED2C59" w:rsidRPr="00ED2C59">
              <w:rPr>
                <w:rFonts w:ascii="Arial" w:hAnsi="Arial" w:cs="Arial"/>
                <w:color w:val="000000" w:themeColor="text1"/>
              </w:rPr>
              <w:t>management</w:t>
            </w:r>
          </w:p>
        </w:tc>
      </w:tr>
      <w:tr w:rsidR="00ED2C59" w:rsidRPr="00ED2C59" w:rsidTr="00624B81">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624B81">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Resources</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00426B" w:rsidP="00624B81">
            <w:pPr>
              <w:pStyle w:val="ListBullet"/>
              <w:numPr>
                <w:ilvl w:val="0"/>
                <w:numId w:val="0"/>
              </w:numPr>
              <w:spacing w:before="0" w:after="0"/>
              <w:ind w:left="360" w:hanging="360"/>
              <w:contextualSpacing w:val="0"/>
              <w:rPr>
                <w:rFonts w:ascii="Arial" w:hAnsi="Arial" w:cs="Arial"/>
                <w:color w:val="000000" w:themeColor="text1"/>
              </w:rPr>
            </w:pPr>
            <w:r>
              <w:rPr>
                <w:rFonts w:ascii="Arial" w:hAnsi="Arial" w:cs="Arial"/>
                <w:color w:val="000000" w:themeColor="text1"/>
              </w:rPr>
              <w:t>May include, but not limited to:</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Financial </w:t>
            </w:r>
            <w:r w:rsidR="00ED2C59" w:rsidRPr="00ED2C59">
              <w:rPr>
                <w:rFonts w:ascii="Arial" w:hAnsi="Arial" w:cs="Arial"/>
                <w:color w:val="000000" w:themeColor="text1"/>
              </w:rPr>
              <w:t xml:space="preserve">requirements </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Personnel</w:t>
            </w:r>
            <w:r w:rsidR="00ED2C59" w:rsidRPr="00ED2C59">
              <w:rPr>
                <w:rFonts w:ascii="Arial" w:hAnsi="Arial" w:cs="Arial"/>
                <w:color w:val="000000" w:themeColor="text1"/>
              </w:rPr>
              <w:t>, including time allocation</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Equipment</w:t>
            </w:r>
          </w:p>
          <w:p w:rsidR="00ED2C59" w:rsidRPr="00ED2C59" w:rsidRDefault="00624B81"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Specialized </w:t>
            </w:r>
            <w:r w:rsidR="00ED2C59" w:rsidRPr="00ED2C59">
              <w:rPr>
                <w:rFonts w:ascii="Arial" w:hAnsi="Arial" w:cs="Arial"/>
                <w:color w:val="000000" w:themeColor="text1"/>
              </w:rPr>
              <w:t>resources such as electronic management systems, communications media and information/data technology equipment</w:t>
            </w:r>
          </w:p>
        </w:tc>
      </w:tr>
    </w:tbl>
    <w:p w:rsidR="00ED2C59" w:rsidRPr="00AB3F6E" w:rsidRDefault="00ED2C59" w:rsidP="00972AFB">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AB3F6E">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AB3F6E">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ED2C59" w:rsidRPr="00ED2C59" w:rsidTr="00AB3F6E">
        <w:trPr>
          <w:trHeight w:val="64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AB3F6E">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AB3F6E">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Roles </w:t>
            </w:r>
            <w:r w:rsidR="00ED2C59" w:rsidRPr="00ED2C59">
              <w:rPr>
                <w:rFonts w:ascii="Arial" w:hAnsi="Arial" w:cs="Arial"/>
                <w:color w:val="000000" w:themeColor="text1"/>
              </w:rPr>
              <w:t xml:space="preserve">and responsibilities under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legislation of employees, including supervisors, contractors,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inspectors, </w:t>
            </w:r>
            <w:r w:rsidR="00157176">
              <w:rPr>
                <w:rFonts w:ascii="Arial" w:hAnsi="Arial" w:cs="Arial"/>
                <w:color w:val="000000" w:themeColor="text1"/>
              </w:rPr>
              <w:t>etc.</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Difference </w:t>
            </w:r>
            <w:r w:rsidR="00ED2C59" w:rsidRPr="00ED2C59">
              <w:rPr>
                <w:rFonts w:ascii="Arial" w:hAnsi="Arial" w:cs="Arial"/>
                <w:color w:val="000000" w:themeColor="text1"/>
              </w:rPr>
              <w:t>between hazard and risk</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Characteristics</w:t>
            </w:r>
            <w:r w:rsidR="00ED2C59" w:rsidRPr="00ED2C59">
              <w:rPr>
                <w:rFonts w:ascii="Arial" w:hAnsi="Arial" w:cs="Arial"/>
                <w:color w:val="000000" w:themeColor="text1"/>
              </w:rPr>
              <w:t>, mode of action and units of measurement of major hazard types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of human behavior and response to interactions with human, physical and task environment to identify psychosocial hazards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Preparing </w:t>
            </w:r>
            <w:r w:rsidR="00ED2C59" w:rsidRPr="00ED2C59">
              <w:rPr>
                <w:rFonts w:ascii="Arial" w:hAnsi="Arial" w:cs="Arial"/>
                <w:color w:val="000000" w:themeColor="text1"/>
              </w:rPr>
              <w:t xml:space="preserve">reports for a range of target groups including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committee, </w:t>
            </w:r>
            <w:r w:rsidR="00C91FD6">
              <w:rPr>
                <w:rFonts w:ascii="Arial" w:hAnsi="Arial" w:cs="Arial"/>
                <w:color w:val="000000" w:themeColor="text1"/>
              </w:rPr>
              <w:t xml:space="preserve">OHS </w:t>
            </w:r>
            <w:r w:rsidR="00ED2C59" w:rsidRPr="00ED2C59">
              <w:rPr>
                <w:rFonts w:ascii="Arial" w:hAnsi="Arial" w:cs="Arial"/>
                <w:color w:val="000000" w:themeColor="text1"/>
              </w:rPr>
              <w:t>representatives, managers, supervisors and other stakeholders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Appl</w:t>
            </w:r>
            <w:r w:rsidR="00ED2C59" w:rsidRPr="00ED2C59">
              <w:rPr>
                <w:rFonts w:ascii="Arial" w:hAnsi="Arial" w:cs="Arial"/>
                <w:color w:val="000000" w:themeColor="text1"/>
              </w:rPr>
              <w:t>ying continuous improvement and action planning processes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Achieving </w:t>
            </w:r>
            <w:r w:rsidR="00ED2C59" w:rsidRPr="00ED2C59">
              <w:rPr>
                <w:rFonts w:ascii="Arial" w:hAnsi="Arial" w:cs="Arial"/>
                <w:color w:val="000000" w:themeColor="text1"/>
              </w:rPr>
              <w:t>change using project management processes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Managing </w:t>
            </w:r>
            <w:r w:rsidR="00ED2C59" w:rsidRPr="00ED2C59">
              <w:rPr>
                <w:rFonts w:ascii="Arial" w:hAnsi="Arial" w:cs="Arial"/>
                <w:color w:val="000000" w:themeColor="text1"/>
              </w:rPr>
              <w:t>own tasks within time frame</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Carrying </w:t>
            </w:r>
            <w:r w:rsidR="00ED2C59" w:rsidRPr="00ED2C59">
              <w:rPr>
                <w:rFonts w:ascii="Arial" w:hAnsi="Arial" w:cs="Arial"/>
                <w:color w:val="000000" w:themeColor="text1"/>
              </w:rPr>
              <w:t>out simple arithmetical calculations (e.g. % change), and producing graphs of workplace information and data to identify trends and recognize limitations of information and data</w:t>
            </w:r>
          </w:p>
        </w:tc>
      </w:tr>
      <w:tr w:rsidR="00ED2C59" w:rsidRPr="00ED2C59" w:rsidTr="00AB3F6E">
        <w:trPr>
          <w:trHeight w:val="98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D069E3" w:rsidP="00AB3F6E">
            <w:pPr>
              <w:ind w:left="0" w:right="29" w:firstLine="0"/>
              <w:rPr>
                <w:rFonts w:ascii="Arial" w:hAnsi="Arial" w:cs="Arial"/>
                <w:color w:val="000000" w:themeColor="text1"/>
              </w:rPr>
            </w:pPr>
            <w:r>
              <w:rPr>
                <w:rFonts w:ascii="Arial" w:hAnsi="Arial" w:cs="Arial"/>
                <w:color w:val="000000" w:themeColor="text1"/>
              </w:rPr>
              <w:lastRenderedPageBreak/>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AB3F6E">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Principles of duty of care including concepts of causation, foresee ability, preventability </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Legislative requiremen</w:t>
            </w:r>
            <w:r w:rsidR="00ED2C59" w:rsidRPr="00ED2C59">
              <w:rPr>
                <w:rFonts w:ascii="Arial" w:hAnsi="Arial" w:cs="Arial"/>
                <w:color w:val="000000" w:themeColor="text1"/>
              </w:rPr>
              <w:t xml:space="preserve">ts for </w:t>
            </w:r>
            <w:proofErr w:type="spellStart"/>
            <w:r>
              <w:rPr>
                <w:rFonts w:ascii="Arial" w:hAnsi="Arial" w:cs="Arial"/>
                <w:color w:val="000000" w:themeColor="text1"/>
              </w:rPr>
              <w:t>ohs</w:t>
            </w:r>
            <w:proofErr w:type="spellEnd"/>
            <w:r>
              <w:rPr>
                <w:rFonts w:ascii="Arial" w:hAnsi="Arial" w:cs="Arial"/>
                <w:color w:val="000000" w:themeColor="text1"/>
              </w:rPr>
              <w:t xml:space="preserve"> </w:t>
            </w:r>
            <w:r w:rsidR="00ED2C59" w:rsidRPr="00ED2C59">
              <w:rPr>
                <w:rFonts w:ascii="Arial" w:hAnsi="Arial" w:cs="Arial"/>
                <w:color w:val="000000" w:themeColor="text1"/>
              </w:rPr>
              <w:t>information and data, and consultation</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Risk as a measure of uncertainty and the factors that affect risk</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Requirements under hazard-specific </w:t>
            </w:r>
            <w:proofErr w:type="spellStart"/>
            <w:r>
              <w:rPr>
                <w:rFonts w:ascii="Arial" w:hAnsi="Arial" w:cs="Arial"/>
                <w:color w:val="000000" w:themeColor="text1"/>
              </w:rPr>
              <w:t>ohs</w:t>
            </w:r>
            <w:proofErr w:type="spellEnd"/>
            <w:r>
              <w:rPr>
                <w:rFonts w:ascii="Arial" w:hAnsi="Arial" w:cs="Arial"/>
                <w:color w:val="000000" w:themeColor="text1"/>
              </w:rPr>
              <w:t xml:space="preserve"> </w:t>
            </w:r>
            <w:r w:rsidR="00ED2C59" w:rsidRPr="00ED2C59">
              <w:rPr>
                <w:rFonts w:ascii="Arial" w:hAnsi="Arial" w:cs="Arial"/>
                <w:color w:val="000000" w:themeColor="text1"/>
              </w:rPr>
              <w:t>legislation and codes of practice</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Physiology and functional anatomy relevant to identifying and contr</w:t>
            </w:r>
            <w:r w:rsidR="00ED2C59" w:rsidRPr="00ED2C59">
              <w:rPr>
                <w:rFonts w:ascii="Arial" w:hAnsi="Arial" w:cs="Arial"/>
                <w:color w:val="000000" w:themeColor="text1"/>
              </w:rPr>
              <w:t>olling ergonomic hazards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Human error and implications for design of equipment, work practices and controlling ergonomic hazards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The basics of anthropometry and biomechanics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Basic human cognitive and perceptual capabilities relevant to the design of human/m</w:t>
            </w:r>
            <w:r w:rsidR="00ED2C59" w:rsidRPr="00ED2C59">
              <w:rPr>
                <w:rFonts w:ascii="Arial" w:hAnsi="Arial" w:cs="Arial"/>
                <w:color w:val="000000" w:themeColor="text1"/>
              </w:rPr>
              <w:t>achine interfaces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Risk factors for manual handling injury and risk assessment techniques for manual handling</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Direct and indirect influences that impact on </w:t>
            </w:r>
            <w:proofErr w:type="spellStart"/>
            <w:r>
              <w:rPr>
                <w:rFonts w:ascii="Arial" w:hAnsi="Arial" w:cs="Arial"/>
                <w:color w:val="000000" w:themeColor="text1"/>
              </w:rPr>
              <w:t>ohs</w:t>
            </w:r>
            <w:proofErr w:type="spellEnd"/>
            <w:r>
              <w:rPr>
                <w:rFonts w:ascii="Arial" w:hAnsi="Arial" w:cs="Arial"/>
                <w:color w:val="000000" w:themeColor="text1"/>
              </w:rPr>
              <w:t xml:space="preserve"> </w:t>
            </w:r>
            <w:r w:rsidR="00ED2C59" w:rsidRPr="00ED2C59">
              <w:rPr>
                <w:rFonts w:ascii="Arial" w:hAnsi="Arial" w:cs="Arial"/>
                <w:color w:val="000000" w:themeColor="text1"/>
              </w:rPr>
              <w:t>and the environment in the design of product/s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Interdependent relationships between ergonomics an</w:t>
            </w:r>
            <w:r w:rsidR="00ED2C59" w:rsidRPr="00ED2C59">
              <w:rPr>
                <w:rFonts w:ascii="Arial" w:hAnsi="Arial" w:cs="Arial"/>
                <w:color w:val="000000" w:themeColor="text1"/>
              </w:rPr>
              <w:t>d workplace stressors such as psychosocial factors, occupational violence, shift work, repetitive work, awkward postures, lighting, thermal environment and work layout</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Hierarchy of control and considerations for choosing between different control measures,</w:t>
            </w:r>
            <w:r w:rsidR="00ED2C59" w:rsidRPr="00ED2C59">
              <w:rPr>
                <w:rFonts w:ascii="Arial" w:hAnsi="Arial" w:cs="Arial"/>
                <w:color w:val="000000" w:themeColor="text1"/>
              </w:rPr>
              <w:t xml:space="preserve"> such as possible inadequacies of particular control measures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Standard industry controls</w:t>
            </w:r>
            <w:r w:rsidR="00ED2C59" w:rsidRPr="00ED2C59">
              <w:rPr>
                <w:rFonts w:ascii="Arial" w:hAnsi="Arial" w:cs="Arial"/>
                <w:color w:val="000000" w:themeColor="text1"/>
              </w:rPr>
              <w:t xml:space="preserve"> for a range of hazards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Strategies for minimizing risk through application of ergonomic design and engineering, work layout, work processes, work organization</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Types of </w:t>
            </w:r>
            <w:r w:rsidR="00ED2C59" w:rsidRPr="00ED2C59">
              <w:rPr>
                <w:rFonts w:ascii="Arial" w:hAnsi="Arial" w:cs="Arial"/>
                <w:color w:val="000000" w:themeColor="text1"/>
              </w:rPr>
              <w:t xml:space="preserve">hazard identification tools including </w:t>
            </w:r>
            <w:r>
              <w:rPr>
                <w:rFonts w:ascii="Arial" w:hAnsi="Arial" w:cs="Arial"/>
                <w:color w:val="000000" w:themeColor="text1"/>
              </w:rPr>
              <w:t>job and work system analysis (JSAs)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Limitations of generic hazard and risk checklists and risk ranking processes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Pertinent sections of relevant Ethiopian and other standards such as as/NZS 4360: risk management, national standard for the storage and handling</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Principles and practices of a systematic approach </w:t>
            </w:r>
            <w:r>
              <w:rPr>
                <w:rFonts w:ascii="Arial" w:hAnsi="Arial" w:cs="Arial"/>
                <w:color w:val="000000" w:themeColor="text1"/>
              </w:rPr>
              <w:t>to manage OHS</w:t>
            </w:r>
            <w:r w:rsidR="0026271B">
              <w:rPr>
                <w:rFonts w:ascii="Arial" w:hAnsi="Arial" w:cs="Arial"/>
                <w:color w:val="000000" w:themeColor="text1"/>
              </w:rPr>
              <w:t xml:space="preserve"> </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Other function areas that impact on the management of </w:t>
            </w:r>
            <w:r>
              <w:rPr>
                <w:rFonts w:ascii="Arial" w:hAnsi="Arial" w:cs="Arial"/>
                <w:color w:val="000000" w:themeColor="text1"/>
              </w:rPr>
              <w:t xml:space="preserve">OHS </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Internal and external sources of </w:t>
            </w:r>
            <w:r>
              <w:rPr>
                <w:rFonts w:ascii="Arial" w:hAnsi="Arial" w:cs="Arial"/>
                <w:color w:val="000000" w:themeColor="text1"/>
              </w:rPr>
              <w:t xml:space="preserve">OHS </w:t>
            </w:r>
            <w:r w:rsidR="00ED2C59" w:rsidRPr="00ED2C59">
              <w:rPr>
                <w:rFonts w:ascii="Arial" w:hAnsi="Arial" w:cs="Arial"/>
                <w:color w:val="000000" w:themeColor="text1"/>
              </w:rPr>
              <w:t>information and data</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How the characteristics and compo</w:t>
            </w:r>
            <w:r w:rsidR="00ED2C59" w:rsidRPr="00ED2C59">
              <w:rPr>
                <w:rFonts w:ascii="Arial" w:hAnsi="Arial" w:cs="Arial"/>
                <w:color w:val="000000" w:themeColor="text1"/>
              </w:rPr>
              <w:t xml:space="preserve">sition of the workforce impact on risk and the systematic approach </w:t>
            </w:r>
            <w:r>
              <w:rPr>
                <w:rFonts w:ascii="Arial" w:hAnsi="Arial" w:cs="Arial"/>
                <w:color w:val="000000" w:themeColor="text1"/>
              </w:rPr>
              <w:t xml:space="preserve">to manage OHS </w:t>
            </w:r>
            <w:r w:rsidR="00ED2C59" w:rsidRPr="00ED2C59">
              <w:rPr>
                <w:rFonts w:ascii="Arial" w:hAnsi="Arial" w:cs="Arial"/>
                <w:color w:val="000000" w:themeColor="text1"/>
              </w:rPr>
              <w:t>e.g.</w:t>
            </w:r>
            <w:r>
              <w:rPr>
                <w:rFonts w:ascii="Arial" w:hAnsi="Arial" w:cs="Arial"/>
                <w:color w:val="000000" w:themeColor="text1"/>
              </w:rPr>
              <w:t>:</w:t>
            </w:r>
          </w:p>
          <w:p w:rsidR="00ED2C59" w:rsidRPr="00ED2C59" w:rsidRDefault="00972AFB" w:rsidP="00252198">
            <w:pPr>
              <w:pStyle w:val="ListBullet2"/>
              <w:numPr>
                <w:ilvl w:val="0"/>
                <w:numId w:val="256"/>
              </w:numPr>
              <w:spacing w:before="0" w:after="0"/>
              <w:contextualSpacing w:val="0"/>
              <w:rPr>
                <w:rFonts w:ascii="Arial" w:hAnsi="Arial" w:cs="Arial"/>
                <w:color w:val="000000" w:themeColor="text1"/>
              </w:rPr>
            </w:pPr>
            <w:r w:rsidRPr="00ED2C59">
              <w:rPr>
                <w:rFonts w:ascii="Arial" w:hAnsi="Arial" w:cs="Arial"/>
                <w:color w:val="000000" w:themeColor="text1"/>
              </w:rPr>
              <w:t>labor</w:t>
            </w:r>
            <w:r w:rsidR="00ED2C59" w:rsidRPr="00ED2C59">
              <w:rPr>
                <w:rFonts w:ascii="Arial" w:hAnsi="Arial" w:cs="Arial"/>
                <w:color w:val="000000" w:themeColor="text1"/>
              </w:rPr>
              <w:t xml:space="preserve"> market changes</w:t>
            </w:r>
          </w:p>
          <w:p w:rsidR="00ED2C59" w:rsidRPr="00ED2C59" w:rsidRDefault="00ED2C59" w:rsidP="00252198">
            <w:pPr>
              <w:pStyle w:val="ListBullet2"/>
              <w:numPr>
                <w:ilvl w:val="0"/>
                <w:numId w:val="256"/>
              </w:numPr>
              <w:spacing w:before="0" w:after="0"/>
              <w:contextualSpacing w:val="0"/>
              <w:rPr>
                <w:rFonts w:ascii="Arial" w:hAnsi="Arial" w:cs="Arial"/>
                <w:color w:val="000000" w:themeColor="text1"/>
              </w:rPr>
            </w:pPr>
            <w:r w:rsidRPr="00ED2C59">
              <w:rPr>
                <w:rFonts w:ascii="Arial" w:hAnsi="Arial" w:cs="Arial"/>
                <w:color w:val="000000" w:themeColor="text1"/>
              </w:rPr>
              <w:t>structure and organization of workforce e.g. part-time, casual and contract workers, shift rosters, geographical location</w:t>
            </w:r>
          </w:p>
          <w:p w:rsidR="00ED2C59" w:rsidRPr="00ED2C59" w:rsidRDefault="00ED2C59" w:rsidP="00252198">
            <w:pPr>
              <w:pStyle w:val="ListBullet2"/>
              <w:numPr>
                <w:ilvl w:val="0"/>
                <w:numId w:val="256"/>
              </w:numPr>
              <w:spacing w:before="0" w:after="0"/>
              <w:contextualSpacing w:val="0"/>
              <w:rPr>
                <w:rFonts w:ascii="Arial" w:hAnsi="Arial" w:cs="Arial"/>
                <w:color w:val="000000" w:themeColor="text1"/>
              </w:rPr>
            </w:pPr>
            <w:r w:rsidRPr="00ED2C59">
              <w:rPr>
                <w:rFonts w:ascii="Arial" w:hAnsi="Arial" w:cs="Arial"/>
                <w:color w:val="000000" w:themeColor="text1"/>
              </w:rPr>
              <w:t>language, literacy and numeracy</w:t>
            </w:r>
          </w:p>
          <w:p w:rsidR="00ED2C59" w:rsidRPr="00ED2C59" w:rsidRDefault="00ED2C59" w:rsidP="00252198">
            <w:pPr>
              <w:pStyle w:val="ListBullet2"/>
              <w:numPr>
                <w:ilvl w:val="0"/>
                <w:numId w:val="256"/>
              </w:numPr>
              <w:spacing w:before="0" w:after="0"/>
              <w:contextualSpacing w:val="0"/>
              <w:rPr>
                <w:rFonts w:ascii="Arial" w:hAnsi="Arial" w:cs="Arial"/>
                <w:color w:val="000000" w:themeColor="text1"/>
              </w:rPr>
            </w:pPr>
            <w:r w:rsidRPr="00ED2C59">
              <w:rPr>
                <w:rFonts w:ascii="Arial" w:hAnsi="Arial" w:cs="Arial"/>
                <w:color w:val="000000" w:themeColor="text1"/>
              </w:rPr>
              <w:t>communication skills</w:t>
            </w:r>
          </w:p>
          <w:p w:rsidR="00ED2C59" w:rsidRPr="00ED2C59" w:rsidRDefault="00ED2C59" w:rsidP="00252198">
            <w:pPr>
              <w:pStyle w:val="ListBullet2"/>
              <w:numPr>
                <w:ilvl w:val="0"/>
                <w:numId w:val="256"/>
              </w:numPr>
              <w:spacing w:before="0" w:after="0"/>
              <w:contextualSpacing w:val="0"/>
              <w:rPr>
                <w:rFonts w:ascii="Arial" w:hAnsi="Arial" w:cs="Arial"/>
                <w:color w:val="000000" w:themeColor="text1"/>
              </w:rPr>
            </w:pPr>
            <w:r w:rsidRPr="00ED2C59">
              <w:rPr>
                <w:rFonts w:ascii="Arial" w:hAnsi="Arial" w:cs="Arial"/>
                <w:color w:val="000000" w:themeColor="text1"/>
              </w:rPr>
              <w:t>cultural background/workplace diversity</w:t>
            </w:r>
          </w:p>
          <w:p w:rsidR="00ED2C59" w:rsidRPr="00ED2C59" w:rsidRDefault="00ED2C59" w:rsidP="00252198">
            <w:pPr>
              <w:pStyle w:val="ListBullet2"/>
              <w:numPr>
                <w:ilvl w:val="0"/>
                <w:numId w:val="256"/>
              </w:numPr>
              <w:spacing w:before="0" w:after="0"/>
              <w:contextualSpacing w:val="0"/>
              <w:rPr>
                <w:rFonts w:ascii="Arial" w:hAnsi="Arial" w:cs="Arial"/>
                <w:color w:val="000000" w:themeColor="text1"/>
              </w:rPr>
            </w:pPr>
            <w:r w:rsidRPr="00ED2C59">
              <w:rPr>
                <w:rFonts w:ascii="Arial" w:hAnsi="Arial" w:cs="Arial"/>
                <w:color w:val="000000" w:themeColor="text1"/>
              </w:rPr>
              <w:t>gender</w:t>
            </w:r>
          </w:p>
          <w:p w:rsidR="00ED2C59" w:rsidRPr="00ED2C59" w:rsidRDefault="00ED2C59" w:rsidP="00252198">
            <w:pPr>
              <w:pStyle w:val="ListBullet2"/>
              <w:numPr>
                <w:ilvl w:val="0"/>
                <w:numId w:val="256"/>
              </w:numPr>
              <w:spacing w:before="0" w:after="0"/>
              <w:contextualSpacing w:val="0"/>
              <w:rPr>
                <w:rFonts w:ascii="Arial" w:hAnsi="Arial" w:cs="Arial"/>
                <w:color w:val="000000" w:themeColor="text1"/>
              </w:rPr>
            </w:pPr>
            <w:r w:rsidRPr="00ED2C59">
              <w:rPr>
                <w:rFonts w:ascii="Arial" w:hAnsi="Arial" w:cs="Arial"/>
                <w:color w:val="000000" w:themeColor="text1"/>
              </w:rPr>
              <w:t>workers with special needs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Organizational </w:t>
            </w:r>
            <w:r w:rsidR="00ED2C59" w:rsidRPr="00ED2C59">
              <w:rPr>
                <w:rFonts w:ascii="Arial" w:hAnsi="Arial" w:cs="Arial"/>
                <w:color w:val="000000" w:themeColor="text1"/>
              </w:rPr>
              <w:t xml:space="preserve">behavior and culture as it impacts on </w:t>
            </w:r>
            <w:r w:rsidR="00C91FD6">
              <w:rPr>
                <w:rFonts w:ascii="Arial" w:hAnsi="Arial" w:cs="Arial"/>
                <w:color w:val="000000" w:themeColor="text1"/>
              </w:rPr>
              <w:t xml:space="preserve">OHS </w:t>
            </w:r>
            <w:r w:rsidR="00ED2C59" w:rsidRPr="00ED2C59">
              <w:rPr>
                <w:rFonts w:ascii="Arial" w:hAnsi="Arial" w:cs="Arial"/>
                <w:color w:val="000000" w:themeColor="text1"/>
              </w:rPr>
              <w:t>and on change</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Ethics </w:t>
            </w:r>
            <w:r w:rsidR="00ED2C59" w:rsidRPr="00ED2C59">
              <w:rPr>
                <w:rFonts w:ascii="Arial" w:hAnsi="Arial" w:cs="Arial"/>
                <w:color w:val="000000" w:themeColor="text1"/>
              </w:rPr>
              <w:t xml:space="preserve">related to professional practice </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Organizational </w:t>
            </w:r>
            <w:r w:rsidR="00C91FD6">
              <w:rPr>
                <w:rFonts w:ascii="Arial" w:hAnsi="Arial" w:cs="Arial"/>
                <w:color w:val="000000" w:themeColor="text1"/>
              </w:rPr>
              <w:t xml:space="preserve">OHS </w:t>
            </w:r>
            <w:r w:rsidR="00ED2C59" w:rsidRPr="00ED2C59">
              <w:rPr>
                <w:rFonts w:ascii="Arial" w:hAnsi="Arial" w:cs="Arial"/>
                <w:color w:val="000000" w:themeColor="text1"/>
              </w:rPr>
              <w:t>policies and procedures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N</w:t>
            </w:r>
            <w:r w:rsidR="00ED2C59" w:rsidRPr="00ED2C59">
              <w:rPr>
                <w:rFonts w:ascii="Arial" w:hAnsi="Arial" w:cs="Arial"/>
                <w:color w:val="000000" w:themeColor="text1"/>
              </w:rPr>
              <w:t>ature of workplace processes (including work flow, planning and control) and hazards relevant to the particular workplace</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Key </w:t>
            </w:r>
            <w:r w:rsidR="00ED2C59" w:rsidRPr="00ED2C59">
              <w:rPr>
                <w:rFonts w:ascii="Arial" w:hAnsi="Arial" w:cs="Arial"/>
                <w:color w:val="000000" w:themeColor="text1"/>
              </w:rPr>
              <w:t>personnel, including identifying 'change agents', within workplace management structure</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Formal </w:t>
            </w:r>
            <w:r w:rsidR="00ED2C59" w:rsidRPr="00ED2C59">
              <w:rPr>
                <w:rFonts w:ascii="Arial" w:hAnsi="Arial" w:cs="Arial"/>
                <w:color w:val="000000" w:themeColor="text1"/>
              </w:rPr>
              <w:t>and informal communication and consultation processes and key personnel related to communication</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Language</w:t>
            </w:r>
            <w:r w:rsidR="00ED2C59" w:rsidRPr="00ED2C59">
              <w:rPr>
                <w:rFonts w:ascii="Arial" w:hAnsi="Arial" w:cs="Arial"/>
                <w:color w:val="000000" w:themeColor="text1"/>
              </w:rPr>
              <w:t>, literacy and cultural profile of the work group</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Organizational </w:t>
            </w:r>
            <w:r w:rsidR="00ED2C59" w:rsidRPr="00ED2C59">
              <w:rPr>
                <w:rFonts w:ascii="Arial" w:hAnsi="Arial" w:cs="Arial"/>
                <w:color w:val="000000" w:themeColor="text1"/>
              </w:rPr>
              <w:t>culture as it impacts on the workgroup</w:t>
            </w:r>
          </w:p>
        </w:tc>
      </w:tr>
      <w:tr w:rsidR="00ED2C59" w:rsidRPr="00ED2C59" w:rsidTr="00AB3F6E">
        <w:trPr>
          <w:trHeight w:val="764"/>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AB3F6E">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AB3F6E">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Relating to people from a range of soc</w:t>
            </w:r>
            <w:r w:rsidR="00ED2C59" w:rsidRPr="00ED2C59">
              <w:rPr>
                <w:rFonts w:ascii="Arial" w:hAnsi="Arial" w:cs="Arial"/>
                <w:color w:val="000000" w:themeColor="text1"/>
              </w:rPr>
              <w:t>ial, cultural and ethnic backgrounds and physical and mental abilities, person with special needs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lastRenderedPageBreak/>
              <w:t xml:space="preserve">Communicating effectively with personnel at all levels of organization and </w:t>
            </w:r>
            <w:r>
              <w:rPr>
                <w:rFonts w:ascii="Arial" w:hAnsi="Arial" w:cs="Arial"/>
                <w:color w:val="000000" w:themeColor="text1"/>
              </w:rPr>
              <w:t xml:space="preserve">OHS </w:t>
            </w:r>
            <w:r w:rsidR="00ED2C59" w:rsidRPr="00ED2C59">
              <w:rPr>
                <w:rFonts w:ascii="Arial" w:hAnsi="Arial" w:cs="Arial"/>
                <w:color w:val="000000" w:themeColor="text1"/>
              </w:rPr>
              <w:t>specialists and, as required, emergency service personnel</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Using consultation an</w:t>
            </w:r>
            <w:r w:rsidR="00ED2C59" w:rsidRPr="00ED2C59">
              <w:rPr>
                <w:rFonts w:ascii="Arial" w:hAnsi="Arial" w:cs="Arial"/>
                <w:color w:val="000000" w:themeColor="text1"/>
              </w:rPr>
              <w:t>d negotiation skills, particularly in relation to developing plans and implementing and monitoring designated actions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Contributing to the assessment of the resources needed to systematically manage </w:t>
            </w:r>
            <w:r>
              <w:rPr>
                <w:rFonts w:ascii="Arial" w:hAnsi="Arial" w:cs="Arial"/>
                <w:color w:val="000000" w:themeColor="text1"/>
              </w:rPr>
              <w:t xml:space="preserve">OHS </w:t>
            </w:r>
            <w:r w:rsidR="00ED2C59" w:rsidRPr="00ED2C59">
              <w:rPr>
                <w:rFonts w:ascii="Arial" w:hAnsi="Arial" w:cs="Arial"/>
                <w:color w:val="000000" w:themeColor="text1"/>
              </w:rPr>
              <w:t>and, where appropriate, access resources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Analyzing rel</w:t>
            </w:r>
            <w:r w:rsidR="00ED2C59" w:rsidRPr="00ED2C59">
              <w:rPr>
                <w:rFonts w:ascii="Arial" w:hAnsi="Arial" w:cs="Arial"/>
                <w:color w:val="000000" w:themeColor="text1"/>
              </w:rPr>
              <w:t>evant workplace information and data, make observations including of workplace tasks and interactions between people, their activities, equipment, environment and systems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Interpreting information and data to identify areas for improvement</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Using a range of </w:t>
            </w:r>
            <w:r w:rsidR="00ED2C59" w:rsidRPr="00ED2C59">
              <w:rPr>
                <w:rFonts w:ascii="Arial" w:hAnsi="Arial" w:cs="Arial"/>
                <w:color w:val="000000" w:themeColor="text1"/>
              </w:rPr>
              <w:t xml:space="preserve">communication media </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Conducting effective formal and informal meetings</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Using language and literacy skills appropriate to the workgroup and the task</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Using computer and information technology skills to access internal and external information and data on </w:t>
            </w:r>
            <w:r>
              <w:rPr>
                <w:rFonts w:ascii="Arial" w:hAnsi="Arial" w:cs="Arial"/>
                <w:color w:val="000000" w:themeColor="text1"/>
              </w:rPr>
              <w:t xml:space="preserve">OHS </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Undertaking basic research to access relevant information and data</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Using anthropometric tables effectively</w:t>
            </w:r>
          </w:p>
          <w:p w:rsidR="00ED2C59" w:rsidRPr="00ED2C59" w:rsidRDefault="00AB3F6E" w:rsidP="00252198">
            <w:pPr>
              <w:pStyle w:val="ListBullet"/>
              <w:numPr>
                <w:ilvl w:val="0"/>
                <w:numId w:val="254"/>
              </w:numPr>
              <w:spacing w:before="0" w:after="0"/>
              <w:contextualSpacing w:val="0"/>
              <w:rPr>
                <w:rFonts w:ascii="Arial" w:hAnsi="Arial" w:cs="Arial"/>
                <w:color w:val="000000" w:themeColor="text1"/>
              </w:rPr>
            </w:pPr>
            <w:r w:rsidRPr="00ED2C59">
              <w:rPr>
                <w:rFonts w:ascii="Arial" w:hAnsi="Arial" w:cs="Arial"/>
                <w:color w:val="000000" w:themeColor="text1"/>
              </w:rPr>
              <w:t xml:space="preserve">Paying attention to detail when making observations and recording outcomes </w:t>
            </w:r>
          </w:p>
        </w:tc>
      </w:tr>
      <w:tr w:rsidR="00972AFB" w:rsidRPr="00ED2C59" w:rsidTr="00AB3F6E">
        <w:trPr>
          <w:trHeight w:val="782"/>
        </w:trPr>
        <w:tc>
          <w:tcPr>
            <w:tcW w:w="2790" w:type="dxa"/>
            <w:tcBorders>
              <w:top w:val="single" w:sz="4" w:space="0" w:color="auto"/>
              <w:left w:val="single" w:sz="4" w:space="0" w:color="auto"/>
              <w:bottom w:val="single" w:sz="4" w:space="0" w:color="auto"/>
              <w:right w:val="single" w:sz="4" w:space="0" w:color="auto"/>
            </w:tcBorders>
            <w:hideMark/>
          </w:tcPr>
          <w:p w:rsidR="00972AFB" w:rsidRPr="00ED2C59" w:rsidRDefault="00972AFB" w:rsidP="00AB3F6E">
            <w:pPr>
              <w:rPr>
                <w:rFonts w:ascii="Arial" w:hAnsi="Arial" w:cs="Arial"/>
                <w:color w:val="000000" w:themeColor="text1"/>
              </w:rPr>
            </w:pPr>
            <w:r w:rsidRPr="00ED2C59">
              <w:rPr>
                <w:rFonts w:ascii="Arial" w:hAnsi="Arial" w:cs="Arial"/>
                <w:color w:val="000000" w:themeColor="text1"/>
              </w:rPr>
              <w:lastRenderedPageBreak/>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972AFB" w:rsidRPr="00ED2C59" w:rsidRDefault="00972AFB" w:rsidP="00AB3F6E">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972AFB" w:rsidRPr="00ED2C59" w:rsidTr="00AB3F6E">
        <w:trPr>
          <w:trHeight w:val="75"/>
        </w:trPr>
        <w:tc>
          <w:tcPr>
            <w:tcW w:w="2790" w:type="dxa"/>
            <w:tcBorders>
              <w:top w:val="single" w:sz="4" w:space="0" w:color="auto"/>
              <w:left w:val="single" w:sz="4" w:space="0" w:color="auto"/>
              <w:bottom w:val="single" w:sz="4" w:space="0" w:color="auto"/>
              <w:right w:val="single" w:sz="4" w:space="0" w:color="auto"/>
            </w:tcBorders>
            <w:hideMark/>
          </w:tcPr>
          <w:p w:rsidR="00972AFB" w:rsidRPr="00ED2C59" w:rsidRDefault="00972AFB" w:rsidP="00AB3F6E">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972AFB" w:rsidRPr="00ED2C59" w:rsidRDefault="00972AFB" w:rsidP="00AB3F6E">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972AFB" w:rsidRPr="00ED2C59" w:rsidRDefault="00972AFB" w:rsidP="00252198">
            <w:pPr>
              <w:pStyle w:val="ListBullet"/>
              <w:numPr>
                <w:ilvl w:val="0"/>
                <w:numId w:val="254"/>
              </w:numPr>
              <w:spacing w:before="0" w:after="0"/>
              <w:contextualSpacing w:val="0"/>
              <w:rPr>
                <w:rFonts w:ascii="Arial" w:hAnsi="Arial" w:cs="Arial"/>
                <w:color w:val="000000" w:themeColor="text1"/>
              </w:rPr>
            </w:pPr>
            <w:r>
              <w:rPr>
                <w:rFonts w:ascii="Arial" w:hAnsi="Arial" w:cs="Arial"/>
                <w:color w:val="000000" w:themeColor="text1"/>
              </w:rPr>
              <w:t>Interview/Written Test</w:t>
            </w:r>
          </w:p>
          <w:p w:rsidR="00972AFB" w:rsidRPr="00ED2C59" w:rsidRDefault="005E69B9" w:rsidP="00252198">
            <w:pPr>
              <w:pStyle w:val="ListBullet"/>
              <w:numPr>
                <w:ilvl w:val="0"/>
                <w:numId w:val="254"/>
              </w:numPr>
              <w:spacing w:before="0" w:after="0"/>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972AFB" w:rsidRPr="00ED2C59" w:rsidTr="00AB3F6E">
        <w:trPr>
          <w:trHeight w:val="75"/>
        </w:trPr>
        <w:tc>
          <w:tcPr>
            <w:tcW w:w="2790" w:type="dxa"/>
            <w:tcBorders>
              <w:top w:val="single" w:sz="4" w:space="0" w:color="auto"/>
              <w:left w:val="single" w:sz="4" w:space="0" w:color="auto"/>
              <w:bottom w:val="single" w:sz="4" w:space="0" w:color="auto"/>
              <w:right w:val="single" w:sz="4" w:space="0" w:color="auto"/>
            </w:tcBorders>
            <w:hideMark/>
          </w:tcPr>
          <w:p w:rsidR="00972AFB" w:rsidRPr="00ED2C59" w:rsidRDefault="00972AFB" w:rsidP="00AB3F6E">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972AFB" w:rsidRPr="00ED2C59" w:rsidRDefault="00972AFB" w:rsidP="00AB3F6E">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r>
              <w:rPr>
                <w:rFonts w:ascii="Arial" w:hAnsi="Arial" w:cs="Arial"/>
                <w:color w:val="000000" w:themeColor="text1"/>
              </w:rPr>
              <w:t>.</w:t>
            </w:r>
          </w:p>
        </w:tc>
      </w:tr>
    </w:tbl>
    <w:p w:rsidR="00ED2C59" w:rsidRPr="00ED2C59" w:rsidRDefault="00ED2C59" w:rsidP="00ED2C59">
      <w:pPr>
        <w:rPr>
          <w:rFonts w:ascii="Arial" w:hAnsi="Arial" w:cs="Arial"/>
          <w:color w:val="000000" w:themeColor="text1"/>
        </w:rPr>
      </w:pPr>
    </w:p>
    <w:p w:rsidR="00ED2C59" w:rsidRPr="00ED2C59" w:rsidRDefault="00ED2C59" w:rsidP="00ED2C59">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AB3F6E">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26271B" w:rsidP="00AB3F6E">
            <w:pPr>
              <w:spacing w:before="60"/>
              <w:ind w:right="29"/>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00ED2C59" w:rsidRPr="00ED2C59">
              <w:rPr>
                <w:rFonts w:ascii="Arial" w:hAnsi="Arial" w:cs="Arial"/>
                <w:b/>
                <w:bCs/>
                <w:color w:val="000000" w:themeColor="text1"/>
              </w:rPr>
              <w:t xml:space="preserve"> Level V</w:t>
            </w:r>
          </w:p>
        </w:tc>
      </w:tr>
      <w:tr w:rsidR="00ED2C59" w:rsidRPr="00ED2C59" w:rsidTr="00AB3F6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AB3F6E">
            <w:pPr>
              <w:spacing w:before="60"/>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AB3F6E">
            <w:pPr>
              <w:spacing w:before="60"/>
              <w:ind w:right="29"/>
              <w:rPr>
                <w:rFonts w:ascii="Arial" w:hAnsi="Arial" w:cs="Arial"/>
                <w:b/>
                <w:bCs/>
                <w:color w:val="000000" w:themeColor="text1"/>
              </w:rPr>
            </w:pPr>
            <w:r w:rsidRPr="00ED2C59">
              <w:rPr>
                <w:rFonts w:ascii="Arial" w:hAnsi="Arial" w:cs="Arial"/>
                <w:b/>
                <w:bCs/>
                <w:color w:val="000000" w:themeColor="text1"/>
              </w:rPr>
              <w:t xml:space="preserve">Advise on </w:t>
            </w:r>
            <w:r w:rsidR="00FD1950">
              <w:rPr>
                <w:rFonts w:ascii="Arial" w:hAnsi="Arial" w:cs="Arial"/>
                <w:b/>
                <w:bCs/>
                <w:color w:val="000000" w:themeColor="text1"/>
              </w:rPr>
              <w:t>the Application of Safety Design t</w:t>
            </w:r>
            <w:r w:rsidR="00FD1950" w:rsidRPr="00ED2C59">
              <w:rPr>
                <w:rFonts w:ascii="Arial" w:hAnsi="Arial" w:cs="Arial"/>
                <w:b/>
                <w:bCs/>
                <w:color w:val="000000" w:themeColor="text1"/>
              </w:rPr>
              <w:t>o Risk</w:t>
            </w:r>
          </w:p>
        </w:tc>
      </w:tr>
      <w:tr w:rsidR="00ED2C59" w:rsidRPr="00ED2C59" w:rsidTr="00AB3F6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AB3F6E">
            <w:pPr>
              <w:spacing w:before="60"/>
              <w:ind w:right="29"/>
              <w:rPr>
                <w:rFonts w:ascii="Arial" w:hAnsi="Arial" w:cs="Arial"/>
                <w:b/>
                <w:color w:val="000000" w:themeColor="text1"/>
              </w:rPr>
            </w:pPr>
            <w:r w:rsidRPr="00ED2C59">
              <w:rPr>
                <w:rFonts w:ascii="Arial" w:hAnsi="Arial" w:cs="Arial"/>
                <w:b/>
                <w:bCs/>
                <w:color w:val="000000" w:themeColor="text1"/>
              </w:rPr>
              <w:t>Unit Code</w:t>
            </w:r>
          </w:p>
        </w:tc>
        <w:bookmarkStart w:id="157" w:name="LSA_OHS5_13"/>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5B357D" w:rsidP="00AB3F6E">
            <w:pPr>
              <w:spacing w:before="60"/>
              <w:rPr>
                <w:rFonts w:ascii="Arial" w:hAnsi="Arial" w:cs="Arial"/>
                <w:b/>
                <w:color w:val="000000" w:themeColor="text1"/>
              </w:rPr>
            </w:pPr>
            <w:r>
              <w:rPr>
                <w:rFonts w:ascii="Arial" w:hAnsi="Arial" w:cs="Arial"/>
                <w:b/>
                <w:color w:val="000000" w:themeColor="text1"/>
              </w:rPr>
              <w:fldChar w:fldCharType="begin"/>
            </w:r>
            <w:r w:rsidR="00D35F57">
              <w:rPr>
                <w:rFonts w:ascii="Arial" w:hAnsi="Arial" w:cs="Arial"/>
                <w:b/>
                <w:color w:val="000000" w:themeColor="text1"/>
              </w:rPr>
              <w:instrText xml:space="preserve"> HYPERLINK  \l "LSA_OHS5_13_0318" </w:instrText>
            </w:r>
            <w:r>
              <w:rPr>
                <w:rFonts w:ascii="Arial" w:hAnsi="Arial" w:cs="Arial"/>
                <w:b/>
                <w:color w:val="000000" w:themeColor="text1"/>
              </w:rPr>
              <w:fldChar w:fldCharType="separate"/>
            </w:r>
            <w:r w:rsidR="006001C0">
              <w:rPr>
                <w:rStyle w:val="Hyperlink"/>
                <w:rFonts w:ascii="Arial" w:hAnsi="Arial" w:cs="Arial"/>
                <w:b/>
              </w:rPr>
              <w:t>LSA OHS5</w:t>
            </w:r>
            <w:r w:rsidR="00ED2C59" w:rsidRPr="00D35F57">
              <w:rPr>
                <w:rStyle w:val="Hyperlink"/>
                <w:rFonts w:ascii="Arial" w:hAnsi="Arial" w:cs="Arial"/>
                <w:b/>
              </w:rPr>
              <w:t xml:space="preserve"> 13 </w:t>
            </w:r>
            <w:r w:rsidR="000270EC">
              <w:rPr>
                <w:rStyle w:val="Hyperlink"/>
                <w:rFonts w:ascii="Arial" w:hAnsi="Arial" w:cs="Arial"/>
                <w:b/>
              </w:rPr>
              <w:t>0518</w:t>
            </w:r>
            <w:bookmarkEnd w:id="157"/>
            <w:r>
              <w:rPr>
                <w:rFonts w:ascii="Arial" w:hAnsi="Arial" w:cs="Arial"/>
                <w:b/>
                <w:color w:val="000000" w:themeColor="text1"/>
              </w:rPr>
              <w:fldChar w:fldCharType="end"/>
            </w:r>
          </w:p>
        </w:tc>
      </w:tr>
      <w:tr w:rsidR="00ED2C59" w:rsidRPr="00ED2C59" w:rsidTr="00AB3F6E">
        <w:trPr>
          <w:trHeight w:val="88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AB3F6E">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ED2C59" w:rsidRPr="00ED2C59" w:rsidRDefault="00C675D5" w:rsidP="00AB3F6E">
            <w:pPr>
              <w:pStyle w:val="BodyText"/>
              <w:spacing w:before="60" w:after="0"/>
              <w:ind w:left="0" w:firstLine="0"/>
              <w:jc w:val="both"/>
              <w:rPr>
                <w:rFonts w:ascii="Arial" w:hAnsi="Arial" w:cs="Arial"/>
                <w:color w:val="000000" w:themeColor="text1"/>
              </w:rPr>
            </w:pPr>
            <w:r>
              <w:rPr>
                <w:rFonts w:ascii="Arial" w:hAnsi="Arial" w:cs="Arial"/>
                <w:color w:val="000000" w:themeColor="text1"/>
              </w:rPr>
              <w:t>This unit covers the knowledge, skills and attitude required</w:t>
            </w:r>
            <w:r w:rsidR="00ED2C59" w:rsidRPr="00ED2C59">
              <w:rPr>
                <w:rFonts w:ascii="Arial" w:hAnsi="Arial" w:cs="Arial"/>
                <w:color w:val="000000" w:themeColor="text1"/>
              </w:rPr>
              <w:t xml:space="preserve"> the knowledge and skills required of the </w:t>
            </w:r>
            <w:r w:rsidR="00123200">
              <w:rPr>
                <w:rFonts w:ascii="Arial" w:hAnsi="Arial" w:cs="Arial"/>
                <w:color w:val="000000" w:themeColor="text1"/>
              </w:rPr>
              <w:t>OHS</w:t>
            </w:r>
            <w:r w:rsidR="00ED2C59" w:rsidRPr="00ED2C59">
              <w:rPr>
                <w:rFonts w:ascii="Arial" w:hAnsi="Arial" w:cs="Arial"/>
                <w:color w:val="000000" w:themeColor="text1"/>
              </w:rPr>
              <w:t xml:space="preserve"> practitioner to advise on applying safe design principles to control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risk during a product's life cycle. In practice, advising on the application of safe design principles to control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risk may overlap with other generalist or specialist public sector work activities such as promoting ethical practice, applying government systems, influencing opinion, fostering leadership, managing resources, managing compliance with legislation, </w:t>
            </w:r>
            <w:r w:rsidR="00157176">
              <w:rPr>
                <w:rFonts w:ascii="Arial" w:hAnsi="Arial" w:cs="Arial"/>
                <w:color w:val="000000" w:themeColor="text1"/>
              </w:rPr>
              <w:t>etc.</w:t>
            </w:r>
          </w:p>
        </w:tc>
      </w:tr>
    </w:tbl>
    <w:p w:rsidR="00ED2C59" w:rsidRPr="00AB3F6E" w:rsidRDefault="00ED2C59" w:rsidP="00ED2C5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AB3F6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AB3F6E" w:rsidP="00AB3F6E">
            <w:pPr>
              <w:ind w:right="29"/>
              <w:rPr>
                <w:rFonts w:ascii="Arial" w:hAnsi="Arial" w:cs="Arial"/>
                <w:color w:val="000000" w:themeColor="text1"/>
              </w:rPr>
            </w:pPr>
            <w:r>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AB3F6E">
            <w:pPr>
              <w:autoSpaceDE w:val="0"/>
              <w:autoSpaceDN w:val="0"/>
              <w:adjustRightInd w:val="0"/>
              <w:ind w:right="29"/>
              <w:rPr>
                <w:rFonts w:ascii="Arial" w:hAnsi="Arial" w:cs="Arial"/>
                <w:b/>
                <w:bCs/>
                <w:color w:val="000000" w:themeColor="text1"/>
              </w:rPr>
            </w:pPr>
            <w:r w:rsidRPr="00ED2C59">
              <w:rPr>
                <w:rFonts w:ascii="Arial" w:hAnsi="Arial" w:cs="Arial"/>
                <w:b/>
                <w:bCs/>
                <w:color w:val="000000" w:themeColor="text1"/>
              </w:rPr>
              <w:t>Performance Criteria</w:t>
            </w:r>
          </w:p>
        </w:tc>
      </w:tr>
      <w:tr w:rsidR="00ED2C59" w:rsidRPr="00ED2C59" w:rsidTr="00AB3F6E">
        <w:trPr>
          <w:trHeight w:val="43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E35EFD">
            <w:pPr>
              <w:pStyle w:val="BodyText"/>
              <w:spacing w:before="120" w:after="0"/>
              <w:ind w:left="252" w:hanging="252"/>
              <w:rPr>
                <w:rFonts w:ascii="Arial" w:hAnsi="Arial" w:cs="Arial"/>
                <w:b/>
                <w:color w:val="000000" w:themeColor="text1"/>
                <w:lang w:val="en-NZ"/>
              </w:rPr>
            </w:pPr>
            <w:r w:rsidRPr="00ED2C59">
              <w:rPr>
                <w:rStyle w:val="SpecialBold"/>
                <w:rFonts w:ascii="Arial" w:hAnsi="Arial" w:cs="Arial"/>
                <w:b w:val="0"/>
                <w:color w:val="000000" w:themeColor="text1"/>
              </w:rPr>
              <w:t>1.</w:t>
            </w:r>
            <w:r w:rsidR="00E35EFD">
              <w:rPr>
                <w:rStyle w:val="SpecialBold"/>
                <w:rFonts w:ascii="Arial" w:hAnsi="Arial" w:cs="Arial"/>
                <w:b w:val="0"/>
                <w:color w:val="000000" w:themeColor="text1"/>
              </w:rPr>
              <w:t xml:space="preserve"> </w:t>
            </w:r>
            <w:r w:rsidRPr="00ED2C59">
              <w:rPr>
                <w:rStyle w:val="SpecialBold"/>
                <w:rFonts w:ascii="Arial" w:hAnsi="Arial" w:cs="Arial"/>
                <w:b w:val="0"/>
                <w:color w:val="000000" w:themeColor="text1"/>
              </w:rPr>
              <w:t xml:space="preserve">Advise on the </w:t>
            </w:r>
            <w:r w:rsidR="00C91FD6">
              <w:rPr>
                <w:rStyle w:val="SpecialBold"/>
                <w:rFonts w:ascii="Arial" w:hAnsi="Arial" w:cs="Arial"/>
                <w:b w:val="0"/>
                <w:color w:val="000000" w:themeColor="text1"/>
              </w:rPr>
              <w:t xml:space="preserve">OHS </w:t>
            </w:r>
            <w:r w:rsidRPr="00ED2C59">
              <w:rPr>
                <w:rStyle w:val="SpecialBold"/>
                <w:rFonts w:ascii="Arial" w:hAnsi="Arial" w:cs="Arial"/>
                <w:b w:val="0"/>
                <w:color w:val="000000" w:themeColor="text1"/>
              </w:rPr>
              <w:t>requirements of the design process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52198">
            <w:pPr>
              <w:pStyle w:val="List"/>
              <w:numPr>
                <w:ilvl w:val="1"/>
                <w:numId w:val="323"/>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 xml:space="preserve">Organization </w:t>
            </w:r>
            <w:r w:rsidRPr="00ED2C59">
              <w:rPr>
                <w:rStyle w:val="Emphasis"/>
                <w:rFonts w:ascii="Arial" w:hAnsi="Arial" w:cs="Arial"/>
                <w:b/>
                <w:color w:val="000000" w:themeColor="text1"/>
              </w:rPr>
              <w:t>decision makers</w:t>
            </w:r>
            <w:r w:rsidRPr="00ED2C59">
              <w:rPr>
                <w:rFonts w:ascii="Arial" w:hAnsi="Arial" w:cs="Arial"/>
                <w:color w:val="000000" w:themeColor="text1"/>
              </w:rPr>
              <w:t xml:space="preserve"> are made aware of their responsibility for the safety of downstream users and beneficiaries.</w:t>
            </w:r>
          </w:p>
          <w:p w:rsidR="00ED2C59" w:rsidRPr="00ED2C59" w:rsidRDefault="00ED2C59" w:rsidP="00252198">
            <w:pPr>
              <w:pStyle w:val="List"/>
              <w:numPr>
                <w:ilvl w:val="1"/>
                <w:numId w:val="323"/>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 xml:space="preserve">Decision makers are advised of their obligation under law to </w:t>
            </w:r>
            <w:r w:rsidRPr="00ED2C59">
              <w:rPr>
                <w:rStyle w:val="Emphasis"/>
                <w:rFonts w:ascii="Arial" w:hAnsi="Arial" w:cs="Arial"/>
                <w:b/>
                <w:color w:val="000000" w:themeColor="text1"/>
              </w:rPr>
              <w:t>design</w:t>
            </w:r>
            <w:r w:rsidRPr="00ED2C59">
              <w:rPr>
                <w:rFonts w:ascii="Arial" w:hAnsi="Arial" w:cs="Arial"/>
                <w:b/>
                <w:color w:val="000000" w:themeColor="text1"/>
              </w:rPr>
              <w:t xml:space="preserve"> </w:t>
            </w:r>
            <w:r w:rsidRPr="00ED2C59">
              <w:rPr>
                <w:rFonts w:ascii="Arial" w:hAnsi="Arial" w:cs="Arial"/>
                <w:color w:val="000000" w:themeColor="text1"/>
              </w:rPr>
              <w:t xml:space="preserve">and supply a safe designed product by eliminating </w:t>
            </w:r>
            <w:r w:rsidR="00C91FD6">
              <w:rPr>
                <w:rFonts w:ascii="Arial" w:hAnsi="Arial" w:cs="Arial"/>
                <w:color w:val="000000" w:themeColor="text1"/>
              </w:rPr>
              <w:t xml:space="preserve">OHS </w:t>
            </w:r>
            <w:r w:rsidR="00512C5D">
              <w:rPr>
                <w:rStyle w:val="Emphasis"/>
                <w:rFonts w:ascii="Arial" w:hAnsi="Arial" w:cs="Arial"/>
                <w:b/>
                <w:color w:val="000000" w:themeColor="text1"/>
              </w:rPr>
              <w:t>hazard</w:t>
            </w:r>
            <w:r w:rsidRPr="00ED2C59">
              <w:rPr>
                <w:rFonts w:ascii="Arial" w:hAnsi="Arial" w:cs="Arial"/>
                <w:b/>
                <w:color w:val="000000" w:themeColor="text1"/>
              </w:rPr>
              <w:t xml:space="preserve"> </w:t>
            </w:r>
            <w:r w:rsidRPr="00ED2C59">
              <w:rPr>
                <w:rFonts w:ascii="Arial" w:hAnsi="Arial" w:cs="Arial"/>
                <w:color w:val="000000" w:themeColor="text1"/>
              </w:rPr>
              <w:t xml:space="preserve">and controlling for </w:t>
            </w:r>
            <w:r w:rsidRPr="00ED2C59">
              <w:rPr>
                <w:rStyle w:val="Emphasis"/>
                <w:rFonts w:ascii="Arial" w:hAnsi="Arial" w:cs="Arial"/>
                <w:b/>
                <w:color w:val="000000" w:themeColor="text1"/>
              </w:rPr>
              <w:t xml:space="preserve">residual </w:t>
            </w:r>
            <w:r w:rsidR="00C91FD6">
              <w:rPr>
                <w:rStyle w:val="Emphasis"/>
                <w:rFonts w:ascii="Arial" w:hAnsi="Arial" w:cs="Arial"/>
                <w:b/>
                <w:color w:val="000000" w:themeColor="text1"/>
              </w:rPr>
              <w:t xml:space="preserve">OHS </w:t>
            </w:r>
            <w:r w:rsidRPr="00ED2C59">
              <w:rPr>
                <w:rStyle w:val="Emphasis"/>
                <w:rFonts w:ascii="Arial" w:hAnsi="Arial" w:cs="Arial"/>
                <w:b/>
                <w:color w:val="000000" w:themeColor="text1"/>
              </w:rPr>
              <w:t>risk</w:t>
            </w:r>
            <w:r w:rsidRPr="00AB3F6E">
              <w:rPr>
                <w:rFonts w:ascii="Arial" w:hAnsi="Arial" w:cs="Arial"/>
                <w:i/>
                <w:color w:val="000000" w:themeColor="text1"/>
              </w:rPr>
              <w:t>.</w:t>
            </w:r>
          </w:p>
          <w:p w:rsidR="00ED2C59" w:rsidRPr="00ED2C59" w:rsidRDefault="00C91FD6" w:rsidP="00252198">
            <w:pPr>
              <w:pStyle w:val="List"/>
              <w:numPr>
                <w:ilvl w:val="1"/>
                <w:numId w:val="323"/>
              </w:numPr>
              <w:tabs>
                <w:tab w:val="clear" w:pos="340"/>
              </w:tabs>
              <w:spacing w:before="120" w:after="0"/>
              <w:ind w:left="432" w:hanging="450"/>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is promoted within the design requirements and includes an overall risk evaluation of the designed product's life cycle.</w:t>
            </w:r>
          </w:p>
          <w:p w:rsidR="00ED2C59" w:rsidRPr="00ED2C59" w:rsidRDefault="00ED2C59" w:rsidP="00252198">
            <w:pPr>
              <w:pStyle w:val="List"/>
              <w:numPr>
                <w:ilvl w:val="1"/>
                <w:numId w:val="323"/>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 xml:space="preserve">The most current knowledge of </w:t>
            </w:r>
            <w:r w:rsidR="00C91FD6">
              <w:rPr>
                <w:rFonts w:ascii="Arial" w:hAnsi="Arial" w:cs="Arial"/>
                <w:color w:val="000000" w:themeColor="text1"/>
              </w:rPr>
              <w:t xml:space="preserve">OHS </w:t>
            </w:r>
            <w:r w:rsidRPr="00ED2C59">
              <w:rPr>
                <w:rFonts w:ascii="Arial" w:hAnsi="Arial" w:cs="Arial"/>
                <w:color w:val="000000" w:themeColor="text1"/>
              </w:rPr>
              <w:t>principles, materials, technology and systems is sourced and made available for application in the design of the product.</w:t>
            </w:r>
          </w:p>
          <w:p w:rsidR="00ED2C59" w:rsidRPr="00ED2C59" w:rsidRDefault="00ED2C59" w:rsidP="00252198">
            <w:pPr>
              <w:pStyle w:val="List"/>
              <w:numPr>
                <w:ilvl w:val="1"/>
                <w:numId w:val="323"/>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 xml:space="preserve">Required education and training to enable decision makers to have the necessary skills and knowledge to identify and eliminate </w:t>
            </w:r>
            <w:r w:rsidR="00C91FD6">
              <w:rPr>
                <w:rFonts w:ascii="Arial" w:hAnsi="Arial" w:cs="Arial"/>
                <w:color w:val="000000" w:themeColor="text1"/>
              </w:rPr>
              <w:t xml:space="preserve">OHS </w:t>
            </w:r>
            <w:r w:rsidRPr="00ED2C59">
              <w:rPr>
                <w:rFonts w:ascii="Arial" w:hAnsi="Arial" w:cs="Arial"/>
                <w:color w:val="000000" w:themeColor="text1"/>
              </w:rPr>
              <w:t xml:space="preserve">hazards, and to control </w:t>
            </w:r>
            <w:r w:rsidR="00C91FD6">
              <w:rPr>
                <w:rFonts w:ascii="Arial" w:hAnsi="Arial" w:cs="Arial"/>
                <w:color w:val="000000" w:themeColor="text1"/>
              </w:rPr>
              <w:t xml:space="preserve">OHS </w:t>
            </w:r>
            <w:r w:rsidRPr="00ED2C59">
              <w:rPr>
                <w:rFonts w:ascii="Arial" w:hAnsi="Arial" w:cs="Arial"/>
                <w:color w:val="000000" w:themeColor="text1"/>
              </w:rPr>
              <w:t>risk in the design phase, is identified and made available.</w:t>
            </w:r>
          </w:p>
          <w:p w:rsidR="00ED2C59" w:rsidRPr="00ED2C59" w:rsidRDefault="00ED2C59" w:rsidP="00252198">
            <w:pPr>
              <w:pStyle w:val="List"/>
              <w:numPr>
                <w:ilvl w:val="1"/>
                <w:numId w:val="323"/>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 xml:space="preserve">Relevant </w:t>
            </w:r>
            <w:r w:rsidRPr="00ED2C59">
              <w:rPr>
                <w:rStyle w:val="Emphasis"/>
                <w:rFonts w:ascii="Arial" w:hAnsi="Arial" w:cs="Arial"/>
                <w:b/>
                <w:color w:val="000000" w:themeColor="text1"/>
              </w:rPr>
              <w:t>sources of information and data</w:t>
            </w:r>
            <w:r w:rsidR="00AB3F6E">
              <w:rPr>
                <w:rFonts w:ascii="Arial" w:hAnsi="Arial" w:cs="Arial"/>
                <w:color w:val="000000" w:themeColor="text1"/>
              </w:rPr>
              <w:t xml:space="preserve"> are identified and accessed</w:t>
            </w:r>
            <w:r w:rsidRPr="00ED2C59">
              <w:rPr>
                <w:rFonts w:ascii="Arial" w:hAnsi="Arial" w:cs="Arial"/>
                <w:color w:val="000000" w:themeColor="text1"/>
              </w:rPr>
              <w:t xml:space="preserve"> in particular equipment users.</w:t>
            </w:r>
          </w:p>
          <w:p w:rsidR="00AB3F6E" w:rsidRDefault="00ED2C59" w:rsidP="00252198">
            <w:pPr>
              <w:pStyle w:val="List"/>
              <w:numPr>
                <w:ilvl w:val="1"/>
                <w:numId w:val="323"/>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Potential users of the equipment are consulted during the design phase.</w:t>
            </w:r>
          </w:p>
          <w:p w:rsidR="00ED2C59" w:rsidRPr="00AB3F6E" w:rsidRDefault="00ED2C59" w:rsidP="00252198">
            <w:pPr>
              <w:pStyle w:val="List"/>
              <w:numPr>
                <w:ilvl w:val="1"/>
                <w:numId w:val="323"/>
              </w:numPr>
              <w:tabs>
                <w:tab w:val="clear" w:pos="340"/>
              </w:tabs>
              <w:spacing w:before="120" w:after="0"/>
              <w:ind w:left="432" w:hanging="450"/>
              <w:contextualSpacing w:val="0"/>
              <w:rPr>
                <w:rFonts w:ascii="Arial" w:hAnsi="Arial" w:cs="Arial"/>
                <w:color w:val="000000" w:themeColor="text1"/>
              </w:rPr>
            </w:pPr>
            <w:r w:rsidRPr="00AB3F6E">
              <w:rPr>
                <w:rFonts w:ascii="Arial" w:hAnsi="Arial" w:cs="Arial"/>
                <w:color w:val="000000" w:themeColor="text1"/>
              </w:rPr>
              <w:t xml:space="preserve">Situations are identified where </w:t>
            </w:r>
            <w:r w:rsidRPr="00AB3F6E">
              <w:rPr>
                <w:rStyle w:val="Emphasis"/>
                <w:rFonts w:ascii="Arial" w:hAnsi="Arial" w:cs="Arial"/>
                <w:b/>
                <w:color w:val="000000" w:themeColor="text1"/>
              </w:rPr>
              <w:t>specialist advisers</w:t>
            </w:r>
            <w:r w:rsidRPr="00AB3F6E">
              <w:rPr>
                <w:rFonts w:ascii="Arial" w:hAnsi="Arial" w:cs="Arial"/>
                <w:color w:val="000000" w:themeColor="text1"/>
              </w:rPr>
              <w:t xml:space="preserve"> may be required.</w:t>
            </w:r>
          </w:p>
        </w:tc>
      </w:tr>
      <w:tr w:rsidR="00ED2C59" w:rsidRPr="00ED2C59" w:rsidTr="00AB3F6E">
        <w:trPr>
          <w:trHeight w:val="46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E35EFD">
            <w:pPr>
              <w:pStyle w:val="BodyText"/>
              <w:spacing w:before="120" w:after="0"/>
              <w:ind w:left="252" w:hanging="252"/>
              <w:rPr>
                <w:rFonts w:ascii="Arial" w:hAnsi="Arial" w:cs="Arial"/>
                <w:b/>
                <w:color w:val="000000" w:themeColor="text1"/>
                <w:lang w:val="en-NZ"/>
              </w:rPr>
            </w:pPr>
            <w:r w:rsidRPr="00ED2C59">
              <w:rPr>
                <w:rStyle w:val="SpecialBold"/>
                <w:rFonts w:ascii="Arial" w:hAnsi="Arial" w:cs="Arial"/>
                <w:b w:val="0"/>
                <w:color w:val="000000" w:themeColor="text1"/>
              </w:rPr>
              <w:t xml:space="preserve">2. Develop a systematic </w:t>
            </w:r>
            <w:r w:rsidRPr="00ED2C59">
              <w:rPr>
                <w:rStyle w:val="SpecialBold"/>
                <w:rFonts w:ascii="Arial" w:hAnsi="Arial" w:cs="Arial"/>
                <w:b w:val="0"/>
                <w:color w:val="000000" w:themeColor="text1"/>
              </w:rPr>
              <w:lastRenderedPageBreak/>
              <w:t xml:space="preserve">hazard identification and </w:t>
            </w:r>
            <w:r w:rsidR="00C91FD6">
              <w:rPr>
                <w:rStyle w:val="SpecialBold"/>
                <w:rFonts w:ascii="Arial" w:hAnsi="Arial" w:cs="Arial"/>
                <w:b w:val="0"/>
                <w:color w:val="000000" w:themeColor="text1"/>
              </w:rPr>
              <w:t xml:space="preserve">OHS </w:t>
            </w:r>
            <w:r w:rsidRPr="00ED2C59">
              <w:rPr>
                <w:rStyle w:val="SpecialBold"/>
                <w:rFonts w:ascii="Arial" w:hAnsi="Arial" w:cs="Arial"/>
                <w:b w:val="0"/>
                <w:color w:val="000000" w:themeColor="text1"/>
              </w:rPr>
              <w:t xml:space="preserve">risk evaluation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C91FD6" w:rsidP="00252198">
            <w:pPr>
              <w:pStyle w:val="List"/>
              <w:numPr>
                <w:ilvl w:val="0"/>
                <w:numId w:val="324"/>
              </w:numPr>
              <w:tabs>
                <w:tab w:val="clear" w:pos="340"/>
              </w:tabs>
              <w:spacing w:before="120" w:after="0"/>
              <w:ind w:left="432" w:hanging="450"/>
              <w:contextualSpacing w:val="0"/>
              <w:rPr>
                <w:rFonts w:ascii="Arial" w:hAnsi="Arial" w:cs="Arial"/>
                <w:color w:val="000000" w:themeColor="text1"/>
              </w:rPr>
            </w:pPr>
            <w:r>
              <w:rPr>
                <w:rFonts w:ascii="Arial" w:hAnsi="Arial" w:cs="Arial"/>
                <w:color w:val="000000" w:themeColor="text1"/>
              </w:rPr>
              <w:lastRenderedPageBreak/>
              <w:t xml:space="preserve">OHS </w:t>
            </w:r>
            <w:r w:rsidR="00ED2C59" w:rsidRPr="00ED2C59">
              <w:rPr>
                <w:rFonts w:ascii="Arial" w:hAnsi="Arial" w:cs="Arial"/>
                <w:color w:val="000000" w:themeColor="text1"/>
              </w:rPr>
              <w:t xml:space="preserve">hazards are identified and associated </w:t>
            </w:r>
            <w:r w:rsidR="00ED2C59" w:rsidRPr="00AB3F6E">
              <w:rPr>
                <w:rStyle w:val="Emphasis"/>
                <w:rFonts w:ascii="Arial" w:hAnsi="Arial" w:cs="Arial"/>
                <w:i w:val="0"/>
                <w:color w:val="000000" w:themeColor="text1"/>
              </w:rPr>
              <w:t>risks</w:t>
            </w:r>
            <w:r w:rsidR="00ED2C59" w:rsidRPr="00ED2C59">
              <w:rPr>
                <w:rFonts w:ascii="Arial" w:hAnsi="Arial" w:cs="Arial"/>
                <w:color w:val="000000" w:themeColor="text1"/>
              </w:rPr>
              <w:t xml:space="preserve"> </w:t>
            </w:r>
            <w:r w:rsidR="00ED2C59" w:rsidRPr="00AB3F6E">
              <w:rPr>
                <w:rStyle w:val="Emphasis"/>
                <w:rFonts w:ascii="Arial" w:hAnsi="Arial" w:cs="Arial"/>
                <w:i w:val="0"/>
                <w:color w:val="000000" w:themeColor="text1"/>
              </w:rPr>
              <w:lastRenderedPageBreak/>
              <w:t>analyzed</w:t>
            </w:r>
            <w:r w:rsidR="00ED2C59" w:rsidRPr="00AB3F6E">
              <w:rPr>
                <w:rFonts w:ascii="Arial" w:hAnsi="Arial" w:cs="Arial"/>
                <w:i/>
                <w:color w:val="000000" w:themeColor="text1"/>
              </w:rPr>
              <w:t xml:space="preserve"> </w:t>
            </w:r>
            <w:r w:rsidR="00ED2C59" w:rsidRPr="00ED2C59">
              <w:rPr>
                <w:rFonts w:ascii="Arial" w:hAnsi="Arial" w:cs="Arial"/>
                <w:color w:val="000000" w:themeColor="text1"/>
              </w:rPr>
              <w:t xml:space="preserve">across the </w:t>
            </w:r>
            <w:r w:rsidR="00ED2C59" w:rsidRPr="00ED2C59">
              <w:rPr>
                <w:rStyle w:val="Emphasis"/>
                <w:rFonts w:ascii="Arial" w:hAnsi="Arial" w:cs="Arial"/>
                <w:b/>
                <w:color w:val="000000" w:themeColor="text1"/>
              </w:rPr>
              <w:t>life cycle</w:t>
            </w:r>
            <w:r w:rsidR="00ED2C59" w:rsidRPr="00ED2C59">
              <w:rPr>
                <w:rFonts w:ascii="Arial" w:hAnsi="Arial" w:cs="Arial"/>
                <w:color w:val="000000" w:themeColor="text1"/>
              </w:rPr>
              <w:t xml:space="preserve"> of the designed product.</w:t>
            </w:r>
          </w:p>
          <w:p w:rsidR="00ED2C59" w:rsidRPr="00ED2C59" w:rsidRDefault="00C96D48" w:rsidP="00252198">
            <w:pPr>
              <w:pStyle w:val="List"/>
              <w:numPr>
                <w:ilvl w:val="0"/>
                <w:numId w:val="324"/>
              </w:numPr>
              <w:tabs>
                <w:tab w:val="clear" w:pos="340"/>
              </w:tabs>
              <w:spacing w:before="120" w:after="0"/>
              <w:ind w:left="432" w:hanging="450"/>
              <w:contextualSpacing w:val="0"/>
              <w:rPr>
                <w:rFonts w:ascii="Arial" w:hAnsi="Arial" w:cs="Arial"/>
                <w:color w:val="000000" w:themeColor="text1"/>
              </w:rPr>
            </w:pPr>
            <w:r>
              <w:rPr>
                <w:rFonts w:ascii="Arial" w:hAnsi="Arial" w:cs="Arial"/>
                <w:color w:val="000000" w:themeColor="text1"/>
              </w:rPr>
              <w:t>T</w:t>
            </w:r>
            <w:r w:rsidR="00ED2C59" w:rsidRPr="00ED2C59">
              <w:rPr>
                <w:rFonts w:ascii="Arial" w:hAnsi="Arial" w:cs="Arial"/>
                <w:color w:val="000000" w:themeColor="text1"/>
              </w:rPr>
              <w:t xml:space="preserve">he </w:t>
            </w:r>
            <w:r w:rsidR="00ED2C59" w:rsidRPr="00ED2C59">
              <w:rPr>
                <w:rStyle w:val="Emphasis"/>
                <w:rFonts w:ascii="Arial" w:hAnsi="Arial" w:cs="Arial"/>
                <w:b/>
                <w:color w:val="000000" w:themeColor="text1"/>
              </w:rPr>
              <w:t>likelihood</w:t>
            </w:r>
            <w:r w:rsidR="00ED2C59" w:rsidRPr="00ED2C59">
              <w:rPr>
                <w:rFonts w:ascii="Arial" w:hAnsi="Arial" w:cs="Arial"/>
                <w:b/>
                <w:color w:val="000000" w:themeColor="text1"/>
              </w:rPr>
              <w:t xml:space="preserve"> </w:t>
            </w:r>
            <w:r w:rsidR="00ED2C59" w:rsidRPr="00ED2C59">
              <w:rPr>
                <w:rFonts w:ascii="Arial" w:hAnsi="Arial" w:cs="Arial"/>
                <w:color w:val="000000" w:themeColor="text1"/>
              </w:rPr>
              <w:t xml:space="preserve">and </w:t>
            </w:r>
            <w:r w:rsidR="00512C5D">
              <w:rPr>
                <w:rStyle w:val="Emphasis"/>
                <w:rFonts w:ascii="Arial" w:hAnsi="Arial" w:cs="Arial"/>
                <w:b/>
                <w:color w:val="000000" w:themeColor="text1"/>
              </w:rPr>
              <w:t>consequence</w:t>
            </w:r>
            <w:r w:rsidR="00ED2C59" w:rsidRPr="00ED2C59">
              <w:rPr>
                <w:rFonts w:ascii="Arial" w:hAnsi="Arial" w:cs="Arial"/>
                <w:color w:val="000000" w:themeColor="text1"/>
              </w:rPr>
              <w:t xml:space="preserve"> of accident, injury or illness arising </w:t>
            </w:r>
            <w:r>
              <w:rPr>
                <w:rFonts w:ascii="Arial" w:hAnsi="Arial" w:cs="Arial"/>
                <w:color w:val="000000" w:themeColor="text1"/>
              </w:rPr>
              <w:t xml:space="preserve">are </w:t>
            </w:r>
            <w:r w:rsidRPr="00ED2C59">
              <w:rPr>
                <w:rFonts w:ascii="Arial" w:hAnsi="Arial" w:cs="Arial"/>
                <w:color w:val="000000" w:themeColor="text1"/>
              </w:rPr>
              <w:t>systematic</w:t>
            </w:r>
            <w:r>
              <w:rPr>
                <w:rFonts w:ascii="Arial" w:hAnsi="Arial" w:cs="Arial"/>
                <w:color w:val="000000" w:themeColor="text1"/>
              </w:rPr>
              <w:t>ally analyzed</w:t>
            </w:r>
            <w:r w:rsidRPr="00ED2C59">
              <w:rPr>
                <w:rFonts w:ascii="Arial" w:hAnsi="Arial" w:cs="Arial"/>
                <w:color w:val="000000" w:themeColor="text1"/>
              </w:rPr>
              <w:t xml:space="preserve"> </w:t>
            </w:r>
            <w:r w:rsidR="00ED2C59" w:rsidRPr="00ED2C59">
              <w:rPr>
                <w:rFonts w:ascii="Arial" w:hAnsi="Arial" w:cs="Arial"/>
                <w:color w:val="000000" w:themeColor="text1"/>
              </w:rPr>
              <w:t xml:space="preserve">from exposure to identified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hazards guides the selection and implementation of the most appropriate </w:t>
            </w:r>
            <w:r w:rsidR="00C91FD6">
              <w:rPr>
                <w:rFonts w:ascii="Arial" w:hAnsi="Arial" w:cs="Arial"/>
                <w:color w:val="000000" w:themeColor="text1"/>
              </w:rPr>
              <w:t xml:space="preserve">OHS </w:t>
            </w:r>
            <w:r w:rsidR="00ED2C59" w:rsidRPr="00ED2C59">
              <w:rPr>
                <w:rFonts w:ascii="Arial" w:hAnsi="Arial" w:cs="Arial"/>
                <w:color w:val="000000" w:themeColor="text1"/>
              </w:rPr>
              <w:t>risk controls for the designed product.</w:t>
            </w:r>
          </w:p>
          <w:p w:rsidR="00ED2C59" w:rsidRPr="00ED2C59" w:rsidRDefault="00ED2C59" w:rsidP="00252198">
            <w:pPr>
              <w:pStyle w:val="List"/>
              <w:numPr>
                <w:ilvl w:val="0"/>
                <w:numId w:val="324"/>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 xml:space="preserve">Hazard identification and risk analysis </w:t>
            </w:r>
            <w:r w:rsidR="00C96D48">
              <w:rPr>
                <w:rFonts w:ascii="Arial" w:hAnsi="Arial" w:cs="Arial"/>
                <w:color w:val="000000" w:themeColor="text1"/>
              </w:rPr>
              <w:t xml:space="preserve">have </w:t>
            </w:r>
            <w:r w:rsidRPr="00ED2C59">
              <w:rPr>
                <w:rFonts w:ascii="Arial" w:hAnsi="Arial" w:cs="Arial"/>
                <w:color w:val="000000" w:themeColor="text1"/>
              </w:rPr>
              <w:t>include</w:t>
            </w:r>
            <w:r w:rsidR="00C96D48">
              <w:rPr>
                <w:rFonts w:ascii="Arial" w:hAnsi="Arial" w:cs="Arial"/>
                <w:color w:val="000000" w:themeColor="text1"/>
              </w:rPr>
              <w:t>d</w:t>
            </w:r>
            <w:r w:rsidRPr="00ED2C59">
              <w:rPr>
                <w:rFonts w:ascii="Arial" w:hAnsi="Arial" w:cs="Arial"/>
                <w:color w:val="000000" w:themeColor="text1"/>
              </w:rPr>
              <w:t xml:space="preserve"> potential alterations to the designed product during its life.</w:t>
            </w:r>
          </w:p>
          <w:p w:rsidR="00ED2C59" w:rsidRPr="00ED2C59" w:rsidRDefault="00ED2C59" w:rsidP="00252198">
            <w:pPr>
              <w:pStyle w:val="List"/>
              <w:numPr>
                <w:ilvl w:val="0"/>
                <w:numId w:val="324"/>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 xml:space="preserve">Decision making during the </w:t>
            </w:r>
            <w:r w:rsidR="00C91FD6">
              <w:rPr>
                <w:rStyle w:val="Emphasis"/>
                <w:rFonts w:ascii="Arial" w:hAnsi="Arial" w:cs="Arial"/>
                <w:b/>
                <w:color w:val="000000" w:themeColor="text1"/>
              </w:rPr>
              <w:t xml:space="preserve">OHS </w:t>
            </w:r>
            <w:r w:rsidRPr="00ED2C59">
              <w:rPr>
                <w:rStyle w:val="Emphasis"/>
                <w:rFonts w:ascii="Arial" w:hAnsi="Arial" w:cs="Arial"/>
                <w:b/>
                <w:color w:val="000000" w:themeColor="text1"/>
              </w:rPr>
              <w:t>risk evaluation</w:t>
            </w:r>
            <w:r w:rsidRPr="00ED2C59">
              <w:rPr>
                <w:rFonts w:ascii="Arial" w:hAnsi="Arial" w:cs="Arial"/>
                <w:color w:val="000000" w:themeColor="text1"/>
              </w:rPr>
              <w:t xml:space="preserve"> process is </w:t>
            </w:r>
            <w:r w:rsidRPr="00ED2C59">
              <w:rPr>
                <w:rStyle w:val="Emphasis"/>
                <w:rFonts w:ascii="Arial" w:hAnsi="Arial" w:cs="Arial"/>
                <w:b/>
                <w:color w:val="000000" w:themeColor="text1"/>
              </w:rPr>
              <w:t>documented</w:t>
            </w:r>
            <w:r w:rsidRPr="00ED2C59">
              <w:rPr>
                <w:rFonts w:ascii="Arial" w:hAnsi="Arial" w:cs="Arial"/>
                <w:color w:val="000000" w:themeColor="text1"/>
              </w:rPr>
              <w:t xml:space="preserve"> and made accessible to all parties.</w:t>
            </w:r>
          </w:p>
          <w:p w:rsidR="00ED2C59" w:rsidRPr="00ED2C59" w:rsidRDefault="00ED2C59" w:rsidP="00252198">
            <w:pPr>
              <w:pStyle w:val="List"/>
              <w:numPr>
                <w:ilvl w:val="0"/>
                <w:numId w:val="324"/>
              </w:numPr>
              <w:tabs>
                <w:tab w:val="clear" w:pos="340"/>
              </w:tabs>
              <w:spacing w:before="120" w:after="0"/>
              <w:ind w:left="432" w:hanging="450"/>
              <w:contextualSpacing w:val="0"/>
              <w:rPr>
                <w:rFonts w:ascii="Arial" w:hAnsi="Arial" w:cs="Arial"/>
                <w:color w:val="000000" w:themeColor="text1"/>
              </w:rPr>
            </w:pPr>
            <w:r w:rsidRPr="00512C5D">
              <w:rPr>
                <w:rFonts w:ascii="Arial" w:hAnsi="Arial" w:cs="Arial"/>
                <w:b/>
                <w:i/>
                <w:color w:val="000000" w:themeColor="text1"/>
              </w:rPr>
              <w:t>A residual</w:t>
            </w:r>
            <w:r w:rsidRPr="00ED2C59">
              <w:rPr>
                <w:rFonts w:ascii="Arial" w:hAnsi="Arial" w:cs="Arial"/>
                <w:color w:val="000000" w:themeColor="text1"/>
              </w:rPr>
              <w:t xml:space="preserve"> </w:t>
            </w:r>
            <w:r w:rsidRPr="00ED2C59">
              <w:rPr>
                <w:rStyle w:val="Emphasis"/>
                <w:rFonts w:ascii="Arial" w:hAnsi="Arial" w:cs="Arial"/>
                <w:b/>
                <w:color w:val="000000" w:themeColor="text1"/>
              </w:rPr>
              <w:t>risk register</w:t>
            </w:r>
            <w:r w:rsidRPr="00ED2C59">
              <w:rPr>
                <w:rFonts w:ascii="Arial" w:hAnsi="Arial" w:cs="Arial"/>
                <w:color w:val="000000" w:themeColor="text1"/>
              </w:rPr>
              <w:t xml:space="preserve"> is established, recording </w:t>
            </w:r>
            <w:r w:rsidR="00C91FD6">
              <w:rPr>
                <w:rFonts w:ascii="Arial" w:hAnsi="Arial" w:cs="Arial"/>
                <w:color w:val="000000" w:themeColor="text1"/>
              </w:rPr>
              <w:t xml:space="preserve">OHS </w:t>
            </w:r>
            <w:r w:rsidRPr="00ED2C59">
              <w:rPr>
                <w:rFonts w:ascii="Arial" w:hAnsi="Arial" w:cs="Arial"/>
                <w:color w:val="000000" w:themeColor="text1"/>
              </w:rPr>
              <w:t>hazards not eliminated in the design together with possible control strategies, and distributed to those involved in the downstream or subsequent life cycle stages.</w:t>
            </w:r>
          </w:p>
          <w:p w:rsidR="00ED2C59" w:rsidRPr="00ED2C59" w:rsidRDefault="00ED2C59" w:rsidP="00252198">
            <w:pPr>
              <w:pStyle w:val="List"/>
              <w:numPr>
                <w:ilvl w:val="0"/>
                <w:numId w:val="324"/>
              </w:numPr>
              <w:tabs>
                <w:tab w:val="clear" w:pos="340"/>
              </w:tabs>
              <w:spacing w:before="120" w:after="0"/>
              <w:ind w:left="432" w:hanging="450"/>
              <w:contextualSpacing w:val="0"/>
              <w:rPr>
                <w:rFonts w:ascii="Arial" w:hAnsi="Arial" w:cs="Arial"/>
                <w:color w:val="000000" w:themeColor="text1"/>
                <w:lang w:val="en-NZ"/>
              </w:rPr>
            </w:pPr>
            <w:r w:rsidRPr="00ED2C59">
              <w:rPr>
                <w:rFonts w:ascii="Arial" w:hAnsi="Arial" w:cs="Arial"/>
                <w:color w:val="000000" w:themeColor="text1"/>
              </w:rPr>
              <w:t xml:space="preserve">The design is monitored as it evolves to identify potential new </w:t>
            </w:r>
            <w:r w:rsidR="00C91FD6">
              <w:rPr>
                <w:rFonts w:ascii="Arial" w:hAnsi="Arial" w:cs="Arial"/>
                <w:color w:val="000000" w:themeColor="text1"/>
              </w:rPr>
              <w:t xml:space="preserve">OHS </w:t>
            </w:r>
            <w:r w:rsidRPr="00ED2C59">
              <w:rPr>
                <w:rFonts w:ascii="Arial" w:hAnsi="Arial" w:cs="Arial"/>
                <w:color w:val="000000" w:themeColor="text1"/>
              </w:rPr>
              <w:t>hazards and to manage risks if they become evident.</w:t>
            </w:r>
          </w:p>
        </w:tc>
      </w:tr>
      <w:tr w:rsidR="00ED2C59" w:rsidRPr="00ED2C59" w:rsidTr="00AB3F6E">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E35EFD">
            <w:pPr>
              <w:pStyle w:val="BodyText"/>
              <w:spacing w:before="120" w:after="0"/>
              <w:ind w:left="252" w:hanging="252"/>
              <w:rPr>
                <w:rFonts w:ascii="Arial" w:hAnsi="Arial" w:cs="Arial"/>
                <w:b/>
                <w:color w:val="000000" w:themeColor="text1"/>
                <w:lang w:val="en-NZ"/>
              </w:rPr>
            </w:pPr>
            <w:r w:rsidRPr="00ED2C59">
              <w:rPr>
                <w:rStyle w:val="SpecialBold"/>
                <w:rFonts w:ascii="Arial" w:hAnsi="Arial" w:cs="Arial"/>
                <w:b w:val="0"/>
                <w:color w:val="000000" w:themeColor="text1"/>
              </w:rPr>
              <w:lastRenderedPageBreak/>
              <w:t>3.</w:t>
            </w:r>
            <w:r w:rsidR="00E35EFD">
              <w:rPr>
                <w:rStyle w:val="SpecialBold"/>
                <w:rFonts w:ascii="Arial" w:hAnsi="Arial" w:cs="Arial"/>
                <w:b w:val="0"/>
                <w:color w:val="000000" w:themeColor="text1"/>
              </w:rPr>
              <w:t xml:space="preserve"> </w:t>
            </w:r>
            <w:r w:rsidRPr="00ED2C59">
              <w:rPr>
                <w:rStyle w:val="SpecialBold"/>
                <w:rFonts w:ascii="Arial" w:hAnsi="Arial" w:cs="Arial"/>
                <w:b w:val="0"/>
                <w:color w:val="000000" w:themeColor="text1"/>
              </w:rPr>
              <w:t xml:space="preserve">Advise on principles of </w:t>
            </w:r>
            <w:r w:rsidR="00C91FD6">
              <w:rPr>
                <w:rStyle w:val="SpecialBold"/>
                <w:rFonts w:ascii="Arial" w:hAnsi="Arial" w:cs="Arial"/>
                <w:b w:val="0"/>
                <w:color w:val="000000" w:themeColor="text1"/>
              </w:rPr>
              <w:t xml:space="preserve">OHS </w:t>
            </w:r>
            <w:r w:rsidRPr="00ED2C59">
              <w:rPr>
                <w:rStyle w:val="SpecialBold"/>
                <w:rFonts w:ascii="Arial" w:hAnsi="Arial" w:cs="Arial"/>
                <w:b w:val="0"/>
                <w:color w:val="000000" w:themeColor="text1"/>
              </w:rPr>
              <w:t>risk control</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52198">
            <w:pPr>
              <w:pStyle w:val="List"/>
              <w:numPr>
                <w:ilvl w:val="0"/>
                <w:numId w:val="325"/>
              </w:numPr>
              <w:tabs>
                <w:tab w:val="clear" w:pos="340"/>
                <w:tab w:val="left" w:pos="432"/>
              </w:tabs>
              <w:spacing w:before="120" w:after="0"/>
              <w:contextualSpacing w:val="0"/>
              <w:rPr>
                <w:rFonts w:ascii="Arial" w:hAnsi="Arial" w:cs="Arial"/>
                <w:color w:val="000000" w:themeColor="text1"/>
              </w:rPr>
            </w:pPr>
            <w:r w:rsidRPr="00ED2C59">
              <w:rPr>
                <w:rFonts w:ascii="Arial" w:hAnsi="Arial" w:cs="Arial"/>
                <w:color w:val="000000" w:themeColor="text1"/>
              </w:rPr>
              <w:t xml:space="preserve">Design </w:t>
            </w:r>
            <w:r w:rsidR="00C96D48" w:rsidRPr="00ED2C59">
              <w:rPr>
                <w:rStyle w:val="Emphasis"/>
                <w:rFonts w:ascii="Arial" w:hAnsi="Arial" w:cs="Arial"/>
                <w:i w:val="0"/>
                <w:color w:val="000000" w:themeColor="text1"/>
              </w:rPr>
              <w:t>is advised</w:t>
            </w:r>
            <w:r w:rsidR="00C96D48" w:rsidRPr="00ED2C59">
              <w:rPr>
                <w:rFonts w:ascii="Arial" w:hAnsi="Arial" w:cs="Arial"/>
                <w:color w:val="000000" w:themeColor="text1"/>
              </w:rPr>
              <w:t xml:space="preserve"> </w:t>
            </w:r>
            <w:r w:rsidRPr="00ED2C59">
              <w:rPr>
                <w:rFonts w:ascii="Arial" w:hAnsi="Arial" w:cs="Arial"/>
                <w:color w:val="000000" w:themeColor="text1"/>
              </w:rPr>
              <w:t xml:space="preserve">to minimize risk is based on the </w:t>
            </w:r>
            <w:r w:rsidRPr="00ED2C59">
              <w:rPr>
                <w:rStyle w:val="Emphasis"/>
                <w:rFonts w:ascii="Arial" w:hAnsi="Arial" w:cs="Arial"/>
                <w:b/>
                <w:color w:val="000000" w:themeColor="text1"/>
              </w:rPr>
              <w:t>hierarchy of control</w:t>
            </w:r>
            <w:r w:rsidRPr="00ED2C59">
              <w:rPr>
                <w:rFonts w:ascii="Arial" w:hAnsi="Arial" w:cs="Arial"/>
                <w:b/>
                <w:color w:val="000000" w:themeColor="text1"/>
              </w:rPr>
              <w:t>.</w:t>
            </w:r>
          </w:p>
          <w:p w:rsidR="00ED2C59" w:rsidRPr="00ED2C59" w:rsidRDefault="00ED2C59" w:rsidP="00252198">
            <w:pPr>
              <w:pStyle w:val="List"/>
              <w:numPr>
                <w:ilvl w:val="0"/>
                <w:numId w:val="325"/>
              </w:numPr>
              <w:tabs>
                <w:tab w:val="clear" w:pos="340"/>
                <w:tab w:val="left" w:pos="432"/>
              </w:tabs>
              <w:spacing w:before="120" w:after="0"/>
              <w:contextualSpacing w:val="0"/>
              <w:rPr>
                <w:rFonts w:ascii="Arial" w:hAnsi="Arial" w:cs="Arial"/>
                <w:color w:val="000000" w:themeColor="text1"/>
                <w:lang w:val="en-NZ"/>
              </w:rPr>
            </w:pPr>
            <w:r w:rsidRPr="00ED2C59">
              <w:rPr>
                <w:rFonts w:ascii="Arial" w:hAnsi="Arial" w:cs="Arial"/>
                <w:color w:val="000000" w:themeColor="text1"/>
              </w:rPr>
              <w:t xml:space="preserve">The designed product </w:t>
            </w:r>
            <w:r w:rsidR="00C96D48">
              <w:rPr>
                <w:rFonts w:ascii="Arial" w:hAnsi="Arial" w:cs="Arial"/>
                <w:color w:val="000000" w:themeColor="text1"/>
              </w:rPr>
              <w:t>have included to</w:t>
            </w:r>
            <w:r w:rsidRPr="00ED2C59">
              <w:rPr>
                <w:rFonts w:ascii="Arial" w:hAnsi="Arial" w:cs="Arial"/>
                <w:color w:val="000000" w:themeColor="text1"/>
              </w:rPr>
              <w:t xml:space="preserve"> </w:t>
            </w:r>
            <w:r w:rsidRPr="009E18C2">
              <w:rPr>
                <w:rStyle w:val="Emphasis"/>
                <w:rFonts w:ascii="Arial" w:hAnsi="Arial" w:cs="Arial"/>
                <w:i w:val="0"/>
                <w:color w:val="000000" w:themeColor="text1"/>
              </w:rPr>
              <w:t>fail</w:t>
            </w:r>
            <w:r w:rsidRPr="009E18C2">
              <w:rPr>
                <w:rFonts w:ascii="Arial" w:hAnsi="Arial" w:cs="Arial"/>
                <w:i/>
                <w:color w:val="000000" w:themeColor="text1"/>
              </w:rPr>
              <w:t>-</w:t>
            </w:r>
            <w:r w:rsidRPr="009E18C2">
              <w:rPr>
                <w:rStyle w:val="Emphasis"/>
                <w:rFonts w:ascii="Arial" w:hAnsi="Arial" w:cs="Arial"/>
                <w:i w:val="0"/>
                <w:color w:val="000000" w:themeColor="text1"/>
              </w:rPr>
              <w:t>to</w:t>
            </w:r>
            <w:r w:rsidRPr="009E18C2">
              <w:rPr>
                <w:rFonts w:ascii="Arial" w:hAnsi="Arial" w:cs="Arial"/>
                <w:i/>
                <w:color w:val="000000" w:themeColor="text1"/>
              </w:rPr>
              <w:t>-</w:t>
            </w:r>
            <w:r w:rsidRPr="009E18C2">
              <w:rPr>
                <w:rStyle w:val="Emphasis"/>
                <w:rFonts w:ascii="Arial" w:hAnsi="Arial" w:cs="Arial"/>
                <w:i w:val="0"/>
                <w:color w:val="000000" w:themeColor="text1"/>
              </w:rPr>
              <w:t>safe action</w:t>
            </w:r>
            <w:r w:rsidR="00C96D48">
              <w:rPr>
                <w:rFonts w:ascii="Arial" w:hAnsi="Arial" w:cs="Arial"/>
                <w:color w:val="000000" w:themeColor="text1"/>
              </w:rPr>
              <w:t xml:space="preserve"> to </w:t>
            </w:r>
            <w:r w:rsidRPr="00ED2C59">
              <w:rPr>
                <w:rFonts w:ascii="Arial" w:hAnsi="Arial" w:cs="Arial"/>
                <w:color w:val="000000" w:themeColor="text1"/>
              </w:rPr>
              <w:t>minimize the impact of possible failure or defect.</w:t>
            </w:r>
          </w:p>
        </w:tc>
      </w:tr>
      <w:tr w:rsidR="00ED2C59" w:rsidRPr="00ED2C59" w:rsidTr="00AB3F6E">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E35EFD">
            <w:pPr>
              <w:pStyle w:val="BodyText"/>
              <w:spacing w:before="120" w:after="0"/>
              <w:ind w:left="252" w:hanging="270"/>
              <w:rPr>
                <w:rFonts w:ascii="Arial" w:hAnsi="Arial" w:cs="Arial"/>
                <w:b/>
                <w:color w:val="000000" w:themeColor="text1"/>
                <w:lang w:val="en-NZ"/>
              </w:rPr>
            </w:pPr>
            <w:r w:rsidRPr="00ED2C59">
              <w:rPr>
                <w:rStyle w:val="SpecialBold"/>
                <w:rFonts w:ascii="Arial" w:hAnsi="Arial" w:cs="Arial"/>
                <w:b w:val="0"/>
                <w:color w:val="000000" w:themeColor="text1"/>
              </w:rPr>
              <w:t>4.</w:t>
            </w:r>
            <w:r w:rsidR="00E35EFD">
              <w:rPr>
                <w:rStyle w:val="SpecialBold"/>
                <w:rFonts w:ascii="Arial" w:hAnsi="Arial" w:cs="Arial"/>
                <w:b w:val="0"/>
                <w:color w:val="000000" w:themeColor="text1"/>
              </w:rPr>
              <w:t xml:space="preserve"> </w:t>
            </w:r>
            <w:r w:rsidRPr="00ED2C59">
              <w:rPr>
                <w:rStyle w:val="SpecialBold"/>
                <w:rFonts w:ascii="Arial" w:hAnsi="Arial" w:cs="Arial"/>
                <w:b w:val="0"/>
                <w:color w:val="000000" w:themeColor="text1"/>
              </w:rPr>
              <w:t xml:space="preserve">Advise on consultation processes </w:t>
            </w:r>
          </w:p>
        </w:tc>
        <w:tc>
          <w:tcPr>
            <w:tcW w:w="6570" w:type="dxa"/>
            <w:tcBorders>
              <w:top w:val="single" w:sz="4" w:space="0" w:color="auto"/>
              <w:left w:val="single" w:sz="4" w:space="0" w:color="auto"/>
              <w:bottom w:val="single" w:sz="4" w:space="0" w:color="auto"/>
              <w:right w:val="single" w:sz="4" w:space="0" w:color="auto"/>
            </w:tcBorders>
          </w:tcPr>
          <w:p w:rsidR="00ED2C59" w:rsidRPr="00ED2C59" w:rsidRDefault="00ED2C59" w:rsidP="00252198">
            <w:pPr>
              <w:pStyle w:val="List"/>
              <w:numPr>
                <w:ilvl w:val="1"/>
                <w:numId w:val="326"/>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Decision makers are advised to consider the range of people who will use or interact with the designed product.</w:t>
            </w:r>
          </w:p>
          <w:p w:rsidR="00AB3F6E" w:rsidRDefault="00ED2C59" w:rsidP="00252198">
            <w:pPr>
              <w:pStyle w:val="List"/>
              <w:numPr>
                <w:ilvl w:val="1"/>
                <w:numId w:val="326"/>
              </w:numPr>
              <w:tabs>
                <w:tab w:val="clear" w:pos="340"/>
              </w:tabs>
              <w:spacing w:before="120" w:after="0"/>
              <w:ind w:left="432" w:hanging="432"/>
              <w:contextualSpacing w:val="0"/>
              <w:rPr>
                <w:rFonts w:ascii="Arial" w:hAnsi="Arial" w:cs="Arial"/>
                <w:color w:val="000000" w:themeColor="text1"/>
              </w:rPr>
            </w:pPr>
            <w:r w:rsidRPr="00ED2C59">
              <w:rPr>
                <w:rFonts w:ascii="Arial" w:hAnsi="Arial" w:cs="Arial"/>
                <w:color w:val="000000" w:themeColor="text1"/>
              </w:rPr>
              <w:t xml:space="preserve">Consultation between all </w:t>
            </w:r>
            <w:r w:rsidRPr="00ED2C59">
              <w:rPr>
                <w:rStyle w:val="Emphasis"/>
                <w:rFonts w:ascii="Arial" w:hAnsi="Arial" w:cs="Arial"/>
                <w:b/>
                <w:color w:val="000000" w:themeColor="text1"/>
              </w:rPr>
              <w:t>parties</w:t>
            </w:r>
            <w:r w:rsidRPr="00ED2C59">
              <w:rPr>
                <w:rFonts w:ascii="Arial" w:hAnsi="Arial" w:cs="Arial"/>
                <w:color w:val="000000" w:themeColor="text1"/>
              </w:rPr>
              <w:t xml:space="preserve"> is arranged during the concept and detailed design phases to identify and eliminate </w:t>
            </w:r>
            <w:r w:rsidR="00C91FD6">
              <w:rPr>
                <w:rFonts w:ascii="Arial" w:hAnsi="Arial" w:cs="Arial"/>
                <w:color w:val="000000" w:themeColor="text1"/>
              </w:rPr>
              <w:t xml:space="preserve">OHS </w:t>
            </w:r>
            <w:r w:rsidRPr="00ED2C59">
              <w:rPr>
                <w:rFonts w:ascii="Arial" w:hAnsi="Arial" w:cs="Arial"/>
                <w:color w:val="000000" w:themeColor="text1"/>
              </w:rPr>
              <w:t>hazards and minimize risk.</w:t>
            </w:r>
          </w:p>
          <w:p w:rsidR="00ED2C59" w:rsidRPr="00AB3F6E" w:rsidRDefault="00ED2C59" w:rsidP="00252198">
            <w:pPr>
              <w:pStyle w:val="List"/>
              <w:numPr>
                <w:ilvl w:val="1"/>
                <w:numId w:val="326"/>
              </w:numPr>
              <w:tabs>
                <w:tab w:val="clear" w:pos="340"/>
              </w:tabs>
              <w:spacing w:before="120" w:after="0"/>
              <w:ind w:left="432" w:hanging="432"/>
              <w:contextualSpacing w:val="0"/>
              <w:rPr>
                <w:rFonts w:ascii="Arial" w:hAnsi="Arial" w:cs="Arial"/>
                <w:color w:val="000000" w:themeColor="text1"/>
              </w:rPr>
            </w:pPr>
            <w:r w:rsidRPr="00AB3F6E">
              <w:rPr>
                <w:rFonts w:ascii="Arial" w:hAnsi="Arial" w:cs="Arial"/>
                <w:color w:val="000000" w:themeColor="text1"/>
              </w:rPr>
              <w:t xml:space="preserve">Residual </w:t>
            </w:r>
            <w:r w:rsidR="00C91FD6" w:rsidRPr="00AB3F6E">
              <w:rPr>
                <w:rFonts w:ascii="Arial" w:hAnsi="Arial" w:cs="Arial"/>
                <w:color w:val="000000" w:themeColor="text1"/>
              </w:rPr>
              <w:t xml:space="preserve">OHS </w:t>
            </w:r>
            <w:r w:rsidRPr="00AB3F6E">
              <w:rPr>
                <w:rFonts w:ascii="Arial" w:hAnsi="Arial" w:cs="Arial"/>
                <w:color w:val="000000" w:themeColor="text1"/>
              </w:rPr>
              <w:t>risk in the designed product is communicated appropriately to those who will use or interact with the designed product throughout its life cycle.</w:t>
            </w:r>
          </w:p>
        </w:tc>
      </w:tr>
      <w:tr w:rsidR="00ED2C59" w:rsidRPr="00ED2C59" w:rsidTr="00AB3F6E">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E35EFD">
            <w:pPr>
              <w:pStyle w:val="BodyText"/>
              <w:spacing w:before="120" w:after="0"/>
              <w:ind w:left="252" w:hanging="252"/>
              <w:rPr>
                <w:rFonts w:ascii="Arial" w:hAnsi="Arial" w:cs="Arial"/>
                <w:b/>
                <w:color w:val="000000" w:themeColor="text1"/>
                <w:lang w:val="en-NZ"/>
              </w:rPr>
            </w:pPr>
            <w:r w:rsidRPr="00ED2C59">
              <w:rPr>
                <w:rStyle w:val="SpecialBold"/>
                <w:rFonts w:ascii="Arial" w:hAnsi="Arial" w:cs="Arial"/>
                <w:b w:val="0"/>
                <w:color w:val="000000" w:themeColor="text1"/>
              </w:rPr>
              <w:t xml:space="preserve">5. Advise on contractual arrangements and procurement systems </w:t>
            </w:r>
          </w:p>
        </w:tc>
        <w:tc>
          <w:tcPr>
            <w:tcW w:w="6570" w:type="dxa"/>
            <w:tcBorders>
              <w:top w:val="single" w:sz="4" w:space="0" w:color="auto"/>
              <w:left w:val="single" w:sz="4" w:space="0" w:color="auto"/>
              <w:bottom w:val="single" w:sz="4" w:space="0" w:color="auto"/>
              <w:right w:val="single" w:sz="4" w:space="0" w:color="auto"/>
            </w:tcBorders>
          </w:tcPr>
          <w:p w:rsidR="00AB3F6E" w:rsidRDefault="00ED2C59" w:rsidP="00252198">
            <w:pPr>
              <w:pStyle w:val="List"/>
              <w:numPr>
                <w:ilvl w:val="1"/>
                <w:numId w:val="327"/>
              </w:numPr>
              <w:tabs>
                <w:tab w:val="clear" w:pos="340"/>
              </w:tabs>
              <w:spacing w:before="120" w:after="0"/>
              <w:ind w:left="432" w:hanging="450"/>
              <w:contextualSpacing w:val="0"/>
              <w:rPr>
                <w:rFonts w:ascii="Arial" w:hAnsi="Arial" w:cs="Arial"/>
                <w:color w:val="000000" w:themeColor="text1"/>
              </w:rPr>
            </w:pPr>
            <w:r w:rsidRPr="00ED2C59">
              <w:rPr>
                <w:rFonts w:ascii="Arial" w:hAnsi="Arial" w:cs="Arial"/>
                <w:color w:val="000000" w:themeColor="text1"/>
              </w:rPr>
              <w:t xml:space="preserve">Decision makers involved in </w:t>
            </w:r>
            <w:r w:rsidRPr="00ED2C59">
              <w:rPr>
                <w:rStyle w:val="Emphasis"/>
                <w:rFonts w:ascii="Arial" w:hAnsi="Arial" w:cs="Arial"/>
                <w:b/>
                <w:color w:val="000000" w:themeColor="text1"/>
              </w:rPr>
              <w:t>purchasing and contractual</w:t>
            </w:r>
            <w:r w:rsidRPr="00ED2C59">
              <w:rPr>
                <w:rStyle w:val="Emphasis"/>
                <w:rFonts w:ascii="Arial" w:hAnsi="Arial" w:cs="Arial"/>
                <w:color w:val="000000" w:themeColor="text1"/>
              </w:rPr>
              <w:t xml:space="preserve"> </w:t>
            </w:r>
            <w:r w:rsidRPr="00ED2C59">
              <w:rPr>
                <w:rStyle w:val="Emphasis"/>
                <w:rFonts w:ascii="Arial" w:hAnsi="Arial" w:cs="Arial"/>
                <w:b/>
                <w:color w:val="000000" w:themeColor="text1"/>
              </w:rPr>
              <w:t>arrangements</w:t>
            </w:r>
            <w:r w:rsidRPr="00ED2C59">
              <w:rPr>
                <w:rFonts w:ascii="Arial" w:hAnsi="Arial" w:cs="Arial"/>
                <w:color w:val="000000" w:themeColor="text1"/>
              </w:rPr>
              <w:t xml:space="preserve"> are advised to include a requirement to eliminate </w:t>
            </w:r>
            <w:r w:rsidR="00C91FD6">
              <w:rPr>
                <w:rFonts w:ascii="Arial" w:hAnsi="Arial" w:cs="Arial"/>
                <w:color w:val="000000" w:themeColor="text1"/>
              </w:rPr>
              <w:t xml:space="preserve">OHS </w:t>
            </w:r>
            <w:r w:rsidRPr="00ED2C59">
              <w:rPr>
                <w:rFonts w:ascii="Arial" w:hAnsi="Arial" w:cs="Arial"/>
                <w:color w:val="000000" w:themeColor="text1"/>
              </w:rPr>
              <w:t xml:space="preserve">hazards, minimize </w:t>
            </w:r>
            <w:r w:rsidR="00C91FD6">
              <w:rPr>
                <w:rFonts w:ascii="Arial" w:hAnsi="Arial" w:cs="Arial"/>
                <w:color w:val="000000" w:themeColor="text1"/>
              </w:rPr>
              <w:t xml:space="preserve">OHS </w:t>
            </w:r>
            <w:r w:rsidRPr="00ED2C59">
              <w:rPr>
                <w:rFonts w:ascii="Arial" w:hAnsi="Arial" w:cs="Arial"/>
                <w:color w:val="000000" w:themeColor="text1"/>
              </w:rPr>
              <w:t xml:space="preserve">risks, and provide information and data on residual </w:t>
            </w:r>
            <w:r w:rsidR="00C91FD6">
              <w:rPr>
                <w:rFonts w:ascii="Arial" w:hAnsi="Arial" w:cs="Arial"/>
                <w:color w:val="000000" w:themeColor="text1"/>
              </w:rPr>
              <w:t xml:space="preserve">OHS </w:t>
            </w:r>
            <w:r w:rsidRPr="00ED2C59">
              <w:rPr>
                <w:rFonts w:ascii="Arial" w:hAnsi="Arial" w:cs="Arial"/>
                <w:color w:val="000000" w:themeColor="text1"/>
              </w:rPr>
              <w:t>risk.</w:t>
            </w:r>
          </w:p>
          <w:p w:rsidR="00ED2C59" w:rsidRPr="00AB3F6E" w:rsidRDefault="00ED2C59" w:rsidP="00252198">
            <w:pPr>
              <w:pStyle w:val="List"/>
              <w:numPr>
                <w:ilvl w:val="1"/>
                <w:numId w:val="327"/>
              </w:numPr>
              <w:tabs>
                <w:tab w:val="clear" w:pos="340"/>
              </w:tabs>
              <w:spacing w:before="120" w:after="0"/>
              <w:ind w:left="432" w:hanging="450"/>
              <w:contextualSpacing w:val="0"/>
              <w:rPr>
                <w:rFonts w:ascii="Arial" w:hAnsi="Arial" w:cs="Arial"/>
                <w:color w:val="000000" w:themeColor="text1"/>
              </w:rPr>
            </w:pPr>
            <w:r w:rsidRPr="00AB3F6E">
              <w:rPr>
                <w:rFonts w:ascii="Arial" w:hAnsi="Arial" w:cs="Arial"/>
                <w:color w:val="000000" w:themeColor="text1"/>
              </w:rPr>
              <w:lastRenderedPageBreak/>
              <w:t xml:space="preserve">The </w:t>
            </w:r>
            <w:r w:rsidRPr="00AB3F6E">
              <w:rPr>
                <w:rStyle w:val="Emphasis"/>
                <w:rFonts w:ascii="Arial" w:hAnsi="Arial" w:cs="Arial"/>
                <w:b/>
                <w:color w:val="000000" w:themeColor="text1"/>
              </w:rPr>
              <w:t xml:space="preserve">design brief or draft </w:t>
            </w:r>
            <w:proofErr w:type="gramStart"/>
            <w:r w:rsidRPr="00AB3F6E">
              <w:rPr>
                <w:rStyle w:val="Emphasis"/>
                <w:rFonts w:ascii="Arial" w:hAnsi="Arial" w:cs="Arial"/>
                <w:b/>
                <w:color w:val="000000" w:themeColor="text1"/>
              </w:rPr>
              <w:t>specifications</w:t>
            </w:r>
            <w:proofErr w:type="gramEnd"/>
            <w:r w:rsidRPr="00AB3F6E">
              <w:rPr>
                <w:rFonts w:ascii="Arial" w:hAnsi="Arial" w:cs="Arial"/>
                <w:color w:val="000000" w:themeColor="text1"/>
              </w:rPr>
              <w:t xml:space="preserve"> </w:t>
            </w:r>
            <w:r w:rsidR="00C96D48">
              <w:rPr>
                <w:rFonts w:ascii="Arial" w:hAnsi="Arial" w:cs="Arial"/>
                <w:color w:val="000000" w:themeColor="text1"/>
              </w:rPr>
              <w:t xml:space="preserve">has/have </w:t>
            </w:r>
            <w:r w:rsidRPr="00AB3F6E">
              <w:rPr>
                <w:rFonts w:ascii="Arial" w:hAnsi="Arial" w:cs="Arial"/>
                <w:color w:val="000000" w:themeColor="text1"/>
              </w:rPr>
              <w:t>include</w:t>
            </w:r>
            <w:r w:rsidR="00C96D48">
              <w:rPr>
                <w:rFonts w:ascii="Arial" w:hAnsi="Arial" w:cs="Arial"/>
                <w:color w:val="000000" w:themeColor="text1"/>
              </w:rPr>
              <w:t>d</w:t>
            </w:r>
            <w:r w:rsidRPr="00AB3F6E">
              <w:rPr>
                <w:rFonts w:ascii="Arial" w:hAnsi="Arial" w:cs="Arial"/>
                <w:color w:val="000000" w:themeColor="text1"/>
              </w:rPr>
              <w:t xml:space="preserve"> an agreement to carry out a </w:t>
            </w:r>
            <w:r w:rsidRPr="00AB3F6E">
              <w:rPr>
                <w:rStyle w:val="Emphasis"/>
                <w:rFonts w:ascii="Arial" w:hAnsi="Arial" w:cs="Arial"/>
                <w:b/>
                <w:color w:val="000000" w:themeColor="text1"/>
              </w:rPr>
              <w:t>Safe Design</w:t>
            </w:r>
            <w:r w:rsidRPr="00AB3F6E">
              <w:rPr>
                <w:rFonts w:ascii="Arial" w:hAnsi="Arial" w:cs="Arial"/>
                <w:color w:val="000000" w:themeColor="text1"/>
              </w:rPr>
              <w:t xml:space="preserve"> approach.</w:t>
            </w:r>
          </w:p>
        </w:tc>
      </w:tr>
    </w:tbl>
    <w:p w:rsidR="00ED2C59" w:rsidRPr="00C96D48" w:rsidRDefault="00ED2C59" w:rsidP="00ED2C5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512C5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9E18C2">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9E18C2">
            <w:pPr>
              <w:ind w:right="29"/>
              <w:rPr>
                <w:rFonts w:ascii="Arial" w:hAnsi="Arial" w:cs="Arial"/>
                <w:b/>
                <w:color w:val="000000" w:themeColor="text1"/>
              </w:rPr>
            </w:pPr>
            <w:r w:rsidRPr="00ED2C59">
              <w:rPr>
                <w:rFonts w:ascii="Arial" w:hAnsi="Arial" w:cs="Arial"/>
                <w:b/>
                <w:color w:val="000000" w:themeColor="text1"/>
              </w:rPr>
              <w:t>Range</w:t>
            </w:r>
          </w:p>
        </w:tc>
      </w:tr>
      <w:tr w:rsidR="00ED2C59" w:rsidRPr="00ED2C59" w:rsidTr="00512C5D">
        <w:trPr>
          <w:trHeight w:val="5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9E18C2">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Decision makers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C96D48" w:rsidP="00C96D48">
            <w:pPr>
              <w:pStyle w:val="ListBullet"/>
              <w:numPr>
                <w:ilvl w:val="0"/>
                <w:numId w:val="0"/>
              </w:numPr>
              <w:spacing w:before="0" w:after="0"/>
              <w:rPr>
                <w:rFonts w:ascii="Arial" w:hAnsi="Arial" w:cs="Arial"/>
                <w:color w:val="000000" w:themeColor="text1"/>
                <w:lang w:val="en-NZ"/>
              </w:rPr>
            </w:pPr>
            <w:r>
              <w:rPr>
                <w:rFonts w:ascii="Arial" w:hAnsi="Arial" w:cs="Arial"/>
                <w:color w:val="000000" w:themeColor="text1"/>
                <w:lang w:val="en-NZ"/>
              </w:rPr>
              <w:t xml:space="preserve">Are </w:t>
            </w:r>
            <w:r w:rsidR="00ED2C59" w:rsidRPr="00ED2C59">
              <w:rPr>
                <w:rFonts w:ascii="Arial" w:hAnsi="Arial" w:cs="Arial"/>
                <w:color w:val="000000" w:themeColor="text1"/>
              </w:rPr>
              <w:t>any party with influence over the specifications of the designed product including but not limited to the designer, client or commissioning agent, financier, manufacturer, supplier, purchaser, installer, user, insurer, importer, erector, maintainer and regulator, and employees of these agents</w:t>
            </w:r>
          </w:p>
        </w:tc>
      </w:tr>
      <w:tr w:rsidR="00ED2C59" w:rsidRPr="00ED2C59" w:rsidTr="00512C5D">
        <w:trPr>
          <w:trHeight w:val="62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9E18C2">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Design</w:t>
            </w:r>
          </w:p>
        </w:tc>
        <w:tc>
          <w:tcPr>
            <w:tcW w:w="6570" w:type="dxa"/>
            <w:tcBorders>
              <w:top w:val="single" w:sz="4" w:space="0" w:color="auto"/>
              <w:left w:val="single" w:sz="4" w:space="0" w:color="auto"/>
              <w:bottom w:val="single" w:sz="4" w:space="0" w:color="auto"/>
              <w:right w:val="single" w:sz="4" w:space="0" w:color="auto"/>
            </w:tcBorders>
            <w:hideMark/>
          </w:tcPr>
          <w:p w:rsidR="00E35EFD" w:rsidRPr="00ED2C59" w:rsidRDefault="0000426B" w:rsidP="009E18C2">
            <w:pPr>
              <w:pStyle w:val="ListBullet"/>
              <w:numPr>
                <w:ilvl w:val="0"/>
                <w:numId w:val="0"/>
              </w:numPr>
              <w:spacing w:before="0" w:after="0"/>
              <w:ind w:left="360" w:hanging="360"/>
              <w:rPr>
                <w:rFonts w:ascii="Arial" w:hAnsi="Arial" w:cs="Arial"/>
                <w:color w:val="000000" w:themeColor="text1"/>
                <w:lang w:val="en-NZ"/>
              </w:rPr>
            </w:pPr>
            <w:r>
              <w:rPr>
                <w:rFonts w:ascii="Arial" w:hAnsi="Arial" w:cs="Arial"/>
                <w:color w:val="000000" w:themeColor="text1"/>
                <w:lang w:val="en-NZ"/>
              </w:rPr>
              <w:t>May include, but not limited to:</w:t>
            </w:r>
          </w:p>
          <w:p w:rsidR="00ED2C59" w:rsidRPr="00ED2C59" w:rsidRDefault="00512C5D" w:rsidP="00252198">
            <w:pPr>
              <w:pStyle w:val="ListBullet"/>
              <w:numPr>
                <w:ilvl w:val="0"/>
                <w:numId w:val="257"/>
              </w:numPr>
              <w:spacing w:before="0" w:after="0"/>
              <w:rPr>
                <w:rFonts w:ascii="Arial" w:hAnsi="Arial" w:cs="Arial"/>
                <w:color w:val="000000" w:themeColor="text1"/>
              </w:rPr>
            </w:pPr>
            <w:r>
              <w:rPr>
                <w:rFonts w:ascii="Arial" w:hAnsi="Arial" w:cs="Arial"/>
                <w:color w:val="000000" w:themeColor="text1"/>
              </w:rPr>
              <w:t>T</w:t>
            </w:r>
            <w:r w:rsidR="00C96D48" w:rsidRPr="00ED2C59">
              <w:rPr>
                <w:rFonts w:ascii="Arial" w:hAnsi="Arial" w:cs="Arial"/>
                <w:color w:val="000000" w:themeColor="text1"/>
              </w:rPr>
              <w:t>he process of bringing together innovation, aesthetics and functionality to plan and cr</w:t>
            </w:r>
            <w:r w:rsidR="00ED2C59" w:rsidRPr="00ED2C59">
              <w:rPr>
                <w:rFonts w:ascii="Arial" w:hAnsi="Arial" w:cs="Arial"/>
                <w:color w:val="000000" w:themeColor="text1"/>
              </w:rPr>
              <w:t>eate a product, processes or system to meet the artistic, industrial or performance requirement of an individual or group; and</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Involves a series of activities where an idea is conceived, shaped, developed, produced and then acted upon to produce a designed</w:t>
            </w:r>
            <w:r w:rsidR="00ED2C59" w:rsidRPr="00ED2C59">
              <w:rPr>
                <w:rFonts w:ascii="Arial" w:hAnsi="Arial" w:cs="Arial"/>
                <w:color w:val="000000" w:themeColor="text1"/>
              </w:rPr>
              <w:t xml:space="preserve"> product; and  </w:t>
            </w:r>
          </w:p>
          <w:p w:rsidR="00ED2C59" w:rsidRPr="00ED2C59" w:rsidRDefault="00C96D48" w:rsidP="00252198">
            <w:pPr>
              <w:pStyle w:val="ListBullet"/>
              <w:numPr>
                <w:ilvl w:val="0"/>
                <w:numId w:val="257"/>
              </w:numPr>
              <w:spacing w:before="0" w:after="0"/>
              <w:rPr>
                <w:rFonts w:ascii="Arial" w:hAnsi="Arial" w:cs="Arial"/>
                <w:color w:val="000000" w:themeColor="text1"/>
                <w:lang w:val="en-NZ"/>
              </w:rPr>
            </w:pPr>
            <w:r w:rsidRPr="00ED2C59">
              <w:rPr>
                <w:rFonts w:ascii="Arial" w:hAnsi="Arial" w:cs="Arial"/>
                <w:color w:val="000000" w:themeColor="text1"/>
              </w:rPr>
              <w:t xml:space="preserve">Includes any subsequent alteration of a designed product such as redesign </w:t>
            </w:r>
            <w:r w:rsidR="00ED2C59" w:rsidRPr="00ED2C59">
              <w:rPr>
                <w:rFonts w:ascii="Arial" w:hAnsi="Arial" w:cs="Arial"/>
                <w:color w:val="000000" w:themeColor="text1"/>
              </w:rPr>
              <w:t>or retrofit</w:t>
            </w:r>
          </w:p>
        </w:tc>
      </w:tr>
      <w:tr w:rsidR="00ED2C59" w:rsidRPr="00ED2C59" w:rsidTr="00512C5D">
        <w:trPr>
          <w:trHeight w:val="61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9E18C2">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Hazard</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C96D48" w:rsidP="00C96D48">
            <w:pPr>
              <w:pStyle w:val="ListBullet"/>
              <w:numPr>
                <w:ilvl w:val="0"/>
                <w:numId w:val="0"/>
              </w:numPr>
              <w:spacing w:before="0" w:after="0"/>
              <w:rPr>
                <w:rFonts w:ascii="Arial" w:hAnsi="Arial" w:cs="Arial"/>
                <w:color w:val="000000" w:themeColor="text1"/>
                <w:lang w:val="en-NZ"/>
              </w:rPr>
            </w:pPr>
            <w:r>
              <w:rPr>
                <w:rFonts w:ascii="Arial" w:hAnsi="Arial" w:cs="Arial"/>
                <w:color w:val="000000" w:themeColor="text1"/>
                <w:lang w:val="en-NZ"/>
              </w:rPr>
              <w:t xml:space="preserve">Is </w:t>
            </w:r>
            <w:r w:rsidR="00ED2C59" w:rsidRPr="00ED2C59">
              <w:rPr>
                <w:rFonts w:ascii="Arial" w:hAnsi="Arial" w:cs="Arial"/>
                <w:color w:val="000000" w:themeColor="text1"/>
              </w:rPr>
              <w:t>a source or situation with a potential for harm in terms of human injury or ill health, damage to property or the environment, or a combination of these</w:t>
            </w:r>
          </w:p>
        </w:tc>
      </w:tr>
      <w:tr w:rsidR="00ED2C59" w:rsidRPr="00ED2C59" w:rsidTr="00512C5D">
        <w:trPr>
          <w:trHeight w:val="7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9E18C2">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Residual </w:t>
            </w:r>
            <w:r w:rsidR="00C91FD6">
              <w:rPr>
                <w:rStyle w:val="BoldandItalics"/>
                <w:rFonts w:ascii="Arial" w:hAnsi="Arial" w:cs="Arial"/>
                <w:b w:val="0"/>
                <w:i w:val="0"/>
                <w:color w:val="000000" w:themeColor="text1"/>
              </w:rPr>
              <w:t xml:space="preserve">OHS </w:t>
            </w:r>
            <w:r w:rsidRPr="00ED2C59">
              <w:rPr>
                <w:rStyle w:val="BoldandItalics"/>
                <w:rFonts w:ascii="Arial" w:hAnsi="Arial" w:cs="Arial"/>
                <w:b w:val="0"/>
                <w:i w:val="0"/>
                <w:color w:val="000000" w:themeColor="text1"/>
              </w:rPr>
              <w:t>risk</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C96D48" w:rsidP="00C96D48">
            <w:pPr>
              <w:pStyle w:val="ListBullet"/>
              <w:numPr>
                <w:ilvl w:val="0"/>
                <w:numId w:val="0"/>
              </w:numPr>
              <w:spacing w:before="0" w:after="0"/>
              <w:rPr>
                <w:rFonts w:ascii="Arial" w:hAnsi="Arial" w:cs="Arial"/>
                <w:color w:val="000000" w:themeColor="text1"/>
                <w:lang w:val="en-NZ"/>
              </w:rPr>
            </w:pPr>
            <w:r>
              <w:rPr>
                <w:rFonts w:ascii="Arial" w:hAnsi="Arial" w:cs="Arial"/>
                <w:color w:val="000000" w:themeColor="text1"/>
              </w:rPr>
              <w:t>Is</w:t>
            </w:r>
            <w:r w:rsidR="00ED2C59" w:rsidRPr="00ED2C59">
              <w:rPr>
                <w:rFonts w:ascii="Arial" w:hAnsi="Arial" w:cs="Arial"/>
                <w:color w:val="000000" w:themeColor="text1"/>
              </w:rPr>
              <w:t xml:space="preserve"> risk that is unable to be designed out of the product</w:t>
            </w:r>
          </w:p>
        </w:tc>
      </w:tr>
      <w:tr w:rsidR="00ED2C59" w:rsidRPr="00ED2C59" w:rsidTr="00512C5D">
        <w:trPr>
          <w:trHeight w:val="61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C96D48">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Sources of information and data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9E18C2">
            <w:pPr>
              <w:pStyle w:val="ListBullet"/>
              <w:numPr>
                <w:ilvl w:val="0"/>
                <w:numId w:val="0"/>
              </w:numPr>
              <w:spacing w:before="0" w:after="0"/>
              <w:ind w:left="360" w:hanging="360"/>
              <w:rPr>
                <w:rFonts w:ascii="Arial" w:hAnsi="Arial" w:cs="Arial"/>
                <w:color w:val="000000" w:themeColor="text1"/>
                <w:lang w:val="en-NZ"/>
              </w:rPr>
            </w:pPr>
            <w:r>
              <w:rPr>
                <w:rFonts w:ascii="Arial" w:hAnsi="Arial" w:cs="Arial"/>
                <w:color w:val="000000" w:themeColor="text1"/>
                <w:lang w:val="en-NZ"/>
              </w:rPr>
              <w:t>May include, but not limited to:</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International </w:t>
            </w:r>
            <w:r w:rsidR="00ED2C59" w:rsidRPr="00ED2C59">
              <w:rPr>
                <w:rFonts w:ascii="Arial" w:hAnsi="Arial" w:cs="Arial"/>
                <w:color w:val="000000" w:themeColor="text1"/>
              </w:rPr>
              <w:t>and Ethiopian standards, codes of practice and guidance material</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Industry </w:t>
            </w:r>
            <w:r w:rsidR="00ED2C59" w:rsidRPr="00ED2C59">
              <w:rPr>
                <w:rFonts w:ascii="Arial" w:hAnsi="Arial" w:cs="Arial"/>
                <w:color w:val="000000" w:themeColor="text1"/>
              </w:rPr>
              <w:t>advisory bodies</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Industry </w:t>
            </w:r>
            <w:r w:rsidR="00ED2C59" w:rsidRPr="00ED2C59">
              <w:rPr>
                <w:rFonts w:ascii="Arial" w:hAnsi="Arial" w:cs="Arial"/>
                <w:color w:val="000000" w:themeColor="text1"/>
              </w:rPr>
              <w:t>bodies</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Government </w:t>
            </w:r>
            <w:r w:rsidR="00ED2C59" w:rsidRPr="00ED2C59">
              <w:rPr>
                <w:rFonts w:ascii="Arial" w:hAnsi="Arial" w:cs="Arial"/>
                <w:color w:val="000000" w:themeColor="text1"/>
              </w:rPr>
              <w:t xml:space="preserve">and other advisory bodies such as National Health and Medical Research Institute, </w:t>
            </w:r>
          </w:p>
          <w:p w:rsidR="00ED2C59" w:rsidRPr="00ED2C59" w:rsidRDefault="00C91FD6" w:rsidP="00252198">
            <w:pPr>
              <w:pStyle w:val="ListBullet"/>
              <w:numPr>
                <w:ilvl w:val="0"/>
                <w:numId w:val="257"/>
              </w:numPr>
              <w:spacing w:before="0" w:after="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and other regulatory bodies</w:t>
            </w:r>
          </w:p>
          <w:p w:rsidR="00ED2C59" w:rsidRPr="00ED2C59" w:rsidRDefault="00ED2C59"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Ethiopian industry standards</w:t>
            </w:r>
          </w:p>
          <w:p w:rsidR="00ED2C59" w:rsidRPr="00ED2C59" w:rsidRDefault="00ED2C59"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Ethiopian Statistics Agency (ESA)</w:t>
            </w:r>
          </w:p>
          <w:p w:rsidR="00ED2C59" w:rsidRPr="00ED2C59" w:rsidRDefault="00ED2C59"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Ministry of </w:t>
            </w:r>
            <w:r w:rsidR="00E35EFD" w:rsidRPr="00ED2C59">
              <w:rPr>
                <w:rFonts w:ascii="Arial" w:hAnsi="Arial" w:cs="Arial"/>
                <w:color w:val="000000" w:themeColor="text1"/>
              </w:rPr>
              <w:t>Labor</w:t>
            </w:r>
            <w:r w:rsidRPr="00ED2C59">
              <w:rPr>
                <w:rFonts w:ascii="Arial" w:hAnsi="Arial" w:cs="Arial"/>
                <w:color w:val="000000" w:themeColor="text1"/>
              </w:rPr>
              <w:t xml:space="preserve"> and Social Affairs</w:t>
            </w:r>
          </w:p>
          <w:p w:rsidR="00ED2C59" w:rsidRPr="00ED2C59" w:rsidRDefault="00C91FD6" w:rsidP="00252198">
            <w:pPr>
              <w:pStyle w:val="ListBullet"/>
              <w:numPr>
                <w:ilvl w:val="0"/>
                <w:numId w:val="257"/>
              </w:numPr>
              <w:spacing w:before="0" w:after="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associations</w:t>
            </w:r>
          </w:p>
          <w:p w:rsidR="00ED2C59" w:rsidRPr="00ED2C59" w:rsidRDefault="00ED2C59"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Insurance companies </w:t>
            </w:r>
          </w:p>
          <w:p w:rsidR="00ED2C59" w:rsidRPr="00ED2C59" w:rsidRDefault="00ED2C59"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Universities</w:t>
            </w:r>
          </w:p>
          <w:p w:rsidR="00ED2C59" w:rsidRPr="00ED2C59" w:rsidRDefault="00ED2C59"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National Plant and Certification Standards and associated guidance material</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Research literature</w:t>
            </w:r>
          </w:p>
          <w:p w:rsidR="00ED2C59" w:rsidRDefault="00ED2C59"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Ethiopian and international anthropometric databases</w:t>
            </w:r>
          </w:p>
          <w:p w:rsidR="00512C5D" w:rsidRPr="00ED2C59" w:rsidRDefault="00512C5D" w:rsidP="00512C5D">
            <w:pPr>
              <w:pStyle w:val="ListBullet"/>
              <w:numPr>
                <w:ilvl w:val="0"/>
                <w:numId w:val="0"/>
              </w:numPr>
              <w:spacing w:before="0" w:after="0"/>
              <w:ind w:left="360" w:hanging="360"/>
              <w:rPr>
                <w:rFonts w:ascii="Arial" w:hAnsi="Arial" w:cs="Arial"/>
                <w:color w:val="000000" w:themeColor="text1"/>
              </w:rPr>
            </w:pP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lastRenderedPageBreak/>
              <w:t>P</w:t>
            </w:r>
            <w:r w:rsidR="00ED2C59" w:rsidRPr="00ED2C59">
              <w:rPr>
                <w:rFonts w:ascii="Arial" w:hAnsi="Arial" w:cs="Arial"/>
                <w:color w:val="000000" w:themeColor="text1"/>
              </w:rPr>
              <w:t xml:space="preserve">rofessional associations such as </w:t>
            </w:r>
            <w:r w:rsidR="00C91FD6">
              <w:rPr>
                <w:rFonts w:ascii="Arial" w:hAnsi="Arial" w:cs="Arial"/>
                <w:color w:val="000000" w:themeColor="text1"/>
              </w:rPr>
              <w:t xml:space="preserve">OHS </w:t>
            </w:r>
            <w:r w:rsidR="00ED2C59" w:rsidRPr="00ED2C59">
              <w:rPr>
                <w:rFonts w:ascii="Arial" w:hAnsi="Arial" w:cs="Arial"/>
                <w:color w:val="000000" w:themeColor="text1"/>
              </w:rPr>
              <w:t>Society of Ethiopia, Institute of Engineers, Design Institute of Ethiopia and Building Design Professionals</w:t>
            </w:r>
          </w:p>
          <w:p w:rsidR="00ED2C59" w:rsidRPr="00ED2C59" w:rsidRDefault="00C91FD6" w:rsidP="00252198">
            <w:pPr>
              <w:pStyle w:val="ListBullet"/>
              <w:numPr>
                <w:ilvl w:val="0"/>
                <w:numId w:val="257"/>
              </w:numPr>
              <w:spacing w:before="0" w:after="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professionals, including those involved in safety engineering, occupational hygiene, occupational health, injury management, toxicology, ergonomics and epidemiology</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Employer groups</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Unions</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Employees</w:t>
            </w:r>
          </w:p>
        </w:tc>
      </w:tr>
      <w:tr w:rsidR="00ED2C59" w:rsidRPr="00ED2C59" w:rsidTr="00512C5D">
        <w:trPr>
          <w:trHeight w:val="44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9E18C2">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 xml:space="preserve">Specialist advisers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00426B" w:rsidP="009E18C2">
            <w:pPr>
              <w:pStyle w:val="ListBullet"/>
              <w:numPr>
                <w:ilvl w:val="0"/>
                <w:numId w:val="0"/>
              </w:numPr>
              <w:spacing w:before="0" w:after="0"/>
              <w:ind w:left="360" w:hanging="360"/>
              <w:rPr>
                <w:rFonts w:ascii="Arial" w:hAnsi="Arial" w:cs="Arial"/>
                <w:color w:val="000000" w:themeColor="text1"/>
                <w:lang w:val="en-NZ"/>
              </w:rPr>
            </w:pPr>
            <w:r>
              <w:rPr>
                <w:rFonts w:ascii="Arial" w:hAnsi="Arial" w:cs="Arial"/>
                <w:color w:val="000000" w:themeColor="text1"/>
                <w:lang w:val="en-NZ"/>
              </w:rPr>
              <w:t>May include, but not limited to:</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Engineers (such as design, acoustic, safety, mechanical, chemical, electrical, civil)</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Architects, interior design</w:t>
            </w:r>
            <w:r w:rsidR="00ED2C59" w:rsidRPr="00ED2C59">
              <w:rPr>
                <w:rFonts w:ascii="Arial" w:hAnsi="Arial" w:cs="Arial"/>
                <w:color w:val="000000" w:themeColor="text1"/>
              </w:rPr>
              <w:t>ers and builders</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Design professionals</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Drafts people, quantity surveyors and surveyors</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Building surveyors and certifiers</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Occupational hygienists</w:t>
            </w:r>
          </w:p>
          <w:p w:rsidR="00ED2C59" w:rsidRPr="00ED2C59" w:rsidRDefault="00C91FD6" w:rsidP="00252198">
            <w:pPr>
              <w:pStyle w:val="ListBullet"/>
              <w:numPr>
                <w:ilvl w:val="0"/>
                <w:numId w:val="257"/>
              </w:numPr>
              <w:spacing w:before="0" w:after="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professionals</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Specialist ergonomists</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Health professionals</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Legal practitioners</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Insurers</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Technical professiona</w:t>
            </w:r>
            <w:r w:rsidR="00ED2C59" w:rsidRPr="00ED2C59">
              <w:rPr>
                <w:rFonts w:ascii="Arial" w:hAnsi="Arial" w:cs="Arial"/>
                <w:color w:val="000000" w:themeColor="text1"/>
              </w:rPr>
              <w:t>ls</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Maintenance and trades personnel</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Manufacturers</w:t>
            </w:r>
          </w:p>
          <w:p w:rsidR="00ED2C59"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Suppliers and distributors</w:t>
            </w:r>
          </w:p>
          <w:p w:rsidR="00ED2C59" w:rsidRPr="00ED2C59" w:rsidRDefault="00C96D48" w:rsidP="00252198">
            <w:pPr>
              <w:pStyle w:val="ListBullet"/>
              <w:numPr>
                <w:ilvl w:val="0"/>
                <w:numId w:val="257"/>
              </w:numPr>
              <w:spacing w:before="0" w:after="0"/>
              <w:rPr>
                <w:rFonts w:ascii="Arial" w:hAnsi="Arial" w:cs="Arial"/>
                <w:color w:val="000000" w:themeColor="text1"/>
                <w:lang w:val="en-NZ"/>
              </w:rPr>
            </w:pPr>
            <w:r w:rsidRPr="00ED2C59">
              <w:rPr>
                <w:rFonts w:ascii="Arial" w:hAnsi="Arial" w:cs="Arial"/>
                <w:color w:val="000000" w:themeColor="text1"/>
              </w:rPr>
              <w:t>Workplace trainers and assessors</w:t>
            </w:r>
          </w:p>
        </w:tc>
      </w:tr>
      <w:tr w:rsidR="00E35EFD" w:rsidRPr="00ED2C59" w:rsidTr="00512C5D">
        <w:trPr>
          <w:trHeight w:val="350"/>
        </w:trPr>
        <w:tc>
          <w:tcPr>
            <w:tcW w:w="2790" w:type="dxa"/>
            <w:tcBorders>
              <w:top w:val="single" w:sz="4" w:space="0" w:color="auto"/>
              <w:left w:val="single" w:sz="4" w:space="0" w:color="auto"/>
              <w:bottom w:val="single" w:sz="4" w:space="0" w:color="auto"/>
              <w:right w:val="single" w:sz="4" w:space="0" w:color="auto"/>
            </w:tcBorders>
            <w:hideMark/>
          </w:tcPr>
          <w:p w:rsidR="00E35EFD" w:rsidRPr="00ED2C59" w:rsidRDefault="00E35EFD" w:rsidP="009E18C2">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Life cycle </w:t>
            </w:r>
          </w:p>
        </w:tc>
        <w:tc>
          <w:tcPr>
            <w:tcW w:w="6570" w:type="dxa"/>
            <w:tcBorders>
              <w:top w:val="single" w:sz="4" w:space="0" w:color="auto"/>
              <w:left w:val="single" w:sz="4" w:space="0" w:color="auto"/>
              <w:bottom w:val="single" w:sz="4" w:space="0" w:color="auto"/>
              <w:right w:val="single" w:sz="4" w:space="0" w:color="auto"/>
            </w:tcBorders>
            <w:hideMark/>
          </w:tcPr>
          <w:p w:rsidR="00E35EFD" w:rsidRPr="00ED2C59" w:rsidRDefault="0000426B" w:rsidP="009E18C2">
            <w:pPr>
              <w:pStyle w:val="ListBullet"/>
              <w:numPr>
                <w:ilvl w:val="0"/>
                <w:numId w:val="0"/>
              </w:numPr>
              <w:spacing w:before="0" w:after="0"/>
              <w:ind w:left="360" w:hanging="360"/>
              <w:rPr>
                <w:rFonts w:ascii="Arial" w:hAnsi="Arial" w:cs="Arial"/>
                <w:color w:val="000000" w:themeColor="text1"/>
                <w:lang w:val="en-NZ"/>
              </w:rPr>
            </w:pPr>
            <w:r>
              <w:rPr>
                <w:rFonts w:ascii="Arial" w:hAnsi="Arial" w:cs="Arial"/>
                <w:color w:val="000000" w:themeColor="text1"/>
                <w:lang w:val="en-NZ"/>
              </w:rPr>
              <w:t>May include, but not limited to:</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Design, construction/manufacture, supply/installation, use, maintenance/servicing, decommissioning/d</w:t>
            </w:r>
            <w:r w:rsidR="00E35EFD" w:rsidRPr="00ED2C59">
              <w:rPr>
                <w:rFonts w:ascii="Arial" w:hAnsi="Arial" w:cs="Arial"/>
                <w:color w:val="000000" w:themeColor="text1"/>
              </w:rPr>
              <w:t>ismantling and disposal</w:t>
            </w:r>
          </w:p>
          <w:p w:rsidR="00E35EFD" w:rsidRPr="00ED2C59" w:rsidRDefault="00C96D48" w:rsidP="00252198">
            <w:pPr>
              <w:pStyle w:val="ListBullet"/>
              <w:numPr>
                <w:ilvl w:val="0"/>
                <w:numId w:val="257"/>
              </w:numPr>
              <w:spacing w:before="0" w:after="0"/>
              <w:rPr>
                <w:rFonts w:ascii="Arial" w:hAnsi="Arial" w:cs="Arial"/>
                <w:color w:val="000000" w:themeColor="text1"/>
                <w:lang w:val="en-NZ"/>
              </w:rPr>
            </w:pPr>
            <w:r w:rsidRPr="00ED2C59">
              <w:rPr>
                <w:rFonts w:ascii="Arial" w:hAnsi="Arial" w:cs="Arial"/>
                <w:color w:val="000000" w:themeColor="text1"/>
              </w:rPr>
              <w:t xml:space="preserve">Life cycle cost </w:t>
            </w:r>
            <w:r w:rsidR="00E35EFD" w:rsidRPr="00ED2C59">
              <w:rPr>
                <w:rFonts w:ascii="Arial" w:hAnsi="Arial" w:cs="Arial"/>
                <w:color w:val="000000" w:themeColor="text1"/>
              </w:rPr>
              <w:t>considerations may also include environmental cleanup and redesign/retrofit</w:t>
            </w:r>
          </w:p>
        </w:tc>
      </w:tr>
      <w:tr w:rsidR="00E35EFD" w:rsidRPr="00ED2C59" w:rsidTr="00512C5D">
        <w:trPr>
          <w:trHeight w:val="75"/>
        </w:trPr>
        <w:tc>
          <w:tcPr>
            <w:tcW w:w="2790" w:type="dxa"/>
            <w:tcBorders>
              <w:top w:val="single" w:sz="4" w:space="0" w:color="auto"/>
              <w:left w:val="single" w:sz="4" w:space="0" w:color="auto"/>
              <w:bottom w:val="single" w:sz="4" w:space="0" w:color="auto"/>
              <w:right w:val="single" w:sz="4" w:space="0" w:color="auto"/>
            </w:tcBorders>
            <w:hideMark/>
          </w:tcPr>
          <w:p w:rsidR="00E35EFD" w:rsidRPr="00ED2C59" w:rsidRDefault="00E35EFD" w:rsidP="009E18C2">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Likelihood </w:t>
            </w:r>
          </w:p>
        </w:tc>
        <w:tc>
          <w:tcPr>
            <w:tcW w:w="6570" w:type="dxa"/>
            <w:tcBorders>
              <w:top w:val="single" w:sz="4" w:space="0" w:color="auto"/>
              <w:left w:val="single" w:sz="4" w:space="0" w:color="auto"/>
              <w:bottom w:val="single" w:sz="4" w:space="0" w:color="auto"/>
              <w:right w:val="single" w:sz="4" w:space="0" w:color="auto"/>
            </w:tcBorders>
            <w:hideMark/>
          </w:tcPr>
          <w:p w:rsidR="00E35EFD" w:rsidRPr="00ED2C59" w:rsidRDefault="00C96D48" w:rsidP="00C96D48">
            <w:pPr>
              <w:pStyle w:val="ListBullet"/>
              <w:numPr>
                <w:ilvl w:val="0"/>
                <w:numId w:val="0"/>
              </w:numPr>
              <w:spacing w:before="0" w:after="0"/>
              <w:rPr>
                <w:rFonts w:ascii="Arial" w:hAnsi="Arial" w:cs="Arial"/>
                <w:color w:val="000000" w:themeColor="text1"/>
                <w:lang w:val="en-NZ"/>
              </w:rPr>
            </w:pPr>
            <w:r>
              <w:rPr>
                <w:rFonts w:ascii="Arial" w:hAnsi="Arial" w:cs="Arial"/>
                <w:color w:val="000000" w:themeColor="text1"/>
                <w:lang w:val="en-NZ"/>
              </w:rPr>
              <w:t xml:space="preserve">Is </w:t>
            </w:r>
            <w:r w:rsidR="00E35EFD" w:rsidRPr="00ED2C59">
              <w:rPr>
                <w:rFonts w:ascii="Arial" w:hAnsi="Arial" w:cs="Arial"/>
                <w:color w:val="000000" w:themeColor="text1"/>
              </w:rPr>
              <w:t>the probability of an event occurring</w:t>
            </w:r>
          </w:p>
        </w:tc>
      </w:tr>
      <w:tr w:rsidR="00E35EFD" w:rsidRPr="00ED2C59" w:rsidTr="00512C5D">
        <w:trPr>
          <w:trHeight w:val="75"/>
        </w:trPr>
        <w:tc>
          <w:tcPr>
            <w:tcW w:w="2790" w:type="dxa"/>
            <w:tcBorders>
              <w:top w:val="single" w:sz="4" w:space="0" w:color="auto"/>
              <w:left w:val="single" w:sz="4" w:space="0" w:color="auto"/>
              <w:bottom w:val="single" w:sz="4" w:space="0" w:color="auto"/>
              <w:right w:val="single" w:sz="4" w:space="0" w:color="auto"/>
            </w:tcBorders>
          </w:tcPr>
          <w:p w:rsidR="00E35EFD" w:rsidRPr="00ED2C59" w:rsidRDefault="00E35EFD" w:rsidP="009E18C2">
            <w:pPr>
              <w:pStyle w:val="BodyText"/>
              <w:spacing w:after="0"/>
              <w:rPr>
                <w:rFonts w:ascii="Arial" w:hAnsi="Arial" w:cs="Arial"/>
                <w:i/>
                <w:color w:val="000000" w:themeColor="text1"/>
                <w:lang w:val="en-NZ"/>
              </w:rPr>
            </w:pPr>
            <w:r w:rsidRPr="00ED2C59">
              <w:rPr>
                <w:rStyle w:val="Emphasis"/>
                <w:rFonts w:ascii="Arial" w:hAnsi="Arial" w:cs="Arial"/>
                <w:i w:val="0"/>
                <w:color w:val="000000" w:themeColor="text1"/>
              </w:rPr>
              <w:t xml:space="preserve">Consequence </w:t>
            </w:r>
          </w:p>
        </w:tc>
        <w:tc>
          <w:tcPr>
            <w:tcW w:w="6570" w:type="dxa"/>
            <w:tcBorders>
              <w:top w:val="single" w:sz="4" w:space="0" w:color="auto"/>
              <w:left w:val="single" w:sz="4" w:space="0" w:color="auto"/>
              <w:bottom w:val="single" w:sz="4" w:space="0" w:color="auto"/>
              <w:right w:val="single" w:sz="4" w:space="0" w:color="auto"/>
            </w:tcBorders>
          </w:tcPr>
          <w:p w:rsidR="00E35EFD" w:rsidRPr="00ED2C59" w:rsidRDefault="00C96D48" w:rsidP="00C96D48">
            <w:pPr>
              <w:pStyle w:val="ListBullet"/>
              <w:numPr>
                <w:ilvl w:val="0"/>
                <w:numId w:val="0"/>
              </w:numPr>
              <w:spacing w:before="0" w:after="0"/>
              <w:rPr>
                <w:rFonts w:ascii="Arial" w:hAnsi="Arial" w:cs="Arial"/>
                <w:color w:val="000000" w:themeColor="text1"/>
                <w:lang w:val="en-NZ"/>
              </w:rPr>
            </w:pPr>
            <w:r>
              <w:rPr>
                <w:rFonts w:ascii="Arial" w:hAnsi="Arial" w:cs="Arial"/>
                <w:color w:val="000000" w:themeColor="text1"/>
                <w:lang w:val="en-NZ"/>
              </w:rPr>
              <w:t xml:space="preserve">Is </w:t>
            </w:r>
            <w:r w:rsidR="00E35EFD" w:rsidRPr="00ED2C59">
              <w:rPr>
                <w:rFonts w:ascii="Arial" w:hAnsi="Arial" w:cs="Arial"/>
                <w:color w:val="000000" w:themeColor="text1"/>
              </w:rPr>
              <w:t>the injury or damage outcome of an event which may be expressed quantitatively or qualitatively; it should include an estimate of cost of injury or ill health</w:t>
            </w:r>
          </w:p>
        </w:tc>
      </w:tr>
      <w:tr w:rsidR="00E35EFD" w:rsidRPr="00ED2C59" w:rsidTr="00512C5D">
        <w:trPr>
          <w:trHeight w:val="75"/>
        </w:trPr>
        <w:tc>
          <w:tcPr>
            <w:tcW w:w="2790" w:type="dxa"/>
            <w:tcBorders>
              <w:top w:val="single" w:sz="4" w:space="0" w:color="auto"/>
              <w:left w:val="single" w:sz="4" w:space="0" w:color="auto"/>
              <w:bottom w:val="single" w:sz="4" w:space="0" w:color="auto"/>
              <w:right w:val="single" w:sz="4" w:space="0" w:color="auto"/>
            </w:tcBorders>
          </w:tcPr>
          <w:p w:rsidR="00E35EFD" w:rsidRPr="00ED2C59" w:rsidRDefault="00C91FD6" w:rsidP="009E18C2">
            <w:pPr>
              <w:pStyle w:val="BodyText"/>
              <w:spacing w:after="0"/>
              <w:rPr>
                <w:rFonts w:ascii="Arial" w:hAnsi="Arial" w:cs="Arial"/>
                <w:b/>
                <w:i/>
                <w:color w:val="000000" w:themeColor="text1"/>
                <w:lang w:val="en-NZ"/>
              </w:rPr>
            </w:pPr>
            <w:r>
              <w:rPr>
                <w:rStyle w:val="BoldandItalics"/>
                <w:rFonts w:ascii="Arial" w:hAnsi="Arial" w:cs="Arial"/>
                <w:b w:val="0"/>
                <w:i w:val="0"/>
                <w:color w:val="000000" w:themeColor="text1"/>
              </w:rPr>
              <w:t xml:space="preserve">OHS </w:t>
            </w:r>
            <w:r w:rsidR="00E35EFD" w:rsidRPr="00ED2C59">
              <w:rPr>
                <w:rStyle w:val="BoldandItalics"/>
                <w:rFonts w:ascii="Arial" w:hAnsi="Arial" w:cs="Arial"/>
                <w:b w:val="0"/>
                <w:i w:val="0"/>
                <w:color w:val="000000" w:themeColor="text1"/>
              </w:rPr>
              <w:t xml:space="preserve">risk evaluation </w:t>
            </w:r>
          </w:p>
        </w:tc>
        <w:tc>
          <w:tcPr>
            <w:tcW w:w="6570" w:type="dxa"/>
            <w:tcBorders>
              <w:top w:val="single" w:sz="4" w:space="0" w:color="auto"/>
              <w:left w:val="single" w:sz="4" w:space="0" w:color="auto"/>
              <w:bottom w:val="single" w:sz="4" w:space="0" w:color="auto"/>
              <w:right w:val="single" w:sz="4" w:space="0" w:color="auto"/>
            </w:tcBorders>
          </w:tcPr>
          <w:p w:rsidR="00E35EFD" w:rsidRPr="00ED2C59" w:rsidRDefault="00C96D48" w:rsidP="00C96D48">
            <w:pPr>
              <w:pStyle w:val="ListBullet"/>
              <w:numPr>
                <w:ilvl w:val="0"/>
                <w:numId w:val="0"/>
              </w:numPr>
              <w:spacing w:before="0" w:after="0"/>
              <w:rPr>
                <w:rFonts w:ascii="Arial" w:hAnsi="Arial" w:cs="Arial"/>
                <w:color w:val="000000" w:themeColor="text1"/>
                <w:lang w:val="en-NZ"/>
              </w:rPr>
            </w:pPr>
            <w:r>
              <w:rPr>
                <w:rFonts w:ascii="Arial" w:hAnsi="Arial" w:cs="Arial"/>
                <w:color w:val="000000" w:themeColor="text1"/>
                <w:lang w:val="en-NZ"/>
              </w:rPr>
              <w:t xml:space="preserve">Is a </w:t>
            </w:r>
            <w:r w:rsidR="00E35EFD" w:rsidRPr="00ED2C59">
              <w:rPr>
                <w:rFonts w:ascii="Arial" w:hAnsi="Arial" w:cs="Arial"/>
                <w:color w:val="000000" w:themeColor="text1"/>
              </w:rPr>
              <w:t>comparison of risk with pre-established criteria for tolerance (or as low as reasonably achievable) and the subsequent ranking of risks requiring control</w:t>
            </w:r>
          </w:p>
        </w:tc>
      </w:tr>
      <w:tr w:rsidR="00E35EFD" w:rsidRPr="00ED2C59" w:rsidTr="00512C5D">
        <w:trPr>
          <w:trHeight w:val="75"/>
        </w:trPr>
        <w:tc>
          <w:tcPr>
            <w:tcW w:w="2790" w:type="dxa"/>
            <w:tcBorders>
              <w:top w:val="single" w:sz="4" w:space="0" w:color="auto"/>
              <w:left w:val="single" w:sz="4" w:space="0" w:color="auto"/>
              <w:bottom w:val="single" w:sz="4" w:space="0" w:color="auto"/>
              <w:right w:val="single" w:sz="4" w:space="0" w:color="auto"/>
            </w:tcBorders>
          </w:tcPr>
          <w:p w:rsidR="00E35EFD" w:rsidRPr="00ED2C59" w:rsidRDefault="00E35EFD" w:rsidP="009E18C2">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Documentation </w:t>
            </w:r>
          </w:p>
        </w:tc>
        <w:tc>
          <w:tcPr>
            <w:tcW w:w="6570" w:type="dxa"/>
            <w:tcBorders>
              <w:top w:val="single" w:sz="4" w:space="0" w:color="auto"/>
              <w:left w:val="single" w:sz="4" w:space="0" w:color="auto"/>
              <w:bottom w:val="single" w:sz="4" w:space="0" w:color="auto"/>
              <w:right w:val="single" w:sz="4" w:space="0" w:color="auto"/>
            </w:tcBorders>
          </w:tcPr>
          <w:p w:rsidR="00E35EFD" w:rsidRPr="00ED2C59" w:rsidRDefault="0000426B" w:rsidP="009E18C2">
            <w:pPr>
              <w:pStyle w:val="ListBullet"/>
              <w:numPr>
                <w:ilvl w:val="0"/>
                <w:numId w:val="0"/>
              </w:numPr>
              <w:spacing w:before="0" w:after="0"/>
              <w:ind w:left="360" w:hanging="360"/>
              <w:rPr>
                <w:rFonts w:ascii="Arial" w:hAnsi="Arial" w:cs="Arial"/>
                <w:color w:val="000000" w:themeColor="text1"/>
                <w:lang w:val="en-NZ"/>
              </w:rPr>
            </w:pPr>
            <w:r>
              <w:rPr>
                <w:rFonts w:ascii="Arial" w:hAnsi="Arial" w:cs="Arial"/>
                <w:color w:val="000000" w:themeColor="text1"/>
                <w:lang w:val="en-NZ"/>
              </w:rPr>
              <w:t>May include, but not limited to:</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Methods used</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Groups involved/consulted</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lastRenderedPageBreak/>
              <w:t>Description of consequences and their likelihood</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Information and</w:t>
            </w:r>
            <w:r w:rsidR="00E35EFD" w:rsidRPr="00ED2C59">
              <w:rPr>
                <w:rFonts w:ascii="Arial" w:hAnsi="Arial" w:cs="Arial"/>
                <w:color w:val="000000" w:themeColor="text1"/>
              </w:rPr>
              <w:t xml:space="preserve"> data used in estimates</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Assumptions</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Effectiveness of existing controls</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Uncertainty in analysis</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Factors affecting level of risk</w:t>
            </w:r>
          </w:p>
          <w:p w:rsidR="00E35EFD" w:rsidRPr="00ED2C59" w:rsidRDefault="00C96D48" w:rsidP="00252198">
            <w:pPr>
              <w:pStyle w:val="ListBullet"/>
              <w:numPr>
                <w:ilvl w:val="0"/>
                <w:numId w:val="257"/>
              </w:numPr>
              <w:spacing w:before="0" w:after="0"/>
              <w:rPr>
                <w:rFonts w:ascii="Arial" w:hAnsi="Arial" w:cs="Arial"/>
                <w:color w:val="000000" w:themeColor="text1"/>
                <w:lang w:val="en-NZ"/>
              </w:rPr>
            </w:pPr>
            <w:r w:rsidRPr="00ED2C59">
              <w:rPr>
                <w:rFonts w:ascii="Arial" w:hAnsi="Arial" w:cs="Arial"/>
                <w:color w:val="000000" w:themeColor="text1"/>
              </w:rPr>
              <w:t xml:space="preserve">Further information </w:t>
            </w:r>
            <w:r w:rsidR="00E35EFD" w:rsidRPr="00ED2C59">
              <w:rPr>
                <w:rFonts w:ascii="Arial" w:hAnsi="Arial" w:cs="Arial"/>
                <w:color w:val="000000" w:themeColor="text1"/>
              </w:rPr>
              <w:t>and data, and investigation required</w:t>
            </w:r>
          </w:p>
        </w:tc>
      </w:tr>
      <w:tr w:rsidR="00E35EFD" w:rsidRPr="00ED2C59" w:rsidTr="00512C5D">
        <w:trPr>
          <w:trHeight w:val="75"/>
        </w:trPr>
        <w:tc>
          <w:tcPr>
            <w:tcW w:w="2790" w:type="dxa"/>
            <w:tcBorders>
              <w:top w:val="single" w:sz="4" w:space="0" w:color="auto"/>
              <w:left w:val="single" w:sz="4" w:space="0" w:color="auto"/>
              <w:bottom w:val="single" w:sz="4" w:space="0" w:color="auto"/>
              <w:right w:val="single" w:sz="4" w:space="0" w:color="auto"/>
            </w:tcBorders>
          </w:tcPr>
          <w:p w:rsidR="00E35EFD" w:rsidRPr="00ED2C59" w:rsidRDefault="00E35EFD" w:rsidP="009E18C2">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 xml:space="preserve">A </w:t>
            </w:r>
            <w:r w:rsidR="00512C5D" w:rsidRPr="00512C5D">
              <w:rPr>
                <w:rFonts w:ascii="Arial" w:hAnsi="Arial" w:cs="Arial"/>
                <w:color w:val="000000" w:themeColor="text1"/>
              </w:rPr>
              <w:t>residual</w:t>
            </w:r>
            <w:r w:rsidR="00512C5D" w:rsidRPr="00ED2C59">
              <w:rPr>
                <w:rFonts w:ascii="Arial" w:hAnsi="Arial" w:cs="Arial"/>
                <w:color w:val="000000" w:themeColor="text1"/>
              </w:rPr>
              <w:t xml:space="preserve"> </w:t>
            </w:r>
            <w:r w:rsidRPr="00ED2C59">
              <w:rPr>
                <w:rStyle w:val="BoldandItalics"/>
                <w:rFonts w:ascii="Arial" w:hAnsi="Arial" w:cs="Arial"/>
                <w:b w:val="0"/>
                <w:i w:val="0"/>
                <w:color w:val="000000" w:themeColor="text1"/>
              </w:rPr>
              <w:t>risk register</w:t>
            </w:r>
          </w:p>
        </w:tc>
        <w:tc>
          <w:tcPr>
            <w:tcW w:w="6570" w:type="dxa"/>
            <w:tcBorders>
              <w:top w:val="single" w:sz="4" w:space="0" w:color="auto"/>
              <w:left w:val="single" w:sz="4" w:space="0" w:color="auto"/>
              <w:bottom w:val="single" w:sz="4" w:space="0" w:color="auto"/>
              <w:right w:val="single" w:sz="4" w:space="0" w:color="auto"/>
            </w:tcBorders>
          </w:tcPr>
          <w:p w:rsidR="00E35EFD" w:rsidRPr="00ED2C59" w:rsidRDefault="0000426B" w:rsidP="009E18C2">
            <w:pPr>
              <w:pStyle w:val="ListBullet"/>
              <w:numPr>
                <w:ilvl w:val="0"/>
                <w:numId w:val="0"/>
              </w:numPr>
              <w:spacing w:before="0" w:after="0"/>
              <w:ind w:left="360" w:hanging="360"/>
              <w:rPr>
                <w:rFonts w:ascii="Arial" w:hAnsi="Arial" w:cs="Arial"/>
                <w:color w:val="000000" w:themeColor="text1"/>
                <w:lang w:val="en-NZ"/>
              </w:rPr>
            </w:pPr>
            <w:r>
              <w:rPr>
                <w:rFonts w:ascii="Arial" w:hAnsi="Arial" w:cs="Arial"/>
                <w:color w:val="000000" w:themeColor="text1"/>
                <w:lang w:val="en-NZ"/>
              </w:rPr>
              <w:t>May include, but not limited to:</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A list of the risks in</w:t>
            </w:r>
            <w:r w:rsidR="00E35EFD" w:rsidRPr="00ED2C59">
              <w:rPr>
                <w:rFonts w:ascii="Arial" w:hAnsi="Arial" w:cs="Arial"/>
                <w:color w:val="000000" w:themeColor="text1"/>
              </w:rPr>
              <w:t>cluding:</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Scenarios or circumstances under which damage or injury may occur</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Possible consequences or outcomes in terms of injury or damage</w:t>
            </w:r>
          </w:p>
          <w:p w:rsidR="00E35EFD" w:rsidRPr="00ED2C59" w:rsidRDefault="00C96D48" w:rsidP="00252198">
            <w:pPr>
              <w:pStyle w:val="ListBullet"/>
              <w:numPr>
                <w:ilvl w:val="0"/>
                <w:numId w:val="257"/>
              </w:numPr>
              <w:spacing w:before="0" w:after="0"/>
              <w:rPr>
                <w:rFonts w:ascii="Arial" w:hAnsi="Arial" w:cs="Arial"/>
                <w:color w:val="000000" w:themeColor="text1"/>
                <w:lang w:val="en-NZ"/>
              </w:rPr>
            </w:pPr>
            <w:r w:rsidRPr="00ED2C59">
              <w:rPr>
                <w:rFonts w:ascii="Arial" w:hAnsi="Arial" w:cs="Arial"/>
                <w:color w:val="000000" w:themeColor="text1"/>
              </w:rPr>
              <w:t>An indication of the likelihood of the consequence/s occurring</w:t>
            </w:r>
          </w:p>
        </w:tc>
      </w:tr>
      <w:tr w:rsidR="00E35EFD" w:rsidRPr="00ED2C59" w:rsidTr="00512C5D">
        <w:trPr>
          <w:trHeight w:val="75"/>
        </w:trPr>
        <w:tc>
          <w:tcPr>
            <w:tcW w:w="2790" w:type="dxa"/>
            <w:tcBorders>
              <w:top w:val="single" w:sz="4" w:space="0" w:color="auto"/>
              <w:left w:val="single" w:sz="4" w:space="0" w:color="auto"/>
              <w:bottom w:val="single" w:sz="4" w:space="0" w:color="auto"/>
              <w:right w:val="single" w:sz="4" w:space="0" w:color="auto"/>
            </w:tcBorders>
          </w:tcPr>
          <w:p w:rsidR="00E35EFD" w:rsidRPr="00ED2C59" w:rsidRDefault="00E35EFD" w:rsidP="009E18C2">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Hierarchy of control </w:t>
            </w:r>
          </w:p>
        </w:tc>
        <w:tc>
          <w:tcPr>
            <w:tcW w:w="6570" w:type="dxa"/>
            <w:tcBorders>
              <w:top w:val="single" w:sz="4" w:space="0" w:color="auto"/>
              <w:left w:val="single" w:sz="4" w:space="0" w:color="auto"/>
              <w:bottom w:val="single" w:sz="4" w:space="0" w:color="auto"/>
              <w:right w:val="single" w:sz="4" w:space="0" w:color="auto"/>
            </w:tcBorders>
          </w:tcPr>
          <w:p w:rsidR="00E35EFD" w:rsidRPr="00ED2C59" w:rsidRDefault="0000426B" w:rsidP="009E18C2">
            <w:pPr>
              <w:pStyle w:val="ListBullet"/>
              <w:numPr>
                <w:ilvl w:val="0"/>
                <w:numId w:val="0"/>
              </w:numPr>
              <w:spacing w:before="0" w:after="0"/>
              <w:ind w:left="360" w:hanging="360"/>
              <w:rPr>
                <w:rFonts w:ascii="Arial" w:hAnsi="Arial" w:cs="Arial"/>
                <w:color w:val="000000" w:themeColor="text1"/>
                <w:lang w:val="en-NZ"/>
              </w:rPr>
            </w:pPr>
            <w:r>
              <w:rPr>
                <w:rFonts w:ascii="Arial" w:hAnsi="Arial" w:cs="Arial"/>
                <w:color w:val="000000" w:themeColor="text1"/>
                <w:lang w:val="en-NZ"/>
              </w:rPr>
              <w:t>May include, but not limited to:</w:t>
            </w:r>
          </w:p>
          <w:p w:rsidR="00E35EFD" w:rsidRPr="00C96D48"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Eliminate the hazard</w:t>
            </w:r>
            <w:r>
              <w:rPr>
                <w:rFonts w:ascii="Arial" w:hAnsi="Arial" w:cs="Arial"/>
                <w:color w:val="000000" w:themeColor="text1"/>
              </w:rPr>
              <w:t xml:space="preserve"> and </w:t>
            </w:r>
            <w:r w:rsidR="00E35EFD" w:rsidRPr="00C96D48">
              <w:rPr>
                <w:rFonts w:ascii="Arial" w:hAnsi="Arial" w:cs="Arial"/>
                <w:color w:val="000000" w:themeColor="text1"/>
              </w:rPr>
              <w:t>where this is not practicable, minimize risk by:</w:t>
            </w:r>
          </w:p>
          <w:p w:rsidR="00E35EFD" w:rsidRPr="00ED2C59" w:rsidRDefault="00E35EFD" w:rsidP="00252198">
            <w:pPr>
              <w:pStyle w:val="ListBullet"/>
              <w:numPr>
                <w:ilvl w:val="0"/>
                <w:numId w:val="258"/>
              </w:numPr>
              <w:spacing w:before="0" w:after="0"/>
              <w:rPr>
                <w:rFonts w:ascii="Arial" w:hAnsi="Arial" w:cs="Arial"/>
                <w:color w:val="000000" w:themeColor="text1"/>
              </w:rPr>
            </w:pPr>
            <w:r w:rsidRPr="00ED2C59">
              <w:rPr>
                <w:rFonts w:ascii="Arial" w:hAnsi="Arial" w:cs="Arial"/>
                <w:color w:val="000000" w:themeColor="text1"/>
              </w:rPr>
              <w:t>substitution</w:t>
            </w:r>
          </w:p>
          <w:p w:rsidR="00E35EFD" w:rsidRPr="00ED2C59" w:rsidRDefault="00E35EFD" w:rsidP="00252198">
            <w:pPr>
              <w:pStyle w:val="ListBullet"/>
              <w:numPr>
                <w:ilvl w:val="0"/>
                <w:numId w:val="258"/>
              </w:numPr>
              <w:spacing w:before="0" w:after="0"/>
              <w:rPr>
                <w:rFonts w:ascii="Arial" w:hAnsi="Arial" w:cs="Arial"/>
                <w:color w:val="000000" w:themeColor="text1"/>
              </w:rPr>
            </w:pPr>
            <w:r w:rsidRPr="00ED2C59">
              <w:rPr>
                <w:rFonts w:ascii="Arial" w:hAnsi="Arial" w:cs="Arial"/>
                <w:color w:val="000000" w:themeColor="text1"/>
              </w:rPr>
              <w:t>isolating the hazard from personnel</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Using engineering controls</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Using administrative controls (e</w:t>
            </w:r>
            <w:r>
              <w:rPr>
                <w:rFonts w:ascii="Arial" w:hAnsi="Arial" w:cs="Arial"/>
                <w:color w:val="000000" w:themeColor="text1"/>
              </w:rPr>
              <w:t>.</w:t>
            </w:r>
            <w:r w:rsidRPr="00ED2C59">
              <w:rPr>
                <w:rFonts w:ascii="Arial" w:hAnsi="Arial" w:cs="Arial"/>
                <w:color w:val="000000" w:themeColor="text1"/>
              </w:rPr>
              <w:t>g</w:t>
            </w:r>
            <w:r>
              <w:rPr>
                <w:rFonts w:ascii="Arial" w:hAnsi="Arial" w:cs="Arial"/>
                <w:color w:val="000000" w:themeColor="text1"/>
              </w:rPr>
              <w:t>.</w:t>
            </w:r>
            <w:r w:rsidRPr="00ED2C59">
              <w:rPr>
                <w:rFonts w:ascii="Arial" w:hAnsi="Arial" w:cs="Arial"/>
                <w:color w:val="000000" w:themeColor="text1"/>
              </w:rPr>
              <w:t xml:space="preserve"> procedures, training)</w:t>
            </w:r>
          </w:p>
          <w:p w:rsidR="00E35EFD" w:rsidRPr="00ED2C59" w:rsidRDefault="00C96D48" w:rsidP="00252198">
            <w:pPr>
              <w:pStyle w:val="ListBullet"/>
              <w:numPr>
                <w:ilvl w:val="0"/>
                <w:numId w:val="257"/>
              </w:numPr>
              <w:spacing w:before="0" w:after="0"/>
              <w:rPr>
                <w:rFonts w:ascii="Arial" w:hAnsi="Arial" w:cs="Arial"/>
                <w:color w:val="000000" w:themeColor="text1"/>
                <w:lang w:val="en-NZ"/>
              </w:rPr>
            </w:pPr>
            <w:r w:rsidRPr="00ED2C59">
              <w:rPr>
                <w:rFonts w:ascii="Arial" w:hAnsi="Arial" w:cs="Arial"/>
                <w:color w:val="000000" w:themeColor="text1"/>
              </w:rPr>
              <w:t>Using</w:t>
            </w:r>
            <w:r w:rsidR="00E35EFD" w:rsidRPr="00ED2C59">
              <w:rPr>
                <w:rFonts w:ascii="Arial" w:hAnsi="Arial" w:cs="Arial"/>
                <w:color w:val="000000" w:themeColor="text1"/>
              </w:rPr>
              <w:t xml:space="preserve"> </w:t>
            </w:r>
            <w:r w:rsidR="005A6C72">
              <w:rPr>
                <w:rFonts w:ascii="Arial" w:hAnsi="Arial" w:cs="Arial"/>
                <w:color w:val="000000" w:themeColor="text1"/>
              </w:rPr>
              <w:t>PPE</w:t>
            </w:r>
          </w:p>
        </w:tc>
      </w:tr>
      <w:tr w:rsidR="00E35EFD" w:rsidRPr="00ED2C59" w:rsidTr="00512C5D">
        <w:trPr>
          <w:trHeight w:val="75"/>
        </w:trPr>
        <w:tc>
          <w:tcPr>
            <w:tcW w:w="2790" w:type="dxa"/>
            <w:tcBorders>
              <w:top w:val="single" w:sz="4" w:space="0" w:color="auto"/>
              <w:left w:val="single" w:sz="4" w:space="0" w:color="auto"/>
              <w:bottom w:val="single" w:sz="4" w:space="0" w:color="auto"/>
              <w:right w:val="single" w:sz="4" w:space="0" w:color="auto"/>
            </w:tcBorders>
          </w:tcPr>
          <w:p w:rsidR="00E35EFD" w:rsidRPr="00ED2C59" w:rsidRDefault="00E35EFD" w:rsidP="009E18C2">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Parties </w:t>
            </w:r>
          </w:p>
        </w:tc>
        <w:tc>
          <w:tcPr>
            <w:tcW w:w="6570" w:type="dxa"/>
            <w:tcBorders>
              <w:top w:val="single" w:sz="4" w:space="0" w:color="auto"/>
              <w:left w:val="single" w:sz="4" w:space="0" w:color="auto"/>
              <w:bottom w:val="single" w:sz="4" w:space="0" w:color="auto"/>
              <w:right w:val="single" w:sz="4" w:space="0" w:color="auto"/>
            </w:tcBorders>
          </w:tcPr>
          <w:p w:rsidR="009E18C2" w:rsidRPr="00ED2C59" w:rsidRDefault="0000426B" w:rsidP="009E18C2">
            <w:pPr>
              <w:pStyle w:val="ListBullet"/>
              <w:numPr>
                <w:ilvl w:val="0"/>
                <w:numId w:val="0"/>
              </w:numPr>
              <w:spacing w:before="0" w:after="0"/>
              <w:ind w:left="360" w:hanging="360"/>
              <w:rPr>
                <w:rFonts w:ascii="Arial" w:hAnsi="Arial" w:cs="Arial"/>
                <w:color w:val="000000" w:themeColor="text1"/>
                <w:lang w:val="en-NZ"/>
              </w:rPr>
            </w:pPr>
            <w:r>
              <w:rPr>
                <w:rFonts w:ascii="Arial" w:hAnsi="Arial" w:cs="Arial"/>
                <w:color w:val="000000" w:themeColor="text1"/>
                <w:lang w:val="en-NZ"/>
              </w:rPr>
              <w:t>May include, but not limited to:</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User </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Manufacturer </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Designer </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Builder </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Importer </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Supplier and/or distributor </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Installer</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Maintenance agencies</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Contractors</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Commissioning agent</w:t>
            </w:r>
          </w:p>
          <w:p w:rsidR="00E35EFD" w:rsidRPr="00ED2C59" w:rsidRDefault="00C96D48" w:rsidP="00252198">
            <w:pPr>
              <w:pStyle w:val="ListBullet"/>
              <w:numPr>
                <w:ilvl w:val="0"/>
                <w:numId w:val="257"/>
              </w:numPr>
              <w:spacing w:before="0" w:after="0"/>
              <w:rPr>
                <w:rFonts w:ascii="Arial" w:hAnsi="Arial" w:cs="Arial"/>
                <w:color w:val="000000" w:themeColor="text1"/>
                <w:lang w:val="en-NZ"/>
              </w:rPr>
            </w:pPr>
            <w:r w:rsidRPr="00ED2C59">
              <w:rPr>
                <w:rFonts w:ascii="Arial" w:hAnsi="Arial" w:cs="Arial"/>
                <w:color w:val="000000" w:themeColor="text1"/>
              </w:rPr>
              <w:t>Disposer</w:t>
            </w:r>
          </w:p>
        </w:tc>
      </w:tr>
      <w:tr w:rsidR="00E35EFD" w:rsidRPr="00ED2C59" w:rsidTr="00512C5D">
        <w:trPr>
          <w:trHeight w:val="75"/>
        </w:trPr>
        <w:tc>
          <w:tcPr>
            <w:tcW w:w="2790" w:type="dxa"/>
            <w:tcBorders>
              <w:top w:val="single" w:sz="4" w:space="0" w:color="auto"/>
              <w:left w:val="single" w:sz="4" w:space="0" w:color="auto"/>
              <w:bottom w:val="single" w:sz="4" w:space="0" w:color="auto"/>
              <w:right w:val="single" w:sz="4" w:space="0" w:color="auto"/>
            </w:tcBorders>
          </w:tcPr>
          <w:p w:rsidR="00E35EFD" w:rsidRPr="00ED2C59" w:rsidRDefault="00E35EFD" w:rsidP="00C96D48">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Purchasing and contractual arrangements</w:t>
            </w:r>
            <w:r w:rsidRPr="00ED2C59">
              <w:rPr>
                <w:rStyle w:val="Emphasis"/>
                <w:rFonts w:ascii="Arial" w:hAnsi="Arial" w:cs="Arial"/>
                <w:b/>
                <w:i w:val="0"/>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9E18C2" w:rsidRPr="00ED2C59" w:rsidRDefault="0000426B" w:rsidP="009E18C2">
            <w:pPr>
              <w:pStyle w:val="ListBullet"/>
              <w:numPr>
                <w:ilvl w:val="0"/>
                <w:numId w:val="0"/>
              </w:numPr>
              <w:spacing w:before="0" w:after="0"/>
              <w:ind w:left="360" w:hanging="360"/>
              <w:rPr>
                <w:rFonts w:ascii="Arial" w:hAnsi="Arial" w:cs="Arial"/>
                <w:color w:val="000000" w:themeColor="text1"/>
                <w:lang w:val="en-NZ"/>
              </w:rPr>
            </w:pPr>
            <w:r>
              <w:rPr>
                <w:rFonts w:ascii="Arial" w:hAnsi="Arial" w:cs="Arial"/>
                <w:color w:val="000000" w:themeColor="text1"/>
                <w:lang w:val="en-NZ"/>
              </w:rPr>
              <w:t>May include, but not limited to:</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Specifications</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Statement of</w:t>
            </w:r>
            <w:r w:rsidR="00E35EFD" w:rsidRPr="00ED2C59">
              <w:rPr>
                <w:rFonts w:ascii="Arial" w:hAnsi="Arial" w:cs="Arial"/>
                <w:color w:val="000000" w:themeColor="text1"/>
              </w:rPr>
              <w:t xml:space="preserve"> work</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Supplier pre-qualification</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Tender documentation</w:t>
            </w:r>
          </w:p>
          <w:p w:rsidR="00E35EFD" w:rsidRPr="00ED2C59" w:rsidRDefault="00C96D48" w:rsidP="00252198">
            <w:pPr>
              <w:pStyle w:val="ListBullet"/>
              <w:numPr>
                <w:ilvl w:val="0"/>
                <w:numId w:val="257"/>
              </w:numPr>
              <w:spacing w:before="0" w:after="0"/>
              <w:rPr>
                <w:rFonts w:ascii="Arial" w:hAnsi="Arial" w:cs="Arial"/>
                <w:color w:val="000000" w:themeColor="text1"/>
                <w:lang w:val="en-NZ"/>
              </w:rPr>
            </w:pPr>
            <w:r w:rsidRPr="00ED2C59">
              <w:rPr>
                <w:rFonts w:ascii="Arial" w:hAnsi="Arial" w:cs="Arial"/>
                <w:color w:val="000000" w:themeColor="text1"/>
              </w:rPr>
              <w:t>Purchase order</w:t>
            </w:r>
          </w:p>
        </w:tc>
      </w:tr>
      <w:tr w:rsidR="00E35EFD" w:rsidRPr="00ED2C59" w:rsidTr="00512C5D">
        <w:trPr>
          <w:trHeight w:val="75"/>
        </w:trPr>
        <w:tc>
          <w:tcPr>
            <w:tcW w:w="2790" w:type="dxa"/>
            <w:tcBorders>
              <w:top w:val="single" w:sz="4" w:space="0" w:color="auto"/>
              <w:left w:val="single" w:sz="4" w:space="0" w:color="auto"/>
              <w:bottom w:val="single" w:sz="4" w:space="0" w:color="auto"/>
              <w:right w:val="single" w:sz="4" w:space="0" w:color="auto"/>
            </w:tcBorders>
          </w:tcPr>
          <w:p w:rsidR="00E35EFD" w:rsidRPr="00ED2C59" w:rsidRDefault="00E35EFD" w:rsidP="00C96D48">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 xml:space="preserve">Design brief or draft specifications </w:t>
            </w:r>
          </w:p>
        </w:tc>
        <w:tc>
          <w:tcPr>
            <w:tcW w:w="6570" w:type="dxa"/>
            <w:tcBorders>
              <w:top w:val="single" w:sz="4" w:space="0" w:color="auto"/>
              <w:left w:val="single" w:sz="4" w:space="0" w:color="auto"/>
              <w:bottom w:val="single" w:sz="4" w:space="0" w:color="auto"/>
              <w:right w:val="single" w:sz="4" w:space="0" w:color="auto"/>
            </w:tcBorders>
          </w:tcPr>
          <w:p w:rsidR="009E18C2" w:rsidRPr="00ED2C59" w:rsidRDefault="0000426B" w:rsidP="009E18C2">
            <w:pPr>
              <w:pStyle w:val="ListBullet"/>
              <w:numPr>
                <w:ilvl w:val="0"/>
                <w:numId w:val="0"/>
              </w:numPr>
              <w:spacing w:before="0" w:after="0"/>
              <w:ind w:left="360" w:hanging="360"/>
              <w:rPr>
                <w:rFonts w:ascii="Arial" w:hAnsi="Arial" w:cs="Arial"/>
                <w:color w:val="000000" w:themeColor="text1"/>
                <w:lang w:val="en-NZ"/>
              </w:rPr>
            </w:pPr>
            <w:r>
              <w:rPr>
                <w:rFonts w:ascii="Arial" w:hAnsi="Arial" w:cs="Arial"/>
                <w:color w:val="000000" w:themeColor="text1"/>
                <w:lang w:val="en-NZ"/>
              </w:rPr>
              <w:t>May include, but not limited to:</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Form or outline of document for design brief</w:t>
            </w:r>
          </w:p>
          <w:p w:rsidR="00E35EFD" w:rsidRPr="00ED2C59" w:rsidRDefault="00C96D48"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Instructions</w:t>
            </w:r>
          </w:p>
          <w:p w:rsidR="00E35EFD" w:rsidRPr="00ED2C59" w:rsidRDefault="00C96D48" w:rsidP="00252198">
            <w:pPr>
              <w:pStyle w:val="ListBullet"/>
              <w:numPr>
                <w:ilvl w:val="0"/>
                <w:numId w:val="257"/>
              </w:numPr>
              <w:spacing w:before="0" w:after="0"/>
              <w:rPr>
                <w:rFonts w:ascii="Arial" w:hAnsi="Arial" w:cs="Arial"/>
                <w:color w:val="000000" w:themeColor="text1"/>
                <w:lang w:val="en-NZ"/>
              </w:rPr>
            </w:pPr>
            <w:r w:rsidRPr="00ED2C59">
              <w:rPr>
                <w:rFonts w:ascii="Arial" w:hAnsi="Arial" w:cs="Arial"/>
                <w:color w:val="000000" w:themeColor="text1"/>
              </w:rPr>
              <w:lastRenderedPageBreak/>
              <w:t>Technical requirements or specifications for a designed p</w:t>
            </w:r>
            <w:r w:rsidR="00E35EFD" w:rsidRPr="00ED2C59">
              <w:rPr>
                <w:rFonts w:ascii="Arial" w:hAnsi="Arial" w:cs="Arial"/>
                <w:color w:val="000000" w:themeColor="text1"/>
              </w:rPr>
              <w:t>roduct, structure, item, systems or process</w:t>
            </w:r>
          </w:p>
        </w:tc>
      </w:tr>
    </w:tbl>
    <w:p w:rsidR="00ED2C59" w:rsidRPr="00512C5D" w:rsidRDefault="00ED2C59" w:rsidP="009E18C2">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512C5D">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512C5D">
            <w:pPr>
              <w:tabs>
                <w:tab w:val="left" w:pos="0"/>
              </w:tabs>
              <w:ind w:left="0" w:right="29" w:firstLine="0"/>
              <w:rPr>
                <w:rFonts w:ascii="Arial" w:hAnsi="Arial" w:cs="Arial"/>
                <w:color w:val="000000" w:themeColor="text1"/>
              </w:rPr>
            </w:pPr>
            <w:r w:rsidRPr="00ED2C59">
              <w:rPr>
                <w:rFonts w:ascii="Arial" w:hAnsi="Arial" w:cs="Arial"/>
                <w:b/>
                <w:color w:val="000000" w:themeColor="text1"/>
              </w:rPr>
              <w:t>Evidence Guide</w:t>
            </w:r>
          </w:p>
        </w:tc>
      </w:tr>
      <w:tr w:rsidR="00ED2C59" w:rsidRPr="00ED2C59" w:rsidTr="00512C5D">
        <w:trPr>
          <w:trHeight w:val="64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512C5D">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9E18C2">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Roles </w:t>
            </w:r>
            <w:r w:rsidR="00ED2C59" w:rsidRPr="00ED2C59">
              <w:rPr>
                <w:rFonts w:ascii="Arial" w:hAnsi="Arial" w:cs="Arial"/>
                <w:color w:val="000000" w:themeColor="text1"/>
              </w:rPr>
              <w:t xml:space="preserve">and responsibilities under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legislation of employees including supervisors, contractors,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inspectors </w:t>
            </w:r>
            <w:r w:rsidR="00157176">
              <w:rPr>
                <w:rFonts w:ascii="Arial" w:hAnsi="Arial" w:cs="Arial"/>
                <w:color w:val="000000" w:themeColor="text1"/>
              </w:rPr>
              <w:t>etc.</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Respons</w:t>
            </w:r>
            <w:r w:rsidR="00ED2C59" w:rsidRPr="00ED2C59">
              <w:rPr>
                <w:rFonts w:ascii="Arial" w:hAnsi="Arial" w:cs="Arial"/>
                <w:color w:val="000000" w:themeColor="text1"/>
              </w:rPr>
              <w:t xml:space="preserve">ibilities of designers </w:t>
            </w:r>
            <w:proofErr w:type="spellStart"/>
            <w:r w:rsidR="00157176">
              <w:rPr>
                <w:rFonts w:ascii="Arial" w:hAnsi="Arial" w:cs="Arial"/>
                <w:color w:val="000000" w:themeColor="text1"/>
              </w:rPr>
              <w:t>etc.</w:t>
            </w:r>
            <w:r>
              <w:rPr>
                <w:rFonts w:ascii="Arial" w:hAnsi="Arial" w:cs="Arial"/>
                <w:color w:val="000000" w:themeColor="text1"/>
              </w:rPr>
              <w:t>u</w:t>
            </w:r>
            <w:r w:rsidRPr="00ED2C59">
              <w:rPr>
                <w:rFonts w:ascii="Arial" w:hAnsi="Arial" w:cs="Arial"/>
                <w:color w:val="000000" w:themeColor="text1"/>
              </w:rPr>
              <w:t>nder</w:t>
            </w:r>
            <w:proofErr w:type="spellEnd"/>
            <w:r w:rsidRPr="00ED2C59">
              <w:rPr>
                <w:rFonts w:ascii="Arial" w:hAnsi="Arial" w:cs="Arial"/>
                <w:color w:val="000000" w:themeColor="text1"/>
              </w:rPr>
              <w:t xml:space="preserve"> </w:t>
            </w:r>
            <w:r w:rsidR="00C91FD6">
              <w:rPr>
                <w:rFonts w:ascii="Arial" w:hAnsi="Arial" w:cs="Arial"/>
                <w:color w:val="000000" w:themeColor="text1"/>
              </w:rPr>
              <w:t xml:space="preserve">OHS </w:t>
            </w:r>
            <w:r w:rsidR="00ED2C59" w:rsidRPr="00ED2C59">
              <w:rPr>
                <w:rFonts w:ascii="Arial" w:hAnsi="Arial" w:cs="Arial"/>
                <w:color w:val="000000" w:themeColor="text1"/>
              </w:rPr>
              <w:t>legislation</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 xml:space="preserve">of duty of care including concepts of causation, foresee ability, preventability </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of incident/accident causation and injury processes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of human behavior and response to interactions with human, physical and task environment to identify psychosocial hazards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 xml:space="preserve">and practices of a systematic approach </w:t>
            </w:r>
            <w:r w:rsidR="004627E0">
              <w:rPr>
                <w:rFonts w:ascii="Arial" w:hAnsi="Arial" w:cs="Arial"/>
                <w:color w:val="000000" w:themeColor="text1"/>
              </w:rPr>
              <w:t>to manage OHS</w:t>
            </w:r>
            <w:r w:rsidR="0026271B">
              <w:rPr>
                <w:rFonts w:ascii="Arial" w:hAnsi="Arial" w:cs="Arial"/>
                <w:color w:val="000000" w:themeColor="text1"/>
              </w:rPr>
              <w:t xml:space="preserve"> </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Preparing </w:t>
            </w:r>
            <w:r w:rsidR="00ED2C59" w:rsidRPr="00ED2C59">
              <w:rPr>
                <w:rFonts w:ascii="Arial" w:hAnsi="Arial" w:cs="Arial"/>
                <w:color w:val="000000" w:themeColor="text1"/>
              </w:rPr>
              <w:t xml:space="preserve">reports for a range of target groups including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committee, </w:t>
            </w:r>
            <w:r w:rsidR="00C91FD6">
              <w:rPr>
                <w:rFonts w:ascii="Arial" w:hAnsi="Arial" w:cs="Arial"/>
                <w:color w:val="000000" w:themeColor="text1"/>
              </w:rPr>
              <w:t xml:space="preserve">OHS </w:t>
            </w:r>
            <w:r w:rsidR="00ED2C59" w:rsidRPr="00ED2C59">
              <w:rPr>
                <w:rFonts w:ascii="Arial" w:hAnsi="Arial" w:cs="Arial"/>
                <w:color w:val="000000" w:themeColor="text1"/>
              </w:rPr>
              <w:t>representatives, managers, supervisors and other stakeholders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Using </w:t>
            </w:r>
            <w:r w:rsidR="00ED2C59" w:rsidRPr="00ED2C59">
              <w:rPr>
                <w:rFonts w:ascii="Arial" w:hAnsi="Arial" w:cs="Arial"/>
                <w:color w:val="000000" w:themeColor="text1"/>
              </w:rPr>
              <w:t>consultation and negotiation skills, particularly in relation to developing plans and implementing and monitoring designated actions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Analyzing </w:t>
            </w:r>
            <w:r w:rsidR="00ED2C59" w:rsidRPr="00ED2C59">
              <w:rPr>
                <w:rFonts w:ascii="Arial" w:hAnsi="Arial" w:cs="Arial"/>
                <w:color w:val="000000" w:themeColor="text1"/>
              </w:rPr>
              <w:t>relevant workplace information and data, make observations including of workplace tasks and interactions between people, their activities, equipment, environment and systems</w:t>
            </w:r>
          </w:p>
        </w:tc>
      </w:tr>
      <w:tr w:rsidR="00ED2C59" w:rsidRPr="00ED2C59" w:rsidTr="00512C5D">
        <w:trPr>
          <w:trHeight w:val="7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D069E3" w:rsidP="00512C5D">
            <w:pPr>
              <w:ind w:left="0" w:right="29" w:firstLine="0"/>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9E18C2">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Legislative </w:t>
            </w:r>
            <w:r w:rsidR="00ED2C59" w:rsidRPr="00ED2C59">
              <w:rPr>
                <w:rFonts w:ascii="Arial" w:hAnsi="Arial" w:cs="Arial"/>
                <w:color w:val="000000" w:themeColor="text1"/>
              </w:rPr>
              <w:t xml:space="preserve">requirements for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 and consultation</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Difference </w:t>
            </w:r>
            <w:r w:rsidR="00ED2C59" w:rsidRPr="00ED2C59">
              <w:rPr>
                <w:rFonts w:ascii="Arial" w:hAnsi="Arial" w:cs="Arial"/>
                <w:color w:val="000000" w:themeColor="text1"/>
              </w:rPr>
              <w:t>between hazard and risk</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Risk </w:t>
            </w:r>
            <w:r w:rsidR="00ED2C59" w:rsidRPr="00ED2C59">
              <w:rPr>
                <w:rFonts w:ascii="Arial" w:hAnsi="Arial" w:cs="Arial"/>
                <w:color w:val="000000" w:themeColor="text1"/>
              </w:rPr>
              <w:t>as a measure of uncertainty and the factors that affect risk</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Requirements </w:t>
            </w:r>
            <w:r w:rsidR="00ED2C59" w:rsidRPr="00ED2C59">
              <w:rPr>
                <w:rFonts w:ascii="Arial" w:hAnsi="Arial" w:cs="Arial"/>
                <w:color w:val="000000" w:themeColor="text1"/>
              </w:rPr>
              <w:t xml:space="preserve">under hazard-specific </w:t>
            </w:r>
            <w:r w:rsidR="00C91FD6">
              <w:rPr>
                <w:rFonts w:ascii="Arial" w:hAnsi="Arial" w:cs="Arial"/>
                <w:color w:val="000000" w:themeColor="text1"/>
              </w:rPr>
              <w:t xml:space="preserve">OHS </w:t>
            </w:r>
            <w:r w:rsidR="00ED2C59" w:rsidRPr="00ED2C59">
              <w:rPr>
                <w:rFonts w:ascii="Arial" w:hAnsi="Arial" w:cs="Arial"/>
                <w:color w:val="000000" w:themeColor="text1"/>
              </w:rPr>
              <w:t>legislation and codes of practice</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Human </w:t>
            </w:r>
            <w:r w:rsidR="00ED2C59" w:rsidRPr="00ED2C59">
              <w:rPr>
                <w:rFonts w:ascii="Arial" w:hAnsi="Arial" w:cs="Arial"/>
                <w:color w:val="000000" w:themeColor="text1"/>
              </w:rPr>
              <w:t>error and implications for design of equipment, work practices and controlling ergonomic hazards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Th</w:t>
            </w:r>
            <w:r w:rsidR="00ED2C59" w:rsidRPr="00ED2C59">
              <w:rPr>
                <w:rFonts w:ascii="Arial" w:hAnsi="Arial" w:cs="Arial"/>
                <w:color w:val="000000" w:themeColor="text1"/>
              </w:rPr>
              <w:t>e basics of anthropometry and biomechanics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Basic </w:t>
            </w:r>
            <w:r w:rsidR="00ED2C59" w:rsidRPr="00ED2C59">
              <w:rPr>
                <w:rFonts w:ascii="Arial" w:hAnsi="Arial" w:cs="Arial"/>
                <w:color w:val="000000" w:themeColor="text1"/>
              </w:rPr>
              <w:t>human cognitive and perceptual capabilities relevant to the design of human/machine interfaces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Risk </w:t>
            </w:r>
            <w:r w:rsidR="00ED2C59" w:rsidRPr="00ED2C59">
              <w:rPr>
                <w:rFonts w:ascii="Arial" w:hAnsi="Arial" w:cs="Arial"/>
                <w:color w:val="000000" w:themeColor="text1"/>
              </w:rPr>
              <w:t>factors for manual handling injury and risk assessment techniques for manual handling</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Direct </w:t>
            </w:r>
            <w:r w:rsidR="00ED2C59" w:rsidRPr="00ED2C59">
              <w:rPr>
                <w:rFonts w:ascii="Arial" w:hAnsi="Arial" w:cs="Arial"/>
                <w:color w:val="000000" w:themeColor="text1"/>
              </w:rPr>
              <w:t xml:space="preserve">and indirect influences that impact on </w:t>
            </w:r>
            <w:r w:rsidR="00C91FD6">
              <w:rPr>
                <w:rFonts w:ascii="Arial" w:hAnsi="Arial" w:cs="Arial"/>
                <w:color w:val="000000" w:themeColor="text1"/>
              </w:rPr>
              <w:t xml:space="preserve">OHS </w:t>
            </w:r>
            <w:r w:rsidR="00ED2C59" w:rsidRPr="00ED2C59">
              <w:rPr>
                <w:rFonts w:ascii="Arial" w:hAnsi="Arial" w:cs="Arial"/>
                <w:color w:val="000000" w:themeColor="text1"/>
              </w:rPr>
              <w:t>and the environment in the design of product/s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lastRenderedPageBreak/>
              <w:t>Interdependent relationships between ergonomics and workplace stressors such as psychosocial factors, occupational violence, shift work, repetitive work, awkward postures, lighting</w:t>
            </w:r>
            <w:r w:rsidR="00ED2C59" w:rsidRPr="00ED2C59">
              <w:rPr>
                <w:rFonts w:ascii="Arial" w:hAnsi="Arial" w:cs="Arial"/>
                <w:color w:val="000000" w:themeColor="text1"/>
              </w:rPr>
              <w:t>, thermal</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Hierarchy of control and considerations for choosing between different control measures, such as possible inadequacies of particular control measures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Knowledge of a range of risk analysis/assessment techniques and tools and the application and li</w:t>
            </w:r>
            <w:r w:rsidR="00ED2C59" w:rsidRPr="00ED2C59">
              <w:rPr>
                <w:rFonts w:ascii="Arial" w:hAnsi="Arial" w:cs="Arial"/>
                <w:color w:val="000000" w:themeColor="text1"/>
              </w:rPr>
              <w:t>mitations of those techniques and tools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Standard industry controls for a range of hazards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Strategies for minimizing risk through application of ergonomic design and engineering, work layout, work processes, work organization</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Types of hazard identification </w:t>
            </w:r>
            <w:r w:rsidR="00ED2C59" w:rsidRPr="00ED2C59">
              <w:rPr>
                <w:rFonts w:ascii="Arial" w:hAnsi="Arial" w:cs="Arial"/>
                <w:color w:val="000000" w:themeColor="text1"/>
              </w:rPr>
              <w:t xml:space="preserve">tools including </w:t>
            </w:r>
            <w:r w:rsidR="00AB3F6E">
              <w:rPr>
                <w:rFonts w:ascii="Arial" w:hAnsi="Arial" w:cs="Arial"/>
                <w:color w:val="000000" w:themeColor="text1"/>
              </w:rPr>
              <w:t>Job and work System Analysis (JSAs)</w:t>
            </w:r>
          </w:p>
          <w:p w:rsidR="005F0B18" w:rsidRPr="009E18C2"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Pertinent </w:t>
            </w:r>
            <w:r w:rsidR="00ED2C59" w:rsidRPr="00ED2C59">
              <w:rPr>
                <w:rFonts w:ascii="Arial" w:hAnsi="Arial" w:cs="Arial"/>
                <w:color w:val="000000" w:themeColor="text1"/>
              </w:rPr>
              <w:t>se</w:t>
            </w:r>
            <w:r w:rsidR="005F0B18">
              <w:rPr>
                <w:rFonts w:ascii="Arial" w:hAnsi="Arial" w:cs="Arial"/>
                <w:color w:val="000000" w:themeColor="text1"/>
              </w:rPr>
              <w:t xml:space="preserve">ctions of relevant Ethiopian </w:t>
            </w:r>
            <w:r w:rsidR="00ED2C59" w:rsidRPr="00ED2C59">
              <w:rPr>
                <w:rFonts w:ascii="Arial" w:hAnsi="Arial" w:cs="Arial"/>
                <w:color w:val="000000" w:themeColor="text1"/>
              </w:rPr>
              <w:t xml:space="preserve"> </w:t>
            </w:r>
            <w:r w:rsidR="005F0B18" w:rsidRPr="009E18C2">
              <w:rPr>
                <w:rFonts w:ascii="Arial" w:hAnsi="Arial" w:cs="Arial"/>
                <w:color w:val="000000" w:themeColor="text1"/>
              </w:rPr>
              <w:t>standards including Risk management, National Standard for the Storage and Handling</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Limitations </w:t>
            </w:r>
            <w:r w:rsidR="00ED2C59" w:rsidRPr="00ED2C59">
              <w:rPr>
                <w:rFonts w:ascii="Arial" w:hAnsi="Arial" w:cs="Arial"/>
                <w:color w:val="000000" w:themeColor="text1"/>
              </w:rPr>
              <w:t>of generic hazard and risk checklists and risk ranking processes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R</w:t>
            </w:r>
            <w:r w:rsidR="00ED2C59" w:rsidRPr="00ED2C59">
              <w:rPr>
                <w:rFonts w:ascii="Arial" w:hAnsi="Arial" w:cs="Arial"/>
                <w:color w:val="000000" w:themeColor="text1"/>
              </w:rPr>
              <w:t>ange of risk analysis/assessment techniques and tools and their application and limitations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Internal </w:t>
            </w:r>
            <w:r w:rsidR="00ED2C59" w:rsidRPr="00ED2C59">
              <w:rPr>
                <w:rFonts w:ascii="Arial" w:hAnsi="Arial" w:cs="Arial"/>
                <w:color w:val="000000" w:themeColor="text1"/>
              </w:rPr>
              <w:t xml:space="preserve">and external sources of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How </w:t>
            </w:r>
            <w:r w:rsidR="00ED2C59" w:rsidRPr="00ED2C59">
              <w:rPr>
                <w:rFonts w:ascii="Arial" w:hAnsi="Arial" w:cs="Arial"/>
                <w:color w:val="000000" w:themeColor="text1"/>
              </w:rPr>
              <w:t xml:space="preserve">the characteristics and composition of the workforce impact on risk and the systematic approach </w:t>
            </w:r>
            <w:r w:rsidR="004627E0">
              <w:rPr>
                <w:rFonts w:ascii="Arial" w:hAnsi="Arial" w:cs="Arial"/>
                <w:color w:val="000000" w:themeColor="text1"/>
              </w:rPr>
              <w:t>to manage OHS</w:t>
            </w:r>
            <w:r w:rsidR="00C91FD6">
              <w:rPr>
                <w:rFonts w:ascii="Arial" w:hAnsi="Arial" w:cs="Arial"/>
                <w:color w:val="000000" w:themeColor="text1"/>
              </w:rPr>
              <w:t xml:space="preserve"> </w:t>
            </w:r>
            <w:r w:rsidR="00ED2C59" w:rsidRPr="00ED2C59">
              <w:rPr>
                <w:rFonts w:ascii="Arial" w:hAnsi="Arial" w:cs="Arial"/>
                <w:color w:val="000000" w:themeColor="text1"/>
              </w:rPr>
              <w:t>e.g.</w:t>
            </w:r>
            <w:r>
              <w:rPr>
                <w:rFonts w:ascii="Arial" w:hAnsi="Arial" w:cs="Arial"/>
                <w:color w:val="000000" w:themeColor="text1"/>
              </w:rPr>
              <w:t>:</w:t>
            </w:r>
          </w:p>
          <w:p w:rsidR="00ED2C59" w:rsidRPr="00ED2C59" w:rsidRDefault="009E18C2" w:rsidP="00252198">
            <w:pPr>
              <w:pStyle w:val="ListBullet2"/>
              <w:numPr>
                <w:ilvl w:val="0"/>
                <w:numId w:val="259"/>
              </w:numPr>
              <w:spacing w:before="0" w:after="0"/>
              <w:rPr>
                <w:rFonts w:ascii="Arial" w:hAnsi="Arial" w:cs="Arial"/>
                <w:color w:val="000000" w:themeColor="text1"/>
              </w:rPr>
            </w:pPr>
            <w:r w:rsidRPr="00ED2C59">
              <w:rPr>
                <w:rFonts w:ascii="Arial" w:hAnsi="Arial" w:cs="Arial"/>
                <w:color w:val="000000" w:themeColor="text1"/>
              </w:rPr>
              <w:t>labor</w:t>
            </w:r>
            <w:r w:rsidR="00ED2C59" w:rsidRPr="00ED2C59">
              <w:rPr>
                <w:rFonts w:ascii="Arial" w:hAnsi="Arial" w:cs="Arial"/>
                <w:color w:val="000000" w:themeColor="text1"/>
              </w:rPr>
              <w:t xml:space="preserve"> market changes</w:t>
            </w:r>
          </w:p>
          <w:p w:rsidR="00ED2C59" w:rsidRPr="00ED2C59" w:rsidRDefault="00ED2C59" w:rsidP="00252198">
            <w:pPr>
              <w:pStyle w:val="ListBullet2"/>
              <w:numPr>
                <w:ilvl w:val="0"/>
                <w:numId w:val="259"/>
              </w:numPr>
              <w:spacing w:before="0" w:after="0"/>
              <w:rPr>
                <w:rFonts w:ascii="Arial" w:hAnsi="Arial" w:cs="Arial"/>
                <w:color w:val="000000" w:themeColor="text1"/>
              </w:rPr>
            </w:pPr>
            <w:r w:rsidRPr="00ED2C59">
              <w:rPr>
                <w:rFonts w:ascii="Arial" w:hAnsi="Arial" w:cs="Arial"/>
                <w:color w:val="000000" w:themeColor="text1"/>
              </w:rPr>
              <w:t>structure and organization of workforce e.g. part-time, casual and contract workers, shift rosters, geographical location</w:t>
            </w:r>
          </w:p>
          <w:p w:rsidR="00ED2C59" w:rsidRPr="00ED2C59" w:rsidRDefault="00ED2C59" w:rsidP="00252198">
            <w:pPr>
              <w:pStyle w:val="ListBullet2"/>
              <w:numPr>
                <w:ilvl w:val="0"/>
                <w:numId w:val="259"/>
              </w:numPr>
              <w:spacing w:before="0" w:after="0"/>
              <w:rPr>
                <w:rFonts w:ascii="Arial" w:hAnsi="Arial" w:cs="Arial"/>
                <w:color w:val="000000" w:themeColor="text1"/>
              </w:rPr>
            </w:pPr>
            <w:r w:rsidRPr="00ED2C59">
              <w:rPr>
                <w:rFonts w:ascii="Arial" w:hAnsi="Arial" w:cs="Arial"/>
                <w:color w:val="000000" w:themeColor="text1"/>
              </w:rPr>
              <w:t>language, literacy and numeracy</w:t>
            </w:r>
          </w:p>
          <w:p w:rsidR="00ED2C59" w:rsidRPr="00ED2C59" w:rsidRDefault="00ED2C59" w:rsidP="00252198">
            <w:pPr>
              <w:pStyle w:val="ListBullet2"/>
              <w:numPr>
                <w:ilvl w:val="0"/>
                <w:numId w:val="259"/>
              </w:numPr>
              <w:spacing w:before="0" w:after="0"/>
              <w:rPr>
                <w:rFonts w:ascii="Arial" w:hAnsi="Arial" w:cs="Arial"/>
                <w:color w:val="000000" w:themeColor="text1"/>
              </w:rPr>
            </w:pPr>
            <w:r w:rsidRPr="00ED2C59">
              <w:rPr>
                <w:rFonts w:ascii="Arial" w:hAnsi="Arial" w:cs="Arial"/>
                <w:color w:val="000000" w:themeColor="text1"/>
              </w:rPr>
              <w:t>communication skills</w:t>
            </w:r>
          </w:p>
          <w:p w:rsidR="00ED2C59" w:rsidRPr="00ED2C59" w:rsidRDefault="00ED2C59" w:rsidP="00252198">
            <w:pPr>
              <w:pStyle w:val="ListBullet2"/>
              <w:numPr>
                <w:ilvl w:val="0"/>
                <w:numId w:val="259"/>
              </w:numPr>
              <w:spacing w:before="0" w:after="0"/>
              <w:rPr>
                <w:rFonts w:ascii="Arial" w:hAnsi="Arial" w:cs="Arial"/>
                <w:color w:val="000000" w:themeColor="text1"/>
              </w:rPr>
            </w:pPr>
            <w:r w:rsidRPr="00ED2C59">
              <w:rPr>
                <w:rFonts w:ascii="Arial" w:hAnsi="Arial" w:cs="Arial"/>
                <w:color w:val="000000" w:themeColor="text1"/>
              </w:rPr>
              <w:t>cultural background/workplace diversity</w:t>
            </w:r>
          </w:p>
          <w:p w:rsidR="00ED2C59" w:rsidRPr="00ED2C59" w:rsidRDefault="00ED2C59" w:rsidP="00252198">
            <w:pPr>
              <w:pStyle w:val="ListBullet2"/>
              <w:numPr>
                <w:ilvl w:val="0"/>
                <w:numId w:val="259"/>
              </w:numPr>
              <w:spacing w:before="0" w:after="0"/>
              <w:rPr>
                <w:rFonts w:ascii="Arial" w:hAnsi="Arial" w:cs="Arial"/>
                <w:color w:val="000000" w:themeColor="text1"/>
              </w:rPr>
            </w:pPr>
            <w:r w:rsidRPr="00ED2C59">
              <w:rPr>
                <w:rFonts w:ascii="Arial" w:hAnsi="Arial" w:cs="Arial"/>
                <w:color w:val="000000" w:themeColor="text1"/>
              </w:rPr>
              <w:t>gender</w:t>
            </w:r>
          </w:p>
          <w:p w:rsidR="00ED2C59" w:rsidRPr="00ED2C59" w:rsidRDefault="00ED2C59" w:rsidP="00252198">
            <w:pPr>
              <w:pStyle w:val="ListBullet2"/>
              <w:numPr>
                <w:ilvl w:val="0"/>
                <w:numId w:val="259"/>
              </w:numPr>
              <w:spacing w:before="0" w:after="0"/>
              <w:rPr>
                <w:rFonts w:ascii="Arial" w:hAnsi="Arial" w:cs="Arial"/>
                <w:color w:val="000000" w:themeColor="text1"/>
              </w:rPr>
            </w:pPr>
            <w:r w:rsidRPr="00ED2C59">
              <w:rPr>
                <w:rFonts w:ascii="Arial" w:hAnsi="Arial" w:cs="Arial"/>
                <w:color w:val="000000" w:themeColor="text1"/>
              </w:rPr>
              <w:t>workers with special needs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Organizational </w:t>
            </w:r>
            <w:r w:rsidR="00ED2C59" w:rsidRPr="00ED2C59">
              <w:rPr>
                <w:rFonts w:ascii="Arial" w:hAnsi="Arial" w:cs="Arial"/>
                <w:color w:val="000000" w:themeColor="text1"/>
              </w:rPr>
              <w:t xml:space="preserve">behavior and culture as it impacts on </w:t>
            </w:r>
            <w:r w:rsidR="00C91FD6">
              <w:rPr>
                <w:rFonts w:ascii="Arial" w:hAnsi="Arial" w:cs="Arial"/>
                <w:color w:val="000000" w:themeColor="text1"/>
              </w:rPr>
              <w:t xml:space="preserve">OHS </w:t>
            </w:r>
            <w:r w:rsidR="00ED2C59" w:rsidRPr="00ED2C59">
              <w:rPr>
                <w:rFonts w:ascii="Arial" w:hAnsi="Arial" w:cs="Arial"/>
                <w:color w:val="000000" w:themeColor="text1"/>
              </w:rPr>
              <w:t>and on change</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Ethics </w:t>
            </w:r>
            <w:r w:rsidR="00ED2C59" w:rsidRPr="00ED2C59">
              <w:rPr>
                <w:rFonts w:ascii="Arial" w:hAnsi="Arial" w:cs="Arial"/>
                <w:color w:val="000000" w:themeColor="text1"/>
              </w:rPr>
              <w:t xml:space="preserve">related to professional practice </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Professional </w:t>
            </w:r>
            <w:r w:rsidR="00ED2C59" w:rsidRPr="00ED2C59">
              <w:rPr>
                <w:rFonts w:ascii="Arial" w:hAnsi="Arial" w:cs="Arial"/>
                <w:color w:val="000000" w:themeColor="text1"/>
              </w:rPr>
              <w:t>liability in relation to providing advice</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Key </w:t>
            </w:r>
            <w:r w:rsidR="00ED2C59" w:rsidRPr="00ED2C59">
              <w:rPr>
                <w:rFonts w:ascii="Arial" w:hAnsi="Arial" w:cs="Arial"/>
                <w:color w:val="000000" w:themeColor="text1"/>
              </w:rPr>
              <w:t>personnel, including identifying 'change agents', within workplace management structure</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Formal </w:t>
            </w:r>
            <w:r w:rsidR="00ED2C59" w:rsidRPr="00ED2C59">
              <w:rPr>
                <w:rFonts w:ascii="Arial" w:hAnsi="Arial" w:cs="Arial"/>
                <w:color w:val="000000" w:themeColor="text1"/>
              </w:rPr>
              <w:t>and informal communication and consultation processes and key personnel related to communication</w:t>
            </w:r>
          </w:p>
        </w:tc>
      </w:tr>
      <w:tr w:rsidR="00ED2C59" w:rsidRPr="00ED2C59" w:rsidTr="00512C5D">
        <w:trPr>
          <w:trHeight w:val="53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9E18C2">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9E18C2">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to:</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Relating to people from a range of social, cultural and ethnic backgrounds and</w:t>
            </w:r>
            <w:r w:rsidR="00ED2C59" w:rsidRPr="00ED2C59">
              <w:rPr>
                <w:rFonts w:ascii="Arial" w:hAnsi="Arial" w:cs="Arial"/>
                <w:color w:val="000000" w:themeColor="text1"/>
              </w:rPr>
              <w:t xml:space="preserve"> physical and mental abilities, person with special needs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Communicating effectively with personnel at all levels of organization and </w:t>
            </w:r>
            <w:r>
              <w:rPr>
                <w:rFonts w:ascii="Arial" w:hAnsi="Arial" w:cs="Arial"/>
                <w:color w:val="000000" w:themeColor="text1"/>
              </w:rPr>
              <w:t xml:space="preserve">OHS </w:t>
            </w:r>
            <w:r w:rsidR="00ED2C59" w:rsidRPr="00ED2C59">
              <w:rPr>
                <w:rFonts w:ascii="Arial" w:hAnsi="Arial" w:cs="Arial"/>
                <w:color w:val="000000" w:themeColor="text1"/>
              </w:rPr>
              <w:t>specialists and, as required, emergency service personnel</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Achieving change using project management processes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Managing </w:t>
            </w:r>
            <w:r w:rsidR="00ED2C59" w:rsidRPr="00ED2C59">
              <w:rPr>
                <w:rFonts w:ascii="Arial" w:hAnsi="Arial" w:cs="Arial"/>
                <w:color w:val="000000" w:themeColor="text1"/>
              </w:rPr>
              <w:t>own tasks within time frame</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Contributing to the assessment of the resources needed to systematically manage </w:t>
            </w:r>
            <w:r>
              <w:rPr>
                <w:rFonts w:ascii="Arial" w:hAnsi="Arial" w:cs="Arial"/>
                <w:color w:val="000000" w:themeColor="text1"/>
              </w:rPr>
              <w:t xml:space="preserve">OHS </w:t>
            </w:r>
            <w:r w:rsidR="00ED2C59" w:rsidRPr="00ED2C59">
              <w:rPr>
                <w:rFonts w:ascii="Arial" w:hAnsi="Arial" w:cs="Arial"/>
                <w:color w:val="000000" w:themeColor="text1"/>
              </w:rPr>
              <w:t>and, where appropriate, access resources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Using a range of communication media </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Conducting effective formal and informal meetings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Using informati</w:t>
            </w:r>
            <w:r w:rsidR="00ED2C59" w:rsidRPr="00ED2C59">
              <w:rPr>
                <w:rFonts w:ascii="Arial" w:hAnsi="Arial" w:cs="Arial"/>
                <w:color w:val="000000" w:themeColor="text1"/>
              </w:rPr>
              <w:t>on and data gathering techniques such as brainstorming, polling, interviews</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Using language and literacy skills appropriate to the workgroup and the task</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Using computer and information technology skills to access internal and external information and data o</w:t>
            </w:r>
            <w:r w:rsidR="00ED2C59" w:rsidRPr="00ED2C59">
              <w:rPr>
                <w:rFonts w:ascii="Arial" w:hAnsi="Arial" w:cs="Arial"/>
                <w:color w:val="000000" w:themeColor="text1"/>
              </w:rPr>
              <w:t xml:space="preserve">n </w:t>
            </w:r>
            <w:r>
              <w:rPr>
                <w:rFonts w:ascii="Arial" w:hAnsi="Arial" w:cs="Arial"/>
                <w:color w:val="000000" w:themeColor="text1"/>
              </w:rPr>
              <w:t xml:space="preserve">OHS </w:t>
            </w:r>
          </w:p>
          <w:p w:rsidR="00ED2C59" w:rsidRPr="00ED2C59" w:rsidRDefault="00512C5D" w:rsidP="00252198">
            <w:pPr>
              <w:pStyle w:val="ListBullet"/>
              <w:numPr>
                <w:ilvl w:val="0"/>
                <w:numId w:val="257"/>
              </w:numPr>
              <w:spacing w:before="0" w:after="0"/>
              <w:rPr>
                <w:rFonts w:ascii="Arial" w:hAnsi="Arial" w:cs="Arial"/>
                <w:color w:val="000000" w:themeColor="text1"/>
              </w:rPr>
            </w:pPr>
            <w:r w:rsidRPr="00ED2C59">
              <w:rPr>
                <w:rFonts w:ascii="Arial" w:hAnsi="Arial" w:cs="Arial"/>
                <w:color w:val="000000" w:themeColor="text1"/>
              </w:rPr>
              <w:t xml:space="preserve">Undertaking basic research to access relevant information and </w:t>
            </w:r>
            <w:r w:rsidR="00ED2C59" w:rsidRPr="00ED2C59">
              <w:rPr>
                <w:rFonts w:ascii="Arial" w:hAnsi="Arial" w:cs="Arial"/>
                <w:color w:val="000000" w:themeColor="text1"/>
              </w:rPr>
              <w:t xml:space="preserve">data </w:t>
            </w:r>
          </w:p>
        </w:tc>
      </w:tr>
      <w:tr w:rsidR="00E35EFD" w:rsidRPr="00ED2C59" w:rsidTr="00512C5D">
        <w:trPr>
          <w:trHeight w:val="755"/>
        </w:trPr>
        <w:tc>
          <w:tcPr>
            <w:tcW w:w="2790" w:type="dxa"/>
            <w:tcBorders>
              <w:top w:val="single" w:sz="4" w:space="0" w:color="auto"/>
              <w:left w:val="single" w:sz="4" w:space="0" w:color="auto"/>
              <w:bottom w:val="single" w:sz="4" w:space="0" w:color="auto"/>
              <w:right w:val="single" w:sz="4" w:space="0" w:color="auto"/>
            </w:tcBorders>
            <w:hideMark/>
          </w:tcPr>
          <w:p w:rsidR="00E35EFD" w:rsidRPr="00ED2C59" w:rsidRDefault="00E35EFD" w:rsidP="009E18C2">
            <w:pPr>
              <w:rPr>
                <w:rFonts w:ascii="Arial" w:hAnsi="Arial" w:cs="Arial"/>
                <w:color w:val="000000" w:themeColor="text1"/>
              </w:rPr>
            </w:pPr>
            <w:r w:rsidRPr="00ED2C59">
              <w:rPr>
                <w:rFonts w:ascii="Arial" w:hAnsi="Arial" w:cs="Arial"/>
                <w:color w:val="000000" w:themeColor="text1"/>
              </w:rPr>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E35EFD" w:rsidRPr="00ED2C59" w:rsidRDefault="00E35EFD" w:rsidP="00512C5D">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E35EFD" w:rsidRPr="00ED2C59" w:rsidTr="00512C5D">
        <w:trPr>
          <w:trHeight w:val="75"/>
        </w:trPr>
        <w:tc>
          <w:tcPr>
            <w:tcW w:w="2790" w:type="dxa"/>
            <w:tcBorders>
              <w:top w:val="single" w:sz="4" w:space="0" w:color="auto"/>
              <w:left w:val="single" w:sz="4" w:space="0" w:color="auto"/>
              <w:bottom w:val="single" w:sz="4" w:space="0" w:color="auto"/>
              <w:right w:val="single" w:sz="4" w:space="0" w:color="auto"/>
            </w:tcBorders>
            <w:hideMark/>
          </w:tcPr>
          <w:p w:rsidR="00E35EFD" w:rsidRPr="00ED2C59" w:rsidRDefault="00E35EFD" w:rsidP="00512C5D">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E35EFD" w:rsidRPr="00ED2C59" w:rsidRDefault="00E35EFD" w:rsidP="00512C5D">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E35EFD" w:rsidRPr="00ED2C59" w:rsidRDefault="00E35EFD" w:rsidP="00252198">
            <w:pPr>
              <w:pStyle w:val="ListBullet"/>
              <w:numPr>
                <w:ilvl w:val="0"/>
                <w:numId w:val="257"/>
              </w:numPr>
              <w:spacing w:before="0" w:after="0"/>
              <w:rPr>
                <w:rFonts w:ascii="Arial" w:hAnsi="Arial" w:cs="Arial"/>
                <w:color w:val="000000" w:themeColor="text1"/>
              </w:rPr>
            </w:pPr>
            <w:r>
              <w:rPr>
                <w:rFonts w:ascii="Arial" w:hAnsi="Arial" w:cs="Arial"/>
                <w:color w:val="000000" w:themeColor="text1"/>
              </w:rPr>
              <w:t>Interview/Written Test</w:t>
            </w:r>
          </w:p>
          <w:p w:rsidR="00E35EFD" w:rsidRPr="00ED2C59" w:rsidRDefault="005E69B9" w:rsidP="00252198">
            <w:pPr>
              <w:pStyle w:val="ListBullet"/>
              <w:numPr>
                <w:ilvl w:val="0"/>
                <w:numId w:val="257"/>
              </w:numPr>
              <w:spacing w:before="0" w:after="0"/>
              <w:rPr>
                <w:rFonts w:ascii="Arial" w:hAnsi="Arial" w:cs="Arial"/>
                <w:color w:val="000000" w:themeColor="text1"/>
              </w:rPr>
            </w:pPr>
            <w:r>
              <w:rPr>
                <w:rFonts w:ascii="Arial" w:hAnsi="Arial" w:cs="Arial"/>
                <w:color w:val="000000" w:themeColor="text1"/>
              </w:rPr>
              <w:t>Observation/Demonstration with Oral Questioning</w:t>
            </w:r>
          </w:p>
        </w:tc>
      </w:tr>
      <w:tr w:rsidR="00E35EFD" w:rsidRPr="00ED2C59" w:rsidTr="00512C5D">
        <w:trPr>
          <w:trHeight w:val="75"/>
        </w:trPr>
        <w:tc>
          <w:tcPr>
            <w:tcW w:w="2790" w:type="dxa"/>
            <w:tcBorders>
              <w:top w:val="single" w:sz="4" w:space="0" w:color="auto"/>
              <w:left w:val="single" w:sz="4" w:space="0" w:color="auto"/>
              <w:bottom w:val="single" w:sz="4" w:space="0" w:color="auto"/>
              <w:right w:val="single" w:sz="4" w:space="0" w:color="auto"/>
            </w:tcBorders>
            <w:hideMark/>
          </w:tcPr>
          <w:p w:rsidR="00E35EFD" w:rsidRPr="00ED2C59" w:rsidRDefault="00E35EFD" w:rsidP="009E18C2">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E35EFD" w:rsidRPr="00ED2C59" w:rsidRDefault="00E35EFD" w:rsidP="009E18C2">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r>
              <w:rPr>
                <w:rFonts w:ascii="Arial" w:hAnsi="Arial" w:cs="Arial"/>
                <w:color w:val="000000" w:themeColor="text1"/>
              </w:rPr>
              <w:t>.</w:t>
            </w:r>
          </w:p>
        </w:tc>
      </w:tr>
    </w:tbl>
    <w:p w:rsidR="00ED2C59" w:rsidRPr="00ED2C59" w:rsidRDefault="00ED2C59" w:rsidP="00ED2C59">
      <w:pPr>
        <w:rPr>
          <w:rFonts w:ascii="Arial" w:hAnsi="Arial" w:cs="Arial"/>
          <w:color w:val="000000" w:themeColor="text1"/>
        </w:rPr>
      </w:pPr>
    </w:p>
    <w:p w:rsidR="00ED2C59" w:rsidRPr="00ED2C59" w:rsidRDefault="00ED2C59" w:rsidP="00ED2C59">
      <w:pPr>
        <w:spacing w:after="200" w:line="276" w:lineRule="auto"/>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9E18C2">
        <w:trPr>
          <w:trHeight w:val="38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26271B" w:rsidP="009E18C2">
            <w:pPr>
              <w:ind w:right="29"/>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00ED2C59" w:rsidRPr="00ED2C59">
              <w:rPr>
                <w:rFonts w:ascii="Arial" w:hAnsi="Arial" w:cs="Arial"/>
                <w:b/>
                <w:bCs/>
                <w:color w:val="000000" w:themeColor="text1"/>
              </w:rPr>
              <w:t xml:space="preserve"> Level V</w:t>
            </w:r>
          </w:p>
        </w:tc>
      </w:tr>
      <w:tr w:rsidR="00ED2C59" w:rsidRPr="00ED2C59" w:rsidTr="00512C5D">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9E18C2">
            <w:pPr>
              <w:ind w:right="29"/>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9E18C2">
            <w:pPr>
              <w:ind w:right="29"/>
              <w:rPr>
                <w:rFonts w:ascii="Arial" w:hAnsi="Arial" w:cs="Arial"/>
                <w:b/>
                <w:bCs/>
                <w:color w:val="000000" w:themeColor="text1"/>
              </w:rPr>
            </w:pPr>
            <w:r w:rsidRPr="00ED2C59">
              <w:rPr>
                <w:rFonts w:ascii="Arial" w:hAnsi="Arial" w:cs="Arial"/>
                <w:b/>
                <w:bCs/>
                <w:color w:val="000000" w:themeColor="text1"/>
              </w:rPr>
              <w:t xml:space="preserve">Evaluate an </w:t>
            </w:r>
            <w:r w:rsidR="00FD1950" w:rsidRPr="00ED2C59">
              <w:rPr>
                <w:rFonts w:ascii="Arial" w:hAnsi="Arial" w:cs="Arial"/>
                <w:b/>
                <w:bCs/>
                <w:color w:val="000000" w:themeColor="text1"/>
              </w:rPr>
              <w:t>O</w:t>
            </w:r>
            <w:r w:rsidRPr="00ED2C59">
              <w:rPr>
                <w:rFonts w:ascii="Arial" w:hAnsi="Arial" w:cs="Arial"/>
                <w:b/>
                <w:bCs/>
                <w:color w:val="000000" w:themeColor="text1"/>
              </w:rPr>
              <w:t xml:space="preserve">rganization's </w:t>
            </w:r>
            <w:r w:rsidR="00C91FD6">
              <w:rPr>
                <w:rFonts w:ascii="Arial" w:hAnsi="Arial" w:cs="Arial"/>
                <w:b/>
                <w:bCs/>
                <w:color w:val="000000" w:themeColor="text1"/>
              </w:rPr>
              <w:t xml:space="preserve">OHS </w:t>
            </w:r>
            <w:r w:rsidR="00FD1950" w:rsidRPr="00ED2C59">
              <w:rPr>
                <w:rFonts w:ascii="Arial" w:hAnsi="Arial" w:cs="Arial"/>
                <w:b/>
                <w:bCs/>
                <w:color w:val="000000" w:themeColor="text1"/>
              </w:rPr>
              <w:t>Performance</w:t>
            </w:r>
          </w:p>
        </w:tc>
      </w:tr>
      <w:tr w:rsidR="00ED2C59" w:rsidRPr="00ED2C59" w:rsidTr="00512C5D">
        <w:trPr>
          <w:trHeight w:val="38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9E18C2">
            <w:pPr>
              <w:ind w:right="29"/>
              <w:rPr>
                <w:rFonts w:ascii="Arial" w:hAnsi="Arial" w:cs="Arial"/>
                <w:b/>
                <w:color w:val="000000" w:themeColor="text1"/>
              </w:rPr>
            </w:pPr>
            <w:r w:rsidRPr="00ED2C59">
              <w:rPr>
                <w:rFonts w:ascii="Arial" w:hAnsi="Arial" w:cs="Arial"/>
                <w:b/>
                <w:bCs/>
                <w:color w:val="000000" w:themeColor="text1"/>
              </w:rPr>
              <w:t>Unit Code</w:t>
            </w:r>
          </w:p>
        </w:tc>
        <w:bookmarkStart w:id="158" w:name="LSA_OHS5_14"/>
        <w:tc>
          <w:tcPr>
            <w:tcW w:w="65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5B357D" w:rsidP="009E18C2">
            <w:pPr>
              <w:rPr>
                <w:rFonts w:ascii="Arial" w:hAnsi="Arial" w:cs="Arial"/>
                <w:b/>
                <w:color w:val="000000" w:themeColor="text1"/>
              </w:rPr>
            </w:pPr>
            <w:r>
              <w:rPr>
                <w:rFonts w:ascii="Arial" w:hAnsi="Arial" w:cs="Arial"/>
                <w:b/>
                <w:color w:val="000000" w:themeColor="text1"/>
              </w:rPr>
              <w:fldChar w:fldCharType="begin"/>
            </w:r>
            <w:r w:rsidR="00D35F57">
              <w:rPr>
                <w:rFonts w:ascii="Arial" w:hAnsi="Arial" w:cs="Arial"/>
                <w:b/>
                <w:color w:val="000000" w:themeColor="text1"/>
              </w:rPr>
              <w:instrText xml:space="preserve"> HYPERLINK  \l "LSA_OHS5_14_0318" </w:instrText>
            </w:r>
            <w:r>
              <w:rPr>
                <w:rFonts w:ascii="Arial" w:hAnsi="Arial" w:cs="Arial"/>
                <w:b/>
                <w:color w:val="000000" w:themeColor="text1"/>
              </w:rPr>
              <w:fldChar w:fldCharType="separate"/>
            </w:r>
            <w:r w:rsidR="006001C0">
              <w:rPr>
                <w:rStyle w:val="Hyperlink"/>
                <w:rFonts w:ascii="Arial" w:hAnsi="Arial" w:cs="Arial"/>
                <w:b/>
              </w:rPr>
              <w:t>LSA OHS5</w:t>
            </w:r>
            <w:r w:rsidR="00ED2C59" w:rsidRPr="00D35F57">
              <w:rPr>
                <w:rStyle w:val="Hyperlink"/>
                <w:rFonts w:ascii="Arial" w:hAnsi="Arial" w:cs="Arial"/>
                <w:b/>
              </w:rPr>
              <w:t xml:space="preserve"> 14 </w:t>
            </w:r>
            <w:r w:rsidR="000270EC">
              <w:rPr>
                <w:rStyle w:val="Hyperlink"/>
                <w:rFonts w:ascii="Arial" w:hAnsi="Arial" w:cs="Arial"/>
                <w:b/>
              </w:rPr>
              <w:t>0518</w:t>
            </w:r>
            <w:bookmarkEnd w:id="158"/>
            <w:r>
              <w:rPr>
                <w:rFonts w:ascii="Arial" w:hAnsi="Arial" w:cs="Arial"/>
                <w:b/>
                <w:color w:val="000000" w:themeColor="text1"/>
              </w:rPr>
              <w:fldChar w:fldCharType="end"/>
            </w:r>
          </w:p>
        </w:tc>
      </w:tr>
      <w:tr w:rsidR="00ED2C59" w:rsidRPr="00ED2C59" w:rsidTr="00512C5D">
        <w:trPr>
          <w:trHeight w:val="88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9E18C2">
            <w:pPr>
              <w:spacing w:before="60"/>
              <w:ind w:right="29"/>
              <w:rPr>
                <w:rFonts w:ascii="Arial" w:hAnsi="Arial" w:cs="Arial"/>
                <w:b/>
                <w:color w:val="000000" w:themeColor="text1"/>
              </w:rPr>
            </w:pPr>
            <w:r w:rsidRPr="00ED2C59">
              <w:rPr>
                <w:rFonts w:ascii="Arial" w:hAnsi="Arial" w:cs="Arial"/>
                <w:b/>
                <w:bCs/>
                <w:color w:val="000000" w:themeColor="text1"/>
              </w:rPr>
              <w:t>Unit Descriptor</w:t>
            </w:r>
          </w:p>
        </w:tc>
        <w:tc>
          <w:tcPr>
            <w:tcW w:w="6570" w:type="dxa"/>
            <w:tcBorders>
              <w:top w:val="single" w:sz="4" w:space="0" w:color="auto"/>
              <w:left w:val="single" w:sz="4" w:space="0" w:color="auto"/>
              <w:bottom w:val="single" w:sz="4" w:space="0" w:color="auto"/>
              <w:right w:val="single" w:sz="4" w:space="0" w:color="auto"/>
            </w:tcBorders>
            <w:vAlign w:val="center"/>
            <w:hideMark/>
          </w:tcPr>
          <w:p w:rsidR="00ED2C59" w:rsidRPr="00ED2C59" w:rsidRDefault="00C675D5" w:rsidP="00512C5D">
            <w:pPr>
              <w:pStyle w:val="BodyText"/>
              <w:spacing w:before="60" w:after="0"/>
              <w:ind w:left="0" w:firstLine="0"/>
              <w:jc w:val="both"/>
              <w:rPr>
                <w:rFonts w:ascii="Arial" w:hAnsi="Arial" w:cs="Arial"/>
                <w:color w:val="000000" w:themeColor="text1"/>
              </w:rPr>
            </w:pPr>
            <w:r>
              <w:rPr>
                <w:rFonts w:ascii="Arial" w:hAnsi="Arial" w:cs="Arial"/>
                <w:color w:val="000000" w:themeColor="text1"/>
              </w:rPr>
              <w:t>This unit covers the knowledge, skills and attitude required</w:t>
            </w:r>
            <w:r w:rsidR="00ED2C59" w:rsidRPr="00ED2C59">
              <w:rPr>
                <w:rFonts w:ascii="Arial" w:hAnsi="Arial" w:cs="Arial"/>
                <w:color w:val="000000" w:themeColor="text1"/>
              </w:rPr>
              <w:t xml:space="preserve"> the outcomes required to make judgments as a consequence of an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audit and to evaluate an organization's arrangements for identifying hazards, assessing and controlling risks, and monitoring and improving the effectiveness of the management of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and compliance against agreed benchmarks. In practice, evaluating an organization's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performance may overlap with other generalist or specialist public sector work activities such as promoting ethical practice, applying government systems, influencing opinion, fostering leadership, managing resources, managing compliance with legislation, </w:t>
            </w:r>
            <w:r w:rsidR="00157176">
              <w:rPr>
                <w:rFonts w:ascii="Arial" w:hAnsi="Arial" w:cs="Arial"/>
                <w:color w:val="000000" w:themeColor="text1"/>
              </w:rPr>
              <w:t>etc.</w:t>
            </w:r>
          </w:p>
        </w:tc>
      </w:tr>
    </w:tbl>
    <w:p w:rsidR="00ED2C59" w:rsidRPr="00512C5D" w:rsidRDefault="00ED2C59" w:rsidP="00ED2C59">
      <w:pPr>
        <w:ind w:right="29"/>
        <w:rPr>
          <w:color w:val="000000" w:themeColor="text1"/>
          <w:sz w:val="22"/>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29463B" w:rsidTr="00512C5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29463B" w:rsidRDefault="00512C5D" w:rsidP="00512C5D">
            <w:pPr>
              <w:ind w:right="29"/>
              <w:rPr>
                <w:rFonts w:ascii="Arial" w:hAnsi="Arial" w:cs="Arial"/>
                <w:color w:val="000000" w:themeColor="text1"/>
              </w:rPr>
            </w:pPr>
            <w:r w:rsidRPr="0029463B">
              <w:rPr>
                <w:rFonts w:ascii="Arial" w:hAnsi="Arial" w:cs="Arial"/>
                <w:b/>
                <w:bCs/>
                <w:color w:val="000000" w:themeColor="text1"/>
              </w:rPr>
              <w:t>Element</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29463B" w:rsidRDefault="00ED2C59" w:rsidP="00512C5D">
            <w:pPr>
              <w:autoSpaceDE w:val="0"/>
              <w:autoSpaceDN w:val="0"/>
              <w:adjustRightInd w:val="0"/>
              <w:ind w:right="29"/>
              <w:rPr>
                <w:rFonts w:ascii="Arial" w:hAnsi="Arial" w:cs="Arial"/>
                <w:b/>
                <w:bCs/>
                <w:color w:val="000000" w:themeColor="text1"/>
              </w:rPr>
            </w:pPr>
            <w:r w:rsidRPr="0029463B">
              <w:rPr>
                <w:rFonts w:ascii="Arial" w:hAnsi="Arial" w:cs="Arial"/>
                <w:b/>
                <w:bCs/>
                <w:color w:val="000000" w:themeColor="text1"/>
              </w:rPr>
              <w:t>Performance Criteria</w:t>
            </w:r>
          </w:p>
        </w:tc>
      </w:tr>
      <w:tr w:rsidR="00ED2C59" w:rsidRPr="0029463B" w:rsidTr="00512C5D">
        <w:trPr>
          <w:trHeight w:val="431"/>
        </w:trPr>
        <w:tc>
          <w:tcPr>
            <w:tcW w:w="2790" w:type="dxa"/>
            <w:tcBorders>
              <w:top w:val="single" w:sz="4" w:space="0" w:color="auto"/>
              <w:left w:val="single" w:sz="4" w:space="0" w:color="auto"/>
              <w:bottom w:val="single" w:sz="4" w:space="0" w:color="auto"/>
              <w:right w:val="single" w:sz="4" w:space="0" w:color="auto"/>
            </w:tcBorders>
          </w:tcPr>
          <w:p w:rsidR="00ED2C59" w:rsidRPr="0029463B" w:rsidRDefault="00ED2C59" w:rsidP="009B516B">
            <w:pPr>
              <w:pStyle w:val="List"/>
              <w:spacing w:before="120" w:after="0"/>
              <w:rPr>
                <w:rFonts w:ascii="Arial" w:hAnsi="Arial" w:cs="Arial"/>
                <w:b/>
                <w:color w:val="000000" w:themeColor="text1"/>
                <w:lang w:val="en-NZ"/>
              </w:rPr>
            </w:pPr>
            <w:r w:rsidRPr="0029463B">
              <w:rPr>
                <w:rStyle w:val="SpecialBold"/>
                <w:rFonts w:ascii="Arial" w:hAnsi="Arial" w:cs="Arial"/>
                <w:b w:val="0"/>
                <w:color w:val="000000" w:themeColor="text1"/>
              </w:rPr>
              <w:t>1</w:t>
            </w:r>
            <w:r w:rsidRPr="0029463B">
              <w:rPr>
                <w:rStyle w:val="SpecialBold"/>
                <w:rFonts w:ascii="Arial" w:hAnsi="Arial" w:cs="Arial"/>
                <w:b w:val="0"/>
                <w:color w:val="000000" w:themeColor="text1"/>
              </w:rPr>
              <w:tab/>
              <w:t xml:space="preserve">Evaluate effectiveness of systematic approaches to </w:t>
            </w:r>
            <w:r w:rsidR="00C91FD6" w:rsidRPr="0029463B">
              <w:rPr>
                <w:rStyle w:val="SpecialBold"/>
                <w:rFonts w:ascii="Arial" w:hAnsi="Arial" w:cs="Arial"/>
                <w:b w:val="0"/>
                <w:color w:val="000000" w:themeColor="text1"/>
              </w:rPr>
              <w:t xml:space="preserve">OHS </w:t>
            </w:r>
            <w:r w:rsidRPr="0029463B">
              <w:rPr>
                <w:rStyle w:val="SpecialBold"/>
                <w:rFonts w:ascii="Arial" w:hAnsi="Arial" w:cs="Arial"/>
                <w:b w:val="0"/>
                <w:color w:val="000000" w:themeColor="text1"/>
              </w:rPr>
              <w:t>hazards</w:t>
            </w:r>
          </w:p>
        </w:tc>
        <w:tc>
          <w:tcPr>
            <w:tcW w:w="6570" w:type="dxa"/>
            <w:tcBorders>
              <w:top w:val="single" w:sz="4" w:space="0" w:color="auto"/>
              <w:left w:val="single" w:sz="4" w:space="0" w:color="auto"/>
              <w:bottom w:val="single" w:sz="4" w:space="0" w:color="auto"/>
              <w:right w:val="single" w:sz="4" w:space="0" w:color="auto"/>
            </w:tcBorders>
            <w:hideMark/>
          </w:tcPr>
          <w:p w:rsidR="00ED2C59" w:rsidRPr="0029463B" w:rsidRDefault="00ED2C59" w:rsidP="00252198">
            <w:pPr>
              <w:pStyle w:val="List"/>
              <w:numPr>
                <w:ilvl w:val="1"/>
                <w:numId w:val="328"/>
              </w:numPr>
              <w:tabs>
                <w:tab w:val="clear" w:pos="340"/>
              </w:tabs>
              <w:spacing w:before="120" w:after="0"/>
              <w:ind w:left="432" w:hanging="432"/>
              <w:contextualSpacing w:val="0"/>
              <w:rPr>
                <w:rFonts w:ascii="Arial" w:hAnsi="Arial" w:cs="Arial"/>
                <w:color w:val="000000" w:themeColor="text1"/>
              </w:rPr>
            </w:pPr>
            <w:r w:rsidRPr="0029463B">
              <w:rPr>
                <w:rFonts w:ascii="Arial" w:hAnsi="Arial" w:cs="Arial"/>
                <w:color w:val="000000" w:themeColor="text1"/>
              </w:rPr>
              <w:t xml:space="preserve">Workplace </w:t>
            </w:r>
            <w:r w:rsidRPr="0029463B">
              <w:rPr>
                <w:rStyle w:val="BoldandItalics"/>
                <w:rFonts w:ascii="Arial" w:hAnsi="Arial" w:cs="Arial"/>
                <w:color w:val="000000" w:themeColor="text1"/>
              </w:rPr>
              <w:t xml:space="preserve">hazard </w:t>
            </w:r>
            <w:r w:rsidRPr="0029463B">
              <w:rPr>
                <w:rFonts w:ascii="Arial" w:hAnsi="Arial" w:cs="Arial"/>
                <w:color w:val="000000" w:themeColor="text1"/>
              </w:rPr>
              <w:t>identification activities being undertaken are identified and compared with organizational policies and procedures.</w:t>
            </w:r>
          </w:p>
          <w:p w:rsidR="00ED2C59" w:rsidRPr="0029463B" w:rsidRDefault="00ED2C59" w:rsidP="00252198">
            <w:pPr>
              <w:pStyle w:val="List"/>
              <w:numPr>
                <w:ilvl w:val="1"/>
                <w:numId w:val="328"/>
              </w:numPr>
              <w:tabs>
                <w:tab w:val="clear" w:pos="340"/>
              </w:tabs>
              <w:spacing w:before="120" w:after="0"/>
              <w:ind w:left="432" w:hanging="432"/>
              <w:contextualSpacing w:val="0"/>
              <w:rPr>
                <w:rFonts w:ascii="Arial" w:hAnsi="Arial" w:cs="Arial"/>
                <w:color w:val="000000" w:themeColor="text1"/>
              </w:rPr>
            </w:pPr>
            <w:r w:rsidRPr="0029463B">
              <w:rPr>
                <w:rFonts w:ascii="Arial" w:hAnsi="Arial" w:cs="Arial"/>
                <w:color w:val="000000" w:themeColor="text1"/>
              </w:rPr>
              <w:t xml:space="preserve">Products, processes and systems are examined to determine whether </w:t>
            </w:r>
            <w:r w:rsidRPr="0029463B">
              <w:rPr>
                <w:rStyle w:val="BoldandItalics"/>
                <w:rFonts w:ascii="Arial" w:hAnsi="Arial" w:cs="Arial"/>
                <w:color w:val="000000" w:themeColor="text1"/>
              </w:rPr>
              <w:t>hazards of long latency</w:t>
            </w:r>
            <w:r w:rsidRPr="0029463B">
              <w:rPr>
                <w:rFonts w:ascii="Arial" w:hAnsi="Arial" w:cs="Arial"/>
                <w:color w:val="000000" w:themeColor="text1"/>
              </w:rPr>
              <w:t xml:space="preserve"> and </w:t>
            </w:r>
            <w:r w:rsidRPr="0029463B">
              <w:rPr>
                <w:rStyle w:val="BoldandItalics"/>
                <w:rFonts w:ascii="Arial" w:hAnsi="Arial" w:cs="Arial"/>
                <w:color w:val="000000" w:themeColor="text1"/>
              </w:rPr>
              <w:t>low frequency/high consequence</w:t>
            </w:r>
            <w:r w:rsidRPr="0029463B">
              <w:rPr>
                <w:rFonts w:ascii="Arial" w:hAnsi="Arial" w:cs="Arial"/>
                <w:color w:val="000000" w:themeColor="text1"/>
              </w:rPr>
              <w:t xml:space="preserve"> are included and minimized.</w:t>
            </w:r>
          </w:p>
          <w:p w:rsidR="00ED2C59" w:rsidRPr="0029463B" w:rsidRDefault="00ED2C59" w:rsidP="00252198">
            <w:pPr>
              <w:pStyle w:val="List"/>
              <w:numPr>
                <w:ilvl w:val="1"/>
                <w:numId w:val="328"/>
              </w:numPr>
              <w:tabs>
                <w:tab w:val="clear" w:pos="340"/>
              </w:tabs>
              <w:spacing w:before="120" w:after="0"/>
              <w:ind w:left="432" w:hanging="432"/>
              <w:contextualSpacing w:val="0"/>
              <w:rPr>
                <w:rFonts w:ascii="Arial" w:hAnsi="Arial" w:cs="Arial"/>
                <w:color w:val="000000" w:themeColor="text1"/>
              </w:rPr>
            </w:pPr>
            <w:r w:rsidRPr="0029463B">
              <w:rPr>
                <w:rFonts w:ascii="Arial" w:hAnsi="Arial" w:cs="Arial"/>
                <w:color w:val="000000" w:themeColor="text1"/>
              </w:rPr>
              <w:t xml:space="preserve">Products, processes and systems are examined to determine whether </w:t>
            </w:r>
            <w:r w:rsidRPr="0029463B">
              <w:rPr>
                <w:rStyle w:val="BoldandItalics"/>
                <w:rFonts w:ascii="Arial" w:hAnsi="Arial" w:cs="Arial"/>
                <w:color w:val="000000" w:themeColor="text1"/>
              </w:rPr>
              <w:t xml:space="preserve">risks </w:t>
            </w:r>
            <w:r w:rsidRPr="0029463B">
              <w:rPr>
                <w:rFonts w:ascii="Arial" w:hAnsi="Arial" w:cs="Arial"/>
                <w:color w:val="000000" w:themeColor="text1"/>
              </w:rPr>
              <w:t>to</w:t>
            </w:r>
            <w:r w:rsidRPr="0029463B">
              <w:rPr>
                <w:rStyle w:val="BoldandItalics"/>
                <w:rFonts w:ascii="Arial" w:hAnsi="Arial" w:cs="Arial"/>
                <w:color w:val="000000" w:themeColor="text1"/>
              </w:rPr>
              <w:t xml:space="preserve"> persons other than employees</w:t>
            </w:r>
            <w:r w:rsidRPr="0029463B">
              <w:rPr>
                <w:rFonts w:ascii="Arial" w:hAnsi="Arial" w:cs="Arial"/>
                <w:color w:val="000000" w:themeColor="text1"/>
              </w:rPr>
              <w:t xml:space="preserve"> are identified and minimized.</w:t>
            </w:r>
          </w:p>
          <w:p w:rsidR="00512C5D" w:rsidRPr="0029463B" w:rsidRDefault="00ED2C59" w:rsidP="00252198">
            <w:pPr>
              <w:pStyle w:val="List"/>
              <w:numPr>
                <w:ilvl w:val="1"/>
                <w:numId w:val="328"/>
              </w:numPr>
              <w:tabs>
                <w:tab w:val="clear" w:pos="340"/>
              </w:tabs>
              <w:spacing w:before="120" w:after="0"/>
              <w:ind w:left="432" w:hanging="432"/>
              <w:contextualSpacing w:val="0"/>
              <w:rPr>
                <w:rFonts w:ascii="Arial" w:hAnsi="Arial" w:cs="Arial"/>
                <w:color w:val="000000" w:themeColor="text1"/>
              </w:rPr>
            </w:pPr>
            <w:r w:rsidRPr="0029463B">
              <w:rPr>
                <w:rStyle w:val="BoldandItalics"/>
                <w:rFonts w:ascii="Arial" w:hAnsi="Arial" w:cs="Arial"/>
                <w:color w:val="000000" w:themeColor="text1"/>
              </w:rPr>
              <w:t>Organizational factors</w:t>
            </w:r>
            <w:r w:rsidRPr="0029463B">
              <w:rPr>
                <w:rFonts w:ascii="Arial" w:hAnsi="Arial" w:cs="Arial"/>
                <w:color w:val="000000" w:themeColor="text1"/>
              </w:rPr>
              <w:t xml:space="preserve"> that impact on </w:t>
            </w:r>
            <w:r w:rsidR="00C91FD6" w:rsidRPr="0029463B">
              <w:rPr>
                <w:rFonts w:ascii="Arial" w:hAnsi="Arial" w:cs="Arial"/>
                <w:color w:val="000000" w:themeColor="text1"/>
              </w:rPr>
              <w:t xml:space="preserve">OHS </w:t>
            </w:r>
            <w:r w:rsidRPr="0029463B">
              <w:rPr>
                <w:rFonts w:ascii="Arial" w:hAnsi="Arial" w:cs="Arial"/>
                <w:color w:val="000000" w:themeColor="text1"/>
              </w:rPr>
              <w:t>are identified.</w:t>
            </w:r>
          </w:p>
          <w:p w:rsidR="00ED2C59" w:rsidRPr="0029463B" w:rsidRDefault="00ED2C59" w:rsidP="00252198">
            <w:pPr>
              <w:pStyle w:val="List"/>
              <w:numPr>
                <w:ilvl w:val="1"/>
                <w:numId w:val="328"/>
              </w:numPr>
              <w:tabs>
                <w:tab w:val="clear" w:pos="340"/>
              </w:tabs>
              <w:spacing w:before="120" w:after="0"/>
              <w:ind w:left="432" w:hanging="432"/>
              <w:contextualSpacing w:val="0"/>
              <w:rPr>
                <w:rFonts w:ascii="Arial" w:hAnsi="Arial" w:cs="Arial"/>
                <w:color w:val="000000" w:themeColor="text1"/>
              </w:rPr>
            </w:pPr>
            <w:r w:rsidRPr="0029463B">
              <w:rPr>
                <w:rFonts w:ascii="Arial" w:hAnsi="Arial" w:cs="Arial"/>
                <w:color w:val="000000" w:themeColor="text1"/>
              </w:rPr>
              <w:t>Outcomes of the evidence gathering are reviewed with</w:t>
            </w:r>
            <w:r w:rsidRPr="0029463B">
              <w:rPr>
                <w:rStyle w:val="BoldandItalics"/>
                <w:rFonts w:ascii="Arial" w:hAnsi="Arial" w:cs="Arial"/>
                <w:color w:val="000000" w:themeColor="text1"/>
              </w:rPr>
              <w:t xml:space="preserve"> specialist personnel</w:t>
            </w:r>
            <w:r w:rsidRPr="0029463B">
              <w:rPr>
                <w:rFonts w:ascii="Arial" w:hAnsi="Arial" w:cs="Arial"/>
                <w:color w:val="000000" w:themeColor="text1"/>
              </w:rPr>
              <w:t>, if required.</w:t>
            </w:r>
          </w:p>
        </w:tc>
      </w:tr>
      <w:tr w:rsidR="00ED2C59" w:rsidRPr="0029463B" w:rsidTr="00512C5D">
        <w:trPr>
          <w:trHeight w:val="467"/>
        </w:trPr>
        <w:tc>
          <w:tcPr>
            <w:tcW w:w="2790" w:type="dxa"/>
            <w:tcBorders>
              <w:top w:val="single" w:sz="4" w:space="0" w:color="auto"/>
              <w:left w:val="single" w:sz="4" w:space="0" w:color="auto"/>
              <w:bottom w:val="single" w:sz="4" w:space="0" w:color="auto"/>
              <w:right w:val="single" w:sz="4" w:space="0" w:color="auto"/>
            </w:tcBorders>
            <w:hideMark/>
          </w:tcPr>
          <w:p w:rsidR="00ED2C59" w:rsidRPr="0029463B" w:rsidRDefault="00ED2C59" w:rsidP="009B516B">
            <w:pPr>
              <w:pStyle w:val="List"/>
              <w:spacing w:before="120" w:after="0"/>
              <w:rPr>
                <w:rFonts w:ascii="Arial" w:hAnsi="Arial" w:cs="Arial"/>
                <w:b/>
                <w:color w:val="000000" w:themeColor="text1"/>
                <w:lang w:val="en-NZ"/>
              </w:rPr>
            </w:pPr>
            <w:r w:rsidRPr="0029463B">
              <w:rPr>
                <w:rStyle w:val="SpecialBold"/>
                <w:rFonts w:ascii="Arial" w:hAnsi="Arial" w:cs="Arial"/>
                <w:b w:val="0"/>
                <w:color w:val="000000" w:themeColor="text1"/>
              </w:rPr>
              <w:t>2</w:t>
            </w:r>
            <w:r w:rsidRPr="0029463B">
              <w:rPr>
                <w:rStyle w:val="SpecialBold"/>
                <w:rFonts w:ascii="Arial" w:hAnsi="Arial" w:cs="Arial"/>
                <w:b w:val="0"/>
                <w:color w:val="000000" w:themeColor="text1"/>
              </w:rPr>
              <w:tab/>
              <w:t xml:space="preserve">Evaluate the effectiveness </w:t>
            </w:r>
            <w:r w:rsidR="00C91FD6" w:rsidRPr="0029463B">
              <w:rPr>
                <w:rStyle w:val="SpecialBold"/>
                <w:rFonts w:ascii="Arial" w:hAnsi="Arial" w:cs="Arial"/>
                <w:b w:val="0"/>
                <w:color w:val="000000" w:themeColor="text1"/>
              </w:rPr>
              <w:t xml:space="preserve">OHS </w:t>
            </w:r>
            <w:r w:rsidRPr="0029463B">
              <w:rPr>
                <w:rStyle w:val="SpecialBold"/>
                <w:rFonts w:ascii="Arial" w:hAnsi="Arial" w:cs="Arial"/>
                <w:b w:val="0"/>
                <w:color w:val="000000" w:themeColor="text1"/>
              </w:rPr>
              <w:t>risk management</w:t>
            </w:r>
          </w:p>
        </w:tc>
        <w:tc>
          <w:tcPr>
            <w:tcW w:w="6570" w:type="dxa"/>
            <w:tcBorders>
              <w:top w:val="single" w:sz="4" w:space="0" w:color="auto"/>
              <w:left w:val="single" w:sz="4" w:space="0" w:color="auto"/>
              <w:bottom w:val="single" w:sz="4" w:space="0" w:color="auto"/>
              <w:right w:val="single" w:sz="4" w:space="0" w:color="auto"/>
            </w:tcBorders>
            <w:hideMark/>
          </w:tcPr>
          <w:p w:rsidR="00ED2C59" w:rsidRPr="0029463B" w:rsidRDefault="00ED2C59" w:rsidP="00252198">
            <w:pPr>
              <w:pStyle w:val="List"/>
              <w:numPr>
                <w:ilvl w:val="0"/>
                <w:numId w:val="329"/>
              </w:numPr>
              <w:tabs>
                <w:tab w:val="clear" w:pos="340"/>
              </w:tabs>
              <w:spacing w:before="120" w:after="0"/>
              <w:ind w:left="432" w:hanging="432"/>
              <w:contextualSpacing w:val="0"/>
              <w:rPr>
                <w:rFonts w:ascii="Arial" w:hAnsi="Arial" w:cs="Arial"/>
                <w:color w:val="000000" w:themeColor="text1"/>
              </w:rPr>
            </w:pPr>
            <w:r w:rsidRPr="0029463B">
              <w:rPr>
                <w:rFonts w:ascii="Arial" w:hAnsi="Arial" w:cs="Arial"/>
                <w:color w:val="000000" w:themeColor="text1"/>
              </w:rPr>
              <w:t xml:space="preserve">Appropriateness of the organization's risk assessment tool/s and processes </w:t>
            </w:r>
            <w:r w:rsidR="0029463B" w:rsidRPr="0029463B">
              <w:rPr>
                <w:rFonts w:ascii="Arial" w:hAnsi="Arial" w:cs="Arial"/>
                <w:color w:val="000000" w:themeColor="text1"/>
              </w:rPr>
              <w:t>is</w:t>
            </w:r>
            <w:r w:rsidRPr="0029463B">
              <w:rPr>
                <w:rFonts w:ascii="Arial" w:hAnsi="Arial" w:cs="Arial"/>
                <w:color w:val="000000" w:themeColor="text1"/>
              </w:rPr>
              <w:t xml:space="preserve"> evaluated.</w:t>
            </w:r>
          </w:p>
          <w:p w:rsidR="00ED2C59" w:rsidRPr="0029463B" w:rsidRDefault="00ED2C59" w:rsidP="00252198">
            <w:pPr>
              <w:pStyle w:val="List"/>
              <w:numPr>
                <w:ilvl w:val="0"/>
                <w:numId w:val="329"/>
              </w:numPr>
              <w:tabs>
                <w:tab w:val="clear" w:pos="340"/>
              </w:tabs>
              <w:spacing w:before="120" w:after="0"/>
              <w:ind w:left="432" w:hanging="432"/>
              <w:contextualSpacing w:val="0"/>
              <w:rPr>
                <w:rFonts w:ascii="Arial" w:hAnsi="Arial" w:cs="Arial"/>
                <w:color w:val="000000" w:themeColor="text1"/>
              </w:rPr>
            </w:pPr>
            <w:r w:rsidRPr="0029463B">
              <w:rPr>
                <w:rFonts w:ascii="Arial" w:hAnsi="Arial" w:cs="Arial"/>
                <w:color w:val="000000" w:themeColor="text1"/>
              </w:rPr>
              <w:t xml:space="preserve">Outcomes of the risk assessment process are assessed for validity, reliability and inclusion of all major </w:t>
            </w:r>
            <w:r w:rsidR="00C91FD6" w:rsidRPr="0029463B">
              <w:rPr>
                <w:rFonts w:ascii="Arial" w:hAnsi="Arial" w:cs="Arial"/>
                <w:color w:val="000000" w:themeColor="text1"/>
              </w:rPr>
              <w:t xml:space="preserve">OHS </w:t>
            </w:r>
            <w:r w:rsidRPr="0029463B">
              <w:rPr>
                <w:rFonts w:ascii="Arial" w:hAnsi="Arial" w:cs="Arial"/>
                <w:color w:val="000000" w:themeColor="text1"/>
              </w:rPr>
              <w:t>risks, in particular demonstrated use of risk assessment methods in the organization.</w:t>
            </w:r>
          </w:p>
          <w:p w:rsidR="00ED2C59" w:rsidRPr="0029463B" w:rsidRDefault="00ED2C59" w:rsidP="00252198">
            <w:pPr>
              <w:pStyle w:val="List"/>
              <w:numPr>
                <w:ilvl w:val="0"/>
                <w:numId w:val="329"/>
              </w:numPr>
              <w:tabs>
                <w:tab w:val="clear" w:pos="340"/>
              </w:tabs>
              <w:spacing w:before="120" w:after="0"/>
              <w:ind w:left="432" w:hanging="432"/>
              <w:contextualSpacing w:val="0"/>
              <w:rPr>
                <w:rFonts w:ascii="Arial" w:hAnsi="Arial" w:cs="Arial"/>
                <w:color w:val="000000" w:themeColor="text1"/>
                <w:lang w:val="en-NZ"/>
              </w:rPr>
            </w:pPr>
            <w:r w:rsidRPr="0029463B">
              <w:rPr>
                <w:rFonts w:ascii="Arial" w:hAnsi="Arial" w:cs="Arial"/>
                <w:color w:val="000000" w:themeColor="text1"/>
              </w:rPr>
              <w:t xml:space="preserve">Risk controls are evaluated for suitability and effectiveness in relation to the organization's systematic management of </w:t>
            </w:r>
            <w:r w:rsidR="00512C5D" w:rsidRPr="0029463B">
              <w:rPr>
                <w:rFonts w:ascii="Arial" w:hAnsi="Arial" w:cs="Arial"/>
                <w:color w:val="000000" w:themeColor="text1"/>
              </w:rPr>
              <w:t>OHS.</w:t>
            </w:r>
          </w:p>
        </w:tc>
      </w:tr>
      <w:tr w:rsidR="00ED2C59" w:rsidRPr="0029463B" w:rsidTr="00512C5D">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29463B" w:rsidRDefault="00ED2C59" w:rsidP="009B516B">
            <w:pPr>
              <w:pStyle w:val="List"/>
              <w:spacing w:before="120" w:after="0"/>
              <w:rPr>
                <w:rFonts w:ascii="Arial" w:hAnsi="Arial" w:cs="Arial"/>
                <w:b/>
                <w:color w:val="000000" w:themeColor="text1"/>
                <w:lang w:val="en-NZ"/>
              </w:rPr>
            </w:pPr>
            <w:r w:rsidRPr="0029463B">
              <w:rPr>
                <w:rStyle w:val="SpecialBold"/>
                <w:rFonts w:ascii="Arial" w:hAnsi="Arial" w:cs="Arial"/>
                <w:b w:val="0"/>
                <w:color w:val="000000" w:themeColor="text1"/>
              </w:rPr>
              <w:lastRenderedPageBreak/>
              <w:t>3</w:t>
            </w:r>
            <w:r w:rsidRPr="0029463B">
              <w:rPr>
                <w:rStyle w:val="SpecialBold"/>
                <w:rFonts w:ascii="Arial" w:hAnsi="Arial" w:cs="Arial"/>
                <w:b w:val="0"/>
                <w:color w:val="000000" w:themeColor="text1"/>
              </w:rPr>
              <w:tab/>
              <w:t xml:space="preserve">Evaluate the effectiveness of </w:t>
            </w:r>
            <w:r w:rsidR="00C91FD6" w:rsidRPr="0029463B">
              <w:rPr>
                <w:rStyle w:val="SpecialBold"/>
                <w:rFonts w:ascii="Arial" w:hAnsi="Arial" w:cs="Arial"/>
                <w:b w:val="0"/>
                <w:color w:val="000000" w:themeColor="text1"/>
              </w:rPr>
              <w:t xml:space="preserve">OHS </w:t>
            </w:r>
            <w:r w:rsidRPr="0029463B">
              <w:rPr>
                <w:rStyle w:val="SpecialBold"/>
                <w:rFonts w:ascii="Arial" w:hAnsi="Arial" w:cs="Arial"/>
                <w:b w:val="0"/>
                <w:color w:val="000000" w:themeColor="text1"/>
              </w:rPr>
              <w:t>monitoring processes</w:t>
            </w:r>
          </w:p>
        </w:tc>
        <w:tc>
          <w:tcPr>
            <w:tcW w:w="6570" w:type="dxa"/>
            <w:tcBorders>
              <w:top w:val="single" w:sz="4" w:space="0" w:color="auto"/>
              <w:left w:val="single" w:sz="4" w:space="0" w:color="auto"/>
              <w:bottom w:val="single" w:sz="4" w:space="0" w:color="auto"/>
              <w:right w:val="single" w:sz="4" w:space="0" w:color="auto"/>
            </w:tcBorders>
            <w:hideMark/>
          </w:tcPr>
          <w:p w:rsidR="00B362D4" w:rsidRPr="0029463B" w:rsidRDefault="00ED2C59" w:rsidP="00252198">
            <w:pPr>
              <w:pStyle w:val="List"/>
              <w:numPr>
                <w:ilvl w:val="0"/>
                <w:numId w:val="330"/>
              </w:numPr>
              <w:tabs>
                <w:tab w:val="clear" w:pos="340"/>
              </w:tabs>
              <w:spacing w:before="120" w:after="0"/>
              <w:ind w:left="432" w:hanging="432"/>
              <w:contextualSpacing w:val="0"/>
              <w:rPr>
                <w:rFonts w:ascii="Arial" w:hAnsi="Arial" w:cs="Arial"/>
                <w:color w:val="000000" w:themeColor="text1"/>
              </w:rPr>
            </w:pPr>
            <w:r w:rsidRPr="0029463B">
              <w:rPr>
                <w:rFonts w:ascii="Arial" w:hAnsi="Arial" w:cs="Arial"/>
                <w:color w:val="000000" w:themeColor="text1"/>
              </w:rPr>
              <w:t xml:space="preserve">The scope of organizational processes </w:t>
            </w:r>
            <w:r w:rsidR="00B362D4" w:rsidRPr="0029463B">
              <w:rPr>
                <w:rFonts w:ascii="Arial" w:hAnsi="Arial" w:cs="Arial"/>
                <w:color w:val="000000" w:themeColor="text1"/>
              </w:rPr>
              <w:t xml:space="preserve">is evaluated </w:t>
            </w:r>
            <w:r w:rsidRPr="0029463B">
              <w:rPr>
                <w:rFonts w:ascii="Arial" w:hAnsi="Arial" w:cs="Arial"/>
                <w:color w:val="000000" w:themeColor="text1"/>
              </w:rPr>
              <w:t xml:space="preserve">to monitor the implementation and status of systematic approaches </w:t>
            </w:r>
            <w:r w:rsidR="004627E0" w:rsidRPr="0029463B">
              <w:rPr>
                <w:rFonts w:ascii="Arial" w:hAnsi="Arial" w:cs="Arial"/>
                <w:color w:val="000000" w:themeColor="text1"/>
              </w:rPr>
              <w:t>to manage OHS</w:t>
            </w:r>
            <w:r w:rsidRPr="0029463B">
              <w:rPr>
                <w:rFonts w:ascii="Arial" w:hAnsi="Arial" w:cs="Arial"/>
                <w:color w:val="000000" w:themeColor="text1"/>
              </w:rPr>
              <w:t>.</w:t>
            </w:r>
          </w:p>
          <w:p w:rsidR="00ED2C59" w:rsidRPr="0029463B" w:rsidRDefault="00ED2C59" w:rsidP="00252198">
            <w:pPr>
              <w:pStyle w:val="List"/>
              <w:numPr>
                <w:ilvl w:val="0"/>
                <w:numId w:val="330"/>
              </w:numPr>
              <w:tabs>
                <w:tab w:val="clear" w:pos="340"/>
              </w:tabs>
              <w:spacing w:before="120" w:after="0"/>
              <w:ind w:left="432" w:hanging="432"/>
              <w:contextualSpacing w:val="0"/>
              <w:rPr>
                <w:rFonts w:ascii="Arial" w:hAnsi="Arial" w:cs="Arial"/>
                <w:color w:val="000000" w:themeColor="text1"/>
              </w:rPr>
            </w:pPr>
            <w:r w:rsidRPr="0029463B">
              <w:rPr>
                <w:rFonts w:ascii="Arial" w:hAnsi="Arial" w:cs="Arial"/>
                <w:color w:val="000000" w:themeColor="text1"/>
              </w:rPr>
              <w:t>The quality of information and data obtained from the monitoring processes is evaluated.</w:t>
            </w:r>
          </w:p>
          <w:p w:rsidR="00ED2C59" w:rsidRPr="0029463B" w:rsidRDefault="00ED2C59" w:rsidP="00252198">
            <w:pPr>
              <w:pStyle w:val="List"/>
              <w:numPr>
                <w:ilvl w:val="0"/>
                <w:numId w:val="330"/>
              </w:numPr>
              <w:tabs>
                <w:tab w:val="clear" w:pos="340"/>
              </w:tabs>
              <w:spacing w:before="120" w:after="0"/>
              <w:ind w:left="432" w:hanging="432"/>
              <w:contextualSpacing w:val="0"/>
              <w:rPr>
                <w:rFonts w:ascii="Arial" w:hAnsi="Arial" w:cs="Arial"/>
                <w:color w:val="000000" w:themeColor="text1"/>
                <w:lang w:val="en-NZ"/>
              </w:rPr>
            </w:pPr>
            <w:r w:rsidRPr="0029463B">
              <w:rPr>
                <w:rFonts w:ascii="Arial" w:hAnsi="Arial" w:cs="Arial"/>
                <w:color w:val="000000" w:themeColor="text1"/>
              </w:rPr>
              <w:t>The managerial level of response to the issues raised in the monitoring process is evaluated in relation to the level of risk.</w:t>
            </w:r>
          </w:p>
        </w:tc>
      </w:tr>
      <w:tr w:rsidR="00ED2C59" w:rsidRPr="0029463B" w:rsidTr="00512C5D">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29463B" w:rsidRDefault="00ED2C59" w:rsidP="009B516B">
            <w:pPr>
              <w:pStyle w:val="List"/>
              <w:spacing w:before="120" w:after="0"/>
              <w:rPr>
                <w:rFonts w:ascii="Arial" w:hAnsi="Arial" w:cs="Arial"/>
                <w:b/>
                <w:color w:val="000000" w:themeColor="text1"/>
                <w:lang w:val="en-NZ"/>
              </w:rPr>
            </w:pPr>
            <w:r w:rsidRPr="0029463B">
              <w:rPr>
                <w:rStyle w:val="SpecialBold"/>
                <w:rFonts w:ascii="Arial" w:hAnsi="Arial" w:cs="Arial"/>
                <w:b w:val="0"/>
                <w:color w:val="000000" w:themeColor="text1"/>
              </w:rPr>
              <w:t>4</w:t>
            </w:r>
            <w:r w:rsidRPr="0029463B">
              <w:rPr>
                <w:rStyle w:val="SpecialBold"/>
                <w:rFonts w:ascii="Arial" w:hAnsi="Arial" w:cs="Arial"/>
                <w:b w:val="0"/>
                <w:color w:val="000000" w:themeColor="text1"/>
              </w:rPr>
              <w:tab/>
              <w:t xml:space="preserve">Assess </w:t>
            </w:r>
            <w:r w:rsidR="00C91FD6" w:rsidRPr="0029463B">
              <w:rPr>
                <w:rStyle w:val="SpecialBold"/>
                <w:rFonts w:ascii="Arial" w:hAnsi="Arial" w:cs="Arial"/>
                <w:b w:val="0"/>
                <w:color w:val="000000" w:themeColor="text1"/>
              </w:rPr>
              <w:t xml:space="preserve">OHS </w:t>
            </w:r>
            <w:r w:rsidRPr="0029463B">
              <w:rPr>
                <w:rStyle w:val="SpecialBold"/>
                <w:rFonts w:ascii="Arial" w:hAnsi="Arial" w:cs="Arial"/>
                <w:b w:val="0"/>
                <w:color w:val="000000" w:themeColor="text1"/>
              </w:rPr>
              <w:t>management improved performance</w:t>
            </w:r>
          </w:p>
        </w:tc>
        <w:tc>
          <w:tcPr>
            <w:tcW w:w="6570" w:type="dxa"/>
            <w:tcBorders>
              <w:top w:val="single" w:sz="4" w:space="0" w:color="auto"/>
              <w:left w:val="single" w:sz="4" w:space="0" w:color="auto"/>
              <w:bottom w:val="single" w:sz="4" w:space="0" w:color="auto"/>
              <w:right w:val="single" w:sz="4" w:space="0" w:color="auto"/>
            </w:tcBorders>
          </w:tcPr>
          <w:p w:rsidR="00ED2C59" w:rsidRPr="0029463B" w:rsidRDefault="00ED2C59" w:rsidP="00252198">
            <w:pPr>
              <w:pStyle w:val="List"/>
              <w:numPr>
                <w:ilvl w:val="1"/>
                <w:numId w:val="331"/>
              </w:numPr>
              <w:tabs>
                <w:tab w:val="clear" w:pos="340"/>
              </w:tabs>
              <w:spacing w:before="100" w:after="0"/>
              <w:ind w:left="432" w:hanging="432"/>
              <w:contextualSpacing w:val="0"/>
              <w:rPr>
                <w:rFonts w:ascii="Arial" w:hAnsi="Arial" w:cs="Arial"/>
                <w:color w:val="000000" w:themeColor="text1"/>
              </w:rPr>
            </w:pPr>
            <w:r w:rsidRPr="0029463B">
              <w:rPr>
                <w:rFonts w:ascii="Arial" w:hAnsi="Arial" w:cs="Arial"/>
                <w:color w:val="000000" w:themeColor="text1"/>
              </w:rPr>
              <w:t>Performance indicators (including</w:t>
            </w:r>
            <w:r w:rsidRPr="0029463B">
              <w:rPr>
                <w:rStyle w:val="BoldandItalics"/>
                <w:rFonts w:ascii="Arial" w:hAnsi="Arial" w:cs="Arial"/>
                <w:color w:val="000000" w:themeColor="text1"/>
              </w:rPr>
              <w:t xml:space="preserve"> positive performance indicators</w:t>
            </w:r>
            <w:r w:rsidRPr="0029463B">
              <w:rPr>
                <w:rFonts w:ascii="Arial" w:hAnsi="Arial" w:cs="Arial"/>
                <w:color w:val="000000" w:themeColor="text1"/>
              </w:rPr>
              <w:t xml:space="preserve">) are evaluated to determine whether they provide a true, reliable and timely measure of the effectiveness of the </w:t>
            </w:r>
            <w:r w:rsidR="00C91FD6" w:rsidRPr="0029463B">
              <w:rPr>
                <w:rFonts w:ascii="Arial" w:hAnsi="Arial" w:cs="Arial"/>
                <w:color w:val="000000" w:themeColor="text1"/>
              </w:rPr>
              <w:t xml:space="preserve">OHS </w:t>
            </w:r>
            <w:r w:rsidRPr="0029463B">
              <w:rPr>
                <w:rFonts w:ascii="Arial" w:hAnsi="Arial" w:cs="Arial"/>
                <w:color w:val="000000" w:themeColor="text1"/>
              </w:rPr>
              <w:t xml:space="preserve">management approaches to reducing </w:t>
            </w:r>
            <w:r w:rsidR="00C91FD6" w:rsidRPr="0029463B">
              <w:rPr>
                <w:rFonts w:ascii="Arial" w:hAnsi="Arial" w:cs="Arial"/>
                <w:color w:val="000000" w:themeColor="text1"/>
              </w:rPr>
              <w:t xml:space="preserve">OHS </w:t>
            </w:r>
            <w:r w:rsidRPr="0029463B">
              <w:rPr>
                <w:rFonts w:ascii="Arial" w:hAnsi="Arial" w:cs="Arial"/>
                <w:color w:val="000000" w:themeColor="text1"/>
              </w:rPr>
              <w:t>risk.</w:t>
            </w:r>
          </w:p>
          <w:p w:rsidR="00B362D4" w:rsidRPr="0029463B" w:rsidRDefault="00ED2C59" w:rsidP="00252198">
            <w:pPr>
              <w:pStyle w:val="List"/>
              <w:numPr>
                <w:ilvl w:val="1"/>
                <w:numId w:val="331"/>
              </w:numPr>
              <w:tabs>
                <w:tab w:val="clear" w:pos="340"/>
              </w:tabs>
              <w:spacing w:before="100" w:after="0"/>
              <w:ind w:left="432" w:hanging="432"/>
              <w:contextualSpacing w:val="0"/>
              <w:rPr>
                <w:rFonts w:ascii="Arial" w:hAnsi="Arial" w:cs="Arial"/>
                <w:color w:val="000000" w:themeColor="text1"/>
              </w:rPr>
            </w:pPr>
            <w:r w:rsidRPr="0029463B">
              <w:rPr>
                <w:rFonts w:ascii="Arial" w:hAnsi="Arial" w:cs="Arial"/>
                <w:color w:val="000000" w:themeColor="text1"/>
              </w:rPr>
              <w:t>Reported performance is compared with evidence gathered, and differences are documented.</w:t>
            </w:r>
          </w:p>
          <w:p w:rsidR="00ED2C59" w:rsidRPr="0029463B" w:rsidRDefault="00ED2C59" w:rsidP="00252198">
            <w:pPr>
              <w:pStyle w:val="List"/>
              <w:numPr>
                <w:ilvl w:val="1"/>
                <w:numId w:val="331"/>
              </w:numPr>
              <w:tabs>
                <w:tab w:val="clear" w:pos="340"/>
              </w:tabs>
              <w:spacing w:before="100" w:after="0"/>
              <w:ind w:left="432" w:hanging="432"/>
              <w:contextualSpacing w:val="0"/>
              <w:rPr>
                <w:rFonts w:ascii="Arial" w:hAnsi="Arial" w:cs="Arial"/>
                <w:color w:val="000000" w:themeColor="text1"/>
              </w:rPr>
            </w:pPr>
            <w:r w:rsidRPr="0029463B">
              <w:rPr>
                <w:rFonts w:ascii="Arial" w:hAnsi="Arial" w:cs="Arial"/>
                <w:color w:val="000000" w:themeColor="text1"/>
              </w:rPr>
              <w:t>Outcomes of evaluation of performance are documented in a clear and objective manner.</w:t>
            </w:r>
          </w:p>
        </w:tc>
      </w:tr>
      <w:tr w:rsidR="00ED2C59" w:rsidRPr="00ED2C59" w:rsidTr="00512C5D">
        <w:trPr>
          <w:trHeight w:val="350"/>
        </w:trPr>
        <w:tc>
          <w:tcPr>
            <w:tcW w:w="2790" w:type="dxa"/>
            <w:tcBorders>
              <w:top w:val="single" w:sz="4" w:space="0" w:color="auto"/>
              <w:left w:val="single" w:sz="4" w:space="0" w:color="auto"/>
              <w:bottom w:val="single" w:sz="4" w:space="0" w:color="auto"/>
              <w:right w:val="single" w:sz="4" w:space="0" w:color="auto"/>
            </w:tcBorders>
          </w:tcPr>
          <w:p w:rsidR="00ED2C59" w:rsidRPr="0029463B" w:rsidRDefault="00ED2C59" w:rsidP="009B516B">
            <w:pPr>
              <w:pStyle w:val="List"/>
              <w:spacing w:before="120" w:after="0"/>
              <w:rPr>
                <w:rFonts w:ascii="Arial" w:hAnsi="Arial" w:cs="Arial"/>
                <w:b/>
                <w:color w:val="000000" w:themeColor="text1"/>
                <w:lang w:val="en-NZ"/>
              </w:rPr>
            </w:pPr>
            <w:r w:rsidRPr="0029463B">
              <w:rPr>
                <w:rStyle w:val="SpecialBold"/>
                <w:rFonts w:ascii="Arial" w:hAnsi="Arial" w:cs="Arial"/>
                <w:b w:val="0"/>
                <w:color w:val="000000" w:themeColor="text1"/>
              </w:rPr>
              <w:t>5</w:t>
            </w:r>
            <w:r w:rsidRPr="0029463B">
              <w:rPr>
                <w:rStyle w:val="SpecialBold"/>
                <w:rFonts w:ascii="Arial" w:hAnsi="Arial" w:cs="Arial"/>
                <w:b w:val="0"/>
                <w:color w:val="000000" w:themeColor="text1"/>
              </w:rPr>
              <w:tab/>
              <w:t xml:space="preserve">Assess and advise on organizational </w:t>
            </w:r>
            <w:r w:rsidR="00C91FD6" w:rsidRPr="0029463B">
              <w:rPr>
                <w:rStyle w:val="SpecialBold"/>
                <w:rFonts w:ascii="Arial" w:hAnsi="Arial" w:cs="Arial"/>
                <w:b w:val="0"/>
                <w:color w:val="000000" w:themeColor="text1"/>
              </w:rPr>
              <w:t xml:space="preserve">OHS </w:t>
            </w:r>
            <w:r w:rsidRPr="0029463B">
              <w:rPr>
                <w:rStyle w:val="SpecialBold"/>
                <w:rFonts w:ascii="Arial" w:hAnsi="Arial" w:cs="Arial"/>
                <w:b w:val="0"/>
                <w:color w:val="000000" w:themeColor="text1"/>
              </w:rPr>
              <w:t xml:space="preserve">compliance </w:t>
            </w:r>
          </w:p>
        </w:tc>
        <w:tc>
          <w:tcPr>
            <w:tcW w:w="6570" w:type="dxa"/>
            <w:tcBorders>
              <w:top w:val="single" w:sz="4" w:space="0" w:color="auto"/>
              <w:left w:val="single" w:sz="4" w:space="0" w:color="auto"/>
              <w:bottom w:val="single" w:sz="4" w:space="0" w:color="auto"/>
              <w:right w:val="single" w:sz="4" w:space="0" w:color="auto"/>
            </w:tcBorders>
          </w:tcPr>
          <w:p w:rsidR="00ED2C59" w:rsidRPr="0029463B" w:rsidRDefault="00ED2C59" w:rsidP="00252198">
            <w:pPr>
              <w:pStyle w:val="List"/>
              <w:numPr>
                <w:ilvl w:val="1"/>
                <w:numId w:val="332"/>
              </w:numPr>
              <w:tabs>
                <w:tab w:val="clear" w:pos="340"/>
              </w:tabs>
              <w:spacing w:before="100" w:after="0"/>
              <w:ind w:left="432" w:hanging="432"/>
              <w:contextualSpacing w:val="0"/>
              <w:rPr>
                <w:rFonts w:ascii="Arial" w:hAnsi="Arial" w:cs="Arial"/>
                <w:color w:val="000000" w:themeColor="text1"/>
              </w:rPr>
            </w:pPr>
            <w:r w:rsidRPr="0029463B">
              <w:rPr>
                <w:rFonts w:ascii="Arial" w:hAnsi="Arial" w:cs="Arial"/>
                <w:color w:val="000000" w:themeColor="text1"/>
              </w:rPr>
              <w:t xml:space="preserve">Systematic analysis is undertaken to identify areas of </w:t>
            </w:r>
            <w:r w:rsidR="00C91FD6" w:rsidRPr="0029463B">
              <w:rPr>
                <w:rFonts w:ascii="Arial" w:hAnsi="Arial" w:cs="Arial"/>
                <w:color w:val="000000" w:themeColor="text1"/>
              </w:rPr>
              <w:t xml:space="preserve">OHS </w:t>
            </w:r>
            <w:r w:rsidRPr="0029463B">
              <w:rPr>
                <w:rFonts w:ascii="Arial" w:hAnsi="Arial" w:cs="Arial"/>
                <w:color w:val="000000" w:themeColor="text1"/>
              </w:rPr>
              <w:t xml:space="preserve">compliance and non-compliance with </w:t>
            </w:r>
            <w:r w:rsidRPr="0029463B">
              <w:rPr>
                <w:rStyle w:val="BoldandItalics"/>
                <w:rFonts w:ascii="Arial" w:hAnsi="Arial" w:cs="Arial"/>
                <w:color w:val="000000" w:themeColor="text1"/>
              </w:rPr>
              <w:t>benchmarks</w:t>
            </w:r>
            <w:r w:rsidRPr="0029463B">
              <w:rPr>
                <w:rFonts w:ascii="Arial" w:hAnsi="Arial" w:cs="Arial"/>
                <w:color w:val="000000" w:themeColor="text1"/>
              </w:rPr>
              <w:t>.</w:t>
            </w:r>
          </w:p>
          <w:p w:rsidR="00B362D4" w:rsidRPr="0029463B" w:rsidRDefault="00ED2C59" w:rsidP="00252198">
            <w:pPr>
              <w:pStyle w:val="List"/>
              <w:numPr>
                <w:ilvl w:val="1"/>
                <w:numId w:val="332"/>
              </w:numPr>
              <w:tabs>
                <w:tab w:val="clear" w:pos="340"/>
              </w:tabs>
              <w:spacing w:before="100" w:after="0"/>
              <w:ind w:left="432" w:hanging="432"/>
              <w:contextualSpacing w:val="0"/>
              <w:rPr>
                <w:rFonts w:ascii="Arial" w:hAnsi="Arial" w:cs="Arial"/>
                <w:color w:val="000000" w:themeColor="text1"/>
              </w:rPr>
            </w:pPr>
            <w:r w:rsidRPr="0029463B">
              <w:rPr>
                <w:rFonts w:ascii="Arial" w:hAnsi="Arial" w:cs="Arial"/>
                <w:color w:val="000000" w:themeColor="text1"/>
              </w:rPr>
              <w:t xml:space="preserve">Advice on the impact of legislation and standards on the selection, suitability and implementation of a range of </w:t>
            </w:r>
            <w:r w:rsidR="00C91FD6" w:rsidRPr="0029463B">
              <w:rPr>
                <w:rFonts w:ascii="Arial" w:hAnsi="Arial" w:cs="Arial"/>
                <w:color w:val="000000" w:themeColor="text1"/>
              </w:rPr>
              <w:t xml:space="preserve">OHS </w:t>
            </w:r>
            <w:r w:rsidRPr="0029463B">
              <w:rPr>
                <w:rFonts w:ascii="Arial" w:hAnsi="Arial" w:cs="Arial"/>
                <w:color w:val="000000" w:themeColor="text1"/>
              </w:rPr>
              <w:t>performance interventions is provided.</w:t>
            </w:r>
          </w:p>
          <w:p w:rsidR="00ED2C59" w:rsidRPr="0029463B" w:rsidRDefault="00ED2C59" w:rsidP="00252198">
            <w:pPr>
              <w:pStyle w:val="List"/>
              <w:numPr>
                <w:ilvl w:val="1"/>
                <w:numId w:val="332"/>
              </w:numPr>
              <w:tabs>
                <w:tab w:val="clear" w:pos="340"/>
              </w:tabs>
              <w:spacing w:before="100" w:after="0"/>
              <w:ind w:left="432" w:hanging="432"/>
              <w:contextualSpacing w:val="0"/>
              <w:rPr>
                <w:rFonts w:ascii="Arial" w:hAnsi="Arial" w:cs="Arial"/>
                <w:color w:val="000000" w:themeColor="text1"/>
              </w:rPr>
            </w:pPr>
            <w:r w:rsidRPr="0029463B">
              <w:rPr>
                <w:rFonts w:ascii="Arial" w:hAnsi="Arial" w:cs="Arial"/>
                <w:color w:val="000000" w:themeColor="text1"/>
              </w:rPr>
              <w:t xml:space="preserve">Outcomes of evaluation of compliance are documented and reported to </w:t>
            </w:r>
            <w:r w:rsidRPr="0029463B">
              <w:rPr>
                <w:rStyle w:val="BoldandItalics"/>
                <w:rFonts w:ascii="Arial" w:hAnsi="Arial" w:cs="Arial"/>
                <w:color w:val="000000" w:themeColor="text1"/>
              </w:rPr>
              <w:t>key personnel and stakeholders</w:t>
            </w:r>
            <w:r w:rsidRPr="0029463B">
              <w:rPr>
                <w:rFonts w:ascii="Arial" w:hAnsi="Arial" w:cs="Arial"/>
                <w:color w:val="000000" w:themeColor="text1"/>
              </w:rPr>
              <w:t>.</w:t>
            </w:r>
          </w:p>
        </w:tc>
      </w:tr>
    </w:tbl>
    <w:p w:rsidR="00ED2C59" w:rsidRPr="0029463B" w:rsidRDefault="00ED2C59" w:rsidP="00ED2C59">
      <w:pPr>
        <w:tabs>
          <w:tab w:val="left" w:pos="7035"/>
        </w:tabs>
        <w:ind w:right="29"/>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29463B">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29463B">
            <w:pPr>
              <w:autoSpaceDE w:val="0"/>
              <w:autoSpaceDN w:val="0"/>
              <w:adjustRightInd w:val="0"/>
              <w:ind w:right="29"/>
              <w:rPr>
                <w:rFonts w:ascii="Arial" w:hAnsi="Arial" w:cs="Arial"/>
                <w:b/>
                <w:color w:val="000000" w:themeColor="text1"/>
              </w:rPr>
            </w:pPr>
            <w:r w:rsidRPr="00ED2C59">
              <w:rPr>
                <w:rFonts w:ascii="Arial" w:hAnsi="Arial" w:cs="Arial"/>
                <w:b/>
                <w:color w:val="000000" w:themeColor="text1"/>
              </w:rPr>
              <w:t>Variable</w:t>
            </w:r>
          </w:p>
        </w:tc>
        <w:tc>
          <w:tcPr>
            <w:tcW w:w="6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29463B">
            <w:pPr>
              <w:ind w:right="29"/>
              <w:rPr>
                <w:rFonts w:ascii="Arial" w:hAnsi="Arial" w:cs="Arial"/>
                <w:b/>
                <w:color w:val="000000" w:themeColor="text1"/>
              </w:rPr>
            </w:pPr>
            <w:r w:rsidRPr="00ED2C59">
              <w:rPr>
                <w:rFonts w:ascii="Arial" w:hAnsi="Arial" w:cs="Arial"/>
                <w:b/>
                <w:color w:val="000000" w:themeColor="text1"/>
              </w:rPr>
              <w:t>Range</w:t>
            </w:r>
          </w:p>
        </w:tc>
      </w:tr>
      <w:tr w:rsidR="00ED2C59" w:rsidRPr="00ED2C59" w:rsidTr="0029463B">
        <w:trPr>
          <w:trHeight w:val="5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9463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Hazard</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29463B" w:rsidP="0029463B">
            <w:pPr>
              <w:pStyle w:val="ListBullet"/>
              <w:numPr>
                <w:ilvl w:val="0"/>
                <w:numId w:val="0"/>
              </w:numPr>
              <w:spacing w:before="0" w:after="0"/>
              <w:contextualSpacing w:val="0"/>
              <w:rPr>
                <w:rFonts w:ascii="Arial" w:hAnsi="Arial" w:cs="Arial"/>
                <w:color w:val="000000" w:themeColor="text1"/>
                <w:lang w:val="en-NZ"/>
              </w:rPr>
            </w:pPr>
            <w:r>
              <w:rPr>
                <w:rFonts w:ascii="Arial" w:hAnsi="Arial" w:cs="Arial"/>
                <w:color w:val="000000" w:themeColor="text1"/>
              </w:rPr>
              <w:t xml:space="preserve">Is </w:t>
            </w:r>
            <w:r w:rsidR="00ED2C59" w:rsidRPr="00ED2C59">
              <w:rPr>
                <w:rFonts w:ascii="Arial" w:hAnsi="Arial" w:cs="Arial"/>
                <w:color w:val="000000" w:themeColor="text1"/>
              </w:rPr>
              <w:t>a source or situation with a potential for harm in terms of human injury or ill health, damage to property or the environment, or a combination of these</w:t>
            </w:r>
          </w:p>
        </w:tc>
      </w:tr>
      <w:tr w:rsidR="00ED2C59" w:rsidRPr="00ED2C59" w:rsidTr="0029463B">
        <w:trPr>
          <w:trHeight w:val="62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9463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Hazards of long latency</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29463B" w:rsidP="0029463B">
            <w:pPr>
              <w:pStyle w:val="ListBullet"/>
              <w:numPr>
                <w:ilvl w:val="0"/>
                <w:numId w:val="0"/>
              </w:numPr>
              <w:spacing w:before="0" w:after="0"/>
              <w:contextualSpacing w:val="0"/>
              <w:rPr>
                <w:rFonts w:ascii="Arial" w:hAnsi="Arial" w:cs="Arial"/>
                <w:color w:val="000000" w:themeColor="text1"/>
                <w:lang w:val="en-NZ"/>
              </w:rPr>
            </w:pPr>
            <w:r>
              <w:rPr>
                <w:rFonts w:ascii="Arial" w:hAnsi="Arial" w:cs="Arial"/>
                <w:color w:val="000000" w:themeColor="text1"/>
              </w:rPr>
              <w:t xml:space="preserve">Are </w:t>
            </w:r>
            <w:r w:rsidR="00ED2C59" w:rsidRPr="00ED2C59">
              <w:rPr>
                <w:rFonts w:ascii="Arial" w:hAnsi="Arial" w:cs="Arial"/>
                <w:color w:val="000000" w:themeColor="text1"/>
              </w:rPr>
              <w:t>conditions, illnesses and other health risks that result from longer term exposure to specific triggers such as chemicals, noise, radiation, biological and psychosocial factors</w:t>
            </w:r>
          </w:p>
        </w:tc>
      </w:tr>
      <w:tr w:rsidR="00ED2C59" w:rsidRPr="00ED2C59" w:rsidTr="0029463B">
        <w:trPr>
          <w:trHeight w:val="611"/>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9463B">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Low frequency</w:t>
            </w:r>
            <w:r w:rsidRPr="00ED2C59">
              <w:rPr>
                <w:rFonts w:ascii="Arial" w:hAnsi="Arial" w:cs="Arial"/>
                <w:b/>
                <w:i/>
                <w:color w:val="000000" w:themeColor="text1"/>
              </w:rPr>
              <w:t>/</w:t>
            </w:r>
            <w:r w:rsidRPr="00ED2C59">
              <w:rPr>
                <w:rStyle w:val="BoldandItalics"/>
                <w:rFonts w:ascii="Arial" w:hAnsi="Arial" w:cs="Arial"/>
                <w:b w:val="0"/>
                <w:i w:val="0"/>
                <w:color w:val="000000" w:themeColor="text1"/>
              </w:rPr>
              <w:t xml:space="preserve">high consequence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29463B" w:rsidP="0029463B">
            <w:pPr>
              <w:pStyle w:val="ListBullet"/>
              <w:numPr>
                <w:ilvl w:val="0"/>
                <w:numId w:val="0"/>
              </w:numPr>
              <w:spacing w:before="0" w:after="0"/>
              <w:contextualSpacing w:val="0"/>
              <w:rPr>
                <w:rFonts w:ascii="Arial" w:hAnsi="Arial" w:cs="Arial"/>
                <w:color w:val="000000" w:themeColor="text1"/>
                <w:lang w:val="en-NZ"/>
              </w:rPr>
            </w:pPr>
            <w:r>
              <w:rPr>
                <w:rFonts w:ascii="Arial" w:hAnsi="Arial" w:cs="Arial"/>
                <w:color w:val="000000" w:themeColor="text1"/>
              </w:rPr>
              <w:t xml:space="preserve">Means </w:t>
            </w:r>
            <w:r w:rsidR="00ED2C59" w:rsidRPr="00ED2C59">
              <w:rPr>
                <w:rFonts w:ascii="Arial" w:hAnsi="Arial" w:cs="Arial"/>
                <w:color w:val="000000" w:themeColor="text1"/>
              </w:rPr>
              <w:t>high impact events that occur rarely such as explosions, fires and building collapses but may result in very serious injury, death or multiple death situations</w:t>
            </w:r>
          </w:p>
        </w:tc>
      </w:tr>
      <w:tr w:rsidR="00ED2C59" w:rsidRPr="00ED2C59" w:rsidTr="0029463B">
        <w:trPr>
          <w:trHeight w:val="7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29463B" w:rsidP="0029463B">
            <w:pPr>
              <w:pStyle w:val="BodyText"/>
              <w:spacing w:after="0"/>
              <w:rPr>
                <w:rFonts w:ascii="Arial" w:hAnsi="Arial" w:cs="Arial"/>
                <w:b/>
                <w:i/>
                <w:color w:val="000000" w:themeColor="text1"/>
                <w:lang w:val="en-NZ"/>
              </w:rPr>
            </w:pPr>
            <w:r>
              <w:rPr>
                <w:rStyle w:val="BoldandItalics"/>
                <w:rFonts w:ascii="Arial" w:hAnsi="Arial" w:cs="Arial"/>
                <w:b w:val="0"/>
                <w:i w:val="0"/>
                <w:color w:val="000000" w:themeColor="text1"/>
              </w:rPr>
              <w:t>Risks</w:t>
            </w:r>
          </w:p>
        </w:tc>
        <w:tc>
          <w:tcPr>
            <w:tcW w:w="6570" w:type="dxa"/>
            <w:tcBorders>
              <w:top w:val="single" w:sz="4" w:space="0" w:color="auto"/>
              <w:left w:val="single" w:sz="4" w:space="0" w:color="auto"/>
              <w:bottom w:val="single" w:sz="4" w:space="0" w:color="auto"/>
              <w:right w:val="single" w:sz="4" w:space="0" w:color="auto"/>
            </w:tcBorders>
            <w:hideMark/>
          </w:tcPr>
          <w:p w:rsidR="009B516B" w:rsidRPr="00ED2C59" w:rsidRDefault="0000426B" w:rsidP="0029463B">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r w:rsidR="009B516B" w:rsidRPr="00ED2C59">
              <w:rPr>
                <w:rFonts w:ascii="Arial" w:hAnsi="Arial" w:cs="Arial"/>
                <w:color w:val="000000" w:themeColor="text1"/>
              </w:rPr>
              <w:t xml:space="preserve"> </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The </w:t>
            </w:r>
            <w:r w:rsidR="00ED2C59" w:rsidRPr="00ED2C59">
              <w:rPr>
                <w:rFonts w:ascii="Arial" w:hAnsi="Arial" w:cs="Arial"/>
                <w:color w:val="000000" w:themeColor="text1"/>
              </w:rPr>
              <w:t xml:space="preserve">chance of something occurring that will result in injury or damage </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lang w:val="en-NZ"/>
              </w:rPr>
            </w:pPr>
            <w:r w:rsidRPr="00ED2C59">
              <w:rPr>
                <w:rFonts w:ascii="Arial" w:hAnsi="Arial" w:cs="Arial"/>
                <w:color w:val="000000" w:themeColor="text1"/>
              </w:rPr>
              <w:t xml:space="preserve">Measured </w:t>
            </w:r>
            <w:r w:rsidR="00ED2C59" w:rsidRPr="00ED2C59">
              <w:rPr>
                <w:rFonts w:ascii="Arial" w:hAnsi="Arial" w:cs="Arial"/>
                <w:color w:val="000000" w:themeColor="text1"/>
              </w:rPr>
              <w:t>in terms of consequences (injury or damage) and likelihood of the consequence</w:t>
            </w:r>
          </w:p>
        </w:tc>
      </w:tr>
      <w:tr w:rsidR="00ED2C59" w:rsidRPr="00ED2C59" w:rsidTr="0029463B">
        <w:trPr>
          <w:trHeight w:val="611"/>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29463B">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lastRenderedPageBreak/>
              <w:t>Persons other than employees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9B516B" w:rsidRPr="00ED2C59" w:rsidRDefault="0000426B" w:rsidP="0029463B">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r w:rsidR="009B516B" w:rsidRPr="00ED2C59">
              <w:rPr>
                <w:rFonts w:ascii="Arial" w:hAnsi="Arial" w:cs="Arial"/>
                <w:color w:val="000000" w:themeColor="text1"/>
              </w:rPr>
              <w:t xml:space="preserve"> </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Neighborhood </w:t>
            </w:r>
            <w:r w:rsidR="00ED2C59" w:rsidRPr="00ED2C59">
              <w:rPr>
                <w:rFonts w:ascii="Arial" w:hAnsi="Arial" w:cs="Arial"/>
                <w:color w:val="000000" w:themeColor="text1"/>
              </w:rPr>
              <w:t>or local community members</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Contractors</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Visitors </w:t>
            </w:r>
            <w:r w:rsidR="00ED2C59" w:rsidRPr="00ED2C59">
              <w:rPr>
                <w:rFonts w:ascii="Arial" w:hAnsi="Arial" w:cs="Arial"/>
                <w:color w:val="000000" w:themeColor="text1"/>
              </w:rPr>
              <w:t>to premises</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lang w:val="en-NZ"/>
              </w:rPr>
            </w:pPr>
            <w:r w:rsidRPr="00ED2C59">
              <w:rPr>
                <w:rFonts w:ascii="Arial" w:hAnsi="Arial" w:cs="Arial"/>
                <w:color w:val="000000" w:themeColor="text1"/>
              </w:rPr>
              <w:t>Customers</w:t>
            </w:r>
            <w:r w:rsidR="00F83DEB">
              <w:rPr>
                <w:rFonts w:ascii="Arial" w:hAnsi="Arial" w:cs="Arial"/>
                <w:color w:val="000000" w:themeColor="text1"/>
              </w:rPr>
              <w:t>/C</w:t>
            </w:r>
            <w:r w:rsidR="00ED2C59" w:rsidRPr="00ED2C59">
              <w:rPr>
                <w:rFonts w:ascii="Arial" w:hAnsi="Arial" w:cs="Arial"/>
                <w:color w:val="000000" w:themeColor="text1"/>
              </w:rPr>
              <w:t>lients</w:t>
            </w:r>
          </w:p>
        </w:tc>
      </w:tr>
      <w:tr w:rsidR="00ED2C59" w:rsidRPr="00ED2C59" w:rsidTr="0029463B">
        <w:trPr>
          <w:trHeight w:val="44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9463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Organizational factors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9B516B" w:rsidRPr="00ED2C59" w:rsidRDefault="0000426B" w:rsidP="0029463B">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r w:rsidR="009B516B" w:rsidRPr="00ED2C59">
              <w:rPr>
                <w:rFonts w:ascii="Arial" w:hAnsi="Arial" w:cs="Arial"/>
                <w:color w:val="000000" w:themeColor="text1"/>
              </w:rPr>
              <w:t xml:space="preserve"> </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Geographical spread of sites</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Roster and shift arrangements</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Supervision structure</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Participatory arrangements</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Authority and reporting </w:t>
            </w:r>
            <w:r w:rsidR="00ED2C59" w:rsidRPr="00ED2C59">
              <w:rPr>
                <w:rFonts w:ascii="Arial" w:hAnsi="Arial" w:cs="Arial"/>
                <w:color w:val="000000" w:themeColor="text1"/>
              </w:rPr>
              <w:t>structure</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Workforce structure such as </w:t>
            </w:r>
            <w:r w:rsidR="009B516B" w:rsidRPr="00ED2C59">
              <w:rPr>
                <w:rFonts w:ascii="Arial" w:hAnsi="Arial" w:cs="Arial"/>
                <w:color w:val="000000" w:themeColor="text1"/>
              </w:rPr>
              <w:t>labor</w:t>
            </w:r>
            <w:r w:rsidR="00ED2C59" w:rsidRPr="00ED2C59">
              <w:rPr>
                <w:rFonts w:ascii="Arial" w:hAnsi="Arial" w:cs="Arial"/>
                <w:color w:val="000000" w:themeColor="text1"/>
              </w:rPr>
              <w:t xml:space="preserve"> hire, contractors, part-time and casual workers</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Cultural diversity</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Workplace culture including industrial relations and safety culture</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Other management systems requiring interface or integration with management o</w:t>
            </w:r>
            <w:r w:rsidR="00ED2C59" w:rsidRPr="00ED2C59">
              <w:rPr>
                <w:rFonts w:ascii="Arial" w:hAnsi="Arial" w:cs="Arial"/>
                <w:color w:val="000000" w:themeColor="text1"/>
              </w:rPr>
              <w:t>f</w:t>
            </w:r>
            <w:r w:rsidRPr="00ED2C59">
              <w:rPr>
                <w:rFonts w:ascii="Arial" w:hAnsi="Arial" w:cs="Arial"/>
                <w:color w:val="000000" w:themeColor="text1"/>
              </w:rPr>
              <w:t xml:space="preserve"> </w:t>
            </w:r>
            <w:r>
              <w:rPr>
                <w:rFonts w:ascii="Arial" w:hAnsi="Arial" w:cs="Arial"/>
                <w:color w:val="000000" w:themeColor="text1"/>
              </w:rPr>
              <w:t xml:space="preserve">OHS </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lang w:val="en-NZ"/>
              </w:rPr>
            </w:pPr>
            <w:r w:rsidRPr="00ED2C59">
              <w:rPr>
                <w:rFonts w:ascii="Arial" w:hAnsi="Arial" w:cs="Arial"/>
                <w:color w:val="000000" w:themeColor="text1"/>
              </w:rPr>
              <w:t xml:space="preserve">Nature of hazards and level of </w:t>
            </w:r>
            <w:r w:rsidR="00ED2C59" w:rsidRPr="00ED2C59">
              <w:rPr>
                <w:rFonts w:ascii="Arial" w:hAnsi="Arial" w:cs="Arial"/>
                <w:color w:val="000000" w:themeColor="text1"/>
              </w:rPr>
              <w:t>risk</w:t>
            </w:r>
          </w:p>
        </w:tc>
      </w:tr>
      <w:tr w:rsidR="00ED2C59" w:rsidRPr="00ED2C59" w:rsidTr="0029463B">
        <w:trPr>
          <w:trHeight w:val="35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9463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Specialist personnel</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9B516B" w:rsidRPr="00ED2C59" w:rsidRDefault="0000426B" w:rsidP="0029463B">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r w:rsidR="009B516B" w:rsidRPr="00ED2C59">
              <w:rPr>
                <w:rFonts w:ascii="Arial" w:hAnsi="Arial" w:cs="Arial"/>
                <w:color w:val="000000" w:themeColor="text1"/>
              </w:rPr>
              <w:t xml:space="preserve"> </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External </w:t>
            </w:r>
            <w:r w:rsidR="00ED2C59" w:rsidRPr="00ED2C59">
              <w:rPr>
                <w:rFonts w:ascii="Arial" w:hAnsi="Arial" w:cs="Arial"/>
                <w:color w:val="000000" w:themeColor="text1"/>
              </w:rPr>
              <w:t xml:space="preserve">consultants specializing in specific areas of </w:t>
            </w:r>
            <w:r w:rsidR="00C91FD6">
              <w:rPr>
                <w:rFonts w:ascii="Arial" w:hAnsi="Arial" w:cs="Arial"/>
                <w:color w:val="000000" w:themeColor="text1"/>
              </w:rPr>
              <w:t xml:space="preserve">OHS </w:t>
            </w:r>
            <w:r w:rsidR="00ED2C59" w:rsidRPr="00ED2C59">
              <w:rPr>
                <w:rFonts w:ascii="Arial" w:hAnsi="Arial" w:cs="Arial"/>
                <w:color w:val="000000" w:themeColor="text1"/>
              </w:rPr>
              <w:t>such as safety engineering, ergonomics, hygiene, toxicology, psychology, occupational health</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lang w:val="en-NZ"/>
              </w:rPr>
            </w:pPr>
            <w:r w:rsidRPr="00ED2C59">
              <w:rPr>
                <w:rFonts w:ascii="Arial" w:hAnsi="Arial" w:cs="Arial"/>
                <w:color w:val="000000" w:themeColor="text1"/>
              </w:rPr>
              <w:t xml:space="preserve">Specialist </w:t>
            </w:r>
            <w:r w:rsidR="00ED2C59" w:rsidRPr="00ED2C59">
              <w:rPr>
                <w:rFonts w:ascii="Arial" w:hAnsi="Arial" w:cs="Arial"/>
                <w:color w:val="000000" w:themeColor="text1"/>
              </w:rPr>
              <w:t xml:space="preserve">staff within government agencies offering assistance in specialist or problem areas within </w:t>
            </w:r>
            <w:r w:rsidR="0026271B">
              <w:rPr>
                <w:rFonts w:ascii="Arial" w:hAnsi="Arial" w:cs="Arial"/>
                <w:color w:val="000000" w:themeColor="text1"/>
              </w:rPr>
              <w:t xml:space="preserve">OHS </w:t>
            </w:r>
          </w:p>
        </w:tc>
      </w:tr>
      <w:tr w:rsidR="00ED2C59" w:rsidRPr="00ED2C59" w:rsidTr="0029463B">
        <w:trPr>
          <w:trHeight w:val="75"/>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29463B">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Positive performance indicators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29463B" w:rsidP="0029463B">
            <w:pPr>
              <w:pStyle w:val="ListBullet"/>
              <w:numPr>
                <w:ilvl w:val="0"/>
                <w:numId w:val="0"/>
              </w:numPr>
              <w:spacing w:before="0" w:after="0"/>
              <w:contextualSpacing w:val="0"/>
              <w:rPr>
                <w:rFonts w:ascii="Arial" w:hAnsi="Arial" w:cs="Arial"/>
                <w:color w:val="000000" w:themeColor="text1"/>
                <w:lang w:val="en-NZ"/>
              </w:rPr>
            </w:pPr>
            <w:r>
              <w:rPr>
                <w:rFonts w:ascii="Arial" w:hAnsi="Arial" w:cs="Arial"/>
                <w:color w:val="000000" w:themeColor="text1"/>
              </w:rPr>
              <w:t xml:space="preserve">Are </w:t>
            </w:r>
            <w:r w:rsidR="00ED2C59" w:rsidRPr="00ED2C59">
              <w:rPr>
                <w:rFonts w:ascii="Arial" w:hAnsi="Arial" w:cs="Arial"/>
                <w:color w:val="000000" w:themeColor="text1"/>
              </w:rPr>
              <w:t xml:space="preserve">means of focusing on assessing how successfully a workplace is performing through measuring </w:t>
            </w:r>
            <w:r w:rsidR="00C91FD6">
              <w:rPr>
                <w:rFonts w:ascii="Arial" w:hAnsi="Arial" w:cs="Arial"/>
                <w:color w:val="000000" w:themeColor="text1"/>
              </w:rPr>
              <w:t xml:space="preserve">OHS </w:t>
            </w:r>
            <w:r w:rsidR="00ED2C59" w:rsidRPr="00ED2C59">
              <w:rPr>
                <w:rFonts w:ascii="Arial" w:hAnsi="Arial" w:cs="Arial"/>
                <w:color w:val="000000" w:themeColor="text1"/>
              </w:rPr>
              <w:t>processes</w:t>
            </w:r>
          </w:p>
        </w:tc>
      </w:tr>
      <w:tr w:rsidR="00ED2C59" w:rsidRPr="00ED2C59" w:rsidTr="0029463B">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29463B">
            <w:pPr>
              <w:pStyle w:val="BodyText"/>
              <w:spacing w:after="0"/>
              <w:rPr>
                <w:rFonts w:ascii="Arial" w:hAnsi="Arial" w:cs="Arial"/>
                <w:b/>
                <w:i/>
                <w:color w:val="000000" w:themeColor="text1"/>
                <w:lang w:val="en-NZ"/>
              </w:rPr>
            </w:pPr>
            <w:r w:rsidRPr="00ED2C59">
              <w:rPr>
                <w:rStyle w:val="BoldandItalics"/>
                <w:rFonts w:ascii="Arial" w:hAnsi="Arial" w:cs="Arial"/>
                <w:b w:val="0"/>
                <w:i w:val="0"/>
                <w:color w:val="000000" w:themeColor="text1"/>
              </w:rPr>
              <w:t>Benchmarks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9B516B" w:rsidRPr="00ED2C59" w:rsidRDefault="0000426B" w:rsidP="0029463B">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r w:rsidR="009B516B" w:rsidRPr="00ED2C59">
              <w:rPr>
                <w:rFonts w:ascii="Arial" w:hAnsi="Arial" w:cs="Arial"/>
                <w:color w:val="000000" w:themeColor="text1"/>
              </w:rPr>
              <w:t xml:space="preserve"> </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Specific legislation</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management system standards</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Industry specific standards</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lang w:val="en-NZ"/>
              </w:rPr>
            </w:pPr>
            <w:r w:rsidRPr="00ED2C59">
              <w:rPr>
                <w:rFonts w:ascii="Arial" w:hAnsi="Arial" w:cs="Arial"/>
                <w:color w:val="000000" w:themeColor="text1"/>
              </w:rPr>
              <w:t xml:space="preserve">Organization's </w:t>
            </w:r>
            <w:r w:rsidR="00ED2C59" w:rsidRPr="00ED2C59">
              <w:rPr>
                <w:rFonts w:ascii="Arial" w:hAnsi="Arial" w:cs="Arial"/>
                <w:color w:val="000000" w:themeColor="text1"/>
              </w:rPr>
              <w:t>business plan</w:t>
            </w:r>
          </w:p>
        </w:tc>
      </w:tr>
      <w:tr w:rsidR="00ED2C59" w:rsidRPr="00ED2C59" w:rsidTr="0029463B">
        <w:trPr>
          <w:trHeight w:val="75"/>
        </w:trPr>
        <w:tc>
          <w:tcPr>
            <w:tcW w:w="2790" w:type="dxa"/>
            <w:tcBorders>
              <w:top w:val="single" w:sz="4" w:space="0" w:color="auto"/>
              <w:left w:val="single" w:sz="4" w:space="0" w:color="auto"/>
              <w:bottom w:val="single" w:sz="4" w:space="0" w:color="auto"/>
              <w:right w:val="single" w:sz="4" w:space="0" w:color="auto"/>
            </w:tcBorders>
          </w:tcPr>
          <w:p w:rsidR="00ED2C59" w:rsidRPr="00ED2C59" w:rsidRDefault="00ED2C59" w:rsidP="0029463B">
            <w:pPr>
              <w:pStyle w:val="BodyText"/>
              <w:spacing w:after="0"/>
              <w:ind w:left="0" w:firstLine="0"/>
              <w:rPr>
                <w:rFonts w:ascii="Arial" w:hAnsi="Arial" w:cs="Arial"/>
                <w:b/>
                <w:i/>
                <w:color w:val="000000" w:themeColor="text1"/>
                <w:lang w:val="en-NZ"/>
              </w:rPr>
            </w:pPr>
            <w:r w:rsidRPr="00ED2C59">
              <w:rPr>
                <w:rStyle w:val="BoldandItalics"/>
                <w:rFonts w:ascii="Arial" w:hAnsi="Arial" w:cs="Arial"/>
                <w:b w:val="0"/>
                <w:i w:val="0"/>
                <w:color w:val="000000" w:themeColor="text1"/>
              </w:rPr>
              <w:t>Key personnel and stakeholders</w:t>
            </w:r>
            <w:r w:rsidRPr="00ED2C59">
              <w:rPr>
                <w:rFonts w:ascii="Arial" w:hAnsi="Arial" w:cs="Arial"/>
                <w:b/>
                <w:i/>
                <w:color w:val="000000" w:themeColor="text1"/>
              </w:rPr>
              <w:t xml:space="preserve"> </w:t>
            </w:r>
          </w:p>
        </w:tc>
        <w:tc>
          <w:tcPr>
            <w:tcW w:w="6570" w:type="dxa"/>
            <w:tcBorders>
              <w:top w:val="single" w:sz="4" w:space="0" w:color="auto"/>
              <w:left w:val="single" w:sz="4" w:space="0" w:color="auto"/>
              <w:bottom w:val="single" w:sz="4" w:space="0" w:color="auto"/>
              <w:right w:val="single" w:sz="4" w:space="0" w:color="auto"/>
            </w:tcBorders>
          </w:tcPr>
          <w:p w:rsidR="009B516B" w:rsidRPr="00ED2C59" w:rsidRDefault="0000426B" w:rsidP="0029463B">
            <w:pPr>
              <w:pStyle w:val="ListBullet"/>
              <w:numPr>
                <w:ilvl w:val="0"/>
                <w:numId w:val="0"/>
              </w:numPr>
              <w:spacing w:before="0" w:after="0"/>
              <w:ind w:left="360" w:hanging="360"/>
              <w:contextualSpacing w:val="0"/>
              <w:rPr>
                <w:rFonts w:ascii="Arial" w:hAnsi="Arial" w:cs="Arial"/>
                <w:color w:val="000000" w:themeColor="text1"/>
                <w:lang w:val="en-NZ"/>
              </w:rPr>
            </w:pPr>
            <w:r>
              <w:rPr>
                <w:rFonts w:ascii="Arial" w:hAnsi="Arial" w:cs="Arial"/>
                <w:color w:val="000000" w:themeColor="text1"/>
              </w:rPr>
              <w:t>May include, but not limited to:</w:t>
            </w:r>
            <w:r w:rsidR="009B516B" w:rsidRPr="00ED2C59">
              <w:rPr>
                <w:rFonts w:ascii="Arial" w:hAnsi="Arial" w:cs="Arial"/>
                <w:color w:val="000000" w:themeColor="text1"/>
              </w:rPr>
              <w:t xml:space="preserve"> </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Boards of management and shareholders</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Management, persons in control of the workplace, supervisors</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Employees and other parties across a range of levels and roles including health and safety representatives and </w:t>
            </w:r>
            <w:r>
              <w:rPr>
                <w:rFonts w:ascii="Arial" w:hAnsi="Arial" w:cs="Arial"/>
                <w:color w:val="000000" w:themeColor="text1"/>
              </w:rPr>
              <w:t xml:space="preserve">OHS </w:t>
            </w:r>
            <w:r w:rsidR="00ED2C59" w:rsidRPr="00ED2C59">
              <w:rPr>
                <w:rFonts w:ascii="Arial" w:hAnsi="Arial" w:cs="Arial"/>
                <w:color w:val="000000" w:themeColor="text1"/>
              </w:rPr>
              <w:t>committee members</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Customers/</w:t>
            </w:r>
            <w:r w:rsidR="00F83DEB" w:rsidRPr="00ED2C59">
              <w:rPr>
                <w:rFonts w:ascii="Arial" w:hAnsi="Arial" w:cs="Arial"/>
                <w:color w:val="000000" w:themeColor="text1"/>
              </w:rPr>
              <w:t>C</w:t>
            </w:r>
            <w:r w:rsidRPr="00ED2C59">
              <w:rPr>
                <w:rFonts w:ascii="Arial" w:hAnsi="Arial" w:cs="Arial"/>
                <w:color w:val="000000" w:themeColor="text1"/>
              </w:rPr>
              <w:t>lients</w:t>
            </w:r>
          </w:p>
          <w:p w:rsidR="00ED2C59" w:rsidRPr="00ED2C59" w:rsidRDefault="0029463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Governments authorities</w:t>
            </w:r>
          </w:p>
        </w:tc>
      </w:tr>
    </w:tbl>
    <w:p w:rsidR="00ED2C59" w:rsidRDefault="00ED2C59" w:rsidP="009B516B">
      <w:pPr>
        <w:tabs>
          <w:tab w:val="left" w:pos="7035"/>
        </w:tabs>
        <w:ind w:right="29"/>
        <w:rPr>
          <w:color w:val="000000" w:themeColor="text1"/>
          <w:sz w:val="22"/>
          <w:szCs w:val="28"/>
          <w:u w:val="single"/>
        </w:rPr>
      </w:pPr>
    </w:p>
    <w:p w:rsidR="00F83DEB" w:rsidRDefault="00F83DEB" w:rsidP="00F83DEB">
      <w:pPr>
        <w:tabs>
          <w:tab w:val="left" w:pos="7035"/>
        </w:tabs>
        <w:ind w:left="0" w:right="29" w:firstLine="0"/>
        <w:rPr>
          <w:color w:val="000000" w:themeColor="text1"/>
          <w:sz w:val="22"/>
          <w:szCs w:val="28"/>
          <w:u w:val="single"/>
        </w:rPr>
      </w:pPr>
    </w:p>
    <w:p w:rsidR="00F83DEB" w:rsidRPr="0029463B" w:rsidRDefault="00F83DEB" w:rsidP="00F83DEB">
      <w:pPr>
        <w:tabs>
          <w:tab w:val="left" w:pos="7035"/>
        </w:tabs>
        <w:ind w:left="0" w:right="29" w:firstLine="0"/>
        <w:rPr>
          <w:color w:val="000000" w:themeColor="text1"/>
          <w:sz w:val="22"/>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29463B">
        <w:trPr>
          <w:trHeight w:val="70"/>
        </w:trPr>
        <w:tc>
          <w:tcPr>
            <w:tcW w:w="9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2C59" w:rsidRPr="00ED2C59" w:rsidRDefault="00ED2C59" w:rsidP="00F83DEB">
            <w:pPr>
              <w:tabs>
                <w:tab w:val="left" w:pos="0"/>
              </w:tabs>
              <w:ind w:left="0" w:right="29" w:firstLine="0"/>
              <w:rPr>
                <w:rFonts w:ascii="Arial" w:hAnsi="Arial" w:cs="Arial"/>
                <w:color w:val="000000" w:themeColor="text1"/>
              </w:rPr>
            </w:pPr>
            <w:r w:rsidRPr="00ED2C59">
              <w:rPr>
                <w:rFonts w:ascii="Arial" w:hAnsi="Arial" w:cs="Arial"/>
                <w:b/>
                <w:color w:val="000000" w:themeColor="text1"/>
              </w:rPr>
              <w:lastRenderedPageBreak/>
              <w:t>Evidence Guide</w:t>
            </w:r>
          </w:p>
        </w:tc>
      </w:tr>
      <w:tr w:rsidR="00ED2C59" w:rsidRPr="00ED2C59" w:rsidTr="0029463B">
        <w:trPr>
          <w:trHeight w:val="647"/>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F83DEB">
            <w:pPr>
              <w:pStyle w:val="BodyText1"/>
              <w:spacing w:after="0"/>
              <w:ind w:left="0" w:right="29" w:firstLine="0"/>
              <w:rPr>
                <w:rFonts w:cs="Arial"/>
                <w:color w:val="000000" w:themeColor="text1"/>
                <w:sz w:val="24"/>
                <w:szCs w:val="24"/>
              </w:rPr>
            </w:pPr>
            <w:r w:rsidRPr="00ED2C59">
              <w:rPr>
                <w:rFonts w:cs="Arial"/>
                <w:color w:val="000000" w:themeColor="text1"/>
                <w:sz w:val="24"/>
                <w:szCs w:val="24"/>
              </w:rPr>
              <w:t>Critical Aspects of Competence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F83DEB">
            <w:pPr>
              <w:autoSpaceDE w:val="0"/>
              <w:autoSpaceDN w:val="0"/>
              <w:adjustRightInd w:val="0"/>
              <w:ind w:right="29"/>
              <w:rPr>
                <w:rFonts w:ascii="Arial" w:hAnsi="Arial" w:cs="Arial"/>
                <w:color w:val="000000" w:themeColor="text1"/>
              </w:rPr>
            </w:pPr>
            <w:r w:rsidRPr="00ED2C59">
              <w:rPr>
                <w:rFonts w:ascii="Arial" w:hAnsi="Arial" w:cs="Arial"/>
                <w:color w:val="000000" w:themeColor="text1"/>
              </w:rPr>
              <w:t>Demonstrates skills and knowledge in:</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Roles </w:t>
            </w:r>
            <w:r w:rsidR="00ED2C59" w:rsidRPr="00ED2C59">
              <w:rPr>
                <w:rFonts w:ascii="Arial" w:hAnsi="Arial" w:cs="Arial"/>
                <w:color w:val="000000" w:themeColor="text1"/>
              </w:rPr>
              <w:t xml:space="preserve">and responsibilities under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legislation of employees including supervisors, contractors,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inspectors, </w:t>
            </w:r>
            <w:r w:rsidR="00157176">
              <w:rPr>
                <w:rFonts w:ascii="Arial" w:hAnsi="Arial" w:cs="Arial"/>
                <w:color w:val="000000" w:themeColor="text1"/>
              </w:rPr>
              <w:t>etc.</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 xml:space="preserve">of incident/accident causation and injury processes </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Characteristics</w:t>
            </w:r>
            <w:r w:rsidR="00ED2C59" w:rsidRPr="00ED2C59">
              <w:rPr>
                <w:rFonts w:ascii="Arial" w:hAnsi="Arial" w:cs="Arial"/>
                <w:color w:val="000000" w:themeColor="text1"/>
              </w:rPr>
              <w:t>, mode of action and units of measurement of major hazard types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Principles </w:t>
            </w:r>
            <w:r w:rsidR="00ED2C59" w:rsidRPr="00ED2C59">
              <w:rPr>
                <w:rFonts w:ascii="Arial" w:hAnsi="Arial" w:cs="Arial"/>
                <w:color w:val="000000" w:themeColor="text1"/>
              </w:rPr>
              <w:t>of human behavior and response to interactions with human, physical and task environment to identify psychosocial hazards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Structure </w:t>
            </w:r>
            <w:r w:rsidR="00ED2C59" w:rsidRPr="00ED2C59">
              <w:rPr>
                <w:rFonts w:ascii="Arial" w:hAnsi="Arial" w:cs="Arial"/>
                <w:color w:val="000000" w:themeColor="text1"/>
              </w:rPr>
              <w:t>and forms of legislation including regulations, codes of practice, associated standards and guidance material</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Types </w:t>
            </w:r>
            <w:r w:rsidR="00ED2C59" w:rsidRPr="00ED2C59">
              <w:rPr>
                <w:rFonts w:ascii="Arial" w:hAnsi="Arial" w:cs="Arial"/>
                <w:color w:val="000000" w:themeColor="text1"/>
              </w:rPr>
              <w:t xml:space="preserve">of hazard identification tools including </w:t>
            </w:r>
            <w:r>
              <w:rPr>
                <w:rFonts w:ascii="Arial" w:hAnsi="Arial" w:cs="Arial"/>
                <w:color w:val="000000" w:themeColor="text1"/>
              </w:rPr>
              <w:t>JSAs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Communicating </w:t>
            </w:r>
            <w:r w:rsidR="00ED2C59" w:rsidRPr="00ED2C59">
              <w:rPr>
                <w:rFonts w:ascii="Arial" w:hAnsi="Arial" w:cs="Arial"/>
                <w:color w:val="000000" w:themeColor="text1"/>
              </w:rPr>
              <w:t xml:space="preserve">effectively with personnel at all levels of organization and </w:t>
            </w:r>
            <w:r w:rsidR="00C91FD6">
              <w:rPr>
                <w:rFonts w:ascii="Arial" w:hAnsi="Arial" w:cs="Arial"/>
                <w:color w:val="000000" w:themeColor="text1"/>
              </w:rPr>
              <w:t xml:space="preserve">OHS </w:t>
            </w:r>
            <w:r w:rsidR="00ED2C59" w:rsidRPr="00ED2C59">
              <w:rPr>
                <w:rFonts w:ascii="Arial" w:hAnsi="Arial" w:cs="Arial"/>
                <w:color w:val="000000" w:themeColor="text1"/>
              </w:rPr>
              <w:t>specialists and, as required, emergency service personnel</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Preparing </w:t>
            </w:r>
            <w:r w:rsidR="00ED2C59" w:rsidRPr="00ED2C59">
              <w:rPr>
                <w:rFonts w:ascii="Arial" w:hAnsi="Arial" w:cs="Arial"/>
                <w:color w:val="000000" w:themeColor="text1"/>
              </w:rPr>
              <w:t xml:space="preserve">reports for a range of target groups including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committee,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representatives, managers, supervisors and other stakeholders </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Analyzing and evaluating a range of information and data carrying out simple statistical analysis e.g. Mean, standard</w:t>
            </w:r>
            <w:r w:rsidR="00ED2C59" w:rsidRPr="00ED2C59">
              <w:rPr>
                <w:rFonts w:ascii="Arial" w:hAnsi="Arial" w:cs="Arial"/>
                <w:color w:val="000000" w:themeColor="text1"/>
              </w:rPr>
              <w:t xml:space="preserve"> deviation, regression formats including graphs, maps, matrices, technical reports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Using computer </w:t>
            </w:r>
            <w:r w:rsidR="00ED2C59" w:rsidRPr="00ED2C59">
              <w:rPr>
                <w:rFonts w:ascii="Arial" w:hAnsi="Arial" w:cs="Arial"/>
                <w:color w:val="000000" w:themeColor="text1"/>
              </w:rPr>
              <w:t xml:space="preserve">and information technology skills to access internal and external information and data on </w:t>
            </w:r>
            <w:r w:rsidR="00C91FD6">
              <w:rPr>
                <w:rFonts w:ascii="Arial" w:hAnsi="Arial" w:cs="Arial"/>
                <w:color w:val="000000" w:themeColor="text1"/>
              </w:rPr>
              <w:t xml:space="preserve">OHS </w:t>
            </w:r>
          </w:p>
        </w:tc>
      </w:tr>
      <w:tr w:rsidR="00ED2C59" w:rsidRPr="00ED2C59" w:rsidTr="0029463B">
        <w:trPr>
          <w:trHeight w:val="980"/>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D069E3" w:rsidP="00F83DEB">
            <w:pPr>
              <w:ind w:left="0" w:right="29" w:firstLine="0"/>
              <w:rPr>
                <w:rFonts w:ascii="Arial" w:hAnsi="Arial" w:cs="Arial"/>
                <w:color w:val="000000" w:themeColor="text1"/>
              </w:rPr>
            </w:pPr>
            <w:r>
              <w:rPr>
                <w:rFonts w:ascii="Arial" w:hAnsi="Arial" w:cs="Arial"/>
                <w:color w:val="000000" w:themeColor="text1"/>
              </w:rPr>
              <w:t>Underpinning Knowledge and Attitude</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5E69B9" w:rsidP="00F83DEB">
            <w:pPr>
              <w:autoSpaceDE w:val="0"/>
              <w:autoSpaceDN w:val="0"/>
              <w:adjustRightInd w:val="0"/>
              <w:ind w:right="29"/>
              <w:rPr>
                <w:rFonts w:ascii="Arial" w:hAnsi="Arial" w:cs="Arial"/>
                <w:color w:val="000000" w:themeColor="text1"/>
              </w:rPr>
            </w:pPr>
            <w:r>
              <w:rPr>
                <w:rFonts w:ascii="Arial" w:hAnsi="Arial" w:cs="Arial"/>
                <w:color w:val="000000" w:themeColor="text1"/>
              </w:rPr>
              <w:t>Demonstrate knowledge of:</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Responsibilities of designers </w:t>
            </w:r>
            <w:r w:rsidR="00157176">
              <w:rPr>
                <w:rFonts w:ascii="Arial" w:hAnsi="Arial" w:cs="Arial"/>
                <w:color w:val="000000" w:themeColor="text1"/>
              </w:rPr>
              <w:t>etc.</w:t>
            </w:r>
            <w:r>
              <w:rPr>
                <w:rFonts w:ascii="Arial" w:hAnsi="Arial" w:cs="Arial"/>
                <w:color w:val="000000" w:themeColor="text1"/>
              </w:rPr>
              <w:t xml:space="preserve"> </w:t>
            </w:r>
            <w:r w:rsidRPr="00ED2C59">
              <w:rPr>
                <w:rFonts w:ascii="Arial" w:hAnsi="Arial" w:cs="Arial"/>
                <w:color w:val="000000" w:themeColor="text1"/>
              </w:rPr>
              <w:t xml:space="preserve">Under </w:t>
            </w:r>
            <w:r>
              <w:rPr>
                <w:rFonts w:ascii="Arial" w:hAnsi="Arial" w:cs="Arial"/>
                <w:color w:val="000000" w:themeColor="text1"/>
              </w:rPr>
              <w:t xml:space="preserve">OHS </w:t>
            </w:r>
            <w:r w:rsidR="00ED2C59" w:rsidRPr="00ED2C59">
              <w:rPr>
                <w:rFonts w:ascii="Arial" w:hAnsi="Arial" w:cs="Arial"/>
                <w:color w:val="000000" w:themeColor="text1"/>
              </w:rPr>
              <w:t>legislation</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Principles of duty of care including concepts of causation, foresee ability, preventability</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Legislative </w:t>
            </w:r>
            <w:r w:rsidR="00ED2C59" w:rsidRPr="00ED2C59">
              <w:rPr>
                <w:rFonts w:ascii="Arial" w:hAnsi="Arial" w:cs="Arial"/>
                <w:color w:val="000000" w:themeColor="text1"/>
              </w:rPr>
              <w:t xml:space="preserve">requirements for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 and consultation</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Roles and responsibilities in rela</w:t>
            </w:r>
            <w:r w:rsidR="00ED2C59" w:rsidRPr="00ED2C59">
              <w:rPr>
                <w:rFonts w:ascii="Arial" w:hAnsi="Arial" w:cs="Arial"/>
                <w:color w:val="000000" w:themeColor="text1"/>
              </w:rPr>
              <w:t xml:space="preserve">tion to communication and consultation for </w:t>
            </w:r>
            <w:r w:rsidR="00C91FD6">
              <w:rPr>
                <w:rFonts w:ascii="Arial" w:hAnsi="Arial" w:cs="Arial"/>
                <w:color w:val="000000" w:themeColor="text1"/>
              </w:rPr>
              <w:t xml:space="preserve">OHS </w:t>
            </w:r>
            <w:r w:rsidR="00ED2C59" w:rsidRPr="00ED2C59">
              <w:rPr>
                <w:rFonts w:ascii="Arial" w:hAnsi="Arial" w:cs="Arial"/>
                <w:color w:val="000000" w:themeColor="text1"/>
              </w:rPr>
              <w:t xml:space="preserve">committees, </w:t>
            </w:r>
            <w:r w:rsidR="00C91FD6">
              <w:rPr>
                <w:rFonts w:ascii="Arial" w:hAnsi="Arial" w:cs="Arial"/>
                <w:color w:val="000000" w:themeColor="text1"/>
              </w:rPr>
              <w:t xml:space="preserve">OHS </w:t>
            </w:r>
            <w:r w:rsidR="00ED2C59" w:rsidRPr="00ED2C59">
              <w:rPr>
                <w:rFonts w:ascii="Arial" w:hAnsi="Arial" w:cs="Arial"/>
                <w:color w:val="000000" w:themeColor="text1"/>
              </w:rPr>
              <w:t>representatives, line management, employees and inspectors</w:t>
            </w:r>
          </w:p>
          <w:p w:rsidR="00ED2C59" w:rsidRPr="00ED2C59" w:rsidRDefault="00C91FD6" w:rsidP="00252198">
            <w:pPr>
              <w:pStyle w:val="ListBullet"/>
              <w:numPr>
                <w:ilvl w:val="0"/>
                <w:numId w:val="260"/>
              </w:numPr>
              <w:spacing w:before="0" w:after="0"/>
              <w:ind w:left="252" w:hanging="252"/>
              <w:contextualSpacing w:val="0"/>
              <w:rPr>
                <w:rFonts w:ascii="Arial" w:hAnsi="Arial" w:cs="Arial"/>
                <w:color w:val="000000" w:themeColor="text1"/>
              </w:rPr>
            </w:pPr>
            <w:r>
              <w:rPr>
                <w:rFonts w:ascii="Arial" w:hAnsi="Arial" w:cs="Arial"/>
                <w:color w:val="000000" w:themeColor="text1"/>
              </w:rPr>
              <w:t xml:space="preserve">OHS </w:t>
            </w:r>
            <w:r w:rsidR="00ED2C59" w:rsidRPr="00ED2C59">
              <w:rPr>
                <w:rFonts w:ascii="Arial" w:hAnsi="Arial" w:cs="Arial"/>
                <w:color w:val="000000" w:themeColor="text1"/>
              </w:rPr>
              <w:t xml:space="preserve">legislation (policies, </w:t>
            </w:r>
            <w:r w:rsidR="009B516B" w:rsidRPr="00ED2C59">
              <w:rPr>
                <w:rFonts w:ascii="Arial" w:hAnsi="Arial" w:cs="Arial"/>
                <w:color w:val="000000" w:themeColor="text1"/>
              </w:rPr>
              <w:t>labor</w:t>
            </w:r>
            <w:r w:rsidR="00ED2C59" w:rsidRPr="00ED2C59">
              <w:rPr>
                <w:rFonts w:ascii="Arial" w:hAnsi="Arial" w:cs="Arial"/>
                <w:color w:val="000000" w:themeColor="text1"/>
              </w:rPr>
              <w:t xml:space="preserve"> law, directives, regulations, codes of practice, associated standards and guidance material) including prescriptive and performance approaches and links to other relevant legislation such as industrial relations, equal employment opportunity, workers compensation, rehabilitation </w:t>
            </w:r>
            <w:r w:rsidR="00157176">
              <w:rPr>
                <w:rFonts w:ascii="Arial" w:hAnsi="Arial" w:cs="Arial"/>
                <w:color w:val="000000" w:themeColor="text1"/>
              </w:rPr>
              <w:t>etc.</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lastRenderedPageBreak/>
              <w:t xml:space="preserve">Difference between </w:t>
            </w:r>
            <w:r w:rsidR="009B516B" w:rsidRPr="00ED2C59">
              <w:rPr>
                <w:rFonts w:ascii="Arial" w:hAnsi="Arial" w:cs="Arial"/>
                <w:color w:val="000000" w:themeColor="text1"/>
              </w:rPr>
              <w:t>labor</w:t>
            </w:r>
            <w:r w:rsidR="00ED2C59" w:rsidRPr="00ED2C59">
              <w:rPr>
                <w:rFonts w:ascii="Arial" w:hAnsi="Arial" w:cs="Arial"/>
                <w:color w:val="000000" w:themeColor="text1"/>
              </w:rPr>
              <w:t>, civil law and criminal law</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Concept of </w:t>
            </w:r>
            <w:r w:rsidR="009B516B" w:rsidRPr="00ED2C59">
              <w:rPr>
                <w:rFonts w:ascii="Arial" w:hAnsi="Arial" w:cs="Arial"/>
                <w:color w:val="000000" w:themeColor="text1"/>
              </w:rPr>
              <w:t>labor</w:t>
            </w:r>
            <w:r w:rsidR="00ED2C59" w:rsidRPr="00ED2C59">
              <w:rPr>
                <w:rFonts w:ascii="Arial" w:hAnsi="Arial" w:cs="Arial"/>
                <w:color w:val="000000" w:themeColor="text1"/>
              </w:rPr>
              <w:t xml:space="preserve"> law duty of care</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Requirements for recordkeeping that address </w:t>
            </w:r>
            <w:r>
              <w:rPr>
                <w:rFonts w:ascii="Arial" w:hAnsi="Arial" w:cs="Arial"/>
                <w:color w:val="000000" w:themeColor="text1"/>
              </w:rPr>
              <w:t xml:space="preserve">OHS </w:t>
            </w:r>
            <w:r w:rsidR="00ED2C59" w:rsidRPr="00ED2C59">
              <w:rPr>
                <w:rFonts w:ascii="Arial" w:hAnsi="Arial" w:cs="Arial"/>
                <w:color w:val="000000" w:themeColor="text1"/>
              </w:rPr>
              <w:t>, privacy and other relevant legislation</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Standards related to </w:t>
            </w:r>
            <w:r>
              <w:rPr>
                <w:rFonts w:ascii="Arial" w:hAnsi="Arial" w:cs="Arial"/>
                <w:color w:val="000000" w:themeColor="text1"/>
              </w:rPr>
              <w:t xml:space="preserve">OHS </w:t>
            </w:r>
            <w:r w:rsidR="00ED2C59" w:rsidRPr="00ED2C59">
              <w:rPr>
                <w:rFonts w:ascii="Arial" w:hAnsi="Arial" w:cs="Arial"/>
                <w:color w:val="000000" w:themeColor="text1"/>
              </w:rPr>
              <w:t xml:space="preserve">information and data, statistics and records management including requirements for information and data under elements of systematically managing </w:t>
            </w:r>
            <w:r>
              <w:rPr>
                <w:rFonts w:ascii="Arial" w:hAnsi="Arial" w:cs="Arial"/>
                <w:color w:val="000000" w:themeColor="text1"/>
              </w:rPr>
              <w:t xml:space="preserve">OHS </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Nature and use of information and data that provides valid and reliable results on performance of </w:t>
            </w:r>
            <w:r>
              <w:rPr>
                <w:rFonts w:ascii="Arial" w:hAnsi="Arial" w:cs="Arial"/>
                <w:color w:val="000000" w:themeColor="text1"/>
              </w:rPr>
              <w:t xml:space="preserve">OHS </w:t>
            </w:r>
            <w:r w:rsidR="00ED2C59" w:rsidRPr="00ED2C59">
              <w:rPr>
                <w:rFonts w:ascii="Arial" w:hAnsi="Arial" w:cs="Arial"/>
                <w:color w:val="000000" w:themeColor="text1"/>
              </w:rPr>
              <w:t xml:space="preserve">management processes (including </w:t>
            </w:r>
            <w:r>
              <w:rPr>
                <w:rFonts w:ascii="Arial" w:hAnsi="Arial" w:cs="Arial"/>
                <w:color w:val="000000" w:themeColor="text1"/>
              </w:rPr>
              <w:t>Positive Performance Indicators (PPIs)</w:t>
            </w:r>
            <w:r w:rsidR="00ED2C59" w:rsidRPr="00ED2C59">
              <w:rPr>
                <w:rFonts w:ascii="Arial" w:hAnsi="Arial" w:cs="Arial"/>
                <w:color w:val="000000" w:themeColor="text1"/>
              </w:rPr>
              <w:t xml:space="preserve"> and limitations of other types of measures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Development of tools such as PPIs in assessment of </w:t>
            </w:r>
            <w:r>
              <w:rPr>
                <w:rFonts w:ascii="Arial" w:hAnsi="Arial" w:cs="Arial"/>
                <w:color w:val="000000" w:themeColor="text1"/>
              </w:rPr>
              <w:t xml:space="preserve">OHS </w:t>
            </w:r>
            <w:r w:rsidR="00ED2C59" w:rsidRPr="00ED2C59">
              <w:rPr>
                <w:rFonts w:ascii="Arial" w:hAnsi="Arial" w:cs="Arial"/>
                <w:color w:val="000000" w:themeColor="text1"/>
              </w:rPr>
              <w:t>performance</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Methods of collecting reliable information and data, commonly encountered problems in collection, and s</w:t>
            </w:r>
            <w:r w:rsidR="00ED2C59" w:rsidRPr="00ED2C59">
              <w:rPr>
                <w:rFonts w:ascii="Arial" w:hAnsi="Arial" w:cs="Arial"/>
                <w:color w:val="000000" w:themeColor="text1"/>
              </w:rPr>
              <w:t>trategies for overcoming such problems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Requirements for reporting under </w:t>
            </w:r>
            <w:r>
              <w:rPr>
                <w:rFonts w:ascii="Arial" w:hAnsi="Arial" w:cs="Arial"/>
                <w:color w:val="000000" w:themeColor="text1"/>
              </w:rPr>
              <w:t xml:space="preserve">OHS </w:t>
            </w:r>
            <w:r w:rsidR="00ED2C59" w:rsidRPr="00ED2C59">
              <w:rPr>
                <w:rFonts w:ascii="Arial" w:hAnsi="Arial" w:cs="Arial"/>
                <w:color w:val="000000" w:themeColor="text1"/>
              </w:rPr>
              <w:t>and other relevant legislation including notification and reporting of incidents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Difference between hazard and risk</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Risk as a measure of uncertainty and the factors that affect ris</w:t>
            </w:r>
            <w:r w:rsidR="00ED2C59" w:rsidRPr="00ED2C59">
              <w:rPr>
                <w:rFonts w:ascii="Arial" w:hAnsi="Arial" w:cs="Arial"/>
                <w:color w:val="000000" w:themeColor="text1"/>
              </w:rPr>
              <w:t>k</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Requirements under hazard-specific </w:t>
            </w:r>
            <w:r>
              <w:rPr>
                <w:rFonts w:ascii="Arial" w:hAnsi="Arial" w:cs="Arial"/>
                <w:color w:val="000000" w:themeColor="text1"/>
              </w:rPr>
              <w:t xml:space="preserve">OHS </w:t>
            </w:r>
            <w:r w:rsidR="00ED2C59" w:rsidRPr="00ED2C59">
              <w:rPr>
                <w:rFonts w:ascii="Arial" w:hAnsi="Arial" w:cs="Arial"/>
                <w:color w:val="000000" w:themeColor="text1"/>
              </w:rPr>
              <w:t>legislation and codes of practice</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Hierarchy of control and considerations for choosing between different control measures, such as possible inadequacies of particular control measures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Knowledge of a range of risk an</w:t>
            </w:r>
            <w:r w:rsidR="00ED2C59" w:rsidRPr="00ED2C59">
              <w:rPr>
                <w:rFonts w:ascii="Arial" w:hAnsi="Arial" w:cs="Arial"/>
                <w:color w:val="000000" w:themeColor="text1"/>
              </w:rPr>
              <w:t>alysis/assessment techniques and tools and the application and limitations of those techniques and tools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Standard industry controls for a range of hazards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Limitations of generic hazard and risk checklists and risk ranking processes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Sampling methodologies, </w:t>
            </w:r>
            <w:r w:rsidR="00ED2C59" w:rsidRPr="00ED2C59">
              <w:rPr>
                <w:rFonts w:ascii="Arial" w:hAnsi="Arial" w:cs="Arial"/>
                <w:color w:val="000000" w:themeColor="text1"/>
              </w:rPr>
              <w:t>application and related statistical measures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Principles and practices of a systematic approach </w:t>
            </w:r>
            <w:r>
              <w:rPr>
                <w:rFonts w:ascii="Arial" w:hAnsi="Arial" w:cs="Arial"/>
                <w:color w:val="000000" w:themeColor="text1"/>
              </w:rPr>
              <w:t xml:space="preserve">to manage OHS </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Range of risk analysis/assessment techniques and tools and their application and limitations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Requirements of </w:t>
            </w:r>
            <w:r>
              <w:rPr>
                <w:rFonts w:ascii="Arial" w:hAnsi="Arial" w:cs="Arial"/>
                <w:color w:val="000000" w:themeColor="text1"/>
              </w:rPr>
              <w:t xml:space="preserve">OHS </w:t>
            </w:r>
            <w:r w:rsidR="00ED2C59" w:rsidRPr="00ED2C59">
              <w:rPr>
                <w:rFonts w:ascii="Arial" w:hAnsi="Arial" w:cs="Arial"/>
                <w:color w:val="000000" w:themeColor="text1"/>
              </w:rPr>
              <w:t xml:space="preserve">and standards related to systematically managing </w:t>
            </w:r>
            <w:r>
              <w:rPr>
                <w:rFonts w:ascii="Arial" w:hAnsi="Arial" w:cs="Arial"/>
                <w:color w:val="000000" w:themeColor="text1"/>
              </w:rPr>
              <w:t xml:space="preserve">OHS </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Other function areas that impact on the management of </w:t>
            </w:r>
            <w:r>
              <w:rPr>
                <w:rFonts w:ascii="Arial" w:hAnsi="Arial" w:cs="Arial"/>
                <w:color w:val="000000" w:themeColor="text1"/>
              </w:rPr>
              <w:t xml:space="preserve">OHS </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lastRenderedPageBreak/>
              <w:t xml:space="preserve">Internal </w:t>
            </w:r>
            <w:r w:rsidR="00ED2C59" w:rsidRPr="00ED2C59">
              <w:rPr>
                <w:rFonts w:ascii="Arial" w:hAnsi="Arial" w:cs="Arial"/>
                <w:color w:val="000000" w:themeColor="text1"/>
              </w:rPr>
              <w:t xml:space="preserve">and external sources of </w:t>
            </w:r>
            <w:r w:rsidR="00C91FD6">
              <w:rPr>
                <w:rFonts w:ascii="Arial" w:hAnsi="Arial" w:cs="Arial"/>
                <w:color w:val="000000" w:themeColor="text1"/>
              </w:rPr>
              <w:t xml:space="preserve">OHS </w:t>
            </w:r>
            <w:r w:rsidR="00ED2C59" w:rsidRPr="00ED2C59">
              <w:rPr>
                <w:rFonts w:ascii="Arial" w:hAnsi="Arial" w:cs="Arial"/>
                <w:color w:val="000000" w:themeColor="text1"/>
              </w:rPr>
              <w:t>information and data</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How </w:t>
            </w:r>
            <w:r w:rsidR="00ED2C59" w:rsidRPr="00ED2C59">
              <w:rPr>
                <w:rFonts w:ascii="Arial" w:hAnsi="Arial" w:cs="Arial"/>
                <w:color w:val="000000" w:themeColor="text1"/>
              </w:rPr>
              <w:t xml:space="preserve">the characteristics and composition of the workforce impact on risk and the systematic approach </w:t>
            </w:r>
            <w:r w:rsidR="004627E0">
              <w:rPr>
                <w:rFonts w:ascii="Arial" w:hAnsi="Arial" w:cs="Arial"/>
                <w:color w:val="000000" w:themeColor="text1"/>
              </w:rPr>
              <w:t>to manage OHS</w:t>
            </w:r>
            <w:r w:rsidR="00C91FD6">
              <w:rPr>
                <w:rFonts w:ascii="Arial" w:hAnsi="Arial" w:cs="Arial"/>
                <w:color w:val="000000" w:themeColor="text1"/>
              </w:rPr>
              <w:t xml:space="preserve"> </w:t>
            </w:r>
            <w:r w:rsidR="00ED2C59" w:rsidRPr="00ED2C59">
              <w:rPr>
                <w:rFonts w:ascii="Arial" w:hAnsi="Arial" w:cs="Arial"/>
                <w:color w:val="000000" w:themeColor="text1"/>
              </w:rPr>
              <w:t>e.g.</w:t>
            </w:r>
            <w:r>
              <w:rPr>
                <w:rFonts w:ascii="Arial" w:hAnsi="Arial" w:cs="Arial"/>
                <w:color w:val="000000" w:themeColor="text1"/>
              </w:rPr>
              <w:t>:</w:t>
            </w:r>
          </w:p>
          <w:p w:rsidR="00ED2C59" w:rsidRPr="00ED2C59" w:rsidRDefault="009B516B" w:rsidP="00252198">
            <w:pPr>
              <w:pStyle w:val="ListBullet2"/>
              <w:numPr>
                <w:ilvl w:val="0"/>
                <w:numId w:val="261"/>
              </w:numPr>
              <w:spacing w:before="0" w:after="0"/>
              <w:contextualSpacing w:val="0"/>
              <w:rPr>
                <w:rFonts w:ascii="Arial" w:hAnsi="Arial" w:cs="Arial"/>
                <w:color w:val="000000" w:themeColor="text1"/>
              </w:rPr>
            </w:pPr>
            <w:r w:rsidRPr="00ED2C59">
              <w:rPr>
                <w:rFonts w:ascii="Arial" w:hAnsi="Arial" w:cs="Arial"/>
                <w:color w:val="000000" w:themeColor="text1"/>
              </w:rPr>
              <w:t>labor</w:t>
            </w:r>
            <w:r w:rsidR="00ED2C59" w:rsidRPr="00ED2C59">
              <w:rPr>
                <w:rFonts w:ascii="Arial" w:hAnsi="Arial" w:cs="Arial"/>
                <w:color w:val="000000" w:themeColor="text1"/>
              </w:rPr>
              <w:t xml:space="preserve"> market changes</w:t>
            </w:r>
          </w:p>
          <w:p w:rsidR="00ED2C59" w:rsidRPr="00ED2C59" w:rsidRDefault="00ED2C59" w:rsidP="00252198">
            <w:pPr>
              <w:pStyle w:val="ListBullet2"/>
              <w:numPr>
                <w:ilvl w:val="0"/>
                <w:numId w:val="261"/>
              </w:numPr>
              <w:spacing w:before="0" w:after="0"/>
              <w:contextualSpacing w:val="0"/>
              <w:rPr>
                <w:rFonts w:ascii="Arial" w:hAnsi="Arial" w:cs="Arial"/>
                <w:color w:val="000000" w:themeColor="text1"/>
              </w:rPr>
            </w:pPr>
            <w:r w:rsidRPr="00ED2C59">
              <w:rPr>
                <w:rFonts w:ascii="Arial" w:hAnsi="Arial" w:cs="Arial"/>
                <w:color w:val="000000" w:themeColor="text1"/>
              </w:rPr>
              <w:t>structure and organization of workforce e.g. part-time, casual and contract workers, shift rosters, geographical location</w:t>
            </w:r>
          </w:p>
          <w:p w:rsidR="00ED2C59" w:rsidRPr="00ED2C59" w:rsidRDefault="00ED2C59" w:rsidP="00252198">
            <w:pPr>
              <w:pStyle w:val="ListBullet2"/>
              <w:numPr>
                <w:ilvl w:val="0"/>
                <w:numId w:val="261"/>
              </w:numPr>
              <w:spacing w:before="0" w:after="0"/>
              <w:contextualSpacing w:val="0"/>
              <w:rPr>
                <w:rFonts w:ascii="Arial" w:hAnsi="Arial" w:cs="Arial"/>
                <w:color w:val="000000" w:themeColor="text1"/>
              </w:rPr>
            </w:pPr>
            <w:r w:rsidRPr="00ED2C59">
              <w:rPr>
                <w:rFonts w:ascii="Arial" w:hAnsi="Arial" w:cs="Arial"/>
                <w:color w:val="000000" w:themeColor="text1"/>
              </w:rPr>
              <w:t>language, literacy and numeracy</w:t>
            </w:r>
          </w:p>
          <w:p w:rsidR="00ED2C59" w:rsidRPr="00ED2C59" w:rsidRDefault="00ED2C59" w:rsidP="00252198">
            <w:pPr>
              <w:pStyle w:val="ListBullet2"/>
              <w:numPr>
                <w:ilvl w:val="0"/>
                <w:numId w:val="261"/>
              </w:numPr>
              <w:spacing w:before="0" w:after="0"/>
              <w:contextualSpacing w:val="0"/>
              <w:rPr>
                <w:rFonts w:ascii="Arial" w:hAnsi="Arial" w:cs="Arial"/>
                <w:color w:val="000000" w:themeColor="text1"/>
              </w:rPr>
            </w:pPr>
            <w:r w:rsidRPr="00ED2C59">
              <w:rPr>
                <w:rFonts w:ascii="Arial" w:hAnsi="Arial" w:cs="Arial"/>
                <w:color w:val="000000" w:themeColor="text1"/>
              </w:rPr>
              <w:t>communication skills</w:t>
            </w:r>
          </w:p>
          <w:p w:rsidR="00ED2C59" w:rsidRPr="00ED2C59" w:rsidRDefault="00ED2C59" w:rsidP="00252198">
            <w:pPr>
              <w:pStyle w:val="ListBullet2"/>
              <w:numPr>
                <w:ilvl w:val="0"/>
                <w:numId w:val="261"/>
              </w:numPr>
              <w:spacing w:before="0" w:after="0"/>
              <w:contextualSpacing w:val="0"/>
              <w:rPr>
                <w:rFonts w:ascii="Arial" w:hAnsi="Arial" w:cs="Arial"/>
                <w:color w:val="000000" w:themeColor="text1"/>
              </w:rPr>
            </w:pPr>
            <w:r w:rsidRPr="00ED2C59">
              <w:rPr>
                <w:rFonts w:ascii="Arial" w:hAnsi="Arial" w:cs="Arial"/>
                <w:color w:val="000000" w:themeColor="text1"/>
              </w:rPr>
              <w:t>cultural background/workplace diversity</w:t>
            </w:r>
          </w:p>
          <w:p w:rsidR="00ED2C59" w:rsidRPr="00ED2C59" w:rsidRDefault="00ED2C59" w:rsidP="00252198">
            <w:pPr>
              <w:pStyle w:val="ListBullet2"/>
              <w:numPr>
                <w:ilvl w:val="0"/>
                <w:numId w:val="261"/>
              </w:numPr>
              <w:spacing w:before="0" w:after="0"/>
              <w:contextualSpacing w:val="0"/>
              <w:rPr>
                <w:rFonts w:ascii="Arial" w:hAnsi="Arial" w:cs="Arial"/>
                <w:color w:val="000000" w:themeColor="text1"/>
              </w:rPr>
            </w:pPr>
            <w:r w:rsidRPr="00ED2C59">
              <w:rPr>
                <w:rFonts w:ascii="Arial" w:hAnsi="Arial" w:cs="Arial"/>
                <w:color w:val="000000" w:themeColor="text1"/>
              </w:rPr>
              <w:t>gender</w:t>
            </w:r>
          </w:p>
          <w:p w:rsidR="00ED2C59" w:rsidRPr="00ED2C59" w:rsidRDefault="00ED2C59" w:rsidP="00252198">
            <w:pPr>
              <w:pStyle w:val="ListBullet2"/>
              <w:numPr>
                <w:ilvl w:val="0"/>
                <w:numId w:val="261"/>
              </w:numPr>
              <w:spacing w:before="0" w:after="0"/>
              <w:contextualSpacing w:val="0"/>
              <w:rPr>
                <w:rFonts w:ascii="Arial" w:hAnsi="Arial" w:cs="Arial"/>
                <w:color w:val="000000" w:themeColor="text1"/>
              </w:rPr>
            </w:pPr>
            <w:r w:rsidRPr="00ED2C59">
              <w:rPr>
                <w:rFonts w:ascii="Arial" w:hAnsi="Arial" w:cs="Arial"/>
                <w:color w:val="000000" w:themeColor="text1"/>
              </w:rPr>
              <w:t>workers with special needs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Auditing methods and techniques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Benefits, limitations and use of a range of communication strategies and tools appropriate to the workplace</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Organizational behavior and culture as it impacts on </w:t>
            </w:r>
            <w:proofErr w:type="spellStart"/>
            <w:r>
              <w:rPr>
                <w:rFonts w:ascii="Arial" w:hAnsi="Arial" w:cs="Arial"/>
                <w:color w:val="000000" w:themeColor="text1"/>
              </w:rPr>
              <w:t>ohs</w:t>
            </w:r>
            <w:proofErr w:type="spellEnd"/>
            <w:r>
              <w:rPr>
                <w:rFonts w:ascii="Arial" w:hAnsi="Arial" w:cs="Arial"/>
                <w:color w:val="000000" w:themeColor="text1"/>
              </w:rPr>
              <w:t xml:space="preserve"> </w:t>
            </w:r>
            <w:r w:rsidR="00ED2C59" w:rsidRPr="00ED2C59">
              <w:rPr>
                <w:rFonts w:ascii="Arial" w:hAnsi="Arial" w:cs="Arial"/>
                <w:color w:val="000000" w:themeColor="text1"/>
              </w:rPr>
              <w:t>and on change</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Ethics related to professional</w:t>
            </w:r>
            <w:r w:rsidR="00ED2C59" w:rsidRPr="00ED2C59">
              <w:rPr>
                <w:rFonts w:ascii="Arial" w:hAnsi="Arial" w:cs="Arial"/>
                <w:color w:val="000000" w:themeColor="text1"/>
              </w:rPr>
              <w:t xml:space="preserve"> practice </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Methods of providing evidence of compliance with </w:t>
            </w:r>
            <w:proofErr w:type="spellStart"/>
            <w:r>
              <w:rPr>
                <w:rFonts w:ascii="Arial" w:hAnsi="Arial" w:cs="Arial"/>
                <w:color w:val="000000" w:themeColor="text1"/>
              </w:rPr>
              <w:t>ohs</w:t>
            </w:r>
            <w:proofErr w:type="spellEnd"/>
            <w:r>
              <w:rPr>
                <w:rFonts w:ascii="Arial" w:hAnsi="Arial" w:cs="Arial"/>
                <w:color w:val="000000" w:themeColor="text1"/>
              </w:rPr>
              <w:t xml:space="preserve"> </w:t>
            </w:r>
            <w:r w:rsidR="00ED2C59" w:rsidRPr="00ED2C59">
              <w:rPr>
                <w:rFonts w:ascii="Arial" w:hAnsi="Arial" w:cs="Arial"/>
                <w:color w:val="000000" w:themeColor="text1"/>
              </w:rPr>
              <w:t>legislation</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Professional liability in relation to providing advice</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Principles of effective meetings including agendas, action planning, chair and secretarial duties, minutes and action items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O</w:t>
            </w:r>
            <w:r w:rsidR="00ED2C59" w:rsidRPr="00ED2C59">
              <w:rPr>
                <w:rFonts w:ascii="Arial" w:hAnsi="Arial" w:cs="Arial"/>
                <w:color w:val="000000" w:themeColor="text1"/>
              </w:rPr>
              <w:t xml:space="preserve">rganizational </w:t>
            </w:r>
            <w:proofErr w:type="spellStart"/>
            <w:r>
              <w:rPr>
                <w:rFonts w:ascii="Arial" w:hAnsi="Arial" w:cs="Arial"/>
                <w:color w:val="000000" w:themeColor="text1"/>
              </w:rPr>
              <w:t>ohs</w:t>
            </w:r>
            <w:proofErr w:type="spellEnd"/>
            <w:r>
              <w:rPr>
                <w:rFonts w:ascii="Arial" w:hAnsi="Arial" w:cs="Arial"/>
                <w:color w:val="000000" w:themeColor="text1"/>
              </w:rPr>
              <w:t xml:space="preserve"> </w:t>
            </w:r>
            <w:r w:rsidR="00ED2C59" w:rsidRPr="00ED2C59">
              <w:rPr>
                <w:rFonts w:ascii="Arial" w:hAnsi="Arial" w:cs="Arial"/>
                <w:color w:val="000000" w:themeColor="text1"/>
              </w:rPr>
              <w:t>policies and procedures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Nature of workplace processes (including work flow, planning and control) and hazards relevant to the particular workplace</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Formal and informal communication and consultation processes and key personnel related to c</w:t>
            </w:r>
            <w:r w:rsidR="00ED2C59" w:rsidRPr="00ED2C59">
              <w:rPr>
                <w:rFonts w:ascii="Arial" w:hAnsi="Arial" w:cs="Arial"/>
                <w:color w:val="000000" w:themeColor="text1"/>
              </w:rPr>
              <w:t>ommunication</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Language, literacy and cultural profile of the work group</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Organizational culture as it </w:t>
            </w:r>
            <w:r w:rsidR="00ED2C59" w:rsidRPr="00ED2C59">
              <w:rPr>
                <w:rFonts w:ascii="Arial" w:hAnsi="Arial" w:cs="Arial"/>
                <w:color w:val="000000" w:themeColor="text1"/>
              </w:rPr>
              <w:t>impacts on the workgroup</w:t>
            </w:r>
          </w:p>
        </w:tc>
      </w:tr>
      <w:tr w:rsidR="00ED2C59" w:rsidRPr="00ED2C59" w:rsidTr="0029463B">
        <w:trPr>
          <w:trHeight w:val="764"/>
        </w:trPr>
        <w:tc>
          <w:tcPr>
            <w:tcW w:w="2790" w:type="dxa"/>
            <w:tcBorders>
              <w:top w:val="single" w:sz="4" w:space="0" w:color="auto"/>
              <w:left w:val="single" w:sz="4" w:space="0" w:color="auto"/>
              <w:bottom w:val="single" w:sz="4" w:space="0" w:color="auto"/>
              <w:right w:val="single" w:sz="4" w:space="0" w:color="auto"/>
            </w:tcBorders>
            <w:hideMark/>
          </w:tcPr>
          <w:p w:rsidR="00ED2C59" w:rsidRPr="00ED2C59" w:rsidRDefault="00ED2C59" w:rsidP="00F83DEB">
            <w:pPr>
              <w:ind w:right="29"/>
              <w:rPr>
                <w:rFonts w:ascii="Arial" w:hAnsi="Arial" w:cs="Arial"/>
                <w:color w:val="000000" w:themeColor="text1"/>
              </w:rPr>
            </w:pPr>
            <w:r w:rsidRPr="00ED2C59">
              <w:rPr>
                <w:rFonts w:ascii="Arial" w:hAnsi="Arial" w:cs="Arial"/>
                <w:color w:val="000000" w:themeColor="text1"/>
              </w:rPr>
              <w:lastRenderedPageBreak/>
              <w:t>Underpinning Skills</w:t>
            </w:r>
          </w:p>
        </w:tc>
        <w:tc>
          <w:tcPr>
            <w:tcW w:w="6570" w:type="dxa"/>
            <w:tcBorders>
              <w:top w:val="single" w:sz="4" w:space="0" w:color="auto"/>
              <w:left w:val="single" w:sz="4" w:space="0" w:color="auto"/>
              <w:bottom w:val="single" w:sz="4" w:space="0" w:color="auto"/>
              <w:right w:val="single" w:sz="4" w:space="0" w:color="auto"/>
            </w:tcBorders>
            <w:hideMark/>
          </w:tcPr>
          <w:p w:rsidR="00ED2C59" w:rsidRPr="00ED2C59" w:rsidRDefault="00F83DEB" w:rsidP="00F83DEB">
            <w:pPr>
              <w:autoSpaceDE w:val="0"/>
              <w:autoSpaceDN w:val="0"/>
              <w:adjustRightInd w:val="0"/>
              <w:ind w:right="29"/>
              <w:rPr>
                <w:rFonts w:ascii="Arial" w:hAnsi="Arial" w:cs="Arial"/>
                <w:color w:val="000000" w:themeColor="text1"/>
              </w:rPr>
            </w:pPr>
            <w:r>
              <w:rPr>
                <w:rFonts w:ascii="Arial" w:hAnsi="Arial" w:cs="Arial"/>
                <w:color w:val="000000" w:themeColor="text1"/>
              </w:rPr>
              <w:t>Demonstrate skills in</w:t>
            </w:r>
            <w:r w:rsidR="005E69B9">
              <w:rPr>
                <w:rFonts w:ascii="Arial" w:hAnsi="Arial" w:cs="Arial"/>
                <w:color w:val="000000" w:themeColor="text1"/>
              </w:rPr>
              <w:t>:</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Relating to people from a range of social, cultural and ethnic backgrounds and physical</w:t>
            </w:r>
            <w:r w:rsidR="00ED2C59" w:rsidRPr="00ED2C59">
              <w:rPr>
                <w:rFonts w:ascii="Arial" w:hAnsi="Arial" w:cs="Arial"/>
                <w:color w:val="000000" w:themeColor="text1"/>
              </w:rPr>
              <w:t xml:space="preserve"> and mental abilities, person with special needs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Contributing effectively to the strategic </w:t>
            </w:r>
            <w:proofErr w:type="spellStart"/>
            <w:r>
              <w:rPr>
                <w:rFonts w:ascii="Arial" w:hAnsi="Arial" w:cs="Arial"/>
                <w:color w:val="000000" w:themeColor="text1"/>
              </w:rPr>
              <w:t>ohs</w:t>
            </w:r>
            <w:proofErr w:type="spellEnd"/>
            <w:r>
              <w:rPr>
                <w:rFonts w:ascii="Arial" w:hAnsi="Arial" w:cs="Arial"/>
                <w:color w:val="000000" w:themeColor="text1"/>
              </w:rPr>
              <w:t xml:space="preserve"> </w:t>
            </w:r>
            <w:r w:rsidR="00ED2C59" w:rsidRPr="00ED2C59">
              <w:rPr>
                <w:rFonts w:ascii="Arial" w:hAnsi="Arial" w:cs="Arial"/>
                <w:color w:val="000000" w:themeColor="text1"/>
              </w:rPr>
              <w:t>performance of the organization</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Managing own tasks within time frame</w:t>
            </w:r>
          </w:p>
          <w:p w:rsid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Using consultation and negotiation skills, particularly in relation to developing plans and </w:t>
            </w:r>
            <w:r w:rsidR="00ED2C59" w:rsidRPr="00ED2C59">
              <w:rPr>
                <w:rFonts w:ascii="Arial" w:hAnsi="Arial" w:cs="Arial"/>
                <w:color w:val="000000" w:themeColor="text1"/>
              </w:rPr>
              <w:t>implementing and monitoring designated actions</w:t>
            </w:r>
          </w:p>
          <w:p w:rsidR="00F83DEB" w:rsidRPr="00ED2C59" w:rsidRDefault="00F83DEB" w:rsidP="00F83DEB">
            <w:pPr>
              <w:pStyle w:val="ListBullet"/>
              <w:numPr>
                <w:ilvl w:val="0"/>
                <w:numId w:val="0"/>
              </w:numPr>
              <w:spacing w:before="0" w:after="0"/>
              <w:ind w:left="360" w:hanging="360"/>
              <w:contextualSpacing w:val="0"/>
              <w:rPr>
                <w:rFonts w:ascii="Arial" w:hAnsi="Arial" w:cs="Arial"/>
                <w:color w:val="000000" w:themeColor="text1"/>
              </w:rPr>
            </w:pP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lastRenderedPageBreak/>
              <w:t>Analyzing relevant workplace information and data, make observations including of workplace tasks and interactions between people, their activities, equipment, environment and systems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Using electronic informat</w:t>
            </w:r>
            <w:r w:rsidR="00ED2C59" w:rsidRPr="00ED2C59">
              <w:rPr>
                <w:rFonts w:ascii="Arial" w:hAnsi="Arial" w:cs="Arial"/>
                <w:color w:val="000000" w:themeColor="text1"/>
              </w:rPr>
              <w:t>ion and data systems to enter workplace information and data and produce effective graphical representations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Interpreting information and data to identify areas for improvement</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Using a range of communication media</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Conducting effective formal and informal m</w:t>
            </w:r>
            <w:r w:rsidR="00ED2C59" w:rsidRPr="00ED2C59">
              <w:rPr>
                <w:rFonts w:ascii="Arial" w:hAnsi="Arial" w:cs="Arial"/>
                <w:color w:val="000000" w:themeColor="text1"/>
              </w:rPr>
              <w:t>eetings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Using information and data gathering techniques such as brainstorming, polling, interviews</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Using language and literacy skills appropriate to the workgroup and the task</w:t>
            </w:r>
          </w:p>
          <w:p w:rsidR="00ED2C59" w:rsidRPr="00ED2C59" w:rsidRDefault="00F83DEB" w:rsidP="00252198">
            <w:pPr>
              <w:pStyle w:val="ListBullet"/>
              <w:numPr>
                <w:ilvl w:val="0"/>
                <w:numId w:val="260"/>
              </w:numPr>
              <w:spacing w:before="0" w:after="0"/>
              <w:ind w:left="252" w:hanging="252"/>
              <w:contextualSpacing w:val="0"/>
              <w:rPr>
                <w:rFonts w:ascii="Arial" w:hAnsi="Arial" w:cs="Arial"/>
                <w:color w:val="000000" w:themeColor="text1"/>
              </w:rPr>
            </w:pPr>
            <w:r w:rsidRPr="00ED2C59">
              <w:rPr>
                <w:rFonts w:ascii="Arial" w:hAnsi="Arial" w:cs="Arial"/>
                <w:color w:val="000000" w:themeColor="text1"/>
              </w:rPr>
              <w:t xml:space="preserve">Paying attention to detail when making observations and recording outcomes </w:t>
            </w:r>
          </w:p>
        </w:tc>
      </w:tr>
      <w:tr w:rsidR="009E18C2" w:rsidRPr="00ED2C59" w:rsidTr="0029463B">
        <w:trPr>
          <w:trHeight w:val="800"/>
        </w:trPr>
        <w:tc>
          <w:tcPr>
            <w:tcW w:w="2790" w:type="dxa"/>
            <w:tcBorders>
              <w:top w:val="single" w:sz="4" w:space="0" w:color="auto"/>
              <w:left w:val="single" w:sz="4" w:space="0" w:color="auto"/>
              <w:bottom w:val="single" w:sz="4" w:space="0" w:color="auto"/>
              <w:right w:val="single" w:sz="4" w:space="0" w:color="auto"/>
            </w:tcBorders>
            <w:hideMark/>
          </w:tcPr>
          <w:p w:rsidR="009E18C2" w:rsidRPr="00ED2C59" w:rsidRDefault="009E18C2" w:rsidP="00F83DEB">
            <w:pPr>
              <w:rPr>
                <w:rFonts w:ascii="Arial" w:hAnsi="Arial" w:cs="Arial"/>
                <w:color w:val="000000" w:themeColor="text1"/>
              </w:rPr>
            </w:pPr>
            <w:r w:rsidRPr="00ED2C59">
              <w:rPr>
                <w:rFonts w:ascii="Arial" w:hAnsi="Arial" w:cs="Arial"/>
                <w:color w:val="000000" w:themeColor="text1"/>
              </w:rPr>
              <w:lastRenderedPageBreak/>
              <w:t>Resource Implications</w:t>
            </w:r>
          </w:p>
        </w:tc>
        <w:tc>
          <w:tcPr>
            <w:tcW w:w="6570" w:type="dxa"/>
            <w:tcBorders>
              <w:top w:val="single" w:sz="4" w:space="0" w:color="auto"/>
              <w:left w:val="single" w:sz="4" w:space="0" w:color="auto"/>
              <w:bottom w:val="single" w:sz="4" w:space="0" w:color="auto"/>
              <w:right w:val="single" w:sz="4" w:space="0" w:color="auto"/>
            </w:tcBorders>
            <w:hideMark/>
          </w:tcPr>
          <w:p w:rsidR="009E18C2" w:rsidRPr="00ED2C59" w:rsidRDefault="009E18C2" w:rsidP="00F83DEB">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9E18C2" w:rsidRPr="00ED2C59" w:rsidTr="0029463B">
        <w:trPr>
          <w:trHeight w:val="75"/>
        </w:trPr>
        <w:tc>
          <w:tcPr>
            <w:tcW w:w="2790" w:type="dxa"/>
            <w:tcBorders>
              <w:top w:val="single" w:sz="4" w:space="0" w:color="auto"/>
              <w:left w:val="single" w:sz="4" w:space="0" w:color="auto"/>
              <w:bottom w:val="single" w:sz="4" w:space="0" w:color="auto"/>
              <w:right w:val="single" w:sz="4" w:space="0" w:color="auto"/>
            </w:tcBorders>
            <w:hideMark/>
          </w:tcPr>
          <w:p w:rsidR="009E18C2" w:rsidRPr="00ED2C59" w:rsidRDefault="009E18C2" w:rsidP="00F83DEB">
            <w:pPr>
              <w:ind w:left="0" w:right="29" w:firstLine="0"/>
              <w:rPr>
                <w:rFonts w:ascii="Arial" w:hAnsi="Arial" w:cs="Arial"/>
                <w:color w:val="000000" w:themeColor="text1"/>
              </w:rPr>
            </w:pPr>
            <w:r w:rsidRPr="00ED2C59">
              <w:rPr>
                <w:rFonts w:ascii="Arial" w:hAnsi="Arial" w:cs="Arial"/>
                <w:color w:val="000000" w:themeColor="text1"/>
              </w:rPr>
              <w:t xml:space="preserve">Methods of Assessment </w:t>
            </w:r>
          </w:p>
        </w:tc>
        <w:tc>
          <w:tcPr>
            <w:tcW w:w="6570" w:type="dxa"/>
            <w:tcBorders>
              <w:top w:val="single" w:sz="4" w:space="0" w:color="auto"/>
              <w:left w:val="single" w:sz="4" w:space="0" w:color="auto"/>
              <w:bottom w:val="single" w:sz="4" w:space="0" w:color="auto"/>
              <w:right w:val="single" w:sz="4" w:space="0" w:color="auto"/>
            </w:tcBorders>
            <w:hideMark/>
          </w:tcPr>
          <w:p w:rsidR="009E18C2" w:rsidRPr="00ED2C59" w:rsidRDefault="009E18C2" w:rsidP="00F83DEB">
            <w:pPr>
              <w:pStyle w:val="BodyTextIndent2"/>
              <w:tabs>
                <w:tab w:val="num" w:pos="342"/>
              </w:tabs>
              <w:spacing w:after="0" w:line="240" w:lineRule="auto"/>
              <w:ind w:left="0" w:firstLine="0"/>
              <w:rPr>
                <w:rFonts w:ascii="Arial" w:hAnsi="Arial" w:cs="Arial"/>
                <w:color w:val="000000" w:themeColor="text1"/>
              </w:rPr>
            </w:pPr>
            <w:r w:rsidRPr="00ED2C59">
              <w:rPr>
                <w:rFonts w:ascii="Arial" w:hAnsi="Arial" w:cs="Arial"/>
                <w:color w:val="000000" w:themeColor="text1"/>
              </w:rPr>
              <w:t>Competence may be assessed through:</w:t>
            </w:r>
          </w:p>
          <w:p w:rsidR="009E18C2" w:rsidRPr="00ED2C59" w:rsidRDefault="009E18C2" w:rsidP="00252198">
            <w:pPr>
              <w:pStyle w:val="ListBullet"/>
              <w:numPr>
                <w:ilvl w:val="0"/>
                <w:numId w:val="260"/>
              </w:numPr>
              <w:spacing w:before="0" w:after="0"/>
              <w:ind w:left="252" w:hanging="252"/>
              <w:contextualSpacing w:val="0"/>
              <w:rPr>
                <w:rFonts w:ascii="Arial" w:hAnsi="Arial" w:cs="Arial"/>
                <w:color w:val="000000" w:themeColor="text1"/>
              </w:rPr>
            </w:pPr>
            <w:r>
              <w:rPr>
                <w:rFonts w:ascii="Arial" w:hAnsi="Arial" w:cs="Arial"/>
                <w:color w:val="000000" w:themeColor="text1"/>
              </w:rPr>
              <w:t>Interview/Written Test</w:t>
            </w:r>
          </w:p>
          <w:p w:rsidR="009E18C2" w:rsidRPr="00ED2C59" w:rsidRDefault="005E69B9" w:rsidP="00252198">
            <w:pPr>
              <w:pStyle w:val="ListBullet"/>
              <w:numPr>
                <w:ilvl w:val="0"/>
                <w:numId w:val="260"/>
              </w:numPr>
              <w:spacing w:before="0" w:after="0"/>
              <w:ind w:left="252" w:hanging="252"/>
              <w:contextualSpacing w:val="0"/>
              <w:rPr>
                <w:rFonts w:ascii="Arial" w:hAnsi="Arial" w:cs="Arial"/>
                <w:color w:val="000000" w:themeColor="text1"/>
              </w:rPr>
            </w:pPr>
            <w:r>
              <w:rPr>
                <w:rFonts w:ascii="Arial" w:hAnsi="Arial" w:cs="Arial"/>
                <w:color w:val="000000" w:themeColor="text1"/>
              </w:rPr>
              <w:t>Observation/Demonstration with Oral Questioning</w:t>
            </w:r>
          </w:p>
        </w:tc>
      </w:tr>
      <w:tr w:rsidR="009E18C2" w:rsidRPr="00ED2C59" w:rsidTr="0029463B">
        <w:trPr>
          <w:trHeight w:val="75"/>
        </w:trPr>
        <w:tc>
          <w:tcPr>
            <w:tcW w:w="2790" w:type="dxa"/>
            <w:tcBorders>
              <w:top w:val="single" w:sz="4" w:space="0" w:color="auto"/>
              <w:left w:val="single" w:sz="4" w:space="0" w:color="auto"/>
              <w:bottom w:val="single" w:sz="4" w:space="0" w:color="auto"/>
              <w:right w:val="single" w:sz="4" w:space="0" w:color="auto"/>
            </w:tcBorders>
            <w:hideMark/>
          </w:tcPr>
          <w:p w:rsidR="009E18C2" w:rsidRPr="00ED2C59" w:rsidRDefault="009E18C2" w:rsidP="00F83DEB">
            <w:pPr>
              <w:ind w:right="29"/>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hideMark/>
          </w:tcPr>
          <w:p w:rsidR="009E18C2" w:rsidRPr="00ED2C59" w:rsidRDefault="009E18C2" w:rsidP="00F83DEB">
            <w:pPr>
              <w:tabs>
                <w:tab w:val="num" w:pos="-18"/>
              </w:tabs>
              <w:autoSpaceDE w:val="0"/>
              <w:autoSpaceDN w:val="0"/>
              <w:adjustRightInd w:val="0"/>
              <w:ind w:left="-18" w:firstLine="18"/>
              <w:rPr>
                <w:rFonts w:ascii="Arial" w:hAnsi="Arial" w:cs="Arial"/>
                <w:color w:val="000000" w:themeColor="text1"/>
              </w:rPr>
            </w:pPr>
            <w:r w:rsidRPr="00ED2C59">
              <w:rPr>
                <w:rFonts w:ascii="Arial" w:hAnsi="Arial" w:cs="Arial"/>
                <w:color w:val="000000" w:themeColor="text1"/>
              </w:rPr>
              <w:t>Competency may be assessed in the work place or in a simulated work place setting</w:t>
            </w:r>
            <w:r>
              <w:rPr>
                <w:rFonts w:ascii="Arial" w:hAnsi="Arial" w:cs="Arial"/>
                <w:color w:val="000000" w:themeColor="text1"/>
              </w:rPr>
              <w:t>.</w:t>
            </w:r>
          </w:p>
        </w:tc>
      </w:tr>
    </w:tbl>
    <w:p w:rsidR="00F83DEB" w:rsidRDefault="00F83DEB" w:rsidP="00ED2C59">
      <w:pPr>
        <w:spacing w:after="200" w:line="276" w:lineRule="auto"/>
        <w:rPr>
          <w:rFonts w:ascii="Arial" w:hAnsi="Arial" w:cs="Arial"/>
          <w:color w:val="000000" w:themeColor="text1"/>
        </w:rPr>
      </w:pPr>
    </w:p>
    <w:p w:rsidR="00ED2C59" w:rsidRPr="00ED2C59" w:rsidRDefault="00F83DEB" w:rsidP="00F83DEB">
      <w:pPr>
        <w:ind w:left="0" w:firstLine="0"/>
        <w:rPr>
          <w:rFonts w:ascii="Arial" w:hAnsi="Arial" w:cs="Arial"/>
          <w:color w:val="000000" w:themeColor="text1"/>
        </w:rPr>
      </w:pPr>
      <w:r>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9B516B">
        <w:trPr>
          <w:trHeight w:val="380"/>
        </w:trPr>
        <w:tc>
          <w:tcPr>
            <w:tcW w:w="9360" w:type="dxa"/>
            <w:gridSpan w:val="2"/>
            <w:shd w:val="clear" w:color="auto" w:fill="DDDDDD"/>
            <w:vAlign w:val="center"/>
          </w:tcPr>
          <w:p w:rsidR="00ED2C59" w:rsidRPr="00ED2C59" w:rsidRDefault="0026271B" w:rsidP="00ED2C59">
            <w:pPr>
              <w:ind w:right="29"/>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00ED2C59" w:rsidRPr="00ED2C59">
              <w:rPr>
                <w:rFonts w:ascii="Arial" w:hAnsi="Arial" w:cs="Arial"/>
                <w:b/>
                <w:bCs/>
                <w:color w:val="000000" w:themeColor="text1"/>
              </w:rPr>
              <w:t xml:space="preserve"> Level V</w:t>
            </w:r>
          </w:p>
        </w:tc>
      </w:tr>
      <w:tr w:rsidR="00ED2C59" w:rsidRPr="00ED2C59" w:rsidTr="00F83DEB">
        <w:trPr>
          <w:trHeight w:val="380"/>
        </w:trPr>
        <w:tc>
          <w:tcPr>
            <w:tcW w:w="2790" w:type="dxa"/>
            <w:shd w:val="clear" w:color="auto" w:fill="DDDDDD"/>
            <w:vAlign w:val="center"/>
          </w:tcPr>
          <w:p w:rsidR="00ED2C59" w:rsidRPr="00ED2C59" w:rsidRDefault="00ED2C59" w:rsidP="00ED2C59">
            <w:pPr>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shd w:val="clear" w:color="auto" w:fill="DDDDDD"/>
            <w:vAlign w:val="center"/>
          </w:tcPr>
          <w:p w:rsidR="00ED2C59" w:rsidRPr="00ED2C59" w:rsidRDefault="00ED2C59" w:rsidP="00ED2C59">
            <w:pPr>
              <w:autoSpaceDE w:val="0"/>
              <w:autoSpaceDN w:val="0"/>
              <w:adjustRightInd w:val="0"/>
              <w:rPr>
                <w:rFonts w:ascii="Arial" w:hAnsi="Arial" w:cs="Arial"/>
                <w:b/>
                <w:bCs/>
                <w:color w:val="000000" w:themeColor="text1"/>
              </w:rPr>
            </w:pPr>
            <w:r w:rsidRPr="00ED2C59">
              <w:rPr>
                <w:rFonts w:ascii="Arial" w:hAnsi="Arial" w:cs="Arial"/>
                <w:b/>
                <w:bCs/>
                <w:color w:val="000000" w:themeColor="text1"/>
              </w:rPr>
              <w:t xml:space="preserve">Manage Project Quality </w:t>
            </w:r>
          </w:p>
        </w:tc>
      </w:tr>
      <w:tr w:rsidR="00ED2C59" w:rsidRPr="00ED2C59" w:rsidTr="00F83DEB">
        <w:trPr>
          <w:trHeight w:val="380"/>
        </w:trPr>
        <w:tc>
          <w:tcPr>
            <w:tcW w:w="2790" w:type="dxa"/>
            <w:shd w:val="clear" w:color="auto" w:fill="DDDDDD"/>
            <w:vAlign w:val="center"/>
          </w:tcPr>
          <w:p w:rsidR="00ED2C59" w:rsidRPr="00ED2C59" w:rsidRDefault="00ED2C59" w:rsidP="00ED2C59">
            <w:pPr>
              <w:rPr>
                <w:rFonts w:ascii="Arial" w:hAnsi="Arial" w:cs="Arial"/>
                <w:b/>
                <w:color w:val="000000" w:themeColor="text1"/>
              </w:rPr>
            </w:pPr>
            <w:r w:rsidRPr="00ED2C59">
              <w:rPr>
                <w:rFonts w:ascii="Arial" w:hAnsi="Arial" w:cs="Arial"/>
                <w:b/>
                <w:bCs/>
                <w:color w:val="000000" w:themeColor="text1"/>
              </w:rPr>
              <w:t>Unit Code</w:t>
            </w:r>
          </w:p>
        </w:tc>
        <w:bookmarkStart w:id="159" w:name="LSA_OHS5_15"/>
        <w:tc>
          <w:tcPr>
            <w:tcW w:w="6570" w:type="dxa"/>
            <w:shd w:val="clear" w:color="auto" w:fill="DDDDDD"/>
            <w:vAlign w:val="center"/>
          </w:tcPr>
          <w:p w:rsidR="00ED2C59" w:rsidRPr="00ED2C59" w:rsidRDefault="005B357D" w:rsidP="00ED2C59">
            <w:pPr>
              <w:rPr>
                <w:rFonts w:ascii="Arial" w:hAnsi="Arial" w:cs="Arial"/>
                <w:b/>
                <w:color w:val="000000" w:themeColor="text1"/>
              </w:rPr>
            </w:pPr>
            <w:r>
              <w:rPr>
                <w:rFonts w:ascii="Arial" w:hAnsi="Arial" w:cs="Arial"/>
                <w:b/>
                <w:color w:val="000000" w:themeColor="text1"/>
              </w:rPr>
              <w:fldChar w:fldCharType="begin"/>
            </w:r>
            <w:r w:rsidR="00D35F57">
              <w:rPr>
                <w:rFonts w:ascii="Arial" w:hAnsi="Arial" w:cs="Arial"/>
                <w:b/>
                <w:color w:val="000000" w:themeColor="text1"/>
              </w:rPr>
              <w:instrText xml:space="preserve"> HYPERLINK  \l "LSA_OHS5_15_0318" </w:instrText>
            </w:r>
            <w:r>
              <w:rPr>
                <w:rFonts w:ascii="Arial" w:hAnsi="Arial" w:cs="Arial"/>
                <w:b/>
                <w:color w:val="000000" w:themeColor="text1"/>
              </w:rPr>
              <w:fldChar w:fldCharType="separate"/>
            </w:r>
            <w:r w:rsidR="006001C0">
              <w:rPr>
                <w:rStyle w:val="Hyperlink"/>
                <w:rFonts w:ascii="Arial" w:hAnsi="Arial" w:cs="Arial"/>
                <w:b/>
              </w:rPr>
              <w:t>LSA OHS5</w:t>
            </w:r>
            <w:r w:rsidR="00ED2C59" w:rsidRPr="00D35F57">
              <w:rPr>
                <w:rStyle w:val="Hyperlink"/>
                <w:rFonts w:ascii="Arial" w:hAnsi="Arial" w:cs="Arial"/>
                <w:b/>
              </w:rPr>
              <w:t xml:space="preserve"> 15 </w:t>
            </w:r>
            <w:r w:rsidR="000270EC">
              <w:rPr>
                <w:rStyle w:val="Hyperlink"/>
                <w:rFonts w:ascii="Arial" w:hAnsi="Arial" w:cs="Arial"/>
                <w:b/>
              </w:rPr>
              <w:t>0518</w:t>
            </w:r>
            <w:bookmarkEnd w:id="159"/>
            <w:r>
              <w:rPr>
                <w:rFonts w:ascii="Arial" w:hAnsi="Arial" w:cs="Arial"/>
                <w:b/>
                <w:color w:val="000000" w:themeColor="text1"/>
              </w:rPr>
              <w:fldChar w:fldCharType="end"/>
            </w:r>
          </w:p>
        </w:tc>
      </w:tr>
      <w:tr w:rsidR="00ED2C59" w:rsidRPr="00ED2C59" w:rsidTr="00F83DEB">
        <w:trPr>
          <w:trHeight w:val="890"/>
        </w:trPr>
        <w:tc>
          <w:tcPr>
            <w:tcW w:w="2790" w:type="dxa"/>
          </w:tcPr>
          <w:p w:rsidR="00ED2C59" w:rsidRPr="00ED2C59" w:rsidRDefault="00ED2C59" w:rsidP="00ED2C59">
            <w:pPr>
              <w:rPr>
                <w:rFonts w:ascii="Arial" w:hAnsi="Arial" w:cs="Arial"/>
                <w:color w:val="000000" w:themeColor="text1"/>
                <w:lang w:eastAsia="de-DE"/>
              </w:rPr>
            </w:pPr>
            <w:r w:rsidRPr="00ED2C59">
              <w:rPr>
                <w:rFonts w:ascii="Arial" w:hAnsi="Arial" w:cs="Arial"/>
                <w:b/>
                <w:bCs/>
                <w:color w:val="000000" w:themeColor="text1"/>
                <w:lang w:eastAsia="de-DE"/>
              </w:rPr>
              <w:t>Unit Descriptor</w:t>
            </w:r>
          </w:p>
        </w:tc>
        <w:tc>
          <w:tcPr>
            <w:tcW w:w="6570" w:type="dxa"/>
            <w:vAlign w:val="center"/>
          </w:tcPr>
          <w:p w:rsidR="00ED2C59" w:rsidRPr="00ED2C59" w:rsidRDefault="00ED2C59" w:rsidP="00F83DEB">
            <w:pPr>
              <w:autoSpaceDE w:val="0"/>
              <w:autoSpaceDN w:val="0"/>
              <w:adjustRightInd w:val="0"/>
              <w:ind w:left="0" w:firstLine="0"/>
              <w:jc w:val="both"/>
              <w:rPr>
                <w:rFonts w:ascii="Arial" w:hAnsi="Arial" w:cs="Arial"/>
                <w:color w:val="000000" w:themeColor="text1"/>
                <w:lang w:eastAsia="de-DE"/>
              </w:rPr>
            </w:pPr>
            <w:r w:rsidRPr="00ED2C59">
              <w:rPr>
                <w:rFonts w:ascii="Arial" w:hAnsi="Arial" w:cs="Arial"/>
                <w:color w:val="000000" w:themeColor="text1"/>
                <w:lang w:eastAsia="de-DE"/>
              </w:rPr>
              <w:t>This unit specifies the outcomes required to manage quality within projects. It covers determining quality requirements, implementing quality assurance processes, and using review and evaluation to make quality improvements in current and future projects.</w:t>
            </w:r>
          </w:p>
        </w:tc>
      </w:tr>
    </w:tbl>
    <w:p w:rsidR="00ED2C59" w:rsidRPr="00F83DEB" w:rsidRDefault="00ED2C59" w:rsidP="00ED2C59">
      <w:pPr>
        <w:rPr>
          <w:color w:val="000000" w:themeColor="text1"/>
          <w:sz w:val="22"/>
          <w:lang w:eastAsia="de-D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B405B4">
        <w:trPr>
          <w:trHeight w:val="70"/>
        </w:trPr>
        <w:tc>
          <w:tcPr>
            <w:tcW w:w="2790" w:type="dxa"/>
            <w:shd w:val="clear" w:color="auto" w:fill="D9D9D9"/>
            <w:vAlign w:val="center"/>
          </w:tcPr>
          <w:p w:rsidR="00ED2C59" w:rsidRPr="00ED2C59" w:rsidRDefault="00ED2C59" w:rsidP="00ED2C59">
            <w:pPr>
              <w:rPr>
                <w:rFonts w:ascii="Arial" w:hAnsi="Arial" w:cs="Arial"/>
                <w:color w:val="000000" w:themeColor="text1"/>
                <w:lang w:eastAsia="de-DE"/>
              </w:rPr>
            </w:pPr>
            <w:r w:rsidRPr="00ED2C59">
              <w:rPr>
                <w:rFonts w:ascii="Arial" w:hAnsi="Arial" w:cs="Arial"/>
                <w:b/>
                <w:bCs/>
                <w:color w:val="000000" w:themeColor="text1"/>
                <w:lang w:eastAsia="de-DE"/>
              </w:rPr>
              <w:t>Elements</w:t>
            </w:r>
          </w:p>
        </w:tc>
        <w:tc>
          <w:tcPr>
            <w:tcW w:w="6570" w:type="dxa"/>
            <w:shd w:val="clear" w:color="auto" w:fill="D9D9D9"/>
            <w:vAlign w:val="center"/>
          </w:tcPr>
          <w:p w:rsidR="00ED2C59" w:rsidRPr="00ED2C59" w:rsidRDefault="00ED2C59" w:rsidP="00ED2C59">
            <w:pPr>
              <w:autoSpaceDE w:val="0"/>
              <w:autoSpaceDN w:val="0"/>
              <w:adjustRightInd w:val="0"/>
              <w:rPr>
                <w:rFonts w:ascii="Arial" w:hAnsi="Arial" w:cs="Arial"/>
                <w:b/>
                <w:bCs/>
                <w:color w:val="000000" w:themeColor="text1"/>
                <w:lang w:eastAsia="de-DE"/>
              </w:rPr>
            </w:pPr>
            <w:r w:rsidRPr="00ED2C59">
              <w:rPr>
                <w:rFonts w:ascii="Arial" w:hAnsi="Arial" w:cs="Arial"/>
                <w:b/>
                <w:bCs/>
                <w:color w:val="000000" w:themeColor="text1"/>
                <w:lang w:eastAsia="de-DE"/>
              </w:rPr>
              <w:t>Performance Criteria</w:t>
            </w:r>
          </w:p>
        </w:tc>
      </w:tr>
      <w:tr w:rsidR="00ED2C59" w:rsidRPr="00ED2C59" w:rsidTr="00B405B4">
        <w:trPr>
          <w:trHeight w:val="3140"/>
        </w:trPr>
        <w:tc>
          <w:tcPr>
            <w:tcW w:w="2790" w:type="dxa"/>
          </w:tcPr>
          <w:p w:rsidR="00ED2C59" w:rsidRPr="00ED2C59" w:rsidRDefault="00ED2C59" w:rsidP="00ED2C59">
            <w:pPr>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1. Determine quality requirements</w:t>
            </w:r>
          </w:p>
          <w:p w:rsidR="00ED2C59" w:rsidRPr="00ED2C59" w:rsidRDefault="00ED2C59" w:rsidP="00ED2C59">
            <w:pPr>
              <w:rPr>
                <w:rFonts w:ascii="Arial" w:hAnsi="Arial" w:cs="Arial"/>
                <w:color w:val="000000" w:themeColor="text1"/>
                <w:lang w:eastAsia="de-DE"/>
              </w:rPr>
            </w:pPr>
          </w:p>
        </w:tc>
        <w:tc>
          <w:tcPr>
            <w:tcW w:w="6570" w:type="dxa"/>
          </w:tcPr>
          <w:p w:rsidR="00ED2C59" w:rsidRPr="00ED2C59" w:rsidRDefault="00ED2C59" w:rsidP="00252198">
            <w:pPr>
              <w:numPr>
                <w:ilvl w:val="0"/>
                <w:numId w:val="159"/>
              </w:numPr>
              <w:autoSpaceDE w:val="0"/>
              <w:autoSpaceDN w:val="0"/>
              <w:adjustRightInd w:val="0"/>
              <w:spacing w:before="100"/>
              <w:ind w:left="432" w:hanging="432"/>
              <w:rPr>
                <w:rFonts w:ascii="Arial" w:hAnsi="Arial" w:cs="Arial"/>
                <w:i/>
                <w:iCs/>
                <w:color w:val="000000" w:themeColor="text1"/>
                <w:lang w:eastAsia="de-DE"/>
              </w:rPr>
            </w:pPr>
            <w:r w:rsidRPr="00ED2C59">
              <w:rPr>
                <w:rFonts w:ascii="Arial" w:hAnsi="Arial" w:cs="Arial"/>
                <w:b/>
                <w:i/>
                <w:iCs/>
                <w:color w:val="000000" w:themeColor="text1"/>
                <w:lang w:eastAsia="de-DE"/>
              </w:rPr>
              <w:t>Quality objectives</w:t>
            </w:r>
            <w:r w:rsidRPr="00ED2C59">
              <w:rPr>
                <w:rFonts w:ascii="Arial" w:hAnsi="Arial" w:cs="Arial"/>
                <w:color w:val="000000" w:themeColor="text1"/>
                <w:lang w:eastAsia="de-DE"/>
              </w:rPr>
              <w:t xml:space="preserve">, standards and levels are determined, with input from stakeholders and guidance of a higher project authority, to establish the basis for quality outcomes and </w:t>
            </w:r>
            <w:r w:rsidRPr="00ED2C59">
              <w:rPr>
                <w:rFonts w:ascii="Arial" w:hAnsi="Arial" w:cs="Arial"/>
                <w:iCs/>
                <w:color w:val="000000" w:themeColor="text1"/>
                <w:lang w:eastAsia="de-DE"/>
              </w:rPr>
              <w:t xml:space="preserve">a </w:t>
            </w:r>
            <w:r w:rsidRPr="00ED2C59">
              <w:rPr>
                <w:rFonts w:ascii="Arial" w:hAnsi="Arial" w:cs="Arial"/>
                <w:b/>
                <w:i/>
                <w:iCs/>
                <w:color w:val="000000" w:themeColor="text1"/>
                <w:lang w:eastAsia="de-DE"/>
              </w:rPr>
              <w:t>quality management plan</w:t>
            </w:r>
            <w:r w:rsidRPr="00ED2C59">
              <w:rPr>
                <w:rFonts w:ascii="Arial" w:hAnsi="Arial" w:cs="Arial"/>
                <w:iCs/>
                <w:color w:val="000000" w:themeColor="text1"/>
                <w:lang w:eastAsia="de-DE"/>
              </w:rPr>
              <w:t>.</w:t>
            </w:r>
          </w:p>
          <w:p w:rsidR="00ED2C59" w:rsidRPr="00ED2C59" w:rsidRDefault="00ED2C59" w:rsidP="00252198">
            <w:pPr>
              <w:numPr>
                <w:ilvl w:val="0"/>
                <w:numId w:val="159"/>
              </w:numPr>
              <w:autoSpaceDE w:val="0"/>
              <w:autoSpaceDN w:val="0"/>
              <w:adjustRightInd w:val="0"/>
              <w:spacing w:before="100"/>
              <w:ind w:left="432" w:hanging="432"/>
              <w:rPr>
                <w:rFonts w:ascii="Arial" w:hAnsi="Arial" w:cs="Arial"/>
                <w:color w:val="000000" w:themeColor="text1"/>
                <w:lang w:eastAsia="de-DE"/>
              </w:rPr>
            </w:pPr>
            <w:r w:rsidRPr="00ED2C59">
              <w:rPr>
                <w:rFonts w:ascii="Arial" w:hAnsi="Arial" w:cs="Arial"/>
                <w:color w:val="000000" w:themeColor="text1"/>
                <w:lang w:eastAsia="de-DE"/>
              </w:rPr>
              <w:t xml:space="preserve">Established </w:t>
            </w:r>
            <w:r w:rsidRPr="00ED2C59">
              <w:rPr>
                <w:rFonts w:ascii="Arial" w:hAnsi="Arial" w:cs="Arial"/>
                <w:b/>
                <w:i/>
                <w:iCs/>
                <w:color w:val="000000" w:themeColor="text1"/>
                <w:lang w:eastAsia="de-DE"/>
              </w:rPr>
              <w:t>quality management methods</w:t>
            </w:r>
            <w:r w:rsidRPr="00ED2C59">
              <w:rPr>
                <w:rFonts w:ascii="Arial" w:hAnsi="Arial" w:cs="Arial"/>
                <w:i/>
                <w:iCs/>
                <w:color w:val="000000" w:themeColor="text1"/>
                <w:lang w:eastAsia="de-DE"/>
              </w:rPr>
              <w:t>,</w:t>
            </w:r>
            <w:r w:rsidRPr="00ED2C59">
              <w:rPr>
                <w:rFonts w:ascii="Arial" w:hAnsi="Arial" w:cs="Arial"/>
                <w:b/>
                <w:i/>
                <w:iCs/>
                <w:color w:val="000000" w:themeColor="text1"/>
                <w:lang w:eastAsia="de-DE"/>
              </w:rPr>
              <w:t xml:space="preserve"> techniques and tools</w:t>
            </w:r>
            <w:r w:rsidRPr="00ED2C59">
              <w:rPr>
                <w:rFonts w:ascii="Arial" w:hAnsi="Arial" w:cs="Arial"/>
                <w:i/>
                <w:iCs/>
                <w:color w:val="000000" w:themeColor="text1"/>
                <w:lang w:eastAsia="de-DE"/>
              </w:rPr>
              <w:t xml:space="preserve"> </w:t>
            </w:r>
            <w:r w:rsidRPr="00ED2C59">
              <w:rPr>
                <w:rFonts w:ascii="Arial" w:hAnsi="Arial" w:cs="Arial"/>
                <w:color w:val="000000" w:themeColor="text1"/>
                <w:lang w:eastAsia="de-DE"/>
              </w:rPr>
              <w:t>are selected and used to determine preferred mix of quality, capability, cost and time.</w:t>
            </w:r>
          </w:p>
          <w:p w:rsidR="00ED2C59" w:rsidRPr="00ED2C59" w:rsidRDefault="00ED2C59" w:rsidP="00252198">
            <w:pPr>
              <w:numPr>
                <w:ilvl w:val="0"/>
                <w:numId w:val="159"/>
              </w:numPr>
              <w:autoSpaceDE w:val="0"/>
              <w:autoSpaceDN w:val="0"/>
              <w:adjustRightInd w:val="0"/>
              <w:spacing w:before="100"/>
              <w:ind w:left="432" w:hanging="432"/>
              <w:rPr>
                <w:rFonts w:ascii="Arial" w:hAnsi="Arial" w:cs="Arial"/>
                <w:color w:val="000000" w:themeColor="text1"/>
                <w:lang w:eastAsia="de-DE"/>
              </w:rPr>
            </w:pPr>
            <w:r w:rsidRPr="00ED2C59">
              <w:rPr>
                <w:rFonts w:ascii="Arial" w:hAnsi="Arial" w:cs="Arial"/>
                <w:color w:val="000000" w:themeColor="text1"/>
                <w:lang w:eastAsia="de-DE"/>
              </w:rPr>
              <w:t>Quality criteria are identified, agreed with a higher project authority and communicated to stakeholders to ensure clarity of understanding and achievement of quality and overall project objectives.</w:t>
            </w:r>
          </w:p>
          <w:p w:rsidR="00ED2C59" w:rsidRPr="00ED2C59" w:rsidRDefault="00ED2C59" w:rsidP="00252198">
            <w:pPr>
              <w:numPr>
                <w:ilvl w:val="0"/>
                <w:numId w:val="159"/>
              </w:numPr>
              <w:autoSpaceDE w:val="0"/>
              <w:autoSpaceDN w:val="0"/>
              <w:adjustRightInd w:val="0"/>
              <w:spacing w:before="100"/>
              <w:ind w:left="432" w:hanging="432"/>
              <w:rPr>
                <w:rFonts w:ascii="Arial" w:hAnsi="Arial" w:cs="Arial"/>
                <w:color w:val="000000" w:themeColor="text1"/>
                <w:lang w:eastAsia="de-DE"/>
              </w:rPr>
            </w:pPr>
            <w:r w:rsidRPr="00ED2C59">
              <w:rPr>
                <w:rFonts w:ascii="Arial" w:hAnsi="Arial" w:cs="Arial"/>
                <w:color w:val="000000" w:themeColor="text1"/>
                <w:lang w:eastAsia="de-DE"/>
              </w:rPr>
              <w:t>Agreed quality requirements are included in the project plan and implemented as basis for performance measurement.</w:t>
            </w:r>
          </w:p>
        </w:tc>
      </w:tr>
      <w:tr w:rsidR="00ED2C59" w:rsidRPr="00ED2C59" w:rsidTr="00B405B4">
        <w:trPr>
          <w:trHeight w:val="2510"/>
        </w:trPr>
        <w:tc>
          <w:tcPr>
            <w:tcW w:w="2790" w:type="dxa"/>
          </w:tcPr>
          <w:p w:rsidR="00ED2C59" w:rsidRPr="00ED2C59" w:rsidRDefault="00ED2C59" w:rsidP="00ED2C59">
            <w:pPr>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2. Implement quality assurance</w:t>
            </w:r>
          </w:p>
        </w:tc>
        <w:tc>
          <w:tcPr>
            <w:tcW w:w="6570" w:type="dxa"/>
          </w:tcPr>
          <w:p w:rsidR="00ED2C59" w:rsidRPr="00ED2C59" w:rsidRDefault="00ED2C59" w:rsidP="00252198">
            <w:pPr>
              <w:numPr>
                <w:ilvl w:val="0"/>
                <w:numId w:val="160"/>
              </w:numPr>
              <w:autoSpaceDE w:val="0"/>
              <w:autoSpaceDN w:val="0"/>
              <w:adjustRightInd w:val="0"/>
              <w:spacing w:before="100"/>
              <w:ind w:left="432" w:hanging="432"/>
              <w:rPr>
                <w:rFonts w:ascii="Arial" w:hAnsi="Arial" w:cs="Arial"/>
                <w:color w:val="000000" w:themeColor="text1"/>
                <w:lang w:eastAsia="de-DE"/>
              </w:rPr>
            </w:pPr>
            <w:r w:rsidRPr="00ED2C59">
              <w:rPr>
                <w:rFonts w:ascii="Arial" w:hAnsi="Arial" w:cs="Arial"/>
                <w:color w:val="000000" w:themeColor="text1"/>
                <w:lang w:eastAsia="de-DE"/>
              </w:rPr>
              <w:t>Results of project activities and product performance are measured and documented throughout the project life cycle to determine compliance with agreed quality standards.</w:t>
            </w:r>
          </w:p>
          <w:p w:rsidR="00ED2C59" w:rsidRPr="00ED2C59" w:rsidRDefault="00ED2C59" w:rsidP="00252198">
            <w:pPr>
              <w:numPr>
                <w:ilvl w:val="0"/>
                <w:numId w:val="160"/>
              </w:numPr>
              <w:autoSpaceDE w:val="0"/>
              <w:autoSpaceDN w:val="0"/>
              <w:adjustRightInd w:val="0"/>
              <w:spacing w:before="100"/>
              <w:ind w:left="432" w:hanging="432"/>
              <w:rPr>
                <w:rFonts w:ascii="Arial" w:hAnsi="Arial" w:cs="Arial"/>
                <w:color w:val="000000" w:themeColor="text1"/>
                <w:lang w:eastAsia="de-DE"/>
              </w:rPr>
            </w:pPr>
            <w:r w:rsidRPr="00ED2C59">
              <w:rPr>
                <w:rFonts w:ascii="Arial" w:hAnsi="Arial" w:cs="Arial"/>
                <w:color w:val="000000" w:themeColor="text1"/>
                <w:lang w:eastAsia="de-DE"/>
              </w:rPr>
              <w:t>Causes of unsatisfactory results are identified, in consultation with the client, and appropriate actions are recommended to a higher project authority to enable continuous improvement in quality outcomes.</w:t>
            </w:r>
          </w:p>
          <w:p w:rsidR="00ED2C59" w:rsidRPr="00ED2C59" w:rsidRDefault="00ED2C59" w:rsidP="00252198">
            <w:pPr>
              <w:numPr>
                <w:ilvl w:val="0"/>
                <w:numId w:val="160"/>
              </w:numPr>
              <w:autoSpaceDE w:val="0"/>
              <w:autoSpaceDN w:val="0"/>
              <w:adjustRightInd w:val="0"/>
              <w:spacing w:before="100"/>
              <w:ind w:left="432" w:hanging="432"/>
              <w:rPr>
                <w:rFonts w:ascii="Arial" w:hAnsi="Arial" w:cs="Arial"/>
                <w:color w:val="000000" w:themeColor="text1"/>
                <w:lang w:eastAsia="de-DE"/>
              </w:rPr>
            </w:pPr>
            <w:r w:rsidRPr="00ED2C59">
              <w:rPr>
                <w:rFonts w:ascii="Arial" w:hAnsi="Arial" w:cs="Arial"/>
                <w:color w:val="000000" w:themeColor="text1"/>
                <w:lang w:eastAsia="de-DE"/>
              </w:rPr>
              <w:t xml:space="preserve">Inspections of quality processes and </w:t>
            </w:r>
            <w:r w:rsidRPr="00ED2C59">
              <w:rPr>
                <w:rFonts w:ascii="Arial" w:hAnsi="Arial" w:cs="Arial"/>
                <w:b/>
                <w:i/>
                <w:iCs/>
                <w:color w:val="000000" w:themeColor="text1"/>
                <w:lang w:eastAsia="de-DE"/>
              </w:rPr>
              <w:t>quality control</w:t>
            </w:r>
            <w:r w:rsidRPr="00ED2C59">
              <w:rPr>
                <w:rFonts w:ascii="Arial" w:hAnsi="Arial" w:cs="Arial"/>
                <w:i/>
                <w:iCs/>
                <w:color w:val="000000" w:themeColor="text1"/>
                <w:lang w:eastAsia="de-DE"/>
              </w:rPr>
              <w:t xml:space="preserve"> </w:t>
            </w:r>
            <w:r w:rsidRPr="00ED2C59">
              <w:rPr>
                <w:rFonts w:ascii="Arial" w:hAnsi="Arial" w:cs="Arial"/>
                <w:color w:val="000000" w:themeColor="text1"/>
                <w:lang w:eastAsia="de-DE"/>
              </w:rPr>
              <w:t>results are conducted to determine compliance of quality standards to overall quality objectives.</w:t>
            </w:r>
          </w:p>
          <w:p w:rsidR="00ED2C59" w:rsidRPr="00ED2C59" w:rsidRDefault="00ED2C59" w:rsidP="00252198">
            <w:pPr>
              <w:numPr>
                <w:ilvl w:val="0"/>
                <w:numId w:val="160"/>
              </w:numPr>
              <w:autoSpaceDE w:val="0"/>
              <w:autoSpaceDN w:val="0"/>
              <w:adjustRightInd w:val="0"/>
              <w:spacing w:before="100"/>
              <w:ind w:left="432" w:hanging="432"/>
              <w:rPr>
                <w:rFonts w:ascii="Arial" w:hAnsi="Arial" w:cs="Arial"/>
                <w:color w:val="000000" w:themeColor="text1"/>
                <w:lang w:eastAsia="de-DE"/>
              </w:rPr>
            </w:pPr>
            <w:r w:rsidRPr="00ED2C59">
              <w:rPr>
                <w:rFonts w:ascii="Arial" w:hAnsi="Arial" w:cs="Arial"/>
                <w:color w:val="000000" w:themeColor="text1"/>
                <w:lang w:eastAsia="de-DE"/>
              </w:rPr>
              <w:t>A quality management system is maintained to enable effective recording and communication of quality issues and outcomes to a higher project authority and stakeholders.</w:t>
            </w:r>
          </w:p>
        </w:tc>
      </w:tr>
    </w:tbl>
    <w:p w:rsidR="00B405B4" w:rsidRDefault="00B405B4"/>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B405B4">
        <w:trPr>
          <w:trHeight w:val="70"/>
        </w:trPr>
        <w:tc>
          <w:tcPr>
            <w:tcW w:w="2790" w:type="dxa"/>
          </w:tcPr>
          <w:p w:rsidR="00ED2C59" w:rsidRPr="00ED2C59" w:rsidRDefault="00ED2C59" w:rsidP="00ED2C59">
            <w:pPr>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lastRenderedPageBreak/>
              <w:t>3. Implement project quality improvements</w:t>
            </w:r>
          </w:p>
        </w:tc>
        <w:tc>
          <w:tcPr>
            <w:tcW w:w="6570" w:type="dxa"/>
          </w:tcPr>
          <w:p w:rsidR="00ED2C59" w:rsidRPr="00ED2C59" w:rsidRDefault="00ED2C59" w:rsidP="00252198">
            <w:pPr>
              <w:numPr>
                <w:ilvl w:val="0"/>
                <w:numId w:val="161"/>
              </w:numPr>
              <w:autoSpaceDE w:val="0"/>
              <w:autoSpaceDN w:val="0"/>
              <w:adjustRightInd w:val="0"/>
              <w:spacing w:before="100"/>
              <w:ind w:left="432" w:hanging="432"/>
              <w:rPr>
                <w:rFonts w:ascii="Arial" w:hAnsi="Arial" w:cs="Arial"/>
                <w:color w:val="000000" w:themeColor="text1"/>
                <w:lang w:eastAsia="de-DE"/>
              </w:rPr>
            </w:pPr>
            <w:r w:rsidRPr="00ED2C59">
              <w:rPr>
                <w:rFonts w:ascii="Arial" w:hAnsi="Arial" w:cs="Arial"/>
                <w:color w:val="000000" w:themeColor="text1"/>
                <w:lang w:eastAsia="de-DE"/>
              </w:rPr>
              <w:t>Processes are reviewed and agreed changes implemented continually throughout the project life cycle to ensure continuous improvement to quality.</w:t>
            </w:r>
          </w:p>
          <w:p w:rsidR="00ED2C59" w:rsidRPr="00ED2C59" w:rsidRDefault="00ED2C59" w:rsidP="00252198">
            <w:pPr>
              <w:numPr>
                <w:ilvl w:val="0"/>
                <w:numId w:val="161"/>
              </w:numPr>
              <w:autoSpaceDE w:val="0"/>
              <w:autoSpaceDN w:val="0"/>
              <w:adjustRightInd w:val="0"/>
              <w:spacing w:before="100"/>
              <w:ind w:left="432" w:hanging="432"/>
              <w:rPr>
                <w:rFonts w:ascii="Arial" w:hAnsi="Arial" w:cs="Arial"/>
                <w:color w:val="000000" w:themeColor="text1"/>
                <w:lang w:eastAsia="de-DE"/>
              </w:rPr>
            </w:pPr>
            <w:r w:rsidRPr="00ED2C59">
              <w:rPr>
                <w:rFonts w:ascii="Arial" w:hAnsi="Arial" w:cs="Arial"/>
                <w:color w:val="000000" w:themeColor="text1"/>
                <w:lang w:eastAsia="de-DE"/>
              </w:rPr>
              <w:t>Project outcomes are reviewed against performance criteria to determine the effectiveness of quality management processes and procedures.</w:t>
            </w:r>
          </w:p>
          <w:p w:rsidR="00ED2C59" w:rsidRPr="00ED2C59" w:rsidRDefault="00ED2C59" w:rsidP="00252198">
            <w:pPr>
              <w:numPr>
                <w:ilvl w:val="0"/>
                <w:numId w:val="161"/>
              </w:numPr>
              <w:autoSpaceDE w:val="0"/>
              <w:autoSpaceDN w:val="0"/>
              <w:adjustRightInd w:val="0"/>
              <w:spacing w:before="100"/>
              <w:ind w:left="432" w:hanging="432"/>
              <w:rPr>
                <w:rFonts w:ascii="Arial" w:hAnsi="Arial" w:cs="Arial"/>
                <w:color w:val="000000" w:themeColor="text1"/>
                <w:lang w:eastAsia="de-DE"/>
              </w:rPr>
            </w:pPr>
            <w:r w:rsidRPr="00ED2C59">
              <w:rPr>
                <w:rFonts w:ascii="Arial" w:hAnsi="Arial" w:cs="Arial"/>
                <w:color w:val="000000" w:themeColor="text1"/>
                <w:lang w:eastAsia="de-DE"/>
              </w:rPr>
              <w:t xml:space="preserve">Lessons learned and recommended </w:t>
            </w:r>
            <w:r w:rsidRPr="00ED2C59">
              <w:rPr>
                <w:rFonts w:ascii="Arial" w:hAnsi="Arial" w:cs="Arial"/>
                <w:b/>
                <w:i/>
                <w:iCs/>
                <w:color w:val="000000" w:themeColor="text1"/>
                <w:lang w:eastAsia="de-DE"/>
              </w:rPr>
              <w:t xml:space="preserve">improvements </w:t>
            </w:r>
            <w:r w:rsidRPr="00ED2C59">
              <w:rPr>
                <w:rFonts w:ascii="Arial" w:hAnsi="Arial" w:cs="Arial"/>
                <w:color w:val="000000" w:themeColor="text1"/>
                <w:lang w:eastAsia="de-DE"/>
              </w:rPr>
              <w:t>are identified, documented and passed to a higher project authority for application in future projects.</w:t>
            </w:r>
          </w:p>
        </w:tc>
      </w:tr>
    </w:tbl>
    <w:p w:rsidR="00ED2C59" w:rsidRPr="00B405B4" w:rsidRDefault="00ED2C59" w:rsidP="00ED2C59">
      <w:pPr>
        <w:rPr>
          <w:color w:val="000000" w:themeColor="text1"/>
          <w:sz w:val="22"/>
          <w:lang w:eastAsia="de-D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B405B4">
        <w:trPr>
          <w:trHeight w:val="70"/>
        </w:trPr>
        <w:tc>
          <w:tcPr>
            <w:tcW w:w="2790" w:type="dxa"/>
            <w:shd w:val="clear" w:color="auto" w:fill="D9D9D9"/>
            <w:vAlign w:val="center"/>
          </w:tcPr>
          <w:p w:rsidR="00ED2C59" w:rsidRPr="00ED2C59" w:rsidRDefault="00ED2C59" w:rsidP="00ED2C59">
            <w:pPr>
              <w:autoSpaceDE w:val="0"/>
              <w:autoSpaceDN w:val="0"/>
              <w:adjustRightInd w:val="0"/>
              <w:rPr>
                <w:rFonts w:ascii="Arial" w:hAnsi="Arial" w:cs="Arial"/>
                <w:b/>
                <w:color w:val="000000" w:themeColor="text1"/>
                <w:lang w:eastAsia="de-DE"/>
              </w:rPr>
            </w:pPr>
            <w:r w:rsidRPr="00ED2C59">
              <w:rPr>
                <w:rFonts w:ascii="Arial" w:hAnsi="Arial" w:cs="Arial"/>
                <w:b/>
                <w:color w:val="000000" w:themeColor="text1"/>
                <w:lang w:eastAsia="de-DE"/>
              </w:rPr>
              <w:t>Variable</w:t>
            </w:r>
          </w:p>
        </w:tc>
        <w:tc>
          <w:tcPr>
            <w:tcW w:w="6570" w:type="dxa"/>
            <w:shd w:val="clear" w:color="auto" w:fill="D9D9D9"/>
            <w:vAlign w:val="center"/>
          </w:tcPr>
          <w:p w:rsidR="00ED2C59" w:rsidRPr="00ED2C59" w:rsidRDefault="00ED2C59" w:rsidP="00ED2C59">
            <w:pPr>
              <w:rPr>
                <w:rFonts w:ascii="Arial" w:hAnsi="Arial" w:cs="Arial"/>
                <w:b/>
                <w:color w:val="000000" w:themeColor="text1"/>
                <w:lang w:eastAsia="de-DE"/>
              </w:rPr>
            </w:pPr>
            <w:r w:rsidRPr="00ED2C59">
              <w:rPr>
                <w:rFonts w:ascii="Arial" w:hAnsi="Arial" w:cs="Arial"/>
                <w:b/>
                <w:color w:val="000000" w:themeColor="text1"/>
                <w:lang w:eastAsia="de-DE"/>
              </w:rPr>
              <w:t>Range</w:t>
            </w:r>
          </w:p>
        </w:tc>
      </w:tr>
      <w:tr w:rsidR="00ED2C59" w:rsidRPr="00ED2C59" w:rsidTr="00B405B4">
        <w:trPr>
          <w:trHeight w:val="1673"/>
        </w:trPr>
        <w:tc>
          <w:tcPr>
            <w:tcW w:w="2790" w:type="dxa"/>
          </w:tcPr>
          <w:p w:rsidR="00ED2C59" w:rsidRPr="00ED2C59" w:rsidRDefault="00ED2C59" w:rsidP="00ED2C59">
            <w:pPr>
              <w:autoSpaceDE w:val="0"/>
              <w:autoSpaceDN w:val="0"/>
              <w:adjustRightInd w:val="0"/>
              <w:rPr>
                <w:rFonts w:ascii="Arial" w:hAnsi="Arial" w:cs="Arial"/>
                <w:bCs/>
                <w:color w:val="000000" w:themeColor="text1"/>
                <w:lang w:eastAsia="de-DE"/>
              </w:rPr>
            </w:pPr>
            <w:r w:rsidRPr="00ED2C59">
              <w:rPr>
                <w:rFonts w:ascii="Arial" w:hAnsi="Arial" w:cs="Arial"/>
                <w:color w:val="000000" w:themeColor="text1"/>
                <w:lang w:eastAsia="de-DE"/>
              </w:rPr>
              <w:t xml:space="preserve">Quality objectives </w:t>
            </w:r>
          </w:p>
        </w:tc>
        <w:tc>
          <w:tcPr>
            <w:tcW w:w="6570" w:type="dxa"/>
          </w:tcPr>
          <w:p w:rsidR="00ED2C59" w:rsidRPr="00ED2C59" w:rsidRDefault="0000426B" w:rsidP="00ED2C59">
            <w:pPr>
              <w:autoSpaceDE w:val="0"/>
              <w:autoSpaceDN w:val="0"/>
              <w:adjustRightInd w:val="0"/>
              <w:rPr>
                <w:rFonts w:ascii="Arial" w:hAnsi="Arial" w:cs="Arial"/>
                <w:color w:val="000000" w:themeColor="text1"/>
              </w:rPr>
            </w:pPr>
            <w:r>
              <w:rPr>
                <w:rFonts w:ascii="Arial" w:hAnsi="Arial" w:cs="Arial"/>
                <w:color w:val="000000" w:themeColor="text1"/>
              </w:rPr>
              <w:t>May include, but not limited to:</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Requirements from the client and other stakeholders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Requirements from a higher project authority</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Negotiated trade-offs between cost, schedule and performance</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Those quality aspects which may impact on customer satisfaction</w:t>
            </w:r>
          </w:p>
        </w:tc>
      </w:tr>
      <w:tr w:rsidR="00ED2C59" w:rsidRPr="00ED2C59" w:rsidTr="00B405B4">
        <w:trPr>
          <w:trHeight w:val="440"/>
        </w:trPr>
        <w:tc>
          <w:tcPr>
            <w:tcW w:w="2790" w:type="dxa"/>
          </w:tcPr>
          <w:p w:rsidR="00ED2C59" w:rsidRPr="00ED2C59" w:rsidRDefault="00ED2C59" w:rsidP="00ED2C59">
            <w:pPr>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Quality management</w:t>
            </w:r>
          </w:p>
          <w:p w:rsidR="00ED2C59" w:rsidRPr="00ED2C59" w:rsidRDefault="00ED2C59" w:rsidP="00ED2C59">
            <w:pPr>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 xml:space="preserve">plan </w:t>
            </w:r>
          </w:p>
        </w:tc>
        <w:tc>
          <w:tcPr>
            <w:tcW w:w="6570" w:type="dxa"/>
          </w:tcPr>
          <w:p w:rsidR="00ED2C59" w:rsidRPr="00ED2C59" w:rsidRDefault="0000426B" w:rsidP="00ED2C59">
            <w:pPr>
              <w:autoSpaceDE w:val="0"/>
              <w:autoSpaceDN w:val="0"/>
              <w:adjustRightInd w:val="0"/>
              <w:rPr>
                <w:rFonts w:ascii="Arial" w:hAnsi="Arial" w:cs="Arial"/>
                <w:color w:val="000000" w:themeColor="text1"/>
              </w:rPr>
            </w:pPr>
            <w:r>
              <w:rPr>
                <w:rFonts w:ascii="Arial" w:hAnsi="Arial" w:cs="Arial"/>
                <w:color w:val="000000" w:themeColor="text1"/>
              </w:rPr>
              <w:t>May include, but not limited to:</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Established processes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Authorizations and responsibilities for quality control</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Quality assurance and continuous improvement</w:t>
            </w:r>
            <w:r w:rsidRPr="00ED2C59">
              <w:rPr>
                <w:rFonts w:ascii="Arial" w:hAnsi="Arial" w:cs="Arial"/>
                <w:color w:val="000000" w:themeColor="text1"/>
                <w:lang w:eastAsia="de-DE"/>
              </w:rPr>
              <w:tab/>
            </w:r>
          </w:p>
        </w:tc>
      </w:tr>
      <w:tr w:rsidR="00ED2C59" w:rsidRPr="00ED2C59" w:rsidTr="00B405B4">
        <w:trPr>
          <w:trHeight w:val="1673"/>
        </w:trPr>
        <w:tc>
          <w:tcPr>
            <w:tcW w:w="2790" w:type="dxa"/>
          </w:tcPr>
          <w:p w:rsidR="00ED2C59" w:rsidRPr="00ED2C59" w:rsidRDefault="00ED2C59" w:rsidP="00B405B4">
            <w:pPr>
              <w:autoSpaceDE w:val="0"/>
              <w:autoSpaceDN w:val="0"/>
              <w:adjustRightInd w:val="0"/>
              <w:ind w:left="0" w:firstLine="0"/>
              <w:rPr>
                <w:rFonts w:ascii="Arial" w:hAnsi="Arial" w:cs="Arial"/>
                <w:color w:val="000000" w:themeColor="text1"/>
                <w:lang w:eastAsia="de-DE"/>
              </w:rPr>
            </w:pPr>
            <w:r w:rsidRPr="00ED2C59">
              <w:rPr>
                <w:rFonts w:ascii="Arial" w:hAnsi="Arial" w:cs="Arial"/>
                <w:color w:val="000000" w:themeColor="text1"/>
                <w:lang w:eastAsia="de-DE"/>
              </w:rPr>
              <w:t>Quality management</w:t>
            </w:r>
          </w:p>
          <w:p w:rsidR="00ED2C59" w:rsidRPr="00ED2C59" w:rsidRDefault="00B405B4" w:rsidP="00B405B4">
            <w:pPr>
              <w:autoSpaceDE w:val="0"/>
              <w:autoSpaceDN w:val="0"/>
              <w:adjustRightInd w:val="0"/>
              <w:ind w:left="0" w:firstLine="0"/>
              <w:rPr>
                <w:rFonts w:ascii="Arial" w:hAnsi="Arial" w:cs="Arial"/>
                <w:color w:val="000000" w:themeColor="text1"/>
                <w:lang w:eastAsia="de-DE"/>
              </w:rPr>
            </w:pPr>
            <w:r>
              <w:rPr>
                <w:rFonts w:ascii="Arial" w:hAnsi="Arial" w:cs="Arial"/>
                <w:color w:val="000000" w:themeColor="text1"/>
                <w:lang w:eastAsia="de-DE"/>
              </w:rPr>
              <w:t xml:space="preserve">methods, techniques </w:t>
            </w:r>
            <w:r w:rsidR="00ED2C59" w:rsidRPr="00ED2C59">
              <w:rPr>
                <w:rFonts w:ascii="Arial" w:hAnsi="Arial" w:cs="Arial"/>
                <w:color w:val="000000" w:themeColor="text1"/>
                <w:lang w:eastAsia="de-DE"/>
              </w:rPr>
              <w:t>and</w:t>
            </w:r>
            <w:r>
              <w:rPr>
                <w:rFonts w:ascii="Arial" w:hAnsi="Arial" w:cs="Arial"/>
                <w:color w:val="000000" w:themeColor="text1"/>
                <w:lang w:eastAsia="de-DE"/>
              </w:rPr>
              <w:t xml:space="preserve"> </w:t>
            </w:r>
            <w:r w:rsidR="00ED2C59" w:rsidRPr="00ED2C59">
              <w:rPr>
                <w:rFonts w:ascii="Arial" w:hAnsi="Arial" w:cs="Arial"/>
                <w:color w:val="000000" w:themeColor="text1"/>
                <w:lang w:eastAsia="de-DE"/>
              </w:rPr>
              <w:t xml:space="preserve">tools </w:t>
            </w:r>
          </w:p>
        </w:tc>
        <w:tc>
          <w:tcPr>
            <w:tcW w:w="6570" w:type="dxa"/>
          </w:tcPr>
          <w:p w:rsidR="00ED2C59" w:rsidRPr="00ED2C59" w:rsidRDefault="00ED2C59" w:rsidP="00ED2C59">
            <w:pPr>
              <w:autoSpaceDE w:val="0"/>
              <w:autoSpaceDN w:val="0"/>
              <w:adjustRightInd w:val="0"/>
              <w:rPr>
                <w:rFonts w:ascii="Arial" w:hAnsi="Arial" w:cs="Arial"/>
                <w:color w:val="000000" w:themeColor="text1"/>
              </w:rPr>
            </w:pPr>
            <w:r w:rsidRPr="00ED2C59">
              <w:rPr>
                <w:rFonts w:ascii="Arial" w:hAnsi="Arial" w:cs="Arial"/>
                <w:color w:val="000000" w:themeColor="text1"/>
              </w:rPr>
              <w:t>May include, but not limited to:</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Brainstorming</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Benchmarking</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Charting processes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Ranking candidates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Defining control</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Undertaking benefit/cost analysis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Processes that limit and/or indicate variation</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Control charts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Flowcharts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Histograms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Pareto charts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 xml:space="preserve">Scatter gram </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Run charts</w:t>
            </w:r>
          </w:p>
        </w:tc>
      </w:tr>
      <w:tr w:rsidR="00ED2C59" w:rsidRPr="00ED2C59" w:rsidTr="00B405B4">
        <w:trPr>
          <w:trHeight w:val="70"/>
        </w:trPr>
        <w:tc>
          <w:tcPr>
            <w:tcW w:w="2790" w:type="dxa"/>
          </w:tcPr>
          <w:p w:rsidR="00ED2C59" w:rsidRPr="00ED2C59" w:rsidRDefault="00ED2C59" w:rsidP="00ED2C59">
            <w:pPr>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 xml:space="preserve">Quality control </w:t>
            </w:r>
          </w:p>
          <w:p w:rsidR="00ED2C59" w:rsidRPr="00ED2C59" w:rsidRDefault="00ED2C59" w:rsidP="00ED2C59">
            <w:pPr>
              <w:autoSpaceDE w:val="0"/>
              <w:autoSpaceDN w:val="0"/>
              <w:adjustRightInd w:val="0"/>
              <w:rPr>
                <w:rFonts w:ascii="Arial" w:hAnsi="Arial" w:cs="Arial"/>
                <w:color w:val="000000" w:themeColor="text1"/>
                <w:lang w:eastAsia="de-DE"/>
              </w:rPr>
            </w:pPr>
          </w:p>
        </w:tc>
        <w:tc>
          <w:tcPr>
            <w:tcW w:w="6570" w:type="dxa"/>
          </w:tcPr>
          <w:p w:rsidR="00ED2C59" w:rsidRPr="00ED2C59" w:rsidRDefault="0000426B" w:rsidP="00ED2C59">
            <w:pPr>
              <w:autoSpaceDE w:val="0"/>
              <w:autoSpaceDN w:val="0"/>
              <w:adjustRightInd w:val="0"/>
              <w:rPr>
                <w:rFonts w:ascii="Arial" w:hAnsi="Arial" w:cs="Arial"/>
                <w:color w:val="000000" w:themeColor="text1"/>
              </w:rPr>
            </w:pPr>
            <w:r>
              <w:rPr>
                <w:rFonts w:ascii="Arial" w:hAnsi="Arial" w:cs="Arial"/>
                <w:color w:val="000000" w:themeColor="text1"/>
              </w:rPr>
              <w:t>May include, but not limited to:</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Monitoring conformance with specifications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Recommending ways to eliminate causes of unsatisfactory</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Performance of products or processes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Monitoring of regular inspections by internal or external agents</w:t>
            </w:r>
          </w:p>
        </w:tc>
      </w:tr>
      <w:tr w:rsidR="00ED2C59" w:rsidRPr="00ED2C59" w:rsidTr="00B405B4">
        <w:trPr>
          <w:trHeight w:val="274"/>
        </w:trPr>
        <w:tc>
          <w:tcPr>
            <w:tcW w:w="2790" w:type="dxa"/>
          </w:tcPr>
          <w:p w:rsidR="00ED2C59" w:rsidRPr="00ED2C59" w:rsidRDefault="00ED2C59" w:rsidP="00ED2C59">
            <w:pPr>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lastRenderedPageBreak/>
              <w:t xml:space="preserve">Improvements </w:t>
            </w:r>
          </w:p>
          <w:p w:rsidR="00ED2C59" w:rsidRPr="00ED2C59" w:rsidRDefault="00ED2C59" w:rsidP="00ED2C59">
            <w:pPr>
              <w:autoSpaceDE w:val="0"/>
              <w:autoSpaceDN w:val="0"/>
              <w:adjustRightInd w:val="0"/>
              <w:rPr>
                <w:rFonts w:ascii="Arial" w:hAnsi="Arial" w:cs="Arial"/>
                <w:color w:val="000000" w:themeColor="text1"/>
                <w:lang w:eastAsia="de-DE"/>
              </w:rPr>
            </w:pPr>
          </w:p>
        </w:tc>
        <w:tc>
          <w:tcPr>
            <w:tcW w:w="6570" w:type="dxa"/>
          </w:tcPr>
          <w:p w:rsidR="00ED2C59" w:rsidRPr="00ED2C59" w:rsidRDefault="0000426B" w:rsidP="00ED2C59">
            <w:pPr>
              <w:autoSpaceDE w:val="0"/>
              <w:autoSpaceDN w:val="0"/>
              <w:adjustRightInd w:val="0"/>
              <w:rPr>
                <w:rFonts w:ascii="Arial" w:hAnsi="Arial" w:cs="Arial"/>
                <w:color w:val="000000" w:themeColor="text1"/>
              </w:rPr>
            </w:pPr>
            <w:r>
              <w:rPr>
                <w:rFonts w:ascii="Arial" w:hAnsi="Arial" w:cs="Arial"/>
                <w:color w:val="000000" w:themeColor="text1"/>
              </w:rPr>
              <w:t>May include, but not limited to:</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Formal practices, such as total quality management or continuous improvement</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Improvement by less formal processes which enhance both the product quality and processes of the project, for example client surveys to determine client satisfaction with project team performance</w:t>
            </w:r>
          </w:p>
        </w:tc>
      </w:tr>
    </w:tbl>
    <w:p w:rsidR="00ED2C59" w:rsidRPr="00B405B4" w:rsidRDefault="00ED2C59" w:rsidP="00ED2C59">
      <w:pPr>
        <w:rPr>
          <w:color w:val="000000" w:themeColor="text1"/>
          <w:sz w:val="22"/>
          <w:lang w:eastAsia="de-D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6724EA">
        <w:trPr>
          <w:trHeight w:val="70"/>
        </w:trPr>
        <w:tc>
          <w:tcPr>
            <w:tcW w:w="9360" w:type="dxa"/>
            <w:gridSpan w:val="2"/>
            <w:shd w:val="clear" w:color="auto" w:fill="D9D9D9"/>
            <w:vAlign w:val="center"/>
          </w:tcPr>
          <w:p w:rsidR="00ED2C59" w:rsidRPr="00ED2C59" w:rsidRDefault="00ED2C59" w:rsidP="00ED2C59">
            <w:pPr>
              <w:tabs>
                <w:tab w:val="left" w:pos="0"/>
              </w:tabs>
              <w:rPr>
                <w:rFonts w:ascii="Arial" w:hAnsi="Arial" w:cs="Arial"/>
                <w:color w:val="000000" w:themeColor="text1"/>
                <w:lang w:eastAsia="de-DE"/>
              </w:rPr>
            </w:pPr>
            <w:r w:rsidRPr="00ED2C59">
              <w:rPr>
                <w:rFonts w:ascii="Arial" w:hAnsi="Arial" w:cs="Arial"/>
                <w:b/>
                <w:color w:val="000000" w:themeColor="text1"/>
                <w:lang w:eastAsia="de-DE"/>
              </w:rPr>
              <w:t>Evidence Guide</w:t>
            </w:r>
          </w:p>
        </w:tc>
      </w:tr>
      <w:tr w:rsidR="00ED2C59" w:rsidRPr="00ED2C59" w:rsidTr="00B405B4">
        <w:trPr>
          <w:trHeight w:val="70"/>
        </w:trPr>
        <w:tc>
          <w:tcPr>
            <w:tcW w:w="2790" w:type="dxa"/>
            <w:shd w:val="clear" w:color="auto" w:fill="auto"/>
          </w:tcPr>
          <w:p w:rsidR="00ED2C59" w:rsidRPr="00ED2C59" w:rsidRDefault="00ED2C59" w:rsidP="00B405B4">
            <w:pPr>
              <w:autoSpaceDE w:val="0"/>
              <w:autoSpaceDN w:val="0"/>
              <w:adjustRightInd w:val="0"/>
              <w:ind w:left="0" w:firstLine="0"/>
              <w:rPr>
                <w:rFonts w:ascii="Arial" w:hAnsi="Arial" w:cs="Arial"/>
                <w:color w:val="000000" w:themeColor="text1"/>
                <w:lang w:eastAsia="de-DE"/>
              </w:rPr>
            </w:pPr>
            <w:r w:rsidRPr="00ED2C59">
              <w:rPr>
                <w:rFonts w:ascii="Arial" w:hAnsi="Arial" w:cs="Arial"/>
                <w:color w:val="000000" w:themeColor="text1"/>
                <w:lang w:eastAsia="de-DE"/>
              </w:rPr>
              <w:t>Critical Aspects of Competence</w:t>
            </w:r>
          </w:p>
        </w:tc>
        <w:tc>
          <w:tcPr>
            <w:tcW w:w="6570" w:type="dxa"/>
            <w:shd w:val="clear" w:color="auto" w:fill="auto"/>
          </w:tcPr>
          <w:p w:rsidR="00ED2C59" w:rsidRPr="00ED2C59" w:rsidRDefault="00ED2C59" w:rsidP="00ED2C59">
            <w:pPr>
              <w:autoSpaceDE w:val="0"/>
              <w:autoSpaceDN w:val="0"/>
              <w:adjustRightInd w:val="0"/>
              <w:rPr>
                <w:rFonts w:ascii="Arial" w:hAnsi="Arial" w:cs="Arial"/>
                <w:color w:val="000000" w:themeColor="text1"/>
              </w:rPr>
            </w:pPr>
            <w:r w:rsidRPr="00ED2C59">
              <w:rPr>
                <w:rFonts w:ascii="Arial" w:hAnsi="Arial" w:cs="Arial"/>
                <w:color w:val="000000" w:themeColor="text1"/>
              </w:rPr>
              <w:t>Demonstrates skills and knowledge in:</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Lists of quality objectives, standards, levels and measurement criteria</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Records of inspections, recommended rectification actions and quality outcomes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Management of quality management system and quality management plans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Application of quality control, quality assurance and continuous improvement processes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Records of quality reviews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Lists of lessons learned and recommended improvements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How quality requirements and outcomes were determined for projects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How quality tools were selected for use in projects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How team members were managed throughout projects with respect to quality within the project</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How quality was managed throughout projects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How problems and issues with respect to quality and arising during projects were identified and addressed</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How projects were reviewed with respect to quality management</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How improvements to quality management of projects have been acted upon</w:t>
            </w:r>
          </w:p>
        </w:tc>
      </w:tr>
      <w:tr w:rsidR="00ED2C59" w:rsidRPr="00ED2C59" w:rsidTr="00B405B4">
        <w:trPr>
          <w:trHeight w:val="70"/>
        </w:trPr>
        <w:tc>
          <w:tcPr>
            <w:tcW w:w="2790" w:type="dxa"/>
          </w:tcPr>
          <w:p w:rsidR="00ED2C59" w:rsidRPr="00ED2C59" w:rsidRDefault="00D069E3" w:rsidP="00B405B4">
            <w:pPr>
              <w:autoSpaceDE w:val="0"/>
              <w:autoSpaceDN w:val="0"/>
              <w:adjustRightInd w:val="0"/>
              <w:ind w:left="0" w:firstLine="0"/>
              <w:rPr>
                <w:rFonts w:ascii="Arial" w:hAnsi="Arial" w:cs="Arial"/>
                <w:color w:val="000000" w:themeColor="text1"/>
                <w:lang w:eastAsia="de-DE"/>
              </w:rPr>
            </w:pPr>
            <w:r>
              <w:rPr>
                <w:rFonts w:ascii="Arial" w:hAnsi="Arial" w:cs="Arial"/>
                <w:color w:val="000000" w:themeColor="text1"/>
                <w:lang w:eastAsia="de-DE"/>
              </w:rPr>
              <w:t>Underpinning Knowledge and Attitude</w:t>
            </w:r>
          </w:p>
          <w:p w:rsidR="00ED2C59" w:rsidRPr="00ED2C59" w:rsidRDefault="00ED2C59" w:rsidP="00ED2C59">
            <w:pPr>
              <w:rPr>
                <w:rFonts w:ascii="Arial" w:hAnsi="Arial" w:cs="Arial"/>
                <w:color w:val="000000" w:themeColor="text1"/>
                <w:lang w:eastAsia="de-DE"/>
              </w:rPr>
            </w:pPr>
          </w:p>
        </w:tc>
        <w:tc>
          <w:tcPr>
            <w:tcW w:w="6570" w:type="dxa"/>
          </w:tcPr>
          <w:p w:rsidR="00ED2C59" w:rsidRPr="00ED2C59" w:rsidRDefault="005E69B9" w:rsidP="00ED2C59">
            <w:pPr>
              <w:autoSpaceDE w:val="0"/>
              <w:autoSpaceDN w:val="0"/>
              <w:adjustRightInd w:val="0"/>
              <w:rPr>
                <w:rFonts w:ascii="Arial" w:hAnsi="Arial" w:cs="Arial"/>
                <w:color w:val="000000" w:themeColor="text1"/>
              </w:rPr>
            </w:pPr>
            <w:r>
              <w:rPr>
                <w:rFonts w:ascii="Arial" w:hAnsi="Arial" w:cs="Arial"/>
                <w:color w:val="000000" w:themeColor="text1"/>
              </w:rPr>
              <w:t>Demonstrate knowledge of:</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The principles of project quality management and their application</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Acceptance of responsibilities for project quality management</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Use of quality management systems and standards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The place of quality management in the context of the project life cycle</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Appropriate project quality management methodologies; and their capabilities, limitations, applicability and contribution to project outcomes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lastRenderedPageBreak/>
              <w:t>Attributes:</w:t>
            </w:r>
          </w:p>
          <w:p w:rsidR="00ED2C59" w:rsidRPr="00ED2C59" w:rsidRDefault="00ED2C59" w:rsidP="00252198">
            <w:pPr>
              <w:numPr>
                <w:ilvl w:val="0"/>
                <w:numId w:val="158"/>
              </w:numPr>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Analytical</w:t>
            </w:r>
          </w:p>
          <w:p w:rsidR="00ED2C59" w:rsidRPr="00ED2C59" w:rsidRDefault="00ED2C59" w:rsidP="00252198">
            <w:pPr>
              <w:numPr>
                <w:ilvl w:val="0"/>
                <w:numId w:val="158"/>
              </w:numPr>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Attention to detail</w:t>
            </w:r>
          </w:p>
          <w:p w:rsidR="00ED2C59" w:rsidRPr="00ED2C59" w:rsidRDefault="00ED2C59" w:rsidP="00252198">
            <w:pPr>
              <w:numPr>
                <w:ilvl w:val="0"/>
                <w:numId w:val="158"/>
              </w:numPr>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Able to maintain an overview</w:t>
            </w:r>
          </w:p>
          <w:p w:rsidR="00ED2C59" w:rsidRPr="00ED2C59" w:rsidRDefault="00ED2C59" w:rsidP="00252198">
            <w:pPr>
              <w:numPr>
                <w:ilvl w:val="0"/>
                <w:numId w:val="158"/>
              </w:numPr>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Communicative and positive leadership</w:t>
            </w:r>
          </w:p>
        </w:tc>
      </w:tr>
      <w:tr w:rsidR="00ED2C59" w:rsidRPr="00ED2C59" w:rsidTr="00B405B4">
        <w:trPr>
          <w:trHeight w:val="70"/>
        </w:trPr>
        <w:tc>
          <w:tcPr>
            <w:tcW w:w="2790" w:type="dxa"/>
          </w:tcPr>
          <w:p w:rsidR="00ED2C59" w:rsidRPr="00ED2C59" w:rsidRDefault="00ED2C59" w:rsidP="00ED2C59">
            <w:pPr>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lastRenderedPageBreak/>
              <w:t>Underpinning Skills</w:t>
            </w:r>
          </w:p>
          <w:p w:rsidR="00ED2C59" w:rsidRPr="00ED2C59" w:rsidRDefault="00ED2C59" w:rsidP="00ED2C59">
            <w:pPr>
              <w:rPr>
                <w:rFonts w:ascii="Arial" w:hAnsi="Arial" w:cs="Arial"/>
                <w:color w:val="000000" w:themeColor="text1"/>
                <w:lang w:eastAsia="de-DE"/>
              </w:rPr>
            </w:pPr>
          </w:p>
          <w:p w:rsidR="00ED2C59" w:rsidRPr="00ED2C59" w:rsidRDefault="00ED2C59" w:rsidP="00ED2C59">
            <w:pPr>
              <w:rPr>
                <w:rFonts w:ascii="Arial" w:hAnsi="Arial" w:cs="Arial"/>
                <w:color w:val="000000" w:themeColor="text1"/>
                <w:lang w:eastAsia="de-DE"/>
              </w:rPr>
            </w:pPr>
          </w:p>
        </w:tc>
        <w:tc>
          <w:tcPr>
            <w:tcW w:w="6570" w:type="dxa"/>
          </w:tcPr>
          <w:p w:rsidR="00ED2C59" w:rsidRPr="00ED2C59" w:rsidRDefault="00ED2C59" w:rsidP="00B405B4">
            <w:pPr>
              <w:autoSpaceDE w:val="0"/>
              <w:autoSpaceDN w:val="0"/>
              <w:adjustRightInd w:val="0"/>
              <w:ind w:left="0" w:firstLine="0"/>
              <w:rPr>
                <w:rFonts w:ascii="Arial" w:hAnsi="Arial" w:cs="Arial"/>
                <w:color w:val="000000" w:themeColor="text1"/>
                <w:lang w:eastAsia="de-DE"/>
              </w:rPr>
            </w:pPr>
            <w:r w:rsidRPr="00ED2C59">
              <w:rPr>
                <w:rFonts w:ascii="Arial" w:hAnsi="Arial" w:cs="Arial"/>
                <w:color w:val="000000" w:themeColor="text1"/>
                <w:lang w:eastAsia="de-DE"/>
              </w:rPr>
              <w:t>Demonstrate  skills of:</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Ability to relate to people from a range of social, cultural and ethnic backgrounds, and physical and mental abilities</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Project and quality management</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Planning and organizing</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Communication and negotiation</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Problem-solving</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Leadership and personnel management</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Monitoring and review skills</w:t>
            </w:r>
          </w:p>
        </w:tc>
      </w:tr>
      <w:tr w:rsidR="00ED2C59" w:rsidRPr="00ED2C59" w:rsidTr="00B405B4">
        <w:trPr>
          <w:trHeight w:val="80"/>
        </w:trPr>
        <w:tc>
          <w:tcPr>
            <w:tcW w:w="2790" w:type="dxa"/>
          </w:tcPr>
          <w:p w:rsidR="00ED2C59" w:rsidRPr="00ED2C59" w:rsidRDefault="00ED2C59" w:rsidP="00ED2C59">
            <w:pPr>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Resources Implication</w:t>
            </w:r>
          </w:p>
        </w:tc>
        <w:tc>
          <w:tcPr>
            <w:tcW w:w="6570" w:type="dxa"/>
          </w:tcPr>
          <w:p w:rsidR="00ED2C59" w:rsidRPr="00ED2C59" w:rsidRDefault="00ED2C59" w:rsidP="00B405B4">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ED2C59" w:rsidRPr="00ED2C59" w:rsidTr="00B405B4">
        <w:trPr>
          <w:trHeight w:val="70"/>
        </w:trPr>
        <w:tc>
          <w:tcPr>
            <w:tcW w:w="2790" w:type="dxa"/>
          </w:tcPr>
          <w:p w:rsidR="00ED2C59" w:rsidRPr="00ED2C59" w:rsidRDefault="00ED2C59" w:rsidP="00ED2C59">
            <w:pPr>
              <w:rPr>
                <w:rFonts w:ascii="Arial" w:hAnsi="Arial" w:cs="Arial"/>
                <w:color w:val="000000" w:themeColor="text1"/>
              </w:rPr>
            </w:pPr>
            <w:r w:rsidRPr="00ED2C59">
              <w:rPr>
                <w:rFonts w:ascii="Arial" w:hAnsi="Arial" w:cs="Arial"/>
                <w:color w:val="000000" w:themeColor="text1"/>
              </w:rPr>
              <w:t>Methods of Assessment</w:t>
            </w:r>
          </w:p>
        </w:tc>
        <w:tc>
          <w:tcPr>
            <w:tcW w:w="6570" w:type="dxa"/>
          </w:tcPr>
          <w:p w:rsidR="00ED2C59" w:rsidRPr="00ED2C59" w:rsidRDefault="00ED2C59" w:rsidP="00ED2C59">
            <w:pPr>
              <w:autoSpaceDE w:val="0"/>
              <w:autoSpaceDN w:val="0"/>
              <w:adjustRightInd w:val="0"/>
              <w:rPr>
                <w:rFonts w:ascii="Arial" w:hAnsi="Arial" w:cs="Arial"/>
                <w:color w:val="000000" w:themeColor="text1"/>
              </w:rPr>
            </w:pPr>
            <w:r w:rsidRPr="00ED2C59">
              <w:rPr>
                <w:rFonts w:ascii="Arial" w:hAnsi="Arial" w:cs="Arial"/>
                <w:color w:val="000000" w:themeColor="text1"/>
              </w:rPr>
              <w:t>Competence may be assessed through:</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lang w:eastAsia="de-DE"/>
              </w:rPr>
            </w:pPr>
            <w:r w:rsidRPr="00ED2C59">
              <w:rPr>
                <w:rFonts w:ascii="Arial" w:hAnsi="Arial" w:cs="Arial"/>
                <w:color w:val="000000" w:themeColor="text1"/>
                <w:lang w:eastAsia="de-DE"/>
              </w:rPr>
              <w:t>Interview/Written Test</w:t>
            </w:r>
          </w:p>
          <w:p w:rsidR="00ED2C59" w:rsidRPr="00ED2C59" w:rsidRDefault="00ED2C59" w:rsidP="00252198">
            <w:pPr>
              <w:numPr>
                <w:ilvl w:val="0"/>
                <w:numId w:val="156"/>
              </w:numPr>
              <w:autoSpaceDE w:val="0"/>
              <w:autoSpaceDN w:val="0"/>
              <w:adjustRightInd w:val="0"/>
              <w:ind w:left="342" w:hanging="342"/>
              <w:rPr>
                <w:rFonts w:ascii="Arial" w:hAnsi="Arial" w:cs="Arial"/>
                <w:color w:val="000000" w:themeColor="text1"/>
              </w:rPr>
            </w:pPr>
            <w:r w:rsidRPr="00ED2C59">
              <w:rPr>
                <w:rFonts w:ascii="Arial" w:hAnsi="Arial" w:cs="Arial"/>
                <w:color w:val="000000" w:themeColor="text1"/>
                <w:lang w:eastAsia="de-DE"/>
              </w:rPr>
              <w:t>Observation/Demonstration with Oral Questioning</w:t>
            </w:r>
          </w:p>
        </w:tc>
      </w:tr>
      <w:tr w:rsidR="00ED2C59" w:rsidRPr="00ED2C59" w:rsidTr="00B405B4">
        <w:trPr>
          <w:trHeight w:val="70"/>
        </w:trPr>
        <w:tc>
          <w:tcPr>
            <w:tcW w:w="2790" w:type="dxa"/>
          </w:tcPr>
          <w:p w:rsidR="00ED2C59" w:rsidRPr="00ED2C59" w:rsidRDefault="00ED2C59" w:rsidP="00ED2C59">
            <w:pPr>
              <w:tabs>
                <w:tab w:val="left" w:pos="1080"/>
                <w:tab w:val="left" w:pos="3510"/>
              </w:tabs>
              <w:rPr>
                <w:rFonts w:ascii="Arial" w:hAnsi="Arial" w:cs="Arial"/>
                <w:color w:val="000000" w:themeColor="text1"/>
              </w:rPr>
            </w:pPr>
            <w:r w:rsidRPr="00ED2C59">
              <w:rPr>
                <w:rFonts w:ascii="Arial" w:hAnsi="Arial" w:cs="Arial"/>
                <w:color w:val="000000" w:themeColor="text1"/>
              </w:rPr>
              <w:t>Context of Assessment</w:t>
            </w:r>
          </w:p>
        </w:tc>
        <w:tc>
          <w:tcPr>
            <w:tcW w:w="6570" w:type="dxa"/>
          </w:tcPr>
          <w:p w:rsidR="00ED2C59" w:rsidRPr="00ED2C59" w:rsidRDefault="00ED2C59" w:rsidP="00B405B4">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Competence may be assessed in the work place or in a simulated work place setting.</w:t>
            </w:r>
          </w:p>
        </w:tc>
      </w:tr>
    </w:tbl>
    <w:p w:rsidR="00ED2C59" w:rsidRPr="00ED2C59" w:rsidRDefault="00ED2C59" w:rsidP="00ED2C59">
      <w:pPr>
        <w:spacing w:before="60"/>
        <w:rPr>
          <w:rFonts w:ascii="Arial" w:hAnsi="Arial" w:cs="Arial"/>
          <w:color w:val="000000" w:themeColor="text1"/>
        </w:rPr>
      </w:pPr>
    </w:p>
    <w:p w:rsidR="00ED2C59" w:rsidRPr="00ED2C59" w:rsidRDefault="00ED2C59" w:rsidP="00ED2C59">
      <w:pPr>
        <w:spacing w:before="60"/>
        <w:rPr>
          <w:rFonts w:ascii="Arial" w:hAnsi="Arial" w:cs="Arial"/>
          <w:color w:val="000000" w:themeColor="text1"/>
        </w:rPr>
      </w:pPr>
      <w:r w:rsidRPr="00ED2C59">
        <w:rPr>
          <w:rFonts w:ascii="Arial" w:hAnsi="Arial" w:cs="Arial"/>
          <w:color w:val="000000" w:themeColor="text1"/>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B405B4">
        <w:trPr>
          <w:trHeight w:val="70"/>
        </w:trPr>
        <w:tc>
          <w:tcPr>
            <w:tcW w:w="9360" w:type="dxa"/>
            <w:gridSpan w:val="2"/>
            <w:shd w:val="clear" w:color="auto" w:fill="D9D9D9"/>
            <w:vAlign w:val="center"/>
          </w:tcPr>
          <w:p w:rsidR="00ED2C59" w:rsidRPr="00ED2C59" w:rsidRDefault="0026271B" w:rsidP="00ED2C59">
            <w:pPr>
              <w:ind w:right="29"/>
              <w:rPr>
                <w:rFonts w:ascii="Arial" w:hAnsi="Arial" w:cs="Arial"/>
                <w:b/>
                <w:color w:val="000000" w:themeColor="text1"/>
              </w:rPr>
            </w:pPr>
            <w:r>
              <w:rPr>
                <w:rFonts w:ascii="Arial" w:hAnsi="Arial" w:cs="Arial"/>
                <w:b/>
                <w:bCs/>
                <w:color w:val="000000" w:themeColor="text1"/>
              </w:rPr>
              <w:lastRenderedPageBreak/>
              <w:t>Occupational Standard: Occupational Health and Safety Service</w:t>
            </w:r>
            <w:r w:rsidR="00ED2C59" w:rsidRPr="00ED2C59">
              <w:rPr>
                <w:rFonts w:ascii="Arial" w:hAnsi="Arial" w:cs="Arial"/>
                <w:b/>
                <w:bCs/>
                <w:color w:val="000000" w:themeColor="text1"/>
              </w:rPr>
              <w:t xml:space="preserve"> Level V</w:t>
            </w:r>
          </w:p>
        </w:tc>
      </w:tr>
      <w:tr w:rsidR="00ED2C59" w:rsidRPr="00ED2C59" w:rsidTr="00B405B4">
        <w:trPr>
          <w:trHeight w:val="70"/>
        </w:trPr>
        <w:tc>
          <w:tcPr>
            <w:tcW w:w="2790" w:type="dxa"/>
            <w:shd w:val="clear" w:color="auto" w:fill="D9D9D9"/>
            <w:vAlign w:val="center"/>
          </w:tcPr>
          <w:p w:rsidR="00ED2C59" w:rsidRPr="00ED2C59" w:rsidRDefault="00ED2C59" w:rsidP="00ED2C59">
            <w:pPr>
              <w:rPr>
                <w:rFonts w:ascii="Arial" w:hAnsi="Arial" w:cs="Arial"/>
                <w:b/>
                <w:color w:val="000000" w:themeColor="text1"/>
              </w:rPr>
            </w:pPr>
            <w:r w:rsidRPr="00ED2C59">
              <w:rPr>
                <w:rFonts w:ascii="Arial" w:hAnsi="Arial" w:cs="Arial"/>
                <w:b/>
                <w:color w:val="000000" w:themeColor="text1"/>
              </w:rPr>
              <w:t>Unit Title</w:t>
            </w:r>
          </w:p>
        </w:tc>
        <w:tc>
          <w:tcPr>
            <w:tcW w:w="6570" w:type="dxa"/>
            <w:shd w:val="clear" w:color="auto" w:fill="D9D9D9"/>
            <w:vAlign w:val="center"/>
          </w:tcPr>
          <w:p w:rsidR="00ED2C59" w:rsidRPr="00ED2C59" w:rsidRDefault="00ED2C59" w:rsidP="00ED2C59">
            <w:pPr>
              <w:rPr>
                <w:rFonts w:ascii="Arial" w:hAnsi="Arial" w:cs="Arial"/>
                <w:b/>
                <w:color w:val="000000" w:themeColor="text1"/>
              </w:rPr>
            </w:pPr>
            <w:r w:rsidRPr="00ED2C59">
              <w:rPr>
                <w:rFonts w:ascii="Arial" w:hAnsi="Arial" w:cs="Arial"/>
                <w:b/>
                <w:color w:val="000000" w:themeColor="text1"/>
                <w:lang w:val="en-AU"/>
              </w:rPr>
              <w:t>Capitalize Change and Creativity</w:t>
            </w:r>
          </w:p>
        </w:tc>
      </w:tr>
      <w:tr w:rsidR="00ED2C59" w:rsidRPr="00ED2C59" w:rsidTr="00B405B4">
        <w:trPr>
          <w:trHeight w:val="70"/>
        </w:trPr>
        <w:tc>
          <w:tcPr>
            <w:tcW w:w="2790" w:type="dxa"/>
            <w:shd w:val="clear" w:color="auto" w:fill="D9D9D9"/>
            <w:vAlign w:val="center"/>
          </w:tcPr>
          <w:p w:rsidR="00ED2C59" w:rsidRPr="00ED2C59" w:rsidRDefault="00ED2C59" w:rsidP="00ED2C59">
            <w:pPr>
              <w:rPr>
                <w:rFonts w:ascii="Arial" w:hAnsi="Arial" w:cs="Arial"/>
                <w:b/>
                <w:color w:val="000000" w:themeColor="text1"/>
              </w:rPr>
            </w:pPr>
            <w:r w:rsidRPr="00ED2C59">
              <w:rPr>
                <w:rFonts w:ascii="Arial" w:hAnsi="Arial" w:cs="Arial"/>
                <w:b/>
                <w:color w:val="000000" w:themeColor="text1"/>
              </w:rPr>
              <w:t>Unit Code</w:t>
            </w:r>
          </w:p>
        </w:tc>
        <w:bookmarkStart w:id="160" w:name="LSA_OHS5_16"/>
        <w:tc>
          <w:tcPr>
            <w:tcW w:w="6570" w:type="dxa"/>
            <w:shd w:val="clear" w:color="auto" w:fill="D9D9D9"/>
            <w:vAlign w:val="center"/>
          </w:tcPr>
          <w:p w:rsidR="00ED2C59" w:rsidRPr="00ED2C59" w:rsidRDefault="005B357D" w:rsidP="00ED2C59">
            <w:pPr>
              <w:rPr>
                <w:rFonts w:ascii="Arial" w:hAnsi="Arial" w:cs="Arial"/>
                <w:b/>
                <w:bCs/>
                <w:iCs/>
                <w:color w:val="000000" w:themeColor="text1"/>
              </w:rPr>
            </w:pPr>
            <w:r>
              <w:rPr>
                <w:rFonts w:ascii="Arial" w:hAnsi="Arial" w:cs="Arial"/>
                <w:b/>
                <w:bCs/>
                <w:iCs/>
                <w:color w:val="000000" w:themeColor="text1"/>
              </w:rPr>
              <w:fldChar w:fldCharType="begin"/>
            </w:r>
            <w:r w:rsidR="00D35F57">
              <w:rPr>
                <w:rFonts w:ascii="Arial" w:hAnsi="Arial" w:cs="Arial"/>
                <w:b/>
                <w:bCs/>
                <w:iCs/>
                <w:color w:val="000000" w:themeColor="text1"/>
              </w:rPr>
              <w:instrText xml:space="preserve"> HYPERLINK  \l "LSA_OHS5_16_0318" </w:instrText>
            </w:r>
            <w:r>
              <w:rPr>
                <w:rFonts w:ascii="Arial" w:hAnsi="Arial" w:cs="Arial"/>
                <w:b/>
                <w:bCs/>
                <w:iCs/>
                <w:color w:val="000000" w:themeColor="text1"/>
              </w:rPr>
              <w:fldChar w:fldCharType="separate"/>
            </w:r>
            <w:r w:rsidR="006001C0">
              <w:rPr>
                <w:rStyle w:val="Hyperlink"/>
                <w:rFonts w:ascii="Arial" w:hAnsi="Arial" w:cs="Arial"/>
                <w:b/>
                <w:bCs/>
                <w:iCs/>
              </w:rPr>
              <w:t>LSA OHS5</w:t>
            </w:r>
            <w:r w:rsidR="00ED2C59" w:rsidRPr="00D35F57">
              <w:rPr>
                <w:rStyle w:val="Hyperlink"/>
                <w:rFonts w:ascii="Arial" w:hAnsi="Arial" w:cs="Arial"/>
                <w:b/>
                <w:bCs/>
                <w:iCs/>
              </w:rPr>
              <w:t xml:space="preserve"> 16 </w:t>
            </w:r>
            <w:r w:rsidR="000270EC">
              <w:rPr>
                <w:rStyle w:val="Hyperlink"/>
                <w:rFonts w:ascii="Arial" w:hAnsi="Arial" w:cs="Arial"/>
                <w:b/>
                <w:bCs/>
                <w:iCs/>
              </w:rPr>
              <w:t>0518</w:t>
            </w:r>
            <w:bookmarkEnd w:id="160"/>
            <w:r>
              <w:rPr>
                <w:rFonts w:ascii="Arial" w:hAnsi="Arial" w:cs="Arial"/>
                <w:b/>
                <w:bCs/>
                <w:iCs/>
                <w:color w:val="000000" w:themeColor="text1"/>
              </w:rPr>
              <w:fldChar w:fldCharType="end"/>
            </w:r>
          </w:p>
        </w:tc>
      </w:tr>
      <w:tr w:rsidR="00ED2C59" w:rsidRPr="00ED2C59" w:rsidTr="00B405B4">
        <w:trPr>
          <w:trHeight w:val="70"/>
        </w:trPr>
        <w:tc>
          <w:tcPr>
            <w:tcW w:w="2790" w:type="dxa"/>
          </w:tcPr>
          <w:p w:rsidR="00ED2C59" w:rsidRPr="00ED2C59" w:rsidRDefault="00ED2C59" w:rsidP="00ED2C59">
            <w:pPr>
              <w:rPr>
                <w:rFonts w:ascii="Arial" w:hAnsi="Arial" w:cs="Arial"/>
                <w:b/>
                <w:color w:val="000000" w:themeColor="text1"/>
                <w:lang w:eastAsia="de-DE"/>
              </w:rPr>
            </w:pPr>
            <w:r w:rsidRPr="00ED2C59">
              <w:rPr>
                <w:rFonts w:ascii="Arial" w:hAnsi="Arial" w:cs="Arial"/>
                <w:b/>
                <w:color w:val="000000" w:themeColor="text1"/>
                <w:lang w:eastAsia="de-DE"/>
              </w:rPr>
              <w:t>Unit Descriptor</w:t>
            </w:r>
          </w:p>
        </w:tc>
        <w:tc>
          <w:tcPr>
            <w:tcW w:w="6570" w:type="dxa"/>
          </w:tcPr>
          <w:p w:rsidR="00ED2C59" w:rsidRPr="00ED2C59" w:rsidRDefault="00ED2C59" w:rsidP="00B405B4">
            <w:pPr>
              <w:ind w:left="0" w:firstLine="0"/>
              <w:jc w:val="both"/>
              <w:rPr>
                <w:rFonts w:ascii="Arial" w:hAnsi="Arial" w:cs="Arial"/>
                <w:color w:val="000000" w:themeColor="text1"/>
                <w:lang w:eastAsia="de-DE"/>
              </w:rPr>
            </w:pPr>
            <w:r w:rsidRPr="00ED2C59">
              <w:rPr>
                <w:rFonts w:ascii="Arial" w:hAnsi="Arial" w:cs="Arial"/>
                <w:color w:val="000000" w:themeColor="text1"/>
                <w:lang w:eastAsia="de-DE"/>
              </w:rPr>
              <w:t>This unit specifies the outcomes required to plan and manage the introduction and facilitation of change; particular emphasis is on the development of creative and flexible approaches, and on managing emerging opportunities and challenges.</w:t>
            </w:r>
          </w:p>
        </w:tc>
      </w:tr>
    </w:tbl>
    <w:p w:rsidR="00ED2C59" w:rsidRPr="00B405B4" w:rsidRDefault="00ED2C59" w:rsidP="00ED2C59">
      <w:pPr>
        <w:rPr>
          <w:color w:val="000000" w:themeColor="text1"/>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B405B4">
        <w:trPr>
          <w:trHeight w:val="215"/>
        </w:trPr>
        <w:tc>
          <w:tcPr>
            <w:tcW w:w="2790" w:type="dxa"/>
            <w:shd w:val="clear" w:color="auto" w:fill="E0E0E0"/>
            <w:vAlign w:val="center"/>
          </w:tcPr>
          <w:p w:rsidR="00ED2C59" w:rsidRPr="00ED2C59" w:rsidRDefault="00ED2C59" w:rsidP="00ED2C59">
            <w:pPr>
              <w:rPr>
                <w:rFonts w:ascii="Arial" w:hAnsi="Arial" w:cs="Arial"/>
                <w:b/>
                <w:color w:val="000000" w:themeColor="text1"/>
                <w:lang w:eastAsia="de-DE"/>
              </w:rPr>
            </w:pPr>
            <w:r w:rsidRPr="00ED2C59">
              <w:rPr>
                <w:rFonts w:ascii="Arial" w:hAnsi="Arial" w:cs="Arial"/>
                <w:b/>
                <w:color w:val="000000" w:themeColor="text1"/>
                <w:lang w:eastAsia="de-DE"/>
              </w:rPr>
              <w:t xml:space="preserve">Elements </w:t>
            </w:r>
          </w:p>
        </w:tc>
        <w:tc>
          <w:tcPr>
            <w:tcW w:w="6570" w:type="dxa"/>
            <w:shd w:val="clear" w:color="auto" w:fill="E0E0E0"/>
            <w:vAlign w:val="center"/>
          </w:tcPr>
          <w:p w:rsidR="00ED2C59" w:rsidRPr="00ED2C59" w:rsidRDefault="00ED2C59" w:rsidP="00ED2C59">
            <w:pPr>
              <w:rPr>
                <w:rFonts w:ascii="Arial" w:hAnsi="Arial" w:cs="Arial"/>
                <w:b/>
                <w:color w:val="000000" w:themeColor="text1"/>
                <w:lang w:eastAsia="de-DE"/>
              </w:rPr>
            </w:pPr>
            <w:r w:rsidRPr="00ED2C59">
              <w:rPr>
                <w:rFonts w:ascii="Arial" w:hAnsi="Arial" w:cs="Arial"/>
                <w:b/>
                <w:color w:val="000000" w:themeColor="text1"/>
                <w:lang w:eastAsia="de-DE"/>
              </w:rPr>
              <w:t xml:space="preserve">Performance Criteria </w:t>
            </w:r>
          </w:p>
        </w:tc>
      </w:tr>
      <w:tr w:rsidR="00ED2C59" w:rsidRPr="00ED2C59" w:rsidTr="00B405B4">
        <w:trPr>
          <w:trHeight w:val="503"/>
        </w:trPr>
        <w:tc>
          <w:tcPr>
            <w:tcW w:w="2790" w:type="dxa"/>
            <w:shd w:val="clear" w:color="auto" w:fill="FFFFFF"/>
          </w:tcPr>
          <w:p w:rsidR="00ED2C59" w:rsidRPr="00ED2C59" w:rsidRDefault="00ED2C59" w:rsidP="00252198">
            <w:pPr>
              <w:numPr>
                <w:ilvl w:val="0"/>
                <w:numId w:val="163"/>
              </w:numPr>
              <w:ind w:left="342" w:hanging="270"/>
              <w:rPr>
                <w:rFonts w:ascii="Arial" w:hAnsi="Arial" w:cs="Arial"/>
                <w:color w:val="000000" w:themeColor="text1"/>
                <w:lang w:eastAsia="de-DE"/>
              </w:rPr>
            </w:pPr>
            <w:r w:rsidRPr="00ED2C59">
              <w:rPr>
                <w:rFonts w:ascii="Arial" w:hAnsi="Arial" w:cs="Arial"/>
                <w:color w:val="000000" w:themeColor="text1"/>
                <w:lang w:eastAsia="de-DE"/>
              </w:rPr>
              <w:t>Participate in planning the introduction and facilitation of change</w:t>
            </w:r>
          </w:p>
        </w:tc>
        <w:tc>
          <w:tcPr>
            <w:tcW w:w="6570" w:type="dxa"/>
            <w:shd w:val="clear" w:color="auto" w:fill="FFFFFF"/>
            <w:vAlign w:val="center"/>
          </w:tcPr>
          <w:p w:rsidR="00ED2C59" w:rsidRPr="00ED2C59" w:rsidRDefault="00ED2C59" w:rsidP="00252198">
            <w:pPr>
              <w:numPr>
                <w:ilvl w:val="1"/>
                <w:numId w:val="169"/>
              </w:numPr>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t>Concept, nature importance and objective of change are understood.</w:t>
            </w:r>
          </w:p>
          <w:p w:rsidR="00ED2C59" w:rsidRPr="00ED2C59" w:rsidRDefault="00ED2C59" w:rsidP="00252198">
            <w:pPr>
              <w:numPr>
                <w:ilvl w:val="1"/>
                <w:numId w:val="169"/>
              </w:numPr>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t xml:space="preserve">Steps tools and approaches of changes are planned and made in consultation with </w:t>
            </w:r>
            <w:r w:rsidRPr="00ED2C59">
              <w:rPr>
                <w:rFonts w:ascii="Arial" w:hAnsi="Arial" w:cs="Arial"/>
                <w:b/>
                <w:i/>
                <w:color w:val="000000" w:themeColor="text1"/>
                <w:lang w:eastAsia="de-DE"/>
              </w:rPr>
              <w:t>appropriate stakeholders</w:t>
            </w:r>
            <w:r w:rsidRPr="00ED2C59">
              <w:rPr>
                <w:rFonts w:ascii="Arial" w:hAnsi="Arial" w:cs="Arial"/>
                <w:color w:val="000000" w:themeColor="text1"/>
                <w:lang w:eastAsia="de-DE"/>
              </w:rPr>
              <w:t xml:space="preserve">. </w:t>
            </w:r>
          </w:p>
          <w:p w:rsidR="00ED2C59" w:rsidRPr="00ED2C59" w:rsidRDefault="00ED2C59" w:rsidP="00252198">
            <w:pPr>
              <w:numPr>
                <w:ilvl w:val="1"/>
                <w:numId w:val="169"/>
              </w:numPr>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t>The relationship among innovation, quality, change and cost is understood.</w:t>
            </w:r>
          </w:p>
          <w:p w:rsidR="00ED2C59" w:rsidRPr="00ED2C59" w:rsidRDefault="00ED2C59" w:rsidP="00252198">
            <w:pPr>
              <w:numPr>
                <w:ilvl w:val="1"/>
                <w:numId w:val="169"/>
              </w:numPr>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t xml:space="preserve">Environments that facilitate the expedition of change are understood. </w:t>
            </w:r>
          </w:p>
          <w:p w:rsidR="00ED2C59" w:rsidRPr="00ED2C59" w:rsidRDefault="00ED2C59" w:rsidP="00252198">
            <w:pPr>
              <w:numPr>
                <w:ilvl w:val="1"/>
                <w:numId w:val="169"/>
              </w:numPr>
              <w:spacing w:before="100"/>
              <w:ind w:left="432" w:hanging="450"/>
              <w:rPr>
                <w:rFonts w:ascii="Arial" w:hAnsi="Arial" w:cs="Arial"/>
                <w:color w:val="000000" w:themeColor="text1"/>
                <w:lang w:eastAsia="de-DE"/>
              </w:rPr>
            </w:pPr>
            <w:r w:rsidRPr="00ED2C59">
              <w:rPr>
                <w:rFonts w:ascii="Arial" w:hAnsi="Arial" w:cs="Arial"/>
                <w:b/>
                <w:i/>
                <w:color w:val="000000" w:themeColor="text1"/>
                <w:lang w:eastAsia="de-DE"/>
              </w:rPr>
              <w:t>Change resistance reducing techniques</w:t>
            </w:r>
            <w:r w:rsidRPr="00ED2C59">
              <w:rPr>
                <w:rFonts w:ascii="Arial" w:hAnsi="Arial" w:cs="Arial"/>
                <w:color w:val="000000" w:themeColor="text1"/>
                <w:lang w:eastAsia="de-DE"/>
              </w:rPr>
              <w:t xml:space="preserve"> are identified and implemented.</w:t>
            </w:r>
          </w:p>
        </w:tc>
      </w:tr>
      <w:tr w:rsidR="00ED2C59" w:rsidRPr="00ED2C59" w:rsidTr="00B405B4">
        <w:trPr>
          <w:trHeight w:val="503"/>
        </w:trPr>
        <w:tc>
          <w:tcPr>
            <w:tcW w:w="2790" w:type="dxa"/>
            <w:shd w:val="clear" w:color="auto" w:fill="FFFFFF"/>
          </w:tcPr>
          <w:p w:rsidR="00ED2C59" w:rsidRPr="00ED2C59" w:rsidRDefault="00ED2C59" w:rsidP="00252198">
            <w:pPr>
              <w:numPr>
                <w:ilvl w:val="0"/>
                <w:numId w:val="163"/>
              </w:numPr>
              <w:ind w:left="342" w:hanging="270"/>
              <w:rPr>
                <w:rFonts w:ascii="Arial" w:hAnsi="Arial" w:cs="Arial"/>
                <w:color w:val="000000" w:themeColor="text1"/>
                <w:lang w:eastAsia="de-DE"/>
              </w:rPr>
            </w:pPr>
            <w:r w:rsidRPr="00ED2C59">
              <w:rPr>
                <w:rFonts w:ascii="Arial" w:hAnsi="Arial" w:cs="Arial"/>
                <w:color w:val="000000" w:themeColor="text1"/>
                <w:lang w:eastAsia="de-DE"/>
              </w:rPr>
              <w:t>Manage growth and transition of business</w:t>
            </w:r>
          </w:p>
        </w:tc>
        <w:tc>
          <w:tcPr>
            <w:tcW w:w="6570" w:type="dxa"/>
            <w:shd w:val="clear" w:color="auto" w:fill="FFFFFF"/>
            <w:vAlign w:val="center"/>
          </w:tcPr>
          <w:p w:rsidR="00ED2C59" w:rsidRPr="00ED2C59" w:rsidRDefault="00ED2C59" w:rsidP="00252198">
            <w:pPr>
              <w:numPr>
                <w:ilvl w:val="1"/>
                <w:numId w:val="170"/>
              </w:numPr>
              <w:spacing w:before="100"/>
              <w:ind w:left="432" w:hanging="450"/>
              <w:rPr>
                <w:rFonts w:ascii="Arial" w:hAnsi="Arial" w:cs="Arial"/>
                <w:color w:val="000000" w:themeColor="text1"/>
                <w:lang w:eastAsia="de-DE"/>
              </w:rPr>
            </w:pPr>
            <w:r w:rsidRPr="00ED2C59">
              <w:rPr>
                <w:rFonts w:ascii="Arial" w:hAnsi="Arial" w:cs="Arial"/>
                <w:b/>
                <w:i/>
                <w:color w:val="000000" w:themeColor="text1"/>
                <w:lang w:eastAsia="de-DE"/>
              </w:rPr>
              <w:t>Needs for growth</w:t>
            </w:r>
            <w:r w:rsidRPr="00ED2C59">
              <w:rPr>
                <w:rFonts w:ascii="Arial" w:hAnsi="Arial" w:cs="Arial"/>
                <w:color w:val="000000" w:themeColor="text1"/>
                <w:lang w:eastAsia="de-DE"/>
              </w:rPr>
              <w:t xml:space="preserve"> are identified.</w:t>
            </w:r>
          </w:p>
          <w:p w:rsidR="00ED2C59" w:rsidRPr="00ED2C59" w:rsidRDefault="00ED2C59" w:rsidP="00252198">
            <w:pPr>
              <w:numPr>
                <w:ilvl w:val="1"/>
                <w:numId w:val="170"/>
              </w:numPr>
              <w:spacing w:before="100"/>
              <w:ind w:left="432" w:hanging="450"/>
              <w:rPr>
                <w:rFonts w:ascii="Arial" w:hAnsi="Arial" w:cs="Arial"/>
                <w:color w:val="000000" w:themeColor="text1"/>
                <w:lang w:eastAsia="de-DE"/>
              </w:rPr>
            </w:pPr>
            <w:r w:rsidRPr="00ED2C59">
              <w:rPr>
                <w:rFonts w:ascii="Arial" w:hAnsi="Arial" w:cs="Arial"/>
                <w:b/>
                <w:i/>
                <w:color w:val="000000" w:themeColor="text1"/>
                <w:lang w:eastAsia="de-DE"/>
              </w:rPr>
              <w:t>Growth strategies</w:t>
            </w:r>
            <w:r w:rsidRPr="00ED2C59">
              <w:rPr>
                <w:rFonts w:ascii="Arial" w:hAnsi="Arial" w:cs="Arial"/>
                <w:color w:val="000000" w:themeColor="text1"/>
                <w:lang w:eastAsia="de-DE"/>
              </w:rPr>
              <w:t xml:space="preserve"> are identified.</w:t>
            </w:r>
          </w:p>
          <w:p w:rsidR="00ED2C59" w:rsidRPr="00ED2C59" w:rsidRDefault="00ED2C59" w:rsidP="00252198">
            <w:pPr>
              <w:numPr>
                <w:ilvl w:val="1"/>
                <w:numId w:val="170"/>
              </w:numPr>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t>Selected growth strategies are implemented.</w:t>
            </w:r>
          </w:p>
        </w:tc>
      </w:tr>
      <w:tr w:rsidR="00ED2C59" w:rsidRPr="00ED2C59" w:rsidTr="00B405B4">
        <w:tc>
          <w:tcPr>
            <w:tcW w:w="2790" w:type="dxa"/>
          </w:tcPr>
          <w:p w:rsidR="00ED2C59" w:rsidRPr="00ED2C59" w:rsidRDefault="00ED2C59" w:rsidP="00252198">
            <w:pPr>
              <w:numPr>
                <w:ilvl w:val="0"/>
                <w:numId w:val="165"/>
              </w:numPr>
              <w:autoSpaceDE w:val="0"/>
              <w:autoSpaceDN w:val="0"/>
              <w:adjustRightInd w:val="0"/>
              <w:ind w:left="342" w:hanging="270"/>
              <w:rPr>
                <w:rFonts w:ascii="Arial" w:hAnsi="Arial" w:cs="Arial"/>
                <w:color w:val="000000" w:themeColor="text1"/>
                <w:lang w:eastAsia="de-DE"/>
              </w:rPr>
            </w:pPr>
            <w:r w:rsidRPr="00ED2C59">
              <w:rPr>
                <w:rFonts w:ascii="Arial" w:hAnsi="Arial" w:cs="Arial"/>
                <w:color w:val="000000" w:themeColor="text1"/>
                <w:lang w:eastAsia="de-DE"/>
              </w:rPr>
              <w:t>Develop creative and flexible approaches and solutions</w:t>
            </w:r>
          </w:p>
        </w:tc>
        <w:tc>
          <w:tcPr>
            <w:tcW w:w="6570" w:type="dxa"/>
          </w:tcPr>
          <w:p w:rsidR="00ED2C59" w:rsidRPr="00ED2C59" w:rsidRDefault="00ED2C59" w:rsidP="00252198">
            <w:pPr>
              <w:numPr>
                <w:ilvl w:val="1"/>
                <w:numId w:val="171"/>
              </w:numPr>
              <w:autoSpaceDE w:val="0"/>
              <w:autoSpaceDN w:val="0"/>
              <w:adjustRightInd w:val="0"/>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t xml:space="preserve">Concepts, types and nature of problem are understood. </w:t>
            </w:r>
          </w:p>
          <w:p w:rsidR="00ED2C59" w:rsidRPr="00ED2C59" w:rsidRDefault="00ED2C59" w:rsidP="00252198">
            <w:pPr>
              <w:numPr>
                <w:ilvl w:val="1"/>
                <w:numId w:val="171"/>
              </w:numPr>
              <w:autoSpaceDE w:val="0"/>
              <w:autoSpaceDN w:val="0"/>
              <w:adjustRightInd w:val="0"/>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t xml:space="preserve">Variety of problem solving techniques and approaches are identified and analyzed to manage workplace issues. </w:t>
            </w:r>
          </w:p>
          <w:p w:rsidR="00ED2C59" w:rsidRPr="00ED2C59" w:rsidRDefault="00ED2C59" w:rsidP="00252198">
            <w:pPr>
              <w:numPr>
                <w:ilvl w:val="1"/>
                <w:numId w:val="171"/>
              </w:numPr>
              <w:autoSpaceDE w:val="0"/>
              <w:autoSpaceDN w:val="0"/>
              <w:adjustRightInd w:val="0"/>
              <w:spacing w:before="100"/>
              <w:ind w:left="432" w:hanging="450"/>
              <w:rPr>
                <w:rFonts w:ascii="Arial" w:hAnsi="Arial" w:cs="Arial"/>
                <w:color w:val="000000" w:themeColor="text1"/>
                <w:lang w:eastAsia="de-DE"/>
              </w:rPr>
            </w:pPr>
            <w:r w:rsidRPr="00ED2C59">
              <w:rPr>
                <w:rFonts w:ascii="Arial" w:hAnsi="Arial" w:cs="Arial"/>
                <w:b/>
                <w:i/>
                <w:iCs/>
                <w:color w:val="000000" w:themeColor="text1"/>
                <w:lang w:eastAsia="de-DE"/>
              </w:rPr>
              <w:t xml:space="preserve"> Risks</w:t>
            </w:r>
            <w:r w:rsidRPr="00ED2C59">
              <w:rPr>
                <w:rFonts w:ascii="Arial" w:hAnsi="Arial" w:cs="Arial"/>
                <w:i/>
                <w:iCs/>
                <w:color w:val="000000" w:themeColor="text1"/>
                <w:lang w:eastAsia="de-DE"/>
              </w:rPr>
              <w:t xml:space="preserve"> </w:t>
            </w:r>
            <w:r w:rsidRPr="00ED2C59">
              <w:rPr>
                <w:rFonts w:ascii="Arial" w:hAnsi="Arial" w:cs="Arial"/>
                <w:color w:val="000000" w:themeColor="text1"/>
                <w:lang w:eastAsia="de-DE"/>
              </w:rPr>
              <w:t>are identified and assessed, and action initiated to manage these to achieve a recognized benefit or advantage to the organization.</w:t>
            </w:r>
          </w:p>
          <w:p w:rsidR="00ED2C59" w:rsidRPr="00ED2C59" w:rsidRDefault="00ED2C59" w:rsidP="00252198">
            <w:pPr>
              <w:numPr>
                <w:ilvl w:val="1"/>
                <w:numId w:val="171"/>
              </w:numPr>
              <w:autoSpaceDE w:val="0"/>
              <w:autoSpaceDN w:val="0"/>
              <w:adjustRightInd w:val="0"/>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t>Workplace is managed in a way which promotes the development of innovative approaches and outcomes.</w:t>
            </w:r>
          </w:p>
          <w:p w:rsidR="00ED2C59" w:rsidRPr="00ED2C59" w:rsidRDefault="00ED2C59" w:rsidP="00252198">
            <w:pPr>
              <w:numPr>
                <w:ilvl w:val="1"/>
                <w:numId w:val="171"/>
              </w:numPr>
              <w:autoSpaceDE w:val="0"/>
              <w:autoSpaceDN w:val="0"/>
              <w:adjustRightInd w:val="0"/>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t>Creative and responsive approaches to resource management a</w:t>
            </w:r>
            <w:r w:rsidR="00C36B4A">
              <w:rPr>
                <w:rFonts w:ascii="Arial" w:hAnsi="Arial" w:cs="Arial"/>
                <w:color w:val="000000" w:themeColor="text1"/>
                <w:lang w:eastAsia="de-DE"/>
              </w:rPr>
              <w:t>re-use</w:t>
            </w:r>
            <w:r w:rsidRPr="00ED2C59">
              <w:rPr>
                <w:rFonts w:ascii="Arial" w:hAnsi="Arial" w:cs="Arial"/>
                <w:color w:val="000000" w:themeColor="text1"/>
                <w:lang w:eastAsia="de-DE"/>
              </w:rPr>
              <w:t>d to improve productivity and services, and/or reduce costs.</w:t>
            </w:r>
          </w:p>
        </w:tc>
      </w:tr>
      <w:tr w:rsidR="00ED2C59" w:rsidRPr="00ED2C59" w:rsidTr="00B405B4">
        <w:trPr>
          <w:trHeight w:val="85"/>
        </w:trPr>
        <w:tc>
          <w:tcPr>
            <w:tcW w:w="2790" w:type="dxa"/>
            <w:tcBorders>
              <w:bottom w:val="single" w:sz="4" w:space="0" w:color="auto"/>
            </w:tcBorders>
          </w:tcPr>
          <w:p w:rsidR="00ED2C59" w:rsidRPr="00ED2C59" w:rsidRDefault="00ED2C59" w:rsidP="00252198">
            <w:pPr>
              <w:numPr>
                <w:ilvl w:val="0"/>
                <w:numId w:val="164"/>
              </w:numPr>
              <w:autoSpaceDE w:val="0"/>
              <w:autoSpaceDN w:val="0"/>
              <w:adjustRightInd w:val="0"/>
              <w:ind w:hanging="288"/>
              <w:rPr>
                <w:rFonts w:ascii="Arial" w:hAnsi="Arial" w:cs="Arial"/>
                <w:color w:val="000000" w:themeColor="text1"/>
                <w:lang w:eastAsia="de-DE"/>
              </w:rPr>
            </w:pPr>
            <w:r w:rsidRPr="00ED2C59">
              <w:rPr>
                <w:rFonts w:ascii="Arial" w:hAnsi="Arial" w:cs="Arial"/>
                <w:color w:val="000000" w:themeColor="text1"/>
                <w:lang w:eastAsia="de-DE"/>
              </w:rPr>
              <w:t>Manage emerging challenges and opportunities</w:t>
            </w:r>
          </w:p>
        </w:tc>
        <w:tc>
          <w:tcPr>
            <w:tcW w:w="6570" w:type="dxa"/>
            <w:tcBorders>
              <w:bottom w:val="single" w:sz="4" w:space="0" w:color="auto"/>
            </w:tcBorders>
          </w:tcPr>
          <w:p w:rsidR="00ED2C59" w:rsidRPr="00ED2C59" w:rsidRDefault="00ED2C59" w:rsidP="00252198">
            <w:pPr>
              <w:numPr>
                <w:ilvl w:val="1"/>
                <w:numId w:val="172"/>
              </w:numPr>
              <w:autoSpaceDE w:val="0"/>
              <w:autoSpaceDN w:val="0"/>
              <w:adjustRightInd w:val="0"/>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t xml:space="preserve">Future challenges and opportunities are identified in reference to global business situation </w:t>
            </w:r>
          </w:p>
          <w:p w:rsidR="00ED2C59" w:rsidRPr="00ED2C59" w:rsidRDefault="00ED2C59" w:rsidP="00252198">
            <w:pPr>
              <w:numPr>
                <w:ilvl w:val="1"/>
                <w:numId w:val="172"/>
              </w:numPr>
              <w:autoSpaceDE w:val="0"/>
              <w:autoSpaceDN w:val="0"/>
              <w:adjustRightInd w:val="0"/>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t xml:space="preserve">The role of technology and its value additions are explained. </w:t>
            </w:r>
          </w:p>
          <w:p w:rsidR="00ED2C59" w:rsidRPr="00ED2C59" w:rsidRDefault="00ED2C59" w:rsidP="00252198">
            <w:pPr>
              <w:numPr>
                <w:ilvl w:val="1"/>
                <w:numId w:val="172"/>
              </w:numPr>
              <w:autoSpaceDE w:val="0"/>
              <w:autoSpaceDN w:val="0"/>
              <w:adjustRightInd w:val="0"/>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lastRenderedPageBreak/>
              <w:t xml:space="preserve">Technology and innovation based system is introduced and implemented </w:t>
            </w:r>
          </w:p>
          <w:p w:rsidR="00ED2C59" w:rsidRPr="00ED2C59" w:rsidRDefault="00ED2C59" w:rsidP="00252198">
            <w:pPr>
              <w:numPr>
                <w:ilvl w:val="1"/>
                <w:numId w:val="172"/>
              </w:numPr>
              <w:autoSpaceDE w:val="0"/>
              <w:autoSpaceDN w:val="0"/>
              <w:adjustRightInd w:val="0"/>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t>Individuals and teams are supported to respond effectively and efficiently to changes in the organization’s goals, plans and priorities.</w:t>
            </w:r>
          </w:p>
          <w:p w:rsidR="00ED2C59" w:rsidRPr="00ED2C59" w:rsidRDefault="00ED2C59" w:rsidP="00252198">
            <w:pPr>
              <w:numPr>
                <w:ilvl w:val="1"/>
                <w:numId w:val="172"/>
              </w:numPr>
              <w:autoSpaceDE w:val="0"/>
              <w:autoSpaceDN w:val="0"/>
              <w:adjustRightInd w:val="0"/>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t>Coaching and mentoring are made to assist individuals and teams to develop competencies to handle change efficiently and effectively.</w:t>
            </w:r>
          </w:p>
          <w:p w:rsidR="00ED2C59" w:rsidRPr="00ED2C59" w:rsidRDefault="00ED2C59" w:rsidP="00252198">
            <w:pPr>
              <w:numPr>
                <w:ilvl w:val="1"/>
                <w:numId w:val="172"/>
              </w:numPr>
              <w:autoSpaceDE w:val="0"/>
              <w:autoSpaceDN w:val="0"/>
              <w:adjustRightInd w:val="0"/>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t>Opportunities are identified and taken as appropriate to make adjustments and respond to the changing needs of customers and the organization.</w:t>
            </w:r>
          </w:p>
          <w:p w:rsidR="00ED2C59" w:rsidRPr="00ED2C59" w:rsidRDefault="00ED2C59" w:rsidP="00252198">
            <w:pPr>
              <w:numPr>
                <w:ilvl w:val="1"/>
                <w:numId w:val="172"/>
              </w:numPr>
              <w:autoSpaceDE w:val="0"/>
              <w:autoSpaceDN w:val="0"/>
              <w:adjustRightInd w:val="0"/>
              <w:spacing w:before="100"/>
              <w:ind w:left="432" w:hanging="450"/>
              <w:rPr>
                <w:rFonts w:ascii="Arial" w:hAnsi="Arial" w:cs="Arial"/>
                <w:color w:val="000000" w:themeColor="text1"/>
                <w:lang w:eastAsia="de-DE"/>
              </w:rPr>
            </w:pPr>
            <w:r w:rsidRPr="00ED2C59">
              <w:rPr>
                <w:rFonts w:ascii="Arial" w:hAnsi="Arial" w:cs="Arial"/>
                <w:b/>
                <w:i/>
                <w:iCs/>
                <w:color w:val="000000" w:themeColor="text1"/>
                <w:lang w:eastAsia="de-DE"/>
              </w:rPr>
              <w:t>Information needs</w:t>
            </w:r>
            <w:r w:rsidRPr="00ED2C59">
              <w:rPr>
                <w:rFonts w:ascii="Arial" w:hAnsi="Arial" w:cs="Arial"/>
                <w:i/>
                <w:iCs/>
                <w:color w:val="000000" w:themeColor="text1"/>
                <w:lang w:eastAsia="de-DE"/>
              </w:rPr>
              <w:t xml:space="preserve"> </w:t>
            </w:r>
            <w:r w:rsidRPr="00ED2C59">
              <w:rPr>
                <w:rFonts w:ascii="Arial" w:hAnsi="Arial" w:cs="Arial"/>
                <w:color w:val="000000" w:themeColor="text1"/>
                <w:lang w:eastAsia="de-DE"/>
              </w:rPr>
              <w:t>of individuals and teams are anticipated and facilitated as part of change implementation and management.</w:t>
            </w:r>
          </w:p>
          <w:p w:rsidR="00ED2C59" w:rsidRPr="00ED2C59" w:rsidRDefault="00ED2C59" w:rsidP="00252198">
            <w:pPr>
              <w:numPr>
                <w:ilvl w:val="1"/>
                <w:numId w:val="172"/>
              </w:numPr>
              <w:autoSpaceDE w:val="0"/>
              <w:autoSpaceDN w:val="0"/>
              <w:adjustRightInd w:val="0"/>
              <w:spacing w:before="100"/>
              <w:ind w:left="432" w:hanging="450"/>
              <w:rPr>
                <w:rFonts w:ascii="Arial" w:hAnsi="Arial" w:cs="Arial"/>
                <w:color w:val="000000" w:themeColor="text1"/>
                <w:lang w:eastAsia="de-DE"/>
              </w:rPr>
            </w:pPr>
            <w:r w:rsidRPr="00ED2C59">
              <w:rPr>
                <w:rFonts w:ascii="Arial" w:hAnsi="Arial" w:cs="Arial"/>
                <w:color w:val="000000" w:themeColor="text1"/>
                <w:lang w:eastAsia="de-DE"/>
              </w:rPr>
              <w:t>Recommendations are identified, evaluated and negotiated for improving the methods to manage change with appropriate individuals and groups.</w:t>
            </w:r>
          </w:p>
        </w:tc>
      </w:tr>
    </w:tbl>
    <w:p w:rsidR="00ED2C59" w:rsidRPr="00B405B4" w:rsidRDefault="00ED2C59" w:rsidP="00ED2C59">
      <w:pPr>
        <w:rPr>
          <w:color w:val="000000" w:themeColor="text1"/>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B405B4">
        <w:trPr>
          <w:trHeight w:val="70"/>
        </w:trPr>
        <w:tc>
          <w:tcPr>
            <w:tcW w:w="2790" w:type="dxa"/>
            <w:shd w:val="clear" w:color="auto" w:fill="D9D9D9"/>
            <w:vAlign w:val="center"/>
          </w:tcPr>
          <w:p w:rsidR="00ED2C59" w:rsidRPr="00ED2C59" w:rsidRDefault="00ED2C59" w:rsidP="00ED2C59">
            <w:pPr>
              <w:rPr>
                <w:rFonts w:ascii="Arial" w:hAnsi="Arial" w:cs="Arial"/>
                <w:b/>
                <w:color w:val="000000" w:themeColor="text1"/>
                <w:lang w:eastAsia="de-DE"/>
              </w:rPr>
            </w:pPr>
            <w:r w:rsidRPr="00ED2C59">
              <w:rPr>
                <w:rFonts w:ascii="Arial" w:hAnsi="Arial" w:cs="Arial"/>
                <w:b/>
                <w:color w:val="000000" w:themeColor="text1"/>
                <w:lang w:eastAsia="de-DE"/>
              </w:rPr>
              <w:t>Variables</w:t>
            </w:r>
          </w:p>
        </w:tc>
        <w:tc>
          <w:tcPr>
            <w:tcW w:w="6570" w:type="dxa"/>
            <w:shd w:val="clear" w:color="auto" w:fill="D9D9D9"/>
            <w:vAlign w:val="center"/>
          </w:tcPr>
          <w:p w:rsidR="00ED2C59" w:rsidRPr="00ED2C59" w:rsidRDefault="00ED2C59" w:rsidP="00ED2C59">
            <w:pPr>
              <w:rPr>
                <w:rFonts w:ascii="Arial" w:hAnsi="Arial" w:cs="Arial"/>
                <w:b/>
                <w:color w:val="000000" w:themeColor="text1"/>
                <w:lang w:eastAsia="de-DE"/>
              </w:rPr>
            </w:pPr>
            <w:r w:rsidRPr="00ED2C59">
              <w:rPr>
                <w:rFonts w:ascii="Arial" w:hAnsi="Arial" w:cs="Arial"/>
                <w:b/>
                <w:color w:val="000000" w:themeColor="text1"/>
                <w:lang w:eastAsia="de-DE"/>
              </w:rPr>
              <w:t>Range</w:t>
            </w:r>
          </w:p>
        </w:tc>
      </w:tr>
      <w:tr w:rsidR="00ED2C59" w:rsidRPr="00ED2C59" w:rsidTr="00B405B4">
        <w:trPr>
          <w:trHeight w:val="440"/>
        </w:trPr>
        <w:tc>
          <w:tcPr>
            <w:tcW w:w="2790" w:type="dxa"/>
            <w:shd w:val="clear" w:color="auto" w:fill="auto"/>
          </w:tcPr>
          <w:p w:rsidR="00ED2C59" w:rsidRPr="00ED2C59" w:rsidRDefault="00ED2C59" w:rsidP="00B405B4">
            <w:pPr>
              <w:ind w:left="0" w:firstLine="0"/>
              <w:rPr>
                <w:rFonts w:ascii="Arial" w:hAnsi="Arial" w:cs="Arial"/>
                <w:i/>
                <w:iCs/>
                <w:color w:val="000000" w:themeColor="text1"/>
              </w:rPr>
            </w:pPr>
            <w:r w:rsidRPr="00ED2C59">
              <w:rPr>
                <w:rFonts w:ascii="Arial" w:hAnsi="Arial" w:cs="Arial"/>
                <w:color w:val="000000" w:themeColor="text1"/>
              </w:rPr>
              <w:t xml:space="preserve">Appropriate stakeholders </w:t>
            </w:r>
          </w:p>
        </w:tc>
        <w:tc>
          <w:tcPr>
            <w:tcW w:w="6570" w:type="dxa"/>
            <w:shd w:val="clear" w:color="auto" w:fill="auto"/>
          </w:tcPr>
          <w:p w:rsidR="00ED2C59" w:rsidRPr="00ED2C59" w:rsidRDefault="0000426B" w:rsidP="00ED2C59">
            <w:pPr>
              <w:autoSpaceDE w:val="0"/>
              <w:autoSpaceDN w:val="0"/>
              <w:adjustRightInd w:val="0"/>
              <w:rPr>
                <w:rFonts w:ascii="Arial" w:hAnsi="Arial" w:cs="Arial"/>
                <w:color w:val="000000" w:themeColor="text1"/>
              </w:rPr>
            </w:pPr>
            <w:r>
              <w:rPr>
                <w:rFonts w:ascii="Arial" w:hAnsi="Arial" w:cs="Arial"/>
                <w:color w:val="000000" w:themeColor="text1"/>
              </w:rPr>
              <w:t>May include, but not limited to:</w:t>
            </w:r>
          </w:p>
          <w:p w:rsidR="00ED2C59" w:rsidRPr="00ED2C59" w:rsidRDefault="00ED2C59" w:rsidP="00252198">
            <w:pPr>
              <w:numPr>
                <w:ilvl w:val="0"/>
                <w:numId w:val="154"/>
              </w:numPr>
              <w:tabs>
                <w:tab w:val="clear" w:pos="450"/>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Organization directors and other relevant managers</w:t>
            </w:r>
          </w:p>
          <w:p w:rsidR="00ED2C59" w:rsidRPr="00ED2C59" w:rsidRDefault="00ED2C59" w:rsidP="00252198">
            <w:pPr>
              <w:numPr>
                <w:ilvl w:val="0"/>
                <w:numId w:val="154"/>
              </w:numPr>
              <w:tabs>
                <w:tab w:val="clear" w:pos="450"/>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Teams and individual employees who are both directly and indirectly involved in the proposed change</w:t>
            </w:r>
          </w:p>
          <w:p w:rsidR="00ED2C59" w:rsidRPr="00ED2C59" w:rsidRDefault="00ED2C59" w:rsidP="00252198">
            <w:pPr>
              <w:numPr>
                <w:ilvl w:val="0"/>
                <w:numId w:val="154"/>
              </w:numPr>
              <w:tabs>
                <w:tab w:val="clear" w:pos="450"/>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Union/employee representatives or groups</w:t>
            </w:r>
          </w:p>
          <w:p w:rsidR="00ED2C59" w:rsidRPr="00ED2C59" w:rsidRDefault="00C91FD6" w:rsidP="00252198">
            <w:pPr>
              <w:numPr>
                <w:ilvl w:val="0"/>
                <w:numId w:val="154"/>
              </w:numPr>
              <w:tabs>
                <w:tab w:val="clear" w:pos="450"/>
                <w:tab w:val="left" w:pos="342"/>
                <w:tab w:val="num" w:pos="1095"/>
              </w:tabs>
              <w:ind w:left="342" w:hanging="270"/>
              <w:rPr>
                <w:rFonts w:ascii="Arial" w:hAnsi="Arial" w:cs="Arial"/>
                <w:color w:val="000000" w:themeColor="text1"/>
                <w:lang w:eastAsia="de-DE"/>
              </w:rPr>
            </w:pPr>
            <w:r>
              <w:rPr>
                <w:rFonts w:ascii="Arial" w:hAnsi="Arial" w:cs="Arial"/>
                <w:color w:val="000000" w:themeColor="text1"/>
                <w:lang w:eastAsia="de-DE"/>
              </w:rPr>
              <w:t xml:space="preserve">OHS </w:t>
            </w:r>
            <w:r w:rsidR="00ED2C59" w:rsidRPr="00ED2C59">
              <w:rPr>
                <w:rFonts w:ascii="Arial" w:hAnsi="Arial" w:cs="Arial"/>
                <w:color w:val="000000" w:themeColor="text1"/>
                <w:lang w:eastAsia="de-DE"/>
              </w:rPr>
              <w:t>committees</w:t>
            </w:r>
          </w:p>
          <w:p w:rsidR="00ED2C59" w:rsidRPr="00ED2C59" w:rsidRDefault="00ED2C59" w:rsidP="00252198">
            <w:pPr>
              <w:numPr>
                <w:ilvl w:val="0"/>
                <w:numId w:val="154"/>
              </w:numPr>
              <w:tabs>
                <w:tab w:val="clear" w:pos="450"/>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Other people with specialist responsibilities</w:t>
            </w:r>
          </w:p>
          <w:p w:rsidR="00ED2C59" w:rsidRPr="00ED2C59" w:rsidRDefault="00ED2C59" w:rsidP="00252198">
            <w:pPr>
              <w:numPr>
                <w:ilvl w:val="0"/>
                <w:numId w:val="154"/>
              </w:numPr>
              <w:tabs>
                <w:tab w:val="clear" w:pos="450"/>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External stakeholders where appropriate - such as clients, suppliers, industry associations, regulatory and licensing agencies</w:t>
            </w:r>
          </w:p>
        </w:tc>
      </w:tr>
      <w:tr w:rsidR="00ED2C59" w:rsidRPr="00ED2C59" w:rsidTr="00B405B4">
        <w:trPr>
          <w:trHeight w:val="440"/>
        </w:trPr>
        <w:tc>
          <w:tcPr>
            <w:tcW w:w="2790" w:type="dxa"/>
            <w:shd w:val="clear" w:color="auto" w:fill="auto"/>
          </w:tcPr>
          <w:p w:rsidR="00ED2C59" w:rsidRPr="00ED2C59" w:rsidRDefault="00ED2C59" w:rsidP="00B405B4">
            <w:pPr>
              <w:ind w:left="0" w:firstLine="0"/>
              <w:rPr>
                <w:rFonts w:ascii="Arial" w:hAnsi="Arial" w:cs="Arial"/>
                <w:color w:val="000000" w:themeColor="text1"/>
                <w:lang w:eastAsia="de-DE"/>
              </w:rPr>
            </w:pPr>
            <w:r w:rsidRPr="00ED2C59">
              <w:rPr>
                <w:rFonts w:ascii="Arial" w:hAnsi="Arial" w:cs="Arial"/>
                <w:color w:val="000000" w:themeColor="text1"/>
                <w:lang w:eastAsia="de-DE"/>
              </w:rPr>
              <w:t>Change resistance reducing techniques</w:t>
            </w:r>
          </w:p>
        </w:tc>
        <w:tc>
          <w:tcPr>
            <w:tcW w:w="6570" w:type="dxa"/>
            <w:shd w:val="clear" w:color="auto" w:fill="auto"/>
          </w:tcPr>
          <w:p w:rsidR="00ED2C59" w:rsidRPr="00ED2C59" w:rsidRDefault="0000426B" w:rsidP="00ED2C59">
            <w:pPr>
              <w:autoSpaceDE w:val="0"/>
              <w:autoSpaceDN w:val="0"/>
              <w:adjustRightInd w:val="0"/>
              <w:rPr>
                <w:rFonts w:ascii="Arial" w:hAnsi="Arial" w:cs="Arial"/>
                <w:color w:val="000000" w:themeColor="text1"/>
              </w:rPr>
            </w:pPr>
            <w:r>
              <w:rPr>
                <w:rFonts w:ascii="Arial" w:hAnsi="Arial" w:cs="Arial"/>
                <w:color w:val="000000" w:themeColor="text1"/>
              </w:rPr>
              <w:t>May include, but not limited to:</w:t>
            </w:r>
          </w:p>
          <w:p w:rsidR="00ED2C59" w:rsidRPr="00ED2C59" w:rsidRDefault="00ED2C59" w:rsidP="00252198">
            <w:pPr>
              <w:numPr>
                <w:ilvl w:val="0"/>
                <w:numId w:val="154"/>
              </w:numPr>
              <w:tabs>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Education and communication</w:t>
            </w:r>
          </w:p>
          <w:p w:rsidR="00ED2C59" w:rsidRPr="00ED2C59" w:rsidRDefault="00ED2C59" w:rsidP="00252198">
            <w:pPr>
              <w:numPr>
                <w:ilvl w:val="0"/>
                <w:numId w:val="154"/>
              </w:numPr>
              <w:tabs>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Participation and involvement</w:t>
            </w:r>
          </w:p>
          <w:p w:rsidR="00ED2C59" w:rsidRPr="00ED2C59" w:rsidRDefault="00ED2C59" w:rsidP="00252198">
            <w:pPr>
              <w:numPr>
                <w:ilvl w:val="0"/>
                <w:numId w:val="154"/>
              </w:numPr>
              <w:tabs>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Facilitation and support</w:t>
            </w:r>
          </w:p>
          <w:p w:rsidR="00ED2C59" w:rsidRPr="00ED2C59" w:rsidRDefault="00ED2C59" w:rsidP="00252198">
            <w:pPr>
              <w:numPr>
                <w:ilvl w:val="0"/>
                <w:numId w:val="154"/>
              </w:numPr>
              <w:tabs>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Negotiation and agreement</w:t>
            </w:r>
          </w:p>
          <w:p w:rsidR="00ED2C59" w:rsidRPr="00ED2C59" w:rsidRDefault="00ED2C59" w:rsidP="00252198">
            <w:pPr>
              <w:numPr>
                <w:ilvl w:val="0"/>
                <w:numId w:val="154"/>
              </w:numPr>
              <w:tabs>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Manipulation and cooptation</w:t>
            </w:r>
          </w:p>
          <w:p w:rsidR="00ED2C59" w:rsidRPr="00ED2C59" w:rsidRDefault="00ED2C59" w:rsidP="00252198">
            <w:pPr>
              <w:numPr>
                <w:ilvl w:val="0"/>
                <w:numId w:val="154"/>
              </w:numPr>
              <w:tabs>
                <w:tab w:val="left" w:pos="342"/>
                <w:tab w:val="num" w:pos="1095"/>
              </w:tabs>
              <w:ind w:left="342" w:hanging="270"/>
              <w:rPr>
                <w:rFonts w:ascii="Arial" w:hAnsi="Arial" w:cs="Arial"/>
                <w:color w:val="000000" w:themeColor="text1"/>
              </w:rPr>
            </w:pPr>
            <w:r w:rsidRPr="00ED2C59">
              <w:rPr>
                <w:rFonts w:ascii="Arial" w:hAnsi="Arial" w:cs="Arial"/>
                <w:color w:val="000000" w:themeColor="text1"/>
                <w:lang w:eastAsia="de-DE"/>
              </w:rPr>
              <w:t>Explicit and implicit coercion</w:t>
            </w:r>
          </w:p>
        </w:tc>
      </w:tr>
      <w:tr w:rsidR="00ED2C59" w:rsidRPr="00ED2C59" w:rsidTr="00B405B4">
        <w:trPr>
          <w:trHeight w:val="260"/>
        </w:trPr>
        <w:tc>
          <w:tcPr>
            <w:tcW w:w="2790" w:type="dxa"/>
          </w:tcPr>
          <w:p w:rsidR="00ED2C59" w:rsidRPr="00ED2C59" w:rsidRDefault="00ED2C59" w:rsidP="00ED2C59">
            <w:pPr>
              <w:rPr>
                <w:rFonts w:ascii="Arial" w:hAnsi="Arial" w:cs="Arial"/>
                <w:color w:val="000000" w:themeColor="text1"/>
              </w:rPr>
            </w:pPr>
            <w:r w:rsidRPr="00ED2C59">
              <w:rPr>
                <w:rFonts w:ascii="Arial" w:hAnsi="Arial" w:cs="Arial"/>
                <w:color w:val="000000" w:themeColor="text1"/>
                <w:lang w:eastAsia="de-DE"/>
              </w:rPr>
              <w:t>Needs for growth</w:t>
            </w:r>
          </w:p>
        </w:tc>
        <w:tc>
          <w:tcPr>
            <w:tcW w:w="6570" w:type="dxa"/>
          </w:tcPr>
          <w:p w:rsidR="00ED2C59" w:rsidRPr="00ED2C59" w:rsidRDefault="0000426B" w:rsidP="00ED2C59">
            <w:pPr>
              <w:autoSpaceDE w:val="0"/>
              <w:autoSpaceDN w:val="0"/>
              <w:adjustRightInd w:val="0"/>
              <w:rPr>
                <w:rFonts w:ascii="Arial" w:hAnsi="Arial" w:cs="Arial"/>
                <w:color w:val="000000" w:themeColor="text1"/>
              </w:rPr>
            </w:pPr>
            <w:r>
              <w:rPr>
                <w:rFonts w:ascii="Arial" w:hAnsi="Arial" w:cs="Arial"/>
                <w:color w:val="000000" w:themeColor="text1"/>
              </w:rPr>
              <w:t>May include, but not limited to:</w:t>
            </w:r>
          </w:p>
          <w:p w:rsidR="00ED2C59" w:rsidRPr="00ED2C59" w:rsidRDefault="00ED2C59" w:rsidP="00252198">
            <w:pPr>
              <w:numPr>
                <w:ilvl w:val="0"/>
                <w:numId w:val="166"/>
              </w:numPr>
              <w:autoSpaceDE w:val="0"/>
              <w:autoSpaceDN w:val="0"/>
              <w:adjustRightInd w:val="0"/>
              <w:ind w:left="342" w:hanging="270"/>
              <w:rPr>
                <w:rFonts w:ascii="Arial" w:hAnsi="Arial" w:cs="Arial"/>
                <w:color w:val="000000" w:themeColor="text1"/>
              </w:rPr>
            </w:pPr>
            <w:r w:rsidRPr="00ED2C59">
              <w:rPr>
                <w:rFonts w:ascii="Arial" w:hAnsi="Arial" w:cs="Arial"/>
                <w:color w:val="000000" w:themeColor="text1"/>
              </w:rPr>
              <w:t>Survival</w:t>
            </w:r>
          </w:p>
          <w:p w:rsidR="00ED2C59" w:rsidRPr="00ED2C59" w:rsidRDefault="00ED2C59" w:rsidP="00252198">
            <w:pPr>
              <w:numPr>
                <w:ilvl w:val="0"/>
                <w:numId w:val="166"/>
              </w:numPr>
              <w:autoSpaceDE w:val="0"/>
              <w:autoSpaceDN w:val="0"/>
              <w:adjustRightInd w:val="0"/>
              <w:ind w:left="342" w:hanging="270"/>
              <w:rPr>
                <w:rFonts w:ascii="Arial" w:hAnsi="Arial" w:cs="Arial"/>
                <w:color w:val="000000" w:themeColor="text1"/>
              </w:rPr>
            </w:pPr>
            <w:r w:rsidRPr="00ED2C59">
              <w:rPr>
                <w:rFonts w:ascii="Arial" w:hAnsi="Arial" w:cs="Arial"/>
                <w:color w:val="000000" w:themeColor="text1"/>
              </w:rPr>
              <w:t>Economies of scale</w:t>
            </w:r>
          </w:p>
          <w:p w:rsidR="00ED2C59" w:rsidRPr="00ED2C59" w:rsidRDefault="00ED2C59" w:rsidP="00252198">
            <w:pPr>
              <w:numPr>
                <w:ilvl w:val="0"/>
                <w:numId w:val="166"/>
              </w:numPr>
              <w:autoSpaceDE w:val="0"/>
              <w:autoSpaceDN w:val="0"/>
              <w:adjustRightInd w:val="0"/>
              <w:ind w:left="342" w:hanging="270"/>
              <w:rPr>
                <w:rFonts w:ascii="Arial" w:hAnsi="Arial" w:cs="Arial"/>
                <w:color w:val="000000" w:themeColor="text1"/>
              </w:rPr>
            </w:pPr>
            <w:r w:rsidRPr="00ED2C59">
              <w:rPr>
                <w:rFonts w:ascii="Arial" w:hAnsi="Arial" w:cs="Arial"/>
                <w:color w:val="000000" w:themeColor="text1"/>
              </w:rPr>
              <w:t>Expansion of market</w:t>
            </w:r>
          </w:p>
          <w:p w:rsidR="00ED2C59" w:rsidRPr="00ED2C59" w:rsidRDefault="00ED2C59" w:rsidP="00252198">
            <w:pPr>
              <w:numPr>
                <w:ilvl w:val="0"/>
                <w:numId w:val="166"/>
              </w:numPr>
              <w:autoSpaceDE w:val="0"/>
              <w:autoSpaceDN w:val="0"/>
              <w:adjustRightInd w:val="0"/>
              <w:ind w:left="342" w:hanging="270"/>
              <w:rPr>
                <w:rFonts w:ascii="Arial" w:hAnsi="Arial" w:cs="Arial"/>
                <w:color w:val="000000" w:themeColor="text1"/>
              </w:rPr>
            </w:pPr>
            <w:r w:rsidRPr="00ED2C59">
              <w:rPr>
                <w:rFonts w:ascii="Arial" w:hAnsi="Arial" w:cs="Arial"/>
                <w:color w:val="000000" w:themeColor="text1"/>
              </w:rPr>
              <w:t>Owners mandate</w:t>
            </w:r>
          </w:p>
          <w:p w:rsidR="00ED2C59" w:rsidRPr="00ED2C59" w:rsidRDefault="00ED2C59" w:rsidP="00252198">
            <w:pPr>
              <w:numPr>
                <w:ilvl w:val="0"/>
                <w:numId w:val="166"/>
              </w:numPr>
              <w:autoSpaceDE w:val="0"/>
              <w:autoSpaceDN w:val="0"/>
              <w:adjustRightInd w:val="0"/>
              <w:ind w:left="342" w:hanging="270"/>
              <w:rPr>
                <w:rFonts w:ascii="Arial" w:hAnsi="Arial" w:cs="Arial"/>
                <w:color w:val="000000" w:themeColor="text1"/>
              </w:rPr>
            </w:pPr>
            <w:r w:rsidRPr="00ED2C59">
              <w:rPr>
                <w:rFonts w:ascii="Arial" w:hAnsi="Arial" w:cs="Arial"/>
                <w:color w:val="000000" w:themeColor="text1"/>
              </w:rPr>
              <w:t>Technology</w:t>
            </w:r>
          </w:p>
          <w:p w:rsidR="00B405B4" w:rsidRDefault="00B405B4" w:rsidP="00252198">
            <w:pPr>
              <w:numPr>
                <w:ilvl w:val="0"/>
                <w:numId w:val="166"/>
              </w:numPr>
              <w:autoSpaceDE w:val="0"/>
              <w:autoSpaceDN w:val="0"/>
              <w:adjustRightInd w:val="0"/>
              <w:ind w:left="342" w:hanging="270"/>
              <w:rPr>
                <w:rFonts w:ascii="Arial" w:hAnsi="Arial" w:cs="Arial"/>
                <w:color w:val="000000" w:themeColor="text1"/>
              </w:rPr>
            </w:pPr>
            <w:r>
              <w:rPr>
                <w:rFonts w:ascii="Arial" w:hAnsi="Arial" w:cs="Arial"/>
                <w:color w:val="000000" w:themeColor="text1"/>
              </w:rPr>
              <w:lastRenderedPageBreak/>
              <w:t>Government policy</w:t>
            </w:r>
          </w:p>
          <w:p w:rsidR="00ED2C59" w:rsidRPr="00ED2C59" w:rsidRDefault="00ED2C59" w:rsidP="00252198">
            <w:pPr>
              <w:numPr>
                <w:ilvl w:val="0"/>
                <w:numId w:val="166"/>
              </w:numPr>
              <w:autoSpaceDE w:val="0"/>
              <w:autoSpaceDN w:val="0"/>
              <w:adjustRightInd w:val="0"/>
              <w:ind w:left="342" w:hanging="270"/>
              <w:rPr>
                <w:rFonts w:ascii="Arial" w:hAnsi="Arial" w:cs="Arial"/>
                <w:color w:val="000000" w:themeColor="text1"/>
              </w:rPr>
            </w:pPr>
            <w:r w:rsidRPr="00ED2C59">
              <w:rPr>
                <w:rFonts w:ascii="Arial" w:hAnsi="Arial" w:cs="Arial"/>
                <w:color w:val="000000" w:themeColor="text1"/>
              </w:rPr>
              <w:t xml:space="preserve"> Self sufficiency</w:t>
            </w:r>
          </w:p>
        </w:tc>
      </w:tr>
      <w:tr w:rsidR="00ED2C59" w:rsidRPr="00ED2C59" w:rsidTr="00B405B4">
        <w:trPr>
          <w:trHeight w:val="70"/>
        </w:trPr>
        <w:tc>
          <w:tcPr>
            <w:tcW w:w="2790" w:type="dxa"/>
          </w:tcPr>
          <w:p w:rsidR="00ED2C59" w:rsidRPr="00ED2C59" w:rsidRDefault="00ED2C59" w:rsidP="00ED2C59">
            <w:pPr>
              <w:rPr>
                <w:rFonts w:ascii="Arial" w:hAnsi="Arial" w:cs="Arial"/>
                <w:color w:val="000000" w:themeColor="text1"/>
                <w:lang w:eastAsia="de-DE"/>
              </w:rPr>
            </w:pPr>
            <w:r w:rsidRPr="00ED2C59">
              <w:rPr>
                <w:rFonts w:ascii="Arial" w:hAnsi="Arial" w:cs="Arial"/>
                <w:color w:val="000000" w:themeColor="text1"/>
                <w:lang w:eastAsia="de-DE"/>
              </w:rPr>
              <w:lastRenderedPageBreak/>
              <w:t>Growth Strategies</w:t>
            </w:r>
          </w:p>
        </w:tc>
        <w:tc>
          <w:tcPr>
            <w:tcW w:w="6570" w:type="dxa"/>
          </w:tcPr>
          <w:p w:rsidR="00ED2C59" w:rsidRPr="00ED2C59" w:rsidRDefault="0000426B" w:rsidP="00ED2C59">
            <w:pPr>
              <w:autoSpaceDE w:val="0"/>
              <w:autoSpaceDN w:val="0"/>
              <w:adjustRightInd w:val="0"/>
              <w:rPr>
                <w:rFonts w:ascii="Arial" w:hAnsi="Arial" w:cs="Arial"/>
                <w:color w:val="000000" w:themeColor="text1"/>
              </w:rPr>
            </w:pPr>
            <w:r>
              <w:rPr>
                <w:rFonts w:ascii="Arial" w:hAnsi="Arial" w:cs="Arial"/>
                <w:color w:val="000000" w:themeColor="text1"/>
              </w:rPr>
              <w:t>May include, but not limited to:</w:t>
            </w:r>
          </w:p>
          <w:p w:rsidR="00ED2C59" w:rsidRPr="00ED2C59" w:rsidRDefault="00ED2C59" w:rsidP="00252198">
            <w:pPr>
              <w:numPr>
                <w:ilvl w:val="0"/>
                <w:numId w:val="167"/>
              </w:numPr>
              <w:autoSpaceDE w:val="0"/>
              <w:autoSpaceDN w:val="0"/>
              <w:adjustRightInd w:val="0"/>
              <w:ind w:left="342" w:hanging="270"/>
              <w:rPr>
                <w:rFonts w:ascii="Arial" w:hAnsi="Arial" w:cs="Arial"/>
                <w:color w:val="000000" w:themeColor="text1"/>
              </w:rPr>
            </w:pPr>
            <w:r w:rsidRPr="00ED2C59">
              <w:rPr>
                <w:rFonts w:ascii="Arial" w:hAnsi="Arial" w:cs="Arial"/>
                <w:color w:val="000000" w:themeColor="text1"/>
              </w:rPr>
              <w:t>Franchising</w:t>
            </w:r>
          </w:p>
          <w:p w:rsidR="00ED2C59" w:rsidRPr="00ED2C59" w:rsidRDefault="00ED2C59" w:rsidP="00252198">
            <w:pPr>
              <w:numPr>
                <w:ilvl w:val="0"/>
                <w:numId w:val="167"/>
              </w:numPr>
              <w:autoSpaceDE w:val="0"/>
              <w:autoSpaceDN w:val="0"/>
              <w:adjustRightInd w:val="0"/>
              <w:ind w:left="342" w:hanging="270"/>
              <w:rPr>
                <w:rFonts w:ascii="Arial" w:hAnsi="Arial" w:cs="Arial"/>
                <w:color w:val="000000" w:themeColor="text1"/>
              </w:rPr>
            </w:pPr>
            <w:r w:rsidRPr="00ED2C59">
              <w:rPr>
                <w:rFonts w:ascii="Arial" w:hAnsi="Arial" w:cs="Arial"/>
                <w:color w:val="000000" w:themeColor="text1"/>
              </w:rPr>
              <w:t>Outsourcing</w:t>
            </w:r>
          </w:p>
          <w:p w:rsidR="00ED2C59" w:rsidRPr="00ED2C59" w:rsidRDefault="00ED2C59" w:rsidP="00252198">
            <w:pPr>
              <w:numPr>
                <w:ilvl w:val="0"/>
                <w:numId w:val="167"/>
              </w:numPr>
              <w:autoSpaceDE w:val="0"/>
              <w:autoSpaceDN w:val="0"/>
              <w:adjustRightInd w:val="0"/>
              <w:ind w:left="342" w:hanging="270"/>
              <w:rPr>
                <w:rFonts w:ascii="Arial" w:hAnsi="Arial" w:cs="Arial"/>
                <w:color w:val="000000" w:themeColor="text1"/>
              </w:rPr>
            </w:pPr>
            <w:r w:rsidRPr="00ED2C59">
              <w:rPr>
                <w:rFonts w:ascii="Arial" w:hAnsi="Arial" w:cs="Arial"/>
                <w:color w:val="000000" w:themeColor="text1"/>
              </w:rPr>
              <w:t>Sub-contracting and Merging</w:t>
            </w:r>
          </w:p>
        </w:tc>
      </w:tr>
      <w:tr w:rsidR="00ED2C59" w:rsidRPr="00ED2C59" w:rsidTr="00B405B4">
        <w:trPr>
          <w:trHeight w:val="70"/>
        </w:trPr>
        <w:tc>
          <w:tcPr>
            <w:tcW w:w="2790" w:type="dxa"/>
          </w:tcPr>
          <w:p w:rsidR="00ED2C59" w:rsidRPr="00ED2C59" w:rsidRDefault="00ED2C59" w:rsidP="00ED2C59">
            <w:pPr>
              <w:rPr>
                <w:rFonts w:ascii="Arial" w:hAnsi="Arial" w:cs="Arial"/>
                <w:i/>
                <w:iCs/>
                <w:color w:val="000000" w:themeColor="text1"/>
              </w:rPr>
            </w:pPr>
            <w:r w:rsidRPr="00ED2C59">
              <w:rPr>
                <w:rFonts w:ascii="Arial" w:hAnsi="Arial" w:cs="Arial"/>
                <w:color w:val="000000" w:themeColor="text1"/>
              </w:rPr>
              <w:t xml:space="preserve">Risks </w:t>
            </w:r>
          </w:p>
        </w:tc>
        <w:tc>
          <w:tcPr>
            <w:tcW w:w="6570" w:type="dxa"/>
          </w:tcPr>
          <w:p w:rsidR="00ED2C59" w:rsidRPr="00ED2C59" w:rsidRDefault="00ED2C59" w:rsidP="00ED2C59">
            <w:pPr>
              <w:autoSpaceDE w:val="0"/>
              <w:autoSpaceDN w:val="0"/>
              <w:adjustRightInd w:val="0"/>
              <w:rPr>
                <w:rFonts w:ascii="Arial" w:hAnsi="Arial" w:cs="Arial"/>
                <w:color w:val="000000" w:themeColor="text1"/>
              </w:rPr>
            </w:pPr>
            <w:r w:rsidRPr="00ED2C59">
              <w:rPr>
                <w:rFonts w:ascii="Arial" w:hAnsi="Arial" w:cs="Arial"/>
                <w:color w:val="000000" w:themeColor="text1"/>
              </w:rPr>
              <w:t xml:space="preserve">May include </w:t>
            </w:r>
            <w:r w:rsidRPr="00ED2C59">
              <w:rPr>
                <w:rFonts w:ascii="Arial" w:hAnsi="Arial" w:cs="Arial"/>
                <w:color w:val="000000" w:themeColor="text1"/>
                <w:lang w:eastAsia="de-DE"/>
              </w:rPr>
              <w:t>financial and non-financial risks</w:t>
            </w:r>
          </w:p>
        </w:tc>
      </w:tr>
      <w:tr w:rsidR="00ED2C59" w:rsidRPr="00ED2C59" w:rsidTr="00B405B4">
        <w:trPr>
          <w:trHeight w:val="70"/>
        </w:trPr>
        <w:tc>
          <w:tcPr>
            <w:tcW w:w="2790" w:type="dxa"/>
          </w:tcPr>
          <w:p w:rsidR="00ED2C59" w:rsidRPr="00ED2C59" w:rsidRDefault="00ED2C59" w:rsidP="00ED2C59">
            <w:pPr>
              <w:rPr>
                <w:rFonts w:ascii="Arial" w:hAnsi="Arial" w:cs="Arial"/>
                <w:i/>
                <w:iCs/>
                <w:color w:val="000000" w:themeColor="text1"/>
              </w:rPr>
            </w:pPr>
            <w:r w:rsidRPr="00ED2C59">
              <w:rPr>
                <w:rFonts w:ascii="Arial" w:hAnsi="Arial" w:cs="Arial"/>
                <w:color w:val="000000" w:themeColor="text1"/>
              </w:rPr>
              <w:t xml:space="preserve">Information needs </w:t>
            </w:r>
          </w:p>
        </w:tc>
        <w:tc>
          <w:tcPr>
            <w:tcW w:w="6570" w:type="dxa"/>
          </w:tcPr>
          <w:p w:rsidR="00ED2C59" w:rsidRPr="00ED2C59" w:rsidRDefault="0000426B" w:rsidP="00ED2C59">
            <w:pPr>
              <w:autoSpaceDE w:val="0"/>
              <w:autoSpaceDN w:val="0"/>
              <w:adjustRightInd w:val="0"/>
              <w:rPr>
                <w:rFonts w:ascii="Arial" w:hAnsi="Arial" w:cs="Arial"/>
                <w:color w:val="000000" w:themeColor="text1"/>
              </w:rPr>
            </w:pPr>
            <w:r>
              <w:rPr>
                <w:rFonts w:ascii="Arial" w:hAnsi="Arial" w:cs="Arial"/>
                <w:color w:val="000000" w:themeColor="text1"/>
              </w:rPr>
              <w:t>May include, but not limited to:</w:t>
            </w:r>
          </w:p>
          <w:p w:rsidR="00ED2C59" w:rsidRPr="00ED2C59" w:rsidRDefault="00ED2C59" w:rsidP="00252198">
            <w:pPr>
              <w:numPr>
                <w:ilvl w:val="0"/>
                <w:numId w:val="154"/>
              </w:numPr>
              <w:tabs>
                <w:tab w:val="clear" w:pos="450"/>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New and emerging workplace issues</w:t>
            </w:r>
          </w:p>
          <w:p w:rsidR="00ED2C59" w:rsidRPr="00ED2C59" w:rsidRDefault="00ED2C59" w:rsidP="00252198">
            <w:pPr>
              <w:numPr>
                <w:ilvl w:val="0"/>
                <w:numId w:val="154"/>
              </w:numPr>
              <w:tabs>
                <w:tab w:val="clear" w:pos="450"/>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Implications for current work roles and practices including training and development</w:t>
            </w:r>
          </w:p>
          <w:p w:rsidR="00ED2C59" w:rsidRPr="00ED2C59" w:rsidRDefault="00ED2C59" w:rsidP="00252198">
            <w:pPr>
              <w:numPr>
                <w:ilvl w:val="0"/>
                <w:numId w:val="154"/>
              </w:numPr>
              <w:tabs>
                <w:tab w:val="clear" w:pos="450"/>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 xml:space="preserve">Changes relative to workplace legislation, such as </w:t>
            </w:r>
            <w:r w:rsidR="0026271B">
              <w:rPr>
                <w:rFonts w:ascii="Arial" w:hAnsi="Arial" w:cs="Arial"/>
                <w:color w:val="000000" w:themeColor="text1"/>
                <w:lang w:eastAsia="de-DE"/>
              </w:rPr>
              <w:t xml:space="preserve">OHS </w:t>
            </w:r>
            <w:r w:rsidRPr="00ED2C59">
              <w:rPr>
                <w:rFonts w:ascii="Arial" w:hAnsi="Arial" w:cs="Arial"/>
                <w:color w:val="000000" w:themeColor="text1"/>
                <w:lang w:eastAsia="de-DE"/>
              </w:rPr>
              <w:t>, workplace data such as productivity, inputs/outputs and future projections</w:t>
            </w:r>
          </w:p>
          <w:p w:rsidR="00ED2C59" w:rsidRPr="00ED2C59" w:rsidRDefault="00ED2C59" w:rsidP="00252198">
            <w:pPr>
              <w:numPr>
                <w:ilvl w:val="0"/>
                <w:numId w:val="154"/>
              </w:numPr>
              <w:tabs>
                <w:tab w:val="clear" w:pos="450"/>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Planning documents</w:t>
            </w:r>
          </w:p>
          <w:p w:rsidR="00ED2C59" w:rsidRPr="00ED2C59" w:rsidRDefault="00ED2C59" w:rsidP="00252198">
            <w:pPr>
              <w:numPr>
                <w:ilvl w:val="0"/>
                <w:numId w:val="154"/>
              </w:numPr>
              <w:tabs>
                <w:tab w:val="clear" w:pos="450"/>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Reports</w:t>
            </w:r>
          </w:p>
          <w:p w:rsidR="00ED2C59" w:rsidRPr="00ED2C59" w:rsidRDefault="00ED2C59" w:rsidP="00252198">
            <w:pPr>
              <w:numPr>
                <w:ilvl w:val="0"/>
                <w:numId w:val="154"/>
              </w:numPr>
              <w:tabs>
                <w:tab w:val="clear" w:pos="450"/>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Market trend data</w:t>
            </w:r>
          </w:p>
          <w:p w:rsidR="00ED2C59" w:rsidRPr="00ED2C59" w:rsidRDefault="00ED2C59" w:rsidP="00252198">
            <w:pPr>
              <w:numPr>
                <w:ilvl w:val="0"/>
                <w:numId w:val="154"/>
              </w:numPr>
              <w:tabs>
                <w:tab w:val="clear" w:pos="450"/>
                <w:tab w:val="left" w:pos="342"/>
                <w:tab w:val="num" w:pos="1095"/>
              </w:tabs>
              <w:ind w:left="342" w:hanging="270"/>
              <w:rPr>
                <w:rFonts w:ascii="Arial" w:hAnsi="Arial" w:cs="Arial"/>
                <w:color w:val="000000" w:themeColor="text1"/>
                <w:lang w:eastAsia="de-DE"/>
              </w:rPr>
            </w:pPr>
            <w:r w:rsidRPr="00ED2C59">
              <w:rPr>
                <w:rFonts w:ascii="Arial" w:hAnsi="Arial" w:cs="Arial"/>
                <w:color w:val="000000" w:themeColor="text1"/>
                <w:lang w:eastAsia="de-DE"/>
              </w:rPr>
              <w:t>Scenario plans and customer/competitor data</w:t>
            </w:r>
          </w:p>
        </w:tc>
      </w:tr>
    </w:tbl>
    <w:p w:rsidR="00ED2C59" w:rsidRPr="00B405B4" w:rsidRDefault="00ED2C59" w:rsidP="00ED2C59">
      <w:pPr>
        <w:rPr>
          <w:color w:val="000000" w:themeColor="text1"/>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6724EA">
        <w:trPr>
          <w:trHeight w:val="215"/>
        </w:trPr>
        <w:tc>
          <w:tcPr>
            <w:tcW w:w="9360" w:type="dxa"/>
            <w:gridSpan w:val="2"/>
            <w:shd w:val="clear" w:color="auto" w:fill="E0E0E0"/>
            <w:vAlign w:val="center"/>
          </w:tcPr>
          <w:p w:rsidR="00ED2C59" w:rsidRPr="00ED2C59" w:rsidRDefault="00ED2C59" w:rsidP="00ED2C59">
            <w:pPr>
              <w:rPr>
                <w:rFonts w:ascii="Arial" w:hAnsi="Arial" w:cs="Arial"/>
                <w:b/>
                <w:color w:val="000000" w:themeColor="text1"/>
                <w:lang w:eastAsia="de-DE"/>
              </w:rPr>
            </w:pPr>
            <w:r w:rsidRPr="00ED2C59">
              <w:rPr>
                <w:rFonts w:ascii="Arial" w:hAnsi="Arial" w:cs="Arial"/>
                <w:b/>
                <w:color w:val="000000" w:themeColor="text1"/>
                <w:lang w:eastAsia="de-DE"/>
              </w:rPr>
              <w:t>Evidence Guide</w:t>
            </w:r>
          </w:p>
        </w:tc>
      </w:tr>
      <w:tr w:rsidR="00ED2C59" w:rsidRPr="00ED2C59" w:rsidTr="00B405B4">
        <w:tc>
          <w:tcPr>
            <w:tcW w:w="2790" w:type="dxa"/>
          </w:tcPr>
          <w:p w:rsidR="00ED2C59" w:rsidRPr="00ED2C59" w:rsidRDefault="00ED2C59" w:rsidP="00B405B4">
            <w:pPr>
              <w:ind w:left="0" w:firstLine="0"/>
              <w:rPr>
                <w:rFonts w:ascii="Arial" w:hAnsi="Arial" w:cs="Arial"/>
                <w:color w:val="000000" w:themeColor="text1"/>
                <w:lang w:eastAsia="de-DE"/>
              </w:rPr>
            </w:pPr>
            <w:r w:rsidRPr="00ED2C59">
              <w:rPr>
                <w:rFonts w:ascii="Arial" w:hAnsi="Arial" w:cs="Arial"/>
                <w:color w:val="000000" w:themeColor="text1"/>
                <w:lang w:val="en-AU" w:eastAsia="de-DE"/>
              </w:rPr>
              <w:t>Critical Aspects of Competence</w:t>
            </w:r>
          </w:p>
        </w:tc>
        <w:tc>
          <w:tcPr>
            <w:tcW w:w="6570" w:type="dxa"/>
          </w:tcPr>
          <w:p w:rsidR="00ED2C59" w:rsidRPr="00ED2C59" w:rsidRDefault="00ED2C59" w:rsidP="00ED2C59">
            <w:pPr>
              <w:autoSpaceDE w:val="0"/>
              <w:autoSpaceDN w:val="0"/>
              <w:adjustRightInd w:val="0"/>
              <w:rPr>
                <w:rFonts w:ascii="Arial" w:hAnsi="Arial" w:cs="Arial"/>
                <w:color w:val="000000" w:themeColor="text1"/>
              </w:rPr>
            </w:pPr>
            <w:r w:rsidRPr="00ED2C59">
              <w:rPr>
                <w:rFonts w:ascii="Arial" w:hAnsi="Arial" w:cs="Arial"/>
                <w:color w:val="000000" w:themeColor="text1"/>
              </w:rPr>
              <w:t>Demonstrates skills and knowledge to:</w:t>
            </w:r>
          </w:p>
          <w:p w:rsidR="00ED2C59" w:rsidRPr="00ED2C59" w:rsidRDefault="00ED2C59" w:rsidP="00252198">
            <w:pPr>
              <w:numPr>
                <w:ilvl w:val="0"/>
                <w:numId w:val="154"/>
              </w:numPr>
              <w:tabs>
                <w:tab w:val="clear" w:pos="450"/>
                <w:tab w:val="left" w:pos="252"/>
                <w:tab w:val="num" w:pos="1095"/>
              </w:tabs>
              <w:ind w:left="259" w:hanging="259"/>
              <w:rPr>
                <w:rFonts w:ascii="Arial" w:hAnsi="Arial" w:cs="Arial"/>
                <w:color w:val="000000" w:themeColor="text1"/>
                <w:lang w:eastAsia="de-DE"/>
              </w:rPr>
            </w:pPr>
            <w:r w:rsidRPr="00ED2C59">
              <w:rPr>
                <w:rFonts w:ascii="Arial" w:hAnsi="Arial" w:cs="Arial"/>
                <w:color w:val="000000" w:themeColor="text1"/>
                <w:lang w:eastAsia="de-DE"/>
              </w:rPr>
              <w:t>Participate in planning the introduction and facilitation of change</w:t>
            </w:r>
          </w:p>
          <w:p w:rsidR="00ED2C59" w:rsidRPr="00ED2C59" w:rsidRDefault="00ED2C59" w:rsidP="00252198">
            <w:pPr>
              <w:numPr>
                <w:ilvl w:val="0"/>
                <w:numId w:val="154"/>
              </w:numPr>
              <w:tabs>
                <w:tab w:val="clear" w:pos="450"/>
                <w:tab w:val="left" w:pos="252"/>
                <w:tab w:val="num" w:pos="1095"/>
              </w:tabs>
              <w:ind w:left="259" w:hanging="259"/>
              <w:rPr>
                <w:rFonts w:ascii="Arial" w:hAnsi="Arial" w:cs="Arial"/>
                <w:color w:val="000000" w:themeColor="text1"/>
                <w:lang w:eastAsia="de-DE"/>
              </w:rPr>
            </w:pPr>
            <w:r w:rsidRPr="00ED2C59">
              <w:rPr>
                <w:rFonts w:ascii="Arial" w:hAnsi="Arial" w:cs="Arial"/>
                <w:color w:val="000000" w:themeColor="text1"/>
                <w:lang w:eastAsia="de-DE"/>
              </w:rPr>
              <w:t>Manage growth and transition of business</w:t>
            </w:r>
          </w:p>
          <w:p w:rsidR="00ED2C59" w:rsidRPr="00ED2C59" w:rsidRDefault="00ED2C59" w:rsidP="00252198">
            <w:pPr>
              <w:numPr>
                <w:ilvl w:val="0"/>
                <w:numId w:val="154"/>
              </w:numPr>
              <w:tabs>
                <w:tab w:val="clear" w:pos="450"/>
                <w:tab w:val="left" w:pos="252"/>
                <w:tab w:val="num" w:pos="1095"/>
              </w:tabs>
              <w:ind w:left="259" w:hanging="259"/>
              <w:rPr>
                <w:rFonts w:ascii="Arial" w:hAnsi="Arial" w:cs="Arial"/>
                <w:color w:val="000000" w:themeColor="text1"/>
                <w:lang w:eastAsia="de-DE"/>
              </w:rPr>
            </w:pPr>
            <w:r w:rsidRPr="00ED2C59">
              <w:rPr>
                <w:rFonts w:ascii="Arial" w:hAnsi="Arial" w:cs="Arial"/>
                <w:color w:val="000000" w:themeColor="text1"/>
                <w:lang w:eastAsia="de-DE"/>
              </w:rPr>
              <w:t xml:space="preserve">Develop creative and flexible approaches and solutions </w:t>
            </w:r>
          </w:p>
          <w:p w:rsidR="00ED2C59" w:rsidRPr="00ED2C59" w:rsidRDefault="00ED2C59" w:rsidP="00252198">
            <w:pPr>
              <w:numPr>
                <w:ilvl w:val="0"/>
                <w:numId w:val="154"/>
              </w:numPr>
              <w:tabs>
                <w:tab w:val="clear" w:pos="450"/>
                <w:tab w:val="left" w:pos="252"/>
                <w:tab w:val="num" w:pos="1095"/>
              </w:tabs>
              <w:ind w:left="259" w:hanging="259"/>
              <w:rPr>
                <w:rFonts w:ascii="Arial" w:hAnsi="Arial" w:cs="Arial"/>
                <w:color w:val="000000" w:themeColor="text1"/>
                <w:lang w:eastAsia="de-DE"/>
              </w:rPr>
            </w:pPr>
            <w:r w:rsidRPr="00ED2C59">
              <w:rPr>
                <w:rFonts w:ascii="Arial" w:hAnsi="Arial" w:cs="Arial"/>
                <w:color w:val="000000" w:themeColor="text1"/>
                <w:lang w:eastAsia="de-DE"/>
              </w:rPr>
              <w:t>Manage emerging challenges and opportunities</w:t>
            </w:r>
          </w:p>
        </w:tc>
      </w:tr>
      <w:tr w:rsidR="00ED2C59" w:rsidRPr="00ED2C59" w:rsidTr="00B405B4">
        <w:tc>
          <w:tcPr>
            <w:tcW w:w="2790" w:type="dxa"/>
          </w:tcPr>
          <w:p w:rsidR="00ED2C59" w:rsidRPr="00ED2C59" w:rsidRDefault="00D069E3" w:rsidP="00B405B4">
            <w:pPr>
              <w:ind w:left="0" w:firstLine="0"/>
              <w:rPr>
                <w:rFonts w:ascii="Arial" w:hAnsi="Arial" w:cs="Arial"/>
                <w:color w:val="000000" w:themeColor="text1"/>
                <w:lang w:eastAsia="de-DE"/>
              </w:rPr>
            </w:pPr>
            <w:r>
              <w:rPr>
                <w:rFonts w:ascii="Arial" w:hAnsi="Arial" w:cs="Arial"/>
                <w:color w:val="000000" w:themeColor="text1"/>
                <w:lang w:eastAsia="de-DE"/>
              </w:rPr>
              <w:t>Underpinning Knowledge and Attitude</w:t>
            </w:r>
          </w:p>
        </w:tc>
        <w:tc>
          <w:tcPr>
            <w:tcW w:w="6570" w:type="dxa"/>
          </w:tcPr>
          <w:p w:rsidR="00ED2C59" w:rsidRPr="00ED2C59" w:rsidRDefault="00ED2C59" w:rsidP="00ED2C59">
            <w:pPr>
              <w:tabs>
                <w:tab w:val="left" w:pos="252"/>
              </w:tabs>
              <w:ind w:left="252" w:hanging="252"/>
              <w:rPr>
                <w:rFonts w:ascii="Arial" w:hAnsi="Arial" w:cs="Arial"/>
                <w:color w:val="000000" w:themeColor="text1"/>
                <w:lang w:eastAsia="de-DE"/>
              </w:rPr>
            </w:pPr>
            <w:r w:rsidRPr="00ED2C59">
              <w:rPr>
                <w:rFonts w:ascii="Arial" w:hAnsi="Arial" w:cs="Arial"/>
                <w:color w:val="000000" w:themeColor="text1"/>
                <w:lang w:eastAsia="de-DE"/>
              </w:rPr>
              <w:t>Demonstrate knowledge of:</w:t>
            </w:r>
          </w:p>
          <w:p w:rsidR="00ED2C59" w:rsidRPr="00ED2C59" w:rsidRDefault="00ED2C59" w:rsidP="00252198">
            <w:pPr>
              <w:numPr>
                <w:ilvl w:val="0"/>
                <w:numId w:val="154"/>
              </w:numPr>
              <w:tabs>
                <w:tab w:val="clear" w:pos="450"/>
                <w:tab w:val="left" w:pos="252"/>
                <w:tab w:val="num" w:pos="1095"/>
              </w:tabs>
              <w:ind w:left="252" w:hanging="252"/>
              <w:rPr>
                <w:rFonts w:ascii="Arial" w:hAnsi="Arial" w:cs="Arial"/>
                <w:color w:val="000000" w:themeColor="text1"/>
                <w:lang w:eastAsia="de-DE"/>
              </w:rPr>
            </w:pPr>
            <w:r w:rsidRPr="00ED2C59">
              <w:rPr>
                <w:rFonts w:ascii="Arial" w:hAnsi="Arial" w:cs="Arial"/>
                <w:color w:val="000000" w:themeColor="text1"/>
                <w:lang w:eastAsia="de-DE"/>
              </w:rPr>
              <w:t xml:space="preserve">Relevant legislation from all levels of government that affects business operation, especially in regard to </w:t>
            </w:r>
            <w:r w:rsidR="0026271B">
              <w:rPr>
                <w:rFonts w:ascii="Arial" w:hAnsi="Arial" w:cs="Arial"/>
                <w:color w:val="000000" w:themeColor="text1"/>
                <w:lang w:eastAsia="de-DE"/>
              </w:rPr>
              <w:t xml:space="preserve">OHS </w:t>
            </w:r>
            <w:r w:rsidRPr="00ED2C59">
              <w:rPr>
                <w:rFonts w:ascii="Arial" w:hAnsi="Arial" w:cs="Arial"/>
                <w:color w:val="000000" w:themeColor="text1"/>
                <w:lang w:eastAsia="de-DE"/>
              </w:rPr>
              <w:t>and environmental issues, equal opportunity, industrial relations and anti-discrimination</w:t>
            </w:r>
          </w:p>
          <w:p w:rsidR="00ED2C59" w:rsidRPr="00ED2C59" w:rsidRDefault="00ED2C59" w:rsidP="00252198">
            <w:pPr>
              <w:numPr>
                <w:ilvl w:val="0"/>
                <w:numId w:val="154"/>
              </w:numPr>
              <w:tabs>
                <w:tab w:val="clear" w:pos="450"/>
                <w:tab w:val="left" w:pos="252"/>
                <w:tab w:val="num" w:pos="1095"/>
              </w:tabs>
              <w:ind w:left="252" w:hanging="252"/>
              <w:rPr>
                <w:rFonts w:ascii="Arial" w:hAnsi="Arial" w:cs="Arial"/>
                <w:color w:val="000000" w:themeColor="text1"/>
                <w:lang w:eastAsia="de-DE"/>
              </w:rPr>
            </w:pPr>
            <w:r w:rsidRPr="00ED2C59">
              <w:rPr>
                <w:rFonts w:ascii="Arial" w:hAnsi="Arial" w:cs="Arial"/>
                <w:color w:val="000000" w:themeColor="text1"/>
                <w:lang w:eastAsia="de-DE"/>
              </w:rPr>
              <w:t>Growth strategies</w:t>
            </w:r>
          </w:p>
          <w:p w:rsidR="00ED2C59" w:rsidRPr="00ED2C59" w:rsidRDefault="00ED2C59" w:rsidP="00252198">
            <w:pPr>
              <w:numPr>
                <w:ilvl w:val="0"/>
                <w:numId w:val="154"/>
              </w:numPr>
              <w:tabs>
                <w:tab w:val="clear" w:pos="450"/>
                <w:tab w:val="left" w:pos="252"/>
                <w:tab w:val="num" w:pos="1095"/>
              </w:tabs>
              <w:ind w:left="252" w:hanging="252"/>
              <w:rPr>
                <w:rFonts w:ascii="Arial" w:hAnsi="Arial" w:cs="Arial"/>
                <w:color w:val="000000" w:themeColor="text1"/>
                <w:lang w:eastAsia="de-DE"/>
              </w:rPr>
            </w:pPr>
            <w:r w:rsidRPr="00ED2C59">
              <w:rPr>
                <w:rFonts w:ascii="Arial" w:hAnsi="Arial" w:cs="Arial"/>
                <w:color w:val="000000" w:themeColor="text1"/>
                <w:lang w:eastAsia="de-DE"/>
              </w:rPr>
              <w:t>The principles and techniques involved in:</w:t>
            </w:r>
          </w:p>
          <w:p w:rsidR="00ED2C59" w:rsidRPr="00ED2C59" w:rsidRDefault="00ED2C59" w:rsidP="00252198">
            <w:pPr>
              <w:numPr>
                <w:ilvl w:val="0"/>
                <w:numId w:val="168"/>
              </w:numPr>
              <w:tabs>
                <w:tab w:val="left" w:pos="252"/>
              </w:tabs>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Change and innovation management</w:t>
            </w:r>
          </w:p>
          <w:p w:rsidR="00ED2C59" w:rsidRPr="00ED2C59" w:rsidRDefault="00ED2C59" w:rsidP="00252198">
            <w:pPr>
              <w:numPr>
                <w:ilvl w:val="0"/>
                <w:numId w:val="168"/>
              </w:numPr>
              <w:tabs>
                <w:tab w:val="left" w:pos="252"/>
              </w:tabs>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Development of strategies and procedures to implement and facilitate change and innovation</w:t>
            </w:r>
          </w:p>
          <w:p w:rsidR="00ED2C59" w:rsidRPr="00ED2C59" w:rsidRDefault="00ED2C59" w:rsidP="00252198">
            <w:pPr>
              <w:numPr>
                <w:ilvl w:val="0"/>
                <w:numId w:val="162"/>
              </w:numPr>
              <w:tabs>
                <w:tab w:val="left" w:pos="252"/>
              </w:tabs>
              <w:autoSpaceDE w:val="0"/>
              <w:autoSpaceDN w:val="0"/>
              <w:adjustRightInd w:val="0"/>
              <w:ind w:left="252" w:hanging="252"/>
              <w:jc w:val="both"/>
              <w:rPr>
                <w:rFonts w:ascii="Arial" w:hAnsi="Arial" w:cs="Arial"/>
                <w:color w:val="000000" w:themeColor="text1"/>
                <w:lang w:eastAsia="de-DE"/>
              </w:rPr>
            </w:pPr>
            <w:r w:rsidRPr="00ED2C59">
              <w:rPr>
                <w:rFonts w:ascii="Arial" w:hAnsi="Arial" w:cs="Arial"/>
                <w:color w:val="000000" w:themeColor="text1"/>
                <w:lang w:eastAsia="de-DE"/>
              </w:rPr>
              <w:t xml:space="preserve">Use of risk management strategies: </w:t>
            </w:r>
          </w:p>
          <w:p w:rsidR="00ED2C59" w:rsidRPr="00ED2C59" w:rsidRDefault="00ED2C59" w:rsidP="00252198">
            <w:pPr>
              <w:numPr>
                <w:ilvl w:val="0"/>
                <w:numId w:val="168"/>
              </w:numPr>
              <w:tabs>
                <w:tab w:val="left" w:pos="252"/>
              </w:tabs>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Identifying hazards,</w:t>
            </w:r>
          </w:p>
          <w:p w:rsidR="00ED2C59" w:rsidRPr="00ED2C59" w:rsidRDefault="00ED2C59" w:rsidP="00252198">
            <w:pPr>
              <w:numPr>
                <w:ilvl w:val="0"/>
                <w:numId w:val="168"/>
              </w:numPr>
              <w:tabs>
                <w:tab w:val="left" w:pos="252"/>
              </w:tabs>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Assessing risks and implementing risk control measures</w:t>
            </w:r>
          </w:p>
          <w:p w:rsidR="00ED2C59" w:rsidRPr="00ED2C59" w:rsidRDefault="00ED2C59" w:rsidP="00252198">
            <w:pPr>
              <w:numPr>
                <w:ilvl w:val="0"/>
                <w:numId w:val="168"/>
              </w:numPr>
              <w:tabs>
                <w:tab w:val="left" w:pos="252"/>
              </w:tabs>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Problem identification and resolution</w:t>
            </w:r>
          </w:p>
          <w:p w:rsidR="00ED2C59" w:rsidRPr="00ED2C59" w:rsidRDefault="00ED2C59" w:rsidP="00252198">
            <w:pPr>
              <w:numPr>
                <w:ilvl w:val="0"/>
                <w:numId w:val="168"/>
              </w:numPr>
              <w:tabs>
                <w:tab w:val="left" w:pos="252"/>
              </w:tabs>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Leadership and mentoring techniques</w:t>
            </w:r>
          </w:p>
          <w:p w:rsidR="00ED2C59" w:rsidRPr="00ED2C59" w:rsidRDefault="00ED2C59" w:rsidP="00252198">
            <w:pPr>
              <w:numPr>
                <w:ilvl w:val="0"/>
                <w:numId w:val="168"/>
              </w:numPr>
              <w:tabs>
                <w:tab w:val="left" w:pos="252"/>
              </w:tabs>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Management of quality customer service delivery</w:t>
            </w:r>
          </w:p>
          <w:p w:rsidR="00ED2C59" w:rsidRPr="00ED2C59" w:rsidRDefault="00ED2C59" w:rsidP="00252198">
            <w:pPr>
              <w:numPr>
                <w:ilvl w:val="0"/>
                <w:numId w:val="168"/>
              </w:numPr>
              <w:tabs>
                <w:tab w:val="left" w:pos="252"/>
              </w:tabs>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Consultation and communication techniques</w:t>
            </w:r>
          </w:p>
          <w:p w:rsidR="00ED2C59" w:rsidRPr="00ED2C59" w:rsidRDefault="00ED2C59" w:rsidP="00252198">
            <w:pPr>
              <w:numPr>
                <w:ilvl w:val="0"/>
                <w:numId w:val="168"/>
              </w:numPr>
              <w:tabs>
                <w:tab w:val="left" w:pos="252"/>
              </w:tabs>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lastRenderedPageBreak/>
              <w:t>Record keeping and management methods</w:t>
            </w:r>
          </w:p>
          <w:p w:rsidR="00ED2C59" w:rsidRPr="00ED2C59" w:rsidRDefault="00ED2C59" w:rsidP="00252198">
            <w:pPr>
              <w:numPr>
                <w:ilvl w:val="0"/>
                <w:numId w:val="168"/>
              </w:numPr>
              <w:tabs>
                <w:tab w:val="left" w:pos="252"/>
              </w:tabs>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The sources of change and how they impact</w:t>
            </w:r>
          </w:p>
          <w:p w:rsidR="00ED2C59" w:rsidRPr="00ED2C59" w:rsidRDefault="00ED2C59" w:rsidP="00252198">
            <w:pPr>
              <w:numPr>
                <w:ilvl w:val="0"/>
                <w:numId w:val="168"/>
              </w:numPr>
              <w:tabs>
                <w:tab w:val="left" w:pos="252"/>
              </w:tabs>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Factors which lead/cause resistance to change</w:t>
            </w:r>
          </w:p>
          <w:p w:rsidR="00ED2C59" w:rsidRPr="00ED2C59" w:rsidRDefault="00ED2C59" w:rsidP="00252198">
            <w:pPr>
              <w:numPr>
                <w:ilvl w:val="0"/>
                <w:numId w:val="168"/>
              </w:numPr>
              <w:tabs>
                <w:tab w:val="left" w:pos="252"/>
              </w:tabs>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Approaches to managing workplace issues</w:t>
            </w:r>
          </w:p>
        </w:tc>
      </w:tr>
      <w:tr w:rsidR="00ED2C59" w:rsidRPr="00ED2C59" w:rsidTr="00B405B4">
        <w:trPr>
          <w:trHeight w:val="368"/>
        </w:trPr>
        <w:tc>
          <w:tcPr>
            <w:tcW w:w="2790" w:type="dxa"/>
          </w:tcPr>
          <w:p w:rsidR="00ED2C59" w:rsidRPr="00ED2C59" w:rsidRDefault="00ED2C59" w:rsidP="00ED2C59">
            <w:pPr>
              <w:rPr>
                <w:rFonts w:ascii="Arial" w:hAnsi="Arial" w:cs="Arial"/>
                <w:color w:val="000000" w:themeColor="text1"/>
                <w:lang w:eastAsia="de-DE"/>
              </w:rPr>
            </w:pPr>
            <w:r w:rsidRPr="00ED2C59">
              <w:rPr>
                <w:rFonts w:ascii="Arial" w:hAnsi="Arial" w:cs="Arial"/>
                <w:color w:val="000000" w:themeColor="text1"/>
                <w:lang w:eastAsia="de-DE"/>
              </w:rPr>
              <w:lastRenderedPageBreak/>
              <w:t>Underpinning Skills</w:t>
            </w:r>
          </w:p>
        </w:tc>
        <w:tc>
          <w:tcPr>
            <w:tcW w:w="6570" w:type="dxa"/>
          </w:tcPr>
          <w:p w:rsidR="00ED2C59" w:rsidRPr="00ED2C59" w:rsidRDefault="00ED2C59" w:rsidP="00ED2C59">
            <w:pPr>
              <w:tabs>
                <w:tab w:val="left" w:pos="252"/>
              </w:tabs>
              <w:rPr>
                <w:rFonts w:ascii="Arial" w:hAnsi="Arial" w:cs="Arial"/>
                <w:color w:val="000000" w:themeColor="text1"/>
                <w:lang w:eastAsia="de-DE"/>
              </w:rPr>
            </w:pPr>
            <w:r w:rsidRPr="00ED2C59">
              <w:rPr>
                <w:rFonts w:ascii="Arial" w:hAnsi="Arial" w:cs="Arial"/>
                <w:color w:val="000000" w:themeColor="text1"/>
                <w:lang w:eastAsia="de-DE"/>
              </w:rPr>
              <w:t>Demonstrate skills on:</w:t>
            </w:r>
          </w:p>
          <w:p w:rsidR="00ED2C59" w:rsidRPr="00ED2C59" w:rsidRDefault="00ED2C59" w:rsidP="00252198">
            <w:pPr>
              <w:numPr>
                <w:ilvl w:val="0"/>
                <w:numId w:val="155"/>
              </w:numPr>
              <w:tabs>
                <w:tab w:val="left" w:pos="342"/>
              </w:tabs>
              <w:ind w:left="259" w:hanging="187"/>
              <w:rPr>
                <w:rFonts w:ascii="Arial" w:hAnsi="Arial" w:cs="Arial"/>
                <w:color w:val="000000" w:themeColor="text1"/>
                <w:lang w:eastAsia="de-DE"/>
              </w:rPr>
            </w:pPr>
            <w:r w:rsidRPr="00ED2C59">
              <w:rPr>
                <w:rFonts w:ascii="Arial" w:hAnsi="Arial" w:cs="Arial"/>
                <w:color w:val="000000" w:themeColor="text1"/>
                <w:lang w:eastAsia="de-DE"/>
              </w:rPr>
              <w:t>Communication, planning, managing  and team works</w:t>
            </w:r>
          </w:p>
        </w:tc>
      </w:tr>
      <w:tr w:rsidR="00ED2C59" w:rsidRPr="00ED2C59" w:rsidTr="00B405B4">
        <w:tc>
          <w:tcPr>
            <w:tcW w:w="2790" w:type="dxa"/>
          </w:tcPr>
          <w:p w:rsidR="00ED2C59" w:rsidRPr="00ED2C59" w:rsidRDefault="00ED2C59" w:rsidP="00ED2C59">
            <w:pPr>
              <w:autoSpaceDE w:val="0"/>
              <w:autoSpaceDN w:val="0"/>
              <w:adjustRightInd w:val="0"/>
              <w:rPr>
                <w:rFonts w:ascii="Arial" w:hAnsi="Arial" w:cs="Arial"/>
                <w:color w:val="000000" w:themeColor="text1"/>
                <w:lang w:eastAsia="de-DE"/>
              </w:rPr>
            </w:pPr>
            <w:r w:rsidRPr="00ED2C59">
              <w:rPr>
                <w:rFonts w:ascii="Arial" w:hAnsi="Arial" w:cs="Arial"/>
                <w:color w:val="000000" w:themeColor="text1"/>
                <w:lang w:eastAsia="de-DE"/>
              </w:rPr>
              <w:t>Resources Implication</w:t>
            </w:r>
          </w:p>
        </w:tc>
        <w:tc>
          <w:tcPr>
            <w:tcW w:w="6570" w:type="dxa"/>
          </w:tcPr>
          <w:p w:rsidR="00ED2C59" w:rsidRPr="00ED2C59" w:rsidRDefault="00ED2C59" w:rsidP="00B405B4">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ED2C59" w:rsidRPr="00ED2C59" w:rsidTr="00B405B4">
        <w:tc>
          <w:tcPr>
            <w:tcW w:w="2790" w:type="dxa"/>
            <w:tcBorders>
              <w:top w:val="single" w:sz="4" w:space="0" w:color="auto"/>
              <w:left w:val="single" w:sz="4" w:space="0" w:color="auto"/>
              <w:bottom w:val="single" w:sz="4" w:space="0" w:color="auto"/>
              <w:right w:val="single" w:sz="4" w:space="0" w:color="auto"/>
            </w:tcBorders>
            <w:shd w:val="clear" w:color="auto" w:fill="auto"/>
          </w:tcPr>
          <w:p w:rsidR="00ED2C59" w:rsidRPr="00ED2C59" w:rsidRDefault="00ED2C59" w:rsidP="00ED2C59">
            <w:pPr>
              <w:rPr>
                <w:rFonts w:ascii="Arial" w:hAnsi="Arial" w:cs="Arial"/>
                <w:color w:val="000000" w:themeColor="text1"/>
              </w:rPr>
            </w:pPr>
            <w:r w:rsidRPr="00ED2C59">
              <w:rPr>
                <w:rFonts w:ascii="Arial" w:hAnsi="Arial" w:cs="Arial"/>
                <w:color w:val="000000" w:themeColor="text1"/>
              </w:rPr>
              <w:t>Methods of Assessment</w:t>
            </w:r>
          </w:p>
        </w:tc>
        <w:tc>
          <w:tcPr>
            <w:tcW w:w="6570" w:type="dxa"/>
            <w:tcBorders>
              <w:top w:val="single" w:sz="4" w:space="0" w:color="auto"/>
              <w:left w:val="single" w:sz="4" w:space="0" w:color="auto"/>
              <w:bottom w:val="single" w:sz="4" w:space="0" w:color="auto"/>
              <w:right w:val="single" w:sz="4" w:space="0" w:color="auto"/>
            </w:tcBorders>
            <w:shd w:val="clear" w:color="auto" w:fill="auto"/>
          </w:tcPr>
          <w:p w:rsidR="00ED2C59" w:rsidRPr="00ED2C59" w:rsidRDefault="00ED2C59" w:rsidP="00ED2C59">
            <w:pPr>
              <w:autoSpaceDE w:val="0"/>
              <w:autoSpaceDN w:val="0"/>
              <w:adjustRightInd w:val="0"/>
              <w:rPr>
                <w:rFonts w:ascii="Arial" w:hAnsi="Arial" w:cs="Arial"/>
                <w:color w:val="000000" w:themeColor="text1"/>
              </w:rPr>
            </w:pPr>
            <w:r w:rsidRPr="00ED2C59">
              <w:rPr>
                <w:rFonts w:ascii="Arial" w:hAnsi="Arial" w:cs="Arial"/>
                <w:color w:val="000000" w:themeColor="text1"/>
              </w:rPr>
              <w:t>Competence may be assessed through:</w:t>
            </w:r>
          </w:p>
          <w:p w:rsidR="00ED2C59" w:rsidRPr="00ED2C59" w:rsidRDefault="00ED2C59" w:rsidP="00252198">
            <w:pPr>
              <w:numPr>
                <w:ilvl w:val="0"/>
                <w:numId w:val="155"/>
              </w:numPr>
              <w:tabs>
                <w:tab w:val="left" w:pos="342"/>
              </w:tabs>
              <w:ind w:left="259" w:hanging="187"/>
              <w:rPr>
                <w:rFonts w:ascii="Arial" w:hAnsi="Arial" w:cs="Arial"/>
                <w:color w:val="000000" w:themeColor="text1"/>
                <w:lang w:eastAsia="de-DE"/>
              </w:rPr>
            </w:pPr>
            <w:r w:rsidRPr="00ED2C59">
              <w:rPr>
                <w:rFonts w:ascii="Arial" w:hAnsi="Arial" w:cs="Arial"/>
                <w:color w:val="000000" w:themeColor="text1"/>
                <w:lang w:eastAsia="de-DE"/>
              </w:rPr>
              <w:t>Interview/Written Test</w:t>
            </w:r>
          </w:p>
          <w:p w:rsidR="00ED2C59" w:rsidRPr="00ED2C59" w:rsidRDefault="00ED2C59" w:rsidP="00252198">
            <w:pPr>
              <w:numPr>
                <w:ilvl w:val="0"/>
                <w:numId w:val="155"/>
              </w:numPr>
              <w:tabs>
                <w:tab w:val="left" w:pos="342"/>
              </w:tabs>
              <w:ind w:left="259" w:hanging="187"/>
              <w:rPr>
                <w:rFonts w:ascii="Arial" w:hAnsi="Arial" w:cs="Arial"/>
                <w:color w:val="000000" w:themeColor="text1"/>
              </w:rPr>
            </w:pPr>
            <w:r w:rsidRPr="00ED2C59">
              <w:rPr>
                <w:rFonts w:ascii="Arial" w:hAnsi="Arial" w:cs="Arial"/>
                <w:color w:val="000000" w:themeColor="text1"/>
                <w:lang w:eastAsia="de-DE"/>
              </w:rPr>
              <w:t>Observation/Demonstration with Oral Questioning</w:t>
            </w:r>
          </w:p>
        </w:tc>
      </w:tr>
      <w:tr w:rsidR="00ED2C59" w:rsidRPr="00ED2C59" w:rsidTr="00B405B4">
        <w:tc>
          <w:tcPr>
            <w:tcW w:w="2790" w:type="dxa"/>
            <w:tcBorders>
              <w:top w:val="single" w:sz="4" w:space="0" w:color="auto"/>
              <w:left w:val="single" w:sz="4" w:space="0" w:color="auto"/>
              <w:bottom w:val="single" w:sz="4" w:space="0" w:color="auto"/>
              <w:right w:val="single" w:sz="4" w:space="0" w:color="auto"/>
            </w:tcBorders>
            <w:shd w:val="clear" w:color="auto" w:fill="auto"/>
          </w:tcPr>
          <w:p w:rsidR="00ED2C59" w:rsidRPr="00ED2C59" w:rsidRDefault="00ED2C59" w:rsidP="00ED2C59">
            <w:pPr>
              <w:tabs>
                <w:tab w:val="left" w:pos="1080"/>
                <w:tab w:val="left" w:pos="3510"/>
              </w:tabs>
              <w:rPr>
                <w:rFonts w:ascii="Arial" w:hAnsi="Arial" w:cs="Arial"/>
                <w:color w:val="000000" w:themeColor="text1"/>
              </w:rPr>
            </w:pPr>
            <w:r w:rsidRPr="00ED2C59">
              <w:rPr>
                <w:rFonts w:ascii="Arial" w:hAnsi="Arial" w:cs="Arial"/>
                <w:color w:val="000000" w:themeColor="text1"/>
              </w:rPr>
              <w:t>Context of Assessment</w:t>
            </w:r>
          </w:p>
        </w:tc>
        <w:tc>
          <w:tcPr>
            <w:tcW w:w="6570" w:type="dxa"/>
            <w:tcBorders>
              <w:top w:val="single" w:sz="4" w:space="0" w:color="auto"/>
              <w:left w:val="single" w:sz="4" w:space="0" w:color="auto"/>
              <w:bottom w:val="single" w:sz="4" w:space="0" w:color="auto"/>
              <w:right w:val="single" w:sz="4" w:space="0" w:color="auto"/>
            </w:tcBorders>
            <w:shd w:val="clear" w:color="auto" w:fill="auto"/>
          </w:tcPr>
          <w:p w:rsidR="00ED2C59" w:rsidRPr="00ED2C59" w:rsidRDefault="00ED2C59" w:rsidP="00B405B4">
            <w:pPr>
              <w:autoSpaceDE w:val="0"/>
              <w:autoSpaceDN w:val="0"/>
              <w:adjustRightInd w:val="0"/>
              <w:ind w:left="0" w:firstLine="0"/>
              <w:rPr>
                <w:rFonts w:ascii="Arial" w:hAnsi="Arial" w:cs="Arial"/>
                <w:color w:val="000000" w:themeColor="text1"/>
              </w:rPr>
            </w:pPr>
            <w:r w:rsidRPr="00ED2C59">
              <w:rPr>
                <w:rFonts w:ascii="Arial" w:hAnsi="Arial" w:cs="Arial"/>
                <w:color w:val="000000" w:themeColor="text1"/>
              </w:rPr>
              <w:t>Competence may be assessed in the work place or in a simulated work place setting.</w:t>
            </w:r>
          </w:p>
        </w:tc>
      </w:tr>
    </w:tbl>
    <w:p w:rsidR="00ED2C59" w:rsidRPr="00ED2C59" w:rsidRDefault="00ED2C59" w:rsidP="00ED2C59">
      <w:pPr>
        <w:spacing w:before="60"/>
        <w:rPr>
          <w:rFonts w:ascii="Arial" w:hAnsi="Arial" w:cs="Arial"/>
          <w:b/>
          <w:color w:val="000000" w:themeColor="text1"/>
        </w:rPr>
      </w:pPr>
    </w:p>
    <w:p w:rsidR="00ED2C59" w:rsidRPr="00ED2C59" w:rsidRDefault="00ED2C59" w:rsidP="00ED2C59">
      <w:pPr>
        <w:spacing w:after="200" w:line="276" w:lineRule="auto"/>
        <w:rPr>
          <w:rFonts w:ascii="Arial" w:hAnsi="Arial" w:cs="Arial"/>
          <w:b/>
          <w:color w:val="000000" w:themeColor="text1"/>
        </w:rPr>
      </w:pPr>
      <w:r w:rsidRPr="00ED2C59">
        <w:rPr>
          <w:rFonts w:ascii="Arial" w:hAnsi="Arial" w:cs="Arial"/>
          <w:b/>
          <w:color w:val="000000" w:themeColor="text1"/>
        </w:rPr>
        <w:br w:type="page"/>
      </w:r>
    </w:p>
    <w:p w:rsidR="00ED2C59" w:rsidRPr="00ED2C59" w:rsidRDefault="00ED2C59" w:rsidP="00B405B4">
      <w:pPr>
        <w:spacing w:before="60"/>
        <w:ind w:left="0" w:firstLine="0"/>
        <w:rPr>
          <w:rFonts w:ascii="Arial" w:hAnsi="Arial" w:cs="Arial"/>
          <w:b/>
          <w:color w:val="000000" w:themeColor="text1"/>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B405B4">
        <w:trPr>
          <w:trHeight w:val="170"/>
        </w:trPr>
        <w:tc>
          <w:tcPr>
            <w:tcW w:w="936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26271B" w:rsidP="00B405B4">
            <w:pPr>
              <w:spacing w:before="60"/>
              <w:ind w:right="29"/>
              <w:rPr>
                <w:rFonts w:ascii="Arial" w:hAnsi="Arial" w:cs="Arial"/>
                <w:b/>
                <w:color w:val="000000" w:themeColor="text1"/>
              </w:rPr>
            </w:pPr>
            <w:r>
              <w:rPr>
                <w:rFonts w:ascii="Arial" w:hAnsi="Arial" w:cs="Arial"/>
                <w:b/>
                <w:bCs/>
                <w:color w:val="000000" w:themeColor="text1"/>
              </w:rPr>
              <w:t>Occupational Standard: Occupational Health and Safety Service</w:t>
            </w:r>
            <w:r w:rsidR="00ED2C59" w:rsidRPr="00ED2C59">
              <w:rPr>
                <w:rFonts w:ascii="Arial" w:hAnsi="Arial" w:cs="Arial"/>
                <w:b/>
                <w:bCs/>
                <w:color w:val="000000" w:themeColor="text1"/>
              </w:rPr>
              <w:t xml:space="preserve"> Level V</w:t>
            </w:r>
          </w:p>
        </w:tc>
      </w:tr>
      <w:tr w:rsidR="00ED2C59" w:rsidRPr="00ED2C59" w:rsidTr="00B405B4">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B405B4">
            <w:pPr>
              <w:spacing w:before="60"/>
              <w:rPr>
                <w:rFonts w:ascii="Arial" w:hAnsi="Arial" w:cs="Arial"/>
                <w:b/>
                <w:color w:val="000000" w:themeColor="text1"/>
              </w:rPr>
            </w:pPr>
            <w:r w:rsidRPr="00ED2C59">
              <w:rPr>
                <w:rFonts w:ascii="Arial" w:hAnsi="Arial" w:cs="Arial"/>
                <w:b/>
                <w:bCs/>
                <w:color w:val="000000" w:themeColor="text1"/>
              </w:rPr>
              <w:t xml:space="preserve">Unit Title </w:t>
            </w:r>
          </w:p>
        </w:tc>
        <w:tc>
          <w:tcPr>
            <w:tcW w:w="6570" w:type="dxa"/>
            <w:tcBorders>
              <w:top w:val="single" w:sz="4" w:space="0" w:color="auto"/>
              <w:left w:val="single" w:sz="4" w:space="0" w:color="auto"/>
              <w:bottom w:val="single" w:sz="4" w:space="0" w:color="auto"/>
              <w:right w:val="single" w:sz="4" w:space="0" w:color="auto"/>
            </w:tcBorders>
            <w:shd w:val="clear" w:color="auto" w:fill="DDDDDD"/>
          </w:tcPr>
          <w:p w:rsidR="00ED2C59" w:rsidRPr="00ED2C59" w:rsidRDefault="00ED2C59" w:rsidP="00B405B4">
            <w:pPr>
              <w:autoSpaceDE w:val="0"/>
              <w:autoSpaceDN w:val="0"/>
              <w:adjustRightInd w:val="0"/>
              <w:spacing w:before="60"/>
              <w:rPr>
                <w:rFonts w:ascii="Arial" w:hAnsi="Arial" w:cs="Arial"/>
                <w:b/>
                <w:bCs/>
                <w:iCs/>
                <w:color w:val="000000" w:themeColor="text1"/>
              </w:rPr>
            </w:pPr>
            <w:r w:rsidRPr="00ED2C59">
              <w:rPr>
                <w:rFonts w:ascii="Arial" w:hAnsi="Arial" w:cs="Arial"/>
                <w:b/>
                <w:bCs/>
                <w:iCs/>
                <w:color w:val="000000" w:themeColor="text1"/>
              </w:rPr>
              <w:t>Manage Continuous Improvement Process (Kaizen)</w:t>
            </w:r>
          </w:p>
        </w:tc>
      </w:tr>
      <w:tr w:rsidR="00ED2C59" w:rsidRPr="00ED2C59" w:rsidTr="00B405B4">
        <w:trPr>
          <w:trHeight w:val="35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D2C59" w:rsidRPr="00ED2C59" w:rsidRDefault="00ED2C59" w:rsidP="00B405B4">
            <w:pPr>
              <w:spacing w:before="60"/>
              <w:rPr>
                <w:rFonts w:ascii="Arial" w:hAnsi="Arial" w:cs="Arial"/>
                <w:b/>
                <w:color w:val="000000" w:themeColor="text1"/>
              </w:rPr>
            </w:pPr>
            <w:r w:rsidRPr="00ED2C59">
              <w:rPr>
                <w:rFonts w:ascii="Arial" w:hAnsi="Arial" w:cs="Arial"/>
                <w:b/>
                <w:bCs/>
                <w:color w:val="000000" w:themeColor="text1"/>
              </w:rPr>
              <w:t>Unit Code</w:t>
            </w:r>
          </w:p>
        </w:tc>
        <w:bookmarkStart w:id="161" w:name="LSA_OHS5_17"/>
        <w:tc>
          <w:tcPr>
            <w:tcW w:w="6570" w:type="dxa"/>
            <w:tcBorders>
              <w:top w:val="single" w:sz="4" w:space="0" w:color="auto"/>
              <w:left w:val="single" w:sz="4" w:space="0" w:color="auto"/>
              <w:bottom w:val="single" w:sz="4" w:space="0" w:color="auto"/>
              <w:right w:val="single" w:sz="4" w:space="0" w:color="auto"/>
            </w:tcBorders>
            <w:shd w:val="clear" w:color="auto" w:fill="DDDDDD"/>
            <w:vAlign w:val="center"/>
          </w:tcPr>
          <w:p w:rsidR="00ED2C59" w:rsidRPr="00ED2C59" w:rsidRDefault="005B357D" w:rsidP="00B405B4">
            <w:pPr>
              <w:spacing w:before="60"/>
              <w:rPr>
                <w:rFonts w:ascii="Arial" w:hAnsi="Arial" w:cs="Arial"/>
                <w:b/>
                <w:color w:val="000000" w:themeColor="text1"/>
              </w:rPr>
            </w:pPr>
            <w:r>
              <w:rPr>
                <w:rFonts w:ascii="Arial" w:hAnsi="Arial" w:cs="Arial"/>
                <w:b/>
                <w:color w:val="000000" w:themeColor="text1"/>
              </w:rPr>
              <w:fldChar w:fldCharType="begin"/>
            </w:r>
            <w:r w:rsidR="00D35F57">
              <w:rPr>
                <w:rFonts w:ascii="Arial" w:hAnsi="Arial" w:cs="Arial"/>
                <w:b/>
                <w:color w:val="000000" w:themeColor="text1"/>
              </w:rPr>
              <w:instrText xml:space="preserve"> HYPERLINK  \l "LSA_OHS5_17_0318" </w:instrText>
            </w:r>
            <w:r>
              <w:rPr>
                <w:rFonts w:ascii="Arial" w:hAnsi="Arial" w:cs="Arial"/>
                <w:b/>
                <w:color w:val="000000" w:themeColor="text1"/>
              </w:rPr>
              <w:fldChar w:fldCharType="separate"/>
            </w:r>
            <w:r w:rsidR="006001C0">
              <w:rPr>
                <w:rStyle w:val="Hyperlink"/>
                <w:rFonts w:ascii="Arial" w:hAnsi="Arial" w:cs="Arial"/>
                <w:b/>
              </w:rPr>
              <w:t>LSA OHS5</w:t>
            </w:r>
            <w:r w:rsidR="00ED2C59" w:rsidRPr="00D35F57">
              <w:rPr>
                <w:rStyle w:val="Hyperlink"/>
                <w:rFonts w:ascii="Arial" w:hAnsi="Arial" w:cs="Arial"/>
                <w:b/>
              </w:rPr>
              <w:t xml:space="preserve"> 17 </w:t>
            </w:r>
            <w:r w:rsidR="000270EC">
              <w:rPr>
                <w:rStyle w:val="Hyperlink"/>
                <w:rFonts w:ascii="Arial" w:hAnsi="Arial" w:cs="Arial"/>
                <w:b/>
              </w:rPr>
              <w:t>0518</w:t>
            </w:r>
            <w:bookmarkEnd w:id="161"/>
            <w:r>
              <w:rPr>
                <w:rFonts w:ascii="Arial" w:hAnsi="Arial" w:cs="Arial"/>
                <w:b/>
                <w:color w:val="000000" w:themeColor="text1"/>
              </w:rPr>
              <w:fldChar w:fldCharType="end"/>
            </w:r>
          </w:p>
        </w:tc>
      </w:tr>
      <w:tr w:rsidR="00ED2C59" w:rsidRPr="00ED2C59" w:rsidTr="00B405B4">
        <w:trPr>
          <w:trHeight w:val="557"/>
        </w:trPr>
        <w:tc>
          <w:tcPr>
            <w:tcW w:w="2790" w:type="dxa"/>
          </w:tcPr>
          <w:p w:rsidR="00ED2C59" w:rsidRPr="00ED2C59" w:rsidRDefault="00ED2C59" w:rsidP="00B405B4">
            <w:pPr>
              <w:autoSpaceDE w:val="0"/>
              <w:autoSpaceDN w:val="0"/>
              <w:adjustRightInd w:val="0"/>
              <w:spacing w:before="60"/>
              <w:rPr>
                <w:rFonts w:ascii="Arial" w:hAnsi="Arial" w:cs="Arial"/>
                <w:b/>
                <w:bCs/>
                <w:color w:val="000000" w:themeColor="text1"/>
              </w:rPr>
            </w:pPr>
            <w:r w:rsidRPr="00ED2C59">
              <w:rPr>
                <w:rFonts w:ascii="Arial" w:hAnsi="Arial" w:cs="Arial"/>
                <w:b/>
                <w:bCs/>
                <w:color w:val="000000" w:themeColor="text1"/>
              </w:rPr>
              <w:t>Unit Descriptor</w:t>
            </w:r>
          </w:p>
        </w:tc>
        <w:tc>
          <w:tcPr>
            <w:tcW w:w="6570" w:type="dxa"/>
            <w:shd w:val="clear" w:color="auto" w:fill="auto"/>
          </w:tcPr>
          <w:p w:rsidR="00ED2C59" w:rsidRPr="00ED2C59" w:rsidRDefault="00ED2C59" w:rsidP="00B405B4">
            <w:pPr>
              <w:autoSpaceDE w:val="0"/>
              <w:autoSpaceDN w:val="0"/>
              <w:adjustRightInd w:val="0"/>
              <w:spacing w:before="60"/>
              <w:ind w:left="0" w:firstLine="0"/>
              <w:jc w:val="both"/>
              <w:rPr>
                <w:rFonts w:ascii="Arial" w:hAnsi="Arial" w:cs="Arial"/>
                <w:bCs/>
                <w:color w:val="000000" w:themeColor="text1"/>
              </w:rPr>
            </w:pPr>
            <w:r w:rsidRPr="00ED2C59">
              <w:rPr>
                <w:rFonts w:ascii="Arial" w:hAnsi="Arial" w:cs="Arial"/>
                <w:color w:val="000000" w:themeColor="text1"/>
              </w:rPr>
              <w:t xml:space="preserve">This unit describes the performance, outcomes, knowledge, attitude and skills required to sustain and develop an environment in which continuous improvement, innovation and learning are promoted, rewarded and managed. </w:t>
            </w:r>
          </w:p>
        </w:tc>
      </w:tr>
    </w:tbl>
    <w:p w:rsidR="00ED2C59" w:rsidRPr="00B405B4" w:rsidRDefault="00ED2C59" w:rsidP="00ED2C59">
      <w:pPr>
        <w:rPr>
          <w:color w:val="000000" w:themeColor="text1"/>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B405B4">
        <w:tc>
          <w:tcPr>
            <w:tcW w:w="2790" w:type="dxa"/>
            <w:shd w:val="clear" w:color="auto" w:fill="D9D9D9"/>
          </w:tcPr>
          <w:p w:rsidR="00ED2C59" w:rsidRPr="00ED2C59" w:rsidRDefault="00ED2C59" w:rsidP="00ED2C59">
            <w:pPr>
              <w:autoSpaceDE w:val="0"/>
              <w:autoSpaceDN w:val="0"/>
              <w:adjustRightInd w:val="0"/>
              <w:rPr>
                <w:rFonts w:ascii="Arial" w:hAnsi="Arial" w:cs="Arial"/>
                <w:b/>
                <w:bCs/>
                <w:color w:val="000000" w:themeColor="text1"/>
              </w:rPr>
            </w:pPr>
            <w:r w:rsidRPr="00ED2C59">
              <w:rPr>
                <w:rFonts w:ascii="Arial" w:hAnsi="Arial" w:cs="Arial"/>
                <w:b/>
                <w:bCs/>
                <w:color w:val="000000" w:themeColor="text1"/>
              </w:rPr>
              <w:t>Elements</w:t>
            </w:r>
          </w:p>
        </w:tc>
        <w:tc>
          <w:tcPr>
            <w:tcW w:w="6570" w:type="dxa"/>
            <w:shd w:val="clear" w:color="auto" w:fill="D9D9D9"/>
          </w:tcPr>
          <w:p w:rsidR="00ED2C59" w:rsidRPr="00ED2C59" w:rsidRDefault="00ED2C59" w:rsidP="00ED2C59">
            <w:pPr>
              <w:autoSpaceDE w:val="0"/>
              <w:autoSpaceDN w:val="0"/>
              <w:adjustRightInd w:val="0"/>
              <w:rPr>
                <w:rFonts w:ascii="Arial" w:hAnsi="Arial" w:cs="Arial"/>
                <w:b/>
                <w:bCs/>
                <w:color w:val="000000" w:themeColor="text1"/>
              </w:rPr>
            </w:pPr>
            <w:r w:rsidRPr="00ED2C59">
              <w:rPr>
                <w:rFonts w:ascii="Arial" w:hAnsi="Arial" w:cs="Arial"/>
                <w:b/>
                <w:bCs/>
                <w:color w:val="000000" w:themeColor="text1"/>
              </w:rPr>
              <w:t>Performance Criteria</w:t>
            </w:r>
          </w:p>
        </w:tc>
      </w:tr>
      <w:tr w:rsidR="00ED2C59" w:rsidRPr="00ED2C59" w:rsidTr="00B405B4">
        <w:tc>
          <w:tcPr>
            <w:tcW w:w="2790" w:type="dxa"/>
          </w:tcPr>
          <w:p w:rsidR="00ED2C59" w:rsidRPr="00ED2C59" w:rsidRDefault="00ED2C59" w:rsidP="00252198">
            <w:pPr>
              <w:pStyle w:val="List"/>
              <w:numPr>
                <w:ilvl w:val="0"/>
                <w:numId w:val="177"/>
              </w:numPr>
              <w:spacing w:before="0" w:after="0"/>
              <w:contextualSpacing w:val="0"/>
              <w:rPr>
                <w:rFonts w:ascii="Arial" w:hAnsi="Arial" w:cs="Arial"/>
                <w:bCs/>
                <w:color w:val="000000" w:themeColor="text1"/>
                <w:szCs w:val="24"/>
              </w:rPr>
            </w:pPr>
            <w:r w:rsidRPr="00ED2C59">
              <w:rPr>
                <w:rFonts w:ascii="Arial" w:eastAsia="Calibri" w:hAnsi="Arial" w:cs="Arial"/>
                <w:color w:val="000000" w:themeColor="text1"/>
                <w:szCs w:val="24"/>
              </w:rPr>
              <w:t>Diagnose the current status.</w:t>
            </w:r>
          </w:p>
        </w:tc>
        <w:tc>
          <w:tcPr>
            <w:tcW w:w="6570" w:type="dxa"/>
            <w:vAlign w:val="center"/>
          </w:tcPr>
          <w:p w:rsidR="00ED2C59" w:rsidRPr="00ED2C59" w:rsidRDefault="00ED2C59" w:rsidP="00252198">
            <w:pPr>
              <w:numPr>
                <w:ilvl w:val="0"/>
                <w:numId w:val="194"/>
              </w:numPr>
              <w:autoSpaceDE w:val="0"/>
              <w:autoSpaceDN w:val="0"/>
              <w:adjustRightInd w:val="0"/>
              <w:spacing w:before="120"/>
              <w:ind w:left="432" w:hanging="446"/>
              <w:rPr>
                <w:rFonts w:ascii="Arial" w:hAnsi="Arial" w:cs="Arial"/>
                <w:bCs/>
                <w:color w:val="000000" w:themeColor="text1"/>
              </w:rPr>
            </w:pPr>
            <w:r w:rsidRPr="00ED2C59">
              <w:rPr>
                <w:rFonts w:ascii="Arial" w:hAnsi="Arial" w:cs="Arial"/>
                <w:b/>
                <w:bCs/>
                <w:i/>
                <w:color w:val="000000" w:themeColor="text1"/>
              </w:rPr>
              <w:t>Parameters</w:t>
            </w:r>
            <w:r w:rsidRPr="00ED2C59">
              <w:rPr>
                <w:rFonts w:ascii="Arial" w:hAnsi="Arial" w:cs="Arial"/>
                <w:bCs/>
                <w:color w:val="000000" w:themeColor="text1"/>
              </w:rPr>
              <w:t xml:space="preserve"> used for study current situation are obtained. </w:t>
            </w:r>
          </w:p>
          <w:p w:rsidR="00ED2C59" w:rsidRPr="00ED2C59" w:rsidRDefault="00ED2C59" w:rsidP="00252198">
            <w:pPr>
              <w:numPr>
                <w:ilvl w:val="0"/>
                <w:numId w:val="194"/>
              </w:numPr>
              <w:autoSpaceDE w:val="0"/>
              <w:autoSpaceDN w:val="0"/>
              <w:adjustRightInd w:val="0"/>
              <w:spacing w:before="120"/>
              <w:ind w:left="432" w:hanging="446"/>
              <w:rPr>
                <w:rFonts w:ascii="Arial" w:hAnsi="Arial" w:cs="Arial"/>
                <w:bCs/>
                <w:color w:val="000000" w:themeColor="text1"/>
              </w:rPr>
            </w:pPr>
            <w:r w:rsidRPr="00ED2C59">
              <w:rPr>
                <w:rFonts w:ascii="Arial" w:hAnsi="Arial" w:cs="Arial"/>
                <w:bCs/>
                <w:color w:val="000000" w:themeColor="text1"/>
              </w:rPr>
              <w:t>Internal and external environment is analyzed.</w:t>
            </w:r>
          </w:p>
          <w:p w:rsidR="00ED2C59" w:rsidRPr="00ED2C59" w:rsidRDefault="00ED2C59" w:rsidP="00252198">
            <w:pPr>
              <w:numPr>
                <w:ilvl w:val="0"/>
                <w:numId w:val="194"/>
              </w:numPr>
              <w:autoSpaceDE w:val="0"/>
              <w:autoSpaceDN w:val="0"/>
              <w:adjustRightInd w:val="0"/>
              <w:spacing w:before="120"/>
              <w:ind w:left="432" w:hanging="446"/>
              <w:rPr>
                <w:rFonts w:ascii="Arial" w:hAnsi="Arial" w:cs="Arial"/>
                <w:bCs/>
                <w:color w:val="000000" w:themeColor="text1"/>
              </w:rPr>
            </w:pPr>
            <w:r w:rsidRPr="00ED2C59">
              <w:rPr>
                <w:rFonts w:ascii="Arial" w:hAnsi="Arial" w:cs="Arial"/>
                <w:bCs/>
                <w:color w:val="000000" w:themeColor="text1"/>
              </w:rPr>
              <w:t xml:space="preserve">Problems related to targeted environment is recognized and identified. </w:t>
            </w:r>
          </w:p>
          <w:p w:rsidR="00ED2C59" w:rsidRPr="00ED2C59" w:rsidRDefault="00ED2C59" w:rsidP="00252198">
            <w:pPr>
              <w:numPr>
                <w:ilvl w:val="0"/>
                <w:numId w:val="194"/>
              </w:numPr>
              <w:autoSpaceDE w:val="0"/>
              <w:autoSpaceDN w:val="0"/>
              <w:adjustRightInd w:val="0"/>
              <w:spacing w:before="120"/>
              <w:ind w:left="432" w:hanging="446"/>
              <w:rPr>
                <w:rFonts w:ascii="Arial" w:hAnsi="Arial" w:cs="Arial"/>
                <w:bCs/>
                <w:color w:val="000000" w:themeColor="text1"/>
              </w:rPr>
            </w:pPr>
            <w:r w:rsidRPr="00ED2C59">
              <w:rPr>
                <w:rFonts w:ascii="Arial" w:hAnsi="Arial" w:cs="Arial"/>
                <w:bCs/>
                <w:color w:val="000000" w:themeColor="text1"/>
              </w:rPr>
              <w:t xml:space="preserve">Problems regarding to current situation are analyzed. </w:t>
            </w:r>
          </w:p>
          <w:p w:rsidR="00ED2C59" w:rsidRPr="00ED2C59" w:rsidRDefault="00ED2C59" w:rsidP="00252198">
            <w:pPr>
              <w:numPr>
                <w:ilvl w:val="0"/>
                <w:numId w:val="194"/>
              </w:numPr>
              <w:autoSpaceDE w:val="0"/>
              <w:autoSpaceDN w:val="0"/>
              <w:adjustRightInd w:val="0"/>
              <w:spacing w:before="120"/>
              <w:ind w:left="432" w:hanging="446"/>
              <w:rPr>
                <w:rFonts w:ascii="Arial" w:hAnsi="Arial" w:cs="Arial"/>
                <w:bCs/>
                <w:color w:val="000000" w:themeColor="text1"/>
              </w:rPr>
            </w:pPr>
            <w:r w:rsidRPr="00ED2C59">
              <w:rPr>
                <w:rFonts w:ascii="Arial" w:hAnsi="Arial" w:cs="Arial"/>
                <w:bCs/>
                <w:color w:val="000000" w:themeColor="text1"/>
              </w:rPr>
              <w:t xml:space="preserve">Alternatives are generated. </w:t>
            </w:r>
          </w:p>
          <w:p w:rsidR="00ED2C59" w:rsidRPr="00ED2C59" w:rsidRDefault="00ED2C59" w:rsidP="00252198">
            <w:pPr>
              <w:numPr>
                <w:ilvl w:val="0"/>
                <w:numId w:val="194"/>
              </w:numPr>
              <w:autoSpaceDE w:val="0"/>
              <w:autoSpaceDN w:val="0"/>
              <w:adjustRightInd w:val="0"/>
              <w:spacing w:before="120"/>
              <w:ind w:left="432" w:hanging="446"/>
              <w:rPr>
                <w:rFonts w:ascii="Arial" w:hAnsi="Arial" w:cs="Arial"/>
                <w:bCs/>
                <w:color w:val="000000" w:themeColor="text1"/>
              </w:rPr>
            </w:pPr>
            <w:r w:rsidRPr="00ED2C59">
              <w:rPr>
                <w:rFonts w:ascii="Arial" w:hAnsi="Arial" w:cs="Arial"/>
                <w:bCs/>
                <w:color w:val="000000" w:themeColor="text1"/>
              </w:rPr>
              <w:t xml:space="preserve">Best alternatives are selected. </w:t>
            </w:r>
          </w:p>
        </w:tc>
      </w:tr>
      <w:tr w:rsidR="00ED2C59" w:rsidRPr="00ED2C59" w:rsidTr="00B405B4">
        <w:tc>
          <w:tcPr>
            <w:tcW w:w="2790" w:type="dxa"/>
          </w:tcPr>
          <w:p w:rsidR="00ED2C59" w:rsidRPr="00ED2C59" w:rsidRDefault="00ED2C59" w:rsidP="00252198">
            <w:pPr>
              <w:pStyle w:val="List"/>
              <w:numPr>
                <w:ilvl w:val="0"/>
                <w:numId w:val="177"/>
              </w:numPr>
              <w:spacing w:before="0" w:after="0"/>
              <w:contextualSpacing w:val="0"/>
              <w:rPr>
                <w:rFonts w:ascii="Arial" w:hAnsi="Arial" w:cs="Arial"/>
                <w:color w:val="000000" w:themeColor="text1"/>
                <w:szCs w:val="24"/>
                <w:lang w:val="en-NZ"/>
              </w:rPr>
            </w:pPr>
            <w:r w:rsidRPr="00ED2C59">
              <w:rPr>
                <w:rFonts w:ascii="Arial" w:eastAsia="Calibri" w:hAnsi="Arial" w:cs="Arial"/>
                <w:color w:val="000000" w:themeColor="text1"/>
                <w:szCs w:val="24"/>
              </w:rPr>
              <w:t>Design an effective continuous improvement process (kaizen).</w:t>
            </w:r>
          </w:p>
        </w:tc>
        <w:tc>
          <w:tcPr>
            <w:tcW w:w="6570" w:type="dxa"/>
          </w:tcPr>
          <w:p w:rsidR="00ED2C59" w:rsidRPr="00ED2C59" w:rsidRDefault="00ED2C59" w:rsidP="00252198">
            <w:pPr>
              <w:numPr>
                <w:ilvl w:val="0"/>
                <w:numId w:val="195"/>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t>The values, mission and goals of kaizen management system are clarified.</w:t>
            </w:r>
          </w:p>
          <w:p w:rsidR="00ED2C59" w:rsidRPr="00ED2C59" w:rsidRDefault="00ED2C59" w:rsidP="00252198">
            <w:pPr>
              <w:numPr>
                <w:ilvl w:val="0"/>
                <w:numId w:val="195"/>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t xml:space="preserve">The </w:t>
            </w:r>
            <w:r w:rsidRPr="00ED2C59">
              <w:rPr>
                <w:rFonts w:ascii="Arial" w:hAnsi="Arial" w:cs="Arial"/>
                <w:b/>
                <w:i/>
                <w:color w:val="000000" w:themeColor="text1"/>
              </w:rPr>
              <w:t>kaizen management template</w:t>
            </w:r>
            <w:r w:rsidRPr="00ED2C59">
              <w:rPr>
                <w:rFonts w:ascii="Arial" w:hAnsi="Arial" w:cs="Arial"/>
                <w:color w:val="000000" w:themeColor="text1"/>
              </w:rPr>
              <w:t xml:space="preserve"> and a visual management logo full of purpose and meaning are developed.</w:t>
            </w:r>
          </w:p>
          <w:p w:rsidR="00ED2C59" w:rsidRPr="00ED2C59" w:rsidRDefault="00ED2C59" w:rsidP="00252198">
            <w:pPr>
              <w:numPr>
                <w:ilvl w:val="0"/>
                <w:numId w:val="195"/>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t>A clear action strategy (master and detailed plans) is defined.</w:t>
            </w:r>
          </w:p>
          <w:p w:rsidR="00ED2C59" w:rsidRPr="00ED2C59" w:rsidRDefault="00ED2C59" w:rsidP="00252198">
            <w:pPr>
              <w:numPr>
                <w:ilvl w:val="0"/>
                <w:numId w:val="195"/>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t xml:space="preserve">The most effective and proven </w:t>
            </w:r>
            <w:r w:rsidRPr="00ED2C59">
              <w:rPr>
                <w:rFonts w:ascii="Arial" w:hAnsi="Arial" w:cs="Arial"/>
                <w:b/>
                <w:i/>
                <w:color w:val="000000" w:themeColor="text1"/>
              </w:rPr>
              <w:t>kaizen tools</w:t>
            </w:r>
            <w:r w:rsidRPr="00ED2C59">
              <w:rPr>
                <w:rFonts w:ascii="Arial" w:hAnsi="Arial" w:cs="Arial"/>
                <w:color w:val="000000" w:themeColor="text1"/>
              </w:rPr>
              <w:t xml:space="preserve"> are chosen and applied.</w:t>
            </w:r>
          </w:p>
          <w:p w:rsidR="00ED2C59" w:rsidRPr="00ED2C59" w:rsidRDefault="00ED2C59" w:rsidP="00252198">
            <w:pPr>
              <w:numPr>
                <w:ilvl w:val="0"/>
                <w:numId w:val="195"/>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t xml:space="preserve">A practical way is identified to involve all employees in </w:t>
            </w:r>
            <w:proofErr w:type="spellStart"/>
            <w:r w:rsidRPr="00ED2C59">
              <w:rPr>
                <w:rFonts w:ascii="Arial" w:hAnsi="Arial" w:cs="Arial"/>
                <w:b/>
                <w:i/>
                <w:color w:val="000000" w:themeColor="text1"/>
              </w:rPr>
              <w:t>Gemba</w:t>
            </w:r>
            <w:proofErr w:type="spellEnd"/>
            <w:r w:rsidRPr="00ED2C59">
              <w:rPr>
                <w:rFonts w:ascii="Arial" w:hAnsi="Arial" w:cs="Arial"/>
                <w:b/>
                <w:i/>
                <w:color w:val="000000" w:themeColor="text1"/>
              </w:rPr>
              <w:t xml:space="preserve"> activities</w:t>
            </w:r>
            <w:r w:rsidRPr="00ED2C59">
              <w:rPr>
                <w:rFonts w:ascii="Arial" w:hAnsi="Arial" w:cs="Arial"/>
                <w:color w:val="000000" w:themeColor="text1"/>
              </w:rPr>
              <w:t xml:space="preserve"> (top, middle and bottom).</w:t>
            </w:r>
          </w:p>
        </w:tc>
      </w:tr>
      <w:tr w:rsidR="00ED2C59" w:rsidRPr="00ED2C59" w:rsidTr="00B405B4">
        <w:trPr>
          <w:trHeight w:val="323"/>
        </w:trPr>
        <w:tc>
          <w:tcPr>
            <w:tcW w:w="2790" w:type="dxa"/>
          </w:tcPr>
          <w:p w:rsidR="00ED2C59" w:rsidRPr="00ED2C59" w:rsidRDefault="00ED2C59" w:rsidP="00252198">
            <w:pPr>
              <w:pStyle w:val="List"/>
              <w:numPr>
                <w:ilvl w:val="0"/>
                <w:numId w:val="177"/>
              </w:numPr>
              <w:spacing w:before="0" w:after="0"/>
              <w:contextualSpacing w:val="0"/>
              <w:rPr>
                <w:rFonts w:ascii="Arial" w:hAnsi="Arial" w:cs="Arial"/>
                <w:color w:val="000000" w:themeColor="text1"/>
                <w:szCs w:val="24"/>
                <w:lang w:val="en-NZ"/>
              </w:rPr>
            </w:pPr>
            <w:r w:rsidRPr="00ED2C59">
              <w:rPr>
                <w:rFonts w:ascii="Arial" w:eastAsia="Calibri" w:hAnsi="Arial" w:cs="Arial"/>
                <w:color w:val="000000" w:themeColor="text1"/>
                <w:szCs w:val="24"/>
              </w:rPr>
              <w:t>Develop change capability.</w:t>
            </w:r>
          </w:p>
        </w:tc>
        <w:tc>
          <w:tcPr>
            <w:tcW w:w="6570" w:type="dxa"/>
          </w:tcPr>
          <w:p w:rsidR="00ED2C59" w:rsidRPr="00ED2C59" w:rsidRDefault="00ED2C59" w:rsidP="00252198">
            <w:pPr>
              <w:numPr>
                <w:ilvl w:val="0"/>
                <w:numId w:val="193"/>
              </w:numPr>
              <w:autoSpaceDE w:val="0"/>
              <w:autoSpaceDN w:val="0"/>
              <w:adjustRightInd w:val="0"/>
              <w:spacing w:before="120"/>
              <w:ind w:left="522" w:hanging="536"/>
              <w:rPr>
                <w:rFonts w:ascii="Arial" w:hAnsi="Arial" w:cs="Arial"/>
                <w:color w:val="000000" w:themeColor="text1"/>
              </w:rPr>
            </w:pPr>
            <w:r w:rsidRPr="00ED2C59">
              <w:rPr>
                <w:rFonts w:ascii="Arial" w:hAnsi="Arial" w:cs="Arial"/>
                <w:color w:val="000000" w:themeColor="text1"/>
              </w:rPr>
              <w:t>Kaizen Promotion Team Structure is developed.</w:t>
            </w:r>
          </w:p>
          <w:p w:rsidR="00ED2C59" w:rsidRPr="00ED2C59" w:rsidRDefault="00ED2C59" w:rsidP="00252198">
            <w:pPr>
              <w:numPr>
                <w:ilvl w:val="0"/>
                <w:numId w:val="193"/>
              </w:numPr>
              <w:autoSpaceDE w:val="0"/>
              <w:autoSpaceDN w:val="0"/>
              <w:adjustRightInd w:val="0"/>
              <w:spacing w:before="120"/>
              <w:ind w:left="522" w:hanging="536"/>
              <w:rPr>
                <w:rFonts w:ascii="Arial" w:hAnsi="Arial" w:cs="Arial"/>
                <w:color w:val="000000" w:themeColor="text1"/>
              </w:rPr>
            </w:pPr>
            <w:r w:rsidRPr="00ED2C59">
              <w:rPr>
                <w:rFonts w:ascii="Arial" w:hAnsi="Arial" w:cs="Arial"/>
                <w:color w:val="000000" w:themeColor="text1"/>
              </w:rPr>
              <w:t>The Kaizen Training Plan is defined and started.</w:t>
            </w:r>
          </w:p>
          <w:p w:rsidR="00ED2C59" w:rsidRPr="00ED2C59" w:rsidRDefault="00ED2C59" w:rsidP="00252198">
            <w:pPr>
              <w:numPr>
                <w:ilvl w:val="0"/>
                <w:numId w:val="193"/>
              </w:numPr>
              <w:autoSpaceDE w:val="0"/>
              <w:autoSpaceDN w:val="0"/>
              <w:adjustRightInd w:val="0"/>
              <w:spacing w:before="120"/>
              <w:ind w:left="522" w:hanging="536"/>
              <w:rPr>
                <w:rFonts w:ascii="Arial" w:hAnsi="Arial" w:cs="Arial"/>
                <w:color w:val="000000" w:themeColor="text1"/>
              </w:rPr>
            </w:pPr>
            <w:r w:rsidRPr="00ED2C59">
              <w:rPr>
                <w:rFonts w:ascii="Arial" w:hAnsi="Arial" w:cs="Arial"/>
                <w:color w:val="000000" w:themeColor="text1"/>
              </w:rPr>
              <w:t>Supervisors’ kaizen capability and habits are developed.</w:t>
            </w:r>
          </w:p>
          <w:p w:rsidR="00ED2C59" w:rsidRPr="00ED2C59" w:rsidRDefault="00ED2C59" w:rsidP="00252198">
            <w:pPr>
              <w:pStyle w:val="List"/>
              <w:numPr>
                <w:ilvl w:val="0"/>
                <w:numId w:val="193"/>
              </w:numPr>
              <w:spacing w:before="120" w:after="0"/>
              <w:ind w:left="522" w:hanging="536"/>
              <w:contextualSpacing w:val="0"/>
              <w:rPr>
                <w:rFonts w:ascii="Arial" w:eastAsia="Calibri" w:hAnsi="Arial" w:cs="Arial"/>
                <w:color w:val="000000" w:themeColor="text1"/>
                <w:szCs w:val="24"/>
              </w:rPr>
            </w:pPr>
            <w:r w:rsidRPr="00ED2C59">
              <w:rPr>
                <w:rFonts w:ascii="Arial" w:eastAsia="Calibri" w:hAnsi="Arial" w:cs="Arial"/>
                <w:color w:val="000000" w:themeColor="text1"/>
                <w:szCs w:val="24"/>
              </w:rPr>
              <w:t xml:space="preserve">Key people are developed in terms of </w:t>
            </w:r>
            <w:r w:rsidRPr="00ED2C59">
              <w:rPr>
                <w:rFonts w:ascii="Arial" w:eastAsia="Calibri" w:hAnsi="Arial" w:cs="Arial"/>
                <w:b/>
                <w:i/>
                <w:color w:val="000000" w:themeColor="text1"/>
                <w:szCs w:val="24"/>
              </w:rPr>
              <w:t>individual leadership capability</w:t>
            </w:r>
            <w:r w:rsidRPr="00ED2C59">
              <w:rPr>
                <w:rFonts w:ascii="Arial" w:eastAsia="Calibri" w:hAnsi="Arial" w:cs="Arial"/>
                <w:color w:val="000000" w:themeColor="text1"/>
                <w:szCs w:val="24"/>
              </w:rPr>
              <w:t>.</w:t>
            </w:r>
          </w:p>
        </w:tc>
      </w:tr>
      <w:tr w:rsidR="00ED2C59" w:rsidRPr="00ED2C59" w:rsidTr="00B405B4">
        <w:trPr>
          <w:trHeight w:val="323"/>
        </w:trPr>
        <w:tc>
          <w:tcPr>
            <w:tcW w:w="2790" w:type="dxa"/>
          </w:tcPr>
          <w:p w:rsidR="00ED2C59" w:rsidRPr="00ED2C59" w:rsidRDefault="00ED2C59" w:rsidP="00252198">
            <w:pPr>
              <w:pStyle w:val="List"/>
              <w:numPr>
                <w:ilvl w:val="0"/>
                <w:numId w:val="177"/>
              </w:numPr>
              <w:spacing w:before="0" w:after="0"/>
              <w:contextualSpacing w:val="0"/>
              <w:rPr>
                <w:rFonts w:ascii="Arial" w:eastAsia="Calibri" w:hAnsi="Arial" w:cs="Arial"/>
                <w:color w:val="000000" w:themeColor="text1"/>
                <w:szCs w:val="24"/>
              </w:rPr>
            </w:pPr>
            <w:r w:rsidRPr="00ED2C59">
              <w:rPr>
                <w:rFonts w:ascii="Arial" w:eastAsia="Calibri" w:hAnsi="Arial" w:cs="Arial"/>
                <w:color w:val="000000" w:themeColor="text1"/>
                <w:szCs w:val="24"/>
              </w:rPr>
              <w:t>Implement improved processes.</w:t>
            </w:r>
          </w:p>
        </w:tc>
        <w:tc>
          <w:tcPr>
            <w:tcW w:w="6570" w:type="dxa"/>
          </w:tcPr>
          <w:p w:rsidR="00ED2C59" w:rsidRPr="00ED2C59" w:rsidRDefault="00ED2C59" w:rsidP="00252198">
            <w:pPr>
              <w:numPr>
                <w:ilvl w:val="0"/>
                <w:numId w:val="196"/>
              </w:numPr>
              <w:autoSpaceDE w:val="0"/>
              <w:autoSpaceDN w:val="0"/>
              <w:adjustRightInd w:val="0"/>
              <w:spacing w:before="120"/>
              <w:ind w:left="432" w:hanging="446"/>
              <w:rPr>
                <w:rFonts w:ascii="Arial" w:hAnsi="Arial" w:cs="Arial"/>
                <w:color w:val="000000" w:themeColor="text1"/>
              </w:rPr>
            </w:pPr>
            <w:r w:rsidRPr="00ED2C59">
              <w:rPr>
                <w:rFonts w:ascii="Arial" w:hAnsi="Arial" w:cs="Arial"/>
                <w:b/>
                <w:i/>
                <w:color w:val="000000" w:themeColor="text1"/>
              </w:rPr>
              <w:t>Sustainability/continuous improvement</w:t>
            </w:r>
            <w:r w:rsidRPr="00ED2C59">
              <w:rPr>
                <w:rFonts w:ascii="Arial" w:hAnsi="Arial" w:cs="Arial"/>
                <w:color w:val="000000" w:themeColor="text1"/>
              </w:rPr>
              <w:t xml:space="preserve"> are promoted as an essential part of doing business.</w:t>
            </w:r>
          </w:p>
          <w:p w:rsidR="00ED2C59" w:rsidRPr="00ED2C59" w:rsidRDefault="00ED2C59" w:rsidP="00252198">
            <w:pPr>
              <w:numPr>
                <w:ilvl w:val="0"/>
                <w:numId w:val="196"/>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lastRenderedPageBreak/>
              <w:t>Impacts of change and consequences are addressed for people, and transition plans implemented.</w:t>
            </w:r>
          </w:p>
          <w:p w:rsidR="00ED2C59" w:rsidRPr="00ED2C59" w:rsidRDefault="00ED2C59" w:rsidP="00252198">
            <w:pPr>
              <w:numPr>
                <w:ilvl w:val="0"/>
                <w:numId w:val="196"/>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t>Objectives, time frames, measures and communication plans are ensured in place to manage implementation.</w:t>
            </w:r>
          </w:p>
          <w:p w:rsidR="00ED2C59" w:rsidRPr="00ED2C59" w:rsidRDefault="00ED2C59" w:rsidP="00252198">
            <w:pPr>
              <w:numPr>
                <w:ilvl w:val="0"/>
                <w:numId w:val="196"/>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t>Contingency plans are implemented in the event of non-performance.</w:t>
            </w:r>
          </w:p>
          <w:p w:rsidR="00ED2C59" w:rsidRPr="00ED2C59" w:rsidRDefault="00ED2C59" w:rsidP="00252198">
            <w:pPr>
              <w:numPr>
                <w:ilvl w:val="0"/>
                <w:numId w:val="196"/>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t>Failure is followed-up by prompt investigation and analysis of causes.</w:t>
            </w:r>
          </w:p>
          <w:p w:rsidR="00ED2C59" w:rsidRPr="00ED2C59" w:rsidRDefault="00ED2C59" w:rsidP="00252198">
            <w:pPr>
              <w:numPr>
                <w:ilvl w:val="0"/>
                <w:numId w:val="196"/>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t>Emerging challenges and opportunities are managed effectively.</w:t>
            </w:r>
          </w:p>
          <w:p w:rsidR="00ED2C59" w:rsidRPr="00ED2C59" w:rsidRDefault="00ED2C59" w:rsidP="00252198">
            <w:pPr>
              <w:numPr>
                <w:ilvl w:val="0"/>
                <w:numId w:val="196"/>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t>Continuous improvement systems and processes are evaluated regularly.</w:t>
            </w:r>
          </w:p>
          <w:p w:rsidR="00ED2C59" w:rsidRPr="00ED2C59" w:rsidRDefault="00ED2C59" w:rsidP="00252198">
            <w:pPr>
              <w:numPr>
                <w:ilvl w:val="0"/>
                <w:numId w:val="196"/>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t xml:space="preserve"> Improvements are communicated to all relevant groups and individuals.</w:t>
            </w:r>
          </w:p>
          <w:p w:rsidR="00ED2C59" w:rsidRPr="00ED2C59" w:rsidRDefault="00ED2C59" w:rsidP="00252198">
            <w:pPr>
              <w:numPr>
                <w:ilvl w:val="0"/>
                <w:numId w:val="196"/>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t xml:space="preserve">Opportunities are explored for further development of value stream improvement processes. </w:t>
            </w:r>
          </w:p>
        </w:tc>
      </w:tr>
      <w:tr w:rsidR="00ED2C59" w:rsidRPr="00ED2C59" w:rsidTr="00B405B4">
        <w:trPr>
          <w:trHeight w:val="440"/>
        </w:trPr>
        <w:tc>
          <w:tcPr>
            <w:tcW w:w="2790" w:type="dxa"/>
          </w:tcPr>
          <w:p w:rsidR="00ED2C59" w:rsidRPr="00ED2C59" w:rsidRDefault="00ED2C59" w:rsidP="00252198">
            <w:pPr>
              <w:pStyle w:val="List"/>
              <w:numPr>
                <w:ilvl w:val="0"/>
                <w:numId w:val="177"/>
              </w:numPr>
              <w:spacing w:before="0" w:after="0"/>
              <w:contextualSpacing w:val="0"/>
              <w:rPr>
                <w:rFonts w:ascii="Arial" w:hAnsi="Arial" w:cs="Arial"/>
                <w:color w:val="000000" w:themeColor="text1"/>
                <w:szCs w:val="24"/>
                <w:lang w:val="en-NZ"/>
              </w:rPr>
            </w:pPr>
            <w:r w:rsidRPr="00ED2C59">
              <w:rPr>
                <w:rFonts w:ascii="Arial" w:eastAsia="Calibri" w:hAnsi="Arial" w:cs="Arial"/>
                <w:color w:val="000000" w:themeColor="text1"/>
                <w:szCs w:val="24"/>
              </w:rPr>
              <w:lastRenderedPageBreak/>
              <w:t>Establish direction and control.</w:t>
            </w:r>
          </w:p>
        </w:tc>
        <w:tc>
          <w:tcPr>
            <w:tcW w:w="6570" w:type="dxa"/>
          </w:tcPr>
          <w:p w:rsidR="00ED2C59" w:rsidRPr="00ED2C59" w:rsidRDefault="00ED2C59" w:rsidP="00252198">
            <w:pPr>
              <w:numPr>
                <w:ilvl w:val="0"/>
                <w:numId w:val="197"/>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t xml:space="preserve">A </w:t>
            </w:r>
            <w:r w:rsidRPr="00ED2C59">
              <w:rPr>
                <w:rFonts w:ascii="Arial" w:hAnsi="Arial" w:cs="Arial"/>
                <w:b/>
                <w:i/>
                <w:color w:val="000000" w:themeColor="text1"/>
              </w:rPr>
              <w:t>system audit tool</w:t>
            </w:r>
            <w:r w:rsidRPr="00ED2C59">
              <w:rPr>
                <w:rFonts w:ascii="Arial" w:hAnsi="Arial" w:cs="Arial"/>
                <w:color w:val="000000" w:themeColor="text1"/>
              </w:rPr>
              <w:t xml:space="preserve"> is defined and implemented.</w:t>
            </w:r>
          </w:p>
          <w:p w:rsidR="00ED2C59" w:rsidRPr="00ED2C59" w:rsidRDefault="00ED2C59" w:rsidP="00252198">
            <w:pPr>
              <w:numPr>
                <w:ilvl w:val="0"/>
                <w:numId w:val="197"/>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t>The kaizen management system is deployed across all company levels and functions.</w:t>
            </w:r>
          </w:p>
          <w:p w:rsidR="00ED2C59" w:rsidRPr="00ED2C59" w:rsidRDefault="00ED2C59" w:rsidP="00252198">
            <w:pPr>
              <w:numPr>
                <w:ilvl w:val="0"/>
                <w:numId w:val="197"/>
              </w:numPr>
              <w:autoSpaceDE w:val="0"/>
              <w:autoSpaceDN w:val="0"/>
              <w:adjustRightInd w:val="0"/>
              <w:spacing w:before="120"/>
              <w:ind w:left="432" w:hanging="446"/>
              <w:rPr>
                <w:rFonts w:ascii="Arial" w:hAnsi="Arial" w:cs="Arial"/>
                <w:color w:val="000000" w:themeColor="text1"/>
              </w:rPr>
            </w:pPr>
            <w:r w:rsidRPr="00ED2C59">
              <w:rPr>
                <w:rFonts w:ascii="Arial" w:hAnsi="Arial" w:cs="Arial"/>
                <w:color w:val="000000" w:themeColor="text1"/>
              </w:rPr>
              <w:t>Results are checked and corrections made.</w:t>
            </w:r>
          </w:p>
          <w:p w:rsidR="00ED2C59" w:rsidRPr="00ED2C59" w:rsidRDefault="00ED2C59" w:rsidP="00252198">
            <w:pPr>
              <w:numPr>
                <w:ilvl w:val="0"/>
                <w:numId w:val="197"/>
              </w:numPr>
              <w:autoSpaceDE w:val="0"/>
              <w:autoSpaceDN w:val="0"/>
              <w:adjustRightInd w:val="0"/>
              <w:spacing w:before="120"/>
              <w:ind w:left="432" w:hanging="446"/>
              <w:rPr>
                <w:rFonts w:ascii="Arial" w:hAnsi="Arial" w:cs="Arial"/>
                <w:color w:val="000000" w:themeColor="text1"/>
              </w:rPr>
            </w:pPr>
            <w:r w:rsidRPr="00ED2C59">
              <w:rPr>
                <w:rFonts w:ascii="Arial" w:hAnsi="Arial" w:cs="Arial"/>
                <w:b/>
                <w:i/>
                <w:color w:val="000000" w:themeColor="text1"/>
              </w:rPr>
              <w:t>Standard operating procedures</w:t>
            </w:r>
            <w:r w:rsidRPr="00ED2C59">
              <w:rPr>
                <w:rFonts w:ascii="Arial" w:hAnsi="Arial" w:cs="Arial"/>
                <w:color w:val="000000" w:themeColor="text1"/>
              </w:rPr>
              <w:t xml:space="preserve"> are developed and maintained.</w:t>
            </w:r>
          </w:p>
          <w:p w:rsidR="00ED2C59" w:rsidRPr="00ED2C59" w:rsidRDefault="00ED2C59" w:rsidP="00252198">
            <w:pPr>
              <w:pStyle w:val="List"/>
              <w:numPr>
                <w:ilvl w:val="0"/>
                <w:numId w:val="197"/>
              </w:numPr>
              <w:spacing w:before="120" w:after="0"/>
              <w:ind w:left="432" w:hanging="446"/>
              <w:contextualSpacing w:val="0"/>
              <w:rPr>
                <w:rFonts w:ascii="Arial" w:eastAsia="Calibri" w:hAnsi="Arial" w:cs="Arial"/>
                <w:color w:val="000000" w:themeColor="text1"/>
                <w:szCs w:val="24"/>
              </w:rPr>
            </w:pPr>
            <w:r w:rsidRPr="00ED2C59">
              <w:rPr>
                <w:rFonts w:ascii="Arial" w:eastAsia="Calibri" w:hAnsi="Arial" w:cs="Arial"/>
                <w:color w:val="000000" w:themeColor="text1"/>
                <w:szCs w:val="24"/>
              </w:rPr>
              <w:t xml:space="preserve">The recruit, training and evaluation systems are improved and </w:t>
            </w:r>
            <w:r w:rsidRPr="00ED2C59">
              <w:rPr>
                <w:rFonts w:ascii="Arial" w:eastAsia="Calibri" w:hAnsi="Arial" w:cs="Arial"/>
                <w:b/>
                <w:i/>
                <w:color w:val="000000" w:themeColor="text1"/>
                <w:szCs w:val="24"/>
              </w:rPr>
              <w:t>HR practices</w:t>
            </w:r>
            <w:r w:rsidRPr="00ED2C59">
              <w:rPr>
                <w:rFonts w:ascii="Arial" w:eastAsia="Calibri" w:hAnsi="Arial" w:cs="Arial"/>
                <w:color w:val="000000" w:themeColor="text1"/>
                <w:szCs w:val="24"/>
              </w:rPr>
              <w:t xml:space="preserve"> compensated.</w:t>
            </w:r>
          </w:p>
        </w:tc>
      </w:tr>
    </w:tbl>
    <w:p w:rsidR="00ED2C59" w:rsidRPr="00B405B4" w:rsidRDefault="00ED2C59" w:rsidP="00ED2C59">
      <w:pPr>
        <w:rPr>
          <w:color w:val="000000" w:themeColor="text1"/>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6570"/>
      </w:tblGrid>
      <w:tr w:rsidR="00ED2C59" w:rsidRPr="00ED2C59" w:rsidTr="00B405B4">
        <w:trPr>
          <w:trHeight w:val="70"/>
        </w:trPr>
        <w:tc>
          <w:tcPr>
            <w:tcW w:w="2790" w:type="dxa"/>
            <w:shd w:val="clear" w:color="auto" w:fill="D9D9D9"/>
          </w:tcPr>
          <w:p w:rsidR="00ED2C59" w:rsidRPr="00ED2C59" w:rsidRDefault="00ED2C59" w:rsidP="00ED2C59">
            <w:pPr>
              <w:autoSpaceDE w:val="0"/>
              <w:autoSpaceDN w:val="0"/>
              <w:adjustRightInd w:val="0"/>
              <w:rPr>
                <w:rFonts w:ascii="Arial" w:hAnsi="Arial" w:cs="Arial"/>
                <w:b/>
                <w:color w:val="000000" w:themeColor="text1"/>
              </w:rPr>
            </w:pPr>
            <w:r w:rsidRPr="00ED2C59">
              <w:rPr>
                <w:rFonts w:ascii="Arial" w:hAnsi="Arial" w:cs="Arial"/>
                <w:b/>
                <w:color w:val="000000" w:themeColor="text1"/>
              </w:rPr>
              <w:t>Variables</w:t>
            </w:r>
          </w:p>
        </w:tc>
        <w:tc>
          <w:tcPr>
            <w:tcW w:w="6570" w:type="dxa"/>
            <w:shd w:val="clear" w:color="auto" w:fill="D9D9D9"/>
          </w:tcPr>
          <w:p w:rsidR="00ED2C59" w:rsidRPr="00ED2C59" w:rsidRDefault="00ED2C59" w:rsidP="00ED2C59">
            <w:pPr>
              <w:autoSpaceDE w:val="0"/>
              <w:autoSpaceDN w:val="0"/>
              <w:adjustRightInd w:val="0"/>
              <w:rPr>
                <w:rFonts w:ascii="Arial" w:hAnsi="Arial" w:cs="Arial"/>
                <w:b/>
                <w:color w:val="000000" w:themeColor="text1"/>
              </w:rPr>
            </w:pPr>
            <w:r w:rsidRPr="00ED2C59">
              <w:rPr>
                <w:rFonts w:ascii="Arial" w:hAnsi="Arial" w:cs="Arial"/>
                <w:b/>
                <w:color w:val="000000" w:themeColor="text1"/>
              </w:rPr>
              <w:t>Range</w:t>
            </w:r>
          </w:p>
        </w:tc>
      </w:tr>
      <w:tr w:rsidR="00ED2C59" w:rsidRPr="00ED2C59" w:rsidTr="00B405B4">
        <w:tc>
          <w:tcPr>
            <w:tcW w:w="2790" w:type="dxa"/>
          </w:tcPr>
          <w:p w:rsidR="00ED2C59" w:rsidRPr="00ED2C59" w:rsidRDefault="00ED2C59" w:rsidP="00ED2C59">
            <w:pPr>
              <w:pStyle w:val="BodyText"/>
              <w:spacing w:after="0"/>
              <w:rPr>
                <w:rFonts w:ascii="Arial" w:hAnsi="Arial" w:cs="Arial"/>
                <w:color w:val="000000" w:themeColor="text1"/>
              </w:rPr>
            </w:pPr>
            <w:r w:rsidRPr="00ED2C59">
              <w:rPr>
                <w:rFonts w:ascii="Arial" w:hAnsi="Arial" w:cs="Arial"/>
                <w:bCs/>
                <w:color w:val="000000" w:themeColor="text1"/>
              </w:rPr>
              <w:t xml:space="preserve">Parameters </w:t>
            </w:r>
          </w:p>
        </w:tc>
        <w:tc>
          <w:tcPr>
            <w:tcW w:w="6570" w:type="dxa"/>
          </w:tcPr>
          <w:p w:rsidR="00ED2C59" w:rsidRPr="00ED2C59" w:rsidRDefault="0000426B" w:rsidP="00ED2C59">
            <w:pPr>
              <w:pStyle w:val="ListBullet"/>
              <w:numPr>
                <w:ilvl w:val="0"/>
                <w:numId w:val="0"/>
              </w:numPr>
              <w:spacing w:before="0" w:after="0"/>
              <w:contextualSpacing w:val="0"/>
              <w:rPr>
                <w:rFonts w:ascii="Arial" w:hAnsi="Arial" w:cs="Arial"/>
                <w:color w:val="000000" w:themeColor="text1"/>
                <w:szCs w:val="24"/>
              </w:rPr>
            </w:pPr>
            <w:r>
              <w:rPr>
                <w:rFonts w:ascii="Arial" w:hAnsi="Arial" w:cs="Arial"/>
                <w:color w:val="000000" w:themeColor="text1"/>
                <w:szCs w:val="24"/>
              </w:rPr>
              <w:t>May include, but not limited to:</w:t>
            </w:r>
          </w:p>
          <w:p w:rsidR="00ED2C59" w:rsidRPr="00ED2C59" w:rsidRDefault="00ED2C59" w:rsidP="00252198">
            <w:pPr>
              <w:pStyle w:val="ListBullet"/>
              <w:numPr>
                <w:ilvl w:val="0"/>
                <w:numId w:val="190"/>
              </w:numPr>
              <w:spacing w:before="0" w:after="0"/>
              <w:contextualSpacing w:val="0"/>
              <w:rPr>
                <w:rFonts w:ascii="Arial" w:hAnsi="Arial" w:cs="Arial"/>
                <w:color w:val="000000" w:themeColor="text1"/>
                <w:szCs w:val="24"/>
                <w:lang w:val="en-NZ"/>
              </w:rPr>
            </w:pPr>
            <w:r w:rsidRPr="00ED2C59">
              <w:rPr>
                <w:rFonts w:ascii="Arial" w:hAnsi="Arial" w:cs="Arial"/>
                <w:color w:val="000000" w:themeColor="text1"/>
                <w:szCs w:val="24"/>
                <w:lang w:val="en-NZ"/>
              </w:rPr>
              <w:t xml:space="preserve">Working condition </w:t>
            </w:r>
          </w:p>
          <w:p w:rsidR="00ED2C59" w:rsidRPr="00ED2C59" w:rsidRDefault="00ED2C59" w:rsidP="00252198">
            <w:pPr>
              <w:pStyle w:val="ListBullet"/>
              <w:numPr>
                <w:ilvl w:val="0"/>
                <w:numId w:val="190"/>
              </w:numPr>
              <w:spacing w:before="0" w:after="0"/>
              <w:contextualSpacing w:val="0"/>
              <w:rPr>
                <w:rFonts w:ascii="Arial" w:hAnsi="Arial" w:cs="Arial"/>
                <w:color w:val="000000" w:themeColor="text1"/>
                <w:szCs w:val="24"/>
                <w:lang w:val="en-NZ"/>
              </w:rPr>
            </w:pPr>
            <w:r w:rsidRPr="00ED2C59">
              <w:rPr>
                <w:rFonts w:ascii="Arial" w:hAnsi="Arial" w:cs="Arial"/>
                <w:color w:val="000000" w:themeColor="text1"/>
                <w:szCs w:val="24"/>
                <w:lang w:val="en-NZ"/>
              </w:rPr>
              <w:t xml:space="preserve">Resources </w:t>
            </w:r>
            <w:r w:rsidR="00B405B4">
              <w:rPr>
                <w:rFonts w:ascii="Arial" w:hAnsi="Arial" w:cs="Arial"/>
                <w:color w:val="000000" w:themeColor="text1"/>
                <w:szCs w:val="24"/>
                <w:lang w:val="en-NZ"/>
              </w:rPr>
              <w:t>m</w:t>
            </w:r>
            <w:r w:rsidRPr="00ED2C59">
              <w:rPr>
                <w:rFonts w:ascii="Arial" w:hAnsi="Arial" w:cs="Arial"/>
                <w:color w:val="000000" w:themeColor="text1"/>
                <w:szCs w:val="24"/>
                <w:lang w:val="en-NZ"/>
              </w:rPr>
              <w:t>ay Include, but not limited to:</w:t>
            </w:r>
          </w:p>
          <w:p w:rsidR="00ED2C59" w:rsidRPr="00ED2C59" w:rsidRDefault="00ED2C59" w:rsidP="00252198">
            <w:pPr>
              <w:pStyle w:val="ListBullet"/>
              <w:numPr>
                <w:ilvl w:val="0"/>
                <w:numId w:val="176"/>
              </w:numPr>
              <w:spacing w:before="0" w:after="0"/>
              <w:ind w:left="810"/>
              <w:contextualSpacing w:val="0"/>
              <w:rPr>
                <w:rFonts w:ascii="Arial" w:hAnsi="Arial" w:cs="Arial"/>
                <w:color w:val="000000" w:themeColor="text1"/>
                <w:szCs w:val="24"/>
                <w:lang w:val="en-NZ"/>
              </w:rPr>
            </w:pPr>
            <w:r w:rsidRPr="00ED2C59">
              <w:rPr>
                <w:rFonts w:ascii="Arial" w:hAnsi="Arial" w:cs="Arial"/>
                <w:color w:val="000000" w:themeColor="text1"/>
                <w:szCs w:val="24"/>
                <w:lang w:val="en-NZ"/>
              </w:rPr>
              <w:t xml:space="preserve">Human </w:t>
            </w:r>
          </w:p>
          <w:p w:rsidR="00ED2C59" w:rsidRPr="00ED2C59" w:rsidRDefault="00ED2C59" w:rsidP="00252198">
            <w:pPr>
              <w:pStyle w:val="ListBullet"/>
              <w:numPr>
                <w:ilvl w:val="0"/>
                <w:numId w:val="176"/>
              </w:numPr>
              <w:spacing w:before="0" w:after="0"/>
              <w:ind w:left="810"/>
              <w:contextualSpacing w:val="0"/>
              <w:rPr>
                <w:rFonts w:ascii="Arial" w:hAnsi="Arial" w:cs="Arial"/>
                <w:color w:val="000000" w:themeColor="text1"/>
                <w:szCs w:val="24"/>
                <w:lang w:val="en-NZ"/>
              </w:rPr>
            </w:pPr>
            <w:r w:rsidRPr="00ED2C59">
              <w:rPr>
                <w:rFonts w:ascii="Arial" w:hAnsi="Arial" w:cs="Arial"/>
                <w:color w:val="000000" w:themeColor="text1"/>
                <w:szCs w:val="24"/>
                <w:lang w:val="en-NZ"/>
              </w:rPr>
              <w:t>Material and Machine</w:t>
            </w:r>
          </w:p>
          <w:p w:rsidR="00ED2C59" w:rsidRPr="00ED2C59" w:rsidRDefault="00ED2C59" w:rsidP="00252198">
            <w:pPr>
              <w:pStyle w:val="ListBullet"/>
              <w:numPr>
                <w:ilvl w:val="0"/>
                <w:numId w:val="191"/>
              </w:numPr>
              <w:spacing w:before="0" w:after="0"/>
              <w:ind w:left="342"/>
              <w:contextualSpacing w:val="0"/>
              <w:rPr>
                <w:rFonts w:ascii="Arial" w:hAnsi="Arial" w:cs="Arial"/>
                <w:color w:val="000000" w:themeColor="text1"/>
                <w:szCs w:val="24"/>
                <w:lang w:val="en-NZ"/>
              </w:rPr>
            </w:pPr>
            <w:r w:rsidRPr="00ED2C59">
              <w:rPr>
                <w:rFonts w:ascii="Arial" w:hAnsi="Arial" w:cs="Arial"/>
                <w:color w:val="000000" w:themeColor="text1"/>
                <w:szCs w:val="24"/>
                <w:lang w:val="en-NZ"/>
              </w:rPr>
              <w:t>Kaizen elements</w:t>
            </w:r>
          </w:p>
        </w:tc>
      </w:tr>
      <w:tr w:rsidR="00ED2C59" w:rsidRPr="00ED2C59" w:rsidTr="00B405B4">
        <w:tc>
          <w:tcPr>
            <w:tcW w:w="2790" w:type="dxa"/>
          </w:tcPr>
          <w:p w:rsidR="00ED2C59" w:rsidRPr="00ED2C59" w:rsidRDefault="00ED2C59" w:rsidP="00B405B4">
            <w:pPr>
              <w:pStyle w:val="BodyText"/>
              <w:spacing w:after="0"/>
              <w:ind w:left="0" w:firstLine="0"/>
              <w:rPr>
                <w:rFonts w:ascii="Arial" w:hAnsi="Arial" w:cs="Arial"/>
                <w:color w:val="000000" w:themeColor="text1"/>
                <w:lang w:val="en-NZ"/>
              </w:rPr>
            </w:pPr>
            <w:r w:rsidRPr="00ED2C59">
              <w:rPr>
                <w:rFonts w:ascii="Arial" w:hAnsi="Arial" w:cs="Arial"/>
                <w:color w:val="000000" w:themeColor="text1"/>
              </w:rPr>
              <w:t xml:space="preserve">Kaizen management template </w:t>
            </w:r>
          </w:p>
        </w:tc>
        <w:tc>
          <w:tcPr>
            <w:tcW w:w="6570" w:type="dxa"/>
          </w:tcPr>
          <w:p w:rsidR="00ED2C59" w:rsidRPr="00ED2C59" w:rsidRDefault="00ED2C59" w:rsidP="00ED2C59">
            <w:pPr>
              <w:pStyle w:val="ListBullet"/>
              <w:numPr>
                <w:ilvl w:val="0"/>
                <w:numId w:val="0"/>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May include, but not limited to:</w:t>
            </w:r>
          </w:p>
          <w:p w:rsidR="00ED2C59" w:rsidRPr="00ED2C59" w:rsidRDefault="00ED2C59" w:rsidP="00252198">
            <w:pPr>
              <w:pStyle w:val="ListBullet"/>
              <w:numPr>
                <w:ilvl w:val="0"/>
                <w:numId w:val="182"/>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Visual management board for:</w:t>
            </w:r>
          </w:p>
          <w:p w:rsidR="00ED2C59" w:rsidRPr="00ED2C59" w:rsidRDefault="00ED2C59" w:rsidP="00252198">
            <w:pPr>
              <w:pStyle w:val="ListBullet"/>
              <w:numPr>
                <w:ilvl w:val="0"/>
                <w:numId w:val="192"/>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 xml:space="preserve"> Displaying characteristic figures, data and graphics</w:t>
            </w:r>
          </w:p>
          <w:p w:rsidR="00ED2C59" w:rsidRPr="00ED2C59" w:rsidRDefault="00ED2C59" w:rsidP="00252198">
            <w:pPr>
              <w:pStyle w:val="ListBullet"/>
              <w:numPr>
                <w:ilvl w:val="0"/>
                <w:numId w:val="192"/>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Depicting and controlling processes</w:t>
            </w:r>
          </w:p>
          <w:p w:rsidR="00ED2C59" w:rsidRPr="00ED2C59" w:rsidRDefault="00ED2C59" w:rsidP="00252198">
            <w:pPr>
              <w:pStyle w:val="ListBullet"/>
              <w:numPr>
                <w:ilvl w:val="0"/>
                <w:numId w:val="192"/>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Identifying and marking sources of risks, setting and standards</w:t>
            </w:r>
          </w:p>
          <w:p w:rsidR="00ED2C59" w:rsidRPr="00ED2C59" w:rsidRDefault="00ED2C59" w:rsidP="00252198">
            <w:pPr>
              <w:pStyle w:val="ListBullet"/>
              <w:numPr>
                <w:ilvl w:val="0"/>
                <w:numId w:val="192"/>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Displaying company’s values and goals of kaizen</w:t>
            </w:r>
          </w:p>
        </w:tc>
      </w:tr>
      <w:tr w:rsidR="00ED2C59" w:rsidRPr="00ED2C59" w:rsidTr="00B405B4">
        <w:tc>
          <w:tcPr>
            <w:tcW w:w="2790" w:type="dxa"/>
          </w:tcPr>
          <w:p w:rsidR="00ED2C59" w:rsidRPr="00ED2C59" w:rsidRDefault="00ED2C59" w:rsidP="00ED2C59">
            <w:pPr>
              <w:rPr>
                <w:rFonts w:ascii="Arial" w:hAnsi="Arial" w:cs="Arial"/>
                <w:color w:val="000000" w:themeColor="text1"/>
              </w:rPr>
            </w:pPr>
            <w:r w:rsidRPr="00ED2C59">
              <w:rPr>
                <w:rFonts w:ascii="Arial" w:hAnsi="Arial" w:cs="Arial"/>
                <w:color w:val="000000" w:themeColor="text1"/>
              </w:rPr>
              <w:t xml:space="preserve">Kaizen tools </w:t>
            </w:r>
          </w:p>
          <w:p w:rsidR="00ED2C59" w:rsidRPr="00ED2C59" w:rsidRDefault="00ED2C59" w:rsidP="00ED2C59">
            <w:pPr>
              <w:rPr>
                <w:rFonts w:ascii="Arial" w:hAnsi="Arial" w:cs="Arial"/>
                <w:color w:val="000000" w:themeColor="text1"/>
                <w:lang w:val="en-NZ"/>
              </w:rPr>
            </w:pPr>
          </w:p>
        </w:tc>
        <w:tc>
          <w:tcPr>
            <w:tcW w:w="6570" w:type="dxa"/>
          </w:tcPr>
          <w:p w:rsidR="00ED2C59" w:rsidRPr="00ED2C59" w:rsidRDefault="0000426B" w:rsidP="00ED2C59">
            <w:pPr>
              <w:pStyle w:val="ListBullet"/>
              <w:numPr>
                <w:ilvl w:val="0"/>
                <w:numId w:val="0"/>
              </w:numPr>
              <w:spacing w:before="0" w:after="0"/>
              <w:contextualSpacing w:val="0"/>
              <w:rPr>
                <w:rFonts w:ascii="Arial" w:hAnsi="Arial" w:cs="Arial"/>
                <w:color w:val="000000" w:themeColor="text1"/>
                <w:szCs w:val="24"/>
              </w:rPr>
            </w:pPr>
            <w:r>
              <w:rPr>
                <w:rFonts w:ascii="Arial" w:hAnsi="Arial" w:cs="Arial"/>
                <w:color w:val="000000" w:themeColor="text1"/>
                <w:szCs w:val="24"/>
              </w:rPr>
              <w:lastRenderedPageBreak/>
              <w:t>May include, but not limited to:</w:t>
            </w:r>
          </w:p>
          <w:p w:rsidR="00ED2C59" w:rsidRPr="00ED2C59" w:rsidRDefault="00ED2C59" w:rsidP="00252198">
            <w:pPr>
              <w:pStyle w:val="ListBullet"/>
              <w:numPr>
                <w:ilvl w:val="0"/>
                <w:numId w:val="178"/>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lastRenderedPageBreak/>
              <w:t>5S (a visual workplace management)</w:t>
            </w:r>
          </w:p>
          <w:p w:rsidR="00ED2C59" w:rsidRPr="00ED2C59" w:rsidRDefault="00ED2C59" w:rsidP="00252198">
            <w:pPr>
              <w:pStyle w:val="ListBullet"/>
              <w:numPr>
                <w:ilvl w:val="0"/>
                <w:numId w:val="178"/>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7 QC tools( Cause and Effect Diagram, Check Sheet , Pareto Diagram , Histogram, Scatter Diagram,  Control Chart and Flow Chart )</w:t>
            </w:r>
          </w:p>
          <w:p w:rsidR="00ED2C59" w:rsidRPr="00ED2C59" w:rsidRDefault="00ED2C59" w:rsidP="00252198">
            <w:pPr>
              <w:pStyle w:val="ListBullet"/>
              <w:numPr>
                <w:ilvl w:val="0"/>
                <w:numId w:val="178"/>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Brainstorming</w:t>
            </w:r>
          </w:p>
          <w:p w:rsidR="00ED2C59" w:rsidRPr="00ED2C59" w:rsidRDefault="00ED2C59" w:rsidP="00252198">
            <w:pPr>
              <w:pStyle w:val="ListBullet"/>
              <w:numPr>
                <w:ilvl w:val="0"/>
                <w:numId w:val="178"/>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Basic Industrial Engineering (IE) tools such as time study, motion study, line balancing, work sampling</w:t>
            </w:r>
          </w:p>
          <w:p w:rsidR="00ED2C59" w:rsidRPr="00ED2C59" w:rsidRDefault="00ED2C59" w:rsidP="00252198">
            <w:pPr>
              <w:pStyle w:val="ListBullet"/>
              <w:numPr>
                <w:ilvl w:val="0"/>
                <w:numId w:val="178"/>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JIT (JUST IN TIME) principles</w:t>
            </w:r>
          </w:p>
          <w:p w:rsidR="00ED2C59" w:rsidRPr="00ED2C59" w:rsidRDefault="00ED2C59" w:rsidP="00252198">
            <w:pPr>
              <w:pStyle w:val="ListBullet"/>
              <w:numPr>
                <w:ilvl w:val="0"/>
                <w:numId w:val="178"/>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MUDA identification and elimination tools</w:t>
            </w:r>
          </w:p>
          <w:p w:rsidR="00ED2C59" w:rsidRPr="00ED2C59" w:rsidRDefault="00ED2C59" w:rsidP="00252198">
            <w:pPr>
              <w:pStyle w:val="ListBullet"/>
              <w:numPr>
                <w:ilvl w:val="0"/>
                <w:numId w:val="178"/>
              </w:numPr>
              <w:spacing w:before="0" w:after="0"/>
              <w:contextualSpacing w:val="0"/>
              <w:rPr>
                <w:rFonts w:ascii="Arial" w:hAnsi="Arial" w:cs="Arial"/>
                <w:color w:val="000000" w:themeColor="text1"/>
                <w:szCs w:val="24"/>
              </w:rPr>
            </w:pPr>
            <w:proofErr w:type="spellStart"/>
            <w:r w:rsidRPr="00ED2C59">
              <w:rPr>
                <w:rFonts w:ascii="Arial" w:hAnsi="Arial" w:cs="Arial"/>
                <w:color w:val="000000" w:themeColor="text1"/>
                <w:szCs w:val="24"/>
              </w:rPr>
              <w:t>Kanban</w:t>
            </w:r>
            <w:proofErr w:type="spellEnd"/>
          </w:p>
          <w:p w:rsidR="00ED2C59" w:rsidRPr="00ED2C59" w:rsidRDefault="00ED2C59" w:rsidP="00252198">
            <w:pPr>
              <w:pStyle w:val="ListBullet"/>
              <w:numPr>
                <w:ilvl w:val="0"/>
                <w:numId w:val="178"/>
              </w:numPr>
              <w:spacing w:before="0" w:after="0"/>
              <w:contextualSpacing w:val="0"/>
              <w:rPr>
                <w:rFonts w:ascii="Arial" w:hAnsi="Arial" w:cs="Arial"/>
                <w:color w:val="000000" w:themeColor="text1"/>
                <w:szCs w:val="24"/>
              </w:rPr>
            </w:pPr>
            <w:proofErr w:type="spellStart"/>
            <w:r w:rsidRPr="00ED2C59">
              <w:rPr>
                <w:rFonts w:ascii="Arial" w:hAnsi="Arial" w:cs="Arial"/>
                <w:color w:val="000000" w:themeColor="text1"/>
                <w:szCs w:val="24"/>
              </w:rPr>
              <w:t>Poka</w:t>
            </w:r>
            <w:proofErr w:type="spellEnd"/>
            <w:r w:rsidRPr="00ED2C59">
              <w:rPr>
                <w:rFonts w:ascii="Arial" w:hAnsi="Arial" w:cs="Arial"/>
                <w:color w:val="000000" w:themeColor="text1"/>
                <w:szCs w:val="24"/>
              </w:rPr>
              <w:t xml:space="preserve">-yoke and </w:t>
            </w:r>
            <w:proofErr w:type="spellStart"/>
            <w:r w:rsidRPr="00ED2C59">
              <w:rPr>
                <w:rFonts w:ascii="Arial" w:hAnsi="Arial" w:cs="Arial"/>
                <w:color w:val="000000" w:themeColor="text1"/>
                <w:szCs w:val="24"/>
              </w:rPr>
              <w:t>Takt</w:t>
            </w:r>
            <w:proofErr w:type="spellEnd"/>
            <w:r w:rsidRPr="00ED2C59">
              <w:rPr>
                <w:rFonts w:ascii="Arial" w:hAnsi="Arial" w:cs="Arial"/>
                <w:color w:val="000000" w:themeColor="text1"/>
                <w:szCs w:val="24"/>
              </w:rPr>
              <w:t>- time</w:t>
            </w:r>
          </w:p>
        </w:tc>
      </w:tr>
      <w:tr w:rsidR="00ED2C59" w:rsidRPr="00ED2C59" w:rsidTr="00B405B4">
        <w:tc>
          <w:tcPr>
            <w:tcW w:w="2790" w:type="dxa"/>
          </w:tcPr>
          <w:p w:rsidR="00ED2C59" w:rsidRPr="00ED2C59" w:rsidRDefault="00ED2C59" w:rsidP="00ED2C59">
            <w:pPr>
              <w:rPr>
                <w:rFonts w:ascii="Arial" w:hAnsi="Arial" w:cs="Arial"/>
                <w:color w:val="000000" w:themeColor="text1"/>
              </w:rPr>
            </w:pPr>
            <w:proofErr w:type="spellStart"/>
            <w:r w:rsidRPr="00ED2C59">
              <w:rPr>
                <w:rFonts w:ascii="Arial" w:hAnsi="Arial" w:cs="Arial"/>
                <w:color w:val="000000" w:themeColor="text1"/>
              </w:rPr>
              <w:lastRenderedPageBreak/>
              <w:t>Gemba</w:t>
            </w:r>
            <w:proofErr w:type="spellEnd"/>
            <w:r w:rsidRPr="00ED2C59">
              <w:rPr>
                <w:rFonts w:ascii="Arial" w:hAnsi="Arial" w:cs="Arial"/>
                <w:color w:val="000000" w:themeColor="text1"/>
              </w:rPr>
              <w:t xml:space="preserve"> activities </w:t>
            </w:r>
          </w:p>
          <w:p w:rsidR="00ED2C59" w:rsidRPr="00ED2C59" w:rsidRDefault="00ED2C59" w:rsidP="00ED2C59">
            <w:pPr>
              <w:rPr>
                <w:rFonts w:ascii="Arial" w:hAnsi="Arial" w:cs="Arial"/>
                <w:color w:val="000000" w:themeColor="text1"/>
              </w:rPr>
            </w:pPr>
          </w:p>
        </w:tc>
        <w:tc>
          <w:tcPr>
            <w:tcW w:w="6570" w:type="dxa"/>
          </w:tcPr>
          <w:p w:rsidR="00ED2C59" w:rsidRPr="00ED2C59" w:rsidRDefault="0000426B" w:rsidP="00ED2C59">
            <w:pPr>
              <w:pStyle w:val="ListBullet"/>
              <w:numPr>
                <w:ilvl w:val="0"/>
                <w:numId w:val="0"/>
              </w:numPr>
              <w:spacing w:before="0" w:after="0"/>
              <w:contextualSpacing w:val="0"/>
              <w:rPr>
                <w:rFonts w:ascii="Arial" w:hAnsi="Arial" w:cs="Arial"/>
                <w:color w:val="000000" w:themeColor="text1"/>
                <w:szCs w:val="24"/>
              </w:rPr>
            </w:pPr>
            <w:r>
              <w:rPr>
                <w:rFonts w:ascii="Arial" w:hAnsi="Arial" w:cs="Arial"/>
                <w:color w:val="000000" w:themeColor="text1"/>
                <w:szCs w:val="24"/>
              </w:rPr>
              <w:t>May include, but not limited to:</w:t>
            </w:r>
          </w:p>
          <w:p w:rsidR="00ED2C59" w:rsidRPr="00ED2C59" w:rsidRDefault="00ED2C59" w:rsidP="00252198">
            <w:pPr>
              <w:pStyle w:val="ListBullet"/>
              <w:numPr>
                <w:ilvl w:val="0"/>
                <w:numId w:val="179"/>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Value-adding activities to satisfy the customer</w:t>
            </w:r>
          </w:p>
          <w:p w:rsidR="00ED2C59" w:rsidRPr="00ED2C59" w:rsidRDefault="00ED2C59" w:rsidP="00252198">
            <w:pPr>
              <w:pStyle w:val="ListBullet"/>
              <w:numPr>
                <w:ilvl w:val="0"/>
                <w:numId w:val="179"/>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Employee autonomous operations (participating in team to identify nonconformity, propose solutions and implement them autonomously)</w:t>
            </w:r>
          </w:p>
        </w:tc>
      </w:tr>
      <w:tr w:rsidR="00ED2C59" w:rsidRPr="00ED2C59" w:rsidTr="00B405B4">
        <w:tc>
          <w:tcPr>
            <w:tcW w:w="2790" w:type="dxa"/>
          </w:tcPr>
          <w:p w:rsidR="00ED2C59" w:rsidRPr="00ED2C59" w:rsidRDefault="00ED2C59" w:rsidP="00B405B4">
            <w:pPr>
              <w:ind w:left="0" w:firstLine="0"/>
              <w:rPr>
                <w:rFonts w:ascii="Arial" w:hAnsi="Arial" w:cs="Arial"/>
                <w:color w:val="000000" w:themeColor="text1"/>
              </w:rPr>
            </w:pPr>
            <w:r w:rsidRPr="00ED2C59">
              <w:rPr>
                <w:rFonts w:ascii="Arial" w:hAnsi="Arial" w:cs="Arial"/>
                <w:color w:val="000000" w:themeColor="text1"/>
              </w:rPr>
              <w:t xml:space="preserve">Individual leadership capability </w:t>
            </w:r>
          </w:p>
          <w:p w:rsidR="00ED2C59" w:rsidRPr="00ED2C59" w:rsidRDefault="00ED2C59" w:rsidP="00ED2C59">
            <w:pPr>
              <w:rPr>
                <w:rFonts w:ascii="Arial" w:hAnsi="Arial" w:cs="Arial"/>
                <w:color w:val="000000" w:themeColor="text1"/>
              </w:rPr>
            </w:pPr>
          </w:p>
        </w:tc>
        <w:tc>
          <w:tcPr>
            <w:tcW w:w="6570" w:type="dxa"/>
          </w:tcPr>
          <w:p w:rsidR="00ED2C59" w:rsidRPr="00ED2C59" w:rsidRDefault="0000426B" w:rsidP="00ED2C59">
            <w:pPr>
              <w:pStyle w:val="ListBullet"/>
              <w:numPr>
                <w:ilvl w:val="0"/>
                <w:numId w:val="0"/>
              </w:numPr>
              <w:spacing w:before="0" w:after="0"/>
              <w:contextualSpacing w:val="0"/>
              <w:rPr>
                <w:rFonts w:ascii="Arial" w:hAnsi="Arial" w:cs="Arial"/>
                <w:color w:val="000000" w:themeColor="text1"/>
                <w:szCs w:val="24"/>
              </w:rPr>
            </w:pPr>
            <w:r>
              <w:rPr>
                <w:rFonts w:ascii="Arial" w:hAnsi="Arial" w:cs="Arial"/>
                <w:color w:val="000000" w:themeColor="text1"/>
                <w:szCs w:val="24"/>
              </w:rPr>
              <w:t>May include, but not limited to:</w:t>
            </w:r>
          </w:p>
          <w:p w:rsidR="00ED2C59" w:rsidRPr="00ED2C59" w:rsidRDefault="00ED2C59" w:rsidP="00252198">
            <w:pPr>
              <w:pStyle w:val="ListBullet"/>
              <w:numPr>
                <w:ilvl w:val="0"/>
                <w:numId w:val="184"/>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Personal and interpersonal skills</w:t>
            </w:r>
          </w:p>
          <w:p w:rsidR="00ED2C59" w:rsidRPr="00ED2C59" w:rsidRDefault="00ED2C59" w:rsidP="00252198">
            <w:pPr>
              <w:pStyle w:val="ListBullet"/>
              <w:numPr>
                <w:ilvl w:val="0"/>
                <w:numId w:val="184"/>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 xml:space="preserve">Courage </w:t>
            </w:r>
          </w:p>
          <w:p w:rsidR="00ED2C59" w:rsidRPr="00ED2C59" w:rsidRDefault="00ED2C59" w:rsidP="00252198">
            <w:pPr>
              <w:pStyle w:val="ListBullet"/>
              <w:numPr>
                <w:ilvl w:val="0"/>
                <w:numId w:val="184"/>
              </w:numPr>
              <w:spacing w:before="0" w:after="0"/>
              <w:contextualSpacing w:val="0"/>
              <w:rPr>
                <w:rFonts w:ascii="Arial" w:hAnsi="Arial" w:cs="Arial"/>
                <w:color w:val="000000" w:themeColor="text1"/>
                <w:szCs w:val="24"/>
              </w:rPr>
            </w:pPr>
            <w:proofErr w:type="spellStart"/>
            <w:r w:rsidRPr="00ED2C59">
              <w:rPr>
                <w:rFonts w:ascii="Arial" w:hAnsi="Arial" w:cs="Arial"/>
                <w:color w:val="000000" w:themeColor="text1"/>
                <w:szCs w:val="24"/>
              </w:rPr>
              <w:t>Honour</w:t>
            </w:r>
            <w:proofErr w:type="spellEnd"/>
            <w:r w:rsidRPr="00ED2C59">
              <w:rPr>
                <w:rFonts w:ascii="Arial" w:hAnsi="Arial" w:cs="Arial"/>
                <w:color w:val="000000" w:themeColor="text1"/>
                <w:szCs w:val="24"/>
              </w:rPr>
              <w:t xml:space="preserve"> and integrity</w:t>
            </w:r>
          </w:p>
          <w:p w:rsidR="00ED2C59" w:rsidRPr="00ED2C59" w:rsidRDefault="00ED2C59" w:rsidP="00252198">
            <w:pPr>
              <w:pStyle w:val="ListBullet"/>
              <w:numPr>
                <w:ilvl w:val="0"/>
                <w:numId w:val="184"/>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Energy and drive</w:t>
            </w:r>
          </w:p>
          <w:p w:rsidR="00ED2C59" w:rsidRPr="00ED2C59" w:rsidRDefault="00ED2C59" w:rsidP="00252198">
            <w:pPr>
              <w:pStyle w:val="ListBullet"/>
              <w:numPr>
                <w:ilvl w:val="0"/>
                <w:numId w:val="184"/>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Strategic skills</w:t>
            </w:r>
          </w:p>
          <w:p w:rsidR="00ED2C59" w:rsidRPr="00ED2C59" w:rsidRDefault="00ED2C59" w:rsidP="00252198">
            <w:pPr>
              <w:pStyle w:val="ListBullet"/>
              <w:numPr>
                <w:ilvl w:val="0"/>
                <w:numId w:val="184"/>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Operating and Organizational positioning skills</w:t>
            </w:r>
          </w:p>
        </w:tc>
      </w:tr>
      <w:tr w:rsidR="00ED2C59" w:rsidRPr="00ED2C59" w:rsidTr="00B405B4">
        <w:tc>
          <w:tcPr>
            <w:tcW w:w="2790" w:type="dxa"/>
          </w:tcPr>
          <w:p w:rsidR="00ED2C59" w:rsidRPr="00ED2C59" w:rsidRDefault="00ED2C59" w:rsidP="00B405B4">
            <w:pPr>
              <w:ind w:left="0" w:firstLine="0"/>
              <w:rPr>
                <w:rFonts w:ascii="Arial" w:hAnsi="Arial" w:cs="Arial"/>
                <w:color w:val="000000" w:themeColor="text1"/>
              </w:rPr>
            </w:pPr>
            <w:r w:rsidRPr="00ED2C59">
              <w:rPr>
                <w:rFonts w:ascii="Arial" w:hAnsi="Arial" w:cs="Arial"/>
                <w:color w:val="000000" w:themeColor="text1"/>
              </w:rPr>
              <w:t xml:space="preserve">Sustainability/continuous improvement </w:t>
            </w:r>
          </w:p>
          <w:p w:rsidR="00ED2C59" w:rsidRPr="00ED2C59" w:rsidRDefault="00ED2C59" w:rsidP="00ED2C59">
            <w:pPr>
              <w:rPr>
                <w:rFonts w:ascii="Arial" w:hAnsi="Arial" w:cs="Arial"/>
                <w:color w:val="000000" w:themeColor="text1"/>
              </w:rPr>
            </w:pPr>
          </w:p>
        </w:tc>
        <w:tc>
          <w:tcPr>
            <w:tcW w:w="6570" w:type="dxa"/>
          </w:tcPr>
          <w:p w:rsidR="00ED2C59" w:rsidRPr="00ED2C59" w:rsidRDefault="0000426B" w:rsidP="00ED2C59">
            <w:pPr>
              <w:pStyle w:val="ListBullet"/>
              <w:numPr>
                <w:ilvl w:val="0"/>
                <w:numId w:val="0"/>
              </w:numPr>
              <w:spacing w:before="0" w:after="0"/>
              <w:contextualSpacing w:val="0"/>
              <w:rPr>
                <w:rFonts w:ascii="Arial" w:hAnsi="Arial" w:cs="Arial"/>
                <w:color w:val="000000" w:themeColor="text1"/>
                <w:szCs w:val="24"/>
              </w:rPr>
            </w:pPr>
            <w:r>
              <w:rPr>
                <w:rFonts w:ascii="Arial" w:hAnsi="Arial" w:cs="Arial"/>
                <w:color w:val="000000" w:themeColor="text1"/>
                <w:szCs w:val="24"/>
              </w:rPr>
              <w:t>May include, but not limited to:</w:t>
            </w:r>
          </w:p>
          <w:p w:rsidR="00ED2C59" w:rsidRPr="00ED2C59" w:rsidRDefault="00ED2C59" w:rsidP="00252198">
            <w:pPr>
              <w:pStyle w:val="ListBullet"/>
              <w:numPr>
                <w:ilvl w:val="0"/>
                <w:numId w:val="186"/>
              </w:numPr>
              <w:spacing w:before="0" w:after="0"/>
              <w:ind w:hanging="378"/>
              <w:contextualSpacing w:val="0"/>
              <w:rPr>
                <w:rFonts w:ascii="Arial" w:hAnsi="Arial" w:cs="Arial"/>
                <w:color w:val="000000" w:themeColor="text1"/>
                <w:szCs w:val="24"/>
              </w:rPr>
            </w:pPr>
            <w:r w:rsidRPr="00ED2C59">
              <w:rPr>
                <w:rFonts w:ascii="Arial" w:hAnsi="Arial" w:cs="Arial"/>
                <w:color w:val="000000" w:themeColor="text1"/>
                <w:szCs w:val="24"/>
              </w:rPr>
              <w:t>Improvements made by following PDCA (Plan, Do, Check and Act) cycle for:</w:t>
            </w:r>
          </w:p>
          <w:p w:rsidR="00ED2C59" w:rsidRPr="00ED2C59" w:rsidRDefault="00ED2C59" w:rsidP="00252198">
            <w:pPr>
              <w:pStyle w:val="ListBullet"/>
              <w:numPr>
                <w:ilvl w:val="0"/>
                <w:numId w:val="189"/>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Improvements in one’s own work</w:t>
            </w:r>
          </w:p>
          <w:p w:rsidR="00ED2C59" w:rsidRPr="00ED2C59" w:rsidRDefault="00ED2C59" w:rsidP="00252198">
            <w:pPr>
              <w:pStyle w:val="ListBullet"/>
              <w:numPr>
                <w:ilvl w:val="0"/>
                <w:numId w:val="189"/>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Saving in energy, material and other resources</w:t>
            </w:r>
          </w:p>
          <w:p w:rsidR="00ED2C59" w:rsidRPr="00ED2C59" w:rsidRDefault="00ED2C59" w:rsidP="00252198">
            <w:pPr>
              <w:pStyle w:val="ListBullet"/>
              <w:numPr>
                <w:ilvl w:val="0"/>
                <w:numId w:val="189"/>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Improvements in the working environment</w:t>
            </w:r>
          </w:p>
          <w:p w:rsidR="00ED2C59" w:rsidRPr="00ED2C59" w:rsidRDefault="00ED2C59" w:rsidP="00252198">
            <w:pPr>
              <w:pStyle w:val="ListBullet"/>
              <w:numPr>
                <w:ilvl w:val="0"/>
                <w:numId w:val="189"/>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Improvements in machines and processes</w:t>
            </w:r>
          </w:p>
          <w:p w:rsidR="00ED2C59" w:rsidRPr="00ED2C59" w:rsidRDefault="00ED2C59" w:rsidP="00252198">
            <w:pPr>
              <w:pStyle w:val="ListBullet"/>
              <w:numPr>
                <w:ilvl w:val="0"/>
                <w:numId w:val="189"/>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Improvements in jigs and tools</w:t>
            </w:r>
          </w:p>
          <w:p w:rsidR="00ED2C59" w:rsidRPr="00ED2C59" w:rsidRDefault="00ED2C59" w:rsidP="00252198">
            <w:pPr>
              <w:pStyle w:val="ListBullet"/>
              <w:numPr>
                <w:ilvl w:val="0"/>
                <w:numId w:val="189"/>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Improvement in office work</w:t>
            </w:r>
          </w:p>
          <w:p w:rsidR="00ED2C59" w:rsidRPr="00ED2C59" w:rsidRDefault="00ED2C59" w:rsidP="00252198">
            <w:pPr>
              <w:pStyle w:val="ListBullet"/>
              <w:numPr>
                <w:ilvl w:val="0"/>
                <w:numId w:val="189"/>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Improvements in product quality</w:t>
            </w:r>
          </w:p>
          <w:p w:rsidR="00ED2C59" w:rsidRPr="00ED2C59" w:rsidRDefault="00ED2C59" w:rsidP="00252198">
            <w:pPr>
              <w:pStyle w:val="ListBullet"/>
              <w:numPr>
                <w:ilvl w:val="0"/>
                <w:numId w:val="189"/>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Ideas for new products</w:t>
            </w:r>
          </w:p>
          <w:p w:rsidR="00ED2C59" w:rsidRPr="00ED2C59" w:rsidRDefault="00ED2C59" w:rsidP="00252198">
            <w:pPr>
              <w:pStyle w:val="ListBullet"/>
              <w:numPr>
                <w:ilvl w:val="0"/>
                <w:numId w:val="189"/>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Customers services and customer relations</w:t>
            </w:r>
          </w:p>
        </w:tc>
      </w:tr>
      <w:tr w:rsidR="00ED2C59" w:rsidRPr="00ED2C59" w:rsidTr="00B405B4">
        <w:tc>
          <w:tcPr>
            <w:tcW w:w="2790" w:type="dxa"/>
          </w:tcPr>
          <w:p w:rsidR="00ED2C59" w:rsidRPr="00ED2C59" w:rsidRDefault="00ED2C59" w:rsidP="00ED2C59">
            <w:pPr>
              <w:rPr>
                <w:rFonts w:ascii="Arial" w:hAnsi="Arial" w:cs="Arial"/>
                <w:color w:val="000000" w:themeColor="text1"/>
              </w:rPr>
            </w:pPr>
            <w:r w:rsidRPr="00ED2C59">
              <w:rPr>
                <w:rFonts w:ascii="Arial" w:hAnsi="Arial" w:cs="Arial"/>
                <w:color w:val="000000" w:themeColor="text1"/>
              </w:rPr>
              <w:t>System audit tool</w:t>
            </w:r>
          </w:p>
          <w:p w:rsidR="00ED2C59" w:rsidRPr="00ED2C59" w:rsidRDefault="00ED2C59" w:rsidP="00ED2C59">
            <w:pPr>
              <w:rPr>
                <w:rFonts w:ascii="Arial" w:hAnsi="Arial" w:cs="Arial"/>
                <w:color w:val="000000" w:themeColor="text1"/>
              </w:rPr>
            </w:pPr>
          </w:p>
        </w:tc>
        <w:tc>
          <w:tcPr>
            <w:tcW w:w="6570" w:type="dxa"/>
          </w:tcPr>
          <w:p w:rsidR="00ED2C59" w:rsidRPr="00ED2C59" w:rsidRDefault="0000426B" w:rsidP="00ED2C59">
            <w:pPr>
              <w:pStyle w:val="ListBullet"/>
              <w:numPr>
                <w:ilvl w:val="0"/>
                <w:numId w:val="0"/>
              </w:numPr>
              <w:spacing w:before="0" w:after="0"/>
              <w:contextualSpacing w:val="0"/>
              <w:rPr>
                <w:rFonts w:ascii="Arial" w:hAnsi="Arial" w:cs="Arial"/>
                <w:color w:val="000000" w:themeColor="text1"/>
                <w:szCs w:val="24"/>
              </w:rPr>
            </w:pPr>
            <w:r>
              <w:rPr>
                <w:rFonts w:ascii="Arial" w:hAnsi="Arial" w:cs="Arial"/>
                <w:color w:val="000000" w:themeColor="text1"/>
                <w:szCs w:val="24"/>
              </w:rPr>
              <w:t>May include, but not limited to:</w:t>
            </w:r>
          </w:p>
          <w:p w:rsidR="00ED2C59" w:rsidRPr="00ED2C59" w:rsidRDefault="00ED2C59" w:rsidP="00252198">
            <w:pPr>
              <w:pStyle w:val="ListBullet"/>
              <w:numPr>
                <w:ilvl w:val="0"/>
                <w:numId w:val="180"/>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 xml:space="preserve">5S audit </w:t>
            </w:r>
          </w:p>
          <w:p w:rsidR="00ED2C59" w:rsidRPr="00ED2C59" w:rsidRDefault="00ED2C59" w:rsidP="00252198">
            <w:pPr>
              <w:pStyle w:val="ListBullet"/>
              <w:numPr>
                <w:ilvl w:val="0"/>
                <w:numId w:val="180"/>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Patrol system</w:t>
            </w:r>
          </w:p>
          <w:p w:rsidR="00ED2C59" w:rsidRPr="00ED2C59" w:rsidRDefault="00ED2C59" w:rsidP="00252198">
            <w:pPr>
              <w:pStyle w:val="ListBullet"/>
              <w:numPr>
                <w:ilvl w:val="0"/>
                <w:numId w:val="180"/>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Kaizen board</w:t>
            </w:r>
          </w:p>
          <w:p w:rsidR="00ED2C59" w:rsidRPr="00ED2C59" w:rsidRDefault="00ED2C59" w:rsidP="00252198">
            <w:pPr>
              <w:pStyle w:val="ListBullet"/>
              <w:numPr>
                <w:ilvl w:val="0"/>
                <w:numId w:val="180"/>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5M check lists and Key Performance Indicators (KPIs)</w:t>
            </w:r>
          </w:p>
        </w:tc>
      </w:tr>
      <w:tr w:rsidR="00ED2C59" w:rsidRPr="00ED2C59" w:rsidTr="00B405B4">
        <w:tc>
          <w:tcPr>
            <w:tcW w:w="2790" w:type="dxa"/>
          </w:tcPr>
          <w:p w:rsidR="00ED2C59" w:rsidRPr="00ED2C59" w:rsidRDefault="00ED2C59" w:rsidP="00B405B4">
            <w:pPr>
              <w:ind w:left="0" w:firstLine="0"/>
              <w:rPr>
                <w:rFonts w:ascii="Arial" w:hAnsi="Arial" w:cs="Arial"/>
                <w:color w:val="000000" w:themeColor="text1"/>
              </w:rPr>
            </w:pPr>
            <w:r w:rsidRPr="00ED2C59">
              <w:rPr>
                <w:rFonts w:ascii="Arial" w:hAnsi="Arial" w:cs="Arial"/>
                <w:color w:val="000000" w:themeColor="text1"/>
              </w:rPr>
              <w:t xml:space="preserve">Standard operating procedure </w:t>
            </w:r>
          </w:p>
          <w:p w:rsidR="00ED2C59" w:rsidRPr="00ED2C59" w:rsidRDefault="00ED2C59" w:rsidP="00ED2C59">
            <w:pPr>
              <w:rPr>
                <w:rFonts w:ascii="Arial" w:hAnsi="Arial" w:cs="Arial"/>
                <w:color w:val="000000" w:themeColor="text1"/>
              </w:rPr>
            </w:pPr>
          </w:p>
        </w:tc>
        <w:tc>
          <w:tcPr>
            <w:tcW w:w="6570" w:type="dxa"/>
          </w:tcPr>
          <w:p w:rsidR="00ED2C59" w:rsidRPr="00ED2C59" w:rsidRDefault="0000426B" w:rsidP="00ED2C59">
            <w:pPr>
              <w:pStyle w:val="ListBullet"/>
              <w:numPr>
                <w:ilvl w:val="0"/>
                <w:numId w:val="0"/>
              </w:numPr>
              <w:spacing w:before="0" w:after="0"/>
              <w:contextualSpacing w:val="0"/>
              <w:rPr>
                <w:rFonts w:ascii="Arial" w:hAnsi="Arial" w:cs="Arial"/>
                <w:color w:val="000000" w:themeColor="text1"/>
                <w:szCs w:val="24"/>
              </w:rPr>
            </w:pPr>
            <w:r>
              <w:rPr>
                <w:rFonts w:ascii="Arial" w:hAnsi="Arial" w:cs="Arial"/>
                <w:color w:val="000000" w:themeColor="text1"/>
                <w:szCs w:val="24"/>
              </w:rPr>
              <w:t>May include, but not limited to:</w:t>
            </w:r>
          </w:p>
          <w:p w:rsidR="00ED2C59" w:rsidRPr="00ED2C59" w:rsidRDefault="00ED2C59" w:rsidP="00252198">
            <w:pPr>
              <w:pStyle w:val="ListBullet"/>
              <w:numPr>
                <w:ilvl w:val="0"/>
                <w:numId w:val="181"/>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Administrative standards for:</w:t>
            </w:r>
          </w:p>
          <w:p w:rsidR="00ED2C59" w:rsidRPr="00ED2C59" w:rsidRDefault="00ED2C59" w:rsidP="00252198">
            <w:pPr>
              <w:pStyle w:val="ListBullet"/>
              <w:numPr>
                <w:ilvl w:val="0"/>
                <w:numId w:val="188"/>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Managing the business</w:t>
            </w:r>
          </w:p>
          <w:p w:rsidR="00ED2C59" w:rsidRPr="00ED2C59" w:rsidRDefault="00ED2C59" w:rsidP="00252198">
            <w:pPr>
              <w:pStyle w:val="ListBullet"/>
              <w:numPr>
                <w:ilvl w:val="0"/>
                <w:numId w:val="188"/>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Administration</w:t>
            </w:r>
          </w:p>
          <w:p w:rsidR="00ED2C59" w:rsidRPr="00ED2C59" w:rsidRDefault="00ED2C59" w:rsidP="00252198">
            <w:pPr>
              <w:pStyle w:val="ListBullet"/>
              <w:numPr>
                <w:ilvl w:val="0"/>
                <w:numId w:val="188"/>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lastRenderedPageBreak/>
              <w:t>Personnel Guidelines</w:t>
            </w:r>
          </w:p>
          <w:p w:rsidR="00ED2C59" w:rsidRPr="00ED2C59" w:rsidRDefault="00ED2C59" w:rsidP="00252198">
            <w:pPr>
              <w:pStyle w:val="ListBullet"/>
              <w:numPr>
                <w:ilvl w:val="0"/>
                <w:numId w:val="188"/>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Job Descriptions</w:t>
            </w:r>
          </w:p>
          <w:p w:rsidR="00ED2C59" w:rsidRPr="00ED2C59" w:rsidRDefault="00ED2C59" w:rsidP="00252198">
            <w:pPr>
              <w:pStyle w:val="ListBullet"/>
              <w:numPr>
                <w:ilvl w:val="0"/>
                <w:numId w:val="188"/>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Guidelines for preparing cost information</w:t>
            </w:r>
          </w:p>
          <w:p w:rsidR="00ED2C59" w:rsidRPr="00ED2C59" w:rsidRDefault="00ED2C59" w:rsidP="00252198">
            <w:pPr>
              <w:pStyle w:val="ListBullet"/>
              <w:numPr>
                <w:ilvl w:val="0"/>
                <w:numId w:val="181"/>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Operation standards for:</w:t>
            </w:r>
          </w:p>
          <w:p w:rsidR="00ED2C59" w:rsidRPr="00ED2C59" w:rsidRDefault="00ED2C59" w:rsidP="00252198">
            <w:pPr>
              <w:pStyle w:val="ListBullet"/>
              <w:numPr>
                <w:ilvl w:val="0"/>
                <w:numId w:val="187"/>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Describing the way a job is done.</w:t>
            </w:r>
          </w:p>
          <w:p w:rsidR="00ED2C59" w:rsidRPr="00ED2C59" w:rsidRDefault="00ED2C59" w:rsidP="00252198">
            <w:pPr>
              <w:pStyle w:val="ListBullet"/>
              <w:numPr>
                <w:ilvl w:val="0"/>
                <w:numId w:val="187"/>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 xml:space="preserve">Help </w:t>
            </w:r>
            <w:r w:rsidR="006724EA" w:rsidRPr="00ED2C59">
              <w:rPr>
                <w:rFonts w:ascii="Arial" w:hAnsi="Arial" w:cs="Arial"/>
                <w:color w:val="000000" w:themeColor="text1"/>
                <w:szCs w:val="24"/>
              </w:rPr>
              <w:t>realizing</w:t>
            </w:r>
            <w:r w:rsidRPr="00ED2C59">
              <w:rPr>
                <w:rFonts w:ascii="Arial" w:hAnsi="Arial" w:cs="Arial"/>
                <w:color w:val="000000" w:themeColor="text1"/>
                <w:szCs w:val="24"/>
              </w:rPr>
              <w:t xml:space="preserve"> Quality, cost, delivery.</w:t>
            </w:r>
          </w:p>
          <w:p w:rsidR="00ED2C59" w:rsidRPr="00ED2C59" w:rsidRDefault="00ED2C59" w:rsidP="00252198">
            <w:pPr>
              <w:pStyle w:val="ListBullet"/>
              <w:numPr>
                <w:ilvl w:val="0"/>
                <w:numId w:val="187"/>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Addressing the need to satisfy customers.</w:t>
            </w:r>
          </w:p>
          <w:p w:rsidR="00ED2C59" w:rsidRPr="00ED2C59" w:rsidRDefault="00ED2C59" w:rsidP="00252198">
            <w:pPr>
              <w:pStyle w:val="ListBullet"/>
              <w:numPr>
                <w:ilvl w:val="0"/>
                <w:numId w:val="187"/>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Using the process that’s the best.</w:t>
            </w:r>
          </w:p>
          <w:p w:rsidR="00ED2C59" w:rsidRPr="00ED2C59" w:rsidRDefault="00ED2C59" w:rsidP="00252198">
            <w:pPr>
              <w:pStyle w:val="ListBullet"/>
              <w:numPr>
                <w:ilvl w:val="0"/>
                <w:numId w:val="187"/>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Producing work in the most cost effective manner.</w:t>
            </w:r>
          </w:p>
          <w:p w:rsidR="00ED2C59" w:rsidRPr="00ED2C59" w:rsidRDefault="00ED2C59" w:rsidP="00252198">
            <w:pPr>
              <w:pStyle w:val="ListBullet"/>
              <w:numPr>
                <w:ilvl w:val="0"/>
                <w:numId w:val="187"/>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Assuring total quality for the customer.</w:t>
            </w:r>
          </w:p>
        </w:tc>
      </w:tr>
      <w:tr w:rsidR="00ED2C59" w:rsidRPr="00ED2C59" w:rsidTr="00B405B4">
        <w:tc>
          <w:tcPr>
            <w:tcW w:w="2790" w:type="dxa"/>
          </w:tcPr>
          <w:p w:rsidR="00ED2C59" w:rsidRPr="00ED2C59" w:rsidRDefault="00ED2C59" w:rsidP="00ED2C59">
            <w:pPr>
              <w:rPr>
                <w:rFonts w:ascii="Arial" w:hAnsi="Arial" w:cs="Arial"/>
                <w:color w:val="000000" w:themeColor="text1"/>
              </w:rPr>
            </w:pPr>
            <w:r w:rsidRPr="00ED2C59">
              <w:rPr>
                <w:rFonts w:ascii="Arial" w:hAnsi="Arial" w:cs="Arial"/>
                <w:color w:val="000000" w:themeColor="text1"/>
              </w:rPr>
              <w:lastRenderedPageBreak/>
              <w:t xml:space="preserve">HR practices </w:t>
            </w:r>
          </w:p>
        </w:tc>
        <w:tc>
          <w:tcPr>
            <w:tcW w:w="6570" w:type="dxa"/>
          </w:tcPr>
          <w:p w:rsidR="00ED2C59" w:rsidRPr="00ED2C59" w:rsidRDefault="0000426B" w:rsidP="00ED2C59">
            <w:pPr>
              <w:pStyle w:val="ListBullet"/>
              <w:numPr>
                <w:ilvl w:val="0"/>
                <w:numId w:val="0"/>
              </w:numPr>
              <w:spacing w:before="0" w:after="0"/>
              <w:contextualSpacing w:val="0"/>
              <w:rPr>
                <w:rFonts w:ascii="Arial" w:hAnsi="Arial" w:cs="Arial"/>
                <w:color w:val="000000" w:themeColor="text1"/>
                <w:szCs w:val="24"/>
              </w:rPr>
            </w:pPr>
            <w:r>
              <w:rPr>
                <w:rFonts w:ascii="Arial" w:hAnsi="Arial" w:cs="Arial"/>
                <w:color w:val="000000" w:themeColor="text1"/>
                <w:szCs w:val="24"/>
              </w:rPr>
              <w:t>May include, but not limited to:</w:t>
            </w:r>
          </w:p>
          <w:p w:rsidR="00ED2C59" w:rsidRPr="00B405B4" w:rsidRDefault="00B405B4" w:rsidP="00252198">
            <w:pPr>
              <w:pStyle w:val="ListBullet"/>
              <w:numPr>
                <w:ilvl w:val="0"/>
                <w:numId w:val="183"/>
              </w:numPr>
              <w:spacing w:before="0" w:after="0"/>
              <w:ind w:left="810"/>
              <w:contextualSpacing w:val="0"/>
              <w:rPr>
                <w:rFonts w:ascii="Arial" w:hAnsi="Arial" w:cs="Arial"/>
                <w:color w:val="000000" w:themeColor="text1"/>
                <w:szCs w:val="24"/>
              </w:rPr>
            </w:pPr>
            <w:r w:rsidRPr="00B405B4">
              <w:rPr>
                <w:rFonts w:ascii="Arial" w:hAnsi="Arial" w:cs="Arial"/>
                <w:color w:val="000000" w:themeColor="text1"/>
                <w:szCs w:val="24"/>
              </w:rPr>
              <w:t>Resources m</w:t>
            </w:r>
            <w:r>
              <w:rPr>
                <w:rFonts w:ascii="Arial" w:hAnsi="Arial" w:cs="Arial"/>
                <w:color w:val="000000" w:themeColor="text1"/>
                <w:szCs w:val="24"/>
              </w:rPr>
              <w:t xml:space="preserve">ay Include </w:t>
            </w:r>
            <w:r w:rsidRPr="00B405B4">
              <w:rPr>
                <w:rFonts w:ascii="Arial" w:hAnsi="Arial" w:cs="Arial"/>
                <w:color w:val="000000" w:themeColor="text1"/>
                <w:szCs w:val="24"/>
              </w:rPr>
              <w:t>recruit and retain high quality people with innovative skills and a good track, record in innovation</w:t>
            </w:r>
          </w:p>
          <w:p w:rsidR="00ED2C59" w:rsidRPr="00B405B4" w:rsidRDefault="00ED2C59" w:rsidP="00252198">
            <w:pPr>
              <w:pStyle w:val="ListBullet"/>
              <w:numPr>
                <w:ilvl w:val="0"/>
                <w:numId w:val="181"/>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HR development is used for</w:t>
            </w:r>
            <w:r w:rsidR="00B405B4">
              <w:rPr>
                <w:rFonts w:ascii="Arial" w:hAnsi="Arial" w:cs="Arial"/>
                <w:color w:val="000000" w:themeColor="text1"/>
                <w:szCs w:val="24"/>
              </w:rPr>
              <w:t xml:space="preserve"> </w:t>
            </w:r>
            <w:r w:rsidRPr="00B405B4">
              <w:rPr>
                <w:rFonts w:ascii="Arial" w:hAnsi="Arial" w:cs="Arial"/>
                <w:color w:val="000000" w:themeColor="text1"/>
                <w:szCs w:val="24"/>
              </w:rPr>
              <w:t>strategic capability and provide encouragement  and facilities for enhancing innovating skills and enhancing the intellectual capital of the organization</w:t>
            </w:r>
          </w:p>
          <w:p w:rsidR="00ED2C59" w:rsidRPr="00B405B4" w:rsidRDefault="00ED2C59" w:rsidP="00252198">
            <w:pPr>
              <w:pStyle w:val="ListBullet"/>
              <w:numPr>
                <w:ilvl w:val="0"/>
                <w:numId w:val="181"/>
              </w:numPr>
              <w:spacing w:before="0" w:after="0"/>
              <w:contextualSpacing w:val="0"/>
              <w:rPr>
                <w:rFonts w:ascii="Arial" w:hAnsi="Arial" w:cs="Arial"/>
                <w:color w:val="000000" w:themeColor="text1"/>
                <w:szCs w:val="24"/>
              </w:rPr>
            </w:pPr>
            <w:r w:rsidRPr="00ED2C59">
              <w:rPr>
                <w:rFonts w:ascii="Arial" w:hAnsi="Arial" w:cs="Arial"/>
                <w:color w:val="000000" w:themeColor="text1"/>
                <w:szCs w:val="24"/>
              </w:rPr>
              <w:t>Reward will</w:t>
            </w:r>
            <w:r w:rsidR="00B405B4">
              <w:rPr>
                <w:rFonts w:ascii="Arial" w:hAnsi="Arial" w:cs="Arial"/>
                <w:color w:val="000000" w:themeColor="text1"/>
                <w:szCs w:val="24"/>
              </w:rPr>
              <w:t xml:space="preserve"> </w:t>
            </w:r>
            <w:r w:rsidR="00B405B4" w:rsidRPr="00B405B4">
              <w:rPr>
                <w:rFonts w:ascii="Arial" w:hAnsi="Arial" w:cs="Arial"/>
                <w:color w:val="000000" w:themeColor="text1"/>
                <w:szCs w:val="24"/>
              </w:rPr>
              <w:t>p</w:t>
            </w:r>
            <w:r w:rsidRPr="00B405B4">
              <w:rPr>
                <w:rFonts w:ascii="Arial" w:hAnsi="Arial" w:cs="Arial"/>
                <w:color w:val="000000" w:themeColor="text1"/>
                <w:szCs w:val="24"/>
              </w:rPr>
              <w:t>rovide financial incentives and rewards and recognition for successful innovation</w:t>
            </w:r>
          </w:p>
        </w:tc>
      </w:tr>
    </w:tbl>
    <w:p w:rsidR="00ED2C59" w:rsidRPr="00B405B4" w:rsidRDefault="00ED2C59" w:rsidP="00ED2C59">
      <w:pPr>
        <w:rPr>
          <w:color w:val="000000" w:themeColor="text1"/>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570"/>
      </w:tblGrid>
      <w:tr w:rsidR="00ED2C59" w:rsidRPr="00ED2C59" w:rsidTr="006724EA">
        <w:tc>
          <w:tcPr>
            <w:tcW w:w="9360" w:type="dxa"/>
            <w:gridSpan w:val="2"/>
            <w:shd w:val="clear" w:color="auto" w:fill="D9D9D9"/>
          </w:tcPr>
          <w:p w:rsidR="00ED2C59" w:rsidRPr="00ED2C59" w:rsidRDefault="00ED2C59" w:rsidP="00ED2C59">
            <w:pPr>
              <w:autoSpaceDE w:val="0"/>
              <w:autoSpaceDN w:val="0"/>
              <w:adjustRightInd w:val="0"/>
              <w:rPr>
                <w:rFonts w:ascii="Arial" w:hAnsi="Arial" w:cs="Arial"/>
                <w:b/>
                <w:color w:val="000000" w:themeColor="text1"/>
              </w:rPr>
            </w:pPr>
            <w:r w:rsidRPr="00ED2C59">
              <w:rPr>
                <w:rFonts w:ascii="Arial" w:hAnsi="Arial" w:cs="Arial"/>
                <w:b/>
                <w:color w:val="000000" w:themeColor="text1"/>
              </w:rPr>
              <w:t>Evidence Guide</w:t>
            </w:r>
          </w:p>
        </w:tc>
      </w:tr>
      <w:tr w:rsidR="00ED2C59" w:rsidRPr="00ED2C59" w:rsidTr="00B405B4">
        <w:tc>
          <w:tcPr>
            <w:tcW w:w="2790" w:type="dxa"/>
          </w:tcPr>
          <w:p w:rsidR="00ED2C59" w:rsidRPr="006724EA" w:rsidRDefault="00ED2C59" w:rsidP="00B405B4">
            <w:pPr>
              <w:autoSpaceDE w:val="0"/>
              <w:autoSpaceDN w:val="0"/>
              <w:adjustRightInd w:val="0"/>
              <w:ind w:left="0" w:firstLine="0"/>
              <w:rPr>
                <w:rFonts w:ascii="Arial" w:hAnsi="Arial" w:cs="Arial"/>
                <w:color w:val="000000" w:themeColor="text1"/>
              </w:rPr>
            </w:pPr>
            <w:r w:rsidRPr="006724EA">
              <w:rPr>
                <w:rFonts w:ascii="Arial" w:hAnsi="Arial" w:cs="Arial"/>
                <w:color w:val="000000" w:themeColor="text1"/>
              </w:rPr>
              <w:t>Critical Aspects of Assessment</w:t>
            </w:r>
          </w:p>
        </w:tc>
        <w:tc>
          <w:tcPr>
            <w:tcW w:w="6570" w:type="dxa"/>
          </w:tcPr>
          <w:p w:rsidR="00ED2C59" w:rsidRPr="006724EA" w:rsidRDefault="00ED2C59" w:rsidP="00ED2C59">
            <w:pPr>
              <w:pStyle w:val="BodyText"/>
              <w:spacing w:after="0"/>
              <w:rPr>
                <w:rFonts w:ascii="Arial" w:hAnsi="Arial" w:cs="Arial"/>
                <w:color w:val="000000" w:themeColor="text1"/>
              </w:rPr>
            </w:pPr>
            <w:r w:rsidRPr="006724EA">
              <w:rPr>
                <w:rFonts w:ascii="Arial" w:hAnsi="Arial" w:cs="Arial"/>
                <w:color w:val="000000" w:themeColor="text1"/>
              </w:rPr>
              <w:t>Demonstrates skills and knowledge competencies to:</w:t>
            </w:r>
          </w:p>
          <w:p w:rsidR="00ED2C59" w:rsidRPr="006724EA" w:rsidRDefault="00ED2C59" w:rsidP="00252198">
            <w:pPr>
              <w:numPr>
                <w:ilvl w:val="0"/>
                <w:numId w:val="174"/>
              </w:numPr>
              <w:autoSpaceDE w:val="0"/>
              <w:autoSpaceDN w:val="0"/>
              <w:adjustRightInd w:val="0"/>
              <w:rPr>
                <w:rFonts w:ascii="Arial" w:hAnsi="Arial" w:cs="Arial"/>
                <w:color w:val="000000" w:themeColor="text1"/>
              </w:rPr>
            </w:pPr>
            <w:r w:rsidRPr="006724EA">
              <w:rPr>
                <w:rFonts w:ascii="Arial" w:hAnsi="Arial" w:cs="Arial"/>
                <w:color w:val="000000" w:themeColor="text1"/>
              </w:rPr>
              <w:t>Establish policy and cross-functional goals for kaizen</w:t>
            </w:r>
          </w:p>
          <w:p w:rsidR="00ED2C59" w:rsidRPr="006724EA" w:rsidRDefault="00ED2C59" w:rsidP="00252198">
            <w:pPr>
              <w:numPr>
                <w:ilvl w:val="0"/>
                <w:numId w:val="174"/>
              </w:numPr>
              <w:autoSpaceDE w:val="0"/>
              <w:autoSpaceDN w:val="0"/>
              <w:adjustRightInd w:val="0"/>
              <w:rPr>
                <w:rFonts w:ascii="Arial" w:hAnsi="Arial" w:cs="Arial"/>
                <w:color w:val="000000" w:themeColor="text1"/>
              </w:rPr>
            </w:pPr>
            <w:r w:rsidRPr="006724EA">
              <w:rPr>
                <w:rFonts w:ascii="Arial" w:hAnsi="Arial" w:cs="Arial"/>
                <w:color w:val="000000" w:themeColor="text1"/>
              </w:rPr>
              <w:t>Deploy and implement goals as directed through policy deployment and cross-functional management.</w:t>
            </w:r>
          </w:p>
          <w:p w:rsidR="00ED2C59" w:rsidRPr="006724EA" w:rsidRDefault="00ED2C59" w:rsidP="00252198">
            <w:pPr>
              <w:numPr>
                <w:ilvl w:val="0"/>
                <w:numId w:val="174"/>
              </w:numPr>
              <w:autoSpaceDE w:val="0"/>
              <w:autoSpaceDN w:val="0"/>
              <w:adjustRightInd w:val="0"/>
              <w:rPr>
                <w:rFonts w:ascii="Arial" w:hAnsi="Arial" w:cs="Arial"/>
                <w:color w:val="000000" w:themeColor="text1"/>
              </w:rPr>
            </w:pPr>
            <w:r w:rsidRPr="006724EA">
              <w:rPr>
                <w:rFonts w:ascii="Arial" w:hAnsi="Arial" w:cs="Arial"/>
                <w:color w:val="000000" w:themeColor="text1"/>
              </w:rPr>
              <w:t>Realize goals through deployment and audits.</w:t>
            </w:r>
          </w:p>
          <w:p w:rsidR="00ED2C59" w:rsidRPr="006724EA" w:rsidRDefault="00ED2C59" w:rsidP="00252198">
            <w:pPr>
              <w:numPr>
                <w:ilvl w:val="0"/>
                <w:numId w:val="174"/>
              </w:numPr>
              <w:autoSpaceDE w:val="0"/>
              <w:autoSpaceDN w:val="0"/>
              <w:adjustRightInd w:val="0"/>
              <w:rPr>
                <w:rFonts w:ascii="Arial" w:hAnsi="Arial" w:cs="Arial"/>
                <w:color w:val="000000" w:themeColor="text1"/>
              </w:rPr>
            </w:pPr>
            <w:r w:rsidRPr="006724EA">
              <w:rPr>
                <w:rFonts w:ascii="Arial" w:hAnsi="Arial" w:cs="Arial"/>
                <w:color w:val="000000" w:themeColor="text1"/>
              </w:rPr>
              <w:t>Build systems, procedures, and structures conducive to kaizen.</w:t>
            </w:r>
          </w:p>
          <w:p w:rsidR="00ED2C59" w:rsidRPr="006724EA" w:rsidRDefault="00ED2C59" w:rsidP="00252198">
            <w:pPr>
              <w:numPr>
                <w:ilvl w:val="0"/>
                <w:numId w:val="174"/>
              </w:numPr>
              <w:autoSpaceDE w:val="0"/>
              <w:autoSpaceDN w:val="0"/>
              <w:adjustRightInd w:val="0"/>
              <w:rPr>
                <w:rFonts w:ascii="Arial" w:hAnsi="Arial" w:cs="Arial"/>
                <w:color w:val="000000" w:themeColor="text1"/>
              </w:rPr>
            </w:pPr>
            <w:r w:rsidRPr="006724EA">
              <w:rPr>
                <w:rFonts w:ascii="Arial" w:hAnsi="Arial" w:cs="Arial"/>
                <w:color w:val="000000" w:themeColor="text1"/>
              </w:rPr>
              <w:t>Use kaizen in functional capabilities.</w:t>
            </w:r>
          </w:p>
          <w:p w:rsidR="00ED2C59" w:rsidRPr="006724EA" w:rsidRDefault="00ED2C59" w:rsidP="00252198">
            <w:pPr>
              <w:numPr>
                <w:ilvl w:val="0"/>
                <w:numId w:val="174"/>
              </w:numPr>
              <w:autoSpaceDE w:val="0"/>
              <w:autoSpaceDN w:val="0"/>
              <w:adjustRightInd w:val="0"/>
              <w:rPr>
                <w:rFonts w:ascii="Arial" w:hAnsi="Arial" w:cs="Arial"/>
                <w:color w:val="000000" w:themeColor="text1"/>
              </w:rPr>
            </w:pPr>
            <w:r w:rsidRPr="006724EA">
              <w:rPr>
                <w:rFonts w:ascii="Arial" w:hAnsi="Arial" w:cs="Arial"/>
                <w:color w:val="000000" w:themeColor="text1"/>
              </w:rPr>
              <w:t>Introduce Kaizen as a corporate strategy</w:t>
            </w:r>
          </w:p>
          <w:p w:rsidR="00ED2C59" w:rsidRPr="006724EA" w:rsidRDefault="00ED2C59" w:rsidP="00252198">
            <w:pPr>
              <w:numPr>
                <w:ilvl w:val="0"/>
                <w:numId w:val="174"/>
              </w:numPr>
              <w:autoSpaceDE w:val="0"/>
              <w:autoSpaceDN w:val="0"/>
              <w:adjustRightInd w:val="0"/>
              <w:rPr>
                <w:rFonts w:ascii="Arial" w:hAnsi="Arial" w:cs="Arial"/>
                <w:color w:val="000000" w:themeColor="text1"/>
              </w:rPr>
            </w:pPr>
            <w:r w:rsidRPr="006724EA">
              <w:rPr>
                <w:rFonts w:ascii="Arial" w:hAnsi="Arial" w:cs="Arial"/>
                <w:color w:val="000000" w:themeColor="text1"/>
              </w:rPr>
              <w:t>Provide support and direction between allocating resources</w:t>
            </w:r>
          </w:p>
          <w:p w:rsidR="00ED2C59" w:rsidRPr="006724EA" w:rsidRDefault="00ED2C59" w:rsidP="00252198">
            <w:pPr>
              <w:numPr>
                <w:ilvl w:val="0"/>
                <w:numId w:val="174"/>
              </w:numPr>
              <w:autoSpaceDE w:val="0"/>
              <w:autoSpaceDN w:val="0"/>
              <w:adjustRightInd w:val="0"/>
              <w:rPr>
                <w:rFonts w:ascii="Arial" w:hAnsi="Arial" w:cs="Arial"/>
                <w:color w:val="000000" w:themeColor="text1"/>
              </w:rPr>
            </w:pPr>
            <w:r w:rsidRPr="006724EA">
              <w:rPr>
                <w:rFonts w:ascii="Arial" w:hAnsi="Arial" w:cs="Arial"/>
                <w:color w:val="000000" w:themeColor="text1"/>
              </w:rPr>
              <w:t>Establish, maintain and upgrade standards.</w:t>
            </w:r>
          </w:p>
          <w:p w:rsidR="00ED2C59" w:rsidRPr="006724EA" w:rsidRDefault="00ED2C59" w:rsidP="00252198">
            <w:pPr>
              <w:numPr>
                <w:ilvl w:val="0"/>
                <w:numId w:val="174"/>
              </w:numPr>
              <w:autoSpaceDE w:val="0"/>
              <w:autoSpaceDN w:val="0"/>
              <w:adjustRightInd w:val="0"/>
              <w:rPr>
                <w:rFonts w:ascii="Arial" w:hAnsi="Arial" w:cs="Arial"/>
                <w:color w:val="000000" w:themeColor="text1"/>
              </w:rPr>
            </w:pPr>
            <w:r w:rsidRPr="006724EA">
              <w:rPr>
                <w:rFonts w:ascii="Arial" w:hAnsi="Arial" w:cs="Arial"/>
                <w:color w:val="000000" w:themeColor="text1"/>
              </w:rPr>
              <w:t>Make employees conscious through training programs.</w:t>
            </w:r>
          </w:p>
          <w:p w:rsidR="00ED2C59" w:rsidRPr="006724EA" w:rsidRDefault="00ED2C59" w:rsidP="00252198">
            <w:pPr>
              <w:numPr>
                <w:ilvl w:val="0"/>
                <w:numId w:val="174"/>
              </w:numPr>
              <w:autoSpaceDE w:val="0"/>
              <w:autoSpaceDN w:val="0"/>
              <w:adjustRightInd w:val="0"/>
              <w:rPr>
                <w:rFonts w:ascii="Arial" w:hAnsi="Arial" w:cs="Arial"/>
                <w:color w:val="000000" w:themeColor="text1"/>
              </w:rPr>
            </w:pPr>
            <w:r w:rsidRPr="006724EA">
              <w:rPr>
                <w:rFonts w:ascii="Arial" w:hAnsi="Arial" w:cs="Arial"/>
                <w:color w:val="000000" w:themeColor="text1"/>
              </w:rPr>
              <w:t>Assist employees develop skills and tools for problem solving.</w:t>
            </w:r>
          </w:p>
        </w:tc>
      </w:tr>
      <w:tr w:rsidR="00ED2C59" w:rsidRPr="00ED2C59" w:rsidTr="00B405B4">
        <w:tc>
          <w:tcPr>
            <w:tcW w:w="2790" w:type="dxa"/>
          </w:tcPr>
          <w:p w:rsidR="00ED2C59" w:rsidRPr="006724EA" w:rsidRDefault="00ED2C59" w:rsidP="00B405B4">
            <w:pPr>
              <w:autoSpaceDE w:val="0"/>
              <w:autoSpaceDN w:val="0"/>
              <w:adjustRightInd w:val="0"/>
              <w:ind w:left="0" w:firstLine="0"/>
              <w:rPr>
                <w:rFonts w:ascii="Arial" w:hAnsi="Arial" w:cs="Arial"/>
                <w:color w:val="000000" w:themeColor="text1"/>
              </w:rPr>
            </w:pPr>
            <w:r w:rsidRPr="006724EA">
              <w:rPr>
                <w:rFonts w:ascii="Arial" w:hAnsi="Arial" w:cs="Arial"/>
                <w:color w:val="000000" w:themeColor="text1"/>
              </w:rPr>
              <w:t>Underpinning Knowledge and Attitude</w:t>
            </w:r>
          </w:p>
        </w:tc>
        <w:tc>
          <w:tcPr>
            <w:tcW w:w="6570" w:type="dxa"/>
          </w:tcPr>
          <w:p w:rsidR="00ED2C59" w:rsidRPr="006724EA" w:rsidRDefault="005E69B9" w:rsidP="00ED2C59">
            <w:pPr>
              <w:pStyle w:val="BodyText"/>
              <w:spacing w:after="0"/>
              <w:rPr>
                <w:rFonts w:ascii="Arial" w:hAnsi="Arial" w:cs="Arial"/>
                <w:color w:val="000000" w:themeColor="text1"/>
              </w:rPr>
            </w:pPr>
            <w:r>
              <w:rPr>
                <w:rFonts w:ascii="Arial" w:hAnsi="Arial" w:cs="Arial"/>
                <w:color w:val="000000" w:themeColor="text1"/>
              </w:rPr>
              <w:t>Demonstrate knowledge of:</w:t>
            </w:r>
          </w:p>
          <w:p w:rsidR="00ED2C59" w:rsidRPr="006724EA" w:rsidRDefault="00ED2C59" w:rsidP="00252198">
            <w:pPr>
              <w:pStyle w:val="Default"/>
              <w:numPr>
                <w:ilvl w:val="0"/>
                <w:numId w:val="175"/>
              </w:numPr>
              <w:rPr>
                <w:rFonts w:ascii="Arial" w:hAnsi="Arial" w:cs="Arial"/>
                <w:color w:val="000000" w:themeColor="text1"/>
              </w:rPr>
            </w:pPr>
            <w:r w:rsidRPr="006724EA">
              <w:rPr>
                <w:rFonts w:ascii="Arial" w:hAnsi="Arial" w:cs="Arial"/>
                <w:color w:val="000000" w:themeColor="text1"/>
              </w:rPr>
              <w:t xml:space="preserve">Quality management and continuous improvement theories </w:t>
            </w:r>
          </w:p>
          <w:p w:rsidR="00ED2C59" w:rsidRPr="006724EA" w:rsidRDefault="00ED2C59" w:rsidP="00252198">
            <w:pPr>
              <w:pStyle w:val="Default"/>
              <w:numPr>
                <w:ilvl w:val="0"/>
                <w:numId w:val="175"/>
              </w:numPr>
              <w:rPr>
                <w:rFonts w:ascii="Arial" w:hAnsi="Arial" w:cs="Arial"/>
                <w:color w:val="000000" w:themeColor="text1"/>
              </w:rPr>
            </w:pPr>
            <w:r w:rsidRPr="006724EA">
              <w:rPr>
                <w:rFonts w:ascii="Arial" w:hAnsi="Arial" w:cs="Arial"/>
                <w:color w:val="000000" w:themeColor="text1"/>
              </w:rPr>
              <w:t xml:space="preserve">Creativity/innovation theories/concepts </w:t>
            </w:r>
          </w:p>
          <w:p w:rsidR="00ED2C59" w:rsidRPr="006724EA" w:rsidRDefault="00ED2C59" w:rsidP="00252198">
            <w:pPr>
              <w:pStyle w:val="Default"/>
              <w:numPr>
                <w:ilvl w:val="0"/>
                <w:numId w:val="175"/>
              </w:numPr>
              <w:rPr>
                <w:rFonts w:ascii="Arial" w:hAnsi="Arial" w:cs="Arial"/>
                <w:color w:val="000000" w:themeColor="text1"/>
              </w:rPr>
            </w:pPr>
            <w:r w:rsidRPr="006724EA">
              <w:rPr>
                <w:rFonts w:ascii="Arial" w:hAnsi="Arial" w:cs="Arial"/>
                <w:color w:val="000000" w:themeColor="text1"/>
              </w:rPr>
              <w:t>Competitive systems and practices tools, including:</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t>5S</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t>JUST IN Time (JIT)</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t>Mistake proofing</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lastRenderedPageBreak/>
              <w:t>Process mapping</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t>Establishing customer pull</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t>Setting of KPIs/metrics</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t>SOP</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t>Kaizen elements/targets.</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t>Identification and elimination of waste/MUDA</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t>Continuous improvement processes including implementation, monitoring and evaluation strategies for a whole organization and its value stream</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t>Difference between breakthrough improvement and continuous improvement</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t>Organizational goals, processes and structure</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t>Approval processes within organization</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t>Methods of determining the impact of a change</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t>Customer perception of value</w:t>
            </w:r>
          </w:p>
          <w:p w:rsidR="00ED2C59" w:rsidRPr="006724EA" w:rsidRDefault="00ED2C59" w:rsidP="00252198">
            <w:pPr>
              <w:pStyle w:val="Default"/>
              <w:numPr>
                <w:ilvl w:val="1"/>
                <w:numId w:val="185"/>
              </w:numPr>
              <w:rPr>
                <w:rFonts w:ascii="Arial" w:hAnsi="Arial" w:cs="Arial"/>
                <w:color w:val="000000" w:themeColor="text1"/>
              </w:rPr>
            </w:pPr>
            <w:r w:rsidRPr="006724EA">
              <w:rPr>
                <w:rFonts w:ascii="Arial" w:hAnsi="Arial" w:cs="Arial"/>
                <w:color w:val="000000" w:themeColor="text1"/>
              </w:rPr>
              <w:t>Define, Measure, Analyze, Improve and Control (DMAIC) to sustain process</w:t>
            </w:r>
          </w:p>
        </w:tc>
      </w:tr>
      <w:tr w:rsidR="00ED2C59" w:rsidRPr="00ED2C59" w:rsidTr="00B405B4">
        <w:tc>
          <w:tcPr>
            <w:tcW w:w="2790" w:type="dxa"/>
          </w:tcPr>
          <w:p w:rsidR="00ED2C59" w:rsidRPr="006724EA" w:rsidRDefault="00ED2C59" w:rsidP="00ED2C59">
            <w:pPr>
              <w:rPr>
                <w:rFonts w:ascii="Arial" w:hAnsi="Arial" w:cs="Arial"/>
                <w:color w:val="000000" w:themeColor="text1"/>
              </w:rPr>
            </w:pPr>
            <w:r w:rsidRPr="006724EA">
              <w:rPr>
                <w:rFonts w:ascii="Arial" w:hAnsi="Arial" w:cs="Arial"/>
                <w:color w:val="000000" w:themeColor="text1"/>
              </w:rPr>
              <w:lastRenderedPageBreak/>
              <w:t>Underpinning Skills</w:t>
            </w:r>
          </w:p>
        </w:tc>
        <w:tc>
          <w:tcPr>
            <w:tcW w:w="6570" w:type="dxa"/>
          </w:tcPr>
          <w:p w:rsidR="00ED2C59" w:rsidRPr="006724EA" w:rsidRDefault="005E69B9" w:rsidP="00ED2C59">
            <w:pPr>
              <w:pStyle w:val="Default"/>
              <w:rPr>
                <w:rFonts w:ascii="Arial" w:hAnsi="Arial" w:cs="Arial"/>
                <w:color w:val="000000" w:themeColor="text1"/>
              </w:rPr>
            </w:pPr>
            <w:r>
              <w:rPr>
                <w:rFonts w:ascii="Arial" w:hAnsi="Arial" w:cs="Arial"/>
                <w:color w:val="000000" w:themeColor="text1"/>
              </w:rPr>
              <w:t>Demonstrate skills to:</w:t>
            </w:r>
          </w:p>
          <w:p w:rsidR="00ED2C59" w:rsidRPr="006724EA" w:rsidRDefault="00ED2C59" w:rsidP="00252198">
            <w:pPr>
              <w:pStyle w:val="Default"/>
              <w:numPr>
                <w:ilvl w:val="0"/>
                <w:numId w:val="157"/>
              </w:numPr>
              <w:ind w:left="342" w:hanging="270"/>
              <w:rPr>
                <w:rFonts w:ascii="Arial" w:hAnsi="Arial" w:cs="Arial"/>
                <w:color w:val="000000" w:themeColor="text1"/>
              </w:rPr>
            </w:pPr>
            <w:r w:rsidRPr="006724EA">
              <w:rPr>
                <w:rFonts w:ascii="Arial" w:hAnsi="Arial" w:cs="Arial"/>
                <w:color w:val="000000" w:themeColor="text1"/>
              </w:rPr>
              <w:t xml:space="preserve">Use leadership skills to foster a commitment to quality and openness to improvement. </w:t>
            </w:r>
          </w:p>
          <w:p w:rsidR="00ED2C59" w:rsidRPr="006724EA" w:rsidRDefault="00ED2C59" w:rsidP="00252198">
            <w:pPr>
              <w:pStyle w:val="Default"/>
              <w:numPr>
                <w:ilvl w:val="0"/>
                <w:numId w:val="157"/>
              </w:numPr>
              <w:ind w:left="342" w:hanging="270"/>
              <w:rPr>
                <w:rFonts w:ascii="Arial" w:hAnsi="Arial" w:cs="Arial"/>
                <w:color w:val="000000" w:themeColor="text1"/>
              </w:rPr>
            </w:pPr>
            <w:r w:rsidRPr="006724EA">
              <w:rPr>
                <w:rFonts w:ascii="Arial" w:hAnsi="Arial" w:cs="Arial"/>
                <w:color w:val="000000" w:themeColor="text1"/>
              </w:rPr>
              <w:t>Analyze training needs and implementing training programs</w:t>
            </w:r>
          </w:p>
          <w:p w:rsidR="00ED2C59" w:rsidRPr="006724EA" w:rsidRDefault="00ED2C59" w:rsidP="00252198">
            <w:pPr>
              <w:pStyle w:val="Default"/>
              <w:numPr>
                <w:ilvl w:val="0"/>
                <w:numId w:val="157"/>
              </w:numPr>
              <w:ind w:left="342" w:hanging="270"/>
              <w:rPr>
                <w:rFonts w:ascii="Arial" w:hAnsi="Arial" w:cs="Arial"/>
                <w:color w:val="000000" w:themeColor="text1"/>
              </w:rPr>
            </w:pPr>
            <w:r w:rsidRPr="006724EA">
              <w:rPr>
                <w:rFonts w:ascii="Arial" w:hAnsi="Arial" w:cs="Arial"/>
                <w:color w:val="000000" w:themeColor="text1"/>
              </w:rPr>
              <w:t>Prepare and maintain quality and audit documentation</w:t>
            </w:r>
          </w:p>
          <w:p w:rsidR="00ED2C59" w:rsidRPr="006724EA" w:rsidRDefault="00ED2C59" w:rsidP="00252198">
            <w:pPr>
              <w:pStyle w:val="Default"/>
              <w:numPr>
                <w:ilvl w:val="0"/>
                <w:numId w:val="157"/>
              </w:numPr>
              <w:ind w:left="342" w:hanging="270"/>
              <w:rPr>
                <w:rFonts w:ascii="Arial" w:hAnsi="Arial" w:cs="Arial"/>
                <w:color w:val="000000" w:themeColor="text1"/>
              </w:rPr>
            </w:pPr>
            <w:r w:rsidRPr="006724EA">
              <w:rPr>
                <w:rFonts w:ascii="Arial" w:hAnsi="Arial" w:cs="Arial"/>
                <w:color w:val="000000" w:themeColor="text1"/>
              </w:rPr>
              <w:t xml:space="preserve">Undertake self-directed problem solving and decision-making on issues of a broad and/or highly specialized nature and in highly varied and/or highly specialized contexts </w:t>
            </w:r>
          </w:p>
          <w:p w:rsidR="00ED2C59" w:rsidRPr="006724EA" w:rsidRDefault="00ED2C59" w:rsidP="00252198">
            <w:pPr>
              <w:pStyle w:val="Default"/>
              <w:numPr>
                <w:ilvl w:val="0"/>
                <w:numId w:val="157"/>
              </w:numPr>
              <w:ind w:left="342" w:hanging="270"/>
              <w:rPr>
                <w:rFonts w:ascii="Arial" w:hAnsi="Arial" w:cs="Arial"/>
                <w:color w:val="000000" w:themeColor="text1"/>
              </w:rPr>
            </w:pPr>
            <w:r w:rsidRPr="006724EA">
              <w:rPr>
                <w:rFonts w:ascii="Arial" w:hAnsi="Arial" w:cs="Arial"/>
                <w:color w:val="000000" w:themeColor="text1"/>
              </w:rPr>
              <w:t xml:space="preserve">Communicate at all levels in the organization and to audiences of different levels of literacy and numeracy </w:t>
            </w:r>
          </w:p>
          <w:p w:rsidR="00ED2C59" w:rsidRPr="006724EA" w:rsidRDefault="00ED2C59" w:rsidP="00252198">
            <w:pPr>
              <w:pStyle w:val="Default"/>
              <w:numPr>
                <w:ilvl w:val="0"/>
                <w:numId w:val="157"/>
              </w:numPr>
              <w:ind w:left="342" w:hanging="270"/>
              <w:rPr>
                <w:rFonts w:ascii="Arial" w:hAnsi="Arial" w:cs="Arial"/>
                <w:color w:val="000000" w:themeColor="text1"/>
              </w:rPr>
            </w:pPr>
            <w:r w:rsidRPr="006724EA">
              <w:rPr>
                <w:rFonts w:ascii="Arial" w:hAnsi="Arial" w:cs="Arial"/>
                <w:color w:val="000000" w:themeColor="text1"/>
              </w:rPr>
              <w:t xml:space="preserve">Analyze current state/situation of the organization. </w:t>
            </w:r>
          </w:p>
          <w:p w:rsidR="00ED2C59" w:rsidRPr="006724EA" w:rsidRDefault="00ED2C59" w:rsidP="00252198">
            <w:pPr>
              <w:pStyle w:val="Default"/>
              <w:numPr>
                <w:ilvl w:val="0"/>
                <w:numId w:val="157"/>
              </w:numPr>
              <w:ind w:left="342" w:hanging="270"/>
              <w:rPr>
                <w:rFonts w:ascii="Arial" w:hAnsi="Arial" w:cs="Arial"/>
                <w:color w:val="000000" w:themeColor="text1"/>
              </w:rPr>
            </w:pPr>
            <w:r w:rsidRPr="006724EA">
              <w:rPr>
                <w:rFonts w:ascii="Arial" w:hAnsi="Arial" w:cs="Arial"/>
                <w:color w:val="000000" w:themeColor="text1"/>
              </w:rPr>
              <w:t xml:space="preserve">Analyze individually and collectively the implementation of competitive systems and practices tools in the organization and determining strategies for improved implementation </w:t>
            </w:r>
          </w:p>
          <w:p w:rsidR="00ED2C59" w:rsidRPr="006724EA" w:rsidRDefault="00ED2C59" w:rsidP="00252198">
            <w:pPr>
              <w:pStyle w:val="Default"/>
              <w:numPr>
                <w:ilvl w:val="0"/>
                <w:numId w:val="157"/>
              </w:numPr>
              <w:ind w:left="342" w:hanging="270"/>
              <w:rPr>
                <w:rFonts w:ascii="Arial" w:hAnsi="Arial" w:cs="Arial"/>
                <w:color w:val="000000" w:themeColor="text1"/>
              </w:rPr>
            </w:pPr>
            <w:r w:rsidRPr="006724EA">
              <w:rPr>
                <w:rFonts w:ascii="Arial" w:hAnsi="Arial" w:cs="Arial"/>
                <w:color w:val="000000" w:themeColor="text1"/>
              </w:rPr>
              <w:t xml:space="preserve">Solve highly varied and highly specialized problems related to competitive systems and practices implementation and continuous improvement to root cause </w:t>
            </w:r>
          </w:p>
          <w:p w:rsidR="00ED2C59" w:rsidRPr="006724EA" w:rsidRDefault="00ED2C59" w:rsidP="00252198">
            <w:pPr>
              <w:pStyle w:val="Default"/>
              <w:numPr>
                <w:ilvl w:val="0"/>
                <w:numId w:val="157"/>
              </w:numPr>
              <w:ind w:left="342" w:hanging="270"/>
              <w:rPr>
                <w:rFonts w:ascii="Arial" w:hAnsi="Arial" w:cs="Arial"/>
                <w:color w:val="000000" w:themeColor="text1"/>
              </w:rPr>
            </w:pPr>
            <w:r w:rsidRPr="006724EA">
              <w:rPr>
                <w:rFonts w:ascii="Arial" w:hAnsi="Arial" w:cs="Arial"/>
                <w:color w:val="000000" w:themeColor="text1"/>
              </w:rPr>
              <w:t xml:space="preserve">Negotiate with stakeholders, where required, to obtain information required for implementation and refinement of continuous improvements, including management, unions, employees and members of the community. </w:t>
            </w:r>
          </w:p>
          <w:p w:rsidR="00ED2C59" w:rsidRPr="006724EA" w:rsidRDefault="00ED2C59" w:rsidP="00252198">
            <w:pPr>
              <w:pStyle w:val="Default"/>
              <w:numPr>
                <w:ilvl w:val="0"/>
                <w:numId w:val="157"/>
              </w:numPr>
              <w:ind w:left="342" w:hanging="270"/>
              <w:rPr>
                <w:rFonts w:ascii="Arial" w:hAnsi="Arial" w:cs="Arial"/>
                <w:color w:val="000000" w:themeColor="text1"/>
              </w:rPr>
            </w:pPr>
            <w:r w:rsidRPr="006724EA">
              <w:rPr>
                <w:rFonts w:ascii="Arial" w:hAnsi="Arial" w:cs="Arial"/>
                <w:color w:val="000000" w:themeColor="text1"/>
              </w:rPr>
              <w:t xml:space="preserve">Review relevant metrics, including all those measures which might be used to determine the performance of the improvement system, including: </w:t>
            </w:r>
          </w:p>
          <w:p w:rsidR="00ED2C59" w:rsidRPr="006724EA" w:rsidRDefault="00ED2C59" w:rsidP="00252198">
            <w:pPr>
              <w:pStyle w:val="Default"/>
              <w:numPr>
                <w:ilvl w:val="0"/>
                <w:numId w:val="173"/>
              </w:numPr>
              <w:ind w:left="702" w:hanging="270"/>
              <w:rPr>
                <w:rFonts w:ascii="Arial" w:hAnsi="Arial" w:cs="Arial"/>
                <w:color w:val="000000" w:themeColor="text1"/>
              </w:rPr>
            </w:pPr>
            <w:r w:rsidRPr="006724EA">
              <w:rPr>
                <w:rFonts w:ascii="Arial" w:hAnsi="Arial" w:cs="Arial"/>
                <w:color w:val="000000" w:themeColor="text1"/>
              </w:rPr>
              <w:lastRenderedPageBreak/>
              <w:t xml:space="preserve"> Key Performance Indicators (KPIs) for existing  </w:t>
            </w:r>
          </w:p>
          <w:p w:rsidR="00ED2C59" w:rsidRPr="006724EA" w:rsidRDefault="00ED2C59" w:rsidP="00ED2C59">
            <w:pPr>
              <w:pStyle w:val="Default"/>
              <w:ind w:left="792" w:hanging="90"/>
              <w:rPr>
                <w:rFonts w:ascii="Arial" w:hAnsi="Arial" w:cs="Arial"/>
                <w:color w:val="000000" w:themeColor="text1"/>
              </w:rPr>
            </w:pPr>
            <w:r w:rsidRPr="006724EA">
              <w:rPr>
                <w:rFonts w:ascii="Arial" w:hAnsi="Arial" w:cs="Arial"/>
                <w:color w:val="000000" w:themeColor="text1"/>
              </w:rPr>
              <w:t xml:space="preserve"> processes </w:t>
            </w:r>
          </w:p>
          <w:p w:rsidR="00ED2C59" w:rsidRPr="006724EA" w:rsidRDefault="00ED2C59" w:rsidP="00252198">
            <w:pPr>
              <w:pStyle w:val="Default"/>
              <w:numPr>
                <w:ilvl w:val="0"/>
                <w:numId w:val="173"/>
              </w:numPr>
              <w:ind w:hanging="288"/>
              <w:rPr>
                <w:rFonts w:ascii="Arial" w:hAnsi="Arial" w:cs="Arial"/>
                <w:color w:val="000000" w:themeColor="text1"/>
              </w:rPr>
            </w:pPr>
            <w:r w:rsidRPr="006724EA">
              <w:rPr>
                <w:rFonts w:ascii="Arial" w:hAnsi="Arial" w:cs="Arial"/>
                <w:color w:val="000000" w:themeColor="text1"/>
              </w:rPr>
              <w:t xml:space="preserve">Quality statistics </w:t>
            </w:r>
          </w:p>
          <w:p w:rsidR="00ED2C59" w:rsidRPr="006724EA" w:rsidRDefault="00ED2C59" w:rsidP="00252198">
            <w:pPr>
              <w:pStyle w:val="Default"/>
              <w:numPr>
                <w:ilvl w:val="0"/>
                <w:numId w:val="173"/>
              </w:numPr>
              <w:ind w:left="702" w:hanging="270"/>
              <w:rPr>
                <w:rFonts w:ascii="Arial" w:hAnsi="Arial" w:cs="Arial"/>
                <w:color w:val="000000" w:themeColor="text1"/>
              </w:rPr>
            </w:pPr>
            <w:r w:rsidRPr="006724EA">
              <w:rPr>
                <w:rFonts w:ascii="Arial" w:hAnsi="Arial" w:cs="Arial"/>
                <w:color w:val="000000" w:themeColor="text1"/>
              </w:rPr>
              <w:t xml:space="preserve"> Delivery timing and quantity statistics </w:t>
            </w:r>
          </w:p>
          <w:p w:rsidR="00ED2C59" w:rsidRPr="006724EA" w:rsidRDefault="00ED2C59" w:rsidP="00252198">
            <w:pPr>
              <w:pStyle w:val="Default"/>
              <w:numPr>
                <w:ilvl w:val="0"/>
                <w:numId w:val="173"/>
              </w:numPr>
              <w:ind w:left="702" w:hanging="270"/>
              <w:rPr>
                <w:rFonts w:ascii="Arial" w:hAnsi="Arial" w:cs="Arial"/>
                <w:color w:val="000000" w:themeColor="text1"/>
              </w:rPr>
            </w:pPr>
            <w:r w:rsidRPr="006724EA">
              <w:rPr>
                <w:rFonts w:ascii="Arial" w:hAnsi="Arial" w:cs="Arial"/>
                <w:color w:val="000000" w:themeColor="text1"/>
              </w:rPr>
              <w:t xml:space="preserve"> Process/equipment reliability (‘uptime’) </w:t>
            </w:r>
          </w:p>
        </w:tc>
      </w:tr>
      <w:tr w:rsidR="00ED2C59" w:rsidRPr="00ED2C59" w:rsidTr="00B405B4">
        <w:tc>
          <w:tcPr>
            <w:tcW w:w="2790" w:type="dxa"/>
          </w:tcPr>
          <w:p w:rsidR="00ED2C59" w:rsidRPr="006724EA" w:rsidRDefault="00ED2C59" w:rsidP="00ED2C59">
            <w:pPr>
              <w:autoSpaceDE w:val="0"/>
              <w:autoSpaceDN w:val="0"/>
              <w:adjustRightInd w:val="0"/>
              <w:rPr>
                <w:rFonts w:ascii="Arial" w:hAnsi="Arial" w:cs="Arial"/>
                <w:color w:val="000000" w:themeColor="text1"/>
                <w:lang w:eastAsia="de-DE"/>
              </w:rPr>
            </w:pPr>
            <w:r w:rsidRPr="006724EA">
              <w:rPr>
                <w:rFonts w:ascii="Arial" w:hAnsi="Arial" w:cs="Arial"/>
                <w:color w:val="000000" w:themeColor="text1"/>
                <w:lang w:eastAsia="de-DE"/>
              </w:rPr>
              <w:lastRenderedPageBreak/>
              <w:t>Resources Implication</w:t>
            </w:r>
          </w:p>
        </w:tc>
        <w:tc>
          <w:tcPr>
            <w:tcW w:w="6570" w:type="dxa"/>
          </w:tcPr>
          <w:p w:rsidR="00ED2C59" w:rsidRPr="006724EA" w:rsidRDefault="00ED2C59" w:rsidP="00B405B4">
            <w:pPr>
              <w:autoSpaceDE w:val="0"/>
              <w:autoSpaceDN w:val="0"/>
              <w:adjustRightInd w:val="0"/>
              <w:ind w:left="0" w:firstLine="0"/>
              <w:rPr>
                <w:rFonts w:ascii="Arial" w:hAnsi="Arial" w:cs="Arial"/>
                <w:color w:val="000000" w:themeColor="text1"/>
              </w:rPr>
            </w:pPr>
            <w:r w:rsidRPr="006724EA">
              <w:rPr>
                <w:rFonts w:ascii="Arial" w:hAnsi="Arial" w:cs="Arial"/>
                <w:color w:val="000000" w:themeColor="text1"/>
              </w:rPr>
              <w:t xml:space="preserve">Access is required to real or appropriately simulated situations, including work areas, materials and equipment, and to information on workplace practices and </w:t>
            </w:r>
            <w:r w:rsidR="002406D2">
              <w:rPr>
                <w:rFonts w:ascii="Arial" w:hAnsi="Arial" w:cs="Arial"/>
                <w:color w:val="000000" w:themeColor="text1"/>
              </w:rPr>
              <w:t>OHS practices.</w:t>
            </w:r>
          </w:p>
        </w:tc>
      </w:tr>
      <w:tr w:rsidR="00ED2C59" w:rsidRPr="00ED2C59" w:rsidTr="00B405B4">
        <w:tc>
          <w:tcPr>
            <w:tcW w:w="2790" w:type="dxa"/>
          </w:tcPr>
          <w:p w:rsidR="00ED2C59" w:rsidRPr="006724EA" w:rsidRDefault="00ED2C59" w:rsidP="00ED2C59">
            <w:pPr>
              <w:rPr>
                <w:rFonts w:ascii="Arial" w:hAnsi="Arial" w:cs="Arial"/>
                <w:color w:val="000000" w:themeColor="text1"/>
              </w:rPr>
            </w:pPr>
            <w:r w:rsidRPr="006724EA">
              <w:rPr>
                <w:rFonts w:ascii="Arial" w:hAnsi="Arial" w:cs="Arial"/>
                <w:color w:val="000000" w:themeColor="text1"/>
              </w:rPr>
              <w:t>Methods of Assessment</w:t>
            </w:r>
          </w:p>
        </w:tc>
        <w:tc>
          <w:tcPr>
            <w:tcW w:w="6570" w:type="dxa"/>
          </w:tcPr>
          <w:p w:rsidR="00ED2C59" w:rsidRPr="006724EA" w:rsidRDefault="00ED2C59" w:rsidP="00ED2C59">
            <w:pPr>
              <w:autoSpaceDE w:val="0"/>
              <w:autoSpaceDN w:val="0"/>
              <w:adjustRightInd w:val="0"/>
              <w:rPr>
                <w:rFonts w:ascii="Arial" w:hAnsi="Arial" w:cs="Arial"/>
                <w:color w:val="000000" w:themeColor="text1"/>
              </w:rPr>
            </w:pPr>
            <w:r w:rsidRPr="006724EA">
              <w:rPr>
                <w:rFonts w:ascii="Arial" w:hAnsi="Arial" w:cs="Arial"/>
                <w:color w:val="000000" w:themeColor="text1"/>
              </w:rPr>
              <w:t>Competence may be assessed through:</w:t>
            </w:r>
          </w:p>
          <w:p w:rsidR="00ED2C59" w:rsidRPr="006724EA" w:rsidRDefault="00ED2C59" w:rsidP="00252198">
            <w:pPr>
              <w:pStyle w:val="Default"/>
              <w:numPr>
                <w:ilvl w:val="0"/>
                <w:numId w:val="157"/>
              </w:numPr>
              <w:ind w:left="342" w:hanging="270"/>
              <w:rPr>
                <w:rFonts w:ascii="Arial" w:hAnsi="Arial" w:cs="Arial"/>
                <w:color w:val="000000" w:themeColor="text1"/>
              </w:rPr>
            </w:pPr>
            <w:r w:rsidRPr="006724EA">
              <w:rPr>
                <w:rFonts w:ascii="Arial" w:hAnsi="Arial" w:cs="Arial"/>
                <w:color w:val="000000" w:themeColor="text1"/>
              </w:rPr>
              <w:t>Interview/Written Test</w:t>
            </w:r>
          </w:p>
          <w:p w:rsidR="00ED2C59" w:rsidRPr="006724EA" w:rsidRDefault="00ED2C59" w:rsidP="00252198">
            <w:pPr>
              <w:pStyle w:val="Default"/>
              <w:numPr>
                <w:ilvl w:val="0"/>
                <w:numId w:val="157"/>
              </w:numPr>
              <w:ind w:left="342" w:hanging="270"/>
              <w:rPr>
                <w:rFonts w:ascii="Arial" w:hAnsi="Arial" w:cs="Arial"/>
                <w:color w:val="000000" w:themeColor="text1"/>
              </w:rPr>
            </w:pPr>
            <w:r w:rsidRPr="006724EA">
              <w:rPr>
                <w:rFonts w:ascii="Arial" w:hAnsi="Arial" w:cs="Arial"/>
                <w:color w:val="000000" w:themeColor="text1"/>
              </w:rPr>
              <w:t>Observation/Demonstration with Oral Questioning</w:t>
            </w:r>
          </w:p>
        </w:tc>
      </w:tr>
      <w:tr w:rsidR="00ED2C59" w:rsidRPr="00ED2C59" w:rsidTr="00B405B4">
        <w:tc>
          <w:tcPr>
            <w:tcW w:w="2790" w:type="dxa"/>
          </w:tcPr>
          <w:p w:rsidR="00ED2C59" w:rsidRPr="006724EA" w:rsidRDefault="00ED2C59" w:rsidP="00ED2C59">
            <w:pPr>
              <w:tabs>
                <w:tab w:val="left" w:pos="1080"/>
                <w:tab w:val="left" w:pos="3510"/>
              </w:tabs>
              <w:rPr>
                <w:rFonts w:ascii="Arial" w:hAnsi="Arial" w:cs="Arial"/>
                <w:color w:val="000000" w:themeColor="text1"/>
              </w:rPr>
            </w:pPr>
            <w:r w:rsidRPr="006724EA">
              <w:rPr>
                <w:rFonts w:ascii="Arial" w:hAnsi="Arial" w:cs="Arial"/>
                <w:color w:val="000000" w:themeColor="text1"/>
              </w:rPr>
              <w:t>Context of Assessment</w:t>
            </w:r>
          </w:p>
        </w:tc>
        <w:tc>
          <w:tcPr>
            <w:tcW w:w="6570" w:type="dxa"/>
          </w:tcPr>
          <w:p w:rsidR="00ED2C59" w:rsidRPr="006724EA" w:rsidRDefault="00ED2C59" w:rsidP="00B405B4">
            <w:pPr>
              <w:autoSpaceDE w:val="0"/>
              <w:autoSpaceDN w:val="0"/>
              <w:adjustRightInd w:val="0"/>
              <w:ind w:left="0" w:firstLine="0"/>
              <w:rPr>
                <w:rFonts w:ascii="Arial" w:hAnsi="Arial" w:cs="Arial"/>
                <w:color w:val="000000" w:themeColor="text1"/>
              </w:rPr>
            </w:pPr>
            <w:r w:rsidRPr="006724EA">
              <w:rPr>
                <w:rFonts w:ascii="Arial" w:hAnsi="Arial" w:cs="Arial"/>
                <w:color w:val="000000" w:themeColor="text1"/>
              </w:rPr>
              <w:t>Competence may be assessed in the work place or in a simulated work place setting.</w:t>
            </w:r>
          </w:p>
        </w:tc>
      </w:tr>
    </w:tbl>
    <w:p w:rsidR="0024527F" w:rsidRDefault="0024527F" w:rsidP="00ED2C59">
      <w:pPr>
        <w:spacing w:after="200" w:line="276" w:lineRule="auto"/>
        <w:rPr>
          <w:rFonts w:ascii="Arial" w:hAnsi="Arial" w:cs="Arial"/>
          <w:color w:val="000000" w:themeColor="text1"/>
        </w:rPr>
      </w:pPr>
    </w:p>
    <w:p w:rsidR="0024527F" w:rsidRDefault="0024527F">
      <w:pPr>
        <w:spacing w:after="200" w:line="276" w:lineRule="auto"/>
        <w:rPr>
          <w:rFonts w:ascii="Arial" w:hAnsi="Arial" w:cs="Arial"/>
          <w:color w:val="000000" w:themeColor="text1"/>
        </w:rPr>
      </w:pPr>
      <w:r>
        <w:rPr>
          <w:rFonts w:ascii="Arial" w:hAnsi="Arial" w:cs="Arial"/>
          <w:color w:val="000000" w:themeColor="text1"/>
        </w:rPr>
        <w:br w:type="page"/>
      </w:r>
    </w:p>
    <w:p w:rsidR="005C1EDC" w:rsidRDefault="005C1EDC" w:rsidP="005C1EDC">
      <w:pPr>
        <w:spacing w:after="200" w:line="276" w:lineRule="auto"/>
        <w:jc w:val="center"/>
        <w:rPr>
          <w:rFonts w:ascii="Arial" w:hAnsi="Arial" w:cs="Arial"/>
          <w:color w:val="000000" w:themeColor="text1"/>
        </w:rPr>
        <w:sectPr w:rsidR="005C1EDC" w:rsidSect="001D7FD4">
          <w:footerReference w:type="default" r:id="rId14"/>
          <w:pgSz w:w="12240" w:h="15840"/>
          <w:pgMar w:top="1440" w:right="1440" w:bottom="1440" w:left="1440" w:header="720" w:footer="720" w:gutter="0"/>
          <w:cols w:space="720"/>
          <w:titlePg/>
          <w:docGrid w:linePitch="360"/>
        </w:sectPr>
      </w:pPr>
    </w:p>
    <w:p w:rsidR="005C1EDC" w:rsidRDefault="005C1EDC" w:rsidP="005C1EDC">
      <w:pPr>
        <w:spacing w:after="200" w:line="276" w:lineRule="auto"/>
        <w:jc w:val="center"/>
        <w:rPr>
          <w:rFonts w:ascii="Arial" w:hAnsi="Arial" w:cs="Arial"/>
          <w:color w:val="000000" w:themeColor="text1"/>
        </w:rPr>
        <w:sectPr w:rsidR="005C1EDC" w:rsidSect="005C1EDC">
          <w:pgSz w:w="15840" w:h="12240" w:orient="landscape"/>
          <w:pgMar w:top="1440" w:right="1440" w:bottom="1440" w:left="1440" w:header="720" w:footer="720" w:gutter="0"/>
          <w:cols w:space="720"/>
          <w:titlePg/>
          <w:docGrid w:linePitch="360"/>
        </w:sectPr>
      </w:pPr>
      <w:r w:rsidRPr="005C1EDC">
        <w:rPr>
          <w:rFonts w:ascii="Arial" w:hAnsi="Arial" w:cs="Arial"/>
          <w:noProof/>
          <w:color w:val="000000" w:themeColor="text1"/>
        </w:rPr>
        <w:lastRenderedPageBreak/>
        <w:drawing>
          <wp:inline distT="0" distB="0" distL="0" distR="0" wp14:anchorId="541BE25E" wp14:editId="4CC80DBC">
            <wp:extent cx="6829425" cy="5324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830379" cy="5325219"/>
                    </a:xfrm>
                    <a:prstGeom prst="rect">
                      <a:avLst/>
                    </a:prstGeom>
                  </pic:spPr>
                </pic:pic>
              </a:graphicData>
            </a:graphic>
          </wp:inline>
        </w:drawing>
      </w:r>
    </w:p>
    <w:p w:rsidR="0024527F" w:rsidRPr="00171D21" w:rsidRDefault="0024527F" w:rsidP="00E8352E">
      <w:pPr>
        <w:spacing w:before="120" w:after="120" w:line="360" w:lineRule="auto"/>
        <w:ind w:left="0" w:firstLine="0"/>
        <w:jc w:val="center"/>
        <w:rPr>
          <w:rFonts w:ascii="Arial" w:hAnsi="Arial" w:cs="Arial"/>
          <w:b/>
          <w:sz w:val="28"/>
          <w:szCs w:val="28"/>
        </w:rPr>
      </w:pPr>
      <w:r w:rsidRPr="007B77CC">
        <w:rPr>
          <w:rFonts w:ascii="Arial" w:hAnsi="Arial" w:cs="Arial"/>
          <w:b/>
          <w:sz w:val="28"/>
          <w:szCs w:val="28"/>
        </w:rPr>
        <w:lastRenderedPageBreak/>
        <w:t>Acknowledgement</w:t>
      </w:r>
    </w:p>
    <w:p w:rsidR="0024527F" w:rsidRPr="007B77CC" w:rsidRDefault="0024527F" w:rsidP="00171D21">
      <w:pPr>
        <w:spacing w:before="120" w:after="120" w:line="360" w:lineRule="auto"/>
        <w:ind w:left="0" w:firstLine="0"/>
        <w:jc w:val="both"/>
        <w:rPr>
          <w:rFonts w:ascii="Arial" w:hAnsi="Arial" w:cs="Arial"/>
        </w:rPr>
      </w:pPr>
      <w:r w:rsidRPr="007B77CC">
        <w:rPr>
          <w:rFonts w:ascii="Arial" w:hAnsi="Arial" w:cs="Arial"/>
        </w:rPr>
        <w:t>We wish to extend thanks and appreciation to the many representatives of business, industry, academe and government agencies who donated their time and expertise to the development of this occupational standard.</w:t>
      </w:r>
    </w:p>
    <w:p w:rsidR="0024527F" w:rsidRPr="007B77CC" w:rsidRDefault="0024527F" w:rsidP="00171D21">
      <w:pPr>
        <w:spacing w:before="120" w:after="120" w:line="360" w:lineRule="auto"/>
        <w:ind w:left="0" w:firstLine="0"/>
        <w:jc w:val="both"/>
        <w:rPr>
          <w:rFonts w:ascii="Arial" w:hAnsi="Arial" w:cs="Arial"/>
        </w:rPr>
      </w:pPr>
      <w:r w:rsidRPr="007B77CC">
        <w:rPr>
          <w:rFonts w:ascii="Arial" w:hAnsi="Arial" w:cs="Arial"/>
        </w:rPr>
        <w:t xml:space="preserve">We would like also to express our appreciation to the Experts of Ministry of </w:t>
      </w:r>
      <w:proofErr w:type="spellStart"/>
      <w:r>
        <w:rPr>
          <w:rFonts w:ascii="Arial" w:hAnsi="Arial" w:cs="Arial"/>
        </w:rPr>
        <w:t>Labour</w:t>
      </w:r>
      <w:proofErr w:type="spellEnd"/>
      <w:r>
        <w:rPr>
          <w:rFonts w:ascii="Arial" w:hAnsi="Arial" w:cs="Arial"/>
        </w:rPr>
        <w:t xml:space="preserve"> and Social Affairs</w:t>
      </w:r>
      <w:r w:rsidRPr="007B77CC">
        <w:rPr>
          <w:rFonts w:ascii="Arial" w:hAnsi="Arial" w:cs="Arial"/>
        </w:rPr>
        <w:t xml:space="preserve"> (</w:t>
      </w:r>
      <w:proofErr w:type="spellStart"/>
      <w:r w:rsidRPr="007B77CC">
        <w:rPr>
          <w:rFonts w:ascii="Arial" w:hAnsi="Arial" w:cs="Arial"/>
        </w:rPr>
        <w:t>Mo</w:t>
      </w:r>
      <w:r>
        <w:rPr>
          <w:rFonts w:ascii="Arial" w:hAnsi="Arial" w:cs="Arial"/>
        </w:rPr>
        <w:t>LSA</w:t>
      </w:r>
      <w:proofErr w:type="spellEnd"/>
      <w:r w:rsidRPr="007B77CC">
        <w:rPr>
          <w:rFonts w:ascii="Arial" w:hAnsi="Arial" w:cs="Arial"/>
        </w:rPr>
        <w:t xml:space="preserve">), </w:t>
      </w:r>
      <w:r w:rsidR="00E8352E">
        <w:rPr>
          <w:rFonts w:ascii="Arial" w:hAnsi="Arial" w:cs="Arial"/>
        </w:rPr>
        <w:t xml:space="preserve">Non-Governmental Organization, UNICEF </w:t>
      </w:r>
      <w:r w:rsidR="00E8352E" w:rsidRPr="00EF7043">
        <w:rPr>
          <w:rFonts w:ascii="Arial" w:hAnsi="Arial" w:cs="Arial"/>
        </w:rPr>
        <w:t>Ethiopia</w:t>
      </w:r>
      <w:r w:rsidR="00E8352E">
        <w:rPr>
          <w:rFonts w:ascii="Arial" w:hAnsi="Arial" w:cs="Arial"/>
        </w:rPr>
        <w:t xml:space="preserve"> and Federal TVET A</w:t>
      </w:r>
      <w:r>
        <w:rPr>
          <w:rFonts w:ascii="Arial" w:hAnsi="Arial" w:cs="Arial"/>
        </w:rPr>
        <w:t>gency</w:t>
      </w:r>
      <w:r w:rsidR="00E8352E">
        <w:rPr>
          <w:rFonts w:ascii="Arial" w:hAnsi="Arial" w:cs="Arial"/>
        </w:rPr>
        <w:t xml:space="preserve"> (FTA)</w:t>
      </w:r>
      <w:r w:rsidRPr="007B77CC">
        <w:rPr>
          <w:rFonts w:ascii="Arial" w:hAnsi="Arial" w:cs="Arial"/>
        </w:rPr>
        <w:t>, who made the development of this occupational standard possible.</w:t>
      </w:r>
    </w:p>
    <w:p w:rsidR="0024527F" w:rsidRDefault="0024527F" w:rsidP="00171D21">
      <w:pPr>
        <w:spacing w:before="120" w:after="120" w:line="360" w:lineRule="auto"/>
        <w:ind w:left="0" w:firstLine="0"/>
        <w:jc w:val="both"/>
        <w:rPr>
          <w:rFonts w:ascii="Arial" w:eastAsia="Calibri" w:hAnsi="Arial" w:cs="Arial"/>
        </w:rPr>
      </w:pPr>
      <w:r w:rsidRPr="007B77CC">
        <w:rPr>
          <w:rFonts w:ascii="Arial" w:eastAsia="Calibri" w:hAnsi="Arial" w:cs="Arial"/>
        </w:rPr>
        <w:t xml:space="preserve">This occupational standard </w:t>
      </w:r>
      <w:r w:rsidR="0054106F" w:rsidRPr="002957B5">
        <w:rPr>
          <w:rFonts w:ascii="Arial" w:hAnsi="Arial" w:cs="Arial"/>
        </w:rPr>
        <w:t xml:space="preserve">was developed </w:t>
      </w:r>
      <w:r w:rsidRPr="007B77CC">
        <w:rPr>
          <w:rFonts w:ascii="Arial" w:eastAsia="Calibri" w:hAnsi="Arial" w:cs="Arial"/>
        </w:rPr>
        <w:t xml:space="preserve">on </w:t>
      </w:r>
      <w:r>
        <w:rPr>
          <w:rFonts w:ascii="Arial" w:eastAsia="Calibri" w:hAnsi="Arial" w:cs="Arial"/>
        </w:rPr>
        <w:t>March</w:t>
      </w:r>
      <w:r w:rsidRPr="007B77CC">
        <w:rPr>
          <w:rFonts w:ascii="Arial" w:eastAsia="Calibri" w:hAnsi="Arial" w:cs="Arial"/>
        </w:rPr>
        <w:t xml:space="preserve"> 201</w:t>
      </w:r>
      <w:r>
        <w:rPr>
          <w:rFonts w:ascii="Arial" w:eastAsia="Calibri" w:hAnsi="Arial" w:cs="Arial"/>
        </w:rPr>
        <w:t>8</w:t>
      </w:r>
      <w:r w:rsidRPr="007B77CC">
        <w:rPr>
          <w:rFonts w:ascii="Arial" w:eastAsia="Calibri" w:hAnsi="Arial" w:cs="Arial"/>
        </w:rPr>
        <w:t xml:space="preserve"> at Addis Ababa, Ethiopia.</w:t>
      </w:r>
      <w:bookmarkStart w:id="162" w:name="_GoBack"/>
      <w:bookmarkEnd w:id="162"/>
    </w:p>
    <w:p w:rsidR="00E8352E" w:rsidRDefault="00E8352E" w:rsidP="00E8352E">
      <w:pPr>
        <w:pBdr>
          <w:bottom w:val="single" w:sz="4" w:space="1" w:color="auto"/>
        </w:pBdr>
      </w:pPr>
    </w:p>
    <w:p w:rsidR="00E8352E" w:rsidRDefault="00E8352E" w:rsidP="00E8352E">
      <w:pPr>
        <w:jc w:val="center"/>
        <w:rPr>
          <w:b/>
        </w:rPr>
      </w:pPr>
      <w:r>
        <w:rPr>
          <w:b/>
        </w:rPr>
        <w:t xml:space="preserve">COMMENT TEMPLATE </w:t>
      </w:r>
    </w:p>
    <w:tbl>
      <w:tblPr>
        <w:tblpPr w:leftFromText="180" w:rightFromText="180" w:bottomFromText="20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8"/>
      </w:tblGrid>
      <w:tr w:rsidR="00E8352E" w:rsidTr="00FF695B">
        <w:trPr>
          <w:trHeight w:val="65"/>
        </w:trPr>
        <w:tc>
          <w:tcPr>
            <w:tcW w:w="9378" w:type="dxa"/>
            <w:tcBorders>
              <w:top w:val="single" w:sz="4" w:space="0" w:color="auto"/>
              <w:left w:val="single" w:sz="4" w:space="0" w:color="auto"/>
              <w:bottom w:val="single" w:sz="4" w:space="0" w:color="auto"/>
              <w:right w:val="single" w:sz="4" w:space="0" w:color="auto"/>
            </w:tcBorders>
            <w:hideMark/>
          </w:tcPr>
          <w:p w:rsidR="00E8352E" w:rsidRDefault="00E8352E" w:rsidP="00FF695B">
            <w:pPr>
              <w:keepNext/>
              <w:keepLines/>
              <w:tabs>
                <w:tab w:val="left" w:pos="2250"/>
              </w:tabs>
              <w:spacing w:line="276" w:lineRule="auto"/>
              <w:rPr>
                <w:b/>
                <w:lang w:val="en-AU"/>
              </w:rPr>
            </w:pPr>
            <w:r>
              <w:rPr>
                <w:b/>
                <w:lang w:eastAsia="zh-CN"/>
              </w:rPr>
              <w:t>The Federal TVET Agency values your feedback of the document.</w:t>
            </w:r>
          </w:p>
        </w:tc>
      </w:tr>
      <w:tr w:rsidR="00E8352E" w:rsidTr="00FF695B">
        <w:trPr>
          <w:trHeight w:val="203"/>
        </w:trPr>
        <w:tc>
          <w:tcPr>
            <w:tcW w:w="9378" w:type="dxa"/>
            <w:tcBorders>
              <w:top w:val="single" w:sz="4" w:space="0" w:color="auto"/>
              <w:left w:val="single" w:sz="4" w:space="0" w:color="auto"/>
              <w:bottom w:val="single" w:sz="4" w:space="0" w:color="auto"/>
              <w:right w:val="single" w:sz="4" w:space="0" w:color="auto"/>
            </w:tcBorders>
            <w:hideMark/>
          </w:tcPr>
          <w:p w:rsidR="00E8352E" w:rsidRDefault="00E8352E" w:rsidP="00E8352E">
            <w:pPr>
              <w:tabs>
                <w:tab w:val="left" w:pos="2250"/>
              </w:tabs>
              <w:spacing w:line="276" w:lineRule="auto"/>
              <w:ind w:left="0" w:firstLine="0"/>
              <w:rPr>
                <w:lang w:val="en-AU"/>
              </w:rPr>
            </w:pPr>
            <w:r>
              <w:rPr>
                <w:lang w:eastAsia="zh-CN"/>
              </w:rPr>
              <w:t>If you would like someone to personally contact you, please provide the following information:</w:t>
            </w:r>
          </w:p>
        </w:tc>
      </w:tr>
      <w:tr w:rsidR="00E8352E" w:rsidTr="00FF695B">
        <w:trPr>
          <w:trHeight w:val="65"/>
        </w:trPr>
        <w:tc>
          <w:tcPr>
            <w:tcW w:w="9378" w:type="dxa"/>
            <w:tcBorders>
              <w:top w:val="single" w:sz="4" w:space="0" w:color="auto"/>
              <w:left w:val="single" w:sz="4" w:space="0" w:color="auto"/>
              <w:bottom w:val="single" w:sz="4" w:space="0" w:color="auto"/>
              <w:right w:val="single" w:sz="4" w:space="0" w:color="auto"/>
            </w:tcBorders>
            <w:hideMark/>
          </w:tcPr>
          <w:p w:rsidR="00E8352E" w:rsidRDefault="00E8352E" w:rsidP="00FF695B">
            <w:pPr>
              <w:keepNext/>
              <w:keepLines/>
              <w:tabs>
                <w:tab w:val="left" w:pos="2250"/>
              </w:tabs>
              <w:spacing w:line="276" w:lineRule="auto"/>
              <w:rPr>
                <w:lang w:val="en-AU"/>
              </w:rPr>
            </w:pPr>
            <w:r>
              <w:rPr>
                <w:lang w:eastAsia="zh-CN"/>
              </w:rPr>
              <w:t>Name:</w:t>
            </w:r>
          </w:p>
        </w:tc>
      </w:tr>
      <w:tr w:rsidR="00E8352E" w:rsidTr="00FF695B">
        <w:tc>
          <w:tcPr>
            <w:tcW w:w="9378" w:type="dxa"/>
            <w:tcBorders>
              <w:top w:val="single" w:sz="4" w:space="0" w:color="auto"/>
              <w:left w:val="single" w:sz="4" w:space="0" w:color="auto"/>
              <w:bottom w:val="single" w:sz="4" w:space="0" w:color="auto"/>
              <w:right w:val="single" w:sz="4" w:space="0" w:color="auto"/>
            </w:tcBorders>
            <w:hideMark/>
          </w:tcPr>
          <w:p w:rsidR="00E8352E" w:rsidRDefault="00E8352E" w:rsidP="00FF695B">
            <w:pPr>
              <w:keepNext/>
              <w:keepLines/>
              <w:tabs>
                <w:tab w:val="left" w:pos="2250"/>
              </w:tabs>
              <w:spacing w:line="276" w:lineRule="auto"/>
              <w:rPr>
                <w:lang w:val="en-AU"/>
              </w:rPr>
            </w:pPr>
            <w:r>
              <w:rPr>
                <w:lang w:eastAsia="zh-CN"/>
              </w:rPr>
              <w:t>Region:</w:t>
            </w:r>
          </w:p>
        </w:tc>
      </w:tr>
      <w:tr w:rsidR="00E8352E" w:rsidTr="00FF695B">
        <w:tc>
          <w:tcPr>
            <w:tcW w:w="9378" w:type="dxa"/>
            <w:tcBorders>
              <w:top w:val="single" w:sz="4" w:space="0" w:color="auto"/>
              <w:left w:val="single" w:sz="4" w:space="0" w:color="auto"/>
              <w:bottom w:val="single" w:sz="4" w:space="0" w:color="auto"/>
              <w:right w:val="single" w:sz="4" w:space="0" w:color="auto"/>
            </w:tcBorders>
            <w:hideMark/>
          </w:tcPr>
          <w:p w:rsidR="00E8352E" w:rsidRDefault="00E8352E" w:rsidP="00FF695B">
            <w:pPr>
              <w:keepNext/>
              <w:keepLines/>
              <w:tabs>
                <w:tab w:val="left" w:pos="2250"/>
              </w:tabs>
              <w:spacing w:line="276" w:lineRule="auto"/>
              <w:rPr>
                <w:lang w:val="en-AU"/>
              </w:rPr>
            </w:pPr>
            <w:r>
              <w:rPr>
                <w:lang w:eastAsia="zh-CN"/>
              </w:rPr>
              <w:t>Phone number:</w:t>
            </w:r>
          </w:p>
        </w:tc>
      </w:tr>
      <w:tr w:rsidR="00E8352E" w:rsidTr="00FF695B">
        <w:tc>
          <w:tcPr>
            <w:tcW w:w="9378" w:type="dxa"/>
            <w:tcBorders>
              <w:top w:val="single" w:sz="4" w:space="0" w:color="auto"/>
              <w:left w:val="single" w:sz="4" w:space="0" w:color="auto"/>
              <w:bottom w:val="single" w:sz="4" w:space="0" w:color="auto"/>
              <w:right w:val="single" w:sz="4" w:space="0" w:color="auto"/>
            </w:tcBorders>
            <w:hideMark/>
          </w:tcPr>
          <w:p w:rsidR="00E8352E" w:rsidRDefault="00E8352E" w:rsidP="00FF695B">
            <w:pPr>
              <w:keepNext/>
              <w:keepLines/>
              <w:tabs>
                <w:tab w:val="left" w:pos="2250"/>
              </w:tabs>
              <w:spacing w:line="276" w:lineRule="auto"/>
              <w:rPr>
                <w:lang w:val="en-AU"/>
              </w:rPr>
            </w:pPr>
            <w:r>
              <w:rPr>
                <w:lang w:eastAsia="zh-CN"/>
              </w:rPr>
              <w:t>Email:</w:t>
            </w:r>
          </w:p>
        </w:tc>
      </w:tr>
      <w:tr w:rsidR="00E8352E" w:rsidTr="00FF695B">
        <w:trPr>
          <w:trHeight w:val="65"/>
        </w:trPr>
        <w:tc>
          <w:tcPr>
            <w:tcW w:w="9378" w:type="dxa"/>
            <w:tcBorders>
              <w:top w:val="single" w:sz="4" w:space="0" w:color="auto"/>
              <w:left w:val="single" w:sz="4" w:space="0" w:color="auto"/>
              <w:bottom w:val="single" w:sz="4" w:space="0" w:color="auto"/>
              <w:right w:val="single" w:sz="4" w:space="0" w:color="auto"/>
            </w:tcBorders>
            <w:hideMark/>
          </w:tcPr>
          <w:p w:rsidR="00E8352E" w:rsidRDefault="00E8352E" w:rsidP="00FF695B">
            <w:pPr>
              <w:keepNext/>
              <w:keepLines/>
              <w:tabs>
                <w:tab w:val="left" w:pos="2250"/>
              </w:tabs>
              <w:spacing w:line="276" w:lineRule="auto"/>
              <w:rPr>
                <w:lang w:val="en-AU"/>
              </w:rPr>
            </w:pPr>
            <w:r>
              <w:rPr>
                <w:lang w:eastAsia="zh-CN"/>
              </w:rPr>
              <w:t xml:space="preserve">Contact preference: </w:t>
            </w:r>
            <w:r>
              <w:rPr>
                <w:lang w:eastAsia="zh-CN"/>
              </w:rPr>
              <w:sym w:font="Symbol" w:char="00F0"/>
            </w:r>
            <w:r>
              <w:rPr>
                <w:lang w:eastAsia="zh-CN"/>
              </w:rPr>
              <w:t xml:space="preserve">Phone </w:t>
            </w:r>
            <w:r>
              <w:rPr>
                <w:lang w:eastAsia="zh-CN"/>
              </w:rPr>
              <w:sym w:font="Symbol" w:char="00F0"/>
            </w:r>
            <w:r>
              <w:rPr>
                <w:lang w:eastAsia="zh-CN"/>
              </w:rPr>
              <w:t xml:space="preserve">E-mail </w:t>
            </w:r>
          </w:p>
        </w:tc>
      </w:tr>
      <w:tr w:rsidR="00E8352E" w:rsidTr="00FF695B">
        <w:trPr>
          <w:trHeight w:val="65"/>
        </w:trPr>
        <w:tc>
          <w:tcPr>
            <w:tcW w:w="9378" w:type="dxa"/>
            <w:tcBorders>
              <w:top w:val="single" w:sz="4" w:space="0" w:color="auto"/>
              <w:left w:val="single" w:sz="4" w:space="0" w:color="auto"/>
              <w:bottom w:val="single" w:sz="4" w:space="0" w:color="auto"/>
              <w:right w:val="single" w:sz="4" w:space="0" w:color="auto"/>
            </w:tcBorders>
            <w:hideMark/>
          </w:tcPr>
          <w:p w:rsidR="00E8352E" w:rsidRDefault="00E8352E" w:rsidP="00FF695B">
            <w:pPr>
              <w:keepNext/>
              <w:keepLines/>
              <w:tabs>
                <w:tab w:val="left" w:pos="2250"/>
              </w:tabs>
              <w:spacing w:line="276" w:lineRule="auto"/>
              <w:rPr>
                <w:lang w:val="en-AU"/>
              </w:rPr>
            </w:pPr>
            <w:r>
              <w:rPr>
                <w:b/>
                <w:lang w:eastAsia="zh-CN"/>
              </w:rPr>
              <w:t>Please</w:t>
            </w:r>
            <w:r>
              <w:rPr>
                <w:lang w:eastAsia="zh-CN"/>
              </w:rPr>
              <w:t>, leave a comment:</w:t>
            </w:r>
          </w:p>
        </w:tc>
      </w:tr>
      <w:tr w:rsidR="00E8352E" w:rsidTr="00FF695B">
        <w:tc>
          <w:tcPr>
            <w:tcW w:w="9378" w:type="dxa"/>
            <w:tcBorders>
              <w:top w:val="single" w:sz="4" w:space="0" w:color="auto"/>
              <w:left w:val="single" w:sz="4" w:space="0" w:color="auto"/>
              <w:bottom w:val="single" w:sz="4" w:space="0" w:color="auto"/>
              <w:right w:val="single" w:sz="4" w:space="0" w:color="auto"/>
            </w:tcBorders>
          </w:tcPr>
          <w:p w:rsidR="00E8352E" w:rsidRDefault="00E8352E" w:rsidP="00FF695B">
            <w:pPr>
              <w:tabs>
                <w:tab w:val="left" w:pos="2250"/>
              </w:tabs>
              <w:spacing w:line="276" w:lineRule="auto"/>
              <w:rPr>
                <w:lang w:eastAsia="zh-CN"/>
              </w:rPr>
            </w:pPr>
          </w:p>
          <w:p w:rsidR="00E8352E" w:rsidRDefault="00E8352E" w:rsidP="00FF695B">
            <w:pPr>
              <w:keepNext/>
              <w:keepLines/>
              <w:tabs>
                <w:tab w:val="left" w:pos="2250"/>
              </w:tabs>
              <w:spacing w:line="276" w:lineRule="auto"/>
              <w:ind w:hanging="357"/>
              <w:rPr>
                <w:lang w:val="en-AU"/>
              </w:rPr>
            </w:pPr>
          </w:p>
        </w:tc>
      </w:tr>
      <w:tr w:rsidR="00E8352E" w:rsidTr="00FF695B">
        <w:trPr>
          <w:trHeight w:val="780"/>
        </w:trPr>
        <w:tc>
          <w:tcPr>
            <w:tcW w:w="9378" w:type="dxa"/>
            <w:tcBorders>
              <w:top w:val="single" w:sz="4" w:space="0" w:color="auto"/>
              <w:left w:val="nil"/>
              <w:bottom w:val="nil"/>
              <w:right w:val="nil"/>
            </w:tcBorders>
            <w:hideMark/>
          </w:tcPr>
          <w:p w:rsidR="00E8352E" w:rsidRDefault="00E8352E" w:rsidP="00E8352E">
            <w:pPr>
              <w:keepNext/>
              <w:keepLines/>
              <w:tabs>
                <w:tab w:val="left" w:pos="-1800"/>
              </w:tabs>
              <w:spacing w:line="276" w:lineRule="auto"/>
              <w:ind w:left="0" w:firstLine="0"/>
              <w:jc w:val="both"/>
            </w:pPr>
            <w:r>
              <w:rPr>
                <w:lang w:eastAsia="zh-CN"/>
              </w:rPr>
              <w:t xml:space="preserve">Thank you for your time and consideration to complete this. For additional comments, please contact us on: </w:t>
            </w:r>
          </w:p>
          <w:p w:rsidR="00E8352E" w:rsidRDefault="00E8352E" w:rsidP="00E8352E">
            <w:pPr>
              <w:pStyle w:val="ListParagraph"/>
              <w:keepNext/>
              <w:keepLines/>
              <w:numPr>
                <w:ilvl w:val="0"/>
                <w:numId w:val="333"/>
              </w:numPr>
              <w:tabs>
                <w:tab w:val="left" w:pos="-1800"/>
              </w:tabs>
              <w:spacing w:line="276" w:lineRule="auto"/>
              <w:rPr>
                <w:b/>
                <w:lang w:val="en-GB" w:eastAsia="zh-CN"/>
              </w:rPr>
            </w:pPr>
            <w:r>
              <w:rPr>
                <w:b/>
                <w:lang w:val="en-GB" w:eastAsia="zh-CN"/>
              </w:rPr>
              <w:t xml:space="preserve">Phone# +251923787992 and </w:t>
            </w:r>
          </w:p>
          <w:p w:rsidR="00E8352E" w:rsidRDefault="00E8352E" w:rsidP="00E8352E">
            <w:pPr>
              <w:pStyle w:val="ListParagraph"/>
              <w:keepNext/>
              <w:keepLines/>
              <w:numPr>
                <w:ilvl w:val="0"/>
                <w:numId w:val="333"/>
              </w:numPr>
              <w:tabs>
                <w:tab w:val="left" w:pos="-1800"/>
              </w:tabs>
              <w:spacing w:line="276" w:lineRule="auto"/>
              <w:rPr>
                <w:rFonts w:eastAsia="SimSun"/>
                <w:lang w:val="en-GB" w:eastAsia="zh-CN"/>
              </w:rPr>
            </w:pPr>
            <w:r>
              <w:rPr>
                <w:b/>
                <w:lang w:val="en-GB" w:eastAsia="zh-CN"/>
              </w:rPr>
              <w:t>E-mail: won_get@yahoo.com.</w:t>
            </w:r>
          </w:p>
        </w:tc>
      </w:tr>
    </w:tbl>
    <w:p w:rsidR="00122C80" w:rsidRPr="00ED2C59" w:rsidRDefault="00122C80" w:rsidP="00171D21">
      <w:pPr>
        <w:spacing w:before="120" w:after="120" w:line="360" w:lineRule="auto"/>
        <w:rPr>
          <w:rFonts w:ascii="Arial" w:hAnsi="Arial" w:cs="Arial"/>
          <w:color w:val="000000" w:themeColor="text1"/>
        </w:rPr>
      </w:pPr>
    </w:p>
    <w:sectPr w:rsidR="00122C80" w:rsidRPr="00ED2C59" w:rsidSect="001D7FD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897" w:rsidRDefault="00B52897" w:rsidP="005979FE">
      <w:r>
        <w:separator/>
      </w:r>
    </w:p>
  </w:endnote>
  <w:endnote w:type="continuationSeparator" w:id="0">
    <w:p w:rsidR="00B52897" w:rsidRDefault="00B52897" w:rsidP="00597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19"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6"/>
      <w:gridCol w:w="2164"/>
      <w:gridCol w:w="3734"/>
      <w:gridCol w:w="1245"/>
    </w:tblGrid>
    <w:tr w:rsidR="00F83DEB" w:rsidRPr="00CC09F0" w:rsidTr="001D7FD4">
      <w:trPr>
        <w:cantSplit/>
        <w:trHeight w:val="610"/>
        <w:jc w:val="center"/>
      </w:trPr>
      <w:tc>
        <w:tcPr>
          <w:tcW w:w="2176" w:type="dxa"/>
          <w:vAlign w:val="center"/>
        </w:tcPr>
        <w:p w:rsidR="00F83DEB" w:rsidRPr="00CC09F0" w:rsidRDefault="00F83DEB" w:rsidP="001D7FD4">
          <w:pPr>
            <w:pStyle w:val="Footer"/>
            <w:jc w:val="center"/>
            <w:rPr>
              <w:rFonts w:ascii="Arial" w:hAnsi="Arial" w:cs="Arial"/>
              <w:sz w:val="20"/>
              <w:szCs w:val="20"/>
            </w:rPr>
          </w:pPr>
          <w:r w:rsidRPr="00CC09F0">
            <w:rPr>
              <w:rFonts w:ascii="Arial" w:hAnsi="Arial" w:cs="Arial"/>
              <w:sz w:val="20"/>
              <w:szCs w:val="20"/>
            </w:rPr>
            <w:t xml:space="preserve">Page </w:t>
          </w:r>
          <w:r w:rsidRPr="00CC09F0">
            <w:rPr>
              <w:rFonts w:ascii="Arial" w:hAnsi="Arial" w:cs="Arial"/>
              <w:sz w:val="20"/>
              <w:szCs w:val="20"/>
            </w:rPr>
            <w:fldChar w:fldCharType="begin"/>
          </w:r>
          <w:r w:rsidRPr="00CC09F0">
            <w:rPr>
              <w:rFonts w:ascii="Arial" w:hAnsi="Arial" w:cs="Arial"/>
              <w:sz w:val="20"/>
              <w:szCs w:val="20"/>
            </w:rPr>
            <w:instrText xml:space="preserve"> PAGE </w:instrText>
          </w:r>
          <w:r w:rsidRPr="00CC09F0">
            <w:rPr>
              <w:rFonts w:ascii="Arial" w:hAnsi="Arial" w:cs="Arial"/>
              <w:sz w:val="20"/>
              <w:szCs w:val="20"/>
            </w:rPr>
            <w:fldChar w:fldCharType="separate"/>
          </w:r>
          <w:r w:rsidR="00E8352E">
            <w:rPr>
              <w:rFonts w:ascii="Arial" w:hAnsi="Arial" w:cs="Arial"/>
              <w:noProof/>
              <w:sz w:val="20"/>
              <w:szCs w:val="20"/>
            </w:rPr>
            <w:t>305</w:t>
          </w:r>
          <w:r w:rsidRPr="00CC09F0">
            <w:rPr>
              <w:rFonts w:ascii="Arial" w:hAnsi="Arial" w:cs="Arial"/>
              <w:sz w:val="20"/>
              <w:szCs w:val="20"/>
            </w:rPr>
            <w:fldChar w:fldCharType="end"/>
          </w:r>
          <w:r w:rsidRPr="00CC09F0">
            <w:rPr>
              <w:rFonts w:ascii="Arial" w:hAnsi="Arial" w:cs="Arial"/>
              <w:sz w:val="20"/>
              <w:szCs w:val="20"/>
            </w:rPr>
            <w:t xml:space="preserve"> of </w:t>
          </w:r>
          <w:r w:rsidR="00B405B4">
            <w:rPr>
              <w:rFonts w:ascii="Arial" w:hAnsi="Arial" w:cs="Arial"/>
              <w:sz w:val="20"/>
              <w:szCs w:val="20"/>
            </w:rPr>
            <w:t>305</w:t>
          </w:r>
        </w:p>
      </w:tc>
      <w:tc>
        <w:tcPr>
          <w:tcW w:w="2164" w:type="dxa"/>
          <w:vAlign w:val="center"/>
        </w:tcPr>
        <w:p w:rsidR="00F83DEB" w:rsidRPr="007B6E26" w:rsidRDefault="00F83DEB" w:rsidP="001D7FD4">
          <w:pPr>
            <w:jc w:val="center"/>
            <w:rPr>
              <w:rFonts w:ascii="Arial" w:hAnsi="Arial" w:cs="Arial"/>
              <w:bCs/>
              <w:sz w:val="20"/>
              <w:szCs w:val="20"/>
            </w:rPr>
          </w:pPr>
          <w:r w:rsidRPr="008250E4">
            <w:rPr>
              <w:rFonts w:ascii="Arial" w:hAnsi="Arial" w:cs="Arial"/>
              <w:sz w:val="20"/>
              <w:szCs w:val="20"/>
            </w:rPr>
            <w:t>Ministry of Education</w:t>
          </w:r>
          <w:r w:rsidRPr="008250E4">
            <w:rPr>
              <w:rFonts w:ascii="Arial" w:hAnsi="Arial" w:cs="Arial"/>
              <w:bCs/>
              <w:sz w:val="20"/>
              <w:szCs w:val="20"/>
            </w:rPr>
            <w:t xml:space="preserve"> </w:t>
          </w:r>
          <w:r>
            <w:rPr>
              <w:rFonts w:ascii="Arial" w:hAnsi="Arial" w:cs="Arial"/>
              <w:bCs/>
              <w:sz w:val="20"/>
              <w:szCs w:val="20"/>
            </w:rPr>
            <w:t xml:space="preserve">Copyright </w:t>
          </w:r>
        </w:p>
      </w:tc>
      <w:tc>
        <w:tcPr>
          <w:tcW w:w="3734" w:type="dxa"/>
          <w:vAlign w:val="center"/>
        </w:tcPr>
        <w:p w:rsidR="00F83DEB" w:rsidRPr="00CC09F0" w:rsidRDefault="00F83DEB" w:rsidP="001D7FD4">
          <w:pPr>
            <w:pStyle w:val="Footer"/>
            <w:jc w:val="center"/>
            <w:rPr>
              <w:rFonts w:ascii="Arial" w:hAnsi="Arial" w:cs="Arial"/>
              <w:bCs/>
              <w:sz w:val="20"/>
              <w:szCs w:val="20"/>
            </w:rPr>
          </w:pPr>
          <w:r>
            <w:rPr>
              <w:rFonts w:ascii="Arial" w:hAnsi="Arial" w:cs="Arial"/>
              <w:bCs/>
              <w:sz w:val="20"/>
              <w:szCs w:val="20"/>
            </w:rPr>
            <w:t>Occupational Health a</w:t>
          </w:r>
          <w:r w:rsidRPr="001D7FD4">
            <w:rPr>
              <w:rFonts w:ascii="Arial" w:hAnsi="Arial" w:cs="Arial"/>
              <w:bCs/>
              <w:sz w:val="20"/>
              <w:szCs w:val="20"/>
            </w:rPr>
            <w:t>nd Safety Service</w:t>
          </w:r>
          <w:r w:rsidRPr="001D7FD4">
            <w:rPr>
              <w:rFonts w:ascii="Arial" w:hAnsi="Arial" w:cs="Arial"/>
              <w:b/>
              <w:bCs/>
              <w:sz w:val="20"/>
              <w:szCs w:val="20"/>
            </w:rPr>
            <w:t xml:space="preserve"> </w:t>
          </w:r>
          <w:r w:rsidRPr="00CC09F0">
            <w:rPr>
              <w:rFonts w:ascii="Arial" w:hAnsi="Arial" w:cs="Arial"/>
              <w:bCs/>
              <w:sz w:val="20"/>
              <w:szCs w:val="20"/>
            </w:rPr>
            <w:t xml:space="preserve"> Ethiopia</w:t>
          </w:r>
          <w:r>
            <w:rPr>
              <w:rFonts w:ascii="Arial" w:hAnsi="Arial" w:cs="Arial"/>
              <w:bCs/>
              <w:sz w:val="20"/>
              <w:szCs w:val="20"/>
            </w:rPr>
            <w:t>n</w:t>
          </w:r>
          <w:r w:rsidRPr="00CC09F0">
            <w:rPr>
              <w:rFonts w:ascii="Arial" w:hAnsi="Arial" w:cs="Arial"/>
              <w:bCs/>
              <w:sz w:val="20"/>
              <w:szCs w:val="20"/>
            </w:rPr>
            <w:t xml:space="preserve"> Occupational Standard </w:t>
          </w:r>
        </w:p>
      </w:tc>
      <w:tc>
        <w:tcPr>
          <w:tcW w:w="1245" w:type="dxa"/>
          <w:vAlign w:val="center"/>
        </w:tcPr>
        <w:p w:rsidR="00F83DEB" w:rsidRPr="00CC09F0" w:rsidRDefault="00F83DEB" w:rsidP="001D7FD4">
          <w:pPr>
            <w:pStyle w:val="Footer"/>
            <w:jc w:val="center"/>
            <w:rPr>
              <w:rFonts w:ascii="Arial" w:hAnsi="Arial" w:cs="Arial"/>
              <w:bCs/>
              <w:sz w:val="20"/>
              <w:szCs w:val="20"/>
            </w:rPr>
          </w:pPr>
          <w:r w:rsidRPr="00CC09F0">
            <w:rPr>
              <w:rFonts w:ascii="Arial" w:hAnsi="Arial" w:cs="Arial"/>
              <w:bCs/>
              <w:sz w:val="20"/>
              <w:szCs w:val="20"/>
            </w:rPr>
            <w:t xml:space="preserve">Version </w:t>
          </w:r>
          <w:r>
            <w:rPr>
              <w:rFonts w:ascii="Arial" w:hAnsi="Arial" w:cs="Arial"/>
              <w:bCs/>
              <w:sz w:val="20"/>
              <w:szCs w:val="20"/>
            </w:rPr>
            <w:t>1</w:t>
          </w:r>
        </w:p>
        <w:p w:rsidR="00F83DEB" w:rsidRPr="00CC09F0" w:rsidRDefault="00F83DEB" w:rsidP="002F2232">
          <w:pPr>
            <w:pStyle w:val="Footer"/>
            <w:jc w:val="center"/>
            <w:rPr>
              <w:rFonts w:ascii="Arial" w:hAnsi="Arial" w:cs="Arial"/>
              <w:sz w:val="20"/>
              <w:szCs w:val="20"/>
            </w:rPr>
          </w:pPr>
          <w:r>
            <w:rPr>
              <w:rFonts w:ascii="Arial" w:hAnsi="Arial" w:cs="Arial"/>
              <w:sz w:val="20"/>
              <w:szCs w:val="20"/>
            </w:rPr>
            <w:t>May 2018</w:t>
          </w:r>
        </w:p>
      </w:tc>
    </w:tr>
  </w:tbl>
  <w:p w:rsidR="00F83DEB" w:rsidRDefault="00F83D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897" w:rsidRDefault="00B52897" w:rsidP="005979FE">
      <w:r>
        <w:separator/>
      </w:r>
    </w:p>
  </w:footnote>
  <w:footnote w:type="continuationSeparator" w:id="0">
    <w:p w:rsidR="00B52897" w:rsidRDefault="00B52897" w:rsidP="005979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B9C71AC"/>
    <w:lvl w:ilvl="0">
      <w:start w:val="1"/>
      <w:numFmt w:val="bullet"/>
      <w:pStyle w:val="ListBullet3"/>
      <w:lvlText w:val=""/>
      <w:lvlJc w:val="left"/>
      <w:pPr>
        <w:ind w:left="360" w:hanging="360"/>
      </w:pPr>
      <w:rPr>
        <w:rFonts w:ascii="Symbol" w:hAnsi="Symbol" w:hint="default"/>
        <w:color w:val="auto"/>
        <w:sz w:val="16"/>
      </w:rPr>
    </w:lvl>
  </w:abstractNum>
  <w:abstractNum w:abstractNumId="1">
    <w:nsid w:val="005027B9"/>
    <w:multiLevelType w:val="hybridMultilevel"/>
    <w:tmpl w:val="5BD67850"/>
    <w:lvl w:ilvl="0" w:tplc="752EE172">
      <w:start w:val="1"/>
      <w:numFmt w:val="decimal"/>
      <w:lvlText w:val="1.%1."/>
      <w:lvlJc w:val="left"/>
      <w:pPr>
        <w:ind w:left="720" w:hanging="360"/>
      </w:pPr>
      <w:rPr>
        <w:rFonts w:ascii="Arial" w:hAnsi="Arial" w:hint="default"/>
        <w:b w:val="0"/>
        <w:i w:val="0"/>
        <w:sz w:val="24"/>
        <w:szCs w:val="24"/>
      </w:rPr>
    </w:lvl>
    <w:lvl w:ilvl="1" w:tplc="752EE172">
      <w:start w:val="1"/>
      <w:numFmt w:val="decimal"/>
      <w:lvlText w:val="1.%2."/>
      <w:lvlJc w:val="left"/>
      <w:pPr>
        <w:ind w:left="1440" w:hanging="360"/>
      </w:pPr>
      <w:rPr>
        <w:rFonts w:ascii="Arial" w:hAnsi="Arial"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E629AE"/>
    <w:multiLevelType w:val="hybridMultilevel"/>
    <w:tmpl w:val="422CFAD4"/>
    <w:lvl w:ilvl="0" w:tplc="0409000D">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1D8644D"/>
    <w:multiLevelType w:val="multilevel"/>
    <w:tmpl w:val="6240A2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65"/>
        </w:tabs>
        <w:ind w:left="465" w:hanging="465"/>
      </w:pPr>
      <w:rPr>
        <w:rFonts w:ascii="Arial" w:hAnsi="Arial"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01D90ED6"/>
    <w:multiLevelType w:val="hybridMultilevel"/>
    <w:tmpl w:val="AA646FF8"/>
    <w:lvl w:ilvl="0" w:tplc="01986898">
      <w:start w:val="1"/>
      <w:numFmt w:val="decimal"/>
      <w:lvlText w:val="2.%1."/>
      <w:lvlJc w:val="left"/>
      <w:pPr>
        <w:ind w:left="360" w:hanging="360"/>
      </w:pPr>
      <w:rPr>
        <w:rFonts w:hint="default"/>
        <w:b w:val="0"/>
        <w:i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29407C0"/>
    <w:multiLevelType w:val="hybridMultilevel"/>
    <w:tmpl w:val="EE2C947A"/>
    <w:lvl w:ilvl="0" w:tplc="A5D6AF7C">
      <w:start w:val="1"/>
      <w:numFmt w:val="decimal"/>
      <w:lvlText w:val="4.%1."/>
      <w:lvlJc w:val="left"/>
      <w:pPr>
        <w:ind w:left="778" w:hanging="360"/>
      </w:pPr>
      <w:rPr>
        <w:rFonts w:hint="default"/>
        <w:b w:val="0"/>
        <w:bCs w:val="0"/>
        <w:i w:val="0"/>
        <w:color w:val="auto"/>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
    <w:nsid w:val="02CD106F"/>
    <w:multiLevelType w:val="multilevel"/>
    <w:tmpl w:val="3A4E34C6"/>
    <w:lvl w:ilvl="0">
      <w:start w:val="1"/>
      <w:numFmt w:val="decimal"/>
      <w:lvlText w:val="%1."/>
      <w:lvlJc w:val="left"/>
      <w:pPr>
        <w:tabs>
          <w:tab w:val="num" w:pos="360"/>
        </w:tabs>
        <w:ind w:left="360" w:hanging="360"/>
      </w:pPr>
    </w:lvl>
    <w:lvl w:ilvl="1">
      <w:start w:val="1"/>
      <w:numFmt w:val="decimal"/>
      <w:lvlText w:val="5.%2."/>
      <w:lvlJc w:val="left"/>
      <w:pPr>
        <w:tabs>
          <w:tab w:val="num" w:pos="480"/>
        </w:tabs>
        <w:ind w:left="480" w:hanging="480"/>
      </w:pPr>
      <w:rPr>
        <w:rFonts w:hint="default"/>
        <w:b w:val="0"/>
        <w:i w:val="0"/>
        <w:sz w:val="24"/>
        <w:szCs w:val="24"/>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7">
    <w:nsid w:val="03160DFA"/>
    <w:multiLevelType w:val="hybridMultilevel"/>
    <w:tmpl w:val="AA9EE382"/>
    <w:lvl w:ilvl="0" w:tplc="752EE172">
      <w:start w:val="1"/>
      <w:numFmt w:val="decimal"/>
      <w:lvlText w:val="1.%1."/>
      <w:lvlJc w:val="left"/>
      <w:pPr>
        <w:ind w:left="720" w:hanging="360"/>
      </w:pPr>
      <w:rPr>
        <w:rFonts w:ascii="Arial" w:hAnsi="Arial" w:hint="default"/>
        <w:b w:val="0"/>
        <w:i w:val="0"/>
        <w:sz w:val="24"/>
        <w:szCs w:val="24"/>
      </w:rPr>
    </w:lvl>
    <w:lvl w:ilvl="1" w:tplc="752EE172">
      <w:start w:val="1"/>
      <w:numFmt w:val="decimal"/>
      <w:lvlText w:val="1.%2."/>
      <w:lvlJc w:val="left"/>
      <w:pPr>
        <w:ind w:left="1440" w:hanging="360"/>
      </w:pPr>
      <w:rPr>
        <w:rFonts w:ascii="Arial" w:hAnsi="Arial"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7229CB"/>
    <w:multiLevelType w:val="hybridMultilevel"/>
    <w:tmpl w:val="30605DFA"/>
    <w:lvl w:ilvl="0" w:tplc="04090001">
      <w:start w:val="1"/>
      <w:numFmt w:val="decimal"/>
      <w:lvlText w:val="1.%1."/>
      <w:lvlJc w:val="left"/>
      <w:pPr>
        <w:ind w:left="720" w:hanging="360"/>
      </w:pPr>
      <w:rPr>
        <w:rFonts w:ascii="Arial" w:hAnsi="Arial" w:hint="default"/>
        <w:b w:val="0"/>
        <w:i w:val="0"/>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nsid w:val="047A5D27"/>
    <w:multiLevelType w:val="hybridMultilevel"/>
    <w:tmpl w:val="E9921020"/>
    <w:lvl w:ilvl="0" w:tplc="10B2C010">
      <w:start w:val="1"/>
      <w:numFmt w:val="decimal"/>
      <w:lvlText w:val="3.%1."/>
      <w:lvlJc w:val="left"/>
      <w:pPr>
        <w:ind w:left="720" w:hanging="360"/>
      </w:pPr>
      <w:rPr>
        <w:rFonts w:hint="default"/>
        <w:b w:val="0"/>
        <w:bCs w:val="0"/>
        <w:i w:val="0"/>
        <w:color w:val="auto"/>
        <w:sz w:val="24"/>
        <w:szCs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0">
    <w:nsid w:val="047B0697"/>
    <w:multiLevelType w:val="hybridMultilevel"/>
    <w:tmpl w:val="D76E3C06"/>
    <w:lvl w:ilvl="0" w:tplc="752EE17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04F67BE6"/>
    <w:multiLevelType w:val="multilevel"/>
    <w:tmpl w:val="FBC8D336"/>
    <w:lvl w:ilvl="0">
      <w:start w:val="1"/>
      <w:numFmt w:val="decimal"/>
      <w:lvlText w:val="%1."/>
      <w:lvlJc w:val="left"/>
      <w:pPr>
        <w:ind w:left="720" w:hanging="360"/>
      </w:pPr>
    </w:lvl>
    <w:lvl w:ilvl="1">
      <w:start w:val="1"/>
      <w:numFmt w:val="decimal"/>
      <w:lvlText w:val="6.%2."/>
      <w:lvlJc w:val="left"/>
      <w:pPr>
        <w:ind w:left="750" w:hanging="390"/>
      </w:pPr>
      <w:rPr>
        <w:rFonts w:hint="default"/>
        <w:b w:val="0"/>
        <w:bCs w:val="0"/>
        <w:i w:val="0"/>
        <w:color w:val="auto"/>
        <w:sz w:val="24"/>
        <w:szCs w:val="24"/>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2">
    <w:nsid w:val="06081EA3"/>
    <w:multiLevelType w:val="hybridMultilevel"/>
    <w:tmpl w:val="0C38322E"/>
    <w:lvl w:ilvl="0" w:tplc="10B2C010">
      <w:start w:val="1"/>
      <w:numFmt w:val="decimal"/>
      <w:lvlText w:val="3.%1."/>
      <w:lvlJc w:val="left"/>
      <w:pPr>
        <w:ind w:left="720" w:hanging="360"/>
      </w:pPr>
      <w:rPr>
        <w:rFonts w:hint="default"/>
        <w:b w:val="0"/>
        <w:bCs w:val="0"/>
        <w:i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0C314C"/>
    <w:multiLevelType w:val="multilevel"/>
    <w:tmpl w:val="D7F0A0CA"/>
    <w:lvl w:ilvl="0">
      <w:start w:val="1"/>
      <w:numFmt w:val="decimal"/>
      <w:lvlText w:val="%1."/>
      <w:lvlJc w:val="left"/>
      <w:pPr>
        <w:ind w:left="792" w:hanging="360"/>
      </w:pPr>
      <w:rPr>
        <w:rFonts w:hint="default"/>
      </w:rPr>
    </w:lvl>
    <w:lvl w:ilvl="1">
      <w:start w:val="1"/>
      <w:numFmt w:val="decimal"/>
      <w:lvlText w:val="5.%2."/>
      <w:lvlJc w:val="left"/>
      <w:pPr>
        <w:ind w:left="97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52" w:hanging="108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52" w:hanging="1440"/>
      </w:pPr>
      <w:rPr>
        <w:rFonts w:hint="default"/>
      </w:rPr>
    </w:lvl>
    <w:lvl w:ilvl="7">
      <w:start w:val="1"/>
      <w:numFmt w:val="decimal"/>
      <w:isLgl/>
      <w:lvlText w:val="%1.%2.%3.%4.%5.%6.%7.%8"/>
      <w:lvlJc w:val="left"/>
      <w:pPr>
        <w:ind w:left="3492" w:hanging="1800"/>
      </w:pPr>
      <w:rPr>
        <w:rFonts w:hint="default"/>
      </w:rPr>
    </w:lvl>
    <w:lvl w:ilvl="8">
      <w:start w:val="1"/>
      <w:numFmt w:val="decimal"/>
      <w:isLgl/>
      <w:lvlText w:val="%1.%2.%3.%4.%5.%6.%7.%8.%9"/>
      <w:lvlJc w:val="left"/>
      <w:pPr>
        <w:ind w:left="3672" w:hanging="1800"/>
      </w:pPr>
      <w:rPr>
        <w:rFonts w:hint="default"/>
      </w:rPr>
    </w:lvl>
  </w:abstractNum>
  <w:abstractNum w:abstractNumId="14">
    <w:nsid w:val="062018A5"/>
    <w:multiLevelType w:val="hybridMultilevel"/>
    <w:tmpl w:val="72CA1F5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nsid w:val="06564C16"/>
    <w:multiLevelType w:val="hybridMultilevel"/>
    <w:tmpl w:val="71C410BE"/>
    <w:lvl w:ilvl="0" w:tplc="B34C097A">
      <w:start w:val="1"/>
      <w:numFmt w:val="decimal"/>
      <w:lvlText w:val="3.%1."/>
      <w:lvlJc w:val="left"/>
      <w:pPr>
        <w:ind w:left="720" w:hanging="360"/>
      </w:pPr>
      <w:rPr>
        <w:rFonts w:ascii="Arial" w:hAnsi="Arial"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6BF6FA0"/>
    <w:multiLevelType w:val="hybridMultilevel"/>
    <w:tmpl w:val="2E4EE2DA"/>
    <w:lvl w:ilvl="0" w:tplc="A5D6AF7C">
      <w:start w:val="1"/>
      <w:numFmt w:val="decimal"/>
      <w:lvlText w:val="4.%1."/>
      <w:lvlJc w:val="left"/>
      <w:pPr>
        <w:ind w:left="360" w:hanging="360"/>
      </w:pPr>
      <w:rPr>
        <w:rFonts w:hint="default"/>
        <w:b w:val="0"/>
        <w:i w:val="0"/>
        <w:sz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06E820F0"/>
    <w:multiLevelType w:val="hybridMultilevel"/>
    <w:tmpl w:val="88AE09C2"/>
    <w:lvl w:ilvl="0" w:tplc="04090001">
      <w:start w:val="1"/>
      <w:numFmt w:val="bullet"/>
      <w:lvlText w:val=""/>
      <w:lvlJc w:val="left"/>
      <w:pPr>
        <w:ind w:left="360" w:hanging="360"/>
      </w:pPr>
      <w:rPr>
        <w:rFonts w:ascii="Symbol" w:hAnsi="Symbol" w:hint="default"/>
      </w:rPr>
    </w:lvl>
    <w:lvl w:ilvl="1" w:tplc="26B2D60E" w:tentative="1">
      <w:start w:val="1"/>
      <w:numFmt w:val="bullet"/>
      <w:lvlText w:val="o"/>
      <w:lvlJc w:val="left"/>
      <w:pPr>
        <w:ind w:left="1080" w:hanging="360"/>
      </w:pPr>
      <w:rPr>
        <w:rFonts w:ascii="Courier New" w:hAnsi="Courier New" w:cs="Courier New" w:hint="default"/>
      </w:rPr>
    </w:lvl>
    <w:lvl w:ilvl="2" w:tplc="8806D4BE" w:tentative="1">
      <w:start w:val="1"/>
      <w:numFmt w:val="bullet"/>
      <w:lvlText w:val=""/>
      <w:lvlJc w:val="left"/>
      <w:pPr>
        <w:ind w:left="1800" w:hanging="360"/>
      </w:pPr>
      <w:rPr>
        <w:rFonts w:ascii="Wingdings" w:hAnsi="Wingdings" w:hint="default"/>
      </w:rPr>
    </w:lvl>
    <w:lvl w:ilvl="3" w:tplc="24902DD4" w:tentative="1">
      <w:start w:val="1"/>
      <w:numFmt w:val="bullet"/>
      <w:lvlText w:val=""/>
      <w:lvlJc w:val="left"/>
      <w:pPr>
        <w:ind w:left="2520" w:hanging="360"/>
      </w:pPr>
      <w:rPr>
        <w:rFonts w:ascii="Symbol" w:hAnsi="Symbol" w:hint="default"/>
      </w:rPr>
    </w:lvl>
    <w:lvl w:ilvl="4" w:tplc="A0C8937A" w:tentative="1">
      <w:start w:val="1"/>
      <w:numFmt w:val="bullet"/>
      <w:lvlText w:val="o"/>
      <w:lvlJc w:val="left"/>
      <w:pPr>
        <w:ind w:left="3240" w:hanging="360"/>
      </w:pPr>
      <w:rPr>
        <w:rFonts w:ascii="Courier New" w:hAnsi="Courier New" w:cs="Courier New" w:hint="default"/>
      </w:rPr>
    </w:lvl>
    <w:lvl w:ilvl="5" w:tplc="454E4BE8" w:tentative="1">
      <w:start w:val="1"/>
      <w:numFmt w:val="bullet"/>
      <w:lvlText w:val=""/>
      <w:lvlJc w:val="left"/>
      <w:pPr>
        <w:ind w:left="3960" w:hanging="360"/>
      </w:pPr>
      <w:rPr>
        <w:rFonts w:ascii="Wingdings" w:hAnsi="Wingdings" w:hint="default"/>
      </w:rPr>
    </w:lvl>
    <w:lvl w:ilvl="6" w:tplc="6EDC7FF6" w:tentative="1">
      <w:start w:val="1"/>
      <w:numFmt w:val="bullet"/>
      <w:lvlText w:val=""/>
      <w:lvlJc w:val="left"/>
      <w:pPr>
        <w:ind w:left="4680" w:hanging="360"/>
      </w:pPr>
      <w:rPr>
        <w:rFonts w:ascii="Symbol" w:hAnsi="Symbol" w:hint="default"/>
      </w:rPr>
    </w:lvl>
    <w:lvl w:ilvl="7" w:tplc="81C62AE2" w:tentative="1">
      <w:start w:val="1"/>
      <w:numFmt w:val="bullet"/>
      <w:lvlText w:val="o"/>
      <w:lvlJc w:val="left"/>
      <w:pPr>
        <w:ind w:left="5400" w:hanging="360"/>
      </w:pPr>
      <w:rPr>
        <w:rFonts w:ascii="Courier New" w:hAnsi="Courier New" w:cs="Courier New" w:hint="default"/>
      </w:rPr>
    </w:lvl>
    <w:lvl w:ilvl="8" w:tplc="9E8619EC" w:tentative="1">
      <w:start w:val="1"/>
      <w:numFmt w:val="bullet"/>
      <w:lvlText w:val=""/>
      <w:lvlJc w:val="left"/>
      <w:pPr>
        <w:ind w:left="6120" w:hanging="360"/>
      </w:pPr>
      <w:rPr>
        <w:rFonts w:ascii="Wingdings" w:hAnsi="Wingdings" w:hint="default"/>
      </w:rPr>
    </w:lvl>
  </w:abstractNum>
  <w:abstractNum w:abstractNumId="18">
    <w:nsid w:val="072A75B7"/>
    <w:multiLevelType w:val="multilevel"/>
    <w:tmpl w:val="646047EA"/>
    <w:lvl w:ilvl="0">
      <w:start w:val="1"/>
      <w:numFmt w:val="decimal"/>
      <w:lvlText w:val="%1."/>
      <w:lvlJc w:val="left"/>
      <w:pPr>
        <w:ind w:left="720" w:hanging="360"/>
      </w:pPr>
      <w:rPr>
        <w:rFonts w:ascii="Arial" w:hAnsi="Arial" w:hint="default"/>
        <w:color w:val="auto"/>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075C7398"/>
    <w:multiLevelType w:val="hybridMultilevel"/>
    <w:tmpl w:val="99A28238"/>
    <w:lvl w:ilvl="0" w:tplc="04090001">
      <w:start w:val="1"/>
      <w:numFmt w:val="bullet"/>
      <w:lvlText w:val=""/>
      <w:lvlJc w:val="left"/>
      <w:pPr>
        <w:ind w:left="738"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07724647"/>
    <w:multiLevelType w:val="hybridMultilevel"/>
    <w:tmpl w:val="AC2A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7AB6188"/>
    <w:multiLevelType w:val="hybridMultilevel"/>
    <w:tmpl w:val="D6BEDFE2"/>
    <w:lvl w:ilvl="0" w:tplc="A5D6AF7C">
      <w:start w:val="1"/>
      <w:numFmt w:val="decimal"/>
      <w:lvlText w:val="4.%1."/>
      <w:lvlJc w:val="left"/>
      <w:pPr>
        <w:ind w:left="720" w:hanging="360"/>
      </w:pPr>
      <w:rPr>
        <w:rFonts w:hint="default"/>
        <w:b w:val="0"/>
        <w:bCs w:val="0"/>
        <w:i w:val="0"/>
        <w:color w:val="auto"/>
        <w:sz w:val="24"/>
        <w:szCs w:val="24"/>
      </w:rPr>
    </w:lvl>
    <w:lvl w:ilvl="1" w:tplc="A5D6AF7C">
      <w:start w:val="1"/>
      <w:numFmt w:val="decimal"/>
      <w:lvlText w:val="4.%2."/>
      <w:lvlJc w:val="left"/>
      <w:pPr>
        <w:ind w:left="1440" w:hanging="360"/>
      </w:pPr>
      <w:rPr>
        <w:rFonts w:hint="default"/>
        <w:b w:val="0"/>
        <w:bCs w:val="0"/>
        <w:i w:val="0"/>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414F6D"/>
    <w:multiLevelType w:val="hybridMultilevel"/>
    <w:tmpl w:val="BD5282C2"/>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3">
    <w:nsid w:val="086E08A8"/>
    <w:multiLevelType w:val="hybridMultilevel"/>
    <w:tmpl w:val="738C36D2"/>
    <w:lvl w:ilvl="0" w:tplc="13B6AA96">
      <w:start w:val="1"/>
      <w:numFmt w:val="decimal"/>
      <w:lvlText w:val="5.%1."/>
      <w:lvlJc w:val="left"/>
      <w:pPr>
        <w:ind w:left="720" w:hanging="360"/>
      </w:pPr>
      <w:rPr>
        <w:rFonts w:hint="default"/>
        <w:b w:val="0"/>
        <w:i w:val="0"/>
        <w:sz w:val="24"/>
      </w:rPr>
    </w:lvl>
    <w:lvl w:ilvl="1" w:tplc="13B6AA96">
      <w:start w:val="1"/>
      <w:numFmt w:val="decimal"/>
      <w:lvlText w:val="5.%2."/>
      <w:lvlJc w:val="left"/>
      <w:pPr>
        <w:ind w:left="1440" w:hanging="360"/>
      </w:pPr>
      <w:rPr>
        <w:rFonts w:hint="default"/>
        <w:b w:val="0"/>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0C4E93"/>
    <w:multiLevelType w:val="hybridMultilevel"/>
    <w:tmpl w:val="67A20F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09A64892"/>
    <w:multiLevelType w:val="hybridMultilevel"/>
    <w:tmpl w:val="CED412AA"/>
    <w:lvl w:ilvl="0" w:tplc="7F6AAAA6">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6">
    <w:nsid w:val="09D674C2"/>
    <w:multiLevelType w:val="hybridMultilevel"/>
    <w:tmpl w:val="23C6C420"/>
    <w:lvl w:ilvl="0" w:tplc="1772F9C0">
      <w:start w:val="1"/>
      <w:numFmt w:val="decimal"/>
      <w:lvlText w:val="2.%1."/>
      <w:lvlJc w:val="left"/>
      <w:pPr>
        <w:ind w:left="1242" w:hanging="360"/>
      </w:pPr>
      <w:rPr>
        <w:rFonts w:hint="default"/>
        <w:b w:val="0"/>
        <w:bCs w:val="0"/>
        <w:i w:val="0"/>
        <w:color w:val="auto"/>
        <w:sz w:val="24"/>
        <w:szCs w:val="24"/>
      </w:rPr>
    </w:lvl>
    <w:lvl w:ilvl="1" w:tplc="04090003" w:tentative="1">
      <w:start w:val="1"/>
      <w:numFmt w:val="lowerLetter"/>
      <w:lvlText w:val="%2."/>
      <w:lvlJc w:val="left"/>
      <w:pPr>
        <w:ind w:left="1962" w:hanging="360"/>
      </w:pPr>
    </w:lvl>
    <w:lvl w:ilvl="2" w:tplc="04090005" w:tentative="1">
      <w:start w:val="1"/>
      <w:numFmt w:val="lowerRoman"/>
      <w:lvlText w:val="%3."/>
      <w:lvlJc w:val="right"/>
      <w:pPr>
        <w:ind w:left="2682" w:hanging="180"/>
      </w:pPr>
    </w:lvl>
    <w:lvl w:ilvl="3" w:tplc="04090005" w:tentative="1">
      <w:start w:val="1"/>
      <w:numFmt w:val="decimal"/>
      <w:lvlText w:val="%4."/>
      <w:lvlJc w:val="left"/>
      <w:pPr>
        <w:ind w:left="3402" w:hanging="360"/>
      </w:pPr>
    </w:lvl>
    <w:lvl w:ilvl="4" w:tplc="04090003" w:tentative="1">
      <w:start w:val="1"/>
      <w:numFmt w:val="lowerLetter"/>
      <w:lvlText w:val="%5."/>
      <w:lvlJc w:val="left"/>
      <w:pPr>
        <w:ind w:left="4122" w:hanging="360"/>
      </w:pPr>
    </w:lvl>
    <w:lvl w:ilvl="5" w:tplc="04090005" w:tentative="1">
      <w:start w:val="1"/>
      <w:numFmt w:val="lowerRoman"/>
      <w:lvlText w:val="%6."/>
      <w:lvlJc w:val="right"/>
      <w:pPr>
        <w:ind w:left="4842" w:hanging="180"/>
      </w:pPr>
    </w:lvl>
    <w:lvl w:ilvl="6" w:tplc="04090001" w:tentative="1">
      <w:start w:val="1"/>
      <w:numFmt w:val="decimal"/>
      <w:lvlText w:val="%7."/>
      <w:lvlJc w:val="left"/>
      <w:pPr>
        <w:ind w:left="5562" w:hanging="360"/>
      </w:pPr>
    </w:lvl>
    <w:lvl w:ilvl="7" w:tplc="04090003" w:tentative="1">
      <w:start w:val="1"/>
      <w:numFmt w:val="lowerLetter"/>
      <w:lvlText w:val="%8."/>
      <w:lvlJc w:val="left"/>
      <w:pPr>
        <w:ind w:left="6282" w:hanging="360"/>
      </w:pPr>
    </w:lvl>
    <w:lvl w:ilvl="8" w:tplc="04090005" w:tentative="1">
      <w:start w:val="1"/>
      <w:numFmt w:val="lowerRoman"/>
      <w:lvlText w:val="%9."/>
      <w:lvlJc w:val="right"/>
      <w:pPr>
        <w:ind w:left="7002" w:hanging="180"/>
      </w:pPr>
    </w:lvl>
  </w:abstractNum>
  <w:abstractNum w:abstractNumId="27">
    <w:nsid w:val="0A7860DB"/>
    <w:multiLevelType w:val="multilevel"/>
    <w:tmpl w:val="47060A0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0ACB3C21"/>
    <w:multiLevelType w:val="hybridMultilevel"/>
    <w:tmpl w:val="FDD44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0AFA4E3A"/>
    <w:multiLevelType w:val="hybridMultilevel"/>
    <w:tmpl w:val="6E702056"/>
    <w:lvl w:ilvl="0" w:tplc="E00E25A4">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0">
    <w:nsid w:val="0C0676F1"/>
    <w:multiLevelType w:val="hybridMultilevel"/>
    <w:tmpl w:val="7F82F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0C0F3D9A"/>
    <w:multiLevelType w:val="multilevel"/>
    <w:tmpl w:val="DC6821B0"/>
    <w:lvl w:ilvl="0">
      <w:start w:val="3"/>
      <w:numFmt w:val="decimal"/>
      <w:lvlText w:val="%1"/>
      <w:lvlJc w:val="left"/>
      <w:pPr>
        <w:ind w:left="360" w:hanging="360"/>
      </w:pPr>
    </w:lvl>
    <w:lvl w:ilvl="1">
      <w:start w:val="1"/>
      <w:numFmt w:val="decimal"/>
      <w:lvlText w:val="3.%2."/>
      <w:lvlJc w:val="left"/>
      <w:pPr>
        <w:ind w:left="360" w:hanging="360"/>
      </w:pPr>
      <w:rPr>
        <w:rFonts w:ascii="Arial" w:hAnsi="Arial" w:hint="default"/>
        <w:b w:val="0"/>
        <w:i w:val="0"/>
        <w:sz w:val="24"/>
        <w:szCs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nsid w:val="0C7069A2"/>
    <w:multiLevelType w:val="hybridMultilevel"/>
    <w:tmpl w:val="BFFEEB24"/>
    <w:lvl w:ilvl="0" w:tplc="51382264">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3">
    <w:nsid w:val="0D4658D6"/>
    <w:multiLevelType w:val="multilevel"/>
    <w:tmpl w:val="91ECB17E"/>
    <w:lvl w:ilvl="0">
      <w:start w:val="1"/>
      <w:numFmt w:val="decimal"/>
      <w:lvlText w:val="%1."/>
      <w:lvlJc w:val="left"/>
      <w:pPr>
        <w:ind w:left="540" w:hanging="360"/>
      </w:pPr>
      <w:rPr>
        <w:rFonts w:hint="default"/>
      </w:rPr>
    </w:lvl>
    <w:lvl w:ilvl="1">
      <w:start w:val="5"/>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34">
    <w:nsid w:val="0DD0056B"/>
    <w:multiLevelType w:val="hybridMultilevel"/>
    <w:tmpl w:val="29841AC8"/>
    <w:lvl w:ilvl="0" w:tplc="13B6AA96">
      <w:start w:val="1"/>
      <w:numFmt w:val="decimal"/>
      <w:lvlText w:val="5.%1."/>
      <w:lvlJc w:val="left"/>
      <w:pPr>
        <w:ind w:left="1060" w:hanging="360"/>
      </w:pPr>
      <w:rPr>
        <w:rFonts w:hint="default"/>
        <w:b w:val="0"/>
        <w:i w:val="0"/>
        <w:sz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5">
    <w:nsid w:val="0DEA713F"/>
    <w:multiLevelType w:val="hybridMultilevel"/>
    <w:tmpl w:val="3D10DC94"/>
    <w:lvl w:ilvl="0" w:tplc="04090001">
      <w:start w:val="1"/>
      <w:numFmt w:val="bullet"/>
      <w:lvlText w:val=""/>
      <w:lvlJc w:val="left"/>
      <w:pPr>
        <w:tabs>
          <w:tab w:val="num" w:pos="720"/>
        </w:tabs>
        <w:ind w:left="720" w:hanging="360"/>
      </w:pPr>
      <w:rPr>
        <w:rFonts w:ascii="Symbol" w:hAnsi="Symbol" w:hint="default"/>
      </w:rPr>
    </w:lvl>
    <w:lvl w:ilvl="1" w:tplc="19B2093A">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0E767A6E"/>
    <w:multiLevelType w:val="hybridMultilevel"/>
    <w:tmpl w:val="28803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0E837BD8"/>
    <w:multiLevelType w:val="hybridMultilevel"/>
    <w:tmpl w:val="B406E6E2"/>
    <w:lvl w:ilvl="0" w:tplc="CA7EEB22">
      <w:start w:val="1"/>
      <w:numFmt w:val="bullet"/>
      <w:lvlText w:val=""/>
      <w:lvlJc w:val="left"/>
      <w:pPr>
        <w:ind w:left="360" w:hanging="360"/>
      </w:pPr>
      <w:rPr>
        <w:rFonts w:ascii="Symbol" w:hAnsi="Symbol" w:hint="default"/>
      </w:rPr>
    </w:lvl>
    <w:lvl w:ilvl="1" w:tplc="FF0ABA6A" w:tentative="1">
      <w:start w:val="1"/>
      <w:numFmt w:val="bullet"/>
      <w:lvlText w:val="o"/>
      <w:lvlJc w:val="left"/>
      <w:pPr>
        <w:ind w:left="1080" w:hanging="360"/>
      </w:pPr>
      <w:rPr>
        <w:rFonts w:ascii="Courier New" w:hAnsi="Courier New" w:cs="Courier New" w:hint="default"/>
      </w:rPr>
    </w:lvl>
    <w:lvl w:ilvl="2" w:tplc="2EAA8DFC" w:tentative="1">
      <w:start w:val="1"/>
      <w:numFmt w:val="bullet"/>
      <w:lvlText w:val=""/>
      <w:lvlJc w:val="left"/>
      <w:pPr>
        <w:ind w:left="1800" w:hanging="360"/>
      </w:pPr>
      <w:rPr>
        <w:rFonts w:ascii="Wingdings" w:hAnsi="Wingdings" w:hint="default"/>
      </w:rPr>
    </w:lvl>
    <w:lvl w:ilvl="3" w:tplc="6938FCAE" w:tentative="1">
      <w:start w:val="1"/>
      <w:numFmt w:val="bullet"/>
      <w:lvlText w:val=""/>
      <w:lvlJc w:val="left"/>
      <w:pPr>
        <w:ind w:left="2520" w:hanging="360"/>
      </w:pPr>
      <w:rPr>
        <w:rFonts w:ascii="Symbol" w:hAnsi="Symbol" w:hint="default"/>
      </w:rPr>
    </w:lvl>
    <w:lvl w:ilvl="4" w:tplc="41549FD4" w:tentative="1">
      <w:start w:val="1"/>
      <w:numFmt w:val="bullet"/>
      <w:lvlText w:val="o"/>
      <w:lvlJc w:val="left"/>
      <w:pPr>
        <w:ind w:left="3240" w:hanging="360"/>
      </w:pPr>
      <w:rPr>
        <w:rFonts w:ascii="Courier New" w:hAnsi="Courier New" w:cs="Courier New" w:hint="default"/>
      </w:rPr>
    </w:lvl>
    <w:lvl w:ilvl="5" w:tplc="FA227366" w:tentative="1">
      <w:start w:val="1"/>
      <w:numFmt w:val="bullet"/>
      <w:lvlText w:val=""/>
      <w:lvlJc w:val="left"/>
      <w:pPr>
        <w:ind w:left="3960" w:hanging="360"/>
      </w:pPr>
      <w:rPr>
        <w:rFonts w:ascii="Wingdings" w:hAnsi="Wingdings" w:hint="default"/>
      </w:rPr>
    </w:lvl>
    <w:lvl w:ilvl="6" w:tplc="81AE56C8" w:tentative="1">
      <w:start w:val="1"/>
      <w:numFmt w:val="bullet"/>
      <w:lvlText w:val=""/>
      <w:lvlJc w:val="left"/>
      <w:pPr>
        <w:ind w:left="4680" w:hanging="360"/>
      </w:pPr>
      <w:rPr>
        <w:rFonts w:ascii="Symbol" w:hAnsi="Symbol" w:hint="default"/>
      </w:rPr>
    </w:lvl>
    <w:lvl w:ilvl="7" w:tplc="B2E224A6" w:tentative="1">
      <w:start w:val="1"/>
      <w:numFmt w:val="bullet"/>
      <w:lvlText w:val="o"/>
      <w:lvlJc w:val="left"/>
      <w:pPr>
        <w:ind w:left="5400" w:hanging="360"/>
      </w:pPr>
      <w:rPr>
        <w:rFonts w:ascii="Courier New" w:hAnsi="Courier New" w:cs="Courier New" w:hint="default"/>
      </w:rPr>
    </w:lvl>
    <w:lvl w:ilvl="8" w:tplc="3F749150" w:tentative="1">
      <w:start w:val="1"/>
      <w:numFmt w:val="bullet"/>
      <w:lvlText w:val=""/>
      <w:lvlJc w:val="left"/>
      <w:pPr>
        <w:ind w:left="6120" w:hanging="360"/>
      </w:pPr>
      <w:rPr>
        <w:rFonts w:ascii="Wingdings" w:hAnsi="Wingdings" w:hint="default"/>
      </w:rPr>
    </w:lvl>
  </w:abstractNum>
  <w:abstractNum w:abstractNumId="38">
    <w:nsid w:val="0F08651D"/>
    <w:multiLevelType w:val="hybridMultilevel"/>
    <w:tmpl w:val="4B382490"/>
    <w:lvl w:ilvl="0" w:tplc="28A25B20">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9">
    <w:nsid w:val="0F111ED7"/>
    <w:multiLevelType w:val="multilevel"/>
    <w:tmpl w:val="AD38F10A"/>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465"/>
        </w:tabs>
        <w:ind w:left="465" w:hanging="465"/>
      </w:pPr>
      <w:rPr>
        <w:rFonts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0">
    <w:nsid w:val="0FEF06A6"/>
    <w:multiLevelType w:val="multilevel"/>
    <w:tmpl w:val="66ECD6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05C45AA"/>
    <w:multiLevelType w:val="hybridMultilevel"/>
    <w:tmpl w:val="A15A657E"/>
    <w:lvl w:ilvl="0" w:tplc="FA8C87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06643ED"/>
    <w:multiLevelType w:val="hybridMultilevel"/>
    <w:tmpl w:val="2C74EB94"/>
    <w:lvl w:ilvl="0" w:tplc="0409000B">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3">
    <w:nsid w:val="113C5737"/>
    <w:multiLevelType w:val="multilevel"/>
    <w:tmpl w:val="22A42ECC"/>
    <w:lvl w:ilvl="0">
      <w:start w:val="1"/>
      <w:numFmt w:val="decimal"/>
      <w:lvlText w:val="%1"/>
      <w:lvlJc w:val="left"/>
      <w:pPr>
        <w:ind w:left="390" w:hanging="390"/>
      </w:pPr>
    </w:lvl>
    <w:lvl w:ilvl="1">
      <w:start w:val="1"/>
      <w:numFmt w:val="decimal"/>
      <w:lvlText w:val="1.%2."/>
      <w:lvlJc w:val="left"/>
      <w:pPr>
        <w:ind w:left="390" w:hanging="390"/>
      </w:pPr>
      <w:rPr>
        <w:rFonts w:ascii="Arial" w:hAnsi="Arial" w:hint="default"/>
        <w:b w:val="0"/>
        <w:i w:val="0"/>
        <w:sz w:val="24"/>
        <w:szCs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4">
    <w:nsid w:val="113C5996"/>
    <w:multiLevelType w:val="hybridMultilevel"/>
    <w:tmpl w:val="186EAE9C"/>
    <w:lvl w:ilvl="0" w:tplc="04090001">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45">
    <w:nsid w:val="11AD5E55"/>
    <w:multiLevelType w:val="hybridMultilevel"/>
    <w:tmpl w:val="73F8761A"/>
    <w:lvl w:ilvl="0" w:tplc="752EE172">
      <w:start w:val="1"/>
      <w:numFmt w:val="decimal"/>
      <w:lvlText w:val="1.%1."/>
      <w:lvlJc w:val="left"/>
      <w:pPr>
        <w:ind w:left="720" w:hanging="360"/>
      </w:pPr>
      <w:rPr>
        <w:rFonts w:ascii="Arial" w:hAnsi="Arial" w:hint="default"/>
        <w:b w:val="0"/>
        <w:i w:val="0"/>
        <w:sz w:val="24"/>
        <w:szCs w:val="24"/>
      </w:rPr>
    </w:lvl>
    <w:lvl w:ilvl="1" w:tplc="752EE172">
      <w:start w:val="1"/>
      <w:numFmt w:val="decimal"/>
      <w:lvlText w:val="1.%2."/>
      <w:lvlJc w:val="left"/>
      <w:pPr>
        <w:ind w:left="1440" w:hanging="360"/>
      </w:pPr>
      <w:rPr>
        <w:rFonts w:ascii="Arial" w:hAnsi="Arial"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1CF730A"/>
    <w:multiLevelType w:val="hybridMultilevel"/>
    <w:tmpl w:val="284E99AA"/>
    <w:lvl w:ilvl="0" w:tplc="0409000B">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7">
    <w:nsid w:val="129B7A14"/>
    <w:multiLevelType w:val="hybridMultilevel"/>
    <w:tmpl w:val="88FEFEEE"/>
    <w:lvl w:ilvl="0" w:tplc="8D823B98">
      <w:start w:val="1"/>
      <w:numFmt w:val="decimal"/>
      <w:lvlText w:val="2.%1."/>
      <w:lvlJc w:val="left"/>
      <w:pPr>
        <w:ind w:left="360" w:hanging="360"/>
      </w:pPr>
      <w:rPr>
        <w:rFonts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13794375"/>
    <w:multiLevelType w:val="multilevel"/>
    <w:tmpl w:val="66ECD6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13A43AB7"/>
    <w:multiLevelType w:val="hybridMultilevel"/>
    <w:tmpl w:val="3FF60ED2"/>
    <w:lvl w:ilvl="0" w:tplc="48CE5AA2">
      <w:start w:val="1"/>
      <w:numFmt w:val="bullet"/>
      <w:lvlText w:val=""/>
      <w:lvlJc w:val="left"/>
      <w:pPr>
        <w:ind w:left="900" w:hanging="360"/>
      </w:pPr>
      <w:rPr>
        <w:rFonts w:ascii="Wingdings" w:hAnsi="Wingdings" w:hint="default"/>
      </w:rPr>
    </w:lvl>
    <w:lvl w:ilvl="1" w:tplc="4F7C9ABE" w:tentative="1">
      <w:start w:val="1"/>
      <w:numFmt w:val="bullet"/>
      <w:lvlText w:val="o"/>
      <w:lvlJc w:val="left"/>
      <w:pPr>
        <w:ind w:left="1620" w:hanging="360"/>
      </w:pPr>
      <w:rPr>
        <w:rFonts w:ascii="Courier New" w:hAnsi="Courier New" w:cs="Courier New" w:hint="default"/>
      </w:rPr>
    </w:lvl>
    <w:lvl w:ilvl="2" w:tplc="180A978A" w:tentative="1">
      <w:start w:val="1"/>
      <w:numFmt w:val="bullet"/>
      <w:lvlText w:val=""/>
      <w:lvlJc w:val="left"/>
      <w:pPr>
        <w:ind w:left="2340" w:hanging="360"/>
      </w:pPr>
      <w:rPr>
        <w:rFonts w:ascii="Wingdings" w:hAnsi="Wingdings" w:hint="default"/>
      </w:rPr>
    </w:lvl>
    <w:lvl w:ilvl="3" w:tplc="F2D68A26" w:tentative="1">
      <w:start w:val="1"/>
      <w:numFmt w:val="bullet"/>
      <w:lvlText w:val=""/>
      <w:lvlJc w:val="left"/>
      <w:pPr>
        <w:ind w:left="3060" w:hanging="360"/>
      </w:pPr>
      <w:rPr>
        <w:rFonts w:ascii="Symbol" w:hAnsi="Symbol" w:hint="default"/>
      </w:rPr>
    </w:lvl>
    <w:lvl w:ilvl="4" w:tplc="3446E316" w:tentative="1">
      <w:start w:val="1"/>
      <w:numFmt w:val="bullet"/>
      <w:lvlText w:val="o"/>
      <w:lvlJc w:val="left"/>
      <w:pPr>
        <w:ind w:left="3780" w:hanging="360"/>
      </w:pPr>
      <w:rPr>
        <w:rFonts w:ascii="Courier New" w:hAnsi="Courier New" w:cs="Courier New" w:hint="default"/>
      </w:rPr>
    </w:lvl>
    <w:lvl w:ilvl="5" w:tplc="731C86E8" w:tentative="1">
      <w:start w:val="1"/>
      <w:numFmt w:val="bullet"/>
      <w:lvlText w:val=""/>
      <w:lvlJc w:val="left"/>
      <w:pPr>
        <w:ind w:left="4500" w:hanging="360"/>
      </w:pPr>
      <w:rPr>
        <w:rFonts w:ascii="Wingdings" w:hAnsi="Wingdings" w:hint="default"/>
      </w:rPr>
    </w:lvl>
    <w:lvl w:ilvl="6" w:tplc="D256BDD4" w:tentative="1">
      <w:start w:val="1"/>
      <w:numFmt w:val="bullet"/>
      <w:lvlText w:val=""/>
      <w:lvlJc w:val="left"/>
      <w:pPr>
        <w:ind w:left="5220" w:hanging="360"/>
      </w:pPr>
      <w:rPr>
        <w:rFonts w:ascii="Symbol" w:hAnsi="Symbol" w:hint="default"/>
      </w:rPr>
    </w:lvl>
    <w:lvl w:ilvl="7" w:tplc="1F6E4A4C" w:tentative="1">
      <w:start w:val="1"/>
      <w:numFmt w:val="bullet"/>
      <w:lvlText w:val="o"/>
      <w:lvlJc w:val="left"/>
      <w:pPr>
        <w:ind w:left="5940" w:hanging="360"/>
      </w:pPr>
      <w:rPr>
        <w:rFonts w:ascii="Courier New" w:hAnsi="Courier New" w:cs="Courier New" w:hint="default"/>
      </w:rPr>
    </w:lvl>
    <w:lvl w:ilvl="8" w:tplc="C562B7A6" w:tentative="1">
      <w:start w:val="1"/>
      <w:numFmt w:val="bullet"/>
      <w:lvlText w:val=""/>
      <w:lvlJc w:val="left"/>
      <w:pPr>
        <w:ind w:left="6660" w:hanging="360"/>
      </w:pPr>
      <w:rPr>
        <w:rFonts w:ascii="Wingdings" w:hAnsi="Wingdings" w:hint="default"/>
      </w:rPr>
    </w:lvl>
  </w:abstractNum>
  <w:abstractNum w:abstractNumId="50">
    <w:nsid w:val="13E977BD"/>
    <w:multiLevelType w:val="hybridMultilevel"/>
    <w:tmpl w:val="DE6202D8"/>
    <w:lvl w:ilvl="0" w:tplc="01986898">
      <w:start w:val="1"/>
      <w:numFmt w:val="decimal"/>
      <w:lvlText w:val="2.%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4246F63"/>
    <w:multiLevelType w:val="hybridMultilevel"/>
    <w:tmpl w:val="F560EED0"/>
    <w:lvl w:ilvl="0" w:tplc="13B6AA96">
      <w:start w:val="1"/>
      <w:numFmt w:val="decimal"/>
      <w:lvlText w:val="5.%1."/>
      <w:lvlJc w:val="left"/>
      <w:pPr>
        <w:ind w:left="720" w:hanging="360"/>
      </w:pPr>
      <w:rPr>
        <w:rFonts w:hint="default"/>
        <w:b w:val="0"/>
        <w:i w:val="0"/>
        <w:sz w:val="24"/>
      </w:rPr>
    </w:lvl>
    <w:lvl w:ilvl="1" w:tplc="13B6AA96">
      <w:start w:val="1"/>
      <w:numFmt w:val="decimal"/>
      <w:lvlText w:val="5.%2."/>
      <w:lvlJc w:val="left"/>
      <w:pPr>
        <w:ind w:left="1440" w:hanging="360"/>
      </w:pPr>
      <w:rPr>
        <w:rFonts w:hint="default"/>
        <w:b w:val="0"/>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4604977"/>
    <w:multiLevelType w:val="hybridMultilevel"/>
    <w:tmpl w:val="1CFAE6F0"/>
    <w:lvl w:ilvl="0" w:tplc="0409000B">
      <w:start w:val="1"/>
      <w:numFmt w:val="decimal"/>
      <w:lvlText w:val="1.%1."/>
      <w:lvlJc w:val="left"/>
      <w:pPr>
        <w:ind w:left="720" w:hanging="360"/>
      </w:pPr>
      <w:rPr>
        <w:rFonts w:ascii="Arial" w:hAnsi="Arial" w:hint="default"/>
        <w:b w:val="0"/>
        <w:i w:val="0"/>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3">
    <w:nsid w:val="14C73EEF"/>
    <w:multiLevelType w:val="hybridMultilevel"/>
    <w:tmpl w:val="3BA47D90"/>
    <w:lvl w:ilvl="0" w:tplc="28A6C2CE">
      <w:start w:val="1"/>
      <w:numFmt w:val="decimal"/>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14F6524A"/>
    <w:multiLevelType w:val="hybridMultilevel"/>
    <w:tmpl w:val="40903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5F21671"/>
    <w:multiLevelType w:val="hybridMultilevel"/>
    <w:tmpl w:val="1F183A28"/>
    <w:lvl w:ilvl="0" w:tplc="B34C097A">
      <w:start w:val="1"/>
      <w:numFmt w:val="decimal"/>
      <w:lvlText w:val="3.%1."/>
      <w:lvlJc w:val="left"/>
      <w:pPr>
        <w:ind w:left="360" w:hanging="360"/>
      </w:pPr>
      <w:rPr>
        <w:rFonts w:ascii="Arial" w:hAnsi="Arial"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16130CCA"/>
    <w:multiLevelType w:val="hybridMultilevel"/>
    <w:tmpl w:val="8542DDDC"/>
    <w:lvl w:ilvl="0" w:tplc="1772F9C0">
      <w:start w:val="1"/>
      <w:numFmt w:val="bullet"/>
      <w:lvlText w:val=""/>
      <w:lvlJc w:val="left"/>
      <w:pPr>
        <w:ind w:left="720" w:hanging="360"/>
      </w:pPr>
      <w:rPr>
        <w:rFonts w:ascii="Wingdings" w:hAnsi="Wingdings" w:hint="default"/>
      </w:rPr>
    </w:lvl>
    <w:lvl w:ilvl="1" w:tplc="6994E4E2">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16DC1E72"/>
    <w:multiLevelType w:val="hybridMultilevel"/>
    <w:tmpl w:val="8620E178"/>
    <w:lvl w:ilvl="0" w:tplc="1772F9C0">
      <w:start w:val="1"/>
      <w:numFmt w:val="bullet"/>
      <w:lvlText w:val=""/>
      <w:lvlJc w:val="left"/>
      <w:pPr>
        <w:ind w:left="360" w:hanging="360"/>
      </w:pPr>
      <w:rPr>
        <w:rFonts w:ascii="Symbol" w:hAnsi="Symbol" w:hint="default"/>
      </w:rPr>
    </w:lvl>
    <w:lvl w:ilvl="1" w:tplc="1772F9C0"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8">
    <w:nsid w:val="1772339C"/>
    <w:multiLevelType w:val="hybridMultilevel"/>
    <w:tmpl w:val="DA92AED2"/>
    <w:lvl w:ilvl="0" w:tplc="19C020E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804DC5"/>
    <w:multiLevelType w:val="multilevel"/>
    <w:tmpl w:val="FB2A3A0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0"/>
        </w:tabs>
        <w:ind w:left="450" w:hanging="45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440"/>
        </w:tabs>
        <w:ind w:left="1440" w:hanging="144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800"/>
        </w:tabs>
        <w:ind w:left="1800" w:hanging="1800"/>
      </w:pPr>
      <w:rPr>
        <w:rFonts w:hint="default"/>
        <w:b w:val="0"/>
        <w:i w:val="0"/>
      </w:rPr>
    </w:lvl>
    <w:lvl w:ilvl="8">
      <w:start w:val="1"/>
      <w:numFmt w:val="decimal"/>
      <w:isLgl/>
      <w:lvlText w:val="%1.%2.%3.%4.%5.%6.%7.%8.%9"/>
      <w:lvlJc w:val="left"/>
      <w:pPr>
        <w:tabs>
          <w:tab w:val="num" w:pos="1800"/>
        </w:tabs>
        <w:ind w:left="1800" w:hanging="1800"/>
      </w:pPr>
      <w:rPr>
        <w:rFonts w:hint="default"/>
        <w:b w:val="0"/>
        <w:i w:val="0"/>
      </w:rPr>
    </w:lvl>
  </w:abstractNum>
  <w:abstractNum w:abstractNumId="60">
    <w:nsid w:val="1781603C"/>
    <w:multiLevelType w:val="multilevel"/>
    <w:tmpl w:val="49DAC532"/>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465"/>
        </w:tabs>
        <w:ind w:left="465" w:hanging="465"/>
      </w:pPr>
      <w:rPr>
        <w:rFonts w:hint="default"/>
        <w:b w:val="0"/>
        <w:bCs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1">
    <w:nsid w:val="17FB1DF5"/>
    <w:multiLevelType w:val="multilevel"/>
    <w:tmpl w:val="F81E24E6"/>
    <w:lvl w:ilvl="0">
      <w:start w:val="1"/>
      <w:numFmt w:val="decimal"/>
      <w:lvlText w:val="%1."/>
      <w:lvlJc w:val="left"/>
      <w:pPr>
        <w:ind w:left="720" w:hanging="360"/>
      </w:pPr>
    </w:lvl>
    <w:lvl w:ilvl="1">
      <w:start w:val="1"/>
      <w:numFmt w:val="decimal"/>
      <w:lvlText w:val="7.%2."/>
      <w:lvlJc w:val="left"/>
      <w:pPr>
        <w:ind w:left="750" w:hanging="390"/>
      </w:pPr>
      <w:rPr>
        <w:rFonts w:hint="default"/>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2">
    <w:nsid w:val="1802330E"/>
    <w:multiLevelType w:val="hybridMultilevel"/>
    <w:tmpl w:val="D5803D2E"/>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63">
    <w:nsid w:val="18E95B14"/>
    <w:multiLevelType w:val="hybridMultilevel"/>
    <w:tmpl w:val="DC8EB1C0"/>
    <w:lvl w:ilvl="0" w:tplc="B6FA3804">
      <w:start w:val="1"/>
      <w:numFmt w:val="bullet"/>
      <w:lvlText w:val=""/>
      <w:lvlJc w:val="left"/>
      <w:pPr>
        <w:ind w:left="360" w:hanging="360"/>
      </w:pPr>
      <w:rPr>
        <w:rFonts w:ascii="Symbol" w:hAnsi="Symbol" w:hint="default"/>
      </w:rPr>
    </w:lvl>
    <w:lvl w:ilvl="1" w:tplc="70BEB8B6" w:tentative="1">
      <w:start w:val="1"/>
      <w:numFmt w:val="bullet"/>
      <w:lvlText w:val="o"/>
      <w:lvlJc w:val="left"/>
      <w:pPr>
        <w:ind w:left="1080" w:hanging="360"/>
      </w:pPr>
      <w:rPr>
        <w:rFonts w:ascii="Courier New" w:hAnsi="Courier New" w:cs="Courier New" w:hint="default"/>
      </w:rPr>
    </w:lvl>
    <w:lvl w:ilvl="2" w:tplc="A87AF7E2" w:tentative="1">
      <w:start w:val="1"/>
      <w:numFmt w:val="bullet"/>
      <w:lvlText w:val=""/>
      <w:lvlJc w:val="left"/>
      <w:pPr>
        <w:ind w:left="1800" w:hanging="360"/>
      </w:pPr>
      <w:rPr>
        <w:rFonts w:ascii="Wingdings" w:hAnsi="Wingdings" w:hint="default"/>
      </w:rPr>
    </w:lvl>
    <w:lvl w:ilvl="3" w:tplc="481A7E18" w:tentative="1">
      <w:start w:val="1"/>
      <w:numFmt w:val="bullet"/>
      <w:lvlText w:val=""/>
      <w:lvlJc w:val="left"/>
      <w:pPr>
        <w:ind w:left="2520" w:hanging="360"/>
      </w:pPr>
      <w:rPr>
        <w:rFonts w:ascii="Symbol" w:hAnsi="Symbol" w:hint="default"/>
      </w:rPr>
    </w:lvl>
    <w:lvl w:ilvl="4" w:tplc="C6368036" w:tentative="1">
      <w:start w:val="1"/>
      <w:numFmt w:val="bullet"/>
      <w:lvlText w:val="o"/>
      <w:lvlJc w:val="left"/>
      <w:pPr>
        <w:ind w:left="3240" w:hanging="360"/>
      </w:pPr>
      <w:rPr>
        <w:rFonts w:ascii="Courier New" w:hAnsi="Courier New" w:cs="Courier New" w:hint="default"/>
      </w:rPr>
    </w:lvl>
    <w:lvl w:ilvl="5" w:tplc="16F40AE4" w:tentative="1">
      <w:start w:val="1"/>
      <w:numFmt w:val="bullet"/>
      <w:lvlText w:val=""/>
      <w:lvlJc w:val="left"/>
      <w:pPr>
        <w:ind w:left="3960" w:hanging="360"/>
      </w:pPr>
      <w:rPr>
        <w:rFonts w:ascii="Wingdings" w:hAnsi="Wingdings" w:hint="default"/>
      </w:rPr>
    </w:lvl>
    <w:lvl w:ilvl="6" w:tplc="4A40EC72" w:tentative="1">
      <w:start w:val="1"/>
      <w:numFmt w:val="bullet"/>
      <w:lvlText w:val=""/>
      <w:lvlJc w:val="left"/>
      <w:pPr>
        <w:ind w:left="4680" w:hanging="360"/>
      </w:pPr>
      <w:rPr>
        <w:rFonts w:ascii="Symbol" w:hAnsi="Symbol" w:hint="default"/>
      </w:rPr>
    </w:lvl>
    <w:lvl w:ilvl="7" w:tplc="8DF090E8" w:tentative="1">
      <w:start w:val="1"/>
      <w:numFmt w:val="bullet"/>
      <w:lvlText w:val="o"/>
      <w:lvlJc w:val="left"/>
      <w:pPr>
        <w:ind w:left="5400" w:hanging="360"/>
      </w:pPr>
      <w:rPr>
        <w:rFonts w:ascii="Courier New" w:hAnsi="Courier New" w:cs="Courier New" w:hint="default"/>
      </w:rPr>
    </w:lvl>
    <w:lvl w:ilvl="8" w:tplc="9B360F08" w:tentative="1">
      <w:start w:val="1"/>
      <w:numFmt w:val="bullet"/>
      <w:lvlText w:val=""/>
      <w:lvlJc w:val="left"/>
      <w:pPr>
        <w:ind w:left="6120" w:hanging="360"/>
      </w:pPr>
      <w:rPr>
        <w:rFonts w:ascii="Wingdings" w:hAnsi="Wingdings" w:hint="default"/>
      </w:rPr>
    </w:lvl>
  </w:abstractNum>
  <w:abstractNum w:abstractNumId="64">
    <w:nsid w:val="19201F75"/>
    <w:multiLevelType w:val="hybridMultilevel"/>
    <w:tmpl w:val="E96EAC1C"/>
    <w:lvl w:ilvl="0" w:tplc="A5D6AF7C">
      <w:start w:val="1"/>
      <w:numFmt w:val="decimal"/>
      <w:lvlText w:val="4.%1."/>
      <w:lvlJc w:val="left"/>
      <w:pPr>
        <w:ind w:left="720" w:hanging="360"/>
      </w:pPr>
      <w:rPr>
        <w:rFonts w:hint="default"/>
        <w:b w:val="0"/>
        <w:bCs w:val="0"/>
        <w:i w:val="0"/>
        <w:color w:val="auto"/>
        <w:sz w:val="24"/>
        <w:szCs w:val="24"/>
      </w:rPr>
    </w:lvl>
    <w:lvl w:ilvl="1" w:tplc="A5D6AF7C">
      <w:start w:val="1"/>
      <w:numFmt w:val="decimal"/>
      <w:lvlText w:val="4.%2."/>
      <w:lvlJc w:val="left"/>
      <w:pPr>
        <w:ind w:left="1440" w:hanging="360"/>
      </w:pPr>
      <w:rPr>
        <w:rFonts w:hint="default"/>
        <w:b w:val="0"/>
        <w:bCs w:val="0"/>
        <w:i w:val="0"/>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A8507F1"/>
    <w:multiLevelType w:val="hybridMultilevel"/>
    <w:tmpl w:val="91FAB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1AC657D5"/>
    <w:multiLevelType w:val="hybridMultilevel"/>
    <w:tmpl w:val="1B583EB4"/>
    <w:lvl w:ilvl="0" w:tplc="08A86EC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AD473B1"/>
    <w:multiLevelType w:val="hybridMultilevel"/>
    <w:tmpl w:val="B5E83A88"/>
    <w:lvl w:ilvl="0" w:tplc="F156240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B9D79FC"/>
    <w:multiLevelType w:val="hybridMultilevel"/>
    <w:tmpl w:val="FF88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BDB5601"/>
    <w:multiLevelType w:val="hybridMultilevel"/>
    <w:tmpl w:val="67BE6330"/>
    <w:lvl w:ilvl="0" w:tplc="FFFFFFF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0">
    <w:nsid w:val="1BDF66A2"/>
    <w:multiLevelType w:val="multilevel"/>
    <w:tmpl w:val="294A400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1">
    <w:nsid w:val="1C07678C"/>
    <w:multiLevelType w:val="hybridMultilevel"/>
    <w:tmpl w:val="5AA84D28"/>
    <w:lvl w:ilvl="0" w:tplc="E9BC7446">
      <w:start w:val="1"/>
      <w:numFmt w:val="decimal"/>
      <w:lvlText w:val="3.%1."/>
      <w:lvlJc w:val="left"/>
      <w:pPr>
        <w:ind w:left="792" w:hanging="360"/>
      </w:pPr>
      <w:rPr>
        <w:rFonts w:hint="default"/>
        <w:b w:val="0"/>
        <w:i w:val="0"/>
        <w:sz w:val="24"/>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2">
    <w:nsid w:val="1C1C1105"/>
    <w:multiLevelType w:val="hybridMultilevel"/>
    <w:tmpl w:val="4DC88416"/>
    <w:lvl w:ilvl="0" w:tplc="752EE172">
      <w:start w:val="1"/>
      <w:numFmt w:val="decimal"/>
      <w:lvlText w:val="1.%1."/>
      <w:lvlJc w:val="left"/>
      <w:pPr>
        <w:ind w:left="720" w:hanging="360"/>
      </w:pPr>
      <w:rPr>
        <w:rFonts w:ascii="Arial" w:hAnsi="Arial" w:hint="default"/>
        <w:b w:val="0"/>
        <w:bCs w:val="0"/>
        <w:i w:val="0"/>
        <w:color w:val="auto"/>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3">
    <w:nsid w:val="1C564A8B"/>
    <w:multiLevelType w:val="hybridMultilevel"/>
    <w:tmpl w:val="011A8668"/>
    <w:lvl w:ilvl="0" w:tplc="83BC6CC4">
      <w:start w:val="1"/>
      <w:numFmt w:val="decimal"/>
      <w:lvlText w:val="7.%1."/>
      <w:lvlJc w:val="left"/>
      <w:pPr>
        <w:ind w:left="360" w:hanging="360"/>
      </w:pPr>
      <w:rPr>
        <w:rFonts w:hint="default"/>
        <w:b w:val="0"/>
        <w:i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nsid w:val="1C5F2609"/>
    <w:multiLevelType w:val="hybridMultilevel"/>
    <w:tmpl w:val="C9509DB2"/>
    <w:lvl w:ilvl="0" w:tplc="CF5818D6">
      <w:start w:val="1"/>
      <w:numFmt w:val="bullet"/>
      <w:lvlText w:val=""/>
      <w:lvlJc w:val="left"/>
      <w:pPr>
        <w:ind w:left="720" w:hanging="360"/>
      </w:pPr>
      <w:rPr>
        <w:rFonts w:ascii="Symbol" w:hAnsi="Symbol" w:hint="default"/>
      </w:rPr>
    </w:lvl>
    <w:lvl w:ilvl="1" w:tplc="04090019">
      <w:start w:val="5"/>
      <w:numFmt w:val="bullet"/>
      <w:lvlText w:val="•"/>
      <w:lvlJc w:val="left"/>
      <w:pPr>
        <w:ind w:left="1440" w:hanging="360"/>
      </w:pPr>
      <w:rPr>
        <w:rFonts w:ascii="Arial" w:eastAsia="Times New Roman" w:hAnsi="Arial" w:cs="Arial" w:hint="default"/>
        <w:sz w:val="22"/>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75">
    <w:nsid w:val="1C9D5891"/>
    <w:multiLevelType w:val="multilevel"/>
    <w:tmpl w:val="04707524"/>
    <w:lvl w:ilvl="0">
      <w:start w:val="2"/>
      <w:numFmt w:val="decimal"/>
      <w:lvlText w:val="%1."/>
      <w:lvlJc w:val="left"/>
      <w:pPr>
        <w:ind w:left="360" w:hanging="360"/>
      </w:pPr>
      <w:rPr>
        <w:rFonts w:hint="default"/>
      </w:rPr>
    </w:lvl>
    <w:lvl w:ilvl="1">
      <w:start w:val="1"/>
      <w:numFmt w:val="decimal"/>
      <w:lvlText w:val="2.%2"/>
      <w:lvlJc w:val="left"/>
      <w:pPr>
        <w:ind w:left="390" w:hanging="390"/>
      </w:pPr>
      <w:rPr>
        <w:rFonts w:hint="default"/>
        <w:b w:val="0"/>
        <w:bCs w:val="0"/>
        <w:i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nsid w:val="1CF101A3"/>
    <w:multiLevelType w:val="hybridMultilevel"/>
    <w:tmpl w:val="EE8AEBF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nsid w:val="1D5A44D1"/>
    <w:multiLevelType w:val="multilevel"/>
    <w:tmpl w:val="E82EE2A6"/>
    <w:lvl w:ilvl="0">
      <w:start w:val="1"/>
      <w:numFmt w:val="decimal"/>
      <w:lvlText w:val="%1."/>
      <w:lvlJc w:val="left"/>
      <w:pPr>
        <w:ind w:left="702" w:hanging="360"/>
      </w:pPr>
      <w:rPr>
        <w:rFonts w:ascii="Arial" w:hAnsi="Arial" w:hint="default"/>
        <w:b w:val="0"/>
        <w:i w:val="0"/>
        <w:color w:val="auto"/>
        <w:sz w:val="24"/>
      </w:rPr>
    </w:lvl>
    <w:lvl w:ilvl="1">
      <w:start w:val="1"/>
      <w:numFmt w:val="decimal"/>
      <w:isLgl/>
      <w:lvlText w:val="%1.%2"/>
      <w:lvlJc w:val="left"/>
      <w:pPr>
        <w:ind w:left="702" w:hanging="360"/>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422" w:hanging="108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782" w:hanging="144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2142" w:hanging="1800"/>
      </w:pPr>
      <w:rPr>
        <w:rFonts w:hint="default"/>
      </w:rPr>
    </w:lvl>
    <w:lvl w:ilvl="8">
      <w:start w:val="1"/>
      <w:numFmt w:val="decimal"/>
      <w:isLgl/>
      <w:lvlText w:val="%1.%2.%3.%4.%5.%6.%7.%8.%9"/>
      <w:lvlJc w:val="left"/>
      <w:pPr>
        <w:ind w:left="2142" w:hanging="1800"/>
      </w:pPr>
      <w:rPr>
        <w:rFonts w:hint="default"/>
      </w:rPr>
    </w:lvl>
  </w:abstractNum>
  <w:abstractNum w:abstractNumId="78">
    <w:nsid w:val="1D6F6C9E"/>
    <w:multiLevelType w:val="hybridMultilevel"/>
    <w:tmpl w:val="4C0CC386"/>
    <w:lvl w:ilvl="0" w:tplc="FBCA1B7C">
      <w:start w:val="1"/>
      <w:numFmt w:val="decimal"/>
      <w:lvlText w:val="2.%1."/>
      <w:lvlJc w:val="left"/>
      <w:pPr>
        <w:ind w:left="720" w:hanging="360"/>
      </w:pPr>
      <w:rPr>
        <w:rFonts w:hint="default"/>
        <w:b w:val="0"/>
        <w:bCs w:val="0"/>
        <w:i w:val="0"/>
        <w:sz w:val="24"/>
        <w:szCs w:val="24"/>
      </w:rPr>
    </w:lvl>
    <w:lvl w:ilvl="1" w:tplc="10B2C010">
      <w:start w:val="3"/>
      <w:numFmt w:val="bullet"/>
      <w:lvlText w:val="•"/>
      <w:lvlJc w:val="left"/>
      <w:pPr>
        <w:ind w:left="1440" w:hanging="360"/>
      </w:pPr>
      <w:rPr>
        <w:rFonts w:ascii="Arial" w:eastAsia="Times New Roman" w:hAnsi="Arial"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DFB5D07"/>
    <w:multiLevelType w:val="hybridMultilevel"/>
    <w:tmpl w:val="6380BA78"/>
    <w:lvl w:ilvl="0" w:tplc="31B8E2C8">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80">
    <w:nsid w:val="1E69627B"/>
    <w:multiLevelType w:val="hybridMultilevel"/>
    <w:tmpl w:val="A664F1C0"/>
    <w:lvl w:ilvl="0" w:tplc="7AB265BA">
      <w:start w:val="1"/>
      <w:numFmt w:val="decimal"/>
      <w:lvlText w:val="5.%1."/>
      <w:lvlJc w:val="left"/>
      <w:pPr>
        <w:ind w:left="720" w:hanging="360"/>
      </w:pPr>
      <w:rPr>
        <w:rFonts w:hint="default"/>
        <w:b w:val="0"/>
        <w:i w:val="0"/>
        <w:sz w:val="24"/>
        <w:szCs w:val="24"/>
      </w:rPr>
    </w:lvl>
    <w:lvl w:ilvl="1" w:tplc="13B6AA96">
      <w:start w:val="1"/>
      <w:numFmt w:val="decimal"/>
      <w:lvlText w:val="5.%2."/>
      <w:lvlJc w:val="left"/>
      <w:pPr>
        <w:ind w:left="1440" w:hanging="360"/>
      </w:pPr>
      <w:rPr>
        <w:rFonts w:hint="default"/>
        <w:b w:val="0"/>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E9F6FA3"/>
    <w:multiLevelType w:val="hybridMultilevel"/>
    <w:tmpl w:val="3F94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1EA378B4"/>
    <w:multiLevelType w:val="hybridMultilevel"/>
    <w:tmpl w:val="ECEC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1EEC7161"/>
    <w:multiLevelType w:val="hybridMultilevel"/>
    <w:tmpl w:val="B37056D0"/>
    <w:lvl w:ilvl="0" w:tplc="F2764044">
      <w:start w:val="1"/>
      <w:numFmt w:val="decimal"/>
      <w:lvlText w:val="6.%1."/>
      <w:lvlJc w:val="left"/>
      <w:pPr>
        <w:ind w:left="468" w:hanging="360"/>
      </w:pPr>
      <w:rPr>
        <w:rFonts w:hint="default"/>
        <w:b w:val="0"/>
        <w:bCs w:val="0"/>
        <w:i w:val="0"/>
        <w:color w:val="auto"/>
        <w:sz w:val="24"/>
        <w:szCs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4">
    <w:nsid w:val="1FD55DCB"/>
    <w:multiLevelType w:val="hybridMultilevel"/>
    <w:tmpl w:val="41745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01049ED"/>
    <w:multiLevelType w:val="hybridMultilevel"/>
    <w:tmpl w:val="8E3C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0936F3D"/>
    <w:multiLevelType w:val="hybridMultilevel"/>
    <w:tmpl w:val="A99AE52C"/>
    <w:lvl w:ilvl="0" w:tplc="62606668">
      <w:start w:val="1"/>
      <w:numFmt w:val="decimal"/>
      <w:lvlText w:val="6.%1."/>
      <w:lvlJc w:val="left"/>
      <w:pPr>
        <w:ind w:left="360" w:hanging="360"/>
      </w:pPr>
      <w:rPr>
        <w:rFonts w:hint="default"/>
        <w:b w:val="0"/>
        <w:bCs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20B62B26"/>
    <w:multiLevelType w:val="hybridMultilevel"/>
    <w:tmpl w:val="1EB0A1F8"/>
    <w:lvl w:ilvl="0" w:tplc="752EE172">
      <w:start w:val="1"/>
      <w:numFmt w:val="decimal"/>
      <w:lvlText w:val="1.%1."/>
      <w:lvlJc w:val="left"/>
      <w:pPr>
        <w:ind w:left="720" w:hanging="360"/>
      </w:pPr>
      <w:rPr>
        <w:rFonts w:ascii="Arial" w:hAnsi="Arial" w:hint="default"/>
        <w:b w:val="0"/>
        <w:i w:val="0"/>
        <w:sz w:val="24"/>
        <w:szCs w:val="24"/>
      </w:rPr>
    </w:lvl>
    <w:lvl w:ilvl="1" w:tplc="752EE172">
      <w:start w:val="1"/>
      <w:numFmt w:val="decimal"/>
      <w:lvlText w:val="1.%2."/>
      <w:lvlJc w:val="left"/>
      <w:pPr>
        <w:ind w:left="1440" w:hanging="360"/>
      </w:pPr>
      <w:rPr>
        <w:rFonts w:ascii="Arial" w:hAnsi="Arial"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0C84DC5"/>
    <w:multiLevelType w:val="hybridMultilevel"/>
    <w:tmpl w:val="92BEE8F4"/>
    <w:lvl w:ilvl="0" w:tplc="7AB265BA">
      <w:start w:val="1"/>
      <w:numFmt w:val="decimal"/>
      <w:lvlText w:val="5.%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211C60CF"/>
    <w:multiLevelType w:val="hybridMultilevel"/>
    <w:tmpl w:val="6D829D3C"/>
    <w:lvl w:ilvl="0" w:tplc="D9842DC6">
      <w:start w:val="1"/>
      <w:numFmt w:val="decimal"/>
      <w:lvlText w:val="1.%1"/>
      <w:lvlJc w:val="left"/>
      <w:pPr>
        <w:ind w:left="720" w:hanging="360"/>
      </w:pPr>
      <w:rPr>
        <w:rFonts w:ascii="Arial" w:hAnsi="Arial" w:cs="Times New Roman" w:hint="default"/>
        <w:b w:val="0"/>
        <w:i w:val="0"/>
        <w:sz w:val="20"/>
      </w:rPr>
    </w:lvl>
    <w:lvl w:ilvl="1" w:tplc="752EE172">
      <w:start w:val="1"/>
      <w:numFmt w:val="decimal"/>
      <w:lvlText w:val="1.%2."/>
      <w:lvlJc w:val="left"/>
      <w:pPr>
        <w:ind w:left="360" w:hanging="360"/>
      </w:pPr>
      <w:rPr>
        <w:rFonts w:ascii="Arial" w:hAnsi="Arial" w:hint="default"/>
        <w:b w:val="0"/>
        <w:i w:val="0"/>
        <w:sz w:val="24"/>
        <w:szCs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0">
    <w:nsid w:val="22071088"/>
    <w:multiLevelType w:val="hybridMultilevel"/>
    <w:tmpl w:val="E65CD3AE"/>
    <w:lvl w:ilvl="0" w:tplc="752EE172">
      <w:start w:val="1"/>
      <w:numFmt w:val="decimal"/>
      <w:lvlText w:val="1.%1."/>
      <w:lvlJc w:val="left"/>
      <w:pPr>
        <w:ind w:left="720" w:hanging="360"/>
      </w:pPr>
      <w:rPr>
        <w:rFonts w:ascii="Arial" w:hAnsi="Arial" w:hint="default"/>
        <w:b w:val="0"/>
        <w:i w:val="0"/>
        <w:sz w:val="24"/>
        <w:szCs w:val="24"/>
      </w:rPr>
    </w:lvl>
    <w:lvl w:ilvl="1" w:tplc="752EE172">
      <w:start w:val="1"/>
      <w:numFmt w:val="decimal"/>
      <w:lvlText w:val="1.%2."/>
      <w:lvlJc w:val="left"/>
      <w:pPr>
        <w:ind w:left="1440" w:hanging="360"/>
      </w:pPr>
      <w:rPr>
        <w:rFonts w:ascii="Arial" w:hAnsi="Arial"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2097BC9"/>
    <w:multiLevelType w:val="hybridMultilevel"/>
    <w:tmpl w:val="53B81380"/>
    <w:lvl w:ilvl="0" w:tplc="01986898">
      <w:start w:val="1"/>
      <w:numFmt w:val="decimal"/>
      <w:lvlText w:val="2.%1."/>
      <w:lvlJc w:val="left"/>
      <w:pPr>
        <w:ind w:left="360" w:hanging="360"/>
      </w:pPr>
      <w:rPr>
        <w:rFonts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220A0C96"/>
    <w:multiLevelType w:val="hybridMultilevel"/>
    <w:tmpl w:val="345613F4"/>
    <w:lvl w:ilvl="0" w:tplc="7AB265BA">
      <w:start w:val="1"/>
      <w:numFmt w:val="decimal"/>
      <w:lvlText w:val="5.%1."/>
      <w:lvlJc w:val="left"/>
      <w:pPr>
        <w:ind w:left="414" w:hanging="360"/>
      </w:pPr>
      <w:rPr>
        <w:rFonts w:hint="default"/>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nsid w:val="22154058"/>
    <w:multiLevelType w:val="hybridMultilevel"/>
    <w:tmpl w:val="C31828D0"/>
    <w:lvl w:ilvl="0" w:tplc="01986898">
      <w:start w:val="1"/>
      <w:numFmt w:val="decimal"/>
      <w:lvlText w:val="2.%1."/>
      <w:lvlJc w:val="left"/>
      <w:pPr>
        <w:ind w:left="778" w:hanging="360"/>
      </w:pPr>
      <w:rPr>
        <w:rFonts w:hint="default"/>
        <w:b w:val="0"/>
        <w:i w:val="0"/>
        <w:sz w:val="22"/>
      </w:rPr>
    </w:lvl>
    <w:lvl w:ilvl="1" w:tplc="7F5C504A" w:tentative="1">
      <w:start w:val="1"/>
      <w:numFmt w:val="lowerLetter"/>
      <w:lvlText w:val="%2."/>
      <w:lvlJc w:val="left"/>
      <w:pPr>
        <w:ind w:left="1440" w:hanging="360"/>
      </w:pPr>
    </w:lvl>
    <w:lvl w:ilvl="2" w:tplc="AF2A6B52" w:tentative="1">
      <w:start w:val="1"/>
      <w:numFmt w:val="lowerRoman"/>
      <w:lvlText w:val="%3."/>
      <w:lvlJc w:val="right"/>
      <w:pPr>
        <w:ind w:left="2160" w:hanging="180"/>
      </w:pPr>
    </w:lvl>
    <w:lvl w:ilvl="3" w:tplc="9B40787E" w:tentative="1">
      <w:start w:val="1"/>
      <w:numFmt w:val="decimal"/>
      <w:lvlText w:val="%4."/>
      <w:lvlJc w:val="left"/>
      <w:pPr>
        <w:ind w:left="2880" w:hanging="360"/>
      </w:pPr>
    </w:lvl>
    <w:lvl w:ilvl="4" w:tplc="06343174" w:tentative="1">
      <w:start w:val="1"/>
      <w:numFmt w:val="lowerLetter"/>
      <w:lvlText w:val="%5."/>
      <w:lvlJc w:val="left"/>
      <w:pPr>
        <w:ind w:left="3600" w:hanging="360"/>
      </w:pPr>
    </w:lvl>
    <w:lvl w:ilvl="5" w:tplc="99BA0A14" w:tentative="1">
      <w:start w:val="1"/>
      <w:numFmt w:val="lowerRoman"/>
      <w:lvlText w:val="%6."/>
      <w:lvlJc w:val="right"/>
      <w:pPr>
        <w:ind w:left="4320" w:hanging="180"/>
      </w:pPr>
    </w:lvl>
    <w:lvl w:ilvl="6" w:tplc="F97E1BFA" w:tentative="1">
      <w:start w:val="1"/>
      <w:numFmt w:val="decimal"/>
      <w:lvlText w:val="%7."/>
      <w:lvlJc w:val="left"/>
      <w:pPr>
        <w:ind w:left="5040" w:hanging="360"/>
      </w:pPr>
    </w:lvl>
    <w:lvl w:ilvl="7" w:tplc="8ECEE50A" w:tentative="1">
      <w:start w:val="1"/>
      <w:numFmt w:val="lowerLetter"/>
      <w:lvlText w:val="%8."/>
      <w:lvlJc w:val="left"/>
      <w:pPr>
        <w:ind w:left="5760" w:hanging="360"/>
      </w:pPr>
    </w:lvl>
    <w:lvl w:ilvl="8" w:tplc="393634FE" w:tentative="1">
      <w:start w:val="1"/>
      <w:numFmt w:val="lowerRoman"/>
      <w:lvlText w:val="%9."/>
      <w:lvlJc w:val="right"/>
      <w:pPr>
        <w:ind w:left="6480" w:hanging="180"/>
      </w:pPr>
    </w:lvl>
  </w:abstractNum>
  <w:abstractNum w:abstractNumId="94">
    <w:nsid w:val="222811AC"/>
    <w:multiLevelType w:val="hybridMultilevel"/>
    <w:tmpl w:val="F33E17F2"/>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810"/>
        </w:tabs>
        <w:ind w:left="81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95">
    <w:nsid w:val="230A699F"/>
    <w:multiLevelType w:val="hybridMultilevel"/>
    <w:tmpl w:val="0450B0B0"/>
    <w:lvl w:ilvl="0" w:tplc="E9667B90">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96">
    <w:nsid w:val="237C04D9"/>
    <w:multiLevelType w:val="hybridMultilevel"/>
    <w:tmpl w:val="3CCA7DEA"/>
    <w:lvl w:ilvl="0" w:tplc="A5D6AF7C">
      <w:start w:val="1"/>
      <w:numFmt w:val="decimal"/>
      <w:lvlText w:val="4.%1."/>
      <w:lvlJc w:val="left"/>
      <w:pPr>
        <w:ind w:left="720" w:hanging="360"/>
      </w:pPr>
      <w:rPr>
        <w:rFonts w:hint="default"/>
        <w:b w:val="0"/>
        <w:bCs w:val="0"/>
        <w:i w:val="0"/>
        <w:color w:val="auto"/>
        <w:sz w:val="24"/>
        <w:szCs w:val="24"/>
      </w:rPr>
    </w:lvl>
    <w:lvl w:ilvl="1" w:tplc="A5D6AF7C">
      <w:start w:val="1"/>
      <w:numFmt w:val="decimal"/>
      <w:lvlText w:val="4.%2."/>
      <w:lvlJc w:val="left"/>
      <w:pPr>
        <w:ind w:left="1440" w:hanging="360"/>
      </w:pPr>
      <w:rPr>
        <w:rFonts w:hint="default"/>
        <w:b w:val="0"/>
        <w:bCs w:val="0"/>
        <w:i w:val="0"/>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4201856"/>
    <w:multiLevelType w:val="hybridMultilevel"/>
    <w:tmpl w:val="A14A1C0E"/>
    <w:lvl w:ilvl="0" w:tplc="A5D6AF7C">
      <w:start w:val="1"/>
      <w:numFmt w:val="decimal"/>
      <w:lvlText w:val="4.%1."/>
      <w:lvlJc w:val="left"/>
      <w:pPr>
        <w:ind w:left="720" w:hanging="360"/>
      </w:pPr>
      <w:rPr>
        <w:rFonts w:hint="default"/>
        <w:b w:val="0"/>
        <w:bCs w:val="0"/>
        <w:i w:val="0"/>
        <w:color w:val="auto"/>
        <w:sz w:val="24"/>
        <w:szCs w:val="24"/>
      </w:rPr>
    </w:lvl>
    <w:lvl w:ilvl="1" w:tplc="A5D6AF7C">
      <w:start w:val="1"/>
      <w:numFmt w:val="decimal"/>
      <w:lvlText w:val="4.%2."/>
      <w:lvlJc w:val="left"/>
      <w:pPr>
        <w:ind w:left="1440" w:hanging="360"/>
      </w:pPr>
      <w:rPr>
        <w:rFonts w:hint="default"/>
        <w:b w:val="0"/>
        <w:bCs w:val="0"/>
        <w:i w:val="0"/>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4EC31FC"/>
    <w:multiLevelType w:val="hybridMultilevel"/>
    <w:tmpl w:val="B84E03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255E474A"/>
    <w:multiLevelType w:val="hybridMultilevel"/>
    <w:tmpl w:val="6F34B5A0"/>
    <w:lvl w:ilvl="0" w:tplc="7CCC3820">
      <w:start w:val="1"/>
      <w:numFmt w:val="decimal"/>
      <w:lvlText w:val="4.%1."/>
      <w:lvlJc w:val="left"/>
      <w:pPr>
        <w:ind w:left="360" w:hanging="360"/>
      </w:pPr>
      <w:rPr>
        <w:rFonts w:hint="default"/>
        <w:b w:val="0"/>
        <w:bCs w:val="0"/>
        <w:i w:val="0"/>
        <w:color w:val="auto"/>
        <w:sz w:val="24"/>
        <w:szCs w:val="24"/>
      </w:rPr>
    </w:lvl>
    <w:lvl w:ilvl="1" w:tplc="8D80EF9C" w:tentative="1">
      <w:start w:val="1"/>
      <w:numFmt w:val="lowerLetter"/>
      <w:lvlText w:val="%2."/>
      <w:lvlJc w:val="left"/>
      <w:pPr>
        <w:ind w:left="1080" w:hanging="360"/>
      </w:pPr>
    </w:lvl>
    <w:lvl w:ilvl="2" w:tplc="BDEEDBC8" w:tentative="1">
      <w:start w:val="1"/>
      <w:numFmt w:val="lowerRoman"/>
      <w:lvlText w:val="%3."/>
      <w:lvlJc w:val="right"/>
      <w:pPr>
        <w:ind w:left="1800" w:hanging="180"/>
      </w:pPr>
    </w:lvl>
    <w:lvl w:ilvl="3" w:tplc="37E46E64" w:tentative="1">
      <w:start w:val="1"/>
      <w:numFmt w:val="decimal"/>
      <w:lvlText w:val="%4."/>
      <w:lvlJc w:val="left"/>
      <w:pPr>
        <w:ind w:left="2520" w:hanging="360"/>
      </w:pPr>
    </w:lvl>
    <w:lvl w:ilvl="4" w:tplc="7BE0ACD8" w:tentative="1">
      <w:start w:val="1"/>
      <w:numFmt w:val="lowerLetter"/>
      <w:lvlText w:val="%5."/>
      <w:lvlJc w:val="left"/>
      <w:pPr>
        <w:ind w:left="3240" w:hanging="360"/>
      </w:pPr>
    </w:lvl>
    <w:lvl w:ilvl="5" w:tplc="69788972" w:tentative="1">
      <w:start w:val="1"/>
      <w:numFmt w:val="lowerRoman"/>
      <w:lvlText w:val="%6."/>
      <w:lvlJc w:val="right"/>
      <w:pPr>
        <w:ind w:left="3960" w:hanging="180"/>
      </w:pPr>
    </w:lvl>
    <w:lvl w:ilvl="6" w:tplc="700E6A70" w:tentative="1">
      <w:start w:val="1"/>
      <w:numFmt w:val="decimal"/>
      <w:lvlText w:val="%7."/>
      <w:lvlJc w:val="left"/>
      <w:pPr>
        <w:ind w:left="4680" w:hanging="360"/>
      </w:pPr>
    </w:lvl>
    <w:lvl w:ilvl="7" w:tplc="B100C196" w:tentative="1">
      <w:start w:val="1"/>
      <w:numFmt w:val="lowerLetter"/>
      <w:lvlText w:val="%8."/>
      <w:lvlJc w:val="left"/>
      <w:pPr>
        <w:ind w:left="5400" w:hanging="360"/>
      </w:pPr>
    </w:lvl>
    <w:lvl w:ilvl="8" w:tplc="3DFC750A" w:tentative="1">
      <w:start w:val="1"/>
      <w:numFmt w:val="lowerRoman"/>
      <w:lvlText w:val="%9."/>
      <w:lvlJc w:val="right"/>
      <w:pPr>
        <w:ind w:left="6120" w:hanging="180"/>
      </w:pPr>
    </w:lvl>
  </w:abstractNum>
  <w:abstractNum w:abstractNumId="100">
    <w:nsid w:val="25C94B25"/>
    <w:multiLevelType w:val="multilevel"/>
    <w:tmpl w:val="F8185618"/>
    <w:lvl w:ilvl="0">
      <w:start w:val="1"/>
      <w:numFmt w:val="decimal"/>
      <w:lvlText w:val="2.%1."/>
      <w:lvlJc w:val="left"/>
      <w:pPr>
        <w:tabs>
          <w:tab w:val="num" w:pos="360"/>
        </w:tabs>
        <w:ind w:left="360" w:hanging="360"/>
      </w:pPr>
      <w:rPr>
        <w:rFonts w:hint="default"/>
        <w:b w:val="0"/>
        <w:i w:val="0"/>
        <w:sz w:val="24"/>
        <w:szCs w:val="24"/>
      </w:rPr>
    </w:lvl>
    <w:lvl w:ilvl="1">
      <w:start w:val="1"/>
      <w:numFmt w:val="decimal"/>
      <w:isLgl/>
      <w:lvlText w:val="%1.%2"/>
      <w:lvlJc w:val="left"/>
      <w:pPr>
        <w:tabs>
          <w:tab w:val="num" w:pos="450"/>
        </w:tabs>
        <w:ind w:left="450" w:hanging="450"/>
      </w:pPr>
      <w:rPr>
        <w:b w:val="0"/>
        <w:i w:val="0"/>
      </w:rPr>
    </w:lvl>
    <w:lvl w:ilvl="2">
      <w:start w:val="1"/>
      <w:numFmt w:val="decimal"/>
      <w:isLgl/>
      <w:lvlText w:val="%1.%2.%3"/>
      <w:lvlJc w:val="left"/>
      <w:pPr>
        <w:tabs>
          <w:tab w:val="num" w:pos="720"/>
        </w:tabs>
        <w:ind w:left="720" w:hanging="720"/>
      </w:pPr>
      <w:rPr>
        <w:b w:val="0"/>
        <w:i w:val="0"/>
      </w:rPr>
    </w:lvl>
    <w:lvl w:ilvl="3">
      <w:start w:val="1"/>
      <w:numFmt w:val="decimal"/>
      <w:isLgl/>
      <w:lvlText w:val="%1.%2.%3.%4"/>
      <w:lvlJc w:val="left"/>
      <w:pPr>
        <w:tabs>
          <w:tab w:val="num" w:pos="1080"/>
        </w:tabs>
        <w:ind w:left="1080" w:hanging="1080"/>
      </w:pPr>
      <w:rPr>
        <w:b w:val="0"/>
        <w:i w:val="0"/>
      </w:rPr>
    </w:lvl>
    <w:lvl w:ilvl="4">
      <w:start w:val="1"/>
      <w:numFmt w:val="decimal"/>
      <w:isLgl/>
      <w:lvlText w:val="%1.%2.%3.%4.%5"/>
      <w:lvlJc w:val="left"/>
      <w:pPr>
        <w:tabs>
          <w:tab w:val="num" w:pos="1080"/>
        </w:tabs>
        <w:ind w:left="1080" w:hanging="1080"/>
      </w:pPr>
      <w:rPr>
        <w:b w:val="0"/>
        <w:i w:val="0"/>
      </w:rPr>
    </w:lvl>
    <w:lvl w:ilvl="5">
      <w:start w:val="1"/>
      <w:numFmt w:val="decimal"/>
      <w:isLgl/>
      <w:lvlText w:val="%1.%2.%3.%4.%5.%6"/>
      <w:lvlJc w:val="left"/>
      <w:pPr>
        <w:tabs>
          <w:tab w:val="num" w:pos="1440"/>
        </w:tabs>
        <w:ind w:left="1440" w:hanging="1440"/>
      </w:pPr>
      <w:rPr>
        <w:b w:val="0"/>
        <w:i w:val="0"/>
      </w:rPr>
    </w:lvl>
    <w:lvl w:ilvl="6">
      <w:start w:val="1"/>
      <w:numFmt w:val="decimal"/>
      <w:isLgl/>
      <w:lvlText w:val="%1.%2.%3.%4.%5.%6.%7"/>
      <w:lvlJc w:val="left"/>
      <w:pPr>
        <w:tabs>
          <w:tab w:val="num" w:pos="1440"/>
        </w:tabs>
        <w:ind w:left="1440" w:hanging="1440"/>
      </w:pPr>
      <w:rPr>
        <w:b w:val="0"/>
        <w:i w:val="0"/>
      </w:rPr>
    </w:lvl>
    <w:lvl w:ilvl="7">
      <w:start w:val="1"/>
      <w:numFmt w:val="decimal"/>
      <w:isLgl/>
      <w:lvlText w:val="%1.%2.%3.%4.%5.%6.%7.%8"/>
      <w:lvlJc w:val="left"/>
      <w:pPr>
        <w:tabs>
          <w:tab w:val="num" w:pos="1800"/>
        </w:tabs>
        <w:ind w:left="1800" w:hanging="1800"/>
      </w:pPr>
      <w:rPr>
        <w:b w:val="0"/>
        <w:i w:val="0"/>
      </w:rPr>
    </w:lvl>
    <w:lvl w:ilvl="8">
      <w:start w:val="1"/>
      <w:numFmt w:val="decimal"/>
      <w:isLgl/>
      <w:lvlText w:val="%1.%2.%3.%4.%5.%6.%7.%8.%9"/>
      <w:lvlJc w:val="left"/>
      <w:pPr>
        <w:tabs>
          <w:tab w:val="num" w:pos="1800"/>
        </w:tabs>
        <w:ind w:left="1800" w:hanging="1800"/>
      </w:pPr>
      <w:rPr>
        <w:b w:val="0"/>
        <w:i w:val="0"/>
      </w:rPr>
    </w:lvl>
  </w:abstractNum>
  <w:abstractNum w:abstractNumId="101">
    <w:nsid w:val="262E59C1"/>
    <w:multiLevelType w:val="hybridMultilevel"/>
    <w:tmpl w:val="F6B875DC"/>
    <w:lvl w:ilvl="0" w:tplc="7E0878E8">
      <w:start w:val="1"/>
      <w:numFmt w:val="decimal"/>
      <w:lvlText w:val="1.%1."/>
      <w:lvlJc w:val="left"/>
      <w:pPr>
        <w:ind w:left="1062" w:hanging="360"/>
      </w:pPr>
      <w:rPr>
        <w:rFonts w:hint="default"/>
        <w:b w:val="0"/>
        <w:i w:val="0"/>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2">
    <w:nsid w:val="266525FE"/>
    <w:multiLevelType w:val="hybridMultilevel"/>
    <w:tmpl w:val="60F624C0"/>
    <w:lvl w:ilvl="0" w:tplc="04090001">
      <w:start w:val="1"/>
      <w:numFmt w:val="bullet"/>
      <w:lvlText w:val=""/>
      <w:lvlJc w:val="left"/>
      <w:pPr>
        <w:ind w:left="882" w:hanging="360"/>
      </w:pPr>
      <w:rPr>
        <w:rFonts w:ascii="Symbol" w:hAnsi="Symbol" w:hint="default"/>
      </w:rPr>
    </w:lvl>
    <w:lvl w:ilvl="1" w:tplc="04090003">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03">
    <w:nsid w:val="26B41408"/>
    <w:multiLevelType w:val="hybridMultilevel"/>
    <w:tmpl w:val="654EF7CE"/>
    <w:lvl w:ilvl="0" w:tplc="04090001">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cs="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cs="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cs="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104">
    <w:nsid w:val="26F2417B"/>
    <w:multiLevelType w:val="hybridMultilevel"/>
    <w:tmpl w:val="88AA7E54"/>
    <w:lvl w:ilvl="0" w:tplc="02DE42CC">
      <w:start w:val="1"/>
      <w:numFmt w:val="decimal"/>
      <w:lvlText w:val="2.%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7871F01"/>
    <w:multiLevelType w:val="hybridMultilevel"/>
    <w:tmpl w:val="35F2F1CE"/>
    <w:lvl w:ilvl="0" w:tplc="A5D6AF7C">
      <w:start w:val="1"/>
      <w:numFmt w:val="decimal"/>
      <w:lvlText w:val="4.%1."/>
      <w:lvlJc w:val="left"/>
      <w:pPr>
        <w:ind w:left="720" w:hanging="360"/>
      </w:pPr>
      <w:rPr>
        <w:rFonts w:hint="default"/>
        <w:b w:val="0"/>
        <w:bCs w:val="0"/>
        <w:i w:val="0"/>
        <w:color w:val="auto"/>
        <w:sz w:val="24"/>
        <w:szCs w:val="24"/>
      </w:rPr>
    </w:lvl>
    <w:lvl w:ilvl="1" w:tplc="A5D6AF7C">
      <w:start w:val="1"/>
      <w:numFmt w:val="decimal"/>
      <w:lvlText w:val="4.%2."/>
      <w:lvlJc w:val="left"/>
      <w:pPr>
        <w:ind w:left="1440" w:hanging="360"/>
      </w:pPr>
      <w:rPr>
        <w:rFonts w:hint="default"/>
        <w:b w:val="0"/>
        <w:bCs w:val="0"/>
        <w:i w:val="0"/>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7ED5CB3"/>
    <w:multiLevelType w:val="hybridMultilevel"/>
    <w:tmpl w:val="AA7CF0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28557EFC"/>
    <w:multiLevelType w:val="multilevel"/>
    <w:tmpl w:val="D6DE7CE0"/>
    <w:lvl w:ilvl="0">
      <w:start w:val="1"/>
      <w:numFmt w:val="decimal"/>
      <w:lvlText w:val="%1."/>
      <w:lvlJc w:val="left"/>
      <w:pPr>
        <w:ind w:left="792" w:hanging="360"/>
      </w:pPr>
      <w:rPr>
        <w:color w:val="000000"/>
      </w:rPr>
    </w:lvl>
    <w:lvl w:ilvl="1">
      <w:start w:val="1"/>
      <w:numFmt w:val="decimal"/>
      <w:lvlText w:val="4.%2."/>
      <w:lvlJc w:val="left"/>
      <w:pPr>
        <w:ind w:left="882" w:hanging="360"/>
      </w:pPr>
      <w:rPr>
        <w:rFonts w:hint="default"/>
        <w:b w:val="0"/>
        <w:bCs w:val="0"/>
        <w:i w:val="0"/>
        <w:color w:val="auto"/>
        <w:sz w:val="24"/>
        <w:szCs w:val="24"/>
      </w:rPr>
    </w:lvl>
    <w:lvl w:ilvl="2">
      <w:start w:val="1"/>
      <w:numFmt w:val="decimal"/>
      <w:isLgl/>
      <w:lvlText w:val="%1.%2.%3"/>
      <w:lvlJc w:val="left"/>
      <w:pPr>
        <w:ind w:left="1332" w:hanging="720"/>
      </w:pPr>
      <w:rPr>
        <w:rFonts w:hint="default"/>
      </w:rPr>
    </w:lvl>
    <w:lvl w:ilvl="3">
      <w:start w:val="1"/>
      <w:numFmt w:val="decimal"/>
      <w:isLgl/>
      <w:lvlText w:val="%1.%2.%3.%4"/>
      <w:lvlJc w:val="left"/>
      <w:pPr>
        <w:ind w:left="178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322" w:hanging="1440"/>
      </w:pPr>
      <w:rPr>
        <w:rFonts w:hint="default"/>
      </w:rPr>
    </w:lvl>
    <w:lvl w:ilvl="6">
      <w:start w:val="1"/>
      <w:numFmt w:val="decimal"/>
      <w:isLgl/>
      <w:lvlText w:val="%1.%2.%3.%4.%5.%6.%7"/>
      <w:lvlJc w:val="left"/>
      <w:pPr>
        <w:ind w:left="2412" w:hanging="1440"/>
      </w:pPr>
      <w:rPr>
        <w:rFonts w:hint="default"/>
      </w:rPr>
    </w:lvl>
    <w:lvl w:ilvl="7">
      <w:start w:val="1"/>
      <w:numFmt w:val="decimal"/>
      <w:isLgl/>
      <w:lvlText w:val="%1.%2.%3.%4.%5.%6.%7.%8"/>
      <w:lvlJc w:val="left"/>
      <w:pPr>
        <w:ind w:left="2862" w:hanging="1800"/>
      </w:pPr>
      <w:rPr>
        <w:rFonts w:hint="default"/>
      </w:rPr>
    </w:lvl>
    <w:lvl w:ilvl="8">
      <w:start w:val="1"/>
      <w:numFmt w:val="decimal"/>
      <w:isLgl/>
      <w:lvlText w:val="%1.%2.%3.%4.%5.%6.%7.%8.%9"/>
      <w:lvlJc w:val="left"/>
      <w:pPr>
        <w:ind w:left="2952" w:hanging="1800"/>
      </w:pPr>
      <w:rPr>
        <w:rFonts w:hint="default"/>
      </w:rPr>
    </w:lvl>
  </w:abstractNum>
  <w:abstractNum w:abstractNumId="108">
    <w:nsid w:val="28795CA6"/>
    <w:multiLevelType w:val="multilevel"/>
    <w:tmpl w:val="725A5D32"/>
    <w:lvl w:ilvl="0">
      <w:start w:val="1"/>
      <w:numFmt w:val="decimal"/>
      <w:lvlText w:val="%1."/>
      <w:lvlJc w:val="left"/>
      <w:pPr>
        <w:ind w:left="720" w:hanging="360"/>
      </w:pPr>
    </w:lvl>
    <w:lvl w:ilvl="1">
      <w:start w:val="11"/>
      <w:numFmt w:val="decimal"/>
      <w:isLgl/>
      <w:lvlText w:val="%1.%2"/>
      <w:lvlJc w:val="left"/>
      <w:pPr>
        <w:ind w:left="1080" w:hanging="720"/>
      </w:pPr>
      <w:rPr>
        <w:color w:val="FFFFFF"/>
      </w:rPr>
    </w:lvl>
    <w:lvl w:ilvl="2">
      <w:start w:val="1"/>
      <w:numFmt w:val="decimal"/>
      <w:isLgl/>
      <w:lvlText w:val="%1.%2.%3"/>
      <w:lvlJc w:val="left"/>
      <w:pPr>
        <w:ind w:left="1080" w:hanging="720"/>
      </w:pPr>
      <w:rPr>
        <w:color w:val="FFFFFF"/>
      </w:rPr>
    </w:lvl>
    <w:lvl w:ilvl="3">
      <w:start w:val="1"/>
      <w:numFmt w:val="decimal"/>
      <w:isLgl/>
      <w:lvlText w:val="%1.%2.%3.%4"/>
      <w:lvlJc w:val="left"/>
      <w:pPr>
        <w:ind w:left="1440" w:hanging="1080"/>
      </w:pPr>
      <w:rPr>
        <w:color w:val="FFFFFF"/>
      </w:rPr>
    </w:lvl>
    <w:lvl w:ilvl="4">
      <w:start w:val="1"/>
      <w:numFmt w:val="decimal"/>
      <w:isLgl/>
      <w:lvlText w:val="%1.%2.%3.%4.%5"/>
      <w:lvlJc w:val="left"/>
      <w:pPr>
        <w:ind w:left="1440" w:hanging="1080"/>
      </w:pPr>
      <w:rPr>
        <w:color w:val="FFFFFF"/>
      </w:rPr>
    </w:lvl>
    <w:lvl w:ilvl="5">
      <w:start w:val="1"/>
      <w:numFmt w:val="decimal"/>
      <w:isLgl/>
      <w:lvlText w:val="%1.%2.%3.%4.%5.%6"/>
      <w:lvlJc w:val="left"/>
      <w:pPr>
        <w:ind w:left="1800" w:hanging="1440"/>
      </w:pPr>
      <w:rPr>
        <w:color w:val="FFFFFF"/>
      </w:rPr>
    </w:lvl>
    <w:lvl w:ilvl="6">
      <w:start w:val="1"/>
      <w:numFmt w:val="decimal"/>
      <w:isLgl/>
      <w:lvlText w:val="%1.%2.%3.%4.%5.%6.%7"/>
      <w:lvlJc w:val="left"/>
      <w:pPr>
        <w:ind w:left="1800" w:hanging="1440"/>
      </w:pPr>
      <w:rPr>
        <w:color w:val="FFFFFF"/>
      </w:rPr>
    </w:lvl>
    <w:lvl w:ilvl="7">
      <w:start w:val="1"/>
      <w:numFmt w:val="decimal"/>
      <w:isLgl/>
      <w:lvlText w:val="%1.%2.%3.%4.%5.%6.%7.%8"/>
      <w:lvlJc w:val="left"/>
      <w:pPr>
        <w:ind w:left="2160" w:hanging="1800"/>
      </w:pPr>
      <w:rPr>
        <w:color w:val="FFFFFF"/>
      </w:rPr>
    </w:lvl>
    <w:lvl w:ilvl="8">
      <w:start w:val="1"/>
      <w:numFmt w:val="decimal"/>
      <w:isLgl/>
      <w:lvlText w:val="%1.%2.%3.%4.%5.%6.%7.%8.%9"/>
      <w:lvlJc w:val="left"/>
      <w:pPr>
        <w:ind w:left="2160" w:hanging="1800"/>
      </w:pPr>
      <w:rPr>
        <w:color w:val="FFFFFF"/>
      </w:rPr>
    </w:lvl>
  </w:abstractNum>
  <w:abstractNum w:abstractNumId="109">
    <w:nsid w:val="28A740D6"/>
    <w:multiLevelType w:val="hybridMultilevel"/>
    <w:tmpl w:val="04B27980"/>
    <w:lvl w:ilvl="0" w:tplc="752EE172">
      <w:start w:val="1"/>
      <w:numFmt w:val="decimal"/>
      <w:lvlText w:val="1.%1."/>
      <w:lvlJc w:val="left"/>
      <w:pPr>
        <w:ind w:left="720" w:hanging="360"/>
      </w:pPr>
      <w:rPr>
        <w:rFonts w:ascii="Arial" w:hAnsi="Arial" w:hint="default"/>
        <w:b w:val="0"/>
        <w:i w:val="0"/>
        <w:sz w:val="24"/>
        <w:szCs w:val="24"/>
      </w:rPr>
    </w:lvl>
    <w:lvl w:ilvl="1" w:tplc="752EE172">
      <w:start w:val="1"/>
      <w:numFmt w:val="decimal"/>
      <w:lvlText w:val="1.%2."/>
      <w:lvlJc w:val="left"/>
      <w:pPr>
        <w:ind w:left="1440" w:hanging="360"/>
      </w:pPr>
      <w:rPr>
        <w:rFonts w:ascii="Arial" w:hAnsi="Arial"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9804263"/>
    <w:multiLevelType w:val="hybridMultilevel"/>
    <w:tmpl w:val="200016E6"/>
    <w:lvl w:ilvl="0" w:tplc="10B2C010">
      <w:start w:val="1"/>
      <w:numFmt w:val="bullet"/>
      <w:lvlText w:val=""/>
      <w:lvlJc w:val="left"/>
      <w:pPr>
        <w:tabs>
          <w:tab w:val="num" w:pos="1395"/>
        </w:tabs>
        <w:ind w:left="1395"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11">
    <w:nsid w:val="29B12A6C"/>
    <w:multiLevelType w:val="multilevel"/>
    <w:tmpl w:val="64FC9E6E"/>
    <w:lvl w:ilvl="0">
      <w:start w:val="1"/>
      <w:numFmt w:val="decimal"/>
      <w:lvlText w:val="%1."/>
      <w:lvlJc w:val="left"/>
      <w:pPr>
        <w:ind w:left="720" w:hanging="360"/>
      </w:pPr>
    </w:lvl>
    <w:lvl w:ilvl="1">
      <w:start w:val="1"/>
      <w:numFmt w:val="decimal"/>
      <w:lvlText w:val="3.%2."/>
      <w:lvlJc w:val="left"/>
      <w:pPr>
        <w:ind w:left="750" w:hanging="390"/>
      </w:pPr>
      <w:rPr>
        <w:rFonts w:hint="default"/>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12">
    <w:nsid w:val="29FA158B"/>
    <w:multiLevelType w:val="hybridMultilevel"/>
    <w:tmpl w:val="3C086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2A4C4E25"/>
    <w:multiLevelType w:val="multilevel"/>
    <w:tmpl w:val="4A809E4E"/>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383"/>
        </w:tabs>
        <w:ind w:left="383" w:hanging="360"/>
      </w:pPr>
      <w:rPr>
        <w:rFonts w:ascii="Arial" w:hAnsi="Arial" w:hint="default"/>
        <w:b w:val="0"/>
        <w:i w:val="0"/>
        <w:sz w:val="24"/>
        <w:szCs w:val="24"/>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114">
    <w:nsid w:val="2A635F56"/>
    <w:multiLevelType w:val="hybridMultilevel"/>
    <w:tmpl w:val="4DE81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6">
    <w:nsid w:val="2CB12B60"/>
    <w:multiLevelType w:val="multilevel"/>
    <w:tmpl w:val="782CAA2E"/>
    <w:lvl w:ilvl="0">
      <w:start w:val="1"/>
      <w:numFmt w:val="decimal"/>
      <w:lvlText w:val="%1."/>
      <w:lvlJc w:val="left"/>
      <w:pPr>
        <w:tabs>
          <w:tab w:val="num" w:pos="360"/>
        </w:tabs>
        <w:ind w:left="360" w:hanging="360"/>
      </w:pPr>
    </w:lvl>
    <w:lvl w:ilvl="1">
      <w:start w:val="1"/>
      <w:numFmt w:val="decimal"/>
      <w:lvlText w:val="3.%2."/>
      <w:lvlJc w:val="left"/>
      <w:pPr>
        <w:tabs>
          <w:tab w:val="num" w:pos="480"/>
        </w:tabs>
        <w:ind w:left="480" w:hanging="480"/>
      </w:pPr>
      <w:rPr>
        <w:rFonts w:hint="default"/>
        <w:b w:val="0"/>
        <w:i w:val="0"/>
        <w:sz w:val="24"/>
        <w:szCs w:val="24"/>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117">
    <w:nsid w:val="2CC07B4D"/>
    <w:multiLevelType w:val="hybridMultilevel"/>
    <w:tmpl w:val="F29CFA2C"/>
    <w:lvl w:ilvl="0" w:tplc="2F6CA064">
      <w:start w:val="1"/>
      <w:numFmt w:val="decimal"/>
      <w:lvlText w:val="2.%1."/>
      <w:lvlJc w:val="left"/>
      <w:pPr>
        <w:ind w:left="360" w:hanging="360"/>
      </w:pPr>
      <w:rPr>
        <w:rFonts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2CCF409D"/>
    <w:multiLevelType w:val="hybridMultilevel"/>
    <w:tmpl w:val="2F320D74"/>
    <w:lvl w:ilvl="0" w:tplc="0409000D">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9">
    <w:nsid w:val="2CE343C9"/>
    <w:multiLevelType w:val="hybridMultilevel"/>
    <w:tmpl w:val="55F0377A"/>
    <w:lvl w:ilvl="0" w:tplc="A5D6AF7C">
      <w:start w:val="1"/>
      <w:numFmt w:val="decimal"/>
      <w:lvlText w:val="4.%1."/>
      <w:lvlJc w:val="left"/>
      <w:pPr>
        <w:ind w:left="720" w:hanging="360"/>
      </w:pPr>
      <w:rPr>
        <w:rFonts w:hint="default"/>
        <w:b w:val="0"/>
        <w:bCs w:val="0"/>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2D4F6C03"/>
    <w:multiLevelType w:val="hybridMultilevel"/>
    <w:tmpl w:val="056EBA1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2DD511E8"/>
    <w:multiLevelType w:val="hybridMultilevel"/>
    <w:tmpl w:val="330CAC9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2">
    <w:nsid w:val="2E4845E0"/>
    <w:multiLevelType w:val="hybridMultilevel"/>
    <w:tmpl w:val="C07CD7D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23">
    <w:nsid w:val="2EF816CD"/>
    <w:multiLevelType w:val="hybridMultilevel"/>
    <w:tmpl w:val="1FFED862"/>
    <w:lvl w:ilvl="0" w:tplc="A5D09F60">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24">
    <w:nsid w:val="2F8C4182"/>
    <w:multiLevelType w:val="hybridMultilevel"/>
    <w:tmpl w:val="D5D87D1C"/>
    <w:lvl w:ilvl="0" w:tplc="752EE172">
      <w:start w:val="1"/>
      <w:numFmt w:val="bullet"/>
      <w:lvlText w:val=""/>
      <w:lvlJc w:val="left"/>
      <w:pPr>
        <w:ind w:left="720" w:hanging="360"/>
      </w:pPr>
      <w:rPr>
        <w:rFonts w:ascii="Wingdings" w:hAnsi="Wingdings" w:hint="default"/>
      </w:rPr>
    </w:lvl>
    <w:lvl w:ilvl="1" w:tplc="934AEA2C">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5">
    <w:nsid w:val="2F911294"/>
    <w:multiLevelType w:val="hybridMultilevel"/>
    <w:tmpl w:val="F6D8831A"/>
    <w:lvl w:ilvl="0" w:tplc="EE2A693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0B43762"/>
    <w:multiLevelType w:val="hybridMultilevel"/>
    <w:tmpl w:val="EFAA0176"/>
    <w:lvl w:ilvl="0" w:tplc="0409000D">
      <w:start w:val="1"/>
      <w:numFmt w:val="decimal"/>
      <w:lvlText w:val="1.%1."/>
      <w:lvlJc w:val="left"/>
      <w:pPr>
        <w:ind w:left="1062" w:hanging="360"/>
      </w:pPr>
      <w:rPr>
        <w:rFonts w:hint="default"/>
        <w:b w:val="0"/>
        <w:i w:val="0"/>
        <w:sz w:val="24"/>
        <w:szCs w:val="24"/>
      </w:rPr>
    </w:lvl>
    <w:lvl w:ilvl="1" w:tplc="04090003">
      <w:start w:val="1"/>
      <w:numFmt w:val="lowerLetter"/>
      <w:lvlText w:val="%2."/>
      <w:lvlJc w:val="left"/>
      <w:pPr>
        <w:ind w:left="1782" w:hanging="360"/>
      </w:pPr>
    </w:lvl>
    <w:lvl w:ilvl="2" w:tplc="04090005">
      <w:start w:val="1"/>
      <w:numFmt w:val="lowerRoman"/>
      <w:lvlText w:val="%3."/>
      <w:lvlJc w:val="right"/>
      <w:pPr>
        <w:ind w:left="2502" w:hanging="180"/>
      </w:pPr>
    </w:lvl>
    <w:lvl w:ilvl="3" w:tplc="04090001">
      <w:start w:val="1"/>
      <w:numFmt w:val="decimal"/>
      <w:lvlText w:val="%4."/>
      <w:lvlJc w:val="left"/>
      <w:pPr>
        <w:ind w:left="3222" w:hanging="360"/>
      </w:pPr>
    </w:lvl>
    <w:lvl w:ilvl="4" w:tplc="04090003">
      <w:start w:val="1"/>
      <w:numFmt w:val="lowerLetter"/>
      <w:lvlText w:val="%5."/>
      <w:lvlJc w:val="left"/>
      <w:pPr>
        <w:ind w:left="3942" w:hanging="360"/>
      </w:pPr>
    </w:lvl>
    <w:lvl w:ilvl="5" w:tplc="04090005">
      <w:start w:val="1"/>
      <w:numFmt w:val="lowerRoman"/>
      <w:lvlText w:val="%6."/>
      <w:lvlJc w:val="right"/>
      <w:pPr>
        <w:ind w:left="4662" w:hanging="180"/>
      </w:pPr>
    </w:lvl>
    <w:lvl w:ilvl="6" w:tplc="04090001">
      <w:start w:val="1"/>
      <w:numFmt w:val="decimal"/>
      <w:lvlText w:val="%7."/>
      <w:lvlJc w:val="left"/>
      <w:pPr>
        <w:ind w:left="5382" w:hanging="360"/>
      </w:pPr>
    </w:lvl>
    <w:lvl w:ilvl="7" w:tplc="04090003">
      <w:start w:val="1"/>
      <w:numFmt w:val="lowerLetter"/>
      <w:lvlText w:val="%8."/>
      <w:lvlJc w:val="left"/>
      <w:pPr>
        <w:ind w:left="6102" w:hanging="360"/>
      </w:pPr>
    </w:lvl>
    <w:lvl w:ilvl="8" w:tplc="04090005">
      <w:start w:val="1"/>
      <w:numFmt w:val="lowerRoman"/>
      <w:lvlText w:val="%9."/>
      <w:lvlJc w:val="right"/>
      <w:pPr>
        <w:ind w:left="6822" w:hanging="180"/>
      </w:pPr>
    </w:lvl>
  </w:abstractNum>
  <w:abstractNum w:abstractNumId="127">
    <w:nsid w:val="30BE258A"/>
    <w:multiLevelType w:val="hybridMultilevel"/>
    <w:tmpl w:val="99E675CC"/>
    <w:lvl w:ilvl="0" w:tplc="E9BC7446">
      <w:start w:val="1"/>
      <w:numFmt w:val="decimal"/>
      <w:lvlText w:val="3.%1."/>
      <w:lvlJc w:val="left"/>
      <w:pPr>
        <w:ind w:left="720" w:hanging="360"/>
      </w:pPr>
      <w:rPr>
        <w:rFonts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0CB14ED"/>
    <w:multiLevelType w:val="multilevel"/>
    <w:tmpl w:val="DC9C09B6"/>
    <w:lvl w:ilvl="0">
      <w:start w:val="2"/>
      <w:numFmt w:val="decimal"/>
      <w:lvlText w:val="%1"/>
      <w:lvlJc w:val="left"/>
      <w:pPr>
        <w:tabs>
          <w:tab w:val="num" w:pos="360"/>
        </w:tabs>
        <w:ind w:left="360" w:hanging="360"/>
      </w:pPr>
      <w:rPr>
        <w:rFonts w:hint="default"/>
      </w:rPr>
    </w:lvl>
    <w:lvl w:ilvl="1">
      <w:start w:val="1"/>
      <w:numFmt w:val="decimal"/>
      <w:lvlText w:val="2.%2."/>
      <w:lvlJc w:val="left"/>
      <w:pPr>
        <w:tabs>
          <w:tab w:val="num" w:pos="383"/>
        </w:tabs>
        <w:ind w:left="383" w:hanging="360"/>
      </w:pPr>
      <w:rPr>
        <w:rFonts w:hint="default"/>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129">
    <w:nsid w:val="31942D5F"/>
    <w:multiLevelType w:val="hybridMultilevel"/>
    <w:tmpl w:val="944A47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nsid w:val="31AE2E6A"/>
    <w:multiLevelType w:val="hybridMultilevel"/>
    <w:tmpl w:val="A164E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1DB602D"/>
    <w:multiLevelType w:val="hybridMultilevel"/>
    <w:tmpl w:val="94BED3E0"/>
    <w:lvl w:ilvl="0" w:tplc="DACC6974">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32">
    <w:nsid w:val="3214559B"/>
    <w:multiLevelType w:val="hybridMultilevel"/>
    <w:tmpl w:val="E794DC4E"/>
    <w:lvl w:ilvl="0" w:tplc="62606668">
      <w:start w:val="1"/>
      <w:numFmt w:val="decimal"/>
      <w:lvlText w:val="6.%1."/>
      <w:lvlJc w:val="left"/>
      <w:pPr>
        <w:ind w:left="720" w:hanging="360"/>
      </w:pPr>
      <w:rPr>
        <w:rFonts w:hint="default"/>
        <w:b w:val="0"/>
        <w:bCs w:val="0"/>
        <w:i w:val="0"/>
        <w:sz w:val="24"/>
        <w:szCs w:val="24"/>
      </w:rPr>
    </w:lvl>
    <w:lvl w:ilvl="1" w:tplc="5810BCF2">
      <w:start w:val="1"/>
      <w:numFmt w:val="lowerLetter"/>
      <w:lvlText w:val="%2."/>
      <w:lvlJc w:val="left"/>
      <w:pPr>
        <w:ind w:left="1440" w:hanging="360"/>
      </w:pPr>
    </w:lvl>
    <w:lvl w:ilvl="2" w:tplc="491AFF68">
      <w:start w:val="1"/>
      <w:numFmt w:val="lowerRoman"/>
      <w:lvlText w:val="%3."/>
      <w:lvlJc w:val="right"/>
      <w:pPr>
        <w:ind w:left="2160" w:hanging="180"/>
      </w:pPr>
    </w:lvl>
    <w:lvl w:ilvl="3" w:tplc="C5746CC4">
      <w:start w:val="1"/>
      <w:numFmt w:val="decimal"/>
      <w:lvlText w:val="%4."/>
      <w:lvlJc w:val="left"/>
      <w:pPr>
        <w:ind w:left="2880" w:hanging="360"/>
      </w:pPr>
    </w:lvl>
    <w:lvl w:ilvl="4" w:tplc="2E7E0692">
      <w:start w:val="1"/>
      <w:numFmt w:val="lowerLetter"/>
      <w:lvlText w:val="%5."/>
      <w:lvlJc w:val="left"/>
      <w:pPr>
        <w:ind w:left="3600" w:hanging="360"/>
      </w:pPr>
    </w:lvl>
    <w:lvl w:ilvl="5" w:tplc="5B683FAE">
      <w:start w:val="1"/>
      <w:numFmt w:val="lowerRoman"/>
      <w:lvlText w:val="%6."/>
      <w:lvlJc w:val="right"/>
      <w:pPr>
        <w:ind w:left="4320" w:hanging="180"/>
      </w:pPr>
    </w:lvl>
    <w:lvl w:ilvl="6" w:tplc="5CEC64EA">
      <w:start w:val="1"/>
      <w:numFmt w:val="decimal"/>
      <w:lvlText w:val="%7."/>
      <w:lvlJc w:val="left"/>
      <w:pPr>
        <w:ind w:left="5040" w:hanging="360"/>
      </w:pPr>
    </w:lvl>
    <w:lvl w:ilvl="7" w:tplc="E3B07A90">
      <w:start w:val="1"/>
      <w:numFmt w:val="lowerLetter"/>
      <w:lvlText w:val="%8."/>
      <w:lvlJc w:val="left"/>
      <w:pPr>
        <w:ind w:left="5760" w:hanging="360"/>
      </w:pPr>
    </w:lvl>
    <w:lvl w:ilvl="8" w:tplc="74D46D74">
      <w:start w:val="1"/>
      <w:numFmt w:val="lowerRoman"/>
      <w:lvlText w:val="%9."/>
      <w:lvlJc w:val="right"/>
      <w:pPr>
        <w:ind w:left="6480" w:hanging="180"/>
      </w:pPr>
    </w:lvl>
  </w:abstractNum>
  <w:abstractNum w:abstractNumId="133">
    <w:nsid w:val="32577F27"/>
    <w:multiLevelType w:val="hybridMultilevel"/>
    <w:tmpl w:val="708416B4"/>
    <w:lvl w:ilvl="0" w:tplc="391EB82C">
      <w:start w:val="1"/>
      <w:numFmt w:val="decimal"/>
      <w:lvlText w:val="2.%1."/>
      <w:lvlJc w:val="left"/>
      <w:pPr>
        <w:ind w:left="360" w:hanging="360"/>
      </w:pPr>
      <w:rPr>
        <w:rFonts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32813A9A"/>
    <w:multiLevelType w:val="hybridMultilevel"/>
    <w:tmpl w:val="D8C2062C"/>
    <w:lvl w:ilvl="0" w:tplc="CA7202AC">
      <w:start w:val="1"/>
      <w:numFmt w:val="bullet"/>
      <w:lvlText w:val=""/>
      <w:lvlJc w:val="left"/>
      <w:pPr>
        <w:ind w:left="360" w:hanging="360"/>
      </w:pPr>
      <w:rPr>
        <w:rFonts w:ascii="Symbol" w:hAnsi="Symbol" w:hint="default"/>
      </w:rPr>
    </w:lvl>
    <w:lvl w:ilvl="1" w:tplc="EEBC5EB4" w:tentative="1">
      <w:start w:val="1"/>
      <w:numFmt w:val="bullet"/>
      <w:lvlText w:val="o"/>
      <w:lvlJc w:val="left"/>
      <w:pPr>
        <w:ind w:left="1800" w:hanging="360"/>
      </w:pPr>
      <w:rPr>
        <w:rFonts w:ascii="Courier New" w:hAnsi="Courier New" w:cs="Courier New" w:hint="default"/>
      </w:rPr>
    </w:lvl>
    <w:lvl w:ilvl="2" w:tplc="B47A5094" w:tentative="1">
      <w:start w:val="1"/>
      <w:numFmt w:val="bullet"/>
      <w:lvlText w:val=""/>
      <w:lvlJc w:val="left"/>
      <w:pPr>
        <w:ind w:left="2520" w:hanging="360"/>
      </w:pPr>
      <w:rPr>
        <w:rFonts w:ascii="Wingdings" w:hAnsi="Wingdings" w:hint="default"/>
      </w:rPr>
    </w:lvl>
    <w:lvl w:ilvl="3" w:tplc="D28260F6" w:tentative="1">
      <w:start w:val="1"/>
      <w:numFmt w:val="bullet"/>
      <w:lvlText w:val=""/>
      <w:lvlJc w:val="left"/>
      <w:pPr>
        <w:ind w:left="3240" w:hanging="360"/>
      </w:pPr>
      <w:rPr>
        <w:rFonts w:ascii="Symbol" w:hAnsi="Symbol" w:hint="default"/>
      </w:rPr>
    </w:lvl>
    <w:lvl w:ilvl="4" w:tplc="4956B7E6" w:tentative="1">
      <w:start w:val="1"/>
      <w:numFmt w:val="bullet"/>
      <w:lvlText w:val="o"/>
      <w:lvlJc w:val="left"/>
      <w:pPr>
        <w:ind w:left="3960" w:hanging="360"/>
      </w:pPr>
      <w:rPr>
        <w:rFonts w:ascii="Courier New" w:hAnsi="Courier New" w:cs="Courier New" w:hint="default"/>
      </w:rPr>
    </w:lvl>
    <w:lvl w:ilvl="5" w:tplc="6BA8A204" w:tentative="1">
      <w:start w:val="1"/>
      <w:numFmt w:val="bullet"/>
      <w:lvlText w:val=""/>
      <w:lvlJc w:val="left"/>
      <w:pPr>
        <w:ind w:left="4680" w:hanging="360"/>
      </w:pPr>
      <w:rPr>
        <w:rFonts w:ascii="Wingdings" w:hAnsi="Wingdings" w:hint="default"/>
      </w:rPr>
    </w:lvl>
    <w:lvl w:ilvl="6" w:tplc="0ED2033E" w:tentative="1">
      <w:start w:val="1"/>
      <w:numFmt w:val="bullet"/>
      <w:lvlText w:val=""/>
      <w:lvlJc w:val="left"/>
      <w:pPr>
        <w:ind w:left="5400" w:hanging="360"/>
      </w:pPr>
      <w:rPr>
        <w:rFonts w:ascii="Symbol" w:hAnsi="Symbol" w:hint="default"/>
      </w:rPr>
    </w:lvl>
    <w:lvl w:ilvl="7" w:tplc="C5782848" w:tentative="1">
      <w:start w:val="1"/>
      <w:numFmt w:val="bullet"/>
      <w:lvlText w:val="o"/>
      <w:lvlJc w:val="left"/>
      <w:pPr>
        <w:ind w:left="6120" w:hanging="360"/>
      </w:pPr>
      <w:rPr>
        <w:rFonts w:ascii="Courier New" w:hAnsi="Courier New" w:cs="Courier New" w:hint="default"/>
      </w:rPr>
    </w:lvl>
    <w:lvl w:ilvl="8" w:tplc="BCF6D0FE" w:tentative="1">
      <w:start w:val="1"/>
      <w:numFmt w:val="bullet"/>
      <w:lvlText w:val=""/>
      <w:lvlJc w:val="left"/>
      <w:pPr>
        <w:ind w:left="6840" w:hanging="360"/>
      </w:pPr>
      <w:rPr>
        <w:rFonts w:ascii="Wingdings" w:hAnsi="Wingdings" w:hint="default"/>
      </w:rPr>
    </w:lvl>
  </w:abstractNum>
  <w:abstractNum w:abstractNumId="135">
    <w:nsid w:val="32B45466"/>
    <w:multiLevelType w:val="hybridMultilevel"/>
    <w:tmpl w:val="41C6AE18"/>
    <w:lvl w:ilvl="0" w:tplc="7E0878E8">
      <w:start w:val="1"/>
      <w:numFmt w:val="bullet"/>
      <w:lvlText w:val=""/>
      <w:lvlJc w:val="left"/>
      <w:pPr>
        <w:ind w:left="990" w:hanging="360"/>
      </w:pPr>
      <w:rPr>
        <w:rFonts w:ascii="Wingdings" w:hAnsi="Wingdings" w:hint="default"/>
      </w:rPr>
    </w:lvl>
    <w:lvl w:ilvl="1" w:tplc="7E0878E8">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36">
    <w:nsid w:val="32C86BAE"/>
    <w:multiLevelType w:val="hybridMultilevel"/>
    <w:tmpl w:val="7C125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2D66B28"/>
    <w:multiLevelType w:val="multilevel"/>
    <w:tmpl w:val="337A2C5A"/>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465"/>
        </w:tabs>
        <w:ind w:left="465" w:hanging="465"/>
      </w:pPr>
      <w:rPr>
        <w:rFonts w:hint="default"/>
        <w:b w:val="0"/>
        <w:bCs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8">
    <w:nsid w:val="330809A1"/>
    <w:multiLevelType w:val="hybridMultilevel"/>
    <w:tmpl w:val="47D8BBA0"/>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9">
    <w:nsid w:val="337F4FB1"/>
    <w:multiLevelType w:val="hybridMultilevel"/>
    <w:tmpl w:val="1BB8B448"/>
    <w:lvl w:ilvl="0" w:tplc="13B6AA96">
      <w:start w:val="1"/>
      <w:numFmt w:val="decimal"/>
      <w:lvlText w:val="5.%1."/>
      <w:lvlJc w:val="left"/>
      <w:pPr>
        <w:ind w:left="720" w:hanging="360"/>
      </w:pPr>
      <w:rPr>
        <w:rFonts w:hint="default"/>
        <w:b w:val="0"/>
        <w:i w:val="0"/>
        <w:sz w:val="24"/>
      </w:rPr>
    </w:lvl>
    <w:lvl w:ilvl="1" w:tplc="13B6AA96">
      <w:start w:val="1"/>
      <w:numFmt w:val="decimal"/>
      <w:lvlText w:val="5.%2."/>
      <w:lvlJc w:val="left"/>
      <w:pPr>
        <w:ind w:left="1440" w:hanging="360"/>
      </w:pPr>
      <w:rPr>
        <w:rFonts w:hint="default"/>
        <w:b w:val="0"/>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3F03412"/>
    <w:multiLevelType w:val="hybridMultilevel"/>
    <w:tmpl w:val="47284D14"/>
    <w:lvl w:ilvl="0" w:tplc="4B3804F2">
      <w:start w:val="1"/>
      <w:numFmt w:val="decimal"/>
      <w:lvlText w:val="%1."/>
      <w:lvlJc w:val="left"/>
      <w:pPr>
        <w:ind w:left="720" w:hanging="360"/>
      </w:pPr>
      <w:rPr>
        <w:rFonts w:ascii="Arial" w:hAnsi="Arial" w:cs="Times New Roman" w:hint="default"/>
        <w:b w:val="0"/>
        <w:i w:val="0"/>
        <w:color w:val="auto"/>
        <w:sz w:val="24"/>
      </w:rPr>
    </w:lvl>
    <w:lvl w:ilvl="1" w:tplc="13E45316">
      <w:start w:val="1"/>
      <w:numFmt w:val="decimal"/>
      <w:lvlText w:val="%2."/>
      <w:lvlJc w:val="left"/>
      <w:pPr>
        <w:tabs>
          <w:tab w:val="num" w:pos="540"/>
        </w:tabs>
        <w:ind w:left="540" w:hanging="360"/>
      </w:pPr>
    </w:lvl>
    <w:lvl w:ilvl="2" w:tplc="FE5CBD72">
      <w:start w:val="1"/>
      <w:numFmt w:val="decimal"/>
      <w:lvlText w:val="%3."/>
      <w:lvlJc w:val="left"/>
      <w:pPr>
        <w:tabs>
          <w:tab w:val="num" w:pos="2160"/>
        </w:tabs>
        <w:ind w:left="2160" w:hanging="360"/>
      </w:pPr>
    </w:lvl>
    <w:lvl w:ilvl="3" w:tplc="31585BAC">
      <w:start w:val="1"/>
      <w:numFmt w:val="decimal"/>
      <w:lvlText w:val="%4."/>
      <w:lvlJc w:val="left"/>
      <w:pPr>
        <w:tabs>
          <w:tab w:val="num" w:pos="2880"/>
        </w:tabs>
        <w:ind w:left="2880" w:hanging="360"/>
      </w:pPr>
    </w:lvl>
    <w:lvl w:ilvl="4" w:tplc="5FF6FD6C">
      <w:start w:val="1"/>
      <w:numFmt w:val="decimal"/>
      <w:lvlText w:val="%5."/>
      <w:lvlJc w:val="left"/>
      <w:pPr>
        <w:tabs>
          <w:tab w:val="num" w:pos="3600"/>
        </w:tabs>
        <w:ind w:left="3600" w:hanging="360"/>
      </w:pPr>
    </w:lvl>
    <w:lvl w:ilvl="5" w:tplc="B1DCF46E">
      <w:start w:val="1"/>
      <w:numFmt w:val="decimal"/>
      <w:lvlText w:val="%6."/>
      <w:lvlJc w:val="left"/>
      <w:pPr>
        <w:tabs>
          <w:tab w:val="num" w:pos="4320"/>
        </w:tabs>
        <w:ind w:left="4320" w:hanging="360"/>
      </w:pPr>
    </w:lvl>
    <w:lvl w:ilvl="6" w:tplc="E9F0377C">
      <w:start w:val="1"/>
      <w:numFmt w:val="decimal"/>
      <w:lvlText w:val="%7."/>
      <w:lvlJc w:val="left"/>
      <w:pPr>
        <w:tabs>
          <w:tab w:val="num" w:pos="5040"/>
        </w:tabs>
        <w:ind w:left="5040" w:hanging="360"/>
      </w:pPr>
    </w:lvl>
    <w:lvl w:ilvl="7" w:tplc="DEE48C58">
      <w:start w:val="1"/>
      <w:numFmt w:val="decimal"/>
      <w:lvlText w:val="%8."/>
      <w:lvlJc w:val="left"/>
      <w:pPr>
        <w:tabs>
          <w:tab w:val="num" w:pos="5760"/>
        </w:tabs>
        <w:ind w:left="5760" w:hanging="360"/>
      </w:pPr>
    </w:lvl>
    <w:lvl w:ilvl="8" w:tplc="AC467E56">
      <w:start w:val="1"/>
      <w:numFmt w:val="decimal"/>
      <w:lvlText w:val="%9."/>
      <w:lvlJc w:val="left"/>
      <w:pPr>
        <w:tabs>
          <w:tab w:val="num" w:pos="6480"/>
        </w:tabs>
        <w:ind w:left="6480" w:hanging="360"/>
      </w:pPr>
    </w:lvl>
  </w:abstractNum>
  <w:abstractNum w:abstractNumId="141">
    <w:nsid w:val="348935BA"/>
    <w:multiLevelType w:val="hybridMultilevel"/>
    <w:tmpl w:val="A496BEA4"/>
    <w:lvl w:ilvl="0" w:tplc="01986898">
      <w:start w:val="1"/>
      <w:numFmt w:val="decimal"/>
      <w:lvlText w:val="2.%1."/>
      <w:lvlJc w:val="left"/>
      <w:pPr>
        <w:ind w:left="360" w:hanging="360"/>
      </w:pPr>
      <w:rPr>
        <w:rFonts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351A71F0"/>
    <w:multiLevelType w:val="hybridMultilevel"/>
    <w:tmpl w:val="B4D0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353E4715"/>
    <w:multiLevelType w:val="hybridMultilevel"/>
    <w:tmpl w:val="49E4454A"/>
    <w:lvl w:ilvl="0" w:tplc="04090001">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4">
    <w:nsid w:val="358D2975"/>
    <w:multiLevelType w:val="multilevel"/>
    <w:tmpl w:val="D988DA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5">
    <w:nsid w:val="35E557FA"/>
    <w:multiLevelType w:val="hybridMultilevel"/>
    <w:tmpl w:val="D2EE8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35EA1732"/>
    <w:multiLevelType w:val="hybridMultilevel"/>
    <w:tmpl w:val="1E00536E"/>
    <w:lvl w:ilvl="0" w:tplc="2D50CD5A">
      <w:start w:val="1"/>
      <w:numFmt w:val="bullet"/>
      <w:lvlText w:val=""/>
      <w:lvlJc w:val="left"/>
      <w:pPr>
        <w:tabs>
          <w:tab w:val="num" w:pos="720"/>
        </w:tabs>
        <w:ind w:left="720" w:hanging="360"/>
      </w:pPr>
      <w:rPr>
        <w:rFonts w:ascii="Wingdings" w:hAnsi="Wingdings" w:hint="default"/>
      </w:rPr>
    </w:lvl>
    <w:lvl w:ilvl="1" w:tplc="ABAA3AC2">
      <w:start w:val="1"/>
      <w:numFmt w:val="bullet"/>
      <w:lvlText w:val=""/>
      <w:lvlJc w:val="left"/>
      <w:pPr>
        <w:tabs>
          <w:tab w:val="num" w:pos="1440"/>
        </w:tabs>
        <w:ind w:left="1440" w:hanging="360"/>
      </w:pPr>
      <w:rPr>
        <w:rFonts w:ascii="Wingdings" w:hAnsi="Wingdings" w:hint="default"/>
      </w:rPr>
    </w:lvl>
    <w:lvl w:ilvl="2" w:tplc="7326D27A">
      <w:start w:val="1"/>
      <w:numFmt w:val="bullet"/>
      <w:lvlText w:val=""/>
      <w:lvlJc w:val="left"/>
      <w:pPr>
        <w:tabs>
          <w:tab w:val="num" w:pos="2160"/>
        </w:tabs>
        <w:ind w:left="2160" w:hanging="360"/>
      </w:pPr>
      <w:rPr>
        <w:rFonts w:ascii="Wingdings" w:hAnsi="Wingdings" w:hint="default"/>
      </w:rPr>
    </w:lvl>
    <w:lvl w:ilvl="3" w:tplc="5312559E" w:tentative="1">
      <w:start w:val="1"/>
      <w:numFmt w:val="bullet"/>
      <w:lvlText w:val=""/>
      <w:lvlJc w:val="left"/>
      <w:pPr>
        <w:tabs>
          <w:tab w:val="num" w:pos="2880"/>
        </w:tabs>
        <w:ind w:left="2880" w:hanging="360"/>
      </w:pPr>
      <w:rPr>
        <w:rFonts w:ascii="Wingdings" w:hAnsi="Wingdings" w:hint="default"/>
      </w:rPr>
    </w:lvl>
    <w:lvl w:ilvl="4" w:tplc="01DC9408" w:tentative="1">
      <w:start w:val="1"/>
      <w:numFmt w:val="bullet"/>
      <w:lvlText w:val=""/>
      <w:lvlJc w:val="left"/>
      <w:pPr>
        <w:tabs>
          <w:tab w:val="num" w:pos="3600"/>
        </w:tabs>
        <w:ind w:left="3600" w:hanging="360"/>
      </w:pPr>
      <w:rPr>
        <w:rFonts w:ascii="Wingdings" w:hAnsi="Wingdings" w:hint="default"/>
      </w:rPr>
    </w:lvl>
    <w:lvl w:ilvl="5" w:tplc="8886F47C" w:tentative="1">
      <w:start w:val="1"/>
      <w:numFmt w:val="bullet"/>
      <w:lvlText w:val=""/>
      <w:lvlJc w:val="left"/>
      <w:pPr>
        <w:tabs>
          <w:tab w:val="num" w:pos="4320"/>
        </w:tabs>
        <w:ind w:left="4320" w:hanging="360"/>
      </w:pPr>
      <w:rPr>
        <w:rFonts w:ascii="Wingdings" w:hAnsi="Wingdings" w:hint="default"/>
      </w:rPr>
    </w:lvl>
    <w:lvl w:ilvl="6" w:tplc="D846A85E" w:tentative="1">
      <w:start w:val="1"/>
      <w:numFmt w:val="bullet"/>
      <w:lvlText w:val=""/>
      <w:lvlJc w:val="left"/>
      <w:pPr>
        <w:tabs>
          <w:tab w:val="num" w:pos="5040"/>
        </w:tabs>
        <w:ind w:left="5040" w:hanging="360"/>
      </w:pPr>
      <w:rPr>
        <w:rFonts w:ascii="Wingdings" w:hAnsi="Wingdings" w:hint="default"/>
      </w:rPr>
    </w:lvl>
    <w:lvl w:ilvl="7" w:tplc="C28027C6" w:tentative="1">
      <w:start w:val="1"/>
      <w:numFmt w:val="bullet"/>
      <w:lvlText w:val=""/>
      <w:lvlJc w:val="left"/>
      <w:pPr>
        <w:tabs>
          <w:tab w:val="num" w:pos="5760"/>
        </w:tabs>
        <w:ind w:left="5760" w:hanging="360"/>
      </w:pPr>
      <w:rPr>
        <w:rFonts w:ascii="Wingdings" w:hAnsi="Wingdings" w:hint="default"/>
      </w:rPr>
    </w:lvl>
    <w:lvl w:ilvl="8" w:tplc="4456E602" w:tentative="1">
      <w:start w:val="1"/>
      <w:numFmt w:val="bullet"/>
      <w:lvlText w:val=""/>
      <w:lvlJc w:val="left"/>
      <w:pPr>
        <w:tabs>
          <w:tab w:val="num" w:pos="6480"/>
        </w:tabs>
        <w:ind w:left="6480" w:hanging="360"/>
      </w:pPr>
      <w:rPr>
        <w:rFonts w:ascii="Wingdings" w:hAnsi="Wingdings" w:hint="default"/>
      </w:rPr>
    </w:lvl>
  </w:abstractNum>
  <w:abstractNum w:abstractNumId="147">
    <w:nsid w:val="361E5671"/>
    <w:multiLevelType w:val="hybridMultilevel"/>
    <w:tmpl w:val="0ACCAC3A"/>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nsid w:val="366155AC"/>
    <w:multiLevelType w:val="hybridMultilevel"/>
    <w:tmpl w:val="0C0C7F66"/>
    <w:lvl w:ilvl="0" w:tplc="0409000B">
      <w:start w:val="1"/>
      <w:numFmt w:val="decimal"/>
      <w:lvlText w:val="%1."/>
      <w:lvlJc w:val="left"/>
      <w:pPr>
        <w:ind w:left="360" w:hanging="360"/>
      </w:pPr>
      <w:rPr>
        <w:rFonts w:hint="default"/>
      </w:rPr>
    </w:lvl>
    <w:lvl w:ilvl="1" w:tplc="0409000B" w:tentative="1">
      <w:start w:val="1"/>
      <w:numFmt w:val="lowerLetter"/>
      <w:lvlText w:val="%2."/>
      <w:lvlJc w:val="left"/>
      <w:pPr>
        <w:ind w:left="1080" w:hanging="360"/>
      </w:pPr>
    </w:lvl>
    <w:lvl w:ilvl="2" w:tplc="98C06424" w:tentative="1">
      <w:start w:val="1"/>
      <w:numFmt w:val="lowerRoman"/>
      <w:lvlText w:val="%3."/>
      <w:lvlJc w:val="right"/>
      <w:pPr>
        <w:ind w:left="1800" w:hanging="180"/>
      </w:pPr>
    </w:lvl>
    <w:lvl w:ilvl="3" w:tplc="2DB83196" w:tentative="1">
      <w:start w:val="1"/>
      <w:numFmt w:val="decimal"/>
      <w:lvlText w:val="%4."/>
      <w:lvlJc w:val="left"/>
      <w:pPr>
        <w:ind w:left="2520" w:hanging="360"/>
      </w:pPr>
    </w:lvl>
    <w:lvl w:ilvl="4" w:tplc="D73A6446" w:tentative="1">
      <w:start w:val="1"/>
      <w:numFmt w:val="lowerLetter"/>
      <w:lvlText w:val="%5."/>
      <w:lvlJc w:val="left"/>
      <w:pPr>
        <w:ind w:left="3240" w:hanging="360"/>
      </w:pPr>
    </w:lvl>
    <w:lvl w:ilvl="5" w:tplc="6C28B5C0" w:tentative="1">
      <w:start w:val="1"/>
      <w:numFmt w:val="lowerRoman"/>
      <w:lvlText w:val="%6."/>
      <w:lvlJc w:val="right"/>
      <w:pPr>
        <w:ind w:left="3960" w:hanging="180"/>
      </w:pPr>
    </w:lvl>
    <w:lvl w:ilvl="6" w:tplc="1BDAC130" w:tentative="1">
      <w:start w:val="1"/>
      <w:numFmt w:val="decimal"/>
      <w:lvlText w:val="%7."/>
      <w:lvlJc w:val="left"/>
      <w:pPr>
        <w:ind w:left="4680" w:hanging="360"/>
      </w:pPr>
    </w:lvl>
    <w:lvl w:ilvl="7" w:tplc="C8085392" w:tentative="1">
      <w:start w:val="1"/>
      <w:numFmt w:val="lowerLetter"/>
      <w:lvlText w:val="%8."/>
      <w:lvlJc w:val="left"/>
      <w:pPr>
        <w:ind w:left="5400" w:hanging="360"/>
      </w:pPr>
    </w:lvl>
    <w:lvl w:ilvl="8" w:tplc="770ED52A" w:tentative="1">
      <w:start w:val="1"/>
      <w:numFmt w:val="lowerRoman"/>
      <w:lvlText w:val="%9."/>
      <w:lvlJc w:val="right"/>
      <w:pPr>
        <w:ind w:left="6120" w:hanging="180"/>
      </w:pPr>
    </w:lvl>
  </w:abstractNum>
  <w:abstractNum w:abstractNumId="149">
    <w:nsid w:val="372C5CAC"/>
    <w:multiLevelType w:val="hybridMultilevel"/>
    <w:tmpl w:val="D73A56AC"/>
    <w:lvl w:ilvl="0" w:tplc="A5D6AF7C">
      <w:start w:val="1"/>
      <w:numFmt w:val="decimal"/>
      <w:lvlText w:val="4.%1."/>
      <w:lvlJc w:val="left"/>
      <w:pPr>
        <w:ind w:left="720" w:hanging="360"/>
      </w:pPr>
      <w:rPr>
        <w:rFonts w:hint="default"/>
        <w:b w:val="0"/>
        <w:bCs w:val="0"/>
        <w:i w:val="0"/>
        <w:color w:val="auto"/>
        <w:sz w:val="24"/>
        <w:szCs w:val="24"/>
      </w:rPr>
    </w:lvl>
    <w:lvl w:ilvl="1" w:tplc="A5D6AF7C">
      <w:start w:val="1"/>
      <w:numFmt w:val="decimal"/>
      <w:lvlText w:val="4.%2."/>
      <w:lvlJc w:val="left"/>
      <w:pPr>
        <w:ind w:left="1440" w:hanging="360"/>
      </w:pPr>
      <w:rPr>
        <w:rFonts w:hint="default"/>
        <w:b w:val="0"/>
        <w:bCs w:val="0"/>
        <w:i w:val="0"/>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7822FB7"/>
    <w:multiLevelType w:val="hybridMultilevel"/>
    <w:tmpl w:val="8C8A2512"/>
    <w:lvl w:ilvl="0" w:tplc="752EE172">
      <w:start w:val="1"/>
      <w:numFmt w:val="decimal"/>
      <w:lvlText w:val="1.%1."/>
      <w:lvlJc w:val="left"/>
      <w:pPr>
        <w:ind w:left="720" w:hanging="360"/>
      </w:pPr>
      <w:rPr>
        <w:rFonts w:ascii="Arial" w:hAnsi="Arial" w:hint="default"/>
        <w:b w:val="0"/>
        <w:i w:val="0"/>
        <w:sz w:val="24"/>
        <w:szCs w:val="24"/>
      </w:rPr>
    </w:lvl>
    <w:lvl w:ilvl="1" w:tplc="752EE172">
      <w:start w:val="1"/>
      <w:numFmt w:val="decimal"/>
      <w:lvlText w:val="1.%2."/>
      <w:lvlJc w:val="left"/>
      <w:pPr>
        <w:ind w:left="1440" w:hanging="360"/>
      </w:pPr>
      <w:rPr>
        <w:rFonts w:ascii="Arial" w:hAnsi="Arial"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37B4295A"/>
    <w:multiLevelType w:val="hybridMultilevel"/>
    <w:tmpl w:val="2C5C2894"/>
    <w:lvl w:ilvl="0" w:tplc="326E25B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38320627"/>
    <w:multiLevelType w:val="hybridMultilevel"/>
    <w:tmpl w:val="6EDEBFA4"/>
    <w:lvl w:ilvl="0" w:tplc="752EE172">
      <w:start w:val="1"/>
      <w:numFmt w:val="decimal"/>
      <w:lvlText w:val="1.%1."/>
      <w:lvlJc w:val="left"/>
      <w:pPr>
        <w:ind w:left="720" w:hanging="360"/>
      </w:pPr>
      <w:rPr>
        <w:rFonts w:ascii="Arial" w:hAnsi="Arial" w:hint="default"/>
        <w:b w:val="0"/>
        <w:i w:val="0"/>
        <w:sz w:val="24"/>
        <w:szCs w:val="24"/>
      </w:rPr>
    </w:lvl>
    <w:lvl w:ilvl="1" w:tplc="752EE172">
      <w:start w:val="1"/>
      <w:numFmt w:val="decimal"/>
      <w:lvlText w:val="1.%2."/>
      <w:lvlJc w:val="left"/>
      <w:pPr>
        <w:ind w:left="1440" w:hanging="360"/>
      </w:pPr>
      <w:rPr>
        <w:rFonts w:ascii="Arial" w:hAnsi="Arial"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84329BE"/>
    <w:multiLevelType w:val="hybridMultilevel"/>
    <w:tmpl w:val="3222931E"/>
    <w:lvl w:ilvl="0" w:tplc="0409000B">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4">
    <w:nsid w:val="38612D38"/>
    <w:multiLevelType w:val="hybridMultilevel"/>
    <w:tmpl w:val="D15C3E0E"/>
    <w:lvl w:ilvl="0" w:tplc="E9BC7446">
      <w:start w:val="1"/>
      <w:numFmt w:val="decimal"/>
      <w:lvlText w:val="3.%1."/>
      <w:lvlJc w:val="left"/>
      <w:pPr>
        <w:ind w:left="360" w:hanging="360"/>
      </w:pPr>
      <w:rPr>
        <w:rFonts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nsid w:val="38BB0DD1"/>
    <w:multiLevelType w:val="hybridMultilevel"/>
    <w:tmpl w:val="800CC25A"/>
    <w:lvl w:ilvl="0" w:tplc="FFFFFFFF">
      <w:start w:val="1"/>
      <w:numFmt w:val="decimal"/>
      <w:lvlText w:val="2.%1."/>
      <w:lvlJc w:val="left"/>
      <w:pPr>
        <w:ind w:left="360" w:hanging="360"/>
      </w:pPr>
      <w:rPr>
        <w:rFonts w:hint="default"/>
        <w:b w:val="0"/>
        <w:i w:val="0"/>
        <w:sz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6">
    <w:nsid w:val="38C3433E"/>
    <w:multiLevelType w:val="hybridMultilevel"/>
    <w:tmpl w:val="81C0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391939BB"/>
    <w:multiLevelType w:val="hybridMultilevel"/>
    <w:tmpl w:val="DF346274"/>
    <w:lvl w:ilvl="0" w:tplc="B7885E28">
      <w:start w:val="1"/>
      <w:numFmt w:val="decimal"/>
      <w:lvlText w:val="2.%1."/>
      <w:lvlJc w:val="left"/>
      <w:pPr>
        <w:ind w:left="720" w:hanging="360"/>
      </w:pPr>
      <w:rPr>
        <w:rFonts w:ascii="Arial" w:hAnsi="Arial" w:cs="Times New Roman" w:hint="default"/>
        <w:b w:val="0"/>
        <w:bCs w:val="0"/>
        <w:i w:val="0"/>
        <w:sz w:val="24"/>
        <w:szCs w:val="24"/>
      </w:rPr>
    </w:lvl>
    <w:lvl w:ilvl="1" w:tplc="0C02F0A4"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8">
    <w:nsid w:val="39522E0D"/>
    <w:multiLevelType w:val="multilevel"/>
    <w:tmpl w:val="E69C75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9">
    <w:nsid w:val="398E3838"/>
    <w:multiLevelType w:val="multilevel"/>
    <w:tmpl w:val="A274D568"/>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ascii="Arial" w:hAnsi="Arial"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60">
    <w:nsid w:val="39AF1E27"/>
    <w:multiLevelType w:val="hybridMultilevel"/>
    <w:tmpl w:val="04C2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39BA47FD"/>
    <w:multiLevelType w:val="multilevel"/>
    <w:tmpl w:val="FEFCC34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0"/>
        </w:tabs>
        <w:ind w:left="450" w:hanging="45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440"/>
        </w:tabs>
        <w:ind w:left="1440" w:hanging="144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800"/>
        </w:tabs>
        <w:ind w:left="1800" w:hanging="1800"/>
      </w:pPr>
      <w:rPr>
        <w:rFonts w:hint="default"/>
        <w:b w:val="0"/>
        <w:i w:val="0"/>
      </w:rPr>
    </w:lvl>
    <w:lvl w:ilvl="8">
      <w:start w:val="1"/>
      <w:numFmt w:val="decimal"/>
      <w:isLgl/>
      <w:lvlText w:val="%1.%2.%3.%4.%5.%6.%7.%8.%9"/>
      <w:lvlJc w:val="left"/>
      <w:pPr>
        <w:tabs>
          <w:tab w:val="num" w:pos="1800"/>
        </w:tabs>
        <w:ind w:left="1800" w:hanging="1800"/>
      </w:pPr>
      <w:rPr>
        <w:rFonts w:hint="default"/>
        <w:b w:val="0"/>
        <w:i w:val="0"/>
      </w:rPr>
    </w:lvl>
  </w:abstractNum>
  <w:abstractNum w:abstractNumId="162">
    <w:nsid w:val="39CD2999"/>
    <w:multiLevelType w:val="hybridMultilevel"/>
    <w:tmpl w:val="336AE2EC"/>
    <w:lvl w:ilvl="0" w:tplc="0409000B">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63">
    <w:nsid w:val="3B0F6250"/>
    <w:multiLevelType w:val="multilevel"/>
    <w:tmpl w:val="AB9E3AD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4">
    <w:nsid w:val="3B492E48"/>
    <w:multiLevelType w:val="hybridMultilevel"/>
    <w:tmpl w:val="7B6C6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3B672B33"/>
    <w:multiLevelType w:val="hybridMultilevel"/>
    <w:tmpl w:val="D83E6A52"/>
    <w:lvl w:ilvl="0" w:tplc="21E0D2CA">
      <w:start w:val="1"/>
      <w:numFmt w:val="bullet"/>
      <w:lvlText w:val=""/>
      <w:lvlJc w:val="left"/>
      <w:pPr>
        <w:ind w:left="360" w:hanging="360"/>
      </w:pPr>
      <w:rPr>
        <w:rFonts w:ascii="Symbol" w:hAnsi="Symbol" w:hint="default"/>
      </w:rPr>
    </w:lvl>
    <w:lvl w:ilvl="1" w:tplc="3750438C" w:tentative="1">
      <w:start w:val="1"/>
      <w:numFmt w:val="bullet"/>
      <w:lvlText w:val="o"/>
      <w:lvlJc w:val="left"/>
      <w:pPr>
        <w:ind w:left="1080" w:hanging="360"/>
      </w:pPr>
      <w:rPr>
        <w:rFonts w:ascii="Courier New" w:hAnsi="Courier New" w:cs="Courier New" w:hint="default"/>
      </w:rPr>
    </w:lvl>
    <w:lvl w:ilvl="2" w:tplc="E83CE722" w:tentative="1">
      <w:start w:val="1"/>
      <w:numFmt w:val="bullet"/>
      <w:lvlText w:val=""/>
      <w:lvlJc w:val="left"/>
      <w:pPr>
        <w:ind w:left="1800" w:hanging="360"/>
      </w:pPr>
      <w:rPr>
        <w:rFonts w:ascii="Wingdings" w:hAnsi="Wingdings" w:hint="default"/>
      </w:rPr>
    </w:lvl>
    <w:lvl w:ilvl="3" w:tplc="A3B849A8" w:tentative="1">
      <w:start w:val="1"/>
      <w:numFmt w:val="bullet"/>
      <w:lvlText w:val=""/>
      <w:lvlJc w:val="left"/>
      <w:pPr>
        <w:ind w:left="2520" w:hanging="360"/>
      </w:pPr>
      <w:rPr>
        <w:rFonts w:ascii="Symbol" w:hAnsi="Symbol" w:hint="default"/>
      </w:rPr>
    </w:lvl>
    <w:lvl w:ilvl="4" w:tplc="457868DA" w:tentative="1">
      <w:start w:val="1"/>
      <w:numFmt w:val="bullet"/>
      <w:lvlText w:val="o"/>
      <w:lvlJc w:val="left"/>
      <w:pPr>
        <w:ind w:left="3240" w:hanging="360"/>
      </w:pPr>
      <w:rPr>
        <w:rFonts w:ascii="Courier New" w:hAnsi="Courier New" w:cs="Courier New" w:hint="default"/>
      </w:rPr>
    </w:lvl>
    <w:lvl w:ilvl="5" w:tplc="DC30B01E" w:tentative="1">
      <w:start w:val="1"/>
      <w:numFmt w:val="bullet"/>
      <w:lvlText w:val=""/>
      <w:lvlJc w:val="left"/>
      <w:pPr>
        <w:ind w:left="3960" w:hanging="360"/>
      </w:pPr>
      <w:rPr>
        <w:rFonts w:ascii="Wingdings" w:hAnsi="Wingdings" w:hint="default"/>
      </w:rPr>
    </w:lvl>
    <w:lvl w:ilvl="6" w:tplc="19BED2E2" w:tentative="1">
      <w:start w:val="1"/>
      <w:numFmt w:val="bullet"/>
      <w:lvlText w:val=""/>
      <w:lvlJc w:val="left"/>
      <w:pPr>
        <w:ind w:left="4680" w:hanging="360"/>
      </w:pPr>
      <w:rPr>
        <w:rFonts w:ascii="Symbol" w:hAnsi="Symbol" w:hint="default"/>
      </w:rPr>
    </w:lvl>
    <w:lvl w:ilvl="7" w:tplc="CFF44848" w:tentative="1">
      <w:start w:val="1"/>
      <w:numFmt w:val="bullet"/>
      <w:lvlText w:val="o"/>
      <w:lvlJc w:val="left"/>
      <w:pPr>
        <w:ind w:left="5400" w:hanging="360"/>
      </w:pPr>
      <w:rPr>
        <w:rFonts w:ascii="Courier New" w:hAnsi="Courier New" w:cs="Courier New" w:hint="default"/>
      </w:rPr>
    </w:lvl>
    <w:lvl w:ilvl="8" w:tplc="69CAE05C" w:tentative="1">
      <w:start w:val="1"/>
      <w:numFmt w:val="bullet"/>
      <w:lvlText w:val=""/>
      <w:lvlJc w:val="left"/>
      <w:pPr>
        <w:ind w:left="6120" w:hanging="360"/>
      </w:pPr>
      <w:rPr>
        <w:rFonts w:ascii="Wingdings" w:hAnsi="Wingdings" w:hint="default"/>
      </w:rPr>
    </w:lvl>
  </w:abstractNum>
  <w:abstractNum w:abstractNumId="166">
    <w:nsid w:val="3BC944B7"/>
    <w:multiLevelType w:val="hybridMultilevel"/>
    <w:tmpl w:val="C8EEF422"/>
    <w:lvl w:ilvl="0" w:tplc="5CA451A4">
      <w:start w:val="1"/>
      <w:numFmt w:val="bullet"/>
      <w:lvlText w:val=""/>
      <w:lvlJc w:val="left"/>
      <w:pPr>
        <w:ind w:left="1080" w:hanging="360"/>
      </w:pPr>
      <w:rPr>
        <w:rFonts w:ascii="Symbol" w:hAnsi="Symbol" w:hint="default"/>
      </w:rPr>
    </w:lvl>
    <w:lvl w:ilvl="1" w:tplc="758E2D92">
      <w:start w:val="1"/>
      <w:numFmt w:val="bullet"/>
      <w:lvlText w:val="o"/>
      <w:lvlJc w:val="left"/>
      <w:pPr>
        <w:ind w:left="1800" w:hanging="360"/>
      </w:pPr>
      <w:rPr>
        <w:rFonts w:ascii="Courier New" w:hAnsi="Courier New" w:cs="Courier New" w:hint="default"/>
      </w:rPr>
    </w:lvl>
    <w:lvl w:ilvl="2" w:tplc="C64612DE">
      <w:start w:val="1"/>
      <w:numFmt w:val="bullet"/>
      <w:lvlText w:val=""/>
      <w:lvlJc w:val="left"/>
      <w:pPr>
        <w:ind w:left="2520" w:hanging="360"/>
      </w:pPr>
      <w:rPr>
        <w:rFonts w:ascii="Wingdings" w:hAnsi="Wingdings" w:hint="default"/>
      </w:rPr>
    </w:lvl>
    <w:lvl w:ilvl="3" w:tplc="0BA64A9C">
      <w:start w:val="1"/>
      <w:numFmt w:val="bullet"/>
      <w:lvlText w:val=""/>
      <w:lvlJc w:val="left"/>
      <w:pPr>
        <w:ind w:left="3240" w:hanging="360"/>
      </w:pPr>
      <w:rPr>
        <w:rFonts w:ascii="Symbol" w:hAnsi="Symbol" w:hint="default"/>
      </w:rPr>
    </w:lvl>
    <w:lvl w:ilvl="4" w:tplc="D7AC86D0">
      <w:start w:val="1"/>
      <w:numFmt w:val="bullet"/>
      <w:lvlText w:val="o"/>
      <w:lvlJc w:val="left"/>
      <w:pPr>
        <w:ind w:left="3960" w:hanging="360"/>
      </w:pPr>
      <w:rPr>
        <w:rFonts w:ascii="Courier New" w:hAnsi="Courier New" w:cs="Courier New" w:hint="default"/>
      </w:rPr>
    </w:lvl>
    <w:lvl w:ilvl="5" w:tplc="61CC2D1E">
      <w:start w:val="1"/>
      <w:numFmt w:val="bullet"/>
      <w:lvlText w:val=""/>
      <w:lvlJc w:val="left"/>
      <w:pPr>
        <w:ind w:left="4680" w:hanging="360"/>
      </w:pPr>
      <w:rPr>
        <w:rFonts w:ascii="Wingdings" w:hAnsi="Wingdings" w:hint="default"/>
      </w:rPr>
    </w:lvl>
    <w:lvl w:ilvl="6" w:tplc="3A36B4CE">
      <w:start w:val="1"/>
      <w:numFmt w:val="bullet"/>
      <w:lvlText w:val=""/>
      <w:lvlJc w:val="left"/>
      <w:pPr>
        <w:ind w:left="5400" w:hanging="360"/>
      </w:pPr>
      <w:rPr>
        <w:rFonts w:ascii="Symbol" w:hAnsi="Symbol" w:hint="default"/>
      </w:rPr>
    </w:lvl>
    <w:lvl w:ilvl="7" w:tplc="DBFE3104">
      <w:start w:val="1"/>
      <w:numFmt w:val="bullet"/>
      <w:lvlText w:val="o"/>
      <w:lvlJc w:val="left"/>
      <w:pPr>
        <w:ind w:left="6120" w:hanging="360"/>
      </w:pPr>
      <w:rPr>
        <w:rFonts w:ascii="Courier New" w:hAnsi="Courier New" w:cs="Courier New" w:hint="default"/>
      </w:rPr>
    </w:lvl>
    <w:lvl w:ilvl="8" w:tplc="BBC05342">
      <w:start w:val="1"/>
      <w:numFmt w:val="bullet"/>
      <w:lvlText w:val=""/>
      <w:lvlJc w:val="left"/>
      <w:pPr>
        <w:ind w:left="6840" w:hanging="360"/>
      </w:pPr>
      <w:rPr>
        <w:rFonts w:ascii="Wingdings" w:hAnsi="Wingdings" w:hint="default"/>
      </w:rPr>
    </w:lvl>
  </w:abstractNum>
  <w:abstractNum w:abstractNumId="167">
    <w:nsid w:val="3C3C7AAB"/>
    <w:multiLevelType w:val="hybridMultilevel"/>
    <w:tmpl w:val="ADFE762E"/>
    <w:lvl w:ilvl="0" w:tplc="0409000B">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68">
    <w:nsid w:val="3C9D1BB0"/>
    <w:multiLevelType w:val="hybridMultilevel"/>
    <w:tmpl w:val="C0422E42"/>
    <w:lvl w:ilvl="0" w:tplc="13B6AA96">
      <w:start w:val="1"/>
      <w:numFmt w:val="decimal"/>
      <w:lvlText w:val="5.%1."/>
      <w:lvlJc w:val="left"/>
      <w:pPr>
        <w:ind w:left="720" w:hanging="360"/>
      </w:pPr>
      <w:rPr>
        <w:rFonts w:hint="default"/>
        <w:b w:val="0"/>
        <w:i w:val="0"/>
        <w:sz w:val="24"/>
      </w:rPr>
    </w:lvl>
    <w:lvl w:ilvl="1" w:tplc="7AB265BA">
      <w:start w:val="1"/>
      <w:numFmt w:val="decimal"/>
      <w:lvlText w:val="5.%2."/>
      <w:lvlJc w:val="left"/>
      <w:pPr>
        <w:ind w:left="1440" w:hanging="360"/>
      </w:pPr>
      <w:rPr>
        <w:rFonts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3D1503D2"/>
    <w:multiLevelType w:val="multilevel"/>
    <w:tmpl w:val="8E7A7A38"/>
    <w:lvl w:ilvl="0">
      <w:start w:val="3"/>
      <w:numFmt w:val="decimal"/>
      <w:lvlText w:val="%1"/>
      <w:lvlJc w:val="left"/>
      <w:pPr>
        <w:ind w:left="360" w:hanging="360"/>
      </w:pPr>
      <w:rPr>
        <w:rFonts w:ascii="Times New Roman" w:hAnsi="Times New Roman" w:cs="Times New Roman" w:hint="default"/>
      </w:rPr>
    </w:lvl>
    <w:lvl w:ilvl="1">
      <w:start w:val="1"/>
      <w:numFmt w:val="decimal"/>
      <w:lvlText w:val="3.%2."/>
      <w:lvlJc w:val="left"/>
      <w:pPr>
        <w:ind w:left="360" w:hanging="360"/>
      </w:pPr>
      <w:rPr>
        <w:rFonts w:ascii="Arial" w:hAnsi="Arial" w:hint="default"/>
        <w:b w:val="0"/>
        <w:i w:val="0"/>
        <w:sz w:val="24"/>
        <w:szCs w:val="24"/>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170">
    <w:nsid w:val="3DD026AE"/>
    <w:multiLevelType w:val="hybridMultilevel"/>
    <w:tmpl w:val="0FFA4E46"/>
    <w:lvl w:ilvl="0" w:tplc="A5D6AF7C">
      <w:start w:val="1"/>
      <w:numFmt w:val="decimal"/>
      <w:lvlText w:val="4.%1."/>
      <w:lvlJc w:val="left"/>
      <w:pPr>
        <w:ind w:left="720" w:hanging="360"/>
      </w:pPr>
      <w:rPr>
        <w:rFonts w:hint="default"/>
        <w:b w:val="0"/>
        <w:bCs w:val="0"/>
        <w:i w:val="0"/>
        <w:color w:val="auto"/>
        <w:sz w:val="24"/>
        <w:szCs w:val="24"/>
      </w:rPr>
    </w:lvl>
    <w:lvl w:ilvl="1" w:tplc="A5D6AF7C">
      <w:start w:val="1"/>
      <w:numFmt w:val="decimal"/>
      <w:lvlText w:val="4.%2."/>
      <w:lvlJc w:val="left"/>
      <w:pPr>
        <w:ind w:left="1440" w:hanging="360"/>
      </w:pPr>
      <w:rPr>
        <w:rFonts w:hint="default"/>
        <w:b w:val="0"/>
        <w:bCs w:val="0"/>
        <w:i w:val="0"/>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3E087D28"/>
    <w:multiLevelType w:val="multilevel"/>
    <w:tmpl w:val="5600AED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2">
    <w:nsid w:val="3EE818C3"/>
    <w:multiLevelType w:val="hybridMultilevel"/>
    <w:tmpl w:val="3E7A5DA4"/>
    <w:lvl w:ilvl="0" w:tplc="FFFFFFFF">
      <w:start w:val="1"/>
      <w:numFmt w:val="decimal"/>
      <w:lvlText w:val="1.%1."/>
      <w:lvlJc w:val="left"/>
      <w:pPr>
        <w:ind w:left="720" w:hanging="360"/>
      </w:pPr>
      <w:rPr>
        <w:rFonts w:ascii="Arial" w:hAnsi="Arial" w:hint="default"/>
        <w:b w:val="0"/>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nsid w:val="3F270316"/>
    <w:multiLevelType w:val="multilevel"/>
    <w:tmpl w:val="1AAC831C"/>
    <w:lvl w:ilvl="0">
      <w:start w:val="3"/>
      <w:numFmt w:val="decimal"/>
      <w:lvlText w:val="%1"/>
      <w:lvlJc w:val="left"/>
      <w:pPr>
        <w:ind w:left="360" w:hanging="360"/>
      </w:pPr>
    </w:lvl>
    <w:lvl w:ilvl="1">
      <w:start w:val="1"/>
      <w:numFmt w:val="decimal"/>
      <w:lvlText w:val="3.%2."/>
      <w:lvlJc w:val="left"/>
      <w:pPr>
        <w:ind w:left="360" w:hanging="360"/>
      </w:pPr>
      <w:rPr>
        <w:rFonts w:hint="default"/>
        <w:b w:val="0"/>
        <w:bCs w:val="0"/>
        <w:i w:val="0"/>
        <w:color w:val="auto"/>
        <w:sz w:val="24"/>
        <w:szCs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4">
    <w:nsid w:val="40C4656A"/>
    <w:multiLevelType w:val="hybridMultilevel"/>
    <w:tmpl w:val="B3822382"/>
    <w:lvl w:ilvl="0" w:tplc="A5D6AF7C">
      <w:start w:val="1"/>
      <w:numFmt w:val="decimal"/>
      <w:lvlText w:val="4.%1."/>
      <w:lvlJc w:val="left"/>
      <w:pPr>
        <w:ind w:left="720" w:hanging="360"/>
      </w:pPr>
      <w:rPr>
        <w:rFonts w:hint="default"/>
        <w:b w:val="0"/>
        <w:bCs w:val="0"/>
        <w:i w:val="0"/>
        <w:color w:val="auto"/>
        <w:sz w:val="24"/>
        <w:szCs w:val="24"/>
      </w:rPr>
    </w:lvl>
    <w:lvl w:ilvl="1" w:tplc="A5D6AF7C">
      <w:start w:val="1"/>
      <w:numFmt w:val="decimal"/>
      <w:lvlText w:val="4.%2."/>
      <w:lvlJc w:val="left"/>
      <w:pPr>
        <w:ind w:left="1440" w:hanging="360"/>
      </w:pPr>
      <w:rPr>
        <w:rFonts w:hint="default"/>
        <w:b w:val="0"/>
        <w:bCs w:val="0"/>
        <w:i w:val="0"/>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0C87430"/>
    <w:multiLevelType w:val="hybridMultilevel"/>
    <w:tmpl w:val="40A8C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4178676C"/>
    <w:multiLevelType w:val="hybridMultilevel"/>
    <w:tmpl w:val="F4F05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7">
    <w:nsid w:val="41993F64"/>
    <w:multiLevelType w:val="hybridMultilevel"/>
    <w:tmpl w:val="36C457EE"/>
    <w:lvl w:ilvl="0" w:tplc="13B6AA96">
      <w:start w:val="1"/>
      <w:numFmt w:val="decimal"/>
      <w:lvlText w:val="5.%1."/>
      <w:lvlJc w:val="left"/>
      <w:pPr>
        <w:ind w:left="720" w:hanging="360"/>
      </w:pPr>
      <w:rPr>
        <w:rFonts w:hint="default"/>
        <w:b w:val="0"/>
        <w:i w:val="0"/>
        <w:sz w:val="24"/>
      </w:rPr>
    </w:lvl>
    <w:lvl w:ilvl="1" w:tplc="13B6AA96">
      <w:start w:val="1"/>
      <w:numFmt w:val="decimal"/>
      <w:lvlText w:val="5.%2."/>
      <w:lvlJc w:val="left"/>
      <w:pPr>
        <w:ind w:left="1440" w:hanging="360"/>
      </w:pPr>
      <w:rPr>
        <w:rFonts w:hint="default"/>
        <w:b w:val="0"/>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420D35E9"/>
    <w:multiLevelType w:val="hybridMultilevel"/>
    <w:tmpl w:val="CF6843B4"/>
    <w:lvl w:ilvl="0" w:tplc="7AB265BA">
      <w:start w:val="1"/>
      <w:numFmt w:val="bullet"/>
      <w:lvlText w:val=""/>
      <w:lvlJc w:val="left"/>
      <w:pPr>
        <w:ind w:left="360" w:hanging="360"/>
      </w:pPr>
      <w:rPr>
        <w:rFonts w:ascii="Symbol" w:hAnsi="Symbol" w:hint="default"/>
      </w:rPr>
    </w:lvl>
    <w:lvl w:ilvl="1" w:tplc="7AB265BA"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79">
    <w:nsid w:val="42B5599B"/>
    <w:multiLevelType w:val="hybridMultilevel"/>
    <w:tmpl w:val="978E9600"/>
    <w:lvl w:ilvl="0" w:tplc="EC64738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44163E56"/>
    <w:multiLevelType w:val="hybridMultilevel"/>
    <w:tmpl w:val="5A5CDA3A"/>
    <w:lvl w:ilvl="0" w:tplc="0409000B">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81">
    <w:nsid w:val="449D72BE"/>
    <w:multiLevelType w:val="hybridMultilevel"/>
    <w:tmpl w:val="58F2B508"/>
    <w:lvl w:ilvl="0" w:tplc="752EE172">
      <w:start w:val="1"/>
      <w:numFmt w:val="bullet"/>
      <w:lvlText w:val=""/>
      <w:lvlJc w:val="left"/>
      <w:pPr>
        <w:ind w:left="1800" w:hanging="360"/>
      </w:pPr>
      <w:rPr>
        <w:rFonts w:ascii="Symbol" w:hAnsi="Symbol" w:hint="default"/>
      </w:rPr>
    </w:lvl>
    <w:lvl w:ilvl="1" w:tplc="7E0878E8"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182">
    <w:nsid w:val="44A4101F"/>
    <w:multiLevelType w:val="hybridMultilevel"/>
    <w:tmpl w:val="2A8C9EEE"/>
    <w:lvl w:ilvl="0" w:tplc="1772F9C0">
      <w:start w:val="1"/>
      <w:numFmt w:val="decimal"/>
      <w:lvlText w:val="2.%1."/>
      <w:lvlJc w:val="left"/>
      <w:pPr>
        <w:ind w:left="731" w:hanging="360"/>
      </w:pPr>
      <w:rPr>
        <w:rFonts w:hint="default"/>
        <w:b w:val="0"/>
        <w:bCs w:val="0"/>
        <w:i w:val="0"/>
        <w:color w:val="auto"/>
        <w:sz w:val="24"/>
        <w:szCs w:val="24"/>
      </w:rPr>
    </w:lvl>
    <w:lvl w:ilvl="1" w:tplc="4D923BDC" w:tentative="1">
      <w:start w:val="1"/>
      <w:numFmt w:val="lowerLetter"/>
      <w:lvlText w:val="%2."/>
      <w:lvlJc w:val="left"/>
      <w:pPr>
        <w:ind w:left="1451" w:hanging="360"/>
      </w:pPr>
    </w:lvl>
    <w:lvl w:ilvl="2" w:tplc="F4609198" w:tentative="1">
      <w:start w:val="1"/>
      <w:numFmt w:val="lowerRoman"/>
      <w:lvlText w:val="%3."/>
      <w:lvlJc w:val="right"/>
      <w:pPr>
        <w:ind w:left="2171" w:hanging="180"/>
      </w:pPr>
    </w:lvl>
    <w:lvl w:ilvl="3" w:tplc="D8C801DA" w:tentative="1">
      <w:start w:val="1"/>
      <w:numFmt w:val="decimal"/>
      <w:lvlText w:val="%4."/>
      <w:lvlJc w:val="left"/>
      <w:pPr>
        <w:ind w:left="2891" w:hanging="360"/>
      </w:pPr>
    </w:lvl>
    <w:lvl w:ilvl="4" w:tplc="43A0D4F2" w:tentative="1">
      <w:start w:val="1"/>
      <w:numFmt w:val="lowerLetter"/>
      <w:lvlText w:val="%5."/>
      <w:lvlJc w:val="left"/>
      <w:pPr>
        <w:ind w:left="3611" w:hanging="360"/>
      </w:pPr>
    </w:lvl>
    <w:lvl w:ilvl="5" w:tplc="DCCE7018" w:tentative="1">
      <w:start w:val="1"/>
      <w:numFmt w:val="lowerRoman"/>
      <w:lvlText w:val="%6."/>
      <w:lvlJc w:val="right"/>
      <w:pPr>
        <w:ind w:left="4331" w:hanging="180"/>
      </w:pPr>
    </w:lvl>
    <w:lvl w:ilvl="6" w:tplc="D8DC192C" w:tentative="1">
      <w:start w:val="1"/>
      <w:numFmt w:val="decimal"/>
      <w:lvlText w:val="%7."/>
      <w:lvlJc w:val="left"/>
      <w:pPr>
        <w:ind w:left="5051" w:hanging="360"/>
      </w:pPr>
    </w:lvl>
    <w:lvl w:ilvl="7" w:tplc="03CE56B2" w:tentative="1">
      <w:start w:val="1"/>
      <w:numFmt w:val="lowerLetter"/>
      <w:lvlText w:val="%8."/>
      <w:lvlJc w:val="left"/>
      <w:pPr>
        <w:ind w:left="5771" w:hanging="360"/>
      </w:pPr>
    </w:lvl>
    <w:lvl w:ilvl="8" w:tplc="7B7CB96A" w:tentative="1">
      <w:start w:val="1"/>
      <w:numFmt w:val="lowerRoman"/>
      <w:lvlText w:val="%9."/>
      <w:lvlJc w:val="right"/>
      <w:pPr>
        <w:ind w:left="6491" w:hanging="180"/>
      </w:pPr>
    </w:lvl>
  </w:abstractNum>
  <w:abstractNum w:abstractNumId="183">
    <w:nsid w:val="455D3CD2"/>
    <w:multiLevelType w:val="hybridMultilevel"/>
    <w:tmpl w:val="24FAD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4572682A"/>
    <w:multiLevelType w:val="hybridMultilevel"/>
    <w:tmpl w:val="BC7A2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46626FB9"/>
    <w:multiLevelType w:val="hybridMultilevel"/>
    <w:tmpl w:val="C69001B4"/>
    <w:lvl w:ilvl="0" w:tplc="A5D6AF7C">
      <w:start w:val="1"/>
      <w:numFmt w:val="decimal"/>
      <w:lvlText w:val="4.%1."/>
      <w:lvlJc w:val="left"/>
      <w:pPr>
        <w:ind w:left="720" w:hanging="360"/>
      </w:pPr>
      <w:rPr>
        <w:rFonts w:hint="default"/>
        <w:b w:val="0"/>
        <w:bCs w:val="0"/>
        <w:i w:val="0"/>
        <w:color w:val="auto"/>
        <w:sz w:val="24"/>
        <w:szCs w:val="24"/>
      </w:rPr>
    </w:lvl>
    <w:lvl w:ilvl="1" w:tplc="A5D6AF7C">
      <w:start w:val="1"/>
      <w:numFmt w:val="decimal"/>
      <w:lvlText w:val="4.%2."/>
      <w:lvlJc w:val="left"/>
      <w:pPr>
        <w:ind w:left="1440" w:hanging="360"/>
      </w:pPr>
      <w:rPr>
        <w:rFonts w:hint="default"/>
        <w:b w:val="0"/>
        <w:bCs w:val="0"/>
        <w:i w:val="0"/>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468821CC"/>
    <w:multiLevelType w:val="hybridMultilevel"/>
    <w:tmpl w:val="A9E2E3A2"/>
    <w:lvl w:ilvl="0" w:tplc="A78AF82A">
      <w:start w:val="1"/>
      <w:numFmt w:val="decimal"/>
      <w:lvlText w:val="3.%1."/>
      <w:lvlJc w:val="left"/>
      <w:pPr>
        <w:ind w:left="720" w:hanging="360"/>
      </w:pPr>
      <w:rPr>
        <w:rFonts w:hint="default"/>
        <w:b w:val="0"/>
        <w:i w:val="0"/>
        <w:sz w:val="24"/>
        <w:szCs w:val="24"/>
      </w:rPr>
    </w:lvl>
    <w:lvl w:ilvl="1" w:tplc="1DEE7F9E">
      <w:start w:val="1"/>
      <w:numFmt w:val="lowerLetter"/>
      <w:lvlText w:val="%2."/>
      <w:lvlJc w:val="left"/>
      <w:pPr>
        <w:ind w:left="1440" w:hanging="360"/>
      </w:pPr>
    </w:lvl>
    <w:lvl w:ilvl="2" w:tplc="4600D9C4">
      <w:start w:val="1"/>
      <w:numFmt w:val="lowerRoman"/>
      <w:lvlText w:val="%3."/>
      <w:lvlJc w:val="right"/>
      <w:pPr>
        <w:ind w:left="2160" w:hanging="180"/>
      </w:pPr>
    </w:lvl>
    <w:lvl w:ilvl="3" w:tplc="C1CEA782">
      <w:start w:val="1"/>
      <w:numFmt w:val="decimal"/>
      <w:lvlText w:val="%4."/>
      <w:lvlJc w:val="left"/>
      <w:pPr>
        <w:ind w:left="2880" w:hanging="360"/>
      </w:pPr>
    </w:lvl>
    <w:lvl w:ilvl="4" w:tplc="B808B7A2">
      <w:start w:val="1"/>
      <w:numFmt w:val="lowerLetter"/>
      <w:lvlText w:val="%5."/>
      <w:lvlJc w:val="left"/>
      <w:pPr>
        <w:ind w:left="3600" w:hanging="360"/>
      </w:pPr>
    </w:lvl>
    <w:lvl w:ilvl="5" w:tplc="5E765B0E">
      <w:start w:val="1"/>
      <w:numFmt w:val="lowerRoman"/>
      <w:lvlText w:val="%6."/>
      <w:lvlJc w:val="right"/>
      <w:pPr>
        <w:ind w:left="4320" w:hanging="180"/>
      </w:pPr>
    </w:lvl>
    <w:lvl w:ilvl="6" w:tplc="A35C79F0">
      <w:start w:val="1"/>
      <w:numFmt w:val="decimal"/>
      <w:lvlText w:val="%7."/>
      <w:lvlJc w:val="left"/>
      <w:pPr>
        <w:ind w:left="5040" w:hanging="360"/>
      </w:pPr>
    </w:lvl>
    <w:lvl w:ilvl="7" w:tplc="5C80F254">
      <w:start w:val="1"/>
      <w:numFmt w:val="lowerLetter"/>
      <w:lvlText w:val="%8."/>
      <w:lvlJc w:val="left"/>
      <w:pPr>
        <w:ind w:left="5760" w:hanging="360"/>
      </w:pPr>
    </w:lvl>
    <w:lvl w:ilvl="8" w:tplc="439E7958">
      <w:start w:val="1"/>
      <w:numFmt w:val="lowerRoman"/>
      <w:lvlText w:val="%9."/>
      <w:lvlJc w:val="right"/>
      <w:pPr>
        <w:ind w:left="6480" w:hanging="180"/>
      </w:pPr>
    </w:lvl>
  </w:abstractNum>
  <w:abstractNum w:abstractNumId="187">
    <w:nsid w:val="4707185F"/>
    <w:multiLevelType w:val="hybridMultilevel"/>
    <w:tmpl w:val="7444E888"/>
    <w:lvl w:ilvl="0" w:tplc="62606668">
      <w:start w:val="1"/>
      <w:numFmt w:val="decimal"/>
      <w:lvlText w:val="6.%1."/>
      <w:lvlJc w:val="left"/>
      <w:pPr>
        <w:ind w:left="720" w:hanging="360"/>
      </w:pPr>
      <w:rPr>
        <w:rFonts w:hint="default"/>
        <w:b w:val="0"/>
        <w:bCs w:val="0"/>
        <w:i w:val="0"/>
        <w:sz w:val="24"/>
        <w:szCs w:val="24"/>
      </w:rPr>
    </w:lvl>
    <w:lvl w:ilvl="1" w:tplc="62606668">
      <w:start w:val="1"/>
      <w:numFmt w:val="decimal"/>
      <w:lvlText w:val="6.%2."/>
      <w:lvlJc w:val="left"/>
      <w:pPr>
        <w:ind w:left="1440" w:hanging="360"/>
      </w:pPr>
      <w:rPr>
        <w:rFonts w:hint="default"/>
        <w:b w:val="0"/>
        <w:bCs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471C40D6"/>
    <w:multiLevelType w:val="multilevel"/>
    <w:tmpl w:val="1254764E"/>
    <w:lvl w:ilvl="0">
      <w:start w:val="4"/>
      <w:numFmt w:val="decimal"/>
      <w:lvlText w:val="%1"/>
      <w:lvlJc w:val="left"/>
      <w:pPr>
        <w:tabs>
          <w:tab w:val="num" w:pos="360"/>
        </w:tabs>
        <w:ind w:left="360" w:hanging="360"/>
      </w:pPr>
      <w:rPr>
        <w:rFonts w:hint="default"/>
      </w:rPr>
    </w:lvl>
    <w:lvl w:ilvl="1">
      <w:start w:val="1"/>
      <w:numFmt w:val="decimal"/>
      <w:lvlText w:val="4.%2."/>
      <w:lvlJc w:val="left"/>
      <w:pPr>
        <w:tabs>
          <w:tab w:val="num" w:pos="383"/>
        </w:tabs>
        <w:ind w:left="383" w:hanging="360"/>
      </w:pPr>
      <w:rPr>
        <w:rFonts w:hint="default"/>
        <w:b w:val="0"/>
        <w:bCs w:val="0"/>
        <w:i w:val="0"/>
        <w:color w:val="auto"/>
        <w:sz w:val="24"/>
        <w:szCs w:val="24"/>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189">
    <w:nsid w:val="48121317"/>
    <w:multiLevelType w:val="hybridMultilevel"/>
    <w:tmpl w:val="28A6D4E2"/>
    <w:lvl w:ilvl="0" w:tplc="A5D6AF7C">
      <w:start w:val="1"/>
      <w:numFmt w:val="decimal"/>
      <w:lvlText w:val="4.%1."/>
      <w:lvlJc w:val="left"/>
      <w:pPr>
        <w:ind w:left="720" w:hanging="360"/>
      </w:pPr>
      <w:rPr>
        <w:rFonts w:hint="default"/>
        <w:b w:val="0"/>
        <w:bCs w:val="0"/>
        <w:i w:val="0"/>
        <w:color w:val="auto"/>
        <w:sz w:val="24"/>
        <w:szCs w:val="24"/>
      </w:rPr>
    </w:lvl>
    <w:lvl w:ilvl="1" w:tplc="A5D6AF7C">
      <w:start w:val="1"/>
      <w:numFmt w:val="decimal"/>
      <w:lvlText w:val="4.%2."/>
      <w:lvlJc w:val="left"/>
      <w:pPr>
        <w:ind w:left="1440" w:hanging="360"/>
      </w:pPr>
      <w:rPr>
        <w:rFonts w:hint="default"/>
        <w:b w:val="0"/>
        <w:bCs w:val="0"/>
        <w:i w:val="0"/>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482574DE"/>
    <w:multiLevelType w:val="hybridMultilevel"/>
    <w:tmpl w:val="95181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nsid w:val="483136E3"/>
    <w:multiLevelType w:val="hybridMultilevel"/>
    <w:tmpl w:val="C13E0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48524705"/>
    <w:multiLevelType w:val="hybridMultilevel"/>
    <w:tmpl w:val="80CC7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nsid w:val="48BD4B6E"/>
    <w:multiLevelType w:val="hybridMultilevel"/>
    <w:tmpl w:val="1C12544A"/>
    <w:lvl w:ilvl="0" w:tplc="A5D6AF7C">
      <w:start w:val="1"/>
      <w:numFmt w:val="decimal"/>
      <w:lvlText w:val="4.%1."/>
      <w:lvlJc w:val="left"/>
      <w:pPr>
        <w:ind w:left="792" w:hanging="360"/>
      </w:pPr>
      <w:rPr>
        <w:rFonts w:hint="default"/>
        <w:b w:val="0"/>
        <w:bCs w:val="0"/>
        <w:i w:val="0"/>
        <w:color w:val="auto"/>
        <w:sz w:val="24"/>
        <w:szCs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4">
    <w:nsid w:val="48D55EC5"/>
    <w:multiLevelType w:val="hybridMultilevel"/>
    <w:tmpl w:val="C942978E"/>
    <w:lvl w:ilvl="0" w:tplc="752EE172">
      <w:start w:val="1"/>
      <w:numFmt w:val="decimal"/>
      <w:lvlText w:val="1.%1."/>
      <w:lvlJc w:val="left"/>
      <w:pPr>
        <w:ind w:left="720" w:hanging="360"/>
      </w:pPr>
      <w:rPr>
        <w:rFonts w:ascii="Arial" w:hAnsi="Arial" w:hint="default"/>
        <w:b w:val="0"/>
        <w:i w:val="0"/>
        <w:sz w:val="24"/>
        <w:szCs w:val="24"/>
      </w:rPr>
    </w:lvl>
    <w:lvl w:ilvl="1" w:tplc="752EE172">
      <w:start w:val="1"/>
      <w:numFmt w:val="decimal"/>
      <w:lvlText w:val="1.%2."/>
      <w:lvlJc w:val="left"/>
      <w:pPr>
        <w:ind w:left="1440" w:hanging="360"/>
      </w:pPr>
      <w:rPr>
        <w:rFonts w:ascii="Arial" w:hAnsi="Arial"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48D713DF"/>
    <w:multiLevelType w:val="hybridMultilevel"/>
    <w:tmpl w:val="FE8017B4"/>
    <w:lvl w:ilvl="0" w:tplc="D60E8118">
      <w:start w:val="1"/>
      <w:numFmt w:val="decimal"/>
      <w:lvlText w:val="7.%1."/>
      <w:lvlJc w:val="left"/>
      <w:pPr>
        <w:ind w:left="720" w:hanging="360"/>
      </w:pPr>
      <w:rPr>
        <w:rFonts w:hint="default"/>
        <w:b w:val="0"/>
        <w:i w:val="0"/>
        <w:sz w:val="24"/>
        <w:szCs w:val="24"/>
      </w:rPr>
    </w:lvl>
    <w:lvl w:ilvl="1" w:tplc="D60E8118">
      <w:start w:val="1"/>
      <w:numFmt w:val="decimal"/>
      <w:lvlText w:val="7.%2."/>
      <w:lvlJc w:val="left"/>
      <w:pPr>
        <w:ind w:left="1440" w:hanging="360"/>
      </w:pPr>
      <w:rPr>
        <w:rFonts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48FD606B"/>
    <w:multiLevelType w:val="hybridMultilevel"/>
    <w:tmpl w:val="53F41DAE"/>
    <w:lvl w:ilvl="0" w:tplc="16E4845A">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97">
    <w:nsid w:val="4A723364"/>
    <w:multiLevelType w:val="hybridMultilevel"/>
    <w:tmpl w:val="7ABE2B9E"/>
    <w:lvl w:ilvl="0" w:tplc="01986898">
      <w:start w:val="1"/>
      <w:numFmt w:val="decimal"/>
      <w:lvlText w:val="2.%1."/>
      <w:lvlJc w:val="left"/>
      <w:pPr>
        <w:ind w:left="360" w:hanging="360"/>
      </w:pPr>
      <w:rPr>
        <w:rFonts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nsid w:val="4AC64C09"/>
    <w:multiLevelType w:val="hybridMultilevel"/>
    <w:tmpl w:val="5E88E4E6"/>
    <w:lvl w:ilvl="0" w:tplc="64766AB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B2D4824"/>
    <w:multiLevelType w:val="hybridMultilevel"/>
    <w:tmpl w:val="AB52D48E"/>
    <w:lvl w:ilvl="0" w:tplc="01986898">
      <w:start w:val="1"/>
      <w:numFmt w:val="decimal"/>
      <w:lvlText w:val="2.%1."/>
      <w:lvlJc w:val="left"/>
      <w:pPr>
        <w:ind w:left="360" w:hanging="360"/>
      </w:pPr>
      <w:rPr>
        <w:rFonts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nsid w:val="4B540DFC"/>
    <w:multiLevelType w:val="hybridMultilevel"/>
    <w:tmpl w:val="385CA8E8"/>
    <w:lvl w:ilvl="0" w:tplc="0409000D">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4B7D3BEC"/>
    <w:multiLevelType w:val="hybridMultilevel"/>
    <w:tmpl w:val="224AD52C"/>
    <w:lvl w:ilvl="0" w:tplc="B34C097A">
      <w:start w:val="1"/>
      <w:numFmt w:val="decimal"/>
      <w:lvlText w:val="3.%1."/>
      <w:lvlJc w:val="left"/>
      <w:pPr>
        <w:ind w:left="360" w:hanging="360"/>
      </w:pPr>
      <w:rPr>
        <w:rFonts w:ascii="Arial" w:hAnsi="Arial"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nsid w:val="4BC915BE"/>
    <w:multiLevelType w:val="multilevel"/>
    <w:tmpl w:val="A2BC8BBE"/>
    <w:lvl w:ilvl="0">
      <w:start w:val="1"/>
      <w:numFmt w:val="decimal"/>
      <w:lvlText w:val="3. %1."/>
      <w:lvlJc w:val="left"/>
      <w:pPr>
        <w:ind w:left="360" w:hanging="360"/>
      </w:pPr>
      <w:rPr>
        <w:rFonts w:hint="default"/>
      </w:rPr>
    </w:lvl>
    <w:lvl w:ilvl="1">
      <w:start w:val="1"/>
      <w:numFmt w:val="decimal"/>
      <w:lvlText w:val="2.%2"/>
      <w:lvlJc w:val="left"/>
      <w:pPr>
        <w:ind w:left="390" w:hanging="390"/>
      </w:pPr>
      <w:rPr>
        <w:rFonts w:hint="default"/>
        <w:b w:val="0"/>
        <w:bCs w:val="0"/>
        <w:i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3">
    <w:nsid w:val="4BCA3FE7"/>
    <w:multiLevelType w:val="hybridMultilevel"/>
    <w:tmpl w:val="75CA4912"/>
    <w:lvl w:ilvl="0" w:tplc="9056A3EE">
      <w:start w:val="1"/>
      <w:numFmt w:val="decimal"/>
      <w:lvlText w:val="5.%1."/>
      <w:lvlJc w:val="left"/>
      <w:pPr>
        <w:ind w:left="720" w:hanging="360"/>
      </w:pPr>
      <w:rPr>
        <w:rFonts w:hint="default"/>
        <w:b w:val="0"/>
        <w:i w:val="0"/>
        <w:sz w:val="24"/>
        <w:szCs w:val="24"/>
      </w:rPr>
    </w:lvl>
    <w:lvl w:ilvl="1" w:tplc="EC4EF342">
      <w:start w:val="1"/>
      <w:numFmt w:val="lowerLetter"/>
      <w:lvlText w:val="%2."/>
      <w:lvlJc w:val="left"/>
      <w:pPr>
        <w:ind w:left="1440" w:hanging="360"/>
      </w:pPr>
    </w:lvl>
    <w:lvl w:ilvl="2" w:tplc="D1880400">
      <w:start w:val="1"/>
      <w:numFmt w:val="lowerRoman"/>
      <w:lvlText w:val="%3."/>
      <w:lvlJc w:val="right"/>
      <w:pPr>
        <w:ind w:left="2160" w:hanging="180"/>
      </w:pPr>
    </w:lvl>
    <w:lvl w:ilvl="3" w:tplc="BEB265F6">
      <w:start w:val="1"/>
      <w:numFmt w:val="decimal"/>
      <w:lvlText w:val="%4."/>
      <w:lvlJc w:val="left"/>
      <w:pPr>
        <w:ind w:left="2880" w:hanging="360"/>
      </w:pPr>
    </w:lvl>
    <w:lvl w:ilvl="4" w:tplc="FA006220">
      <w:start w:val="1"/>
      <w:numFmt w:val="lowerLetter"/>
      <w:lvlText w:val="%5."/>
      <w:lvlJc w:val="left"/>
      <w:pPr>
        <w:ind w:left="3600" w:hanging="360"/>
      </w:pPr>
    </w:lvl>
    <w:lvl w:ilvl="5" w:tplc="EDA21C58">
      <w:start w:val="1"/>
      <w:numFmt w:val="lowerRoman"/>
      <w:lvlText w:val="%6."/>
      <w:lvlJc w:val="right"/>
      <w:pPr>
        <w:ind w:left="4320" w:hanging="180"/>
      </w:pPr>
    </w:lvl>
    <w:lvl w:ilvl="6" w:tplc="CBF86184">
      <w:start w:val="1"/>
      <w:numFmt w:val="decimal"/>
      <w:lvlText w:val="%7."/>
      <w:lvlJc w:val="left"/>
      <w:pPr>
        <w:ind w:left="5040" w:hanging="360"/>
      </w:pPr>
    </w:lvl>
    <w:lvl w:ilvl="7" w:tplc="7618F494">
      <w:start w:val="1"/>
      <w:numFmt w:val="lowerLetter"/>
      <w:lvlText w:val="%8."/>
      <w:lvlJc w:val="left"/>
      <w:pPr>
        <w:ind w:left="5760" w:hanging="360"/>
      </w:pPr>
    </w:lvl>
    <w:lvl w:ilvl="8" w:tplc="736A4374">
      <w:start w:val="1"/>
      <w:numFmt w:val="lowerRoman"/>
      <w:lvlText w:val="%9."/>
      <w:lvlJc w:val="right"/>
      <w:pPr>
        <w:ind w:left="6480" w:hanging="180"/>
      </w:pPr>
    </w:lvl>
  </w:abstractNum>
  <w:abstractNum w:abstractNumId="204">
    <w:nsid w:val="4BF53832"/>
    <w:multiLevelType w:val="hybridMultilevel"/>
    <w:tmpl w:val="080C00FC"/>
    <w:lvl w:ilvl="0" w:tplc="0409000B">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05">
    <w:nsid w:val="4C1E6EDC"/>
    <w:multiLevelType w:val="hybridMultilevel"/>
    <w:tmpl w:val="76145CFA"/>
    <w:lvl w:ilvl="0" w:tplc="01986898">
      <w:start w:val="1"/>
      <w:numFmt w:val="decimal"/>
      <w:lvlText w:val="2.%1."/>
      <w:lvlJc w:val="left"/>
      <w:pPr>
        <w:ind w:left="360" w:hanging="360"/>
      </w:pPr>
      <w:rPr>
        <w:rFonts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nsid w:val="4C98303F"/>
    <w:multiLevelType w:val="hybridMultilevel"/>
    <w:tmpl w:val="CEF4DB10"/>
    <w:lvl w:ilvl="0" w:tplc="79960B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4CD41B00"/>
    <w:multiLevelType w:val="hybridMultilevel"/>
    <w:tmpl w:val="F8D80336"/>
    <w:lvl w:ilvl="0" w:tplc="0409000B">
      <w:start w:val="1"/>
      <w:numFmt w:val="bullet"/>
      <w:lvlText w:val=""/>
      <w:lvlJc w:val="left"/>
      <w:pPr>
        <w:ind w:left="700" w:hanging="360"/>
      </w:pPr>
      <w:rPr>
        <w:rFonts w:ascii="Wingdings" w:hAnsi="Wingdings"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08">
    <w:nsid w:val="4CE6513D"/>
    <w:multiLevelType w:val="hybridMultilevel"/>
    <w:tmpl w:val="7B74B612"/>
    <w:lvl w:ilvl="0" w:tplc="55EA43BA">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09">
    <w:nsid w:val="4D241103"/>
    <w:multiLevelType w:val="hybridMultilevel"/>
    <w:tmpl w:val="B9A68D88"/>
    <w:lvl w:ilvl="0" w:tplc="0409000B">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10">
    <w:nsid w:val="4DCE0CA6"/>
    <w:multiLevelType w:val="hybridMultilevel"/>
    <w:tmpl w:val="CF6863A0"/>
    <w:lvl w:ilvl="0" w:tplc="1772F9C0">
      <w:start w:val="1"/>
      <w:numFmt w:val="decimal"/>
      <w:lvlText w:val="2.%1."/>
      <w:lvlJc w:val="left"/>
      <w:pPr>
        <w:ind w:left="720" w:hanging="360"/>
      </w:pPr>
      <w:rPr>
        <w:rFonts w:hint="default"/>
        <w:b w:val="0"/>
        <w:bCs w:val="0"/>
        <w:i w:val="0"/>
        <w:color w:val="auto"/>
        <w:sz w:val="24"/>
        <w:szCs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12">
    <w:nsid w:val="4F912BF8"/>
    <w:multiLevelType w:val="hybridMultilevel"/>
    <w:tmpl w:val="14322FEC"/>
    <w:lvl w:ilvl="0" w:tplc="752EE172">
      <w:start w:val="1"/>
      <w:numFmt w:val="decimal"/>
      <w:lvlText w:val="1.%1."/>
      <w:lvlJc w:val="left"/>
      <w:pPr>
        <w:ind w:left="720" w:hanging="360"/>
      </w:pPr>
      <w:rPr>
        <w:rFonts w:ascii="Arial" w:hAnsi="Arial" w:hint="default"/>
        <w:b w:val="0"/>
        <w:i w:val="0"/>
        <w:sz w:val="24"/>
        <w:szCs w:val="24"/>
      </w:rPr>
    </w:lvl>
    <w:lvl w:ilvl="1" w:tplc="752EE172">
      <w:start w:val="1"/>
      <w:numFmt w:val="decimal"/>
      <w:lvlText w:val="1.%2."/>
      <w:lvlJc w:val="left"/>
      <w:pPr>
        <w:ind w:left="1440" w:hanging="360"/>
      </w:pPr>
      <w:rPr>
        <w:rFonts w:ascii="Arial" w:hAnsi="Arial"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4F9A7F6D"/>
    <w:multiLevelType w:val="hybridMultilevel"/>
    <w:tmpl w:val="66880F2C"/>
    <w:lvl w:ilvl="0" w:tplc="49AE0E34">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14">
    <w:nsid w:val="4FE5427E"/>
    <w:multiLevelType w:val="hybridMultilevel"/>
    <w:tmpl w:val="F17838E8"/>
    <w:lvl w:ilvl="0" w:tplc="A196A75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509225FF"/>
    <w:multiLevelType w:val="hybridMultilevel"/>
    <w:tmpl w:val="AE94F0EE"/>
    <w:lvl w:ilvl="0" w:tplc="01986898">
      <w:start w:val="1"/>
      <w:numFmt w:val="decimal"/>
      <w:lvlText w:val="2.%1."/>
      <w:lvlJc w:val="left"/>
      <w:pPr>
        <w:ind w:left="360" w:hanging="360"/>
      </w:pPr>
      <w:rPr>
        <w:rFonts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nsid w:val="528753B9"/>
    <w:multiLevelType w:val="hybridMultilevel"/>
    <w:tmpl w:val="39D61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52F30423"/>
    <w:multiLevelType w:val="hybridMultilevel"/>
    <w:tmpl w:val="D2F0C4D2"/>
    <w:lvl w:ilvl="0" w:tplc="0ED66534">
      <w:start w:val="1"/>
      <w:numFmt w:val="decimal"/>
      <w:lvlText w:val="6.%1."/>
      <w:lvlJc w:val="left"/>
      <w:pPr>
        <w:ind w:left="1062" w:hanging="360"/>
      </w:pPr>
      <w:rPr>
        <w:rFonts w:hint="default"/>
        <w:b w:val="0"/>
        <w:i w:val="0"/>
        <w:sz w:val="24"/>
        <w:szCs w:val="24"/>
      </w:rPr>
    </w:lvl>
    <w:lvl w:ilvl="1" w:tplc="A5D6AF7C">
      <w:start w:val="1"/>
      <w:numFmt w:val="lowerLetter"/>
      <w:lvlText w:val="%2."/>
      <w:lvlJc w:val="left"/>
      <w:pPr>
        <w:ind w:left="1782" w:hanging="360"/>
      </w:pPr>
    </w:lvl>
    <w:lvl w:ilvl="2" w:tplc="0409001B">
      <w:start w:val="1"/>
      <w:numFmt w:val="lowerRoman"/>
      <w:lvlText w:val="%3."/>
      <w:lvlJc w:val="right"/>
      <w:pPr>
        <w:ind w:left="2502" w:hanging="180"/>
      </w:pPr>
    </w:lvl>
    <w:lvl w:ilvl="3" w:tplc="0409000F">
      <w:start w:val="1"/>
      <w:numFmt w:val="decimal"/>
      <w:lvlText w:val="%4."/>
      <w:lvlJc w:val="left"/>
      <w:pPr>
        <w:ind w:left="3222" w:hanging="360"/>
      </w:pPr>
    </w:lvl>
    <w:lvl w:ilvl="4" w:tplc="04090019">
      <w:start w:val="1"/>
      <w:numFmt w:val="lowerLetter"/>
      <w:lvlText w:val="%5."/>
      <w:lvlJc w:val="left"/>
      <w:pPr>
        <w:ind w:left="3942" w:hanging="360"/>
      </w:pPr>
    </w:lvl>
    <w:lvl w:ilvl="5" w:tplc="0409001B">
      <w:start w:val="1"/>
      <w:numFmt w:val="lowerRoman"/>
      <w:lvlText w:val="%6."/>
      <w:lvlJc w:val="right"/>
      <w:pPr>
        <w:ind w:left="4662" w:hanging="180"/>
      </w:pPr>
    </w:lvl>
    <w:lvl w:ilvl="6" w:tplc="0409000F">
      <w:start w:val="1"/>
      <w:numFmt w:val="decimal"/>
      <w:lvlText w:val="%7."/>
      <w:lvlJc w:val="left"/>
      <w:pPr>
        <w:ind w:left="5382" w:hanging="360"/>
      </w:pPr>
    </w:lvl>
    <w:lvl w:ilvl="7" w:tplc="04090019">
      <w:start w:val="1"/>
      <w:numFmt w:val="lowerLetter"/>
      <w:lvlText w:val="%8."/>
      <w:lvlJc w:val="left"/>
      <w:pPr>
        <w:ind w:left="6102" w:hanging="360"/>
      </w:pPr>
    </w:lvl>
    <w:lvl w:ilvl="8" w:tplc="0409001B">
      <w:start w:val="1"/>
      <w:numFmt w:val="lowerRoman"/>
      <w:lvlText w:val="%9."/>
      <w:lvlJc w:val="right"/>
      <w:pPr>
        <w:ind w:left="6822" w:hanging="180"/>
      </w:pPr>
    </w:lvl>
  </w:abstractNum>
  <w:abstractNum w:abstractNumId="218">
    <w:nsid w:val="534C4B8B"/>
    <w:multiLevelType w:val="hybridMultilevel"/>
    <w:tmpl w:val="96EC7086"/>
    <w:lvl w:ilvl="0" w:tplc="13B6AA96">
      <w:start w:val="1"/>
      <w:numFmt w:val="decimal"/>
      <w:lvlText w:val="5.%1."/>
      <w:lvlJc w:val="left"/>
      <w:pPr>
        <w:ind w:left="720" w:hanging="360"/>
      </w:pPr>
      <w:rPr>
        <w:rFonts w:hint="default"/>
        <w:b w:val="0"/>
        <w:i w:val="0"/>
        <w:sz w:val="24"/>
      </w:rPr>
    </w:lvl>
    <w:lvl w:ilvl="1" w:tplc="13B6AA96">
      <w:start w:val="1"/>
      <w:numFmt w:val="decimal"/>
      <w:lvlText w:val="5.%2."/>
      <w:lvlJc w:val="left"/>
      <w:pPr>
        <w:ind w:left="1440" w:hanging="360"/>
      </w:pPr>
      <w:rPr>
        <w:rFonts w:hint="default"/>
        <w:b w:val="0"/>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53B05674"/>
    <w:multiLevelType w:val="hybridMultilevel"/>
    <w:tmpl w:val="BCC8D25A"/>
    <w:lvl w:ilvl="0" w:tplc="8DD24208">
      <w:start w:val="1"/>
      <w:numFmt w:val="bullet"/>
      <w:lvlText w:val=""/>
      <w:lvlJc w:val="left"/>
      <w:pPr>
        <w:ind w:left="900" w:hanging="360"/>
      </w:pPr>
      <w:rPr>
        <w:rFonts w:ascii="Wingdings" w:hAnsi="Wingdings" w:hint="default"/>
      </w:rPr>
    </w:lvl>
    <w:lvl w:ilvl="1" w:tplc="9FFAE280" w:tentative="1">
      <w:start w:val="1"/>
      <w:numFmt w:val="bullet"/>
      <w:lvlText w:val="o"/>
      <w:lvlJc w:val="left"/>
      <w:pPr>
        <w:ind w:left="1620" w:hanging="360"/>
      </w:pPr>
      <w:rPr>
        <w:rFonts w:ascii="Courier New" w:hAnsi="Courier New" w:cs="Courier New" w:hint="default"/>
      </w:rPr>
    </w:lvl>
    <w:lvl w:ilvl="2" w:tplc="DDF21152" w:tentative="1">
      <w:start w:val="1"/>
      <w:numFmt w:val="bullet"/>
      <w:lvlText w:val=""/>
      <w:lvlJc w:val="left"/>
      <w:pPr>
        <w:ind w:left="2340" w:hanging="360"/>
      </w:pPr>
      <w:rPr>
        <w:rFonts w:ascii="Wingdings" w:hAnsi="Wingdings" w:hint="default"/>
      </w:rPr>
    </w:lvl>
    <w:lvl w:ilvl="3" w:tplc="CDE0C46C" w:tentative="1">
      <w:start w:val="1"/>
      <w:numFmt w:val="bullet"/>
      <w:lvlText w:val=""/>
      <w:lvlJc w:val="left"/>
      <w:pPr>
        <w:ind w:left="3060" w:hanging="360"/>
      </w:pPr>
      <w:rPr>
        <w:rFonts w:ascii="Symbol" w:hAnsi="Symbol" w:hint="default"/>
      </w:rPr>
    </w:lvl>
    <w:lvl w:ilvl="4" w:tplc="0BD4133C" w:tentative="1">
      <w:start w:val="1"/>
      <w:numFmt w:val="bullet"/>
      <w:lvlText w:val="o"/>
      <w:lvlJc w:val="left"/>
      <w:pPr>
        <w:ind w:left="3780" w:hanging="360"/>
      </w:pPr>
      <w:rPr>
        <w:rFonts w:ascii="Courier New" w:hAnsi="Courier New" w:cs="Courier New" w:hint="default"/>
      </w:rPr>
    </w:lvl>
    <w:lvl w:ilvl="5" w:tplc="34B679B4" w:tentative="1">
      <w:start w:val="1"/>
      <w:numFmt w:val="bullet"/>
      <w:lvlText w:val=""/>
      <w:lvlJc w:val="left"/>
      <w:pPr>
        <w:ind w:left="4500" w:hanging="360"/>
      </w:pPr>
      <w:rPr>
        <w:rFonts w:ascii="Wingdings" w:hAnsi="Wingdings" w:hint="default"/>
      </w:rPr>
    </w:lvl>
    <w:lvl w:ilvl="6" w:tplc="65C6E54E" w:tentative="1">
      <w:start w:val="1"/>
      <w:numFmt w:val="bullet"/>
      <w:lvlText w:val=""/>
      <w:lvlJc w:val="left"/>
      <w:pPr>
        <w:ind w:left="5220" w:hanging="360"/>
      </w:pPr>
      <w:rPr>
        <w:rFonts w:ascii="Symbol" w:hAnsi="Symbol" w:hint="default"/>
      </w:rPr>
    </w:lvl>
    <w:lvl w:ilvl="7" w:tplc="91CE2404" w:tentative="1">
      <w:start w:val="1"/>
      <w:numFmt w:val="bullet"/>
      <w:lvlText w:val="o"/>
      <w:lvlJc w:val="left"/>
      <w:pPr>
        <w:ind w:left="5940" w:hanging="360"/>
      </w:pPr>
      <w:rPr>
        <w:rFonts w:ascii="Courier New" w:hAnsi="Courier New" w:cs="Courier New" w:hint="default"/>
      </w:rPr>
    </w:lvl>
    <w:lvl w:ilvl="8" w:tplc="EE749260" w:tentative="1">
      <w:start w:val="1"/>
      <w:numFmt w:val="bullet"/>
      <w:lvlText w:val=""/>
      <w:lvlJc w:val="left"/>
      <w:pPr>
        <w:ind w:left="6660" w:hanging="360"/>
      </w:pPr>
      <w:rPr>
        <w:rFonts w:ascii="Wingdings" w:hAnsi="Wingdings" w:hint="default"/>
      </w:rPr>
    </w:lvl>
  </w:abstractNum>
  <w:abstractNum w:abstractNumId="220">
    <w:nsid w:val="53C31B6C"/>
    <w:multiLevelType w:val="hybridMultilevel"/>
    <w:tmpl w:val="5FBABFA4"/>
    <w:lvl w:ilvl="0" w:tplc="E9BC7446">
      <w:start w:val="1"/>
      <w:numFmt w:val="decimal"/>
      <w:lvlText w:val="3.%1."/>
      <w:lvlJc w:val="left"/>
      <w:pPr>
        <w:ind w:left="1440" w:hanging="360"/>
      </w:pPr>
      <w:rPr>
        <w:rFonts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1">
    <w:nsid w:val="541A25D8"/>
    <w:multiLevelType w:val="hybridMultilevel"/>
    <w:tmpl w:val="F37EB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54754F43"/>
    <w:multiLevelType w:val="hybridMultilevel"/>
    <w:tmpl w:val="E2EC0390"/>
    <w:lvl w:ilvl="0" w:tplc="E9BC7446">
      <w:start w:val="1"/>
      <w:numFmt w:val="decimal"/>
      <w:lvlText w:val="3.%1."/>
      <w:lvlJc w:val="left"/>
      <w:pPr>
        <w:ind w:left="720" w:hanging="360"/>
      </w:pPr>
      <w:rPr>
        <w:rFonts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547606C9"/>
    <w:multiLevelType w:val="hybridMultilevel"/>
    <w:tmpl w:val="E8664F80"/>
    <w:lvl w:ilvl="0" w:tplc="13B6AA96">
      <w:start w:val="1"/>
      <w:numFmt w:val="decimal"/>
      <w:lvlText w:val="5.%1."/>
      <w:lvlJc w:val="left"/>
      <w:pPr>
        <w:ind w:left="720" w:hanging="360"/>
      </w:pPr>
      <w:rPr>
        <w:rFonts w:hint="default"/>
        <w:b w:val="0"/>
        <w:i w:val="0"/>
        <w:sz w:val="24"/>
      </w:rPr>
    </w:lvl>
    <w:lvl w:ilvl="1" w:tplc="13B6AA96">
      <w:start w:val="1"/>
      <w:numFmt w:val="decimal"/>
      <w:lvlText w:val="5.%2."/>
      <w:lvlJc w:val="left"/>
      <w:pPr>
        <w:ind w:left="1440" w:hanging="360"/>
      </w:pPr>
      <w:rPr>
        <w:rFonts w:hint="default"/>
        <w:b w:val="0"/>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54766D32"/>
    <w:multiLevelType w:val="multilevel"/>
    <w:tmpl w:val="66ECD6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5">
    <w:nsid w:val="54940675"/>
    <w:multiLevelType w:val="hybridMultilevel"/>
    <w:tmpl w:val="ADD660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nsid w:val="54FA4189"/>
    <w:multiLevelType w:val="multilevel"/>
    <w:tmpl w:val="B17C7D18"/>
    <w:lvl w:ilvl="0">
      <w:start w:val="1"/>
      <w:numFmt w:val="decimal"/>
      <w:lvlText w:val="%1."/>
      <w:lvlJc w:val="left"/>
      <w:pPr>
        <w:tabs>
          <w:tab w:val="num" w:pos="1080"/>
        </w:tabs>
        <w:ind w:left="1080" w:hanging="360"/>
      </w:pPr>
    </w:lvl>
    <w:lvl w:ilvl="1">
      <w:start w:val="1"/>
      <w:numFmt w:val="decimal"/>
      <w:lvlText w:val="3.%2."/>
      <w:lvlJc w:val="left"/>
      <w:pPr>
        <w:tabs>
          <w:tab w:val="num" w:pos="1512"/>
        </w:tabs>
        <w:ind w:left="1512" w:hanging="432"/>
      </w:pPr>
      <w:rPr>
        <w:rFonts w:hint="default"/>
        <w:b w:val="0"/>
        <w:i w:val="0"/>
        <w:sz w:val="24"/>
        <w:szCs w:val="24"/>
      </w:r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227">
    <w:nsid w:val="55B07FF0"/>
    <w:multiLevelType w:val="hybridMultilevel"/>
    <w:tmpl w:val="D190F762"/>
    <w:lvl w:ilvl="0" w:tplc="0409000B">
      <w:start w:val="1"/>
      <w:numFmt w:val="bullet"/>
      <w:lvlText w:val=""/>
      <w:lvlJc w:val="left"/>
      <w:pPr>
        <w:ind w:left="720" w:hanging="360"/>
      </w:pPr>
      <w:rPr>
        <w:rFonts w:ascii="Symbol" w:hAnsi="Symbol" w:hint="default"/>
      </w:rPr>
    </w:lvl>
    <w:lvl w:ilvl="1" w:tplc="0409000B">
      <w:start w:val="1"/>
      <w:numFmt w:val="bullet"/>
      <w:lvlText w:val="o"/>
      <w:lvlJc w:val="left"/>
      <w:pPr>
        <w:ind w:left="1440" w:hanging="360"/>
      </w:pPr>
      <w:rPr>
        <w:rFonts w:ascii="Courier New" w:hAnsi="Courier New" w:cs="Courier New" w:hint="default"/>
      </w:rPr>
    </w:lvl>
    <w:lvl w:ilvl="2" w:tplc="2B547B50">
      <w:start w:val="1"/>
      <w:numFmt w:val="bullet"/>
      <w:lvlText w:val=""/>
      <w:lvlJc w:val="left"/>
      <w:pPr>
        <w:ind w:left="2160" w:hanging="360"/>
      </w:pPr>
      <w:rPr>
        <w:rFonts w:ascii="Wingdings" w:hAnsi="Wingdings" w:hint="default"/>
      </w:rPr>
    </w:lvl>
    <w:lvl w:ilvl="3" w:tplc="4A924EA4">
      <w:start w:val="1"/>
      <w:numFmt w:val="bullet"/>
      <w:lvlText w:val=""/>
      <w:lvlJc w:val="left"/>
      <w:pPr>
        <w:ind w:left="2880" w:hanging="360"/>
      </w:pPr>
      <w:rPr>
        <w:rFonts w:ascii="Symbol" w:hAnsi="Symbol" w:hint="default"/>
      </w:rPr>
    </w:lvl>
    <w:lvl w:ilvl="4" w:tplc="6B7A9630">
      <w:start w:val="1"/>
      <w:numFmt w:val="bullet"/>
      <w:lvlText w:val="o"/>
      <w:lvlJc w:val="left"/>
      <w:pPr>
        <w:ind w:left="3600" w:hanging="360"/>
      </w:pPr>
      <w:rPr>
        <w:rFonts w:ascii="Courier New" w:hAnsi="Courier New" w:cs="Courier New" w:hint="default"/>
      </w:rPr>
    </w:lvl>
    <w:lvl w:ilvl="5" w:tplc="30AA56C6">
      <w:start w:val="1"/>
      <w:numFmt w:val="bullet"/>
      <w:lvlText w:val=""/>
      <w:lvlJc w:val="left"/>
      <w:pPr>
        <w:ind w:left="4320" w:hanging="360"/>
      </w:pPr>
      <w:rPr>
        <w:rFonts w:ascii="Wingdings" w:hAnsi="Wingdings" w:hint="default"/>
      </w:rPr>
    </w:lvl>
    <w:lvl w:ilvl="6" w:tplc="7C9613A4">
      <w:start w:val="1"/>
      <w:numFmt w:val="bullet"/>
      <w:lvlText w:val=""/>
      <w:lvlJc w:val="left"/>
      <w:pPr>
        <w:ind w:left="5040" w:hanging="360"/>
      </w:pPr>
      <w:rPr>
        <w:rFonts w:ascii="Symbol" w:hAnsi="Symbol" w:hint="default"/>
      </w:rPr>
    </w:lvl>
    <w:lvl w:ilvl="7" w:tplc="D9F636AA">
      <w:start w:val="1"/>
      <w:numFmt w:val="bullet"/>
      <w:lvlText w:val="o"/>
      <w:lvlJc w:val="left"/>
      <w:pPr>
        <w:ind w:left="5760" w:hanging="360"/>
      </w:pPr>
      <w:rPr>
        <w:rFonts w:ascii="Courier New" w:hAnsi="Courier New" w:cs="Courier New" w:hint="default"/>
      </w:rPr>
    </w:lvl>
    <w:lvl w:ilvl="8" w:tplc="A97ED81C">
      <w:start w:val="1"/>
      <w:numFmt w:val="bullet"/>
      <w:lvlText w:val=""/>
      <w:lvlJc w:val="left"/>
      <w:pPr>
        <w:ind w:left="6480" w:hanging="360"/>
      </w:pPr>
      <w:rPr>
        <w:rFonts w:ascii="Wingdings" w:hAnsi="Wingdings" w:hint="default"/>
      </w:rPr>
    </w:lvl>
  </w:abstractNum>
  <w:abstractNum w:abstractNumId="228">
    <w:nsid w:val="55D52774"/>
    <w:multiLevelType w:val="hybridMultilevel"/>
    <w:tmpl w:val="9266D13A"/>
    <w:lvl w:ilvl="0" w:tplc="64766AB6">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29">
    <w:nsid w:val="55EE59FC"/>
    <w:multiLevelType w:val="hybridMultilevel"/>
    <w:tmpl w:val="11FAFA04"/>
    <w:lvl w:ilvl="0" w:tplc="05A04BD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56222F5D"/>
    <w:multiLevelType w:val="hybridMultilevel"/>
    <w:tmpl w:val="848EE3A6"/>
    <w:lvl w:ilvl="0" w:tplc="62606668">
      <w:start w:val="1"/>
      <w:numFmt w:val="decimal"/>
      <w:lvlText w:val="6.%1."/>
      <w:lvlJc w:val="left"/>
      <w:pPr>
        <w:ind w:left="720" w:hanging="360"/>
      </w:pPr>
      <w:rPr>
        <w:rFonts w:hint="default"/>
        <w:b w:val="0"/>
        <w:bCs w:val="0"/>
        <w:i w:val="0"/>
        <w:sz w:val="24"/>
        <w:szCs w:val="24"/>
      </w:rPr>
    </w:lvl>
    <w:lvl w:ilvl="1" w:tplc="62606668">
      <w:start w:val="1"/>
      <w:numFmt w:val="decimal"/>
      <w:lvlText w:val="6.%2."/>
      <w:lvlJc w:val="left"/>
      <w:pPr>
        <w:ind w:left="1440" w:hanging="360"/>
      </w:pPr>
      <w:rPr>
        <w:rFonts w:hint="default"/>
        <w:b w:val="0"/>
        <w:bCs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565D7D25"/>
    <w:multiLevelType w:val="hybridMultilevel"/>
    <w:tmpl w:val="9732F73C"/>
    <w:lvl w:ilvl="0" w:tplc="B34C097A">
      <w:start w:val="1"/>
      <w:numFmt w:val="decimal"/>
      <w:lvlText w:val="3.%1."/>
      <w:lvlJc w:val="left"/>
      <w:pPr>
        <w:ind w:left="360" w:hanging="360"/>
      </w:pPr>
      <w:rPr>
        <w:rFonts w:ascii="Arial" w:hAnsi="Arial"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nsid w:val="566F2A2C"/>
    <w:multiLevelType w:val="hybridMultilevel"/>
    <w:tmpl w:val="F806C966"/>
    <w:lvl w:ilvl="0" w:tplc="D6E6BC80">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33">
    <w:nsid w:val="569602CA"/>
    <w:multiLevelType w:val="hybridMultilevel"/>
    <w:tmpl w:val="76D41004"/>
    <w:lvl w:ilvl="0" w:tplc="A5D6AF7C">
      <w:start w:val="1"/>
      <w:numFmt w:val="decimal"/>
      <w:lvlText w:val="4.%1."/>
      <w:lvlJc w:val="left"/>
      <w:pPr>
        <w:ind w:left="450" w:hanging="360"/>
      </w:pPr>
      <w:rPr>
        <w:rFonts w:hint="default"/>
        <w:b w:val="0"/>
        <w:bCs w:val="0"/>
        <w:i w:val="0"/>
        <w:color w:val="auto"/>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4">
    <w:nsid w:val="569968BD"/>
    <w:multiLevelType w:val="multilevel"/>
    <w:tmpl w:val="BB06640A"/>
    <w:lvl w:ilvl="0">
      <w:start w:val="1"/>
      <w:numFmt w:val="decimal"/>
      <w:lvlText w:val="%1."/>
      <w:lvlJc w:val="left"/>
      <w:pPr>
        <w:tabs>
          <w:tab w:val="num" w:pos="1080"/>
        </w:tabs>
        <w:ind w:left="1080" w:hanging="360"/>
      </w:pPr>
    </w:lvl>
    <w:lvl w:ilvl="1">
      <w:start w:val="1"/>
      <w:numFmt w:val="decimal"/>
      <w:lvlText w:val="5.%2."/>
      <w:lvlJc w:val="left"/>
      <w:pPr>
        <w:tabs>
          <w:tab w:val="num" w:pos="1512"/>
        </w:tabs>
        <w:ind w:left="1512" w:hanging="432"/>
      </w:pPr>
      <w:rPr>
        <w:rFonts w:hint="default"/>
        <w:b w:val="0"/>
        <w:i w:val="0"/>
        <w:sz w:val="24"/>
        <w:szCs w:val="24"/>
      </w:r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235">
    <w:nsid w:val="56A3722A"/>
    <w:multiLevelType w:val="hybridMultilevel"/>
    <w:tmpl w:val="F578ACF2"/>
    <w:lvl w:ilvl="0" w:tplc="64766AB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56CD2F92"/>
    <w:multiLevelType w:val="hybridMultilevel"/>
    <w:tmpl w:val="CBD8B462"/>
    <w:lvl w:ilvl="0" w:tplc="764CD80C">
      <w:start w:val="1"/>
      <w:numFmt w:val="bullet"/>
      <w:lvlText w:val=""/>
      <w:lvlJc w:val="left"/>
      <w:pPr>
        <w:tabs>
          <w:tab w:val="num" w:pos="360"/>
        </w:tabs>
        <w:ind w:left="360" w:hanging="360"/>
      </w:pPr>
      <w:rPr>
        <w:rFonts w:ascii="Symbol" w:hAnsi="Symbol" w:hint="default"/>
        <w:sz w:val="24"/>
        <w:szCs w:val="24"/>
      </w:rPr>
    </w:lvl>
    <w:lvl w:ilvl="1" w:tplc="EC4EF342">
      <w:start w:val="1"/>
      <w:numFmt w:val="bullet"/>
      <w:lvlText w:val=""/>
      <w:lvlJc w:val="left"/>
      <w:pPr>
        <w:tabs>
          <w:tab w:val="num" w:pos="720"/>
        </w:tabs>
        <w:ind w:left="720" w:hanging="360"/>
      </w:pPr>
      <w:rPr>
        <w:rFonts w:ascii="Wingdings" w:hAnsi="Wingdings" w:hint="default"/>
      </w:rPr>
    </w:lvl>
    <w:lvl w:ilvl="2" w:tplc="D1880400" w:tentative="1">
      <w:start w:val="1"/>
      <w:numFmt w:val="bullet"/>
      <w:lvlText w:val=""/>
      <w:lvlJc w:val="left"/>
      <w:pPr>
        <w:tabs>
          <w:tab w:val="num" w:pos="1800"/>
        </w:tabs>
        <w:ind w:left="1800" w:hanging="360"/>
      </w:pPr>
      <w:rPr>
        <w:rFonts w:ascii="Wingdings" w:hAnsi="Wingdings" w:hint="default"/>
      </w:rPr>
    </w:lvl>
    <w:lvl w:ilvl="3" w:tplc="BEB265F6" w:tentative="1">
      <w:start w:val="1"/>
      <w:numFmt w:val="bullet"/>
      <w:lvlText w:val=""/>
      <w:lvlJc w:val="left"/>
      <w:pPr>
        <w:tabs>
          <w:tab w:val="num" w:pos="2520"/>
        </w:tabs>
        <w:ind w:left="2520" w:hanging="360"/>
      </w:pPr>
      <w:rPr>
        <w:rFonts w:ascii="Symbol" w:hAnsi="Symbol" w:hint="default"/>
      </w:rPr>
    </w:lvl>
    <w:lvl w:ilvl="4" w:tplc="FA006220" w:tentative="1">
      <w:start w:val="1"/>
      <w:numFmt w:val="bullet"/>
      <w:lvlText w:val="o"/>
      <w:lvlJc w:val="left"/>
      <w:pPr>
        <w:tabs>
          <w:tab w:val="num" w:pos="3240"/>
        </w:tabs>
        <w:ind w:left="3240" w:hanging="360"/>
      </w:pPr>
      <w:rPr>
        <w:rFonts w:ascii="Courier New" w:hAnsi="Courier New" w:cs="Courier New" w:hint="default"/>
      </w:rPr>
    </w:lvl>
    <w:lvl w:ilvl="5" w:tplc="EDA21C58" w:tentative="1">
      <w:start w:val="1"/>
      <w:numFmt w:val="bullet"/>
      <w:lvlText w:val=""/>
      <w:lvlJc w:val="left"/>
      <w:pPr>
        <w:tabs>
          <w:tab w:val="num" w:pos="3960"/>
        </w:tabs>
        <w:ind w:left="3960" w:hanging="360"/>
      </w:pPr>
      <w:rPr>
        <w:rFonts w:ascii="Wingdings" w:hAnsi="Wingdings" w:hint="default"/>
      </w:rPr>
    </w:lvl>
    <w:lvl w:ilvl="6" w:tplc="CBF86184" w:tentative="1">
      <w:start w:val="1"/>
      <w:numFmt w:val="bullet"/>
      <w:lvlText w:val=""/>
      <w:lvlJc w:val="left"/>
      <w:pPr>
        <w:tabs>
          <w:tab w:val="num" w:pos="4680"/>
        </w:tabs>
        <w:ind w:left="4680" w:hanging="360"/>
      </w:pPr>
      <w:rPr>
        <w:rFonts w:ascii="Symbol" w:hAnsi="Symbol" w:hint="default"/>
      </w:rPr>
    </w:lvl>
    <w:lvl w:ilvl="7" w:tplc="7618F494" w:tentative="1">
      <w:start w:val="1"/>
      <w:numFmt w:val="bullet"/>
      <w:lvlText w:val="o"/>
      <w:lvlJc w:val="left"/>
      <w:pPr>
        <w:tabs>
          <w:tab w:val="num" w:pos="5400"/>
        </w:tabs>
        <w:ind w:left="5400" w:hanging="360"/>
      </w:pPr>
      <w:rPr>
        <w:rFonts w:ascii="Courier New" w:hAnsi="Courier New" w:cs="Courier New" w:hint="default"/>
      </w:rPr>
    </w:lvl>
    <w:lvl w:ilvl="8" w:tplc="736A4374" w:tentative="1">
      <w:start w:val="1"/>
      <w:numFmt w:val="bullet"/>
      <w:lvlText w:val=""/>
      <w:lvlJc w:val="left"/>
      <w:pPr>
        <w:tabs>
          <w:tab w:val="num" w:pos="6120"/>
        </w:tabs>
        <w:ind w:left="6120" w:hanging="360"/>
      </w:pPr>
      <w:rPr>
        <w:rFonts w:ascii="Wingdings" w:hAnsi="Wingdings" w:hint="default"/>
      </w:rPr>
    </w:lvl>
  </w:abstractNum>
  <w:abstractNum w:abstractNumId="237">
    <w:nsid w:val="56D32A5F"/>
    <w:multiLevelType w:val="hybridMultilevel"/>
    <w:tmpl w:val="861C58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583D7194"/>
    <w:multiLevelType w:val="hybridMultilevel"/>
    <w:tmpl w:val="37F2A5AE"/>
    <w:lvl w:ilvl="0" w:tplc="A5D6AF7C">
      <w:start w:val="1"/>
      <w:numFmt w:val="decimal"/>
      <w:lvlText w:val="4.%1."/>
      <w:lvlJc w:val="left"/>
      <w:pPr>
        <w:ind w:left="720" w:hanging="360"/>
      </w:pPr>
      <w:rPr>
        <w:rFonts w:hint="default"/>
        <w:b w:val="0"/>
        <w:bCs w:val="0"/>
        <w:i w:val="0"/>
        <w:color w:val="auto"/>
        <w:sz w:val="24"/>
        <w:szCs w:val="24"/>
      </w:rPr>
    </w:lvl>
    <w:lvl w:ilvl="1" w:tplc="A5D6AF7C">
      <w:start w:val="1"/>
      <w:numFmt w:val="decimal"/>
      <w:lvlText w:val="4.%2."/>
      <w:lvlJc w:val="left"/>
      <w:pPr>
        <w:ind w:left="1440" w:hanging="360"/>
      </w:pPr>
      <w:rPr>
        <w:rFonts w:hint="default"/>
        <w:b w:val="0"/>
        <w:bCs w:val="0"/>
        <w:i w:val="0"/>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58533819"/>
    <w:multiLevelType w:val="hybridMultilevel"/>
    <w:tmpl w:val="2C60E5B6"/>
    <w:lvl w:ilvl="0" w:tplc="FE1283AC">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40">
    <w:nsid w:val="58BB5145"/>
    <w:multiLevelType w:val="multilevel"/>
    <w:tmpl w:val="13D2B79A"/>
    <w:lvl w:ilvl="0">
      <w:start w:val="1"/>
      <w:numFmt w:val="decimal"/>
      <w:lvlText w:val="%1."/>
      <w:lvlJc w:val="left"/>
      <w:pPr>
        <w:tabs>
          <w:tab w:val="num" w:pos="1080"/>
        </w:tabs>
        <w:ind w:left="1080" w:hanging="360"/>
      </w:pPr>
    </w:lvl>
    <w:lvl w:ilvl="1">
      <w:start w:val="1"/>
      <w:numFmt w:val="decimal"/>
      <w:lvlText w:val="4.%2."/>
      <w:lvlJc w:val="left"/>
      <w:pPr>
        <w:tabs>
          <w:tab w:val="num" w:pos="1512"/>
        </w:tabs>
        <w:ind w:left="1512" w:hanging="432"/>
      </w:pPr>
      <w:rPr>
        <w:rFonts w:hint="default"/>
        <w:b w:val="0"/>
        <w:bCs w:val="0"/>
        <w:i w:val="0"/>
        <w:color w:val="auto"/>
        <w:sz w:val="24"/>
        <w:szCs w:val="24"/>
      </w:r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241">
    <w:nsid w:val="58C721F7"/>
    <w:multiLevelType w:val="multilevel"/>
    <w:tmpl w:val="4CE8F910"/>
    <w:lvl w:ilvl="0">
      <w:start w:val="1"/>
      <w:numFmt w:val="decimal"/>
      <w:lvlText w:val="%1."/>
      <w:lvlJc w:val="left"/>
      <w:pPr>
        <w:ind w:left="720" w:hanging="360"/>
      </w:pPr>
    </w:lvl>
    <w:lvl w:ilvl="1">
      <w:start w:val="1"/>
      <w:numFmt w:val="decimal"/>
      <w:lvlText w:val="2.%2."/>
      <w:lvlJc w:val="left"/>
      <w:pPr>
        <w:ind w:left="750" w:hanging="390"/>
      </w:pPr>
      <w:rPr>
        <w:rFonts w:hint="default"/>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42">
    <w:nsid w:val="58E04CF2"/>
    <w:multiLevelType w:val="multilevel"/>
    <w:tmpl w:val="2A3C9768"/>
    <w:lvl w:ilvl="0">
      <w:start w:val="1"/>
      <w:numFmt w:val="decimal"/>
      <w:lvlText w:val="%1."/>
      <w:lvlJc w:val="left"/>
      <w:pPr>
        <w:ind w:left="720" w:hanging="360"/>
      </w:pPr>
    </w:lvl>
    <w:lvl w:ilvl="1">
      <w:start w:val="1"/>
      <w:numFmt w:val="decimal"/>
      <w:lvlText w:val="5.%2."/>
      <w:lvlJc w:val="left"/>
      <w:pPr>
        <w:ind w:left="750" w:hanging="390"/>
      </w:pPr>
      <w:rPr>
        <w:rFonts w:hint="default"/>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43">
    <w:nsid w:val="59740F28"/>
    <w:multiLevelType w:val="hybridMultilevel"/>
    <w:tmpl w:val="70B075AA"/>
    <w:lvl w:ilvl="0" w:tplc="6FB01B72">
      <w:start w:val="1"/>
      <w:numFmt w:val="decimal"/>
      <w:lvlText w:val="2.%1."/>
      <w:lvlJc w:val="left"/>
      <w:pPr>
        <w:ind w:left="360" w:hanging="360"/>
      </w:pPr>
      <w:rPr>
        <w:rFonts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nsid w:val="5A8A2B29"/>
    <w:multiLevelType w:val="hybridMultilevel"/>
    <w:tmpl w:val="106095B0"/>
    <w:lvl w:ilvl="0" w:tplc="752EE172">
      <w:start w:val="1"/>
      <w:numFmt w:val="decimal"/>
      <w:lvlText w:val="1.%1."/>
      <w:lvlJc w:val="left"/>
      <w:pPr>
        <w:ind w:left="778" w:hanging="360"/>
      </w:pPr>
      <w:rPr>
        <w:rFonts w:ascii="Arial" w:hAnsi="Arial" w:hint="default"/>
        <w:b w:val="0"/>
        <w:i w:val="0"/>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5">
    <w:nsid w:val="5AF530CE"/>
    <w:multiLevelType w:val="hybridMultilevel"/>
    <w:tmpl w:val="01A6B2F6"/>
    <w:lvl w:ilvl="0" w:tplc="752EE172">
      <w:start w:val="1"/>
      <w:numFmt w:val="decimal"/>
      <w:lvlText w:val="3. %1."/>
      <w:lvlJc w:val="left"/>
      <w:pPr>
        <w:ind w:left="360" w:hanging="360"/>
      </w:pPr>
      <w:rPr>
        <w:rFonts w:hint="default"/>
        <w:b w:val="0"/>
        <w:i w:val="0"/>
        <w:sz w:val="24"/>
      </w:rPr>
    </w:lvl>
    <w:lvl w:ilvl="1" w:tplc="7E0878E8"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nsid w:val="5B102ECC"/>
    <w:multiLevelType w:val="hybridMultilevel"/>
    <w:tmpl w:val="FA66BD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7">
    <w:nsid w:val="5B8D0A78"/>
    <w:multiLevelType w:val="hybridMultilevel"/>
    <w:tmpl w:val="0B681482"/>
    <w:lvl w:ilvl="0" w:tplc="1C1CA46C">
      <w:start w:val="1"/>
      <w:numFmt w:val="decimal"/>
      <w:lvlText w:val="2.%1."/>
      <w:lvlJc w:val="left"/>
      <w:pPr>
        <w:ind w:left="360" w:hanging="360"/>
      </w:pPr>
      <w:rPr>
        <w:rFonts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nsid w:val="5BC2781E"/>
    <w:multiLevelType w:val="hybridMultilevel"/>
    <w:tmpl w:val="B5CCEFC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nsid w:val="5BE24162"/>
    <w:multiLevelType w:val="hybridMultilevel"/>
    <w:tmpl w:val="F65CD7BA"/>
    <w:lvl w:ilvl="0" w:tplc="9B3E3EA2">
      <w:start w:val="1"/>
      <w:numFmt w:val="decimal"/>
      <w:lvlText w:val="2.%1."/>
      <w:lvlJc w:val="left"/>
      <w:pPr>
        <w:ind w:left="360" w:hanging="360"/>
      </w:pPr>
      <w:rPr>
        <w:rFonts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0">
    <w:nsid w:val="5C0F7344"/>
    <w:multiLevelType w:val="hybridMultilevel"/>
    <w:tmpl w:val="99E22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nsid w:val="5C8B7C47"/>
    <w:multiLevelType w:val="hybridMultilevel"/>
    <w:tmpl w:val="E7122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nsid w:val="5CDD4DE7"/>
    <w:multiLevelType w:val="hybridMultilevel"/>
    <w:tmpl w:val="A83EF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5D78065E"/>
    <w:multiLevelType w:val="hybridMultilevel"/>
    <w:tmpl w:val="C858889E"/>
    <w:lvl w:ilvl="0" w:tplc="205835EA">
      <w:start w:val="1"/>
      <w:numFmt w:val="bullet"/>
      <w:lvlText w:val=""/>
      <w:lvlJc w:val="left"/>
      <w:pPr>
        <w:ind w:left="720" w:hanging="360"/>
      </w:pPr>
      <w:rPr>
        <w:rFonts w:ascii="Symbol" w:hAnsi="Symbol" w:hint="default"/>
      </w:rPr>
    </w:lvl>
    <w:lvl w:ilvl="1" w:tplc="CFF6CCCE">
      <w:start w:val="1"/>
      <w:numFmt w:val="bullet"/>
      <w:lvlText w:val="o"/>
      <w:lvlJc w:val="left"/>
      <w:pPr>
        <w:ind w:left="1440" w:hanging="360"/>
      </w:pPr>
      <w:rPr>
        <w:rFonts w:ascii="Courier New" w:hAnsi="Courier New" w:cs="Courier New" w:hint="default"/>
      </w:rPr>
    </w:lvl>
    <w:lvl w:ilvl="2" w:tplc="7CA66900" w:tentative="1">
      <w:start w:val="1"/>
      <w:numFmt w:val="bullet"/>
      <w:lvlText w:val=""/>
      <w:lvlJc w:val="left"/>
      <w:pPr>
        <w:ind w:left="2160" w:hanging="360"/>
      </w:pPr>
      <w:rPr>
        <w:rFonts w:ascii="Wingdings" w:hAnsi="Wingdings" w:hint="default"/>
      </w:rPr>
    </w:lvl>
    <w:lvl w:ilvl="3" w:tplc="83B2BB6E" w:tentative="1">
      <w:start w:val="1"/>
      <w:numFmt w:val="bullet"/>
      <w:lvlText w:val=""/>
      <w:lvlJc w:val="left"/>
      <w:pPr>
        <w:ind w:left="2880" w:hanging="360"/>
      </w:pPr>
      <w:rPr>
        <w:rFonts w:ascii="Symbol" w:hAnsi="Symbol" w:hint="default"/>
      </w:rPr>
    </w:lvl>
    <w:lvl w:ilvl="4" w:tplc="D9C0382E" w:tentative="1">
      <w:start w:val="1"/>
      <w:numFmt w:val="bullet"/>
      <w:lvlText w:val="o"/>
      <w:lvlJc w:val="left"/>
      <w:pPr>
        <w:ind w:left="3600" w:hanging="360"/>
      </w:pPr>
      <w:rPr>
        <w:rFonts w:ascii="Courier New" w:hAnsi="Courier New" w:cs="Courier New" w:hint="default"/>
      </w:rPr>
    </w:lvl>
    <w:lvl w:ilvl="5" w:tplc="C688F5F2" w:tentative="1">
      <w:start w:val="1"/>
      <w:numFmt w:val="bullet"/>
      <w:lvlText w:val=""/>
      <w:lvlJc w:val="left"/>
      <w:pPr>
        <w:ind w:left="4320" w:hanging="360"/>
      </w:pPr>
      <w:rPr>
        <w:rFonts w:ascii="Wingdings" w:hAnsi="Wingdings" w:hint="default"/>
      </w:rPr>
    </w:lvl>
    <w:lvl w:ilvl="6" w:tplc="F3465B08" w:tentative="1">
      <w:start w:val="1"/>
      <w:numFmt w:val="bullet"/>
      <w:lvlText w:val=""/>
      <w:lvlJc w:val="left"/>
      <w:pPr>
        <w:ind w:left="5040" w:hanging="360"/>
      </w:pPr>
      <w:rPr>
        <w:rFonts w:ascii="Symbol" w:hAnsi="Symbol" w:hint="default"/>
      </w:rPr>
    </w:lvl>
    <w:lvl w:ilvl="7" w:tplc="D3C84D02" w:tentative="1">
      <w:start w:val="1"/>
      <w:numFmt w:val="bullet"/>
      <w:lvlText w:val="o"/>
      <w:lvlJc w:val="left"/>
      <w:pPr>
        <w:ind w:left="5760" w:hanging="360"/>
      </w:pPr>
      <w:rPr>
        <w:rFonts w:ascii="Courier New" w:hAnsi="Courier New" w:cs="Courier New" w:hint="default"/>
      </w:rPr>
    </w:lvl>
    <w:lvl w:ilvl="8" w:tplc="AEB4D8A0" w:tentative="1">
      <w:start w:val="1"/>
      <w:numFmt w:val="bullet"/>
      <w:lvlText w:val=""/>
      <w:lvlJc w:val="left"/>
      <w:pPr>
        <w:ind w:left="6480" w:hanging="360"/>
      </w:pPr>
      <w:rPr>
        <w:rFonts w:ascii="Wingdings" w:hAnsi="Wingdings" w:hint="default"/>
      </w:rPr>
    </w:lvl>
  </w:abstractNum>
  <w:abstractNum w:abstractNumId="254">
    <w:nsid w:val="5E4120D9"/>
    <w:multiLevelType w:val="hybridMultilevel"/>
    <w:tmpl w:val="C1BCE490"/>
    <w:lvl w:ilvl="0" w:tplc="752EE172">
      <w:start w:val="1"/>
      <w:numFmt w:val="bullet"/>
      <w:lvlText w:val=""/>
      <w:lvlJc w:val="left"/>
      <w:pPr>
        <w:ind w:left="720" w:hanging="360"/>
      </w:pPr>
      <w:rPr>
        <w:rFonts w:ascii="Symbol" w:hAnsi="Symbol" w:hint="default"/>
      </w:rPr>
    </w:lvl>
    <w:lvl w:ilvl="1" w:tplc="600074A2"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5E6A63F9"/>
    <w:multiLevelType w:val="multilevel"/>
    <w:tmpl w:val="04742130"/>
    <w:lvl w:ilvl="0">
      <w:start w:val="1"/>
      <w:numFmt w:val="decimal"/>
      <w:lvlText w:val="%1."/>
      <w:lvlJc w:val="left"/>
      <w:pPr>
        <w:ind w:left="720" w:hanging="360"/>
      </w:pPr>
    </w:lvl>
    <w:lvl w:ilvl="1">
      <w:start w:val="1"/>
      <w:numFmt w:val="decimal"/>
      <w:lvlText w:val="4.%2."/>
      <w:lvlJc w:val="left"/>
      <w:pPr>
        <w:ind w:left="750" w:hanging="390"/>
      </w:pPr>
      <w:rPr>
        <w:rFonts w:hint="default"/>
        <w:b w:val="0"/>
        <w:bCs w:val="0"/>
        <w:i w:val="0"/>
        <w:color w:val="auto"/>
        <w:sz w:val="24"/>
        <w:szCs w:val="24"/>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56">
    <w:nsid w:val="5E8B3402"/>
    <w:multiLevelType w:val="hybridMultilevel"/>
    <w:tmpl w:val="F1F4C92C"/>
    <w:lvl w:ilvl="0" w:tplc="0409000D">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7">
    <w:nsid w:val="5ED37CD8"/>
    <w:multiLevelType w:val="hybridMultilevel"/>
    <w:tmpl w:val="7F4602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8">
    <w:nsid w:val="5EF70558"/>
    <w:multiLevelType w:val="hybridMultilevel"/>
    <w:tmpl w:val="78143A6E"/>
    <w:lvl w:ilvl="0" w:tplc="752EE172">
      <w:start w:val="1"/>
      <w:numFmt w:val="decimal"/>
      <w:lvlText w:val="1.%1."/>
      <w:lvlJc w:val="left"/>
      <w:pPr>
        <w:ind w:left="720" w:hanging="360"/>
      </w:pPr>
      <w:rPr>
        <w:rFonts w:ascii="Arial" w:hAnsi="Arial" w:hint="default"/>
        <w:b w:val="0"/>
        <w:i w:val="0"/>
        <w:sz w:val="24"/>
        <w:szCs w:val="24"/>
      </w:rPr>
    </w:lvl>
    <w:lvl w:ilvl="1" w:tplc="752EE172">
      <w:start w:val="1"/>
      <w:numFmt w:val="decimal"/>
      <w:lvlText w:val="1.%2."/>
      <w:lvlJc w:val="left"/>
      <w:pPr>
        <w:ind w:left="1440" w:hanging="360"/>
      </w:pPr>
      <w:rPr>
        <w:rFonts w:ascii="Arial" w:hAnsi="Arial"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60143444"/>
    <w:multiLevelType w:val="hybridMultilevel"/>
    <w:tmpl w:val="879E53C4"/>
    <w:lvl w:ilvl="0" w:tplc="752EE172">
      <w:start w:val="1"/>
      <w:numFmt w:val="decimal"/>
      <w:lvlText w:val="1.%1."/>
      <w:lvlJc w:val="left"/>
      <w:pPr>
        <w:ind w:left="720" w:hanging="360"/>
      </w:pPr>
      <w:rPr>
        <w:rFonts w:ascii="Arial" w:hAnsi="Arial" w:hint="default"/>
        <w:b w:val="0"/>
        <w:i w:val="0"/>
        <w:sz w:val="24"/>
        <w:szCs w:val="24"/>
      </w:rPr>
    </w:lvl>
    <w:lvl w:ilvl="1" w:tplc="752EE172">
      <w:start w:val="1"/>
      <w:numFmt w:val="decimal"/>
      <w:lvlText w:val="1.%2."/>
      <w:lvlJc w:val="left"/>
      <w:pPr>
        <w:ind w:left="1440" w:hanging="360"/>
      </w:pPr>
      <w:rPr>
        <w:rFonts w:ascii="Arial" w:hAnsi="Arial"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6035255E"/>
    <w:multiLevelType w:val="hybridMultilevel"/>
    <w:tmpl w:val="5C8C0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nsid w:val="605A3A70"/>
    <w:multiLevelType w:val="hybridMultilevel"/>
    <w:tmpl w:val="2752C5A0"/>
    <w:lvl w:ilvl="0" w:tplc="A5D6AF7C">
      <w:start w:val="1"/>
      <w:numFmt w:val="decimal"/>
      <w:lvlText w:val="4.%1."/>
      <w:lvlJc w:val="left"/>
      <w:pPr>
        <w:ind w:left="360" w:hanging="360"/>
      </w:pPr>
      <w:rPr>
        <w:rFonts w:hint="default"/>
        <w:b w:val="0"/>
        <w:bCs w:val="0"/>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nsid w:val="61357A9A"/>
    <w:multiLevelType w:val="hybridMultilevel"/>
    <w:tmpl w:val="7EF6423C"/>
    <w:lvl w:ilvl="0" w:tplc="B854F8B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3">
    <w:nsid w:val="616B1230"/>
    <w:multiLevelType w:val="hybridMultilevel"/>
    <w:tmpl w:val="69881D38"/>
    <w:lvl w:ilvl="0" w:tplc="04090001">
      <w:start w:val="1"/>
      <w:numFmt w:val="decimal"/>
      <w:lvlText w:val="2.%1"/>
      <w:lvlJc w:val="left"/>
      <w:pPr>
        <w:ind w:left="1800" w:hanging="360"/>
      </w:pPr>
      <w:rPr>
        <w:rFonts w:hint="default"/>
        <w:b w:val="0"/>
        <w:bCs w:val="0"/>
        <w:i w:val="0"/>
        <w:sz w:val="24"/>
        <w:szCs w:val="24"/>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264">
    <w:nsid w:val="61C03E0A"/>
    <w:multiLevelType w:val="hybridMultilevel"/>
    <w:tmpl w:val="A898540E"/>
    <w:lvl w:ilvl="0" w:tplc="04090001">
      <w:start w:val="1"/>
      <w:numFmt w:val="bullet"/>
      <w:lvlText w:val=""/>
      <w:lvlJc w:val="left"/>
      <w:pPr>
        <w:ind w:left="5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5">
    <w:nsid w:val="61E56C1D"/>
    <w:multiLevelType w:val="hybridMultilevel"/>
    <w:tmpl w:val="D5000262"/>
    <w:lvl w:ilvl="0" w:tplc="0409000B">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6">
    <w:nsid w:val="62047B33"/>
    <w:multiLevelType w:val="hybridMultilevel"/>
    <w:tmpl w:val="F2A4386A"/>
    <w:lvl w:ilvl="0" w:tplc="B328A1B0">
      <w:start w:val="1"/>
      <w:numFmt w:val="bullet"/>
      <w:lvlText w:val=""/>
      <w:lvlJc w:val="left"/>
      <w:pPr>
        <w:ind w:left="738"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62291C8F"/>
    <w:multiLevelType w:val="hybridMultilevel"/>
    <w:tmpl w:val="7E9A450E"/>
    <w:lvl w:ilvl="0" w:tplc="9D0C4446">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68">
    <w:nsid w:val="627D2B56"/>
    <w:multiLevelType w:val="hybridMultilevel"/>
    <w:tmpl w:val="639CF660"/>
    <w:lvl w:ilvl="0" w:tplc="0409000B">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9">
    <w:nsid w:val="62843210"/>
    <w:multiLevelType w:val="hybridMultilevel"/>
    <w:tmpl w:val="A372D2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70">
    <w:nsid w:val="6299581E"/>
    <w:multiLevelType w:val="hybridMultilevel"/>
    <w:tmpl w:val="5BF0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635169FB"/>
    <w:multiLevelType w:val="hybridMultilevel"/>
    <w:tmpl w:val="1E7A785E"/>
    <w:lvl w:ilvl="0" w:tplc="0409000B">
      <w:start w:val="1"/>
      <w:numFmt w:val="decimal"/>
      <w:lvlText w:val="5.%1."/>
      <w:lvlJc w:val="left"/>
      <w:pPr>
        <w:ind w:left="360" w:hanging="360"/>
      </w:pPr>
      <w:rPr>
        <w:rFonts w:hint="default"/>
        <w:b w:val="0"/>
        <w:bCs w:val="0"/>
        <w:i w:val="0"/>
        <w:color w:val="auto"/>
        <w:sz w:val="24"/>
        <w:szCs w:val="24"/>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72">
    <w:nsid w:val="638D6BF5"/>
    <w:multiLevelType w:val="multilevel"/>
    <w:tmpl w:val="C9101DDE"/>
    <w:lvl w:ilvl="0">
      <w:start w:val="1"/>
      <w:numFmt w:val="decimal"/>
      <w:lvlText w:val="2.%1."/>
      <w:lvlJc w:val="left"/>
      <w:pPr>
        <w:ind w:left="360" w:hanging="360"/>
      </w:pPr>
      <w:rPr>
        <w:rFonts w:hint="default"/>
        <w:b w:val="0"/>
        <w:i w:val="0"/>
        <w:sz w:val="24"/>
      </w:rPr>
    </w:lvl>
    <w:lvl w:ilvl="1">
      <w:start w:val="1"/>
      <w:numFmt w:val="decimal"/>
      <w:lvlText w:val="2.%2"/>
      <w:lvlJc w:val="left"/>
      <w:pPr>
        <w:ind w:left="390" w:hanging="390"/>
      </w:pPr>
      <w:rPr>
        <w:rFonts w:hint="default"/>
        <w:b w:val="0"/>
        <w:bCs w:val="0"/>
        <w:i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3">
    <w:nsid w:val="63916BDA"/>
    <w:multiLevelType w:val="multilevel"/>
    <w:tmpl w:val="D988DA64"/>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ascii="Arial" w:hAnsi="Arial"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274">
    <w:nsid w:val="63C26460"/>
    <w:multiLevelType w:val="hybridMultilevel"/>
    <w:tmpl w:val="47DAD41E"/>
    <w:lvl w:ilvl="0" w:tplc="064A82B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63DF2B04"/>
    <w:multiLevelType w:val="hybridMultilevel"/>
    <w:tmpl w:val="04A8E26C"/>
    <w:lvl w:ilvl="0" w:tplc="1772F9C0">
      <w:start w:val="1"/>
      <w:numFmt w:val="decimal"/>
      <w:lvlText w:val="3.%1."/>
      <w:lvlJc w:val="left"/>
      <w:pPr>
        <w:ind w:left="720" w:hanging="360"/>
      </w:pPr>
      <w:rPr>
        <w:rFonts w:hint="default"/>
        <w:b w:val="0"/>
        <w:bCs w:val="0"/>
        <w:i w:val="0"/>
        <w:color w:val="auto"/>
        <w:sz w:val="24"/>
        <w:szCs w:val="24"/>
      </w:rPr>
    </w:lvl>
    <w:lvl w:ilvl="1" w:tplc="1772F9C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64014088"/>
    <w:multiLevelType w:val="hybridMultilevel"/>
    <w:tmpl w:val="C644D818"/>
    <w:lvl w:ilvl="0" w:tplc="E9BC7446">
      <w:start w:val="1"/>
      <w:numFmt w:val="decimal"/>
      <w:lvlText w:val="3.%1."/>
      <w:lvlJc w:val="left"/>
      <w:pPr>
        <w:ind w:left="720" w:hanging="360"/>
      </w:pPr>
      <w:rPr>
        <w:rFonts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64084650"/>
    <w:multiLevelType w:val="hybridMultilevel"/>
    <w:tmpl w:val="1210604A"/>
    <w:lvl w:ilvl="0" w:tplc="6130E20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64DE77A4"/>
    <w:multiLevelType w:val="hybridMultilevel"/>
    <w:tmpl w:val="3DA6813A"/>
    <w:lvl w:ilvl="0" w:tplc="D3C83F96">
      <w:start w:val="1"/>
      <w:numFmt w:val="bullet"/>
      <w:lvlText w:val=""/>
      <w:lvlJc w:val="left"/>
      <w:pPr>
        <w:ind w:left="450" w:hanging="360"/>
      </w:pPr>
      <w:rPr>
        <w:rFonts w:ascii="Symbol" w:hAnsi="Symbol" w:hint="default"/>
      </w:rPr>
    </w:lvl>
    <w:lvl w:ilvl="1" w:tplc="A5D6AF7C" w:tentative="1">
      <w:start w:val="1"/>
      <w:numFmt w:val="bullet"/>
      <w:lvlText w:val="o"/>
      <w:lvlJc w:val="left"/>
      <w:pPr>
        <w:ind w:left="1170" w:hanging="360"/>
      </w:pPr>
      <w:rPr>
        <w:rFonts w:ascii="Courier New" w:hAnsi="Courier New" w:cs="Courier New" w:hint="default"/>
      </w:rPr>
    </w:lvl>
    <w:lvl w:ilvl="2" w:tplc="0409001B" w:tentative="1">
      <w:start w:val="1"/>
      <w:numFmt w:val="bullet"/>
      <w:lvlText w:val=""/>
      <w:lvlJc w:val="left"/>
      <w:pPr>
        <w:ind w:left="1890" w:hanging="360"/>
      </w:pPr>
      <w:rPr>
        <w:rFonts w:ascii="Wingdings" w:hAnsi="Wingdings" w:hint="default"/>
      </w:rPr>
    </w:lvl>
    <w:lvl w:ilvl="3" w:tplc="0409000F" w:tentative="1">
      <w:start w:val="1"/>
      <w:numFmt w:val="bullet"/>
      <w:lvlText w:val=""/>
      <w:lvlJc w:val="left"/>
      <w:pPr>
        <w:ind w:left="2610" w:hanging="360"/>
      </w:pPr>
      <w:rPr>
        <w:rFonts w:ascii="Symbol" w:hAnsi="Symbol" w:hint="default"/>
      </w:rPr>
    </w:lvl>
    <w:lvl w:ilvl="4" w:tplc="04090019" w:tentative="1">
      <w:start w:val="1"/>
      <w:numFmt w:val="bullet"/>
      <w:lvlText w:val="o"/>
      <w:lvlJc w:val="left"/>
      <w:pPr>
        <w:ind w:left="3330" w:hanging="360"/>
      </w:pPr>
      <w:rPr>
        <w:rFonts w:ascii="Courier New" w:hAnsi="Courier New" w:cs="Courier New" w:hint="default"/>
      </w:rPr>
    </w:lvl>
    <w:lvl w:ilvl="5" w:tplc="0409001B" w:tentative="1">
      <w:start w:val="1"/>
      <w:numFmt w:val="bullet"/>
      <w:lvlText w:val=""/>
      <w:lvlJc w:val="left"/>
      <w:pPr>
        <w:ind w:left="4050" w:hanging="360"/>
      </w:pPr>
      <w:rPr>
        <w:rFonts w:ascii="Wingdings" w:hAnsi="Wingdings" w:hint="default"/>
      </w:rPr>
    </w:lvl>
    <w:lvl w:ilvl="6" w:tplc="0409000F" w:tentative="1">
      <w:start w:val="1"/>
      <w:numFmt w:val="bullet"/>
      <w:lvlText w:val=""/>
      <w:lvlJc w:val="left"/>
      <w:pPr>
        <w:ind w:left="4770" w:hanging="360"/>
      </w:pPr>
      <w:rPr>
        <w:rFonts w:ascii="Symbol" w:hAnsi="Symbol" w:hint="default"/>
      </w:rPr>
    </w:lvl>
    <w:lvl w:ilvl="7" w:tplc="04090019" w:tentative="1">
      <w:start w:val="1"/>
      <w:numFmt w:val="bullet"/>
      <w:lvlText w:val="o"/>
      <w:lvlJc w:val="left"/>
      <w:pPr>
        <w:ind w:left="5490" w:hanging="360"/>
      </w:pPr>
      <w:rPr>
        <w:rFonts w:ascii="Courier New" w:hAnsi="Courier New" w:cs="Courier New" w:hint="default"/>
      </w:rPr>
    </w:lvl>
    <w:lvl w:ilvl="8" w:tplc="0409001B" w:tentative="1">
      <w:start w:val="1"/>
      <w:numFmt w:val="bullet"/>
      <w:lvlText w:val=""/>
      <w:lvlJc w:val="left"/>
      <w:pPr>
        <w:ind w:left="6210" w:hanging="360"/>
      </w:pPr>
      <w:rPr>
        <w:rFonts w:ascii="Wingdings" w:hAnsi="Wingdings" w:hint="default"/>
      </w:rPr>
    </w:lvl>
  </w:abstractNum>
  <w:abstractNum w:abstractNumId="279">
    <w:nsid w:val="65897919"/>
    <w:multiLevelType w:val="hybridMultilevel"/>
    <w:tmpl w:val="32880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nsid w:val="666C1C82"/>
    <w:multiLevelType w:val="hybridMultilevel"/>
    <w:tmpl w:val="B7E667EA"/>
    <w:lvl w:ilvl="0" w:tplc="0409000B">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1">
    <w:nsid w:val="67335947"/>
    <w:multiLevelType w:val="hybridMultilevel"/>
    <w:tmpl w:val="7160DA3A"/>
    <w:lvl w:ilvl="0" w:tplc="752EE172">
      <w:start w:val="1"/>
      <w:numFmt w:val="bullet"/>
      <w:lvlText w:val=""/>
      <w:lvlJc w:val="left"/>
      <w:pPr>
        <w:tabs>
          <w:tab w:val="num" w:pos="810"/>
        </w:tabs>
        <w:ind w:left="810" w:hanging="360"/>
      </w:pPr>
      <w:rPr>
        <w:rFonts w:ascii="Wingdings" w:hAnsi="Wingdings" w:hint="default"/>
      </w:rPr>
    </w:lvl>
    <w:lvl w:ilvl="1" w:tplc="7E0878E8" w:tentative="1">
      <w:start w:val="1"/>
      <w:numFmt w:val="bullet"/>
      <w:lvlText w:val=""/>
      <w:lvlJc w:val="left"/>
      <w:pPr>
        <w:tabs>
          <w:tab w:val="num" w:pos="2160"/>
        </w:tabs>
        <w:ind w:left="2160" w:hanging="360"/>
      </w:pPr>
      <w:rPr>
        <w:rFonts w:ascii="Wingdings" w:hAnsi="Wingdings"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Wingdings" w:hAnsi="Wingdings" w:hint="default"/>
      </w:rPr>
    </w:lvl>
    <w:lvl w:ilvl="4" w:tplc="04090019" w:tentative="1">
      <w:start w:val="1"/>
      <w:numFmt w:val="bullet"/>
      <w:lvlText w:val=""/>
      <w:lvlJc w:val="left"/>
      <w:pPr>
        <w:tabs>
          <w:tab w:val="num" w:pos="4320"/>
        </w:tabs>
        <w:ind w:left="4320" w:hanging="360"/>
      </w:pPr>
      <w:rPr>
        <w:rFonts w:ascii="Wingdings" w:hAnsi="Wingdings"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Wingdings" w:hAnsi="Wingdings" w:hint="default"/>
      </w:rPr>
    </w:lvl>
    <w:lvl w:ilvl="7" w:tplc="04090019" w:tentative="1">
      <w:start w:val="1"/>
      <w:numFmt w:val="bullet"/>
      <w:lvlText w:val=""/>
      <w:lvlJc w:val="left"/>
      <w:pPr>
        <w:tabs>
          <w:tab w:val="num" w:pos="6480"/>
        </w:tabs>
        <w:ind w:left="6480" w:hanging="360"/>
      </w:pPr>
      <w:rPr>
        <w:rFonts w:ascii="Wingdings" w:hAnsi="Wingdings"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82">
    <w:nsid w:val="67BA1BDF"/>
    <w:multiLevelType w:val="hybridMultilevel"/>
    <w:tmpl w:val="67FA6A22"/>
    <w:lvl w:ilvl="0" w:tplc="0FB2628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68344F11"/>
    <w:multiLevelType w:val="hybridMultilevel"/>
    <w:tmpl w:val="1DF8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68584A5C"/>
    <w:multiLevelType w:val="multilevel"/>
    <w:tmpl w:val="F514B0B2"/>
    <w:lvl w:ilvl="0">
      <w:start w:val="1"/>
      <w:numFmt w:val="decimal"/>
      <w:lvlText w:val="%1."/>
      <w:lvlJc w:val="left"/>
      <w:pPr>
        <w:ind w:left="720" w:hanging="360"/>
      </w:pPr>
    </w:lvl>
    <w:lvl w:ilvl="1">
      <w:start w:val="1"/>
      <w:numFmt w:val="decimal"/>
      <w:lvlText w:val="1.%2."/>
      <w:lvlJc w:val="left"/>
      <w:pPr>
        <w:ind w:left="750" w:hanging="390"/>
      </w:pPr>
      <w:rPr>
        <w:rFonts w:hint="default"/>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85">
    <w:nsid w:val="686F30AC"/>
    <w:multiLevelType w:val="hybridMultilevel"/>
    <w:tmpl w:val="7C28B0B0"/>
    <w:lvl w:ilvl="0" w:tplc="E9BC7446">
      <w:start w:val="1"/>
      <w:numFmt w:val="decimal"/>
      <w:lvlText w:val="3.%1."/>
      <w:lvlJc w:val="left"/>
      <w:pPr>
        <w:ind w:left="792" w:hanging="360"/>
      </w:pPr>
      <w:rPr>
        <w:rFonts w:hint="default"/>
        <w:b w:val="0"/>
        <w:i w:val="0"/>
        <w:sz w:val="24"/>
      </w:rPr>
    </w:lvl>
    <w:lvl w:ilvl="1" w:tplc="04090003" w:tentative="1">
      <w:start w:val="1"/>
      <w:numFmt w:val="lowerLetter"/>
      <w:lvlText w:val="%2."/>
      <w:lvlJc w:val="left"/>
      <w:pPr>
        <w:ind w:left="1512" w:hanging="360"/>
      </w:pPr>
    </w:lvl>
    <w:lvl w:ilvl="2" w:tplc="04090005" w:tentative="1">
      <w:start w:val="1"/>
      <w:numFmt w:val="lowerRoman"/>
      <w:lvlText w:val="%3."/>
      <w:lvlJc w:val="right"/>
      <w:pPr>
        <w:ind w:left="2232" w:hanging="180"/>
      </w:pPr>
    </w:lvl>
    <w:lvl w:ilvl="3" w:tplc="04090001" w:tentative="1">
      <w:start w:val="1"/>
      <w:numFmt w:val="decimal"/>
      <w:lvlText w:val="%4."/>
      <w:lvlJc w:val="left"/>
      <w:pPr>
        <w:ind w:left="2952" w:hanging="360"/>
      </w:pPr>
    </w:lvl>
    <w:lvl w:ilvl="4" w:tplc="04090003" w:tentative="1">
      <w:start w:val="1"/>
      <w:numFmt w:val="lowerLetter"/>
      <w:lvlText w:val="%5."/>
      <w:lvlJc w:val="left"/>
      <w:pPr>
        <w:ind w:left="3672" w:hanging="360"/>
      </w:pPr>
    </w:lvl>
    <w:lvl w:ilvl="5" w:tplc="04090005" w:tentative="1">
      <w:start w:val="1"/>
      <w:numFmt w:val="lowerRoman"/>
      <w:lvlText w:val="%6."/>
      <w:lvlJc w:val="right"/>
      <w:pPr>
        <w:ind w:left="4392" w:hanging="180"/>
      </w:pPr>
    </w:lvl>
    <w:lvl w:ilvl="6" w:tplc="04090001" w:tentative="1">
      <w:start w:val="1"/>
      <w:numFmt w:val="decimal"/>
      <w:lvlText w:val="%7."/>
      <w:lvlJc w:val="left"/>
      <w:pPr>
        <w:ind w:left="5112" w:hanging="360"/>
      </w:pPr>
    </w:lvl>
    <w:lvl w:ilvl="7" w:tplc="04090003" w:tentative="1">
      <w:start w:val="1"/>
      <w:numFmt w:val="lowerLetter"/>
      <w:lvlText w:val="%8."/>
      <w:lvlJc w:val="left"/>
      <w:pPr>
        <w:ind w:left="5832" w:hanging="360"/>
      </w:pPr>
    </w:lvl>
    <w:lvl w:ilvl="8" w:tplc="04090005" w:tentative="1">
      <w:start w:val="1"/>
      <w:numFmt w:val="lowerRoman"/>
      <w:lvlText w:val="%9."/>
      <w:lvlJc w:val="right"/>
      <w:pPr>
        <w:ind w:left="6552" w:hanging="180"/>
      </w:pPr>
    </w:lvl>
  </w:abstractNum>
  <w:abstractNum w:abstractNumId="286">
    <w:nsid w:val="691923E9"/>
    <w:multiLevelType w:val="hybridMultilevel"/>
    <w:tmpl w:val="1E065142"/>
    <w:lvl w:ilvl="0" w:tplc="E9D4043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693139CD"/>
    <w:multiLevelType w:val="multilevel"/>
    <w:tmpl w:val="FF9830E4"/>
    <w:lvl w:ilvl="0">
      <w:start w:val="1"/>
      <w:numFmt w:val="decimal"/>
      <w:lvlText w:val="%1."/>
      <w:lvlJc w:val="left"/>
      <w:pPr>
        <w:ind w:left="792" w:hanging="360"/>
      </w:pPr>
      <w:rPr>
        <w:rFonts w:hint="default"/>
      </w:rPr>
    </w:lvl>
    <w:lvl w:ilvl="1">
      <w:start w:val="1"/>
      <w:numFmt w:val="decimal"/>
      <w:isLgl/>
      <w:lvlText w:val="%1.%2"/>
      <w:lvlJc w:val="left"/>
      <w:pPr>
        <w:ind w:left="97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52" w:hanging="108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52" w:hanging="1440"/>
      </w:pPr>
      <w:rPr>
        <w:rFonts w:hint="default"/>
      </w:rPr>
    </w:lvl>
    <w:lvl w:ilvl="7">
      <w:start w:val="1"/>
      <w:numFmt w:val="decimal"/>
      <w:isLgl/>
      <w:lvlText w:val="%1.%2.%3.%4.%5.%6.%7.%8"/>
      <w:lvlJc w:val="left"/>
      <w:pPr>
        <w:ind w:left="3492" w:hanging="1800"/>
      </w:pPr>
      <w:rPr>
        <w:rFonts w:hint="default"/>
      </w:rPr>
    </w:lvl>
    <w:lvl w:ilvl="8">
      <w:start w:val="1"/>
      <w:numFmt w:val="decimal"/>
      <w:isLgl/>
      <w:lvlText w:val="%1.%2.%3.%4.%5.%6.%7.%8.%9"/>
      <w:lvlJc w:val="left"/>
      <w:pPr>
        <w:ind w:left="3672" w:hanging="1800"/>
      </w:pPr>
      <w:rPr>
        <w:rFonts w:hint="default"/>
      </w:rPr>
    </w:lvl>
  </w:abstractNum>
  <w:abstractNum w:abstractNumId="288">
    <w:nsid w:val="698A2409"/>
    <w:multiLevelType w:val="multilevel"/>
    <w:tmpl w:val="3B98888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9">
    <w:nsid w:val="6A771B51"/>
    <w:multiLevelType w:val="hybridMultilevel"/>
    <w:tmpl w:val="41CCAE50"/>
    <w:lvl w:ilvl="0" w:tplc="621E6CBA">
      <w:start w:val="1"/>
      <w:numFmt w:val="decimal"/>
      <w:lvlText w:val="3.%1."/>
      <w:lvlJc w:val="left"/>
      <w:pPr>
        <w:ind w:left="720" w:hanging="360"/>
      </w:pPr>
      <w:rPr>
        <w:rFonts w:ascii="Arial" w:hAnsi="Arial" w:hint="default"/>
        <w:b w:val="0"/>
        <w:i w:val="0"/>
        <w:color w:val="auto"/>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0">
    <w:nsid w:val="6B9A4B69"/>
    <w:multiLevelType w:val="hybridMultilevel"/>
    <w:tmpl w:val="8BE43F24"/>
    <w:lvl w:ilvl="0" w:tplc="B34C097A">
      <w:start w:val="1"/>
      <w:numFmt w:val="decimal"/>
      <w:lvlText w:val="2.%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6BD7619F"/>
    <w:multiLevelType w:val="multilevel"/>
    <w:tmpl w:val="A2B0BB46"/>
    <w:lvl w:ilvl="0">
      <w:start w:val="2"/>
      <w:numFmt w:val="decimal"/>
      <w:lvlText w:val="%1."/>
      <w:lvlJc w:val="left"/>
      <w:pPr>
        <w:tabs>
          <w:tab w:val="num" w:pos="360"/>
        </w:tabs>
        <w:ind w:left="360" w:hanging="360"/>
      </w:pPr>
      <w:rPr>
        <w:rFonts w:hint="default"/>
      </w:rPr>
    </w:lvl>
    <w:lvl w:ilvl="1">
      <w:start w:val="1"/>
      <w:numFmt w:val="decimal"/>
      <w:lvlText w:val="5.%2."/>
      <w:lvlJc w:val="left"/>
      <w:pPr>
        <w:tabs>
          <w:tab w:val="num" w:pos="465"/>
        </w:tabs>
        <w:ind w:left="465" w:hanging="465"/>
      </w:pPr>
      <w:rPr>
        <w:rFonts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2">
    <w:nsid w:val="6C4730E2"/>
    <w:multiLevelType w:val="hybridMultilevel"/>
    <w:tmpl w:val="12F6E95E"/>
    <w:lvl w:ilvl="0" w:tplc="1772F9C0">
      <w:start w:val="1"/>
      <w:numFmt w:val="bullet"/>
      <w:lvlText w:val=""/>
      <w:lvlJc w:val="left"/>
      <w:pPr>
        <w:tabs>
          <w:tab w:val="num" w:pos="738"/>
        </w:tabs>
        <w:ind w:left="738" w:hanging="360"/>
      </w:pPr>
      <w:rPr>
        <w:rFonts w:ascii="Wingdings" w:hAnsi="Wingdings" w:hint="default"/>
      </w:rPr>
    </w:lvl>
    <w:lvl w:ilvl="1" w:tplc="FFFFFFFF" w:tentative="1">
      <w:start w:val="1"/>
      <w:numFmt w:val="bullet"/>
      <w:lvlText w:val=""/>
      <w:lvlJc w:val="left"/>
      <w:pPr>
        <w:tabs>
          <w:tab w:val="num" w:pos="1458"/>
        </w:tabs>
        <w:ind w:left="1458" w:hanging="360"/>
      </w:pPr>
      <w:rPr>
        <w:rFonts w:ascii="Wingdings" w:hAnsi="Wingdings" w:hint="default"/>
      </w:rPr>
    </w:lvl>
    <w:lvl w:ilvl="2" w:tplc="FFFFFFFF" w:tentative="1">
      <w:start w:val="1"/>
      <w:numFmt w:val="bullet"/>
      <w:lvlText w:val=""/>
      <w:lvlJc w:val="left"/>
      <w:pPr>
        <w:tabs>
          <w:tab w:val="num" w:pos="2178"/>
        </w:tabs>
        <w:ind w:left="2178" w:hanging="360"/>
      </w:pPr>
      <w:rPr>
        <w:rFonts w:ascii="Wingdings" w:hAnsi="Wingdings" w:hint="default"/>
      </w:rPr>
    </w:lvl>
    <w:lvl w:ilvl="3" w:tplc="FFFFFFFF" w:tentative="1">
      <w:start w:val="1"/>
      <w:numFmt w:val="bullet"/>
      <w:lvlText w:val=""/>
      <w:lvlJc w:val="left"/>
      <w:pPr>
        <w:tabs>
          <w:tab w:val="num" w:pos="2898"/>
        </w:tabs>
        <w:ind w:left="2898" w:hanging="360"/>
      </w:pPr>
      <w:rPr>
        <w:rFonts w:ascii="Wingdings" w:hAnsi="Wingdings" w:hint="default"/>
      </w:rPr>
    </w:lvl>
    <w:lvl w:ilvl="4" w:tplc="FFFFFFFF" w:tentative="1">
      <w:start w:val="1"/>
      <w:numFmt w:val="bullet"/>
      <w:lvlText w:val=""/>
      <w:lvlJc w:val="left"/>
      <w:pPr>
        <w:tabs>
          <w:tab w:val="num" w:pos="3618"/>
        </w:tabs>
        <w:ind w:left="3618" w:hanging="360"/>
      </w:pPr>
      <w:rPr>
        <w:rFonts w:ascii="Wingdings" w:hAnsi="Wingdings" w:hint="default"/>
      </w:rPr>
    </w:lvl>
    <w:lvl w:ilvl="5" w:tplc="FFFFFFFF" w:tentative="1">
      <w:start w:val="1"/>
      <w:numFmt w:val="bullet"/>
      <w:lvlText w:val=""/>
      <w:lvlJc w:val="left"/>
      <w:pPr>
        <w:tabs>
          <w:tab w:val="num" w:pos="4338"/>
        </w:tabs>
        <w:ind w:left="4338" w:hanging="360"/>
      </w:pPr>
      <w:rPr>
        <w:rFonts w:ascii="Wingdings" w:hAnsi="Wingdings" w:hint="default"/>
      </w:rPr>
    </w:lvl>
    <w:lvl w:ilvl="6" w:tplc="FFFFFFFF" w:tentative="1">
      <w:start w:val="1"/>
      <w:numFmt w:val="bullet"/>
      <w:lvlText w:val=""/>
      <w:lvlJc w:val="left"/>
      <w:pPr>
        <w:tabs>
          <w:tab w:val="num" w:pos="5058"/>
        </w:tabs>
        <w:ind w:left="5058" w:hanging="360"/>
      </w:pPr>
      <w:rPr>
        <w:rFonts w:ascii="Wingdings" w:hAnsi="Wingdings" w:hint="default"/>
      </w:rPr>
    </w:lvl>
    <w:lvl w:ilvl="7" w:tplc="FFFFFFFF" w:tentative="1">
      <w:start w:val="1"/>
      <w:numFmt w:val="bullet"/>
      <w:lvlText w:val=""/>
      <w:lvlJc w:val="left"/>
      <w:pPr>
        <w:tabs>
          <w:tab w:val="num" w:pos="5778"/>
        </w:tabs>
        <w:ind w:left="5778" w:hanging="360"/>
      </w:pPr>
      <w:rPr>
        <w:rFonts w:ascii="Wingdings" w:hAnsi="Wingdings" w:hint="default"/>
      </w:rPr>
    </w:lvl>
    <w:lvl w:ilvl="8" w:tplc="FFFFFFFF" w:tentative="1">
      <w:start w:val="1"/>
      <w:numFmt w:val="bullet"/>
      <w:lvlText w:val=""/>
      <w:lvlJc w:val="left"/>
      <w:pPr>
        <w:tabs>
          <w:tab w:val="num" w:pos="6498"/>
        </w:tabs>
        <w:ind w:left="6498" w:hanging="360"/>
      </w:pPr>
      <w:rPr>
        <w:rFonts w:ascii="Wingdings" w:hAnsi="Wingdings" w:hint="default"/>
      </w:rPr>
    </w:lvl>
  </w:abstractNum>
  <w:abstractNum w:abstractNumId="293">
    <w:nsid w:val="6D470029"/>
    <w:multiLevelType w:val="hybridMultilevel"/>
    <w:tmpl w:val="8A72D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nsid w:val="6DA94805"/>
    <w:multiLevelType w:val="hybridMultilevel"/>
    <w:tmpl w:val="57F86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6EFA43F7"/>
    <w:multiLevelType w:val="hybridMultilevel"/>
    <w:tmpl w:val="1D40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6F0E4CD6"/>
    <w:multiLevelType w:val="hybridMultilevel"/>
    <w:tmpl w:val="8A041B9A"/>
    <w:lvl w:ilvl="0" w:tplc="3B802C48">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97">
    <w:nsid w:val="6F154189"/>
    <w:multiLevelType w:val="hybridMultilevel"/>
    <w:tmpl w:val="5A2A8C68"/>
    <w:lvl w:ilvl="0" w:tplc="18DCFD2A">
      <w:start w:val="1"/>
      <w:numFmt w:val="decimal"/>
      <w:lvlText w:val="2.%1."/>
      <w:lvlJc w:val="left"/>
      <w:pPr>
        <w:ind w:left="360" w:hanging="360"/>
      </w:pPr>
      <w:rPr>
        <w:rFonts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nsid w:val="6F723F1C"/>
    <w:multiLevelType w:val="hybridMultilevel"/>
    <w:tmpl w:val="55285FD0"/>
    <w:lvl w:ilvl="0" w:tplc="102A98FC">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99">
    <w:nsid w:val="702E582A"/>
    <w:multiLevelType w:val="hybridMultilevel"/>
    <w:tmpl w:val="1D2A1B5E"/>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0">
    <w:nsid w:val="703567C3"/>
    <w:multiLevelType w:val="hybridMultilevel"/>
    <w:tmpl w:val="BCB2684C"/>
    <w:lvl w:ilvl="0" w:tplc="FFFFFFF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1">
    <w:nsid w:val="713A7B75"/>
    <w:multiLevelType w:val="hybridMultilevel"/>
    <w:tmpl w:val="0E6C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713F4EBE"/>
    <w:multiLevelType w:val="hybridMultilevel"/>
    <w:tmpl w:val="228817F2"/>
    <w:lvl w:ilvl="0" w:tplc="10B41288">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03">
    <w:nsid w:val="720D3360"/>
    <w:multiLevelType w:val="hybridMultilevel"/>
    <w:tmpl w:val="DB46B9D6"/>
    <w:lvl w:ilvl="0" w:tplc="E6EA429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727A14F9"/>
    <w:multiLevelType w:val="hybridMultilevel"/>
    <w:tmpl w:val="87AAF0E8"/>
    <w:lvl w:ilvl="0" w:tplc="13B6AA96">
      <w:start w:val="1"/>
      <w:numFmt w:val="decimal"/>
      <w:lvlText w:val="5.%1."/>
      <w:lvlJc w:val="left"/>
      <w:pPr>
        <w:ind w:left="720" w:hanging="360"/>
      </w:pPr>
      <w:rPr>
        <w:rFonts w:hint="default"/>
        <w:b w:val="0"/>
        <w:i w:val="0"/>
        <w:sz w:val="24"/>
      </w:rPr>
    </w:lvl>
    <w:lvl w:ilvl="1" w:tplc="13B6AA96">
      <w:start w:val="1"/>
      <w:numFmt w:val="decimal"/>
      <w:lvlText w:val="5.%2."/>
      <w:lvlJc w:val="left"/>
      <w:pPr>
        <w:ind w:left="1440" w:hanging="360"/>
      </w:pPr>
      <w:rPr>
        <w:rFonts w:hint="default"/>
        <w:b w:val="0"/>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72992272"/>
    <w:multiLevelType w:val="hybridMultilevel"/>
    <w:tmpl w:val="5D7837F6"/>
    <w:lvl w:ilvl="0" w:tplc="B34C097A">
      <w:start w:val="1"/>
      <w:numFmt w:val="decimal"/>
      <w:lvlText w:val="3.%1."/>
      <w:lvlJc w:val="left"/>
      <w:pPr>
        <w:ind w:left="1440" w:hanging="360"/>
      </w:pPr>
      <w:rPr>
        <w:rFonts w:ascii="Arial" w:hAnsi="Arial" w:hint="default"/>
        <w:b w:val="0"/>
        <w:i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6">
    <w:nsid w:val="732F2AC5"/>
    <w:multiLevelType w:val="multilevel"/>
    <w:tmpl w:val="1600500A"/>
    <w:lvl w:ilvl="0">
      <w:start w:val="1"/>
      <w:numFmt w:val="decimal"/>
      <w:lvlText w:val="%1"/>
      <w:lvlJc w:val="left"/>
      <w:pPr>
        <w:ind w:left="360" w:hanging="360"/>
      </w:pPr>
      <w:rPr>
        <w:rFonts w:hint="default"/>
        <w:b/>
        <w:i/>
      </w:rPr>
    </w:lvl>
    <w:lvl w:ilvl="1">
      <w:start w:val="1"/>
      <w:numFmt w:val="decimal"/>
      <w:lvlText w:val="1.%2."/>
      <w:lvlJc w:val="left"/>
      <w:pPr>
        <w:ind w:left="720" w:hanging="360"/>
      </w:pPr>
      <w:rPr>
        <w:rFonts w:ascii="Arial" w:hAnsi="Arial" w:hint="default"/>
        <w:b w:val="0"/>
        <w:bCs w:val="0"/>
        <w:i w:val="0"/>
        <w:color w:val="auto"/>
        <w:sz w:val="24"/>
        <w:szCs w:val="24"/>
      </w:rPr>
    </w:lvl>
    <w:lvl w:ilvl="2">
      <w:start w:val="1"/>
      <w:numFmt w:val="decimal"/>
      <w:lvlText w:val="%1.%2.%3"/>
      <w:lvlJc w:val="left"/>
      <w:pPr>
        <w:ind w:left="1440" w:hanging="720"/>
      </w:pPr>
      <w:rPr>
        <w:rFonts w:hint="default"/>
        <w:b/>
        <w:i/>
      </w:rPr>
    </w:lvl>
    <w:lvl w:ilvl="3">
      <w:start w:val="1"/>
      <w:numFmt w:val="decimal"/>
      <w:lvlText w:val="%1.%2.%3.%4"/>
      <w:lvlJc w:val="left"/>
      <w:pPr>
        <w:ind w:left="2160" w:hanging="108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3240" w:hanging="1440"/>
      </w:pPr>
      <w:rPr>
        <w:rFonts w:hint="default"/>
        <w:b/>
        <w:i/>
      </w:rPr>
    </w:lvl>
    <w:lvl w:ilvl="6">
      <w:start w:val="1"/>
      <w:numFmt w:val="decimal"/>
      <w:lvlText w:val="%1.%2.%3.%4.%5.%6.%7"/>
      <w:lvlJc w:val="left"/>
      <w:pPr>
        <w:ind w:left="3600" w:hanging="1440"/>
      </w:pPr>
      <w:rPr>
        <w:rFonts w:hint="default"/>
        <w:b/>
        <w:i/>
      </w:rPr>
    </w:lvl>
    <w:lvl w:ilvl="7">
      <w:start w:val="1"/>
      <w:numFmt w:val="decimal"/>
      <w:lvlText w:val="%1.%2.%3.%4.%5.%6.%7.%8"/>
      <w:lvlJc w:val="left"/>
      <w:pPr>
        <w:ind w:left="4320" w:hanging="1800"/>
      </w:pPr>
      <w:rPr>
        <w:rFonts w:hint="default"/>
        <w:b/>
        <w:i/>
      </w:rPr>
    </w:lvl>
    <w:lvl w:ilvl="8">
      <w:start w:val="1"/>
      <w:numFmt w:val="decimal"/>
      <w:lvlText w:val="%1.%2.%3.%4.%5.%6.%7.%8.%9"/>
      <w:lvlJc w:val="left"/>
      <w:pPr>
        <w:ind w:left="4680" w:hanging="1800"/>
      </w:pPr>
      <w:rPr>
        <w:rFonts w:hint="default"/>
        <w:b/>
        <w:i/>
      </w:rPr>
    </w:lvl>
  </w:abstractNum>
  <w:abstractNum w:abstractNumId="307">
    <w:nsid w:val="73F02152"/>
    <w:multiLevelType w:val="hybridMultilevel"/>
    <w:tmpl w:val="23F6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742E5B56"/>
    <w:multiLevelType w:val="hybridMultilevel"/>
    <w:tmpl w:val="0CA699CA"/>
    <w:lvl w:ilvl="0" w:tplc="FCCCCD82">
      <w:start w:val="1"/>
      <w:numFmt w:val="bullet"/>
      <w:lvlText w:val=""/>
      <w:lvlJc w:val="left"/>
      <w:pPr>
        <w:ind w:left="720" w:hanging="360"/>
      </w:pPr>
      <w:rPr>
        <w:rFonts w:ascii="Symbol" w:hAnsi="Symbol" w:hint="default"/>
        <w:b w:val="0"/>
        <w:i w:val="0"/>
        <w:sz w:val="24"/>
      </w:rPr>
    </w:lvl>
    <w:lvl w:ilvl="1" w:tplc="BD1ECAB4">
      <w:start w:val="5"/>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742F0F1F"/>
    <w:multiLevelType w:val="hybridMultilevel"/>
    <w:tmpl w:val="95EE3E74"/>
    <w:lvl w:ilvl="0" w:tplc="752EE172">
      <w:start w:val="1"/>
      <w:numFmt w:val="decimal"/>
      <w:lvlText w:val="1.%1."/>
      <w:lvlJc w:val="left"/>
      <w:pPr>
        <w:ind w:left="1242" w:hanging="360"/>
      </w:pPr>
      <w:rPr>
        <w:rFonts w:ascii="Arial" w:hAnsi="Arial" w:hint="default"/>
        <w:b w:val="0"/>
        <w:bCs w:val="0"/>
        <w:i w:val="0"/>
        <w:color w:val="auto"/>
        <w:sz w:val="24"/>
        <w:szCs w:val="24"/>
      </w:rPr>
    </w:lvl>
    <w:lvl w:ilvl="1" w:tplc="56B01688" w:tentative="1">
      <w:start w:val="1"/>
      <w:numFmt w:val="lowerLetter"/>
      <w:lvlText w:val="%2."/>
      <w:lvlJc w:val="left"/>
      <w:pPr>
        <w:ind w:left="1962" w:hanging="360"/>
      </w:pPr>
    </w:lvl>
    <w:lvl w:ilvl="2" w:tplc="D33C3CF2" w:tentative="1">
      <w:start w:val="1"/>
      <w:numFmt w:val="lowerRoman"/>
      <w:lvlText w:val="%3."/>
      <w:lvlJc w:val="right"/>
      <w:pPr>
        <w:ind w:left="2682" w:hanging="180"/>
      </w:pPr>
    </w:lvl>
    <w:lvl w:ilvl="3" w:tplc="8E5E54DC" w:tentative="1">
      <w:start w:val="1"/>
      <w:numFmt w:val="decimal"/>
      <w:lvlText w:val="%4."/>
      <w:lvlJc w:val="left"/>
      <w:pPr>
        <w:ind w:left="3402" w:hanging="360"/>
      </w:pPr>
    </w:lvl>
    <w:lvl w:ilvl="4" w:tplc="FC34E0D2" w:tentative="1">
      <w:start w:val="1"/>
      <w:numFmt w:val="lowerLetter"/>
      <w:lvlText w:val="%5."/>
      <w:lvlJc w:val="left"/>
      <w:pPr>
        <w:ind w:left="4122" w:hanging="360"/>
      </w:pPr>
    </w:lvl>
    <w:lvl w:ilvl="5" w:tplc="837E128A" w:tentative="1">
      <w:start w:val="1"/>
      <w:numFmt w:val="lowerRoman"/>
      <w:lvlText w:val="%6."/>
      <w:lvlJc w:val="right"/>
      <w:pPr>
        <w:ind w:left="4842" w:hanging="180"/>
      </w:pPr>
    </w:lvl>
    <w:lvl w:ilvl="6" w:tplc="7BD64636" w:tentative="1">
      <w:start w:val="1"/>
      <w:numFmt w:val="decimal"/>
      <w:lvlText w:val="%7."/>
      <w:lvlJc w:val="left"/>
      <w:pPr>
        <w:ind w:left="5562" w:hanging="360"/>
      </w:pPr>
    </w:lvl>
    <w:lvl w:ilvl="7" w:tplc="F4D43412" w:tentative="1">
      <w:start w:val="1"/>
      <w:numFmt w:val="lowerLetter"/>
      <w:lvlText w:val="%8."/>
      <w:lvlJc w:val="left"/>
      <w:pPr>
        <w:ind w:left="6282" w:hanging="360"/>
      </w:pPr>
    </w:lvl>
    <w:lvl w:ilvl="8" w:tplc="0EB6E2C6" w:tentative="1">
      <w:start w:val="1"/>
      <w:numFmt w:val="lowerRoman"/>
      <w:lvlText w:val="%9."/>
      <w:lvlJc w:val="right"/>
      <w:pPr>
        <w:ind w:left="7002" w:hanging="180"/>
      </w:pPr>
    </w:lvl>
  </w:abstractNum>
  <w:abstractNum w:abstractNumId="310">
    <w:nsid w:val="74B46783"/>
    <w:multiLevelType w:val="hybridMultilevel"/>
    <w:tmpl w:val="BF8601C2"/>
    <w:lvl w:ilvl="0" w:tplc="D60E8118">
      <w:start w:val="1"/>
      <w:numFmt w:val="decimal"/>
      <w:lvlText w:val="7.%1."/>
      <w:lvlJc w:val="left"/>
      <w:pPr>
        <w:ind w:left="720" w:hanging="360"/>
      </w:pPr>
      <w:rPr>
        <w:rFonts w:hint="default"/>
        <w:b w:val="0"/>
        <w:i w:val="0"/>
        <w:sz w:val="24"/>
        <w:szCs w:val="24"/>
      </w:rPr>
    </w:lvl>
    <w:lvl w:ilvl="1" w:tplc="F516E0F8">
      <w:start w:val="1"/>
      <w:numFmt w:val="lowerLetter"/>
      <w:lvlText w:val="%2."/>
      <w:lvlJc w:val="left"/>
      <w:pPr>
        <w:ind w:left="1440" w:hanging="360"/>
      </w:pPr>
    </w:lvl>
    <w:lvl w:ilvl="2" w:tplc="15E2EED2">
      <w:start w:val="1"/>
      <w:numFmt w:val="lowerRoman"/>
      <w:lvlText w:val="%3."/>
      <w:lvlJc w:val="right"/>
      <w:pPr>
        <w:ind w:left="2160" w:hanging="180"/>
      </w:pPr>
    </w:lvl>
    <w:lvl w:ilvl="3" w:tplc="78CED32C">
      <w:start w:val="1"/>
      <w:numFmt w:val="decimal"/>
      <w:lvlText w:val="%4."/>
      <w:lvlJc w:val="left"/>
      <w:pPr>
        <w:ind w:left="2880" w:hanging="360"/>
      </w:pPr>
    </w:lvl>
    <w:lvl w:ilvl="4" w:tplc="C1B6022A">
      <w:start w:val="1"/>
      <w:numFmt w:val="lowerLetter"/>
      <w:lvlText w:val="%5."/>
      <w:lvlJc w:val="left"/>
      <w:pPr>
        <w:ind w:left="3600" w:hanging="360"/>
      </w:pPr>
    </w:lvl>
    <w:lvl w:ilvl="5" w:tplc="79E01592">
      <w:start w:val="1"/>
      <w:numFmt w:val="lowerRoman"/>
      <w:lvlText w:val="%6."/>
      <w:lvlJc w:val="right"/>
      <w:pPr>
        <w:ind w:left="4320" w:hanging="180"/>
      </w:pPr>
    </w:lvl>
    <w:lvl w:ilvl="6" w:tplc="0A2801C0">
      <w:start w:val="1"/>
      <w:numFmt w:val="decimal"/>
      <w:lvlText w:val="%7."/>
      <w:lvlJc w:val="left"/>
      <w:pPr>
        <w:ind w:left="5040" w:hanging="360"/>
      </w:pPr>
    </w:lvl>
    <w:lvl w:ilvl="7" w:tplc="8A427DEA">
      <w:start w:val="1"/>
      <w:numFmt w:val="lowerLetter"/>
      <w:lvlText w:val="%8."/>
      <w:lvlJc w:val="left"/>
      <w:pPr>
        <w:ind w:left="5760" w:hanging="360"/>
      </w:pPr>
    </w:lvl>
    <w:lvl w:ilvl="8" w:tplc="0B3427F4">
      <w:start w:val="1"/>
      <w:numFmt w:val="lowerRoman"/>
      <w:lvlText w:val="%9."/>
      <w:lvlJc w:val="right"/>
      <w:pPr>
        <w:ind w:left="6480" w:hanging="180"/>
      </w:pPr>
    </w:lvl>
  </w:abstractNum>
  <w:abstractNum w:abstractNumId="311">
    <w:nsid w:val="74DF7058"/>
    <w:multiLevelType w:val="hybridMultilevel"/>
    <w:tmpl w:val="49D00856"/>
    <w:lvl w:ilvl="0" w:tplc="64766AB6">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12">
    <w:nsid w:val="75255F25"/>
    <w:multiLevelType w:val="hybridMultilevel"/>
    <w:tmpl w:val="A9B28D5C"/>
    <w:lvl w:ilvl="0" w:tplc="62606668">
      <w:start w:val="1"/>
      <w:numFmt w:val="decimal"/>
      <w:lvlText w:val="6.%1."/>
      <w:lvlJc w:val="left"/>
      <w:pPr>
        <w:ind w:left="720" w:hanging="360"/>
      </w:pPr>
      <w:rPr>
        <w:rFonts w:hint="default"/>
        <w:b w:val="0"/>
        <w:bCs w:val="0"/>
        <w:i w:val="0"/>
        <w:sz w:val="24"/>
        <w:szCs w:val="24"/>
      </w:rPr>
    </w:lvl>
    <w:lvl w:ilvl="1" w:tplc="62606668">
      <w:start w:val="1"/>
      <w:numFmt w:val="decimal"/>
      <w:lvlText w:val="6.%2."/>
      <w:lvlJc w:val="left"/>
      <w:pPr>
        <w:ind w:left="1440" w:hanging="360"/>
      </w:pPr>
      <w:rPr>
        <w:rFonts w:hint="default"/>
        <w:b w:val="0"/>
        <w:bCs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75A169A6"/>
    <w:multiLevelType w:val="hybridMultilevel"/>
    <w:tmpl w:val="8C8AF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nsid w:val="763D66EB"/>
    <w:multiLevelType w:val="hybridMultilevel"/>
    <w:tmpl w:val="FEC80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nsid w:val="766541AF"/>
    <w:multiLevelType w:val="hybridMultilevel"/>
    <w:tmpl w:val="516E5242"/>
    <w:lvl w:ilvl="0" w:tplc="752EE172">
      <w:start w:val="1"/>
      <w:numFmt w:val="decimal"/>
      <w:lvlText w:val="1.%1."/>
      <w:lvlJc w:val="left"/>
      <w:pPr>
        <w:ind w:left="720" w:hanging="360"/>
      </w:pPr>
      <w:rPr>
        <w:rFonts w:ascii="Arial" w:hAnsi="Arial" w:hint="default"/>
        <w:b w:val="0"/>
        <w:i w:val="0"/>
        <w:sz w:val="24"/>
        <w:szCs w:val="24"/>
      </w:rPr>
    </w:lvl>
    <w:lvl w:ilvl="1" w:tplc="752EE172">
      <w:start w:val="1"/>
      <w:numFmt w:val="decimal"/>
      <w:lvlText w:val="1.%2."/>
      <w:lvlJc w:val="left"/>
      <w:pPr>
        <w:ind w:left="1440" w:hanging="360"/>
      </w:pPr>
      <w:rPr>
        <w:rFonts w:ascii="Arial" w:hAnsi="Arial" w:hint="default"/>
        <w:b w:val="0"/>
        <w:bCs w:val="0"/>
        <w:i w:val="0"/>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76EC0459"/>
    <w:multiLevelType w:val="multilevel"/>
    <w:tmpl w:val="EE82B162"/>
    <w:lvl w:ilvl="0">
      <w:start w:val="2"/>
      <w:numFmt w:val="decimal"/>
      <w:lvlText w:val="%1"/>
      <w:lvlJc w:val="left"/>
      <w:pPr>
        <w:ind w:left="360" w:hanging="360"/>
      </w:pPr>
    </w:lvl>
    <w:lvl w:ilvl="1">
      <w:start w:val="1"/>
      <w:numFmt w:val="decimal"/>
      <w:lvlText w:val="2.%2."/>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7">
    <w:nsid w:val="770C4AA6"/>
    <w:multiLevelType w:val="hybridMultilevel"/>
    <w:tmpl w:val="113EEC12"/>
    <w:lvl w:ilvl="0" w:tplc="752EE172">
      <w:start w:val="1"/>
      <w:numFmt w:val="decimal"/>
      <w:lvlText w:val="1.%1."/>
      <w:lvlJc w:val="left"/>
      <w:pPr>
        <w:ind w:left="720" w:hanging="360"/>
      </w:pPr>
      <w:rPr>
        <w:rFonts w:ascii="Arial" w:hAnsi="Arial" w:hint="default"/>
        <w:b w:val="0"/>
        <w:i w:val="0"/>
        <w:sz w:val="24"/>
        <w:szCs w:val="24"/>
      </w:rPr>
    </w:lvl>
    <w:lvl w:ilvl="1" w:tplc="752EE172">
      <w:start w:val="1"/>
      <w:numFmt w:val="decimal"/>
      <w:lvlText w:val="1.%2."/>
      <w:lvlJc w:val="left"/>
      <w:pPr>
        <w:ind w:left="1440" w:hanging="360"/>
      </w:pPr>
      <w:rPr>
        <w:rFonts w:ascii="Arial" w:hAnsi="Arial"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77292DE5"/>
    <w:multiLevelType w:val="multilevel"/>
    <w:tmpl w:val="B14AED14"/>
    <w:lvl w:ilvl="0">
      <w:start w:val="1"/>
      <w:numFmt w:val="decimal"/>
      <w:lvlText w:val="%1."/>
      <w:lvlJc w:val="left"/>
      <w:pPr>
        <w:tabs>
          <w:tab w:val="num" w:pos="360"/>
        </w:tabs>
        <w:ind w:left="360" w:hanging="360"/>
      </w:pPr>
    </w:lvl>
    <w:lvl w:ilvl="1">
      <w:start w:val="1"/>
      <w:numFmt w:val="decimal"/>
      <w:lvlText w:val="4.%2."/>
      <w:lvlJc w:val="left"/>
      <w:pPr>
        <w:tabs>
          <w:tab w:val="num" w:pos="480"/>
        </w:tabs>
        <w:ind w:left="480" w:hanging="480"/>
      </w:pPr>
      <w:rPr>
        <w:rFonts w:hint="default"/>
        <w:b w:val="0"/>
        <w:bCs w:val="0"/>
        <w:i w:val="0"/>
        <w:color w:val="auto"/>
        <w:sz w:val="24"/>
        <w:szCs w:val="24"/>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319">
    <w:nsid w:val="77582C37"/>
    <w:multiLevelType w:val="hybridMultilevel"/>
    <w:tmpl w:val="D764B450"/>
    <w:lvl w:ilvl="0" w:tplc="E746029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783F5989"/>
    <w:multiLevelType w:val="hybridMultilevel"/>
    <w:tmpl w:val="B6A46146"/>
    <w:lvl w:ilvl="0" w:tplc="13B6AA96">
      <w:start w:val="1"/>
      <w:numFmt w:val="decimal"/>
      <w:lvlText w:val="5.%1."/>
      <w:lvlJc w:val="left"/>
      <w:pPr>
        <w:ind w:left="778" w:hanging="360"/>
      </w:pPr>
      <w:rPr>
        <w:rFonts w:hint="default"/>
        <w:b w:val="0"/>
        <w:i w:val="0"/>
        <w:sz w:val="24"/>
      </w:rPr>
    </w:lvl>
    <w:lvl w:ilvl="1" w:tplc="94A29C1A"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1">
    <w:nsid w:val="78800E71"/>
    <w:multiLevelType w:val="multilevel"/>
    <w:tmpl w:val="7A42B29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3"/>
        </w:tabs>
        <w:ind w:left="383" w:hanging="360"/>
      </w:pPr>
      <w:rPr>
        <w:rFonts w:hint="default"/>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322">
    <w:nsid w:val="798B173A"/>
    <w:multiLevelType w:val="hybridMultilevel"/>
    <w:tmpl w:val="2124CB02"/>
    <w:lvl w:ilvl="0" w:tplc="9B04640E">
      <w:start w:val="1"/>
      <w:numFmt w:val="bullet"/>
      <w:lvlText w:val=""/>
      <w:lvlJc w:val="left"/>
      <w:pPr>
        <w:ind w:left="700" w:hanging="360"/>
      </w:pPr>
      <w:rPr>
        <w:rFonts w:ascii="Wingdings" w:hAnsi="Wingdings"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23">
    <w:nsid w:val="79B31824"/>
    <w:multiLevelType w:val="multilevel"/>
    <w:tmpl w:val="87BA8D34"/>
    <w:lvl w:ilvl="0">
      <w:start w:val="1"/>
      <w:numFmt w:val="decimal"/>
      <w:lvlText w:val="%1."/>
      <w:lvlJc w:val="left"/>
      <w:pPr>
        <w:tabs>
          <w:tab w:val="num" w:pos="1080"/>
        </w:tabs>
        <w:ind w:left="1080" w:hanging="360"/>
      </w:pPr>
    </w:lvl>
    <w:lvl w:ilvl="1">
      <w:start w:val="1"/>
      <w:numFmt w:val="decimal"/>
      <w:lvlText w:val="2.%2."/>
      <w:lvlJc w:val="left"/>
      <w:pPr>
        <w:tabs>
          <w:tab w:val="num" w:pos="1512"/>
        </w:tabs>
        <w:ind w:left="1512" w:hanging="432"/>
      </w:pPr>
      <w:rPr>
        <w:rFonts w:hint="default"/>
        <w:b w:val="0"/>
        <w:i w:val="0"/>
        <w:sz w:val="24"/>
        <w:szCs w:val="24"/>
      </w:r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324">
    <w:nsid w:val="7A3A5497"/>
    <w:multiLevelType w:val="hybridMultilevel"/>
    <w:tmpl w:val="DD802878"/>
    <w:lvl w:ilvl="0" w:tplc="FBCA1B7C">
      <w:start w:val="1"/>
      <w:numFmt w:val="bullet"/>
      <w:lvlText w:val=""/>
      <w:lvlJc w:val="left"/>
      <w:pPr>
        <w:ind w:left="720" w:hanging="360"/>
      </w:pPr>
      <w:rPr>
        <w:rFonts w:ascii="Symbol" w:hAnsi="Symbol" w:hint="default"/>
      </w:rPr>
    </w:lvl>
    <w:lvl w:ilvl="1" w:tplc="10B2C01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5">
    <w:nsid w:val="7AA30402"/>
    <w:multiLevelType w:val="hybridMultilevel"/>
    <w:tmpl w:val="DC0662E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6">
    <w:nsid w:val="7C307E9F"/>
    <w:multiLevelType w:val="hybridMultilevel"/>
    <w:tmpl w:val="D6B6ACBE"/>
    <w:lvl w:ilvl="0" w:tplc="FFFFFFFF">
      <w:start w:val="1"/>
      <w:numFmt w:val="bullet"/>
      <w:lvlText w:val=""/>
      <w:lvlJc w:val="left"/>
      <w:pPr>
        <w:ind w:left="972" w:hanging="360"/>
      </w:pPr>
      <w:rPr>
        <w:rFonts w:ascii="Symbol" w:hAnsi="Symbol" w:hint="default"/>
        <w:color w:val="auto"/>
      </w:rPr>
    </w:lvl>
    <w:lvl w:ilvl="1" w:tplc="FFFFFFFF" w:tentative="1">
      <w:start w:val="1"/>
      <w:numFmt w:val="bullet"/>
      <w:lvlText w:val="o"/>
      <w:lvlJc w:val="left"/>
      <w:pPr>
        <w:ind w:left="1692" w:hanging="360"/>
      </w:pPr>
      <w:rPr>
        <w:rFonts w:ascii="Courier New" w:hAnsi="Courier New" w:cs="Courier New" w:hint="default"/>
      </w:rPr>
    </w:lvl>
    <w:lvl w:ilvl="2" w:tplc="FFFFFFFF" w:tentative="1">
      <w:start w:val="1"/>
      <w:numFmt w:val="bullet"/>
      <w:lvlText w:val=""/>
      <w:lvlJc w:val="left"/>
      <w:pPr>
        <w:ind w:left="2412" w:hanging="360"/>
      </w:pPr>
      <w:rPr>
        <w:rFonts w:ascii="Wingdings" w:hAnsi="Wingdings" w:hint="default"/>
      </w:rPr>
    </w:lvl>
    <w:lvl w:ilvl="3" w:tplc="FFFFFFFF" w:tentative="1">
      <w:start w:val="1"/>
      <w:numFmt w:val="bullet"/>
      <w:lvlText w:val=""/>
      <w:lvlJc w:val="left"/>
      <w:pPr>
        <w:ind w:left="3132" w:hanging="360"/>
      </w:pPr>
      <w:rPr>
        <w:rFonts w:ascii="Symbol" w:hAnsi="Symbol" w:hint="default"/>
      </w:rPr>
    </w:lvl>
    <w:lvl w:ilvl="4" w:tplc="FFFFFFFF" w:tentative="1">
      <w:start w:val="1"/>
      <w:numFmt w:val="bullet"/>
      <w:lvlText w:val="o"/>
      <w:lvlJc w:val="left"/>
      <w:pPr>
        <w:ind w:left="3852" w:hanging="360"/>
      </w:pPr>
      <w:rPr>
        <w:rFonts w:ascii="Courier New" w:hAnsi="Courier New" w:cs="Courier New" w:hint="default"/>
      </w:rPr>
    </w:lvl>
    <w:lvl w:ilvl="5" w:tplc="FFFFFFFF" w:tentative="1">
      <w:start w:val="1"/>
      <w:numFmt w:val="bullet"/>
      <w:lvlText w:val=""/>
      <w:lvlJc w:val="left"/>
      <w:pPr>
        <w:ind w:left="4572" w:hanging="360"/>
      </w:pPr>
      <w:rPr>
        <w:rFonts w:ascii="Wingdings" w:hAnsi="Wingdings" w:hint="default"/>
      </w:rPr>
    </w:lvl>
    <w:lvl w:ilvl="6" w:tplc="FFFFFFFF" w:tentative="1">
      <w:start w:val="1"/>
      <w:numFmt w:val="bullet"/>
      <w:lvlText w:val=""/>
      <w:lvlJc w:val="left"/>
      <w:pPr>
        <w:ind w:left="5292" w:hanging="360"/>
      </w:pPr>
      <w:rPr>
        <w:rFonts w:ascii="Symbol" w:hAnsi="Symbol" w:hint="default"/>
      </w:rPr>
    </w:lvl>
    <w:lvl w:ilvl="7" w:tplc="FFFFFFFF" w:tentative="1">
      <w:start w:val="1"/>
      <w:numFmt w:val="bullet"/>
      <w:lvlText w:val="o"/>
      <w:lvlJc w:val="left"/>
      <w:pPr>
        <w:ind w:left="6012" w:hanging="360"/>
      </w:pPr>
      <w:rPr>
        <w:rFonts w:ascii="Courier New" w:hAnsi="Courier New" w:cs="Courier New" w:hint="default"/>
      </w:rPr>
    </w:lvl>
    <w:lvl w:ilvl="8" w:tplc="FFFFFFFF" w:tentative="1">
      <w:start w:val="1"/>
      <w:numFmt w:val="bullet"/>
      <w:lvlText w:val=""/>
      <w:lvlJc w:val="left"/>
      <w:pPr>
        <w:ind w:left="6732" w:hanging="360"/>
      </w:pPr>
      <w:rPr>
        <w:rFonts w:ascii="Wingdings" w:hAnsi="Wingdings" w:hint="default"/>
      </w:rPr>
    </w:lvl>
  </w:abstractNum>
  <w:abstractNum w:abstractNumId="327">
    <w:nsid w:val="7CA23280"/>
    <w:multiLevelType w:val="hybridMultilevel"/>
    <w:tmpl w:val="2800CD66"/>
    <w:lvl w:ilvl="0" w:tplc="B34C097A">
      <w:start w:val="1"/>
      <w:numFmt w:val="decimal"/>
      <w:lvlText w:val="3.%1."/>
      <w:lvlJc w:val="left"/>
      <w:pPr>
        <w:ind w:left="778" w:hanging="360"/>
      </w:pPr>
      <w:rPr>
        <w:rFonts w:ascii="Arial" w:hAnsi="Arial"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nsid w:val="7D4E647B"/>
    <w:multiLevelType w:val="hybridMultilevel"/>
    <w:tmpl w:val="140446B6"/>
    <w:lvl w:ilvl="0" w:tplc="752EE172">
      <w:start w:val="1"/>
      <w:numFmt w:val="decimal"/>
      <w:lvlText w:val="4.%1."/>
      <w:lvlJc w:val="left"/>
      <w:pPr>
        <w:ind w:left="1062" w:hanging="360"/>
      </w:pPr>
      <w:rPr>
        <w:rFonts w:hint="default"/>
        <w:b w:val="0"/>
        <w:bCs w:val="0"/>
        <w:i w:val="0"/>
        <w:color w:val="auto"/>
        <w:sz w:val="24"/>
        <w:szCs w:val="24"/>
      </w:rPr>
    </w:lvl>
    <w:lvl w:ilvl="1" w:tplc="04090019">
      <w:start w:val="1"/>
      <w:numFmt w:val="lowerLetter"/>
      <w:lvlText w:val="%2."/>
      <w:lvlJc w:val="left"/>
      <w:pPr>
        <w:ind w:left="1782" w:hanging="360"/>
      </w:pPr>
    </w:lvl>
    <w:lvl w:ilvl="2" w:tplc="0409001B">
      <w:start w:val="1"/>
      <w:numFmt w:val="lowerRoman"/>
      <w:lvlText w:val="%3."/>
      <w:lvlJc w:val="right"/>
      <w:pPr>
        <w:ind w:left="2502" w:hanging="180"/>
      </w:pPr>
    </w:lvl>
    <w:lvl w:ilvl="3" w:tplc="0409000F">
      <w:start w:val="1"/>
      <w:numFmt w:val="decimal"/>
      <w:lvlText w:val="%4."/>
      <w:lvlJc w:val="left"/>
      <w:pPr>
        <w:ind w:left="3222" w:hanging="360"/>
      </w:pPr>
    </w:lvl>
    <w:lvl w:ilvl="4" w:tplc="04090019">
      <w:start w:val="1"/>
      <w:numFmt w:val="lowerLetter"/>
      <w:lvlText w:val="%5."/>
      <w:lvlJc w:val="left"/>
      <w:pPr>
        <w:ind w:left="3942" w:hanging="360"/>
      </w:pPr>
    </w:lvl>
    <w:lvl w:ilvl="5" w:tplc="0409001B">
      <w:start w:val="1"/>
      <w:numFmt w:val="lowerRoman"/>
      <w:lvlText w:val="%6."/>
      <w:lvlJc w:val="right"/>
      <w:pPr>
        <w:ind w:left="4662" w:hanging="180"/>
      </w:pPr>
    </w:lvl>
    <w:lvl w:ilvl="6" w:tplc="0409000F">
      <w:start w:val="1"/>
      <w:numFmt w:val="decimal"/>
      <w:lvlText w:val="%7."/>
      <w:lvlJc w:val="left"/>
      <w:pPr>
        <w:ind w:left="5382" w:hanging="360"/>
      </w:pPr>
    </w:lvl>
    <w:lvl w:ilvl="7" w:tplc="04090019">
      <w:start w:val="1"/>
      <w:numFmt w:val="lowerLetter"/>
      <w:lvlText w:val="%8."/>
      <w:lvlJc w:val="left"/>
      <w:pPr>
        <w:ind w:left="6102" w:hanging="360"/>
      </w:pPr>
    </w:lvl>
    <w:lvl w:ilvl="8" w:tplc="0409001B">
      <w:start w:val="1"/>
      <w:numFmt w:val="lowerRoman"/>
      <w:lvlText w:val="%9."/>
      <w:lvlJc w:val="right"/>
      <w:pPr>
        <w:ind w:left="6822" w:hanging="180"/>
      </w:pPr>
    </w:lvl>
  </w:abstractNum>
  <w:abstractNum w:abstractNumId="329">
    <w:nsid w:val="7D590AAC"/>
    <w:multiLevelType w:val="multilevel"/>
    <w:tmpl w:val="0D9A4CDA"/>
    <w:lvl w:ilvl="0">
      <w:start w:val="1"/>
      <w:numFmt w:val="decimal"/>
      <w:lvlText w:val="%1."/>
      <w:lvlJc w:val="left"/>
      <w:pPr>
        <w:tabs>
          <w:tab w:val="num" w:pos="1080"/>
        </w:tabs>
        <w:ind w:left="1080" w:hanging="360"/>
      </w:pPr>
    </w:lvl>
    <w:lvl w:ilvl="1">
      <w:start w:val="1"/>
      <w:numFmt w:val="decimal"/>
      <w:lvlText w:val="1.%2."/>
      <w:lvlJc w:val="left"/>
      <w:pPr>
        <w:tabs>
          <w:tab w:val="num" w:pos="720"/>
        </w:tabs>
        <w:ind w:left="720" w:hanging="432"/>
      </w:pPr>
      <w:rPr>
        <w:rFonts w:hint="default"/>
        <w:b w:val="0"/>
        <w:bCs w:val="0"/>
        <w:i w:val="0"/>
        <w:color w:val="auto"/>
        <w:sz w:val="24"/>
        <w:szCs w:val="24"/>
      </w:r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330">
    <w:nsid w:val="7D797066"/>
    <w:multiLevelType w:val="multilevel"/>
    <w:tmpl w:val="79E4C2EE"/>
    <w:lvl w:ilvl="0">
      <w:start w:val="1"/>
      <w:numFmt w:val="decimal"/>
      <w:lvlText w:val="%1"/>
      <w:lvlJc w:val="left"/>
      <w:pPr>
        <w:ind w:left="1152" w:hanging="360"/>
      </w:pPr>
      <w:rPr>
        <w:rFonts w:hint="default"/>
        <w:sz w:val="22"/>
      </w:rPr>
    </w:lvl>
    <w:lvl w:ilvl="1">
      <w:start w:val="1"/>
      <w:numFmt w:val="decimal"/>
      <w:lvlText w:val="3.%2."/>
      <w:lvlJc w:val="left"/>
      <w:pPr>
        <w:ind w:left="1152" w:hanging="360"/>
      </w:pPr>
      <w:rPr>
        <w:rFonts w:hint="default"/>
        <w:b w:val="0"/>
        <w:i w:val="0"/>
        <w:sz w:val="24"/>
        <w:szCs w:val="24"/>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592" w:hanging="1800"/>
      </w:pPr>
      <w:rPr>
        <w:rFonts w:hint="default"/>
      </w:rPr>
    </w:lvl>
  </w:abstractNum>
  <w:abstractNum w:abstractNumId="331">
    <w:nsid w:val="7D9063E8"/>
    <w:multiLevelType w:val="hybridMultilevel"/>
    <w:tmpl w:val="EDF8F584"/>
    <w:lvl w:ilvl="0" w:tplc="04090001">
      <w:start w:val="1"/>
      <w:numFmt w:val="bullet"/>
      <w:lvlText w:val=""/>
      <w:lvlJc w:val="left"/>
      <w:pPr>
        <w:ind w:left="700" w:hanging="360"/>
      </w:pPr>
      <w:rPr>
        <w:rFonts w:ascii="Symbol" w:hAnsi="Symbol" w:hint="default"/>
        <w:sz w:val="24"/>
        <w:szCs w:val="24"/>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32">
    <w:nsid w:val="7EF0115D"/>
    <w:multiLevelType w:val="hybridMultilevel"/>
    <w:tmpl w:val="AD563710"/>
    <w:lvl w:ilvl="0" w:tplc="0409000B">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num w:numId="1">
    <w:abstractNumId w:val="211"/>
  </w:num>
  <w:num w:numId="2">
    <w:abstractNumId w:val="115"/>
  </w:num>
  <w:num w:numId="3">
    <w:abstractNumId w:val="262"/>
  </w:num>
  <w:num w:numId="4">
    <w:abstractNumId w:val="0"/>
  </w:num>
  <w:num w:numId="5">
    <w:abstractNumId w:val="283"/>
  </w:num>
  <w:num w:numId="6">
    <w:abstractNumId w:val="35"/>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78"/>
  </w:num>
  <w:num w:numId="10">
    <w:abstractNumId w:val="253"/>
  </w:num>
  <w:num w:numId="11">
    <w:abstractNumId w:val="254"/>
  </w:num>
  <w:num w:numId="12">
    <w:abstractNumId w:val="103"/>
  </w:num>
  <w:num w:numId="13">
    <w:abstractNumId w:val="287"/>
  </w:num>
  <w:num w:numId="14">
    <w:abstractNumId w:val="227"/>
  </w:num>
  <w:num w:numId="15">
    <w:abstractNumId w:val="110"/>
  </w:num>
  <w:num w:numId="16">
    <w:abstractNumId w:val="166"/>
  </w:num>
  <w:num w:numId="17">
    <w:abstractNumId w:val="176"/>
  </w:num>
  <w:num w:numId="18">
    <w:abstractNumId w:val="159"/>
  </w:num>
  <w:num w:numId="19">
    <w:abstractNumId w:val="20"/>
  </w:num>
  <w:num w:numId="20">
    <w:abstractNumId w:val="129"/>
  </w:num>
  <w:num w:numId="2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num>
  <w:num w:numId="23">
    <w:abstractNumId w:val="202"/>
  </w:num>
  <w:num w:numId="24">
    <w:abstractNumId w:val="244"/>
  </w:num>
  <w:num w:numId="25">
    <w:abstractNumId w:val="93"/>
  </w:num>
  <w:num w:numId="26">
    <w:abstractNumId w:val="327"/>
  </w:num>
  <w:num w:numId="27">
    <w:abstractNumId w:val="5"/>
  </w:num>
  <w:num w:numId="28">
    <w:abstractNumId w:val="320"/>
  </w:num>
  <w:num w:numId="29">
    <w:abstractNumId w:val="158"/>
  </w:num>
  <w:num w:numId="30">
    <w:abstractNumId w:val="182"/>
  </w:num>
  <w:num w:numId="31">
    <w:abstractNumId w:val="285"/>
  </w:num>
  <w:num w:numId="32">
    <w:abstractNumId w:val="309"/>
  </w:num>
  <w:num w:numId="33">
    <w:abstractNumId w:val="26"/>
  </w:num>
  <w:num w:numId="34">
    <w:abstractNumId w:val="330"/>
  </w:num>
  <w:num w:numId="35">
    <w:abstractNumId w:val="107"/>
  </w:num>
  <w:num w:numId="36">
    <w:abstractNumId w:val="13"/>
  </w:num>
  <w:num w:numId="37">
    <w:abstractNumId w:val="306"/>
  </w:num>
  <w:num w:numId="38">
    <w:abstractNumId w:val="210"/>
  </w:num>
  <w:num w:numId="39">
    <w:abstractNumId w:val="9"/>
  </w:num>
  <w:num w:numId="40">
    <w:abstractNumId w:val="119"/>
  </w:num>
  <w:num w:numId="41">
    <w:abstractNumId w:val="88"/>
  </w:num>
  <w:num w:numId="42">
    <w:abstractNumId w:val="132"/>
  </w:num>
  <w:num w:numId="43">
    <w:abstractNumId w:val="72"/>
  </w:num>
  <w:num w:numId="44">
    <w:abstractNumId w:val="272"/>
  </w:num>
  <w:num w:numId="45">
    <w:abstractNumId w:val="233"/>
  </w:num>
  <w:num w:numId="46">
    <w:abstractNumId w:val="59"/>
  </w:num>
  <w:num w:numId="47">
    <w:abstractNumId w:val="321"/>
  </w:num>
  <w:num w:numId="48">
    <w:abstractNumId w:val="128"/>
  </w:num>
  <w:num w:numId="49">
    <w:abstractNumId w:val="113"/>
  </w:num>
  <w:num w:numId="50">
    <w:abstractNumId w:val="188"/>
  </w:num>
  <w:num w:numId="51">
    <w:abstractNumId w:val="76"/>
  </w:num>
  <w:num w:numId="52">
    <w:abstractNumId w:val="263"/>
  </w:num>
  <w:num w:numId="53">
    <w:abstractNumId w:val="18"/>
  </w:num>
  <w:num w:numId="54">
    <w:abstractNumId w:val="22"/>
  </w:num>
  <w:num w:numId="55">
    <w:abstractNumId w:val="74"/>
  </w:num>
  <w:num w:numId="5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7"/>
  </w:num>
  <w:num w:numId="58">
    <w:abstractNumId w:val="326"/>
  </w:num>
  <w:num w:numId="59">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8"/>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8"/>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4"/>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num>
  <w:num w:numId="65">
    <w:abstractNumId w:val="27"/>
  </w:num>
  <w:num w:numId="66">
    <w:abstractNumId w:val="300"/>
  </w:num>
  <w:num w:numId="67">
    <w:abstractNumId w:val="324"/>
  </w:num>
  <w:num w:numId="68">
    <w:abstractNumId w:val="112"/>
  </w:num>
  <w:num w:numId="69">
    <w:abstractNumId w:val="3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6"/>
  </w:num>
  <w:num w:numId="80">
    <w:abstractNumId w:val="3"/>
  </w:num>
  <w:num w:numId="81">
    <w:abstractNumId w:val="39"/>
  </w:num>
  <w:num w:numId="82">
    <w:abstractNumId w:val="137"/>
  </w:num>
  <w:num w:numId="83">
    <w:abstractNumId w:val="60"/>
  </w:num>
  <w:num w:numId="84">
    <w:abstractNumId w:val="291"/>
  </w:num>
  <w:num w:numId="85">
    <w:abstractNumId w:val="172"/>
  </w:num>
  <w:num w:numId="86">
    <w:abstractNumId w:val="157"/>
  </w:num>
  <w:num w:numId="87">
    <w:abstractNumId w:val="275"/>
  </w:num>
  <w:num w:numId="88">
    <w:abstractNumId w:val="126"/>
  </w:num>
  <w:num w:numId="89">
    <w:abstractNumId w:val="186"/>
  </w:num>
  <w:num w:numId="90">
    <w:abstractNumId w:val="328"/>
  </w:num>
  <w:num w:numId="91">
    <w:abstractNumId w:val="217"/>
  </w:num>
  <w:num w:numId="92">
    <w:abstractNumId w:val="310"/>
  </w:num>
  <w:num w:numId="93">
    <w:abstractNumId w:val="329"/>
  </w:num>
  <w:num w:numId="94">
    <w:abstractNumId w:val="323"/>
  </w:num>
  <w:num w:numId="95">
    <w:abstractNumId w:val="226"/>
  </w:num>
  <w:num w:numId="96">
    <w:abstractNumId w:val="240"/>
  </w:num>
  <w:num w:numId="97">
    <w:abstractNumId w:val="234"/>
  </w:num>
  <w:num w:numId="98">
    <w:abstractNumId w:val="101"/>
  </w:num>
  <w:num w:numId="99">
    <w:abstractNumId w:val="100"/>
  </w:num>
  <w:num w:numId="100">
    <w:abstractNumId w:val="116"/>
  </w:num>
  <w:num w:numId="101">
    <w:abstractNumId w:val="318"/>
  </w:num>
  <w:num w:numId="102">
    <w:abstractNumId w:val="6"/>
  </w:num>
  <w:num w:numId="103">
    <w:abstractNumId w:val="284"/>
  </w:num>
  <w:num w:numId="104">
    <w:abstractNumId w:val="241"/>
  </w:num>
  <w:num w:numId="105">
    <w:abstractNumId w:val="111"/>
  </w:num>
  <w:num w:numId="106">
    <w:abstractNumId w:val="255"/>
  </w:num>
  <w:num w:numId="107">
    <w:abstractNumId w:val="242"/>
  </w:num>
  <w:num w:numId="108">
    <w:abstractNumId w:val="11"/>
  </w:num>
  <w:num w:numId="109">
    <w:abstractNumId w:val="61"/>
  </w:num>
  <w:num w:numId="110">
    <w:abstractNumId w:val="89"/>
  </w:num>
  <w:num w:numId="111">
    <w:abstractNumId w:val="155"/>
  </w:num>
  <w:num w:numId="112">
    <w:abstractNumId w:val="169"/>
  </w:num>
  <w:num w:numId="113">
    <w:abstractNumId w:val="16"/>
  </w:num>
  <w:num w:numId="114">
    <w:abstractNumId w:val="92"/>
  </w:num>
  <w:num w:numId="115">
    <w:abstractNumId w:val="83"/>
  </w:num>
  <w:num w:numId="116">
    <w:abstractNumId w:val="73"/>
  </w:num>
  <w:num w:numId="117">
    <w:abstractNumId w:val="98"/>
  </w:num>
  <w:num w:numId="118">
    <w:abstractNumId w:val="265"/>
  </w:num>
  <w:num w:numId="119">
    <w:abstractNumId w:val="269"/>
  </w:num>
  <w:num w:numId="120">
    <w:abstractNumId w:val="122"/>
  </w:num>
  <w:num w:numId="121">
    <w:abstractNumId w:val="216"/>
  </w:num>
  <w:num w:numId="122">
    <w:abstractNumId w:val="268"/>
  </w:num>
  <w:num w:numId="123">
    <w:abstractNumId w:val="314"/>
  </w:num>
  <w:num w:numId="124">
    <w:abstractNumId w:val="192"/>
  </w:num>
  <w:num w:numId="125">
    <w:abstractNumId w:val="153"/>
  </w:num>
  <w:num w:numId="126">
    <w:abstractNumId w:val="82"/>
  </w:num>
  <w:num w:numId="127">
    <w:abstractNumId w:val="130"/>
  </w:num>
  <w:num w:numId="128">
    <w:abstractNumId w:val="270"/>
  </w:num>
  <w:num w:numId="129">
    <w:abstractNumId w:val="138"/>
  </w:num>
  <w:num w:numId="130">
    <w:abstractNumId w:val="85"/>
  </w:num>
  <w:num w:numId="131">
    <w:abstractNumId w:val="142"/>
  </w:num>
  <w:num w:numId="132">
    <w:abstractNumId w:val="307"/>
  </w:num>
  <w:num w:numId="133">
    <w:abstractNumId w:val="295"/>
  </w:num>
  <w:num w:numId="134">
    <w:abstractNumId w:val="252"/>
  </w:num>
  <w:num w:numId="135">
    <w:abstractNumId w:val="145"/>
  </w:num>
  <w:num w:numId="136">
    <w:abstractNumId w:val="81"/>
  </w:num>
  <w:num w:numId="137">
    <w:abstractNumId w:val="301"/>
  </w:num>
  <w:num w:numId="138">
    <w:abstractNumId w:val="207"/>
  </w:num>
  <w:num w:numId="139">
    <w:abstractNumId w:val="221"/>
  </w:num>
  <w:num w:numId="140">
    <w:abstractNumId w:val="136"/>
  </w:num>
  <w:num w:numId="141">
    <w:abstractNumId w:val="180"/>
  </w:num>
  <w:num w:numId="142">
    <w:abstractNumId w:val="280"/>
  </w:num>
  <w:num w:numId="143">
    <w:abstractNumId w:val="164"/>
  </w:num>
  <w:num w:numId="144">
    <w:abstractNumId w:val="332"/>
  </w:num>
  <w:num w:numId="145">
    <w:abstractNumId w:val="42"/>
  </w:num>
  <w:num w:numId="146">
    <w:abstractNumId w:val="293"/>
  </w:num>
  <w:num w:numId="147">
    <w:abstractNumId w:val="46"/>
  </w:num>
  <w:num w:numId="148">
    <w:abstractNumId w:val="260"/>
  </w:num>
  <w:num w:numId="149">
    <w:abstractNumId w:val="204"/>
  </w:num>
  <w:num w:numId="150">
    <w:abstractNumId w:val="162"/>
  </w:num>
  <w:num w:numId="151">
    <w:abstractNumId w:val="160"/>
  </w:num>
  <w:num w:numId="152">
    <w:abstractNumId w:val="167"/>
  </w:num>
  <w:num w:numId="153">
    <w:abstractNumId w:val="120"/>
  </w:num>
  <w:num w:numId="154">
    <w:abstractNumId w:val="94"/>
  </w:num>
  <w:num w:numId="155">
    <w:abstractNumId w:val="308"/>
  </w:num>
  <w:num w:numId="156">
    <w:abstractNumId w:val="102"/>
  </w:num>
  <w:num w:numId="157">
    <w:abstractNumId w:val="156"/>
  </w:num>
  <w:num w:numId="158">
    <w:abstractNumId w:val="124"/>
  </w:num>
  <w:num w:numId="159">
    <w:abstractNumId w:val="52"/>
  </w:num>
  <w:num w:numId="160">
    <w:abstractNumId w:val="78"/>
  </w:num>
  <w:num w:numId="161">
    <w:abstractNumId w:val="289"/>
  </w:num>
  <w:num w:numId="162">
    <w:abstractNumId w:val="181"/>
  </w:num>
  <w:num w:numId="163">
    <w:abstractNumId w:val="108"/>
  </w:num>
  <w:num w:numId="164">
    <w:abstractNumId w:val="163"/>
  </w:num>
  <w:num w:numId="165">
    <w:abstractNumId w:val="70"/>
  </w:num>
  <w:num w:numId="166">
    <w:abstractNumId w:val="118"/>
  </w:num>
  <w:num w:numId="167">
    <w:abstractNumId w:val="121"/>
  </w:num>
  <w:num w:numId="168">
    <w:abstractNumId w:val="56"/>
  </w:num>
  <w:num w:numId="169">
    <w:abstractNumId w:val="43"/>
  </w:num>
  <w:num w:numId="170">
    <w:abstractNumId w:val="316"/>
  </w:num>
  <w:num w:numId="171">
    <w:abstractNumId w:val="173"/>
  </w:num>
  <w:num w:numId="172">
    <w:abstractNumId w:val="31"/>
  </w:num>
  <w:num w:numId="173">
    <w:abstractNumId w:val="143"/>
  </w:num>
  <w:num w:numId="174">
    <w:abstractNumId w:val="256"/>
  </w:num>
  <w:num w:numId="175">
    <w:abstractNumId w:val="10"/>
  </w:num>
  <w:num w:numId="176">
    <w:abstractNumId w:val="49"/>
  </w:num>
  <w:num w:numId="177">
    <w:abstractNumId w:val="148"/>
  </w:num>
  <w:num w:numId="178">
    <w:abstractNumId w:val="184"/>
  </w:num>
  <w:num w:numId="179">
    <w:abstractNumId w:val="106"/>
  </w:num>
  <w:num w:numId="180">
    <w:abstractNumId w:val="2"/>
  </w:num>
  <w:num w:numId="181">
    <w:abstractNumId w:val="63"/>
  </w:num>
  <w:num w:numId="182">
    <w:abstractNumId w:val="165"/>
  </w:num>
  <w:num w:numId="183">
    <w:abstractNumId w:val="219"/>
  </w:num>
  <w:num w:numId="184">
    <w:abstractNumId w:val="57"/>
  </w:num>
  <w:num w:numId="185">
    <w:abstractNumId w:val="236"/>
  </w:num>
  <w:num w:numId="186">
    <w:abstractNumId w:val="17"/>
  </w:num>
  <w:num w:numId="187">
    <w:abstractNumId w:val="281"/>
  </w:num>
  <w:num w:numId="188">
    <w:abstractNumId w:val="292"/>
  </w:num>
  <w:num w:numId="189">
    <w:abstractNumId w:val="19"/>
  </w:num>
  <w:num w:numId="190">
    <w:abstractNumId w:val="37"/>
  </w:num>
  <w:num w:numId="191">
    <w:abstractNumId w:val="183"/>
  </w:num>
  <w:num w:numId="192">
    <w:abstractNumId w:val="146"/>
  </w:num>
  <w:num w:numId="193">
    <w:abstractNumId w:val="245"/>
  </w:num>
  <w:num w:numId="194">
    <w:abstractNumId w:val="8"/>
  </w:num>
  <w:num w:numId="195">
    <w:abstractNumId w:val="290"/>
  </w:num>
  <w:num w:numId="196">
    <w:abstractNumId w:val="99"/>
  </w:num>
  <w:num w:numId="197">
    <w:abstractNumId w:val="271"/>
  </w:num>
  <w:num w:numId="198">
    <w:abstractNumId w:val="68"/>
  </w:num>
  <w:num w:numId="199">
    <w:abstractNumId w:val="257"/>
  </w:num>
  <w:num w:numId="200">
    <w:abstractNumId w:val="65"/>
  </w:num>
  <w:num w:numId="201">
    <w:abstractNumId w:val="319"/>
  </w:num>
  <w:num w:numId="202">
    <w:abstractNumId w:val="151"/>
  </w:num>
  <w:num w:numId="203">
    <w:abstractNumId w:val="62"/>
  </w:num>
  <w:num w:numId="204">
    <w:abstractNumId w:val="229"/>
  </w:num>
  <w:num w:numId="205">
    <w:abstractNumId w:val="24"/>
  </w:num>
  <w:num w:numId="206">
    <w:abstractNumId w:val="67"/>
  </w:num>
  <w:num w:numId="207">
    <w:abstractNumId w:val="246"/>
  </w:num>
  <w:num w:numId="208">
    <w:abstractNumId w:val="179"/>
  </w:num>
  <w:num w:numId="209">
    <w:abstractNumId w:val="125"/>
  </w:num>
  <w:num w:numId="210">
    <w:abstractNumId w:val="277"/>
  </w:num>
  <w:num w:numId="211">
    <w:abstractNumId w:val="214"/>
  </w:num>
  <w:num w:numId="212">
    <w:abstractNumId w:val="294"/>
  </w:num>
  <w:num w:numId="213">
    <w:abstractNumId w:val="303"/>
  </w:num>
  <w:num w:numId="214">
    <w:abstractNumId w:val="286"/>
  </w:num>
  <w:num w:numId="215">
    <w:abstractNumId w:val="274"/>
  </w:num>
  <w:num w:numId="216">
    <w:abstractNumId w:val="66"/>
  </w:num>
  <w:num w:numId="217">
    <w:abstractNumId w:val="266"/>
  </w:num>
  <w:num w:numId="218">
    <w:abstractNumId w:val="206"/>
  </w:num>
  <w:num w:numId="219">
    <w:abstractNumId w:val="239"/>
  </w:num>
  <w:num w:numId="220">
    <w:abstractNumId w:val="54"/>
  </w:num>
  <w:num w:numId="221">
    <w:abstractNumId w:val="41"/>
  </w:num>
  <w:num w:numId="222">
    <w:abstractNumId w:val="84"/>
  </w:num>
  <w:num w:numId="223">
    <w:abstractNumId w:val="225"/>
  </w:num>
  <w:num w:numId="224">
    <w:abstractNumId w:val="58"/>
  </w:num>
  <w:num w:numId="225">
    <w:abstractNumId w:val="175"/>
  </w:num>
  <w:num w:numId="226">
    <w:abstractNumId w:val="213"/>
  </w:num>
  <w:num w:numId="227">
    <w:abstractNumId w:val="32"/>
  </w:num>
  <w:num w:numId="228">
    <w:abstractNumId w:val="232"/>
  </w:num>
  <w:num w:numId="229">
    <w:abstractNumId w:val="114"/>
  </w:num>
  <w:num w:numId="230">
    <w:abstractNumId w:val="296"/>
  </w:num>
  <w:num w:numId="231">
    <w:abstractNumId w:val="123"/>
  </w:num>
  <w:num w:numId="232">
    <w:abstractNumId w:val="191"/>
  </w:num>
  <w:num w:numId="233">
    <w:abstractNumId w:val="298"/>
  </w:num>
  <w:num w:numId="234">
    <w:abstractNumId w:val="267"/>
  </w:num>
  <w:num w:numId="235">
    <w:abstractNumId w:val="28"/>
  </w:num>
  <w:num w:numId="236">
    <w:abstractNumId w:val="25"/>
  </w:num>
  <w:num w:numId="237">
    <w:abstractNumId w:val="208"/>
  </w:num>
  <w:num w:numId="238">
    <w:abstractNumId w:val="311"/>
  </w:num>
  <w:num w:numId="239">
    <w:abstractNumId w:val="331"/>
  </w:num>
  <w:num w:numId="240">
    <w:abstractNumId w:val="248"/>
  </w:num>
  <w:num w:numId="241">
    <w:abstractNumId w:val="228"/>
  </w:num>
  <w:num w:numId="242">
    <w:abstractNumId w:val="50"/>
  </w:num>
  <w:num w:numId="243">
    <w:abstractNumId w:val="193"/>
  </w:num>
  <w:num w:numId="244">
    <w:abstractNumId w:val="30"/>
  </w:num>
  <w:num w:numId="245">
    <w:abstractNumId w:val="198"/>
  </w:num>
  <w:num w:numId="246">
    <w:abstractNumId w:val="235"/>
  </w:num>
  <w:num w:numId="247">
    <w:abstractNumId w:val="131"/>
  </w:num>
  <w:num w:numId="248">
    <w:abstractNumId w:val="322"/>
  </w:num>
  <w:num w:numId="249">
    <w:abstractNumId w:val="190"/>
  </w:num>
  <w:num w:numId="250">
    <w:abstractNumId w:val="302"/>
  </w:num>
  <w:num w:numId="251">
    <w:abstractNumId w:val="29"/>
  </w:num>
  <w:num w:numId="252">
    <w:abstractNumId w:val="95"/>
  </w:num>
  <w:num w:numId="253">
    <w:abstractNumId w:val="250"/>
  </w:num>
  <w:num w:numId="254">
    <w:abstractNumId w:val="251"/>
  </w:num>
  <w:num w:numId="255">
    <w:abstractNumId w:val="209"/>
  </w:num>
  <w:num w:numId="256">
    <w:abstractNumId w:val="79"/>
  </w:num>
  <w:num w:numId="257">
    <w:abstractNumId w:val="313"/>
  </w:num>
  <w:num w:numId="258">
    <w:abstractNumId w:val="282"/>
  </w:num>
  <w:num w:numId="259">
    <w:abstractNumId w:val="38"/>
  </w:num>
  <w:num w:numId="260">
    <w:abstractNumId w:val="279"/>
  </w:num>
  <w:num w:numId="261">
    <w:abstractNumId w:val="196"/>
  </w:num>
  <w:num w:numId="26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03"/>
  </w:num>
  <w:num w:numId="264">
    <w:abstractNumId w:val="317"/>
  </w:num>
  <w:num w:numId="265">
    <w:abstractNumId w:val="4"/>
  </w:num>
  <w:num w:numId="266">
    <w:abstractNumId w:val="258"/>
  </w:num>
  <w:num w:numId="267">
    <w:abstractNumId w:val="215"/>
  </w:num>
  <w:num w:numId="268">
    <w:abstractNumId w:val="237"/>
  </w:num>
  <w:num w:numId="269">
    <w:abstractNumId w:val="261"/>
  </w:num>
  <w:num w:numId="270">
    <w:abstractNumId w:val="34"/>
  </w:num>
  <w:num w:numId="271">
    <w:abstractNumId w:val="243"/>
  </w:num>
  <w:num w:numId="272">
    <w:abstractNumId w:val="90"/>
  </w:num>
  <w:num w:numId="273">
    <w:abstractNumId w:val="197"/>
  </w:num>
  <w:num w:numId="274">
    <w:abstractNumId w:val="231"/>
  </w:num>
  <w:num w:numId="275">
    <w:abstractNumId w:val="189"/>
  </w:num>
  <w:num w:numId="276">
    <w:abstractNumId w:val="45"/>
  </w:num>
  <w:num w:numId="277">
    <w:abstractNumId w:val="133"/>
  </w:num>
  <w:num w:numId="278">
    <w:abstractNumId w:val="201"/>
  </w:num>
  <w:num w:numId="279">
    <w:abstractNumId w:val="96"/>
  </w:num>
  <w:num w:numId="280">
    <w:abstractNumId w:val="152"/>
  </w:num>
  <w:num w:numId="281">
    <w:abstractNumId w:val="47"/>
  </w:num>
  <w:num w:numId="282">
    <w:abstractNumId w:val="55"/>
  </w:num>
  <w:num w:numId="283">
    <w:abstractNumId w:val="97"/>
  </w:num>
  <w:num w:numId="284">
    <w:abstractNumId w:val="139"/>
  </w:num>
  <w:num w:numId="285">
    <w:abstractNumId w:val="86"/>
  </w:num>
  <w:num w:numId="286">
    <w:abstractNumId w:val="259"/>
  </w:num>
  <w:num w:numId="287">
    <w:abstractNumId w:val="117"/>
  </w:num>
  <w:num w:numId="288">
    <w:abstractNumId w:val="305"/>
  </w:num>
  <w:num w:numId="289">
    <w:abstractNumId w:val="174"/>
  </w:num>
  <w:num w:numId="290">
    <w:abstractNumId w:val="223"/>
  </w:num>
  <w:num w:numId="291">
    <w:abstractNumId w:val="312"/>
  </w:num>
  <w:num w:numId="292">
    <w:abstractNumId w:val="195"/>
  </w:num>
  <w:num w:numId="293">
    <w:abstractNumId w:val="297"/>
  </w:num>
  <w:num w:numId="294">
    <w:abstractNumId w:val="7"/>
  </w:num>
  <w:num w:numId="295">
    <w:abstractNumId w:val="177"/>
  </w:num>
  <w:num w:numId="296">
    <w:abstractNumId w:val="12"/>
  </w:num>
  <w:num w:numId="297">
    <w:abstractNumId w:val="230"/>
  </w:num>
  <w:num w:numId="298">
    <w:abstractNumId w:val="212"/>
  </w:num>
  <w:num w:numId="299">
    <w:abstractNumId w:val="205"/>
  </w:num>
  <w:num w:numId="300">
    <w:abstractNumId w:val="15"/>
  </w:num>
  <w:num w:numId="301">
    <w:abstractNumId w:val="21"/>
  </w:num>
  <w:num w:numId="302">
    <w:abstractNumId w:val="23"/>
  </w:num>
  <w:num w:numId="303">
    <w:abstractNumId w:val="187"/>
  </w:num>
  <w:num w:numId="304">
    <w:abstractNumId w:val="87"/>
  </w:num>
  <w:num w:numId="305">
    <w:abstractNumId w:val="141"/>
  </w:num>
  <w:num w:numId="306">
    <w:abstractNumId w:val="71"/>
  </w:num>
  <w:num w:numId="307">
    <w:abstractNumId w:val="238"/>
  </w:num>
  <w:num w:numId="308">
    <w:abstractNumId w:val="304"/>
  </w:num>
  <w:num w:numId="309">
    <w:abstractNumId w:val="109"/>
  </w:num>
  <w:num w:numId="310">
    <w:abstractNumId w:val="247"/>
  </w:num>
  <w:num w:numId="311">
    <w:abstractNumId w:val="276"/>
  </w:num>
  <w:num w:numId="312">
    <w:abstractNumId w:val="64"/>
  </w:num>
  <w:num w:numId="313">
    <w:abstractNumId w:val="168"/>
  </w:num>
  <w:num w:numId="314">
    <w:abstractNumId w:val="1"/>
  </w:num>
  <w:num w:numId="315">
    <w:abstractNumId w:val="199"/>
  </w:num>
  <w:num w:numId="316">
    <w:abstractNumId w:val="127"/>
  </w:num>
  <w:num w:numId="317">
    <w:abstractNumId w:val="105"/>
  </w:num>
  <w:num w:numId="318">
    <w:abstractNumId w:val="80"/>
  </w:num>
  <w:num w:numId="319">
    <w:abstractNumId w:val="194"/>
  </w:num>
  <w:num w:numId="320">
    <w:abstractNumId w:val="91"/>
  </w:num>
  <w:num w:numId="321">
    <w:abstractNumId w:val="220"/>
  </w:num>
  <w:num w:numId="322">
    <w:abstractNumId w:val="185"/>
  </w:num>
  <w:num w:numId="323">
    <w:abstractNumId w:val="150"/>
  </w:num>
  <w:num w:numId="324">
    <w:abstractNumId w:val="104"/>
  </w:num>
  <w:num w:numId="325">
    <w:abstractNumId w:val="154"/>
  </w:num>
  <w:num w:numId="326">
    <w:abstractNumId w:val="170"/>
  </w:num>
  <w:num w:numId="327">
    <w:abstractNumId w:val="218"/>
  </w:num>
  <w:num w:numId="328">
    <w:abstractNumId w:val="315"/>
  </w:num>
  <w:num w:numId="329">
    <w:abstractNumId w:val="249"/>
  </w:num>
  <w:num w:numId="330">
    <w:abstractNumId w:val="222"/>
  </w:num>
  <w:num w:numId="331">
    <w:abstractNumId w:val="149"/>
  </w:num>
  <w:num w:numId="332">
    <w:abstractNumId w:val="51"/>
  </w:num>
  <w:num w:numId="333">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D49"/>
    <w:rsid w:val="0000426B"/>
    <w:rsid w:val="00005EBF"/>
    <w:rsid w:val="00013F5F"/>
    <w:rsid w:val="00017986"/>
    <w:rsid w:val="00017D9D"/>
    <w:rsid w:val="000270EC"/>
    <w:rsid w:val="00032D04"/>
    <w:rsid w:val="000338BA"/>
    <w:rsid w:val="0004739D"/>
    <w:rsid w:val="00047AC9"/>
    <w:rsid w:val="00054650"/>
    <w:rsid w:val="00066F07"/>
    <w:rsid w:val="00070174"/>
    <w:rsid w:val="00073285"/>
    <w:rsid w:val="0007750C"/>
    <w:rsid w:val="0007753F"/>
    <w:rsid w:val="00080D5B"/>
    <w:rsid w:val="000851E8"/>
    <w:rsid w:val="0009511C"/>
    <w:rsid w:val="0009531A"/>
    <w:rsid w:val="000A169C"/>
    <w:rsid w:val="000A2E65"/>
    <w:rsid w:val="000B1DA0"/>
    <w:rsid w:val="000C0ACD"/>
    <w:rsid w:val="000C4570"/>
    <w:rsid w:val="000C4812"/>
    <w:rsid w:val="000D2720"/>
    <w:rsid w:val="000D6B2D"/>
    <w:rsid w:val="000D6C03"/>
    <w:rsid w:val="000E0877"/>
    <w:rsid w:val="000E2347"/>
    <w:rsid w:val="000F4C96"/>
    <w:rsid w:val="0010577A"/>
    <w:rsid w:val="001071CD"/>
    <w:rsid w:val="00107271"/>
    <w:rsid w:val="00111E2A"/>
    <w:rsid w:val="001206DC"/>
    <w:rsid w:val="00122243"/>
    <w:rsid w:val="00122C80"/>
    <w:rsid w:val="00123200"/>
    <w:rsid w:val="00123264"/>
    <w:rsid w:val="00127A24"/>
    <w:rsid w:val="00134087"/>
    <w:rsid w:val="0014098C"/>
    <w:rsid w:val="00144F80"/>
    <w:rsid w:val="00157176"/>
    <w:rsid w:val="0016527C"/>
    <w:rsid w:val="001656B6"/>
    <w:rsid w:val="00170B1D"/>
    <w:rsid w:val="00171D21"/>
    <w:rsid w:val="001751F3"/>
    <w:rsid w:val="0017792E"/>
    <w:rsid w:val="00182479"/>
    <w:rsid w:val="00182E21"/>
    <w:rsid w:val="00191ADC"/>
    <w:rsid w:val="0019262D"/>
    <w:rsid w:val="00193A45"/>
    <w:rsid w:val="001A0DF1"/>
    <w:rsid w:val="001B06B2"/>
    <w:rsid w:val="001B0AE0"/>
    <w:rsid w:val="001B6AE6"/>
    <w:rsid w:val="001C3862"/>
    <w:rsid w:val="001D11CC"/>
    <w:rsid w:val="001D3B4D"/>
    <w:rsid w:val="001D404C"/>
    <w:rsid w:val="001D50E0"/>
    <w:rsid w:val="001D54C6"/>
    <w:rsid w:val="001D7FD4"/>
    <w:rsid w:val="001E63A8"/>
    <w:rsid w:val="001E7A7D"/>
    <w:rsid w:val="001F4CD4"/>
    <w:rsid w:val="001F5130"/>
    <w:rsid w:val="001F72E0"/>
    <w:rsid w:val="00204D03"/>
    <w:rsid w:val="0020518C"/>
    <w:rsid w:val="00206BA6"/>
    <w:rsid w:val="002117FB"/>
    <w:rsid w:val="00223AA4"/>
    <w:rsid w:val="00223E39"/>
    <w:rsid w:val="00224E1F"/>
    <w:rsid w:val="002356D4"/>
    <w:rsid w:val="002375EC"/>
    <w:rsid w:val="00237954"/>
    <w:rsid w:val="002406D2"/>
    <w:rsid w:val="00244B7B"/>
    <w:rsid w:val="0024527F"/>
    <w:rsid w:val="00252198"/>
    <w:rsid w:val="00252224"/>
    <w:rsid w:val="0026271B"/>
    <w:rsid w:val="0026679E"/>
    <w:rsid w:val="0026727E"/>
    <w:rsid w:val="002768F1"/>
    <w:rsid w:val="00282EAD"/>
    <w:rsid w:val="00286065"/>
    <w:rsid w:val="00291D4C"/>
    <w:rsid w:val="0029463B"/>
    <w:rsid w:val="00294EC8"/>
    <w:rsid w:val="00295741"/>
    <w:rsid w:val="00296949"/>
    <w:rsid w:val="002A64E7"/>
    <w:rsid w:val="002A72CA"/>
    <w:rsid w:val="002B1970"/>
    <w:rsid w:val="002B5A9C"/>
    <w:rsid w:val="002B79A9"/>
    <w:rsid w:val="002C2207"/>
    <w:rsid w:val="002C59BE"/>
    <w:rsid w:val="002D28A6"/>
    <w:rsid w:val="002D5169"/>
    <w:rsid w:val="002E431E"/>
    <w:rsid w:val="002E4461"/>
    <w:rsid w:val="002E62B5"/>
    <w:rsid w:val="002F0FBE"/>
    <w:rsid w:val="002F2232"/>
    <w:rsid w:val="002F5AD5"/>
    <w:rsid w:val="00300BF2"/>
    <w:rsid w:val="00303973"/>
    <w:rsid w:val="00307815"/>
    <w:rsid w:val="00315061"/>
    <w:rsid w:val="00317680"/>
    <w:rsid w:val="003206F0"/>
    <w:rsid w:val="00322219"/>
    <w:rsid w:val="003242AF"/>
    <w:rsid w:val="003254A8"/>
    <w:rsid w:val="003279AD"/>
    <w:rsid w:val="00333D26"/>
    <w:rsid w:val="00334D64"/>
    <w:rsid w:val="003353E9"/>
    <w:rsid w:val="003471F3"/>
    <w:rsid w:val="00347486"/>
    <w:rsid w:val="00354550"/>
    <w:rsid w:val="00356A4C"/>
    <w:rsid w:val="003637A8"/>
    <w:rsid w:val="00364BF0"/>
    <w:rsid w:val="003652A2"/>
    <w:rsid w:val="0036543D"/>
    <w:rsid w:val="00372028"/>
    <w:rsid w:val="00380468"/>
    <w:rsid w:val="003A5624"/>
    <w:rsid w:val="003B0C3B"/>
    <w:rsid w:val="003B17EE"/>
    <w:rsid w:val="003C1CCC"/>
    <w:rsid w:val="003D3F7A"/>
    <w:rsid w:val="003D4B6B"/>
    <w:rsid w:val="003F04E7"/>
    <w:rsid w:val="003F0E89"/>
    <w:rsid w:val="003F5857"/>
    <w:rsid w:val="003F7549"/>
    <w:rsid w:val="004005FA"/>
    <w:rsid w:val="00401D66"/>
    <w:rsid w:val="004042B0"/>
    <w:rsid w:val="00422691"/>
    <w:rsid w:val="00423A19"/>
    <w:rsid w:val="0043576B"/>
    <w:rsid w:val="00437B2F"/>
    <w:rsid w:val="004403C1"/>
    <w:rsid w:val="00441C56"/>
    <w:rsid w:val="00443D7B"/>
    <w:rsid w:val="00452D69"/>
    <w:rsid w:val="00452EFE"/>
    <w:rsid w:val="00454F9B"/>
    <w:rsid w:val="00455143"/>
    <w:rsid w:val="00455583"/>
    <w:rsid w:val="004627E0"/>
    <w:rsid w:val="0046707D"/>
    <w:rsid w:val="00480349"/>
    <w:rsid w:val="00482807"/>
    <w:rsid w:val="004846A9"/>
    <w:rsid w:val="00486160"/>
    <w:rsid w:val="00490062"/>
    <w:rsid w:val="00490BD9"/>
    <w:rsid w:val="00495848"/>
    <w:rsid w:val="004970D4"/>
    <w:rsid w:val="004A2F45"/>
    <w:rsid w:val="004A4DF9"/>
    <w:rsid w:val="004F3722"/>
    <w:rsid w:val="004F6E4C"/>
    <w:rsid w:val="005053BC"/>
    <w:rsid w:val="00512B5D"/>
    <w:rsid w:val="00512C5D"/>
    <w:rsid w:val="00523D0B"/>
    <w:rsid w:val="005272AB"/>
    <w:rsid w:val="00530689"/>
    <w:rsid w:val="00534485"/>
    <w:rsid w:val="0054106F"/>
    <w:rsid w:val="005419B1"/>
    <w:rsid w:val="0055005A"/>
    <w:rsid w:val="00553DCF"/>
    <w:rsid w:val="0056009A"/>
    <w:rsid w:val="005618B1"/>
    <w:rsid w:val="00566D56"/>
    <w:rsid w:val="005673E9"/>
    <w:rsid w:val="0057257C"/>
    <w:rsid w:val="00585BCD"/>
    <w:rsid w:val="00595651"/>
    <w:rsid w:val="005979DD"/>
    <w:rsid w:val="005979FE"/>
    <w:rsid w:val="005A0BF2"/>
    <w:rsid w:val="005A1F4E"/>
    <w:rsid w:val="005A6530"/>
    <w:rsid w:val="005A6C72"/>
    <w:rsid w:val="005B357D"/>
    <w:rsid w:val="005B5C30"/>
    <w:rsid w:val="005B6DCE"/>
    <w:rsid w:val="005C1EDC"/>
    <w:rsid w:val="005C5CE3"/>
    <w:rsid w:val="005C76F4"/>
    <w:rsid w:val="005C7EE5"/>
    <w:rsid w:val="005E244F"/>
    <w:rsid w:val="005E41FA"/>
    <w:rsid w:val="005E5CA6"/>
    <w:rsid w:val="005E69B9"/>
    <w:rsid w:val="005E7EFD"/>
    <w:rsid w:val="005F0B18"/>
    <w:rsid w:val="005F4E16"/>
    <w:rsid w:val="006001C0"/>
    <w:rsid w:val="0060368D"/>
    <w:rsid w:val="0061282A"/>
    <w:rsid w:val="0061477A"/>
    <w:rsid w:val="00624B81"/>
    <w:rsid w:val="006262E2"/>
    <w:rsid w:val="00627714"/>
    <w:rsid w:val="00631027"/>
    <w:rsid w:val="00640D4A"/>
    <w:rsid w:val="00641375"/>
    <w:rsid w:val="00641775"/>
    <w:rsid w:val="00645ACC"/>
    <w:rsid w:val="00650FAF"/>
    <w:rsid w:val="0065203E"/>
    <w:rsid w:val="006527C0"/>
    <w:rsid w:val="006566AE"/>
    <w:rsid w:val="00657D68"/>
    <w:rsid w:val="006724EA"/>
    <w:rsid w:val="006729C3"/>
    <w:rsid w:val="0067515B"/>
    <w:rsid w:val="00681751"/>
    <w:rsid w:val="00683CA6"/>
    <w:rsid w:val="0068462B"/>
    <w:rsid w:val="00690AFF"/>
    <w:rsid w:val="00690CEC"/>
    <w:rsid w:val="006912DC"/>
    <w:rsid w:val="00696B86"/>
    <w:rsid w:val="006A082F"/>
    <w:rsid w:val="006A695A"/>
    <w:rsid w:val="006A7B11"/>
    <w:rsid w:val="006B29BE"/>
    <w:rsid w:val="006B4DF3"/>
    <w:rsid w:val="006B5C5B"/>
    <w:rsid w:val="006B5E92"/>
    <w:rsid w:val="006B607D"/>
    <w:rsid w:val="006B6FEE"/>
    <w:rsid w:val="006C0093"/>
    <w:rsid w:val="006C0D0A"/>
    <w:rsid w:val="006E1752"/>
    <w:rsid w:val="006E4B6F"/>
    <w:rsid w:val="006E4F32"/>
    <w:rsid w:val="006F1CCD"/>
    <w:rsid w:val="006F5E3F"/>
    <w:rsid w:val="006F7162"/>
    <w:rsid w:val="006F7704"/>
    <w:rsid w:val="00710D11"/>
    <w:rsid w:val="00722B04"/>
    <w:rsid w:val="00730FA8"/>
    <w:rsid w:val="0073118D"/>
    <w:rsid w:val="0073239D"/>
    <w:rsid w:val="00733163"/>
    <w:rsid w:val="00742BE3"/>
    <w:rsid w:val="0074500F"/>
    <w:rsid w:val="00745449"/>
    <w:rsid w:val="00751AD4"/>
    <w:rsid w:val="00761CF9"/>
    <w:rsid w:val="00765471"/>
    <w:rsid w:val="00772FDC"/>
    <w:rsid w:val="00773C25"/>
    <w:rsid w:val="007815FD"/>
    <w:rsid w:val="00797842"/>
    <w:rsid w:val="007A629B"/>
    <w:rsid w:val="007A6941"/>
    <w:rsid w:val="007B0589"/>
    <w:rsid w:val="007B0893"/>
    <w:rsid w:val="007B71FC"/>
    <w:rsid w:val="007B7A56"/>
    <w:rsid w:val="007C3F9F"/>
    <w:rsid w:val="007D1C85"/>
    <w:rsid w:val="007E0E97"/>
    <w:rsid w:val="007E1F7F"/>
    <w:rsid w:val="007E2EF1"/>
    <w:rsid w:val="007E6FB1"/>
    <w:rsid w:val="00802B65"/>
    <w:rsid w:val="00804A07"/>
    <w:rsid w:val="008150C3"/>
    <w:rsid w:val="008201EB"/>
    <w:rsid w:val="00821A1E"/>
    <w:rsid w:val="008446E6"/>
    <w:rsid w:val="00851B8C"/>
    <w:rsid w:val="008552D8"/>
    <w:rsid w:val="00855E37"/>
    <w:rsid w:val="00856091"/>
    <w:rsid w:val="00857BDE"/>
    <w:rsid w:val="00862525"/>
    <w:rsid w:val="008713BA"/>
    <w:rsid w:val="00873576"/>
    <w:rsid w:val="008749D2"/>
    <w:rsid w:val="008761F8"/>
    <w:rsid w:val="00876BB5"/>
    <w:rsid w:val="00877A15"/>
    <w:rsid w:val="008814D1"/>
    <w:rsid w:val="00886322"/>
    <w:rsid w:val="00886962"/>
    <w:rsid w:val="00886BAD"/>
    <w:rsid w:val="008879E8"/>
    <w:rsid w:val="00887C4D"/>
    <w:rsid w:val="0089154D"/>
    <w:rsid w:val="0089387A"/>
    <w:rsid w:val="008968C0"/>
    <w:rsid w:val="008A5509"/>
    <w:rsid w:val="008A7019"/>
    <w:rsid w:val="008B05DD"/>
    <w:rsid w:val="008B4421"/>
    <w:rsid w:val="008C6474"/>
    <w:rsid w:val="008C793B"/>
    <w:rsid w:val="008D038E"/>
    <w:rsid w:val="008D2013"/>
    <w:rsid w:val="008D4D7E"/>
    <w:rsid w:val="008E0C13"/>
    <w:rsid w:val="008E4E1C"/>
    <w:rsid w:val="008E575F"/>
    <w:rsid w:val="008E5E55"/>
    <w:rsid w:val="008E668E"/>
    <w:rsid w:val="008F201D"/>
    <w:rsid w:val="00903413"/>
    <w:rsid w:val="009044DB"/>
    <w:rsid w:val="00915FEF"/>
    <w:rsid w:val="0092409F"/>
    <w:rsid w:val="00931157"/>
    <w:rsid w:val="009315ED"/>
    <w:rsid w:val="0093290A"/>
    <w:rsid w:val="00934897"/>
    <w:rsid w:val="009404CF"/>
    <w:rsid w:val="009446D4"/>
    <w:rsid w:val="0094563E"/>
    <w:rsid w:val="00947FDE"/>
    <w:rsid w:val="00951C8A"/>
    <w:rsid w:val="00961907"/>
    <w:rsid w:val="0096767C"/>
    <w:rsid w:val="009728DE"/>
    <w:rsid w:val="00972AFB"/>
    <w:rsid w:val="00977466"/>
    <w:rsid w:val="009821B4"/>
    <w:rsid w:val="009969DF"/>
    <w:rsid w:val="009B085E"/>
    <w:rsid w:val="009B197C"/>
    <w:rsid w:val="009B2FDB"/>
    <w:rsid w:val="009B516B"/>
    <w:rsid w:val="009C1DC4"/>
    <w:rsid w:val="009C7E60"/>
    <w:rsid w:val="009D2209"/>
    <w:rsid w:val="009D4253"/>
    <w:rsid w:val="009E0170"/>
    <w:rsid w:val="009E18C2"/>
    <w:rsid w:val="009E1A9D"/>
    <w:rsid w:val="009E1D1A"/>
    <w:rsid w:val="009E3D5D"/>
    <w:rsid w:val="009F25E4"/>
    <w:rsid w:val="009F4730"/>
    <w:rsid w:val="009F5AEE"/>
    <w:rsid w:val="00A049C9"/>
    <w:rsid w:val="00A14461"/>
    <w:rsid w:val="00A170DB"/>
    <w:rsid w:val="00A209D5"/>
    <w:rsid w:val="00A246BA"/>
    <w:rsid w:val="00A36124"/>
    <w:rsid w:val="00A40490"/>
    <w:rsid w:val="00A60CE6"/>
    <w:rsid w:val="00A66969"/>
    <w:rsid w:val="00A66C44"/>
    <w:rsid w:val="00A7011D"/>
    <w:rsid w:val="00A73A89"/>
    <w:rsid w:val="00A74E9B"/>
    <w:rsid w:val="00A869EE"/>
    <w:rsid w:val="00A942DD"/>
    <w:rsid w:val="00AA195E"/>
    <w:rsid w:val="00AB1CA2"/>
    <w:rsid w:val="00AB3F5F"/>
    <w:rsid w:val="00AB3F6E"/>
    <w:rsid w:val="00AB7EF5"/>
    <w:rsid w:val="00AD0A21"/>
    <w:rsid w:val="00AD61E5"/>
    <w:rsid w:val="00AE27AA"/>
    <w:rsid w:val="00AE2C43"/>
    <w:rsid w:val="00AE6A4C"/>
    <w:rsid w:val="00AF1648"/>
    <w:rsid w:val="00AF2856"/>
    <w:rsid w:val="00B12813"/>
    <w:rsid w:val="00B20F14"/>
    <w:rsid w:val="00B26C7B"/>
    <w:rsid w:val="00B362D4"/>
    <w:rsid w:val="00B36A25"/>
    <w:rsid w:val="00B37441"/>
    <w:rsid w:val="00B405B4"/>
    <w:rsid w:val="00B45061"/>
    <w:rsid w:val="00B50359"/>
    <w:rsid w:val="00B52897"/>
    <w:rsid w:val="00B5464A"/>
    <w:rsid w:val="00B56DC7"/>
    <w:rsid w:val="00B60A86"/>
    <w:rsid w:val="00B61E46"/>
    <w:rsid w:val="00B6548E"/>
    <w:rsid w:val="00B65E14"/>
    <w:rsid w:val="00B67157"/>
    <w:rsid w:val="00B7153C"/>
    <w:rsid w:val="00B73C7F"/>
    <w:rsid w:val="00B7539E"/>
    <w:rsid w:val="00B76DDD"/>
    <w:rsid w:val="00B77679"/>
    <w:rsid w:val="00B779DB"/>
    <w:rsid w:val="00B80328"/>
    <w:rsid w:val="00B83A4F"/>
    <w:rsid w:val="00B84EFC"/>
    <w:rsid w:val="00B84FF5"/>
    <w:rsid w:val="00B8621C"/>
    <w:rsid w:val="00B8798F"/>
    <w:rsid w:val="00B938AE"/>
    <w:rsid w:val="00BB203F"/>
    <w:rsid w:val="00BB21AB"/>
    <w:rsid w:val="00BB3975"/>
    <w:rsid w:val="00BB3F5A"/>
    <w:rsid w:val="00BB6E0B"/>
    <w:rsid w:val="00BC3040"/>
    <w:rsid w:val="00BC3346"/>
    <w:rsid w:val="00BC500F"/>
    <w:rsid w:val="00BD5B9E"/>
    <w:rsid w:val="00BD7B80"/>
    <w:rsid w:val="00BE61C0"/>
    <w:rsid w:val="00BF1794"/>
    <w:rsid w:val="00BF1C6E"/>
    <w:rsid w:val="00BF3F0A"/>
    <w:rsid w:val="00BF77E1"/>
    <w:rsid w:val="00BF7884"/>
    <w:rsid w:val="00C037E6"/>
    <w:rsid w:val="00C03A70"/>
    <w:rsid w:val="00C04BB4"/>
    <w:rsid w:val="00C063A8"/>
    <w:rsid w:val="00C06762"/>
    <w:rsid w:val="00C217B3"/>
    <w:rsid w:val="00C262C1"/>
    <w:rsid w:val="00C313D3"/>
    <w:rsid w:val="00C34231"/>
    <w:rsid w:val="00C36B4A"/>
    <w:rsid w:val="00C40719"/>
    <w:rsid w:val="00C477B8"/>
    <w:rsid w:val="00C50DB5"/>
    <w:rsid w:val="00C5758A"/>
    <w:rsid w:val="00C675D5"/>
    <w:rsid w:val="00C8395E"/>
    <w:rsid w:val="00C9055B"/>
    <w:rsid w:val="00C91EE9"/>
    <w:rsid w:val="00C91FD6"/>
    <w:rsid w:val="00C95143"/>
    <w:rsid w:val="00C95B0D"/>
    <w:rsid w:val="00C96D48"/>
    <w:rsid w:val="00C96FD5"/>
    <w:rsid w:val="00C974EF"/>
    <w:rsid w:val="00CA4F7D"/>
    <w:rsid w:val="00CA6417"/>
    <w:rsid w:val="00CB252A"/>
    <w:rsid w:val="00CB2DCE"/>
    <w:rsid w:val="00CB40BA"/>
    <w:rsid w:val="00CB52C9"/>
    <w:rsid w:val="00CB6CF7"/>
    <w:rsid w:val="00CC0AC0"/>
    <w:rsid w:val="00CD07A8"/>
    <w:rsid w:val="00CD708C"/>
    <w:rsid w:val="00CF08AA"/>
    <w:rsid w:val="00CF290E"/>
    <w:rsid w:val="00CF666F"/>
    <w:rsid w:val="00CF7B95"/>
    <w:rsid w:val="00D063AE"/>
    <w:rsid w:val="00D069E3"/>
    <w:rsid w:val="00D1319F"/>
    <w:rsid w:val="00D16B6A"/>
    <w:rsid w:val="00D174D6"/>
    <w:rsid w:val="00D23021"/>
    <w:rsid w:val="00D2797E"/>
    <w:rsid w:val="00D35F57"/>
    <w:rsid w:val="00D37152"/>
    <w:rsid w:val="00D4468D"/>
    <w:rsid w:val="00D523FE"/>
    <w:rsid w:val="00D52454"/>
    <w:rsid w:val="00D576AB"/>
    <w:rsid w:val="00D6308E"/>
    <w:rsid w:val="00D66CB5"/>
    <w:rsid w:val="00D66CE1"/>
    <w:rsid w:val="00D70669"/>
    <w:rsid w:val="00D76C04"/>
    <w:rsid w:val="00D8309D"/>
    <w:rsid w:val="00D84526"/>
    <w:rsid w:val="00D8617F"/>
    <w:rsid w:val="00D87CF8"/>
    <w:rsid w:val="00D95FEE"/>
    <w:rsid w:val="00D97AA8"/>
    <w:rsid w:val="00DA11A8"/>
    <w:rsid w:val="00DA1B4D"/>
    <w:rsid w:val="00DA281A"/>
    <w:rsid w:val="00DB48E6"/>
    <w:rsid w:val="00DC7A0C"/>
    <w:rsid w:val="00DD0318"/>
    <w:rsid w:val="00DD3771"/>
    <w:rsid w:val="00DE0649"/>
    <w:rsid w:val="00DE2FE0"/>
    <w:rsid w:val="00DE64F3"/>
    <w:rsid w:val="00DE739D"/>
    <w:rsid w:val="00DF1124"/>
    <w:rsid w:val="00DF467E"/>
    <w:rsid w:val="00E01688"/>
    <w:rsid w:val="00E06AE8"/>
    <w:rsid w:val="00E06BB6"/>
    <w:rsid w:val="00E178C3"/>
    <w:rsid w:val="00E258CA"/>
    <w:rsid w:val="00E35EFD"/>
    <w:rsid w:val="00E36709"/>
    <w:rsid w:val="00E46AE2"/>
    <w:rsid w:val="00E47E1F"/>
    <w:rsid w:val="00E51746"/>
    <w:rsid w:val="00E52791"/>
    <w:rsid w:val="00E57F92"/>
    <w:rsid w:val="00E62370"/>
    <w:rsid w:val="00E75E4F"/>
    <w:rsid w:val="00E8352E"/>
    <w:rsid w:val="00E84171"/>
    <w:rsid w:val="00EA2574"/>
    <w:rsid w:val="00EA2F42"/>
    <w:rsid w:val="00EA37BE"/>
    <w:rsid w:val="00EB05F4"/>
    <w:rsid w:val="00EB185E"/>
    <w:rsid w:val="00EB1FD4"/>
    <w:rsid w:val="00EB2351"/>
    <w:rsid w:val="00EC072B"/>
    <w:rsid w:val="00EC08FD"/>
    <w:rsid w:val="00EC1167"/>
    <w:rsid w:val="00ED2C59"/>
    <w:rsid w:val="00ED2D49"/>
    <w:rsid w:val="00ED791B"/>
    <w:rsid w:val="00ED7E80"/>
    <w:rsid w:val="00EE1A09"/>
    <w:rsid w:val="00EE47BA"/>
    <w:rsid w:val="00EF27AF"/>
    <w:rsid w:val="00EF450B"/>
    <w:rsid w:val="00EF7AF0"/>
    <w:rsid w:val="00F021AF"/>
    <w:rsid w:val="00F1007F"/>
    <w:rsid w:val="00F103B3"/>
    <w:rsid w:val="00F167BE"/>
    <w:rsid w:val="00F20D7E"/>
    <w:rsid w:val="00F247AD"/>
    <w:rsid w:val="00F27D12"/>
    <w:rsid w:val="00F33DF3"/>
    <w:rsid w:val="00F41B19"/>
    <w:rsid w:val="00F44895"/>
    <w:rsid w:val="00F605B5"/>
    <w:rsid w:val="00F750EA"/>
    <w:rsid w:val="00F83710"/>
    <w:rsid w:val="00F83DEB"/>
    <w:rsid w:val="00FA7C4F"/>
    <w:rsid w:val="00FB479D"/>
    <w:rsid w:val="00FB53B1"/>
    <w:rsid w:val="00FC0EB4"/>
    <w:rsid w:val="00FC1294"/>
    <w:rsid w:val="00FD1950"/>
    <w:rsid w:val="00FD76AF"/>
    <w:rsid w:val="00FE18D8"/>
    <w:rsid w:val="00FE331F"/>
    <w:rsid w:val="00FE6811"/>
    <w:rsid w:val="00FF2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259" w:hanging="25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D49"/>
    <w:rPr>
      <w:rFonts w:ascii="Times New Roman" w:eastAsia="Times New Roman" w:hAnsi="Times New Roman" w:cs="Times New Roman"/>
      <w:sz w:val="24"/>
      <w:szCs w:val="24"/>
    </w:rPr>
  </w:style>
  <w:style w:type="paragraph" w:styleId="Heading1">
    <w:name w:val="heading 1"/>
    <w:basedOn w:val="Normal"/>
    <w:next w:val="Heading2"/>
    <w:link w:val="Heading1Char"/>
    <w:qFormat/>
    <w:rsid w:val="00AE6A4C"/>
    <w:pPr>
      <w:keepNext/>
      <w:spacing w:before="360" w:after="60"/>
      <w:outlineLvl w:val="0"/>
    </w:pPr>
    <w:rPr>
      <w:b/>
      <w:sz w:val="32"/>
      <w:szCs w:val="20"/>
      <w:lang w:val="en-AU"/>
    </w:rPr>
  </w:style>
  <w:style w:type="paragraph" w:styleId="Heading2">
    <w:name w:val="heading 2"/>
    <w:basedOn w:val="Normal"/>
    <w:next w:val="Normal"/>
    <w:link w:val="Heading2Char"/>
    <w:uiPriority w:val="9"/>
    <w:semiHidden/>
    <w:unhideWhenUsed/>
    <w:qFormat/>
    <w:rsid w:val="00AE6A4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Normal"/>
    <w:rsid w:val="00ED2D49"/>
    <w:pPr>
      <w:widowControl w:val="0"/>
      <w:autoSpaceDE w:val="0"/>
      <w:autoSpaceDN w:val="0"/>
      <w:adjustRightInd w:val="0"/>
      <w:spacing w:after="160"/>
    </w:pPr>
    <w:rPr>
      <w:rFonts w:ascii="Arial" w:hAnsi="Arial"/>
      <w:sz w:val="20"/>
      <w:szCs w:val="20"/>
      <w:lang w:val="en-AU"/>
    </w:rPr>
  </w:style>
  <w:style w:type="paragraph" w:styleId="ListParagraph">
    <w:name w:val="List Paragraph"/>
    <w:aliases w:val="Heading II,List bullet,Bullets,List Paragraph (numbered (a)),Numbered List Paragraph,bullets,List Paragraph1,NEW INDENT,Main numbered paragraph,small normal"/>
    <w:basedOn w:val="Normal"/>
    <w:link w:val="ListParagraphChar"/>
    <w:uiPriority w:val="34"/>
    <w:qFormat/>
    <w:rsid w:val="00ED2D49"/>
    <w:pPr>
      <w:ind w:left="720"/>
      <w:contextualSpacing/>
    </w:pPr>
  </w:style>
  <w:style w:type="paragraph" w:styleId="Header">
    <w:name w:val="header"/>
    <w:basedOn w:val="Normal"/>
    <w:link w:val="HeaderChar"/>
    <w:uiPriority w:val="99"/>
    <w:unhideWhenUsed/>
    <w:rsid w:val="005979FE"/>
    <w:pPr>
      <w:tabs>
        <w:tab w:val="center" w:pos="4680"/>
        <w:tab w:val="right" w:pos="9360"/>
      </w:tabs>
    </w:pPr>
  </w:style>
  <w:style w:type="character" w:customStyle="1" w:styleId="HeaderChar">
    <w:name w:val="Header Char"/>
    <w:basedOn w:val="DefaultParagraphFont"/>
    <w:link w:val="Header"/>
    <w:uiPriority w:val="99"/>
    <w:rsid w:val="005979F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979FE"/>
    <w:pPr>
      <w:tabs>
        <w:tab w:val="center" w:pos="4680"/>
        <w:tab w:val="right" w:pos="9360"/>
      </w:tabs>
    </w:pPr>
  </w:style>
  <w:style w:type="character" w:customStyle="1" w:styleId="FooterChar">
    <w:name w:val="Footer Char"/>
    <w:basedOn w:val="DefaultParagraphFont"/>
    <w:link w:val="Footer"/>
    <w:uiPriority w:val="99"/>
    <w:rsid w:val="005979FE"/>
    <w:rPr>
      <w:rFonts w:ascii="Times New Roman" w:eastAsia="Times New Roman" w:hAnsi="Times New Roman" w:cs="Times New Roman"/>
      <w:sz w:val="24"/>
      <w:szCs w:val="24"/>
    </w:rPr>
  </w:style>
  <w:style w:type="character" w:styleId="Hyperlink">
    <w:name w:val="Hyperlink"/>
    <w:basedOn w:val="DefaultParagraphFont"/>
    <w:unhideWhenUsed/>
    <w:rsid w:val="005979FE"/>
    <w:rPr>
      <w:color w:val="0000FF"/>
      <w:u w:val="single"/>
    </w:rPr>
  </w:style>
  <w:style w:type="paragraph" w:styleId="BodyTextIndent2">
    <w:name w:val="Body Text Indent 2"/>
    <w:basedOn w:val="Normal"/>
    <w:link w:val="BodyTextIndent2Char"/>
    <w:unhideWhenUsed/>
    <w:rsid w:val="005979FE"/>
    <w:pPr>
      <w:spacing w:after="120" w:line="480" w:lineRule="auto"/>
      <w:ind w:left="360"/>
    </w:pPr>
    <w:rPr>
      <w:lang w:val="en-GB" w:eastAsia="de-DE"/>
    </w:rPr>
  </w:style>
  <w:style w:type="character" w:customStyle="1" w:styleId="BodyTextIndent2Char">
    <w:name w:val="Body Text Indent 2 Char"/>
    <w:basedOn w:val="DefaultParagraphFont"/>
    <w:link w:val="BodyTextIndent2"/>
    <w:rsid w:val="005979FE"/>
    <w:rPr>
      <w:rFonts w:ascii="Times New Roman" w:eastAsia="Times New Roman" w:hAnsi="Times New Roman" w:cs="Times New Roman"/>
      <w:sz w:val="24"/>
      <w:szCs w:val="24"/>
      <w:lang w:val="en-GB" w:eastAsia="de-DE"/>
    </w:rPr>
  </w:style>
  <w:style w:type="paragraph" w:styleId="List">
    <w:name w:val="List"/>
    <w:basedOn w:val="Normal"/>
    <w:rsid w:val="006F7162"/>
    <w:pPr>
      <w:keepLines/>
      <w:tabs>
        <w:tab w:val="left" w:pos="340"/>
      </w:tabs>
      <w:spacing w:before="60" w:after="60"/>
      <w:ind w:left="340" w:hanging="340"/>
      <w:contextualSpacing/>
    </w:pPr>
    <w:rPr>
      <w:szCs w:val="22"/>
    </w:rPr>
  </w:style>
  <w:style w:type="paragraph" w:styleId="List2">
    <w:name w:val="List 2"/>
    <w:basedOn w:val="BodyText"/>
    <w:rsid w:val="006F7162"/>
    <w:pPr>
      <w:keepLines/>
      <w:tabs>
        <w:tab w:val="left" w:pos="680"/>
      </w:tabs>
      <w:spacing w:before="60" w:after="60"/>
      <w:ind w:left="680" w:hanging="340"/>
      <w:contextualSpacing/>
    </w:pPr>
    <w:rPr>
      <w:szCs w:val="22"/>
    </w:rPr>
  </w:style>
  <w:style w:type="paragraph" w:styleId="BodyText">
    <w:name w:val="Body Text"/>
    <w:aliases w:val=" Char5,Char5"/>
    <w:basedOn w:val="Normal"/>
    <w:link w:val="BodyTextChar"/>
    <w:unhideWhenUsed/>
    <w:qFormat/>
    <w:rsid w:val="006F7162"/>
    <w:pPr>
      <w:spacing w:after="120"/>
    </w:pPr>
  </w:style>
  <w:style w:type="character" w:customStyle="1" w:styleId="BodyTextChar">
    <w:name w:val="Body Text Char"/>
    <w:aliases w:val=" Char5 Char,Char5 Char"/>
    <w:basedOn w:val="DefaultParagraphFont"/>
    <w:link w:val="BodyText"/>
    <w:rsid w:val="006F7162"/>
    <w:rPr>
      <w:rFonts w:ascii="Times New Roman" w:eastAsia="Times New Roman" w:hAnsi="Times New Roman" w:cs="Times New Roman"/>
      <w:sz w:val="24"/>
      <w:szCs w:val="24"/>
    </w:rPr>
  </w:style>
  <w:style w:type="paragraph" w:styleId="ListBullet">
    <w:name w:val="List Bullet"/>
    <w:basedOn w:val="List"/>
    <w:rsid w:val="006F7162"/>
    <w:pPr>
      <w:keepNext/>
      <w:numPr>
        <w:numId w:val="1"/>
      </w:numPr>
      <w:tabs>
        <w:tab w:val="clear" w:pos="340"/>
      </w:tabs>
      <w:spacing w:before="40" w:after="40"/>
    </w:pPr>
  </w:style>
  <w:style w:type="character" w:customStyle="1" w:styleId="BoldandItalics">
    <w:name w:val="Bold and Italics"/>
    <w:qFormat/>
    <w:rsid w:val="00BC500F"/>
    <w:rPr>
      <w:b/>
      <w:i/>
      <w:u w:val="none"/>
    </w:rPr>
  </w:style>
  <w:style w:type="paragraph" w:styleId="ListBullet2">
    <w:name w:val="List Bullet 2"/>
    <w:basedOn w:val="List2"/>
    <w:rsid w:val="000E0877"/>
    <w:pPr>
      <w:numPr>
        <w:numId w:val="2"/>
      </w:numPr>
      <w:tabs>
        <w:tab w:val="clear" w:pos="680"/>
      </w:tabs>
    </w:pPr>
  </w:style>
  <w:style w:type="character" w:customStyle="1" w:styleId="SpecialBold">
    <w:name w:val="Special Bold"/>
    <w:basedOn w:val="DefaultParagraphFont"/>
    <w:rsid w:val="00401D66"/>
    <w:rPr>
      <w:b/>
      <w:spacing w:val="0"/>
    </w:rPr>
  </w:style>
  <w:style w:type="character" w:styleId="Emphasis">
    <w:name w:val="Emphasis"/>
    <w:basedOn w:val="DefaultParagraphFont"/>
    <w:qFormat/>
    <w:rsid w:val="00401D66"/>
    <w:rPr>
      <w:i/>
    </w:rPr>
  </w:style>
  <w:style w:type="character" w:customStyle="1" w:styleId="Heading1Char">
    <w:name w:val="Heading 1 Char"/>
    <w:basedOn w:val="DefaultParagraphFont"/>
    <w:link w:val="Heading1"/>
    <w:rsid w:val="00AE6A4C"/>
    <w:rPr>
      <w:rFonts w:ascii="Times New Roman" w:eastAsia="Times New Roman" w:hAnsi="Times New Roman" w:cs="Times New Roman"/>
      <w:b/>
      <w:sz w:val="32"/>
      <w:szCs w:val="20"/>
      <w:lang w:val="en-AU"/>
    </w:rPr>
  </w:style>
  <w:style w:type="character" w:customStyle="1" w:styleId="Heading2Char">
    <w:name w:val="Heading 2 Char"/>
    <w:basedOn w:val="DefaultParagraphFont"/>
    <w:link w:val="Heading2"/>
    <w:uiPriority w:val="9"/>
    <w:semiHidden/>
    <w:rsid w:val="00AE6A4C"/>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FD76AF"/>
    <w:rPr>
      <w:color w:val="800080" w:themeColor="followedHyperlink"/>
      <w:u w:val="single"/>
    </w:rPr>
  </w:style>
  <w:style w:type="paragraph" w:styleId="TableofFigures">
    <w:name w:val="table of figures"/>
    <w:basedOn w:val="Normal"/>
    <w:next w:val="Normal"/>
    <w:uiPriority w:val="99"/>
    <w:rsid w:val="001D3B4D"/>
    <w:pPr>
      <w:keepNext/>
      <w:keepLines/>
      <w:tabs>
        <w:tab w:val="right" w:leader="dot" w:pos="9072"/>
      </w:tabs>
      <w:ind w:left="970" w:hanging="403"/>
    </w:pPr>
    <w:rPr>
      <w:b/>
      <w:sz w:val="22"/>
      <w:szCs w:val="20"/>
    </w:rPr>
  </w:style>
  <w:style w:type="paragraph" w:styleId="ListBullet3">
    <w:name w:val="List Bullet 3"/>
    <w:basedOn w:val="List3"/>
    <w:rsid w:val="00886BAD"/>
    <w:pPr>
      <w:keepLines/>
      <w:numPr>
        <w:numId w:val="4"/>
      </w:numPr>
      <w:spacing w:before="60" w:after="60"/>
      <w:ind w:left="1037" w:hanging="357"/>
    </w:pPr>
    <w:rPr>
      <w:szCs w:val="22"/>
    </w:rPr>
  </w:style>
  <w:style w:type="paragraph" w:styleId="List3">
    <w:name w:val="List 3"/>
    <w:basedOn w:val="Normal"/>
    <w:uiPriority w:val="99"/>
    <w:semiHidden/>
    <w:unhideWhenUsed/>
    <w:rsid w:val="00886BAD"/>
    <w:pPr>
      <w:ind w:left="1080" w:hanging="360"/>
      <w:contextualSpacing/>
    </w:pPr>
  </w:style>
  <w:style w:type="paragraph" w:customStyle="1" w:styleId="Default">
    <w:name w:val="Default"/>
    <w:rsid w:val="00DB48E6"/>
    <w:pPr>
      <w:autoSpaceDE w:val="0"/>
      <w:autoSpaceDN w:val="0"/>
      <w:adjustRightInd w:val="0"/>
    </w:pPr>
    <w:rPr>
      <w:rFonts w:ascii="Verdana" w:eastAsia="Times New Roman" w:hAnsi="Verdana" w:cs="Verdana"/>
      <w:color w:val="000000"/>
      <w:sz w:val="24"/>
      <w:szCs w:val="24"/>
    </w:rPr>
  </w:style>
  <w:style w:type="character" w:customStyle="1" w:styleId="st">
    <w:name w:val="st"/>
    <w:basedOn w:val="DefaultParagraphFont"/>
    <w:rsid w:val="00ED2C59"/>
  </w:style>
  <w:style w:type="paragraph" w:styleId="BalloonText">
    <w:name w:val="Balloon Text"/>
    <w:basedOn w:val="Normal"/>
    <w:link w:val="BalloonTextChar"/>
    <w:uiPriority w:val="99"/>
    <w:semiHidden/>
    <w:unhideWhenUsed/>
    <w:rsid w:val="00EF7AF0"/>
    <w:rPr>
      <w:rFonts w:ascii="Tahoma" w:hAnsi="Tahoma" w:cs="Tahoma"/>
      <w:sz w:val="16"/>
      <w:szCs w:val="16"/>
    </w:rPr>
  </w:style>
  <w:style w:type="character" w:customStyle="1" w:styleId="BalloonTextChar">
    <w:name w:val="Balloon Text Char"/>
    <w:basedOn w:val="DefaultParagraphFont"/>
    <w:link w:val="BalloonText"/>
    <w:uiPriority w:val="99"/>
    <w:semiHidden/>
    <w:rsid w:val="00EF7AF0"/>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EF7AF0"/>
    <w:rPr>
      <w:sz w:val="16"/>
      <w:szCs w:val="16"/>
    </w:rPr>
  </w:style>
  <w:style w:type="paragraph" w:styleId="CommentText">
    <w:name w:val="annotation text"/>
    <w:basedOn w:val="Normal"/>
    <w:link w:val="CommentTextChar"/>
    <w:uiPriority w:val="99"/>
    <w:semiHidden/>
    <w:unhideWhenUsed/>
    <w:rsid w:val="00EF7AF0"/>
    <w:rPr>
      <w:sz w:val="20"/>
      <w:szCs w:val="20"/>
    </w:rPr>
  </w:style>
  <w:style w:type="character" w:customStyle="1" w:styleId="CommentTextChar">
    <w:name w:val="Comment Text Char"/>
    <w:basedOn w:val="DefaultParagraphFont"/>
    <w:link w:val="CommentText"/>
    <w:uiPriority w:val="99"/>
    <w:semiHidden/>
    <w:rsid w:val="00EF7A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F7AF0"/>
    <w:rPr>
      <w:b/>
      <w:bCs/>
    </w:rPr>
  </w:style>
  <w:style w:type="character" w:customStyle="1" w:styleId="CommentSubjectChar">
    <w:name w:val="Comment Subject Char"/>
    <w:basedOn w:val="CommentTextChar"/>
    <w:link w:val="CommentSubject"/>
    <w:uiPriority w:val="99"/>
    <w:semiHidden/>
    <w:rsid w:val="00EF7AF0"/>
    <w:rPr>
      <w:rFonts w:ascii="Times New Roman" w:eastAsia="Times New Roman" w:hAnsi="Times New Roman" w:cs="Times New Roman"/>
      <w:b/>
      <w:bCs/>
      <w:sz w:val="20"/>
      <w:szCs w:val="20"/>
    </w:rPr>
  </w:style>
  <w:style w:type="character" w:customStyle="1" w:styleId="ListParagraphChar">
    <w:name w:val="List Paragraph Char"/>
    <w:aliases w:val="Heading II Char,List bullet Char,Bullets Char,List Paragraph (numbered (a)) Char,Numbered List Paragraph Char,bullets Char,List Paragraph1 Char,NEW INDENT Char,Main numbered paragraph Char,small normal Char"/>
    <w:link w:val="ListParagraph"/>
    <w:uiPriority w:val="34"/>
    <w:locked/>
    <w:rsid w:val="00047AC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259" w:hanging="25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D49"/>
    <w:rPr>
      <w:rFonts w:ascii="Times New Roman" w:eastAsia="Times New Roman" w:hAnsi="Times New Roman" w:cs="Times New Roman"/>
      <w:sz w:val="24"/>
      <w:szCs w:val="24"/>
    </w:rPr>
  </w:style>
  <w:style w:type="paragraph" w:styleId="Heading1">
    <w:name w:val="heading 1"/>
    <w:basedOn w:val="Normal"/>
    <w:next w:val="Heading2"/>
    <w:link w:val="Heading1Char"/>
    <w:qFormat/>
    <w:rsid w:val="00AE6A4C"/>
    <w:pPr>
      <w:keepNext/>
      <w:spacing w:before="360" w:after="60"/>
      <w:outlineLvl w:val="0"/>
    </w:pPr>
    <w:rPr>
      <w:b/>
      <w:sz w:val="32"/>
      <w:szCs w:val="20"/>
      <w:lang w:val="en-AU"/>
    </w:rPr>
  </w:style>
  <w:style w:type="paragraph" w:styleId="Heading2">
    <w:name w:val="heading 2"/>
    <w:basedOn w:val="Normal"/>
    <w:next w:val="Normal"/>
    <w:link w:val="Heading2Char"/>
    <w:uiPriority w:val="9"/>
    <w:semiHidden/>
    <w:unhideWhenUsed/>
    <w:qFormat/>
    <w:rsid w:val="00AE6A4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Normal"/>
    <w:rsid w:val="00ED2D49"/>
    <w:pPr>
      <w:widowControl w:val="0"/>
      <w:autoSpaceDE w:val="0"/>
      <w:autoSpaceDN w:val="0"/>
      <w:adjustRightInd w:val="0"/>
      <w:spacing w:after="160"/>
    </w:pPr>
    <w:rPr>
      <w:rFonts w:ascii="Arial" w:hAnsi="Arial"/>
      <w:sz w:val="20"/>
      <w:szCs w:val="20"/>
      <w:lang w:val="en-AU"/>
    </w:rPr>
  </w:style>
  <w:style w:type="paragraph" w:styleId="ListParagraph">
    <w:name w:val="List Paragraph"/>
    <w:aliases w:val="Heading II,List bullet,Bullets,List Paragraph (numbered (a)),Numbered List Paragraph,bullets,List Paragraph1,NEW INDENT,Main numbered paragraph,small normal"/>
    <w:basedOn w:val="Normal"/>
    <w:link w:val="ListParagraphChar"/>
    <w:uiPriority w:val="34"/>
    <w:qFormat/>
    <w:rsid w:val="00ED2D49"/>
    <w:pPr>
      <w:ind w:left="720"/>
      <w:contextualSpacing/>
    </w:pPr>
  </w:style>
  <w:style w:type="paragraph" w:styleId="Header">
    <w:name w:val="header"/>
    <w:basedOn w:val="Normal"/>
    <w:link w:val="HeaderChar"/>
    <w:uiPriority w:val="99"/>
    <w:unhideWhenUsed/>
    <w:rsid w:val="005979FE"/>
    <w:pPr>
      <w:tabs>
        <w:tab w:val="center" w:pos="4680"/>
        <w:tab w:val="right" w:pos="9360"/>
      </w:tabs>
    </w:pPr>
  </w:style>
  <w:style w:type="character" w:customStyle="1" w:styleId="HeaderChar">
    <w:name w:val="Header Char"/>
    <w:basedOn w:val="DefaultParagraphFont"/>
    <w:link w:val="Header"/>
    <w:uiPriority w:val="99"/>
    <w:rsid w:val="005979F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979FE"/>
    <w:pPr>
      <w:tabs>
        <w:tab w:val="center" w:pos="4680"/>
        <w:tab w:val="right" w:pos="9360"/>
      </w:tabs>
    </w:pPr>
  </w:style>
  <w:style w:type="character" w:customStyle="1" w:styleId="FooterChar">
    <w:name w:val="Footer Char"/>
    <w:basedOn w:val="DefaultParagraphFont"/>
    <w:link w:val="Footer"/>
    <w:uiPriority w:val="99"/>
    <w:rsid w:val="005979FE"/>
    <w:rPr>
      <w:rFonts w:ascii="Times New Roman" w:eastAsia="Times New Roman" w:hAnsi="Times New Roman" w:cs="Times New Roman"/>
      <w:sz w:val="24"/>
      <w:szCs w:val="24"/>
    </w:rPr>
  </w:style>
  <w:style w:type="character" w:styleId="Hyperlink">
    <w:name w:val="Hyperlink"/>
    <w:basedOn w:val="DefaultParagraphFont"/>
    <w:unhideWhenUsed/>
    <w:rsid w:val="005979FE"/>
    <w:rPr>
      <w:color w:val="0000FF"/>
      <w:u w:val="single"/>
    </w:rPr>
  </w:style>
  <w:style w:type="paragraph" w:styleId="BodyTextIndent2">
    <w:name w:val="Body Text Indent 2"/>
    <w:basedOn w:val="Normal"/>
    <w:link w:val="BodyTextIndent2Char"/>
    <w:unhideWhenUsed/>
    <w:rsid w:val="005979FE"/>
    <w:pPr>
      <w:spacing w:after="120" w:line="480" w:lineRule="auto"/>
      <w:ind w:left="360"/>
    </w:pPr>
    <w:rPr>
      <w:lang w:val="en-GB" w:eastAsia="de-DE"/>
    </w:rPr>
  </w:style>
  <w:style w:type="character" w:customStyle="1" w:styleId="BodyTextIndent2Char">
    <w:name w:val="Body Text Indent 2 Char"/>
    <w:basedOn w:val="DefaultParagraphFont"/>
    <w:link w:val="BodyTextIndent2"/>
    <w:rsid w:val="005979FE"/>
    <w:rPr>
      <w:rFonts w:ascii="Times New Roman" w:eastAsia="Times New Roman" w:hAnsi="Times New Roman" w:cs="Times New Roman"/>
      <w:sz w:val="24"/>
      <w:szCs w:val="24"/>
      <w:lang w:val="en-GB" w:eastAsia="de-DE"/>
    </w:rPr>
  </w:style>
  <w:style w:type="paragraph" w:styleId="List">
    <w:name w:val="List"/>
    <w:basedOn w:val="Normal"/>
    <w:rsid w:val="006F7162"/>
    <w:pPr>
      <w:keepLines/>
      <w:tabs>
        <w:tab w:val="left" w:pos="340"/>
      </w:tabs>
      <w:spacing w:before="60" w:after="60"/>
      <w:ind w:left="340" w:hanging="340"/>
      <w:contextualSpacing/>
    </w:pPr>
    <w:rPr>
      <w:szCs w:val="22"/>
    </w:rPr>
  </w:style>
  <w:style w:type="paragraph" w:styleId="List2">
    <w:name w:val="List 2"/>
    <w:basedOn w:val="BodyText"/>
    <w:rsid w:val="006F7162"/>
    <w:pPr>
      <w:keepLines/>
      <w:tabs>
        <w:tab w:val="left" w:pos="680"/>
      </w:tabs>
      <w:spacing w:before="60" w:after="60"/>
      <w:ind w:left="680" w:hanging="340"/>
      <w:contextualSpacing/>
    </w:pPr>
    <w:rPr>
      <w:szCs w:val="22"/>
    </w:rPr>
  </w:style>
  <w:style w:type="paragraph" w:styleId="BodyText">
    <w:name w:val="Body Text"/>
    <w:aliases w:val=" Char5,Char5"/>
    <w:basedOn w:val="Normal"/>
    <w:link w:val="BodyTextChar"/>
    <w:unhideWhenUsed/>
    <w:qFormat/>
    <w:rsid w:val="006F7162"/>
    <w:pPr>
      <w:spacing w:after="120"/>
    </w:pPr>
  </w:style>
  <w:style w:type="character" w:customStyle="1" w:styleId="BodyTextChar">
    <w:name w:val="Body Text Char"/>
    <w:aliases w:val=" Char5 Char,Char5 Char"/>
    <w:basedOn w:val="DefaultParagraphFont"/>
    <w:link w:val="BodyText"/>
    <w:rsid w:val="006F7162"/>
    <w:rPr>
      <w:rFonts w:ascii="Times New Roman" w:eastAsia="Times New Roman" w:hAnsi="Times New Roman" w:cs="Times New Roman"/>
      <w:sz w:val="24"/>
      <w:szCs w:val="24"/>
    </w:rPr>
  </w:style>
  <w:style w:type="paragraph" w:styleId="ListBullet">
    <w:name w:val="List Bullet"/>
    <w:basedOn w:val="List"/>
    <w:rsid w:val="006F7162"/>
    <w:pPr>
      <w:keepNext/>
      <w:numPr>
        <w:numId w:val="1"/>
      </w:numPr>
      <w:tabs>
        <w:tab w:val="clear" w:pos="340"/>
      </w:tabs>
      <w:spacing w:before="40" w:after="40"/>
    </w:pPr>
  </w:style>
  <w:style w:type="character" w:customStyle="1" w:styleId="BoldandItalics">
    <w:name w:val="Bold and Italics"/>
    <w:qFormat/>
    <w:rsid w:val="00BC500F"/>
    <w:rPr>
      <w:b/>
      <w:i/>
      <w:u w:val="none"/>
    </w:rPr>
  </w:style>
  <w:style w:type="paragraph" w:styleId="ListBullet2">
    <w:name w:val="List Bullet 2"/>
    <w:basedOn w:val="List2"/>
    <w:rsid w:val="000E0877"/>
    <w:pPr>
      <w:numPr>
        <w:numId w:val="2"/>
      </w:numPr>
      <w:tabs>
        <w:tab w:val="clear" w:pos="680"/>
      </w:tabs>
    </w:pPr>
  </w:style>
  <w:style w:type="character" w:customStyle="1" w:styleId="SpecialBold">
    <w:name w:val="Special Bold"/>
    <w:basedOn w:val="DefaultParagraphFont"/>
    <w:rsid w:val="00401D66"/>
    <w:rPr>
      <w:b/>
      <w:spacing w:val="0"/>
    </w:rPr>
  </w:style>
  <w:style w:type="character" w:styleId="Emphasis">
    <w:name w:val="Emphasis"/>
    <w:basedOn w:val="DefaultParagraphFont"/>
    <w:qFormat/>
    <w:rsid w:val="00401D66"/>
    <w:rPr>
      <w:i/>
    </w:rPr>
  </w:style>
  <w:style w:type="character" w:customStyle="1" w:styleId="Heading1Char">
    <w:name w:val="Heading 1 Char"/>
    <w:basedOn w:val="DefaultParagraphFont"/>
    <w:link w:val="Heading1"/>
    <w:rsid w:val="00AE6A4C"/>
    <w:rPr>
      <w:rFonts w:ascii="Times New Roman" w:eastAsia="Times New Roman" w:hAnsi="Times New Roman" w:cs="Times New Roman"/>
      <w:b/>
      <w:sz w:val="32"/>
      <w:szCs w:val="20"/>
      <w:lang w:val="en-AU"/>
    </w:rPr>
  </w:style>
  <w:style w:type="character" w:customStyle="1" w:styleId="Heading2Char">
    <w:name w:val="Heading 2 Char"/>
    <w:basedOn w:val="DefaultParagraphFont"/>
    <w:link w:val="Heading2"/>
    <w:uiPriority w:val="9"/>
    <w:semiHidden/>
    <w:rsid w:val="00AE6A4C"/>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FD76AF"/>
    <w:rPr>
      <w:color w:val="800080" w:themeColor="followedHyperlink"/>
      <w:u w:val="single"/>
    </w:rPr>
  </w:style>
  <w:style w:type="paragraph" w:styleId="TableofFigures">
    <w:name w:val="table of figures"/>
    <w:basedOn w:val="Normal"/>
    <w:next w:val="Normal"/>
    <w:uiPriority w:val="99"/>
    <w:rsid w:val="001D3B4D"/>
    <w:pPr>
      <w:keepNext/>
      <w:keepLines/>
      <w:tabs>
        <w:tab w:val="right" w:leader="dot" w:pos="9072"/>
      </w:tabs>
      <w:ind w:left="970" w:hanging="403"/>
    </w:pPr>
    <w:rPr>
      <w:b/>
      <w:sz w:val="22"/>
      <w:szCs w:val="20"/>
    </w:rPr>
  </w:style>
  <w:style w:type="paragraph" w:styleId="ListBullet3">
    <w:name w:val="List Bullet 3"/>
    <w:basedOn w:val="List3"/>
    <w:rsid w:val="00886BAD"/>
    <w:pPr>
      <w:keepLines/>
      <w:numPr>
        <w:numId w:val="4"/>
      </w:numPr>
      <w:spacing w:before="60" w:after="60"/>
      <w:ind w:left="1037" w:hanging="357"/>
    </w:pPr>
    <w:rPr>
      <w:szCs w:val="22"/>
    </w:rPr>
  </w:style>
  <w:style w:type="paragraph" w:styleId="List3">
    <w:name w:val="List 3"/>
    <w:basedOn w:val="Normal"/>
    <w:uiPriority w:val="99"/>
    <w:semiHidden/>
    <w:unhideWhenUsed/>
    <w:rsid w:val="00886BAD"/>
    <w:pPr>
      <w:ind w:left="1080" w:hanging="360"/>
      <w:contextualSpacing/>
    </w:pPr>
  </w:style>
  <w:style w:type="paragraph" w:customStyle="1" w:styleId="Default">
    <w:name w:val="Default"/>
    <w:rsid w:val="00DB48E6"/>
    <w:pPr>
      <w:autoSpaceDE w:val="0"/>
      <w:autoSpaceDN w:val="0"/>
      <w:adjustRightInd w:val="0"/>
    </w:pPr>
    <w:rPr>
      <w:rFonts w:ascii="Verdana" w:eastAsia="Times New Roman" w:hAnsi="Verdana" w:cs="Verdana"/>
      <w:color w:val="000000"/>
      <w:sz w:val="24"/>
      <w:szCs w:val="24"/>
    </w:rPr>
  </w:style>
  <w:style w:type="character" w:customStyle="1" w:styleId="st">
    <w:name w:val="st"/>
    <w:basedOn w:val="DefaultParagraphFont"/>
    <w:rsid w:val="00ED2C59"/>
  </w:style>
  <w:style w:type="paragraph" w:styleId="BalloonText">
    <w:name w:val="Balloon Text"/>
    <w:basedOn w:val="Normal"/>
    <w:link w:val="BalloonTextChar"/>
    <w:uiPriority w:val="99"/>
    <w:semiHidden/>
    <w:unhideWhenUsed/>
    <w:rsid w:val="00EF7AF0"/>
    <w:rPr>
      <w:rFonts w:ascii="Tahoma" w:hAnsi="Tahoma" w:cs="Tahoma"/>
      <w:sz w:val="16"/>
      <w:szCs w:val="16"/>
    </w:rPr>
  </w:style>
  <w:style w:type="character" w:customStyle="1" w:styleId="BalloonTextChar">
    <w:name w:val="Balloon Text Char"/>
    <w:basedOn w:val="DefaultParagraphFont"/>
    <w:link w:val="BalloonText"/>
    <w:uiPriority w:val="99"/>
    <w:semiHidden/>
    <w:rsid w:val="00EF7AF0"/>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EF7AF0"/>
    <w:rPr>
      <w:sz w:val="16"/>
      <w:szCs w:val="16"/>
    </w:rPr>
  </w:style>
  <w:style w:type="paragraph" w:styleId="CommentText">
    <w:name w:val="annotation text"/>
    <w:basedOn w:val="Normal"/>
    <w:link w:val="CommentTextChar"/>
    <w:uiPriority w:val="99"/>
    <w:semiHidden/>
    <w:unhideWhenUsed/>
    <w:rsid w:val="00EF7AF0"/>
    <w:rPr>
      <w:sz w:val="20"/>
      <w:szCs w:val="20"/>
    </w:rPr>
  </w:style>
  <w:style w:type="character" w:customStyle="1" w:styleId="CommentTextChar">
    <w:name w:val="Comment Text Char"/>
    <w:basedOn w:val="DefaultParagraphFont"/>
    <w:link w:val="CommentText"/>
    <w:uiPriority w:val="99"/>
    <w:semiHidden/>
    <w:rsid w:val="00EF7A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F7AF0"/>
    <w:rPr>
      <w:b/>
      <w:bCs/>
    </w:rPr>
  </w:style>
  <w:style w:type="character" w:customStyle="1" w:styleId="CommentSubjectChar">
    <w:name w:val="Comment Subject Char"/>
    <w:basedOn w:val="CommentTextChar"/>
    <w:link w:val="CommentSubject"/>
    <w:uiPriority w:val="99"/>
    <w:semiHidden/>
    <w:rsid w:val="00EF7AF0"/>
    <w:rPr>
      <w:rFonts w:ascii="Times New Roman" w:eastAsia="Times New Roman" w:hAnsi="Times New Roman" w:cs="Times New Roman"/>
      <w:b/>
      <w:bCs/>
      <w:sz w:val="20"/>
      <w:szCs w:val="20"/>
    </w:rPr>
  </w:style>
  <w:style w:type="character" w:customStyle="1" w:styleId="ListParagraphChar">
    <w:name w:val="List Paragraph Char"/>
    <w:aliases w:val="Heading II Char,List bullet Char,Bullets Char,List Paragraph (numbered (a)) Char,Numbered List Paragraph Char,bullets Char,List Paragraph1 Char,NEW INDENT Char,Main numbered paragraph Char,small normal Char"/>
    <w:link w:val="ListParagraph"/>
    <w:uiPriority w:val="34"/>
    <w:locked/>
    <w:rsid w:val="00047AC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69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B8038-D9F4-42DA-8ABA-4FD710737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307</Pages>
  <Words>68555</Words>
  <Characters>390769</Characters>
  <Application>Microsoft Office Word</Application>
  <DocSecurity>0</DocSecurity>
  <Lines>3256</Lines>
  <Paragraphs>916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Tsi</dc:creator>
  <cp:lastModifiedBy>user1</cp:lastModifiedBy>
  <cp:revision>61</cp:revision>
  <dcterms:created xsi:type="dcterms:W3CDTF">2018-05-09T13:45:00Z</dcterms:created>
  <dcterms:modified xsi:type="dcterms:W3CDTF">2018-05-15T18:16:00Z</dcterms:modified>
</cp:coreProperties>
</file>